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16C0" w14:textId="6215A6E0" w:rsidR="008A0DB1" w:rsidRDefault="008A0DB1" w:rsidP="008A0DB1">
      <w:pPr>
        <w:pStyle w:val="Heading1"/>
        <w:keepNext w:val="0"/>
        <w:keepLines w:val="0"/>
        <w:widowControl w:val="0"/>
        <w:spacing w:before="60" w:after="60"/>
        <w:jc w:val="both"/>
        <w:rPr>
          <w:rFonts w:cs="Arial"/>
          <w:color w:val="000000"/>
          <w:sz w:val="28"/>
          <w:szCs w:val="28"/>
          <w:u w:val="none"/>
        </w:rPr>
      </w:pPr>
      <w:r w:rsidRPr="00F64C66">
        <w:rPr>
          <w:rFonts w:cs="Arial"/>
          <w:color w:val="000000"/>
          <w:sz w:val="28"/>
          <w:szCs w:val="28"/>
          <w:u w:val="none"/>
        </w:rPr>
        <w:t>PARTICULAR CONDITIONS</w:t>
      </w:r>
      <w:r w:rsidR="0015614C" w:rsidRPr="00F64C66">
        <w:rPr>
          <w:rFonts w:cs="Arial"/>
          <w:color w:val="000000"/>
          <w:sz w:val="28"/>
          <w:szCs w:val="28"/>
          <w:u w:val="none"/>
        </w:rPr>
        <w:t xml:space="preserve"> OF CONTRACT</w:t>
      </w:r>
    </w:p>
    <w:p w14:paraId="73AFC3C7" w14:textId="6A7F49DD" w:rsidR="00CE3684" w:rsidRPr="00CE3684" w:rsidRDefault="00CE3684" w:rsidP="00CE3684">
      <w:pPr>
        <w:rPr>
          <w:rFonts w:cs="Arial"/>
          <w:b/>
          <w:color w:val="0070C0"/>
          <w:sz w:val="28"/>
          <w:szCs w:val="28"/>
        </w:rPr>
      </w:pPr>
      <w:r w:rsidRPr="00CE3684">
        <w:rPr>
          <w:rFonts w:cs="Arial"/>
          <w:b/>
          <w:color w:val="0070C0"/>
          <w:sz w:val="28"/>
          <w:szCs w:val="28"/>
        </w:rPr>
        <w:t>CÁC ĐIỀU KIỆN RIÊNG CỦA HỢP ĐỒNG</w:t>
      </w:r>
    </w:p>
    <w:p w14:paraId="3B49075F" w14:textId="418E2128" w:rsidR="008A0DB1" w:rsidRDefault="008A0DB1" w:rsidP="008A0DB1">
      <w:pPr>
        <w:widowControl w:val="0"/>
        <w:tabs>
          <w:tab w:val="left" w:pos="5040"/>
        </w:tabs>
        <w:spacing w:before="180" w:after="180"/>
        <w:rPr>
          <w:rFonts w:cs="Arial"/>
          <w:sz w:val="22"/>
          <w:szCs w:val="22"/>
        </w:rPr>
      </w:pPr>
      <w:r w:rsidRPr="00F64C66">
        <w:rPr>
          <w:rFonts w:cs="Arial"/>
          <w:sz w:val="22"/>
          <w:szCs w:val="22"/>
        </w:rPr>
        <w:t xml:space="preserve">The Conditions of Contract comprise two parts, the "General Conditions", which are those described as such and contained in the "Conditions of Contract for </w:t>
      </w:r>
      <w:r w:rsidR="004168CB" w:rsidRPr="00F64C66">
        <w:rPr>
          <w:rFonts w:cs="Arial"/>
          <w:sz w:val="22"/>
          <w:szCs w:val="22"/>
        </w:rPr>
        <w:t>P</w:t>
      </w:r>
      <w:r w:rsidR="001510F7" w:rsidRPr="00F64C66">
        <w:rPr>
          <w:rFonts w:cs="Arial"/>
          <w:sz w:val="22"/>
          <w:szCs w:val="22"/>
        </w:rPr>
        <w:t>lant</w:t>
      </w:r>
      <w:r w:rsidR="004168CB" w:rsidRPr="00F64C66">
        <w:rPr>
          <w:rFonts w:cs="Arial"/>
          <w:sz w:val="22"/>
          <w:szCs w:val="22"/>
        </w:rPr>
        <w:t xml:space="preserve"> </w:t>
      </w:r>
      <w:r w:rsidRPr="00F64C66">
        <w:rPr>
          <w:rFonts w:cs="Arial"/>
          <w:sz w:val="22"/>
          <w:szCs w:val="22"/>
        </w:rPr>
        <w:t xml:space="preserve">and Design </w:t>
      </w:r>
      <w:r w:rsidR="004168CB" w:rsidRPr="00F64C66">
        <w:rPr>
          <w:rFonts w:cs="Arial"/>
          <w:sz w:val="22"/>
          <w:szCs w:val="22"/>
        </w:rPr>
        <w:t>–</w:t>
      </w:r>
      <w:r w:rsidRPr="00F64C66">
        <w:rPr>
          <w:rFonts w:cs="Arial"/>
          <w:sz w:val="22"/>
          <w:szCs w:val="22"/>
        </w:rPr>
        <w:t xml:space="preserve"> Build</w:t>
      </w:r>
      <w:r w:rsidR="004168CB" w:rsidRPr="00F64C66">
        <w:rPr>
          <w:rFonts w:cs="Arial"/>
          <w:sz w:val="22"/>
          <w:szCs w:val="22"/>
        </w:rPr>
        <w:t xml:space="preserve"> FOR ELECTRICAL AND MECHANICAL WORKS AND FOR BUILDING AND ENGINEERING WORKS DESIGNED BY THE CONTRACTOR</w:t>
      </w:r>
      <w:r w:rsidRPr="00F64C66">
        <w:rPr>
          <w:rFonts w:cs="Arial"/>
          <w:sz w:val="22"/>
          <w:szCs w:val="22"/>
        </w:rPr>
        <w:t>"</w:t>
      </w:r>
      <w:r w:rsidR="004168CB" w:rsidRPr="00F64C66">
        <w:rPr>
          <w:rFonts w:cs="Arial"/>
          <w:sz w:val="22"/>
          <w:szCs w:val="22"/>
        </w:rPr>
        <w:t>,</w:t>
      </w:r>
      <w:r w:rsidRPr="00F64C66">
        <w:rPr>
          <w:rFonts w:cs="Arial"/>
          <w:sz w:val="22"/>
          <w:szCs w:val="22"/>
        </w:rPr>
        <w:t xml:space="preserve"> First Edition 1999</w:t>
      </w:r>
      <w:r w:rsidR="004168CB" w:rsidRPr="00F64C66">
        <w:rPr>
          <w:rFonts w:cs="Arial"/>
          <w:sz w:val="22"/>
          <w:szCs w:val="22"/>
        </w:rPr>
        <w:t>,</w:t>
      </w:r>
      <w:r w:rsidRPr="00F64C66">
        <w:rPr>
          <w:rFonts w:cs="Arial"/>
          <w:sz w:val="22"/>
          <w:szCs w:val="22"/>
        </w:rPr>
        <w:t xml:space="preserve"> published by and obtainable from the Fédération Internationale des </w:t>
      </w:r>
      <w:proofErr w:type="spellStart"/>
      <w:r w:rsidRPr="00F64C66">
        <w:rPr>
          <w:rFonts w:cs="Arial"/>
          <w:sz w:val="22"/>
          <w:szCs w:val="22"/>
        </w:rPr>
        <w:t>Ingénieurs</w:t>
      </w:r>
      <w:proofErr w:type="spellEnd"/>
      <w:r w:rsidRPr="00F64C66">
        <w:rPr>
          <w:rFonts w:cs="Arial"/>
          <w:sz w:val="22"/>
          <w:szCs w:val="22"/>
        </w:rPr>
        <w:t xml:space="preserve">-Conseils (FIDIC), and the following "Particular Conditions" set out hereafter in the form of amendments, deletions and additions to the General Conditions. The Clause references in the Particular Conditions refer to the clauses in the General Conditions that have been amended and to additional Clauses if any. The General Conditions and the Particular Conditions are to be </w:t>
      </w:r>
      <w:proofErr w:type="gramStart"/>
      <w:r w:rsidRPr="00F64C66">
        <w:rPr>
          <w:rFonts w:cs="Arial"/>
          <w:sz w:val="22"/>
          <w:szCs w:val="22"/>
        </w:rPr>
        <w:t>read as a whole</w:t>
      </w:r>
      <w:proofErr w:type="gramEnd"/>
      <w:r w:rsidRPr="00F64C66">
        <w:rPr>
          <w:rFonts w:cs="Arial"/>
          <w:sz w:val="22"/>
          <w:szCs w:val="22"/>
        </w:rPr>
        <w:t>.</w:t>
      </w:r>
    </w:p>
    <w:p w14:paraId="7F20E85E" w14:textId="3F4FBC1A" w:rsidR="00CE3684" w:rsidRPr="00CE3684" w:rsidRDefault="00CE3684" w:rsidP="008A0DB1">
      <w:pPr>
        <w:widowControl w:val="0"/>
        <w:tabs>
          <w:tab w:val="left" w:pos="5040"/>
        </w:tabs>
        <w:spacing w:before="180" w:after="180"/>
        <w:rPr>
          <w:rFonts w:cs="Arial"/>
          <w:color w:val="0070C0"/>
          <w:sz w:val="22"/>
          <w:szCs w:val="22"/>
          <w:lang w:val="vi-VN"/>
        </w:rPr>
      </w:pPr>
      <w:r w:rsidRPr="00CE3684">
        <w:rPr>
          <w:rFonts w:cs="Arial"/>
          <w:color w:val="0070C0"/>
          <w:sz w:val="22"/>
          <w:szCs w:val="22"/>
          <w:lang w:val="vi-VN"/>
        </w:rPr>
        <w:t>Các Điều kiện của Hợp đồng bao gồm hai phần, “Các điều kiện chung”, là những điều mô tả chính xác và có trong "Điều kiện hợp đồng Nhà máy và Thiết kế - Xây dựng CÁC CÔNG TRÌNH ĐIỆN VÀ CƠ VÀ CHO CÁC CÔNG TRÌNH XÂY DỰNG VÀ KỸ THUẬT THIẾT KẾ BỞI NHÀ THẦU" , Phát hành lần 1 Năm 1999, được xuất bản và có thể tìm thấy từ Hiệp hội Quốc tế các Tư Vấn (FIDIC) và "Điều kiện riêng" sau đây được đặt ra dưới dạng sửa đổi, xóa bỏ và bổ sung cho các Điều kiện chung. Các Khoản tham chiếu trong các Điều kiện riêng đề cập đến các điều khoản trong các Điều kiện chung đã được sửa đổi và các Khoản bổ sung nếu có. Các điều kiện chung và các điều kiện riêng sẽ được đọc toàn bộ cùng nhau.</w:t>
      </w:r>
    </w:p>
    <w:p w14:paraId="179DC0C9" w14:textId="77777777" w:rsidR="008A0DB1" w:rsidRPr="00156810" w:rsidRDefault="008A0DB1" w:rsidP="008A0DB1">
      <w:pPr>
        <w:widowControl w:val="0"/>
        <w:spacing w:before="60" w:after="60"/>
        <w:rPr>
          <w:rFonts w:cs="Arial"/>
          <w:b/>
          <w:color w:val="000000"/>
          <w:sz w:val="22"/>
          <w:szCs w:val="22"/>
          <w:lang w:val="vi-VN"/>
        </w:rPr>
      </w:pPr>
    </w:p>
    <w:p w14:paraId="19F99A37" w14:textId="70EFF806" w:rsidR="008A0DB1" w:rsidRDefault="008A0DB1" w:rsidP="008A0DB1">
      <w:pPr>
        <w:pStyle w:val="Heading3"/>
        <w:keepNext w:val="0"/>
        <w:keepLines w:val="0"/>
        <w:widowControl w:val="0"/>
        <w:tabs>
          <w:tab w:val="left" w:pos="1985"/>
        </w:tabs>
        <w:rPr>
          <w:rFonts w:cs="Arial"/>
          <w:color w:val="000000"/>
          <w:sz w:val="22"/>
          <w:szCs w:val="22"/>
        </w:rPr>
      </w:pPr>
      <w:r w:rsidRPr="00F64C66">
        <w:rPr>
          <w:rFonts w:cs="Arial"/>
          <w:color w:val="000000"/>
          <w:sz w:val="22"/>
          <w:szCs w:val="22"/>
        </w:rPr>
        <w:t>CLAUSE 1</w:t>
      </w:r>
      <w:r w:rsidRPr="00F64C66">
        <w:rPr>
          <w:rFonts w:cs="Arial"/>
          <w:color w:val="000000"/>
          <w:sz w:val="22"/>
          <w:szCs w:val="22"/>
        </w:rPr>
        <w:tab/>
        <w:t>GENERAL PROVISIONS</w:t>
      </w:r>
    </w:p>
    <w:p w14:paraId="410B026E" w14:textId="03CC604F" w:rsidR="00CE3684" w:rsidRPr="00CE3684" w:rsidRDefault="00CE3684" w:rsidP="00CE3684">
      <w:pPr>
        <w:pStyle w:val="Heading3"/>
        <w:keepNext w:val="0"/>
        <w:keepLines w:val="0"/>
        <w:widowControl w:val="0"/>
        <w:tabs>
          <w:tab w:val="left" w:pos="1985"/>
        </w:tabs>
        <w:rPr>
          <w:rFonts w:cs="Arial"/>
          <w:color w:val="0070C0"/>
          <w:sz w:val="22"/>
          <w:szCs w:val="22"/>
        </w:rPr>
      </w:pPr>
      <w:r w:rsidRPr="00CE3684">
        <w:rPr>
          <w:rFonts w:cs="Arial"/>
          <w:color w:val="0070C0"/>
          <w:sz w:val="22"/>
          <w:szCs w:val="22"/>
        </w:rPr>
        <w:t>ĐIỀU 1</w:t>
      </w:r>
      <w:r w:rsidRPr="00CE3684">
        <w:rPr>
          <w:rFonts w:cs="Arial"/>
          <w:color w:val="0070C0"/>
          <w:sz w:val="22"/>
          <w:szCs w:val="22"/>
        </w:rPr>
        <w:tab/>
        <w:t>NHỮNG QUY ĐỊNH CHUNG</w:t>
      </w:r>
    </w:p>
    <w:p w14:paraId="179DF67E" w14:textId="77777777" w:rsidR="008A0DB1" w:rsidRPr="00F64C66" w:rsidRDefault="008A0DB1" w:rsidP="008A0DB1">
      <w:pPr>
        <w:widowControl w:val="0"/>
        <w:rPr>
          <w:rFonts w:cs="Arial"/>
          <w:b/>
          <w:color w:val="000000"/>
          <w:sz w:val="22"/>
          <w:szCs w:val="22"/>
        </w:rPr>
      </w:pPr>
    </w:p>
    <w:p w14:paraId="2205F054" w14:textId="52976082" w:rsidR="008A0DB1" w:rsidRDefault="008A0DB1" w:rsidP="008A0DB1">
      <w:pPr>
        <w:pStyle w:val="Heading6"/>
        <w:keepNext w:val="0"/>
        <w:keepLines w:val="0"/>
        <w:widowControl w:val="0"/>
        <w:tabs>
          <w:tab w:val="left" w:pos="1985"/>
        </w:tabs>
        <w:ind w:left="0"/>
        <w:rPr>
          <w:rFonts w:cs="Arial"/>
          <w:b/>
          <w:bCs/>
          <w:color w:val="000000"/>
          <w:sz w:val="22"/>
          <w:szCs w:val="22"/>
          <w:u w:val="none"/>
        </w:rPr>
      </w:pPr>
      <w:r w:rsidRPr="00F64C66">
        <w:rPr>
          <w:rFonts w:cs="Arial"/>
          <w:b/>
          <w:bCs/>
          <w:color w:val="000000"/>
          <w:sz w:val="22"/>
          <w:szCs w:val="22"/>
          <w:u w:val="none"/>
        </w:rPr>
        <w:t>Sub-Clause 1.1</w:t>
      </w:r>
      <w:r w:rsidRPr="00F64C66">
        <w:rPr>
          <w:rFonts w:cs="Arial"/>
          <w:b/>
          <w:bCs/>
          <w:color w:val="000000"/>
          <w:sz w:val="22"/>
          <w:szCs w:val="22"/>
          <w:u w:val="none"/>
        </w:rPr>
        <w:tab/>
        <w:t>Definitions</w:t>
      </w:r>
    </w:p>
    <w:p w14:paraId="145E42B5" w14:textId="2797225E" w:rsidR="00CE3684" w:rsidRPr="00CE3684" w:rsidRDefault="00CE3684" w:rsidP="00CE3684">
      <w:pPr>
        <w:pStyle w:val="Heading6"/>
        <w:keepNext w:val="0"/>
        <w:keepLines w:val="0"/>
        <w:widowControl w:val="0"/>
        <w:tabs>
          <w:tab w:val="left" w:pos="1985"/>
        </w:tabs>
        <w:ind w:left="0"/>
        <w:rPr>
          <w:rFonts w:cs="Arial"/>
          <w:b/>
          <w:bCs/>
          <w:color w:val="0070C0"/>
          <w:sz w:val="22"/>
          <w:szCs w:val="22"/>
          <w:u w:val="none"/>
        </w:rPr>
      </w:pPr>
      <w:proofErr w:type="spellStart"/>
      <w:r w:rsidRPr="00CE3684">
        <w:rPr>
          <w:rFonts w:cs="Arial"/>
          <w:b/>
          <w:bCs/>
          <w:color w:val="0070C0"/>
          <w:sz w:val="22"/>
          <w:szCs w:val="22"/>
          <w:u w:val="none"/>
        </w:rPr>
        <w:t>Khoản</w:t>
      </w:r>
      <w:proofErr w:type="spellEnd"/>
      <w:r w:rsidRPr="00CE3684">
        <w:rPr>
          <w:rFonts w:cs="Arial"/>
          <w:b/>
          <w:bCs/>
          <w:color w:val="0070C0"/>
          <w:sz w:val="22"/>
          <w:szCs w:val="22"/>
          <w:u w:val="none"/>
        </w:rPr>
        <w:t xml:space="preserve"> 1.1     </w:t>
      </w:r>
      <w:r w:rsidRPr="00CE3684">
        <w:rPr>
          <w:rFonts w:cs="Arial"/>
          <w:b/>
          <w:bCs/>
          <w:color w:val="0070C0"/>
          <w:sz w:val="22"/>
          <w:szCs w:val="22"/>
          <w:u w:val="none"/>
        </w:rPr>
        <w:tab/>
      </w:r>
      <w:proofErr w:type="spellStart"/>
      <w:r w:rsidRPr="00CE3684">
        <w:rPr>
          <w:rFonts w:cs="Arial"/>
          <w:b/>
          <w:bCs/>
          <w:color w:val="0070C0"/>
          <w:sz w:val="22"/>
          <w:szCs w:val="22"/>
          <w:u w:val="none"/>
        </w:rPr>
        <w:t>Định</w:t>
      </w:r>
      <w:proofErr w:type="spellEnd"/>
      <w:r w:rsidRPr="00CE3684">
        <w:rPr>
          <w:rFonts w:cs="Arial"/>
          <w:b/>
          <w:bCs/>
          <w:color w:val="0070C0"/>
          <w:sz w:val="22"/>
          <w:szCs w:val="22"/>
          <w:u w:val="none"/>
        </w:rPr>
        <w:t xml:space="preserve"> </w:t>
      </w:r>
      <w:proofErr w:type="spellStart"/>
      <w:r w:rsidRPr="00CE3684">
        <w:rPr>
          <w:rFonts w:cs="Arial"/>
          <w:b/>
          <w:bCs/>
          <w:color w:val="0070C0"/>
          <w:sz w:val="22"/>
          <w:szCs w:val="22"/>
          <w:u w:val="none"/>
        </w:rPr>
        <w:t>Nghĩa</w:t>
      </w:r>
      <w:proofErr w:type="spellEnd"/>
    </w:p>
    <w:p w14:paraId="58E194F7" w14:textId="77777777" w:rsidR="008A0DB1" w:rsidRPr="00F64C66" w:rsidRDefault="008A0DB1" w:rsidP="008A0DB1">
      <w:pPr>
        <w:widowControl w:val="0"/>
        <w:rPr>
          <w:rFonts w:cs="Arial"/>
          <w:b/>
          <w:color w:val="000000"/>
          <w:sz w:val="22"/>
          <w:szCs w:val="22"/>
        </w:rPr>
      </w:pPr>
    </w:p>
    <w:p w14:paraId="611CA863" w14:textId="5B3D3700" w:rsidR="008A0DB1" w:rsidRPr="00CE3684" w:rsidRDefault="008A0DB1" w:rsidP="00EA31AE">
      <w:pPr>
        <w:pStyle w:val="ListParagraph"/>
        <w:widowControl w:val="0"/>
        <w:numPr>
          <w:ilvl w:val="3"/>
          <w:numId w:val="11"/>
        </w:numPr>
        <w:rPr>
          <w:rFonts w:cs="Arial"/>
          <w:color w:val="000000"/>
          <w:sz w:val="22"/>
          <w:szCs w:val="22"/>
        </w:rPr>
      </w:pPr>
      <w:r w:rsidRPr="00CE3684">
        <w:rPr>
          <w:rFonts w:cs="Arial"/>
          <w:color w:val="000000"/>
          <w:sz w:val="22"/>
          <w:szCs w:val="22"/>
        </w:rPr>
        <w:t xml:space="preserve">Delete Sub-Clause 1.1.1.1 and </w:t>
      </w:r>
      <w:r w:rsidR="00D9182D" w:rsidRPr="00CE3684">
        <w:rPr>
          <w:rFonts w:cs="Arial"/>
          <w:color w:val="000000"/>
          <w:sz w:val="22"/>
          <w:szCs w:val="22"/>
        </w:rPr>
        <w:t>substitute</w:t>
      </w:r>
      <w:r w:rsidR="004168CB" w:rsidRPr="00CE3684">
        <w:rPr>
          <w:rFonts w:cs="Arial"/>
          <w:color w:val="000000"/>
          <w:sz w:val="22"/>
          <w:szCs w:val="22"/>
        </w:rPr>
        <w:t xml:space="preserve"> with </w:t>
      </w:r>
      <w:r w:rsidRPr="00CE3684">
        <w:rPr>
          <w:rFonts w:cs="Arial"/>
          <w:color w:val="000000"/>
          <w:sz w:val="22"/>
          <w:szCs w:val="22"/>
        </w:rPr>
        <w:t>the following:</w:t>
      </w:r>
    </w:p>
    <w:p w14:paraId="76C413EC" w14:textId="179E1A2E" w:rsidR="00CE3684" w:rsidRPr="00CE3684" w:rsidRDefault="00CE3684" w:rsidP="00CE3684">
      <w:pPr>
        <w:pStyle w:val="ListParagraph"/>
        <w:widowControl w:val="0"/>
        <w:ind w:left="1800"/>
        <w:rPr>
          <w:rFonts w:cs="Arial"/>
          <w:color w:val="0070C0"/>
          <w:sz w:val="22"/>
          <w:szCs w:val="22"/>
        </w:rPr>
      </w:pPr>
      <w:r w:rsidRPr="00CE3684">
        <w:rPr>
          <w:rFonts w:cs="Arial"/>
          <w:color w:val="0070C0"/>
          <w:sz w:val="22"/>
          <w:szCs w:val="22"/>
        </w:rPr>
        <w:t>B</w:t>
      </w:r>
      <w:r>
        <w:rPr>
          <w:rFonts w:cs="Arial"/>
          <w:color w:val="0070C0"/>
          <w:sz w:val="22"/>
          <w:szCs w:val="22"/>
          <w:lang w:val="vi-VN"/>
        </w:rPr>
        <w:t>ỏ</w:t>
      </w:r>
      <w:r w:rsidRPr="00CE3684">
        <w:rPr>
          <w:rFonts w:cs="Arial"/>
          <w:color w:val="0070C0"/>
          <w:sz w:val="22"/>
          <w:szCs w:val="22"/>
        </w:rPr>
        <w:t xml:space="preserve"> </w:t>
      </w:r>
      <w:proofErr w:type="spellStart"/>
      <w:r w:rsidRPr="00CE3684">
        <w:rPr>
          <w:rFonts w:cs="Arial"/>
          <w:color w:val="0070C0"/>
          <w:sz w:val="22"/>
          <w:szCs w:val="22"/>
        </w:rPr>
        <w:t>toàn</w:t>
      </w:r>
      <w:proofErr w:type="spellEnd"/>
      <w:r w:rsidRPr="00CE3684">
        <w:rPr>
          <w:rFonts w:cs="Arial"/>
          <w:color w:val="0070C0"/>
          <w:sz w:val="22"/>
          <w:szCs w:val="22"/>
        </w:rPr>
        <w:t xml:space="preserve"> </w:t>
      </w:r>
      <w:proofErr w:type="spellStart"/>
      <w:r w:rsidRPr="00CE3684">
        <w:rPr>
          <w:rFonts w:cs="Arial"/>
          <w:color w:val="0070C0"/>
          <w:sz w:val="22"/>
          <w:szCs w:val="22"/>
        </w:rPr>
        <w:t>bộ</w:t>
      </w:r>
      <w:proofErr w:type="spellEnd"/>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1.1.1.</w:t>
      </w:r>
      <w:r w:rsidRPr="00CE3684">
        <w:rPr>
          <w:rFonts w:cs="Arial"/>
          <w:color w:val="0070C0"/>
          <w:sz w:val="22"/>
          <w:szCs w:val="22"/>
          <w:lang w:val="vi-VN"/>
        </w:rPr>
        <w:t>1</w:t>
      </w:r>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r w:rsidRPr="00CE3684">
        <w:rPr>
          <w:rFonts w:cs="Arial"/>
          <w:color w:val="0070C0"/>
          <w:sz w:val="22"/>
          <w:szCs w:val="22"/>
          <w:lang w:val="vi-VN"/>
        </w:rPr>
        <w:t>thay thế</w:t>
      </w:r>
      <w:r w:rsidRPr="00CE3684">
        <w:rPr>
          <w:rFonts w:cs="Arial"/>
          <w:color w:val="0070C0"/>
          <w:sz w:val="22"/>
          <w:szCs w:val="22"/>
        </w:rPr>
        <w:t xml:space="preserve"> </w:t>
      </w:r>
      <w:proofErr w:type="spellStart"/>
      <w:r w:rsidRPr="00CE3684">
        <w:rPr>
          <w:rFonts w:cs="Arial"/>
          <w:color w:val="0070C0"/>
          <w:sz w:val="22"/>
          <w:szCs w:val="22"/>
        </w:rPr>
        <w:t>như</w:t>
      </w:r>
      <w:proofErr w:type="spellEnd"/>
      <w:r w:rsidRPr="00CE3684">
        <w:rPr>
          <w:rFonts w:cs="Arial"/>
          <w:color w:val="0070C0"/>
          <w:sz w:val="22"/>
          <w:szCs w:val="22"/>
        </w:rPr>
        <w:t xml:space="preserve"> </w:t>
      </w:r>
      <w:proofErr w:type="spellStart"/>
      <w:r w:rsidRPr="00CE3684">
        <w:rPr>
          <w:rFonts w:cs="Arial"/>
          <w:color w:val="0070C0"/>
          <w:sz w:val="22"/>
          <w:szCs w:val="22"/>
        </w:rPr>
        <w:t>sau</w:t>
      </w:r>
      <w:proofErr w:type="spellEnd"/>
      <w:r w:rsidRPr="00CE3684">
        <w:rPr>
          <w:rFonts w:cs="Arial"/>
          <w:color w:val="0070C0"/>
          <w:sz w:val="22"/>
          <w:szCs w:val="22"/>
        </w:rPr>
        <w:t>:</w:t>
      </w:r>
    </w:p>
    <w:p w14:paraId="2374C3F2" w14:textId="77777777" w:rsidR="008A0DB1" w:rsidRPr="00F64C66" w:rsidRDefault="008A0DB1" w:rsidP="008A0DB1">
      <w:pPr>
        <w:widowControl w:val="0"/>
        <w:ind w:left="3060" w:hanging="1080"/>
        <w:rPr>
          <w:rFonts w:cs="Arial"/>
          <w:b/>
          <w:color w:val="000000"/>
          <w:sz w:val="22"/>
          <w:szCs w:val="22"/>
        </w:rPr>
      </w:pPr>
    </w:p>
    <w:p w14:paraId="518DD68E" w14:textId="275F1C05" w:rsidR="008A0DB1" w:rsidRDefault="008A0DB1" w:rsidP="00197416">
      <w:pPr>
        <w:widowControl w:val="0"/>
        <w:ind w:left="1800"/>
        <w:rPr>
          <w:rFonts w:cs="Arial"/>
          <w:color w:val="000000"/>
          <w:sz w:val="22"/>
          <w:szCs w:val="22"/>
        </w:rPr>
      </w:pPr>
      <w:r w:rsidRPr="00F64C66">
        <w:rPr>
          <w:rFonts w:cs="Arial"/>
          <w:b/>
          <w:color w:val="000000"/>
          <w:sz w:val="22"/>
          <w:szCs w:val="22"/>
        </w:rPr>
        <w:t xml:space="preserve">“Contract” </w:t>
      </w:r>
      <w:r w:rsidRPr="00F64C66">
        <w:rPr>
          <w:rFonts w:cs="Arial"/>
          <w:color w:val="000000"/>
          <w:sz w:val="22"/>
          <w:szCs w:val="22"/>
        </w:rPr>
        <w:t>means the Contract Agreement, the Letter of Acceptance, the Letter of Tender, the Appendix to Conditions of Contract, these Conditions, the Employer’s Requirements, the Schedules, the Contractor’s Proposal, and the further documents (if any) which are listed in the Contract Agreement or in the Letter of Acceptance.</w:t>
      </w:r>
    </w:p>
    <w:p w14:paraId="06C2C655" w14:textId="7F1AE63D" w:rsidR="00CE3684" w:rsidRPr="00CE3684" w:rsidRDefault="00CE3684" w:rsidP="00197416">
      <w:pPr>
        <w:widowControl w:val="0"/>
        <w:ind w:left="1800"/>
        <w:rPr>
          <w:rFonts w:cs="Arial"/>
          <w:color w:val="0070C0"/>
          <w:sz w:val="22"/>
          <w:szCs w:val="22"/>
        </w:rPr>
      </w:pPr>
      <w:r w:rsidRPr="00CE3684">
        <w:rPr>
          <w:rFonts w:cs="Arial"/>
          <w:b/>
          <w:bCs/>
          <w:color w:val="0070C0"/>
          <w:sz w:val="22"/>
          <w:szCs w:val="22"/>
        </w:rPr>
        <w:t>“</w:t>
      </w:r>
      <w:proofErr w:type="spellStart"/>
      <w:r w:rsidRPr="00CE3684">
        <w:rPr>
          <w:rFonts w:cs="Arial"/>
          <w:b/>
          <w:bCs/>
          <w:color w:val="0070C0"/>
          <w:sz w:val="22"/>
          <w:szCs w:val="22"/>
        </w:rPr>
        <w:t>Hợp</w:t>
      </w:r>
      <w:proofErr w:type="spellEnd"/>
      <w:r w:rsidRPr="00CE3684">
        <w:rPr>
          <w:rFonts w:cs="Arial"/>
          <w:b/>
          <w:bCs/>
          <w:color w:val="0070C0"/>
          <w:sz w:val="22"/>
          <w:szCs w:val="22"/>
        </w:rPr>
        <w:t xml:space="preserve"> </w:t>
      </w:r>
      <w:proofErr w:type="spellStart"/>
      <w:r w:rsidRPr="00CE3684">
        <w:rPr>
          <w:rFonts w:cs="Arial"/>
          <w:b/>
          <w:bCs/>
          <w:color w:val="0070C0"/>
          <w:sz w:val="22"/>
          <w:szCs w:val="22"/>
        </w:rPr>
        <w:t>Đồng</w:t>
      </w:r>
      <w:proofErr w:type="spellEnd"/>
      <w:r w:rsidRPr="00CE3684">
        <w:rPr>
          <w:rFonts w:cs="Arial"/>
          <w:b/>
          <w:bCs/>
          <w:color w:val="0070C0"/>
          <w:sz w:val="22"/>
          <w:szCs w:val="22"/>
        </w:rPr>
        <w:t>”</w:t>
      </w:r>
      <w:r w:rsidRPr="00CE3684">
        <w:rPr>
          <w:rFonts w:cs="Arial"/>
          <w:color w:val="0070C0"/>
          <w:sz w:val="22"/>
          <w:szCs w:val="22"/>
        </w:rPr>
        <w:t xml:space="preserve"> </w:t>
      </w:r>
      <w:proofErr w:type="spellStart"/>
      <w:r w:rsidRPr="00CE3684">
        <w:rPr>
          <w:rFonts w:cs="Arial"/>
          <w:color w:val="0070C0"/>
          <w:sz w:val="22"/>
          <w:szCs w:val="22"/>
        </w:rPr>
        <w:t>có</w:t>
      </w:r>
      <w:proofErr w:type="spellEnd"/>
      <w:r w:rsidRPr="00CE3684">
        <w:rPr>
          <w:rFonts w:cs="Arial"/>
          <w:color w:val="0070C0"/>
          <w:sz w:val="22"/>
          <w:szCs w:val="22"/>
        </w:rPr>
        <w:t xml:space="preserve"> </w:t>
      </w:r>
      <w:proofErr w:type="spellStart"/>
      <w:r w:rsidRPr="00CE3684">
        <w:rPr>
          <w:rFonts w:cs="Arial"/>
          <w:color w:val="0070C0"/>
          <w:sz w:val="22"/>
          <w:szCs w:val="22"/>
        </w:rPr>
        <w:t>nghĩa</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Thoả</w:t>
      </w:r>
      <w:proofErr w:type="spellEnd"/>
      <w:r w:rsidRPr="00CE3684">
        <w:rPr>
          <w:rFonts w:cs="Arial"/>
          <w:color w:val="0070C0"/>
          <w:sz w:val="22"/>
          <w:szCs w:val="22"/>
        </w:rPr>
        <w:t xml:space="preserve"> </w:t>
      </w:r>
      <w:proofErr w:type="spellStart"/>
      <w:r w:rsidRPr="00CE3684">
        <w:rPr>
          <w:rFonts w:cs="Arial"/>
          <w:color w:val="0070C0"/>
          <w:sz w:val="22"/>
          <w:szCs w:val="22"/>
        </w:rPr>
        <w:t>thuận</w:t>
      </w:r>
      <w:proofErr w:type="spellEnd"/>
      <w:r w:rsidRPr="00CE3684">
        <w:rPr>
          <w:rFonts w:cs="Arial"/>
          <w:color w:val="0070C0"/>
          <w:sz w:val="22"/>
          <w:szCs w:val="22"/>
        </w:rPr>
        <w:t xml:space="preserve"> </w:t>
      </w:r>
      <w:proofErr w:type="spellStart"/>
      <w:r w:rsidRPr="00CE3684">
        <w:rPr>
          <w:rFonts w:cs="Arial"/>
          <w:color w:val="0070C0"/>
          <w:sz w:val="22"/>
          <w:szCs w:val="22"/>
        </w:rPr>
        <w:t>Hợp</w:t>
      </w:r>
      <w:proofErr w:type="spellEnd"/>
      <w:r w:rsidRPr="00CE3684">
        <w:rPr>
          <w:rFonts w:cs="Arial"/>
          <w:color w:val="0070C0"/>
          <w:sz w:val="22"/>
          <w:szCs w:val="22"/>
        </w:rPr>
        <w:t xml:space="preserve"> </w:t>
      </w:r>
      <w:proofErr w:type="spellStart"/>
      <w:r w:rsidRPr="00CE3684">
        <w:rPr>
          <w:rFonts w:cs="Arial"/>
          <w:color w:val="0070C0"/>
          <w:sz w:val="22"/>
          <w:szCs w:val="22"/>
        </w:rPr>
        <w:t>đồng</w:t>
      </w:r>
      <w:proofErr w:type="spellEnd"/>
      <w:r w:rsidRPr="00CE3684">
        <w:rPr>
          <w:rFonts w:cs="Arial"/>
          <w:color w:val="0070C0"/>
          <w:sz w:val="22"/>
          <w:szCs w:val="22"/>
        </w:rPr>
        <w:t xml:space="preserve">, </w:t>
      </w:r>
      <w:proofErr w:type="spellStart"/>
      <w:r w:rsidRPr="00CE3684">
        <w:rPr>
          <w:rFonts w:cs="Arial"/>
          <w:color w:val="0070C0"/>
          <w:sz w:val="22"/>
          <w:szCs w:val="22"/>
        </w:rPr>
        <w:t>Thư</w:t>
      </w:r>
      <w:proofErr w:type="spellEnd"/>
      <w:r w:rsidRPr="00CE3684">
        <w:rPr>
          <w:rFonts w:cs="Arial"/>
          <w:color w:val="0070C0"/>
          <w:sz w:val="22"/>
          <w:szCs w:val="22"/>
        </w:rPr>
        <w:t xml:space="preserve"> </w:t>
      </w:r>
      <w:proofErr w:type="spellStart"/>
      <w:r w:rsidRPr="00CE3684">
        <w:rPr>
          <w:rFonts w:cs="Arial"/>
          <w:color w:val="0070C0"/>
          <w:sz w:val="22"/>
          <w:szCs w:val="22"/>
        </w:rPr>
        <w:t>Chấp</w:t>
      </w:r>
      <w:proofErr w:type="spellEnd"/>
      <w:r w:rsidRPr="00CE3684">
        <w:rPr>
          <w:rFonts w:cs="Arial"/>
          <w:color w:val="0070C0"/>
          <w:sz w:val="22"/>
          <w:szCs w:val="22"/>
        </w:rPr>
        <w:t xml:space="preserve"> </w:t>
      </w:r>
      <w:proofErr w:type="spellStart"/>
      <w:r w:rsidRPr="00CE3684">
        <w:rPr>
          <w:rFonts w:cs="Arial"/>
          <w:color w:val="0070C0"/>
          <w:sz w:val="22"/>
          <w:szCs w:val="22"/>
        </w:rPr>
        <w:t>thuận</w:t>
      </w:r>
      <w:proofErr w:type="spellEnd"/>
      <w:r w:rsidRPr="00CE3684">
        <w:rPr>
          <w:rFonts w:cs="Arial"/>
          <w:color w:val="0070C0"/>
          <w:sz w:val="22"/>
          <w:szCs w:val="22"/>
        </w:rPr>
        <w:t xml:space="preserve">, </w:t>
      </w:r>
      <w:proofErr w:type="spellStart"/>
      <w:r w:rsidRPr="00CE3684">
        <w:rPr>
          <w:rFonts w:cs="Arial"/>
          <w:color w:val="0070C0"/>
          <w:sz w:val="22"/>
          <w:szCs w:val="22"/>
        </w:rPr>
        <w:t>Thư</w:t>
      </w:r>
      <w:proofErr w:type="spellEnd"/>
      <w:r w:rsidRPr="00CE3684">
        <w:rPr>
          <w:rFonts w:cs="Arial"/>
          <w:color w:val="0070C0"/>
          <w:sz w:val="22"/>
          <w:szCs w:val="22"/>
        </w:rPr>
        <w:t xml:space="preserve"> </w:t>
      </w:r>
      <w:proofErr w:type="spellStart"/>
      <w:r w:rsidRPr="00CE3684">
        <w:rPr>
          <w:rFonts w:cs="Arial"/>
          <w:color w:val="0070C0"/>
          <w:sz w:val="22"/>
          <w:szCs w:val="22"/>
        </w:rPr>
        <w:t>Dự</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r>
        <w:rPr>
          <w:rFonts w:cs="Arial"/>
          <w:color w:val="0070C0"/>
          <w:sz w:val="22"/>
          <w:szCs w:val="22"/>
          <w:lang w:val="vi-VN"/>
        </w:rPr>
        <w:t xml:space="preserve">Phụ lục các Điều kiện Hợp đồng, các </w:t>
      </w:r>
      <w:proofErr w:type="spellStart"/>
      <w:r w:rsidRPr="00CE3684">
        <w:rPr>
          <w:rFonts w:cs="Arial"/>
          <w:color w:val="0070C0"/>
          <w:sz w:val="22"/>
          <w:szCs w:val="22"/>
        </w:rPr>
        <w:t>Điều</w:t>
      </w:r>
      <w:proofErr w:type="spellEnd"/>
      <w:r w:rsidRPr="00CE3684">
        <w:rPr>
          <w:rFonts w:cs="Arial"/>
          <w:color w:val="0070C0"/>
          <w:sz w:val="22"/>
          <w:szCs w:val="22"/>
        </w:rPr>
        <w:t xml:space="preserve"> </w:t>
      </w:r>
      <w:proofErr w:type="spellStart"/>
      <w:r w:rsidRPr="00CE3684">
        <w:rPr>
          <w:rFonts w:cs="Arial"/>
          <w:color w:val="0070C0"/>
          <w:sz w:val="22"/>
          <w:szCs w:val="22"/>
        </w:rPr>
        <w:t>kiện</w:t>
      </w:r>
      <w:proofErr w:type="spellEnd"/>
      <w:r w:rsidRPr="00CE3684">
        <w:rPr>
          <w:rFonts w:cs="Arial"/>
          <w:color w:val="0070C0"/>
          <w:sz w:val="22"/>
          <w:szCs w:val="22"/>
        </w:rPr>
        <w:t xml:space="preserve"> </w:t>
      </w:r>
      <w:proofErr w:type="spellStart"/>
      <w:r w:rsidRPr="00CE3684">
        <w:rPr>
          <w:rFonts w:cs="Arial"/>
          <w:color w:val="0070C0"/>
          <w:sz w:val="22"/>
          <w:szCs w:val="22"/>
        </w:rPr>
        <w:t>này</w:t>
      </w:r>
      <w:proofErr w:type="spellEnd"/>
      <w:r w:rsidRPr="00CE3684">
        <w:rPr>
          <w:rFonts w:cs="Arial"/>
          <w:color w:val="0070C0"/>
          <w:sz w:val="22"/>
          <w:szCs w:val="22"/>
        </w:rPr>
        <w:t xml:space="preserve">, </w:t>
      </w:r>
      <w:r>
        <w:rPr>
          <w:rFonts w:cs="Arial"/>
          <w:color w:val="0070C0"/>
          <w:sz w:val="22"/>
          <w:szCs w:val="22"/>
          <w:lang w:val="vi-VN"/>
        </w:rPr>
        <w:t>Yêu cầu của Chủ đầu tư</w:t>
      </w:r>
      <w:r w:rsidRPr="00CE3684">
        <w:rPr>
          <w:rFonts w:cs="Arial"/>
          <w:color w:val="0070C0"/>
          <w:sz w:val="22"/>
          <w:szCs w:val="22"/>
        </w:rPr>
        <w:t xml:space="preserve">, </w:t>
      </w:r>
      <w:proofErr w:type="spellStart"/>
      <w:r w:rsidRPr="00CE3684">
        <w:rPr>
          <w:rFonts w:cs="Arial"/>
          <w:color w:val="0070C0"/>
          <w:sz w:val="22"/>
          <w:szCs w:val="22"/>
        </w:rPr>
        <w:t>Bản</w:t>
      </w:r>
      <w:proofErr w:type="spellEnd"/>
      <w:r w:rsidRPr="00CE3684">
        <w:rPr>
          <w:rFonts w:cs="Arial"/>
          <w:color w:val="0070C0"/>
          <w:sz w:val="22"/>
          <w:szCs w:val="22"/>
        </w:rPr>
        <w:t xml:space="preserve"> </w:t>
      </w:r>
      <w:proofErr w:type="spellStart"/>
      <w:r w:rsidRPr="00CE3684">
        <w:rPr>
          <w:rFonts w:cs="Arial"/>
          <w:color w:val="0070C0"/>
          <w:sz w:val="22"/>
          <w:szCs w:val="22"/>
        </w:rPr>
        <w:t>danh</w:t>
      </w:r>
      <w:proofErr w:type="spellEnd"/>
      <w:r w:rsidRPr="00CE3684">
        <w:rPr>
          <w:rFonts w:cs="Arial"/>
          <w:color w:val="0070C0"/>
          <w:sz w:val="22"/>
          <w:szCs w:val="22"/>
        </w:rPr>
        <w:t xml:space="preserve"> </w:t>
      </w:r>
      <w:proofErr w:type="spellStart"/>
      <w:r w:rsidRPr="00CE3684">
        <w:rPr>
          <w:rFonts w:cs="Arial"/>
          <w:color w:val="0070C0"/>
          <w:sz w:val="22"/>
          <w:szCs w:val="22"/>
        </w:rPr>
        <w:t>mục</w:t>
      </w:r>
      <w:proofErr w:type="spellEnd"/>
      <w:r>
        <w:rPr>
          <w:rFonts w:cs="Arial"/>
          <w:color w:val="0070C0"/>
          <w:sz w:val="22"/>
          <w:szCs w:val="22"/>
          <w:lang w:val="vi-VN"/>
        </w:rPr>
        <w:t>, Đề xuất của Nhà thầu</w:t>
      </w:r>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những</w:t>
      </w:r>
      <w:proofErr w:type="spellEnd"/>
      <w:r w:rsidRPr="00CE3684">
        <w:rPr>
          <w:rFonts w:cs="Arial"/>
          <w:color w:val="0070C0"/>
          <w:sz w:val="22"/>
          <w:szCs w:val="22"/>
        </w:rPr>
        <w:t xml:space="preserve"> </w:t>
      </w:r>
      <w:proofErr w:type="spellStart"/>
      <w:r w:rsidRPr="00CE3684">
        <w:rPr>
          <w:rFonts w:cs="Arial"/>
          <w:color w:val="0070C0"/>
          <w:sz w:val="22"/>
          <w:szCs w:val="22"/>
        </w:rPr>
        <w:t>tài</w:t>
      </w:r>
      <w:proofErr w:type="spellEnd"/>
      <w:r w:rsidRPr="00CE3684">
        <w:rPr>
          <w:rFonts w:cs="Arial"/>
          <w:color w:val="0070C0"/>
          <w:sz w:val="22"/>
          <w:szCs w:val="22"/>
        </w:rPr>
        <w:t xml:space="preserve"> </w:t>
      </w:r>
      <w:proofErr w:type="spellStart"/>
      <w:r w:rsidRPr="00CE3684">
        <w:rPr>
          <w:rFonts w:cs="Arial"/>
          <w:color w:val="0070C0"/>
          <w:sz w:val="22"/>
          <w:szCs w:val="22"/>
        </w:rPr>
        <w:t>liệu</w:t>
      </w:r>
      <w:proofErr w:type="spellEnd"/>
      <w:r w:rsidRPr="00CE3684">
        <w:rPr>
          <w:rFonts w:cs="Arial"/>
          <w:color w:val="0070C0"/>
          <w:sz w:val="22"/>
          <w:szCs w:val="22"/>
        </w:rPr>
        <w:t xml:space="preserve"> </w:t>
      </w:r>
      <w:proofErr w:type="spellStart"/>
      <w:r w:rsidRPr="00CE3684">
        <w:rPr>
          <w:rFonts w:cs="Arial"/>
          <w:color w:val="0070C0"/>
          <w:sz w:val="22"/>
          <w:szCs w:val="22"/>
        </w:rPr>
        <w:t>khác</w:t>
      </w:r>
      <w:proofErr w:type="spellEnd"/>
      <w:r w:rsidRPr="00CE3684">
        <w:rPr>
          <w:rFonts w:cs="Arial"/>
          <w:color w:val="0070C0"/>
          <w:sz w:val="22"/>
          <w:szCs w:val="22"/>
        </w:rPr>
        <w:t xml:space="preserve"> (</w:t>
      </w:r>
      <w:proofErr w:type="spellStart"/>
      <w:r w:rsidRPr="00CE3684">
        <w:rPr>
          <w:rFonts w:cs="Arial"/>
          <w:color w:val="0070C0"/>
          <w:sz w:val="22"/>
          <w:szCs w:val="22"/>
        </w:rPr>
        <w:t>nếu</w:t>
      </w:r>
      <w:proofErr w:type="spellEnd"/>
      <w:r w:rsidRPr="00CE3684">
        <w:rPr>
          <w:rFonts w:cs="Arial"/>
          <w:color w:val="0070C0"/>
          <w:sz w:val="22"/>
          <w:szCs w:val="22"/>
        </w:rPr>
        <w:t xml:space="preserve"> </w:t>
      </w:r>
      <w:proofErr w:type="spellStart"/>
      <w:r w:rsidRPr="00CE3684">
        <w:rPr>
          <w:rFonts w:cs="Arial"/>
          <w:color w:val="0070C0"/>
          <w:sz w:val="22"/>
          <w:szCs w:val="22"/>
        </w:rPr>
        <w:t>có</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liệt</w:t>
      </w:r>
      <w:proofErr w:type="spellEnd"/>
      <w:r w:rsidRPr="00CE3684">
        <w:rPr>
          <w:rFonts w:cs="Arial"/>
          <w:color w:val="0070C0"/>
          <w:sz w:val="22"/>
          <w:szCs w:val="22"/>
        </w:rPr>
        <w:t xml:space="preserve"> </w:t>
      </w:r>
      <w:proofErr w:type="spellStart"/>
      <w:r w:rsidRPr="00CE3684">
        <w:rPr>
          <w:rFonts w:cs="Arial"/>
          <w:color w:val="0070C0"/>
          <w:sz w:val="22"/>
          <w:szCs w:val="22"/>
        </w:rPr>
        <w:t>kê</w:t>
      </w:r>
      <w:proofErr w:type="spellEnd"/>
      <w:r w:rsidRPr="00CE3684">
        <w:rPr>
          <w:rFonts w:cs="Arial"/>
          <w:color w:val="0070C0"/>
          <w:sz w:val="22"/>
          <w:szCs w:val="22"/>
        </w:rPr>
        <w:t xml:space="preserve"> </w:t>
      </w:r>
      <w:proofErr w:type="spellStart"/>
      <w:r w:rsidRPr="00CE3684">
        <w:rPr>
          <w:rFonts w:cs="Arial"/>
          <w:color w:val="0070C0"/>
          <w:sz w:val="22"/>
          <w:szCs w:val="22"/>
        </w:rPr>
        <w:t>trong</w:t>
      </w:r>
      <w:proofErr w:type="spellEnd"/>
      <w:r w:rsidRPr="00CE3684">
        <w:rPr>
          <w:rFonts w:cs="Arial"/>
          <w:color w:val="0070C0"/>
          <w:sz w:val="22"/>
          <w:szCs w:val="22"/>
        </w:rPr>
        <w:t xml:space="preserve"> </w:t>
      </w:r>
      <w:proofErr w:type="spellStart"/>
      <w:r w:rsidRPr="00CE3684">
        <w:rPr>
          <w:rFonts w:cs="Arial"/>
          <w:color w:val="0070C0"/>
          <w:sz w:val="22"/>
          <w:szCs w:val="22"/>
        </w:rPr>
        <w:t>Thoả</w:t>
      </w:r>
      <w:proofErr w:type="spellEnd"/>
      <w:r w:rsidRPr="00CE3684">
        <w:rPr>
          <w:rFonts w:cs="Arial"/>
          <w:color w:val="0070C0"/>
          <w:sz w:val="22"/>
          <w:szCs w:val="22"/>
        </w:rPr>
        <w:t xml:space="preserve"> </w:t>
      </w:r>
      <w:proofErr w:type="spellStart"/>
      <w:r w:rsidRPr="00CE3684">
        <w:rPr>
          <w:rFonts w:cs="Arial"/>
          <w:color w:val="0070C0"/>
          <w:sz w:val="22"/>
          <w:szCs w:val="22"/>
        </w:rPr>
        <w:t>thuận</w:t>
      </w:r>
      <w:proofErr w:type="spellEnd"/>
      <w:r w:rsidRPr="00CE3684">
        <w:rPr>
          <w:rFonts w:cs="Arial"/>
          <w:color w:val="0070C0"/>
          <w:sz w:val="22"/>
          <w:szCs w:val="22"/>
        </w:rPr>
        <w:t xml:space="preserve"> </w:t>
      </w:r>
      <w:proofErr w:type="spellStart"/>
      <w:r w:rsidRPr="00CE3684">
        <w:rPr>
          <w:rFonts w:cs="Arial"/>
          <w:color w:val="0070C0"/>
          <w:sz w:val="22"/>
          <w:szCs w:val="22"/>
        </w:rPr>
        <w:t>Hợp</w:t>
      </w:r>
      <w:proofErr w:type="spellEnd"/>
      <w:r w:rsidRPr="00CE3684">
        <w:rPr>
          <w:rFonts w:cs="Arial"/>
          <w:color w:val="0070C0"/>
          <w:sz w:val="22"/>
          <w:szCs w:val="22"/>
        </w:rPr>
        <w:t xml:space="preserve"> </w:t>
      </w:r>
      <w:proofErr w:type="spellStart"/>
      <w:r w:rsidRPr="00CE3684">
        <w:rPr>
          <w:rFonts w:cs="Arial"/>
          <w:color w:val="0070C0"/>
          <w:sz w:val="22"/>
          <w:szCs w:val="22"/>
        </w:rPr>
        <w:t>đồng</w:t>
      </w:r>
      <w:proofErr w:type="spellEnd"/>
      <w:r w:rsidRPr="00CE3684">
        <w:rPr>
          <w:rFonts w:cs="Arial"/>
          <w:color w:val="0070C0"/>
          <w:sz w:val="22"/>
          <w:szCs w:val="22"/>
        </w:rPr>
        <w:t xml:space="preserve"> </w:t>
      </w:r>
      <w:proofErr w:type="spellStart"/>
      <w:r w:rsidRPr="00CE3684">
        <w:rPr>
          <w:rFonts w:cs="Arial"/>
          <w:color w:val="0070C0"/>
          <w:sz w:val="22"/>
          <w:szCs w:val="22"/>
        </w:rPr>
        <w:t>hoặc</w:t>
      </w:r>
      <w:proofErr w:type="spellEnd"/>
      <w:r w:rsidRPr="00CE3684">
        <w:rPr>
          <w:rFonts w:cs="Arial"/>
          <w:color w:val="0070C0"/>
          <w:sz w:val="22"/>
          <w:szCs w:val="22"/>
        </w:rPr>
        <w:t xml:space="preserve"> </w:t>
      </w:r>
      <w:proofErr w:type="spellStart"/>
      <w:r w:rsidRPr="00CE3684">
        <w:rPr>
          <w:rFonts w:cs="Arial"/>
          <w:color w:val="0070C0"/>
          <w:sz w:val="22"/>
          <w:szCs w:val="22"/>
        </w:rPr>
        <w:t>trong</w:t>
      </w:r>
      <w:proofErr w:type="spellEnd"/>
      <w:r w:rsidRPr="00CE3684">
        <w:rPr>
          <w:rFonts w:cs="Arial"/>
          <w:color w:val="0070C0"/>
          <w:sz w:val="22"/>
          <w:szCs w:val="22"/>
        </w:rPr>
        <w:t xml:space="preserve"> </w:t>
      </w:r>
      <w:proofErr w:type="spellStart"/>
      <w:r w:rsidRPr="00CE3684">
        <w:rPr>
          <w:rFonts w:cs="Arial"/>
          <w:color w:val="0070C0"/>
          <w:sz w:val="22"/>
          <w:szCs w:val="22"/>
        </w:rPr>
        <w:t>Thư</w:t>
      </w:r>
      <w:proofErr w:type="spellEnd"/>
      <w:r w:rsidRPr="00CE3684">
        <w:rPr>
          <w:rFonts w:cs="Arial"/>
          <w:color w:val="0070C0"/>
          <w:sz w:val="22"/>
          <w:szCs w:val="22"/>
        </w:rPr>
        <w:t xml:space="preserve"> </w:t>
      </w:r>
      <w:proofErr w:type="spellStart"/>
      <w:r w:rsidRPr="00CE3684">
        <w:rPr>
          <w:rFonts w:cs="Arial"/>
          <w:color w:val="0070C0"/>
          <w:sz w:val="22"/>
          <w:szCs w:val="22"/>
        </w:rPr>
        <w:t>Chấp</w:t>
      </w:r>
      <w:proofErr w:type="spellEnd"/>
      <w:r w:rsidRPr="00CE3684">
        <w:rPr>
          <w:rFonts w:cs="Arial"/>
          <w:color w:val="0070C0"/>
          <w:sz w:val="22"/>
          <w:szCs w:val="22"/>
        </w:rPr>
        <w:t xml:space="preserve"> </w:t>
      </w:r>
      <w:proofErr w:type="spellStart"/>
      <w:r w:rsidRPr="00CE3684">
        <w:rPr>
          <w:rFonts w:cs="Arial"/>
          <w:color w:val="0070C0"/>
          <w:sz w:val="22"/>
          <w:szCs w:val="22"/>
        </w:rPr>
        <w:t>thuận</w:t>
      </w:r>
      <w:proofErr w:type="spellEnd"/>
      <w:r w:rsidRPr="00CE3684">
        <w:rPr>
          <w:rFonts w:cs="Arial"/>
          <w:color w:val="0070C0"/>
          <w:sz w:val="22"/>
          <w:szCs w:val="22"/>
        </w:rPr>
        <w:t>.</w:t>
      </w:r>
    </w:p>
    <w:p w14:paraId="496CF5E7" w14:textId="77777777" w:rsidR="008A0DB1" w:rsidRPr="00F64C66" w:rsidRDefault="008A0DB1" w:rsidP="008A0DB1">
      <w:pPr>
        <w:widowControl w:val="0"/>
        <w:ind w:left="3060" w:hanging="1080"/>
        <w:rPr>
          <w:rFonts w:cs="Arial"/>
          <w:b/>
          <w:color w:val="000000"/>
          <w:sz w:val="22"/>
          <w:szCs w:val="22"/>
        </w:rPr>
      </w:pPr>
    </w:p>
    <w:p w14:paraId="0C488C1B" w14:textId="7FCE5129" w:rsidR="008A0DB1" w:rsidRPr="00F64C66" w:rsidRDefault="008A0DB1" w:rsidP="00197416">
      <w:pPr>
        <w:widowControl w:val="0"/>
        <w:ind w:left="1800" w:hanging="1080"/>
        <w:rPr>
          <w:rFonts w:cs="Arial"/>
          <w:color w:val="000000"/>
          <w:sz w:val="22"/>
          <w:szCs w:val="22"/>
        </w:rPr>
      </w:pPr>
      <w:r w:rsidRPr="00F64C66">
        <w:rPr>
          <w:rFonts w:cs="Arial"/>
          <w:color w:val="000000"/>
          <w:sz w:val="22"/>
          <w:szCs w:val="22"/>
        </w:rPr>
        <w:t>1.1.1.9</w:t>
      </w:r>
      <w:r w:rsidRPr="00F64C66">
        <w:rPr>
          <w:rFonts w:cs="Arial"/>
          <w:color w:val="000000"/>
          <w:sz w:val="22"/>
          <w:szCs w:val="22"/>
        </w:rPr>
        <w:tab/>
        <w:t xml:space="preserve">Delete Sub-clause 1.1.1.9 and </w:t>
      </w:r>
      <w:r w:rsidR="004168CB" w:rsidRPr="00F64C66">
        <w:rPr>
          <w:rFonts w:cs="Arial"/>
          <w:color w:val="000000"/>
          <w:sz w:val="22"/>
          <w:szCs w:val="22"/>
        </w:rPr>
        <w:t xml:space="preserve">substitute with </w:t>
      </w:r>
      <w:r w:rsidRPr="00F64C66">
        <w:rPr>
          <w:rFonts w:cs="Arial"/>
          <w:color w:val="000000"/>
          <w:sz w:val="22"/>
          <w:szCs w:val="22"/>
        </w:rPr>
        <w:t>the following:</w:t>
      </w:r>
    </w:p>
    <w:p w14:paraId="09F2A95F" w14:textId="074A50B4" w:rsidR="00CE3684" w:rsidRPr="00CE3684" w:rsidRDefault="00CE3684" w:rsidP="00CE3684">
      <w:pPr>
        <w:pStyle w:val="ListParagraph"/>
        <w:widowControl w:val="0"/>
        <w:ind w:left="1800"/>
        <w:rPr>
          <w:rFonts w:cs="Arial"/>
          <w:color w:val="0070C0"/>
          <w:sz w:val="22"/>
          <w:szCs w:val="22"/>
        </w:rPr>
      </w:pPr>
      <w:proofErr w:type="spellStart"/>
      <w:r w:rsidRPr="00CE3684">
        <w:rPr>
          <w:rFonts w:cs="Arial"/>
          <w:color w:val="0070C0"/>
          <w:sz w:val="22"/>
          <w:szCs w:val="22"/>
        </w:rPr>
        <w:t>Bỏ</w:t>
      </w:r>
      <w:proofErr w:type="spellEnd"/>
      <w:r w:rsidRPr="00CE3684">
        <w:rPr>
          <w:rFonts w:cs="Arial"/>
          <w:color w:val="0070C0"/>
          <w:sz w:val="22"/>
          <w:szCs w:val="22"/>
        </w:rPr>
        <w:t xml:space="preserve"> </w:t>
      </w:r>
      <w:proofErr w:type="spellStart"/>
      <w:r w:rsidRPr="00CE3684">
        <w:rPr>
          <w:rFonts w:cs="Arial"/>
          <w:color w:val="0070C0"/>
          <w:sz w:val="22"/>
          <w:szCs w:val="22"/>
        </w:rPr>
        <w:t>toàn</w:t>
      </w:r>
      <w:proofErr w:type="spellEnd"/>
      <w:r w:rsidRPr="00CE3684">
        <w:rPr>
          <w:rFonts w:cs="Arial"/>
          <w:color w:val="0070C0"/>
          <w:sz w:val="22"/>
          <w:szCs w:val="22"/>
        </w:rPr>
        <w:t xml:space="preserve"> </w:t>
      </w:r>
      <w:proofErr w:type="spellStart"/>
      <w:r w:rsidRPr="00CE3684">
        <w:rPr>
          <w:rFonts w:cs="Arial"/>
          <w:color w:val="0070C0"/>
          <w:sz w:val="22"/>
          <w:szCs w:val="22"/>
        </w:rPr>
        <w:t>bộ</w:t>
      </w:r>
      <w:proofErr w:type="spellEnd"/>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1.1.1.</w:t>
      </w:r>
      <w:r>
        <w:rPr>
          <w:rFonts w:cs="Arial"/>
          <w:color w:val="0070C0"/>
          <w:sz w:val="22"/>
          <w:szCs w:val="22"/>
          <w:lang w:val="vi-VN"/>
        </w:rPr>
        <w:t>9</w:t>
      </w:r>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thay</w:t>
      </w:r>
      <w:proofErr w:type="spellEnd"/>
      <w:r w:rsidRPr="00CE3684">
        <w:rPr>
          <w:rFonts w:cs="Arial"/>
          <w:color w:val="0070C0"/>
          <w:sz w:val="22"/>
          <w:szCs w:val="22"/>
        </w:rPr>
        <w:t xml:space="preserve"> </w:t>
      </w:r>
      <w:proofErr w:type="spellStart"/>
      <w:r w:rsidRPr="00CE3684">
        <w:rPr>
          <w:rFonts w:cs="Arial"/>
          <w:color w:val="0070C0"/>
          <w:sz w:val="22"/>
          <w:szCs w:val="22"/>
        </w:rPr>
        <w:t>thế</w:t>
      </w:r>
      <w:proofErr w:type="spellEnd"/>
      <w:r w:rsidRPr="00CE3684">
        <w:rPr>
          <w:rFonts w:cs="Arial"/>
          <w:color w:val="0070C0"/>
          <w:sz w:val="22"/>
          <w:szCs w:val="22"/>
        </w:rPr>
        <w:t xml:space="preserve"> </w:t>
      </w:r>
      <w:proofErr w:type="spellStart"/>
      <w:r w:rsidRPr="00CE3684">
        <w:rPr>
          <w:rFonts w:cs="Arial"/>
          <w:color w:val="0070C0"/>
          <w:sz w:val="22"/>
          <w:szCs w:val="22"/>
        </w:rPr>
        <w:t>như</w:t>
      </w:r>
      <w:proofErr w:type="spellEnd"/>
      <w:r w:rsidRPr="00CE3684">
        <w:rPr>
          <w:rFonts w:cs="Arial"/>
          <w:color w:val="0070C0"/>
          <w:sz w:val="22"/>
          <w:szCs w:val="22"/>
        </w:rPr>
        <w:t xml:space="preserve"> </w:t>
      </w:r>
      <w:proofErr w:type="spellStart"/>
      <w:r w:rsidRPr="00CE3684">
        <w:rPr>
          <w:rFonts w:cs="Arial"/>
          <w:color w:val="0070C0"/>
          <w:sz w:val="22"/>
          <w:szCs w:val="22"/>
        </w:rPr>
        <w:t>sau</w:t>
      </w:r>
      <w:proofErr w:type="spellEnd"/>
      <w:r w:rsidRPr="00CE3684">
        <w:rPr>
          <w:rFonts w:cs="Arial"/>
          <w:color w:val="0070C0"/>
          <w:sz w:val="22"/>
          <w:szCs w:val="22"/>
        </w:rPr>
        <w:t>:</w:t>
      </w:r>
    </w:p>
    <w:p w14:paraId="5633AF70" w14:textId="3D58518B" w:rsidR="008A0DB1" w:rsidRPr="00F64C66" w:rsidRDefault="008A0DB1" w:rsidP="008A0DB1">
      <w:pPr>
        <w:widowControl w:val="0"/>
        <w:tabs>
          <w:tab w:val="left" w:pos="1980"/>
          <w:tab w:val="left" w:pos="3060"/>
        </w:tabs>
        <w:rPr>
          <w:rFonts w:cs="Arial"/>
          <w:color w:val="000000"/>
          <w:sz w:val="22"/>
          <w:szCs w:val="22"/>
        </w:rPr>
      </w:pPr>
    </w:p>
    <w:p w14:paraId="17DE4E68" w14:textId="4906C8DB" w:rsidR="008A0DB1" w:rsidRDefault="00AF5EE8" w:rsidP="00197416">
      <w:pPr>
        <w:widowControl w:val="0"/>
        <w:ind w:left="1800"/>
        <w:rPr>
          <w:rFonts w:cs="Arial"/>
          <w:color w:val="000000"/>
          <w:sz w:val="22"/>
          <w:szCs w:val="22"/>
        </w:rPr>
      </w:pPr>
      <w:r w:rsidRPr="00F64C66">
        <w:rPr>
          <w:rFonts w:cs="Arial"/>
          <w:b/>
          <w:color w:val="000000"/>
          <w:sz w:val="22"/>
          <w:szCs w:val="22"/>
        </w:rPr>
        <w:t>“Appendix to Tender”</w:t>
      </w:r>
      <w:r w:rsidRPr="00F64C66">
        <w:rPr>
          <w:rFonts w:cs="Arial"/>
          <w:color w:val="000000"/>
          <w:sz w:val="22"/>
          <w:szCs w:val="22"/>
        </w:rPr>
        <w:t xml:space="preserve"> which can also be referred to as “</w:t>
      </w:r>
      <w:r w:rsidRPr="00F64C66">
        <w:rPr>
          <w:rFonts w:cs="Arial"/>
          <w:b/>
          <w:color w:val="000000"/>
          <w:sz w:val="22"/>
          <w:szCs w:val="22"/>
        </w:rPr>
        <w:t>Appendix to Conditions of Contract</w:t>
      </w:r>
      <w:r w:rsidRPr="00F64C66">
        <w:rPr>
          <w:rFonts w:cs="Arial"/>
          <w:color w:val="000000"/>
          <w:sz w:val="22"/>
          <w:szCs w:val="22"/>
        </w:rPr>
        <w:t xml:space="preserve">” </w:t>
      </w:r>
      <w:r w:rsidR="008A0DB1" w:rsidRPr="00F64C66">
        <w:rPr>
          <w:rFonts w:cs="Arial"/>
          <w:color w:val="000000"/>
          <w:sz w:val="22"/>
          <w:szCs w:val="22"/>
        </w:rPr>
        <w:t>means the completed pages entitled amendments, revisions, supplementations and/or replacement to tender which are appended to and form an integral part of the Letter of Tender.</w:t>
      </w:r>
    </w:p>
    <w:p w14:paraId="24544DA1" w14:textId="36791621" w:rsidR="00CE3684" w:rsidRPr="00CE3684" w:rsidRDefault="00CE3684" w:rsidP="00197416">
      <w:pPr>
        <w:widowControl w:val="0"/>
        <w:ind w:left="1800"/>
        <w:rPr>
          <w:rFonts w:cs="Arial"/>
          <w:color w:val="0070C0"/>
          <w:sz w:val="22"/>
          <w:szCs w:val="22"/>
        </w:rPr>
      </w:pPr>
      <w:r w:rsidRPr="00CE3684">
        <w:rPr>
          <w:rFonts w:cs="Arial"/>
          <w:b/>
          <w:bCs/>
          <w:color w:val="0070C0"/>
          <w:sz w:val="22"/>
          <w:szCs w:val="22"/>
        </w:rPr>
        <w:t>“</w:t>
      </w:r>
      <w:proofErr w:type="spellStart"/>
      <w:r w:rsidRPr="00CE3684">
        <w:rPr>
          <w:rFonts w:cs="Arial"/>
          <w:b/>
          <w:bCs/>
          <w:color w:val="0070C0"/>
          <w:sz w:val="22"/>
          <w:szCs w:val="22"/>
        </w:rPr>
        <w:t>Phụ</w:t>
      </w:r>
      <w:proofErr w:type="spellEnd"/>
      <w:r w:rsidRPr="00CE3684">
        <w:rPr>
          <w:rFonts w:cs="Arial"/>
          <w:b/>
          <w:bCs/>
          <w:color w:val="0070C0"/>
          <w:sz w:val="22"/>
          <w:szCs w:val="22"/>
        </w:rPr>
        <w:t xml:space="preserve"> </w:t>
      </w:r>
      <w:proofErr w:type="spellStart"/>
      <w:r w:rsidRPr="00CE3684">
        <w:rPr>
          <w:rFonts w:cs="Arial"/>
          <w:b/>
          <w:bCs/>
          <w:color w:val="0070C0"/>
          <w:sz w:val="22"/>
          <w:szCs w:val="22"/>
        </w:rPr>
        <w:t>lục</w:t>
      </w:r>
      <w:proofErr w:type="spellEnd"/>
      <w:r w:rsidRPr="00CE3684">
        <w:rPr>
          <w:rFonts w:cs="Arial"/>
          <w:b/>
          <w:bCs/>
          <w:color w:val="0070C0"/>
          <w:sz w:val="22"/>
          <w:szCs w:val="22"/>
        </w:rPr>
        <w:t xml:space="preserve"> Hồ </w:t>
      </w:r>
      <w:proofErr w:type="spellStart"/>
      <w:r w:rsidRPr="00CE3684">
        <w:rPr>
          <w:rFonts w:cs="Arial"/>
          <w:b/>
          <w:bCs/>
          <w:color w:val="0070C0"/>
          <w:sz w:val="22"/>
          <w:szCs w:val="22"/>
        </w:rPr>
        <w:t>sơ</w:t>
      </w:r>
      <w:proofErr w:type="spellEnd"/>
      <w:r w:rsidRPr="00CE3684">
        <w:rPr>
          <w:rFonts w:cs="Arial"/>
          <w:b/>
          <w:bCs/>
          <w:color w:val="0070C0"/>
          <w:sz w:val="22"/>
          <w:szCs w:val="22"/>
        </w:rPr>
        <w:t xml:space="preserve"> </w:t>
      </w:r>
      <w:proofErr w:type="spellStart"/>
      <w:r w:rsidRPr="00CE3684">
        <w:rPr>
          <w:rFonts w:cs="Arial"/>
          <w:b/>
          <w:bCs/>
          <w:color w:val="0070C0"/>
          <w:sz w:val="22"/>
          <w:szCs w:val="22"/>
        </w:rPr>
        <w:t>thầu</w:t>
      </w:r>
      <w:proofErr w:type="spellEnd"/>
      <w:r w:rsidRPr="00CE3684">
        <w:rPr>
          <w:rFonts w:cs="Arial"/>
          <w:b/>
          <w:bCs/>
          <w:color w:val="0070C0"/>
          <w:sz w:val="22"/>
          <w:szCs w:val="22"/>
        </w:rPr>
        <w:t>”</w:t>
      </w:r>
      <w:r w:rsidRPr="00CE3684">
        <w:rPr>
          <w:rFonts w:cs="Arial"/>
          <w:color w:val="0070C0"/>
          <w:sz w:val="22"/>
          <w:szCs w:val="22"/>
        </w:rPr>
        <w:t xml:space="preserve"> </w:t>
      </w:r>
      <w:proofErr w:type="spellStart"/>
      <w:r w:rsidRPr="00CE3684">
        <w:rPr>
          <w:rFonts w:cs="Arial"/>
          <w:color w:val="0070C0"/>
          <w:sz w:val="22"/>
          <w:szCs w:val="22"/>
        </w:rPr>
        <w:t>cũng</w:t>
      </w:r>
      <w:proofErr w:type="spellEnd"/>
      <w:r w:rsidRPr="00CE3684">
        <w:rPr>
          <w:rFonts w:cs="Arial"/>
          <w:color w:val="0070C0"/>
          <w:sz w:val="22"/>
          <w:szCs w:val="22"/>
        </w:rPr>
        <w:t xml:space="preserve"> </w:t>
      </w:r>
      <w:proofErr w:type="spellStart"/>
      <w:r w:rsidRPr="00CE3684">
        <w:rPr>
          <w:rFonts w:cs="Arial"/>
          <w:color w:val="0070C0"/>
          <w:sz w:val="22"/>
          <w:szCs w:val="22"/>
        </w:rPr>
        <w:t>có</w:t>
      </w:r>
      <w:proofErr w:type="spellEnd"/>
      <w:r w:rsidRPr="00CE3684">
        <w:rPr>
          <w:rFonts w:cs="Arial"/>
          <w:color w:val="0070C0"/>
          <w:sz w:val="22"/>
          <w:szCs w:val="22"/>
        </w:rPr>
        <w:t xml:space="preserve"> </w:t>
      </w:r>
      <w:proofErr w:type="spellStart"/>
      <w:r w:rsidRPr="00CE3684">
        <w:rPr>
          <w:rFonts w:cs="Arial"/>
          <w:color w:val="0070C0"/>
          <w:sz w:val="22"/>
          <w:szCs w:val="22"/>
        </w:rPr>
        <w:t>thể</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gọi</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r w:rsidRPr="00CE3684">
        <w:rPr>
          <w:rFonts w:cs="Arial"/>
          <w:b/>
          <w:bCs/>
          <w:color w:val="0070C0"/>
          <w:sz w:val="22"/>
          <w:szCs w:val="22"/>
        </w:rPr>
        <w:t>“</w:t>
      </w:r>
      <w:proofErr w:type="spellStart"/>
      <w:r w:rsidRPr="00CE3684">
        <w:rPr>
          <w:rFonts w:cs="Arial"/>
          <w:b/>
          <w:bCs/>
          <w:color w:val="0070C0"/>
          <w:sz w:val="22"/>
          <w:szCs w:val="22"/>
        </w:rPr>
        <w:t>Phụ</w:t>
      </w:r>
      <w:proofErr w:type="spellEnd"/>
      <w:r w:rsidRPr="00CE3684">
        <w:rPr>
          <w:rFonts w:cs="Arial"/>
          <w:b/>
          <w:bCs/>
          <w:color w:val="0070C0"/>
          <w:sz w:val="22"/>
          <w:szCs w:val="22"/>
        </w:rPr>
        <w:t xml:space="preserve"> </w:t>
      </w:r>
      <w:proofErr w:type="spellStart"/>
      <w:r w:rsidRPr="00CE3684">
        <w:rPr>
          <w:rFonts w:cs="Arial"/>
          <w:b/>
          <w:bCs/>
          <w:color w:val="0070C0"/>
          <w:sz w:val="22"/>
          <w:szCs w:val="22"/>
        </w:rPr>
        <w:t>lục</w:t>
      </w:r>
      <w:proofErr w:type="spellEnd"/>
      <w:r w:rsidRPr="00CE3684">
        <w:rPr>
          <w:rFonts w:cs="Arial"/>
          <w:b/>
          <w:bCs/>
          <w:color w:val="0070C0"/>
          <w:sz w:val="22"/>
          <w:szCs w:val="22"/>
        </w:rPr>
        <w:t xml:space="preserve"> </w:t>
      </w:r>
      <w:proofErr w:type="spellStart"/>
      <w:r w:rsidRPr="00CE3684">
        <w:rPr>
          <w:rFonts w:cs="Arial"/>
          <w:b/>
          <w:bCs/>
          <w:color w:val="0070C0"/>
          <w:sz w:val="22"/>
          <w:szCs w:val="22"/>
        </w:rPr>
        <w:t>các</w:t>
      </w:r>
      <w:proofErr w:type="spellEnd"/>
      <w:r w:rsidRPr="00CE3684">
        <w:rPr>
          <w:rFonts w:cs="Arial"/>
          <w:b/>
          <w:bCs/>
          <w:color w:val="0070C0"/>
          <w:sz w:val="22"/>
          <w:szCs w:val="22"/>
        </w:rPr>
        <w:t xml:space="preserve"> </w:t>
      </w:r>
      <w:proofErr w:type="spellStart"/>
      <w:r w:rsidRPr="00CE3684">
        <w:rPr>
          <w:rFonts w:cs="Arial"/>
          <w:b/>
          <w:bCs/>
          <w:color w:val="0070C0"/>
          <w:sz w:val="22"/>
          <w:szCs w:val="22"/>
        </w:rPr>
        <w:t>Điều</w:t>
      </w:r>
      <w:proofErr w:type="spellEnd"/>
      <w:r w:rsidRPr="00CE3684">
        <w:rPr>
          <w:rFonts w:cs="Arial"/>
          <w:b/>
          <w:bCs/>
          <w:color w:val="0070C0"/>
          <w:sz w:val="22"/>
          <w:szCs w:val="22"/>
        </w:rPr>
        <w:t xml:space="preserve"> </w:t>
      </w:r>
      <w:proofErr w:type="spellStart"/>
      <w:r w:rsidRPr="00CE3684">
        <w:rPr>
          <w:rFonts w:cs="Arial"/>
          <w:b/>
          <w:bCs/>
          <w:color w:val="0070C0"/>
          <w:sz w:val="22"/>
          <w:szCs w:val="22"/>
        </w:rPr>
        <w:t>kiện</w:t>
      </w:r>
      <w:proofErr w:type="spellEnd"/>
      <w:r w:rsidRPr="00CE3684">
        <w:rPr>
          <w:rFonts w:cs="Arial"/>
          <w:b/>
          <w:bCs/>
          <w:color w:val="0070C0"/>
          <w:sz w:val="22"/>
          <w:szCs w:val="22"/>
        </w:rPr>
        <w:t xml:space="preserve"> </w:t>
      </w:r>
      <w:proofErr w:type="spellStart"/>
      <w:r w:rsidRPr="00CE3684">
        <w:rPr>
          <w:rFonts w:cs="Arial"/>
          <w:b/>
          <w:bCs/>
          <w:color w:val="0070C0"/>
          <w:sz w:val="22"/>
          <w:szCs w:val="22"/>
        </w:rPr>
        <w:t>Hợp</w:t>
      </w:r>
      <w:proofErr w:type="spellEnd"/>
      <w:r w:rsidRPr="00CE3684">
        <w:rPr>
          <w:rFonts w:cs="Arial"/>
          <w:b/>
          <w:bCs/>
          <w:color w:val="0070C0"/>
          <w:sz w:val="22"/>
          <w:szCs w:val="22"/>
        </w:rPr>
        <w:t xml:space="preserve"> </w:t>
      </w:r>
      <w:proofErr w:type="spellStart"/>
      <w:r w:rsidRPr="00CE3684">
        <w:rPr>
          <w:rFonts w:cs="Arial"/>
          <w:b/>
          <w:bCs/>
          <w:color w:val="0070C0"/>
          <w:sz w:val="22"/>
          <w:szCs w:val="22"/>
        </w:rPr>
        <w:t>Đồng</w:t>
      </w:r>
      <w:proofErr w:type="spellEnd"/>
      <w:r w:rsidRPr="00CE3684">
        <w:rPr>
          <w:rFonts w:cs="Arial"/>
          <w:b/>
          <w:bCs/>
          <w:color w:val="0070C0"/>
          <w:sz w:val="22"/>
          <w:szCs w:val="22"/>
        </w:rPr>
        <w:t>”</w:t>
      </w:r>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những</w:t>
      </w:r>
      <w:proofErr w:type="spellEnd"/>
      <w:r w:rsidRPr="00CE3684">
        <w:rPr>
          <w:rFonts w:cs="Arial"/>
          <w:color w:val="0070C0"/>
          <w:sz w:val="22"/>
          <w:szCs w:val="22"/>
        </w:rPr>
        <w:t xml:space="preserve"> </w:t>
      </w:r>
      <w:proofErr w:type="spellStart"/>
      <w:r w:rsidRPr="00CE3684">
        <w:rPr>
          <w:rFonts w:cs="Arial"/>
          <w:color w:val="0070C0"/>
          <w:sz w:val="22"/>
          <w:szCs w:val="22"/>
        </w:rPr>
        <w:t>trang</w:t>
      </w:r>
      <w:proofErr w:type="spellEnd"/>
      <w:r w:rsidRPr="00CE3684">
        <w:rPr>
          <w:rFonts w:cs="Arial"/>
          <w:color w:val="0070C0"/>
          <w:sz w:val="22"/>
          <w:szCs w:val="22"/>
        </w:rPr>
        <w:t xml:space="preserve"> </w:t>
      </w:r>
      <w:proofErr w:type="spellStart"/>
      <w:r w:rsidRPr="00CE3684">
        <w:rPr>
          <w:rFonts w:cs="Arial"/>
          <w:color w:val="0070C0"/>
          <w:sz w:val="22"/>
          <w:szCs w:val="22"/>
        </w:rPr>
        <w:t>hoàn</w:t>
      </w:r>
      <w:proofErr w:type="spellEnd"/>
      <w:r w:rsidRPr="00CE3684">
        <w:rPr>
          <w:rFonts w:cs="Arial"/>
          <w:color w:val="0070C0"/>
          <w:sz w:val="22"/>
          <w:szCs w:val="22"/>
        </w:rPr>
        <w:t xml:space="preserve"> </w:t>
      </w:r>
      <w:proofErr w:type="spellStart"/>
      <w:r w:rsidRPr="00CE3684">
        <w:rPr>
          <w:rFonts w:cs="Arial"/>
          <w:color w:val="0070C0"/>
          <w:sz w:val="22"/>
          <w:szCs w:val="22"/>
        </w:rPr>
        <w:t>chỉnh</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sửa</w:t>
      </w:r>
      <w:proofErr w:type="spellEnd"/>
      <w:r w:rsidRPr="00CE3684">
        <w:rPr>
          <w:rFonts w:cs="Arial"/>
          <w:color w:val="0070C0"/>
          <w:sz w:val="22"/>
          <w:szCs w:val="22"/>
        </w:rPr>
        <w:t xml:space="preserve"> </w:t>
      </w:r>
      <w:proofErr w:type="spellStart"/>
      <w:r w:rsidRPr="00CE3684">
        <w:rPr>
          <w:rFonts w:cs="Arial"/>
          <w:color w:val="0070C0"/>
          <w:sz w:val="22"/>
          <w:szCs w:val="22"/>
        </w:rPr>
        <w:t>đổi</w:t>
      </w:r>
      <w:proofErr w:type="spellEnd"/>
      <w:r w:rsidRPr="00CE3684">
        <w:rPr>
          <w:rFonts w:cs="Arial"/>
          <w:color w:val="0070C0"/>
          <w:sz w:val="22"/>
          <w:szCs w:val="22"/>
        </w:rPr>
        <w:t xml:space="preserve">, </w:t>
      </w:r>
      <w:proofErr w:type="spellStart"/>
      <w:r w:rsidRPr="00CE3684">
        <w:rPr>
          <w:rFonts w:cs="Arial"/>
          <w:color w:val="0070C0"/>
          <w:sz w:val="22"/>
          <w:szCs w:val="22"/>
        </w:rPr>
        <w:t>điều</w:t>
      </w:r>
      <w:proofErr w:type="spellEnd"/>
      <w:r w:rsidRPr="00CE3684">
        <w:rPr>
          <w:rFonts w:cs="Arial"/>
          <w:color w:val="0070C0"/>
          <w:sz w:val="22"/>
          <w:szCs w:val="22"/>
        </w:rPr>
        <w:t xml:space="preserve"> </w:t>
      </w:r>
      <w:proofErr w:type="spellStart"/>
      <w:r w:rsidRPr="00CE3684">
        <w:rPr>
          <w:rFonts w:cs="Arial"/>
          <w:color w:val="0070C0"/>
          <w:sz w:val="22"/>
          <w:szCs w:val="22"/>
        </w:rPr>
        <w:t>chỉnh</w:t>
      </w:r>
      <w:proofErr w:type="spellEnd"/>
      <w:r w:rsidRPr="00CE3684">
        <w:rPr>
          <w:rFonts w:cs="Arial"/>
          <w:color w:val="0070C0"/>
          <w:sz w:val="22"/>
          <w:szCs w:val="22"/>
        </w:rPr>
        <w:t xml:space="preserve">, </w:t>
      </w:r>
      <w:proofErr w:type="spellStart"/>
      <w:r w:rsidRPr="00CE3684">
        <w:rPr>
          <w:rFonts w:cs="Arial"/>
          <w:color w:val="0070C0"/>
          <w:sz w:val="22"/>
          <w:szCs w:val="22"/>
        </w:rPr>
        <w:t>bổ</w:t>
      </w:r>
      <w:proofErr w:type="spellEnd"/>
      <w:r w:rsidRPr="00CE3684">
        <w:rPr>
          <w:rFonts w:cs="Arial"/>
          <w:color w:val="0070C0"/>
          <w:sz w:val="22"/>
          <w:szCs w:val="22"/>
        </w:rPr>
        <w:t xml:space="preserve"> sung </w:t>
      </w:r>
      <w:proofErr w:type="spellStart"/>
      <w:r w:rsidRPr="00CE3684">
        <w:rPr>
          <w:rFonts w:cs="Arial"/>
          <w:color w:val="0070C0"/>
          <w:sz w:val="22"/>
          <w:szCs w:val="22"/>
        </w:rPr>
        <w:t>và</w:t>
      </w:r>
      <w:proofErr w:type="spellEnd"/>
      <w:r w:rsidRPr="00CE3684">
        <w:rPr>
          <w:rFonts w:cs="Arial"/>
          <w:color w:val="0070C0"/>
          <w:sz w:val="22"/>
          <w:szCs w:val="22"/>
        </w:rPr>
        <w:t>/</w:t>
      </w:r>
      <w:proofErr w:type="spellStart"/>
      <w:r w:rsidRPr="00CE3684">
        <w:rPr>
          <w:rFonts w:cs="Arial"/>
          <w:color w:val="0070C0"/>
          <w:sz w:val="22"/>
          <w:szCs w:val="22"/>
        </w:rPr>
        <w:t>hoặc</w:t>
      </w:r>
      <w:proofErr w:type="spellEnd"/>
      <w:r w:rsidRPr="00CE3684">
        <w:rPr>
          <w:rFonts w:cs="Arial"/>
          <w:color w:val="0070C0"/>
          <w:sz w:val="22"/>
          <w:szCs w:val="22"/>
        </w:rPr>
        <w:t xml:space="preserve"> </w:t>
      </w:r>
      <w:proofErr w:type="spellStart"/>
      <w:r w:rsidRPr="00CE3684">
        <w:rPr>
          <w:rFonts w:cs="Arial"/>
          <w:color w:val="0070C0"/>
          <w:sz w:val="22"/>
          <w:szCs w:val="22"/>
        </w:rPr>
        <w:t>thay</w:t>
      </w:r>
      <w:proofErr w:type="spellEnd"/>
      <w:r w:rsidRPr="00CE3684">
        <w:rPr>
          <w:rFonts w:cs="Arial"/>
          <w:color w:val="0070C0"/>
          <w:sz w:val="22"/>
          <w:szCs w:val="22"/>
        </w:rPr>
        <w:t xml:space="preserve"> </w:t>
      </w:r>
      <w:proofErr w:type="spellStart"/>
      <w:r w:rsidRPr="00CE3684">
        <w:rPr>
          <w:rFonts w:cs="Arial"/>
          <w:color w:val="0070C0"/>
          <w:sz w:val="22"/>
          <w:szCs w:val="22"/>
        </w:rPr>
        <w:t>thế</w:t>
      </w:r>
      <w:proofErr w:type="spellEnd"/>
      <w:r w:rsidRPr="00CE3684">
        <w:rPr>
          <w:rFonts w:cs="Arial"/>
          <w:color w:val="0070C0"/>
          <w:sz w:val="22"/>
          <w:szCs w:val="22"/>
        </w:rPr>
        <w:t xml:space="preserve"> </w:t>
      </w:r>
      <w:proofErr w:type="spellStart"/>
      <w:r w:rsidRPr="00CE3684">
        <w:rPr>
          <w:rFonts w:cs="Arial"/>
          <w:color w:val="0070C0"/>
          <w:sz w:val="22"/>
          <w:szCs w:val="22"/>
        </w:rPr>
        <w:t>trong</w:t>
      </w:r>
      <w:proofErr w:type="spellEnd"/>
      <w:r w:rsidRPr="00CE3684">
        <w:rPr>
          <w:rFonts w:cs="Arial"/>
          <w:color w:val="0070C0"/>
          <w:sz w:val="22"/>
          <w:szCs w:val="22"/>
        </w:rPr>
        <w:t xml:space="preserve"> </w:t>
      </w:r>
      <w:proofErr w:type="spellStart"/>
      <w:r w:rsidRPr="00CE3684">
        <w:rPr>
          <w:rFonts w:cs="Arial"/>
          <w:color w:val="0070C0"/>
          <w:sz w:val="22"/>
          <w:szCs w:val="22"/>
        </w:rPr>
        <w:t>hồ</w:t>
      </w:r>
      <w:proofErr w:type="spellEnd"/>
      <w:r w:rsidRPr="00CE3684">
        <w:rPr>
          <w:rFonts w:cs="Arial"/>
          <w:color w:val="0070C0"/>
          <w:sz w:val="22"/>
          <w:szCs w:val="22"/>
        </w:rPr>
        <w:t xml:space="preserve"> </w:t>
      </w:r>
      <w:proofErr w:type="spellStart"/>
      <w:r w:rsidRPr="00CE3684">
        <w:rPr>
          <w:rFonts w:cs="Arial"/>
          <w:color w:val="0070C0"/>
          <w:sz w:val="22"/>
          <w:szCs w:val="22"/>
        </w:rPr>
        <w:t>sơ</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kèm</w:t>
      </w:r>
      <w:proofErr w:type="spellEnd"/>
      <w:r w:rsidRPr="00CE3684">
        <w:rPr>
          <w:rFonts w:cs="Arial"/>
          <w:color w:val="0070C0"/>
          <w:sz w:val="22"/>
          <w:szCs w:val="22"/>
        </w:rPr>
        <w:t xml:space="preserve"> </w:t>
      </w:r>
      <w:proofErr w:type="spellStart"/>
      <w:r w:rsidRPr="00CE3684">
        <w:rPr>
          <w:rFonts w:cs="Arial"/>
          <w:color w:val="0070C0"/>
          <w:sz w:val="22"/>
          <w:szCs w:val="22"/>
        </w:rPr>
        <w:t>theo</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cấu</w:t>
      </w:r>
      <w:proofErr w:type="spellEnd"/>
      <w:r w:rsidRPr="00CE3684">
        <w:rPr>
          <w:rFonts w:cs="Arial"/>
          <w:color w:val="0070C0"/>
          <w:sz w:val="22"/>
          <w:szCs w:val="22"/>
        </w:rPr>
        <w:t xml:space="preserve"> </w:t>
      </w:r>
      <w:proofErr w:type="spellStart"/>
      <w:r w:rsidRPr="00CE3684">
        <w:rPr>
          <w:rFonts w:cs="Arial"/>
          <w:color w:val="0070C0"/>
          <w:sz w:val="22"/>
          <w:szCs w:val="22"/>
        </w:rPr>
        <w:t>thành</w:t>
      </w:r>
      <w:proofErr w:type="spellEnd"/>
      <w:r w:rsidRPr="00CE3684">
        <w:rPr>
          <w:rFonts w:cs="Arial"/>
          <w:color w:val="0070C0"/>
          <w:sz w:val="22"/>
          <w:szCs w:val="22"/>
        </w:rPr>
        <w:t xml:space="preserve"> </w:t>
      </w:r>
      <w:proofErr w:type="spellStart"/>
      <w:r w:rsidRPr="00CE3684">
        <w:rPr>
          <w:rFonts w:cs="Arial"/>
          <w:color w:val="0070C0"/>
          <w:sz w:val="22"/>
          <w:szCs w:val="22"/>
        </w:rPr>
        <w:t>một</w:t>
      </w:r>
      <w:proofErr w:type="spellEnd"/>
      <w:r w:rsidRPr="00CE3684">
        <w:rPr>
          <w:rFonts w:cs="Arial"/>
          <w:color w:val="0070C0"/>
          <w:sz w:val="22"/>
          <w:szCs w:val="22"/>
        </w:rPr>
        <w:t xml:space="preserve"> </w:t>
      </w:r>
      <w:proofErr w:type="spellStart"/>
      <w:r w:rsidRPr="00CE3684">
        <w:rPr>
          <w:rFonts w:cs="Arial"/>
          <w:color w:val="0070C0"/>
          <w:sz w:val="22"/>
          <w:szCs w:val="22"/>
        </w:rPr>
        <w:t>phần</w:t>
      </w:r>
      <w:proofErr w:type="spellEnd"/>
      <w:r w:rsidRPr="00CE3684">
        <w:rPr>
          <w:rFonts w:cs="Arial"/>
          <w:color w:val="0070C0"/>
          <w:sz w:val="22"/>
          <w:szCs w:val="22"/>
        </w:rPr>
        <w:t xml:space="preserve"> </w:t>
      </w:r>
      <w:proofErr w:type="spellStart"/>
      <w:r w:rsidRPr="00CE3684">
        <w:rPr>
          <w:rFonts w:cs="Arial"/>
          <w:color w:val="0070C0"/>
          <w:sz w:val="22"/>
          <w:szCs w:val="22"/>
        </w:rPr>
        <w:t>không</w:t>
      </w:r>
      <w:proofErr w:type="spellEnd"/>
      <w:r w:rsidRPr="00CE3684">
        <w:rPr>
          <w:rFonts w:cs="Arial"/>
          <w:color w:val="0070C0"/>
          <w:sz w:val="22"/>
          <w:szCs w:val="22"/>
        </w:rPr>
        <w:t xml:space="preserve"> </w:t>
      </w:r>
      <w:proofErr w:type="spellStart"/>
      <w:r w:rsidRPr="00CE3684">
        <w:rPr>
          <w:rFonts w:cs="Arial"/>
          <w:color w:val="0070C0"/>
          <w:sz w:val="22"/>
          <w:szCs w:val="22"/>
        </w:rPr>
        <w:t>thể</w:t>
      </w:r>
      <w:proofErr w:type="spellEnd"/>
      <w:r w:rsidRPr="00CE3684">
        <w:rPr>
          <w:rFonts w:cs="Arial"/>
          <w:color w:val="0070C0"/>
          <w:sz w:val="22"/>
          <w:szCs w:val="22"/>
        </w:rPr>
        <w:t xml:space="preserve"> </w:t>
      </w:r>
      <w:proofErr w:type="spellStart"/>
      <w:r w:rsidRPr="00CE3684">
        <w:rPr>
          <w:rFonts w:cs="Arial"/>
          <w:color w:val="0070C0"/>
          <w:sz w:val="22"/>
          <w:szCs w:val="22"/>
        </w:rPr>
        <w:t>tách</w:t>
      </w:r>
      <w:proofErr w:type="spellEnd"/>
      <w:r w:rsidRPr="00CE3684">
        <w:rPr>
          <w:rFonts w:cs="Arial"/>
          <w:color w:val="0070C0"/>
          <w:sz w:val="22"/>
          <w:szCs w:val="22"/>
        </w:rPr>
        <w:t xml:space="preserve"> </w:t>
      </w:r>
      <w:proofErr w:type="spellStart"/>
      <w:r w:rsidRPr="00CE3684">
        <w:rPr>
          <w:rFonts w:cs="Arial"/>
          <w:color w:val="0070C0"/>
          <w:sz w:val="22"/>
          <w:szCs w:val="22"/>
        </w:rPr>
        <w:t>rời</w:t>
      </w:r>
      <w:proofErr w:type="spellEnd"/>
      <w:r w:rsidRPr="00CE3684">
        <w:rPr>
          <w:rFonts w:cs="Arial"/>
          <w:color w:val="0070C0"/>
          <w:sz w:val="22"/>
          <w:szCs w:val="22"/>
        </w:rPr>
        <w:t xml:space="preserve"> </w:t>
      </w:r>
      <w:proofErr w:type="spellStart"/>
      <w:r w:rsidRPr="00CE3684">
        <w:rPr>
          <w:rFonts w:cs="Arial"/>
          <w:color w:val="0070C0"/>
          <w:sz w:val="22"/>
          <w:szCs w:val="22"/>
        </w:rPr>
        <w:t>của</w:t>
      </w:r>
      <w:proofErr w:type="spellEnd"/>
      <w:r w:rsidRPr="00CE3684">
        <w:rPr>
          <w:rFonts w:cs="Arial"/>
          <w:color w:val="0070C0"/>
          <w:sz w:val="22"/>
          <w:szCs w:val="22"/>
        </w:rPr>
        <w:t xml:space="preserve"> </w:t>
      </w:r>
      <w:proofErr w:type="spellStart"/>
      <w:r w:rsidRPr="00CE3684">
        <w:rPr>
          <w:rFonts w:cs="Arial"/>
          <w:color w:val="0070C0"/>
          <w:sz w:val="22"/>
          <w:szCs w:val="22"/>
        </w:rPr>
        <w:t>Thư</w:t>
      </w:r>
      <w:proofErr w:type="spellEnd"/>
      <w:r w:rsidRPr="00CE3684">
        <w:rPr>
          <w:rFonts w:cs="Arial"/>
          <w:color w:val="0070C0"/>
          <w:sz w:val="22"/>
          <w:szCs w:val="22"/>
        </w:rPr>
        <w:t xml:space="preserve"> </w:t>
      </w:r>
      <w:proofErr w:type="spellStart"/>
      <w:r w:rsidRPr="00CE3684">
        <w:rPr>
          <w:rFonts w:cs="Arial"/>
          <w:color w:val="0070C0"/>
          <w:sz w:val="22"/>
          <w:szCs w:val="22"/>
        </w:rPr>
        <w:t>chào</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w:t>
      </w:r>
    </w:p>
    <w:p w14:paraId="4672A2C7" w14:textId="77777777" w:rsidR="008A0DB1" w:rsidRPr="00F64C66" w:rsidRDefault="008A0DB1" w:rsidP="008A0DB1">
      <w:pPr>
        <w:widowControl w:val="0"/>
        <w:tabs>
          <w:tab w:val="left" w:pos="1980"/>
          <w:tab w:val="left" w:pos="3060"/>
        </w:tabs>
        <w:ind w:left="3060"/>
        <w:rPr>
          <w:rFonts w:cs="Arial"/>
          <w:color w:val="000000"/>
          <w:sz w:val="22"/>
          <w:szCs w:val="22"/>
        </w:rPr>
      </w:pPr>
    </w:p>
    <w:p w14:paraId="36DB9292" w14:textId="33C4608F" w:rsidR="008A0DB1" w:rsidRDefault="008A0DB1" w:rsidP="00197416">
      <w:pPr>
        <w:widowControl w:val="0"/>
        <w:ind w:left="1800" w:hanging="1080"/>
        <w:rPr>
          <w:rFonts w:cs="Arial"/>
          <w:color w:val="000000"/>
          <w:sz w:val="22"/>
          <w:szCs w:val="22"/>
        </w:rPr>
      </w:pPr>
      <w:r w:rsidRPr="00F64C66">
        <w:rPr>
          <w:rFonts w:cs="Arial"/>
          <w:color w:val="000000"/>
          <w:sz w:val="22"/>
          <w:szCs w:val="22"/>
        </w:rPr>
        <w:t>Insert new Sub-Clause 1.1.1.</w:t>
      </w:r>
      <w:r w:rsidR="00543DD2" w:rsidRPr="00F64C66">
        <w:rPr>
          <w:rFonts w:cs="Arial"/>
          <w:color w:val="000000"/>
          <w:sz w:val="22"/>
          <w:szCs w:val="22"/>
        </w:rPr>
        <w:t>1</w:t>
      </w:r>
      <w:r w:rsidR="00543DD2">
        <w:rPr>
          <w:rFonts w:cs="Arial"/>
          <w:color w:val="000000"/>
          <w:sz w:val="22"/>
          <w:szCs w:val="22"/>
        </w:rPr>
        <w:t>1</w:t>
      </w:r>
    </w:p>
    <w:p w14:paraId="576CC6B9" w14:textId="0FB9301C" w:rsidR="00CE3684" w:rsidRPr="00CE3684" w:rsidRDefault="00CE3684" w:rsidP="00CE3684">
      <w:pPr>
        <w:widowControl w:val="0"/>
        <w:ind w:left="360" w:firstLine="360"/>
        <w:rPr>
          <w:rFonts w:cs="Arial"/>
          <w:color w:val="0070C0"/>
          <w:sz w:val="22"/>
          <w:szCs w:val="22"/>
        </w:rPr>
      </w:pPr>
      <w:r>
        <w:rPr>
          <w:rFonts w:cs="Arial"/>
          <w:color w:val="0070C0"/>
          <w:sz w:val="22"/>
          <w:szCs w:val="22"/>
          <w:lang w:val="vi-VN"/>
        </w:rPr>
        <w:t>Thêm mới</w:t>
      </w:r>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1.1.1.</w:t>
      </w:r>
      <w:r w:rsidR="00543DD2">
        <w:rPr>
          <w:rFonts w:cs="Arial"/>
          <w:color w:val="0070C0"/>
          <w:sz w:val="22"/>
          <w:szCs w:val="22"/>
          <w:lang w:val="vi-VN"/>
        </w:rPr>
        <w:t>1</w:t>
      </w:r>
      <w:r w:rsidR="00543DD2">
        <w:rPr>
          <w:rFonts w:cs="Arial"/>
          <w:color w:val="0070C0"/>
          <w:sz w:val="22"/>
          <w:szCs w:val="22"/>
          <w:lang w:val="en-US"/>
        </w:rPr>
        <w:t>1</w:t>
      </w:r>
      <w:r w:rsidRPr="00CE3684">
        <w:rPr>
          <w:rFonts w:cs="Arial"/>
          <w:color w:val="0070C0"/>
          <w:sz w:val="22"/>
          <w:szCs w:val="22"/>
        </w:rPr>
        <w:t>:</w:t>
      </w:r>
    </w:p>
    <w:p w14:paraId="2A1E0FCB" w14:textId="77777777" w:rsidR="00CE3684" w:rsidRPr="00F64C66" w:rsidRDefault="00CE3684" w:rsidP="00197416">
      <w:pPr>
        <w:widowControl w:val="0"/>
        <w:ind w:left="1800" w:hanging="1080"/>
        <w:rPr>
          <w:rFonts w:cs="Arial"/>
          <w:color w:val="000000"/>
          <w:sz w:val="22"/>
          <w:szCs w:val="22"/>
        </w:rPr>
      </w:pPr>
    </w:p>
    <w:p w14:paraId="2092C28F" w14:textId="77777777" w:rsidR="008A0DB1" w:rsidRPr="00F62726" w:rsidRDefault="008A0DB1" w:rsidP="008A0DB1">
      <w:pPr>
        <w:widowControl w:val="0"/>
        <w:rPr>
          <w:rFonts w:cs="Arial"/>
          <w:color w:val="000000"/>
          <w:sz w:val="22"/>
          <w:szCs w:val="22"/>
        </w:rPr>
      </w:pPr>
    </w:p>
    <w:p w14:paraId="393EA16C" w14:textId="58F8FE3F" w:rsidR="008A0DB1" w:rsidRDefault="008A0DB1" w:rsidP="00197416">
      <w:pPr>
        <w:widowControl w:val="0"/>
        <w:ind w:left="1800" w:hanging="1080"/>
        <w:rPr>
          <w:rFonts w:cs="Arial"/>
          <w:color w:val="000000"/>
          <w:sz w:val="22"/>
          <w:szCs w:val="22"/>
        </w:rPr>
      </w:pPr>
      <w:r w:rsidRPr="00F64C66">
        <w:rPr>
          <w:rFonts w:cs="Arial"/>
          <w:color w:val="000000"/>
          <w:sz w:val="22"/>
          <w:szCs w:val="22"/>
        </w:rPr>
        <w:t>1.1.1.11</w:t>
      </w:r>
      <w:r w:rsidRPr="00F64C66">
        <w:rPr>
          <w:rFonts w:cs="Arial"/>
          <w:color w:val="000000"/>
          <w:sz w:val="22"/>
          <w:szCs w:val="22"/>
        </w:rPr>
        <w:tab/>
        <w:t>“</w:t>
      </w:r>
      <w:r w:rsidRPr="00F64C66">
        <w:rPr>
          <w:rFonts w:cs="Arial"/>
          <w:b/>
          <w:color w:val="000000"/>
          <w:sz w:val="22"/>
          <w:szCs w:val="22"/>
        </w:rPr>
        <w:t xml:space="preserve">Contract Sum Analysis (CSA) and Daywork Schedule” </w:t>
      </w:r>
      <w:r w:rsidRPr="00F64C66">
        <w:rPr>
          <w:rFonts w:cs="Arial"/>
          <w:color w:val="000000"/>
          <w:sz w:val="22"/>
          <w:szCs w:val="22"/>
        </w:rPr>
        <w:t>means the documents so named</w:t>
      </w:r>
      <w:r w:rsidR="00786002" w:rsidRPr="00F64C66">
        <w:rPr>
          <w:rFonts w:cs="Arial"/>
          <w:color w:val="000000"/>
          <w:sz w:val="22"/>
          <w:szCs w:val="22"/>
        </w:rPr>
        <w:t xml:space="preserve">, completed by the </w:t>
      </w:r>
      <w:proofErr w:type="gramStart"/>
      <w:r w:rsidR="00786002" w:rsidRPr="00F64C66">
        <w:rPr>
          <w:rFonts w:cs="Arial"/>
          <w:color w:val="000000"/>
          <w:sz w:val="22"/>
          <w:szCs w:val="22"/>
        </w:rPr>
        <w:t>Contractor</w:t>
      </w:r>
      <w:proofErr w:type="gramEnd"/>
      <w:r w:rsidR="00786002" w:rsidRPr="00F64C66">
        <w:rPr>
          <w:rFonts w:cs="Arial"/>
          <w:color w:val="000000"/>
          <w:sz w:val="22"/>
          <w:szCs w:val="22"/>
        </w:rPr>
        <w:t xml:space="preserve"> and submitted with the Letter of Tender, </w:t>
      </w:r>
      <w:r w:rsidRPr="00F64C66">
        <w:rPr>
          <w:rFonts w:cs="Arial"/>
          <w:color w:val="000000"/>
          <w:sz w:val="22"/>
          <w:szCs w:val="22"/>
        </w:rPr>
        <w:t>and shall be incorporated into the Contract documents.</w:t>
      </w:r>
    </w:p>
    <w:p w14:paraId="633E92AC" w14:textId="405A8508" w:rsidR="00CE3684" w:rsidRPr="00CE3684" w:rsidRDefault="00CE3684" w:rsidP="00197416">
      <w:pPr>
        <w:widowControl w:val="0"/>
        <w:ind w:left="1800" w:hanging="1080"/>
        <w:rPr>
          <w:rFonts w:cs="Arial"/>
          <w:color w:val="0070C0"/>
          <w:sz w:val="22"/>
          <w:szCs w:val="22"/>
          <w:lang w:val="vi-VN"/>
        </w:rPr>
      </w:pPr>
      <w:r w:rsidRPr="00CE3684">
        <w:rPr>
          <w:rFonts w:cs="Arial"/>
          <w:color w:val="0070C0"/>
          <w:sz w:val="22"/>
          <w:szCs w:val="22"/>
        </w:rPr>
        <w:tab/>
      </w:r>
      <w:r w:rsidRPr="00CE3684">
        <w:rPr>
          <w:rFonts w:cs="Arial"/>
          <w:b/>
          <w:bCs/>
          <w:color w:val="0070C0"/>
          <w:sz w:val="22"/>
          <w:szCs w:val="22"/>
        </w:rPr>
        <w:t>“</w:t>
      </w:r>
      <w:proofErr w:type="spellStart"/>
      <w:r w:rsidRPr="00CE3684">
        <w:rPr>
          <w:rFonts w:cs="Arial"/>
          <w:b/>
          <w:bCs/>
          <w:color w:val="0070C0"/>
          <w:sz w:val="22"/>
          <w:szCs w:val="22"/>
        </w:rPr>
        <w:t>Phân</w:t>
      </w:r>
      <w:proofErr w:type="spellEnd"/>
      <w:r w:rsidRPr="00CE3684">
        <w:rPr>
          <w:rFonts w:cs="Arial"/>
          <w:b/>
          <w:bCs/>
          <w:color w:val="0070C0"/>
          <w:sz w:val="22"/>
          <w:szCs w:val="22"/>
        </w:rPr>
        <w:t xml:space="preserve"> </w:t>
      </w:r>
      <w:proofErr w:type="spellStart"/>
      <w:r w:rsidRPr="00CE3684">
        <w:rPr>
          <w:rFonts w:cs="Arial"/>
          <w:b/>
          <w:bCs/>
          <w:color w:val="0070C0"/>
          <w:sz w:val="22"/>
          <w:szCs w:val="22"/>
        </w:rPr>
        <w:t>Tích</w:t>
      </w:r>
      <w:proofErr w:type="spellEnd"/>
      <w:r w:rsidRPr="00CE3684">
        <w:rPr>
          <w:rFonts w:cs="Arial"/>
          <w:b/>
          <w:bCs/>
          <w:color w:val="0070C0"/>
          <w:sz w:val="22"/>
          <w:szCs w:val="22"/>
        </w:rPr>
        <w:t xml:space="preserve"> </w:t>
      </w:r>
      <w:proofErr w:type="spellStart"/>
      <w:r w:rsidRPr="00CE3684">
        <w:rPr>
          <w:rFonts w:cs="Arial"/>
          <w:b/>
          <w:bCs/>
          <w:color w:val="0070C0"/>
          <w:sz w:val="22"/>
          <w:szCs w:val="22"/>
        </w:rPr>
        <w:t>Tổng</w:t>
      </w:r>
      <w:proofErr w:type="spellEnd"/>
      <w:r w:rsidRPr="00CE3684">
        <w:rPr>
          <w:rFonts w:cs="Arial"/>
          <w:b/>
          <w:bCs/>
          <w:color w:val="0070C0"/>
          <w:sz w:val="22"/>
          <w:szCs w:val="22"/>
        </w:rPr>
        <w:t xml:space="preserve"> </w:t>
      </w:r>
      <w:proofErr w:type="spellStart"/>
      <w:r w:rsidRPr="00CE3684">
        <w:rPr>
          <w:rFonts w:cs="Arial"/>
          <w:b/>
          <w:bCs/>
          <w:color w:val="0070C0"/>
          <w:sz w:val="22"/>
          <w:szCs w:val="22"/>
        </w:rPr>
        <w:t>Giá</w:t>
      </w:r>
      <w:proofErr w:type="spellEnd"/>
      <w:r w:rsidRPr="00CE3684">
        <w:rPr>
          <w:rFonts w:cs="Arial"/>
          <w:b/>
          <w:bCs/>
          <w:color w:val="0070C0"/>
          <w:sz w:val="22"/>
          <w:szCs w:val="22"/>
        </w:rPr>
        <w:t xml:space="preserve"> </w:t>
      </w:r>
      <w:proofErr w:type="spellStart"/>
      <w:r w:rsidRPr="00CE3684">
        <w:rPr>
          <w:rFonts w:cs="Arial"/>
          <w:b/>
          <w:bCs/>
          <w:color w:val="0070C0"/>
          <w:sz w:val="22"/>
          <w:szCs w:val="22"/>
        </w:rPr>
        <w:t>Trị</w:t>
      </w:r>
      <w:proofErr w:type="spellEnd"/>
      <w:r w:rsidRPr="00CE3684">
        <w:rPr>
          <w:rFonts w:cs="Arial"/>
          <w:b/>
          <w:bCs/>
          <w:color w:val="0070C0"/>
          <w:sz w:val="22"/>
          <w:szCs w:val="22"/>
        </w:rPr>
        <w:t xml:space="preserve"> </w:t>
      </w:r>
      <w:proofErr w:type="spellStart"/>
      <w:r w:rsidRPr="00CE3684">
        <w:rPr>
          <w:rFonts w:cs="Arial"/>
          <w:b/>
          <w:bCs/>
          <w:color w:val="0070C0"/>
          <w:sz w:val="22"/>
          <w:szCs w:val="22"/>
        </w:rPr>
        <w:t>Hợp</w:t>
      </w:r>
      <w:proofErr w:type="spellEnd"/>
      <w:r w:rsidRPr="00CE3684">
        <w:rPr>
          <w:rFonts w:cs="Arial"/>
          <w:b/>
          <w:bCs/>
          <w:color w:val="0070C0"/>
          <w:sz w:val="22"/>
          <w:szCs w:val="22"/>
        </w:rPr>
        <w:t xml:space="preserve"> </w:t>
      </w:r>
      <w:proofErr w:type="spellStart"/>
      <w:r w:rsidRPr="00CE3684">
        <w:rPr>
          <w:rFonts w:cs="Arial"/>
          <w:b/>
          <w:bCs/>
          <w:color w:val="0070C0"/>
          <w:sz w:val="22"/>
          <w:szCs w:val="22"/>
        </w:rPr>
        <w:t>Đồng</w:t>
      </w:r>
      <w:proofErr w:type="spellEnd"/>
      <w:r w:rsidRPr="00CE3684">
        <w:rPr>
          <w:rFonts w:cs="Arial"/>
          <w:b/>
          <w:bCs/>
          <w:color w:val="0070C0"/>
          <w:sz w:val="22"/>
          <w:szCs w:val="22"/>
        </w:rPr>
        <w:t xml:space="preserve"> (CSA)</w:t>
      </w:r>
      <w:r w:rsidRPr="00CE3684">
        <w:rPr>
          <w:rFonts w:cs="Arial"/>
          <w:color w:val="0070C0"/>
          <w:sz w:val="22"/>
          <w:szCs w:val="22"/>
        </w:rPr>
        <w:t xml:space="preserve"> </w:t>
      </w:r>
      <w:proofErr w:type="spellStart"/>
      <w:r w:rsidRPr="00CE3684">
        <w:rPr>
          <w:rFonts w:cs="Arial"/>
          <w:b/>
          <w:bCs/>
          <w:color w:val="0070C0"/>
          <w:sz w:val="22"/>
          <w:szCs w:val="22"/>
        </w:rPr>
        <w:t>và</w:t>
      </w:r>
      <w:proofErr w:type="spellEnd"/>
      <w:r w:rsidRPr="00CE3684">
        <w:rPr>
          <w:rFonts w:cs="Arial"/>
          <w:b/>
          <w:bCs/>
          <w:color w:val="0070C0"/>
          <w:sz w:val="22"/>
          <w:szCs w:val="22"/>
        </w:rPr>
        <w:t xml:space="preserve"> </w:t>
      </w:r>
      <w:proofErr w:type="spellStart"/>
      <w:r w:rsidRPr="00CE3684">
        <w:rPr>
          <w:rFonts w:cs="Arial"/>
          <w:b/>
          <w:bCs/>
          <w:color w:val="0070C0"/>
          <w:sz w:val="22"/>
          <w:szCs w:val="22"/>
        </w:rPr>
        <w:t>Bảng</w:t>
      </w:r>
      <w:proofErr w:type="spellEnd"/>
      <w:r w:rsidRPr="00CE3684">
        <w:rPr>
          <w:rFonts w:cs="Arial"/>
          <w:b/>
          <w:bCs/>
          <w:color w:val="0070C0"/>
          <w:sz w:val="22"/>
          <w:szCs w:val="22"/>
        </w:rPr>
        <w:t xml:space="preserve"> </w:t>
      </w:r>
      <w:proofErr w:type="spellStart"/>
      <w:r w:rsidRPr="00CE3684">
        <w:rPr>
          <w:rFonts w:cs="Arial"/>
          <w:b/>
          <w:bCs/>
          <w:color w:val="0070C0"/>
          <w:sz w:val="22"/>
          <w:szCs w:val="22"/>
        </w:rPr>
        <w:t>kê</w:t>
      </w:r>
      <w:proofErr w:type="spellEnd"/>
      <w:r w:rsidRPr="00CE3684">
        <w:rPr>
          <w:rFonts w:cs="Arial"/>
          <w:b/>
          <w:bCs/>
          <w:color w:val="0070C0"/>
          <w:sz w:val="22"/>
          <w:szCs w:val="22"/>
        </w:rPr>
        <w:t xml:space="preserve"> </w:t>
      </w:r>
      <w:proofErr w:type="spellStart"/>
      <w:r w:rsidRPr="00CE3684">
        <w:rPr>
          <w:rFonts w:cs="Arial"/>
          <w:b/>
          <w:bCs/>
          <w:color w:val="0070C0"/>
          <w:sz w:val="22"/>
          <w:szCs w:val="22"/>
        </w:rPr>
        <w:t>Ngày</w:t>
      </w:r>
      <w:proofErr w:type="spellEnd"/>
      <w:r w:rsidRPr="00CE3684">
        <w:rPr>
          <w:rFonts w:cs="Arial"/>
          <w:b/>
          <w:bCs/>
          <w:color w:val="0070C0"/>
          <w:sz w:val="22"/>
          <w:szCs w:val="22"/>
        </w:rPr>
        <w:t xml:space="preserve"> </w:t>
      </w:r>
      <w:proofErr w:type="spellStart"/>
      <w:r w:rsidRPr="00CE3684">
        <w:rPr>
          <w:rFonts w:cs="Arial"/>
          <w:b/>
          <w:bCs/>
          <w:color w:val="0070C0"/>
          <w:sz w:val="22"/>
          <w:szCs w:val="22"/>
        </w:rPr>
        <w:t>công</w:t>
      </w:r>
      <w:proofErr w:type="spellEnd"/>
      <w:r w:rsidRPr="00CE3684">
        <w:rPr>
          <w:rFonts w:cs="Arial"/>
          <w:color w:val="0070C0"/>
          <w:sz w:val="22"/>
          <w:szCs w:val="22"/>
        </w:rPr>
        <w:t xml:space="preserve">” </w:t>
      </w:r>
      <w:proofErr w:type="spellStart"/>
      <w:r w:rsidRPr="00CE3684">
        <w:rPr>
          <w:rFonts w:cs="Arial"/>
          <w:color w:val="0070C0"/>
          <w:sz w:val="22"/>
          <w:szCs w:val="22"/>
        </w:rPr>
        <w:t>có</w:t>
      </w:r>
      <w:proofErr w:type="spellEnd"/>
      <w:r w:rsidRPr="00CE3684">
        <w:rPr>
          <w:rFonts w:cs="Arial"/>
          <w:color w:val="0070C0"/>
          <w:sz w:val="22"/>
          <w:szCs w:val="22"/>
        </w:rPr>
        <w:t xml:space="preserve"> </w:t>
      </w:r>
      <w:proofErr w:type="spellStart"/>
      <w:r w:rsidRPr="00CE3684">
        <w:rPr>
          <w:rFonts w:cs="Arial"/>
          <w:color w:val="0070C0"/>
          <w:sz w:val="22"/>
          <w:szCs w:val="22"/>
        </w:rPr>
        <w:t>nghĩa</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tài</w:t>
      </w:r>
      <w:proofErr w:type="spellEnd"/>
      <w:r w:rsidRPr="00CE3684">
        <w:rPr>
          <w:rFonts w:cs="Arial"/>
          <w:color w:val="0070C0"/>
          <w:sz w:val="22"/>
          <w:szCs w:val="22"/>
        </w:rPr>
        <w:t xml:space="preserve"> </w:t>
      </w:r>
      <w:proofErr w:type="spellStart"/>
      <w:r w:rsidRPr="00CE3684">
        <w:rPr>
          <w:rFonts w:cs="Arial"/>
          <w:color w:val="0070C0"/>
          <w:sz w:val="22"/>
          <w:szCs w:val="22"/>
        </w:rPr>
        <w:t>liệu</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gọi</w:t>
      </w:r>
      <w:proofErr w:type="spellEnd"/>
      <w:r w:rsidRPr="00CE3684">
        <w:rPr>
          <w:rFonts w:cs="Arial"/>
          <w:color w:val="0070C0"/>
          <w:sz w:val="22"/>
          <w:szCs w:val="22"/>
        </w:rPr>
        <w:t xml:space="preserve"> </w:t>
      </w:r>
      <w:proofErr w:type="spellStart"/>
      <w:r w:rsidRPr="00CE3684">
        <w:rPr>
          <w:rFonts w:cs="Arial"/>
          <w:color w:val="0070C0"/>
          <w:sz w:val="22"/>
          <w:szCs w:val="22"/>
        </w:rPr>
        <w:t>tên</w:t>
      </w:r>
      <w:proofErr w:type="spellEnd"/>
      <w:r w:rsidRPr="00CE3684">
        <w:rPr>
          <w:rFonts w:cs="Arial"/>
          <w:color w:val="0070C0"/>
          <w:sz w:val="22"/>
          <w:szCs w:val="22"/>
        </w:rPr>
        <w:t xml:space="preserve"> </w:t>
      </w:r>
      <w:proofErr w:type="spellStart"/>
      <w:r w:rsidRPr="00CE3684">
        <w:rPr>
          <w:rFonts w:cs="Arial"/>
          <w:color w:val="0070C0"/>
          <w:sz w:val="22"/>
          <w:szCs w:val="22"/>
        </w:rPr>
        <w:t>như</w:t>
      </w:r>
      <w:proofErr w:type="spellEnd"/>
      <w:r w:rsidRPr="00CE3684">
        <w:rPr>
          <w:rFonts w:cs="Arial"/>
          <w:color w:val="0070C0"/>
          <w:sz w:val="22"/>
          <w:szCs w:val="22"/>
        </w:rPr>
        <w:t xml:space="preserve"> </w:t>
      </w:r>
      <w:proofErr w:type="spellStart"/>
      <w:r w:rsidRPr="00CE3684">
        <w:rPr>
          <w:rFonts w:cs="Arial"/>
          <w:color w:val="0070C0"/>
          <w:sz w:val="22"/>
          <w:szCs w:val="22"/>
        </w:rPr>
        <w:t>vậy</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hoàn</w:t>
      </w:r>
      <w:proofErr w:type="spellEnd"/>
      <w:r w:rsidRPr="00CE3684">
        <w:rPr>
          <w:rFonts w:cs="Arial"/>
          <w:color w:val="0070C0"/>
          <w:sz w:val="22"/>
          <w:szCs w:val="22"/>
        </w:rPr>
        <w:t xml:space="preserve"> </w:t>
      </w:r>
      <w:proofErr w:type="spellStart"/>
      <w:r w:rsidRPr="00CE3684">
        <w:rPr>
          <w:rFonts w:cs="Arial"/>
          <w:color w:val="0070C0"/>
          <w:sz w:val="22"/>
          <w:szCs w:val="22"/>
        </w:rPr>
        <w:t>thiện</w:t>
      </w:r>
      <w:proofErr w:type="spellEnd"/>
      <w:r w:rsidRPr="00CE3684">
        <w:rPr>
          <w:rFonts w:cs="Arial"/>
          <w:color w:val="0070C0"/>
          <w:sz w:val="22"/>
          <w:szCs w:val="22"/>
        </w:rPr>
        <w:t xml:space="preserve"> </w:t>
      </w:r>
      <w:proofErr w:type="spellStart"/>
      <w:r w:rsidRPr="00CE3684">
        <w:rPr>
          <w:rFonts w:cs="Arial"/>
          <w:color w:val="0070C0"/>
          <w:sz w:val="22"/>
          <w:szCs w:val="22"/>
        </w:rPr>
        <w:t>bởi</w:t>
      </w:r>
      <w:proofErr w:type="spellEnd"/>
      <w:r w:rsidRPr="00CE3684">
        <w:rPr>
          <w:rFonts w:cs="Arial"/>
          <w:color w:val="0070C0"/>
          <w:sz w:val="22"/>
          <w:szCs w:val="22"/>
        </w:rPr>
        <w:t xml:space="preserve"> </w:t>
      </w:r>
      <w:proofErr w:type="spellStart"/>
      <w:r w:rsidRPr="00CE3684">
        <w:rPr>
          <w:rFonts w:cs="Arial"/>
          <w:color w:val="0070C0"/>
          <w:sz w:val="22"/>
          <w:szCs w:val="22"/>
        </w:rPr>
        <w:t>Nhà</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đệ</w:t>
      </w:r>
      <w:proofErr w:type="spellEnd"/>
      <w:r w:rsidRPr="00CE3684">
        <w:rPr>
          <w:rFonts w:cs="Arial"/>
          <w:color w:val="0070C0"/>
          <w:sz w:val="22"/>
          <w:szCs w:val="22"/>
        </w:rPr>
        <w:t xml:space="preserve"> </w:t>
      </w:r>
      <w:proofErr w:type="spellStart"/>
      <w:r w:rsidRPr="00CE3684">
        <w:rPr>
          <w:rFonts w:cs="Arial"/>
          <w:color w:val="0070C0"/>
          <w:sz w:val="22"/>
          <w:szCs w:val="22"/>
        </w:rPr>
        <w:t>trình</w:t>
      </w:r>
      <w:proofErr w:type="spellEnd"/>
      <w:r w:rsidRPr="00CE3684">
        <w:rPr>
          <w:rFonts w:cs="Arial"/>
          <w:color w:val="0070C0"/>
          <w:sz w:val="22"/>
          <w:szCs w:val="22"/>
        </w:rPr>
        <w:t xml:space="preserve"> </w:t>
      </w:r>
      <w:proofErr w:type="spellStart"/>
      <w:r w:rsidRPr="00CE3684">
        <w:rPr>
          <w:rFonts w:cs="Arial"/>
          <w:color w:val="0070C0"/>
          <w:sz w:val="22"/>
          <w:szCs w:val="22"/>
        </w:rPr>
        <w:t>cùng</w:t>
      </w:r>
      <w:proofErr w:type="spellEnd"/>
      <w:r w:rsidRPr="00CE3684">
        <w:rPr>
          <w:rFonts w:cs="Arial"/>
          <w:color w:val="0070C0"/>
          <w:sz w:val="22"/>
          <w:szCs w:val="22"/>
        </w:rPr>
        <w:t xml:space="preserve"> </w:t>
      </w:r>
      <w:proofErr w:type="spellStart"/>
      <w:r w:rsidRPr="00CE3684">
        <w:rPr>
          <w:rFonts w:cs="Arial"/>
          <w:color w:val="0070C0"/>
          <w:sz w:val="22"/>
          <w:szCs w:val="22"/>
        </w:rPr>
        <w:t>với</w:t>
      </w:r>
      <w:proofErr w:type="spellEnd"/>
      <w:r w:rsidRPr="00CE3684">
        <w:rPr>
          <w:rFonts w:cs="Arial"/>
          <w:color w:val="0070C0"/>
          <w:sz w:val="22"/>
          <w:szCs w:val="22"/>
        </w:rPr>
        <w:t xml:space="preserve"> </w:t>
      </w:r>
      <w:proofErr w:type="spellStart"/>
      <w:r w:rsidRPr="00CE3684">
        <w:rPr>
          <w:rFonts w:cs="Arial"/>
          <w:color w:val="0070C0"/>
          <w:sz w:val="22"/>
          <w:szCs w:val="22"/>
        </w:rPr>
        <w:t>Thư</w:t>
      </w:r>
      <w:proofErr w:type="spellEnd"/>
      <w:r w:rsidRPr="00CE3684">
        <w:rPr>
          <w:rFonts w:cs="Arial"/>
          <w:color w:val="0070C0"/>
          <w:sz w:val="22"/>
          <w:szCs w:val="22"/>
        </w:rPr>
        <w:t xml:space="preserve"> </w:t>
      </w:r>
      <w:proofErr w:type="spellStart"/>
      <w:r w:rsidRPr="00CE3684">
        <w:rPr>
          <w:rFonts w:cs="Arial"/>
          <w:color w:val="0070C0"/>
          <w:sz w:val="22"/>
          <w:szCs w:val="22"/>
        </w:rPr>
        <w:t>dự</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kết</w:t>
      </w:r>
      <w:proofErr w:type="spellEnd"/>
      <w:r w:rsidRPr="00CE3684">
        <w:rPr>
          <w:rFonts w:cs="Arial"/>
          <w:color w:val="0070C0"/>
          <w:sz w:val="22"/>
          <w:szCs w:val="22"/>
        </w:rPr>
        <w:t xml:space="preserve"> </w:t>
      </w:r>
      <w:proofErr w:type="spellStart"/>
      <w:r w:rsidRPr="00CE3684">
        <w:rPr>
          <w:rFonts w:cs="Arial"/>
          <w:color w:val="0070C0"/>
          <w:sz w:val="22"/>
          <w:szCs w:val="22"/>
        </w:rPr>
        <w:t>hợp</w:t>
      </w:r>
      <w:proofErr w:type="spellEnd"/>
      <w:r w:rsidRPr="00CE3684">
        <w:rPr>
          <w:rFonts w:cs="Arial"/>
          <w:color w:val="0070C0"/>
          <w:sz w:val="22"/>
          <w:szCs w:val="22"/>
        </w:rPr>
        <w:t xml:space="preserve"> </w:t>
      </w:r>
      <w:proofErr w:type="spellStart"/>
      <w:r w:rsidRPr="00CE3684">
        <w:rPr>
          <w:rFonts w:cs="Arial"/>
          <w:color w:val="0070C0"/>
          <w:sz w:val="22"/>
          <w:szCs w:val="22"/>
        </w:rPr>
        <w:t>vào</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tài</w:t>
      </w:r>
      <w:proofErr w:type="spellEnd"/>
      <w:r w:rsidRPr="00CE3684">
        <w:rPr>
          <w:rFonts w:cs="Arial"/>
          <w:color w:val="0070C0"/>
          <w:sz w:val="22"/>
          <w:szCs w:val="22"/>
        </w:rPr>
        <w:t xml:space="preserve"> </w:t>
      </w:r>
      <w:proofErr w:type="spellStart"/>
      <w:r w:rsidRPr="00CE3684">
        <w:rPr>
          <w:rFonts w:cs="Arial"/>
          <w:color w:val="0070C0"/>
          <w:sz w:val="22"/>
          <w:szCs w:val="22"/>
        </w:rPr>
        <w:t>liệu</w:t>
      </w:r>
      <w:proofErr w:type="spellEnd"/>
      <w:r w:rsidRPr="00CE3684">
        <w:rPr>
          <w:rFonts w:cs="Arial"/>
          <w:color w:val="0070C0"/>
          <w:sz w:val="22"/>
          <w:szCs w:val="22"/>
        </w:rPr>
        <w:t xml:space="preserve"> </w:t>
      </w:r>
      <w:proofErr w:type="spellStart"/>
      <w:r w:rsidRPr="00CE3684">
        <w:rPr>
          <w:rFonts w:cs="Arial"/>
          <w:color w:val="0070C0"/>
          <w:sz w:val="22"/>
          <w:szCs w:val="22"/>
        </w:rPr>
        <w:t>Hợp</w:t>
      </w:r>
      <w:proofErr w:type="spellEnd"/>
      <w:r w:rsidRPr="00CE3684">
        <w:rPr>
          <w:rFonts w:cs="Arial"/>
          <w:color w:val="0070C0"/>
          <w:sz w:val="22"/>
          <w:szCs w:val="22"/>
        </w:rPr>
        <w:t xml:space="preserve"> </w:t>
      </w:r>
      <w:proofErr w:type="spellStart"/>
      <w:r w:rsidRPr="00CE3684">
        <w:rPr>
          <w:rFonts w:cs="Arial"/>
          <w:color w:val="0070C0"/>
          <w:sz w:val="22"/>
          <w:szCs w:val="22"/>
        </w:rPr>
        <w:t>đồng</w:t>
      </w:r>
      <w:proofErr w:type="spellEnd"/>
      <w:r w:rsidRPr="00CE3684">
        <w:rPr>
          <w:rFonts w:cs="Arial"/>
          <w:color w:val="0070C0"/>
          <w:sz w:val="22"/>
          <w:szCs w:val="22"/>
          <w:lang w:val="vi-VN"/>
        </w:rPr>
        <w:t>.</w:t>
      </w:r>
    </w:p>
    <w:p w14:paraId="32C36BED" w14:textId="77777777" w:rsidR="008A0DB1" w:rsidRPr="00F64C66" w:rsidRDefault="008A0DB1" w:rsidP="008A0DB1">
      <w:pPr>
        <w:widowControl w:val="0"/>
        <w:ind w:left="3060" w:hanging="1080"/>
        <w:rPr>
          <w:rFonts w:cs="Arial"/>
          <w:color w:val="000000"/>
          <w:sz w:val="22"/>
          <w:szCs w:val="22"/>
        </w:rPr>
      </w:pPr>
    </w:p>
    <w:p w14:paraId="0E1025B6" w14:textId="6BAE483D" w:rsidR="008A0DB1" w:rsidRDefault="008A0DB1" w:rsidP="00197416">
      <w:pPr>
        <w:widowControl w:val="0"/>
        <w:ind w:left="1800"/>
        <w:rPr>
          <w:rFonts w:cs="Arial"/>
          <w:color w:val="000000"/>
          <w:sz w:val="22"/>
          <w:szCs w:val="22"/>
        </w:rPr>
      </w:pPr>
      <w:r w:rsidRPr="00F64C66">
        <w:rPr>
          <w:rFonts w:cs="Arial"/>
          <w:b/>
          <w:color w:val="000000"/>
          <w:sz w:val="22"/>
          <w:szCs w:val="22"/>
        </w:rPr>
        <w:t xml:space="preserve">The Daywork Schedule </w:t>
      </w:r>
      <w:r w:rsidRPr="00F64C66">
        <w:rPr>
          <w:rFonts w:cs="Arial"/>
          <w:color w:val="000000"/>
          <w:sz w:val="22"/>
          <w:szCs w:val="22"/>
        </w:rPr>
        <w:t>shall be for the purpose of valuing such works which cannot be valued by using the CSA.</w:t>
      </w:r>
    </w:p>
    <w:p w14:paraId="18163F2E" w14:textId="4D37AB48" w:rsidR="00CE3684" w:rsidRPr="00CE3684" w:rsidRDefault="00CE3684" w:rsidP="00197416">
      <w:pPr>
        <w:widowControl w:val="0"/>
        <w:ind w:left="1800"/>
        <w:rPr>
          <w:rFonts w:cs="Arial"/>
          <w:color w:val="000000"/>
          <w:sz w:val="22"/>
          <w:szCs w:val="22"/>
          <w:lang w:val="vi-VN"/>
        </w:rPr>
      </w:pPr>
      <w:proofErr w:type="spellStart"/>
      <w:r w:rsidRPr="00CE3684">
        <w:rPr>
          <w:rFonts w:cs="Arial"/>
          <w:b/>
          <w:bCs/>
          <w:color w:val="0070C0"/>
          <w:sz w:val="22"/>
          <w:szCs w:val="22"/>
        </w:rPr>
        <w:t>Bảng</w:t>
      </w:r>
      <w:proofErr w:type="spellEnd"/>
      <w:r w:rsidRPr="00CE3684">
        <w:rPr>
          <w:rFonts w:cs="Arial"/>
          <w:b/>
          <w:bCs/>
          <w:color w:val="0070C0"/>
          <w:sz w:val="22"/>
          <w:szCs w:val="22"/>
        </w:rPr>
        <w:t xml:space="preserve"> </w:t>
      </w:r>
      <w:proofErr w:type="spellStart"/>
      <w:r w:rsidRPr="00CE3684">
        <w:rPr>
          <w:rFonts w:cs="Arial"/>
          <w:b/>
          <w:bCs/>
          <w:color w:val="0070C0"/>
          <w:sz w:val="22"/>
          <w:szCs w:val="22"/>
        </w:rPr>
        <w:t>kê</w:t>
      </w:r>
      <w:proofErr w:type="spellEnd"/>
      <w:r w:rsidRPr="00CE3684">
        <w:rPr>
          <w:rFonts w:cs="Arial"/>
          <w:b/>
          <w:bCs/>
          <w:color w:val="0070C0"/>
          <w:sz w:val="22"/>
          <w:szCs w:val="22"/>
        </w:rPr>
        <w:t xml:space="preserve"> </w:t>
      </w:r>
      <w:proofErr w:type="spellStart"/>
      <w:r w:rsidRPr="00CE3684">
        <w:rPr>
          <w:rFonts w:cs="Arial"/>
          <w:b/>
          <w:bCs/>
          <w:color w:val="0070C0"/>
          <w:sz w:val="22"/>
          <w:szCs w:val="22"/>
        </w:rPr>
        <w:t>Ngày</w:t>
      </w:r>
      <w:proofErr w:type="spellEnd"/>
      <w:r w:rsidRPr="00CE3684">
        <w:rPr>
          <w:rFonts w:cs="Arial"/>
          <w:b/>
          <w:bCs/>
          <w:color w:val="0070C0"/>
          <w:sz w:val="22"/>
          <w:szCs w:val="22"/>
        </w:rPr>
        <w:t xml:space="preserve"> </w:t>
      </w:r>
      <w:proofErr w:type="spellStart"/>
      <w:r w:rsidRPr="00CE3684">
        <w:rPr>
          <w:rFonts w:cs="Arial"/>
          <w:b/>
          <w:bCs/>
          <w:color w:val="0070C0"/>
          <w:sz w:val="22"/>
          <w:szCs w:val="22"/>
        </w:rPr>
        <w:t>công</w:t>
      </w:r>
      <w:proofErr w:type="spellEnd"/>
      <w:r>
        <w:rPr>
          <w:rFonts w:cs="Arial"/>
          <w:b/>
          <w:bCs/>
          <w:color w:val="0070C0"/>
          <w:sz w:val="22"/>
          <w:szCs w:val="22"/>
          <w:lang w:val="vi-VN"/>
        </w:rPr>
        <w:t xml:space="preserve"> </w:t>
      </w:r>
      <w:r w:rsidRPr="00CE3684">
        <w:rPr>
          <w:rFonts w:cs="Arial"/>
          <w:color w:val="0070C0"/>
          <w:sz w:val="22"/>
          <w:szCs w:val="22"/>
          <w:lang w:val="vi-VN"/>
        </w:rPr>
        <w:t xml:space="preserve">sẽ </w:t>
      </w:r>
      <w:r>
        <w:rPr>
          <w:rFonts w:cs="Arial"/>
          <w:color w:val="0070C0"/>
          <w:sz w:val="22"/>
          <w:szCs w:val="22"/>
          <w:lang w:val="vi-VN"/>
        </w:rPr>
        <w:t>nhằm</w:t>
      </w:r>
      <w:r w:rsidRPr="00CE3684">
        <w:rPr>
          <w:rFonts w:cs="Arial"/>
          <w:color w:val="0070C0"/>
          <w:sz w:val="22"/>
          <w:szCs w:val="22"/>
          <w:lang w:val="vi-VN"/>
        </w:rPr>
        <w:t xml:space="preserve"> mục đích đánh giá các công việc mà không thể được đánh giá bằng cách sử dụng CSA.</w:t>
      </w:r>
    </w:p>
    <w:p w14:paraId="1C837CF4" w14:textId="77777777" w:rsidR="008A0DB1" w:rsidRPr="00F64C66" w:rsidRDefault="008A0DB1" w:rsidP="008A0DB1">
      <w:pPr>
        <w:widowControl w:val="0"/>
        <w:ind w:left="3060"/>
        <w:rPr>
          <w:rFonts w:cs="Arial"/>
          <w:color w:val="000000"/>
          <w:sz w:val="22"/>
          <w:szCs w:val="22"/>
        </w:rPr>
      </w:pPr>
    </w:p>
    <w:p w14:paraId="7B5D5B34" w14:textId="6BB2B881" w:rsidR="008A0DB1" w:rsidRDefault="008A0DB1" w:rsidP="00197416">
      <w:pPr>
        <w:widowControl w:val="0"/>
        <w:ind w:left="1800"/>
        <w:rPr>
          <w:rFonts w:cs="Arial"/>
          <w:sz w:val="22"/>
          <w:szCs w:val="22"/>
        </w:rPr>
      </w:pPr>
      <w:r w:rsidRPr="00F64C66">
        <w:rPr>
          <w:rFonts w:cs="Arial"/>
          <w:b/>
          <w:color w:val="000000"/>
          <w:sz w:val="22"/>
          <w:szCs w:val="22"/>
        </w:rPr>
        <w:t xml:space="preserve">The “Contract Sum Analysis (CSA)” </w:t>
      </w:r>
      <w:r w:rsidRPr="00F64C66">
        <w:rPr>
          <w:rFonts w:cs="Arial"/>
          <w:sz w:val="22"/>
          <w:szCs w:val="22"/>
        </w:rPr>
        <w:t>and</w:t>
      </w:r>
      <w:r w:rsidRPr="00F64C66">
        <w:rPr>
          <w:rFonts w:cs="Arial"/>
          <w:b/>
          <w:sz w:val="22"/>
          <w:szCs w:val="22"/>
        </w:rPr>
        <w:t xml:space="preserve"> “Daywork Schedule”</w:t>
      </w:r>
      <w:r w:rsidRPr="00F64C66">
        <w:rPr>
          <w:rFonts w:cs="Arial"/>
          <w:sz w:val="22"/>
          <w:szCs w:val="22"/>
        </w:rPr>
        <w:t xml:space="preserve"> and as priced by the Contractor is for the purposes of identification </w:t>
      </w:r>
      <w:r w:rsidR="00786002" w:rsidRPr="00F64C66">
        <w:rPr>
          <w:rFonts w:cs="Arial"/>
          <w:sz w:val="22"/>
          <w:szCs w:val="22"/>
        </w:rPr>
        <w:t xml:space="preserve">and determinations </w:t>
      </w:r>
      <w:r w:rsidRPr="00F64C66">
        <w:rPr>
          <w:rFonts w:cs="Arial"/>
          <w:sz w:val="22"/>
          <w:szCs w:val="22"/>
        </w:rPr>
        <w:t xml:space="preserve">of interim payments and for </w:t>
      </w:r>
      <w:r w:rsidR="00786002" w:rsidRPr="00F64C66">
        <w:rPr>
          <w:rFonts w:cs="Arial"/>
          <w:sz w:val="22"/>
          <w:szCs w:val="22"/>
        </w:rPr>
        <w:t xml:space="preserve">the </w:t>
      </w:r>
      <w:r w:rsidRPr="00F64C66">
        <w:rPr>
          <w:rFonts w:cs="Arial"/>
          <w:sz w:val="22"/>
          <w:szCs w:val="22"/>
        </w:rPr>
        <w:t>valuation of variations and is not intended to be a comprehensive expression of the scope of works. The Contractor shall be responsible for identifying all items which are included in his scope of works and for any measurement of quantities required for his Tender estimation, all of which shall be deemed to have been included in his Tender as submitted.</w:t>
      </w:r>
    </w:p>
    <w:p w14:paraId="7D8E4CF7" w14:textId="34BB870D" w:rsidR="008A0DB1" w:rsidRPr="00CE3684" w:rsidRDefault="00CE3684" w:rsidP="00CE3684">
      <w:pPr>
        <w:widowControl w:val="0"/>
        <w:ind w:left="1800"/>
        <w:rPr>
          <w:rFonts w:cs="Arial"/>
          <w:b/>
          <w:bCs/>
          <w:color w:val="0070C0"/>
          <w:sz w:val="22"/>
          <w:szCs w:val="22"/>
        </w:rPr>
      </w:pPr>
      <w:r w:rsidRPr="00CE3684">
        <w:rPr>
          <w:rFonts w:cs="Arial"/>
          <w:b/>
          <w:bCs/>
          <w:color w:val="0070C0"/>
          <w:sz w:val="22"/>
          <w:szCs w:val="22"/>
        </w:rPr>
        <w:t>“</w:t>
      </w:r>
      <w:proofErr w:type="spellStart"/>
      <w:r w:rsidRPr="00CE3684">
        <w:rPr>
          <w:rFonts w:cs="Arial"/>
          <w:b/>
          <w:bCs/>
          <w:color w:val="0070C0"/>
          <w:sz w:val="22"/>
          <w:szCs w:val="22"/>
        </w:rPr>
        <w:t>Phân</w:t>
      </w:r>
      <w:proofErr w:type="spellEnd"/>
      <w:r w:rsidRPr="00CE3684">
        <w:rPr>
          <w:rFonts w:cs="Arial"/>
          <w:b/>
          <w:bCs/>
          <w:color w:val="0070C0"/>
          <w:sz w:val="22"/>
          <w:szCs w:val="22"/>
        </w:rPr>
        <w:t xml:space="preserve"> </w:t>
      </w:r>
      <w:proofErr w:type="spellStart"/>
      <w:r w:rsidRPr="00CE3684">
        <w:rPr>
          <w:rFonts w:cs="Arial"/>
          <w:b/>
          <w:bCs/>
          <w:color w:val="0070C0"/>
          <w:sz w:val="22"/>
          <w:szCs w:val="22"/>
        </w:rPr>
        <w:t>Tích</w:t>
      </w:r>
      <w:proofErr w:type="spellEnd"/>
      <w:r w:rsidRPr="00CE3684">
        <w:rPr>
          <w:rFonts w:cs="Arial"/>
          <w:b/>
          <w:bCs/>
          <w:color w:val="0070C0"/>
          <w:sz w:val="22"/>
          <w:szCs w:val="22"/>
        </w:rPr>
        <w:t xml:space="preserve"> </w:t>
      </w:r>
      <w:proofErr w:type="spellStart"/>
      <w:r w:rsidRPr="00CE3684">
        <w:rPr>
          <w:rFonts w:cs="Arial"/>
          <w:b/>
          <w:bCs/>
          <w:color w:val="0070C0"/>
          <w:sz w:val="22"/>
          <w:szCs w:val="22"/>
        </w:rPr>
        <w:t>Tổng</w:t>
      </w:r>
      <w:proofErr w:type="spellEnd"/>
      <w:r w:rsidRPr="00CE3684">
        <w:rPr>
          <w:rFonts w:cs="Arial"/>
          <w:b/>
          <w:bCs/>
          <w:color w:val="0070C0"/>
          <w:sz w:val="22"/>
          <w:szCs w:val="22"/>
        </w:rPr>
        <w:t xml:space="preserve"> </w:t>
      </w:r>
      <w:proofErr w:type="spellStart"/>
      <w:r w:rsidRPr="00CE3684">
        <w:rPr>
          <w:rFonts w:cs="Arial"/>
          <w:b/>
          <w:bCs/>
          <w:color w:val="0070C0"/>
          <w:sz w:val="22"/>
          <w:szCs w:val="22"/>
        </w:rPr>
        <w:t>Giá</w:t>
      </w:r>
      <w:proofErr w:type="spellEnd"/>
      <w:r w:rsidRPr="00CE3684">
        <w:rPr>
          <w:rFonts w:cs="Arial"/>
          <w:b/>
          <w:bCs/>
          <w:color w:val="0070C0"/>
          <w:sz w:val="22"/>
          <w:szCs w:val="22"/>
        </w:rPr>
        <w:t xml:space="preserve"> </w:t>
      </w:r>
      <w:proofErr w:type="spellStart"/>
      <w:r w:rsidRPr="00CE3684">
        <w:rPr>
          <w:rFonts w:cs="Arial"/>
          <w:b/>
          <w:bCs/>
          <w:color w:val="0070C0"/>
          <w:sz w:val="22"/>
          <w:szCs w:val="22"/>
        </w:rPr>
        <w:t>Trị</w:t>
      </w:r>
      <w:proofErr w:type="spellEnd"/>
      <w:r w:rsidRPr="00CE3684">
        <w:rPr>
          <w:rFonts w:cs="Arial"/>
          <w:b/>
          <w:bCs/>
          <w:color w:val="0070C0"/>
          <w:sz w:val="22"/>
          <w:szCs w:val="22"/>
        </w:rPr>
        <w:t xml:space="preserve"> </w:t>
      </w:r>
      <w:proofErr w:type="spellStart"/>
      <w:r w:rsidRPr="00CE3684">
        <w:rPr>
          <w:rFonts w:cs="Arial"/>
          <w:b/>
          <w:bCs/>
          <w:color w:val="0070C0"/>
          <w:sz w:val="22"/>
          <w:szCs w:val="22"/>
        </w:rPr>
        <w:t>Hợp</w:t>
      </w:r>
      <w:proofErr w:type="spellEnd"/>
      <w:r w:rsidRPr="00CE3684">
        <w:rPr>
          <w:rFonts w:cs="Arial"/>
          <w:b/>
          <w:bCs/>
          <w:color w:val="0070C0"/>
          <w:sz w:val="22"/>
          <w:szCs w:val="22"/>
        </w:rPr>
        <w:t xml:space="preserve"> </w:t>
      </w:r>
      <w:proofErr w:type="spellStart"/>
      <w:r w:rsidRPr="00CE3684">
        <w:rPr>
          <w:rFonts w:cs="Arial"/>
          <w:b/>
          <w:bCs/>
          <w:color w:val="0070C0"/>
          <w:sz w:val="22"/>
          <w:szCs w:val="22"/>
        </w:rPr>
        <w:t>Đồng</w:t>
      </w:r>
      <w:proofErr w:type="spellEnd"/>
      <w:r w:rsidRPr="00CE3684">
        <w:rPr>
          <w:rFonts w:cs="Arial"/>
          <w:b/>
          <w:bCs/>
          <w:color w:val="0070C0"/>
          <w:sz w:val="22"/>
          <w:szCs w:val="22"/>
        </w:rPr>
        <w:t xml:space="preserve"> (CSA)” </w:t>
      </w:r>
      <w:proofErr w:type="spellStart"/>
      <w:r w:rsidRPr="00CE3684">
        <w:rPr>
          <w:rFonts w:cs="Arial"/>
          <w:b/>
          <w:bCs/>
          <w:color w:val="0070C0"/>
          <w:sz w:val="22"/>
          <w:szCs w:val="22"/>
        </w:rPr>
        <w:t>và</w:t>
      </w:r>
      <w:proofErr w:type="spellEnd"/>
      <w:r w:rsidRPr="00CE3684">
        <w:rPr>
          <w:rFonts w:cs="Arial"/>
          <w:b/>
          <w:bCs/>
          <w:color w:val="0070C0"/>
          <w:sz w:val="22"/>
          <w:szCs w:val="22"/>
        </w:rPr>
        <w:t xml:space="preserve"> “</w:t>
      </w:r>
      <w:proofErr w:type="spellStart"/>
      <w:r w:rsidRPr="00CE3684">
        <w:rPr>
          <w:rFonts w:cs="Arial"/>
          <w:b/>
          <w:bCs/>
          <w:color w:val="0070C0"/>
          <w:sz w:val="22"/>
          <w:szCs w:val="22"/>
        </w:rPr>
        <w:t>Bảng</w:t>
      </w:r>
      <w:proofErr w:type="spellEnd"/>
      <w:r w:rsidRPr="00CE3684">
        <w:rPr>
          <w:rFonts w:cs="Arial"/>
          <w:b/>
          <w:bCs/>
          <w:color w:val="0070C0"/>
          <w:sz w:val="22"/>
          <w:szCs w:val="22"/>
        </w:rPr>
        <w:t xml:space="preserve"> </w:t>
      </w:r>
      <w:proofErr w:type="spellStart"/>
      <w:r w:rsidRPr="00CE3684">
        <w:rPr>
          <w:rFonts w:cs="Arial"/>
          <w:b/>
          <w:bCs/>
          <w:color w:val="0070C0"/>
          <w:sz w:val="22"/>
          <w:szCs w:val="22"/>
        </w:rPr>
        <w:t>kê</w:t>
      </w:r>
      <w:proofErr w:type="spellEnd"/>
      <w:r w:rsidRPr="00CE3684">
        <w:rPr>
          <w:rFonts w:cs="Arial"/>
          <w:b/>
          <w:bCs/>
          <w:color w:val="0070C0"/>
          <w:sz w:val="22"/>
          <w:szCs w:val="22"/>
        </w:rPr>
        <w:t xml:space="preserve"> </w:t>
      </w:r>
      <w:proofErr w:type="spellStart"/>
      <w:r w:rsidRPr="00CE3684">
        <w:rPr>
          <w:rFonts w:cs="Arial"/>
          <w:b/>
          <w:bCs/>
          <w:color w:val="0070C0"/>
          <w:sz w:val="22"/>
          <w:szCs w:val="22"/>
        </w:rPr>
        <w:t>Ngày</w:t>
      </w:r>
      <w:proofErr w:type="spellEnd"/>
      <w:r w:rsidRPr="00CE3684">
        <w:rPr>
          <w:rFonts w:cs="Arial"/>
          <w:b/>
          <w:bCs/>
          <w:color w:val="0070C0"/>
          <w:sz w:val="22"/>
          <w:szCs w:val="22"/>
        </w:rPr>
        <w:t xml:space="preserve"> </w:t>
      </w:r>
      <w:proofErr w:type="spellStart"/>
      <w:r w:rsidRPr="00CE3684">
        <w:rPr>
          <w:rFonts w:cs="Arial"/>
          <w:b/>
          <w:bCs/>
          <w:color w:val="0070C0"/>
          <w:sz w:val="22"/>
          <w:szCs w:val="22"/>
        </w:rPr>
        <w:t>công</w:t>
      </w:r>
      <w:proofErr w:type="spellEnd"/>
      <w:r w:rsidRPr="00CE3684">
        <w:rPr>
          <w:rFonts w:cs="Arial"/>
          <w:b/>
          <w:bCs/>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Nhà</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bỏ</w:t>
      </w:r>
      <w:proofErr w:type="spellEnd"/>
      <w:r w:rsidRPr="00CE3684">
        <w:rPr>
          <w:rFonts w:cs="Arial"/>
          <w:color w:val="0070C0"/>
          <w:sz w:val="22"/>
          <w:szCs w:val="22"/>
        </w:rPr>
        <w:t xml:space="preserve"> </w:t>
      </w:r>
      <w:proofErr w:type="spellStart"/>
      <w:r w:rsidRPr="00CE3684">
        <w:rPr>
          <w:rFonts w:cs="Arial"/>
          <w:color w:val="0070C0"/>
          <w:sz w:val="22"/>
          <w:szCs w:val="22"/>
        </w:rPr>
        <w:t>giá</w:t>
      </w:r>
      <w:proofErr w:type="spellEnd"/>
      <w:r w:rsidRPr="00CE3684">
        <w:rPr>
          <w:rFonts w:cs="Arial"/>
          <w:color w:val="0070C0"/>
          <w:sz w:val="22"/>
          <w:szCs w:val="22"/>
        </w:rPr>
        <w:t xml:space="preserve"> </w:t>
      </w:r>
      <w:proofErr w:type="spellStart"/>
      <w:r w:rsidRPr="00CE3684">
        <w:rPr>
          <w:rFonts w:cs="Arial"/>
          <w:color w:val="0070C0"/>
          <w:sz w:val="22"/>
          <w:szCs w:val="22"/>
        </w:rPr>
        <w:t>với</w:t>
      </w:r>
      <w:proofErr w:type="spellEnd"/>
      <w:r w:rsidRPr="00CE3684">
        <w:rPr>
          <w:rFonts w:cs="Arial"/>
          <w:color w:val="0070C0"/>
          <w:sz w:val="22"/>
          <w:szCs w:val="22"/>
        </w:rPr>
        <w:t xml:space="preserve"> </w:t>
      </w:r>
      <w:proofErr w:type="spellStart"/>
      <w:r w:rsidRPr="00CE3684">
        <w:rPr>
          <w:rFonts w:cs="Arial"/>
          <w:color w:val="0070C0"/>
          <w:sz w:val="22"/>
          <w:szCs w:val="22"/>
        </w:rPr>
        <w:t>mục</w:t>
      </w:r>
      <w:proofErr w:type="spellEnd"/>
      <w:r w:rsidRPr="00CE3684">
        <w:rPr>
          <w:rFonts w:cs="Arial"/>
          <w:color w:val="0070C0"/>
          <w:sz w:val="22"/>
          <w:szCs w:val="22"/>
        </w:rPr>
        <w:t xml:space="preserve"> </w:t>
      </w:r>
      <w:proofErr w:type="spellStart"/>
      <w:r w:rsidRPr="00CE3684">
        <w:rPr>
          <w:rFonts w:cs="Arial"/>
          <w:color w:val="0070C0"/>
          <w:sz w:val="22"/>
          <w:szCs w:val="22"/>
        </w:rPr>
        <w:t>đích</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để</w:t>
      </w:r>
      <w:proofErr w:type="spellEnd"/>
      <w:r w:rsidRPr="00CE3684">
        <w:rPr>
          <w:rFonts w:cs="Arial"/>
          <w:color w:val="0070C0"/>
          <w:sz w:val="22"/>
          <w:szCs w:val="22"/>
        </w:rPr>
        <w:t xml:space="preserve"> </w:t>
      </w:r>
      <w:proofErr w:type="spellStart"/>
      <w:r w:rsidRPr="00CE3684">
        <w:rPr>
          <w:rFonts w:cs="Arial"/>
          <w:color w:val="0070C0"/>
          <w:sz w:val="22"/>
          <w:szCs w:val="22"/>
        </w:rPr>
        <w:t>xác</w:t>
      </w:r>
      <w:proofErr w:type="spellEnd"/>
      <w:r w:rsidRPr="00CE3684">
        <w:rPr>
          <w:rFonts w:cs="Arial"/>
          <w:color w:val="0070C0"/>
          <w:sz w:val="22"/>
          <w:szCs w:val="22"/>
        </w:rPr>
        <w:t xml:space="preserve"> </w:t>
      </w:r>
      <w:proofErr w:type="spellStart"/>
      <w:r w:rsidRPr="00CE3684">
        <w:rPr>
          <w:rFonts w:cs="Arial"/>
          <w:color w:val="0070C0"/>
          <w:sz w:val="22"/>
          <w:szCs w:val="22"/>
        </w:rPr>
        <w:t>định</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quyết</w:t>
      </w:r>
      <w:proofErr w:type="spellEnd"/>
      <w:r w:rsidRPr="00CE3684">
        <w:rPr>
          <w:rFonts w:cs="Arial"/>
          <w:color w:val="0070C0"/>
          <w:sz w:val="22"/>
          <w:szCs w:val="22"/>
        </w:rPr>
        <w:t xml:space="preserve"> </w:t>
      </w:r>
      <w:proofErr w:type="spellStart"/>
      <w:r w:rsidRPr="00CE3684">
        <w:rPr>
          <w:rFonts w:cs="Arial"/>
          <w:color w:val="0070C0"/>
          <w:sz w:val="22"/>
          <w:szCs w:val="22"/>
        </w:rPr>
        <w:t>định</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w:t>
      </w:r>
      <w:proofErr w:type="spellStart"/>
      <w:r w:rsidRPr="00CE3684">
        <w:rPr>
          <w:rFonts w:cs="Arial"/>
          <w:color w:val="0070C0"/>
          <w:sz w:val="22"/>
          <w:szCs w:val="22"/>
        </w:rPr>
        <w:t>thanh</w:t>
      </w:r>
      <w:proofErr w:type="spellEnd"/>
      <w:r w:rsidRPr="00CE3684">
        <w:rPr>
          <w:rFonts w:cs="Arial"/>
          <w:color w:val="0070C0"/>
          <w:sz w:val="22"/>
          <w:szCs w:val="22"/>
        </w:rPr>
        <w:t xml:space="preserve"> </w:t>
      </w:r>
      <w:proofErr w:type="spellStart"/>
      <w:r w:rsidRPr="00CE3684">
        <w:rPr>
          <w:rFonts w:cs="Arial"/>
          <w:color w:val="0070C0"/>
          <w:sz w:val="22"/>
          <w:szCs w:val="22"/>
        </w:rPr>
        <w:t>toán</w:t>
      </w:r>
      <w:proofErr w:type="spellEnd"/>
      <w:r w:rsidRPr="00CE3684">
        <w:rPr>
          <w:rFonts w:cs="Arial"/>
          <w:color w:val="0070C0"/>
          <w:sz w:val="22"/>
          <w:szCs w:val="22"/>
        </w:rPr>
        <w:t xml:space="preserve"> </w:t>
      </w:r>
      <w:proofErr w:type="spellStart"/>
      <w:r w:rsidRPr="00CE3684">
        <w:rPr>
          <w:rFonts w:cs="Arial"/>
          <w:color w:val="0070C0"/>
          <w:sz w:val="22"/>
          <w:szCs w:val="22"/>
        </w:rPr>
        <w:t>tạm</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đối</w:t>
      </w:r>
      <w:proofErr w:type="spellEnd"/>
      <w:r w:rsidRPr="00CE3684">
        <w:rPr>
          <w:rFonts w:cs="Arial"/>
          <w:color w:val="0070C0"/>
          <w:sz w:val="22"/>
          <w:szCs w:val="22"/>
        </w:rPr>
        <w:t xml:space="preserve"> </w:t>
      </w:r>
      <w:proofErr w:type="spellStart"/>
      <w:r w:rsidRPr="00CE3684">
        <w:rPr>
          <w:rFonts w:cs="Arial"/>
          <w:color w:val="0070C0"/>
          <w:sz w:val="22"/>
          <w:szCs w:val="22"/>
        </w:rPr>
        <w:t>với</w:t>
      </w:r>
      <w:proofErr w:type="spellEnd"/>
      <w:r w:rsidRPr="00CE3684">
        <w:rPr>
          <w:rFonts w:cs="Arial"/>
          <w:color w:val="0070C0"/>
          <w:sz w:val="22"/>
          <w:szCs w:val="22"/>
        </w:rPr>
        <w:t xml:space="preserve"> </w:t>
      </w:r>
      <w:proofErr w:type="spellStart"/>
      <w:r w:rsidRPr="00CE3684">
        <w:rPr>
          <w:rFonts w:cs="Arial"/>
          <w:color w:val="0070C0"/>
          <w:sz w:val="22"/>
          <w:szCs w:val="22"/>
        </w:rPr>
        <w:t>việc</w:t>
      </w:r>
      <w:proofErr w:type="spellEnd"/>
      <w:r w:rsidRPr="00CE3684">
        <w:rPr>
          <w:rFonts w:cs="Arial"/>
          <w:color w:val="0070C0"/>
          <w:sz w:val="22"/>
          <w:szCs w:val="22"/>
        </w:rPr>
        <w:t xml:space="preserve"> </w:t>
      </w:r>
      <w:proofErr w:type="spellStart"/>
      <w:r w:rsidRPr="00CE3684">
        <w:rPr>
          <w:rFonts w:cs="Arial"/>
          <w:color w:val="0070C0"/>
          <w:sz w:val="22"/>
          <w:szCs w:val="22"/>
        </w:rPr>
        <w:t>định</w:t>
      </w:r>
      <w:proofErr w:type="spellEnd"/>
      <w:r w:rsidRPr="00CE3684">
        <w:rPr>
          <w:rFonts w:cs="Arial"/>
          <w:color w:val="0070C0"/>
          <w:sz w:val="22"/>
          <w:szCs w:val="22"/>
        </w:rPr>
        <w:t xml:space="preserve"> </w:t>
      </w:r>
      <w:proofErr w:type="spellStart"/>
      <w:r w:rsidRPr="00CE3684">
        <w:rPr>
          <w:rFonts w:cs="Arial"/>
          <w:color w:val="0070C0"/>
          <w:sz w:val="22"/>
          <w:szCs w:val="22"/>
        </w:rPr>
        <w:t>giá</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thay</w:t>
      </w:r>
      <w:proofErr w:type="spellEnd"/>
      <w:r w:rsidRPr="00CE3684">
        <w:rPr>
          <w:rFonts w:cs="Arial"/>
          <w:color w:val="0070C0"/>
          <w:sz w:val="22"/>
          <w:szCs w:val="22"/>
        </w:rPr>
        <w:t xml:space="preserve"> </w:t>
      </w:r>
      <w:proofErr w:type="spellStart"/>
      <w:r w:rsidRPr="00CE3684">
        <w:rPr>
          <w:rFonts w:cs="Arial"/>
          <w:color w:val="0070C0"/>
          <w:sz w:val="22"/>
          <w:szCs w:val="22"/>
        </w:rPr>
        <w:t>đổi</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không</w:t>
      </w:r>
      <w:proofErr w:type="spellEnd"/>
      <w:r w:rsidRPr="00CE3684">
        <w:rPr>
          <w:rFonts w:cs="Arial"/>
          <w:color w:val="0070C0"/>
          <w:sz w:val="22"/>
          <w:szCs w:val="22"/>
        </w:rPr>
        <w:t xml:space="preserve"> </w:t>
      </w:r>
      <w:proofErr w:type="spellStart"/>
      <w:r w:rsidRPr="00CE3684">
        <w:rPr>
          <w:rFonts w:cs="Arial"/>
          <w:color w:val="0070C0"/>
          <w:sz w:val="22"/>
          <w:szCs w:val="22"/>
        </w:rPr>
        <w:t>phải</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một</w:t>
      </w:r>
      <w:proofErr w:type="spellEnd"/>
      <w:r w:rsidRPr="00CE3684">
        <w:rPr>
          <w:rFonts w:cs="Arial"/>
          <w:color w:val="0070C0"/>
          <w:sz w:val="22"/>
          <w:szCs w:val="22"/>
        </w:rPr>
        <w:t xml:space="preserve"> </w:t>
      </w:r>
      <w:proofErr w:type="spellStart"/>
      <w:r w:rsidRPr="00CE3684">
        <w:rPr>
          <w:rFonts w:cs="Arial"/>
          <w:color w:val="0070C0"/>
          <w:sz w:val="22"/>
          <w:szCs w:val="22"/>
        </w:rPr>
        <w:t>diễn</w:t>
      </w:r>
      <w:proofErr w:type="spellEnd"/>
      <w:r w:rsidRPr="00CE3684">
        <w:rPr>
          <w:rFonts w:cs="Arial"/>
          <w:color w:val="0070C0"/>
          <w:sz w:val="22"/>
          <w:szCs w:val="22"/>
        </w:rPr>
        <w:t xml:space="preserve"> </w:t>
      </w:r>
      <w:proofErr w:type="spellStart"/>
      <w:r w:rsidRPr="00CE3684">
        <w:rPr>
          <w:rFonts w:cs="Arial"/>
          <w:color w:val="0070C0"/>
          <w:sz w:val="22"/>
          <w:szCs w:val="22"/>
        </w:rPr>
        <w:t>giải</w:t>
      </w:r>
      <w:proofErr w:type="spellEnd"/>
      <w:r w:rsidRPr="00CE3684">
        <w:rPr>
          <w:rFonts w:cs="Arial"/>
          <w:color w:val="0070C0"/>
          <w:sz w:val="22"/>
          <w:szCs w:val="22"/>
        </w:rPr>
        <w:t xml:space="preserve"> bao </w:t>
      </w:r>
      <w:proofErr w:type="spellStart"/>
      <w:r w:rsidRPr="00CE3684">
        <w:rPr>
          <w:rFonts w:cs="Arial"/>
          <w:color w:val="0070C0"/>
          <w:sz w:val="22"/>
          <w:szCs w:val="22"/>
        </w:rPr>
        <w:t>hàm</w:t>
      </w:r>
      <w:proofErr w:type="spellEnd"/>
      <w:r w:rsidRPr="00CE3684">
        <w:rPr>
          <w:rFonts w:cs="Arial"/>
          <w:color w:val="0070C0"/>
          <w:sz w:val="22"/>
          <w:szCs w:val="22"/>
        </w:rPr>
        <w:t xml:space="preserve"> </w:t>
      </w:r>
      <w:proofErr w:type="spellStart"/>
      <w:r w:rsidRPr="00CE3684">
        <w:rPr>
          <w:rFonts w:cs="Arial"/>
          <w:color w:val="0070C0"/>
          <w:sz w:val="22"/>
          <w:szCs w:val="22"/>
        </w:rPr>
        <w:t>cho</w:t>
      </w:r>
      <w:proofErr w:type="spellEnd"/>
      <w:r w:rsidRPr="00CE3684">
        <w:rPr>
          <w:rFonts w:cs="Arial"/>
          <w:color w:val="0070C0"/>
          <w:sz w:val="22"/>
          <w:szCs w:val="22"/>
        </w:rPr>
        <w:t xml:space="preserve"> </w:t>
      </w:r>
      <w:proofErr w:type="spellStart"/>
      <w:r w:rsidRPr="00CE3684">
        <w:rPr>
          <w:rFonts w:cs="Arial"/>
          <w:color w:val="0070C0"/>
          <w:sz w:val="22"/>
          <w:szCs w:val="22"/>
        </w:rPr>
        <w:t>phạm</w:t>
      </w:r>
      <w:proofErr w:type="spellEnd"/>
      <w:r w:rsidRPr="00CE3684">
        <w:rPr>
          <w:rFonts w:cs="Arial"/>
          <w:color w:val="0070C0"/>
          <w:sz w:val="22"/>
          <w:szCs w:val="22"/>
        </w:rPr>
        <w:t xml:space="preserve"> vi </w:t>
      </w:r>
      <w:proofErr w:type="spellStart"/>
      <w:r w:rsidRPr="00CE3684">
        <w:rPr>
          <w:rFonts w:cs="Arial"/>
          <w:color w:val="0070C0"/>
          <w:sz w:val="22"/>
          <w:szCs w:val="22"/>
        </w:rPr>
        <w:t>công</w:t>
      </w:r>
      <w:proofErr w:type="spellEnd"/>
      <w:r w:rsidRPr="00CE3684">
        <w:rPr>
          <w:rFonts w:cs="Arial"/>
          <w:color w:val="0070C0"/>
          <w:sz w:val="22"/>
          <w:szCs w:val="22"/>
        </w:rPr>
        <w:t xml:space="preserve"> </w:t>
      </w:r>
      <w:proofErr w:type="spellStart"/>
      <w:r w:rsidRPr="00CE3684">
        <w:rPr>
          <w:rFonts w:cs="Arial"/>
          <w:color w:val="0070C0"/>
          <w:sz w:val="22"/>
          <w:szCs w:val="22"/>
        </w:rPr>
        <w:t>việc</w:t>
      </w:r>
      <w:proofErr w:type="spellEnd"/>
      <w:r w:rsidRPr="00CE3684">
        <w:rPr>
          <w:rFonts w:cs="Arial"/>
          <w:color w:val="0070C0"/>
          <w:sz w:val="22"/>
          <w:szCs w:val="22"/>
        </w:rPr>
        <w:t xml:space="preserve">. </w:t>
      </w:r>
      <w:proofErr w:type="spellStart"/>
      <w:r w:rsidRPr="00CE3684">
        <w:rPr>
          <w:rFonts w:cs="Arial"/>
          <w:color w:val="0070C0"/>
          <w:sz w:val="22"/>
          <w:szCs w:val="22"/>
        </w:rPr>
        <w:t>Nhà</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chịu</w:t>
      </w:r>
      <w:proofErr w:type="spellEnd"/>
      <w:r w:rsidRPr="00CE3684">
        <w:rPr>
          <w:rFonts w:cs="Arial"/>
          <w:color w:val="0070C0"/>
          <w:sz w:val="22"/>
          <w:szCs w:val="22"/>
        </w:rPr>
        <w:t xml:space="preserve"> </w:t>
      </w:r>
      <w:proofErr w:type="spellStart"/>
      <w:r w:rsidRPr="00CE3684">
        <w:rPr>
          <w:rFonts w:cs="Arial"/>
          <w:color w:val="0070C0"/>
          <w:sz w:val="22"/>
          <w:szCs w:val="22"/>
        </w:rPr>
        <w:t>trách</w:t>
      </w:r>
      <w:proofErr w:type="spellEnd"/>
      <w:r w:rsidRPr="00CE3684">
        <w:rPr>
          <w:rFonts w:cs="Arial"/>
          <w:color w:val="0070C0"/>
          <w:sz w:val="22"/>
          <w:szCs w:val="22"/>
        </w:rPr>
        <w:t xml:space="preserve"> </w:t>
      </w:r>
      <w:proofErr w:type="spellStart"/>
      <w:r w:rsidRPr="00CE3684">
        <w:rPr>
          <w:rFonts w:cs="Arial"/>
          <w:color w:val="0070C0"/>
          <w:sz w:val="22"/>
          <w:szCs w:val="22"/>
        </w:rPr>
        <w:t>nhiệm</w:t>
      </w:r>
      <w:proofErr w:type="spellEnd"/>
      <w:r w:rsidRPr="00CE3684">
        <w:rPr>
          <w:rFonts w:cs="Arial"/>
          <w:color w:val="0070C0"/>
          <w:sz w:val="22"/>
          <w:szCs w:val="22"/>
        </w:rPr>
        <w:t xml:space="preserve"> </w:t>
      </w:r>
      <w:proofErr w:type="spellStart"/>
      <w:r w:rsidRPr="00CE3684">
        <w:rPr>
          <w:rFonts w:cs="Arial"/>
          <w:color w:val="0070C0"/>
          <w:sz w:val="22"/>
          <w:szCs w:val="22"/>
        </w:rPr>
        <w:t>đối</w:t>
      </w:r>
      <w:proofErr w:type="spellEnd"/>
      <w:r w:rsidRPr="00CE3684">
        <w:rPr>
          <w:rFonts w:cs="Arial"/>
          <w:color w:val="0070C0"/>
          <w:sz w:val="22"/>
          <w:szCs w:val="22"/>
        </w:rPr>
        <w:t xml:space="preserve"> </w:t>
      </w:r>
      <w:proofErr w:type="spellStart"/>
      <w:r w:rsidRPr="00CE3684">
        <w:rPr>
          <w:rFonts w:cs="Arial"/>
          <w:color w:val="0070C0"/>
          <w:sz w:val="22"/>
          <w:szCs w:val="22"/>
        </w:rPr>
        <w:t>với</w:t>
      </w:r>
      <w:proofErr w:type="spellEnd"/>
      <w:r w:rsidRPr="00CE3684">
        <w:rPr>
          <w:rFonts w:cs="Arial"/>
          <w:color w:val="0070C0"/>
          <w:sz w:val="22"/>
          <w:szCs w:val="22"/>
        </w:rPr>
        <w:t xml:space="preserve"> </w:t>
      </w:r>
      <w:proofErr w:type="spellStart"/>
      <w:r w:rsidRPr="00CE3684">
        <w:rPr>
          <w:rFonts w:cs="Arial"/>
          <w:color w:val="0070C0"/>
          <w:sz w:val="22"/>
          <w:szCs w:val="22"/>
        </w:rPr>
        <w:t>việc</w:t>
      </w:r>
      <w:proofErr w:type="spellEnd"/>
      <w:r w:rsidRPr="00CE3684">
        <w:rPr>
          <w:rFonts w:cs="Arial"/>
          <w:color w:val="0070C0"/>
          <w:sz w:val="22"/>
          <w:szCs w:val="22"/>
        </w:rPr>
        <w:t xml:space="preserve"> </w:t>
      </w:r>
      <w:proofErr w:type="spellStart"/>
      <w:r w:rsidRPr="00CE3684">
        <w:rPr>
          <w:rFonts w:cs="Arial"/>
          <w:color w:val="0070C0"/>
          <w:sz w:val="22"/>
          <w:szCs w:val="22"/>
        </w:rPr>
        <w:t>xác</w:t>
      </w:r>
      <w:proofErr w:type="spellEnd"/>
      <w:r w:rsidRPr="00CE3684">
        <w:rPr>
          <w:rFonts w:cs="Arial"/>
          <w:color w:val="0070C0"/>
          <w:sz w:val="22"/>
          <w:szCs w:val="22"/>
        </w:rPr>
        <w:t xml:space="preserve"> </w:t>
      </w:r>
      <w:proofErr w:type="spellStart"/>
      <w:r w:rsidRPr="00CE3684">
        <w:rPr>
          <w:rFonts w:cs="Arial"/>
          <w:color w:val="0070C0"/>
          <w:sz w:val="22"/>
          <w:szCs w:val="22"/>
        </w:rPr>
        <w:t>định</w:t>
      </w:r>
      <w:proofErr w:type="spellEnd"/>
      <w:r w:rsidRPr="00CE3684">
        <w:rPr>
          <w:rFonts w:cs="Arial"/>
          <w:color w:val="0070C0"/>
          <w:sz w:val="22"/>
          <w:szCs w:val="22"/>
        </w:rPr>
        <w:t xml:space="preserve"> </w:t>
      </w:r>
      <w:proofErr w:type="spellStart"/>
      <w:r w:rsidRPr="00CE3684">
        <w:rPr>
          <w:rFonts w:cs="Arial"/>
          <w:color w:val="0070C0"/>
          <w:sz w:val="22"/>
          <w:szCs w:val="22"/>
        </w:rPr>
        <w:t>tất</w:t>
      </w:r>
      <w:proofErr w:type="spellEnd"/>
      <w:r w:rsidRPr="00CE3684">
        <w:rPr>
          <w:rFonts w:cs="Arial"/>
          <w:color w:val="0070C0"/>
          <w:sz w:val="22"/>
          <w:szCs w:val="22"/>
        </w:rPr>
        <w:t xml:space="preserve"> </w:t>
      </w:r>
      <w:proofErr w:type="spellStart"/>
      <w:r w:rsidRPr="00CE3684">
        <w:rPr>
          <w:rFonts w:cs="Arial"/>
          <w:color w:val="0070C0"/>
          <w:sz w:val="22"/>
          <w:szCs w:val="22"/>
        </w:rPr>
        <w:t>cả</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hạng</w:t>
      </w:r>
      <w:proofErr w:type="spellEnd"/>
      <w:r w:rsidRPr="00CE3684">
        <w:rPr>
          <w:rFonts w:cs="Arial"/>
          <w:color w:val="0070C0"/>
          <w:sz w:val="22"/>
          <w:szCs w:val="22"/>
        </w:rPr>
        <w:t xml:space="preserve"> </w:t>
      </w:r>
      <w:proofErr w:type="spellStart"/>
      <w:r w:rsidRPr="00CE3684">
        <w:rPr>
          <w:rFonts w:cs="Arial"/>
          <w:color w:val="0070C0"/>
          <w:sz w:val="22"/>
          <w:szCs w:val="22"/>
        </w:rPr>
        <w:t>mục</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bao </w:t>
      </w:r>
      <w:proofErr w:type="spellStart"/>
      <w:r w:rsidRPr="00CE3684">
        <w:rPr>
          <w:rFonts w:cs="Arial"/>
          <w:color w:val="0070C0"/>
          <w:sz w:val="22"/>
          <w:szCs w:val="22"/>
        </w:rPr>
        <w:t>gồm</w:t>
      </w:r>
      <w:proofErr w:type="spellEnd"/>
      <w:r w:rsidRPr="00CE3684">
        <w:rPr>
          <w:rFonts w:cs="Arial"/>
          <w:color w:val="0070C0"/>
          <w:sz w:val="22"/>
          <w:szCs w:val="22"/>
        </w:rPr>
        <w:t xml:space="preserve"> </w:t>
      </w:r>
      <w:proofErr w:type="spellStart"/>
      <w:r w:rsidRPr="00CE3684">
        <w:rPr>
          <w:rFonts w:cs="Arial"/>
          <w:color w:val="0070C0"/>
          <w:sz w:val="22"/>
          <w:szCs w:val="22"/>
        </w:rPr>
        <w:t>trong</w:t>
      </w:r>
      <w:proofErr w:type="spellEnd"/>
      <w:r w:rsidRPr="00CE3684">
        <w:rPr>
          <w:rFonts w:cs="Arial"/>
          <w:color w:val="0070C0"/>
          <w:sz w:val="22"/>
          <w:szCs w:val="22"/>
        </w:rPr>
        <w:t xml:space="preserve"> </w:t>
      </w:r>
      <w:proofErr w:type="spellStart"/>
      <w:r w:rsidRPr="00CE3684">
        <w:rPr>
          <w:rFonts w:cs="Arial"/>
          <w:color w:val="0070C0"/>
          <w:sz w:val="22"/>
          <w:szCs w:val="22"/>
        </w:rPr>
        <w:t>phạm</w:t>
      </w:r>
      <w:proofErr w:type="spellEnd"/>
      <w:r w:rsidRPr="00CE3684">
        <w:rPr>
          <w:rFonts w:cs="Arial"/>
          <w:color w:val="0070C0"/>
          <w:sz w:val="22"/>
          <w:szCs w:val="22"/>
        </w:rPr>
        <w:t xml:space="preserve"> vi </w:t>
      </w:r>
      <w:proofErr w:type="spellStart"/>
      <w:r w:rsidRPr="00CE3684">
        <w:rPr>
          <w:rFonts w:cs="Arial"/>
          <w:color w:val="0070C0"/>
          <w:sz w:val="22"/>
          <w:szCs w:val="22"/>
        </w:rPr>
        <w:t>công</w:t>
      </w:r>
      <w:proofErr w:type="spellEnd"/>
      <w:r w:rsidRPr="00CE3684">
        <w:rPr>
          <w:rFonts w:cs="Arial"/>
          <w:color w:val="0070C0"/>
          <w:sz w:val="22"/>
          <w:szCs w:val="22"/>
        </w:rPr>
        <w:t xml:space="preserve"> </w:t>
      </w:r>
      <w:proofErr w:type="spellStart"/>
      <w:r w:rsidRPr="00CE3684">
        <w:rPr>
          <w:rFonts w:cs="Arial"/>
          <w:color w:val="0070C0"/>
          <w:sz w:val="22"/>
          <w:szCs w:val="22"/>
        </w:rPr>
        <w:t>việc</w:t>
      </w:r>
      <w:proofErr w:type="spellEnd"/>
      <w:r w:rsidRPr="00CE3684">
        <w:rPr>
          <w:rFonts w:cs="Arial"/>
          <w:color w:val="0070C0"/>
          <w:sz w:val="22"/>
          <w:szCs w:val="22"/>
        </w:rPr>
        <w:t xml:space="preserve"> </w:t>
      </w:r>
      <w:proofErr w:type="spellStart"/>
      <w:r w:rsidRPr="00CE3684">
        <w:rPr>
          <w:rFonts w:cs="Arial"/>
          <w:color w:val="0070C0"/>
          <w:sz w:val="22"/>
          <w:szCs w:val="22"/>
        </w:rPr>
        <w:t>của</w:t>
      </w:r>
      <w:proofErr w:type="spellEnd"/>
      <w:r w:rsidRPr="00CE3684">
        <w:rPr>
          <w:rFonts w:cs="Arial"/>
          <w:color w:val="0070C0"/>
          <w:sz w:val="22"/>
          <w:szCs w:val="22"/>
        </w:rPr>
        <w:t xml:space="preserve"> </w:t>
      </w:r>
      <w:proofErr w:type="spellStart"/>
      <w:r w:rsidRPr="00CE3684">
        <w:rPr>
          <w:rFonts w:cs="Arial"/>
          <w:color w:val="0070C0"/>
          <w:sz w:val="22"/>
          <w:szCs w:val="22"/>
        </w:rPr>
        <w:t>mình</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đối</w:t>
      </w:r>
      <w:proofErr w:type="spellEnd"/>
      <w:r w:rsidRPr="00CE3684">
        <w:rPr>
          <w:rFonts w:cs="Arial"/>
          <w:color w:val="0070C0"/>
          <w:sz w:val="22"/>
          <w:szCs w:val="22"/>
        </w:rPr>
        <w:t xml:space="preserve"> </w:t>
      </w:r>
      <w:proofErr w:type="spellStart"/>
      <w:r w:rsidRPr="00CE3684">
        <w:rPr>
          <w:rFonts w:cs="Arial"/>
          <w:color w:val="0070C0"/>
          <w:sz w:val="22"/>
          <w:szCs w:val="22"/>
        </w:rPr>
        <w:t>với</w:t>
      </w:r>
      <w:proofErr w:type="spellEnd"/>
      <w:r w:rsidRPr="00CE3684">
        <w:rPr>
          <w:rFonts w:cs="Arial"/>
          <w:color w:val="0070C0"/>
          <w:sz w:val="22"/>
          <w:szCs w:val="22"/>
        </w:rPr>
        <w:t xml:space="preserve"> </w:t>
      </w:r>
      <w:proofErr w:type="spellStart"/>
      <w:r w:rsidRPr="00CE3684">
        <w:rPr>
          <w:rFonts w:cs="Arial"/>
          <w:color w:val="0070C0"/>
          <w:sz w:val="22"/>
          <w:szCs w:val="22"/>
        </w:rPr>
        <w:t>bất</w:t>
      </w:r>
      <w:proofErr w:type="spellEnd"/>
      <w:r w:rsidRPr="00CE3684">
        <w:rPr>
          <w:rFonts w:cs="Arial"/>
          <w:color w:val="0070C0"/>
          <w:sz w:val="22"/>
          <w:szCs w:val="22"/>
        </w:rPr>
        <w:t xml:space="preserve"> </w:t>
      </w:r>
      <w:proofErr w:type="spellStart"/>
      <w:r w:rsidRPr="00CE3684">
        <w:rPr>
          <w:rFonts w:cs="Arial"/>
          <w:color w:val="0070C0"/>
          <w:sz w:val="22"/>
          <w:szCs w:val="22"/>
        </w:rPr>
        <w:t>kỳ</w:t>
      </w:r>
      <w:proofErr w:type="spellEnd"/>
      <w:r w:rsidRPr="00CE3684">
        <w:rPr>
          <w:rFonts w:cs="Arial"/>
          <w:color w:val="0070C0"/>
          <w:sz w:val="22"/>
          <w:szCs w:val="22"/>
        </w:rPr>
        <w:t xml:space="preserve"> </w:t>
      </w:r>
      <w:proofErr w:type="spellStart"/>
      <w:r w:rsidRPr="00CE3684">
        <w:rPr>
          <w:rFonts w:cs="Arial"/>
          <w:color w:val="0070C0"/>
          <w:sz w:val="22"/>
          <w:szCs w:val="22"/>
        </w:rPr>
        <w:t>tính</w:t>
      </w:r>
      <w:proofErr w:type="spellEnd"/>
      <w:r w:rsidRPr="00CE3684">
        <w:rPr>
          <w:rFonts w:cs="Arial"/>
          <w:color w:val="0070C0"/>
          <w:sz w:val="22"/>
          <w:szCs w:val="22"/>
        </w:rPr>
        <w:t xml:space="preserve"> </w:t>
      </w:r>
      <w:proofErr w:type="spellStart"/>
      <w:r w:rsidRPr="00CE3684">
        <w:rPr>
          <w:rFonts w:cs="Arial"/>
          <w:color w:val="0070C0"/>
          <w:sz w:val="22"/>
          <w:szCs w:val="22"/>
        </w:rPr>
        <w:t>toán</w:t>
      </w:r>
      <w:proofErr w:type="spellEnd"/>
      <w:r w:rsidRPr="00CE3684">
        <w:rPr>
          <w:rFonts w:cs="Arial"/>
          <w:color w:val="0070C0"/>
          <w:sz w:val="22"/>
          <w:szCs w:val="22"/>
        </w:rPr>
        <w:t xml:space="preserve"> </w:t>
      </w:r>
      <w:proofErr w:type="spellStart"/>
      <w:r w:rsidRPr="00CE3684">
        <w:rPr>
          <w:rFonts w:cs="Arial"/>
          <w:color w:val="0070C0"/>
          <w:sz w:val="22"/>
          <w:szCs w:val="22"/>
        </w:rPr>
        <w:t>khối</w:t>
      </w:r>
      <w:proofErr w:type="spellEnd"/>
      <w:r w:rsidRPr="00CE3684">
        <w:rPr>
          <w:rFonts w:cs="Arial"/>
          <w:color w:val="0070C0"/>
          <w:sz w:val="22"/>
          <w:szCs w:val="22"/>
        </w:rPr>
        <w:t xml:space="preserve"> </w:t>
      </w:r>
      <w:proofErr w:type="spellStart"/>
      <w:r w:rsidRPr="00CE3684">
        <w:rPr>
          <w:rFonts w:cs="Arial"/>
          <w:color w:val="0070C0"/>
          <w:sz w:val="22"/>
          <w:szCs w:val="22"/>
        </w:rPr>
        <w:t>lượng</w:t>
      </w:r>
      <w:proofErr w:type="spellEnd"/>
      <w:r w:rsidRPr="00CE3684">
        <w:rPr>
          <w:rFonts w:cs="Arial"/>
          <w:color w:val="0070C0"/>
          <w:sz w:val="22"/>
          <w:szCs w:val="22"/>
        </w:rPr>
        <w:t xml:space="preserve"> </w:t>
      </w:r>
      <w:proofErr w:type="spellStart"/>
      <w:r w:rsidRPr="00CE3684">
        <w:rPr>
          <w:rFonts w:cs="Arial"/>
          <w:color w:val="0070C0"/>
          <w:sz w:val="22"/>
          <w:szCs w:val="22"/>
        </w:rPr>
        <w:t>cần</w:t>
      </w:r>
      <w:proofErr w:type="spellEnd"/>
      <w:r w:rsidRPr="00CE3684">
        <w:rPr>
          <w:rFonts w:cs="Arial"/>
          <w:color w:val="0070C0"/>
          <w:sz w:val="22"/>
          <w:szCs w:val="22"/>
        </w:rPr>
        <w:t xml:space="preserve"> </w:t>
      </w:r>
      <w:proofErr w:type="spellStart"/>
      <w:r w:rsidRPr="00CE3684">
        <w:rPr>
          <w:rFonts w:cs="Arial"/>
          <w:color w:val="0070C0"/>
          <w:sz w:val="22"/>
          <w:szCs w:val="22"/>
        </w:rPr>
        <w:t>thiết</w:t>
      </w:r>
      <w:proofErr w:type="spellEnd"/>
      <w:r w:rsidRPr="00CE3684">
        <w:rPr>
          <w:rFonts w:cs="Arial"/>
          <w:color w:val="0070C0"/>
          <w:sz w:val="22"/>
          <w:szCs w:val="22"/>
        </w:rPr>
        <w:t xml:space="preserve"> </w:t>
      </w:r>
      <w:proofErr w:type="spellStart"/>
      <w:r w:rsidRPr="00CE3684">
        <w:rPr>
          <w:rFonts w:cs="Arial"/>
          <w:color w:val="0070C0"/>
          <w:sz w:val="22"/>
          <w:szCs w:val="22"/>
        </w:rPr>
        <w:t>nào</w:t>
      </w:r>
      <w:proofErr w:type="spellEnd"/>
      <w:r w:rsidRPr="00CE3684">
        <w:rPr>
          <w:rFonts w:cs="Arial"/>
          <w:color w:val="0070C0"/>
          <w:sz w:val="22"/>
          <w:szCs w:val="22"/>
        </w:rPr>
        <w:t xml:space="preserve"> </w:t>
      </w:r>
      <w:proofErr w:type="spellStart"/>
      <w:r w:rsidRPr="00CE3684">
        <w:rPr>
          <w:rFonts w:cs="Arial"/>
          <w:color w:val="0070C0"/>
          <w:sz w:val="22"/>
          <w:szCs w:val="22"/>
        </w:rPr>
        <w:t>cho</w:t>
      </w:r>
      <w:proofErr w:type="spellEnd"/>
      <w:r w:rsidRPr="00CE3684">
        <w:rPr>
          <w:rFonts w:cs="Arial"/>
          <w:color w:val="0070C0"/>
          <w:sz w:val="22"/>
          <w:szCs w:val="22"/>
        </w:rPr>
        <w:t xml:space="preserve"> </w:t>
      </w:r>
      <w:proofErr w:type="spellStart"/>
      <w:r w:rsidRPr="00CE3684">
        <w:rPr>
          <w:rFonts w:cs="Arial"/>
          <w:color w:val="0070C0"/>
          <w:sz w:val="22"/>
          <w:szCs w:val="22"/>
        </w:rPr>
        <w:t>việc</w:t>
      </w:r>
      <w:proofErr w:type="spellEnd"/>
      <w:r w:rsidRPr="00CE3684">
        <w:rPr>
          <w:rFonts w:cs="Arial"/>
          <w:color w:val="0070C0"/>
          <w:sz w:val="22"/>
          <w:szCs w:val="22"/>
        </w:rPr>
        <w:t xml:space="preserve"> </w:t>
      </w:r>
      <w:proofErr w:type="spellStart"/>
      <w:r w:rsidRPr="00CE3684">
        <w:rPr>
          <w:rFonts w:cs="Arial"/>
          <w:color w:val="0070C0"/>
          <w:sz w:val="22"/>
          <w:szCs w:val="22"/>
        </w:rPr>
        <w:t>ước</w:t>
      </w:r>
      <w:proofErr w:type="spellEnd"/>
      <w:r w:rsidRPr="00CE3684">
        <w:rPr>
          <w:rFonts w:cs="Arial"/>
          <w:color w:val="0070C0"/>
          <w:sz w:val="22"/>
          <w:szCs w:val="22"/>
        </w:rPr>
        <w:t xml:space="preserve"> </w:t>
      </w:r>
      <w:proofErr w:type="spellStart"/>
      <w:r w:rsidRPr="00CE3684">
        <w:rPr>
          <w:rFonts w:cs="Arial"/>
          <w:color w:val="0070C0"/>
          <w:sz w:val="22"/>
          <w:szCs w:val="22"/>
        </w:rPr>
        <w:t>tính</w:t>
      </w:r>
      <w:proofErr w:type="spellEnd"/>
      <w:r w:rsidRPr="00CE3684">
        <w:rPr>
          <w:rFonts w:cs="Arial"/>
          <w:color w:val="0070C0"/>
          <w:sz w:val="22"/>
          <w:szCs w:val="22"/>
        </w:rPr>
        <w:t xml:space="preserve"> </w:t>
      </w:r>
      <w:proofErr w:type="spellStart"/>
      <w:r w:rsidRPr="00CE3684">
        <w:rPr>
          <w:rFonts w:cs="Arial"/>
          <w:color w:val="0070C0"/>
          <w:sz w:val="22"/>
          <w:szCs w:val="22"/>
        </w:rPr>
        <w:t>bỏ</w:t>
      </w:r>
      <w:proofErr w:type="spellEnd"/>
      <w:r w:rsidRPr="00CE3684">
        <w:rPr>
          <w:rFonts w:cs="Arial"/>
          <w:color w:val="0070C0"/>
          <w:sz w:val="22"/>
          <w:szCs w:val="22"/>
        </w:rPr>
        <w:t xml:space="preserve"> </w:t>
      </w:r>
      <w:proofErr w:type="spellStart"/>
      <w:r w:rsidRPr="00CE3684">
        <w:rPr>
          <w:rFonts w:cs="Arial"/>
          <w:color w:val="0070C0"/>
          <w:sz w:val="22"/>
          <w:szCs w:val="22"/>
        </w:rPr>
        <w:t>giá</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của</w:t>
      </w:r>
      <w:proofErr w:type="spellEnd"/>
      <w:r w:rsidRPr="00CE3684">
        <w:rPr>
          <w:rFonts w:cs="Arial"/>
          <w:color w:val="0070C0"/>
          <w:sz w:val="22"/>
          <w:szCs w:val="22"/>
        </w:rPr>
        <w:t xml:space="preserve"> </w:t>
      </w:r>
      <w:proofErr w:type="spellStart"/>
      <w:r w:rsidRPr="00CE3684">
        <w:rPr>
          <w:rFonts w:cs="Arial"/>
          <w:color w:val="0070C0"/>
          <w:sz w:val="22"/>
          <w:szCs w:val="22"/>
        </w:rPr>
        <w:t>mình</w:t>
      </w:r>
      <w:proofErr w:type="spellEnd"/>
      <w:r w:rsidRPr="00CE3684">
        <w:rPr>
          <w:rFonts w:cs="Arial"/>
          <w:color w:val="0070C0"/>
          <w:sz w:val="22"/>
          <w:szCs w:val="22"/>
        </w:rPr>
        <w:t xml:space="preserve">, </w:t>
      </w:r>
      <w:proofErr w:type="spellStart"/>
      <w:r w:rsidRPr="00CE3684">
        <w:rPr>
          <w:rFonts w:cs="Arial"/>
          <w:color w:val="0070C0"/>
          <w:sz w:val="22"/>
          <w:szCs w:val="22"/>
        </w:rPr>
        <w:t>tất</w:t>
      </w:r>
      <w:proofErr w:type="spellEnd"/>
      <w:r w:rsidRPr="00CE3684">
        <w:rPr>
          <w:rFonts w:cs="Arial"/>
          <w:color w:val="0070C0"/>
          <w:sz w:val="22"/>
          <w:szCs w:val="22"/>
        </w:rPr>
        <w:t xml:space="preserve"> </w:t>
      </w:r>
      <w:proofErr w:type="spellStart"/>
      <w:r w:rsidRPr="00CE3684">
        <w:rPr>
          <w:rFonts w:cs="Arial"/>
          <w:color w:val="0070C0"/>
          <w:sz w:val="22"/>
          <w:szCs w:val="22"/>
        </w:rPr>
        <w:t>cả</w:t>
      </w:r>
      <w:proofErr w:type="spellEnd"/>
      <w:r w:rsidRPr="00CE3684">
        <w:rPr>
          <w:rFonts w:cs="Arial"/>
          <w:color w:val="0070C0"/>
          <w:sz w:val="22"/>
          <w:szCs w:val="22"/>
        </w:rPr>
        <w:t xml:space="preserve"> </w:t>
      </w:r>
      <w:proofErr w:type="spellStart"/>
      <w:r w:rsidRPr="00CE3684">
        <w:rPr>
          <w:rFonts w:cs="Arial"/>
          <w:color w:val="0070C0"/>
          <w:sz w:val="22"/>
          <w:szCs w:val="22"/>
        </w:rPr>
        <w:t>sẽ</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xem</w:t>
      </w:r>
      <w:proofErr w:type="spellEnd"/>
      <w:r w:rsidRPr="00CE3684">
        <w:rPr>
          <w:rFonts w:cs="Arial"/>
          <w:color w:val="0070C0"/>
          <w:sz w:val="22"/>
          <w:szCs w:val="22"/>
        </w:rPr>
        <w:t xml:space="preserve"> </w:t>
      </w:r>
      <w:proofErr w:type="spellStart"/>
      <w:r w:rsidRPr="00CE3684">
        <w:rPr>
          <w:rFonts w:cs="Arial"/>
          <w:color w:val="0070C0"/>
          <w:sz w:val="22"/>
          <w:szCs w:val="22"/>
        </w:rPr>
        <w:t>như</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đã</w:t>
      </w:r>
      <w:proofErr w:type="spellEnd"/>
      <w:r w:rsidRPr="00CE3684">
        <w:rPr>
          <w:rFonts w:cs="Arial"/>
          <w:color w:val="0070C0"/>
          <w:sz w:val="22"/>
          <w:szCs w:val="22"/>
        </w:rPr>
        <w:t xml:space="preserve"> bao </w:t>
      </w:r>
      <w:proofErr w:type="spellStart"/>
      <w:r w:rsidRPr="00CE3684">
        <w:rPr>
          <w:rFonts w:cs="Arial"/>
          <w:color w:val="0070C0"/>
          <w:sz w:val="22"/>
          <w:szCs w:val="22"/>
        </w:rPr>
        <w:t>gồm</w:t>
      </w:r>
      <w:proofErr w:type="spellEnd"/>
      <w:r w:rsidRPr="00CE3684">
        <w:rPr>
          <w:rFonts w:cs="Arial"/>
          <w:color w:val="0070C0"/>
          <w:sz w:val="22"/>
          <w:szCs w:val="22"/>
        </w:rPr>
        <w:t xml:space="preserve"> </w:t>
      </w:r>
      <w:proofErr w:type="spellStart"/>
      <w:r w:rsidRPr="00CE3684">
        <w:rPr>
          <w:rFonts w:cs="Arial"/>
          <w:color w:val="0070C0"/>
          <w:sz w:val="22"/>
          <w:szCs w:val="22"/>
        </w:rPr>
        <w:t>trong</w:t>
      </w:r>
      <w:proofErr w:type="spellEnd"/>
      <w:r w:rsidRPr="00CE3684">
        <w:rPr>
          <w:rFonts w:cs="Arial"/>
          <w:color w:val="0070C0"/>
          <w:sz w:val="22"/>
          <w:szCs w:val="22"/>
        </w:rPr>
        <w:t xml:space="preserve"> </w:t>
      </w:r>
      <w:proofErr w:type="spellStart"/>
      <w:r w:rsidRPr="00CE3684">
        <w:rPr>
          <w:rFonts w:cs="Arial"/>
          <w:color w:val="0070C0"/>
          <w:sz w:val="22"/>
          <w:szCs w:val="22"/>
        </w:rPr>
        <w:t>Giá</w:t>
      </w:r>
      <w:proofErr w:type="spellEnd"/>
      <w:r w:rsidRPr="00CE3684">
        <w:rPr>
          <w:rFonts w:cs="Arial"/>
          <w:color w:val="0070C0"/>
          <w:sz w:val="22"/>
          <w:szCs w:val="22"/>
        </w:rPr>
        <w:t xml:space="preserve"> </w:t>
      </w:r>
      <w:proofErr w:type="spellStart"/>
      <w:r w:rsidRPr="00CE3684">
        <w:rPr>
          <w:rFonts w:cs="Arial"/>
          <w:color w:val="0070C0"/>
          <w:sz w:val="22"/>
          <w:szCs w:val="22"/>
        </w:rPr>
        <w:t>chào</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của</w:t>
      </w:r>
      <w:proofErr w:type="spellEnd"/>
      <w:r w:rsidRPr="00CE3684">
        <w:rPr>
          <w:rFonts w:cs="Arial"/>
          <w:color w:val="0070C0"/>
          <w:sz w:val="22"/>
          <w:szCs w:val="22"/>
        </w:rPr>
        <w:t xml:space="preserve"> </w:t>
      </w:r>
      <w:proofErr w:type="spellStart"/>
      <w:r w:rsidRPr="00CE3684">
        <w:rPr>
          <w:rFonts w:cs="Arial"/>
          <w:color w:val="0070C0"/>
          <w:sz w:val="22"/>
          <w:szCs w:val="22"/>
        </w:rPr>
        <w:t>nhà</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đệ</w:t>
      </w:r>
      <w:proofErr w:type="spellEnd"/>
      <w:r w:rsidRPr="00CE3684">
        <w:rPr>
          <w:rFonts w:cs="Arial"/>
          <w:color w:val="0070C0"/>
          <w:sz w:val="22"/>
          <w:szCs w:val="22"/>
        </w:rPr>
        <w:t xml:space="preserve"> </w:t>
      </w:r>
      <w:proofErr w:type="spellStart"/>
      <w:r w:rsidRPr="00CE3684">
        <w:rPr>
          <w:rFonts w:cs="Arial"/>
          <w:color w:val="0070C0"/>
          <w:sz w:val="22"/>
          <w:szCs w:val="22"/>
        </w:rPr>
        <w:t>trình</w:t>
      </w:r>
      <w:proofErr w:type="spellEnd"/>
      <w:r w:rsidRPr="00CE3684">
        <w:rPr>
          <w:rFonts w:cs="Arial"/>
          <w:color w:val="0070C0"/>
          <w:sz w:val="22"/>
          <w:szCs w:val="22"/>
        </w:rPr>
        <w:t>.</w:t>
      </w:r>
    </w:p>
    <w:p w14:paraId="265DB969" w14:textId="77777777" w:rsidR="00CE3684" w:rsidRPr="00F64C66" w:rsidRDefault="00CE3684" w:rsidP="008A0DB1">
      <w:pPr>
        <w:widowControl w:val="0"/>
        <w:numPr>
          <w:ilvl w:val="12"/>
          <w:numId w:val="0"/>
        </w:numPr>
        <w:tabs>
          <w:tab w:val="left" w:pos="3060"/>
        </w:tabs>
        <w:ind w:left="3060"/>
        <w:rPr>
          <w:rFonts w:cs="Arial"/>
          <w:sz w:val="22"/>
          <w:szCs w:val="22"/>
        </w:rPr>
      </w:pPr>
    </w:p>
    <w:p w14:paraId="3F5E68AD" w14:textId="1938CF19" w:rsidR="008A0DB1" w:rsidRDefault="008A0DB1" w:rsidP="00197416">
      <w:pPr>
        <w:widowControl w:val="0"/>
        <w:ind w:left="1800"/>
        <w:rPr>
          <w:rFonts w:cs="Arial"/>
          <w:sz w:val="22"/>
          <w:szCs w:val="22"/>
        </w:rPr>
      </w:pPr>
      <w:r w:rsidRPr="00F64C66">
        <w:rPr>
          <w:rFonts w:cs="Arial"/>
          <w:sz w:val="22"/>
          <w:szCs w:val="22"/>
        </w:rPr>
        <w:t xml:space="preserve">For avoidance of doubt, all quantities contained in the Tender, save for the items described as “provisional”, shall be deemed to be at the Tenderer’s sole risk and do not limit the Contractor’s obligations under the Contract. These quantities shall only be adjusted for increases or decreases due to approved Variations under Sub-clause 13.3 </w:t>
      </w:r>
      <w:r w:rsidRPr="00F64C66">
        <w:rPr>
          <w:rFonts w:cs="Arial"/>
          <w:i/>
          <w:sz w:val="22"/>
          <w:szCs w:val="22"/>
        </w:rPr>
        <w:t>[Variation Procedure]</w:t>
      </w:r>
      <w:r w:rsidRPr="00F64C66">
        <w:rPr>
          <w:rFonts w:cs="Arial"/>
          <w:sz w:val="22"/>
          <w:szCs w:val="22"/>
        </w:rPr>
        <w:t>.</w:t>
      </w:r>
    </w:p>
    <w:p w14:paraId="336DAF99" w14:textId="2AB82BCC" w:rsidR="00CE3684" w:rsidRPr="00CE3684" w:rsidRDefault="00CE3684" w:rsidP="00197416">
      <w:pPr>
        <w:widowControl w:val="0"/>
        <w:ind w:left="1800"/>
        <w:rPr>
          <w:rFonts w:cs="Arial"/>
          <w:color w:val="0070C0"/>
          <w:sz w:val="22"/>
          <w:szCs w:val="22"/>
        </w:rPr>
      </w:pPr>
      <w:proofErr w:type="spellStart"/>
      <w:r w:rsidRPr="00CE3684">
        <w:rPr>
          <w:rFonts w:cs="Arial"/>
          <w:color w:val="0070C0"/>
          <w:sz w:val="22"/>
          <w:szCs w:val="22"/>
        </w:rPr>
        <w:t>Để</w:t>
      </w:r>
      <w:proofErr w:type="spellEnd"/>
      <w:r w:rsidRPr="00CE3684">
        <w:rPr>
          <w:rFonts w:cs="Arial"/>
          <w:color w:val="0070C0"/>
          <w:sz w:val="22"/>
          <w:szCs w:val="22"/>
        </w:rPr>
        <w:t xml:space="preserve"> </w:t>
      </w:r>
      <w:proofErr w:type="spellStart"/>
      <w:r w:rsidRPr="00CE3684">
        <w:rPr>
          <w:rFonts w:cs="Arial"/>
          <w:color w:val="0070C0"/>
          <w:sz w:val="22"/>
          <w:szCs w:val="22"/>
        </w:rPr>
        <w:t>tránh</w:t>
      </w:r>
      <w:proofErr w:type="spellEnd"/>
      <w:r w:rsidRPr="00CE3684">
        <w:rPr>
          <w:rFonts w:cs="Arial"/>
          <w:color w:val="0070C0"/>
          <w:sz w:val="22"/>
          <w:szCs w:val="22"/>
        </w:rPr>
        <w:t xml:space="preserve"> </w:t>
      </w:r>
      <w:proofErr w:type="spellStart"/>
      <w:r w:rsidRPr="00CE3684">
        <w:rPr>
          <w:rFonts w:cs="Arial"/>
          <w:color w:val="0070C0"/>
          <w:sz w:val="22"/>
          <w:szCs w:val="22"/>
        </w:rPr>
        <w:t>nghi</w:t>
      </w:r>
      <w:proofErr w:type="spellEnd"/>
      <w:r w:rsidRPr="00CE3684">
        <w:rPr>
          <w:rFonts w:cs="Arial"/>
          <w:color w:val="0070C0"/>
          <w:sz w:val="22"/>
          <w:szCs w:val="22"/>
        </w:rPr>
        <w:t xml:space="preserve"> </w:t>
      </w:r>
      <w:proofErr w:type="spellStart"/>
      <w:r w:rsidRPr="00CE3684">
        <w:rPr>
          <w:rFonts w:cs="Arial"/>
          <w:color w:val="0070C0"/>
          <w:sz w:val="22"/>
          <w:szCs w:val="22"/>
        </w:rPr>
        <w:t>ngờ</w:t>
      </w:r>
      <w:proofErr w:type="spellEnd"/>
      <w:r w:rsidRPr="00CE3684">
        <w:rPr>
          <w:rFonts w:cs="Arial"/>
          <w:color w:val="0070C0"/>
          <w:sz w:val="22"/>
          <w:szCs w:val="22"/>
        </w:rPr>
        <w:t xml:space="preserve">, </w:t>
      </w:r>
      <w:proofErr w:type="spellStart"/>
      <w:r w:rsidRPr="00CE3684">
        <w:rPr>
          <w:rFonts w:cs="Arial"/>
          <w:color w:val="0070C0"/>
          <w:sz w:val="22"/>
          <w:szCs w:val="22"/>
        </w:rPr>
        <w:t>tất</w:t>
      </w:r>
      <w:proofErr w:type="spellEnd"/>
      <w:r w:rsidRPr="00CE3684">
        <w:rPr>
          <w:rFonts w:cs="Arial"/>
          <w:color w:val="0070C0"/>
          <w:sz w:val="22"/>
          <w:szCs w:val="22"/>
        </w:rPr>
        <w:t xml:space="preserve"> </w:t>
      </w:r>
      <w:proofErr w:type="spellStart"/>
      <w:r w:rsidRPr="00CE3684">
        <w:rPr>
          <w:rFonts w:cs="Arial"/>
          <w:color w:val="0070C0"/>
          <w:sz w:val="22"/>
          <w:szCs w:val="22"/>
        </w:rPr>
        <w:t>cả</w:t>
      </w:r>
      <w:proofErr w:type="spellEnd"/>
      <w:r w:rsidRPr="00CE3684">
        <w:rPr>
          <w:rFonts w:cs="Arial"/>
          <w:color w:val="0070C0"/>
          <w:sz w:val="22"/>
          <w:szCs w:val="22"/>
        </w:rPr>
        <w:t xml:space="preserve"> </w:t>
      </w:r>
      <w:proofErr w:type="spellStart"/>
      <w:r w:rsidRPr="00CE3684">
        <w:rPr>
          <w:rFonts w:cs="Arial"/>
          <w:color w:val="0070C0"/>
          <w:sz w:val="22"/>
          <w:szCs w:val="22"/>
        </w:rPr>
        <w:t>khối</w:t>
      </w:r>
      <w:proofErr w:type="spellEnd"/>
      <w:r w:rsidRPr="00CE3684">
        <w:rPr>
          <w:rFonts w:cs="Arial"/>
          <w:color w:val="0070C0"/>
          <w:sz w:val="22"/>
          <w:szCs w:val="22"/>
        </w:rPr>
        <w:t xml:space="preserve"> </w:t>
      </w:r>
      <w:proofErr w:type="spellStart"/>
      <w:r w:rsidRPr="00CE3684">
        <w:rPr>
          <w:rFonts w:cs="Arial"/>
          <w:color w:val="0070C0"/>
          <w:sz w:val="22"/>
          <w:szCs w:val="22"/>
        </w:rPr>
        <w:t>lượng</w:t>
      </w:r>
      <w:proofErr w:type="spellEnd"/>
      <w:r w:rsidRPr="00CE3684">
        <w:rPr>
          <w:rFonts w:cs="Arial"/>
          <w:color w:val="0070C0"/>
          <w:sz w:val="22"/>
          <w:szCs w:val="22"/>
        </w:rPr>
        <w:t xml:space="preserve"> </w:t>
      </w:r>
      <w:proofErr w:type="spellStart"/>
      <w:r w:rsidRPr="00CE3684">
        <w:rPr>
          <w:rFonts w:cs="Arial"/>
          <w:color w:val="0070C0"/>
          <w:sz w:val="22"/>
          <w:szCs w:val="22"/>
        </w:rPr>
        <w:t>có</w:t>
      </w:r>
      <w:proofErr w:type="spellEnd"/>
      <w:r w:rsidRPr="00CE3684">
        <w:rPr>
          <w:rFonts w:cs="Arial"/>
          <w:color w:val="0070C0"/>
          <w:sz w:val="22"/>
          <w:szCs w:val="22"/>
        </w:rPr>
        <w:t xml:space="preserve"> </w:t>
      </w:r>
      <w:proofErr w:type="spellStart"/>
      <w:r w:rsidRPr="00CE3684">
        <w:rPr>
          <w:rFonts w:cs="Arial"/>
          <w:color w:val="0070C0"/>
          <w:sz w:val="22"/>
          <w:szCs w:val="22"/>
        </w:rPr>
        <w:t>trong</w:t>
      </w:r>
      <w:proofErr w:type="spellEnd"/>
      <w:r w:rsidRPr="00CE3684">
        <w:rPr>
          <w:rFonts w:cs="Arial"/>
          <w:color w:val="0070C0"/>
          <w:sz w:val="22"/>
          <w:szCs w:val="22"/>
        </w:rPr>
        <w:t xml:space="preserve"> Hồ </w:t>
      </w:r>
      <w:proofErr w:type="spellStart"/>
      <w:r w:rsidRPr="00CE3684">
        <w:rPr>
          <w:rFonts w:cs="Arial"/>
          <w:color w:val="0070C0"/>
          <w:sz w:val="22"/>
          <w:szCs w:val="22"/>
        </w:rPr>
        <w:t>sơ</w:t>
      </w:r>
      <w:proofErr w:type="spellEnd"/>
      <w:r w:rsidRPr="00CE3684">
        <w:rPr>
          <w:rFonts w:cs="Arial"/>
          <w:color w:val="0070C0"/>
          <w:sz w:val="22"/>
          <w:szCs w:val="22"/>
        </w:rPr>
        <w:t xml:space="preserve"> </w:t>
      </w:r>
      <w:proofErr w:type="spellStart"/>
      <w:r w:rsidRPr="00CE3684">
        <w:rPr>
          <w:rFonts w:cs="Arial"/>
          <w:color w:val="0070C0"/>
          <w:sz w:val="22"/>
          <w:szCs w:val="22"/>
        </w:rPr>
        <w:t>dự</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ngoại</w:t>
      </w:r>
      <w:proofErr w:type="spellEnd"/>
      <w:r w:rsidRPr="00CE3684">
        <w:rPr>
          <w:rFonts w:cs="Arial"/>
          <w:color w:val="0070C0"/>
          <w:sz w:val="22"/>
          <w:szCs w:val="22"/>
        </w:rPr>
        <w:t xml:space="preserve"> </w:t>
      </w:r>
      <w:proofErr w:type="spellStart"/>
      <w:r w:rsidRPr="00CE3684">
        <w:rPr>
          <w:rFonts w:cs="Arial"/>
          <w:color w:val="0070C0"/>
          <w:sz w:val="22"/>
          <w:szCs w:val="22"/>
        </w:rPr>
        <w:t>trừ</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hạng</w:t>
      </w:r>
      <w:proofErr w:type="spellEnd"/>
      <w:r w:rsidRPr="00CE3684">
        <w:rPr>
          <w:rFonts w:cs="Arial"/>
          <w:color w:val="0070C0"/>
          <w:sz w:val="22"/>
          <w:szCs w:val="22"/>
        </w:rPr>
        <w:t xml:space="preserve"> </w:t>
      </w:r>
      <w:proofErr w:type="spellStart"/>
      <w:r w:rsidRPr="00CE3684">
        <w:rPr>
          <w:rFonts w:cs="Arial"/>
          <w:color w:val="0070C0"/>
          <w:sz w:val="22"/>
          <w:szCs w:val="22"/>
        </w:rPr>
        <w:t>mục</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mô</w:t>
      </w:r>
      <w:proofErr w:type="spellEnd"/>
      <w:r w:rsidRPr="00CE3684">
        <w:rPr>
          <w:rFonts w:cs="Arial"/>
          <w:color w:val="0070C0"/>
          <w:sz w:val="22"/>
          <w:szCs w:val="22"/>
        </w:rPr>
        <w:t xml:space="preserve"> </w:t>
      </w:r>
      <w:proofErr w:type="spellStart"/>
      <w:r w:rsidRPr="00CE3684">
        <w:rPr>
          <w:rFonts w:cs="Arial"/>
          <w:color w:val="0070C0"/>
          <w:sz w:val="22"/>
          <w:szCs w:val="22"/>
        </w:rPr>
        <w:t>tả</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tạm</w:t>
      </w:r>
      <w:proofErr w:type="spellEnd"/>
      <w:r w:rsidRPr="00CE3684">
        <w:rPr>
          <w:rFonts w:cs="Arial"/>
          <w:color w:val="0070C0"/>
          <w:sz w:val="22"/>
          <w:szCs w:val="22"/>
        </w:rPr>
        <w:t xml:space="preserve"> </w:t>
      </w:r>
      <w:proofErr w:type="spellStart"/>
      <w:r w:rsidRPr="00CE3684">
        <w:rPr>
          <w:rFonts w:cs="Arial"/>
          <w:color w:val="0070C0"/>
          <w:sz w:val="22"/>
          <w:szCs w:val="22"/>
        </w:rPr>
        <w:t>tính</w:t>
      </w:r>
      <w:proofErr w:type="spellEnd"/>
      <w:r w:rsidRPr="00CE3684">
        <w:rPr>
          <w:rFonts w:cs="Arial"/>
          <w:color w:val="0070C0"/>
          <w:sz w:val="22"/>
          <w:szCs w:val="22"/>
        </w:rPr>
        <w:t xml:space="preserve">”, </w:t>
      </w:r>
      <w:proofErr w:type="spellStart"/>
      <w:r w:rsidRPr="00CE3684">
        <w:rPr>
          <w:rFonts w:cs="Arial"/>
          <w:color w:val="0070C0"/>
          <w:sz w:val="22"/>
          <w:szCs w:val="22"/>
        </w:rPr>
        <w:t>sẽ</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coi</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rủi</w:t>
      </w:r>
      <w:proofErr w:type="spellEnd"/>
      <w:r w:rsidRPr="00CE3684">
        <w:rPr>
          <w:rFonts w:cs="Arial"/>
          <w:color w:val="0070C0"/>
          <w:sz w:val="22"/>
          <w:szCs w:val="22"/>
        </w:rPr>
        <w:t xml:space="preserve"> </w:t>
      </w:r>
      <w:proofErr w:type="spellStart"/>
      <w:r w:rsidRPr="00CE3684">
        <w:rPr>
          <w:rFonts w:cs="Arial"/>
          <w:color w:val="0070C0"/>
          <w:sz w:val="22"/>
          <w:szCs w:val="22"/>
        </w:rPr>
        <w:t>ro</w:t>
      </w:r>
      <w:proofErr w:type="spellEnd"/>
      <w:r w:rsidRPr="00CE3684">
        <w:rPr>
          <w:rFonts w:cs="Arial"/>
          <w:color w:val="0070C0"/>
          <w:sz w:val="22"/>
          <w:szCs w:val="22"/>
        </w:rPr>
        <w:t xml:space="preserve"> </w:t>
      </w:r>
      <w:proofErr w:type="spellStart"/>
      <w:r w:rsidRPr="00CE3684">
        <w:rPr>
          <w:rFonts w:cs="Arial"/>
          <w:color w:val="0070C0"/>
          <w:sz w:val="22"/>
          <w:szCs w:val="22"/>
        </w:rPr>
        <w:t>của</w:t>
      </w:r>
      <w:proofErr w:type="spellEnd"/>
      <w:r w:rsidRPr="00CE3684">
        <w:rPr>
          <w:rFonts w:cs="Arial"/>
          <w:color w:val="0070C0"/>
          <w:sz w:val="22"/>
          <w:szCs w:val="22"/>
        </w:rPr>
        <w:t xml:space="preserve"> </w:t>
      </w:r>
      <w:proofErr w:type="spellStart"/>
      <w:r w:rsidRPr="00CE3684">
        <w:rPr>
          <w:rFonts w:cs="Arial"/>
          <w:color w:val="0070C0"/>
          <w:sz w:val="22"/>
          <w:szCs w:val="22"/>
        </w:rPr>
        <w:t>riêng</w:t>
      </w:r>
      <w:proofErr w:type="spellEnd"/>
      <w:r w:rsidRPr="00CE3684">
        <w:rPr>
          <w:rFonts w:cs="Arial"/>
          <w:color w:val="0070C0"/>
          <w:sz w:val="22"/>
          <w:szCs w:val="22"/>
        </w:rPr>
        <w:t xml:space="preserve"> </w:t>
      </w:r>
      <w:proofErr w:type="spellStart"/>
      <w:r w:rsidRPr="00CE3684">
        <w:rPr>
          <w:rFonts w:cs="Arial"/>
          <w:color w:val="0070C0"/>
          <w:sz w:val="22"/>
          <w:szCs w:val="22"/>
        </w:rPr>
        <w:t>Nhà</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không</w:t>
      </w:r>
      <w:proofErr w:type="spellEnd"/>
      <w:r w:rsidRPr="00CE3684">
        <w:rPr>
          <w:rFonts w:cs="Arial"/>
          <w:color w:val="0070C0"/>
          <w:sz w:val="22"/>
          <w:szCs w:val="22"/>
        </w:rPr>
        <w:t xml:space="preserve"> </w:t>
      </w:r>
      <w:proofErr w:type="spellStart"/>
      <w:r w:rsidRPr="00CE3684">
        <w:rPr>
          <w:rFonts w:cs="Arial"/>
          <w:color w:val="0070C0"/>
          <w:sz w:val="22"/>
          <w:szCs w:val="22"/>
        </w:rPr>
        <w:t>giới</w:t>
      </w:r>
      <w:proofErr w:type="spellEnd"/>
      <w:r w:rsidRPr="00CE3684">
        <w:rPr>
          <w:rFonts w:cs="Arial"/>
          <w:color w:val="0070C0"/>
          <w:sz w:val="22"/>
          <w:szCs w:val="22"/>
        </w:rPr>
        <w:t xml:space="preserve"> </w:t>
      </w:r>
      <w:proofErr w:type="spellStart"/>
      <w:r w:rsidRPr="00CE3684">
        <w:rPr>
          <w:rFonts w:cs="Arial"/>
          <w:color w:val="0070C0"/>
          <w:sz w:val="22"/>
          <w:szCs w:val="22"/>
        </w:rPr>
        <w:t>hạn</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nghĩa</w:t>
      </w:r>
      <w:proofErr w:type="spellEnd"/>
      <w:r w:rsidRPr="00CE3684">
        <w:rPr>
          <w:rFonts w:cs="Arial"/>
          <w:color w:val="0070C0"/>
          <w:sz w:val="22"/>
          <w:szCs w:val="22"/>
        </w:rPr>
        <w:t xml:space="preserve"> </w:t>
      </w:r>
      <w:proofErr w:type="spellStart"/>
      <w:r w:rsidRPr="00CE3684">
        <w:rPr>
          <w:rFonts w:cs="Arial"/>
          <w:color w:val="0070C0"/>
          <w:sz w:val="22"/>
          <w:szCs w:val="22"/>
        </w:rPr>
        <w:t>vụ</w:t>
      </w:r>
      <w:proofErr w:type="spellEnd"/>
      <w:r w:rsidRPr="00CE3684">
        <w:rPr>
          <w:rFonts w:cs="Arial"/>
          <w:color w:val="0070C0"/>
          <w:sz w:val="22"/>
          <w:szCs w:val="22"/>
        </w:rPr>
        <w:t xml:space="preserve"> </w:t>
      </w:r>
      <w:proofErr w:type="spellStart"/>
      <w:r w:rsidRPr="00CE3684">
        <w:rPr>
          <w:rFonts w:cs="Arial"/>
          <w:color w:val="0070C0"/>
          <w:sz w:val="22"/>
          <w:szCs w:val="22"/>
        </w:rPr>
        <w:t>của</w:t>
      </w:r>
      <w:proofErr w:type="spellEnd"/>
      <w:r w:rsidRPr="00CE3684">
        <w:rPr>
          <w:rFonts w:cs="Arial"/>
          <w:color w:val="0070C0"/>
          <w:sz w:val="22"/>
          <w:szCs w:val="22"/>
        </w:rPr>
        <w:t xml:space="preserve"> </w:t>
      </w:r>
      <w:proofErr w:type="spellStart"/>
      <w:r w:rsidRPr="00CE3684">
        <w:rPr>
          <w:rFonts w:cs="Arial"/>
          <w:color w:val="0070C0"/>
          <w:sz w:val="22"/>
          <w:szCs w:val="22"/>
        </w:rPr>
        <w:t>Nhà</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theo</w:t>
      </w:r>
      <w:proofErr w:type="spellEnd"/>
      <w:r w:rsidRPr="00CE3684">
        <w:rPr>
          <w:rFonts w:cs="Arial"/>
          <w:color w:val="0070C0"/>
          <w:sz w:val="22"/>
          <w:szCs w:val="22"/>
        </w:rPr>
        <w:t xml:space="preserve"> </w:t>
      </w:r>
      <w:proofErr w:type="spellStart"/>
      <w:r w:rsidRPr="00CE3684">
        <w:rPr>
          <w:rFonts w:cs="Arial"/>
          <w:color w:val="0070C0"/>
          <w:sz w:val="22"/>
          <w:szCs w:val="22"/>
        </w:rPr>
        <w:t>Hợp</w:t>
      </w:r>
      <w:proofErr w:type="spellEnd"/>
      <w:r w:rsidRPr="00CE3684">
        <w:rPr>
          <w:rFonts w:cs="Arial"/>
          <w:color w:val="0070C0"/>
          <w:sz w:val="22"/>
          <w:szCs w:val="22"/>
        </w:rPr>
        <w:t xml:space="preserve"> </w:t>
      </w:r>
      <w:proofErr w:type="spellStart"/>
      <w:r w:rsidRPr="00CE3684">
        <w:rPr>
          <w:rFonts w:cs="Arial"/>
          <w:color w:val="0070C0"/>
          <w:sz w:val="22"/>
          <w:szCs w:val="22"/>
        </w:rPr>
        <w:t>đồng</w:t>
      </w:r>
      <w:proofErr w:type="spellEnd"/>
      <w:r w:rsidRPr="00CE3684">
        <w:rPr>
          <w:rFonts w:cs="Arial"/>
          <w:color w:val="0070C0"/>
          <w:sz w:val="22"/>
          <w:szCs w:val="22"/>
        </w:rPr>
        <w:t xml:space="preserve">. </w:t>
      </w:r>
      <w:proofErr w:type="spellStart"/>
      <w:r w:rsidRPr="00CE3684">
        <w:rPr>
          <w:rFonts w:cs="Arial"/>
          <w:color w:val="0070C0"/>
          <w:sz w:val="22"/>
          <w:szCs w:val="22"/>
        </w:rPr>
        <w:t>Những</w:t>
      </w:r>
      <w:proofErr w:type="spellEnd"/>
      <w:r w:rsidRPr="00CE3684">
        <w:rPr>
          <w:rFonts w:cs="Arial"/>
          <w:color w:val="0070C0"/>
          <w:sz w:val="22"/>
          <w:szCs w:val="22"/>
        </w:rPr>
        <w:t xml:space="preserve"> </w:t>
      </w:r>
      <w:proofErr w:type="spellStart"/>
      <w:r w:rsidRPr="00CE3684">
        <w:rPr>
          <w:rFonts w:cs="Arial"/>
          <w:color w:val="0070C0"/>
          <w:sz w:val="22"/>
          <w:szCs w:val="22"/>
        </w:rPr>
        <w:t>khối</w:t>
      </w:r>
      <w:proofErr w:type="spellEnd"/>
      <w:r w:rsidRPr="00CE3684">
        <w:rPr>
          <w:rFonts w:cs="Arial"/>
          <w:color w:val="0070C0"/>
          <w:sz w:val="22"/>
          <w:szCs w:val="22"/>
        </w:rPr>
        <w:t xml:space="preserve"> </w:t>
      </w:r>
      <w:proofErr w:type="spellStart"/>
      <w:r w:rsidRPr="00CE3684">
        <w:rPr>
          <w:rFonts w:cs="Arial"/>
          <w:color w:val="0070C0"/>
          <w:sz w:val="22"/>
          <w:szCs w:val="22"/>
        </w:rPr>
        <w:t>lượng</w:t>
      </w:r>
      <w:proofErr w:type="spellEnd"/>
      <w:r w:rsidRPr="00CE3684">
        <w:rPr>
          <w:rFonts w:cs="Arial"/>
          <w:color w:val="0070C0"/>
          <w:sz w:val="22"/>
          <w:szCs w:val="22"/>
        </w:rPr>
        <w:t xml:space="preserve"> </w:t>
      </w:r>
      <w:proofErr w:type="spellStart"/>
      <w:r w:rsidRPr="00CE3684">
        <w:rPr>
          <w:rFonts w:cs="Arial"/>
          <w:color w:val="0070C0"/>
          <w:sz w:val="22"/>
          <w:szCs w:val="22"/>
        </w:rPr>
        <w:t>sẽ</w:t>
      </w:r>
      <w:proofErr w:type="spellEnd"/>
      <w:r w:rsidRPr="00CE3684">
        <w:rPr>
          <w:rFonts w:cs="Arial"/>
          <w:color w:val="0070C0"/>
          <w:sz w:val="22"/>
          <w:szCs w:val="22"/>
        </w:rPr>
        <w:t xml:space="preserve"> </w:t>
      </w:r>
      <w:proofErr w:type="spellStart"/>
      <w:r w:rsidRPr="00CE3684">
        <w:rPr>
          <w:rFonts w:cs="Arial"/>
          <w:color w:val="0070C0"/>
          <w:sz w:val="22"/>
          <w:szCs w:val="22"/>
        </w:rPr>
        <w:t>chỉ</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điều</w:t>
      </w:r>
      <w:proofErr w:type="spellEnd"/>
      <w:r w:rsidRPr="00CE3684">
        <w:rPr>
          <w:rFonts w:cs="Arial"/>
          <w:color w:val="0070C0"/>
          <w:sz w:val="22"/>
          <w:szCs w:val="22"/>
        </w:rPr>
        <w:t xml:space="preserve"> </w:t>
      </w:r>
      <w:proofErr w:type="spellStart"/>
      <w:r w:rsidRPr="00CE3684">
        <w:rPr>
          <w:rFonts w:cs="Arial"/>
          <w:color w:val="0070C0"/>
          <w:sz w:val="22"/>
          <w:szCs w:val="22"/>
        </w:rPr>
        <w:t>chỉnh</w:t>
      </w:r>
      <w:proofErr w:type="spellEnd"/>
      <w:r w:rsidRPr="00CE3684">
        <w:rPr>
          <w:rFonts w:cs="Arial"/>
          <w:color w:val="0070C0"/>
          <w:sz w:val="22"/>
          <w:szCs w:val="22"/>
        </w:rPr>
        <w:t xml:space="preserve"> </w:t>
      </w:r>
      <w:proofErr w:type="spellStart"/>
      <w:r w:rsidRPr="00CE3684">
        <w:rPr>
          <w:rFonts w:cs="Arial"/>
          <w:color w:val="0070C0"/>
          <w:sz w:val="22"/>
          <w:szCs w:val="22"/>
        </w:rPr>
        <w:t>tăng</w:t>
      </w:r>
      <w:proofErr w:type="spellEnd"/>
      <w:r w:rsidRPr="00CE3684">
        <w:rPr>
          <w:rFonts w:cs="Arial"/>
          <w:color w:val="0070C0"/>
          <w:sz w:val="22"/>
          <w:szCs w:val="22"/>
        </w:rPr>
        <w:t xml:space="preserve"> hay </w:t>
      </w:r>
      <w:proofErr w:type="spellStart"/>
      <w:r w:rsidRPr="00CE3684">
        <w:rPr>
          <w:rFonts w:cs="Arial"/>
          <w:color w:val="0070C0"/>
          <w:sz w:val="22"/>
          <w:szCs w:val="22"/>
        </w:rPr>
        <w:t>giảm</w:t>
      </w:r>
      <w:proofErr w:type="spellEnd"/>
      <w:r w:rsidRPr="00CE3684">
        <w:rPr>
          <w:rFonts w:cs="Arial"/>
          <w:color w:val="0070C0"/>
          <w:sz w:val="22"/>
          <w:szCs w:val="22"/>
        </w:rPr>
        <w:t xml:space="preserve"> </w:t>
      </w:r>
      <w:proofErr w:type="spellStart"/>
      <w:r w:rsidRPr="00CE3684">
        <w:rPr>
          <w:rFonts w:cs="Arial"/>
          <w:color w:val="0070C0"/>
          <w:sz w:val="22"/>
          <w:szCs w:val="22"/>
        </w:rPr>
        <w:t>theo</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Thay</w:t>
      </w:r>
      <w:proofErr w:type="spellEnd"/>
      <w:r w:rsidRPr="00CE3684">
        <w:rPr>
          <w:rFonts w:cs="Arial"/>
          <w:color w:val="0070C0"/>
          <w:sz w:val="22"/>
          <w:szCs w:val="22"/>
        </w:rPr>
        <w:t xml:space="preserve"> </w:t>
      </w:r>
      <w:proofErr w:type="spellStart"/>
      <w:r w:rsidRPr="00CE3684">
        <w:rPr>
          <w:rFonts w:cs="Arial"/>
          <w:color w:val="0070C0"/>
          <w:sz w:val="22"/>
          <w:szCs w:val="22"/>
        </w:rPr>
        <w:t>đổi</w:t>
      </w:r>
      <w:proofErr w:type="spellEnd"/>
      <w:r w:rsidRPr="00CE3684">
        <w:rPr>
          <w:rFonts w:cs="Arial"/>
          <w:color w:val="0070C0"/>
          <w:sz w:val="22"/>
          <w:szCs w:val="22"/>
        </w:rPr>
        <w:t xml:space="preserve"> </w:t>
      </w:r>
      <w:proofErr w:type="spellStart"/>
      <w:r w:rsidRPr="00CE3684">
        <w:rPr>
          <w:rFonts w:cs="Arial"/>
          <w:color w:val="0070C0"/>
          <w:sz w:val="22"/>
          <w:szCs w:val="22"/>
        </w:rPr>
        <w:t>đã</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chấp</w:t>
      </w:r>
      <w:proofErr w:type="spellEnd"/>
      <w:r w:rsidRPr="00CE3684">
        <w:rPr>
          <w:rFonts w:cs="Arial"/>
          <w:color w:val="0070C0"/>
          <w:sz w:val="22"/>
          <w:szCs w:val="22"/>
        </w:rPr>
        <w:t xml:space="preserve"> </w:t>
      </w:r>
      <w:proofErr w:type="spellStart"/>
      <w:r w:rsidRPr="00CE3684">
        <w:rPr>
          <w:rFonts w:cs="Arial"/>
          <w:color w:val="0070C0"/>
          <w:sz w:val="22"/>
          <w:szCs w:val="22"/>
        </w:rPr>
        <w:t>thuận</w:t>
      </w:r>
      <w:proofErr w:type="spellEnd"/>
      <w:r w:rsidRPr="00CE3684">
        <w:rPr>
          <w:rFonts w:cs="Arial"/>
          <w:color w:val="0070C0"/>
          <w:sz w:val="22"/>
          <w:szCs w:val="22"/>
        </w:rPr>
        <w:t xml:space="preserve"> </w:t>
      </w:r>
      <w:proofErr w:type="spellStart"/>
      <w:r w:rsidRPr="00CE3684">
        <w:rPr>
          <w:rFonts w:cs="Arial"/>
          <w:color w:val="0070C0"/>
          <w:sz w:val="22"/>
          <w:szCs w:val="22"/>
        </w:rPr>
        <w:t>theo</w:t>
      </w:r>
      <w:proofErr w:type="spellEnd"/>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13.3 </w:t>
      </w:r>
      <w:r w:rsidRPr="00CE3684">
        <w:rPr>
          <w:rFonts w:cs="Arial"/>
          <w:i/>
          <w:iCs/>
          <w:color w:val="0070C0"/>
          <w:sz w:val="22"/>
          <w:szCs w:val="22"/>
        </w:rPr>
        <w:t>[</w:t>
      </w:r>
      <w:proofErr w:type="spellStart"/>
      <w:r w:rsidRPr="00CE3684">
        <w:rPr>
          <w:rFonts w:cs="Arial"/>
          <w:i/>
          <w:iCs/>
          <w:color w:val="0070C0"/>
          <w:sz w:val="22"/>
          <w:szCs w:val="22"/>
        </w:rPr>
        <w:t>Thủ</w:t>
      </w:r>
      <w:proofErr w:type="spellEnd"/>
      <w:r w:rsidRPr="00CE3684">
        <w:rPr>
          <w:rFonts w:cs="Arial"/>
          <w:i/>
          <w:iCs/>
          <w:color w:val="0070C0"/>
          <w:sz w:val="22"/>
          <w:szCs w:val="22"/>
        </w:rPr>
        <w:t xml:space="preserve"> </w:t>
      </w:r>
      <w:proofErr w:type="spellStart"/>
      <w:r w:rsidRPr="00CE3684">
        <w:rPr>
          <w:rFonts w:cs="Arial"/>
          <w:i/>
          <w:iCs/>
          <w:color w:val="0070C0"/>
          <w:sz w:val="22"/>
          <w:szCs w:val="22"/>
        </w:rPr>
        <w:t>tục</w:t>
      </w:r>
      <w:proofErr w:type="spellEnd"/>
      <w:r w:rsidRPr="00CE3684">
        <w:rPr>
          <w:rFonts w:cs="Arial"/>
          <w:i/>
          <w:iCs/>
          <w:color w:val="0070C0"/>
          <w:sz w:val="22"/>
          <w:szCs w:val="22"/>
        </w:rPr>
        <w:t xml:space="preserve"> </w:t>
      </w:r>
      <w:proofErr w:type="spellStart"/>
      <w:r w:rsidRPr="00CE3684">
        <w:rPr>
          <w:rFonts w:cs="Arial"/>
          <w:i/>
          <w:iCs/>
          <w:color w:val="0070C0"/>
          <w:sz w:val="22"/>
          <w:szCs w:val="22"/>
        </w:rPr>
        <w:t>Thay</w:t>
      </w:r>
      <w:proofErr w:type="spellEnd"/>
      <w:r w:rsidRPr="00CE3684">
        <w:rPr>
          <w:rFonts w:cs="Arial"/>
          <w:i/>
          <w:iCs/>
          <w:color w:val="0070C0"/>
          <w:sz w:val="22"/>
          <w:szCs w:val="22"/>
        </w:rPr>
        <w:t xml:space="preserve"> </w:t>
      </w:r>
      <w:proofErr w:type="spellStart"/>
      <w:r w:rsidRPr="00CE3684">
        <w:rPr>
          <w:rFonts w:cs="Arial"/>
          <w:i/>
          <w:iCs/>
          <w:color w:val="0070C0"/>
          <w:sz w:val="22"/>
          <w:szCs w:val="22"/>
        </w:rPr>
        <w:t>đổi</w:t>
      </w:r>
      <w:proofErr w:type="spellEnd"/>
      <w:r w:rsidRPr="00CE3684">
        <w:rPr>
          <w:rFonts w:cs="Arial"/>
          <w:i/>
          <w:iCs/>
          <w:color w:val="0070C0"/>
          <w:sz w:val="22"/>
          <w:szCs w:val="22"/>
        </w:rPr>
        <w:t>]</w:t>
      </w:r>
      <w:r w:rsidRPr="00CE3684">
        <w:rPr>
          <w:rFonts w:cs="Arial"/>
          <w:color w:val="0070C0"/>
          <w:sz w:val="22"/>
          <w:szCs w:val="22"/>
        </w:rPr>
        <w:t>.</w:t>
      </w:r>
    </w:p>
    <w:p w14:paraId="23E28506" w14:textId="77777777" w:rsidR="008A0DB1" w:rsidRPr="00F64C66" w:rsidRDefault="008A0DB1" w:rsidP="008A0DB1">
      <w:pPr>
        <w:widowControl w:val="0"/>
        <w:ind w:left="1800"/>
        <w:rPr>
          <w:rFonts w:cs="Arial"/>
          <w:sz w:val="22"/>
          <w:szCs w:val="22"/>
        </w:rPr>
      </w:pPr>
    </w:p>
    <w:p w14:paraId="4415F84B" w14:textId="2A82324A" w:rsidR="008A0DB1" w:rsidRDefault="008A0DB1" w:rsidP="00197416">
      <w:pPr>
        <w:widowControl w:val="0"/>
        <w:ind w:left="1800"/>
        <w:rPr>
          <w:rFonts w:cs="Arial"/>
          <w:sz w:val="22"/>
          <w:szCs w:val="22"/>
        </w:rPr>
      </w:pPr>
      <w:r w:rsidRPr="00F64C66">
        <w:rPr>
          <w:rFonts w:cs="Arial"/>
          <w:sz w:val="22"/>
          <w:szCs w:val="22"/>
        </w:rPr>
        <w:t>The Contract Sum Analysis is</w:t>
      </w:r>
      <w:r w:rsidRPr="00F64C66">
        <w:rPr>
          <w:rFonts w:cs="Arial"/>
          <w:spacing w:val="12"/>
          <w:sz w:val="22"/>
          <w:szCs w:val="22"/>
        </w:rPr>
        <w:t xml:space="preserve"> </w:t>
      </w:r>
      <w:r w:rsidRPr="00F64C66">
        <w:rPr>
          <w:rFonts w:cs="Arial"/>
          <w:sz w:val="22"/>
          <w:szCs w:val="22"/>
        </w:rPr>
        <w:t>not</w:t>
      </w:r>
      <w:r w:rsidRPr="00F64C66">
        <w:rPr>
          <w:rFonts w:cs="Arial"/>
          <w:spacing w:val="11"/>
          <w:sz w:val="22"/>
          <w:szCs w:val="22"/>
        </w:rPr>
        <w:t xml:space="preserve"> </w:t>
      </w:r>
      <w:r w:rsidRPr="00F64C66">
        <w:rPr>
          <w:rFonts w:cs="Arial"/>
          <w:sz w:val="22"/>
          <w:szCs w:val="22"/>
        </w:rPr>
        <w:t>intended</w:t>
      </w:r>
      <w:r w:rsidRPr="00F64C66">
        <w:rPr>
          <w:rFonts w:cs="Arial"/>
          <w:spacing w:val="6"/>
          <w:sz w:val="22"/>
          <w:szCs w:val="22"/>
        </w:rPr>
        <w:t xml:space="preserve"> </w:t>
      </w:r>
      <w:r w:rsidRPr="00F64C66">
        <w:rPr>
          <w:rFonts w:cs="Arial"/>
          <w:sz w:val="22"/>
          <w:szCs w:val="22"/>
        </w:rPr>
        <w:t>to</w:t>
      </w:r>
      <w:r w:rsidRPr="00F64C66">
        <w:rPr>
          <w:rFonts w:cs="Arial"/>
          <w:spacing w:val="12"/>
          <w:sz w:val="22"/>
          <w:szCs w:val="22"/>
        </w:rPr>
        <w:t xml:space="preserve"> </w:t>
      </w:r>
      <w:r w:rsidRPr="00F64C66">
        <w:rPr>
          <w:rFonts w:cs="Arial"/>
          <w:sz w:val="22"/>
          <w:szCs w:val="22"/>
        </w:rPr>
        <w:t>be</w:t>
      </w:r>
      <w:r w:rsidRPr="00F64C66">
        <w:rPr>
          <w:rFonts w:cs="Arial"/>
          <w:spacing w:val="12"/>
          <w:sz w:val="22"/>
          <w:szCs w:val="22"/>
        </w:rPr>
        <w:t xml:space="preserve"> </w:t>
      </w:r>
      <w:r w:rsidRPr="00F64C66">
        <w:rPr>
          <w:rFonts w:cs="Arial"/>
          <w:sz w:val="22"/>
          <w:szCs w:val="22"/>
        </w:rPr>
        <w:t>a</w:t>
      </w:r>
      <w:r w:rsidRPr="00F64C66">
        <w:rPr>
          <w:rFonts w:cs="Arial"/>
          <w:spacing w:val="13"/>
          <w:sz w:val="22"/>
          <w:szCs w:val="22"/>
        </w:rPr>
        <w:t xml:space="preserve"> </w:t>
      </w:r>
      <w:r w:rsidRPr="00F64C66">
        <w:rPr>
          <w:rFonts w:cs="Arial"/>
          <w:sz w:val="22"/>
          <w:szCs w:val="22"/>
        </w:rPr>
        <w:t>compr</w:t>
      </w:r>
      <w:r w:rsidRPr="00F64C66">
        <w:rPr>
          <w:rFonts w:cs="Arial"/>
          <w:spacing w:val="1"/>
          <w:sz w:val="22"/>
          <w:szCs w:val="22"/>
        </w:rPr>
        <w:t>e</w:t>
      </w:r>
      <w:r w:rsidRPr="00F64C66">
        <w:rPr>
          <w:rFonts w:cs="Arial"/>
          <w:sz w:val="22"/>
          <w:szCs w:val="22"/>
        </w:rPr>
        <w:t>hensive</w:t>
      </w:r>
      <w:r w:rsidRPr="00F64C66">
        <w:rPr>
          <w:rFonts w:cs="Arial"/>
          <w:spacing w:val="-1"/>
          <w:sz w:val="22"/>
          <w:szCs w:val="22"/>
        </w:rPr>
        <w:t xml:space="preserve"> </w:t>
      </w:r>
      <w:r w:rsidRPr="00F64C66">
        <w:rPr>
          <w:rFonts w:cs="Arial"/>
          <w:sz w:val="22"/>
          <w:szCs w:val="22"/>
        </w:rPr>
        <w:t>definition of the Works or of t</w:t>
      </w:r>
      <w:r w:rsidRPr="00F64C66">
        <w:rPr>
          <w:rFonts w:cs="Arial"/>
          <w:spacing w:val="-1"/>
          <w:sz w:val="22"/>
          <w:szCs w:val="22"/>
        </w:rPr>
        <w:t>h</w:t>
      </w:r>
      <w:r w:rsidRPr="00F64C66">
        <w:rPr>
          <w:rFonts w:cs="Arial"/>
          <w:sz w:val="22"/>
          <w:szCs w:val="22"/>
        </w:rPr>
        <w:t>e</w:t>
      </w:r>
      <w:r w:rsidRPr="00F64C66">
        <w:rPr>
          <w:rFonts w:cs="Arial"/>
          <w:spacing w:val="11"/>
          <w:sz w:val="22"/>
          <w:szCs w:val="22"/>
        </w:rPr>
        <w:t xml:space="preserve"> complete </w:t>
      </w:r>
      <w:r w:rsidRPr="00F64C66">
        <w:rPr>
          <w:rFonts w:cs="Arial"/>
          <w:sz w:val="22"/>
          <w:szCs w:val="22"/>
        </w:rPr>
        <w:t>scope</w:t>
      </w:r>
      <w:r w:rsidRPr="00F64C66">
        <w:rPr>
          <w:rFonts w:cs="Arial"/>
          <w:spacing w:val="8"/>
          <w:sz w:val="22"/>
          <w:szCs w:val="22"/>
        </w:rPr>
        <w:t xml:space="preserve"> </w:t>
      </w:r>
      <w:r w:rsidRPr="00F64C66">
        <w:rPr>
          <w:rFonts w:cs="Arial"/>
          <w:sz w:val="22"/>
          <w:szCs w:val="22"/>
        </w:rPr>
        <w:t>of</w:t>
      </w:r>
      <w:r w:rsidRPr="00F64C66">
        <w:rPr>
          <w:rFonts w:cs="Arial"/>
          <w:spacing w:val="12"/>
          <w:sz w:val="22"/>
          <w:szCs w:val="22"/>
        </w:rPr>
        <w:t xml:space="preserve"> </w:t>
      </w:r>
      <w:r w:rsidRPr="00F64C66">
        <w:rPr>
          <w:rFonts w:cs="Arial"/>
          <w:sz w:val="22"/>
          <w:szCs w:val="22"/>
        </w:rPr>
        <w:t>work. The</w:t>
      </w:r>
      <w:r w:rsidRPr="00F64C66">
        <w:rPr>
          <w:rFonts w:cs="Arial"/>
          <w:spacing w:val="1"/>
          <w:sz w:val="22"/>
          <w:szCs w:val="22"/>
        </w:rPr>
        <w:t xml:space="preserve"> </w:t>
      </w:r>
      <w:r w:rsidRPr="00F64C66">
        <w:rPr>
          <w:rFonts w:cs="Arial"/>
          <w:sz w:val="22"/>
          <w:szCs w:val="22"/>
        </w:rPr>
        <w:t>Contractor</w:t>
      </w:r>
      <w:r w:rsidRPr="00F64C66">
        <w:rPr>
          <w:rFonts w:cs="Arial"/>
          <w:spacing w:val="-5"/>
          <w:sz w:val="22"/>
          <w:szCs w:val="22"/>
        </w:rPr>
        <w:t xml:space="preserve"> </w:t>
      </w:r>
      <w:r w:rsidRPr="00F64C66">
        <w:rPr>
          <w:rFonts w:cs="Arial"/>
          <w:sz w:val="22"/>
          <w:szCs w:val="22"/>
        </w:rPr>
        <w:t>shall be</w:t>
      </w:r>
      <w:r w:rsidRPr="00F64C66">
        <w:rPr>
          <w:rFonts w:cs="Arial"/>
          <w:spacing w:val="3"/>
          <w:sz w:val="22"/>
          <w:szCs w:val="22"/>
        </w:rPr>
        <w:t xml:space="preserve"> </w:t>
      </w:r>
      <w:r w:rsidRPr="00F64C66">
        <w:rPr>
          <w:rFonts w:cs="Arial"/>
          <w:spacing w:val="-1"/>
          <w:sz w:val="22"/>
          <w:szCs w:val="22"/>
        </w:rPr>
        <w:t>r</w:t>
      </w:r>
      <w:r w:rsidRPr="00F64C66">
        <w:rPr>
          <w:rFonts w:cs="Arial"/>
          <w:sz w:val="22"/>
          <w:szCs w:val="22"/>
        </w:rPr>
        <w:t>esponsible</w:t>
      </w:r>
      <w:r w:rsidRPr="00F64C66">
        <w:rPr>
          <w:rFonts w:cs="Arial"/>
          <w:spacing w:val="-6"/>
          <w:sz w:val="22"/>
          <w:szCs w:val="22"/>
        </w:rPr>
        <w:t xml:space="preserve"> </w:t>
      </w:r>
      <w:r w:rsidRPr="00F64C66">
        <w:rPr>
          <w:rFonts w:cs="Arial"/>
          <w:spacing w:val="-1"/>
          <w:sz w:val="22"/>
          <w:szCs w:val="22"/>
        </w:rPr>
        <w:t>f</w:t>
      </w:r>
      <w:r w:rsidRPr="00F64C66">
        <w:rPr>
          <w:rFonts w:cs="Arial"/>
          <w:sz w:val="22"/>
          <w:szCs w:val="22"/>
        </w:rPr>
        <w:t>or</w:t>
      </w:r>
      <w:r w:rsidRPr="00F64C66">
        <w:rPr>
          <w:rFonts w:cs="Arial"/>
          <w:spacing w:val="3"/>
          <w:sz w:val="22"/>
          <w:szCs w:val="22"/>
        </w:rPr>
        <w:t xml:space="preserve"> </w:t>
      </w:r>
      <w:r w:rsidRPr="00F64C66">
        <w:rPr>
          <w:rFonts w:cs="Arial"/>
          <w:sz w:val="22"/>
          <w:szCs w:val="22"/>
        </w:rPr>
        <w:t>identifying</w:t>
      </w:r>
      <w:r w:rsidRPr="00F64C66">
        <w:rPr>
          <w:rFonts w:cs="Arial"/>
          <w:spacing w:val="-5"/>
          <w:sz w:val="22"/>
          <w:szCs w:val="22"/>
        </w:rPr>
        <w:t xml:space="preserve"> </w:t>
      </w:r>
      <w:r w:rsidRPr="00F64C66">
        <w:rPr>
          <w:rFonts w:cs="Arial"/>
          <w:sz w:val="22"/>
          <w:szCs w:val="22"/>
        </w:rPr>
        <w:t>all</w:t>
      </w:r>
      <w:r w:rsidRPr="00F64C66">
        <w:rPr>
          <w:rFonts w:cs="Arial"/>
          <w:spacing w:val="3"/>
          <w:sz w:val="22"/>
          <w:szCs w:val="22"/>
        </w:rPr>
        <w:t xml:space="preserve"> </w:t>
      </w:r>
      <w:r w:rsidRPr="00F64C66">
        <w:rPr>
          <w:rFonts w:cs="Arial"/>
          <w:sz w:val="22"/>
          <w:szCs w:val="22"/>
        </w:rPr>
        <w:t xml:space="preserve">items </w:t>
      </w:r>
      <w:r w:rsidR="00D03D40">
        <w:rPr>
          <w:rFonts w:cs="Arial"/>
          <w:sz w:val="22"/>
          <w:szCs w:val="22"/>
        </w:rPr>
        <w:t xml:space="preserve">in accordance with the Employer’s Requirements </w:t>
      </w:r>
      <w:r w:rsidRPr="00F64C66">
        <w:rPr>
          <w:rFonts w:cs="Arial"/>
          <w:sz w:val="22"/>
          <w:szCs w:val="22"/>
        </w:rPr>
        <w:t>which</w:t>
      </w:r>
      <w:r w:rsidRPr="00F64C66">
        <w:rPr>
          <w:rFonts w:cs="Arial"/>
          <w:spacing w:val="-1"/>
          <w:sz w:val="22"/>
          <w:szCs w:val="22"/>
        </w:rPr>
        <w:t xml:space="preserve"> </w:t>
      </w:r>
      <w:r w:rsidRPr="00F64C66">
        <w:rPr>
          <w:rFonts w:cs="Arial"/>
          <w:sz w:val="22"/>
          <w:szCs w:val="22"/>
        </w:rPr>
        <w:t>are</w:t>
      </w:r>
      <w:r w:rsidRPr="00F64C66">
        <w:rPr>
          <w:rFonts w:cs="Arial"/>
          <w:spacing w:val="2"/>
          <w:sz w:val="22"/>
          <w:szCs w:val="22"/>
        </w:rPr>
        <w:t xml:space="preserve"> to be </w:t>
      </w:r>
      <w:r w:rsidRPr="00F64C66">
        <w:rPr>
          <w:rFonts w:cs="Arial"/>
          <w:sz w:val="22"/>
          <w:szCs w:val="22"/>
        </w:rPr>
        <w:t>included in</w:t>
      </w:r>
      <w:r w:rsidRPr="00F64C66">
        <w:rPr>
          <w:rFonts w:cs="Arial"/>
          <w:spacing w:val="19"/>
          <w:sz w:val="22"/>
          <w:szCs w:val="22"/>
        </w:rPr>
        <w:t xml:space="preserve"> </w:t>
      </w:r>
      <w:r w:rsidRPr="00F64C66">
        <w:rPr>
          <w:rFonts w:cs="Arial"/>
          <w:sz w:val="22"/>
          <w:szCs w:val="22"/>
        </w:rPr>
        <w:t>his</w:t>
      </w:r>
      <w:r w:rsidRPr="00F64C66">
        <w:rPr>
          <w:rFonts w:cs="Arial"/>
          <w:spacing w:val="17"/>
          <w:sz w:val="22"/>
          <w:szCs w:val="22"/>
        </w:rPr>
        <w:t xml:space="preserve"> Tender </w:t>
      </w:r>
      <w:r w:rsidRPr="00F64C66">
        <w:rPr>
          <w:rFonts w:cs="Arial"/>
          <w:spacing w:val="-1"/>
          <w:sz w:val="22"/>
          <w:szCs w:val="22"/>
        </w:rPr>
        <w:t>a</w:t>
      </w:r>
      <w:r w:rsidRPr="00F64C66">
        <w:rPr>
          <w:rFonts w:cs="Arial"/>
          <w:sz w:val="22"/>
          <w:szCs w:val="22"/>
        </w:rPr>
        <w:t>nd</w:t>
      </w:r>
      <w:r w:rsidRPr="00F64C66">
        <w:rPr>
          <w:rFonts w:cs="Arial"/>
          <w:spacing w:val="17"/>
          <w:sz w:val="22"/>
          <w:szCs w:val="22"/>
        </w:rPr>
        <w:t xml:space="preserve"> </w:t>
      </w:r>
      <w:r w:rsidRPr="00F64C66">
        <w:rPr>
          <w:rFonts w:cs="Arial"/>
          <w:sz w:val="22"/>
          <w:szCs w:val="22"/>
        </w:rPr>
        <w:t>for</w:t>
      </w:r>
      <w:r w:rsidRPr="00F64C66">
        <w:rPr>
          <w:rFonts w:cs="Arial"/>
          <w:spacing w:val="18"/>
          <w:sz w:val="22"/>
          <w:szCs w:val="22"/>
        </w:rPr>
        <w:t xml:space="preserve"> </w:t>
      </w:r>
      <w:r w:rsidRPr="00F64C66">
        <w:rPr>
          <w:rFonts w:cs="Arial"/>
          <w:sz w:val="22"/>
          <w:szCs w:val="22"/>
        </w:rPr>
        <w:t>any</w:t>
      </w:r>
      <w:r w:rsidRPr="00F64C66">
        <w:rPr>
          <w:rFonts w:cs="Arial"/>
          <w:spacing w:val="17"/>
          <w:sz w:val="22"/>
          <w:szCs w:val="22"/>
        </w:rPr>
        <w:t xml:space="preserve"> </w:t>
      </w:r>
      <w:r w:rsidRPr="00F64C66">
        <w:rPr>
          <w:rFonts w:cs="Arial"/>
          <w:sz w:val="22"/>
          <w:szCs w:val="22"/>
        </w:rPr>
        <w:t>measurem</w:t>
      </w:r>
      <w:r w:rsidRPr="00F64C66">
        <w:rPr>
          <w:rFonts w:cs="Arial"/>
          <w:spacing w:val="1"/>
          <w:sz w:val="22"/>
          <w:szCs w:val="22"/>
        </w:rPr>
        <w:t>e</w:t>
      </w:r>
      <w:r w:rsidRPr="00F64C66">
        <w:rPr>
          <w:rFonts w:cs="Arial"/>
          <w:sz w:val="22"/>
          <w:szCs w:val="22"/>
        </w:rPr>
        <w:t>nt</w:t>
      </w:r>
      <w:r w:rsidRPr="00F64C66">
        <w:rPr>
          <w:rFonts w:cs="Arial"/>
          <w:spacing w:val="8"/>
          <w:sz w:val="22"/>
          <w:szCs w:val="22"/>
        </w:rPr>
        <w:t xml:space="preserve"> </w:t>
      </w:r>
      <w:r w:rsidRPr="00F64C66">
        <w:rPr>
          <w:rFonts w:cs="Arial"/>
          <w:sz w:val="22"/>
          <w:szCs w:val="22"/>
        </w:rPr>
        <w:t>of</w:t>
      </w:r>
      <w:r w:rsidRPr="00F64C66">
        <w:rPr>
          <w:rFonts w:cs="Arial"/>
          <w:spacing w:val="19"/>
          <w:sz w:val="22"/>
          <w:szCs w:val="22"/>
        </w:rPr>
        <w:t xml:space="preserve"> </w:t>
      </w:r>
      <w:r w:rsidRPr="00F64C66">
        <w:rPr>
          <w:rFonts w:cs="Arial"/>
          <w:sz w:val="22"/>
          <w:szCs w:val="22"/>
        </w:rPr>
        <w:t>quanti</w:t>
      </w:r>
      <w:r w:rsidRPr="00F64C66">
        <w:rPr>
          <w:rFonts w:cs="Arial"/>
          <w:spacing w:val="-1"/>
          <w:sz w:val="22"/>
          <w:szCs w:val="22"/>
        </w:rPr>
        <w:t>t</w:t>
      </w:r>
      <w:r w:rsidRPr="00F64C66">
        <w:rPr>
          <w:rFonts w:cs="Arial"/>
          <w:sz w:val="22"/>
          <w:szCs w:val="22"/>
        </w:rPr>
        <w:t>ies</w:t>
      </w:r>
      <w:r w:rsidRPr="00F64C66">
        <w:rPr>
          <w:rFonts w:cs="Arial"/>
          <w:spacing w:val="12"/>
          <w:sz w:val="22"/>
          <w:szCs w:val="22"/>
        </w:rPr>
        <w:t xml:space="preserve"> </w:t>
      </w:r>
      <w:r w:rsidRPr="00F64C66">
        <w:rPr>
          <w:rFonts w:cs="Arial"/>
          <w:sz w:val="22"/>
          <w:szCs w:val="22"/>
        </w:rPr>
        <w:t>required</w:t>
      </w:r>
      <w:r w:rsidRPr="00F64C66">
        <w:rPr>
          <w:rFonts w:cs="Arial"/>
          <w:spacing w:val="12"/>
          <w:sz w:val="22"/>
          <w:szCs w:val="22"/>
        </w:rPr>
        <w:t xml:space="preserve"> </w:t>
      </w:r>
      <w:r w:rsidRPr="00F64C66">
        <w:rPr>
          <w:rFonts w:cs="Arial"/>
          <w:sz w:val="22"/>
          <w:szCs w:val="22"/>
        </w:rPr>
        <w:t>for</w:t>
      </w:r>
      <w:r w:rsidRPr="00F64C66">
        <w:rPr>
          <w:rFonts w:cs="Arial"/>
          <w:spacing w:val="18"/>
          <w:sz w:val="22"/>
          <w:szCs w:val="22"/>
        </w:rPr>
        <w:t xml:space="preserve"> </w:t>
      </w:r>
      <w:r w:rsidRPr="00F64C66">
        <w:rPr>
          <w:rFonts w:cs="Arial"/>
          <w:sz w:val="22"/>
          <w:szCs w:val="22"/>
        </w:rPr>
        <w:t>his Tender</w:t>
      </w:r>
      <w:r w:rsidRPr="00F64C66">
        <w:rPr>
          <w:rFonts w:cs="Arial"/>
          <w:spacing w:val="-7"/>
          <w:sz w:val="22"/>
          <w:szCs w:val="22"/>
        </w:rPr>
        <w:t xml:space="preserve"> </w:t>
      </w:r>
      <w:r w:rsidRPr="00F64C66">
        <w:rPr>
          <w:rFonts w:cs="Arial"/>
          <w:sz w:val="22"/>
          <w:szCs w:val="22"/>
        </w:rPr>
        <w:t>estimation</w:t>
      </w:r>
      <w:r w:rsidRPr="00F64C66">
        <w:rPr>
          <w:rFonts w:cs="Arial"/>
          <w:spacing w:val="-10"/>
          <w:sz w:val="22"/>
          <w:szCs w:val="22"/>
        </w:rPr>
        <w:t xml:space="preserve"> </w:t>
      </w:r>
      <w:r w:rsidRPr="00F64C66">
        <w:rPr>
          <w:rFonts w:cs="Arial"/>
          <w:sz w:val="22"/>
          <w:szCs w:val="22"/>
        </w:rPr>
        <w:t>and</w:t>
      </w:r>
      <w:r w:rsidRPr="00F64C66">
        <w:rPr>
          <w:rFonts w:cs="Arial"/>
          <w:spacing w:val="-4"/>
          <w:sz w:val="22"/>
          <w:szCs w:val="22"/>
        </w:rPr>
        <w:t xml:space="preserve"> </w:t>
      </w:r>
      <w:r w:rsidRPr="00F64C66">
        <w:rPr>
          <w:rFonts w:cs="Arial"/>
          <w:sz w:val="22"/>
          <w:szCs w:val="22"/>
        </w:rPr>
        <w:t>provide</w:t>
      </w:r>
      <w:r w:rsidRPr="00F64C66">
        <w:rPr>
          <w:rFonts w:cs="Arial"/>
          <w:spacing w:val="-7"/>
          <w:sz w:val="22"/>
          <w:szCs w:val="22"/>
        </w:rPr>
        <w:t xml:space="preserve"> </w:t>
      </w:r>
      <w:r w:rsidRPr="00F64C66">
        <w:rPr>
          <w:rFonts w:cs="Arial"/>
          <w:sz w:val="22"/>
          <w:szCs w:val="22"/>
        </w:rPr>
        <w:t>for</w:t>
      </w:r>
      <w:r w:rsidRPr="00F64C66">
        <w:rPr>
          <w:rFonts w:cs="Arial"/>
          <w:spacing w:val="-3"/>
          <w:sz w:val="22"/>
          <w:szCs w:val="22"/>
        </w:rPr>
        <w:t xml:space="preserve"> </w:t>
      </w:r>
      <w:r w:rsidRPr="00F64C66">
        <w:rPr>
          <w:rFonts w:cs="Arial"/>
          <w:sz w:val="22"/>
          <w:szCs w:val="22"/>
        </w:rPr>
        <w:t>such</w:t>
      </w:r>
      <w:r w:rsidRPr="00F64C66">
        <w:rPr>
          <w:rFonts w:cs="Arial"/>
          <w:spacing w:val="-5"/>
          <w:sz w:val="22"/>
          <w:szCs w:val="22"/>
        </w:rPr>
        <w:t xml:space="preserve"> </w:t>
      </w:r>
      <w:r w:rsidRPr="00F64C66">
        <w:rPr>
          <w:rFonts w:cs="Arial"/>
          <w:sz w:val="22"/>
          <w:szCs w:val="22"/>
        </w:rPr>
        <w:t>in</w:t>
      </w:r>
      <w:r w:rsidRPr="00F64C66">
        <w:rPr>
          <w:rFonts w:cs="Arial"/>
          <w:spacing w:val="-2"/>
          <w:sz w:val="22"/>
          <w:szCs w:val="22"/>
        </w:rPr>
        <w:t xml:space="preserve"> </w:t>
      </w:r>
      <w:r w:rsidRPr="00F64C66">
        <w:rPr>
          <w:rFonts w:cs="Arial"/>
          <w:sz w:val="22"/>
          <w:szCs w:val="22"/>
        </w:rPr>
        <w:t>his</w:t>
      </w:r>
      <w:r w:rsidRPr="00F64C66">
        <w:rPr>
          <w:rFonts w:cs="Arial"/>
          <w:spacing w:val="-3"/>
          <w:sz w:val="22"/>
          <w:szCs w:val="22"/>
        </w:rPr>
        <w:t xml:space="preserve"> </w:t>
      </w:r>
      <w:r w:rsidRPr="00F64C66">
        <w:rPr>
          <w:rFonts w:cs="Arial"/>
          <w:spacing w:val="-1"/>
          <w:sz w:val="22"/>
          <w:szCs w:val="22"/>
        </w:rPr>
        <w:t>T</w:t>
      </w:r>
      <w:r w:rsidRPr="00F64C66">
        <w:rPr>
          <w:rFonts w:cs="Arial"/>
          <w:sz w:val="22"/>
          <w:szCs w:val="22"/>
        </w:rPr>
        <w:t>ender</w:t>
      </w:r>
      <w:r w:rsidRPr="00F64C66">
        <w:rPr>
          <w:rFonts w:cs="Arial"/>
          <w:spacing w:val="-7"/>
          <w:sz w:val="22"/>
          <w:szCs w:val="22"/>
        </w:rPr>
        <w:t xml:space="preserve"> </w:t>
      </w:r>
      <w:r w:rsidRPr="00F64C66">
        <w:rPr>
          <w:rFonts w:cs="Arial"/>
          <w:sz w:val="22"/>
          <w:szCs w:val="22"/>
        </w:rPr>
        <w:t>as</w:t>
      </w:r>
      <w:r w:rsidRPr="00F64C66">
        <w:rPr>
          <w:rFonts w:cs="Arial"/>
          <w:spacing w:val="-2"/>
          <w:sz w:val="22"/>
          <w:szCs w:val="22"/>
        </w:rPr>
        <w:t xml:space="preserve"> </w:t>
      </w:r>
      <w:r w:rsidRPr="00F64C66">
        <w:rPr>
          <w:rFonts w:cs="Arial"/>
          <w:sz w:val="22"/>
          <w:szCs w:val="22"/>
        </w:rPr>
        <w:t>s</w:t>
      </w:r>
      <w:r w:rsidRPr="00F64C66">
        <w:rPr>
          <w:rFonts w:cs="Arial"/>
          <w:spacing w:val="-1"/>
          <w:sz w:val="22"/>
          <w:szCs w:val="22"/>
        </w:rPr>
        <w:t>u</w:t>
      </w:r>
      <w:r w:rsidRPr="00F64C66">
        <w:rPr>
          <w:rFonts w:cs="Arial"/>
          <w:sz w:val="22"/>
          <w:szCs w:val="22"/>
        </w:rPr>
        <w:t>bmitted.</w:t>
      </w:r>
    </w:p>
    <w:p w14:paraId="19E3292B" w14:textId="37E1317F" w:rsidR="008A0DB1" w:rsidRPr="00CE3684" w:rsidRDefault="00CE3684" w:rsidP="008A0DB1">
      <w:pPr>
        <w:widowControl w:val="0"/>
        <w:ind w:left="1800"/>
        <w:rPr>
          <w:rFonts w:cs="Arial"/>
          <w:color w:val="0070C0"/>
          <w:sz w:val="22"/>
          <w:szCs w:val="22"/>
        </w:rPr>
      </w:pPr>
      <w:proofErr w:type="spellStart"/>
      <w:r w:rsidRPr="00CE3684">
        <w:rPr>
          <w:rFonts w:cs="Arial"/>
          <w:color w:val="0070C0"/>
          <w:sz w:val="22"/>
          <w:szCs w:val="22"/>
        </w:rPr>
        <w:lastRenderedPageBreak/>
        <w:t>Phân</w:t>
      </w:r>
      <w:proofErr w:type="spellEnd"/>
      <w:r w:rsidRPr="00CE3684">
        <w:rPr>
          <w:rFonts w:cs="Arial"/>
          <w:color w:val="0070C0"/>
          <w:sz w:val="22"/>
          <w:szCs w:val="22"/>
        </w:rPr>
        <w:t xml:space="preserve"> </w:t>
      </w:r>
      <w:proofErr w:type="spellStart"/>
      <w:r w:rsidRPr="00CE3684">
        <w:rPr>
          <w:rFonts w:cs="Arial"/>
          <w:color w:val="0070C0"/>
          <w:sz w:val="22"/>
          <w:szCs w:val="22"/>
        </w:rPr>
        <w:t>Tích</w:t>
      </w:r>
      <w:proofErr w:type="spellEnd"/>
      <w:r w:rsidRPr="00CE3684">
        <w:rPr>
          <w:rFonts w:cs="Arial"/>
          <w:color w:val="0070C0"/>
          <w:sz w:val="22"/>
          <w:szCs w:val="22"/>
        </w:rPr>
        <w:t xml:space="preserve"> </w:t>
      </w:r>
      <w:proofErr w:type="spellStart"/>
      <w:r w:rsidRPr="00CE3684">
        <w:rPr>
          <w:rFonts w:cs="Arial"/>
          <w:color w:val="0070C0"/>
          <w:sz w:val="22"/>
          <w:szCs w:val="22"/>
        </w:rPr>
        <w:t>Tổng</w:t>
      </w:r>
      <w:proofErr w:type="spellEnd"/>
      <w:r w:rsidRPr="00CE3684">
        <w:rPr>
          <w:rFonts w:cs="Arial"/>
          <w:color w:val="0070C0"/>
          <w:sz w:val="22"/>
          <w:szCs w:val="22"/>
        </w:rPr>
        <w:t xml:space="preserve"> </w:t>
      </w:r>
      <w:proofErr w:type="spellStart"/>
      <w:r w:rsidRPr="00CE3684">
        <w:rPr>
          <w:rFonts w:cs="Arial"/>
          <w:color w:val="0070C0"/>
          <w:sz w:val="22"/>
          <w:szCs w:val="22"/>
        </w:rPr>
        <w:t>Giá</w:t>
      </w:r>
      <w:proofErr w:type="spellEnd"/>
      <w:r w:rsidRPr="00CE3684">
        <w:rPr>
          <w:rFonts w:cs="Arial"/>
          <w:color w:val="0070C0"/>
          <w:sz w:val="22"/>
          <w:szCs w:val="22"/>
        </w:rPr>
        <w:t xml:space="preserve"> </w:t>
      </w:r>
      <w:proofErr w:type="spellStart"/>
      <w:r w:rsidRPr="00CE3684">
        <w:rPr>
          <w:rFonts w:cs="Arial"/>
          <w:color w:val="0070C0"/>
          <w:sz w:val="22"/>
          <w:szCs w:val="22"/>
        </w:rPr>
        <w:t>Trị</w:t>
      </w:r>
      <w:proofErr w:type="spellEnd"/>
      <w:r w:rsidRPr="00CE3684">
        <w:rPr>
          <w:rFonts w:cs="Arial"/>
          <w:color w:val="0070C0"/>
          <w:sz w:val="22"/>
          <w:szCs w:val="22"/>
        </w:rPr>
        <w:t xml:space="preserve"> </w:t>
      </w:r>
      <w:proofErr w:type="spellStart"/>
      <w:r w:rsidRPr="00CE3684">
        <w:rPr>
          <w:rFonts w:cs="Arial"/>
          <w:color w:val="0070C0"/>
          <w:sz w:val="22"/>
          <w:szCs w:val="22"/>
        </w:rPr>
        <w:t>Hợp</w:t>
      </w:r>
      <w:proofErr w:type="spellEnd"/>
      <w:r w:rsidRPr="00CE3684">
        <w:rPr>
          <w:rFonts w:cs="Arial"/>
          <w:color w:val="0070C0"/>
          <w:sz w:val="22"/>
          <w:szCs w:val="22"/>
        </w:rPr>
        <w:t xml:space="preserve"> </w:t>
      </w:r>
      <w:proofErr w:type="spellStart"/>
      <w:r w:rsidRPr="00CE3684">
        <w:rPr>
          <w:rFonts w:cs="Arial"/>
          <w:color w:val="0070C0"/>
          <w:sz w:val="22"/>
          <w:szCs w:val="22"/>
        </w:rPr>
        <w:t>Đồng</w:t>
      </w:r>
      <w:proofErr w:type="spellEnd"/>
      <w:r w:rsidRPr="00CE3684">
        <w:rPr>
          <w:rFonts w:cs="Arial"/>
          <w:color w:val="0070C0"/>
          <w:sz w:val="22"/>
          <w:szCs w:val="22"/>
        </w:rPr>
        <w:t xml:space="preserve"> </w:t>
      </w:r>
      <w:proofErr w:type="spellStart"/>
      <w:r w:rsidRPr="00CE3684">
        <w:rPr>
          <w:rFonts w:cs="Arial"/>
          <w:color w:val="0070C0"/>
          <w:sz w:val="22"/>
          <w:szCs w:val="22"/>
        </w:rPr>
        <w:t>không</w:t>
      </w:r>
      <w:proofErr w:type="spellEnd"/>
      <w:r w:rsidRPr="00CE3684">
        <w:rPr>
          <w:rFonts w:cs="Arial"/>
          <w:color w:val="0070C0"/>
          <w:sz w:val="22"/>
          <w:szCs w:val="22"/>
        </w:rPr>
        <w:t xml:space="preserve"> </w:t>
      </w:r>
      <w:proofErr w:type="spellStart"/>
      <w:r w:rsidRPr="00CE3684">
        <w:rPr>
          <w:rFonts w:cs="Arial"/>
          <w:color w:val="0070C0"/>
          <w:sz w:val="22"/>
          <w:szCs w:val="22"/>
        </w:rPr>
        <w:t>phải</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một</w:t>
      </w:r>
      <w:proofErr w:type="spellEnd"/>
      <w:r w:rsidRPr="00CE3684">
        <w:rPr>
          <w:rFonts w:cs="Arial"/>
          <w:color w:val="0070C0"/>
          <w:sz w:val="22"/>
          <w:szCs w:val="22"/>
        </w:rPr>
        <w:t xml:space="preserve"> </w:t>
      </w:r>
      <w:proofErr w:type="spellStart"/>
      <w:r w:rsidRPr="00CE3684">
        <w:rPr>
          <w:rFonts w:cs="Arial"/>
          <w:color w:val="0070C0"/>
          <w:sz w:val="22"/>
          <w:szCs w:val="22"/>
        </w:rPr>
        <w:t>định</w:t>
      </w:r>
      <w:proofErr w:type="spellEnd"/>
      <w:r w:rsidRPr="00CE3684">
        <w:rPr>
          <w:rFonts w:cs="Arial"/>
          <w:color w:val="0070C0"/>
          <w:sz w:val="22"/>
          <w:szCs w:val="22"/>
        </w:rPr>
        <w:t xml:space="preserve"> </w:t>
      </w:r>
      <w:proofErr w:type="spellStart"/>
      <w:r w:rsidRPr="00CE3684">
        <w:rPr>
          <w:rFonts w:cs="Arial"/>
          <w:color w:val="0070C0"/>
          <w:sz w:val="22"/>
          <w:szCs w:val="22"/>
        </w:rPr>
        <w:t>nghĩa</w:t>
      </w:r>
      <w:proofErr w:type="spellEnd"/>
      <w:r w:rsidRPr="00CE3684">
        <w:rPr>
          <w:rFonts w:cs="Arial"/>
          <w:color w:val="0070C0"/>
          <w:sz w:val="22"/>
          <w:szCs w:val="22"/>
        </w:rPr>
        <w:t xml:space="preserve"> </w:t>
      </w:r>
      <w:proofErr w:type="spellStart"/>
      <w:r w:rsidRPr="00CE3684">
        <w:rPr>
          <w:rFonts w:cs="Arial"/>
          <w:color w:val="0070C0"/>
          <w:sz w:val="22"/>
          <w:szCs w:val="22"/>
        </w:rPr>
        <w:t>đầy</w:t>
      </w:r>
      <w:proofErr w:type="spellEnd"/>
      <w:r w:rsidRPr="00CE3684">
        <w:rPr>
          <w:rFonts w:cs="Arial"/>
          <w:color w:val="0070C0"/>
          <w:sz w:val="22"/>
          <w:szCs w:val="22"/>
        </w:rPr>
        <w:t xml:space="preserve"> </w:t>
      </w:r>
      <w:proofErr w:type="spellStart"/>
      <w:r w:rsidRPr="00CE3684">
        <w:rPr>
          <w:rFonts w:cs="Arial"/>
          <w:color w:val="0070C0"/>
          <w:sz w:val="22"/>
          <w:szCs w:val="22"/>
        </w:rPr>
        <w:t>đủ</w:t>
      </w:r>
      <w:proofErr w:type="spellEnd"/>
      <w:r w:rsidRPr="00CE3684">
        <w:rPr>
          <w:rFonts w:cs="Arial"/>
          <w:color w:val="0070C0"/>
          <w:sz w:val="22"/>
          <w:szCs w:val="22"/>
        </w:rPr>
        <w:t xml:space="preserve"> </w:t>
      </w:r>
      <w:proofErr w:type="spellStart"/>
      <w:r w:rsidRPr="00CE3684">
        <w:rPr>
          <w:rFonts w:cs="Arial"/>
          <w:color w:val="0070C0"/>
          <w:sz w:val="22"/>
          <w:szCs w:val="22"/>
        </w:rPr>
        <w:t>cho</w:t>
      </w:r>
      <w:proofErr w:type="spellEnd"/>
      <w:r w:rsidRPr="00CE3684">
        <w:rPr>
          <w:rFonts w:cs="Arial"/>
          <w:color w:val="0070C0"/>
          <w:sz w:val="22"/>
          <w:szCs w:val="22"/>
        </w:rPr>
        <w:t xml:space="preserve"> Công </w:t>
      </w:r>
      <w:proofErr w:type="spellStart"/>
      <w:r w:rsidRPr="00CE3684">
        <w:rPr>
          <w:rFonts w:cs="Arial"/>
          <w:color w:val="0070C0"/>
          <w:sz w:val="22"/>
          <w:szCs w:val="22"/>
        </w:rPr>
        <w:t>trình</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phạm</w:t>
      </w:r>
      <w:proofErr w:type="spellEnd"/>
      <w:r w:rsidRPr="00CE3684">
        <w:rPr>
          <w:rFonts w:cs="Arial"/>
          <w:color w:val="0070C0"/>
          <w:sz w:val="22"/>
          <w:szCs w:val="22"/>
        </w:rPr>
        <w:t xml:space="preserve"> vi </w:t>
      </w:r>
      <w:proofErr w:type="spellStart"/>
      <w:r w:rsidRPr="00CE3684">
        <w:rPr>
          <w:rFonts w:cs="Arial"/>
          <w:color w:val="0070C0"/>
          <w:sz w:val="22"/>
          <w:szCs w:val="22"/>
        </w:rPr>
        <w:t>công</w:t>
      </w:r>
      <w:proofErr w:type="spellEnd"/>
      <w:r w:rsidRPr="00CE3684">
        <w:rPr>
          <w:rFonts w:cs="Arial"/>
          <w:color w:val="0070C0"/>
          <w:sz w:val="22"/>
          <w:szCs w:val="22"/>
        </w:rPr>
        <w:t xml:space="preserve"> </w:t>
      </w:r>
      <w:proofErr w:type="spellStart"/>
      <w:r w:rsidRPr="00CE3684">
        <w:rPr>
          <w:rFonts w:cs="Arial"/>
          <w:color w:val="0070C0"/>
          <w:sz w:val="22"/>
          <w:szCs w:val="22"/>
        </w:rPr>
        <w:t>việc</w:t>
      </w:r>
      <w:proofErr w:type="spellEnd"/>
      <w:r w:rsidRPr="00CE3684">
        <w:rPr>
          <w:rFonts w:cs="Arial"/>
          <w:color w:val="0070C0"/>
          <w:sz w:val="22"/>
          <w:szCs w:val="22"/>
        </w:rPr>
        <w:t xml:space="preserve">. </w:t>
      </w:r>
      <w:proofErr w:type="spellStart"/>
      <w:r w:rsidRPr="00CE3684">
        <w:rPr>
          <w:rFonts w:cs="Arial"/>
          <w:color w:val="0070C0"/>
          <w:sz w:val="22"/>
          <w:szCs w:val="22"/>
        </w:rPr>
        <w:t>Nhà</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chịu</w:t>
      </w:r>
      <w:proofErr w:type="spellEnd"/>
      <w:r w:rsidRPr="00CE3684">
        <w:rPr>
          <w:rFonts w:cs="Arial"/>
          <w:color w:val="0070C0"/>
          <w:sz w:val="22"/>
          <w:szCs w:val="22"/>
        </w:rPr>
        <w:t xml:space="preserve"> </w:t>
      </w:r>
      <w:proofErr w:type="spellStart"/>
      <w:r w:rsidRPr="00CE3684">
        <w:rPr>
          <w:rFonts w:cs="Arial"/>
          <w:color w:val="0070C0"/>
          <w:sz w:val="22"/>
          <w:szCs w:val="22"/>
        </w:rPr>
        <w:t>trách</w:t>
      </w:r>
      <w:proofErr w:type="spellEnd"/>
      <w:r w:rsidRPr="00CE3684">
        <w:rPr>
          <w:rFonts w:cs="Arial"/>
          <w:color w:val="0070C0"/>
          <w:sz w:val="22"/>
          <w:szCs w:val="22"/>
        </w:rPr>
        <w:t xml:space="preserve"> </w:t>
      </w:r>
      <w:proofErr w:type="spellStart"/>
      <w:r w:rsidRPr="00CE3684">
        <w:rPr>
          <w:rFonts w:cs="Arial"/>
          <w:color w:val="0070C0"/>
          <w:sz w:val="22"/>
          <w:szCs w:val="22"/>
        </w:rPr>
        <w:t>nhiệm</w:t>
      </w:r>
      <w:proofErr w:type="spellEnd"/>
      <w:r w:rsidRPr="00CE3684">
        <w:rPr>
          <w:rFonts w:cs="Arial"/>
          <w:color w:val="0070C0"/>
          <w:sz w:val="22"/>
          <w:szCs w:val="22"/>
        </w:rPr>
        <w:t xml:space="preserve"> </w:t>
      </w:r>
      <w:proofErr w:type="spellStart"/>
      <w:r w:rsidRPr="00CE3684">
        <w:rPr>
          <w:rFonts w:cs="Arial"/>
          <w:color w:val="0070C0"/>
          <w:sz w:val="22"/>
          <w:szCs w:val="22"/>
        </w:rPr>
        <w:t>đối</w:t>
      </w:r>
      <w:proofErr w:type="spellEnd"/>
      <w:r w:rsidRPr="00CE3684">
        <w:rPr>
          <w:rFonts w:cs="Arial"/>
          <w:color w:val="0070C0"/>
          <w:sz w:val="22"/>
          <w:szCs w:val="22"/>
        </w:rPr>
        <w:t xml:space="preserve"> </w:t>
      </w:r>
      <w:proofErr w:type="spellStart"/>
      <w:r w:rsidRPr="00CE3684">
        <w:rPr>
          <w:rFonts w:cs="Arial"/>
          <w:color w:val="0070C0"/>
          <w:sz w:val="22"/>
          <w:szCs w:val="22"/>
        </w:rPr>
        <w:t>với</w:t>
      </w:r>
      <w:proofErr w:type="spellEnd"/>
      <w:r w:rsidRPr="00CE3684">
        <w:rPr>
          <w:rFonts w:cs="Arial"/>
          <w:color w:val="0070C0"/>
          <w:sz w:val="22"/>
          <w:szCs w:val="22"/>
        </w:rPr>
        <w:t xml:space="preserve"> </w:t>
      </w:r>
      <w:proofErr w:type="spellStart"/>
      <w:r w:rsidRPr="00CE3684">
        <w:rPr>
          <w:rFonts w:cs="Arial"/>
          <w:color w:val="0070C0"/>
          <w:sz w:val="22"/>
          <w:szCs w:val="22"/>
        </w:rPr>
        <w:t>việc</w:t>
      </w:r>
      <w:proofErr w:type="spellEnd"/>
      <w:r w:rsidRPr="00CE3684">
        <w:rPr>
          <w:rFonts w:cs="Arial"/>
          <w:color w:val="0070C0"/>
          <w:sz w:val="22"/>
          <w:szCs w:val="22"/>
        </w:rPr>
        <w:t xml:space="preserve"> </w:t>
      </w:r>
      <w:proofErr w:type="spellStart"/>
      <w:r w:rsidRPr="00CE3684">
        <w:rPr>
          <w:rFonts w:cs="Arial"/>
          <w:color w:val="0070C0"/>
          <w:sz w:val="22"/>
          <w:szCs w:val="22"/>
        </w:rPr>
        <w:t>xác</w:t>
      </w:r>
      <w:proofErr w:type="spellEnd"/>
      <w:r w:rsidRPr="00CE3684">
        <w:rPr>
          <w:rFonts w:cs="Arial"/>
          <w:color w:val="0070C0"/>
          <w:sz w:val="22"/>
          <w:szCs w:val="22"/>
        </w:rPr>
        <w:t xml:space="preserve"> </w:t>
      </w:r>
      <w:proofErr w:type="spellStart"/>
      <w:r w:rsidRPr="00CE3684">
        <w:rPr>
          <w:rFonts w:cs="Arial"/>
          <w:color w:val="0070C0"/>
          <w:sz w:val="22"/>
          <w:szCs w:val="22"/>
        </w:rPr>
        <w:t>định</w:t>
      </w:r>
      <w:proofErr w:type="spellEnd"/>
      <w:r w:rsidRPr="00CE3684">
        <w:rPr>
          <w:rFonts w:cs="Arial"/>
          <w:color w:val="0070C0"/>
          <w:sz w:val="22"/>
          <w:szCs w:val="22"/>
        </w:rPr>
        <w:t xml:space="preserve"> </w:t>
      </w:r>
      <w:proofErr w:type="spellStart"/>
      <w:r w:rsidRPr="00CE3684">
        <w:rPr>
          <w:rFonts w:cs="Arial"/>
          <w:color w:val="0070C0"/>
          <w:sz w:val="22"/>
          <w:szCs w:val="22"/>
        </w:rPr>
        <w:t>tất</w:t>
      </w:r>
      <w:proofErr w:type="spellEnd"/>
      <w:r w:rsidRPr="00CE3684">
        <w:rPr>
          <w:rFonts w:cs="Arial"/>
          <w:color w:val="0070C0"/>
          <w:sz w:val="22"/>
          <w:szCs w:val="22"/>
        </w:rPr>
        <w:t xml:space="preserve"> </w:t>
      </w:r>
      <w:proofErr w:type="spellStart"/>
      <w:r w:rsidRPr="00CE3684">
        <w:rPr>
          <w:rFonts w:cs="Arial"/>
          <w:color w:val="0070C0"/>
          <w:sz w:val="22"/>
          <w:szCs w:val="22"/>
        </w:rPr>
        <w:t>cả</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hạng</w:t>
      </w:r>
      <w:proofErr w:type="spellEnd"/>
      <w:r w:rsidRPr="00CE3684">
        <w:rPr>
          <w:rFonts w:cs="Arial"/>
          <w:color w:val="0070C0"/>
          <w:sz w:val="22"/>
          <w:szCs w:val="22"/>
        </w:rPr>
        <w:t xml:space="preserve"> </w:t>
      </w:r>
      <w:proofErr w:type="spellStart"/>
      <w:r w:rsidRPr="00CE3684">
        <w:rPr>
          <w:rFonts w:cs="Arial"/>
          <w:color w:val="0070C0"/>
          <w:sz w:val="22"/>
          <w:szCs w:val="22"/>
        </w:rPr>
        <w:t>mục</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bao </w:t>
      </w:r>
      <w:proofErr w:type="spellStart"/>
      <w:r w:rsidRPr="00CE3684">
        <w:rPr>
          <w:rFonts w:cs="Arial"/>
          <w:color w:val="0070C0"/>
          <w:sz w:val="22"/>
          <w:szCs w:val="22"/>
        </w:rPr>
        <w:t>gồm</w:t>
      </w:r>
      <w:proofErr w:type="spellEnd"/>
      <w:r w:rsidRPr="00CE3684">
        <w:rPr>
          <w:rFonts w:cs="Arial"/>
          <w:color w:val="0070C0"/>
          <w:sz w:val="22"/>
          <w:szCs w:val="22"/>
        </w:rPr>
        <w:t xml:space="preserve"> </w:t>
      </w:r>
      <w:proofErr w:type="spellStart"/>
      <w:r w:rsidRPr="00CE3684">
        <w:rPr>
          <w:rFonts w:cs="Arial"/>
          <w:color w:val="0070C0"/>
          <w:sz w:val="22"/>
          <w:szCs w:val="22"/>
        </w:rPr>
        <w:t>trong</w:t>
      </w:r>
      <w:proofErr w:type="spellEnd"/>
      <w:r w:rsidRPr="00CE3684">
        <w:rPr>
          <w:rFonts w:cs="Arial"/>
          <w:color w:val="0070C0"/>
          <w:sz w:val="22"/>
          <w:szCs w:val="22"/>
        </w:rPr>
        <w:t xml:space="preserve"> Hồ </w:t>
      </w:r>
      <w:proofErr w:type="spellStart"/>
      <w:r w:rsidRPr="00CE3684">
        <w:rPr>
          <w:rFonts w:cs="Arial"/>
          <w:color w:val="0070C0"/>
          <w:sz w:val="22"/>
          <w:szCs w:val="22"/>
        </w:rPr>
        <w:t>sơ</w:t>
      </w:r>
      <w:proofErr w:type="spellEnd"/>
      <w:r w:rsidRPr="00CE3684">
        <w:rPr>
          <w:rFonts w:cs="Arial"/>
          <w:color w:val="0070C0"/>
          <w:sz w:val="22"/>
          <w:szCs w:val="22"/>
        </w:rPr>
        <w:t xml:space="preserve"> </w:t>
      </w:r>
      <w:proofErr w:type="spellStart"/>
      <w:r w:rsidRPr="00CE3684">
        <w:rPr>
          <w:rFonts w:cs="Arial"/>
          <w:color w:val="0070C0"/>
          <w:sz w:val="22"/>
          <w:szCs w:val="22"/>
        </w:rPr>
        <w:t>dự</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của</w:t>
      </w:r>
      <w:proofErr w:type="spellEnd"/>
      <w:r w:rsidRPr="00CE3684">
        <w:rPr>
          <w:rFonts w:cs="Arial"/>
          <w:color w:val="0070C0"/>
          <w:sz w:val="22"/>
          <w:szCs w:val="22"/>
        </w:rPr>
        <w:t xml:space="preserve"> </w:t>
      </w:r>
      <w:proofErr w:type="spellStart"/>
      <w:r w:rsidRPr="00CE3684">
        <w:rPr>
          <w:rFonts w:cs="Arial"/>
          <w:color w:val="0070C0"/>
          <w:sz w:val="22"/>
          <w:szCs w:val="22"/>
        </w:rPr>
        <w:t>mình</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đối</w:t>
      </w:r>
      <w:proofErr w:type="spellEnd"/>
      <w:r w:rsidRPr="00CE3684">
        <w:rPr>
          <w:rFonts w:cs="Arial"/>
          <w:color w:val="0070C0"/>
          <w:sz w:val="22"/>
          <w:szCs w:val="22"/>
        </w:rPr>
        <w:t xml:space="preserve"> </w:t>
      </w:r>
      <w:proofErr w:type="spellStart"/>
      <w:r w:rsidRPr="00CE3684">
        <w:rPr>
          <w:rFonts w:cs="Arial"/>
          <w:color w:val="0070C0"/>
          <w:sz w:val="22"/>
          <w:szCs w:val="22"/>
        </w:rPr>
        <w:t>với</w:t>
      </w:r>
      <w:proofErr w:type="spellEnd"/>
      <w:r w:rsidRPr="00CE3684">
        <w:rPr>
          <w:rFonts w:cs="Arial"/>
          <w:color w:val="0070C0"/>
          <w:sz w:val="22"/>
          <w:szCs w:val="22"/>
        </w:rPr>
        <w:t xml:space="preserve"> </w:t>
      </w:r>
      <w:proofErr w:type="spellStart"/>
      <w:r w:rsidRPr="00CE3684">
        <w:rPr>
          <w:rFonts w:cs="Arial"/>
          <w:color w:val="0070C0"/>
          <w:sz w:val="22"/>
          <w:szCs w:val="22"/>
        </w:rPr>
        <w:t>bất</w:t>
      </w:r>
      <w:proofErr w:type="spellEnd"/>
      <w:r w:rsidRPr="00CE3684">
        <w:rPr>
          <w:rFonts w:cs="Arial"/>
          <w:color w:val="0070C0"/>
          <w:sz w:val="22"/>
          <w:szCs w:val="22"/>
        </w:rPr>
        <w:t xml:space="preserve"> </w:t>
      </w:r>
      <w:proofErr w:type="spellStart"/>
      <w:r w:rsidRPr="00CE3684">
        <w:rPr>
          <w:rFonts w:cs="Arial"/>
          <w:color w:val="0070C0"/>
          <w:sz w:val="22"/>
          <w:szCs w:val="22"/>
        </w:rPr>
        <w:t>kỳ</w:t>
      </w:r>
      <w:proofErr w:type="spellEnd"/>
      <w:r w:rsidRPr="00CE3684">
        <w:rPr>
          <w:rFonts w:cs="Arial"/>
          <w:color w:val="0070C0"/>
          <w:sz w:val="22"/>
          <w:szCs w:val="22"/>
        </w:rPr>
        <w:t xml:space="preserve"> </w:t>
      </w:r>
      <w:proofErr w:type="spellStart"/>
      <w:r w:rsidRPr="00CE3684">
        <w:rPr>
          <w:rFonts w:cs="Arial"/>
          <w:color w:val="0070C0"/>
          <w:sz w:val="22"/>
          <w:szCs w:val="22"/>
        </w:rPr>
        <w:t>tính</w:t>
      </w:r>
      <w:proofErr w:type="spellEnd"/>
      <w:r w:rsidRPr="00CE3684">
        <w:rPr>
          <w:rFonts w:cs="Arial"/>
          <w:color w:val="0070C0"/>
          <w:sz w:val="22"/>
          <w:szCs w:val="22"/>
        </w:rPr>
        <w:t xml:space="preserve"> </w:t>
      </w:r>
      <w:proofErr w:type="spellStart"/>
      <w:r w:rsidRPr="00CE3684">
        <w:rPr>
          <w:rFonts w:cs="Arial"/>
          <w:color w:val="0070C0"/>
          <w:sz w:val="22"/>
          <w:szCs w:val="22"/>
        </w:rPr>
        <w:t>toán</w:t>
      </w:r>
      <w:proofErr w:type="spellEnd"/>
      <w:r w:rsidRPr="00CE3684">
        <w:rPr>
          <w:rFonts w:cs="Arial"/>
          <w:color w:val="0070C0"/>
          <w:sz w:val="22"/>
          <w:szCs w:val="22"/>
        </w:rPr>
        <w:t xml:space="preserve"> </w:t>
      </w:r>
      <w:proofErr w:type="spellStart"/>
      <w:r w:rsidRPr="00CE3684">
        <w:rPr>
          <w:rFonts w:cs="Arial"/>
          <w:color w:val="0070C0"/>
          <w:sz w:val="22"/>
          <w:szCs w:val="22"/>
        </w:rPr>
        <w:t>khối</w:t>
      </w:r>
      <w:proofErr w:type="spellEnd"/>
      <w:r w:rsidRPr="00CE3684">
        <w:rPr>
          <w:rFonts w:cs="Arial"/>
          <w:color w:val="0070C0"/>
          <w:sz w:val="22"/>
          <w:szCs w:val="22"/>
        </w:rPr>
        <w:t xml:space="preserve"> </w:t>
      </w:r>
      <w:proofErr w:type="spellStart"/>
      <w:r w:rsidRPr="00CE3684">
        <w:rPr>
          <w:rFonts w:cs="Arial"/>
          <w:color w:val="0070C0"/>
          <w:sz w:val="22"/>
          <w:szCs w:val="22"/>
        </w:rPr>
        <w:t>lượng</w:t>
      </w:r>
      <w:proofErr w:type="spellEnd"/>
      <w:r w:rsidRPr="00CE3684">
        <w:rPr>
          <w:rFonts w:cs="Arial"/>
          <w:color w:val="0070C0"/>
          <w:sz w:val="22"/>
          <w:szCs w:val="22"/>
        </w:rPr>
        <w:t xml:space="preserve"> </w:t>
      </w:r>
      <w:proofErr w:type="spellStart"/>
      <w:r w:rsidRPr="00CE3684">
        <w:rPr>
          <w:rFonts w:cs="Arial"/>
          <w:color w:val="0070C0"/>
          <w:sz w:val="22"/>
          <w:szCs w:val="22"/>
        </w:rPr>
        <w:t>cần</w:t>
      </w:r>
      <w:proofErr w:type="spellEnd"/>
      <w:r w:rsidRPr="00CE3684">
        <w:rPr>
          <w:rFonts w:cs="Arial"/>
          <w:color w:val="0070C0"/>
          <w:sz w:val="22"/>
          <w:szCs w:val="22"/>
        </w:rPr>
        <w:t xml:space="preserve"> </w:t>
      </w:r>
      <w:proofErr w:type="spellStart"/>
      <w:r w:rsidRPr="00CE3684">
        <w:rPr>
          <w:rFonts w:cs="Arial"/>
          <w:color w:val="0070C0"/>
          <w:sz w:val="22"/>
          <w:szCs w:val="22"/>
        </w:rPr>
        <w:t>thiết</w:t>
      </w:r>
      <w:proofErr w:type="spellEnd"/>
      <w:r w:rsidRPr="00CE3684">
        <w:rPr>
          <w:rFonts w:cs="Arial"/>
          <w:color w:val="0070C0"/>
          <w:sz w:val="22"/>
          <w:szCs w:val="22"/>
        </w:rPr>
        <w:t xml:space="preserve"> </w:t>
      </w:r>
      <w:proofErr w:type="spellStart"/>
      <w:r w:rsidRPr="00CE3684">
        <w:rPr>
          <w:rFonts w:cs="Arial"/>
          <w:color w:val="0070C0"/>
          <w:sz w:val="22"/>
          <w:szCs w:val="22"/>
        </w:rPr>
        <w:t>nào</w:t>
      </w:r>
      <w:proofErr w:type="spellEnd"/>
      <w:r w:rsidRPr="00CE3684">
        <w:rPr>
          <w:rFonts w:cs="Arial"/>
          <w:color w:val="0070C0"/>
          <w:sz w:val="22"/>
          <w:szCs w:val="22"/>
        </w:rPr>
        <w:t xml:space="preserve"> </w:t>
      </w:r>
      <w:proofErr w:type="spellStart"/>
      <w:r w:rsidRPr="00CE3684">
        <w:rPr>
          <w:rFonts w:cs="Arial"/>
          <w:color w:val="0070C0"/>
          <w:sz w:val="22"/>
          <w:szCs w:val="22"/>
        </w:rPr>
        <w:t>cho</w:t>
      </w:r>
      <w:proofErr w:type="spellEnd"/>
      <w:r w:rsidRPr="00CE3684">
        <w:rPr>
          <w:rFonts w:cs="Arial"/>
          <w:color w:val="0070C0"/>
          <w:sz w:val="22"/>
          <w:szCs w:val="22"/>
        </w:rPr>
        <w:t xml:space="preserve"> </w:t>
      </w:r>
      <w:proofErr w:type="spellStart"/>
      <w:r w:rsidRPr="00CE3684">
        <w:rPr>
          <w:rFonts w:cs="Arial"/>
          <w:color w:val="0070C0"/>
          <w:sz w:val="22"/>
          <w:szCs w:val="22"/>
        </w:rPr>
        <w:t>việc</w:t>
      </w:r>
      <w:proofErr w:type="spellEnd"/>
      <w:r w:rsidRPr="00CE3684">
        <w:rPr>
          <w:rFonts w:cs="Arial"/>
          <w:color w:val="0070C0"/>
          <w:sz w:val="22"/>
          <w:szCs w:val="22"/>
        </w:rPr>
        <w:t xml:space="preserve"> </w:t>
      </w:r>
      <w:proofErr w:type="spellStart"/>
      <w:r w:rsidRPr="00CE3684">
        <w:rPr>
          <w:rFonts w:cs="Arial"/>
          <w:color w:val="0070C0"/>
          <w:sz w:val="22"/>
          <w:szCs w:val="22"/>
        </w:rPr>
        <w:t>ước</w:t>
      </w:r>
      <w:proofErr w:type="spellEnd"/>
      <w:r w:rsidRPr="00CE3684">
        <w:rPr>
          <w:rFonts w:cs="Arial"/>
          <w:color w:val="0070C0"/>
          <w:sz w:val="22"/>
          <w:szCs w:val="22"/>
        </w:rPr>
        <w:t xml:space="preserve"> </w:t>
      </w:r>
      <w:proofErr w:type="spellStart"/>
      <w:r w:rsidRPr="00CE3684">
        <w:rPr>
          <w:rFonts w:cs="Arial"/>
          <w:color w:val="0070C0"/>
          <w:sz w:val="22"/>
          <w:szCs w:val="22"/>
        </w:rPr>
        <w:t>tính</w:t>
      </w:r>
      <w:proofErr w:type="spellEnd"/>
      <w:r w:rsidRPr="00CE3684">
        <w:rPr>
          <w:rFonts w:cs="Arial"/>
          <w:color w:val="0070C0"/>
          <w:sz w:val="22"/>
          <w:szCs w:val="22"/>
        </w:rPr>
        <w:t xml:space="preserve"> </w:t>
      </w:r>
      <w:proofErr w:type="spellStart"/>
      <w:r w:rsidRPr="00CE3684">
        <w:rPr>
          <w:rFonts w:cs="Arial"/>
          <w:color w:val="0070C0"/>
          <w:sz w:val="22"/>
          <w:szCs w:val="22"/>
        </w:rPr>
        <w:t>bỏ</w:t>
      </w:r>
      <w:proofErr w:type="spellEnd"/>
      <w:r w:rsidRPr="00CE3684">
        <w:rPr>
          <w:rFonts w:cs="Arial"/>
          <w:color w:val="0070C0"/>
          <w:sz w:val="22"/>
          <w:szCs w:val="22"/>
        </w:rPr>
        <w:t xml:space="preserve"> </w:t>
      </w:r>
      <w:proofErr w:type="spellStart"/>
      <w:r w:rsidRPr="00CE3684">
        <w:rPr>
          <w:rFonts w:cs="Arial"/>
          <w:color w:val="0070C0"/>
          <w:sz w:val="22"/>
          <w:szCs w:val="22"/>
        </w:rPr>
        <w:t>giá</w:t>
      </w:r>
      <w:proofErr w:type="spellEnd"/>
      <w:r w:rsidRPr="00CE3684">
        <w:rPr>
          <w:rFonts w:cs="Arial"/>
          <w:color w:val="0070C0"/>
          <w:sz w:val="22"/>
          <w:szCs w:val="22"/>
        </w:rPr>
        <w:t xml:space="preserve"> </w:t>
      </w:r>
      <w:proofErr w:type="spellStart"/>
      <w:r w:rsidRPr="00CE3684">
        <w:rPr>
          <w:rFonts w:cs="Arial"/>
          <w:color w:val="0070C0"/>
          <w:sz w:val="22"/>
          <w:szCs w:val="22"/>
        </w:rPr>
        <w:t>trong</w:t>
      </w:r>
      <w:proofErr w:type="spellEnd"/>
      <w:r w:rsidRPr="00CE3684">
        <w:rPr>
          <w:rFonts w:cs="Arial"/>
          <w:color w:val="0070C0"/>
          <w:sz w:val="22"/>
          <w:szCs w:val="22"/>
        </w:rPr>
        <w:t xml:space="preserve"> Hồ </w:t>
      </w:r>
      <w:proofErr w:type="spellStart"/>
      <w:r w:rsidRPr="00CE3684">
        <w:rPr>
          <w:rFonts w:cs="Arial"/>
          <w:color w:val="0070C0"/>
          <w:sz w:val="22"/>
          <w:szCs w:val="22"/>
        </w:rPr>
        <w:t>sơ</w:t>
      </w:r>
      <w:proofErr w:type="spellEnd"/>
      <w:r w:rsidRPr="00CE3684">
        <w:rPr>
          <w:rFonts w:cs="Arial"/>
          <w:color w:val="0070C0"/>
          <w:sz w:val="22"/>
          <w:szCs w:val="22"/>
        </w:rPr>
        <w:t xml:space="preserve"> </w:t>
      </w:r>
      <w:proofErr w:type="spellStart"/>
      <w:r w:rsidRPr="00CE3684">
        <w:rPr>
          <w:rFonts w:cs="Arial"/>
          <w:color w:val="0070C0"/>
          <w:sz w:val="22"/>
          <w:szCs w:val="22"/>
        </w:rPr>
        <w:t>dự</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của</w:t>
      </w:r>
      <w:proofErr w:type="spellEnd"/>
      <w:r w:rsidRPr="00CE3684">
        <w:rPr>
          <w:rFonts w:cs="Arial"/>
          <w:color w:val="0070C0"/>
          <w:sz w:val="22"/>
          <w:szCs w:val="22"/>
        </w:rPr>
        <w:t xml:space="preserve"> </w:t>
      </w:r>
      <w:proofErr w:type="spellStart"/>
      <w:r w:rsidRPr="00CE3684">
        <w:rPr>
          <w:rFonts w:cs="Arial"/>
          <w:color w:val="0070C0"/>
          <w:sz w:val="22"/>
          <w:szCs w:val="22"/>
        </w:rPr>
        <w:t>mình</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đưa</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tính</w:t>
      </w:r>
      <w:proofErr w:type="spellEnd"/>
      <w:r w:rsidRPr="00CE3684">
        <w:rPr>
          <w:rFonts w:cs="Arial"/>
          <w:color w:val="0070C0"/>
          <w:sz w:val="22"/>
          <w:szCs w:val="22"/>
        </w:rPr>
        <w:t xml:space="preserve"> </w:t>
      </w:r>
      <w:proofErr w:type="spellStart"/>
      <w:r w:rsidRPr="00CE3684">
        <w:rPr>
          <w:rFonts w:cs="Arial"/>
          <w:color w:val="0070C0"/>
          <w:sz w:val="22"/>
          <w:szCs w:val="22"/>
        </w:rPr>
        <w:t>toán</w:t>
      </w:r>
      <w:proofErr w:type="spellEnd"/>
      <w:r w:rsidRPr="00CE3684">
        <w:rPr>
          <w:rFonts w:cs="Arial"/>
          <w:color w:val="0070C0"/>
          <w:sz w:val="22"/>
          <w:szCs w:val="22"/>
        </w:rPr>
        <w:t xml:space="preserve"> </w:t>
      </w:r>
      <w:proofErr w:type="spellStart"/>
      <w:r w:rsidRPr="00CE3684">
        <w:rPr>
          <w:rFonts w:cs="Arial"/>
          <w:color w:val="0070C0"/>
          <w:sz w:val="22"/>
          <w:szCs w:val="22"/>
        </w:rPr>
        <w:t>đó</w:t>
      </w:r>
      <w:proofErr w:type="spellEnd"/>
      <w:r w:rsidRPr="00CE3684">
        <w:rPr>
          <w:rFonts w:cs="Arial"/>
          <w:color w:val="0070C0"/>
          <w:sz w:val="22"/>
          <w:szCs w:val="22"/>
        </w:rPr>
        <w:t xml:space="preserve"> </w:t>
      </w:r>
      <w:proofErr w:type="spellStart"/>
      <w:r w:rsidRPr="00CE3684">
        <w:rPr>
          <w:rFonts w:cs="Arial"/>
          <w:color w:val="0070C0"/>
          <w:sz w:val="22"/>
          <w:szCs w:val="22"/>
        </w:rPr>
        <w:t>vào</w:t>
      </w:r>
      <w:proofErr w:type="spellEnd"/>
      <w:r w:rsidRPr="00CE3684">
        <w:rPr>
          <w:rFonts w:cs="Arial"/>
          <w:color w:val="0070C0"/>
          <w:sz w:val="22"/>
          <w:szCs w:val="22"/>
        </w:rPr>
        <w:t xml:space="preserve"> </w:t>
      </w:r>
      <w:proofErr w:type="spellStart"/>
      <w:r w:rsidRPr="00CE3684">
        <w:rPr>
          <w:rFonts w:cs="Arial"/>
          <w:color w:val="0070C0"/>
          <w:sz w:val="22"/>
          <w:szCs w:val="22"/>
        </w:rPr>
        <w:t>trong</w:t>
      </w:r>
      <w:proofErr w:type="spellEnd"/>
      <w:r w:rsidRPr="00CE3684">
        <w:rPr>
          <w:rFonts w:cs="Arial"/>
          <w:color w:val="0070C0"/>
          <w:sz w:val="22"/>
          <w:szCs w:val="22"/>
        </w:rPr>
        <w:t xml:space="preserve"> Hồ </w:t>
      </w:r>
      <w:proofErr w:type="spellStart"/>
      <w:r w:rsidRPr="00CE3684">
        <w:rPr>
          <w:rFonts w:cs="Arial"/>
          <w:color w:val="0070C0"/>
          <w:sz w:val="22"/>
          <w:szCs w:val="22"/>
        </w:rPr>
        <w:t>sơ</w:t>
      </w:r>
      <w:proofErr w:type="spellEnd"/>
      <w:r w:rsidRPr="00CE3684">
        <w:rPr>
          <w:rFonts w:cs="Arial"/>
          <w:color w:val="0070C0"/>
          <w:sz w:val="22"/>
          <w:szCs w:val="22"/>
        </w:rPr>
        <w:t xml:space="preserve"> </w:t>
      </w:r>
      <w:proofErr w:type="spellStart"/>
      <w:r w:rsidRPr="00CE3684">
        <w:rPr>
          <w:rFonts w:cs="Arial"/>
          <w:color w:val="0070C0"/>
          <w:sz w:val="22"/>
          <w:szCs w:val="22"/>
        </w:rPr>
        <w:t>dự</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đã</w:t>
      </w:r>
      <w:proofErr w:type="spellEnd"/>
      <w:r w:rsidRPr="00CE3684">
        <w:rPr>
          <w:rFonts w:cs="Arial"/>
          <w:color w:val="0070C0"/>
          <w:sz w:val="22"/>
          <w:szCs w:val="22"/>
        </w:rPr>
        <w:t xml:space="preserve"> </w:t>
      </w:r>
      <w:proofErr w:type="spellStart"/>
      <w:r w:rsidRPr="00CE3684">
        <w:rPr>
          <w:rFonts w:cs="Arial"/>
          <w:color w:val="0070C0"/>
          <w:sz w:val="22"/>
          <w:szCs w:val="22"/>
        </w:rPr>
        <w:t>đệ</w:t>
      </w:r>
      <w:proofErr w:type="spellEnd"/>
      <w:r w:rsidRPr="00CE3684">
        <w:rPr>
          <w:rFonts w:cs="Arial"/>
          <w:color w:val="0070C0"/>
          <w:sz w:val="22"/>
          <w:szCs w:val="22"/>
        </w:rPr>
        <w:t xml:space="preserve"> </w:t>
      </w:r>
      <w:proofErr w:type="spellStart"/>
      <w:r w:rsidRPr="00CE3684">
        <w:rPr>
          <w:rFonts w:cs="Arial"/>
          <w:color w:val="0070C0"/>
          <w:sz w:val="22"/>
          <w:szCs w:val="22"/>
        </w:rPr>
        <w:t>trình</w:t>
      </w:r>
      <w:proofErr w:type="spellEnd"/>
      <w:r w:rsidRPr="00CE3684">
        <w:rPr>
          <w:rFonts w:cs="Arial"/>
          <w:color w:val="0070C0"/>
          <w:sz w:val="22"/>
          <w:szCs w:val="22"/>
        </w:rPr>
        <w:t>.</w:t>
      </w:r>
    </w:p>
    <w:p w14:paraId="711762E5" w14:textId="77777777" w:rsidR="00CE3684" w:rsidRPr="00F64C66" w:rsidRDefault="00CE3684" w:rsidP="008A0DB1">
      <w:pPr>
        <w:widowControl w:val="0"/>
        <w:ind w:left="1800"/>
        <w:rPr>
          <w:rFonts w:cs="Arial"/>
          <w:sz w:val="22"/>
          <w:szCs w:val="22"/>
        </w:rPr>
      </w:pPr>
    </w:p>
    <w:p w14:paraId="3AAF1AE2" w14:textId="3423E8AD" w:rsidR="008A0DB1" w:rsidRDefault="008A0DB1" w:rsidP="00197416">
      <w:pPr>
        <w:widowControl w:val="0"/>
        <w:ind w:left="1800"/>
        <w:rPr>
          <w:rFonts w:cs="Arial"/>
          <w:sz w:val="22"/>
          <w:szCs w:val="22"/>
        </w:rPr>
      </w:pPr>
      <w:r w:rsidRPr="00F64C66">
        <w:rPr>
          <w:rFonts w:cs="Arial"/>
          <w:sz w:val="22"/>
          <w:szCs w:val="22"/>
        </w:rPr>
        <w:t>Unless otherwise stated in the Contract, neither claim for monetary compensation nor extension to the Time for Completion will be allowed should:</w:t>
      </w:r>
    </w:p>
    <w:p w14:paraId="60A2138E" w14:textId="66397507" w:rsidR="00CE3684" w:rsidRPr="00CE3684" w:rsidRDefault="00CE3684" w:rsidP="00197416">
      <w:pPr>
        <w:widowControl w:val="0"/>
        <w:ind w:left="1800"/>
        <w:rPr>
          <w:rFonts w:cs="Arial"/>
          <w:color w:val="0070C0"/>
          <w:sz w:val="22"/>
          <w:szCs w:val="22"/>
        </w:rPr>
      </w:pPr>
      <w:proofErr w:type="spellStart"/>
      <w:r w:rsidRPr="00CE3684">
        <w:rPr>
          <w:rFonts w:cs="Arial"/>
          <w:color w:val="0070C0"/>
          <w:sz w:val="22"/>
          <w:szCs w:val="22"/>
        </w:rPr>
        <w:t>Trừ</w:t>
      </w:r>
      <w:proofErr w:type="spellEnd"/>
      <w:r w:rsidRPr="00CE3684">
        <w:rPr>
          <w:rFonts w:cs="Arial"/>
          <w:color w:val="0070C0"/>
          <w:sz w:val="22"/>
          <w:szCs w:val="22"/>
        </w:rPr>
        <w:t xml:space="preserve"> </w:t>
      </w:r>
      <w:proofErr w:type="spellStart"/>
      <w:r w:rsidRPr="00CE3684">
        <w:rPr>
          <w:rFonts w:cs="Arial"/>
          <w:color w:val="0070C0"/>
          <w:sz w:val="22"/>
          <w:szCs w:val="22"/>
        </w:rPr>
        <w:t>khi</w:t>
      </w:r>
      <w:proofErr w:type="spellEnd"/>
      <w:r w:rsidRPr="00CE3684">
        <w:rPr>
          <w:rFonts w:cs="Arial"/>
          <w:color w:val="0070C0"/>
          <w:sz w:val="22"/>
          <w:szCs w:val="22"/>
        </w:rPr>
        <w:t xml:space="preserve"> </w:t>
      </w:r>
      <w:proofErr w:type="spellStart"/>
      <w:r w:rsidRPr="00CE3684">
        <w:rPr>
          <w:rFonts w:cs="Arial"/>
          <w:color w:val="0070C0"/>
          <w:sz w:val="22"/>
          <w:szCs w:val="22"/>
        </w:rPr>
        <w:t>có</w:t>
      </w:r>
      <w:proofErr w:type="spellEnd"/>
      <w:r w:rsidRPr="00CE3684">
        <w:rPr>
          <w:rFonts w:cs="Arial"/>
          <w:color w:val="0070C0"/>
          <w:sz w:val="22"/>
          <w:szCs w:val="22"/>
        </w:rPr>
        <w:t xml:space="preserve"> </w:t>
      </w:r>
      <w:proofErr w:type="spellStart"/>
      <w:r w:rsidRPr="00CE3684">
        <w:rPr>
          <w:rFonts w:cs="Arial"/>
          <w:color w:val="0070C0"/>
          <w:sz w:val="22"/>
          <w:szCs w:val="22"/>
        </w:rPr>
        <w:t>quy</w:t>
      </w:r>
      <w:proofErr w:type="spellEnd"/>
      <w:r w:rsidRPr="00CE3684">
        <w:rPr>
          <w:rFonts w:cs="Arial"/>
          <w:color w:val="0070C0"/>
          <w:sz w:val="22"/>
          <w:szCs w:val="22"/>
        </w:rPr>
        <w:t xml:space="preserve"> </w:t>
      </w:r>
      <w:proofErr w:type="spellStart"/>
      <w:r w:rsidRPr="00CE3684">
        <w:rPr>
          <w:rFonts w:cs="Arial"/>
          <w:color w:val="0070C0"/>
          <w:sz w:val="22"/>
          <w:szCs w:val="22"/>
        </w:rPr>
        <w:t>định</w:t>
      </w:r>
      <w:proofErr w:type="spellEnd"/>
      <w:r w:rsidRPr="00CE3684">
        <w:rPr>
          <w:rFonts w:cs="Arial"/>
          <w:color w:val="0070C0"/>
          <w:sz w:val="22"/>
          <w:szCs w:val="22"/>
        </w:rPr>
        <w:t xml:space="preserve"> </w:t>
      </w:r>
      <w:proofErr w:type="spellStart"/>
      <w:r w:rsidRPr="00CE3684">
        <w:rPr>
          <w:rFonts w:cs="Arial"/>
          <w:color w:val="0070C0"/>
          <w:sz w:val="22"/>
          <w:szCs w:val="22"/>
        </w:rPr>
        <w:t>khác</w:t>
      </w:r>
      <w:proofErr w:type="spellEnd"/>
      <w:r w:rsidRPr="00CE3684">
        <w:rPr>
          <w:rFonts w:cs="Arial"/>
          <w:color w:val="0070C0"/>
          <w:sz w:val="22"/>
          <w:szCs w:val="22"/>
        </w:rPr>
        <w:t xml:space="preserve"> </w:t>
      </w:r>
      <w:proofErr w:type="spellStart"/>
      <w:r w:rsidRPr="00CE3684">
        <w:rPr>
          <w:rFonts w:cs="Arial"/>
          <w:color w:val="0070C0"/>
          <w:sz w:val="22"/>
          <w:szCs w:val="22"/>
        </w:rPr>
        <w:t>trong</w:t>
      </w:r>
      <w:proofErr w:type="spellEnd"/>
      <w:r w:rsidRPr="00CE3684">
        <w:rPr>
          <w:rFonts w:cs="Arial"/>
          <w:color w:val="0070C0"/>
          <w:sz w:val="22"/>
          <w:szCs w:val="22"/>
        </w:rPr>
        <w:t xml:space="preserve"> </w:t>
      </w:r>
      <w:proofErr w:type="spellStart"/>
      <w:r w:rsidRPr="00CE3684">
        <w:rPr>
          <w:rFonts w:cs="Arial"/>
          <w:color w:val="0070C0"/>
          <w:sz w:val="22"/>
          <w:szCs w:val="22"/>
        </w:rPr>
        <w:t>Hợp</w:t>
      </w:r>
      <w:proofErr w:type="spellEnd"/>
      <w:r w:rsidRPr="00CE3684">
        <w:rPr>
          <w:rFonts w:cs="Arial"/>
          <w:color w:val="0070C0"/>
          <w:sz w:val="22"/>
          <w:szCs w:val="22"/>
        </w:rPr>
        <w:t xml:space="preserve"> </w:t>
      </w:r>
      <w:proofErr w:type="spellStart"/>
      <w:r w:rsidRPr="00CE3684">
        <w:rPr>
          <w:rFonts w:cs="Arial"/>
          <w:color w:val="0070C0"/>
          <w:sz w:val="22"/>
          <w:szCs w:val="22"/>
        </w:rPr>
        <w:t>đồng</w:t>
      </w:r>
      <w:proofErr w:type="spellEnd"/>
      <w:r w:rsidRPr="00CE3684">
        <w:rPr>
          <w:rFonts w:cs="Arial"/>
          <w:color w:val="0070C0"/>
          <w:sz w:val="22"/>
          <w:szCs w:val="22"/>
        </w:rPr>
        <w:t xml:space="preserve">, </w:t>
      </w:r>
      <w:proofErr w:type="spellStart"/>
      <w:r w:rsidRPr="00CE3684">
        <w:rPr>
          <w:rFonts w:cs="Arial"/>
          <w:color w:val="0070C0"/>
          <w:sz w:val="22"/>
          <w:szCs w:val="22"/>
        </w:rPr>
        <w:t>mọi</w:t>
      </w:r>
      <w:proofErr w:type="spellEnd"/>
      <w:r w:rsidRPr="00CE3684">
        <w:rPr>
          <w:rFonts w:cs="Arial"/>
          <w:color w:val="0070C0"/>
          <w:sz w:val="22"/>
          <w:szCs w:val="22"/>
        </w:rPr>
        <w:t xml:space="preserve"> </w:t>
      </w:r>
      <w:proofErr w:type="spellStart"/>
      <w:r w:rsidRPr="00CE3684">
        <w:rPr>
          <w:rFonts w:cs="Arial"/>
          <w:color w:val="0070C0"/>
          <w:sz w:val="22"/>
          <w:szCs w:val="22"/>
        </w:rPr>
        <w:t>khiếu</w:t>
      </w:r>
      <w:proofErr w:type="spellEnd"/>
      <w:r w:rsidRPr="00CE3684">
        <w:rPr>
          <w:rFonts w:cs="Arial"/>
          <w:color w:val="0070C0"/>
          <w:sz w:val="22"/>
          <w:szCs w:val="22"/>
        </w:rPr>
        <w:t xml:space="preserve"> </w:t>
      </w:r>
      <w:proofErr w:type="spellStart"/>
      <w:r w:rsidRPr="00CE3684">
        <w:rPr>
          <w:rFonts w:cs="Arial"/>
          <w:color w:val="0070C0"/>
          <w:sz w:val="22"/>
          <w:szCs w:val="22"/>
        </w:rPr>
        <w:t>nại</w:t>
      </w:r>
      <w:proofErr w:type="spellEnd"/>
      <w:r w:rsidRPr="00CE3684">
        <w:rPr>
          <w:rFonts w:cs="Arial"/>
          <w:color w:val="0070C0"/>
          <w:sz w:val="22"/>
          <w:szCs w:val="22"/>
        </w:rPr>
        <w:t xml:space="preserve"> </w:t>
      </w:r>
      <w:proofErr w:type="spellStart"/>
      <w:r w:rsidRPr="00CE3684">
        <w:rPr>
          <w:rFonts w:cs="Arial"/>
          <w:color w:val="0070C0"/>
          <w:sz w:val="22"/>
          <w:szCs w:val="22"/>
        </w:rPr>
        <w:t>bồi</w:t>
      </w:r>
      <w:proofErr w:type="spellEnd"/>
      <w:r w:rsidRPr="00CE3684">
        <w:rPr>
          <w:rFonts w:cs="Arial"/>
          <w:color w:val="0070C0"/>
          <w:sz w:val="22"/>
          <w:szCs w:val="22"/>
        </w:rPr>
        <w:t xml:space="preserve"> </w:t>
      </w:r>
      <w:proofErr w:type="spellStart"/>
      <w:r w:rsidRPr="00CE3684">
        <w:rPr>
          <w:rFonts w:cs="Arial"/>
          <w:color w:val="0070C0"/>
          <w:sz w:val="22"/>
          <w:szCs w:val="22"/>
        </w:rPr>
        <w:t>thường</w:t>
      </w:r>
      <w:proofErr w:type="spellEnd"/>
      <w:r w:rsidRPr="00CE3684">
        <w:rPr>
          <w:rFonts w:cs="Arial"/>
          <w:color w:val="0070C0"/>
          <w:sz w:val="22"/>
          <w:szCs w:val="22"/>
        </w:rPr>
        <w:t xml:space="preserve"> </w:t>
      </w:r>
      <w:proofErr w:type="spellStart"/>
      <w:r w:rsidRPr="00CE3684">
        <w:rPr>
          <w:rFonts w:cs="Arial"/>
          <w:color w:val="0070C0"/>
          <w:sz w:val="22"/>
          <w:szCs w:val="22"/>
        </w:rPr>
        <w:t>hoặc</w:t>
      </w:r>
      <w:proofErr w:type="spellEnd"/>
      <w:r w:rsidRPr="00CE3684">
        <w:rPr>
          <w:rFonts w:cs="Arial"/>
          <w:color w:val="0070C0"/>
          <w:sz w:val="22"/>
          <w:szCs w:val="22"/>
        </w:rPr>
        <w:t xml:space="preserve"> </w:t>
      </w:r>
      <w:proofErr w:type="spellStart"/>
      <w:r w:rsidRPr="00CE3684">
        <w:rPr>
          <w:rFonts w:cs="Arial"/>
          <w:color w:val="0070C0"/>
          <w:sz w:val="22"/>
          <w:szCs w:val="22"/>
        </w:rPr>
        <w:t>yêu</w:t>
      </w:r>
      <w:proofErr w:type="spellEnd"/>
      <w:r w:rsidRPr="00CE3684">
        <w:rPr>
          <w:rFonts w:cs="Arial"/>
          <w:color w:val="0070C0"/>
          <w:sz w:val="22"/>
          <w:szCs w:val="22"/>
        </w:rPr>
        <w:t xml:space="preserve"> </w:t>
      </w:r>
      <w:proofErr w:type="spellStart"/>
      <w:r w:rsidRPr="00CE3684">
        <w:rPr>
          <w:rFonts w:cs="Arial"/>
          <w:color w:val="0070C0"/>
          <w:sz w:val="22"/>
          <w:szCs w:val="22"/>
        </w:rPr>
        <w:t>cầu</w:t>
      </w:r>
      <w:proofErr w:type="spellEnd"/>
      <w:r w:rsidRPr="00CE3684">
        <w:rPr>
          <w:rFonts w:cs="Arial"/>
          <w:color w:val="0070C0"/>
          <w:sz w:val="22"/>
          <w:szCs w:val="22"/>
        </w:rPr>
        <w:t xml:space="preserve"> </w:t>
      </w:r>
      <w:proofErr w:type="spellStart"/>
      <w:r w:rsidRPr="00CE3684">
        <w:rPr>
          <w:rFonts w:cs="Arial"/>
          <w:color w:val="0070C0"/>
          <w:sz w:val="22"/>
          <w:szCs w:val="22"/>
        </w:rPr>
        <w:t>gia</w:t>
      </w:r>
      <w:proofErr w:type="spellEnd"/>
      <w:r w:rsidRPr="00CE3684">
        <w:rPr>
          <w:rFonts w:cs="Arial"/>
          <w:color w:val="0070C0"/>
          <w:sz w:val="22"/>
          <w:szCs w:val="22"/>
        </w:rPr>
        <w:t xml:space="preserve"> </w:t>
      </w:r>
      <w:proofErr w:type="spellStart"/>
      <w:r w:rsidRPr="00CE3684">
        <w:rPr>
          <w:rFonts w:cs="Arial"/>
          <w:color w:val="0070C0"/>
          <w:sz w:val="22"/>
          <w:szCs w:val="22"/>
        </w:rPr>
        <w:t>hạn</w:t>
      </w:r>
      <w:proofErr w:type="spellEnd"/>
      <w:r w:rsidRPr="00CE3684">
        <w:rPr>
          <w:rFonts w:cs="Arial"/>
          <w:color w:val="0070C0"/>
          <w:sz w:val="22"/>
          <w:szCs w:val="22"/>
        </w:rPr>
        <w:t xml:space="preserve"> </w:t>
      </w:r>
      <w:proofErr w:type="spellStart"/>
      <w:r w:rsidRPr="00CE3684">
        <w:rPr>
          <w:rFonts w:cs="Arial"/>
          <w:color w:val="0070C0"/>
          <w:sz w:val="22"/>
          <w:szCs w:val="22"/>
        </w:rPr>
        <w:t>Thời</w:t>
      </w:r>
      <w:proofErr w:type="spellEnd"/>
      <w:r w:rsidRPr="00CE3684">
        <w:rPr>
          <w:rFonts w:cs="Arial"/>
          <w:color w:val="0070C0"/>
          <w:sz w:val="22"/>
          <w:szCs w:val="22"/>
        </w:rPr>
        <w:t xml:space="preserve"> </w:t>
      </w:r>
      <w:proofErr w:type="spellStart"/>
      <w:r w:rsidRPr="00CE3684">
        <w:rPr>
          <w:rFonts w:cs="Arial"/>
          <w:color w:val="0070C0"/>
          <w:sz w:val="22"/>
          <w:szCs w:val="22"/>
        </w:rPr>
        <w:t>gian</w:t>
      </w:r>
      <w:proofErr w:type="spellEnd"/>
      <w:r w:rsidRPr="00CE3684">
        <w:rPr>
          <w:rFonts w:cs="Arial"/>
          <w:color w:val="0070C0"/>
          <w:sz w:val="22"/>
          <w:szCs w:val="22"/>
        </w:rPr>
        <w:t xml:space="preserve"> </w:t>
      </w:r>
      <w:proofErr w:type="spellStart"/>
      <w:r w:rsidRPr="00CE3684">
        <w:rPr>
          <w:rFonts w:cs="Arial"/>
          <w:color w:val="0070C0"/>
          <w:sz w:val="22"/>
          <w:szCs w:val="22"/>
        </w:rPr>
        <w:t>Hoàn</w:t>
      </w:r>
      <w:proofErr w:type="spellEnd"/>
      <w:r w:rsidRPr="00CE3684">
        <w:rPr>
          <w:rFonts w:cs="Arial"/>
          <w:color w:val="0070C0"/>
          <w:sz w:val="22"/>
          <w:szCs w:val="22"/>
        </w:rPr>
        <w:t xml:space="preserve"> </w:t>
      </w:r>
      <w:proofErr w:type="spellStart"/>
      <w:r w:rsidRPr="00CE3684">
        <w:rPr>
          <w:rFonts w:cs="Arial"/>
          <w:color w:val="0070C0"/>
          <w:sz w:val="22"/>
          <w:szCs w:val="22"/>
        </w:rPr>
        <w:t>thành</w:t>
      </w:r>
      <w:proofErr w:type="spellEnd"/>
      <w:r w:rsidRPr="00CE3684">
        <w:rPr>
          <w:rFonts w:cs="Arial"/>
          <w:color w:val="0070C0"/>
          <w:sz w:val="22"/>
          <w:szCs w:val="22"/>
        </w:rPr>
        <w:t xml:space="preserve"> </w:t>
      </w:r>
      <w:proofErr w:type="spellStart"/>
      <w:r w:rsidRPr="00CE3684">
        <w:rPr>
          <w:rFonts w:cs="Arial"/>
          <w:color w:val="0070C0"/>
          <w:sz w:val="22"/>
          <w:szCs w:val="22"/>
        </w:rPr>
        <w:t>đều</w:t>
      </w:r>
      <w:proofErr w:type="spellEnd"/>
      <w:r w:rsidRPr="00CE3684">
        <w:rPr>
          <w:rFonts w:cs="Arial"/>
          <w:color w:val="0070C0"/>
          <w:sz w:val="22"/>
          <w:szCs w:val="22"/>
        </w:rPr>
        <w:t xml:space="preserve"> </w:t>
      </w:r>
      <w:proofErr w:type="spellStart"/>
      <w:r w:rsidRPr="00CE3684">
        <w:rPr>
          <w:rFonts w:cs="Arial"/>
          <w:color w:val="0070C0"/>
          <w:sz w:val="22"/>
          <w:szCs w:val="22"/>
        </w:rPr>
        <w:t>không</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chấp</w:t>
      </w:r>
      <w:proofErr w:type="spellEnd"/>
      <w:r w:rsidRPr="00CE3684">
        <w:rPr>
          <w:rFonts w:cs="Arial"/>
          <w:color w:val="0070C0"/>
          <w:sz w:val="22"/>
          <w:szCs w:val="22"/>
        </w:rPr>
        <w:t xml:space="preserve"> </w:t>
      </w:r>
      <w:proofErr w:type="spellStart"/>
      <w:r w:rsidRPr="00CE3684">
        <w:rPr>
          <w:rFonts w:cs="Arial"/>
          <w:color w:val="0070C0"/>
          <w:sz w:val="22"/>
          <w:szCs w:val="22"/>
        </w:rPr>
        <w:t>thuận</w:t>
      </w:r>
      <w:proofErr w:type="spellEnd"/>
      <w:r w:rsidRPr="00CE3684">
        <w:rPr>
          <w:rFonts w:cs="Arial"/>
          <w:color w:val="0070C0"/>
          <w:sz w:val="22"/>
          <w:szCs w:val="22"/>
        </w:rPr>
        <w:t xml:space="preserve"> </w:t>
      </w:r>
      <w:proofErr w:type="spellStart"/>
      <w:r w:rsidRPr="00CE3684">
        <w:rPr>
          <w:rFonts w:cs="Arial"/>
          <w:color w:val="0070C0"/>
          <w:sz w:val="22"/>
          <w:szCs w:val="22"/>
        </w:rPr>
        <w:t>nếu</w:t>
      </w:r>
      <w:proofErr w:type="spellEnd"/>
      <w:r w:rsidRPr="00CE3684">
        <w:rPr>
          <w:rFonts w:cs="Arial"/>
          <w:color w:val="0070C0"/>
          <w:sz w:val="22"/>
          <w:szCs w:val="22"/>
        </w:rPr>
        <w:t>:</w:t>
      </w:r>
    </w:p>
    <w:p w14:paraId="6AA715C8" w14:textId="77777777" w:rsidR="008A0DB1" w:rsidRPr="00F64C66" w:rsidRDefault="008A0DB1" w:rsidP="008A0DB1">
      <w:pPr>
        <w:widowControl w:val="0"/>
        <w:ind w:left="1800"/>
        <w:rPr>
          <w:rFonts w:cs="Arial"/>
          <w:sz w:val="22"/>
          <w:szCs w:val="22"/>
        </w:rPr>
      </w:pPr>
    </w:p>
    <w:p w14:paraId="26FB9703" w14:textId="0078E772" w:rsidR="008A0DB1" w:rsidRPr="00F64C66" w:rsidRDefault="008A0DB1" w:rsidP="00400201">
      <w:pPr>
        <w:pStyle w:val="ListParagraph"/>
        <w:widowControl w:val="0"/>
        <w:numPr>
          <w:ilvl w:val="2"/>
          <w:numId w:val="7"/>
        </w:numPr>
        <w:rPr>
          <w:rFonts w:cs="Arial"/>
          <w:sz w:val="22"/>
          <w:szCs w:val="22"/>
        </w:rPr>
      </w:pPr>
      <w:r w:rsidRPr="00F64C66">
        <w:rPr>
          <w:rFonts w:cs="Arial"/>
          <w:sz w:val="22"/>
          <w:szCs w:val="22"/>
        </w:rPr>
        <w:t xml:space="preserve">any of the actual quantities required for the Works be found to be different from the quantities in the Tender Contract Sum Analysis </w:t>
      </w:r>
      <w:proofErr w:type="gramStart"/>
      <w:r w:rsidRPr="00F64C66">
        <w:rPr>
          <w:rFonts w:cs="Arial"/>
          <w:sz w:val="22"/>
          <w:szCs w:val="22"/>
        </w:rPr>
        <w:t>or;</w:t>
      </w:r>
      <w:proofErr w:type="gramEnd"/>
    </w:p>
    <w:p w14:paraId="1CDD2383" w14:textId="64F9514F" w:rsidR="008A0DB1" w:rsidRPr="00CE3684" w:rsidRDefault="00CE3684" w:rsidP="008A0DB1">
      <w:pPr>
        <w:widowControl w:val="0"/>
        <w:ind w:left="2160"/>
        <w:rPr>
          <w:rFonts w:cs="Arial"/>
          <w:color w:val="0070C0"/>
          <w:sz w:val="22"/>
          <w:szCs w:val="22"/>
        </w:rPr>
      </w:pPr>
      <w:proofErr w:type="spellStart"/>
      <w:r w:rsidRPr="00CE3684">
        <w:rPr>
          <w:rFonts w:cs="Arial"/>
          <w:color w:val="0070C0"/>
          <w:sz w:val="22"/>
          <w:szCs w:val="22"/>
        </w:rPr>
        <w:t>bất</w:t>
      </w:r>
      <w:proofErr w:type="spellEnd"/>
      <w:r w:rsidRPr="00CE3684">
        <w:rPr>
          <w:rFonts w:cs="Arial"/>
          <w:color w:val="0070C0"/>
          <w:sz w:val="22"/>
          <w:szCs w:val="22"/>
        </w:rPr>
        <w:t xml:space="preserve"> </w:t>
      </w:r>
      <w:proofErr w:type="spellStart"/>
      <w:r w:rsidRPr="00CE3684">
        <w:rPr>
          <w:rFonts w:cs="Arial"/>
          <w:color w:val="0070C0"/>
          <w:sz w:val="22"/>
          <w:szCs w:val="22"/>
        </w:rPr>
        <w:t>kỳ</w:t>
      </w:r>
      <w:proofErr w:type="spellEnd"/>
      <w:r w:rsidRPr="00CE3684">
        <w:rPr>
          <w:rFonts w:cs="Arial"/>
          <w:color w:val="0070C0"/>
          <w:sz w:val="22"/>
          <w:szCs w:val="22"/>
        </w:rPr>
        <w:t xml:space="preserve"> </w:t>
      </w:r>
      <w:proofErr w:type="spellStart"/>
      <w:r w:rsidRPr="00CE3684">
        <w:rPr>
          <w:rFonts w:cs="Arial"/>
          <w:color w:val="0070C0"/>
          <w:sz w:val="22"/>
          <w:szCs w:val="22"/>
        </w:rPr>
        <w:t>khối</w:t>
      </w:r>
      <w:proofErr w:type="spellEnd"/>
      <w:r w:rsidRPr="00CE3684">
        <w:rPr>
          <w:rFonts w:cs="Arial"/>
          <w:color w:val="0070C0"/>
          <w:sz w:val="22"/>
          <w:szCs w:val="22"/>
        </w:rPr>
        <w:t xml:space="preserve"> </w:t>
      </w:r>
      <w:proofErr w:type="spellStart"/>
      <w:r w:rsidRPr="00CE3684">
        <w:rPr>
          <w:rFonts w:cs="Arial"/>
          <w:color w:val="0070C0"/>
          <w:sz w:val="22"/>
          <w:szCs w:val="22"/>
        </w:rPr>
        <w:t>lượng</w:t>
      </w:r>
      <w:proofErr w:type="spellEnd"/>
      <w:r w:rsidRPr="00CE3684">
        <w:rPr>
          <w:rFonts w:cs="Arial"/>
          <w:color w:val="0070C0"/>
          <w:sz w:val="22"/>
          <w:szCs w:val="22"/>
        </w:rPr>
        <w:t xml:space="preserve"> </w:t>
      </w:r>
      <w:proofErr w:type="spellStart"/>
      <w:r w:rsidRPr="00CE3684">
        <w:rPr>
          <w:rFonts w:cs="Arial"/>
          <w:color w:val="0070C0"/>
          <w:sz w:val="22"/>
          <w:szCs w:val="22"/>
        </w:rPr>
        <w:t>thực</w:t>
      </w:r>
      <w:proofErr w:type="spellEnd"/>
      <w:r w:rsidRPr="00CE3684">
        <w:rPr>
          <w:rFonts w:cs="Arial"/>
          <w:color w:val="0070C0"/>
          <w:sz w:val="22"/>
          <w:szCs w:val="22"/>
        </w:rPr>
        <w:t xml:space="preserve"> </w:t>
      </w:r>
      <w:proofErr w:type="spellStart"/>
      <w:r w:rsidRPr="00CE3684">
        <w:rPr>
          <w:rFonts w:cs="Arial"/>
          <w:color w:val="0070C0"/>
          <w:sz w:val="22"/>
          <w:szCs w:val="22"/>
        </w:rPr>
        <w:t>tế</w:t>
      </w:r>
      <w:proofErr w:type="spellEnd"/>
      <w:r w:rsidRPr="00CE3684">
        <w:rPr>
          <w:rFonts w:cs="Arial"/>
          <w:color w:val="0070C0"/>
          <w:sz w:val="22"/>
          <w:szCs w:val="22"/>
        </w:rPr>
        <w:t xml:space="preserve"> </w:t>
      </w:r>
      <w:proofErr w:type="spellStart"/>
      <w:r w:rsidRPr="00CE3684">
        <w:rPr>
          <w:rFonts w:cs="Arial"/>
          <w:color w:val="0070C0"/>
          <w:sz w:val="22"/>
          <w:szCs w:val="22"/>
        </w:rPr>
        <w:t>nào</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yêu</w:t>
      </w:r>
      <w:proofErr w:type="spellEnd"/>
      <w:r w:rsidRPr="00CE3684">
        <w:rPr>
          <w:rFonts w:cs="Arial"/>
          <w:color w:val="0070C0"/>
          <w:sz w:val="22"/>
          <w:szCs w:val="22"/>
        </w:rPr>
        <w:t xml:space="preserve"> </w:t>
      </w:r>
      <w:proofErr w:type="spellStart"/>
      <w:r w:rsidRPr="00CE3684">
        <w:rPr>
          <w:rFonts w:cs="Arial"/>
          <w:color w:val="0070C0"/>
          <w:sz w:val="22"/>
          <w:szCs w:val="22"/>
        </w:rPr>
        <w:t>cầu</w:t>
      </w:r>
      <w:proofErr w:type="spellEnd"/>
      <w:r w:rsidRPr="00CE3684">
        <w:rPr>
          <w:rFonts w:cs="Arial"/>
          <w:color w:val="0070C0"/>
          <w:sz w:val="22"/>
          <w:szCs w:val="22"/>
        </w:rPr>
        <w:t xml:space="preserve"> </w:t>
      </w:r>
      <w:proofErr w:type="spellStart"/>
      <w:r w:rsidRPr="00CE3684">
        <w:rPr>
          <w:rFonts w:cs="Arial"/>
          <w:color w:val="0070C0"/>
          <w:sz w:val="22"/>
          <w:szCs w:val="22"/>
        </w:rPr>
        <w:t>cho</w:t>
      </w:r>
      <w:proofErr w:type="spellEnd"/>
      <w:r w:rsidRPr="00CE3684">
        <w:rPr>
          <w:rFonts w:cs="Arial"/>
          <w:color w:val="0070C0"/>
          <w:sz w:val="22"/>
          <w:szCs w:val="22"/>
        </w:rPr>
        <w:t xml:space="preserve"> Công </w:t>
      </w:r>
      <w:proofErr w:type="spellStart"/>
      <w:r w:rsidRPr="00CE3684">
        <w:rPr>
          <w:rFonts w:cs="Arial"/>
          <w:color w:val="0070C0"/>
          <w:sz w:val="22"/>
          <w:szCs w:val="22"/>
        </w:rPr>
        <w:t>trình</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phát</w:t>
      </w:r>
      <w:proofErr w:type="spellEnd"/>
      <w:r w:rsidRPr="00CE3684">
        <w:rPr>
          <w:rFonts w:cs="Arial"/>
          <w:color w:val="0070C0"/>
          <w:sz w:val="22"/>
          <w:szCs w:val="22"/>
        </w:rPr>
        <w:t xml:space="preserve"> </w:t>
      </w:r>
      <w:proofErr w:type="spellStart"/>
      <w:r w:rsidRPr="00CE3684">
        <w:rPr>
          <w:rFonts w:cs="Arial"/>
          <w:color w:val="0070C0"/>
          <w:sz w:val="22"/>
          <w:szCs w:val="22"/>
        </w:rPr>
        <w:t>hiện</w:t>
      </w:r>
      <w:proofErr w:type="spellEnd"/>
      <w:r w:rsidRPr="00CE3684">
        <w:rPr>
          <w:rFonts w:cs="Arial"/>
          <w:color w:val="0070C0"/>
          <w:sz w:val="22"/>
          <w:szCs w:val="22"/>
        </w:rPr>
        <w:t xml:space="preserve"> </w:t>
      </w:r>
      <w:proofErr w:type="spellStart"/>
      <w:r w:rsidRPr="00CE3684">
        <w:rPr>
          <w:rFonts w:cs="Arial"/>
          <w:color w:val="0070C0"/>
          <w:sz w:val="22"/>
          <w:szCs w:val="22"/>
        </w:rPr>
        <w:t>khác</w:t>
      </w:r>
      <w:proofErr w:type="spellEnd"/>
      <w:r w:rsidRPr="00CE3684">
        <w:rPr>
          <w:rFonts w:cs="Arial"/>
          <w:color w:val="0070C0"/>
          <w:sz w:val="22"/>
          <w:szCs w:val="22"/>
        </w:rPr>
        <w:t xml:space="preserve"> so </w:t>
      </w:r>
      <w:proofErr w:type="spellStart"/>
      <w:r w:rsidRPr="00CE3684">
        <w:rPr>
          <w:rFonts w:cs="Arial"/>
          <w:color w:val="0070C0"/>
          <w:sz w:val="22"/>
          <w:szCs w:val="22"/>
        </w:rPr>
        <w:t>với</w:t>
      </w:r>
      <w:proofErr w:type="spellEnd"/>
      <w:r w:rsidRPr="00CE3684">
        <w:rPr>
          <w:rFonts w:cs="Arial"/>
          <w:color w:val="0070C0"/>
          <w:sz w:val="22"/>
          <w:szCs w:val="22"/>
        </w:rPr>
        <w:t xml:space="preserve"> </w:t>
      </w:r>
      <w:proofErr w:type="spellStart"/>
      <w:r w:rsidRPr="00CE3684">
        <w:rPr>
          <w:rFonts w:cs="Arial"/>
          <w:color w:val="0070C0"/>
          <w:sz w:val="22"/>
          <w:szCs w:val="22"/>
        </w:rPr>
        <w:t>khối</w:t>
      </w:r>
      <w:proofErr w:type="spellEnd"/>
      <w:r w:rsidRPr="00CE3684">
        <w:rPr>
          <w:rFonts w:cs="Arial"/>
          <w:color w:val="0070C0"/>
          <w:sz w:val="22"/>
          <w:szCs w:val="22"/>
        </w:rPr>
        <w:t xml:space="preserve"> </w:t>
      </w:r>
      <w:proofErr w:type="spellStart"/>
      <w:r w:rsidRPr="00CE3684">
        <w:rPr>
          <w:rFonts w:cs="Arial"/>
          <w:color w:val="0070C0"/>
          <w:sz w:val="22"/>
          <w:szCs w:val="22"/>
        </w:rPr>
        <w:t>lượng</w:t>
      </w:r>
      <w:proofErr w:type="spellEnd"/>
      <w:r w:rsidRPr="00CE3684">
        <w:rPr>
          <w:rFonts w:cs="Arial"/>
          <w:color w:val="0070C0"/>
          <w:sz w:val="22"/>
          <w:szCs w:val="22"/>
        </w:rPr>
        <w:t xml:space="preserve"> </w:t>
      </w:r>
      <w:proofErr w:type="spellStart"/>
      <w:r w:rsidRPr="00CE3684">
        <w:rPr>
          <w:rFonts w:cs="Arial"/>
          <w:color w:val="0070C0"/>
          <w:sz w:val="22"/>
          <w:szCs w:val="22"/>
        </w:rPr>
        <w:t>trong</w:t>
      </w:r>
      <w:proofErr w:type="spellEnd"/>
      <w:r w:rsidRPr="00CE3684">
        <w:rPr>
          <w:rFonts w:cs="Arial"/>
          <w:color w:val="0070C0"/>
          <w:sz w:val="22"/>
          <w:szCs w:val="22"/>
        </w:rPr>
        <w:t xml:space="preserve"> </w:t>
      </w:r>
      <w:proofErr w:type="spellStart"/>
      <w:r w:rsidRPr="00CE3684">
        <w:rPr>
          <w:rFonts w:cs="Arial"/>
          <w:color w:val="0070C0"/>
          <w:sz w:val="22"/>
          <w:szCs w:val="22"/>
        </w:rPr>
        <w:t>Phân</w:t>
      </w:r>
      <w:proofErr w:type="spellEnd"/>
      <w:r w:rsidRPr="00CE3684">
        <w:rPr>
          <w:rFonts w:cs="Arial"/>
          <w:color w:val="0070C0"/>
          <w:sz w:val="22"/>
          <w:szCs w:val="22"/>
        </w:rPr>
        <w:t xml:space="preserve"> </w:t>
      </w:r>
      <w:proofErr w:type="spellStart"/>
      <w:r w:rsidRPr="00CE3684">
        <w:rPr>
          <w:rFonts w:cs="Arial"/>
          <w:color w:val="0070C0"/>
          <w:sz w:val="22"/>
          <w:szCs w:val="22"/>
        </w:rPr>
        <w:t>Tích</w:t>
      </w:r>
      <w:proofErr w:type="spellEnd"/>
      <w:r w:rsidRPr="00CE3684">
        <w:rPr>
          <w:rFonts w:cs="Arial"/>
          <w:color w:val="0070C0"/>
          <w:sz w:val="22"/>
          <w:szCs w:val="22"/>
        </w:rPr>
        <w:t xml:space="preserve"> </w:t>
      </w:r>
      <w:proofErr w:type="spellStart"/>
      <w:r w:rsidRPr="00CE3684">
        <w:rPr>
          <w:rFonts w:cs="Arial"/>
          <w:color w:val="0070C0"/>
          <w:sz w:val="22"/>
          <w:szCs w:val="22"/>
        </w:rPr>
        <w:t>Tổng</w:t>
      </w:r>
      <w:proofErr w:type="spellEnd"/>
      <w:r w:rsidRPr="00CE3684">
        <w:rPr>
          <w:rFonts w:cs="Arial"/>
          <w:color w:val="0070C0"/>
          <w:sz w:val="22"/>
          <w:szCs w:val="22"/>
        </w:rPr>
        <w:t xml:space="preserve"> </w:t>
      </w:r>
      <w:proofErr w:type="spellStart"/>
      <w:r w:rsidRPr="00CE3684">
        <w:rPr>
          <w:rFonts w:cs="Arial"/>
          <w:color w:val="0070C0"/>
          <w:sz w:val="22"/>
          <w:szCs w:val="22"/>
        </w:rPr>
        <w:t>Giá</w:t>
      </w:r>
      <w:proofErr w:type="spellEnd"/>
      <w:r w:rsidRPr="00CE3684">
        <w:rPr>
          <w:rFonts w:cs="Arial"/>
          <w:color w:val="0070C0"/>
          <w:sz w:val="22"/>
          <w:szCs w:val="22"/>
        </w:rPr>
        <w:t xml:space="preserve"> </w:t>
      </w:r>
      <w:proofErr w:type="spellStart"/>
      <w:r w:rsidRPr="00CE3684">
        <w:rPr>
          <w:rFonts w:cs="Arial"/>
          <w:color w:val="0070C0"/>
          <w:sz w:val="22"/>
          <w:szCs w:val="22"/>
        </w:rPr>
        <w:t>Trị</w:t>
      </w:r>
      <w:proofErr w:type="spellEnd"/>
      <w:r w:rsidRPr="00CE3684">
        <w:rPr>
          <w:rFonts w:cs="Arial"/>
          <w:color w:val="0070C0"/>
          <w:sz w:val="22"/>
          <w:szCs w:val="22"/>
        </w:rPr>
        <w:t xml:space="preserve"> </w:t>
      </w:r>
      <w:proofErr w:type="spellStart"/>
      <w:r w:rsidRPr="00CE3684">
        <w:rPr>
          <w:rFonts w:cs="Arial"/>
          <w:color w:val="0070C0"/>
          <w:sz w:val="22"/>
          <w:szCs w:val="22"/>
        </w:rPr>
        <w:t>Hợp</w:t>
      </w:r>
      <w:proofErr w:type="spellEnd"/>
      <w:r w:rsidRPr="00CE3684">
        <w:rPr>
          <w:rFonts w:cs="Arial"/>
          <w:color w:val="0070C0"/>
          <w:sz w:val="22"/>
          <w:szCs w:val="22"/>
        </w:rPr>
        <w:t xml:space="preserve"> </w:t>
      </w:r>
      <w:proofErr w:type="spellStart"/>
      <w:r w:rsidRPr="00CE3684">
        <w:rPr>
          <w:rFonts w:cs="Arial"/>
          <w:color w:val="0070C0"/>
          <w:sz w:val="22"/>
          <w:szCs w:val="22"/>
        </w:rPr>
        <w:t>Đồng</w:t>
      </w:r>
      <w:proofErr w:type="spellEnd"/>
      <w:r w:rsidRPr="00CE3684">
        <w:rPr>
          <w:rFonts w:cs="Arial"/>
          <w:color w:val="0070C0"/>
          <w:sz w:val="22"/>
          <w:szCs w:val="22"/>
        </w:rPr>
        <w:t xml:space="preserve"> </w:t>
      </w:r>
      <w:proofErr w:type="spellStart"/>
      <w:r w:rsidRPr="00CE3684">
        <w:rPr>
          <w:rFonts w:cs="Arial"/>
          <w:color w:val="0070C0"/>
          <w:sz w:val="22"/>
          <w:szCs w:val="22"/>
        </w:rPr>
        <w:t>dự</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proofErr w:type="gramStart"/>
      <w:r w:rsidRPr="00CE3684">
        <w:rPr>
          <w:rFonts w:cs="Arial"/>
          <w:color w:val="0070C0"/>
          <w:sz w:val="22"/>
          <w:szCs w:val="22"/>
        </w:rPr>
        <w:t>hoặc</w:t>
      </w:r>
      <w:proofErr w:type="spellEnd"/>
      <w:r w:rsidRPr="00CE3684">
        <w:rPr>
          <w:rFonts w:cs="Arial"/>
          <w:color w:val="0070C0"/>
          <w:sz w:val="22"/>
          <w:szCs w:val="22"/>
        </w:rPr>
        <w:t>;</w:t>
      </w:r>
      <w:proofErr w:type="gramEnd"/>
    </w:p>
    <w:p w14:paraId="6AA80EC3" w14:textId="6E7C7152" w:rsidR="008A0DB1" w:rsidRDefault="008A0DB1" w:rsidP="00400201">
      <w:pPr>
        <w:pStyle w:val="ListParagraph"/>
        <w:widowControl w:val="0"/>
        <w:numPr>
          <w:ilvl w:val="2"/>
          <w:numId w:val="7"/>
        </w:numPr>
        <w:rPr>
          <w:rFonts w:cs="Arial"/>
          <w:sz w:val="22"/>
          <w:szCs w:val="22"/>
        </w:rPr>
      </w:pPr>
      <w:r w:rsidRPr="00F64C66">
        <w:rPr>
          <w:rFonts w:cs="Arial"/>
          <w:sz w:val="22"/>
          <w:szCs w:val="22"/>
        </w:rPr>
        <w:t>any work item which is necessary for the Works being left out or missing from the Contract Sum Analysis.</w:t>
      </w:r>
    </w:p>
    <w:p w14:paraId="371445AF" w14:textId="25A8EFC2" w:rsidR="00CE3684" w:rsidRPr="00CE3684" w:rsidRDefault="00CE3684" w:rsidP="00CE3684">
      <w:pPr>
        <w:pStyle w:val="ListParagraph"/>
        <w:widowControl w:val="0"/>
        <w:ind w:left="2160"/>
        <w:rPr>
          <w:rFonts w:cs="Arial"/>
          <w:color w:val="0070C0"/>
          <w:sz w:val="22"/>
          <w:szCs w:val="22"/>
        </w:rPr>
      </w:pPr>
      <w:proofErr w:type="spellStart"/>
      <w:r w:rsidRPr="00CE3684">
        <w:rPr>
          <w:rFonts w:cs="Arial"/>
          <w:color w:val="0070C0"/>
          <w:sz w:val="22"/>
          <w:szCs w:val="22"/>
        </w:rPr>
        <w:t>Bất</w:t>
      </w:r>
      <w:proofErr w:type="spellEnd"/>
      <w:r w:rsidRPr="00CE3684">
        <w:rPr>
          <w:rFonts w:cs="Arial"/>
          <w:color w:val="0070C0"/>
          <w:sz w:val="22"/>
          <w:szCs w:val="22"/>
        </w:rPr>
        <w:t xml:space="preserve"> </w:t>
      </w:r>
      <w:proofErr w:type="spellStart"/>
      <w:r w:rsidRPr="00CE3684">
        <w:rPr>
          <w:rFonts w:cs="Arial"/>
          <w:color w:val="0070C0"/>
          <w:sz w:val="22"/>
          <w:szCs w:val="22"/>
        </w:rPr>
        <w:t>kỳ</w:t>
      </w:r>
      <w:proofErr w:type="spellEnd"/>
      <w:r w:rsidRPr="00CE3684">
        <w:rPr>
          <w:rFonts w:cs="Arial"/>
          <w:color w:val="0070C0"/>
          <w:sz w:val="22"/>
          <w:szCs w:val="22"/>
        </w:rPr>
        <w:t xml:space="preserve"> </w:t>
      </w:r>
      <w:proofErr w:type="spellStart"/>
      <w:r w:rsidRPr="00CE3684">
        <w:rPr>
          <w:rFonts w:cs="Arial"/>
          <w:color w:val="0070C0"/>
          <w:sz w:val="22"/>
          <w:szCs w:val="22"/>
        </w:rPr>
        <w:t>hạng</w:t>
      </w:r>
      <w:proofErr w:type="spellEnd"/>
      <w:r w:rsidRPr="00CE3684">
        <w:rPr>
          <w:rFonts w:cs="Arial"/>
          <w:color w:val="0070C0"/>
          <w:sz w:val="22"/>
          <w:szCs w:val="22"/>
        </w:rPr>
        <w:t xml:space="preserve"> </w:t>
      </w:r>
      <w:proofErr w:type="spellStart"/>
      <w:r w:rsidRPr="00CE3684">
        <w:rPr>
          <w:rFonts w:cs="Arial"/>
          <w:color w:val="0070C0"/>
          <w:sz w:val="22"/>
          <w:szCs w:val="22"/>
        </w:rPr>
        <w:t>mục</w:t>
      </w:r>
      <w:proofErr w:type="spellEnd"/>
      <w:r w:rsidRPr="00CE3684">
        <w:rPr>
          <w:rFonts w:cs="Arial"/>
          <w:color w:val="0070C0"/>
          <w:sz w:val="22"/>
          <w:szCs w:val="22"/>
        </w:rPr>
        <w:t xml:space="preserve"> </w:t>
      </w:r>
      <w:proofErr w:type="spellStart"/>
      <w:r w:rsidRPr="00CE3684">
        <w:rPr>
          <w:rFonts w:cs="Arial"/>
          <w:color w:val="0070C0"/>
          <w:sz w:val="22"/>
          <w:szCs w:val="22"/>
        </w:rPr>
        <w:t>công</w:t>
      </w:r>
      <w:proofErr w:type="spellEnd"/>
      <w:r w:rsidRPr="00CE3684">
        <w:rPr>
          <w:rFonts w:cs="Arial"/>
          <w:color w:val="0070C0"/>
          <w:sz w:val="22"/>
          <w:szCs w:val="22"/>
        </w:rPr>
        <w:t xml:space="preserve"> </w:t>
      </w:r>
      <w:proofErr w:type="spellStart"/>
      <w:r w:rsidRPr="00CE3684">
        <w:rPr>
          <w:rFonts w:cs="Arial"/>
          <w:color w:val="0070C0"/>
          <w:sz w:val="22"/>
          <w:szCs w:val="22"/>
        </w:rPr>
        <w:t>việc</w:t>
      </w:r>
      <w:proofErr w:type="spellEnd"/>
      <w:r w:rsidRPr="00CE3684">
        <w:rPr>
          <w:rFonts w:cs="Arial"/>
          <w:color w:val="0070C0"/>
          <w:sz w:val="22"/>
          <w:szCs w:val="22"/>
        </w:rPr>
        <w:t xml:space="preserve"> </w:t>
      </w:r>
      <w:proofErr w:type="spellStart"/>
      <w:r w:rsidRPr="00CE3684">
        <w:rPr>
          <w:rFonts w:cs="Arial"/>
          <w:color w:val="0070C0"/>
          <w:sz w:val="22"/>
          <w:szCs w:val="22"/>
        </w:rPr>
        <w:t>nào</w:t>
      </w:r>
      <w:proofErr w:type="spellEnd"/>
      <w:r w:rsidRPr="00CE3684">
        <w:rPr>
          <w:rFonts w:cs="Arial"/>
          <w:color w:val="0070C0"/>
          <w:sz w:val="22"/>
          <w:szCs w:val="22"/>
        </w:rPr>
        <w:t xml:space="preserve"> </w:t>
      </w:r>
      <w:proofErr w:type="spellStart"/>
      <w:r w:rsidRPr="00CE3684">
        <w:rPr>
          <w:rFonts w:cs="Arial"/>
          <w:color w:val="0070C0"/>
          <w:sz w:val="22"/>
          <w:szCs w:val="22"/>
        </w:rPr>
        <w:t>cần</w:t>
      </w:r>
      <w:proofErr w:type="spellEnd"/>
      <w:r w:rsidRPr="00CE3684">
        <w:rPr>
          <w:rFonts w:cs="Arial"/>
          <w:color w:val="0070C0"/>
          <w:sz w:val="22"/>
          <w:szCs w:val="22"/>
        </w:rPr>
        <w:t xml:space="preserve"> </w:t>
      </w:r>
      <w:proofErr w:type="spellStart"/>
      <w:r w:rsidRPr="00CE3684">
        <w:rPr>
          <w:rFonts w:cs="Arial"/>
          <w:color w:val="0070C0"/>
          <w:sz w:val="22"/>
          <w:szCs w:val="22"/>
        </w:rPr>
        <w:t>thiết</w:t>
      </w:r>
      <w:proofErr w:type="spellEnd"/>
      <w:r w:rsidRPr="00CE3684">
        <w:rPr>
          <w:rFonts w:cs="Arial"/>
          <w:color w:val="0070C0"/>
          <w:sz w:val="22"/>
          <w:szCs w:val="22"/>
        </w:rPr>
        <w:t xml:space="preserve"> </w:t>
      </w:r>
      <w:proofErr w:type="spellStart"/>
      <w:r w:rsidRPr="00CE3684">
        <w:rPr>
          <w:rFonts w:cs="Arial"/>
          <w:color w:val="0070C0"/>
          <w:sz w:val="22"/>
          <w:szCs w:val="22"/>
        </w:rPr>
        <w:t>cho</w:t>
      </w:r>
      <w:proofErr w:type="spellEnd"/>
      <w:r w:rsidRPr="00CE3684">
        <w:rPr>
          <w:rFonts w:cs="Arial"/>
          <w:color w:val="0070C0"/>
          <w:sz w:val="22"/>
          <w:szCs w:val="22"/>
        </w:rPr>
        <w:t xml:space="preserve"> Công </w:t>
      </w:r>
      <w:proofErr w:type="spellStart"/>
      <w:r w:rsidRPr="00CE3684">
        <w:rPr>
          <w:rFonts w:cs="Arial"/>
          <w:color w:val="0070C0"/>
          <w:sz w:val="22"/>
          <w:szCs w:val="22"/>
        </w:rPr>
        <w:t>trình</w:t>
      </w:r>
      <w:proofErr w:type="spellEnd"/>
      <w:r w:rsidRPr="00CE3684">
        <w:rPr>
          <w:rFonts w:cs="Arial"/>
          <w:color w:val="0070C0"/>
          <w:sz w:val="22"/>
          <w:szCs w:val="22"/>
        </w:rPr>
        <w:t xml:space="preserve"> </w:t>
      </w:r>
      <w:proofErr w:type="spellStart"/>
      <w:r w:rsidRPr="00CE3684">
        <w:rPr>
          <w:rFonts w:cs="Arial"/>
          <w:color w:val="0070C0"/>
          <w:sz w:val="22"/>
          <w:szCs w:val="22"/>
        </w:rPr>
        <w:t>nhưng</w:t>
      </w:r>
      <w:proofErr w:type="spellEnd"/>
      <w:r w:rsidRPr="00CE3684">
        <w:rPr>
          <w:rFonts w:cs="Arial"/>
          <w:color w:val="0070C0"/>
          <w:sz w:val="22"/>
          <w:szCs w:val="22"/>
        </w:rPr>
        <w:t xml:space="preserve"> </w:t>
      </w:r>
      <w:proofErr w:type="spellStart"/>
      <w:r w:rsidRPr="00CE3684">
        <w:rPr>
          <w:rFonts w:cs="Arial"/>
          <w:color w:val="0070C0"/>
          <w:sz w:val="22"/>
          <w:szCs w:val="22"/>
        </w:rPr>
        <w:t>bị</w:t>
      </w:r>
      <w:proofErr w:type="spellEnd"/>
      <w:r w:rsidRPr="00CE3684">
        <w:rPr>
          <w:rFonts w:cs="Arial"/>
          <w:color w:val="0070C0"/>
          <w:sz w:val="22"/>
          <w:szCs w:val="22"/>
        </w:rPr>
        <w:t xml:space="preserve"> </w:t>
      </w:r>
      <w:proofErr w:type="spellStart"/>
      <w:r w:rsidRPr="00CE3684">
        <w:rPr>
          <w:rFonts w:cs="Arial"/>
          <w:color w:val="0070C0"/>
          <w:sz w:val="22"/>
          <w:szCs w:val="22"/>
        </w:rPr>
        <w:t>bỏ</w:t>
      </w:r>
      <w:proofErr w:type="spellEnd"/>
      <w:r w:rsidRPr="00CE3684">
        <w:rPr>
          <w:rFonts w:cs="Arial"/>
          <w:color w:val="0070C0"/>
          <w:sz w:val="22"/>
          <w:szCs w:val="22"/>
        </w:rPr>
        <w:t xml:space="preserve"> </w:t>
      </w:r>
      <w:proofErr w:type="spellStart"/>
      <w:r w:rsidRPr="00CE3684">
        <w:rPr>
          <w:rFonts w:cs="Arial"/>
          <w:color w:val="0070C0"/>
          <w:sz w:val="22"/>
          <w:szCs w:val="22"/>
        </w:rPr>
        <w:t>sót</w:t>
      </w:r>
      <w:proofErr w:type="spellEnd"/>
      <w:r w:rsidRPr="00CE3684">
        <w:rPr>
          <w:rFonts w:cs="Arial"/>
          <w:color w:val="0070C0"/>
          <w:sz w:val="22"/>
          <w:szCs w:val="22"/>
        </w:rPr>
        <w:t xml:space="preserve"> </w:t>
      </w:r>
      <w:proofErr w:type="spellStart"/>
      <w:r w:rsidRPr="00CE3684">
        <w:rPr>
          <w:rFonts w:cs="Arial"/>
          <w:color w:val="0070C0"/>
          <w:sz w:val="22"/>
          <w:szCs w:val="22"/>
        </w:rPr>
        <w:t>hoặc</w:t>
      </w:r>
      <w:proofErr w:type="spellEnd"/>
      <w:r w:rsidRPr="00CE3684">
        <w:rPr>
          <w:rFonts w:cs="Arial"/>
          <w:color w:val="0070C0"/>
          <w:sz w:val="22"/>
          <w:szCs w:val="22"/>
        </w:rPr>
        <w:t xml:space="preserve"> </w:t>
      </w:r>
      <w:proofErr w:type="spellStart"/>
      <w:r w:rsidRPr="00CE3684">
        <w:rPr>
          <w:rFonts w:cs="Arial"/>
          <w:color w:val="0070C0"/>
          <w:sz w:val="22"/>
          <w:szCs w:val="22"/>
        </w:rPr>
        <w:t>thiếu</w:t>
      </w:r>
      <w:proofErr w:type="spellEnd"/>
      <w:r w:rsidRPr="00CE3684">
        <w:rPr>
          <w:rFonts w:cs="Arial"/>
          <w:color w:val="0070C0"/>
          <w:sz w:val="22"/>
          <w:szCs w:val="22"/>
        </w:rPr>
        <w:t xml:space="preserve"> </w:t>
      </w:r>
      <w:proofErr w:type="spellStart"/>
      <w:r w:rsidRPr="00CE3684">
        <w:rPr>
          <w:rFonts w:cs="Arial"/>
          <w:color w:val="0070C0"/>
          <w:sz w:val="22"/>
          <w:szCs w:val="22"/>
        </w:rPr>
        <w:t>trong</w:t>
      </w:r>
      <w:proofErr w:type="spellEnd"/>
      <w:r w:rsidRPr="00CE3684">
        <w:rPr>
          <w:rFonts w:cs="Arial"/>
          <w:color w:val="0070C0"/>
          <w:sz w:val="22"/>
          <w:szCs w:val="22"/>
        </w:rPr>
        <w:t xml:space="preserve"> </w:t>
      </w:r>
      <w:proofErr w:type="spellStart"/>
      <w:r w:rsidRPr="00CE3684">
        <w:rPr>
          <w:rFonts w:cs="Arial"/>
          <w:color w:val="0070C0"/>
          <w:sz w:val="22"/>
          <w:szCs w:val="22"/>
        </w:rPr>
        <w:t>Phân</w:t>
      </w:r>
      <w:proofErr w:type="spellEnd"/>
      <w:r w:rsidRPr="00CE3684">
        <w:rPr>
          <w:rFonts w:cs="Arial"/>
          <w:color w:val="0070C0"/>
          <w:sz w:val="22"/>
          <w:szCs w:val="22"/>
        </w:rPr>
        <w:t xml:space="preserve"> </w:t>
      </w:r>
      <w:proofErr w:type="spellStart"/>
      <w:r w:rsidRPr="00CE3684">
        <w:rPr>
          <w:rFonts w:cs="Arial"/>
          <w:color w:val="0070C0"/>
          <w:sz w:val="22"/>
          <w:szCs w:val="22"/>
        </w:rPr>
        <w:t>Tích</w:t>
      </w:r>
      <w:proofErr w:type="spellEnd"/>
      <w:r w:rsidRPr="00CE3684">
        <w:rPr>
          <w:rFonts w:cs="Arial"/>
          <w:color w:val="0070C0"/>
          <w:sz w:val="22"/>
          <w:szCs w:val="22"/>
        </w:rPr>
        <w:t xml:space="preserve"> </w:t>
      </w:r>
      <w:proofErr w:type="spellStart"/>
      <w:r w:rsidRPr="00CE3684">
        <w:rPr>
          <w:rFonts w:cs="Arial"/>
          <w:color w:val="0070C0"/>
          <w:sz w:val="22"/>
          <w:szCs w:val="22"/>
        </w:rPr>
        <w:t>Tổng</w:t>
      </w:r>
      <w:proofErr w:type="spellEnd"/>
      <w:r w:rsidRPr="00CE3684">
        <w:rPr>
          <w:rFonts w:cs="Arial"/>
          <w:color w:val="0070C0"/>
          <w:sz w:val="22"/>
          <w:szCs w:val="22"/>
        </w:rPr>
        <w:t xml:space="preserve"> </w:t>
      </w:r>
      <w:proofErr w:type="spellStart"/>
      <w:r w:rsidRPr="00CE3684">
        <w:rPr>
          <w:rFonts w:cs="Arial"/>
          <w:color w:val="0070C0"/>
          <w:sz w:val="22"/>
          <w:szCs w:val="22"/>
        </w:rPr>
        <w:t>Giá</w:t>
      </w:r>
      <w:proofErr w:type="spellEnd"/>
      <w:r w:rsidRPr="00CE3684">
        <w:rPr>
          <w:rFonts w:cs="Arial"/>
          <w:color w:val="0070C0"/>
          <w:sz w:val="22"/>
          <w:szCs w:val="22"/>
        </w:rPr>
        <w:t xml:space="preserve"> </w:t>
      </w:r>
      <w:proofErr w:type="spellStart"/>
      <w:r w:rsidRPr="00CE3684">
        <w:rPr>
          <w:rFonts w:cs="Arial"/>
          <w:color w:val="0070C0"/>
          <w:sz w:val="22"/>
          <w:szCs w:val="22"/>
        </w:rPr>
        <w:t>Trị</w:t>
      </w:r>
      <w:proofErr w:type="spellEnd"/>
      <w:r w:rsidRPr="00CE3684">
        <w:rPr>
          <w:rFonts w:cs="Arial"/>
          <w:color w:val="0070C0"/>
          <w:sz w:val="22"/>
          <w:szCs w:val="22"/>
        </w:rPr>
        <w:t xml:space="preserve"> </w:t>
      </w:r>
      <w:proofErr w:type="spellStart"/>
      <w:r w:rsidRPr="00CE3684">
        <w:rPr>
          <w:rFonts w:cs="Arial"/>
          <w:color w:val="0070C0"/>
          <w:sz w:val="22"/>
          <w:szCs w:val="22"/>
        </w:rPr>
        <w:t>Hợp</w:t>
      </w:r>
      <w:proofErr w:type="spellEnd"/>
      <w:r w:rsidRPr="00CE3684">
        <w:rPr>
          <w:rFonts w:cs="Arial"/>
          <w:color w:val="0070C0"/>
          <w:sz w:val="22"/>
          <w:szCs w:val="22"/>
        </w:rPr>
        <w:t xml:space="preserve"> </w:t>
      </w:r>
      <w:proofErr w:type="spellStart"/>
      <w:r w:rsidRPr="00CE3684">
        <w:rPr>
          <w:rFonts w:cs="Arial"/>
          <w:color w:val="0070C0"/>
          <w:sz w:val="22"/>
          <w:szCs w:val="22"/>
        </w:rPr>
        <w:t>Đồng</w:t>
      </w:r>
      <w:proofErr w:type="spellEnd"/>
      <w:r w:rsidRPr="00CE3684">
        <w:rPr>
          <w:rFonts w:cs="Arial"/>
          <w:color w:val="0070C0"/>
          <w:sz w:val="22"/>
          <w:szCs w:val="22"/>
        </w:rPr>
        <w:t>.</w:t>
      </w:r>
    </w:p>
    <w:p w14:paraId="4780CD6E" w14:textId="77777777" w:rsidR="008A0DB1" w:rsidRPr="00F64C66" w:rsidRDefault="008A0DB1" w:rsidP="00506AB1">
      <w:pPr>
        <w:widowControl w:val="0"/>
        <w:numPr>
          <w:ilvl w:val="12"/>
          <w:numId w:val="0"/>
        </w:numPr>
        <w:tabs>
          <w:tab w:val="left" w:pos="3060"/>
        </w:tabs>
        <w:rPr>
          <w:rFonts w:cs="Arial"/>
          <w:sz w:val="22"/>
          <w:szCs w:val="22"/>
        </w:rPr>
      </w:pPr>
    </w:p>
    <w:p w14:paraId="15D3772A" w14:textId="03C20988" w:rsidR="004168CB" w:rsidRDefault="004168CB" w:rsidP="004168CB">
      <w:pPr>
        <w:widowControl w:val="0"/>
        <w:ind w:left="1800" w:hanging="1080"/>
        <w:rPr>
          <w:rFonts w:cs="Arial"/>
          <w:color w:val="000000"/>
          <w:sz w:val="22"/>
          <w:szCs w:val="22"/>
        </w:rPr>
      </w:pPr>
      <w:r w:rsidRPr="000609BE">
        <w:rPr>
          <w:rFonts w:cs="Arial"/>
          <w:color w:val="000000"/>
          <w:sz w:val="22"/>
          <w:szCs w:val="22"/>
        </w:rPr>
        <w:t>Insert new Sub-Clause 1.1.1.12</w:t>
      </w:r>
    </w:p>
    <w:p w14:paraId="7923C996" w14:textId="37C145DA" w:rsidR="00CE3684" w:rsidRPr="00CE3684" w:rsidRDefault="00CE3684" w:rsidP="00CE3684">
      <w:pPr>
        <w:widowControl w:val="0"/>
        <w:ind w:left="360" w:firstLine="360"/>
        <w:rPr>
          <w:rFonts w:cs="Arial"/>
          <w:color w:val="0070C0"/>
          <w:sz w:val="22"/>
          <w:szCs w:val="22"/>
        </w:rPr>
      </w:pPr>
      <w:r>
        <w:rPr>
          <w:rFonts w:cs="Arial"/>
          <w:color w:val="0070C0"/>
          <w:sz w:val="22"/>
          <w:szCs w:val="22"/>
          <w:lang w:val="vi-VN"/>
        </w:rPr>
        <w:t>Thêm mới</w:t>
      </w:r>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1.1.1.</w:t>
      </w:r>
      <w:r>
        <w:rPr>
          <w:rFonts w:cs="Arial"/>
          <w:color w:val="0070C0"/>
          <w:sz w:val="22"/>
          <w:szCs w:val="22"/>
          <w:lang w:val="vi-VN"/>
        </w:rPr>
        <w:t>12</w:t>
      </w:r>
    </w:p>
    <w:p w14:paraId="45F4608D" w14:textId="77777777" w:rsidR="00CE3684" w:rsidRPr="000609BE" w:rsidRDefault="00CE3684" w:rsidP="004168CB">
      <w:pPr>
        <w:widowControl w:val="0"/>
        <w:ind w:left="1800" w:hanging="1080"/>
        <w:rPr>
          <w:rFonts w:cs="Arial"/>
          <w:color w:val="000000"/>
          <w:sz w:val="22"/>
          <w:szCs w:val="22"/>
        </w:rPr>
      </w:pPr>
    </w:p>
    <w:p w14:paraId="4F729E47" w14:textId="4FB2A324" w:rsidR="004168CB" w:rsidRDefault="004168CB" w:rsidP="004168CB">
      <w:pPr>
        <w:widowControl w:val="0"/>
        <w:ind w:left="1800" w:hanging="1080"/>
        <w:rPr>
          <w:rFonts w:cs="Arial"/>
          <w:color w:val="000000"/>
          <w:sz w:val="22"/>
          <w:szCs w:val="22"/>
        </w:rPr>
      </w:pPr>
      <w:r w:rsidRPr="000609BE">
        <w:rPr>
          <w:rFonts w:cs="Arial"/>
          <w:color w:val="000000"/>
          <w:sz w:val="22"/>
          <w:szCs w:val="22"/>
        </w:rPr>
        <w:t>1.1.1.12</w:t>
      </w:r>
      <w:r w:rsidRPr="000609BE">
        <w:rPr>
          <w:rFonts w:cs="Arial"/>
          <w:color w:val="000000"/>
          <w:sz w:val="22"/>
          <w:szCs w:val="22"/>
        </w:rPr>
        <w:tab/>
        <w:t>“</w:t>
      </w:r>
      <w:r w:rsidRPr="000609BE">
        <w:rPr>
          <w:rFonts w:cs="Arial"/>
          <w:b/>
          <w:color w:val="000000"/>
          <w:sz w:val="22"/>
          <w:szCs w:val="22"/>
        </w:rPr>
        <w:t xml:space="preserve">General Requirements” </w:t>
      </w:r>
      <w:r w:rsidRPr="000609BE">
        <w:rPr>
          <w:rFonts w:cs="Arial"/>
          <w:color w:val="000000"/>
          <w:sz w:val="22"/>
          <w:szCs w:val="22"/>
        </w:rPr>
        <w:t xml:space="preserve">means the document so named and contained in the </w:t>
      </w:r>
      <w:r w:rsidR="000609BE" w:rsidRPr="000609BE">
        <w:rPr>
          <w:rFonts w:cs="Arial"/>
          <w:color w:val="000000"/>
          <w:sz w:val="22"/>
          <w:szCs w:val="22"/>
        </w:rPr>
        <w:t>Employer’s Requirements</w:t>
      </w:r>
      <w:r w:rsidR="00B8097A" w:rsidRPr="000609BE">
        <w:rPr>
          <w:rFonts w:cs="Arial"/>
          <w:color w:val="000000"/>
          <w:sz w:val="22"/>
          <w:szCs w:val="22"/>
        </w:rPr>
        <w:t xml:space="preserve"> and references to </w:t>
      </w:r>
      <w:r w:rsidR="000609BE" w:rsidRPr="000609BE">
        <w:rPr>
          <w:rFonts w:cs="Arial"/>
          <w:color w:val="000000"/>
          <w:sz w:val="22"/>
          <w:szCs w:val="22"/>
        </w:rPr>
        <w:t xml:space="preserve">Preliminaries and </w:t>
      </w:r>
      <w:r w:rsidR="00B8097A" w:rsidRPr="000609BE">
        <w:rPr>
          <w:rFonts w:cs="Arial"/>
          <w:color w:val="000000"/>
          <w:sz w:val="22"/>
          <w:szCs w:val="22"/>
        </w:rPr>
        <w:t xml:space="preserve">General Requirements shall include references to all requirements, conditions, specifications, </w:t>
      </w:r>
      <w:proofErr w:type="gramStart"/>
      <w:r w:rsidR="00B8097A" w:rsidRPr="000609BE">
        <w:rPr>
          <w:rFonts w:cs="Arial"/>
          <w:color w:val="000000"/>
          <w:sz w:val="22"/>
          <w:szCs w:val="22"/>
        </w:rPr>
        <w:t>details</w:t>
      </w:r>
      <w:proofErr w:type="gramEnd"/>
      <w:r w:rsidR="00B8097A" w:rsidRPr="000609BE">
        <w:rPr>
          <w:rFonts w:cs="Arial"/>
          <w:color w:val="000000"/>
          <w:sz w:val="22"/>
          <w:szCs w:val="22"/>
        </w:rPr>
        <w:t xml:space="preserve"> and information included in such document</w:t>
      </w:r>
      <w:r w:rsidRPr="000609BE">
        <w:rPr>
          <w:rFonts w:cs="Arial"/>
          <w:color w:val="000000"/>
          <w:sz w:val="22"/>
          <w:szCs w:val="22"/>
        </w:rPr>
        <w:t>.</w:t>
      </w:r>
    </w:p>
    <w:p w14:paraId="13296955" w14:textId="51668E11" w:rsidR="00CE3684" w:rsidRPr="000609BE" w:rsidRDefault="00CE3684" w:rsidP="004168CB">
      <w:pPr>
        <w:widowControl w:val="0"/>
        <w:ind w:left="1800" w:hanging="1080"/>
        <w:rPr>
          <w:rFonts w:cs="Arial"/>
          <w:color w:val="000000"/>
          <w:sz w:val="22"/>
          <w:szCs w:val="22"/>
        </w:rPr>
      </w:pPr>
      <w:r>
        <w:rPr>
          <w:rFonts w:cs="Arial"/>
          <w:color w:val="000000"/>
          <w:sz w:val="22"/>
          <w:szCs w:val="22"/>
        </w:rPr>
        <w:tab/>
      </w:r>
      <w:r w:rsidRPr="00CE3684">
        <w:rPr>
          <w:rFonts w:cs="Arial"/>
          <w:b/>
          <w:bCs/>
          <w:color w:val="0070C0"/>
          <w:sz w:val="22"/>
          <w:szCs w:val="22"/>
        </w:rPr>
        <w:t>"</w:t>
      </w:r>
      <w:proofErr w:type="spellStart"/>
      <w:r w:rsidRPr="00CE3684">
        <w:rPr>
          <w:rFonts w:cs="Arial"/>
          <w:b/>
          <w:bCs/>
          <w:color w:val="0070C0"/>
          <w:sz w:val="22"/>
          <w:szCs w:val="22"/>
        </w:rPr>
        <w:t>Yêu</w:t>
      </w:r>
      <w:proofErr w:type="spellEnd"/>
      <w:r w:rsidRPr="00CE3684">
        <w:rPr>
          <w:rFonts w:cs="Arial"/>
          <w:b/>
          <w:bCs/>
          <w:color w:val="0070C0"/>
          <w:sz w:val="22"/>
          <w:szCs w:val="22"/>
        </w:rPr>
        <w:t xml:space="preserve"> </w:t>
      </w:r>
      <w:proofErr w:type="spellStart"/>
      <w:r w:rsidRPr="00CE3684">
        <w:rPr>
          <w:rFonts w:cs="Arial"/>
          <w:b/>
          <w:bCs/>
          <w:color w:val="0070C0"/>
          <w:sz w:val="22"/>
          <w:szCs w:val="22"/>
        </w:rPr>
        <w:t>cầu</w:t>
      </w:r>
      <w:proofErr w:type="spellEnd"/>
      <w:r w:rsidRPr="00CE3684">
        <w:rPr>
          <w:rFonts w:cs="Arial"/>
          <w:b/>
          <w:bCs/>
          <w:color w:val="0070C0"/>
          <w:sz w:val="22"/>
          <w:szCs w:val="22"/>
        </w:rPr>
        <w:t xml:space="preserve"> </w:t>
      </w:r>
      <w:proofErr w:type="spellStart"/>
      <w:r w:rsidRPr="00CE3684">
        <w:rPr>
          <w:rFonts w:cs="Arial"/>
          <w:b/>
          <w:bCs/>
          <w:color w:val="0070C0"/>
          <w:sz w:val="22"/>
          <w:szCs w:val="22"/>
        </w:rPr>
        <w:t>chung</w:t>
      </w:r>
      <w:proofErr w:type="spellEnd"/>
      <w:r w:rsidRPr="00CE3684">
        <w:rPr>
          <w:rFonts w:cs="Arial"/>
          <w:b/>
          <w:bCs/>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những</w:t>
      </w:r>
      <w:proofErr w:type="spellEnd"/>
      <w:r w:rsidRPr="00CE3684">
        <w:rPr>
          <w:rFonts w:cs="Arial"/>
          <w:color w:val="0070C0"/>
          <w:sz w:val="22"/>
          <w:szCs w:val="22"/>
        </w:rPr>
        <w:t xml:space="preserve"> </w:t>
      </w:r>
      <w:proofErr w:type="spellStart"/>
      <w:r w:rsidRPr="00CE3684">
        <w:rPr>
          <w:rFonts w:cs="Arial"/>
          <w:color w:val="0070C0"/>
          <w:sz w:val="22"/>
          <w:szCs w:val="22"/>
        </w:rPr>
        <w:t>tài</w:t>
      </w:r>
      <w:proofErr w:type="spellEnd"/>
      <w:r w:rsidRPr="00CE3684">
        <w:rPr>
          <w:rFonts w:cs="Arial"/>
          <w:color w:val="0070C0"/>
          <w:sz w:val="22"/>
          <w:szCs w:val="22"/>
        </w:rPr>
        <w:t xml:space="preserve"> </w:t>
      </w:r>
      <w:proofErr w:type="spellStart"/>
      <w:r w:rsidRPr="00CE3684">
        <w:rPr>
          <w:rFonts w:cs="Arial"/>
          <w:color w:val="0070C0"/>
          <w:sz w:val="22"/>
          <w:szCs w:val="22"/>
        </w:rPr>
        <w:t>liệu</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đặt</w:t>
      </w:r>
      <w:proofErr w:type="spellEnd"/>
      <w:r w:rsidRPr="00CE3684">
        <w:rPr>
          <w:rFonts w:cs="Arial"/>
          <w:color w:val="0070C0"/>
          <w:sz w:val="22"/>
          <w:szCs w:val="22"/>
        </w:rPr>
        <w:t xml:space="preserve"> </w:t>
      </w:r>
      <w:proofErr w:type="spellStart"/>
      <w:r w:rsidRPr="00CE3684">
        <w:rPr>
          <w:rFonts w:cs="Arial"/>
          <w:color w:val="0070C0"/>
          <w:sz w:val="22"/>
          <w:szCs w:val="22"/>
        </w:rPr>
        <w:t>tên</w:t>
      </w:r>
      <w:proofErr w:type="spellEnd"/>
      <w:r w:rsidRPr="00CE3684">
        <w:rPr>
          <w:rFonts w:cs="Arial"/>
          <w:color w:val="0070C0"/>
          <w:sz w:val="22"/>
          <w:szCs w:val="22"/>
        </w:rPr>
        <w:t xml:space="preserve"> </w:t>
      </w:r>
      <w:proofErr w:type="spellStart"/>
      <w:r w:rsidRPr="00CE3684">
        <w:rPr>
          <w:rFonts w:cs="Arial"/>
          <w:color w:val="0070C0"/>
          <w:sz w:val="22"/>
          <w:szCs w:val="22"/>
        </w:rPr>
        <w:t>như</w:t>
      </w:r>
      <w:proofErr w:type="spellEnd"/>
      <w:r w:rsidRPr="00CE3684">
        <w:rPr>
          <w:rFonts w:cs="Arial"/>
          <w:color w:val="0070C0"/>
          <w:sz w:val="22"/>
          <w:szCs w:val="22"/>
        </w:rPr>
        <w:t xml:space="preserve"> </w:t>
      </w:r>
      <w:proofErr w:type="spellStart"/>
      <w:r w:rsidRPr="00CE3684">
        <w:rPr>
          <w:rFonts w:cs="Arial"/>
          <w:color w:val="0070C0"/>
          <w:sz w:val="22"/>
          <w:szCs w:val="22"/>
        </w:rPr>
        <w:t>vậy</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bao </w:t>
      </w:r>
      <w:proofErr w:type="spellStart"/>
      <w:r w:rsidRPr="00CE3684">
        <w:rPr>
          <w:rFonts w:cs="Arial"/>
          <w:color w:val="0070C0"/>
          <w:sz w:val="22"/>
          <w:szCs w:val="22"/>
        </w:rPr>
        <w:t>gồm</w:t>
      </w:r>
      <w:proofErr w:type="spellEnd"/>
      <w:r w:rsidRPr="00CE3684">
        <w:rPr>
          <w:rFonts w:cs="Arial"/>
          <w:color w:val="0070C0"/>
          <w:sz w:val="22"/>
          <w:szCs w:val="22"/>
        </w:rPr>
        <w:t xml:space="preserve"> </w:t>
      </w:r>
      <w:proofErr w:type="spellStart"/>
      <w:r w:rsidRPr="00CE3684">
        <w:rPr>
          <w:rFonts w:cs="Arial"/>
          <w:color w:val="0070C0"/>
          <w:sz w:val="22"/>
          <w:szCs w:val="22"/>
        </w:rPr>
        <w:t>trong</w:t>
      </w:r>
      <w:proofErr w:type="spellEnd"/>
      <w:r w:rsidRPr="00CE3684">
        <w:rPr>
          <w:rFonts w:cs="Arial"/>
          <w:color w:val="0070C0"/>
          <w:sz w:val="22"/>
          <w:szCs w:val="22"/>
        </w:rPr>
        <w:t xml:space="preserve"> </w:t>
      </w:r>
      <w:r w:rsidRPr="00CE3684">
        <w:rPr>
          <w:rFonts w:cs="Arial"/>
          <w:color w:val="0070C0"/>
          <w:sz w:val="22"/>
          <w:szCs w:val="22"/>
          <w:lang w:val="vi-VN"/>
        </w:rPr>
        <w:t xml:space="preserve">Yêu cầu của Chủ đầu tư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tham</w:t>
      </w:r>
      <w:proofErr w:type="spellEnd"/>
      <w:r w:rsidRPr="00CE3684">
        <w:rPr>
          <w:rFonts w:cs="Arial"/>
          <w:color w:val="0070C0"/>
          <w:sz w:val="22"/>
          <w:szCs w:val="22"/>
        </w:rPr>
        <w:t xml:space="preserve"> </w:t>
      </w:r>
      <w:proofErr w:type="spellStart"/>
      <w:r w:rsidRPr="00CE3684">
        <w:rPr>
          <w:rFonts w:cs="Arial"/>
          <w:color w:val="0070C0"/>
          <w:sz w:val="22"/>
          <w:szCs w:val="22"/>
        </w:rPr>
        <w:t>chiếu</w:t>
      </w:r>
      <w:proofErr w:type="spellEnd"/>
      <w:r w:rsidRPr="00CE3684">
        <w:rPr>
          <w:rFonts w:cs="Arial"/>
          <w:color w:val="0070C0"/>
          <w:sz w:val="22"/>
          <w:szCs w:val="22"/>
        </w:rPr>
        <w:t xml:space="preserve"> </w:t>
      </w:r>
      <w:proofErr w:type="spellStart"/>
      <w:r w:rsidRPr="00CE3684">
        <w:rPr>
          <w:rFonts w:cs="Arial"/>
          <w:color w:val="0070C0"/>
          <w:sz w:val="22"/>
          <w:szCs w:val="22"/>
        </w:rPr>
        <w:t>đến</w:t>
      </w:r>
      <w:proofErr w:type="spellEnd"/>
      <w:r w:rsidRPr="00CE3684">
        <w:rPr>
          <w:rFonts w:cs="Arial"/>
          <w:color w:val="0070C0"/>
          <w:sz w:val="22"/>
          <w:szCs w:val="22"/>
          <w:lang w:val="vi-VN"/>
        </w:rPr>
        <w:t xml:space="preserve"> Công tác chuẩn bị và các</w:t>
      </w:r>
      <w:r w:rsidRPr="00CE3684">
        <w:rPr>
          <w:rFonts w:cs="Arial"/>
          <w:color w:val="0070C0"/>
          <w:sz w:val="22"/>
          <w:szCs w:val="22"/>
        </w:rPr>
        <w:t xml:space="preserve"> </w:t>
      </w:r>
      <w:proofErr w:type="spellStart"/>
      <w:r w:rsidRPr="00CE3684">
        <w:rPr>
          <w:rFonts w:cs="Arial"/>
          <w:color w:val="0070C0"/>
          <w:sz w:val="22"/>
          <w:szCs w:val="22"/>
        </w:rPr>
        <w:t>Yêu</w:t>
      </w:r>
      <w:proofErr w:type="spellEnd"/>
      <w:r w:rsidRPr="00CE3684">
        <w:rPr>
          <w:rFonts w:cs="Arial"/>
          <w:color w:val="0070C0"/>
          <w:sz w:val="22"/>
          <w:szCs w:val="22"/>
        </w:rPr>
        <w:t xml:space="preserve"> </w:t>
      </w:r>
      <w:proofErr w:type="spellStart"/>
      <w:r w:rsidRPr="00CE3684">
        <w:rPr>
          <w:rFonts w:cs="Arial"/>
          <w:color w:val="0070C0"/>
          <w:sz w:val="22"/>
          <w:szCs w:val="22"/>
        </w:rPr>
        <w:t>cầu</w:t>
      </w:r>
      <w:proofErr w:type="spellEnd"/>
      <w:r w:rsidRPr="00CE3684">
        <w:rPr>
          <w:rFonts w:cs="Arial"/>
          <w:color w:val="0070C0"/>
          <w:sz w:val="22"/>
          <w:szCs w:val="22"/>
        </w:rPr>
        <w:t xml:space="preserve"> </w:t>
      </w:r>
      <w:proofErr w:type="spellStart"/>
      <w:r w:rsidRPr="00CE3684">
        <w:rPr>
          <w:rFonts w:cs="Arial"/>
          <w:color w:val="0070C0"/>
          <w:sz w:val="22"/>
          <w:szCs w:val="22"/>
        </w:rPr>
        <w:t>chung</w:t>
      </w:r>
      <w:proofErr w:type="spellEnd"/>
      <w:r w:rsidRPr="00CE3684">
        <w:rPr>
          <w:rFonts w:cs="Arial"/>
          <w:color w:val="0070C0"/>
          <w:sz w:val="22"/>
          <w:szCs w:val="22"/>
        </w:rPr>
        <w:t xml:space="preserve"> </w:t>
      </w:r>
      <w:proofErr w:type="spellStart"/>
      <w:r w:rsidRPr="00CE3684">
        <w:rPr>
          <w:rFonts w:cs="Arial"/>
          <w:color w:val="0070C0"/>
          <w:sz w:val="22"/>
          <w:szCs w:val="22"/>
        </w:rPr>
        <w:t>sẽ</w:t>
      </w:r>
      <w:proofErr w:type="spellEnd"/>
      <w:r w:rsidRPr="00CE3684">
        <w:rPr>
          <w:rFonts w:cs="Arial"/>
          <w:color w:val="0070C0"/>
          <w:sz w:val="22"/>
          <w:szCs w:val="22"/>
        </w:rPr>
        <w:t xml:space="preserve"> bao </w:t>
      </w:r>
      <w:proofErr w:type="spellStart"/>
      <w:r w:rsidRPr="00CE3684">
        <w:rPr>
          <w:rFonts w:cs="Arial"/>
          <w:color w:val="0070C0"/>
          <w:sz w:val="22"/>
          <w:szCs w:val="22"/>
        </w:rPr>
        <w:t>gồm</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tham</w:t>
      </w:r>
      <w:proofErr w:type="spellEnd"/>
      <w:r w:rsidRPr="00CE3684">
        <w:rPr>
          <w:rFonts w:cs="Arial"/>
          <w:color w:val="0070C0"/>
          <w:sz w:val="22"/>
          <w:szCs w:val="22"/>
        </w:rPr>
        <w:t xml:space="preserve"> </w:t>
      </w:r>
      <w:proofErr w:type="spellStart"/>
      <w:r w:rsidRPr="00CE3684">
        <w:rPr>
          <w:rFonts w:cs="Arial"/>
          <w:color w:val="0070C0"/>
          <w:sz w:val="22"/>
          <w:szCs w:val="22"/>
        </w:rPr>
        <w:t>chiếu</w:t>
      </w:r>
      <w:proofErr w:type="spellEnd"/>
      <w:r w:rsidRPr="00CE3684">
        <w:rPr>
          <w:rFonts w:cs="Arial"/>
          <w:color w:val="0070C0"/>
          <w:sz w:val="22"/>
          <w:szCs w:val="22"/>
        </w:rPr>
        <w:t xml:space="preserve"> </w:t>
      </w:r>
      <w:proofErr w:type="spellStart"/>
      <w:r w:rsidRPr="00CE3684">
        <w:rPr>
          <w:rFonts w:cs="Arial"/>
          <w:color w:val="0070C0"/>
          <w:sz w:val="22"/>
          <w:szCs w:val="22"/>
        </w:rPr>
        <w:t>đối</w:t>
      </w:r>
      <w:proofErr w:type="spellEnd"/>
      <w:r w:rsidRPr="00CE3684">
        <w:rPr>
          <w:rFonts w:cs="Arial"/>
          <w:color w:val="0070C0"/>
          <w:sz w:val="22"/>
          <w:szCs w:val="22"/>
        </w:rPr>
        <w:t xml:space="preserve"> </w:t>
      </w:r>
      <w:proofErr w:type="spellStart"/>
      <w:r w:rsidRPr="00CE3684">
        <w:rPr>
          <w:rFonts w:cs="Arial"/>
          <w:color w:val="0070C0"/>
          <w:sz w:val="22"/>
          <w:szCs w:val="22"/>
        </w:rPr>
        <w:t>với</w:t>
      </w:r>
      <w:proofErr w:type="spellEnd"/>
      <w:r w:rsidRPr="00CE3684">
        <w:rPr>
          <w:rFonts w:cs="Arial"/>
          <w:color w:val="0070C0"/>
          <w:sz w:val="22"/>
          <w:szCs w:val="22"/>
        </w:rPr>
        <w:t xml:space="preserve"> </w:t>
      </w:r>
      <w:proofErr w:type="spellStart"/>
      <w:r w:rsidRPr="00CE3684">
        <w:rPr>
          <w:rFonts w:cs="Arial"/>
          <w:color w:val="0070C0"/>
          <w:sz w:val="22"/>
          <w:szCs w:val="22"/>
        </w:rPr>
        <w:t>mọi</w:t>
      </w:r>
      <w:proofErr w:type="spellEnd"/>
      <w:r w:rsidRPr="00CE3684">
        <w:rPr>
          <w:rFonts w:cs="Arial"/>
          <w:color w:val="0070C0"/>
          <w:sz w:val="22"/>
          <w:szCs w:val="22"/>
        </w:rPr>
        <w:t xml:space="preserve"> </w:t>
      </w:r>
      <w:proofErr w:type="spellStart"/>
      <w:r w:rsidRPr="00CE3684">
        <w:rPr>
          <w:rFonts w:cs="Arial"/>
          <w:color w:val="0070C0"/>
          <w:sz w:val="22"/>
          <w:szCs w:val="22"/>
        </w:rPr>
        <w:t>yêu</w:t>
      </w:r>
      <w:proofErr w:type="spellEnd"/>
      <w:r w:rsidRPr="00CE3684">
        <w:rPr>
          <w:rFonts w:cs="Arial"/>
          <w:color w:val="0070C0"/>
          <w:sz w:val="22"/>
          <w:szCs w:val="22"/>
        </w:rPr>
        <w:t xml:space="preserve"> </w:t>
      </w:r>
      <w:proofErr w:type="spellStart"/>
      <w:r w:rsidRPr="00CE3684">
        <w:rPr>
          <w:rFonts w:cs="Arial"/>
          <w:color w:val="0070C0"/>
          <w:sz w:val="22"/>
          <w:szCs w:val="22"/>
        </w:rPr>
        <w:t>cầu</w:t>
      </w:r>
      <w:proofErr w:type="spellEnd"/>
      <w:r w:rsidRPr="00CE3684">
        <w:rPr>
          <w:rFonts w:cs="Arial"/>
          <w:color w:val="0070C0"/>
          <w:sz w:val="22"/>
          <w:szCs w:val="22"/>
        </w:rPr>
        <w:t xml:space="preserve">, </w:t>
      </w:r>
      <w:proofErr w:type="spellStart"/>
      <w:r w:rsidRPr="00CE3684">
        <w:rPr>
          <w:rFonts w:cs="Arial"/>
          <w:color w:val="0070C0"/>
          <w:sz w:val="22"/>
          <w:szCs w:val="22"/>
        </w:rPr>
        <w:t>điều</w:t>
      </w:r>
      <w:proofErr w:type="spellEnd"/>
      <w:r w:rsidRPr="00CE3684">
        <w:rPr>
          <w:rFonts w:cs="Arial"/>
          <w:color w:val="0070C0"/>
          <w:sz w:val="22"/>
          <w:szCs w:val="22"/>
        </w:rPr>
        <w:t xml:space="preserve"> </w:t>
      </w:r>
      <w:proofErr w:type="spellStart"/>
      <w:r w:rsidRPr="00CE3684">
        <w:rPr>
          <w:rFonts w:cs="Arial"/>
          <w:color w:val="0070C0"/>
          <w:sz w:val="22"/>
          <w:szCs w:val="22"/>
        </w:rPr>
        <w:t>kiện</w:t>
      </w:r>
      <w:proofErr w:type="spellEnd"/>
      <w:r w:rsidRPr="00CE3684">
        <w:rPr>
          <w:rFonts w:cs="Arial"/>
          <w:color w:val="0070C0"/>
          <w:sz w:val="22"/>
          <w:szCs w:val="22"/>
        </w:rPr>
        <w:t xml:space="preserve">, </w:t>
      </w:r>
      <w:proofErr w:type="spellStart"/>
      <w:r w:rsidRPr="00CE3684">
        <w:rPr>
          <w:rFonts w:cs="Arial"/>
          <w:color w:val="0070C0"/>
          <w:sz w:val="22"/>
          <w:szCs w:val="22"/>
        </w:rPr>
        <w:t>tiêu</w:t>
      </w:r>
      <w:proofErr w:type="spellEnd"/>
      <w:r w:rsidRPr="00CE3684">
        <w:rPr>
          <w:rFonts w:cs="Arial"/>
          <w:color w:val="0070C0"/>
          <w:sz w:val="22"/>
          <w:szCs w:val="22"/>
        </w:rPr>
        <w:t xml:space="preserve"> </w:t>
      </w:r>
      <w:proofErr w:type="spellStart"/>
      <w:r w:rsidRPr="00CE3684">
        <w:rPr>
          <w:rFonts w:cs="Arial"/>
          <w:color w:val="0070C0"/>
          <w:sz w:val="22"/>
          <w:szCs w:val="22"/>
        </w:rPr>
        <w:t>chuẩn</w:t>
      </w:r>
      <w:proofErr w:type="spellEnd"/>
      <w:r w:rsidRPr="00CE3684">
        <w:rPr>
          <w:rFonts w:cs="Arial"/>
          <w:color w:val="0070C0"/>
          <w:sz w:val="22"/>
          <w:szCs w:val="22"/>
        </w:rPr>
        <w:t xml:space="preserve"> </w:t>
      </w:r>
      <w:proofErr w:type="spellStart"/>
      <w:r w:rsidRPr="00CE3684">
        <w:rPr>
          <w:rFonts w:cs="Arial"/>
          <w:color w:val="0070C0"/>
          <w:sz w:val="22"/>
          <w:szCs w:val="22"/>
        </w:rPr>
        <w:t>kỹ</w:t>
      </w:r>
      <w:proofErr w:type="spellEnd"/>
      <w:r w:rsidRPr="00CE3684">
        <w:rPr>
          <w:rFonts w:cs="Arial"/>
          <w:color w:val="0070C0"/>
          <w:sz w:val="22"/>
          <w:szCs w:val="22"/>
        </w:rPr>
        <w:t xml:space="preserve"> </w:t>
      </w:r>
      <w:proofErr w:type="spellStart"/>
      <w:r w:rsidRPr="00CE3684">
        <w:rPr>
          <w:rFonts w:cs="Arial"/>
          <w:color w:val="0070C0"/>
          <w:sz w:val="22"/>
          <w:szCs w:val="22"/>
        </w:rPr>
        <w:t>thuật</w:t>
      </w:r>
      <w:proofErr w:type="spellEnd"/>
      <w:r w:rsidRPr="00CE3684">
        <w:rPr>
          <w:rFonts w:cs="Arial"/>
          <w:color w:val="0070C0"/>
          <w:sz w:val="22"/>
          <w:szCs w:val="22"/>
        </w:rPr>
        <w:t xml:space="preserve">, chi </w:t>
      </w:r>
      <w:proofErr w:type="spellStart"/>
      <w:r w:rsidRPr="00CE3684">
        <w:rPr>
          <w:rFonts w:cs="Arial"/>
          <w:color w:val="0070C0"/>
          <w:sz w:val="22"/>
          <w:szCs w:val="22"/>
        </w:rPr>
        <w:t>tiết</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thông</w:t>
      </w:r>
      <w:proofErr w:type="spellEnd"/>
      <w:r w:rsidRPr="00CE3684">
        <w:rPr>
          <w:rFonts w:cs="Arial"/>
          <w:color w:val="0070C0"/>
          <w:sz w:val="22"/>
          <w:szCs w:val="22"/>
        </w:rPr>
        <w:t xml:space="preserve"> tin </w:t>
      </w:r>
      <w:proofErr w:type="spellStart"/>
      <w:r w:rsidRPr="00CE3684">
        <w:rPr>
          <w:rFonts w:cs="Arial"/>
          <w:color w:val="0070C0"/>
          <w:sz w:val="22"/>
          <w:szCs w:val="22"/>
        </w:rPr>
        <w:t>có</w:t>
      </w:r>
      <w:proofErr w:type="spellEnd"/>
      <w:r w:rsidRPr="00CE3684">
        <w:rPr>
          <w:rFonts w:cs="Arial"/>
          <w:color w:val="0070C0"/>
          <w:sz w:val="22"/>
          <w:szCs w:val="22"/>
        </w:rPr>
        <w:t xml:space="preserve"> </w:t>
      </w:r>
      <w:proofErr w:type="spellStart"/>
      <w:r w:rsidRPr="00CE3684">
        <w:rPr>
          <w:rFonts w:cs="Arial"/>
          <w:color w:val="0070C0"/>
          <w:sz w:val="22"/>
          <w:szCs w:val="22"/>
        </w:rPr>
        <w:t>trong</w:t>
      </w:r>
      <w:proofErr w:type="spellEnd"/>
      <w:r w:rsidRPr="00CE3684">
        <w:rPr>
          <w:rFonts w:cs="Arial"/>
          <w:color w:val="0070C0"/>
          <w:sz w:val="22"/>
          <w:szCs w:val="22"/>
        </w:rPr>
        <w:t xml:space="preserve"> </w:t>
      </w:r>
      <w:proofErr w:type="spellStart"/>
      <w:r w:rsidRPr="00CE3684">
        <w:rPr>
          <w:rFonts w:cs="Arial"/>
          <w:color w:val="0070C0"/>
          <w:sz w:val="22"/>
          <w:szCs w:val="22"/>
        </w:rPr>
        <w:t>tài</w:t>
      </w:r>
      <w:proofErr w:type="spellEnd"/>
      <w:r w:rsidRPr="00CE3684">
        <w:rPr>
          <w:rFonts w:cs="Arial"/>
          <w:color w:val="0070C0"/>
          <w:sz w:val="22"/>
          <w:szCs w:val="22"/>
        </w:rPr>
        <w:t xml:space="preserve"> </w:t>
      </w:r>
      <w:proofErr w:type="spellStart"/>
      <w:r w:rsidRPr="00CE3684">
        <w:rPr>
          <w:rFonts w:cs="Arial"/>
          <w:color w:val="0070C0"/>
          <w:sz w:val="22"/>
          <w:szCs w:val="22"/>
        </w:rPr>
        <w:t>liệu</w:t>
      </w:r>
      <w:proofErr w:type="spellEnd"/>
      <w:r w:rsidRPr="00CE3684">
        <w:rPr>
          <w:rFonts w:cs="Arial"/>
          <w:color w:val="0070C0"/>
          <w:sz w:val="22"/>
          <w:szCs w:val="22"/>
        </w:rPr>
        <w:t xml:space="preserve"> </w:t>
      </w:r>
      <w:proofErr w:type="spellStart"/>
      <w:r w:rsidRPr="00CE3684">
        <w:rPr>
          <w:rFonts w:cs="Arial"/>
          <w:color w:val="0070C0"/>
          <w:sz w:val="22"/>
          <w:szCs w:val="22"/>
        </w:rPr>
        <w:t>đó</w:t>
      </w:r>
      <w:proofErr w:type="spellEnd"/>
      <w:r w:rsidRPr="00CE3684">
        <w:rPr>
          <w:rFonts w:cs="Arial"/>
          <w:color w:val="0070C0"/>
          <w:sz w:val="22"/>
          <w:szCs w:val="22"/>
        </w:rPr>
        <w:t>.</w:t>
      </w:r>
    </w:p>
    <w:p w14:paraId="506616F4" w14:textId="77777777" w:rsidR="004168CB" w:rsidRPr="00624D80" w:rsidRDefault="004168CB" w:rsidP="004168CB">
      <w:pPr>
        <w:widowControl w:val="0"/>
        <w:ind w:left="1800" w:hanging="1080"/>
        <w:rPr>
          <w:rFonts w:cs="Arial"/>
          <w:color w:val="000000"/>
          <w:sz w:val="22"/>
          <w:szCs w:val="22"/>
          <w:highlight w:val="yellow"/>
        </w:rPr>
      </w:pPr>
    </w:p>
    <w:p w14:paraId="175715B9" w14:textId="41082FE2" w:rsidR="00B8097A" w:rsidRPr="00F64C66" w:rsidRDefault="00B8097A" w:rsidP="00B8097A">
      <w:pPr>
        <w:widowControl w:val="0"/>
        <w:ind w:left="1800" w:hanging="1080"/>
        <w:rPr>
          <w:rFonts w:cs="Arial"/>
          <w:color w:val="000000"/>
          <w:sz w:val="22"/>
          <w:szCs w:val="22"/>
        </w:rPr>
      </w:pPr>
      <w:r w:rsidRPr="00F64C66">
        <w:rPr>
          <w:rFonts w:cs="Arial"/>
          <w:color w:val="000000"/>
          <w:sz w:val="22"/>
          <w:szCs w:val="22"/>
        </w:rPr>
        <w:t>Insert new Sub-Clause 1.1.1.1</w:t>
      </w:r>
      <w:r w:rsidR="0070107E">
        <w:rPr>
          <w:rFonts w:cs="Arial"/>
          <w:color w:val="000000"/>
          <w:sz w:val="22"/>
          <w:szCs w:val="22"/>
        </w:rPr>
        <w:t>3</w:t>
      </w:r>
    </w:p>
    <w:p w14:paraId="756954A7" w14:textId="3A34EECC" w:rsidR="00CE3684" w:rsidRPr="00CE3684" w:rsidRDefault="00CE3684" w:rsidP="00CE3684">
      <w:pPr>
        <w:widowControl w:val="0"/>
        <w:ind w:left="360" w:firstLine="360"/>
        <w:rPr>
          <w:rFonts w:cs="Arial"/>
          <w:color w:val="0070C0"/>
          <w:sz w:val="22"/>
          <w:szCs w:val="22"/>
        </w:rPr>
      </w:pPr>
      <w:r>
        <w:rPr>
          <w:rFonts w:cs="Arial"/>
          <w:color w:val="0070C0"/>
          <w:sz w:val="22"/>
          <w:szCs w:val="22"/>
          <w:lang w:val="vi-VN"/>
        </w:rPr>
        <w:t>Thêm mới</w:t>
      </w:r>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1.1.1.</w:t>
      </w:r>
      <w:r>
        <w:rPr>
          <w:rFonts w:cs="Arial"/>
          <w:color w:val="0070C0"/>
          <w:sz w:val="22"/>
          <w:szCs w:val="22"/>
          <w:lang w:val="vi-VN"/>
        </w:rPr>
        <w:t>13</w:t>
      </w:r>
    </w:p>
    <w:p w14:paraId="02E90FC9" w14:textId="77777777" w:rsidR="00B8097A" w:rsidRPr="00F62726" w:rsidRDefault="00B8097A" w:rsidP="00B8097A">
      <w:pPr>
        <w:widowControl w:val="0"/>
        <w:rPr>
          <w:rFonts w:cs="Arial"/>
          <w:color w:val="000000"/>
          <w:sz w:val="22"/>
          <w:szCs w:val="22"/>
        </w:rPr>
      </w:pPr>
    </w:p>
    <w:p w14:paraId="420F40A0" w14:textId="135129CC" w:rsidR="00B8097A" w:rsidRPr="00F64C66" w:rsidRDefault="00B8097A" w:rsidP="00B8097A">
      <w:pPr>
        <w:widowControl w:val="0"/>
        <w:ind w:left="1800" w:hanging="1080"/>
        <w:rPr>
          <w:rFonts w:cs="Arial"/>
          <w:color w:val="000000"/>
          <w:sz w:val="22"/>
          <w:szCs w:val="22"/>
        </w:rPr>
      </w:pPr>
      <w:r w:rsidRPr="00F64C66">
        <w:rPr>
          <w:rFonts w:cs="Arial"/>
          <w:color w:val="000000"/>
          <w:sz w:val="22"/>
          <w:szCs w:val="22"/>
        </w:rPr>
        <w:t>1.1.1.1</w:t>
      </w:r>
      <w:r w:rsidR="0070107E">
        <w:rPr>
          <w:rFonts w:cs="Arial"/>
          <w:color w:val="000000"/>
          <w:sz w:val="22"/>
          <w:szCs w:val="22"/>
        </w:rPr>
        <w:t>3</w:t>
      </w:r>
      <w:r w:rsidRPr="00F64C66">
        <w:rPr>
          <w:rFonts w:cs="Arial"/>
          <w:color w:val="000000"/>
          <w:sz w:val="22"/>
          <w:szCs w:val="22"/>
        </w:rPr>
        <w:tab/>
        <w:t>“</w:t>
      </w:r>
      <w:r w:rsidRPr="00F64C66">
        <w:rPr>
          <w:rFonts w:cs="Arial"/>
          <w:b/>
          <w:color w:val="000000"/>
          <w:sz w:val="22"/>
          <w:szCs w:val="22"/>
        </w:rPr>
        <w:t xml:space="preserve">Tender Specification” </w:t>
      </w:r>
      <w:r w:rsidRPr="00F64C66">
        <w:rPr>
          <w:rFonts w:cs="Arial"/>
          <w:color w:val="000000"/>
          <w:sz w:val="22"/>
          <w:szCs w:val="22"/>
        </w:rPr>
        <w:t xml:space="preserve">means the documents named technical tender documentation and / or tender specifications and contained in the </w:t>
      </w:r>
      <w:r w:rsidR="000609BE">
        <w:rPr>
          <w:rFonts w:cs="Arial"/>
          <w:color w:val="000000"/>
          <w:sz w:val="22"/>
          <w:szCs w:val="22"/>
        </w:rPr>
        <w:t>Employer’s Requirements</w:t>
      </w:r>
      <w:r w:rsidRPr="00F64C66">
        <w:rPr>
          <w:rFonts w:cs="Arial"/>
          <w:color w:val="000000"/>
          <w:sz w:val="22"/>
          <w:szCs w:val="22"/>
        </w:rPr>
        <w:t xml:space="preserve"> and references to Tender Specification shall include references to all requirements, conditions, specifications, </w:t>
      </w:r>
      <w:proofErr w:type="gramStart"/>
      <w:r w:rsidRPr="00F64C66">
        <w:rPr>
          <w:rFonts w:cs="Arial"/>
          <w:color w:val="000000"/>
          <w:sz w:val="22"/>
          <w:szCs w:val="22"/>
        </w:rPr>
        <w:t>details</w:t>
      </w:r>
      <w:proofErr w:type="gramEnd"/>
      <w:r w:rsidRPr="00F64C66">
        <w:rPr>
          <w:rFonts w:cs="Arial"/>
          <w:color w:val="000000"/>
          <w:sz w:val="22"/>
          <w:szCs w:val="22"/>
        </w:rPr>
        <w:t xml:space="preserve"> and information included in such document.</w:t>
      </w:r>
    </w:p>
    <w:p w14:paraId="11588996" w14:textId="27BDB570" w:rsidR="004168CB" w:rsidRPr="00CE3684" w:rsidRDefault="00CE3684" w:rsidP="00197416">
      <w:pPr>
        <w:widowControl w:val="0"/>
        <w:ind w:left="1800" w:hanging="1080"/>
        <w:rPr>
          <w:rFonts w:cs="Arial"/>
          <w:color w:val="0070C0"/>
          <w:sz w:val="22"/>
          <w:szCs w:val="22"/>
        </w:rPr>
      </w:pPr>
      <w:r>
        <w:rPr>
          <w:rFonts w:cs="Arial"/>
          <w:sz w:val="22"/>
          <w:szCs w:val="22"/>
        </w:rPr>
        <w:tab/>
      </w:r>
      <w:r w:rsidRPr="00CE3684">
        <w:rPr>
          <w:rFonts w:cs="Arial"/>
          <w:b/>
          <w:bCs/>
          <w:color w:val="0070C0"/>
          <w:sz w:val="22"/>
          <w:szCs w:val="22"/>
        </w:rPr>
        <w:t>“</w:t>
      </w:r>
      <w:r w:rsidRPr="00CE3684">
        <w:rPr>
          <w:rFonts w:cs="Arial"/>
          <w:b/>
          <w:bCs/>
          <w:color w:val="0070C0"/>
          <w:sz w:val="22"/>
          <w:szCs w:val="22"/>
          <w:lang w:val="vi-VN"/>
        </w:rPr>
        <w:t>Tiêu chuẩn kỹ thuật đấu thầu</w:t>
      </w:r>
      <w:r w:rsidRPr="00CE3684">
        <w:rPr>
          <w:rFonts w:cs="Arial"/>
          <w:b/>
          <w:bCs/>
          <w:color w:val="0070C0"/>
          <w:sz w:val="22"/>
          <w:szCs w:val="22"/>
        </w:rPr>
        <w:t xml:space="preserve">” </w:t>
      </w:r>
      <w:proofErr w:type="spellStart"/>
      <w:r w:rsidRPr="00CE3684">
        <w:rPr>
          <w:rFonts w:cs="Arial"/>
          <w:color w:val="0070C0"/>
          <w:sz w:val="22"/>
          <w:szCs w:val="22"/>
        </w:rPr>
        <w:t>có</w:t>
      </w:r>
      <w:proofErr w:type="spellEnd"/>
      <w:r w:rsidRPr="00CE3684">
        <w:rPr>
          <w:rFonts w:cs="Arial"/>
          <w:color w:val="0070C0"/>
          <w:sz w:val="22"/>
          <w:szCs w:val="22"/>
        </w:rPr>
        <w:t xml:space="preserve"> </w:t>
      </w:r>
      <w:proofErr w:type="spellStart"/>
      <w:r w:rsidRPr="00CE3684">
        <w:rPr>
          <w:rFonts w:cs="Arial"/>
          <w:color w:val="0070C0"/>
          <w:sz w:val="22"/>
          <w:szCs w:val="22"/>
        </w:rPr>
        <w:t>nghĩa</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tài</w:t>
      </w:r>
      <w:proofErr w:type="spellEnd"/>
      <w:r w:rsidRPr="00CE3684">
        <w:rPr>
          <w:rFonts w:cs="Arial"/>
          <w:color w:val="0070C0"/>
          <w:sz w:val="22"/>
          <w:szCs w:val="22"/>
        </w:rPr>
        <w:t xml:space="preserve"> </w:t>
      </w:r>
      <w:proofErr w:type="spellStart"/>
      <w:r w:rsidRPr="00CE3684">
        <w:rPr>
          <w:rFonts w:cs="Arial"/>
          <w:color w:val="0070C0"/>
          <w:sz w:val="22"/>
          <w:szCs w:val="22"/>
        </w:rPr>
        <w:t>liệu</w:t>
      </w:r>
      <w:proofErr w:type="spellEnd"/>
      <w:r w:rsidRPr="00CE3684">
        <w:rPr>
          <w:rFonts w:cs="Arial"/>
          <w:color w:val="0070C0"/>
          <w:sz w:val="22"/>
          <w:szCs w:val="22"/>
        </w:rPr>
        <w:t xml:space="preserve"> </w:t>
      </w:r>
      <w:proofErr w:type="spellStart"/>
      <w:r w:rsidRPr="00CE3684">
        <w:rPr>
          <w:rFonts w:cs="Arial"/>
          <w:color w:val="0070C0"/>
          <w:sz w:val="22"/>
          <w:szCs w:val="22"/>
        </w:rPr>
        <w:t>có</w:t>
      </w:r>
      <w:proofErr w:type="spellEnd"/>
      <w:r w:rsidRPr="00CE3684">
        <w:rPr>
          <w:rFonts w:cs="Arial"/>
          <w:color w:val="0070C0"/>
          <w:sz w:val="22"/>
          <w:szCs w:val="22"/>
        </w:rPr>
        <w:t xml:space="preserve"> </w:t>
      </w:r>
      <w:proofErr w:type="spellStart"/>
      <w:r w:rsidRPr="00CE3684">
        <w:rPr>
          <w:rFonts w:cs="Arial"/>
          <w:color w:val="0070C0"/>
          <w:sz w:val="22"/>
          <w:szCs w:val="22"/>
        </w:rPr>
        <w:t>tên</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tài</w:t>
      </w:r>
      <w:proofErr w:type="spellEnd"/>
      <w:r w:rsidRPr="00CE3684">
        <w:rPr>
          <w:rFonts w:cs="Arial"/>
          <w:color w:val="0070C0"/>
          <w:sz w:val="22"/>
          <w:szCs w:val="22"/>
        </w:rPr>
        <w:t xml:space="preserve"> </w:t>
      </w:r>
      <w:proofErr w:type="spellStart"/>
      <w:r w:rsidRPr="00CE3684">
        <w:rPr>
          <w:rFonts w:cs="Arial"/>
          <w:color w:val="0070C0"/>
          <w:sz w:val="22"/>
          <w:szCs w:val="22"/>
        </w:rPr>
        <w:t>liệu</w:t>
      </w:r>
      <w:proofErr w:type="spellEnd"/>
      <w:r w:rsidRPr="00CE3684">
        <w:rPr>
          <w:rFonts w:cs="Arial"/>
          <w:color w:val="0070C0"/>
          <w:sz w:val="22"/>
          <w:szCs w:val="22"/>
        </w:rPr>
        <w:t xml:space="preserve"> </w:t>
      </w:r>
      <w:proofErr w:type="spellStart"/>
      <w:r w:rsidRPr="00CE3684">
        <w:rPr>
          <w:rFonts w:cs="Arial"/>
          <w:color w:val="0070C0"/>
          <w:sz w:val="22"/>
          <w:szCs w:val="22"/>
        </w:rPr>
        <w:t>kỹ</w:t>
      </w:r>
      <w:proofErr w:type="spellEnd"/>
      <w:r w:rsidRPr="00CE3684">
        <w:rPr>
          <w:rFonts w:cs="Arial"/>
          <w:color w:val="0070C0"/>
          <w:sz w:val="22"/>
          <w:szCs w:val="22"/>
        </w:rPr>
        <w:t xml:space="preserve"> </w:t>
      </w:r>
      <w:proofErr w:type="spellStart"/>
      <w:r w:rsidRPr="00CE3684">
        <w:rPr>
          <w:rFonts w:cs="Arial"/>
          <w:color w:val="0070C0"/>
          <w:sz w:val="22"/>
          <w:szCs w:val="22"/>
        </w:rPr>
        <w:t>thuật</w:t>
      </w:r>
      <w:proofErr w:type="spellEnd"/>
      <w:r w:rsidRPr="00CE3684">
        <w:rPr>
          <w:rFonts w:cs="Arial"/>
          <w:color w:val="0070C0"/>
          <w:sz w:val="22"/>
          <w:szCs w:val="22"/>
        </w:rPr>
        <w:t xml:space="preserve"> </w:t>
      </w:r>
      <w:proofErr w:type="spellStart"/>
      <w:r w:rsidRPr="00CE3684">
        <w:rPr>
          <w:rFonts w:cs="Arial"/>
          <w:color w:val="0070C0"/>
          <w:sz w:val="22"/>
          <w:szCs w:val="22"/>
        </w:rPr>
        <w:t>đấu</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 </w:t>
      </w:r>
      <w:proofErr w:type="spellStart"/>
      <w:r w:rsidRPr="00CE3684">
        <w:rPr>
          <w:rFonts w:cs="Arial"/>
          <w:color w:val="0070C0"/>
          <w:sz w:val="22"/>
          <w:szCs w:val="22"/>
        </w:rPr>
        <w:t>hoặc</w:t>
      </w:r>
      <w:proofErr w:type="spellEnd"/>
      <w:r w:rsidRPr="00CE3684">
        <w:rPr>
          <w:rFonts w:cs="Arial"/>
          <w:color w:val="0070C0"/>
          <w:sz w:val="22"/>
          <w:szCs w:val="22"/>
        </w:rPr>
        <w:t xml:space="preserve"> </w:t>
      </w:r>
      <w:proofErr w:type="spellStart"/>
      <w:r w:rsidRPr="00CE3684">
        <w:rPr>
          <w:rFonts w:cs="Arial"/>
          <w:color w:val="0070C0"/>
          <w:sz w:val="22"/>
          <w:szCs w:val="22"/>
        </w:rPr>
        <w:t>tiêu</w:t>
      </w:r>
      <w:proofErr w:type="spellEnd"/>
      <w:r w:rsidRPr="00CE3684">
        <w:rPr>
          <w:rFonts w:cs="Arial"/>
          <w:color w:val="0070C0"/>
          <w:sz w:val="22"/>
          <w:szCs w:val="22"/>
        </w:rPr>
        <w:t xml:space="preserve"> </w:t>
      </w:r>
      <w:proofErr w:type="spellStart"/>
      <w:r w:rsidRPr="00CE3684">
        <w:rPr>
          <w:rFonts w:cs="Arial"/>
          <w:color w:val="0070C0"/>
          <w:sz w:val="22"/>
          <w:szCs w:val="22"/>
        </w:rPr>
        <w:t>chuẩn</w:t>
      </w:r>
      <w:proofErr w:type="spellEnd"/>
      <w:r w:rsidRPr="00CE3684">
        <w:rPr>
          <w:rFonts w:cs="Arial"/>
          <w:color w:val="0070C0"/>
          <w:sz w:val="22"/>
          <w:szCs w:val="22"/>
        </w:rPr>
        <w:t xml:space="preserve"> </w:t>
      </w:r>
      <w:proofErr w:type="spellStart"/>
      <w:r w:rsidRPr="00CE3684">
        <w:rPr>
          <w:rFonts w:cs="Arial"/>
          <w:color w:val="0070C0"/>
          <w:sz w:val="22"/>
          <w:szCs w:val="22"/>
        </w:rPr>
        <w:t>kỹ</w:t>
      </w:r>
      <w:proofErr w:type="spellEnd"/>
      <w:r w:rsidRPr="00CE3684">
        <w:rPr>
          <w:rFonts w:cs="Arial"/>
          <w:color w:val="0070C0"/>
          <w:sz w:val="22"/>
          <w:szCs w:val="22"/>
        </w:rPr>
        <w:t xml:space="preserve"> </w:t>
      </w:r>
      <w:proofErr w:type="spellStart"/>
      <w:r w:rsidRPr="00CE3684">
        <w:rPr>
          <w:rFonts w:cs="Arial"/>
          <w:color w:val="0070C0"/>
          <w:sz w:val="22"/>
          <w:szCs w:val="22"/>
        </w:rPr>
        <w:t>thuật</w:t>
      </w:r>
      <w:proofErr w:type="spellEnd"/>
      <w:r w:rsidRPr="00CE3684">
        <w:rPr>
          <w:rFonts w:cs="Arial"/>
          <w:color w:val="0070C0"/>
          <w:sz w:val="22"/>
          <w:szCs w:val="22"/>
        </w:rPr>
        <w:t xml:space="preserve"> </w:t>
      </w:r>
      <w:proofErr w:type="spellStart"/>
      <w:r w:rsidRPr="00CE3684">
        <w:rPr>
          <w:rFonts w:cs="Arial"/>
          <w:color w:val="0070C0"/>
          <w:sz w:val="22"/>
          <w:szCs w:val="22"/>
        </w:rPr>
        <w:t>đấu</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có</w:t>
      </w:r>
      <w:proofErr w:type="spellEnd"/>
      <w:r w:rsidRPr="00CE3684">
        <w:rPr>
          <w:rFonts w:cs="Arial"/>
          <w:color w:val="0070C0"/>
          <w:sz w:val="22"/>
          <w:szCs w:val="22"/>
        </w:rPr>
        <w:t xml:space="preserve"> </w:t>
      </w:r>
      <w:proofErr w:type="spellStart"/>
      <w:r w:rsidRPr="00CE3684">
        <w:rPr>
          <w:rFonts w:cs="Arial"/>
          <w:color w:val="0070C0"/>
          <w:sz w:val="22"/>
          <w:szCs w:val="22"/>
        </w:rPr>
        <w:t>trong</w:t>
      </w:r>
      <w:proofErr w:type="spellEnd"/>
      <w:r w:rsidRPr="00CE3684">
        <w:rPr>
          <w:rFonts w:cs="Arial"/>
          <w:color w:val="0070C0"/>
          <w:sz w:val="22"/>
          <w:szCs w:val="22"/>
        </w:rPr>
        <w:t xml:space="preserve"> </w:t>
      </w:r>
      <w:r w:rsidRPr="00CE3684">
        <w:rPr>
          <w:rFonts w:cs="Arial"/>
          <w:color w:val="0070C0"/>
          <w:sz w:val="22"/>
          <w:szCs w:val="22"/>
          <w:lang w:val="vi-VN"/>
        </w:rPr>
        <w:t xml:space="preserve">Yêu cầu của Chủ đầu tư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việc</w:t>
      </w:r>
      <w:proofErr w:type="spellEnd"/>
      <w:r w:rsidRPr="00CE3684">
        <w:rPr>
          <w:rFonts w:cs="Arial"/>
          <w:color w:val="0070C0"/>
          <w:sz w:val="22"/>
          <w:szCs w:val="22"/>
        </w:rPr>
        <w:t xml:space="preserve"> </w:t>
      </w:r>
      <w:proofErr w:type="spellStart"/>
      <w:r w:rsidRPr="00CE3684">
        <w:rPr>
          <w:rFonts w:cs="Arial"/>
          <w:color w:val="0070C0"/>
          <w:sz w:val="22"/>
          <w:szCs w:val="22"/>
        </w:rPr>
        <w:t>tham</w:t>
      </w:r>
      <w:proofErr w:type="spellEnd"/>
      <w:r w:rsidRPr="00CE3684">
        <w:rPr>
          <w:rFonts w:cs="Arial"/>
          <w:color w:val="0070C0"/>
          <w:sz w:val="22"/>
          <w:szCs w:val="22"/>
        </w:rPr>
        <w:t xml:space="preserve"> </w:t>
      </w:r>
      <w:proofErr w:type="spellStart"/>
      <w:r w:rsidRPr="00CE3684">
        <w:rPr>
          <w:rFonts w:cs="Arial"/>
          <w:color w:val="0070C0"/>
          <w:sz w:val="22"/>
          <w:szCs w:val="22"/>
        </w:rPr>
        <w:t>chiếu</w:t>
      </w:r>
      <w:proofErr w:type="spellEnd"/>
      <w:r w:rsidRPr="00CE3684">
        <w:rPr>
          <w:rFonts w:cs="Arial"/>
          <w:color w:val="0070C0"/>
          <w:sz w:val="22"/>
          <w:szCs w:val="22"/>
        </w:rPr>
        <w:t xml:space="preserve"> </w:t>
      </w:r>
      <w:proofErr w:type="spellStart"/>
      <w:r w:rsidRPr="00CE3684">
        <w:rPr>
          <w:rFonts w:cs="Arial"/>
          <w:color w:val="0070C0"/>
          <w:sz w:val="22"/>
          <w:szCs w:val="22"/>
        </w:rPr>
        <w:t>Tiêu</w:t>
      </w:r>
      <w:proofErr w:type="spellEnd"/>
      <w:r w:rsidRPr="00CE3684">
        <w:rPr>
          <w:rFonts w:cs="Arial"/>
          <w:color w:val="0070C0"/>
          <w:sz w:val="22"/>
          <w:szCs w:val="22"/>
        </w:rPr>
        <w:t xml:space="preserve"> </w:t>
      </w:r>
      <w:proofErr w:type="spellStart"/>
      <w:r w:rsidRPr="00CE3684">
        <w:rPr>
          <w:rFonts w:cs="Arial"/>
          <w:color w:val="0070C0"/>
          <w:sz w:val="22"/>
          <w:szCs w:val="22"/>
        </w:rPr>
        <w:t>chuẩn</w:t>
      </w:r>
      <w:proofErr w:type="spellEnd"/>
      <w:r w:rsidRPr="00CE3684">
        <w:rPr>
          <w:rFonts w:cs="Arial"/>
          <w:color w:val="0070C0"/>
          <w:sz w:val="22"/>
          <w:szCs w:val="22"/>
        </w:rPr>
        <w:t xml:space="preserve"> </w:t>
      </w:r>
      <w:proofErr w:type="spellStart"/>
      <w:r w:rsidRPr="00CE3684">
        <w:rPr>
          <w:rFonts w:cs="Arial"/>
          <w:color w:val="0070C0"/>
          <w:sz w:val="22"/>
          <w:szCs w:val="22"/>
        </w:rPr>
        <w:t>kỹ</w:t>
      </w:r>
      <w:proofErr w:type="spellEnd"/>
      <w:r w:rsidRPr="00CE3684">
        <w:rPr>
          <w:rFonts w:cs="Arial"/>
          <w:color w:val="0070C0"/>
          <w:sz w:val="22"/>
          <w:szCs w:val="22"/>
        </w:rPr>
        <w:t xml:space="preserve"> </w:t>
      </w:r>
      <w:proofErr w:type="spellStart"/>
      <w:r w:rsidRPr="00CE3684">
        <w:rPr>
          <w:rFonts w:cs="Arial"/>
          <w:color w:val="0070C0"/>
          <w:sz w:val="22"/>
          <w:szCs w:val="22"/>
        </w:rPr>
        <w:t>thuật</w:t>
      </w:r>
      <w:proofErr w:type="spellEnd"/>
      <w:r w:rsidRPr="00CE3684">
        <w:rPr>
          <w:rFonts w:cs="Arial"/>
          <w:color w:val="0070C0"/>
          <w:sz w:val="22"/>
          <w:szCs w:val="22"/>
        </w:rPr>
        <w:t xml:space="preserve"> </w:t>
      </w:r>
      <w:proofErr w:type="spellStart"/>
      <w:r w:rsidRPr="00CE3684">
        <w:rPr>
          <w:rFonts w:cs="Arial"/>
          <w:color w:val="0070C0"/>
          <w:sz w:val="22"/>
          <w:szCs w:val="22"/>
        </w:rPr>
        <w:t>đấu</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sẽ</w:t>
      </w:r>
      <w:proofErr w:type="spellEnd"/>
      <w:r w:rsidRPr="00CE3684">
        <w:rPr>
          <w:rFonts w:cs="Arial"/>
          <w:color w:val="0070C0"/>
          <w:sz w:val="22"/>
          <w:szCs w:val="22"/>
        </w:rPr>
        <w:t xml:space="preserve"> bao </w:t>
      </w:r>
      <w:proofErr w:type="spellStart"/>
      <w:r w:rsidRPr="00CE3684">
        <w:rPr>
          <w:rFonts w:cs="Arial"/>
          <w:color w:val="0070C0"/>
          <w:sz w:val="22"/>
          <w:szCs w:val="22"/>
        </w:rPr>
        <w:t>gồm</w:t>
      </w:r>
      <w:proofErr w:type="spellEnd"/>
      <w:r w:rsidRPr="00CE3684">
        <w:rPr>
          <w:rFonts w:cs="Arial"/>
          <w:color w:val="0070C0"/>
          <w:sz w:val="22"/>
          <w:szCs w:val="22"/>
        </w:rPr>
        <w:t xml:space="preserve"> </w:t>
      </w:r>
      <w:proofErr w:type="spellStart"/>
      <w:r w:rsidRPr="00CE3684">
        <w:rPr>
          <w:rFonts w:cs="Arial"/>
          <w:color w:val="0070C0"/>
          <w:sz w:val="22"/>
          <w:szCs w:val="22"/>
        </w:rPr>
        <w:t>việc</w:t>
      </w:r>
      <w:proofErr w:type="spellEnd"/>
      <w:r w:rsidRPr="00CE3684">
        <w:rPr>
          <w:rFonts w:cs="Arial"/>
          <w:color w:val="0070C0"/>
          <w:sz w:val="22"/>
          <w:szCs w:val="22"/>
        </w:rPr>
        <w:t xml:space="preserve"> </w:t>
      </w:r>
      <w:proofErr w:type="spellStart"/>
      <w:r w:rsidRPr="00CE3684">
        <w:rPr>
          <w:rFonts w:cs="Arial"/>
          <w:color w:val="0070C0"/>
          <w:sz w:val="22"/>
          <w:szCs w:val="22"/>
        </w:rPr>
        <w:t>tham</w:t>
      </w:r>
      <w:proofErr w:type="spellEnd"/>
      <w:r w:rsidRPr="00CE3684">
        <w:rPr>
          <w:rFonts w:cs="Arial"/>
          <w:color w:val="0070C0"/>
          <w:sz w:val="22"/>
          <w:szCs w:val="22"/>
        </w:rPr>
        <w:t xml:space="preserve"> </w:t>
      </w:r>
      <w:proofErr w:type="spellStart"/>
      <w:r w:rsidRPr="00CE3684">
        <w:rPr>
          <w:rFonts w:cs="Arial"/>
          <w:color w:val="0070C0"/>
          <w:sz w:val="22"/>
          <w:szCs w:val="22"/>
        </w:rPr>
        <w:t>chiếu</w:t>
      </w:r>
      <w:proofErr w:type="spellEnd"/>
      <w:r w:rsidRPr="00CE3684">
        <w:rPr>
          <w:rFonts w:cs="Arial"/>
          <w:color w:val="0070C0"/>
          <w:sz w:val="22"/>
          <w:szCs w:val="22"/>
        </w:rPr>
        <w:t xml:space="preserve"> </w:t>
      </w:r>
      <w:proofErr w:type="spellStart"/>
      <w:r w:rsidRPr="00CE3684">
        <w:rPr>
          <w:rFonts w:cs="Arial"/>
          <w:color w:val="0070C0"/>
          <w:sz w:val="22"/>
          <w:szCs w:val="22"/>
        </w:rPr>
        <w:t>tất</w:t>
      </w:r>
      <w:proofErr w:type="spellEnd"/>
      <w:r w:rsidRPr="00CE3684">
        <w:rPr>
          <w:rFonts w:cs="Arial"/>
          <w:color w:val="0070C0"/>
          <w:sz w:val="22"/>
          <w:szCs w:val="22"/>
        </w:rPr>
        <w:t xml:space="preserve"> </w:t>
      </w:r>
      <w:proofErr w:type="spellStart"/>
      <w:r w:rsidRPr="00CE3684">
        <w:rPr>
          <w:rFonts w:cs="Arial"/>
          <w:color w:val="0070C0"/>
          <w:sz w:val="22"/>
          <w:szCs w:val="22"/>
        </w:rPr>
        <w:t>cả</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yêu</w:t>
      </w:r>
      <w:proofErr w:type="spellEnd"/>
      <w:r w:rsidRPr="00CE3684">
        <w:rPr>
          <w:rFonts w:cs="Arial"/>
          <w:color w:val="0070C0"/>
          <w:sz w:val="22"/>
          <w:szCs w:val="22"/>
        </w:rPr>
        <w:t xml:space="preserve"> </w:t>
      </w:r>
      <w:proofErr w:type="spellStart"/>
      <w:r w:rsidRPr="00CE3684">
        <w:rPr>
          <w:rFonts w:cs="Arial"/>
          <w:color w:val="0070C0"/>
          <w:sz w:val="22"/>
          <w:szCs w:val="22"/>
        </w:rPr>
        <w:t>cầu</w:t>
      </w:r>
      <w:proofErr w:type="spellEnd"/>
      <w:r w:rsidRPr="00CE3684">
        <w:rPr>
          <w:rFonts w:cs="Arial"/>
          <w:color w:val="0070C0"/>
          <w:sz w:val="22"/>
          <w:szCs w:val="22"/>
        </w:rPr>
        <w:t xml:space="preserve">, </w:t>
      </w:r>
      <w:proofErr w:type="spellStart"/>
      <w:r w:rsidRPr="00CE3684">
        <w:rPr>
          <w:rFonts w:cs="Arial"/>
          <w:color w:val="0070C0"/>
          <w:sz w:val="22"/>
          <w:szCs w:val="22"/>
        </w:rPr>
        <w:t>điều</w:t>
      </w:r>
      <w:proofErr w:type="spellEnd"/>
      <w:r w:rsidRPr="00CE3684">
        <w:rPr>
          <w:rFonts w:cs="Arial"/>
          <w:color w:val="0070C0"/>
          <w:sz w:val="22"/>
          <w:szCs w:val="22"/>
        </w:rPr>
        <w:t xml:space="preserve"> </w:t>
      </w:r>
      <w:proofErr w:type="spellStart"/>
      <w:r w:rsidRPr="00CE3684">
        <w:rPr>
          <w:rFonts w:cs="Arial"/>
          <w:color w:val="0070C0"/>
          <w:sz w:val="22"/>
          <w:szCs w:val="22"/>
        </w:rPr>
        <w:t>kiện</w:t>
      </w:r>
      <w:proofErr w:type="spellEnd"/>
      <w:r w:rsidRPr="00CE3684">
        <w:rPr>
          <w:rFonts w:cs="Arial"/>
          <w:color w:val="0070C0"/>
          <w:sz w:val="22"/>
          <w:szCs w:val="22"/>
        </w:rPr>
        <w:t xml:space="preserve">, </w:t>
      </w:r>
      <w:proofErr w:type="spellStart"/>
      <w:r w:rsidRPr="00CE3684">
        <w:rPr>
          <w:rFonts w:cs="Arial"/>
          <w:color w:val="0070C0"/>
          <w:sz w:val="22"/>
          <w:szCs w:val="22"/>
        </w:rPr>
        <w:t>tiêu</w:t>
      </w:r>
      <w:proofErr w:type="spellEnd"/>
      <w:r w:rsidRPr="00CE3684">
        <w:rPr>
          <w:rFonts w:cs="Arial"/>
          <w:color w:val="0070C0"/>
          <w:sz w:val="22"/>
          <w:szCs w:val="22"/>
        </w:rPr>
        <w:t xml:space="preserve"> </w:t>
      </w:r>
      <w:proofErr w:type="spellStart"/>
      <w:r w:rsidRPr="00CE3684">
        <w:rPr>
          <w:rFonts w:cs="Arial"/>
          <w:color w:val="0070C0"/>
          <w:sz w:val="22"/>
          <w:szCs w:val="22"/>
        </w:rPr>
        <w:t>chuẩn</w:t>
      </w:r>
      <w:proofErr w:type="spellEnd"/>
      <w:r w:rsidRPr="00CE3684">
        <w:rPr>
          <w:rFonts w:cs="Arial"/>
          <w:color w:val="0070C0"/>
          <w:sz w:val="22"/>
          <w:szCs w:val="22"/>
        </w:rPr>
        <w:t xml:space="preserve"> </w:t>
      </w:r>
      <w:proofErr w:type="spellStart"/>
      <w:r w:rsidRPr="00CE3684">
        <w:rPr>
          <w:rFonts w:cs="Arial"/>
          <w:color w:val="0070C0"/>
          <w:sz w:val="22"/>
          <w:szCs w:val="22"/>
        </w:rPr>
        <w:t>kỹ</w:t>
      </w:r>
      <w:proofErr w:type="spellEnd"/>
      <w:r w:rsidRPr="00CE3684">
        <w:rPr>
          <w:rFonts w:cs="Arial"/>
          <w:color w:val="0070C0"/>
          <w:sz w:val="22"/>
          <w:szCs w:val="22"/>
        </w:rPr>
        <w:t xml:space="preserve"> </w:t>
      </w:r>
      <w:proofErr w:type="spellStart"/>
      <w:r w:rsidRPr="00CE3684">
        <w:rPr>
          <w:rFonts w:cs="Arial"/>
          <w:color w:val="0070C0"/>
          <w:sz w:val="22"/>
          <w:szCs w:val="22"/>
        </w:rPr>
        <w:t>thuật</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chi </w:t>
      </w:r>
      <w:proofErr w:type="spellStart"/>
      <w:r w:rsidRPr="00CE3684">
        <w:rPr>
          <w:rFonts w:cs="Arial"/>
          <w:color w:val="0070C0"/>
          <w:sz w:val="22"/>
          <w:szCs w:val="22"/>
        </w:rPr>
        <w:t>tiết</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thông</w:t>
      </w:r>
      <w:proofErr w:type="spellEnd"/>
      <w:r w:rsidRPr="00CE3684">
        <w:rPr>
          <w:rFonts w:cs="Arial"/>
          <w:color w:val="0070C0"/>
          <w:sz w:val="22"/>
          <w:szCs w:val="22"/>
        </w:rPr>
        <w:t xml:space="preserve"> tin </w:t>
      </w:r>
      <w:proofErr w:type="spellStart"/>
      <w:r w:rsidRPr="00CE3684">
        <w:rPr>
          <w:rFonts w:cs="Arial"/>
          <w:color w:val="0070C0"/>
          <w:sz w:val="22"/>
          <w:szCs w:val="22"/>
        </w:rPr>
        <w:t>trong</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tài</w:t>
      </w:r>
      <w:proofErr w:type="spellEnd"/>
      <w:r w:rsidRPr="00CE3684">
        <w:rPr>
          <w:rFonts w:cs="Arial"/>
          <w:color w:val="0070C0"/>
          <w:sz w:val="22"/>
          <w:szCs w:val="22"/>
        </w:rPr>
        <w:t xml:space="preserve"> </w:t>
      </w:r>
      <w:proofErr w:type="spellStart"/>
      <w:r w:rsidRPr="00CE3684">
        <w:rPr>
          <w:rFonts w:cs="Arial"/>
          <w:color w:val="0070C0"/>
          <w:sz w:val="22"/>
          <w:szCs w:val="22"/>
        </w:rPr>
        <w:t>liệu</w:t>
      </w:r>
      <w:proofErr w:type="spellEnd"/>
      <w:r w:rsidRPr="00CE3684">
        <w:rPr>
          <w:rFonts w:cs="Arial"/>
          <w:color w:val="0070C0"/>
          <w:sz w:val="22"/>
          <w:szCs w:val="22"/>
        </w:rPr>
        <w:t xml:space="preserve"> </w:t>
      </w:r>
      <w:proofErr w:type="spellStart"/>
      <w:r w:rsidRPr="00CE3684">
        <w:rPr>
          <w:rFonts w:cs="Arial"/>
          <w:color w:val="0070C0"/>
          <w:sz w:val="22"/>
          <w:szCs w:val="22"/>
        </w:rPr>
        <w:t>đó</w:t>
      </w:r>
      <w:proofErr w:type="spellEnd"/>
      <w:r w:rsidRPr="00CE3684">
        <w:rPr>
          <w:rFonts w:cs="Arial"/>
          <w:color w:val="0070C0"/>
          <w:sz w:val="22"/>
          <w:szCs w:val="22"/>
        </w:rPr>
        <w:t>.</w:t>
      </w:r>
    </w:p>
    <w:p w14:paraId="444A9263" w14:textId="77777777" w:rsidR="00CE3684" w:rsidRPr="00F64C66" w:rsidRDefault="00CE3684" w:rsidP="00197416">
      <w:pPr>
        <w:widowControl w:val="0"/>
        <w:ind w:left="1800" w:hanging="1080"/>
        <w:rPr>
          <w:rFonts w:cs="Arial"/>
          <w:sz w:val="22"/>
          <w:szCs w:val="22"/>
        </w:rPr>
      </w:pPr>
    </w:p>
    <w:p w14:paraId="73723214" w14:textId="1561F3C9" w:rsidR="00B8097A" w:rsidRPr="00F64C66" w:rsidRDefault="00B8097A" w:rsidP="00B8097A">
      <w:pPr>
        <w:widowControl w:val="0"/>
        <w:ind w:left="1800" w:hanging="1080"/>
        <w:rPr>
          <w:rFonts w:cs="Arial"/>
          <w:color w:val="000000"/>
          <w:sz w:val="22"/>
          <w:szCs w:val="22"/>
        </w:rPr>
      </w:pPr>
      <w:r w:rsidRPr="00F64C66">
        <w:rPr>
          <w:rFonts w:cs="Arial"/>
          <w:color w:val="000000"/>
          <w:sz w:val="22"/>
          <w:szCs w:val="22"/>
        </w:rPr>
        <w:t>Insert new Sub-Clause 1.1.1.1</w:t>
      </w:r>
      <w:r w:rsidR="0070107E">
        <w:rPr>
          <w:rFonts w:cs="Arial"/>
          <w:color w:val="000000"/>
          <w:sz w:val="22"/>
          <w:szCs w:val="22"/>
        </w:rPr>
        <w:t>4</w:t>
      </w:r>
    </w:p>
    <w:p w14:paraId="15F570B4" w14:textId="5C4E1049" w:rsidR="00CE3684" w:rsidRPr="00CE3684" w:rsidRDefault="00CE3684" w:rsidP="00CE3684">
      <w:pPr>
        <w:widowControl w:val="0"/>
        <w:ind w:left="360" w:firstLine="360"/>
        <w:rPr>
          <w:rFonts w:cs="Arial"/>
          <w:color w:val="0070C0"/>
          <w:sz w:val="22"/>
          <w:szCs w:val="22"/>
        </w:rPr>
      </w:pPr>
      <w:r>
        <w:rPr>
          <w:rFonts w:cs="Arial"/>
          <w:color w:val="0070C0"/>
          <w:sz w:val="22"/>
          <w:szCs w:val="22"/>
          <w:lang w:val="vi-VN"/>
        </w:rPr>
        <w:t>Thêm mới</w:t>
      </w:r>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1.1.1.</w:t>
      </w:r>
      <w:r>
        <w:rPr>
          <w:rFonts w:cs="Arial"/>
          <w:color w:val="0070C0"/>
          <w:sz w:val="22"/>
          <w:szCs w:val="22"/>
          <w:lang w:val="vi-VN"/>
        </w:rPr>
        <w:t>14</w:t>
      </w:r>
    </w:p>
    <w:p w14:paraId="7EF82305" w14:textId="77777777" w:rsidR="00B8097A" w:rsidRPr="00F62726" w:rsidRDefault="00B8097A" w:rsidP="00B8097A">
      <w:pPr>
        <w:widowControl w:val="0"/>
        <w:rPr>
          <w:rFonts w:cs="Arial"/>
          <w:color w:val="000000"/>
          <w:sz w:val="22"/>
          <w:szCs w:val="22"/>
        </w:rPr>
      </w:pPr>
    </w:p>
    <w:p w14:paraId="10647D77" w14:textId="3CF793A8" w:rsidR="00B8097A" w:rsidRDefault="00B8097A" w:rsidP="00B8097A">
      <w:pPr>
        <w:widowControl w:val="0"/>
        <w:ind w:left="1800" w:hanging="1080"/>
        <w:rPr>
          <w:rFonts w:cs="Arial"/>
          <w:color w:val="000000"/>
          <w:sz w:val="22"/>
          <w:szCs w:val="22"/>
        </w:rPr>
      </w:pPr>
      <w:r w:rsidRPr="00F64C66">
        <w:rPr>
          <w:rFonts w:cs="Arial"/>
          <w:color w:val="000000"/>
          <w:sz w:val="22"/>
          <w:szCs w:val="22"/>
        </w:rPr>
        <w:lastRenderedPageBreak/>
        <w:t>1.1.1.1</w:t>
      </w:r>
      <w:r w:rsidR="0070107E">
        <w:rPr>
          <w:rFonts w:cs="Arial"/>
          <w:color w:val="000000"/>
          <w:sz w:val="22"/>
          <w:szCs w:val="22"/>
        </w:rPr>
        <w:t>4</w:t>
      </w:r>
      <w:r w:rsidRPr="00F64C66">
        <w:rPr>
          <w:rFonts w:cs="Arial"/>
          <w:color w:val="000000"/>
          <w:sz w:val="22"/>
          <w:szCs w:val="22"/>
        </w:rPr>
        <w:tab/>
        <w:t>“</w:t>
      </w:r>
      <w:r w:rsidRPr="00F64C66">
        <w:rPr>
          <w:rFonts w:cs="Arial"/>
          <w:b/>
          <w:color w:val="000000"/>
          <w:sz w:val="22"/>
          <w:szCs w:val="22"/>
        </w:rPr>
        <w:t xml:space="preserve">Tender Drawings” </w:t>
      </w:r>
      <w:r w:rsidRPr="00F64C66">
        <w:rPr>
          <w:rFonts w:cs="Arial"/>
          <w:color w:val="000000"/>
          <w:sz w:val="22"/>
          <w:szCs w:val="22"/>
        </w:rPr>
        <w:t xml:space="preserve">means the tender drawings for the Project included in the documents named technical tender documentation and / or tender specifications and contained in the </w:t>
      </w:r>
      <w:r w:rsidR="000609BE">
        <w:rPr>
          <w:rFonts w:cs="Arial"/>
          <w:color w:val="000000"/>
          <w:sz w:val="22"/>
          <w:szCs w:val="22"/>
        </w:rPr>
        <w:t>Employer’s Requirements</w:t>
      </w:r>
      <w:r w:rsidRPr="00F64C66">
        <w:rPr>
          <w:rFonts w:cs="Arial"/>
          <w:color w:val="000000"/>
          <w:sz w:val="22"/>
          <w:szCs w:val="22"/>
        </w:rPr>
        <w:t xml:space="preserve"> and references to Tender Drawings shall include references to all requirements, conditions, specifications, </w:t>
      </w:r>
      <w:proofErr w:type="gramStart"/>
      <w:r w:rsidRPr="00F64C66">
        <w:rPr>
          <w:rFonts w:cs="Arial"/>
          <w:color w:val="000000"/>
          <w:sz w:val="22"/>
          <w:szCs w:val="22"/>
        </w:rPr>
        <w:t>details</w:t>
      </w:r>
      <w:proofErr w:type="gramEnd"/>
      <w:r w:rsidRPr="00F64C66">
        <w:rPr>
          <w:rFonts w:cs="Arial"/>
          <w:color w:val="000000"/>
          <w:sz w:val="22"/>
          <w:szCs w:val="22"/>
        </w:rPr>
        <w:t xml:space="preserve"> and information included in such document.</w:t>
      </w:r>
    </w:p>
    <w:p w14:paraId="0CA2EF60" w14:textId="0C893C7A" w:rsidR="004168CB" w:rsidRPr="00F64C66" w:rsidRDefault="00CE3684" w:rsidP="00197416">
      <w:pPr>
        <w:widowControl w:val="0"/>
        <w:ind w:left="1800" w:hanging="1080"/>
        <w:rPr>
          <w:rFonts w:cs="Arial"/>
          <w:sz w:val="22"/>
          <w:szCs w:val="22"/>
        </w:rPr>
      </w:pPr>
      <w:r>
        <w:rPr>
          <w:rFonts w:cs="Arial"/>
          <w:color w:val="000000"/>
          <w:sz w:val="22"/>
          <w:szCs w:val="22"/>
        </w:rPr>
        <w:tab/>
      </w:r>
      <w:r w:rsidRPr="00CE3684">
        <w:rPr>
          <w:rFonts w:cs="Arial"/>
          <w:b/>
          <w:bCs/>
          <w:color w:val="0070C0"/>
          <w:sz w:val="22"/>
          <w:szCs w:val="22"/>
        </w:rPr>
        <w:t>“</w:t>
      </w:r>
      <w:r>
        <w:rPr>
          <w:rFonts w:cs="Arial"/>
          <w:b/>
          <w:bCs/>
          <w:color w:val="0070C0"/>
          <w:sz w:val="22"/>
          <w:szCs w:val="22"/>
          <w:lang w:val="vi-VN"/>
        </w:rPr>
        <w:t>Bản vẽ</w:t>
      </w:r>
      <w:r w:rsidRPr="00CE3684">
        <w:rPr>
          <w:rFonts w:cs="Arial"/>
          <w:b/>
          <w:bCs/>
          <w:color w:val="0070C0"/>
          <w:sz w:val="22"/>
          <w:szCs w:val="22"/>
          <w:lang w:val="vi-VN"/>
        </w:rPr>
        <w:t xml:space="preserve"> đấu thầu</w:t>
      </w:r>
      <w:r w:rsidRPr="00CE3684">
        <w:rPr>
          <w:rFonts w:cs="Arial"/>
          <w:b/>
          <w:bCs/>
          <w:color w:val="0070C0"/>
          <w:sz w:val="22"/>
          <w:szCs w:val="22"/>
        </w:rPr>
        <w:t xml:space="preserve">” </w:t>
      </w:r>
      <w:proofErr w:type="spellStart"/>
      <w:r w:rsidRPr="00CE3684">
        <w:rPr>
          <w:rFonts w:cs="Arial"/>
          <w:color w:val="0070C0"/>
          <w:sz w:val="22"/>
          <w:szCs w:val="22"/>
        </w:rPr>
        <w:t>có</w:t>
      </w:r>
      <w:proofErr w:type="spellEnd"/>
      <w:r w:rsidRPr="00CE3684">
        <w:rPr>
          <w:rFonts w:cs="Arial"/>
          <w:color w:val="0070C0"/>
          <w:sz w:val="22"/>
          <w:szCs w:val="22"/>
        </w:rPr>
        <w:t xml:space="preserve"> </w:t>
      </w:r>
      <w:proofErr w:type="spellStart"/>
      <w:r w:rsidRPr="00CE3684">
        <w:rPr>
          <w:rFonts w:cs="Arial"/>
          <w:color w:val="0070C0"/>
          <w:sz w:val="22"/>
          <w:szCs w:val="22"/>
        </w:rPr>
        <w:t>nghĩa</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bản</w:t>
      </w:r>
      <w:proofErr w:type="spellEnd"/>
      <w:r w:rsidRPr="00CE3684">
        <w:rPr>
          <w:rFonts w:cs="Arial"/>
          <w:color w:val="0070C0"/>
          <w:sz w:val="22"/>
          <w:szCs w:val="22"/>
        </w:rPr>
        <w:t xml:space="preserve"> </w:t>
      </w:r>
      <w:proofErr w:type="spellStart"/>
      <w:r w:rsidRPr="00CE3684">
        <w:rPr>
          <w:rFonts w:cs="Arial"/>
          <w:color w:val="0070C0"/>
          <w:sz w:val="22"/>
          <w:szCs w:val="22"/>
        </w:rPr>
        <w:t>vẽ</w:t>
      </w:r>
      <w:proofErr w:type="spellEnd"/>
      <w:r w:rsidRPr="00CE3684">
        <w:rPr>
          <w:rFonts w:cs="Arial"/>
          <w:color w:val="0070C0"/>
          <w:sz w:val="22"/>
          <w:szCs w:val="22"/>
        </w:rPr>
        <w:t xml:space="preserve"> </w:t>
      </w:r>
      <w:proofErr w:type="spellStart"/>
      <w:r w:rsidRPr="00CE3684">
        <w:rPr>
          <w:rFonts w:cs="Arial"/>
          <w:color w:val="0070C0"/>
          <w:sz w:val="22"/>
          <w:szCs w:val="22"/>
        </w:rPr>
        <w:t>đấu</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cho</w:t>
      </w:r>
      <w:proofErr w:type="spellEnd"/>
      <w:r w:rsidRPr="00CE3684">
        <w:rPr>
          <w:rFonts w:cs="Arial"/>
          <w:color w:val="0070C0"/>
          <w:sz w:val="22"/>
          <w:szCs w:val="22"/>
        </w:rPr>
        <w:t xml:space="preserve"> </w:t>
      </w:r>
      <w:proofErr w:type="spellStart"/>
      <w:r w:rsidRPr="00CE3684">
        <w:rPr>
          <w:rFonts w:cs="Arial"/>
          <w:color w:val="0070C0"/>
          <w:sz w:val="22"/>
          <w:szCs w:val="22"/>
        </w:rPr>
        <w:t>Dự</w:t>
      </w:r>
      <w:proofErr w:type="spellEnd"/>
      <w:r w:rsidRPr="00CE3684">
        <w:rPr>
          <w:rFonts w:cs="Arial"/>
          <w:color w:val="0070C0"/>
          <w:sz w:val="22"/>
          <w:szCs w:val="22"/>
        </w:rPr>
        <w:t xml:space="preserve"> </w:t>
      </w:r>
      <w:proofErr w:type="spellStart"/>
      <w:r w:rsidRPr="00CE3684">
        <w:rPr>
          <w:rFonts w:cs="Arial"/>
          <w:color w:val="0070C0"/>
          <w:sz w:val="22"/>
          <w:szCs w:val="22"/>
        </w:rPr>
        <w:t>án</w:t>
      </w:r>
      <w:proofErr w:type="spellEnd"/>
      <w:r w:rsidRPr="00CE3684">
        <w:rPr>
          <w:rFonts w:cs="Arial"/>
          <w:color w:val="0070C0"/>
          <w:sz w:val="22"/>
          <w:szCs w:val="22"/>
        </w:rPr>
        <w:t xml:space="preserve"> bao </w:t>
      </w:r>
      <w:proofErr w:type="spellStart"/>
      <w:r w:rsidRPr="00CE3684">
        <w:rPr>
          <w:rFonts w:cs="Arial"/>
          <w:color w:val="0070C0"/>
          <w:sz w:val="22"/>
          <w:szCs w:val="22"/>
        </w:rPr>
        <w:t>gồm</w:t>
      </w:r>
      <w:proofErr w:type="spellEnd"/>
      <w:r w:rsidRPr="00CE3684">
        <w:rPr>
          <w:rFonts w:cs="Arial"/>
          <w:color w:val="0070C0"/>
          <w:sz w:val="22"/>
          <w:szCs w:val="22"/>
        </w:rPr>
        <w:t xml:space="preserve"> </w:t>
      </w:r>
      <w:proofErr w:type="spellStart"/>
      <w:r w:rsidRPr="00CE3684">
        <w:rPr>
          <w:rFonts w:cs="Arial"/>
          <w:color w:val="0070C0"/>
          <w:sz w:val="22"/>
          <w:szCs w:val="22"/>
        </w:rPr>
        <w:t>trong</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tài</w:t>
      </w:r>
      <w:proofErr w:type="spellEnd"/>
      <w:r w:rsidRPr="00CE3684">
        <w:rPr>
          <w:rFonts w:cs="Arial"/>
          <w:color w:val="0070C0"/>
          <w:sz w:val="22"/>
          <w:szCs w:val="22"/>
        </w:rPr>
        <w:t xml:space="preserve"> </w:t>
      </w:r>
      <w:proofErr w:type="spellStart"/>
      <w:r w:rsidRPr="00CE3684">
        <w:rPr>
          <w:rFonts w:cs="Arial"/>
          <w:color w:val="0070C0"/>
          <w:sz w:val="22"/>
          <w:szCs w:val="22"/>
        </w:rPr>
        <w:t>liệu</w:t>
      </w:r>
      <w:proofErr w:type="spellEnd"/>
      <w:r w:rsidRPr="00CE3684">
        <w:rPr>
          <w:rFonts w:cs="Arial"/>
          <w:color w:val="0070C0"/>
          <w:sz w:val="22"/>
          <w:szCs w:val="22"/>
        </w:rPr>
        <w:t xml:space="preserve"> </w:t>
      </w:r>
      <w:proofErr w:type="spellStart"/>
      <w:r w:rsidRPr="00CE3684">
        <w:rPr>
          <w:rFonts w:cs="Arial"/>
          <w:color w:val="0070C0"/>
          <w:sz w:val="22"/>
          <w:szCs w:val="22"/>
        </w:rPr>
        <w:t>có</w:t>
      </w:r>
      <w:proofErr w:type="spellEnd"/>
      <w:r w:rsidRPr="00CE3684">
        <w:rPr>
          <w:rFonts w:cs="Arial"/>
          <w:color w:val="0070C0"/>
          <w:sz w:val="22"/>
          <w:szCs w:val="22"/>
        </w:rPr>
        <w:t xml:space="preserve"> </w:t>
      </w:r>
      <w:proofErr w:type="spellStart"/>
      <w:r w:rsidRPr="00CE3684">
        <w:rPr>
          <w:rFonts w:cs="Arial"/>
          <w:color w:val="0070C0"/>
          <w:sz w:val="22"/>
          <w:szCs w:val="22"/>
        </w:rPr>
        <w:t>tên</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tài</w:t>
      </w:r>
      <w:proofErr w:type="spellEnd"/>
      <w:r w:rsidRPr="00CE3684">
        <w:rPr>
          <w:rFonts w:cs="Arial"/>
          <w:color w:val="0070C0"/>
          <w:sz w:val="22"/>
          <w:szCs w:val="22"/>
        </w:rPr>
        <w:t xml:space="preserve"> </w:t>
      </w:r>
      <w:proofErr w:type="spellStart"/>
      <w:r w:rsidRPr="00CE3684">
        <w:rPr>
          <w:rFonts w:cs="Arial"/>
          <w:color w:val="0070C0"/>
          <w:sz w:val="22"/>
          <w:szCs w:val="22"/>
        </w:rPr>
        <w:t>liệu</w:t>
      </w:r>
      <w:proofErr w:type="spellEnd"/>
      <w:r w:rsidRPr="00CE3684">
        <w:rPr>
          <w:rFonts w:cs="Arial"/>
          <w:color w:val="0070C0"/>
          <w:sz w:val="22"/>
          <w:szCs w:val="22"/>
        </w:rPr>
        <w:t xml:space="preserve"> </w:t>
      </w:r>
      <w:proofErr w:type="spellStart"/>
      <w:r w:rsidRPr="00CE3684">
        <w:rPr>
          <w:rFonts w:cs="Arial"/>
          <w:color w:val="0070C0"/>
          <w:sz w:val="22"/>
          <w:szCs w:val="22"/>
        </w:rPr>
        <w:t>kỹ</w:t>
      </w:r>
      <w:proofErr w:type="spellEnd"/>
      <w:r w:rsidRPr="00CE3684">
        <w:rPr>
          <w:rFonts w:cs="Arial"/>
          <w:color w:val="0070C0"/>
          <w:sz w:val="22"/>
          <w:szCs w:val="22"/>
        </w:rPr>
        <w:t xml:space="preserve"> </w:t>
      </w:r>
      <w:proofErr w:type="spellStart"/>
      <w:r w:rsidRPr="00CE3684">
        <w:rPr>
          <w:rFonts w:cs="Arial"/>
          <w:color w:val="0070C0"/>
          <w:sz w:val="22"/>
          <w:szCs w:val="22"/>
        </w:rPr>
        <w:t>thuật</w:t>
      </w:r>
      <w:proofErr w:type="spellEnd"/>
      <w:r w:rsidRPr="00CE3684">
        <w:rPr>
          <w:rFonts w:cs="Arial"/>
          <w:color w:val="0070C0"/>
          <w:sz w:val="22"/>
          <w:szCs w:val="22"/>
        </w:rPr>
        <w:t xml:space="preserve"> </w:t>
      </w:r>
      <w:proofErr w:type="spellStart"/>
      <w:r w:rsidRPr="00CE3684">
        <w:rPr>
          <w:rFonts w:cs="Arial"/>
          <w:color w:val="0070C0"/>
          <w:sz w:val="22"/>
          <w:szCs w:val="22"/>
        </w:rPr>
        <w:t>đấu</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 </w:t>
      </w:r>
      <w:proofErr w:type="spellStart"/>
      <w:r w:rsidRPr="00CE3684">
        <w:rPr>
          <w:rFonts w:cs="Arial"/>
          <w:color w:val="0070C0"/>
          <w:sz w:val="22"/>
          <w:szCs w:val="22"/>
        </w:rPr>
        <w:t>hoặc</w:t>
      </w:r>
      <w:proofErr w:type="spellEnd"/>
      <w:r w:rsidRPr="00CE3684">
        <w:rPr>
          <w:rFonts w:cs="Arial"/>
          <w:color w:val="0070C0"/>
          <w:sz w:val="22"/>
          <w:szCs w:val="22"/>
        </w:rPr>
        <w:t xml:space="preserve"> </w:t>
      </w:r>
      <w:proofErr w:type="spellStart"/>
      <w:r w:rsidRPr="00CE3684">
        <w:rPr>
          <w:rFonts w:cs="Arial"/>
          <w:color w:val="0070C0"/>
          <w:sz w:val="22"/>
          <w:szCs w:val="22"/>
        </w:rPr>
        <w:t>tiêu</w:t>
      </w:r>
      <w:proofErr w:type="spellEnd"/>
      <w:r w:rsidRPr="00CE3684">
        <w:rPr>
          <w:rFonts w:cs="Arial"/>
          <w:color w:val="0070C0"/>
          <w:sz w:val="22"/>
          <w:szCs w:val="22"/>
        </w:rPr>
        <w:t xml:space="preserve"> </w:t>
      </w:r>
      <w:proofErr w:type="spellStart"/>
      <w:r w:rsidRPr="00CE3684">
        <w:rPr>
          <w:rFonts w:cs="Arial"/>
          <w:color w:val="0070C0"/>
          <w:sz w:val="22"/>
          <w:szCs w:val="22"/>
        </w:rPr>
        <w:t>chuẩn</w:t>
      </w:r>
      <w:proofErr w:type="spellEnd"/>
      <w:r w:rsidRPr="00CE3684">
        <w:rPr>
          <w:rFonts w:cs="Arial"/>
          <w:color w:val="0070C0"/>
          <w:sz w:val="22"/>
          <w:szCs w:val="22"/>
        </w:rPr>
        <w:t xml:space="preserve"> </w:t>
      </w:r>
      <w:proofErr w:type="spellStart"/>
      <w:r w:rsidRPr="00CE3684">
        <w:rPr>
          <w:rFonts w:cs="Arial"/>
          <w:color w:val="0070C0"/>
          <w:sz w:val="22"/>
          <w:szCs w:val="22"/>
        </w:rPr>
        <w:t>kỹ</w:t>
      </w:r>
      <w:proofErr w:type="spellEnd"/>
      <w:r w:rsidRPr="00CE3684">
        <w:rPr>
          <w:rFonts w:cs="Arial"/>
          <w:color w:val="0070C0"/>
          <w:sz w:val="22"/>
          <w:szCs w:val="22"/>
        </w:rPr>
        <w:t xml:space="preserve"> </w:t>
      </w:r>
      <w:proofErr w:type="spellStart"/>
      <w:r w:rsidRPr="00CE3684">
        <w:rPr>
          <w:rFonts w:cs="Arial"/>
          <w:color w:val="0070C0"/>
          <w:sz w:val="22"/>
          <w:szCs w:val="22"/>
        </w:rPr>
        <w:t>thuật</w:t>
      </w:r>
      <w:proofErr w:type="spellEnd"/>
      <w:r w:rsidRPr="00CE3684">
        <w:rPr>
          <w:rFonts w:cs="Arial"/>
          <w:color w:val="0070C0"/>
          <w:sz w:val="22"/>
          <w:szCs w:val="22"/>
        </w:rPr>
        <w:t xml:space="preserve"> </w:t>
      </w:r>
      <w:proofErr w:type="spellStart"/>
      <w:r w:rsidRPr="00CE3684">
        <w:rPr>
          <w:rFonts w:cs="Arial"/>
          <w:color w:val="0070C0"/>
          <w:sz w:val="22"/>
          <w:szCs w:val="22"/>
        </w:rPr>
        <w:t>đấu</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có</w:t>
      </w:r>
      <w:proofErr w:type="spellEnd"/>
      <w:r w:rsidRPr="00CE3684">
        <w:rPr>
          <w:rFonts w:cs="Arial"/>
          <w:color w:val="0070C0"/>
          <w:sz w:val="22"/>
          <w:szCs w:val="22"/>
        </w:rPr>
        <w:t xml:space="preserve"> </w:t>
      </w:r>
      <w:proofErr w:type="spellStart"/>
      <w:r w:rsidRPr="00CE3684">
        <w:rPr>
          <w:rFonts w:cs="Arial"/>
          <w:color w:val="0070C0"/>
          <w:sz w:val="22"/>
          <w:szCs w:val="22"/>
        </w:rPr>
        <w:t>trong</w:t>
      </w:r>
      <w:proofErr w:type="spellEnd"/>
      <w:r w:rsidRPr="00CE3684">
        <w:rPr>
          <w:rFonts w:cs="Arial"/>
          <w:color w:val="0070C0"/>
          <w:sz w:val="22"/>
          <w:szCs w:val="22"/>
        </w:rPr>
        <w:t xml:space="preserve"> </w:t>
      </w:r>
      <w:r w:rsidRPr="00CE3684">
        <w:rPr>
          <w:rFonts w:cs="Arial"/>
          <w:color w:val="0070C0"/>
          <w:sz w:val="22"/>
          <w:szCs w:val="22"/>
          <w:lang w:val="vi-VN"/>
        </w:rPr>
        <w:t xml:space="preserve">Yêu cầu của Chủ đầu tư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việc</w:t>
      </w:r>
      <w:proofErr w:type="spellEnd"/>
      <w:r w:rsidRPr="00CE3684">
        <w:rPr>
          <w:rFonts w:cs="Arial"/>
          <w:color w:val="0070C0"/>
          <w:sz w:val="22"/>
          <w:szCs w:val="22"/>
        </w:rPr>
        <w:t xml:space="preserve"> </w:t>
      </w:r>
      <w:proofErr w:type="spellStart"/>
      <w:r w:rsidRPr="00CE3684">
        <w:rPr>
          <w:rFonts w:cs="Arial"/>
          <w:color w:val="0070C0"/>
          <w:sz w:val="22"/>
          <w:szCs w:val="22"/>
        </w:rPr>
        <w:t>tham</w:t>
      </w:r>
      <w:proofErr w:type="spellEnd"/>
      <w:r w:rsidRPr="00CE3684">
        <w:rPr>
          <w:rFonts w:cs="Arial"/>
          <w:color w:val="0070C0"/>
          <w:sz w:val="22"/>
          <w:szCs w:val="22"/>
        </w:rPr>
        <w:t xml:space="preserve"> </w:t>
      </w:r>
      <w:proofErr w:type="spellStart"/>
      <w:r w:rsidRPr="00CE3684">
        <w:rPr>
          <w:rFonts w:cs="Arial"/>
          <w:color w:val="0070C0"/>
          <w:sz w:val="22"/>
          <w:szCs w:val="22"/>
        </w:rPr>
        <w:t>chiếu</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Bản</w:t>
      </w:r>
      <w:proofErr w:type="spellEnd"/>
      <w:r w:rsidRPr="00CE3684">
        <w:rPr>
          <w:rFonts w:cs="Arial"/>
          <w:color w:val="0070C0"/>
          <w:sz w:val="22"/>
          <w:szCs w:val="22"/>
        </w:rPr>
        <w:t xml:space="preserve"> </w:t>
      </w:r>
      <w:proofErr w:type="spellStart"/>
      <w:r w:rsidRPr="00CE3684">
        <w:rPr>
          <w:rFonts w:cs="Arial"/>
          <w:color w:val="0070C0"/>
          <w:sz w:val="22"/>
          <w:szCs w:val="22"/>
        </w:rPr>
        <w:t>vẽ</w:t>
      </w:r>
      <w:proofErr w:type="spellEnd"/>
      <w:r w:rsidRPr="00CE3684">
        <w:rPr>
          <w:rFonts w:cs="Arial"/>
          <w:color w:val="0070C0"/>
          <w:sz w:val="22"/>
          <w:szCs w:val="22"/>
        </w:rPr>
        <w:t xml:space="preserve"> </w:t>
      </w:r>
      <w:proofErr w:type="spellStart"/>
      <w:r w:rsidRPr="00CE3684">
        <w:rPr>
          <w:rFonts w:cs="Arial"/>
          <w:color w:val="0070C0"/>
          <w:sz w:val="22"/>
          <w:szCs w:val="22"/>
        </w:rPr>
        <w:t>đấu</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sẽ</w:t>
      </w:r>
      <w:proofErr w:type="spellEnd"/>
      <w:r w:rsidRPr="00CE3684">
        <w:rPr>
          <w:rFonts w:cs="Arial"/>
          <w:color w:val="0070C0"/>
          <w:sz w:val="22"/>
          <w:szCs w:val="22"/>
        </w:rPr>
        <w:t xml:space="preserve"> bao </w:t>
      </w:r>
      <w:proofErr w:type="spellStart"/>
      <w:r w:rsidRPr="00CE3684">
        <w:rPr>
          <w:rFonts w:cs="Arial"/>
          <w:color w:val="0070C0"/>
          <w:sz w:val="22"/>
          <w:szCs w:val="22"/>
        </w:rPr>
        <w:t>gồm</w:t>
      </w:r>
      <w:proofErr w:type="spellEnd"/>
      <w:r w:rsidRPr="00CE3684">
        <w:rPr>
          <w:rFonts w:cs="Arial"/>
          <w:color w:val="0070C0"/>
          <w:sz w:val="22"/>
          <w:szCs w:val="22"/>
        </w:rPr>
        <w:t xml:space="preserve"> </w:t>
      </w:r>
      <w:proofErr w:type="spellStart"/>
      <w:r w:rsidRPr="00CE3684">
        <w:rPr>
          <w:rFonts w:cs="Arial"/>
          <w:color w:val="0070C0"/>
          <w:sz w:val="22"/>
          <w:szCs w:val="22"/>
        </w:rPr>
        <w:t>việc</w:t>
      </w:r>
      <w:proofErr w:type="spellEnd"/>
      <w:r w:rsidRPr="00CE3684">
        <w:rPr>
          <w:rFonts w:cs="Arial"/>
          <w:color w:val="0070C0"/>
          <w:sz w:val="22"/>
          <w:szCs w:val="22"/>
        </w:rPr>
        <w:t xml:space="preserve"> </w:t>
      </w:r>
      <w:proofErr w:type="spellStart"/>
      <w:r w:rsidRPr="00CE3684">
        <w:rPr>
          <w:rFonts w:cs="Arial"/>
          <w:color w:val="0070C0"/>
          <w:sz w:val="22"/>
          <w:szCs w:val="22"/>
        </w:rPr>
        <w:t>tham</w:t>
      </w:r>
      <w:proofErr w:type="spellEnd"/>
      <w:r w:rsidRPr="00CE3684">
        <w:rPr>
          <w:rFonts w:cs="Arial"/>
          <w:color w:val="0070C0"/>
          <w:sz w:val="22"/>
          <w:szCs w:val="22"/>
        </w:rPr>
        <w:t xml:space="preserve"> </w:t>
      </w:r>
      <w:proofErr w:type="spellStart"/>
      <w:r w:rsidRPr="00CE3684">
        <w:rPr>
          <w:rFonts w:cs="Arial"/>
          <w:color w:val="0070C0"/>
          <w:sz w:val="22"/>
          <w:szCs w:val="22"/>
        </w:rPr>
        <w:t>chiếu</w:t>
      </w:r>
      <w:proofErr w:type="spellEnd"/>
      <w:r w:rsidRPr="00CE3684">
        <w:rPr>
          <w:rFonts w:cs="Arial"/>
          <w:color w:val="0070C0"/>
          <w:sz w:val="22"/>
          <w:szCs w:val="22"/>
        </w:rPr>
        <w:t xml:space="preserve"> </w:t>
      </w:r>
      <w:proofErr w:type="spellStart"/>
      <w:r w:rsidRPr="00CE3684">
        <w:rPr>
          <w:rFonts w:cs="Arial"/>
          <w:color w:val="0070C0"/>
          <w:sz w:val="22"/>
          <w:szCs w:val="22"/>
        </w:rPr>
        <w:t>tất</w:t>
      </w:r>
      <w:proofErr w:type="spellEnd"/>
      <w:r w:rsidRPr="00CE3684">
        <w:rPr>
          <w:rFonts w:cs="Arial"/>
          <w:color w:val="0070C0"/>
          <w:sz w:val="22"/>
          <w:szCs w:val="22"/>
        </w:rPr>
        <w:t xml:space="preserve"> </w:t>
      </w:r>
      <w:proofErr w:type="spellStart"/>
      <w:r w:rsidRPr="00CE3684">
        <w:rPr>
          <w:rFonts w:cs="Arial"/>
          <w:color w:val="0070C0"/>
          <w:sz w:val="22"/>
          <w:szCs w:val="22"/>
        </w:rPr>
        <w:t>cả</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yêu</w:t>
      </w:r>
      <w:proofErr w:type="spellEnd"/>
      <w:r w:rsidRPr="00CE3684">
        <w:rPr>
          <w:rFonts w:cs="Arial"/>
          <w:color w:val="0070C0"/>
          <w:sz w:val="22"/>
          <w:szCs w:val="22"/>
        </w:rPr>
        <w:t xml:space="preserve"> </w:t>
      </w:r>
      <w:proofErr w:type="spellStart"/>
      <w:r w:rsidRPr="00CE3684">
        <w:rPr>
          <w:rFonts w:cs="Arial"/>
          <w:color w:val="0070C0"/>
          <w:sz w:val="22"/>
          <w:szCs w:val="22"/>
        </w:rPr>
        <w:t>cầu</w:t>
      </w:r>
      <w:proofErr w:type="spellEnd"/>
      <w:r w:rsidRPr="00CE3684">
        <w:rPr>
          <w:rFonts w:cs="Arial"/>
          <w:color w:val="0070C0"/>
          <w:sz w:val="22"/>
          <w:szCs w:val="22"/>
        </w:rPr>
        <w:t xml:space="preserve">, </w:t>
      </w:r>
      <w:proofErr w:type="spellStart"/>
      <w:r w:rsidRPr="00CE3684">
        <w:rPr>
          <w:rFonts w:cs="Arial"/>
          <w:color w:val="0070C0"/>
          <w:sz w:val="22"/>
          <w:szCs w:val="22"/>
        </w:rPr>
        <w:t>điều</w:t>
      </w:r>
      <w:proofErr w:type="spellEnd"/>
      <w:r w:rsidRPr="00CE3684">
        <w:rPr>
          <w:rFonts w:cs="Arial"/>
          <w:color w:val="0070C0"/>
          <w:sz w:val="22"/>
          <w:szCs w:val="22"/>
        </w:rPr>
        <w:t xml:space="preserve"> </w:t>
      </w:r>
      <w:proofErr w:type="spellStart"/>
      <w:r w:rsidRPr="00CE3684">
        <w:rPr>
          <w:rFonts w:cs="Arial"/>
          <w:color w:val="0070C0"/>
          <w:sz w:val="22"/>
          <w:szCs w:val="22"/>
        </w:rPr>
        <w:t>kiện</w:t>
      </w:r>
      <w:proofErr w:type="spellEnd"/>
      <w:r w:rsidRPr="00CE3684">
        <w:rPr>
          <w:rFonts w:cs="Arial"/>
          <w:color w:val="0070C0"/>
          <w:sz w:val="22"/>
          <w:szCs w:val="22"/>
        </w:rPr>
        <w:t xml:space="preserve">, </w:t>
      </w:r>
      <w:proofErr w:type="spellStart"/>
      <w:r w:rsidRPr="00CE3684">
        <w:rPr>
          <w:rFonts w:cs="Arial"/>
          <w:color w:val="0070C0"/>
          <w:sz w:val="22"/>
          <w:szCs w:val="22"/>
        </w:rPr>
        <w:t>tiêu</w:t>
      </w:r>
      <w:proofErr w:type="spellEnd"/>
      <w:r w:rsidRPr="00CE3684">
        <w:rPr>
          <w:rFonts w:cs="Arial"/>
          <w:color w:val="0070C0"/>
          <w:sz w:val="22"/>
          <w:szCs w:val="22"/>
        </w:rPr>
        <w:t xml:space="preserve"> </w:t>
      </w:r>
      <w:proofErr w:type="spellStart"/>
      <w:r w:rsidRPr="00CE3684">
        <w:rPr>
          <w:rFonts w:cs="Arial"/>
          <w:color w:val="0070C0"/>
          <w:sz w:val="22"/>
          <w:szCs w:val="22"/>
        </w:rPr>
        <w:t>chuẩn</w:t>
      </w:r>
      <w:proofErr w:type="spellEnd"/>
      <w:r w:rsidRPr="00CE3684">
        <w:rPr>
          <w:rFonts w:cs="Arial"/>
          <w:color w:val="0070C0"/>
          <w:sz w:val="22"/>
          <w:szCs w:val="22"/>
        </w:rPr>
        <w:t xml:space="preserve"> </w:t>
      </w:r>
      <w:proofErr w:type="spellStart"/>
      <w:r w:rsidRPr="00CE3684">
        <w:rPr>
          <w:rFonts w:cs="Arial"/>
          <w:color w:val="0070C0"/>
          <w:sz w:val="22"/>
          <w:szCs w:val="22"/>
        </w:rPr>
        <w:t>kỹ</w:t>
      </w:r>
      <w:proofErr w:type="spellEnd"/>
      <w:r w:rsidRPr="00CE3684">
        <w:rPr>
          <w:rFonts w:cs="Arial"/>
          <w:color w:val="0070C0"/>
          <w:sz w:val="22"/>
          <w:szCs w:val="22"/>
        </w:rPr>
        <w:t xml:space="preserve"> </w:t>
      </w:r>
      <w:proofErr w:type="spellStart"/>
      <w:r w:rsidRPr="00CE3684">
        <w:rPr>
          <w:rFonts w:cs="Arial"/>
          <w:color w:val="0070C0"/>
          <w:sz w:val="22"/>
          <w:szCs w:val="22"/>
        </w:rPr>
        <w:t>thuật</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chi </w:t>
      </w:r>
      <w:proofErr w:type="spellStart"/>
      <w:r w:rsidRPr="00CE3684">
        <w:rPr>
          <w:rFonts w:cs="Arial"/>
          <w:color w:val="0070C0"/>
          <w:sz w:val="22"/>
          <w:szCs w:val="22"/>
        </w:rPr>
        <w:t>tiết</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thông</w:t>
      </w:r>
      <w:proofErr w:type="spellEnd"/>
      <w:r w:rsidRPr="00CE3684">
        <w:rPr>
          <w:rFonts w:cs="Arial"/>
          <w:color w:val="0070C0"/>
          <w:sz w:val="22"/>
          <w:szCs w:val="22"/>
        </w:rPr>
        <w:t xml:space="preserve"> tin </w:t>
      </w:r>
      <w:proofErr w:type="spellStart"/>
      <w:r w:rsidRPr="00CE3684">
        <w:rPr>
          <w:rFonts w:cs="Arial"/>
          <w:color w:val="0070C0"/>
          <w:sz w:val="22"/>
          <w:szCs w:val="22"/>
        </w:rPr>
        <w:t>trong</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tài</w:t>
      </w:r>
      <w:proofErr w:type="spellEnd"/>
      <w:r w:rsidRPr="00CE3684">
        <w:rPr>
          <w:rFonts w:cs="Arial"/>
          <w:color w:val="0070C0"/>
          <w:sz w:val="22"/>
          <w:szCs w:val="22"/>
        </w:rPr>
        <w:t xml:space="preserve"> </w:t>
      </w:r>
      <w:proofErr w:type="spellStart"/>
      <w:r w:rsidRPr="00CE3684">
        <w:rPr>
          <w:rFonts w:cs="Arial"/>
          <w:color w:val="0070C0"/>
          <w:sz w:val="22"/>
          <w:szCs w:val="22"/>
        </w:rPr>
        <w:t>liệu</w:t>
      </w:r>
      <w:proofErr w:type="spellEnd"/>
      <w:r w:rsidRPr="00CE3684">
        <w:rPr>
          <w:rFonts w:cs="Arial"/>
          <w:color w:val="0070C0"/>
          <w:sz w:val="22"/>
          <w:szCs w:val="22"/>
        </w:rPr>
        <w:t xml:space="preserve"> </w:t>
      </w:r>
      <w:proofErr w:type="spellStart"/>
      <w:r w:rsidRPr="00CE3684">
        <w:rPr>
          <w:rFonts w:cs="Arial"/>
          <w:color w:val="0070C0"/>
          <w:sz w:val="22"/>
          <w:szCs w:val="22"/>
        </w:rPr>
        <w:t>đó</w:t>
      </w:r>
      <w:proofErr w:type="spellEnd"/>
      <w:r w:rsidRPr="00CE3684">
        <w:rPr>
          <w:rFonts w:cs="Arial"/>
          <w:color w:val="0070C0"/>
          <w:sz w:val="22"/>
          <w:szCs w:val="22"/>
        </w:rPr>
        <w:t>.</w:t>
      </w:r>
    </w:p>
    <w:p w14:paraId="61C5EBF9" w14:textId="77777777" w:rsidR="004168CB" w:rsidRPr="00F64C66" w:rsidRDefault="004168CB" w:rsidP="00197416">
      <w:pPr>
        <w:widowControl w:val="0"/>
        <w:ind w:left="1800" w:hanging="1080"/>
        <w:rPr>
          <w:rFonts w:cs="Arial"/>
          <w:sz w:val="22"/>
          <w:szCs w:val="22"/>
        </w:rPr>
      </w:pPr>
    </w:p>
    <w:p w14:paraId="3355D266" w14:textId="304D58FA" w:rsidR="008A0DB1" w:rsidRPr="00F64C66" w:rsidRDefault="008A0DB1" w:rsidP="00197416">
      <w:pPr>
        <w:widowControl w:val="0"/>
        <w:ind w:left="1800" w:hanging="1080"/>
        <w:rPr>
          <w:rFonts w:cs="Arial"/>
          <w:sz w:val="22"/>
          <w:szCs w:val="22"/>
        </w:rPr>
      </w:pPr>
      <w:r w:rsidRPr="00F64C66">
        <w:rPr>
          <w:rFonts w:cs="Arial"/>
          <w:sz w:val="22"/>
          <w:szCs w:val="22"/>
        </w:rPr>
        <w:t>1.1.2.1</w:t>
      </w:r>
      <w:r w:rsidRPr="00F64C66">
        <w:rPr>
          <w:rFonts w:cs="Arial"/>
          <w:sz w:val="22"/>
          <w:szCs w:val="22"/>
        </w:rPr>
        <w:tab/>
        <w:t>Delete Sub-Clause 1.1.2.1 and insert the following:</w:t>
      </w:r>
    </w:p>
    <w:p w14:paraId="7E7559EF" w14:textId="7111DA36" w:rsidR="008A0DB1" w:rsidRPr="00CE3684" w:rsidRDefault="00CE3684" w:rsidP="00CE3684">
      <w:pPr>
        <w:widowControl w:val="0"/>
        <w:ind w:left="1800"/>
        <w:rPr>
          <w:rFonts w:cs="Arial"/>
          <w:color w:val="0070C0"/>
          <w:sz w:val="22"/>
          <w:szCs w:val="22"/>
          <w:lang w:val="vi-VN"/>
        </w:rPr>
      </w:pPr>
      <w:r w:rsidRPr="00CE3684">
        <w:rPr>
          <w:rFonts w:cs="Arial"/>
          <w:color w:val="0070C0"/>
          <w:sz w:val="22"/>
          <w:szCs w:val="22"/>
          <w:lang w:val="vi-VN"/>
        </w:rPr>
        <w:t>Bỏ Khoản 1.1.2.1 và thay vào như sau:</w:t>
      </w:r>
    </w:p>
    <w:p w14:paraId="3C204EE0" w14:textId="77777777" w:rsidR="00CE3684" w:rsidRPr="00F64C66" w:rsidRDefault="00CE3684" w:rsidP="008A0DB1">
      <w:pPr>
        <w:widowControl w:val="0"/>
        <w:numPr>
          <w:ilvl w:val="12"/>
          <w:numId w:val="0"/>
        </w:numPr>
        <w:tabs>
          <w:tab w:val="left" w:pos="3060"/>
        </w:tabs>
        <w:ind w:left="2160" w:hanging="2160"/>
        <w:rPr>
          <w:rFonts w:cs="Arial"/>
          <w:sz w:val="22"/>
          <w:szCs w:val="22"/>
        </w:rPr>
      </w:pPr>
    </w:p>
    <w:p w14:paraId="77081F94" w14:textId="798E0DC3" w:rsidR="008A0DB1" w:rsidRDefault="008A0DB1" w:rsidP="00197416">
      <w:pPr>
        <w:widowControl w:val="0"/>
        <w:ind w:left="1800" w:hanging="1080"/>
        <w:rPr>
          <w:rFonts w:cs="Arial"/>
          <w:sz w:val="22"/>
          <w:szCs w:val="22"/>
          <w:lang w:val="vi-VN"/>
        </w:rPr>
      </w:pPr>
      <w:r w:rsidRPr="00F64C66">
        <w:rPr>
          <w:rFonts w:cs="Arial"/>
          <w:sz w:val="22"/>
          <w:szCs w:val="22"/>
        </w:rPr>
        <w:t>“</w:t>
      </w:r>
      <w:r w:rsidRPr="00F64C66">
        <w:rPr>
          <w:rFonts w:cs="Arial"/>
          <w:b/>
          <w:sz w:val="22"/>
          <w:szCs w:val="22"/>
        </w:rPr>
        <w:t>Party</w:t>
      </w:r>
      <w:r w:rsidRPr="00F64C66">
        <w:rPr>
          <w:rFonts w:cs="Arial"/>
          <w:sz w:val="22"/>
          <w:szCs w:val="22"/>
        </w:rPr>
        <w:t xml:space="preserve">” means either the Employer or the Contractor </w:t>
      </w:r>
      <w:proofErr w:type="gramStart"/>
      <w:r w:rsidRPr="00F64C66">
        <w:rPr>
          <w:rFonts w:cs="Arial"/>
          <w:sz w:val="22"/>
          <w:szCs w:val="22"/>
        </w:rPr>
        <w:t>entering into</w:t>
      </w:r>
      <w:proofErr w:type="gramEnd"/>
      <w:r w:rsidRPr="00F64C66">
        <w:rPr>
          <w:rFonts w:cs="Arial"/>
          <w:sz w:val="22"/>
          <w:szCs w:val="22"/>
        </w:rPr>
        <w:t xml:space="preserve"> the </w:t>
      </w:r>
      <w:r w:rsidR="003E7A2F" w:rsidRPr="00F64C66">
        <w:rPr>
          <w:rFonts w:cs="Arial"/>
          <w:sz w:val="22"/>
          <w:szCs w:val="22"/>
        </w:rPr>
        <w:t>Contract</w:t>
      </w:r>
      <w:r w:rsidR="00CE3684">
        <w:rPr>
          <w:rFonts w:cs="Arial"/>
          <w:sz w:val="22"/>
          <w:szCs w:val="22"/>
          <w:lang w:val="vi-VN"/>
        </w:rPr>
        <w:t>.</w:t>
      </w:r>
    </w:p>
    <w:p w14:paraId="00BADD48" w14:textId="5B95EC3C" w:rsidR="00CE3684" w:rsidRPr="00CE3684" w:rsidRDefault="00CE3684" w:rsidP="00CE3684">
      <w:pPr>
        <w:widowControl w:val="0"/>
        <w:ind w:left="1800" w:hanging="1080"/>
        <w:rPr>
          <w:rFonts w:cs="Arial"/>
          <w:sz w:val="22"/>
          <w:szCs w:val="22"/>
          <w:lang w:val="vi-VN"/>
        </w:rPr>
      </w:pPr>
      <w:r w:rsidRPr="00BD709E">
        <w:rPr>
          <w:rFonts w:cs="Arial"/>
          <w:color w:val="0070C0"/>
          <w:sz w:val="22"/>
          <w:szCs w:val="22"/>
          <w:lang w:val="vi-VN"/>
        </w:rPr>
        <w:t>“</w:t>
      </w:r>
      <w:r w:rsidRPr="00CE3684">
        <w:rPr>
          <w:rFonts w:cs="Arial"/>
          <w:b/>
          <w:color w:val="0070C0"/>
          <w:sz w:val="22"/>
          <w:szCs w:val="22"/>
          <w:lang w:val="vi-VN"/>
        </w:rPr>
        <w:t>Bên</w:t>
      </w:r>
      <w:r w:rsidRPr="00BD709E">
        <w:rPr>
          <w:rFonts w:cs="Arial"/>
          <w:color w:val="0070C0"/>
          <w:sz w:val="22"/>
          <w:szCs w:val="22"/>
          <w:lang w:val="vi-VN"/>
        </w:rPr>
        <w:t xml:space="preserve">” </w:t>
      </w:r>
      <w:r w:rsidRPr="00CE3684">
        <w:rPr>
          <w:rFonts w:cs="Arial"/>
          <w:color w:val="0070C0"/>
          <w:sz w:val="22"/>
          <w:szCs w:val="22"/>
          <w:lang w:val="vi-VN"/>
        </w:rPr>
        <w:t>có nghĩa là Chủ đầu tư hoặc Nhà thầu ký kết Hợp đồng.</w:t>
      </w:r>
    </w:p>
    <w:p w14:paraId="0DB0776A" w14:textId="272C9A9F" w:rsidR="008A0DB1" w:rsidRDefault="008A0DB1" w:rsidP="008A0DB1">
      <w:pPr>
        <w:widowControl w:val="0"/>
        <w:numPr>
          <w:ilvl w:val="12"/>
          <w:numId w:val="0"/>
        </w:numPr>
        <w:tabs>
          <w:tab w:val="left" w:pos="3060"/>
        </w:tabs>
        <w:ind w:left="3060"/>
        <w:rPr>
          <w:rFonts w:cs="Arial"/>
          <w:sz w:val="22"/>
          <w:szCs w:val="22"/>
          <w:lang w:val="vi-VN"/>
        </w:rPr>
      </w:pPr>
    </w:p>
    <w:p w14:paraId="75348107" w14:textId="77777777" w:rsidR="00E16AB8" w:rsidRDefault="00E16AB8" w:rsidP="008A0DB1">
      <w:pPr>
        <w:widowControl w:val="0"/>
        <w:numPr>
          <w:ilvl w:val="12"/>
          <w:numId w:val="0"/>
        </w:numPr>
        <w:tabs>
          <w:tab w:val="left" w:pos="3060"/>
        </w:tabs>
        <w:ind w:left="3060"/>
        <w:rPr>
          <w:rFonts w:cs="Arial"/>
          <w:sz w:val="22"/>
          <w:szCs w:val="22"/>
          <w:lang w:val="vi-VN"/>
        </w:rPr>
      </w:pPr>
    </w:p>
    <w:p w14:paraId="491E792A" w14:textId="77777777" w:rsidR="00E16AB8" w:rsidRPr="00E16AB8" w:rsidRDefault="00E16AB8" w:rsidP="00E16AB8">
      <w:pPr>
        <w:pStyle w:val="ListParagraph"/>
        <w:spacing w:line="0" w:lineRule="atLeast"/>
        <w:rPr>
          <w:rFonts w:eastAsia="Arial"/>
          <w:sz w:val="22"/>
          <w:szCs w:val="22"/>
        </w:rPr>
      </w:pPr>
      <w:r w:rsidRPr="00E16AB8">
        <w:rPr>
          <w:rFonts w:eastAsia="Arial"/>
          <w:sz w:val="22"/>
          <w:szCs w:val="22"/>
        </w:rPr>
        <w:t>DELETE Sub-Clause 1.1.2.2 and SUBSTITUTE with the following:</w:t>
      </w:r>
    </w:p>
    <w:p w14:paraId="79ECE9EC" w14:textId="77777777" w:rsidR="00E16AB8" w:rsidRPr="00E16AB8" w:rsidRDefault="00E16AB8" w:rsidP="00E16AB8">
      <w:pPr>
        <w:pStyle w:val="ListParagraph"/>
        <w:spacing w:line="0" w:lineRule="atLeast"/>
        <w:rPr>
          <w:rFonts w:eastAsia="Arial"/>
          <w:color w:val="0070C0"/>
          <w:sz w:val="22"/>
          <w:szCs w:val="22"/>
        </w:rPr>
      </w:pPr>
      <w:r w:rsidRPr="00E16AB8">
        <w:rPr>
          <w:rFonts w:eastAsia="Arial"/>
          <w:color w:val="0070C0"/>
          <w:sz w:val="22"/>
          <w:szCs w:val="22"/>
        </w:rPr>
        <w:t xml:space="preserve">BỎ </w:t>
      </w:r>
      <w:proofErr w:type="spellStart"/>
      <w:r w:rsidRPr="00E16AB8">
        <w:rPr>
          <w:rFonts w:eastAsia="Arial"/>
          <w:color w:val="0070C0"/>
          <w:sz w:val="22"/>
          <w:szCs w:val="22"/>
        </w:rPr>
        <w:t>Khoản</w:t>
      </w:r>
      <w:proofErr w:type="spellEnd"/>
      <w:r w:rsidRPr="00E16AB8">
        <w:rPr>
          <w:rFonts w:eastAsia="Arial"/>
          <w:color w:val="0070C0"/>
          <w:sz w:val="22"/>
          <w:szCs w:val="22"/>
        </w:rPr>
        <w:t xml:space="preserve"> 1.1.2.2 </w:t>
      </w:r>
      <w:proofErr w:type="spellStart"/>
      <w:r w:rsidRPr="00E16AB8">
        <w:rPr>
          <w:rFonts w:eastAsia="Arial"/>
          <w:color w:val="0070C0"/>
          <w:sz w:val="22"/>
          <w:szCs w:val="22"/>
        </w:rPr>
        <w:t>và</w:t>
      </w:r>
      <w:proofErr w:type="spellEnd"/>
      <w:r w:rsidRPr="00E16AB8">
        <w:rPr>
          <w:rFonts w:eastAsia="Arial"/>
          <w:color w:val="0070C0"/>
          <w:sz w:val="22"/>
          <w:szCs w:val="22"/>
        </w:rPr>
        <w:t xml:space="preserve"> THAY VÀO </w:t>
      </w:r>
      <w:proofErr w:type="spellStart"/>
      <w:r w:rsidRPr="00E16AB8">
        <w:rPr>
          <w:rFonts w:eastAsia="Arial"/>
          <w:color w:val="0070C0"/>
          <w:sz w:val="22"/>
          <w:szCs w:val="22"/>
        </w:rPr>
        <w:t>như</w:t>
      </w:r>
      <w:proofErr w:type="spellEnd"/>
      <w:r w:rsidRPr="00E16AB8">
        <w:rPr>
          <w:rFonts w:eastAsia="Arial"/>
          <w:color w:val="0070C0"/>
          <w:sz w:val="22"/>
          <w:szCs w:val="22"/>
        </w:rPr>
        <w:t xml:space="preserve"> </w:t>
      </w:r>
      <w:proofErr w:type="spellStart"/>
      <w:r w:rsidRPr="00E16AB8">
        <w:rPr>
          <w:rFonts w:eastAsia="Arial"/>
          <w:color w:val="0070C0"/>
          <w:sz w:val="22"/>
          <w:szCs w:val="22"/>
        </w:rPr>
        <w:t>sau</w:t>
      </w:r>
      <w:proofErr w:type="spellEnd"/>
      <w:r w:rsidRPr="00E16AB8">
        <w:rPr>
          <w:rFonts w:eastAsia="Arial"/>
          <w:color w:val="0070C0"/>
          <w:sz w:val="22"/>
          <w:szCs w:val="22"/>
        </w:rPr>
        <w:t>:</w:t>
      </w:r>
    </w:p>
    <w:p w14:paraId="10D6EA83" w14:textId="77777777" w:rsidR="00E16AB8" w:rsidRPr="00E16AB8" w:rsidRDefault="00E16AB8" w:rsidP="00E16AB8">
      <w:pPr>
        <w:pStyle w:val="ListParagraph"/>
        <w:spacing w:line="0" w:lineRule="atLeast"/>
        <w:rPr>
          <w:rFonts w:eastAsia="Arial"/>
          <w:color w:val="808080"/>
          <w:sz w:val="22"/>
          <w:szCs w:val="22"/>
        </w:rPr>
      </w:pPr>
    </w:p>
    <w:p w14:paraId="1FEF6D19" w14:textId="77777777" w:rsidR="00E16AB8" w:rsidRPr="00E16AB8" w:rsidRDefault="00E16AB8" w:rsidP="00E16AB8">
      <w:pPr>
        <w:pStyle w:val="ListParagraph"/>
        <w:tabs>
          <w:tab w:val="left" w:pos="1710"/>
        </w:tabs>
        <w:spacing w:line="0" w:lineRule="atLeast"/>
        <w:ind w:left="1710" w:hanging="990"/>
        <w:rPr>
          <w:rFonts w:eastAsia="Arial"/>
          <w:sz w:val="22"/>
          <w:szCs w:val="22"/>
        </w:rPr>
      </w:pPr>
      <w:r w:rsidRPr="00E16AB8">
        <w:rPr>
          <w:rFonts w:eastAsia="Arial"/>
          <w:sz w:val="22"/>
          <w:szCs w:val="22"/>
        </w:rPr>
        <w:t>1.1.2.2</w:t>
      </w:r>
      <w:r w:rsidRPr="00E16AB8">
        <w:rPr>
          <w:rFonts w:eastAsia="Arial"/>
          <w:sz w:val="22"/>
          <w:szCs w:val="22"/>
        </w:rPr>
        <w:tab/>
        <w:t>“Employer” means the person named as employer in the Contract Agreement and the legal successors in title to this person.</w:t>
      </w:r>
    </w:p>
    <w:p w14:paraId="3F3912D4" w14:textId="77777777" w:rsidR="00E16AB8" w:rsidRPr="00E16AB8" w:rsidRDefault="00E16AB8" w:rsidP="00E16AB8">
      <w:pPr>
        <w:pStyle w:val="ListParagraph"/>
        <w:tabs>
          <w:tab w:val="left" w:pos="1710"/>
        </w:tabs>
        <w:spacing w:line="0" w:lineRule="atLeast"/>
        <w:ind w:left="1710" w:hanging="990"/>
        <w:rPr>
          <w:rFonts w:eastAsia="Arial"/>
          <w:color w:val="0070C0"/>
          <w:sz w:val="22"/>
          <w:szCs w:val="22"/>
        </w:rPr>
      </w:pPr>
      <w:r w:rsidRPr="00E16AB8">
        <w:rPr>
          <w:rFonts w:eastAsia="Arial"/>
          <w:color w:val="808080"/>
          <w:sz w:val="22"/>
          <w:szCs w:val="22"/>
        </w:rPr>
        <w:tab/>
      </w:r>
      <w:r w:rsidRPr="00E16AB8">
        <w:rPr>
          <w:rFonts w:eastAsia="Arial"/>
          <w:color w:val="0070C0"/>
          <w:sz w:val="22"/>
          <w:szCs w:val="22"/>
        </w:rPr>
        <w:t xml:space="preserve">“Chủ </w:t>
      </w:r>
      <w:proofErr w:type="spellStart"/>
      <w:r w:rsidRPr="00E16AB8">
        <w:rPr>
          <w:rFonts w:eastAsia="Arial"/>
          <w:color w:val="0070C0"/>
          <w:sz w:val="22"/>
          <w:szCs w:val="22"/>
        </w:rPr>
        <w:t>Đầu</w:t>
      </w:r>
      <w:proofErr w:type="spellEnd"/>
      <w:r w:rsidRPr="00E16AB8">
        <w:rPr>
          <w:rFonts w:eastAsia="Arial"/>
          <w:color w:val="0070C0"/>
          <w:sz w:val="22"/>
          <w:szCs w:val="22"/>
        </w:rPr>
        <w:t xml:space="preserve"> </w:t>
      </w:r>
      <w:proofErr w:type="spellStart"/>
      <w:r w:rsidRPr="00E16AB8">
        <w:rPr>
          <w:rFonts w:eastAsia="Arial"/>
          <w:color w:val="0070C0"/>
          <w:sz w:val="22"/>
          <w:szCs w:val="22"/>
        </w:rPr>
        <w:t>Tư</w:t>
      </w:r>
      <w:proofErr w:type="spellEnd"/>
      <w:r w:rsidRPr="00E16AB8">
        <w:rPr>
          <w:rFonts w:eastAsia="Arial"/>
          <w:color w:val="0070C0"/>
          <w:sz w:val="22"/>
          <w:szCs w:val="22"/>
        </w:rPr>
        <w:t xml:space="preserve">” </w:t>
      </w:r>
      <w:proofErr w:type="spellStart"/>
      <w:r w:rsidRPr="00E16AB8">
        <w:rPr>
          <w:rFonts w:eastAsia="Arial"/>
          <w:color w:val="0070C0"/>
          <w:sz w:val="22"/>
          <w:szCs w:val="22"/>
        </w:rPr>
        <w:t>có</w:t>
      </w:r>
      <w:proofErr w:type="spellEnd"/>
      <w:r w:rsidRPr="00E16AB8">
        <w:rPr>
          <w:rFonts w:eastAsia="Arial"/>
          <w:color w:val="0070C0"/>
          <w:sz w:val="22"/>
          <w:szCs w:val="22"/>
        </w:rPr>
        <w:t xml:space="preserve"> </w:t>
      </w:r>
      <w:proofErr w:type="spellStart"/>
      <w:r w:rsidRPr="00E16AB8">
        <w:rPr>
          <w:rFonts w:eastAsia="Arial"/>
          <w:color w:val="0070C0"/>
          <w:sz w:val="22"/>
          <w:szCs w:val="22"/>
        </w:rPr>
        <w:t>nghĩa</w:t>
      </w:r>
      <w:proofErr w:type="spellEnd"/>
      <w:r w:rsidRPr="00E16AB8">
        <w:rPr>
          <w:rFonts w:eastAsia="Arial"/>
          <w:color w:val="0070C0"/>
          <w:sz w:val="22"/>
          <w:szCs w:val="22"/>
        </w:rPr>
        <w:t xml:space="preserve"> </w:t>
      </w:r>
      <w:proofErr w:type="spellStart"/>
      <w:r w:rsidRPr="00E16AB8">
        <w:rPr>
          <w:rFonts w:eastAsia="Arial"/>
          <w:color w:val="0070C0"/>
          <w:sz w:val="22"/>
          <w:szCs w:val="22"/>
        </w:rPr>
        <w:t>là</w:t>
      </w:r>
      <w:proofErr w:type="spellEnd"/>
      <w:r w:rsidRPr="00E16AB8">
        <w:rPr>
          <w:rFonts w:eastAsia="Arial"/>
          <w:color w:val="0070C0"/>
          <w:sz w:val="22"/>
          <w:szCs w:val="22"/>
        </w:rPr>
        <w:t xml:space="preserve"> </w:t>
      </w:r>
      <w:proofErr w:type="spellStart"/>
      <w:r w:rsidRPr="00E16AB8">
        <w:rPr>
          <w:rFonts w:eastAsia="Arial"/>
          <w:color w:val="0070C0"/>
          <w:sz w:val="22"/>
          <w:szCs w:val="22"/>
        </w:rPr>
        <w:t>người</w:t>
      </w:r>
      <w:proofErr w:type="spellEnd"/>
      <w:r w:rsidRPr="00E16AB8">
        <w:rPr>
          <w:rFonts w:eastAsia="Arial"/>
          <w:color w:val="0070C0"/>
          <w:sz w:val="22"/>
          <w:szCs w:val="22"/>
        </w:rPr>
        <w:t xml:space="preserve"> </w:t>
      </w:r>
      <w:proofErr w:type="spellStart"/>
      <w:r w:rsidRPr="00E16AB8">
        <w:rPr>
          <w:rFonts w:eastAsia="Arial"/>
          <w:color w:val="0070C0"/>
          <w:sz w:val="22"/>
          <w:szCs w:val="22"/>
        </w:rPr>
        <w:t>được</w:t>
      </w:r>
      <w:proofErr w:type="spellEnd"/>
      <w:r w:rsidRPr="00E16AB8">
        <w:rPr>
          <w:rFonts w:eastAsia="Arial"/>
          <w:color w:val="0070C0"/>
          <w:sz w:val="22"/>
          <w:szCs w:val="22"/>
        </w:rPr>
        <w:t xml:space="preserve"> </w:t>
      </w:r>
      <w:proofErr w:type="spellStart"/>
      <w:r w:rsidRPr="00E16AB8">
        <w:rPr>
          <w:rFonts w:eastAsia="Arial"/>
          <w:color w:val="0070C0"/>
          <w:sz w:val="22"/>
          <w:szCs w:val="22"/>
        </w:rPr>
        <w:t>ghi</w:t>
      </w:r>
      <w:proofErr w:type="spellEnd"/>
      <w:r w:rsidRPr="00E16AB8">
        <w:rPr>
          <w:rFonts w:eastAsia="Arial"/>
          <w:color w:val="0070C0"/>
          <w:sz w:val="22"/>
          <w:szCs w:val="22"/>
        </w:rPr>
        <w:t xml:space="preserve"> </w:t>
      </w:r>
      <w:proofErr w:type="spellStart"/>
      <w:r w:rsidRPr="00E16AB8">
        <w:rPr>
          <w:rFonts w:eastAsia="Arial"/>
          <w:color w:val="0070C0"/>
          <w:sz w:val="22"/>
          <w:szCs w:val="22"/>
        </w:rPr>
        <w:t>là</w:t>
      </w:r>
      <w:proofErr w:type="spellEnd"/>
      <w:r w:rsidRPr="00E16AB8">
        <w:rPr>
          <w:rFonts w:eastAsia="Arial"/>
          <w:color w:val="0070C0"/>
          <w:sz w:val="22"/>
          <w:szCs w:val="22"/>
        </w:rPr>
        <w:t xml:space="preserve"> Chủ </w:t>
      </w:r>
      <w:proofErr w:type="spellStart"/>
      <w:r w:rsidRPr="00E16AB8">
        <w:rPr>
          <w:rFonts w:eastAsia="Arial"/>
          <w:color w:val="0070C0"/>
          <w:sz w:val="22"/>
          <w:szCs w:val="22"/>
        </w:rPr>
        <w:t>Đầu</w:t>
      </w:r>
      <w:proofErr w:type="spellEnd"/>
      <w:r w:rsidRPr="00E16AB8">
        <w:rPr>
          <w:rFonts w:eastAsia="Arial"/>
          <w:color w:val="0070C0"/>
          <w:sz w:val="22"/>
          <w:szCs w:val="22"/>
        </w:rPr>
        <w:t xml:space="preserve"> </w:t>
      </w:r>
      <w:proofErr w:type="spellStart"/>
      <w:r w:rsidRPr="00E16AB8">
        <w:rPr>
          <w:rFonts w:eastAsia="Arial"/>
          <w:color w:val="0070C0"/>
          <w:sz w:val="22"/>
          <w:szCs w:val="22"/>
        </w:rPr>
        <w:t>Tư</w:t>
      </w:r>
      <w:proofErr w:type="spellEnd"/>
      <w:r w:rsidRPr="00E16AB8">
        <w:rPr>
          <w:rFonts w:eastAsia="Arial"/>
          <w:color w:val="0070C0"/>
          <w:sz w:val="22"/>
          <w:szCs w:val="22"/>
        </w:rPr>
        <w:t xml:space="preserve"> </w:t>
      </w:r>
      <w:proofErr w:type="spellStart"/>
      <w:r w:rsidRPr="00E16AB8">
        <w:rPr>
          <w:rFonts w:eastAsia="Arial"/>
          <w:color w:val="0070C0"/>
          <w:sz w:val="22"/>
          <w:szCs w:val="22"/>
        </w:rPr>
        <w:t>trong</w:t>
      </w:r>
      <w:proofErr w:type="spellEnd"/>
      <w:r w:rsidRPr="00E16AB8">
        <w:rPr>
          <w:rFonts w:eastAsia="Arial"/>
          <w:color w:val="0070C0"/>
          <w:sz w:val="22"/>
          <w:szCs w:val="22"/>
        </w:rPr>
        <w:t xml:space="preserve"> </w:t>
      </w:r>
      <w:proofErr w:type="spellStart"/>
      <w:r w:rsidRPr="00E16AB8">
        <w:rPr>
          <w:rFonts w:eastAsia="Arial"/>
          <w:color w:val="0070C0"/>
          <w:sz w:val="22"/>
          <w:szCs w:val="22"/>
        </w:rPr>
        <w:t>Thỏa</w:t>
      </w:r>
      <w:proofErr w:type="spellEnd"/>
      <w:r w:rsidRPr="00E16AB8">
        <w:rPr>
          <w:rFonts w:eastAsia="Arial"/>
          <w:color w:val="0070C0"/>
          <w:sz w:val="22"/>
          <w:szCs w:val="22"/>
        </w:rPr>
        <w:t xml:space="preserve"> </w:t>
      </w:r>
      <w:proofErr w:type="spellStart"/>
      <w:r w:rsidRPr="00E16AB8">
        <w:rPr>
          <w:rFonts w:eastAsia="Arial"/>
          <w:color w:val="0070C0"/>
          <w:sz w:val="22"/>
          <w:szCs w:val="22"/>
        </w:rPr>
        <w:t>thuận</w:t>
      </w:r>
      <w:proofErr w:type="spellEnd"/>
      <w:r w:rsidRPr="00E16AB8">
        <w:rPr>
          <w:rFonts w:eastAsia="Arial"/>
          <w:color w:val="0070C0"/>
          <w:sz w:val="22"/>
          <w:szCs w:val="22"/>
        </w:rPr>
        <w:t xml:space="preserve"> </w:t>
      </w:r>
      <w:proofErr w:type="spellStart"/>
      <w:r w:rsidRPr="00E16AB8">
        <w:rPr>
          <w:rFonts w:eastAsia="Arial"/>
          <w:color w:val="0070C0"/>
          <w:sz w:val="22"/>
          <w:szCs w:val="22"/>
        </w:rPr>
        <w:t>Hợp</w:t>
      </w:r>
      <w:proofErr w:type="spellEnd"/>
      <w:r w:rsidRPr="00E16AB8">
        <w:rPr>
          <w:rFonts w:eastAsia="Arial"/>
          <w:color w:val="0070C0"/>
          <w:sz w:val="22"/>
          <w:szCs w:val="22"/>
        </w:rPr>
        <w:t xml:space="preserve"> </w:t>
      </w:r>
      <w:proofErr w:type="spellStart"/>
      <w:r w:rsidRPr="00E16AB8">
        <w:rPr>
          <w:rFonts w:eastAsia="Arial"/>
          <w:color w:val="0070C0"/>
          <w:sz w:val="22"/>
          <w:szCs w:val="22"/>
        </w:rPr>
        <w:t>Đồng</w:t>
      </w:r>
      <w:proofErr w:type="spellEnd"/>
      <w:r w:rsidRPr="00E16AB8">
        <w:rPr>
          <w:rFonts w:eastAsia="Arial"/>
          <w:color w:val="0070C0"/>
          <w:sz w:val="22"/>
          <w:szCs w:val="22"/>
        </w:rPr>
        <w:t xml:space="preserve"> </w:t>
      </w:r>
      <w:proofErr w:type="spellStart"/>
      <w:r w:rsidRPr="00E16AB8">
        <w:rPr>
          <w:rFonts w:eastAsia="Arial"/>
          <w:color w:val="0070C0"/>
          <w:sz w:val="22"/>
          <w:szCs w:val="22"/>
        </w:rPr>
        <w:t>và</w:t>
      </w:r>
      <w:proofErr w:type="spellEnd"/>
      <w:r w:rsidRPr="00E16AB8">
        <w:rPr>
          <w:rFonts w:eastAsia="Arial"/>
          <w:color w:val="0070C0"/>
          <w:sz w:val="22"/>
          <w:szCs w:val="22"/>
        </w:rPr>
        <w:t xml:space="preserve"> </w:t>
      </w:r>
      <w:proofErr w:type="spellStart"/>
      <w:r w:rsidRPr="00E16AB8">
        <w:rPr>
          <w:rFonts w:eastAsia="Arial"/>
          <w:color w:val="0070C0"/>
          <w:sz w:val="22"/>
          <w:szCs w:val="22"/>
        </w:rPr>
        <w:t>người</w:t>
      </w:r>
      <w:proofErr w:type="spellEnd"/>
      <w:r w:rsidRPr="00E16AB8">
        <w:rPr>
          <w:rFonts w:eastAsia="Arial"/>
          <w:color w:val="0070C0"/>
          <w:sz w:val="22"/>
          <w:szCs w:val="22"/>
        </w:rPr>
        <w:t xml:space="preserve"> </w:t>
      </w:r>
      <w:proofErr w:type="spellStart"/>
      <w:r w:rsidRPr="00E16AB8">
        <w:rPr>
          <w:rFonts w:eastAsia="Arial"/>
          <w:color w:val="0070C0"/>
          <w:sz w:val="22"/>
          <w:szCs w:val="22"/>
        </w:rPr>
        <w:t>kế</w:t>
      </w:r>
      <w:proofErr w:type="spellEnd"/>
      <w:r w:rsidRPr="00E16AB8">
        <w:rPr>
          <w:rFonts w:eastAsia="Arial"/>
          <w:color w:val="0070C0"/>
          <w:sz w:val="22"/>
          <w:szCs w:val="22"/>
        </w:rPr>
        <w:t xml:space="preserve"> </w:t>
      </w:r>
      <w:proofErr w:type="spellStart"/>
      <w:r w:rsidRPr="00E16AB8">
        <w:rPr>
          <w:rFonts w:eastAsia="Arial"/>
          <w:color w:val="0070C0"/>
          <w:sz w:val="22"/>
          <w:szCs w:val="22"/>
        </w:rPr>
        <w:t>thừa</w:t>
      </w:r>
      <w:proofErr w:type="spellEnd"/>
      <w:r w:rsidRPr="00E16AB8">
        <w:rPr>
          <w:rFonts w:eastAsia="Arial"/>
          <w:color w:val="0070C0"/>
          <w:sz w:val="22"/>
          <w:szCs w:val="22"/>
        </w:rPr>
        <w:t xml:space="preserve"> </w:t>
      </w:r>
      <w:proofErr w:type="spellStart"/>
      <w:r w:rsidRPr="00E16AB8">
        <w:rPr>
          <w:rFonts w:eastAsia="Arial"/>
          <w:color w:val="0070C0"/>
          <w:sz w:val="22"/>
          <w:szCs w:val="22"/>
        </w:rPr>
        <w:t>hợp</w:t>
      </w:r>
      <w:proofErr w:type="spellEnd"/>
      <w:r w:rsidRPr="00E16AB8">
        <w:rPr>
          <w:rFonts w:eastAsia="Arial"/>
          <w:color w:val="0070C0"/>
          <w:sz w:val="22"/>
          <w:szCs w:val="22"/>
        </w:rPr>
        <w:t xml:space="preserve"> </w:t>
      </w:r>
      <w:proofErr w:type="spellStart"/>
      <w:r w:rsidRPr="00E16AB8">
        <w:rPr>
          <w:rFonts w:eastAsia="Arial"/>
          <w:color w:val="0070C0"/>
          <w:sz w:val="22"/>
          <w:szCs w:val="22"/>
        </w:rPr>
        <w:t>pháp</w:t>
      </w:r>
      <w:proofErr w:type="spellEnd"/>
      <w:r w:rsidRPr="00E16AB8">
        <w:rPr>
          <w:rFonts w:eastAsia="Arial"/>
          <w:color w:val="0070C0"/>
          <w:sz w:val="22"/>
          <w:szCs w:val="22"/>
        </w:rPr>
        <w:t xml:space="preserve"> </w:t>
      </w:r>
      <w:proofErr w:type="spellStart"/>
      <w:r w:rsidRPr="00E16AB8">
        <w:rPr>
          <w:rFonts w:eastAsia="Arial"/>
          <w:color w:val="0070C0"/>
          <w:sz w:val="22"/>
          <w:szCs w:val="22"/>
        </w:rPr>
        <w:t>của</w:t>
      </w:r>
      <w:proofErr w:type="spellEnd"/>
      <w:r w:rsidRPr="00E16AB8">
        <w:rPr>
          <w:rFonts w:eastAsia="Arial"/>
          <w:color w:val="0070C0"/>
          <w:sz w:val="22"/>
          <w:szCs w:val="22"/>
        </w:rPr>
        <w:t xml:space="preserve"> </w:t>
      </w:r>
      <w:proofErr w:type="spellStart"/>
      <w:r w:rsidRPr="00E16AB8">
        <w:rPr>
          <w:rFonts w:eastAsia="Arial"/>
          <w:color w:val="0070C0"/>
          <w:sz w:val="22"/>
          <w:szCs w:val="22"/>
        </w:rPr>
        <w:t>người</w:t>
      </w:r>
      <w:proofErr w:type="spellEnd"/>
      <w:r w:rsidRPr="00E16AB8">
        <w:rPr>
          <w:rFonts w:eastAsia="Arial"/>
          <w:color w:val="0070C0"/>
          <w:sz w:val="22"/>
          <w:szCs w:val="22"/>
        </w:rPr>
        <w:t xml:space="preserve"> </w:t>
      </w:r>
      <w:proofErr w:type="spellStart"/>
      <w:r w:rsidRPr="00E16AB8">
        <w:rPr>
          <w:rFonts w:eastAsia="Arial"/>
          <w:color w:val="0070C0"/>
          <w:sz w:val="22"/>
          <w:szCs w:val="22"/>
        </w:rPr>
        <w:t>này</w:t>
      </w:r>
      <w:proofErr w:type="spellEnd"/>
      <w:r w:rsidRPr="00E16AB8">
        <w:rPr>
          <w:rFonts w:eastAsia="Arial"/>
          <w:color w:val="0070C0"/>
          <w:sz w:val="22"/>
          <w:szCs w:val="22"/>
        </w:rPr>
        <w:t>.</w:t>
      </w:r>
    </w:p>
    <w:p w14:paraId="0B941214" w14:textId="7A46DD61" w:rsidR="00E16AB8" w:rsidRDefault="00E16AB8" w:rsidP="00E16AB8">
      <w:pPr>
        <w:pStyle w:val="ListParagraph"/>
        <w:tabs>
          <w:tab w:val="left" w:pos="1710"/>
        </w:tabs>
        <w:spacing w:line="0" w:lineRule="atLeast"/>
        <w:ind w:left="1710" w:hanging="990"/>
        <w:rPr>
          <w:rFonts w:eastAsia="Arial"/>
          <w:color w:val="808080"/>
          <w:sz w:val="22"/>
          <w:szCs w:val="22"/>
        </w:rPr>
      </w:pPr>
    </w:p>
    <w:p w14:paraId="0BA7CB8D" w14:textId="77777777" w:rsidR="00E16AB8" w:rsidRPr="00E16AB8" w:rsidRDefault="00E16AB8" w:rsidP="00E16AB8">
      <w:pPr>
        <w:pStyle w:val="ListParagraph"/>
        <w:tabs>
          <w:tab w:val="left" w:pos="1710"/>
        </w:tabs>
        <w:spacing w:line="0" w:lineRule="atLeast"/>
        <w:ind w:left="1710" w:hanging="990"/>
        <w:rPr>
          <w:rFonts w:eastAsia="Arial"/>
          <w:color w:val="808080"/>
          <w:sz w:val="22"/>
          <w:szCs w:val="22"/>
        </w:rPr>
      </w:pPr>
    </w:p>
    <w:p w14:paraId="4A86528C" w14:textId="77777777" w:rsidR="00E16AB8" w:rsidRPr="00E16AB8" w:rsidRDefault="00E16AB8" w:rsidP="00E16AB8">
      <w:pPr>
        <w:pStyle w:val="ListParagraph"/>
        <w:spacing w:line="0" w:lineRule="atLeast"/>
        <w:rPr>
          <w:rFonts w:eastAsia="Arial"/>
          <w:sz w:val="22"/>
          <w:szCs w:val="22"/>
        </w:rPr>
      </w:pPr>
      <w:r w:rsidRPr="00E16AB8">
        <w:rPr>
          <w:rFonts w:eastAsia="Arial"/>
          <w:sz w:val="22"/>
          <w:szCs w:val="22"/>
        </w:rPr>
        <w:t>DELETE Sub-Clause 1.1.2.3 and SUBSTITUTE with the following:</w:t>
      </w:r>
    </w:p>
    <w:p w14:paraId="55DEE23C" w14:textId="77777777" w:rsidR="00E16AB8" w:rsidRPr="00E16AB8" w:rsidRDefault="00E16AB8" w:rsidP="00E16AB8">
      <w:pPr>
        <w:pStyle w:val="ListParagraph"/>
        <w:spacing w:line="0" w:lineRule="atLeast"/>
        <w:rPr>
          <w:rFonts w:eastAsia="Arial"/>
          <w:color w:val="808080"/>
          <w:sz w:val="22"/>
          <w:szCs w:val="22"/>
        </w:rPr>
      </w:pPr>
      <w:r w:rsidRPr="00E16AB8">
        <w:rPr>
          <w:rFonts w:eastAsia="Arial"/>
          <w:color w:val="0070C0"/>
          <w:sz w:val="22"/>
          <w:szCs w:val="22"/>
        </w:rPr>
        <w:t xml:space="preserve">BỎ </w:t>
      </w:r>
      <w:proofErr w:type="spellStart"/>
      <w:r w:rsidRPr="00E16AB8">
        <w:rPr>
          <w:rFonts w:eastAsia="Arial"/>
          <w:color w:val="0070C0"/>
          <w:sz w:val="22"/>
          <w:szCs w:val="22"/>
        </w:rPr>
        <w:t>Khoản</w:t>
      </w:r>
      <w:proofErr w:type="spellEnd"/>
      <w:r w:rsidRPr="00E16AB8">
        <w:rPr>
          <w:rFonts w:eastAsia="Arial"/>
          <w:color w:val="0070C0"/>
          <w:sz w:val="22"/>
          <w:szCs w:val="22"/>
        </w:rPr>
        <w:t xml:space="preserve"> 1.1.2.3 </w:t>
      </w:r>
      <w:proofErr w:type="spellStart"/>
      <w:r w:rsidRPr="00E16AB8">
        <w:rPr>
          <w:rFonts w:eastAsia="Arial"/>
          <w:color w:val="0070C0"/>
          <w:sz w:val="22"/>
          <w:szCs w:val="22"/>
        </w:rPr>
        <w:t>và</w:t>
      </w:r>
      <w:proofErr w:type="spellEnd"/>
      <w:r w:rsidRPr="00E16AB8">
        <w:rPr>
          <w:rFonts w:eastAsia="Arial"/>
          <w:color w:val="0070C0"/>
          <w:sz w:val="22"/>
          <w:szCs w:val="22"/>
        </w:rPr>
        <w:t xml:space="preserve"> THAY VÀO </w:t>
      </w:r>
      <w:proofErr w:type="spellStart"/>
      <w:r w:rsidRPr="00E16AB8">
        <w:rPr>
          <w:rFonts w:eastAsia="Arial"/>
          <w:color w:val="0070C0"/>
          <w:sz w:val="22"/>
          <w:szCs w:val="22"/>
        </w:rPr>
        <w:t>như</w:t>
      </w:r>
      <w:proofErr w:type="spellEnd"/>
      <w:r w:rsidRPr="00E16AB8">
        <w:rPr>
          <w:rFonts w:eastAsia="Arial"/>
          <w:color w:val="0070C0"/>
          <w:sz w:val="22"/>
          <w:szCs w:val="22"/>
        </w:rPr>
        <w:t xml:space="preserve"> </w:t>
      </w:r>
      <w:proofErr w:type="spellStart"/>
      <w:r w:rsidRPr="00E16AB8">
        <w:rPr>
          <w:rFonts w:eastAsia="Arial"/>
          <w:color w:val="0070C0"/>
          <w:sz w:val="22"/>
          <w:szCs w:val="22"/>
        </w:rPr>
        <w:t>sau</w:t>
      </w:r>
      <w:proofErr w:type="spellEnd"/>
      <w:r w:rsidRPr="00E16AB8">
        <w:rPr>
          <w:rFonts w:eastAsia="Arial"/>
          <w:color w:val="0070C0"/>
          <w:sz w:val="22"/>
          <w:szCs w:val="22"/>
        </w:rPr>
        <w:t>:</w:t>
      </w:r>
    </w:p>
    <w:p w14:paraId="629A0650" w14:textId="77777777" w:rsidR="00E16AB8" w:rsidRPr="00E16AB8" w:rsidRDefault="00E16AB8" w:rsidP="00E16AB8">
      <w:pPr>
        <w:pStyle w:val="ListParagraph"/>
        <w:spacing w:line="0" w:lineRule="atLeast"/>
        <w:rPr>
          <w:rFonts w:eastAsia="Arial"/>
          <w:color w:val="808080"/>
          <w:sz w:val="22"/>
          <w:szCs w:val="22"/>
        </w:rPr>
      </w:pPr>
    </w:p>
    <w:p w14:paraId="49F12831" w14:textId="77777777" w:rsidR="00E16AB8" w:rsidRPr="00E16AB8" w:rsidRDefault="00E16AB8" w:rsidP="00E16AB8">
      <w:pPr>
        <w:pStyle w:val="ListParagraph"/>
        <w:tabs>
          <w:tab w:val="left" w:pos="1710"/>
        </w:tabs>
        <w:spacing w:line="0" w:lineRule="atLeast"/>
        <w:ind w:left="1710" w:hanging="990"/>
        <w:rPr>
          <w:rFonts w:eastAsia="Arial"/>
          <w:color w:val="808080"/>
          <w:sz w:val="22"/>
          <w:szCs w:val="22"/>
        </w:rPr>
      </w:pPr>
      <w:r w:rsidRPr="00E16AB8">
        <w:rPr>
          <w:rFonts w:eastAsia="Arial"/>
          <w:sz w:val="22"/>
          <w:szCs w:val="22"/>
        </w:rPr>
        <w:t>1.1.2.3</w:t>
      </w:r>
      <w:r w:rsidRPr="00E16AB8">
        <w:rPr>
          <w:rFonts w:eastAsia="Arial"/>
          <w:sz w:val="22"/>
          <w:szCs w:val="22"/>
        </w:rPr>
        <w:tab/>
        <w:t>“Contractor” means the person named as contractor in the Contract Agreement.</w:t>
      </w:r>
    </w:p>
    <w:p w14:paraId="439FC6AD" w14:textId="77777777" w:rsidR="00E16AB8" w:rsidRPr="00E16AB8" w:rsidRDefault="00E16AB8" w:rsidP="00E16AB8">
      <w:pPr>
        <w:pStyle w:val="ListParagraph"/>
        <w:tabs>
          <w:tab w:val="left" w:pos="1710"/>
        </w:tabs>
        <w:spacing w:line="0" w:lineRule="atLeast"/>
        <w:ind w:left="1710" w:hanging="990"/>
        <w:rPr>
          <w:rFonts w:eastAsia="Arial"/>
          <w:color w:val="0070C0"/>
          <w:sz w:val="22"/>
          <w:szCs w:val="22"/>
        </w:rPr>
      </w:pPr>
      <w:r w:rsidRPr="00E16AB8">
        <w:rPr>
          <w:rFonts w:eastAsia="Arial"/>
          <w:color w:val="0070C0"/>
          <w:sz w:val="22"/>
          <w:szCs w:val="22"/>
        </w:rPr>
        <w:tab/>
        <w:t>“</w:t>
      </w:r>
      <w:proofErr w:type="spellStart"/>
      <w:r w:rsidRPr="00E16AB8">
        <w:rPr>
          <w:rFonts w:eastAsia="Arial"/>
          <w:color w:val="0070C0"/>
          <w:sz w:val="22"/>
          <w:szCs w:val="22"/>
        </w:rPr>
        <w:t>Nhà</w:t>
      </w:r>
      <w:proofErr w:type="spellEnd"/>
      <w:r w:rsidRPr="00E16AB8">
        <w:rPr>
          <w:rFonts w:eastAsia="Arial"/>
          <w:color w:val="0070C0"/>
          <w:sz w:val="22"/>
          <w:szCs w:val="22"/>
        </w:rPr>
        <w:t xml:space="preserve"> </w:t>
      </w:r>
      <w:proofErr w:type="spellStart"/>
      <w:r w:rsidRPr="00E16AB8">
        <w:rPr>
          <w:rFonts w:eastAsia="Arial"/>
          <w:color w:val="0070C0"/>
          <w:sz w:val="22"/>
          <w:szCs w:val="22"/>
        </w:rPr>
        <w:t>Thầu</w:t>
      </w:r>
      <w:proofErr w:type="spellEnd"/>
      <w:r w:rsidRPr="00E16AB8">
        <w:rPr>
          <w:rFonts w:eastAsia="Arial"/>
          <w:color w:val="0070C0"/>
          <w:sz w:val="22"/>
          <w:szCs w:val="22"/>
        </w:rPr>
        <w:t xml:space="preserve">” </w:t>
      </w:r>
      <w:proofErr w:type="spellStart"/>
      <w:r w:rsidRPr="00E16AB8">
        <w:rPr>
          <w:rFonts w:eastAsia="Arial"/>
          <w:color w:val="0070C0"/>
          <w:sz w:val="22"/>
          <w:szCs w:val="22"/>
        </w:rPr>
        <w:t>có</w:t>
      </w:r>
      <w:proofErr w:type="spellEnd"/>
      <w:r w:rsidRPr="00E16AB8">
        <w:rPr>
          <w:rFonts w:eastAsia="Arial"/>
          <w:color w:val="0070C0"/>
          <w:sz w:val="22"/>
          <w:szCs w:val="22"/>
        </w:rPr>
        <w:t xml:space="preserve"> </w:t>
      </w:r>
      <w:proofErr w:type="spellStart"/>
      <w:r w:rsidRPr="00E16AB8">
        <w:rPr>
          <w:rFonts w:eastAsia="Arial"/>
          <w:color w:val="0070C0"/>
          <w:sz w:val="22"/>
          <w:szCs w:val="22"/>
        </w:rPr>
        <w:t>nghĩa</w:t>
      </w:r>
      <w:proofErr w:type="spellEnd"/>
      <w:r w:rsidRPr="00E16AB8">
        <w:rPr>
          <w:rFonts w:eastAsia="Arial"/>
          <w:color w:val="0070C0"/>
          <w:sz w:val="22"/>
          <w:szCs w:val="22"/>
        </w:rPr>
        <w:t xml:space="preserve"> </w:t>
      </w:r>
      <w:proofErr w:type="spellStart"/>
      <w:r w:rsidRPr="00E16AB8">
        <w:rPr>
          <w:rFonts w:eastAsia="Arial"/>
          <w:color w:val="0070C0"/>
          <w:sz w:val="22"/>
          <w:szCs w:val="22"/>
        </w:rPr>
        <w:t>là</w:t>
      </w:r>
      <w:proofErr w:type="spellEnd"/>
      <w:r w:rsidRPr="00E16AB8">
        <w:rPr>
          <w:rFonts w:eastAsia="Arial"/>
          <w:color w:val="0070C0"/>
          <w:sz w:val="22"/>
          <w:szCs w:val="22"/>
        </w:rPr>
        <w:t xml:space="preserve"> </w:t>
      </w:r>
      <w:proofErr w:type="spellStart"/>
      <w:r w:rsidRPr="00E16AB8">
        <w:rPr>
          <w:rFonts w:eastAsia="Arial"/>
          <w:color w:val="0070C0"/>
          <w:sz w:val="22"/>
          <w:szCs w:val="22"/>
        </w:rPr>
        <w:t>người</w:t>
      </w:r>
      <w:proofErr w:type="spellEnd"/>
      <w:r w:rsidRPr="00E16AB8">
        <w:rPr>
          <w:rFonts w:eastAsia="Arial"/>
          <w:color w:val="0070C0"/>
          <w:sz w:val="22"/>
          <w:szCs w:val="22"/>
        </w:rPr>
        <w:t xml:space="preserve"> </w:t>
      </w:r>
      <w:proofErr w:type="spellStart"/>
      <w:r w:rsidRPr="00E16AB8">
        <w:rPr>
          <w:rFonts w:eastAsia="Arial"/>
          <w:color w:val="0070C0"/>
          <w:sz w:val="22"/>
          <w:szCs w:val="22"/>
        </w:rPr>
        <w:t>được</w:t>
      </w:r>
      <w:proofErr w:type="spellEnd"/>
      <w:r w:rsidRPr="00E16AB8">
        <w:rPr>
          <w:rFonts w:eastAsia="Arial"/>
          <w:color w:val="0070C0"/>
          <w:sz w:val="22"/>
          <w:szCs w:val="22"/>
        </w:rPr>
        <w:t xml:space="preserve"> </w:t>
      </w:r>
      <w:proofErr w:type="spellStart"/>
      <w:r w:rsidRPr="00E16AB8">
        <w:rPr>
          <w:rFonts w:eastAsia="Arial"/>
          <w:color w:val="0070C0"/>
          <w:sz w:val="22"/>
          <w:szCs w:val="22"/>
        </w:rPr>
        <w:t>ghi</w:t>
      </w:r>
      <w:proofErr w:type="spellEnd"/>
      <w:r w:rsidRPr="00E16AB8">
        <w:rPr>
          <w:rFonts w:eastAsia="Arial"/>
          <w:color w:val="0070C0"/>
          <w:sz w:val="22"/>
          <w:szCs w:val="22"/>
        </w:rPr>
        <w:t xml:space="preserve"> </w:t>
      </w:r>
      <w:proofErr w:type="spellStart"/>
      <w:r w:rsidRPr="00E16AB8">
        <w:rPr>
          <w:rFonts w:eastAsia="Arial"/>
          <w:color w:val="0070C0"/>
          <w:sz w:val="22"/>
          <w:szCs w:val="22"/>
        </w:rPr>
        <w:t>là</w:t>
      </w:r>
      <w:proofErr w:type="spellEnd"/>
      <w:r w:rsidRPr="00E16AB8">
        <w:rPr>
          <w:rFonts w:eastAsia="Arial"/>
          <w:color w:val="0070C0"/>
          <w:sz w:val="22"/>
          <w:szCs w:val="22"/>
        </w:rPr>
        <w:t xml:space="preserve"> </w:t>
      </w:r>
      <w:proofErr w:type="spellStart"/>
      <w:r w:rsidRPr="00E16AB8">
        <w:rPr>
          <w:rFonts w:eastAsia="Arial"/>
          <w:color w:val="0070C0"/>
          <w:sz w:val="22"/>
          <w:szCs w:val="22"/>
        </w:rPr>
        <w:t>Nhà</w:t>
      </w:r>
      <w:proofErr w:type="spellEnd"/>
      <w:r w:rsidRPr="00E16AB8">
        <w:rPr>
          <w:rFonts w:eastAsia="Arial"/>
          <w:color w:val="0070C0"/>
          <w:sz w:val="22"/>
          <w:szCs w:val="22"/>
        </w:rPr>
        <w:t xml:space="preserve"> </w:t>
      </w:r>
      <w:proofErr w:type="spellStart"/>
      <w:r w:rsidRPr="00E16AB8">
        <w:rPr>
          <w:rFonts w:eastAsia="Arial"/>
          <w:color w:val="0070C0"/>
          <w:sz w:val="22"/>
          <w:szCs w:val="22"/>
        </w:rPr>
        <w:t>Thầu</w:t>
      </w:r>
      <w:proofErr w:type="spellEnd"/>
      <w:r w:rsidRPr="00E16AB8">
        <w:rPr>
          <w:rFonts w:eastAsia="Arial"/>
          <w:color w:val="0070C0"/>
          <w:sz w:val="22"/>
          <w:szCs w:val="22"/>
        </w:rPr>
        <w:t xml:space="preserve"> </w:t>
      </w:r>
      <w:proofErr w:type="spellStart"/>
      <w:r w:rsidRPr="00E16AB8">
        <w:rPr>
          <w:rFonts w:eastAsia="Arial"/>
          <w:color w:val="0070C0"/>
          <w:sz w:val="22"/>
          <w:szCs w:val="22"/>
        </w:rPr>
        <w:t>trong</w:t>
      </w:r>
      <w:proofErr w:type="spellEnd"/>
      <w:r w:rsidRPr="00E16AB8">
        <w:rPr>
          <w:rFonts w:eastAsia="Arial"/>
          <w:color w:val="0070C0"/>
          <w:sz w:val="22"/>
          <w:szCs w:val="22"/>
        </w:rPr>
        <w:t xml:space="preserve"> </w:t>
      </w:r>
      <w:proofErr w:type="spellStart"/>
      <w:r w:rsidRPr="00E16AB8">
        <w:rPr>
          <w:rFonts w:eastAsia="Arial"/>
          <w:color w:val="0070C0"/>
          <w:sz w:val="22"/>
          <w:szCs w:val="22"/>
        </w:rPr>
        <w:t>Thỏa</w:t>
      </w:r>
      <w:proofErr w:type="spellEnd"/>
      <w:r w:rsidRPr="00E16AB8">
        <w:rPr>
          <w:rFonts w:eastAsia="Arial"/>
          <w:color w:val="0070C0"/>
          <w:sz w:val="22"/>
          <w:szCs w:val="22"/>
        </w:rPr>
        <w:t xml:space="preserve"> </w:t>
      </w:r>
      <w:proofErr w:type="spellStart"/>
      <w:r w:rsidRPr="00E16AB8">
        <w:rPr>
          <w:rFonts w:eastAsia="Arial"/>
          <w:color w:val="0070C0"/>
          <w:sz w:val="22"/>
          <w:szCs w:val="22"/>
        </w:rPr>
        <w:t>thuận</w:t>
      </w:r>
      <w:proofErr w:type="spellEnd"/>
      <w:r w:rsidRPr="00E16AB8">
        <w:rPr>
          <w:rFonts w:eastAsia="Arial"/>
          <w:color w:val="0070C0"/>
          <w:sz w:val="22"/>
          <w:szCs w:val="22"/>
        </w:rPr>
        <w:t xml:space="preserve"> </w:t>
      </w:r>
      <w:proofErr w:type="spellStart"/>
      <w:r w:rsidRPr="00E16AB8">
        <w:rPr>
          <w:rFonts w:eastAsia="Arial"/>
          <w:color w:val="0070C0"/>
          <w:sz w:val="22"/>
          <w:szCs w:val="22"/>
        </w:rPr>
        <w:t>Hợp</w:t>
      </w:r>
      <w:proofErr w:type="spellEnd"/>
      <w:r w:rsidRPr="00E16AB8">
        <w:rPr>
          <w:rFonts w:eastAsia="Arial"/>
          <w:color w:val="0070C0"/>
          <w:sz w:val="22"/>
          <w:szCs w:val="22"/>
        </w:rPr>
        <w:t xml:space="preserve"> </w:t>
      </w:r>
      <w:proofErr w:type="spellStart"/>
      <w:r w:rsidRPr="00E16AB8">
        <w:rPr>
          <w:rFonts w:eastAsia="Arial"/>
          <w:color w:val="0070C0"/>
          <w:sz w:val="22"/>
          <w:szCs w:val="22"/>
        </w:rPr>
        <w:t>Đồng</w:t>
      </w:r>
      <w:proofErr w:type="spellEnd"/>
      <w:r w:rsidRPr="00E16AB8">
        <w:rPr>
          <w:rFonts w:eastAsia="Arial"/>
          <w:color w:val="0070C0"/>
          <w:sz w:val="22"/>
          <w:szCs w:val="22"/>
        </w:rPr>
        <w:t>.</w:t>
      </w:r>
    </w:p>
    <w:p w14:paraId="3B700AE4" w14:textId="545E9BE0" w:rsidR="00E16AB8" w:rsidRDefault="00E16AB8" w:rsidP="008A0DB1">
      <w:pPr>
        <w:widowControl w:val="0"/>
        <w:numPr>
          <w:ilvl w:val="12"/>
          <w:numId w:val="0"/>
        </w:numPr>
        <w:tabs>
          <w:tab w:val="left" w:pos="3060"/>
        </w:tabs>
        <w:ind w:left="3060"/>
        <w:rPr>
          <w:rFonts w:cs="Arial"/>
          <w:sz w:val="22"/>
          <w:szCs w:val="22"/>
          <w:lang w:val="vi-VN"/>
        </w:rPr>
      </w:pPr>
    </w:p>
    <w:p w14:paraId="1A39450B" w14:textId="52A8E141" w:rsidR="00E16AB8" w:rsidRDefault="00E16AB8" w:rsidP="008A0DB1">
      <w:pPr>
        <w:widowControl w:val="0"/>
        <w:numPr>
          <w:ilvl w:val="12"/>
          <w:numId w:val="0"/>
        </w:numPr>
        <w:tabs>
          <w:tab w:val="left" w:pos="3060"/>
        </w:tabs>
        <w:ind w:left="3060"/>
        <w:rPr>
          <w:rFonts w:cs="Arial"/>
          <w:sz w:val="22"/>
          <w:szCs w:val="22"/>
          <w:lang w:val="vi-VN"/>
        </w:rPr>
      </w:pPr>
    </w:p>
    <w:p w14:paraId="43A8D2D3" w14:textId="77777777" w:rsidR="00E16AB8" w:rsidRPr="00E16AB8" w:rsidRDefault="00E16AB8" w:rsidP="00E16AB8">
      <w:pPr>
        <w:widowControl w:val="0"/>
        <w:ind w:left="1800" w:hanging="1080"/>
        <w:rPr>
          <w:rFonts w:cs="Arial"/>
          <w:sz w:val="22"/>
          <w:szCs w:val="22"/>
        </w:rPr>
      </w:pPr>
      <w:r w:rsidRPr="00E16AB8">
        <w:rPr>
          <w:rFonts w:cs="Arial"/>
          <w:sz w:val="22"/>
          <w:szCs w:val="22"/>
        </w:rPr>
        <w:t>DELETE Sub-Clause 1.1.2.4. and SUBSTITUTE with the following:</w:t>
      </w:r>
    </w:p>
    <w:p w14:paraId="06351BDC" w14:textId="77777777" w:rsidR="00E16AB8" w:rsidRPr="00E16AB8" w:rsidRDefault="00E16AB8" w:rsidP="00E16AB8">
      <w:pPr>
        <w:widowControl w:val="0"/>
        <w:ind w:left="1800" w:hanging="1080"/>
        <w:rPr>
          <w:rFonts w:cs="Arial"/>
          <w:color w:val="0070C0"/>
          <w:sz w:val="22"/>
          <w:szCs w:val="22"/>
          <w:lang w:val="vi-VN"/>
        </w:rPr>
      </w:pPr>
      <w:r w:rsidRPr="00E16AB8">
        <w:rPr>
          <w:rFonts w:cs="Arial"/>
          <w:color w:val="0070C0"/>
          <w:sz w:val="22"/>
          <w:szCs w:val="22"/>
          <w:lang w:val="vi-VN"/>
        </w:rPr>
        <w:t>BỎ Khoản 1.1.4. và THAY VÀO như sau:</w:t>
      </w:r>
    </w:p>
    <w:p w14:paraId="3E7A88EF" w14:textId="77777777" w:rsidR="00E16AB8" w:rsidRPr="005B69FD" w:rsidRDefault="00E16AB8" w:rsidP="00E16AB8">
      <w:pPr>
        <w:spacing w:line="200" w:lineRule="exact"/>
        <w:rPr>
          <w:rFonts w:ascii="Times New Roman" w:eastAsia="Times New Roman" w:hAnsi="Times New Roman"/>
        </w:rPr>
      </w:pPr>
    </w:p>
    <w:p w14:paraId="7DE413A2" w14:textId="1EA125C8" w:rsidR="00E16AB8" w:rsidRPr="00E16AB8" w:rsidRDefault="00E16AB8" w:rsidP="00E16AB8">
      <w:pPr>
        <w:widowControl w:val="0"/>
        <w:ind w:left="1800" w:hanging="1080"/>
        <w:rPr>
          <w:rFonts w:cs="Arial"/>
          <w:color w:val="000000"/>
          <w:sz w:val="22"/>
          <w:szCs w:val="22"/>
        </w:rPr>
      </w:pPr>
      <w:r w:rsidRPr="00E16AB8">
        <w:rPr>
          <w:rFonts w:cs="Arial"/>
          <w:color w:val="000000"/>
          <w:sz w:val="22"/>
          <w:szCs w:val="22"/>
        </w:rPr>
        <w:t xml:space="preserve">1.1.2.4. </w:t>
      </w:r>
      <w:r w:rsidRPr="00E16AB8">
        <w:rPr>
          <w:rFonts w:cs="Arial"/>
          <w:color w:val="000000"/>
          <w:sz w:val="22"/>
          <w:szCs w:val="22"/>
        </w:rPr>
        <w:tab/>
        <w:t xml:space="preserve">“Construction Supervisor” means  a legal entity </w:t>
      </w:r>
      <w:r w:rsidR="003A03FE" w:rsidRPr="00F64C66">
        <w:rPr>
          <w:rFonts w:cs="Arial"/>
          <w:sz w:val="22"/>
          <w:szCs w:val="22"/>
        </w:rPr>
        <w:t xml:space="preserve">named as </w:t>
      </w:r>
      <w:r w:rsidR="003A03FE">
        <w:rPr>
          <w:rFonts w:cs="Arial"/>
          <w:sz w:val="22"/>
          <w:szCs w:val="22"/>
        </w:rPr>
        <w:t>Construction Supervisor</w:t>
      </w:r>
      <w:r w:rsidR="003A03FE" w:rsidRPr="00F64C66">
        <w:rPr>
          <w:rFonts w:cs="Arial"/>
          <w:sz w:val="22"/>
          <w:szCs w:val="22"/>
        </w:rPr>
        <w:t xml:space="preserve"> in the Appendix to Conditions of Contract, or such other </w:t>
      </w:r>
      <w:r w:rsidR="003A03FE">
        <w:rPr>
          <w:rFonts w:cs="Arial"/>
          <w:sz w:val="22"/>
          <w:szCs w:val="22"/>
        </w:rPr>
        <w:t>entity</w:t>
      </w:r>
      <w:r w:rsidR="003A03FE" w:rsidRPr="00F64C66">
        <w:rPr>
          <w:rFonts w:cs="Arial"/>
          <w:sz w:val="22"/>
          <w:szCs w:val="22"/>
        </w:rPr>
        <w:t xml:space="preserve"> appointed from time to time by the Employer to act </w:t>
      </w:r>
      <w:r w:rsidRPr="00E16AB8">
        <w:rPr>
          <w:rFonts w:cs="Arial"/>
          <w:color w:val="000000"/>
          <w:sz w:val="22"/>
          <w:szCs w:val="22"/>
        </w:rPr>
        <w:t xml:space="preserve">as the Construction Supervisor for the purposes of this Contract under a construction supervision agreement or the same agreement between the Employer and the Construction Supervisor, or other person appointed from time to time by the Employer and notified to the Contractor under Sub-clause 3.4 [Replacement of the Construction Supervisor]. </w:t>
      </w:r>
    </w:p>
    <w:p w14:paraId="31D233C0" w14:textId="1FF9CA46" w:rsidR="00E16AB8" w:rsidRPr="00E16AB8" w:rsidRDefault="00E16AB8" w:rsidP="006A6B96">
      <w:pPr>
        <w:widowControl w:val="0"/>
        <w:ind w:left="1800" w:hanging="99"/>
        <w:rPr>
          <w:rFonts w:cs="Arial"/>
          <w:color w:val="0070C0"/>
          <w:sz w:val="22"/>
          <w:szCs w:val="22"/>
        </w:rPr>
      </w:pPr>
      <w:r w:rsidRPr="00E16AB8">
        <w:rPr>
          <w:rFonts w:cs="Arial"/>
          <w:color w:val="0070C0"/>
          <w:sz w:val="22"/>
          <w:szCs w:val="22"/>
        </w:rPr>
        <w:t>“</w:t>
      </w:r>
      <w:proofErr w:type="spellStart"/>
      <w:r w:rsidRPr="00E16AB8">
        <w:rPr>
          <w:rFonts w:cs="Arial"/>
          <w:color w:val="0070C0"/>
          <w:sz w:val="22"/>
          <w:szCs w:val="22"/>
        </w:rPr>
        <w:t>Tư</w:t>
      </w:r>
      <w:proofErr w:type="spellEnd"/>
      <w:r w:rsidRPr="00E16AB8">
        <w:rPr>
          <w:rFonts w:cs="Arial"/>
          <w:color w:val="0070C0"/>
          <w:sz w:val="22"/>
          <w:szCs w:val="22"/>
        </w:rPr>
        <w:t xml:space="preserve"> </w:t>
      </w:r>
      <w:proofErr w:type="spellStart"/>
      <w:r w:rsidRPr="00E16AB8">
        <w:rPr>
          <w:rFonts w:cs="Arial"/>
          <w:color w:val="0070C0"/>
          <w:sz w:val="22"/>
          <w:szCs w:val="22"/>
        </w:rPr>
        <w:t>Vấn</w:t>
      </w:r>
      <w:proofErr w:type="spellEnd"/>
      <w:r w:rsidRPr="00E16AB8">
        <w:rPr>
          <w:rFonts w:cs="Arial"/>
          <w:color w:val="0070C0"/>
          <w:sz w:val="22"/>
          <w:szCs w:val="22"/>
        </w:rPr>
        <w:t xml:space="preserve"> Giám </w:t>
      </w:r>
      <w:proofErr w:type="spellStart"/>
      <w:r w:rsidRPr="00E16AB8">
        <w:rPr>
          <w:rFonts w:cs="Arial"/>
          <w:color w:val="0070C0"/>
          <w:sz w:val="22"/>
          <w:szCs w:val="22"/>
        </w:rPr>
        <w:t>Sát</w:t>
      </w:r>
      <w:proofErr w:type="spellEnd"/>
      <w:r w:rsidRPr="00E16AB8">
        <w:rPr>
          <w:rFonts w:cs="Arial"/>
          <w:color w:val="0070C0"/>
          <w:sz w:val="22"/>
          <w:szCs w:val="22"/>
        </w:rPr>
        <w:t xml:space="preserve">” </w:t>
      </w:r>
      <w:proofErr w:type="spellStart"/>
      <w:r w:rsidRPr="00E16AB8">
        <w:rPr>
          <w:rFonts w:cs="Arial"/>
          <w:color w:val="0070C0"/>
          <w:sz w:val="22"/>
          <w:szCs w:val="22"/>
        </w:rPr>
        <w:t>nghĩa</w:t>
      </w:r>
      <w:proofErr w:type="spellEnd"/>
      <w:r w:rsidRPr="00E16AB8">
        <w:rPr>
          <w:rFonts w:cs="Arial"/>
          <w:color w:val="0070C0"/>
          <w:sz w:val="22"/>
          <w:szCs w:val="22"/>
        </w:rPr>
        <w:t xml:space="preserve"> </w:t>
      </w:r>
      <w:proofErr w:type="spellStart"/>
      <w:r w:rsidRPr="00E16AB8">
        <w:rPr>
          <w:rFonts w:cs="Arial"/>
          <w:color w:val="0070C0"/>
          <w:sz w:val="22"/>
          <w:szCs w:val="22"/>
        </w:rPr>
        <w:t>là</w:t>
      </w:r>
      <w:proofErr w:type="spellEnd"/>
      <w:r w:rsidRPr="00E16AB8">
        <w:rPr>
          <w:rFonts w:cs="Arial"/>
          <w:color w:val="0070C0"/>
          <w:sz w:val="22"/>
          <w:szCs w:val="22"/>
        </w:rPr>
        <w:t xml:space="preserve"> </w:t>
      </w:r>
      <w:proofErr w:type="spellStart"/>
      <w:r w:rsidRPr="00E16AB8">
        <w:rPr>
          <w:rFonts w:cs="Arial"/>
          <w:color w:val="0070C0"/>
          <w:sz w:val="22"/>
          <w:szCs w:val="22"/>
        </w:rPr>
        <w:t>một</w:t>
      </w:r>
      <w:proofErr w:type="spellEnd"/>
      <w:r w:rsidRPr="00E16AB8">
        <w:rPr>
          <w:rFonts w:cs="Arial"/>
          <w:color w:val="0070C0"/>
          <w:sz w:val="22"/>
          <w:szCs w:val="22"/>
        </w:rPr>
        <w:t xml:space="preserve"> </w:t>
      </w:r>
      <w:proofErr w:type="spellStart"/>
      <w:r w:rsidRPr="00E16AB8">
        <w:rPr>
          <w:rFonts w:cs="Arial"/>
          <w:color w:val="0070C0"/>
          <w:sz w:val="22"/>
          <w:szCs w:val="22"/>
        </w:rPr>
        <w:t>doanh</w:t>
      </w:r>
      <w:proofErr w:type="spellEnd"/>
      <w:r w:rsidRPr="00E16AB8">
        <w:rPr>
          <w:rFonts w:cs="Arial"/>
          <w:color w:val="0070C0"/>
          <w:sz w:val="22"/>
          <w:szCs w:val="22"/>
        </w:rPr>
        <w:t xml:space="preserve"> </w:t>
      </w:r>
      <w:proofErr w:type="spellStart"/>
      <w:r w:rsidRPr="00E16AB8">
        <w:rPr>
          <w:rFonts w:cs="Arial"/>
          <w:color w:val="0070C0"/>
          <w:sz w:val="22"/>
          <w:szCs w:val="22"/>
        </w:rPr>
        <w:t>nghiệp</w:t>
      </w:r>
      <w:proofErr w:type="spellEnd"/>
      <w:r w:rsidRPr="00E16AB8">
        <w:rPr>
          <w:rFonts w:cs="Arial"/>
          <w:color w:val="0070C0"/>
          <w:sz w:val="22"/>
          <w:szCs w:val="22"/>
        </w:rPr>
        <w:t xml:space="preserve"> </w:t>
      </w:r>
      <w:proofErr w:type="spellStart"/>
      <w:r w:rsidR="001D2AC1" w:rsidRPr="00CE3684">
        <w:rPr>
          <w:rFonts w:cs="Arial"/>
          <w:color w:val="0070C0"/>
          <w:sz w:val="22"/>
          <w:szCs w:val="22"/>
        </w:rPr>
        <w:t>được</w:t>
      </w:r>
      <w:proofErr w:type="spellEnd"/>
      <w:r w:rsidR="001D2AC1" w:rsidRPr="00CE3684">
        <w:rPr>
          <w:rFonts w:cs="Arial"/>
          <w:color w:val="0070C0"/>
          <w:sz w:val="22"/>
          <w:szCs w:val="22"/>
        </w:rPr>
        <w:t xml:space="preserve"> </w:t>
      </w:r>
      <w:proofErr w:type="spellStart"/>
      <w:r w:rsidR="001D2AC1" w:rsidRPr="00CE3684">
        <w:rPr>
          <w:rFonts w:cs="Arial"/>
          <w:color w:val="0070C0"/>
          <w:sz w:val="22"/>
          <w:szCs w:val="22"/>
        </w:rPr>
        <w:t>xác</w:t>
      </w:r>
      <w:proofErr w:type="spellEnd"/>
      <w:r w:rsidR="001D2AC1" w:rsidRPr="00CE3684">
        <w:rPr>
          <w:rFonts w:cs="Arial"/>
          <w:color w:val="0070C0"/>
          <w:sz w:val="22"/>
          <w:szCs w:val="22"/>
        </w:rPr>
        <w:t xml:space="preserve"> </w:t>
      </w:r>
      <w:proofErr w:type="spellStart"/>
      <w:r w:rsidR="001D2AC1" w:rsidRPr="00CE3684">
        <w:rPr>
          <w:rFonts w:cs="Arial"/>
          <w:color w:val="0070C0"/>
          <w:sz w:val="22"/>
          <w:szCs w:val="22"/>
        </w:rPr>
        <w:t>định</w:t>
      </w:r>
      <w:proofErr w:type="spellEnd"/>
      <w:r w:rsidR="001D2AC1" w:rsidRPr="00CE3684">
        <w:rPr>
          <w:rFonts w:cs="Arial"/>
          <w:color w:val="0070C0"/>
          <w:sz w:val="22"/>
          <w:szCs w:val="22"/>
        </w:rPr>
        <w:t xml:space="preserve"> </w:t>
      </w:r>
      <w:proofErr w:type="spellStart"/>
      <w:r w:rsidR="001D2AC1" w:rsidRPr="00CE3684">
        <w:rPr>
          <w:rFonts w:cs="Arial"/>
          <w:color w:val="0070C0"/>
          <w:sz w:val="22"/>
          <w:szCs w:val="22"/>
        </w:rPr>
        <w:t>là</w:t>
      </w:r>
      <w:proofErr w:type="spellEnd"/>
      <w:r w:rsidR="001D2AC1" w:rsidRPr="00CE3684">
        <w:rPr>
          <w:rFonts w:cs="Arial"/>
          <w:color w:val="0070C0"/>
          <w:sz w:val="22"/>
          <w:szCs w:val="22"/>
        </w:rPr>
        <w:t xml:space="preserve"> </w:t>
      </w:r>
      <w:proofErr w:type="spellStart"/>
      <w:r w:rsidR="001D2AC1" w:rsidRPr="00CE3684">
        <w:rPr>
          <w:rFonts w:cs="Arial"/>
          <w:color w:val="0070C0"/>
          <w:sz w:val="22"/>
          <w:szCs w:val="22"/>
        </w:rPr>
        <w:t>Tư</w:t>
      </w:r>
      <w:proofErr w:type="spellEnd"/>
      <w:r w:rsidR="001D2AC1" w:rsidRPr="00CE3684">
        <w:rPr>
          <w:rFonts w:cs="Arial"/>
          <w:color w:val="0070C0"/>
          <w:sz w:val="22"/>
          <w:szCs w:val="22"/>
        </w:rPr>
        <w:t xml:space="preserve"> </w:t>
      </w:r>
      <w:proofErr w:type="spellStart"/>
      <w:r w:rsidR="001D2AC1">
        <w:rPr>
          <w:rFonts w:cs="Arial"/>
          <w:color w:val="0070C0"/>
          <w:sz w:val="22"/>
          <w:szCs w:val="22"/>
        </w:rPr>
        <w:t>Vấn</w:t>
      </w:r>
      <w:proofErr w:type="spellEnd"/>
      <w:r w:rsidR="001D2AC1">
        <w:rPr>
          <w:rFonts w:cs="Arial"/>
          <w:color w:val="0070C0"/>
          <w:sz w:val="22"/>
          <w:szCs w:val="22"/>
        </w:rPr>
        <w:t xml:space="preserve"> </w:t>
      </w:r>
      <w:proofErr w:type="spellStart"/>
      <w:r w:rsidR="001D2AC1">
        <w:rPr>
          <w:rFonts w:cs="Arial"/>
          <w:color w:val="0070C0"/>
          <w:sz w:val="22"/>
          <w:szCs w:val="22"/>
        </w:rPr>
        <w:t>Thiết</w:t>
      </w:r>
      <w:proofErr w:type="spellEnd"/>
      <w:r w:rsidR="001D2AC1">
        <w:rPr>
          <w:rFonts w:cs="Arial"/>
          <w:color w:val="0070C0"/>
          <w:sz w:val="22"/>
          <w:szCs w:val="22"/>
        </w:rPr>
        <w:t xml:space="preserve"> Kế</w:t>
      </w:r>
      <w:r w:rsidR="001D2AC1" w:rsidRPr="00CE3684">
        <w:rPr>
          <w:rFonts w:cs="Arial"/>
          <w:color w:val="0070C0"/>
          <w:sz w:val="22"/>
          <w:szCs w:val="22"/>
        </w:rPr>
        <w:t xml:space="preserve"> </w:t>
      </w:r>
      <w:proofErr w:type="spellStart"/>
      <w:r w:rsidR="001D2AC1" w:rsidRPr="00CE3684">
        <w:rPr>
          <w:rFonts w:cs="Arial"/>
          <w:color w:val="0070C0"/>
          <w:sz w:val="22"/>
          <w:szCs w:val="22"/>
        </w:rPr>
        <w:t>trong</w:t>
      </w:r>
      <w:proofErr w:type="spellEnd"/>
      <w:r w:rsidR="001D2AC1" w:rsidRPr="00CE3684">
        <w:rPr>
          <w:rFonts w:cs="Arial"/>
          <w:color w:val="0070C0"/>
          <w:sz w:val="22"/>
          <w:szCs w:val="22"/>
        </w:rPr>
        <w:t xml:space="preserve"> </w:t>
      </w:r>
      <w:proofErr w:type="spellStart"/>
      <w:r w:rsidR="001D2AC1" w:rsidRPr="00CE3684">
        <w:rPr>
          <w:rFonts w:cs="Arial"/>
          <w:color w:val="0070C0"/>
          <w:sz w:val="22"/>
          <w:szCs w:val="22"/>
        </w:rPr>
        <w:t>Phụ</w:t>
      </w:r>
      <w:proofErr w:type="spellEnd"/>
      <w:r w:rsidR="001D2AC1" w:rsidRPr="00CE3684">
        <w:rPr>
          <w:rFonts w:cs="Arial"/>
          <w:color w:val="0070C0"/>
          <w:sz w:val="22"/>
          <w:szCs w:val="22"/>
        </w:rPr>
        <w:t xml:space="preserve"> </w:t>
      </w:r>
      <w:proofErr w:type="spellStart"/>
      <w:r w:rsidR="001D2AC1" w:rsidRPr="00CE3684">
        <w:rPr>
          <w:rFonts w:cs="Arial"/>
          <w:color w:val="0070C0"/>
          <w:sz w:val="22"/>
          <w:szCs w:val="22"/>
        </w:rPr>
        <w:t>lục</w:t>
      </w:r>
      <w:proofErr w:type="spellEnd"/>
      <w:r w:rsidR="001D2AC1" w:rsidRPr="00CE3684">
        <w:rPr>
          <w:rFonts w:cs="Arial"/>
          <w:color w:val="0070C0"/>
          <w:sz w:val="22"/>
          <w:szCs w:val="22"/>
        </w:rPr>
        <w:t xml:space="preserve"> </w:t>
      </w:r>
      <w:proofErr w:type="spellStart"/>
      <w:r w:rsidR="001D2AC1" w:rsidRPr="00CE3684">
        <w:rPr>
          <w:rFonts w:cs="Arial"/>
          <w:color w:val="0070C0"/>
          <w:sz w:val="22"/>
          <w:szCs w:val="22"/>
        </w:rPr>
        <w:t>các</w:t>
      </w:r>
      <w:proofErr w:type="spellEnd"/>
      <w:r w:rsidR="001D2AC1" w:rsidRPr="00CE3684">
        <w:rPr>
          <w:rFonts w:cs="Arial"/>
          <w:color w:val="0070C0"/>
          <w:sz w:val="22"/>
          <w:szCs w:val="22"/>
        </w:rPr>
        <w:t xml:space="preserve"> </w:t>
      </w:r>
      <w:proofErr w:type="spellStart"/>
      <w:r w:rsidR="001D2AC1" w:rsidRPr="00CE3684">
        <w:rPr>
          <w:rFonts w:cs="Arial"/>
          <w:color w:val="0070C0"/>
          <w:sz w:val="22"/>
          <w:szCs w:val="22"/>
        </w:rPr>
        <w:t>Điều</w:t>
      </w:r>
      <w:proofErr w:type="spellEnd"/>
      <w:r w:rsidR="001D2AC1" w:rsidRPr="00CE3684">
        <w:rPr>
          <w:rFonts w:cs="Arial"/>
          <w:color w:val="0070C0"/>
          <w:sz w:val="22"/>
          <w:szCs w:val="22"/>
        </w:rPr>
        <w:t xml:space="preserve"> </w:t>
      </w:r>
      <w:proofErr w:type="spellStart"/>
      <w:r w:rsidR="001D2AC1" w:rsidRPr="00CE3684">
        <w:rPr>
          <w:rFonts w:cs="Arial"/>
          <w:color w:val="0070C0"/>
          <w:sz w:val="22"/>
          <w:szCs w:val="22"/>
        </w:rPr>
        <w:t>kiện</w:t>
      </w:r>
      <w:proofErr w:type="spellEnd"/>
      <w:r w:rsidR="001D2AC1" w:rsidRPr="00CE3684">
        <w:rPr>
          <w:rFonts w:cs="Arial"/>
          <w:color w:val="0070C0"/>
          <w:sz w:val="22"/>
          <w:szCs w:val="22"/>
        </w:rPr>
        <w:t xml:space="preserve"> </w:t>
      </w:r>
      <w:proofErr w:type="spellStart"/>
      <w:r w:rsidR="001D2AC1" w:rsidRPr="00CE3684">
        <w:rPr>
          <w:rFonts w:cs="Arial"/>
          <w:color w:val="0070C0"/>
          <w:sz w:val="22"/>
          <w:szCs w:val="22"/>
        </w:rPr>
        <w:t>Hợp</w:t>
      </w:r>
      <w:proofErr w:type="spellEnd"/>
      <w:r w:rsidR="001D2AC1" w:rsidRPr="00CE3684">
        <w:rPr>
          <w:rFonts w:cs="Arial"/>
          <w:color w:val="0070C0"/>
          <w:sz w:val="22"/>
          <w:szCs w:val="22"/>
        </w:rPr>
        <w:t xml:space="preserve"> </w:t>
      </w:r>
      <w:proofErr w:type="spellStart"/>
      <w:r w:rsidR="001D2AC1" w:rsidRPr="00CE3684">
        <w:rPr>
          <w:rFonts w:cs="Arial"/>
          <w:color w:val="0070C0"/>
          <w:sz w:val="22"/>
          <w:szCs w:val="22"/>
        </w:rPr>
        <w:t>đồng</w:t>
      </w:r>
      <w:proofErr w:type="spellEnd"/>
      <w:r w:rsidR="001D2AC1" w:rsidRPr="00CE3684">
        <w:rPr>
          <w:rFonts w:cs="Arial"/>
          <w:color w:val="0070C0"/>
          <w:sz w:val="22"/>
          <w:szCs w:val="22"/>
        </w:rPr>
        <w:t xml:space="preserve">, </w:t>
      </w:r>
      <w:proofErr w:type="spellStart"/>
      <w:r w:rsidR="001D2AC1" w:rsidRPr="00CE3684">
        <w:rPr>
          <w:rFonts w:cs="Arial"/>
          <w:color w:val="0070C0"/>
          <w:sz w:val="22"/>
          <w:szCs w:val="22"/>
        </w:rPr>
        <w:t>hoặc</w:t>
      </w:r>
      <w:proofErr w:type="spellEnd"/>
      <w:r w:rsidR="001D2AC1" w:rsidRPr="00CE3684">
        <w:rPr>
          <w:rFonts w:cs="Arial"/>
          <w:color w:val="0070C0"/>
          <w:sz w:val="22"/>
          <w:szCs w:val="22"/>
        </w:rPr>
        <w:t xml:space="preserve"> </w:t>
      </w:r>
      <w:proofErr w:type="spellStart"/>
      <w:r w:rsidR="001D2AC1">
        <w:rPr>
          <w:rFonts w:cs="Arial"/>
          <w:color w:val="0070C0"/>
          <w:sz w:val="22"/>
          <w:szCs w:val="22"/>
        </w:rPr>
        <w:t>đơn</w:t>
      </w:r>
      <w:proofErr w:type="spellEnd"/>
      <w:r w:rsidR="001D2AC1">
        <w:rPr>
          <w:rFonts w:cs="Arial"/>
          <w:color w:val="0070C0"/>
          <w:sz w:val="22"/>
          <w:szCs w:val="22"/>
        </w:rPr>
        <w:t xml:space="preserve"> </w:t>
      </w:r>
      <w:proofErr w:type="spellStart"/>
      <w:r w:rsidR="001D2AC1">
        <w:rPr>
          <w:rFonts w:cs="Arial"/>
          <w:color w:val="0070C0"/>
          <w:sz w:val="22"/>
          <w:szCs w:val="22"/>
        </w:rPr>
        <w:t>vị</w:t>
      </w:r>
      <w:proofErr w:type="spellEnd"/>
      <w:r w:rsidR="001D2AC1" w:rsidRPr="00CE3684">
        <w:rPr>
          <w:rFonts w:cs="Arial"/>
          <w:color w:val="0070C0"/>
          <w:sz w:val="22"/>
          <w:szCs w:val="22"/>
        </w:rPr>
        <w:t xml:space="preserve"> </w:t>
      </w:r>
      <w:proofErr w:type="spellStart"/>
      <w:r w:rsidR="001D2AC1" w:rsidRPr="00CE3684">
        <w:rPr>
          <w:rFonts w:cs="Arial"/>
          <w:color w:val="0070C0"/>
          <w:sz w:val="22"/>
          <w:szCs w:val="22"/>
        </w:rPr>
        <w:t>khác</w:t>
      </w:r>
      <w:proofErr w:type="spellEnd"/>
      <w:r w:rsidR="001D2AC1" w:rsidRPr="00CE3684">
        <w:rPr>
          <w:rFonts w:cs="Arial"/>
          <w:color w:val="0070C0"/>
          <w:sz w:val="22"/>
          <w:szCs w:val="22"/>
        </w:rPr>
        <w:t xml:space="preserve"> </w:t>
      </w:r>
      <w:proofErr w:type="spellStart"/>
      <w:r w:rsidR="001D2AC1" w:rsidRPr="00CE3684">
        <w:rPr>
          <w:rFonts w:cs="Arial"/>
          <w:color w:val="0070C0"/>
          <w:sz w:val="22"/>
          <w:szCs w:val="22"/>
        </w:rPr>
        <w:t>được</w:t>
      </w:r>
      <w:proofErr w:type="spellEnd"/>
      <w:r w:rsidR="001D2AC1" w:rsidRPr="00CE3684">
        <w:rPr>
          <w:rFonts w:cs="Arial"/>
          <w:color w:val="0070C0"/>
          <w:sz w:val="22"/>
          <w:szCs w:val="22"/>
        </w:rPr>
        <w:t xml:space="preserve"> Chủ </w:t>
      </w:r>
      <w:proofErr w:type="spellStart"/>
      <w:r w:rsidR="001D2AC1" w:rsidRPr="00CE3684">
        <w:rPr>
          <w:rFonts w:cs="Arial"/>
          <w:color w:val="0070C0"/>
          <w:sz w:val="22"/>
          <w:szCs w:val="22"/>
        </w:rPr>
        <w:t>đầu</w:t>
      </w:r>
      <w:proofErr w:type="spellEnd"/>
      <w:r w:rsidR="001D2AC1" w:rsidRPr="00CE3684">
        <w:rPr>
          <w:rFonts w:cs="Arial"/>
          <w:color w:val="0070C0"/>
          <w:sz w:val="22"/>
          <w:szCs w:val="22"/>
        </w:rPr>
        <w:t xml:space="preserve"> </w:t>
      </w:r>
      <w:proofErr w:type="spellStart"/>
      <w:r w:rsidR="001D2AC1" w:rsidRPr="00CE3684">
        <w:rPr>
          <w:rFonts w:cs="Arial"/>
          <w:color w:val="0070C0"/>
          <w:sz w:val="22"/>
          <w:szCs w:val="22"/>
        </w:rPr>
        <w:t>tư</w:t>
      </w:r>
      <w:proofErr w:type="spellEnd"/>
      <w:r w:rsidR="001D2AC1" w:rsidRPr="00CE3684">
        <w:rPr>
          <w:rFonts w:cs="Arial"/>
          <w:color w:val="0070C0"/>
          <w:sz w:val="22"/>
          <w:szCs w:val="22"/>
        </w:rPr>
        <w:t xml:space="preserve"> </w:t>
      </w:r>
      <w:proofErr w:type="spellStart"/>
      <w:r w:rsidR="001D2AC1" w:rsidRPr="00CE3684">
        <w:rPr>
          <w:rFonts w:cs="Arial"/>
          <w:color w:val="0070C0"/>
          <w:sz w:val="22"/>
          <w:szCs w:val="22"/>
        </w:rPr>
        <w:t>chỉ</w:t>
      </w:r>
      <w:proofErr w:type="spellEnd"/>
      <w:r w:rsidR="001D2AC1" w:rsidRPr="00CE3684">
        <w:rPr>
          <w:rFonts w:cs="Arial"/>
          <w:color w:val="0070C0"/>
          <w:sz w:val="22"/>
          <w:szCs w:val="22"/>
        </w:rPr>
        <w:t xml:space="preserve"> </w:t>
      </w:r>
      <w:proofErr w:type="spellStart"/>
      <w:r w:rsidR="001D2AC1" w:rsidRPr="00CE3684">
        <w:rPr>
          <w:rFonts w:cs="Arial"/>
          <w:color w:val="0070C0"/>
          <w:sz w:val="22"/>
          <w:szCs w:val="22"/>
        </w:rPr>
        <w:t>định</w:t>
      </w:r>
      <w:proofErr w:type="spellEnd"/>
      <w:r w:rsidR="001D2AC1" w:rsidRPr="00CE3684">
        <w:rPr>
          <w:rFonts w:cs="Arial"/>
          <w:color w:val="0070C0"/>
          <w:sz w:val="22"/>
          <w:szCs w:val="22"/>
        </w:rPr>
        <w:t xml:space="preserve"> </w:t>
      </w:r>
      <w:proofErr w:type="spellStart"/>
      <w:r w:rsidRPr="00E16AB8">
        <w:rPr>
          <w:rFonts w:cs="Arial"/>
          <w:color w:val="0070C0"/>
          <w:sz w:val="22"/>
          <w:szCs w:val="22"/>
        </w:rPr>
        <w:t>là</w:t>
      </w:r>
      <w:proofErr w:type="spellEnd"/>
      <w:r w:rsidRPr="00E16AB8">
        <w:rPr>
          <w:rFonts w:cs="Arial"/>
          <w:color w:val="0070C0"/>
          <w:sz w:val="22"/>
          <w:szCs w:val="22"/>
        </w:rPr>
        <w:t xml:space="preserve"> </w:t>
      </w:r>
      <w:proofErr w:type="spellStart"/>
      <w:r w:rsidRPr="00E16AB8">
        <w:rPr>
          <w:rFonts w:cs="Arial"/>
          <w:color w:val="0070C0"/>
          <w:sz w:val="22"/>
          <w:szCs w:val="22"/>
        </w:rPr>
        <w:t>đơn</w:t>
      </w:r>
      <w:proofErr w:type="spellEnd"/>
      <w:r w:rsidRPr="00E16AB8">
        <w:rPr>
          <w:rFonts w:cs="Arial"/>
          <w:color w:val="0070C0"/>
          <w:sz w:val="22"/>
          <w:szCs w:val="22"/>
        </w:rPr>
        <w:t xml:space="preserve"> </w:t>
      </w:r>
      <w:proofErr w:type="spellStart"/>
      <w:r w:rsidRPr="00E16AB8">
        <w:rPr>
          <w:rFonts w:cs="Arial"/>
          <w:color w:val="0070C0"/>
          <w:sz w:val="22"/>
          <w:szCs w:val="22"/>
        </w:rPr>
        <w:t>vị</w:t>
      </w:r>
      <w:proofErr w:type="spellEnd"/>
      <w:r w:rsidRPr="00E16AB8">
        <w:rPr>
          <w:rFonts w:cs="Arial"/>
          <w:color w:val="0070C0"/>
          <w:sz w:val="22"/>
          <w:szCs w:val="22"/>
        </w:rPr>
        <w:t xml:space="preserve"> </w:t>
      </w:r>
      <w:proofErr w:type="spellStart"/>
      <w:r w:rsidRPr="00E16AB8">
        <w:rPr>
          <w:rFonts w:cs="Arial"/>
          <w:color w:val="0070C0"/>
          <w:sz w:val="22"/>
          <w:szCs w:val="22"/>
        </w:rPr>
        <w:t>được</w:t>
      </w:r>
      <w:proofErr w:type="spellEnd"/>
      <w:r w:rsidRPr="00E16AB8">
        <w:rPr>
          <w:rFonts w:cs="Arial"/>
          <w:color w:val="0070C0"/>
          <w:sz w:val="22"/>
          <w:szCs w:val="22"/>
        </w:rPr>
        <w:t xml:space="preserve"> Chủ </w:t>
      </w:r>
      <w:proofErr w:type="spellStart"/>
      <w:r w:rsidRPr="00E16AB8">
        <w:rPr>
          <w:rFonts w:cs="Arial"/>
          <w:color w:val="0070C0"/>
          <w:sz w:val="22"/>
          <w:szCs w:val="22"/>
        </w:rPr>
        <w:t>Đầu</w:t>
      </w:r>
      <w:proofErr w:type="spellEnd"/>
      <w:r w:rsidRPr="00E16AB8">
        <w:rPr>
          <w:rFonts w:cs="Arial"/>
          <w:color w:val="0070C0"/>
          <w:sz w:val="22"/>
          <w:szCs w:val="22"/>
        </w:rPr>
        <w:t xml:space="preserve"> </w:t>
      </w:r>
      <w:proofErr w:type="spellStart"/>
      <w:r w:rsidRPr="00E16AB8">
        <w:rPr>
          <w:rFonts w:cs="Arial"/>
          <w:color w:val="0070C0"/>
          <w:sz w:val="22"/>
          <w:szCs w:val="22"/>
        </w:rPr>
        <w:t>Tư</w:t>
      </w:r>
      <w:proofErr w:type="spellEnd"/>
      <w:r w:rsidRPr="00E16AB8">
        <w:rPr>
          <w:rFonts w:cs="Arial"/>
          <w:color w:val="0070C0"/>
          <w:sz w:val="22"/>
          <w:szCs w:val="22"/>
        </w:rPr>
        <w:t xml:space="preserve"> </w:t>
      </w:r>
      <w:proofErr w:type="spellStart"/>
      <w:r w:rsidRPr="00E16AB8">
        <w:rPr>
          <w:rFonts w:cs="Arial"/>
          <w:color w:val="0070C0"/>
          <w:sz w:val="22"/>
          <w:szCs w:val="22"/>
        </w:rPr>
        <w:t>chỉ</w:t>
      </w:r>
      <w:proofErr w:type="spellEnd"/>
      <w:r w:rsidRPr="00E16AB8">
        <w:rPr>
          <w:rFonts w:cs="Arial"/>
          <w:color w:val="0070C0"/>
          <w:sz w:val="22"/>
          <w:szCs w:val="22"/>
        </w:rPr>
        <w:t xml:space="preserve"> </w:t>
      </w:r>
      <w:proofErr w:type="spellStart"/>
      <w:r w:rsidRPr="00E16AB8">
        <w:rPr>
          <w:rFonts w:cs="Arial"/>
          <w:color w:val="0070C0"/>
          <w:sz w:val="22"/>
          <w:szCs w:val="22"/>
        </w:rPr>
        <w:t>định</w:t>
      </w:r>
      <w:proofErr w:type="spellEnd"/>
      <w:r w:rsidRPr="00E16AB8">
        <w:rPr>
          <w:rFonts w:cs="Arial"/>
          <w:color w:val="0070C0"/>
          <w:sz w:val="22"/>
          <w:szCs w:val="22"/>
        </w:rPr>
        <w:t xml:space="preserve"> </w:t>
      </w:r>
      <w:proofErr w:type="spellStart"/>
      <w:r w:rsidRPr="00E16AB8">
        <w:rPr>
          <w:rFonts w:cs="Arial"/>
          <w:color w:val="0070C0"/>
          <w:sz w:val="22"/>
          <w:szCs w:val="22"/>
        </w:rPr>
        <w:t>là</w:t>
      </w:r>
      <w:proofErr w:type="spellEnd"/>
      <w:r w:rsidRPr="00E16AB8">
        <w:rPr>
          <w:rFonts w:cs="Arial"/>
          <w:color w:val="0070C0"/>
          <w:sz w:val="22"/>
          <w:szCs w:val="22"/>
        </w:rPr>
        <w:t xml:space="preserve"> </w:t>
      </w:r>
      <w:proofErr w:type="spellStart"/>
      <w:r w:rsidRPr="00E16AB8">
        <w:rPr>
          <w:rFonts w:cs="Arial"/>
          <w:color w:val="0070C0"/>
          <w:sz w:val="22"/>
          <w:szCs w:val="22"/>
        </w:rPr>
        <w:t>Tư</w:t>
      </w:r>
      <w:proofErr w:type="spellEnd"/>
      <w:r w:rsidRPr="00E16AB8">
        <w:rPr>
          <w:rFonts w:cs="Arial"/>
          <w:color w:val="0070C0"/>
          <w:sz w:val="22"/>
          <w:szCs w:val="22"/>
        </w:rPr>
        <w:t xml:space="preserve"> </w:t>
      </w:r>
      <w:proofErr w:type="spellStart"/>
      <w:r w:rsidRPr="00E16AB8">
        <w:rPr>
          <w:rFonts w:cs="Arial"/>
          <w:color w:val="0070C0"/>
          <w:sz w:val="22"/>
          <w:szCs w:val="22"/>
        </w:rPr>
        <w:t>Vấn</w:t>
      </w:r>
      <w:proofErr w:type="spellEnd"/>
      <w:r w:rsidRPr="00E16AB8">
        <w:rPr>
          <w:rFonts w:cs="Arial"/>
          <w:color w:val="0070C0"/>
          <w:sz w:val="22"/>
          <w:szCs w:val="22"/>
        </w:rPr>
        <w:t xml:space="preserve"> Giám </w:t>
      </w:r>
      <w:proofErr w:type="spellStart"/>
      <w:r w:rsidRPr="00E16AB8">
        <w:rPr>
          <w:rFonts w:cs="Arial"/>
          <w:color w:val="0070C0"/>
          <w:sz w:val="22"/>
          <w:szCs w:val="22"/>
        </w:rPr>
        <w:t>Sát</w:t>
      </w:r>
      <w:proofErr w:type="spellEnd"/>
      <w:r w:rsidRPr="00E16AB8">
        <w:rPr>
          <w:rFonts w:cs="Arial"/>
          <w:color w:val="0070C0"/>
          <w:sz w:val="22"/>
          <w:szCs w:val="22"/>
        </w:rPr>
        <w:t xml:space="preserve"> </w:t>
      </w:r>
      <w:proofErr w:type="spellStart"/>
      <w:r w:rsidRPr="00E16AB8">
        <w:rPr>
          <w:rFonts w:cs="Arial"/>
          <w:color w:val="0070C0"/>
          <w:sz w:val="22"/>
          <w:szCs w:val="22"/>
        </w:rPr>
        <w:t>cho</w:t>
      </w:r>
      <w:proofErr w:type="spellEnd"/>
      <w:r w:rsidRPr="00E16AB8">
        <w:rPr>
          <w:rFonts w:cs="Arial"/>
          <w:color w:val="0070C0"/>
          <w:sz w:val="22"/>
          <w:szCs w:val="22"/>
        </w:rPr>
        <w:t xml:space="preserve"> </w:t>
      </w:r>
      <w:proofErr w:type="spellStart"/>
      <w:r w:rsidRPr="00E16AB8">
        <w:rPr>
          <w:rFonts w:cs="Arial"/>
          <w:color w:val="0070C0"/>
          <w:sz w:val="22"/>
          <w:szCs w:val="22"/>
        </w:rPr>
        <w:t>mục</w:t>
      </w:r>
      <w:proofErr w:type="spellEnd"/>
      <w:r w:rsidRPr="00E16AB8">
        <w:rPr>
          <w:rFonts w:cs="Arial"/>
          <w:color w:val="0070C0"/>
          <w:sz w:val="22"/>
          <w:szCs w:val="22"/>
        </w:rPr>
        <w:t xml:space="preserve"> </w:t>
      </w:r>
      <w:proofErr w:type="spellStart"/>
      <w:r w:rsidRPr="00E16AB8">
        <w:rPr>
          <w:rFonts w:cs="Arial"/>
          <w:color w:val="0070C0"/>
          <w:sz w:val="22"/>
          <w:szCs w:val="22"/>
        </w:rPr>
        <w:t>đích</w:t>
      </w:r>
      <w:proofErr w:type="spellEnd"/>
      <w:r w:rsidRPr="00E16AB8">
        <w:rPr>
          <w:rFonts w:cs="Arial"/>
          <w:color w:val="0070C0"/>
          <w:sz w:val="22"/>
          <w:szCs w:val="22"/>
        </w:rPr>
        <w:t xml:space="preserve"> </w:t>
      </w:r>
      <w:proofErr w:type="spellStart"/>
      <w:r w:rsidRPr="00E16AB8">
        <w:rPr>
          <w:rFonts w:cs="Arial"/>
          <w:color w:val="0070C0"/>
          <w:sz w:val="22"/>
          <w:szCs w:val="22"/>
        </w:rPr>
        <w:t>của</w:t>
      </w:r>
      <w:proofErr w:type="spellEnd"/>
      <w:r w:rsidRPr="00E16AB8">
        <w:rPr>
          <w:rFonts w:cs="Arial"/>
          <w:color w:val="0070C0"/>
          <w:sz w:val="22"/>
          <w:szCs w:val="22"/>
        </w:rPr>
        <w:t xml:space="preserve"> </w:t>
      </w:r>
      <w:proofErr w:type="spellStart"/>
      <w:r w:rsidRPr="00E16AB8">
        <w:rPr>
          <w:rFonts w:cs="Arial"/>
          <w:color w:val="0070C0"/>
          <w:sz w:val="22"/>
          <w:szCs w:val="22"/>
        </w:rPr>
        <w:t>Hợp</w:t>
      </w:r>
      <w:proofErr w:type="spellEnd"/>
      <w:r w:rsidRPr="00E16AB8">
        <w:rPr>
          <w:rFonts w:cs="Arial"/>
          <w:color w:val="0070C0"/>
          <w:sz w:val="22"/>
          <w:szCs w:val="22"/>
        </w:rPr>
        <w:t xml:space="preserve"> </w:t>
      </w:r>
      <w:proofErr w:type="spellStart"/>
      <w:r w:rsidRPr="00E16AB8">
        <w:rPr>
          <w:rFonts w:cs="Arial"/>
          <w:color w:val="0070C0"/>
          <w:sz w:val="22"/>
          <w:szCs w:val="22"/>
        </w:rPr>
        <w:t>đồng</w:t>
      </w:r>
      <w:proofErr w:type="spellEnd"/>
      <w:r w:rsidRPr="00E16AB8">
        <w:rPr>
          <w:rFonts w:cs="Arial"/>
          <w:color w:val="0070C0"/>
          <w:sz w:val="22"/>
          <w:szCs w:val="22"/>
        </w:rPr>
        <w:t xml:space="preserve"> </w:t>
      </w:r>
      <w:proofErr w:type="spellStart"/>
      <w:r w:rsidRPr="00E16AB8">
        <w:rPr>
          <w:rFonts w:cs="Arial"/>
          <w:color w:val="0070C0"/>
          <w:sz w:val="22"/>
          <w:szCs w:val="22"/>
        </w:rPr>
        <w:t>theo</w:t>
      </w:r>
      <w:proofErr w:type="spellEnd"/>
      <w:r w:rsidRPr="00E16AB8">
        <w:rPr>
          <w:rFonts w:cs="Arial"/>
          <w:color w:val="0070C0"/>
          <w:sz w:val="22"/>
          <w:szCs w:val="22"/>
        </w:rPr>
        <w:t xml:space="preserve"> </w:t>
      </w:r>
      <w:proofErr w:type="spellStart"/>
      <w:r w:rsidRPr="00E16AB8">
        <w:rPr>
          <w:rFonts w:cs="Arial"/>
          <w:color w:val="0070C0"/>
          <w:sz w:val="22"/>
          <w:szCs w:val="22"/>
        </w:rPr>
        <w:t>một</w:t>
      </w:r>
      <w:proofErr w:type="spellEnd"/>
      <w:r w:rsidRPr="00E16AB8">
        <w:rPr>
          <w:rFonts w:cs="Arial"/>
          <w:color w:val="0070C0"/>
          <w:sz w:val="22"/>
          <w:szCs w:val="22"/>
        </w:rPr>
        <w:t xml:space="preserve"> </w:t>
      </w:r>
      <w:proofErr w:type="spellStart"/>
      <w:r w:rsidRPr="00E16AB8">
        <w:rPr>
          <w:rFonts w:cs="Arial"/>
          <w:color w:val="0070C0"/>
          <w:sz w:val="22"/>
          <w:szCs w:val="22"/>
        </w:rPr>
        <w:t>hợp</w:t>
      </w:r>
      <w:proofErr w:type="spellEnd"/>
      <w:r w:rsidRPr="00E16AB8">
        <w:rPr>
          <w:rFonts w:cs="Arial"/>
          <w:color w:val="0070C0"/>
          <w:sz w:val="22"/>
          <w:szCs w:val="22"/>
        </w:rPr>
        <w:t xml:space="preserve"> </w:t>
      </w:r>
      <w:proofErr w:type="spellStart"/>
      <w:r w:rsidRPr="00E16AB8">
        <w:rPr>
          <w:rFonts w:cs="Arial"/>
          <w:color w:val="0070C0"/>
          <w:sz w:val="22"/>
          <w:szCs w:val="22"/>
        </w:rPr>
        <w:t>đồng</w:t>
      </w:r>
      <w:proofErr w:type="spellEnd"/>
      <w:r w:rsidRPr="00E16AB8">
        <w:rPr>
          <w:rFonts w:cs="Arial"/>
          <w:color w:val="0070C0"/>
          <w:sz w:val="22"/>
          <w:szCs w:val="22"/>
        </w:rPr>
        <w:t xml:space="preserve"> </w:t>
      </w:r>
      <w:proofErr w:type="spellStart"/>
      <w:r w:rsidRPr="00E16AB8">
        <w:rPr>
          <w:rFonts w:cs="Arial"/>
          <w:color w:val="0070C0"/>
          <w:sz w:val="22"/>
          <w:szCs w:val="22"/>
        </w:rPr>
        <w:t>tư</w:t>
      </w:r>
      <w:proofErr w:type="spellEnd"/>
      <w:r w:rsidRPr="00E16AB8">
        <w:rPr>
          <w:rFonts w:cs="Arial"/>
          <w:color w:val="0070C0"/>
          <w:sz w:val="22"/>
          <w:szCs w:val="22"/>
        </w:rPr>
        <w:t xml:space="preserve"> </w:t>
      </w:r>
      <w:proofErr w:type="spellStart"/>
      <w:r w:rsidRPr="00E16AB8">
        <w:rPr>
          <w:rFonts w:cs="Arial"/>
          <w:color w:val="0070C0"/>
          <w:sz w:val="22"/>
          <w:szCs w:val="22"/>
        </w:rPr>
        <w:t>vấn</w:t>
      </w:r>
      <w:proofErr w:type="spellEnd"/>
      <w:r w:rsidRPr="00E16AB8">
        <w:rPr>
          <w:rFonts w:cs="Arial"/>
          <w:color w:val="0070C0"/>
          <w:sz w:val="22"/>
          <w:szCs w:val="22"/>
        </w:rPr>
        <w:t xml:space="preserve"> </w:t>
      </w:r>
      <w:proofErr w:type="spellStart"/>
      <w:r w:rsidRPr="00E16AB8">
        <w:rPr>
          <w:rFonts w:cs="Arial"/>
          <w:color w:val="0070C0"/>
          <w:sz w:val="22"/>
          <w:szCs w:val="22"/>
        </w:rPr>
        <w:t>giám</w:t>
      </w:r>
      <w:proofErr w:type="spellEnd"/>
      <w:r w:rsidRPr="00E16AB8">
        <w:rPr>
          <w:rFonts w:cs="Arial"/>
          <w:color w:val="0070C0"/>
          <w:sz w:val="22"/>
          <w:szCs w:val="22"/>
        </w:rPr>
        <w:t xml:space="preserve"> </w:t>
      </w:r>
      <w:proofErr w:type="spellStart"/>
      <w:r w:rsidRPr="00E16AB8">
        <w:rPr>
          <w:rFonts w:cs="Arial"/>
          <w:color w:val="0070C0"/>
          <w:sz w:val="22"/>
          <w:szCs w:val="22"/>
        </w:rPr>
        <w:t>sát</w:t>
      </w:r>
      <w:proofErr w:type="spellEnd"/>
      <w:r w:rsidRPr="00E16AB8">
        <w:rPr>
          <w:rFonts w:cs="Arial"/>
          <w:color w:val="0070C0"/>
          <w:sz w:val="22"/>
          <w:szCs w:val="22"/>
        </w:rPr>
        <w:t xml:space="preserve"> </w:t>
      </w:r>
      <w:proofErr w:type="spellStart"/>
      <w:r w:rsidRPr="00E16AB8">
        <w:rPr>
          <w:rFonts w:cs="Arial"/>
          <w:color w:val="0070C0"/>
          <w:sz w:val="22"/>
          <w:szCs w:val="22"/>
        </w:rPr>
        <w:t>hoặc</w:t>
      </w:r>
      <w:proofErr w:type="spellEnd"/>
      <w:r w:rsidRPr="00E16AB8">
        <w:rPr>
          <w:rFonts w:cs="Arial"/>
          <w:color w:val="0070C0"/>
          <w:sz w:val="22"/>
          <w:szCs w:val="22"/>
        </w:rPr>
        <w:t xml:space="preserve"> </w:t>
      </w:r>
      <w:proofErr w:type="spellStart"/>
      <w:r w:rsidRPr="00E16AB8">
        <w:rPr>
          <w:rFonts w:cs="Arial"/>
          <w:color w:val="0070C0"/>
          <w:sz w:val="22"/>
          <w:szCs w:val="22"/>
        </w:rPr>
        <w:t>một</w:t>
      </w:r>
      <w:proofErr w:type="spellEnd"/>
      <w:r w:rsidRPr="00E16AB8">
        <w:rPr>
          <w:rFonts w:cs="Arial"/>
          <w:color w:val="0070C0"/>
          <w:sz w:val="22"/>
          <w:szCs w:val="22"/>
        </w:rPr>
        <w:t xml:space="preserve"> </w:t>
      </w:r>
      <w:proofErr w:type="spellStart"/>
      <w:r w:rsidRPr="00E16AB8">
        <w:rPr>
          <w:rFonts w:cs="Arial"/>
          <w:color w:val="0070C0"/>
          <w:sz w:val="22"/>
          <w:szCs w:val="22"/>
        </w:rPr>
        <w:t>hợp</w:t>
      </w:r>
      <w:proofErr w:type="spellEnd"/>
      <w:r w:rsidRPr="00E16AB8">
        <w:rPr>
          <w:rFonts w:cs="Arial"/>
          <w:color w:val="0070C0"/>
          <w:sz w:val="22"/>
          <w:szCs w:val="22"/>
        </w:rPr>
        <w:t xml:space="preserve"> </w:t>
      </w:r>
      <w:proofErr w:type="spellStart"/>
      <w:r w:rsidRPr="00E16AB8">
        <w:rPr>
          <w:rFonts w:cs="Arial"/>
          <w:color w:val="0070C0"/>
          <w:sz w:val="22"/>
          <w:szCs w:val="22"/>
        </w:rPr>
        <w:t>đồng</w:t>
      </w:r>
      <w:proofErr w:type="spellEnd"/>
      <w:r w:rsidRPr="00E16AB8">
        <w:rPr>
          <w:rFonts w:cs="Arial"/>
          <w:color w:val="0070C0"/>
          <w:sz w:val="22"/>
          <w:szCs w:val="22"/>
        </w:rPr>
        <w:t xml:space="preserve"> </w:t>
      </w:r>
      <w:proofErr w:type="spellStart"/>
      <w:r w:rsidRPr="00E16AB8">
        <w:rPr>
          <w:rFonts w:cs="Arial"/>
          <w:color w:val="0070C0"/>
          <w:sz w:val="22"/>
          <w:szCs w:val="22"/>
        </w:rPr>
        <w:t>tương</w:t>
      </w:r>
      <w:proofErr w:type="spellEnd"/>
      <w:r w:rsidRPr="00E16AB8">
        <w:rPr>
          <w:rFonts w:cs="Arial"/>
          <w:color w:val="0070C0"/>
          <w:sz w:val="22"/>
          <w:szCs w:val="22"/>
        </w:rPr>
        <w:t xml:space="preserve"> </w:t>
      </w:r>
      <w:proofErr w:type="spellStart"/>
      <w:r w:rsidRPr="00E16AB8">
        <w:rPr>
          <w:rFonts w:cs="Arial"/>
          <w:color w:val="0070C0"/>
          <w:sz w:val="22"/>
          <w:szCs w:val="22"/>
        </w:rPr>
        <w:t>tự</w:t>
      </w:r>
      <w:proofErr w:type="spellEnd"/>
      <w:r w:rsidRPr="00E16AB8">
        <w:rPr>
          <w:rFonts w:cs="Arial"/>
          <w:color w:val="0070C0"/>
          <w:sz w:val="22"/>
          <w:szCs w:val="22"/>
        </w:rPr>
        <w:t xml:space="preserve"> </w:t>
      </w:r>
      <w:proofErr w:type="spellStart"/>
      <w:r w:rsidRPr="00E16AB8">
        <w:rPr>
          <w:rFonts w:cs="Arial"/>
          <w:color w:val="0070C0"/>
          <w:sz w:val="22"/>
          <w:szCs w:val="22"/>
        </w:rPr>
        <w:t>giữa</w:t>
      </w:r>
      <w:proofErr w:type="spellEnd"/>
      <w:r w:rsidRPr="00E16AB8">
        <w:rPr>
          <w:rFonts w:cs="Arial"/>
          <w:color w:val="0070C0"/>
          <w:sz w:val="22"/>
          <w:szCs w:val="22"/>
        </w:rPr>
        <w:t xml:space="preserve"> Chủ </w:t>
      </w:r>
      <w:proofErr w:type="spellStart"/>
      <w:r w:rsidRPr="00E16AB8">
        <w:rPr>
          <w:rFonts w:cs="Arial"/>
          <w:color w:val="0070C0"/>
          <w:sz w:val="22"/>
          <w:szCs w:val="22"/>
        </w:rPr>
        <w:t>Đầu</w:t>
      </w:r>
      <w:proofErr w:type="spellEnd"/>
      <w:r w:rsidRPr="00E16AB8">
        <w:rPr>
          <w:rFonts w:cs="Arial"/>
          <w:color w:val="0070C0"/>
          <w:sz w:val="22"/>
          <w:szCs w:val="22"/>
        </w:rPr>
        <w:t xml:space="preserve"> </w:t>
      </w:r>
      <w:proofErr w:type="spellStart"/>
      <w:r w:rsidRPr="00E16AB8">
        <w:rPr>
          <w:rFonts w:cs="Arial"/>
          <w:color w:val="0070C0"/>
          <w:sz w:val="22"/>
          <w:szCs w:val="22"/>
        </w:rPr>
        <w:t>Tư</w:t>
      </w:r>
      <w:proofErr w:type="spellEnd"/>
      <w:r w:rsidRPr="00E16AB8">
        <w:rPr>
          <w:rFonts w:cs="Arial"/>
          <w:color w:val="0070C0"/>
          <w:sz w:val="22"/>
          <w:szCs w:val="22"/>
        </w:rPr>
        <w:t xml:space="preserve"> </w:t>
      </w:r>
      <w:proofErr w:type="spellStart"/>
      <w:r w:rsidRPr="00E16AB8">
        <w:rPr>
          <w:rFonts w:cs="Arial"/>
          <w:color w:val="0070C0"/>
          <w:sz w:val="22"/>
          <w:szCs w:val="22"/>
        </w:rPr>
        <w:t>và</w:t>
      </w:r>
      <w:proofErr w:type="spellEnd"/>
      <w:r w:rsidRPr="00E16AB8">
        <w:rPr>
          <w:rFonts w:cs="Arial"/>
          <w:color w:val="0070C0"/>
          <w:sz w:val="22"/>
          <w:szCs w:val="22"/>
        </w:rPr>
        <w:t xml:space="preserve"> </w:t>
      </w:r>
      <w:proofErr w:type="spellStart"/>
      <w:r w:rsidRPr="00E16AB8">
        <w:rPr>
          <w:rFonts w:cs="Arial"/>
          <w:color w:val="0070C0"/>
          <w:sz w:val="22"/>
          <w:szCs w:val="22"/>
        </w:rPr>
        <w:t>Tư</w:t>
      </w:r>
      <w:proofErr w:type="spellEnd"/>
      <w:r w:rsidRPr="00E16AB8">
        <w:rPr>
          <w:rFonts w:cs="Arial"/>
          <w:color w:val="0070C0"/>
          <w:sz w:val="22"/>
          <w:szCs w:val="22"/>
        </w:rPr>
        <w:t xml:space="preserve"> </w:t>
      </w:r>
      <w:proofErr w:type="spellStart"/>
      <w:r w:rsidRPr="00E16AB8">
        <w:rPr>
          <w:rFonts w:cs="Arial"/>
          <w:color w:val="0070C0"/>
          <w:sz w:val="22"/>
          <w:szCs w:val="22"/>
        </w:rPr>
        <w:t>Vấn</w:t>
      </w:r>
      <w:proofErr w:type="spellEnd"/>
      <w:r w:rsidRPr="00E16AB8">
        <w:rPr>
          <w:rFonts w:cs="Arial"/>
          <w:color w:val="0070C0"/>
          <w:sz w:val="22"/>
          <w:szCs w:val="22"/>
        </w:rPr>
        <w:t xml:space="preserve"> Giám </w:t>
      </w:r>
      <w:proofErr w:type="spellStart"/>
      <w:r w:rsidRPr="00E16AB8">
        <w:rPr>
          <w:rFonts w:cs="Arial"/>
          <w:color w:val="0070C0"/>
          <w:sz w:val="22"/>
          <w:szCs w:val="22"/>
        </w:rPr>
        <w:t>Sát</w:t>
      </w:r>
      <w:proofErr w:type="spellEnd"/>
      <w:r w:rsidRPr="00E16AB8">
        <w:rPr>
          <w:rFonts w:cs="Arial"/>
          <w:color w:val="0070C0"/>
          <w:sz w:val="22"/>
          <w:szCs w:val="22"/>
        </w:rPr>
        <w:t xml:space="preserve"> </w:t>
      </w:r>
      <w:proofErr w:type="spellStart"/>
      <w:r w:rsidRPr="00E16AB8">
        <w:rPr>
          <w:rFonts w:cs="Arial"/>
          <w:color w:val="0070C0"/>
          <w:sz w:val="22"/>
          <w:szCs w:val="22"/>
        </w:rPr>
        <w:t>hoặc</w:t>
      </w:r>
      <w:proofErr w:type="spellEnd"/>
      <w:r w:rsidRPr="00E16AB8">
        <w:rPr>
          <w:rFonts w:cs="Arial"/>
          <w:color w:val="0070C0"/>
          <w:sz w:val="22"/>
          <w:szCs w:val="22"/>
        </w:rPr>
        <w:t xml:space="preserve"> </w:t>
      </w:r>
      <w:proofErr w:type="spellStart"/>
      <w:r w:rsidRPr="00E16AB8">
        <w:rPr>
          <w:rFonts w:cs="Arial"/>
          <w:color w:val="0070C0"/>
          <w:sz w:val="22"/>
          <w:szCs w:val="22"/>
        </w:rPr>
        <w:t>người</w:t>
      </w:r>
      <w:proofErr w:type="spellEnd"/>
      <w:r w:rsidRPr="00E16AB8">
        <w:rPr>
          <w:rFonts w:cs="Arial"/>
          <w:color w:val="0070C0"/>
          <w:sz w:val="22"/>
          <w:szCs w:val="22"/>
        </w:rPr>
        <w:t xml:space="preserve"> </w:t>
      </w:r>
      <w:proofErr w:type="spellStart"/>
      <w:r w:rsidRPr="00E16AB8">
        <w:rPr>
          <w:rFonts w:cs="Arial"/>
          <w:color w:val="0070C0"/>
          <w:sz w:val="22"/>
          <w:szCs w:val="22"/>
        </w:rPr>
        <w:t>khác</w:t>
      </w:r>
      <w:proofErr w:type="spellEnd"/>
      <w:r w:rsidRPr="00E16AB8">
        <w:rPr>
          <w:rFonts w:cs="Arial"/>
          <w:color w:val="0070C0"/>
          <w:sz w:val="22"/>
          <w:szCs w:val="22"/>
        </w:rPr>
        <w:t xml:space="preserve"> </w:t>
      </w:r>
      <w:proofErr w:type="spellStart"/>
      <w:r w:rsidRPr="00E16AB8">
        <w:rPr>
          <w:rFonts w:cs="Arial"/>
          <w:color w:val="0070C0"/>
          <w:sz w:val="22"/>
          <w:szCs w:val="22"/>
        </w:rPr>
        <w:t>được</w:t>
      </w:r>
      <w:proofErr w:type="spellEnd"/>
      <w:r w:rsidRPr="00E16AB8">
        <w:rPr>
          <w:rFonts w:cs="Arial"/>
          <w:color w:val="0070C0"/>
          <w:sz w:val="22"/>
          <w:szCs w:val="22"/>
        </w:rPr>
        <w:t xml:space="preserve"> Chủ </w:t>
      </w:r>
      <w:proofErr w:type="spellStart"/>
      <w:r w:rsidRPr="00E16AB8">
        <w:rPr>
          <w:rFonts w:cs="Arial"/>
          <w:color w:val="0070C0"/>
          <w:sz w:val="22"/>
          <w:szCs w:val="22"/>
        </w:rPr>
        <w:t>Đầu</w:t>
      </w:r>
      <w:proofErr w:type="spellEnd"/>
      <w:r w:rsidRPr="00E16AB8">
        <w:rPr>
          <w:rFonts w:cs="Arial"/>
          <w:color w:val="0070C0"/>
          <w:sz w:val="22"/>
          <w:szCs w:val="22"/>
        </w:rPr>
        <w:t xml:space="preserve"> </w:t>
      </w:r>
      <w:proofErr w:type="spellStart"/>
      <w:r w:rsidRPr="00E16AB8">
        <w:rPr>
          <w:rFonts w:cs="Arial"/>
          <w:color w:val="0070C0"/>
          <w:sz w:val="22"/>
          <w:szCs w:val="22"/>
        </w:rPr>
        <w:t>Tư</w:t>
      </w:r>
      <w:proofErr w:type="spellEnd"/>
      <w:r w:rsidRPr="00E16AB8">
        <w:rPr>
          <w:rFonts w:cs="Arial"/>
          <w:color w:val="0070C0"/>
          <w:sz w:val="22"/>
          <w:szCs w:val="22"/>
        </w:rPr>
        <w:t xml:space="preserve"> </w:t>
      </w:r>
      <w:proofErr w:type="spellStart"/>
      <w:r w:rsidRPr="00E16AB8">
        <w:rPr>
          <w:rFonts w:cs="Arial"/>
          <w:color w:val="0070C0"/>
          <w:sz w:val="22"/>
          <w:szCs w:val="22"/>
        </w:rPr>
        <w:t>chỉ</w:t>
      </w:r>
      <w:proofErr w:type="spellEnd"/>
      <w:r w:rsidRPr="00E16AB8">
        <w:rPr>
          <w:rFonts w:cs="Arial"/>
          <w:color w:val="0070C0"/>
          <w:sz w:val="22"/>
          <w:szCs w:val="22"/>
        </w:rPr>
        <w:t xml:space="preserve"> </w:t>
      </w:r>
      <w:proofErr w:type="spellStart"/>
      <w:r w:rsidRPr="00E16AB8">
        <w:rPr>
          <w:rFonts w:cs="Arial"/>
          <w:color w:val="0070C0"/>
          <w:sz w:val="22"/>
          <w:szCs w:val="22"/>
        </w:rPr>
        <w:t>định</w:t>
      </w:r>
      <w:proofErr w:type="spellEnd"/>
      <w:r w:rsidRPr="00E16AB8">
        <w:rPr>
          <w:rFonts w:cs="Arial"/>
          <w:color w:val="0070C0"/>
          <w:sz w:val="22"/>
          <w:szCs w:val="22"/>
        </w:rPr>
        <w:t xml:space="preserve"> </w:t>
      </w:r>
      <w:proofErr w:type="spellStart"/>
      <w:r w:rsidRPr="00E16AB8">
        <w:rPr>
          <w:rFonts w:cs="Arial"/>
          <w:color w:val="0070C0"/>
          <w:sz w:val="22"/>
          <w:szCs w:val="22"/>
        </w:rPr>
        <w:t>theo</w:t>
      </w:r>
      <w:proofErr w:type="spellEnd"/>
      <w:r w:rsidRPr="00E16AB8">
        <w:rPr>
          <w:rFonts w:cs="Arial"/>
          <w:color w:val="0070C0"/>
          <w:sz w:val="22"/>
          <w:szCs w:val="22"/>
        </w:rPr>
        <w:t xml:space="preserve"> </w:t>
      </w:r>
      <w:proofErr w:type="spellStart"/>
      <w:r w:rsidRPr="00E16AB8">
        <w:rPr>
          <w:rFonts w:cs="Arial"/>
          <w:color w:val="0070C0"/>
          <w:sz w:val="22"/>
          <w:szCs w:val="22"/>
        </w:rPr>
        <w:t>từng</w:t>
      </w:r>
      <w:proofErr w:type="spellEnd"/>
      <w:r w:rsidRPr="00E16AB8">
        <w:rPr>
          <w:rFonts w:cs="Arial"/>
          <w:color w:val="0070C0"/>
          <w:sz w:val="22"/>
          <w:szCs w:val="22"/>
        </w:rPr>
        <w:t xml:space="preserve"> </w:t>
      </w:r>
      <w:proofErr w:type="spellStart"/>
      <w:r w:rsidRPr="00E16AB8">
        <w:rPr>
          <w:rFonts w:cs="Arial"/>
          <w:color w:val="0070C0"/>
          <w:sz w:val="22"/>
          <w:szCs w:val="22"/>
        </w:rPr>
        <w:t>thời</w:t>
      </w:r>
      <w:proofErr w:type="spellEnd"/>
      <w:r w:rsidRPr="00E16AB8">
        <w:rPr>
          <w:rFonts w:cs="Arial"/>
          <w:color w:val="0070C0"/>
          <w:sz w:val="22"/>
          <w:szCs w:val="22"/>
        </w:rPr>
        <w:t xml:space="preserve"> </w:t>
      </w:r>
      <w:proofErr w:type="spellStart"/>
      <w:r w:rsidRPr="00E16AB8">
        <w:rPr>
          <w:rFonts w:cs="Arial"/>
          <w:color w:val="0070C0"/>
          <w:sz w:val="22"/>
          <w:szCs w:val="22"/>
        </w:rPr>
        <w:t>điểm</w:t>
      </w:r>
      <w:proofErr w:type="spellEnd"/>
      <w:r w:rsidRPr="00E16AB8">
        <w:rPr>
          <w:rFonts w:cs="Arial"/>
          <w:color w:val="0070C0"/>
          <w:sz w:val="22"/>
          <w:szCs w:val="22"/>
        </w:rPr>
        <w:t xml:space="preserve"> </w:t>
      </w:r>
      <w:proofErr w:type="spellStart"/>
      <w:r w:rsidRPr="00E16AB8">
        <w:rPr>
          <w:rFonts w:cs="Arial"/>
          <w:color w:val="0070C0"/>
          <w:sz w:val="22"/>
          <w:szCs w:val="22"/>
        </w:rPr>
        <w:t>và</w:t>
      </w:r>
      <w:proofErr w:type="spellEnd"/>
      <w:r w:rsidRPr="00E16AB8">
        <w:rPr>
          <w:rFonts w:cs="Arial"/>
          <w:color w:val="0070C0"/>
          <w:sz w:val="22"/>
          <w:szCs w:val="22"/>
        </w:rPr>
        <w:t xml:space="preserve"> </w:t>
      </w:r>
      <w:proofErr w:type="spellStart"/>
      <w:r w:rsidRPr="00E16AB8">
        <w:rPr>
          <w:rFonts w:cs="Arial"/>
          <w:color w:val="0070C0"/>
          <w:sz w:val="22"/>
          <w:szCs w:val="22"/>
        </w:rPr>
        <w:t>được</w:t>
      </w:r>
      <w:proofErr w:type="spellEnd"/>
      <w:r w:rsidRPr="00E16AB8">
        <w:rPr>
          <w:rFonts w:cs="Arial"/>
          <w:color w:val="0070C0"/>
          <w:sz w:val="22"/>
          <w:szCs w:val="22"/>
        </w:rPr>
        <w:t xml:space="preserve"> </w:t>
      </w:r>
      <w:proofErr w:type="spellStart"/>
      <w:r w:rsidRPr="00E16AB8">
        <w:rPr>
          <w:rFonts w:cs="Arial"/>
          <w:color w:val="0070C0"/>
          <w:sz w:val="22"/>
          <w:szCs w:val="22"/>
        </w:rPr>
        <w:t>thông</w:t>
      </w:r>
      <w:proofErr w:type="spellEnd"/>
      <w:r w:rsidRPr="00E16AB8">
        <w:rPr>
          <w:rFonts w:cs="Arial"/>
          <w:color w:val="0070C0"/>
          <w:sz w:val="22"/>
          <w:szCs w:val="22"/>
        </w:rPr>
        <w:t xml:space="preserve"> </w:t>
      </w:r>
      <w:proofErr w:type="spellStart"/>
      <w:r w:rsidRPr="00E16AB8">
        <w:rPr>
          <w:rFonts w:cs="Arial"/>
          <w:color w:val="0070C0"/>
          <w:sz w:val="22"/>
          <w:szCs w:val="22"/>
        </w:rPr>
        <w:t>báo</w:t>
      </w:r>
      <w:proofErr w:type="spellEnd"/>
      <w:r w:rsidRPr="00E16AB8">
        <w:rPr>
          <w:rFonts w:cs="Arial"/>
          <w:color w:val="0070C0"/>
          <w:sz w:val="22"/>
          <w:szCs w:val="22"/>
        </w:rPr>
        <w:t xml:space="preserve"> </w:t>
      </w:r>
      <w:proofErr w:type="spellStart"/>
      <w:r w:rsidRPr="00E16AB8">
        <w:rPr>
          <w:rFonts w:cs="Arial"/>
          <w:color w:val="0070C0"/>
          <w:sz w:val="22"/>
          <w:szCs w:val="22"/>
        </w:rPr>
        <w:t>cho</w:t>
      </w:r>
      <w:proofErr w:type="spellEnd"/>
      <w:r w:rsidRPr="00E16AB8">
        <w:rPr>
          <w:rFonts w:cs="Arial"/>
          <w:color w:val="0070C0"/>
          <w:sz w:val="22"/>
          <w:szCs w:val="22"/>
        </w:rPr>
        <w:t xml:space="preserve"> </w:t>
      </w:r>
      <w:proofErr w:type="spellStart"/>
      <w:r w:rsidRPr="00E16AB8">
        <w:rPr>
          <w:rFonts w:cs="Arial"/>
          <w:color w:val="0070C0"/>
          <w:sz w:val="22"/>
          <w:szCs w:val="22"/>
        </w:rPr>
        <w:t>Nhà</w:t>
      </w:r>
      <w:proofErr w:type="spellEnd"/>
      <w:r w:rsidRPr="00E16AB8">
        <w:rPr>
          <w:rFonts w:cs="Arial"/>
          <w:color w:val="0070C0"/>
          <w:sz w:val="22"/>
          <w:szCs w:val="22"/>
        </w:rPr>
        <w:t xml:space="preserve"> </w:t>
      </w:r>
      <w:proofErr w:type="spellStart"/>
      <w:r w:rsidRPr="00E16AB8">
        <w:rPr>
          <w:rFonts w:cs="Arial"/>
          <w:color w:val="0070C0"/>
          <w:sz w:val="22"/>
          <w:szCs w:val="22"/>
        </w:rPr>
        <w:t>Thầu</w:t>
      </w:r>
      <w:proofErr w:type="spellEnd"/>
      <w:r w:rsidRPr="00E16AB8">
        <w:rPr>
          <w:rFonts w:cs="Arial"/>
          <w:color w:val="0070C0"/>
          <w:sz w:val="22"/>
          <w:szCs w:val="22"/>
        </w:rPr>
        <w:t xml:space="preserve"> </w:t>
      </w:r>
      <w:proofErr w:type="spellStart"/>
      <w:r w:rsidRPr="00E16AB8">
        <w:rPr>
          <w:rFonts w:cs="Arial"/>
          <w:color w:val="0070C0"/>
          <w:sz w:val="22"/>
          <w:szCs w:val="22"/>
        </w:rPr>
        <w:t>theo</w:t>
      </w:r>
      <w:proofErr w:type="spellEnd"/>
      <w:r w:rsidRPr="00E16AB8">
        <w:rPr>
          <w:rFonts w:cs="Arial"/>
          <w:color w:val="0070C0"/>
          <w:sz w:val="22"/>
          <w:szCs w:val="22"/>
        </w:rPr>
        <w:t xml:space="preserve"> </w:t>
      </w:r>
      <w:proofErr w:type="spellStart"/>
      <w:r w:rsidRPr="00E16AB8">
        <w:rPr>
          <w:rFonts w:cs="Arial"/>
          <w:color w:val="0070C0"/>
          <w:sz w:val="22"/>
          <w:szCs w:val="22"/>
        </w:rPr>
        <w:t>Khoản</w:t>
      </w:r>
      <w:proofErr w:type="spellEnd"/>
      <w:r w:rsidRPr="00E16AB8">
        <w:rPr>
          <w:rFonts w:cs="Arial"/>
          <w:color w:val="0070C0"/>
          <w:sz w:val="22"/>
          <w:szCs w:val="22"/>
        </w:rPr>
        <w:t xml:space="preserve"> 3.4 [</w:t>
      </w:r>
      <w:proofErr w:type="spellStart"/>
      <w:r w:rsidRPr="00E16AB8">
        <w:rPr>
          <w:rFonts w:cs="Arial"/>
          <w:color w:val="0070C0"/>
          <w:sz w:val="22"/>
          <w:szCs w:val="22"/>
        </w:rPr>
        <w:t>Thay</w:t>
      </w:r>
      <w:proofErr w:type="spellEnd"/>
      <w:r w:rsidRPr="00E16AB8">
        <w:rPr>
          <w:rFonts w:cs="Arial"/>
          <w:color w:val="0070C0"/>
          <w:sz w:val="22"/>
          <w:szCs w:val="22"/>
        </w:rPr>
        <w:t xml:space="preserve"> </w:t>
      </w:r>
      <w:proofErr w:type="spellStart"/>
      <w:r w:rsidRPr="00E16AB8">
        <w:rPr>
          <w:rFonts w:cs="Arial"/>
          <w:color w:val="0070C0"/>
          <w:sz w:val="22"/>
          <w:szCs w:val="22"/>
        </w:rPr>
        <w:t>thế</w:t>
      </w:r>
      <w:proofErr w:type="spellEnd"/>
      <w:r w:rsidRPr="00E16AB8">
        <w:rPr>
          <w:rFonts w:cs="Arial"/>
          <w:color w:val="0070C0"/>
          <w:sz w:val="22"/>
          <w:szCs w:val="22"/>
        </w:rPr>
        <w:t xml:space="preserve"> </w:t>
      </w:r>
      <w:proofErr w:type="spellStart"/>
      <w:r w:rsidRPr="00E16AB8">
        <w:rPr>
          <w:rFonts w:cs="Arial"/>
          <w:color w:val="0070C0"/>
          <w:sz w:val="22"/>
          <w:szCs w:val="22"/>
        </w:rPr>
        <w:t>Tư</w:t>
      </w:r>
      <w:proofErr w:type="spellEnd"/>
      <w:r w:rsidRPr="00E16AB8">
        <w:rPr>
          <w:rFonts w:cs="Arial"/>
          <w:color w:val="0070C0"/>
          <w:sz w:val="22"/>
          <w:szCs w:val="22"/>
        </w:rPr>
        <w:t xml:space="preserve"> </w:t>
      </w:r>
      <w:proofErr w:type="spellStart"/>
      <w:r w:rsidRPr="00E16AB8">
        <w:rPr>
          <w:rFonts w:cs="Arial"/>
          <w:color w:val="0070C0"/>
          <w:sz w:val="22"/>
          <w:szCs w:val="22"/>
        </w:rPr>
        <w:t>Vấn</w:t>
      </w:r>
      <w:proofErr w:type="spellEnd"/>
      <w:r w:rsidRPr="00E16AB8">
        <w:rPr>
          <w:rFonts w:cs="Arial"/>
          <w:color w:val="0070C0"/>
          <w:sz w:val="22"/>
          <w:szCs w:val="22"/>
        </w:rPr>
        <w:t xml:space="preserve"> Giám </w:t>
      </w:r>
      <w:proofErr w:type="spellStart"/>
      <w:r w:rsidRPr="00E16AB8">
        <w:rPr>
          <w:rFonts w:cs="Arial"/>
          <w:color w:val="0070C0"/>
          <w:sz w:val="22"/>
          <w:szCs w:val="22"/>
        </w:rPr>
        <w:t>Sát</w:t>
      </w:r>
      <w:proofErr w:type="spellEnd"/>
      <w:r w:rsidRPr="00E16AB8">
        <w:rPr>
          <w:rFonts w:cs="Arial"/>
          <w:color w:val="0070C0"/>
          <w:sz w:val="22"/>
          <w:szCs w:val="22"/>
        </w:rPr>
        <w:t xml:space="preserve">].  </w:t>
      </w:r>
    </w:p>
    <w:p w14:paraId="68181700" w14:textId="77777777" w:rsidR="00E16AB8" w:rsidRDefault="00E16AB8" w:rsidP="00E16AB8">
      <w:pPr>
        <w:spacing w:line="300" w:lineRule="exact"/>
        <w:ind w:left="1701" w:hanging="981"/>
        <w:rPr>
          <w:rFonts w:cs="Arial"/>
        </w:rPr>
      </w:pPr>
      <w:r>
        <w:rPr>
          <w:rFonts w:cs="Arial"/>
        </w:rPr>
        <w:tab/>
      </w:r>
    </w:p>
    <w:p w14:paraId="7F375B6C" w14:textId="77777777" w:rsidR="00E16AB8" w:rsidRPr="00E16AB8" w:rsidRDefault="00E16AB8" w:rsidP="00E16AB8">
      <w:pPr>
        <w:spacing w:line="300" w:lineRule="exact"/>
        <w:ind w:left="1701" w:hanging="981"/>
        <w:rPr>
          <w:rFonts w:cs="Arial"/>
          <w:sz w:val="22"/>
          <w:szCs w:val="22"/>
        </w:rPr>
      </w:pPr>
      <w:r>
        <w:rPr>
          <w:rFonts w:cs="Arial"/>
        </w:rPr>
        <w:lastRenderedPageBreak/>
        <w:tab/>
      </w:r>
      <w:r w:rsidRPr="00E16AB8">
        <w:rPr>
          <w:rFonts w:cs="Arial"/>
          <w:sz w:val="22"/>
          <w:szCs w:val="22"/>
        </w:rPr>
        <w:t xml:space="preserve">The word </w:t>
      </w:r>
      <w:r w:rsidRPr="00E16AB8">
        <w:rPr>
          <w:rFonts w:cs="Arial"/>
          <w:b/>
          <w:bCs/>
          <w:sz w:val="22"/>
          <w:szCs w:val="22"/>
        </w:rPr>
        <w:t>“Engineer”</w:t>
      </w:r>
      <w:r w:rsidRPr="00E16AB8">
        <w:rPr>
          <w:rFonts w:cs="Arial"/>
          <w:sz w:val="22"/>
          <w:szCs w:val="22"/>
        </w:rPr>
        <w:t xml:space="preserve"> referred or provided in the entire Contract is changed into </w:t>
      </w:r>
      <w:r w:rsidRPr="00E16AB8">
        <w:rPr>
          <w:rFonts w:cs="Arial"/>
          <w:b/>
          <w:bCs/>
          <w:sz w:val="22"/>
          <w:szCs w:val="22"/>
        </w:rPr>
        <w:t>“Construction Supervisor”</w:t>
      </w:r>
      <w:r w:rsidRPr="00E16AB8">
        <w:rPr>
          <w:rFonts w:cs="Arial"/>
          <w:sz w:val="22"/>
          <w:szCs w:val="22"/>
        </w:rPr>
        <w:t>.</w:t>
      </w:r>
    </w:p>
    <w:p w14:paraId="09BB4B2E" w14:textId="06170E98" w:rsidR="00E16AB8" w:rsidRDefault="00E16AB8" w:rsidP="00E16AB8">
      <w:pPr>
        <w:spacing w:line="300" w:lineRule="exact"/>
        <w:ind w:left="1701" w:hanging="981"/>
        <w:rPr>
          <w:rFonts w:cs="Arial"/>
          <w:color w:val="0070C0"/>
          <w:sz w:val="22"/>
          <w:szCs w:val="22"/>
        </w:rPr>
      </w:pPr>
      <w:r w:rsidRPr="00E16AB8">
        <w:rPr>
          <w:rFonts w:cs="Arial"/>
          <w:sz w:val="22"/>
          <w:szCs w:val="22"/>
        </w:rPr>
        <w:tab/>
      </w:r>
      <w:proofErr w:type="spellStart"/>
      <w:r w:rsidRPr="00E16AB8">
        <w:rPr>
          <w:rFonts w:cs="Arial"/>
          <w:color w:val="0070C0"/>
          <w:sz w:val="22"/>
          <w:szCs w:val="22"/>
        </w:rPr>
        <w:t>Từ</w:t>
      </w:r>
      <w:proofErr w:type="spellEnd"/>
      <w:r w:rsidRPr="00E16AB8">
        <w:rPr>
          <w:rFonts w:cs="Arial"/>
          <w:color w:val="0070C0"/>
          <w:sz w:val="22"/>
          <w:szCs w:val="22"/>
        </w:rPr>
        <w:t xml:space="preserve"> </w:t>
      </w:r>
      <w:r w:rsidRPr="00E16AB8">
        <w:rPr>
          <w:rFonts w:cs="Arial"/>
          <w:b/>
          <w:bCs/>
          <w:color w:val="0070C0"/>
          <w:sz w:val="22"/>
          <w:szCs w:val="22"/>
        </w:rPr>
        <w:t>“</w:t>
      </w:r>
      <w:proofErr w:type="spellStart"/>
      <w:r w:rsidRPr="00E16AB8">
        <w:rPr>
          <w:rFonts w:cs="Arial"/>
          <w:b/>
          <w:bCs/>
          <w:color w:val="0070C0"/>
          <w:sz w:val="22"/>
          <w:szCs w:val="22"/>
        </w:rPr>
        <w:t>Nhà</w:t>
      </w:r>
      <w:proofErr w:type="spellEnd"/>
      <w:r w:rsidRPr="00E16AB8">
        <w:rPr>
          <w:rFonts w:cs="Arial"/>
          <w:b/>
          <w:bCs/>
          <w:color w:val="0070C0"/>
          <w:sz w:val="22"/>
          <w:szCs w:val="22"/>
        </w:rPr>
        <w:t xml:space="preserve"> </w:t>
      </w:r>
      <w:proofErr w:type="spellStart"/>
      <w:r w:rsidRPr="00E16AB8">
        <w:rPr>
          <w:rFonts w:cs="Arial"/>
          <w:b/>
          <w:bCs/>
          <w:color w:val="0070C0"/>
          <w:sz w:val="22"/>
          <w:szCs w:val="22"/>
        </w:rPr>
        <w:t>Tư</w:t>
      </w:r>
      <w:proofErr w:type="spellEnd"/>
      <w:r w:rsidRPr="00E16AB8">
        <w:rPr>
          <w:rFonts w:cs="Arial"/>
          <w:b/>
          <w:bCs/>
          <w:color w:val="0070C0"/>
          <w:sz w:val="22"/>
          <w:szCs w:val="22"/>
        </w:rPr>
        <w:t xml:space="preserve"> </w:t>
      </w:r>
      <w:proofErr w:type="spellStart"/>
      <w:r w:rsidRPr="00E16AB8">
        <w:rPr>
          <w:rFonts w:cs="Arial"/>
          <w:b/>
          <w:bCs/>
          <w:color w:val="0070C0"/>
          <w:sz w:val="22"/>
          <w:szCs w:val="22"/>
        </w:rPr>
        <w:t>Vấn</w:t>
      </w:r>
      <w:proofErr w:type="spellEnd"/>
      <w:r w:rsidRPr="00E16AB8">
        <w:rPr>
          <w:rFonts w:cs="Arial"/>
          <w:b/>
          <w:bCs/>
          <w:color w:val="0070C0"/>
          <w:sz w:val="22"/>
          <w:szCs w:val="22"/>
        </w:rPr>
        <w:t>”</w:t>
      </w:r>
      <w:r w:rsidRPr="00E16AB8">
        <w:rPr>
          <w:rFonts w:cs="Arial"/>
          <w:color w:val="0070C0"/>
          <w:sz w:val="22"/>
          <w:szCs w:val="22"/>
        </w:rPr>
        <w:t xml:space="preserve"> </w:t>
      </w:r>
      <w:proofErr w:type="spellStart"/>
      <w:r w:rsidRPr="00E16AB8">
        <w:rPr>
          <w:rFonts w:cs="Arial"/>
          <w:color w:val="0070C0"/>
          <w:sz w:val="22"/>
          <w:szCs w:val="22"/>
        </w:rPr>
        <w:t>được</w:t>
      </w:r>
      <w:proofErr w:type="spellEnd"/>
      <w:r w:rsidRPr="00E16AB8">
        <w:rPr>
          <w:rFonts w:cs="Arial"/>
          <w:color w:val="0070C0"/>
          <w:sz w:val="22"/>
          <w:szCs w:val="22"/>
        </w:rPr>
        <w:t xml:space="preserve"> </w:t>
      </w:r>
      <w:proofErr w:type="spellStart"/>
      <w:r w:rsidRPr="00E16AB8">
        <w:rPr>
          <w:rFonts w:cs="Arial"/>
          <w:color w:val="0070C0"/>
          <w:sz w:val="22"/>
          <w:szCs w:val="22"/>
        </w:rPr>
        <w:t>chỉ</w:t>
      </w:r>
      <w:proofErr w:type="spellEnd"/>
      <w:r w:rsidRPr="00E16AB8">
        <w:rPr>
          <w:rFonts w:cs="Arial"/>
          <w:color w:val="0070C0"/>
          <w:sz w:val="22"/>
          <w:szCs w:val="22"/>
        </w:rPr>
        <w:t xml:space="preserve"> </w:t>
      </w:r>
      <w:proofErr w:type="spellStart"/>
      <w:r w:rsidRPr="00E16AB8">
        <w:rPr>
          <w:rFonts w:cs="Arial"/>
          <w:color w:val="0070C0"/>
          <w:sz w:val="22"/>
          <w:szCs w:val="22"/>
        </w:rPr>
        <w:t>dẫn</w:t>
      </w:r>
      <w:proofErr w:type="spellEnd"/>
      <w:r w:rsidRPr="00E16AB8">
        <w:rPr>
          <w:rFonts w:cs="Arial"/>
          <w:color w:val="0070C0"/>
          <w:sz w:val="22"/>
          <w:szCs w:val="22"/>
        </w:rPr>
        <w:t xml:space="preserve"> </w:t>
      </w:r>
      <w:proofErr w:type="spellStart"/>
      <w:r w:rsidRPr="00E16AB8">
        <w:rPr>
          <w:rFonts w:cs="Arial"/>
          <w:color w:val="0070C0"/>
          <w:sz w:val="22"/>
          <w:szCs w:val="22"/>
        </w:rPr>
        <w:t>đến</w:t>
      </w:r>
      <w:proofErr w:type="spellEnd"/>
      <w:r w:rsidRPr="00E16AB8">
        <w:rPr>
          <w:rFonts w:cs="Arial"/>
          <w:color w:val="0070C0"/>
          <w:sz w:val="22"/>
          <w:szCs w:val="22"/>
        </w:rPr>
        <w:t xml:space="preserve"> </w:t>
      </w:r>
      <w:proofErr w:type="spellStart"/>
      <w:r w:rsidRPr="00E16AB8">
        <w:rPr>
          <w:rFonts w:cs="Arial"/>
          <w:color w:val="0070C0"/>
          <w:sz w:val="22"/>
          <w:szCs w:val="22"/>
        </w:rPr>
        <w:t>hoặc</w:t>
      </w:r>
      <w:proofErr w:type="spellEnd"/>
      <w:r w:rsidRPr="00E16AB8">
        <w:rPr>
          <w:rFonts w:cs="Arial"/>
          <w:color w:val="0070C0"/>
          <w:sz w:val="22"/>
          <w:szCs w:val="22"/>
        </w:rPr>
        <w:t xml:space="preserve"> </w:t>
      </w:r>
      <w:proofErr w:type="spellStart"/>
      <w:r w:rsidRPr="00E16AB8">
        <w:rPr>
          <w:rFonts w:cs="Arial"/>
          <w:color w:val="0070C0"/>
          <w:sz w:val="22"/>
          <w:szCs w:val="22"/>
        </w:rPr>
        <w:t>quy</w:t>
      </w:r>
      <w:proofErr w:type="spellEnd"/>
      <w:r w:rsidRPr="00E16AB8">
        <w:rPr>
          <w:rFonts w:cs="Arial"/>
          <w:color w:val="0070C0"/>
          <w:sz w:val="22"/>
          <w:szCs w:val="22"/>
        </w:rPr>
        <w:t xml:space="preserve"> </w:t>
      </w:r>
      <w:proofErr w:type="spellStart"/>
      <w:r w:rsidRPr="00E16AB8">
        <w:rPr>
          <w:rFonts w:cs="Arial"/>
          <w:color w:val="0070C0"/>
          <w:sz w:val="22"/>
          <w:szCs w:val="22"/>
        </w:rPr>
        <w:t>định</w:t>
      </w:r>
      <w:proofErr w:type="spellEnd"/>
      <w:r w:rsidRPr="00E16AB8">
        <w:rPr>
          <w:rFonts w:cs="Arial"/>
          <w:color w:val="0070C0"/>
          <w:sz w:val="22"/>
          <w:szCs w:val="22"/>
        </w:rPr>
        <w:t xml:space="preserve"> </w:t>
      </w:r>
      <w:proofErr w:type="spellStart"/>
      <w:r w:rsidRPr="00E16AB8">
        <w:rPr>
          <w:rFonts w:cs="Arial"/>
          <w:color w:val="0070C0"/>
          <w:sz w:val="22"/>
          <w:szCs w:val="22"/>
        </w:rPr>
        <w:t>trong</w:t>
      </w:r>
      <w:proofErr w:type="spellEnd"/>
      <w:r w:rsidRPr="00E16AB8">
        <w:rPr>
          <w:rFonts w:cs="Arial"/>
          <w:color w:val="0070C0"/>
          <w:sz w:val="22"/>
          <w:szCs w:val="22"/>
        </w:rPr>
        <w:t xml:space="preserve"> </w:t>
      </w:r>
      <w:proofErr w:type="spellStart"/>
      <w:r w:rsidRPr="00E16AB8">
        <w:rPr>
          <w:rFonts w:cs="Arial"/>
          <w:color w:val="0070C0"/>
          <w:sz w:val="22"/>
          <w:szCs w:val="22"/>
        </w:rPr>
        <w:t>toàn</w:t>
      </w:r>
      <w:proofErr w:type="spellEnd"/>
      <w:r w:rsidRPr="00E16AB8">
        <w:rPr>
          <w:rFonts w:cs="Arial"/>
          <w:color w:val="0070C0"/>
          <w:sz w:val="22"/>
          <w:szCs w:val="22"/>
        </w:rPr>
        <w:t xml:space="preserve"> </w:t>
      </w:r>
      <w:proofErr w:type="spellStart"/>
      <w:r w:rsidRPr="00E16AB8">
        <w:rPr>
          <w:rFonts w:cs="Arial"/>
          <w:color w:val="0070C0"/>
          <w:sz w:val="22"/>
          <w:szCs w:val="22"/>
        </w:rPr>
        <w:t>bộ</w:t>
      </w:r>
      <w:proofErr w:type="spellEnd"/>
      <w:r w:rsidRPr="00E16AB8">
        <w:rPr>
          <w:rFonts w:cs="Arial"/>
          <w:color w:val="0070C0"/>
          <w:sz w:val="22"/>
          <w:szCs w:val="22"/>
        </w:rPr>
        <w:t xml:space="preserve"> </w:t>
      </w:r>
      <w:proofErr w:type="spellStart"/>
      <w:r w:rsidRPr="00E16AB8">
        <w:rPr>
          <w:rFonts w:cs="Arial"/>
          <w:color w:val="0070C0"/>
          <w:sz w:val="22"/>
          <w:szCs w:val="22"/>
        </w:rPr>
        <w:t>Hợp</w:t>
      </w:r>
      <w:proofErr w:type="spellEnd"/>
      <w:r w:rsidRPr="00E16AB8">
        <w:rPr>
          <w:rFonts w:cs="Arial"/>
          <w:color w:val="0070C0"/>
          <w:sz w:val="22"/>
          <w:szCs w:val="22"/>
        </w:rPr>
        <w:t xml:space="preserve"> </w:t>
      </w:r>
      <w:proofErr w:type="spellStart"/>
      <w:r w:rsidRPr="00E16AB8">
        <w:rPr>
          <w:rFonts w:cs="Arial"/>
          <w:color w:val="0070C0"/>
          <w:sz w:val="22"/>
          <w:szCs w:val="22"/>
        </w:rPr>
        <w:t>đồng</w:t>
      </w:r>
      <w:proofErr w:type="spellEnd"/>
      <w:r w:rsidRPr="00E16AB8">
        <w:rPr>
          <w:rFonts w:cs="Arial"/>
          <w:color w:val="0070C0"/>
          <w:sz w:val="22"/>
          <w:szCs w:val="22"/>
        </w:rPr>
        <w:t xml:space="preserve"> </w:t>
      </w:r>
      <w:proofErr w:type="spellStart"/>
      <w:r w:rsidRPr="00E16AB8">
        <w:rPr>
          <w:rFonts w:cs="Arial"/>
          <w:color w:val="0070C0"/>
          <w:sz w:val="22"/>
          <w:szCs w:val="22"/>
        </w:rPr>
        <w:t>được</w:t>
      </w:r>
      <w:proofErr w:type="spellEnd"/>
      <w:r w:rsidRPr="00E16AB8">
        <w:rPr>
          <w:rFonts w:cs="Arial"/>
          <w:color w:val="0070C0"/>
          <w:sz w:val="22"/>
          <w:szCs w:val="22"/>
        </w:rPr>
        <w:t xml:space="preserve"> </w:t>
      </w:r>
      <w:proofErr w:type="spellStart"/>
      <w:r w:rsidRPr="00E16AB8">
        <w:rPr>
          <w:rFonts w:cs="Arial"/>
          <w:color w:val="0070C0"/>
          <w:sz w:val="22"/>
          <w:szCs w:val="22"/>
        </w:rPr>
        <w:t>thay</w:t>
      </w:r>
      <w:proofErr w:type="spellEnd"/>
      <w:r w:rsidRPr="00E16AB8">
        <w:rPr>
          <w:rFonts w:cs="Arial"/>
          <w:color w:val="0070C0"/>
          <w:sz w:val="22"/>
          <w:szCs w:val="22"/>
        </w:rPr>
        <w:t xml:space="preserve"> </w:t>
      </w:r>
      <w:proofErr w:type="spellStart"/>
      <w:r w:rsidRPr="00E16AB8">
        <w:rPr>
          <w:rFonts w:cs="Arial"/>
          <w:color w:val="0070C0"/>
          <w:sz w:val="22"/>
          <w:szCs w:val="22"/>
        </w:rPr>
        <w:t>đổi</w:t>
      </w:r>
      <w:proofErr w:type="spellEnd"/>
      <w:r w:rsidRPr="00E16AB8">
        <w:rPr>
          <w:rFonts w:cs="Arial"/>
          <w:color w:val="0070C0"/>
          <w:sz w:val="22"/>
          <w:szCs w:val="22"/>
        </w:rPr>
        <w:t xml:space="preserve"> </w:t>
      </w:r>
      <w:proofErr w:type="spellStart"/>
      <w:r w:rsidRPr="00E16AB8">
        <w:rPr>
          <w:rFonts w:cs="Arial"/>
          <w:color w:val="0070C0"/>
          <w:sz w:val="22"/>
          <w:szCs w:val="22"/>
        </w:rPr>
        <w:t>thành</w:t>
      </w:r>
      <w:proofErr w:type="spellEnd"/>
      <w:r w:rsidRPr="00E16AB8">
        <w:rPr>
          <w:rFonts w:cs="Arial"/>
          <w:color w:val="0070C0"/>
          <w:sz w:val="22"/>
          <w:szCs w:val="22"/>
        </w:rPr>
        <w:t xml:space="preserve"> </w:t>
      </w:r>
      <w:r w:rsidRPr="00E16AB8">
        <w:rPr>
          <w:rFonts w:cs="Arial"/>
          <w:b/>
          <w:bCs/>
          <w:color w:val="0070C0"/>
          <w:sz w:val="22"/>
          <w:szCs w:val="22"/>
        </w:rPr>
        <w:t>“</w:t>
      </w:r>
      <w:proofErr w:type="spellStart"/>
      <w:r w:rsidRPr="00E16AB8">
        <w:rPr>
          <w:rFonts w:cs="Arial"/>
          <w:b/>
          <w:bCs/>
          <w:color w:val="0070C0"/>
          <w:sz w:val="22"/>
          <w:szCs w:val="22"/>
        </w:rPr>
        <w:t>Tư</w:t>
      </w:r>
      <w:proofErr w:type="spellEnd"/>
      <w:r w:rsidRPr="00E16AB8">
        <w:rPr>
          <w:rFonts w:cs="Arial"/>
          <w:b/>
          <w:bCs/>
          <w:color w:val="0070C0"/>
          <w:sz w:val="22"/>
          <w:szCs w:val="22"/>
        </w:rPr>
        <w:t xml:space="preserve"> </w:t>
      </w:r>
      <w:proofErr w:type="spellStart"/>
      <w:r w:rsidRPr="00E16AB8">
        <w:rPr>
          <w:rFonts w:cs="Arial"/>
          <w:b/>
          <w:bCs/>
          <w:color w:val="0070C0"/>
          <w:sz w:val="22"/>
          <w:szCs w:val="22"/>
        </w:rPr>
        <w:t>Vấn</w:t>
      </w:r>
      <w:proofErr w:type="spellEnd"/>
      <w:r w:rsidRPr="00E16AB8">
        <w:rPr>
          <w:rFonts w:cs="Arial"/>
          <w:b/>
          <w:bCs/>
          <w:color w:val="0070C0"/>
          <w:sz w:val="22"/>
          <w:szCs w:val="22"/>
        </w:rPr>
        <w:t xml:space="preserve"> Giám </w:t>
      </w:r>
      <w:proofErr w:type="spellStart"/>
      <w:r w:rsidRPr="00E16AB8">
        <w:rPr>
          <w:rFonts w:cs="Arial"/>
          <w:b/>
          <w:bCs/>
          <w:color w:val="0070C0"/>
          <w:sz w:val="22"/>
          <w:szCs w:val="22"/>
        </w:rPr>
        <w:t>Sát</w:t>
      </w:r>
      <w:proofErr w:type="spellEnd"/>
      <w:r w:rsidRPr="00E16AB8">
        <w:rPr>
          <w:rFonts w:cs="Arial"/>
          <w:b/>
          <w:bCs/>
          <w:color w:val="0070C0"/>
          <w:sz w:val="22"/>
          <w:szCs w:val="22"/>
        </w:rPr>
        <w:t>”</w:t>
      </w:r>
      <w:r w:rsidRPr="00E16AB8">
        <w:rPr>
          <w:rFonts w:cs="Arial"/>
          <w:color w:val="0070C0"/>
          <w:sz w:val="22"/>
          <w:szCs w:val="22"/>
        </w:rPr>
        <w:t xml:space="preserve">. </w:t>
      </w:r>
    </w:p>
    <w:p w14:paraId="554491E0" w14:textId="4CD1924E" w:rsidR="00DF085A" w:rsidRPr="00760BF9" w:rsidRDefault="00DF085A" w:rsidP="00DF085A">
      <w:pPr>
        <w:widowControl w:val="0"/>
        <w:snapToGrid w:val="0"/>
        <w:spacing w:before="120" w:line="300" w:lineRule="exact"/>
        <w:ind w:left="1701"/>
        <w:rPr>
          <w:rFonts w:cs="Arial"/>
          <w:color w:val="FF0000"/>
          <w:sz w:val="22"/>
          <w:szCs w:val="22"/>
          <w:highlight w:val="yellow"/>
        </w:rPr>
      </w:pPr>
      <w:r w:rsidRPr="00DF085A">
        <w:rPr>
          <w:rFonts w:cs="Arial"/>
          <w:color w:val="FF0000"/>
          <w:highlight w:val="yellow"/>
        </w:rPr>
        <w:t>“</w:t>
      </w:r>
      <w:r w:rsidRPr="00376140">
        <w:rPr>
          <w:rFonts w:cs="Arial"/>
          <w:b/>
          <w:bCs/>
          <w:color w:val="FF0000"/>
          <w:sz w:val="22"/>
          <w:szCs w:val="22"/>
          <w:highlight w:val="yellow"/>
        </w:rPr>
        <w:t>Design Consultant</w:t>
      </w:r>
      <w:r w:rsidRPr="00760BF9">
        <w:rPr>
          <w:rFonts w:cs="Arial"/>
          <w:color w:val="FF0000"/>
          <w:sz w:val="22"/>
          <w:szCs w:val="22"/>
          <w:highlight w:val="yellow"/>
        </w:rPr>
        <w:t xml:space="preserve">” means </w:t>
      </w:r>
      <w:r w:rsidR="000F3221" w:rsidRPr="00F64C66">
        <w:rPr>
          <w:rFonts w:cs="Arial"/>
          <w:sz w:val="22"/>
          <w:szCs w:val="22"/>
        </w:rPr>
        <w:t>person</w:t>
      </w:r>
      <w:r w:rsidR="0023208B">
        <w:rPr>
          <w:rFonts w:cs="Arial"/>
          <w:sz w:val="22"/>
          <w:szCs w:val="22"/>
        </w:rPr>
        <w:t>/ entity</w:t>
      </w:r>
      <w:r w:rsidR="000F3221" w:rsidRPr="00F64C66">
        <w:rPr>
          <w:rFonts w:cs="Arial"/>
          <w:sz w:val="22"/>
          <w:szCs w:val="22"/>
        </w:rPr>
        <w:t xml:space="preserve"> named as </w:t>
      </w:r>
      <w:r w:rsidR="005E4600">
        <w:rPr>
          <w:rFonts w:cs="Arial"/>
          <w:sz w:val="22"/>
          <w:szCs w:val="22"/>
        </w:rPr>
        <w:t>Design Consultant</w:t>
      </w:r>
      <w:r w:rsidR="000F3221" w:rsidRPr="00F64C66">
        <w:rPr>
          <w:rFonts w:cs="Arial"/>
          <w:sz w:val="22"/>
          <w:szCs w:val="22"/>
        </w:rPr>
        <w:t xml:space="preserve"> in the Appendix to Conditions of Contract, or such other person</w:t>
      </w:r>
      <w:r w:rsidR="00DC50A7">
        <w:rPr>
          <w:rFonts w:cs="Arial"/>
          <w:sz w:val="22"/>
          <w:szCs w:val="22"/>
        </w:rPr>
        <w:t>/ entity</w:t>
      </w:r>
      <w:r w:rsidR="000F3221" w:rsidRPr="00F64C66">
        <w:rPr>
          <w:rFonts w:cs="Arial"/>
          <w:sz w:val="22"/>
          <w:szCs w:val="22"/>
        </w:rPr>
        <w:t xml:space="preserve"> appointed from time to time by the Employer to act as </w:t>
      </w:r>
      <w:r w:rsidR="005E4600">
        <w:rPr>
          <w:rFonts w:cs="Arial"/>
          <w:sz w:val="22"/>
          <w:szCs w:val="22"/>
        </w:rPr>
        <w:t>the Design Consultant</w:t>
      </w:r>
      <w:r w:rsidR="000F3221" w:rsidRPr="00F64C66">
        <w:rPr>
          <w:rFonts w:cs="Arial"/>
          <w:sz w:val="22"/>
          <w:szCs w:val="22"/>
        </w:rPr>
        <w:t xml:space="preserve"> to assist the </w:t>
      </w:r>
      <w:r w:rsidR="005E4600">
        <w:rPr>
          <w:rFonts w:cs="Arial"/>
          <w:sz w:val="22"/>
          <w:szCs w:val="22"/>
        </w:rPr>
        <w:t>Project Manager</w:t>
      </w:r>
      <w:r w:rsidR="000F3221" w:rsidRPr="00F64C66">
        <w:rPr>
          <w:rFonts w:cs="Arial"/>
          <w:sz w:val="22"/>
          <w:szCs w:val="22"/>
        </w:rPr>
        <w:t xml:space="preserve"> in all matters of </w:t>
      </w:r>
      <w:r w:rsidR="004270F4">
        <w:rPr>
          <w:rFonts w:cs="Arial"/>
          <w:sz w:val="22"/>
          <w:szCs w:val="22"/>
        </w:rPr>
        <w:t>designs</w:t>
      </w:r>
      <w:r w:rsidR="000F3221" w:rsidRPr="00F64C66">
        <w:rPr>
          <w:rFonts w:cs="Arial"/>
          <w:sz w:val="22"/>
          <w:szCs w:val="22"/>
        </w:rPr>
        <w:t xml:space="preserve"> under the terms of the Contract</w:t>
      </w:r>
      <w:r w:rsidRPr="00760BF9">
        <w:rPr>
          <w:rFonts w:cs="Arial"/>
          <w:color w:val="FF0000"/>
          <w:sz w:val="22"/>
          <w:szCs w:val="22"/>
          <w:highlight w:val="yellow"/>
        </w:rPr>
        <w:t>.</w:t>
      </w:r>
    </w:p>
    <w:p w14:paraId="429D1DFC" w14:textId="00580418" w:rsidR="00DF085A" w:rsidRPr="00760BF9" w:rsidRDefault="00DF085A" w:rsidP="00DF085A">
      <w:pPr>
        <w:widowControl w:val="0"/>
        <w:snapToGrid w:val="0"/>
        <w:spacing w:before="120" w:line="300" w:lineRule="exact"/>
        <w:ind w:left="1701"/>
        <w:rPr>
          <w:rFonts w:cs="Arial"/>
          <w:color w:val="FF0000"/>
          <w:sz w:val="22"/>
          <w:szCs w:val="22"/>
        </w:rPr>
      </w:pPr>
      <w:r w:rsidRPr="00760BF9">
        <w:rPr>
          <w:rFonts w:cs="Arial"/>
          <w:color w:val="FF0000"/>
          <w:sz w:val="22"/>
          <w:szCs w:val="22"/>
          <w:highlight w:val="yellow"/>
        </w:rPr>
        <w:t>“</w:t>
      </w:r>
      <w:proofErr w:type="spellStart"/>
      <w:r w:rsidRPr="00E610BA">
        <w:rPr>
          <w:rFonts w:cs="Arial"/>
          <w:b/>
          <w:bCs/>
          <w:color w:val="FF0000"/>
          <w:sz w:val="22"/>
          <w:szCs w:val="22"/>
          <w:highlight w:val="yellow"/>
        </w:rPr>
        <w:t>Tư</w:t>
      </w:r>
      <w:proofErr w:type="spellEnd"/>
      <w:r w:rsidRPr="00E610BA">
        <w:rPr>
          <w:rFonts w:cs="Arial"/>
          <w:b/>
          <w:bCs/>
          <w:color w:val="FF0000"/>
          <w:sz w:val="22"/>
          <w:szCs w:val="22"/>
          <w:highlight w:val="yellow"/>
        </w:rPr>
        <w:t xml:space="preserve"> </w:t>
      </w:r>
      <w:proofErr w:type="spellStart"/>
      <w:r w:rsidRPr="00E610BA">
        <w:rPr>
          <w:rFonts w:cs="Arial"/>
          <w:b/>
          <w:bCs/>
          <w:color w:val="FF0000"/>
          <w:sz w:val="22"/>
          <w:szCs w:val="22"/>
          <w:highlight w:val="yellow"/>
        </w:rPr>
        <w:t>Vấn</w:t>
      </w:r>
      <w:proofErr w:type="spellEnd"/>
      <w:r w:rsidRPr="00E610BA">
        <w:rPr>
          <w:rFonts w:cs="Arial"/>
          <w:b/>
          <w:bCs/>
          <w:color w:val="FF0000"/>
          <w:sz w:val="22"/>
          <w:szCs w:val="22"/>
          <w:highlight w:val="yellow"/>
        </w:rPr>
        <w:t xml:space="preserve"> </w:t>
      </w:r>
      <w:proofErr w:type="spellStart"/>
      <w:r w:rsidRPr="00E610BA">
        <w:rPr>
          <w:rFonts w:cs="Arial"/>
          <w:b/>
          <w:bCs/>
          <w:color w:val="FF0000"/>
          <w:sz w:val="22"/>
          <w:szCs w:val="22"/>
          <w:highlight w:val="yellow"/>
        </w:rPr>
        <w:t>Thiết</w:t>
      </w:r>
      <w:proofErr w:type="spellEnd"/>
      <w:r w:rsidRPr="00E610BA">
        <w:rPr>
          <w:rFonts w:cs="Arial"/>
          <w:b/>
          <w:bCs/>
          <w:color w:val="FF0000"/>
          <w:sz w:val="22"/>
          <w:szCs w:val="22"/>
          <w:highlight w:val="yellow"/>
        </w:rPr>
        <w:t xml:space="preserve"> Kế</w:t>
      </w:r>
      <w:r w:rsidRPr="00760BF9">
        <w:rPr>
          <w:rFonts w:cs="Arial"/>
          <w:color w:val="FF0000"/>
          <w:sz w:val="22"/>
          <w:szCs w:val="22"/>
          <w:highlight w:val="yellow"/>
        </w:rPr>
        <w:t xml:space="preserve">” </w:t>
      </w:r>
      <w:proofErr w:type="spellStart"/>
      <w:r w:rsidRPr="00760BF9">
        <w:rPr>
          <w:rFonts w:cs="Arial"/>
          <w:color w:val="FF0000"/>
          <w:sz w:val="22"/>
          <w:szCs w:val="22"/>
          <w:highlight w:val="yellow"/>
        </w:rPr>
        <w:t>là</w:t>
      </w:r>
      <w:proofErr w:type="spellEnd"/>
      <w:r w:rsidRPr="00760BF9">
        <w:rPr>
          <w:rFonts w:cs="Arial"/>
          <w:color w:val="FF0000"/>
          <w:sz w:val="22"/>
          <w:szCs w:val="22"/>
          <w:highlight w:val="yellow"/>
        </w:rPr>
        <w:t xml:space="preserve"> </w:t>
      </w:r>
      <w:proofErr w:type="spellStart"/>
      <w:r w:rsidRPr="00760BF9">
        <w:rPr>
          <w:rFonts w:cs="Arial"/>
          <w:color w:val="FF0000"/>
          <w:sz w:val="22"/>
          <w:szCs w:val="22"/>
          <w:highlight w:val="yellow"/>
        </w:rPr>
        <w:t>người</w:t>
      </w:r>
      <w:proofErr w:type="spellEnd"/>
      <w:r w:rsidRPr="00760BF9">
        <w:rPr>
          <w:rFonts w:cs="Arial"/>
          <w:color w:val="FF0000"/>
          <w:sz w:val="22"/>
          <w:szCs w:val="22"/>
          <w:highlight w:val="yellow"/>
        </w:rPr>
        <w:t xml:space="preserve">/ </w:t>
      </w:r>
      <w:proofErr w:type="spellStart"/>
      <w:r w:rsidRPr="00760BF9">
        <w:rPr>
          <w:rFonts w:cs="Arial"/>
          <w:color w:val="FF0000"/>
          <w:sz w:val="22"/>
          <w:szCs w:val="22"/>
          <w:highlight w:val="yellow"/>
        </w:rPr>
        <w:t>đơn</w:t>
      </w:r>
      <w:proofErr w:type="spellEnd"/>
      <w:r w:rsidRPr="00760BF9">
        <w:rPr>
          <w:rFonts w:cs="Arial"/>
          <w:color w:val="FF0000"/>
          <w:sz w:val="22"/>
          <w:szCs w:val="22"/>
          <w:highlight w:val="yellow"/>
        </w:rPr>
        <w:t xml:space="preserve"> </w:t>
      </w:r>
      <w:proofErr w:type="spellStart"/>
      <w:r w:rsidRPr="00760BF9">
        <w:rPr>
          <w:rFonts w:cs="Arial"/>
          <w:color w:val="FF0000"/>
          <w:sz w:val="22"/>
          <w:szCs w:val="22"/>
          <w:highlight w:val="yellow"/>
        </w:rPr>
        <w:t>vị</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được</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xác</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định</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là</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Tư</w:t>
      </w:r>
      <w:proofErr w:type="spellEnd"/>
      <w:r w:rsidR="0023208B" w:rsidRPr="00CE3684">
        <w:rPr>
          <w:rFonts w:cs="Arial"/>
          <w:color w:val="0070C0"/>
          <w:sz w:val="22"/>
          <w:szCs w:val="22"/>
        </w:rPr>
        <w:t xml:space="preserve"> </w:t>
      </w:r>
      <w:proofErr w:type="spellStart"/>
      <w:r w:rsidR="0023208B">
        <w:rPr>
          <w:rFonts w:cs="Arial"/>
          <w:color w:val="0070C0"/>
          <w:sz w:val="22"/>
          <w:szCs w:val="22"/>
        </w:rPr>
        <w:t>Vấn</w:t>
      </w:r>
      <w:proofErr w:type="spellEnd"/>
      <w:r w:rsidR="0023208B">
        <w:rPr>
          <w:rFonts w:cs="Arial"/>
          <w:color w:val="0070C0"/>
          <w:sz w:val="22"/>
          <w:szCs w:val="22"/>
        </w:rPr>
        <w:t xml:space="preserve"> </w:t>
      </w:r>
      <w:proofErr w:type="spellStart"/>
      <w:r w:rsidR="0023208B">
        <w:rPr>
          <w:rFonts w:cs="Arial"/>
          <w:color w:val="0070C0"/>
          <w:sz w:val="22"/>
          <w:szCs w:val="22"/>
        </w:rPr>
        <w:t>Thiết</w:t>
      </w:r>
      <w:proofErr w:type="spellEnd"/>
      <w:r w:rsidR="0023208B">
        <w:rPr>
          <w:rFonts w:cs="Arial"/>
          <w:color w:val="0070C0"/>
          <w:sz w:val="22"/>
          <w:szCs w:val="22"/>
        </w:rPr>
        <w:t xml:space="preserve"> Kế</w:t>
      </w:r>
      <w:r w:rsidR="0023208B" w:rsidRPr="00CE3684">
        <w:rPr>
          <w:rFonts w:cs="Arial"/>
          <w:color w:val="0070C0"/>
          <w:sz w:val="22"/>
          <w:szCs w:val="22"/>
        </w:rPr>
        <w:t xml:space="preserve"> </w:t>
      </w:r>
      <w:proofErr w:type="spellStart"/>
      <w:r w:rsidR="0023208B" w:rsidRPr="00CE3684">
        <w:rPr>
          <w:rFonts w:cs="Arial"/>
          <w:color w:val="0070C0"/>
          <w:sz w:val="22"/>
          <w:szCs w:val="22"/>
        </w:rPr>
        <w:t>trong</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Phụ</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lục</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các</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Điều</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kiện</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Hợp</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đồng</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hoặc</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người</w:t>
      </w:r>
      <w:proofErr w:type="spellEnd"/>
      <w:r w:rsidR="00DC50A7">
        <w:rPr>
          <w:rFonts w:cs="Arial"/>
          <w:color w:val="0070C0"/>
          <w:sz w:val="22"/>
          <w:szCs w:val="22"/>
        </w:rPr>
        <w:t xml:space="preserve">/ </w:t>
      </w:r>
      <w:proofErr w:type="spellStart"/>
      <w:r w:rsidR="00DC50A7">
        <w:rPr>
          <w:rFonts w:cs="Arial"/>
          <w:color w:val="0070C0"/>
          <w:sz w:val="22"/>
          <w:szCs w:val="22"/>
        </w:rPr>
        <w:t>đơn</w:t>
      </w:r>
      <w:proofErr w:type="spellEnd"/>
      <w:r w:rsidR="00DC50A7">
        <w:rPr>
          <w:rFonts w:cs="Arial"/>
          <w:color w:val="0070C0"/>
          <w:sz w:val="22"/>
          <w:szCs w:val="22"/>
        </w:rPr>
        <w:t xml:space="preserve"> </w:t>
      </w:r>
      <w:proofErr w:type="spellStart"/>
      <w:r w:rsidR="00DC50A7">
        <w:rPr>
          <w:rFonts w:cs="Arial"/>
          <w:color w:val="0070C0"/>
          <w:sz w:val="22"/>
          <w:szCs w:val="22"/>
        </w:rPr>
        <w:t>vị</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khác</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được</w:t>
      </w:r>
      <w:proofErr w:type="spellEnd"/>
      <w:r w:rsidR="0023208B" w:rsidRPr="00CE3684">
        <w:rPr>
          <w:rFonts w:cs="Arial"/>
          <w:color w:val="0070C0"/>
          <w:sz w:val="22"/>
          <w:szCs w:val="22"/>
        </w:rPr>
        <w:t xml:space="preserve"> Chủ </w:t>
      </w:r>
      <w:proofErr w:type="spellStart"/>
      <w:r w:rsidR="0023208B" w:rsidRPr="00CE3684">
        <w:rPr>
          <w:rFonts w:cs="Arial"/>
          <w:color w:val="0070C0"/>
          <w:sz w:val="22"/>
          <w:szCs w:val="22"/>
        </w:rPr>
        <w:t>đầu</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tư</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chỉ</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định</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theo</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từng</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thời</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điểm</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hoạt</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động</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như</w:t>
      </w:r>
      <w:proofErr w:type="spellEnd"/>
      <w:r w:rsidR="0023208B" w:rsidRPr="00CE3684">
        <w:rPr>
          <w:rFonts w:cs="Arial"/>
          <w:color w:val="0070C0"/>
          <w:sz w:val="22"/>
          <w:szCs w:val="22"/>
        </w:rPr>
        <w:t xml:space="preserve"> </w:t>
      </w:r>
      <w:proofErr w:type="spellStart"/>
      <w:r w:rsidR="00DC50A7">
        <w:rPr>
          <w:rFonts w:cs="Arial"/>
          <w:color w:val="0070C0"/>
          <w:sz w:val="22"/>
          <w:szCs w:val="22"/>
        </w:rPr>
        <w:t>Tư</w:t>
      </w:r>
      <w:proofErr w:type="spellEnd"/>
      <w:r w:rsidR="00DC50A7">
        <w:rPr>
          <w:rFonts w:cs="Arial"/>
          <w:color w:val="0070C0"/>
          <w:sz w:val="22"/>
          <w:szCs w:val="22"/>
        </w:rPr>
        <w:t xml:space="preserve"> </w:t>
      </w:r>
      <w:proofErr w:type="spellStart"/>
      <w:r w:rsidR="00DC50A7">
        <w:rPr>
          <w:rFonts w:cs="Arial"/>
          <w:color w:val="0070C0"/>
          <w:sz w:val="22"/>
          <w:szCs w:val="22"/>
        </w:rPr>
        <w:t>Vấn</w:t>
      </w:r>
      <w:proofErr w:type="spellEnd"/>
      <w:r w:rsidR="00DC50A7">
        <w:rPr>
          <w:rFonts w:cs="Arial"/>
          <w:color w:val="0070C0"/>
          <w:sz w:val="22"/>
          <w:szCs w:val="22"/>
        </w:rPr>
        <w:t xml:space="preserve"> </w:t>
      </w:r>
      <w:proofErr w:type="spellStart"/>
      <w:r w:rsidR="00DC50A7">
        <w:rPr>
          <w:rFonts w:cs="Arial"/>
          <w:color w:val="0070C0"/>
          <w:sz w:val="22"/>
          <w:szCs w:val="22"/>
        </w:rPr>
        <w:t>Thiết</w:t>
      </w:r>
      <w:proofErr w:type="spellEnd"/>
      <w:r w:rsidR="00DC50A7">
        <w:rPr>
          <w:rFonts w:cs="Arial"/>
          <w:color w:val="0070C0"/>
          <w:sz w:val="22"/>
          <w:szCs w:val="22"/>
        </w:rPr>
        <w:t xml:space="preserve"> Kế</w:t>
      </w:r>
      <w:r w:rsidR="0023208B" w:rsidRPr="00CE3684">
        <w:rPr>
          <w:rFonts w:cs="Arial"/>
          <w:color w:val="0070C0"/>
          <w:sz w:val="22"/>
          <w:szCs w:val="22"/>
        </w:rPr>
        <w:t xml:space="preserve"> </w:t>
      </w:r>
      <w:proofErr w:type="spellStart"/>
      <w:r w:rsidR="0023208B" w:rsidRPr="00CE3684">
        <w:rPr>
          <w:rFonts w:cs="Arial"/>
          <w:color w:val="0070C0"/>
          <w:sz w:val="22"/>
          <w:szCs w:val="22"/>
        </w:rPr>
        <w:t>để</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hỗ</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trợ</w:t>
      </w:r>
      <w:proofErr w:type="spellEnd"/>
      <w:r w:rsidR="0023208B" w:rsidRPr="00CE3684">
        <w:rPr>
          <w:rFonts w:cs="Arial"/>
          <w:color w:val="0070C0"/>
          <w:sz w:val="22"/>
          <w:szCs w:val="22"/>
        </w:rPr>
        <w:t xml:space="preserve"> </w:t>
      </w:r>
      <w:proofErr w:type="spellStart"/>
      <w:r w:rsidR="003A03FE">
        <w:rPr>
          <w:rFonts w:cs="Arial"/>
          <w:color w:val="0070C0"/>
          <w:sz w:val="22"/>
          <w:szCs w:val="22"/>
        </w:rPr>
        <w:t>Quản</w:t>
      </w:r>
      <w:proofErr w:type="spellEnd"/>
      <w:r w:rsidR="003A03FE">
        <w:rPr>
          <w:rFonts w:cs="Arial"/>
          <w:color w:val="0070C0"/>
          <w:sz w:val="22"/>
          <w:szCs w:val="22"/>
        </w:rPr>
        <w:t xml:space="preserve"> </w:t>
      </w:r>
      <w:proofErr w:type="spellStart"/>
      <w:r w:rsidR="003A03FE">
        <w:rPr>
          <w:rFonts w:cs="Arial"/>
          <w:color w:val="0070C0"/>
          <w:sz w:val="22"/>
          <w:szCs w:val="22"/>
        </w:rPr>
        <w:t>Lý</w:t>
      </w:r>
      <w:proofErr w:type="spellEnd"/>
      <w:r w:rsidR="003A03FE">
        <w:rPr>
          <w:rFonts w:cs="Arial"/>
          <w:color w:val="0070C0"/>
          <w:sz w:val="22"/>
          <w:szCs w:val="22"/>
        </w:rPr>
        <w:t xml:space="preserve"> </w:t>
      </w:r>
      <w:proofErr w:type="spellStart"/>
      <w:r w:rsidR="003A03FE">
        <w:rPr>
          <w:rFonts w:cs="Arial"/>
          <w:color w:val="0070C0"/>
          <w:sz w:val="22"/>
          <w:szCs w:val="22"/>
        </w:rPr>
        <w:t>Dự</w:t>
      </w:r>
      <w:proofErr w:type="spellEnd"/>
      <w:r w:rsidR="003A03FE">
        <w:rPr>
          <w:rFonts w:cs="Arial"/>
          <w:color w:val="0070C0"/>
          <w:sz w:val="22"/>
          <w:szCs w:val="22"/>
        </w:rPr>
        <w:t xml:space="preserve"> </w:t>
      </w:r>
      <w:proofErr w:type="spellStart"/>
      <w:r w:rsidR="003A03FE">
        <w:rPr>
          <w:rFonts w:cs="Arial"/>
          <w:color w:val="0070C0"/>
          <w:sz w:val="22"/>
          <w:szCs w:val="22"/>
        </w:rPr>
        <w:t>Án</w:t>
      </w:r>
      <w:proofErr w:type="spellEnd"/>
      <w:r w:rsidR="0023208B">
        <w:rPr>
          <w:rFonts w:cs="Arial"/>
          <w:color w:val="0070C0"/>
          <w:sz w:val="22"/>
          <w:szCs w:val="22"/>
        </w:rPr>
        <w:t xml:space="preserve"> </w:t>
      </w:r>
      <w:proofErr w:type="spellStart"/>
      <w:r w:rsidR="0023208B" w:rsidRPr="00CE3684">
        <w:rPr>
          <w:rFonts w:cs="Arial"/>
          <w:color w:val="0070C0"/>
          <w:sz w:val="22"/>
          <w:szCs w:val="22"/>
        </w:rPr>
        <w:t>trong</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tất</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cả</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các</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vấn</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đề</w:t>
      </w:r>
      <w:proofErr w:type="spellEnd"/>
      <w:r w:rsidR="0023208B" w:rsidRPr="00CE3684">
        <w:rPr>
          <w:rFonts w:cs="Arial"/>
          <w:color w:val="0070C0"/>
          <w:sz w:val="22"/>
          <w:szCs w:val="22"/>
        </w:rPr>
        <w:t xml:space="preserve"> </w:t>
      </w:r>
      <w:proofErr w:type="spellStart"/>
      <w:r w:rsidR="003A03FE">
        <w:rPr>
          <w:rFonts w:cs="Arial"/>
          <w:color w:val="0070C0"/>
          <w:sz w:val="22"/>
          <w:szCs w:val="22"/>
        </w:rPr>
        <w:t>thiết</w:t>
      </w:r>
      <w:proofErr w:type="spellEnd"/>
      <w:r w:rsidR="003A03FE">
        <w:rPr>
          <w:rFonts w:cs="Arial"/>
          <w:color w:val="0070C0"/>
          <w:sz w:val="22"/>
          <w:szCs w:val="22"/>
        </w:rPr>
        <w:t xml:space="preserve"> </w:t>
      </w:r>
      <w:proofErr w:type="spellStart"/>
      <w:r w:rsidR="003A03FE">
        <w:rPr>
          <w:rFonts w:cs="Arial"/>
          <w:color w:val="0070C0"/>
          <w:sz w:val="22"/>
          <w:szCs w:val="22"/>
        </w:rPr>
        <w:t>kế</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theo</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các</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điều</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khoản</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của</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Hợp</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đồng</w:t>
      </w:r>
      <w:proofErr w:type="spellEnd"/>
      <w:r w:rsidR="0023208B" w:rsidRPr="00CE3684">
        <w:rPr>
          <w:rFonts w:cs="Arial"/>
          <w:color w:val="0070C0"/>
          <w:sz w:val="22"/>
          <w:szCs w:val="22"/>
        </w:rPr>
        <w:t xml:space="preserve"> </w:t>
      </w:r>
      <w:proofErr w:type="spellStart"/>
      <w:r w:rsidR="0023208B" w:rsidRPr="00CE3684">
        <w:rPr>
          <w:rFonts w:cs="Arial"/>
          <w:color w:val="0070C0"/>
          <w:sz w:val="22"/>
          <w:szCs w:val="22"/>
        </w:rPr>
        <w:t>này</w:t>
      </w:r>
      <w:proofErr w:type="spellEnd"/>
      <w:r w:rsidRPr="00760BF9">
        <w:rPr>
          <w:rFonts w:cs="Arial"/>
          <w:color w:val="FF0000"/>
          <w:sz w:val="22"/>
          <w:szCs w:val="22"/>
          <w:highlight w:val="yellow"/>
        </w:rPr>
        <w:t>.</w:t>
      </w:r>
    </w:p>
    <w:p w14:paraId="33D669E2" w14:textId="77777777" w:rsidR="00E16AB8" w:rsidRDefault="00E16AB8" w:rsidP="008A0DB1">
      <w:pPr>
        <w:widowControl w:val="0"/>
        <w:numPr>
          <w:ilvl w:val="12"/>
          <w:numId w:val="0"/>
        </w:numPr>
        <w:tabs>
          <w:tab w:val="left" w:pos="3060"/>
        </w:tabs>
        <w:ind w:left="3060"/>
        <w:rPr>
          <w:rFonts w:cs="Arial"/>
          <w:sz w:val="22"/>
          <w:szCs w:val="22"/>
          <w:lang w:val="vi-VN"/>
        </w:rPr>
      </w:pPr>
    </w:p>
    <w:p w14:paraId="6B706A3F" w14:textId="16905664" w:rsidR="00E16AB8" w:rsidRDefault="00E16AB8" w:rsidP="008A0DB1">
      <w:pPr>
        <w:widowControl w:val="0"/>
        <w:numPr>
          <w:ilvl w:val="12"/>
          <w:numId w:val="0"/>
        </w:numPr>
        <w:tabs>
          <w:tab w:val="left" w:pos="3060"/>
        </w:tabs>
        <w:ind w:left="3060"/>
        <w:rPr>
          <w:rFonts w:cs="Arial"/>
          <w:sz w:val="22"/>
          <w:szCs w:val="22"/>
          <w:lang w:val="vi-VN"/>
        </w:rPr>
      </w:pPr>
    </w:p>
    <w:p w14:paraId="1FD3DCD9" w14:textId="77777777" w:rsidR="00E16AB8" w:rsidRPr="00E16AB8" w:rsidRDefault="00E16AB8" w:rsidP="00E16AB8">
      <w:pPr>
        <w:pStyle w:val="ListParagraph"/>
        <w:spacing w:line="0" w:lineRule="atLeast"/>
        <w:rPr>
          <w:rFonts w:eastAsia="Arial"/>
          <w:sz w:val="22"/>
          <w:szCs w:val="22"/>
        </w:rPr>
      </w:pPr>
      <w:r w:rsidRPr="00E16AB8">
        <w:rPr>
          <w:rFonts w:eastAsia="Arial"/>
          <w:sz w:val="22"/>
          <w:szCs w:val="22"/>
        </w:rPr>
        <w:t>DELETE Sub-Clause 1.1.2.6. and SUBSTITUTE with the following:</w:t>
      </w:r>
    </w:p>
    <w:p w14:paraId="3DB903EE" w14:textId="77777777" w:rsidR="00E16AB8" w:rsidRPr="00E16AB8" w:rsidRDefault="00E16AB8" w:rsidP="00E16AB8">
      <w:pPr>
        <w:pStyle w:val="ListParagraph"/>
        <w:spacing w:line="0" w:lineRule="atLeast"/>
        <w:rPr>
          <w:rFonts w:eastAsia="Arial"/>
          <w:color w:val="0070C0"/>
          <w:sz w:val="22"/>
          <w:szCs w:val="22"/>
        </w:rPr>
      </w:pPr>
      <w:r w:rsidRPr="00E16AB8">
        <w:rPr>
          <w:rFonts w:eastAsia="Arial"/>
          <w:color w:val="0070C0"/>
          <w:sz w:val="22"/>
          <w:szCs w:val="22"/>
        </w:rPr>
        <w:t xml:space="preserve">BỎ </w:t>
      </w:r>
      <w:proofErr w:type="spellStart"/>
      <w:r w:rsidRPr="00E16AB8">
        <w:rPr>
          <w:rFonts w:eastAsia="Arial"/>
          <w:color w:val="0070C0"/>
          <w:sz w:val="22"/>
          <w:szCs w:val="22"/>
        </w:rPr>
        <w:t>Khoản</w:t>
      </w:r>
      <w:proofErr w:type="spellEnd"/>
      <w:r w:rsidRPr="00E16AB8">
        <w:rPr>
          <w:rFonts w:eastAsia="Arial"/>
          <w:color w:val="0070C0"/>
          <w:sz w:val="22"/>
          <w:szCs w:val="22"/>
        </w:rPr>
        <w:t xml:space="preserve"> 1.1.2.6 </w:t>
      </w:r>
      <w:proofErr w:type="spellStart"/>
      <w:r w:rsidRPr="00E16AB8">
        <w:rPr>
          <w:rFonts w:eastAsia="Arial"/>
          <w:color w:val="0070C0"/>
          <w:sz w:val="22"/>
          <w:szCs w:val="22"/>
        </w:rPr>
        <w:t>và</w:t>
      </w:r>
      <w:proofErr w:type="spellEnd"/>
      <w:r w:rsidRPr="00E16AB8">
        <w:rPr>
          <w:rFonts w:eastAsia="Arial"/>
          <w:color w:val="0070C0"/>
          <w:sz w:val="22"/>
          <w:szCs w:val="22"/>
        </w:rPr>
        <w:t xml:space="preserve"> THAY VÀO </w:t>
      </w:r>
      <w:proofErr w:type="spellStart"/>
      <w:r w:rsidRPr="00E16AB8">
        <w:rPr>
          <w:rFonts w:eastAsia="Arial"/>
          <w:color w:val="0070C0"/>
          <w:sz w:val="22"/>
          <w:szCs w:val="22"/>
        </w:rPr>
        <w:t>như</w:t>
      </w:r>
      <w:proofErr w:type="spellEnd"/>
      <w:r w:rsidRPr="00E16AB8">
        <w:rPr>
          <w:rFonts w:eastAsia="Arial"/>
          <w:color w:val="0070C0"/>
          <w:sz w:val="22"/>
          <w:szCs w:val="22"/>
        </w:rPr>
        <w:t xml:space="preserve"> </w:t>
      </w:r>
      <w:proofErr w:type="spellStart"/>
      <w:r w:rsidRPr="00E16AB8">
        <w:rPr>
          <w:rFonts w:eastAsia="Arial"/>
          <w:color w:val="0070C0"/>
          <w:sz w:val="22"/>
          <w:szCs w:val="22"/>
        </w:rPr>
        <w:t>sau</w:t>
      </w:r>
      <w:proofErr w:type="spellEnd"/>
      <w:r w:rsidRPr="00E16AB8">
        <w:rPr>
          <w:rFonts w:eastAsia="Arial"/>
          <w:color w:val="0070C0"/>
          <w:sz w:val="22"/>
          <w:szCs w:val="22"/>
        </w:rPr>
        <w:t>:</w:t>
      </w:r>
    </w:p>
    <w:p w14:paraId="7DD88F3C" w14:textId="77777777" w:rsidR="00E16AB8" w:rsidRPr="00E16AB8" w:rsidRDefault="00E16AB8" w:rsidP="00E16AB8">
      <w:pPr>
        <w:spacing w:line="0" w:lineRule="atLeast"/>
        <w:ind w:left="740"/>
        <w:rPr>
          <w:rFonts w:eastAsia="Arial"/>
          <w:sz w:val="22"/>
          <w:szCs w:val="22"/>
        </w:rPr>
      </w:pPr>
    </w:p>
    <w:p w14:paraId="77FBDF76" w14:textId="77777777" w:rsidR="00E16AB8" w:rsidRPr="00E16AB8" w:rsidRDefault="00E16AB8" w:rsidP="00E16AB8">
      <w:pPr>
        <w:spacing w:line="0" w:lineRule="atLeast"/>
        <w:ind w:left="720"/>
        <w:rPr>
          <w:rFonts w:cs="Arial"/>
          <w:sz w:val="22"/>
          <w:szCs w:val="22"/>
        </w:rPr>
      </w:pPr>
      <w:r w:rsidRPr="00E16AB8">
        <w:rPr>
          <w:rFonts w:cs="Arial"/>
          <w:b/>
          <w:bCs/>
          <w:sz w:val="22"/>
          <w:szCs w:val="22"/>
        </w:rPr>
        <w:t>"Employer's Personnel"</w:t>
      </w:r>
      <w:r w:rsidRPr="00E16AB8">
        <w:rPr>
          <w:rFonts w:cs="Arial"/>
          <w:sz w:val="22"/>
          <w:szCs w:val="22"/>
        </w:rPr>
        <w:t xml:space="preserve"> means the Project Manager appointed by the Employer, the </w:t>
      </w:r>
      <w:proofErr w:type="gramStart"/>
      <w:r w:rsidRPr="00E16AB8">
        <w:rPr>
          <w:rFonts w:cs="Arial"/>
          <w:sz w:val="22"/>
          <w:szCs w:val="22"/>
        </w:rPr>
        <w:t>assistants</w:t>
      </w:r>
      <w:proofErr w:type="gramEnd"/>
      <w:r w:rsidRPr="00E16AB8">
        <w:rPr>
          <w:rFonts w:cs="Arial"/>
          <w:sz w:val="22"/>
          <w:szCs w:val="22"/>
        </w:rPr>
        <w:t xml:space="preserve"> and all other staff, </w:t>
      </w:r>
      <w:proofErr w:type="spellStart"/>
      <w:r w:rsidRPr="00E16AB8">
        <w:rPr>
          <w:rFonts w:cs="Arial"/>
          <w:sz w:val="22"/>
          <w:szCs w:val="22"/>
        </w:rPr>
        <w:t>labor</w:t>
      </w:r>
      <w:proofErr w:type="spellEnd"/>
      <w:r w:rsidRPr="00E16AB8">
        <w:rPr>
          <w:rFonts w:cs="Arial"/>
          <w:sz w:val="22"/>
          <w:szCs w:val="22"/>
        </w:rPr>
        <w:t xml:space="preserve"> and other employees of the Employer notified to the Contractor by the Employer or the Project Manager as the Employer's Personnel.</w:t>
      </w:r>
    </w:p>
    <w:p w14:paraId="14B8BD03" w14:textId="77777777" w:rsidR="00E16AB8" w:rsidRPr="00E16AB8" w:rsidRDefault="00E16AB8" w:rsidP="00E16AB8">
      <w:pPr>
        <w:spacing w:line="0" w:lineRule="atLeast"/>
        <w:ind w:left="720"/>
        <w:rPr>
          <w:rFonts w:eastAsia="Arial" w:cs="Arial"/>
          <w:b/>
          <w:bCs/>
          <w:color w:val="0070C0"/>
          <w:sz w:val="22"/>
          <w:szCs w:val="22"/>
        </w:rPr>
      </w:pPr>
      <w:r w:rsidRPr="00E16AB8">
        <w:rPr>
          <w:rFonts w:eastAsia="Arial" w:cs="Arial"/>
          <w:b/>
          <w:bCs/>
          <w:color w:val="0070C0"/>
          <w:sz w:val="22"/>
          <w:szCs w:val="22"/>
        </w:rPr>
        <w:t>“</w:t>
      </w:r>
      <w:proofErr w:type="spellStart"/>
      <w:r w:rsidRPr="00E16AB8">
        <w:rPr>
          <w:rFonts w:eastAsia="Arial" w:cs="Arial"/>
          <w:b/>
          <w:bCs/>
          <w:color w:val="0070C0"/>
          <w:sz w:val="22"/>
          <w:szCs w:val="22"/>
        </w:rPr>
        <w:t>Nhân</w:t>
      </w:r>
      <w:proofErr w:type="spellEnd"/>
      <w:r w:rsidRPr="00E16AB8">
        <w:rPr>
          <w:rFonts w:eastAsia="Arial" w:cs="Arial"/>
          <w:b/>
          <w:bCs/>
          <w:color w:val="0070C0"/>
          <w:sz w:val="22"/>
          <w:szCs w:val="22"/>
        </w:rPr>
        <w:t xml:space="preserve"> </w:t>
      </w:r>
      <w:proofErr w:type="spellStart"/>
      <w:r w:rsidRPr="00E16AB8">
        <w:rPr>
          <w:rFonts w:eastAsia="Arial" w:cs="Arial"/>
          <w:b/>
          <w:bCs/>
          <w:color w:val="0070C0"/>
          <w:sz w:val="22"/>
          <w:szCs w:val="22"/>
        </w:rPr>
        <w:t>sự</w:t>
      </w:r>
      <w:proofErr w:type="spellEnd"/>
      <w:r w:rsidRPr="00E16AB8">
        <w:rPr>
          <w:rFonts w:eastAsia="Arial" w:cs="Arial"/>
          <w:b/>
          <w:bCs/>
          <w:color w:val="0070C0"/>
          <w:sz w:val="22"/>
          <w:szCs w:val="22"/>
        </w:rPr>
        <w:t xml:space="preserve"> </w:t>
      </w:r>
      <w:proofErr w:type="spellStart"/>
      <w:r w:rsidRPr="00E16AB8">
        <w:rPr>
          <w:rFonts w:eastAsia="Arial" w:cs="Arial"/>
          <w:b/>
          <w:bCs/>
          <w:color w:val="0070C0"/>
          <w:sz w:val="22"/>
          <w:szCs w:val="22"/>
        </w:rPr>
        <w:t>của</w:t>
      </w:r>
      <w:proofErr w:type="spellEnd"/>
      <w:r w:rsidRPr="00E16AB8">
        <w:rPr>
          <w:rFonts w:eastAsia="Arial" w:cs="Arial"/>
          <w:b/>
          <w:bCs/>
          <w:color w:val="0070C0"/>
          <w:sz w:val="22"/>
          <w:szCs w:val="22"/>
        </w:rPr>
        <w:t xml:space="preserve"> Chủ </w:t>
      </w:r>
      <w:proofErr w:type="spellStart"/>
      <w:r w:rsidRPr="00E16AB8">
        <w:rPr>
          <w:rFonts w:eastAsia="Arial" w:cs="Arial"/>
          <w:b/>
          <w:bCs/>
          <w:color w:val="0070C0"/>
          <w:sz w:val="22"/>
          <w:szCs w:val="22"/>
        </w:rPr>
        <w:t>Đầu</w:t>
      </w:r>
      <w:proofErr w:type="spellEnd"/>
      <w:r w:rsidRPr="00E16AB8">
        <w:rPr>
          <w:rFonts w:eastAsia="Arial" w:cs="Arial"/>
          <w:b/>
          <w:bCs/>
          <w:color w:val="0070C0"/>
          <w:sz w:val="22"/>
          <w:szCs w:val="22"/>
        </w:rPr>
        <w:t xml:space="preserve"> </w:t>
      </w:r>
      <w:proofErr w:type="spellStart"/>
      <w:r w:rsidRPr="00E16AB8">
        <w:rPr>
          <w:rFonts w:eastAsia="Arial" w:cs="Arial"/>
          <w:b/>
          <w:bCs/>
          <w:color w:val="0070C0"/>
          <w:sz w:val="22"/>
          <w:szCs w:val="22"/>
        </w:rPr>
        <w:t>Tư</w:t>
      </w:r>
      <w:proofErr w:type="spellEnd"/>
      <w:r w:rsidRPr="00E16AB8">
        <w:rPr>
          <w:rFonts w:eastAsia="Arial" w:cs="Arial"/>
          <w:b/>
          <w:bCs/>
          <w:color w:val="0070C0"/>
          <w:sz w:val="22"/>
          <w:szCs w:val="22"/>
        </w:rPr>
        <w:t xml:space="preserve">” </w:t>
      </w:r>
      <w:proofErr w:type="spellStart"/>
      <w:r w:rsidRPr="00E16AB8">
        <w:rPr>
          <w:rFonts w:eastAsia="Arial" w:cs="Arial"/>
          <w:color w:val="0070C0"/>
          <w:sz w:val="22"/>
          <w:szCs w:val="22"/>
        </w:rPr>
        <w:t>có</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nghĩa</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là</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Quản</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lý</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Dự</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án</w:t>
      </w:r>
      <w:proofErr w:type="spellEnd"/>
      <w:r w:rsidRPr="00E16AB8">
        <w:rPr>
          <w:rFonts w:eastAsia="Arial" w:cs="Arial"/>
          <w:color w:val="0070C0"/>
          <w:sz w:val="22"/>
          <w:szCs w:val="22"/>
        </w:rPr>
        <w:t xml:space="preserve"> do Chủ </w:t>
      </w:r>
      <w:proofErr w:type="spellStart"/>
      <w:r w:rsidRPr="00E16AB8">
        <w:rPr>
          <w:rFonts w:eastAsia="Arial" w:cs="Arial"/>
          <w:color w:val="0070C0"/>
          <w:sz w:val="22"/>
          <w:szCs w:val="22"/>
        </w:rPr>
        <w:t>Đầu</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Tư</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chỉ</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định</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các</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trợ</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lý</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các</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nhân</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viên</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và</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người</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lao</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động</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khác</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của</w:t>
      </w:r>
      <w:proofErr w:type="spellEnd"/>
      <w:r w:rsidRPr="00E16AB8">
        <w:rPr>
          <w:rFonts w:eastAsia="Arial" w:cs="Arial"/>
          <w:color w:val="0070C0"/>
          <w:sz w:val="22"/>
          <w:szCs w:val="22"/>
        </w:rPr>
        <w:t xml:space="preserve"> Chủ </w:t>
      </w:r>
      <w:proofErr w:type="spellStart"/>
      <w:r w:rsidRPr="00E16AB8">
        <w:rPr>
          <w:rFonts w:eastAsia="Arial" w:cs="Arial"/>
          <w:color w:val="0070C0"/>
          <w:sz w:val="22"/>
          <w:szCs w:val="22"/>
        </w:rPr>
        <w:t>Đầu</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Tư</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được</w:t>
      </w:r>
      <w:proofErr w:type="spellEnd"/>
      <w:r w:rsidRPr="00E16AB8">
        <w:rPr>
          <w:rFonts w:eastAsia="Arial" w:cs="Arial"/>
          <w:color w:val="0070C0"/>
          <w:sz w:val="22"/>
          <w:szCs w:val="22"/>
        </w:rPr>
        <w:t xml:space="preserve"> Chủ </w:t>
      </w:r>
      <w:proofErr w:type="spellStart"/>
      <w:r w:rsidRPr="00E16AB8">
        <w:rPr>
          <w:rFonts w:eastAsia="Arial" w:cs="Arial"/>
          <w:color w:val="0070C0"/>
          <w:sz w:val="22"/>
          <w:szCs w:val="22"/>
        </w:rPr>
        <w:t>Đầu</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Tư</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hoặc</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Quản</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lý</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Dự</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án</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thông</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báo</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là</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Nhân</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sự</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của</w:t>
      </w:r>
      <w:proofErr w:type="spellEnd"/>
      <w:r w:rsidRPr="00E16AB8">
        <w:rPr>
          <w:rFonts w:eastAsia="Arial" w:cs="Arial"/>
          <w:color w:val="0070C0"/>
          <w:sz w:val="22"/>
          <w:szCs w:val="22"/>
        </w:rPr>
        <w:t xml:space="preserve"> Chủ </w:t>
      </w:r>
      <w:proofErr w:type="spellStart"/>
      <w:r w:rsidRPr="00E16AB8">
        <w:rPr>
          <w:rFonts w:eastAsia="Arial" w:cs="Arial"/>
          <w:color w:val="0070C0"/>
          <w:sz w:val="22"/>
          <w:szCs w:val="22"/>
        </w:rPr>
        <w:t>Đầu</w:t>
      </w:r>
      <w:proofErr w:type="spellEnd"/>
      <w:r w:rsidRPr="00E16AB8">
        <w:rPr>
          <w:rFonts w:eastAsia="Arial" w:cs="Arial"/>
          <w:color w:val="0070C0"/>
          <w:sz w:val="22"/>
          <w:szCs w:val="22"/>
        </w:rPr>
        <w:t xml:space="preserve"> </w:t>
      </w:r>
      <w:proofErr w:type="spellStart"/>
      <w:r w:rsidRPr="00E16AB8">
        <w:rPr>
          <w:rFonts w:eastAsia="Arial" w:cs="Arial"/>
          <w:color w:val="0070C0"/>
          <w:sz w:val="22"/>
          <w:szCs w:val="22"/>
        </w:rPr>
        <w:t>Tư</w:t>
      </w:r>
      <w:proofErr w:type="spellEnd"/>
      <w:r w:rsidRPr="00E16AB8">
        <w:rPr>
          <w:rFonts w:eastAsia="Arial" w:cs="Arial"/>
          <w:color w:val="0070C0"/>
          <w:sz w:val="22"/>
          <w:szCs w:val="22"/>
        </w:rPr>
        <w:t>.</w:t>
      </w:r>
      <w:r w:rsidRPr="00E16AB8">
        <w:rPr>
          <w:rFonts w:eastAsia="Arial" w:cs="Arial"/>
          <w:b/>
          <w:bCs/>
          <w:color w:val="0070C0"/>
          <w:sz w:val="22"/>
          <w:szCs w:val="22"/>
        </w:rPr>
        <w:t xml:space="preserve"> </w:t>
      </w:r>
    </w:p>
    <w:p w14:paraId="3A4F040F" w14:textId="045B831A" w:rsidR="00E16AB8" w:rsidRDefault="00E16AB8" w:rsidP="008A0DB1">
      <w:pPr>
        <w:widowControl w:val="0"/>
        <w:numPr>
          <w:ilvl w:val="12"/>
          <w:numId w:val="0"/>
        </w:numPr>
        <w:tabs>
          <w:tab w:val="left" w:pos="3060"/>
        </w:tabs>
        <w:ind w:left="3060"/>
        <w:rPr>
          <w:rFonts w:cs="Arial"/>
          <w:sz w:val="22"/>
          <w:szCs w:val="22"/>
          <w:lang w:val="vi-VN"/>
        </w:rPr>
      </w:pPr>
    </w:p>
    <w:p w14:paraId="45C13325" w14:textId="77777777" w:rsidR="00E16AB8" w:rsidRPr="00BD709E" w:rsidRDefault="00E16AB8" w:rsidP="008A0DB1">
      <w:pPr>
        <w:widowControl w:val="0"/>
        <w:numPr>
          <w:ilvl w:val="12"/>
          <w:numId w:val="0"/>
        </w:numPr>
        <w:tabs>
          <w:tab w:val="left" w:pos="3060"/>
        </w:tabs>
        <w:ind w:left="3060"/>
        <w:rPr>
          <w:rFonts w:cs="Arial"/>
          <w:sz w:val="22"/>
          <w:szCs w:val="22"/>
          <w:lang w:val="vi-VN"/>
        </w:rPr>
      </w:pPr>
    </w:p>
    <w:p w14:paraId="1D934C51" w14:textId="0A79D99A" w:rsidR="00197416" w:rsidRPr="00F64C66" w:rsidRDefault="00197416" w:rsidP="00197416">
      <w:pPr>
        <w:widowControl w:val="0"/>
        <w:ind w:left="720"/>
        <w:rPr>
          <w:rFonts w:cs="Arial"/>
          <w:sz w:val="22"/>
          <w:szCs w:val="22"/>
        </w:rPr>
      </w:pPr>
      <w:r w:rsidRPr="00F64C66">
        <w:rPr>
          <w:rFonts w:cs="Arial"/>
          <w:sz w:val="22"/>
          <w:szCs w:val="22"/>
        </w:rPr>
        <w:t>Delete the whole of Sub-Clause 1.1.2.9</w:t>
      </w:r>
      <w:r w:rsidR="00EC0ED9">
        <w:rPr>
          <w:rFonts w:cs="Arial"/>
          <w:sz w:val="22"/>
          <w:szCs w:val="22"/>
        </w:rPr>
        <w:t>.</w:t>
      </w:r>
      <w:r w:rsidRPr="00F64C66">
        <w:rPr>
          <w:rFonts w:cs="Arial"/>
          <w:sz w:val="22"/>
          <w:szCs w:val="22"/>
        </w:rPr>
        <w:t xml:space="preserve"> </w:t>
      </w:r>
    </w:p>
    <w:p w14:paraId="36E38AF4" w14:textId="5739603C" w:rsidR="00197416" w:rsidRDefault="00CE3684" w:rsidP="00197416">
      <w:pPr>
        <w:widowControl w:val="0"/>
        <w:ind w:left="720"/>
        <w:rPr>
          <w:rFonts w:cs="Arial"/>
          <w:sz w:val="22"/>
          <w:szCs w:val="22"/>
        </w:rPr>
      </w:pPr>
      <w:r w:rsidRPr="00CE3684">
        <w:rPr>
          <w:rFonts w:cs="Arial"/>
          <w:color w:val="0070C0"/>
          <w:sz w:val="22"/>
          <w:szCs w:val="22"/>
        </w:rPr>
        <w:t>B</w:t>
      </w:r>
      <w:r w:rsidRPr="00CE3684">
        <w:rPr>
          <w:rFonts w:cs="Arial"/>
          <w:color w:val="0070C0"/>
          <w:sz w:val="22"/>
          <w:szCs w:val="22"/>
          <w:lang w:val="vi-VN"/>
        </w:rPr>
        <w:t>ỏ</w:t>
      </w:r>
      <w:r w:rsidRPr="00CE3684">
        <w:rPr>
          <w:rFonts w:cs="Arial"/>
          <w:color w:val="0070C0"/>
          <w:sz w:val="22"/>
          <w:szCs w:val="22"/>
        </w:rPr>
        <w:t xml:space="preserve"> </w:t>
      </w:r>
      <w:proofErr w:type="spellStart"/>
      <w:r w:rsidRPr="00CE3684">
        <w:rPr>
          <w:rFonts w:cs="Arial"/>
          <w:color w:val="0070C0"/>
          <w:sz w:val="22"/>
          <w:szCs w:val="22"/>
        </w:rPr>
        <w:t>toàn</w:t>
      </w:r>
      <w:proofErr w:type="spellEnd"/>
      <w:r w:rsidRPr="00CE3684">
        <w:rPr>
          <w:rFonts w:cs="Arial"/>
          <w:color w:val="0070C0"/>
          <w:sz w:val="22"/>
          <w:szCs w:val="22"/>
        </w:rPr>
        <w:t xml:space="preserve"> </w:t>
      </w:r>
      <w:proofErr w:type="spellStart"/>
      <w:r w:rsidRPr="00CE3684">
        <w:rPr>
          <w:rFonts w:cs="Arial"/>
          <w:color w:val="0070C0"/>
          <w:sz w:val="22"/>
          <w:szCs w:val="22"/>
        </w:rPr>
        <w:t>bộ</w:t>
      </w:r>
      <w:proofErr w:type="spellEnd"/>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1.1.</w:t>
      </w:r>
      <w:r w:rsidRPr="00CE3684">
        <w:rPr>
          <w:rFonts w:cs="Arial"/>
          <w:color w:val="0070C0"/>
          <w:sz w:val="22"/>
          <w:szCs w:val="22"/>
          <w:lang w:val="vi-VN"/>
        </w:rPr>
        <w:t>2</w:t>
      </w:r>
      <w:r w:rsidRPr="00CE3684">
        <w:rPr>
          <w:rFonts w:cs="Arial"/>
          <w:color w:val="0070C0"/>
          <w:sz w:val="22"/>
          <w:szCs w:val="22"/>
        </w:rPr>
        <w:t>.</w:t>
      </w:r>
      <w:r w:rsidRPr="00CE3684">
        <w:rPr>
          <w:rFonts w:cs="Arial"/>
          <w:color w:val="0070C0"/>
          <w:sz w:val="22"/>
          <w:szCs w:val="22"/>
          <w:lang w:val="vi-VN"/>
        </w:rPr>
        <w:t>9</w:t>
      </w:r>
      <w:r w:rsidR="00EC0ED9">
        <w:rPr>
          <w:rFonts w:cs="Arial"/>
          <w:color w:val="0070C0"/>
          <w:sz w:val="22"/>
          <w:szCs w:val="22"/>
        </w:rPr>
        <w:t>.</w:t>
      </w:r>
    </w:p>
    <w:p w14:paraId="685A8C91" w14:textId="77777777" w:rsidR="00CE3684" w:rsidRPr="00F64C66" w:rsidRDefault="00CE3684" w:rsidP="00197416">
      <w:pPr>
        <w:widowControl w:val="0"/>
        <w:ind w:left="720"/>
        <w:rPr>
          <w:rFonts w:cs="Arial"/>
          <w:sz w:val="22"/>
          <w:szCs w:val="22"/>
        </w:rPr>
      </w:pPr>
    </w:p>
    <w:p w14:paraId="2440C929" w14:textId="77777777" w:rsidR="003624E7" w:rsidRPr="003624E7" w:rsidRDefault="003624E7" w:rsidP="003624E7">
      <w:pPr>
        <w:spacing w:line="0" w:lineRule="atLeast"/>
        <w:ind w:left="740"/>
        <w:rPr>
          <w:rFonts w:eastAsia="Arial"/>
          <w:sz w:val="22"/>
          <w:szCs w:val="22"/>
        </w:rPr>
      </w:pPr>
      <w:r w:rsidRPr="003624E7">
        <w:rPr>
          <w:rFonts w:eastAsia="Arial"/>
          <w:sz w:val="22"/>
          <w:szCs w:val="22"/>
        </w:rPr>
        <w:t>INSERT new Sub-</w:t>
      </w:r>
      <w:proofErr w:type="gramStart"/>
      <w:r w:rsidRPr="003624E7">
        <w:rPr>
          <w:rFonts w:eastAsia="Arial"/>
          <w:sz w:val="22"/>
          <w:szCs w:val="22"/>
        </w:rPr>
        <w:t>Clause  1.1.2.11.</w:t>
      </w:r>
      <w:proofErr w:type="gramEnd"/>
    </w:p>
    <w:p w14:paraId="00AAC727" w14:textId="77777777" w:rsidR="003624E7" w:rsidRPr="003624E7" w:rsidRDefault="003624E7" w:rsidP="003624E7">
      <w:pPr>
        <w:widowControl w:val="0"/>
        <w:ind w:left="360" w:firstLine="360"/>
        <w:rPr>
          <w:rFonts w:cs="Arial"/>
          <w:color w:val="0070C0"/>
          <w:sz w:val="22"/>
          <w:szCs w:val="22"/>
          <w:lang w:val="vi-VN"/>
        </w:rPr>
      </w:pPr>
      <w:r w:rsidRPr="003624E7">
        <w:rPr>
          <w:rFonts w:cs="Arial"/>
          <w:color w:val="0070C0"/>
          <w:sz w:val="22"/>
          <w:szCs w:val="22"/>
          <w:lang w:val="vi-VN"/>
        </w:rPr>
        <w:t>THÊM MỚI Khoản 1.1.2.11.</w:t>
      </w:r>
    </w:p>
    <w:p w14:paraId="718D3D62" w14:textId="77777777" w:rsidR="003624E7" w:rsidRPr="003624E7" w:rsidRDefault="003624E7" w:rsidP="003624E7">
      <w:pPr>
        <w:widowControl w:val="0"/>
        <w:snapToGrid w:val="0"/>
        <w:spacing w:before="120" w:line="300" w:lineRule="exact"/>
        <w:ind w:left="720"/>
        <w:rPr>
          <w:rFonts w:cs="Arial"/>
          <w:sz w:val="22"/>
          <w:szCs w:val="22"/>
        </w:rPr>
      </w:pPr>
      <w:r w:rsidRPr="003624E7">
        <w:rPr>
          <w:rFonts w:cs="Arial"/>
          <w:b/>
          <w:bCs/>
          <w:sz w:val="22"/>
          <w:szCs w:val="22"/>
        </w:rPr>
        <w:t>“Project Manager”</w:t>
      </w:r>
      <w:r w:rsidRPr="003624E7">
        <w:rPr>
          <w:rFonts w:cs="Arial"/>
          <w:sz w:val="22"/>
          <w:szCs w:val="22"/>
        </w:rPr>
        <w:t xml:space="preserve"> means the person who is appointed by the Employer who will represent the Employer in receiving and giving directions and instructions on the Employer’s behalf during the performance of the Contract provided that any direction and instruction provided in the last paragraph of Sub-Clause 3.1 [Duties and Authority of the Construction Supervisor] and other issues which require the signature of the Employer’s authorized representative provided in this Contract will legally bind the Employer only when it is signed and sealed by the Employer’s legal representative or the Employer’s authorized representative. </w:t>
      </w:r>
    </w:p>
    <w:p w14:paraId="5278D3B5" w14:textId="77777777" w:rsidR="003624E7" w:rsidRPr="003624E7" w:rsidRDefault="003624E7" w:rsidP="003624E7">
      <w:pPr>
        <w:widowControl w:val="0"/>
        <w:snapToGrid w:val="0"/>
        <w:spacing w:before="120" w:line="300" w:lineRule="exact"/>
        <w:ind w:left="720"/>
        <w:rPr>
          <w:rFonts w:cs="Arial"/>
          <w:sz w:val="22"/>
          <w:szCs w:val="22"/>
        </w:rPr>
      </w:pPr>
      <w:r w:rsidRPr="003624E7">
        <w:rPr>
          <w:rFonts w:cs="Arial"/>
          <w:b/>
          <w:bCs/>
          <w:color w:val="0070C0"/>
          <w:sz w:val="22"/>
          <w:szCs w:val="22"/>
        </w:rPr>
        <w:t>“</w:t>
      </w:r>
      <w:proofErr w:type="spellStart"/>
      <w:r w:rsidRPr="003624E7">
        <w:rPr>
          <w:rFonts w:cs="Arial"/>
          <w:b/>
          <w:bCs/>
          <w:color w:val="0070C0"/>
          <w:sz w:val="22"/>
          <w:szCs w:val="22"/>
        </w:rPr>
        <w:t>Quản</w:t>
      </w:r>
      <w:proofErr w:type="spellEnd"/>
      <w:r w:rsidRPr="003624E7">
        <w:rPr>
          <w:rFonts w:cs="Arial"/>
          <w:b/>
          <w:bCs/>
          <w:color w:val="0070C0"/>
          <w:sz w:val="22"/>
          <w:szCs w:val="22"/>
        </w:rPr>
        <w:t xml:space="preserve"> </w:t>
      </w:r>
      <w:proofErr w:type="spellStart"/>
      <w:r w:rsidRPr="003624E7">
        <w:rPr>
          <w:rFonts w:cs="Arial"/>
          <w:b/>
          <w:bCs/>
          <w:color w:val="0070C0"/>
          <w:sz w:val="22"/>
          <w:szCs w:val="22"/>
        </w:rPr>
        <w:t>lý</w:t>
      </w:r>
      <w:proofErr w:type="spellEnd"/>
      <w:r w:rsidRPr="003624E7">
        <w:rPr>
          <w:rFonts w:cs="Arial"/>
          <w:b/>
          <w:bCs/>
          <w:color w:val="0070C0"/>
          <w:sz w:val="22"/>
          <w:szCs w:val="22"/>
        </w:rPr>
        <w:t xml:space="preserve"> </w:t>
      </w:r>
      <w:proofErr w:type="spellStart"/>
      <w:r w:rsidRPr="003624E7">
        <w:rPr>
          <w:rFonts w:cs="Arial"/>
          <w:b/>
          <w:bCs/>
          <w:color w:val="0070C0"/>
          <w:sz w:val="22"/>
          <w:szCs w:val="22"/>
        </w:rPr>
        <w:t>Dự</w:t>
      </w:r>
      <w:proofErr w:type="spellEnd"/>
      <w:r w:rsidRPr="003624E7">
        <w:rPr>
          <w:rFonts w:cs="Arial"/>
          <w:b/>
          <w:bCs/>
          <w:color w:val="0070C0"/>
          <w:sz w:val="22"/>
          <w:szCs w:val="22"/>
        </w:rPr>
        <w:t xml:space="preserve"> </w:t>
      </w:r>
      <w:proofErr w:type="spellStart"/>
      <w:r w:rsidRPr="003624E7">
        <w:rPr>
          <w:rFonts w:cs="Arial"/>
          <w:b/>
          <w:bCs/>
          <w:color w:val="0070C0"/>
          <w:sz w:val="22"/>
          <w:szCs w:val="22"/>
        </w:rPr>
        <w:t>án</w:t>
      </w:r>
      <w:proofErr w:type="spellEnd"/>
      <w:r w:rsidRPr="003624E7">
        <w:rPr>
          <w:rFonts w:cs="Arial"/>
          <w:b/>
          <w:bCs/>
          <w:color w:val="0070C0"/>
          <w:sz w:val="22"/>
          <w:szCs w:val="22"/>
        </w:rPr>
        <w:t>”</w:t>
      </w:r>
      <w:r w:rsidRPr="003624E7">
        <w:rPr>
          <w:rFonts w:cs="Arial"/>
          <w:color w:val="0070C0"/>
          <w:sz w:val="22"/>
          <w:szCs w:val="22"/>
        </w:rPr>
        <w:t xml:space="preserve"> </w:t>
      </w:r>
      <w:proofErr w:type="spellStart"/>
      <w:r w:rsidRPr="003624E7">
        <w:rPr>
          <w:rFonts w:cs="Arial"/>
          <w:color w:val="0070C0"/>
          <w:sz w:val="22"/>
          <w:szCs w:val="22"/>
        </w:rPr>
        <w:t>có</w:t>
      </w:r>
      <w:proofErr w:type="spellEnd"/>
      <w:r w:rsidRPr="003624E7">
        <w:rPr>
          <w:rFonts w:cs="Arial"/>
          <w:color w:val="0070C0"/>
          <w:sz w:val="22"/>
          <w:szCs w:val="22"/>
        </w:rPr>
        <w:t xml:space="preserve"> </w:t>
      </w:r>
      <w:proofErr w:type="spellStart"/>
      <w:r w:rsidRPr="003624E7">
        <w:rPr>
          <w:rFonts w:cs="Arial"/>
          <w:color w:val="0070C0"/>
          <w:sz w:val="22"/>
          <w:szCs w:val="22"/>
        </w:rPr>
        <w:t>nghĩa</w:t>
      </w:r>
      <w:proofErr w:type="spellEnd"/>
      <w:r w:rsidRPr="003624E7">
        <w:rPr>
          <w:rFonts w:cs="Arial"/>
          <w:color w:val="0070C0"/>
          <w:sz w:val="22"/>
          <w:szCs w:val="22"/>
        </w:rPr>
        <w:t xml:space="preserve"> </w:t>
      </w:r>
      <w:proofErr w:type="spellStart"/>
      <w:r w:rsidRPr="003624E7">
        <w:rPr>
          <w:rFonts w:cs="Arial"/>
          <w:color w:val="0070C0"/>
          <w:sz w:val="22"/>
          <w:szCs w:val="22"/>
        </w:rPr>
        <w:t>là</w:t>
      </w:r>
      <w:proofErr w:type="spellEnd"/>
      <w:r w:rsidRPr="003624E7">
        <w:rPr>
          <w:rFonts w:cs="Arial"/>
          <w:color w:val="0070C0"/>
          <w:sz w:val="22"/>
          <w:szCs w:val="22"/>
        </w:rPr>
        <w:t xml:space="preserve"> </w:t>
      </w:r>
      <w:proofErr w:type="spellStart"/>
      <w:r w:rsidRPr="003624E7">
        <w:rPr>
          <w:rFonts w:cs="Arial"/>
          <w:color w:val="0070C0"/>
          <w:sz w:val="22"/>
          <w:szCs w:val="22"/>
        </w:rPr>
        <w:t>người</w:t>
      </w:r>
      <w:proofErr w:type="spellEnd"/>
      <w:r w:rsidRPr="003624E7">
        <w:rPr>
          <w:rFonts w:cs="Arial"/>
          <w:color w:val="0070C0"/>
          <w:sz w:val="22"/>
          <w:szCs w:val="22"/>
        </w:rPr>
        <w:t xml:space="preserve"> </w:t>
      </w:r>
      <w:proofErr w:type="spellStart"/>
      <w:r w:rsidRPr="003624E7">
        <w:rPr>
          <w:rFonts w:cs="Arial"/>
          <w:color w:val="0070C0"/>
          <w:sz w:val="22"/>
          <w:szCs w:val="22"/>
        </w:rPr>
        <w:t>được</w:t>
      </w:r>
      <w:proofErr w:type="spellEnd"/>
      <w:r w:rsidRPr="003624E7">
        <w:rPr>
          <w:rFonts w:cs="Arial"/>
          <w:color w:val="0070C0"/>
          <w:sz w:val="22"/>
          <w:szCs w:val="22"/>
        </w:rPr>
        <w:t xml:space="preserve"> Chủ </w:t>
      </w:r>
      <w:proofErr w:type="spellStart"/>
      <w:r w:rsidRPr="003624E7">
        <w:rPr>
          <w:rFonts w:cs="Arial"/>
          <w:color w:val="0070C0"/>
          <w:sz w:val="22"/>
          <w:szCs w:val="22"/>
        </w:rPr>
        <w:t>Đầu</w:t>
      </w:r>
      <w:proofErr w:type="spellEnd"/>
      <w:r w:rsidRPr="003624E7">
        <w:rPr>
          <w:rFonts w:cs="Arial"/>
          <w:color w:val="0070C0"/>
          <w:sz w:val="22"/>
          <w:szCs w:val="22"/>
        </w:rPr>
        <w:t xml:space="preserve"> </w:t>
      </w:r>
      <w:proofErr w:type="spellStart"/>
      <w:r w:rsidRPr="003624E7">
        <w:rPr>
          <w:rFonts w:cs="Arial"/>
          <w:color w:val="0070C0"/>
          <w:sz w:val="22"/>
          <w:szCs w:val="22"/>
        </w:rPr>
        <w:t>Tư</w:t>
      </w:r>
      <w:proofErr w:type="spellEnd"/>
      <w:r w:rsidRPr="003624E7">
        <w:rPr>
          <w:rFonts w:cs="Arial"/>
          <w:color w:val="0070C0"/>
          <w:sz w:val="22"/>
          <w:szCs w:val="22"/>
        </w:rPr>
        <w:t xml:space="preserve"> </w:t>
      </w:r>
      <w:proofErr w:type="spellStart"/>
      <w:r w:rsidRPr="003624E7">
        <w:rPr>
          <w:rFonts w:cs="Arial"/>
          <w:color w:val="0070C0"/>
          <w:sz w:val="22"/>
          <w:szCs w:val="22"/>
        </w:rPr>
        <w:t>chỉ</w:t>
      </w:r>
      <w:proofErr w:type="spellEnd"/>
      <w:r w:rsidRPr="003624E7">
        <w:rPr>
          <w:rFonts w:cs="Arial"/>
          <w:color w:val="0070C0"/>
          <w:sz w:val="22"/>
          <w:szCs w:val="22"/>
        </w:rPr>
        <w:t xml:space="preserve"> </w:t>
      </w:r>
      <w:proofErr w:type="spellStart"/>
      <w:r w:rsidRPr="003624E7">
        <w:rPr>
          <w:rFonts w:cs="Arial"/>
          <w:color w:val="0070C0"/>
          <w:sz w:val="22"/>
          <w:szCs w:val="22"/>
        </w:rPr>
        <w:t>định</w:t>
      </w:r>
      <w:proofErr w:type="spellEnd"/>
      <w:r w:rsidRPr="003624E7">
        <w:rPr>
          <w:rFonts w:cs="Arial"/>
          <w:color w:val="0070C0"/>
          <w:sz w:val="22"/>
          <w:szCs w:val="22"/>
        </w:rPr>
        <w:t xml:space="preserve"> </w:t>
      </w:r>
      <w:proofErr w:type="spellStart"/>
      <w:r w:rsidRPr="003624E7">
        <w:rPr>
          <w:rFonts w:cs="Arial"/>
          <w:color w:val="0070C0"/>
          <w:sz w:val="22"/>
          <w:szCs w:val="22"/>
        </w:rPr>
        <w:t>đại</w:t>
      </w:r>
      <w:proofErr w:type="spellEnd"/>
      <w:r w:rsidRPr="003624E7">
        <w:rPr>
          <w:rFonts w:cs="Arial"/>
          <w:color w:val="0070C0"/>
          <w:sz w:val="22"/>
          <w:szCs w:val="22"/>
        </w:rPr>
        <w:t xml:space="preserve"> </w:t>
      </w:r>
      <w:proofErr w:type="spellStart"/>
      <w:r w:rsidRPr="003624E7">
        <w:rPr>
          <w:rFonts w:cs="Arial"/>
          <w:color w:val="0070C0"/>
          <w:sz w:val="22"/>
          <w:szCs w:val="22"/>
        </w:rPr>
        <w:t>diện</w:t>
      </w:r>
      <w:proofErr w:type="spellEnd"/>
      <w:r w:rsidRPr="003624E7">
        <w:rPr>
          <w:rFonts w:cs="Arial"/>
          <w:color w:val="0070C0"/>
          <w:sz w:val="22"/>
          <w:szCs w:val="22"/>
        </w:rPr>
        <w:t xml:space="preserve"> </w:t>
      </w:r>
      <w:proofErr w:type="spellStart"/>
      <w:r w:rsidRPr="003624E7">
        <w:rPr>
          <w:rFonts w:cs="Arial"/>
          <w:color w:val="0070C0"/>
          <w:sz w:val="22"/>
          <w:szCs w:val="22"/>
        </w:rPr>
        <w:t>cho</w:t>
      </w:r>
      <w:proofErr w:type="spellEnd"/>
      <w:r w:rsidRPr="003624E7">
        <w:rPr>
          <w:rFonts w:cs="Arial"/>
          <w:color w:val="0070C0"/>
          <w:sz w:val="22"/>
          <w:szCs w:val="22"/>
        </w:rPr>
        <w:t xml:space="preserve"> Chủ </w:t>
      </w:r>
      <w:proofErr w:type="spellStart"/>
      <w:r w:rsidRPr="003624E7">
        <w:rPr>
          <w:rFonts w:cs="Arial"/>
          <w:color w:val="0070C0"/>
          <w:sz w:val="22"/>
          <w:szCs w:val="22"/>
        </w:rPr>
        <w:t>Đầu</w:t>
      </w:r>
      <w:proofErr w:type="spellEnd"/>
      <w:r w:rsidRPr="003624E7">
        <w:rPr>
          <w:rFonts w:cs="Arial"/>
          <w:color w:val="0070C0"/>
          <w:sz w:val="22"/>
          <w:szCs w:val="22"/>
        </w:rPr>
        <w:t xml:space="preserve"> </w:t>
      </w:r>
      <w:proofErr w:type="spellStart"/>
      <w:r w:rsidRPr="003624E7">
        <w:rPr>
          <w:rFonts w:cs="Arial"/>
          <w:color w:val="0070C0"/>
          <w:sz w:val="22"/>
          <w:szCs w:val="22"/>
        </w:rPr>
        <w:t>Tư</w:t>
      </w:r>
      <w:proofErr w:type="spellEnd"/>
      <w:r w:rsidRPr="003624E7">
        <w:rPr>
          <w:rFonts w:cs="Arial"/>
          <w:color w:val="0070C0"/>
          <w:sz w:val="22"/>
          <w:szCs w:val="22"/>
        </w:rPr>
        <w:t xml:space="preserve"> </w:t>
      </w:r>
      <w:proofErr w:type="spellStart"/>
      <w:r w:rsidRPr="003624E7">
        <w:rPr>
          <w:rFonts w:cs="Arial"/>
          <w:color w:val="0070C0"/>
          <w:sz w:val="22"/>
          <w:szCs w:val="22"/>
        </w:rPr>
        <w:t>nhận</w:t>
      </w:r>
      <w:proofErr w:type="spellEnd"/>
      <w:r w:rsidRPr="003624E7">
        <w:rPr>
          <w:rFonts w:cs="Arial"/>
          <w:color w:val="0070C0"/>
          <w:sz w:val="22"/>
          <w:szCs w:val="22"/>
        </w:rPr>
        <w:t xml:space="preserve"> </w:t>
      </w:r>
      <w:proofErr w:type="spellStart"/>
      <w:r w:rsidRPr="003624E7">
        <w:rPr>
          <w:rFonts w:cs="Arial"/>
          <w:color w:val="0070C0"/>
          <w:sz w:val="22"/>
          <w:szCs w:val="22"/>
        </w:rPr>
        <w:t>và</w:t>
      </w:r>
      <w:proofErr w:type="spellEnd"/>
      <w:r w:rsidRPr="003624E7">
        <w:rPr>
          <w:rFonts w:cs="Arial"/>
          <w:color w:val="0070C0"/>
          <w:sz w:val="22"/>
          <w:szCs w:val="22"/>
        </w:rPr>
        <w:t xml:space="preserve"> </w:t>
      </w:r>
      <w:proofErr w:type="spellStart"/>
      <w:r w:rsidRPr="003624E7">
        <w:rPr>
          <w:rFonts w:cs="Arial"/>
          <w:color w:val="0070C0"/>
          <w:sz w:val="22"/>
          <w:szCs w:val="22"/>
        </w:rPr>
        <w:t>đưa</w:t>
      </w:r>
      <w:proofErr w:type="spellEnd"/>
      <w:r w:rsidRPr="003624E7">
        <w:rPr>
          <w:rFonts w:cs="Arial"/>
          <w:color w:val="0070C0"/>
          <w:sz w:val="22"/>
          <w:szCs w:val="22"/>
        </w:rPr>
        <w:t xml:space="preserve"> </w:t>
      </w:r>
      <w:proofErr w:type="spellStart"/>
      <w:r w:rsidRPr="003624E7">
        <w:rPr>
          <w:rFonts w:cs="Arial"/>
          <w:color w:val="0070C0"/>
          <w:sz w:val="22"/>
          <w:szCs w:val="22"/>
        </w:rPr>
        <w:t>ra</w:t>
      </w:r>
      <w:proofErr w:type="spellEnd"/>
      <w:r w:rsidRPr="003624E7">
        <w:rPr>
          <w:rFonts w:cs="Arial"/>
          <w:color w:val="0070C0"/>
          <w:sz w:val="22"/>
          <w:szCs w:val="22"/>
        </w:rPr>
        <w:t xml:space="preserve"> </w:t>
      </w:r>
      <w:proofErr w:type="spellStart"/>
      <w:r w:rsidRPr="003624E7">
        <w:rPr>
          <w:rFonts w:cs="Arial"/>
          <w:color w:val="0070C0"/>
          <w:sz w:val="22"/>
          <w:szCs w:val="22"/>
        </w:rPr>
        <w:t>các</w:t>
      </w:r>
      <w:proofErr w:type="spellEnd"/>
      <w:r w:rsidRPr="003624E7">
        <w:rPr>
          <w:rFonts w:cs="Arial"/>
          <w:color w:val="0070C0"/>
          <w:sz w:val="22"/>
          <w:szCs w:val="22"/>
        </w:rPr>
        <w:t xml:space="preserve"> </w:t>
      </w:r>
      <w:proofErr w:type="spellStart"/>
      <w:r w:rsidRPr="003624E7">
        <w:rPr>
          <w:rFonts w:cs="Arial"/>
          <w:color w:val="0070C0"/>
          <w:sz w:val="22"/>
          <w:szCs w:val="22"/>
        </w:rPr>
        <w:t>chỉ</w:t>
      </w:r>
      <w:proofErr w:type="spellEnd"/>
      <w:r w:rsidRPr="003624E7">
        <w:rPr>
          <w:rFonts w:cs="Arial"/>
          <w:color w:val="0070C0"/>
          <w:sz w:val="22"/>
          <w:szCs w:val="22"/>
        </w:rPr>
        <w:t xml:space="preserve"> </w:t>
      </w:r>
      <w:proofErr w:type="spellStart"/>
      <w:r w:rsidRPr="003624E7">
        <w:rPr>
          <w:rFonts w:cs="Arial"/>
          <w:color w:val="0070C0"/>
          <w:sz w:val="22"/>
          <w:szCs w:val="22"/>
        </w:rPr>
        <w:t>dẫn</w:t>
      </w:r>
      <w:proofErr w:type="spellEnd"/>
      <w:r w:rsidRPr="003624E7">
        <w:rPr>
          <w:rFonts w:cs="Arial"/>
          <w:color w:val="0070C0"/>
          <w:sz w:val="22"/>
          <w:szCs w:val="22"/>
        </w:rPr>
        <w:t xml:space="preserve"> </w:t>
      </w:r>
      <w:proofErr w:type="spellStart"/>
      <w:r w:rsidRPr="003624E7">
        <w:rPr>
          <w:rFonts w:cs="Arial"/>
          <w:color w:val="0070C0"/>
          <w:sz w:val="22"/>
          <w:szCs w:val="22"/>
        </w:rPr>
        <w:t>và</w:t>
      </w:r>
      <w:proofErr w:type="spellEnd"/>
      <w:r w:rsidRPr="003624E7">
        <w:rPr>
          <w:rFonts w:cs="Arial"/>
          <w:color w:val="0070C0"/>
          <w:sz w:val="22"/>
          <w:szCs w:val="22"/>
        </w:rPr>
        <w:t xml:space="preserve"> </w:t>
      </w:r>
      <w:proofErr w:type="spellStart"/>
      <w:r w:rsidRPr="003624E7">
        <w:rPr>
          <w:rFonts w:cs="Arial"/>
          <w:color w:val="0070C0"/>
          <w:sz w:val="22"/>
          <w:szCs w:val="22"/>
        </w:rPr>
        <w:t>hướng</w:t>
      </w:r>
      <w:proofErr w:type="spellEnd"/>
      <w:r w:rsidRPr="003624E7">
        <w:rPr>
          <w:rFonts w:cs="Arial"/>
          <w:color w:val="0070C0"/>
          <w:sz w:val="22"/>
          <w:szCs w:val="22"/>
        </w:rPr>
        <w:t xml:space="preserve"> </w:t>
      </w:r>
      <w:proofErr w:type="spellStart"/>
      <w:r w:rsidRPr="003624E7">
        <w:rPr>
          <w:rFonts w:cs="Arial"/>
          <w:color w:val="0070C0"/>
          <w:sz w:val="22"/>
          <w:szCs w:val="22"/>
        </w:rPr>
        <w:t>dẫn</w:t>
      </w:r>
      <w:proofErr w:type="spellEnd"/>
      <w:r w:rsidRPr="003624E7">
        <w:rPr>
          <w:rFonts w:cs="Arial"/>
          <w:color w:val="0070C0"/>
          <w:sz w:val="22"/>
          <w:szCs w:val="22"/>
        </w:rPr>
        <w:t xml:space="preserve"> </w:t>
      </w:r>
      <w:proofErr w:type="spellStart"/>
      <w:r w:rsidRPr="003624E7">
        <w:rPr>
          <w:rFonts w:cs="Arial"/>
          <w:color w:val="0070C0"/>
          <w:sz w:val="22"/>
          <w:szCs w:val="22"/>
        </w:rPr>
        <w:t>thay</w:t>
      </w:r>
      <w:proofErr w:type="spellEnd"/>
      <w:r w:rsidRPr="003624E7">
        <w:rPr>
          <w:rFonts w:cs="Arial"/>
          <w:color w:val="0070C0"/>
          <w:sz w:val="22"/>
          <w:szCs w:val="22"/>
        </w:rPr>
        <w:t xml:space="preserve"> </w:t>
      </w:r>
      <w:proofErr w:type="spellStart"/>
      <w:r w:rsidRPr="003624E7">
        <w:rPr>
          <w:rFonts w:cs="Arial"/>
          <w:color w:val="0070C0"/>
          <w:sz w:val="22"/>
          <w:szCs w:val="22"/>
        </w:rPr>
        <w:t>mặt</w:t>
      </w:r>
      <w:proofErr w:type="spellEnd"/>
      <w:r w:rsidRPr="003624E7">
        <w:rPr>
          <w:rFonts w:cs="Arial"/>
          <w:color w:val="0070C0"/>
          <w:sz w:val="22"/>
          <w:szCs w:val="22"/>
        </w:rPr>
        <w:t xml:space="preserve"> Chủ </w:t>
      </w:r>
      <w:proofErr w:type="spellStart"/>
      <w:r w:rsidRPr="003624E7">
        <w:rPr>
          <w:rFonts w:cs="Arial"/>
          <w:color w:val="0070C0"/>
          <w:sz w:val="22"/>
          <w:szCs w:val="22"/>
        </w:rPr>
        <w:t>Đầu</w:t>
      </w:r>
      <w:proofErr w:type="spellEnd"/>
      <w:r w:rsidRPr="003624E7">
        <w:rPr>
          <w:rFonts w:cs="Arial"/>
          <w:color w:val="0070C0"/>
          <w:sz w:val="22"/>
          <w:szCs w:val="22"/>
        </w:rPr>
        <w:t xml:space="preserve"> </w:t>
      </w:r>
      <w:proofErr w:type="spellStart"/>
      <w:r w:rsidRPr="003624E7">
        <w:rPr>
          <w:rFonts w:cs="Arial"/>
          <w:color w:val="0070C0"/>
          <w:sz w:val="22"/>
          <w:szCs w:val="22"/>
        </w:rPr>
        <w:t>Tư</w:t>
      </w:r>
      <w:proofErr w:type="spellEnd"/>
      <w:r w:rsidRPr="003624E7">
        <w:rPr>
          <w:rFonts w:cs="Arial"/>
          <w:color w:val="0070C0"/>
          <w:sz w:val="22"/>
          <w:szCs w:val="22"/>
        </w:rPr>
        <w:t xml:space="preserve"> </w:t>
      </w:r>
      <w:proofErr w:type="spellStart"/>
      <w:r w:rsidRPr="003624E7">
        <w:rPr>
          <w:rFonts w:cs="Arial"/>
          <w:color w:val="0070C0"/>
          <w:sz w:val="22"/>
          <w:szCs w:val="22"/>
        </w:rPr>
        <w:t>trong</w:t>
      </w:r>
      <w:proofErr w:type="spellEnd"/>
      <w:r w:rsidRPr="003624E7">
        <w:rPr>
          <w:rFonts w:cs="Arial"/>
          <w:color w:val="0070C0"/>
          <w:sz w:val="22"/>
          <w:szCs w:val="22"/>
        </w:rPr>
        <w:t xml:space="preserve"> </w:t>
      </w:r>
      <w:proofErr w:type="spellStart"/>
      <w:r w:rsidRPr="003624E7">
        <w:rPr>
          <w:rFonts w:cs="Arial"/>
          <w:color w:val="0070C0"/>
          <w:sz w:val="22"/>
          <w:szCs w:val="22"/>
        </w:rPr>
        <w:t>quá</w:t>
      </w:r>
      <w:proofErr w:type="spellEnd"/>
      <w:r w:rsidRPr="003624E7">
        <w:rPr>
          <w:rFonts w:cs="Arial"/>
          <w:color w:val="0070C0"/>
          <w:sz w:val="22"/>
          <w:szCs w:val="22"/>
        </w:rPr>
        <w:t xml:space="preserve"> </w:t>
      </w:r>
      <w:proofErr w:type="spellStart"/>
      <w:r w:rsidRPr="003624E7">
        <w:rPr>
          <w:rFonts w:cs="Arial"/>
          <w:color w:val="0070C0"/>
          <w:sz w:val="22"/>
          <w:szCs w:val="22"/>
        </w:rPr>
        <w:t>trình</w:t>
      </w:r>
      <w:proofErr w:type="spellEnd"/>
      <w:r w:rsidRPr="003624E7">
        <w:rPr>
          <w:rFonts w:cs="Arial"/>
          <w:color w:val="0070C0"/>
          <w:sz w:val="22"/>
          <w:szCs w:val="22"/>
        </w:rPr>
        <w:t xml:space="preserve"> </w:t>
      </w:r>
      <w:proofErr w:type="spellStart"/>
      <w:r w:rsidRPr="003624E7">
        <w:rPr>
          <w:rFonts w:cs="Arial"/>
          <w:color w:val="0070C0"/>
          <w:sz w:val="22"/>
          <w:szCs w:val="22"/>
        </w:rPr>
        <w:t>thực</w:t>
      </w:r>
      <w:proofErr w:type="spellEnd"/>
      <w:r w:rsidRPr="003624E7">
        <w:rPr>
          <w:rFonts w:cs="Arial"/>
          <w:color w:val="0070C0"/>
          <w:sz w:val="22"/>
          <w:szCs w:val="22"/>
        </w:rPr>
        <w:t xml:space="preserve"> </w:t>
      </w:r>
      <w:proofErr w:type="spellStart"/>
      <w:r w:rsidRPr="003624E7">
        <w:rPr>
          <w:rFonts w:cs="Arial"/>
          <w:color w:val="0070C0"/>
          <w:sz w:val="22"/>
          <w:szCs w:val="22"/>
        </w:rPr>
        <w:t>hiện</w:t>
      </w:r>
      <w:proofErr w:type="spellEnd"/>
      <w:r w:rsidRPr="003624E7">
        <w:rPr>
          <w:rFonts w:cs="Arial"/>
          <w:color w:val="0070C0"/>
          <w:sz w:val="22"/>
          <w:szCs w:val="22"/>
        </w:rPr>
        <w:t xml:space="preserve"> </w:t>
      </w:r>
      <w:proofErr w:type="spellStart"/>
      <w:r w:rsidRPr="003624E7">
        <w:rPr>
          <w:rFonts w:cs="Arial"/>
          <w:color w:val="0070C0"/>
          <w:sz w:val="22"/>
          <w:szCs w:val="22"/>
        </w:rPr>
        <w:t>Hợp</w:t>
      </w:r>
      <w:proofErr w:type="spellEnd"/>
      <w:r w:rsidRPr="003624E7">
        <w:rPr>
          <w:rFonts w:cs="Arial"/>
          <w:color w:val="0070C0"/>
          <w:sz w:val="22"/>
          <w:szCs w:val="22"/>
        </w:rPr>
        <w:t xml:space="preserve"> </w:t>
      </w:r>
      <w:proofErr w:type="spellStart"/>
      <w:r w:rsidRPr="003624E7">
        <w:rPr>
          <w:rFonts w:cs="Arial"/>
          <w:color w:val="0070C0"/>
          <w:sz w:val="22"/>
          <w:szCs w:val="22"/>
        </w:rPr>
        <w:t>Đồng</w:t>
      </w:r>
      <w:proofErr w:type="spellEnd"/>
      <w:r w:rsidRPr="003624E7">
        <w:rPr>
          <w:rFonts w:cs="Arial"/>
          <w:color w:val="0070C0"/>
          <w:sz w:val="22"/>
          <w:szCs w:val="22"/>
        </w:rPr>
        <w:t xml:space="preserve"> </w:t>
      </w:r>
      <w:proofErr w:type="spellStart"/>
      <w:r w:rsidRPr="003624E7">
        <w:rPr>
          <w:rFonts w:cs="Arial"/>
          <w:color w:val="0070C0"/>
          <w:sz w:val="22"/>
          <w:szCs w:val="22"/>
        </w:rPr>
        <w:t>với</w:t>
      </w:r>
      <w:proofErr w:type="spellEnd"/>
      <w:r w:rsidRPr="003624E7">
        <w:rPr>
          <w:rFonts w:cs="Arial"/>
          <w:color w:val="0070C0"/>
          <w:sz w:val="22"/>
          <w:szCs w:val="22"/>
        </w:rPr>
        <w:t xml:space="preserve"> </w:t>
      </w:r>
      <w:proofErr w:type="spellStart"/>
      <w:r w:rsidRPr="003624E7">
        <w:rPr>
          <w:rFonts w:cs="Arial"/>
          <w:color w:val="0070C0"/>
          <w:sz w:val="22"/>
          <w:szCs w:val="22"/>
        </w:rPr>
        <w:t>điều</w:t>
      </w:r>
      <w:proofErr w:type="spellEnd"/>
      <w:r w:rsidRPr="003624E7">
        <w:rPr>
          <w:rFonts w:cs="Arial"/>
          <w:color w:val="0070C0"/>
          <w:sz w:val="22"/>
          <w:szCs w:val="22"/>
        </w:rPr>
        <w:t xml:space="preserve"> </w:t>
      </w:r>
      <w:proofErr w:type="spellStart"/>
      <w:r w:rsidRPr="003624E7">
        <w:rPr>
          <w:rFonts w:cs="Arial"/>
          <w:color w:val="0070C0"/>
          <w:sz w:val="22"/>
          <w:szCs w:val="22"/>
        </w:rPr>
        <w:t>kiện</w:t>
      </w:r>
      <w:proofErr w:type="spellEnd"/>
      <w:r w:rsidRPr="003624E7">
        <w:rPr>
          <w:rFonts w:cs="Arial"/>
          <w:color w:val="0070C0"/>
          <w:sz w:val="22"/>
          <w:szCs w:val="22"/>
        </w:rPr>
        <w:t xml:space="preserve"> </w:t>
      </w:r>
      <w:proofErr w:type="spellStart"/>
      <w:r w:rsidRPr="003624E7">
        <w:rPr>
          <w:rFonts w:cs="Arial"/>
          <w:color w:val="0070C0"/>
          <w:sz w:val="22"/>
          <w:szCs w:val="22"/>
        </w:rPr>
        <w:t>là</w:t>
      </w:r>
      <w:proofErr w:type="spellEnd"/>
      <w:r w:rsidRPr="003624E7">
        <w:rPr>
          <w:rFonts w:cs="Arial"/>
          <w:color w:val="0070C0"/>
          <w:sz w:val="22"/>
          <w:szCs w:val="22"/>
        </w:rPr>
        <w:t xml:space="preserve"> </w:t>
      </w:r>
      <w:proofErr w:type="spellStart"/>
      <w:r w:rsidRPr="003624E7">
        <w:rPr>
          <w:rFonts w:cs="Arial"/>
          <w:color w:val="0070C0"/>
          <w:sz w:val="22"/>
          <w:szCs w:val="22"/>
        </w:rPr>
        <w:t>bất</w:t>
      </w:r>
      <w:proofErr w:type="spellEnd"/>
      <w:r w:rsidRPr="003624E7">
        <w:rPr>
          <w:rFonts w:cs="Arial"/>
          <w:color w:val="0070C0"/>
          <w:sz w:val="22"/>
          <w:szCs w:val="22"/>
        </w:rPr>
        <w:t xml:space="preserve"> </w:t>
      </w:r>
      <w:proofErr w:type="spellStart"/>
      <w:r w:rsidRPr="003624E7">
        <w:rPr>
          <w:rFonts w:cs="Arial"/>
          <w:color w:val="0070C0"/>
          <w:sz w:val="22"/>
          <w:szCs w:val="22"/>
        </w:rPr>
        <w:t>kỳ</w:t>
      </w:r>
      <w:proofErr w:type="spellEnd"/>
      <w:r w:rsidRPr="003624E7">
        <w:rPr>
          <w:rFonts w:cs="Arial"/>
          <w:color w:val="0070C0"/>
          <w:sz w:val="22"/>
          <w:szCs w:val="22"/>
        </w:rPr>
        <w:t xml:space="preserve"> </w:t>
      </w:r>
      <w:proofErr w:type="spellStart"/>
      <w:r w:rsidRPr="003624E7">
        <w:rPr>
          <w:rFonts w:cs="Arial"/>
          <w:color w:val="0070C0"/>
          <w:sz w:val="22"/>
          <w:szCs w:val="22"/>
        </w:rPr>
        <w:t>chỉ</w:t>
      </w:r>
      <w:proofErr w:type="spellEnd"/>
      <w:r w:rsidRPr="003624E7">
        <w:rPr>
          <w:rFonts w:cs="Arial"/>
          <w:color w:val="0070C0"/>
          <w:sz w:val="22"/>
          <w:szCs w:val="22"/>
        </w:rPr>
        <w:t xml:space="preserve"> </w:t>
      </w:r>
      <w:proofErr w:type="spellStart"/>
      <w:r w:rsidRPr="003624E7">
        <w:rPr>
          <w:rFonts w:cs="Arial"/>
          <w:color w:val="0070C0"/>
          <w:sz w:val="22"/>
          <w:szCs w:val="22"/>
        </w:rPr>
        <w:t>dẫn</w:t>
      </w:r>
      <w:proofErr w:type="spellEnd"/>
      <w:r w:rsidRPr="003624E7">
        <w:rPr>
          <w:rFonts w:cs="Arial"/>
          <w:color w:val="0070C0"/>
          <w:sz w:val="22"/>
          <w:szCs w:val="22"/>
        </w:rPr>
        <w:t xml:space="preserve"> </w:t>
      </w:r>
      <w:proofErr w:type="spellStart"/>
      <w:r w:rsidRPr="003624E7">
        <w:rPr>
          <w:rFonts w:cs="Arial"/>
          <w:color w:val="0070C0"/>
          <w:sz w:val="22"/>
          <w:szCs w:val="22"/>
        </w:rPr>
        <w:t>và</w:t>
      </w:r>
      <w:proofErr w:type="spellEnd"/>
      <w:r w:rsidRPr="003624E7">
        <w:rPr>
          <w:rFonts w:cs="Arial"/>
          <w:color w:val="0070C0"/>
          <w:sz w:val="22"/>
          <w:szCs w:val="22"/>
        </w:rPr>
        <w:t xml:space="preserve"> </w:t>
      </w:r>
      <w:proofErr w:type="spellStart"/>
      <w:r w:rsidRPr="003624E7">
        <w:rPr>
          <w:rFonts w:cs="Arial"/>
          <w:color w:val="0070C0"/>
          <w:sz w:val="22"/>
          <w:szCs w:val="22"/>
        </w:rPr>
        <w:t>hướng</w:t>
      </w:r>
      <w:proofErr w:type="spellEnd"/>
      <w:r w:rsidRPr="003624E7">
        <w:rPr>
          <w:rFonts w:cs="Arial"/>
          <w:color w:val="0070C0"/>
          <w:sz w:val="22"/>
          <w:szCs w:val="22"/>
        </w:rPr>
        <w:t xml:space="preserve"> </w:t>
      </w:r>
      <w:proofErr w:type="spellStart"/>
      <w:r w:rsidRPr="003624E7">
        <w:rPr>
          <w:rFonts w:cs="Arial"/>
          <w:color w:val="0070C0"/>
          <w:sz w:val="22"/>
          <w:szCs w:val="22"/>
        </w:rPr>
        <w:t>dẫn</w:t>
      </w:r>
      <w:proofErr w:type="spellEnd"/>
      <w:r w:rsidRPr="003624E7">
        <w:rPr>
          <w:rFonts w:cs="Arial"/>
          <w:color w:val="0070C0"/>
          <w:sz w:val="22"/>
          <w:szCs w:val="22"/>
        </w:rPr>
        <w:t xml:space="preserve"> </w:t>
      </w:r>
      <w:proofErr w:type="spellStart"/>
      <w:r w:rsidRPr="003624E7">
        <w:rPr>
          <w:rFonts w:cs="Arial"/>
          <w:color w:val="0070C0"/>
          <w:sz w:val="22"/>
          <w:szCs w:val="22"/>
        </w:rPr>
        <w:t>nào</w:t>
      </w:r>
      <w:proofErr w:type="spellEnd"/>
      <w:r w:rsidRPr="003624E7">
        <w:rPr>
          <w:rFonts w:cs="Arial"/>
          <w:color w:val="0070C0"/>
          <w:sz w:val="22"/>
          <w:szCs w:val="22"/>
        </w:rPr>
        <w:t xml:space="preserve"> </w:t>
      </w:r>
      <w:proofErr w:type="spellStart"/>
      <w:r w:rsidRPr="003624E7">
        <w:rPr>
          <w:rFonts w:cs="Arial"/>
          <w:color w:val="0070C0"/>
          <w:sz w:val="22"/>
          <w:szCs w:val="22"/>
        </w:rPr>
        <w:t>quy</w:t>
      </w:r>
      <w:proofErr w:type="spellEnd"/>
      <w:r w:rsidRPr="003624E7">
        <w:rPr>
          <w:rFonts w:cs="Arial"/>
          <w:color w:val="0070C0"/>
          <w:sz w:val="22"/>
          <w:szCs w:val="22"/>
        </w:rPr>
        <w:t xml:space="preserve"> </w:t>
      </w:r>
      <w:proofErr w:type="spellStart"/>
      <w:r w:rsidRPr="003624E7">
        <w:rPr>
          <w:rFonts w:cs="Arial"/>
          <w:color w:val="0070C0"/>
          <w:sz w:val="22"/>
          <w:szCs w:val="22"/>
        </w:rPr>
        <w:t>định</w:t>
      </w:r>
      <w:proofErr w:type="spellEnd"/>
      <w:r w:rsidRPr="003624E7">
        <w:rPr>
          <w:rFonts w:cs="Arial"/>
          <w:color w:val="0070C0"/>
          <w:sz w:val="22"/>
          <w:szCs w:val="22"/>
        </w:rPr>
        <w:t xml:space="preserve"> </w:t>
      </w:r>
      <w:proofErr w:type="spellStart"/>
      <w:r w:rsidRPr="003624E7">
        <w:rPr>
          <w:rFonts w:cs="Arial"/>
          <w:color w:val="0070C0"/>
          <w:sz w:val="22"/>
          <w:szCs w:val="22"/>
        </w:rPr>
        <w:t>tại</w:t>
      </w:r>
      <w:proofErr w:type="spellEnd"/>
      <w:r w:rsidRPr="003624E7">
        <w:rPr>
          <w:rFonts w:cs="Arial"/>
          <w:color w:val="0070C0"/>
          <w:sz w:val="22"/>
          <w:szCs w:val="22"/>
        </w:rPr>
        <w:t xml:space="preserve"> </w:t>
      </w:r>
      <w:proofErr w:type="spellStart"/>
      <w:r w:rsidRPr="003624E7">
        <w:rPr>
          <w:rFonts w:cs="Arial"/>
          <w:color w:val="0070C0"/>
          <w:sz w:val="22"/>
          <w:szCs w:val="22"/>
        </w:rPr>
        <w:t>Khoản</w:t>
      </w:r>
      <w:proofErr w:type="spellEnd"/>
      <w:r w:rsidRPr="003624E7">
        <w:rPr>
          <w:rFonts w:cs="Arial"/>
          <w:color w:val="0070C0"/>
          <w:sz w:val="22"/>
          <w:szCs w:val="22"/>
        </w:rPr>
        <w:t xml:space="preserve"> 3.1 [</w:t>
      </w:r>
      <w:proofErr w:type="spellStart"/>
      <w:r w:rsidRPr="003624E7">
        <w:rPr>
          <w:rFonts w:cs="Arial"/>
          <w:color w:val="0070C0"/>
          <w:sz w:val="22"/>
          <w:szCs w:val="22"/>
        </w:rPr>
        <w:t>Nhiệm</w:t>
      </w:r>
      <w:proofErr w:type="spellEnd"/>
      <w:r w:rsidRPr="003624E7">
        <w:rPr>
          <w:rFonts w:cs="Arial"/>
          <w:color w:val="0070C0"/>
          <w:sz w:val="22"/>
          <w:szCs w:val="22"/>
        </w:rPr>
        <w:t xml:space="preserve"> </w:t>
      </w:r>
      <w:proofErr w:type="spellStart"/>
      <w:r w:rsidRPr="003624E7">
        <w:rPr>
          <w:rFonts w:cs="Arial"/>
          <w:color w:val="0070C0"/>
          <w:sz w:val="22"/>
          <w:szCs w:val="22"/>
        </w:rPr>
        <w:t>vụ</w:t>
      </w:r>
      <w:proofErr w:type="spellEnd"/>
      <w:r w:rsidRPr="003624E7">
        <w:rPr>
          <w:rFonts w:cs="Arial"/>
          <w:color w:val="0070C0"/>
          <w:sz w:val="22"/>
          <w:szCs w:val="22"/>
        </w:rPr>
        <w:t xml:space="preserve"> </w:t>
      </w:r>
      <w:proofErr w:type="spellStart"/>
      <w:r w:rsidRPr="003624E7">
        <w:rPr>
          <w:rFonts w:cs="Arial"/>
          <w:color w:val="0070C0"/>
          <w:sz w:val="22"/>
          <w:szCs w:val="22"/>
        </w:rPr>
        <w:t>và</w:t>
      </w:r>
      <w:proofErr w:type="spellEnd"/>
      <w:r w:rsidRPr="003624E7">
        <w:rPr>
          <w:rFonts w:cs="Arial"/>
          <w:color w:val="0070C0"/>
          <w:sz w:val="22"/>
          <w:szCs w:val="22"/>
        </w:rPr>
        <w:t xml:space="preserve"> </w:t>
      </w:r>
      <w:proofErr w:type="spellStart"/>
      <w:r w:rsidRPr="003624E7">
        <w:rPr>
          <w:rFonts w:cs="Arial"/>
          <w:color w:val="0070C0"/>
          <w:sz w:val="22"/>
          <w:szCs w:val="22"/>
        </w:rPr>
        <w:t>Quyền</w:t>
      </w:r>
      <w:proofErr w:type="spellEnd"/>
      <w:r w:rsidRPr="003624E7">
        <w:rPr>
          <w:rFonts w:cs="Arial"/>
          <w:color w:val="0070C0"/>
          <w:sz w:val="22"/>
          <w:szCs w:val="22"/>
        </w:rPr>
        <w:t xml:space="preserve"> </w:t>
      </w:r>
      <w:proofErr w:type="spellStart"/>
      <w:r w:rsidRPr="003624E7">
        <w:rPr>
          <w:rFonts w:cs="Arial"/>
          <w:color w:val="0070C0"/>
          <w:sz w:val="22"/>
          <w:szCs w:val="22"/>
        </w:rPr>
        <w:t>hạn</w:t>
      </w:r>
      <w:proofErr w:type="spellEnd"/>
      <w:r w:rsidRPr="003624E7">
        <w:rPr>
          <w:rFonts w:cs="Arial"/>
          <w:color w:val="0070C0"/>
          <w:sz w:val="22"/>
          <w:szCs w:val="22"/>
        </w:rPr>
        <w:t xml:space="preserve"> </w:t>
      </w:r>
      <w:proofErr w:type="spellStart"/>
      <w:r w:rsidRPr="003624E7">
        <w:rPr>
          <w:rFonts w:cs="Arial"/>
          <w:color w:val="0070C0"/>
          <w:sz w:val="22"/>
          <w:szCs w:val="22"/>
        </w:rPr>
        <w:t>của</w:t>
      </w:r>
      <w:proofErr w:type="spellEnd"/>
      <w:r w:rsidRPr="003624E7">
        <w:rPr>
          <w:rFonts w:cs="Arial"/>
          <w:color w:val="0070C0"/>
          <w:sz w:val="22"/>
          <w:szCs w:val="22"/>
        </w:rPr>
        <w:t xml:space="preserve"> </w:t>
      </w:r>
      <w:proofErr w:type="spellStart"/>
      <w:r w:rsidRPr="003624E7">
        <w:rPr>
          <w:rFonts w:cs="Arial"/>
          <w:color w:val="0070C0"/>
          <w:sz w:val="22"/>
          <w:szCs w:val="22"/>
        </w:rPr>
        <w:t>Tư</w:t>
      </w:r>
      <w:proofErr w:type="spellEnd"/>
      <w:r w:rsidRPr="003624E7">
        <w:rPr>
          <w:rFonts w:cs="Arial"/>
          <w:color w:val="0070C0"/>
          <w:sz w:val="22"/>
          <w:szCs w:val="22"/>
        </w:rPr>
        <w:t xml:space="preserve"> </w:t>
      </w:r>
      <w:proofErr w:type="spellStart"/>
      <w:r w:rsidRPr="003624E7">
        <w:rPr>
          <w:rFonts w:cs="Arial"/>
          <w:color w:val="0070C0"/>
          <w:sz w:val="22"/>
          <w:szCs w:val="22"/>
        </w:rPr>
        <w:t>Vấn</w:t>
      </w:r>
      <w:proofErr w:type="spellEnd"/>
      <w:r w:rsidRPr="003624E7">
        <w:rPr>
          <w:rFonts w:cs="Arial"/>
          <w:color w:val="0070C0"/>
          <w:sz w:val="22"/>
          <w:szCs w:val="22"/>
        </w:rPr>
        <w:t xml:space="preserve"> </w:t>
      </w:r>
      <w:proofErr w:type="spellStart"/>
      <w:r w:rsidRPr="003624E7">
        <w:rPr>
          <w:rFonts w:cs="Arial"/>
          <w:color w:val="0070C0"/>
          <w:sz w:val="22"/>
          <w:szCs w:val="22"/>
        </w:rPr>
        <w:t>Gíam</w:t>
      </w:r>
      <w:proofErr w:type="spellEnd"/>
      <w:r w:rsidRPr="003624E7">
        <w:rPr>
          <w:rFonts w:cs="Arial"/>
          <w:color w:val="0070C0"/>
          <w:sz w:val="22"/>
          <w:szCs w:val="22"/>
        </w:rPr>
        <w:t xml:space="preserve"> </w:t>
      </w:r>
      <w:proofErr w:type="spellStart"/>
      <w:r w:rsidRPr="003624E7">
        <w:rPr>
          <w:rFonts w:cs="Arial"/>
          <w:color w:val="0070C0"/>
          <w:sz w:val="22"/>
          <w:szCs w:val="22"/>
        </w:rPr>
        <w:t>Sát</w:t>
      </w:r>
      <w:proofErr w:type="spellEnd"/>
      <w:r w:rsidRPr="003624E7">
        <w:rPr>
          <w:rFonts w:cs="Arial"/>
          <w:color w:val="0070C0"/>
          <w:sz w:val="22"/>
          <w:szCs w:val="22"/>
        </w:rPr>
        <w:t xml:space="preserve">] </w:t>
      </w:r>
      <w:proofErr w:type="spellStart"/>
      <w:r w:rsidRPr="003624E7">
        <w:rPr>
          <w:rFonts w:cs="Arial"/>
          <w:color w:val="0070C0"/>
          <w:sz w:val="22"/>
          <w:szCs w:val="22"/>
        </w:rPr>
        <w:t>và</w:t>
      </w:r>
      <w:proofErr w:type="spellEnd"/>
      <w:r w:rsidRPr="003624E7">
        <w:rPr>
          <w:rFonts w:cs="Arial"/>
          <w:color w:val="0070C0"/>
          <w:sz w:val="22"/>
          <w:szCs w:val="22"/>
        </w:rPr>
        <w:t xml:space="preserve"> </w:t>
      </w:r>
      <w:proofErr w:type="spellStart"/>
      <w:r w:rsidRPr="003624E7">
        <w:rPr>
          <w:rFonts w:cs="Arial"/>
          <w:color w:val="0070C0"/>
          <w:sz w:val="22"/>
          <w:szCs w:val="22"/>
        </w:rPr>
        <w:t>những</w:t>
      </w:r>
      <w:proofErr w:type="spellEnd"/>
      <w:r w:rsidRPr="003624E7">
        <w:rPr>
          <w:rFonts w:cs="Arial"/>
          <w:color w:val="0070C0"/>
          <w:sz w:val="22"/>
          <w:szCs w:val="22"/>
        </w:rPr>
        <w:t xml:space="preserve"> </w:t>
      </w:r>
      <w:proofErr w:type="spellStart"/>
      <w:r w:rsidRPr="003624E7">
        <w:rPr>
          <w:rFonts w:cs="Arial"/>
          <w:color w:val="0070C0"/>
          <w:sz w:val="22"/>
          <w:szCs w:val="22"/>
        </w:rPr>
        <w:t>vấn</w:t>
      </w:r>
      <w:proofErr w:type="spellEnd"/>
      <w:r w:rsidRPr="003624E7">
        <w:rPr>
          <w:rFonts w:cs="Arial"/>
          <w:color w:val="0070C0"/>
          <w:sz w:val="22"/>
          <w:szCs w:val="22"/>
        </w:rPr>
        <w:t xml:space="preserve"> </w:t>
      </w:r>
      <w:proofErr w:type="spellStart"/>
      <w:r w:rsidRPr="003624E7">
        <w:rPr>
          <w:rFonts w:cs="Arial"/>
          <w:color w:val="0070C0"/>
          <w:sz w:val="22"/>
          <w:szCs w:val="22"/>
        </w:rPr>
        <w:t>đề</w:t>
      </w:r>
      <w:proofErr w:type="spellEnd"/>
      <w:r w:rsidRPr="003624E7">
        <w:rPr>
          <w:rFonts w:cs="Arial"/>
          <w:color w:val="0070C0"/>
          <w:sz w:val="22"/>
          <w:szCs w:val="22"/>
        </w:rPr>
        <w:t xml:space="preserve"> </w:t>
      </w:r>
      <w:proofErr w:type="spellStart"/>
      <w:r w:rsidRPr="003624E7">
        <w:rPr>
          <w:rFonts w:cs="Arial"/>
          <w:color w:val="0070C0"/>
          <w:sz w:val="22"/>
          <w:szCs w:val="22"/>
        </w:rPr>
        <w:t>khác</w:t>
      </w:r>
      <w:proofErr w:type="spellEnd"/>
      <w:r w:rsidRPr="003624E7">
        <w:rPr>
          <w:rFonts w:cs="Arial"/>
          <w:color w:val="0070C0"/>
          <w:sz w:val="22"/>
          <w:szCs w:val="22"/>
        </w:rPr>
        <w:t xml:space="preserve"> </w:t>
      </w:r>
      <w:proofErr w:type="spellStart"/>
      <w:r w:rsidRPr="003624E7">
        <w:rPr>
          <w:rFonts w:cs="Arial"/>
          <w:color w:val="0070C0"/>
          <w:sz w:val="22"/>
          <w:szCs w:val="22"/>
        </w:rPr>
        <w:t>cần</w:t>
      </w:r>
      <w:proofErr w:type="spellEnd"/>
      <w:r w:rsidRPr="003624E7">
        <w:rPr>
          <w:rFonts w:cs="Arial"/>
          <w:color w:val="0070C0"/>
          <w:sz w:val="22"/>
          <w:szCs w:val="22"/>
        </w:rPr>
        <w:t xml:space="preserve"> </w:t>
      </w:r>
      <w:proofErr w:type="spellStart"/>
      <w:r w:rsidRPr="003624E7">
        <w:rPr>
          <w:rFonts w:cs="Arial"/>
          <w:color w:val="0070C0"/>
          <w:sz w:val="22"/>
          <w:szCs w:val="22"/>
        </w:rPr>
        <w:t>ký</w:t>
      </w:r>
      <w:proofErr w:type="spellEnd"/>
      <w:r w:rsidRPr="003624E7">
        <w:rPr>
          <w:rFonts w:cs="Arial"/>
          <w:color w:val="0070C0"/>
          <w:sz w:val="22"/>
          <w:szCs w:val="22"/>
        </w:rPr>
        <w:t xml:space="preserve"> </w:t>
      </w:r>
      <w:proofErr w:type="spellStart"/>
      <w:r w:rsidRPr="003624E7">
        <w:rPr>
          <w:rFonts w:cs="Arial"/>
          <w:color w:val="0070C0"/>
          <w:sz w:val="22"/>
          <w:szCs w:val="22"/>
        </w:rPr>
        <w:t>bởi</w:t>
      </w:r>
      <w:proofErr w:type="spellEnd"/>
      <w:r w:rsidRPr="003624E7">
        <w:rPr>
          <w:rFonts w:cs="Arial"/>
          <w:color w:val="0070C0"/>
          <w:sz w:val="22"/>
          <w:szCs w:val="22"/>
        </w:rPr>
        <w:t xml:space="preserve"> </w:t>
      </w:r>
      <w:proofErr w:type="spellStart"/>
      <w:r w:rsidRPr="003624E7">
        <w:rPr>
          <w:rFonts w:cs="Arial"/>
          <w:color w:val="0070C0"/>
          <w:sz w:val="22"/>
          <w:szCs w:val="22"/>
        </w:rPr>
        <w:t>người</w:t>
      </w:r>
      <w:proofErr w:type="spellEnd"/>
      <w:r w:rsidRPr="003624E7">
        <w:rPr>
          <w:rFonts w:cs="Arial"/>
          <w:color w:val="0070C0"/>
          <w:sz w:val="22"/>
          <w:szCs w:val="22"/>
        </w:rPr>
        <w:t xml:space="preserve"> </w:t>
      </w:r>
      <w:proofErr w:type="spellStart"/>
      <w:r w:rsidRPr="003624E7">
        <w:rPr>
          <w:rFonts w:cs="Arial"/>
          <w:color w:val="0070C0"/>
          <w:sz w:val="22"/>
          <w:szCs w:val="22"/>
        </w:rPr>
        <w:t>đại</w:t>
      </w:r>
      <w:proofErr w:type="spellEnd"/>
      <w:r w:rsidRPr="003624E7">
        <w:rPr>
          <w:rFonts w:cs="Arial"/>
          <w:color w:val="0070C0"/>
          <w:sz w:val="22"/>
          <w:szCs w:val="22"/>
        </w:rPr>
        <w:t xml:space="preserve"> </w:t>
      </w:r>
      <w:proofErr w:type="spellStart"/>
      <w:r w:rsidRPr="003624E7">
        <w:rPr>
          <w:rFonts w:cs="Arial"/>
          <w:color w:val="0070C0"/>
          <w:sz w:val="22"/>
          <w:szCs w:val="22"/>
        </w:rPr>
        <w:t>diện</w:t>
      </w:r>
      <w:proofErr w:type="spellEnd"/>
      <w:r w:rsidRPr="003624E7">
        <w:rPr>
          <w:rFonts w:cs="Arial"/>
          <w:color w:val="0070C0"/>
          <w:sz w:val="22"/>
          <w:szCs w:val="22"/>
        </w:rPr>
        <w:t xml:space="preserve"> </w:t>
      </w:r>
      <w:proofErr w:type="spellStart"/>
      <w:r w:rsidRPr="003624E7">
        <w:rPr>
          <w:rFonts w:cs="Arial"/>
          <w:color w:val="0070C0"/>
          <w:sz w:val="22"/>
          <w:szCs w:val="22"/>
        </w:rPr>
        <w:t>có</w:t>
      </w:r>
      <w:proofErr w:type="spellEnd"/>
      <w:r w:rsidRPr="003624E7">
        <w:rPr>
          <w:rFonts w:cs="Arial"/>
          <w:color w:val="0070C0"/>
          <w:sz w:val="22"/>
          <w:szCs w:val="22"/>
        </w:rPr>
        <w:t xml:space="preserve"> </w:t>
      </w:r>
      <w:proofErr w:type="spellStart"/>
      <w:r w:rsidRPr="003624E7">
        <w:rPr>
          <w:rFonts w:cs="Arial"/>
          <w:color w:val="0070C0"/>
          <w:sz w:val="22"/>
          <w:szCs w:val="22"/>
        </w:rPr>
        <w:t>thẩm</w:t>
      </w:r>
      <w:proofErr w:type="spellEnd"/>
      <w:r w:rsidRPr="003624E7">
        <w:rPr>
          <w:rFonts w:cs="Arial"/>
          <w:color w:val="0070C0"/>
          <w:sz w:val="22"/>
          <w:szCs w:val="22"/>
        </w:rPr>
        <w:t xml:space="preserve"> </w:t>
      </w:r>
      <w:proofErr w:type="spellStart"/>
      <w:r w:rsidRPr="003624E7">
        <w:rPr>
          <w:rFonts w:cs="Arial"/>
          <w:color w:val="0070C0"/>
          <w:sz w:val="22"/>
          <w:szCs w:val="22"/>
        </w:rPr>
        <w:t>quyền</w:t>
      </w:r>
      <w:proofErr w:type="spellEnd"/>
      <w:r w:rsidRPr="003624E7">
        <w:rPr>
          <w:rFonts w:cs="Arial"/>
          <w:color w:val="0070C0"/>
          <w:sz w:val="22"/>
          <w:szCs w:val="22"/>
        </w:rPr>
        <w:t xml:space="preserve"> </w:t>
      </w:r>
      <w:proofErr w:type="spellStart"/>
      <w:r w:rsidRPr="003624E7">
        <w:rPr>
          <w:rFonts w:cs="Arial"/>
          <w:color w:val="0070C0"/>
          <w:sz w:val="22"/>
          <w:szCs w:val="22"/>
        </w:rPr>
        <w:t>của</w:t>
      </w:r>
      <w:proofErr w:type="spellEnd"/>
      <w:r w:rsidRPr="003624E7">
        <w:rPr>
          <w:rFonts w:cs="Arial"/>
          <w:color w:val="0070C0"/>
          <w:sz w:val="22"/>
          <w:szCs w:val="22"/>
        </w:rPr>
        <w:t xml:space="preserve"> Chủ </w:t>
      </w:r>
      <w:proofErr w:type="spellStart"/>
      <w:r w:rsidRPr="003624E7">
        <w:rPr>
          <w:rFonts w:cs="Arial"/>
          <w:color w:val="0070C0"/>
          <w:sz w:val="22"/>
          <w:szCs w:val="22"/>
        </w:rPr>
        <w:t>Đầu</w:t>
      </w:r>
      <w:proofErr w:type="spellEnd"/>
      <w:r w:rsidRPr="003624E7">
        <w:rPr>
          <w:rFonts w:cs="Arial"/>
          <w:color w:val="0070C0"/>
          <w:sz w:val="22"/>
          <w:szCs w:val="22"/>
        </w:rPr>
        <w:t xml:space="preserve"> </w:t>
      </w:r>
      <w:proofErr w:type="spellStart"/>
      <w:r w:rsidRPr="003624E7">
        <w:rPr>
          <w:rFonts w:cs="Arial"/>
          <w:color w:val="0070C0"/>
          <w:sz w:val="22"/>
          <w:szCs w:val="22"/>
        </w:rPr>
        <w:t>Tư</w:t>
      </w:r>
      <w:proofErr w:type="spellEnd"/>
      <w:r w:rsidRPr="003624E7">
        <w:rPr>
          <w:rFonts w:cs="Arial"/>
          <w:color w:val="0070C0"/>
          <w:sz w:val="22"/>
          <w:szCs w:val="22"/>
        </w:rPr>
        <w:t xml:space="preserve"> </w:t>
      </w:r>
      <w:proofErr w:type="spellStart"/>
      <w:r w:rsidRPr="003624E7">
        <w:rPr>
          <w:rFonts w:cs="Arial"/>
          <w:color w:val="0070C0"/>
          <w:sz w:val="22"/>
          <w:szCs w:val="22"/>
        </w:rPr>
        <w:t>quy</w:t>
      </w:r>
      <w:proofErr w:type="spellEnd"/>
      <w:r w:rsidRPr="003624E7">
        <w:rPr>
          <w:rFonts w:cs="Arial"/>
          <w:color w:val="0070C0"/>
          <w:sz w:val="22"/>
          <w:szCs w:val="22"/>
        </w:rPr>
        <w:t xml:space="preserve"> </w:t>
      </w:r>
      <w:proofErr w:type="spellStart"/>
      <w:r w:rsidRPr="003624E7">
        <w:rPr>
          <w:rFonts w:cs="Arial"/>
          <w:color w:val="0070C0"/>
          <w:sz w:val="22"/>
          <w:szCs w:val="22"/>
        </w:rPr>
        <w:t>định</w:t>
      </w:r>
      <w:proofErr w:type="spellEnd"/>
      <w:r w:rsidRPr="003624E7">
        <w:rPr>
          <w:rFonts w:cs="Arial"/>
          <w:color w:val="0070C0"/>
          <w:sz w:val="22"/>
          <w:szCs w:val="22"/>
        </w:rPr>
        <w:t xml:space="preserve"> </w:t>
      </w:r>
      <w:proofErr w:type="spellStart"/>
      <w:r w:rsidRPr="003624E7">
        <w:rPr>
          <w:rFonts w:cs="Arial"/>
          <w:color w:val="0070C0"/>
          <w:sz w:val="22"/>
          <w:szCs w:val="22"/>
        </w:rPr>
        <w:t>tại</w:t>
      </w:r>
      <w:proofErr w:type="spellEnd"/>
      <w:r w:rsidRPr="003624E7">
        <w:rPr>
          <w:rFonts w:cs="Arial"/>
          <w:color w:val="0070C0"/>
          <w:sz w:val="22"/>
          <w:szCs w:val="22"/>
        </w:rPr>
        <w:t xml:space="preserve"> </w:t>
      </w:r>
      <w:proofErr w:type="spellStart"/>
      <w:r w:rsidRPr="003624E7">
        <w:rPr>
          <w:rFonts w:cs="Arial"/>
          <w:color w:val="0070C0"/>
          <w:sz w:val="22"/>
          <w:szCs w:val="22"/>
        </w:rPr>
        <w:t>Hợp</w:t>
      </w:r>
      <w:proofErr w:type="spellEnd"/>
      <w:r w:rsidRPr="003624E7">
        <w:rPr>
          <w:rFonts w:cs="Arial"/>
          <w:color w:val="0070C0"/>
          <w:sz w:val="22"/>
          <w:szCs w:val="22"/>
        </w:rPr>
        <w:t xml:space="preserve"> </w:t>
      </w:r>
      <w:proofErr w:type="spellStart"/>
      <w:r w:rsidRPr="003624E7">
        <w:rPr>
          <w:rFonts w:cs="Arial"/>
          <w:color w:val="0070C0"/>
          <w:sz w:val="22"/>
          <w:szCs w:val="22"/>
        </w:rPr>
        <w:t>Đồng</w:t>
      </w:r>
      <w:proofErr w:type="spellEnd"/>
      <w:r w:rsidRPr="003624E7">
        <w:rPr>
          <w:rFonts w:cs="Arial"/>
          <w:color w:val="0070C0"/>
          <w:sz w:val="22"/>
          <w:szCs w:val="22"/>
        </w:rPr>
        <w:t xml:space="preserve"> </w:t>
      </w:r>
      <w:proofErr w:type="spellStart"/>
      <w:r w:rsidRPr="003624E7">
        <w:rPr>
          <w:rFonts w:cs="Arial"/>
          <w:color w:val="0070C0"/>
          <w:sz w:val="22"/>
          <w:szCs w:val="22"/>
        </w:rPr>
        <w:t>này</w:t>
      </w:r>
      <w:proofErr w:type="spellEnd"/>
      <w:r w:rsidRPr="003624E7">
        <w:rPr>
          <w:rFonts w:cs="Arial"/>
          <w:color w:val="0070C0"/>
          <w:sz w:val="22"/>
          <w:szCs w:val="22"/>
        </w:rPr>
        <w:t xml:space="preserve"> </w:t>
      </w:r>
      <w:proofErr w:type="spellStart"/>
      <w:r w:rsidRPr="003624E7">
        <w:rPr>
          <w:rFonts w:cs="Arial"/>
          <w:color w:val="0070C0"/>
          <w:sz w:val="22"/>
          <w:szCs w:val="22"/>
        </w:rPr>
        <w:t>chỉ</w:t>
      </w:r>
      <w:proofErr w:type="spellEnd"/>
      <w:r w:rsidRPr="003624E7">
        <w:rPr>
          <w:rFonts w:cs="Arial"/>
          <w:color w:val="0070C0"/>
          <w:sz w:val="22"/>
          <w:szCs w:val="22"/>
        </w:rPr>
        <w:t xml:space="preserve"> </w:t>
      </w:r>
      <w:proofErr w:type="spellStart"/>
      <w:r w:rsidRPr="003624E7">
        <w:rPr>
          <w:rFonts w:cs="Arial"/>
          <w:color w:val="0070C0"/>
          <w:sz w:val="22"/>
          <w:szCs w:val="22"/>
        </w:rPr>
        <w:t>ràng</w:t>
      </w:r>
      <w:proofErr w:type="spellEnd"/>
      <w:r w:rsidRPr="003624E7">
        <w:rPr>
          <w:rFonts w:cs="Arial"/>
          <w:color w:val="0070C0"/>
          <w:sz w:val="22"/>
          <w:szCs w:val="22"/>
        </w:rPr>
        <w:t xml:space="preserve"> </w:t>
      </w:r>
      <w:proofErr w:type="spellStart"/>
      <w:r w:rsidRPr="003624E7">
        <w:rPr>
          <w:rFonts w:cs="Arial"/>
          <w:color w:val="0070C0"/>
          <w:sz w:val="22"/>
          <w:szCs w:val="22"/>
        </w:rPr>
        <w:t>buộc</w:t>
      </w:r>
      <w:proofErr w:type="spellEnd"/>
      <w:r w:rsidRPr="003624E7">
        <w:rPr>
          <w:rFonts w:cs="Arial"/>
          <w:color w:val="0070C0"/>
          <w:sz w:val="22"/>
          <w:szCs w:val="22"/>
        </w:rPr>
        <w:t xml:space="preserve"> </w:t>
      </w:r>
      <w:proofErr w:type="spellStart"/>
      <w:r w:rsidRPr="003624E7">
        <w:rPr>
          <w:rFonts w:cs="Arial"/>
          <w:color w:val="0070C0"/>
          <w:sz w:val="22"/>
          <w:szCs w:val="22"/>
        </w:rPr>
        <w:t>pháp</w:t>
      </w:r>
      <w:proofErr w:type="spellEnd"/>
      <w:r w:rsidRPr="003624E7">
        <w:rPr>
          <w:rFonts w:cs="Arial"/>
          <w:color w:val="0070C0"/>
          <w:sz w:val="22"/>
          <w:szCs w:val="22"/>
        </w:rPr>
        <w:t xml:space="preserve"> </w:t>
      </w:r>
      <w:proofErr w:type="spellStart"/>
      <w:r w:rsidRPr="003624E7">
        <w:rPr>
          <w:rFonts w:cs="Arial"/>
          <w:color w:val="0070C0"/>
          <w:sz w:val="22"/>
          <w:szCs w:val="22"/>
        </w:rPr>
        <w:t>lý</w:t>
      </w:r>
      <w:proofErr w:type="spellEnd"/>
      <w:r w:rsidRPr="003624E7">
        <w:rPr>
          <w:rFonts w:cs="Arial"/>
          <w:color w:val="0070C0"/>
          <w:sz w:val="22"/>
          <w:szCs w:val="22"/>
        </w:rPr>
        <w:t xml:space="preserve"> </w:t>
      </w:r>
      <w:proofErr w:type="spellStart"/>
      <w:r w:rsidRPr="003624E7">
        <w:rPr>
          <w:rFonts w:cs="Arial"/>
          <w:color w:val="0070C0"/>
          <w:sz w:val="22"/>
          <w:szCs w:val="22"/>
        </w:rPr>
        <w:t>đối</w:t>
      </w:r>
      <w:proofErr w:type="spellEnd"/>
      <w:r w:rsidRPr="003624E7">
        <w:rPr>
          <w:rFonts w:cs="Arial"/>
          <w:color w:val="0070C0"/>
          <w:sz w:val="22"/>
          <w:szCs w:val="22"/>
        </w:rPr>
        <w:t xml:space="preserve"> </w:t>
      </w:r>
      <w:proofErr w:type="spellStart"/>
      <w:r w:rsidRPr="003624E7">
        <w:rPr>
          <w:rFonts w:cs="Arial"/>
          <w:color w:val="0070C0"/>
          <w:sz w:val="22"/>
          <w:szCs w:val="22"/>
        </w:rPr>
        <w:t>với</w:t>
      </w:r>
      <w:proofErr w:type="spellEnd"/>
      <w:r w:rsidRPr="003624E7">
        <w:rPr>
          <w:rFonts w:cs="Arial"/>
          <w:color w:val="0070C0"/>
          <w:sz w:val="22"/>
          <w:szCs w:val="22"/>
        </w:rPr>
        <w:t xml:space="preserve"> Chủ  </w:t>
      </w:r>
      <w:proofErr w:type="spellStart"/>
      <w:r w:rsidRPr="003624E7">
        <w:rPr>
          <w:rFonts w:cs="Arial"/>
          <w:color w:val="0070C0"/>
          <w:sz w:val="22"/>
          <w:szCs w:val="22"/>
        </w:rPr>
        <w:t>Đầu</w:t>
      </w:r>
      <w:proofErr w:type="spellEnd"/>
      <w:r w:rsidRPr="003624E7">
        <w:rPr>
          <w:rFonts w:cs="Arial"/>
          <w:color w:val="0070C0"/>
          <w:sz w:val="22"/>
          <w:szCs w:val="22"/>
        </w:rPr>
        <w:t xml:space="preserve"> </w:t>
      </w:r>
      <w:proofErr w:type="spellStart"/>
      <w:r w:rsidRPr="003624E7">
        <w:rPr>
          <w:rFonts w:cs="Arial"/>
          <w:color w:val="0070C0"/>
          <w:sz w:val="22"/>
          <w:szCs w:val="22"/>
        </w:rPr>
        <w:t>Tư</w:t>
      </w:r>
      <w:proofErr w:type="spellEnd"/>
      <w:r w:rsidRPr="003624E7">
        <w:rPr>
          <w:rFonts w:cs="Arial"/>
          <w:color w:val="0070C0"/>
          <w:sz w:val="22"/>
          <w:szCs w:val="22"/>
        </w:rPr>
        <w:t xml:space="preserve"> </w:t>
      </w:r>
      <w:proofErr w:type="spellStart"/>
      <w:r w:rsidRPr="003624E7">
        <w:rPr>
          <w:rFonts w:cs="Arial"/>
          <w:color w:val="0070C0"/>
          <w:sz w:val="22"/>
          <w:szCs w:val="22"/>
        </w:rPr>
        <w:t>khi</w:t>
      </w:r>
      <w:proofErr w:type="spellEnd"/>
      <w:r w:rsidRPr="003624E7">
        <w:rPr>
          <w:rFonts w:cs="Arial"/>
          <w:color w:val="0070C0"/>
          <w:sz w:val="22"/>
          <w:szCs w:val="22"/>
        </w:rPr>
        <w:t xml:space="preserve"> </w:t>
      </w:r>
      <w:proofErr w:type="spellStart"/>
      <w:r w:rsidRPr="003624E7">
        <w:rPr>
          <w:rFonts w:cs="Arial"/>
          <w:color w:val="0070C0"/>
          <w:sz w:val="22"/>
          <w:szCs w:val="22"/>
        </w:rPr>
        <w:t>chỉ</w:t>
      </w:r>
      <w:proofErr w:type="spellEnd"/>
      <w:r w:rsidRPr="003624E7">
        <w:rPr>
          <w:rFonts w:cs="Arial"/>
          <w:color w:val="0070C0"/>
          <w:sz w:val="22"/>
          <w:szCs w:val="22"/>
        </w:rPr>
        <w:t xml:space="preserve"> </w:t>
      </w:r>
      <w:proofErr w:type="spellStart"/>
      <w:r w:rsidRPr="003624E7">
        <w:rPr>
          <w:rFonts w:cs="Arial"/>
          <w:color w:val="0070C0"/>
          <w:sz w:val="22"/>
          <w:szCs w:val="22"/>
        </w:rPr>
        <w:t>dẫn</w:t>
      </w:r>
      <w:proofErr w:type="spellEnd"/>
      <w:r w:rsidRPr="003624E7">
        <w:rPr>
          <w:rFonts w:cs="Arial"/>
          <w:color w:val="0070C0"/>
          <w:sz w:val="22"/>
          <w:szCs w:val="22"/>
        </w:rPr>
        <w:t xml:space="preserve"> </w:t>
      </w:r>
      <w:proofErr w:type="spellStart"/>
      <w:r w:rsidRPr="003624E7">
        <w:rPr>
          <w:rFonts w:cs="Arial"/>
          <w:color w:val="0070C0"/>
          <w:sz w:val="22"/>
          <w:szCs w:val="22"/>
        </w:rPr>
        <w:t>và</w:t>
      </w:r>
      <w:proofErr w:type="spellEnd"/>
      <w:r w:rsidRPr="003624E7">
        <w:rPr>
          <w:rFonts w:cs="Arial"/>
          <w:color w:val="0070C0"/>
          <w:sz w:val="22"/>
          <w:szCs w:val="22"/>
        </w:rPr>
        <w:t xml:space="preserve"> </w:t>
      </w:r>
      <w:proofErr w:type="spellStart"/>
      <w:r w:rsidRPr="003624E7">
        <w:rPr>
          <w:rFonts w:cs="Arial"/>
          <w:color w:val="0070C0"/>
          <w:sz w:val="22"/>
          <w:szCs w:val="22"/>
        </w:rPr>
        <w:t>hướng</w:t>
      </w:r>
      <w:proofErr w:type="spellEnd"/>
      <w:r w:rsidRPr="003624E7">
        <w:rPr>
          <w:rFonts w:cs="Arial"/>
          <w:color w:val="0070C0"/>
          <w:sz w:val="22"/>
          <w:szCs w:val="22"/>
        </w:rPr>
        <w:t xml:space="preserve"> </w:t>
      </w:r>
      <w:proofErr w:type="spellStart"/>
      <w:r w:rsidRPr="003624E7">
        <w:rPr>
          <w:rFonts w:cs="Arial"/>
          <w:color w:val="0070C0"/>
          <w:sz w:val="22"/>
          <w:szCs w:val="22"/>
        </w:rPr>
        <w:t>dẫn</w:t>
      </w:r>
      <w:proofErr w:type="spellEnd"/>
      <w:r w:rsidRPr="003624E7">
        <w:rPr>
          <w:rFonts w:cs="Arial"/>
          <w:color w:val="0070C0"/>
          <w:sz w:val="22"/>
          <w:szCs w:val="22"/>
        </w:rPr>
        <w:t xml:space="preserve"> </w:t>
      </w:r>
      <w:proofErr w:type="spellStart"/>
      <w:r w:rsidRPr="003624E7">
        <w:rPr>
          <w:rFonts w:cs="Arial"/>
          <w:color w:val="0070C0"/>
          <w:sz w:val="22"/>
          <w:szCs w:val="22"/>
        </w:rPr>
        <w:t>đó</w:t>
      </w:r>
      <w:proofErr w:type="spellEnd"/>
      <w:r w:rsidRPr="003624E7">
        <w:rPr>
          <w:rFonts w:cs="Arial"/>
          <w:color w:val="0070C0"/>
          <w:sz w:val="22"/>
          <w:szCs w:val="22"/>
        </w:rPr>
        <w:t xml:space="preserve"> </w:t>
      </w:r>
      <w:proofErr w:type="spellStart"/>
      <w:r w:rsidRPr="003624E7">
        <w:rPr>
          <w:rFonts w:cs="Arial"/>
          <w:color w:val="0070C0"/>
          <w:sz w:val="22"/>
          <w:szCs w:val="22"/>
        </w:rPr>
        <w:t>được</w:t>
      </w:r>
      <w:proofErr w:type="spellEnd"/>
      <w:r w:rsidRPr="003624E7">
        <w:rPr>
          <w:rFonts w:cs="Arial"/>
          <w:color w:val="0070C0"/>
          <w:sz w:val="22"/>
          <w:szCs w:val="22"/>
        </w:rPr>
        <w:t xml:space="preserve"> </w:t>
      </w:r>
      <w:proofErr w:type="spellStart"/>
      <w:r w:rsidRPr="003624E7">
        <w:rPr>
          <w:rFonts w:cs="Arial"/>
          <w:color w:val="0070C0"/>
          <w:sz w:val="22"/>
          <w:szCs w:val="22"/>
        </w:rPr>
        <w:t>ký</w:t>
      </w:r>
      <w:proofErr w:type="spellEnd"/>
      <w:r w:rsidRPr="003624E7">
        <w:rPr>
          <w:rFonts w:cs="Arial"/>
          <w:color w:val="0070C0"/>
          <w:sz w:val="22"/>
          <w:szCs w:val="22"/>
        </w:rPr>
        <w:t xml:space="preserve"> </w:t>
      </w:r>
      <w:proofErr w:type="spellStart"/>
      <w:r w:rsidRPr="003624E7">
        <w:rPr>
          <w:rFonts w:cs="Arial"/>
          <w:color w:val="0070C0"/>
          <w:sz w:val="22"/>
          <w:szCs w:val="22"/>
        </w:rPr>
        <w:t>và</w:t>
      </w:r>
      <w:proofErr w:type="spellEnd"/>
      <w:r w:rsidRPr="003624E7">
        <w:rPr>
          <w:rFonts w:cs="Arial"/>
          <w:color w:val="0070C0"/>
          <w:sz w:val="22"/>
          <w:szCs w:val="22"/>
        </w:rPr>
        <w:t xml:space="preserve"> </w:t>
      </w:r>
      <w:proofErr w:type="spellStart"/>
      <w:r w:rsidRPr="003624E7">
        <w:rPr>
          <w:rFonts w:cs="Arial"/>
          <w:color w:val="0070C0"/>
          <w:sz w:val="22"/>
          <w:szCs w:val="22"/>
        </w:rPr>
        <w:t>đóng</w:t>
      </w:r>
      <w:proofErr w:type="spellEnd"/>
      <w:r w:rsidRPr="003624E7">
        <w:rPr>
          <w:rFonts w:cs="Arial"/>
          <w:color w:val="0070C0"/>
          <w:sz w:val="22"/>
          <w:szCs w:val="22"/>
        </w:rPr>
        <w:t xml:space="preserve"> </w:t>
      </w:r>
      <w:proofErr w:type="spellStart"/>
      <w:r w:rsidRPr="003624E7">
        <w:rPr>
          <w:rFonts w:cs="Arial"/>
          <w:color w:val="0070C0"/>
          <w:sz w:val="22"/>
          <w:szCs w:val="22"/>
        </w:rPr>
        <w:t>dấu</w:t>
      </w:r>
      <w:proofErr w:type="spellEnd"/>
      <w:r w:rsidRPr="003624E7">
        <w:rPr>
          <w:rFonts w:cs="Arial"/>
          <w:color w:val="0070C0"/>
          <w:sz w:val="22"/>
          <w:szCs w:val="22"/>
        </w:rPr>
        <w:t xml:space="preserve"> </w:t>
      </w:r>
      <w:proofErr w:type="spellStart"/>
      <w:r w:rsidRPr="003624E7">
        <w:rPr>
          <w:rFonts w:cs="Arial"/>
          <w:color w:val="0070C0"/>
          <w:sz w:val="22"/>
          <w:szCs w:val="22"/>
        </w:rPr>
        <w:t>bởi</w:t>
      </w:r>
      <w:proofErr w:type="spellEnd"/>
      <w:r w:rsidRPr="003624E7">
        <w:rPr>
          <w:rFonts w:cs="Arial"/>
          <w:color w:val="0070C0"/>
          <w:sz w:val="22"/>
          <w:szCs w:val="22"/>
        </w:rPr>
        <w:t xml:space="preserve"> </w:t>
      </w:r>
      <w:proofErr w:type="spellStart"/>
      <w:r w:rsidRPr="003624E7">
        <w:rPr>
          <w:rFonts w:cs="Arial"/>
          <w:color w:val="0070C0"/>
          <w:sz w:val="22"/>
          <w:szCs w:val="22"/>
        </w:rPr>
        <w:t>người</w:t>
      </w:r>
      <w:proofErr w:type="spellEnd"/>
      <w:r w:rsidRPr="003624E7">
        <w:rPr>
          <w:rFonts w:cs="Arial"/>
          <w:color w:val="0070C0"/>
          <w:sz w:val="22"/>
          <w:szCs w:val="22"/>
        </w:rPr>
        <w:t xml:space="preserve"> </w:t>
      </w:r>
      <w:proofErr w:type="spellStart"/>
      <w:r w:rsidRPr="003624E7">
        <w:rPr>
          <w:rFonts w:cs="Arial"/>
          <w:color w:val="0070C0"/>
          <w:sz w:val="22"/>
          <w:szCs w:val="22"/>
        </w:rPr>
        <w:t>đại</w:t>
      </w:r>
      <w:proofErr w:type="spellEnd"/>
      <w:r w:rsidRPr="003624E7">
        <w:rPr>
          <w:rFonts w:cs="Arial"/>
          <w:color w:val="0070C0"/>
          <w:sz w:val="22"/>
          <w:szCs w:val="22"/>
        </w:rPr>
        <w:t xml:space="preserve"> </w:t>
      </w:r>
      <w:proofErr w:type="spellStart"/>
      <w:r w:rsidRPr="003624E7">
        <w:rPr>
          <w:rFonts w:cs="Arial"/>
          <w:color w:val="0070C0"/>
          <w:sz w:val="22"/>
          <w:szCs w:val="22"/>
        </w:rPr>
        <w:t>diện</w:t>
      </w:r>
      <w:proofErr w:type="spellEnd"/>
      <w:r w:rsidRPr="003624E7">
        <w:rPr>
          <w:rFonts w:cs="Arial"/>
          <w:color w:val="0070C0"/>
          <w:sz w:val="22"/>
          <w:szCs w:val="22"/>
        </w:rPr>
        <w:t xml:space="preserve"> </w:t>
      </w:r>
      <w:proofErr w:type="spellStart"/>
      <w:r w:rsidRPr="003624E7">
        <w:rPr>
          <w:rFonts w:cs="Arial"/>
          <w:color w:val="0070C0"/>
          <w:sz w:val="22"/>
          <w:szCs w:val="22"/>
        </w:rPr>
        <w:t>theo</w:t>
      </w:r>
      <w:proofErr w:type="spellEnd"/>
      <w:r w:rsidRPr="003624E7">
        <w:rPr>
          <w:rFonts w:cs="Arial"/>
          <w:color w:val="0070C0"/>
          <w:sz w:val="22"/>
          <w:szCs w:val="22"/>
        </w:rPr>
        <w:t xml:space="preserve"> </w:t>
      </w:r>
      <w:proofErr w:type="spellStart"/>
      <w:r w:rsidRPr="003624E7">
        <w:rPr>
          <w:rFonts w:cs="Arial"/>
          <w:color w:val="0070C0"/>
          <w:sz w:val="22"/>
          <w:szCs w:val="22"/>
        </w:rPr>
        <w:t>pháp</w:t>
      </w:r>
      <w:proofErr w:type="spellEnd"/>
      <w:r w:rsidRPr="003624E7">
        <w:rPr>
          <w:rFonts w:cs="Arial"/>
          <w:color w:val="0070C0"/>
          <w:sz w:val="22"/>
          <w:szCs w:val="22"/>
        </w:rPr>
        <w:t xml:space="preserve"> </w:t>
      </w:r>
      <w:proofErr w:type="spellStart"/>
      <w:r w:rsidRPr="003624E7">
        <w:rPr>
          <w:rFonts w:cs="Arial"/>
          <w:color w:val="0070C0"/>
          <w:sz w:val="22"/>
          <w:szCs w:val="22"/>
        </w:rPr>
        <w:t>luật</w:t>
      </w:r>
      <w:proofErr w:type="spellEnd"/>
      <w:r w:rsidRPr="003624E7">
        <w:rPr>
          <w:rFonts w:cs="Arial"/>
          <w:color w:val="0070C0"/>
          <w:sz w:val="22"/>
          <w:szCs w:val="22"/>
        </w:rPr>
        <w:t xml:space="preserve"> </w:t>
      </w:r>
      <w:proofErr w:type="spellStart"/>
      <w:r w:rsidRPr="003624E7">
        <w:rPr>
          <w:rFonts w:cs="Arial"/>
          <w:color w:val="0070C0"/>
          <w:sz w:val="22"/>
          <w:szCs w:val="22"/>
        </w:rPr>
        <w:t>của</w:t>
      </w:r>
      <w:proofErr w:type="spellEnd"/>
      <w:r w:rsidRPr="003624E7">
        <w:rPr>
          <w:rFonts w:cs="Arial"/>
          <w:color w:val="0070C0"/>
          <w:sz w:val="22"/>
          <w:szCs w:val="22"/>
        </w:rPr>
        <w:t xml:space="preserve"> Chủ </w:t>
      </w:r>
      <w:proofErr w:type="spellStart"/>
      <w:r w:rsidRPr="003624E7">
        <w:rPr>
          <w:rFonts w:cs="Arial"/>
          <w:color w:val="0070C0"/>
          <w:sz w:val="22"/>
          <w:szCs w:val="22"/>
        </w:rPr>
        <w:t>Đầu</w:t>
      </w:r>
      <w:proofErr w:type="spellEnd"/>
      <w:r w:rsidRPr="003624E7">
        <w:rPr>
          <w:rFonts w:cs="Arial"/>
          <w:color w:val="0070C0"/>
          <w:sz w:val="22"/>
          <w:szCs w:val="22"/>
        </w:rPr>
        <w:t xml:space="preserve"> </w:t>
      </w:r>
      <w:proofErr w:type="spellStart"/>
      <w:r w:rsidRPr="003624E7">
        <w:rPr>
          <w:rFonts w:cs="Arial"/>
          <w:color w:val="0070C0"/>
          <w:sz w:val="22"/>
          <w:szCs w:val="22"/>
        </w:rPr>
        <w:t>Tư</w:t>
      </w:r>
      <w:proofErr w:type="spellEnd"/>
      <w:r w:rsidRPr="003624E7">
        <w:rPr>
          <w:rFonts w:cs="Arial"/>
          <w:color w:val="0070C0"/>
          <w:sz w:val="22"/>
          <w:szCs w:val="22"/>
        </w:rPr>
        <w:t xml:space="preserve"> </w:t>
      </w:r>
      <w:proofErr w:type="spellStart"/>
      <w:r w:rsidRPr="003624E7">
        <w:rPr>
          <w:rFonts w:cs="Arial"/>
          <w:color w:val="0070C0"/>
          <w:sz w:val="22"/>
          <w:szCs w:val="22"/>
        </w:rPr>
        <w:t>hoặc</w:t>
      </w:r>
      <w:proofErr w:type="spellEnd"/>
      <w:r w:rsidRPr="003624E7">
        <w:rPr>
          <w:rFonts w:cs="Arial"/>
          <w:color w:val="0070C0"/>
          <w:sz w:val="22"/>
          <w:szCs w:val="22"/>
        </w:rPr>
        <w:t xml:space="preserve"> </w:t>
      </w:r>
      <w:proofErr w:type="spellStart"/>
      <w:r w:rsidRPr="003624E7">
        <w:rPr>
          <w:rFonts w:cs="Arial"/>
          <w:color w:val="0070C0"/>
          <w:sz w:val="22"/>
          <w:szCs w:val="22"/>
        </w:rPr>
        <w:t>người</w:t>
      </w:r>
      <w:proofErr w:type="spellEnd"/>
      <w:r w:rsidRPr="003624E7">
        <w:rPr>
          <w:rFonts w:cs="Arial"/>
          <w:color w:val="0070C0"/>
          <w:sz w:val="22"/>
          <w:szCs w:val="22"/>
        </w:rPr>
        <w:t xml:space="preserve"> </w:t>
      </w:r>
      <w:proofErr w:type="spellStart"/>
      <w:r w:rsidRPr="003624E7">
        <w:rPr>
          <w:rFonts w:cs="Arial"/>
          <w:color w:val="0070C0"/>
          <w:sz w:val="22"/>
          <w:szCs w:val="22"/>
        </w:rPr>
        <w:t>đại</w:t>
      </w:r>
      <w:proofErr w:type="spellEnd"/>
      <w:r w:rsidRPr="003624E7">
        <w:rPr>
          <w:rFonts w:cs="Arial"/>
          <w:color w:val="0070C0"/>
          <w:sz w:val="22"/>
          <w:szCs w:val="22"/>
        </w:rPr>
        <w:t xml:space="preserve"> </w:t>
      </w:r>
      <w:proofErr w:type="spellStart"/>
      <w:r w:rsidRPr="003624E7">
        <w:rPr>
          <w:rFonts w:cs="Arial"/>
          <w:color w:val="0070C0"/>
          <w:sz w:val="22"/>
          <w:szCs w:val="22"/>
        </w:rPr>
        <w:t>diện</w:t>
      </w:r>
      <w:proofErr w:type="spellEnd"/>
      <w:r w:rsidRPr="003624E7">
        <w:rPr>
          <w:rFonts w:cs="Arial"/>
          <w:color w:val="0070C0"/>
          <w:sz w:val="22"/>
          <w:szCs w:val="22"/>
        </w:rPr>
        <w:t xml:space="preserve"> </w:t>
      </w:r>
      <w:proofErr w:type="spellStart"/>
      <w:r w:rsidRPr="003624E7">
        <w:rPr>
          <w:rFonts w:cs="Arial"/>
          <w:color w:val="0070C0"/>
          <w:sz w:val="22"/>
          <w:szCs w:val="22"/>
        </w:rPr>
        <w:t>có</w:t>
      </w:r>
      <w:proofErr w:type="spellEnd"/>
      <w:r w:rsidRPr="003624E7">
        <w:rPr>
          <w:rFonts w:cs="Arial"/>
          <w:color w:val="0070C0"/>
          <w:sz w:val="22"/>
          <w:szCs w:val="22"/>
        </w:rPr>
        <w:t xml:space="preserve"> </w:t>
      </w:r>
      <w:proofErr w:type="spellStart"/>
      <w:r w:rsidRPr="003624E7">
        <w:rPr>
          <w:rFonts w:cs="Arial"/>
          <w:color w:val="0070C0"/>
          <w:sz w:val="22"/>
          <w:szCs w:val="22"/>
        </w:rPr>
        <w:t>thẩm</w:t>
      </w:r>
      <w:proofErr w:type="spellEnd"/>
      <w:r w:rsidRPr="003624E7">
        <w:rPr>
          <w:rFonts w:cs="Arial"/>
          <w:color w:val="0070C0"/>
          <w:sz w:val="22"/>
          <w:szCs w:val="22"/>
        </w:rPr>
        <w:t xml:space="preserve"> </w:t>
      </w:r>
      <w:proofErr w:type="spellStart"/>
      <w:r w:rsidRPr="003624E7">
        <w:rPr>
          <w:rFonts w:cs="Arial"/>
          <w:color w:val="0070C0"/>
          <w:sz w:val="22"/>
          <w:szCs w:val="22"/>
        </w:rPr>
        <w:t>quyền</w:t>
      </w:r>
      <w:proofErr w:type="spellEnd"/>
      <w:r w:rsidRPr="003624E7">
        <w:rPr>
          <w:rFonts w:cs="Arial"/>
          <w:color w:val="0070C0"/>
          <w:sz w:val="22"/>
          <w:szCs w:val="22"/>
        </w:rPr>
        <w:t xml:space="preserve"> </w:t>
      </w:r>
      <w:proofErr w:type="spellStart"/>
      <w:r w:rsidRPr="003624E7">
        <w:rPr>
          <w:rFonts w:cs="Arial"/>
          <w:color w:val="0070C0"/>
          <w:sz w:val="22"/>
          <w:szCs w:val="22"/>
        </w:rPr>
        <w:t>của</w:t>
      </w:r>
      <w:proofErr w:type="spellEnd"/>
      <w:r w:rsidRPr="003624E7">
        <w:rPr>
          <w:rFonts w:cs="Arial"/>
          <w:color w:val="0070C0"/>
          <w:sz w:val="22"/>
          <w:szCs w:val="22"/>
        </w:rPr>
        <w:t xml:space="preserve"> Chủ </w:t>
      </w:r>
      <w:proofErr w:type="spellStart"/>
      <w:r w:rsidRPr="003624E7">
        <w:rPr>
          <w:rFonts w:cs="Arial"/>
          <w:color w:val="0070C0"/>
          <w:sz w:val="22"/>
          <w:szCs w:val="22"/>
        </w:rPr>
        <w:t>Đầu</w:t>
      </w:r>
      <w:proofErr w:type="spellEnd"/>
      <w:r w:rsidRPr="003624E7">
        <w:rPr>
          <w:rFonts w:cs="Arial"/>
          <w:color w:val="0070C0"/>
          <w:sz w:val="22"/>
          <w:szCs w:val="22"/>
        </w:rPr>
        <w:t xml:space="preserve"> </w:t>
      </w:r>
      <w:proofErr w:type="spellStart"/>
      <w:r w:rsidRPr="003624E7">
        <w:rPr>
          <w:rFonts w:cs="Arial"/>
          <w:color w:val="0070C0"/>
          <w:sz w:val="22"/>
          <w:szCs w:val="22"/>
        </w:rPr>
        <w:t>Tư</w:t>
      </w:r>
      <w:proofErr w:type="spellEnd"/>
      <w:r w:rsidRPr="003624E7">
        <w:rPr>
          <w:rFonts w:cs="Arial"/>
          <w:color w:val="0070C0"/>
          <w:sz w:val="22"/>
          <w:szCs w:val="22"/>
        </w:rPr>
        <w:t>.</w:t>
      </w:r>
    </w:p>
    <w:p w14:paraId="35CFB572" w14:textId="77777777" w:rsidR="00197416" w:rsidRPr="003624E7" w:rsidRDefault="00197416" w:rsidP="00197416">
      <w:pPr>
        <w:widowControl w:val="0"/>
        <w:ind w:left="1800" w:hanging="1080"/>
        <w:rPr>
          <w:rFonts w:cs="Arial"/>
          <w:sz w:val="22"/>
          <w:szCs w:val="22"/>
        </w:rPr>
      </w:pPr>
    </w:p>
    <w:p w14:paraId="7C70AAC8" w14:textId="4988DFD6" w:rsidR="00197416" w:rsidRDefault="00197416" w:rsidP="00197416">
      <w:pPr>
        <w:widowControl w:val="0"/>
        <w:ind w:left="1800" w:hanging="1080"/>
        <w:rPr>
          <w:rFonts w:cs="Arial"/>
          <w:sz w:val="22"/>
          <w:szCs w:val="22"/>
        </w:rPr>
      </w:pPr>
      <w:r w:rsidRPr="00F64C66">
        <w:rPr>
          <w:rFonts w:cs="Arial"/>
          <w:sz w:val="22"/>
          <w:szCs w:val="22"/>
        </w:rPr>
        <w:t>Insert new Sub-Clause 1.1.2.13:</w:t>
      </w:r>
    </w:p>
    <w:p w14:paraId="74DD1C31" w14:textId="7A4B981B" w:rsidR="00CE3684" w:rsidRPr="00CE3684" w:rsidRDefault="00CE3684" w:rsidP="00CE3684">
      <w:pPr>
        <w:widowControl w:val="0"/>
        <w:ind w:left="360" w:firstLine="360"/>
        <w:rPr>
          <w:rFonts w:cs="Arial"/>
          <w:color w:val="0070C0"/>
          <w:sz w:val="22"/>
          <w:szCs w:val="22"/>
        </w:rPr>
      </w:pPr>
      <w:r>
        <w:rPr>
          <w:rFonts w:cs="Arial"/>
          <w:color w:val="0070C0"/>
          <w:sz w:val="22"/>
          <w:szCs w:val="22"/>
          <w:lang w:val="vi-VN"/>
        </w:rPr>
        <w:lastRenderedPageBreak/>
        <w:t>Thêm mới</w:t>
      </w:r>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1.1.</w:t>
      </w:r>
      <w:r>
        <w:rPr>
          <w:rFonts w:cs="Arial"/>
          <w:color w:val="0070C0"/>
          <w:sz w:val="22"/>
          <w:szCs w:val="22"/>
          <w:lang w:val="vi-VN"/>
        </w:rPr>
        <w:t>2</w:t>
      </w:r>
      <w:r w:rsidRPr="00CE3684">
        <w:rPr>
          <w:rFonts w:cs="Arial"/>
          <w:color w:val="0070C0"/>
          <w:sz w:val="22"/>
          <w:szCs w:val="22"/>
        </w:rPr>
        <w:t>.</w:t>
      </w:r>
      <w:r>
        <w:rPr>
          <w:rFonts w:cs="Arial"/>
          <w:color w:val="0070C0"/>
          <w:sz w:val="22"/>
          <w:szCs w:val="22"/>
          <w:lang w:val="vi-VN"/>
        </w:rPr>
        <w:t>13:</w:t>
      </w:r>
    </w:p>
    <w:p w14:paraId="0954A8BB" w14:textId="77777777" w:rsidR="00197416" w:rsidRPr="00F64C66" w:rsidRDefault="00197416" w:rsidP="00197416">
      <w:pPr>
        <w:widowControl w:val="0"/>
        <w:ind w:left="1800" w:hanging="1080"/>
        <w:rPr>
          <w:rFonts w:cs="Arial"/>
          <w:sz w:val="22"/>
          <w:szCs w:val="22"/>
        </w:rPr>
      </w:pPr>
    </w:p>
    <w:p w14:paraId="0FD9BAF8" w14:textId="447A6CB3" w:rsidR="00197416" w:rsidRDefault="00197416" w:rsidP="00197416">
      <w:pPr>
        <w:widowControl w:val="0"/>
        <w:ind w:left="1800" w:hanging="1080"/>
        <w:rPr>
          <w:rFonts w:cs="Arial"/>
          <w:sz w:val="22"/>
          <w:szCs w:val="22"/>
        </w:rPr>
      </w:pPr>
      <w:r w:rsidRPr="00F64C66">
        <w:rPr>
          <w:rFonts w:cs="Arial"/>
          <w:sz w:val="22"/>
          <w:szCs w:val="22"/>
        </w:rPr>
        <w:t>1.1.2.13</w:t>
      </w:r>
      <w:r w:rsidRPr="00F64C66">
        <w:rPr>
          <w:rFonts w:cs="Arial"/>
          <w:sz w:val="22"/>
          <w:szCs w:val="22"/>
        </w:rPr>
        <w:tab/>
        <w:t>“</w:t>
      </w:r>
      <w:r w:rsidRPr="00F64C66">
        <w:rPr>
          <w:rFonts w:cs="Arial"/>
          <w:b/>
          <w:bCs/>
          <w:sz w:val="22"/>
          <w:szCs w:val="22"/>
        </w:rPr>
        <w:t>Quantity Surveyor</w:t>
      </w:r>
      <w:r w:rsidRPr="00F64C66">
        <w:rPr>
          <w:rFonts w:cs="Arial"/>
          <w:sz w:val="22"/>
          <w:szCs w:val="22"/>
        </w:rPr>
        <w:t>” means the person</w:t>
      </w:r>
      <w:r w:rsidR="00B05C12">
        <w:rPr>
          <w:rFonts w:cs="Arial"/>
          <w:sz w:val="22"/>
          <w:szCs w:val="22"/>
        </w:rPr>
        <w:t>/ entity</w:t>
      </w:r>
      <w:r w:rsidRPr="00F64C66">
        <w:rPr>
          <w:rFonts w:cs="Arial"/>
          <w:sz w:val="22"/>
          <w:szCs w:val="22"/>
        </w:rPr>
        <w:t xml:space="preserve"> named as Quantity Surveyor in the Appendix to Conditions of Contract, or such other person appointed from time to time by the Employer to act as the Quantity Surveyor to assist the </w:t>
      </w:r>
      <w:r w:rsidR="0049580E">
        <w:rPr>
          <w:rFonts w:cs="Arial"/>
          <w:sz w:val="22"/>
          <w:szCs w:val="22"/>
        </w:rPr>
        <w:t>Construction Supervisor</w:t>
      </w:r>
      <w:r w:rsidR="0049580E" w:rsidRPr="00F64C66">
        <w:rPr>
          <w:rFonts w:cs="Arial"/>
          <w:sz w:val="22"/>
          <w:szCs w:val="22"/>
        </w:rPr>
        <w:t xml:space="preserve"> </w:t>
      </w:r>
      <w:r w:rsidRPr="00F64C66">
        <w:rPr>
          <w:rFonts w:cs="Arial"/>
          <w:sz w:val="22"/>
          <w:szCs w:val="22"/>
        </w:rPr>
        <w:t xml:space="preserve">in all matters of </w:t>
      </w:r>
      <w:r w:rsidR="000609BE">
        <w:rPr>
          <w:rFonts w:cs="Arial"/>
          <w:sz w:val="22"/>
          <w:szCs w:val="22"/>
        </w:rPr>
        <w:t xml:space="preserve">contract administration, </w:t>
      </w:r>
      <w:r w:rsidRPr="00F64C66">
        <w:rPr>
          <w:rFonts w:cs="Arial"/>
          <w:sz w:val="22"/>
          <w:szCs w:val="22"/>
        </w:rPr>
        <w:t>valuation or measurement and evaluation under the terms of the Contract.</w:t>
      </w:r>
    </w:p>
    <w:p w14:paraId="33E1011D" w14:textId="0A2512BC" w:rsidR="00CE3684" w:rsidRPr="00F64C66" w:rsidRDefault="00CE3684" w:rsidP="00197416">
      <w:pPr>
        <w:widowControl w:val="0"/>
        <w:ind w:left="1800" w:hanging="1080"/>
        <w:rPr>
          <w:rFonts w:cs="Arial"/>
          <w:sz w:val="22"/>
          <w:szCs w:val="22"/>
        </w:rPr>
      </w:pPr>
      <w:r>
        <w:rPr>
          <w:rFonts w:cs="Arial"/>
          <w:sz w:val="22"/>
          <w:szCs w:val="22"/>
        </w:rPr>
        <w:tab/>
      </w:r>
      <w:r w:rsidRPr="00CE3684">
        <w:rPr>
          <w:rFonts w:cs="Arial"/>
          <w:b/>
          <w:bCs/>
          <w:color w:val="0070C0"/>
          <w:sz w:val="22"/>
          <w:szCs w:val="22"/>
        </w:rPr>
        <w:t>"</w:t>
      </w:r>
      <w:r w:rsidR="00E222A6" w:rsidRPr="00E222A6">
        <w:rPr>
          <w:rFonts w:cs="Arial"/>
          <w:iCs/>
          <w:color w:val="0070C0"/>
          <w:sz w:val="21"/>
          <w:szCs w:val="21"/>
          <w:lang w:val="vi-VN"/>
        </w:rPr>
        <w:t xml:space="preserve"> </w:t>
      </w:r>
      <w:r w:rsidR="00E222A6" w:rsidRPr="00E610BA">
        <w:rPr>
          <w:rFonts w:cs="Arial"/>
          <w:b/>
          <w:bCs/>
          <w:iCs/>
          <w:color w:val="0070C0"/>
          <w:sz w:val="21"/>
          <w:szCs w:val="21"/>
          <w:lang w:val="vi-VN"/>
        </w:rPr>
        <w:t>Tư Vấn Quản Lý Chi Phí</w:t>
      </w:r>
      <w:r w:rsidRPr="00CE3684">
        <w:rPr>
          <w:rFonts w:cs="Arial"/>
          <w:b/>
          <w:bCs/>
          <w:color w:val="0070C0"/>
          <w:sz w:val="22"/>
          <w:szCs w:val="22"/>
        </w:rPr>
        <w:t>”</w:t>
      </w:r>
      <w:r w:rsidRPr="00CE3684">
        <w:rPr>
          <w:rFonts w:cs="Arial"/>
          <w:color w:val="0070C0"/>
          <w:sz w:val="22"/>
          <w:szCs w:val="22"/>
        </w:rPr>
        <w:t xml:space="preserve"> </w:t>
      </w:r>
      <w:proofErr w:type="spellStart"/>
      <w:r w:rsidRPr="00CE3684">
        <w:rPr>
          <w:rFonts w:cs="Arial"/>
          <w:color w:val="0070C0"/>
          <w:sz w:val="22"/>
          <w:szCs w:val="22"/>
        </w:rPr>
        <w:t>có</w:t>
      </w:r>
      <w:proofErr w:type="spellEnd"/>
      <w:r w:rsidRPr="00CE3684">
        <w:rPr>
          <w:rFonts w:cs="Arial"/>
          <w:color w:val="0070C0"/>
          <w:sz w:val="22"/>
          <w:szCs w:val="22"/>
        </w:rPr>
        <w:t xml:space="preserve"> </w:t>
      </w:r>
      <w:proofErr w:type="spellStart"/>
      <w:r w:rsidRPr="00CE3684">
        <w:rPr>
          <w:rFonts w:cs="Arial"/>
          <w:color w:val="0070C0"/>
          <w:sz w:val="22"/>
          <w:szCs w:val="22"/>
        </w:rPr>
        <w:t>nghĩa</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người</w:t>
      </w:r>
      <w:proofErr w:type="spellEnd"/>
      <w:r w:rsidR="00B05C12">
        <w:rPr>
          <w:rFonts w:cs="Arial"/>
          <w:color w:val="0070C0"/>
          <w:sz w:val="22"/>
          <w:szCs w:val="22"/>
        </w:rPr>
        <w:t xml:space="preserve">/ </w:t>
      </w:r>
      <w:proofErr w:type="spellStart"/>
      <w:r w:rsidR="00B05C12">
        <w:rPr>
          <w:rFonts w:cs="Arial"/>
          <w:color w:val="0070C0"/>
          <w:sz w:val="22"/>
          <w:szCs w:val="22"/>
        </w:rPr>
        <w:t>đơn</w:t>
      </w:r>
      <w:proofErr w:type="spellEnd"/>
      <w:r w:rsidR="00B05C12">
        <w:rPr>
          <w:rFonts w:cs="Arial"/>
          <w:color w:val="0070C0"/>
          <w:sz w:val="22"/>
          <w:szCs w:val="22"/>
        </w:rPr>
        <w:t xml:space="preserve"> </w:t>
      </w:r>
      <w:proofErr w:type="spellStart"/>
      <w:r w:rsidR="00B05C12">
        <w:rPr>
          <w:rFonts w:cs="Arial"/>
          <w:color w:val="0070C0"/>
          <w:sz w:val="22"/>
          <w:szCs w:val="22"/>
        </w:rPr>
        <w:t>vị</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xác</w:t>
      </w:r>
      <w:proofErr w:type="spellEnd"/>
      <w:r w:rsidRPr="00CE3684">
        <w:rPr>
          <w:rFonts w:cs="Arial"/>
          <w:color w:val="0070C0"/>
          <w:sz w:val="22"/>
          <w:szCs w:val="22"/>
        </w:rPr>
        <w:t xml:space="preserve"> </w:t>
      </w:r>
      <w:proofErr w:type="spellStart"/>
      <w:r w:rsidRPr="00CE3684">
        <w:rPr>
          <w:rFonts w:cs="Arial"/>
          <w:color w:val="0070C0"/>
          <w:sz w:val="22"/>
          <w:szCs w:val="22"/>
        </w:rPr>
        <w:t>định</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r w:rsidR="00E222A6">
        <w:rPr>
          <w:rFonts w:cs="Arial"/>
          <w:iCs/>
          <w:color w:val="0070C0"/>
          <w:sz w:val="21"/>
          <w:szCs w:val="21"/>
          <w:lang w:val="vi-VN"/>
        </w:rPr>
        <w:t>Tư Vấn Quản Lý Chi Phí</w:t>
      </w:r>
      <w:r w:rsidRPr="00CE3684">
        <w:rPr>
          <w:rFonts w:cs="Arial"/>
          <w:color w:val="0070C0"/>
          <w:sz w:val="22"/>
          <w:szCs w:val="22"/>
        </w:rPr>
        <w:t xml:space="preserve"> </w:t>
      </w:r>
      <w:proofErr w:type="spellStart"/>
      <w:r w:rsidRPr="00CE3684">
        <w:rPr>
          <w:rFonts w:cs="Arial"/>
          <w:color w:val="0070C0"/>
          <w:sz w:val="22"/>
          <w:szCs w:val="22"/>
        </w:rPr>
        <w:t>trong</w:t>
      </w:r>
      <w:proofErr w:type="spellEnd"/>
      <w:r w:rsidRPr="00CE3684">
        <w:rPr>
          <w:rFonts w:cs="Arial"/>
          <w:color w:val="0070C0"/>
          <w:sz w:val="22"/>
          <w:szCs w:val="22"/>
        </w:rPr>
        <w:t xml:space="preserve"> </w:t>
      </w:r>
      <w:proofErr w:type="spellStart"/>
      <w:r w:rsidRPr="00CE3684">
        <w:rPr>
          <w:rFonts w:cs="Arial"/>
          <w:color w:val="0070C0"/>
          <w:sz w:val="22"/>
          <w:szCs w:val="22"/>
        </w:rPr>
        <w:t>Phụ</w:t>
      </w:r>
      <w:proofErr w:type="spellEnd"/>
      <w:r w:rsidRPr="00CE3684">
        <w:rPr>
          <w:rFonts w:cs="Arial"/>
          <w:color w:val="0070C0"/>
          <w:sz w:val="22"/>
          <w:szCs w:val="22"/>
        </w:rPr>
        <w:t xml:space="preserve"> </w:t>
      </w:r>
      <w:proofErr w:type="spellStart"/>
      <w:r w:rsidRPr="00CE3684">
        <w:rPr>
          <w:rFonts w:cs="Arial"/>
          <w:color w:val="0070C0"/>
          <w:sz w:val="22"/>
          <w:szCs w:val="22"/>
        </w:rPr>
        <w:t>lục</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Điều</w:t>
      </w:r>
      <w:proofErr w:type="spellEnd"/>
      <w:r w:rsidRPr="00CE3684">
        <w:rPr>
          <w:rFonts w:cs="Arial"/>
          <w:color w:val="0070C0"/>
          <w:sz w:val="22"/>
          <w:szCs w:val="22"/>
        </w:rPr>
        <w:t xml:space="preserve"> </w:t>
      </w:r>
      <w:proofErr w:type="spellStart"/>
      <w:r w:rsidRPr="00CE3684">
        <w:rPr>
          <w:rFonts w:cs="Arial"/>
          <w:color w:val="0070C0"/>
          <w:sz w:val="22"/>
          <w:szCs w:val="22"/>
        </w:rPr>
        <w:t>kiện</w:t>
      </w:r>
      <w:proofErr w:type="spellEnd"/>
      <w:r w:rsidRPr="00CE3684">
        <w:rPr>
          <w:rFonts w:cs="Arial"/>
          <w:color w:val="0070C0"/>
          <w:sz w:val="22"/>
          <w:szCs w:val="22"/>
        </w:rPr>
        <w:t xml:space="preserve"> </w:t>
      </w:r>
      <w:proofErr w:type="spellStart"/>
      <w:r w:rsidRPr="00CE3684">
        <w:rPr>
          <w:rFonts w:cs="Arial"/>
          <w:color w:val="0070C0"/>
          <w:sz w:val="22"/>
          <w:szCs w:val="22"/>
        </w:rPr>
        <w:t>Hợp</w:t>
      </w:r>
      <w:proofErr w:type="spellEnd"/>
      <w:r w:rsidRPr="00CE3684">
        <w:rPr>
          <w:rFonts w:cs="Arial"/>
          <w:color w:val="0070C0"/>
          <w:sz w:val="22"/>
          <w:szCs w:val="22"/>
        </w:rPr>
        <w:t xml:space="preserve"> </w:t>
      </w:r>
      <w:proofErr w:type="spellStart"/>
      <w:r w:rsidRPr="00CE3684">
        <w:rPr>
          <w:rFonts w:cs="Arial"/>
          <w:color w:val="0070C0"/>
          <w:sz w:val="22"/>
          <w:szCs w:val="22"/>
        </w:rPr>
        <w:t>đồng</w:t>
      </w:r>
      <w:proofErr w:type="spellEnd"/>
      <w:r w:rsidRPr="00CE3684">
        <w:rPr>
          <w:rFonts w:cs="Arial"/>
          <w:color w:val="0070C0"/>
          <w:sz w:val="22"/>
          <w:szCs w:val="22"/>
        </w:rPr>
        <w:t xml:space="preserve">, </w:t>
      </w:r>
      <w:proofErr w:type="spellStart"/>
      <w:r w:rsidRPr="00CE3684">
        <w:rPr>
          <w:rFonts w:cs="Arial"/>
          <w:color w:val="0070C0"/>
          <w:sz w:val="22"/>
          <w:szCs w:val="22"/>
        </w:rPr>
        <w:t>hoặc</w:t>
      </w:r>
      <w:proofErr w:type="spellEnd"/>
      <w:r w:rsidRPr="00CE3684">
        <w:rPr>
          <w:rFonts w:cs="Arial"/>
          <w:color w:val="0070C0"/>
          <w:sz w:val="22"/>
          <w:szCs w:val="22"/>
        </w:rPr>
        <w:t xml:space="preserve"> </w:t>
      </w:r>
      <w:proofErr w:type="spellStart"/>
      <w:r w:rsidRPr="00CE3684">
        <w:rPr>
          <w:rFonts w:cs="Arial"/>
          <w:color w:val="0070C0"/>
          <w:sz w:val="22"/>
          <w:szCs w:val="22"/>
        </w:rPr>
        <w:t>người</w:t>
      </w:r>
      <w:proofErr w:type="spellEnd"/>
      <w:r w:rsidRPr="00CE3684">
        <w:rPr>
          <w:rFonts w:cs="Arial"/>
          <w:color w:val="0070C0"/>
          <w:sz w:val="22"/>
          <w:szCs w:val="22"/>
        </w:rPr>
        <w:t xml:space="preserve"> </w:t>
      </w:r>
      <w:proofErr w:type="spellStart"/>
      <w:r w:rsidRPr="00CE3684">
        <w:rPr>
          <w:rFonts w:cs="Arial"/>
          <w:color w:val="0070C0"/>
          <w:sz w:val="22"/>
          <w:szCs w:val="22"/>
        </w:rPr>
        <w:t>khác</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Chủ </w:t>
      </w:r>
      <w:proofErr w:type="spellStart"/>
      <w:r w:rsidRPr="00CE3684">
        <w:rPr>
          <w:rFonts w:cs="Arial"/>
          <w:color w:val="0070C0"/>
          <w:sz w:val="22"/>
          <w:szCs w:val="22"/>
        </w:rPr>
        <w:t>đầu</w:t>
      </w:r>
      <w:proofErr w:type="spellEnd"/>
      <w:r w:rsidRPr="00CE3684">
        <w:rPr>
          <w:rFonts w:cs="Arial"/>
          <w:color w:val="0070C0"/>
          <w:sz w:val="22"/>
          <w:szCs w:val="22"/>
        </w:rPr>
        <w:t xml:space="preserve"> </w:t>
      </w:r>
      <w:proofErr w:type="spellStart"/>
      <w:r w:rsidRPr="00CE3684">
        <w:rPr>
          <w:rFonts w:cs="Arial"/>
          <w:color w:val="0070C0"/>
          <w:sz w:val="22"/>
          <w:szCs w:val="22"/>
        </w:rPr>
        <w:t>tư</w:t>
      </w:r>
      <w:proofErr w:type="spellEnd"/>
      <w:r w:rsidRPr="00CE3684">
        <w:rPr>
          <w:rFonts w:cs="Arial"/>
          <w:color w:val="0070C0"/>
          <w:sz w:val="22"/>
          <w:szCs w:val="22"/>
        </w:rPr>
        <w:t xml:space="preserve"> </w:t>
      </w:r>
      <w:proofErr w:type="spellStart"/>
      <w:r w:rsidRPr="00CE3684">
        <w:rPr>
          <w:rFonts w:cs="Arial"/>
          <w:color w:val="0070C0"/>
          <w:sz w:val="22"/>
          <w:szCs w:val="22"/>
        </w:rPr>
        <w:t>chỉ</w:t>
      </w:r>
      <w:proofErr w:type="spellEnd"/>
      <w:r w:rsidRPr="00CE3684">
        <w:rPr>
          <w:rFonts w:cs="Arial"/>
          <w:color w:val="0070C0"/>
          <w:sz w:val="22"/>
          <w:szCs w:val="22"/>
        </w:rPr>
        <w:t xml:space="preserve"> </w:t>
      </w:r>
      <w:proofErr w:type="spellStart"/>
      <w:r w:rsidRPr="00CE3684">
        <w:rPr>
          <w:rFonts w:cs="Arial"/>
          <w:color w:val="0070C0"/>
          <w:sz w:val="22"/>
          <w:szCs w:val="22"/>
        </w:rPr>
        <w:t>định</w:t>
      </w:r>
      <w:proofErr w:type="spellEnd"/>
      <w:r w:rsidRPr="00CE3684">
        <w:rPr>
          <w:rFonts w:cs="Arial"/>
          <w:color w:val="0070C0"/>
          <w:sz w:val="22"/>
          <w:szCs w:val="22"/>
        </w:rPr>
        <w:t xml:space="preserve"> </w:t>
      </w:r>
      <w:proofErr w:type="spellStart"/>
      <w:r w:rsidRPr="00CE3684">
        <w:rPr>
          <w:rFonts w:cs="Arial"/>
          <w:color w:val="0070C0"/>
          <w:sz w:val="22"/>
          <w:szCs w:val="22"/>
        </w:rPr>
        <w:t>theo</w:t>
      </w:r>
      <w:proofErr w:type="spellEnd"/>
      <w:r w:rsidRPr="00CE3684">
        <w:rPr>
          <w:rFonts w:cs="Arial"/>
          <w:color w:val="0070C0"/>
          <w:sz w:val="22"/>
          <w:szCs w:val="22"/>
        </w:rPr>
        <w:t xml:space="preserve"> </w:t>
      </w:r>
      <w:proofErr w:type="spellStart"/>
      <w:r w:rsidRPr="00CE3684">
        <w:rPr>
          <w:rFonts w:cs="Arial"/>
          <w:color w:val="0070C0"/>
          <w:sz w:val="22"/>
          <w:szCs w:val="22"/>
        </w:rPr>
        <w:t>từng</w:t>
      </w:r>
      <w:proofErr w:type="spellEnd"/>
      <w:r w:rsidRPr="00CE3684">
        <w:rPr>
          <w:rFonts w:cs="Arial"/>
          <w:color w:val="0070C0"/>
          <w:sz w:val="22"/>
          <w:szCs w:val="22"/>
        </w:rPr>
        <w:t xml:space="preserve"> </w:t>
      </w:r>
      <w:proofErr w:type="spellStart"/>
      <w:r w:rsidRPr="00CE3684">
        <w:rPr>
          <w:rFonts w:cs="Arial"/>
          <w:color w:val="0070C0"/>
          <w:sz w:val="22"/>
          <w:szCs w:val="22"/>
        </w:rPr>
        <w:t>thời</w:t>
      </w:r>
      <w:proofErr w:type="spellEnd"/>
      <w:r w:rsidRPr="00CE3684">
        <w:rPr>
          <w:rFonts w:cs="Arial"/>
          <w:color w:val="0070C0"/>
          <w:sz w:val="22"/>
          <w:szCs w:val="22"/>
        </w:rPr>
        <w:t xml:space="preserve"> </w:t>
      </w:r>
      <w:proofErr w:type="spellStart"/>
      <w:r w:rsidRPr="00CE3684">
        <w:rPr>
          <w:rFonts w:cs="Arial"/>
          <w:color w:val="0070C0"/>
          <w:sz w:val="22"/>
          <w:szCs w:val="22"/>
        </w:rPr>
        <w:t>điểm</w:t>
      </w:r>
      <w:proofErr w:type="spellEnd"/>
      <w:r w:rsidRPr="00CE3684">
        <w:rPr>
          <w:rFonts w:cs="Arial"/>
          <w:color w:val="0070C0"/>
          <w:sz w:val="22"/>
          <w:szCs w:val="22"/>
        </w:rPr>
        <w:t xml:space="preserve"> </w:t>
      </w:r>
      <w:proofErr w:type="spellStart"/>
      <w:r w:rsidRPr="00CE3684">
        <w:rPr>
          <w:rFonts w:cs="Arial"/>
          <w:color w:val="0070C0"/>
          <w:sz w:val="22"/>
          <w:szCs w:val="22"/>
        </w:rPr>
        <w:t>hoạt</w:t>
      </w:r>
      <w:proofErr w:type="spellEnd"/>
      <w:r w:rsidRPr="00CE3684">
        <w:rPr>
          <w:rFonts w:cs="Arial"/>
          <w:color w:val="0070C0"/>
          <w:sz w:val="22"/>
          <w:szCs w:val="22"/>
        </w:rPr>
        <w:t xml:space="preserve"> </w:t>
      </w:r>
      <w:proofErr w:type="spellStart"/>
      <w:r w:rsidRPr="00CE3684">
        <w:rPr>
          <w:rFonts w:cs="Arial"/>
          <w:color w:val="0070C0"/>
          <w:sz w:val="22"/>
          <w:szCs w:val="22"/>
        </w:rPr>
        <w:t>động</w:t>
      </w:r>
      <w:proofErr w:type="spellEnd"/>
      <w:r w:rsidRPr="00CE3684">
        <w:rPr>
          <w:rFonts w:cs="Arial"/>
          <w:color w:val="0070C0"/>
          <w:sz w:val="22"/>
          <w:szCs w:val="22"/>
        </w:rPr>
        <w:t xml:space="preserve"> </w:t>
      </w:r>
      <w:proofErr w:type="spellStart"/>
      <w:r w:rsidRPr="00CE3684">
        <w:rPr>
          <w:rFonts w:cs="Arial"/>
          <w:color w:val="0070C0"/>
          <w:sz w:val="22"/>
          <w:szCs w:val="22"/>
        </w:rPr>
        <w:t>như</w:t>
      </w:r>
      <w:proofErr w:type="spellEnd"/>
      <w:r w:rsidRPr="00CE3684">
        <w:rPr>
          <w:rFonts w:cs="Arial"/>
          <w:color w:val="0070C0"/>
          <w:sz w:val="22"/>
          <w:szCs w:val="22"/>
        </w:rPr>
        <w:t xml:space="preserve"> </w:t>
      </w:r>
      <w:r w:rsidR="00E222A6">
        <w:rPr>
          <w:rFonts w:cs="Arial"/>
          <w:iCs/>
          <w:color w:val="0070C0"/>
          <w:sz w:val="21"/>
          <w:szCs w:val="21"/>
          <w:lang w:val="vi-VN"/>
        </w:rPr>
        <w:t>Tư Vấn Quản Lý Chi Phí</w:t>
      </w:r>
      <w:r w:rsidRPr="00CE3684">
        <w:rPr>
          <w:rFonts w:cs="Arial"/>
          <w:color w:val="0070C0"/>
          <w:sz w:val="22"/>
          <w:szCs w:val="22"/>
        </w:rPr>
        <w:t xml:space="preserve"> </w:t>
      </w:r>
      <w:proofErr w:type="spellStart"/>
      <w:r w:rsidRPr="00CE3684">
        <w:rPr>
          <w:rFonts w:cs="Arial"/>
          <w:color w:val="0070C0"/>
          <w:sz w:val="22"/>
          <w:szCs w:val="22"/>
        </w:rPr>
        <w:t>để</w:t>
      </w:r>
      <w:proofErr w:type="spellEnd"/>
      <w:r w:rsidRPr="00CE3684">
        <w:rPr>
          <w:rFonts w:cs="Arial"/>
          <w:color w:val="0070C0"/>
          <w:sz w:val="22"/>
          <w:szCs w:val="22"/>
        </w:rPr>
        <w:t xml:space="preserve"> </w:t>
      </w:r>
      <w:proofErr w:type="spellStart"/>
      <w:r w:rsidRPr="00CE3684">
        <w:rPr>
          <w:rFonts w:cs="Arial"/>
          <w:color w:val="0070C0"/>
          <w:sz w:val="22"/>
          <w:szCs w:val="22"/>
        </w:rPr>
        <w:t>hỗ</w:t>
      </w:r>
      <w:proofErr w:type="spellEnd"/>
      <w:r w:rsidRPr="00CE3684">
        <w:rPr>
          <w:rFonts w:cs="Arial"/>
          <w:color w:val="0070C0"/>
          <w:sz w:val="22"/>
          <w:szCs w:val="22"/>
        </w:rPr>
        <w:t xml:space="preserve"> </w:t>
      </w:r>
      <w:proofErr w:type="spellStart"/>
      <w:r w:rsidRPr="00CE3684">
        <w:rPr>
          <w:rFonts w:cs="Arial"/>
          <w:color w:val="0070C0"/>
          <w:sz w:val="22"/>
          <w:szCs w:val="22"/>
        </w:rPr>
        <w:t>trợ</w:t>
      </w:r>
      <w:proofErr w:type="spellEnd"/>
      <w:r w:rsidRPr="00CE3684">
        <w:rPr>
          <w:rFonts w:cs="Arial"/>
          <w:color w:val="0070C0"/>
          <w:sz w:val="22"/>
          <w:szCs w:val="22"/>
        </w:rPr>
        <w:t xml:space="preserve"> </w:t>
      </w:r>
      <w:proofErr w:type="spellStart"/>
      <w:r w:rsidR="0049580E">
        <w:rPr>
          <w:rFonts w:cs="Arial"/>
          <w:color w:val="0070C0"/>
          <w:sz w:val="22"/>
          <w:szCs w:val="22"/>
        </w:rPr>
        <w:t>T</w:t>
      </w:r>
      <w:r w:rsidRPr="00CE3684">
        <w:rPr>
          <w:rFonts w:cs="Arial"/>
          <w:color w:val="0070C0"/>
          <w:sz w:val="22"/>
          <w:szCs w:val="22"/>
        </w:rPr>
        <w:t>ư</w:t>
      </w:r>
      <w:proofErr w:type="spellEnd"/>
      <w:r w:rsidRPr="00CE3684">
        <w:rPr>
          <w:rFonts w:cs="Arial"/>
          <w:color w:val="0070C0"/>
          <w:sz w:val="22"/>
          <w:szCs w:val="22"/>
        </w:rPr>
        <w:t xml:space="preserve"> </w:t>
      </w:r>
      <w:proofErr w:type="spellStart"/>
      <w:r w:rsidR="0049580E">
        <w:rPr>
          <w:rFonts w:cs="Arial"/>
          <w:color w:val="0070C0"/>
          <w:sz w:val="22"/>
          <w:szCs w:val="22"/>
        </w:rPr>
        <w:t>V</w:t>
      </w:r>
      <w:r w:rsidR="0049580E" w:rsidRPr="00CE3684">
        <w:rPr>
          <w:rFonts w:cs="Arial"/>
          <w:color w:val="0070C0"/>
          <w:sz w:val="22"/>
          <w:szCs w:val="22"/>
        </w:rPr>
        <w:t>ấn</w:t>
      </w:r>
      <w:proofErr w:type="spellEnd"/>
      <w:r w:rsidR="0049580E" w:rsidRPr="00CE3684">
        <w:rPr>
          <w:rFonts w:cs="Arial"/>
          <w:color w:val="0070C0"/>
          <w:sz w:val="22"/>
          <w:szCs w:val="22"/>
        </w:rPr>
        <w:t xml:space="preserve"> </w:t>
      </w:r>
      <w:r w:rsidR="0049580E">
        <w:rPr>
          <w:rFonts w:cs="Arial"/>
          <w:color w:val="0070C0"/>
          <w:sz w:val="22"/>
          <w:szCs w:val="22"/>
        </w:rPr>
        <w:t xml:space="preserve">Giám </w:t>
      </w:r>
      <w:proofErr w:type="spellStart"/>
      <w:r w:rsidR="0049580E">
        <w:rPr>
          <w:rFonts w:cs="Arial"/>
          <w:color w:val="0070C0"/>
          <w:sz w:val="22"/>
          <w:szCs w:val="22"/>
        </w:rPr>
        <w:t>Sát</w:t>
      </w:r>
      <w:proofErr w:type="spellEnd"/>
      <w:r w:rsidR="0049580E">
        <w:rPr>
          <w:rFonts w:cs="Arial"/>
          <w:color w:val="0070C0"/>
          <w:sz w:val="22"/>
          <w:szCs w:val="22"/>
        </w:rPr>
        <w:t xml:space="preserve"> </w:t>
      </w:r>
      <w:proofErr w:type="spellStart"/>
      <w:r w:rsidRPr="00CE3684">
        <w:rPr>
          <w:rFonts w:cs="Arial"/>
          <w:color w:val="0070C0"/>
          <w:sz w:val="22"/>
          <w:szCs w:val="22"/>
        </w:rPr>
        <w:t>trong</w:t>
      </w:r>
      <w:proofErr w:type="spellEnd"/>
      <w:r w:rsidRPr="00CE3684">
        <w:rPr>
          <w:rFonts w:cs="Arial"/>
          <w:color w:val="0070C0"/>
          <w:sz w:val="22"/>
          <w:szCs w:val="22"/>
        </w:rPr>
        <w:t xml:space="preserve"> </w:t>
      </w:r>
      <w:proofErr w:type="spellStart"/>
      <w:r w:rsidRPr="00CE3684">
        <w:rPr>
          <w:rFonts w:cs="Arial"/>
          <w:color w:val="0070C0"/>
          <w:sz w:val="22"/>
          <w:szCs w:val="22"/>
        </w:rPr>
        <w:t>tất</w:t>
      </w:r>
      <w:proofErr w:type="spellEnd"/>
      <w:r w:rsidRPr="00CE3684">
        <w:rPr>
          <w:rFonts w:cs="Arial"/>
          <w:color w:val="0070C0"/>
          <w:sz w:val="22"/>
          <w:szCs w:val="22"/>
        </w:rPr>
        <w:t xml:space="preserve"> </w:t>
      </w:r>
      <w:proofErr w:type="spellStart"/>
      <w:r w:rsidRPr="00CE3684">
        <w:rPr>
          <w:rFonts w:cs="Arial"/>
          <w:color w:val="0070C0"/>
          <w:sz w:val="22"/>
          <w:szCs w:val="22"/>
        </w:rPr>
        <w:t>cả</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vấn</w:t>
      </w:r>
      <w:proofErr w:type="spellEnd"/>
      <w:r w:rsidRPr="00CE3684">
        <w:rPr>
          <w:rFonts w:cs="Arial"/>
          <w:color w:val="0070C0"/>
          <w:sz w:val="22"/>
          <w:szCs w:val="22"/>
        </w:rPr>
        <w:t xml:space="preserve"> </w:t>
      </w:r>
      <w:proofErr w:type="spellStart"/>
      <w:r w:rsidRPr="00CE3684">
        <w:rPr>
          <w:rFonts w:cs="Arial"/>
          <w:color w:val="0070C0"/>
          <w:sz w:val="22"/>
          <w:szCs w:val="22"/>
        </w:rPr>
        <w:t>đề</w:t>
      </w:r>
      <w:proofErr w:type="spellEnd"/>
      <w:r w:rsidRPr="00CE3684">
        <w:rPr>
          <w:rFonts w:cs="Arial"/>
          <w:color w:val="0070C0"/>
          <w:sz w:val="22"/>
          <w:szCs w:val="22"/>
        </w:rPr>
        <w:t xml:space="preserve"> </w:t>
      </w:r>
      <w:proofErr w:type="spellStart"/>
      <w:r w:rsidRPr="00CE3684">
        <w:rPr>
          <w:rFonts w:cs="Arial"/>
          <w:color w:val="0070C0"/>
          <w:sz w:val="22"/>
          <w:szCs w:val="22"/>
        </w:rPr>
        <w:t>về</w:t>
      </w:r>
      <w:proofErr w:type="spellEnd"/>
      <w:r w:rsidRPr="00CE3684">
        <w:rPr>
          <w:rFonts w:cs="Arial"/>
          <w:color w:val="0070C0"/>
          <w:sz w:val="22"/>
          <w:szCs w:val="22"/>
        </w:rPr>
        <w:t xml:space="preserve"> </w:t>
      </w:r>
      <w:proofErr w:type="spellStart"/>
      <w:r w:rsidRPr="00CE3684">
        <w:rPr>
          <w:rFonts w:cs="Arial"/>
          <w:color w:val="0070C0"/>
          <w:sz w:val="22"/>
          <w:szCs w:val="22"/>
        </w:rPr>
        <w:t>đánh</w:t>
      </w:r>
      <w:proofErr w:type="spellEnd"/>
      <w:r w:rsidRPr="00CE3684">
        <w:rPr>
          <w:rFonts w:cs="Arial"/>
          <w:color w:val="0070C0"/>
          <w:sz w:val="22"/>
          <w:szCs w:val="22"/>
        </w:rPr>
        <w:t xml:space="preserve"> </w:t>
      </w:r>
      <w:proofErr w:type="spellStart"/>
      <w:r w:rsidRPr="00CE3684">
        <w:rPr>
          <w:rFonts w:cs="Arial"/>
          <w:color w:val="0070C0"/>
          <w:sz w:val="22"/>
          <w:szCs w:val="22"/>
        </w:rPr>
        <w:t>giá</w:t>
      </w:r>
      <w:proofErr w:type="spellEnd"/>
      <w:r w:rsidRPr="00CE3684">
        <w:rPr>
          <w:rFonts w:cs="Arial"/>
          <w:color w:val="0070C0"/>
          <w:sz w:val="22"/>
          <w:szCs w:val="22"/>
        </w:rPr>
        <w:t xml:space="preserve"> </w:t>
      </w:r>
      <w:proofErr w:type="spellStart"/>
      <w:r w:rsidRPr="00CE3684">
        <w:rPr>
          <w:rFonts w:cs="Arial"/>
          <w:color w:val="0070C0"/>
          <w:sz w:val="22"/>
          <w:szCs w:val="22"/>
        </w:rPr>
        <w:t>hoặc</w:t>
      </w:r>
      <w:proofErr w:type="spellEnd"/>
      <w:r w:rsidRPr="00CE3684">
        <w:rPr>
          <w:rFonts w:cs="Arial"/>
          <w:color w:val="0070C0"/>
          <w:sz w:val="22"/>
          <w:szCs w:val="22"/>
        </w:rPr>
        <w:t xml:space="preserve"> </w:t>
      </w:r>
      <w:proofErr w:type="spellStart"/>
      <w:r w:rsidRPr="00CE3684">
        <w:rPr>
          <w:rFonts w:cs="Arial"/>
          <w:color w:val="0070C0"/>
          <w:sz w:val="22"/>
          <w:szCs w:val="22"/>
        </w:rPr>
        <w:t>đo</w:t>
      </w:r>
      <w:proofErr w:type="spellEnd"/>
      <w:r w:rsidRPr="00CE3684">
        <w:rPr>
          <w:rFonts w:cs="Arial"/>
          <w:color w:val="0070C0"/>
          <w:sz w:val="22"/>
          <w:szCs w:val="22"/>
        </w:rPr>
        <w:t xml:space="preserve"> </w:t>
      </w:r>
      <w:proofErr w:type="spellStart"/>
      <w:r w:rsidRPr="00CE3684">
        <w:rPr>
          <w:rFonts w:cs="Arial"/>
          <w:color w:val="0070C0"/>
          <w:sz w:val="22"/>
          <w:szCs w:val="22"/>
        </w:rPr>
        <w:t>lường</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ước</w:t>
      </w:r>
      <w:proofErr w:type="spellEnd"/>
      <w:r w:rsidRPr="00CE3684">
        <w:rPr>
          <w:rFonts w:cs="Arial"/>
          <w:color w:val="0070C0"/>
          <w:sz w:val="22"/>
          <w:szCs w:val="22"/>
        </w:rPr>
        <w:t xml:space="preserve"> </w:t>
      </w:r>
      <w:proofErr w:type="spellStart"/>
      <w:r w:rsidRPr="00CE3684">
        <w:rPr>
          <w:rFonts w:cs="Arial"/>
          <w:color w:val="0070C0"/>
          <w:sz w:val="22"/>
          <w:szCs w:val="22"/>
        </w:rPr>
        <w:t>tính</w:t>
      </w:r>
      <w:proofErr w:type="spellEnd"/>
      <w:r w:rsidRPr="00CE3684">
        <w:rPr>
          <w:rFonts w:cs="Arial"/>
          <w:color w:val="0070C0"/>
          <w:sz w:val="22"/>
          <w:szCs w:val="22"/>
        </w:rPr>
        <w:t xml:space="preserve"> </w:t>
      </w:r>
      <w:proofErr w:type="spellStart"/>
      <w:r w:rsidRPr="00CE3684">
        <w:rPr>
          <w:rFonts w:cs="Arial"/>
          <w:color w:val="0070C0"/>
          <w:sz w:val="22"/>
          <w:szCs w:val="22"/>
        </w:rPr>
        <w:t>theo</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điều</w:t>
      </w:r>
      <w:proofErr w:type="spellEnd"/>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w:t>
      </w:r>
      <w:proofErr w:type="spellStart"/>
      <w:r w:rsidRPr="00CE3684">
        <w:rPr>
          <w:rFonts w:cs="Arial"/>
          <w:color w:val="0070C0"/>
          <w:sz w:val="22"/>
          <w:szCs w:val="22"/>
        </w:rPr>
        <w:t>của</w:t>
      </w:r>
      <w:proofErr w:type="spellEnd"/>
      <w:r w:rsidRPr="00CE3684">
        <w:rPr>
          <w:rFonts w:cs="Arial"/>
          <w:color w:val="0070C0"/>
          <w:sz w:val="22"/>
          <w:szCs w:val="22"/>
        </w:rPr>
        <w:t xml:space="preserve"> </w:t>
      </w:r>
      <w:proofErr w:type="spellStart"/>
      <w:r w:rsidRPr="00CE3684">
        <w:rPr>
          <w:rFonts w:cs="Arial"/>
          <w:color w:val="0070C0"/>
          <w:sz w:val="22"/>
          <w:szCs w:val="22"/>
        </w:rPr>
        <w:t>Hợp</w:t>
      </w:r>
      <w:proofErr w:type="spellEnd"/>
      <w:r w:rsidRPr="00CE3684">
        <w:rPr>
          <w:rFonts w:cs="Arial"/>
          <w:color w:val="0070C0"/>
          <w:sz w:val="22"/>
          <w:szCs w:val="22"/>
        </w:rPr>
        <w:t xml:space="preserve"> </w:t>
      </w:r>
      <w:proofErr w:type="spellStart"/>
      <w:r w:rsidRPr="00CE3684">
        <w:rPr>
          <w:rFonts w:cs="Arial"/>
          <w:color w:val="0070C0"/>
          <w:sz w:val="22"/>
          <w:szCs w:val="22"/>
        </w:rPr>
        <w:t>đồng</w:t>
      </w:r>
      <w:proofErr w:type="spellEnd"/>
      <w:r w:rsidRPr="00CE3684">
        <w:rPr>
          <w:rFonts w:cs="Arial"/>
          <w:color w:val="0070C0"/>
          <w:sz w:val="22"/>
          <w:szCs w:val="22"/>
        </w:rPr>
        <w:t xml:space="preserve"> </w:t>
      </w:r>
      <w:proofErr w:type="spellStart"/>
      <w:r w:rsidRPr="00CE3684">
        <w:rPr>
          <w:rFonts w:cs="Arial"/>
          <w:color w:val="0070C0"/>
          <w:sz w:val="22"/>
          <w:szCs w:val="22"/>
        </w:rPr>
        <w:t>này</w:t>
      </w:r>
      <w:proofErr w:type="spellEnd"/>
      <w:r w:rsidRPr="00CE3684">
        <w:rPr>
          <w:rFonts w:cs="Arial"/>
          <w:color w:val="0070C0"/>
          <w:sz w:val="22"/>
          <w:szCs w:val="22"/>
        </w:rPr>
        <w:t>.</w:t>
      </w:r>
    </w:p>
    <w:p w14:paraId="2EE675F1" w14:textId="77777777" w:rsidR="00197416" w:rsidRPr="00F64C66" w:rsidRDefault="00197416" w:rsidP="00197416">
      <w:pPr>
        <w:widowControl w:val="0"/>
        <w:ind w:left="1800" w:hanging="1080"/>
        <w:rPr>
          <w:rFonts w:cs="Arial"/>
          <w:sz w:val="22"/>
          <w:szCs w:val="22"/>
        </w:rPr>
      </w:pPr>
    </w:p>
    <w:p w14:paraId="2186939D" w14:textId="77777777" w:rsidR="00197416" w:rsidRPr="00F64C66" w:rsidRDefault="00197416" w:rsidP="00197416">
      <w:pPr>
        <w:widowControl w:val="0"/>
        <w:ind w:left="1800" w:hanging="1080"/>
        <w:rPr>
          <w:rFonts w:cs="Arial"/>
          <w:sz w:val="22"/>
          <w:szCs w:val="22"/>
        </w:rPr>
      </w:pPr>
    </w:p>
    <w:p w14:paraId="42D9B884" w14:textId="446096BE" w:rsidR="00197416" w:rsidRPr="00F64C66" w:rsidRDefault="00197416" w:rsidP="00197416">
      <w:pPr>
        <w:ind w:left="720"/>
        <w:rPr>
          <w:rFonts w:cs="Arial"/>
          <w:sz w:val="22"/>
          <w:szCs w:val="22"/>
        </w:rPr>
      </w:pPr>
      <w:r w:rsidRPr="00F64C66">
        <w:rPr>
          <w:rFonts w:cs="Arial"/>
          <w:sz w:val="22"/>
          <w:szCs w:val="22"/>
        </w:rPr>
        <w:t>Insert new Sub-Clause 1.1.2.</w:t>
      </w:r>
      <w:r w:rsidR="003624E7">
        <w:rPr>
          <w:rFonts w:cs="Arial"/>
          <w:sz w:val="22"/>
          <w:szCs w:val="22"/>
        </w:rPr>
        <w:t>14</w:t>
      </w:r>
      <w:r w:rsidRPr="00F64C66">
        <w:rPr>
          <w:rFonts w:cs="Arial"/>
          <w:sz w:val="22"/>
          <w:szCs w:val="22"/>
        </w:rPr>
        <w:t>:</w:t>
      </w:r>
    </w:p>
    <w:p w14:paraId="31D19CDB" w14:textId="75FFCF61" w:rsidR="00CE3684" w:rsidRPr="00F64C66" w:rsidRDefault="00CE3684" w:rsidP="00CE3684">
      <w:pPr>
        <w:widowControl w:val="0"/>
        <w:ind w:left="1800" w:hanging="1080"/>
        <w:rPr>
          <w:rFonts w:cs="Arial"/>
          <w:sz w:val="22"/>
          <w:szCs w:val="22"/>
        </w:rPr>
      </w:pPr>
      <w:r>
        <w:rPr>
          <w:rFonts w:cs="Arial"/>
          <w:color w:val="0070C0"/>
          <w:sz w:val="22"/>
          <w:szCs w:val="22"/>
          <w:lang w:val="vi-VN"/>
        </w:rPr>
        <w:t>Thêm mới</w:t>
      </w:r>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1.1.</w:t>
      </w:r>
      <w:r>
        <w:rPr>
          <w:rFonts w:cs="Arial"/>
          <w:color w:val="0070C0"/>
          <w:sz w:val="22"/>
          <w:szCs w:val="22"/>
          <w:lang w:val="vi-VN"/>
        </w:rPr>
        <w:t>2</w:t>
      </w:r>
      <w:r w:rsidRPr="00CE3684">
        <w:rPr>
          <w:rFonts w:cs="Arial"/>
          <w:color w:val="0070C0"/>
          <w:sz w:val="22"/>
          <w:szCs w:val="22"/>
        </w:rPr>
        <w:t>.</w:t>
      </w:r>
      <w:r w:rsidR="003624E7">
        <w:rPr>
          <w:rFonts w:cs="Arial"/>
          <w:color w:val="0070C0"/>
          <w:sz w:val="22"/>
          <w:szCs w:val="22"/>
          <w:lang w:val="en-US"/>
        </w:rPr>
        <w:t>14</w:t>
      </w:r>
      <w:r>
        <w:rPr>
          <w:rFonts w:cs="Arial"/>
          <w:color w:val="0070C0"/>
          <w:sz w:val="22"/>
          <w:szCs w:val="22"/>
          <w:lang w:val="vi-VN"/>
        </w:rPr>
        <w:t>:</w:t>
      </w:r>
    </w:p>
    <w:p w14:paraId="3588688F" w14:textId="77777777" w:rsidR="00197416" w:rsidRPr="00F64C66" w:rsidRDefault="00197416" w:rsidP="00197416">
      <w:pPr>
        <w:widowControl w:val="0"/>
        <w:ind w:left="1800" w:hanging="1080"/>
        <w:rPr>
          <w:rFonts w:cs="Arial"/>
          <w:sz w:val="22"/>
          <w:szCs w:val="22"/>
        </w:rPr>
      </w:pPr>
    </w:p>
    <w:p w14:paraId="4D20102A" w14:textId="7B7461B5" w:rsidR="00197416" w:rsidRDefault="00197416" w:rsidP="00197416">
      <w:pPr>
        <w:widowControl w:val="0"/>
        <w:ind w:left="1800" w:hanging="1080"/>
        <w:rPr>
          <w:rFonts w:cs="Arial"/>
          <w:sz w:val="22"/>
          <w:szCs w:val="22"/>
        </w:rPr>
      </w:pPr>
      <w:r w:rsidRPr="00F64C66">
        <w:rPr>
          <w:rFonts w:cs="Arial"/>
          <w:sz w:val="22"/>
          <w:szCs w:val="22"/>
        </w:rPr>
        <w:t>1.1.2.</w:t>
      </w:r>
      <w:r w:rsidR="003624E7">
        <w:rPr>
          <w:rFonts w:cs="Arial"/>
          <w:sz w:val="22"/>
          <w:szCs w:val="22"/>
        </w:rPr>
        <w:t>14</w:t>
      </w:r>
      <w:r w:rsidRPr="00F64C66">
        <w:rPr>
          <w:rFonts w:cs="Arial"/>
          <w:sz w:val="22"/>
          <w:szCs w:val="22"/>
        </w:rPr>
        <w:tab/>
        <w:t>“</w:t>
      </w:r>
      <w:r w:rsidRPr="00F64C66">
        <w:rPr>
          <w:rFonts w:cs="Arial"/>
          <w:b/>
          <w:sz w:val="22"/>
          <w:szCs w:val="22"/>
        </w:rPr>
        <w:t>Governmental Authorities</w:t>
      </w:r>
      <w:r w:rsidRPr="00F64C66">
        <w:rPr>
          <w:rFonts w:cs="Arial"/>
          <w:sz w:val="22"/>
          <w:szCs w:val="22"/>
        </w:rPr>
        <w:t>” means the government of Vietnam (including the Prime Minister) and all Vietnamese state committees, ministries, general departments, agencies and instruments and provincial and district people’s committees, and their respective departments and authorities.</w:t>
      </w:r>
    </w:p>
    <w:p w14:paraId="6218E968" w14:textId="33DDBC0C" w:rsidR="00197416" w:rsidRDefault="00CE3684" w:rsidP="00197416">
      <w:pPr>
        <w:widowControl w:val="0"/>
        <w:ind w:left="1800" w:hanging="1080"/>
        <w:rPr>
          <w:rFonts w:cs="Arial"/>
          <w:sz w:val="22"/>
          <w:szCs w:val="22"/>
        </w:rPr>
      </w:pPr>
      <w:r>
        <w:rPr>
          <w:rFonts w:cs="Arial"/>
          <w:sz w:val="22"/>
          <w:szCs w:val="22"/>
        </w:rPr>
        <w:tab/>
      </w:r>
      <w:r w:rsidRPr="00CE3684">
        <w:rPr>
          <w:rFonts w:cs="Arial"/>
          <w:b/>
          <w:bCs/>
          <w:color w:val="0070C0"/>
          <w:sz w:val="22"/>
          <w:szCs w:val="22"/>
        </w:rPr>
        <w:t>“</w:t>
      </w:r>
      <w:proofErr w:type="spellStart"/>
      <w:r w:rsidRPr="00CE3684">
        <w:rPr>
          <w:rFonts w:cs="Arial"/>
          <w:b/>
          <w:bCs/>
          <w:color w:val="0070C0"/>
          <w:sz w:val="22"/>
          <w:szCs w:val="22"/>
        </w:rPr>
        <w:t>Cơ</w:t>
      </w:r>
      <w:proofErr w:type="spellEnd"/>
      <w:r w:rsidRPr="00CE3684">
        <w:rPr>
          <w:rFonts w:cs="Arial"/>
          <w:b/>
          <w:bCs/>
          <w:color w:val="0070C0"/>
          <w:sz w:val="22"/>
          <w:szCs w:val="22"/>
        </w:rPr>
        <w:t xml:space="preserve"> </w:t>
      </w:r>
      <w:proofErr w:type="spellStart"/>
      <w:r w:rsidRPr="00CE3684">
        <w:rPr>
          <w:rFonts w:cs="Arial"/>
          <w:b/>
          <w:bCs/>
          <w:color w:val="0070C0"/>
          <w:sz w:val="22"/>
          <w:szCs w:val="22"/>
        </w:rPr>
        <w:t>quan</w:t>
      </w:r>
      <w:proofErr w:type="spellEnd"/>
      <w:r w:rsidRPr="00CE3684">
        <w:rPr>
          <w:rFonts w:cs="Arial"/>
          <w:b/>
          <w:bCs/>
          <w:color w:val="0070C0"/>
          <w:sz w:val="22"/>
          <w:szCs w:val="22"/>
        </w:rPr>
        <w:t xml:space="preserve"> </w:t>
      </w:r>
      <w:proofErr w:type="spellStart"/>
      <w:r w:rsidRPr="00CE3684">
        <w:rPr>
          <w:rFonts w:cs="Arial"/>
          <w:b/>
          <w:bCs/>
          <w:color w:val="0070C0"/>
          <w:sz w:val="22"/>
          <w:szCs w:val="22"/>
        </w:rPr>
        <w:t>Nhà</w:t>
      </w:r>
      <w:proofErr w:type="spellEnd"/>
      <w:r w:rsidRPr="00CE3684">
        <w:rPr>
          <w:rFonts w:cs="Arial"/>
          <w:b/>
          <w:bCs/>
          <w:color w:val="0070C0"/>
          <w:sz w:val="22"/>
          <w:szCs w:val="22"/>
        </w:rPr>
        <w:t xml:space="preserve"> </w:t>
      </w:r>
      <w:proofErr w:type="spellStart"/>
      <w:r w:rsidRPr="00CE3684">
        <w:rPr>
          <w:rFonts w:cs="Arial"/>
          <w:b/>
          <w:bCs/>
          <w:color w:val="0070C0"/>
          <w:sz w:val="22"/>
          <w:szCs w:val="22"/>
        </w:rPr>
        <w:t>nước</w:t>
      </w:r>
      <w:proofErr w:type="spellEnd"/>
      <w:r w:rsidRPr="00CE3684">
        <w:rPr>
          <w:rFonts w:cs="Arial"/>
          <w:b/>
          <w:bCs/>
          <w:color w:val="0070C0"/>
          <w:sz w:val="22"/>
          <w:szCs w:val="22"/>
        </w:rPr>
        <w:t>”</w:t>
      </w:r>
      <w:r w:rsidRPr="00CE3684">
        <w:rPr>
          <w:rFonts w:cs="Arial"/>
          <w:color w:val="0070C0"/>
          <w:sz w:val="22"/>
          <w:szCs w:val="22"/>
        </w:rPr>
        <w:t xml:space="preserve"> </w:t>
      </w:r>
      <w:proofErr w:type="spellStart"/>
      <w:r w:rsidRPr="00CE3684">
        <w:rPr>
          <w:rFonts w:cs="Arial"/>
          <w:color w:val="0070C0"/>
          <w:sz w:val="22"/>
          <w:szCs w:val="22"/>
        </w:rPr>
        <w:t>nghĩa</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Chính</w:t>
      </w:r>
      <w:proofErr w:type="spellEnd"/>
      <w:r w:rsidRPr="00CE3684">
        <w:rPr>
          <w:rFonts w:cs="Arial"/>
          <w:color w:val="0070C0"/>
          <w:sz w:val="22"/>
          <w:szCs w:val="22"/>
        </w:rPr>
        <w:t xml:space="preserve"> </w:t>
      </w:r>
      <w:proofErr w:type="spellStart"/>
      <w:r w:rsidRPr="00CE3684">
        <w:rPr>
          <w:rFonts w:cs="Arial"/>
          <w:color w:val="0070C0"/>
          <w:sz w:val="22"/>
          <w:szCs w:val="22"/>
        </w:rPr>
        <w:t>phủ</w:t>
      </w:r>
      <w:proofErr w:type="spellEnd"/>
      <w:r w:rsidRPr="00CE3684">
        <w:rPr>
          <w:rFonts w:cs="Arial"/>
          <w:color w:val="0070C0"/>
          <w:sz w:val="22"/>
          <w:szCs w:val="22"/>
        </w:rPr>
        <w:t xml:space="preserve"> Việt Nam (bao </w:t>
      </w:r>
      <w:proofErr w:type="spellStart"/>
      <w:r w:rsidRPr="00CE3684">
        <w:rPr>
          <w:rFonts w:cs="Arial"/>
          <w:color w:val="0070C0"/>
          <w:sz w:val="22"/>
          <w:szCs w:val="22"/>
        </w:rPr>
        <w:t>gồm</w:t>
      </w:r>
      <w:proofErr w:type="spellEnd"/>
      <w:r w:rsidRPr="00CE3684">
        <w:rPr>
          <w:rFonts w:cs="Arial"/>
          <w:color w:val="0070C0"/>
          <w:sz w:val="22"/>
          <w:szCs w:val="22"/>
        </w:rPr>
        <w:t xml:space="preserve"> </w:t>
      </w:r>
      <w:proofErr w:type="spellStart"/>
      <w:r w:rsidRPr="00CE3684">
        <w:rPr>
          <w:rFonts w:cs="Arial"/>
          <w:color w:val="0070C0"/>
          <w:sz w:val="22"/>
          <w:szCs w:val="22"/>
        </w:rPr>
        <w:t>Thủ</w:t>
      </w:r>
      <w:proofErr w:type="spellEnd"/>
      <w:r w:rsidRPr="00CE3684">
        <w:rPr>
          <w:rFonts w:cs="Arial"/>
          <w:color w:val="0070C0"/>
          <w:sz w:val="22"/>
          <w:szCs w:val="22"/>
        </w:rPr>
        <w:t xml:space="preserve"> </w:t>
      </w:r>
      <w:proofErr w:type="spellStart"/>
      <w:r w:rsidRPr="00CE3684">
        <w:rPr>
          <w:rFonts w:cs="Arial"/>
          <w:color w:val="0070C0"/>
          <w:sz w:val="22"/>
          <w:szCs w:val="22"/>
        </w:rPr>
        <w:t>tướng</w:t>
      </w:r>
      <w:proofErr w:type="spellEnd"/>
      <w:r w:rsidRPr="00CE3684">
        <w:rPr>
          <w:rFonts w:cs="Arial"/>
          <w:color w:val="0070C0"/>
          <w:sz w:val="22"/>
          <w:szCs w:val="22"/>
        </w:rPr>
        <w:t xml:space="preserve"> </w:t>
      </w:r>
      <w:proofErr w:type="spellStart"/>
      <w:r w:rsidRPr="00CE3684">
        <w:rPr>
          <w:rFonts w:cs="Arial"/>
          <w:color w:val="0070C0"/>
          <w:sz w:val="22"/>
          <w:szCs w:val="22"/>
        </w:rPr>
        <w:t>Chính</w:t>
      </w:r>
      <w:proofErr w:type="spellEnd"/>
      <w:r w:rsidRPr="00CE3684">
        <w:rPr>
          <w:rFonts w:cs="Arial"/>
          <w:color w:val="0070C0"/>
          <w:sz w:val="22"/>
          <w:szCs w:val="22"/>
        </w:rPr>
        <w:t xml:space="preserve"> </w:t>
      </w:r>
      <w:proofErr w:type="spellStart"/>
      <w:r w:rsidRPr="00CE3684">
        <w:rPr>
          <w:rFonts w:cs="Arial"/>
          <w:color w:val="0070C0"/>
          <w:sz w:val="22"/>
          <w:szCs w:val="22"/>
        </w:rPr>
        <w:t>phủ</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tất</w:t>
      </w:r>
      <w:proofErr w:type="spellEnd"/>
      <w:r w:rsidRPr="00CE3684">
        <w:rPr>
          <w:rFonts w:cs="Arial"/>
          <w:color w:val="0070C0"/>
          <w:sz w:val="22"/>
          <w:szCs w:val="22"/>
        </w:rPr>
        <w:t xml:space="preserve"> </w:t>
      </w:r>
      <w:proofErr w:type="spellStart"/>
      <w:r w:rsidRPr="00CE3684">
        <w:rPr>
          <w:rFonts w:cs="Arial"/>
          <w:color w:val="0070C0"/>
          <w:sz w:val="22"/>
          <w:szCs w:val="22"/>
        </w:rPr>
        <w:t>cả</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ủy</w:t>
      </w:r>
      <w:proofErr w:type="spellEnd"/>
      <w:r w:rsidRPr="00CE3684">
        <w:rPr>
          <w:rFonts w:cs="Arial"/>
          <w:color w:val="0070C0"/>
          <w:sz w:val="22"/>
          <w:szCs w:val="22"/>
        </w:rPr>
        <w:t xml:space="preserve"> ban, </w:t>
      </w:r>
      <w:proofErr w:type="spellStart"/>
      <w:r w:rsidRPr="00CE3684">
        <w:rPr>
          <w:rFonts w:cs="Arial"/>
          <w:color w:val="0070C0"/>
          <w:sz w:val="22"/>
          <w:szCs w:val="22"/>
        </w:rPr>
        <w:t>bộ</w:t>
      </w:r>
      <w:proofErr w:type="spellEnd"/>
      <w:r w:rsidRPr="00CE3684">
        <w:rPr>
          <w:rFonts w:cs="Arial"/>
          <w:color w:val="0070C0"/>
          <w:sz w:val="22"/>
          <w:szCs w:val="22"/>
        </w:rPr>
        <w:t xml:space="preserve">, </w:t>
      </w:r>
      <w:proofErr w:type="spellStart"/>
      <w:r w:rsidRPr="00CE3684">
        <w:rPr>
          <w:rFonts w:cs="Arial"/>
          <w:color w:val="0070C0"/>
          <w:sz w:val="22"/>
          <w:szCs w:val="22"/>
        </w:rPr>
        <w:t>tổng</w:t>
      </w:r>
      <w:proofErr w:type="spellEnd"/>
      <w:r w:rsidRPr="00CE3684">
        <w:rPr>
          <w:rFonts w:cs="Arial"/>
          <w:color w:val="0070C0"/>
          <w:sz w:val="22"/>
          <w:szCs w:val="22"/>
        </w:rPr>
        <w:t xml:space="preserve"> </w:t>
      </w:r>
      <w:proofErr w:type="spellStart"/>
      <w:r w:rsidRPr="00CE3684">
        <w:rPr>
          <w:rFonts w:cs="Arial"/>
          <w:color w:val="0070C0"/>
          <w:sz w:val="22"/>
          <w:szCs w:val="22"/>
        </w:rPr>
        <w:t>cục</w:t>
      </w:r>
      <w:proofErr w:type="spellEnd"/>
      <w:r w:rsidRPr="00CE3684">
        <w:rPr>
          <w:rFonts w:cs="Arial"/>
          <w:color w:val="0070C0"/>
          <w:sz w:val="22"/>
          <w:szCs w:val="22"/>
        </w:rPr>
        <w:t xml:space="preserve">, </w:t>
      </w:r>
      <w:proofErr w:type="spellStart"/>
      <w:r w:rsidRPr="00CE3684">
        <w:rPr>
          <w:rFonts w:cs="Arial"/>
          <w:color w:val="0070C0"/>
          <w:sz w:val="22"/>
          <w:szCs w:val="22"/>
        </w:rPr>
        <w:t>vụ</w:t>
      </w:r>
      <w:proofErr w:type="spellEnd"/>
      <w:r w:rsidRPr="00CE3684">
        <w:rPr>
          <w:rFonts w:cs="Arial"/>
          <w:color w:val="0070C0"/>
          <w:sz w:val="22"/>
          <w:szCs w:val="22"/>
        </w:rPr>
        <w:t xml:space="preserve">, </w:t>
      </w:r>
      <w:proofErr w:type="spellStart"/>
      <w:r w:rsidRPr="00CE3684">
        <w:rPr>
          <w:rFonts w:cs="Arial"/>
          <w:color w:val="0070C0"/>
          <w:sz w:val="22"/>
          <w:szCs w:val="22"/>
        </w:rPr>
        <w:t>đơn</w:t>
      </w:r>
      <w:proofErr w:type="spellEnd"/>
      <w:r w:rsidRPr="00CE3684">
        <w:rPr>
          <w:rFonts w:cs="Arial"/>
          <w:color w:val="0070C0"/>
          <w:sz w:val="22"/>
          <w:szCs w:val="22"/>
        </w:rPr>
        <w:t xml:space="preserve"> </w:t>
      </w:r>
      <w:proofErr w:type="spellStart"/>
      <w:r w:rsidRPr="00CE3684">
        <w:rPr>
          <w:rFonts w:cs="Arial"/>
          <w:color w:val="0070C0"/>
          <w:sz w:val="22"/>
          <w:szCs w:val="22"/>
        </w:rPr>
        <w:t>vị</w:t>
      </w:r>
      <w:proofErr w:type="spellEnd"/>
      <w:r w:rsidRPr="00CE3684">
        <w:rPr>
          <w:rFonts w:cs="Arial"/>
          <w:color w:val="0070C0"/>
          <w:sz w:val="22"/>
          <w:szCs w:val="22"/>
        </w:rPr>
        <w:t xml:space="preserve"> </w:t>
      </w:r>
      <w:proofErr w:type="spellStart"/>
      <w:r w:rsidRPr="00CE3684">
        <w:rPr>
          <w:rFonts w:cs="Arial"/>
          <w:color w:val="0070C0"/>
          <w:sz w:val="22"/>
          <w:szCs w:val="22"/>
        </w:rPr>
        <w:t>của</w:t>
      </w:r>
      <w:proofErr w:type="spellEnd"/>
      <w:r w:rsidRPr="00CE3684">
        <w:rPr>
          <w:rFonts w:cs="Arial"/>
          <w:color w:val="0070C0"/>
          <w:sz w:val="22"/>
          <w:szCs w:val="22"/>
        </w:rPr>
        <w:t xml:space="preserve"> </w:t>
      </w:r>
      <w:proofErr w:type="spellStart"/>
      <w:r w:rsidRPr="00CE3684">
        <w:rPr>
          <w:rFonts w:cs="Arial"/>
          <w:color w:val="0070C0"/>
          <w:sz w:val="22"/>
          <w:szCs w:val="22"/>
        </w:rPr>
        <w:t>Nhà</w:t>
      </w:r>
      <w:proofErr w:type="spellEnd"/>
      <w:r w:rsidRPr="00CE3684">
        <w:rPr>
          <w:rFonts w:cs="Arial"/>
          <w:color w:val="0070C0"/>
          <w:sz w:val="22"/>
          <w:szCs w:val="22"/>
        </w:rPr>
        <w:t xml:space="preserve"> </w:t>
      </w:r>
      <w:proofErr w:type="spellStart"/>
      <w:r w:rsidRPr="00CE3684">
        <w:rPr>
          <w:rFonts w:cs="Arial"/>
          <w:color w:val="0070C0"/>
          <w:sz w:val="22"/>
          <w:szCs w:val="22"/>
        </w:rPr>
        <w:t>nước</w:t>
      </w:r>
      <w:proofErr w:type="spellEnd"/>
      <w:r w:rsidRPr="00CE3684">
        <w:rPr>
          <w:rFonts w:cs="Arial"/>
          <w:color w:val="0070C0"/>
          <w:sz w:val="22"/>
          <w:szCs w:val="22"/>
        </w:rPr>
        <w:t xml:space="preserve"> Việt Nam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Ủy</w:t>
      </w:r>
      <w:proofErr w:type="spellEnd"/>
      <w:r w:rsidRPr="00CE3684">
        <w:rPr>
          <w:rFonts w:cs="Arial"/>
          <w:color w:val="0070C0"/>
          <w:sz w:val="22"/>
          <w:szCs w:val="22"/>
        </w:rPr>
        <w:t xml:space="preserve"> ban </w:t>
      </w:r>
      <w:proofErr w:type="spellStart"/>
      <w:r w:rsidRPr="00CE3684">
        <w:rPr>
          <w:rFonts w:cs="Arial"/>
          <w:color w:val="0070C0"/>
          <w:sz w:val="22"/>
          <w:szCs w:val="22"/>
        </w:rPr>
        <w:t>Nhân</w:t>
      </w:r>
      <w:proofErr w:type="spellEnd"/>
      <w:r w:rsidRPr="00CE3684">
        <w:rPr>
          <w:rFonts w:cs="Arial"/>
          <w:color w:val="0070C0"/>
          <w:sz w:val="22"/>
          <w:szCs w:val="22"/>
        </w:rPr>
        <w:t xml:space="preserve"> </w:t>
      </w:r>
      <w:proofErr w:type="spellStart"/>
      <w:r w:rsidRPr="00CE3684">
        <w:rPr>
          <w:rFonts w:cs="Arial"/>
          <w:color w:val="0070C0"/>
          <w:sz w:val="22"/>
          <w:szCs w:val="22"/>
        </w:rPr>
        <w:t>dân</w:t>
      </w:r>
      <w:proofErr w:type="spellEnd"/>
      <w:r w:rsidRPr="00CE3684">
        <w:rPr>
          <w:rFonts w:cs="Arial"/>
          <w:color w:val="0070C0"/>
          <w:sz w:val="22"/>
          <w:szCs w:val="22"/>
        </w:rPr>
        <w:t xml:space="preserve"> </w:t>
      </w:r>
      <w:proofErr w:type="spellStart"/>
      <w:r w:rsidRPr="00CE3684">
        <w:rPr>
          <w:rFonts w:cs="Arial"/>
          <w:color w:val="0070C0"/>
          <w:sz w:val="22"/>
          <w:szCs w:val="22"/>
        </w:rPr>
        <w:t>cấp</w:t>
      </w:r>
      <w:proofErr w:type="spellEnd"/>
      <w:r w:rsidRPr="00CE3684">
        <w:rPr>
          <w:rFonts w:cs="Arial"/>
          <w:color w:val="0070C0"/>
          <w:sz w:val="22"/>
          <w:szCs w:val="22"/>
        </w:rPr>
        <w:t xml:space="preserve"> </w:t>
      </w:r>
      <w:proofErr w:type="spellStart"/>
      <w:r w:rsidRPr="00CE3684">
        <w:rPr>
          <w:rFonts w:cs="Arial"/>
          <w:color w:val="0070C0"/>
          <w:sz w:val="22"/>
          <w:szCs w:val="22"/>
        </w:rPr>
        <w:t>tỉnh</w:t>
      </w:r>
      <w:proofErr w:type="spellEnd"/>
      <w:r w:rsidRPr="00CE3684">
        <w:rPr>
          <w:rFonts w:cs="Arial"/>
          <w:color w:val="0070C0"/>
          <w:sz w:val="22"/>
          <w:szCs w:val="22"/>
        </w:rPr>
        <w:t xml:space="preserve">, </w:t>
      </w:r>
      <w:proofErr w:type="spellStart"/>
      <w:r w:rsidRPr="00CE3684">
        <w:rPr>
          <w:rFonts w:cs="Arial"/>
          <w:color w:val="0070C0"/>
          <w:sz w:val="22"/>
          <w:szCs w:val="22"/>
        </w:rPr>
        <w:t>cấp</w:t>
      </w:r>
      <w:proofErr w:type="spellEnd"/>
      <w:r w:rsidRPr="00CE3684">
        <w:rPr>
          <w:rFonts w:cs="Arial"/>
          <w:color w:val="0070C0"/>
          <w:sz w:val="22"/>
          <w:szCs w:val="22"/>
        </w:rPr>
        <w:t xml:space="preserve"> </w:t>
      </w:r>
      <w:proofErr w:type="spellStart"/>
      <w:r w:rsidRPr="00CE3684">
        <w:rPr>
          <w:rFonts w:cs="Arial"/>
          <w:color w:val="0070C0"/>
          <w:sz w:val="22"/>
          <w:szCs w:val="22"/>
        </w:rPr>
        <w:t>huyện</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phòng ban </w:t>
      </w:r>
      <w:proofErr w:type="spellStart"/>
      <w:r w:rsidRPr="00CE3684">
        <w:rPr>
          <w:rFonts w:cs="Arial"/>
          <w:color w:val="0070C0"/>
          <w:sz w:val="22"/>
          <w:szCs w:val="22"/>
        </w:rPr>
        <w:t>trực</w:t>
      </w:r>
      <w:proofErr w:type="spellEnd"/>
      <w:r w:rsidRPr="00CE3684">
        <w:rPr>
          <w:rFonts w:cs="Arial"/>
          <w:color w:val="0070C0"/>
          <w:sz w:val="22"/>
          <w:szCs w:val="22"/>
        </w:rPr>
        <w:t xml:space="preserve"> </w:t>
      </w:r>
      <w:proofErr w:type="spellStart"/>
      <w:r w:rsidRPr="00CE3684">
        <w:rPr>
          <w:rFonts w:cs="Arial"/>
          <w:color w:val="0070C0"/>
          <w:sz w:val="22"/>
          <w:szCs w:val="22"/>
        </w:rPr>
        <w:t>thuộc</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cá</w:t>
      </w:r>
      <w:proofErr w:type="spellEnd"/>
      <w:r w:rsidRPr="00CE3684">
        <w:rPr>
          <w:rFonts w:cs="Arial"/>
          <w:color w:val="0070C0"/>
          <w:sz w:val="22"/>
          <w:szCs w:val="22"/>
        </w:rPr>
        <w:t xml:space="preserve"> </w:t>
      </w:r>
      <w:proofErr w:type="spellStart"/>
      <w:r w:rsidRPr="00CE3684">
        <w:rPr>
          <w:rFonts w:cs="Arial"/>
          <w:color w:val="0070C0"/>
          <w:sz w:val="22"/>
          <w:szCs w:val="22"/>
        </w:rPr>
        <w:t>nhân</w:t>
      </w:r>
      <w:proofErr w:type="spellEnd"/>
      <w:r w:rsidRPr="00CE3684">
        <w:rPr>
          <w:rFonts w:cs="Arial"/>
          <w:color w:val="0070C0"/>
          <w:sz w:val="22"/>
          <w:szCs w:val="22"/>
        </w:rPr>
        <w:t xml:space="preserve"> </w:t>
      </w:r>
      <w:proofErr w:type="spellStart"/>
      <w:r w:rsidRPr="00CE3684">
        <w:rPr>
          <w:rFonts w:cs="Arial"/>
          <w:color w:val="0070C0"/>
          <w:sz w:val="22"/>
          <w:szCs w:val="22"/>
        </w:rPr>
        <w:t>có</w:t>
      </w:r>
      <w:proofErr w:type="spellEnd"/>
      <w:r w:rsidRPr="00CE3684">
        <w:rPr>
          <w:rFonts w:cs="Arial"/>
          <w:color w:val="0070C0"/>
          <w:sz w:val="22"/>
          <w:szCs w:val="22"/>
        </w:rPr>
        <w:t xml:space="preserve"> </w:t>
      </w:r>
      <w:proofErr w:type="spellStart"/>
      <w:r w:rsidRPr="00CE3684">
        <w:rPr>
          <w:rFonts w:cs="Arial"/>
          <w:color w:val="0070C0"/>
          <w:sz w:val="22"/>
          <w:szCs w:val="22"/>
        </w:rPr>
        <w:t>thẩm</w:t>
      </w:r>
      <w:proofErr w:type="spellEnd"/>
      <w:r w:rsidRPr="00CE3684">
        <w:rPr>
          <w:rFonts w:cs="Arial"/>
          <w:color w:val="0070C0"/>
          <w:sz w:val="22"/>
          <w:szCs w:val="22"/>
        </w:rPr>
        <w:t xml:space="preserve"> </w:t>
      </w:r>
      <w:proofErr w:type="spellStart"/>
      <w:r w:rsidRPr="00CE3684">
        <w:rPr>
          <w:rFonts w:cs="Arial"/>
          <w:color w:val="0070C0"/>
          <w:sz w:val="22"/>
          <w:szCs w:val="22"/>
        </w:rPr>
        <w:t>quyền</w:t>
      </w:r>
      <w:proofErr w:type="spellEnd"/>
      <w:r w:rsidRPr="00CE3684">
        <w:rPr>
          <w:rFonts w:cs="Arial"/>
          <w:color w:val="0070C0"/>
          <w:sz w:val="22"/>
          <w:szCs w:val="22"/>
        </w:rPr>
        <w:t xml:space="preserve"> </w:t>
      </w:r>
      <w:proofErr w:type="spellStart"/>
      <w:r w:rsidRPr="00CE3684">
        <w:rPr>
          <w:rFonts w:cs="Arial"/>
          <w:color w:val="0070C0"/>
          <w:sz w:val="22"/>
          <w:szCs w:val="22"/>
        </w:rPr>
        <w:t>của</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cơ</w:t>
      </w:r>
      <w:proofErr w:type="spellEnd"/>
      <w:r w:rsidRPr="00CE3684">
        <w:rPr>
          <w:rFonts w:cs="Arial"/>
          <w:color w:val="0070C0"/>
          <w:sz w:val="22"/>
          <w:szCs w:val="22"/>
        </w:rPr>
        <w:t xml:space="preserve"> </w:t>
      </w:r>
      <w:proofErr w:type="spellStart"/>
      <w:r w:rsidRPr="00CE3684">
        <w:rPr>
          <w:rFonts w:cs="Arial"/>
          <w:color w:val="0070C0"/>
          <w:sz w:val="22"/>
          <w:szCs w:val="22"/>
        </w:rPr>
        <w:t>quan</w:t>
      </w:r>
      <w:proofErr w:type="spellEnd"/>
      <w:r w:rsidRPr="00CE3684">
        <w:rPr>
          <w:rFonts w:cs="Arial"/>
          <w:color w:val="0070C0"/>
          <w:sz w:val="22"/>
          <w:szCs w:val="22"/>
        </w:rPr>
        <w:t xml:space="preserve"> </w:t>
      </w:r>
      <w:proofErr w:type="spellStart"/>
      <w:r w:rsidRPr="00CE3684">
        <w:rPr>
          <w:rFonts w:cs="Arial"/>
          <w:color w:val="0070C0"/>
          <w:sz w:val="22"/>
          <w:szCs w:val="22"/>
        </w:rPr>
        <w:t>này</w:t>
      </w:r>
      <w:proofErr w:type="spellEnd"/>
      <w:r w:rsidRPr="00CE3684">
        <w:rPr>
          <w:rFonts w:cs="Arial"/>
          <w:color w:val="0070C0"/>
          <w:sz w:val="22"/>
          <w:szCs w:val="22"/>
        </w:rPr>
        <w:t>.</w:t>
      </w:r>
    </w:p>
    <w:p w14:paraId="71B871D0" w14:textId="77777777" w:rsidR="00CE3684" w:rsidRPr="00F64C66" w:rsidRDefault="00CE3684" w:rsidP="00197416">
      <w:pPr>
        <w:widowControl w:val="0"/>
        <w:ind w:left="1800" w:hanging="1080"/>
        <w:rPr>
          <w:rFonts w:cs="Arial"/>
          <w:sz w:val="22"/>
          <w:szCs w:val="22"/>
        </w:rPr>
      </w:pPr>
    </w:p>
    <w:p w14:paraId="426BBD95" w14:textId="1FA1B570" w:rsidR="00197416" w:rsidRDefault="00197416" w:rsidP="00197416">
      <w:pPr>
        <w:ind w:left="720"/>
        <w:rPr>
          <w:rFonts w:cs="Arial"/>
          <w:sz w:val="22"/>
          <w:szCs w:val="22"/>
        </w:rPr>
      </w:pPr>
      <w:r w:rsidRPr="00F64C66">
        <w:rPr>
          <w:rFonts w:cs="Arial"/>
          <w:sz w:val="22"/>
          <w:szCs w:val="22"/>
        </w:rPr>
        <w:t>Insert new Sub-Clause 1.1.2.</w:t>
      </w:r>
      <w:r w:rsidR="003624E7">
        <w:rPr>
          <w:rFonts w:cs="Arial"/>
          <w:sz w:val="22"/>
          <w:szCs w:val="22"/>
        </w:rPr>
        <w:t>15</w:t>
      </w:r>
      <w:r w:rsidRPr="00F64C66">
        <w:rPr>
          <w:rFonts w:cs="Arial"/>
          <w:sz w:val="22"/>
          <w:szCs w:val="22"/>
        </w:rPr>
        <w:t>:</w:t>
      </w:r>
    </w:p>
    <w:p w14:paraId="3E6F52A5" w14:textId="1C12DBD6" w:rsidR="00CE3684" w:rsidRPr="00F64C66" w:rsidRDefault="00CE3684" w:rsidP="00CE3684">
      <w:pPr>
        <w:widowControl w:val="0"/>
        <w:ind w:left="1800" w:hanging="1080"/>
        <w:rPr>
          <w:rFonts w:cs="Arial"/>
          <w:sz w:val="22"/>
          <w:szCs w:val="22"/>
        </w:rPr>
      </w:pPr>
      <w:r>
        <w:rPr>
          <w:rFonts w:cs="Arial"/>
          <w:color w:val="0070C0"/>
          <w:sz w:val="22"/>
          <w:szCs w:val="22"/>
          <w:lang w:val="vi-VN"/>
        </w:rPr>
        <w:t>Thêm mới</w:t>
      </w:r>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1.1.</w:t>
      </w:r>
      <w:r>
        <w:rPr>
          <w:rFonts w:cs="Arial"/>
          <w:color w:val="0070C0"/>
          <w:sz w:val="22"/>
          <w:szCs w:val="22"/>
          <w:lang w:val="vi-VN"/>
        </w:rPr>
        <w:t>2</w:t>
      </w:r>
      <w:r w:rsidRPr="00CE3684">
        <w:rPr>
          <w:rFonts w:cs="Arial"/>
          <w:color w:val="0070C0"/>
          <w:sz w:val="22"/>
          <w:szCs w:val="22"/>
        </w:rPr>
        <w:t>.</w:t>
      </w:r>
      <w:r w:rsidR="003624E7">
        <w:rPr>
          <w:rFonts w:cs="Arial"/>
          <w:color w:val="0070C0"/>
          <w:sz w:val="22"/>
          <w:szCs w:val="22"/>
          <w:lang w:val="en-US"/>
        </w:rPr>
        <w:t>15</w:t>
      </w:r>
      <w:r>
        <w:rPr>
          <w:rFonts w:cs="Arial"/>
          <w:color w:val="0070C0"/>
          <w:sz w:val="22"/>
          <w:szCs w:val="22"/>
          <w:lang w:val="vi-VN"/>
        </w:rPr>
        <w:t>:</w:t>
      </w:r>
    </w:p>
    <w:p w14:paraId="3A54C98E" w14:textId="77777777" w:rsidR="00197416" w:rsidRPr="00F64C66" w:rsidRDefault="00197416" w:rsidP="00197416">
      <w:pPr>
        <w:widowControl w:val="0"/>
        <w:ind w:left="1800" w:hanging="1080"/>
        <w:rPr>
          <w:rFonts w:cs="Arial"/>
          <w:sz w:val="22"/>
          <w:szCs w:val="22"/>
        </w:rPr>
      </w:pPr>
    </w:p>
    <w:p w14:paraId="61C530EA" w14:textId="24A512BB" w:rsidR="00197416" w:rsidRDefault="00197416" w:rsidP="00197416">
      <w:pPr>
        <w:widowControl w:val="0"/>
        <w:ind w:left="1800" w:hanging="1080"/>
        <w:rPr>
          <w:rFonts w:cs="Arial"/>
          <w:sz w:val="22"/>
          <w:szCs w:val="22"/>
        </w:rPr>
      </w:pPr>
      <w:r w:rsidRPr="00F64C66">
        <w:rPr>
          <w:rFonts w:cs="Arial"/>
          <w:sz w:val="22"/>
          <w:szCs w:val="22"/>
        </w:rPr>
        <w:t>1.1.2.</w:t>
      </w:r>
      <w:r w:rsidR="003624E7">
        <w:rPr>
          <w:rFonts w:cs="Arial"/>
          <w:sz w:val="22"/>
          <w:szCs w:val="22"/>
        </w:rPr>
        <w:t>15</w:t>
      </w:r>
      <w:r w:rsidRPr="00F64C66">
        <w:rPr>
          <w:rFonts w:cs="Arial"/>
          <w:sz w:val="22"/>
          <w:szCs w:val="22"/>
        </w:rPr>
        <w:tab/>
        <w:t>“</w:t>
      </w:r>
      <w:r w:rsidRPr="00F64C66">
        <w:rPr>
          <w:rFonts w:cs="Arial"/>
          <w:b/>
          <w:sz w:val="22"/>
          <w:szCs w:val="22"/>
        </w:rPr>
        <w:t>Public Utility Companies</w:t>
      </w:r>
      <w:r w:rsidRPr="00F64C66">
        <w:rPr>
          <w:rFonts w:cs="Arial"/>
          <w:sz w:val="22"/>
          <w:szCs w:val="22"/>
        </w:rPr>
        <w:t>” means any public utility corporations or other entities that provide public services including but not limited to electricity, water, sewerage, telecommunication, transportation in connection with the Site and the Works.”</w:t>
      </w:r>
    </w:p>
    <w:p w14:paraId="20BAFBA0" w14:textId="3BE2FEE3" w:rsidR="00CE3684" w:rsidRPr="00F64C66" w:rsidRDefault="00CE3684" w:rsidP="00197416">
      <w:pPr>
        <w:widowControl w:val="0"/>
        <w:ind w:left="1800" w:hanging="1080"/>
        <w:rPr>
          <w:rFonts w:cs="Arial"/>
          <w:sz w:val="22"/>
          <w:szCs w:val="22"/>
        </w:rPr>
      </w:pPr>
      <w:r>
        <w:rPr>
          <w:rFonts w:cs="Arial"/>
          <w:sz w:val="22"/>
          <w:szCs w:val="22"/>
        </w:rPr>
        <w:tab/>
      </w:r>
      <w:r w:rsidRPr="00CE3684">
        <w:rPr>
          <w:rFonts w:cs="Arial"/>
          <w:b/>
          <w:bCs/>
          <w:color w:val="0070C0"/>
          <w:sz w:val="22"/>
          <w:szCs w:val="22"/>
        </w:rPr>
        <w:t xml:space="preserve">“Công ty </w:t>
      </w:r>
      <w:proofErr w:type="spellStart"/>
      <w:r w:rsidRPr="00CE3684">
        <w:rPr>
          <w:rFonts w:cs="Arial"/>
          <w:b/>
          <w:bCs/>
          <w:color w:val="0070C0"/>
          <w:sz w:val="22"/>
          <w:szCs w:val="22"/>
        </w:rPr>
        <w:t>Dịch</w:t>
      </w:r>
      <w:proofErr w:type="spellEnd"/>
      <w:r w:rsidRPr="00CE3684">
        <w:rPr>
          <w:rFonts w:cs="Arial"/>
          <w:b/>
          <w:bCs/>
          <w:color w:val="0070C0"/>
          <w:sz w:val="22"/>
          <w:szCs w:val="22"/>
        </w:rPr>
        <w:t xml:space="preserve"> </w:t>
      </w:r>
      <w:proofErr w:type="spellStart"/>
      <w:r w:rsidRPr="00CE3684">
        <w:rPr>
          <w:rFonts w:cs="Arial"/>
          <w:b/>
          <w:bCs/>
          <w:color w:val="0070C0"/>
          <w:sz w:val="22"/>
          <w:szCs w:val="22"/>
        </w:rPr>
        <w:t>vụ</w:t>
      </w:r>
      <w:proofErr w:type="spellEnd"/>
      <w:r w:rsidRPr="00CE3684">
        <w:rPr>
          <w:rFonts w:cs="Arial"/>
          <w:b/>
          <w:bCs/>
          <w:color w:val="0070C0"/>
          <w:sz w:val="22"/>
          <w:szCs w:val="22"/>
        </w:rPr>
        <w:t xml:space="preserve"> Công </w:t>
      </w:r>
      <w:proofErr w:type="spellStart"/>
      <w:r w:rsidRPr="00CE3684">
        <w:rPr>
          <w:rFonts w:cs="Arial"/>
          <w:b/>
          <w:bCs/>
          <w:color w:val="0070C0"/>
          <w:sz w:val="22"/>
          <w:szCs w:val="22"/>
        </w:rPr>
        <w:t>ích</w:t>
      </w:r>
      <w:proofErr w:type="spellEnd"/>
      <w:r w:rsidRPr="00CE3684">
        <w:rPr>
          <w:rFonts w:cs="Arial"/>
          <w:b/>
          <w:bCs/>
          <w:color w:val="0070C0"/>
          <w:sz w:val="22"/>
          <w:szCs w:val="22"/>
        </w:rPr>
        <w:t xml:space="preserve">” </w:t>
      </w:r>
      <w:proofErr w:type="spellStart"/>
      <w:r w:rsidRPr="00CE3684">
        <w:rPr>
          <w:rFonts w:cs="Arial"/>
          <w:color w:val="0070C0"/>
          <w:sz w:val="22"/>
          <w:szCs w:val="22"/>
        </w:rPr>
        <w:t>nghĩa</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công</w:t>
      </w:r>
      <w:proofErr w:type="spellEnd"/>
      <w:r w:rsidRPr="00CE3684">
        <w:rPr>
          <w:rFonts w:cs="Arial"/>
          <w:color w:val="0070C0"/>
          <w:sz w:val="22"/>
          <w:szCs w:val="22"/>
        </w:rPr>
        <w:t xml:space="preserve"> ty </w:t>
      </w:r>
      <w:proofErr w:type="spellStart"/>
      <w:r w:rsidRPr="00CE3684">
        <w:rPr>
          <w:rFonts w:cs="Arial"/>
          <w:color w:val="0070C0"/>
          <w:sz w:val="22"/>
          <w:szCs w:val="22"/>
        </w:rPr>
        <w:t>dịch</w:t>
      </w:r>
      <w:proofErr w:type="spellEnd"/>
      <w:r w:rsidRPr="00CE3684">
        <w:rPr>
          <w:rFonts w:cs="Arial"/>
          <w:color w:val="0070C0"/>
          <w:sz w:val="22"/>
          <w:szCs w:val="22"/>
        </w:rPr>
        <w:t xml:space="preserve"> </w:t>
      </w:r>
      <w:proofErr w:type="spellStart"/>
      <w:r w:rsidRPr="00CE3684">
        <w:rPr>
          <w:rFonts w:cs="Arial"/>
          <w:color w:val="0070C0"/>
          <w:sz w:val="22"/>
          <w:szCs w:val="22"/>
        </w:rPr>
        <w:t>vụ</w:t>
      </w:r>
      <w:proofErr w:type="spellEnd"/>
      <w:r w:rsidRPr="00CE3684">
        <w:rPr>
          <w:rFonts w:cs="Arial"/>
          <w:color w:val="0070C0"/>
          <w:sz w:val="22"/>
          <w:szCs w:val="22"/>
        </w:rPr>
        <w:t xml:space="preserve"> </w:t>
      </w:r>
      <w:proofErr w:type="spellStart"/>
      <w:r w:rsidRPr="00CE3684">
        <w:rPr>
          <w:rFonts w:cs="Arial"/>
          <w:color w:val="0070C0"/>
          <w:sz w:val="22"/>
          <w:szCs w:val="22"/>
        </w:rPr>
        <w:t>công</w:t>
      </w:r>
      <w:proofErr w:type="spellEnd"/>
      <w:r w:rsidRPr="00CE3684">
        <w:rPr>
          <w:rFonts w:cs="Arial"/>
          <w:color w:val="0070C0"/>
          <w:sz w:val="22"/>
          <w:szCs w:val="22"/>
        </w:rPr>
        <w:t xml:space="preserve"> </w:t>
      </w:r>
      <w:proofErr w:type="spellStart"/>
      <w:r w:rsidRPr="00CE3684">
        <w:rPr>
          <w:rFonts w:cs="Arial"/>
          <w:color w:val="0070C0"/>
          <w:sz w:val="22"/>
          <w:szCs w:val="22"/>
        </w:rPr>
        <w:t>ích</w:t>
      </w:r>
      <w:proofErr w:type="spellEnd"/>
      <w:r w:rsidRPr="00CE3684">
        <w:rPr>
          <w:rFonts w:cs="Arial"/>
          <w:color w:val="0070C0"/>
          <w:sz w:val="22"/>
          <w:szCs w:val="22"/>
        </w:rPr>
        <w:t xml:space="preserve"> hay </w:t>
      </w:r>
      <w:proofErr w:type="spellStart"/>
      <w:r w:rsidRPr="00CE3684">
        <w:rPr>
          <w:rFonts w:cs="Arial"/>
          <w:color w:val="0070C0"/>
          <w:sz w:val="22"/>
          <w:szCs w:val="22"/>
        </w:rPr>
        <w:t>bất</w:t>
      </w:r>
      <w:proofErr w:type="spellEnd"/>
      <w:r w:rsidRPr="00CE3684">
        <w:rPr>
          <w:rFonts w:cs="Arial"/>
          <w:color w:val="0070C0"/>
          <w:sz w:val="22"/>
          <w:szCs w:val="22"/>
        </w:rPr>
        <w:t xml:space="preserve"> </w:t>
      </w:r>
      <w:proofErr w:type="spellStart"/>
      <w:r w:rsidRPr="00CE3684">
        <w:rPr>
          <w:rFonts w:cs="Arial"/>
          <w:color w:val="0070C0"/>
          <w:sz w:val="22"/>
          <w:szCs w:val="22"/>
        </w:rPr>
        <w:t>cứ</w:t>
      </w:r>
      <w:proofErr w:type="spellEnd"/>
      <w:r w:rsidRPr="00CE3684">
        <w:rPr>
          <w:rFonts w:cs="Arial"/>
          <w:color w:val="0070C0"/>
          <w:sz w:val="22"/>
          <w:szCs w:val="22"/>
        </w:rPr>
        <w:t xml:space="preserve"> </w:t>
      </w:r>
      <w:proofErr w:type="spellStart"/>
      <w:r w:rsidRPr="00CE3684">
        <w:rPr>
          <w:rFonts w:cs="Arial"/>
          <w:color w:val="0070C0"/>
          <w:sz w:val="22"/>
          <w:szCs w:val="22"/>
        </w:rPr>
        <w:t>đơn</w:t>
      </w:r>
      <w:proofErr w:type="spellEnd"/>
      <w:r w:rsidRPr="00CE3684">
        <w:rPr>
          <w:rFonts w:cs="Arial"/>
          <w:color w:val="0070C0"/>
          <w:sz w:val="22"/>
          <w:szCs w:val="22"/>
        </w:rPr>
        <w:t xml:space="preserve"> </w:t>
      </w:r>
      <w:proofErr w:type="spellStart"/>
      <w:r w:rsidRPr="00CE3684">
        <w:rPr>
          <w:rFonts w:cs="Arial"/>
          <w:color w:val="0070C0"/>
          <w:sz w:val="22"/>
          <w:szCs w:val="22"/>
        </w:rPr>
        <w:t>vị</w:t>
      </w:r>
      <w:proofErr w:type="spellEnd"/>
      <w:r w:rsidRPr="00CE3684">
        <w:rPr>
          <w:rFonts w:cs="Arial"/>
          <w:color w:val="0070C0"/>
          <w:sz w:val="22"/>
          <w:szCs w:val="22"/>
        </w:rPr>
        <w:t xml:space="preserve"> </w:t>
      </w:r>
      <w:proofErr w:type="spellStart"/>
      <w:r w:rsidRPr="00CE3684">
        <w:rPr>
          <w:rFonts w:cs="Arial"/>
          <w:color w:val="0070C0"/>
          <w:sz w:val="22"/>
          <w:szCs w:val="22"/>
        </w:rPr>
        <w:t>nào</w:t>
      </w:r>
      <w:proofErr w:type="spellEnd"/>
      <w:r w:rsidRPr="00CE3684">
        <w:rPr>
          <w:rFonts w:cs="Arial"/>
          <w:color w:val="0070C0"/>
          <w:sz w:val="22"/>
          <w:szCs w:val="22"/>
        </w:rPr>
        <w:t xml:space="preserve"> </w:t>
      </w:r>
      <w:proofErr w:type="spellStart"/>
      <w:r w:rsidRPr="00CE3684">
        <w:rPr>
          <w:rFonts w:cs="Arial"/>
          <w:color w:val="0070C0"/>
          <w:sz w:val="22"/>
          <w:szCs w:val="22"/>
        </w:rPr>
        <w:t>cung</w:t>
      </w:r>
      <w:proofErr w:type="spellEnd"/>
      <w:r w:rsidRPr="00CE3684">
        <w:rPr>
          <w:rFonts w:cs="Arial"/>
          <w:color w:val="0070C0"/>
          <w:sz w:val="22"/>
          <w:szCs w:val="22"/>
        </w:rPr>
        <w:t xml:space="preserve"> </w:t>
      </w:r>
      <w:proofErr w:type="spellStart"/>
      <w:r w:rsidRPr="00CE3684">
        <w:rPr>
          <w:rFonts w:cs="Arial"/>
          <w:color w:val="0070C0"/>
          <w:sz w:val="22"/>
          <w:szCs w:val="22"/>
        </w:rPr>
        <w:t>cấp</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dịch</w:t>
      </w:r>
      <w:proofErr w:type="spellEnd"/>
      <w:r w:rsidRPr="00CE3684">
        <w:rPr>
          <w:rFonts w:cs="Arial"/>
          <w:color w:val="0070C0"/>
          <w:sz w:val="22"/>
          <w:szCs w:val="22"/>
        </w:rPr>
        <w:t xml:space="preserve"> </w:t>
      </w:r>
      <w:proofErr w:type="spellStart"/>
      <w:r w:rsidRPr="00CE3684">
        <w:rPr>
          <w:rFonts w:cs="Arial"/>
          <w:color w:val="0070C0"/>
          <w:sz w:val="22"/>
          <w:szCs w:val="22"/>
        </w:rPr>
        <w:t>vụ</w:t>
      </w:r>
      <w:proofErr w:type="spellEnd"/>
      <w:r w:rsidRPr="00CE3684">
        <w:rPr>
          <w:rFonts w:cs="Arial"/>
          <w:color w:val="0070C0"/>
          <w:sz w:val="22"/>
          <w:szCs w:val="22"/>
        </w:rPr>
        <w:t xml:space="preserve"> </w:t>
      </w:r>
      <w:proofErr w:type="spellStart"/>
      <w:r w:rsidRPr="00CE3684">
        <w:rPr>
          <w:rFonts w:cs="Arial"/>
          <w:color w:val="0070C0"/>
          <w:sz w:val="22"/>
          <w:szCs w:val="22"/>
        </w:rPr>
        <w:t>công</w:t>
      </w:r>
      <w:proofErr w:type="spellEnd"/>
      <w:r w:rsidRPr="00CE3684">
        <w:rPr>
          <w:rFonts w:cs="Arial"/>
          <w:color w:val="0070C0"/>
          <w:sz w:val="22"/>
          <w:szCs w:val="22"/>
        </w:rPr>
        <w:t xml:space="preserve"> </w:t>
      </w:r>
      <w:r w:rsidRPr="00CE3684">
        <w:rPr>
          <w:rFonts w:cs="Arial"/>
          <w:color w:val="0070C0"/>
          <w:sz w:val="22"/>
          <w:szCs w:val="22"/>
          <w:lang w:val="vi-VN"/>
        </w:rPr>
        <w:t xml:space="preserve">ích </w:t>
      </w:r>
      <w:r w:rsidRPr="00CE3684">
        <w:rPr>
          <w:rFonts w:cs="Arial"/>
          <w:color w:val="0070C0"/>
          <w:sz w:val="22"/>
          <w:szCs w:val="22"/>
        </w:rPr>
        <w:t xml:space="preserve">bao </w:t>
      </w:r>
      <w:proofErr w:type="spellStart"/>
      <w:r w:rsidRPr="00CE3684">
        <w:rPr>
          <w:rFonts w:cs="Arial"/>
          <w:color w:val="0070C0"/>
          <w:sz w:val="22"/>
          <w:szCs w:val="22"/>
        </w:rPr>
        <w:t>gồm</w:t>
      </w:r>
      <w:proofErr w:type="spellEnd"/>
      <w:r w:rsidRPr="00CE3684">
        <w:rPr>
          <w:rFonts w:cs="Arial"/>
          <w:color w:val="0070C0"/>
          <w:sz w:val="22"/>
          <w:szCs w:val="22"/>
        </w:rPr>
        <w:t xml:space="preserve"> </w:t>
      </w:r>
      <w:proofErr w:type="spellStart"/>
      <w:r w:rsidRPr="00CE3684">
        <w:rPr>
          <w:rFonts w:cs="Arial"/>
          <w:color w:val="0070C0"/>
          <w:sz w:val="22"/>
          <w:szCs w:val="22"/>
        </w:rPr>
        <w:t>nhưng</w:t>
      </w:r>
      <w:proofErr w:type="spellEnd"/>
      <w:r w:rsidRPr="00CE3684">
        <w:rPr>
          <w:rFonts w:cs="Arial"/>
          <w:color w:val="0070C0"/>
          <w:sz w:val="22"/>
          <w:szCs w:val="22"/>
        </w:rPr>
        <w:t xml:space="preserve"> </w:t>
      </w:r>
      <w:proofErr w:type="spellStart"/>
      <w:r w:rsidRPr="00CE3684">
        <w:rPr>
          <w:rFonts w:cs="Arial"/>
          <w:color w:val="0070C0"/>
          <w:sz w:val="22"/>
          <w:szCs w:val="22"/>
        </w:rPr>
        <w:t>không</w:t>
      </w:r>
      <w:proofErr w:type="spellEnd"/>
      <w:r w:rsidRPr="00CE3684">
        <w:rPr>
          <w:rFonts w:cs="Arial"/>
          <w:color w:val="0070C0"/>
          <w:sz w:val="22"/>
          <w:szCs w:val="22"/>
        </w:rPr>
        <w:t xml:space="preserve"> </w:t>
      </w:r>
      <w:proofErr w:type="spellStart"/>
      <w:r w:rsidRPr="00CE3684">
        <w:rPr>
          <w:rFonts w:cs="Arial"/>
          <w:color w:val="0070C0"/>
          <w:sz w:val="22"/>
          <w:szCs w:val="22"/>
        </w:rPr>
        <w:t>giới</w:t>
      </w:r>
      <w:proofErr w:type="spellEnd"/>
      <w:r w:rsidRPr="00CE3684">
        <w:rPr>
          <w:rFonts w:cs="Arial"/>
          <w:color w:val="0070C0"/>
          <w:sz w:val="22"/>
          <w:szCs w:val="22"/>
        </w:rPr>
        <w:t xml:space="preserve"> </w:t>
      </w:r>
      <w:proofErr w:type="spellStart"/>
      <w:r w:rsidRPr="00CE3684">
        <w:rPr>
          <w:rFonts w:cs="Arial"/>
          <w:color w:val="0070C0"/>
          <w:sz w:val="22"/>
          <w:szCs w:val="22"/>
        </w:rPr>
        <w:t>hạn</w:t>
      </w:r>
      <w:proofErr w:type="spellEnd"/>
      <w:r w:rsidRPr="00CE3684">
        <w:rPr>
          <w:rFonts w:cs="Arial"/>
          <w:color w:val="0070C0"/>
          <w:sz w:val="22"/>
          <w:szCs w:val="22"/>
        </w:rPr>
        <w:t xml:space="preserve"> </w:t>
      </w:r>
      <w:proofErr w:type="spellStart"/>
      <w:r w:rsidRPr="00CE3684">
        <w:rPr>
          <w:rFonts w:cs="Arial"/>
          <w:color w:val="0070C0"/>
          <w:sz w:val="22"/>
          <w:szCs w:val="22"/>
        </w:rPr>
        <w:t>dịch</w:t>
      </w:r>
      <w:proofErr w:type="spellEnd"/>
      <w:r w:rsidRPr="00CE3684">
        <w:rPr>
          <w:rFonts w:cs="Arial"/>
          <w:color w:val="0070C0"/>
          <w:sz w:val="22"/>
          <w:szCs w:val="22"/>
        </w:rPr>
        <w:t xml:space="preserve"> </w:t>
      </w:r>
      <w:proofErr w:type="spellStart"/>
      <w:r w:rsidRPr="00CE3684">
        <w:rPr>
          <w:rFonts w:cs="Arial"/>
          <w:color w:val="0070C0"/>
          <w:sz w:val="22"/>
          <w:szCs w:val="22"/>
        </w:rPr>
        <w:t>vụ</w:t>
      </w:r>
      <w:proofErr w:type="spellEnd"/>
      <w:r w:rsidRPr="00CE3684">
        <w:rPr>
          <w:rFonts w:cs="Arial"/>
          <w:color w:val="0070C0"/>
          <w:sz w:val="22"/>
          <w:szCs w:val="22"/>
        </w:rPr>
        <w:t xml:space="preserve"> </w:t>
      </w:r>
      <w:proofErr w:type="spellStart"/>
      <w:r w:rsidRPr="00CE3684">
        <w:rPr>
          <w:rFonts w:cs="Arial"/>
          <w:color w:val="0070C0"/>
          <w:sz w:val="22"/>
          <w:szCs w:val="22"/>
        </w:rPr>
        <w:t>điện</w:t>
      </w:r>
      <w:proofErr w:type="spellEnd"/>
      <w:r w:rsidRPr="00CE3684">
        <w:rPr>
          <w:rFonts w:cs="Arial"/>
          <w:color w:val="0070C0"/>
          <w:sz w:val="22"/>
          <w:szCs w:val="22"/>
        </w:rPr>
        <w:t xml:space="preserve">, </w:t>
      </w:r>
      <w:proofErr w:type="spellStart"/>
      <w:r w:rsidRPr="00CE3684">
        <w:rPr>
          <w:rFonts w:cs="Arial"/>
          <w:color w:val="0070C0"/>
          <w:sz w:val="22"/>
          <w:szCs w:val="22"/>
        </w:rPr>
        <w:t>nước</w:t>
      </w:r>
      <w:proofErr w:type="spellEnd"/>
      <w:r w:rsidRPr="00CE3684">
        <w:rPr>
          <w:rFonts w:cs="Arial"/>
          <w:color w:val="0070C0"/>
          <w:sz w:val="22"/>
          <w:szCs w:val="22"/>
        </w:rPr>
        <w:t xml:space="preserve">, </w:t>
      </w:r>
      <w:proofErr w:type="spellStart"/>
      <w:r w:rsidRPr="00CE3684">
        <w:rPr>
          <w:rFonts w:cs="Arial"/>
          <w:color w:val="0070C0"/>
          <w:sz w:val="22"/>
          <w:szCs w:val="22"/>
        </w:rPr>
        <w:t>hệ</w:t>
      </w:r>
      <w:proofErr w:type="spellEnd"/>
      <w:r w:rsidRPr="00CE3684">
        <w:rPr>
          <w:rFonts w:cs="Arial"/>
          <w:color w:val="0070C0"/>
          <w:sz w:val="22"/>
          <w:szCs w:val="22"/>
        </w:rPr>
        <w:t xml:space="preserve"> </w:t>
      </w:r>
      <w:proofErr w:type="spellStart"/>
      <w:r w:rsidRPr="00CE3684">
        <w:rPr>
          <w:rFonts w:cs="Arial"/>
          <w:color w:val="0070C0"/>
          <w:sz w:val="22"/>
          <w:szCs w:val="22"/>
        </w:rPr>
        <w:t>thống</w:t>
      </w:r>
      <w:proofErr w:type="spellEnd"/>
      <w:r w:rsidRPr="00CE3684">
        <w:rPr>
          <w:rFonts w:cs="Arial"/>
          <w:color w:val="0070C0"/>
          <w:sz w:val="22"/>
          <w:szCs w:val="22"/>
        </w:rPr>
        <w:t xml:space="preserve"> </w:t>
      </w:r>
      <w:proofErr w:type="spellStart"/>
      <w:r w:rsidRPr="00CE3684">
        <w:rPr>
          <w:rFonts w:cs="Arial"/>
          <w:color w:val="0070C0"/>
          <w:sz w:val="22"/>
          <w:szCs w:val="22"/>
        </w:rPr>
        <w:t>thoát</w:t>
      </w:r>
      <w:proofErr w:type="spellEnd"/>
      <w:r w:rsidRPr="00CE3684">
        <w:rPr>
          <w:rFonts w:cs="Arial"/>
          <w:color w:val="0070C0"/>
          <w:sz w:val="22"/>
          <w:szCs w:val="22"/>
        </w:rPr>
        <w:t xml:space="preserve"> </w:t>
      </w:r>
      <w:proofErr w:type="spellStart"/>
      <w:r w:rsidRPr="00CE3684">
        <w:rPr>
          <w:rFonts w:cs="Arial"/>
          <w:color w:val="0070C0"/>
          <w:sz w:val="22"/>
          <w:szCs w:val="22"/>
        </w:rPr>
        <w:t>nước</w:t>
      </w:r>
      <w:proofErr w:type="spellEnd"/>
      <w:r w:rsidRPr="00CE3684">
        <w:rPr>
          <w:rFonts w:cs="Arial"/>
          <w:color w:val="0070C0"/>
          <w:sz w:val="22"/>
          <w:szCs w:val="22"/>
        </w:rPr>
        <w:t xml:space="preserve">, </w:t>
      </w:r>
      <w:proofErr w:type="spellStart"/>
      <w:r w:rsidRPr="00CE3684">
        <w:rPr>
          <w:rFonts w:cs="Arial"/>
          <w:color w:val="0070C0"/>
          <w:sz w:val="22"/>
          <w:szCs w:val="22"/>
        </w:rPr>
        <w:t>viễn</w:t>
      </w:r>
      <w:proofErr w:type="spellEnd"/>
      <w:r w:rsidRPr="00CE3684">
        <w:rPr>
          <w:rFonts w:cs="Arial"/>
          <w:color w:val="0070C0"/>
          <w:sz w:val="22"/>
          <w:szCs w:val="22"/>
        </w:rPr>
        <w:t xml:space="preserve"> </w:t>
      </w:r>
      <w:proofErr w:type="spellStart"/>
      <w:r w:rsidRPr="00CE3684">
        <w:rPr>
          <w:rFonts w:cs="Arial"/>
          <w:color w:val="0070C0"/>
          <w:sz w:val="22"/>
          <w:szCs w:val="22"/>
        </w:rPr>
        <w:t>thông</w:t>
      </w:r>
      <w:proofErr w:type="spellEnd"/>
      <w:r w:rsidRPr="00CE3684">
        <w:rPr>
          <w:rFonts w:cs="Arial"/>
          <w:color w:val="0070C0"/>
          <w:sz w:val="22"/>
          <w:szCs w:val="22"/>
        </w:rPr>
        <w:t xml:space="preserve">, </w:t>
      </w:r>
      <w:proofErr w:type="spellStart"/>
      <w:r w:rsidRPr="00CE3684">
        <w:rPr>
          <w:rFonts w:cs="Arial"/>
          <w:color w:val="0070C0"/>
          <w:sz w:val="22"/>
          <w:szCs w:val="22"/>
        </w:rPr>
        <w:t>vận</w:t>
      </w:r>
      <w:proofErr w:type="spellEnd"/>
      <w:r w:rsidRPr="00CE3684">
        <w:rPr>
          <w:rFonts w:cs="Arial"/>
          <w:color w:val="0070C0"/>
          <w:sz w:val="22"/>
          <w:szCs w:val="22"/>
        </w:rPr>
        <w:t xml:space="preserve"> </w:t>
      </w:r>
      <w:proofErr w:type="spellStart"/>
      <w:r w:rsidRPr="00CE3684">
        <w:rPr>
          <w:rFonts w:cs="Arial"/>
          <w:color w:val="0070C0"/>
          <w:sz w:val="22"/>
          <w:szCs w:val="22"/>
        </w:rPr>
        <w:t>tải</w:t>
      </w:r>
      <w:proofErr w:type="spellEnd"/>
      <w:r w:rsidRPr="00CE3684">
        <w:rPr>
          <w:rFonts w:cs="Arial"/>
          <w:color w:val="0070C0"/>
          <w:sz w:val="22"/>
          <w:szCs w:val="22"/>
        </w:rPr>
        <w:t xml:space="preserve"> </w:t>
      </w:r>
      <w:proofErr w:type="spellStart"/>
      <w:r w:rsidRPr="00CE3684">
        <w:rPr>
          <w:rFonts w:cs="Arial"/>
          <w:color w:val="0070C0"/>
          <w:sz w:val="22"/>
          <w:szCs w:val="22"/>
        </w:rPr>
        <w:t>phục</w:t>
      </w:r>
      <w:proofErr w:type="spellEnd"/>
      <w:r w:rsidRPr="00CE3684">
        <w:rPr>
          <w:rFonts w:cs="Arial"/>
          <w:color w:val="0070C0"/>
          <w:sz w:val="22"/>
          <w:szCs w:val="22"/>
        </w:rPr>
        <w:t xml:space="preserve"> </w:t>
      </w:r>
      <w:proofErr w:type="spellStart"/>
      <w:r w:rsidRPr="00CE3684">
        <w:rPr>
          <w:rFonts w:cs="Arial"/>
          <w:color w:val="0070C0"/>
          <w:sz w:val="22"/>
          <w:szCs w:val="22"/>
        </w:rPr>
        <w:t>vụ</w:t>
      </w:r>
      <w:proofErr w:type="spellEnd"/>
      <w:r w:rsidRPr="00CE3684">
        <w:rPr>
          <w:rFonts w:cs="Arial"/>
          <w:color w:val="0070C0"/>
          <w:sz w:val="22"/>
          <w:szCs w:val="22"/>
        </w:rPr>
        <w:t xml:space="preserve"> </w:t>
      </w:r>
      <w:proofErr w:type="spellStart"/>
      <w:r w:rsidRPr="00CE3684">
        <w:rPr>
          <w:rFonts w:cs="Arial"/>
          <w:color w:val="0070C0"/>
          <w:sz w:val="22"/>
          <w:szCs w:val="22"/>
        </w:rPr>
        <w:t>cho</w:t>
      </w:r>
      <w:proofErr w:type="spellEnd"/>
      <w:r w:rsidRPr="00CE3684">
        <w:rPr>
          <w:rFonts w:cs="Arial"/>
          <w:color w:val="0070C0"/>
          <w:sz w:val="22"/>
          <w:szCs w:val="22"/>
        </w:rPr>
        <w:t xml:space="preserve"> Công </w:t>
      </w:r>
      <w:proofErr w:type="spellStart"/>
      <w:r w:rsidRPr="00CE3684">
        <w:rPr>
          <w:rFonts w:cs="Arial"/>
          <w:color w:val="0070C0"/>
          <w:sz w:val="22"/>
          <w:szCs w:val="22"/>
        </w:rPr>
        <w:t>trường</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Công </w:t>
      </w:r>
      <w:proofErr w:type="spellStart"/>
      <w:r w:rsidRPr="00CE3684">
        <w:rPr>
          <w:rFonts w:cs="Arial"/>
          <w:color w:val="0070C0"/>
          <w:sz w:val="22"/>
          <w:szCs w:val="22"/>
        </w:rPr>
        <w:t>trình</w:t>
      </w:r>
      <w:proofErr w:type="spellEnd"/>
      <w:r w:rsidRPr="00CE3684">
        <w:rPr>
          <w:rFonts w:cs="Arial"/>
          <w:color w:val="0070C0"/>
          <w:sz w:val="22"/>
          <w:szCs w:val="22"/>
        </w:rPr>
        <w:t>.</w:t>
      </w:r>
    </w:p>
    <w:p w14:paraId="64F26329" w14:textId="77777777" w:rsidR="00197416" w:rsidRPr="00F64C66" w:rsidRDefault="00197416" w:rsidP="00197416">
      <w:pPr>
        <w:widowControl w:val="0"/>
        <w:ind w:left="1800" w:hanging="1080"/>
        <w:rPr>
          <w:rFonts w:cs="Arial"/>
          <w:sz w:val="22"/>
          <w:szCs w:val="22"/>
        </w:rPr>
      </w:pPr>
    </w:p>
    <w:p w14:paraId="41D31A26" w14:textId="2DED4F8C" w:rsidR="00197416" w:rsidRDefault="00197416" w:rsidP="00197416">
      <w:pPr>
        <w:ind w:left="720"/>
        <w:rPr>
          <w:rFonts w:cs="Arial"/>
          <w:sz w:val="22"/>
          <w:szCs w:val="22"/>
        </w:rPr>
      </w:pPr>
      <w:r w:rsidRPr="00F64C66">
        <w:rPr>
          <w:rFonts w:cs="Arial"/>
          <w:sz w:val="22"/>
          <w:szCs w:val="22"/>
        </w:rPr>
        <w:t>Insert new Sub-Clause 1.1.2.</w:t>
      </w:r>
      <w:r w:rsidR="003624E7">
        <w:rPr>
          <w:rFonts w:cs="Arial"/>
          <w:sz w:val="22"/>
          <w:szCs w:val="22"/>
        </w:rPr>
        <w:t>16</w:t>
      </w:r>
      <w:r w:rsidRPr="00F64C66">
        <w:rPr>
          <w:rFonts w:cs="Arial"/>
          <w:sz w:val="22"/>
          <w:szCs w:val="22"/>
        </w:rPr>
        <w:t>:</w:t>
      </w:r>
    </w:p>
    <w:p w14:paraId="44D3E04B" w14:textId="16CDF870" w:rsidR="00CE3684" w:rsidRPr="00F64C66" w:rsidRDefault="00CE3684" w:rsidP="00CE3684">
      <w:pPr>
        <w:widowControl w:val="0"/>
        <w:ind w:left="1800" w:hanging="1080"/>
        <w:rPr>
          <w:rFonts w:cs="Arial"/>
          <w:sz w:val="22"/>
          <w:szCs w:val="22"/>
        </w:rPr>
      </w:pPr>
      <w:r>
        <w:rPr>
          <w:rFonts w:cs="Arial"/>
          <w:color w:val="0070C0"/>
          <w:sz w:val="22"/>
          <w:szCs w:val="22"/>
          <w:lang w:val="vi-VN"/>
        </w:rPr>
        <w:t>Thêm mới</w:t>
      </w:r>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1.1.</w:t>
      </w:r>
      <w:r>
        <w:rPr>
          <w:rFonts w:cs="Arial"/>
          <w:color w:val="0070C0"/>
          <w:sz w:val="22"/>
          <w:szCs w:val="22"/>
          <w:lang w:val="vi-VN"/>
        </w:rPr>
        <w:t>2</w:t>
      </w:r>
      <w:r w:rsidRPr="00CE3684">
        <w:rPr>
          <w:rFonts w:cs="Arial"/>
          <w:color w:val="0070C0"/>
          <w:sz w:val="22"/>
          <w:szCs w:val="22"/>
        </w:rPr>
        <w:t>.</w:t>
      </w:r>
      <w:r w:rsidR="003624E7">
        <w:rPr>
          <w:rFonts w:cs="Arial"/>
          <w:color w:val="0070C0"/>
          <w:sz w:val="22"/>
          <w:szCs w:val="22"/>
          <w:lang w:val="en-US"/>
        </w:rPr>
        <w:t>16</w:t>
      </w:r>
      <w:r>
        <w:rPr>
          <w:rFonts w:cs="Arial"/>
          <w:color w:val="0070C0"/>
          <w:sz w:val="22"/>
          <w:szCs w:val="22"/>
          <w:lang w:val="vi-VN"/>
        </w:rPr>
        <w:t>:</w:t>
      </w:r>
    </w:p>
    <w:p w14:paraId="0BE400BF" w14:textId="77777777" w:rsidR="00CE3684" w:rsidRPr="00F64C66" w:rsidRDefault="00CE3684" w:rsidP="00197416">
      <w:pPr>
        <w:ind w:left="720"/>
        <w:rPr>
          <w:rFonts w:cs="Arial"/>
          <w:sz w:val="22"/>
          <w:szCs w:val="22"/>
        </w:rPr>
      </w:pPr>
    </w:p>
    <w:p w14:paraId="20D45059" w14:textId="2C63018D" w:rsidR="00197416" w:rsidRDefault="00197416" w:rsidP="00197416">
      <w:pPr>
        <w:widowControl w:val="0"/>
        <w:ind w:left="1800" w:hanging="1080"/>
        <w:rPr>
          <w:rFonts w:cs="Arial"/>
          <w:sz w:val="22"/>
          <w:szCs w:val="22"/>
        </w:rPr>
      </w:pPr>
      <w:r w:rsidRPr="00F64C66">
        <w:rPr>
          <w:rFonts w:cs="Arial"/>
          <w:sz w:val="22"/>
          <w:szCs w:val="22"/>
        </w:rPr>
        <w:t>1.1.2.</w:t>
      </w:r>
      <w:r w:rsidR="003624E7">
        <w:rPr>
          <w:rFonts w:cs="Arial"/>
          <w:sz w:val="22"/>
          <w:szCs w:val="22"/>
        </w:rPr>
        <w:t>16</w:t>
      </w:r>
      <w:r w:rsidRPr="00F64C66">
        <w:rPr>
          <w:rFonts w:cs="Arial"/>
          <w:sz w:val="22"/>
          <w:szCs w:val="22"/>
        </w:rPr>
        <w:tab/>
        <w:t>“</w:t>
      </w:r>
      <w:r w:rsidRPr="00F64C66">
        <w:rPr>
          <w:rFonts w:cs="Arial"/>
          <w:b/>
          <w:sz w:val="22"/>
          <w:szCs w:val="22"/>
        </w:rPr>
        <w:t>Electricity Supply Company</w:t>
      </w:r>
      <w:r w:rsidRPr="00F64C66">
        <w:rPr>
          <w:rFonts w:cs="Arial"/>
          <w:sz w:val="22"/>
          <w:szCs w:val="22"/>
        </w:rPr>
        <w:t>” means Electricity of Vietnam (EVN) or any of its subsidiaries providing electricity to the Project.”</w:t>
      </w:r>
    </w:p>
    <w:p w14:paraId="585F292F" w14:textId="70446D7E" w:rsidR="00CE3684" w:rsidRPr="00CE3684" w:rsidRDefault="00CE3684" w:rsidP="00197416">
      <w:pPr>
        <w:widowControl w:val="0"/>
        <w:ind w:left="1800" w:hanging="1080"/>
        <w:rPr>
          <w:rFonts w:cs="Arial"/>
          <w:sz w:val="22"/>
          <w:szCs w:val="22"/>
          <w:lang w:val="vi-VN"/>
        </w:rPr>
      </w:pPr>
      <w:r>
        <w:rPr>
          <w:rFonts w:cs="Arial"/>
          <w:sz w:val="22"/>
          <w:szCs w:val="22"/>
        </w:rPr>
        <w:tab/>
      </w:r>
      <w:r w:rsidRPr="00CE3684">
        <w:rPr>
          <w:rFonts w:cs="Arial"/>
          <w:color w:val="0070C0"/>
          <w:sz w:val="22"/>
          <w:szCs w:val="22"/>
        </w:rPr>
        <w:t xml:space="preserve">“Công ty </w:t>
      </w:r>
      <w:proofErr w:type="spellStart"/>
      <w:r w:rsidRPr="00CE3684">
        <w:rPr>
          <w:rFonts w:cs="Arial"/>
          <w:color w:val="0070C0"/>
          <w:sz w:val="22"/>
          <w:szCs w:val="22"/>
        </w:rPr>
        <w:t>cấp</w:t>
      </w:r>
      <w:proofErr w:type="spellEnd"/>
      <w:r w:rsidRPr="00CE3684">
        <w:rPr>
          <w:rFonts w:cs="Arial"/>
          <w:color w:val="0070C0"/>
          <w:sz w:val="22"/>
          <w:szCs w:val="22"/>
        </w:rPr>
        <w:t xml:space="preserve"> </w:t>
      </w:r>
      <w:proofErr w:type="spellStart"/>
      <w:r w:rsidRPr="00CE3684">
        <w:rPr>
          <w:rFonts w:cs="Arial"/>
          <w:color w:val="0070C0"/>
          <w:sz w:val="22"/>
          <w:szCs w:val="22"/>
        </w:rPr>
        <w:t>Điện</w:t>
      </w:r>
      <w:proofErr w:type="spellEnd"/>
      <w:r w:rsidRPr="00CE3684">
        <w:rPr>
          <w:rFonts w:cs="Arial"/>
          <w:color w:val="0070C0"/>
          <w:sz w:val="22"/>
          <w:szCs w:val="22"/>
        </w:rPr>
        <w:t xml:space="preserve">” </w:t>
      </w:r>
      <w:proofErr w:type="spellStart"/>
      <w:r w:rsidRPr="00CE3684">
        <w:rPr>
          <w:rFonts w:cs="Arial"/>
          <w:color w:val="0070C0"/>
          <w:sz w:val="22"/>
          <w:szCs w:val="22"/>
        </w:rPr>
        <w:t>nghĩa</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Tập</w:t>
      </w:r>
      <w:proofErr w:type="spellEnd"/>
      <w:r w:rsidRPr="00CE3684">
        <w:rPr>
          <w:rFonts w:cs="Arial"/>
          <w:color w:val="0070C0"/>
          <w:sz w:val="22"/>
          <w:szCs w:val="22"/>
        </w:rPr>
        <w:t xml:space="preserve"> </w:t>
      </w:r>
      <w:proofErr w:type="spellStart"/>
      <w:r w:rsidRPr="00CE3684">
        <w:rPr>
          <w:rFonts w:cs="Arial"/>
          <w:color w:val="0070C0"/>
          <w:sz w:val="22"/>
          <w:szCs w:val="22"/>
        </w:rPr>
        <w:t>đoàn</w:t>
      </w:r>
      <w:proofErr w:type="spellEnd"/>
      <w:r w:rsidRPr="00CE3684">
        <w:rPr>
          <w:rFonts w:cs="Arial"/>
          <w:color w:val="0070C0"/>
          <w:sz w:val="22"/>
          <w:szCs w:val="22"/>
        </w:rPr>
        <w:t xml:space="preserve"> </w:t>
      </w:r>
      <w:proofErr w:type="spellStart"/>
      <w:r w:rsidRPr="00CE3684">
        <w:rPr>
          <w:rFonts w:cs="Arial"/>
          <w:color w:val="0070C0"/>
          <w:sz w:val="22"/>
          <w:szCs w:val="22"/>
        </w:rPr>
        <w:t>Điện</w:t>
      </w:r>
      <w:proofErr w:type="spellEnd"/>
      <w:r w:rsidRPr="00CE3684">
        <w:rPr>
          <w:rFonts w:cs="Arial"/>
          <w:color w:val="0070C0"/>
          <w:sz w:val="22"/>
          <w:szCs w:val="22"/>
        </w:rPr>
        <w:t xml:space="preserve"> </w:t>
      </w:r>
      <w:proofErr w:type="spellStart"/>
      <w:r w:rsidRPr="00CE3684">
        <w:rPr>
          <w:rFonts w:cs="Arial"/>
          <w:color w:val="0070C0"/>
          <w:sz w:val="22"/>
          <w:szCs w:val="22"/>
        </w:rPr>
        <w:t>lực</w:t>
      </w:r>
      <w:proofErr w:type="spellEnd"/>
      <w:r w:rsidRPr="00CE3684">
        <w:rPr>
          <w:rFonts w:cs="Arial"/>
          <w:color w:val="0070C0"/>
          <w:sz w:val="22"/>
          <w:szCs w:val="22"/>
        </w:rPr>
        <w:t xml:space="preserve"> Việt Nam (EVN) </w:t>
      </w:r>
      <w:proofErr w:type="spellStart"/>
      <w:r w:rsidRPr="00CE3684">
        <w:rPr>
          <w:rFonts w:cs="Arial"/>
          <w:color w:val="0070C0"/>
          <w:sz w:val="22"/>
          <w:szCs w:val="22"/>
        </w:rPr>
        <w:t>hoặc</w:t>
      </w:r>
      <w:proofErr w:type="spellEnd"/>
      <w:r w:rsidRPr="00CE3684">
        <w:rPr>
          <w:rFonts w:cs="Arial"/>
          <w:color w:val="0070C0"/>
          <w:sz w:val="22"/>
          <w:szCs w:val="22"/>
        </w:rPr>
        <w:t xml:space="preserve"> </w:t>
      </w:r>
      <w:proofErr w:type="spellStart"/>
      <w:r w:rsidRPr="00CE3684">
        <w:rPr>
          <w:rFonts w:cs="Arial"/>
          <w:color w:val="0070C0"/>
          <w:sz w:val="22"/>
          <w:szCs w:val="22"/>
        </w:rPr>
        <w:t>bất</w:t>
      </w:r>
      <w:proofErr w:type="spellEnd"/>
      <w:r w:rsidRPr="00CE3684">
        <w:rPr>
          <w:rFonts w:cs="Arial"/>
          <w:color w:val="0070C0"/>
          <w:sz w:val="22"/>
          <w:szCs w:val="22"/>
        </w:rPr>
        <w:t xml:space="preserve"> </w:t>
      </w:r>
      <w:proofErr w:type="spellStart"/>
      <w:r w:rsidRPr="00CE3684">
        <w:rPr>
          <w:rFonts w:cs="Arial"/>
          <w:color w:val="0070C0"/>
          <w:sz w:val="22"/>
          <w:szCs w:val="22"/>
        </w:rPr>
        <w:t>cứ</w:t>
      </w:r>
      <w:proofErr w:type="spellEnd"/>
      <w:r w:rsidRPr="00CE3684">
        <w:rPr>
          <w:rFonts w:cs="Arial"/>
          <w:color w:val="0070C0"/>
          <w:sz w:val="22"/>
          <w:szCs w:val="22"/>
        </w:rPr>
        <w:t xml:space="preserve"> </w:t>
      </w:r>
      <w:proofErr w:type="spellStart"/>
      <w:r w:rsidRPr="00CE3684">
        <w:rPr>
          <w:rFonts w:cs="Arial"/>
          <w:color w:val="0070C0"/>
          <w:sz w:val="22"/>
          <w:szCs w:val="22"/>
        </w:rPr>
        <w:t>công</w:t>
      </w:r>
      <w:proofErr w:type="spellEnd"/>
      <w:r w:rsidRPr="00CE3684">
        <w:rPr>
          <w:rFonts w:cs="Arial"/>
          <w:color w:val="0070C0"/>
          <w:sz w:val="22"/>
          <w:szCs w:val="22"/>
        </w:rPr>
        <w:t xml:space="preserve"> ty con </w:t>
      </w:r>
      <w:proofErr w:type="spellStart"/>
      <w:r w:rsidRPr="00CE3684">
        <w:rPr>
          <w:rFonts w:cs="Arial"/>
          <w:color w:val="0070C0"/>
          <w:sz w:val="22"/>
          <w:szCs w:val="22"/>
        </w:rPr>
        <w:t>nào</w:t>
      </w:r>
      <w:proofErr w:type="spellEnd"/>
      <w:r w:rsidRPr="00CE3684">
        <w:rPr>
          <w:rFonts w:cs="Arial"/>
          <w:color w:val="0070C0"/>
          <w:sz w:val="22"/>
          <w:szCs w:val="22"/>
        </w:rPr>
        <w:t xml:space="preserve"> </w:t>
      </w:r>
      <w:proofErr w:type="spellStart"/>
      <w:r w:rsidRPr="00CE3684">
        <w:rPr>
          <w:rFonts w:cs="Arial"/>
          <w:color w:val="0070C0"/>
          <w:sz w:val="22"/>
          <w:szCs w:val="22"/>
        </w:rPr>
        <w:t>cung</w:t>
      </w:r>
      <w:proofErr w:type="spellEnd"/>
      <w:r w:rsidRPr="00CE3684">
        <w:rPr>
          <w:rFonts w:cs="Arial"/>
          <w:color w:val="0070C0"/>
          <w:sz w:val="22"/>
          <w:szCs w:val="22"/>
        </w:rPr>
        <w:t xml:space="preserve"> </w:t>
      </w:r>
      <w:proofErr w:type="spellStart"/>
      <w:r w:rsidRPr="00CE3684">
        <w:rPr>
          <w:rFonts w:cs="Arial"/>
          <w:color w:val="0070C0"/>
          <w:sz w:val="22"/>
          <w:szCs w:val="22"/>
        </w:rPr>
        <w:t>cấp</w:t>
      </w:r>
      <w:proofErr w:type="spellEnd"/>
      <w:r w:rsidRPr="00CE3684">
        <w:rPr>
          <w:rFonts w:cs="Arial"/>
          <w:color w:val="0070C0"/>
          <w:sz w:val="22"/>
          <w:szCs w:val="22"/>
        </w:rPr>
        <w:t xml:space="preserve"> </w:t>
      </w:r>
      <w:proofErr w:type="spellStart"/>
      <w:r w:rsidRPr="00CE3684">
        <w:rPr>
          <w:rFonts w:cs="Arial"/>
          <w:color w:val="0070C0"/>
          <w:sz w:val="22"/>
          <w:szCs w:val="22"/>
        </w:rPr>
        <w:t>điện</w:t>
      </w:r>
      <w:proofErr w:type="spellEnd"/>
      <w:r w:rsidRPr="00CE3684">
        <w:rPr>
          <w:rFonts w:cs="Arial"/>
          <w:color w:val="0070C0"/>
          <w:sz w:val="22"/>
          <w:szCs w:val="22"/>
        </w:rPr>
        <w:t xml:space="preserve"> </w:t>
      </w:r>
      <w:proofErr w:type="spellStart"/>
      <w:r w:rsidRPr="00CE3684">
        <w:rPr>
          <w:rFonts w:cs="Arial"/>
          <w:color w:val="0070C0"/>
          <w:sz w:val="22"/>
          <w:szCs w:val="22"/>
        </w:rPr>
        <w:t>cho</w:t>
      </w:r>
      <w:proofErr w:type="spellEnd"/>
      <w:r w:rsidRPr="00CE3684">
        <w:rPr>
          <w:rFonts w:cs="Arial"/>
          <w:color w:val="0070C0"/>
          <w:sz w:val="22"/>
          <w:szCs w:val="22"/>
        </w:rPr>
        <w:t xml:space="preserve"> </w:t>
      </w:r>
      <w:proofErr w:type="spellStart"/>
      <w:r w:rsidRPr="00CE3684">
        <w:rPr>
          <w:rFonts w:cs="Arial"/>
          <w:color w:val="0070C0"/>
          <w:sz w:val="22"/>
          <w:szCs w:val="22"/>
        </w:rPr>
        <w:t>Dự</w:t>
      </w:r>
      <w:proofErr w:type="spellEnd"/>
      <w:r w:rsidRPr="00CE3684">
        <w:rPr>
          <w:rFonts w:cs="Arial"/>
          <w:color w:val="0070C0"/>
          <w:sz w:val="22"/>
          <w:szCs w:val="22"/>
        </w:rPr>
        <w:t xml:space="preserve"> </w:t>
      </w:r>
      <w:proofErr w:type="spellStart"/>
      <w:r w:rsidRPr="00CE3684">
        <w:rPr>
          <w:rFonts w:cs="Arial"/>
          <w:color w:val="0070C0"/>
          <w:sz w:val="22"/>
          <w:szCs w:val="22"/>
        </w:rPr>
        <w:t>án</w:t>
      </w:r>
      <w:proofErr w:type="spellEnd"/>
      <w:r w:rsidRPr="00CE3684">
        <w:rPr>
          <w:rFonts w:cs="Arial"/>
          <w:color w:val="0070C0"/>
          <w:sz w:val="22"/>
          <w:szCs w:val="22"/>
        </w:rPr>
        <w:t>.</w:t>
      </w:r>
      <w:r>
        <w:rPr>
          <w:rFonts w:cs="Arial"/>
          <w:color w:val="0070C0"/>
          <w:sz w:val="22"/>
          <w:szCs w:val="22"/>
          <w:lang w:val="vi-VN"/>
        </w:rPr>
        <w:t>”</w:t>
      </w:r>
      <w:r>
        <w:rPr>
          <w:rFonts w:cs="Arial"/>
          <w:color w:val="0070C0"/>
          <w:sz w:val="22"/>
          <w:szCs w:val="22"/>
          <w:lang w:val="vi-VN"/>
        </w:rPr>
        <w:tab/>
      </w:r>
    </w:p>
    <w:p w14:paraId="0C1B2AD2" w14:textId="77777777" w:rsidR="00197416" w:rsidRPr="00F64C66" w:rsidRDefault="00197416" w:rsidP="00197416">
      <w:pPr>
        <w:widowControl w:val="0"/>
        <w:ind w:left="1800" w:hanging="1080"/>
        <w:rPr>
          <w:rFonts w:cs="Arial"/>
          <w:sz w:val="22"/>
          <w:szCs w:val="22"/>
        </w:rPr>
      </w:pPr>
    </w:p>
    <w:p w14:paraId="09466E85" w14:textId="3B8063E1" w:rsidR="00197416" w:rsidRDefault="00197416" w:rsidP="00197416">
      <w:pPr>
        <w:ind w:left="720"/>
        <w:rPr>
          <w:rFonts w:cs="Arial"/>
          <w:sz w:val="22"/>
          <w:szCs w:val="22"/>
        </w:rPr>
      </w:pPr>
      <w:r w:rsidRPr="00F64C66">
        <w:rPr>
          <w:rFonts w:cs="Arial"/>
          <w:sz w:val="22"/>
          <w:szCs w:val="22"/>
        </w:rPr>
        <w:t>Insert new Sub-Clause 1.1.2.</w:t>
      </w:r>
      <w:r w:rsidR="003624E7">
        <w:rPr>
          <w:rFonts w:cs="Arial"/>
          <w:sz w:val="22"/>
          <w:szCs w:val="22"/>
        </w:rPr>
        <w:t>17</w:t>
      </w:r>
      <w:r w:rsidRPr="00F64C66">
        <w:rPr>
          <w:rFonts w:cs="Arial"/>
          <w:sz w:val="22"/>
          <w:szCs w:val="22"/>
        </w:rPr>
        <w:t>:</w:t>
      </w:r>
    </w:p>
    <w:p w14:paraId="27D3DA7D" w14:textId="7D0F382D" w:rsidR="00CE3684" w:rsidRPr="00F64C66" w:rsidRDefault="00CE3684" w:rsidP="00CE3684">
      <w:pPr>
        <w:widowControl w:val="0"/>
        <w:ind w:left="1800" w:hanging="1080"/>
        <w:rPr>
          <w:rFonts w:cs="Arial"/>
          <w:sz w:val="22"/>
          <w:szCs w:val="22"/>
        </w:rPr>
      </w:pPr>
      <w:r>
        <w:rPr>
          <w:rFonts w:cs="Arial"/>
          <w:color w:val="0070C0"/>
          <w:sz w:val="22"/>
          <w:szCs w:val="22"/>
          <w:lang w:val="vi-VN"/>
        </w:rPr>
        <w:t>Thêm mới</w:t>
      </w:r>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1.1.</w:t>
      </w:r>
      <w:r>
        <w:rPr>
          <w:rFonts w:cs="Arial"/>
          <w:color w:val="0070C0"/>
          <w:sz w:val="22"/>
          <w:szCs w:val="22"/>
          <w:lang w:val="vi-VN"/>
        </w:rPr>
        <w:t>2</w:t>
      </w:r>
      <w:r w:rsidRPr="00CE3684">
        <w:rPr>
          <w:rFonts w:cs="Arial"/>
          <w:color w:val="0070C0"/>
          <w:sz w:val="22"/>
          <w:szCs w:val="22"/>
        </w:rPr>
        <w:t>.</w:t>
      </w:r>
      <w:r w:rsidR="003624E7">
        <w:rPr>
          <w:rFonts w:cs="Arial"/>
          <w:color w:val="0070C0"/>
          <w:sz w:val="22"/>
          <w:szCs w:val="22"/>
          <w:lang w:val="en-US"/>
        </w:rPr>
        <w:t>17</w:t>
      </w:r>
      <w:r>
        <w:rPr>
          <w:rFonts w:cs="Arial"/>
          <w:color w:val="0070C0"/>
          <w:sz w:val="22"/>
          <w:szCs w:val="22"/>
          <w:lang w:val="vi-VN"/>
        </w:rPr>
        <w:t>:</w:t>
      </w:r>
    </w:p>
    <w:p w14:paraId="2CD5CC5C" w14:textId="77777777" w:rsidR="00CE3684" w:rsidRPr="00F64C66" w:rsidRDefault="00CE3684" w:rsidP="00197416">
      <w:pPr>
        <w:ind w:left="720"/>
        <w:rPr>
          <w:rFonts w:cs="Arial"/>
          <w:sz w:val="22"/>
          <w:szCs w:val="22"/>
        </w:rPr>
      </w:pPr>
    </w:p>
    <w:p w14:paraId="252692AC" w14:textId="14044D2A" w:rsidR="00197416" w:rsidRDefault="00197416" w:rsidP="00197416">
      <w:pPr>
        <w:widowControl w:val="0"/>
        <w:ind w:left="1800" w:hanging="1080"/>
        <w:rPr>
          <w:rFonts w:cs="Arial"/>
          <w:sz w:val="22"/>
          <w:szCs w:val="22"/>
        </w:rPr>
      </w:pPr>
      <w:r w:rsidRPr="00F64C66">
        <w:rPr>
          <w:rFonts w:cs="Arial"/>
          <w:sz w:val="22"/>
          <w:szCs w:val="22"/>
        </w:rPr>
        <w:t>1.1.2.</w:t>
      </w:r>
      <w:r w:rsidR="003624E7">
        <w:rPr>
          <w:rFonts w:cs="Arial"/>
          <w:sz w:val="22"/>
          <w:szCs w:val="22"/>
        </w:rPr>
        <w:t>1</w:t>
      </w:r>
      <w:r w:rsidR="0073429F">
        <w:rPr>
          <w:rFonts w:cs="Arial"/>
          <w:sz w:val="22"/>
          <w:szCs w:val="22"/>
        </w:rPr>
        <w:t>7</w:t>
      </w:r>
      <w:r w:rsidRPr="00F64C66">
        <w:rPr>
          <w:rFonts w:cs="Arial"/>
          <w:sz w:val="22"/>
          <w:szCs w:val="22"/>
        </w:rPr>
        <w:tab/>
        <w:t>“</w:t>
      </w:r>
      <w:r w:rsidRPr="00F64C66">
        <w:rPr>
          <w:rFonts w:cs="Arial"/>
          <w:b/>
          <w:sz w:val="22"/>
          <w:szCs w:val="22"/>
        </w:rPr>
        <w:t>Notice of Commencement</w:t>
      </w:r>
      <w:r w:rsidRPr="00F64C66">
        <w:rPr>
          <w:rFonts w:cs="Arial"/>
          <w:sz w:val="22"/>
          <w:szCs w:val="22"/>
        </w:rPr>
        <w:t xml:space="preserve">” means the notice to be given or deemed to have been given by the </w:t>
      </w:r>
      <w:r w:rsidR="003A0DE1" w:rsidRPr="00F64C66">
        <w:rPr>
          <w:rFonts w:cs="Arial"/>
          <w:sz w:val="22"/>
          <w:szCs w:val="22"/>
        </w:rPr>
        <w:t>E</w:t>
      </w:r>
      <w:r w:rsidR="003A0DE1">
        <w:rPr>
          <w:rFonts w:cs="Arial"/>
          <w:sz w:val="22"/>
          <w:szCs w:val="22"/>
        </w:rPr>
        <w:t>mployer</w:t>
      </w:r>
      <w:r w:rsidR="003A0DE1" w:rsidRPr="00F64C66">
        <w:rPr>
          <w:rFonts w:cs="Arial"/>
          <w:sz w:val="22"/>
          <w:szCs w:val="22"/>
        </w:rPr>
        <w:t xml:space="preserve"> </w:t>
      </w:r>
      <w:r w:rsidRPr="00F64C66">
        <w:rPr>
          <w:rFonts w:cs="Arial"/>
          <w:sz w:val="22"/>
          <w:szCs w:val="22"/>
        </w:rPr>
        <w:t xml:space="preserve">to the Contractor under Sub-Clause 8.1 </w:t>
      </w:r>
      <w:r w:rsidRPr="00F64C66">
        <w:rPr>
          <w:rFonts w:cs="Arial"/>
          <w:i/>
          <w:sz w:val="22"/>
          <w:szCs w:val="22"/>
        </w:rPr>
        <w:t>[Commencement of Work]</w:t>
      </w:r>
      <w:r w:rsidRPr="00F64C66">
        <w:rPr>
          <w:rFonts w:cs="Arial"/>
          <w:sz w:val="22"/>
          <w:szCs w:val="22"/>
        </w:rPr>
        <w:t xml:space="preserve"> setting out the Commencement Date for the Works.</w:t>
      </w:r>
    </w:p>
    <w:p w14:paraId="78105FE7" w14:textId="75602395" w:rsidR="00CE3684" w:rsidRPr="00F64C66" w:rsidRDefault="00CE3684" w:rsidP="00197416">
      <w:pPr>
        <w:widowControl w:val="0"/>
        <w:ind w:left="1800" w:hanging="1080"/>
        <w:rPr>
          <w:rFonts w:cs="Arial"/>
          <w:sz w:val="22"/>
          <w:szCs w:val="22"/>
        </w:rPr>
      </w:pPr>
      <w:r>
        <w:rPr>
          <w:rFonts w:cs="Arial"/>
          <w:sz w:val="22"/>
          <w:szCs w:val="22"/>
        </w:rPr>
        <w:lastRenderedPageBreak/>
        <w:tab/>
      </w:r>
      <w:r w:rsidRPr="00CE3684">
        <w:rPr>
          <w:rFonts w:cs="Arial"/>
          <w:b/>
          <w:bCs/>
          <w:color w:val="0070C0"/>
          <w:sz w:val="22"/>
          <w:szCs w:val="22"/>
        </w:rPr>
        <w:t>“</w:t>
      </w:r>
      <w:proofErr w:type="spellStart"/>
      <w:r w:rsidRPr="00CE3684">
        <w:rPr>
          <w:rFonts w:cs="Arial"/>
          <w:b/>
          <w:bCs/>
          <w:color w:val="0070C0"/>
          <w:sz w:val="22"/>
          <w:szCs w:val="22"/>
        </w:rPr>
        <w:t>Thông</w:t>
      </w:r>
      <w:proofErr w:type="spellEnd"/>
      <w:r w:rsidRPr="00CE3684">
        <w:rPr>
          <w:rFonts w:cs="Arial"/>
          <w:b/>
          <w:bCs/>
          <w:color w:val="0070C0"/>
          <w:sz w:val="22"/>
          <w:szCs w:val="22"/>
        </w:rPr>
        <w:t xml:space="preserve"> </w:t>
      </w:r>
      <w:proofErr w:type="spellStart"/>
      <w:r w:rsidRPr="00CE3684">
        <w:rPr>
          <w:rFonts w:cs="Arial"/>
          <w:b/>
          <w:bCs/>
          <w:color w:val="0070C0"/>
          <w:sz w:val="22"/>
          <w:szCs w:val="22"/>
        </w:rPr>
        <w:t>báo</w:t>
      </w:r>
      <w:proofErr w:type="spellEnd"/>
      <w:r w:rsidRPr="00CE3684">
        <w:rPr>
          <w:rFonts w:cs="Arial"/>
          <w:b/>
          <w:bCs/>
          <w:color w:val="0070C0"/>
          <w:sz w:val="22"/>
          <w:szCs w:val="22"/>
        </w:rPr>
        <w:t xml:space="preserve"> </w:t>
      </w:r>
      <w:r>
        <w:rPr>
          <w:rFonts w:cs="Arial"/>
          <w:b/>
          <w:bCs/>
          <w:color w:val="0070C0"/>
          <w:sz w:val="22"/>
          <w:szCs w:val="22"/>
          <w:lang w:val="vi-VN"/>
        </w:rPr>
        <w:t xml:space="preserve">Bắt đầu”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thông</w:t>
      </w:r>
      <w:proofErr w:type="spellEnd"/>
      <w:r w:rsidRPr="00CE3684">
        <w:rPr>
          <w:rFonts w:cs="Arial"/>
          <w:color w:val="0070C0"/>
          <w:sz w:val="22"/>
          <w:szCs w:val="22"/>
        </w:rPr>
        <w:t xml:space="preserve"> </w:t>
      </w:r>
      <w:proofErr w:type="spellStart"/>
      <w:r w:rsidRPr="00CE3684">
        <w:rPr>
          <w:rFonts w:cs="Arial"/>
          <w:color w:val="0070C0"/>
          <w:sz w:val="22"/>
          <w:szCs w:val="22"/>
        </w:rPr>
        <w:t>báo</w:t>
      </w:r>
      <w:proofErr w:type="spellEnd"/>
      <w:r w:rsidRPr="00CE3684">
        <w:rPr>
          <w:rFonts w:cs="Arial"/>
          <w:color w:val="0070C0"/>
          <w:sz w:val="22"/>
          <w:szCs w:val="22"/>
        </w:rPr>
        <w:t xml:space="preserve"> do </w:t>
      </w:r>
      <w:r w:rsidR="003A0DE1">
        <w:rPr>
          <w:rFonts w:cs="Arial"/>
          <w:color w:val="0070C0"/>
          <w:sz w:val="22"/>
          <w:szCs w:val="22"/>
        </w:rPr>
        <w:t xml:space="preserve">Chủ </w:t>
      </w:r>
      <w:proofErr w:type="spellStart"/>
      <w:r w:rsidR="003A0DE1">
        <w:rPr>
          <w:rFonts w:cs="Arial"/>
          <w:color w:val="0070C0"/>
          <w:sz w:val="22"/>
          <w:szCs w:val="22"/>
        </w:rPr>
        <w:t>Đầu</w:t>
      </w:r>
      <w:proofErr w:type="spellEnd"/>
      <w:r w:rsidR="003A0DE1">
        <w:rPr>
          <w:rFonts w:cs="Arial"/>
          <w:color w:val="0070C0"/>
          <w:sz w:val="22"/>
          <w:szCs w:val="22"/>
        </w:rPr>
        <w:t xml:space="preserve"> </w:t>
      </w:r>
      <w:proofErr w:type="spellStart"/>
      <w:r w:rsidR="003A0DE1">
        <w:rPr>
          <w:rFonts w:cs="Arial"/>
          <w:color w:val="0070C0"/>
          <w:sz w:val="22"/>
          <w:szCs w:val="22"/>
        </w:rPr>
        <w:t>Tư</w:t>
      </w:r>
      <w:proofErr w:type="spellEnd"/>
      <w:r w:rsidRPr="00CE3684">
        <w:rPr>
          <w:rFonts w:cs="Arial"/>
          <w:color w:val="0070C0"/>
          <w:sz w:val="22"/>
          <w:szCs w:val="22"/>
        </w:rPr>
        <w:t xml:space="preserve"> </w:t>
      </w:r>
      <w:proofErr w:type="spellStart"/>
      <w:r w:rsidRPr="00CE3684">
        <w:rPr>
          <w:rFonts w:cs="Arial"/>
          <w:color w:val="0070C0"/>
          <w:sz w:val="22"/>
          <w:szCs w:val="22"/>
        </w:rPr>
        <w:t>cung</w:t>
      </w:r>
      <w:proofErr w:type="spellEnd"/>
      <w:r w:rsidRPr="00CE3684">
        <w:rPr>
          <w:rFonts w:cs="Arial"/>
          <w:color w:val="0070C0"/>
          <w:sz w:val="22"/>
          <w:szCs w:val="22"/>
        </w:rPr>
        <w:t xml:space="preserve"> </w:t>
      </w:r>
      <w:proofErr w:type="spellStart"/>
      <w:r w:rsidRPr="00CE3684">
        <w:rPr>
          <w:rFonts w:cs="Arial"/>
          <w:color w:val="0070C0"/>
          <w:sz w:val="22"/>
          <w:szCs w:val="22"/>
        </w:rPr>
        <w:t>cấp</w:t>
      </w:r>
      <w:proofErr w:type="spellEnd"/>
      <w:r w:rsidRPr="00CE3684">
        <w:rPr>
          <w:rFonts w:cs="Arial"/>
          <w:color w:val="0070C0"/>
          <w:sz w:val="22"/>
          <w:szCs w:val="22"/>
        </w:rPr>
        <w:t xml:space="preserve"> </w:t>
      </w:r>
      <w:proofErr w:type="spellStart"/>
      <w:r w:rsidRPr="00CE3684">
        <w:rPr>
          <w:rFonts w:cs="Arial"/>
          <w:color w:val="0070C0"/>
          <w:sz w:val="22"/>
          <w:szCs w:val="22"/>
        </w:rPr>
        <w:t>hoặc</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xem</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đã</w:t>
      </w:r>
      <w:proofErr w:type="spellEnd"/>
      <w:r w:rsidRPr="00CE3684">
        <w:rPr>
          <w:rFonts w:cs="Arial"/>
          <w:color w:val="0070C0"/>
          <w:sz w:val="22"/>
          <w:szCs w:val="22"/>
        </w:rPr>
        <w:t xml:space="preserve"> </w:t>
      </w:r>
      <w:proofErr w:type="spellStart"/>
      <w:r w:rsidRPr="00CE3684">
        <w:rPr>
          <w:rFonts w:cs="Arial"/>
          <w:color w:val="0070C0"/>
          <w:sz w:val="22"/>
          <w:szCs w:val="22"/>
        </w:rPr>
        <w:t>cung</w:t>
      </w:r>
      <w:proofErr w:type="spellEnd"/>
      <w:r w:rsidRPr="00CE3684">
        <w:rPr>
          <w:rFonts w:cs="Arial"/>
          <w:color w:val="0070C0"/>
          <w:sz w:val="22"/>
          <w:szCs w:val="22"/>
        </w:rPr>
        <w:t xml:space="preserve"> </w:t>
      </w:r>
      <w:proofErr w:type="spellStart"/>
      <w:r w:rsidRPr="00CE3684">
        <w:rPr>
          <w:rFonts w:cs="Arial"/>
          <w:color w:val="0070C0"/>
          <w:sz w:val="22"/>
          <w:szCs w:val="22"/>
        </w:rPr>
        <w:t>cấp</w:t>
      </w:r>
      <w:proofErr w:type="spellEnd"/>
      <w:r w:rsidRPr="00CE3684">
        <w:rPr>
          <w:rFonts w:cs="Arial"/>
          <w:color w:val="0070C0"/>
          <w:sz w:val="22"/>
          <w:szCs w:val="22"/>
        </w:rPr>
        <w:t xml:space="preserve"> </w:t>
      </w:r>
      <w:proofErr w:type="spellStart"/>
      <w:r w:rsidRPr="00CE3684">
        <w:rPr>
          <w:rFonts w:cs="Arial"/>
          <w:color w:val="0070C0"/>
          <w:sz w:val="22"/>
          <w:szCs w:val="22"/>
        </w:rPr>
        <w:t>cho</w:t>
      </w:r>
      <w:proofErr w:type="spellEnd"/>
      <w:r w:rsidRPr="00CE3684">
        <w:rPr>
          <w:rFonts w:cs="Arial"/>
          <w:color w:val="0070C0"/>
          <w:sz w:val="22"/>
          <w:szCs w:val="22"/>
        </w:rPr>
        <w:t xml:space="preserve"> </w:t>
      </w:r>
      <w:proofErr w:type="spellStart"/>
      <w:r w:rsidRPr="00CE3684">
        <w:rPr>
          <w:rFonts w:cs="Arial"/>
          <w:color w:val="0070C0"/>
          <w:sz w:val="22"/>
          <w:szCs w:val="22"/>
        </w:rPr>
        <w:t>Nhà</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theo</w:t>
      </w:r>
      <w:proofErr w:type="spellEnd"/>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8.1 </w:t>
      </w:r>
      <w:r w:rsidRPr="00CE3684">
        <w:rPr>
          <w:rFonts w:cs="Arial"/>
          <w:i/>
          <w:iCs/>
          <w:color w:val="0070C0"/>
          <w:sz w:val="22"/>
          <w:szCs w:val="22"/>
        </w:rPr>
        <w:t>[</w:t>
      </w:r>
      <w:r w:rsidRPr="00CE3684">
        <w:rPr>
          <w:rFonts w:cs="Arial"/>
          <w:i/>
          <w:iCs/>
          <w:color w:val="0070C0"/>
          <w:sz w:val="22"/>
          <w:szCs w:val="22"/>
          <w:lang w:val="vi-VN"/>
        </w:rPr>
        <w:t>Bắt đầu Công việc</w:t>
      </w:r>
      <w:r w:rsidRPr="00CE3684">
        <w:rPr>
          <w:rFonts w:cs="Arial"/>
          <w:i/>
          <w:iCs/>
          <w:color w:val="0070C0"/>
          <w:sz w:val="22"/>
          <w:szCs w:val="22"/>
        </w:rPr>
        <w:t>]</w:t>
      </w:r>
      <w:r w:rsidRPr="00CE3684">
        <w:rPr>
          <w:rFonts w:cs="Arial"/>
          <w:color w:val="0070C0"/>
          <w:sz w:val="22"/>
          <w:szCs w:val="22"/>
        </w:rPr>
        <w:t xml:space="preserve"> </w:t>
      </w:r>
      <w:proofErr w:type="spellStart"/>
      <w:r w:rsidRPr="00CE3684">
        <w:rPr>
          <w:rFonts w:cs="Arial"/>
          <w:color w:val="0070C0"/>
          <w:sz w:val="22"/>
          <w:szCs w:val="22"/>
        </w:rPr>
        <w:t>quy</w:t>
      </w:r>
      <w:proofErr w:type="spellEnd"/>
      <w:r w:rsidRPr="00CE3684">
        <w:rPr>
          <w:rFonts w:cs="Arial"/>
          <w:color w:val="0070C0"/>
          <w:sz w:val="22"/>
          <w:szCs w:val="22"/>
        </w:rPr>
        <w:t xml:space="preserve"> </w:t>
      </w:r>
      <w:proofErr w:type="spellStart"/>
      <w:r w:rsidRPr="00CE3684">
        <w:rPr>
          <w:rFonts w:cs="Arial"/>
          <w:color w:val="0070C0"/>
          <w:sz w:val="22"/>
          <w:szCs w:val="22"/>
        </w:rPr>
        <w:t>định</w:t>
      </w:r>
      <w:proofErr w:type="spellEnd"/>
      <w:r w:rsidRPr="00CE3684">
        <w:rPr>
          <w:rFonts w:cs="Arial"/>
          <w:color w:val="0070C0"/>
          <w:sz w:val="22"/>
          <w:szCs w:val="22"/>
        </w:rPr>
        <w:t xml:space="preserve"> </w:t>
      </w:r>
      <w:proofErr w:type="spellStart"/>
      <w:r w:rsidRPr="00CE3684">
        <w:rPr>
          <w:rFonts w:cs="Arial"/>
          <w:color w:val="0070C0"/>
          <w:sz w:val="22"/>
          <w:szCs w:val="22"/>
        </w:rPr>
        <w:t>về</w:t>
      </w:r>
      <w:proofErr w:type="spellEnd"/>
      <w:r w:rsidRPr="00CE3684">
        <w:rPr>
          <w:rFonts w:cs="Arial"/>
          <w:color w:val="0070C0"/>
          <w:sz w:val="22"/>
          <w:szCs w:val="22"/>
        </w:rPr>
        <w:t xml:space="preserve"> </w:t>
      </w:r>
      <w:proofErr w:type="spellStart"/>
      <w:r w:rsidRPr="00CE3684">
        <w:rPr>
          <w:rFonts w:cs="Arial"/>
          <w:color w:val="0070C0"/>
          <w:sz w:val="22"/>
          <w:szCs w:val="22"/>
        </w:rPr>
        <w:t>Ngày</w:t>
      </w:r>
      <w:proofErr w:type="spellEnd"/>
      <w:r w:rsidRPr="00CE3684">
        <w:rPr>
          <w:rFonts w:cs="Arial"/>
          <w:color w:val="0070C0"/>
          <w:sz w:val="22"/>
          <w:szCs w:val="22"/>
        </w:rPr>
        <w:t xml:space="preserve"> </w:t>
      </w:r>
      <w:r>
        <w:rPr>
          <w:rFonts w:cs="Arial"/>
          <w:color w:val="0070C0"/>
          <w:sz w:val="22"/>
          <w:szCs w:val="22"/>
          <w:lang w:val="vi-VN"/>
        </w:rPr>
        <w:t>Bắt đầu</w:t>
      </w:r>
      <w:r w:rsidRPr="00CE3684">
        <w:rPr>
          <w:rFonts w:cs="Arial"/>
          <w:color w:val="0070C0"/>
          <w:sz w:val="22"/>
          <w:szCs w:val="22"/>
        </w:rPr>
        <w:t xml:space="preserve"> </w:t>
      </w:r>
      <w:proofErr w:type="spellStart"/>
      <w:r w:rsidRPr="00CE3684">
        <w:rPr>
          <w:rFonts w:cs="Arial"/>
          <w:color w:val="0070C0"/>
          <w:sz w:val="22"/>
          <w:szCs w:val="22"/>
        </w:rPr>
        <w:t>của</w:t>
      </w:r>
      <w:proofErr w:type="spellEnd"/>
      <w:r w:rsidRPr="00CE3684">
        <w:rPr>
          <w:rFonts w:cs="Arial"/>
          <w:color w:val="0070C0"/>
          <w:sz w:val="22"/>
          <w:szCs w:val="22"/>
        </w:rPr>
        <w:t xml:space="preserve"> Công </w:t>
      </w:r>
      <w:r>
        <w:rPr>
          <w:rFonts w:cs="Arial"/>
          <w:color w:val="0070C0"/>
          <w:sz w:val="22"/>
          <w:szCs w:val="22"/>
          <w:lang w:val="vi-VN"/>
        </w:rPr>
        <w:t>việc</w:t>
      </w:r>
      <w:r w:rsidRPr="00CE3684">
        <w:rPr>
          <w:rFonts w:cs="Arial"/>
          <w:color w:val="0070C0"/>
          <w:sz w:val="22"/>
          <w:szCs w:val="22"/>
        </w:rPr>
        <w:t>.</w:t>
      </w:r>
    </w:p>
    <w:p w14:paraId="53D5A288" w14:textId="5F422AC7" w:rsidR="00197416" w:rsidRDefault="00197416" w:rsidP="00197416">
      <w:pPr>
        <w:widowControl w:val="0"/>
        <w:ind w:left="1800" w:hanging="1080"/>
        <w:rPr>
          <w:rFonts w:cs="Arial"/>
          <w:sz w:val="22"/>
          <w:szCs w:val="22"/>
        </w:rPr>
      </w:pPr>
    </w:p>
    <w:p w14:paraId="086FFF98" w14:textId="4BAD21E4" w:rsidR="003624E7" w:rsidRDefault="003624E7" w:rsidP="00197416">
      <w:pPr>
        <w:widowControl w:val="0"/>
        <w:ind w:left="1800" w:hanging="1080"/>
        <w:rPr>
          <w:rFonts w:cs="Arial"/>
          <w:sz w:val="22"/>
          <w:szCs w:val="22"/>
        </w:rPr>
      </w:pPr>
    </w:p>
    <w:p w14:paraId="554AD8D1" w14:textId="28EA1B32" w:rsidR="00197416" w:rsidRDefault="00197416" w:rsidP="00197416">
      <w:pPr>
        <w:widowControl w:val="0"/>
        <w:ind w:left="720"/>
        <w:rPr>
          <w:rFonts w:cs="Arial"/>
          <w:sz w:val="22"/>
          <w:szCs w:val="22"/>
        </w:rPr>
      </w:pPr>
      <w:r w:rsidRPr="00F64C66">
        <w:rPr>
          <w:rFonts w:cs="Arial"/>
          <w:sz w:val="22"/>
          <w:szCs w:val="22"/>
        </w:rPr>
        <w:t>Delete the whole of Sub-Clause 1.1.3.1 and replace with the</w:t>
      </w:r>
      <w:r w:rsidRPr="00F64C66">
        <w:rPr>
          <w:rFonts w:cs="Arial"/>
          <w:spacing w:val="-3"/>
          <w:sz w:val="22"/>
          <w:szCs w:val="22"/>
        </w:rPr>
        <w:t xml:space="preserve"> </w:t>
      </w:r>
      <w:r w:rsidRPr="00F64C66">
        <w:rPr>
          <w:rFonts w:cs="Arial"/>
          <w:sz w:val="22"/>
          <w:szCs w:val="22"/>
        </w:rPr>
        <w:t xml:space="preserve">following: </w:t>
      </w:r>
    </w:p>
    <w:p w14:paraId="0D6C80FF" w14:textId="686AA1FD" w:rsidR="00CE3684" w:rsidRDefault="00CE3684" w:rsidP="00CE3684">
      <w:pPr>
        <w:widowControl w:val="0"/>
        <w:ind w:left="720"/>
        <w:rPr>
          <w:rFonts w:cs="Arial"/>
          <w:sz w:val="22"/>
          <w:szCs w:val="22"/>
        </w:rPr>
      </w:pPr>
      <w:r w:rsidRPr="00CE3684">
        <w:rPr>
          <w:rFonts w:cs="Arial"/>
          <w:color w:val="0070C0"/>
          <w:sz w:val="22"/>
          <w:szCs w:val="22"/>
        </w:rPr>
        <w:t>B</w:t>
      </w:r>
      <w:r w:rsidRPr="00CE3684">
        <w:rPr>
          <w:rFonts w:cs="Arial"/>
          <w:color w:val="0070C0"/>
          <w:sz w:val="22"/>
          <w:szCs w:val="22"/>
          <w:lang w:val="vi-VN"/>
        </w:rPr>
        <w:t>ỏ</w:t>
      </w:r>
      <w:r w:rsidRPr="00CE3684">
        <w:rPr>
          <w:rFonts w:cs="Arial"/>
          <w:color w:val="0070C0"/>
          <w:sz w:val="22"/>
          <w:szCs w:val="22"/>
        </w:rPr>
        <w:t xml:space="preserve"> </w:t>
      </w:r>
      <w:proofErr w:type="spellStart"/>
      <w:r w:rsidRPr="00CE3684">
        <w:rPr>
          <w:rFonts w:cs="Arial"/>
          <w:color w:val="0070C0"/>
          <w:sz w:val="22"/>
          <w:szCs w:val="22"/>
        </w:rPr>
        <w:t>toàn</w:t>
      </w:r>
      <w:proofErr w:type="spellEnd"/>
      <w:r w:rsidRPr="00CE3684">
        <w:rPr>
          <w:rFonts w:cs="Arial"/>
          <w:color w:val="0070C0"/>
          <w:sz w:val="22"/>
          <w:szCs w:val="22"/>
        </w:rPr>
        <w:t xml:space="preserve"> </w:t>
      </w:r>
      <w:proofErr w:type="spellStart"/>
      <w:r w:rsidRPr="00CE3684">
        <w:rPr>
          <w:rFonts w:cs="Arial"/>
          <w:color w:val="0070C0"/>
          <w:sz w:val="22"/>
          <w:szCs w:val="22"/>
        </w:rPr>
        <w:t>bộ</w:t>
      </w:r>
      <w:proofErr w:type="spellEnd"/>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1.1.</w:t>
      </w:r>
      <w:r>
        <w:rPr>
          <w:rFonts w:cs="Arial"/>
          <w:color w:val="0070C0"/>
          <w:sz w:val="22"/>
          <w:szCs w:val="22"/>
          <w:lang w:val="vi-VN"/>
        </w:rPr>
        <w:t xml:space="preserve">3.1 </w:t>
      </w:r>
      <w:proofErr w:type="spellStart"/>
      <w:r w:rsidRPr="00CE3684">
        <w:rPr>
          <w:rFonts w:cs="Arial"/>
          <w:color w:val="0070C0"/>
          <w:sz w:val="22"/>
          <w:szCs w:val="22"/>
        </w:rPr>
        <w:t>và</w:t>
      </w:r>
      <w:proofErr w:type="spellEnd"/>
      <w:r w:rsidRPr="00CE3684">
        <w:rPr>
          <w:rFonts w:cs="Arial"/>
          <w:color w:val="0070C0"/>
          <w:sz w:val="22"/>
          <w:szCs w:val="22"/>
        </w:rPr>
        <w:t xml:space="preserve"> </w:t>
      </w:r>
      <w:r w:rsidRPr="00CE3684">
        <w:rPr>
          <w:rFonts w:cs="Arial"/>
          <w:color w:val="0070C0"/>
          <w:sz w:val="22"/>
          <w:szCs w:val="22"/>
          <w:lang w:val="vi-VN"/>
        </w:rPr>
        <w:t xml:space="preserve">thay vào </w:t>
      </w:r>
      <w:proofErr w:type="spellStart"/>
      <w:r w:rsidRPr="00CE3684">
        <w:rPr>
          <w:rFonts w:cs="Arial"/>
          <w:color w:val="0070C0"/>
          <w:sz w:val="22"/>
          <w:szCs w:val="22"/>
        </w:rPr>
        <w:t>như</w:t>
      </w:r>
      <w:proofErr w:type="spellEnd"/>
      <w:r w:rsidRPr="00CE3684">
        <w:rPr>
          <w:rFonts w:cs="Arial"/>
          <w:color w:val="0070C0"/>
          <w:sz w:val="22"/>
          <w:szCs w:val="22"/>
        </w:rPr>
        <w:t xml:space="preserve"> </w:t>
      </w:r>
      <w:proofErr w:type="spellStart"/>
      <w:r w:rsidRPr="00CE3684">
        <w:rPr>
          <w:rFonts w:cs="Arial"/>
          <w:color w:val="0070C0"/>
          <w:sz w:val="22"/>
          <w:szCs w:val="22"/>
        </w:rPr>
        <w:t>sau</w:t>
      </w:r>
      <w:proofErr w:type="spellEnd"/>
      <w:r w:rsidRPr="00CE3684">
        <w:rPr>
          <w:rFonts w:cs="Arial"/>
          <w:sz w:val="22"/>
          <w:szCs w:val="22"/>
        </w:rPr>
        <w:t>:</w:t>
      </w:r>
    </w:p>
    <w:p w14:paraId="336CB2B7" w14:textId="77777777" w:rsidR="00197416" w:rsidRPr="00F64C66" w:rsidRDefault="00197416" w:rsidP="00197416">
      <w:pPr>
        <w:widowControl w:val="0"/>
        <w:ind w:left="1843" w:hanging="1123"/>
        <w:rPr>
          <w:rFonts w:cs="Arial"/>
          <w:sz w:val="22"/>
          <w:szCs w:val="22"/>
        </w:rPr>
      </w:pPr>
    </w:p>
    <w:p w14:paraId="6C10DE1C" w14:textId="5DD5477E" w:rsidR="00197416" w:rsidRDefault="00197416" w:rsidP="00197416">
      <w:pPr>
        <w:widowControl w:val="0"/>
        <w:ind w:left="1843" w:hanging="1123"/>
        <w:rPr>
          <w:rFonts w:cs="Arial"/>
          <w:sz w:val="22"/>
          <w:szCs w:val="22"/>
        </w:rPr>
      </w:pPr>
      <w:r w:rsidRPr="00F64C66">
        <w:rPr>
          <w:rFonts w:cs="Arial"/>
          <w:sz w:val="22"/>
          <w:szCs w:val="22"/>
        </w:rPr>
        <w:t>1.1.3.1    </w:t>
      </w:r>
      <w:proofErr w:type="gramStart"/>
      <w:r w:rsidRPr="00F64C66">
        <w:rPr>
          <w:rFonts w:cs="Arial"/>
          <w:sz w:val="22"/>
          <w:szCs w:val="22"/>
        </w:rPr>
        <w:t>   “</w:t>
      </w:r>
      <w:proofErr w:type="gramEnd"/>
      <w:r w:rsidRPr="00F64C66">
        <w:rPr>
          <w:rFonts w:cs="Arial"/>
          <w:b/>
          <w:sz w:val="22"/>
          <w:szCs w:val="22"/>
        </w:rPr>
        <w:t>Base Date</w:t>
      </w:r>
      <w:r w:rsidRPr="00F64C66">
        <w:rPr>
          <w:rFonts w:cs="Arial"/>
          <w:sz w:val="22"/>
          <w:szCs w:val="22"/>
        </w:rPr>
        <w:t>” means the date of issuance of the Tender.</w:t>
      </w:r>
    </w:p>
    <w:p w14:paraId="5A248BC8" w14:textId="78E58216" w:rsidR="00CE3684" w:rsidRPr="00CE3684" w:rsidRDefault="00CE3684" w:rsidP="00197416">
      <w:pPr>
        <w:widowControl w:val="0"/>
        <w:ind w:left="1843" w:hanging="1123"/>
        <w:rPr>
          <w:rFonts w:cs="Arial"/>
          <w:sz w:val="22"/>
          <w:szCs w:val="22"/>
          <w:lang w:val="vi-VN"/>
        </w:rPr>
      </w:pPr>
      <w:r>
        <w:rPr>
          <w:rFonts w:cs="Arial"/>
          <w:sz w:val="22"/>
          <w:szCs w:val="22"/>
        </w:rPr>
        <w:tab/>
      </w:r>
      <w:r w:rsidRPr="00CE3684">
        <w:rPr>
          <w:rFonts w:cs="Arial"/>
          <w:b/>
          <w:bCs/>
          <w:color w:val="0070C0"/>
          <w:sz w:val="22"/>
          <w:szCs w:val="22"/>
        </w:rPr>
        <w:t>“</w:t>
      </w:r>
      <w:proofErr w:type="spellStart"/>
      <w:r w:rsidRPr="00CE3684">
        <w:rPr>
          <w:rFonts w:cs="Arial"/>
          <w:b/>
          <w:bCs/>
          <w:color w:val="0070C0"/>
          <w:sz w:val="22"/>
          <w:szCs w:val="22"/>
        </w:rPr>
        <w:t>Ngày</w:t>
      </w:r>
      <w:proofErr w:type="spellEnd"/>
      <w:r w:rsidRPr="00CE3684">
        <w:rPr>
          <w:rFonts w:cs="Arial"/>
          <w:b/>
          <w:bCs/>
          <w:color w:val="0070C0"/>
          <w:sz w:val="22"/>
          <w:szCs w:val="22"/>
        </w:rPr>
        <w:t xml:space="preserve"> </w:t>
      </w:r>
      <w:proofErr w:type="spellStart"/>
      <w:r w:rsidRPr="00CE3684">
        <w:rPr>
          <w:rFonts w:cs="Arial"/>
          <w:b/>
          <w:bCs/>
          <w:color w:val="0070C0"/>
          <w:sz w:val="22"/>
          <w:szCs w:val="22"/>
        </w:rPr>
        <w:t>cơ</w:t>
      </w:r>
      <w:proofErr w:type="spellEnd"/>
      <w:r w:rsidRPr="00CE3684">
        <w:rPr>
          <w:rFonts w:cs="Arial"/>
          <w:b/>
          <w:bCs/>
          <w:color w:val="0070C0"/>
          <w:sz w:val="22"/>
          <w:szCs w:val="22"/>
        </w:rPr>
        <w:t xml:space="preserve"> </w:t>
      </w:r>
      <w:proofErr w:type="spellStart"/>
      <w:r w:rsidRPr="00CE3684">
        <w:rPr>
          <w:rFonts w:cs="Arial"/>
          <w:b/>
          <w:bCs/>
          <w:color w:val="0070C0"/>
          <w:sz w:val="22"/>
          <w:szCs w:val="22"/>
        </w:rPr>
        <w:t>sở</w:t>
      </w:r>
      <w:proofErr w:type="spellEnd"/>
      <w:r w:rsidRPr="00CE3684">
        <w:rPr>
          <w:rFonts w:cs="Arial"/>
          <w:b/>
          <w:bCs/>
          <w:color w:val="0070C0"/>
          <w:sz w:val="22"/>
          <w:szCs w:val="22"/>
        </w:rPr>
        <w:t>”</w:t>
      </w:r>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ngày</w:t>
      </w:r>
      <w:proofErr w:type="spellEnd"/>
      <w:r w:rsidRPr="00CE3684">
        <w:rPr>
          <w:rFonts w:cs="Arial"/>
          <w:color w:val="0070C0"/>
          <w:sz w:val="22"/>
          <w:szCs w:val="22"/>
        </w:rPr>
        <w:t xml:space="preserve"> </w:t>
      </w:r>
      <w:proofErr w:type="spellStart"/>
      <w:r w:rsidRPr="00CE3684">
        <w:rPr>
          <w:rFonts w:cs="Arial"/>
          <w:color w:val="0070C0"/>
          <w:sz w:val="22"/>
          <w:szCs w:val="22"/>
        </w:rPr>
        <w:t>phát</w:t>
      </w:r>
      <w:proofErr w:type="spellEnd"/>
      <w:r w:rsidRPr="00CE3684">
        <w:rPr>
          <w:rFonts w:cs="Arial"/>
          <w:color w:val="0070C0"/>
          <w:sz w:val="22"/>
          <w:szCs w:val="22"/>
        </w:rPr>
        <w:t xml:space="preserve"> </w:t>
      </w:r>
      <w:proofErr w:type="spellStart"/>
      <w:r w:rsidRPr="00CE3684">
        <w:rPr>
          <w:rFonts w:cs="Arial"/>
          <w:color w:val="0070C0"/>
          <w:sz w:val="22"/>
          <w:szCs w:val="22"/>
        </w:rPr>
        <w:t>hành</w:t>
      </w:r>
      <w:proofErr w:type="spellEnd"/>
      <w:r w:rsidRPr="00CE3684">
        <w:rPr>
          <w:rFonts w:cs="Arial"/>
          <w:color w:val="0070C0"/>
          <w:sz w:val="22"/>
          <w:szCs w:val="22"/>
        </w:rPr>
        <w:t xml:space="preserve"> Hồ </w:t>
      </w:r>
      <w:proofErr w:type="spellStart"/>
      <w:r w:rsidRPr="00CE3684">
        <w:rPr>
          <w:rFonts w:cs="Arial"/>
          <w:color w:val="0070C0"/>
          <w:sz w:val="22"/>
          <w:szCs w:val="22"/>
        </w:rPr>
        <w:t>sơ</w:t>
      </w:r>
      <w:proofErr w:type="spellEnd"/>
      <w:r w:rsidRPr="00CE3684">
        <w:rPr>
          <w:rFonts w:cs="Arial"/>
          <w:color w:val="0070C0"/>
          <w:sz w:val="22"/>
          <w:szCs w:val="22"/>
        </w:rPr>
        <w:t xml:space="preserve"> </w:t>
      </w:r>
      <w:proofErr w:type="spellStart"/>
      <w:r w:rsidRPr="00CE3684">
        <w:rPr>
          <w:rFonts w:cs="Arial"/>
          <w:color w:val="0070C0"/>
          <w:sz w:val="22"/>
          <w:szCs w:val="22"/>
        </w:rPr>
        <w:t>dự</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Pr>
          <w:rFonts w:cs="Arial"/>
          <w:color w:val="0070C0"/>
          <w:sz w:val="22"/>
          <w:szCs w:val="22"/>
          <w:lang w:val="vi-VN"/>
        </w:rPr>
        <w:t>.</w:t>
      </w:r>
    </w:p>
    <w:p w14:paraId="6AE543E6" w14:textId="75CF47F1" w:rsidR="00197416" w:rsidRDefault="00197416" w:rsidP="00197416">
      <w:pPr>
        <w:widowControl w:val="0"/>
        <w:rPr>
          <w:rFonts w:cs="Arial"/>
          <w:sz w:val="22"/>
          <w:szCs w:val="22"/>
        </w:rPr>
      </w:pPr>
    </w:p>
    <w:p w14:paraId="7EA0C130" w14:textId="32408BB6" w:rsidR="003624E7" w:rsidRDefault="003624E7" w:rsidP="003624E7">
      <w:pPr>
        <w:widowControl w:val="0"/>
        <w:snapToGrid w:val="0"/>
        <w:spacing w:before="120" w:line="300" w:lineRule="exact"/>
        <w:ind w:left="720"/>
        <w:rPr>
          <w:rFonts w:cs="Arial"/>
          <w:sz w:val="22"/>
          <w:szCs w:val="22"/>
        </w:rPr>
      </w:pPr>
      <w:r w:rsidRPr="003624E7">
        <w:rPr>
          <w:rFonts w:cs="Arial"/>
          <w:sz w:val="22"/>
          <w:szCs w:val="22"/>
        </w:rPr>
        <w:t>DELETE whole of Sub-Clause 1.1.3.7 and SUBSTITUTE with the following:</w:t>
      </w:r>
    </w:p>
    <w:p w14:paraId="3A69542E" w14:textId="0DA68579" w:rsidR="003624E7" w:rsidRDefault="003624E7" w:rsidP="003624E7">
      <w:pPr>
        <w:widowControl w:val="0"/>
        <w:ind w:left="720"/>
        <w:rPr>
          <w:rFonts w:cs="Arial"/>
          <w:sz w:val="22"/>
          <w:szCs w:val="22"/>
        </w:rPr>
      </w:pPr>
      <w:r w:rsidRPr="00CE3684">
        <w:rPr>
          <w:rFonts w:cs="Arial"/>
          <w:color w:val="0070C0"/>
          <w:sz w:val="22"/>
          <w:szCs w:val="22"/>
        </w:rPr>
        <w:t>B</w:t>
      </w:r>
      <w:r w:rsidRPr="00CE3684">
        <w:rPr>
          <w:rFonts w:cs="Arial"/>
          <w:color w:val="0070C0"/>
          <w:sz w:val="22"/>
          <w:szCs w:val="22"/>
          <w:lang w:val="vi-VN"/>
        </w:rPr>
        <w:t>ỏ</w:t>
      </w:r>
      <w:r w:rsidRPr="00CE3684">
        <w:rPr>
          <w:rFonts w:cs="Arial"/>
          <w:color w:val="0070C0"/>
          <w:sz w:val="22"/>
          <w:szCs w:val="22"/>
        </w:rPr>
        <w:t xml:space="preserve"> </w:t>
      </w:r>
      <w:r>
        <w:rPr>
          <w:rFonts w:cs="Arial"/>
          <w:color w:val="0070C0"/>
          <w:sz w:val="22"/>
          <w:szCs w:val="22"/>
        </w:rPr>
        <w:pgNum/>
      </w:r>
      <w:proofErr w:type="spellStart"/>
      <w:r>
        <w:rPr>
          <w:rFonts w:cs="Arial"/>
          <w:color w:val="0070C0"/>
          <w:sz w:val="22"/>
          <w:szCs w:val="22"/>
        </w:rPr>
        <w:t>oan</w:t>
      </w:r>
      <w:proofErr w:type="spellEnd"/>
      <w:r w:rsidRPr="00CE3684">
        <w:rPr>
          <w:rFonts w:cs="Arial"/>
          <w:color w:val="0070C0"/>
          <w:sz w:val="22"/>
          <w:szCs w:val="22"/>
        </w:rPr>
        <w:t xml:space="preserve"> </w:t>
      </w:r>
      <w:proofErr w:type="spellStart"/>
      <w:r w:rsidRPr="00CE3684">
        <w:rPr>
          <w:rFonts w:cs="Arial"/>
          <w:color w:val="0070C0"/>
          <w:sz w:val="22"/>
          <w:szCs w:val="22"/>
        </w:rPr>
        <w:t>bộ</w:t>
      </w:r>
      <w:proofErr w:type="spellEnd"/>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1.1.</w:t>
      </w:r>
      <w:r>
        <w:rPr>
          <w:rFonts w:cs="Arial"/>
          <w:color w:val="0070C0"/>
          <w:sz w:val="22"/>
          <w:szCs w:val="22"/>
          <w:lang w:val="vi-VN"/>
        </w:rPr>
        <w:t xml:space="preserve">3.1 </w:t>
      </w:r>
      <w:proofErr w:type="spellStart"/>
      <w:r w:rsidRPr="00CE3684">
        <w:rPr>
          <w:rFonts w:cs="Arial"/>
          <w:color w:val="0070C0"/>
          <w:sz w:val="22"/>
          <w:szCs w:val="22"/>
        </w:rPr>
        <w:t>và</w:t>
      </w:r>
      <w:proofErr w:type="spellEnd"/>
      <w:r w:rsidRPr="00CE3684">
        <w:rPr>
          <w:rFonts w:cs="Arial"/>
          <w:color w:val="0070C0"/>
          <w:sz w:val="22"/>
          <w:szCs w:val="22"/>
        </w:rPr>
        <w:t xml:space="preserve"> </w:t>
      </w:r>
      <w:r w:rsidRPr="00CE3684">
        <w:rPr>
          <w:rFonts w:cs="Arial"/>
          <w:color w:val="0070C0"/>
          <w:sz w:val="22"/>
          <w:szCs w:val="22"/>
          <w:lang w:val="vi-VN"/>
        </w:rPr>
        <w:t xml:space="preserve">thay vào </w:t>
      </w:r>
      <w:proofErr w:type="spellStart"/>
      <w:r w:rsidRPr="00CE3684">
        <w:rPr>
          <w:rFonts w:cs="Arial"/>
          <w:color w:val="0070C0"/>
          <w:sz w:val="22"/>
          <w:szCs w:val="22"/>
        </w:rPr>
        <w:t>như</w:t>
      </w:r>
      <w:proofErr w:type="spellEnd"/>
      <w:r w:rsidRPr="00CE3684">
        <w:rPr>
          <w:rFonts w:cs="Arial"/>
          <w:color w:val="0070C0"/>
          <w:sz w:val="22"/>
          <w:szCs w:val="22"/>
        </w:rPr>
        <w:t xml:space="preserve"> </w:t>
      </w:r>
      <w:proofErr w:type="spellStart"/>
      <w:r w:rsidRPr="00CE3684">
        <w:rPr>
          <w:rFonts w:cs="Arial"/>
          <w:color w:val="0070C0"/>
          <w:sz w:val="22"/>
          <w:szCs w:val="22"/>
        </w:rPr>
        <w:t>sau</w:t>
      </w:r>
      <w:proofErr w:type="spellEnd"/>
      <w:r w:rsidRPr="00CE3684">
        <w:rPr>
          <w:rFonts w:cs="Arial"/>
          <w:sz w:val="22"/>
          <w:szCs w:val="22"/>
        </w:rPr>
        <w:t>:</w:t>
      </w:r>
    </w:p>
    <w:p w14:paraId="782054EF" w14:textId="77777777" w:rsidR="003624E7" w:rsidRPr="003624E7" w:rsidRDefault="003624E7" w:rsidP="003624E7">
      <w:pPr>
        <w:widowControl w:val="0"/>
        <w:snapToGrid w:val="0"/>
        <w:spacing w:before="120" w:line="300" w:lineRule="exact"/>
        <w:ind w:left="1440" w:hanging="720"/>
        <w:rPr>
          <w:rFonts w:cs="Arial"/>
          <w:sz w:val="22"/>
          <w:szCs w:val="22"/>
        </w:rPr>
      </w:pPr>
      <w:r w:rsidRPr="003624E7">
        <w:rPr>
          <w:rFonts w:cs="Arial"/>
          <w:sz w:val="22"/>
          <w:szCs w:val="22"/>
        </w:rPr>
        <w:t>1.1.3.7</w:t>
      </w:r>
      <w:r w:rsidRPr="003624E7">
        <w:rPr>
          <w:rFonts w:cs="Arial"/>
          <w:sz w:val="22"/>
          <w:szCs w:val="22"/>
        </w:rPr>
        <w:tab/>
        <w:t>“</w:t>
      </w:r>
      <w:r w:rsidRPr="003624E7">
        <w:rPr>
          <w:rFonts w:cs="Arial"/>
          <w:b/>
          <w:bCs/>
          <w:sz w:val="22"/>
          <w:szCs w:val="22"/>
        </w:rPr>
        <w:t>Defects Notification Period”</w:t>
      </w:r>
      <w:r w:rsidRPr="003624E7">
        <w:rPr>
          <w:rFonts w:cs="Arial"/>
          <w:sz w:val="22"/>
          <w:szCs w:val="22"/>
        </w:rPr>
        <w:t xml:space="preserve"> means the period of notifying the defects in </w:t>
      </w:r>
      <w:proofErr w:type="gramStart"/>
      <w:r w:rsidRPr="003624E7">
        <w:rPr>
          <w:rFonts w:cs="Arial"/>
          <w:sz w:val="22"/>
          <w:szCs w:val="22"/>
        </w:rPr>
        <w:t>the  Works</w:t>
      </w:r>
      <w:proofErr w:type="gramEnd"/>
      <w:r w:rsidRPr="003624E7">
        <w:rPr>
          <w:rFonts w:cs="Arial"/>
          <w:sz w:val="22"/>
          <w:szCs w:val="22"/>
        </w:rPr>
        <w:t xml:space="preserve"> or a Section (as the case maybe) by the Employer to the Contractor under Sub-Clause 11.1 [Completion of Outstanding Work and Remedying Defects] with any extension under Sub-Clause 11.3 [Extension of Defects Notification Period]. The Defects Notification Period shall be two (2) years from the execution date of the Taking-Over Certificate for the Practical Completion of the whole of the Works unless otherwise extended </w:t>
      </w:r>
      <w:r w:rsidRPr="003624E7">
        <w:rPr>
          <w:rFonts w:eastAsia="Arial"/>
          <w:sz w:val="22"/>
          <w:szCs w:val="22"/>
        </w:rPr>
        <w:t>as per Sub-Clause 11.3 hereof</w:t>
      </w:r>
      <w:r w:rsidRPr="003624E7">
        <w:rPr>
          <w:rFonts w:cs="Arial"/>
          <w:sz w:val="22"/>
          <w:szCs w:val="22"/>
        </w:rPr>
        <w:t>”.</w:t>
      </w:r>
    </w:p>
    <w:p w14:paraId="0B674765" w14:textId="76D61A3A" w:rsidR="003624E7" w:rsidRPr="003624E7" w:rsidRDefault="003624E7" w:rsidP="003624E7">
      <w:pPr>
        <w:widowControl w:val="0"/>
        <w:snapToGrid w:val="0"/>
        <w:spacing w:after="240" w:line="300" w:lineRule="exact"/>
        <w:ind w:left="1440" w:hanging="720"/>
        <w:rPr>
          <w:rFonts w:cs="Arial"/>
          <w:color w:val="0070C0"/>
          <w:sz w:val="22"/>
          <w:szCs w:val="22"/>
        </w:rPr>
      </w:pPr>
      <w:r w:rsidRPr="003624E7">
        <w:rPr>
          <w:rFonts w:cs="Arial"/>
          <w:color w:val="7F7F7F" w:themeColor="text1" w:themeTint="80"/>
          <w:sz w:val="22"/>
          <w:szCs w:val="22"/>
        </w:rPr>
        <w:tab/>
      </w:r>
      <w:r w:rsidRPr="003624E7">
        <w:rPr>
          <w:rFonts w:cs="Arial"/>
          <w:b/>
          <w:bCs/>
          <w:color w:val="0070C0"/>
          <w:sz w:val="22"/>
          <w:szCs w:val="22"/>
        </w:rPr>
        <w:t>“</w:t>
      </w:r>
      <w:proofErr w:type="spellStart"/>
      <w:r w:rsidRPr="003624E7">
        <w:rPr>
          <w:rFonts w:cs="Arial"/>
          <w:b/>
          <w:bCs/>
          <w:color w:val="0070C0"/>
          <w:sz w:val="22"/>
          <w:szCs w:val="22"/>
        </w:rPr>
        <w:t>Thời</w:t>
      </w:r>
      <w:proofErr w:type="spellEnd"/>
      <w:r w:rsidRPr="003624E7">
        <w:rPr>
          <w:rFonts w:cs="Arial"/>
          <w:b/>
          <w:bCs/>
          <w:color w:val="0070C0"/>
          <w:sz w:val="22"/>
          <w:szCs w:val="22"/>
        </w:rPr>
        <w:t xml:space="preserve"> </w:t>
      </w:r>
      <w:proofErr w:type="spellStart"/>
      <w:r w:rsidRPr="003624E7">
        <w:rPr>
          <w:rFonts w:cs="Arial"/>
          <w:b/>
          <w:bCs/>
          <w:color w:val="0070C0"/>
          <w:sz w:val="22"/>
          <w:szCs w:val="22"/>
        </w:rPr>
        <w:t>Hạn</w:t>
      </w:r>
      <w:proofErr w:type="spellEnd"/>
      <w:r w:rsidRPr="003624E7">
        <w:rPr>
          <w:rFonts w:cs="Arial"/>
          <w:b/>
          <w:bCs/>
          <w:color w:val="0070C0"/>
          <w:sz w:val="22"/>
          <w:szCs w:val="22"/>
        </w:rPr>
        <w:t xml:space="preserve"> </w:t>
      </w:r>
      <w:proofErr w:type="spellStart"/>
      <w:r w:rsidRPr="003624E7">
        <w:rPr>
          <w:rFonts w:cs="Arial"/>
          <w:b/>
          <w:bCs/>
          <w:color w:val="0070C0"/>
          <w:sz w:val="22"/>
          <w:szCs w:val="22"/>
        </w:rPr>
        <w:t>Thông</w:t>
      </w:r>
      <w:proofErr w:type="spellEnd"/>
      <w:r w:rsidRPr="003624E7">
        <w:rPr>
          <w:rFonts w:cs="Arial"/>
          <w:b/>
          <w:bCs/>
          <w:color w:val="0070C0"/>
          <w:sz w:val="22"/>
          <w:szCs w:val="22"/>
        </w:rPr>
        <w:t xml:space="preserve"> </w:t>
      </w:r>
      <w:proofErr w:type="spellStart"/>
      <w:r w:rsidRPr="003624E7">
        <w:rPr>
          <w:rFonts w:cs="Arial"/>
          <w:b/>
          <w:bCs/>
          <w:color w:val="0070C0"/>
          <w:sz w:val="22"/>
          <w:szCs w:val="22"/>
        </w:rPr>
        <w:t>Báo</w:t>
      </w:r>
      <w:proofErr w:type="spellEnd"/>
      <w:r w:rsidRPr="003624E7">
        <w:rPr>
          <w:rFonts w:cs="Arial"/>
          <w:b/>
          <w:bCs/>
          <w:color w:val="0070C0"/>
          <w:sz w:val="22"/>
          <w:szCs w:val="22"/>
        </w:rPr>
        <w:t xml:space="preserve"> Sai </w:t>
      </w:r>
      <w:proofErr w:type="spellStart"/>
      <w:r w:rsidRPr="003624E7">
        <w:rPr>
          <w:rFonts w:cs="Arial"/>
          <w:b/>
          <w:bCs/>
          <w:color w:val="0070C0"/>
          <w:sz w:val="22"/>
          <w:szCs w:val="22"/>
        </w:rPr>
        <w:t>Sót</w:t>
      </w:r>
      <w:proofErr w:type="spellEnd"/>
      <w:r w:rsidRPr="003624E7">
        <w:rPr>
          <w:rFonts w:cs="Arial"/>
          <w:b/>
          <w:bCs/>
          <w:color w:val="0070C0"/>
          <w:sz w:val="22"/>
          <w:szCs w:val="22"/>
        </w:rPr>
        <w:t>”</w:t>
      </w:r>
      <w:r w:rsidRPr="003624E7">
        <w:rPr>
          <w:rFonts w:cs="Arial"/>
          <w:color w:val="0070C0"/>
          <w:sz w:val="22"/>
          <w:szCs w:val="22"/>
        </w:rPr>
        <w:t xml:space="preserve"> </w:t>
      </w:r>
      <w:proofErr w:type="spellStart"/>
      <w:r w:rsidRPr="003624E7">
        <w:rPr>
          <w:rFonts w:cs="Arial"/>
          <w:color w:val="0070C0"/>
          <w:sz w:val="22"/>
          <w:szCs w:val="22"/>
        </w:rPr>
        <w:t>là</w:t>
      </w:r>
      <w:proofErr w:type="spellEnd"/>
      <w:r w:rsidRPr="003624E7">
        <w:rPr>
          <w:rFonts w:cs="Arial"/>
          <w:color w:val="0070C0"/>
          <w:sz w:val="22"/>
          <w:szCs w:val="22"/>
        </w:rPr>
        <w:t xml:space="preserve"> </w:t>
      </w:r>
      <w:proofErr w:type="spellStart"/>
      <w:r w:rsidRPr="003624E7">
        <w:rPr>
          <w:rFonts w:cs="Arial"/>
          <w:color w:val="0070C0"/>
          <w:sz w:val="22"/>
          <w:szCs w:val="22"/>
        </w:rPr>
        <w:t>thời</w:t>
      </w:r>
      <w:proofErr w:type="spellEnd"/>
      <w:r w:rsidRPr="003624E7">
        <w:rPr>
          <w:rFonts w:cs="Arial"/>
          <w:color w:val="0070C0"/>
          <w:sz w:val="22"/>
          <w:szCs w:val="22"/>
        </w:rPr>
        <w:t xml:space="preserve"> </w:t>
      </w:r>
      <w:proofErr w:type="spellStart"/>
      <w:r w:rsidRPr="003624E7">
        <w:rPr>
          <w:rFonts w:cs="Arial"/>
          <w:color w:val="0070C0"/>
          <w:sz w:val="22"/>
          <w:szCs w:val="22"/>
        </w:rPr>
        <w:t>hạn</w:t>
      </w:r>
      <w:proofErr w:type="spellEnd"/>
      <w:r w:rsidRPr="003624E7">
        <w:rPr>
          <w:rFonts w:cs="Arial"/>
          <w:color w:val="0070C0"/>
          <w:sz w:val="22"/>
          <w:szCs w:val="22"/>
        </w:rPr>
        <w:t xml:space="preserve"> </w:t>
      </w:r>
      <w:proofErr w:type="spellStart"/>
      <w:r w:rsidRPr="003624E7">
        <w:rPr>
          <w:rFonts w:cs="Arial"/>
          <w:color w:val="0070C0"/>
          <w:sz w:val="22"/>
          <w:szCs w:val="22"/>
        </w:rPr>
        <w:t>để</w:t>
      </w:r>
      <w:proofErr w:type="spellEnd"/>
      <w:r w:rsidRPr="003624E7">
        <w:rPr>
          <w:rFonts w:cs="Arial"/>
          <w:color w:val="0070C0"/>
          <w:sz w:val="22"/>
          <w:szCs w:val="22"/>
        </w:rPr>
        <w:t xml:space="preserve"> </w:t>
      </w:r>
      <w:proofErr w:type="spellStart"/>
      <w:r w:rsidRPr="003624E7">
        <w:rPr>
          <w:rFonts w:cs="Arial"/>
          <w:color w:val="0070C0"/>
          <w:sz w:val="22"/>
          <w:szCs w:val="22"/>
        </w:rPr>
        <w:t>thông</w:t>
      </w:r>
      <w:proofErr w:type="spellEnd"/>
      <w:r w:rsidRPr="003624E7">
        <w:rPr>
          <w:rFonts w:cs="Arial"/>
          <w:color w:val="0070C0"/>
          <w:sz w:val="22"/>
          <w:szCs w:val="22"/>
        </w:rPr>
        <w:t xml:space="preserve"> </w:t>
      </w:r>
      <w:proofErr w:type="spellStart"/>
      <w:r w:rsidRPr="003624E7">
        <w:rPr>
          <w:rFonts w:cs="Arial"/>
          <w:color w:val="0070C0"/>
          <w:sz w:val="22"/>
          <w:szCs w:val="22"/>
        </w:rPr>
        <w:t>báo</w:t>
      </w:r>
      <w:proofErr w:type="spellEnd"/>
      <w:r w:rsidRPr="003624E7">
        <w:rPr>
          <w:rFonts w:cs="Arial"/>
          <w:color w:val="0070C0"/>
          <w:sz w:val="22"/>
          <w:szCs w:val="22"/>
        </w:rPr>
        <w:t xml:space="preserve"> </w:t>
      </w:r>
      <w:proofErr w:type="spellStart"/>
      <w:r w:rsidRPr="003624E7">
        <w:rPr>
          <w:rFonts w:cs="Arial"/>
          <w:color w:val="0070C0"/>
          <w:sz w:val="22"/>
          <w:szCs w:val="22"/>
        </w:rPr>
        <w:t>các</w:t>
      </w:r>
      <w:proofErr w:type="spellEnd"/>
      <w:r w:rsidRPr="003624E7">
        <w:rPr>
          <w:rFonts w:cs="Arial"/>
          <w:color w:val="0070C0"/>
          <w:sz w:val="22"/>
          <w:szCs w:val="22"/>
        </w:rPr>
        <w:t xml:space="preserve"> </w:t>
      </w:r>
      <w:proofErr w:type="spellStart"/>
      <w:r w:rsidRPr="003624E7">
        <w:rPr>
          <w:rFonts w:cs="Arial"/>
          <w:color w:val="0070C0"/>
          <w:sz w:val="22"/>
          <w:szCs w:val="22"/>
        </w:rPr>
        <w:t>sai</w:t>
      </w:r>
      <w:proofErr w:type="spellEnd"/>
      <w:r w:rsidRPr="003624E7">
        <w:rPr>
          <w:rFonts w:cs="Arial"/>
          <w:color w:val="0070C0"/>
          <w:sz w:val="22"/>
          <w:szCs w:val="22"/>
        </w:rPr>
        <w:t xml:space="preserve"> </w:t>
      </w:r>
      <w:proofErr w:type="spellStart"/>
      <w:r w:rsidRPr="003624E7">
        <w:rPr>
          <w:rFonts w:cs="Arial"/>
          <w:color w:val="0070C0"/>
          <w:sz w:val="22"/>
          <w:szCs w:val="22"/>
        </w:rPr>
        <w:t>sót</w:t>
      </w:r>
      <w:proofErr w:type="spellEnd"/>
      <w:r w:rsidRPr="003624E7">
        <w:rPr>
          <w:rFonts w:cs="Arial"/>
          <w:color w:val="0070C0"/>
          <w:sz w:val="22"/>
          <w:szCs w:val="22"/>
        </w:rPr>
        <w:t xml:space="preserve"> </w:t>
      </w:r>
      <w:proofErr w:type="spellStart"/>
      <w:r w:rsidRPr="003624E7">
        <w:rPr>
          <w:rFonts w:cs="Arial"/>
          <w:color w:val="0070C0"/>
          <w:sz w:val="22"/>
          <w:szCs w:val="22"/>
        </w:rPr>
        <w:t>của</w:t>
      </w:r>
      <w:proofErr w:type="spellEnd"/>
      <w:r w:rsidRPr="003624E7">
        <w:rPr>
          <w:rFonts w:cs="Arial"/>
          <w:color w:val="0070C0"/>
          <w:sz w:val="22"/>
          <w:szCs w:val="22"/>
        </w:rPr>
        <w:t xml:space="preserve"> Công </w:t>
      </w:r>
      <w:proofErr w:type="spellStart"/>
      <w:r w:rsidRPr="003624E7">
        <w:rPr>
          <w:rFonts w:cs="Arial"/>
          <w:color w:val="0070C0"/>
          <w:sz w:val="22"/>
          <w:szCs w:val="22"/>
        </w:rPr>
        <w:t>việc</w:t>
      </w:r>
      <w:proofErr w:type="spellEnd"/>
      <w:r w:rsidRPr="003624E7">
        <w:rPr>
          <w:rFonts w:cs="Arial"/>
          <w:color w:val="0070C0"/>
          <w:sz w:val="22"/>
          <w:szCs w:val="22"/>
        </w:rPr>
        <w:t xml:space="preserve"> </w:t>
      </w:r>
      <w:proofErr w:type="spellStart"/>
      <w:r w:rsidRPr="003624E7">
        <w:rPr>
          <w:rFonts w:cs="Arial"/>
          <w:color w:val="0070C0"/>
          <w:sz w:val="22"/>
          <w:szCs w:val="22"/>
        </w:rPr>
        <w:t>hoặc</w:t>
      </w:r>
      <w:proofErr w:type="spellEnd"/>
      <w:r w:rsidRPr="003624E7">
        <w:rPr>
          <w:rFonts w:cs="Arial"/>
          <w:color w:val="0070C0"/>
          <w:sz w:val="22"/>
          <w:szCs w:val="22"/>
        </w:rPr>
        <w:t xml:space="preserve"> </w:t>
      </w:r>
      <w:proofErr w:type="spellStart"/>
      <w:r w:rsidRPr="003624E7">
        <w:rPr>
          <w:rFonts w:cs="Arial"/>
          <w:color w:val="0070C0"/>
          <w:sz w:val="22"/>
          <w:szCs w:val="22"/>
        </w:rPr>
        <w:t>một</w:t>
      </w:r>
      <w:proofErr w:type="spellEnd"/>
      <w:r w:rsidRPr="003624E7">
        <w:rPr>
          <w:rFonts w:cs="Arial"/>
          <w:color w:val="0070C0"/>
          <w:sz w:val="22"/>
          <w:szCs w:val="22"/>
        </w:rPr>
        <w:t xml:space="preserve"> </w:t>
      </w:r>
      <w:proofErr w:type="spellStart"/>
      <w:r w:rsidRPr="003624E7">
        <w:rPr>
          <w:rFonts w:cs="Arial"/>
          <w:color w:val="0070C0"/>
          <w:sz w:val="22"/>
          <w:szCs w:val="22"/>
        </w:rPr>
        <w:t>hạng</w:t>
      </w:r>
      <w:proofErr w:type="spellEnd"/>
      <w:r w:rsidRPr="003624E7">
        <w:rPr>
          <w:rFonts w:cs="Arial"/>
          <w:color w:val="0070C0"/>
          <w:sz w:val="22"/>
          <w:szCs w:val="22"/>
        </w:rPr>
        <w:t xml:space="preserve"> </w:t>
      </w:r>
      <w:proofErr w:type="spellStart"/>
      <w:r w:rsidRPr="003624E7">
        <w:rPr>
          <w:rFonts w:cs="Arial"/>
          <w:color w:val="0070C0"/>
          <w:sz w:val="22"/>
          <w:szCs w:val="22"/>
        </w:rPr>
        <w:t>mục</w:t>
      </w:r>
      <w:proofErr w:type="spellEnd"/>
      <w:r w:rsidRPr="003624E7">
        <w:rPr>
          <w:rFonts w:cs="Arial"/>
          <w:color w:val="0070C0"/>
          <w:sz w:val="22"/>
          <w:szCs w:val="22"/>
        </w:rPr>
        <w:t xml:space="preserve"> Công </w:t>
      </w:r>
      <w:proofErr w:type="spellStart"/>
      <w:r w:rsidRPr="003624E7">
        <w:rPr>
          <w:rFonts w:cs="Arial"/>
          <w:color w:val="0070C0"/>
          <w:sz w:val="22"/>
          <w:szCs w:val="22"/>
        </w:rPr>
        <w:t>việc</w:t>
      </w:r>
      <w:proofErr w:type="spellEnd"/>
      <w:r w:rsidRPr="003624E7">
        <w:rPr>
          <w:rFonts w:cs="Arial"/>
          <w:color w:val="0070C0"/>
          <w:sz w:val="22"/>
          <w:szCs w:val="22"/>
        </w:rPr>
        <w:t xml:space="preserve"> (</w:t>
      </w:r>
      <w:proofErr w:type="spellStart"/>
      <w:r w:rsidRPr="003624E7">
        <w:rPr>
          <w:rFonts w:cs="Arial"/>
          <w:color w:val="0070C0"/>
          <w:sz w:val="22"/>
          <w:szCs w:val="22"/>
        </w:rPr>
        <w:t>tùy</w:t>
      </w:r>
      <w:proofErr w:type="spellEnd"/>
      <w:r w:rsidRPr="003624E7">
        <w:rPr>
          <w:rFonts w:cs="Arial"/>
          <w:color w:val="0070C0"/>
          <w:sz w:val="22"/>
          <w:szCs w:val="22"/>
        </w:rPr>
        <w:t xml:space="preserve"> </w:t>
      </w:r>
      <w:proofErr w:type="spellStart"/>
      <w:r w:rsidRPr="003624E7">
        <w:rPr>
          <w:rFonts w:cs="Arial"/>
          <w:color w:val="0070C0"/>
          <w:sz w:val="22"/>
          <w:szCs w:val="22"/>
        </w:rPr>
        <w:t>trường</w:t>
      </w:r>
      <w:proofErr w:type="spellEnd"/>
      <w:r w:rsidRPr="003624E7">
        <w:rPr>
          <w:rFonts w:cs="Arial"/>
          <w:color w:val="0070C0"/>
          <w:sz w:val="22"/>
          <w:szCs w:val="22"/>
        </w:rPr>
        <w:t xml:space="preserve"> </w:t>
      </w:r>
      <w:proofErr w:type="spellStart"/>
      <w:r w:rsidRPr="003624E7">
        <w:rPr>
          <w:rFonts w:cs="Arial"/>
          <w:color w:val="0070C0"/>
          <w:sz w:val="22"/>
          <w:szCs w:val="22"/>
        </w:rPr>
        <w:t>hợp</w:t>
      </w:r>
      <w:proofErr w:type="spellEnd"/>
      <w:r w:rsidRPr="003624E7">
        <w:rPr>
          <w:rFonts w:cs="Arial"/>
          <w:color w:val="0070C0"/>
          <w:sz w:val="22"/>
          <w:szCs w:val="22"/>
        </w:rPr>
        <w:t xml:space="preserve">) </w:t>
      </w:r>
      <w:proofErr w:type="spellStart"/>
      <w:r w:rsidRPr="003624E7">
        <w:rPr>
          <w:rFonts w:cs="Arial"/>
          <w:color w:val="0070C0"/>
          <w:sz w:val="22"/>
          <w:szCs w:val="22"/>
        </w:rPr>
        <w:t>của</w:t>
      </w:r>
      <w:proofErr w:type="spellEnd"/>
      <w:r w:rsidRPr="003624E7">
        <w:rPr>
          <w:rFonts w:cs="Arial"/>
          <w:color w:val="0070C0"/>
          <w:sz w:val="22"/>
          <w:szCs w:val="22"/>
        </w:rPr>
        <w:t xml:space="preserve"> Chủ </w:t>
      </w:r>
      <w:proofErr w:type="spellStart"/>
      <w:r w:rsidRPr="003624E7">
        <w:rPr>
          <w:rFonts w:cs="Arial"/>
          <w:color w:val="0070C0"/>
          <w:sz w:val="22"/>
          <w:szCs w:val="22"/>
        </w:rPr>
        <w:t>Đầu</w:t>
      </w:r>
      <w:proofErr w:type="spellEnd"/>
      <w:r w:rsidRPr="003624E7">
        <w:rPr>
          <w:rFonts w:cs="Arial"/>
          <w:color w:val="0070C0"/>
          <w:sz w:val="22"/>
          <w:szCs w:val="22"/>
        </w:rPr>
        <w:t xml:space="preserve"> </w:t>
      </w:r>
      <w:proofErr w:type="spellStart"/>
      <w:r w:rsidRPr="003624E7">
        <w:rPr>
          <w:rFonts w:cs="Arial"/>
          <w:color w:val="0070C0"/>
          <w:sz w:val="22"/>
          <w:szCs w:val="22"/>
        </w:rPr>
        <w:t>Tư</w:t>
      </w:r>
      <w:proofErr w:type="spellEnd"/>
      <w:r w:rsidRPr="003624E7">
        <w:rPr>
          <w:rFonts w:cs="Arial"/>
          <w:color w:val="0070C0"/>
          <w:sz w:val="22"/>
          <w:szCs w:val="22"/>
        </w:rPr>
        <w:t xml:space="preserve"> </w:t>
      </w:r>
      <w:proofErr w:type="spellStart"/>
      <w:r w:rsidRPr="003624E7">
        <w:rPr>
          <w:rFonts w:cs="Arial"/>
          <w:color w:val="0070C0"/>
          <w:sz w:val="22"/>
          <w:szCs w:val="22"/>
        </w:rPr>
        <w:t>đối</w:t>
      </w:r>
      <w:proofErr w:type="spellEnd"/>
      <w:r w:rsidRPr="003624E7">
        <w:rPr>
          <w:rFonts w:cs="Arial"/>
          <w:color w:val="0070C0"/>
          <w:sz w:val="22"/>
          <w:szCs w:val="22"/>
        </w:rPr>
        <w:t xml:space="preserve"> </w:t>
      </w:r>
      <w:proofErr w:type="spellStart"/>
      <w:r w:rsidRPr="003624E7">
        <w:rPr>
          <w:rFonts w:cs="Arial"/>
          <w:color w:val="0070C0"/>
          <w:sz w:val="22"/>
          <w:szCs w:val="22"/>
        </w:rPr>
        <w:t>với</w:t>
      </w:r>
      <w:proofErr w:type="spellEnd"/>
      <w:r w:rsidRPr="003624E7">
        <w:rPr>
          <w:rFonts w:cs="Arial"/>
          <w:color w:val="0070C0"/>
          <w:sz w:val="22"/>
          <w:szCs w:val="22"/>
        </w:rPr>
        <w:t xml:space="preserve"> </w:t>
      </w:r>
      <w:proofErr w:type="spellStart"/>
      <w:r w:rsidRPr="003624E7">
        <w:rPr>
          <w:rFonts w:cs="Arial"/>
          <w:color w:val="0070C0"/>
          <w:sz w:val="22"/>
          <w:szCs w:val="22"/>
        </w:rPr>
        <w:t>Nhà</w:t>
      </w:r>
      <w:proofErr w:type="spellEnd"/>
      <w:r w:rsidRPr="003624E7">
        <w:rPr>
          <w:rFonts w:cs="Arial"/>
          <w:color w:val="0070C0"/>
          <w:sz w:val="22"/>
          <w:szCs w:val="22"/>
        </w:rPr>
        <w:t xml:space="preserve"> </w:t>
      </w:r>
      <w:proofErr w:type="spellStart"/>
      <w:r w:rsidRPr="003624E7">
        <w:rPr>
          <w:rFonts w:cs="Arial"/>
          <w:color w:val="0070C0"/>
          <w:sz w:val="22"/>
          <w:szCs w:val="22"/>
        </w:rPr>
        <w:t>Thầu</w:t>
      </w:r>
      <w:proofErr w:type="spellEnd"/>
      <w:r w:rsidRPr="003624E7">
        <w:rPr>
          <w:rFonts w:cs="Arial"/>
          <w:color w:val="0070C0"/>
          <w:sz w:val="22"/>
          <w:szCs w:val="22"/>
        </w:rPr>
        <w:t xml:space="preserve"> </w:t>
      </w:r>
      <w:proofErr w:type="spellStart"/>
      <w:r w:rsidRPr="003624E7">
        <w:rPr>
          <w:rFonts w:cs="Arial"/>
          <w:color w:val="0070C0"/>
          <w:sz w:val="22"/>
          <w:szCs w:val="22"/>
        </w:rPr>
        <w:t>theo</w:t>
      </w:r>
      <w:proofErr w:type="spellEnd"/>
      <w:r w:rsidRPr="003624E7">
        <w:rPr>
          <w:rFonts w:cs="Arial"/>
          <w:color w:val="0070C0"/>
          <w:sz w:val="22"/>
          <w:szCs w:val="22"/>
        </w:rPr>
        <w:t xml:space="preserve"> </w:t>
      </w:r>
      <w:proofErr w:type="spellStart"/>
      <w:r w:rsidRPr="003624E7">
        <w:rPr>
          <w:rFonts w:cs="Arial"/>
          <w:color w:val="0070C0"/>
          <w:sz w:val="22"/>
          <w:szCs w:val="22"/>
        </w:rPr>
        <w:t>Khoản</w:t>
      </w:r>
      <w:proofErr w:type="spellEnd"/>
      <w:r w:rsidRPr="003624E7">
        <w:rPr>
          <w:rFonts w:cs="Arial"/>
          <w:color w:val="0070C0"/>
          <w:sz w:val="22"/>
          <w:szCs w:val="22"/>
        </w:rPr>
        <w:t xml:space="preserve"> 11.1 [</w:t>
      </w:r>
      <w:proofErr w:type="spellStart"/>
      <w:r w:rsidRPr="003624E7">
        <w:rPr>
          <w:rFonts w:cs="Arial"/>
          <w:color w:val="0070C0"/>
          <w:sz w:val="22"/>
          <w:szCs w:val="22"/>
        </w:rPr>
        <w:t>Hoàn</w:t>
      </w:r>
      <w:proofErr w:type="spellEnd"/>
      <w:r w:rsidRPr="003624E7">
        <w:rPr>
          <w:rFonts w:cs="Arial"/>
          <w:color w:val="0070C0"/>
          <w:sz w:val="22"/>
          <w:szCs w:val="22"/>
        </w:rPr>
        <w:t xml:space="preserve"> </w:t>
      </w:r>
      <w:proofErr w:type="spellStart"/>
      <w:r w:rsidRPr="003624E7">
        <w:rPr>
          <w:rFonts w:cs="Arial"/>
          <w:color w:val="0070C0"/>
          <w:sz w:val="22"/>
          <w:szCs w:val="22"/>
        </w:rPr>
        <w:t>thành</w:t>
      </w:r>
      <w:proofErr w:type="spellEnd"/>
      <w:r w:rsidRPr="003624E7">
        <w:rPr>
          <w:rFonts w:cs="Arial"/>
          <w:color w:val="0070C0"/>
          <w:sz w:val="22"/>
          <w:szCs w:val="22"/>
        </w:rPr>
        <w:t xml:space="preserve"> Công </w:t>
      </w:r>
      <w:proofErr w:type="spellStart"/>
      <w:r w:rsidRPr="003624E7">
        <w:rPr>
          <w:rFonts w:cs="Arial"/>
          <w:color w:val="0070C0"/>
          <w:sz w:val="22"/>
          <w:szCs w:val="22"/>
        </w:rPr>
        <w:t>việc</w:t>
      </w:r>
      <w:proofErr w:type="spellEnd"/>
      <w:r w:rsidRPr="003624E7">
        <w:rPr>
          <w:rFonts w:cs="Arial"/>
          <w:color w:val="0070C0"/>
          <w:sz w:val="22"/>
          <w:szCs w:val="22"/>
        </w:rPr>
        <w:t xml:space="preserve"> </w:t>
      </w:r>
      <w:proofErr w:type="spellStart"/>
      <w:r w:rsidRPr="003624E7">
        <w:rPr>
          <w:rFonts w:cs="Arial"/>
          <w:color w:val="0070C0"/>
          <w:sz w:val="22"/>
          <w:szCs w:val="22"/>
        </w:rPr>
        <w:t>còn</w:t>
      </w:r>
      <w:proofErr w:type="spellEnd"/>
      <w:r w:rsidRPr="003624E7">
        <w:rPr>
          <w:rFonts w:cs="Arial"/>
          <w:color w:val="0070C0"/>
          <w:sz w:val="22"/>
          <w:szCs w:val="22"/>
        </w:rPr>
        <w:t xml:space="preserve"> </w:t>
      </w:r>
      <w:proofErr w:type="spellStart"/>
      <w:r w:rsidRPr="003624E7">
        <w:rPr>
          <w:rFonts w:cs="Arial"/>
          <w:color w:val="0070C0"/>
          <w:sz w:val="22"/>
          <w:szCs w:val="22"/>
        </w:rPr>
        <w:t>Tồn</w:t>
      </w:r>
      <w:proofErr w:type="spellEnd"/>
      <w:r w:rsidRPr="003624E7">
        <w:rPr>
          <w:rFonts w:cs="Arial"/>
          <w:color w:val="0070C0"/>
          <w:sz w:val="22"/>
          <w:szCs w:val="22"/>
        </w:rPr>
        <w:t xml:space="preserve"> </w:t>
      </w:r>
      <w:proofErr w:type="spellStart"/>
      <w:r w:rsidRPr="003624E7">
        <w:rPr>
          <w:rFonts w:cs="Arial"/>
          <w:color w:val="0070C0"/>
          <w:sz w:val="22"/>
          <w:szCs w:val="22"/>
        </w:rPr>
        <w:t>đọng</w:t>
      </w:r>
      <w:proofErr w:type="spellEnd"/>
      <w:r w:rsidRPr="003624E7">
        <w:rPr>
          <w:rFonts w:cs="Arial"/>
          <w:color w:val="0070C0"/>
          <w:sz w:val="22"/>
          <w:szCs w:val="22"/>
        </w:rPr>
        <w:t xml:space="preserve"> </w:t>
      </w:r>
      <w:proofErr w:type="spellStart"/>
      <w:r w:rsidRPr="003624E7">
        <w:rPr>
          <w:rFonts w:cs="Arial"/>
          <w:color w:val="0070C0"/>
          <w:sz w:val="22"/>
          <w:szCs w:val="22"/>
        </w:rPr>
        <w:t>và</w:t>
      </w:r>
      <w:proofErr w:type="spellEnd"/>
      <w:r w:rsidRPr="003624E7">
        <w:rPr>
          <w:rFonts w:cs="Arial"/>
          <w:color w:val="0070C0"/>
          <w:sz w:val="22"/>
          <w:szCs w:val="22"/>
        </w:rPr>
        <w:t xml:space="preserve"> </w:t>
      </w:r>
      <w:proofErr w:type="spellStart"/>
      <w:r w:rsidRPr="003624E7">
        <w:rPr>
          <w:rFonts w:cs="Arial"/>
          <w:color w:val="0070C0"/>
          <w:sz w:val="22"/>
          <w:szCs w:val="22"/>
        </w:rPr>
        <w:t>Sửa</w:t>
      </w:r>
      <w:proofErr w:type="spellEnd"/>
      <w:r w:rsidRPr="003624E7">
        <w:rPr>
          <w:rFonts w:cs="Arial"/>
          <w:color w:val="0070C0"/>
          <w:sz w:val="22"/>
          <w:szCs w:val="22"/>
        </w:rPr>
        <w:t xml:space="preserve"> </w:t>
      </w:r>
      <w:proofErr w:type="spellStart"/>
      <w:r w:rsidRPr="003624E7">
        <w:rPr>
          <w:rFonts w:cs="Arial"/>
          <w:color w:val="0070C0"/>
          <w:sz w:val="22"/>
          <w:szCs w:val="22"/>
        </w:rPr>
        <w:t>chữa</w:t>
      </w:r>
      <w:proofErr w:type="spellEnd"/>
      <w:r w:rsidRPr="003624E7">
        <w:rPr>
          <w:rFonts w:cs="Arial"/>
          <w:color w:val="0070C0"/>
          <w:sz w:val="22"/>
          <w:szCs w:val="22"/>
        </w:rPr>
        <w:t xml:space="preserve"> Sai </w:t>
      </w:r>
      <w:proofErr w:type="spellStart"/>
      <w:r w:rsidRPr="003624E7">
        <w:rPr>
          <w:rFonts w:cs="Arial"/>
          <w:color w:val="0070C0"/>
          <w:sz w:val="22"/>
          <w:szCs w:val="22"/>
        </w:rPr>
        <w:t>Sót</w:t>
      </w:r>
      <w:proofErr w:type="spellEnd"/>
      <w:r w:rsidRPr="003624E7">
        <w:rPr>
          <w:rFonts w:cs="Arial"/>
          <w:color w:val="0070C0"/>
          <w:sz w:val="22"/>
          <w:szCs w:val="22"/>
        </w:rPr>
        <w:t xml:space="preserve">] </w:t>
      </w:r>
      <w:proofErr w:type="spellStart"/>
      <w:r w:rsidRPr="003624E7">
        <w:rPr>
          <w:rFonts w:cs="Arial"/>
          <w:color w:val="0070C0"/>
          <w:sz w:val="22"/>
          <w:szCs w:val="22"/>
        </w:rPr>
        <w:t>với</w:t>
      </w:r>
      <w:proofErr w:type="spellEnd"/>
      <w:r w:rsidRPr="003624E7">
        <w:rPr>
          <w:rFonts w:cs="Arial"/>
          <w:color w:val="0070C0"/>
          <w:sz w:val="22"/>
          <w:szCs w:val="22"/>
        </w:rPr>
        <w:t xml:space="preserve"> </w:t>
      </w:r>
      <w:proofErr w:type="spellStart"/>
      <w:r w:rsidRPr="003624E7">
        <w:rPr>
          <w:rFonts w:cs="Arial"/>
          <w:color w:val="0070C0"/>
          <w:sz w:val="22"/>
          <w:szCs w:val="22"/>
        </w:rPr>
        <w:t>bất</w:t>
      </w:r>
      <w:proofErr w:type="spellEnd"/>
      <w:r w:rsidRPr="003624E7">
        <w:rPr>
          <w:rFonts w:cs="Arial"/>
          <w:color w:val="0070C0"/>
          <w:sz w:val="22"/>
          <w:szCs w:val="22"/>
        </w:rPr>
        <w:t xml:space="preserve"> </w:t>
      </w:r>
      <w:proofErr w:type="spellStart"/>
      <w:r w:rsidRPr="003624E7">
        <w:rPr>
          <w:rFonts w:cs="Arial"/>
          <w:color w:val="0070C0"/>
          <w:sz w:val="22"/>
          <w:szCs w:val="22"/>
        </w:rPr>
        <w:t>kỳ</w:t>
      </w:r>
      <w:proofErr w:type="spellEnd"/>
      <w:r w:rsidRPr="003624E7">
        <w:rPr>
          <w:rFonts w:cs="Arial"/>
          <w:color w:val="0070C0"/>
          <w:sz w:val="22"/>
          <w:szCs w:val="22"/>
        </w:rPr>
        <w:t xml:space="preserve"> </w:t>
      </w:r>
      <w:proofErr w:type="spellStart"/>
      <w:r w:rsidRPr="003624E7">
        <w:rPr>
          <w:rFonts w:cs="Arial"/>
          <w:color w:val="0070C0"/>
          <w:sz w:val="22"/>
          <w:szCs w:val="22"/>
        </w:rPr>
        <w:t>phần</w:t>
      </w:r>
      <w:proofErr w:type="spellEnd"/>
      <w:r w:rsidRPr="003624E7">
        <w:rPr>
          <w:rFonts w:cs="Arial"/>
          <w:color w:val="0070C0"/>
          <w:sz w:val="22"/>
          <w:szCs w:val="22"/>
        </w:rPr>
        <w:t xml:space="preserve"> </w:t>
      </w:r>
      <w:proofErr w:type="spellStart"/>
      <w:r w:rsidR="005D360A">
        <w:rPr>
          <w:rFonts w:cs="Arial"/>
          <w:color w:val="0070C0"/>
          <w:sz w:val="22"/>
          <w:szCs w:val="22"/>
        </w:rPr>
        <w:t>gia</w:t>
      </w:r>
      <w:proofErr w:type="spellEnd"/>
      <w:r w:rsidR="005D360A">
        <w:rPr>
          <w:rFonts w:cs="Arial"/>
          <w:color w:val="0070C0"/>
          <w:sz w:val="22"/>
          <w:szCs w:val="22"/>
        </w:rPr>
        <w:t xml:space="preserve"> </w:t>
      </w:r>
      <w:proofErr w:type="spellStart"/>
      <w:r w:rsidR="005D360A">
        <w:rPr>
          <w:rFonts w:cs="Arial"/>
          <w:color w:val="0070C0"/>
          <w:sz w:val="22"/>
          <w:szCs w:val="22"/>
        </w:rPr>
        <w:t>hạn</w:t>
      </w:r>
      <w:proofErr w:type="spellEnd"/>
      <w:r w:rsidRPr="003624E7">
        <w:rPr>
          <w:rFonts w:cs="Arial"/>
          <w:color w:val="0070C0"/>
          <w:sz w:val="22"/>
          <w:szCs w:val="22"/>
        </w:rPr>
        <w:t xml:space="preserve"> </w:t>
      </w:r>
      <w:proofErr w:type="spellStart"/>
      <w:r w:rsidRPr="003624E7">
        <w:rPr>
          <w:rFonts w:cs="Arial"/>
          <w:color w:val="0070C0"/>
          <w:sz w:val="22"/>
          <w:szCs w:val="22"/>
        </w:rPr>
        <w:t>nào</w:t>
      </w:r>
      <w:proofErr w:type="spellEnd"/>
      <w:r w:rsidRPr="003624E7">
        <w:rPr>
          <w:rFonts w:cs="Arial"/>
          <w:color w:val="0070C0"/>
          <w:sz w:val="22"/>
          <w:szCs w:val="22"/>
        </w:rPr>
        <w:t xml:space="preserve"> </w:t>
      </w:r>
      <w:proofErr w:type="spellStart"/>
      <w:r w:rsidRPr="003624E7">
        <w:rPr>
          <w:rFonts w:cs="Arial"/>
          <w:color w:val="0070C0"/>
          <w:sz w:val="22"/>
          <w:szCs w:val="22"/>
        </w:rPr>
        <w:t>theo</w:t>
      </w:r>
      <w:proofErr w:type="spellEnd"/>
      <w:r w:rsidRPr="003624E7">
        <w:rPr>
          <w:rFonts w:cs="Arial"/>
          <w:color w:val="0070C0"/>
          <w:sz w:val="22"/>
          <w:szCs w:val="22"/>
        </w:rPr>
        <w:t xml:space="preserve"> </w:t>
      </w:r>
      <w:proofErr w:type="spellStart"/>
      <w:r w:rsidRPr="003624E7">
        <w:rPr>
          <w:rFonts w:cs="Arial"/>
          <w:color w:val="0070C0"/>
          <w:sz w:val="22"/>
          <w:szCs w:val="22"/>
        </w:rPr>
        <w:t>Khoản</w:t>
      </w:r>
      <w:proofErr w:type="spellEnd"/>
      <w:r w:rsidRPr="003624E7">
        <w:rPr>
          <w:rFonts w:cs="Arial"/>
          <w:color w:val="0070C0"/>
          <w:sz w:val="22"/>
          <w:szCs w:val="22"/>
        </w:rPr>
        <w:t xml:space="preserve"> 11.3 [</w:t>
      </w:r>
      <w:proofErr w:type="spellStart"/>
      <w:r w:rsidRPr="003624E7">
        <w:rPr>
          <w:rFonts w:cs="Arial"/>
          <w:color w:val="0070C0"/>
          <w:sz w:val="22"/>
          <w:szCs w:val="22"/>
        </w:rPr>
        <w:t>Kéo</w:t>
      </w:r>
      <w:proofErr w:type="spellEnd"/>
      <w:r w:rsidRPr="003624E7">
        <w:rPr>
          <w:rFonts w:cs="Arial"/>
          <w:color w:val="0070C0"/>
          <w:sz w:val="22"/>
          <w:szCs w:val="22"/>
        </w:rPr>
        <w:t xml:space="preserve"> </w:t>
      </w:r>
      <w:proofErr w:type="spellStart"/>
      <w:r w:rsidRPr="003624E7">
        <w:rPr>
          <w:rFonts w:cs="Arial"/>
          <w:color w:val="0070C0"/>
          <w:sz w:val="22"/>
          <w:szCs w:val="22"/>
        </w:rPr>
        <w:t>dài</w:t>
      </w:r>
      <w:proofErr w:type="spellEnd"/>
      <w:r w:rsidRPr="003624E7">
        <w:rPr>
          <w:rFonts w:cs="Arial"/>
          <w:color w:val="0070C0"/>
          <w:sz w:val="22"/>
          <w:szCs w:val="22"/>
        </w:rPr>
        <w:t xml:space="preserve"> </w:t>
      </w:r>
      <w:proofErr w:type="spellStart"/>
      <w:r w:rsidR="00DF085A" w:rsidRPr="00DF085A">
        <w:rPr>
          <w:rFonts w:cs="Arial"/>
          <w:color w:val="FF0000"/>
          <w:sz w:val="22"/>
          <w:szCs w:val="22"/>
        </w:rPr>
        <w:t>toàn</w:t>
      </w:r>
      <w:proofErr w:type="spellEnd"/>
      <w:r w:rsidRPr="003624E7">
        <w:rPr>
          <w:rFonts w:cs="Arial"/>
          <w:color w:val="0070C0"/>
          <w:sz w:val="22"/>
          <w:szCs w:val="22"/>
        </w:rPr>
        <w:t xml:space="preserve"> </w:t>
      </w:r>
      <w:proofErr w:type="spellStart"/>
      <w:r w:rsidRPr="003624E7">
        <w:rPr>
          <w:rFonts w:cs="Arial"/>
          <w:color w:val="0070C0"/>
          <w:sz w:val="22"/>
          <w:szCs w:val="22"/>
        </w:rPr>
        <w:t>Thời</w:t>
      </w:r>
      <w:proofErr w:type="spellEnd"/>
      <w:r w:rsidRPr="003624E7">
        <w:rPr>
          <w:rFonts w:cs="Arial"/>
          <w:color w:val="0070C0"/>
          <w:sz w:val="22"/>
          <w:szCs w:val="22"/>
        </w:rPr>
        <w:t xml:space="preserve"> </w:t>
      </w:r>
      <w:proofErr w:type="spellStart"/>
      <w:r w:rsidRPr="003624E7">
        <w:rPr>
          <w:rFonts w:cs="Arial"/>
          <w:color w:val="0070C0"/>
          <w:sz w:val="22"/>
          <w:szCs w:val="22"/>
        </w:rPr>
        <w:t>Hạn</w:t>
      </w:r>
      <w:proofErr w:type="spellEnd"/>
      <w:r w:rsidRPr="003624E7">
        <w:rPr>
          <w:rFonts w:cs="Arial"/>
          <w:color w:val="0070C0"/>
          <w:sz w:val="22"/>
          <w:szCs w:val="22"/>
        </w:rPr>
        <w:t xml:space="preserve"> </w:t>
      </w:r>
      <w:proofErr w:type="spellStart"/>
      <w:r w:rsidRPr="003624E7">
        <w:rPr>
          <w:rFonts w:cs="Arial"/>
          <w:color w:val="0070C0"/>
          <w:sz w:val="22"/>
          <w:szCs w:val="22"/>
        </w:rPr>
        <w:t>Thông</w:t>
      </w:r>
      <w:proofErr w:type="spellEnd"/>
      <w:r w:rsidRPr="003624E7">
        <w:rPr>
          <w:rFonts w:cs="Arial"/>
          <w:color w:val="0070C0"/>
          <w:sz w:val="22"/>
          <w:szCs w:val="22"/>
        </w:rPr>
        <w:t xml:space="preserve"> </w:t>
      </w:r>
      <w:proofErr w:type="spellStart"/>
      <w:r w:rsidRPr="003624E7">
        <w:rPr>
          <w:rFonts w:cs="Arial"/>
          <w:color w:val="0070C0"/>
          <w:sz w:val="22"/>
          <w:szCs w:val="22"/>
        </w:rPr>
        <w:t>Báo</w:t>
      </w:r>
      <w:proofErr w:type="spellEnd"/>
      <w:r w:rsidRPr="003624E7">
        <w:rPr>
          <w:rFonts w:cs="Arial"/>
          <w:color w:val="0070C0"/>
          <w:sz w:val="22"/>
          <w:szCs w:val="22"/>
        </w:rPr>
        <w:t xml:space="preserve"> Sai </w:t>
      </w:r>
      <w:proofErr w:type="spellStart"/>
      <w:r w:rsidRPr="003624E7">
        <w:rPr>
          <w:rFonts w:cs="Arial"/>
          <w:color w:val="0070C0"/>
          <w:sz w:val="22"/>
          <w:szCs w:val="22"/>
        </w:rPr>
        <w:t>Sót</w:t>
      </w:r>
      <w:proofErr w:type="spellEnd"/>
      <w:r w:rsidRPr="003624E7">
        <w:rPr>
          <w:rFonts w:cs="Arial"/>
          <w:color w:val="0070C0"/>
          <w:sz w:val="22"/>
          <w:szCs w:val="22"/>
        </w:rPr>
        <w:t xml:space="preserve">]. </w:t>
      </w:r>
      <w:proofErr w:type="spellStart"/>
      <w:r w:rsidRPr="003624E7">
        <w:rPr>
          <w:rFonts w:cs="Arial"/>
          <w:color w:val="0070C0"/>
          <w:sz w:val="22"/>
          <w:szCs w:val="22"/>
        </w:rPr>
        <w:t>Thời</w:t>
      </w:r>
      <w:proofErr w:type="spellEnd"/>
      <w:r w:rsidRPr="003624E7">
        <w:rPr>
          <w:rFonts w:cs="Arial"/>
          <w:color w:val="0070C0"/>
          <w:sz w:val="22"/>
          <w:szCs w:val="22"/>
        </w:rPr>
        <w:t xml:space="preserve"> </w:t>
      </w:r>
      <w:proofErr w:type="spellStart"/>
      <w:r w:rsidRPr="003624E7">
        <w:rPr>
          <w:rFonts w:cs="Arial"/>
          <w:color w:val="0070C0"/>
          <w:sz w:val="22"/>
          <w:szCs w:val="22"/>
        </w:rPr>
        <w:t>Hạn</w:t>
      </w:r>
      <w:proofErr w:type="spellEnd"/>
      <w:r w:rsidRPr="003624E7">
        <w:rPr>
          <w:rFonts w:cs="Arial"/>
          <w:color w:val="0070C0"/>
          <w:sz w:val="22"/>
          <w:szCs w:val="22"/>
        </w:rPr>
        <w:t xml:space="preserve"> </w:t>
      </w:r>
      <w:proofErr w:type="spellStart"/>
      <w:r w:rsidRPr="003624E7">
        <w:rPr>
          <w:rFonts w:cs="Arial"/>
          <w:color w:val="0070C0"/>
          <w:sz w:val="22"/>
          <w:szCs w:val="22"/>
        </w:rPr>
        <w:t>Thông</w:t>
      </w:r>
      <w:proofErr w:type="spellEnd"/>
      <w:r w:rsidRPr="003624E7">
        <w:rPr>
          <w:rFonts w:cs="Arial"/>
          <w:color w:val="0070C0"/>
          <w:sz w:val="22"/>
          <w:szCs w:val="22"/>
        </w:rPr>
        <w:t xml:space="preserve"> </w:t>
      </w:r>
      <w:proofErr w:type="spellStart"/>
      <w:r w:rsidRPr="003624E7">
        <w:rPr>
          <w:rFonts w:cs="Arial"/>
          <w:color w:val="0070C0"/>
          <w:sz w:val="22"/>
          <w:szCs w:val="22"/>
        </w:rPr>
        <w:t>Báo</w:t>
      </w:r>
      <w:proofErr w:type="spellEnd"/>
      <w:r w:rsidRPr="003624E7">
        <w:rPr>
          <w:rFonts w:cs="Arial"/>
          <w:color w:val="0070C0"/>
          <w:sz w:val="22"/>
          <w:szCs w:val="22"/>
        </w:rPr>
        <w:t xml:space="preserve"> Sai </w:t>
      </w:r>
      <w:proofErr w:type="spellStart"/>
      <w:r w:rsidRPr="003624E7">
        <w:rPr>
          <w:rFonts w:cs="Arial"/>
          <w:color w:val="0070C0"/>
          <w:sz w:val="22"/>
          <w:szCs w:val="22"/>
        </w:rPr>
        <w:t>Sót</w:t>
      </w:r>
      <w:proofErr w:type="spellEnd"/>
      <w:r w:rsidRPr="003624E7">
        <w:rPr>
          <w:rFonts w:cs="Arial"/>
          <w:color w:val="0070C0"/>
          <w:sz w:val="22"/>
          <w:szCs w:val="22"/>
        </w:rPr>
        <w:t xml:space="preserve"> </w:t>
      </w:r>
      <w:proofErr w:type="spellStart"/>
      <w:r w:rsidRPr="003624E7">
        <w:rPr>
          <w:rFonts w:cs="Arial"/>
          <w:color w:val="0070C0"/>
          <w:sz w:val="22"/>
          <w:szCs w:val="22"/>
        </w:rPr>
        <w:t>là</w:t>
      </w:r>
      <w:proofErr w:type="spellEnd"/>
      <w:r w:rsidRPr="003624E7">
        <w:rPr>
          <w:rFonts w:cs="Arial"/>
          <w:color w:val="0070C0"/>
          <w:sz w:val="22"/>
          <w:szCs w:val="22"/>
        </w:rPr>
        <w:t xml:space="preserve"> </w:t>
      </w:r>
      <w:proofErr w:type="spellStart"/>
      <w:r w:rsidRPr="003624E7">
        <w:rPr>
          <w:rFonts w:cs="Arial"/>
          <w:color w:val="0070C0"/>
          <w:sz w:val="22"/>
          <w:szCs w:val="22"/>
        </w:rPr>
        <w:t>hai</w:t>
      </w:r>
      <w:proofErr w:type="spellEnd"/>
      <w:r w:rsidRPr="003624E7">
        <w:rPr>
          <w:rFonts w:cs="Arial"/>
          <w:color w:val="0070C0"/>
          <w:sz w:val="22"/>
          <w:szCs w:val="22"/>
        </w:rPr>
        <w:t xml:space="preserve"> (2) </w:t>
      </w:r>
      <w:proofErr w:type="spellStart"/>
      <w:r w:rsidRPr="003624E7">
        <w:rPr>
          <w:rFonts w:cs="Arial"/>
          <w:color w:val="0070C0"/>
          <w:sz w:val="22"/>
          <w:szCs w:val="22"/>
        </w:rPr>
        <w:t>năm</w:t>
      </w:r>
      <w:proofErr w:type="spellEnd"/>
      <w:r w:rsidRPr="003624E7">
        <w:rPr>
          <w:rFonts w:cs="Arial"/>
          <w:color w:val="0070C0"/>
          <w:sz w:val="22"/>
          <w:szCs w:val="22"/>
        </w:rPr>
        <w:t xml:space="preserve"> </w:t>
      </w:r>
      <w:proofErr w:type="spellStart"/>
      <w:r w:rsidRPr="003624E7">
        <w:rPr>
          <w:rFonts w:cs="Arial"/>
          <w:color w:val="0070C0"/>
          <w:sz w:val="22"/>
          <w:szCs w:val="22"/>
        </w:rPr>
        <w:t>kể</w:t>
      </w:r>
      <w:proofErr w:type="spellEnd"/>
      <w:r w:rsidRPr="003624E7">
        <w:rPr>
          <w:rFonts w:cs="Arial"/>
          <w:color w:val="0070C0"/>
          <w:sz w:val="22"/>
          <w:szCs w:val="22"/>
        </w:rPr>
        <w:t xml:space="preserve"> </w:t>
      </w:r>
      <w:proofErr w:type="spellStart"/>
      <w:r w:rsidRPr="003624E7">
        <w:rPr>
          <w:rFonts w:cs="Arial"/>
          <w:color w:val="0070C0"/>
          <w:sz w:val="22"/>
          <w:szCs w:val="22"/>
        </w:rPr>
        <w:t>từ</w:t>
      </w:r>
      <w:proofErr w:type="spellEnd"/>
      <w:r w:rsidRPr="003624E7">
        <w:rPr>
          <w:rFonts w:cs="Arial"/>
          <w:color w:val="0070C0"/>
          <w:sz w:val="22"/>
          <w:szCs w:val="22"/>
        </w:rPr>
        <w:t xml:space="preserve"> </w:t>
      </w:r>
      <w:proofErr w:type="spellStart"/>
      <w:r w:rsidRPr="003624E7">
        <w:rPr>
          <w:rFonts w:cs="Arial"/>
          <w:color w:val="0070C0"/>
          <w:sz w:val="22"/>
          <w:szCs w:val="22"/>
        </w:rPr>
        <w:t>ngày</w:t>
      </w:r>
      <w:proofErr w:type="spellEnd"/>
      <w:r w:rsidRPr="003624E7">
        <w:rPr>
          <w:rFonts w:cs="Arial"/>
          <w:color w:val="0070C0"/>
          <w:sz w:val="22"/>
          <w:szCs w:val="22"/>
        </w:rPr>
        <w:t xml:space="preserve"> </w:t>
      </w:r>
      <w:proofErr w:type="spellStart"/>
      <w:r w:rsidRPr="003624E7">
        <w:rPr>
          <w:rFonts w:cs="Arial"/>
          <w:color w:val="0070C0"/>
          <w:sz w:val="22"/>
          <w:szCs w:val="22"/>
        </w:rPr>
        <w:t>phát</w:t>
      </w:r>
      <w:proofErr w:type="spellEnd"/>
      <w:r w:rsidRPr="003624E7">
        <w:rPr>
          <w:rFonts w:cs="Arial"/>
          <w:color w:val="0070C0"/>
          <w:sz w:val="22"/>
          <w:szCs w:val="22"/>
        </w:rPr>
        <w:t xml:space="preserve"> </w:t>
      </w:r>
      <w:proofErr w:type="spellStart"/>
      <w:r w:rsidRPr="003624E7">
        <w:rPr>
          <w:rFonts w:cs="Arial"/>
          <w:color w:val="0070C0"/>
          <w:sz w:val="22"/>
          <w:szCs w:val="22"/>
        </w:rPr>
        <w:t>hành</w:t>
      </w:r>
      <w:proofErr w:type="spellEnd"/>
      <w:r w:rsidRPr="003624E7">
        <w:rPr>
          <w:rFonts w:cs="Arial"/>
          <w:color w:val="0070C0"/>
          <w:sz w:val="22"/>
          <w:szCs w:val="22"/>
        </w:rPr>
        <w:t xml:space="preserve"> </w:t>
      </w:r>
      <w:proofErr w:type="spellStart"/>
      <w:r w:rsidRPr="003624E7">
        <w:rPr>
          <w:rFonts w:cs="Arial"/>
          <w:color w:val="0070C0"/>
          <w:sz w:val="22"/>
          <w:szCs w:val="22"/>
        </w:rPr>
        <w:t>Chứng</w:t>
      </w:r>
      <w:proofErr w:type="spellEnd"/>
      <w:r w:rsidRPr="003624E7">
        <w:rPr>
          <w:rFonts w:cs="Arial"/>
          <w:color w:val="0070C0"/>
          <w:sz w:val="22"/>
          <w:szCs w:val="22"/>
        </w:rPr>
        <w:t xml:space="preserve"> </w:t>
      </w:r>
      <w:proofErr w:type="spellStart"/>
      <w:r w:rsidRPr="003624E7">
        <w:rPr>
          <w:rFonts w:cs="Arial"/>
          <w:color w:val="0070C0"/>
          <w:sz w:val="22"/>
          <w:szCs w:val="22"/>
        </w:rPr>
        <w:t>chỉ</w:t>
      </w:r>
      <w:proofErr w:type="spellEnd"/>
      <w:r w:rsidRPr="003624E7">
        <w:rPr>
          <w:rFonts w:cs="Arial"/>
          <w:color w:val="0070C0"/>
          <w:sz w:val="22"/>
          <w:szCs w:val="22"/>
        </w:rPr>
        <w:t xml:space="preserve"> </w:t>
      </w:r>
      <w:proofErr w:type="spellStart"/>
      <w:r w:rsidRPr="003624E7">
        <w:rPr>
          <w:rFonts w:cs="Arial"/>
          <w:color w:val="0070C0"/>
          <w:sz w:val="22"/>
          <w:szCs w:val="22"/>
        </w:rPr>
        <w:t>Nghiệm</w:t>
      </w:r>
      <w:proofErr w:type="spellEnd"/>
      <w:r w:rsidRPr="003624E7">
        <w:rPr>
          <w:rFonts w:cs="Arial"/>
          <w:color w:val="0070C0"/>
          <w:sz w:val="22"/>
          <w:szCs w:val="22"/>
        </w:rPr>
        <w:t xml:space="preserve"> </w:t>
      </w:r>
      <w:proofErr w:type="spellStart"/>
      <w:r w:rsidRPr="003624E7">
        <w:rPr>
          <w:rFonts w:cs="Arial"/>
          <w:color w:val="0070C0"/>
          <w:sz w:val="22"/>
          <w:szCs w:val="22"/>
        </w:rPr>
        <w:t>thu</w:t>
      </w:r>
      <w:proofErr w:type="spellEnd"/>
      <w:r w:rsidRPr="003624E7">
        <w:rPr>
          <w:rFonts w:cs="Arial"/>
          <w:color w:val="0070C0"/>
          <w:sz w:val="22"/>
          <w:szCs w:val="22"/>
        </w:rPr>
        <w:t xml:space="preserve"> </w:t>
      </w:r>
      <w:proofErr w:type="spellStart"/>
      <w:r w:rsidRPr="003624E7">
        <w:rPr>
          <w:rFonts w:cs="Arial"/>
          <w:color w:val="0070C0"/>
          <w:sz w:val="22"/>
          <w:szCs w:val="22"/>
        </w:rPr>
        <w:t>cho</w:t>
      </w:r>
      <w:proofErr w:type="spellEnd"/>
      <w:r w:rsidRPr="003624E7">
        <w:rPr>
          <w:rFonts w:cs="Arial"/>
          <w:color w:val="0070C0"/>
          <w:sz w:val="22"/>
          <w:szCs w:val="22"/>
        </w:rPr>
        <w:t xml:space="preserve"> </w:t>
      </w:r>
      <w:proofErr w:type="spellStart"/>
      <w:r w:rsidRPr="003624E7">
        <w:rPr>
          <w:rFonts w:cs="Arial"/>
          <w:color w:val="0070C0"/>
          <w:sz w:val="22"/>
          <w:szCs w:val="22"/>
        </w:rPr>
        <w:t>việc</w:t>
      </w:r>
      <w:proofErr w:type="spellEnd"/>
      <w:r w:rsidRPr="003624E7">
        <w:rPr>
          <w:rFonts w:cs="Arial"/>
          <w:color w:val="0070C0"/>
          <w:sz w:val="22"/>
          <w:szCs w:val="22"/>
        </w:rPr>
        <w:t xml:space="preserve"> </w:t>
      </w:r>
      <w:proofErr w:type="spellStart"/>
      <w:r w:rsidRPr="003624E7">
        <w:rPr>
          <w:rFonts w:cs="Arial"/>
          <w:color w:val="0070C0"/>
          <w:sz w:val="22"/>
          <w:szCs w:val="22"/>
        </w:rPr>
        <w:t>Hoàn</w:t>
      </w:r>
      <w:proofErr w:type="spellEnd"/>
      <w:r w:rsidRPr="003624E7">
        <w:rPr>
          <w:rFonts w:cs="Arial"/>
          <w:color w:val="0070C0"/>
          <w:sz w:val="22"/>
          <w:szCs w:val="22"/>
        </w:rPr>
        <w:t xml:space="preserve"> </w:t>
      </w:r>
      <w:proofErr w:type="spellStart"/>
      <w:r w:rsidRPr="003624E7">
        <w:rPr>
          <w:rFonts w:cs="Arial"/>
          <w:color w:val="0070C0"/>
          <w:sz w:val="22"/>
          <w:szCs w:val="22"/>
        </w:rPr>
        <w:t>thành</w:t>
      </w:r>
      <w:proofErr w:type="spellEnd"/>
      <w:r w:rsidRPr="003624E7">
        <w:rPr>
          <w:rFonts w:cs="Arial"/>
          <w:color w:val="0070C0"/>
          <w:sz w:val="22"/>
          <w:szCs w:val="22"/>
        </w:rPr>
        <w:t xml:space="preserve"> </w:t>
      </w:r>
      <w:proofErr w:type="spellStart"/>
      <w:r w:rsidRPr="003624E7">
        <w:rPr>
          <w:rFonts w:cs="Arial"/>
          <w:color w:val="0070C0"/>
          <w:sz w:val="22"/>
          <w:szCs w:val="22"/>
        </w:rPr>
        <w:t>Thực</w:t>
      </w:r>
      <w:proofErr w:type="spellEnd"/>
      <w:r w:rsidRPr="003624E7">
        <w:rPr>
          <w:rFonts w:cs="Arial"/>
          <w:color w:val="0070C0"/>
          <w:sz w:val="22"/>
          <w:szCs w:val="22"/>
        </w:rPr>
        <w:t xml:space="preserve"> </w:t>
      </w:r>
      <w:proofErr w:type="spellStart"/>
      <w:r w:rsidRPr="003624E7">
        <w:rPr>
          <w:rFonts w:cs="Arial"/>
          <w:color w:val="0070C0"/>
          <w:sz w:val="22"/>
          <w:szCs w:val="22"/>
        </w:rPr>
        <w:t>tế</w:t>
      </w:r>
      <w:proofErr w:type="spellEnd"/>
      <w:r w:rsidRPr="003624E7">
        <w:rPr>
          <w:rFonts w:cs="Arial"/>
          <w:color w:val="0070C0"/>
          <w:sz w:val="22"/>
          <w:szCs w:val="22"/>
        </w:rPr>
        <w:t xml:space="preserve"> </w:t>
      </w:r>
      <w:proofErr w:type="spellStart"/>
      <w:r w:rsidR="00DF085A" w:rsidRPr="003F1F9E">
        <w:rPr>
          <w:rFonts w:cs="Arial"/>
          <w:color w:val="FF0000"/>
          <w:sz w:val="22"/>
          <w:szCs w:val="22"/>
        </w:rPr>
        <w:t>toàn</w:t>
      </w:r>
      <w:proofErr w:type="spellEnd"/>
      <w:r w:rsidRPr="003624E7">
        <w:rPr>
          <w:rFonts w:cs="Arial"/>
          <w:color w:val="0070C0"/>
          <w:sz w:val="22"/>
          <w:szCs w:val="22"/>
        </w:rPr>
        <w:t xml:space="preserve"> </w:t>
      </w:r>
      <w:proofErr w:type="spellStart"/>
      <w:r w:rsidRPr="003624E7">
        <w:rPr>
          <w:rFonts w:cs="Arial"/>
          <w:color w:val="0070C0"/>
          <w:sz w:val="22"/>
          <w:szCs w:val="22"/>
        </w:rPr>
        <w:t>bộ</w:t>
      </w:r>
      <w:proofErr w:type="spellEnd"/>
      <w:r w:rsidRPr="003624E7">
        <w:rPr>
          <w:rFonts w:cs="Arial"/>
          <w:color w:val="0070C0"/>
          <w:sz w:val="22"/>
          <w:szCs w:val="22"/>
        </w:rPr>
        <w:t xml:space="preserve"> Công </w:t>
      </w:r>
      <w:proofErr w:type="spellStart"/>
      <w:r w:rsidRPr="003624E7">
        <w:rPr>
          <w:rFonts w:cs="Arial"/>
          <w:color w:val="0070C0"/>
          <w:sz w:val="22"/>
          <w:szCs w:val="22"/>
        </w:rPr>
        <w:t>việc</w:t>
      </w:r>
      <w:proofErr w:type="spellEnd"/>
      <w:r w:rsidRPr="003624E7">
        <w:rPr>
          <w:rFonts w:cs="Arial"/>
          <w:color w:val="0070C0"/>
          <w:sz w:val="22"/>
          <w:szCs w:val="22"/>
        </w:rPr>
        <w:t xml:space="preserve"> </w:t>
      </w:r>
      <w:proofErr w:type="spellStart"/>
      <w:r w:rsidRPr="003624E7">
        <w:rPr>
          <w:rFonts w:cs="Arial"/>
          <w:color w:val="0070C0"/>
          <w:sz w:val="22"/>
          <w:szCs w:val="22"/>
        </w:rPr>
        <w:t>theo</w:t>
      </w:r>
      <w:proofErr w:type="spellEnd"/>
      <w:r w:rsidRPr="003624E7">
        <w:rPr>
          <w:rFonts w:cs="Arial"/>
          <w:color w:val="0070C0"/>
          <w:sz w:val="22"/>
          <w:szCs w:val="22"/>
        </w:rPr>
        <w:t xml:space="preserve"> </w:t>
      </w:r>
      <w:proofErr w:type="spellStart"/>
      <w:r w:rsidRPr="003624E7">
        <w:rPr>
          <w:rFonts w:cs="Arial"/>
          <w:color w:val="0070C0"/>
          <w:sz w:val="22"/>
          <w:szCs w:val="22"/>
        </w:rPr>
        <w:t>Hợp</w:t>
      </w:r>
      <w:proofErr w:type="spellEnd"/>
      <w:r w:rsidRPr="003624E7">
        <w:rPr>
          <w:rFonts w:cs="Arial"/>
          <w:color w:val="0070C0"/>
          <w:sz w:val="22"/>
          <w:szCs w:val="22"/>
        </w:rPr>
        <w:t xml:space="preserve"> </w:t>
      </w:r>
      <w:proofErr w:type="spellStart"/>
      <w:r w:rsidRPr="003624E7">
        <w:rPr>
          <w:rFonts w:cs="Arial"/>
          <w:color w:val="0070C0"/>
          <w:sz w:val="22"/>
          <w:szCs w:val="22"/>
        </w:rPr>
        <w:t>đồng</w:t>
      </w:r>
      <w:proofErr w:type="spellEnd"/>
      <w:r w:rsidRPr="003624E7">
        <w:rPr>
          <w:rFonts w:cs="Arial"/>
          <w:color w:val="0070C0"/>
          <w:sz w:val="22"/>
          <w:szCs w:val="22"/>
        </w:rPr>
        <w:t xml:space="preserve"> </w:t>
      </w:r>
      <w:proofErr w:type="spellStart"/>
      <w:r w:rsidRPr="003624E7">
        <w:rPr>
          <w:rFonts w:cs="Arial"/>
          <w:color w:val="0070C0"/>
          <w:sz w:val="22"/>
          <w:szCs w:val="22"/>
        </w:rPr>
        <w:t>trừ</w:t>
      </w:r>
      <w:proofErr w:type="spellEnd"/>
      <w:r w:rsidRPr="003624E7">
        <w:rPr>
          <w:rFonts w:cs="Arial"/>
          <w:color w:val="0070C0"/>
          <w:sz w:val="22"/>
          <w:szCs w:val="22"/>
        </w:rPr>
        <w:t xml:space="preserve"> </w:t>
      </w:r>
      <w:proofErr w:type="spellStart"/>
      <w:r w:rsidRPr="003624E7">
        <w:rPr>
          <w:rFonts w:cs="Arial"/>
          <w:color w:val="0070C0"/>
          <w:sz w:val="22"/>
          <w:szCs w:val="22"/>
        </w:rPr>
        <w:t>khi</w:t>
      </w:r>
      <w:proofErr w:type="spellEnd"/>
      <w:r w:rsidRPr="003624E7">
        <w:rPr>
          <w:rFonts w:cs="Arial"/>
          <w:color w:val="0070C0"/>
          <w:sz w:val="22"/>
          <w:szCs w:val="22"/>
        </w:rPr>
        <w:t xml:space="preserve"> </w:t>
      </w:r>
      <w:proofErr w:type="spellStart"/>
      <w:r w:rsidRPr="003624E7">
        <w:rPr>
          <w:rFonts w:cs="Arial"/>
          <w:color w:val="0070C0"/>
          <w:sz w:val="22"/>
          <w:szCs w:val="22"/>
        </w:rPr>
        <w:t>được</w:t>
      </w:r>
      <w:proofErr w:type="spellEnd"/>
      <w:r w:rsidRPr="003624E7">
        <w:rPr>
          <w:rFonts w:cs="Arial"/>
          <w:color w:val="0070C0"/>
          <w:sz w:val="22"/>
          <w:szCs w:val="22"/>
        </w:rPr>
        <w:t xml:space="preserve"> </w:t>
      </w:r>
      <w:proofErr w:type="spellStart"/>
      <w:r w:rsidRPr="003624E7">
        <w:rPr>
          <w:rFonts w:cs="Arial"/>
          <w:color w:val="0070C0"/>
          <w:sz w:val="22"/>
          <w:szCs w:val="22"/>
        </w:rPr>
        <w:t>gia</w:t>
      </w:r>
      <w:proofErr w:type="spellEnd"/>
      <w:r w:rsidRPr="003624E7">
        <w:rPr>
          <w:rFonts w:cs="Arial"/>
          <w:color w:val="0070C0"/>
          <w:sz w:val="22"/>
          <w:szCs w:val="22"/>
        </w:rPr>
        <w:t xml:space="preserve"> </w:t>
      </w:r>
      <w:proofErr w:type="spellStart"/>
      <w:r w:rsidRPr="003624E7">
        <w:rPr>
          <w:rFonts w:cs="Arial"/>
          <w:color w:val="0070C0"/>
          <w:sz w:val="22"/>
          <w:szCs w:val="22"/>
        </w:rPr>
        <w:t>hạn</w:t>
      </w:r>
      <w:proofErr w:type="spellEnd"/>
      <w:r w:rsidRPr="003624E7">
        <w:rPr>
          <w:rFonts w:cs="Arial"/>
          <w:color w:val="0070C0"/>
          <w:sz w:val="22"/>
          <w:szCs w:val="22"/>
        </w:rPr>
        <w:t xml:space="preserve"> </w:t>
      </w:r>
      <w:proofErr w:type="spellStart"/>
      <w:r w:rsidRPr="003624E7">
        <w:rPr>
          <w:rFonts w:eastAsia="Arial"/>
          <w:color w:val="0070C0"/>
          <w:sz w:val="22"/>
          <w:szCs w:val="22"/>
        </w:rPr>
        <w:t>theo</w:t>
      </w:r>
      <w:proofErr w:type="spellEnd"/>
      <w:r w:rsidRPr="003624E7">
        <w:rPr>
          <w:rFonts w:eastAsia="Arial"/>
          <w:color w:val="0070C0"/>
          <w:sz w:val="22"/>
          <w:szCs w:val="22"/>
        </w:rPr>
        <w:t xml:space="preserve"> </w:t>
      </w:r>
      <w:proofErr w:type="spellStart"/>
      <w:r w:rsidRPr="003624E7">
        <w:rPr>
          <w:rFonts w:eastAsia="Arial"/>
          <w:color w:val="0070C0"/>
          <w:sz w:val="22"/>
          <w:szCs w:val="22"/>
        </w:rPr>
        <w:t>Khoản</w:t>
      </w:r>
      <w:proofErr w:type="spellEnd"/>
      <w:r w:rsidRPr="003624E7">
        <w:rPr>
          <w:rFonts w:eastAsia="Arial"/>
          <w:color w:val="0070C0"/>
          <w:sz w:val="22"/>
          <w:szCs w:val="22"/>
        </w:rPr>
        <w:t xml:space="preserve"> 11.3 </w:t>
      </w:r>
      <w:proofErr w:type="spellStart"/>
      <w:r w:rsidRPr="003624E7">
        <w:rPr>
          <w:rFonts w:eastAsia="Arial"/>
          <w:color w:val="0070C0"/>
          <w:sz w:val="22"/>
          <w:szCs w:val="22"/>
        </w:rPr>
        <w:t>của</w:t>
      </w:r>
      <w:proofErr w:type="spellEnd"/>
      <w:r w:rsidRPr="003624E7">
        <w:rPr>
          <w:rFonts w:eastAsia="Arial"/>
          <w:color w:val="0070C0"/>
          <w:sz w:val="22"/>
          <w:szCs w:val="22"/>
        </w:rPr>
        <w:t xml:space="preserve"> </w:t>
      </w:r>
      <w:proofErr w:type="spellStart"/>
      <w:r w:rsidRPr="003624E7">
        <w:rPr>
          <w:rFonts w:eastAsia="Arial"/>
          <w:color w:val="0070C0"/>
          <w:sz w:val="22"/>
          <w:szCs w:val="22"/>
        </w:rPr>
        <w:t>Hợp</w:t>
      </w:r>
      <w:proofErr w:type="spellEnd"/>
      <w:r w:rsidRPr="003624E7">
        <w:rPr>
          <w:rFonts w:eastAsia="Arial"/>
          <w:color w:val="0070C0"/>
          <w:sz w:val="22"/>
          <w:szCs w:val="22"/>
        </w:rPr>
        <w:t xml:space="preserve"> </w:t>
      </w:r>
      <w:proofErr w:type="spellStart"/>
      <w:r w:rsidRPr="003624E7">
        <w:rPr>
          <w:rFonts w:eastAsia="Arial"/>
          <w:color w:val="0070C0"/>
          <w:sz w:val="22"/>
          <w:szCs w:val="22"/>
        </w:rPr>
        <w:t>đồng</w:t>
      </w:r>
      <w:proofErr w:type="spellEnd"/>
      <w:r w:rsidRPr="003624E7">
        <w:rPr>
          <w:rFonts w:cs="Arial"/>
          <w:color w:val="0070C0"/>
          <w:sz w:val="22"/>
          <w:szCs w:val="22"/>
        </w:rPr>
        <w:t>.</w:t>
      </w:r>
    </w:p>
    <w:p w14:paraId="13384652" w14:textId="77777777" w:rsidR="008E156C" w:rsidRPr="00E27721" w:rsidRDefault="008E156C" w:rsidP="008E156C">
      <w:pPr>
        <w:spacing w:line="0" w:lineRule="atLeast"/>
        <w:ind w:left="740"/>
        <w:rPr>
          <w:rFonts w:eastAsia="Arial"/>
        </w:rPr>
      </w:pPr>
      <w:r w:rsidRPr="00E27721">
        <w:rPr>
          <w:rFonts w:eastAsia="Arial"/>
        </w:rPr>
        <w:t>TO REVISE the whole of Sub-Clause 1.1.3.8 to be read as follows:</w:t>
      </w:r>
    </w:p>
    <w:p w14:paraId="70EE7168" w14:textId="77777777" w:rsidR="008E156C" w:rsidRPr="00E27721" w:rsidRDefault="008E156C" w:rsidP="008E156C">
      <w:pPr>
        <w:spacing w:line="167" w:lineRule="exact"/>
        <w:rPr>
          <w:rFonts w:ascii="Times New Roman" w:eastAsia="Times New Roman" w:hAnsi="Times New Roman"/>
        </w:rPr>
      </w:pPr>
    </w:p>
    <w:p w14:paraId="068196C6" w14:textId="77777777" w:rsidR="008E156C" w:rsidRPr="00E27721" w:rsidRDefault="008E156C" w:rsidP="008E156C">
      <w:pPr>
        <w:spacing w:line="0" w:lineRule="atLeast"/>
        <w:ind w:left="740"/>
        <w:rPr>
          <w:rFonts w:eastAsia="Arial"/>
          <w:color w:val="808080"/>
        </w:rPr>
      </w:pPr>
      <w:r w:rsidRPr="00E27721">
        <w:rPr>
          <w:rFonts w:eastAsia="Arial"/>
          <w:color w:val="808080"/>
        </w:rPr>
        <w:t xml:space="preserve">SỬA </w:t>
      </w:r>
      <w:proofErr w:type="spellStart"/>
      <w:r w:rsidRPr="00E27721">
        <w:rPr>
          <w:rFonts w:eastAsia="Arial"/>
          <w:color w:val="808080"/>
        </w:rPr>
        <w:t>toàn</w:t>
      </w:r>
      <w:proofErr w:type="spellEnd"/>
      <w:r w:rsidRPr="00E27721">
        <w:rPr>
          <w:rFonts w:eastAsia="Arial"/>
          <w:color w:val="808080"/>
        </w:rPr>
        <w:t xml:space="preserve"> </w:t>
      </w:r>
      <w:proofErr w:type="spellStart"/>
      <w:r w:rsidRPr="00E27721">
        <w:rPr>
          <w:rFonts w:eastAsia="Arial"/>
          <w:color w:val="808080"/>
        </w:rPr>
        <w:t>bộ</w:t>
      </w:r>
      <w:proofErr w:type="spellEnd"/>
      <w:r w:rsidRPr="00E27721">
        <w:rPr>
          <w:rFonts w:eastAsia="Arial"/>
          <w:color w:val="808080"/>
        </w:rPr>
        <w:t xml:space="preserve"> </w:t>
      </w:r>
      <w:proofErr w:type="spellStart"/>
      <w:r w:rsidRPr="00E27721">
        <w:rPr>
          <w:rFonts w:eastAsia="Arial"/>
          <w:color w:val="808080"/>
        </w:rPr>
        <w:t>Khoản</w:t>
      </w:r>
      <w:proofErr w:type="spellEnd"/>
      <w:r w:rsidRPr="00E27721">
        <w:rPr>
          <w:rFonts w:eastAsia="Arial"/>
          <w:color w:val="808080"/>
        </w:rPr>
        <w:t xml:space="preserve"> 1.1.3.8 </w:t>
      </w:r>
      <w:proofErr w:type="spellStart"/>
      <w:r w:rsidRPr="00E27721">
        <w:rPr>
          <w:rFonts w:eastAsia="Arial"/>
          <w:color w:val="808080"/>
        </w:rPr>
        <w:t>thành</w:t>
      </w:r>
      <w:proofErr w:type="spellEnd"/>
      <w:r w:rsidRPr="00E27721">
        <w:rPr>
          <w:rFonts w:eastAsia="Arial"/>
          <w:color w:val="808080"/>
        </w:rPr>
        <w:t xml:space="preserve"> </w:t>
      </w:r>
      <w:proofErr w:type="spellStart"/>
      <w:r w:rsidRPr="00E27721">
        <w:rPr>
          <w:rFonts w:eastAsia="Arial"/>
          <w:color w:val="808080"/>
        </w:rPr>
        <w:t>như</w:t>
      </w:r>
      <w:proofErr w:type="spellEnd"/>
      <w:r w:rsidRPr="00E27721">
        <w:rPr>
          <w:rFonts w:eastAsia="Arial"/>
          <w:color w:val="808080"/>
        </w:rPr>
        <w:t xml:space="preserve"> </w:t>
      </w:r>
      <w:proofErr w:type="spellStart"/>
      <w:r w:rsidRPr="00E27721">
        <w:rPr>
          <w:rFonts w:eastAsia="Arial"/>
          <w:color w:val="808080"/>
        </w:rPr>
        <w:t>sau</w:t>
      </w:r>
      <w:proofErr w:type="spellEnd"/>
      <w:r w:rsidRPr="00E27721">
        <w:rPr>
          <w:rFonts w:eastAsia="Arial"/>
          <w:color w:val="808080"/>
        </w:rPr>
        <w:t>:</w:t>
      </w:r>
    </w:p>
    <w:p w14:paraId="3481E44D" w14:textId="77777777" w:rsidR="008E156C" w:rsidRPr="005B69FD" w:rsidRDefault="008E156C" w:rsidP="008E156C">
      <w:pPr>
        <w:widowControl w:val="0"/>
        <w:snapToGrid w:val="0"/>
        <w:spacing w:before="120" w:line="300" w:lineRule="exact"/>
        <w:ind w:left="720"/>
        <w:rPr>
          <w:rFonts w:cs="Arial"/>
        </w:rPr>
      </w:pPr>
      <w:r w:rsidRPr="00E27721">
        <w:rPr>
          <w:rFonts w:cs="Arial"/>
        </w:rPr>
        <w:t>1.1.3.8</w:t>
      </w:r>
      <w:proofErr w:type="gramStart"/>
      <w:r w:rsidRPr="00E27721">
        <w:rPr>
          <w:rFonts w:cs="Arial"/>
        </w:rPr>
        <w:t xml:space="preserve">   “</w:t>
      </w:r>
      <w:proofErr w:type="gramEnd"/>
      <w:r w:rsidRPr="00E27721">
        <w:rPr>
          <w:rFonts w:cs="Arial"/>
          <w:b/>
          <w:bCs/>
        </w:rPr>
        <w:t>Performance Certificate”</w:t>
      </w:r>
      <w:r w:rsidRPr="00E27721">
        <w:rPr>
          <w:rFonts w:cs="Arial"/>
        </w:rPr>
        <w:t xml:space="preserve"> means the Certificate issued by the Employer to the Contractor within 28 days after the latest of the expiration of the Defects Notification Period, or as soon thereafter as the Contractor has supplied to the Employer all the Contractor’s Documents and completed and tested all the Works, including remedying any defect under Clause 11.9.</w:t>
      </w:r>
    </w:p>
    <w:p w14:paraId="7620248D" w14:textId="77777777" w:rsidR="008E156C" w:rsidRPr="005B69FD" w:rsidRDefault="008E156C" w:rsidP="008E156C">
      <w:pPr>
        <w:spacing w:line="347" w:lineRule="exact"/>
        <w:ind w:left="720"/>
        <w:rPr>
          <w:rFonts w:cs="Arial"/>
          <w:color w:val="808080"/>
        </w:rPr>
      </w:pPr>
      <w:r w:rsidRPr="005B69FD">
        <w:rPr>
          <w:rFonts w:cs="Arial"/>
          <w:color w:val="808080"/>
        </w:rPr>
        <w:t>1.1.3.</w:t>
      </w:r>
      <w:r>
        <w:rPr>
          <w:rFonts w:cs="Arial"/>
          <w:color w:val="808080"/>
        </w:rPr>
        <w:t>8</w:t>
      </w:r>
      <w:proofErr w:type="gramStart"/>
      <w:r w:rsidRPr="005B69FD">
        <w:rPr>
          <w:rFonts w:cs="Arial"/>
          <w:color w:val="808080"/>
        </w:rPr>
        <w:t xml:space="preserve">   “</w:t>
      </w:r>
      <w:proofErr w:type="spellStart"/>
      <w:proofErr w:type="gramEnd"/>
      <w:r>
        <w:rPr>
          <w:rFonts w:cs="Arial"/>
          <w:b/>
          <w:bCs/>
          <w:color w:val="808080"/>
        </w:rPr>
        <w:t>Chứng</w:t>
      </w:r>
      <w:proofErr w:type="spellEnd"/>
      <w:r>
        <w:rPr>
          <w:rFonts w:cs="Arial"/>
          <w:b/>
          <w:bCs/>
          <w:color w:val="808080"/>
        </w:rPr>
        <w:t xml:space="preserve"> </w:t>
      </w:r>
      <w:proofErr w:type="spellStart"/>
      <w:r>
        <w:rPr>
          <w:rFonts w:cs="Arial"/>
          <w:b/>
          <w:bCs/>
          <w:color w:val="808080"/>
        </w:rPr>
        <w:t>nhận</w:t>
      </w:r>
      <w:proofErr w:type="spellEnd"/>
      <w:r>
        <w:rPr>
          <w:rFonts w:cs="Arial"/>
          <w:b/>
          <w:bCs/>
          <w:color w:val="808080"/>
        </w:rPr>
        <w:t xml:space="preserve"> </w:t>
      </w:r>
      <w:proofErr w:type="spellStart"/>
      <w:r>
        <w:rPr>
          <w:rFonts w:cs="Arial"/>
          <w:b/>
          <w:bCs/>
          <w:color w:val="808080"/>
        </w:rPr>
        <w:t>Hoàn</w:t>
      </w:r>
      <w:proofErr w:type="spellEnd"/>
      <w:r>
        <w:rPr>
          <w:rFonts w:cs="Arial"/>
          <w:b/>
          <w:bCs/>
          <w:color w:val="808080"/>
        </w:rPr>
        <w:t xml:space="preserve"> </w:t>
      </w:r>
      <w:proofErr w:type="spellStart"/>
      <w:r>
        <w:rPr>
          <w:rFonts w:cs="Arial"/>
          <w:b/>
          <w:bCs/>
          <w:color w:val="808080"/>
        </w:rPr>
        <w:t>thành</w:t>
      </w:r>
      <w:proofErr w:type="spellEnd"/>
      <w:r>
        <w:rPr>
          <w:rFonts w:cs="Arial"/>
          <w:b/>
          <w:bCs/>
          <w:color w:val="808080"/>
        </w:rPr>
        <w:t xml:space="preserve"> Công </w:t>
      </w:r>
      <w:proofErr w:type="spellStart"/>
      <w:r>
        <w:rPr>
          <w:rFonts w:cs="Arial"/>
          <w:b/>
          <w:bCs/>
          <w:color w:val="808080"/>
        </w:rPr>
        <w:t>trình</w:t>
      </w:r>
      <w:proofErr w:type="spellEnd"/>
      <w:r w:rsidRPr="005B69FD">
        <w:rPr>
          <w:rFonts w:cs="Arial"/>
          <w:b/>
          <w:bCs/>
          <w:color w:val="808080"/>
        </w:rPr>
        <w:t>”</w:t>
      </w:r>
      <w:r w:rsidRPr="005B69FD">
        <w:rPr>
          <w:rFonts w:cs="Arial"/>
          <w:color w:val="808080"/>
        </w:rPr>
        <w:t xml:space="preserve"> </w:t>
      </w:r>
      <w:proofErr w:type="spellStart"/>
      <w:r w:rsidRPr="005B69FD">
        <w:rPr>
          <w:rFonts w:cs="Arial"/>
          <w:color w:val="808080"/>
        </w:rPr>
        <w:t>có</w:t>
      </w:r>
      <w:proofErr w:type="spellEnd"/>
      <w:r w:rsidRPr="005B69FD">
        <w:rPr>
          <w:rFonts w:cs="Arial"/>
          <w:color w:val="808080"/>
        </w:rPr>
        <w:t xml:space="preserve"> </w:t>
      </w:r>
      <w:proofErr w:type="spellStart"/>
      <w:r w:rsidRPr="005B69FD">
        <w:rPr>
          <w:rFonts w:cs="Arial"/>
          <w:color w:val="808080"/>
        </w:rPr>
        <w:t>nghĩa</w:t>
      </w:r>
      <w:proofErr w:type="spellEnd"/>
      <w:r w:rsidRPr="005B69FD">
        <w:rPr>
          <w:rFonts w:cs="Arial"/>
          <w:color w:val="808080"/>
        </w:rPr>
        <w:t xml:space="preserve"> </w:t>
      </w:r>
      <w:proofErr w:type="spellStart"/>
      <w:r w:rsidRPr="005B69FD">
        <w:rPr>
          <w:rFonts w:cs="Arial"/>
          <w:color w:val="808080"/>
        </w:rPr>
        <w:t>là</w:t>
      </w:r>
      <w:proofErr w:type="spellEnd"/>
      <w:r w:rsidRPr="005B69FD">
        <w:rPr>
          <w:rFonts w:cs="Arial"/>
          <w:color w:val="808080"/>
        </w:rPr>
        <w:t xml:space="preserve"> </w:t>
      </w:r>
      <w:proofErr w:type="spellStart"/>
      <w:r>
        <w:rPr>
          <w:rFonts w:cs="Arial"/>
          <w:color w:val="808080"/>
        </w:rPr>
        <w:t>chứng</w:t>
      </w:r>
      <w:proofErr w:type="spellEnd"/>
      <w:r>
        <w:rPr>
          <w:rFonts w:cs="Arial"/>
          <w:color w:val="808080"/>
        </w:rPr>
        <w:t xml:space="preserve"> </w:t>
      </w:r>
      <w:proofErr w:type="spellStart"/>
      <w:r>
        <w:rPr>
          <w:rFonts w:cs="Arial"/>
          <w:color w:val="808080"/>
        </w:rPr>
        <w:t>nhận</w:t>
      </w:r>
      <w:proofErr w:type="spellEnd"/>
      <w:r>
        <w:rPr>
          <w:rFonts w:cs="Arial"/>
          <w:color w:val="808080"/>
        </w:rPr>
        <w:t xml:space="preserve"> do Chủ </w:t>
      </w:r>
      <w:proofErr w:type="spellStart"/>
      <w:r>
        <w:rPr>
          <w:rFonts w:cs="Arial"/>
          <w:color w:val="808080"/>
        </w:rPr>
        <w:t>Đầu</w:t>
      </w:r>
      <w:proofErr w:type="spellEnd"/>
      <w:r>
        <w:rPr>
          <w:rFonts w:cs="Arial"/>
          <w:color w:val="808080"/>
        </w:rPr>
        <w:t xml:space="preserve"> </w:t>
      </w:r>
      <w:proofErr w:type="spellStart"/>
      <w:r>
        <w:rPr>
          <w:rFonts w:cs="Arial"/>
          <w:color w:val="808080"/>
        </w:rPr>
        <w:t>Tư</w:t>
      </w:r>
      <w:proofErr w:type="spellEnd"/>
      <w:r>
        <w:rPr>
          <w:rFonts w:cs="Arial"/>
          <w:color w:val="808080"/>
        </w:rPr>
        <w:t xml:space="preserve"> </w:t>
      </w:r>
      <w:proofErr w:type="spellStart"/>
      <w:r>
        <w:rPr>
          <w:rFonts w:cs="Arial"/>
          <w:color w:val="808080"/>
        </w:rPr>
        <w:t>cấp</w:t>
      </w:r>
      <w:proofErr w:type="spellEnd"/>
      <w:r>
        <w:rPr>
          <w:rFonts w:cs="Arial"/>
          <w:color w:val="808080"/>
        </w:rPr>
        <w:t xml:space="preserve"> </w:t>
      </w:r>
      <w:proofErr w:type="spellStart"/>
      <w:r>
        <w:rPr>
          <w:rFonts w:cs="Arial"/>
          <w:color w:val="808080"/>
        </w:rPr>
        <w:t>cho</w:t>
      </w:r>
      <w:proofErr w:type="spellEnd"/>
      <w:r>
        <w:rPr>
          <w:rFonts w:cs="Arial"/>
          <w:color w:val="808080"/>
        </w:rPr>
        <w:t xml:space="preserve"> </w:t>
      </w:r>
      <w:proofErr w:type="spellStart"/>
      <w:r>
        <w:rPr>
          <w:rFonts w:cs="Arial"/>
          <w:color w:val="808080"/>
        </w:rPr>
        <w:t>Nhà</w:t>
      </w:r>
      <w:proofErr w:type="spellEnd"/>
      <w:r>
        <w:rPr>
          <w:rFonts w:cs="Arial"/>
          <w:color w:val="808080"/>
        </w:rPr>
        <w:t xml:space="preserve"> </w:t>
      </w:r>
      <w:proofErr w:type="spellStart"/>
      <w:r>
        <w:rPr>
          <w:rFonts w:cs="Arial"/>
          <w:color w:val="808080"/>
        </w:rPr>
        <w:t>Thầu</w:t>
      </w:r>
      <w:proofErr w:type="spellEnd"/>
      <w:r>
        <w:rPr>
          <w:rFonts w:cs="Arial"/>
          <w:color w:val="808080"/>
        </w:rPr>
        <w:t xml:space="preserve"> </w:t>
      </w:r>
      <w:proofErr w:type="spellStart"/>
      <w:r>
        <w:rPr>
          <w:rFonts w:cs="Arial"/>
          <w:color w:val="808080"/>
        </w:rPr>
        <w:t>trong</w:t>
      </w:r>
      <w:proofErr w:type="spellEnd"/>
      <w:r>
        <w:rPr>
          <w:rFonts w:cs="Arial"/>
          <w:color w:val="808080"/>
        </w:rPr>
        <w:t xml:space="preserve"> </w:t>
      </w:r>
      <w:proofErr w:type="spellStart"/>
      <w:r>
        <w:rPr>
          <w:rFonts w:cs="Arial"/>
          <w:color w:val="808080"/>
        </w:rPr>
        <w:t>vòng</w:t>
      </w:r>
      <w:proofErr w:type="spellEnd"/>
      <w:r>
        <w:rPr>
          <w:rFonts w:cs="Arial"/>
          <w:color w:val="808080"/>
        </w:rPr>
        <w:t xml:space="preserve"> 28 </w:t>
      </w:r>
      <w:proofErr w:type="spellStart"/>
      <w:r>
        <w:rPr>
          <w:rFonts w:cs="Arial"/>
          <w:color w:val="808080"/>
        </w:rPr>
        <w:t>ngày</w:t>
      </w:r>
      <w:proofErr w:type="spellEnd"/>
      <w:r>
        <w:rPr>
          <w:rFonts w:cs="Arial"/>
          <w:color w:val="808080"/>
        </w:rPr>
        <w:t xml:space="preserve"> </w:t>
      </w:r>
      <w:proofErr w:type="spellStart"/>
      <w:r>
        <w:rPr>
          <w:rFonts w:cs="Arial"/>
          <w:color w:val="808080"/>
        </w:rPr>
        <w:t>từ</w:t>
      </w:r>
      <w:proofErr w:type="spellEnd"/>
      <w:r w:rsidRPr="005B69FD">
        <w:rPr>
          <w:rFonts w:cs="Arial"/>
          <w:color w:val="808080"/>
        </w:rPr>
        <w:t xml:space="preserve"> </w:t>
      </w:r>
      <w:proofErr w:type="spellStart"/>
      <w:r w:rsidRPr="005B69FD">
        <w:rPr>
          <w:rFonts w:cs="Arial"/>
          <w:color w:val="808080"/>
        </w:rPr>
        <w:t>thời</w:t>
      </w:r>
      <w:proofErr w:type="spellEnd"/>
      <w:r w:rsidRPr="005B69FD">
        <w:rPr>
          <w:rFonts w:cs="Arial"/>
          <w:color w:val="808080"/>
        </w:rPr>
        <w:t xml:space="preserve"> </w:t>
      </w:r>
      <w:proofErr w:type="spellStart"/>
      <w:r w:rsidRPr="005B69FD">
        <w:rPr>
          <w:rFonts w:cs="Arial"/>
          <w:color w:val="808080"/>
        </w:rPr>
        <w:t>điểm</w:t>
      </w:r>
      <w:proofErr w:type="spellEnd"/>
      <w:r w:rsidRPr="005B69FD">
        <w:rPr>
          <w:rFonts w:cs="Arial"/>
          <w:color w:val="808080"/>
        </w:rPr>
        <w:t xml:space="preserve"> </w:t>
      </w:r>
      <w:proofErr w:type="spellStart"/>
      <w:r w:rsidRPr="005B69FD">
        <w:rPr>
          <w:rFonts w:cs="Arial"/>
          <w:color w:val="808080"/>
        </w:rPr>
        <w:t>hết</w:t>
      </w:r>
      <w:proofErr w:type="spellEnd"/>
      <w:r w:rsidRPr="005B69FD">
        <w:rPr>
          <w:rFonts w:cs="Arial"/>
          <w:color w:val="808080"/>
        </w:rPr>
        <w:t xml:space="preserve"> </w:t>
      </w:r>
      <w:proofErr w:type="spellStart"/>
      <w:r w:rsidRPr="005B69FD">
        <w:rPr>
          <w:rFonts w:cs="Arial"/>
          <w:color w:val="808080"/>
        </w:rPr>
        <w:t>Thời</w:t>
      </w:r>
      <w:proofErr w:type="spellEnd"/>
      <w:r w:rsidRPr="005B69FD">
        <w:rPr>
          <w:rFonts w:cs="Arial"/>
          <w:color w:val="808080"/>
        </w:rPr>
        <w:t xml:space="preserve"> </w:t>
      </w:r>
      <w:proofErr w:type="spellStart"/>
      <w:r w:rsidRPr="005B69FD">
        <w:rPr>
          <w:rFonts w:cs="Arial"/>
          <w:color w:val="808080"/>
        </w:rPr>
        <w:t>Hạn</w:t>
      </w:r>
      <w:proofErr w:type="spellEnd"/>
      <w:r w:rsidRPr="005B69FD">
        <w:rPr>
          <w:rFonts w:cs="Arial"/>
          <w:color w:val="808080"/>
        </w:rPr>
        <w:t xml:space="preserve"> </w:t>
      </w:r>
      <w:proofErr w:type="spellStart"/>
      <w:r w:rsidRPr="005B69FD">
        <w:rPr>
          <w:rFonts w:cs="Arial"/>
          <w:color w:val="808080"/>
        </w:rPr>
        <w:t>Thông</w:t>
      </w:r>
      <w:proofErr w:type="spellEnd"/>
      <w:r w:rsidRPr="005B69FD">
        <w:rPr>
          <w:rFonts w:cs="Arial"/>
          <w:color w:val="808080"/>
        </w:rPr>
        <w:t xml:space="preserve"> </w:t>
      </w:r>
      <w:proofErr w:type="spellStart"/>
      <w:r w:rsidRPr="005B69FD">
        <w:rPr>
          <w:rFonts w:cs="Arial"/>
          <w:color w:val="808080"/>
        </w:rPr>
        <w:t>Báo</w:t>
      </w:r>
      <w:proofErr w:type="spellEnd"/>
      <w:r w:rsidRPr="005B69FD">
        <w:rPr>
          <w:rFonts w:cs="Arial"/>
          <w:color w:val="808080"/>
        </w:rPr>
        <w:t xml:space="preserve"> Sai </w:t>
      </w:r>
      <w:proofErr w:type="spellStart"/>
      <w:r w:rsidRPr="005B69FD">
        <w:rPr>
          <w:rFonts w:cs="Arial"/>
          <w:color w:val="808080"/>
        </w:rPr>
        <w:t>Sót</w:t>
      </w:r>
      <w:proofErr w:type="spellEnd"/>
      <w:r w:rsidRPr="005B69FD">
        <w:rPr>
          <w:rFonts w:cs="Arial"/>
          <w:color w:val="808080"/>
        </w:rPr>
        <w:t xml:space="preserve"> </w:t>
      </w:r>
      <w:proofErr w:type="spellStart"/>
      <w:r>
        <w:rPr>
          <w:rFonts w:cs="Arial"/>
          <w:color w:val="808080"/>
        </w:rPr>
        <w:t>hoặc</w:t>
      </w:r>
      <w:proofErr w:type="spellEnd"/>
      <w:r>
        <w:rPr>
          <w:rFonts w:cs="Arial"/>
          <w:color w:val="808080"/>
        </w:rPr>
        <w:t xml:space="preserve"> </w:t>
      </w:r>
      <w:proofErr w:type="spellStart"/>
      <w:r>
        <w:rPr>
          <w:rFonts w:cs="Arial"/>
          <w:color w:val="808080"/>
        </w:rPr>
        <w:t>ngay</w:t>
      </w:r>
      <w:proofErr w:type="spellEnd"/>
      <w:r>
        <w:rPr>
          <w:rFonts w:cs="Arial"/>
          <w:color w:val="808080"/>
        </w:rPr>
        <w:t xml:space="preserve"> </w:t>
      </w:r>
      <w:proofErr w:type="spellStart"/>
      <w:r>
        <w:rPr>
          <w:rFonts w:cs="Arial"/>
          <w:color w:val="808080"/>
        </w:rPr>
        <w:t>sau</w:t>
      </w:r>
      <w:proofErr w:type="spellEnd"/>
      <w:r>
        <w:rPr>
          <w:rFonts w:cs="Arial"/>
          <w:color w:val="808080"/>
        </w:rPr>
        <w:t xml:space="preserve"> </w:t>
      </w:r>
      <w:proofErr w:type="spellStart"/>
      <w:r>
        <w:rPr>
          <w:rFonts w:cs="Arial"/>
          <w:color w:val="808080"/>
        </w:rPr>
        <w:t>khi</w:t>
      </w:r>
      <w:proofErr w:type="spellEnd"/>
      <w:r>
        <w:rPr>
          <w:rFonts w:cs="Arial"/>
          <w:color w:val="808080"/>
        </w:rPr>
        <w:t xml:space="preserve"> </w:t>
      </w:r>
      <w:proofErr w:type="spellStart"/>
      <w:r>
        <w:rPr>
          <w:rFonts w:cs="Arial"/>
          <w:color w:val="808080"/>
        </w:rPr>
        <w:t>Nhà</w:t>
      </w:r>
      <w:proofErr w:type="spellEnd"/>
      <w:r>
        <w:rPr>
          <w:rFonts w:cs="Arial"/>
          <w:color w:val="808080"/>
        </w:rPr>
        <w:t xml:space="preserve"> </w:t>
      </w:r>
      <w:proofErr w:type="spellStart"/>
      <w:r>
        <w:rPr>
          <w:rFonts w:cs="Arial"/>
          <w:color w:val="808080"/>
        </w:rPr>
        <w:t>Thầu</w:t>
      </w:r>
      <w:proofErr w:type="spellEnd"/>
      <w:r>
        <w:rPr>
          <w:rFonts w:cs="Arial"/>
          <w:color w:val="808080"/>
        </w:rPr>
        <w:t xml:space="preserve"> </w:t>
      </w:r>
      <w:proofErr w:type="spellStart"/>
      <w:r>
        <w:rPr>
          <w:rFonts w:cs="Arial"/>
          <w:color w:val="808080"/>
        </w:rPr>
        <w:t>đã</w:t>
      </w:r>
      <w:proofErr w:type="spellEnd"/>
      <w:r>
        <w:rPr>
          <w:rFonts w:cs="Arial"/>
          <w:color w:val="808080"/>
        </w:rPr>
        <w:t xml:space="preserve"> </w:t>
      </w:r>
      <w:proofErr w:type="spellStart"/>
      <w:r>
        <w:rPr>
          <w:rFonts w:cs="Arial"/>
          <w:color w:val="808080"/>
        </w:rPr>
        <w:t>trình</w:t>
      </w:r>
      <w:proofErr w:type="spellEnd"/>
      <w:r>
        <w:rPr>
          <w:rFonts w:cs="Arial"/>
          <w:color w:val="808080"/>
        </w:rPr>
        <w:t xml:space="preserve"> </w:t>
      </w:r>
      <w:proofErr w:type="spellStart"/>
      <w:r>
        <w:rPr>
          <w:rFonts w:cs="Arial"/>
          <w:color w:val="808080"/>
        </w:rPr>
        <w:t>nộp</w:t>
      </w:r>
      <w:proofErr w:type="spellEnd"/>
      <w:r>
        <w:rPr>
          <w:rFonts w:cs="Arial"/>
          <w:color w:val="808080"/>
        </w:rPr>
        <w:t xml:space="preserve"> </w:t>
      </w:r>
      <w:proofErr w:type="spellStart"/>
      <w:r>
        <w:rPr>
          <w:rFonts w:cs="Arial"/>
          <w:color w:val="808080"/>
        </w:rPr>
        <w:t>cho</w:t>
      </w:r>
      <w:proofErr w:type="spellEnd"/>
      <w:r>
        <w:rPr>
          <w:rFonts w:cs="Arial"/>
          <w:color w:val="808080"/>
        </w:rPr>
        <w:t xml:space="preserve"> Chủ </w:t>
      </w:r>
      <w:proofErr w:type="spellStart"/>
      <w:r>
        <w:rPr>
          <w:rFonts w:cs="Arial"/>
          <w:color w:val="808080"/>
        </w:rPr>
        <w:t>Đầu</w:t>
      </w:r>
      <w:proofErr w:type="spellEnd"/>
      <w:r>
        <w:rPr>
          <w:rFonts w:cs="Arial"/>
          <w:color w:val="808080"/>
        </w:rPr>
        <w:t xml:space="preserve"> </w:t>
      </w:r>
      <w:proofErr w:type="spellStart"/>
      <w:r>
        <w:rPr>
          <w:rFonts w:cs="Arial"/>
          <w:color w:val="808080"/>
        </w:rPr>
        <w:t>Tư</w:t>
      </w:r>
      <w:proofErr w:type="spellEnd"/>
      <w:r>
        <w:rPr>
          <w:rFonts w:cs="Arial"/>
          <w:color w:val="808080"/>
        </w:rPr>
        <w:t xml:space="preserve"> </w:t>
      </w:r>
      <w:proofErr w:type="spellStart"/>
      <w:r>
        <w:rPr>
          <w:rFonts w:cs="Arial"/>
          <w:color w:val="808080"/>
        </w:rPr>
        <w:t>toàn</w:t>
      </w:r>
      <w:proofErr w:type="spellEnd"/>
      <w:r>
        <w:rPr>
          <w:rFonts w:cs="Arial"/>
          <w:color w:val="808080"/>
        </w:rPr>
        <w:t xml:space="preserve"> </w:t>
      </w:r>
      <w:proofErr w:type="spellStart"/>
      <w:r>
        <w:rPr>
          <w:rFonts w:cs="Arial"/>
          <w:color w:val="808080"/>
        </w:rPr>
        <w:t>bộ</w:t>
      </w:r>
      <w:proofErr w:type="spellEnd"/>
      <w:r>
        <w:rPr>
          <w:rFonts w:cs="Arial"/>
          <w:color w:val="808080"/>
        </w:rPr>
        <w:t xml:space="preserve"> </w:t>
      </w:r>
      <w:proofErr w:type="spellStart"/>
      <w:r>
        <w:rPr>
          <w:rFonts w:cs="Arial"/>
          <w:color w:val="808080"/>
        </w:rPr>
        <w:t>hồ</w:t>
      </w:r>
      <w:proofErr w:type="spellEnd"/>
      <w:r>
        <w:rPr>
          <w:rFonts w:cs="Arial"/>
          <w:color w:val="808080"/>
        </w:rPr>
        <w:t xml:space="preserve"> </w:t>
      </w:r>
      <w:proofErr w:type="spellStart"/>
      <w:r>
        <w:rPr>
          <w:rFonts w:cs="Arial"/>
          <w:color w:val="808080"/>
        </w:rPr>
        <w:t>sơ</w:t>
      </w:r>
      <w:proofErr w:type="spellEnd"/>
      <w:r>
        <w:rPr>
          <w:rFonts w:cs="Arial"/>
          <w:color w:val="808080"/>
        </w:rPr>
        <w:t xml:space="preserve"> </w:t>
      </w:r>
      <w:proofErr w:type="spellStart"/>
      <w:r>
        <w:rPr>
          <w:rFonts w:cs="Arial"/>
          <w:color w:val="808080"/>
        </w:rPr>
        <w:t>Nhà</w:t>
      </w:r>
      <w:proofErr w:type="spellEnd"/>
      <w:r>
        <w:rPr>
          <w:rFonts w:cs="Arial"/>
          <w:color w:val="808080"/>
        </w:rPr>
        <w:t xml:space="preserve"> </w:t>
      </w:r>
      <w:proofErr w:type="spellStart"/>
      <w:r>
        <w:rPr>
          <w:rFonts w:cs="Arial"/>
          <w:color w:val="808080"/>
        </w:rPr>
        <w:t>thầu</w:t>
      </w:r>
      <w:proofErr w:type="spellEnd"/>
      <w:r>
        <w:rPr>
          <w:rFonts w:cs="Arial"/>
          <w:color w:val="808080"/>
        </w:rPr>
        <w:t xml:space="preserve">, </w:t>
      </w:r>
      <w:proofErr w:type="spellStart"/>
      <w:r>
        <w:rPr>
          <w:rFonts w:cs="Arial"/>
          <w:color w:val="808080"/>
        </w:rPr>
        <w:t>hoàn</w:t>
      </w:r>
      <w:proofErr w:type="spellEnd"/>
      <w:r>
        <w:rPr>
          <w:rFonts w:cs="Arial"/>
          <w:color w:val="808080"/>
        </w:rPr>
        <w:t xml:space="preserve"> </w:t>
      </w:r>
      <w:proofErr w:type="spellStart"/>
      <w:r>
        <w:rPr>
          <w:rFonts w:cs="Arial"/>
          <w:color w:val="808080"/>
        </w:rPr>
        <w:t>thành</w:t>
      </w:r>
      <w:proofErr w:type="spellEnd"/>
      <w:r>
        <w:rPr>
          <w:rFonts w:cs="Arial"/>
          <w:color w:val="808080"/>
        </w:rPr>
        <w:t xml:space="preserve"> </w:t>
      </w:r>
      <w:proofErr w:type="spellStart"/>
      <w:r>
        <w:rPr>
          <w:rFonts w:cs="Arial"/>
          <w:color w:val="808080"/>
        </w:rPr>
        <w:t>và</w:t>
      </w:r>
      <w:proofErr w:type="spellEnd"/>
      <w:r>
        <w:rPr>
          <w:rFonts w:cs="Arial"/>
          <w:color w:val="808080"/>
        </w:rPr>
        <w:t xml:space="preserve"> </w:t>
      </w:r>
      <w:proofErr w:type="spellStart"/>
      <w:r>
        <w:rPr>
          <w:rFonts w:cs="Arial"/>
          <w:color w:val="808080"/>
        </w:rPr>
        <w:t>kiểm</w:t>
      </w:r>
      <w:proofErr w:type="spellEnd"/>
      <w:r>
        <w:rPr>
          <w:rFonts w:cs="Arial"/>
          <w:color w:val="808080"/>
        </w:rPr>
        <w:t xml:space="preserve"> </w:t>
      </w:r>
      <w:proofErr w:type="spellStart"/>
      <w:r>
        <w:rPr>
          <w:rFonts w:cs="Arial"/>
          <w:color w:val="808080"/>
        </w:rPr>
        <w:t>nghiệm</w:t>
      </w:r>
      <w:proofErr w:type="spellEnd"/>
      <w:r>
        <w:rPr>
          <w:rFonts w:cs="Arial"/>
          <w:color w:val="808080"/>
        </w:rPr>
        <w:t xml:space="preserve"> </w:t>
      </w:r>
      <w:proofErr w:type="spellStart"/>
      <w:r>
        <w:rPr>
          <w:rFonts w:cs="Arial"/>
          <w:color w:val="808080"/>
        </w:rPr>
        <w:t>toàn</w:t>
      </w:r>
      <w:proofErr w:type="spellEnd"/>
      <w:r>
        <w:rPr>
          <w:rFonts w:cs="Arial"/>
          <w:color w:val="808080"/>
        </w:rPr>
        <w:t xml:space="preserve"> </w:t>
      </w:r>
      <w:proofErr w:type="spellStart"/>
      <w:r>
        <w:rPr>
          <w:rFonts w:cs="Arial"/>
          <w:color w:val="808080"/>
        </w:rPr>
        <w:t>bộ</w:t>
      </w:r>
      <w:proofErr w:type="spellEnd"/>
      <w:r>
        <w:rPr>
          <w:rFonts w:cs="Arial"/>
          <w:color w:val="808080"/>
        </w:rPr>
        <w:t xml:space="preserve"> Công </w:t>
      </w:r>
      <w:proofErr w:type="spellStart"/>
      <w:r>
        <w:rPr>
          <w:rFonts w:cs="Arial"/>
          <w:color w:val="808080"/>
        </w:rPr>
        <w:t>trình</w:t>
      </w:r>
      <w:proofErr w:type="spellEnd"/>
      <w:r>
        <w:rPr>
          <w:rFonts w:cs="Arial"/>
          <w:color w:val="808080"/>
        </w:rPr>
        <w:t xml:space="preserve">, bao </w:t>
      </w:r>
      <w:proofErr w:type="spellStart"/>
      <w:r>
        <w:rPr>
          <w:rFonts w:cs="Arial"/>
          <w:color w:val="808080"/>
        </w:rPr>
        <w:t>gồm</w:t>
      </w:r>
      <w:proofErr w:type="spellEnd"/>
      <w:r>
        <w:rPr>
          <w:rFonts w:cs="Arial"/>
          <w:color w:val="808080"/>
        </w:rPr>
        <w:t xml:space="preserve"> </w:t>
      </w:r>
      <w:proofErr w:type="spellStart"/>
      <w:r>
        <w:rPr>
          <w:rFonts w:cs="Arial"/>
          <w:color w:val="808080"/>
        </w:rPr>
        <w:t>khắc</w:t>
      </w:r>
      <w:proofErr w:type="spellEnd"/>
      <w:r>
        <w:rPr>
          <w:rFonts w:cs="Arial"/>
          <w:color w:val="808080"/>
        </w:rPr>
        <w:t xml:space="preserve"> </w:t>
      </w:r>
      <w:proofErr w:type="spellStart"/>
      <w:r>
        <w:rPr>
          <w:rFonts w:cs="Arial"/>
          <w:color w:val="808080"/>
        </w:rPr>
        <w:t>phục</w:t>
      </w:r>
      <w:proofErr w:type="spellEnd"/>
      <w:r>
        <w:rPr>
          <w:rFonts w:cs="Arial"/>
          <w:color w:val="808080"/>
        </w:rPr>
        <w:t xml:space="preserve"> </w:t>
      </w:r>
      <w:proofErr w:type="spellStart"/>
      <w:r>
        <w:rPr>
          <w:rFonts w:cs="Arial"/>
          <w:color w:val="808080"/>
        </w:rPr>
        <w:t>bất</w:t>
      </w:r>
      <w:proofErr w:type="spellEnd"/>
      <w:r>
        <w:rPr>
          <w:rFonts w:cs="Arial"/>
          <w:color w:val="808080"/>
        </w:rPr>
        <w:t xml:space="preserve"> </w:t>
      </w:r>
      <w:proofErr w:type="spellStart"/>
      <w:r>
        <w:rPr>
          <w:rFonts w:cs="Arial"/>
          <w:color w:val="808080"/>
        </w:rPr>
        <w:t>kỳ</w:t>
      </w:r>
      <w:proofErr w:type="spellEnd"/>
      <w:r>
        <w:rPr>
          <w:rFonts w:cs="Arial"/>
          <w:color w:val="808080"/>
        </w:rPr>
        <w:t xml:space="preserve"> </w:t>
      </w:r>
      <w:proofErr w:type="spellStart"/>
      <w:r>
        <w:rPr>
          <w:rFonts w:cs="Arial"/>
          <w:color w:val="808080"/>
        </w:rPr>
        <w:t>sai</w:t>
      </w:r>
      <w:proofErr w:type="spellEnd"/>
      <w:r>
        <w:rPr>
          <w:rFonts w:cs="Arial"/>
          <w:color w:val="808080"/>
        </w:rPr>
        <w:t xml:space="preserve"> </w:t>
      </w:r>
      <w:proofErr w:type="spellStart"/>
      <w:r>
        <w:rPr>
          <w:rFonts w:cs="Arial"/>
          <w:color w:val="808080"/>
        </w:rPr>
        <w:t>sót</w:t>
      </w:r>
      <w:proofErr w:type="spellEnd"/>
      <w:r>
        <w:rPr>
          <w:rFonts w:cs="Arial"/>
          <w:color w:val="808080"/>
        </w:rPr>
        <w:t xml:space="preserve"> </w:t>
      </w:r>
      <w:proofErr w:type="spellStart"/>
      <w:r>
        <w:rPr>
          <w:rFonts w:cs="Arial"/>
          <w:color w:val="808080"/>
        </w:rPr>
        <w:t>nào</w:t>
      </w:r>
      <w:proofErr w:type="spellEnd"/>
      <w:r>
        <w:rPr>
          <w:rFonts w:cs="Arial"/>
          <w:color w:val="808080"/>
        </w:rPr>
        <w:t xml:space="preserve"> </w:t>
      </w:r>
      <w:proofErr w:type="spellStart"/>
      <w:r>
        <w:rPr>
          <w:rFonts w:cs="Arial"/>
          <w:color w:val="808080"/>
        </w:rPr>
        <w:t>theo</w:t>
      </w:r>
      <w:proofErr w:type="spellEnd"/>
      <w:r>
        <w:rPr>
          <w:rFonts w:cs="Arial"/>
          <w:color w:val="808080"/>
        </w:rPr>
        <w:t xml:space="preserve"> </w:t>
      </w:r>
      <w:proofErr w:type="spellStart"/>
      <w:r>
        <w:rPr>
          <w:rFonts w:cs="Arial"/>
          <w:color w:val="808080"/>
        </w:rPr>
        <w:t>Khoản</w:t>
      </w:r>
      <w:proofErr w:type="spellEnd"/>
      <w:r>
        <w:rPr>
          <w:rFonts w:cs="Arial"/>
          <w:color w:val="808080"/>
        </w:rPr>
        <w:t xml:space="preserve"> 11.9.</w:t>
      </w:r>
    </w:p>
    <w:p w14:paraId="5914FDEB" w14:textId="155E0647" w:rsidR="003624E7" w:rsidRDefault="003624E7" w:rsidP="00E610BA">
      <w:pPr>
        <w:spacing w:line="0" w:lineRule="atLeast"/>
        <w:ind w:left="740"/>
        <w:rPr>
          <w:rFonts w:eastAsia="Arial Narrow" w:cs="Arial"/>
          <w:color w:val="000000"/>
          <w:sz w:val="22"/>
          <w:szCs w:val="22"/>
        </w:rPr>
      </w:pPr>
    </w:p>
    <w:p w14:paraId="786ABBCC" w14:textId="50E44E28" w:rsidR="00197416" w:rsidRDefault="00197416" w:rsidP="00197416">
      <w:pPr>
        <w:ind w:left="720"/>
        <w:rPr>
          <w:rFonts w:eastAsia="Arial Narrow" w:cs="Arial"/>
          <w:color w:val="000000"/>
          <w:sz w:val="22"/>
          <w:szCs w:val="22"/>
        </w:rPr>
      </w:pPr>
      <w:r w:rsidRPr="00F64C66">
        <w:rPr>
          <w:rFonts w:eastAsia="Arial Narrow" w:cs="Arial"/>
          <w:color w:val="000000"/>
          <w:sz w:val="22"/>
          <w:szCs w:val="22"/>
        </w:rPr>
        <w:t xml:space="preserve">Insert a new Sub-Clause 1.1.3.10 </w:t>
      </w:r>
    </w:p>
    <w:p w14:paraId="202A54A9" w14:textId="5585C732" w:rsidR="00CE3684" w:rsidRPr="00F64C66" w:rsidRDefault="00CE3684" w:rsidP="00CE3684">
      <w:pPr>
        <w:widowControl w:val="0"/>
        <w:ind w:left="1800" w:hanging="1080"/>
        <w:rPr>
          <w:rFonts w:cs="Arial"/>
          <w:sz w:val="22"/>
          <w:szCs w:val="22"/>
        </w:rPr>
      </w:pPr>
      <w:r>
        <w:rPr>
          <w:rFonts w:cs="Arial"/>
          <w:color w:val="0070C0"/>
          <w:sz w:val="22"/>
          <w:szCs w:val="22"/>
          <w:lang w:val="vi-VN"/>
        </w:rPr>
        <w:t>Thêm mới</w:t>
      </w:r>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1.1.</w:t>
      </w:r>
      <w:r>
        <w:rPr>
          <w:rFonts w:cs="Arial"/>
          <w:color w:val="0070C0"/>
          <w:sz w:val="22"/>
          <w:szCs w:val="22"/>
          <w:lang w:val="vi-VN"/>
        </w:rPr>
        <w:t>3</w:t>
      </w:r>
      <w:r w:rsidRPr="00CE3684">
        <w:rPr>
          <w:rFonts w:cs="Arial"/>
          <w:color w:val="0070C0"/>
          <w:sz w:val="22"/>
          <w:szCs w:val="22"/>
        </w:rPr>
        <w:t>.</w:t>
      </w:r>
      <w:r>
        <w:rPr>
          <w:rFonts w:cs="Arial"/>
          <w:color w:val="0070C0"/>
          <w:sz w:val="22"/>
          <w:szCs w:val="22"/>
          <w:lang w:val="vi-VN"/>
        </w:rPr>
        <w:t>10</w:t>
      </w:r>
    </w:p>
    <w:p w14:paraId="31B37B05" w14:textId="77777777" w:rsidR="00197416" w:rsidRPr="00F64C66" w:rsidRDefault="00197416" w:rsidP="00197416">
      <w:pPr>
        <w:widowControl w:val="0"/>
        <w:ind w:left="720"/>
        <w:rPr>
          <w:rFonts w:cs="Arial"/>
          <w:sz w:val="22"/>
          <w:szCs w:val="22"/>
        </w:rPr>
      </w:pPr>
    </w:p>
    <w:p w14:paraId="158CA648" w14:textId="77777777" w:rsidR="00043F13" w:rsidRPr="00043F13" w:rsidRDefault="00197416" w:rsidP="00043F13">
      <w:pPr>
        <w:tabs>
          <w:tab w:val="left" w:pos="1700"/>
        </w:tabs>
        <w:spacing w:line="283" w:lineRule="auto"/>
        <w:ind w:left="1720" w:right="20" w:hanging="993"/>
        <w:rPr>
          <w:rFonts w:eastAsia="Arial"/>
          <w:sz w:val="20"/>
        </w:rPr>
      </w:pPr>
      <w:r w:rsidRPr="00F64C66">
        <w:rPr>
          <w:rFonts w:cs="Arial"/>
          <w:sz w:val="22"/>
          <w:szCs w:val="22"/>
        </w:rPr>
        <w:lastRenderedPageBreak/>
        <w:t>1.1.3.10</w:t>
      </w:r>
      <w:r w:rsidRPr="00043F13">
        <w:rPr>
          <w:rFonts w:cs="Arial"/>
          <w:sz w:val="20"/>
        </w:rPr>
        <w:tab/>
      </w:r>
      <w:r w:rsidR="00043F13" w:rsidRPr="00043F13">
        <w:rPr>
          <w:rFonts w:eastAsia="Arial"/>
          <w:sz w:val="20"/>
        </w:rPr>
        <w:t>“</w:t>
      </w:r>
      <w:r w:rsidR="00043F13" w:rsidRPr="00043F13">
        <w:rPr>
          <w:rFonts w:eastAsia="Arial"/>
          <w:b/>
          <w:sz w:val="20"/>
        </w:rPr>
        <w:t>Practical Completion</w:t>
      </w:r>
      <w:r w:rsidR="00043F13" w:rsidRPr="00043F13">
        <w:rPr>
          <w:rFonts w:eastAsia="Arial"/>
          <w:sz w:val="20"/>
        </w:rPr>
        <w:t xml:space="preserve">” means the status of the entire Works or a Section once they are ready for legal occupation, </w:t>
      </w:r>
      <w:proofErr w:type="gramStart"/>
      <w:r w:rsidR="00043F13" w:rsidRPr="00043F13">
        <w:rPr>
          <w:rFonts w:eastAsia="Arial"/>
          <w:sz w:val="20"/>
        </w:rPr>
        <w:t>operation</w:t>
      </w:r>
      <w:proofErr w:type="gramEnd"/>
      <w:r w:rsidR="00043F13" w:rsidRPr="00043F13">
        <w:rPr>
          <w:rFonts w:eastAsia="Arial"/>
          <w:sz w:val="20"/>
        </w:rPr>
        <w:t xml:space="preserve"> and safe use by the Employer in accordance with the provisions of the Contract and the Laws of Vietnam. A condition precedent for Practical Completion shall include receipt of all relevant licenses, approvals, consents, as-built minutes and/or permits and independent testing certificates required by all relevant government authorities duly received by the Employer from the relevant government authorities and full and complete documentation provided by the Contractor to the Employer for this purpose.  Practical Completion shall not occur prior to the date that all relevant government authorities have approved the completion of the Works (</w:t>
      </w:r>
      <w:proofErr w:type="gramStart"/>
      <w:r w:rsidR="00043F13" w:rsidRPr="00043F13">
        <w:rPr>
          <w:rFonts w:eastAsia="Arial"/>
          <w:sz w:val="20"/>
        </w:rPr>
        <w:t>or  Section</w:t>
      </w:r>
      <w:proofErr w:type="gramEnd"/>
      <w:r w:rsidR="00043F13" w:rsidRPr="00043F13">
        <w:rPr>
          <w:rFonts w:eastAsia="Arial"/>
          <w:sz w:val="20"/>
        </w:rPr>
        <w:t>, as the case may be) insofar as such approvals are required.</w:t>
      </w:r>
    </w:p>
    <w:p w14:paraId="4FD3C8EF" w14:textId="77777777" w:rsidR="00043F13" w:rsidRPr="00043F13" w:rsidRDefault="00043F13" w:rsidP="00043F13">
      <w:pPr>
        <w:spacing w:line="141" w:lineRule="exact"/>
        <w:rPr>
          <w:rFonts w:ascii="Times New Roman" w:eastAsia="Times New Roman" w:hAnsi="Times New Roman"/>
          <w:sz w:val="20"/>
        </w:rPr>
      </w:pPr>
    </w:p>
    <w:p w14:paraId="0AD05C2F" w14:textId="77777777" w:rsidR="00043F13" w:rsidRPr="00043F13" w:rsidRDefault="00043F13" w:rsidP="00043F13">
      <w:pPr>
        <w:spacing w:line="284" w:lineRule="auto"/>
        <w:ind w:left="1720" w:right="20"/>
        <w:rPr>
          <w:rFonts w:eastAsia="Arial"/>
          <w:color w:val="0070C0"/>
          <w:sz w:val="20"/>
        </w:rPr>
      </w:pPr>
      <w:r w:rsidRPr="00043F13">
        <w:rPr>
          <w:rFonts w:eastAsia="Arial"/>
          <w:color w:val="0070C0"/>
          <w:sz w:val="20"/>
        </w:rPr>
        <w:t>“</w:t>
      </w:r>
      <w:proofErr w:type="spellStart"/>
      <w:r w:rsidRPr="00043F13">
        <w:rPr>
          <w:rFonts w:eastAsia="Arial"/>
          <w:b/>
          <w:color w:val="0070C0"/>
          <w:sz w:val="20"/>
        </w:rPr>
        <w:t>Hoàn</w:t>
      </w:r>
      <w:proofErr w:type="spellEnd"/>
      <w:r w:rsidRPr="00043F13">
        <w:rPr>
          <w:rFonts w:eastAsia="Arial"/>
          <w:b/>
          <w:color w:val="0070C0"/>
          <w:sz w:val="20"/>
        </w:rPr>
        <w:t xml:space="preserve"> </w:t>
      </w:r>
      <w:proofErr w:type="spellStart"/>
      <w:r w:rsidRPr="00043F13">
        <w:rPr>
          <w:rFonts w:eastAsia="Arial"/>
          <w:b/>
          <w:color w:val="0070C0"/>
          <w:sz w:val="20"/>
        </w:rPr>
        <w:t>thành</w:t>
      </w:r>
      <w:proofErr w:type="spellEnd"/>
      <w:r w:rsidRPr="00043F13">
        <w:rPr>
          <w:rFonts w:eastAsia="Arial"/>
          <w:b/>
          <w:color w:val="0070C0"/>
          <w:sz w:val="20"/>
        </w:rPr>
        <w:t xml:space="preserve"> </w:t>
      </w:r>
      <w:proofErr w:type="spellStart"/>
      <w:r w:rsidRPr="00043F13">
        <w:rPr>
          <w:rFonts w:eastAsia="Arial"/>
          <w:b/>
          <w:color w:val="0070C0"/>
          <w:sz w:val="20"/>
        </w:rPr>
        <w:t>Thực</w:t>
      </w:r>
      <w:proofErr w:type="spellEnd"/>
      <w:r w:rsidRPr="00043F13">
        <w:rPr>
          <w:rFonts w:eastAsia="Arial"/>
          <w:b/>
          <w:color w:val="0070C0"/>
          <w:sz w:val="20"/>
        </w:rPr>
        <w:t xml:space="preserve"> </w:t>
      </w:r>
      <w:proofErr w:type="spellStart"/>
      <w:r w:rsidRPr="00043F13">
        <w:rPr>
          <w:rFonts w:eastAsia="Arial"/>
          <w:b/>
          <w:color w:val="0070C0"/>
          <w:sz w:val="20"/>
        </w:rPr>
        <w:t>tế</w:t>
      </w:r>
      <w:proofErr w:type="spellEnd"/>
      <w:r w:rsidRPr="00043F13">
        <w:rPr>
          <w:rFonts w:eastAsia="Arial"/>
          <w:color w:val="0070C0"/>
          <w:sz w:val="20"/>
        </w:rPr>
        <w:t xml:space="preserve">” </w:t>
      </w:r>
      <w:proofErr w:type="spellStart"/>
      <w:r w:rsidRPr="00043F13">
        <w:rPr>
          <w:rFonts w:eastAsia="Arial"/>
          <w:color w:val="0070C0"/>
          <w:sz w:val="20"/>
        </w:rPr>
        <w:t>có</w:t>
      </w:r>
      <w:proofErr w:type="spellEnd"/>
      <w:r w:rsidRPr="00043F13">
        <w:rPr>
          <w:rFonts w:eastAsia="Arial"/>
          <w:color w:val="0070C0"/>
          <w:sz w:val="20"/>
        </w:rPr>
        <w:t xml:space="preserve"> </w:t>
      </w:r>
      <w:proofErr w:type="spellStart"/>
      <w:r w:rsidRPr="00043F13">
        <w:rPr>
          <w:rFonts w:eastAsia="Arial"/>
          <w:color w:val="0070C0"/>
          <w:sz w:val="20"/>
        </w:rPr>
        <w:t>nghĩa</w:t>
      </w:r>
      <w:proofErr w:type="spellEnd"/>
      <w:r w:rsidRPr="00043F13">
        <w:rPr>
          <w:rFonts w:eastAsia="Arial"/>
          <w:color w:val="0070C0"/>
          <w:sz w:val="20"/>
        </w:rPr>
        <w:t xml:space="preserve"> </w:t>
      </w:r>
      <w:proofErr w:type="spellStart"/>
      <w:r w:rsidRPr="00043F13">
        <w:rPr>
          <w:rFonts w:eastAsia="Arial"/>
          <w:color w:val="0070C0"/>
          <w:sz w:val="20"/>
        </w:rPr>
        <w:t>là</w:t>
      </w:r>
      <w:proofErr w:type="spellEnd"/>
      <w:r w:rsidRPr="00043F13">
        <w:rPr>
          <w:rFonts w:eastAsia="Arial"/>
          <w:color w:val="0070C0"/>
          <w:sz w:val="20"/>
        </w:rPr>
        <w:t xml:space="preserve"> </w:t>
      </w:r>
      <w:proofErr w:type="spellStart"/>
      <w:r w:rsidRPr="00043F13">
        <w:rPr>
          <w:rFonts w:eastAsia="Arial"/>
          <w:color w:val="0070C0"/>
          <w:sz w:val="20"/>
        </w:rPr>
        <w:t>tình</w:t>
      </w:r>
      <w:proofErr w:type="spellEnd"/>
      <w:r w:rsidRPr="00043F13">
        <w:rPr>
          <w:rFonts w:eastAsia="Arial"/>
          <w:color w:val="0070C0"/>
          <w:sz w:val="20"/>
        </w:rPr>
        <w:t xml:space="preserve"> </w:t>
      </w:r>
      <w:proofErr w:type="spellStart"/>
      <w:r w:rsidRPr="00043F13">
        <w:rPr>
          <w:rFonts w:eastAsia="Arial"/>
          <w:color w:val="0070C0"/>
          <w:sz w:val="20"/>
        </w:rPr>
        <w:t>trạng</w:t>
      </w:r>
      <w:proofErr w:type="spellEnd"/>
      <w:r w:rsidRPr="00043F13">
        <w:rPr>
          <w:rFonts w:eastAsia="Arial"/>
          <w:color w:val="0070C0"/>
          <w:sz w:val="20"/>
        </w:rPr>
        <w:t xml:space="preserve"> </w:t>
      </w:r>
      <w:proofErr w:type="spellStart"/>
      <w:r w:rsidRPr="00043F13">
        <w:rPr>
          <w:rFonts w:eastAsia="Arial"/>
          <w:color w:val="0070C0"/>
          <w:sz w:val="20"/>
        </w:rPr>
        <w:t>toàn</w:t>
      </w:r>
      <w:proofErr w:type="spellEnd"/>
      <w:r w:rsidRPr="00043F13">
        <w:rPr>
          <w:rFonts w:eastAsia="Arial"/>
          <w:color w:val="0070C0"/>
          <w:sz w:val="20"/>
        </w:rPr>
        <w:t xml:space="preserve"> </w:t>
      </w:r>
      <w:proofErr w:type="spellStart"/>
      <w:r w:rsidRPr="00043F13">
        <w:rPr>
          <w:rFonts w:eastAsia="Arial"/>
          <w:color w:val="0070C0"/>
          <w:sz w:val="20"/>
        </w:rPr>
        <w:t>bộ</w:t>
      </w:r>
      <w:proofErr w:type="spellEnd"/>
      <w:r w:rsidRPr="00043F13">
        <w:rPr>
          <w:rFonts w:eastAsia="Arial"/>
          <w:color w:val="0070C0"/>
          <w:sz w:val="20"/>
        </w:rPr>
        <w:t xml:space="preserve"> Công </w:t>
      </w:r>
      <w:proofErr w:type="spellStart"/>
      <w:r w:rsidRPr="00043F13">
        <w:rPr>
          <w:rFonts w:eastAsia="Arial"/>
          <w:color w:val="0070C0"/>
          <w:sz w:val="20"/>
        </w:rPr>
        <w:t>trình</w:t>
      </w:r>
      <w:proofErr w:type="spellEnd"/>
      <w:r w:rsidRPr="00043F13">
        <w:rPr>
          <w:rFonts w:eastAsia="Arial"/>
          <w:color w:val="0070C0"/>
          <w:sz w:val="20"/>
        </w:rPr>
        <w:t xml:space="preserve"> </w:t>
      </w:r>
      <w:proofErr w:type="spellStart"/>
      <w:r w:rsidRPr="00043F13">
        <w:rPr>
          <w:rFonts w:eastAsia="Arial"/>
          <w:color w:val="0070C0"/>
          <w:sz w:val="20"/>
        </w:rPr>
        <w:t>hoặc</w:t>
      </w:r>
      <w:proofErr w:type="spellEnd"/>
      <w:r w:rsidRPr="00043F13">
        <w:rPr>
          <w:rFonts w:eastAsia="Arial"/>
          <w:color w:val="0070C0"/>
          <w:sz w:val="20"/>
        </w:rPr>
        <w:t xml:space="preserve"> </w:t>
      </w:r>
      <w:proofErr w:type="spellStart"/>
      <w:r w:rsidRPr="00043F13">
        <w:rPr>
          <w:rFonts w:eastAsia="Arial"/>
          <w:color w:val="0070C0"/>
          <w:sz w:val="20"/>
        </w:rPr>
        <w:t>một</w:t>
      </w:r>
      <w:proofErr w:type="spellEnd"/>
      <w:r w:rsidRPr="00043F13">
        <w:rPr>
          <w:rFonts w:eastAsia="Arial"/>
          <w:color w:val="0070C0"/>
          <w:sz w:val="20"/>
        </w:rPr>
        <w:t xml:space="preserve"> </w:t>
      </w:r>
      <w:proofErr w:type="spellStart"/>
      <w:r w:rsidRPr="00043F13">
        <w:rPr>
          <w:rFonts w:eastAsia="Arial"/>
          <w:color w:val="0070C0"/>
          <w:sz w:val="20"/>
        </w:rPr>
        <w:t>hạng</w:t>
      </w:r>
      <w:proofErr w:type="spellEnd"/>
      <w:r w:rsidRPr="00043F13">
        <w:rPr>
          <w:rFonts w:eastAsia="Arial"/>
          <w:color w:val="0070C0"/>
          <w:sz w:val="20"/>
        </w:rPr>
        <w:t xml:space="preserve"> </w:t>
      </w:r>
      <w:proofErr w:type="spellStart"/>
      <w:r w:rsidRPr="00043F13">
        <w:rPr>
          <w:rFonts w:eastAsia="Arial"/>
          <w:color w:val="0070C0"/>
          <w:sz w:val="20"/>
        </w:rPr>
        <w:t>mục</w:t>
      </w:r>
      <w:proofErr w:type="spellEnd"/>
      <w:r w:rsidRPr="00043F13">
        <w:rPr>
          <w:rFonts w:eastAsia="Arial"/>
          <w:color w:val="0070C0"/>
          <w:sz w:val="20"/>
        </w:rPr>
        <w:t xml:space="preserve"> </w:t>
      </w:r>
      <w:proofErr w:type="spellStart"/>
      <w:r w:rsidRPr="00043F13">
        <w:rPr>
          <w:rFonts w:eastAsia="Arial"/>
          <w:color w:val="0070C0"/>
          <w:sz w:val="20"/>
        </w:rPr>
        <w:t>đã</w:t>
      </w:r>
      <w:proofErr w:type="spellEnd"/>
      <w:r w:rsidRPr="00043F13">
        <w:rPr>
          <w:rFonts w:eastAsia="Arial"/>
          <w:color w:val="0070C0"/>
          <w:sz w:val="20"/>
        </w:rPr>
        <w:t xml:space="preserve"> </w:t>
      </w:r>
      <w:proofErr w:type="spellStart"/>
      <w:r w:rsidRPr="00043F13">
        <w:rPr>
          <w:rFonts w:eastAsia="Arial"/>
          <w:color w:val="0070C0"/>
          <w:sz w:val="20"/>
        </w:rPr>
        <w:t>sẵn</w:t>
      </w:r>
      <w:proofErr w:type="spellEnd"/>
      <w:r w:rsidRPr="00043F13">
        <w:rPr>
          <w:rFonts w:eastAsia="Arial"/>
          <w:color w:val="0070C0"/>
          <w:sz w:val="20"/>
        </w:rPr>
        <w:t xml:space="preserve"> </w:t>
      </w:r>
      <w:proofErr w:type="spellStart"/>
      <w:r w:rsidRPr="00043F13">
        <w:rPr>
          <w:rFonts w:eastAsia="Arial"/>
          <w:color w:val="0070C0"/>
          <w:sz w:val="20"/>
        </w:rPr>
        <w:t>sàng</w:t>
      </w:r>
      <w:proofErr w:type="spellEnd"/>
      <w:r w:rsidRPr="00043F13">
        <w:rPr>
          <w:rFonts w:eastAsia="Arial"/>
          <w:color w:val="0070C0"/>
          <w:sz w:val="20"/>
        </w:rPr>
        <w:t xml:space="preserve"> </w:t>
      </w:r>
      <w:proofErr w:type="spellStart"/>
      <w:r w:rsidRPr="00043F13">
        <w:rPr>
          <w:rFonts w:eastAsia="Arial"/>
          <w:color w:val="0070C0"/>
          <w:sz w:val="20"/>
        </w:rPr>
        <w:t>để</w:t>
      </w:r>
      <w:proofErr w:type="spellEnd"/>
      <w:r w:rsidRPr="00043F13">
        <w:rPr>
          <w:rFonts w:eastAsia="Arial"/>
          <w:color w:val="0070C0"/>
          <w:sz w:val="20"/>
        </w:rPr>
        <w:t xml:space="preserve"> </w:t>
      </w:r>
      <w:proofErr w:type="spellStart"/>
      <w:r w:rsidRPr="00043F13">
        <w:rPr>
          <w:rFonts w:eastAsia="Arial"/>
          <w:color w:val="0070C0"/>
          <w:sz w:val="20"/>
        </w:rPr>
        <w:t>tiếp</w:t>
      </w:r>
      <w:proofErr w:type="spellEnd"/>
      <w:r w:rsidRPr="00043F13">
        <w:rPr>
          <w:rFonts w:eastAsia="Arial"/>
          <w:color w:val="0070C0"/>
          <w:sz w:val="20"/>
        </w:rPr>
        <w:t xml:space="preserve"> </w:t>
      </w:r>
      <w:proofErr w:type="spellStart"/>
      <w:r w:rsidRPr="00043F13">
        <w:rPr>
          <w:rFonts w:eastAsia="Arial"/>
          <w:color w:val="0070C0"/>
          <w:sz w:val="20"/>
        </w:rPr>
        <w:t>nhận</w:t>
      </w:r>
      <w:proofErr w:type="spellEnd"/>
      <w:r w:rsidRPr="00043F13">
        <w:rPr>
          <w:rFonts w:eastAsia="Arial"/>
          <w:color w:val="0070C0"/>
          <w:sz w:val="20"/>
        </w:rPr>
        <w:t xml:space="preserve">, </w:t>
      </w:r>
      <w:proofErr w:type="spellStart"/>
      <w:r w:rsidRPr="00043F13">
        <w:rPr>
          <w:rFonts w:eastAsia="Arial"/>
          <w:color w:val="0070C0"/>
          <w:sz w:val="20"/>
        </w:rPr>
        <w:t>hoạt</w:t>
      </w:r>
      <w:proofErr w:type="spellEnd"/>
      <w:r w:rsidRPr="00043F13">
        <w:rPr>
          <w:rFonts w:eastAsia="Arial"/>
          <w:color w:val="0070C0"/>
          <w:sz w:val="20"/>
        </w:rPr>
        <w:t xml:space="preserve"> </w:t>
      </w:r>
      <w:proofErr w:type="spellStart"/>
      <w:r w:rsidRPr="00043F13">
        <w:rPr>
          <w:rFonts w:eastAsia="Arial"/>
          <w:color w:val="0070C0"/>
          <w:sz w:val="20"/>
        </w:rPr>
        <w:t>động</w:t>
      </w:r>
      <w:proofErr w:type="spellEnd"/>
      <w:r w:rsidRPr="00043F13">
        <w:rPr>
          <w:rFonts w:eastAsia="Arial"/>
          <w:color w:val="0070C0"/>
          <w:sz w:val="20"/>
        </w:rPr>
        <w:t xml:space="preserve"> </w:t>
      </w:r>
      <w:proofErr w:type="spellStart"/>
      <w:r w:rsidRPr="00043F13">
        <w:rPr>
          <w:rFonts w:eastAsia="Arial"/>
          <w:color w:val="0070C0"/>
          <w:sz w:val="20"/>
        </w:rPr>
        <w:t>và</w:t>
      </w:r>
      <w:proofErr w:type="spellEnd"/>
      <w:r w:rsidRPr="00043F13">
        <w:rPr>
          <w:rFonts w:eastAsia="Arial"/>
          <w:color w:val="0070C0"/>
          <w:sz w:val="20"/>
        </w:rPr>
        <w:t xml:space="preserve"> </w:t>
      </w:r>
      <w:proofErr w:type="spellStart"/>
      <w:r w:rsidRPr="00043F13">
        <w:rPr>
          <w:rFonts w:eastAsia="Arial"/>
          <w:color w:val="0070C0"/>
          <w:sz w:val="20"/>
        </w:rPr>
        <w:t>sử</w:t>
      </w:r>
      <w:proofErr w:type="spellEnd"/>
      <w:r w:rsidRPr="00043F13">
        <w:rPr>
          <w:rFonts w:eastAsia="Arial"/>
          <w:color w:val="0070C0"/>
          <w:sz w:val="20"/>
        </w:rPr>
        <w:t xml:space="preserve"> </w:t>
      </w:r>
      <w:proofErr w:type="spellStart"/>
      <w:r w:rsidRPr="00043F13">
        <w:rPr>
          <w:rFonts w:eastAsia="Arial"/>
          <w:color w:val="0070C0"/>
          <w:sz w:val="20"/>
        </w:rPr>
        <w:t>dụng</w:t>
      </w:r>
      <w:proofErr w:type="spellEnd"/>
      <w:r w:rsidRPr="00043F13">
        <w:rPr>
          <w:rFonts w:eastAsia="Arial"/>
          <w:color w:val="0070C0"/>
          <w:sz w:val="20"/>
        </w:rPr>
        <w:t xml:space="preserve"> an </w:t>
      </w:r>
      <w:proofErr w:type="spellStart"/>
      <w:r w:rsidRPr="00043F13">
        <w:rPr>
          <w:rFonts w:eastAsia="Arial"/>
          <w:color w:val="0070C0"/>
          <w:sz w:val="20"/>
        </w:rPr>
        <w:t>toàn</w:t>
      </w:r>
      <w:proofErr w:type="spellEnd"/>
      <w:r w:rsidRPr="00043F13">
        <w:rPr>
          <w:rFonts w:eastAsia="Arial"/>
          <w:color w:val="0070C0"/>
          <w:sz w:val="20"/>
        </w:rPr>
        <w:t xml:space="preserve"> </w:t>
      </w:r>
      <w:proofErr w:type="spellStart"/>
      <w:r w:rsidRPr="00043F13">
        <w:rPr>
          <w:rFonts w:eastAsia="Arial"/>
          <w:color w:val="0070C0"/>
          <w:sz w:val="20"/>
        </w:rPr>
        <w:t>theo</w:t>
      </w:r>
      <w:proofErr w:type="spellEnd"/>
      <w:r w:rsidRPr="00043F13">
        <w:rPr>
          <w:rFonts w:eastAsia="Arial"/>
          <w:color w:val="0070C0"/>
          <w:sz w:val="20"/>
        </w:rPr>
        <w:t xml:space="preserve"> </w:t>
      </w:r>
      <w:proofErr w:type="spellStart"/>
      <w:r w:rsidRPr="00043F13">
        <w:rPr>
          <w:rFonts w:eastAsia="Arial"/>
          <w:color w:val="0070C0"/>
          <w:sz w:val="20"/>
        </w:rPr>
        <w:t>pháp</w:t>
      </w:r>
      <w:proofErr w:type="spellEnd"/>
      <w:r w:rsidRPr="00043F13">
        <w:rPr>
          <w:rFonts w:eastAsia="Arial"/>
          <w:color w:val="0070C0"/>
          <w:sz w:val="20"/>
        </w:rPr>
        <w:t xml:space="preserve"> </w:t>
      </w:r>
      <w:proofErr w:type="spellStart"/>
      <w:r w:rsidRPr="00043F13">
        <w:rPr>
          <w:rFonts w:eastAsia="Arial"/>
          <w:color w:val="0070C0"/>
          <w:sz w:val="20"/>
        </w:rPr>
        <w:t>luật</w:t>
      </w:r>
      <w:proofErr w:type="spellEnd"/>
      <w:r w:rsidRPr="00043F13">
        <w:rPr>
          <w:rFonts w:eastAsia="Arial"/>
          <w:color w:val="0070C0"/>
          <w:sz w:val="20"/>
        </w:rPr>
        <w:t xml:space="preserve"> </w:t>
      </w:r>
      <w:proofErr w:type="spellStart"/>
      <w:r w:rsidRPr="00043F13">
        <w:rPr>
          <w:rFonts w:eastAsia="Arial"/>
          <w:color w:val="0070C0"/>
          <w:sz w:val="20"/>
        </w:rPr>
        <w:t>bởi</w:t>
      </w:r>
      <w:proofErr w:type="spellEnd"/>
      <w:r w:rsidRPr="00043F13">
        <w:rPr>
          <w:rFonts w:eastAsia="Arial"/>
          <w:color w:val="0070C0"/>
          <w:sz w:val="20"/>
        </w:rPr>
        <w:t xml:space="preserve"> Chủ </w:t>
      </w:r>
      <w:proofErr w:type="spellStart"/>
      <w:r w:rsidRPr="00043F13">
        <w:rPr>
          <w:rFonts w:eastAsia="Arial"/>
          <w:color w:val="0070C0"/>
          <w:sz w:val="20"/>
        </w:rPr>
        <w:t>Đầu</w:t>
      </w:r>
      <w:proofErr w:type="spellEnd"/>
      <w:r w:rsidRPr="00043F13">
        <w:rPr>
          <w:rFonts w:eastAsia="Arial"/>
          <w:color w:val="0070C0"/>
          <w:sz w:val="20"/>
        </w:rPr>
        <w:t xml:space="preserve"> </w:t>
      </w:r>
      <w:proofErr w:type="spellStart"/>
      <w:r w:rsidRPr="00043F13">
        <w:rPr>
          <w:rFonts w:eastAsia="Arial"/>
          <w:color w:val="0070C0"/>
          <w:sz w:val="20"/>
        </w:rPr>
        <w:t>Tư</w:t>
      </w:r>
      <w:proofErr w:type="spellEnd"/>
      <w:r w:rsidRPr="00043F13">
        <w:rPr>
          <w:rFonts w:eastAsia="Arial"/>
          <w:color w:val="0070C0"/>
          <w:sz w:val="20"/>
        </w:rPr>
        <w:t xml:space="preserve"> </w:t>
      </w:r>
      <w:proofErr w:type="spellStart"/>
      <w:r w:rsidRPr="00043F13">
        <w:rPr>
          <w:rFonts w:eastAsia="Arial"/>
          <w:color w:val="0070C0"/>
          <w:sz w:val="20"/>
        </w:rPr>
        <w:t>theo</w:t>
      </w:r>
      <w:proofErr w:type="spellEnd"/>
      <w:r w:rsidRPr="00043F13">
        <w:rPr>
          <w:rFonts w:eastAsia="Arial"/>
          <w:color w:val="0070C0"/>
          <w:sz w:val="20"/>
        </w:rPr>
        <w:t xml:space="preserve"> </w:t>
      </w:r>
      <w:proofErr w:type="spellStart"/>
      <w:r w:rsidRPr="00043F13">
        <w:rPr>
          <w:rFonts w:eastAsia="Arial"/>
          <w:color w:val="0070C0"/>
          <w:sz w:val="20"/>
        </w:rPr>
        <w:t>các</w:t>
      </w:r>
      <w:proofErr w:type="spellEnd"/>
      <w:r w:rsidRPr="00043F13">
        <w:rPr>
          <w:rFonts w:eastAsia="Arial"/>
          <w:color w:val="0070C0"/>
          <w:sz w:val="20"/>
        </w:rPr>
        <w:t xml:space="preserve"> qui </w:t>
      </w:r>
      <w:proofErr w:type="spellStart"/>
      <w:r w:rsidRPr="00043F13">
        <w:rPr>
          <w:rFonts w:eastAsia="Arial"/>
          <w:color w:val="0070C0"/>
          <w:sz w:val="20"/>
        </w:rPr>
        <w:t>định</w:t>
      </w:r>
      <w:proofErr w:type="spellEnd"/>
      <w:r w:rsidRPr="00043F13">
        <w:rPr>
          <w:rFonts w:eastAsia="Arial"/>
          <w:color w:val="0070C0"/>
          <w:sz w:val="20"/>
        </w:rPr>
        <w:t xml:space="preserve"> </w:t>
      </w:r>
      <w:proofErr w:type="spellStart"/>
      <w:r w:rsidRPr="00043F13">
        <w:rPr>
          <w:rFonts w:eastAsia="Arial"/>
          <w:color w:val="0070C0"/>
          <w:sz w:val="20"/>
        </w:rPr>
        <w:t>trong</w:t>
      </w:r>
      <w:proofErr w:type="spellEnd"/>
      <w:r w:rsidRPr="00043F13">
        <w:rPr>
          <w:rFonts w:eastAsia="Arial"/>
          <w:color w:val="0070C0"/>
          <w:sz w:val="20"/>
        </w:rPr>
        <w:t xml:space="preserve"> </w:t>
      </w:r>
      <w:proofErr w:type="spellStart"/>
      <w:r w:rsidRPr="00043F13">
        <w:rPr>
          <w:rFonts w:eastAsia="Arial"/>
          <w:color w:val="0070C0"/>
          <w:sz w:val="20"/>
        </w:rPr>
        <w:t>Hợp</w:t>
      </w:r>
      <w:proofErr w:type="spellEnd"/>
      <w:r w:rsidRPr="00043F13">
        <w:rPr>
          <w:rFonts w:eastAsia="Arial"/>
          <w:color w:val="0070C0"/>
          <w:sz w:val="20"/>
        </w:rPr>
        <w:t xml:space="preserve"> </w:t>
      </w:r>
      <w:proofErr w:type="spellStart"/>
      <w:r w:rsidRPr="00043F13">
        <w:rPr>
          <w:rFonts w:eastAsia="Arial"/>
          <w:color w:val="0070C0"/>
          <w:sz w:val="20"/>
        </w:rPr>
        <w:t>đồng</w:t>
      </w:r>
      <w:proofErr w:type="spellEnd"/>
      <w:r w:rsidRPr="00043F13">
        <w:rPr>
          <w:rFonts w:eastAsia="Arial"/>
          <w:color w:val="0070C0"/>
          <w:sz w:val="20"/>
        </w:rPr>
        <w:t xml:space="preserve"> </w:t>
      </w:r>
      <w:proofErr w:type="spellStart"/>
      <w:r w:rsidRPr="00043F13">
        <w:rPr>
          <w:rFonts w:eastAsia="Arial"/>
          <w:color w:val="0070C0"/>
          <w:sz w:val="20"/>
        </w:rPr>
        <w:t>và</w:t>
      </w:r>
      <w:proofErr w:type="spellEnd"/>
      <w:r w:rsidRPr="00043F13">
        <w:rPr>
          <w:rFonts w:eastAsia="Arial"/>
          <w:color w:val="0070C0"/>
          <w:sz w:val="20"/>
        </w:rPr>
        <w:t xml:space="preserve"> </w:t>
      </w:r>
      <w:proofErr w:type="spellStart"/>
      <w:r w:rsidRPr="00043F13">
        <w:rPr>
          <w:rFonts w:eastAsia="Arial"/>
          <w:color w:val="0070C0"/>
          <w:sz w:val="20"/>
        </w:rPr>
        <w:t>Luật</w:t>
      </w:r>
      <w:proofErr w:type="spellEnd"/>
      <w:r w:rsidRPr="00043F13">
        <w:rPr>
          <w:rFonts w:eastAsia="Arial"/>
          <w:color w:val="0070C0"/>
          <w:sz w:val="20"/>
        </w:rPr>
        <w:t xml:space="preserve"> Việt Nam. </w:t>
      </w:r>
      <w:proofErr w:type="spellStart"/>
      <w:r w:rsidRPr="00043F13">
        <w:rPr>
          <w:rFonts w:eastAsia="Arial"/>
          <w:color w:val="0070C0"/>
          <w:sz w:val="20"/>
        </w:rPr>
        <w:t>Điều</w:t>
      </w:r>
      <w:proofErr w:type="spellEnd"/>
      <w:r w:rsidRPr="00043F13">
        <w:rPr>
          <w:rFonts w:eastAsia="Arial"/>
          <w:color w:val="0070C0"/>
          <w:sz w:val="20"/>
        </w:rPr>
        <w:t xml:space="preserve"> </w:t>
      </w:r>
      <w:proofErr w:type="spellStart"/>
      <w:r w:rsidRPr="00043F13">
        <w:rPr>
          <w:rFonts w:eastAsia="Arial"/>
          <w:color w:val="0070C0"/>
          <w:sz w:val="20"/>
        </w:rPr>
        <w:t>kiện</w:t>
      </w:r>
      <w:proofErr w:type="spellEnd"/>
      <w:r w:rsidRPr="00043F13">
        <w:rPr>
          <w:rFonts w:eastAsia="Arial"/>
          <w:color w:val="0070C0"/>
          <w:sz w:val="20"/>
        </w:rPr>
        <w:t xml:space="preserve"> </w:t>
      </w:r>
      <w:proofErr w:type="spellStart"/>
      <w:r w:rsidRPr="00043F13">
        <w:rPr>
          <w:rFonts w:eastAsia="Arial"/>
          <w:color w:val="0070C0"/>
          <w:sz w:val="20"/>
        </w:rPr>
        <w:t>bắt</w:t>
      </w:r>
      <w:proofErr w:type="spellEnd"/>
      <w:r w:rsidRPr="00043F13">
        <w:rPr>
          <w:rFonts w:eastAsia="Arial"/>
          <w:color w:val="0070C0"/>
          <w:sz w:val="20"/>
        </w:rPr>
        <w:t xml:space="preserve"> </w:t>
      </w:r>
      <w:proofErr w:type="spellStart"/>
      <w:r w:rsidRPr="00043F13">
        <w:rPr>
          <w:rFonts w:eastAsia="Arial"/>
          <w:color w:val="0070C0"/>
          <w:sz w:val="20"/>
        </w:rPr>
        <w:t>buộc</w:t>
      </w:r>
      <w:proofErr w:type="spellEnd"/>
      <w:r w:rsidRPr="00043F13">
        <w:rPr>
          <w:rFonts w:eastAsia="Arial"/>
          <w:color w:val="0070C0"/>
          <w:sz w:val="20"/>
        </w:rPr>
        <w:t xml:space="preserve"> </w:t>
      </w:r>
      <w:proofErr w:type="spellStart"/>
      <w:r w:rsidRPr="00043F13">
        <w:rPr>
          <w:rFonts w:eastAsia="Arial"/>
          <w:color w:val="0070C0"/>
          <w:sz w:val="20"/>
        </w:rPr>
        <w:t>cho</w:t>
      </w:r>
      <w:proofErr w:type="spellEnd"/>
      <w:r w:rsidRPr="00043F13">
        <w:rPr>
          <w:rFonts w:eastAsia="Arial"/>
          <w:color w:val="0070C0"/>
          <w:sz w:val="20"/>
        </w:rPr>
        <w:t xml:space="preserve"> </w:t>
      </w:r>
      <w:proofErr w:type="spellStart"/>
      <w:r w:rsidRPr="00043F13">
        <w:rPr>
          <w:rFonts w:eastAsia="Arial"/>
          <w:color w:val="0070C0"/>
          <w:sz w:val="20"/>
        </w:rPr>
        <w:t>việc</w:t>
      </w:r>
      <w:proofErr w:type="spellEnd"/>
      <w:r w:rsidRPr="00043F13">
        <w:rPr>
          <w:rFonts w:eastAsia="Arial"/>
          <w:color w:val="0070C0"/>
          <w:sz w:val="20"/>
        </w:rPr>
        <w:t xml:space="preserve"> </w:t>
      </w:r>
      <w:proofErr w:type="spellStart"/>
      <w:r w:rsidRPr="00043F13">
        <w:rPr>
          <w:rFonts w:eastAsia="Arial"/>
          <w:color w:val="0070C0"/>
          <w:sz w:val="20"/>
        </w:rPr>
        <w:t>Hoàn</w:t>
      </w:r>
      <w:proofErr w:type="spellEnd"/>
      <w:r w:rsidRPr="00043F13">
        <w:rPr>
          <w:rFonts w:eastAsia="Arial"/>
          <w:color w:val="0070C0"/>
          <w:sz w:val="20"/>
        </w:rPr>
        <w:t xml:space="preserve"> </w:t>
      </w:r>
      <w:proofErr w:type="spellStart"/>
      <w:r w:rsidRPr="00043F13">
        <w:rPr>
          <w:rFonts w:eastAsia="Arial"/>
          <w:color w:val="0070C0"/>
          <w:sz w:val="20"/>
        </w:rPr>
        <w:t>thành</w:t>
      </w:r>
      <w:proofErr w:type="spellEnd"/>
      <w:r w:rsidRPr="00043F13">
        <w:rPr>
          <w:rFonts w:eastAsia="Arial"/>
          <w:color w:val="0070C0"/>
          <w:sz w:val="20"/>
        </w:rPr>
        <w:t xml:space="preserve"> </w:t>
      </w:r>
      <w:proofErr w:type="spellStart"/>
      <w:r w:rsidRPr="00043F13">
        <w:rPr>
          <w:rFonts w:eastAsia="Arial"/>
          <w:color w:val="0070C0"/>
          <w:sz w:val="20"/>
        </w:rPr>
        <w:t>Thực</w:t>
      </w:r>
      <w:proofErr w:type="spellEnd"/>
      <w:r w:rsidRPr="00043F13">
        <w:rPr>
          <w:rFonts w:eastAsia="Arial"/>
          <w:color w:val="0070C0"/>
          <w:sz w:val="20"/>
        </w:rPr>
        <w:t xml:space="preserve"> </w:t>
      </w:r>
      <w:proofErr w:type="spellStart"/>
      <w:r w:rsidRPr="00043F13">
        <w:rPr>
          <w:rFonts w:eastAsia="Arial"/>
          <w:color w:val="0070C0"/>
          <w:sz w:val="20"/>
        </w:rPr>
        <w:t>tế</w:t>
      </w:r>
      <w:proofErr w:type="spellEnd"/>
      <w:r w:rsidRPr="00043F13">
        <w:rPr>
          <w:rFonts w:eastAsia="Arial"/>
          <w:color w:val="0070C0"/>
          <w:sz w:val="20"/>
        </w:rPr>
        <w:t xml:space="preserve"> </w:t>
      </w:r>
      <w:proofErr w:type="spellStart"/>
      <w:r w:rsidRPr="00043F13">
        <w:rPr>
          <w:rFonts w:eastAsia="Arial"/>
          <w:color w:val="0070C0"/>
          <w:sz w:val="20"/>
        </w:rPr>
        <w:t>sẽ</w:t>
      </w:r>
      <w:proofErr w:type="spellEnd"/>
      <w:r w:rsidRPr="00043F13">
        <w:rPr>
          <w:rFonts w:eastAsia="Arial"/>
          <w:color w:val="0070C0"/>
          <w:sz w:val="20"/>
        </w:rPr>
        <w:t xml:space="preserve"> bao </w:t>
      </w:r>
      <w:proofErr w:type="spellStart"/>
      <w:r w:rsidRPr="00043F13">
        <w:rPr>
          <w:rFonts w:eastAsia="Arial"/>
          <w:color w:val="0070C0"/>
          <w:sz w:val="20"/>
        </w:rPr>
        <w:t>gồm</w:t>
      </w:r>
      <w:proofErr w:type="spellEnd"/>
      <w:r w:rsidRPr="00043F13">
        <w:rPr>
          <w:rFonts w:eastAsia="Arial"/>
          <w:color w:val="0070C0"/>
          <w:sz w:val="20"/>
        </w:rPr>
        <w:t xml:space="preserve"> </w:t>
      </w:r>
      <w:proofErr w:type="spellStart"/>
      <w:r w:rsidRPr="00043F13">
        <w:rPr>
          <w:rFonts w:eastAsia="Arial"/>
          <w:color w:val="0070C0"/>
          <w:sz w:val="20"/>
        </w:rPr>
        <w:t>việc</w:t>
      </w:r>
      <w:proofErr w:type="spellEnd"/>
      <w:r w:rsidRPr="00043F13">
        <w:rPr>
          <w:rFonts w:eastAsia="Arial"/>
          <w:color w:val="0070C0"/>
          <w:sz w:val="20"/>
        </w:rPr>
        <w:t xml:space="preserve"> </w:t>
      </w:r>
      <w:proofErr w:type="spellStart"/>
      <w:r w:rsidRPr="00043F13">
        <w:rPr>
          <w:rFonts w:eastAsia="Arial"/>
          <w:color w:val="0070C0"/>
          <w:sz w:val="20"/>
        </w:rPr>
        <w:t>tiếp</w:t>
      </w:r>
      <w:proofErr w:type="spellEnd"/>
      <w:r w:rsidRPr="00043F13">
        <w:rPr>
          <w:rFonts w:eastAsia="Arial"/>
          <w:color w:val="0070C0"/>
          <w:sz w:val="20"/>
        </w:rPr>
        <w:t xml:space="preserve"> </w:t>
      </w:r>
      <w:proofErr w:type="spellStart"/>
      <w:r w:rsidRPr="00043F13">
        <w:rPr>
          <w:rFonts w:eastAsia="Arial"/>
          <w:color w:val="0070C0"/>
          <w:sz w:val="20"/>
        </w:rPr>
        <w:t>nhận</w:t>
      </w:r>
      <w:proofErr w:type="spellEnd"/>
      <w:r w:rsidRPr="00043F13">
        <w:rPr>
          <w:rFonts w:eastAsia="Arial"/>
          <w:color w:val="0070C0"/>
          <w:sz w:val="20"/>
        </w:rPr>
        <w:t xml:space="preserve"> </w:t>
      </w:r>
      <w:proofErr w:type="spellStart"/>
      <w:r w:rsidRPr="00043F13">
        <w:rPr>
          <w:rFonts w:eastAsia="Arial"/>
          <w:color w:val="0070C0"/>
          <w:sz w:val="20"/>
        </w:rPr>
        <w:t>tất</w:t>
      </w:r>
      <w:proofErr w:type="spellEnd"/>
      <w:r w:rsidRPr="00043F13">
        <w:rPr>
          <w:rFonts w:eastAsia="Arial"/>
          <w:color w:val="0070C0"/>
          <w:sz w:val="20"/>
        </w:rPr>
        <w:t xml:space="preserve"> </w:t>
      </w:r>
      <w:proofErr w:type="spellStart"/>
      <w:r w:rsidRPr="00043F13">
        <w:rPr>
          <w:rFonts w:eastAsia="Arial"/>
          <w:color w:val="0070C0"/>
          <w:sz w:val="20"/>
        </w:rPr>
        <w:t>cả</w:t>
      </w:r>
      <w:proofErr w:type="spellEnd"/>
      <w:r w:rsidRPr="00043F13">
        <w:rPr>
          <w:rFonts w:eastAsia="Arial"/>
          <w:color w:val="0070C0"/>
          <w:sz w:val="20"/>
        </w:rPr>
        <w:t xml:space="preserve"> </w:t>
      </w:r>
      <w:proofErr w:type="spellStart"/>
      <w:r w:rsidRPr="00043F13">
        <w:rPr>
          <w:rFonts w:eastAsia="Arial"/>
          <w:color w:val="0070C0"/>
          <w:sz w:val="20"/>
        </w:rPr>
        <w:t>các</w:t>
      </w:r>
      <w:proofErr w:type="spellEnd"/>
      <w:r w:rsidRPr="00043F13">
        <w:rPr>
          <w:rFonts w:eastAsia="Arial"/>
          <w:color w:val="0070C0"/>
          <w:sz w:val="20"/>
        </w:rPr>
        <w:t xml:space="preserve"> </w:t>
      </w:r>
      <w:proofErr w:type="spellStart"/>
      <w:r w:rsidRPr="00043F13">
        <w:rPr>
          <w:rFonts w:eastAsia="Arial"/>
          <w:color w:val="0070C0"/>
          <w:sz w:val="20"/>
        </w:rPr>
        <w:t>giấy</w:t>
      </w:r>
      <w:proofErr w:type="spellEnd"/>
      <w:r w:rsidRPr="00043F13">
        <w:rPr>
          <w:rFonts w:eastAsia="Arial"/>
          <w:color w:val="0070C0"/>
          <w:sz w:val="20"/>
        </w:rPr>
        <w:t xml:space="preserve"> </w:t>
      </w:r>
      <w:proofErr w:type="spellStart"/>
      <w:r w:rsidRPr="00043F13">
        <w:rPr>
          <w:rFonts w:eastAsia="Arial"/>
          <w:color w:val="0070C0"/>
          <w:sz w:val="20"/>
        </w:rPr>
        <w:t>phép</w:t>
      </w:r>
      <w:proofErr w:type="spellEnd"/>
      <w:r w:rsidRPr="00043F13">
        <w:rPr>
          <w:rFonts w:eastAsia="Arial"/>
          <w:color w:val="0070C0"/>
          <w:sz w:val="20"/>
        </w:rPr>
        <w:t xml:space="preserve">, </w:t>
      </w:r>
      <w:proofErr w:type="spellStart"/>
      <w:r w:rsidRPr="00043F13">
        <w:rPr>
          <w:rFonts w:eastAsia="Arial"/>
          <w:color w:val="0070C0"/>
          <w:sz w:val="20"/>
        </w:rPr>
        <w:t>các</w:t>
      </w:r>
      <w:proofErr w:type="spellEnd"/>
      <w:r w:rsidRPr="00043F13">
        <w:rPr>
          <w:rFonts w:eastAsia="Arial"/>
          <w:color w:val="0070C0"/>
          <w:sz w:val="20"/>
        </w:rPr>
        <w:t xml:space="preserve"> </w:t>
      </w:r>
      <w:proofErr w:type="spellStart"/>
      <w:r w:rsidRPr="00043F13">
        <w:rPr>
          <w:rFonts w:eastAsia="Arial"/>
          <w:color w:val="0070C0"/>
          <w:sz w:val="20"/>
        </w:rPr>
        <w:t>phê</w:t>
      </w:r>
      <w:proofErr w:type="spellEnd"/>
      <w:r w:rsidRPr="00043F13">
        <w:rPr>
          <w:rFonts w:eastAsia="Arial"/>
          <w:color w:val="0070C0"/>
          <w:sz w:val="20"/>
        </w:rPr>
        <w:t xml:space="preserve"> </w:t>
      </w:r>
      <w:proofErr w:type="spellStart"/>
      <w:r w:rsidRPr="00043F13">
        <w:rPr>
          <w:rFonts w:eastAsia="Arial"/>
          <w:color w:val="0070C0"/>
          <w:sz w:val="20"/>
        </w:rPr>
        <w:t>chuẩn</w:t>
      </w:r>
      <w:proofErr w:type="spellEnd"/>
      <w:r w:rsidRPr="00043F13">
        <w:rPr>
          <w:rFonts w:eastAsia="Arial"/>
          <w:color w:val="0070C0"/>
          <w:sz w:val="20"/>
        </w:rPr>
        <w:t xml:space="preserve">, </w:t>
      </w:r>
      <w:proofErr w:type="spellStart"/>
      <w:r w:rsidRPr="00043F13">
        <w:rPr>
          <w:rFonts w:eastAsia="Arial"/>
          <w:color w:val="0070C0"/>
          <w:sz w:val="20"/>
        </w:rPr>
        <w:t>chấp</w:t>
      </w:r>
      <w:proofErr w:type="spellEnd"/>
      <w:r w:rsidRPr="00043F13">
        <w:rPr>
          <w:rFonts w:eastAsia="Arial"/>
          <w:color w:val="0070C0"/>
          <w:sz w:val="20"/>
        </w:rPr>
        <w:t xml:space="preserve"> </w:t>
      </w:r>
      <w:proofErr w:type="spellStart"/>
      <w:r w:rsidRPr="00043F13">
        <w:rPr>
          <w:rFonts w:eastAsia="Arial"/>
          <w:color w:val="0070C0"/>
          <w:sz w:val="20"/>
        </w:rPr>
        <w:t>thuận</w:t>
      </w:r>
      <w:proofErr w:type="spellEnd"/>
      <w:r w:rsidRPr="00043F13">
        <w:rPr>
          <w:rFonts w:eastAsia="Arial"/>
          <w:color w:val="0070C0"/>
          <w:sz w:val="20"/>
        </w:rPr>
        <w:t xml:space="preserve">, </w:t>
      </w:r>
      <w:proofErr w:type="spellStart"/>
      <w:r w:rsidRPr="00043F13">
        <w:rPr>
          <w:rFonts w:eastAsia="Arial"/>
          <w:color w:val="0070C0"/>
          <w:sz w:val="20"/>
        </w:rPr>
        <w:t>giấy</w:t>
      </w:r>
      <w:proofErr w:type="spellEnd"/>
      <w:r w:rsidRPr="00043F13">
        <w:rPr>
          <w:rFonts w:eastAsia="Arial"/>
          <w:color w:val="0070C0"/>
          <w:sz w:val="20"/>
        </w:rPr>
        <w:t xml:space="preserve"> </w:t>
      </w:r>
      <w:proofErr w:type="spellStart"/>
      <w:r w:rsidRPr="00043F13">
        <w:rPr>
          <w:rFonts w:eastAsia="Arial"/>
          <w:color w:val="0070C0"/>
          <w:sz w:val="20"/>
        </w:rPr>
        <w:t>phép</w:t>
      </w:r>
      <w:proofErr w:type="spellEnd"/>
      <w:r w:rsidRPr="00043F13">
        <w:rPr>
          <w:rFonts w:eastAsia="Arial"/>
          <w:color w:val="0070C0"/>
          <w:sz w:val="20"/>
        </w:rPr>
        <w:t xml:space="preserve"> </w:t>
      </w:r>
      <w:proofErr w:type="spellStart"/>
      <w:r w:rsidRPr="00043F13">
        <w:rPr>
          <w:rFonts w:eastAsia="Arial"/>
          <w:color w:val="0070C0"/>
          <w:sz w:val="20"/>
        </w:rPr>
        <w:t>và</w:t>
      </w:r>
      <w:proofErr w:type="spellEnd"/>
      <w:r w:rsidRPr="00043F13">
        <w:rPr>
          <w:rFonts w:eastAsia="Arial"/>
          <w:color w:val="0070C0"/>
          <w:sz w:val="20"/>
        </w:rPr>
        <w:t>/</w:t>
      </w:r>
      <w:proofErr w:type="spellStart"/>
      <w:r w:rsidRPr="00043F13">
        <w:rPr>
          <w:rFonts w:eastAsia="Arial"/>
          <w:color w:val="0070C0"/>
          <w:sz w:val="20"/>
        </w:rPr>
        <w:t>hoặc</w:t>
      </w:r>
      <w:proofErr w:type="spellEnd"/>
      <w:r w:rsidRPr="00043F13">
        <w:rPr>
          <w:rFonts w:eastAsia="Arial"/>
          <w:color w:val="0070C0"/>
          <w:sz w:val="20"/>
        </w:rPr>
        <w:t xml:space="preserve"> </w:t>
      </w:r>
      <w:proofErr w:type="spellStart"/>
      <w:r w:rsidRPr="00043F13">
        <w:rPr>
          <w:rFonts w:eastAsia="Arial"/>
          <w:color w:val="0070C0"/>
          <w:sz w:val="20"/>
        </w:rPr>
        <w:t>biên</w:t>
      </w:r>
      <w:proofErr w:type="spellEnd"/>
      <w:r w:rsidRPr="00043F13">
        <w:rPr>
          <w:rFonts w:eastAsia="Arial"/>
          <w:color w:val="0070C0"/>
          <w:sz w:val="20"/>
        </w:rPr>
        <w:t xml:space="preserve"> </w:t>
      </w:r>
      <w:proofErr w:type="spellStart"/>
      <w:r w:rsidRPr="00043F13">
        <w:rPr>
          <w:rFonts w:eastAsia="Arial"/>
          <w:color w:val="0070C0"/>
          <w:sz w:val="20"/>
        </w:rPr>
        <w:t>bản</w:t>
      </w:r>
      <w:proofErr w:type="spellEnd"/>
      <w:r w:rsidRPr="00043F13">
        <w:rPr>
          <w:rFonts w:eastAsia="Arial"/>
          <w:color w:val="0070C0"/>
          <w:sz w:val="20"/>
        </w:rPr>
        <w:t xml:space="preserve"> </w:t>
      </w:r>
      <w:proofErr w:type="spellStart"/>
      <w:r w:rsidRPr="00043F13">
        <w:rPr>
          <w:rFonts w:eastAsia="Arial"/>
          <w:color w:val="0070C0"/>
          <w:sz w:val="20"/>
        </w:rPr>
        <w:t>hoàn</w:t>
      </w:r>
      <w:proofErr w:type="spellEnd"/>
      <w:r w:rsidRPr="00043F13">
        <w:rPr>
          <w:rFonts w:eastAsia="Arial"/>
          <w:color w:val="0070C0"/>
          <w:sz w:val="20"/>
        </w:rPr>
        <w:t xml:space="preserve"> </w:t>
      </w:r>
      <w:proofErr w:type="spellStart"/>
      <w:r w:rsidRPr="00043F13">
        <w:rPr>
          <w:rFonts w:eastAsia="Arial"/>
          <w:color w:val="0070C0"/>
          <w:sz w:val="20"/>
        </w:rPr>
        <w:t>công</w:t>
      </w:r>
      <w:proofErr w:type="spellEnd"/>
      <w:r w:rsidRPr="00043F13">
        <w:rPr>
          <w:rFonts w:eastAsia="Arial"/>
          <w:color w:val="0070C0"/>
          <w:sz w:val="20"/>
        </w:rPr>
        <w:t xml:space="preserve"> </w:t>
      </w:r>
      <w:proofErr w:type="spellStart"/>
      <w:r w:rsidRPr="00043F13">
        <w:rPr>
          <w:rFonts w:eastAsia="Arial"/>
          <w:color w:val="0070C0"/>
          <w:sz w:val="20"/>
        </w:rPr>
        <w:t>và</w:t>
      </w:r>
      <w:proofErr w:type="spellEnd"/>
      <w:r w:rsidRPr="00043F13">
        <w:rPr>
          <w:rFonts w:eastAsia="Arial"/>
          <w:color w:val="0070C0"/>
          <w:sz w:val="20"/>
        </w:rPr>
        <w:t xml:space="preserve"> </w:t>
      </w:r>
      <w:proofErr w:type="spellStart"/>
      <w:r w:rsidRPr="00043F13">
        <w:rPr>
          <w:rFonts w:eastAsia="Arial"/>
          <w:color w:val="0070C0"/>
          <w:sz w:val="20"/>
        </w:rPr>
        <w:t>các</w:t>
      </w:r>
      <w:proofErr w:type="spellEnd"/>
      <w:r w:rsidRPr="00043F13">
        <w:rPr>
          <w:rFonts w:eastAsia="Arial"/>
          <w:color w:val="0070C0"/>
          <w:sz w:val="20"/>
        </w:rPr>
        <w:t xml:space="preserve"> </w:t>
      </w:r>
      <w:proofErr w:type="spellStart"/>
      <w:r w:rsidRPr="00043F13">
        <w:rPr>
          <w:rFonts w:eastAsia="Arial"/>
          <w:color w:val="0070C0"/>
          <w:sz w:val="20"/>
        </w:rPr>
        <w:t>giấy</w:t>
      </w:r>
      <w:proofErr w:type="spellEnd"/>
      <w:r w:rsidRPr="00043F13">
        <w:rPr>
          <w:rFonts w:eastAsia="Arial"/>
          <w:color w:val="0070C0"/>
          <w:sz w:val="20"/>
        </w:rPr>
        <w:t xml:space="preserve"> </w:t>
      </w:r>
      <w:proofErr w:type="spellStart"/>
      <w:r w:rsidRPr="00043F13">
        <w:rPr>
          <w:rFonts w:eastAsia="Arial"/>
          <w:color w:val="0070C0"/>
          <w:sz w:val="20"/>
        </w:rPr>
        <w:t>chứng</w:t>
      </w:r>
      <w:proofErr w:type="spellEnd"/>
      <w:r w:rsidRPr="00043F13">
        <w:rPr>
          <w:rFonts w:eastAsia="Arial"/>
          <w:color w:val="0070C0"/>
          <w:sz w:val="20"/>
        </w:rPr>
        <w:t xml:space="preserve"> </w:t>
      </w:r>
      <w:proofErr w:type="spellStart"/>
      <w:r w:rsidRPr="00043F13">
        <w:rPr>
          <w:rFonts w:eastAsia="Arial"/>
          <w:color w:val="0070C0"/>
          <w:sz w:val="20"/>
        </w:rPr>
        <w:t>nhận</w:t>
      </w:r>
      <w:proofErr w:type="spellEnd"/>
      <w:r w:rsidRPr="00043F13">
        <w:rPr>
          <w:rFonts w:eastAsia="Arial"/>
          <w:color w:val="0070C0"/>
          <w:sz w:val="20"/>
        </w:rPr>
        <w:t xml:space="preserve"> </w:t>
      </w:r>
      <w:proofErr w:type="spellStart"/>
      <w:r w:rsidRPr="00043F13">
        <w:rPr>
          <w:rFonts w:eastAsia="Arial"/>
          <w:color w:val="0070C0"/>
          <w:sz w:val="20"/>
        </w:rPr>
        <w:t>kiểm</w:t>
      </w:r>
      <w:proofErr w:type="spellEnd"/>
      <w:r w:rsidRPr="00043F13">
        <w:rPr>
          <w:rFonts w:eastAsia="Arial"/>
          <w:color w:val="0070C0"/>
          <w:sz w:val="20"/>
        </w:rPr>
        <w:t xml:space="preserve"> </w:t>
      </w:r>
      <w:proofErr w:type="spellStart"/>
      <w:r w:rsidRPr="00043F13">
        <w:rPr>
          <w:rFonts w:eastAsia="Arial"/>
          <w:color w:val="0070C0"/>
          <w:sz w:val="20"/>
        </w:rPr>
        <w:t>tra</w:t>
      </w:r>
      <w:proofErr w:type="spellEnd"/>
      <w:r w:rsidRPr="00043F13">
        <w:rPr>
          <w:rFonts w:eastAsia="Arial"/>
          <w:color w:val="0070C0"/>
          <w:sz w:val="20"/>
        </w:rPr>
        <w:t xml:space="preserve"> </w:t>
      </w:r>
      <w:proofErr w:type="spellStart"/>
      <w:r w:rsidRPr="00043F13">
        <w:rPr>
          <w:rFonts w:eastAsia="Arial"/>
          <w:color w:val="0070C0"/>
          <w:sz w:val="20"/>
        </w:rPr>
        <w:t>độc</w:t>
      </w:r>
      <w:proofErr w:type="spellEnd"/>
      <w:r w:rsidRPr="00043F13">
        <w:rPr>
          <w:rFonts w:eastAsia="Arial"/>
          <w:color w:val="0070C0"/>
          <w:sz w:val="20"/>
        </w:rPr>
        <w:t xml:space="preserve"> </w:t>
      </w:r>
      <w:proofErr w:type="spellStart"/>
      <w:r w:rsidRPr="00043F13">
        <w:rPr>
          <w:rFonts w:eastAsia="Arial"/>
          <w:color w:val="0070C0"/>
          <w:sz w:val="20"/>
        </w:rPr>
        <w:t>lập</w:t>
      </w:r>
      <w:proofErr w:type="spellEnd"/>
      <w:r w:rsidRPr="00043F13">
        <w:rPr>
          <w:rFonts w:eastAsia="Arial"/>
          <w:color w:val="0070C0"/>
          <w:sz w:val="20"/>
        </w:rPr>
        <w:t xml:space="preserve"> </w:t>
      </w:r>
      <w:proofErr w:type="spellStart"/>
      <w:r w:rsidRPr="00043F13">
        <w:rPr>
          <w:rFonts w:eastAsia="Arial"/>
          <w:color w:val="0070C0"/>
          <w:sz w:val="20"/>
        </w:rPr>
        <w:t>theo</w:t>
      </w:r>
      <w:proofErr w:type="spellEnd"/>
      <w:r w:rsidRPr="00043F13">
        <w:rPr>
          <w:rFonts w:eastAsia="Arial"/>
          <w:color w:val="0070C0"/>
          <w:sz w:val="20"/>
        </w:rPr>
        <w:t xml:space="preserve"> </w:t>
      </w:r>
      <w:proofErr w:type="spellStart"/>
      <w:r w:rsidRPr="00043F13">
        <w:rPr>
          <w:rFonts w:eastAsia="Arial"/>
          <w:color w:val="0070C0"/>
          <w:sz w:val="20"/>
        </w:rPr>
        <w:t>yêu</w:t>
      </w:r>
      <w:proofErr w:type="spellEnd"/>
      <w:r w:rsidRPr="00043F13">
        <w:rPr>
          <w:rFonts w:eastAsia="Arial"/>
          <w:color w:val="0070C0"/>
          <w:sz w:val="20"/>
        </w:rPr>
        <w:t xml:space="preserve"> </w:t>
      </w:r>
      <w:proofErr w:type="spellStart"/>
      <w:r w:rsidRPr="00043F13">
        <w:rPr>
          <w:rFonts w:eastAsia="Arial"/>
          <w:color w:val="0070C0"/>
          <w:sz w:val="20"/>
        </w:rPr>
        <w:t>cầu</w:t>
      </w:r>
      <w:proofErr w:type="spellEnd"/>
      <w:r w:rsidRPr="00043F13">
        <w:rPr>
          <w:rFonts w:eastAsia="Arial"/>
          <w:color w:val="0070C0"/>
          <w:sz w:val="20"/>
        </w:rPr>
        <w:t xml:space="preserve"> </w:t>
      </w:r>
      <w:proofErr w:type="spellStart"/>
      <w:r w:rsidRPr="00043F13">
        <w:rPr>
          <w:rFonts w:eastAsia="Arial"/>
          <w:color w:val="0070C0"/>
          <w:sz w:val="20"/>
        </w:rPr>
        <w:t>của</w:t>
      </w:r>
      <w:proofErr w:type="spellEnd"/>
      <w:r w:rsidRPr="00043F13">
        <w:rPr>
          <w:rFonts w:eastAsia="Arial"/>
          <w:color w:val="0070C0"/>
          <w:sz w:val="20"/>
        </w:rPr>
        <w:t xml:space="preserve"> </w:t>
      </w:r>
      <w:proofErr w:type="spellStart"/>
      <w:r w:rsidRPr="00043F13">
        <w:rPr>
          <w:rFonts w:eastAsia="Arial"/>
          <w:color w:val="0070C0"/>
          <w:sz w:val="20"/>
        </w:rPr>
        <w:t>các</w:t>
      </w:r>
      <w:proofErr w:type="spellEnd"/>
      <w:r w:rsidRPr="00043F13">
        <w:rPr>
          <w:rFonts w:eastAsia="Arial"/>
          <w:color w:val="0070C0"/>
          <w:sz w:val="20"/>
        </w:rPr>
        <w:t xml:space="preserve"> </w:t>
      </w:r>
      <w:proofErr w:type="spellStart"/>
      <w:r w:rsidRPr="00043F13">
        <w:rPr>
          <w:rFonts w:eastAsia="Arial"/>
          <w:color w:val="0070C0"/>
          <w:sz w:val="20"/>
        </w:rPr>
        <w:t>Cơ</w:t>
      </w:r>
      <w:proofErr w:type="spellEnd"/>
      <w:r w:rsidRPr="00043F13">
        <w:rPr>
          <w:rFonts w:eastAsia="Arial"/>
          <w:color w:val="0070C0"/>
          <w:sz w:val="20"/>
        </w:rPr>
        <w:t xml:space="preserve"> </w:t>
      </w:r>
      <w:proofErr w:type="spellStart"/>
      <w:r w:rsidRPr="00043F13">
        <w:rPr>
          <w:rFonts w:eastAsia="Arial"/>
          <w:color w:val="0070C0"/>
          <w:sz w:val="20"/>
        </w:rPr>
        <w:t>quan</w:t>
      </w:r>
      <w:proofErr w:type="spellEnd"/>
      <w:r w:rsidRPr="00043F13">
        <w:rPr>
          <w:rFonts w:eastAsia="Arial"/>
          <w:color w:val="0070C0"/>
          <w:sz w:val="20"/>
        </w:rPr>
        <w:t xml:space="preserve"> </w:t>
      </w:r>
      <w:proofErr w:type="spellStart"/>
      <w:r w:rsidRPr="00043F13">
        <w:rPr>
          <w:rFonts w:eastAsia="Arial"/>
          <w:color w:val="0070C0"/>
          <w:sz w:val="20"/>
        </w:rPr>
        <w:t>Nhà</w:t>
      </w:r>
      <w:proofErr w:type="spellEnd"/>
      <w:r w:rsidRPr="00043F13">
        <w:rPr>
          <w:rFonts w:eastAsia="Arial"/>
          <w:color w:val="0070C0"/>
          <w:sz w:val="20"/>
        </w:rPr>
        <w:t xml:space="preserve"> </w:t>
      </w:r>
      <w:proofErr w:type="spellStart"/>
      <w:r w:rsidRPr="00043F13">
        <w:rPr>
          <w:rFonts w:eastAsia="Arial"/>
          <w:color w:val="0070C0"/>
          <w:sz w:val="20"/>
        </w:rPr>
        <w:t>nước</w:t>
      </w:r>
      <w:proofErr w:type="spellEnd"/>
      <w:r w:rsidRPr="00043F13">
        <w:rPr>
          <w:rFonts w:eastAsia="Arial"/>
          <w:color w:val="0070C0"/>
          <w:sz w:val="20"/>
        </w:rPr>
        <w:t xml:space="preserve"> </w:t>
      </w:r>
      <w:proofErr w:type="spellStart"/>
      <w:r w:rsidRPr="00043F13">
        <w:rPr>
          <w:rFonts w:eastAsia="Arial"/>
          <w:color w:val="0070C0"/>
          <w:sz w:val="20"/>
        </w:rPr>
        <w:t>có</w:t>
      </w:r>
      <w:proofErr w:type="spellEnd"/>
      <w:r w:rsidRPr="00043F13">
        <w:rPr>
          <w:rFonts w:eastAsia="Arial"/>
          <w:color w:val="0070C0"/>
          <w:sz w:val="20"/>
        </w:rPr>
        <w:t xml:space="preserve"> </w:t>
      </w:r>
      <w:proofErr w:type="spellStart"/>
      <w:r w:rsidRPr="00043F13">
        <w:rPr>
          <w:rFonts w:eastAsia="Arial"/>
          <w:color w:val="0070C0"/>
          <w:sz w:val="20"/>
        </w:rPr>
        <w:t>thẩm</w:t>
      </w:r>
      <w:proofErr w:type="spellEnd"/>
      <w:r w:rsidRPr="00043F13">
        <w:rPr>
          <w:rFonts w:eastAsia="Arial"/>
          <w:color w:val="0070C0"/>
          <w:sz w:val="20"/>
        </w:rPr>
        <w:t xml:space="preserve"> </w:t>
      </w:r>
      <w:proofErr w:type="spellStart"/>
      <w:r w:rsidRPr="00043F13">
        <w:rPr>
          <w:rFonts w:eastAsia="Arial"/>
          <w:color w:val="0070C0"/>
          <w:sz w:val="20"/>
        </w:rPr>
        <w:t>quyền</w:t>
      </w:r>
      <w:proofErr w:type="spellEnd"/>
      <w:r w:rsidRPr="00043F13">
        <w:rPr>
          <w:rFonts w:eastAsia="Arial"/>
          <w:color w:val="0070C0"/>
          <w:sz w:val="20"/>
        </w:rPr>
        <w:t xml:space="preserve"> </w:t>
      </w:r>
      <w:proofErr w:type="spellStart"/>
      <w:r w:rsidRPr="00043F13">
        <w:rPr>
          <w:rFonts w:eastAsia="Arial"/>
          <w:color w:val="0070C0"/>
          <w:sz w:val="20"/>
        </w:rPr>
        <w:t>mà</w:t>
      </w:r>
      <w:proofErr w:type="spellEnd"/>
      <w:r w:rsidRPr="00043F13">
        <w:rPr>
          <w:rFonts w:eastAsia="Arial"/>
          <w:color w:val="0070C0"/>
          <w:sz w:val="20"/>
        </w:rPr>
        <w:t xml:space="preserve"> Chủ </w:t>
      </w:r>
      <w:proofErr w:type="spellStart"/>
      <w:r w:rsidRPr="00043F13">
        <w:rPr>
          <w:rFonts w:eastAsia="Arial"/>
          <w:color w:val="0070C0"/>
          <w:sz w:val="20"/>
        </w:rPr>
        <w:t>Đầu</w:t>
      </w:r>
      <w:proofErr w:type="spellEnd"/>
      <w:r w:rsidRPr="00043F13">
        <w:rPr>
          <w:rFonts w:eastAsia="Arial"/>
          <w:color w:val="0070C0"/>
          <w:sz w:val="20"/>
        </w:rPr>
        <w:t xml:space="preserve"> </w:t>
      </w:r>
      <w:proofErr w:type="spellStart"/>
      <w:r w:rsidRPr="00043F13">
        <w:rPr>
          <w:rFonts w:eastAsia="Arial"/>
          <w:color w:val="0070C0"/>
          <w:sz w:val="20"/>
        </w:rPr>
        <w:t>Tư</w:t>
      </w:r>
      <w:proofErr w:type="spellEnd"/>
      <w:r w:rsidRPr="00043F13">
        <w:rPr>
          <w:rFonts w:eastAsia="Arial"/>
          <w:color w:val="0070C0"/>
          <w:sz w:val="20"/>
        </w:rPr>
        <w:t xml:space="preserve"> </w:t>
      </w:r>
      <w:proofErr w:type="spellStart"/>
      <w:r w:rsidRPr="00043F13">
        <w:rPr>
          <w:rFonts w:eastAsia="Arial"/>
          <w:color w:val="0070C0"/>
          <w:sz w:val="20"/>
        </w:rPr>
        <w:t>nhận</w:t>
      </w:r>
      <w:proofErr w:type="spellEnd"/>
      <w:r w:rsidRPr="00043F13">
        <w:rPr>
          <w:rFonts w:eastAsia="Arial"/>
          <w:color w:val="0070C0"/>
          <w:sz w:val="20"/>
        </w:rPr>
        <w:t xml:space="preserve"> </w:t>
      </w:r>
      <w:proofErr w:type="spellStart"/>
      <w:r w:rsidRPr="00043F13">
        <w:rPr>
          <w:rFonts w:eastAsia="Arial"/>
          <w:color w:val="0070C0"/>
          <w:sz w:val="20"/>
        </w:rPr>
        <w:t>được</w:t>
      </w:r>
      <w:proofErr w:type="spellEnd"/>
      <w:r w:rsidRPr="00043F13">
        <w:rPr>
          <w:rFonts w:eastAsia="Arial"/>
          <w:color w:val="0070C0"/>
          <w:sz w:val="20"/>
        </w:rPr>
        <w:t xml:space="preserve"> </w:t>
      </w:r>
      <w:proofErr w:type="spellStart"/>
      <w:r w:rsidRPr="00043F13">
        <w:rPr>
          <w:rFonts w:eastAsia="Arial"/>
          <w:color w:val="0070C0"/>
          <w:sz w:val="20"/>
        </w:rPr>
        <w:t>từ</w:t>
      </w:r>
      <w:proofErr w:type="spellEnd"/>
      <w:r w:rsidRPr="00043F13">
        <w:rPr>
          <w:rFonts w:eastAsia="Arial"/>
          <w:color w:val="0070C0"/>
          <w:sz w:val="20"/>
        </w:rPr>
        <w:t xml:space="preserve"> </w:t>
      </w:r>
      <w:proofErr w:type="spellStart"/>
      <w:r w:rsidRPr="00043F13">
        <w:rPr>
          <w:rFonts w:eastAsia="Arial"/>
          <w:color w:val="0070C0"/>
          <w:sz w:val="20"/>
        </w:rPr>
        <w:t>các</w:t>
      </w:r>
      <w:proofErr w:type="spellEnd"/>
      <w:r w:rsidRPr="00043F13">
        <w:rPr>
          <w:rFonts w:eastAsia="Arial"/>
          <w:color w:val="0070C0"/>
          <w:sz w:val="20"/>
        </w:rPr>
        <w:t xml:space="preserve"> </w:t>
      </w:r>
      <w:proofErr w:type="spellStart"/>
      <w:r w:rsidRPr="00043F13">
        <w:rPr>
          <w:rFonts w:eastAsia="Arial"/>
          <w:color w:val="0070C0"/>
          <w:sz w:val="20"/>
        </w:rPr>
        <w:t>cơ</w:t>
      </w:r>
      <w:proofErr w:type="spellEnd"/>
      <w:r w:rsidRPr="00043F13">
        <w:rPr>
          <w:rFonts w:eastAsia="Arial"/>
          <w:color w:val="0070C0"/>
          <w:sz w:val="20"/>
        </w:rPr>
        <w:t xml:space="preserve"> </w:t>
      </w:r>
      <w:proofErr w:type="spellStart"/>
      <w:r w:rsidRPr="00043F13">
        <w:rPr>
          <w:rFonts w:eastAsia="Arial"/>
          <w:color w:val="0070C0"/>
          <w:sz w:val="20"/>
        </w:rPr>
        <w:t>quan</w:t>
      </w:r>
      <w:proofErr w:type="spellEnd"/>
      <w:r w:rsidRPr="00043F13">
        <w:rPr>
          <w:rFonts w:eastAsia="Arial"/>
          <w:color w:val="0070C0"/>
          <w:sz w:val="20"/>
        </w:rPr>
        <w:t xml:space="preserve"> </w:t>
      </w:r>
      <w:proofErr w:type="spellStart"/>
      <w:r w:rsidRPr="00043F13">
        <w:rPr>
          <w:rFonts w:eastAsia="Arial"/>
          <w:color w:val="0070C0"/>
          <w:sz w:val="20"/>
        </w:rPr>
        <w:t>nhà</w:t>
      </w:r>
      <w:proofErr w:type="spellEnd"/>
      <w:r w:rsidRPr="00043F13">
        <w:rPr>
          <w:rFonts w:eastAsia="Arial"/>
          <w:color w:val="0070C0"/>
          <w:sz w:val="20"/>
        </w:rPr>
        <w:t xml:space="preserve"> </w:t>
      </w:r>
      <w:proofErr w:type="spellStart"/>
      <w:r w:rsidRPr="00043F13">
        <w:rPr>
          <w:rFonts w:eastAsia="Arial"/>
          <w:color w:val="0070C0"/>
          <w:sz w:val="20"/>
        </w:rPr>
        <w:t>nước</w:t>
      </w:r>
      <w:proofErr w:type="spellEnd"/>
      <w:r w:rsidRPr="00043F13">
        <w:rPr>
          <w:rFonts w:eastAsia="Arial"/>
          <w:color w:val="0070C0"/>
          <w:sz w:val="20"/>
        </w:rPr>
        <w:t xml:space="preserve"> </w:t>
      </w:r>
      <w:proofErr w:type="spellStart"/>
      <w:r w:rsidRPr="00043F13">
        <w:rPr>
          <w:rFonts w:eastAsia="Arial"/>
          <w:color w:val="0070C0"/>
          <w:sz w:val="20"/>
        </w:rPr>
        <w:t>có</w:t>
      </w:r>
      <w:proofErr w:type="spellEnd"/>
      <w:r w:rsidRPr="00043F13">
        <w:rPr>
          <w:rFonts w:eastAsia="Arial"/>
          <w:color w:val="0070C0"/>
          <w:sz w:val="20"/>
        </w:rPr>
        <w:t xml:space="preserve"> </w:t>
      </w:r>
      <w:proofErr w:type="spellStart"/>
      <w:r w:rsidRPr="00043F13">
        <w:rPr>
          <w:rFonts w:eastAsia="Arial"/>
          <w:color w:val="0070C0"/>
          <w:sz w:val="20"/>
        </w:rPr>
        <w:t>thẩm</w:t>
      </w:r>
      <w:proofErr w:type="spellEnd"/>
      <w:r w:rsidRPr="00043F13">
        <w:rPr>
          <w:rFonts w:eastAsia="Arial"/>
          <w:color w:val="0070C0"/>
          <w:sz w:val="20"/>
        </w:rPr>
        <w:t xml:space="preserve"> </w:t>
      </w:r>
      <w:proofErr w:type="spellStart"/>
      <w:r w:rsidRPr="00043F13">
        <w:rPr>
          <w:rFonts w:eastAsia="Arial"/>
          <w:color w:val="0070C0"/>
          <w:sz w:val="20"/>
        </w:rPr>
        <w:t>quyền</w:t>
      </w:r>
      <w:proofErr w:type="spellEnd"/>
      <w:r w:rsidRPr="00043F13">
        <w:rPr>
          <w:rFonts w:eastAsia="Arial"/>
          <w:color w:val="0070C0"/>
          <w:sz w:val="20"/>
        </w:rPr>
        <w:t xml:space="preserve"> </w:t>
      </w:r>
      <w:proofErr w:type="spellStart"/>
      <w:r w:rsidRPr="00043F13">
        <w:rPr>
          <w:rFonts w:eastAsia="Arial"/>
          <w:color w:val="0070C0"/>
          <w:sz w:val="20"/>
        </w:rPr>
        <w:t>và</w:t>
      </w:r>
      <w:proofErr w:type="spellEnd"/>
      <w:r w:rsidRPr="00043F13">
        <w:rPr>
          <w:rFonts w:eastAsia="Arial"/>
          <w:color w:val="0070C0"/>
          <w:sz w:val="20"/>
        </w:rPr>
        <w:t xml:space="preserve"> </w:t>
      </w:r>
      <w:proofErr w:type="spellStart"/>
      <w:r w:rsidRPr="00043F13">
        <w:rPr>
          <w:rFonts w:eastAsia="Arial"/>
          <w:color w:val="0070C0"/>
          <w:sz w:val="20"/>
        </w:rPr>
        <w:t>các</w:t>
      </w:r>
      <w:proofErr w:type="spellEnd"/>
      <w:r w:rsidRPr="00043F13">
        <w:rPr>
          <w:rFonts w:eastAsia="Arial"/>
          <w:color w:val="0070C0"/>
          <w:sz w:val="20"/>
        </w:rPr>
        <w:t xml:space="preserve"> </w:t>
      </w:r>
      <w:proofErr w:type="spellStart"/>
      <w:r w:rsidRPr="00043F13">
        <w:rPr>
          <w:rFonts w:eastAsia="Arial"/>
          <w:color w:val="0070C0"/>
          <w:sz w:val="20"/>
        </w:rPr>
        <w:t>hồ</w:t>
      </w:r>
      <w:proofErr w:type="spellEnd"/>
      <w:r w:rsidRPr="00043F13">
        <w:rPr>
          <w:rFonts w:eastAsia="Arial"/>
          <w:color w:val="0070C0"/>
          <w:sz w:val="20"/>
        </w:rPr>
        <w:t xml:space="preserve"> </w:t>
      </w:r>
      <w:proofErr w:type="spellStart"/>
      <w:r w:rsidRPr="00043F13">
        <w:rPr>
          <w:rFonts w:eastAsia="Arial"/>
          <w:color w:val="0070C0"/>
          <w:sz w:val="20"/>
        </w:rPr>
        <w:t>sơ</w:t>
      </w:r>
      <w:proofErr w:type="spellEnd"/>
      <w:r w:rsidRPr="00043F13">
        <w:rPr>
          <w:rFonts w:eastAsia="Arial"/>
          <w:color w:val="0070C0"/>
          <w:sz w:val="20"/>
        </w:rPr>
        <w:t xml:space="preserve"> </w:t>
      </w:r>
      <w:proofErr w:type="spellStart"/>
      <w:r w:rsidRPr="00043F13">
        <w:rPr>
          <w:rFonts w:eastAsia="Arial"/>
          <w:color w:val="0070C0"/>
          <w:sz w:val="20"/>
        </w:rPr>
        <w:t>đầy</w:t>
      </w:r>
      <w:proofErr w:type="spellEnd"/>
      <w:r w:rsidRPr="00043F13">
        <w:rPr>
          <w:rFonts w:eastAsia="Arial"/>
          <w:color w:val="0070C0"/>
          <w:sz w:val="20"/>
        </w:rPr>
        <w:t xml:space="preserve"> </w:t>
      </w:r>
      <w:proofErr w:type="spellStart"/>
      <w:r w:rsidRPr="00043F13">
        <w:rPr>
          <w:rFonts w:eastAsia="Arial"/>
          <w:color w:val="0070C0"/>
          <w:sz w:val="20"/>
        </w:rPr>
        <w:t>đủ</w:t>
      </w:r>
      <w:proofErr w:type="spellEnd"/>
      <w:r w:rsidRPr="00043F13">
        <w:rPr>
          <w:rFonts w:eastAsia="Arial"/>
          <w:color w:val="0070C0"/>
          <w:sz w:val="20"/>
        </w:rPr>
        <w:t xml:space="preserve"> </w:t>
      </w:r>
      <w:proofErr w:type="spellStart"/>
      <w:r w:rsidRPr="00043F13">
        <w:rPr>
          <w:rFonts w:eastAsia="Arial"/>
          <w:color w:val="0070C0"/>
          <w:sz w:val="20"/>
        </w:rPr>
        <w:t>và</w:t>
      </w:r>
      <w:proofErr w:type="spellEnd"/>
      <w:r w:rsidRPr="00043F13">
        <w:rPr>
          <w:rFonts w:eastAsia="Arial"/>
          <w:color w:val="0070C0"/>
          <w:sz w:val="20"/>
        </w:rPr>
        <w:t xml:space="preserve"> </w:t>
      </w:r>
      <w:proofErr w:type="spellStart"/>
      <w:r w:rsidRPr="00043F13">
        <w:rPr>
          <w:rFonts w:eastAsia="Arial"/>
          <w:color w:val="0070C0"/>
          <w:sz w:val="20"/>
        </w:rPr>
        <w:t>hoàn</w:t>
      </w:r>
      <w:proofErr w:type="spellEnd"/>
      <w:r w:rsidRPr="00043F13">
        <w:rPr>
          <w:rFonts w:eastAsia="Arial"/>
          <w:color w:val="0070C0"/>
          <w:sz w:val="20"/>
        </w:rPr>
        <w:t xml:space="preserve"> </w:t>
      </w:r>
      <w:proofErr w:type="spellStart"/>
      <w:r w:rsidRPr="00043F13">
        <w:rPr>
          <w:rFonts w:eastAsia="Arial"/>
          <w:color w:val="0070C0"/>
          <w:sz w:val="20"/>
        </w:rPr>
        <w:t>chỉnh</w:t>
      </w:r>
      <w:proofErr w:type="spellEnd"/>
      <w:r w:rsidRPr="00043F13">
        <w:rPr>
          <w:rFonts w:eastAsia="Arial"/>
          <w:color w:val="0070C0"/>
          <w:sz w:val="20"/>
        </w:rPr>
        <w:t xml:space="preserve"> </w:t>
      </w:r>
      <w:proofErr w:type="spellStart"/>
      <w:r w:rsidRPr="00043F13">
        <w:rPr>
          <w:rFonts w:eastAsia="Arial"/>
          <w:color w:val="0070C0"/>
          <w:sz w:val="20"/>
        </w:rPr>
        <w:t>mà</w:t>
      </w:r>
      <w:proofErr w:type="spellEnd"/>
      <w:r w:rsidRPr="00043F13">
        <w:rPr>
          <w:rFonts w:eastAsia="Arial"/>
          <w:color w:val="0070C0"/>
          <w:sz w:val="20"/>
        </w:rPr>
        <w:t xml:space="preserve"> </w:t>
      </w:r>
      <w:proofErr w:type="spellStart"/>
      <w:r w:rsidRPr="00043F13">
        <w:rPr>
          <w:rFonts w:eastAsia="Arial"/>
          <w:color w:val="0070C0"/>
          <w:sz w:val="20"/>
        </w:rPr>
        <w:t>Nhà</w:t>
      </w:r>
      <w:proofErr w:type="spellEnd"/>
      <w:r w:rsidRPr="00043F13">
        <w:rPr>
          <w:rFonts w:eastAsia="Arial"/>
          <w:color w:val="0070C0"/>
          <w:sz w:val="20"/>
        </w:rPr>
        <w:t xml:space="preserve"> </w:t>
      </w:r>
      <w:proofErr w:type="spellStart"/>
      <w:r w:rsidRPr="00043F13">
        <w:rPr>
          <w:rFonts w:eastAsia="Arial"/>
          <w:color w:val="0070C0"/>
          <w:sz w:val="20"/>
        </w:rPr>
        <w:t>Thầu</w:t>
      </w:r>
      <w:proofErr w:type="spellEnd"/>
      <w:r w:rsidRPr="00043F13">
        <w:rPr>
          <w:rFonts w:eastAsia="Arial"/>
          <w:color w:val="0070C0"/>
          <w:sz w:val="20"/>
        </w:rPr>
        <w:t xml:space="preserve"> </w:t>
      </w:r>
      <w:proofErr w:type="spellStart"/>
      <w:r w:rsidRPr="00043F13">
        <w:rPr>
          <w:rFonts w:eastAsia="Arial"/>
          <w:color w:val="0070C0"/>
          <w:sz w:val="20"/>
        </w:rPr>
        <w:t>cung</w:t>
      </w:r>
      <w:proofErr w:type="spellEnd"/>
      <w:r w:rsidRPr="00043F13">
        <w:rPr>
          <w:rFonts w:eastAsia="Arial"/>
          <w:color w:val="0070C0"/>
          <w:sz w:val="20"/>
        </w:rPr>
        <w:t xml:space="preserve"> </w:t>
      </w:r>
      <w:proofErr w:type="spellStart"/>
      <w:r w:rsidRPr="00043F13">
        <w:rPr>
          <w:rFonts w:eastAsia="Arial"/>
          <w:color w:val="0070C0"/>
          <w:sz w:val="20"/>
        </w:rPr>
        <w:t>cấp</w:t>
      </w:r>
      <w:proofErr w:type="spellEnd"/>
      <w:r w:rsidRPr="00043F13">
        <w:rPr>
          <w:rFonts w:eastAsia="Arial"/>
          <w:color w:val="0070C0"/>
          <w:sz w:val="20"/>
        </w:rPr>
        <w:t xml:space="preserve"> </w:t>
      </w:r>
      <w:proofErr w:type="spellStart"/>
      <w:r w:rsidRPr="00043F13">
        <w:rPr>
          <w:rFonts w:eastAsia="Arial"/>
          <w:color w:val="0070C0"/>
          <w:sz w:val="20"/>
        </w:rPr>
        <w:t>cho</w:t>
      </w:r>
      <w:proofErr w:type="spellEnd"/>
      <w:r w:rsidRPr="00043F13">
        <w:rPr>
          <w:rFonts w:eastAsia="Arial"/>
          <w:color w:val="0070C0"/>
          <w:sz w:val="20"/>
        </w:rPr>
        <w:t xml:space="preserve"> Chủ </w:t>
      </w:r>
      <w:proofErr w:type="spellStart"/>
      <w:r w:rsidRPr="00043F13">
        <w:rPr>
          <w:rFonts w:eastAsia="Arial"/>
          <w:color w:val="0070C0"/>
          <w:sz w:val="20"/>
        </w:rPr>
        <w:t>Đầu</w:t>
      </w:r>
      <w:proofErr w:type="spellEnd"/>
      <w:r w:rsidRPr="00043F13">
        <w:rPr>
          <w:rFonts w:eastAsia="Arial"/>
          <w:color w:val="0070C0"/>
          <w:sz w:val="20"/>
        </w:rPr>
        <w:t xml:space="preserve"> </w:t>
      </w:r>
      <w:proofErr w:type="spellStart"/>
      <w:r w:rsidRPr="00043F13">
        <w:rPr>
          <w:rFonts w:eastAsia="Arial"/>
          <w:color w:val="0070C0"/>
          <w:sz w:val="20"/>
        </w:rPr>
        <w:t>Tư</w:t>
      </w:r>
      <w:proofErr w:type="spellEnd"/>
      <w:r w:rsidRPr="00043F13">
        <w:rPr>
          <w:rFonts w:eastAsia="Arial"/>
          <w:color w:val="0070C0"/>
          <w:sz w:val="20"/>
        </w:rPr>
        <w:t xml:space="preserve"> </w:t>
      </w:r>
      <w:proofErr w:type="spellStart"/>
      <w:r w:rsidRPr="00043F13">
        <w:rPr>
          <w:rFonts w:eastAsia="Arial"/>
          <w:color w:val="0070C0"/>
          <w:sz w:val="20"/>
        </w:rPr>
        <w:t>cho</w:t>
      </w:r>
      <w:proofErr w:type="spellEnd"/>
      <w:r w:rsidRPr="00043F13">
        <w:rPr>
          <w:rFonts w:eastAsia="Arial"/>
          <w:color w:val="0070C0"/>
          <w:sz w:val="20"/>
        </w:rPr>
        <w:t xml:space="preserve"> </w:t>
      </w:r>
      <w:proofErr w:type="spellStart"/>
      <w:r w:rsidRPr="00043F13">
        <w:rPr>
          <w:rFonts w:eastAsia="Arial"/>
          <w:color w:val="0070C0"/>
          <w:sz w:val="20"/>
        </w:rPr>
        <w:t>mục</w:t>
      </w:r>
      <w:proofErr w:type="spellEnd"/>
      <w:r w:rsidRPr="00043F13">
        <w:rPr>
          <w:rFonts w:eastAsia="Arial"/>
          <w:color w:val="0070C0"/>
          <w:sz w:val="20"/>
        </w:rPr>
        <w:t xml:space="preserve"> </w:t>
      </w:r>
      <w:proofErr w:type="spellStart"/>
      <w:r w:rsidRPr="00043F13">
        <w:rPr>
          <w:rFonts w:eastAsia="Arial"/>
          <w:color w:val="0070C0"/>
          <w:sz w:val="20"/>
        </w:rPr>
        <w:t>đích</w:t>
      </w:r>
      <w:proofErr w:type="spellEnd"/>
      <w:r w:rsidRPr="00043F13">
        <w:rPr>
          <w:rFonts w:eastAsia="Arial"/>
          <w:color w:val="0070C0"/>
          <w:sz w:val="20"/>
        </w:rPr>
        <w:t xml:space="preserve"> </w:t>
      </w:r>
      <w:proofErr w:type="spellStart"/>
      <w:r w:rsidRPr="00043F13">
        <w:rPr>
          <w:rFonts w:eastAsia="Arial"/>
          <w:color w:val="0070C0"/>
          <w:sz w:val="20"/>
        </w:rPr>
        <w:t>này</w:t>
      </w:r>
      <w:proofErr w:type="spellEnd"/>
      <w:r w:rsidRPr="00043F13">
        <w:rPr>
          <w:rFonts w:eastAsia="Arial"/>
          <w:color w:val="0070C0"/>
          <w:sz w:val="20"/>
        </w:rPr>
        <w:t xml:space="preserve">. </w:t>
      </w:r>
      <w:proofErr w:type="spellStart"/>
      <w:r w:rsidRPr="00043F13">
        <w:rPr>
          <w:rFonts w:eastAsia="Arial"/>
          <w:color w:val="0070C0"/>
          <w:sz w:val="20"/>
        </w:rPr>
        <w:t>Hoàn</w:t>
      </w:r>
      <w:proofErr w:type="spellEnd"/>
      <w:r w:rsidRPr="00043F13">
        <w:rPr>
          <w:rFonts w:eastAsia="Arial"/>
          <w:color w:val="0070C0"/>
          <w:sz w:val="20"/>
        </w:rPr>
        <w:t xml:space="preserve"> </w:t>
      </w:r>
      <w:proofErr w:type="spellStart"/>
      <w:r w:rsidRPr="00043F13">
        <w:rPr>
          <w:rFonts w:eastAsia="Arial"/>
          <w:color w:val="0070C0"/>
          <w:sz w:val="20"/>
        </w:rPr>
        <w:t>thành</w:t>
      </w:r>
      <w:proofErr w:type="spellEnd"/>
      <w:r w:rsidRPr="00043F13">
        <w:rPr>
          <w:rFonts w:eastAsia="Arial"/>
          <w:color w:val="0070C0"/>
          <w:sz w:val="20"/>
        </w:rPr>
        <w:t xml:space="preserve"> </w:t>
      </w:r>
      <w:proofErr w:type="spellStart"/>
      <w:r w:rsidRPr="00043F13">
        <w:rPr>
          <w:rFonts w:eastAsia="Arial"/>
          <w:color w:val="0070C0"/>
          <w:sz w:val="20"/>
        </w:rPr>
        <w:t>Thực</w:t>
      </w:r>
      <w:proofErr w:type="spellEnd"/>
      <w:r w:rsidRPr="00043F13">
        <w:rPr>
          <w:rFonts w:eastAsia="Arial"/>
          <w:color w:val="0070C0"/>
          <w:sz w:val="20"/>
        </w:rPr>
        <w:t xml:space="preserve"> </w:t>
      </w:r>
      <w:proofErr w:type="spellStart"/>
      <w:r w:rsidRPr="00043F13">
        <w:rPr>
          <w:rFonts w:eastAsia="Arial"/>
          <w:color w:val="0070C0"/>
          <w:sz w:val="20"/>
        </w:rPr>
        <w:t>tế</w:t>
      </w:r>
      <w:proofErr w:type="spellEnd"/>
      <w:r w:rsidRPr="00043F13">
        <w:rPr>
          <w:rFonts w:eastAsia="Arial"/>
          <w:color w:val="0070C0"/>
          <w:sz w:val="20"/>
        </w:rPr>
        <w:t xml:space="preserve"> </w:t>
      </w:r>
      <w:proofErr w:type="spellStart"/>
      <w:r w:rsidRPr="00043F13">
        <w:rPr>
          <w:rFonts w:eastAsia="Arial"/>
          <w:color w:val="0070C0"/>
          <w:sz w:val="20"/>
        </w:rPr>
        <w:t>sẽ</w:t>
      </w:r>
      <w:proofErr w:type="spellEnd"/>
      <w:r w:rsidRPr="00043F13">
        <w:rPr>
          <w:rFonts w:eastAsia="Arial"/>
          <w:color w:val="0070C0"/>
          <w:sz w:val="20"/>
        </w:rPr>
        <w:t xml:space="preserve"> </w:t>
      </w:r>
      <w:proofErr w:type="spellStart"/>
      <w:r w:rsidRPr="00043F13">
        <w:rPr>
          <w:rFonts w:eastAsia="Arial"/>
          <w:color w:val="0070C0"/>
          <w:sz w:val="20"/>
        </w:rPr>
        <w:t>không</w:t>
      </w:r>
      <w:proofErr w:type="spellEnd"/>
      <w:r w:rsidRPr="00043F13">
        <w:rPr>
          <w:rFonts w:eastAsia="Arial"/>
          <w:color w:val="0070C0"/>
          <w:sz w:val="20"/>
        </w:rPr>
        <w:t xml:space="preserve"> </w:t>
      </w:r>
      <w:proofErr w:type="spellStart"/>
      <w:r w:rsidRPr="00043F13">
        <w:rPr>
          <w:rFonts w:eastAsia="Arial"/>
          <w:color w:val="0070C0"/>
          <w:sz w:val="20"/>
        </w:rPr>
        <w:t>diễn</w:t>
      </w:r>
      <w:proofErr w:type="spellEnd"/>
      <w:r w:rsidRPr="00043F13">
        <w:rPr>
          <w:rFonts w:eastAsia="Arial"/>
          <w:color w:val="0070C0"/>
          <w:sz w:val="20"/>
        </w:rPr>
        <w:t xml:space="preserve"> </w:t>
      </w:r>
      <w:proofErr w:type="spellStart"/>
      <w:r w:rsidRPr="00043F13">
        <w:rPr>
          <w:rFonts w:eastAsia="Arial"/>
          <w:color w:val="0070C0"/>
          <w:sz w:val="20"/>
        </w:rPr>
        <w:t>ra</w:t>
      </w:r>
      <w:proofErr w:type="spellEnd"/>
      <w:r w:rsidRPr="00043F13">
        <w:rPr>
          <w:rFonts w:eastAsia="Arial"/>
          <w:color w:val="0070C0"/>
          <w:sz w:val="20"/>
        </w:rPr>
        <w:t xml:space="preserve"> </w:t>
      </w:r>
      <w:proofErr w:type="spellStart"/>
      <w:r w:rsidRPr="00043F13">
        <w:rPr>
          <w:rFonts w:eastAsia="Arial"/>
          <w:color w:val="0070C0"/>
          <w:sz w:val="20"/>
        </w:rPr>
        <w:t>trước</w:t>
      </w:r>
      <w:proofErr w:type="spellEnd"/>
      <w:r w:rsidRPr="00043F13">
        <w:rPr>
          <w:rFonts w:eastAsia="Arial"/>
          <w:color w:val="0070C0"/>
          <w:sz w:val="20"/>
        </w:rPr>
        <w:t xml:space="preserve"> </w:t>
      </w:r>
      <w:proofErr w:type="spellStart"/>
      <w:r w:rsidRPr="00043F13">
        <w:rPr>
          <w:rFonts w:eastAsia="Arial"/>
          <w:color w:val="0070C0"/>
          <w:sz w:val="20"/>
        </w:rPr>
        <w:t>vào</w:t>
      </w:r>
      <w:proofErr w:type="spellEnd"/>
      <w:r w:rsidRPr="00043F13">
        <w:rPr>
          <w:rFonts w:eastAsia="Arial"/>
          <w:color w:val="0070C0"/>
          <w:sz w:val="20"/>
        </w:rPr>
        <w:t xml:space="preserve"> </w:t>
      </w:r>
      <w:proofErr w:type="spellStart"/>
      <w:r w:rsidRPr="00043F13">
        <w:rPr>
          <w:rFonts w:eastAsia="Arial"/>
          <w:color w:val="0070C0"/>
          <w:sz w:val="20"/>
        </w:rPr>
        <w:t>ngày</w:t>
      </w:r>
      <w:proofErr w:type="spellEnd"/>
      <w:r w:rsidRPr="00043F13">
        <w:rPr>
          <w:rFonts w:eastAsia="Arial"/>
          <w:color w:val="0070C0"/>
          <w:sz w:val="20"/>
        </w:rPr>
        <w:t xml:space="preserve"> </w:t>
      </w:r>
      <w:proofErr w:type="spellStart"/>
      <w:r w:rsidRPr="00043F13">
        <w:rPr>
          <w:rFonts w:eastAsia="Arial"/>
          <w:color w:val="0070C0"/>
          <w:sz w:val="20"/>
        </w:rPr>
        <w:t>mà</w:t>
      </w:r>
      <w:proofErr w:type="spellEnd"/>
      <w:r w:rsidRPr="00043F13">
        <w:rPr>
          <w:rFonts w:eastAsia="Arial"/>
          <w:color w:val="0070C0"/>
          <w:sz w:val="20"/>
        </w:rPr>
        <w:t xml:space="preserve"> </w:t>
      </w:r>
      <w:proofErr w:type="spellStart"/>
      <w:r w:rsidRPr="00043F13">
        <w:rPr>
          <w:rFonts w:eastAsia="Arial"/>
          <w:color w:val="0070C0"/>
          <w:sz w:val="20"/>
        </w:rPr>
        <w:t>các</w:t>
      </w:r>
      <w:proofErr w:type="spellEnd"/>
      <w:r w:rsidRPr="00043F13">
        <w:rPr>
          <w:rFonts w:eastAsia="Arial"/>
          <w:color w:val="0070C0"/>
          <w:sz w:val="20"/>
        </w:rPr>
        <w:t xml:space="preserve"> </w:t>
      </w:r>
      <w:proofErr w:type="spellStart"/>
      <w:r w:rsidRPr="00043F13">
        <w:rPr>
          <w:rFonts w:eastAsia="Arial"/>
          <w:color w:val="0070C0"/>
          <w:sz w:val="20"/>
        </w:rPr>
        <w:t>cơ</w:t>
      </w:r>
      <w:proofErr w:type="spellEnd"/>
      <w:r w:rsidRPr="00043F13">
        <w:rPr>
          <w:rFonts w:eastAsia="Arial"/>
          <w:color w:val="0070C0"/>
          <w:sz w:val="20"/>
        </w:rPr>
        <w:t xml:space="preserve"> </w:t>
      </w:r>
      <w:proofErr w:type="spellStart"/>
      <w:r w:rsidRPr="00043F13">
        <w:rPr>
          <w:rFonts w:eastAsia="Arial"/>
          <w:color w:val="0070C0"/>
          <w:sz w:val="20"/>
        </w:rPr>
        <w:t>quan</w:t>
      </w:r>
      <w:proofErr w:type="spellEnd"/>
      <w:r w:rsidRPr="00043F13">
        <w:rPr>
          <w:rFonts w:eastAsia="Arial"/>
          <w:color w:val="0070C0"/>
          <w:sz w:val="20"/>
        </w:rPr>
        <w:t xml:space="preserve"> </w:t>
      </w:r>
      <w:proofErr w:type="spellStart"/>
      <w:r w:rsidRPr="00043F13">
        <w:rPr>
          <w:rFonts w:eastAsia="Arial"/>
          <w:color w:val="0070C0"/>
          <w:sz w:val="20"/>
        </w:rPr>
        <w:t>nhà</w:t>
      </w:r>
      <w:proofErr w:type="spellEnd"/>
      <w:r w:rsidRPr="00043F13">
        <w:rPr>
          <w:rFonts w:eastAsia="Arial"/>
          <w:color w:val="0070C0"/>
          <w:sz w:val="20"/>
        </w:rPr>
        <w:t xml:space="preserve"> </w:t>
      </w:r>
      <w:proofErr w:type="spellStart"/>
      <w:r w:rsidRPr="00043F13">
        <w:rPr>
          <w:rFonts w:eastAsia="Arial"/>
          <w:color w:val="0070C0"/>
          <w:sz w:val="20"/>
        </w:rPr>
        <w:t>nước</w:t>
      </w:r>
      <w:proofErr w:type="spellEnd"/>
      <w:r w:rsidRPr="00043F13">
        <w:rPr>
          <w:rFonts w:eastAsia="Arial"/>
          <w:color w:val="0070C0"/>
          <w:sz w:val="20"/>
        </w:rPr>
        <w:t xml:space="preserve"> </w:t>
      </w:r>
      <w:proofErr w:type="spellStart"/>
      <w:r w:rsidRPr="00043F13">
        <w:rPr>
          <w:rFonts w:eastAsia="Arial"/>
          <w:color w:val="0070C0"/>
          <w:sz w:val="20"/>
        </w:rPr>
        <w:t>có</w:t>
      </w:r>
      <w:proofErr w:type="spellEnd"/>
      <w:r w:rsidRPr="00043F13">
        <w:rPr>
          <w:rFonts w:eastAsia="Arial"/>
          <w:color w:val="0070C0"/>
          <w:sz w:val="20"/>
        </w:rPr>
        <w:t xml:space="preserve"> </w:t>
      </w:r>
      <w:proofErr w:type="spellStart"/>
      <w:r w:rsidRPr="00043F13">
        <w:rPr>
          <w:rFonts w:eastAsia="Arial"/>
          <w:color w:val="0070C0"/>
          <w:sz w:val="20"/>
        </w:rPr>
        <w:t>thẩm</w:t>
      </w:r>
      <w:proofErr w:type="spellEnd"/>
      <w:r w:rsidRPr="00043F13">
        <w:rPr>
          <w:rFonts w:eastAsia="Arial"/>
          <w:color w:val="0070C0"/>
          <w:sz w:val="20"/>
        </w:rPr>
        <w:t xml:space="preserve"> </w:t>
      </w:r>
      <w:proofErr w:type="spellStart"/>
      <w:r w:rsidRPr="00043F13">
        <w:rPr>
          <w:rFonts w:eastAsia="Arial"/>
          <w:color w:val="0070C0"/>
          <w:sz w:val="20"/>
        </w:rPr>
        <w:t>quyền</w:t>
      </w:r>
      <w:proofErr w:type="spellEnd"/>
      <w:r w:rsidRPr="00043F13">
        <w:rPr>
          <w:rFonts w:eastAsia="Arial"/>
          <w:color w:val="0070C0"/>
          <w:sz w:val="20"/>
        </w:rPr>
        <w:t xml:space="preserve"> </w:t>
      </w:r>
      <w:proofErr w:type="spellStart"/>
      <w:r w:rsidRPr="00043F13">
        <w:rPr>
          <w:rFonts w:eastAsia="Arial"/>
          <w:color w:val="0070C0"/>
          <w:sz w:val="20"/>
        </w:rPr>
        <w:t>phê</w:t>
      </w:r>
      <w:proofErr w:type="spellEnd"/>
      <w:r w:rsidRPr="00043F13">
        <w:rPr>
          <w:rFonts w:eastAsia="Arial"/>
          <w:color w:val="0070C0"/>
          <w:sz w:val="20"/>
        </w:rPr>
        <w:t xml:space="preserve"> </w:t>
      </w:r>
      <w:proofErr w:type="spellStart"/>
      <w:r w:rsidRPr="00043F13">
        <w:rPr>
          <w:rFonts w:eastAsia="Arial"/>
          <w:color w:val="0070C0"/>
          <w:sz w:val="20"/>
        </w:rPr>
        <w:t>chuẩn</w:t>
      </w:r>
      <w:proofErr w:type="spellEnd"/>
      <w:r w:rsidRPr="00043F13">
        <w:rPr>
          <w:rFonts w:eastAsia="Arial"/>
          <w:color w:val="0070C0"/>
          <w:sz w:val="20"/>
        </w:rPr>
        <w:t xml:space="preserve"> </w:t>
      </w:r>
      <w:proofErr w:type="spellStart"/>
      <w:r w:rsidRPr="00043F13">
        <w:rPr>
          <w:rFonts w:eastAsia="Arial"/>
          <w:color w:val="0070C0"/>
          <w:sz w:val="20"/>
        </w:rPr>
        <w:t>việc</w:t>
      </w:r>
      <w:proofErr w:type="spellEnd"/>
      <w:r w:rsidRPr="00043F13">
        <w:rPr>
          <w:rFonts w:eastAsia="Arial"/>
          <w:color w:val="0070C0"/>
          <w:sz w:val="20"/>
        </w:rPr>
        <w:t xml:space="preserve"> </w:t>
      </w:r>
      <w:proofErr w:type="spellStart"/>
      <w:r w:rsidRPr="00043F13">
        <w:rPr>
          <w:rFonts w:eastAsia="Arial"/>
          <w:color w:val="0070C0"/>
          <w:sz w:val="20"/>
        </w:rPr>
        <w:t>hoàn</w:t>
      </w:r>
      <w:proofErr w:type="spellEnd"/>
      <w:r w:rsidRPr="00043F13">
        <w:rPr>
          <w:rFonts w:eastAsia="Arial"/>
          <w:color w:val="0070C0"/>
          <w:sz w:val="20"/>
        </w:rPr>
        <w:t xml:space="preserve"> </w:t>
      </w:r>
      <w:proofErr w:type="spellStart"/>
      <w:r w:rsidRPr="00043F13">
        <w:rPr>
          <w:rFonts w:eastAsia="Arial"/>
          <w:color w:val="0070C0"/>
          <w:sz w:val="20"/>
        </w:rPr>
        <w:t>thành</w:t>
      </w:r>
      <w:proofErr w:type="spellEnd"/>
      <w:r w:rsidRPr="00043F13">
        <w:rPr>
          <w:rFonts w:eastAsia="Arial"/>
          <w:color w:val="0070C0"/>
          <w:sz w:val="20"/>
        </w:rPr>
        <w:t xml:space="preserve"> </w:t>
      </w:r>
      <w:proofErr w:type="spellStart"/>
      <w:r w:rsidRPr="00043F13">
        <w:rPr>
          <w:rFonts w:eastAsia="Arial"/>
          <w:color w:val="0070C0"/>
          <w:sz w:val="20"/>
        </w:rPr>
        <w:t>cho</w:t>
      </w:r>
      <w:proofErr w:type="spellEnd"/>
      <w:r w:rsidRPr="00043F13">
        <w:rPr>
          <w:rFonts w:eastAsia="Arial"/>
          <w:color w:val="0070C0"/>
          <w:sz w:val="20"/>
        </w:rPr>
        <w:t xml:space="preserve"> </w:t>
      </w:r>
      <w:proofErr w:type="spellStart"/>
      <w:r w:rsidRPr="00043F13">
        <w:rPr>
          <w:rFonts w:eastAsia="Arial"/>
          <w:color w:val="0070C0"/>
          <w:sz w:val="20"/>
        </w:rPr>
        <w:t>các</w:t>
      </w:r>
      <w:proofErr w:type="spellEnd"/>
      <w:r w:rsidRPr="00043F13">
        <w:rPr>
          <w:rFonts w:eastAsia="Arial"/>
          <w:color w:val="0070C0"/>
          <w:sz w:val="20"/>
        </w:rPr>
        <w:t xml:space="preserve"> </w:t>
      </w:r>
      <w:proofErr w:type="spellStart"/>
      <w:r w:rsidRPr="00043F13">
        <w:rPr>
          <w:rFonts w:eastAsia="Arial"/>
          <w:color w:val="0070C0"/>
          <w:sz w:val="20"/>
        </w:rPr>
        <w:t>hạng</w:t>
      </w:r>
      <w:proofErr w:type="spellEnd"/>
      <w:r w:rsidRPr="00043F13">
        <w:rPr>
          <w:rFonts w:eastAsia="Arial"/>
          <w:color w:val="0070C0"/>
          <w:sz w:val="20"/>
        </w:rPr>
        <w:t xml:space="preserve"> </w:t>
      </w:r>
      <w:proofErr w:type="spellStart"/>
      <w:r w:rsidRPr="00043F13">
        <w:rPr>
          <w:rFonts w:eastAsia="Arial"/>
          <w:color w:val="0070C0"/>
          <w:sz w:val="20"/>
        </w:rPr>
        <w:t>mục</w:t>
      </w:r>
      <w:proofErr w:type="spellEnd"/>
      <w:r w:rsidRPr="00043F13">
        <w:rPr>
          <w:rFonts w:eastAsia="Arial"/>
          <w:color w:val="0070C0"/>
          <w:sz w:val="20"/>
        </w:rPr>
        <w:t xml:space="preserve"> </w:t>
      </w:r>
      <w:proofErr w:type="spellStart"/>
      <w:r w:rsidRPr="00043F13">
        <w:rPr>
          <w:rFonts w:eastAsia="Arial"/>
          <w:color w:val="0070C0"/>
          <w:sz w:val="20"/>
        </w:rPr>
        <w:t>công</w:t>
      </w:r>
      <w:proofErr w:type="spellEnd"/>
      <w:r w:rsidRPr="00043F13">
        <w:rPr>
          <w:rFonts w:eastAsia="Arial"/>
          <w:color w:val="0070C0"/>
          <w:sz w:val="20"/>
        </w:rPr>
        <w:t xml:space="preserve"> </w:t>
      </w:r>
      <w:proofErr w:type="spellStart"/>
      <w:r w:rsidRPr="00043F13">
        <w:rPr>
          <w:rFonts w:eastAsia="Arial"/>
          <w:color w:val="0070C0"/>
          <w:sz w:val="20"/>
        </w:rPr>
        <w:t>việc</w:t>
      </w:r>
      <w:proofErr w:type="spellEnd"/>
      <w:r w:rsidRPr="00043F13">
        <w:rPr>
          <w:rFonts w:eastAsia="Arial"/>
          <w:color w:val="0070C0"/>
          <w:sz w:val="20"/>
        </w:rPr>
        <w:t xml:space="preserve"> (</w:t>
      </w:r>
      <w:proofErr w:type="spellStart"/>
      <w:r w:rsidRPr="00043F13">
        <w:rPr>
          <w:rFonts w:eastAsia="Arial"/>
          <w:color w:val="0070C0"/>
          <w:sz w:val="20"/>
        </w:rPr>
        <w:t>hoặc</w:t>
      </w:r>
      <w:proofErr w:type="spellEnd"/>
      <w:r w:rsidRPr="00043F13">
        <w:rPr>
          <w:rFonts w:eastAsia="Arial"/>
          <w:color w:val="0070C0"/>
          <w:sz w:val="20"/>
        </w:rPr>
        <w:t xml:space="preserve"> </w:t>
      </w:r>
      <w:proofErr w:type="spellStart"/>
      <w:r w:rsidRPr="00043F13">
        <w:rPr>
          <w:rFonts w:eastAsia="Arial"/>
          <w:color w:val="0070C0"/>
          <w:sz w:val="20"/>
        </w:rPr>
        <w:t>từng</w:t>
      </w:r>
      <w:proofErr w:type="spellEnd"/>
      <w:r w:rsidRPr="00043F13">
        <w:rPr>
          <w:rFonts w:eastAsia="Arial"/>
          <w:color w:val="0070C0"/>
          <w:sz w:val="20"/>
        </w:rPr>
        <w:t xml:space="preserve"> </w:t>
      </w:r>
      <w:proofErr w:type="spellStart"/>
      <w:r w:rsidRPr="00043F13">
        <w:rPr>
          <w:rFonts w:eastAsia="Arial"/>
          <w:color w:val="0070C0"/>
          <w:sz w:val="20"/>
        </w:rPr>
        <w:t>phần</w:t>
      </w:r>
      <w:proofErr w:type="spellEnd"/>
      <w:r w:rsidRPr="00043F13">
        <w:rPr>
          <w:rFonts w:eastAsia="Arial"/>
          <w:color w:val="0070C0"/>
          <w:sz w:val="20"/>
        </w:rPr>
        <w:t xml:space="preserve">, </w:t>
      </w:r>
      <w:proofErr w:type="spellStart"/>
      <w:r w:rsidRPr="00043F13">
        <w:rPr>
          <w:rFonts w:eastAsia="Arial"/>
          <w:color w:val="0070C0"/>
          <w:sz w:val="20"/>
        </w:rPr>
        <w:t>nếu</w:t>
      </w:r>
      <w:proofErr w:type="spellEnd"/>
      <w:r w:rsidRPr="00043F13">
        <w:rPr>
          <w:rFonts w:eastAsia="Arial"/>
          <w:color w:val="0070C0"/>
          <w:sz w:val="20"/>
        </w:rPr>
        <w:t xml:space="preserve"> </w:t>
      </w:r>
      <w:proofErr w:type="spellStart"/>
      <w:r w:rsidRPr="00043F13">
        <w:rPr>
          <w:rFonts w:eastAsia="Arial"/>
          <w:color w:val="0070C0"/>
          <w:sz w:val="20"/>
        </w:rPr>
        <w:t>áp</w:t>
      </w:r>
      <w:proofErr w:type="spellEnd"/>
      <w:r w:rsidRPr="00043F13">
        <w:rPr>
          <w:rFonts w:eastAsia="Arial"/>
          <w:color w:val="0070C0"/>
          <w:sz w:val="20"/>
        </w:rPr>
        <w:t xml:space="preserve"> </w:t>
      </w:r>
      <w:proofErr w:type="spellStart"/>
      <w:r w:rsidRPr="00043F13">
        <w:rPr>
          <w:rFonts w:eastAsia="Arial"/>
          <w:color w:val="0070C0"/>
          <w:sz w:val="20"/>
        </w:rPr>
        <w:t>dụng</w:t>
      </w:r>
      <w:proofErr w:type="spellEnd"/>
      <w:r w:rsidRPr="00043F13">
        <w:rPr>
          <w:rFonts w:eastAsia="Arial"/>
          <w:color w:val="0070C0"/>
          <w:sz w:val="20"/>
        </w:rPr>
        <w:t xml:space="preserve">) </w:t>
      </w:r>
      <w:proofErr w:type="spellStart"/>
      <w:r w:rsidRPr="00043F13">
        <w:rPr>
          <w:rFonts w:eastAsia="Arial"/>
          <w:color w:val="0070C0"/>
          <w:sz w:val="20"/>
        </w:rPr>
        <w:t>nếu</w:t>
      </w:r>
      <w:proofErr w:type="spellEnd"/>
      <w:r w:rsidRPr="00043F13">
        <w:rPr>
          <w:rFonts w:eastAsia="Arial"/>
          <w:color w:val="0070C0"/>
          <w:sz w:val="20"/>
        </w:rPr>
        <w:t xml:space="preserve"> </w:t>
      </w:r>
      <w:proofErr w:type="spellStart"/>
      <w:r w:rsidRPr="00043F13">
        <w:rPr>
          <w:rFonts w:eastAsia="Arial"/>
          <w:color w:val="0070C0"/>
          <w:sz w:val="20"/>
        </w:rPr>
        <w:t>việc</w:t>
      </w:r>
      <w:proofErr w:type="spellEnd"/>
      <w:r w:rsidRPr="00043F13">
        <w:rPr>
          <w:rFonts w:eastAsia="Arial"/>
          <w:color w:val="0070C0"/>
          <w:sz w:val="20"/>
        </w:rPr>
        <w:t xml:space="preserve"> </w:t>
      </w:r>
      <w:proofErr w:type="spellStart"/>
      <w:r w:rsidRPr="00043F13">
        <w:rPr>
          <w:rFonts w:eastAsia="Arial"/>
          <w:color w:val="0070C0"/>
          <w:sz w:val="20"/>
        </w:rPr>
        <w:t>chuẩn</w:t>
      </w:r>
      <w:proofErr w:type="spellEnd"/>
      <w:r w:rsidRPr="00043F13">
        <w:rPr>
          <w:rFonts w:eastAsia="Arial"/>
          <w:color w:val="0070C0"/>
          <w:sz w:val="20"/>
        </w:rPr>
        <w:t xml:space="preserve"> </w:t>
      </w:r>
      <w:proofErr w:type="spellStart"/>
      <w:r w:rsidRPr="00043F13">
        <w:rPr>
          <w:rFonts w:eastAsia="Arial"/>
          <w:color w:val="0070C0"/>
          <w:sz w:val="20"/>
        </w:rPr>
        <w:t>phê</w:t>
      </w:r>
      <w:proofErr w:type="spellEnd"/>
      <w:r w:rsidRPr="00043F13">
        <w:rPr>
          <w:rFonts w:eastAsia="Arial"/>
          <w:color w:val="0070C0"/>
          <w:sz w:val="20"/>
        </w:rPr>
        <w:t xml:space="preserve"> </w:t>
      </w:r>
      <w:proofErr w:type="spellStart"/>
      <w:r w:rsidRPr="00043F13">
        <w:rPr>
          <w:rFonts w:eastAsia="Arial"/>
          <w:color w:val="0070C0"/>
          <w:sz w:val="20"/>
        </w:rPr>
        <w:t>đó</w:t>
      </w:r>
      <w:proofErr w:type="spellEnd"/>
      <w:r w:rsidRPr="00043F13">
        <w:rPr>
          <w:rFonts w:eastAsia="Arial"/>
          <w:color w:val="0070C0"/>
          <w:sz w:val="20"/>
        </w:rPr>
        <w:t xml:space="preserve"> </w:t>
      </w:r>
      <w:proofErr w:type="spellStart"/>
      <w:r w:rsidRPr="00043F13">
        <w:rPr>
          <w:rFonts w:eastAsia="Arial"/>
          <w:color w:val="0070C0"/>
          <w:sz w:val="20"/>
        </w:rPr>
        <w:t>là</w:t>
      </w:r>
      <w:proofErr w:type="spellEnd"/>
      <w:r w:rsidRPr="00043F13">
        <w:rPr>
          <w:rFonts w:eastAsia="Arial"/>
          <w:color w:val="0070C0"/>
          <w:sz w:val="20"/>
        </w:rPr>
        <w:t xml:space="preserve"> </w:t>
      </w:r>
      <w:proofErr w:type="spellStart"/>
      <w:r w:rsidRPr="00043F13">
        <w:rPr>
          <w:rFonts w:eastAsia="Arial"/>
          <w:color w:val="0070C0"/>
          <w:sz w:val="20"/>
        </w:rPr>
        <w:t>cần</w:t>
      </w:r>
      <w:proofErr w:type="spellEnd"/>
      <w:r w:rsidRPr="00043F13">
        <w:rPr>
          <w:rFonts w:eastAsia="Arial"/>
          <w:color w:val="0070C0"/>
          <w:sz w:val="20"/>
        </w:rPr>
        <w:t xml:space="preserve"> </w:t>
      </w:r>
      <w:proofErr w:type="spellStart"/>
      <w:r w:rsidRPr="00043F13">
        <w:rPr>
          <w:rFonts w:eastAsia="Arial"/>
          <w:color w:val="0070C0"/>
          <w:sz w:val="20"/>
        </w:rPr>
        <w:t>thiết</w:t>
      </w:r>
      <w:proofErr w:type="spellEnd"/>
      <w:r w:rsidRPr="00043F13">
        <w:rPr>
          <w:rFonts w:eastAsia="Arial"/>
          <w:color w:val="0070C0"/>
          <w:sz w:val="20"/>
        </w:rPr>
        <w:t>.</w:t>
      </w:r>
    </w:p>
    <w:p w14:paraId="3DD545BE" w14:textId="766D2501" w:rsidR="00197416" w:rsidRPr="00F64C66" w:rsidRDefault="00197416" w:rsidP="00043F13">
      <w:pPr>
        <w:widowControl w:val="0"/>
        <w:ind w:left="1843" w:hanging="1123"/>
        <w:rPr>
          <w:rFonts w:cs="Arial"/>
          <w:b/>
          <w:i/>
          <w:sz w:val="22"/>
          <w:szCs w:val="22"/>
        </w:rPr>
      </w:pPr>
    </w:p>
    <w:p w14:paraId="39E15B06" w14:textId="404903A2" w:rsidR="00197416" w:rsidRDefault="00197416" w:rsidP="00197416">
      <w:pPr>
        <w:ind w:left="720"/>
        <w:rPr>
          <w:rFonts w:eastAsia="Arial Narrow" w:cs="Arial"/>
          <w:color w:val="000000"/>
          <w:sz w:val="22"/>
          <w:szCs w:val="22"/>
        </w:rPr>
      </w:pPr>
      <w:r w:rsidRPr="00F64C66">
        <w:rPr>
          <w:rFonts w:eastAsia="Arial Narrow" w:cs="Arial"/>
          <w:color w:val="000000"/>
          <w:sz w:val="22"/>
          <w:szCs w:val="22"/>
        </w:rPr>
        <w:t xml:space="preserve">Insert a new Sub-Clause 1.1.3.11 </w:t>
      </w:r>
    </w:p>
    <w:p w14:paraId="352915A3" w14:textId="3C7EB76A" w:rsidR="00CE3684" w:rsidRPr="00F64C66" w:rsidRDefault="00CE3684" w:rsidP="00CE3684">
      <w:pPr>
        <w:widowControl w:val="0"/>
        <w:ind w:left="1800" w:hanging="1080"/>
        <w:rPr>
          <w:rFonts w:cs="Arial"/>
          <w:sz w:val="22"/>
          <w:szCs w:val="22"/>
        </w:rPr>
      </w:pPr>
      <w:r>
        <w:rPr>
          <w:rFonts w:cs="Arial"/>
          <w:color w:val="0070C0"/>
          <w:sz w:val="22"/>
          <w:szCs w:val="22"/>
          <w:lang w:val="vi-VN"/>
        </w:rPr>
        <w:t>Thêm mới</w:t>
      </w:r>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1.1.</w:t>
      </w:r>
      <w:r>
        <w:rPr>
          <w:rFonts w:cs="Arial"/>
          <w:color w:val="0070C0"/>
          <w:sz w:val="22"/>
          <w:szCs w:val="22"/>
          <w:lang w:val="vi-VN"/>
        </w:rPr>
        <w:t>3</w:t>
      </w:r>
      <w:r w:rsidRPr="00CE3684">
        <w:rPr>
          <w:rFonts w:cs="Arial"/>
          <w:color w:val="0070C0"/>
          <w:sz w:val="22"/>
          <w:szCs w:val="22"/>
        </w:rPr>
        <w:t>.</w:t>
      </w:r>
      <w:r>
        <w:rPr>
          <w:rFonts w:cs="Arial"/>
          <w:color w:val="0070C0"/>
          <w:sz w:val="22"/>
          <w:szCs w:val="22"/>
          <w:lang w:val="vi-VN"/>
        </w:rPr>
        <w:t>11</w:t>
      </w:r>
    </w:p>
    <w:p w14:paraId="4C1D2A21" w14:textId="77777777" w:rsidR="00CE3684" w:rsidRPr="00F64C66" w:rsidRDefault="00CE3684" w:rsidP="00197416">
      <w:pPr>
        <w:ind w:left="720"/>
        <w:rPr>
          <w:rFonts w:eastAsia="Arial Narrow" w:cs="Arial"/>
          <w:color w:val="000000"/>
          <w:sz w:val="22"/>
          <w:szCs w:val="22"/>
        </w:rPr>
      </w:pPr>
    </w:p>
    <w:p w14:paraId="312FD638" w14:textId="69BAE5BC" w:rsidR="00043F13" w:rsidRPr="00C37CEA" w:rsidRDefault="00197416" w:rsidP="00043F13">
      <w:pPr>
        <w:tabs>
          <w:tab w:val="left" w:pos="1700"/>
        </w:tabs>
        <w:spacing w:line="0" w:lineRule="atLeast"/>
        <w:ind w:left="720"/>
        <w:rPr>
          <w:rFonts w:eastAsia="Arial"/>
          <w:sz w:val="20"/>
        </w:rPr>
      </w:pPr>
      <w:r w:rsidRPr="00F64C66">
        <w:rPr>
          <w:rFonts w:eastAsia="Arial Narrow" w:cs="Arial"/>
          <w:color w:val="000000"/>
          <w:sz w:val="22"/>
          <w:szCs w:val="22"/>
        </w:rPr>
        <w:t>1.1.3.11</w:t>
      </w:r>
      <w:r w:rsidR="00043F13">
        <w:rPr>
          <w:rFonts w:eastAsia="Arial Narrow" w:cs="Arial"/>
          <w:color w:val="000000"/>
          <w:sz w:val="22"/>
          <w:szCs w:val="22"/>
        </w:rPr>
        <w:tab/>
      </w:r>
      <w:r w:rsidR="00043F13" w:rsidRPr="00C37CEA">
        <w:rPr>
          <w:rFonts w:eastAsia="Arial"/>
          <w:sz w:val="20"/>
        </w:rPr>
        <w:t>“</w:t>
      </w:r>
      <w:r w:rsidR="00043F13" w:rsidRPr="00C37CEA">
        <w:rPr>
          <w:rFonts w:eastAsia="Arial"/>
          <w:b/>
          <w:sz w:val="20"/>
        </w:rPr>
        <w:t>Pre-Completion Inspection</w:t>
      </w:r>
      <w:r w:rsidR="00043F13" w:rsidRPr="00C37CEA">
        <w:rPr>
          <w:rFonts w:eastAsia="Arial"/>
          <w:sz w:val="20"/>
        </w:rPr>
        <w:t>” refer to Sub-Clause 9.5 for definition</w:t>
      </w:r>
    </w:p>
    <w:p w14:paraId="32082EB2" w14:textId="77777777" w:rsidR="00043F13" w:rsidRPr="00043F13" w:rsidRDefault="00043F13" w:rsidP="00043F13">
      <w:pPr>
        <w:spacing w:line="276" w:lineRule="auto"/>
        <w:ind w:left="1720" w:right="20"/>
        <w:rPr>
          <w:rFonts w:eastAsia="Arial"/>
          <w:color w:val="0070C0"/>
          <w:sz w:val="20"/>
        </w:rPr>
      </w:pPr>
      <w:r w:rsidRPr="00043F13">
        <w:rPr>
          <w:rFonts w:eastAsia="Arial"/>
          <w:color w:val="0070C0"/>
          <w:sz w:val="20"/>
        </w:rPr>
        <w:t>“</w:t>
      </w:r>
      <w:proofErr w:type="spellStart"/>
      <w:r w:rsidRPr="00043F13">
        <w:rPr>
          <w:rFonts w:eastAsia="Arial"/>
          <w:b/>
          <w:color w:val="0070C0"/>
          <w:sz w:val="20"/>
        </w:rPr>
        <w:t>Kiểm</w:t>
      </w:r>
      <w:proofErr w:type="spellEnd"/>
      <w:r w:rsidRPr="00043F13">
        <w:rPr>
          <w:rFonts w:eastAsia="Arial"/>
          <w:b/>
          <w:color w:val="0070C0"/>
          <w:sz w:val="20"/>
        </w:rPr>
        <w:t xml:space="preserve"> </w:t>
      </w:r>
      <w:proofErr w:type="spellStart"/>
      <w:r w:rsidRPr="00043F13">
        <w:rPr>
          <w:rFonts w:eastAsia="Arial"/>
          <w:b/>
          <w:color w:val="0070C0"/>
          <w:sz w:val="20"/>
        </w:rPr>
        <w:t>định</w:t>
      </w:r>
      <w:proofErr w:type="spellEnd"/>
      <w:r w:rsidRPr="00043F13">
        <w:rPr>
          <w:rFonts w:eastAsia="Arial"/>
          <w:b/>
          <w:color w:val="0070C0"/>
          <w:sz w:val="20"/>
        </w:rPr>
        <w:t xml:space="preserve"> </w:t>
      </w:r>
      <w:proofErr w:type="spellStart"/>
      <w:r w:rsidRPr="00043F13">
        <w:rPr>
          <w:rFonts w:eastAsia="Arial"/>
          <w:b/>
          <w:color w:val="0070C0"/>
          <w:sz w:val="20"/>
        </w:rPr>
        <w:t>trước</w:t>
      </w:r>
      <w:proofErr w:type="spellEnd"/>
      <w:r w:rsidRPr="00043F13">
        <w:rPr>
          <w:rFonts w:eastAsia="Arial"/>
          <w:b/>
          <w:color w:val="0070C0"/>
          <w:sz w:val="20"/>
        </w:rPr>
        <w:t xml:space="preserve"> </w:t>
      </w:r>
      <w:proofErr w:type="spellStart"/>
      <w:r w:rsidRPr="00043F13">
        <w:rPr>
          <w:rFonts w:eastAsia="Arial"/>
          <w:b/>
          <w:color w:val="0070C0"/>
          <w:sz w:val="20"/>
        </w:rPr>
        <w:t>khi</w:t>
      </w:r>
      <w:proofErr w:type="spellEnd"/>
      <w:r w:rsidRPr="00043F13">
        <w:rPr>
          <w:rFonts w:eastAsia="Arial"/>
          <w:b/>
          <w:color w:val="0070C0"/>
          <w:sz w:val="20"/>
        </w:rPr>
        <w:t xml:space="preserve"> </w:t>
      </w:r>
      <w:proofErr w:type="spellStart"/>
      <w:r w:rsidRPr="00043F13">
        <w:rPr>
          <w:rFonts w:eastAsia="Arial"/>
          <w:b/>
          <w:color w:val="0070C0"/>
          <w:sz w:val="20"/>
        </w:rPr>
        <w:t>Hoàn</w:t>
      </w:r>
      <w:proofErr w:type="spellEnd"/>
      <w:r w:rsidRPr="00043F13">
        <w:rPr>
          <w:rFonts w:eastAsia="Arial"/>
          <w:b/>
          <w:color w:val="0070C0"/>
          <w:sz w:val="20"/>
        </w:rPr>
        <w:t xml:space="preserve"> </w:t>
      </w:r>
      <w:proofErr w:type="spellStart"/>
      <w:r w:rsidRPr="00043F13">
        <w:rPr>
          <w:rFonts w:eastAsia="Arial"/>
          <w:b/>
          <w:color w:val="0070C0"/>
          <w:sz w:val="20"/>
        </w:rPr>
        <w:t>thành</w:t>
      </w:r>
      <w:proofErr w:type="spellEnd"/>
      <w:r w:rsidRPr="00043F13">
        <w:rPr>
          <w:rFonts w:eastAsia="Arial"/>
          <w:color w:val="0070C0"/>
          <w:sz w:val="20"/>
        </w:rPr>
        <w:t xml:space="preserve">” </w:t>
      </w:r>
      <w:proofErr w:type="spellStart"/>
      <w:r w:rsidRPr="00043F13">
        <w:rPr>
          <w:rFonts w:eastAsia="Arial"/>
          <w:color w:val="0070C0"/>
          <w:sz w:val="20"/>
        </w:rPr>
        <w:t>tham</w:t>
      </w:r>
      <w:proofErr w:type="spellEnd"/>
      <w:r w:rsidRPr="00043F13">
        <w:rPr>
          <w:rFonts w:eastAsia="Arial"/>
          <w:color w:val="0070C0"/>
          <w:sz w:val="20"/>
        </w:rPr>
        <w:t xml:space="preserve"> </w:t>
      </w:r>
      <w:proofErr w:type="spellStart"/>
      <w:r w:rsidRPr="00043F13">
        <w:rPr>
          <w:rFonts w:eastAsia="Arial"/>
          <w:color w:val="0070C0"/>
          <w:sz w:val="20"/>
        </w:rPr>
        <w:t>chiếu</w:t>
      </w:r>
      <w:proofErr w:type="spellEnd"/>
      <w:r w:rsidRPr="00043F13">
        <w:rPr>
          <w:rFonts w:eastAsia="Arial"/>
          <w:color w:val="0070C0"/>
          <w:sz w:val="20"/>
        </w:rPr>
        <w:t xml:space="preserve"> </w:t>
      </w:r>
      <w:proofErr w:type="spellStart"/>
      <w:r w:rsidRPr="00043F13">
        <w:rPr>
          <w:rFonts w:eastAsia="Arial"/>
          <w:color w:val="0070C0"/>
          <w:sz w:val="20"/>
        </w:rPr>
        <w:t>theo</w:t>
      </w:r>
      <w:proofErr w:type="spellEnd"/>
      <w:r w:rsidRPr="00043F13">
        <w:rPr>
          <w:rFonts w:eastAsia="Arial"/>
          <w:color w:val="0070C0"/>
          <w:sz w:val="20"/>
        </w:rPr>
        <w:t xml:space="preserve"> </w:t>
      </w:r>
      <w:proofErr w:type="spellStart"/>
      <w:r w:rsidRPr="00043F13">
        <w:rPr>
          <w:rFonts w:eastAsia="Arial"/>
          <w:color w:val="0070C0"/>
          <w:sz w:val="20"/>
        </w:rPr>
        <w:t>Khoản</w:t>
      </w:r>
      <w:proofErr w:type="spellEnd"/>
      <w:r w:rsidRPr="00043F13">
        <w:rPr>
          <w:rFonts w:eastAsia="Arial"/>
          <w:color w:val="0070C0"/>
          <w:sz w:val="20"/>
        </w:rPr>
        <w:t xml:space="preserve"> 9.5 </w:t>
      </w:r>
      <w:proofErr w:type="spellStart"/>
      <w:r w:rsidRPr="00043F13">
        <w:rPr>
          <w:rFonts w:eastAsia="Arial"/>
          <w:color w:val="0070C0"/>
          <w:sz w:val="20"/>
        </w:rPr>
        <w:t>để</w:t>
      </w:r>
      <w:proofErr w:type="spellEnd"/>
      <w:r w:rsidRPr="00043F13">
        <w:rPr>
          <w:rFonts w:eastAsia="Arial"/>
          <w:color w:val="0070C0"/>
          <w:sz w:val="20"/>
        </w:rPr>
        <w:t xml:space="preserve"> </w:t>
      </w:r>
      <w:proofErr w:type="spellStart"/>
      <w:r w:rsidRPr="00043F13">
        <w:rPr>
          <w:rFonts w:eastAsia="Arial"/>
          <w:color w:val="0070C0"/>
          <w:sz w:val="20"/>
        </w:rPr>
        <w:t>có</w:t>
      </w:r>
      <w:proofErr w:type="spellEnd"/>
      <w:r w:rsidRPr="00043F13">
        <w:rPr>
          <w:rFonts w:eastAsia="Arial"/>
          <w:color w:val="0070C0"/>
          <w:sz w:val="20"/>
        </w:rPr>
        <w:t xml:space="preserve"> </w:t>
      </w:r>
      <w:proofErr w:type="spellStart"/>
      <w:r w:rsidRPr="00043F13">
        <w:rPr>
          <w:rFonts w:eastAsia="Arial"/>
          <w:color w:val="0070C0"/>
          <w:sz w:val="20"/>
        </w:rPr>
        <w:t>định</w:t>
      </w:r>
      <w:proofErr w:type="spellEnd"/>
      <w:r w:rsidRPr="00043F13">
        <w:rPr>
          <w:rFonts w:eastAsia="Arial"/>
          <w:color w:val="0070C0"/>
          <w:sz w:val="20"/>
        </w:rPr>
        <w:t xml:space="preserve"> </w:t>
      </w:r>
      <w:proofErr w:type="spellStart"/>
      <w:r w:rsidRPr="00043F13">
        <w:rPr>
          <w:rFonts w:eastAsia="Arial"/>
          <w:color w:val="0070C0"/>
          <w:sz w:val="20"/>
        </w:rPr>
        <w:t>nghĩa</w:t>
      </w:r>
      <w:proofErr w:type="spellEnd"/>
      <w:r w:rsidRPr="00043F13">
        <w:rPr>
          <w:rFonts w:eastAsia="Arial"/>
          <w:color w:val="0070C0"/>
          <w:sz w:val="20"/>
        </w:rPr>
        <w:t>.</w:t>
      </w:r>
    </w:p>
    <w:p w14:paraId="3FFD5AE5" w14:textId="77777777" w:rsidR="00043F13" w:rsidRDefault="00043F13" w:rsidP="00043F13">
      <w:pPr>
        <w:widowControl w:val="0"/>
        <w:ind w:left="1843" w:hanging="1134"/>
        <w:rPr>
          <w:rFonts w:cs="Arial"/>
          <w:b/>
          <w:i/>
          <w:sz w:val="22"/>
          <w:szCs w:val="22"/>
        </w:rPr>
      </w:pPr>
    </w:p>
    <w:p w14:paraId="41101E45" w14:textId="0A4713A1" w:rsidR="00197416" w:rsidRDefault="00197416" w:rsidP="00CE3684">
      <w:pPr>
        <w:keepNext/>
        <w:ind w:left="720"/>
        <w:rPr>
          <w:rFonts w:eastAsia="Arial Narrow" w:cs="Arial"/>
          <w:color w:val="000000"/>
          <w:sz w:val="22"/>
          <w:szCs w:val="22"/>
        </w:rPr>
      </w:pPr>
      <w:r w:rsidRPr="00F64C66">
        <w:rPr>
          <w:rFonts w:eastAsia="Arial Narrow" w:cs="Arial"/>
          <w:color w:val="000000"/>
          <w:sz w:val="22"/>
          <w:szCs w:val="22"/>
        </w:rPr>
        <w:t>Insert a new Sub-Clause 1.1.3.</w:t>
      </w:r>
      <w:r w:rsidR="003C4A56" w:rsidRPr="00F64C66">
        <w:rPr>
          <w:rFonts w:eastAsia="Arial Narrow" w:cs="Arial"/>
          <w:color w:val="000000"/>
          <w:sz w:val="22"/>
          <w:szCs w:val="22"/>
        </w:rPr>
        <w:t>1</w:t>
      </w:r>
      <w:r w:rsidR="003C4A56">
        <w:rPr>
          <w:rFonts w:eastAsia="Arial Narrow" w:cs="Arial"/>
          <w:color w:val="000000"/>
          <w:sz w:val="22"/>
          <w:szCs w:val="22"/>
        </w:rPr>
        <w:t>2</w:t>
      </w:r>
      <w:r w:rsidR="003C4A56" w:rsidRPr="00F64C66">
        <w:rPr>
          <w:rFonts w:eastAsia="Arial Narrow" w:cs="Arial"/>
          <w:color w:val="000000"/>
          <w:sz w:val="22"/>
          <w:szCs w:val="22"/>
        </w:rPr>
        <w:t xml:space="preserve"> </w:t>
      </w:r>
    </w:p>
    <w:p w14:paraId="62351C6D" w14:textId="29C4645B" w:rsidR="00CE3684" w:rsidRPr="00043F13" w:rsidRDefault="00CE3684" w:rsidP="00CE3684">
      <w:pPr>
        <w:widowControl w:val="0"/>
        <w:ind w:left="1800" w:hanging="1080"/>
        <w:rPr>
          <w:rFonts w:cs="Arial"/>
          <w:color w:val="0070C0"/>
          <w:sz w:val="22"/>
          <w:szCs w:val="22"/>
          <w:lang w:val="en-US"/>
        </w:rPr>
      </w:pPr>
      <w:r>
        <w:rPr>
          <w:rFonts w:cs="Arial"/>
          <w:color w:val="0070C0"/>
          <w:sz w:val="22"/>
          <w:szCs w:val="22"/>
          <w:lang w:val="vi-VN"/>
        </w:rPr>
        <w:t>Thêm mới</w:t>
      </w:r>
      <w:r w:rsidRPr="00CE3684">
        <w:rPr>
          <w:rFonts w:cs="Arial"/>
          <w:color w:val="0070C0"/>
          <w:sz w:val="22"/>
          <w:szCs w:val="22"/>
          <w:lang w:val="vi-VN"/>
        </w:rPr>
        <w:t xml:space="preserve"> Khoản 1.1.</w:t>
      </w:r>
      <w:r>
        <w:rPr>
          <w:rFonts w:cs="Arial"/>
          <w:color w:val="0070C0"/>
          <w:sz w:val="22"/>
          <w:szCs w:val="22"/>
          <w:lang w:val="vi-VN"/>
        </w:rPr>
        <w:t>3</w:t>
      </w:r>
      <w:r w:rsidRPr="00CE3684">
        <w:rPr>
          <w:rFonts w:cs="Arial"/>
          <w:color w:val="0070C0"/>
          <w:sz w:val="22"/>
          <w:szCs w:val="22"/>
          <w:lang w:val="vi-VN"/>
        </w:rPr>
        <w:t>.</w:t>
      </w:r>
      <w:r w:rsidR="003C4A56">
        <w:rPr>
          <w:rFonts w:cs="Arial"/>
          <w:color w:val="0070C0"/>
          <w:sz w:val="22"/>
          <w:szCs w:val="22"/>
          <w:lang w:val="vi-VN"/>
        </w:rPr>
        <w:t>1</w:t>
      </w:r>
      <w:r w:rsidR="003C4A56">
        <w:rPr>
          <w:rFonts w:cs="Arial"/>
          <w:color w:val="0070C0"/>
          <w:sz w:val="22"/>
          <w:szCs w:val="22"/>
          <w:lang w:val="en-US"/>
        </w:rPr>
        <w:t>2</w:t>
      </w:r>
    </w:p>
    <w:p w14:paraId="22660F7D" w14:textId="3E65E141" w:rsidR="00197416" w:rsidRDefault="00197416" w:rsidP="00CE3684">
      <w:pPr>
        <w:keepNext/>
        <w:widowControl w:val="0"/>
        <w:ind w:left="1843" w:hanging="1123"/>
        <w:rPr>
          <w:rFonts w:cs="Arial"/>
          <w:sz w:val="22"/>
          <w:szCs w:val="22"/>
        </w:rPr>
      </w:pPr>
      <w:r w:rsidRPr="00F64C66">
        <w:rPr>
          <w:rFonts w:cs="Arial"/>
          <w:sz w:val="22"/>
          <w:szCs w:val="22"/>
        </w:rPr>
        <w:t>1.1.3.1</w:t>
      </w:r>
      <w:r w:rsidR="00043F13">
        <w:rPr>
          <w:rFonts w:cs="Arial"/>
          <w:sz w:val="22"/>
          <w:szCs w:val="22"/>
        </w:rPr>
        <w:t>3</w:t>
      </w:r>
      <w:r w:rsidRPr="00F64C66">
        <w:rPr>
          <w:rFonts w:cs="Arial"/>
          <w:sz w:val="22"/>
          <w:szCs w:val="22"/>
        </w:rPr>
        <w:tab/>
        <w:t>“</w:t>
      </w:r>
      <w:r w:rsidRPr="00F64C66">
        <w:rPr>
          <w:rFonts w:cs="Arial"/>
          <w:b/>
          <w:sz w:val="22"/>
          <w:szCs w:val="22"/>
        </w:rPr>
        <w:t>Conforming Documents</w:t>
      </w:r>
      <w:r w:rsidRPr="00F64C66">
        <w:rPr>
          <w:rFonts w:cs="Arial"/>
          <w:sz w:val="22"/>
          <w:szCs w:val="22"/>
        </w:rPr>
        <w:t xml:space="preserve">” means the documents reasonably required by the Engineer of the Contractor to confirm the completion of the Works in accordance with the Contract, including any test certificates and as-built drawings which are to be submitted by the Contractor following </w:t>
      </w:r>
      <w:r w:rsidR="00912A00" w:rsidRPr="00F64C66">
        <w:rPr>
          <w:rFonts w:cs="Arial"/>
          <w:sz w:val="22"/>
          <w:szCs w:val="22"/>
        </w:rPr>
        <w:t xml:space="preserve">Practical Completion </w:t>
      </w:r>
      <w:r w:rsidRPr="00F64C66">
        <w:rPr>
          <w:rFonts w:cs="Arial"/>
          <w:sz w:val="22"/>
          <w:szCs w:val="22"/>
        </w:rPr>
        <w:t>of the Works.</w:t>
      </w:r>
    </w:p>
    <w:p w14:paraId="1A5F3CA0" w14:textId="34D00B84" w:rsidR="00CE3684" w:rsidRPr="00CE3684" w:rsidRDefault="00CE3684" w:rsidP="00CE3684">
      <w:pPr>
        <w:keepNext/>
        <w:widowControl w:val="0"/>
        <w:ind w:left="1843" w:hanging="1123"/>
        <w:rPr>
          <w:rFonts w:cs="Arial"/>
          <w:color w:val="0070C0"/>
          <w:sz w:val="22"/>
          <w:szCs w:val="22"/>
        </w:rPr>
      </w:pPr>
      <w:r>
        <w:rPr>
          <w:rFonts w:cs="Arial"/>
          <w:sz w:val="22"/>
          <w:szCs w:val="22"/>
        </w:rPr>
        <w:tab/>
      </w:r>
      <w:r w:rsidRPr="00CE3684">
        <w:rPr>
          <w:rFonts w:cs="Arial"/>
          <w:b/>
          <w:bCs/>
          <w:color w:val="0070C0"/>
          <w:sz w:val="22"/>
          <w:szCs w:val="22"/>
        </w:rPr>
        <w:t>“</w:t>
      </w:r>
      <w:proofErr w:type="spellStart"/>
      <w:r w:rsidRPr="00CE3684">
        <w:rPr>
          <w:rFonts w:cs="Arial"/>
          <w:b/>
          <w:bCs/>
          <w:color w:val="0070C0"/>
          <w:sz w:val="22"/>
          <w:szCs w:val="22"/>
        </w:rPr>
        <w:t>Tài</w:t>
      </w:r>
      <w:proofErr w:type="spellEnd"/>
      <w:r w:rsidRPr="00CE3684">
        <w:rPr>
          <w:rFonts w:cs="Arial"/>
          <w:b/>
          <w:bCs/>
          <w:color w:val="0070C0"/>
          <w:sz w:val="22"/>
          <w:szCs w:val="22"/>
        </w:rPr>
        <w:t xml:space="preserve"> </w:t>
      </w:r>
      <w:proofErr w:type="spellStart"/>
      <w:r w:rsidRPr="00CE3684">
        <w:rPr>
          <w:rFonts w:cs="Arial"/>
          <w:b/>
          <w:bCs/>
          <w:color w:val="0070C0"/>
          <w:sz w:val="22"/>
          <w:szCs w:val="22"/>
        </w:rPr>
        <w:t>liệu</w:t>
      </w:r>
      <w:proofErr w:type="spellEnd"/>
      <w:r w:rsidRPr="00CE3684">
        <w:rPr>
          <w:rFonts w:cs="Arial"/>
          <w:b/>
          <w:bCs/>
          <w:color w:val="0070C0"/>
          <w:sz w:val="22"/>
          <w:szCs w:val="22"/>
        </w:rPr>
        <w:t xml:space="preserve"> </w:t>
      </w:r>
      <w:proofErr w:type="spellStart"/>
      <w:r w:rsidRPr="00CE3684">
        <w:rPr>
          <w:rFonts w:cs="Arial"/>
          <w:b/>
          <w:bCs/>
          <w:color w:val="0070C0"/>
          <w:sz w:val="22"/>
          <w:szCs w:val="22"/>
        </w:rPr>
        <w:t>phù</w:t>
      </w:r>
      <w:proofErr w:type="spellEnd"/>
      <w:r w:rsidRPr="00CE3684">
        <w:rPr>
          <w:rFonts w:cs="Arial"/>
          <w:b/>
          <w:bCs/>
          <w:color w:val="0070C0"/>
          <w:sz w:val="22"/>
          <w:szCs w:val="22"/>
        </w:rPr>
        <w:t xml:space="preserve"> </w:t>
      </w:r>
      <w:proofErr w:type="spellStart"/>
      <w:r w:rsidRPr="00CE3684">
        <w:rPr>
          <w:rFonts w:cs="Arial"/>
          <w:b/>
          <w:bCs/>
          <w:color w:val="0070C0"/>
          <w:sz w:val="22"/>
          <w:szCs w:val="22"/>
        </w:rPr>
        <w:t>hợp</w:t>
      </w:r>
      <w:proofErr w:type="spellEnd"/>
      <w:r w:rsidRPr="00CE3684">
        <w:rPr>
          <w:rFonts w:cs="Arial"/>
          <w:b/>
          <w:bCs/>
          <w:color w:val="0070C0"/>
          <w:sz w:val="22"/>
          <w:szCs w:val="22"/>
        </w:rPr>
        <w:t>”</w:t>
      </w:r>
      <w:r w:rsidRPr="00CE3684">
        <w:rPr>
          <w:rFonts w:cs="Arial"/>
          <w:color w:val="0070C0"/>
          <w:sz w:val="22"/>
          <w:szCs w:val="22"/>
        </w:rPr>
        <w:t xml:space="preserve"> </w:t>
      </w:r>
      <w:proofErr w:type="spellStart"/>
      <w:r w:rsidRPr="00CE3684">
        <w:rPr>
          <w:rFonts w:cs="Arial"/>
          <w:color w:val="0070C0"/>
          <w:sz w:val="22"/>
          <w:szCs w:val="22"/>
        </w:rPr>
        <w:t>nghĩa</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tài</w:t>
      </w:r>
      <w:proofErr w:type="spellEnd"/>
      <w:r w:rsidRPr="00CE3684">
        <w:rPr>
          <w:rFonts w:cs="Arial"/>
          <w:color w:val="0070C0"/>
          <w:sz w:val="22"/>
          <w:szCs w:val="22"/>
        </w:rPr>
        <w:t xml:space="preserve"> </w:t>
      </w:r>
      <w:proofErr w:type="spellStart"/>
      <w:r w:rsidRPr="00CE3684">
        <w:rPr>
          <w:rFonts w:cs="Arial"/>
          <w:color w:val="0070C0"/>
          <w:sz w:val="22"/>
          <w:szCs w:val="22"/>
        </w:rPr>
        <w:t>liệu</w:t>
      </w:r>
      <w:proofErr w:type="spellEnd"/>
      <w:r w:rsidRPr="00CE3684">
        <w:rPr>
          <w:rFonts w:cs="Arial"/>
          <w:color w:val="0070C0"/>
          <w:sz w:val="22"/>
          <w:szCs w:val="22"/>
        </w:rPr>
        <w:t xml:space="preserve"> </w:t>
      </w:r>
      <w:proofErr w:type="spellStart"/>
      <w:r w:rsidRPr="00CE3684">
        <w:rPr>
          <w:rFonts w:cs="Arial"/>
          <w:color w:val="0070C0"/>
          <w:sz w:val="22"/>
          <w:szCs w:val="22"/>
        </w:rPr>
        <w:t>Nhà</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cung</w:t>
      </w:r>
      <w:proofErr w:type="spellEnd"/>
      <w:r w:rsidRPr="00CE3684">
        <w:rPr>
          <w:rFonts w:cs="Arial"/>
          <w:color w:val="0070C0"/>
          <w:sz w:val="22"/>
          <w:szCs w:val="22"/>
        </w:rPr>
        <w:t xml:space="preserve"> </w:t>
      </w:r>
      <w:proofErr w:type="spellStart"/>
      <w:r w:rsidRPr="00CE3684">
        <w:rPr>
          <w:rFonts w:cs="Arial"/>
          <w:color w:val="0070C0"/>
          <w:sz w:val="22"/>
          <w:szCs w:val="22"/>
        </w:rPr>
        <w:t>cấp</w:t>
      </w:r>
      <w:proofErr w:type="spellEnd"/>
      <w:r w:rsidRPr="00CE3684">
        <w:rPr>
          <w:rFonts w:cs="Arial"/>
          <w:color w:val="0070C0"/>
          <w:sz w:val="22"/>
          <w:szCs w:val="22"/>
        </w:rPr>
        <w:t xml:space="preserve"> </w:t>
      </w:r>
      <w:proofErr w:type="spellStart"/>
      <w:r w:rsidRPr="00CE3684">
        <w:rPr>
          <w:rFonts w:cs="Arial"/>
          <w:color w:val="0070C0"/>
          <w:sz w:val="22"/>
          <w:szCs w:val="22"/>
        </w:rPr>
        <w:t>theo</w:t>
      </w:r>
      <w:proofErr w:type="spellEnd"/>
      <w:r w:rsidRPr="00CE3684">
        <w:rPr>
          <w:rFonts w:cs="Arial"/>
          <w:color w:val="0070C0"/>
          <w:sz w:val="22"/>
          <w:szCs w:val="22"/>
        </w:rPr>
        <w:t xml:space="preserve"> </w:t>
      </w:r>
      <w:proofErr w:type="spellStart"/>
      <w:r w:rsidRPr="00CE3684">
        <w:rPr>
          <w:rFonts w:cs="Arial"/>
          <w:color w:val="0070C0"/>
          <w:sz w:val="22"/>
          <w:szCs w:val="22"/>
        </w:rPr>
        <w:t>yêu</w:t>
      </w:r>
      <w:proofErr w:type="spellEnd"/>
      <w:r w:rsidRPr="00CE3684">
        <w:rPr>
          <w:rFonts w:cs="Arial"/>
          <w:color w:val="0070C0"/>
          <w:sz w:val="22"/>
          <w:szCs w:val="22"/>
        </w:rPr>
        <w:t xml:space="preserve"> </w:t>
      </w:r>
      <w:proofErr w:type="spellStart"/>
      <w:r w:rsidRPr="00CE3684">
        <w:rPr>
          <w:rFonts w:cs="Arial"/>
          <w:color w:val="0070C0"/>
          <w:sz w:val="22"/>
          <w:szCs w:val="22"/>
        </w:rPr>
        <w:t>cầu</w:t>
      </w:r>
      <w:proofErr w:type="spellEnd"/>
      <w:r w:rsidRPr="00CE3684">
        <w:rPr>
          <w:rFonts w:cs="Arial"/>
          <w:color w:val="0070C0"/>
          <w:sz w:val="22"/>
          <w:szCs w:val="22"/>
        </w:rPr>
        <w:t xml:space="preserve"> </w:t>
      </w:r>
      <w:proofErr w:type="spellStart"/>
      <w:r w:rsidRPr="00CE3684">
        <w:rPr>
          <w:rFonts w:cs="Arial"/>
          <w:color w:val="0070C0"/>
          <w:sz w:val="22"/>
          <w:szCs w:val="22"/>
        </w:rPr>
        <w:t>hợp</w:t>
      </w:r>
      <w:proofErr w:type="spellEnd"/>
      <w:r w:rsidRPr="00CE3684">
        <w:rPr>
          <w:rFonts w:cs="Arial"/>
          <w:color w:val="0070C0"/>
          <w:sz w:val="22"/>
          <w:szCs w:val="22"/>
        </w:rPr>
        <w:t xml:space="preserve"> </w:t>
      </w:r>
      <w:proofErr w:type="spellStart"/>
      <w:r w:rsidRPr="00CE3684">
        <w:rPr>
          <w:rFonts w:cs="Arial"/>
          <w:color w:val="0070C0"/>
          <w:sz w:val="22"/>
          <w:szCs w:val="22"/>
        </w:rPr>
        <w:t>lý</w:t>
      </w:r>
      <w:proofErr w:type="spellEnd"/>
      <w:r w:rsidRPr="00CE3684">
        <w:rPr>
          <w:rFonts w:cs="Arial"/>
          <w:color w:val="0070C0"/>
          <w:sz w:val="22"/>
          <w:szCs w:val="22"/>
        </w:rPr>
        <w:t xml:space="preserve"> </w:t>
      </w:r>
      <w:proofErr w:type="spellStart"/>
      <w:r w:rsidRPr="00CE3684">
        <w:rPr>
          <w:rFonts w:cs="Arial"/>
          <w:color w:val="0070C0"/>
          <w:sz w:val="22"/>
          <w:szCs w:val="22"/>
        </w:rPr>
        <w:t>của</w:t>
      </w:r>
      <w:proofErr w:type="spellEnd"/>
      <w:r w:rsidRPr="00CE3684">
        <w:rPr>
          <w:rFonts w:cs="Arial"/>
          <w:color w:val="0070C0"/>
          <w:sz w:val="22"/>
          <w:szCs w:val="22"/>
        </w:rPr>
        <w:t xml:space="preserve"> </w:t>
      </w:r>
      <w:proofErr w:type="spellStart"/>
      <w:r w:rsidRPr="00CE3684">
        <w:rPr>
          <w:rFonts w:cs="Arial"/>
          <w:color w:val="0070C0"/>
          <w:sz w:val="22"/>
          <w:szCs w:val="22"/>
        </w:rPr>
        <w:t>Nhà</w:t>
      </w:r>
      <w:proofErr w:type="spellEnd"/>
      <w:r w:rsidRPr="00CE3684">
        <w:rPr>
          <w:rFonts w:cs="Arial"/>
          <w:color w:val="0070C0"/>
          <w:sz w:val="22"/>
          <w:szCs w:val="22"/>
        </w:rPr>
        <w:t xml:space="preserve"> </w:t>
      </w:r>
      <w:proofErr w:type="spellStart"/>
      <w:r w:rsidRPr="00CE3684">
        <w:rPr>
          <w:rFonts w:cs="Arial"/>
          <w:color w:val="0070C0"/>
          <w:sz w:val="22"/>
          <w:szCs w:val="22"/>
        </w:rPr>
        <w:t>tư</w:t>
      </w:r>
      <w:proofErr w:type="spellEnd"/>
      <w:r w:rsidRPr="00CE3684">
        <w:rPr>
          <w:rFonts w:cs="Arial"/>
          <w:color w:val="0070C0"/>
          <w:sz w:val="22"/>
          <w:szCs w:val="22"/>
        </w:rPr>
        <w:t xml:space="preserve"> </w:t>
      </w:r>
      <w:proofErr w:type="spellStart"/>
      <w:r w:rsidRPr="00CE3684">
        <w:rPr>
          <w:rFonts w:cs="Arial"/>
          <w:color w:val="0070C0"/>
          <w:sz w:val="22"/>
          <w:szCs w:val="22"/>
        </w:rPr>
        <w:t>vấn</w:t>
      </w:r>
      <w:proofErr w:type="spellEnd"/>
      <w:r w:rsidRPr="00CE3684">
        <w:rPr>
          <w:rFonts w:cs="Arial"/>
          <w:color w:val="0070C0"/>
          <w:sz w:val="22"/>
          <w:szCs w:val="22"/>
        </w:rPr>
        <w:t xml:space="preserve"> </w:t>
      </w:r>
      <w:proofErr w:type="spellStart"/>
      <w:r w:rsidRPr="00CE3684">
        <w:rPr>
          <w:rFonts w:cs="Arial"/>
          <w:color w:val="0070C0"/>
          <w:sz w:val="22"/>
          <w:szCs w:val="22"/>
        </w:rPr>
        <w:t>để</w:t>
      </w:r>
      <w:proofErr w:type="spellEnd"/>
      <w:r w:rsidRPr="00CE3684">
        <w:rPr>
          <w:rFonts w:cs="Arial"/>
          <w:color w:val="0070C0"/>
          <w:sz w:val="22"/>
          <w:szCs w:val="22"/>
        </w:rPr>
        <w:t xml:space="preserve"> </w:t>
      </w:r>
      <w:proofErr w:type="spellStart"/>
      <w:r w:rsidRPr="00CE3684">
        <w:rPr>
          <w:rFonts w:cs="Arial"/>
          <w:color w:val="0070C0"/>
          <w:sz w:val="22"/>
          <w:szCs w:val="22"/>
        </w:rPr>
        <w:t>xác</w:t>
      </w:r>
      <w:proofErr w:type="spellEnd"/>
      <w:r w:rsidRPr="00CE3684">
        <w:rPr>
          <w:rFonts w:cs="Arial"/>
          <w:color w:val="0070C0"/>
          <w:sz w:val="22"/>
          <w:szCs w:val="22"/>
        </w:rPr>
        <w:t xml:space="preserve"> </w:t>
      </w:r>
      <w:proofErr w:type="spellStart"/>
      <w:r w:rsidRPr="00CE3684">
        <w:rPr>
          <w:rFonts w:cs="Arial"/>
          <w:color w:val="0070C0"/>
          <w:sz w:val="22"/>
          <w:szCs w:val="22"/>
        </w:rPr>
        <w:t>nhận</w:t>
      </w:r>
      <w:proofErr w:type="spellEnd"/>
      <w:r w:rsidRPr="00CE3684">
        <w:rPr>
          <w:rFonts w:cs="Arial"/>
          <w:color w:val="0070C0"/>
          <w:sz w:val="22"/>
          <w:szCs w:val="22"/>
        </w:rPr>
        <w:t xml:space="preserve"> </w:t>
      </w:r>
      <w:proofErr w:type="spellStart"/>
      <w:r w:rsidRPr="00CE3684">
        <w:rPr>
          <w:rFonts w:cs="Arial"/>
          <w:color w:val="0070C0"/>
          <w:sz w:val="22"/>
          <w:szCs w:val="22"/>
        </w:rPr>
        <w:t>tình</w:t>
      </w:r>
      <w:proofErr w:type="spellEnd"/>
      <w:r w:rsidRPr="00CE3684">
        <w:rPr>
          <w:rFonts w:cs="Arial"/>
          <w:color w:val="0070C0"/>
          <w:sz w:val="22"/>
          <w:szCs w:val="22"/>
        </w:rPr>
        <w:t xml:space="preserve"> </w:t>
      </w:r>
      <w:proofErr w:type="spellStart"/>
      <w:r w:rsidRPr="00CE3684">
        <w:rPr>
          <w:rFonts w:cs="Arial"/>
          <w:color w:val="0070C0"/>
          <w:sz w:val="22"/>
          <w:szCs w:val="22"/>
        </w:rPr>
        <w:t>trạng</w:t>
      </w:r>
      <w:proofErr w:type="spellEnd"/>
      <w:r w:rsidRPr="00CE3684">
        <w:rPr>
          <w:rFonts w:cs="Arial"/>
          <w:color w:val="0070C0"/>
          <w:sz w:val="22"/>
          <w:szCs w:val="22"/>
        </w:rPr>
        <w:t xml:space="preserve"> </w:t>
      </w:r>
      <w:proofErr w:type="spellStart"/>
      <w:r w:rsidRPr="00CE3684">
        <w:rPr>
          <w:rFonts w:cs="Arial"/>
          <w:color w:val="0070C0"/>
          <w:sz w:val="22"/>
          <w:szCs w:val="22"/>
        </w:rPr>
        <w:t>hoàn</w:t>
      </w:r>
      <w:proofErr w:type="spellEnd"/>
      <w:r w:rsidRPr="00CE3684">
        <w:rPr>
          <w:rFonts w:cs="Arial"/>
          <w:color w:val="0070C0"/>
          <w:sz w:val="22"/>
          <w:szCs w:val="22"/>
        </w:rPr>
        <w:t xml:space="preserve"> </w:t>
      </w:r>
      <w:proofErr w:type="spellStart"/>
      <w:r w:rsidRPr="00CE3684">
        <w:rPr>
          <w:rFonts w:cs="Arial"/>
          <w:color w:val="0070C0"/>
          <w:sz w:val="22"/>
          <w:szCs w:val="22"/>
        </w:rPr>
        <w:t>thành</w:t>
      </w:r>
      <w:proofErr w:type="spellEnd"/>
      <w:r w:rsidRPr="00CE3684">
        <w:rPr>
          <w:rFonts w:cs="Arial"/>
          <w:color w:val="0070C0"/>
          <w:sz w:val="22"/>
          <w:szCs w:val="22"/>
        </w:rPr>
        <w:t xml:space="preserve"> </w:t>
      </w:r>
      <w:proofErr w:type="spellStart"/>
      <w:r w:rsidRPr="00CE3684">
        <w:rPr>
          <w:rFonts w:cs="Arial"/>
          <w:color w:val="0070C0"/>
          <w:sz w:val="22"/>
          <w:szCs w:val="22"/>
        </w:rPr>
        <w:t>của</w:t>
      </w:r>
      <w:proofErr w:type="spellEnd"/>
      <w:r w:rsidRPr="00CE3684">
        <w:rPr>
          <w:rFonts w:cs="Arial"/>
          <w:color w:val="0070C0"/>
          <w:sz w:val="22"/>
          <w:szCs w:val="22"/>
        </w:rPr>
        <w:t xml:space="preserve"> Công </w:t>
      </w:r>
      <w:proofErr w:type="spellStart"/>
      <w:r w:rsidRPr="00CE3684">
        <w:rPr>
          <w:rFonts w:cs="Arial"/>
          <w:color w:val="0070C0"/>
          <w:sz w:val="22"/>
          <w:szCs w:val="22"/>
        </w:rPr>
        <w:t>trình</w:t>
      </w:r>
      <w:proofErr w:type="spellEnd"/>
      <w:r w:rsidRPr="00CE3684">
        <w:rPr>
          <w:rFonts w:cs="Arial"/>
          <w:color w:val="0070C0"/>
          <w:sz w:val="22"/>
          <w:szCs w:val="22"/>
        </w:rPr>
        <w:t xml:space="preserve"> </w:t>
      </w:r>
      <w:proofErr w:type="spellStart"/>
      <w:r w:rsidRPr="00CE3684">
        <w:rPr>
          <w:rFonts w:cs="Arial"/>
          <w:color w:val="0070C0"/>
          <w:sz w:val="22"/>
          <w:szCs w:val="22"/>
        </w:rPr>
        <w:t>theo</w:t>
      </w:r>
      <w:proofErr w:type="spellEnd"/>
      <w:r w:rsidRPr="00CE3684">
        <w:rPr>
          <w:rFonts w:cs="Arial"/>
          <w:color w:val="0070C0"/>
          <w:sz w:val="22"/>
          <w:szCs w:val="22"/>
        </w:rPr>
        <w:t xml:space="preserve"> </w:t>
      </w:r>
      <w:proofErr w:type="spellStart"/>
      <w:r w:rsidRPr="00CE3684">
        <w:rPr>
          <w:rFonts w:cs="Arial"/>
          <w:color w:val="0070C0"/>
          <w:sz w:val="22"/>
          <w:szCs w:val="22"/>
        </w:rPr>
        <w:t>quy</w:t>
      </w:r>
      <w:proofErr w:type="spellEnd"/>
      <w:r w:rsidRPr="00CE3684">
        <w:rPr>
          <w:rFonts w:cs="Arial"/>
          <w:color w:val="0070C0"/>
          <w:sz w:val="22"/>
          <w:szCs w:val="22"/>
        </w:rPr>
        <w:t xml:space="preserve"> </w:t>
      </w:r>
      <w:proofErr w:type="spellStart"/>
      <w:r w:rsidRPr="00CE3684">
        <w:rPr>
          <w:rFonts w:cs="Arial"/>
          <w:color w:val="0070C0"/>
          <w:sz w:val="22"/>
          <w:szCs w:val="22"/>
        </w:rPr>
        <w:t>định</w:t>
      </w:r>
      <w:proofErr w:type="spellEnd"/>
      <w:r w:rsidRPr="00CE3684">
        <w:rPr>
          <w:rFonts w:cs="Arial"/>
          <w:color w:val="0070C0"/>
          <w:sz w:val="22"/>
          <w:szCs w:val="22"/>
        </w:rPr>
        <w:t xml:space="preserve"> </w:t>
      </w:r>
      <w:proofErr w:type="spellStart"/>
      <w:r w:rsidRPr="00CE3684">
        <w:rPr>
          <w:rFonts w:cs="Arial"/>
          <w:color w:val="0070C0"/>
          <w:sz w:val="22"/>
          <w:szCs w:val="22"/>
        </w:rPr>
        <w:t>của</w:t>
      </w:r>
      <w:proofErr w:type="spellEnd"/>
      <w:r w:rsidRPr="00CE3684">
        <w:rPr>
          <w:rFonts w:cs="Arial"/>
          <w:color w:val="0070C0"/>
          <w:sz w:val="22"/>
          <w:szCs w:val="22"/>
        </w:rPr>
        <w:t xml:space="preserve"> </w:t>
      </w:r>
      <w:proofErr w:type="spellStart"/>
      <w:r w:rsidRPr="00CE3684">
        <w:rPr>
          <w:rFonts w:cs="Arial"/>
          <w:color w:val="0070C0"/>
          <w:sz w:val="22"/>
          <w:szCs w:val="22"/>
        </w:rPr>
        <w:t>Hợp</w:t>
      </w:r>
      <w:proofErr w:type="spellEnd"/>
      <w:r w:rsidRPr="00CE3684">
        <w:rPr>
          <w:rFonts w:cs="Arial"/>
          <w:color w:val="0070C0"/>
          <w:sz w:val="22"/>
          <w:szCs w:val="22"/>
        </w:rPr>
        <w:t xml:space="preserve"> </w:t>
      </w:r>
      <w:proofErr w:type="spellStart"/>
      <w:r w:rsidRPr="00CE3684">
        <w:rPr>
          <w:rFonts w:cs="Arial"/>
          <w:color w:val="0070C0"/>
          <w:sz w:val="22"/>
          <w:szCs w:val="22"/>
        </w:rPr>
        <w:t>đồng</w:t>
      </w:r>
      <w:proofErr w:type="spellEnd"/>
      <w:r w:rsidRPr="00CE3684">
        <w:rPr>
          <w:rFonts w:cs="Arial"/>
          <w:color w:val="0070C0"/>
          <w:sz w:val="22"/>
          <w:szCs w:val="22"/>
        </w:rPr>
        <w:t xml:space="preserve">, bao </w:t>
      </w:r>
      <w:proofErr w:type="spellStart"/>
      <w:r w:rsidRPr="00CE3684">
        <w:rPr>
          <w:rFonts w:cs="Arial"/>
          <w:color w:val="0070C0"/>
          <w:sz w:val="22"/>
          <w:szCs w:val="22"/>
        </w:rPr>
        <w:t>gồm</w:t>
      </w:r>
      <w:proofErr w:type="spellEnd"/>
      <w:r w:rsidRPr="00CE3684">
        <w:rPr>
          <w:rFonts w:cs="Arial"/>
          <w:color w:val="0070C0"/>
          <w:sz w:val="22"/>
          <w:szCs w:val="22"/>
        </w:rPr>
        <w:t xml:space="preserve"> </w:t>
      </w:r>
      <w:proofErr w:type="spellStart"/>
      <w:r w:rsidRPr="00CE3684">
        <w:rPr>
          <w:rFonts w:cs="Arial"/>
          <w:color w:val="0070C0"/>
          <w:sz w:val="22"/>
          <w:szCs w:val="22"/>
        </w:rPr>
        <w:t>bất</w:t>
      </w:r>
      <w:proofErr w:type="spellEnd"/>
      <w:r w:rsidRPr="00CE3684">
        <w:rPr>
          <w:rFonts w:cs="Arial"/>
          <w:color w:val="0070C0"/>
          <w:sz w:val="22"/>
          <w:szCs w:val="22"/>
        </w:rPr>
        <w:t xml:space="preserve"> </w:t>
      </w:r>
      <w:proofErr w:type="spellStart"/>
      <w:r w:rsidRPr="00CE3684">
        <w:rPr>
          <w:rFonts w:cs="Arial"/>
          <w:color w:val="0070C0"/>
          <w:sz w:val="22"/>
          <w:szCs w:val="22"/>
        </w:rPr>
        <w:t>cứ</w:t>
      </w:r>
      <w:proofErr w:type="spellEnd"/>
      <w:r w:rsidRPr="00CE3684">
        <w:rPr>
          <w:rFonts w:cs="Arial"/>
          <w:color w:val="0070C0"/>
          <w:sz w:val="22"/>
          <w:szCs w:val="22"/>
        </w:rPr>
        <w:t xml:space="preserve"> </w:t>
      </w:r>
      <w:proofErr w:type="spellStart"/>
      <w:r w:rsidRPr="00CE3684">
        <w:rPr>
          <w:rFonts w:cs="Arial"/>
          <w:color w:val="0070C0"/>
          <w:sz w:val="22"/>
          <w:szCs w:val="22"/>
        </w:rPr>
        <w:t>chứng</w:t>
      </w:r>
      <w:proofErr w:type="spellEnd"/>
      <w:r w:rsidRPr="00CE3684">
        <w:rPr>
          <w:rFonts w:cs="Arial"/>
          <w:color w:val="0070C0"/>
          <w:sz w:val="22"/>
          <w:szCs w:val="22"/>
        </w:rPr>
        <w:t xml:space="preserve"> </w:t>
      </w:r>
      <w:proofErr w:type="spellStart"/>
      <w:r w:rsidRPr="00CE3684">
        <w:rPr>
          <w:rFonts w:cs="Arial"/>
          <w:color w:val="0070C0"/>
          <w:sz w:val="22"/>
          <w:szCs w:val="22"/>
        </w:rPr>
        <w:t>chỉ</w:t>
      </w:r>
      <w:proofErr w:type="spellEnd"/>
      <w:r w:rsidRPr="00CE3684">
        <w:rPr>
          <w:rFonts w:cs="Arial"/>
          <w:color w:val="0070C0"/>
          <w:sz w:val="22"/>
          <w:szCs w:val="22"/>
        </w:rPr>
        <w:t xml:space="preserve"> </w:t>
      </w:r>
      <w:proofErr w:type="spellStart"/>
      <w:r w:rsidRPr="00CE3684">
        <w:rPr>
          <w:rFonts w:cs="Arial"/>
          <w:color w:val="0070C0"/>
          <w:sz w:val="22"/>
          <w:szCs w:val="22"/>
        </w:rPr>
        <w:t>thử</w:t>
      </w:r>
      <w:proofErr w:type="spellEnd"/>
      <w:r w:rsidRPr="00CE3684">
        <w:rPr>
          <w:rFonts w:cs="Arial"/>
          <w:color w:val="0070C0"/>
          <w:sz w:val="22"/>
          <w:szCs w:val="22"/>
        </w:rPr>
        <w:t xml:space="preserve"> </w:t>
      </w:r>
      <w:proofErr w:type="spellStart"/>
      <w:r w:rsidRPr="00CE3684">
        <w:rPr>
          <w:rFonts w:cs="Arial"/>
          <w:color w:val="0070C0"/>
          <w:sz w:val="22"/>
          <w:szCs w:val="22"/>
        </w:rPr>
        <w:t>nghiệm</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bản</w:t>
      </w:r>
      <w:proofErr w:type="spellEnd"/>
      <w:r w:rsidRPr="00CE3684">
        <w:rPr>
          <w:rFonts w:cs="Arial"/>
          <w:color w:val="0070C0"/>
          <w:sz w:val="22"/>
          <w:szCs w:val="22"/>
        </w:rPr>
        <w:t xml:space="preserve"> </w:t>
      </w:r>
      <w:proofErr w:type="spellStart"/>
      <w:r w:rsidRPr="00CE3684">
        <w:rPr>
          <w:rFonts w:cs="Arial"/>
          <w:color w:val="0070C0"/>
          <w:sz w:val="22"/>
          <w:szCs w:val="22"/>
        </w:rPr>
        <w:t>vẽ</w:t>
      </w:r>
      <w:proofErr w:type="spellEnd"/>
      <w:r w:rsidRPr="00CE3684">
        <w:rPr>
          <w:rFonts w:cs="Arial"/>
          <w:color w:val="0070C0"/>
          <w:sz w:val="22"/>
          <w:szCs w:val="22"/>
        </w:rPr>
        <w:t xml:space="preserve"> </w:t>
      </w:r>
      <w:proofErr w:type="spellStart"/>
      <w:r w:rsidRPr="00CE3684">
        <w:rPr>
          <w:rFonts w:cs="Arial"/>
          <w:color w:val="0070C0"/>
          <w:sz w:val="22"/>
          <w:szCs w:val="22"/>
        </w:rPr>
        <w:t>hoàn</w:t>
      </w:r>
      <w:proofErr w:type="spellEnd"/>
      <w:r w:rsidRPr="00CE3684">
        <w:rPr>
          <w:rFonts w:cs="Arial"/>
          <w:color w:val="0070C0"/>
          <w:sz w:val="22"/>
          <w:szCs w:val="22"/>
        </w:rPr>
        <w:t xml:space="preserve"> </w:t>
      </w:r>
      <w:proofErr w:type="spellStart"/>
      <w:r w:rsidRPr="00CE3684">
        <w:rPr>
          <w:rFonts w:cs="Arial"/>
          <w:color w:val="0070C0"/>
          <w:sz w:val="22"/>
          <w:szCs w:val="22"/>
        </w:rPr>
        <w:t>công</w:t>
      </w:r>
      <w:proofErr w:type="spellEnd"/>
      <w:r w:rsidRPr="00CE3684">
        <w:rPr>
          <w:rFonts w:cs="Arial"/>
          <w:color w:val="0070C0"/>
          <w:sz w:val="22"/>
          <w:szCs w:val="22"/>
        </w:rPr>
        <w:t xml:space="preserve"> </w:t>
      </w:r>
      <w:proofErr w:type="spellStart"/>
      <w:r w:rsidRPr="00CE3684">
        <w:rPr>
          <w:rFonts w:cs="Arial"/>
          <w:color w:val="0070C0"/>
          <w:sz w:val="22"/>
          <w:szCs w:val="22"/>
        </w:rPr>
        <w:t>nào</w:t>
      </w:r>
      <w:proofErr w:type="spellEnd"/>
      <w:r w:rsidRPr="00CE3684">
        <w:rPr>
          <w:rFonts w:cs="Arial"/>
          <w:color w:val="0070C0"/>
          <w:sz w:val="22"/>
          <w:szCs w:val="22"/>
        </w:rPr>
        <w:t xml:space="preserve"> do </w:t>
      </w:r>
      <w:proofErr w:type="spellStart"/>
      <w:r w:rsidRPr="00CE3684">
        <w:rPr>
          <w:rFonts w:cs="Arial"/>
          <w:color w:val="0070C0"/>
          <w:sz w:val="22"/>
          <w:szCs w:val="22"/>
        </w:rPr>
        <w:t>Nhà</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đệ</w:t>
      </w:r>
      <w:proofErr w:type="spellEnd"/>
      <w:r w:rsidRPr="00CE3684">
        <w:rPr>
          <w:rFonts w:cs="Arial"/>
          <w:color w:val="0070C0"/>
          <w:sz w:val="22"/>
          <w:szCs w:val="22"/>
        </w:rPr>
        <w:t xml:space="preserve"> </w:t>
      </w:r>
      <w:proofErr w:type="spellStart"/>
      <w:r w:rsidRPr="00CE3684">
        <w:rPr>
          <w:rFonts w:cs="Arial"/>
          <w:color w:val="0070C0"/>
          <w:sz w:val="22"/>
          <w:szCs w:val="22"/>
        </w:rPr>
        <w:t>trình</w:t>
      </w:r>
      <w:proofErr w:type="spellEnd"/>
      <w:r w:rsidRPr="00CE3684">
        <w:rPr>
          <w:rFonts w:cs="Arial"/>
          <w:color w:val="0070C0"/>
          <w:sz w:val="22"/>
          <w:szCs w:val="22"/>
        </w:rPr>
        <w:t xml:space="preserve"> </w:t>
      </w:r>
      <w:proofErr w:type="spellStart"/>
      <w:r w:rsidRPr="00CE3684">
        <w:rPr>
          <w:rFonts w:cs="Arial"/>
          <w:color w:val="0070C0"/>
          <w:sz w:val="22"/>
          <w:szCs w:val="22"/>
        </w:rPr>
        <w:t>sau</w:t>
      </w:r>
      <w:proofErr w:type="spellEnd"/>
      <w:r w:rsidRPr="00CE3684">
        <w:rPr>
          <w:rFonts w:cs="Arial"/>
          <w:color w:val="0070C0"/>
          <w:sz w:val="22"/>
          <w:szCs w:val="22"/>
        </w:rPr>
        <w:t xml:space="preserve"> </w:t>
      </w:r>
      <w:proofErr w:type="spellStart"/>
      <w:r w:rsidRPr="00CE3684">
        <w:rPr>
          <w:rFonts w:cs="Arial"/>
          <w:color w:val="0070C0"/>
          <w:sz w:val="22"/>
          <w:szCs w:val="22"/>
        </w:rPr>
        <w:t>khi</w:t>
      </w:r>
      <w:proofErr w:type="spellEnd"/>
      <w:r w:rsidRPr="00CE3684">
        <w:rPr>
          <w:rFonts w:cs="Arial"/>
          <w:color w:val="0070C0"/>
          <w:sz w:val="22"/>
          <w:szCs w:val="22"/>
        </w:rPr>
        <w:t xml:space="preserve"> </w:t>
      </w:r>
      <w:proofErr w:type="spellStart"/>
      <w:r w:rsidRPr="00CE3684">
        <w:rPr>
          <w:rFonts w:cs="Arial"/>
          <w:color w:val="0070C0"/>
          <w:sz w:val="22"/>
          <w:szCs w:val="22"/>
        </w:rPr>
        <w:t>hoàn</w:t>
      </w:r>
      <w:proofErr w:type="spellEnd"/>
      <w:r w:rsidRPr="00CE3684">
        <w:rPr>
          <w:rFonts w:cs="Arial"/>
          <w:color w:val="0070C0"/>
          <w:sz w:val="22"/>
          <w:szCs w:val="22"/>
        </w:rPr>
        <w:t xml:space="preserve"> </w:t>
      </w:r>
      <w:proofErr w:type="spellStart"/>
      <w:r w:rsidRPr="00CE3684">
        <w:rPr>
          <w:rFonts w:cs="Arial"/>
          <w:color w:val="0070C0"/>
          <w:sz w:val="22"/>
          <w:szCs w:val="22"/>
        </w:rPr>
        <w:t>thành</w:t>
      </w:r>
      <w:proofErr w:type="spellEnd"/>
      <w:r w:rsidRPr="00CE3684">
        <w:rPr>
          <w:rFonts w:cs="Arial"/>
          <w:color w:val="0070C0"/>
          <w:sz w:val="22"/>
          <w:szCs w:val="22"/>
        </w:rPr>
        <w:t xml:space="preserve"> Công </w:t>
      </w:r>
      <w:proofErr w:type="spellStart"/>
      <w:r w:rsidRPr="00CE3684">
        <w:rPr>
          <w:rFonts w:cs="Arial"/>
          <w:color w:val="0070C0"/>
          <w:sz w:val="22"/>
          <w:szCs w:val="22"/>
        </w:rPr>
        <w:t>trình</w:t>
      </w:r>
      <w:proofErr w:type="spellEnd"/>
      <w:r w:rsidRPr="00CE3684">
        <w:rPr>
          <w:rFonts w:cs="Arial"/>
          <w:color w:val="0070C0"/>
          <w:sz w:val="22"/>
          <w:szCs w:val="22"/>
        </w:rPr>
        <w:t>.</w:t>
      </w:r>
    </w:p>
    <w:p w14:paraId="105B14D4" w14:textId="77777777" w:rsidR="00CE3684" w:rsidRDefault="00CE3684" w:rsidP="00CE3684">
      <w:pPr>
        <w:ind w:left="720"/>
        <w:rPr>
          <w:rFonts w:eastAsia="Arial Narrow" w:cs="Arial"/>
          <w:color w:val="000000"/>
          <w:sz w:val="22"/>
          <w:szCs w:val="22"/>
        </w:rPr>
      </w:pPr>
    </w:p>
    <w:p w14:paraId="06B61925" w14:textId="77777777" w:rsidR="00197416" w:rsidRPr="00F64C66" w:rsidRDefault="00197416" w:rsidP="00CE3684">
      <w:pPr>
        <w:widowControl w:val="0"/>
        <w:ind w:left="1843" w:right="86" w:hanging="1134"/>
        <w:rPr>
          <w:rFonts w:cs="Arial"/>
          <w:sz w:val="22"/>
          <w:szCs w:val="22"/>
        </w:rPr>
      </w:pPr>
    </w:p>
    <w:p w14:paraId="0B8930E5" w14:textId="04792D7E" w:rsidR="00197416" w:rsidRDefault="00197416" w:rsidP="00CE3684">
      <w:pPr>
        <w:ind w:left="720"/>
        <w:rPr>
          <w:rFonts w:cs="Arial"/>
          <w:sz w:val="22"/>
          <w:szCs w:val="22"/>
        </w:rPr>
      </w:pPr>
      <w:r w:rsidRPr="00F64C66">
        <w:rPr>
          <w:rFonts w:cs="Arial"/>
          <w:sz w:val="22"/>
          <w:szCs w:val="22"/>
        </w:rPr>
        <w:t>Insert a new Sub-Clause 1.1.3.</w:t>
      </w:r>
      <w:r w:rsidR="00FD0214" w:rsidRPr="00F64C66">
        <w:rPr>
          <w:rFonts w:cs="Arial"/>
          <w:sz w:val="22"/>
          <w:szCs w:val="22"/>
        </w:rPr>
        <w:t>1</w:t>
      </w:r>
      <w:r w:rsidR="005F22DF">
        <w:rPr>
          <w:rFonts w:cs="Arial"/>
          <w:sz w:val="22"/>
          <w:szCs w:val="22"/>
        </w:rPr>
        <w:t>3</w:t>
      </w:r>
    </w:p>
    <w:p w14:paraId="435DF7FE" w14:textId="3C729049" w:rsidR="00CE3684" w:rsidRPr="00043F13" w:rsidRDefault="00CE3684" w:rsidP="00CE3684">
      <w:pPr>
        <w:widowControl w:val="0"/>
        <w:ind w:left="1800" w:hanging="1080"/>
        <w:rPr>
          <w:rFonts w:cs="Arial"/>
          <w:color w:val="0070C0"/>
          <w:sz w:val="22"/>
          <w:szCs w:val="22"/>
          <w:lang w:val="en-US"/>
        </w:rPr>
      </w:pPr>
      <w:r>
        <w:rPr>
          <w:rFonts w:cs="Arial"/>
          <w:color w:val="0070C0"/>
          <w:sz w:val="22"/>
          <w:szCs w:val="22"/>
          <w:lang w:val="vi-VN"/>
        </w:rPr>
        <w:t>Thêm mới</w:t>
      </w:r>
      <w:r w:rsidRPr="00CE3684">
        <w:rPr>
          <w:rFonts w:cs="Arial"/>
          <w:color w:val="0070C0"/>
          <w:sz w:val="22"/>
          <w:szCs w:val="22"/>
          <w:lang w:val="vi-VN"/>
        </w:rPr>
        <w:t xml:space="preserve"> Khoản 1.1.</w:t>
      </w:r>
      <w:r>
        <w:rPr>
          <w:rFonts w:cs="Arial"/>
          <w:color w:val="0070C0"/>
          <w:sz w:val="22"/>
          <w:szCs w:val="22"/>
          <w:lang w:val="vi-VN"/>
        </w:rPr>
        <w:t>3</w:t>
      </w:r>
      <w:r w:rsidRPr="00CE3684">
        <w:rPr>
          <w:rFonts w:cs="Arial"/>
          <w:color w:val="0070C0"/>
          <w:sz w:val="22"/>
          <w:szCs w:val="22"/>
          <w:lang w:val="vi-VN"/>
        </w:rPr>
        <w:t>.</w:t>
      </w:r>
      <w:r w:rsidR="00FD0214">
        <w:rPr>
          <w:rFonts w:cs="Arial"/>
          <w:color w:val="0070C0"/>
          <w:sz w:val="22"/>
          <w:szCs w:val="22"/>
          <w:lang w:val="vi-VN"/>
        </w:rPr>
        <w:t>1</w:t>
      </w:r>
      <w:r w:rsidR="005F22DF">
        <w:rPr>
          <w:rFonts w:cs="Arial"/>
          <w:color w:val="0070C0"/>
          <w:sz w:val="22"/>
          <w:szCs w:val="22"/>
          <w:lang w:val="en-US"/>
        </w:rPr>
        <w:t>3</w:t>
      </w:r>
    </w:p>
    <w:p w14:paraId="23B7634F" w14:textId="77777777" w:rsidR="00CE3684" w:rsidRPr="00F64C66" w:rsidRDefault="00CE3684" w:rsidP="00CE3684">
      <w:pPr>
        <w:ind w:left="720"/>
        <w:rPr>
          <w:rFonts w:cs="Arial"/>
          <w:sz w:val="22"/>
          <w:szCs w:val="22"/>
        </w:rPr>
      </w:pPr>
    </w:p>
    <w:p w14:paraId="6328FB1A" w14:textId="52BBE448" w:rsidR="008A0DB1" w:rsidRDefault="00197416" w:rsidP="00CE3684">
      <w:pPr>
        <w:widowControl w:val="0"/>
        <w:ind w:left="1843" w:right="86" w:hanging="1134"/>
        <w:rPr>
          <w:rFonts w:cs="Arial"/>
          <w:sz w:val="22"/>
          <w:szCs w:val="22"/>
        </w:rPr>
      </w:pPr>
      <w:r w:rsidRPr="00F64C66">
        <w:rPr>
          <w:rFonts w:cs="Arial"/>
          <w:sz w:val="22"/>
          <w:szCs w:val="22"/>
        </w:rPr>
        <w:t>1.1.3.</w:t>
      </w:r>
      <w:r w:rsidR="00F6399E" w:rsidRPr="00F64C66">
        <w:rPr>
          <w:rFonts w:cs="Arial"/>
          <w:sz w:val="22"/>
          <w:szCs w:val="22"/>
        </w:rPr>
        <w:t>1</w:t>
      </w:r>
      <w:r w:rsidR="00D82816">
        <w:rPr>
          <w:rFonts w:cs="Arial"/>
          <w:sz w:val="22"/>
          <w:szCs w:val="22"/>
        </w:rPr>
        <w:t>3</w:t>
      </w:r>
      <w:r w:rsidRPr="00F64C66">
        <w:rPr>
          <w:rFonts w:cs="Arial"/>
          <w:sz w:val="22"/>
          <w:szCs w:val="22"/>
        </w:rPr>
        <w:tab/>
        <w:t>“</w:t>
      </w:r>
      <w:r w:rsidRPr="00F64C66">
        <w:rPr>
          <w:rFonts w:cs="Arial"/>
          <w:b/>
          <w:sz w:val="22"/>
          <w:szCs w:val="22"/>
        </w:rPr>
        <w:t>Progress Meetings</w:t>
      </w:r>
      <w:r w:rsidRPr="00F64C66">
        <w:rPr>
          <w:rFonts w:cs="Arial"/>
          <w:sz w:val="22"/>
          <w:szCs w:val="22"/>
        </w:rPr>
        <w:t xml:space="preserve">” means the meeting(s) held on a </w:t>
      </w:r>
      <w:r w:rsidR="00943AC3">
        <w:rPr>
          <w:rFonts w:cs="Arial"/>
          <w:sz w:val="22"/>
          <w:szCs w:val="22"/>
        </w:rPr>
        <w:t>regular</w:t>
      </w:r>
      <w:r w:rsidRPr="00F64C66">
        <w:rPr>
          <w:rFonts w:cs="Arial"/>
          <w:sz w:val="22"/>
          <w:szCs w:val="22"/>
        </w:rPr>
        <w:t xml:space="preserve"> basis by and among the </w:t>
      </w:r>
      <w:r w:rsidR="008921E2">
        <w:rPr>
          <w:rFonts w:cs="Arial"/>
          <w:sz w:val="22"/>
          <w:szCs w:val="22"/>
        </w:rPr>
        <w:t>Construction Supervisor</w:t>
      </w:r>
      <w:r w:rsidRPr="00F64C66">
        <w:rPr>
          <w:rFonts w:cs="Arial"/>
          <w:sz w:val="22"/>
          <w:szCs w:val="22"/>
        </w:rPr>
        <w:t>, the Contractor and, as the case may be, the Employer and the Employer’s Personnel to capture from time to time the progress of the Works and all ongoing issues of the construction activities on the Site.</w:t>
      </w:r>
    </w:p>
    <w:p w14:paraId="6CFFC9B8" w14:textId="45314E08" w:rsidR="00CE3684" w:rsidRPr="00F64C66" w:rsidRDefault="00CE3684" w:rsidP="00CE3684">
      <w:pPr>
        <w:widowControl w:val="0"/>
        <w:ind w:left="1843" w:right="86" w:hanging="1134"/>
        <w:rPr>
          <w:rFonts w:cs="Arial"/>
          <w:sz w:val="22"/>
          <w:szCs w:val="22"/>
        </w:rPr>
      </w:pPr>
      <w:r>
        <w:rPr>
          <w:rFonts w:cs="Arial"/>
          <w:sz w:val="22"/>
          <w:szCs w:val="22"/>
        </w:rPr>
        <w:tab/>
      </w:r>
      <w:r w:rsidRPr="00CE3684">
        <w:rPr>
          <w:rFonts w:cs="Arial"/>
          <w:b/>
          <w:bCs/>
          <w:color w:val="0070C0"/>
          <w:sz w:val="22"/>
          <w:szCs w:val="22"/>
        </w:rPr>
        <w:t>“</w:t>
      </w:r>
      <w:proofErr w:type="spellStart"/>
      <w:r w:rsidRPr="00CE3684">
        <w:rPr>
          <w:rFonts w:cs="Arial"/>
          <w:b/>
          <w:bCs/>
          <w:color w:val="0070C0"/>
          <w:sz w:val="22"/>
          <w:szCs w:val="22"/>
        </w:rPr>
        <w:t>Cuộc</w:t>
      </w:r>
      <w:proofErr w:type="spellEnd"/>
      <w:r w:rsidRPr="00CE3684">
        <w:rPr>
          <w:rFonts w:cs="Arial"/>
          <w:b/>
          <w:bCs/>
          <w:color w:val="0070C0"/>
          <w:sz w:val="22"/>
          <w:szCs w:val="22"/>
        </w:rPr>
        <w:t xml:space="preserve"> </w:t>
      </w:r>
      <w:proofErr w:type="spellStart"/>
      <w:r w:rsidRPr="00CE3684">
        <w:rPr>
          <w:rFonts w:cs="Arial"/>
          <w:b/>
          <w:bCs/>
          <w:color w:val="0070C0"/>
          <w:sz w:val="22"/>
          <w:szCs w:val="22"/>
        </w:rPr>
        <w:t>họp</w:t>
      </w:r>
      <w:proofErr w:type="spellEnd"/>
      <w:r w:rsidRPr="00CE3684">
        <w:rPr>
          <w:rFonts w:cs="Arial"/>
          <w:b/>
          <w:bCs/>
          <w:color w:val="0070C0"/>
          <w:sz w:val="22"/>
          <w:szCs w:val="22"/>
        </w:rPr>
        <w:t xml:space="preserve"> Tiến </w:t>
      </w:r>
      <w:proofErr w:type="spellStart"/>
      <w:r w:rsidRPr="00CE3684">
        <w:rPr>
          <w:rFonts w:cs="Arial"/>
          <w:b/>
          <w:bCs/>
          <w:color w:val="0070C0"/>
          <w:sz w:val="22"/>
          <w:szCs w:val="22"/>
        </w:rPr>
        <w:t>độ</w:t>
      </w:r>
      <w:proofErr w:type="spellEnd"/>
      <w:r w:rsidRPr="00CE3684">
        <w:rPr>
          <w:rFonts w:cs="Arial"/>
          <w:b/>
          <w:bCs/>
          <w:color w:val="0070C0"/>
          <w:sz w:val="22"/>
          <w:szCs w:val="22"/>
        </w:rPr>
        <w:t>”</w:t>
      </w:r>
      <w:r w:rsidRPr="00CE3684">
        <w:rPr>
          <w:rFonts w:cs="Arial"/>
          <w:color w:val="0070C0"/>
          <w:sz w:val="22"/>
          <w:szCs w:val="22"/>
        </w:rPr>
        <w:t xml:space="preserve"> </w:t>
      </w:r>
      <w:proofErr w:type="spellStart"/>
      <w:r w:rsidRPr="00CE3684">
        <w:rPr>
          <w:rFonts w:cs="Arial"/>
          <w:color w:val="0070C0"/>
          <w:sz w:val="22"/>
          <w:szCs w:val="22"/>
        </w:rPr>
        <w:t>nghĩa</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cuộc</w:t>
      </w:r>
      <w:proofErr w:type="spellEnd"/>
      <w:r w:rsidRPr="00CE3684">
        <w:rPr>
          <w:rFonts w:cs="Arial"/>
          <w:color w:val="0070C0"/>
          <w:sz w:val="22"/>
          <w:szCs w:val="22"/>
        </w:rPr>
        <w:t xml:space="preserve"> </w:t>
      </w:r>
      <w:proofErr w:type="spellStart"/>
      <w:r w:rsidRPr="00CE3684">
        <w:rPr>
          <w:rFonts w:cs="Arial"/>
          <w:color w:val="0070C0"/>
          <w:sz w:val="22"/>
          <w:szCs w:val="22"/>
        </w:rPr>
        <w:t>họp</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tổ</w:t>
      </w:r>
      <w:proofErr w:type="spellEnd"/>
      <w:r w:rsidRPr="00CE3684">
        <w:rPr>
          <w:rFonts w:cs="Arial"/>
          <w:color w:val="0070C0"/>
          <w:sz w:val="22"/>
          <w:szCs w:val="22"/>
        </w:rPr>
        <w:t xml:space="preserve"> </w:t>
      </w:r>
      <w:proofErr w:type="spellStart"/>
      <w:r w:rsidRPr="00CE3684">
        <w:rPr>
          <w:rFonts w:cs="Arial"/>
          <w:color w:val="0070C0"/>
          <w:sz w:val="22"/>
          <w:szCs w:val="22"/>
        </w:rPr>
        <w:t>chức</w:t>
      </w:r>
      <w:proofErr w:type="spellEnd"/>
      <w:r w:rsidRPr="00CE3684">
        <w:rPr>
          <w:rFonts w:cs="Arial"/>
          <w:color w:val="0070C0"/>
          <w:sz w:val="22"/>
          <w:szCs w:val="22"/>
        </w:rPr>
        <w:t xml:space="preserve"> </w:t>
      </w:r>
      <w:r w:rsidRPr="00CE3684">
        <w:rPr>
          <w:rFonts w:cs="Arial"/>
          <w:color w:val="0070C0"/>
          <w:sz w:val="22"/>
          <w:szCs w:val="22"/>
          <w:lang w:val="vi-VN"/>
        </w:rPr>
        <w:t>thường xuyên</w:t>
      </w:r>
      <w:r w:rsidRPr="00CE3684">
        <w:rPr>
          <w:rFonts w:cs="Arial"/>
          <w:color w:val="0070C0"/>
          <w:sz w:val="22"/>
          <w:szCs w:val="22"/>
        </w:rPr>
        <w:t xml:space="preserve"> </w:t>
      </w:r>
      <w:proofErr w:type="spellStart"/>
      <w:r w:rsidRPr="00CE3684">
        <w:rPr>
          <w:rFonts w:cs="Arial"/>
          <w:color w:val="0070C0"/>
          <w:sz w:val="22"/>
          <w:szCs w:val="22"/>
        </w:rPr>
        <w:t>bởi</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giữa</w:t>
      </w:r>
      <w:proofErr w:type="spellEnd"/>
      <w:r w:rsidRPr="00CE3684">
        <w:rPr>
          <w:rFonts w:cs="Arial"/>
          <w:color w:val="0070C0"/>
          <w:sz w:val="22"/>
          <w:szCs w:val="22"/>
        </w:rPr>
        <w:t xml:space="preserve"> </w:t>
      </w:r>
      <w:proofErr w:type="spellStart"/>
      <w:r w:rsidR="008921E2">
        <w:rPr>
          <w:rFonts w:cs="Arial"/>
          <w:color w:val="0070C0"/>
          <w:sz w:val="22"/>
          <w:szCs w:val="22"/>
        </w:rPr>
        <w:t>T</w:t>
      </w:r>
      <w:r w:rsidRPr="00CE3684">
        <w:rPr>
          <w:rFonts w:cs="Arial"/>
          <w:color w:val="0070C0"/>
          <w:sz w:val="22"/>
          <w:szCs w:val="22"/>
        </w:rPr>
        <w:t>ư</w:t>
      </w:r>
      <w:proofErr w:type="spellEnd"/>
      <w:r w:rsidRPr="00CE3684">
        <w:rPr>
          <w:rFonts w:cs="Arial"/>
          <w:color w:val="0070C0"/>
          <w:sz w:val="22"/>
          <w:szCs w:val="22"/>
        </w:rPr>
        <w:t xml:space="preserve"> </w:t>
      </w:r>
      <w:proofErr w:type="spellStart"/>
      <w:r w:rsidR="008921E2">
        <w:rPr>
          <w:rFonts w:cs="Arial"/>
          <w:color w:val="0070C0"/>
          <w:sz w:val="22"/>
          <w:szCs w:val="22"/>
        </w:rPr>
        <w:t>V</w:t>
      </w:r>
      <w:r w:rsidR="008921E2" w:rsidRPr="00CE3684">
        <w:rPr>
          <w:rFonts w:cs="Arial"/>
          <w:color w:val="0070C0"/>
          <w:sz w:val="22"/>
          <w:szCs w:val="22"/>
        </w:rPr>
        <w:t>ấn</w:t>
      </w:r>
      <w:proofErr w:type="spellEnd"/>
      <w:r w:rsidR="008921E2">
        <w:rPr>
          <w:rFonts w:cs="Arial"/>
          <w:color w:val="0070C0"/>
          <w:sz w:val="22"/>
          <w:szCs w:val="22"/>
        </w:rPr>
        <w:t xml:space="preserve"> Giám </w:t>
      </w:r>
      <w:proofErr w:type="spellStart"/>
      <w:r w:rsidR="008921E2">
        <w:rPr>
          <w:rFonts w:cs="Arial"/>
          <w:color w:val="0070C0"/>
          <w:sz w:val="22"/>
          <w:szCs w:val="22"/>
        </w:rPr>
        <w:t>Sát</w:t>
      </w:r>
      <w:proofErr w:type="spellEnd"/>
      <w:r w:rsidRPr="00CE3684">
        <w:rPr>
          <w:rFonts w:cs="Arial"/>
          <w:color w:val="0070C0"/>
          <w:sz w:val="22"/>
          <w:szCs w:val="22"/>
        </w:rPr>
        <w:t xml:space="preserve">, </w:t>
      </w:r>
      <w:proofErr w:type="spellStart"/>
      <w:r w:rsidRPr="00CE3684">
        <w:rPr>
          <w:rFonts w:cs="Arial"/>
          <w:color w:val="0070C0"/>
          <w:sz w:val="22"/>
          <w:szCs w:val="22"/>
        </w:rPr>
        <w:t>Nhà</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tùy</w:t>
      </w:r>
      <w:proofErr w:type="spellEnd"/>
      <w:r w:rsidRPr="00CE3684">
        <w:rPr>
          <w:rFonts w:cs="Arial"/>
          <w:color w:val="0070C0"/>
          <w:sz w:val="22"/>
          <w:szCs w:val="22"/>
        </w:rPr>
        <w:t xml:space="preserve"> </w:t>
      </w:r>
      <w:proofErr w:type="spellStart"/>
      <w:r w:rsidRPr="00CE3684">
        <w:rPr>
          <w:rFonts w:cs="Arial"/>
          <w:color w:val="0070C0"/>
          <w:sz w:val="22"/>
          <w:szCs w:val="22"/>
        </w:rPr>
        <w:t>từng</w:t>
      </w:r>
      <w:proofErr w:type="spellEnd"/>
      <w:r w:rsidRPr="00CE3684">
        <w:rPr>
          <w:rFonts w:cs="Arial"/>
          <w:color w:val="0070C0"/>
          <w:sz w:val="22"/>
          <w:szCs w:val="22"/>
        </w:rPr>
        <w:t xml:space="preserve"> </w:t>
      </w:r>
      <w:proofErr w:type="spellStart"/>
      <w:r w:rsidRPr="00CE3684">
        <w:rPr>
          <w:rFonts w:cs="Arial"/>
          <w:color w:val="0070C0"/>
          <w:sz w:val="22"/>
          <w:szCs w:val="22"/>
        </w:rPr>
        <w:t>trường</w:t>
      </w:r>
      <w:proofErr w:type="spellEnd"/>
      <w:r w:rsidRPr="00CE3684">
        <w:rPr>
          <w:rFonts w:cs="Arial"/>
          <w:color w:val="0070C0"/>
          <w:sz w:val="22"/>
          <w:szCs w:val="22"/>
        </w:rPr>
        <w:t xml:space="preserve"> </w:t>
      </w:r>
      <w:proofErr w:type="spellStart"/>
      <w:r w:rsidRPr="00CE3684">
        <w:rPr>
          <w:rFonts w:cs="Arial"/>
          <w:color w:val="0070C0"/>
          <w:sz w:val="22"/>
          <w:szCs w:val="22"/>
        </w:rPr>
        <w:t>hợp</w:t>
      </w:r>
      <w:proofErr w:type="spellEnd"/>
      <w:r w:rsidRPr="00CE3684">
        <w:rPr>
          <w:rFonts w:cs="Arial"/>
          <w:color w:val="0070C0"/>
          <w:sz w:val="22"/>
          <w:szCs w:val="22"/>
        </w:rPr>
        <w:t xml:space="preserve">, Chủ </w:t>
      </w:r>
      <w:proofErr w:type="spellStart"/>
      <w:r w:rsidRPr="00CE3684">
        <w:rPr>
          <w:rFonts w:cs="Arial"/>
          <w:color w:val="0070C0"/>
          <w:sz w:val="22"/>
          <w:szCs w:val="22"/>
        </w:rPr>
        <w:t>đầu</w:t>
      </w:r>
      <w:proofErr w:type="spellEnd"/>
      <w:r w:rsidRPr="00CE3684">
        <w:rPr>
          <w:rFonts w:cs="Arial"/>
          <w:color w:val="0070C0"/>
          <w:sz w:val="22"/>
          <w:szCs w:val="22"/>
        </w:rPr>
        <w:t xml:space="preserve"> </w:t>
      </w:r>
      <w:proofErr w:type="spellStart"/>
      <w:r w:rsidRPr="00CE3684">
        <w:rPr>
          <w:rFonts w:cs="Arial"/>
          <w:color w:val="0070C0"/>
          <w:sz w:val="22"/>
          <w:szCs w:val="22"/>
        </w:rPr>
        <w:t>tư</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Nhân</w:t>
      </w:r>
      <w:proofErr w:type="spellEnd"/>
      <w:r w:rsidRPr="00CE3684">
        <w:rPr>
          <w:rFonts w:cs="Arial"/>
          <w:color w:val="0070C0"/>
          <w:sz w:val="22"/>
          <w:szCs w:val="22"/>
        </w:rPr>
        <w:t xml:space="preserve"> </w:t>
      </w:r>
      <w:proofErr w:type="spellStart"/>
      <w:r w:rsidRPr="00CE3684">
        <w:rPr>
          <w:rFonts w:cs="Arial"/>
          <w:color w:val="0070C0"/>
          <w:sz w:val="22"/>
          <w:szCs w:val="22"/>
        </w:rPr>
        <w:t>viên</w:t>
      </w:r>
      <w:proofErr w:type="spellEnd"/>
      <w:r w:rsidRPr="00CE3684">
        <w:rPr>
          <w:rFonts w:cs="Arial"/>
          <w:color w:val="0070C0"/>
          <w:sz w:val="22"/>
          <w:szCs w:val="22"/>
        </w:rPr>
        <w:t xml:space="preserve"> </w:t>
      </w:r>
      <w:proofErr w:type="spellStart"/>
      <w:r w:rsidRPr="00CE3684">
        <w:rPr>
          <w:rFonts w:cs="Arial"/>
          <w:color w:val="0070C0"/>
          <w:sz w:val="22"/>
          <w:szCs w:val="22"/>
        </w:rPr>
        <w:t>của</w:t>
      </w:r>
      <w:proofErr w:type="spellEnd"/>
      <w:r w:rsidRPr="00CE3684">
        <w:rPr>
          <w:rFonts w:cs="Arial"/>
          <w:color w:val="0070C0"/>
          <w:sz w:val="22"/>
          <w:szCs w:val="22"/>
        </w:rPr>
        <w:t xml:space="preserve"> Chủ </w:t>
      </w:r>
      <w:proofErr w:type="spellStart"/>
      <w:r w:rsidRPr="00CE3684">
        <w:rPr>
          <w:rFonts w:cs="Arial"/>
          <w:color w:val="0070C0"/>
          <w:sz w:val="22"/>
          <w:szCs w:val="22"/>
        </w:rPr>
        <w:t>đầu</w:t>
      </w:r>
      <w:proofErr w:type="spellEnd"/>
      <w:r w:rsidRPr="00CE3684">
        <w:rPr>
          <w:rFonts w:cs="Arial"/>
          <w:color w:val="0070C0"/>
          <w:sz w:val="22"/>
          <w:szCs w:val="22"/>
        </w:rPr>
        <w:t xml:space="preserve"> </w:t>
      </w:r>
      <w:proofErr w:type="spellStart"/>
      <w:r w:rsidRPr="00CE3684">
        <w:rPr>
          <w:rFonts w:cs="Arial"/>
          <w:color w:val="0070C0"/>
          <w:sz w:val="22"/>
          <w:szCs w:val="22"/>
        </w:rPr>
        <w:t>tư</w:t>
      </w:r>
      <w:proofErr w:type="spellEnd"/>
      <w:r w:rsidRPr="00CE3684">
        <w:rPr>
          <w:rFonts w:cs="Arial"/>
          <w:color w:val="0070C0"/>
          <w:sz w:val="22"/>
          <w:szCs w:val="22"/>
        </w:rPr>
        <w:t xml:space="preserve"> </w:t>
      </w:r>
      <w:proofErr w:type="spellStart"/>
      <w:r w:rsidRPr="00CE3684">
        <w:rPr>
          <w:rFonts w:cs="Arial"/>
          <w:color w:val="0070C0"/>
          <w:sz w:val="22"/>
          <w:szCs w:val="22"/>
        </w:rPr>
        <w:t>để</w:t>
      </w:r>
      <w:proofErr w:type="spellEnd"/>
      <w:r w:rsidRPr="00CE3684">
        <w:rPr>
          <w:rFonts w:cs="Arial"/>
          <w:color w:val="0070C0"/>
          <w:sz w:val="22"/>
          <w:szCs w:val="22"/>
        </w:rPr>
        <w:t xml:space="preserve"> </w:t>
      </w:r>
      <w:proofErr w:type="spellStart"/>
      <w:r w:rsidRPr="00CE3684">
        <w:rPr>
          <w:rFonts w:cs="Arial"/>
          <w:color w:val="0070C0"/>
          <w:sz w:val="22"/>
          <w:szCs w:val="22"/>
        </w:rPr>
        <w:t>cập</w:t>
      </w:r>
      <w:proofErr w:type="spellEnd"/>
      <w:r w:rsidRPr="00CE3684">
        <w:rPr>
          <w:rFonts w:cs="Arial"/>
          <w:color w:val="0070C0"/>
          <w:sz w:val="22"/>
          <w:szCs w:val="22"/>
        </w:rPr>
        <w:t xml:space="preserve"> </w:t>
      </w:r>
      <w:proofErr w:type="spellStart"/>
      <w:r w:rsidRPr="00CE3684">
        <w:rPr>
          <w:rFonts w:cs="Arial"/>
          <w:color w:val="0070C0"/>
          <w:sz w:val="22"/>
          <w:szCs w:val="22"/>
        </w:rPr>
        <w:t>nhật</w:t>
      </w:r>
      <w:proofErr w:type="spellEnd"/>
      <w:r w:rsidRPr="00CE3684">
        <w:rPr>
          <w:rFonts w:cs="Arial"/>
          <w:color w:val="0070C0"/>
          <w:sz w:val="22"/>
          <w:szCs w:val="22"/>
        </w:rPr>
        <w:t xml:space="preserve"> </w:t>
      </w:r>
      <w:proofErr w:type="spellStart"/>
      <w:r w:rsidRPr="00CE3684">
        <w:rPr>
          <w:rFonts w:cs="Arial"/>
          <w:color w:val="0070C0"/>
          <w:sz w:val="22"/>
          <w:szCs w:val="22"/>
        </w:rPr>
        <w:t>về</w:t>
      </w:r>
      <w:proofErr w:type="spellEnd"/>
      <w:r w:rsidRPr="00CE3684">
        <w:rPr>
          <w:rFonts w:cs="Arial"/>
          <w:color w:val="0070C0"/>
          <w:sz w:val="22"/>
          <w:szCs w:val="22"/>
        </w:rPr>
        <w:t xml:space="preserve"> </w:t>
      </w:r>
      <w:proofErr w:type="spellStart"/>
      <w:r w:rsidRPr="00CE3684">
        <w:rPr>
          <w:rFonts w:cs="Arial"/>
          <w:color w:val="0070C0"/>
          <w:sz w:val="22"/>
          <w:szCs w:val="22"/>
        </w:rPr>
        <w:t>tiến</w:t>
      </w:r>
      <w:proofErr w:type="spellEnd"/>
      <w:r w:rsidRPr="00CE3684">
        <w:rPr>
          <w:rFonts w:cs="Arial"/>
          <w:color w:val="0070C0"/>
          <w:sz w:val="22"/>
          <w:szCs w:val="22"/>
        </w:rPr>
        <w:t xml:space="preserve"> </w:t>
      </w:r>
      <w:proofErr w:type="spellStart"/>
      <w:r w:rsidRPr="00CE3684">
        <w:rPr>
          <w:rFonts w:cs="Arial"/>
          <w:color w:val="0070C0"/>
          <w:sz w:val="22"/>
          <w:szCs w:val="22"/>
        </w:rPr>
        <w:t>độ</w:t>
      </w:r>
      <w:proofErr w:type="spellEnd"/>
      <w:r w:rsidRPr="00CE3684">
        <w:rPr>
          <w:rFonts w:cs="Arial"/>
          <w:color w:val="0070C0"/>
          <w:sz w:val="22"/>
          <w:szCs w:val="22"/>
        </w:rPr>
        <w:t xml:space="preserve"> Công </w:t>
      </w:r>
      <w:proofErr w:type="spellStart"/>
      <w:r w:rsidRPr="00CE3684">
        <w:rPr>
          <w:rFonts w:cs="Arial"/>
          <w:color w:val="0070C0"/>
          <w:sz w:val="22"/>
          <w:szCs w:val="22"/>
        </w:rPr>
        <w:t>trình</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tất</w:t>
      </w:r>
      <w:proofErr w:type="spellEnd"/>
      <w:r w:rsidRPr="00CE3684">
        <w:rPr>
          <w:rFonts w:cs="Arial"/>
          <w:color w:val="0070C0"/>
          <w:sz w:val="22"/>
          <w:szCs w:val="22"/>
        </w:rPr>
        <w:t xml:space="preserve"> </w:t>
      </w:r>
      <w:proofErr w:type="spellStart"/>
      <w:r w:rsidRPr="00CE3684">
        <w:rPr>
          <w:rFonts w:cs="Arial"/>
          <w:color w:val="0070C0"/>
          <w:sz w:val="22"/>
          <w:szCs w:val="22"/>
        </w:rPr>
        <w:t>cả</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vấn</w:t>
      </w:r>
      <w:proofErr w:type="spellEnd"/>
      <w:r w:rsidRPr="00CE3684">
        <w:rPr>
          <w:rFonts w:cs="Arial"/>
          <w:color w:val="0070C0"/>
          <w:sz w:val="22"/>
          <w:szCs w:val="22"/>
        </w:rPr>
        <w:t xml:space="preserve"> </w:t>
      </w:r>
      <w:proofErr w:type="spellStart"/>
      <w:r w:rsidRPr="00CE3684">
        <w:rPr>
          <w:rFonts w:cs="Arial"/>
          <w:color w:val="0070C0"/>
          <w:sz w:val="22"/>
          <w:szCs w:val="22"/>
        </w:rPr>
        <w:t>đề</w:t>
      </w:r>
      <w:proofErr w:type="spellEnd"/>
      <w:r w:rsidRPr="00CE3684">
        <w:rPr>
          <w:rFonts w:cs="Arial"/>
          <w:color w:val="0070C0"/>
          <w:sz w:val="22"/>
          <w:szCs w:val="22"/>
        </w:rPr>
        <w:t xml:space="preserve"> </w:t>
      </w:r>
      <w:proofErr w:type="spellStart"/>
      <w:r w:rsidRPr="00CE3684">
        <w:rPr>
          <w:rFonts w:cs="Arial"/>
          <w:color w:val="0070C0"/>
          <w:sz w:val="22"/>
          <w:szCs w:val="22"/>
        </w:rPr>
        <w:t>đang</w:t>
      </w:r>
      <w:proofErr w:type="spellEnd"/>
      <w:r w:rsidRPr="00CE3684">
        <w:rPr>
          <w:rFonts w:cs="Arial"/>
          <w:color w:val="0070C0"/>
          <w:sz w:val="22"/>
          <w:szCs w:val="22"/>
        </w:rPr>
        <w:t xml:space="preserve"> </w:t>
      </w:r>
      <w:proofErr w:type="spellStart"/>
      <w:r w:rsidRPr="00CE3684">
        <w:rPr>
          <w:rFonts w:cs="Arial"/>
          <w:color w:val="0070C0"/>
          <w:sz w:val="22"/>
          <w:szCs w:val="22"/>
        </w:rPr>
        <w:t>diễn</w:t>
      </w:r>
      <w:proofErr w:type="spellEnd"/>
      <w:r w:rsidRPr="00CE3684">
        <w:rPr>
          <w:rFonts w:cs="Arial"/>
          <w:color w:val="0070C0"/>
          <w:sz w:val="22"/>
          <w:szCs w:val="22"/>
        </w:rPr>
        <w:t xml:space="preserve"> </w:t>
      </w:r>
      <w:proofErr w:type="spellStart"/>
      <w:r w:rsidRPr="00CE3684">
        <w:rPr>
          <w:rFonts w:cs="Arial"/>
          <w:color w:val="0070C0"/>
          <w:sz w:val="22"/>
          <w:szCs w:val="22"/>
        </w:rPr>
        <w:t>ra</w:t>
      </w:r>
      <w:proofErr w:type="spellEnd"/>
      <w:r w:rsidRPr="00CE3684">
        <w:rPr>
          <w:rFonts w:cs="Arial"/>
          <w:color w:val="0070C0"/>
          <w:sz w:val="22"/>
          <w:szCs w:val="22"/>
        </w:rPr>
        <w:t xml:space="preserve"> </w:t>
      </w:r>
      <w:proofErr w:type="spellStart"/>
      <w:r w:rsidRPr="00CE3684">
        <w:rPr>
          <w:rFonts w:cs="Arial"/>
          <w:color w:val="0070C0"/>
          <w:sz w:val="22"/>
          <w:szCs w:val="22"/>
        </w:rPr>
        <w:t>liên</w:t>
      </w:r>
      <w:proofErr w:type="spellEnd"/>
      <w:r w:rsidRPr="00CE3684">
        <w:rPr>
          <w:rFonts w:cs="Arial"/>
          <w:color w:val="0070C0"/>
          <w:sz w:val="22"/>
          <w:szCs w:val="22"/>
        </w:rPr>
        <w:t xml:space="preserve"> </w:t>
      </w:r>
      <w:proofErr w:type="spellStart"/>
      <w:r w:rsidRPr="00CE3684">
        <w:rPr>
          <w:rFonts w:cs="Arial"/>
          <w:color w:val="0070C0"/>
          <w:sz w:val="22"/>
          <w:szCs w:val="22"/>
        </w:rPr>
        <w:t>quan</w:t>
      </w:r>
      <w:proofErr w:type="spellEnd"/>
      <w:r w:rsidRPr="00CE3684">
        <w:rPr>
          <w:rFonts w:cs="Arial"/>
          <w:color w:val="0070C0"/>
          <w:sz w:val="22"/>
          <w:szCs w:val="22"/>
        </w:rPr>
        <w:t xml:space="preserve"> </w:t>
      </w:r>
      <w:proofErr w:type="spellStart"/>
      <w:r w:rsidRPr="00CE3684">
        <w:rPr>
          <w:rFonts w:cs="Arial"/>
          <w:color w:val="0070C0"/>
          <w:sz w:val="22"/>
          <w:szCs w:val="22"/>
        </w:rPr>
        <w:t>đến</w:t>
      </w:r>
      <w:proofErr w:type="spellEnd"/>
      <w:r w:rsidRPr="00CE3684">
        <w:rPr>
          <w:rFonts w:cs="Arial"/>
          <w:color w:val="0070C0"/>
          <w:sz w:val="22"/>
          <w:szCs w:val="22"/>
        </w:rPr>
        <w:t xml:space="preserve"> </w:t>
      </w:r>
      <w:proofErr w:type="spellStart"/>
      <w:r w:rsidRPr="00CE3684">
        <w:rPr>
          <w:rFonts w:cs="Arial"/>
          <w:color w:val="0070C0"/>
          <w:sz w:val="22"/>
          <w:szCs w:val="22"/>
        </w:rPr>
        <w:t>hoạt</w:t>
      </w:r>
      <w:proofErr w:type="spellEnd"/>
      <w:r w:rsidRPr="00CE3684">
        <w:rPr>
          <w:rFonts w:cs="Arial"/>
          <w:color w:val="0070C0"/>
          <w:sz w:val="22"/>
          <w:szCs w:val="22"/>
        </w:rPr>
        <w:t xml:space="preserve"> </w:t>
      </w:r>
      <w:proofErr w:type="spellStart"/>
      <w:r w:rsidRPr="00CE3684">
        <w:rPr>
          <w:rFonts w:cs="Arial"/>
          <w:color w:val="0070C0"/>
          <w:sz w:val="22"/>
          <w:szCs w:val="22"/>
        </w:rPr>
        <w:t>động</w:t>
      </w:r>
      <w:proofErr w:type="spellEnd"/>
      <w:r w:rsidRPr="00CE3684">
        <w:rPr>
          <w:rFonts w:cs="Arial"/>
          <w:color w:val="0070C0"/>
          <w:sz w:val="22"/>
          <w:szCs w:val="22"/>
        </w:rPr>
        <w:t xml:space="preserve"> </w:t>
      </w:r>
      <w:proofErr w:type="spellStart"/>
      <w:r w:rsidRPr="00CE3684">
        <w:rPr>
          <w:rFonts w:cs="Arial"/>
          <w:color w:val="0070C0"/>
          <w:sz w:val="22"/>
          <w:szCs w:val="22"/>
        </w:rPr>
        <w:t>xây</w:t>
      </w:r>
      <w:proofErr w:type="spellEnd"/>
      <w:r w:rsidRPr="00CE3684">
        <w:rPr>
          <w:rFonts w:cs="Arial"/>
          <w:color w:val="0070C0"/>
          <w:sz w:val="22"/>
          <w:szCs w:val="22"/>
        </w:rPr>
        <w:t xml:space="preserve"> </w:t>
      </w:r>
      <w:proofErr w:type="spellStart"/>
      <w:r w:rsidRPr="00CE3684">
        <w:rPr>
          <w:rFonts w:cs="Arial"/>
          <w:color w:val="0070C0"/>
          <w:sz w:val="22"/>
          <w:szCs w:val="22"/>
        </w:rPr>
        <w:t>dựng</w:t>
      </w:r>
      <w:proofErr w:type="spellEnd"/>
      <w:r w:rsidRPr="00CE3684">
        <w:rPr>
          <w:rFonts w:cs="Arial"/>
          <w:color w:val="0070C0"/>
          <w:sz w:val="22"/>
          <w:szCs w:val="22"/>
        </w:rPr>
        <w:t xml:space="preserve"> </w:t>
      </w:r>
      <w:proofErr w:type="spellStart"/>
      <w:r w:rsidRPr="00CE3684">
        <w:rPr>
          <w:rFonts w:cs="Arial"/>
          <w:color w:val="0070C0"/>
          <w:sz w:val="22"/>
          <w:szCs w:val="22"/>
        </w:rPr>
        <w:t>trên</w:t>
      </w:r>
      <w:proofErr w:type="spellEnd"/>
      <w:r w:rsidRPr="00CE3684">
        <w:rPr>
          <w:rFonts w:cs="Arial"/>
          <w:color w:val="0070C0"/>
          <w:sz w:val="22"/>
          <w:szCs w:val="22"/>
        </w:rPr>
        <w:t xml:space="preserve"> Công </w:t>
      </w:r>
      <w:proofErr w:type="spellStart"/>
      <w:r w:rsidRPr="00CE3684">
        <w:rPr>
          <w:rFonts w:cs="Arial"/>
          <w:color w:val="0070C0"/>
          <w:sz w:val="22"/>
          <w:szCs w:val="22"/>
        </w:rPr>
        <w:t>trường</w:t>
      </w:r>
      <w:proofErr w:type="spellEnd"/>
      <w:r w:rsidRPr="00CE3684">
        <w:rPr>
          <w:rFonts w:cs="Arial"/>
          <w:color w:val="0070C0"/>
          <w:sz w:val="22"/>
          <w:szCs w:val="22"/>
        </w:rPr>
        <w:t>.</w:t>
      </w:r>
    </w:p>
    <w:p w14:paraId="3FC45829" w14:textId="60982A40" w:rsidR="00197416" w:rsidRDefault="00197416" w:rsidP="00197416">
      <w:pPr>
        <w:widowControl w:val="0"/>
        <w:ind w:left="1843" w:right="86" w:hanging="1134"/>
        <w:rPr>
          <w:rFonts w:cs="Arial"/>
          <w:color w:val="000000"/>
          <w:sz w:val="22"/>
          <w:szCs w:val="22"/>
        </w:rPr>
      </w:pPr>
    </w:p>
    <w:p w14:paraId="177A56E6" w14:textId="77777777" w:rsidR="00043F13" w:rsidRPr="00F64C66" w:rsidRDefault="00043F13" w:rsidP="00197416">
      <w:pPr>
        <w:widowControl w:val="0"/>
        <w:ind w:left="1843" w:right="86" w:hanging="1134"/>
        <w:rPr>
          <w:rFonts w:cs="Arial"/>
          <w:color w:val="000000"/>
          <w:sz w:val="22"/>
          <w:szCs w:val="22"/>
        </w:rPr>
      </w:pPr>
    </w:p>
    <w:p w14:paraId="3635FBEC" w14:textId="0AFA4663" w:rsidR="008A0DB1" w:rsidRDefault="008A0DB1" w:rsidP="00400201">
      <w:pPr>
        <w:pStyle w:val="BodyTextIndent"/>
        <w:keepLines w:val="0"/>
        <w:widowControl w:val="0"/>
        <w:numPr>
          <w:ilvl w:val="3"/>
          <w:numId w:val="6"/>
        </w:numPr>
        <w:tabs>
          <w:tab w:val="clear" w:pos="1440"/>
          <w:tab w:val="num" w:pos="1800"/>
        </w:tabs>
        <w:ind w:left="2160"/>
        <w:rPr>
          <w:rFonts w:cs="Arial"/>
          <w:b/>
          <w:sz w:val="22"/>
          <w:szCs w:val="22"/>
        </w:rPr>
      </w:pPr>
      <w:r w:rsidRPr="00F64C66">
        <w:rPr>
          <w:rFonts w:cs="Arial"/>
          <w:b/>
          <w:sz w:val="22"/>
          <w:szCs w:val="22"/>
        </w:rPr>
        <w:t>“Accepted Contract Amount”</w:t>
      </w:r>
    </w:p>
    <w:p w14:paraId="183F32A6" w14:textId="6F84C8D3" w:rsidR="00CE3684" w:rsidRPr="00CE3684" w:rsidRDefault="00CE3684" w:rsidP="00CE3684">
      <w:pPr>
        <w:pStyle w:val="BodyTextIndent"/>
        <w:keepLines w:val="0"/>
        <w:widowControl w:val="0"/>
        <w:numPr>
          <w:ilvl w:val="0"/>
          <w:numId w:val="0"/>
        </w:numPr>
        <w:ind w:left="1800"/>
        <w:rPr>
          <w:rFonts w:cs="Arial"/>
          <w:b/>
          <w:sz w:val="22"/>
          <w:szCs w:val="22"/>
          <w:lang w:val="vi-VN"/>
        </w:rPr>
      </w:pPr>
      <w:r w:rsidRPr="00CE3684">
        <w:rPr>
          <w:rFonts w:cs="Arial"/>
          <w:b/>
          <w:color w:val="0070C0"/>
          <w:sz w:val="22"/>
          <w:szCs w:val="22"/>
          <w:lang w:val="vi-VN"/>
        </w:rPr>
        <w:t>“</w:t>
      </w:r>
      <w:proofErr w:type="spellStart"/>
      <w:r w:rsidRPr="00CE3684">
        <w:rPr>
          <w:rFonts w:cs="Arial"/>
          <w:b/>
          <w:color w:val="0070C0"/>
          <w:sz w:val="22"/>
          <w:szCs w:val="22"/>
        </w:rPr>
        <w:t>Giá</w:t>
      </w:r>
      <w:proofErr w:type="spellEnd"/>
      <w:r w:rsidRPr="00CE3684">
        <w:rPr>
          <w:rFonts w:cs="Arial"/>
          <w:b/>
          <w:color w:val="0070C0"/>
          <w:sz w:val="22"/>
          <w:szCs w:val="22"/>
        </w:rPr>
        <w:t xml:space="preserve"> </w:t>
      </w:r>
      <w:r>
        <w:rPr>
          <w:rFonts w:cs="Arial"/>
          <w:b/>
          <w:color w:val="0070C0"/>
          <w:sz w:val="22"/>
          <w:szCs w:val="22"/>
          <w:lang w:val="vi-VN"/>
        </w:rPr>
        <w:t xml:space="preserve">trị </w:t>
      </w:r>
      <w:proofErr w:type="spellStart"/>
      <w:r w:rsidRPr="00CE3684">
        <w:rPr>
          <w:rFonts w:cs="Arial"/>
          <w:b/>
          <w:color w:val="0070C0"/>
          <w:sz w:val="22"/>
          <w:szCs w:val="22"/>
        </w:rPr>
        <w:t>Hợp</w:t>
      </w:r>
      <w:proofErr w:type="spellEnd"/>
      <w:r w:rsidRPr="00CE3684">
        <w:rPr>
          <w:rFonts w:cs="Arial"/>
          <w:b/>
          <w:color w:val="0070C0"/>
          <w:sz w:val="22"/>
          <w:szCs w:val="22"/>
        </w:rPr>
        <w:t xml:space="preserve"> </w:t>
      </w:r>
      <w:proofErr w:type="spellStart"/>
      <w:r w:rsidRPr="00CE3684">
        <w:rPr>
          <w:rFonts w:cs="Arial"/>
          <w:b/>
          <w:color w:val="0070C0"/>
          <w:sz w:val="22"/>
          <w:szCs w:val="22"/>
        </w:rPr>
        <w:t>đồng</w:t>
      </w:r>
      <w:proofErr w:type="spellEnd"/>
      <w:r w:rsidRPr="00CE3684">
        <w:rPr>
          <w:rFonts w:cs="Arial"/>
          <w:b/>
          <w:color w:val="0070C0"/>
          <w:sz w:val="22"/>
          <w:szCs w:val="22"/>
        </w:rPr>
        <w:t xml:space="preserve"> </w:t>
      </w:r>
      <w:proofErr w:type="spellStart"/>
      <w:r w:rsidRPr="00CE3684">
        <w:rPr>
          <w:rFonts w:cs="Arial"/>
          <w:b/>
          <w:color w:val="0070C0"/>
          <w:sz w:val="22"/>
          <w:szCs w:val="22"/>
        </w:rPr>
        <w:t>được</w:t>
      </w:r>
      <w:proofErr w:type="spellEnd"/>
      <w:r w:rsidRPr="00CE3684">
        <w:rPr>
          <w:rFonts w:cs="Arial"/>
          <w:b/>
          <w:color w:val="0070C0"/>
          <w:sz w:val="22"/>
          <w:szCs w:val="22"/>
        </w:rPr>
        <w:t xml:space="preserve"> </w:t>
      </w:r>
      <w:proofErr w:type="spellStart"/>
      <w:r w:rsidRPr="00CE3684">
        <w:rPr>
          <w:rFonts w:cs="Arial"/>
          <w:b/>
          <w:color w:val="0070C0"/>
          <w:sz w:val="22"/>
          <w:szCs w:val="22"/>
        </w:rPr>
        <w:t>chấp</w:t>
      </w:r>
      <w:proofErr w:type="spellEnd"/>
      <w:r w:rsidRPr="00CE3684">
        <w:rPr>
          <w:rFonts w:cs="Arial"/>
          <w:b/>
          <w:color w:val="0070C0"/>
          <w:sz w:val="22"/>
          <w:szCs w:val="22"/>
        </w:rPr>
        <w:t xml:space="preserve"> </w:t>
      </w:r>
      <w:proofErr w:type="spellStart"/>
      <w:r w:rsidRPr="00CE3684">
        <w:rPr>
          <w:rFonts w:cs="Arial"/>
          <w:b/>
          <w:color w:val="0070C0"/>
          <w:sz w:val="22"/>
          <w:szCs w:val="22"/>
        </w:rPr>
        <w:t>thuận</w:t>
      </w:r>
      <w:proofErr w:type="spellEnd"/>
      <w:r w:rsidRPr="00CE3684">
        <w:rPr>
          <w:rFonts w:cs="Arial"/>
          <w:b/>
          <w:color w:val="0070C0"/>
          <w:sz w:val="22"/>
          <w:szCs w:val="22"/>
          <w:lang w:val="vi-VN"/>
        </w:rPr>
        <w:t>”</w:t>
      </w:r>
    </w:p>
    <w:p w14:paraId="500E60A7" w14:textId="77777777" w:rsidR="008A0DB1" w:rsidRPr="00F64C66" w:rsidRDefault="008A0DB1" w:rsidP="008A0DB1">
      <w:pPr>
        <w:pStyle w:val="BodyTextIndent"/>
        <w:keepLines w:val="0"/>
        <w:widowControl w:val="0"/>
        <w:numPr>
          <w:ilvl w:val="0"/>
          <w:numId w:val="0"/>
        </w:numPr>
        <w:ind w:left="2160"/>
        <w:rPr>
          <w:rFonts w:cs="Arial"/>
          <w:b/>
          <w:sz w:val="22"/>
          <w:szCs w:val="22"/>
        </w:rPr>
      </w:pPr>
    </w:p>
    <w:p w14:paraId="529ED14A" w14:textId="42906AC0" w:rsidR="008A0DB1" w:rsidRPr="00F64C66" w:rsidRDefault="008A0DB1" w:rsidP="00197416">
      <w:pPr>
        <w:ind w:left="720"/>
        <w:rPr>
          <w:rFonts w:cs="Arial"/>
          <w:sz w:val="22"/>
          <w:szCs w:val="22"/>
        </w:rPr>
      </w:pPr>
      <w:r w:rsidRPr="00F64C66">
        <w:rPr>
          <w:rFonts w:cs="Arial"/>
          <w:sz w:val="22"/>
          <w:szCs w:val="22"/>
        </w:rPr>
        <w:t>Insert additional paragraph under the first paragraph</w:t>
      </w:r>
    </w:p>
    <w:p w14:paraId="31CFEFEE" w14:textId="6D1060FA" w:rsidR="008A0DB1" w:rsidRPr="00CE3684" w:rsidRDefault="00CE3684" w:rsidP="00CE3684">
      <w:pPr>
        <w:widowControl w:val="0"/>
        <w:tabs>
          <w:tab w:val="left" w:pos="3060"/>
        </w:tabs>
        <w:ind w:left="720"/>
        <w:rPr>
          <w:rFonts w:cs="Arial"/>
          <w:iCs/>
          <w:color w:val="0070C0"/>
          <w:sz w:val="22"/>
          <w:szCs w:val="22"/>
        </w:rPr>
      </w:pPr>
      <w:r w:rsidRPr="00CE3684">
        <w:rPr>
          <w:rFonts w:cs="Arial"/>
          <w:iCs/>
          <w:color w:val="0070C0"/>
          <w:sz w:val="22"/>
          <w:szCs w:val="22"/>
          <w:lang w:val="vi-VN"/>
        </w:rPr>
        <w:t>Thêm</w:t>
      </w:r>
      <w:r w:rsidRPr="00CE3684">
        <w:rPr>
          <w:rFonts w:cs="Arial"/>
          <w:iCs/>
          <w:color w:val="0070C0"/>
          <w:sz w:val="22"/>
          <w:szCs w:val="22"/>
        </w:rPr>
        <w:t xml:space="preserve"> </w:t>
      </w:r>
      <w:proofErr w:type="spellStart"/>
      <w:r w:rsidRPr="00CE3684">
        <w:rPr>
          <w:rFonts w:cs="Arial"/>
          <w:iCs/>
          <w:color w:val="0070C0"/>
          <w:sz w:val="22"/>
          <w:szCs w:val="22"/>
        </w:rPr>
        <w:t>đoạn</w:t>
      </w:r>
      <w:proofErr w:type="spellEnd"/>
      <w:r w:rsidRPr="00CE3684">
        <w:rPr>
          <w:rFonts w:cs="Arial"/>
          <w:iCs/>
          <w:color w:val="0070C0"/>
          <w:sz w:val="22"/>
          <w:szCs w:val="22"/>
        </w:rPr>
        <w:t xml:space="preserve"> </w:t>
      </w:r>
      <w:proofErr w:type="spellStart"/>
      <w:r w:rsidRPr="00CE3684">
        <w:rPr>
          <w:rFonts w:cs="Arial"/>
          <w:iCs/>
          <w:color w:val="0070C0"/>
          <w:sz w:val="22"/>
          <w:szCs w:val="22"/>
        </w:rPr>
        <w:t>sau</w:t>
      </w:r>
      <w:proofErr w:type="spellEnd"/>
      <w:r w:rsidRPr="00CE3684">
        <w:rPr>
          <w:rFonts w:cs="Arial"/>
          <w:iCs/>
          <w:color w:val="0070C0"/>
          <w:sz w:val="22"/>
          <w:szCs w:val="22"/>
        </w:rPr>
        <w:t xml:space="preserve"> </w:t>
      </w:r>
      <w:proofErr w:type="spellStart"/>
      <w:r w:rsidRPr="00CE3684">
        <w:rPr>
          <w:rFonts w:cs="Arial"/>
          <w:iCs/>
          <w:color w:val="0070C0"/>
          <w:sz w:val="22"/>
          <w:szCs w:val="22"/>
        </w:rPr>
        <w:t>dưới</w:t>
      </w:r>
      <w:proofErr w:type="spellEnd"/>
      <w:r w:rsidRPr="00CE3684">
        <w:rPr>
          <w:rFonts w:cs="Arial"/>
          <w:iCs/>
          <w:color w:val="0070C0"/>
          <w:sz w:val="22"/>
          <w:szCs w:val="22"/>
        </w:rPr>
        <w:t xml:space="preserve"> </w:t>
      </w:r>
      <w:proofErr w:type="spellStart"/>
      <w:r w:rsidRPr="00CE3684">
        <w:rPr>
          <w:rFonts w:cs="Arial"/>
          <w:iCs/>
          <w:color w:val="0070C0"/>
          <w:sz w:val="22"/>
          <w:szCs w:val="22"/>
        </w:rPr>
        <w:t>đoạn</w:t>
      </w:r>
      <w:proofErr w:type="spellEnd"/>
      <w:r w:rsidRPr="00CE3684">
        <w:rPr>
          <w:rFonts w:cs="Arial"/>
          <w:iCs/>
          <w:color w:val="0070C0"/>
          <w:sz w:val="22"/>
          <w:szCs w:val="22"/>
        </w:rPr>
        <w:t xml:space="preserve"> </w:t>
      </w:r>
      <w:proofErr w:type="spellStart"/>
      <w:r w:rsidRPr="00CE3684">
        <w:rPr>
          <w:rFonts w:cs="Arial"/>
          <w:iCs/>
          <w:color w:val="0070C0"/>
          <w:sz w:val="22"/>
          <w:szCs w:val="22"/>
        </w:rPr>
        <w:t>đầu</w:t>
      </w:r>
      <w:proofErr w:type="spellEnd"/>
      <w:r w:rsidRPr="00CE3684">
        <w:rPr>
          <w:rFonts w:cs="Arial"/>
          <w:iCs/>
          <w:color w:val="0070C0"/>
          <w:sz w:val="22"/>
          <w:szCs w:val="22"/>
        </w:rPr>
        <w:t xml:space="preserve"> </w:t>
      </w:r>
      <w:proofErr w:type="spellStart"/>
      <w:r w:rsidRPr="00CE3684">
        <w:rPr>
          <w:rFonts w:cs="Arial"/>
          <w:iCs/>
          <w:color w:val="0070C0"/>
          <w:sz w:val="22"/>
          <w:szCs w:val="22"/>
        </w:rPr>
        <w:t>tiên</w:t>
      </w:r>
      <w:proofErr w:type="spellEnd"/>
    </w:p>
    <w:p w14:paraId="11345475" w14:textId="541949B3" w:rsidR="008A0DB1" w:rsidRDefault="00FC71F5" w:rsidP="00197416">
      <w:pPr>
        <w:widowControl w:val="0"/>
        <w:ind w:left="1800"/>
        <w:rPr>
          <w:rFonts w:cs="Arial"/>
          <w:sz w:val="22"/>
          <w:szCs w:val="22"/>
        </w:rPr>
      </w:pPr>
      <w:r w:rsidRPr="00EF551B">
        <w:rPr>
          <w:sz w:val="22"/>
          <w:szCs w:val="22"/>
        </w:rPr>
        <w:t xml:space="preserve">The Accepted Contract Amount shall be a </w:t>
      </w:r>
      <w:r w:rsidRPr="00EF551B">
        <w:rPr>
          <w:b/>
          <w:bCs/>
          <w:sz w:val="22"/>
          <w:szCs w:val="22"/>
        </w:rPr>
        <w:t>Lump Sum Guaranteed Maximum Price with Fixed Unit Price</w:t>
      </w:r>
      <w:r w:rsidRPr="00EF551B">
        <w:rPr>
          <w:sz w:val="22"/>
          <w:szCs w:val="22"/>
        </w:rPr>
        <w:t xml:space="preserve"> for the works described and indicated in the Conditions of Contract and Employer’s Requirements which are intended to be mutually explanatory of the Scope of the Works. The Schedule of Works as priced by the Contractor is for the purposes of identification of pay items for interim payments and for valuation of variations. The Schedule of Works is not intended to be a comprehensive expression of the scope of works. The Contractor shall be responsible for identifying all items which are included in his scope of works and for any measurement of quantities required for his Tender estimation and include for such in his Tender hereby submitted</w:t>
      </w:r>
      <w:r w:rsidR="008A0DB1" w:rsidRPr="00EF551B">
        <w:rPr>
          <w:rFonts w:cs="Arial"/>
          <w:sz w:val="22"/>
          <w:szCs w:val="22"/>
        </w:rPr>
        <w:t>.</w:t>
      </w:r>
    </w:p>
    <w:p w14:paraId="007368E0" w14:textId="2CC8FD9B" w:rsidR="00EF551B" w:rsidRPr="00EF551B" w:rsidRDefault="00EF551B" w:rsidP="00EF551B">
      <w:pPr>
        <w:widowControl w:val="0"/>
        <w:ind w:left="1843" w:right="86" w:hanging="43"/>
        <w:rPr>
          <w:rFonts w:ascii="Calibri" w:hAnsi="Calibri"/>
          <w:color w:val="0070C0"/>
          <w:sz w:val="22"/>
          <w:szCs w:val="22"/>
          <w:lang w:val="vi-VN"/>
        </w:rPr>
      </w:pPr>
      <w:r w:rsidRPr="00EF551B">
        <w:rPr>
          <w:color w:val="0070C0"/>
          <w:sz w:val="22"/>
          <w:szCs w:val="22"/>
          <w:lang w:val="vi-VN"/>
        </w:rPr>
        <w:t xml:space="preserve">“Giá trị Hợp đồng được chấp thuận là </w:t>
      </w:r>
      <w:r w:rsidRPr="00EF551B">
        <w:rPr>
          <w:b/>
          <w:bCs/>
          <w:color w:val="0070C0"/>
          <w:sz w:val="22"/>
          <w:szCs w:val="22"/>
          <w:lang w:val="vi-VN"/>
        </w:rPr>
        <w:t xml:space="preserve">Giá trọn gói </w:t>
      </w:r>
      <w:proofErr w:type="spellStart"/>
      <w:r w:rsidR="000B397C">
        <w:rPr>
          <w:b/>
          <w:bCs/>
          <w:color w:val="0070C0"/>
          <w:sz w:val="22"/>
          <w:szCs w:val="22"/>
          <w:lang w:val="en-US"/>
        </w:rPr>
        <w:t>tối</w:t>
      </w:r>
      <w:proofErr w:type="spellEnd"/>
      <w:r w:rsidR="000B397C">
        <w:rPr>
          <w:b/>
          <w:bCs/>
          <w:color w:val="0070C0"/>
          <w:sz w:val="22"/>
          <w:szCs w:val="22"/>
          <w:lang w:val="en-US"/>
        </w:rPr>
        <w:t xml:space="preserve"> </w:t>
      </w:r>
      <w:proofErr w:type="spellStart"/>
      <w:r w:rsidR="000B397C">
        <w:rPr>
          <w:b/>
          <w:bCs/>
          <w:color w:val="0070C0"/>
          <w:sz w:val="22"/>
          <w:szCs w:val="22"/>
          <w:lang w:val="en-US"/>
        </w:rPr>
        <w:t>đa</w:t>
      </w:r>
      <w:proofErr w:type="spellEnd"/>
      <w:r w:rsidRPr="00EF551B">
        <w:rPr>
          <w:b/>
          <w:bCs/>
          <w:color w:val="0070C0"/>
          <w:sz w:val="22"/>
          <w:szCs w:val="22"/>
          <w:lang w:val="vi-VN"/>
        </w:rPr>
        <w:t xml:space="preserve"> được đảm bảo </w:t>
      </w:r>
      <w:proofErr w:type="spellStart"/>
      <w:r w:rsidRPr="00EF551B">
        <w:rPr>
          <w:b/>
          <w:bCs/>
          <w:color w:val="0070C0"/>
          <w:sz w:val="22"/>
          <w:szCs w:val="22"/>
          <w:lang w:val="en-US"/>
        </w:rPr>
        <w:t>với</w:t>
      </w:r>
      <w:proofErr w:type="spellEnd"/>
      <w:r w:rsidRPr="00EF551B">
        <w:rPr>
          <w:b/>
          <w:bCs/>
          <w:color w:val="0070C0"/>
          <w:sz w:val="22"/>
          <w:szCs w:val="22"/>
          <w:lang w:val="en-US"/>
        </w:rPr>
        <w:t xml:space="preserve"> </w:t>
      </w:r>
      <w:proofErr w:type="spellStart"/>
      <w:r w:rsidRPr="00EF551B">
        <w:rPr>
          <w:b/>
          <w:bCs/>
          <w:color w:val="0070C0"/>
          <w:sz w:val="22"/>
          <w:szCs w:val="22"/>
          <w:lang w:val="en-US"/>
        </w:rPr>
        <w:t>đơn</w:t>
      </w:r>
      <w:proofErr w:type="spellEnd"/>
      <w:r w:rsidRPr="00EF551B">
        <w:rPr>
          <w:b/>
          <w:bCs/>
          <w:color w:val="0070C0"/>
          <w:sz w:val="22"/>
          <w:szCs w:val="22"/>
          <w:lang w:val="en-US"/>
        </w:rPr>
        <w:t xml:space="preserve"> </w:t>
      </w:r>
      <w:proofErr w:type="spellStart"/>
      <w:r w:rsidRPr="00EF551B">
        <w:rPr>
          <w:b/>
          <w:bCs/>
          <w:color w:val="0070C0"/>
          <w:sz w:val="22"/>
          <w:szCs w:val="22"/>
          <w:lang w:val="en-US"/>
        </w:rPr>
        <w:t>giá</w:t>
      </w:r>
      <w:proofErr w:type="spellEnd"/>
      <w:r w:rsidRPr="00EF551B">
        <w:rPr>
          <w:b/>
          <w:bCs/>
          <w:color w:val="0070C0"/>
          <w:sz w:val="22"/>
          <w:szCs w:val="22"/>
          <w:lang w:val="en-US"/>
        </w:rPr>
        <w:t xml:space="preserve"> </w:t>
      </w:r>
      <w:proofErr w:type="spellStart"/>
      <w:r w:rsidRPr="00EF551B">
        <w:rPr>
          <w:b/>
          <w:bCs/>
          <w:color w:val="0070C0"/>
          <w:sz w:val="22"/>
          <w:szCs w:val="22"/>
          <w:lang w:val="en-US"/>
        </w:rPr>
        <w:t>cố</w:t>
      </w:r>
      <w:proofErr w:type="spellEnd"/>
      <w:r w:rsidRPr="00EF551B">
        <w:rPr>
          <w:b/>
          <w:bCs/>
          <w:color w:val="0070C0"/>
          <w:sz w:val="22"/>
          <w:szCs w:val="22"/>
          <w:lang w:val="en-US"/>
        </w:rPr>
        <w:t xml:space="preserve"> </w:t>
      </w:r>
      <w:proofErr w:type="spellStart"/>
      <w:r w:rsidRPr="00EF551B">
        <w:rPr>
          <w:b/>
          <w:bCs/>
          <w:color w:val="0070C0"/>
          <w:sz w:val="22"/>
          <w:szCs w:val="22"/>
          <w:lang w:val="en-US"/>
        </w:rPr>
        <w:t>định</w:t>
      </w:r>
      <w:proofErr w:type="spellEnd"/>
      <w:r w:rsidRPr="00EF551B">
        <w:rPr>
          <w:b/>
          <w:bCs/>
          <w:color w:val="0070C0"/>
          <w:sz w:val="22"/>
          <w:szCs w:val="22"/>
          <w:lang w:val="en-US"/>
        </w:rPr>
        <w:t xml:space="preserve"> </w:t>
      </w:r>
      <w:r w:rsidRPr="00EF551B">
        <w:rPr>
          <w:color w:val="0070C0"/>
          <w:sz w:val="22"/>
          <w:szCs w:val="22"/>
          <w:lang w:val="vi-VN"/>
        </w:rPr>
        <w:t>cho các các công việc được mô tả và nêu trong các Điều kiện của hợp đồng và Yêu cầu của Chủ đầu tư nhằm giải thích lẫn nhau về Phạm vi Công việc. Danh mục công việc được Nhà thầu bỏ giá với mục đích là để xác định và quyết định các khoản thanh toán tạm và đối với việc định giá các thay đổi và không phải là một diễn giải bao hàm cho phạm vi công việc. Nhà thầu chịu trách nhiệm đối với việc xác định tất cả các hạng mục được bao gồm trong phạm vi công việc của mình và đối với bất kỳ tính toán khối lượng cần thiết nào cho việc ước tính bỏ giá thầu của minh và bao gồm trong Giá chào thầu của nhà thầu đệ trình.”</w:t>
      </w:r>
    </w:p>
    <w:p w14:paraId="50976C70" w14:textId="77777777" w:rsidR="00EF551B" w:rsidRPr="00BD709E" w:rsidRDefault="00EF551B" w:rsidP="00197416">
      <w:pPr>
        <w:widowControl w:val="0"/>
        <w:ind w:left="1800"/>
        <w:rPr>
          <w:rFonts w:cs="Arial"/>
          <w:sz w:val="22"/>
          <w:szCs w:val="22"/>
          <w:lang w:val="vi-VN"/>
        </w:rPr>
      </w:pPr>
    </w:p>
    <w:p w14:paraId="5F1564D8" w14:textId="77777777" w:rsidR="008A0DB1" w:rsidRPr="00BD709E" w:rsidRDefault="008A0DB1" w:rsidP="00CE3684">
      <w:pPr>
        <w:widowControl w:val="0"/>
        <w:rPr>
          <w:rFonts w:cs="Arial"/>
          <w:color w:val="000000"/>
          <w:sz w:val="22"/>
          <w:szCs w:val="22"/>
          <w:lang w:val="vi-VN"/>
        </w:rPr>
      </w:pPr>
    </w:p>
    <w:p w14:paraId="52CA98E5" w14:textId="2F41B375" w:rsidR="008A0DB1" w:rsidRPr="00F64C66" w:rsidRDefault="008A0DB1" w:rsidP="00CE3684">
      <w:pPr>
        <w:ind w:left="720"/>
        <w:rPr>
          <w:rFonts w:cs="Arial"/>
          <w:color w:val="000000"/>
          <w:sz w:val="22"/>
          <w:szCs w:val="22"/>
        </w:rPr>
      </w:pPr>
      <w:r w:rsidRPr="00F64C66">
        <w:rPr>
          <w:rFonts w:cs="Arial"/>
          <w:sz w:val="22"/>
          <w:szCs w:val="22"/>
        </w:rPr>
        <w:t>1.1.4.6</w:t>
      </w:r>
      <w:r w:rsidRPr="00F64C66">
        <w:rPr>
          <w:rFonts w:cs="Arial"/>
          <w:sz w:val="22"/>
          <w:szCs w:val="22"/>
        </w:rPr>
        <w:tab/>
      </w:r>
      <w:r w:rsidR="00985D90" w:rsidRPr="00F64C66">
        <w:rPr>
          <w:rFonts w:cs="Arial"/>
          <w:sz w:val="22"/>
          <w:szCs w:val="22"/>
        </w:rPr>
        <w:tab/>
      </w:r>
      <w:r w:rsidRPr="00F64C66">
        <w:rPr>
          <w:rFonts w:cs="Arial"/>
          <w:color w:val="000000"/>
          <w:sz w:val="22"/>
          <w:szCs w:val="22"/>
        </w:rPr>
        <w:t>Delete whole of Sub-Clause 1.1.4.6</w:t>
      </w:r>
    </w:p>
    <w:p w14:paraId="198487B7" w14:textId="76717F25" w:rsidR="00CE3684" w:rsidRPr="00CE3684" w:rsidRDefault="00CE3684" w:rsidP="00CE3684">
      <w:pPr>
        <w:widowControl w:val="0"/>
        <w:ind w:left="1800"/>
        <w:rPr>
          <w:rFonts w:cs="Arial"/>
          <w:color w:val="0070C0"/>
          <w:sz w:val="22"/>
          <w:szCs w:val="22"/>
          <w:lang w:val="vi-VN"/>
        </w:rPr>
      </w:pPr>
      <w:r>
        <w:rPr>
          <w:rFonts w:cs="Arial"/>
          <w:color w:val="0070C0"/>
          <w:sz w:val="22"/>
          <w:szCs w:val="22"/>
          <w:lang w:val="vi-VN"/>
        </w:rPr>
        <w:t>Bỏ toàn bộ</w:t>
      </w:r>
      <w:r w:rsidRPr="00CE3684">
        <w:rPr>
          <w:rFonts w:cs="Arial"/>
          <w:color w:val="0070C0"/>
          <w:sz w:val="22"/>
          <w:szCs w:val="22"/>
          <w:lang w:val="vi-VN"/>
        </w:rPr>
        <w:t xml:space="preserve"> Khoản 1.1.</w:t>
      </w:r>
      <w:r>
        <w:rPr>
          <w:rFonts w:cs="Arial"/>
          <w:color w:val="0070C0"/>
          <w:sz w:val="22"/>
          <w:szCs w:val="22"/>
          <w:lang w:val="vi-VN"/>
        </w:rPr>
        <w:t>4</w:t>
      </w:r>
      <w:r w:rsidRPr="00CE3684">
        <w:rPr>
          <w:rFonts w:cs="Arial"/>
          <w:color w:val="0070C0"/>
          <w:sz w:val="22"/>
          <w:szCs w:val="22"/>
          <w:lang w:val="vi-VN"/>
        </w:rPr>
        <w:t>.</w:t>
      </w:r>
      <w:r>
        <w:rPr>
          <w:rFonts w:cs="Arial"/>
          <w:color w:val="0070C0"/>
          <w:sz w:val="22"/>
          <w:szCs w:val="22"/>
          <w:lang w:val="vi-VN"/>
        </w:rPr>
        <w:t>6</w:t>
      </w:r>
    </w:p>
    <w:p w14:paraId="41586EA5" w14:textId="77777777" w:rsidR="008A0DB1" w:rsidRPr="00F64C66" w:rsidRDefault="008A0DB1" w:rsidP="00CE3684">
      <w:pPr>
        <w:widowControl w:val="0"/>
        <w:ind w:left="3060" w:hanging="1080"/>
        <w:rPr>
          <w:rFonts w:cs="Arial"/>
          <w:color w:val="000000"/>
          <w:sz w:val="22"/>
          <w:szCs w:val="22"/>
        </w:rPr>
      </w:pPr>
    </w:p>
    <w:p w14:paraId="78998788" w14:textId="7D6DF954" w:rsidR="008A0DB1" w:rsidRDefault="008A0DB1" w:rsidP="00CE3684">
      <w:pPr>
        <w:ind w:left="720"/>
        <w:rPr>
          <w:rFonts w:cs="Arial"/>
          <w:sz w:val="22"/>
          <w:szCs w:val="22"/>
        </w:rPr>
      </w:pPr>
      <w:r w:rsidRPr="00F64C66">
        <w:rPr>
          <w:rFonts w:cs="Arial"/>
          <w:sz w:val="22"/>
          <w:szCs w:val="22"/>
        </w:rPr>
        <w:t>1.1.4.8</w:t>
      </w:r>
      <w:r w:rsidRPr="00F64C66">
        <w:rPr>
          <w:rFonts w:cs="Arial"/>
          <w:sz w:val="22"/>
          <w:szCs w:val="22"/>
        </w:rPr>
        <w:tab/>
      </w:r>
      <w:r w:rsidR="00985D90" w:rsidRPr="00F64C66">
        <w:rPr>
          <w:rFonts w:cs="Arial"/>
          <w:sz w:val="22"/>
          <w:szCs w:val="22"/>
        </w:rPr>
        <w:tab/>
      </w:r>
      <w:r w:rsidRPr="00F64C66">
        <w:rPr>
          <w:rFonts w:cs="Arial"/>
          <w:sz w:val="22"/>
          <w:szCs w:val="22"/>
        </w:rPr>
        <w:t xml:space="preserve">Delete </w:t>
      </w:r>
      <w:r w:rsidR="00985D90" w:rsidRPr="00F64C66">
        <w:rPr>
          <w:rFonts w:cs="Arial"/>
          <w:sz w:val="22"/>
          <w:szCs w:val="22"/>
        </w:rPr>
        <w:t xml:space="preserve">whole of </w:t>
      </w:r>
      <w:r w:rsidRPr="00F64C66">
        <w:rPr>
          <w:rFonts w:cs="Arial"/>
          <w:sz w:val="22"/>
          <w:szCs w:val="22"/>
        </w:rPr>
        <w:t xml:space="preserve">Sub-Clause 1.1.4.8 and </w:t>
      </w:r>
      <w:r w:rsidR="00985D90" w:rsidRPr="00F64C66">
        <w:rPr>
          <w:rFonts w:cs="Arial"/>
          <w:sz w:val="22"/>
          <w:szCs w:val="22"/>
        </w:rPr>
        <w:t>substitute with</w:t>
      </w:r>
      <w:r w:rsidRPr="00F64C66">
        <w:rPr>
          <w:rFonts w:cs="Arial"/>
          <w:sz w:val="22"/>
          <w:szCs w:val="22"/>
        </w:rPr>
        <w:t xml:space="preserve"> the following:</w:t>
      </w:r>
    </w:p>
    <w:p w14:paraId="7F03117C" w14:textId="12261298" w:rsidR="00CE3684" w:rsidRPr="00F64C66" w:rsidRDefault="00CE3684" w:rsidP="00CE3684">
      <w:pPr>
        <w:widowControl w:val="0"/>
        <w:ind w:left="1800"/>
        <w:rPr>
          <w:rFonts w:cs="Arial"/>
          <w:sz w:val="22"/>
          <w:szCs w:val="22"/>
        </w:rPr>
      </w:pPr>
      <w:r>
        <w:rPr>
          <w:rFonts w:cs="Arial"/>
          <w:color w:val="0070C0"/>
          <w:sz w:val="22"/>
          <w:szCs w:val="22"/>
          <w:lang w:val="vi-VN"/>
        </w:rPr>
        <w:t>Bỏ toàn bộ</w:t>
      </w:r>
      <w:r w:rsidRPr="00CE3684">
        <w:rPr>
          <w:rFonts w:cs="Arial"/>
          <w:color w:val="0070C0"/>
          <w:sz w:val="22"/>
          <w:szCs w:val="22"/>
          <w:lang w:val="vi-VN"/>
        </w:rPr>
        <w:t xml:space="preserve"> Khoản 1.1.</w:t>
      </w:r>
      <w:r>
        <w:rPr>
          <w:rFonts w:cs="Arial"/>
          <w:color w:val="0070C0"/>
          <w:sz w:val="22"/>
          <w:szCs w:val="22"/>
          <w:lang w:val="vi-VN"/>
        </w:rPr>
        <w:t>4</w:t>
      </w:r>
      <w:r w:rsidRPr="00CE3684">
        <w:rPr>
          <w:rFonts w:cs="Arial"/>
          <w:color w:val="0070C0"/>
          <w:sz w:val="22"/>
          <w:szCs w:val="22"/>
          <w:lang w:val="vi-VN"/>
        </w:rPr>
        <w:t>.</w:t>
      </w:r>
      <w:r>
        <w:rPr>
          <w:rFonts w:cs="Arial"/>
          <w:color w:val="0070C0"/>
          <w:sz w:val="22"/>
          <w:szCs w:val="22"/>
          <w:lang w:val="vi-VN"/>
        </w:rPr>
        <w:t>8 và thay vào như sau:</w:t>
      </w:r>
    </w:p>
    <w:p w14:paraId="34F15335" w14:textId="77777777" w:rsidR="008A0DB1" w:rsidRPr="00F64C66" w:rsidRDefault="008A0DB1" w:rsidP="00CE3684">
      <w:pPr>
        <w:widowControl w:val="0"/>
        <w:tabs>
          <w:tab w:val="left" w:pos="3060"/>
        </w:tabs>
        <w:ind w:left="1980"/>
        <w:rPr>
          <w:rFonts w:cs="Arial"/>
          <w:i/>
          <w:color w:val="000000"/>
          <w:sz w:val="22"/>
          <w:szCs w:val="22"/>
        </w:rPr>
      </w:pPr>
    </w:p>
    <w:p w14:paraId="2911FA30" w14:textId="59A3FFF9" w:rsidR="008A0DB1" w:rsidRDefault="008A0DB1" w:rsidP="00CE3684">
      <w:pPr>
        <w:widowControl w:val="0"/>
        <w:ind w:left="1800"/>
        <w:rPr>
          <w:rFonts w:cs="Arial"/>
          <w:sz w:val="22"/>
          <w:szCs w:val="22"/>
        </w:rPr>
      </w:pPr>
      <w:r w:rsidRPr="00F64C66">
        <w:rPr>
          <w:rFonts w:cs="Arial"/>
          <w:sz w:val="22"/>
          <w:szCs w:val="22"/>
        </w:rPr>
        <w:t>“</w:t>
      </w:r>
      <w:r w:rsidRPr="00F64C66">
        <w:rPr>
          <w:rFonts w:cs="Arial"/>
          <w:b/>
          <w:sz w:val="22"/>
          <w:szCs w:val="22"/>
        </w:rPr>
        <w:t>Local Currency</w:t>
      </w:r>
      <w:r w:rsidRPr="00F64C66">
        <w:rPr>
          <w:rFonts w:cs="Arial"/>
          <w:sz w:val="22"/>
          <w:szCs w:val="22"/>
        </w:rPr>
        <w:t xml:space="preserve">” means the currency of the Country, which is Vietnam Dong (VND). </w:t>
      </w:r>
    </w:p>
    <w:p w14:paraId="039FDA7D" w14:textId="2FE3FC12" w:rsidR="00CE3684" w:rsidRPr="00F64C66" w:rsidRDefault="00CE3684" w:rsidP="00CE3684">
      <w:pPr>
        <w:widowControl w:val="0"/>
        <w:ind w:left="1800"/>
        <w:rPr>
          <w:rFonts w:cs="Arial"/>
          <w:sz w:val="22"/>
          <w:szCs w:val="22"/>
        </w:rPr>
      </w:pPr>
      <w:r w:rsidRPr="00CE3684">
        <w:rPr>
          <w:rFonts w:cs="Arial"/>
          <w:b/>
          <w:bCs/>
          <w:color w:val="0070C0"/>
          <w:sz w:val="22"/>
          <w:szCs w:val="22"/>
        </w:rPr>
        <w:t>“</w:t>
      </w:r>
      <w:proofErr w:type="spellStart"/>
      <w:r w:rsidRPr="00CE3684">
        <w:rPr>
          <w:rFonts w:cs="Arial"/>
          <w:b/>
          <w:bCs/>
          <w:color w:val="0070C0"/>
          <w:sz w:val="22"/>
          <w:szCs w:val="22"/>
        </w:rPr>
        <w:t>Nội</w:t>
      </w:r>
      <w:proofErr w:type="spellEnd"/>
      <w:r w:rsidRPr="00CE3684">
        <w:rPr>
          <w:rFonts w:cs="Arial"/>
          <w:b/>
          <w:bCs/>
          <w:color w:val="0070C0"/>
          <w:sz w:val="22"/>
          <w:szCs w:val="22"/>
        </w:rPr>
        <w:t xml:space="preserve"> </w:t>
      </w:r>
      <w:proofErr w:type="spellStart"/>
      <w:r w:rsidRPr="00CE3684">
        <w:rPr>
          <w:rFonts w:cs="Arial"/>
          <w:b/>
          <w:bCs/>
          <w:color w:val="0070C0"/>
          <w:sz w:val="22"/>
          <w:szCs w:val="22"/>
        </w:rPr>
        <w:t>tệ</w:t>
      </w:r>
      <w:proofErr w:type="spellEnd"/>
      <w:r w:rsidRPr="00CE3684">
        <w:rPr>
          <w:rFonts w:cs="Arial"/>
          <w:b/>
          <w:bCs/>
          <w:color w:val="0070C0"/>
          <w:sz w:val="22"/>
          <w:szCs w:val="22"/>
        </w:rPr>
        <w:t>”</w:t>
      </w:r>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tiền</w:t>
      </w:r>
      <w:proofErr w:type="spellEnd"/>
      <w:r w:rsidRPr="00CE3684">
        <w:rPr>
          <w:rFonts w:cs="Arial"/>
          <w:color w:val="0070C0"/>
          <w:sz w:val="22"/>
          <w:szCs w:val="22"/>
        </w:rPr>
        <w:t xml:space="preserve"> </w:t>
      </w:r>
      <w:proofErr w:type="spellStart"/>
      <w:r w:rsidRPr="00CE3684">
        <w:rPr>
          <w:rFonts w:cs="Arial"/>
          <w:color w:val="0070C0"/>
          <w:sz w:val="22"/>
          <w:szCs w:val="22"/>
        </w:rPr>
        <w:t>tệ</w:t>
      </w:r>
      <w:proofErr w:type="spellEnd"/>
      <w:r w:rsidRPr="00CE3684">
        <w:rPr>
          <w:rFonts w:cs="Arial"/>
          <w:color w:val="0070C0"/>
          <w:sz w:val="22"/>
          <w:szCs w:val="22"/>
        </w:rPr>
        <w:t xml:space="preserve"> </w:t>
      </w:r>
      <w:proofErr w:type="spellStart"/>
      <w:r w:rsidRPr="00CE3684">
        <w:rPr>
          <w:rFonts w:cs="Arial"/>
          <w:color w:val="0070C0"/>
          <w:sz w:val="22"/>
          <w:szCs w:val="22"/>
        </w:rPr>
        <w:t>của</w:t>
      </w:r>
      <w:proofErr w:type="spellEnd"/>
      <w:r w:rsidRPr="00CE3684">
        <w:rPr>
          <w:rFonts w:cs="Arial"/>
          <w:color w:val="0070C0"/>
          <w:sz w:val="22"/>
          <w:szCs w:val="22"/>
        </w:rPr>
        <w:t xml:space="preserve"> </w:t>
      </w:r>
      <w:r w:rsidRPr="00CE3684">
        <w:rPr>
          <w:rFonts w:cs="Arial"/>
          <w:color w:val="0070C0"/>
          <w:sz w:val="22"/>
          <w:szCs w:val="22"/>
          <w:lang w:val="vi-VN"/>
        </w:rPr>
        <w:t>Nước sở tại</w:t>
      </w:r>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tiền</w:t>
      </w:r>
      <w:proofErr w:type="spellEnd"/>
      <w:r w:rsidRPr="00CE3684">
        <w:rPr>
          <w:rFonts w:cs="Arial"/>
          <w:color w:val="0070C0"/>
          <w:sz w:val="22"/>
          <w:szCs w:val="22"/>
        </w:rPr>
        <w:t xml:space="preserve"> </w:t>
      </w:r>
      <w:proofErr w:type="spellStart"/>
      <w:r w:rsidRPr="00CE3684">
        <w:rPr>
          <w:rFonts w:cs="Arial"/>
          <w:color w:val="0070C0"/>
          <w:sz w:val="22"/>
          <w:szCs w:val="22"/>
        </w:rPr>
        <w:t>đồng</w:t>
      </w:r>
      <w:proofErr w:type="spellEnd"/>
      <w:r w:rsidRPr="00CE3684">
        <w:rPr>
          <w:rFonts w:cs="Arial"/>
          <w:color w:val="0070C0"/>
          <w:sz w:val="22"/>
          <w:szCs w:val="22"/>
        </w:rPr>
        <w:t xml:space="preserve"> Việt Nam (VND)</w:t>
      </w:r>
    </w:p>
    <w:p w14:paraId="31B7C66D" w14:textId="40C49BF8" w:rsidR="008A0DB1" w:rsidRDefault="008A0DB1" w:rsidP="00CE3684">
      <w:pPr>
        <w:pStyle w:val="BodyTextIndent"/>
        <w:keepLines w:val="0"/>
        <w:widowControl w:val="0"/>
        <w:numPr>
          <w:ilvl w:val="0"/>
          <w:numId w:val="0"/>
        </w:numPr>
        <w:ind w:firstLine="3060"/>
        <w:rPr>
          <w:rFonts w:cs="Arial"/>
          <w:sz w:val="22"/>
          <w:szCs w:val="22"/>
        </w:rPr>
      </w:pPr>
    </w:p>
    <w:p w14:paraId="1213067B" w14:textId="77777777" w:rsidR="00043F13" w:rsidRPr="00C37CEA" w:rsidRDefault="00043F13" w:rsidP="00043F13">
      <w:pPr>
        <w:spacing w:line="387" w:lineRule="exact"/>
        <w:ind w:left="720"/>
        <w:rPr>
          <w:rFonts w:eastAsia="Times New Roman" w:cs="Arial"/>
          <w:sz w:val="20"/>
        </w:rPr>
      </w:pPr>
      <w:r w:rsidRPr="00C37CEA">
        <w:rPr>
          <w:rFonts w:eastAsia="Times New Roman" w:cs="Arial"/>
          <w:sz w:val="20"/>
        </w:rPr>
        <w:t>DELETE whole of Sub-Clause 1.1.4.11 and SUBSTITUTE with the following:</w:t>
      </w:r>
    </w:p>
    <w:p w14:paraId="7EEC6390" w14:textId="77777777" w:rsidR="00043F13" w:rsidRPr="00C37CEA" w:rsidRDefault="00043F13" w:rsidP="00043F13">
      <w:pPr>
        <w:widowControl w:val="0"/>
        <w:ind w:left="1800" w:hanging="1080"/>
        <w:rPr>
          <w:rFonts w:eastAsia="Times New Roman" w:cs="Arial"/>
          <w:sz w:val="20"/>
        </w:rPr>
      </w:pPr>
      <w:r w:rsidRPr="00043F13">
        <w:rPr>
          <w:rFonts w:cs="Arial"/>
          <w:color w:val="0070C0"/>
          <w:sz w:val="22"/>
          <w:szCs w:val="22"/>
          <w:lang w:val="vi-VN"/>
        </w:rPr>
        <w:t>BỎ toàn bộ Khoản 1.1.4.11 và THAY VÀO như sau:</w:t>
      </w:r>
    </w:p>
    <w:p w14:paraId="4DB48512" w14:textId="59CA545E" w:rsidR="00043F13" w:rsidRPr="00C37CEA" w:rsidRDefault="00043F13" w:rsidP="00043F13">
      <w:pPr>
        <w:spacing w:line="387" w:lineRule="exact"/>
        <w:ind w:left="720"/>
        <w:rPr>
          <w:rFonts w:eastAsia="Times New Roman" w:cs="Arial"/>
          <w:sz w:val="20"/>
        </w:rPr>
      </w:pPr>
      <w:r w:rsidRPr="00C37CEA">
        <w:rPr>
          <w:rFonts w:eastAsia="Times New Roman" w:cs="Arial"/>
          <w:sz w:val="20"/>
        </w:rPr>
        <w:t xml:space="preserve">1.1.4.11 </w:t>
      </w:r>
      <w:proofErr w:type="gramStart"/>
      <w:r w:rsidRPr="00C37CEA">
        <w:rPr>
          <w:rFonts w:eastAsia="Times New Roman" w:cs="Arial"/>
          <w:sz w:val="20"/>
        </w:rPr>
        <w:t xml:space="preserve">   </w:t>
      </w:r>
      <w:r w:rsidRPr="00C37CEA">
        <w:rPr>
          <w:rFonts w:eastAsia="Times New Roman" w:cs="Arial"/>
          <w:b/>
          <w:bCs/>
          <w:sz w:val="20"/>
        </w:rPr>
        <w:t>“</w:t>
      </w:r>
      <w:proofErr w:type="gramEnd"/>
      <w:r w:rsidRPr="00C37CEA">
        <w:rPr>
          <w:rFonts w:eastAsia="Times New Roman" w:cs="Arial"/>
          <w:b/>
          <w:bCs/>
          <w:sz w:val="20"/>
        </w:rPr>
        <w:t>Retention Money”</w:t>
      </w:r>
      <w:r w:rsidRPr="00C37CEA">
        <w:rPr>
          <w:rFonts w:eastAsia="Times New Roman" w:cs="Arial"/>
          <w:sz w:val="20"/>
        </w:rPr>
        <w:t xml:space="preserve"> means 10% of </w:t>
      </w:r>
      <w:r w:rsidR="000300C9" w:rsidRPr="000300C9">
        <w:rPr>
          <w:rFonts w:eastAsia="Times New Roman" w:cs="Arial"/>
          <w:sz w:val="20"/>
          <w:lang w:val="en-US"/>
        </w:rPr>
        <w:t>of the higher of (</w:t>
      </w:r>
      <w:proofErr w:type="spellStart"/>
      <w:r w:rsidR="000300C9" w:rsidRPr="000300C9">
        <w:rPr>
          <w:rFonts w:eastAsia="Times New Roman" w:cs="Arial"/>
          <w:sz w:val="20"/>
          <w:lang w:val="en-US"/>
        </w:rPr>
        <w:t>i</w:t>
      </w:r>
      <w:proofErr w:type="spellEnd"/>
      <w:r w:rsidR="000300C9" w:rsidRPr="000300C9">
        <w:rPr>
          <w:rFonts w:eastAsia="Times New Roman" w:cs="Arial"/>
          <w:sz w:val="20"/>
          <w:lang w:val="en-US"/>
        </w:rPr>
        <w:t xml:space="preserve">) Accepted Contract Amount; or (ii) value of all the Works done stated in the Final Statement, excluding Value Added Tax (VAT) which the Employer retains under Sub-clause 14.3 [Application for Interim Payment Certificates] and pay under Sub-clause 14.9 [Payment </w:t>
      </w:r>
      <w:r w:rsidR="00B405CD">
        <w:rPr>
          <w:rFonts w:eastAsia="Times New Roman" w:cs="Arial"/>
          <w:sz w:val="20"/>
          <w:lang w:val="en-US"/>
        </w:rPr>
        <w:t>of</w:t>
      </w:r>
      <w:r w:rsidR="000300C9" w:rsidRPr="000300C9">
        <w:rPr>
          <w:rFonts w:eastAsia="Times New Roman" w:cs="Arial"/>
          <w:sz w:val="20"/>
          <w:lang w:val="en-US"/>
        </w:rPr>
        <w:t xml:space="preserve"> Retention Money]</w:t>
      </w:r>
      <w:r w:rsidRPr="00C37CEA">
        <w:rPr>
          <w:rFonts w:eastAsia="Times New Roman" w:cs="Arial"/>
          <w:sz w:val="20"/>
        </w:rPr>
        <w:t>.</w:t>
      </w:r>
    </w:p>
    <w:p w14:paraId="2161E3D3" w14:textId="7894F971" w:rsidR="00043F13" w:rsidRPr="00043F13" w:rsidRDefault="00043F13" w:rsidP="00043F13">
      <w:pPr>
        <w:spacing w:line="387" w:lineRule="exact"/>
        <w:ind w:left="720"/>
        <w:rPr>
          <w:rFonts w:eastAsia="Times New Roman" w:cs="Arial"/>
          <w:color w:val="0070C0"/>
          <w:sz w:val="20"/>
        </w:rPr>
      </w:pPr>
      <w:r w:rsidRPr="00043F13">
        <w:rPr>
          <w:rFonts w:eastAsia="Times New Roman" w:cs="Arial"/>
          <w:color w:val="0070C0"/>
          <w:sz w:val="20"/>
        </w:rPr>
        <w:lastRenderedPageBreak/>
        <w:t xml:space="preserve">1.1.4.11   </w:t>
      </w:r>
      <w:proofErr w:type="gramStart"/>
      <w:r w:rsidRPr="00043F13">
        <w:rPr>
          <w:rFonts w:eastAsia="Times New Roman" w:cs="Arial"/>
          <w:color w:val="0070C0"/>
          <w:sz w:val="20"/>
        </w:rPr>
        <w:t xml:space="preserve">   </w:t>
      </w:r>
      <w:r w:rsidRPr="00043F13">
        <w:rPr>
          <w:rFonts w:eastAsia="Times New Roman" w:cs="Arial"/>
          <w:b/>
          <w:bCs/>
          <w:color w:val="0070C0"/>
          <w:sz w:val="20"/>
        </w:rPr>
        <w:t>“</w:t>
      </w:r>
      <w:proofErr w:type="spellStart"/>
      <w:proofErr w:type="gramEnd"/>
      <w:r w:rsidRPr="00043F13">
        <w:rPr>
          <w:rFonts w:eastAsia="Times New Roman" w:cs="Arial"/>
          <w:b/>
          <w:bCs/>
          <w:color w:val="0070C0"/>
          <w:sz w:val="20"/>
        </w:rPr>
        <w:t>Khoản</w:t>
      </w:r>
      <w:proofErr w:type="spellEnd"/>
      <w:r w:rsidRPr="00043F13">
        <w:rPr>
          <w:rFonts w:eastAsia="Times New Roman" w:cs="Arial"/>
          <w:b/>
          <w:bCs/>
          <w:color w:val="0070C0"/>
          <w:sz w:val="20"/>
        </w:rPr>
        <w:t xml:space="preserve"> </w:t>
      </w:r>
      <w:proofErr w:type="spellStart"/>
      <w:r w:rsidRPr="00043F13">
        <w:rPr>
          <w:rFonts w:eastAsia="Times New Roman" w:cs="Arial"/>
          <w:b/>
          <w:bCs/>
          <w:color w:val="0070C0"/>
          <w:sz w:val="20"/>
        </w:rPr>
        <w:t>tiền</w:t>
      </w:r>
      <w:proofErr w:type="spellEnd"/>
      <w:r w:rsidRPr="00043F13">
        <w:rPr>
          <w:rFonts w:eastAsia="Times New Roman" w:cs="Arial"/>
          <w:b/>
          <w:bCs/>
          <w:color w:val="0070C0"/>
          <w:sz w:val="20"/>
        </w:rPr>
        <w:t xml:space="preserve"> </w:t>
      </w:r>
      <w:proofErr w:type="spellStart"/>
      <w:r w:rsidRPr="00043F13">
        <w:rPr>
          <w:rFonts w:eastAsia="Times New Roman" w:cs="Arial"/>
          <w:b/>
          <w:bCs/>
          <w:color w:val="0070C0"/>
          <w:sz w:val="20"/>
        </w:rPr>
        <w:t>Giữ</w:t>
      </w:r>
      <w:proofErr w:type="spellEnd"/>
      <w:r w:rsidRPr="00043F13">
        <w:rPr>
          <w:rFonts w:eastAsia="Times New Roman" w:cs="Arial"/>
          <w:b/>
          <w:bCs/>
          <w:color w:val="0070C0"/>
          <w:sz w:val="20"/>
        </w:rPr>
        <w:t xml:space="preserve"> </w:t>
      </w:r>
      <w:proofErr w:type="spellStart"/>
      <w:r w:rsidRPr="00043F13">
        <w:rPr>
          <w:rFonts w:eastAsia="Times New Roman" w:cs="Arial"/>
          <w:b/>
          <w:bCs/>
          <w:color w:val="0070C0"/>
          <w:sz w:val="20"/>
        </w:rPr>
        <w:t>lại</w:t>
      </w:r>
      <w:proofErr w:type="spellEnd"/>
      <w:r w:rsidRPr="00043F13">
        <w:rPr>
          <w:rFonts w:eastAsia="Times New Roman" w:cs="Arial"/>
          <w:b/>
          <w:bCs/>
          <w:color w:val="0070C0"/>
          <w:sz w:val="20"/>
        </w:rPr>
        <w:t xml:space="preserve">” </w:t>
      </w:r>
      <w:proofErr w:type="spellStart"/>
      <w:r w:rsidRPr="00043F13">
        <w:rPr>
          <w:rFonts w:eastAsia="Times New Roman" w:cs="Arial"/>
          <w:color w:val="0070C0"/>
          <w:sz w:val="20"/>
        </w:rPr>
        <w:t>có</w:t>
      </w:r>
      <w:proofErr w:type="spellEnd"/>
      <w:r w:rsidRPr="00043F13">
        <w:rPr>
          <w:rFonts w:eastAsia="Times New Roman" w:cs="Arial"/>
          <w:color w:val="0070C0"/>
          <w:sz w:val="20"/>
        </w:rPr>
        <w:t xml:space="preserve"> </w:t>
      </w:r>
      <w:proofErr w:type="spellStart"/>
      <w:r w:rsidRPr="00043F13">
        <w:rPr>
          <w:rFonts w:eastAsia="Times New Roman" w:cs="Arial"/>
          <w:color w:val="0070C0"/>
          <w:sz w:val="20"/>
        </w:rPr>
        <w:t>nghĩa</w:t>
      </w:r>
      <w:proofErr w:type="spellEnd"/>
      <w:r w:rsidRPr="00043F13">
        <w:rPr>
          <w:rFonts w:eastAsia="Times New Roman" w:cs="Arial"/>
          <w:color w:val="0070C0"/>
          <w:sz w:val="20"/>
        </w:rPr>
        <w:t xml:space="preserve"> </w:t>
      </w:r>
      <w:proofErr w:type="spellStart"/>
      <w:r w:rsidRPr="00043F13">
        <w:rPr>
          <w:rFonts w:eastAsia="Times New Roman" w:cs="Arial"/>
          <w:color w:val="0070C0"/>
          <w:sz w:val="20"/>
        </w:rPr>
        <w:t>là</w:t>
      </w:r>
      <w:proofErr w:type="spellEnd"/>
      <w:r w:rsidRPr="00043F13">
        <w:rPr>
          <w:rFonts w:eastAsia="Times New Roman" w:cs="Arial"/>
          <w:color w:val="0070C0"/>
          <w:sz w:val="20"/>
        </w:rPr>
        <w:t xml:space="preserve"> 10% </w:t>
      </w:r>
      <w:proofErr w:type="spellStart"/>
      <w:r w:rsidR="002F5DE7" w:rsidRPr="002F5DE7">
        <w:rPr>
          <w:rFonts w:eastAsia="Times New Roman" w:cs="Arial"/>
          <w:color w:val="0070C0"/>
          <w:sz w:val="20"/>
          <w:lang w:val="en-US"/>
        </w:rPr>
        <w:t>của</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giá</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trị</w:t>
      </w:r>
      <w:proofErr w:type="spellEnd"/>
      <w:r w:rsidR="002F5DE7" w:rsidRPr="002F5DE7">
        <w:rPr>
          <w:rFonts w:eastAsia="Times New Roman" w:cs="Arial"/>
          <w:color w:val="0070C0"/>
          <w:sz w:val="20"/>
          <w:lang w:val="en-US"/>
        </w:rPr>
        <w:t xml:space="preserve"> </w:t>
      </w:r>
      <w:proofErr w:type="spellStart"/>
      <w:r w:rsidR="002F5DE7">
        <w:rPr>
          <w:rFonts w:eastAsia="Times New Roman" w:cs="Arial"/>
          <w:color w:val="0070C0"/>
          <w:sz w:val="20"/>
          <w:lang w:val="en-US"/>
        </w:rPr>
        <w:t>nào</w:t>
      </w:r>
      <w:proofErr w:type="spellEnd"/>
      <w:r w:rsid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cao</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hơn</w:t>
      </w:r>
      <w:proofErr w:type="spellEnd"/>
      <w:r w:rsidR="002F5DE7">
        <w:rPr>
          <w:rFonts w:eastAsia="Times New Roman" w:cs="Arial"/>
          <w:color w:val="0070C0"/>
          <w:sz w:val="20"/>
          <w:lang w:val="en-US"/>
        </w:rPr>
        <w:t xml:space="preserve"> </w:t>
      </w:r>
      <w:proofErr w:type="spellStart"/>
      <w:r w:rsidR="002F5DE7">
        <w:rPr>
          <w:rFonts w:eastAsia="Times New Roman" w:cs="Arial"/>
          <w:color w:val="0070C0"/>
          <w:sz w:val="20"/>
          <w:lang w:val="en-US"/>
        </w:rPr>
        <w:t>của</w:t>
      </w:r>
      <w:proofErr w:type="spellEnd"/>
      <w:r w:rsidR="002F5DE7" w:rsidRPr="002F5DE7">
        <w:rPr>
          <w:rFonts w:eastAsia="Times New Roman" w:cs="Arial"/>
          <w:color w:val="0070C0"/>
          <w:sz w:val="20"/>
          <w:lang w:val="en-US"/>
        </w:rPr>
        <w:t>: (</w:t>
      </w:r>
      <w:proofErr w:type="spellStart"/>
      <w:r w:rsidR="002F5DE7" w:rsidRPr="002F5DE7">
        <w:rPr>
          <w:rFonts w:eastAsia="Times New Roman" w:cs="Arial"/>
          <w:color w:val="0070C0"/>
          <w:sz w:val="20"/>
          <w:lang w:val="en-US"/>
        </w:rPr>
        <w:t>i</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Giá</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Trị</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Hợp</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Đồng</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Chấp</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Thuận</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hoặc</w:t>
      </w:r>
      <w:proofErr w:type="spellEnd"/>
      <w:r w:rsidR="002F5DE7" w:rsidRPr="002F5DE7">
        <w:rPr>
          <w:rFonts w:eastAsia="Times New Roman" w:cs="Arial"/>
          <w:color w:val="0070C0"/>
          <w:sz w:val="20"/>
          <w:lang w:val="en-US"/>
        </w:rPr>
        <w:t xml:space="preserve"> (ii) </w:t>
      </w:r>
      <w:proofErr w:type="spellStart"/>
      <w:r w:rsidR="002F5DE7" w:rsidRPr="002F5DE7">
        <w:rPr>
          <w:rFonts w:eastAsia="Times New Roman" w:cs="Arial"/>
          <w:color w:val="0070C0"/>
          <w:sz w:val="20"/>
          <w:lang w:val="en-US"/>
        </w:rPr>
        <w:t>giá</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trị</w:t>
      </w:r>
      <w:proofErr w:type="spellEnd"/>
      <w:r w:rsidR="002F5DE7" w:rsidRPr="002F5DE7">
        <w:rPr>
          <w:rFonts w:eastAsia="Times New Roman" w:cs="Arial"/>
          <w:color w:val="0070C0"/>
          <w:sz w:val="20"/>
          <w:lang w:val="en-US"/>
        </w:rPr>
        <w:t xml:space="preserve"> Công </w:t>
      </w:r>
      <w:proofErr w:type="spellStart"/>
      <w:r w:rsidR="002F5DE7" w:rsidRPr="002F5DE7">
        <w:rPr>
          <w:rFonts w:eastAsia="Times New Roman" w:cs="Arial"/>
          <w:color w:val="0070C0"/>
          <w:sz w:val="20"/>
          <w:lang w:val="en-US"/>
        </w:rPr>
        <w:t>việc</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hoàn</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thành</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trong</w:t>
      </w:r>
      <w:proofErr w:type="spellEnd"/>
      <w:r w:rsidR="002F5DE7" w:rsidRPr="002F5DE7">
        <w:rPr>
          <w:rFonts w:eastAsia="Times New Roman" w:cs="Arial"/>
          <w:color w:val="0070C0"/>
          <w:sz w:val="20"/>
          <w:lang w:val="en-US"/>
        </w:rPr>
        <w:t xml:space="preserve"> Hồ </w:t>
      </w:r>
      <w:proofErr w:type="spellStart"/>
      <w:r w:rsidR="002F5DE7" w:rsidRPr="002F5DE7">
        <w:rPr>
          <w:rFonts w:eastAsia="Times New Roman" w:cs="Arial"/>
          <w:color w:val="0070C0"/>
          <w:sz w:val="20"/>
          <w:lang w:val="en-US"/>
        </w:rPr>
        <w:t>sơ</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Quyết</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toán</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chưa</w:t>
      </w:r>
      <w:proofErr w:type="spellEnd"/>
      <w:r w:rsidR="002F5DE7" w:rsidRPr="002F5DE7">
        <w:rPr>
          <w:rFonts w:eastAsia="Times New Roman" w:cs="Arial"/>
          <w:color w:val="0070C0"/>
          <w:sz w:val="20"/>
          <w:lang w:val="en-US"/>
        </w:rPr>
        <w:t xml:space="preserve"> bao </w:t>
      </w:r>
      <w:proofErr w:type="spellStart"/>
      <w:r w:rsidR="002F5DE7" w:rsidRPr="002F5DE7">
        <w:rPr>
          <w:rFonts w:eastAsia="Times New Roman" w:cs="Arial"/>
          <w:color w:val="0070C0"/>
          <w:sz w:val="20"/>
          <w:lang w:val="en-US"/>
        </w:rPr>
        <w:t>gồm</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thuế</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giá</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trị</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gia</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tăng</w:t>
      </w:r>
      <w:proofErr w:type="spellEnd"/>
      <w:r w:rsidR="002F5DE7" w:rsidRPr="002F5DE7">
        <w:rPr>
          <w:rFonts w:eastAsia="Times New Roman" w:cs="Arial"/>
          <w:color w:val="0070C0"/>
          <w:sz w:val="20"/>
          <w:lang w:val="en-US"/>
        </w:rPr>
        <w:t xml:space="preserve"> (VAT) </w:t>
      </w:r>
      <w:proofErr w:type="spellStart"/>
      <w:r w:rsidR="002F5DE7" w:rsidRPr="002F5DE7">
        <w:rPr>
          <w:rFonts w:eastAsia="Times New Roman" w:cs="Arial"/>
          <w:color w:val="0070C0"/>
          <w:sz w:val="20"/>
          <w:lang w:val="en-US"/>
        </w:rPr>
        <w:t>mà</w:t>
      </w:r>
      <w:proofErr w:type="spellEnd"/>
      <w:r w:rsidR="002F5DE7" w:rsidRPr="002F5DE7">
        <w:rPr>
          <w:rFonts w:eastAsia="Times New Roman" w:cs="Arial"/>
          <w:color w:val="0070C0"/>
          <w:sz w:val="20"/>
          <w:lang w:val="en-US"/>
        </w:rPr>
        <w:t xml:space="preserve"> Chủ </w:t>
      </w:r>
      <w:proofErr w:type="spellStart"/>
      <w:r w:rsidR="002F5DE7" w:rsidRPr="002F5DE7">
        <w:rPr>
          <w:rFonts w:eastAsia="Times New Roman" w:cs="Arial"/>
          <w:color w:val="0070C0"/>
          <w:sz w:val="20"/>
          <w:lang w:val="en-US"/>
        </w:rPr>
        <w:t>Đầu</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Tư</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giữ</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lại</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theo</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Khoản</w:t>
      </w:r>
      <w:proofErr w:type="spellEnd"/>
      <w:r w:rsidR="002F5DE7" w:rsidRPr="002F5DE7">
        <w:rPr>
          <w:rFonts w:eastAsia="Times New Roman" w:cs="Arial"/>
          <w:color w:val="0070C0"/>
          <w:sz w:val="20"/>
          <w:lang w:val="en-US"/>
        </w:rPr>
        <w:t xml:space="preserve"> 14.3 [</w:t>
      </w:r>
      <w:proofErr w:type="spellStart"/>
      <w:r w:rsidR="002F5DE7" w:rsidRPr="002F5DE7">
        <w:rPr>
          <w:rFonts w:eastAsia="Times New Roman" w:cs="Arial"/>
          <w:color w:val="0070C0"/>
          <w:sz w:val="20"/>
          <w:lang w:val="en-US"/>
        </w:rPr>
        <w:t>Áp</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dụng</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đối</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với</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các</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Giấy</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Chứng</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Nhận</w:t>
      </w:r>
      <w:proofErr w:type="spellEnd"/>
      <w:r w:rsidR="002F5DE7" w:rsidRPr="002F5DE7">
        <w:rPr>
          <w:rFonts w:eastAsia="Times New Roman" w:cs="Arial"/>
          <w:color w:val="0070C0"/>
          <w:sz w:val="20"/>
          <w:lang w:val="en-US"/>
        </w:rPr>
        <w:t xml:space="preserve"> Thanh </w:t>
      </w:r>
      <w:proofErr w:type="spellStart"/>
      <w:r w:rsidR="002F5DE7" w:rsidRPr="002F5DE7">
        <w:rPr>
          <w:rFonts w:eastAsia="Times New Roman" w:cs="Arial"/>
          <w:color w:val="0070C0"/>
          <w:sz w:val="20"/>
          <w:lang w:val="en-US"/>
        </w:rPr>
        <w:t>Toán</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Tạm</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Thời</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và</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thanh</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toán</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theo</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Khoản</w:t>
      </w:r>
      <w:proofErr w:type="spellEnd"/>
      <w:r w:rsidR="002F5DE7" w:rsidRPr="002F5DE7">
        <w:rPr>
          <w:rFonts w:eastAsia="Times New Roman" w:cs="Arial"/>
          <w:color w:val="0070C0"/>
          <w:sz w:val="20"/>
          <w:lang w:val="en-US"/>
        </w:rPr>
        <w:t xml:space="preserve"> 14.9 [Thanh </w:t>
      </w:r>
      <w:proofErr w:type="spellStart"/>
      <w:r w:rsidR="002F5DE7" w:rsidRPr="002F5DE7">
        <w:rPr>
          <w:rFonts w:eastAsia="Times New Roman" w:cs="Arial"/>
          <w:color w:val="0070C0"/>
          <w:sz w:val="20"/>
          <w:lang w:val="en-US"/>
        </w:rPr>
        <w:t>toán</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Khoản</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tiền</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Giữ</w:t>
      </w:r>
      <w:proofErr w:type="spellEnd"/>
      <w:r w:rsidR="002F5DE7" w:rsidRPr="002F5DE7">
        <w:rPr>
          <w:rFonts w:eastAsia="Times New Roman" w:cs="Arial"/>
          <w:color w:val="0070C0"/>
          <w:sz w:val="20"/>
          <w:lang w:val="en-US"/>
        </w:rPr>
        <w:t xml:space="preserve"> </w:t>
      </w:r>
      <w:proofErr w:type="spellStart"/>
      <w:r w:rsidR="002F5DE7" w:rsidRPr="002F5DE7">
        <w:rPr>
          <w:rFonts w:eastAsia="Times New Roman" w:cs="Arial"/>
          <w:color w:val="0070C0"/>
          <w:sz w:val="20"/>
          <w:lang w:val="en-US"/>
        </w:rPr>
        <w:t>lại</w:t>
      </w:r>
      <w:proofErr w:type="spellEnd"/>
      <w:r w:rsidR="002F5DE7" w:rsidRPr="002F5DE7">
        <w:rPr>
          <w:rFonts w:eastAsia="Times New Roman" w:cs="Arial"/>
          <w:color w:val="0070C0"/>
          <w:sz w:val="20"/>
          <w:lang w:val="en-US"/>
        </w:rPr>
        <w:t>]</w:t>
      </w:r>
      <w:r w:rsidRPr="00043F13">
        <w:rPr>
          <w:rFonts w:eastAsia="Times New Roman" w:cs="Arial"/>
          <w:color w:val="0070C0"/>
          <w:sz w:val="20"/>
        </w:rPr>
        <w:t>.</w:t>
      </w:r>
    </w:p>
    <w:p w14:paraId="0BAF8705" w14:textId="77777777" w:rsidR="00C76CBA" w:rsidRDefault="00C76CBA" w:rsidP="00043F13">
      <w:pPr>
        <w:spacing w:line="387" w:lineRule="exact"/>
        <w:ind w:left="720"/>
        <w:rPr>
          <w:rFonts w:eastAsia="Times New Roman" w:cs="Arial"/>
          <w:sz w:val="20"/>
        </w:rPr>
      </w:pPr>
    </w:p>
    <w:p w14:paraId="1E457403" w14:textId="3F6BDACA" w:rsidR="00C76CBA" w:rsidRDefault="00C76CBA" w:rsidP="00C76CBA">
      <w:pPr>
        <w:widowControl w:val="0"/>
        <w:ind w:left="720" w:right="-20"/>
        <w:rPr>
          <w:rFonts w:cs="Arial"/>
          <w:sz w:val="22"/>
          <w:szCs w:val="22"/>
        </w:rPr>
      </w:pPr>
      <w:r w:rsidRPr="00F64C66">
        <w:rPr>
          <w:rFonts w:cs="Arial"/>
          <w:sz w:val="22"/>
          <w:szCs w:val="22"/>
        </w:rPr>
        <w:t>Insert</w:t>
      </w:r>
      <w:r w:rsidRPr="00F64C66">
        <w:rPr>
          <w:rFonts w:cs="Arial"/>
          <w:spacing w:val="-5"/>
          <w:sz w:val="22"/>
          <w:szCs w:val="22"/>
        </w:rPr>
        <w:t xml:space="preserve"> </w:t>
      </w:r>
      <w:r w:rsidRPr="00F64C66">
        <w:rPr>
          <w:rFonts w:cs="Arial"/>
          <w:sz w:val="22"/>
          <w:szCs w:val="22"/>
        </w:rPr>
        <w:t>new</w:t>
      </w:r>
      <w:r w:rsidRPr="00F64C66">
        <w:rPr>
          <w:rFonts w:cs="Arial"/>
          <w:spacing w:val="-4"/>
          <w:sz w:val="22"/>
          <w:szCs w:val="22"/>
        </w:rPr>
        <w:t xml:space="preserve"> </w:t>
      </w:r>
      <w:r w:rsidRPr="00F64C66">
        <w:rPr>
          <w:rFonts w:cs="Arial"/>
          <w:sz w:val="22"/>
          <w:szCs w:val="22"/>
        </w:rPr>
        <w:t>Sub-Clause</w:t>
      </w:r>
      <w:r w:rsidRPr="00F64C66">
        <w:rPr>
          <w:rFonts w:cs="Arial"/>
          <w:spacing w:val="-11"/>
          <w:sz w:val="22"/>
          <w:szCs w:val="22"/>
        </w:rPr>
        <w:t xml:space="preserve"> </w:t>
      </w:r>
      <w:r w:rsidRPr="00F64C66">
        <w:rPr>
          <w:rFonts w:cs="Arial"/>
          <w:sz w:val="22"/>
          <w:szCs w:val="22"/>
        </w:rPr>
        <w:t>1.1.4.1</w:t>
      </w:r>
      <w:r>
        <w:rPr>
          <w:rFonts w:cs="Arial"/>
          <w:sz w:val="22"/>
          <w:szCs w:val="22"/>
        </w:rPr>
        <w:t>3</w:t>
      </w:r>
    </w:p>
    <w:p w14:paraId="6980605E" w14:textId="27B55B6A" w:rsidR="00C76CBA" w:rsidRPr="00DB55D1" w:rsidRDefault="00C76CBA" w:rsidP="00C76CBA">
      <w:pPr>
        <w:widowControl w:val="0"/>
        <w:ind w:left="1800" w:hanging="1080"/>
        <w:rPr>
          <w:rFonts w:cs="Arial"/>
          <w:color w:val="0070C0"/>
          <w:sz w:val="22"/>
          <w:szCs w:val="22"/>
          <w:lang w:val="en-US"/>
        </w:rPr>
      </w:pPr>
      <w:r>
        <w:rPr>
          <w:rFonts w:cs="Arial"/>
          <w:color w:val="0070C0"/>
          <w:sz w:val="22"/>
          <w:szCs w:val="22"/>
          <w:lang w:val="vi-VN"/>
        </w:rPr>
        <w:t>Thêm mới</w:t>
      </w:r>
      <w:r w:rsidRPr="00CE3684">
        <w:rPr>
          <w:rFonts w:cs="Arial"/>
          <w:color w:val="0070C0"/>
          <w:sz w:val="22"/>
          <w:szCs w:val="22"/>
          <w:lang w:val="vi-VN"/>
        </w:rPr>
        <w:t xml:space="preserve"> Khoản 1.1.</w:t>
      </w:r>
      <w:r>
        <w:rPr>
          <w:rFonts w:cs="Arial"/>
          <w:color w:val="0070C0"/>
          <w:sz w:val="22"/>
          <w:szCs w:val="22"/>
          <w:lang w:val="vi-VN"/>
        </w:rPr>
        <w:t>4</w:t>
      </w:r>
      <w:r w:rsidRPr="00CE3684">
        <w:rPr>
          <w:rFonts w:cs="Arial"/>
          <w:color w:val="0070C0"/>
          <w:sz w:val="22"/>
          <w:szCs w:val="22"/>
          <w:lang w:val="vi-VN"/>
        </w:rPr>
        <w:t>.</w:t>
      </w:r>
      <w:r>
        <w:rPr>
          <w:rFonts w:cs="Arial"/>
          <w:color w:val="0070C0"/>
          <w:sz w:val="22"/>
          <w:szCs w:val="22"/>
          <w:lang w:val="vi-VN"/>
        </w:rPr>
        <w:t>1</w:t>
      </w:r>
      <w:r>
        <w:rPr>
          <w:rFonts w:cs="Arial"/>
          <w:color w:val="0070C0"/>
          <w:sz w:val="22"/>
          <w:szCs w:val="22"/>
          <w:lang w:val="en-US"/>
        </w:rPr>
        <w:t>3</w:t>
      </w:r>
    </w:p>
    <w:p w14:paraId="7CFDE8B6" w14:textId="77777777" w:rsidR="00C76CBA" w:rsidRPr="00F64C66" w:rsidRDefault="00C76CBA" w:rsidP="00C76CBA">
      <w:pPr>
        <w:widowControl w:val="0"/>
        <w:ind w:left="720" w:right="-20"/>
        <w:rPr>
          <w:rFonts w:cs="Arial"/>
          <w:sz w:val="22"/>
          <w:szCs w:val="22"/>
        </w:rPr>
      </w:pPr>
    </w:p>
    <w:p w14:paraId="33D583E8" w14:textId="2C17A8C2" w:rsidR="00C76CBA" w:rsidRDefault="00C76CBA" w:rsidP="00C76CBA">
      <w:pPr>
        <w:widowControl w:val="0"/>
        <w:ind w:left="1800" w:right="53" w:hanging="1080"/>
        <w:rPr>
          <w:rFonts w:cs="Arial"/>
          <w:sz w:val="22"/>
          <w:szCs w:val="22"/>
        </w:rPr>
      </w:pPr>
      <w:r w:rsidRPr="00F64C66">
        <w:rPr>
          <w:rFonts w:cs="Arial"/>
          <w:sz w:val="22"/>
          <w:szCs w:val="22"/>
        </w:rPr>
        <w:t>1.1.4.1</w:t>
      </w:r>
      <w:r>
        <w:rPr>
          <w:rFonts w:cs="Arial"/>
          <w:sz w:val="22"/>
          <w:szCs w:val="22"/>
        </w:rPr>
        <w:t>3</w:t>
      </w:r>
      <w:r w:rsidRPr="00F64C66">
        <w:rPr>
          <w:rFonts w:cs="Arial"/>
          <w:sz w:val="22"/>
          <w:szCs w:val="22"/>
        </w:rPr>
        <w:tab/>
        <w:t>"</w:t>
      </w:r>
      <w:r w:rsidRPr="00F64C66">
        <w:rPr>
          <w:rFonts w:cs="Arial"/>
          <w:b/>
          <w:sz w:val="22"/>
          <w:szCs w:val="22"/>
        </w:rPr>
        <w:t>Defect</w:t>
      </w:r>
      <w:r w:rsidRPr="00F64C66">
        <w:rPr>
          <w:rFonts w:cs="Arial"/>
          <w:sz w:val="22"/>
          <w:szCs w:val="22"/>
        </w:rPr>
        <w:t xml:space="preserve">" includes any failure to comply with the documents forming the Contract and includes goods, materials, plant and workmanship and installation which are in the opinion of the </w:t>
      </w:r>
      <w:r>
        <w:rPr>
          <w:rFonts w:cs="Arial"/>
          <w:sz w:val="22"/>
          <w:szCs w:val="22"/>
        </w:rPr>
        <w:t xml:space="preserve">Construction Supervisor </w:t>
      </w:r>
      <w:r w:rsidRPr="00F64C66">
        <w:rPr>
          <w:rFonts w:cs="Arial"/>
          <w:sz w:val="22"/>
          <w:szCs w:val="22"/>
        </w:rPr>
        <w:t>not of acceptable standards required for the Works as defined in these documents or any other failure to comply with the provisions of the Contract or with the legal provisions, mandatory codes and standards regarding the quality of the Works or failure to provide the required quantity of materials for the Works.</w:t>
      </w:r>
    </w:p>
    <w:p w14:paraId="21322370" w14:textId="201ED74A" w:rsidR="00C76CBA" w:rsidRPr="00F64C66" w:rsidRDefault="00C76CBA" w:rsidP="00C76CBA">
      <w:pPr>
        <w:widowControl w:val="0"/>
        <w:ind w:left="1800" w:right="53" w:hanging="1080"/>
        <w:rPr>
          <w:rFonts w:cs="Arial"/>
          <w:sz w:val="22"/>
          <w:szCs w:val="22"/>
        </w:rPr>
      </w:pPr>
      <w:r>
        <w:rPr>
          <w:rFonts w:cs="Arial"/>
          <w:sz w:val="22"/>
          <w:szCs w:val="22"/>
        </w:rPr>
        <w:tab/>
      </w:r>
      <w:r w:rsidRPr="00CE3684">
        <w:rPr>
          <w:rFonts w:cs="Arial"/>
          <w:b/>
          <w:bCs/>
          <w:color w:val="0070C0"/>
          <w:sz w:val="22"/>
          <w:szCs w:val="22"/>
        </w:rPr>
        <w:t xml:space="preserve">“Sai </w:t>
      </w:r>
      <w:proofErr w:type="spellStart"/>
      <w:r w:rsidRPr="00CE3684">
        <w:rPr>
          <w:rFonts w:cs="Arial"/>
          <w:b/>
          <w:bCs/>
          <w:color w:val="0070C0"/>
          <w:sz w:val="22"/>
          <w:szCs w:val="22"/>
        </w:rPr>
        <w:t>sót</w:t>
      </w:r>
      <w:proofErr w:type="spellEnd"/>
      <w:r w:rsidRPr="00CE3684">
        <w:rPr>
          <w:rFonts w:cs="Arial"/>
          <w:b/>
          <w:bCs/>
          <w:color w:val="0070C0"/>
          <w:sz w:val="22"/>
          <w:szCs w:val="22"/>
        </w:rPr>
        <w:t>”</w:t>
      </w:r>
      <w:r w:rsidRPr="00CE3684">
        <w:rPr>
          <w:rFonts w:cs="Arial"/>
          <w:color w:val="0070C0"/>
          <w:sz w:val="22"/>
          <w:szCs w:val="22"/>
        </w:rPr>
        <w:t xml:space="preserve"> bao </w:t>
      </w:r>
      <w:proofErr w:type="spellStart"/>
      <w:r w:rsidRPr="00CE3684">
        <w:rPr>
          <w:rFonts w:cs="Arial"/>
          <w:color w:val="0070C0"/>
          <w:sz w:val="22"/>
          <w:szCs w:val="22"/>
        </w:rPr>
        <w:t>gồm</w:t>
      </w:r>
      <w:proofErr w:type="spellEnd"/>
      <w:r w:rsidRPr="00CE3684">
        <w:rPr>
          <w:rFonts w:cs="Arial"/>
          <w:color w:val="0070C0"/>
          <w:sz w:val="22"/>
          <w:szCs w:val="22"/>
        </w:rPr>
        <w:t xml:space="preserve"> </w:t>
      </w:r>
      <w:proofErr w:type="spellStart"/>
      <w:r w:rsidRPr="00CE3684">
        <w:rPr>
          <w:rFonts w:cs="Arial"/>
          <w:color w:val="0070C0"/>
          <w:sz w:val="22"/>
          <w:szCs w:val="22"/>
        </w:rPr>
        <w:t>bất</w:t>
      </w:r>
      <w:proofErr w:type="spellEnd"/>
      <w:r w:rsidRPr="00CE3684">
        <w:rPr>
          <w:rFonts w:cs="Arial"/>
          <w:color w:val="0070C0"/>
          <w:sz w:val="22"/>
          <w:szCs w:val="22"/>
        </w:rPr>
        <w:t xml:space="preserve"> </w:t>
      </w:r>
      <w:proofErr w:type="spellStart"/>
      <w:r w:rsidRPr="00CE3684">
        <w:rPr>
          <w:rFonts w:cs="Arial"/>
          <w:color w:val="0070C0"/>
          <w:sz w:val="22"/>
          <w:szCs w:val="22"/>
        </w:rPr>
        <w:t>cứ</w:t>
      </w:r>
      <w:proofErr w:type="spellEnd"/>
      <w:r w:rsidRPr="00CE3684">
        <w:rPr>
          <w:rFonts w:cs="Arial"/>
          <w:color w:val="0070C0"/>
          <w:sz w:val="22"/>
          <w:szCs w:val="22"/>
        </w:rPr>
        <w:t xml:space="preserve"> vi </w:t>
      </w:r>
      <w:proofErr w:type="spellStart"/>
      <w:r w:rsidRPr="00CE3684">
        <w:rPr>
          <w:rFonts w:cs="Arial"/>
          <w:color w:val="0070C0"/>
          <w:sz w:val="22"/>
          <w:szCs w:val="22"/>
        </w:rPr>
        <w:t>phạm</w:t>
      </w:r>
      <w:proofErr w:type="spellEnd"/>
      <w:r w:rsidRPr="00CE3684">
        <w:rPr>
          <w:rFonts w:cs="Arial"/>
          <w:color w:val="0070C0"/>
          <w:sz w:val="22"/>
          <w:szCs w:val="22"/>
        </w:rPr>
        <w:t xml:space="preserve"> </w:t>
      </w:r>
      <w:proofErr w:type="spellStart"/>
      <w:r w:rsidRPr="00CE3684">
        <w:rPr>
          <w:rFonts w:cs="Arial"/>
          <w:color w:val="0070C0"/>
          <w:sz w:val="22"/>
          <w:szCs w:val="22"/>
        </w:rPr>
        <w:t>nào</w:t>
      </w:r>
      <w:proofErr w:type="spellEnd"/>
      <w:r w:rsidRPr="00CE3684">
        <w:rPr>
          <w:rFonts w:cs="Arial"/>
          <w:color w:val="0070C0"/>
          <w:sz w:val="22"/>
          <w:szCs w:val="22"/>
        </w:rPr>
        <w:t xml:space="preserve"> </w:t>
      </w:r>
      <w:proofErr w:type="spellStart"/>
      <w:r w:rsidRPr="00CE3684">
        <w:rPr>
          <w:rFonts w:cs="Arial"/>
          <w:color w:val="0070C0"/>
          <w:sz w:val="22"/>
          <w:szCs w:val="22"/>
        </w:rPr>
        <w:t>đối</w:t>
      </w:r>
      <w:proofErr w:type="spellEnd"/>
      <w:r w:rsidRPr="00CE3684">
        <w:rPr>
          <w:rFonts w:cs="Arial"/>
          <w:color w:val="0070C0"/>
          <w:sz w:val="22"/>
          <w:szCs w:val="22"/>
        </w:rPr>
        <w:t xml:space="preserve"> </w:t>
      </w:r>
      <w:proofErr w:type="spellStart"/>
      <w:r w:rsidRPr="00CE3684">
        <w:rPr>
          <w:rFonts w:cs="Arial"/>
          <w:color w:val="0070C0"/>
          <w:sz w:val="22"/>
          <w:szCs w:val="22"/>
        </w:rPr>
        <w:t>với</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tài</w:t>
      </w:r>
      <w:proofErr w:type="spellEnd"/>
      <w:r w:rsidRPr="00CE3684">
        <w:rPr>
          <w:rFonts w:cs="Arial"/>
          <w:color w:val="0070C0"/>
          <w:sz w:val="22"/>
          <w:szCs w:val="22"/>
        </w:rPr>
        <w:t xml:space="preserve"> </w:t>
      </w:r>
      <w:proofErr w:type="spellStart"/>
      <w:r w:rsidRPr="00CE3684">
        <w:rPr>
          <w:rFonts w:cs="Arial"/>
          <w:color w:val="0070C0"/>
          <w:sz w:val="22"/>
          <w:szCs w:val="22"/>
        </w:rPr>
        <w:t>hiệu</w:t>
      </w:r>
      <w:proofErr w:type="spellEnd"/>
      <w:r w:rsidRPr="00CE3684">
        <w:rPr>
          <w:rFonts w:cs="Arial"/>
          <w:color w:val="0070C0"/>
          <w:sz w:val="22"/>
          <w:szCs w:val="22"/>
        </w:rPr>
        <w:t xml:space="preserve"> </w:t>
      </w:r>
      <w:proofErr w:type="spellStart"/>
      <w:r w:rsidRPr="00CE3684">
        <w:rPr>
          <w:rFonts w:cs="Arial"/>
          <w:color w:val="0070C0"/>
          <w:sz w:val="22"/>
          <w:szCs w:val="22"/>
        </w:rPr>
        <w:t>hợp</w:t>
      </w:r>
      <w:proofErr w:type="spellEnd"/>
      <w:r w:rsidRPr="00CE3684">
        <w:rPr>
          <w:rFonts w:cs="Arial"/>
          <w:color w:val="0070C0"/>
          <w:sz w:val="22"/>
          <w:szCs w:val="22"/>
        </w:rPr>
        <w:t xml:space="preserve"> </w:t>
      </w:r>
      <w:proofErr w:type="spellStart"/>
      <w:r w:rsidRPr="00CE3684">
        <w:rPr>
          <w:rFonts w:cs="Arial"/>
          <w:color w:val="0070C0"/>
          <w:sz w:val="22"/>
          <w:szCs w:val="22"/>
        </w:rPr>
        <w:t>thành</w:t>
      </w:r>
      <w:proofErr w:type="spellEnd"/>
      <w:r w:rsidRPr="00CE3684">
        <w:rPr>
          <w:rFonts w:cs="Arial"/>
          <w:color w:val="0070C0"/>
          <w:sz w:val="22"/>
          <w:szCs w:val="22"/>
        </w:rPr>
        <w:t xml:space="preserve"> </w:t>
      </w:r>
      <w:proofErr w:type="spellStart"/>
      <w:r w:rsidRPr="00CE3684">
        <w:rPr>
          <w:rFonts w:cs="Arial"/>
          <w:color w:val="0070C0"/>
          <w:sz w:val="22"/>
          <w:szCs w:val="22"/>
        </w:rPr>
        <w:t>Hợp</w:t>
      </w:r>
      <w:proofErr w:type="spellEnd"/>
      <w:r w:rsidRPr="00CE3684">
        <w:rPr>
          <w:rFonts w:cs="Arial"/>
          <w:color w:val="0070C0"/>
          <w:sz w:val="22"/>
          <w:szCs w:val="22"/>
        </w:rPr>
        <w:t xml:space="preserve"> </w:t>
      </w:r>
      <w:proofErr w:type="spellStart"/>
      <w:r w:rsidRPr="00CE3684">
        <w:rPr>
          <w:rFonts w:cs="Arial"/>
          <w:color w:val="0070C0"/>
          <w:sz w:val="22"/>
          <w:szCs w:val="22"/>
        </w:rPr>
        <w:t>đồng</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bao </w:t>
      </w:r>
      <w:proofErr w:type="spellStart"/>
      <w:r w:rsidRPr="00CE3684">
        <w:rPr>
          <w:rFonts w:cs="Arial"/>
          <w:color w:val="0070C0"/>
          <w:sz w:val="22"/>
          <w:szCs w:val="22"/>
        </w:rPr>
        <w:t>gồm</w:t>
      </w:r>
      <w:proofErr w:type="spellEnd"/>
      <w:r w:rsidRPr="00CE3684">
        <w:rPr>
          <w:rFonts w:cs="Arial"/>
          <w:color w:val="0070C0"/>
          <w:sz w:val="22"/>
          <w:szCs w:val="22"/>
        </w:rPr>
        <w:t xml:space="preserve"> </w:t>
      </w:r>
      <w:proofErr w:type="spellStart"/>
      <w:r w:rsidRPr="00CE3684">
        <w:rPr>
          <w:rFonts w:cs="Arial"/>
          <w:color w:val="0070C0"/>
          <w:sz w:val="22"/>
          <w:szCs w:val="22"/>
        </w:rPr>
        <w:t>bất</w:t>
      </w:r>
      <w:proofErr w:type="spellEnd"/>
      <w:r w:rsidRPr="00CE3684">
        <w:rPr>
          <w:rFonts w:cs="Arial"/>
          <w:color w:val="0070C0"/>
          <w:sz w:val="22"/>
          <w:szCs w:val="22"/>
        </w:rPr>
        <w:t xml:space="preserve"> </w:t>
      </w:r>
      <w:proofErr w:type="spellStart"/>
      <w:r w:rsidRPr="00CE3684">
        <w:rPr>
          <w:rFonts w:cs="Arial"/>
          <w:color w:val="0070C0"/>
          <w:sz w:val="22"/>
          <w:szCs w:val="22"/>
        </w:rPr>
        <w:t>cứ</w:t>
      </w:r>
      <w:proofErr w:type="spellEnd"/>
      <w:r w:rsidRPr="00CE3684">
        <w:rPr>
          <w:rFonts w:cs="Arial"/>
          <w:color w:val="0070C0"/>
          <w:sz w:val="22"/>
          <w:szCs w:val="22"/>
        </w:rPr>
        <w:t xml:space="preserve"> </w:t>
      </w:r>
      <w:proofErr w:type="spellStart"/>
      <w:r w:rsidRPr="00CE3684">
        <w:rPr>
          <w:rFonts w:cs="Arial"/>
          <w:color w:val="0070C0"/>
          <w:sz w:val="22"/>
          <w:szCs w:val="22"/>
        </w:rPr>
        <w:t>hàng</w:t>
      </w:r>
      <w:proofErr w:type="spellEnd"/>
      <w:r w:rsidRPr="00CE3684">
        <w:rPr>
          <w:rFonts w:cs="Arial"/>
          <w:color w:val="0070C0"/>
          <w:sz w:val="22"/>
          <w:szCs w:val="22"/>
        </w:rPr>
        <w:t xml:space="preserve"> </w:t>
      </w:r>
      <w:proofErr w:type="spellStart"/>
      <w:r w:rsidRPr="00CE3684">
        <w:rPr>
          <w:rFonts w:cs="Arial"/>
          <w:color w:val="0070C0"/>
          <w:sz w:val="22"/>
          <w:szCs w:val="22"/>
        </w:rPr>
        <w:t>hóa</w:t>
      </w:r>
      <w:proofErr w:type="spellEnd"/>
      <w:r w:rsidRPr="00CE3684">
        <w:rPr>
          <w:rFonts w:cs="Arial"/>
          <w:color w:val="0070C0"/>
          <w:sz w:val="22"/>
          <w:szCs w:val="22"/>
        </w:rPr>
        <w:t xml:space="preserve">, </w:t>
      </w:r>
      <w:proofErr w:type="spellStart"/>
      <w:r w:rsidRPr="00CE3684">
        <w:rPr>
          <w:rFonts w:cs="Arial"/>
          <w:color w:val="0070C0"/>
          <w:sz w:val="22"/>
          <w:szCs w:val="22"/>
        </w:rPr>
        <w:t>vật</w:t>
      </w:r>
      <w:proofErr w:type="spellEnd"/>
      <w:r w:rsidRPr="00CE3684">
        <w:rPr>
          <w:rFonts w:cs="Arial"/>
          <w:color w:val="0070C0"/>
          <w:sz w:val="22"/>
          <w:szCs w:val="22"/>
        </w:rPr>
        <w:t xml:space="preserve"> </w:t>
      </w:r>
      <w:proofErr w:type="spellStart"/>
      <w:r w:rsidRPr="00CE3684">
        <w:rPr>
          <w:rFonts w:cs="Arial"/>
          <w:color w:val="0070C0"/>
          <w:sz w:val="22"/>
          <w:szCs w:val="22"/>
        </w:rPr>
        <w:t>liệu</w:t>
      </w:r>
      <w:proofErr w:type="spellEnd"/>
      <w:r w:rsidRPr="00CE3684">
        <w:rPr>
          <w:rFonts w:cs="Arial"/>
          <w:color w:val="0070C0"/>
          <w:sz w:val="22"/>
          <w:szCs w:val="22"/>
        </w:rPr>
        <w:t xml:space="preserve">, </w:t>
      </w:r>
      <w:proofErr w:type="spellStart"/>
      <w:r w:rsidRPr="00CE3684">
        <w:rPr>
          <w:rFonts w:cs="Arial"/>
          <w:color w:val="0070C0"/>
          <w:sz w:val="22"/>
          <w:szCs w:val="22"/>
        </w:rPr>
        <w:t>máy</w:t>
      </w:r>
      <w:proofErr w:type="spellEnd"/>
      <w:r w:rsidRPr="00CE3684">
        <w:rPr>
          <w:rFonts w:cs="Arial"/>
          <w:color w:val="0070C0"/>
          <w:sz w:val="22"/>
          <w:szCs w:val="22"/>
        </w:rPr>
        <w:t xml:space="preserve"> </w:t>
      </w:r>
      <w:proofErr w:type="spellStart"/>
      <w:r w:rsidRPr="00CE3684">
        <w:rPr>
          <w:rFonts w:cs="Arial"/>
          <w:color w:val="0070C0"/>
          <w:sz w:val="22"/>
          <w:szCs w:val="22"/>
        </w:rPr>
        <w:t>móc</w:t>
      </w:r>
      <w:proofErr w:type="spellEnd"/>
      <w:r w:rsidRPr="00CE3684">
        <w:rPr>
          <w:rFonts w:cs="Arial"/>
          <w:color w:val="0070C0"/>
          <w:sz w:val="22"/>
          <w:szCs w:val="22"/>
        </w:rPr>
        <w:t xml:space="preserve">, </w:t>
      </w:r>
      <w:proofErr w:type="spellStart"/>
      <w:r w:rsidRPr="00CE3684">
        <w:rPr>
          <w:rFonts w:cs="Arial"/>
          <w:color w:val="0070C0"/>
          <w:sz w:val="22"/>
          <w:szCs w:val="22"/>
        </w:rPr>
        <w:t>nhân</w:t>
      </w:r>
      <w:proofErr w:type="spellEnd"/>
      <w:r w:rsidRPr="00CE3684">
        <w:rPr>
          <w:rFonts w:cs="Arial"/>
          <w:color w:val="0070C0"/>
          <w:sz w:val="22"/>
          <w:szCs w:val="22"/>
        </w:rPr>
        <w:t xml:space="preserve"> </w:t>
      </w:r>
      <w:proofErr w:type="spellStart"/>
      <w:r w:rsidRPr="00CE3684">
        <w:rPr>
          <w:rFonts w:cs="Arial"/>
          <w:color w:val="0070C0"/>
          <w:sz w:val="22"/>
          <w:szCs w:val="22"/>
        </w:rPr>
        <w:t>lực</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sự</w:t>
      </w:r>
      <w:proofErr w:type="spellEnd"/>
      <w:r w:rsidRPr="00CE3684">
        <w:rPr>
          <w:rFonts w:cs="Arial"/>
          <w:color w:val="0070C0"/>
          <w:sz w:val="22"/>
          <w:szCs w:val="22"/>
        </w:rPr>
        <w:t xml:space="preserve"> </w:t>
      </w:r>
      <w:proofErr w:type="spellStart"/>
      <w:r w:rsidRPr="00CE3684">
        <w:rPr>
          <w:rFonts w:cs="Arial"/>
          <w:color w:val="0070C0"/>
          <w:sz w:val="22"/>
          <w:szCs w:val="22"/>
        </w:rPr>
        <w:t>lắp</w:t>
      </w:r>
      <w:proofErr w:type="spellEnd"/>
      <w:r w:rsidRPr="00CE3684">
        <w:rPr>
          <w:rFonts w:cs="Arial"/>
          <w:color w:val="0070C0"/>
          <w:sz w:val="22"/>
          <w:szCs w:val="22"/>
        </w:rPr>
        <w:t xml:space="preserve"> </w:t>
      </w:r>
      <w:proofErr w:type="spellStart"/>
      <w:r w:rsidRPr="00CE3684">
        <w:rPr>
          <w:rFonts w:cs="Arial"/>
          <w:color w:val="0070C0"/>
          <w:sz w:val="22"/>
          <w:szCs w:val="22"/>
        </w:rPr>
        <w:t>đặt</w:t>
      </w:r>
      <w:proofErr w:type="spellEnd"/>
      <w:r w:rsidRPr="00CE3684">
        <w:rPr>
          <w:rFonts w:cs="Arial"/>
          <w:color w:val="0070C0"/>
          <w:sz w:val="22"/>
          <w:szCs w:val="22"/>
        </w:rPr>
        <w:t xml:space="preserve"> </w:t>
      </w:r>
      <w:proofErr w:type="spellStart"/>
      <w:r w:rsidRPr="00CE3684">
        <w:rPr>
          <w:rFonts w:cs="Arial"/>
          <w:color w:val="0070C0"/>
          <w:sz w:val="22"/>
          <w:szCs w:val="22"/>
        </w:rPr>
        <w:t>nào</w:t>
      </w:r>
      <w:proofErr w:type="spellEnd"/>
      <w:r w:rsidRPr="00CE3684">
        <w:rPr>
          <w:rFonts w:cs="Arial"/>
          <w:color w:val="0070C0"/>
          <w:sz w:val="22"/>
          <w:szCs w:val="22"/>
        </w:rPr>
        <w:t xml:space="preserve">, </w:t>
      </w:r>
      <w:proofErr w:type="spellStart"/>
      <w:r w:rsidRPr="00CE3684">
        <w:rPr>
          <w:rFonts w:cs="Arial"/>
          <w:color w:val="0070C0"/>
          <w:sz w:val="22"/>
          <w:szCs w:val="22"/>
        </w:rPr>
        <w:t>theo</w:t>
      </w:r>
      <w:proofErr w:type="spellEnd"/>
      <w:r w:rsidRPr="00CE3684">
        <w:rPr>
          <w:rFonts w:cs="Arial"/>
          <w:color w:val="0070C0"/>
          <w:sz w:val="22"/>
          <w:szCs w:val="22"/>
        </w:rPr>
        <w:t xml:space="preserve"> </w:t>
      </w:r>
      <w:proofErr w:type="spellStart"/>
      <w:r w:rsidRPr="00CE3684">
        <w:rPr>
          <w:rFonts w:cs="Arial"/>
          <w:color w:val="0070C0"/>
          <w:sz w:val="22"/>
          <w:szCs w:val="22"/>
        </w:rPr>
        <w:t>nhận</w:t>
      </w:r>
      <w:proofErr w:type="spellEnd"/>
      <w:r w:rsidRPr="00CE3684">
        <w:rPr>
          <w:rFonts w:cs="Arial"/>
          <w:color w:val="0070C0"/>
          <w:sz w:val="22"/>
          <w:szCs w:val="22"/>
        </w:rPr>
        <w:t xml:space="preserve"> </w:t>
      </w:r>
      <w:proofErr w:type="spellStart"/>
      <w:r w:rsidRPr="00CE3684">
        <w:rPr>
          <w:rFonts w:cs="Arial"/>
          <w:color w:val="0070C0"/>
          <w:sz w:val="22"/>
          <w:szCs w:val="22"/>
        </w:rPr>
        <w:t>định</w:t>
      </w:r>
      <w:proofErr w:type="spellEnd"/>
      <w:r w:rsidRPr="00CE3684">
        <w:rPr>
          <w:rFonts w:cs="Arial"/>
          <w:color w:val="0070C0"/>
          <w:sz w:val="22"/>
          <w:szCs w:val="22"/>
        </w:rPr>
        <w:t xml:space="preserve"> </w:t>
      </w:r>
      <w:proofErr w:type="spellStart"/>
      <w:r w:rsidRPr="00CE3684">
        <w:rPr>
          <w:rFonts w:cs="Arial"/>
          <w:color w:val="0070C0"/>
          <w:sz w:val="22"/>
          <w:szCs w:val="22"/>
        </w:rPr>
        <w:t>của</w:t>
      </w:r>
      <w:proofErr w:type="spellEnd"/>
      <w:r w:rsidRPr="00CE3684">
        <w:rPr>
          <w:rFonts w:cs="Arial"/>
          <w:color w:val="0070C0"/>
          <w:sz w:val="22"/>
          <w:szCs w:val="22"/>
        </w:rPr>
        <w:t xml:space="preserve"> </w:t>
      </w:r>
      <w:proofErr w:type="spellStart"/>
      <w:r>
        <w:rPr>
          <w:rFonts w:cs="Arial"/>
          <w:color w:val="0070C0"/>
          <w:sz w:val="22"/>
          <w:szCs w:val="22"/>
        </w:rPr>
        <w:t>T</w:t>
      </w:r>
      <w:r w:rsidRPr="00CE3684">
        <w:rPr>
          <w:rFonts w:cs="Arial"/>
          <w:color w:val="0070C0"/>
          <w:sz w:val="22"/>
          <w:szCs w:val="22"/>
        </w:rPr>
        <w:t>ư</w:t>
      </w:r>
      <w:proofErr w:type="spellEnd"/>
      <w:r w:rsidRPr="00CE3684">
        <w:rPr>
          <w:rFonts w:cs="Arial"/>
          <w:color w:val="0070C0"/>
          <w:sz w:val="22"/>
          <w:szCs w:val="22"/>
        </w:rPr>
        <w:t xml:space="preserve"> </w:t>
      </w:r>
      <w:proofErr w:type="spellStart"/>
      <w:r>
        <w:rPr>
          <w:rFonts w:cs="Arial"/>
          <w:color w:val="0070C0"/>
          <w:sz w:val="22"/>
          <w:szCs w:val="22"/>
        </w:rPr>
        <w:t>V</w:t>
      </w:r>
      <w:r w:rsidRPr="00CE3684">
        <w:rPr>
          <w:rFonts w:cs="Arial"/>
          <w:color w:val="0070C0"/>
          <w:sz w:val="22"/>
          <w:szCs w:val="22"/>
        </w:rPr>
        <w:t>ấn</w:t>
      </w:r>
      <w:proofErr w:type="spellEnd"/>
      <w:r>
        <w:rPr>
          <w:rFonts w:cs="Arial"/>
          <w:color w:val="0070C0"/>
          <w:sz w:val="22"/>
          <w:szCs w:val="22"/>
        </w:rPr>
        <w:t xml:space="preserve"> Giám </w:t>
      </w:r>
      <w:proofErr w:type="spellStart"/>
      <w:r>
        <w:rPr>
          <w:rFonts w:cs="Arial"/>
          <w:color w:val="0070C0"/>
          <w:sz w:val="22"/>
          <w:szCs w:val="22"/>
        </w:rPr>
        <w:t>Sát</w:t>
      </w:r>
      <w:proofErr w:type="spellEnd"/>
      <w:r w:rsidRPr="00CE3684">
        <w:rPr>
          <w:rFonts w:cs="Arial"/>
          <w:color w:val="0070C0"/>
          <w:sz w:val="22"/>
          <w:szCs w:val="22"/>
        </w:rPr>
        <w:t xml:space="preserve">, </w:t>
      </w:r>
      <w:proofErr w:type="spellStart"/>
      <w:r w:rsidRPr="00CE3684">
        <w:rPr>
          <w:rFonts w:cs="Arial"/>
          <w:color w:val="0070C0"/>
          <w:sz w:val="22"/>
          <w:szCs w:val="22"/>
        </w:rPr>
        <w:t>không</w:t>
      </w:r>
      <w:proofErr w:type="spellEnd"/>
      <w:r w:rsidRPr="00CE3684">
        <w:rPr>
          <w:rFonts w:cs="Arial"/>
          <w:color w:val="0070C0"/>
          <w:sz w:val="22"/>
          <w:szCs w:val="22"/>
        </w:rPr>
        <w:t xml:space="preserve"> </w:t>
      </w:r>
      <w:proofErr w:type="spellStart"/>
      <w:r w:rsidRPr="00CE3684">
        <w:rPr>
          <w:rFonts w:cs="Arial"/>
          <w:color w:val="0070C0"/>
          <w:sz w:val="22"/>
          <w:szCs w:val="22"/>
        </w:rPr>
        <w:t>đáp</w:t>
      </w:r>
      <w:proofErr w:type="spellEnd"/>
      <w:r w:rsidRPr="00CE3684">
        <w:rPr>
          <w:rFonts w:cs="Arial"/>
          <w:color w:val="0070C0"/>
          <w:sz w:val="22"/>
          <w:szCs w:val="22"/>
        </w:rPr>
        <w:t xml:space="preserve"> </w:t>
      </w:r>
      <w:proofErr w:type="spellStart"/>
      <w:r w:rsidRPr="00CE3684">
        <w:rPr>
          <w:rFonts w:cs="Arial"/>
          <w:color w:val="0070C0"/>
          <w:sz w:val="22"/>
          <w:szCs w:val="22"/>
        </w:rPr>
        <w:t>ứng</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tiêu</w:t>
      </w:r>
      <w:proofErr w:type="spellEnd"/>
      <w:r w:rsidRPr="00CE3684">
        <w:rPr>
          <w:rFonts w:cs="Arial"/>
          <w:color w:val="0070C0"/>
          <w:sz w:val="22"/>
          <w:szCs w:val="22"/>
        </w:rPr>
        <w:t xml:space="preserve"> </w:t>
      </w:r>
      <w:proofErr w:type="spellStart"/>
      <w:r w:rsidRPr="00CE3684">
        <w:rPr>
          <w:rFonts w:cs="Arial"/>
          <w:color w:val="0070C0"/>
          <w:sz w:val="22"/>
          <w:szCs w:val="22"/>
        </w:rPr>
        <w:t>chuẩn</w:t>
      </w:r>
      <w:proofErr w:type="spellEnd"/>
      <w:r w:rsidRPr="00CE3684">
        <w:rPr>
          <w:rFonts w:cs="Arial"/>
          <w:color w:val="0070C0"/>
          <w:sz w:val="22"/>
          <w:szCs w:val="22"/>
        </w:rPr>
        <w:t xml:space="preserve"> </w:t>
      </w:r>
      <w:proofErr w:type="spellStart"/>
      <w:r w:rsidRPr="00CE3684">
        <w:rPr>
          <w:rFonts w:cs="Arial"/>
          <w:color w:val="0070C0"/>
          <w:sz w:val="22"/>
          <w:szCs w:val="22"/>
        </w:rPr>
        <w:t>có</w:t>
      </w:r>
      <w:proofErr w:type="spellEnd"/>
      <w:r w:rsidRPr="00CE3684">
        <w:rPr>
          <w:rFonts w:cs="Arial"/>
          <w:color w:val="0070C0"/>
          <w:sz w:val="22"/>
          <w:szCs w:val="22"/>
        </w:rPr>
        <w:t xml:space="preserve"> </w:t>
      </w:r>
      <w:proofErr w:type="spellStart"/>
      <w:r w:rsidRPr="00CE3684">
        <w:rPr>
          <w:rFonts w:cs="Arial"/>
          <w:color w:val="0070C0"/>
          <w:sz w:val="22"/>
          <w:szCs w:val="22"/>
        </w:rPr>
        <w:t>thể</w:t>
      </w:r>
      <w:proofErr w:type="spellEnd"/>
      <w:r w:rsidRPr="00CE3684">
        <w:rPr>
          <w:rFonts w:cs="Arial"/>
          <w:color w:val="0070C0"/>
          <w:sz w:val="22"/>
          <w:szCs w:val="22"/>
        </w:rPr>
        <w:t xml:space="preserve"> </w:t>
      </w:r>
      <w:proofErr w:type="spellStart"/>
      <w:r w:rsidRPr="00CE3684">
        <w:rPr>
          <w:rFonts w:cs="Arial"/>
          <w:color w:val="0070C0"/>
          <w:sz w:val="22"/>
          <w:szCs w:val="22"/>
        </w:rPr>
        <w:t>chấp</w:t>
      </w:r>
      <w:proofErr w:type="spellEnd"/>
      <w:r w:rsidRPr="00CE3684">
        <w:rPr>
          <w:rFonts w:cs="Arial"/>
          <w:color w:val="0070C0"/>
          <w:sz w:val="22"/>
          <w:szCs w:val="22"/>
        </w:rPr>
        <w:t xml:space="preserve"> </w:t>
      </w:r>
      <w:proofErr w:type="spellStart"/>
      <w:r w:rsidRPr="00CE3684">
        <w:rPr>
          <w:rFonts w:cs="Arial"/>
          <w:color w:val="0070C0"/>
          <w:sz w:val="22"/>
          <w:szCs w:val="22"/>
        </w:rPr>
        <w:t>nhận</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theo</w:t>
      </w:r>
      <w:proofErr w:type="spellEnd"/>
      <w:r w:rsidRPr="00CE3684">
        <w:rPr>
          <w:rFonts w:cs="Arial"/>
          <w:color w:val="0070C0"/>
          <w:sz w:val="22"/>
          <w:szCs w:val="22"/>
        </w:rPr>
        <w:t xml:space="preserve"> </w:t>
      </w:r>
      <w:proofErr w:type="spellStart"/>
      <w:r w:rsidRPr="00CE3684">
        <w:rPr>
          <w:rFonts w:cs="Arial"/>
          <w:color w:val="0070C0"/>
          <w:sz w:val="22"/>
          <w:szCs w:val="22"/>
        </w:rPr>
        <w:t>yêu</w:t>
      </w:r>
      <w:proofErr w:type="spellEnd"/>
      <w:r w:rsidRPr="00CE3684">
        <w:rPr>
          <w:rFonts w:cs="Arial"/>
          <w:color w:val="0070C0"/>
          <w:sz w:val="22"/>
          <w:szCs w:val="22"/>
        </w:rPr>
        <w:t xml:space="preserve"> </w:t>
      </w:r>
      <w:proofErr w:type="spellStart"/>
      <w:r w:rsidRPr="00CE3684">
        <w:rPr>
          <w:rFonts w:cs="Arial"/>
          <w:color w:val="0070C0"/>
          <w:sz w:val="22"/>
          <w:szCs w:val="22"/>
        </w:rPr>
        <w:t>cầu</w:t>
      </w:r>
      <w:proofErr w:type="spellEnd"/>
      <w:r w:rsidRPr="00CE3684">
        <w:rPr>
          <w:rFonts w:cs="Arial"/>
          <w:color w:val="0070C0"/>
          <w:sz w:val="22"/>
          <w:szCs w:val="22"/>
        </w:rPr>
        <w:t xml:space="preserve"> </w:t>
      </w:r>
      <w:proofErr w:type="spellStart"/>
      <w:r w:rsidRPr="00CE3684">
        <w:rPr>
          <w:rFonts w:cs="Arial"/>
          <w:color w:val="0070C0"/>
          <w:sz w:val="22"/>
          <w:szCs w:val="22"/>
        </w:rPr>
        <w:t>đối</w:t>
      </w:r>
      <w:proofErr w:type="spellEnd"/>
      <w:r w:rsidRPr="00CE3684">
        <w:rPr>
          <w:rFonts w:cs="Arial"/>
          <w:color w:val="0070C0"/>
          <w:sz w:val="22"/>
          <w:szCs w:val="22"/>
        </w:rPr>
        <w:t xml:space="preserve"> </w:t>
      </w:r>
      <w:proofErr w:type="spellStart"/>
      <w:r w:rsidRPr="00CE3684">
        <w:rPr>
          <w:rFonts w:cs="Arial"/>
          <w:color w:val="0070C0"/>
          <w:sz w:val="22"/>
          <w:szCs w:val="22"/>
        </w:rPr>
        <w:t>với</w:t>
      </w:r>
      <w:proofErr w:type="spellEnd"/>
      <w:r w:rsidRPr="00CE3684">
        <w:rPr>
          <w:rFonts w:cs="Arial"/>
          <w:color w:val="0070C0"/>
          <w:sz w:val="22"/>
          <w:szCs w:val="22"/>
        </w:rPr>
        <w:t xml:space="preserve"> Công </w:t>
      </w:r>
      <w:proofErr w:type="spellStart"/>
      <w:r w:rsidRPr="00CE3684">
        <w:rPr>
          <w:rFonts w:cs="Arial"/>
          <w:color w:val="0070C0"/>
          <w:sz w:val="22"/>
          <w:szCs w:val="22"/>
        </w:rPr>
        <w:t>trình</w:t>
      </w:r>
      <w:proofErr w:type="spellEnd"/>
      <w:r w:rsidRPr="00CE3684">
        <w:rPr>
          <w:rFonts w:cs="Arial"/>
          <w:color w:val="0070C0"/>
          <w:sz w:val="22"/>
          <w:szCs w:val="22"/>
        </w:rPr>
        <w:t xml:space="preserve"> </w:t>
      </w:r>
      <w:proofErr w:type="spellStart"/>
      <w:r w:rsidRPr="00CE3684">
        <w:rPr>
          <w:rFonts w:cs="Arial"/>
          <w:color w:val="0070C0"/>
          <w:sz w:val="22"/>
          <w:szCs w:val="22"/>
        </w:rPr>
        <w:t>như</w:t>
      </w:r>
      <w:proofErr w:type="spellEnd"/>
      <w:r w:rsidRPr="00CE3684">
        <w:rPr>
          <w:rFonts w:cs="Arial"/>
          <w:color w:val="0070C0"/>
          <w:sz w:val="22"/>
          <w:szCs w:val="22"/>
        </w:rPr>
        <w:t xml:space="preserve"> </w:t>
      </w:r>
      <w:proofErr w:type="spellStart"/>
      <w:r w:rsidRPr="00CE3684">
        <w:rPr>
          <w:rFonts w:cs="Arial"/>
          <w:color w:val="0070C0"/>
          <w:sz w:val="22"/>
          <w:szCs w:val="22"/>
        </w:rPr>
        <w:t>đã</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xác</w:t>
      </w:r>
      <w:proofErr w:type="spellEnd"/>
      <w:r w:rsidRPr="00CE3684">
        <w:rPr>
          <w:rFonts w:cs="Arial"/>
          <w:color w:val="0070C0"/>
          <w:sz w:val="22"/>
          <w:szCs w:val="22"/>
        </w:rPr>
        <w:t xml:space="preserve"> </w:t>
      </w:r>
      <w:proofErr w:type="spellStart"/>
      <w:r w:rsidRPr="00CE3684">
        <w:rPr>
          <w:rFonts w:cs="Arial"/>
          <w:color w:val="0070C0"/>
          <w:sz w:val="22"/>
          <w:szCs w:val="22"/>
        </w:rPr>
        <w:t>định</w:t>
      </w:r>
      <w:proofErr w:type="spellEnd"/>
      <w:r w:rsidRPr="00CE3684">
        <w:rPr>
          <w:rFonts w:cs="Arial"/>
          <w:color w:val="0070C0"/>
          <w:sz w:val="22"/>
          <w:szCs w:val="22"/>
        </w:rPr>
        <w:t xml:space="preserve"> </w:t>
      </w:r>
      <w:proofErr w:type="spellStart"/>
      <w:r w:rsidRPr="00CE3684">
        <w:rPr>
          <w:rFonts w:cs="Arial"/>
          <w:color w:val="0070C0"/>
          <w:sz w:val="22"/>
          <w:szCs w:val="22"/>
        </w:rPr>
        <w:t>trong</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tài</w:t>
      </w:r>
      <w:proofErr w:type="spellEnd"/>
      <w:r w:rsidRPr="00CE3684">
        <w:rPr>
          <w:rFonts w:cs="Arial"/>
          <w:color w:val="0070C0"/>
          <w:sz w:val="22"/>
          <w:szCs w:val="22"/>
        </w:rPr>
        <w:t xml:space="preserve"> </w:t>
      </w:r>
      <w:proofErr w:type="spellStart"/>
      <w:r w:rsidRPr="00CE3684">
        <w:rPr>
          <w:rFonts w:cs="Arial"/>
          <w:color w:val="0070C0"/>
          <w:sz w:val="22"/>
          <w:szCs w:val="22"/>
        </w:rPr>
        <w:t>liệu</w:t>
      </w:r>
      <w:proofErr w:type="spellEnd"/>
      <w:r w:rsidRPr="00CE3684">
        <w:rPr>
          <w:rFonts w:cs="Arial"/>
          <w:color w:val="0070C0"/>
          <w:sz w:val="22"/>
          <w:szCs w:val="22"/>
        </w:rPr>
        <w:t xml:space="preserve"> hay </w:t>
      </w:r>
      <w:proofErr w:type="spellStart"/>
      <w:r w:rsidRPr="00CE3684">
        <w:rPr>
          <w:rFonts w:cs="Arial"/>
          <w:color w:val="0070C0"/>
          <w:sz w:val="22"/>
          <w:szCs w:val="22"/>
        </w:rPr>
        <w:t>bất</w:t>
      </w:r>
      <w:proofErr w:type="spellEnd"/>
      <w:r w:rsidRPr="00CE3684">
        <w:rPr>
          <w:rFonts w:cs="Arial"/>
          <w:color w:val="0070C0"/>
          <w:sz w:val="22"/>
          <w:szCs w:val="22"/>
        </w:rPr>
        <w:t xml:space="preserve"> </w:t>
      </w:r>
      <w:proofErr w:type="spellStart"/>
      <w:r w:rsidRPr="00CE3684">
        <w:rPr>
          <w:rFonts w:cs="Arial"/>
          <w:color w:val="0070C0"/>
          <w:sz w:val="22"/>
          <w:szCs w:val="22"/>
        </w:rPr>
        <w:t>cứ</w:t>
      </w:r>
      <w:proofErr w:type="spellEnd"/>
      <w:r w:rsidRPr="00CE3684">
        <w:rPr>
          <w:rFonts w:cs="Arial"/>
          <w:color w:val="0070C0"/>
          <w:sz w:val="22"/>
          <w:szCs w:val="22"/>
        </w:rPr>
        <w:t xml:space="preserve"> vi </w:t>
      </w:r>
      <w:proofErr w:type="spellStart"/>
      <w:r w:rsidRPr="00CE3684">
        <w:rPr>
          <w:rFonts w:cs="Arial"/>
          <w:color w:val="0070C0"/>
          <w:sz w:val="22"/>
          <w:szCs w:val="22"/>
        </w:rPr>
        <w:t>phạm</w:t>
      </w:r>
      <w:proofErr w:type="spellEnd"/>
      <w:r w:rsidRPr="00CE3684">
        <w:rPr>
          <w:rFonts w:cs="Arial"/>
          <w:color w:val="0070C0"/>
          <w:sz w:val="22"/>
          <w:szCs w:val="22"/>
        </w:rPr>
        <w:t xml:space="preserve"> </w:t>
      </w:r>
      <w:proofErr w:type="spellStart"/>
      <w:r w:rsidRPr="00CE3684">
        <w:rPr>
          <w:rFonts w:cs="Arial"/>
          <w:color w:val="0070C0"/>
          <w:sz w:val="22"/>
          <w:szCs w:val="22"/>
        </w:rPr>
        <w:t>nào</w:t>
      </w:r>
      <w:proofErr w:type="spellEnd"/>
      <w:r w:rsidRPr="00CE3684">
        <w:rPr>
          <w:rFonts w:cs="Arial"/>
          <w:color w:val="0070C0"/>
          <w:sz w:val="22"/>
          <w:szCs w:val="22"/>
        </w:rPr>
        <w:t xml:space="preserve"> </w:t>
      </w:r>
      <w:proofErr w:type="spellStart"/>
      <w:r w:rsidRPr="00CE3684">
        <w:rPr>
          <w:rFonts w:cs="Arial"/>
          <w:color w:val="0070C0"/>
          <w:sz w:val="22"/>
          <w:szCs w:val="22"/>
        </w:rPr>
        <w:t>khác</w:t>
      </w:r>
      <w:proofErr w:type="spellEnd"/>
      <w:r w:rsidRPr="00CE3684">
        <w:rPr>
          <w:rFonts w:cs="Arial"/>
          <w:color w:val="0070C0"/>
          <w:sz w:val="22"/>
          <w:szCs w:val="22"/>
        </w:rPr>
        <w:t xml:space="preserve"> </w:t>
      </w:r>
      <w:proofErr w:type="spellStart"/>
      <w:r w:rsidRPr="00CE3684">
        <w:rPr>
          <w:rFonts w:cs="Arial"/>
          <w:color w:val="0070C0"/>
          <w:sz w:val="22"/>
          <w:szCs w:val="22"/>
        </w:rPr>
        <w:t>đối</w:t>
      </w:r>
      <w:proofErr w:type="spellEnd"/>
      <w:r w:rsidRPr="00CE3684">
        <w:rPr>
          <w:rFonts w:cs="Arial"/>
          <w:color w:val="0070C0"/>
          <w:sz w:val="22"/>
          <w:szCs w:val="22"/>
        </w:rPr>
        <w:t xml:space="preserve"> </w:t>
      </w:r>
      <w:proofErr w:type="spellStart"/>
      <w:r w:rsidRPr="00CE3684">
        <w:rPr>
          <w:rFonts w:cs="Arial"/>
          <w:color w:val="0070C0"/>
          <w:sz w:val="22"/>
          <w:szCs w:val="22"/>
        </w:rPr>
        <w:t>với</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quy</w:t>
      </w:r>
      <w:proofErr w:type="spellEnd"/>
      <w:r w:rsidRPr="00CE3684">
        <w:rPr>
          <w:rFonts w:cs="Arial"/>
          <w:color w:val="0070C0"/>
          <w:sz w:val="22"/>
          <w:szCs w:val="22"/>
        </w:rPr>
        <w:t xml:space="preserve"> </w:t>
      </w:r>
      <w:proofErr w:type="spellStart"/>
      <w:r w:rsidRPr="00CE3684">
        <w:rPr>
          <w:rFonts w:cs="Arial"/>
          <w:color w:val="0070C0"/>
          <w:sz w:val="22"/>
          <w:szCs w:val="22"/>
        </w:rPr>
        <w:t>định</w:t>
      </w:r>
      <w:proofErr w:type="spellEnd"/>
      <w:r w:rsidRPr="00CE3684">
        <w:rPr>
          <w:rFonts w:cs="Arial"/>
          <w:color w:val="0070C0"/>
          <w:sz w:val="22"/>
          <w:szCs w:val="22"/>
        </w:rPr>
        <w:t xml:space="preserve"> </w:t>
      </w:r>
      <w:proofErr w:type="spellStart"/>
      <w:r w:rsidRPr="00CE3684">
        <w:rPr>
          <w:rFonts w:cs="Arial"/>
          <w:color w:val="0070C0"/>
          <w:sz w:val="22"/>
          <w:szCs w:val="22"/>
        </w:rPr>
        <w:t>của</w:t>
      </w:r>
      <w:proofErr w:type="spellEnd"/>
      <w:r w:rsidRPr="00CE3684">
        <w:rPr>
          <w:rFonts w:cs="Arial"/>
          <w:color w:val="0070C0"/>
          <w:sz w:val="22"/>
          <w:szCs w:val="22"/>
        </w:rPr>
        <w:t xml:space="preserve"> </w:t>
      </w:r>
      <w:proofErr w:type="spellStart"/>
      <w:r w:rsidRPr="00CE3684">
        <w:rPr>
          <w:rFonts w:cs="Arial"/>
          <w:color w:val="0070C0"/>
          <w:sz w:val="22"/>
          <w:szCs w:val="22"/>
        </w:rPr>
        <w:t>Hợp</w:t>
      </w:r>
      <w:proofErr w:type="spellEnd"/>
      <w:r w:rsidRPr="00CE3684">
        <w:rPr>
          <w:rFonts w:cs="Arial"/>
          <w:color w:val="0070C0"/>
          <w:sz w:val="22"/>
          <w:szCs w:val="22"/>
        </w:rPr>
        <w:t xml:space="preserve"> </w:t>
      </w:r>
      <w:proofErr w:type="spellStart"/>
      <w:r w:rsidRPr="00CE3684">
        <w:rPr>
          <w:rFonts w:cs="Arial"/>
          <w:color w:val="0070C0"/>
          <w:sz w:val="22"/>
          <w:szCs w:val="22"/>
        </w:rPr>
        <w:t>đồng</w:t>
      </w:r>
      <w:proofErr w:type="spellEnd"/>
      <w:r w:rsidRPr="00CE3684">
        <w:rPr>
          <w:rFonts w:cs="Arial"/>
          <w:color w:val="0070C0"/>
          <w:sz w:val="22"/>
          <w:szCs w:val="22"/>
        </w:rPr>
        <w:t xml:space="preserve"> </w:t>
      </w:r>
      <w:proofErr w:type="spellStart"/>
      <w:r w:rsidRPr="00CE3684">
        <w:rPr>
          <w:rFonts w:cs="Arial"/>
          <w:color w:val="0070C0"/>
          <w:sz w:val="22"/>
          <w:szCs w:val="22"/>
        </w:rPr>
        <w:t>hoặc</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quy</w:t>
      </w:r>
      <w:proofErr w:type="spellEnd"/>
      <w:r w:rsidRPr="00CE3684">
        <w:rPr>
          <w:rFonts w:cs="Arial"/>
          <w:color w:val="0070C0"/>
          <w:sz w:val="22"/>
          <w:szCs w:val="22"/>
        </w:rPr>
        <w:t xml:space="preserve"> </w:t>
      </w:r>
      <w:proofErr w:type="spellStart"/>
      <w:r w:rsidRPr="00CE3684">
        <w:rPr>
          <w:rFonts w:cs="Arial"/>
          <w:color w:val="0070C0"/>
          <w:sz w:val="22"/>
          <w:szCs w:val="22"/>
        </w:rPr>
        <w:t>định</w:t>
      </w:r>
      <w:proofErr w:type="spellEnd"/>
      <w:r w:rsidRPr="00CE3684">
        <w:rPr>
          <w:rFonts w:cs="Arial"/>
          <w:color w:val="0070C0"/>
          <w:sz w:val="22"/>
          <w:szCs w:val="22"/>
        </w:rPr>
        <w:t xml:space="preserve"> </w:t>
      </w:r>
      <w:proofErr w:type="spellStart"/>
      <w:r w:rsidRPr="00CE3684">
        <w:rPr>
          <w:rFonts w:cs="Arial"/>
          <w:color w:val="0070C0"/>
          <w:sz w:val="22"/>
          <w:szCs w:val="22"/>
        </w:rPr>
        <w:t>pháp</w:t>
      </w:r>
      <w:proofErr w:type="spellEnd"/>
      <w:r w:rsidRPr="00CE3684">
        <w:rPr>
          <w:rFonts w:cs="Arial"/>
          <w:color w:val="0070C0"/>
          <w:sz w:val="22"/>
          <w:szCs w:val="22"/>
        </w:rPr>
        <w:t xml:space="preserve"> </w:t>
      </w:r>
      <w:proofErr w:type="spellStart"/>
      <w:r w:rsidRPr="00CE3684">
        <w:rPr>
          <w:rFonts w:cs="Arial"/>
          <w:color w:val="0070C0"/>
          <w:sz w:val="22"/>
          <w:szCs w:val="22"/>
        </w:rPr>
        <w:t>lý</w:t>
      </w:r>
      <w:proofErr w:type="spellEnd"/>
      <w:r w:rsidRPr="00CE3684">
        <w:rPr>
          <w:rFonts w:cs="Arial"/>
          <w:color w:val="0070C0"/>
          <w:sz w:val="22"/>
          <w:szCs w:val="22"/>
        </w:rPr>
        <w:t xml:space="preserve">, </w:t>
      </w:r>
      <w:proofErr w:type="spellStart"/>
      <w:r w:rsidRPr="00CE3684">
        <w:rPr>
          <w:rFonts w:cs="Arial"/>
          <w:color w:val="0070C0"/>
          <w:sz w:val="22"/>
          <w:szCs w:val="22"/>
        </w:rPr>
        <w:t>quy</w:t>
      </w:r>
      <w:proofErr w:type="spellEnd"/>
      <w:r w:rsidRPr="00CE3684">
        <w:rPr>
          <w:rFonts w:cs="Arial"/>
          <w:color w:val="0070C0"/>
          <w:sz w:val="22"/>
          <w:szCs w:val="22"/>
        </w:rPr>
        <w:t xml:space="preserve"> </w:t>
      </w:r>
      <w:proofErr w:type="spellStart"/>
      <w:r w:rsidRPr="00CE3684">
        <w:rPr>
          <w:rFonts w:cs="Arial"/>
          <w:color w:val="0070C0"/>
          <w:sz w:val="22"/>
          <w:szCs w:val="22"/>
        </w:rPr>
        <w:t>tắc</w:t>
      </w:r>
      <w:proofErr w:type="spellEnd"/>
      <w:r w:rsidRPr="00CE3684">
        <w:rPr>
          <w:rFonts w:cs="Arial"/>
          <w:color w:val="0070C0"/>
          <w:sz w:val="22"/>
          <w:szCs w:val="22"/>
        </w:rPr>
        <w:t xml:space="preserve"> </w:t>
      </w:r>
      <w:proofErr w:type="spellStart"/>
      <w:r w:rsidRPr="00CE3684">
        <w:rPr>
          <w:rFonts w:cs="Arial"/>
          <w:color w:val="0070C0"/>
          <w:sz w:val="22"/>
          <w:szCs w:val="22"/>
        </w:rPr>
        <w:t>hoặc</w:t>
      </w:r>
      <w:proofErr w:type="spellEnd"/>
      <w:r w:rsidRPr="00CE3684">
        <w:rPr>
          <w:rFonts w:cs="Arial"/>
          <w:color w:val="0070C0"/>
          <w:sz w:val="22"/>
          <w:szCs w:val="22"/>
        </w:rPr>
        <w:t xml:space="preserve"> </w:t>
      </w:r>
      <w:proofErr w:type="spellStart"/>
      <w:r w:rsidRPr="00CE3684">
        <w:rPr>
          <w:rFonts w:cs="Arial"/>
          <w:color w:val="0070C0"/>
          <w:sz w:val="22"/>
          <w:szCs w:val="22"/>
        </w:rPr>
        <w:t>tiêu</w:t>
      </w:r>
      <w:proofErr w:type="spellEnd"/>
      <w:r w:rsidRPr="00CE3684">
        <w:rPr>
          <w:rFonts w:cs="Arial"/>
          <w:color w:val="0070C0"/>
          <w:sz w:val="22"/>
          <w:szCs w:val="22"/>
        </w:rPr>
        <w:t xml:space="preserve"> </w:t>
      </w:r>
      <w:proofErr w:type="spellStart"/>
      <w:r w:rsidRPr="00CE3684">
        <w:rPr>
          <w:rFonts w:cs="Arial"/>
          <w:color w:val="0070C0"/>
          <w:sz w:val="22"/>
          <w:szCs w:val="22"/>
        </w:rPr>
        <w:t>chuẩn</w:t>
      </w:r>
      <w:proofErr w:type="spellEnd"/>
      <w:r w:rsidRPr="00CE3684">
        <w:rPr>
          <w:rFonts w:cs="Arial"/>
          <w:color w:val="0070C0"/>
          <w:sz w:val="22"/>
          <w:szCs w:val="22"/>
        </w:rPr>
        <w:t xml:space="preserve"> </w:t>
      </w:r>
      <w:proofErr w:type="spellStart"/>
      <w:r w:rsidRPr="00CE3684">
        <w:rPr>
          <w:rFonts w:cs="Arial"/>
          <w:color w:val="0070C0"/>
          <w:sz w:val="22"/>
          <w:szCs w:val="22"/>
        </w:rPr>
        <w:t>bắt</w:t>
      </w:r>
      <w:proofErr w:type="spellEnd"/>
      <w:r w:rsidRPr="00CE3684">
        <w:rPr>
          <w:rFonts w:cs="Arial"/>
          <w:color w:val="0070C0"/>
          <w:sz w:val="22"/>
          <w:szCs w:val="22"/>
        </w:rPr>
        <w:t xml:space="preserve"> </w:t>
      </w:r>
      <w:proofErr w:type="spellStart"/>
      <w:r w:rsidRPr="00CE3684">
        <w:rPr>
          <w:rFonts w:cs="Arial"/>
          <w:color w:val="0070C0"/>
          <w:sz w:val="22"/>
          <w:szCs w:val="22"/>
        </w:rPr>
        <w:t>buộc</w:t>
      </w:r>
      <w:proofErr w:type="spellEnd"/>
      <w:r w:rsidRPr="00CE3684">
        <w:rPr>
          <w:rFonts w:cs="Arial"/>
          <w:color w:val="0070C0"/>
          <w:sz w:val="22"/>
          <w:szCs w:val="22"/>
        </w:rPr>
        <w:t xml:space="preserve"> </w:t>
      </w:r>
      <w:proofErr w:type="spellStart"/>
      <w:r w:rsidRPr="00CE3684">
        <w:rPr>
          <w:rFonts w:cs="Arial"/>
          <w:color w:val="0070C0"/>
          <w:sz w:val="22"/>
          <w:szCs w:val="22"/>
        </w:rPr>
        <w:t>liên</w:t>
      </w:r>
      <w:proofErr w:type="spellEnd"/>
      <w:r w:rsidRPr="00CE3684">
        <w:rPr>
          <w:rFonts w:cs="Arial"/>
          <w:color w:val="0070C0"/>
          <w:sz w:val="22"/>
          <w:szCs w:val="22"/>
        </w:rPr>
        <w:t xml:space="preserve"> </w:t>
      </w:r>
      <w:proofErr w:type="spellStart"/>
      <w:r w:rsidRPr="00CE3684">
        <w:rPr>
          <w:rFonts w:cs="Arial"/>
          <w:color w:val="0070C0"/>
          <w:sz w:val="22"/>
          <w:szCs w:val="22"/>
        </w:rPr>
        <w:t>quan</w:t>
      </w:r>
      <w:proofErr w:type="spellEnd"/>
      <w:r w:rsidRPr="00CE3684">
        <w:rPr>
          <w:rFonts w:cs="Arial"/>
          <w:color w:val="0070C0"/>
          <w:sz w:val="22"/>
          <w:szCs w:val="22"/>
        </w:rPr>
        <w:t xml:space="preserve"> </w:t>
      </w:r>
      <w:proofErr w:type="spellStart"/>
      <w:r w:rsidRPr="00CE3684">
        <w:rPr>
          <w:rFonts w:cs="Arial"/>
          <w:color w:val="0070C0"/>
          <w:sz w:val="22"/>
          <w:szCs w:val="22"/>
        </w:rPr>
        <w:t>đến</w:t>
      </w:r>
      <w:proofErr w:type="spellEnd"/>
      <w:r w:rsidRPr="00CE3684">
        <w:rPr>
          <w:rFonts w:cs="Arial"/>
          <w:color w:val="0070C0"/>
          <w:sz w:val="22"/>
          <w:szCs w:val="22"/>
        </w:rPr>
        <w:t xml:space="preserve"> </w:t>
      </w:r>
      <w:proofErr w:type="spellStart"/>
      <w:r w:rsidRPr="00CE3684">
        <w:rPr>
          <w:rFonts w:cs="Arial"/>
          <w:color w:val="0070C0"/>
          <w:sz w:val="22"/>
          <w:szCs w:val="22"/>
        </w:rPr>
        <w:t>chất</w:t>
      </w:r>
      <w:proofErr w:type="spellEnd"/>
      <w:r w:rsidRPr="00CE3684">
        <w:rPr>
          <w:rFonts w:cs="Arial"/>
          <w:color w:val="0070C0"/>
          <w:sz w:val="22"/>
          <w:szCs w:val="22"/>
        </w:rPr>
        <w:t xml:space="preserve"> </w:t>
      </w:r>
      <w:proofErr w:type="spellStart"/>
      <w:r w:rsidRPr="00CE3684">
        <w:rPr>
          <w:rFonts w:cs="Arial"/>
          <w:color w:val="0070C0"/>
          <w:sz w:val="22"/>
          <w:szCs w:val="22"/>
        </w:rPr>
        <w:t>lượng</w:t>
      </w:r>
      <w:proofErr w:type="spellEnd"/>
      <w:r w:rsidRPr="00CE3684">
        <w:rPr>
          <w:rFonts w:cs="Arial"/>
          <w:color w:val="0070C0"/>
          <w:sz w:val="22"/>
          <w:szCs w:val="22"/>
        </w:rPr>
        <w:t xml:space="preserve"> Công </w:t>
      </w:r>
      <w:proofErr w:type="spellStart"/>
      <w:r w:rsidRPr="00CE3684">
        <w:rPr>
          <w:rFonts w:cs="Arial"/>
          <w:color w:val="0070C0"/>
          <w:sz w:val="22"/>
          <w:szCs w:val="22"/>
        </w:rPr>
        <w:t>trình</w:t>
      </w:r>
      <w:proofErr w:type="spellEnd"/>
      <w:r w:rsidRPr="00CE3684">
        <w:rPr>
          <w:rFonts w:cs="Arial"/>
          <w:color w:val="0070C0"/>
          <w:sz w:val="22"/>
          <w:szCs w:val="22"/>
        </w:rPr>
        <w:t xml:space="preserve"> </w:t>
      </w:r>
      <w:proofErr w:type="spellStart"/>
      <w:r w:rsidRPr="00CE3684">
        <w:rPr>
          <w:rFonts w:cs="Arial"/>
          <w:color w:val="0070C0"/>
          <w:sz w:val="22"/>
          <w:szCs w:val="22"/>
        </w:rPr>
        <w:t>hoặc</w:t>
      </w:r>
      <w:proofErr w:type="spellEnd"/>
      <w:r w:rsidRPr="00CE3684">
        <w:rPr>
          <w:rFonts w:cs="Arial"/>
          <w:color w:val="0070C0"/>
          <w:sz w:val="22"/>
          <w:szCs w:val="22"/>
        </w:rPr>
        <w:t xml:space="preserve"> vi </w:t>
      </w:r>
      <w:proofErr w:type="spellStart"/>
      <w:r w:rsidRPr="00CE3684">
        <w:rPr>
          <w:rFonts w:cs="Arial"/>
          <w:color w:val="0070C0"/>
          <w:sz w:val="22"/>
          <w:szCs w:val="22"/>
        </w:rPr>
        <w:t>phạm</w:t>
      </w:r>
      <w:proofErr w:type="spellEnd"/>
      <w:r w:rsidRPr="00CE3684">
        <w:rPr>
          <w:rFonts w:cs="Arial"/>
          <w:color w:val="0070C0"/>
          <w:sz w:val="22"/>
          <w:szCs w:val="22"/>
        </w:rPr>
        <w:t xml:space="preserve"> </w:t>
      </w:r>
      <w:proofErr w:type="spellStart"/>
      <w:r w:rsidRPr="00CE3684">
        <w:rPr>
          <w:rFonts w:cs="Arial"/>
          <w:color w:val="0070C0"/>
          <w:sz w:val="22"/>
          <w:szCs w:val="22"/>
        </w:rPr>
        <w:t>nghĩa</w:t>
      </w:r>
      <w:proofErr w:type="spellEnd"/>
      <w:r w:rsidRPr="00CE3684">
        <w:rPr>
          <w:rFonts w:cs="Arial"/>
          <w:color w:val="0070C0"/>
          <w:sz w:val="22"/>
          <w:szCs w:val="22"/>
        </w:rPr>
        <w:t xml:space="preserve"> </w:t>
      </w:r>
      <w:proofErr w:type="spellStart"/>
      <w:r w:rsidRPr="00CE3684">
        <w:rPr>
          <w:rFonts w:cs="Arial"/>
          <w:color w:val="0070C0"/>
          <w:sz w:val="22"/>
          <w:szCs w:val="22"/>
        </w:rPr>
        <w:t>vụ</w:t>
      </w:r>
      <w:proofErr w:type="spellEnd"/>
      <w:r w:rsidRPr="00CE3684">
        <w:rPr>
          <w:rFonts w:cs="Arial"/>
          <w:color w:val="0070C0"/>
          <w:sz w:val="22"/>
          <w:szCs w:val="22"/>
        </w:rPr>
        <w:t xml:space="preserve"> </w:t>
      </w:r>
      <w:proofErr w:type="spellStart"/>
      <w:r w:rsidRPr="00CE3684">
        <w:rPr>
          <w:rFonts w:cs="Arial"/>
          <w:color w:val="0070C0"/>
          <w:sz w:val="22"/>
          <w:szCs w:val="22"/>
        </w:rPr>
        <w:t>cung</w:t>
      </w:r>
      <w:proofErr w:type="spellEnd"/>
      <w:r w:rsidRPr="00CE3684">
        <w:rPr>
          <w:rFonts w:cs="Arial"/>
          <w:color w:val="0070C0"/>
          <w:sz w:val="22"/>
          <w:szCs w:val="22"/>
        </w:rPr>
        <w:t xml:space="preserve"> </w:t>
      </w:r>
      <w:proofErr w:type="spellStart"/>
      <w:r w:rsidRPr="00CE3684">
        <w:rPr>
          <w:rFonts w:cs="Arial"/>
          <w:color w:val="0070C0"/>
          <w:sz w:val="22"/>
          <w:szCs w:val="22"/>
        </w:rPr>
        <w:t>cấp</w:t>
      </w:r>
      <w:proofErr w:type="spellEnd"/>
      <w:r w:rsidRPr="00CE3684">
        <w:rPr>
          <w:rFonts w:cs="Arial"/>
          <w:color w:val="0070C0"/>
          <w:sz w:val="22"/>
          <w:szCs w:val="22"/>
        </w:rPr>
        <w:t xml:space="preserve"> </w:t>
      </w:r>
      <w:proofErr w:type="spellStart"/>
      <w:r w:rsidRPr="00CE3684">
        <w:rPr>
          <w:rFonts w:cs="Arial"/>
          <w:color w:val="0070C0"/>
          <w:sz w:val="22"/>
          <w:szCs w:val="22"/>
        </w:rPr>
        <w:t>khối</w:t>
      </w:r>
      <w:proofErr w:type="spellEnd"/>
      <w:r w:rsidRPr="00CE3684">
        <w:rPr>
          <w:rFonts w:cs="Arial"/>
          <w:color w:val="0070C0"/>
          <w:sz w:val="22"/>
          <w:szCs w:val="22"/>
        </w:rPr>
        <w:t xml:space="preserve"> </w:t>
      </w:r>
      <w:proofErr w:type="spellStart"/>
      <w:r w:rsidRPr="00CE3684">
        <w:rPr>
          <w:rFonts w:cs="Arial"/>
          <w:color w:val="0070C0"/>
          <w:sz w:val="22"/>
          <w:szCs w:val="22"/>
        </w:rPr>
        <w:t>lượng</w:t>
      </w:r>
      <w:proofErr w:type="spellEnd"/>
      <w:r w:rsidRPr="00CE3684">
        <w:rPr>
          <w:rFonts w:cs="Arial"/>
          <w:color w:val="0070C0"/>
          <w:sz w:val="22"/>
          <w:szCs w:val="22"/>
        </w:rPr>
        <w:t xml:space="preserve"> </w:t>
      </w:r>
      <w:proofErr w:type="spellStart"/>
      <w:r w:rsidRPr="00CE3684">
        <w:rPr>
          <w:rFonts w:cs="Arial"/>
          <w:color w:val="0070C0"/>
          <w:sz w:val="22"/>
          <w:szCs w:val="22"/>
        </w:rPr>
        <w:t>vật</w:t>
      </w:r>
      <w:proofErr w:type="spellEnd"/>
      <w:r w:rsidRPr="00CE3684">
        <w:rPr>
          <w:rFonts w:cs="Arial"/>
          <w:color w:val="0070C0"/>
          <w:sz w:val="22"/>
          <w:szCs w:val="22"/>
        </w:rPr>
        <w:t xml:space="preserve"> </w:t>
      </w:r>
      <w:proofErr w:type="spellStart"/>
      <w:r w:rsidRPr="00CE3684">
        <w:rPr>
          <w:rFonts w:cs="Arial"/>
          <w:color w:val="0070C0"/>
          <w:sz w:val="22"/>
          <w:szCs w:val="22"/>
        </w:rPr>
        <w:t>liệu</w:t>
      </w:r>
      <w:proofErr w:type="spellEnd"/>
      <w:r w:rsidRPr="00CE3684">
        <w:rPr>
          <w:rFonts w:cs="Arial"/>
          <w:color w:val="0070C0"/>
          <w:sz w:val="22"/>
          <w:szCs w:val="22"/>
        </w:rPr>
        <w:t xml:space="preserve"> </w:t>
      </w:r>
      <w:proofErr w:type="spellStart"/>
      <w:r w:rsidRPr="00CE3684">
        <w:rPr>
          <w:rFonts w:cs="Arial"/>
          <w:color w:val="0070C0"/>
          <w:sz w:val="22"/>
          <w:szCs w:val="22"/>
        </w:rPr>
        <w:t>theo</w:t>
      </w:r>
      <w:proofErr w:type="spellEnd"/>
      <w:r w:rsidRPr="00CE3684">
        <w:rPr>
          <w:rFonts w:cs="Arial"/>
          <w:color w:val="0070C0"/>
          <w:sz w:val="22"/>
          <w:szCs w:val="22"/>
        </w:rPr>
        <w:t xml:space="preserve"> </w:t>
      </w:r>
      <w:proofErr w:type="spellStart"/>
      <w:r w:rsidRPr="00CE3684">
        <w:rPr>
          <w:rFonts w:cs="Arial"/>
          <w:color w:val="0070C0"/>
          <w:sz w:val="22"/>
          <w:szCs w:val="22"/>
        </w:rPr>
        <w:t>yêu</w:t>
      </w:r>
      <w:proofErr w:type="spellEnd"/>
      <w:r w:rsidRPr="00CE3684">
        <w:rPr>
          <w:rFonts w:cs="Arial"/>
          <w:color w:val="0070C0"/>
          <w:sz w:val="22"/>
          <w:szCs w:val="22"/>
        </w:rPr>
        <w:t xml:space="preserve"> </w:t>
      </w:r>
      <w:proofErr w:type="spellStart"/>
      <w:r w:rsidRPr="00CE3684">
        <w:rPr>
          <w:rFonts w:cs="Arial"/>
          <w:color w:val="0070C0"/>
          <w:sz w:val="22"/>
          <w:szCs w:val="22"/>
        </w:rPr>
        <w:t>cầu</w:t>
      </w:r>
      <w:proofErr w:type="spellEnd"/>
      <w:r w:rsidRPr="00CE3684">
        <w:rPr>
          <w:rFonts w:cs="Arial"/>
          <w:color w:val="0070C0"/>
          <w:sz w:val="22"/>
          <w:szCs w:val="22"/>
        </w:rPr>
        <w:t xml:space="preserve"> </w:t>
      </w:r>
      <w:proofErr w:type="spellStart"/>
      <w:r w:rsidRPr="00CE3684">
        <w:rPr>
          <w:rFonts w:cs="Arial"/>
          <w:color w:val="0070C0"/>
          <w:sz w:val="22"/>
          <w:szCs w:val="22"/>
        </w:rPr>
        <w:t>cho</w:t>
      </w:r>
      <w:proofErr w:type="spellEnd"/>
      <w:r w:rsidRPr="00CE3684">
        <w:rPr>
          <w:rFonts w:cs="Arial"/>
          <w:color w:val="0070C0"/>
          <w:sz w:val="22"/>
          <w:szCs w:val="22"/>
        </w:rPr>
        <w:t xml:space="preserve"> Công </w:t>
      </w:r>
      <w:proofErr w:type="spellStart"/>
      <w:r w:rsidRPr="00CE3684">
        <w:rPr>
          <w:rFonts w:cs="Arial"/>
          <w:color w:val="0070C0"/>
          <w:sz w:val="22"/>
          <w:szCs w:val="22"/>
        </w:rPr>
        <w:t>trình</w:t>
      </w:r>
      <w:proofErr w:type="spellEnd"/>
      <w:r w:rsidRPr="00CE3684">
        <w:rPr>
          <w:rFonts w:cs="Arial"/>
          <w:color w:val="0070C0"/>
          <w:sz w:val="22"/>
          <w:szCs w:val="22"/>
        </w:rPr>
        <w:t>.</w:t>
      </w:r>
    </w:p>
    <w:p w14:paraId="436DD8CA" w14:textId="1DC0B671" w:rsidR="00043F13" w:rsidRPr="00C37CEA" w:rsidRDefault="00043F13" w:rsidP="00043F13">
      <w:pPr>
        <w:spacing w:line="387" w:lineRule="exact"/>
        <w:ind w:left="720"/>
        <w:rPr>
          <w:rFonts w:eastAsia="Times New Roman" w:cs="Arial"/>
          <w:sz w:val="20"/>
        </w:rPr>
      </w:pPr>
      <w:r w:rsidRPr="00C37CEA">
        <w:rPr>
          <w:rFonts w:eastAsia="Times New Roman" w:cs="Arial"/>
          <w:sz w:val="20"/>
        </w:rPr>
        <w:t>INSERT the paragraph below to the end of Clause 1.1.5.8:</w:t>
      </w:r>
    </w:p>
    <w:p w14:paraId="68228DA1" w14:textId="77777777" w:rsidR="00043F13" w:rsidRPr="00043F13" w:rsidRDefault="00043F13" w:rsidP="00043F13">
      <w:pPr>
        <w:spacing w:line="387" w:lineRule="exact"/>
        <w:ind w:left="720"/>
        <w:rPr>
          <w:rFonts w:eastAsia="Times New Roman" w:cs="Arial"/>
          <w:color w:val="0070C0"/>
          <w:sz w:val="20"/>
        </w:rPr>
      </w:pPr>
      <w:r w:rsidRPr="00043F13">
        <w:rPr>
          <w:rFonts w:eastAsia="Times New Roman" w:cs="Arial"/>
          <w:color w:val="0070C0"/>
          <w:sz w:val="20"/>
        </w:rPr>
        <w:t xml:space="preserve">BỔ SUNG </w:t>
      </w:r>
      <w:proofErr w:type="spellStart"/>
      <w:r w:rsidRPr="00043F13">
        <w:rPr>
          <w:rFonts w:eastAsia="Times New Roman" w:cs="Arial"/>
          <w:color w:val="0070C0"/>
          <w:sz w:val="20"/>
        </w:rPr>
        <w:t>đoạn</w:t>
      </w:r>
      <w:proofErr w:type="spellEnd"/>
      <w:r w:rsidRPr="00043F13">
        <w:rPr>
          <w:rFonts w:eastAsia="Times New Roman" w:cs="Arial"/>
          <w:color w:val="0070C0"/>
          <w:sz w:val="20"/>
        </w:rPr>
        <w:t xml:space="preserve"> </w:t>
      </w:r>
      <w:proofErr w:type="spellStart"/>
      <w:r w:rsidRPr="00043F13">
        <w:rPr>
          <w:rFonts w:eastAsia="Times New Roman" w:cs="Arial"/>
          <w:color w:val="0070C0"/>
          <w:sz w:val="20"/>
        </w:rPr>
        <w:t>dưới</w:t>
      </w:r>
      <w:proofErr w:type="spellEnd"/>
      <w:r w:rsidRPr="00043F13">
        <w:rPr>
          <w:rFonts w:eastAsia="Times New Roman" w:cs="Arial"/>
          <w:color w:val="0070C0"/>
          <w:sz w:val="20"/>
        </w:rPr>
        <w:t xml:space="preserve"> </w:t>
      </w:r>
      <w:proofErr w:type="spellStart"/>
      <w:r w:rsidRPr="00043F13">
        <w:rPr>
          <w:rFonts w:eastAsia="Times New Roman" w:cs="Arial"/>
          <w:color w:val="0070C0"/>
          <w:sz w:val="20"/>
        </w:rPr>
        <w:t>đây</w:t>
      </w:r>
      <w:proofErr w:type="spellEnd"/>
      <w:r w:rsidRPr="00043F13">
        <w:rPr>
          <w:rFonts w:eastAsia="Times New Roman" w:cs="Arial"/>
          <w:color w:val="0070C0"/>
          <w:sz w:val="20"/>
        </w:rPr>
        <w:t xml:space="preserve"> </w:t>
      </w:r>
      <w:proofErr w:type="spellStart"/>
      <w:r w:rsidRPr="00043F13">
        <w:rPr>
          <w:rFonts w:eastAsia="Times New Roman" w:cs="Arial"/>
          <w:color w:val="0070C0"/>
          <w:sz w:val="20"/>
        </w:rPr>
        <w:t>vào</w:t>
      </w:r>
      <w:proofErr w:type="spellEnd"/>
      <w:r w:rsidRPr="00043F13">
        <w:rPr>
          <w:rFonts w:eastAsia="Times New Roman" w:cs="Arial"/>
          <w:color w:val="0070C0"/>
          <w:sz w:val="20"/>
        </w:rPr>
        <w:t xml:space="preserve"> </w:t>
      </w:r>
      <w:proofErr w:type="spellStart"/>
      <w:r w:rsidRPr="00043F13">
        <w:rPr>
          <w:rFonts w:eastAsia="Times New Roman" w:cs="Arial"/>
          <w:color w:val="0070C0"/>
          <w:sz w:val="20"/>
        </w:rPr>
        <w:t>cuối</w:t>
      </w:r>
      <w:proofErr w:type="spellEnd"/>
      <w:r w:rsidRPr="00043F13">
        <w:rPr>
          <w:rFonts w:eastAsia="Times New Roman" w:cs="Arial"/>
          <w:color w:val="0070C0"/>
          <w:sz w:val="20"/>
        </w:rPr>
        <w:t xml:space="preserve"> </w:t>
      </w:r>
      <w:proofErr w:type="spellStart"/>
      <w:r w:rsidRPr="00043F13">
        <w:rPr>
          <w:rFonts w:eastAsia="Times New Roman" w:cs="Arial"/>
          <w:color w:val="0070C0"/>
          <w:sz w:val="20"/>
        </w:rPr>
        <w:t>Khoản</w:t>
      </w:r>
      <w:proofErr w:type="spellEnd"/>
      <w:r w:rsidRPr="00043F13">
        <w:rPr>
          <w:rFonts w:eastAsia="Times New Roman" w:cs="Arial"/>
          <w:color w:val="0070C0"/>
          <w:sz w:val="20"/>
        </w:rPr>
        <w:t xml:space="preserve"> 1.1.5.8:</w:t>
      </w:r>
    </w:p>
    <w:p w14:paraId="10A047F0" w14:textId="77777777" w:rsidR="00043F13" w:rsidRPr="00DB55D1" w:rsidRDefault="00043F13" w:rsidP="00DB55D1">
      <w:pPr>
        <w:widowControl w:val="0"/>
        <w:ind w:left="1800"/>
        <w:rPr>
          <w:sz w:val="22"/>
          <w:szCs w:val="22"/>
        </w:rPr>
      </w:pPr>
      <w:r w:rsidRPr="00DB55D1">
        <w:rPr>
          <w:sz w:val="22"/>
          <w:szCs w:val="22"/>
        </w:rPr>
        <w:t>The full extent of the Works is defined in the Tender documents and all subsequent tender addendums and clarifications, including the Bills of Quantities for the Works proposed by the Contractor.</w:t>
      </w:r>
    </w:p>
    <w:p w14:paraId="6FF46B9F" w14:textId="77777777" w:rsidR="00043F13" w:rsidRPr="00DB55D1" w:rsidRDefault="00043F13" w:rsidP="00DB55D1">
      <w:pPr>
        <w:widowControl w:val="0"/>
        <w:ind w:left="1800"/>
        <w:rPr>
          <w:rFonts w:cs="Arial"/>
          <w:color w:val="0070C0"/>
          <w:sz w:val="22"/>
          <w:szCs w:val="22"/>
          <w:lang w:val="vi-VN"/>
        </w:rPr>
      </w:pPr>
      <w:r w:rsidRPr="00DB55D1">
        <w:rPr>
          <w:rFonts w:cs="Arial"/>
          <w:color w:val="0070C0"/>
          <w:sz w:val="22"/>
          <w:szCs w:val="22"/>
          <w:lang w:val="vi-VN"/>
        </w:rPr>
        <w:t xml:space="preserve">Toàn bộ phạm vi Công trình được xác định bởi Hồ sơ dự thầu và tất cả các phụ lục thầu và tài liệu làm rõ sau đó, bao gồm Biểu khối lượng cho Công trình do Nhà Thầu đệ trình. </w:t>
      </w:r>
    </w:p>
    <w:p w14:paraId="0ED19DC3" w14:textId="202F195E" w:rsidR="00043F13" w:rsidRDefault="00043F13" w:rsidP="002A699B">
      <w:pPr>
        <w:widowControl w:val="0"/>
        <w:rPr>
          <w:rFonts w:cs="Arial"/>
          <w:color w:val="0070C0"/>
          <w:sz w:val="22"/>
          <w:szCs w:val="22"/>
          <w:lang w:val="vi-VN"/>
        </w:rPr>
      </w:pPr>
    </w:p>
    <w:p w14:paraId="3B0C5CC0" w14:textId="5949ABF9" w:rsidR="00043F13" w:rsidRPr="00C37CEA" w:rsidRDefault="002A699B" w:rsidP="00E610BA">
      <w:pPr>
        <w:spacing w:line="0" w:lineRule="atLeast"/>
        <w:rPr>
          <w:rFonts w:eastAsia="Arial"/>
          <w:sz w:val="20"/>
        </w:rPr>
      </w:pPr>
      <w:r>
        <w:rPr>
          <w:rFonts w:cs="Arial"/>
          <w:color w:val="0070C0"/>
          <w:sz w:val="22"/>
          <w:szCs w:val="22"/>
          <w:lang w:val="vi-VN"/>
        </w:rPr>
        <w:tab/>
      </w:r>
      <w:r>
        <w:rPr>
          <w:rFonts w:cs="Arial"/>
          <w:color w:val="0070C0"/>
          <w:sz w:val="22"/>
          <w:szCs w:val="22"/>
          <w:lang w:val="vi-VN"/>
        </w:rPr>
        <w:tab/>
      </w:r>
      <w:r w:rsidR="00043F13" w:rsidRPr="00C37CEA">
        <w:rPr>
          <w:rFonts w:eastAsia="Arial"/>
          <w:sz w:val="20"/>
        </w:rPr>
        <w:t>DELETE whole of Sub-Clause 1.1.6.2 and SUBSTITUTE with the following:</w:t>
      </w:r>
    </w:p>
    <w:p w14:paraId="471AB5ED" w14:textId="77777777" w:rsidR="00043F13" w:rsidRPr="00DB55D1" w:rsidRDefault="00043F13" w:rsidP="00DB55D1">
      <w:pPr>
        <w:spacing w:line="387" w:lineRule="exact"/>
        <w:ind w:left="720"/>
        <w:rPr>
          <w:rFonts w:eastAsia="Times New Roman" w:cs="Arial"/>
          <w:color w:val="0070C0"/>
          <w:sz w:val="20"/>
        </w:rPr>
      </w:pPr>
      <w:r w:rsidRPr="00DB55D1">
        <w:rPr>
          <w:rFonts w:eastAsia="Times New Roman" w:cs="Arial"/>
          <w:color w:val="0070C0"/>
          <w:sz w:val="20"/>
        </w:rPr>
        <w:t xml:space="preserve">BỎ </w:t>
      </w:r>
      <w:proofErr w:type="spellStart"/>
      <w:r w:rsidRPr="00DB55D1">
        <w:rPr>
          <w:rFonts w:eastAsia="Times New Roman" w:cs="Arial"/>
          <w:color w:val="0070C0"/>
          <w:sz w:val="20"/>
        </w:rPr>
        <w:t>toàn</w:t>
      </w:r>
      <w:proofErr w:type="spellEnd"/>
      <w:r w:rsidRPr="00DB55D1">
        <w:rPr>
          <w:rFonts w:eastAsia="Times New Roman" w:cs="Arial"/>
          <w:color w:val="0070C0"/>
          <w:sz w:val="20"/>
        </w:rPr>
        <w:t xml:space="preserve"> </w:t>
      </w:r>
      <w:proofErr w:type="spellStart"/>
      <w:r w:rsidRPr="00DB55D1">
        <w:rPr>
          <w:rFonts w:eastAsia="Times New Roman" w:cs="Arial"/>
          <w:color w:val="0070C0"/>
          <w:sz w:val="20"/>
        </w:rPr>
        <w:t>bộ</w:t>
      </w:r>
      <w:proofErr w:type="spellEnd"/>
      <w:r w:rsidRPr="00DB55D1">
        <w:rPr>
          <w:rFonts w:eastAsia="Times New Roman" w:cs="Arial"/>
          <w:color w:val="0070C0"/>
          <w:sz w:val="20"/>
        </w:rPr>
        <w:t xml:space="preserve"> </w:t>
      </w:r>
      <w:proofErr w:type="spellStart"/>
      <w:r w:rsidRPr="00DB55D1">
        <w:rPr>
          <w:rFonts w:eastAsia="Times New Roman" w:cs="Arial"/>
          <w:color w:val="0070C0"/>
          <w:sz w:val="20"/>
        </w:rPr>
        <w:t>Khoản</w:t>
      </w:r>
      <w:proofErr w:type="spellEnd"/>
      <w:r w:rsidRPr="00DB55D1">
        <w:rPr>
          <w:rFonts w:eastAsia="Times New Roman" w:cs="Arial"/>
          <w:color w:val="0070C0"/>
          <w:sz w:val="20"/>
        </w:rPr>
        <w:t xml:space="preserve"> 1.1.6.2 </w:t>
      </w:r>
      <w:proofErr w:type="spellStart"/>
      <w:r w:rsidRPr="00DB55D1">
        <w:rPr>
          <w:rFonts w:eastAsia="Times New Roman" w:cs="Arial"/>
          <w:color w:val="0070C0"/>
          <w:sz w:val="20"/>
        </w:rPr>
        <w:t>và</w:t>
      </w:r>
      <w:proofErr w:type="spellEnd"/>
      <w:r w:rsidRPr="00DB55D1">
        <w:rPr>
          <w:rFonts w:eastAsia="Times New Roman" w:cs="Arial"/>
          <w:color w:val="0070C0"/>
          <w:sz w:val="20"/>
        </w:rPr>
        <w:t xml:space="preserve"> THAY VÀO </w:t>
      </w:r>
      <w:proofErr w:type="spellStart"/>
      <w:r w:rsidRPr="00DB55D1">
        <w:rPr>
          <w:rFonts w:eastAsia="Times New Roman" w:cs="Arial"/>
          <w:color w:val="0070C0"/>
          <w:sz w:val="20"/>
        </w:rPr>
        <w:t>như</w:t>
      </w:r>
      <w:proofErr w:type="spellEnd"/>
      <w:r w:rsidRPr="00DB55D1">
        <w:rPr>
          <w:rFonts w:eastAsia="Times New Roman" w:cs="Arial"/>
          <w:color w:val="0070C0"/>
          <w:sz w:val="20"/>
        </w:rPr>
        <w:t xml:space="preserve"> </w:t>
      </w:r>
      <w:proofErr w:type="spellStart"/>
      <w:r w:rsidRPr="00DB55D1">
        <w:rPr>
          <w:rFonts w:eastAsia="Times New Roman" w:cs="Arial"/>
          <w:color w:val="0070C0"/>
          <w:sz w:val="20"/>
        </w:rPr>
        <w:t>sau</w:t>
      </w:r>
      <w:proofErr w:type="spellEnd"/>
      <w:r w:rsidRPr="00DB55D1">
        <w:rPr>
          <w:rFonts w:eastAsia="Times New Roman" w:cs="Arial"/>
          <w:color w:val="0070C0"/>
          <w:sz w:val="20"/>
        </w:rPr>
        <w:t>:</w:t>
      </w:r>
    </w:p>
    <w:p w14:paraId="391A4C44" w14:textId="77777777" w:rsidR="003177DD" w:rsidRPr="00F64C66" w:rsidRDefault="003177DD" w:rsidP="003177DD">
      <w:pPr>
        <w:widowControl w:val="0"/>
        <w:ind w:left="1800" w:right="53" w:hanging="1080"/>
        <w:rPr>
          <w:rFonts w:cs="Arial"/>
          <w:sz w:val="22"/>
          <w:szCs w:val="22"/>
        </w:rPr>
      </w:pPr>
    </w:p>
    <w:p w14:paraId="28E3DDAA" w14:textId="70C5A00C" w:rsidR="008A0DB1" w:rsidRDefault="008A0DB1" w:rsidP="00E610BA">
      <w:pPr>
        <w:widowControl w:val="0"/>
        <w:ind w:left="720" w:right="53"/>
        <w:rPr>
          <w:rFonts w:cs="Arial"/>
          <w:sz w:val="22"/>
          <w:szCs w:val="22"/>
        </w:rPr>
      </w:pPr>
      <w:r w:rsidRPr="00F64C66">
        <w:rPr>
          <w:rFonts w:cs="Arial"/>
          <w:sz w:val="22"/>
          <w:szCs w:val="22"/>
        </w:rPr>
        <w:t>“</w:t>
      </w:r>
      <w:r w:rsidRPr="00F64C66">
        <w:rPr>
          <w:rFonts w:cs="Arial"/>
          <w:b/>
          <w:bCs/>
          <w:sz w:val="22"/>
          <w:szCs w:val="22"/>
        </w:rPr>
        <w:t>Country</w:t>
      </w:r>
      <w:r w:rsidRPr="00F64C66">
        <w:rPr>
          <w:rFonts w:cs="Arial"/>
          <w:sz w:val="22"/>
          <w:szCs w:val="22"/>
        </w:rPr>
        <w:t xml:space="preserve">” means Vietnam in which the Site (or most of it) is located, where the Permanent Works are to be executed. </w:t>
      </w:r>
    </w:p>
    <w:p w14:paraId="002AD45D" w14:textId="6899D9AD" w:rsidR="00CE3684" w:rsidRPr="00CE3684" w:rsidRDefault="00CE3684" w:rsidP="00E610BA">
      <w:pPr>
        <w:widowControl w:val="0"/>
        <w:ind w:left="720" w:right="53"/>
        <w:rPr>
          <w:rFonts w:cs="Arial"/>
          <w:color w:val="0070C0"/>
          <w:sz w:val="22"/>
          <w:szCs w:val="22"/>
        </w:rPr>
      </w:pPr>
      <w:r w:rsidRPr="00CE3684">
        <w:rPr>
          <w:rFonts w:cs="Arial"/>
          <w:b/>
          <w:bCs/>
          <w:color w:val="0070C0"/>
          <w:sz w:val="22"/>
          <w:szCs w:val="22"/>
        </w:rPr>
        <w:t>“</w:t>
      </w:r>
      <w:proofErr w:type="spellStart"/>
      <w:r w:rsidRPr="00CE3684">
        <w:rPr>
          <w:rFonts w:cs="Arial"/>
          <w:b/>
          <w:bCs/>
          <w:color w:val="0070C0"/>
          <w:sz w:val="22"/>
          <w:szCs w:val="22"/>
        </w:rPr>
        <w:t>Nước</w:t>
      </w:r>
      <w:proofErr w:type="spellEnd"/>
      <w:r w:rsidRPr="00CE3684">
        <w:rPr>
          <w:rFonts w:cs="Arial"/>
          <w:b/>
          <w:bCs/>
          <w:color w:val="0070C0"/>
          <w:sz w:val="22"/>
          <w:szCs w:val="22"/>
        </w:rPr>
        <w:t xml:space="preserve"> </w:t>
      </w:r>
      <w:proofErr w:type="spellStart"/>
      <w:r w:rsidRPr="00CE3684">
        <w:rPr>
          <w:rFonts w:cs="Arial"/>
          <w:b/>
          <w:bCs/>
          <w:color w:val="0070C0"/>
          <w:sz w:val="22"/>
          <w:szCs w:val="22"/>
        </w:rPr>
        <w:t>sở</w:t>
      </w:r>
      <w:proofErr w:type="spellEnd"/>
      <w:r w:rsidRPr="00CE3684">
        <w:rPr>
          <w:rFonts w:cs="Arial"/>
          <w:b/>
          <w:bCs/>
          <w:color w:val="0070C0"/>
          <w:sz w:val="22"/>
          <w:szCs w:val="22"/>
        </w:rPr>
        <w:t xml:space="preserve"> </w:t>
      </w:r>
      <w:proofErr w:type="spellStart"/>
      <w:r w:rsidRPr="00CE3684">
        <w:rPr>
          <w:rFonts w:cs="Arial"/>
          <w:b/>
          <w:bCs/>
          <w:color w:val="0070C0"/>
          <w:sz w:val="22"/>
          <w:szCs w:val="22"/>
        </w:rPr>
        <w:t>tại</w:t>
      </w:r>
      <w:proofErr w:type="spellEnd"/>
      <w:r w:rsidRPr="00CE3684">
        <w:rPr>
          <w:rFonts w:cs="Arial"/>
          <w:b/>
          <w:bCs/>
          <w:color w:val="0070C0"/>
          <w:sz w:val="22"/>
          <w:szCs w:val="22"/>
        </w:rPr>
        <w:t>”</w:t>
      </w:r>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nước</w:t>
      </w:r>
      <w:proofErr w:type="spellEnd"/>
      <w:r w:rsidRPr="00CE3684">
        <w:rPr>
          <w:rFonts w:cs="Arial"/>
          <w:color w:val="0070C0"/>
          <w:sz w:val="22"/>
          <w:szCs w:val="22"/>
        </w:rPr>
        <w:t xml:space="preserve"> Việt Nam,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nơi</w:t>
      </w:r>
      <w:proofErr w:type="spellEnd"/>
      <w:r w:rsidRPr="00CE3684">
        <w:rPr>
          <w:rFonts w:cs="Arial"/>
          <w:color w:val="0070C0"/>
          <w:sz w:val="22"/>
          <w:szCs w:val="22"/>
        </w:rPr>
        <w:t xml:space="preserve"> </w:t>
      </w:r>
      <w:proofErr w:type="spellStart"/>
      <w:r w:rsidRPr="00CE3684">
        <w:rPr>
          <w:rFonts w:cs="Arial"/>
          <w:color w:val="0070C0"/>
          <w:sz w:val="22"/>
          <w:szCs w:val="22"/>
        </w:rPr>
        <w:t>mà</w:t>
      </w:r>
      <w:proofErr w:type="spellEnd"/>
      <w:r w:rsidRPr="00CE3684">
        <w:rPr>
          <w:rFonts w:cs="Arial"/>
          <w:color w:val="0070C0"/>
          <w:sz w:val="22"/>
          <w:szCs w:val="22"/>
        </w:rPr>
        <w:t xml:space="preserve"> Công </w:t>
      </w:r>
      <w:proofErr w:type="spellStart"/>
      <w:r w:rsidRPr="00CE3684">
        <w:rPr>
          <w:rFonts w:cs="Arial"/>
          <w:color w:val="0070C0"/>
          <w:sz w:val="22"/>
          <w:szCs w:val="22"/>
        </w:rPr>
        <w:t>trường</w:t>
      </w:r>
      <w:proofErr w:type="spellEnd"/>
      <w:r w:rsidRPr="00CE3684">
        <w:rPr>
          <w:rFonts w:cs="Arial"/>
          <w:color w:val="0070C0"/>
          <w:sz w:val="22"/>
          <w:szCs w:val="22"/>
        </w:rPr>
        <w:t xml:space="preserve"> (</w:t>
      </w:r>
      <w:proofErr w:type="spellStart"/>
      <w:r w:rsidRPr="00CE3684">
        <w:rPr>
          <w:rFonts w:cs="Arial"/>
          <w:color w:val="0070C0"/>
          <w:sz w:val="22"/>
          <w:szCs w:val="22"/>
        </w:rPr>
        <w:t>hoặc</w:t>
      </w:r>
      <w:proofErr w:type="spellEnd"/>
      <w:r w:rsidRPr="00CE3684">
        <w:rPr>
          <w:rFonts w:cs="Arial"/>
          <w:color w:val="0070C0"/>
          <w:sz w:val="22"/>
          <w:szCs w:val="22"/>
        </w:rPr>
        <w:t xml:space="preserve"> </w:t>
      </w:r>
      <w:proofErr w:type="spellStart"/>
      <w:r w:rsidRPr="00CE3684">
        <w:rPr>
          <w:rFonts w:cs="Arial"/>
          <w:color w:val="0070C0"/>
          <w:sz w:val="22"/>
          <w:szCs w:val="22"/>
        </w:rPr>
        <w:t>phần</w:t>
      </w:r>
      <w:proofErr w:type="spellEnd"/>
      <w:r w:rsidRPr="00CE3684">
        <w:rPr>
          <w:rFonts w:cs="Arial"/>
          <w:color w:val="0070C0"/>
          <w:sz w:val="22"/>
          <w:szCs w:val="22"/>
        </w:rPr>
        <w:t xml:space="preserve"> </w:t>
      </w:r>
      <w:proofErr w:type="spellStart"/>
      <w:r w:rsidRPr="00CE3684">
        <w:rPr>
          <w:rFonts w:cs="Arial"/>
          <w:color w:val="0070C0"/>
          <w:sz w:val="22"/>
          <w:szCs w:val="22"/>
        </w:rPr>
        <w:t>lớn</w:t>
      </w:r>
      <w:proofErr w:type="spellEnd"/>
      <w:r w:rsidRPr="00CE3684">
        <w:rPr>
          <w:rFonts w:cs="Arial"/>
          <w:color w:val="0070C0"/>
          <w:sz w:val="22"/>
          <w:szCs w:val="22"/>
        </w:rPr>
        <w:t xml:space="preserve"> Công </w:t>
      </w:r>
      <w:proofErr w:type="spellStart"/>
      <w:r w:rsidRPr="00CE3684">
        <w:rPr>
          <w:rFonts w:cs="Arial"/>
          <w:color w:val="0070C0"/>
          <w:sz w:val="22"/>
          <w:szCs w:val="22"/>
        </w:rPr>
        <w:t>trường</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đặt</w:t>
      </w:r>
      <w:proofErr w:type="spellEnd"/>
      <w:r w:rsidRPr="00CE3684">
        <w:rPr>
          <w:rFonts w:cs="Arial"/>
          <w:color w:val="0070C0"/>
          <w:sz w:val="22"/>
          <w:szCs w:val="22"/>
        </w:rPr>
        <w:t xml:space="preserve">, </w:t>
      </w:r>
      <w:proofErr w:type="spellStart"/>
      <w:r w:rsidRPr="00CE3684">
        <w:rPr>
          <w:rFonts w:cs="Arial"/>
          <w:color w:val="0070C0"/>
          <w:sz w:val="22"/>
          <w:szCs w:val="22"/>
        </w:rPr>
        <w:t>nơi</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Công </w:t>
      </w:r>
      <w:r>
        <w:rPr>
          <w:rFonts w:cs="Arial"/>
          <w:color w:val="0070C0"/>
          <w:sz w:val="22"/>
          <w:szCs w:val="22"/>
          <w:lang w:val="vi-VN"/>
        </w:rPr>
        <w:t>việc</w:t>
      </w:r>
      <w:r w:rsidRPr="00CE3684">
        <w:rPr>
          <w:rFonts w:cs="Arial"/>
          <w:color w:val="0070C0"/>
          <w:sz w:val="22"/>
          <w:szCs w:val="22"/>
        </w:rPr>
        <w:t xml:space="preserve"> </w:t>
      </w:r>
      <w:proofErr w:type="spellStart"/>
      <w:r w:rsidRPr="00CE3684">
        <w:rPr>
          <w:rFonts w:cs="Arial"/>
          <w:color w:val="0070C0"/>
          <w:sz w:val="22"/>
          <w:szCs w:val="22"/>
        </w:rPr>
        <w:t>vĩnh</w:t>
      </w:r>
      <w:proofErr w:type="spellEnd"/>
      <w:r w:rsidRPr="00CE3684">
        <w:rPr>
          <w:rFonts w:cs="Arial"/>
          <w:color w:val="0070C0"/>
          <w:sz w:val="22"/>
          <w:szCs w:val="22"/>
        </w:rPr>
        <w:t xml:space="preserve"> </w:t>
      </w:r>
      <w:proofErr w:type="spellStart"/>
      <w:r w:rsidRPr="00CE3684">
        <w:rPr>
          <w:rFonts w:cs="Arial"/>
          <w:color w:val="0070C0"/>
          <w:sz w:val="22"/>
          <w:szCs w:val="22"/>
        </w:rPr>
        <w:t>cửu</w:t>
      </w:r>
      <w:proofErr w:type="spellEnd"/>
      <w:r w:rsidRPr="00CE3684">
        <w:rPr>
          <w:rFonts w:cs="Arial"/>
          <w:color w:val="0070C0"/>
          <w:sz w:val="22"/>
          <w:szCs w:val="22"/>
        </w:rPr>
        <w:t xml:space="preserve"> </w:t>
      </w:r>
      <w:proofErr w:type="spellStart"/>
      <w:r w:rsidRPr="00CE3684">
        <w:rPr>
          <w:rFonts w:cs="Arial"/>
          <w:color w:val="0070C0"/>
          <w:sz w:val="22"/>
          <w:szCs w:val="22"/>
        </w:rPr>
        <w:t>sẽ</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thi </w:t>
      </w:r>
      <w:proofErr w:type="spellStart"/>
      <w:r w:rsidRPr="00CE3684">
        <w:rPr>
          <w:rFonts w:cs="Arial"/>
          <w:color w:val="0070C0"/>
          <w:sz w:val="22"/>
          <w:szCs w:val="22"/>
        </w:rPr>
        <w:t>công</w:t>
      </w:r>
      <w:proofErr w:type="spellEnd"/>
    </w:p>
    <w:p w14:paraId="2690EB78" w14:textId="77777777" w:rsidR="003177DD" w:rsidRPr="00F64C66" w:rsidRDefault="003177DD" w:rsidP="003177DD">
      <w:pPr>
        <w:widowControl w:val="0"/>
        <w:ind w:left="1800" w:right="53" w:hanging="1080"/>
        <w:rPr>
          <w:rFonts w:cs="Arial"/>
          <w:sz w:val="22"/>
          <w:szCs w:val="22"/>
        </w:rPr>
      </w:pPr>
    </w:p>
    <w:p w14:paraId="20A61198" w14:textId="0FE55CAE" w:rsidR="003177DD" w:rsidRDefault="003177DD" w:rsidP="003177DD">
      <w:pPr>
        <w:widowControl w:val="0"/>
        <w:ind w:left="1800" w:right="53" w:hanging="1080"/>
        <w:rPr>
          <w:rFonts w:cs="Arial"/>
          <w:color w:val="000000"/>
          <w:sz w:val="22"/>
          <w:szCs w:val="22"/>
        </w:rPr>
      </w:pPr>
      <w:r w:rsidRPr="00F64C66">
        <w:rPr>
          <w:rFonts w:cs="Arial"/>
          <w:color w:val="000000"/>
          <w:sz w:val="22"/>
          <w:szCs w:val="22"/>
        </w:rPr>
        <w:t>1.1.6.5</w:t>
      </w:r>
      <w:r w:rsidRPr="00F64C66">
        <w:rPr>
          <w:rFonts w:cs="Arial"/>
          <w:color w:val="000000"/>
          <w:sz w:val="22"/>
          <w:szCs w:val="22"/>
        </w:rPr>
        <w:tab/>
        <w:t>Delete sub-clause 1.1.6.5 and substitute with the following:</w:t>
      </w:r>
    </w:p>
    <w:p w14:paraId="172B725E" w14:textId="7F189426" w:rsidR="00CE3684" w:rsidRPr="00F64C66" w:rsidRDefault="00CE3684" w:rsidP="00CE3684">
      <w:pPr>
        <w:widowControl w:val="0"/>
        <w:ind w:left="1800"/>
        <w:rPr>
          <w:rFonts w:cs="Arial"/>
          <w:sz w:val="22"/>
          <w:szCs w:val="22"/>
        </w:rPr>
      </w:pPr>
      <w:r>
        <w:rPr>
          <w:rFonts w:cs="Arial"/>
          <w:color w:val="0070C0"/>
          <w:sz w:val="22"/>
          <w:szCs w:val="22"/>
          <w:lang w:val="vi-VN"/>
        </w:rPr>
        <w:t xml:space="preserve">Bỏ </w:t>
      </w:r>
      <w:r w:rsidRPr="00CE3684">
        <w:rPr>
          <w:rFonts w:cs="Arial"/>
          <w:color w:val="0070C0"/>
          <w:sz w:val="22"/>
          <w:szCs w:val="22"/>
          <w:lang w:val="vi-VN"/>
        </w:rPr>
        <w:t>Khoản 1.1.</w:t>
      </w:r>
      <w:r>
        <w:rPr>
          <w:rFonts w:cs="Arial"/>
          <w:color w:val="0070C0"/>
          <w:sz w:val="22"/>
          <w:szCs w:val="22"/>
          <w:lang w:val="vi-VN"/>
        </w:rPr>
        <w:t>6</w:t>
      </w:r>
      <w:r w:rsidRPr="00CE3684">
        <w:rPr>
          <w:rFonts w:cs="Arial"/>
          <w:color w:val="0070C0"/>
          <w:sz w:val="22"/>
          <w:szCs w:val="22"/>
          <w:lang w:val="vi-VN"/>
        </w:rPr>
        <w:t>.</w:t>
      </w:r>
      <w:r>
        <w:rPr>
          <w:rFonts w:cs="Arial"/>
          <w:color w:val="0070C0"/>
          <w:sz w:val="22"/>
          <w:szCs w:val="22"/>
          <w:lang w:val="vi-VN"/>
        </w:rPr>
        <w:t>5 và thay vào như sau:</w:t>
      </w:r>
    </w:p>
    <w:p w14:paraId="4A5693BC" w14:textId="77777777" w:rsidR="003177DD" w:rsidRPr="00F64C66" w:rsidRDefault="003177DD" w:rsidP="003177DD">
      <w:pPr>
        <w:widowControl w:val="0"/>
        <w:ind w:left="1800" w:right="53" w:hanging="1080"/>
        <w:rPr>
          <w:rFonts w:cs="Arial"/>
          <w:color w:val="000000"/>
          <w:sz w:val="22"/>
          <w:szCs w:val="22"/>
        </w:rPr>
      </w:pPr>
    </w:p>
    <w:p w14:paraId="10FE6ED8" w14:textId="6CF88537" w:rsidR="003177DD" w:rsidRDefault="003177DD" w:rsidP="003177DD">
      <w:pPr>
        <w:widowControl w:val="0"/>
        <w:ind w:left="1800" w:right="53"/>
        <w:rPr>
          <w:rFonts w:cs="Arial"/>
          <w:sz w:val="22"/>
          <w:szCs w:val="22"/>
        </w:rPr>
      </w:pPr>
      <w:r w:rsidRPr="00F64C66">
        <w:rPr>
          <w:rFonts w:cs="Arial"/>
          <w:sz w:val="22"/>
          <w:szCs w:val="22"/>
        </w:rPr>
        <w:lastRenderedPageBreak/>
        <w:t>“</w:t>
      </w:r>
      <w:r w:rsidRPr="00F64C66">
        <w:rPr>
          <w:rFonts w:cs="Arial"/>
          <w:b/>
          <w:sz w:val="22"/>
          <w:szCs w:val="22"/>
        </w:rPr>
        <w:t>Laws</w:t>
      </w:r>
      <w:r w:rsidRPr="00F64C66">
        <w:rPr>
          <w:rFonts w:cs="Arial"/>
          <w:sz w:val="22"/>
          <w:szCs w:val="22"/>
        </w:rPr>
        <w:t xml:space="preserve">” or </w:t>
      </w:r>
      <w:r w:rsidRPr="00F64C66">
        <w:rPr>
          <w:rFonts w:cs="Arial"/>
          <w:b/>
          <w:sz w:val="22"/>
          <w:szCs w:val="22"/>
        </w:rPr>
        <w:t>“Law of Vietnam”</w:t>
      </w:r>
      <w:r w:rsidRPr="00F64C66">
        <w:rPr>
          <w:rFonts w:cs="Arial"/>
          <w:sz w:val="22"/>
          <w:szCs w:val="22"/>
        </w:rPr>
        <w:t xml:space="preserve"> </w:t>
      </w:r>
      <w:r w:rsidR="00AB46C6" w:rsidRPr="00F64C66">
        <w:rPr>
          <w:rFonts w:cs="Arial"/>
          <w:sz w:val="22"/>
          <w:szCs w:val="22"/>
        </w:rPr>
        <w:t>means all legislation and regulations issued by the National Assembly of Vietnam, the Standing Committee of the National Assembly of Vietnam, the Government of Vietnam, or other authority authorised to issue any legislation or regulation under the Law on Legal Instruments, in force from time to time including, but not limited to, laws, ordinances, decrees, circulars, decisions, standards and regulations, official letters and other pronouncements of any legislative, governmental or public authority in Vietnam</w:t>
      </w:r>
      <w:r w:rsidRPr="00F64C66">
        <w:rPr>
          <w:rFonts w:cs="Arial"/>
          <w:sz w:val="22"/>
          <w:szCs w:val="22"/>
        </w:rPr>
        <w:t xml:space="preserve">. </w:t>
      </w:r>
    </w:p>
    <w:p w14:paraId="0BEF0FAB" w14:textId="11B2D18E" w:rsidR="003177DD" w:rsidRDefault="00CE3684" w:rsidP="003177DD">
      <w:pPr>
        <w:widowControl w:val="0"/>
        <w:ind w:left="1800" w:right="53"/>
        <w:rPr>
          <w:rFonts w:cs="Arial"/>
          <w:color w:val="0070C0"/>
          <w:sz w:val="22"/>
          <w:szCs w:val="22"/>
        </w:rPr>
      </w:pPr>
      <w:r w:rsidRPr="00CE3684">
        <w:rPr>
          <w:rFonts w:cs="Arial"/>
          <w:b/>
          <w:bCs/>
          <w:color w:val="0070C0"/>
          <w:sz w:val="22"/>
          <w:szCs w:val="22"/>
        </w:rPr>
        <w:t>“</w:t>
      </w:r>
      <w:proofErr w:type="spellStart"/>
      <w:r w:rsidRPr="00CE3684">
        <w:rPr>
          <w:rFonts w:cs="Arial"/>
          <w:b/>
          <w:bCs/>
          <w:color w:val="0070C0"/>
          <w:sz w:val="22"/>
          <w:szCs w:val="22"/>
        </w:rPr>
        <w:t>Luật</w:t>
      </w:r>
      <w:proofErr w:type="spellEnd"/>
      <w:r w:rsidRPr="00CE3684">
        <w:rPr>
          <w:rFonts w:cs="Arial"/>
          <w:b/>
          <w:bCs/>
          <w:color w:val="0070C0"/>
          <w:sz w:val="22"/>
          <w:szCs w:val="22"/>
        </w:rPr>
        <w:t>”</w:t>
      </w:r>
      <w:r w:rsidRPr="00CE3684">
        <w:rPr>
          <w:rFonts w:cs="Arial"/>
          <w:color w:val="0070C0"/>
          <w:sz w:val="22"/>
          <w:szCs w:val="22"/>
        </w:rPr>
        <w:t xml:space="preserve"> hay </w:t>
      </w:r>
      <w:r w:rsidRPr="00CE3684">
        <w:rPr>
          <w:rFonts w:cs="Arial"/>
          <w:b/>
          <w:bCs/>
          <w:color w:val="0070C0"/>
          <w:sz w:val="22"/>
          <w:szCs w:val="22"/>
        </w:rPr>
        <w:t>“</w:t>
      </w:r>
      <w:proofErr w:type="spellStart"/>
      <w:r w:rsidRPr="00CE3684">
        <w:rPr>
          <w:rFonts w:cs="Arial"/>
          <w:b/>
          <w:bCs/>
          <w:color w:val="0070C0"/>
          <w:sz w:val="22"/>
          <w:szCs w:val="22"/>
        </w:rPr>
        <w:t>Luật</w:t>
      </w:r>
      <w:proofErr w:type="spellEnd"/>
      <w:r w:rsidRPr="00CE3684">
        <w:rPr>
          <w:rFonts w:cs="Arial"/>
          <w:b/>
          <w:bCs/>
          <w:color w:val="0070C0"/>
          <w:sz w:val="22"/>
          <w:szCs w:val="22"/>
        </w:rPr>
        <w:t xml:space="preserve"> Việt Nam”</w:t>
      </w:r>
      <w:r w:rsidRPr="00CE3684">
        <w:rPr>
          <w:rFonts w:cs="Arial"/>
          <w:color w:val="0070C0"/>
          <w:sz w:val="22"/>
          <w:szCs w:val="22"/>
        </w:rPr>
        <w:t xml:space="preserve"> </w:t>
      </w:r>
      <w:proofErr w:type="spellStart"/>
      <w:r w:rsidRPr="00CE3684">
        <w:rPr>
          <w:rFonts w:cs="Arial"/>
          <w:color w:val="0070C0"/>
          <w:sz w:val="22"/>
          <w:szCs w:val="22"/>
        </w:rPr>
        <w:t>nghĩa</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tất</w:t>
      </w:r>
      <w:proofErr w:type="spellEnd"/>
      <w:r w:rsidRPr="00CE3684">
        <w:rPr>
          <w:rFonts w:cs="Arial"/>
          <w:color w:val="0070C0"/>
          <w:sz w:val="22"/>
          <w:szCs w:val="22"/>
        </w:rPr>
        <w:t xml:space="preserve"> </w:t>
      </w:r>
      <w:proofErr w:type="spellStart"/>
      <w:r w:rsidRPr="00CE3684">
        <w:rPr>
          <w:rFonts w:cs="Arial"/>
          <w:color w:val="0070C0"/>
          <w:sz w:val="22"/>
          <w:szCs w:val="22"/>
        </w:rPr>
        <w:t>cả</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văn</w:t>
      </w:r>
      <w:proofErr w:type="spellEnd"/>
      <w:r w:rsidRPr="00CE3684">
        <w:rPr>
          <w:rFonts w:cs="Arial"/>
          <w:color w:val="0070C0"/>
          <w:sz w:val="22"/>
          <w:szCs w:val="22"/>
        </w:rPr>
        <w:t xml:space="preserve"> </w:t>
      </w:r>
      <w:proofErr w:type="spellStart"/>
      <w:r w:rsidRPr="00CE3684">
        <w:rPr>
          <w:rFonts w:cs="Arial"/>
          <w:color w:val="0070C0"/>
          <w:sz w:val="22"/>
          <w:szCs w:val="22"/>
        </w:rPr>
        <w:t>bản</w:t>
      </w:r>
      <w:proofErr w:type="spellEnd"/>
      <w:r w:rsidRPr="00CE3684">
        <w:rPr>
          <w:rFonts w:cs="Arial"/>
          <w:color w:val="0070C0"/>
          <w:sz w:val="22"/>
          <w:szCs w:val="22"/>
        </w:rPr>
        <w:t xml:space="preserve"> </w:t>
      </w:r>
      <w:proofErr w:type="spellStart"/>
      <w:r w:rsidRPr="00CE3684">
        <w:rPr>
          <w:rFonts w:cs="Arial"/>
          <w:color w:val="0070C0"/>
          <w:sz w:val="22"/>
          <w:szCs w:val="22"/>
        </w:rPr>
        <w:t>pháp</w:t>
      </w:r>
      <w:proofErr w:type="spellEnd"/>
      <w:r w:rsidRPr="00CE3684">
        <w:rPr>
          <w:rFonts w:cs="Arial"/>
          <w:color w:val="0070C0"/>
          <w:sz w:val="22"/>
          <w:szCs w:val="22"/>
        </w:rPr>
        <w:t xml:space="preserve"> </w:t>
      </w:r>
      <w:proofErr w:type="spellStart"/>
      <w:r w:rsidRPr="00CE3684">
        <w:rPr>
          <w:rFonts w:cs="Arial"/>
          <w:color w:val="0070C0"/>
          <w:sz w:val="22"/>
          <w:szCs w:val="22"/>
        </w:rPr>
        <w:t>luật</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quy</w:t>
      </w:r>
      <w:proofErr w:type="spellEnd"/>
      <w:r w:rsidRPr="00CE3684">
        <w:rPr>
          <w:rFonts w:cs="Arial"/>
          <w:color w:val="0070C0"/>
          <w:sz w:val="22"/>
          <w:szCs w:val="22"/>
        </w:rPr>
        <w:t xml:space="preserve"> </w:t>
      </w:r>
      <w:proofErr w:type="spellStart"/>
      <w:r w:rsidRPr="00CE3684">
        <w:rPr>
          <w:rFonts w:cs="Arial"/>
          <w:color w:val="0070C0"/>
          <w:sz w:val="22"/>
          <w:szCs w:val="22"/>
        </w:rPr>
        <w:t>định</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ban </w:t>
      </w:r>
      <w:proofErr w:type="spellStart"/>
      <w:r w:rsidRPr="00CE3684">
        <w:rPr>
          <w:rFonts w:cs="Arial"/>
          <w:color w:val="0070C0"/>
          <w:sz w:val="22"/>
          <w:szCs w:val="22"/>
        </w:rPr>
        <w:t>hành</w:t>
      </w:r>
      <w:proofErr w:type="spellEnd"/>
      <w:r w:rsidRPr="00CE3684">
        <w:rPr>
          <w:rFonts w:cs="Arial"/>
          <w:color w:val="0070C0"/>
          <w:sz w:val="22"/>
          <w:szCs w:val="22"/>
        </w:rPr>
        <w:t xml:space="preserve"> </w:t>
      </w:r>
      <w:proofErr w:type="spellStart"/>
      <w:r w:rsidRPr="00CE3684">
        <w:rPr>
          <w:rFonts w:cs="Arial"/>
          <w:color w:val="0070C0"/>
          <w:sz w:val="22"/>
          <w:szCs w:val="22"/>
        </w:rPr>
        <w:t>bởi</w:t>
      </w:r>
      <w:proofErr w:type="spellEnd"/>
      <w:r w:rsidRPr="00CE3684">
        <w:rPr>
          <w:rFonts w:cs="Arial"/>
          <w:color w:val="0070C0"/>
          <w:sz w:val="22"/>
          <w:szCs w:val="22"/>
        </w:rPr>
        <w:t xml:space="preserve"> Quốc </w:t>
      </w:r>
      <w:proofErr w:type="spellStart"/>
      <w:r w:rsidRPr="00CE3684">
        <w:rPr>
          <w:rFonts w:cs="Arial"/>
          <w:color w:val="0070C0"/>
          <w:sz w:val="22"/>
          <w:szCs w:val="22"/>
        </w:rPr>
        <w:t>hội</w:t>
      </w:r>
      <w:proofErr w:type="spellEnd"/>
      <w:r w:rsidRPr="00CE3684">
        <w:rPr>
          <w:rFonts w:cs="Arial"/>
          <w:color w:val="0070C0"/>
          <w:sz w:val="22"/>
          <w:szCs w:val="22"/>
        </w:rPr>
        <w:t xml:space="preserve"> Việt Nam, </w:t>
      </w:r>
      <w:proofErr w:type="spellStart"/>
      <w:r w:rsidRPr="00CE3684">
        <w:rPr>
          <w:rFonts w:cs="Arial"/>
          <w:color w:val="0070C0"/>
          <w:sz w:val="22"/>
          <w:szCs w:val="22"/>
        </w:rPr>
        <w:t>Ủy</w:t>
      </w:r>
      <w:proofErr w:type="spellEnd"/>
      <w:r w:rsidRPr="00CE3684">
        <w:rPr>
          <w:rFonts w:cs="Arial"/>
          <w:color w:val="0070C0"/>
          <w:sz w:val="22"/>
          <w:szCs w:val="22"/>
        </w:rPr>
        <w:t xml:space="preserve"> ban </w:t>
      </w:r>
      <w:proofErr w:type="spellStart"/>
      <w:r w:rsidRPr="00CE3684">
        <w:rPr>
          <w:rFonts w:cs="Arial"/>
          <w:color w:val="0070C0"/>
          <w:sz w:val="22"/>
          <w:szCs w:val="22"/>
        </w:rPr>
        <w:t>Thường</w:t>
      </w:r>
      <w:proofErr w:type="spellEnd"/>
      <w:r w:rsidRPr="00CE3684">
        <w:rPr>
          <w:rFonts w:cs="Arial"/>
          <w:color w:val="0070C0"/>
          <w:sz w:val="22"/>
          <w:szCs w:val="22"/>
        </w:rPr>
        <w:t xml:space="preserve"> </w:t>
      </w:r>
      <w:proofErr w:type="spellStart"/>
      <w:r w:rsidRPr="00CE3684">
        <w:rPr>
          <w:rFonts w:cs="Arial"/>
          <w:color w:val="0070C0"/>
          <w:sz w:val="22"/>
          <w:szCs w:val="22"/>
        </w:rPr>
        <w:t>vụ</w:t>
      </w:r>
      <w:proofErr w:type="spellEnd"/>
      <w:r w:rsidRPr="00CE3684">
        <w:rPr>
          <w:rFonts w:cs="Arial"/>
          <w:color w:val="0070C0"/>
          <w:sz w:val="22"/>
          <w:szCs w:val="22"/>
        </w:rPr>
        <w:t xml:space="preserve"> Quốc </w:t>
      </w:r>
      <w:proofErr w:type="spellStart"/>
      <w:r w:rsidRPr="00CE3684">
        <w:rPr>
          <w:rFonts w:cs="Arial"/>
          <w:color w:val="0070C0"/>
          <w:sz w:val="22"/>
          <w:szCs w:val="22"/>
        </w:rPr>
        <w:t>hội</w:t>
      </w:r>
      <w:proofErr w:type="spellEnd"/>
      <w:r w:rsidRPr="00CE3684">
        <w:rPr>
          <w:rFonts w:cs="Arial"/>
          <w:color w:val="0070C0"/>
          <w:sz w:val="22"/>
          <w:szCs w:val="22"/>
        </w:rPr>
        <w:t xml:space="preserve">, </w:t>
      </w:r>
      <w:proofErr w:type="spellStart"/>
      <w:r w:rsidRPr="00CE3684">
        <w:rPr>
          <w:rFonts w:cs="Arial"/>
          <w:color w:val="0070C0"/>
          <w:sz w:val="22"/>
          <w:szCs w:val="22"/>
        </w:rPr>
        <w:t>Chính</w:t>
      </w:r>
      <w:proofErr w:type="spellEnd"/>
      <w:r w:rsidRPr="00CE3684">
        <w:rPr>
          <w:rFonts w:cs="Arial"/>
          <w:color w:val="0070C0"/>
          <w:sz w:val="22"/>
          <w:szCs w:val="22"/>
        </w:rPr>
        <w:t xml:space="preserve"> </w:t>
      </w:r>
      <w:proofErr w:type="spellStart"/>
      <w:r w:rsidRPr="00CE3684">
        <w:rPr>
          <w:rFonts w:cs="Arial"/>
          <w:color w:val="0070C0"/>
          <w:sz w:val="22"/>
          <w:szCs w:val="22"/>
        </w:rPr>
        <w:t>phủ</w:t>
      </w:r>
      <w:proofErr w:type="spellEnd"/>
      <w:r w:rsidRPr="00CE3684">
        <w:rPr>
          <w:rFonts w:cs="Arial"/>
          <w:color w:val="0070C0"/>
          <w:sz w:val="22"/>
          <w:szCs w:val="22"/>
        </w:rPr>
        <w:t xml:space="preserve"> Việt Nam,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cơ</w:t>
      </w:r>
      <w:proofErr w:type="spellEnd"/>
      <w:r w:rsidRPr="00CE3684">
        <w:rPr>
          <w:rFonts w:cs="Arial"/>
          <w:color w:val="0070C0"/>
          <w:sz w:val="22"/>
          <w:szCs w:val="22"/>
        </w:rPr>
        <w:t xml:space="preserve"> </w:t>
      </w:r>
      <w:proofErr w:type="spellStart"/>
      <w:r w:rsidRPr="00CE3684">
        <w:rPr>
          <w:rFonts w:cs="Arial"/>
          <w:color w:val="0070C0"/>
          <w:sz w:val="22"/>
          <w:szCs w:val="22"/>
        </w:rPr>
        <w:t>quan</w:t>
      </w:r>
      <w:proofErr w:type="spellEnd"/>
      <w:r w:rsidRPr="00CE3684">
        <w:rPr>
          <w:rFonts w:cs="Arial"/>
          <w:color w:val="0070C0"/>
          <w:sz w:val="22"/>
          <w:szCs w:val="22"/>
        </w:rPr>
        <w:t xml:space="preserve"> </w:t>
      </w:r>
      <w:proofErr w:type="spellStart"/>
      <w:r w:rsidRPr="00CE3684">
        <w:rPr>
          <w:rFonts w:cs="Arial"/>
          <w:color w:val="0070C0"/>
          <w:sz w:val="22"/>
          <w:szCs w:val="22"/>
        </w:rPr>
        <w:t>nhà</w:t>
      </w:r>
      <w:proofErr w:type="spellEnd"/>
      <w:r w:rsidRPr="00CE3684">
        <w:rPr>
          <w:rFonts w:cs="Arial"/>
          <w:color w:val="0070C0"/>
          <w:sz w:val="22"/>
          <w:szCs w:val="22"/>
        </w:rPr>
        <w:t xml:space="preserve"> </w:t>
      </w:r>
      <w:proofErr w:type="spellStart"/>
      <w:r w:rsidRPr="00CE3684">
        <w:rPr>
          <w:rFonts w:cs="Arial"/>
          <w:color w:val="0070C0"/>
          <w:sz w:val="22"/>
          <w:szCs w:val="22"/>
        </w:rPr>
        <w:t>nước</w:t>
      </w:r>
      <w:proofErr w:type="spellEnd"/>
      <w:r w:rsidRPr="00CE3684">
        <w:rPr>
          <w:rFonts w:cs="Arial"/>
          <w:color w:val="0070C0"/>
          <w:sz w:val="22"/>
          <w:szCs w:val="22"/>
        </w:rPr>
        <w:t xml:space="preserve"> </w:t>
      </w:r>
      <w:proofErr w:type="spellStart"/>
      <w:r w:rsidRPr="00CE3684">
        <w:rPr>
          <w:rFonts w:cs="Arial"/>
          <w:color w:val="0070C0"/>
          <w:sz w:val="22"/>
          <w:szCs w:val="22"/>
        </w:rPr>
        <w:t>khác</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trao</w:t>
      </w:r>
      <w:proofErr w:type="spellEnd"/>
      <w:r w:rsidRPr="00CE3684">
        <w:rPr>
          <w:rFonts w:cs="Arial"/>
          <w:color w:val="0070C0"/>
          <w:sz w:val="22"/>
          <w:szCs w:val="22"/>
        </w:rPr>
        <w:t xml:space="preserve"> </w:t>
      </w:r>
      <w:proofErr w:type="spellStart"/>
      <w:r w:rsidRPr="00CE3684">
        <w:rPr>
          <w:rFonts w:cs="Arial"/>
          <w:color w:val="0070C0"/>
          <w:sz w:val="22"/>
          <w:szCs w:val="22"/>
        </w:rPr>
        <w:t>quyền</w:t>
      </w:r>
      <w:proofErr w:type="spellEnd"/>
      <w:r w:rsidRPr="00CE3684">
        <w:rPr>
          <w:rFonts w:cs="Arial"/>
          <w:color w:val="0070C0"/>
          <w:sz w:val="22"/>
          <w:szCs w:val="22"/>
        </w:rPr>
        <w:t xml:space="preserve"> ban </w:t>
      </w:r>
      <w:proofErr w:type="spellStart"/>
      <w:r w:rsidRPr="00CE3684">
        <w:rPr>
          <w:rFonts w:cs="Arial"/>
          <w:color w:val="0070C0"/>
          <w:sz w:val="22"/>
          <w:szCs w:val="22"/>
        </w:rPr>
        <w:t>hành</w:t>
      </w:r>
      <w:proofErr w:type="spellEnd"/>
      <w:r w:rsidRPr="00CE3684">
        <w:rPr>
          <w:rFonts w:cs="Arial"/>
          <w:color w:val="0070C0"/>
          <w:sz w:val="22"/>
          <w:szCs w:val="22"/>
        </w:rPr>
        <w:t xml:space="preserve"> </w:t>
      </w:r>
      <w:proofErr w:type="spellStart"/>
      <w:r w:rsidRPr="00CE3684">
        <w:rPr>
          <w:rFonts w:cs="Arial"/>
          <w:color w:val="0070C0"/>
          <w:sz w:val="22"/>
          <w:szCs w:val="22"/>
        </w:rPr>
        <w:t>văn</w:t>
      </w:r>
      <w:proofErr w:type="spellEnd"/>
      <w:r w:rsidRPr="00CE3684">
        <w:rPr>
          <w:rFonts w:cs="Arial"/>
          <w:color w:val="0070C0"/>
          <w:sz w:val="22"/>
          <w:szCs w:val="22"/>
        </w:rPr>
        <w:t xml:space="preserve"> </w:t>
      </w:r>
      <w:proofErr w:type="spellStart"/>
      <w:r w:rsidRPr="00CE3684">
        <w:rPr>
          <w:rFonts w:cs="Arial"/>
          <w:color w:val="0070C0"/>
          <w:sz w:val="22"/>
          <w:szCs w:val="22"/>
        </w:rPr>
        <w:t>bản</w:t>
      </w:r>
      <w:proofErr w:type="spellEnd"/>
      <w:r w:rsidRPr="00CE3684">
        <w:rPr>
          <w:rFonts w:cs="Arial"/>
          <w:color w:val="0070C0"/>
          <w:sz w:val="22"/>
          <w:szCs w:val="22"/>
        </w:rPr>
        <w:t xml:space="preserve"> </w:t>
      </w:r>
      <w:proofErr w:type="spellStart"/>
      <w:r w:rsidRPr="00CE3684">
        <w:rPr>
          <w:rFonts w:cs="Arial"/>
          <w:color w:val="0070C0"/>
          <w:sz w:val="22"/>
          <w:szCs w:val="22"/>
        </w:rPr>
        <w:t>pháp</w:t>
      </w:r>
      <w:proofErr w:type="spellEnd"/>
      <w:r w:rsidRPr="00CE3684">
        <w:rPr>
          <w:rFonts w:cs="Arial"/>
          <w:color w:val="0070C0"/>
          <w:sz w:val="22"/>
          <w:szCs w:val="22"/>
        </w:rPr>
        <w:t xml:space="preserve"> </w:t>
      </w:r>
      <w:proofErr w:type="spellStart"/>
      <w:r w:rsidRPr="00CE3684">
        <w:rPr>
          <w:rFonts w:cs="Arial"/>
          <w:color w:val="0070C0"/>
          <w:sz w:val="22"/>
          <w:szCs w:val="22"/>
        </w:rPr>
        <w:t>luật</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quy</w:t>
      </w:r>
      <w:proofErr w:type="spellEnd"/>
      <w:r w:rsidRPr="00CE3684">
        <w:rPr>
          <w:rFonts w:cs="Arial"/>
          <w:color w:val="0070C0"/>
          <w:sz w:val="22"/>
          <w:szCs w:val="22"/>
        </w:rPr>
        <w:t xml:space="preserve"> </w:t>
      </w:r>
      <w:proofErr w:type="spellStart"/>
      <w:r w:rsidRPr="00CE3684">
        <w:rPr>
          <w:rFonts w:cs="Arial"/>
          <w:color w:val="0070C0"/>
          <w:sz w:val="22"/>
          <w:szCs w:val="22"/>
        </w:rPr>
        <w:t>định</w:t>
      </w:r>
      <w:proofErr w:type="spellEnd"/>
      <w:r w:rsidRPr="00CE3684">
        <w:rPr>
          <w:rFonts w:cs="Arial"/>
          <w:color w:val="0070C0"/>
          <w:sz w:val="22"/>
          <w:szCs w:val="22"/>
        </w:rPr>
        <w:t xml:space="preserve"> </w:t>
      </w:r>
      <w:proofErr w:type="spellStart"/>
      <w:r w:rsidRPr="00CE3684">
        <w:rPr>
          <w:rFonts w:cs="Arial"/>
          <w:color w:val="0070C0"/>
          <w:sz w:val="22"/>
          <w:szCs w:val="22"/>
        </w:rPr>
        <w:t>theo</w:t>
      </w:r>
      <w:proofErr w:type="spellEnd"/>
      <w:r w:rsidRPr="00CE3684">
        <w:rPr>
          <w:rFonts w:cs="Arial"/>
          <w:color w:val="0070C0"/>
          <w:sz w:val="22"/>
          <w:szCs w:val="22"/>
        </w:rPr>
        <w:t xml:space="preserve"> </w:t>
      </w:r>
      <w:proofErr w:type="spellStart"/>
      <w:r w:rsidRPr="00CE3684">
        <w:rPr>
          <w:rFonts w:cs="Arial"/>
          <w:color w:val="0070C0"/>
          <w:sz w:val="22"/>
          <w:szCs w:val="22"/>
        </w:rPr>
        <w:t>Luật</w:t>
      </w:r>
      <w:proofErr w:type="spellEnd"/>
      <w:r w:rsidRPr="00CE3684">
        <w:rPr>
          <w:rFonts w:cs="Arial"/>
          <w:color w:val="0070C0"/>
          <w:sz w:val="22"/>
          <w:szCs w:val="22"/>
        </w:rPr>
        <w:t xml:space="preserve"> Ban </w:t>
      </w:r>
      <w:proofErr w:type="spellStart"/>
      <w:r w:rsidRPr="00CE3684">
        <w:rPr>
          <w:rFonts w:cs="Arial"/>
          <w:color w:val="0070C0"/>
          <w:sz w:val="22"/>
          <w:szCs w:val="22"/>
        </w:rPr>
        <w:t>hành</w:t>
      </w:r>
      <w:proofErr w:type="spellEnd"/>
      <w:r w:rsidRPr="00CE3684">
        <w:rPr>
          <w:rFonts w:cs="Arial"/>
          <w:color w:val="0070C0"/>
          <w:sz w:val="22"/>
          <w:szCs w:val="22"/>
        </w:rPr>
        <w:t xml:space="preserve"> </w:t>
      </w:r>
      <w:proofErr w:type="spellStart"/>
      <w:r w:rsidRPr="00CE3684">
        <w:rPr>
          <w:rFonts w:cs="Arial"/>
          <w:color w:val="0070C0"/>
          <w:sz w:val="22"/>
          <w:szCs w:val="22"/>
        </w:rPr>
        <w:t>văn</w:t>
      </w:r>
      <w:proofErr w:type="spellEnd"/>
      <w:r w:rsidRPr="00CE3684">
        <w:rPr>
          <w:rFonts w:cs="Arial"/>
          <w:color w:val="0070C0"/>
          <w:sz w:val="22"/>
          <w:szCs w:val="22"/>
        </w:rPr>
        <w:t xml:space="preserve"> </w:t>
      </w:r>
      <w:proofErr w:type="spellStart"/>
      <w:r w:rsidRPr="00CE3684">
        <w:rPr>
          <w:rFonts w:cs="Arial"/>
          <w:color w:val="0070C0"/>
          <w:sz w:val="22"/>
          <w:szCs w:val="22"/>
        </w:rPr>
        <w:t>bản</w:t>
      </w:r>
      <w:proofErr w:type="spellEnd"/>
      <w:r w:rsidRPr="00CE3684">
        <w:rPr>
          <w:rFonts w:cs="Arial"/>
          <w:color w:val="0070C0"/>
          <w:sz w:val="22"/>
          <w:szCs w:val="22"/>
        </w:rPr>
        <w:t xml:space="preserve"> </w:t>
      </w:r>
      <w:proofErr w:type="spellStart"/>
      <w:r w:rsidRPr="00CE3684">
        <w:rPr>
          <w:rFonts w:cs="Arial"/>
          <w:color w:val="0070C0"/>
          <w:sz w:val="22"/>
          <w:szCs w:val="22"/>
        </w:rPr>
        <w:t>quy</w:t>
      </w:r>
      <w:proofErr w:type="spellEnd"/>
      <w:r w:rsidRPr="00CE3684">
        <w:rPr>
          <w:rFonts w:cs="Arial"/>
          <w:color w:val="0070C0"/>
          <w:sz w:val="22"/>
          <w:szCs w:val="22"/>
        </w:rPr>
        <w:t xml:space="preserve"> </w:t>
      </w:r>
      <w:proofErr w:type="spellStart"/>
      <w:r w:rsidRPr="00CE3684">
        <w:rPr>
          <w:rFonts w:cs="Arial"/>
          <w:color w:val="0070C0"/>
          <w:sz w:val="22"/>
          <w:szCs w:val="22"/>
        </w:rPr>
        <w:t>phạm</w:t>
      </w:r>
      <w:proofErr w:type="spellEnd"/>
      <w:r w:rsidRPr="00CE3684">
        <w:rPr>
          <w:rFonts w:cs="Arial"/>
          <w:color w:val="0070C0"/>
          <w:sz w:val="22"/>
          <w:szCs w:val="22"/>
        </w:rPr>
        <w:t xml:space="preserve"> </w:t>
      </w:r>
      <w:proofErr w:type="spellStart"/>
      <w:r w:rsidRPr="00CE3684">
        <w:rPr>
          <w:rFonts w:cs="Arial"/>
          <w:color w:val="0070C0"/>
          <w:sz w:val="22"/>
          <w:szCs w:val="22"/>
        </w:rPr>
        <w:t>pháp</w:t>
      </w:r>
      <w:proofErr w:type="spellEnd"/>
      <w:r w:rsidRPr="00CE3684">
        <w:rPr>
          <w:rFonts w:cs="Arial"/>
          <w:color w:val="0070C0"/>
          <w:sz w:val="22"/>
          <w:szCs w:val="22"/>
        </w:rPr>
        <w:t xml:space="preserve"> </w:t>
      </w:r>
      <w:proofErr w:type="spellStart"/>
      <w:r w:rsidRPr="00CE3684">
        <w:rPr>
          <w:rFonts w:cs="Arial"/>
          <w:color w:val="0070C0"/>
          <w:sz w:val="22"/>
          <w:szCs w:val="22"/>
        </w:rPr>
        <w:t>luật</w:t>
      </w:r>
      <w:proofErr w:type="spellEnd"/>
      <w:r w:rsidRPr="00CE3684">
        <w:rPr>
          <w:rFonts w:cs="Arial"/>
          <w:color w:val="0070C0"/>
          <w:sz w:val="22"/>
          <w:szCs w:val="22"/>
        </w:rPr>
        <w:t xml:space="preserve">, </w:t>
      </w:r>
      <w:proofErr w:type="spellStart"/>
      <w:r w:rsidRPr="00CE3684">
        <w:rPr>
          <w:rFonts w:cs="Arial"/>
          <w:color w:val="0070C0"/>
          <w:sz w:val="22"/>
          <w:szCs w:val="22"/>
        </w:rPr>
        <w:t>có</w:t>
      </w:r>
      <w:proofErr w:type="spellEnd"/>
      <w:r w:rsidRPr="00CE3684">
        <w:rPr>
          <w:rFonts w:cs="Arial"/>
          <w:color w:val="0070C0"/>
          <w:sz w:val="22"/>
          <w:szCs w:val="22"/>
        </w:rPr>
        <w:t xml:space="preserve"> </w:t>
      </w:r>
      <w:proofErr w:type="spellStart"/>
      <w:r w:rsidRPr="00CE3684">
        <w:rPr>
          <w:rFonts w:cs="Arial"/>
          <w:color w:val="0070C0"/>
          <w:sz w:val="22"/>
          <w:szCs w:val="22"/>
        </w:rPr>
        <w:t>hiệu</w:t>
      </w:r>
      <w:proofErr w:type="spellEnd"/>
      <w:r w:rsidRPr="00CE3684">
        <w:rPr>
          <w:rFonts w:cs="Arial"/>
          <w:color w:val="0070C0"/>
          <w:sz w:val="22"/>
          <w:szCs w:val="22"/>
        </w:rPr>
        <w:t xml:space="preserve"> </w:t>
      </w:r>
      <w:proofErr w:type="spellStart"/>
      <w:r w:rsidRPr="00CE3684">
        <w:rPr>
          <w:rFonts w:cs="Arial"/>
          <w:color w:val="0070C0"/>
          <w:sz w:val="22"/>
          <w:szCs w:val="22"/>
        </w:rPr>
        <w:t>lực</w:t>
      </w:r>
      <w:proofErr w:type="spellEnd"/>
      <w:r w:rsidRPr="00CE3684">
        <w:rPr>
          <w:rFonts w:cs="Arial"/>
          <w:color w:val="0070C0"/>
          <w:sz w:val="22"/>
          <w:szCs w:val="22"/>
        </w:rPr>
        <w:t xml:space="preserve"> </w:t>
      </w:r>
      <w:proofErr w:type="spellStart"/>
      <w:r w:rsidRPr="00CE3684">
        <w:rPr>
          <w:rFonts w:cs="Arial"/>
          <w:color w:val="0070C0"/>
          <w:sz w:val="22"/>
          <w:szCs w:val="22"/>
        </w:rPr>
        <w:t>vào</w:t>
      </w:r>
      <w:proofErr w:type="spellEnd"/>
      <w:r w:rsidRPr="00CE3684">
        <w:rPr>
          <w:rFonts w:cs="Arial"/>
          <w:color w:val="0070C0"/>
          <w:sz w:val="22"/>
          <w:szCs w:val="22"/>
        </w:rPr>
        <w:t xml:space="preserve"> </w:t>
      </w:r>
      <w:proofErr w:type="spellStart"/>
      <w:r w:rsidRPr="00CE3684">
        <w:rPr>
          <w:rFonts w:cs="Arial"/>
          <w:color w:val="0070C0"/>
          <w:sz w:val="22"/>
          <w:szCs w:val="22"/>
        </w:rPr>
        <w:t>từng</w:t>
      </w:r>
      <w:proofErr w:type="spellEnd"/>
      <w:r w:rsidRPr="00CE3684">
        <w:rPr>
          <w:rFonts w:cs="Arial"/>
          <w:color w:val="0070C0"/>
          <w:sz w:val="22"/>
          <w:szCs w:val="22"/>
        </w:rPr>
        <w:t xml:space="preserve"> </w:t>
      </w:r>
      <w:proofErr w:type="spellStart"/>
      <w:r w:rsidRPr="00CE3684">
        <w:rPr>
          <w:rFonts w:cs="Arial"/>
          <w:color w:val="0070C0"/>
          <w:sz w:val="22"/>
          <w:szCs w:val="22"/>
        </w:rPr>
        <w:t>thời</w:t>
      </w:r>
      <w:proofErr w:type="spellEnd"/>
      <w:r w:rsidRPr="00CE3684">
        <w:rPr>
          <w:rFonts w:cs="Arial"/>
          <w:color w:val="0070C0"/>
          <w:sz w:val="22"/>
          <w:szCs w:val="22"/>
        </w:rPr>
        <w:t xml:space="preserve"> </w:t>
      </w:r>
      <w:proofErr w:type="spellStart"/>
      <w:r w:rsidRPr="00CE3684">
        <w:rPr>
          <w:rFonts w:cs="Arial"/>
          <w:color w:val="0070C0"/>
          <w:sz w:val="22"/>
          <w:szCs w:val="22"/>
        </w:rPr>
        <w:t>điểm</w:t>
      </w:r>
      <w:proofErr w:type="spellEnd"/>
      <w:r w:rsidRPr="00CE3684">
        <w:rPr>
          <w:rFonts w:cs="Arial"/>
          <w:color w:val="0070C0"/>
          <w:sz w:val="22"/>
          <w:szCs w:val="22"/>
        </w:rPr>
        <w:t xml:space="preserve">, bao </w:t>
      </w:r>
      <w:proofErr w:type="spellStart"/>
      <w:r w:rsidRPr="00CE3684">
        <w:rPr>
          <w:rFonts w:cs="Arial"/>
          <w:color w:val="0070C0"/>
          <w:sz w:val="22"/>
          <w:szCs w:val="22"/>
        </w:rPr>
        <w:t>gồm</w:t>
      </w:r>
      <w:proofErr w:type="spellEnd"/>
      <w:r w:rsidRPr="00CE3684">
        <w:rPr>
          <w:rFonts w:cs="Arial"/>
          <w:color w:val="0070C0"/>
          <w:sz w:val="22"/>
          <w:szCs w:val="22"/>
        </w:rPr>
        <w:t xml:space="preserve"> </w:t>
      </w:r>
      <w:proofErr w:type="spellStart"/>
      <w:r w:rsidRPr="00CE3684">
        <w:rPr>
          <w:rFonts w:cs="Arial"/>
          <w:color w:val="0070C0"/>
          <w:sz w:val="22"/>
          <w:szCs w:val="22"/>
        </w:rPr>
        <w:t>nhưng</w:t>
      </w:r>
      <w:proofErr w:type="spellEnd"/>
      <w:r w:rsidRPr="00CE3684">
        <w:rPr>
          <w:rFonts w:cs="Arial"/>
          <w:color w:val="0070C0"/>
          <w:sz w:val="22"/>
          <w:szCs w:val="22"/>
        </w:rPr>
        <w:t xml:space="preserve"> </w:t>
      </w:r>
      <w:proofErr w:type="spellStart"/>
      <w:r w:rsidRPr="00CE3684">
        <w:rPr>
          <w:rFonts w:cs="Arial"/>
          <w:color w:val="0070C0"/>
          <w:sz w:val="22"/>
          <w:szCs w:val="22"/>
        </w:rPr>
        <w:t>không</w:t>
      </w:r>
      <w:proofErr w:type="spellEnd"/>
      <w:r w:rsidRPr="00CE3684">
        <w:rPr>
          <w:rFonts w:cs="Arial"/>
          <w:color w:val="0070C0"/>
          <w:sz w:val="22"/>
          <w:szCs w:val="22"/>
        </w:rPr>
        <w:t xml:space="preserve"> </w:t>
      </w:r>
      <w:proofErr w:type="spellStart"/>
      <w:r w:rsidRPr="00CE3684">
        <w:rPr>
          <w:rFonts w:cs="Arial"/>
          <w:color w:val="0070C0"/>
          <w:sz w:val="22"/>
          <w:szCs w:val="22"/>
        </w:rPr>
        <w:t>giới</w:t>
      </w:r>
      <w:proofErr w:type="spellEnd"/>
      <w:r w:rsidRPr="00CE3684">
        <w:rPr>
          <w:rFonts w:cs="Arial"/>
          <w:color w:val="0070C0"/>
          <w:sz w:val="22"/>
          <w:szCs w:val="22"/>
        </w:rPr>
        <w:t xml:space="preserve"> </w:t>
      </w:r>
      <w:proofErr w:type="spellStart"/>
      <w:r w:rsidRPr="00CE3684">
        <w:rPr>
          <w:rFonts w:cs="Arial"/>
          <w:color w:val="0070C0"/>
          <w:sz w:val="22"/>
          <w:szCs w:val="22"/>
        </w:rPr>
        <w:t>hạn</w:t>
      </w:r>
      <w:proofErr w:type="spellEnd"/>
      <w:r w:rsidRPr="00CE3684">
        <w:rPr>
          <w:rFonts w:cs="Arial"/>
          <w:color w:val="0070C0"/>
          <w:sz w:val="22"/>
          <w:szCs w:val="22"/>
        </w:rPr>
        <w:t xml:space="preserve"> </w:t>
      </w:r>
      <w:proofErr w:type="spellStart"/>
      <w:r w:rsidRPr="00CE3684">
        <w:rPr>
          <w:rFonts w:cs="Arial"/>
          <w:color w:val="0070C0"/>
          <w:sz w:val="22"/>
          <w:szCs w:val="22"/>
        </w:rPr>
        <w:t>bởi</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luật</w:t>
      </w:r>
      <w:proofErr w:type="spellEnd"/>
      <w:r w:rsidRPr="00CE3684">
        <w:rPr>
          <w:rFonts w:cs="Arial"/>
          <w:color w:val="0070C0"/>
          <w:sz w:val="22"/>
          <w:szCs w:val="22"/>
        </w:rPr>
        <w:t xml:space="preserve">, </w:t>
      </w:r>
      <w:proofErr w:type="spellStart"/>
      <w:r w:rsidRPr="00CE3684">
        <w:rPr>
          <w:rFonts w:cs="Arial"/>
          <w:color w:val="0070C0"/>
          <w:sz w:val="22"/>
          <w:szCs w:val="22"/>
        </w:rPr>
        <w:t>pháp</w:t>
      </w:r>
      <w:proofErr w:type="spellEnd"/>
      <w:r w:rsidRPr="00CE3684">
        <w:rPr>
          <w:rFonts w:cs="Arial"/>
          <w:color w:val="0070C0"/>
          <w:sz w:val="22"/>
          <w:szCs w:val="22"/>
        </w:rPr>
        <w:t xml:space="preserve"> </w:t>
      </w:r>
      <w:proofErr w:type="spellStart"/>
      <w:r w:rsidRPr="00CE3684">
        <w:rPr>
          <w:rFonts w:cs="Arial"/>
          <w:color w:val="0070C0"/>
          <w:sz w:val="22"/>
          <w:szCs w:val="22"/>
        </w:rPr>
        <w:t>lệnh</w:t>
      </w:r>
      <w:proofErr w:type="spellEnd"/>
      <w:r w:rsidRPr="00CE3684">
        <w:rPr>
          <w:rFonts w:cs="Arial"/>
          <w:color w:val="0070C0"/>
          <w:sz w:val="22"/>
          <w:szCs w:val="22"/>
        </w:rPr>
        <w:t xml:space="preserve">, </w:t>
      </w:r>
      <w:proofErr w:type="spellStart"/>
      <w:r w:rsidRPr="00CE3684">
        <w:rPr>
          <w:rFonts w:cs="Arial"/>
          <w:color w:val="0070C0"/>
          <w:sz w:val="22"/>
          <w:szCs w:val="22"/>
        </w:rPr>
        <w:t>nghị</w:t>
      </w:r>
      <w:proofErr w:type="spellEnd"/>
      <w:r w:rsidRPr="00CE3684">
        <w:rPr>
          <w:rFonts w:cs="Arial"/>
          <w:color w:val="0070C0"/>
          <w:sz w:val="22"/>
          <w:szCs w:val="22"/>
        </w:rPr>
        <w:t xml:space="preserve"> </w:t>
      </w:r>
      <w:proofErr w:type="spellStart"/>
      <w:r w:rsidRPr="00CE3684">
        <w:rPr>
          <w:rFonts w:cs="Arial"/>
          <w:color w:val="0070C0"/>
          <w:sz w:val="22"/>
          <w:szCs w:val="22"/>
        </w:rPr>
        <w:t>định</w:t>
      </w:r>
      <w:proofErr w:type="spellEnd"/>
      <w:r w:rsidRPr="00CE3684">
        <w:rPr>
          <w:rFonts w:cs="Arial"/>
          <w:color w:val="0070C0"/>
          <w:sz w:val="22"/>
          <w:szCs w:val="22"/>
        </w:rPr>
        <w:t xml:space="preserve">, </w:t>
      </w:r>
      <w:proofErr w:type="spellStart"/>
      <w:r w:rsidRPr="00CE3684">
        <w:rPr>
          <w:rFonts w:cs="Arial"/>
          <w:color w:val="0070C0"/>
          <w:sz w:val="22"/>
          <w:szCs w:val="22"/>
        </w:rPr>
        <w:t>thông</w:t>
      </w:r>
      <w:proofErr w:type="spellEnd"/>
      <w:r w:rsidRPr="00CE3684">
        <w:rPr>
          <w:rFonts w:cs="Arial"/>
          <w:color w:val="0070C0"/>
          <w:sz w:val="22"/>
          <w:szCs w:val="22"/>
        </w:rPr>
        <w:t xml:space="preserve"> </w:t>
      </w:r>
      <w:proofErr w:type="spellStart"/>
      <w:r w:rsidRPr="00CE3684">
        <w:rPr>
          <w:rFonts w:cs="Arial"/>
          <w:color w:val="0070C0"/>
          <w:sz w:val="22"/>
          <w:szCs w:val="22"/>
        </w:rPr>
        <w:t>tư</w:t>
      </w:r>
      <w:proofErr w:type="spellEnd"/>
      <w:r w:rsidRPr="00CE3684">
        <w:rPr>
          <w:rFonts w:cs="Arial"/>
          <w:color w:val="0070C0"/>
          <w:sz w:val="22"/>
          <w:szCs w:val="22"/>
        </w:rPr>
        <w:t xml:space="preserve">, </w:t>
      </w:r>
      <w:proofErr w:type="spellStart"/>
      <w:r w:rsidRPr="00CE3684">
        <w:rPr>
          <w:rFonts w:cs="Arial"/>
          <w:color w:val="0070C0"/>
          <w:sz w:val="22"/>
          <w:szCs w:val="22"/>
        </w:rPr>
        <w:t>quyết</w:t>
      </w:r>
      <w:proofErr w:type="spellEnd"/>
      <w:r w:rsidRPr="00CE3684">
        <w:rPr>
          <w:rFonts w:cs="Arial"/>
          <w:color w:val="0070C0"/>
          <w:sz w:val="22"/>
          <w:szCs w:val="22"/>
        </w:rPr>
        <w:t xml:space="preserve"> </w:t>
      </w:r>
      <w:proofErr w:type="spellStart"/>
      <w:r w:rsidRPr="00CE3684">
        <w:rPr>
          <w:rFonts w:cs="Arial"/>
          <w:color w:val="0070C0"/>
          <w:sz w:val="22"/>
          <w:szCs w:val="22"/>
        </w:rPr>
        <w:t>định</w:t>
      </w:r>
      <w:proofErr w:type="spellEnd"/>
      <w:r w:rsidRPr="00CE3684">
        <w:rPr>
          <w:rFonts w:cs="Arial"/>
          <w:color w:val="0070C0"/>
          <w:sz w:val="22"/>
          <w:szCs w:val="22"/>
        </w:rPr>
        <w:t xml:space="preserve">, </w:t>
      </w:r>
      <w:proofErr w:type="spellStart"/>
      <w:r w:rsidRPr="00CE3684">
        <w:rPr>
          <w:rFonts w:cs="Arial"/>
          <w:color w:val="0070C0"/>
          <w:sz w:val="22"/>
          <w:szCs w:val="22"/>
        </w:rPr>
        <w:t>tiêu</w:t>
      </w:r>
      <w:proofErr w:type="spellEnd"/>
      <w:r w:rsidRPr="00CE3684">
        <w:rPr>
          <w:rFonts w:cs="Arial"/>
          <w:color w:val="0070C0"/>
          <w:sz w:val="22"/>
          <w:szCs w:val="22"/>
        </w:rPr>
        <w:t xml:space="preserve"> </w:t>
      </w:r>
      <w:proofErr w:type="spellStart"/>
      <w:r w:rsidRPr="00CE3684">
        <w:rPr>
          <w:rFonts w:cs="Arial"/>
          <w:color w:val="0070C0"/>
          <w:sz w:val="22"/>
          <w:szCs w:val="22"/>
        </w:rPr>
        <w:t>chuẩn</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quy</w:t>
      </w:r>
      <w:proofErr w:type="spellEnd"/>
      <w:r w:rsidRPr="00CE3684">
        <w:rPr>
          <w:rFonts w:cs="Arial"/>
          <w:color w:val="0070C0"/>
          <w:sz w:val="22"/>
          <w:szCs w:val="22"/>
        </w:rPr>
        <w:t xml:space="preserve"> </w:t>
      </w:r>
      <w:proofErr w:type="spellStart"/>
      <w:r w:rsidRPr="00CE3684">
        <w:rPr>
          <w:rFonts w:cs="Arial"/>
          <w:color w:val="0070C0"/>
          <w:sz w:val="22"/>
          <w:szCs w:val="22"/>
        </w:rPr>
        <w:t>chuẩn</w:t>
      </w:r>
      <w:proofErr w:type="spellEnd"/>
      <w:r w:rsidRPr="00CE3684">
        <w:rPr>
          <w:rFonts w:cs="Arial"/>
          <w:color w:val="0070C0"/>
          <w:sz w:val="22"/>
          <w:szCs w:val="22"/>
        </w:rPr>
        <w:t xml:space="preserve">, </w:t>
      </w:r>
      <w:proofErr w:type="spellStart"/>
      <w:r w:rsidRPr="00CE3684">
        <w:rPr>
          <w:rFonts w:cs="Arial"/>
          <w:color w:val="0070C0"/>
          <w:sz w:val="22"/>
          <w:szCs w:val="22"/>
        </w:rPr>
        <w:t>công</w:t>
      </w:r>
      <w:proofErr w:type="spellEnd"/>
      <w:r w:rsidRPr="00CE3684">
        <w:rPr>
          <w:rFonts w:cs="Arial"/>
          <w:color w:val="0070C0"/>
          <w:sz w:val="22"/>
          <w:szCs w:val="22"/>
        </w:rPr>
        <w:t xml:space="preserve"> </w:t>
      </w:r>
      <w:proofErr w:type="spellStart"/>
      <w:r w:rsidRPr="00CE3684">
        <w:rPr>
          <w:rFonts w:cs="Arial"/>
          <w:color w:val="0070C0"/>
          <w:sz w:val="22"/>
          <w:szCs w:val="22"/>
        </w:rPr>
        <w:t>văn</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tuyên</w:t>
      </w:r>
      <w:proofErr w:type="spellEnd"/>
      <w:r w:rsidRPr="00CE3684">
        <w:rPr>
          <w:rFonts w:cs="Arial"/>
          <w:color w:val="0070C0"/>
          <w:sz w:val="22"/>
          <w:szCs w:val="22"/>
        </w:rPr>
        <w:t xml:space="preserve"> </w:t>
      </w:r>
      <w:proofErr w:type="spellStart"/>
      <w:r w:rsidRPr="00CE3684">
        <w:rPr>
          <w:rFonts w:cs="Arial"/>
          <w:color w:val="0070C0"/>
          <w:sz w:val="22"/>
          <w:szCs w:val="22"/>
        </w:rPr>
        <w:t>bố</w:t>
      </w:r>
      <w:proofErr w:type="spellEnd"/>
      <w:r w:rsidRPr="00CE3684">
        <w:rPr>
          <w:rFonts w:cs="Arial"/>
          <w:color w:val="0070C0"/>
          <w:sz w:val="22"/>
          <w:szCs w:val="22"/>
        </w:rPr>
        <w:t xml:space="preserve"> </w:t>
      </w:r>
      <w:proofErr w:type="spellStart"/>
      <w:r w:rsidRPr="00CE3684">
        <w:rPr>
          <w:rFonts w:cs="Arial"/>
          <w:color w:val="0070C0"/>
          <w:sz w:val="22"/>
          <w:szCs w:val="22"/>
        </w:rPr>
        <w:t>khác</w:t>
      </w:r>
      <w:proofErr w:type="spellEnd"/>
      <w:r w:rsidRPr="00CE3684">
        <w:rPr>
          <w:rFonts w:cs="Arial"/>
          <w:color w:val="0070C0"/>
          <w:sz w:val="22"/>
          <w:szCs w:val="22"/>
        </w:rPr>
        <w:t xml:space="preserve"> </w:t>
      </w:r>
      <w:proofErr w:type="spellStart"/>
      <w:r w:rsidRPr="00CE3684">
        <w:rPr>
          <w:rFonts w:cs="Arial"/>
          <w:color w:val="0070C0"/>
          <w:sz w:val="22"/>
          <w:szCs w:val="22"/>
        </w:rPr>
        <w:t>của</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cơ</w:t>
      </w:r>
      <w:proofErr w:type="spellEnd"/>
      <w:r w:rsidRPr="00CE3684">
        <w:rPr>
          <w:rFonts w:cs="Arial"/>
          <w:color w:val="0070C0"/>
          <w:sz w:val="22"/>
          <w:szCs w:val="22"/>
        </w:rPr>
        <w:t xml:space="preserve"> </w:t>
      </w:r>
      <w:proofErr w:type="spellStart"/>
      <w:r w:rsidRPr="00CE3684">
        <w:rPr>
          <w:rFonts w:cs="Arial"/>
          <w:color w:val="0070C0"/>
          <w:sz w:val="22"/>
          <w:szCs w:val="22"/>
        </w:rPr>
        <w:t>quan</w:t>
      </w:r>
      <w:proofErr w:type="spellEnd"/>
      <w:r w:rsidRPr="00CE3684">
        <w:rPr>
          <w:rFonts w:cs="Arial"/>
          <w:color w:val="0070C0"/>
          <w:sz w:val="22"/>
          <w:szCs w:val="22"/>
        </w:rPr>
        <w:t xml:space="preserve"> </w:t>
      </w:r>
      <w:proofErr w:type="spellStart"/>
      <w:r w:rsidRPr="00CE3684">
        <w:rPr>
          <w:rFonts w:cs="Arial"/>
          <w:color w:val="0070C0"/>
          <w:sz w:val="22"/>
          <w:szCs w:val="22"/>
        </w:rPr>
        <w:t>lập</w:t>
      </w:r>
      <w:proofErr w:type="spellEnd"/>
      <w:r w:rsidRPr="00CE3684">
        <w:rPr>
          <w:rFonts w:cs="Arial"/>
          <w:color w:val="0070C0"/>
          <w:sz w:val="22"/>
          <w:szCs w:val="22"/>
        </w:rPr>
        <w:t xml:space="preserve"> </w:t>
      </w:r>
      <w:proofErr w:type="spellStart"/>
      <w:r w:rsidRPr="00CE3684">
        <w:rPr>
          <w:rFonts w:cs="Arial"/>
          <w:color w:val="0070C0"/>
          <w:sz w:val="22"/>
          <w:szCs w:val="22"/>
        </w:rPr>
        <w:t>pháp</w:t>
      </w:r>
      <w:proofErr w:type="spellEnd"/>
      <w:r w:rsidRPr="00CE3684">
        <w:rPr>
          <w:rFonts w:cs="Arial"/>
          <w:color w:val="0070C0"/>
          <w:sz w:val="22"/>
          <w:szCs w:val="22"/>
        </w:rPr>
        <w:t xml:space="preserve"> </w:t>
      </w:r>
      <w:proofErr w:type="spellStart"/>
      <w:r w:rsidRPr="00CE3684">
        <w:rPr>
          <w:rFonts w:cs="Arial"/>
          <w:color w:val="0070C0"/>
          <w:sz w:val="22"/>
          <w:szCs w:val="22"/>
        </w:rPr>
        <w:t>hoặc</w:t>
      </w:r>
      <w:proofErr w:type="spellEnd"/>
      <w:r w:rsidRPr="00CE3684">
        <w:rPr>
          <w:rFonts w:cs="Arial"/>
          <w:color w:val="0070C0"/>
          <w:sz w:val="22"/>
          <w:szCs w:val="22"/>
        </w:rPr>
        <w:t xml:space="preserve"> </w:t>
      </w:r>
      <w:proofErr w:type="spellStart"/>
      <w:r w:rsidRPr="00CE3684">
        <w:rPr>
          <w:rFonts w:cs="Arial"/>
          <w:color w:val="0070C0"/>
          <w:sz w:val="22"/>
          <w:szCs w:val="22"/>
        </w:rPr>
        <w:t>Cơ</w:t>
      </w:r>
      <w:proofErr w:type="spellEnd"/>
      <w:r w:rsidRPr="00CE3684">
        <w:rPr>
          <w:rFonts w:cs="Arial"/>
          <w:color w:val="0070C0"/>
          <w:sz w:val="22"/>
          <w:szCs w:val="22"/>
        </w:rPr>
        <w:t xml:space="preserve"> </w:t>
      </w:r>
      <w:proofErr w:type="spellStart"/>
      <w:r w:rsidRPr="00CE3684">
        <w:rPr>
          <w:rFonts w:cs="Arial"/>
          <w:color w:val="0070C0"/>
          <w:sz w:val="22"/>
          <w:szCs w:val="22"/>
        </w:rPr>
        <w:t>quan</w:t>
      </w:r>
      <w:proofErr w:type="spellEnd"/>
      <w:r w:rsidRPr="00CE3684">
        <w:rPr>
          <w:rFonts w:cs="Arial"/>
          <w:color w:val="0070C0"/>
          <w:sz w:val="22"/>
          <w:szCs w:val="22"/>
        </w:rPr>
        <w:t xml:space="preserve"> </w:t>
      </w:r>
      <w:proofErr w:type="spellStart"/>
      <w:r w:rsidRPr="00CE3684">
        <w:rPr>
          <w:rFonts w:cs="Arial"/>
          <w:color w:val="0070C0"/>
          <w:sz w:val="22"/>
          <w:szCs w:val="22"/>
        </w:rPr>
        <w:t>Nhà</w:t>
      </w:r>
      <w:proofErr w:type="spellEnd"/>
      <w:r w:rsidRPr="00CE3684">
        <w:rPr>
          <w:rFonts w:cs="Arial"/>
          <w:color w:val="0070C0"/>
          <w:sz w:val="22"/>
          <w:szCs w:val="22"/>
        </w:rPr>
        <w:t xml:space="preserve"> </w:t>
      </w:r>
      <w:proofErr w:type="spellStart"/>
      <w:r w:rsidRPr="00CE3684">
        <w:rPr>
          <w:rFonts w:cs="Arial"/>
          <w:color w:val="0070C0"/>
          <w:sz w:val="22"/>
          <w:szCs w:val="22"/>
        </w:rPr>
        <w:t>nước</w:t>
      </w:r>
      <w:proofErr w:type="spellEnd"/>
      <w:r w:rsidRPr="00CE3684">
        <w:rPr>
          <w:rFonts w:cs="Arial"/>
          <w:color w:val="0070C0"/>
          <w:sz w:val="22"/>
          <w:szCs w:val="22"/>
        </w:rPr>
        <w:t xml:space="preserve"> </w:t>
      </w:r>
      <w:r>
        <w:rPr>
          <w:rFonts w:cs="Arial"/>
          <w:color w:val="0070C0"/>
          <w:sz w:val="22"/>
          <w:szCs w:val="22"/>
          <w:lang w:val="vi-VN"/>
        </w:rPr>
        <w:t>tại Việt Nam</w:t>
      </w:r>
      <w:r w:rsidRPr="00CE3684">
        <w:rPr>
          <w:rFonts w:cs="Arial"/>
          <w:color w:val="0070C0"/>
          <w:sz w:val="22"/>
          <w:szCs w:val="22"/>
        </w:rPr>
        <w:t>.</w:t>
      </w:r>
    </w:p>
    <w:p w14:paraId="07235A84" w14:textId="77777777" w:rsidR="00CE3684" w:rsidRPr="00F64C66" w:rsidRDefault="00CE3684" w:rsidP="00DB55D1">
      <w:pPr>
        <w:widowControl w:val="0"/>
        <w:ind w:left="720" w:right="-20"/>
        <w:rPr>
          <w:rFonts w:cs="Arial"/>
          <w:sz w:val="22"/>
          <w:szCs w:val="22"/>
        </w:rPr>
      </w:pPr>
    </w:p>
    <w:p w14:paraId="5CB229AA" w14:textId="77777777" w:rsidR="00DB55D1" w:rsidRDefault="00DB55D1" w:rsidP="00DB55D1">
      <w:pPr>
        <w:widowControl w:val="0"/>
        <w:ind w:left="720" w:right="-20"/>
        <w:rPr>
          <w:rFonts w:cs="Arial"/>
          <w:sz w:val="22"/>
          <w:szCs w:val="22"/>
        </w:rPr>
      </w:pPr>
    </w:p>
    <w:p w14:paraId="19982C38" w14:textId="64DF1193" w:rsidR="00DB55D1" w:rsidRPr="00DB55D1" w:rsidRDefault="00DB55D1" w:rsidP="00DB55D1">
      <w:pPr>
        <w:widowControl w:val="0"/>
        <w:ind w:left="720" w:right="-20"/>
        <w:rPr>
          <w:rFonts w:cs="Arial"/>
          <w:sz w:val="22"/>
          <w:szCs w:val="22"/>
        </w:rPr>
      </w:pPr>
      <w:r w:rsidRPr="00DB55D1">
        <w:rPr>
          <w:rFonts w:cs="Arial"/>
          <w:sz w:val="22"/>
          <w:szCs w:val="22"/>
        </w:rPr>
        <w:t>DELETE whole of Sub-Clause 1.1.6.7 and SUBSTITUTE with the following:</w:t>
      </w:r>
    </w:p>
    <w:p w14:paraId="588F4CF3" w14:textId="77777777" w:rsidR="00DB55D1" w:rsidRPr="00DB55D1" w:rsidRDefault="00DB55D1" w:rsidP="00DB55D1">
      <w:pPr>
        <w:widowControl w:val="0"/>
        <w:ind w:left="1800" w:hanging="1080"/>
        <w:rPr>
          <w:rFonts w:cs="Arial"/>
          <w:color w:val="0070C0"/>
          <w:sz w:val="22"/>
          <w:szCs w:val="22"/>
          <w:lang w:val="vi-VN"/>
        </w:rPr>
      </w:pPr>
      <w:r w:rsidRPr="00DB55D1">
        <w:rPr>
          <w:rFonts w:cs="Arial"/>
          <w:color w:val="0070C0"/>
          <w:sz w:val="22"/>
          <w:szCs w:val="22"/>
          <w:lang w:val="vi-VN"/>
        </w:rPr>
        <w:t>BỎ toàn bộ Khoản 1.1.6.7 và THAY VÀO như sau:</w:t>
      </w:r>
    </w:p>
    <w:p w14:paraId="4F5AAE57" w14:textId="77777777" w:rsidR="00DB55D1" w:rsidRDefault="00DB55D1" w:rsidP="00DB55D1">
      <w:pPr>
        <w:widowControl w:val="0"/>
        <w:ind w:left="1843" w:right="-20" w:hanging="1134"/>
        <w:rPr>
          <w:rFonts w:cs="Arial"/>
          <w:sz w:val="22"/>
          <w:szCs w:val="22"/>
        </w:rPr>
      </w:pPr>
    </w:p>
    <w:p w14:paraId="0C87F972" w14:textId="33FBE57D" w:rsidR="00DB55D1" w:rsidRPr="00DB55D1" w:rsidRDefault="00DB55D1" w:rsidP="00DB55D1">
      <w:pPr>
        <w:widowControl w:val="0"/>
        <w:ind w:left="1843" w:right="-20" w:hanging="1134"/>
        <w:rPr>
          <w:rFonts w:cs="Arial"/>
          <w:sz w:val="22"/>
          <w:szCs w:val="22"/>
        </w:rPr>
      </w:pPr>
      <w:r w:rsidRPr="00DB55D1">
        <w:rPr>
          <w:rFonts w:cs="Arial"/>
          <w:sz w:val="22"/>
          <w:szCs w:val="22"/>
        </w:rPr>
        <w:t xml:space="preserve">1.1.6.7 “Site” means </w:t>
      </w:r>
      <w:r w:rsidR="003F1F9E" w:rsidRPr="003F1F9E">
        <w:rPr>
          <w:rFonts w:cs="Arial"/>
          <w:color w:val="FF0000"/>
          <w:sz w:val="22"/>
          <w:szCs w:val="22"/>
        </w:rPr>
        <w:t xml:space="preserve">the location and address where the </w:t>
      </w:r>
      <w:r w:rsidR="00393AFE">
        <w:rPr>
          <w:rFonts w:cs="Arial"/>
          <w:color w:val="FF0000"/>
          <w:sz w:val="22"/>
          <w:szCs w:val="22"/>
        </w:rPr>
        <w:t>Works</w:t>
      </w:r>
      <w:r w:rsidR="00393AFE" w:rsidRPr="003F1F9E">
        <w:rPr>
          <w:rFonts w:cs="Arial"/>
          <w:color w:val="FF0000"/>
          <w:sz w:val="22"/>
          <w:szCs w:val="22"/>
        </w:rPr>
        <w:t xml:space="preserve"> </w:t>
      </w:r>
      <w:r w:rsidR="00393AFE">
        <w:rPr>
          <w:rFonts w:cs="Arial"/>
          <w:color w:val="FF0000"/>
          <w:sz w:val="22"/>
          <w:szCs w:val="22"/>
        </w:rPr>
        <w:t>are</w:t>
      </w:r>
      <w:r w:rsidR="00393AFE" w:rsidRPr="003F1F9E">
        <w:rPr>
          <w:rFonts w:cs="Arial"/>
          <w:color w:val="FF0000"/>
          <w:sz w:val="22"/>
          <w:szCs w:val="22"/>
        </w:rPr>
        <w:t xml:space="preserve"> </w:t>
      </w:r>
      <w:r w:rsidR="003F1F9E" w:rsidRPr="003F1F9E">
        <w:rPr>
          <w:rFonts w:cs="Arial"/>
          <w:color w:val="FF0000"/>
          <w:sz w:val="22"/>
          <w:szCs w:val="22"/>
        </w:rPr>
        <w:t>implemented</w:t>
      </w:r>
      <w:r w:rsidR="00B6748B">
        <w:rPr>
          <w:rFonts w:cs="Arial"/>
          <w:color w:val="FF0000"/>
          <w:sz w:val="22"/>
          <w:szCs w:val="22"/>
        </w:rPr>
        <w:t>, at</w:t>
      </w:r>
      <w:r w:rsidR="001922A3">
        <w:rPr>
          <w:rFonts w:cs="Arial"/>
          <w:color w:val="FF0000"/>
          <w:sz w:val="22"/>
          <w:szCs w:val="22"/>
        </w:rPr>
        <w:t xml:space="preserve"> </w:t>
      </w:r>
      <w:r w:rsidR="001922A3" w:rsidRPr="009E4809">
        <w:rPr>
          <w:rFonts w:cs="Arial"/>
          <w:color w:val="FF0000"/>
          <w:sz w:val="22"/>
          <w:szCs w:val="22"/>
          <w:highlight w:val="yellow"/>
        </w:rPr>
        <w:t xml:space="preserve">Lot KB4-1, Tan </w:t>
      </w:r>
      <w:proofErr w:type="spellStart"/>
      <w:r w:rsidR="001922A3" w:rsidRPr="009E4809">
        <w:rPr>
          <w:rFonts w:cs="Arial"/>
          <w:color w:val="FF0000"/>
          <w:sz w:val="22"/>
          <w:szCs w:val="22"/>
          <w:highlight w:val="yellow"/>
        </w:rPr>
        <w:t>Phu</w:t>
      </w:r>
      <w:proofErr w:type="spellEnd"/>
      <w:r w:rsidR="001922A3" w:rsidRPr="009E4809">
        <w:rPr>
          <w:rFonts w:cs="Arial"/>
          <w:color w:val="FF0000"/>
          <w:sz w:val="22"/>
          <w:szCs w:val="22"/>
          <w:highlight w:val="yellow"/>
        </w:rPr>
        <w:t xml:space="preserve"> Trung Industrial Park, Tram Bom Hamlet, Tan </w:t>
      </w:r>
      <w:proofErr w:type="spellStart"/>
      <w:r w:rsidR="001922A3" w:rsidRPr="009E4809">
        <w:rPr>
          <w:rFonts w:cs="Arial"/>
          <w:color w:val="FF0000"/>
          <w:sz w:val="22"/>
          <w:szCs w:val="22"/>
          <w:highlight w:val="yellow"/>
        </w:rPr>
        <w:t>Phu</w:t>
      </w:r>
      <w:proofErr w:type="spellEnd"/>
      <w:r w:rsidR="001922A3" w:rsidRPr="009E4809">
        <w:rPr>
          <w:rFonts w:cs="Arial"/>
          <w:color w:val="FF0000"/>
          <w:sz w:val="22"/>
          <w:szCs w:val="22"/>
          <w:highlight w:val="yellow"/>
        </w:rPr>
        <w:t xml:space="preserve"> Trung Commune, Cu Chi District, Ho Chi Minh City, Viet Nam</w:t>
      </w:r>
      <w:r w:rsidR="00BD215E" w:rsidRPr="009E4809">
        <w:rPr>
          <w:rFonts w:cs="Arial"/>
          <w:color w:val="FF0000"/>
          <w:sz w:val="22"/>
          <w:szCs w:val="22"/>
          <w:highlight w:val="yellow"/>
        </w:rPr>
        <w:t>.</w:t>
      </w:r>
    </w:p>
    <w:p w14:paraId="3FB6A0E3" w14:textId="758F1619" w:rsidR="003F1F9E" w:rsidRPr="00DB55D1" w:rsidRDefault="00DB55D1" w:rsidP="003F1F9E">
      <w:pPr>
        <w:widowControl w:val="0"/>
        <w:ind w:left="1843" w:right="-20" w:hanging="1134"/>
        <w:rPr>
          <w:rFonts w:cs="Arial"/>
          <w:color w:val="0070C0"/>
          <w:sz w:val="22"/>
          <w:szCs w:val="22"/>
        </w:rPr>
      </w:pPr>
      <w:r w:rsidRPr="00DB55D1">
        <w:rPr>
          <w:rFonts w:cs="Arial"/>
          <w:color w:val="0070C0"/>
          <w:sz w:val="22"/>
          <w:szCs w:val="22"/>
        </w:rPr>
        <w:t xml:space="preserve">1.1.6.7 “Công </w:t>
      </w:r>
      <w:proofErr w:type="spellStart"/>
      <w:r w:rsidRPr="00DB55D1">
        <w:rPr>
          <w:rFonts w:cs="Arial"/>
          <w:color w:val="0070C0"/>
          <w:sz w:val="22"/>
          <w:szCs w:val="22"/>
        </w:rPr>
        <w:t>trường</w:t>
      </w:r>
      <w:proofErr w:type="spellEnd"/>
      <w:r w:rsidRPr="00DB55D1">
        <w:rPr>
          <w:rFonts w:cs="Arial"/>
          <w:color w:val="0070C0"/>
          <w:sz w:val="22"/>
          <w:szCs w:val="22"/>
        </w:rPr>
        <w:t xml:space="preserve">” </w:t>
      </w:r>
      <w:proofErr w:type="spellStart"/>
      <w:r w:rsidRPr="00DB55D1">
        <w:rPr>
          <w:rFonts w:cs="Arial"/>
          <w:color w:val="0070C0"/>
          <w:sz w:val="22"/>
          <w:szCs w:val="22"/>
        </w:rPr>
        <w:t>có</w:t>
      </w:r>
      <w:proofErr w:type="spellEnd"/>
      <w:r w:rsidRPr="00DB55D1">
        <w:rPr>
          <w:rFonts w:cs="Arial"/>
          <w:color w:val="0070C0"/>
          <w:sz w:val="22"/>
          <w:szCs w:val="22"/>
        </w:rPr>
        <w:t xml:space="preserve"> </w:t>
      </w:r>
      <w:proofErr w:type="spellStart"/>
      <w:r w:rsidRPr="00DB55D1">
        <w:rPr>
          <w:rFonts w:cs="Arial"/>
          <w:color w:val="0070C0"/>
          <w:sz w:val="22"/>
          <w:szCs w:val="22"/>
        </w:rPr>
        <w:t>nghĩa</w:t>
      </w:r>
      <w:proofErr w:type="spellEnd"/>
      <w:r w:rsidRPr="00DB55D1">
        <w:rPr>
          <w:rFonts w:cs="Arial"/>
          <w:color w:val="0070C0"/>
          <w:sz w:val="22"/>
          <w:szCs w:val="22"/>
        </w:rPr>
        <w:t xml:space="preserve"> </w:t>
      </w:r>
      <w:proofErr w:type="spellStart"/>
      <w:r w:rsidRPr="003F1F9E">
        <w:rPr>
          <w:rFonts w:cs="Arial"/>
          <w:color w:val="FF0000"/>
          <w:sz w:val="22"/>
          <w:szCs w:val="22"/>
        </w:rPr>
        <w:t>l</w:t>
      </w:r>
      <w:r w:rsidR="003F1F9E" w:rsidRPr="003F1F9E">
        <w:rPr>
          <w:rFonts w:cs="Arial"/>
          <w:color w:val="FF0000"/>
          <w:sz w:val="22"/>
          <w:szCs w:val="22"/>
        </w:rPr>
        <w:t>à</w:t>
      </w:r>
      <w:proofErr w:type="spellEnd"/>
      <w:r w:rsidR="003F1F9E" w:rsidRPr="003F1F9E">
        <w:rPr>
          <w:rFonts w:cs="Arial"/>
          <w:color w:val="FF0000"/>
          <w:sz w:val="22"/>
          <w:szCs w:val="22"/>
        </w:rPr>
        <w:t xml:space="preserve"> </w:t>
      </w:r>
      <w:proofErr w:type="spellStart"/>
      <w:r w:rsidR="003F1F9E" w:rsidRPr="003F1F9E">
        <w:rPr>
          <w:rFonts w:cs="Arial"/>
          <w:color w:val="FF0000"/>
          <w:sz w:val="22"/>
          <w:szCs w:val="22"/>
        </w:rPr>
        <w:t>địa</w:t>
      </w:r>
      <w:proofErr w:type="spellEnd"/>
      <w:r w:rsidR="003F1F9E" w:rsidRPr="003F1F9E">
        <w:rPr>
          <w:rFonts w:cs="Arial"/>
          <w:color w:val="FF0000"/>
          <w:sz w:val="22"/>
          <w:szCs w:val="22"/>
        </w:rPr>
        <w:t xml:space="preserve"> </w:t>
      </w:r>
      <w:proofErr w:type="spellStart"/>
      <w:r w:rsidR="003F1F9E" w:rsidRPr="003F1F9E">
        <w:rPr>
          <w:rFonts w:cs="Arial"/>
          <w:color w:val="FF0000"/>
          <w:sz w:val="22"/>
          <w:szCs w:val="22"/>
        </w:rPr>
        <w:t>điểm</w:t>
      </w:r>
      <w:proofErr w:type="spellEnd"/>
      <w:r w:rsidR="003F1F9E" w:rsidRPr="003F1F9E">
        <w:rPr>
          <w:rFonts w:cs="Arial"/>
          <w:color w:val="FF0000"/>
          <w:sz w:val="22"/>
          <w:szCs w:val="22"/>
        </w:rPr>
        <w:t xml:space="preserve"> </w:t>
      </w:r>
      <w:proofErr w:type="spellStart"/>
      <w:r w:rsidR="003F1F9E" w:rsidRPr="003F1F9E">
        <w:rPr>
          <w:rFonts w:cs="Arial"/>
          <w:color w:val="FF0000"/>
          <w:sz w:val="22"/>
          <w:szCs w:val="22"/>
        </w:rPr>
        <w:t>và</w:t>
      </w:r>
      <w:proofErr w:type="spellEnd"/>
      <w:r w:rsidR="003F1F9E" w:rsidRPr="003F1F9E">
        <w:rPr>
          <w:rFonts w:cs="Arial"/>
          <w:color w:val="FF0000"/>
          <w:sz w:val="22"/>
          <w:szCs w:val="22"/>
        </w:rPr>
        <w:t xml:space="preserve"> </w:t>
      </w:r>
      <w:proofErr w:type="spellStart"/>
      <w:r w:rsidR="003F1F9E" w:rsidRPr="003F1F9E">
        <w:rPr>
          <w:rFonts w:cs="Arial"/>
          <w:color w:val="FF0000"/>
          <w:sz w:val="22"/>
          <w:szCs w:val="22"/>
        </w:rPr>
        <w:t>địa</w:t>
      </w:r>
      <w:proofErr w:type="spellEnd"/>
      <w:r w:rsidR="003F1F9E" w:rsidRPr="003F1F9E">
        <w:rPr>
          <w:rFonts w:cs="Arial"/>
          <w:color w:val="FF0000"/>
          <w:sz w:val="22"/>
          <w:szCs w:val="22"/>
        </w:rPr>
        <w:t xml:space="preserve"> </w:t>
      </w:r>
      <w:proofErr w:type="spellStart"/>
      <w:r w:rsidR="003F1F9E" w:rsidRPr="003F1F9E">
        <w:rPr>
          <w:rFonts w:cs="Arial"/>
          <w:color w:val="FF0000"/>
          <w:sz w:val="22"/>
          <w:szCs w:val="22"/>
        </w:rPr>
        <w:t>chỉ</w:t>
      </w:r>
      <w:proofErr w:type="spellEnd"/>
      <w:r w:rsidR="003F1F9E" w:rsidRPr="003F1F9E">
        <w:rPr>
          <w:rFonts w:cs="Arial"/>
          <w:color w:val="FF0000"/>
          <w:sz w:val="22"/>
          <w:szCs w:val="22"/>
        </w:rPr>
        <w:t xml:space="preserve"> </w:t>
      </w:r>
      <w:proofErr w:type="spellStart"/>
      <w:r w:rsidR="003F1F9E" w:rsidRPr="003F1F9E">
        <w:rPr>
          <w:rFonts w:cs="Arial"/>
          <w:color w:val="FF0000"/>
          <w:sz w:val="22"/>
          <w:szCs w:val="22"/>
        </w:rPr>
        <w:t>nơi</w:t>
      </w:r>
      <w:proofErr w:type="spellEnd"/>
      <w:r w:rsidR="003F1F9E" w:rsidRPr="003F1F9E">
        <w:rPr>
          <w:rFonts w:cs="Arial"/>
          <w:color w:val="FF0000"/>
          <w:sz w:val="22"/>
          <w:szCs w:val="22"/>
        </w:rPr>
        <w:t xml:space="preserve"> </w:t>
      </w:r>
      <w:proofErr w:type="spellStart"/>
      <w:r w:rsidR="00B10A36">
        <w:rPr>
          <w:rFonts w:cs="Arial"/>
          <w:color w:val="FF0000"/>
          <w:sz w:val="22"/>
          <w:szCs w:val="22"/>
        </w:rPr>
        <w:t>các</w:t>
      </w:r>
      <w:proofErr w:type="spellEnd"/>
      <w:r w:rsidR="00B10A36">
        <w:rPr>
          <w:rFonts w:cs="Arial"/>
          <w:color w:val="FF0000"/>
          <w:sz w:val="22"/>
          <w:szCs w:val="22"/>
        </w:rPr>
        <w:t xml:space="preserve"> Công </w:t>
      </w:r>
      <w:proofErr w:type="spellStart"/>
      <w:r w:rsidR="00B10A36">
        <w:rPr>
          <w:rFonts w:cs="Arial"/>
          <w:color w:val="FF0000"/>
          <w:sz w:val="22"/>
          <w:szCs w:val="22"/>
        </w:rPr>
        <w:t>việc</w:t>
      </w:r>
      <w:proofErr w:type="spellEnd"/>
      <w:r w:rsidR="003F1F9E" w:rsidRPr="003F1F9E">
        <w:rPr>
          <w:rFonts w:cs="Arial"/>
          <w:color w:val="FF0000"/>
          <w:sz w:val="22"/>
          <w:szCs w:val="22"/>
        </w:rPr>
        <w:t xml:space="preserve"> </w:t>
      </w:r>
      <w:proofErr w:type="spellStart"/>
      <w:r w:rsidR="003F1F9E" w:rsidRPr="003F1F9E">
        <w:rPr>
          <w:rFonts w:cs="Arial"/>
          <w:color w:val="FF0000"/>
          <w:sz w:val="22"/>
          <w:szCs w:val="22"/>
        </w:rPr>
        <w:t>được</w:t>
      </w:r>
      <w:proofErr w:type="spellEnd"/>
      <w:r w:rsidR="003F1F9E" w:rsidRPr="003F1F9E">
        <w:rPr>
          <w:rFonts w:cs="Arial"/>
          <w:color w:val="FF0000"/>
          <w:sz w:val="22"/>
          <w:szCs w:val="22"/>
        </w:rPr>
        <w:t xml:space="preserve"> </w:t>
      </w:r>
      <w:proofErr w:type="spellStart"/>
      <w:r w:rsidR="003F1F9E" w:rsidRPr="003F1F9E">
        <w:rPr>
          <w:rFonts w:cs="Arial"/>
          <w:color w:val="FF0000"/>
          <w:sz w:val="22"/>
          <w:szCs w:val="22"/>
        </w:rPr>
        <w:t>thực</w:t>
      </w:r>
      <w:proofErr w:type="spellEnd"/>
      <w:r w:rsidR="003F1F9E" w:rsidRPr="003F1F9E">
        <w:rPr>
          <w:rFonts w:cs="Arial"/>
          <w:color w:val="FF0000"/>
          <w:sz w:val="22"/>
          <w:szCs w:val="22"/>
        </w:rPr>
        <w:t xml:space="preserve"> </w:t>
      </w:r>
      <w:proofErr w:type="spellStart"/>
      <w:r w:rsidR="003F1F9E" w:rsidRPr="003F1F9E">
        <w:rPr>
          <w:rFonts w:cs="Arial"/>
          <w:color w:val="FF0000"/>
          <w:sz w:val="22"/>
          <w:szCs w:val="22"/>
        </w:rPr>
        <w:t>hiện</w:t>
      </w:r>
      <w:proofErr w:type="spellEnd"/>
      <w:r w:rsidR="00BD215E">
        <w:rPr>
          <w:rFonts w:cs="Arial"/>
          <w:color w:val="FF0000"/>
          <w:sz w:val="22"/>
          <w:szCs w:val="22"/>
        </w:rPr>
        <w:t xml:space="preserve"> </w:t>
      </w:r>
      <w:proofErr w:type="spellStart"/>
      <w:r w:rsidR="00BD215E" w:rsidRPr="00E610BA">
        <w:rPr>
          <w:rFonts w:cs="Arial"/>
          <w:color w:val="FF0000"/>
          <w:sz w:val="22"/>
          <w:szCs w:val="22"/>
          <w:highlight w:val="yellow"/>
        </w:rPr>
        <w:t>là</w:t>
      </w:r>
      <w:proofErr w:type="spellEnd"/>
      <w:r w:rsidR="00BD215E" w:rsidRPr="00E610BA">
        <w:rPr>
          <w:rFonts w:cs="Arial"/>
          <w:color w:val="FF0000"/>
          <w:sz w:val="22"/>
          <w:szCs w:val="22"/>
          <w:highlight w:val="yellow"/>
        </w:rPr>
        <w:t xml:space="preserve"> </w:t>
      </w:r>
      <w:proofErr w:type="spellStart"/>
      <w:r w:rsidR="00BD215E" w:rsidRPr="00E610BA">
        <w:rPr>
          <w:rFonts w:cs="Arial"/>
          <w:color w:val="FF0000"/>
          <w:sz w:val="22"/>
          <w:szCs w:val="22"/>
          <w:highlight w:val="yellow"/>
        </w:rPr>
        <w:t>tại</w:t>
      </w:r>
      <w:proofErr w:type="spellEnd"/>
      <w:r w:rsidR="006C2831">
        <w:rPr>
          <w:rFonts w:cs="Arial"/>
          <w:color w:val="FF0000"/>
          <w:sz w:val="22"/>
          <w:szCs w:val="22"/>
          <w:highlight w:val="yellow"/>
        </w:rPr>
        <w:t xml:space="preserve"> </w:t>
      </w:r>
      <w:r w:rsidR="006C2831" w:rsidRPr="009E4809">
        <w:rPr>
          <w:rFonts w:cs="Arial"/>
          <w:color w:val="FF0000"/>
          <w:sz w:val="22"/>
          <w:szCs w:val="22"/>
          <w:highlight w:val="yellow"/>
        </w:rPr>
        <w:t xml:space="preserve">Lô KB4-1, </w:t>
      </w:r>
      <w:proofErr w:type="spellStart"/>
      <w:r w:rsidR="006C2831" w:rsidRPr="009E4809">
        <w:rPr>
          <w:rFonts w:cs="Arial"/>
          <w:color w:val="FF0000"/>
          <w:sz w:val="22"/>
          <w:szCs w:val="22"/>
          <w:highlight w:val="yellow"/>
        </w:rPr>
        <w:t>khu</w:t>
      </w:r>
      <w:proofErr w:type="spellEnd"/>
      <w:r w:rsidR="006C2831" w:rsidRPr="009E4809">
        <w:rPr>
          <w:rFonts w:cs="Arial"/>
          <w:color w:val="FF0000"/>
          <w:sz w:val="22"/>
          <w:szCs w:val="22"/>
          <w:highlight w:val="yellow"/>
        </w:rPr>
        <w:t xml:space="preserve"> </w:t>
      </w:r>
      <w:proofErr w:type="spellStart"/>
      <w:r w:rsidR="006C2831" w:rsidRPr="009E4809">
        <w:rPr>
          <w:rFonts w:cs="Arial"/>
          <w:color w:val="FF0000"/>
          <w:sz w:val="22"/>
          <w:szCs w:val="22"/>
          <w:highlight w:val="yellow"/>
        </w:rPr>
        <w:t>công</w:t>
      </w:r>
      <w:proofErr w:type="spellEnd"/>
      <w:r w:rsidR="006C2831" w:rsidRPr="009E4809">
        <w:rPr>
          <w:rFonts w:cs="Arial"/>
          <w:color w:val="FF0000"/>
          <w:sz w:val="22"/>
          <w:szCs w:val="22"/>
          <w:highlight w:val="yellow"/>
        </w:rPr>
        <w:t xml:space="preserve"> </w:t>
      </w:r>
      <w:proofErr w:type="spellStart"/>
      <w:r w:rsidR="006C2831" w:rsidRPr="009E4809">
        <w:rPr>
          <w:rFonts w:cs="Arial"/>
          <w:color w:val="FF0000"/>
          <w:sz w:val="22"/>
          <w:szCs w:val="22"/>
          <w:highlight w:val="yellow"/>
        </w:rPr>
        <w:t>nghiệp</w:t>
      </w:r>
      <w:proofErr w:type="spellEnd"/>
      <w:r w:rsidR="006C2831" w:rsidRPr="009E4809">
        <w:rPr>
          <w:rFonts w:cs="Arial"/>
          <w:color w:val="FF0000"/>
          <w:sz w:val="22"/>
          <w:szCs w:val="22"/>
          <w:highlight w:val="yellow"/>
        </w:rPr>
        <w:t xml:space="preserve"> </w:t>
      </w:r>
      <w:proofErr w:type="spellStart"/>
      <w:r w:rsidR="006C2831" w:rsidRPr="009E4809">
        <w:rPr>
          <w:rFonts w:cs="Arial"/>
          <w:color w:val="FF0000"/>
          <w:sz w:val="22"/>
          <w:szCs w:val="22"/>
          <w:highlight w:val="yellow"/>
        </w:rPr>
        <w:t>Tân</w:t>
      </w:r>
      <w:proofErr w:type="spellEnd"/>
      <w:r w:rsidR="006C2831" w:rsidRPr="009E4809">
        <w:rPr>
          <w:rFonts w:cs="Arial"/>
          <w:color w:val="FF0000"/>
          <w:sz w:val="22"/>
          <w:szCs w:val="22"/>
          <w:highlight w:val="yellow"/>
        </w:rPr>
        <w:t xml:space="preserve"> </w:t>
      </w:r>
      <w:proofErr w:type="spellStart"/>
      <w:r w:rsidR="006C2831" w:rsidRPr="009E4809">
        <w:rPr>
          <w:rFonts w:cs="Arial"/>
          <w:color w:val="FF0000"/>
          <w:sz w:val="22"/>
          <w:szCs w:val="22"/>
          <w:highlight w:val="yellow"/>
        </w:rPr>
        <w:t>Phú</w:t>
      </w:r>
      <w:proofErr w:type="spellEnd"/>
      <w:r w:rsidR="006C2831" w:rsidRPr="009E4809">
        <w:rPr>
          <w:rFonts w:cs="Arial"/>
          <w:color w:val="FF0000"/>
          <w:sz w:val="22"/>
          <w:szCs w:val="22"/>
          <w:highlight w:val="yellow"/>
        </w:rPr>
        <w:t xml:space="preserve"> Trung, </w:t>
      </w:r>
      <w:proofErr w:type="spellStart"/>
      <w:r w:rsidR="006C2831" w:rsidRPr="009E4809">
        <w:rPr>
          <w:rFonts w:cs="Arial"/>
          <w:color w:val="FF0000"/>
          <w:sz w:val="22"/>
          <w:szCs w:val="22"/>
          <w:highlight w:val="yellow"/>
        </w:rPr>
        <w:t>ấp</w:t>
      </w:r>
      <w:proofErr w:type="spellEnd"/>
      <w:r w:rsidR="006C2831" w:rsidRPr="009E4809">
        <w:rPr>
          <w:rFonts w:cs="Arial"/>
          <w:color w:val="FF0000"/>
          <w:sz w:val="22"/>
          <w:szCs w:val="22"/>
          <w:highlight w:val="yellow"/>
        </w:rPr>
        <w:t xml:space="preserve"> </w:t>
      </w:r>
      <w:proofErr w:type="spellStart"/>
      <w:r w:rsidR="006C2831" w:rsidRPr="009E4809">
        <w:rPr>
          <w:rFonts w:cs="Arial"/>
          <w:color w:val="FF0000"/>
          <w:sz w:val="22"/>
          <w:szCs w:val="22"/>
          <w:highlight w:val="yellow"/>
        </w:rPr>
        <w:t>Trạm</w:t>
      </w:r>
      <w:proofErr w:type="spellEnd"/>
      <w:r w:rsidR="006C2831" w:rsidRPr="009E4809">
        <w:rPr>
          <w:rFonts w:cs="Arial"/>
          <w:color w:val="FF0000"/>
          <w:sz w:val="22"/>
          <w:szCs w:val="22"/>
          <w:highlight w:val="yellow"/>
        </w:rPr>
        <w:t xml:space="preserve"> </w:t>
      </w:r>
      <w:proofErr w:type="spellStart"/>
      <w:r w:rsidR="006C2831" w:rsidRPr="009E4809">
        <w:rPr>
          <w:rFonts w:cs="Arial"/>
          <w:color w:val="FF0000"/>
          <w:sz w:val="22"/>
          <w:szCs w:val="22"/>
          <w:highlight w:val="yellow"/>
        </w:rPr>
        <w:t>Bơm</w:t>
      </w:r>
      <w:proofErr w:type="spellEnd"/>
      <w:r w:rsidR="006C2831" w:rsidRPr="009E4809">
        <w:rPr>
          <w:rFonts w:cs="Arial"/>
          <w:color w:val="FF0000"/>
          <w:sz w:val="22"/>
          <w:szCs w:val="22"/>
          <w:highlight w:val="yellow"/>
        </w:rPr>
        <w:t xml:space="preserve">, </w:t>
      </w:r>
      <w:proofErr w:type="spellStart"/>
      <w:r w:rsidR="006C2831" w:rsidRPr="009E4809">
        <w:rPr>
          <w:rFonts w:cs="Arial"/>
          <w:color w:val="FF0000"/>
          <w:sz w:val="22"/>
          <w:szCs w:val="22"/>
          <w:highlight w:val="yellow"/>
        </w:rPr>
        <w:t>xã</w:t>
      </w:r>
      <w:proofErr w:type="spellEnd"/>
      <w:r w:rsidR="006C2831" w:rsidRPr="009E4809">
        <w:rPr>
          <w:rFonts w:cs="Arial"/>
          <w:color w:val="FF0000"/>
          <w:sz w:val="22"/>
          <w:szCs w:val="22"/>
          <w:highlight w:val="yellow"/>
        </w:rPr>
        <w:t xml:space="preserve"> </w:t>
      </w:r>
      <w:proofErr w:type="spellStart"/>
      <w:r w:rsidR="006C2831" w:rsidRPr="009E4809">
        <w:rPr>
          <w:rFonts w:cs="Arial"/>
          <w:color w:val="FF0000"/>
          <w:sz w:val="22"/>
          <w:szCs w:val="22"/>
          <w:highlight w:val="yellow"/>
        </w:rPr>
        <w:t>Tân</w:t>
      </w:r>
      <w:proofErr w:type="spellEnd"/>
      <w:r w:rsidR="006C2831" w:rsidRPr="009E4809">
        <w:rPr>
          <w:rFonts w:cs="Arial"/>
          <w:color w:val="FF0000"/>
          <w:sz w:val="22"/>
          <w:szCs w:val="22"/>
          <w:highlight w:val="yellow"/>
        </w:rPr>
        <w:t xml:space="preserve"> </w:t>
      </w:r>
      <w:proofErr w:type="spellStart"/>
      <w:r w:rsidR="006C2831" w:rsidRPr="009E4809">
        <w:rPr>
          <w:rFonts w:cs="Arial"/>
          <w:color w:val="FF0000"/>
          <w:sz w:val="22"/>
          <w:szCs w:val="22"/>
          <w:highlight w:val="yellow"/>
        </w:rPr>
        <w:t>Phú</w:t>
      </w:r>
      <w:proofErr w:type="spellEnd"/>
      <w:r w:rsidR="006C2831" w:rsidRPr="009E4809">
        <w:rPr>
          <w:rFonts w:cs="Arial"/>
          <w:color w:val="FF0000"/>
          <w:sz w:val="22"/>
          <w:szCs w:val="22"/>
          <w:highlight w:val="yellow"/>
        </w:rPr>
        <w:t xml:space="preserve"> Trung, </w:t>
      </w:r>
      <w:proofErr w:type="spellStart"/>
      <w:r w:rsidR="006C2831" w:rsidRPr="009E4809">
        <w:rPr>
          <w:rFonts w:cs="Arial"/>
          <w:color w:val="FF0000"/>
          <w:sz w:val="22"/>
          <w:szCs w:val="22"/>
          <w:highlight w:val="yellow"/>
        </w:rPr>
        <w:t>huyện</w:t>
      </w:r>
      <w:proofErr w:type="spellEnd"/>
      <w:r w:rsidR="006C2831" w:rsidRPr="009E4809">
        <w:rPr>
          <w:rFonts w:cs="Arial"/>
          <w:color w:val="FF0000"/>
          <w:sz w:val="22"/>
          <w:szCs w:val="22"/>
          <w:highlight w:val="yellow"/>
        </w:rPr>
        <w:t xml:space="preserve"> </w:t>
      </w:r>
      <w:proofErr w:type="spellStart"/>
      <w:r w:rsidR="006C2831" w:rsidRPr="009E4809">
        <w:rPr>
          <w:rFonts w:cs="Arial"/>
          <w:color w:val="FF0000"/>
          <w:sz w:val="22"/>
          <w:szCs w:val="22"/>
          <w:highlight w:val="yellow"/>
        </w:rPr>
        <w:t>Củ</w:t>
      </w:r>
      <w:proofErr w:type="spellEnd"/>
      <w:r w:rsidR="006C2831" w:rsidRPr="009E4809">
        <w:rPr>
          <w:rFonts w:cs="Arial"/>
          <w:color w:val="FF0000"/>
          <w:sz w:val="22"/>
          <w:szCs w:val="22"/>
          <w:highlight w:val="yellow"/>
        </w:rPr>
        <w:t xml:space="preserve"> Chi, </w:t>
      </w:r>
      <w:proofErr w:type="spellStart"/>
      <w:r w:rsidR="006C2831" w:rsidRPr="009E4809">
        <w:rPr>
          <w:rFonts w:cs="Arial"/>
          <w:color w:val="FF0000"/>
          <w:sz w:val="22"/>
          <w:szCs w:val="22"/>
          <w:highlight w:val="yellow"/>
        </w:rPr>
        <w:t>thành</w:t>
      </w:r>
      <w:proofErr w:type="spellEnd"/>
      <w:r w:rsidR="006C2831" w:rsidRPr="009E4809">
        <w:rPr>
          <w:rFonts w:cs="Arial"/>
          <w:color w:val="FF0000"/>
          <w:sz w:val="22"/>
          <w:szCs w:val="22"/>
          <w:highlight w:val="yellow"/>
        </w:rPr>
        <w:t xml:space="preserve"> </w:t>
      </w:r>
      <w:proofErr w:type="spellStart"/>
      <w:r w:rsidR="006C2831" w:rsidRPr="009E4809">
        <w:rPr>
          <w:rFonts w:cs="Arial"/>
          <w:color w:val="FF0000"/>
          <w:sz w:val="22"/>
          <w:szCs w:val="22"/>
          <w:highlight w:val="yellow"/>
        </w:rPr>
        <w:t>phố</w:t>
      </w:r>
      <w:proofErr w:type="spellEnd"/>
      <w:r w:rsidR="006C2831" w:rsidRPr="009E4809">
        <w:rPr>
          <w:rFonts w:cs="Arial"/>
          <w:color w:val="FF0000"/>
          <w:sz w:val="22"/>
          <w:szCs w:val="22"/>
          <w:highlight w:val="yellow"/>
        </w:rPr>
        <w:t xml:space="preserve"> Hồ </w:t>
      </w:r>
      <w:proofErr w:type="spellStart"/>
      <w:r w:rsidR="006C2831" w:rsidRPr="009E4809">
        <w:rPr>
          <w:rFonts w:cs="Arial"/>
          <w:color w:val="FF0000"/>
          <w:sz w:val="22"/>
          <w:szCs w:val="22"/>
          <w:highlight w:val="yellow"/>
        </w:rPr>
        <w:t>Chí</w:t>
      </w:r>
      <w:proofErr w:type="spellEnd"/>
      <w:r w:rsidR="006C2831" w:rsidRPr="009E4809">
        <w:rPr>
          <w:rFonts w:cs="Arial"/>
          <w:color w:val="FF0000"/>
          <w:sz w:val="22"/>
          <w:szCs w:val="22"/>
          <w:highlight w:val="yellow"/>
        </w:rPr>
        <w:t xml:space="preserve"> Minh, Việt Nam</w:t>
      </w:r>
      <w:r w:rsidR="006C2831" w:rsidRPr="006C2831">
        <w:rPr>
          <w:rFonts w:cs="Arial"/>
          <w:color w:val="FF0000"/>
          <w:sz w:val="22"/>
          <w:szCs w:val="22"/>
          <w:highlight w:val="yellow"/>
        </w:rPr>
        <w:t>.</w:t>
      </w:r>
    </w:p>
    <w:p w14:paraId="577944DB" w14:textId="5C46FD41" w:rsidR="00DB55D1" w:rsidRPr="00DB55D1" w:rsidRDefault="00DB55D1" w:rsidP="00DB55D1">
      <w:pPr>
        <w:widowControl w:val="0"/>
        <w:ind w:left="1843" w:right="-20" w:hanging="1134"/>
        <w:rPr>
          <w:rFonts w:cs="Arial"/>
          <w:color w:val="0070C0"/>
          <w:sz w:val="22"/>
          <w:szCs w:val="22"/>
        </w:rPr>
      </w:pPr>
    </w:p>
    <w:p w14:paraId="34FB4AC5" w14:textId="141DE73E" w:rsidR="003177DD" w:rsidRPr="00F64C66" w:rsidRDefault="003177DD" w:rsidP="003177DD">
      <w:pPr>
        <w:widowControl w:val="0"/>
        <w:ind w:left="720" w:right="-20"/>
        <w:rPr>
          <w:rFonts w:cs="Arial"/>
          <w:sz w:val="22"/>
          <w:szCs w:val="22"/>
        </w:rPr>
      </w:pPr>
      <w:r w:rsidRPr="00F64C66">
        <w:rPr>
          <w:rFonts w:cs="Arial"/>
          <w:sz w:val="22"/>
          <w:szCs w:val="22"/>
        </w:rPr>
        <w:t>Insert</w:t>
      </w:r>
      <w:r w:rsidRPr="00F64C66">
        <w:rPr>
          <w:rFonts w:cs="Arial"/>
          <w:spacing w:val="-5"/>
          <w:sz w:val="22"/>
          <w:szCs w:val="22"/>
        </w:rPr>
        <w:t xml:space="preserve"> </w:t>
      </w:r>
      <w:r w:rsidRPr="00F64C66">
        <w:rPr>
          <w:rFonts w:cs="Arial"/>
          <w:sz w:val="22"/>
          <w:szCs w:val="22"/>
        </w:rPr>
        <w:t>new</w:t>
      </w:r>
      <w:r w:rsidRPr="00F64C66">
        <w:rPr>
          <w:rFonts w:cs="Arial"/>
          <w:spacing w:val="-4"/>
          <w:sz w:val="22"/>
          <w:szCs w:val="22"/>
        </w:rPr>
        <w:t xml:space="preserve"> </w:t>
      </w:r>
      <w:r w:rsidRPr="00F64C66">
        <w:rPr>
          <w:rFonts w:cs="Arial"/>
          <w:sz w:val="22"/>
          <w:szCs w:val="22"/>
        </w:rPr>
        <w:t>Sub-Clause</w:t>
      </w:r>
      <w:r w:rsidRPr="00F64C66">
        <w:rPr>
          <w:rFonts w:cs="Arial"/>
          <w:spacing w:val="-11"/>
          <w:sz w:val="22"/>
          <w:szCs w:val="22"/>
        </w:rPr>
        <w:t xml:space="preserve"> </w:t>
      </w:r>
      <w:r w:rsidRPr="00F64C66">
        <w:rPr>
          <w:rFonts w:cs="Arial"/>
          <w:sz w:val="22"/>
          <w:szCs w:val="22"/>
        </w:rPr>
        <w:t>1.1.6.10</w:t>
      </w:r>
    </w:p>
    <w:p w14:paraId="3768CE1E" w14:textId="333727FC" w:rsidR="00CE3684" w:rsidRPr="00CE3684" w:rsidRDefault="00CE3684" w:rsidP="00CE3684">
      <w:pPr>
        <w:widowControl w:val="0"/>
        <w:ind w:left="1800" w:hanging="1080"/>
        <w:rPr>
          <w:rFonts w:cs="Arial"/>
          <w:color w:val="0070C0"/>
          <w:sz w:val="22"/>
          <w:szCs w:val="22"/>
          <w:lang w:val="vi-VN"/>
        </w:rPr>
      </w:pPr>
      <w:r>
        <w:rPr>
          <w:rFonts w:cs="Arial"/>
          <w:color w:val="0070C0"/>
          <w:sz w:val="22"/>
          <w:szCs w:val="22"/>
          <w:lang w:val="vi-VN"/>
        </w:rPr>
        <w:t>Thêm mới</w:t>
      </w:r>
      <w:r w:rsidRPr="00CE3684">
        <w:rPr>
          <w:rFonts w:cs="Arial"/>
          <w:color w:val="0070C0"/>
          <w:sz w:val="22"/>
          <w:szCs w:val="22"/>
          <w:lang w:val="vi-VN"/>
        </w:rPr>
        <w:t xml:space="preserve"> Khoản 1.1.</w:t>
      </w:r>
      <w:r>
        <w:rPr>
          <w:rFonts w:cs="Arial"/>
          <w:color w:val="0070C0"/>
          <w:sz w:val="22"/>
          <w:szCs w:val="22"/>
          <w:lang w:val="vi-VN"/>
        </w:rPr>
        <w:t>6</w:t>
      </w:r>
      <w:r w:rsidRPr="00CE3684">
        <w:rPr>
          <w:rFonts w:cs="Arial"/>
          <w:color w:val="0070C0"/>
          <w:sz w:val="22"/>
          <w:szCs w:val="22"/>
          <w:lang w:val="vi-VN"/>
        </w:rPr>
        <w:t>.</w:t>
      </w:r>
      <w:r>
        <w:rPr>
          <w:rFonts w:cs="Arial"/>
          <w:color w:val="0070C0"/>
          <w:sz w:val="22"/>
          <w:szCs w:val="22"/>
          <w:lang w:val="vi-VN"/>
        </w:rPr>
        <w:t>10</w:t>
      </w:r>
    </w:p>
    <w:p w14:paraId="27703678" w14:textId="77777777" w:rsidR="003177DD" w:rsidRPr="00F64C66" w:rsidRDefault="003177DD" w:rsidP="003177DD">
      <w:pPr>
        <w:tabs>
          <w:tab w:val="left" w:pos="1260"/>
        </w:tabs>
        <w:rPr>
          <w:rFonts w:cs="Arial"/>
          <w:sz w:val="22"/>
          <w:szCs w:val="22"/>
        </w:rPr>
      </w:pPr>
    </w:p>
    <w:p w14:paraId="16E65756" w14:textId="6605B61A" w:rsidR="003177DD" w:rsidRDefault="003177DD" w:rsidP="003177DD">
      <w:pPr>
        <w:widowControl w:val="0"/>
        <w:ind w:left="1843" w:right="-20" w:hanging="1134"/>
        <w:rPr>
          <w:rFonts w:cs="Arial"/>
          <w:sz w:val="22"/>
          <w:szCs w:val="22"/>
        </w:rPr>
      </w:pPr>
      <w:r w:rsidRPr="00F64C66">
        <w:rPr>
          <w:rFonts w:cs="Arial"/>
          <w:sz w:val="22"/>
          <w:szCs w:val="22"/>
        </w:rPr>
        <w:t>1.1.6.10</w:t>
      </w:r>
      <w:r w:rsidRPr="00F64C66">
        <w:rPr>
          <w:rFonts w:cs="Arial"/>
          <w:sz w:val="22"/>
          <w:szCs w:val="22"/>
        </w:rPr>
        <w:tab/>
        <w:t>“</w:t>
      </w:r>
      <w:r w:rsidRPr="00F64C66">
        <w:rPr>
          <w:rFonts w:cs="Arial"/>
          <w:b/>
          <w:sz w:val="22"/>
          <w:szCs w:val="22"/>
        </w:rPr>
        <w:t>Business Day</w:t>
      </w:r>
      <w:r w:rsidRPr="00F64C66">
        <w:rPr>
          <w:rFonts w:cs="Arial"/>
          <w:sz w:val="22"/>
          <w:szCs w:val="22"/>
        </w:rPr>
        <w:t xml:space="preserve">” means any day other than days on which banks are closed for business in Vietnam (including any Saturdays, </w:t>
      </w:r>
      <w:proofErr w:type="gramStart"/>
      <w:r w:rsidRPr="00F64C66">
        <w:rPr>
          <w:rFonts w:cs="Arial"/>
          <w:sz w:val="22"/>
          <w:szCs w:val="22"/>
        </w:rPr>
        <w:t>Sundays</w:t>
      </w:r>
      <w:proofErr w:type="gramEnd"/>
      <w:r w:rsidRPr="00F64C66">
        <w:rPr>
          <w:rFonts w:cs="Arial"/>
          <w:sz w:val="22"/>
          <w:szCs w:val="22"/>
        </w:rPr>
        <w:t xml:space="preserve"> and public holidays to the extent that banks are open for business in Vietnam during those days).</w:t>
      </w:r>
    </w:p>
    <w:p w14:paraId="0427EF32" w14:textId="782EA780" w:rsidR="00CE3684" w:rsidRPr="00F64C66" w:rsidRDefault="00CE3684" w:rsidP="003177DD">
      <w:pPr>
        <w:widowControl w:val="0"/>
        <w:ind w:left="1843" w:right="-20" w:hanging="1134"/>
        <w:rPr>
          <w:rFonts w:cs="Arial"/>
          <w:sz w:val="22"/>
          <w:szCs w:val="22"/>
        </w:rPr>
      </w:pPr>
      <w:r>
        <w:rPr>
          <w:rFonts w:cs="Arial"/>
          <w:sz w:val="22"/>
          <w:szCs w:val="22"/>
        </w:rPr>
        <w:tab/>
      </w:r>
      <w:r w:rsidRPr="00CE3684">
        <w:rPr>
          <w:rFonts w:cs="Arial"/>
          <w:b/>
          <w:bCs/>
          <w:color w:val="0070C0"/>
          <w:sz w:val="22"/>
          <w:szCs w:val="22"/>
        </w:rPr>
        <w:t>“</w:t>
      </w:r>
      <w:proofErr w:type="spellStart"/>
      <w:r w:rsidRPr="00CE3684">
        <w:rPr>
          <w:rFonts w:cs="Arial"/>
          <w:b/>
          <w:bCs/>
          <w:color w:val="0070C0"/>
          <w:sz w:val="22"/>
          <w:szCs w:val="22"/>
        </w:rPr>
        <w:t>Ngày</w:t>
      </w:r>
      <w:proofErr w:type="spellEnd"/>
      <w:r w:rsidRPr="00CE3684">
        <w:rPr>
          <w:rFonts w:cs="Arial"/>
          <w:b/>
          <w:bCs/>
          <w:color w:val="0070C0"/>
          <w:sz w:val="22"/>
          <w:szCs w:val="22"/>
        </w:rPr>
        <w:t xml:space="preserve"> </w:t>
      </w:r>
      <w:proofErr w:type="spellStart"/>
      <w:r w:rsidRPr="00CE3684">
        <w:rPr>
          <w:rFonts w:cs="Arial"/>
          <w:b/>
          <w:bCs/>
          <w:color w:val="0070C0"/>
          <w:sz w:val="22"/>
          <w:szCs w:val="22"/>
        </w:rPr>
        <w:t>làm</w:t>
      </w:r>
      <w:proofErr w:type="spellEnd"/>
      <w:r w:rsidRPr="00CE3684">
        <w:rPr>
          <w:rFonts w:cs="Arial"/>
          <w:b/>
          <w:bCs/>
          <w:color w:val="0070C0"/>
          <w:sz w:val="22"/>
          <w:szCs w:val="22"/>
        </w:rPr>
        <w:t xml:space="preserve"> </w:t>
      </w:r>
      <w:proofErr w:type="spellStart"/>
      <w:r w:rsidRPr="00CE3684">
        <w:rPr>
          <w:rFonts w:cs="Arial"/>
          <w:b/>
          <w:bCs/>
          <w:color w:val="0070C0"/>
          <w:sz w:val="22"/>
          <w:szCs w:val="22"/>
        </w:rPr>
        <w:t>việc</w:t>
      </w:r>
      <w:proofErr w:type="spellEnd"/>
      <w:r w:rsidRPr="00CE3684">
        <w:rPr>
          <w:rFonts w:cs="Arial"/>
          <w:b/>
          <w:bCs/>
          <w:color w:val="0070C0"/>
          <w:sz w:val="22"/>
          <w:szCs w:val="22"/>
        </w:rPr>
        <w:t>”</w:t>
      </w:r>
      <w:r w:rsidRPr="00CE3684">
        <w:rPr>
          <w:rFonts w:cs="Arial"/>
          <w:color w:val="0070C0"/>
          <w:sz w:val="22"/>
          <w:szCs w:val="22"/>
        </w:rPr>
        <w:t xml:space="preserve"> </w:t>
      </w:r>
      <w:proofErr w:type="spellStart"/>
      <w:r w:rsidRPr="00CE3684">
        <w:rPr>
          <w:rFonts w:cs="Arial"/>
          <w:color w:val="0070C0"/>
          <w:sz w:val="22"/>
          <w:szCs w:val="22"/>
        </w:rPr>
        <w:t>nghĩa</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bất</w:t>
      </w:r>
      <w:proofErr w:type="spellEnd"/>
      <w:r w:rsidRPr="00CE3684">
        <w:rPr>
          <w:rFonts w:cs="Arial"/>
          <w:color w:val="0070C0"/>
          <w:sz w:val="22"/>
          <w:szCs w:val="22"/>
        </w:rPr>
        <w:t xml:space="preserve"> </w:t>
      </w:r>
      <w:proofErr w:type="spellStart"/>
      <w:r w:rsidRPr="00CE3684">
        <w:rPr>
          <w:rFonts w:cs="Arial"/>
          <w:color w:val="0070C0"/>
          <w:sz w:val="22"/>
          <w:szCs w:val="22"/>
        </w:rPr>
        <w:t>cứ</w:t>
      </w:r>
      <w:proofErr w:type="spellEnd"/>
      <w:r w:rsidRPr="00CE3684">
        <w:rPr>
          <w:rFonts w:cs="Arial"/>
          <w:color w:val="0070C0"/>
          <w:sz w:val="22"/>
          <w:szCs w:val="22"/>
        </w:rPr>
        <w:t xml:space="preserve"> </w:t>
      </w:r>
      <w:proofErr w:type="spellStart"/>
      <w:r w:rsidRPr="00CE3684">
        <w:rPr>
          <w:rFonts w:cs="Arial"/>
          <w:color w:val="0070C0"/>
          <w:sz w:val="22"/>
          <w:szCs w:val="22"/>
        </w:rPr>
        <w:t>ngày</w:t>
      </w:r>
      <w:proofErr w:type="spellEnd"/>
      <w:r w:rsidRPr="00CE3684">
        <w:rPr>
          <w:rFonts w:cs="Arial"/>
          <w:color w:val="0070C0"/>
          <w:sz w:val="22"/>
          <w:szCs w:val="22"/>
        </w:rPr>
        <w:t xml:space="preserve"> </w:t>
      </w:r>
      <w:proofErr w:type="spellStart"/>
      <w:r w:rsidRPr="00CE3684">
        <w:rPr>
          <w:rFonts w:cs="Arial"/>
          <w:color w:val="0070C0"/>
          <w:sz w:val="22"/>
          <w:szCs w:val="22"/>
        </w:rPr>
        <w:t>nào</w:t>
      </w:r>
      <w:proofErr w:type="spellEnd"/>
      <w:r w:rsidRPr="00CE3684">
        <w:rPr>
          <w:rFonts w:cs="Arial"/>
          <w:color w:val="0070C0"/>
          <w:sz w:val="22"/>
          <w:szCs w:val="22"/>
        </w:rPr>
        <w:t xml:space="preserve"> </w:t>
      </w:r>
      <w:proofErr w:type="spellStart"/>
      <w:r w:rsidRPr="00CE3684">
        <w:rPr>
          <w:rFonts w:cs="Arial"/>
          <w:color w:val="0070C0"/>
          <w:sz w:val="22"/>
          <w:szCs w:val="22"/>
        </w:rPr>
        <w:t>không</w:t>
      </w:r>
      <w:proofErr w:type="spellEnd"/>
      <w:r w:rsidRPr="00CE3684">
        <w:rPr>
          <w:rFonts w:cs="Arial"/>
          <w:color w:val="0070C0"/>
          <w:sz w:val="22"/>
          <w:szCs w:val="22"/>
        </w:rPr>
        <w:t xml:space="preserve"> </w:t>
      </w:r>
      <w:proofErr w:type="spellStart"/>
      <w:r w:rsidRPr="00CE3684">
        <w:rPr>
          <w:rFonts w:cs="Arial"/>
          <w:color w:val="0070C0"/>
          <w:sz w:val="22"/>
          <w:szCs w:val="22"/>
        </w:rPr>
        <w:t>phải</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ngày</w:t>
      </w:r>
      <w:proofErr w:type="spellEnd"/>
      <w:r w:rsidRPr="00CE3684">
        <w:rPr>
          <w:rFonts w:cs="Arial"/>
          <w:color w:val="0070C0"/>
          <w:sz w:val="22"/>
          <w:szCs w:val="22"/>
        </w:rPr>
        <w:t xml:space="preserve"> </w:t>
      </w:r>
      <w:proofErr w:type="spellStart"/>
      <w:r w:rsidRPr="00CE3684">
        <w:rPr>
          <w:rFonts w:cs="Arial"/>
          <w:color w:val="0070C0"/>
          <w:sz w:val="22"/>
          <w:szCs w:val="22"/>
        </w:rPr>
        <w:t>mà</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ngân</w:t>
      </w:r>
      <w:proofErr w:type="spellEnd"/>
      <w:r w:rsidRPr="00CE3684">
        <w:rPr>
          <w:rFonts w:cs="Arial"/>
          <w:color w:val="0070C0"/>
          <w:sz w:val="22"/>
          <w:szCs w:val="22"/>
        </w:rPr>
        <w:t xml:space="preserve"> </w:t>
      </w:r>
      <w:proofErr w:type="spellStart"/>
      <w:r w:rsidRPr="00CE3684">
        <w:rPr>
          <w:rFonts w:cs="Arial"/>
          <w:color w:val="0070C0"/>
          <w:sz w:val="22"/>
          <w:szCs w:val="22"/>
        </w:rPr>
        <w:t>hàng</w:t>
      </w:r>
      <w:proofErr w:type="spellEnd"/>
      <w:r w:rsidRPr="00CE3684">
        <w:rPr>
          <w:rFonts w:cs="Arial"/>
          <w:color w:val="0070C0"/>
          <w:sz w:val="22"/>
          <w:szCs w:val="22"/>
        </w:rPr>
        <w:t xml:space="preserve"> </w:t>
      </w:r>
      <w:proofErr w:type="spellStart"/>
      <w:r w:rsidRPr="00CE3684">
        <w:rPr>
          <w:rFonts w:cs="Arial"/>
          <w:color w:val="0070C0"/>
          <w:sz w:val="22"/>
          <w:szCs w:val="22"/>
        </w:rPr>
        <w:t>đóng</w:t>
      </w:r>
      <w:proofErr w:type="spellEnd"/>
      <w:r w:rsidRPr="00CE3684">
        <w:rPr>
          <w:rFonts w:cs="Arial"/>
          <w:color w:val="0070C0"/>
          <w:sz w:val="22"/>
          <w:szCs w:val="22"/>
        </w:rPr>
        <w:t xml:space="preserve"> </w:t>
      </w:r>
      <w:proofErr w:type="spellStart"/>
      <w:r w:rsidRPr="00CE3684">
        <w:rPr>
          <w:rFonts w:cs="Arial"/>
          <w:color w:val="0070C0"/>
          <w:sz w:val="22"/>
          <w:szCs w:val="22"/>
        </w:rPr>
        <w:t>cửa</w:t>
      </w:r>
      <w:proofErr w:type="spellEnd"/>
      <w:r w:rsidRPr="00CE3684">
        <w:rPr>
          <w:rFonts w:cs="Arial"/>
          <w:color w:val="0070C0"/>
          <w:sz w:val="22"/>
          <w:szCs w:val="22"/>
        </w:rPr>
        <w:t xml:space="preserve"> </w:t>
      </w:r>
      <w:proofErr w:type="spellStart"/>
      <w:r w:rsidRPr="00CE3684">
        <w:rPr>
          <w:rFonts w:cs="Arial"/>
          <w:color w:val="0070C0"/>
          <w:sz w:val="22"/>
          <w:szCs w:val="22"/>
        </w:rPr>
        <w:t>tại</w:t>
      </w:r>
      <w:proofErr w:type="spellEnd"/>
      <w:r w:rsidRPr="00CE3684">
        <w:rPr>
          <w:rFonts w:cs="Arial"/>
          <w:color w:val="0070C0"/>
          <w:sz w:val="22"/>
          <w:szCs w:val="22"/>
        </w:rPr>
        <w:t xml:space="preserve"> Việt Nam (</w:t>
      </w:r>
      <w:proofErr w:type="spellStart"/>
      <w:r w:rsidRPr="00CE3684">
        <w:rPr>
          <w:rFonts w:cs="Arial"/>
          <w:color w:val="0070C0"/>
          <w:sz w:val="22"/>
          <w:szCs w:val="22"/>
        </w:rPr>
        <w:t>kể</w:t>
      </w:r>
      <w:proofErr w:type="spellEnd"/>
      <w:r w:rsidRPr="00CE3684">
        <w:rPr>
          <w:rFonts w:cs="Arial"/>
          <w:color w:val="0070C0"/>
          <w:sz w:val="22"/>
          <w:szCs w:val="22"/>
        </w:rPr>
        <w:t xml:space="preserve"> </w:t>
      </w:r>
      <w:proofErr w:type="spellStart"/>
      <w:r w:rsidRPr="00CE3684">
        <w:rPr>
          <w:rFonts w:cs="Arial"/>
          <w:color w:val="0070C0"/>
          <w:sz w:val="22"/>
          <w:szCs w:val="22"/>
        </w:rPr>
        <w:t>cả</w:t>
      </w:r>
      <w:proofErr w:type="spellEnd"/>
      <w:r w:rsidRPr="00CE3684">
        <w:rPr>
          <w:rFonts w:cs="Arial"/>
          <w:color w:val="0070C0"/>
          <w:sz w:val="22"/>
          <w:szCs w:val="22"/>
        </w:rPr>
        <w:t xml:space="preserve"> </w:t>
      </w:r>
      <w:proofErr w:type="spellStart"/>
      <w:r w:rsidRPr="00CE3684">
        <w:rPr>
          <w:rFonts w:cs="Arial"/>
          <w:color w:val="0070C0"/>
          <w:sz w:val="22"/>
          <w:szCs w:val="22"/>
        </w:rPr>
        <w:t>Thứ</w:t>
      </w:r>
      <w:proofErr w:type="spellEnd"/>
      <w:r w:rsidRPr="00CE3684">
        <w:rPr>
          <w:rFonts w:cs="Arial"/>
          <w:color w:val="0070C0"/>
          <w:sz w:val="22"/>
          <w:szCs w:val="22"/>
        </w:rPr>
        <w:t xml:space="preserve"> </w:t>
      </w:r>
      <w:proofErr w:type="spellStart"/>
      <w:r w:rsidRPr="00CE3684">
        <w:rPr>
          <w:rFonts w:cs="Arial"/>
          <w:color w:val="0070C0"/>
          <w:sz w:val="22"/>
          <w:szCs w:val="22"/>
        </w:rPr>
        <w:t>Bảy</w:t>
      </w:r>
      <w:proofErr w:type="spellEnd"/>
      <w:r w:rsidRPr="00CE3684">
        <w:rPr>
          <w:rFonts w:cs="Arial"/>
          <w:color w:val="0070C0"/>
          <w:sz w:val="22"/>
          <w:szCs w:val="22"/>
        </w:rPr>
        <w:t xml:space="preserve">, Chủ </w:t>
      </w:r>
      <w:proofErr w:type="spellStart"/>
      <w:r w:rsidRPr="00CE3684">
        <w:rPr>
          <w:rFonts w:cs="Arial"/>
          <w:color w:val="0070C0"/>
          <w:sz w:val="22"/>
          <w:szCs w:val="22"/>
        </w:rPr>
        <w:t>Nhật</w:t>
      </w:r>
      <w:proofErr w:type="spellEnd"/>
      <w:r w:rsidRPr="00CE3684">
        <w:rPr>
          <w:rFonts w:cs="Arial"/>
          <w:color w:val="0070C0"/>
          <w:sz w:val="22"/>
          <w:szCs w:val="22"/>
        </w:rPr>
        <w:t xml:space="preserve"> </w:t>
      </w:r>
      <w:proofErr w:type="spellStart"/>
      <w:r w:rsidRPr="00CE3684">
        <w:rPr>
          <w:rFonts w:cs="Arial"/>
          <w:color w:val="0070C0"/>
          <w:sz w:val="22"/>
          <w:szCs w:val="22"/>
        </w:rPr>
        <w:t>và</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ngày</w:t>
      </w:r>
      <w:proofErr w:type="spellEnd"/>
      <w:r w:rsidRPr="00CE3684">
        <w:rPr>
          <w:rFonts w:cs="Arial"/>
          <w:color w:val="0070C0"/>
          <w:sz w:val="22"/>
          <w:szCs w:val="22"/>
        </w:rPr>
        <w:t xml:space="preserve"> </w:t>
      </w:r>
      <w:proofErr w:type="spellStart"/>
      <w:r w:rsidRPr="00CE3684">
        <w:rPr>
          <w:rFonts w:cs="Arial"/>
          <w:color w:val="0070C0"/>
          <w:sz w:val="22"/>
          <w:szCs w:val="22"/>
        </w:rPr>
        <w:t>nghỉ</w:t>
      </w:r>
      <w:proofErr w:type="spellEnd"/>
      <w:r w:rsidRPr="00CE3684">
        <w:rPr>
          <w:rFonts w:cs="Arial"/>
          <w:color w:val="0070C0"/>
          <w:sz w:val="22"/>
          <w:szCs w:val="22"/>
        </w:rPr>
        <w:t xml:space="preserve"> </w:t>
      </w:r>
      <w:proofErr w:type="spellStart"/>
      <w:r w:rsidRPr="00CE3684">
        <w:rPr>
          <w:rFonts w:cs="Arial"/>
          <w:color w:val="0070C0"/>
          <w:sz w:val="22"/>
          <w:szCs w:val="22"/>
        </w:rPr>
        <w:t>hằng</w:t>
      </w:r>
      <w:proofErr w:type="spellEnd"/>
      <w:r w:rsidRPr="00CE3684">
        <w:rPr>
          <w:rFonts w:cs="Arial"/>
          <w:color w:val="0070C0"/>
          <w:sz w:val="22"/>
          <w:szCs w:val="22"/>
        </w:rPr>
        <w:t xml:space="preserve"> </w:t>
      </w:r>
      <w:proofErr w:type="spellStart"/>
      <w:r w:rsidRPr="00CE3684">
        <w:rPr>
          <w:rFonts w:cs="Arial"/>
          <w:color w:val="0070C0"/>
          <w:sz w:val="22"/>
          <w:szCs w:val="22"/>
        </w:rPr>
        <w:t>năm</w:t>
      </w:r>
      <w:proofErr w:type="spellEnd"/>
      <w:r w:rsidRPr="00CE3684">
        <w:rPr>
          <w:rFonts w:cs="Arial"/>
          <w:color w:val="0070C0"/>
          <w:sz w:val="22"/>
          <w:szCs w:val="22"/>
        </w:rPr>
        <w:t xml:space="preserve"> </w:t>
      </w:r>
      <w:proofErr w:type="spellStart"/>
      <w:r w:rsidRPr="00CE3684">
        <w:rPr>
          <w:rFonts w:cs="Arial"/>
          <w:color w:val="0070C0"/>
          <w:sz w:val="22"/>
          <w:szCs w:val="22"/>
        </w:rPr>
        <w:t>với</w:t>
      </w:r>
      <w:proofErr w:type="spellEnd"/>
      <w:r w:rsidRPr="00CE3684">
        <w:rPr>
          <w:rFonts w:cs="Arial"/>
          <w:color w:val="0070C0"/>
          <w:sz w:val="22"/>
          <w:szCs w:val="22"/>
        </w:rPr>
        <w:t xml:space="preserve"> </w:t>
      </w:r>
      <w:proofErr w:type="spellStart"/>
      <w:r w:rsidRPr="00CE3684">
        <w:rPr>
          <w:rFonts w:cs="Arial"/>
          <w:color w:val="0070C0"/>
          <w:sz w:val="22"/>
          <w:szCs w:val="22"/>
        </w:rPr>
        <w:t>điều</w:t>
      </w:r>
      <w:proofErr w:type="spellEnd"/>
      <w:r w:rsidRPr="00CE3684">
        <w:rPr>
          <w:rFonts w:cs="Arial"/>
          <w:color w:val="0070C0"/>
          <w:sz w:val="22"/>
          <w:szCs w:val="22"/>
        </w:rPr>
        <w:t xml:space="preserve"> </w:t>
      </w:r>
      <w:proofErr w:type="spellStart"/>
      <w:r w:rsidRPr="00CE3684">
        <w:rPr>
          <w:rFonts w:cs="Arial"/>
          <w:color w:val="0070C0"/>
          <w:sz w:val="22"/>
          <w:szCs w:val="22"/>
        </w:rPr>
        <w:t>kiện</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ngân</w:t>
      </w:r>
      <w:proofErr w:type="spellEnd"/>
      <w:r w:rsidRPr="00CE3684">
        <w:rPr>
          <w:rFonts w:cs="Arial"/>
          <w:color w:val="0070C0"/>
          <w:sz w:val="22"/>
          <w:szCs w:val="22"/>
        </w:rPr>
        <w:t xml:space="preserve"> </w:t>
      </w:r>
      <w:proofErr w:type="spellStart"/>
      <w:r w:rsidRPr="00CE3684">
        <w:rPr>
          <w:rFonts w:cs="Arial"/>
          <w:color w:val="0070C0"/>
          <w:sz w:val="22"/>
          <w:szCs w:val="22"/>
        </w:rPr>
        <w:t>hàng</w:t>
      </w:r>
      <w:proofErr w:type="spellEnd"/>
      <w:r w:rsidRPr="00CE3684">
        <w:rPr>
          <w:rFonts w:cs="Arial"/>
          <w:color w:val="0070C0"/>
          <w:sz w:val="22"/>
          <w:szCs w:val="22"/>
        </w:rPr>
        <w:t xml:space="preserve"> </w:t>
      </w:r>
      <w:proofErr w:type="spellStart"/>
      <w:r w:rsidRPr="00CE3684">
        <w:rPr>
          <w:rFonts w:cs="Arial"/>
          <w:color w:val="0070C0"/>
          <w:sz w:val="22"/>
          <w:szCs w:val="22"/>
        </w:rPr>
        <w:t>mở</w:t>
      </w:r>
      <w:proofErr w:type="spellEnd"/>
      <w:r w:rsidRPr="00CE3684">
        <w:rPr>
          <w:rFonts w:cs="Arial"/>
          <w:color w:val="0070C0"/>
          <w:sz w:val="22"/>
          <w:szCs w:val="22"/>
        </w:rPr>
        <w:t xml:space="preserve"> </w:t>
      </w:r>
      <w:proofErr w:type="spellStart"/>
      <w:r w:rsidRPr="00CE3684">
        <w:rPr>
          <w:rFonts w:cs="Arial"/>
          <w:color w:val="0070C0"/>
          <w:sz w:val="22"/>
          <w:szCs w:val="22"/>
        </w:rPr>
        <w:t>cửa</w:t>
      </w:r>
      <w:proofErr w:type="spellEnd"/>
      <w:r w:rsidRPr="00CE3684">
        <w:rPr>
          <w:rFonts w:cs="Arial"/>
          <w:color w:val="0070C0"/>
          <w:sz w:val="22"/>
          <w:szCs w:val="22"/>
        </w:rPr>
        <w:t xml:space="preserve"> </w:t>
      </w:r>
      <w:proofErr w:type="spellStart"/>
      <w:r w:rsidRPr="00CE3684">
        <w:rPr>
          <w:rFonts w:cs="Arial"/>
          <w:color w:val="0070C0"/>
          <w:sz w:val="22"/>
          <w:szCs w:val="22"/>
        </w:rPr>
        <w:t>làm</w:t>
      </w:r>
      <w:proofErr w:type="spellEnd"/>
      <w:r w:rsidRPr="00CE3684">
        <w:rPr>
          <w:rFonts w:cs="Arial"/>
          <w:color w:val="0070C0"/>
          <w:sz w:val="22"/>
          <w:szCs w:val="22"/>
        </w:rPr>
        <w:t xml:space="preserve"> </w:t>
      </w:r>
      <w:proofErr w:type="spellStart"/>
      <w:r w:rsidRPr="00CE3684">
        <w:rPr>
          <w:rFonts w:cs="Arial"/>
          <w:color w:val="0070C0"/>
          <w:sz w:val="22"/>
          <w:szCs w:val="22"/>
        </w:rPr>
        <w:t>việc</w:t>
      </w:r>
      <w:proofErr w:type="spellEnd"/>
      <w:r w:rsidRPr="00CE3684">
        <w:rPr>
          <w:rFonts w:cs="Arial"/>
          <w:color w:val="0070C0"/>
          <w:sz w:val="22"/>
          <w:szCs w:val="22"/>
        </w:rPr>
        <w:t xml:space="preserve"> </w:t>
      </w:r>
      <w:proofErr w:type="spellStart"/>
      <w:r w:rsidRPr="00CE3684">
        <w:rPr>
          <w:rFonts w:cs="Arial"/>
          <w:color w:val="0070C0"/>
          <w:sz w:val="22"/>
          <w:szCs w:val="22"/>
        </w:rPr>
        <w:t>tại</w:t>
      </w:r>
      <w:proofErr w:type="spellEnd"/>
      <w:r w:rsidRPr="00CE3684">
        <w:rPr>
          <w:rFonts w:cs="Arial"/>
          <w:color w:val="0070C0"/>
          <w:sz w:val="22"/>
          <w:szCs w:val="22"/>
        </w:rPr>
        <w:t xml:space="preserve"> Việt Nam </w:t>
      </w:r>
      <w:proofErr w:type="spellStart"/>
      <w:r w:rsidRPr="00CE3684">
        <w:rPr>
          <w:rFonts w:cs="Arial"/>
          <w:color w:val="0070C0"/>
          <w:sz w:val="22"/>
          <w:szCs w:val="22"/>
        </w:rPr>
        <w:t>trong</w:t>
      </w:r>
      <w:proofErr w:type="spellEnd"/>
      <w:r w:rsidRPr="00CE3684">
        <w:rPr>
          <w:rFonts w:cs="Arial"/>
          <w:color w:val="0070C0"/>
          <w:sz w:val="22"/>
          <w:szCs w:val="22"/>
        </w:rPr>
        <w:t xml:space="preserve"> </w:t>
      </w:r>
      <w:proofErr w:type="spellStart"/>
      <w:r w:rsidRPr="00CE3684">
        <w:rPr>
          <w:rFonts w:cs="Arial"/>
          <w:color w:val="0070C0"/>
          <w:sz w:val="22"/>
          <w:szCs w:val="22"/>
        </w:rPr>
        <w:t>những</w:t>
      </w:r>
      <w:proofErr w:type="spellEnd"/>
      <w:r w:rsidRPr="00CE3684">
        <w:rPr>
          <w:rFonts w:cs="Arial"/>
          <w:color w:val="0070C0"/>
          <w:sz w:val="22"/>
          <w:szCs w:val="22"/>
        </w:rPr>
        <w:t xml:space="preserve"> </w:t>
      </w:r>
      <w:proofErr w:type="spellStart"/>
      <w:r w:rsidRPr="00CE3684">
        <w:rPr>
          <w:rFonts w:cs="Arial"/>
          <w:color w:val="0070C0"/>
          <w:sz w:val="22"/>
          <w:szCs w:val="22"/>
        </w:rPr>
        <w:t>ngày</w:t>
      </w:r>
      <w:proofErr w:type="spellEnd"/>
      <w:r w:rsidRPr="00CE3684">
        <w:rPr>
          <w:rFonts w:cs="Arial"/>
          <w:color w:val="0070C0"/>
          <w:sz w:val="22"/>
          <w:szCs w:val="22"/>
        </w:rPr>
        <w:t xml:space="preserve"> </w:t>
      </w:r>
      <w:proofErr w:type="spellStart"/>
      <w:r w:rsidRPr="00CE3684">
        <w:rPr>
          <w:rFonts w:cs="Arial"/>
          <w:color w:val="0070C0"/>
          <w:sz w:val="22"/>
          <w:szCs w:val="22"/>
        </w:rPr>
        <w:t>này</w:t>
      </w:r>
      <w:proofErr w:type="spellEnd"/>
      <w:r w:rsidRPr="00CE3684">
        <w:rPr>
          <w:rFonts w:cs="Arial"/>
          <w:color w:val="0070C0"/>
          <w:sz w:val="22"/>
          <w:szCs w:val="22"/>
        </w:rPr>
        <w:t>).</w:t>
      </w:r>
    </w:p>
    <w:p w14:paraId="1DB14B7F" w14:textId="77777777" w:rsidR="003177DD" w:rsidRPr="00F64C66" w:rsidRDefault="003177DD" w:rsidP="003177DD">
      <w:pPr>
        <w:tabs>
          <w:tab w:val="left" w:pos="1260"/>
        </w:tabs>
        <w:rPr>
          <w:rFonts w:cs="Arial"/>
          <w:sz w:val="22"/>
          <w:szCs w:val="22"/>
        </w:rPr>
      </w:pPr>
    </w:p>
    <w:p w14:paraId="35AA0507" w14:textId="30DCD92B" w:rsidR="003177DD" w:rsidRDefault="003177DD" w:rsidP="003177DD">
      <w:pPr>
        <w:widowControl w:val="0"/>
        <w:ind w:left="720" w:right="-20"/>
        <w:rPr>
          <w:rFonts w:cs="Arial"/>
          <w:sz w:val="22"/>
          <w:szCs w:val="22"/>
        </w:rPr>
      </w:pPr>
      <w:r w:rsidRPr="00F64C66">
        <w:rPr>
          <w:rFonts w:cs="Arial"/>
          <w:sz w:val="22"/>
          <w:szCs w:val="22"/>
        </w:rPr>
        <w:t>Insert</w:t>
      </w:r>
      <w:r w:rsidRPr="00F64C66">
        <w:rPr>
          <w:rFonts w:cs="Arial"/>
          <w:spacing w:val="-5"/>
          <w:sz w:val="22"/>
          <w:szCs w:val="22"/>
        </w:rPr>
        <w:t xml:space="preserve"> </w:t>
      </w:r>
      <w:r w:rsidRPr="00F64C66">
        <w:rPr>
          <w:rFonts w:cs="Arial"/>
          <w:sz w:val="22"/>
          <w:szCs w:val="22"/>
        </w:rPr>
        <w:t>new</w:t>
      </w:r>
      <w:r w:rsidRPr="00F64C66">
        <w:rPr>
          <w:rFonts w:cs="Arial"/>
          <w:spacing w:val="-4"/>
          <w:sz w:val="22"/>
          <w:szCs w:val="22"/>
        </w:rPr>
        <w:t xml:space="preserve"> </w:t>
      </w:r>
      <w:r w:rsidRPr="00F64C66">
        <w:rPr>
          <w:rFonts w:cs="Arial"/>
          <w:sz w:val="22"/>
          <w:szCs w:val="22"/>
        </w:rPr>
        <w:t>Sub-Clause</w:t>
      </w:r>
      <w:r w:rsidRPr="00F64C66">
        <w:rPr>
          <w:rFonts w:cs="Arial"/>
          <w:spacing w:val="-11"/>
          <w:sz w:val="22"/>
          <w:szCs w:val="22"/>
        </w:rPr>
        <w:t xml:space="preserve"> </w:t>
      </w:r>
      <w:r w:rsidRPr="00F64C66">
        <w:rPr>
          <w:rFonts w:cs="Arial"/>
          <w:sz w:val="22"/>
          <w:szCs w:val="22"/>
        </w:rPr>
        <w:t>1.1.6.11</w:t>
      </w:r>
    </w:p>
    <w:p w14:paraId="7FA0CCBD" w14:textId="3CF67210" w:rsidR="00CE3684" w:rsidRPr="00CE3684" w:rsidRDefault="00CE3684" w:rsidP="00CE3684">
      <w:pPr>
        <w:widowControl w:val="0"/>
        <w:ind w:left="1800" w:hanging="1080"/>
        <w:rPr>
          <w:rFonts w:cs="Arial"/>
          <w:color w:val="0070C0"/>
          <w:sz w:val="22"/>
          <w:szCs w:val="22"/>
          <w:lang w:val="vi-VN"/>
        </w:rPr>
      </w:pPr>
      <w:r>
        <w:rPr>
          <w:rFonts w:cs="Arial"/>
          <w:color w:val="0070C0"/>
          <w:sz w:val="22"/>
          <w:szCs w:val="22"/>
          <w:lang w:val="vi-VN"/>
        </w:rPr>
        <w:t>Thêm mới</w:t>
      </w:r>
      <w:r w:rsidRPr="00CE3684">
        <w:rPr>
          <w:rFonts w:cs="Arial"/>
          <w:color w:val="0070C0"/>
          <w:sz w:val="22"/>
          <w:szCs w:val="22"/>
          <w:lang w:val="vi-VN"/>
        </w:rPr>
        <w:t xml:space="preserve"> Khoản 1.1.</w:t>
      </w:r>
      <w:r>
        <w:rPr>
          <w:rFonts w:cs="Arial"/>
          <w:color w:val="0070C0"/>
          <w:sz w:val="22"/>
          <w:szCs w:val="22"/>
          <w:lang w:val="vi-VN"/>
        </w:rPr>
        <w:t>6</w:t>
      </w:r>
      <w:r w:rsidRPr="00CE3684">
        <w:rPr>
          <w:rFonts w:cs="Arial"/>
          <w:color w:val="0070C0"/>
          <w:sz w:val="22"/>
          <w:szCs w:val="22"/>
          <w:lang w:val="vi-VN"/>
        </w:rPr>
        <w:t>.</w:t>
      </w:r>
      <w:r>
        <w:rPr>
          <w:rFonts w:cs="Arial"/>
          <w:color w:val="0070C0"/>
          <w:sz w:val="22"/>
          <w:szCs w:val="22"/>
          <w:lang w:val="vi-VN"/>
        </w:rPr>
        <w:t>11</w:t>
      </w:r>
    </w:p>
    <w:p w14:paraId="568FB8BB" w14:textId="77777777" w:rsidR="003177DD" w:rsidRPr="00F62726" w:rsidRDefault="003177DD" w:rsidP="003177DD">
      <w:pPr>
        <w:tabs>
          <w:tab w:val="left" w:pos="1260"/>
        </w:tabs>
        <w:ind w:left="1843"/>
        <w:rPr>
          <w:rFonts w:cs="Arial"/>
          <w:b/>
          <w:i/>
          <w:sz w:val="22"/>
          <w:szCs w:val="22"/>
        </w:rPr>
      </w:pPr>
    </w:p>
    <w:p w14:paraId="62AEB9F2" w14:textId="77777777" w:rsidR="003177DD" w:rsidRPr="00F64C66" w:rsidRDefault="003177DD" w:rsidP="003177DD">
      <w:pPr>
        <w:widowControl w:val="0"/>
        <w:ind w:left="1843" w:right="-20" w:hanging="1134"/>
        <w:rPr>
          <w:rFonts w:cs="Arial"/>
          <w:sz w:val="22"/>
          <w:szCs w:val="22"/>
        </w:rPr>
      </w:pPr>
      <w:r w:rsidRPr="00F64C66">
        <w:rPr>
          <w:rFonts w:cs="Arial"/>
          <w:sz w:val="22"/>
          <w:szCs w:val="22"/>
        </w:rPr>
        <w:t>1.1.6.11</w:t>
      </w:r>
      <w:r w:rsidRPr="00F64C66">
        <w:rPr>
          <w:rFonts w:cs="Arial"/>
          <w:sz w:val="22"/>
          <w:szCs w:val="22"/>
        </w:rPr>
        <w:tab/>
        <w:t>“</w:t>
      </w:r>
      <w:r w:rsidRPr="00F64C66">
        <w:rPr>
          <w:rFonts w:cs="Arial"/>
          <w:b/>
          <w:sz w:val="22"/>
          <w:szCs w:val="22"/>
        </w:rPr>
        <w:t>Taxes</w:t>
      </w:r>
      <w:r w:rsidRPr="00F64C66">
        <w:rPr>
          <w:rFonts w:cs="Arial"/>
          <w:sz w:val="22"/>
          <w:szCs w:val="22"/>
        </w:rPr>
        <w:t xml:space="preserve">” mean any tax, levy, impost, duty or other charge or withholding of a similar nature (including any penalty or interest payable in connection with any failure to pay or any delay in paying any of the same) irrespective of whether applicable under the Laws of Vietnam or outside of the Country, including, without limitation, import duties, import value added tax, value added tax, excise duties, personal income tax, corporate income tax, and registration fees for permits and licences. </w:t>
      </w:r>
    </w:p>
    <w:p w14:paraId="4A29A743" w14:textId="7EA89881" w:rsidR="00CE3684" w:rsidRDefault="00CE3684" w:rsidP="003177DD">
      <w:pPr>
        <w:widowControl w:val="0"/>
        <w:ind w:left="1800" w:right="53"/>
        <w:rPr>
          <w:rFonts w:cs="Arial"/>
          <w:color w:val="0070C0"/>
          <w:sz w:val="22"/>
          <w:szCs w:val="22"/>
        </w:rPr>
      </w:pPr>
      <w:r w:rsidRPr="00CE3684">
        <w:rPr>
          <w:rFonts w:cs="Arial"/>
          <w:b/>
          <w:bCs/>
          <w:color w:val="0070C0"/>
          <w:sz w:val="22"/>
          <w:szCs w:val="22"/>
        </w:rPr>
        <w:lastRenderedPageBreak/>
        <w:t>“</w:t>
      </w:r>
      <w:proofErr w:type="spellStart"/>
      <w:r w:rsidRPr="00CE3684">
        <w:rPr>
          <w:rFonts w:cs="Arial"/>
          <w:b/>
          <w:bCs/>
          <w:color w:val="0070C0"/>
          <w:sz w:val="22"/>
          <w:szCs w:val="22"/>
        </w:rPr>
        <w:t>Thuế</w:t>
      </w:r>
      <w:proofErr w:type="spellEnd"/>
      <w:r w:rsidRPr="00CE3684">
        <w:rPr>
          <w:rFonts w:cs="Arial"/>
          <w:b/>
          <w:bCs/>
          <w:color w:val="0070C0"/>
          <w:sz w:val="22"/>
          <w:szCs w:val="22"/>
        </w:rPr>
        <w:t>”</w:t>
      </w:r>
      <w:r w:rsidRPr="00CE3684">
        <w:rPr>
          <w:rFonts w:cs="Arial"/>
          <w:color w:val="0070C0"/>
          <w:sz w:val="22"/>
          <w:szCs w:val="22"/>
        </w:rPr>
        <w:t xml:space="preserve"> </w:t>
      </w:r>
      <w:proofErr w:type="spellStart"/>
      <w:r w:rsidRPr="00CE3684">
        <w:rPr>
          <w:rFonts w:cs="Arial"/>
          <w:color w:val="0070C0"/>
          <w:sz w:val="22"/>
          <w:szCs w:val="22"/>
        </w:rPr>
        <w:t>nghĩa</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bất</w:t>
      </w:r>
      <w:proofErr w:type="spellEnd"/>
      <w:r w:rsidRPr="00CE3684">
        <w:rPr>
          <w:rFonts w:cs="Arial"/>
          <w:color w:val="0070C0"/>
          <w:sz w:val="22"/>
          <w:szCs w:val="22"/>
        </w:rPr>
        <w:t xml:space="preserve"> </w:t>
      </w:r>
      <w:proofErr w:type="spellStart"/>
      <w:r w:rsidRPr="00CE3684">
        <w:rPr>
          <w:rFonts w:cs="Arial"/>
          <w:color w:val="0070C0"/>
          <w:sz w:val="22"/>
          <w:szCs w:val="22"/>
        </w:rPr>
        <w:t>cứ</w:t>
      </w:r>
      <w:proofErr w:type="spellEnd"/>
      <w:r w:rsidRPr="00CE3684">
        <w:rPr>
          <w:rFonts w:cs="Arial"/>
          <w:color w:val="0070C0"/>
          <w:sz w:val="22"/>
          <w:szCs w:val="22"/>
        </w:rPr>
        <w:t xml:space="preserve"> </w:t>
      </w:r>
      <w:proofErr w:type="spellStart"/>
      <w:r w:rsidRPr="00CE3684">
        <w:rPr>
          <w:rFonts w:cs="Arial"/>
          <w:color w:val="0070C0"/>
          <w:sz w:val="22"/>
          <w:szCs w:val="22"/>
        </w:rPr>
        <w:t>loại</w:t>
      </w:r>
      <w:proofErr w:type="spellEnd"/>
      <w:r w:rsidRPr="00CE3684">
        <w:rPr>
          <w:rFonts w:cs="Arial"/>
          <w:color w:val="0070C0"/>
          <w:sz w:val="22"/>
          <w:szCs w:val="22"/>
        </w:rPr>
        <w:t xml:space="preserve"> </w:t>
      </w:r>
      <w:proofErr w:type="spellStart"/>
      <w:r w:rsidRPr="00CE3684">
        <w:rPr>
          <w:rFonts w:cs="Arial"/>
          <w:color w:val="0070C0"/>
          <w:sz w:val="22"/>
          <w:szCs w:val="22"/>
        </w:rPr>
        <w:t>thuế</w:t>
      </w:r>
      <w:proofErr w:type="spellEnd"/>
      <w:r w:rsidRPr="00CE3684">
        <w:rPr>
          <w:rFonts w:cs="Arial"/>
          <w:color w:val="0070C0"/>
          <w:sz w:val="22"/>
          <w:szCs w:val="22"/>
        </w:rPr>
        <w:t xml:space="preserve">, </w:t>
      </w:r>
      <w:proofErr w:type="spellStart"/>
      <w:r w:rsidRPr="00CE3684">
        <w:rPr>
          <w:rFonts w:cs="Arial"/>
          <w:color w:val="0070C0"/>
          <w:sz w:val="22"/>
          <w:szCs w:val="22"/>
        </w:rPr>
        <w:t>phí</w:t>
      </w:r>
      <w:proofErr w:type="spellEnd"/>
      <w:r w:rsidRPr="00CE3684">
        <w:rPr>
          <w:rFonts w:cs="Arial"/>
          <w:color w:val="0070C0"/>
          <w:sz w:val="22"/>
          <w:szCs w:val="22"/>
        </w:rPr>
        <w:t xml:space="preserve">, </w:t>
      </w:r>
      <w:proofErr w:type="spellStart"/>
      <w:r w:rsidRPr="00CE3684">
        <w:rPr>
          <w:rFonts w:cs="Arial"/>
          <w:color w:val="0070C0"/>
          <w:sz w:val="22"/>
          <w:szCs w:val="22"/>
        </w:rPr>
        <w:t>lệ</w:t>
      </w:r>
      <w:proofErr w:type="spellEnd"/>
      <w:r w:rsidRPr="00CE3684">
        <w:rPr>
          <w:rFonts w:cs="Arial"/>
          <w:color w:val="0070C0"/>
          <w:sz w:val="22"/>
          <w:szCs w:val="22"/>
        </w:rPr>
        <w:t xml:space="preserve"> </w:t>
      </w:r>
      <w:proofErr w:type="spellStart"/>
      <w:r w:rsidRPr="00CE3684">
        <w:rPr>
          <w:rFonts w:cs="Arial"/>
          <w:color w:val="0070C0"/>
          <w:sz w:val="22"/>
          <w:szCs w:val="22"/>
        </w:rPr>
        <w:t>phí</w:t>
      </w:r>
      <w:proofErr w:type="spellEnd"/>
      <w:r w:rsidRPr="00CE3684">
        <w:rPr>
          <w:rFonts w:cs="Arial"/>
          <w:color w:val="0070C0"/>
          <w:sz w:val="22"/>
          <w:szCs w:val="22"/>
        </w:rPr>
        <w:t xml:space="preserve"> </w:t>
      </w:r>
      <w:proofErr w:type="spellStart"/>
      <w:r w:rsidRPr="00CE3684">
        <w:rPr>
          <w:rFonts w:cs="Arial"/>
          <w:color w:val="0070C0"/>
          <w:sz w:val="22"/>
          <w:szCs w:val="22"/>
        </w:rPr>
        <w:t>hoặc</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w:t>
      </w:r>
      <w:proofErr w:type="spellStart"/>
      <w:r w:rsidRPr="00CE3684">
        <w:rPr>
          <w:rFonts w:cs="Arial"/>
          <w:color w:val="0070C0"/>
          <w:sz w:val="22"/>
          <w:szCs w:val="22"/>
        </w:rPr>
        <w:t>thu</w:t>
      </w:r>
      <w:proofErr w:type="spellEnd"/>
      <w:r w:rsidRPr="00CE3684">
        <w:rPr>
          <w:rFonts w:cs="Arial"/>
          <w:color w:val="0070C0"/>
          <w:sz w:val="22"/>
          <w:szCs w:val="22"/>
        </w:rPr>
        <w:t xml:space="preserve"> </w:t>
      </w:r>
      <w:proofErr w:type="spellStart"/>
      <w:r w:rsidRPr="00CE3684">
        <w:rPr>
          <w:rFonts w:cs="Arial"/>
          <w:color w:val="0070C0"/>
          <w:sz w:val="22"/>
          <w:szCs w:val="22"/>
        </w:rPr>
        <w:t>khác</w:t>
      </w:r>
      <w:proofErr w:type="spellEnd"/>
      <w:r w:rsidRPr="00CE3684">
        <w:rPr>
          <w:rFonts w:cs="Arial"/>
          <w:color w:val="0070C0"/>
          <w:sz w:val="22"/>
          <w:szCs w:val="22"/>
        </w:rPr>
        <w:t xml:space="preserve"> </w:t>
      </w:r>
      <w:proofErr w:type="spellStart"/>
      <w:r w:rsidRPr="00CE3684">
        <w:rPr>
          <w:rFonts w:cs="Arial"/>
          <w:color w:val="0070C0"/>
          <w:sz w:val="22"/>
          <w:szCs w:val="22"/>
        </w:rPr>
        <w:t>hoặc</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w:t>
      </w:r>
      <w:proofErr w:type="spellStart"/>
      <w:r w:rsidRPr="00CE3684">
        <w:rPr>
          <w:rFonts w:cs="Arial"/>
          <w:color w:val="0070C0"/>
          <w:sz w:val="22"/>
          <w:szCs w:val="22"/>
        </w:rPr>
        <w:t>khấu</w:t>
      </w:r>
      <w:proofErr w:type="spellEnd"/>
      <w:r w:rsidRPr="00CE3684">
        <w:rPr>
          <w:rFonts w:cs="Arial"/>
          <w:color w:val="0070C0"/>
          <w:sz w:val="22"/>
          <w:szCs w:val="22"/>
        </w:rPr>
        <w:t xml:space="preserve"> </w:t>
      </w:r>
      <w:proofErr w:type="spellStart"/>
      <w:r w:rsidRPr="00CE3684">
        <w:rPr>
          <w:rFonts w:cs="Arial"/>
          <w:color w:val="0070C0"/>
          <w:sz w:val="22"/>
          <w:szCs w:val="22"/>
        </w:rPr>
        <w:t>trừ</w:t>
      </w:r>
      <w:proofErr w:type="spellEnd"/>
      <w:r w:rsidRPr="00CE3684">
        <w:rPr>
          <w:rFonts w:cs="Arial"/>
          <w:color w:val="0070C0"/>
          <w:sz w:val="22"/>
          <w:szCs w:val="22"/>
        </w:rPr>
        <w:t xml:space="preserve"> </w:t>
      </w:r>
      <w:proofErr w:type="spellStart"/>
      <w:r w:rsidRPr="00CE3684">
        <w:rPr>
          <w:rFonts w:cs="Arial"/>
          <w:color w:val="0070C0"/>
          <w:sz w:val="22"/>
          <w:szCs w:val="22"/>
        </w:rPr>
        <w:t>khác</w:t>
      </w:r>
      <w:proofErr w:type="spellEnd"/>
      <w:r w:rsidRPr="00CE3684">
        <w:rPr>
          <w:rFonts w:cs="Arial"/>
          <w:color w:val="0070C0"/>
          <w:sz w:val="22"/>
          <w:szCs w:val="22"/>
        </w:rPr>
        <w:t xml:space="preserve"> </w:t>
      </w:r>
      <w:proofErr w:type="spellStart"/>
      <w:r w:rsidRPr="00CE3684">
        <w:rPr>
          <w:rFonts w:cs="Arial"/>
          <w:color w:val="0070C0"/>
          <w:sz w:val="22"/>
          <w:szCs w:val="22"/>
        </w:rPr>
        <w:t>có</w:t>
      </w:r>
      <w:proofErr w:type="spellEnd"/>
      <w:r w:rsidRPr="00CE3684">
        <w:rPr>
          <w:rFonts w:cs="Arial"/>
          <w:color w:val="0070C0"/>
          <w:sz w:val="22"/>
          <w:szCs w:val="22"/>
        </w:rPr>
        <w:t xml:space="preserve"> </w:t>
      </w:r>
      <w:proofErr w:type="spellStart"/>
      <w:r w:rsidRPr="00CE3684">
        <w:rPr>
          <w:rFonts w:cs="Arial"/>
          <w:color w:val="0070C0"/>
          <w:sz w:val="22"/>
          <w:szCs w:val="22"/>
        </w:rPr>
        <w:t>cùng</w:t>
      </w:r>
      <w:proofErr w:type="spellEnd"/>
      <w:r w:rsidRPr="00CE3684">
        <w:rPr>
          <w:rFonts w:cs="Arial"/>
          <w:color w:val="0070C0"/>
          <w:sz w:val="22"/>
          <w:szCs w:val="22"/>
        </w:rPr>
        <w:t xml:space="preserve"> </w:t>
      </w:r>
      <w:proofErr w:type="spellStart"/>
      <w:r w:rsidRPr="00CE3684">
        <w:rPr>
          <w:rFonts w:cs="Arial"/>
          <w:color w:val="0070C0"/>
          <w:sz w:val="22"/>
          <w:szCs w:val="22"/>
        </w:rPr>
        <w:t>bản</w:t>
      </w:r>
      <w:proofErr w:type="spellEnd"/>
      <w:r w:rsidRPr="00CE3684">
        <w:rPr>
          <w:rFonts w:cs="Arial"/>
          <w:color w:val="0070C0"/>
          <w:sz w:val="22"/>
          <w:szCs w:val="22"/>
        </w:rPr>
        <w:t xml:space="preserve"> </w:t>
      </w:r>
      <w:proofErr w:type="spellStart"/>
      <w:r w:rsidRPr="00CE3684">
        <w:rPr>
          <w:rFonts w:cs="Arial"/>
          <w:color w:val="0070C0"/>
          <w:sz w:val="22"/>
          <w:szCs w:val="22"/>
        </w:rPr>
        <w:t>chất</w:t>
      </w:r>
      <w:proofErr w:type="spellEnd"/>
      <w:r w:rsidRPr="00CE3684">
        <w:rPr>
          <w:rFonts w:cs="Arial"/>
          <w:color w:val="0070C0"/>
          <w:sz w:val="22"/>
          <w:szCs w:val="22"/>
        </w:rPr>
        <w:t xml:space="preserve"> </w:t>
      </w:r>
      <w:proofErr w:type="spellStart"/>
      <w:r w:rsidRPr="00CE3684">
        <w:rPr>
          <w:rFonts w:cs="Arial"/>
          <w:color w:val="0070C0"/>
          <w:sz w:val="22"/>
          <w:szCs w:val="22"/>
        </w:rPr>
        <w:t>tương</w:t>
      </w:r>
      <w:proofErr w:type="spellEnd"/>
      <w:r w:rsidRPr="00CE3684">
        <w:rPr>
          <w:rFonts w:cs="Arial"/>
          <w:color w:val="0070C0"/>
          <w:sz w:val="22"/>
          <w:szCs w:val="22"/>
        </w:rPr>
        <w:t xml:space="preserve"> </w:t>
      </w:r>
      <w:proofErr w:type="spellStart"/>
      <w:r w:rsidRPr="00CE3684">
        <w:rPr>
          <w:rFonts w:cs="Arial"/>
          <w:color w:val="0070C0"/>
          <w:sz w:val="22"/>
          <w:szCs w:val="22"/>
        </w:rPr>
        <w:t>ứng</w:t>
      </w:r>
      <w:proofErr w:type="spellEnd"/>
      <w:r w:rsidRPr="00CE3684">
        <w:rPr>
          <w:rFonts w:cs="Arial"/>
          <w:color w:val="0070C0"/>
          <w:sz w:val="22"/>
          <w:szCs w:val="22"/>
        </w:rPr>
        <w:t xml:space="preserve"> (bao </w:t>
      </w:r>
      <w:proofErr w:type="spellStart"/>
      <w:r w:rsidRPr="00CE3684">
        <w:rPr>
          <w:rFonts w:cs="Arial"/>
          <w:color w:val="0070C0"/>
          <w:sz w:val="22"/>
          <w:szCs w:val="22"/>
        </w:rPr>
        <w:t>gồm</w:t>
      </w:r>
      <w:proofErr w:type="spellEnd"/>
      <w:r w:rsidRPr="00CE3684">
        <w:rPr>
          <w:rFonts w:cs="Arial"/>
          <w:color w:val="0070C0"/>
          <w:sz w:val="22"/>
          <w:szCs w:val="22"/>
        </w:rPr>
        <w:t xml:space="preserve"> </w:t>
      </w:r>
      <w:proofErr w:type="spellStart"/>
      <w:r w:rsidRPr="00CE3684">
        <w:rPr>
          <w:rFonts w:cs="Arial"/>
          <w:color w:val="0070C0"/>
          <w:sz w:val="22"/>
          <w:szCs w:val="22"/>
        </w:rPr>
        <w:t>bất</w:t>
      </w:r>
      <w:proofErr w:type="spellEnd"/>
      <w:r w:rsidRPr="00CE3684">
        <w:rPr>
          <w:rFonts w:cs="Arial"/>
          <w:color w:val="0070C0"/>
          <w:sz w:val="22"/>
          <w:szCs w:val="22"/>
        </w:rPr>
        <w:t xml:space="preserve"> </w:t>
      </w:r>
      <w:proofErr w:type="spellStart"/>
      <w:r w:rsidRPr="00CE3684">
        <w:rPr>
          <w:rFonts w:cs="Arial"/>
          <w:color w:val="0070C0"/>
          <w:sz w:val="22"/>
          <w:szCs w:val="22"/>
        </w:rPr>
        <w:t>cứ</w:t>
      </w:r>
      <w:proofErr w:type="spellEnd"/>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w:t>
      </w:r>
      <w:proofErr w:type="spellStart"/>
      <w:r w:rsidRPr="00CE3684">
        <w:rPr>
          <w:rFonts w:cs="Arial"/>
          <w:color w:val="0070C0"/>
          <w:sz w:val="22"/>
          <w:szCs w:val="22"/>
        </w:rPr>
        <w:t>phạt</w:t>
      </w:r>
      <w:proofErr w:type="spellEnd"/>
      <w:r w:rsidRPr="00CE3684">
        <w:rPr>
          <w:rFonts w:cs="Arial"/>
          <w:color w:val="0070C0"/>
          <w:sz w:val="22"/>
          <w:szCs w:val="22"/>
        </w:rPr>
        <w:t xml:space="preserve"> hay </w:t>
      </w:r>
      <w:proofErr w:type="spellStart"/>
      <w:r w:rsidRPr="00CE3684">
        <w:rPr>
          <w:rFonts w:cs="Arial"/>
          <w:color w:val="0070C0"/>
          <w:sz w:val="22"/>
          <w:szCs w:val="22"/>
        </w:rPr>
        <w:t>lãi</w:t>
      </w:r>
      <w:proofErr w:type="spellEnd"/>
      <w:r w:rsidRPr="00CE3684">
        <w:rPr>
          <w:rFonts w:cs="Arial"/>
          <w:color w:val="0070C0"/>
          <w:sz w:val="22"/>
          <w:szCs w:val="22"/>
        </w:rPr>
        <w:t xml:space="preserve"> </w:t>
      </w:r>
      <w:proofErr w:type="spellStart"/>
      <w:r w:rsidRPr="00CE3684">
        <w:rPr>
          <w:rFonts w:cs="Arial"/>
          <w:color w:val="0070C0"/>
          <w:sz w:val="22"/>
          <w:szCs w:val="22"/>
        </w:rPr>
        <w:t>nào</w:t>
      </w:r>
      <w:proofErr w:type="spellEnd"/>
      <w:r w:rsidRPr="00CE3684">
        <w:rPr>
          <w:rFonts w:cs="Arial"/>
          <w:color w:val="0070C0"/>
          <w:sz w:val="22"/>
          <w:szCs w:val="22"/>
        </w:rPr>
        <w:t xml:space="preserve"> </w:t>
      </w:r>
      <w:proofErr w:type="spellStart"/>
      <w:r w:rsidRPr="00CE3684">
        <w:rPr>
          <w:rFonts w:cs="Arial"/>
          <w:color w:val="0070C0"/>
          <w:sz w:val="22"/>
          <w:szCs w:val="22"/>
        </w:rPr>
        <w:t>phát</w:t>
      </w:r>
      <w:proofErr w:type="spellEnd"/>
      <w:r w:rsidRPr="00CE3684">
        <w:rPr>
          <w:rFonts w:cs="Arial"/>
          <w:color w:val="0070C0"/>
          <w:sz w:val="22"/>
          <w:szCs w:val="22"/>
        </w:rPr>
        <w:t xml:space="preserve"> </w:t>
      </w:r>
      <w:proofErr w:type="spellStart"/>
      <w:r w:rsidRPr="00CE3684">
        <w:rPr>
          <w:rFonts w:cs="Arial"/>
          <w:color w:val="0070C0"/>
          <w:sz w:val="22"/>
          <w:szCs w:val="22"/>
        </w:rPr>
        <w:t>sinh</w:t>
      </w:r>
      <w:proofErr w:type="spellEnd"/>
      <w:r w:rsidRPr="00CE3684">
        <w:rPr>
          <w:rFonts w:cs="Arial"/>
          <w:color w:val="0070C0"/>
          <w:sz w:val="22"/>
          <w:szCs w:val="22"/>
        </w:rPr>
        <w:t xml:space="preserve"> do </w:t>
      </w:r>
      <w:proofErr w:type="spellStart"/>
      <w:r w:rsidRPr="00CE3684">
        <w:rPr>
          <w:rFonts w:cs="Arial"/>
          <w:color w:val="0070C0"/>
          <w:sz w:val="22"/>
          <w:szCs w:val="22"/>
        </w:rPr>
        <w:t>không</w:t>
      </w:r>
      <w:proofErr w:type="spellEnd"/>
      <w:r w:rsidRPr="00CE3684">
        <w:rPr>
          <w:rFonts w:cs="Arial"/>
          <w:color w:val="0070C0"/>
          <w:sz w:val="22"/>
          <w:szCs w:val="22"/>
        </w:rPr>
        <w:t xml:space="preserve"> </w:t>
      </w:r>
      <w:proofErr w:type="spellStart"/>
      <w:r w:rsidRPr="00CE3684">
        <w:rPr>
          <w:rFonts w:cs="Arial"/>
          <w:color w:val="0070C0"/>
          <w:sz w:val="22"/>
          <w:szCs w:val="22"/>
        </w:rPr>
        <w:t>nộp</w:t>
      </w:r>
      <w:proofErr w:type="spellEnd"/>
      <w:r w:rsidRPr="00CE3684">
        <w:rPr>
          <w:rFonts w:cs="Arial"/>
          <w:color w:val="0070C0"/>
          <w:sz w:val="22"/>
          <w:szCs w:val="22"/>
        </w:rPr>
        <w:t xml:space="preserve"> hay </w:t>
      </w:r>
      <w:proofErr w:type="spellStart"/>
      <w:r w:rsidRPr="00CE3684">
        <w:rPr>
          <w:rFonts w:cs="Arial"/>
          <w:color w:val="0070C0"/>
          <w:sz w:val="22"/>
          <w:szCs w:val="22"/>
        </w:rPr>
        <w:t>chậm</w:t>
      </w:r>
      <w:proofErr w:type="spellEnd"/>
      <w:r w:rsidRPr="00CE3684">
        <w:rPr>
          <w:rFonts w:cs="Arial"/>
          <w:color w:val="0070C0"/>
          <w:sz w:val="22"/>
          <w:szCs w:val="22"/>
        </w:rPr>
        <w:t xml:space="preserve"> </w:t>
      </w:r>
      <w:proofErr w:type="spellStart"/>
      <w:r w:rsidRPr="00CE3684">
        <w:rPr>
          <w:rFonts w:cs="Arial"/>
          <w:color w:val="0070C0"/>
          <w:sz w:val="22"/>
          <w:szCs w:val="22"/>
        </w:rPr>
        <w:t>nộp</w:t>
      </w:r>
      <w:proofErr w:type="spellEnd"/>
      <w:r w:rsidRPr="00CE3684">
        <w:rPr>
          <w:rFonts w:cs="Arial"/>
          <w:color w:val="0070C0"/>
          <w:sz w:val="22"/>
          <w:szCs w:val="22"/>
        </w:rPr>
        <w:t xml:space="preserve"> </w:t>
      </w:r>
      <w:proofErr w:type="spellStart"/>
      <w:r w:rsidRPr="00CE3684">
        <w:rPr>
          <w:rFonts w:cs="Arial"/>
          <w:color w:val="0070C0"/>
          <w:sz w:val="22"/>
          <w:szCs w:val="22"/>
        </w:rPr>
        <w:t>các</w:t>
      </w:r>
      <w:proofErr w:type="spellEnd"/>
      <w:r w:rsidRPr="00CE3684">
        <w:rPr>
          <w:rFonts w:cs="Arial"/>
          <w:color w:val="0070C0"/>
          <w:sz w:val="22"/>
          <w:szCs w:val="22"/>
        </w:rPr>
        <w:t xml:space="preserve"> </w:t>
      </w:r>
      <w:proofErr w:type="spellStart"/>
      <w:r w:rsidRPr="00CE3684">
        <w:rPr>
          <w:rFonts w:cs="Arial"/>
          <w:color w:val="0070C0"/>
          <w:sz w:val="22"/>
          <w:szCs w:val="22"/>
        </w:rPr>
        <w:t>khoản</w:t>
      </w:r>
      <w:proofErr w:type="spellEnd"/>
      <w:r w:rsidRPr="00CE3684">
        <w:rPr>
          <w:rFonts w:cs="Arial"/>
          <w:color w:val="0070C0"/>
          <w:sz w:val="22"/>
          <w:szCs w:val="22"/>
        </w:rPr>
        <w:t xml:space="preserve"> </w:t>
      </w:r>
      <w:proofErr w:type="spellStart"/>
      <w:r w:rsidRPr="00CE3684">
        <w:rPr>
          <w:rFonts w:cs="Arial"/>
          <w:color w:val="0070C0"/>
          <w:sz w:val="22"/>
          <w:szCs w:val="22"/>
        </w:rPr>
        <w:t>nêu</w:t>
      </w:r>
      <w:proofErr w:type="spellEnd"/>
      <w:r w:rsidRPr="00CE3684">
        <w:rPr>
          <w:rFonts w:cs="Arial"/>
          <w:color w:val="0070C0"/>
          <w:sz w:val="22"/>
          <w:szCs w:val="22"/>
        </w:rPr>
        <w:t xml:space="preserve"> </w:t>
      </w:r>
      <w:proofErr w:type="spellStart"/>
      <w:r w:rsidRPr="00CE3684">
        <w:rPr>
          <w:rFonts w:cs="Arial"/>
          <w:color w:val="0070C0"/>
          <w:sz w:val="22"/>
          <w:szCs w:val="22"/>
        </w:rPr>
        <w:t>trên</w:t>
      </w:r>
      <w:proofErr w:type="spellEnd"/>
      <w:r w:rsidRPr="00CE3684">
        <w:rPr>
          <w:rFonts w:cs="Arial"/>
          <w:color w:val="0070C0"/>
          <w:sz w:val="22"/>
          <w:szCs w:val="22"/>
        </w:rPr>
        <w:t xml:space="preserve">) </w:t>
      </w:r>
      <w:proofErr w:type="spellStart"/>
      <w:r w:rsidRPr="00CE3684">
        <w:rPr>
          <w:rFonts w:cs="Arial"/>
          <w:color w:val="0070C0"/>
          <w:sz w:val="22"/>
          <w:szCs w:val="22"/>
        </w:rPr>
        <w:t>bất</w:t>
      </w:r>
      <w:proofErr w:type="spellEnd"/>
      <w:r w:rsidRPr="00CE3684">
        <w:rPr>
          <w:rFonts w:cs="Arial"/>
          <w:color w:val="0070C0"/>
          <w:sz w:val="22"/>
          <w:szCs w:val="22"/>
        </w:rPr>
        <w:t xml:space="preserve"> </w:t>
      </w:r>
      <w:proofErr w:type="spellStart"/>
      <w:r w:rsidRPr="00CE3684">
        <w:rPr>
          <w:rFonts w:cs="Arial"/>
          <w:color w:val="0070C0"/>
          <w:sz w:val="22"/>
          <w:szCs w:val="22"/>
        </w:rPr>
        <w:t>kể</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được</w:t>
      </w:r>
      <w:proofErr w:type="spellEnd"/>
      <w:r w:rsidRPr="00CE3684">
        <w:rPr>
          <w:rFonts w:cs="Arial"/>
          <w:color w:val="0070C0"/>
          <w:sz w:val="22"/>
          <w:szCs w:val="22"/>
        </w:rPr>
        <w:t xml:space="preserve"> </w:t>
      </w:r>
      <w:proofErr w:type="spellStart"/>
      <w:r w:rsidRPr="00CE3684">
        <w:rPr>
          <w:rFonts w:cs="Arial"/>
          <w:color w:val="0070C0"/>
          <w:sz w:val="22"/>
          <w:szCs w:val="22"/>
        </w:rPr>
        <w:t>áp</w:t>
      </w:r>
      <w:proofErr w:type="spellEnd"/>
      <w:r w:rsidRPr="00CE3684">
        <w:rPr>
          <w:rFonts w:cs="Arial"/>
          <w:color w:val="0070C0"/>
          <w:sz w:val="22"/>
          <w:szCs w:val="22"/>
        </w:rPr>
        <w:t xml:space="preserve"> </w:t>
      </w:r>
      <w:proofErr w:type="spellStart"/>
      <w:r w:rsidRPr="00CE3684">
        <w:rPr>
          <w:rFonts w:cs="Arial"/>
          <w:color w:val="0070C0"/>
          <w:sz w:val="22"/>
          <w:szCs w:val="22"/>
        </w:rPr>
        <w:t>dụng</w:t>
      </w:r>
      <w:proofErr w:type="spellEnd"/>
      <w:r w:rsidRPr="00CE3684">
        <w:rPr>
          <w:rFonts w:cs="Arial"/>
          <w:color w:val="0070C0"/>
          <w:sz w:val="22"/>
          <w:szCs w:val="22"/>
        </w:rPr>
        <w:t xml:space="preserve"> </w:t>
      </w:r>
      <w:proofErr w:type="spellStart"/>
      <w:r w:rsidRPr="00CE3684">
        <w:rPr>
          <w:rFonts w:cs="Arial"/>
          <w:color w:val="0070C0"/>
          <w:sz w:val="22"/>
          <w:szCs w:val="22"/>
        </w:rPr>
        <w:t>theo</w:t>
      </w:r>
      <w:proofErr w:type="spellEnd"/>
      <w:r w:rsidRPr="00CE3684">
        <w:rPr>
          <w:rFonts w:cs="Arial"/>
          <w:color w:val="0070C0"/>
          <w:sz w:val="22"/>
          <w:szCs w:val="22"/>
        </w:rPr>
        <w:t xml:space="preserve"> </w:t>
      </w:r>
      <w:proofErr w:type="spellStart"/>
      <w:r w:rsidRPr="00CE3684">
        <w:rPr>
          <w:rFonts w:cs="Arial"/>
          <w:color w:val="0070C0"/>
          <w:sz w:val="22"/>
          <w:szCs w:val="22"/>
        </w:rPr>
        <w:t>quy</w:t>
      </w:r>
      <w:proofErr w:type="spellEnd"/>
      <w:r w:rsidRPr="00CE3684">
        <w:rPr>
          <w:rFonts w:cs="Arial"/>
          <w:color w:val="0070C0"/>
          <w:sz w:val="22"/>
          <w:szCs w:val="22"/>
        </w:rPr>
        <w:t xml:space="preserve"> </w:t>
      </w:r>
      <w:proofErr w:type="spellStart"/>
      <w:r w:rsidRPr="00CE3684">
        <w:rPr>
          <w:rFonts w:cs="Arial"/>
          <w:color w:val="0070C0"/>
          <w:sz w:val="22"/>
          <w:szCs w:val="22"/>
        </w:rPr>
        <w:t>định</w:t>
      </w:r>
      <w:proofErr w:type="spellEnd"/>
      <w:r w:rsidRPr="00CE3684">
        <w:rPr>
          <w:rFonts w:cs="Arial"/>
          <w:color w:val="0070C0"/>
          <w:sz w:val="22"/>
          <w:szCs w:val="22"/>
        </w:rPr>
        <w:t xml:space="preserve"> </w:t>
      </w:r>
      <w:proofErr w:type="spellStart"/>
      <w:r w:rsidRPr="00CE3684">
        <w:rPr>
          <w:rFonts w:cs="Arial"/>
          <w:color w:val="0070C0"/>
          <w:sz w:val="22"/>
          <w:szCs w:val="22"/>
        </w:rPr>
        <w:t>của</w:t>
      </w:r>
      <w:proofErr w:type="spellEnd"/>
      <w:r w:rsidRPr="00CE3684">
        <w:rPr>
          <w:rFonts w:cs="Arial"/>
          <w:color w:val="0070C0"/>
          <w:sz w:val="22"/>
          <w:szCs w:val="22"/>
        </w:rPr>
        <w:t xml:space="preserve"> </w:t>
      </w:r>
      <w:proofErr w:type="spellStart"/>
      <w:r w:rsidRPr="00CE3684">
        <w:rPr>
          <w:rFonts w:cs="Arial"/>
          <w:color w:val="0070C0"/>
          <w:sz w:val="22"/>
          <w:szCs w:val="22"/>
        </w:rPr>
        <w:t>Luật</w:t>
      </w:r>
      <w:proofErr w:type="spellEnd"/>
      <w:r w:rsidRPr="00CE3684">
        <w:rPr>
          <w:rFonts w:cs="Arial"/>
          <w:color w:val="0070C0"/>
          <w:sz w:val="22"/>
          <w:szCs w:val="22"/>
        </w:rPr>
        <w:t xml:space="preserve"> Việt Nam hay </w:t>
      </w:r>
      <w:proofErr w:type="spellStart"/>
      <w:r w:rsidRPr="00CE3684">
        <w:rPr>
          <w:rFonts w:cs="Arial"/>
          <w:color w:val="0070C0"/>
          <w:sz w:val="22"/>
          <w:szCs w:val="22"/>
        </w:rPr>
        <w:t>bên</w:t>
      </w:r>
      <w:proofErr w:type="spellEnd"/>
      <w:r w:rsidRPr="00CE3684">
        <w:rPr>
          <w:rFonts w:cs="Arial"/>
          <w:color w:val="0070C0"/>
          <w:sz w:val="22"/>
          <w:szCs w:val="22"/>
        </w:rPr>
        <w:t xml:space="preserve"> </w:t>
      </w:r>
      <w:proofErr w:type="spellStart"/>
      <w:r w:rsidRPr="00CE3684">
        <w:rPr>
          <w:rFonts w:cs="Arial"/>
          <w:color w:val="0070C0"/>
          <w:sz w:val="22"/>
          <w:szCs w:val="22"/>
        </w:rPr>
        <w:t>ngoài</w:t>
      </w:r>
      <w:proofErr w:type="spellEnd"/>
      <w:r w:rsidRPr="00CE3684">
        <w:rPr>
          <w:rFonts w:cs="Arial"/>
          <w:color w:val="0070C0"/>
          <w:sz w:val="22"/>
          <w:szCs w:val="22"/>
        </w:rPr>
        <w:t xml:space="preserve"> </w:t>
      </w:r>
      <w:proofErr w:type="spellStart"/>
      <w:r w:rsidRPr="00CE3684">
        <w:rPr>
          <w:rFonts w:cs="Arial"/>
          <w:color w:val="0070C0"/>
          <w:sz w:val="22"/>
          <w:szCs w:val="22"/>
        </w:rPr>
        <w:t>Nước</w:t>
      </w:r>
      <w:proofErr w:type="spellEnd"/>
      <w:r w:rsidRPr="00CE3684">
        <w:rPr>
          <w:rFonts w:cs="Arial"/>
          <w:color w:val="0070C0"/>
          <w:sz w:val="22"/>
          <w:szCs w:val="22"/>
        </w:rPr>
        <w:t xml:space="preserve"> </w:t>
      </w:r>
      <w:proofErr w:type="spellStart"/>
      <w:r w:rsidRPr="00CE3684">
        <w:rPr>
          <w:rFonts w:cs="Arial"/>
          <w:color w:val="0070C0"/>
          <w:sz w:val="22"/>
          <w:szCs w:val="22"/>
        </w:rPr>
        <w:t>sở</w:t>
      </w:r>
      <w:proofErr w:type="spellEnd"/>
      <w:r w:rsidRPr="00CE3684">
        <w:rPr>
          <w:rFonts w:cs="Arial"/>
          <w:color w:val="0070C0"/>
          <w:sz w:val="22"/>
          <w:szCs w:val="22"/>
        </w:rPr>
        <w:t xml:space="preserve"> </w:t>
      </w:r>
      <w:proofErr w:type="spellStart"/>
      <w:r w:rsidRPr="00CE3684">
        <w:rPr>
          <w:rFonts w:cs="Arial"/>
          <w:color w:val="0070C0"/>
          <w:sz w:val="22"/>
          <w:szCs w:val="22"/>
        </w:rPr>
        <w:t>tại</w:t>
      </w:r>
      <w:proofErr w:type="spellEnd"/>
      <w:r w:rsidRPr="00CE3684">
        <w:rPr>
          <w:rFonts w:cs="Arial"/>
          <w:color w:val="0070C0"/>
          <w:sz w:val="22"/>
          <w:szCs w:val="22"/>
        </w:rPr>
        <w:t xml:space="preserve">, bao </w:t>
      </w:r>
      <w:proofErr w:type="spellStart"/>
      <w:r w:rsidRPr="00CE3684">
        <w:rPr>
          <w:rFonts w:cs="Arial"/>
          <w:color w:val="0070C0"/>
          <w:sz w:val="22"/>
          <w:szCs w:val="22"/>
        </w:rPr>
        <w:t>gồm</w:t>
      </w:r>
      <w:proofErr w:type="spellEnd"/>
      <w:r w:rsidRPr="00CE3684">
        <w:rPr>
          <w:rFonts w:cs="Arial"/>
          <w:color w:val="0070C0"/>
          <w:sz w:val="22"/>
          <w:szCs w:val="22"/>
        </w:rPr>
        <w:t xml:space="preserve"> </w:t>
      </w:r>
      <w:proofErr w:type="spellStart"/>
      <w:r w:rsidRPr="00CE3684">
        <w:rPr>
          <w:rFonts w:cs="Arial"/>
          <w:color w:val="0070C0"/>
          <w:sz w:val="22"/>
          <w:szCs w:val="22"/>
        </w:rPr>
        <w:t>nhưng</w:t>
      </w:r>
      <w:proofErr w:type="spellEnd"/>
      <w:r w:rsidRPr="00CE3684">
        <w:rPr>
          <w:rFonts w:cs="Arial"/>
          <w:color w:val="0070C0"/>
          <w:sz w:val="22"/>
          <w:szCs w:val="22"/>
        </w:rPr>
        <w:t xml:space="preserve"> </w:t>
      </w:r>
      <w:proofErr w:type="spellStart"/>
      <w:r w:rsidRPr="00CE3684">
        <w:rPr>
          <w:rFonts w:cs="Arial"/>
          <w:color w:val="0070C0"/>
          <w:sz w:val="22"/>
          <w:szCs w:val="22"/>
        </w:rPr>
        <w:t>không</w:t>
      </w:r>
      <w:proofErr w:type="spellEnd"/>
      <w:r w:rsidRPr="00CE3684">
        <w:rPr>
          <w:rFonts w:cs="Arial"/>
          <w:color w:val="0070C0"/>
          <w:sz w:val="22"/>
          <w:szCs w:val="22"/>
        </w:rPr>
        <w:t xml:space="preserve"> </w:t>
      </w:r>
      <w:proofErr w:type="spellStart"/>
      <w:r w:rsidRPr="00CE3684">
        <w:rPr>
          <w:rFonts w:cs="Arial"/>
          <w:color w:val="0070C0"/>
          <w:sz w:val="22"/>
          <w:szCs w:val="22"/>
        </w:rPr>
        <w:t>giới</w:t>
      </w:r>
      <w:proofErr w:type="spellEnd"/>
      <w:r w:rsidRPr="00CE3684">
        <w:rPr>
          <w:rFonts w:cs="Arial"/>
          <w:color w:val="0070C0"/>
          <w:sz w:val="22"/>
          <w:szCs w:val="22"/>
        </w:rPr>
        <w:t xml:space="preserve"> </w:t>
      </w:r>
      <w:proofErr w:type="spellStart"/>
      <w:r w:rsidRPr="00CE3684">
        <w:rPr>
          <w:rFonts w:cs="Arial"/>
          <w:color w:val="0070C0"/>
          <w:sz w:val="22"/>
          <w:szCs w:val="22"/>
        </w:rPr>
        <w:t>hạn</w:t>
      </w:r>
      <w:proofErr w:type="spellEnd"/>
      <w:r w:rsidRPr="00CE3684">
        <w:rPr>
          <w:rFonts w:cs="Arial"/>
          <w:color w:val="0070C0"/>
          <w:sz w:val="22"/>
          <w:szCs w:val="22"/>
        </w:rPr>
        <w:t xml:space="preserve"> </w:t>
      </w:r>
      <w:proofErr w:type="spellStart"/>
      <w:r w:rsidRPr="00CE3684">
        <w:rPr>
          <w:rFonts w:cs="Arial"/>
          <w:color w:val="0070C0"/>
          <w:sz w:val="22"/>
          <w:szCs w:val="22"/>
        </w:rPr>
        <w:t>bởi</w:t>
      </w:r>
      <w:proofErr w:type="spellEnd"/>
      <w:r w:rsidRPr="00CE3684">
        <w:rPr>
          <w:rFonts w:cs="Arial"/>
          <w:color w:val="0070C0"/>
          <w:sz w:val="22"/>
          <w:szCs w:val="22"/>
        </w:rPr>
        <w:t xml:space="preserve">, </w:t>
      </w:r>
      <w:proofErr w:type="spellStart"/>
      <w:r w:rsidRPr="00CE3684">
        <w:rPr>
          <w:rFonts w:cs="Arial"/>
          <w:color w:val="0070C0"/>
          <w:sz w:val="22"/>
          <w:szCs w:val="22"/>
        </w:rPr>
        <w:t>thuế</w:t>
      </w:r>
      <w:proofErr w:type="spellEnd"/>
      <w:r w:rsidRPr="00CE3684">
        <w:rPr>
          <w:rFonts w:cs="Arial"/>
          <w:color w:val="0070C0"/>
          <w:sz w:val="22"/>
          <w:szCs w:val="22"/>
        </w:rPr>
        <w:t xml:space="preserve"> </w:t>
      </w:r>
      <w:proofErr w:type="spellStart"/>
      <w:r w:rsidRPr="00CE3684">
        <w:rPr>
          <w:rFonts w:cs="Arial"/>
          <w:color w:val="0070C0"/>
          <w:sz w:val="22"/>
          <w:szCs w:val="22"/>
        </w:rPr>
        <w:t>nhập</w:t>
      </w:r>
      <w:proofErr w:type="spellEnd"/>
      <w:r w:rsidRPr="00CE3684">
        <w:rPr>
          <w:rFonts w:cs="Arial"/>
          <w:color w:val="0070C0"/>
          <w:sz w:val="22"/>
          <w:szCs w:val="22"/>
        </w:rPr>
        <w:t xml:space="preserve"> </w:t>
      </w:r>
      <w:proofErr w:type="spellStart"/>
      <w:r w:rsidRPr="00CE3684">
        <w:rPr>
          <w:rFonts w:cs="Arial"/>
          <w:color w:val="0070C0"/>
          <w:sz w:val="22"/>
          <w:szCs w:val="22"/>
        </w:rPr>
        <w:t>khẩu</w:t>
      </w:r>
      <w:proofErr w:type="spellEnd"/>
      <w:r w:rsidRPr="00CE3684">
        <w:rPr>
          <w:rFonts w:cs="Arial"/>
          <w:color w:val="0070C0"/>
          <w:sz w:val="22"/>
          <w:szCs w:val="22"/>
        </w:rPr>
        <w:t xml:space="preserve">, </w:t>
      </w:r>
      <w:proofErr w:type="spellStart"/>
      <w:r w:rsidRPr="00CE3684">
        <w:rPr>
          <w:rFonts w:cs="Arial"/>
          <w:color w:val="0070C0"/>
          <w:sz w:val="22"/>
          <w:szCs w:val="22"/>
        </w:rPr>
        <w:t>thuế</w:t>
      </w:r>
      <w:proofErr w:type="spellEnd"/>
      <w:r w:rsidRPr="00CE3684">
        <w:rPr>
          <w:rFonts w:cs="Arial"/>
          <w:color w:val="0070C0"/>
          <w:sz w:val="22"/>
          <w:szCs w:val="22"/>
        </w:rPr>
        <w:t xml:space="preserve"> </w:t>
      </w:r>
      <w:proofErr w:type="spellStart"/>
      <w:r w:rsidRPr="00CE3684">
        <w:rPr>
          <w:rFonts w:cs="Arial"/>
          <w:color w:val="0070C0"/>
          <w:sz w:val="22"/>
          <w:szCs w:val="22"/>
        </w:rPr>
        <w:t>giá</w:t>
      </w:r>
      <w:proofErr w:type="spellEnd"/>
      <w:r w:rsidRPr="00CE3684">
        <w:rPr>
          <w:rFonts w:cs="Arial"/>
          <w:color w:val="0070C0"/>
          <w:sz w:val="22"/>
          <w:szCs w:val="22"/>
        </w:rPr>
        <w:t xml:space="preserve"> </w:t>
      </w:r>
      <w:proofErr w:type="spellStart"/>
      <w:r w:rsidRPr="00CE3684">
        <w:rPr>
          <w:rFonts w:cs="Arial"/>
          <w:color w:val="0070C0"/>
          <w:sz w:val="22"/>
          <w:szCs w:val="22"/>
        </w:rPr>
        <w:t>trị</w:t>
      </w:r>
      <w:proofErr w:type="spellEnd"/>
      <w:r w:rsidRPr="00CE3684">
        <w:rPr>
          <w:rFonts w:cs="Arial"/>
          <w:color w:val="0070C0"/>
          <w:sz w:val="22"/>
          <w:szCs w:val="22"/>
        </w:rPr>
        <w:t xml:space="preserve"> </w:t>
      </w:r>
      <w:proofErr w:type="spellStart"/>
      <w:r w:rsidRPr="00CE3684">
        <w:rPr>
          <w:rFonts w:cs="Arial"/>
          <w:color w:val="0070C0"/>
          <w:sz w:val="22"/>
          <w:szCs w:val="22"/>
        </w:rPr>
        <w:t>gia</w:t>
      </w:r>
      <w:proofErr w:type="spellEnd"/>
      <w:r w:rsidRPr="00CE3684">
        <w:rPr>
          <w:rFonts w:cs="Arial"/>
          <w:color w:val="0070C0"/>
          <w:sz w:val="22"/>
          <w:szCs w:val="22"/>
        </w:rPr>
        <w:t xml:space="preserve"> </w:t>
      </w:r>
      <w:proofErr w:type="spellStart"/>
      <w:r w:rsidRPr="00CE3684">
        <w:rPr>
          <w:rFonts w:cs="Arial"/>
          <w:color w:val="0070C0"/>
          <w:sz w:val="22"/>
          <w:szCs w:val="22"/>
        </w:rPr>
        <w:t>tăng</w:t>
      </w:r>
      <w:proofErr w:type="spellEnd"/>
      <w:r w:rsidRPr="00CE3684">
        <w:rPr>
          <w:rFonts w:cs="Arial"/>
          <w:color w:val="0070C0"/>
          <w:sz w:val="22"/>
          <w:szCs w:val="22"/>
        </w:rPr>
        <w:t xml:space="preserve"> </w:t>
      </w:r>
      <w:proofErr w:type="spellStart"/>
      <w:r w:rsidRPr="00CE3684">
        <w:rPr>
          <w:rFonts w:cs="Arial"/>
          <w:color w:val="0070C0"/>
          <w:sz w:val="22"/>
          <w:szCs w:val="22"/>
        </w:rPr>
        <w:t>đối</w:t>
      </w:r>
      <w:proofErr w:type="spellEnd"/>
      <w:r w:rsidRPr="00CE3684">
        <w:rPr>
          <w:rFonts w:cs="Arial"/>
          <w:color w:val="0070C0"/>
          <w:sz w:val="22"/>
          <w:szCs w:val="22"/>
        </w:rPr>
        <w:t xml:space="preserve"> </w:t>
      </w:r>
      <w:proofErr w:type="spellStart"/>
      <w:r w:rsidRPr="00CE3684">
        <w:rPr>
          <w:rFonts w:cs="Arial"/>
          <w:color w:val="0070C0"/>
          <w:sz w:val="22"/>
          <w:szCs w:val="22"/>
        </w:rPr>
        <w:t>với</w:t>
      </w:r>
      <w:proofErr w:type="spellEnd"/>
      <w:r w:rsidRPr="00CE3684">
        <w:rPr>
          <w:rFonts w:cs="Arial"/>
          <w:color w:val="0070C0"/>
          <w:sz w:val="22"/>
          <w:szCs w:val="22"/>
        </w:rPr>
        <w:t xml:space="preserve"> </w:t>
      </w:r>
      <w:proofErr w:type="spellStart"/>
      <w:r w:rsidRPr="00CE3684">
        <w:rPr>
          <w:rFonts w:cs="Arial"/>
          <w:color w:val="0070C0"/>
          <w:sz w:val="22"/>
          <w:szCs w:val="22"/>
        </w:rPr>
        <w:t>hàng</w:t>
      </w:r>
      <w:proofErr w:type="spellEnd"/>
      <w:r w:rsidRPr="00CE3684">
        <w:rPr>
          <w:rFonts w:cs="Arial"/>
          <w:color w:val="0070C0"/>
          <w:sz w:val="22"/>
          <w:szCs w:val="22"/>
        </w:rPr>
        <w:t xml:space="preserve"> </w:t>
      </w:r>
      <w:proofErr w:type="spellStart"/>
      <w:r w:rsidRPr="00CE3684">
        <w:rPr>
          <w:rFonts w:cs="Arial"/>
          <w:color w:val="0070C0"/>
          <w:sz w:val="22"/>
          <w:szCs w:val="22"/>
        </w:rPr>
        <w:t>hóa</w:t>
      </w:r>
      <w:proofErr w:type="spellEnd"/>
      <w:r w:rsidRPr="00CE3684">
        <w:rPr>
          <w:rFonts w:cs="Arial"/>
          <w:color w:val="0070C0"/>
          <w:sz w:val="22"/>
          <w:szCs w:val="22"/>
        </w:rPr>
        <w:t xml:space="preserve">, </w:t>
      </w:r>
      <w:proofErr w:type="spellStart"/>
      <w:r w:rsidRPr="00CE3684">
        <w:rPr>
          <w:rFonts w:cs="Arial"/>
          <w:color w:val="0070C0"/>
          <w:sz w:val="22"/>
          <w:szCs w:val="22"/>
        </w:rPr>
        <w:t>dịch</w:t>
      </w:r>
      <w:proofErr w:type="spellEnd"/>
      <w:r w:rsidRPr="00CE3684">
        <w:rPr>
          <w:rFonts w:cs="Arial"/>
          <w:color w:val="0070C0"/>
          <w:sz w:val="22"/>
          <w:szCs w:val="22"/>
        </w:rPr>
        <w:t xml:space="preserve"> </w:t>
      </w:r>
      <w:proofErr w:type="spellStart"/>
      <w:r w:rsidRPr="00CE3684">
        <w:rPr>
          <w:rFonts w:cs="Arial"/>
          <w:color w:val="0070C0"/>
          <w:sz w:val="22"/>
          <w:szCs w:val="22"/>
        </w:rPr>
        <w:t>vụ</w:t>
      </w:r>
      <w:proofErr w:type="spellEnd"/>
      <w:r w:rsidRPr="00CE3684">
        <w:rPr>
          <w:rFonts w:cs="Arial"/>
          <w:color w:val="0070C0"/>
          <w:sz w:val="22"/>
          <w:szCs w:val="22"/>
        </w:rPr>
        <w:t xml:space="preserve"> </w:t>
      </w:r>
      <w:proofErr w:type="spellStart"/>
      <w:r w:rsidRPr="00CE3684">
        <w:rPr>
          <w:rFonts w:cs="Arial"/>
          <w:color w:val="0070C0"/>
          <w:sz w:val="22"/>
          <w:szCs w:val="22"/>
        </w:rPr>
        <w:t>nhập</w:t>
      </w:r>
      <w:proofErr w:type="spellEnd"/>
      <w:r w:rsidRPr="00CE3684">
        <w:rPr>
          <w:rFonts w:cs="Arial"/>
          <w:color w:val="0070C0"/>
          <w:sz w:val="22"/>
          <w:szCs w:val="22"/>
        </w:rPr>
        <w:t xml:space="preserve"> </w:t>
      </w:r>
      <w:proofErr w:type="spellStart"/>
      <w:r w:rsidRPr="00CE3684">
        <w:rPr>
          <w:rFonts w:cs="Arial"/>
          <w:color w:val="0070C0"/>
          <w:sz w:val="22"/>
          <w:szCs w:val="22"/>
        </w:rPr>
        <w:t>khẩu</w:t>
      </w:r>
      <w:proofErr w:type="spellEnd"/>
      <w:r w:rsidRPr="00CE3684">
        <w:rPr>
          <w:rFonts w:cs="Arial"/>
          <w:color w:val="0070C0"/>
          <w:sz w:val="22"/>
          <w:szCs w:val="22"/>
        </w:rPr>
        <w:t xml:space="preserve">, </w:t>
      </w:r>
      <w:proofErr w:type="spellStart"/>
      <w:r w:rsidRPr="00CE3684">
        <w:rPr>
          <w:rFonts w:cs="Arial"/>
          <w:color w:val="0070C0"/>
          <w:sz w:val="22"/>
          <w:szCs w:val="22"/>
        </w:rPr>
        <w:t>thuế</w:t>
      </w:r>
      <w:proofErr w:type="spellEnd"/>
      <w:r w:rsidRPr="00CE3684">
        <w:rPr>
          <w:rFonts w:cs="Arial"/>
          <w:color w:val="0070C0"/>
          <w:sz w:val="22"/>
          <w:szCs w:val="22"/>
        </w:rPr>
        <w:t xml:space="preserve"> </w:t>
      </w:r>
      <w:proofErr w:type="spellStart"/>
      <w:r w:rsidRPr="00CE3684">
        <w:rPr>
          <w:rFonts w:cs="Arial"/>
          <w:color w:val="0070C0"/>
          <w:sz w:val="22"/>
          <w:szCs w:val="22"/>
        </w:rPr>
        <w:t>giá</w:t>
      </w:r>
      <w:proofErr w:type="spellEnd"/>
      <w:r w:rsidRPr="00CE3684">
        <w:rPr>
          <w:rFonts w:cs="Arial"/>
          <w:color w:val="0070C0"/>
          <w:sz w:val="22"/>
          <w:szCs w:val="22"/>
        </w:rPr>
        <w:t xml:space="preserve"> </w:t>
      </w:r>
      <w:proofErr w:type="spellStart"/>
      <w:r w:rsidRPr="00CE3684">
        <w:rPr>
          <w:rFonts w:cs="Arial"/>
          <w:color w:val="0070C0"/>
          <w:sz w:val="22"/>
          <w:szCs w:val="22"/>
        </w:rPr>
        <w:t>trị</w:t>
      </w:r>
      <w:proofErr w:type="spellEnd"/>
      <w:r w:rsidRPr="00CE3684">
        <w:rPr>
          <w:rFonts w:cs="Arial"/>
          <w:color w:val="0070C0"/>
          <w:sz w:val="22"/>
          <w:szCs w:val="22"/>
        </w:rPr>
        <w:t xml:space="preserve"> </w:t>
      </w:r>
      <w:proofErr w:type="spellStart"/>
      <w:r w:rsidRPr="00CE3684">
        <w:rPr>
          <w:rFonts w:cs="Arial"/>
          <w:color w:val="0070C0"/>
          <w:sz w:val="22"/>
          <w:szCs w:val="22"/>
        </w:rPr>
        <w:t>gia</w:t>
      </w:r>
      <w:proofErr w:type="spellEnd"/>
      <w:r w:rsidRPr="00CE3684">
        <w:rPr>
          <w:rFonts w:cs="Arial"/>
          <w:color w:val="0070C0"/>
          <w:sz w:val="22"/>
          <w:szCs w:val="22"/>
        </w:rPr>
        <w:t xml:space="preserve"> </w:t>
      </w:r>
      <w:proofErr w:type="spellStart"/>
      <w:r w:rsidRPr="00CE3684">
        <w:rPr>
          <w:rFonts w:cs="Arial"/>
          <w:color w:val="0070C0"/>
          <w:sz w:val="22"/>
          <w:szCs w:val="22"/>
        </w:rPr>
        <w:t>tăng</w:t>
      </w:r>
      <w:proofErr w:type="spellEnd"/>
      <w:r w:rsidRPr="00CE3684">
        <w:rPr>
          <w:rFonts w:cs="Arial"/>
          <w:color w:val="0070C0"/>
          <w:sz w:val="22"/>
          <w:szCs w:val="22"/>
        </w:rPr>
        <w:t xml:space="preserve">, </w:t>
      </w:r>
      <w:proofErr w:type="spellStart"/>
      <w:r w:rsidRPr="00CE3684">
        <w:rPr>
          <w:rFonts w:cs="Arial"/>
          <w:color w:val="0070C0"/>
          <w:sz w:val="22"/>
          <w:szCs w:val="22"/>
        </w:rPr>
        <w:t>thuế</w:t>
      </w:r>
      <w:proofErr w:type="spellEnd"/>
      <w:r w:rsidRPr="00CE3684">
        <w:rPr>
          <w:rFonts w:cs="Arial"/>
          <w:color w:val="0070C0"/>
          <w:sz w:val="22"/>
          <w:szCs w:val="22"/>
        </w:rPr>
        <w:t xml:space="preserve"> </w:t>
      </w:r>
      <w:proofErr w:type="spellStart"/>
      <w:r w:rsidRPr="00CE3684">
        <w:rPr>
          <w:rFonts w:cs="Arial"/>
          <w:color w:val="0070C0"/>
          <w:sz w:val="22"/>
          <w:szCs w:val="22"/>
        </w:rPr>
        <w:t>tiêu</w:t>
      </w:r>
      <w:proofErr w:type="spellEnd"/>
      <w:r w:rsidRPr="00CE3684">
        <w:rPr>
          <w:rFonts w:cs="Arial"/>
          <w:color w:val="0070C0"/>
          <w:sz w:val="22"/>
          <w:szCs w:val="22"/>
        </w:rPr>
        <w:t xml:space="preserve"> </w:t>
      </w:r>
      <w:proofErr w:type="spellStart"/>
      <w:r w:rsidRPr="00CE3684">
        <w:rPr>
          <w:rFonts w:cs="Arial"/>
          <w:color w:val="0070C0"/>
          <w:sz w:val="22"/>
          <w:szCs w:val="22"/>
        </w:rPr>
        <w:t>thụ</w:t>
      </w:r>
      <w:proofErr w:type="spellEnd"/>
      <w:r w:rsidRPr="00CE3684">
        <w:rPr>
          <w:rFonts w:cs="Arial"/>
          <w:color w:val="0070C0"/>
          <w:sz w:val="22"/>
          <w:szCs w:val="22"/>
        </w:rPr>
        <w:t xml:space="preserve"> </w:t>
      </w:r>
      <w:proofErr w:type="spellStart"/>
      <w:r w:rsidRPr="00CE3684">
        <w:rPr>
          <w:rFonts w:cs="Arial"/>
          <w:color w:val="0070C0"/>
          <w:sz w:val="22"/>
          <w:szCs w:val="22"/>
        </w:rPr>
        <w:t>đặc</w:t>
      </w:r>
      <w:proofErr w:type="spellEnd"/>
      <w:r w:rsidRPr="00CE3684">
        <w:rPr>
          <w:rFonts w:cs="Arial"/>
          <w:color w:val="0070C0"/>
          <w:sz w:val="22"/>
          <w:szCs w:val="22"/>
        </w:rPr>
        <w:t xml:space="preserve"> </w:t>
      </w:r>
      <w:proofErr w:type="spellStart"/>
      <w:r w:rsidRPr="00CE3684">
        <w:rPr>
          <w:rFonts w:cs="Arial"/>
          <w:color w:val="0070C0"/>
          <w:sz w:val="22"/>
          <w:szCs w:val="22"/>
        </w:rPr>
        <w:t>biệt</w:t>
      </w:r>
      <w:proofErr w:type="spellEnd"/>
      <w:r w:rsidRPr="00CE3684">
        <w:rPr>
          <w:rFonts w:cs="Arial"/>
          <w:color w:val="0070C0"/>
          <w:sz w:val="22"/>
          <w:szCs w:val="22"/>
        </w:rPr>
        <w:t xml:space="preserve">, </w:t>
      </w:r>
      <w:proofErr w:type="spellStart"/>
      <w:r w:rsidRPr="00CE3684">
        <w:rPr>
          <w:rFonts w:cs="Arial"/>
          <w:color w:val="0070C0"/>
          <w:sz w:val="22"/>
          <w:szCs w:val="22"/>
        </w:rPr>
        <w:t>thuế</w:t>
      </w:r>
      <w:proofErr w:type="spellEnd"/>
      <w:r w:rsidRPr="00CE3684">
        <w:rPr>
          <w:rFonts w:cs="Arial"/>
          <w:color w:val="0070C0"/>
          <w:sz w:val="22"/>
          <w:szCs w:val="22"/>
        </w:rPr>
        <w:t xml:space="preserve"> </w:t>
      </w:r>
      <w:proofErr w:type="spellStart"/>
      <w:r w:rsidRPr="00CE3684">
        <w:rPr>
          <w:rFonts w:cs="Arial"/>
          <w:color w:val="0070C0"/>
          <w:sz w:val="22"/>
          <w:szCs w:val="22"/>
        </w:rPr>
        <w:t>thu</w:t>
      </w:r>
      <w:proofErr w:type="spellEnd"/>
      <w:r w:rsidRPr="00CE3684">
        <w:rPr>
          <w:rFonts w:cs="Arial"/>
          <w:color w:val="0070C0"/>
          <w:sz w:val="22"/>
          <w:szCs w:val="22"/>
        </w:rPr>
        <w:t xml:space="preserve"> </w:t>
      </w:r>
      <w:proofErr w:type="spellStart"/>
      <w:r w:rsidRPr="00CE3684">
        <w:rPr>
          <w:rFonts w:cs="Arial"/>
          <w:color w:val="0070C0"/>
          <w:sz w:val="22"/>
          <w:szCs w:val="22"/>
        </w:rPr>
        <w:t>nhập</w:t>
      </w:r>
      <w:proofErr w:type="spellEnd"/>
      <w:r w:rsidRPr="00CE3684">
        <w:rPr>
          <w:rFonts w:cs="Arial"/>
          <w:color w:val="0070C0"/>
          <w:sz w:val="22"/>
          <w:szCs w:val="22"/>
        </w:rPr>
        <w:t xml:space="preserve"> </w:t>
      </w:r>
      <w:proofErr w:type="spellStart"/>
      <w:r w:rsidRPr="00CE3684">
        <w:rPr>
          <w:rFonts w:cs="Arial"/>
          <w:color w:val="0070C0"/>
          <w:sz w:val="22"/>
          <w:szCs w:val="22"/>
        </w:rPr>
        <w:t>cá</w:t>
      </w:r>
      <w:proofErr w:type="spellEnd"/>
      <w:r w:rsidRPr="00CE3684">
        <w:rPr>
          <w:rFonts w:cs="Arial"/>
          <w:color w:val="0070C0"/>
          <w:sz w:val="22"/>
          <w:szCs w:val="22"/>
        </w:rPr>
        <w:t xml:space="preserve"> </w:t>
      </w:r>
      <w:proofErr w:type="spellStart"/>
      <w:r w:rsidRPr="00CE3684">
        <w:rPr>
          <w:rFonts w:cs="Arial"/>
          <w:color w:val="0070C0"/>
          <w:sz w:val="22"/>
          <w:szCs w:val="22"/>
        </w:rPr>
        <w:t>nhân</w:t>
      </w:r>
      <w:proofErr w:type="spellEnd"/>
      <w:r w:rsidRPr="00CE3684">
        <w:rPr>
          <w:rFonts w:cs="Arial"/>
          <w:color w:val="0070C0"/>
          <w:sz w:val="22"/>
          <w:szCs w:val="22"/>
        </w:rPr>
        <w:t xml:space="preserve">, </w:t>
      </w:r>
      <w:proofErr w:type="spellStart"/>
      <w:r w:rsidRPr="00CE3684">
        <w:rPr>
          <w:rFonts w:cs="Arial"/>
          <w:color w:val="0070C0"/>
          <w:sz w:val="22"/>
          <w:szCs w:val="22"/>
        </w:rPr>
        <w:t>thuế</w:t>
      </w:r>
      <w:proofErr w:type="spellEnd"/>
      <w:r w:rsidRPr="00CE3684">
        <w:rPr>
          <w:rFonts w:cs="Arial"/>
          <w:color w:val="0070C0"/>
          <w:sz w:val="22"/>
          <w:szCs w:val="22"/>
        </w:rPr>
        <w:t xml:space="preserve"> </w:t>
      </w:r>
      <w:proofErr w:type="spellStart"/>
      <w:r w:rsidRPr="00CE3684">
        <w:rPr>
          <w:rFonts w:cs="Arial"/>
          <w:color w:val="0070C0"/>
          <w:sz w:val="22"/>
          <w:szCs w:val="22"/>
        </w:rPr>
        <w:t>thu</w:t>
      </w:r>
      <w:proofErr w:type="spellEnd"/>
      <w:r w:rsidRPr="00CE3684">
        <w:rPr>
          <w:rFonts w:cs="Arial"/>
          <w:color w:val="0070C0"/>
          <w:sz w:val="22"/>
          <w:szCs w:val="22"/>
        </w:rPr>
        <w:t xml:space="preserve"> </w:t>
      </w:r>
      <w:proofErr w:type="spellStart"/>
      <w:r w:rsidRPr="00CE3684">
        <w:rPr>
          <w:rFonts w:cs="Arial"/>
          <w:color w:val="0070C0"/>
          <w:sz w:val="22"/>
          <w:szCs w:val="22"/>
        </w:rPr>
        <w:t>nhập</w:t>
      </w:r>
      <w:proofErr w:type="spellEnd"/>
      <w:r w:rsidRPr="00CE3684">
        <w:rPr>
          <w:rFonts w:cs="Arial"/>
          <w:color w:val="0070C0"/>
          <w:sz w:val="22"/>
          <w:szCs w:val="22"/>
        </w:rPr>
        <w:t xml:space="preserve"> </w:t>
      </w:r>
      <w:proofErr w:type="spellStart"/>
      <w:r w:rsidRPr="00CE3684">
        <w:rPr>
          <w:rFonts w:cs="Arial"/>
          <w:color w:val="0070C0"/>
          <w:sz w:val="22"/>
          <w:szCs w:val="22"/>
        </w:rPr>
        <w:t>doanh</w:t>
      </w:r>
      <w:proofErr w:type="spellEnd"/>
      <w:r w:rsidRPr="00CE3684">
        <w:rPr>
          <w:rFonts w:cs="Arial"/>
          <w:color w:val="0070C0"/>
          <w:sz w:val="22"/>
          <w:szCs w:val="22"/>
        </w:rPr>
        <w:t xml:space="preserve"> </w:t>
      </w:r>
      <w:proofErr w:type="spellStart"/>
      <w:r w:rsidRPr="00CE3684">
        <w:rPr>
          <w:rFonts w:cs="Arial"/>
          <w:color w:val="0070C0"/>
          <w:sz w:val="22"/>
          <w:szCs w:val="22"/>
        </w:rPr>
        <w:t>nghiệp</w:t>
      </w:r>
      <w:proofErr w:type="spellEnd"/>
      <w:r w:rsidRPr="00CE3684">
        <w:rPr>
          <w:rFonts w:cs="Arial"/>
          <w:color w:val="0070C0"/>
          <w:sz w:val="22"/>
          <w:szCs w:val="22"/>
        </w:rPr>
        <w:t xml:space="preserve">, </w:t>
      </w:r>
      <w:proofErr w:type="spellStart"/>
      <w:r w:rsidRPr="00CE3684">
        <w:rPr>
          <w:rFonts w:cs="Arial"/>
          <w:color w:val="0070C0"/>
          <w:sz w:val="22"/>
          <w:szCs w:val="22"/>
        </w:rPr>
        <w:t>lệ</w:t>
      </w:r>
      <w:proofErr w:type="spellEnd"/>
      <w:r w:rsidRPr="00CE3684">
        <w:rPr>
          <w:rFonts w:cs="Arial"/>
          <w:color w:val="0070C0"/>
          <w:sz w:val="22"/>
          <w:szCs w:val="22"/>
        </w:rPr>
        <w:t xml:space="preserve"> </w:t>
      </w:r>
      <w:proofErr w:type="spellStart"/>
      <w:r w:rsidRPr="00CE3684">
        <w:rPr>
          <w:rFonts w:cs="Arial"/>
          <w:color w:val="0070C0"/>
          <w:sz w:val="22"/>
          <w:szCs w:val="22"/>
        </w:rPr>
        <w:t>phí</w:t>
      </w:r>
      <w:proofErr w:type="spellEnd"/>
      <w:r w:rsidRPr="00CE3684">
        <w:rPr>
          <w:rFonts w:cs="Arial"/>
          <w:color w:val="0070C0"/>
          <w:sz w:val="22"/>
          <w:szCs w:val="22"/>
        </w:rPr>
        <w:t xml:space="preserve"> </w:t>
      </w:r>
      <w:proofErr w:type="spellStart"/>
      <w:r w:rsidRPr="00CE3684">
        <w:rPr>
          <w:rFonts w:cs="Arial"/>
          <w:color w:val="0070C0"/>
          <w:sz w:val="22"/>
          <w:szCs w:val="22"/>
        </w:rPr>
        <w:t>đăng</w:t>
      </w:r>
      <w:proofErr w:type="spellEnd"/>
      <w:r w:rsidRPr="00CE3684">
        <w:rPr>
          <w:rFonts w:cs="Arial"/>
          <w:color w:val="0070C0"/>
          <w:sz w:val="22"/>
          <w:szCs w:val="22"/>
        </w:rPr>
        <w:t xml:space="preserve"> </w:t>
      </w:r>
      <w:proofErr w:type="spellStart"/>
      <w:r w:rsidRPr="00CE3684">
        <w:rPr>
          <w:rFonts w:cs="Arial"/>
          <w:color w:val="0070C0"/>
          <w:sz w:val="22"/>
          <w:szCs w:val="22"/>
        </w:rPr>
        <w:t>ký</w:t>
      </w:r>
      <w:proofErr w:type="spellEnd"/>
      <w:r w:rsidRPr="00CE3684">
        <w:rPr>
          <w:rFonts w:cs="Arial"/>
          <w:color w:val="0070C0"/>
          <w:sz w:val="22"/>
          <w:szCs w:val="22"/>
        </w:rPr>
        <w:t xml:space="preserve"> </w:t>
      </w:r>
      <w:proofErr w:type="spellStart"/>
      <w:r w:rsidRPr="00CE3684">
        <w:rPr>
          <w:rFonts w:cs="Arial"/>
          <w:color w:val="0070C0"/>
          <w:sz w:val="22"/>
          <w:szCs w:val="22"/>
        </w:rPr>
        <w:t>xin</w:t>
      </w:r>
      <w:proofErr w:type="spellEnd"/>
      <w:r w:rsidRPr="00CE3684">
        <w:rPr>
          <w:rFonts w:cs="Arial"/>
          <w:color w:val="0070C0"/>
          <w:sz w:val="22"/>
          <w:szCs w:val="22"/>
        </w:rPr>
        <w:t xml:space="preserve"> </w:t>
      </w:r>
      <w:proofErr w:type="spellStart"/>
      <w:r w:rsidRPr="00CE3684">
        <w:rPr>
          <w:rFonts w:cs="Arial"/>
          <w:color w:val="0070C0"/>
          <w:sz w:val="22"/>
          <w:szCs w:val="22"/>
        </w:rPr>
        <w:t>phê</w:t>
      </w:r>
      <w:proofErr w:type="spellEnd"/>
      <w:r w:rsidRPr="00CE3684">
        <w:rPr>
          <w:rFonts w:cs="Arial"/>
          <w:color w:val="0070C0"/>
          <w:sz w:val="22"/>
          <w:szCs w:val="22"/>
        </w:rPr>
        <w:t xml:space="preserve"> </w:t>
      </w:r>
      <w:proofErr w:type="spellStart"/>
      <w:r w:rsidRPr="00CE3684">
        <w:rPr>
          <w:rFonts w:cs="Arial"/>
          <w:color w:val="0070C0"/>
          <w:sz w:val="22"/>
          <w:szCs w:val="22"/>
        </w:rPr>
        <w:t>duyệt</w:t>
      </w:r>
      <w:proofErr w:type="spellEnd"/>
      <w:r w:rsidRPr="00CE3684">
        <w:rPr>
          <w:rFonts w:cs="Arial"/>
          <w:color w:val="0070C0"/>
          <w:sz w:val="22"/>
          <w:szCs w:val="22"/>
        </w:rPr>
        <w:t xml:space="preserve"> </w:t>
      </w:r>
      <w:proofErr w:type="spellStart"/>
      <w:r w:rsidRPr="00CE3684">
        <w:rPr>
          <w:rFonts w:cs="Arial"/>
          <w:color w:val="0070C0"/>
          <w:sz w:val="22"/>
          <w:szCs w:val="22"/>
        </w:rPr>
        <w:t>hoặc</w:t>
      </w:r>
      <w:proofErr w:type="spellEnd"/>
      <w:r w:rsidRPr="00CE3684">
        <w:rPr>
          <w:rFonts w:cs="Arial"/>
          <w:color w:val="0070C0"/>
          <w:sz w:val="22"/>
          <w:szCs w:val="22"/>
        </w:rPr>
        <w:t xml:space="preserve"> </w:t>
      </w:r>
      <w:proofErr w:type="spellStart"/>
      <w:r w:rsidRPr="00CE3684">
        <w:rPr>
          <w:rFonts w:cs="Arial"/>
          <w:color w:val="0070C0"/>
          <w:sz w:val="22"/>
          <w:szCs w:val="22"/>
        </w:rPr>
        <w:t>cấp</w:t>
      </w:r>
      <w:proofErr w:type="spellEnd"/>
      <w:r w:rsidRPr="00CE3684">
        <w:rPr>
          <w:rFonts w:cs="Arial"/>
          <w:color w:val="0070C0"/>
          <w:sz w:val="22"/>
          <w:szCs w:val="22"/>
        </w:rPr>
        <w:t xml:space="preserve"> </w:t>
      </w:r>
      <w:proofErr w:type="spellStart"/>
      <w:r w:rsidRPr="00CE3684">
        <w:rPr>
          <w:rFonts w:cs="Arial"/>
          <w:color w:val="0070C0"/>
          <w:sz w:val="22"/>
          <w:szCs w:val="22"/>
        </w:rPr>
        <w:t>phép</w:t>
      </w:r>
      <w:proofErr w:type="spellEnd"/>
      <w:r w:rsidRPr="00CE3684">
        <w:rPr>
          <w:rFonts w:cs="Arial"/>
          <w:color w:val="0070C0"/>
          <w:sz w:val="22"/>
          <w:szCs w:val="22"/>
        </w:rPr>
        <w:t>.</w:t>
      </w:r>
    </w:p>
    <w:p w14:paraId="24EF90BD" w14:textId="1D47AE4A" w:rsidR="00FC71F5" w:rsidRDefault="00FC71F5" w:rsidP="003177DD">
      <w:pPr>
        <w:widowControl w:val="0"/>
        <w:ind w:left="1800" w:right="53"/>
        <w:rPr>
          <w:rFonts w:cs="Arial"/>
          <w:color w:val="0070C0"/>
          <w:sz w:val="22"/>
          <w:szCs w:val="22"/>
        </w:rPr>
      </w:pPr>
    </w:p>
    <w:p w14:paraId="386C9915" w14:textId="4FCE9F45" w:rsidR="00FC71F5" w:rsidRDefault="00FC71F5" w:rsidP="00FC71F5">
      <w:pPr>
        <w:widowControl w:val="0"/>
        <w:ind w:left="1800" w:right="53" w:hanging="1080"/>
        <w:rPr>
          <w:rFonts w:cs="Arial"/>
          <w:sz w:val="22"/>
          <w:szCs w:val="22"/>
        </w:rPr>
      </w:pPr>
      <w:r w:rsidRPr="00F64C66">
        <w:rPr>
          <w:rFonts w:cs="Arial"/>
          <w:sz w:val="22"/>
          <w:szCs w:val="22"/>
        </w:rPr>
        <w:t>Insert a new Sub-Clause 1.1.</w:t>
      </w:r>
      <w:r>
        <w:rPr>
          <w:rFonts w:cs="Arial"/>
          <w:sz w:val="22"/>
          <w:szCs w:val="22"/>
        </w:rPr>
        <w:t>6</w:t>
      </w:r>
      <w:r w:rsidRPr="00F64C66">
        <w:rPr>
          <w:rFonts w:cs="Arial"/>
          <w:sz w:val="22"/>
          <w:szCs w:val="22"/>
        </w:rPr>
        <w:t>.</w:t>
      </w:r>
      <w:r>
        <w:rPr>
          <w:rFonts w:cs="Arial"/>
          <w:sz w:val="22"/>
          <w:szCs w:val="22"/>
        </w:rPr>
        <w:t>12</w:t>
      </w:r>
    </w:p>
    <w:p w14:paraId="39398A5A" w14:textId="6C746EC7" w:rsidR="00FC71F5" w:rsidRPr="00FC71F5" w:rsidRDefault="00FC71F5" w:rsidP="00FC71F5">
      <w:pPr>
        <w:widowControl w:val="0"/>
        <w:ind w:left="1800" w:hanging="1080"/>
        <w:rPr>
          <w:rFonts w:cs="Arial"/>
          <w:color w:val="0070C0"/>
          <w:sz w:val="22"/>
          <w:szCs w:val="22"/>
          <w:lang w:val="en-US"/>
        </w:rPr>
      </w:pPr>
      <w:r>
        <w:rPr>
          <w:rFonts w:cs="Arial"/>
          <w:color w:val="0070C0"/>
          <w:sz w:val="22"/>
          <w:szCs w:val="22"/>
          <w:lang w:val="vi-VN"/>
        </w:rPr>
        <w:t>Thêm mới</w:t>
      </w:r>
      <w:r w:rsidRPr="00CE3684">
        <w:rPr>
          <w:rFonts w:cs="Arial"/>
          <w:color w:val="0070C0"/>
          <w:sz w:val="22"/>
          <w:szCs w:val="22"/>
          <w:lang w:val="vi-VN"/>
        </w:rPr>
        <w:t xml:space="preserve"> Khoản 1.1.</w:t>
      </w:r>
      <w:r>
        <w:rPr>
          <w:rFonts w:cs="Arial"/>
          <w:color w:val="0070C0"/>
          <w:sz w:val="22"/>
          <w:szCs w:val="22"/>
          <w:lang w:val="en-US"/>
        </w:rPr>
        <w:t>6</w:t>
      </w:r>
      <w:r w:rsidRPr="00CE3684">
        <w:rPr>
          <w:rFonts w:cs="Arial"/>
          <w:color w:val="0070C0"/>
          <w:sz w:val="22"/>
          <w:szCs w:val="22"/>
          <w:lang w:val="vi-VN"/>
        </w:rPr>
        <w:t>.</w:t>
      </w:r>
      <w:r>
        <w:rPr>
          <w:rFonts w:cs="Arial"/>
          <w:color w:val="0070C0"/>
          <w:sz w:val="22"/>
          <w:szCs w:val="22"/>
          <w:lang w:val="en-US"/>
        </w:rPr>
        <w:t>12</w:t>
      </w:r>
    </w:p>
    <w:p w14:paraId="3D0CDFDB" w14:textId="77777777" w:rsidR="00FC71F5" w:rsidRPr="00F64C66" w:rsidRDefault="00FC71F5" w:rsidP="00FC71F5">
      <w:pPr>
        <w:widowControl w:val="0"/>
        <w:ind w:left="1800" w:right="53" w:hanging="1080"/>
        <w:rPr>
          <w:rFonts w:cs="Arial"/>
          <w:sz w:val="22"/>
          <w:szCs w:val="22"/>
        </w:rPr>
      </w:pPr>
    </w:p>
    <w:p w14:paraId="31F496B9" w14:textId="3BBB7DD8" w:rsidR="00FC71F5" w:rsidRPr="00EF551B" w:rsidRDefault="00FC71F5" w:rsidP="00FC71F5">
      <w:pPr>
        <w:widowControl w:val="0"/>
        <w:ind w:left="1800" w:right="53" w:hanging="1080"/>
        <w:rPr>
          <w:rFonts w:cs="Arial"/>
          <w:bCs/>
          <w:sz w:val="22"/>
          <w:szCs w:val="22"/>
        </w:rPr>
      </w:pPr>
      <w:r w:rsidRPr="00EF551B">
        <w:rPr>
          <w:rFonts w:cs="Arial"/>
          <w:sz w:val="22"/>
          <w:szCs w:val="22"/>
        </w:rPr>
        <w:t>1.1.6.12</w:t>
      </w:r>
      <w:r w:rsidRPr="00EF551B">
        <w:rPr>
          <w:rFonts w:cs="Arial"/>
          <w:sz w:val="22"/>
          <w:szCs w:val="22"/>
        </w:rPr>
        <w:tab/>
        <w:t>“</w:t>
      </w:r>
      <w:r w:rsidRPr="00EF551B">
        <w:rPr>
          <w:rFonts w:cs="Arial"/>
          <w:b/>
          <w:sz w:val="22"/>
          <w:szCs w:val="22"/>
        </w:rPr>
        <w:t xml:space="preserve">Guaranteed Maximum Price” or “GMP” </w:t>
      </w:r>
      <w:r w:rsidRPr="00EF551B">
        <w:rPr>
          <w:rFonts w:cs="Arial"/>
          <w:bCs/>
          <w:sz w:val="22"/>
          <w:szCs w:val="22"/>
        </w:rPr>
        <w:t>means the Employer will agree to reimburse the Contractor for costs incurred up to a negotiated not-to-exceed guaranteed maximum price.</w:t>
      </w:r>
      <w:r w:rsidR="00EF551B" w:rsidRPr="00EF551B">
        <w:rPr>
          <w:rFonts w:cs="Arial"/>
          <w:bCs/>
          <w:sz w:val="22"/>
          <w:szCs w:val="22"/>
        </w:rPr>
        <w:t>”</w:t>
      </w:r>
    </w:p>
    <w:p w14:paraId="207C92E5" w14:textId="037D73AB" w:rsidR="00EF551B" w:rsidRPr="00EF551B" w:rsidRDefault="00EF551B" w:rsidP="00EF551B">
      <w:pPr>
        <w:widowControl w:val="0"/>
        <w:ind w:left="1800" w:right="53"/>
        <w:rPr>
          <w:rFonts w:cs="Arial"/>
          <w:color w:val="0070C0"/>
          <w:sz w:val="22"/>
          <w:szCs w:val="22"/>
        </w:rPr>
      </w:pPr>
      <w:r w:rsidRPr="00EF551B">
        <w:rPr>
          <w:rFonts w:cs="Arial"/>
          <w:color w:val="0070C0"/>
          <w:sz w:val="22"/>
          <w:szCs w:val="22"/>
        </w:rPr>
        <w:t>“</w:t>
      </w:r>
      <w:proofErr w:type="spellStart"/>
      <w:r w:rsidRPr="00EF551B">
        <w:rPr>
          <w:rFonts w:cs="Arial"/>
          <w:b/>
          <w:bCs/>
          <w:color w:val="0070C0"/>
          <w:sz w:val="22"/>
          <w:szCs w:val="22"/>
        </w:rPr>
        <w:t>Giá</w:t>
      </w:r>
      <w:proofErr w:type="spellEnd"/>
      <w:r w:rsidRPr="00EF551B">
        <w:rPr>
          <w:rFonts w:cs="Arial"/>
          <w:b/>
          <w:bCs/>
          <w:color w:val="0070C0"/>
          <w:sz w:val="22"/>
          <w:szCs w:val="22"/>
        </w:rPr>
        <w:t xml:space="preserve"> </w:t>
      </w:r>
      <w:proofErr w:type="spellStart"/>
      <w:r w:rsidR="000B397C">
        <w:rPr>
          <w:rFonts w:cs="Arial"/>
          <w:b/>
          <w:bCs/>
          <w:color w:val="0070C0"/>
          <w:sz w:val="22"/>
          <w:szCs w:val="22"/>
        </w:rPr>
        <w:t>tối</w:t>
      </w:r>
      <w:proofErr w:type="spellEnd"/>
      <w:r w:rsidR="000B397C">
        <w:rPr>
          <w:rFonts w:cs="Arial"/>
          <w:b/>
          <w:bCs/>
          <w:color w:val="0070C0"/>
          <w:sz w:val="22"/>
          <w:szCs w:val="22"/>
        </w:rPr>
        <w:t xml:space="preserve"> </w:t>
      </w:r>
      <w:proofErr w:type="spellStart"/>
      <w:r w:rsidR="000B397C">
        <w:rPr>
          <w:rFonts w:cs="Arial"/>
          <w:b/>
          <w:bCs/>
          <w:color w:val="0070C0"/>
          <w:sz w:val="22"/>
          <w:szCs w:val="22"/>
        </w:rPr>
        <w:t>đa</w:t>
      </w:r>
      <w:proofErr w:type="spellEnd"/>
      <w:r w:rsidRPr="00EF551B">
        <w:rPr>
          <w:rFonts w:cs="Arial"/>
          <w:b/>
          <w:bCs/>
          <w:color w:val="0070C0"/>
          <w:sz w:val="22"/>
          <w:szCs w:val="22"/>
        </w:rPr>
        <w:t xml:space="preserve"> </w:t>
      </w:r>
      <w:proofErr w:type="spellStart"/>
      <w:r w:rsidRPr="00EF551B">
        <w:rPr>
          <w:rFonts w:cs="Arial"/>
          <w:b/>
          <w:bCs/>
          <w:color w:val="0070C0"/>
          <w:sz w:val="22"/>
          <w:szCs w:val="22"/>
        </w:rPr>
        <w:t>được</w:t>
      </w:r>
      <w:proofErr w:type="spellEnd"/>
      <w:r w:rsidRPr="00EF551B">
        <w:rPr>
          <w:rFonts w:cs="Arial"/>
          <w:b/>
          <w:bCs/>
          <w:color w:val="0070C0"/>
          <w:sz w:val="22"/>
          <w:szCs w:val="22"/>
        </w:rPr>
        <w:t xml:space="preserve"> </w:t>
      </w:r>
      <w:proofErr w:type="spellStart"/>
      <w:r w:rsidRPr="00EF551B">
        <w:rPr>
          <w:rFonts w:cs="Arial"/>
          <w:b/>
          <w:bCs/>
          <w:color w:val="0070C0"/>
          <w:sz w:val="22"/>
          <w:szCs w:val="22"/>
        </w:rPr>
        <w:t>đảm</w:t>
      </w:r>
      <w:proofErr w:type="spellEnd"/>
      <w:r w:rsidRPr="00EF551B">
        <w:rPr>
          <w:rFonts w:cs="Arial"/>
          <w:b/>
          <w:bCs/>
          <w:color w:val="0070C0"/>
          <w:sz w:val="22"/>
          <w:szCs w:val="22"/>
        </w:rPr>
        <w:t xml:space="preserve"> </w:t>
      </w:r>
      <w:proofErr w:type="spellStart"/>
      <w:r w:rsidRPr="00EF551B">
        <w:rPr>
          <w:rFonts w:cs="Arial"/>
          <w:b/>
          <w:bCs/>
          <w:color w:val="0070C0"/>
          <w:sz w:val="22"/>
          <w:szCs w:val="22"/>
        </w:rPr>
        <w:t>bảo</w:t>
      </w:r>
      <w:proofErr w:type="spellEnd"/>
      <w:r w:rsidRPr="00EF551B">
        <w:rPr>
          <w:rFonts w:cs="Arial"/>
          <w:b/>
          <w:bCs/>
          <w:color w:val="0070C0"/>
          <w:sz w:val="22"/>
          <w:szCs w:val="22"/>
        </w:rPr>
        <w:t xml:space="preserve">” </w:t>
      </w:r>
      <w:proofErr w:type="spellStart"/>
      <w:r w:rsidRPr="00EF551B">
        <w:rPr>
          <w:rFonts w:cs="Arial"/>
          <w:b/>
          <w:bCs/>
          <w:color w:val="0070C0"/>
          <w:sz w:val="22"/>
          <w:szCs w:val="22"/>
        </w:rPr>
        <w:t>hoặc</w:t>
      </w:r>
      <w:proofErr w:type="spellEnd"/>
      <w:r w:rsidRPr="00EF551B">
        <w:rPr>
          <w:rFonts w:cs="Arial"/>
          <w:b/>
          <w:bCs/>
          <w:color w:val="0070C0"/>
          <w:sz w:val="22"/>
          <w:szCs w:val="22"/>
        </w:rPr>
        <w:t xml:space="preserve"> “GMP</w:t>
      </w:r>
      <w:r w:rsidRPr="00EF551B">
        <w:rPr>
          <w:rFonts w:cs="Arial"/>
          <w:color w:val="0070C0"/>
          <w:sz w:val="22"/>
          <w:szCs w:val="22"/>
        </w:rPr>
        <w:t xml:space="preserve">” </w:t>
      </w:r>
      <w:proofErr w:type="spellStart"/>
      <w:r w:rsidRPr="00EF551B">
        <w:rPr>
          <w:rFonts w:cs="Arial"/>
          <w:color w:val="0070C0"/>
          <w:sz w:val="22"/>
          <w:szCs w:val="22"/>
        </w:rPr>
        <w:t>có</w:t>
      </w:r>
      <w:proofErr w:type="spellEnd"/>
      <w:r w:rsidRPr="00EF551B">
        <w:rPr>
          <w:rFonts w:cs="Arial"/>
          <w:color w:val="0070C0"/>
          <w:sz w:val="22"/>
          <w:szCs w:val="22"/>
        </w:rPr>
        <w:t xml:space="preserve"> </w:t>
      </w:r>
      <w:proofErr w:type="spellStart"/>
      <w:r w:rsidRPr="00EF551B">
        <w:rPr>
          <w:rFonts w:cs="Arial"/>
          <w:color w:val="0070C0"/>
          <w:sz w:val="22"/>
          <w:szCs w:val="22"/>
        </w:rPr>
        <w:t>nghĩa</w:t>
      </w:r>
      <w:proofErr w:type="spellEnd"/>
      <w:r w:rsidRPr="00EF551B">
        <w:rPr>
          <w:rFonts w:cs="Arial"/>
          <w:color w:val="0070C0"/>
          <w:sz w:val="22"/>
          <w:szCs w:val="22"/>
        </w:rPr>
        <w:t xml:space="preserve"> </w:t>
      </w:r>
      <w:proofErr w:type="spellStart"/>
      <w:r w:rsidRPr="00EF551B">
        <w:rPr>
          <w:rFonts w:cs="Arial"/>
          <w:color w:val="0070C0"/>
          <w:sz w:val="22"/>
          <w:szCs w:val="22"/>
        </w:rPr>
        <w:t>là</w:t>
      </w:r>
      <w:proofErr w:type="spellEnd"/>
      <w:r w:rsidRPr="00EF551B">
        <w:rPr>
          <w:rFonts w:cs="Arial"/>
          <w:color w:val="0070C0"/>
          <w:sz w:val="22"/>
          <w:szCs w:val="22"/>
        </w:rPr>
        <w:t xml:space="preserve"> Chủ </w:t>
      </w:r>
      <w:proofErr w:type="spellStart"/>
      <w:r w:rsidRPr="00EF551B">
        <w:rPr>
          <w:rFonts w:cs="Arial"/>
          <w:color w:val="0070C0"/>
          <w:sz w:val="22"/>
          <w:szCs w:val="22"/>
        </w:rPr>
        <w:t>đầu</w:t>
      </w:r>
      <w:proofErr w:type="spellEnd"/>
      <w:r w:rsidRPr="00EF551B">
        <w:rPr>
          <w:rFonts w:cs="Arial"/>
          <w:color w:val="0070C0"/>
          <w:sz w:val="22"/>
          <w:szCs w:val="22"/>
        </w:rPr>
        <w:t xml:space="preserve"> </w:t>
      </w:r>
      <w:proofErr w:type="spellStart"/>
      <w:r w:rsidRPr="00EF551B">
        <w:rPr>
          <w:rFonts w:cs="Arial"/>
          <w:color w:val="0070C0"/>
          <w:sz w:val="22"/>
          <w:szCs w:val="22"/>
        </w:rPr>
        <w:t>tư</w:t>
      </w:r>
      <w:proofErr w:type="spellEnd"/>
      <w:r w:rsidRPr="00EF551B">
        <w:rPr>
          <w:rFonts w:cs="Arial"/>
          <w:color w:val="0070C0"/>
          <w:sz w:val="22"/>
          <w:szCs w:val="22"/>
        </w:rPr>
        <w:t xml:space="preserve"> </w:t>
      </w:r>
      <w:proofErr w:type="spellStart"/>
      <w:r w:rsidRPr="00EF551B">
        <w:rPr>
          <w:rFonts w:cs="Arial"/>
          <w:color w:val="0070C0"/>
          <w:sz w:val="22"/>
          <w:szCs w:val="22"/>
        </w:rPr>
        <w:t>sẽ</w:t>
      </w:r>
      <w:proofErr w:type="spellEnd"/>
      <w:r w:rsidRPr="00EF551B">
        <w:rPr>
          <w:rFonts w:cs="Arial"/>
          <w:color w:val="0070C0"/>
          <w:sz w:val="22"/>
          <w:szCs w:val="22"/>
        </w:rPr>
        <w:t xml:space="preserve"> </w:t>
      </w:r>
      <w:proofErr w:type="spellStart"/>
      <w:r w:rsidRPr="00EF551B">
        <w:rPr>
          <w:rFonts w:cs="Arial"/>
          <w:color w:val="0070C0"/>
          <w:sz w:val="22"/>
          <w:szCs w:val="22"/>
        </w:rPr>
        <w:t>đồng</w:t>
      </w:r>
      <w:proofErr w:type="spellEnd"/>
      <w:r w:rsidRPr="00EF551B">
        <w:rPr>
          <w:rFonts w:cs="Arial"/>
          <w:color w:val="0070C0"/>
          <w:sz w:val="22"/>
          <w:szCs w:val="22"/>
        </w:rPr>
        <w:t xml:space="preserve"> ý </w:t>
      </w:r>
      <w:proofErr w:type="spellStart"/>
      <w:r w:rsidRPr="00EF551B">
        <w:rPr>
          <w:rFonts w:cs="Arial"/>
          <w:color w:val="0070C0"/>
          <w:sz w:val="22"/>
          <w:szCs w:val="22"/>
        </w:rPr>
        <w:t>hoàn</w:t>
      </w:r>
      <w:proofErr w:type="spellEnd"/>
      <w:r w:rsidRPr="00EF551B">
        <w:rPr>
          <w:rFonts w:cs="Arial"/>
          <w:color w:val="0070C0"/>
          <w:sz w:val="22"/>
          <w:szCs w:val="22"/>
        </w:rPr>
        <w:t xml:space="preserve"> </w:t>
      </w:r>
      <w:proofErr w:type="spellStart"/>
      <w:r w:rsidRPr="00EF551B">
        <w:rPr>
          <w:rFonts w:cs="Arial"/>
          <w:color w:val="0070C0"/>
          <w:sz w:val="22"/>
          <w:szCs w:val="22"/>
        </w:rPr>
        <w:t>trả</w:t>
      </w:r>
      <w:proofErr w:type="spellEnd"/>
      <w:r w:rsidRPr="00EF551B">
        <w:rPr>
          <w:rFonts w:cs="Arial"/>
          <w:color w:val="0070C0"/>
          <w:sz w:val="22"/>
          <w:szCs w:val="22"/>
        </w:rPr>
        <w:t xml:space="preserve"> </w:t>
      </w:r>
      <w:proofErr w:type="spellStart"/>
      <w:r w:rsidRPr="00EF551B">
        <w:rPr>
          <w:rFonts w:cs="Arial"/>
          <w:color w:val="0070C0"/>
          <w:sz w:val="22"/>
          <w:szCs w:val="22"/>
        </w:rPr>
        <w:t>cho</w:t>
      </w:r>
      <w:proofErr w:type="spellEnd"/>
      <w:r w:rsidRPr="00EF551B">
        <w:rPr>
          <w:rFonts w:cs="Arial"/>
          <w:color w:val="0070C0"/>
          <w:sz w:val="22"/>
          <w:szCs w:val="22"/>
        </w:rPr>
        <w:t xml:space="preserve"> </w:t>
      </w:r>
      <w:proofErr w:type="spellStart"/>
      <w:r w:rsidRPr="00EF551B">
        <w:rPr>
          <w:rFonts w:cs="Arial"/>
          <w:color w:val="0070C0"/>
          <w:sz w:val="22"/>
          <w:szCs w:val="22"/>
        </w:rPr>
        <w:t>Nhà</w:t>
      </w:r>
      <w:proofErr w:type="spellEnd"/>
      <w:r w:rsidRPr="00EF551B">
        <w:rPr>
          <w:rFonts w:cs="Arial"/>
          <w:color w:val="0070C0"/>
          <w:sz w:val="22"/>
          <w:szCs w:val="22"/>
        </w:rPr>
        <w:t xml:space="preserve"> </w:t>
      </w:r>
      <w:proofErr w:type="spellStart"/>
      <w:r w:rsidRPr="00EF551B">
        <w:rPr>
          <w:rFonts w:cs="Arial"/>
          <w:color w:val="0070C0"/>
          <w:sz w:val="22"/>
          <w:szCs w:val="22"/>
        </w:rPr>
        <w:t>thầu</w:t>
      </w:r>
      <w:proofErr w:type="spellEnd"/>
      <w:r w:rsidRPr="00EF551B">
        <w:rPr>
          <w:rFonts w:cs="Arial"/>
          <w:color w:val="0070C0"/>
          <w:sz w:val="22"/>
          <w:szCs w:val="22"/>
        </w:rPr>
        <w:t xml:space="preserve"> </w:t>
      </w:r>
      <w:proofErr w:type="spellStart"/>
      <w:r w:rsidRPr="00EF551B">
        <w:rPr>
          <w:rFonts w:cs="Arial"/>
          <w:color w:val="0070C0"/>
          <w:sz w:val="22"/>
          <w:szCs w:val="22"/>
        </w:rPr>
        <w:t>các</w:t>
      </w:r>
      <w:proofErr w:type="spellEnd"/>
      <w:r w:rsidRPr="00EF551B">
        <w:rPr>
          <w:rFonts w:cs="Arial"/>
          <w:color w:val="0070C0"/>
          <w:sz w:val="22"/>
          <w:szCs w:val="22"/>
        </w:rPr>
        <w:t xml:space="preserve"> chi </w:t>
      </w:r>
      <w:proofErr w:type="spellStart"/>
      <w:r w:rsidRPr="00EF551B">
        <w:rPr>
          <w:rFonts w:cs="Arial"/>
          <w:color w:val="0070C0"/>
          <w:sz w:val="22"/>
          <w:szCs w:val="22"/>
        </w:rPr>
        <w:t>phí</w:t>
      </w:r>
      <w:proofErr w:type="spellEnd"/>
      <w:r w:rsidRPr="00EF551B">
        <w:rPr>
          <w:rFonts w:cs="Arial"/>
          <w:color w:val="0070C0"/>
          <w:sz w:val="22"/>
          <w:szCs w:val="22"/>
        </w:rPr>
        <w:t xml:space="preserve"> </w:t>
      </w:r>
      <w:proofErr w:type="spellStart"/>
      <w:r w:rsidRPr="00EF551B">
        <w:rPr>
          <w:rFonts w:cs="Arial"/>
          <w:color w:val="0070C0"/>
          <w:sz w:val="22"/>
          <w:szCs w:val="22"/>
        </w:rPr>
        <w:t>phát</w:t>
      </w:r>
      <w:proofErr w:type="spellEnd"/>
      <w:r w:rsidRPr="00EF551B">
        <w:rPr>
          <w:rFonts w:cs="Arial"/>
          <w:color w:val="0070C0"/>
          <w:sz w:val="22"/>
          <w:szCs w:val="22"/>
        </w:rPr>
        <w:t xml:space="preserve"> </w:t>
      </w:r>
      <w:proofErr w:type="spellStart"/>
      <w:r w:rsidRPr="00EF551B">
        <w:rPr>
          <w:rFonts w:cs="Arial"/>
          <w:color w:val="0070C0"/>
          <w:sz w:val="22"/>
          <w:szCs w:val="22"/>
        </w:rPr>
        <w:t>sinh</w:t>
      </w:r>
      <w:proofErr w:type="spellEnd"/>
      <w:r w:rsidRPr="00EF551B">
        <w:rPr>
          <w:rFonts w:cs="Arial"/>
          <w:color w:val="0070C0"/>
          <w:sz w:val="22"/>
          <w:szCs w:val="22"/>
        </w:rPr>
        <w:t xml:space="preserve"> </w:t>
      </w:r>
      <w:proofErr w:type="spellStart"/>
      <w:r w:rsidRPr="00EF551B">
        <w:rPr>
          <w:rFonts w:cs="Arial"/>
          <w:color w:val="0070C0"/>
          <w:sz w:val="22"/>
          <w:szCs w:val="22"/>
        </w:rPr>
        <w:t>tới</w:t>
      </w:r>
      <w:proofErr w:type="spellEnd"/>
      <w:r w:rsidRPr="00EF551B">
        <w:rPr>
          <w:rFonts w:cs="Arial"/>
          <w:color w:val="0070C0"/>
          <w:sz w:val="22"/>
          <w:szCs w:val="22"/>
        </w:rPr>
        <w:t xml:space="preserve"> </w:t>
      </w:r>
      <w:proofErr w:type="spellStart"/>
      <w:r w:rsidRPr="00EF551B">
        <w:rPr>
          <w:rFonts w:cs="Arial"/>
          <w:color w:val="0070C0"/>
          <w:sz w:val="22"/>
          <w:szCs w:val="22"/>
        </w:rPr>
        <w:t>mức</w:t>
      </w:r>
      <w:proofErr w:type="spellEnd"/>
      <w:r w:rsidRPr="00EF551B">
        <w:rPr>
          <w:rFonts w:cs="Arial"/>
          <w:color w:val="0070C0"/>
          <w:sz w:val="22"/>
          <w:szCs w:val="22"/>
        </w:rPr>
        <w:t xml:space="preserve"> </w:t>
      </w:r>
      <w:proofErr w:type="spellStart"/>
      <w:r w:rsidRPr="00EF551B">
        <w:rPr>
          <w:rFonts w:cs="Arial"/>
          <w:color w:val="0070C0"/>
          <w:sz w:val="22"/>
          <w:szCs w:val="22"/>
        </w:rPr>
        <w:t>giá</w:t>
      </w:r>
      <w:proofErr w:type="spellEnd"/>
      <w:r w:rsidRPr="00EF551B">
        <w:rPr>
          <w:rFonts w:cs="Arial"/>
          <w:color w:val="0070C0"/>
          <w:sz w:val="22"/>
          <w:szCs w:val="22"/>
        </w:rPr>
        <w:t xml:space="preserve"> </w:t>
      </w:r>
      <w:proofErr w:type="spellStart"/>
      <w:r w:rsidRPr="00EF551B">
        <w:rPr>
          <w:rFonts w:cs="Arial"/>
          <w:color w:val="0070C0"/>
          <w:sz w:val="22"/>
          <w:szCs w:val="22"/>
        </w:rPr>
        <w:t>tối</w:t>
      </w:r>
      <w:proofErr w:type="spellEnd"/>
      <w:r w:rsidRPr="00EF551B">
        <w:rPr>
          <w:rFonts w:cs="Arial"/>
          <w:color w:val="0070C0"/>
          <w:sz w:val="22"/>
          <w:szCs w:val="22"/>
        </w:rPr>
        <w:t xml:space="preserve"> </w:t>
      </w:r>
      <w:proofErr w:type="spellStart"/>
      <w:r w:rsidRPr="00EF551B">
        <w:rPr>
          <w:rFonts w:cs="Arial"/>
          <w:color w:val="0070C0"/>
          <w:sz w:val="22"/>
          <w:szCs w:val="22"/>
        </w:rPr>
        <w:t>đa</w:t>
      </w:r>
      <w:proofErr w:type="spellEnd"/>
      <w:r w:rsidRPr="00EF551B">
        <w:rPr>
          <w:rFonts w:cs="Arial"/>
          <w:color w:val="0070C0"/>
          <w:sz w:val="22"/>
          <w:szCs w:val="22"/>
        </w:rPr>
        <w:t xml:space="preserve"> </w:t>
      </w:r>
      <w:proofErr w:type="spellStart"/>
      <w:r w:rsidRPr="00EF551B">
        <w:rPr>
          <w:rFonts w:cs="Arial"/>
          <w:color w:val="0070C0"/>
          <w:sz w:val="22"/>
          <w:szCs w:val="22"/>
        </w:rPr>
        <w:t>được</w:t>
      </w:r>
      <w:proofErr w:type="spellEnd"/>
      <w:r w:rsidRPr="00EF551B">
        <w:rPr>
          <w:rFonts w:cs="Arial"/>
          <w:color w:val="0070C0"/>
          <w:sz w:val="22"/>
          <w:szCs w:val="22"/>
        </w:rPr>
        <w:t xml:space="preserve"> </w:t>
      </w:r>
      <w:proofErr w:type="spellStart"/>
      <w:r w:rsidRPr="00EF551B">
        <w:rPr>
          <w:rFonts w:cs="Arial"/>
          <w:color w:val="0070C0"/>
          <w:sz w:val="22"/>
          <w:szCs w:val="22"/>
        </w:rPr>
        <w:t>bảo</w:t>
      </w:r>
      <w:proofErr w:type="spellEnd"/>
      <w:r w:rsidRPr="00EF551B">
        <w:rPr>
          <w:rFonts w:cs="Arial"/>
          <w:color w:val="0070C0"/>
          <w:sz w:val="22"/>
          <w:szCs w:val="22"/>
        </w:rPr>
        <w:t xml:space="preserve"> </w:t>
      </w:r>
      <w:proofErr w:type="spellStart"/>
      <w:r w:rsidRPr="00EF551B">
        <w:rPr>
          <w:rFonts w:cs="Arial"/>
          <w:color w:val="0070C0"/>
          <w:sz w:val="22"/>
          <w:szCs w:val="22"/>
        </w:rPr>
        <w:t>đảm</w:t>
      </w:r>
      <w:proofErr w:type="spellEnd"/>
      <w:r w:rsidRPr="00EF551B">
        <w:rPr>
          <w:rFonts w:cs="Arial"/>
          <w:color w:val="0070C0"/>
          <w:sz w:val="22"/>
          <w:szCs w:val="22"/>
        </w:rPr>
        <w:t xml:space="preserve"> </w:t>
      </w:r>
      <w:proofErr w:type="spellStart"/>
      <w:r w:rsidRPr="00EF551B">
        <w:rPr>
          <w:rFonts w:cs="Arial"/>
          <w:color w:val="0070C0"/>
          <w:sz w:val="22"/>
          <w:szCs w:val="22"/>
        </w:rPr>
        <w:t>nhưng</w:t>
      </w:r>
      <w:proofErr w:type="spellEnd"/>
      <w:r w:rsidRPr="00EF551B">
        <w:rPr>
          <w:rFonts w:cs="Arial"/>
          <w:color w:val="0070C0"/>
          <w:sz w:val="22"/>
          <w:szCs w:val="22"/>
        </w:rPr>
        <w:t xml:space="preserve"> </w:t>
      </w:r>
      <w:proofErr w:type="spellStart"/>
      <w:r w:rsidRPr="00EF551B">
        <w:rPr>
          <w:rFonts w:cs="Arial"/>
          <w:color w:val="0070C0"/>
          <w:sz w:val="22"/>
          <w:szCs w:val="22"/>
        </w:rPr>
        <w:t>không</w:t>
      </w:r>
      <w:proofErr w:type="spellEnd"/>
      <w:r w:rsidRPr="00EF551B">
        <w:rPr>
          <w:rFonts w:cs="Arial"/>
          <w:color w:val="0070C0"/>
          <w:sz w:val="22"/>
          <w:szCs w:val="22"/>
        </w:rPr>
        <w:t xml:space="preserve"> </w:t>
      </w:r>
      <w:proofErr w:type="spellStart"/>
      <w:r w:rsidRPr="00EF551B">
        <w:rPr>
          <w:rFonts w:cs="Arial"/>
          <w:color w:val="0070C0"/>
          <w:sz w:val="22"/>
          <w:szCs w:val="22"/>
        </w:rPr>
        <w:t>vượt</w:t>
      </w:r>
      <w:proofErr w:type="spellEnd"/>
      <w:r w:rsidRPr="00EF551B">
        <w:rPr>
          <w:rFonts w:cs="Arial"/>
          <w:color w:val="0070C0"/>
          <w:sz w:val="22"/>
          <w:szCs w:val="22"/>
        </w:rPr>
        <w:t xml:space="preserve"> </w:t>
      </w:r>
      <w:proofErr w:type="spellStart"/>
      <w:r w:rsidRPr="00EF551B">
        <w:rPr>
          <w:rFonts w:cs="Arial"/>
          <w:color w:val="0070C0"/>
          <w:sz w:val="22"/>
          <w:szCs w:val="22"/>
        </w:rPr>
        <w:t>quá</w:t>
      </w:r>
      <w:proofErr w:type="spellEnd"/>
      <w:r w:rsidRPr="00EF551B">
        <w:rPr>
          <w:rFonts w:cs="Arial"/>
          <w:color w:val="0070C0"/>
          <w:sz w:val="22"/>
          <w:szCs w:val="22"/>
        </w:rPr>
        <w:t xml:space="preserve"> </w:t>
      </w:r>
      <w:proofErr w:type="spellStart"/>
      <w:r w:rsidRPr="00EF551B">
        <w:rPr>
          <w:rFonts w:cs="Arial"/>
          <w:color w:val="0070C0"/>
          <w:sz w:val="22"/>
          <w:szCs w:val="22"/>
        </w:rPr>
        <w:t>mức</w:t>
      </w:r>
      <w:proofErr w:type="spellEnd"/>
      <w:r w:rsidRPr="00EF551B">
        <w:rPr>
          <w:rFonts w:cs="Arial"/>
          <w:color w:val="0070C0"/>
          <w:sz w:val="22"/>
          <w:szCs w:val="22"/>
        </w:rPr>
        <w:t xml:space="preserve"> </w:t>
      </w:r>
      <w:proofErr w:type="spellStart"/>
      <w:r w:rsidRPr="00EF551B">
        <w:rPr>
          <w:rFonts w:cs="Arial"/>
          <w:color w:val="0070C0"/>
          <w:sz w:val="22"/>
          <w:szCs w:val="22"/>
        </w:rPr>
        <w:t>đã</w:t>
      </w:r>
      <w:proofErr w:type="spellEnd"/>
      <w:r w:rsidRPr="00EF551B">
        <w:rPr>
          <w:rFonts w:cs="Arial"/>
          <w:color w:val="0070C0"/>
          <w:sz w:val="22"/>
          <w:szCs w:val="22"/>
        </w:rPr>
        <w:t xml:space="preserve"> </w:t>
      </w:r>
      <w:proofErr w:type="spellStart"/>
      <w:r w:rsidRPr="00EF551B">
        <w:rPr>
          <w:rFonts w:cs="Arial"/>
          <w:color w:val="0070C0"/>
          <w:sz w:val="22"/>
          <w:szCs w:val="22"/>
        </w:rPr>
        <w:t>thương</w:t>
      </w:r>
      <w:proofErr w:type="spellEnd"/>
      <w:r w:rsidRPr="00EF551B">
        <w:rPr>
          <w:rFonts w:cs="Arial"/>
          <w:color w:val="0070C0"/>
          <w:sz w:val="22"/>
          <w:szCs w:val="22"/>
        </w:rPr>
        <w:t xml:space="preserve"> </w:t>
      </w:r>
      <w:proofErr w:type="spellStart"/>
      <w:r w:rsidRPr="00EF551B">
        <w:rPr>
          <w:rFonts w:cs="Arial"/>
          <w:color w:val="0070C0"/>
          <w:sz w:val="22"/>
          <w:szCs w:val="22"/>
        </w:rPr>
        <w:t>lượng</w:t>
      </w:r>
      <w:proofErr w:type="spellEnd"/>
      <w:r w:rsidRPr="00EF551B">
        <w:rPr>
          <w:rFonts w:cs="Arial"/>
          <w:color w:val="0070C0"/>
          <w:sz w:val="22"/>
          <w:szCs w:val="22"/>
        </w:rPr>
        <w:t>.”</w:t>
      </w:r>
    </w:p>
    <w:p w14:paraId="61F61410" w14:textId="77777777" w:rsidR="00FC71F5" w:rsidRPr="00EF551B" w:rsidRDefault="00FC71F5" w:rsidP="003177DD">
      <w:pPr>
        <w:widowControl w:val="0"/>
        <w:ind w:left="1800" w:right="53"/>
        <w:rPr>
          <w:rFonts w:cs="Arial"/>
          <w:color w:val="0070C0"/>
          <w:sz w:val="22"/>
          <w:szCs w:val="22"/>
        </w:rPr>
      </w:pPr>
    </w:p>
    <w:p w14:paraId="79DBB405" w14:textId="243E0797" w:rsidR="00FC71F5" w:rsidRPr="00EF551B" w:rsidRDefault="00FC71F5" w:rsidP="00FC71F5">
      <w:pPr>
        <w:widowControl w:val="0"/>
        <w:ind w:left="1800" w:right="53" w:hanging="1080"/>
        <w:rPr>
          <w:rFonts w:cs="Arial"/>
          <w:sz w:val="22"/>
          <w:szCs w:val="22"/>
        </w:rPr>
      </w:pPr>
      <w:r w:rsidRPr="00EF551B">
        <w:rPr>
          <w:rFonts w:cs="Arial"/>
          <w:sz w:val="22"/>
          <w:szCs w:val="22"/>
        </w:rPr>
        <w:t>Insert a new Sub-Clause 1.1.6.13</w:t>
      </w:r>
    </w:p>
    <w:p w14:paraId="7C9618DA" w14:textId="33953461" w:rsidR="00FC71F5" w:rsidRPr="00EF551B" w:rsidRDefault="00FC71F5" w:rsidP="00FC71F5">
      <w:pPr>
        <w:widowControl w:val="0"/>
        <w:ind w:left="1800" w:hanging="1080"/>
        <w:rPr>
          <w:rFonts w:cs="Arial"/>
          <w:color w:val="0070C0"/>
          <w:sz w:val="22"/>
          <w:szCs w:val="22"/>
          <w:lang w:val="en-US"/>
        </w:rPr>
      </w:pPr>
      <w:r w:rsidRPr="00EF551B">
        <w:rPr>
          <w:rFonts w:cs="Arial"/>
          <w:color w:val="0070C0"/>
          <w:sz w:val="22"/>
          <w:szCs w:val="22"/>
          <w:lang w:val="vi-VN"/>
        </w:rPr>
        <w:t>Thêm mới Khoản 1.1.</w:t>
      </w:r>
      <w:r w:rsidRPr="00EF551B">
        <w:rPr>
          <w:rFonts w:cs="Arial"/>
          <w:color w:val="0070C0"/>
          <w:sz w:val="22"/>
          <w:szCs w:val="22"/>
          <w:lang w:val="en-US"/>
        </w:rPr>
        <w:t>6</w:t>
      </w:r>
      <w:r w:rsidRPr="00EF551B">
        <w:rPr>
          <w:rFonts w:cs="Arial"/>
          <w:color w:val="0070C0"/>
          <w:sz w:val="22"/>
          <w:szCs w:val="22"/>
          <w:lang w:val="vi-VN"/>
        </w:rPr>
        <w:t>.</w:t>
      </w:r>
      <w:r w:rsidRPr="00EF551B">
        <w:rPr>
          <w:rFonts w:cs="Arial"/>
          <w:color w:val="0070C0"/>
          <w:sz w:val="22"/>
          <w:szCs w:val="22"/>
          <w:lang w:val="en-US"/>
        </w:rPr>
        <w:t>13</w:t>
      </w:r>
    </w:p>
    <w:p w14:paraId="254458E9" w14:textId="77777777" w:rsidR="00FC71F5" w:rsidRPr="00EF551B" w:rsidRDefault="00FC71F5" w:rsidP="00FC71F5">
      <w:pPr>
        <w:widowControl w:val="0"/>
        <w:ind w:left="1800" w:right="53" w:hanging="1080"/>
        <w:rPr>
          <w:rFonts w:cs="Arial"/>
          <w:sz w:val="22"/>
          <w:szCs w:val="22"/>
        </w:rPr>
      </w:pPr>
    </w:p>
    <w:p w14:paraId="51178C50" w14:textId="6E82B35F" w:rsidR="00FC71F5" w:rsidRPr="00EF551B" w:rsidRDefault="00FC71F5" w:rsidP="00FC71F5">
      <w:pPr>
        <w:widowControl w:val="0"/>
        <w:ind w:left="1800" w:right="53" w:hanging="1080"/>
        <w:rPr>
          <w:rFonts w:cs="Arial"/>
          <w:sz w:val="22"/>
          <w:szCs w:val="22"/>
        </w:rPr>
      </w:pPr>
      <w:r w:rsidRPr="00EF551B">
        <w:rPr>
          <w:rFonts w:cs="Arial"/>
          <w:sz w:val="22"/>
          <w:szCs w:val="22"/>
        </w:rPr>
        <w:t>1.1.6.1</w:t>
      </w:r>
      <w:r w:rsidR="00AF142F" w:rsidRPr="00EF551B">
        <w:rPr>
          <w:rFonts w:cs="Arial"/>
          <w:sz w:val="22"/>
          <w:szCs w:val="22"/>
        </w:rPr>
        <w:t>3</w:t>
      </w:r>
      <w:r w:rsidRPr="00EF551B">
        <w:rPr>
          <w:rFonts w:cs="Arial"/>
          <w:sz w:val="22"/>
          <w:szCs w:val="22"/>
        </w:rPr>
        <w:tab/>
      </w:r>
      <w:r w:rsidRPr="00EF551B">
        <w:rPr>
          <w:rFonts w:cs="Arial"/>
          <w:b/>
          <w:bCs/>
          <w:sz w:val="22"/>
          <w:szCs w:val="22"/>
        </w:rPr>
        <w:t>“Scope Changes”</w:t>
      </w:r>
      <w:r w:rsidRPr="00EF551B">
        <w:rPr>
          <w:rFonts w:cs="Arial"/>
          <w:sz w:val="22"/>
          <w:szCs w:val="22"/>
        </w:rPr>
        <w:t xml:space="preserve"> means the </w:t>
      </w:r>
      <w:r w:rsidR="00FA7591">
        <w:rPr>
          <w:rFonts w:cs="Arial"/>
          <w:sz w:val="22"/>
          <w:szCs w:val="22"/>
        </w:rPr>
        <w:t xml:space="preserve">Employer’s requests </w:t>
      </w:r>
      <w:r w:rsidRPr="00EF551B">
        <w:rPr>
          <w:rFonts w:cs="Arial"/>
          <w:sz w:val="22"/>
          <w:szCs w:val="22"/>
        </w:rPr>
        <w:t>which substantially change:</w:t>
      </w:r>
    </w:p>
    <w:p w14:paraId="15751CC2" w14:textId="38AB2160" w:rsidR="00EF551B" w:rsidRPr="00EF551B" w:rsidRDefault="00EF551B" w:rsidP="00EF551B">
      <w:pPr>
        <w:widowControl w:val="0"/>
        <w:ind w:left="1800" w:right="53"/>
        <w:rPr>
          <w:rFonts w:ascii="Calibri" w:hAnsi="Calibri"/>
          <w:color w:val="0070C0"/>
          <w:sz w:val="22"/>
          <w:szCs w:val="22"/>
          <w:lang w:val="vi-VN"/>
        </w:rPr>
      </w:pPr>
      <w:r w:rsidRPr="00EF551B">
        <w:rPr>
          <w:color w:val="0070C0"/>
          <w:sz w:val="22"/>
          <w:szCs w:val="22"/>
          <w:lang w:val="vi-VN"/>
        </w:rPr>
        <w:t xml:space="preserve">“Thay đổi </w:t>
      </w:r>
      <w:proofErr w:type="spellStart"/>
      <w:r w:rsidRPr="00EF551B">
        <w:rPr>
          <w:rFonts w:cs="Arial"/>
          <w:color w:val="0070C0"/>
          <w:sz w:val="22"/>
          <w:szCs w:val="22"/>
        </w:rPr>
        <w:t>phạm</w:t>
      </w:r>
      <w:proofErr w:type="spellEnd"/>
      <w:r w:rsidRPr="00EF551B">
        <w:rPr>
          <w:color w:val="0070C0"/>
          <w:sz w:val="22"/>
          <w:szCs w:val="22"/>
          <w:lang w:val="vi-VN"/>
        </w:rPr>
        <w:t xml:space="preserve"> vi công việc” có nghĩa là các </w:t>
      </w:r>
      <w:proofErr w:type="spellStart"/>
      <w:r w:rsidR="00FA7591">
        <w:rPr>
          <w:color w:val="0070C0"/>
          <w:sz w:val="22"/>
          <w:szCs w:val="22"/>
          <w:lang w:val="en-US"/>
        </w:rPr>
        <w:t>yêu</w:t>
      </w:r>
      <w:proofErr w:type="spellEnd"/>
      <w:r w:rsidR="00FA7591">
        <w:rPr>
          <w:color w:val="0070C0"/>
          <w:sz w:val="22"/>
          <w:szCs w:val="22"/>
          <w:lang w:val="en-US"/>
        </w:rPr>
        <w:t xml:space="preserve"> </w:t>
      </w:r>
      <w:proofErr w:type="spellStart"/>
      <w:r w:rsidR="00FA7591">
        <w:rPr>
          <w:color w:val="0070C0"/>
          <w:sz w:val="22"/>
          <w:szCs w:val="22"/>
          <w:lang w:val="en-US"/>
        </w:rPr>
        <w:t>cầu</w:t>
      </w:r>
      <w:proofErr w:type="spellEnd"/>
      <w:r w:rsidR="00FA7591">
        <w:rPr>
          <w:color w:val="0070C0"/>
          <w:sz w:val="22"/>
          <w:szCs w:val="22"/>
          <w:lang w:val="en-US"/>
        </w:rPr>
        <w:t xml:space="preserve"> </w:t>
      </w:r>
      <w:proofErr w:type="spellStart"/>
      <w:r w:rsidR="00FA7591">
        <w:rPr>
          <w:color w:val="0070C0"/>
          <w:sz w:val="22"/>
          <w:szCs w:val="22"/>
          <w:lang w:val="en-US"/>
        </w:rPr>
        <w:t>của</w:t>
      </w:r>
      <w:proofErr w:type="spellEnd"/>
      <w:r w:rsidR="00FA7591">
        <w:rPr>
          <w:color w:val="0070C0"/>
          <w:sz w:val="22"/>
          <w:szCs w:val="22"/>
          <w:lang w:val="en-US"/>
        </w:rPr>
        <w:t xml:space="preserve"> Chủ </w:t>
      </w:r>
      <w:proofErr w:type="spellStart"/>
      <w:r w:rsidR="00FA7591">
        <w:rPr>
          <w:color w:val="0070C0"/>
          <w:sz w:val="22"/>
          <w:szCs w:val="22"/>
          <w:lang w:val="en-US"/>
        </w:rPr>
        <w:t>Đầu</w:t>
      </w:r>
      <w:proofErr w:type="spellEnd"/>
      <w:r w:rsidR="00FA7591">
        <w:rPr>
          <w:color w:val="0070C0"/>
          <w:sz w:val="22"/>
          <w:szCs w:val="22"/>
          <w:lang w:val="en-US"/>
        </w:rPr>
        <w:t xml:space="preserve"> </w:t>
      </w:r>
      <w:proofErr w:type="spellStart"/>
      <w:r w:rsidR="00FA7591">
        <w:rPr>
          <w:color w:val="0070C0"/>
          <w:sz w:val="22"/>
          <w:szCs w:val="22"/>
          <w:lang w:val="en-US"/>
        </w:rPr>
        <w:t>Tư</w:t>
      </w:r>
      <w:proofErr w:type="spellEnd"/>
      <w:r w:rsidRPr="00EF551B">
        <w:rPr>
          <w:color w:val="0070C0"/>
          <w:sz w:val="22"/>
          <w:szCs w:val="22"/>
          <w:lang w:val="vi-VN"/>
        </w:rPr>
        <w:t xml:space="preserve"> thay đổi cơ bản:</w:t>
      </w:r>
    </w:p>
    <w:p w14:paraId="0F6EAEEF" w14:textId="77777777" w:rsidR="00FC71F5" w:rsidRPr="00EF551B" w:rsidRDefault="00FC71F5" w:rsidP="00FC71F5">
      <w:pPr>
        <w:widowControl w:val="0"/>
        <w:ind w:left="1800" w:right="53" w:hanging="1080"/>
        <w:rPr>
          <w:rFonts w:cs="Arial"/>
          <w:sz w:val="22"/>
          <w:szCs w:val="22"/>
        </w:rPr>
      </w:pPr>
    </w:p>
    <w:p w14:paraId="2439C072" w14:textId="0CDC88C4" w:rsidR="00FC71F5" w:rsidRPr="00EF551B" w:rsidRDefault="00FC71F5" w:rsidP="00EA31AE">
      <w:pPr>
        <w:pStyle w:val="ListParagraph"/>
        <w:widowControl w:val="0"/>
        <w:numPr>
          <w:ilvl w:val="0"/>
          <w:numId w:val="19"/>
        </w:numPr>
        <w:ind w:right="53"/>
        <w:rPr>
          <w:rFonts w:cs="Arial"/>
          <w:sz w:val="22"/>
          <w:szCs w:val="22"/>
        </w:rPr>
      </w:pPr>
      <w:r w:rsidRPr="00EF551B">
        <w:rPr>
          <w:rFonts w:cs="Arial"/>
          <w:sz w:val="22"/>
          <w:szCs w:val="22"/>
        </w:rPr>
        <w:t xml:space="preserve">the Construction Floor Area (CFA), or  </w:t>
      </w:r>
    </w:p>
    <w:p w14:paraId="75BDC932" w14:textId="58EB1E34" w:rsidR="00EF551B" w:rsidRDefault="00EF551B" w:rsidP="00EF551B">
      <w:pPr>
        <w:pStyle w:val="ListParagraph"/>
        <w:widowControl w:val="0"/>
        <w:ind w:left="2565" w:right="53"/>
        <w:rPr>
          <w:color w:val="0070C0"/>
          <w:sz w:val="22"/>
          <w:szCs w:val="22"/>
          <w:lang w:val="vi-VN"/>
        </w:rPr>
      </w:pPr>
      <w:r w:rsidRPr="00EF551B">
        <w:rPr>
          <w:color w:val="0070C0"/>
          <w:sz w:val="22"/>
          <w:szCs w:val="22"/>
          <w:lang w:val="vi-VN"/>
        </w:rPr>
        <w:t>Diện tích sàn xây dựng (CFA), hoặc</w:t>
      </w:r>
    </w:p>
    <w:p w14:paraId="4EF2A8DA" w14:textId="77777777" w:rsidR="00EF551B" w:rsidRPr="00EF551B" w:rsidRDefault="00EF551B" w:rsidP="00EF551B">
      <w:pPr>
        <w:pStyle w:val="ListParagraph"/>
        <w:widowControl w:val="0"/>
        <w:ind w:left="2565" w:right="53"/>
        <w:rPr>
          <w:rFonts w:cs="Arial"/>
          <w:sz w:val="22"/>
          <w:szCs w:val="22"/>
        </w:rPr>
      </w:pPr>
    </w:p>
    <w:p w14:paraId="5698A30A" w14:textId="430F3A75" w:rsidR="00FC71F5" w:rsidRPr="00EF551B" w:rsidRDefault="00FC71F5" w:rsidP="00EA31AE">
      <w:pPr>
        <w:pStyle w:val="ListParagraph"/>
        <w:widowControl w:val="0"/>
        <w:numPr>
          <w:ilvl w:val="0"/>
          <w:numId w:val="19"/>
        </w:numPr>
        <w:ind w:right="53"/>
        <w:rPr>
          <w:rFonts w:cs="Arial"/>
          <w:sz w:val="22"/>
          <w:szCs w:val="22"/>
        </w:rPr>
      </w:pPr>
      <w:r w:rsidRPr="00EF551B">
        <w:rPr>
          <w:rFonts w:cs="Arial"/>
          <w:sz w:val="22"/>
          <w:szCs w:val="22"/>
        </w:rPr>
        <w:t xml:space="preserve">floor plate areas, or </w:t>
      </w:r>
    </w:p>
    <w:p w14:paraId="19ED6382" w14:textId="4E44859E" w:rsidR="00EF551B" w:rsidRDefault="00EF551B" w:rsidP="00EF551B">
      <w:pPr>
        <w:pStyle w:val="ListParagraph"/>
        <w:widowControl w:val="0"/>
        <w:ind w:left="2565" w:right="53"/>
        <w:rPr>
          <w:color w:val="0070C0"/>
          <w:sz w:val="22"/>
          <w:szCs w:val="22"/>
          <w:lang w:val="vi-VN"/>
        </w:rPr>
      </w:pPr>
      <w:r w:rsidRPr="00EF551B">
        <w:rPr>
          <w:color w:val="0070C0"/>
          <w:sz w:val="22"/>
          <w:szCs w:val="22"/>
          <w:lang w:val="vi-VN"/>
        </w:rPr>
        <w:t>Diện tích tấm sàn, hoặc</w:t>
      </w:r>
    </w:p>
    <w:p w14:paraId="35C6D0BF" w14:textId="77777777" w:rsidR="00EF551B" w:rsidRPr="00EF551B" w:rsidRDefault="00EF551B" w:rsidP="00EF551B">
      <w:pPr>
        <w:pStyle w:val="ListParagraph"/>
        <w:widowControl w:val="0"/>
        <w:ind w:left="2565" w:right="53"/>
        <w:rPr>
          <w:rFonts w:cs="Arial"/>
          <w:sz w:val="22"/>
          <w:szCs w:val="22"/>
        </w:rPr>
      </w:pPr>
    </w:p>
    <w:p w14:paraId="38B3975E" w14:textId="5449FD59" w:rsidR="00FC71F5" w:rsidRPr="00EF551B" w:rsidRDefault="00FC71F5" w:rsidP="00EA31AE">
      <w:pPr>
        <w:pStyle w:val="ListParagraph"/>
        <w:widowControl w:val="0"/>
        <w:numPr>
          <w:ilvl w:val="0"/>
          <w:numId w:val="19"/>
        </w:numPr>
        <w:ind w:right="53"/>
        <w:rPr>
          <w:rFonts w:cs="Arial"/>
          <w:sz w:val="22"/>
          <w:szCs w:val="22"/>
        </w:rPr>
      </w:pPr>
      <w:r w:rsidRPr="00EF551B">
        <w:rPr>
          <w:rFonts w:cs="Arial"/>
          <w:sz w:val="22"/>
          <w:szCs w:val="22"/>
        </w:rPr>
        <w:t xml:space="preserve">the level of quality of an area in terms of selection of finishes, or </w:t>
      </w:r>
    </w:p>
    <w:p w14:paraId="4C6831C4" w14:textId="2742FAC4" w:rsidR="00EF551B" w:rsidRDefault="00EF551B" w:rsidP="00EF551B">
      <w:pPr>
        <w:pStyle w:val="ListParagraph"/>
        <w:widowControl w:val="0"/>
        <w:ind w:left="2565" w:right="53"/>
        <w:rPr>
          <w:color w:val="0070C0"/>
          <w:sz w:val="22"/>
          <w:szCs w:val="22"/>
          <w:lang w:val="vi-VN"/>
        </w:rPr>
      </w:pPr>
      <w:r w:rsidRPr="00EF551B">
        <w:rPr>
          <w:color w:val="0070C0"/>
          <w:sz w:val="22"/>
          <w:szCs w:val="22"/>
          <w:lang w:val="vi-VN"/>
        </w:rPr>
        <w:t>Mức độ chất lượng của một khu vực về việc lựa chọn công tác hoàn thiện, hoặc</w:t>
      </w:r>
    </w:p>
    <w:p w14:paraId="4F9B00B4" w14:textId="77777777" w:rsidR="00EF551B" w:rsidRPr="00EF551B" w:rsidRDefault="00EF551B" w:rsidP="00EF551B">
      <w:pPr>
        <w:pStyle w:val="ListParagraph"/>
        <w:widowControl w:val="0"/>
        <w:ind w:left="2565" w:right="53"/>
        <w:rPr>
          <w:rFonts w:cs="Arial"/>
          <w:sz w:val="22"/>
          <w:szCs w:val="22"/>
        </w:rPr>
      </w:pPr>
    </w:p>
    <w:p w14:paraId="5CC2B7BB" w14:textId="24BD7BC3" w:rsidR="00FC71F5" w:rsidRPr="00EF551B" w:rsidRDefault="00FC71F5" w:rsidP="00EA31AE">
      <w:pPr>
        <w:pStyle w:val="ListParagraph"/>
        <w:widowControl w:val="0"/>
        <w:numPr>
          <w:ilvl w:val="0"/>
          <w:numId w:val="19"/>
        </w:numPr>
        <w:ind w:right="53"/>
        <w:rPr>
          <w:rFonts w:cs="Arial"/>
          <w:sz w:val="22"/>
          <w:szCs w:val="22"/>
        </w:rPr>
      </w:pPr>
      <w:r w:rsidRPr="00EF551B">
        <w:rPr>
          <w:rFonts w:cs="Arial"/>
          <w:sz w:val="22"/>
          <w:szCs w:val="22"/>
        </w:rPr>
        <w:t xml:space="preserve">the Provisional Sums, Prime Cost Sums, or </w:t>
      </w:r>
    </w:p>
    <w:p w14:paraId="46FB9DBE" w14:textId="0876C885" w:rsidR="00EF551B" w:rsidRDefault="00EF551B" w:rsidP="00EF551B">
      <w:pPr>
        <w:pStyle w:val="ListParagraph"/>
        <w:ind w:left="2565"/>
        <w:rPr>
          <w:color w:val="0070C0"/>
          <w:sz w:val="22"/>
          <w:szCs w:val="22"/>
          <w:lang w:val="vi-VN"/>
        </w:rPr>
      </w:pPr>
      <w:r w:rsidRPr="00EF551B">
        <w:rPr>
          <w:color w:val="0070C0"/>
          <w:sz w:val="22"/>
          <w:szCs w:val="22"/>
          <w:lang w:val="vi-VN"/>
        </w:rPr>
        <w:t>Số tiền tạm tính, Tổng chi phí gốc, hoặc</w:t>
      </w:r>
    </w:p>
    <w:p w14:paraId="4FF74299" w14:textId="77777777" w:rsidR="00EF551B" w:rsidRPr="00EF551B" w:rsidRDefault="00EF551B" w:rsidP="00EF551B">
      <w:pPr>
        <w:pStyle w:val="ListParagraph"/>
        <w:ind w:left="2565"/>
        <w:rPr>
          <w:rFonts w:ascii="Calibri" w:hAnsi="Calibri"/>
          <w:sz w:val="22"/>
          <w:szCs w:val="22"/>
          <w:lang w:val="vi-VN"/>
        </w:rPr>
      </w:pPr>
    </w:p>
    <w:p w14:paraId="350F5ED2" w14:textId="514DB035" w:rsidR="00FC71F5" w:rsidRPr="00EF551B" w:rsidRDefault="00FC71F5" w:rsidP="00EA31AE">
      <w:pPr>
        <w:pStyle w:val="ListParagraph"/>
        <w:widowControl w:val="0"/>
        <w:numPr>
          <w:ilvl w:val="0"/>
          <w:numId w:val="19"/>
        </w:numPr>
        <w:ind w:right="53"/>
        <w:rPr>
          <w:rFonts w:cs="Arial"/>
          <w:sz w:val="22"/>
          <w:szCs w:val="22"/>
        </w:rPr>
      </w:pPr>
      <w:r w:rsidRPr="00EF551B">
        <w:rPr>
          <w:rFonts w:cs="Arial"/>
          <w:sz w:val="22"/>
          <w:szCs w:val="22"/>
        </w:rPr>
        <w:t xml:space="preserve">the Employer’s Requirements: Design Criteria, benchmarks provided for the standard and quality of finishes, specification and / or Contractor’s Proposal accepted by the Employer, or </w:t>
      </w:r>
    </w:p>
    <w:p w14:paraId="72817886" w14:textId="77777777" w:rsidR="00EF551B" w:rsidRPr="00EF551B" w:rsidRDefault="00EF551B" w:rsidP="00EF551B">
      <w:pPr>
        <w:pStyle w:val="ListParagraph"/>
        <w:ind w:left="2565"/>
        <w:rPr>
          <w:rFonts w:ascii="Calibri" w:hAnsi="Calibri"/>
          <w:color w:val="0070C0"/>
          <w:sz w:val="22"/>
          <w:szCs w:val="22"/>
          <w:lang w:val="vi-VN"/>
        </w:rPr>
      </w:pPr>
      <w:r w:rsidRPr="00EF551B">
        <w:rPr>
          <w:color w:val="0070C0"/>
          <w:sz w:val="22"/>
          <w:szCs w:val="22"/>
          <w:lang w:val="vi-VN"/>
        </w:rPr>
        <w:t>Các yêu cầu của Chủ đầu tư: Tiêu chí thiết kế, mốc chuẩn được cung cấp đối với tiêu chuẩn và chất lượng của công tác hoàn thiện, tiêu chuẩn kỹ thuật và / hoặc Đề xuất của Nhà thầu được Chủ đầu tư chấp nhận, hoặc</w:t>
      </w:r>
    </w:p>
    <w:p w14:paraId="37E7C3C2" w14:textId="77777777" w:rsidR="00EF551B" w:rsidRPr="00EF551B" w:rsidRDefault="00EF551B" w:rsidP="00EF551B">
      <w:pPr>
        <w:pStyle w:val="ListParagraph"/>
        <w:widowControl w:val="0"/>
        <w:ind w:left="2565" w:right="53"/>
        <w:rPr>
          <w:rFonts w:cs="Arial"/>
          <w:sz w:val="22"/>
          <w:szCs w:val="22"/>
        </w:rPr>
      </w:pPr>
    </w:p>
    <w:p w14:paraId="29B5689F" w14:textId="3A5FE4E8" w:rsidR="00FC71F5" w:rsidRPr="00EF551B" w:rsidRDefault="00FC71F5" w:rsidP="00EA31AE">
      <w:pPr>
        <w:pStyle w:val="ListParagraph"/>
        <w:widowControl w:val="0"/>
        <w:numPr>
          <w:ilvl w:val="0"/>
          <w:numId w:val="19"/>
        </w:numPr>
        <w:ind w:right="53"/>
        <w:rPr>
          <w:rFonts w:cs="Arial"/>
          <w:sz w:val="22"/>
          <w:szCs w:val="22"/>
        </w:rPr>
      </w:pPr>
      <w:r w:rsidRPr="00EF551B">
        <w:rPr>
          <w:rFonts w:cs="Arial"/>
          <w:sz w:val="22"/>
          <w:szCs w:val="22"/>
        </w:rPr>
        <w:t xml:space="preserve">works already completed as specified and which require demolition and / or reconstruction pursuant to the Employer’s revised Requirements. </w:t>
      </w:r>
    </w:p>
    <w:p w14:paraId="514760F8" w14:textId="1B6192B9" w:rsidR="00EF551B" w:rsidRPr="00EF551B" w:rsidRDefault="00EF551B" w:rsidP="00EF551B">
      <w:pPr>
        <w:pStyle w:val="ListParagraph"/>
        <w:widowControl w:val="0"/>
        <w:ind w:left="2565" w:right="53"/>
        <w:rPr>
          <w:rFonts w:cs="Arial"/>
          <w:sz w:val="22"/>
          <w:szCs w:val="22"/>
        </w:rPr>
      </w:pPr>
      <w:r w:rsidRPr="00EF551B">
        <w:rPr>
          <w:color w:val="0070C0"/>
          <w:sz w:val="22"/>
          <w:szCs w:val="22"/>
          <w:lang w:val="vi-VN"/>
        </w:rPr>
        <w:t>Các công việc đã hoàn thành theo quy định và yêu cầu phá dỡ và / hoặc xây dựng lại theo yêu cầu đã sửa đổi của Chủ đầu tư.</w:t>
      </w:r>
    </w:p>
    <w:p w14:paraId="2F7B566F" w14:textId="77777777" w:rsidR="00FC71F5" w:rsidRPr="00EF551B" w:rsidRDefault="00FC71F5" w:rsidP="00FC71F5">
      <w:pPr>
        <w:widowControl w:val="0"/>
        <w:ind w:left="1800" w:right="53" w:hanging="1080"/>
        <w:rPr>
          <w:rFonts w:cs="Arial"/>
          <w:sz w:val="22"/>
          <w:szCs w:val="22"/>
        </w:rPr>
      </w:pPr>
    </w:p>
    <w:p w14:paraId="6E83DD23" w14:textId="5A8DCA7A" w:rsidR="00FC71F5" w:rsidRPr="00EF551B" w:rsidRDefault="00FC71F5" w:rsidP="00AF142F">
      <w:pPr>
        <w:widowControl w:val="0"/>
        <w:ind w:left="1800" w:right="53"/>
        <w:rPr>
          <w:rFonts w:cs="Arial"/>
          <w:bCs/>
          <w:sz w:val="22"/>
          <w:szCs w:val="22"/>
        </w:rPr>
      </w:pPr>
      <w:r w:rsidRPr="00EF551B">
        <w:rPr>
          <w:rFonts w:cs="Arial"/>
          <w:sz w:val="22"/>
          <w:szCs w:val="22"/>
        </w:rPr>
        <w:lastRenderedPageBreak/>
        <w:t xml:space="preserve">Scope Changes shall be the only basis for adjustment of the GMP. For the avoidance of doubt, the </w:t>
      </w:r>
      <w:r w:rsidR="00FA7591">
        <w:rPr>
          <w:rFonts w:cs="Arial"/>
          <w:sz w:val="22"/>
          <w:szCs w:val="22"/>
        </w:rPr>
        <w:t>Employer’s requests</w:t>
      </w:r>
      <w:r w:rsidRPr="00EF551B">
        <w:rPr>
          <w:rFonts w:cs="Arial"/>
          <w:sz w:val="22"/>
          <w:szCs w:val="22"/>
        </w:rPr>
        <w:t xml:space="preserve"> that are not Scope Changes will not initiate an adjustment of the GMP. </w:t>
      </w:r>
    </w:p>
    <w:p w14:paraId="7E36629C" w14:textId="60B3A126" w:rsidR="00EF551B" w:rsidRPr="00E610BA" w:rsidRDefault="00EF551B" w:rsidP="00EF551B">
      <w:pPr>
        <w:widowControl w:val="0"/>
        <w:ind w:left="1800" w:right="53"/>
        <w:rPr>
          <w:rFonts w:ascii="Calibri" w:hAnsi="Calibri"/>
          <w:sz w:val="22"/>
          <w:szCs w:val="22"/>
          <w:lang w:val="en-US"/>
        </w:rPr>
      </w:pPr>
      <w:r w:rsidRPr="00EF551B">
        <w:rPr>
          <w:color w:val="0070C0"/>
          <w:sz w:val="22"/>
          <w:szCs w:val="22"/>
          <w:lang w:val="vi-VN"/>
        </w:rPr>
        <w:t xml:space="preserve">Thay đổi phạm vi công </w:t>
      </w:r>
      <w:proofErr w:type="spellStart"/>
      <w:r w:rsidRPr="00EF551B">
        <w:rPr>
          <w:rFonts w:cs="Arial"/>
          <w:color w:val="0070C0"/>
          <w:sz w:val="22"/>
          <w:szCs w:val="22"/>
        </w:rPr>
        <w:t>việc</w:t>
      </w:r>
      <w:proofErr w:type="spellEnd"/>
      <w:r w:rsidRPr="00EF551B">
        <w:rPr>
          <w:color w:val="0070C0"/>
          <w:sz w:val="22"/>
          <w:szCs w:val="22"/>
          <w:lang w:val="vi-VN"/>
        </w:rPr>
        <w:t xml:space="preserve"> là cơ sở duy nhất để điều chỉnh GMP.  Để tránh nhầm lẫn, </w:t>
      </w:r>
      <w:proofErr w:type="spellStart"/>
      <w:r w:rsidR="00FA7591">
        <w:rPr>
          <w:color w:val="0070C0"/>
          <w:sz w:val="22"/>
          <w:szCs w:val="22"/>
          <w:lang w:val="en-US"/>
        </w:rPr>
        <w:t>yêu</w:t>
      </w:r>
      <w:proofErr w:type="spellEnd"/>
      <w:r w:rsidR="00FA7591">
        <w:rPr>
          <w:color w:val="0070C0"/>
          <w:sz w:val="22"/>
          <w:szCs w:val="22"/>
          <w:lang w:val="en-US"/>
        </w:rPr>
        <w:t xml:space="preserve"> </w:t>
      </w:r>
      <w:proofErr w:type="spellStart"/>
      <w:r w:rsidR="00FA7591">
        <w:rPr>
          <w:color w:val="0070C0"/>
          <w:sz w:val="22"/>
          <w:szCs w:val="22"/>
          <w:lang w:val="en-US"/>
        </w:rPr>
        <w:t>cầu</w:t>
      </w:r>
      <w:proofErr w:type="spellEnd"/>
      <w:r w:rsidR="00FA7591">
        <w:rPr>
          <w:color w:val="0070C0"/>
          <w:sz w:val="22"/>
          <w:szCs w:val="22"/>
          <w:lang w:val="en-US"/>
        </w:rPr>
        <w:t xml:space="preserve"> </w:t>
      </w:r>
      <w:proofErr w:type="spellStart"/>
      <w:r w:rsidR="00FA7591">
        <w:rPr>
          <w:color w:val="0070C0"/>
          <w:sz w:val="22"/>
          <w:szCs w:val="22"/>
          <w:lang w:val="en-US"/>
        </w:rPr>
        <w:t>của</w:t>
      </w:r>
      <w:proofErr w:type="spellEnd"/>
      <w:r w:rsidR="00FA7591">
        <w:rPr>
          <w:color w:val="0070C0"/>
          <w:sz w:val="22"/>
          <w:szCs w:val="22"/>
          <w:lang w:val="en-US"/>
        </w:rPr>
        <w:t xml:space="preserve"> Chủ </w:t>
      </w:r>
      <w:proofErr w:type="spellStart"/>
      <w:r w:rsidR="00FA7591">
        <w:rPr>
          <w:color w:val="0070C0"/>
          <w:sz w:val="22"/>
          <w:szCs w:val="22"/>
          <w:lang w:val="en-US"/>
        </w:rPr>
        <w:t>Đầu</w:t>
      </w:r>
      <w:proofErr w:type="spellEnd"/>
      <w:r w:rsidR="00FA7591">
        <w:rPr>
          <w:color w:val="0070C0"/>
          <w:sz w:val="22"/>
          <w:szCs w:val="22"/>
          <w:lang w:val="en-US"/>
        </w:rPr>
        <w:t xml:space="preserve"> </w:t>
      </w:r>
      <w:proofErr w:type="spellStart"/>
      <w:r w:rsidR="00FA7591">
        <w:rPr>
          <w:color w:val="0070C0"/>
          <w:sz w:val="22"/>
          <w:szCs w:val="22"/>
          <w:lang w:val="en-US"/>
        </w:rPr>
        <w:t>Tư</w:t>
      </w:r>
      <w:proofErr w:type="spellEnd"/>
      <w:r w:rsidR="00FA7591">
        <w:rPr>
          <w:color w:val="0070C0"/>
          <w:sz w:val="22"/>
          <w:szCs w:val="22"/>
          <w:lang w:val="en-US"/>
        </w:rPr>
        <w:t xml:space="preserve"> </w:t>
      </w:r>
      <w:r w:rsidRPr="00EF551B">
        <w:rPr>
          <w:color w:val="0070C0"/>
          <w:sz w:val="22"/>
          <w:szCs w:val="22"/>
          <w:lang w:val="vi-VN"/>
        </w:rPr>
        <w:t>không phải là Thay đổi phạm vi công việc nên sẽ không bắt đầu điều chỉnh GMP</w:t>
      </w:r>
      <w:r w:rsidR="00FA7591">
        <w:rPr>
          <w:color w:val="0070C0"/>
          <w:sz w:val="22"/>
          <w:szCs w:val="22"/>
          <w:lang w:val="en-US"/>
        </w:rPr>
        <w:t>.</w:t>
      </w:r>
    </w:p>
    <w:p w14:paraId="5012BCA4" w14:textId="39F542DD" w:rsidR="00FC71F5" w:rsidRDefault="00FC71F5" w:rsidP="003177DD">
      <w:pPr>
        <w:widowControl w:val="0"/>
        <w:ind w:left="1800" w:right="53"/>
        <w:rPr>
          <w:rFonts w:cs="Arial"/>
          <w:sz w:val="22"/>
          <w:szCs w:val="22"/>
          <w:lang w:val="vi-VN"/>
        </w:rPr>
      </w:pPr>
    </w:p>
    <w:p w14:paraId="1112E58A" w14:textId="77777777" w:rsidR="00DB55D1" w:rsidRPr="00BD709E" w:rsidRDefault="00DB55D1" w:rsidP="003177DD">
      <w:pPr>
        <w:widowControl w:val="0"/>
        <w:ind w:left="1800" w:right="53"/>
        <w:rPr>
          <w:rFonts w:cs="Arial"/>
          <w:sz w:val="22"/>
          <w:szCs w:val="22"/>
          <w:lang w:val="vi-VN"/>
        </w:rPr>
      </w:pPr>
    </w:p>
    <w:p w14:paraId="7C341989" w14:textId="77777777" w:rsidR="00E74BCC" w:rsidRPr="00F64C66" w:rsidRDefault="00E74BCC" w:rsidP="00E74BCC">
      <w:pPr>
        <w:pStyle w:val="Heading6"/>
        <w:tabs>
          <w:tab w:val="left" w:pos="1800"/>
        </w:tabs>
        <w:ind w:left="0"/>
        <w:rPr>
          <w:rFonts w:cs="Arial"/>
          <w:b/>
          <w:bCs/>
          <w:sz w:val="22"/>
          <w:szCs w:val="22"/>
          <w:u w:val="none"/>
        </w:rPr>
      </w:pPr>
      <w:r w:rsidRPr="00F64C66">
        <w:rPr>
          <w:rFonts w:cs="Arial"/>
          <w:b/>
          <w:bCs/>
          <w:sz w:val="22"/>
          <w:szCs w:val="22"/>
          <w:u w:val="none"/>
        </w:rPr>
        <w:t>Sub-Clause 1.2</w:t>
      </w:r>
      <w:r w:rsidRPr="00F64C66">
        <w:rPr>
          <w:rFonts w:cs="Arial"/>
          <w:b/>
          <w:bCs/>
          <w:sz w:val="22"/>
          <w:szCs w:val="22"/>
          <w:u w:val="none"/>
        </w:rPr>
        <w:tab/>
        <w:t>Interpretation</w:t>
      </w:r>
    </w:p>
    <w:p w14:paraId="75C48C09" w14:textId="25368D30" w:rsidR="00E74BCC" w:rsidRPr="00CE3684" w:rsidRDefault="00CE3684" w:rsidP="00CE3684">
      <w:pPr>
        <w:pStyle w:val="Heading6"/>
        <w:tabs>
          <w:tab w:val="left" w:pos="1800"/>
        </w:tabs>
        <w:ind w:left="0"/>
        <w:rPr>
          <w:rFonts w:cs="Arial"/>
          <w:b/>
          <w:bCs/>
          <w:color w:val="0070C0"/>
          <w:sz w:val="22"/>
          <w:szCs w:val="22"/>
          <w:u w:val="none"/>
        </w:rPr>
      </w:pPr>
      <w:proofErr w:type="spellStart"/>
      <w:r w:rsidRPr="00CE3684">
        <w:rPr>
          <w:rFonts w:cs="Arial"/>
          <w:b/>
          <w:bCs/>
          <w:color w:val="0070C0"/>
          <w:sz w:val="22"/>
          <w:szCs w:val="22"/>
          <w:u w:val="none"/>
        </w:rPr>
        <w:t>Khoản</w:t>
      </w:r>
      <w:proofErr w:type="spellEnd"/>
      <w:r w:rsidRPr="00CE3684">
        <w:rPr>
          <w:rFonts w:cs="Arial"/>
          <w:b/>
          <w:bCs/>
          <w:color w:val="0070C0"/>
          <w:sz w:val="22"/>
          <w:szCs w:val="22"/>
          <w:u w:val="none"/>
        </w:rPr>
        <w:t xml:space="preserve"> 1.2 </w:t>
      </w:r>
      <w:r w:rsidRPr="00CE3684">
        <w:rPr>
          <w:rFonts w:cs="Arial"/>
          <w:b/>
          <w:bCs/>
          <w:color w:val="0070C0"/>
          <w:sz w:val="22"/>
          <w:szCs w:val="22"/>
          <w:u w:val="none"/>
        </w:rPr>
        <w:tab/>
      </w:r>
      <w:proofErr w:type="spellStart"/>
      <w:r w:rsidRPr="00CE3684">
        <w:rPr>
          <w:rFonts w:cs="Arial"/>
          <w:b/>
          <w:bCs/>
          <w:color w:val="0070C0"/>
          <w:sz w:val="22"/>
          <w:szCs w:val="22"/>
          <w:u w:val="none"/>
        </w:rPr>
        <w:t>Diễn</w:t>
      </w:r>
      <w:proofErr w:type="spellEnd"/>
      <w:r w:rsidRPr="00CE3684">
        <w:rPr>
          <w:rFonts w:cs="Arial"/>
          <w:b/>
          <w:bCs/>
          <w:color w:val="0070C0"/>
          <w:sz w:val="22"/>
          <w:szCs w:val="22"/>
          <w:u w:val="none"/>
        </w:rPr>
        <w:t xml:space="preserve"> </w:t>
      </w:r>
      <w:proofErr w:type="spellStart"/>
      <w:r w:rsidRPr="00CE3684">
        <w:rPr>
          <w:rFonts w:cs="Arial"/>
          <w:b/>
          <w:bCs/>
          <w:color w:val="0070C0"/>
          <w:sz w:val="22"/>
          <w:szCs w:val="22"/>
          <w:u w:val="none"/>
        </w:rPr>
        <w:t>giải</w:t>
      </w:r>
      <w:proofErr w:type="spellEnd"/>
    </w:p>
    <w:p w14:paraId="64CA3030" w14:textId="77777777" w:rsidR="00CE3684" w:rsidRPr="00F64C66" w:rsidRDefault="00CE3684" w:rsidP="00CE3684">
      <w:pPr>
        <w:rPr>
          <w:rFonts w:cs="Arial"/>
          <w:sz w:val="22"/>
          <w:szCs w:val="22"/>
        </w:rPr>
      </w:pPr>
    </w:p>
    <w:p w14:paraId="103D2B6F" w14:textId="1420F316" w:rsidR="00E74BCC" w:rsidRDefault="00E74BCC" w:rsidP="00E74BCC">
      <w:pPr>
        <w:ind w:left="720"/>
        <w:rPr>
          <w:rFonts w:cs="Arial"/>
          <w:sz w:val="22"/>
          <w:szCs w:val="22"/>
        </w:rPr>
      </w:pPr>
      <w:r w:rsidRPr="00F64C66">
        <w:rPr>
          <w:rFonts w:cs="Arial"/>
          <w:sz w:val="22"/>
          <w:szCs w:val="22"/>
        </w:rPr>
        <w:t>Add new sub-paragraph</w:t>
      </w:r>
      <w:r w:rsidR="000F1A22">
        <w:rPr>
          <w:rFonts w:cs="Arial"/>
          <w:sz w:val="22"/>
          <w:szCs w:val="22"/>
        </w:rPr>
        <w:t xml:space="preserve">s </w:t>
      </w:r>
      <w:r w:rsidRPr="00F64C66">
        <w:rPr>
          <w:rFonts w:cs="Arial"/>
          <w:sz w:val="22"/>
          <w:szCs w:val="22"/>
        </w:rPr>
        <w:t>as follows:</w:t>
      </w:r>
    </w:p>
    <w:p w14:paraId="4F1A44E5" w14:textId="3198CF78" w:rsidR="00CE3684" w:rsidRPr="00CE3684" w:rsidRDefault="00CE3684" w:rsidP="00E74BCC">
      <w:pPr>
        <w:ind w:left="720"/>
        <w:rPr>
          <w:rFonts w:cs="Arial"/>
          <w:color w:val="0070C0"/>
          <w:sz w:val="22"/>
          <w:szCs w:val="22"/>
          <w:lang w:val="vi-VN"/>
        </w:rPr>
      </w:pPr>
      <w:r w:rsidRPr="00CE3684">
        <w:rPr>
          <w:rFonts w:cs="Arial"/>
          <w:color w:val="0070C0"/>
          <w:sz w:val="22"/>
          <w:szCs w:val="22"/>
          <w:lang w:val="vi-VN"/>
        </w:rPr>
        <w:t>Thêm các đoạn mới như sau:</w:t>
      </w:r>
    </w:p>
    <w:p w14:paraId="15B80609" w14:textId="77777777" w:rsidR="00E74BCC" w:rsidRPr="00F64C66" w:rsidRDefault="00E74BCC" w:rsidP="00E74BCC">
      <w:pPr>
        <w:ind w:left="1800" w:hanging="720"/>
        <w:rPr>
          <w:rFonts w:cs="Arial"/>
          <w:sz w:val="22"/>
          <w:szCs w:val="22"/>
        </w:rPr>
      </w:pPr>
    </w:p>
    <w:p w14:paraId="4FCC5066" w14:textId="4E5BF7B9" w:rsidR="00E74BCC" w:rsidRDefault="00E74BCC" w:rsidP="00E74BCC">
      <w:pPr>
        <w:ind w:left="1800" w:hanging="1080"/>
        <w:rPr>
          <w:rFonts w:cs="Arial"/>
          <w:sz w:val="22"/>
          <w:szCs w:val="22"/>
        </w:rPr>
      </w:pPr>
      <w:r w:rsidRPr="00F64C66">
        <w:rPr>
          <w:rFonts w:cs="Arial"/>
          <w:sz w:val="22"/>
          <w:szCs w:val="22"/>
        </w:rPr>
        <w:t>1.2 (e)</w:t>
      </w:r>
      <w:r w:rsidRPr="00F64C66">
        <w:rPr>
          <w:rFonts w:cs="Arial"/>
          <w:sz w:val="22"/>
          <w:szCs w:val="22"/>
        </w:rPr>
        <w:tab/>
      </w:r>
      <w:r w:rsidRPr="000F1A22">
        <w:rPr>
          <w:rFonts w:cs="Arial"/>
          <w:sz w:val="22"/>
          <w:szCs w:val="22"/>
        </w:rPr>
        <w:t>“terminate the Contract”</w:t>
      </w:r>
      <w:r w:rsidRPr="00F64C66">
        <w:rPr>
          <w:rFonts w:cs="Arial"/>
          <w:sz w:val="22"/>
          <w:szCs w:val="22"/>
        </w:rPr>
        <w:t xml:space="preserve"> means terminate the Contractor’s employment</w:t>
      </w:r>
      <w:r w:rsidR="00FD667E" w:rsidRPr="00F64C66">
        <w:rPr>
          <w:rFonts w:cs="Arial"/>
          <w:sz w:val="22"/>
          <w:szCs w:val="22"/>
        </w:rPr>
        <w:t>.</w:t>
      </w:r>
    </w:p>
    <w:p w14:paraId="393B58D6" w14:textId="6B877E43" w:rsidR="00CE3684" w:rsidRDefault="00CE3684" w:rsidP="00CE3684">
      <w:pPr>
        <w:rPr>
          <w:rFonts w:cs="Arial"/>
          <w:color w:val="0070C0"/>
          <w:sz w:val="22"/>
          <w:szCs w:val="22"/>
        </w:rPr>
      </w:pPr>
      <w:r w:rsidRPr="00CE3684">
        <w:rPr>
          <w:rFonts w:cs="Arial"/>
          <w:color w:val="0070C0"/>
          <w:sz w:val="22"/>
          <w:szCs w:val="22"/>
        </w:rPr>
        <w:tab/>
      </w:r>
      <w:r w:rsidRPr="00CE3684">
        <w:rPr>
          <w:rFonts w:cs="Arial"/>
          <w:color w:val="0070C0"/>
          <w:sz w:val="22"/>
          <w:szCs w:val="22"/>
        </w:rPr>
        <w:tab/>
      </w:r>
      <w:r w:rsidRPr="00CE3684">
        <w:rPr>
          <w:rFonts w:cs="Arial"/>
          <w:color w:val="0070C0"/>
          <w:sz w:val="22"/>
          <w:szCs w:val="22"/>
          <w:lang w:val="vi-VN"/>
        </w:rPr>
        <w:t>1</w:t>
      </w:r>
      <w:r w:rsidRPr="00CE3684">
        <w:rPr>
          <w:rFonts w:cs="Arial"/>
          <w:color w:val="0070C0"/>
          <w:sz w:val="22"/>
          <w:szCs w:val="22"/>
        </w:rPr>
        <w:t>.2 (e)</w:t>
      </w:r>
      <w:r w:rsidRPr="00CE3684">
        <w:rPr>
          <w:rFonts w:cs="Arial"/>
          <w:color w:val="0070C0"/>
          <w:sz w:val="22"/>
          <w:szCs w:val="22"/>
        </w:rPr>
        <w:tab/>
      </w:r>
      <w:r w:rsidRPr="00CE3684">
        <w:rPr>
          <w:rFonts w:cs="Arial"/>
          <w:color w:val="0070C0"/>
          <w:sz w:val="22"/>
          <w:szCs w:val="22"/>
        </w:rPr>
        <w:tab/>
        <w:t>“</w:t>
      </w:r>
      <w:proofErr w:type="spellStart"/>
      <w:r w:rsidRPr="00CE3684">
        <w:rPr>
          <w:rFonts w:cs="Arial"/>
          <w:color w:val="0070C0"/>
          <w:sz w:val="22"/>
          <w:szCs w:val="22"/>
        </w:rPr>
        <w:t>chấm</w:t>
      </w:r>
      <w:proofErr w:type="spellEnd"/>
      <w:r w:rsidRPr="00CE3684">
        <w:rPr>
          <w:rFonts w:cs="Arial"/>
          <w:color w:val="0070C0"/>
          <w:sz w:val="22"/>
          <w:szCs w:val="22"/>
        </w:rPr>
        <w:t xml:space="preserve"> </w:t>
      </w:r>
      <w:proofErr w:type="spellStart"/>
      <w:r w:rsidRPr="00CE3684">
        <w:rPr>
          <w:rFonts w:cs="Arial"/>
          <w:color w:val="0070C0"/>
          <w:sz w:val="22"/>
          <w:szCs w:val="22"/>
        </w:rPr>
        <w:t>dứt</w:t>
      </w:r>
      <w:proofErr w:type="spellEnd"/>
      <w:r w:rsidRPr="00CE3684">
        <w:rPr>
          <w:rFonts w:cs="Arial"/>
          <w:color w:val="0070C0"/>
          <w:sz w:val="22"/>
          <w:szCs w:val="22"/>
        </w:rPr>
        <w:t xml:space="preserve"> </w:t>
      </w:r>
      <w:proofErr w:type="spellStart"/>
      <w:r w:rsidRPr="00CE3684">
        <w:rPr>
          <w:rFonts w:cs="Arial"/>
          <w:color w:val="0070C0"/>
          <w:sz w:val="22"/>
          <w:szCs w:val="22"/>
        </w:rPr>
        <w:t>Hợp</w:t>
      </w:r>
      <w:proofErr w:type="spellEnd"/>
      <w:r w:rsidRPr="00CE3684">
        <w:rPr>
          <w:rFonts w:cs="Arial"/>
          <w:color w:val="0070C0"/>
          <w:sz w:val="22"/>
          <w:szCs w:val="22"/>
        </w:rPr>
        <w:t xml:space="preserve"> </w:t>
      </w:r>
      <w:proofErr w:type="spellStart"/>
      <w:r w:rsidRPr="00CE3684">
        <w:rPr>
          <w:rFonts w:cs="Arial"/>
          <w:color w:val="0070C0"/>
          <w:sz w:val="22"/>
          <w:szCs w:val="22"/>
        </w:rPr>
        <w:t>đồng</w:t>
      </w:r>
      <w:proofErr w:type="spellEnd"/>
      <w:r w:rsidRPr="00CE3684">
        <w:rPr>
          <w:rFonts w:cs="Arial"/>
          <w:color w:val="0070C0"/>
          <w:sz w:val="22"/>
          <w:szCs w:val="22"/>
        </w:rPr>
        <w:t xml:space="preserve">” </w:t>
      </w:r>
      <w:proofErr w:type="spellStart"/>
      <w:r w:rsidRPr="00CE3684">
        <w:rPr>
          <w:rFonts w:cs="Arial"/>
          <w:color w:val="0070C0"/>
          <w:sz w:val="22"/>
          <w:szCs w:val="22"/>
        </w:rPr>
        <w:t>có</w:t>
      </w:r>
      <w:proofErr w:type="spellEnd"/>
      <w:r w:rsidRPr="00CE3684">
        <w:rPr>
          <w:rFonts w:cs="Arial"/>
          <w:color w:val="0070C0"/>
          <w:sz w:val="22"/>
          <w:szCs w:val="22"/>
        </w:rPr>
        <w:t xml:space="preserve"> </w:t>
      </w:r>
      <w:proofErr w:type="spellStart"/>
      <w:r w:rsidRPr="00CE3684">
        <w:rPr>
          <w:rFonts w:cs="Arial"/>
          <w:color w:val="0070C0"/>
          <w:sz w:val="22"/>
          <w:szCs w:val="22"/>
        </w:rPr>
        <w:t>nghĩa</w:t>
      </w:r>
      <w:proofErr w:type="spellEnd"/>
      <w:r w:rsidRPr="00CE3684">
        <w:rPr>
          <w:rFonts w:cs="Arial"/>
          <w:color w:val="0070C0"/>
          <w:sz w:val="22"/>
          <w:szCs w:val="22"/>
        </w:rPr>
        <w:t xml:space="preserve"> </w:t>
      </w:r>
      <w:proofErr w:type="spellStart"/>
      <w:r w:rsidRPr="00CE3684">
        <w:rPr>
          <w:rFonts w:cs="Arial"/>
          <w:color w:val="0070C0"/>
          <w:sz w:val="22"/>
          <w:szCs w:val="22"/>
        </w:rPr>
        <w:t>là</w:t>
      </w:r>
      <w:proofErr w:type="spellEnd"/>
      <w:r w:rsidRPr="00CE3684">
        <w:rPr>
          <w:rFonts w:cs="Arial"/>
          <w:color w:val="0070C0"/>
          <w:sz w:val="22"/>
          <w:szCs w:val="22"/>
        </w:rPr>
        <w:t xml:space="preserve"> </w:t>
      </w:r>
      <w:proofErr w:type="spellStart"/>
      <w:r w:rsidRPr="00CE3684">
        <w:rPr>
          <w:rFonts w:cs="Arial"/>
          <w:color w:val="0070C0"/>
          <w:sz w:val="22"/>
          <w:szCs w:val="22"/>
        </w:rPr>
        <w:t>chấm</w:t>
      </w:r>
      <w:proofErr w:type="spellEnd"/>
      <w:r w:rsidRPr="00CE3684">
        <w:rPr>
          <w:rFonts w:cs="Arial"/>
          <w:color w:val="0070C0"/>
          <w:sz w:val="22"/>
          <w:szCs w:val="22"/>
        </w:rPr>
        <w:t xml:space="preserve"> </w:t>
      </w:r>
      <w:proofErr w:type="spellStart"/>
      <w:r w:rsidRPr="00CE3684">
        <w:rPr>
          <w:rFonts w:cs="Arial"/>
          <w:color w:val="0070C0"/>
          <w:sz w:val="22"/>
          <w:szCs w:val="22"/>
        </w:rPr>
        <w:t>dứt</w:t>
      </w:r>
      <w:proofErr w:type="spellEnd"/>
      <w:r w:rsidRPr="00CE3684">
        <w:rPr>
          <w:rFonts w:cs="Arial"/>
          <w:color w:val="0070C0"/>
          <w:sz w:val="22"/>
          <w:szCs w:val="22"/>
        </w:rPr>
        <w:t xml:space="preserve"> </w:t>
      </w:r>
      <w:proofErr w:type="spellStart"/>
      <w:r w:rsidRPr="00CE3684">
        <w:rPr>
          <w:rFonts w:cs="Arial"/>
          <w:color w:val="0070C0"/>
          <w:sz w:val="22"/>
          <w:szCs w:val="22"/>
        </w:rPr>
        <w:t>công</w:t>
      </w:r>
      <w:proofErr w:type="spellEnd"/>
      <w:r w:rsidRPr="00CE3684">
        <w:rPr>
          <w:rFonts w:cs="Arial"/>
          <w:color w:val="0070C0"/>
          <w:sz w:val="22"/>
          <w:szCs w:val="22"/>
        </w:rPr>
        <w:t xml:space="preserve"> </w:t>
      </w:r>
      <w:proofErr w:type="spellStart"/>
      <w:r w:rsidRPr="00CE3684">
        <w:rPr>
          <w:rFonts w:cs="Arial"/>
          <w:color w:val="0070C0"/>
          <w:sz w:val="22"/>
          <w:szCs w:val="22"/>
        </w:rPr>
        <w:t>việc</w:t>
      </w:r>
      <w:proofErr w:type="spellEnd"/>
      <w:r w:rsidRPr="00CE3684">
        <w:rPr>
          <w:rFonts w:cs="Arial"/>
          <w:color w:val="0070C0"/>
          <w:sz w:val="22"/>
          <w:szCs w:val="22"/>
        </w:rPr>
        <w:t xml:space="preserve"> </w:t>
      </w:r>
      <w:proofErr w:type="spellStart"/>
      <w:r w:rsidRPr="00CE3684">
        <w:rPr>
          <w:rFonts w:cs="Arial"/>
          <w:color w:val="0070C0"/>
          <w:sz w:val="22"/>
          <w:szCs w:val="22"/>
        </w:rPr>
        <w:t>của</w:t>
      </w:r>
      <w:proofErr w:type="spellEnd"/>
      <w:r w:rsidRPr="00CE3684">
        <w:rPr>
          <w:rFonts w:cs="Arial"/>
          <w:color w:val="0070C0"/>
          <w:sz w:val="22"/>
          <w:szCs w:val="22"/>
        </w:rPr>
        <w:t xml:space="preserve"> </w:t>
      </w:r>
      <w:proofErr w:type="spellStart"/>
      <w:r w:rsidRPr="00CE3684">
        <w:rPr>
          <w:rFonts w:cs="Arial"/>
          <w:color w:val="0070C0"/>
          <w:sz w:val="22"/>
          <w:szCs w:val="22"/>
        </w:rPr>
        <w:t>Nhà</w:t>
      </w:r>
      <w:proofErr w:type="spellEnd"/>
      <w:r w:rsidRPr="00CE3684">
        <w:rPr>
          <w:rFonts w:cs="Arial"/>
          <w:color w:val="0070C0"/>
          <w:sz w:val="22"/>
          <w:szCs w:val="22"/>
        </w:rPr>
        <w:t xml:space="preserve"> </w:t>
      </w:r>
      <w:proofErr w:type="spellStart"/>
      <w:r w:rsidRPr="00CE3684">
        <w:rPr>
          <w:rFonts w:cs="Arial"/>
          <w:color w:val="0070C0"/>
          <w:sz w:val="22"/>
          <w:szCs w:val="22"/>
        </w:rPr>
        <w:t>thầu</w:t>
      </w:r>
      <w:proofErr w:type="spellEnd"/>
      <w:r w:rsidRPr="00CE3684">
        <w:rPr>
          <w:rFonts w:cs="Arial"/>
          <w:color w:val="0070C0"/>
          <w:sz w:val="22"/>
          <w:szCs w:val="22"/>
        </w:rPr>
        <w:t>.</w:t>
      </w:r>
    </w:p>
    <w:p w14:paraId="190DC2A5" w14:textId="77777777" w:rsidR="00CE3684" w:rsidRPr="00CE3684" w:rsidRDefault="00CE3684" w:rsidP="00CE3684">
      <w:pPr>
        <w:rPr>
          <w:rFonts w:cs="Arial"/>
          <w:color w:val="0070C0"/>
          <w:sz w:val="22"/>
          <w:szCs w:val="22"/>
        </w:rPr>
      </w:pPr>
    </w:p>
    <w:p w14:paraId="20DB15AA" w14:textId="4803B977" w:rsidR="000F1A22" w:rsidRDefault="000F1A22" w:rsidP="00E74BCC">
      <w:pPr>
        <w:ind w:left="1800" w:hanging="1080"/>
        <w:rPr>
          <w:rFonts w:cs="Arial"/>
          <w:sz w:val="22"/>
          <w:szCs w:val="22"/>
        </w:rPr>
      </w:pPr>
      <w:r>
        <w:rPr>
          <w:rFonts w:cs="Arial"/>
          <w:sz w:val="22"/>
          <w:szCs w:val="22"/>
        </w:rPr>
        <w:t>1.2 (f)</w:t>
      </w:r>
      <w:r>
        <w:rPr>
          <w:rFonts w:cs="Arial"/>
          <w:sz w:val="22"/>
          <w:szCs w:val="22"/>
        </w:rPr>
        <w:tab/>
        <w:t>“may” means that the Party or person referred to has the choice of whether to act or not in the matter referred to.</w:t>
      </w:r>
    </w:p>
    <w:p w14:paraId="1633D1C2" w14:textId="16E9310A" w:rsidR="00CE3684" w:rsidRPr="00CE3684" w:rsidRDefault="00CE3684" w:rsidP="00CE3684">
      <w:pPr>
        <w:ind w:left="1800" w:hanging="1080"/>
        <w:rPr>
          <w:rFonts w:cs="Arial"/>
          <w:color w:val="0070C0"/>
          <w:sz w:val="22"/>
          <w:szCs w:val="22"/>
        </w:rPr>
      </w:pPr>
      <w:r w:rsidRPr="00CE3684">
        <w:rPr>
          <w:rFonts w:cs="Arial"/>
          <w:color w:val="0070C0"/>
          <w:sz w:val="22"/>
          <w:szCs w:val="22"/>
        </w:rPr>
        <w:t>1.2 (f)</w:t>
      </w:r>
      <w:r w:rsidRPr="00CE3684">
        <w:rPr>
          <w:rFonts w:cs="Arial"/>
          <w:color w:val="0070C0"/>
          <w:sz w:val="22"/>
          <w:szCs w:val="22"/>
        </w:rPr>
        <w:tab/>
        <w:t>“</w:t>
      </w:r>
      <w:r w:rsidRPr="00CE3684">
        <w:rPr>
          <w:rFonts w:cs="Arial"/>
          <w:color w:val="0070C0"/>
          <w:sz w:val="22"/>
          <w:szCs w:val="22"/>
          <w:lang w:val="vi-VN"/>
        </w:rPr>
        <w:t>có thể</w:t>
      </w:r>
      <w:r w:rsidRPr="00CE3684">
        <w:rPr>
          <w:rFonts w:cs="Arial"/>
          <w:color w:val="0070C0"/>
          <w:sz w:val="22"/>
          <w:szCs w:val="22"/>
        </w:rPr>
        <w:t xml:space="preserve">” </w:t>
      </w:r>
      <w:r>
        <w:rPr>
          <w:rFonts w:cs="Arial"/>
          <w:color w:val="0070C0"/>
          <w:sz w:val="22"/>
          <w:szCs w:val="22"/>
          <w:lang w:val="vi-VN"/>
        </w:rPr>
        <w:t>có nghĩa là một Bên hoặc người được đề cập đến có quyền lựa chọn có thực hiện hay không các vấn đề được đề cập</w:t>
      </w:r>
      <w:r w:rsidRPr="00CE3684">
        <w:rPr>
          <w:rFonts w:cs="Arial"/>
          <w:color w:val="0070C0"/>
          <w:sz w:val="22"/>
          <w:szCs w:val="22"/>
        </w:rPr>
        <w:t>.</w:t>
      </w:r>
    </w:p>
    <w:p w14:paraId="51EEDE13" w14:textId="77777777" w:rsidR="00CE3684" w:rsidRDefault="00CE3684" w:rsidP="00E74BCC">
      <w:pPr>
        <w:ind w:left="1800" w:hanging="1080"/>
        <w:rPr>
          <w:rFonts w:cs="Arial"/>
          <w:sz w:val="22"/>
          <w:szCs w:val="22"/>
        </w:rPr>
      </w:pPr>
    </w:p>
    <w:p w14:paraId="12FD44B6" w14:textId="5E9B037A" w:rsidR="000F1A22" w:rsidRPr="00F64C66" w:rsidRDefault="000F1A22" w:rsidP="00E74BCC">
      <w:pPr>
        <w:ind w:left="1800" w:hanging="1080"/>
        <w:rPr>
          <w:rFonts w:cs="Arial"/>
          <w:sz w:val="22"/>
          <w:szCs w:val="22"/>
        </w:rPr>
      </w:pPr>
      <w:r>
        <w:rPr>
          <w:rFonts w:cs="Arial"/>
          <w:sz w:val="22"/>
          <w:szCs w:val="22"/>
        </w:rPr>
        <w:t>1.2 (g)</w:t>
      </w:r>
      <w:r>
        <w:rPr>
          <w:rFonts w:cs="Arial"/>
          <w:sz w:val="22"/>
          <w:szCs w:val="22"/>
        </w:rPr>
        <w:tab/>
        <w:t xml:space="preserve">“shall” means that the Party or person referred to has an obligation under the Contract to perform the duty referred to.   </w:t>
      </w:r>
    </w:p>
    <w:p w14:paraId="01C48AE3" w14:textId="46734802" w:rsidR="00CE3684" w:rsidRPr="00CE3684" w:rsidRDefault="00CE3684" w:rsidP="00CE3684">
      <w:pPr>
        <w:ind w:left="1800" w:hanging="1080"/>
        <w:rPr>
          <w:rFonts w:cs="Arial"/>
          <w:color w:val="0070C0"/>
          <w:sz w:val="22"/>
          <w:szCs w:val="22"/>
        </w:rPr>
      </w:pPr>
      <w:r w:rsidRPr="00CE3684">
        <w:rPr>
          <w:rFonts w:cs="Arial"/>
          <w:color w:val="0070C0"/>
          <w:sz w:val="22"/>
          <w:szCs w:val="22"/>
        </w:rPr>
        <w:t>1.2 (</w:t>
      </w:r>
      <w:r>
        <w:rPr>
          <w:rFonts w:cs="Arial"/>
          <w:color w:val="0070C0"/>
          <w:sz w:val="22"/>
          <w:szCs w:val="22"/>
          <w:lang w:val="vi-VN"/>
        </w:rPr>
        <w:t>g</w:t>
      </w:r>
      <w:r w:rsidRPr="00CE3684">
        <w:rPr>
          <w:rFonts w:cs="Arial"/>
          <w:color w:val="0070C0"/>
          <w:sz w:val="22"/>
          <w:szCs w:val="22"/>
        </w:rPr>
        <w:t>)</w:t>
      </w:r>
      <w:r w:rsidRPr="00CE3684">
        <w:rPr>
          <w:rFonts w:cs="Arial"/>
          <w:color w:val="0070C0"/>
          <w:sz w:val="22"/>
          <w:szCs w:val="22"/>
        </w:rPr>
        <w:tab/>
        <w:t>“</w:t>
      </w:r>
      <w:r>
        <w:rPr>
          <w:rFonts w:cs="Arial"/>
          <w:color w:val="0070C0"/>
          <w:sz w:val="22"/>
          <w:szCs w:val="22"/>
          <w:lang w:val="vi-VN"/>
        </w:rPr>
        <w:t>sẽ</w:t>
      </w:r>
      <w:r w:rsidRPr="00CE3684">
        <w:rPr>
          <w:rFonts w:cs="Arial"/>
          <w:color w:val="0070C0"/>
          <w:sz w:val="22"/>
          <w:szCs w:val="22"/>
        </w:rPr>
        <w:t xml:space="preserve">” </w:t>
      </w:r>
      <w:r>
        <w:rPr>
          <w:rFonts w:cs="Arial"/>
          <w:color w:val="0070C0"/>
          <w:sz w:val="22"/>
          <w:szCs w:val="22"/>
          <w:lang w:val="vi-VN"/>
        </w:rPr>
        <w:t>có nghĩa là một Bên hoặc người được đề cập đến có nghĩa vụ thực hiện nhiệm vụ được đề cập theo Hợp đồng</w:t>
      </w:r>
      <w:r w:rsidRPr="00CE3684">
        <w:rPr>
          <w:rFonts w:cs="Arial"/>
          <w:color w:val="0070C0"/>
          <w:sz w:val="22"/>
          <w:szCs w:val="22"/>
        </w:rPr>
        <w:t>.</w:t>
      </w:r>
    </w:p>
    <w:p w14:paraId="4FB56016" w14:textId="77777777" w:rsidR="00E74BCC" w:rsidRPr="00F64C66" w:rsidRDefault="00E74BCC" w:rsidP="003177DD">
      <w:pPr>
        <w:widowControl w:val="0"/>
        <w:ind w:left="1800" w:right="53"/>
        <w:rPr>
          <w:rFonts w:cs="Arial"/>
          <w:sz w:val="22"/>
          <w:szCs w:val="22"/>
        </w:rPr>
      </w:pPr>
    </w:p>
    <w:p w14:paraId="7476087B" w14:textId="77777777" w:rsidR="00E74BCC" w:rsidRPr="00F64C66" w:rsidRDefault="00E74BCC" w:rsidP="00E74BCC">
      <w:pPr>
        <w:pStyle w:val="Heading6"/>
        <w:tabs>
          <w:tab w:val="left" w:pos="1800"/>
        </w:tabs>
        <w:ind w:left="0"/>
        <w:rPr>
          <w:rFonts w:cs="Arial"/>
          <w:b/>
          <w:bCs/>
          <w:sz w:val="22"/>
          <w:szCs w:val="22"/>
          <w:u w:val="none"/>
        </w:rPr>
      </w:pPr>
      <w:r w:rsidRPr="00F64C66">
        <w:rPr>
          <w:rFonts w:cs="Arial"/>
          <w:b/>
          <w:bCs/>
          <w:sz w:val="22"/>
          <w:szCs w:val="22"/>
          <w:u w:val="none"/>
        </w:rPr>
        <w:t>Sub-Clause 1.3</w:t>
      </w:r>
      <w:r w:rsidRPr="00F64C66">
        <w:rPr>
          <w:rFonts w:cs="Arial"/>
          <w:b/>
          <w:bCs/>
          <w:sz w:val="22"/>
          <w:szCs w:val="22"/>
          <w:u w:val="none"/>
        </w:rPr>
        <w:tab/>
        <w:t>Communications</w:t>
      </w:r>
    </w:p>
    <w:p w14:paraId="41ACA6F7" w14:textId="03A82501" w:rsidR="00CE3684" w:rsidRPr="00CE3684" w:rsidRDefault="00CE3684" w:rsidP="00CE3684">
      <w:pPr>
        <w:pStyle w:val="Heading6"/>
        <w:tabs>
          <w:tab w:val="left" w:pos="1800"/>
        </w:tabs>
        <w:ind w:left="0"/>
        <w:rPr>
          <w:rFonts w:cs="Arial"/>
          <w:b/>
          <w:bCs/>
          <w:color w:val="0070C0"/>
          <w:sz w:val="22"/>
          <w:szCs w:val="22"/>
          <w:u w:val="none"/>
          <w:lang w:val="vi-VN"/>
        </w:rPr>
      </w:pPr>
      <w:proofErr w:type="spellStart"/>
      <w:r w:rsidRPr="00CE3684">
        <w:rPr>
          <w:rFonts w:cs="Arial"/>
          <w:b/>
          <w:bCs/>
          <w:color w:val="0070C0"/>
          <w:sz w:val="22"/>
          <w:szCs w:val="22"/>
          <w:u w:val="none"/>
        </w:rPr>
        <w:t>Khoản</w:t>
      </w:r>
      <w:proofErr w:type="spellEnd"/>
      <w:r w:rsidRPr="00CE3684">
        <w:rPr>
          <w:rFonts w:cs="Arial"/>
          <w:b/>
          <w:bCs/>
          <w:color w:val="0070C0"/>
          <w:sz w:val="22"/>
          <w:szCs w:val="22"/>
          <w:u w:val="none"/>
        </w:rPr>
        <w:t xml:space="preserve"> 1.</w:t>
      </w:r>
      <w:r>
        <w:rPr>
          <w:rFonts w:cs="Arial"/>
          <w:b/>
          <w:bCs/>
          <w:color w:val="0070C0"/>
          <w:sz w:val="22"/>
          <w:szCs w:val="22"/>
          <w:u w:val="none"/>
          <w:lang w:val="vi-VN"/>
        </w:rPr>
        <w:t>3</w:t>
      </w:r>
      <w:r w:rsidRPr="00CE3684">
        <w:rPr>
          <w:rFonts w:cs="Arial"/>
          <w:b/>
          <w:bCs/>
          <w:color w:val="0070C0"/>
          <w:sz w:val="22"/>
          <w:szCs w:val="22"/>
          <w:u w:val="none"/>
        </w:rPr>
        <w:t xml:space="preserve"> </w:t>
      </w:r>
      <w:r w:rsidRPr="00CE3684">
        <w:rPr>
          <w:rFonts w:cs="Arial"/>
          <w:b/>
          <w:bCs/>
          <w:color w:val="0070C0"/>
          <w:sz w:val="22"/>
          <w:szCs w:val="22"/>
          <w:u w:val="none"/>
        </w:rPr>
        <w:tab/>
      </w:r>
      <w:r>
        <w:rPr>
          <w:rFonts w:cs="Arial"/>
          <w:b/>
          <w:bCs/>
          <w:color w:val="0070C0"/>
          <w:sz w:val="22"/>
          <w:szCs w:val="22"/>
          <w:u w:val="none"/>
          <w:lang w:val="vi-VN"/>
        </w:rPr>
        <w:t>Trao đổi thông tin</w:t>
      </w:r>
    </w:p>
    <w:p w14:paraId="6F304460" w14:textId="77777777" w:rsidR="00E74BCC" w:rsidRPr="00F64C66" w:rsidRDefault="00E74BCC" w:rsidP="00E74BCC">
      <w:pPr>
        <w:ind w:left="720"/>
        <w:rPr>
          <w:rFonts w:cs="Arial"/>
          <w:sz w:val="22"/>
          <w:szCs w:val="22"/>
        </w:rPr>
      </w:pPr>
    </w:p>
    <w:p w14:paraId="35F27DA8" w14:textId="77777777" w:rsidR="00DB55D1" w:rsidRPr="00DB55D1" w:rsidRDefault="00DB55D1" w:rsidP="00DB55D1">
      <w:pPr>
        <w:ind w:left="720"/>
        <w:rPr>
          <w:rFonts w:cs="Arial"/>
          <w:sz w:val="22"/>
          <w:szCs w:val="22"/>
        </w:rPr>
      </w:pPr>
      <w:r w:rsidRPr="00DB55D1">
        <w:rPr>
          <w:rFonts w:cs="Arial"/>
          <w:sz w:val="22"/>
          <w:szCs w:val="22"/>
        </w:rPr>
        <w:t xml:space="preserve">DELETE “using any of the agreed systems of electronic transmission as stated in the Appendix to Tender” in lines 2 and 3 of sub-paragraph (a) of first paragraph and SUBSTITUTE with “by facsimile, letter and/or company email. In the case of email transmissions, following on corresponding written documents shall be issued to reflect the same. </w:t>
      </w:r>
      <w:bookmarkStart w:id="0" w:name="_Hlk40884770"/>
      <w:r w:rsidRPr="00DB55D1">
        <w:rPr>
          <w:rFonts w:cs="Arial"/>
          <w:sz w:val="22"/>
          <w:szCs w:val="22"/>
        </w:rPr>
        <w:t>Within 03 (Three) days from the delivery date of the email, if the email recipient does not respond to the email's information, then the email recipient has accepted all contents of this email by default.</w:t>
      </w:r>
      <w:bookmarkEnd w:id="0"/>
    </w:p>
    <w:p w14:paraId="32CB684E" w14:textId="77777777" w:rsidR="00DB55D1" w:rsidRPr="00DB55D1" w:rsidRDefault="00DB55D1" w:rsidP="00DB55D1">
      <w:pPr>
        <w:widowControl w:val="0"/>
        <w:ind w:left="720"/>
        <w:rPr>
          <w:rFonts w:cs="Arial"/>
          <w:color w:val="0070C0"/>
          <w:sz w:val="22"/>
          <w:szCs w:val="22"/>
          <w:lang w:val="vi-VN"/>
        </w:rPr>
      </w:pPr>
      <w:r w:rsidRPr="00DB55D1">
        <w:rPr>
          <w:rFonts w:cs="Arial"/>
          <w:color w:val="0070C0"/>
          <w:sz w:val="22"/>
          <w:szCs w:val="22"/>
          <w:lang w:val="vi-VN"/>
        </w:rPr>
        <w:t xml:space="preserve">BỎ “bằng bất kỳ hệ thống truyền điện tử nào được thỏa thuận như đã nêu trong Phụ lục Hồ sơ dự thầu” ở dòng 2 và 3 của mục (a) của đoạn thứ nhất và THAY THẾ bằng “bởi fax, thư và/hoặc email của công ty. Trong trường hợp trao đổi bằng email, việc tiếp nối sau đó bằng văn bản xác nhận tương ứng cần phải được phát hành để thể hiện những trao đổi đó. Trong vòng 03 (Ba) ngày kể từ ngày gởi email nếu Bên nhận email không có sự phản hồi thông tin của Bên gửi email, thì mặc định Bên nhận email đã chấp nhận tất cả các nội dung của email này”.  </w:t>
      </w:r>
    </w:p>
    <w:p w14:paraId="406D3CBF" w14:textId="77777777" w:rsidR="00DB55D1" w:rsidRPr="00C37CEA" w:rsidRDefault="00DB55D1" w:rsidP="00DB55D1">
      <w:pPr>
        <w:spacing w:line="282" w:lineRule="auto"/>
        <w:ind w:left="720" w:right="20"/>
        <w:rPr>
          <w:rFonts w:eastAsia="Arial"/>
          <w:color w:val="303030"/>
          <w:sz w:val="20"/>
        </w:rPr>
      </w:pPr>
    </w:p>
    <w:p w14:paraId="39C03F02" w14:textId="77777777" w:rsidR="00DB55D1" w:rsidRPr="00C37CEA" w:rsidRDefault="00DB55D1" w:rsidP="00DB55D1">
      <w:pPr>
        <w:ind w:left="720"/>
        <w:rPr>
          <w:rFonts w:eastAsia="Arial"/>
          <w:sz w:val="20"/>
        </w:rPr>
      </w:pPr>
      <w:r w:rsidRPr="00DB55D1">
        <w:rPr>
          <w:rFonts w:cs="Arial"/>
          <w:sz w:val="22"/>
          <w:szCs w:val="22"/>
        </w:rPr>
        <w:t>INSERT new sub-paragraph (c) as follows:</w:t>
      </w:r>
    </w:p>
    <w:p w14:paraId="2858647D" w14:textId="77777777" w:rsidR="00DB55D1" w:rsidRPr="00DB55D1" w:rsidRDefault="00DB55D1" w:rsidP="00DB55D1">
      <w:pPr>
        <w:widowControl w:val="0"/>
        <w:ind w:left="720"/>
        <w:rPr>
          <w:rFonts w:cs="Arial"/>
          <w:color w:val="0070C0"/>
          <w:sz w:val="22"/>
          <w:szCs w:val="22"/>
          <w:lang w:val="vi-VN"/>
        </w:rPr>
      </w:pPr>
      <w:r w:rsidRPr="00DB55D1">
        <w:rPr>
          <w:rFonts w:cs="Arial"/>
          <w:color w:val="0070C0"/>
          <w:sz w:val="22"/>
          <w:szCs w:val="22"/>
          <w:lang w:val="vi-VN"/>
        </w:rPr>
        <w:t>THÊM mục (c) mới như sau:</w:t>
      </w:r>
    </w:p>
    <w:p w14:paraId="6213E4E7" w14:textId="77777777" w:rsidR="00DB55D1" w:rsidRPr="00DB55D1" w:rsidRDefault="00DB55D1" w:rsidP="00DB55D1">
      <w:pPr>
        <w:ind w:left="1800" w:hanging="1080"/>
        <w:rPr>
          <w:rFonts w:cs="Arial"/>
          <w:sz w:val="22"/>
          <w:szCs w:val="22"/>
        </w:rPr>
      </w:pPr>
    </w:p>
    <w:p w14:paraId="3041556D" w14:textId="7B0CE273" w:rsidR="00DB55D1" w:rsidRPr="00DB55D1" w:rsidRDefault="00DB55D1" w:rsidP="00DB55D1">
      <w:pPr>
        <w:ind w:left="1800" w:hanging="1080"/>
        <w:rPr>
          <w:rFonts w:cs="Arial"/>
          <w:sz w:val="22"/>
          <w:szCs w:val="22"/>
        </w:rPr>
      </w:pPr>
      <w:r>
        <w:rPr>
          <w:rFonts w:cs="Arial"/>
          <w:sz w:val="22"/>
          <w:szCs w:val="22"/>
        </w:rPr>
        <w:t>(c)</w:t>
      </w:r>
      <w:r>
        <w:rPr>
          <w:rFonts w:cs="Arial"/>
          <w:sz w:val="22"/>
          <w:szCs w:val="22"/>
        </w:rPr>
        <w:tab/>
      </w:r>
      <w:r w:rsidRPr="00DB55D1">
        <w:rPr>
          <w:rFonts w:cs="Arial"/>
          <w:sz w:val="22"/>
          <w:szCs w:val="22"/>
        </w:rPr>
        <w:t>“The Contractor shall address all questions and correspondence relating to the Works or any other matter in respect of the Contract to the Construction Supervisor and the Project Manager”.</w:t>
      </w:r>
    </w:p>
    <w:p w14:paraId="5576F277" w14:textId="77777777" w:rsidR="00DB55D1" w:rsidRPr="00C37CEA" w:rsidRDefault="00DB55D1" w:rsidP="00DB55D1">
      <w:pPr>
        <w:spacing w:line="135" w:lineRule="exact"/>
        <w:rPr>
          <w:rFonts w:ascii="Times New Roman" w:eastAsia="Times New Roman" w:hAnsi="Times New Roman"/>
          <w:sz w:val="20"/>
        </w:rPr>
      </w:pPr>
    </w:p>
    <w:p w14:paraId="4F409E17" w14:textId="77777777" w:rsidR="00DB55D1" w:rsidRPr="00DB24CB" w:rsidRDefault="00DB55D1" w:rsidP="00DB24CB">
      <w:pPr>
        <w:ind w:left="1800"/>
        <w:rPr>
          <w:rFonts w:cs="Arial"/>
          <w:color w:val="0070C0"/>
          <w:sz w:val="22"/>
          <w:szCs w:val="22"/>
          <w:lang w:val="vi-VN"/>
        </w:rPr>
      </w:pPr>
      <w:r w:rsidRPr="00DB24CB">
        <w:rPr>
          <w:rFonts w:cs="Arial"/>
          <w:color w:val="0070C0"/>
          <w:sz w:val="22"/>
          <w:szCs w:val="22"/>
          <w:lang w:val="vi-VN"/>
        </w:rPr>
        <w:lastRenderedPageBreak/>
        <w:t>“Nhà Thầu phải gửi tất cả các câu hỏi và trao đổi thông tin liên quan đến Công trình hoặc bất cứ vấn đề gì liên quan đến Hợp đồng cho Tư Vấn Giám Sát và Quản lý Dự Án.”</w:t>
      </w:r>
    </w:p>
    <w:p w14:paraId="7CFDB08B" w14:textId="77777777" w:rsidR="00DB55D1" w:rsidRPr="00DB55D1" w:rsidRDefault="00DB55D1" w:rsidP="00DB55D1">
      <w:pPr>
        <w:ind w:left="720"/>
        <w:rPr>
          <w:rFonts w:cs="Arial"/>
          <w:sz w:val="22"/>
          <w:szCs w:val="22"/>
        </w:rPr>
      </w:pPr>
    </w:p>
    <w:p w14:paraId="2B6ABCAF" w14:textId="77777777" w:rsidR="00DB55D1" w:rsidRPr="00DB55D1" w:rsidRDefault="00DB55D1" w:rsidP="00DB55D1">
      <w:pPr>
        <w:ind w:left="720"/>
        <w:rPr>
          <w:rFonts w:cs="Arial"/>
          <w:sz w:val="22"/>
          <w:szCs w:val="22"/>
        </w:rPr>
      </w:pPr>
      <w:r w:rsidRPr="00DB55D1">
        <w:rPr>
          <w:rFonts w:cs="Arial"/>
          <w:sz w:val="22"/>
          <w:szCs w:val="22"/>
        </w:rPr>
        <w:t>INSERT the following paragraph after the second paragraph:</w:t>
      </w:r>
    </w:p>
    <w:p w14:paraId="68FFE21D" w14:textId="77777777" w:rsidR="00DB55D1" w:rsidRPr="00DB55D1" w:rsidRDefault="00DB55D1" w:rsidP="00DB55D1">
      <w:pPr>
        <w:widowControl w:val="0"/>
        <w:ind w:left="720"/>
        <w:rPr>
          <w:rFonts w:cs="Arial"/>
          <w:color w:val="0070C0"/>
          <w:sz w:val="22"/>
          <w:szCs w:val="22"/>
          <w:lang w:val="vi-VN"/>
        </w:rPr>
      </w:pPr>
      <w:r w:rsidRPr="00DB55D1">
        <w:rPr>
          <w:rFonts w:cs="Arial"/>
          <w:color w:val="0070C0"/>
          <w:sz w:val="22"/>
          <w:szCs w:val="22"/>
          <w:lang w:val="vi-VN"/>
        </w:rPr>
        <w:t>THÊM đoạn sau sau đoạn thứ hai:</w:t>
      </w:r>
    </w:p>
    <w:p w14:paraId="3B926567" w14:textId="77777777" w:rsidR="00DB55D1" w:rsidRPr="00C37CEA" w:rsidRDefault="00DB55D1" w:rsidP="00DB55D1">
      <w:pPr>
        <w:spacing w:line="167" w:lineRule="exact"/>
        <w:rPr>
          <w:rFonts w:ascii="Times New Roman" w:eastAsia="Times New Roman" w:hAnsi="Times New Roman"/>
          <w:sz w:val="20"/>
        </w:rPr>
      </w:pPr>
    </w:p>
    <w:p w14:paraId="7A48E559" w14:textId="77777777" w:rsidR="00DB55D1" w:rsidRPr="00DB55D1" w:rsidRDefault="00DB55D1" w:rsidP="00DB55D1">
      <w:pPr>
        <w:ind w:left="720"/>
        <w:rPr>
          <w:rFonts w:cs="Arial"/>
          <w:sz w:val="22"/>
          <w:szCs w:val="22"/>
        </w:rPr>
      </w:pPr>
      <w:r w:rsidRPr="00DB55D1">
        <w:rPr>
          <w:rFonts w:cs="Arial"/>
          <w:sz w:val="22"/>
          <w:szCs w:val="22"/>
        </w:rPr>
        <w:t>“All Contractor’s Documents shall be signed by the Contractor’s authorized representative with company stamp”.</w:t>
      </w:r>
    </w:p>
    <w:p w14:paraId="0C645D47" w14:textId="77777777" w:rsidR="00DB55D1" w:rsidRPr="00DB55D1" w:rsidRDefault="00DB55D1" w:rsidP="00DB55D1">
      <w:pPr>
        <w:widowControl w:val="0"/>
        <w:ind w:left="720"/>
        <w:rPr>
          <w:rFonts w:cs="Arial"/>
          <w:color w:val="0070C0"/>
          <w:sz w:val="22"/>
          <w:szCs w:val="22"/>
          <w:lang w:val="vi-VN"/>
        </w:rPr>
      </w:pPr>
      <w:r w:rsidRPr="00DB55D1">
        <w:rPr>
          <w:rFonts w:cs="Arial"/>
          <w:color w:val="0070C0"/>
          <w:sz w:val="22"/>
          <w:szCs w:val="22"/>
          <w:lang w:val="vi-VN"/>
        </w:rPr>
        <w:t>“Các hồ sơ của Nhà Thầu phải được ký bởi người đại diện có thẩm quyền của Nhà Thầu và đóng dấu công ty.”</w:t>
      </w:r>
    </w:p>
    <w:p w14:paraId="3CA039F8" w14:textId="4847377C" w:rsidR="008A0DB1" w:rsidRDefault="008A0DB1" w:rsidP="00DA0EA0">
      <w:pPr>
        <w:widowControl w:val="0"/>
        <w:tabs>
          <w:tab w:val="left" w:pos="1985"/>
        </w:tabs>
        <w:rPr>
          <w:rFonts w:cs="Arial"/>
          <w:b/>
          <w:color w:val="000000"/>
          <w:sz w:val="22"/>
          <w:szCs w:val="22"/>
          <w:lang w:val="vi-VN"/>
        </w:rPr>
      </w:pPr>
    </w:p>
    <w:p w14:paraId="6F2863F7" w14:textId="77777777" w:rsidR="00DB55D1" w:rsidRPr="00BD709E" w:rsidRDefault="00DB55D1" w:rsidP="00DA0EA0">
      <w:pPr>
        <w:widowControl w:val="0"/>
        <w:tabs>
          <w:tab w:val="left" w:pos="1985"/>
        </w:tabs>
        <w:rPr>
          <w:rFonts w:cs="Arial"/>
          <w:b/>
          <w:color w:val="000000"/>
          <w:sz w:val="22"/>
          <w:szCs w:val="22"/>
          <w:lang w:val="vi-VN"/>
        </w:rPr>
      </w:pPr>
    </w:p>
    <w:p w14:paraId="5D446DF3" w14:textId="3CB3E273" w:rsidR="006C27AD" w:rsidRDefault="006C27AD" w:rsidP="006C27AD">
      <w:pPr>
        <w:keepNext/>
        <w:tabs>
          <w:tab w:val="left" w:pos="1800"/>
        </w:tabs>
        <w:rPr>
          <w:rFonts w:cs="Arial"/>
          <w:b/>
          <w:sz w:val="22"/>
          <w:szCs w:val="22"/>
        </w:rPr>
      </w:pPr>
      <w:r w:rsidRPr="00F64C66">
        <w:rPr>
          <w:rFonts w:cs="Arial"/>
          <w:b/>
          <w:sz w:val="22"/>
          <w:szCs w:val="22"/>
        </w:rPr>
        <w:t>Sub-Clause 1.5</w:t>
      </w:r>
      <w:r w:rsidRPr="00F64C66">
        <w:rPr>
          <w:rFonts w:cs="Arial"/>
          <w:b/>
          <w:sz w:val="22"/>
          <w:szCs w:val="22"/>
        </w:rPr>
        <w:tab/>
        <w:t>Priority of Documents</w:t>
      </w:r>
    </w:p>
    <w:p w14:paraId="6DDE501D" w14:textId="5B590000" w:rsidR="00DA0EA0" w:rsidRPr="00CE3684" w:rsidRDefault="00DA0EA0" w:rsidP="00DA0EA0">
      <w:pPr>
        <w:pStyle w:val="Heading6"/>
        <w:tabs>
          <w:tab w:val="left" w:pos="1800"/>
        </w:tabs>
        <w:ind w:left="0"/>
        <w:rPr>
          <w:rFonts w:cs="Arial"/>
          <w:b/>
          <w:bCs/>
          <w:color w:val="0070C0"/>
          <w:sz w:val="22"/>
          <w:szCs w:val="22"/>
          <w:u w:val="none"/>
          <w:lang w:val="vi-VN"/>
        </w:rPr>
      </w:pPr>
      <w:proofErr w:type="spellStart"/>
      <w:r w:rsidRPr="00CE3684">
        <w:rPr>
          <w:rFonts w:cs="Arial"/>
          <w:b/>
          <w:bCs/>
          <w:color w:val="0070C0"/>
          <w:sz w:val="22"/>
          <w:szCs w:val="22"/>
          <w:u w:val="none"/>
        </w:rPr>
        <w:t>Khoản</w:t>
      </w:r>
      <w:proofErr w:type="spellEnd"/>
      <w:r w:rsidRPr="00CE3684">
        <w:rPr>
          <w:rFonts w:cs="Arial"/>
          <w:b/>
          <w:bCs/>
          <w:color w:val="0070C0"/>
          <w:sz w:val="22"/>
          <w:szCs w:val="22"/>
          <w:u w:val="none"/>
        </w:rPr>
        <w:t xml:space="preserve"> 1.</w:t>
      </w:r>
      <w:r>
        <w:rPr>
          <w:rFonts w:cs="Arial"/>
          <w:b/>
          <w:bCs/>
          <w:color w:val="0070C0"/>
          <w:sz w:val="22"/>
          <w:szCs w:val="22"/>
          <w:u w:val="none"/>
          <w:lang w:val="vi-VN"/>
        </w:rPr>
        <w:t>5</w:t>
      </w:r>
      <w:r w:rsidRPr="00CE3684">
        <w:rPr>
          <w:rFonts w:cs="Arial"/>
          <w:b/>
          <w:bCs/>
          <w:color w:val="0070C0"/>
          <w:sz w:val="22"/>
          <w:szCs w:val="22"/>
          <w:u w:val="none"/>
        </w:rPr>
        <w:t xml:space="preserve"> </w:t>
      </w:r>
      <w:r w:rsidRPr="00CE3684">
        <w:rPr>
          <w:rFonts w:cs="Arial"/>
          <w:b/>
          <w:bCs/>
          <w:color w:val="0070C0"/>
          <w:sz w:val="22"/>
          <w:szCs w:val="22"/>
          <w:u w:val="none"/>
        </w:rPr>
        <w:tab/>
      </w:r>
      <w:r w:rsidRPr="00DA0EA0">
        <w:rPr>
          <w:rFonts w:cs="Arial"/>
          <w:b/>
          <w:bCs/>
          <w:color w:val="0070C0"/>
          <w:sz w:val="22"/>
          <w:szCs w:val="22"/>
          <w:u w:val="none"/>
          <w:lang w:val="vi-VN"/>
        </w:rPr>
        <w:t>Thứ tự ưu tiên của các tài liệu</w:t>
      </w:r>
    </w:p>
    <w:p w14:paraId="5C032E1E" w14:textId="77777777" w:rsidR="00DA0EA0" w:rsidRPr="00F64C66" w:rsidRDefault="00DA0EA0" w:rsidP="006C27AD">
      <w:pPr>
        <w:keepNext/>
        <w:tabs>
          <w:tab w:val="left" w:pos="1800"/>
        </w:tabs>
        <w:rPr>
          <w:rFonts w:cs="Arial"/>
          <w:b/>
          <w:sz w:val="22"/>
          <w:szCs w:val="22"/>
        </w:rPr>
      </w:pPr>
    </w:p>
    <w:p w14:paraId="5F278F39" w14:textId="0061F8B7" w:rsidR="006C27AD" w:rsidRDefault="006C27AD" w:rsidP="006C27AD">
      <w:pPr>
        <w:keepNext/>
        <w:ind w:firstLine="720"/>
        <w:rPr>
          <w:rFonts w:cs="Arial"/>
          <w:sz w:val="22"/>
          <w:szCs w:val="22"/>
        </w:rPr>
      </w:pPr>
      <w:r w:rsidRPr="00F64C66">
        <w:rPr>
          <w:rFonts w:cs="Arial"/>
          <w:sz w:val="22"/>
          <w:szCs w:val="22"/>
        </w:rPr>
        <w:t xml:space="preserve">Delete the content of </w:t>
      </w:r>
      <w:r w:rsidR="00C663AC">
        <w:rPr>
          <w:rFonts w:cs="Arial"/>
          <w:sz w:val="22"/>
          <w:szCs w:val="22"/>
        </w:rPr>
        <w:t xml:space="preserve">this </w:t>
      </w:r>
      <w:r w:rsidRPr="00F64C66">
        <w:rPr>
          <w:rFonts w:cs="Arial"/>
          <w:sz w:val="22"/>
          <w:szCs w:val="22"/>
        </w:rPr>
        <w:t>Sub-Clause and substitute with the following:</w:t>
      </w:r>
    </w:p>
    <w:p w14:paraId="394C96BA" w14:textId="78B51579" w:rsidR="00DA0EA0" w:rsidRPr="00F64C66" w:rsidRDefault="00DA0EA0" w:rsidP="00DA0EA0">
      <w:pPr>
        <w:widowControl w:val="0"/>
        <w:ind w:left="349" w:firstLine="360"/>
        <w:rPr>
          <w:rFonts w:cs="Arial"/>
          <w:sz w:val="22"/>
          <w:szCs w:val="22"/>
        </w:rPr>
      </w:pPr>
      <w:r>
        <w:rPr>
          <w:rFonts w:cs="Arial"/>
          <w:color w:val="0070C0"/>
          <w:sz w:val="22"/>
          <w:szCs w:val="22"/>
          <w:lang w:val="vi-VN"/>
        </w:rPr>
        <w:t xml:space="preserve">Bỏ nội dung của </w:t>
      </w:r>
      <w:r w:rsidRPr="00CE3684">
        <w:rPr>
          <w:rFonts w:cs="Arial"/>
          <w:color w:val="0070C0"/>
          <w:sz w:val="22"/>
          <w:szCs w:val="22"/>
          <w:lang w:val="vi-VN"/>
        </w:rPr>
        <w:t xml:space="preserve">Khoản </w:t>
      </w:r>
      <w:r>
        <w:rPr>
          <w:rFonts w:cs="Arial"/>
          <w:color w:val="0070C0"/>
          <w:sz w:val="22"/>
          <w:szCs w:val="22"/>
          <w:lang w:val="vi-VN"/>
        </w:rPr>
        <w:t>này và thay vào như sau:</w:t>
      </w:r>
    </w:p>
    <w:p w14:paraId="0BAE66AF" w14:textId="77777777" w:rsidR="006C27AD" w:rsidRPr="00F64C66" w:rsidRDefault="006C27AD" w:rsidP="006C27AD">
      <w:pPr>
        <w:keepNext/>
        <w:ind w:firstLine="720"/>
        <w:rPr>
          <w:rFonts w:cs="Arial"/>
          <w:sz w:val="22"/>
          <w:szCs w:val="22"/>
        </w:rPr>
      </w:pPr>
    </w:p>
    <w:p w14:paraId="3CA60D68" w14:textId="5605B359" w:rsidR="006C27AD" w:rsidRDefault="006C27AD" w:rsidP="006C27AD">
      <w:pPr>
        <w:keepNext/>
        <w:ind w:left="720"/>
        <w:rPr>
          <w:rFonts w:cs="Arial"/>
          <w:sz w:val="22"/>
          <w:szCs w:val="22"/>
        </w:rPr>
      </w:pPr>
      <w:r w:rsidRPr="00F64C66">
        <w:rPr>
          <w:rFonts w:cs="Arial"/>
          <w:sz w:val="22"/>
          <w:szCs w:val="22"/>
        </w:rPr>
        <w:t xml:space="preserve">The documents forming the Contract are to be taken as mutually explanatory of one another. </w:t>
      </w:r>
      <w:proofErr w:type="gramStart"/>
      <w:r w:rsidRPr="00F64C66">
        <w:rPr>
          <w:rFonts w:cs="Arial"/>
          <w:sz w:val="22"/>
          <w:szCs w:val="22"/>
        </w:rPr>
        <w:t>For the purpose of</w:t>
      </w:r>
      <w:proofErr w:type="gramEnd"/>
      <w:r w:rsidRPr="00F64C66">
        <w:rPr>
          <w:rFonts w:cs="Arial"/>
          <w:sz w:val="22"/>
          <w:szCs w:val="22"/>
        </w:rPr>
        <w:t xml:space="preserve"> interpretation, the priority of the documents shall be in accordance with the sequence:</w:t>
      </w:r>
    </w:p>
    <w:p w14:paraId="33BE48DB" w14:textId="2EEA0052" w:rsidR="00DA0EA0" w:rsidRPr="00DA0EA0" w:rsidRDefault="00DA0EA0" w:rsidP="006C27AD">
      <w:pPr>
        <w:keepNext/>
        <w:ind w:left="720"/>
        <w:rPr>
          <w:rFonts w:cs="Arial"/>
          <w:color w:val="0070C0"/>
          <w:sz w:val="22"/>
          <w:szCs w:val="22"/>
        </w:rPr>
      </w:pP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tài</w:t>
      </w:r>
      <w:proofErr w:type="spellEnd"/>
      <w:r w:rsidRPr="00DA0EA0">
        <w:rPr>
          <w:rFonts w:cs="Arial"/>
          <w:color w:val="0070C0"/>
          <w:sz w:val="22"/>
          <w:szCs w:val="22"/>
        </w:rPr>
        <w:t xml:space="preserve"> </w:t>
      </w:r>
      <w:proofErr w:type="spellStart"/>
      <w:r w:rsidRPr="00DA0EA0">
        <w:rPr>
          <w:rFonts w:cs="Arial"/>
          <w:color w:val="0070C0"/>
          <w:sz w:val="22"/>
          <w:szCs w:val="22"/>
        </w:rPr>
        <w:t>liệu</w:t>
      </w:r>
      <w:proofErr w:type="spellEnd"/>
      <w:r w:rsidRPr="00DA0EA0">
        <w:rPr>
          <w:rFonts w:cs="Arial"/>
          <w:color w:val="0070C0"/>
          <w:sz w:val="22"/>
          <w:szCs w:val="22"/>
        </w:rPr>
        <w:t xml:space="preserve"> </w:t>
      </w:r>
      <w:proofErr w:type="spellStart"/>
      <w:r w:rsidRPr="00DA0EA0">
        <w:rPr>
          <w:rFonts w:cs="Arial"/>
          <w:color w:val="0070C0"/>
          <w:sz w:val="22"/>
          <w:szCs w:val="22"/>
        </w:rPr>
        <w:t>tạo</w:t>
      </w:r>
      <w:proofErr w:type="spellEnd"/>
      <w:r w:rsidRPr="00DA0EA0">
        <w:rPr>
          <w:rFonts w:cs="Arial"/>
          <w:color w:val="0070C0"/>
          <w:sz w:val="22"/>
          <w:szCs w:val="22"/>
        </w:rPr>
        <w:t xml:space="preserve"> </w:t>
      </w:r>
      <w:proofErr w:type="spellStart"/>
      <w:r w:rsidRPr="00DA0EA0">
        <w:rPr>
          <w:rFonts w:cs="Arial"/>
          <w:color w:val="0070C0"/>
          <w:sz w:val="22"/>
          <w:szCs w:val="22"/>
        </w:rPr>
        <w:t>thành</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đồng</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dùng</w:t>
      </w:r>
      <w:proofErr w:type="spellEnd"/>
      <w:r w:rsidRPr="00DA0EA0">
        <w:rPr>
          <w:rFonts w:cs="Arial"/>
          <w:color w:val="0070C0"/>
          <w:sz w:val="22"/>
          <w:szCs w:val="22"/>
        </w:rPr>
        <w:t xml:space="preserve"> </w:t>
      </w:r>
      <w:proofErr w:type="spellStart"/>
      <w:r w:rsidRPr="00DA0EA0">
        <w:rPr>
          <w:rFonts w:cs="Arial"/>
          <w:color w:val="0070C0"/>
          <w:sz w:val="22"/>
          <w:szCs w:val="22"/>
        </w:rPr>
        <w:t>để</w:t>
      </w:r>
      <w:proofErr w:type="spellEnd"/>
      <w:r w:rsidRPr="00DA0EA0">
        <w:rPr>
          <w:rFonts w:cs="Arial"/>
          <w:color w:val="0070C0"/>
          <w:sz w:val="22"/>
          <w:szCs w:val="22"/>
        </w:rPr>
        <w:t xml:space="preserve"> </w:t>
      </w:r>
      <w:proofErr w:type="spellStart"/>
      <w:r w:rsidRPr="00DA0EA0">
        <w:rPr>
          <w:rFonts w:cs="Arial"/>
          <w:color w:val="0070C0"/>
          <w:sz w:val="22"/>
          <w:szCs w:val="22"/>
        </w:rPr>
        <w:t>giải</w:t>
      </w:r>
      <w:proofErr w:type="spellEnd"/>
      <w:r w:rsidRPr="00DA0EA0">
        <w:rPr>
          <w:rFonts w:cs="Arial"/>
          <w:color w:val="0070C0"/>
          <w:sz w:val="22"/>
          <w:szCs w:val="22"/>
        </w:rPr>
        <w:t xml:space="preserve"> </w:t>
      </w:r>
      <w:proofErr w:type="spellStart"/>
      <w:r w:rsidRPr="00DA0EA0">
        <w:rPr>
          <w:rFonts w:cs="Arial"/>
          <w:color w:val="0070C0"/>
          <w:sz w:val="22"/>
          <w:szCs w:val="22"/>
        </w:rPr>
        <w:t>thích</w:t>
      </w:r>
      <w:proofErr w:type="spellEnd"/>
      <w:r w:rsidRPr="00DA0EA0">
        <w:rPr>
          <w:rFonts w:cs="Arial"/>
          <w:color w:val="0070C0"/>
          <w:sz w:val="22"/>
          <w:szCs w:val="22"/>
        </w:rPr>
        <w:t xml:space="preserve"> </w:t>
      </w:r>
      <w:proofErr w:type="spellStart"/>
      <w:r w:rsidRPr="00DA0EA0">
        <w:rPr>
          <w:rFonts w:cs="Arial"/>
          <w:color w:val="0070C0"/>
          <w:sz w:val="22"/>
          <w:szCs w:val="22"/>
        </w:rPr>
        <w:t>bổ</w:t>
      </w:r>
      <w:proofErr w:type="spellEnd"/>
      <w:r w:rsidRPr="00DA0EA0">
        <w:rPr>
          <w:rFonts w:cs="Arial"/>
          <w:color w:val="0070C0"/>
          <w:sz w:val="22"/>
          <w:szCs w:val="22"/>
        </w:rPr>
        <w:t xml:space="preserve"> sung </w:t>
      </w:r>
      <w:proofErr w:type="spellStart"/>
      <w:r w:rsidRPr="00DA0EA0">
        <w:rPr>
          <w:rFonts w:cs="Arial"/>
          <w:color w:val="0070C0"/>
          <w:sz w:val="22"/>
          <w:szCs w:val="22"/>
        </w:rPr>
        <w:t>cho</w:t>
      </w:r>
      <w:proofErr w:type="spellEnd"/>
      <w:r w:rsidRPr="00DA0EA0">
        <w:rPr>
          <w:rFonts w:cs="Arial"/>
          <w:color w:val="0070C0"/>
          <w:sz w:val="22"/>
          <w:szCs w:val="22"/>
        </w:rPr>
        <w:t xml:space="preserve"> </w:t>
      </w:r>
      <w:proofErr w:type="spellStart"/>
      <w:r w:rsidRPr="00DA0EA0">
        <w:rPr>
          <w:rFonts w:cs="Arial"/>
          <w:color w:val="0070C0"/>
          <w:sz w:val="22"/>
          <w:szCs w:val="22"/>
        </w:rPr>
        <w:t>nhau</w:t>
      </w:r>
      <w:proofErr w:type="spellEnd"/>
      <w:r w:rsidRPr="00DA0EA0">
        <w:rPr>
          <w:rFonts w:cs="Arial"/>
          <w:color w:val="0070C0"/>
          <w:sz w:val="22"/>
          <w:szCs w:val="22"/>
        </w:rPr>
        <w:t xml:space="preserve">. </w:t>
      </w:r>
      <w:proofErr w:type="spellStart"/>
      <w:r w:rsidRPr="00DA0EA0">
        <w:rPr>
          <w:rFonts w:cs="Arial"/>
          <w:color w:val="0070C0"/>
          <w:sz w:val="22"/>
          <w:szCs w:val="22"/>
        </w:rPr>
        <w:t>Với</w:t>
      </w:r>
      <w:proofErr w:type="spellEnd"/>
      <w:r w:rsidRPr="00DA0EA0">
        <w:rPr>
          <w:rFonts w:cs="Arial"/>
          <w:color w:val="0070C0"/>
          <w:sz w:val="22"/>
          <w:szCs w:val="22"/>
        </w:rPr>
        <w:t xml:space="preserve"> </w:t>
      </w:r>
      <w:proofErr w:type="spellStart"/>
      <w:r w:rsidRPr="00DA0EA0">
        <w:rPr>
          <w:rFonts w:cs="Arial"/>
          <w:color w:val="0070C0"/>
          <w:sz w:val="22"/>
          <w:szCs w:val="22"/>
        </w:rPr>
        <w:t>mục</w:t>
      </w:r>
      <w:proofErr w:type="spellEnd"/>
      <w:r w:rsidRPr="00DA0EA0">
        <w:rPr>
          <w:rFonts w:cs="Arial"/>
          <w:color w:val="0070C0"/>
          <w:sz w:val="22"/>
          <w:szCs w:val="22"/>
        </w:rPr>
        <w:t xml:space="preserve"> </w:t>
      </w:r>
      <w:proofErr w:type="spellStart"/>
      <w:r w:rsidRPr="00DA0EA0">
        <w:rPr>
          <w:rFonts w:cs="Arial"/>
          <w:color w:val="0070C0"/>
          <w:sz w:val="22"/>
          <w:szCs w:val="22"/>
        </w:rPr>
        <w:t>đích</w:t>
      </w:r>
      <w:proofErr w:type="spellEnd"/>
      <w:r w:rsidRPr="00DA0EA0">
        <w:rPr>
          <w:rFonts w:cs="Arial"/>
          <w:color w:val="0070C0"/>
          <w:sz w:val="22"/>
          <w:szCs w:val="22"/>
        </w:rPr>
        <w:t xml:space="preserve"> </w:t>
      </w:r>
      <w:proofErr w:type="spellStart"/>
      <w:r w:rsidRPr="00DA0EA0">
        <w:rPr>
          <w:rFonts w:cs="Arial"/>
          <w:color w:val="0070C0"/>
          <w:sz w:val="22"/>
          <w:szCs w:val="22"/>
        </w:rPr>
        <w:t>diễn</w:t>
      </w:r>
      <w:proofErr w:type="spellEnd"/>
      <w:r w:rsidRPr="00DA0EA0">
        <w:rPr>
          <w:rFonts w:cs="Arial"/>
          <w:color w:val="0070C0"/>
          <w:sz w:val="22"/>
          <w:szCs w:val="22"/>
        </w:rPr>
        <w:t xml:space="preserve"> </w:t>
      </w:r>
      <w:proofErr w:type="spellStart"/>
      <w:r w:rsidRPr="00DA0EA0">
        <w:rPr>
          <w:rFonts w:cs="Arial"/>
          <w:color w:val="0070C0"/>
          <w:sz w:val="22"/>
          <w:szCs w:val="22"/>
        </w:rPr>
        <w:t>giải</w:t>
      </w:r>
      <w:proofErr w:type="spellEnd"/>
      <w:r w:rsidRPr="00DA0EA0">
        <w:rPr>
          <w:rFonts w:cs="Arial"/>
          <w:color w:val="0070C0"/>
          <w:sz w:val="22"/>
          <w:szCs w:val="22"/>
        </w:rPr>
        <w:t xml:space="preserve">, </w:t>
      </w:r>
      <w:proofErr w:type="spellStart"/>
      <w:r w:rsidRPr="00DA0EA0">
        <w:rPr>
          <w:rFonts w:cs="Arial"/>
          <w:color w:val="0070C0"/>
          <w:sz w:val="22"/>
          <w:szCs w:val="22"/>
        </w:rPr>
        <w:t>thứ</w:t>
      </w:r>
      <w:proofErr w:type="spellEnd"/>
      <w:r w:rsidRPr="00DA0EA0">
        <w:rPr>
          <w:rFonts w:cs="Arial"/>
          <w:color w:val="0070C0"/>
          <w:sz w:val="22"/>
          <w:szCs w:val="22"/>
        </w:rPr>
        <w:t xml:space="preserve"> </w:t>
      </w:r>
      <w:proofErr w:type="spellStart"/>
      <w:r w:rsidRPr="00DA0EA0">
        <w:rPr>
          <w:rFonts w:cs="Arial"/>
          <w:color w:val="0070C0"/>
          <w:sz w:val="22"/>
          <w:szCs w:val="22"/>
        </w:rPr>
        <w:t>tự</w:t>
      </w:r>
      <w:proofErr w:type="spellEnd"/>
      <w:r w:rsidRPr="00DA0EA0">
        <w:rPr>
          <w:rFonts w:cs="Arial"/>
          <w:color w:val="0070C0"/>
          <w:sz w:val="22"/>
          <w:szCs w:val="22"/>
        </w:rPr>
        <w:t xml:space="preserve"> </w:t>
      </w:r>
      <w:proofErr w:type="spellStart"/>
      <w:r w:rsidRPr="00DA0EA0">
        <w:rPr>
          <w:rFonts w:cs="Arial"/>
          <w:color w:val="0070C0"/>
          <w:sz w:val="22"/>
          <w:szCs w:val="22"/>
        </w:rPr>
        <w:t>ưu</w:t>
      </w:r>
      <w:proofErr w:type="spellEnd"/>
      <w:r w:rsidRPr="00DA0EA0">
        <w:rPr>
          <w:rFonts w:cs="Arial"/>
          <w:color w:val="0070C0"/>
          <w:sz w:val="22"/>
          <w:szCs w:val="22"/>
        </w:rPr>
        <w:t xml:space="preserve"> </w:t>
      </w:r>
      <w:proofErr w:type="spellStart"/>
      <w:r w:rsidRPr="00DA0EA0">
        <w:rPr>
          <w:rFonts w:cs="Arial"/>
          <w:color w:val="0070C0"/>
          <w:sz w:val="22"/>
          <w:szCs w:val="22"/>
        </w:rPr>
        <w:t>tiên</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tài</w:t>
      </w:r>
      <w:proofErr w:type="spellEnd"/>
      <w:r w:rsidRPr="00DA0EA0">
        <w:rPr>
          <w:rFonts w:cs="Arial"/>
          <w:color w:val="0070C0"/>
          <w:sz w:val="22"/>
          <w:szCs w:val="22"/>
        </w:rPr>
        <w:t xml:space="preserve"> </w:t>
      </w:r>
      <w:proofErr w:type="spellStart"/>
      <w:r w:rsidRPr="00DA0EA0">
        <w:rPr>
          <w:rFonts w:cs="Arial"/>
          <w:color w:val="0070C0"/>
          <w:sz w:val="22"/>
          <w:szCs w:val="22"/>
        </w:rPr>
        <w:t>liệu</w:t>
      </w:r>
      <w:proofErr w:type="spellEnd"/>
      <w:r w:rsidRPr="00DA0EA0">
        <w:rPr>
          <w:rFonts w:cs="Arial"/>
          <w:color w:val="0070C0"/>
          <w:sz w:val="22"/>
          <w:szCs w:val="22"/>
        </w:rPr>
        <w:t xml:space="preserve"> </w:t>
      </w:r>
      <w:r>
        <w:rPr>
          <w:rFonts w:cs="Arial"/>
          <w:color w:val="0070C0"/>
          <w:sz w:val="22"/>
          <w:szCs w:val="22"/>
          <w:lang w:val="vi-VN"/>
        </w:rPr>
        <w:t xml:space="preserve">theo trình tự </w:t>
      </w:r>
      <w:proofErr w:type="spellStart"/>
      <w:r w:rsidRPr="00DA0EA0">
        <w:rPr>
          <w:rFonts w:cs="Arial"/>
          <w:color w:val="0070C0"/>
          <w:sz w:val="22"/>
          <w:szCs w:val="22"/>
        </w:rPr>
        <w:t>như</w:t>
      </w:r>
      <w:proofErr w:type="spellEnd"/>
      <w:r w:rsidRPr="00DA0EA0">
        <w:rPr>
          <w:rFonts w:cs="Arial"/>
          <w:color w:val="0070C0"/>
          <w:sz w:val="22"/>
          <w:szCs w:val="22"/>
        </w:rPr>
        <w:t xml:space="preserve"> </w:t>
      </w:r>
      <w:proofErr w:type="spellStart"/>
      <w:r w:rsidRPr="00DA0EA0">
        <w:rPr>
          <w:rFonts w:cs="Arial"/>
          <w:color w:val="0070C0"/>
          <w:sz w:val="22"/>
          <w:szCs w:val="22"/>
        </w:rPr>
        <w:t>sau</w:t>
      </w:r>
      <w:proofErr w:type="spellEnd"/>
      <w:r w:rsidRPr="00DA0EA0">
        <w:rPr>
          <w:rFonts w:cs="Arial"/>
          <w:color w:val="0070C0"/>
          <w:sz w:val="22"/>
          <w:szCs w:val="22"/>
        </w:rPr>
        <w:t>:</w:t>
      </w:r>
    </w:p>
    <w:p w14:paraId="495D33B6" w14:textId="77777777" w:rsidR="006C27AD" w:rsidRPr="00F64C66" w:rsidRDefault="006C27AD" w:rsidP="006C27AD">
      <w:pPr>
        <w:keepNext/>
        <w:ind w:firstLine="720"/>
        <w:rPr>
          <w:rFonts w:cs="Arial"/>
          <w:sz w:val="22"/>
          <w:szCs w:val="22"/>
        </w:rPr>
      </w:pPr>
    </w:p>
    <w:p w14:paraId="78B219C9" w14:textId="77777777" w:rsidR="00E70C14" w:rsidRPr="00E70C14" w:rsidRDefault="00E70C14" w:rsidP="00503691">
      <w:pPr>
        <w:pStyle w:val="ListParagraph"/>
        <w:keepLines w:val="0"/>
        <w:numPr>
          <w:ilvl w:val="0"/>
          <w:numId w:val="54"/>
        </w:numPr>
        <w:tabs>
          <w:tab w:val="left" w:pos="1140"/>
        </w:tabs>
        <w:overflowPunct/>
        <w:autoSpaceDE/>
        <w:autoSpaceDN/>
        <w:adjustRightInd/>
        <w:jc w:val="left"/>
        <w:textAlignment w:val="auto"/>
        <w:rPr>
          <w:rFonts w:cs="Arial"/>
          <w:sz w:val="22"/>
          <w:szCs w:val="22"/>
        </w:rPr>
      </w:pPr>
      <w:r w:rsidRPr="00E70C14">
        <w:rPr>
          <w:rFonts w:cs="Arial"/>
          <w:sz w:val="22"/>
          <w:szCs w:val="22"/>
        </w:rPr>
        <w:t>Contract Agreement</w:t>
      </w:r>
    </w:p>
    <w:p w14:paraId="63943857" w14:textId="77777777" w:rsidR="00E70C14" w:rsidRPr="00E70C14" w:rsidRDefault="00E70C14" w:rsidP="00503691">
      <w:pPr>
        <w:keepNext/>
        <w:ind w:left="780" w:firstLine="360"/>
        <w:rPr>
          <w:rFonts w:cs="Arial"/>
          <w:color w:val="0070C0"/>
          <w:sz w:val="22"/>
          <w:szCs w:val="22"/>
        </w:rPr>
      </w:pPr>
      <w:proofErr w:type="spellStart"/>
      <w:r w:rsidRPr="00E70C14">
        <w:rPr>
          <w:rFonts w:cs="Arial"/>
          <w:color w:val="0070C0"/>
          <w:sz w:val="22"/>
          <w:szCs w:val="22"/>
        </w:rPr>
        <w:t>Thỏa</w:t>
      </w:r>
      <w:proofErr w:type="spellEnd"/>
      <w:r w:rsidRPr="00E70C14">
        <w:rPr>
          <w:rFonts w:cs="Arial"/>
          <w:color w:val="0070C0"/>
          <w:sz w:val="22"/>
          <w:szCs w:val="22"/>
        </w:rPr>
        <w:t xml:space="preserve"> </w:t>
      </w:r>
      <w:proofErr w:type="spellStart"/>
      <w:r w:rsidRPr="00E70C14">
        <w:rPr>
          <w:rFonts w:cs="Arial"/>
          <w:color w:val="0070C0"/>
          <w:sz w:val="22"/>
          <w:szCs w:val="22"/>
        </w:rPr>
        <w:t>thuận</w:t>
      </w:r>
      <w:proofErr w:type="spellEnd"/>
      <w:r w:rsidRPr="00E70C14">
        <w:rPr>
          <w:rFonts w:cs="Arial"/>
          <w:color w:val="0070C0"/>
          <w:sz w:val="22"/>
          <w:szCs w:val="22"/>
        </w:rPr>
        <w:t xml:space="preserve"> </w:t>
      </w:r>
      <w:proofErr w:type="spellStart"/>
      <w:r w:rsidRPr="00E70C14">
        <w:rPr>
          <w:rFonts w:cs="Arial"/>
          <w:color w:val="0070C0"/>
          <w:sz w:val="22"/>
          <w:szCs w:val="22"/>
        </w:rPr>
        <w:t>Hợp</w:t>
      </w:r>
      <w:proofErr w:type="spellEnd"/>
      <w:r w:rsidRPr="00E70C14">
        <w:rPr>
          <w:rFonts w:cs="Arial"/>
          <w:color w:val="0070C0"/>
          <w:sz w:val="22"/>
          <w:szCs w:val="22"/>
        </w:rPr>
        <w:t xml:space="preserve"> </w:t>
      </w:r>
      <w:proofErr w:type="spellStart"/>
      <w:r w:rsidRPr="00E70C14">
        <w:rPr>
          <w:rFonts w:cs="Arial"/>
          <w:color w:val="0070C0"/>
          <w:sz w:val="22"/>
          <w:szCs w:val="22"/>
        </w:rPr>
        <w:t>đồng</w:t>
      </w:r>
      <w:proofErr w:type="spellEnd"/>
    </w:p>
    <w:p w14:paraId="4842596A" w14:textId="77777777" w:rsidR="00E70C14" w:rsidRPr="00E70C14" w:rsidRDefault="00E70C14" w:rsidP="00503691">
      <w:pPr>
        <w:rPr>
          <w:rFonts w:cs="Arial"/>
          <w:sz w:val="22"/>
          <w:szCs w:val="22"/>
        </w:rPr>
      </w:pPr>
    </w:p>
    <w:p w14:paraId="346D225B" w14:textId="77777777" w:rsidR="00E70C14" w:rsidRPr="00E70C14" w:rsidRDefault="00E70C14" w:rsidP="00503691">
      <w:pPr>
        <w:keepLines w:val="0"/>
        <w:numPr>
          <w:ilvl w:val="0"/>
          <w:numId w:val="55"/>
        </w:numPr>
        <w:tabs>
          <w:tab w:val="left" w:pos="1160"/>
        </w:tabs>
        <w:overflowPunct/>
        <w:autoSpaceDE/>
        <w:autoSpaceDN/>
        <w:adjustRightInd/>
        <w:ind w:left="1160" w:hanging="433"/>
        <w:jc w:val="left"/>
        <w:textAlignment w:val="auto"/>
        <w:rPr>
          <w:rFonts w:cs="Arial"/>
          <w:sz w:val="22"/>
          <w:szCs w:val="22"/>
        </w:rPr>
      </w:pPr>
      <w:r w:rsidRPr="00E70C14">
        <w:rPr>
          <w:rFonts w:cs="Arial"/>
          <w:sz w:val="22"/>
          <w:szCs w:val="22"/>
        </w:rPr>
        <w:t>Letter of Acceptance</w:t>
      </w:r>
    </w:p>
    <w:p w14:paraId="7C1CC5EE" w14:textId="77777777" w:rsidR="00E70C14" w:rsidRPr="00E70C14" w:rsidRDefault="00E70C14" w:rsidP="00503691">
      <w:pPr>
        <w:keepNext/>
        <w:ind w:left="780" w:firstLine="360"/>
        <w:rPr>
          <w:rFonts w:cs="Arial"/>
          <w:color w:val="0070C0"/>
          <w:sz w:val="22"/>
          <w:szCs w:val="22"/>
        </w:rPr>
      </w:pPr>
      <w:proofErr w:type="spellStart"/>
      <w:r w:rsidRPr="00E70C14">
        <w:rPr>
          <w:rFonts w:cs="Arial"/>
          <w:color w:val="0070C0"/>
          <w:sz w:val="22"/>
          <w:szCs w:val="22"/>
        </w:rPr>
        <w:t>Thư</w:t>
      </w:r>
      <w:proofErr w:type="spellEnd"/>
      <w:r w:rsidRPr="00E70C14">
        <w:rPr>
          <w:rFonts w:cs="Arial"/>
          <w:color w:val="0070C0"/>
          <w:sz w:val="22"/>
          <w:szCs w:val="22"/>
        </w:rPr>
        <w:t xml:space="preserve"> </w:t>
      </w:r>
      <w:proofErr w:type="spellStart"/>
      <w:r w:rsidRPr="00E70C14">
        <w:rPr>
          <w:rFonts w:cs="Arial"/>
          <w:color w:val="0070C0"/>
          <w:sz w:val="22"/>
          <w:szCs w:val="22"/>
        </w:rPr>
        <w:t>Chấp</w:t>
      </w:r>
      <w:proofErr w:type="spellEnd"/>
      <w:r w:rsidRPr="00E70C14">
        <w:rPr>
          <w:rFonts w:cs="Arial"/>
          <w:color w:val="0070C0"/>
          <w:sz w:val="22"/>
          <w:szCs w:val="22"/>
        </w:rPr>
        <w:t xml:space="preserve"> </w:t>
      </w:r>
      <w:proofErr w:type="spellStart"/>
      <w:r w:rsidRPr="00E70C14">
        <w:rPr>
          <w:rFonts w:cs="Arial"/>
          <w:color w:val="0070C0"/>
          <w:sz w:val="22"/>
          <w:szCs w:val="22"/>
        </w:rPr>
        <w:t>thuận</w:t>
      </w:r>
      <w:proofErr w:type="spellEnd"/>
    </w:p>
    <w:p w14:paraId="76E2385D" w14:textId="77777777" w:rsidR="00E70C14" w:rsidRPr="00E70C14" w:rsidRDefault="00E70C14" w:rsidP="00503691">
      <w:pPr>
        <w:rPr>
          <w:rFonts w:cs="Arial"/>
          <w:sz w:val="22"/>
          <w:szCs w:val="22"/>
        </w:rPr>
      </w:pPr>
    </w:p>
    <w:p w14:paraId="5F994031" w14:textId="55B9F16B" w:rsidR="00E70C14" w:rsidRDefault="00E70C14" w:rsidP="00503691">
      <w:pPr>
        <w:keepLines w:val="0"/>
        <w:numPr>
          <w:ilvl w:val="0"/>
          <w:numId w:val="55"/>
        </w:numPr>
        <w:tabs>
          <w:tab w:val="left" w:pos="1160"/>
        </w:tabs>
        <w:overflowPunct/>
        <w:autoSpaceDE/>
        <w:autoSpaceDN/>
        <w:adjustRightInd/>
        <w:ind w:left="1160" w:hanging="433"/>
        <w:jc w:val="left"/>
        <w:textAlignment w:val="auto"/>
        <w:rPr>
          <w:rFonts w:cs="Arial"/>
          <w:sz w:val="22"/>
          <w:szCs w:val="22"/>
        </w:rPr>
      </w:pPr>
      <w:r w:rsidRPr="00E70C14">
        <w:rPr>
          <w:rFonts w:cs="Arial"/>
          <w:sz w:val="22"/>
          <w:szCs w:val="22"/>
        </w:rPr>
        <w:t xml:space="preserve">Letter of Tender  </w:t>
      </w:r>
    </w:p>
    <w:p w14:paraId="674E0718" w14:textId="77777777" w:rsidR="00BF6EF7" w:rsidRPr="00BF6EF7" w:rsidRDefault="00BF6EF7" w:rsidP="00BF6EF7">
      <w:pPr>
        <w:pStyle w:val="ListParagraph"/>
        <w:keepNext/>
        <w:ind w:left="780" w:firstLine="360"/>
        <w:rPr>
          <w:rFonts w:cs="Arial"/>
          <w:color w:val="0070C0"/>
          <w:sz w:val="22"/>
          <w:szCs w:val="22"/>
        </w:rPr>
      </w:pPr>
      <w:proofErr w:type="spellStart"/>
      <w:r w:rsidRPr="00BF6EF7">
        <w:rPr>
          <w:rFonts w:cs="Arial"/>
          <w:color w:val="0070C0"/>
          <w:sz w:val="22"/>
          <w:szCs w:val="22"/>
        </w:rPr>
        <w:t>Thư</w:t>
      </w:r>
      <w:proofErr w:type="spellEnd"/>
      <w:r w:rsidRPr="00BF6EF7">
        <w:rPr>
          <w:rFonts w:cs="Arial"/>
          <w:color w:val="0070C0"/>
          <w:sz w:val="22"/>
          <w:szCs w:val="22"/>
        </w:rPr>
        <w:t xml:space="preserve"> </w:t>
      </w:r>
      <w:proofErr w:type="spellStart"/>
      <w:r w:rsidRPr="00BF6EF7">
        <w:rPr>
          <w:rFonts w:cs="Arial"/>
          <w:color w:val="0070C0"/>
          <w:sz w:val="22"/>
          <w:szCs w:val="22"/>
        </w:rPr>
        <w:t>Dự</w:t>
      </w:r>
      <w:proofErr w:type="spellEnd"/>
      <w:r w:rsidRPr="00BF6EF7">
        <w:rPr>
          <w:rFonts w:cs="Arial"/>
          <w:color w:val="0070C0"/>
          <w:sz w:val="22"/>
          <w:szCs w:val="22"/>
        </w:rPr>
        <w:t xml:space="preserve"> </w:t>
      </w:r>
      <w:proofErr w:type="spellStart"/>
      <w:r w:rsidRPr="00BF6EF7">
        <w:rPr>
          <w:rFonts w:cs="Arial"/>
          <w:color w:val="0070C0"/>
          <w:sz w:val="22"/>
          <w:szCs w:val="22"/>
        </w:rPr>
        <w:t>thầu</w:t>
      </w:r>
      <w:proofErr w:type="spellEnd"/>
      <w:r w:rsidRPr="00BF6EF7">
        <w:rPr>
          <w:rFonts w:cs="Arial"/>
          <w:color w:val="0070C0"/>
          <w:sz w:val="22"/>
          <w:szCs w:val="22"/>
        </w:rPr>
        <w:t xml:space="preserve">  </w:t>
      </w:r>
    </w:p>
    <w:p w14:paraId="07B5BB7E" w14:textId="61E68A18" w:rsidR="00503691" w:rsidRDefault="00503691" w:rsidP="00503691">
      <w:pPr>
        <w:keepNext/>
        <w:ind w:left="780" w:firstLine="360"/>
        <w:rPr>
          <w:rFonts w:cs="Arial"/>
          <w:color w:val="0070C0"/>
          <w:sz w:val="22"/>
          <w:szCs w:val="22"/>
        </w:rPr>
      </w:pPr>
    </w:p>
    <w:p w14:paraId="579621BA" w14:textId="77777777" w:rsidR="00057CA2" w:rsidRPr="00057CA2" w:rsidRDefault="00057CA2" w:rsidP="00057CA2">
      <w:pPr>
        <w:keepLines w:val="0"/>
        <w:numPr>
          <w:ilvl w:val="0"/>
          <w:numId w:val="55"/>
        </w:numPr>
        <w:tabs>
          <w:tab w:val="left" w:pos="1160"/>
        </w:tabs>
        <w:overflowPunct/>
        <w:autoSpaceDE/>
        <w:autoSpaceDN/>
        <w:adjustRightInd/>
        <w:ind w:left="1160" w:hanging="433"/>
        <w:jc w:val="left"/>
        <w:textAlignment w:val="auto"/>
        <w:rPr>
          <w:rFonts w:cs="Arial"/>
          <w:sz w:val="22"/>
          <w:szCs w:val="22"/>
        </w:rPr>
      </w:pPr>
      <w:r w:rsidRPr="00057CA2">
        <w:rPr>
          <w:rFonts w:cs="Arial"/>
          <w:sz w:val="22"/>
          <w:szCs w:val="22"/>
        </w:rPr>
        <w:t xml:space="preserve">Contract Correspondences </w:t>
      </w:r>
    </w:p>
    <w:p w14:paraId="3598C59F" w14:textId="77777777" w:rsidR="00057CA2" w:rsidRPr="00057CA2" w:rsidRDefault="00057CA2" w:rsidP="00057CA2">
      <w:pPr>
        <w:pStyle w:val="ListParagraph"/>
        <w:keepNext/>
        <w:ind w:left="780" w:firstLine="360"/>
        <w:rPr>
          <w:rFonts w:cs="Arial"/>
          <w:color w:val="0070C0"/>
          <w:sz w:val="22"/>
          <w:szCs w:val="22"/>
        </w:rPr>
      </w:pPr>
      <w:proofErr w:type="spellStart"/>
      <w:r w:rsidRPr="00057CA2">
        <w:rPr>
          <w:rFonts w:cs="Arial"/>
          <w:color w:val="0070C0"/>
          <w:sz w:val="22"/>
          <w:szCs w:val="22"/>
        </w:rPr>
        <w:t>Thư</w:t>
      </w:r>
      <w:proofErr w:type="spellEnd"/>
      <w:r w:rsidRPr="00057CA2">
        <w:rPr>
          <w:rFonts w:cs="Arial"/>
          <w:color w:val="0070C0"/>
          <w:sz w:val="22"/>
          <w:szCs w:val="22"/>
        </w:rPr>
        <w:t xml:space="preserve"> </w:t>
      </w:r>
      <w:proofErr w:type="spellStart"/>
      <w:r w:rsidRPr="00057CA2">
        <w:rPr>
          <w:rFonts w:cs="Arial"/>
          <w:color w:val="0070C0"/>
          <w:sz w:val="22"/>
          <w:szCs w:val="22"/>
        </w:rPr>
        <w:t>từ</w:t>
      </w:r>
      <w:proofErr w:type="spellEnd"/>
      <w:r w:rsidRPr="00057CA2">
        <w:rPr>
          <w:rFonts w:cs="Arial"/>
          <w:color w:val="0070C0"/>
          <w:sz w:val="22"/>
          <w:szCs w:val="22"/>
        </w:rPr>
        <w:t xml:space="preserve"> </w:t>
      </w:r>
      <w:proofErr w:type="spellStart"/>
      <w:r w:rsidRPr="00057CA2">
        <w:rPr>
          <w:rFonts w:cs="Arial"/>
          <w:color w:val="0070C0"/>
          <w:sz w:val="22"/>
          <w:szCs w:val="22"/>
        </w:rPr>
        <w:t>trao</w:t>
      </w:r>
      <w:proofErr w:type="spellEnd"/>
      <w:r w:rsidRPr="00057CA2">
        <w:rPr>
          <w:rFonts w:cs="Arial"/>
          <w:color w:val="0070C0"/>
          <w:sz w:val="22"/>
          <w:szCs w:val="22"/>
        </w:rPr>
        <w:t xml:space="preserve"> </w:t>
      </w:r>
      <w:proofErr w:type="spellStart"/>
      <w:r w:rsidRPr="00057CA2">
        <w:rPr>
          <w:rFonts w:cs="Arial"/>
          <w:color w:val="0070C0"/>
          <w:sz w:val="22"/>
          <w:szCs w:val="22"/>
        </w:rPr>
        <w:t>đổi</w:t>
      </w:r>
      <w:proofErr w:type="spellEnd"/>
      <w:r w:rsidRPr="00057CA2">
        <w:rPr>
          <w:rFonts w:cs="Arial"/>
          <w:color w:val="0070C0"/>
          <w:sz w:val="22"/>
          <w:szCs w:val="22"/>
        </w:rPr>
        <w:t xml:space="preserve"> </w:t>
      </w:r>
      <w:proofErr w:type="spellStart"/>
      <w:r w:rsidRPr="00057CA2">
        <w:rPr>
          <w:rFonts w:cs="Arial"/>
          <w:color w:val="0070C0"/>
          <w:sz w:val="22"/>
          <w:szCs w:val="22"/>
        </w:rPr>
        <w:t>Hợp</w:t>
      </w:r>
      <w:proofErr w:type="spellEnd"/>
      <w:r w:rsidRPr="00057CA2">
        <w:rPr>
          <w:rFonts w:cs="Arial"/>
          <w:color w:val="0070C0"/>
          <w:sz w:val="22"/>
          <w:szCs w:val="22"/>
        </w:rPr>
        <w:t xml:space="preserve"> </w:t>
      </w:r>
      <w:proofErr w:type="spellStart"/>
      <w:r w:rsidRPr="00057CA2">
        <w:rPr>
          <w:rFonts w:cs="Arial"/>
          <w:color w:val="0070C0"/>
          <w:sz w:val="22"/>
          <w:szCs w:val="22"/>
        </w:rPr>
        <w:t>đồng</w:t>
      </w:r>
      <w:proofErr w:type="spellEnd"/>
      <w:r w:rsidRPr="00057CA2">
        <w:rPr>
          <w:rFonts w:cs="Arial"/>
          <w:color w:val="0070C0"/>
          <w:sz w:val="22"/>
          <w:szCs w:val="22"/>
        </w:rPr>
        <w:t xml:space="preserve"> </w:t>
      </w:r>
    </w:p>
    <w:p w14:paraId="644C92D5" w14:textId="77777777" w:rsidR="00503691" w:rsidRPr="00E70C14" w:rsidRDefault="00503691" w:rsidP="00503691">
      <w:pPr>
        <w:keepNext/>
        <w:ind w:left="780" w:firstLine="360"/>
        <w:rPr>
          <w:rFonts w:cs="Arial"/>
          <w:color w:val="0070C0"/>
          <w:sz w:val="22"/>
          <w:szCs w:val="22"/>
        </w:rPr>
      </w:pPr>
    </w:p>
    <w:p w14:paraId="6083B113" w14:textId="77777777" w:rsidR="00E70C14" w:rsidRPr="00E70C14" w:rsidRDefault="00E70C14" w:rsidP="00503691">
      <w:pPr>
        <w:keepLines w:val="0"/>
        <w:numPr>
          <w:ilvl w:val="0"/>
          <w:numId w:val="55"/>
        </w:numPr>
        <w:tabs>
          <w:tab w:val="left" w:pos="1160"/>
        </w:tabs>
        <w:overflowPunct/>
        <w:autoSpaceDE/>
        <w:autoSpaceDN/>
        <w:adjustRightInd/>
        <w:ind w:left="1160" w:right="20" w:hanging="433"/>
        <w:textAlignment w:val="auto"/>
        <w:rPr>
          <w:rFonts w:cs="Arial"/>
          <w:sz w:val="22"/>
          <w:szCs w:val="22"/>
        </w:rPr>
      </w:pPr>
      <w:r w:rsidRPr="00E70C14">
        <w:rPr>
          <w:rFonts w:cs="Arial"/>
          <w:sz w:val="22"/>
          <w:szCs w:val="22"/>
        </w:rPr>
        <w:t>Appendix to the Conditions of Contract</w:t>
      </w:r>
    </w:p>
    <w:p w14:paraId="372D0F54" w14:textId="79BDA5BA" w:rsidR="00E70C14" w:rsidRDefault="00E70C14" w:rsidP="00503691">
      <w:pPr>
        <w:keepNext/>
        <w:ind w:left="780" w:firstLine="360"/>
        <w:rPr>
          <w:rFonts w:cs="Arial"/>
          <w:color w:val="0070C0"/>
          <w:sz w:val="22"/>
          <w:szCs w:val="22"/>
        </w:rPr>
      </w:pPr>
      <w:proofErr w:type="spellStart"/>
      <w:r w:rsidRPr="00E70C14">
        <w:rPr>
          <w:rFonts w:cs="Arial"/>
          <w:color w:val="0070C0"/>
          <w:sz w:val="22"/>
          <w:szCs w:val="22"/>
        </w:rPr>
        <w:t>Phụ</w:t>
      </w:r>
      <w:proofErr w:type="spellEnd"/>
      <w:r w:rsidRPr="00E70C14">
        <w:rPr>
          <w:rFonts w:cs="Arial"/>
          <w:color w:val="0070C0"/>
          <w:sz w:val="22"/>
          <w:szCs w:val="22"/>
        </w:rPr>
        <w:t xml:space="preserve"> </w:t>
      </w:r>
      <w:proofErr w:type="spellStart"/>
      <w:r w:rsidRPr="00E70C14">
        <w:rPr>
          <w:rFonts w:cs="Arial"/>
          <w:color w:val="0070C0"/>
          <w:sz w:val="22"/>
          <w:szCs w:val="22"/>
        </w:rPr>
        <w:t>lục</w:t>
      </w:r>
      <w:proofErr w:type="spellEnd"/>
      <w:r w:rsidRPr="00E70C14">
        <w:rPr>
          <w:rFonts w:cs="Arial"/>
          <w:color w:val="0070C0"/>
          <w:sz w:val="22"/>
          <w:szCs w:val="22"/>
        </w:rPr>
        <w:t xml:space="preserve"> </w:t>
      </w:r>
      <w:proofErr w:type="spellStart"/>
      <w:r w:rsidRPr="00E70C14">
        <w:rPr>
          <w:rFonts w:cs="Arial"/>
          <w:color w:val="0070C0"/>
          <w:sz w:val="22"/>
          <w:szCs w:val="22"/>
        </w:rPr>
        <w:t>Điều</w:t>
      </w:r>
      <w:proofErr w:type="spellEnd"/>
      <w:r w:rsidRPr="00E70C14">
        <w:rPr>
          <w:rFonts w:cs="Arial"/>
          <w:color w:val="0070C0"/>
          <w:sz w:val="22"/>
          <w:szCs w:val="22"/>
        </w:rPr>
        <w:t xml:space="preserve"> </w:t>
      </w:r>
      <w:proofErr w:type="spellStart"/>
      <w:r w:rsidRPr="00E70C14">
        <w:rPr>
          <w:rFonts w:cs="Arial"/>
          <w:color w:val="0070C0"/>
          <w:sz w:val="22"/>
          <w:szCs w:val="22"/>
        </w:rPr>
        <w:t>kiện</w:t>
      </w:r>
      <w:proofErr w:type="spellEnd"/>
      <w:r w:rsidRPr="00E70C14">
        <w:rPr>
          <w:rFonts w:cs="Arial"/>
          <w:color w:val="0070C0"/>
          <w:sz w:val="22"/>
          <w:szCs w:val="22"/>
        </w:rPr>
        <w:t xml:space="preserve"> </w:t>
      </w:r>
      <w:proofErr w:type="spellStart"/>
      <w:r w:rsidRPr="00E70C14">
        <w:rPr>
          <w:rFonts w:cs="Arial"/>
          <w:color w:val="0070C0"/>
          <w:sz w:val="22"/>
          <w:szCs w:val="22"/>
        </w:rPr>
        <w:t>hợp</w:t>
      </w:r>
      <w:proofErr w:type="spellEnd"/>
      <w:r w:rsidRPr="00E70C14">
        <w:rPr>
          <w:rFonts w:cs="Arial"/>
          <w:color w:val="0070C0"/>
          <w:sz w:val="22"/>
          <w:szCs w:val="22"/>
        </w:rPr>
        <w:t xml:space="preserve"> </w:t>
      </w:r>
      <w:proofErr w:type="spellStart"/>
      <w:r w:rsidRPr="00E70C14">
        <w:rPr>
          <w:rFonts w:cs="Arial"/>
          <w:color w:val="0070C0"/>
          <w:sz w:val="22"/>
          <w:szCs w:val="22"/>
        </w:rPr>
        <w:t>đồng</w:t>
      </w:r>
      <w:proofErr w:type="spellEnd"/>
    </w:p>
    <w:p w14:paraId="7B8BC6F4" w14:textId="77777777" w:rsidR="00503691" w:rsidRPr="00E70C14" w:rsidRDefault="00503691" w:rsidP="00503691">
      <w:pPr>
        <w:keepNext/>
        <w:ind w:left="780" w:firstLine="360"/>
        <w:rPr>
          <w:rFonts w:cs="Arial"/>
          <w:color w:val="0070C0"/>
          <w:sz w:val="22"/>
          <w:szCs w:val="22"/>
        </w:rPr>
      </w:pPr>
    </w:p>
    <w:p w14:paraId="56B1D2CB" w14:textId="77777777" w:rsidR="00E70C14" w:rsidRPr="00E70C14" w:rsidRDefault="00E70C14" w:rsidP="00503691">
      <w:pPr>
        <w:keepLines w:val="0"/>
        <w:numPr>
          <w:ilvl w:val="0"/>
          <w:numId w:val="55"/>
        </w:numPr>
        <w:tabs>
          <w:tab w:val="left" w:pos="1160"/>
        </w:tabs>
        <w:overflowPunct/>
        <w:autoSpaceDE/>
        <w:autoSpaceDN/>
        <w:adjustRightInd/>
        <w:ind w:left="1160" w:right="20" w:hanging="433"/>
        <w:textAlignment w:val="auto"/>
        <w:rPr>
          <w:rFonts w:cs="Arial"/>
          <w:sz w:val="22"/>
          <w:szCs w:val="22"/>
        </w:rPr>
      </w:pPr>
      <w:r w:rsidRPr="00E70C14">
        <w:rPr>
          <w:rFonts w:cs="Arial"/>
          <w:sz w:val="22"/>
          <w:szCs w:val="22"/>
        </w:rPr>
        <w:t xml:space="preserve">Particular </w:t>
      </w:r>
      <w:proofErr w:type="gramStart"/>
      <w:r w:rsidRPr="00E70C14">
        <w:rPr>
          <w:rFonts w:cs="Arial"/>
          <w:sz w:val="22"/>
          <w:szCs w:val="22"/>
        </w:rPr>
        <w:t>Conditions;</w:t>
      </w:r>
      <w:proofErr w:type="gramEnd"/>
    </w:p>
    <w:p w14:paraId="7EF0A84F" w14:textId="2DB65A89" w:rsidR="00E70C14" w:rsidRDefault="00E70C14" w:rsidP="00503691">
      <w:pPr>
        <w:keepNext/>
        <w:ind w:left="780" w:firstLine="360"/>
        <w:rPr>
          <w:rFonts w:cs="Arial"/>
          <w:color w:val="0070C0"/>
          <w:sz w:val="22"/>
          <w:szCs w:val="22"/>
        </w:rPr>
      </w:pPr>
      <w:proofErr w:type="spellStart"/>
      <w:r w:rsidRPr="00E70C14">
        <w:rPr>
          <w:rFonts w:cs="Arial"/>
          <w:color w:val="0070C0"/>
          <w:sz w:val="22"/>
          <w:szCs w:val="22"/>
        </w:rPr>
        <w:t>Các</w:t>
      </w:r>
      <w:proofErr w:type="spellEnd"/>
      <w:r w:rsidRPr="00E70C14">
        <w:rPr>
          <w:rFonts w:cs="Arial"/>
          <w:color w:val="0070C0"/>
          <w:sz w:val="22"/>
          <w:szCs w:val="22"/>
        </w:rPr>
        <w:t xml:space="preserve"> </w:t>
      </w:r>
      <w:proofErr w:type="spellStart"/>
      <w:r w:rsidRPr="00E70C14">
        <w:rPr>
          <w:rFonts w:cs="Arial"/>
          <w:color w:val="0070C0"/>
          <w:sz w:val="22"/>
          <w:szCs w:val="22"/>
        </w:rPr>
        <w:t>điều</w:t>
      </w:r>
      <w:proofErr w:type="spellEnd"/>
      <w:r w:rsidRPr="00E70C14">
        <w:rPr>
          <w:rFonts w:cs="Arial"/>
          <w:color w:val="0070C0"/>
          <w:sz w:val="22"/>
          <w:szCs w:val="22"/>
        </w:rPr>
        <w:t xml:space="preserve"> </w:t>
      </w:r>
      <w:proofErr w:type="spellStart"/>
      <w:r w:rsidRPr="00E70C14">
        <w:rPr>
          <w:rFonts w:cs="Arial"/>
          <w:color w:val="0070C0"/>
          <w:sz w:val="22"/>
          <w:szCs w:val="22"/>
        </w:rPr>
        <w:t>kiện</w:t>
      </w:r>
      <w:proofErr w:type="spellEnd"/>
      <w:r w:rsidRPr="00E70C14">
        <w:rPr>
          <w:rFonts w:cs="Arial"/>
          <w:color w:val="0070C0"/>
          <w:sz w:val="22"/>
          <w:szCs w:val="22"/>
        </w:rPr>
        <w:t xml:space="preserve"> </w:t>
      </w:r>
      <w:proofErr w:type="spellStart"/>
      <w:r w:rsidRPr="00E70C14">
        <w:rPr>
          <w:rFonts w:cs="Arial"/>
          <w:color w:val="0070C0"/>
          <w:sz w:val="22"/>
          <w:szCs w:val="22"/>
        </w:rPr>
        <w:t>riêng</w:t>
      </w:r>
      <w:proofErr w:type="spellEnd"/>
    </w:p>
    <w:p w14:paraId="47BC0EE3" w14:textId="77777777" w:rsidR="00503691" w:rsidRPr="00E70C14" w:rsidRDefault="00503691" w:rsidP="00503691">
      <w:pPr>
        <w:keepNext/>
        <w:ind w:left="780" w:firstLine="360"/>
        <w:rPr>
          <w:rFonts w:cs="Arial"/>
          <w:color w:val="0070C0"/>
          <w:sz w:val="22"/>
          <w:szCs w:val="22"/>
        </w:rPr>
      </w:pPr>
    </w:p>
    <w:p w14:paraId="18D2D3D5" w14:textId="73EA0563" w:rsidR="0018427E" w:rsidRPr="00057CA2" w:rsidRDefault="0018427E" w:rsidP="00057CA2">
      <w:pPr>
        <w:keepLines w:val="0"/>
        <w:numPr>
          <w:ilvl w:val="0"/>
          <w:numId w:val="55"/>
        </w:numPr>
        <w:tabs>
          <w:tab w:val="left" w:pos="1160"/>
        </w:tabs>
        <w:overflowPunct/>
        <w:autoSpaceDE/>
        <w:autoSpaceDN/>
        <w:adjustRightInd/>
        <w:ind w:left="1160" w:right="20" w:hanging="433"/>
        <w:textAlignment w:val="auto"/>
        <w:rPr>
          <w:rFonts w:cs="Arial"/>
          <w:sz w:val="22"/>
          <w:szCs w:val="22"/>
        </w:rPr>
      </w:pPr>
      <w:r w:rsidRPr="00057CA2">
        <w:rPr>
          <w:rFonts w:cs="Arial"/>
          <w:sz w:val="22"/>
          <w:szCs w:val="22"/>
        </w:rPr>
        <w:t xml:space="preserve">General Conditions of Contract (FIDIC Conditions of Contract for Plant and Design – Build </w:t>
      </w:r>
      <w:proofErr w:type="gramStart"/>
      <w:r w:rsidRPr="00057CA2">
        <w:rPr>
          <w:rFonts w:cs="Arial"/>
          <w:sz w:val="22"/>
          <w:szCs w:val="22"/>
        </w:rPr>
        <w:t>For</w:t>
      </w:r>
      <w:proofErr w:type="gramEnd"/>
      <w:r w:rsidRPr="00057CA2">
        <w:rPr>
          <w:rFonts w:cs="Arial"/>
          <w:sz w:val="22"/>
          <w:szCs w:val="22"/>
        </w:rPr>
        <w:t xml:space="preserve"> Electrical And Mechanical Works And For Building And Engineering Works Designed By The Contractor, First Edition 1999)</w:t>
      </w:r>
    </w:p>
    <w:p w14:paraId="6B155D15" w14:textId="77777777" w:rsidR="0018427E" w:rsidRPr="00490F03" w:rsidRDefault="0018427E" w:rsidP="0018427E">
      <w:pPr>
        <w:pStyle w:val="ListParagraph"/>
        <w:keepLines w:val="0"/>
        <w:tabs>
          <w:tab w:val="left" w:pos="1260"/>
        </w:tabs>
        <w:overflowPunct/>
        <w:autoSpaceDE/>
        <w:autoSpaceDN/>
        <w:adjustRightInd/>
        <w:spacing w:line="0" w:lineRule="atLeast"/>
        <w:ind w:left="1140" w:hanging="780"/>
        <w:jc w:val="left"/>
        <w:textAlignment w:val="auto"/>
        <w:rPr>
          <w:color w:val="4F81BD" w:themeColor="accent1"/>
          <w:sz w:val="22"/>
        </w:rPr>
      </w:pPr>
      <w:r>
        <w:rPr>
          <w:color w:val="4F81BD" w:themeColor="accent1"/>
          <w:sz w:val="22"/>
        </w:rPr>
        <w:tab/>
      </w:r>
      <w:proofErr w:type="spellStart"/>
      <w:r w:rsidRPr="00490F03">
        <w:rPr>
          <w:color w:val="4F81BD" w:themeColor="accent1"/>
          <w:sz w:val="22"/>
        </w:rPr>
        <w:t>Điều</w:t>
      </w:r>
      <w:proofErr w:type="spellEnd"/>
      <w:r w:rsidRPr="00490F03">
        <w:rPr>
          <w:color w:val="4F81BD" w:themeColor="accent1"/>
          <w:sz w:val="22"/>
        </w:rPr>
        <w:t xml:space="preserve"> </w:t>
      </w:r>
      <w:proofErr w:type="spellStart"/>
      <w:r w:rsidRPr="00490F03">
        <w:rPr>
          <w:color w:val="4F81BD" w:themeColor="accent1"/>
          <w:sz w:val="22"/>
        </w:rPr>
        <w:t>kiện</w:t>
      </w:r>
      <w:proofErr w:type="spellEnd"/>
      <w:r w:rsidRPr="00490F03">
        <w:rPr>
          <w:color w:val="4F81BD" w:themeColor="accent1"/>
          <w:sz w:val="22"/>
        </w:rPr>
        <w:t xml:space="preserve"> </w:t>
      </w:r>
      <w:proofErr w:type="spellStart"/>
      <w:r w:rsidRPr="00490F03">
        <w:rPr>
          <w:color w:val="4F81BD" w:themeColor="accent1"/>
          <w:sz w:val="22"/>
        </w:rPr>
        <w:t>chung</w:t>
      </w:r>
      <w:proofErr w:type="spellEnd"/>
      <w:r w:rsidRPr="00490F03">
        <w:rPr>
          <w:color w:val="4F81BD" w:themeColor="accent1"/>
          <w:sz w:val="22"/>
        </w:rPr>
        <w:t xml:space="preserve"> (</w:t>
      </w:r>
      <w:proofErr w:type="spellStart"/>
      <w:r w:rsidRPr="00490F03">
        <w:rPr>
          <w:color w:val="4F81BD" w:themeColor="accent1"/>
          <w:sz w:val="22"/>
        </w:rPr>
        <w:t>Điều</w:t>
      </w:r>
      <w:proofErr w:type="spellEnd"/>
      <w:r w:rsidRPr="00490F03">
        <w:rPr>
          <w:color w:val="4F81BD" w:themeColor="accent1"/>
          <w:sz w:val="22"/>
        </w:rPr>
        <w:t xml:space="preserve"> </w:t>
      </w:r>
      <w:proofErr w:type="spellStart"/>
      <w:r w:rsidRPr="00490F03">
        <w:rPr>
          <w:color w:val="4F81BD" w:themeColor="accent1"/>
          <w:sz w:val="22"/>
        </w:rPr>
        <w:t>kiện</w:t>
      </w:r>
      <w:proofErr w:type="spellEnd"/>
      <w:r w:rsidRPr="00490F03">
        <w:rPr>
          <w:color w:val="4F81BD" w:themeColor="accent1"/>
          <w:sz w:val="22"/>
        </w:rPr>
        <w:t xml:space="preserve"> </w:t>
      </w:r>
      <w:proofErr w:type="spellStart"/>
      <w:r w:rsidRPr="001E786D">
        <w:rPr>
          <w:rFonts w:cs="Arial"/>
          <w:color w:val="4F81BD" w:themeColor="accent1"/>
          <w:sz w:val="22"/>
          <w:szCs w:val="22"/>
        </w:rPr>
        <w:t>của</w:t>
      </w:r>
      <w:proofErr w:type="spellEnd"/>
      <w:r w:rsidRPr="001E786D">
        <w:rPr>
          <w:rFonts w:cs="Arial"/>
          <w:color w:val="4F81BD" w:themeColor="accent1"/>
          <w:sz w:val="22"/>
          <w:szCs w:val="22"/>
        </w:rPr>
        <w:t xml:space="preserve"> </w:t>
      </w:r>
      <w:proofErr w:type="spellStart"/>
      <w:r w:rsidRPr="001E786D">
        <w:rPr>
          <w:rFonts w:cs="Arial"/>
          <w:color w:val="4F81BD" w:themeColor="accent1"/>
          <w:sz w:val="22"/>
          <w:szCs w:val="22"/>
        </w:rPr>
        <w:t>Hợp</w:t>
      </w:r>
      <w:proofErr w:type="spellEnd"/>
      <w:r w:rsidRPr="001E786D">
        <w:rPr>
          <w:rFonts w:cs="Arial"/>
          <w:color w:val="4F81BD" w:themeColor="accent1"/>
          <w:sz w:val="22"/>
          <w:szCs w:val="22"/>
        </w:rPr>
        <w:t xml:space="preserve"> </w:t>
      </w:r>
      <w:proofErr w:type="spellStart"/>
      <w:r w:rsidRPr="001E786D">
        <w:rPr>
          <w:rFonts w:cs="Arial"/>
          <w:color w:val="4F81BD" w:themeColor="accent1"/>
          <w:sz w:val="22"/>
          <w:szCs w:val="22"/>
        </w:rPr>
        <w:t>Đồng</w:t>
      </w:r>
      <w:proofErr w:type="spellEnd"/>
      <w:r w:rsidRPr="001E786D">
        <w:rPr>
          <w:rFonts w:cs="Arial"/>
          <w:color w:val="4F81BD" w:themeColor="accent1"/>
          <w:sz w:val="22"/>
          <w:szCs w:val="22"/>
        </w:rPr>
        <w:t xml:space="preserve"> FIDIC </w:t>
      </w:r>
      <w:proofErr w:type="spellStart"/>
      <w:r w:rsidRPr="001E786D">
        <w:rPr>
          <w:rFonts w:cs="Arial"/>
          <w:color w:val="4F81BD" w:themeColor="accent1"/>
          <w:sz w:val="22"/>
          <w:szCs w:val="22"/>
        </w:rPr>
        <w:t>cho</w:t>
      </w:r>
      <w:proofErr w:type="spellEnd"/>
      <w:r w:rsidRPr="001E786D">
        <w:rPr>
          <w:rFonts w:cs="Arial"/>
          <w:color w:val="4F81BD" w:themeColor="accent1"/>
          <w:sz w:val="22"/>
          <w:szCs w:val="22"/>
        </w:rPr>
        <w:t xml:space="preserve"> </w:t>
      </w:r>
      <w:proofErr w:type="spellStart"/>
      <w:r w:rsidRPr="001E786D">
        <w:rPr>
          <w:rFonts w:cs="Arial"/>
          <w:color w:val="4F81BD" w:themeColor="accent1"/>
          <w:sz w:val="22"/>
          <w:szCs w:val="22"/>
        </w:rPr>
        <w:t>Nhà</w:t>
      </w:r>
      <w:proofErr w:type="spellEnd"/>
      <w:r w:rsidRPr="001E786D">
        <w:rPr>
          <w:rFonts w:cs="Arial"/>
          <w:color w:val="4F81BD" w:themeColor="accent1"/>
          <w:sz w:val="22"/>
          <w:szCs w:val="22"/>
        </w:rPr>
        <w:t xml:space="preserve"> </w:t>
      </w:r>
      <w:proofErr w:type="spellStart"/>
      <w:r w:rsidRPr="001E786D">
        <w:rPr>
          <w:rFonts w:cs="Arial"/>
          <w:color w:val="4F81BD" w:themeColor="accent1"/>
          <w:sz w:val="22"/>
          <w:szCs w:val="22"/>
        </w:rPr>
        <w:t>máy</w:t>
      </w:r>
      <w:proofErr w:type="spellEnd"/>
      <w:r w:rsidRPr="001E786D">
        <w:rPr>
          <w:rFonts w:cs="Arial"/>
          <w:color w:val="4F81BD" w:themeColor="accent1"/>
          <w:sz w:val="22"/>
          <w:szCs w:val="22"/>
        </w:rPr>
        <w:t xml:space="preserve"> </w:t>
      </w:r>
      <w:proofErr w:type="spellStart"/>
      <w:r w:rsidRPr="001E786D">
        <w:rPr>
          <w:rFonts w:cs="Arial"/>
          <w:color w:val="4F81BD" w:themeColor="accent1"/>
          <w:sz w:val="22"/>
          <w:szCs w:val="22"/>
        </w:rPr>
        <w:t>và</w:t>
      </w:r>
      <w:proofErr w:type="spellEnd"/>
      <w:r w:rsidRPr="001E786D">
        <w:rPr>
          <w:rFonts w:cs="Arial"/>
          <w:color w:val="4F81BD" w:themeColor="accent1"/>
          <w:sz w:val="22"/>
          <w:szCs w:val="22"/>
        </w:rPr>
        <w:t xml:space="preserve"> </w:t>
      </w:r>
      <w:proofErr w:type="spellStart"/>
      <w:r w:rsidRPr="001E786D">
        <w:rPr>
          <w:rFonts w:cs="Arial"/>
          <w:color w:val="4F81BD" w:themeColor="accent1"/>
          <w:sz w:val="22"/>
          <w:szCs w:val="22"/>
        </w:rPr>
        <w:t>Thiết</w:t>
      </w:r>
      <w:proofErr w:type="spellEnd"/>
      <w:r w:rsidRPr="001E786D">
        <w:rPr>
          <w:rFonts w:cs="Arial"/>
          <w:color w:val="4F81BD" w:themeColor="accent1"/>
          <w:sz w:val="22"/>
          <w:szCs w:val="22"/>
        </w:rPr>
        <w:t xml:space="preserve"> </w:t>
      </w:r>
      <w:proofErr w:type="spellStart"/>
      <w:r w:rsidRPr="001E786D">
        <w:rPr>
          <w:rFonts w:cs="Arial"/>
          <w:color w:val="4F81BD" w:themeColor="accent1"/>
          <w:sz w:val="22"/>
          <w:szCs w:val="22"/>
        </w:rPr>
        <w:t>bị</w:t>
      </w:r>
      <w:proofErr w:type="spellEnd"/>
      <w:r w:rsidRPr="001E786D">
        <w:rPr>
          <w:rFonts w:cs="Arial"/>
          <w:color w:val="4F81BD" w:themeColor="accent1"/>
          <w:sz w:val="22"/>
          <w:szCs w:val="22"/>
        </w:rPr>
        <w:t xml:space="preserve"> Công </w:t>
      </w:r>
      <w:proofErr w:type="spellStart"/>
      <w:r w:rsidRPr="001E786D">
        <w:rPr>
          <w:rFonts w:cs="Arial"/>
          <w:color w:val="4F81BD" w:themeColor="accent1"/>
          <w:sz w:val="22"/>
          <w:szCs w:val="22"/>
        </w:rPr>
        <w:t>trình</w:t>
      </w:r>
      <w:proofErr w:type="spellEnd"/>
      <w:r w:rsidRPr="001E786D">
        <w:rPr>
          <w:rFonts w:cs="Arial"/>
          <w:color w:val="4F81BD" w:themeColor="accent1"/>
          <w:sz w:val="22"/>
          <w:szCs w:val="22"/>
        </w:rPr>
        <w:t xml:space="preserve"> </w:t>
      </w:r>
      <w:proofErr w:type="spellStart"/>
      <w:r w:rsidRPr="001E786D">
        <w:rPr>
          <w:rFonts w:cs="Arial"/>
          <w:color w:val="4F81BD" w:themeColor="accent1"/>
          <w:sz w:val="22"/>
          <w:szCs w:val="22"/>
        </w:rPr>
        <w:t>và</w:t>
      </w:r>
      <w:proofErr w:type="spellEnd"/>
      <w:r w:rsidRPr="001E786D">
        <w:rPr>
          <w:rFonts w:cs="Arial"/>
          <w:color w:val="4F81BD" w:themeColor="accent1"/>
          <w:sz w:val="22"/>
          <w:szCs w:val="22"/>
        </w:rPr>
        <w:t xml:space="preserve"> </w:t>
      </w:r>
      <w:proofErr w:type="spellStart"/>
      <w:r w:rsidRPr="001E786D">
        <w:rPr>
          <w:rFonts w:cs="Arial"/>
          <w:color w:val="4F81BD" w:themeColor="accent1"/>
          <w:sz w:val="22"/>
          <w:szCs w:val="22"/>
        </w:rPr>
        <w:t>Thiết</w:t>
      </w:r>
      <w:proofErr w:type="spellEnd"/>
      <w:r w:rsidRPr="001E786D">
        <w:rPr>
          <w:rFonts w:cs="Arial"/>
          <w:color w:val="4F81BD" w:themeColor="accent1"/>
          <w:sz w:val="22"/>
          <w:szCs w:val="22"/>
        </w:rPr>
        <w:t xml:space="preserve"> </w:t>
      </w:r>
      <w:proofErr w:type="spellStart"/>
      <w:r w:rsidRPr="001E786D">
        <w:rPr>
          <w:rFonts w:cs="Arial"/>
          <w:color w:val="4F81BD" w:themeColor="accent1"/>
          <w:sz w:val="22"/>
          <w:szCs w:val="22"/>
        </w:rPr>
        <w:t>kế</w:t>
      </w:r>
      <w:proofErr w:type="spellEnd"/>
      <w:r w:rsidRPr="001E786D">
        <w:rPr>
          <w:rFonts w:cs="Arial"/>
          <w:color w:val="4F81BD" w:themeColor="accent1"/>
          <w:sz w:val="22"/>
          <w:szCs w:val="22"/>
        </w:rPr>
        <w:t xml:space="preserve"> </w:t>
      </w:r>
      <w:proofErr w:type="spellStart"/>
      <w:r w:rsidRPr="00490F03">
        <w:rPr>
          <w:color w:val="4F81BD" w:themeColor="accent1"/>
          <w:sz w:val="22"/>
        </w:rPr>
        <w:t>xây</w:t>
      </w:r>
      <w:proofErr w:type="spellEnd"/>
      <w:r w:rsidRPr="00490F03">
        <w:rPr>
          <w:color w:val="4F81BD" w:themeColor="accent1"/>
          <w:sz w:val="22"/>
        </w:rPr>
        <w:t xml:space="preserve"> </w:t>
      </w:r>
      <w:proofErr w:type="spellStart"/>
      <w:r w:rsidRPr="00490F03">
        <w:rPr>
          <w:color w:val="4F81BD" w:themeColor="accent1"/>
          <w:sz w:val="22"/>
        </w:rPr>
        <w:t>dựng</w:t>
      </w:r>
      <w:proofErr w:type="spellEnd"/>
      <w:r w:rsidRPr="00490F03">
        <w:rPr>
          <w:color w:val="4F81BD" w:themeColor="accent1"/>
          <w:sz w:val="22"/>
        </w:rPr>
        <w:t xml:space="preserve"> </w:t>
      </w:r>
      <w:proofErr w:type="spellStart"/>
      <w:r w:rsidRPr="00490F03">
        <w:rPr>
          <w:color w:val="4F81BD" w:themeColor="accent1"/>
          <w:sz w:val="22"/>
        </w:rPr>
        <w:t>cho</w:t>
      </w:r>
      <w:proofErr w:type="spellEnd"/>
      <w:r w:rsidRPr="00490F03">
        <w:rPr>
          <w:color w:val="4F81BD" w:themeColor="accent1"/>
          <w:sz w:val="22"/>
        </w:rPr>
        <w:t xml:space="preserve"> </w:t>
      </w:r>
      <w:proofErr w:type="spellStart"/>
      <w:r w:rsidRPr="001E786D">
        <w:rPr>
          <w:rFonts w:cs="Arial"/>
          <w:color w:val="4F81BD" w:themeColor="accent1"/>
          <w:sz w:val="22"/>
          <w:szCs w:val="22"/>
        </w:rPr>
        <w:t>thiết</w:t>
      </w:r>
      <w:proofErr w:type="spellEnd"/>
      <w:r w:rsidRPr="001E786D">
        <w:rPr>
          <w:rFonts w:cs="Arial"/>
          <w:color w:val="4F81BD" w:themeColor="accent1"/>
          <w:sz w:val="22"/>
          <w:szCs w:val="22"/>
        </w:rPr>
        <w:t xml:space="preserve"> </w:t>
      </w:r>
      <w:proofErr w:type="spellStart"/>
      <w:r w:rsidRPr="001E786D">
        <w:rPr>
          <w:rFonts w:cs="Arial"/>
          <w:color w:val="4F81BD" w:themeColor="accent1"/>
          <w:sz w:val="22"/>
          <w:szCs w:val="22"/>
        </w:rPr>
        <w:t>bị</w:t>
      </w:r>
      <w:proofErr w:type="spellEnd"/>
      <w:r w:rsidRPr="001E786D">
        <w:rPr>
          <w:rFonts w:cs="Arial"/>
          <w:color w:val="4F81BD" w:themeColor="accent1"/>
          <w:sz w:val="22"/>
          <w:szCs w:val="22"/>
        </w:rPr>
        <w:t xml:space="preserve"> </w:t>
      </w:r>
      <w:proofErr w:type="spellStart"/>
      <w:r w:rsidRPr="00490F03">
        <w:rPr>
          <w:color w:val="4F81BD" w:themeColor="accent1"/>
          <w:sz w:val="22"/>
        </w:rPr>
        <w:t>công</w:t>
      </w:r>
      <w:proofErr w:type="spellEnd"/>
      <w:r w:rsidRPr="00490F03">
        <w:rPr>
          <w:color w:val="4F81BD" w:themeColor="accent1"/>
          <w:sz w:val="22"/>
        </w:rPr>
        <w:t xml:space="preserve"> </w:t>
      </w:r>
      <w:proofErr w:type="spellStart"/>
      <w:r w:rsidRPr="00490F03">
        <w:rPr>
          <w:color w:val="4F81BD" w:themeColor="accent1"/>
          <w:sz w:val="22"/>
        </w:rPr>
        <w:t>trình</w:t>
      </w:r>
      <w:proofErr w:type="spellEnd"/>
      <w:r w:rsidRPr="00490F03">
        <w:rPr>
          <w:color w:val="4F81BD" w:themeColor="accent1"/>
          <w:sz w:val="22"/>
        </w:rPr>
        <w:t xml:space="preserve"> </w:t>
      </w:r>
      <w:proofErr w:type="spellStart"/>
      <w:r w:rsidRPr="001E786D">
        <w:rPr>
          <w:rFonts w:cs="Arial"/>
          <w:color w:val="4F81BD" w:themeColor="accent1"/>
          <w:sz w:val="22"/>
          <w:szCs w:val="22"/>
        </w:rPr>
        <w:t>điện</w:t>
      </w:r>
      <w:proofErr w:type="spellEnd"/>
      <w:r w:rsidRPr="001E786D">
        <w:rPr>
          <w:rFonts w:cs="Arial"/>
          <w:color w:val="4F81BD" w:themeColor="accent1"/>
          <w:sz w:val="22"/>
          <w:szCs w:val="22"/>
        </w:rPr>
        <w:t xml:space="preserve"> </w:t>
      </w:r>
      <w:proofErr w:type="spellStart"/>
      <w:r w:rsidRPr="001E786D">
        <w:rPr>
          <w:rFonts w:cs="Arial"/>
          <w:color w:val="4F81BD" w:themeColor="accent1"/>
          <w:sz w:val="22"/>
          <w:szCs w:val="22"/>
        </w:rPr>
        <w:t>và</w:t>
      </w:r>
      <w:proofErr w:type="spellEnd"/>
      <w:r w:rsidRPr="001E786D">
        <w:rPr>
          <w:rFonts w:cs="Arial"/>
          <w:color w:val="4F81BD" w:themeColor="accent1"/>
          <w:sz w:val="22"/>
          <w:szCs w:val="22"/>
        </w:rPr>
        <w:t xml:space="preserve"> </w:t>
      </w:r>
      <w:proofErr w:type="spellStart"/>
      <w:r w:rsidRPr="001E786D">
        <w:rPr>
          <w:rFonts w:cs="Arial"/>
          <w:color w:val="4F81BD" w:themeColor="accent1"/>
          <w:sz w:val="22"/>
          <w:szCs w:val="22"/>
        </w:rPr>
        <w:t>cơ</w:t>
      </w:r>
      <w:proofErr w:type="spellEnd"/>
      <w:r w:rsidRPr="001E786D">
        <w:rPr>
          <w:rFonts w:cs="Arial"/>
          <w:color w:val="4F81BD" w:themeColor="accent1"/>
          <w:sz w:val="22"/>
          <w:szCs w:val="22"/>
        </w:rPr>
        <w:t xml:space="preserve">, </w:t>
      </w:r>
      <w:proofErr w:type="spellStart"/>
      <w:r w:rsidRPr="001E786D">
        <w:rPr>
          <w:rFonts w:cs="Arial"/>
          <w:color w:val="4F81BD" w:themeColor="accent1"/>
          <w:sz w:val="22"/>
          <w:szCs w:val="22"/>
        </w:rPr>
        <w:t>và</w:t>
      </w:r>
      <w:proofErr w:type="spellEnd"/>
      <w:r w:rsidRPr="001E786D">
        <w:rPr>
          <w:rFonts w:cs="Arial"/>
          <w:color w:val="4F81BD" w:themeColor="accent1"/>
          <w:sz w:val="22"/>
          <w:szCs w:val="22"/>
        </w:rPr>
        <w:t xml:space="preserve"> </w:t>
      </w:r>
      <w:proofErr w:type="spellStart"/>
      <w:r w:rsidRPr="001E786D">
        <w:rPr>
          <w:rFonts w:cs="Arial"/>
          <w:color w:val="4F81BD" w:themeColor="accent1"/>
          <w:sz w:val="22"/>
          <w:szCs w:val="22"/>
        </w:rPr>
        <w:t>cho</w:t>
      </w:r>
      <w:proofErr w:type="spellEnd"/>
      <w:r w:rsidRPr="001E786D">
        <w:rPr>
          <w:rFonts w:cs="Arial"/>
          <w:color w:val="4F81BD" w:themeColor="accent1"/>
          <w:sz w:val="22"/>
          <w:szCs w:val="22"/>
        </w:rPr>
        <w:t xml:space="preserve"> </w:t>
      </w:r>
      <w:proofErr w:type="spellStart"/>
      <w:r w:rsidRPr="001E786D">
        <w:rPr>
          <w:rFonts w:cs="Arial"/>
          <w:color w:val="4F81BD" w:themeColor="accent1"/>
          <w:sz w:val="22"/>
          <w:szCs w:val="22"/>
        </w:rPr>
        <w:t>các</w:t>
      </w:r>
      <w:proofErr w:type="spellEnd"/>
      <w:r w:rsidRPr="001E786D">
        <w:rPr>
          <w:rFonts w:cs="Arial"/>
          <w:color w:val="4F81BD" w:themeColor="accent1"/>
          <w:sz w:val="22"/>
          <w:szCs w:val="22"/>
        </w:rPr>
        <w:t xml:space="preserve"> Công </w:t>
      </w:r>
      <w:proofErr w:type="spellStart"/>
      <w:r w:rsidRPr="001E786D">
        <w:rPr>
          <w:rFonts w:cs="Arial"/>
          <w:color w:val="4F81BD" w:themeColor="accent1"/>
          <w:sz w:val="22"/>
          <w:szCs w:val="22"/>
        </w:rPr>
        <w:t>trình</w:t>
      </w:r>
      <w:proofErr w:type="spellEnd"/>
      <w:r w:rsidRPr="001E786D">
        <w:rPr>
          <w:rFonts w:cs="Arial"/>
          <w:color w:val="4F81BD" w:themeColor="accent1"/>
          <w:sz w:val="22"/>
          <w:szCs w:val="22"/>
        </w:rPr>
        <w:t xml:space="preserve"> </w:t>
      </w:r>
      <w:proofErr w:type="spellStart"/>
      <w:r w:rsidRPr="00490F03">
        <w:rPr>
          <w:color w:val="4F81BD" w:themeColor="accent1"/>
          <w:sz w:val="22"/>
        </w:rPr>
        <w:t>xây</w:t>
      </w:r>
      <w:proofErr w:type="spellEnd"/>
      <w:r w:rsidRPr="00490F03">
        <w:rPr>
          <w:color w:val="4F81BD" w:themeColor="accent1"/>
          <w:sz w:val="22"/>
        </w:rPr>
        <w:t xml:space="preserve"> </w:t>
      </w:r>
      <w:proofErr w:type="spellStart"/>
      <w:r w:rsidRPr="00490F03">
        <w:rPr>
          <w:color w:val="4F81BD" w:themeColor="accent1"/>
          <w:sz w:val="22"/>
        </w:rPr>
        <w:t>dựng</w:t>
      </w:r>
      <w:proofErr w:type="spellEnd"/>
      <w:r w:rsidRPr="00490F03">
        <w:rPr>
          <w:color w:val="4F81BD" w:themeColor="accent1"/>
          <w:sz w:val="22"/>
        </w:rPr>
        <w:t xml:space="preserve"> </w:t>
      </w:r>
      <w:proofErr w:type="spellStart"/>
      <w:r w:rsidRPr="00490F03">
        <w:rPr>
          <w:color w:val="4F81BD" w:themeColor="accent1"/>
          <w:sz w:val="22"/>
        </w:rPr>
        <w:t>và</w:t>
      </w:r>
      <w:proofErr w:type="spellEnd"/>
      <w:r w:rsidRPr="00490F03">
        <w:rPr>
          <w:color w:val="4F81BD" w:themeColor="accent1"/>
          <w:sz w:val="22"/>
        </w:rPr>
        <w:t xml:space="preserve"> </w:t>
      </w:r>
      <w:proofErr w:type="spellStart"/>
      <w:r w:rsidRPr="001E786D">
        <w:rPr>
          <w:rFonts w:cs="Arial"/>
          <w:color w:val="4F81BD" w:themeColor="accent1"/>
          <w:sz w:val="22"/>
          <w:szCs w:val="22"/>
        </w:rPr>
        <w:t>Kỹ</w:t>
      </w:r>
      <w:proofErr w:type="spellEnd"/>
      <w:r w:rsidRPr="00490F03">
        <w:rPr>
          <w:color w:val="4F81BD" w:themeColor="accent1"/>
          <w:sz w:val="22"/>
        </w:rPr>
        <w:t xml:space="preserve"> </w:t>
      </w:r>
      <w:proofErr w:type="spellStart"/>
      <w:r w:rsidRPr="00490F03">
        <w:rPr>
          <w:color w:val="4F81BD" w:themeColor="accent1"/>
          <w:sz w:val="22"/>
        </w:rPr>
        <w:t>thuật</w:t>
      </w:r>
      <w:proofErr w:type="spellEnd"/>
      <w:r w:rsidRPr="001E786D">
        <w:rPr>
          <w:rFonts w:cs="Arial"/>
          <w:color w:val="4F81BD" w:themeColor="accent1"/>
          <w:sz w:val="22"/>
          <w:szCs w:val="22"/>
        </w:rPr>
        <w:t xml:space="preserve">, do </w:t>
      </w:r>
      <w:proofErr w:type="spellStart"/>
      <w:r w:rsidRPr="001E786D">
        <w:rPr>
          <w:rFonts w:cs="Arial"/>
          <w:color w:val="4F81BD" w:themeColor="accent1"/>
          <w:sz w:val="22"/>
          <w:szCs w:val="22"/>
        </w:rPr>
        <w:t>Nhà</w:t>
      </w:r>
      <w:proofErr w:type="spellEnd"/>
      <w:r w:rsidRPr="001E786D">
        <w:rPr>
          <w:rFonts w:cs="Arial"/>
          <w:color w:val="4F81BD" w:themeColor="accent1"/>
          <w:sz w:val="22"/>
          <w:szCs w:val="22"/>
        </w:rPr>
        <w:t xml:space="preserve"> </w:t>
      </w:r>
      <w:proofErr w:type="spellStart"/>
      <w:r w:rsidRPr="001E786D">
        <w:rPr>
          <w:rFonts w:cs="Arial"/>
          <w:color w:val="4F81BD" w:themeColor="accent1"/>
          <w:sz w:val="22"/>
          <w:szCs w:val="22"/>
        </w:rPr>
        <w:t>thầu</w:t>
      </w:r>
      <w:proofErr w:type="spellEnd"/>
      <w:r w:rsidRPr="00490F03">
        <w:rPr>
          <w:color w:val="4F81BD" w:themeColor="accent1"/>
          <w:sz w:val="22"/>
        </w:rPr>
        <w:t xml:space="preserve"> </w:t>
      </w:r>
      <w:proofErr w:type="spellStart"/>
      <w:r w:rsidRPr="00490F03">
        <w:rPr>
          <w:color w:val="4F81BD" w:themeColor="accent1"/>
          <w:sz w:val="22"/>
        </w:rPr>
        <w:t>thiết</w:t>
      </w:r>
      <w:proofErr w:type="spellEnd"/>
      <w:r w:rsidRPr="00490F03">
        <w:rPr>
          <w:color w:val="4F81BD" w:themeColor="accent1"/>
          <w:sz w:val="22"/>
        </w:rPr>
        <w:t xml:space="preserve"> </w:t>
      </w:r>
      <w:proofErr w:type="spellStart"/>
      <w:r w:rsidRPr="00490F03">
        <w:rPr>
          <w:color w:val="4F81BD" w:themeColor="accent1"/>
          <w:sz w:val="22"/>
        </w:rPr>
        <w:t>kế</w:t>
      </w:r>
      <w:proofErr w:type="spellEnd"/>
      <w:r w:rsidRPr="001E786D">
        <w:rPr>
          <w:rFonts w:cs="Arial"/>
          <w:color w:val="4F81BD" w:themeColor="accent1"/>
          <w:sz w:val="22"/>
          <w:szCs w:val="22"/>
        </w:rPr>
        <w:t>,</w:t>
      </w:r>
      <w:r w:rsidRPr="00490F03">
        <w:rPr>
          <w:color w:val="4F81BD" w:themeColor="accent1"/>
          <w:sz w:val="22"/>
        </w:rPr>
        <w:t xml:space="preserve"> </w:t>
      </w:r>
      <w:proofErr w:type="spellStart"/>
      <w:r w:rsidRPr="00490F03">
        <w:rPr>
          <w:color w:val="4F81BD" w:themeColor="accent1"/>
          <w:sz w:val="22"/>
        </w:rPr>
        <w:t>xuất</w:t>
      </w:r>
      <w:proofErr w:type="spellEnd"/>
      <w:r w:rsidRPr="00490F03">
        <w:rPr>
          <w:color w:val="4F81BD" w:themeColor="accent1"/>
          <w:sz w:val="22"/>
        </w:rPr>
        <w:t xml:space="preserve"> </w:t>
      </w:r>
      <w:proofErr w:type="spellStart"/>
      <w:r w:rsidRPr="00490F03">
        <w:rPr>
          <w:color w:val="4F81BD" w:themeColor="accent1"/>
          <w:sz w:val="22"/>
        </w:rPr>
        <w:t>bản</w:t>
      </w:r>
      <w:proofErr w:type="spellEnd"/>
      <w:r w:rsidRPr="00490F03">
        <w:rPr>
          <w:color w:val="4F81BD" w:themeColor="accent1"/>
          <w:sz w:val="22"/>
        </w:rPr>
        <w:t xml:space="preserve"> </w:t>
      </w:r>
      <w:proofErr w:type="spellStart"/>
      <w:r w:rsidRPr="00490F03">
        <w:rPr>
          <w:color w:val="4F81BD" w:themeColor="accent1"/>
          <w:sz w:val="22"/>
        </w:rPr>
        <w:t>lần</w:t>
      </w:r>
      <w:proofErr w:type="spellEnd"/>
      <w:r w:rsidRPr="00490F03">
        <w:rPr>
          <w:color w:val="4F81BD" w:themeColor="accent1"/>
          <w:sz w:val="22"/>
        </w:rPr>
        <w:t xml:space="preserve"> </w:t>
      </w:r>
      <w:proofErr w:type="spellStart"/>
      <w:r w:rsidRPr="00490F03">
        <w:rPr>
          <w:color w:val="4F81BD" w:themeColor="accent1"/>
          <w:sz w:val="22"/>
        </w:rPr>
        <w:t>thứ</w:t>
      </w:r>
      <w:proofErr w:type="spellEnd"/>
      <w:r w:rsidRPr="00490F03">
        <w:rPr>
          <w:color w:val="4F81BD" w:themeColor="accent1"/>
          <w:sz w:val="22"/>
        </w:rPr>
        <w:t xml:space="preserve"> </w:t>
      </w:r>
      <w:proofErr w:type="spellStart"/>
      <w:r w:rsidRPr="00490F03">
        <w:rPr>
          <w:color w:val="4F81BD" w:themeColor="accent1"/>
          <w:sz w:val="22"/>
        </w:rPr>
        <w:t>nhất</w:t>
      </w:r>
      <w:proofErr w:type="spellEnd"/>
      <w:r w:rsidRPr="00490F03">
        <w:rPr>
          <w:color w:val="4F81BD" w:themeColor="accent1"/>
          <w:sz w:val="22"/>
        </w:rPr>
        <w:t xml:space="preserve"> </w:t>
      </w:r>
      <w:proofErr w:type="spellStart"/>
      <w:r w:rsidRPr="00490F03">
        <w:rPr>
          <w:color w:val="4F81BD" w:themeColor="accent1"/>
          <w:sz w:val="22"/>
        </w:rPr>
        <w:t>năm</w:t>
      </w:r>
      <w:proofErr w:type="spellEnd"/>
      <w:r w:rsidRPr="00490F03">
        <w:rPr>
          <w:color w:val="4F81BD" w:themeColor="accent1"/>
          <w:sz w:val="22"/>
        </w:rPr>
        <w:t xml:space="preserve"> 1999)</w:t>
      </w:r>
    </w:p>
    <w:p w14:paraId="0D0A0F40" w14:textId="2DA0CC24" w:rsidR="00503691" w:rsidRPr="00E70C14" w:rsidRDefault="00503691" w:rsidP="00853BA6">
      <w:pPr>
        <w:keepLines w:val="0"/>
        <w:tabs>
          <w:tab w:val="left" w:pos="1160"/>
        </w:tabs>
        <w:overflowPunct/>
        <w:autoSpaceDE/>
        <w:autoSpaceDN/>
        <w:adjustRightInd/>
        <w:ind w:left="1160" w:right="20"/>
        <w:textAlignment w:val="auto"/>
        <w:rPr>
          <w:rFonts w:cs="Arial"/>
          <w:color w:val="0070C0"/>
          <w:sz w:val="22"/>
          <w:szCs w:val="22"/>
        </w:rPr>
      </w:pPr>
    </w:p>
    <w:p w14:paraId="7B8FB3E2" w14:textId="5BA24AF3" w:rsidR="00E70C14" w:rsidRPr="00E70C14" w:rsidRDefault="00E70C14" w:rsidP="00503691">
      <w:pPr>
        <w:keepLines w:val="0"/>
        <w:numPr>
          <w:ilvl w:val="0"/>
          <w:numId w:val="55"/>
        </w:numPr>
        <w:tabs>
          <w:tab w:val="left" w:pos="1160"/>
        </w:tabs>
        <w:overflowPunct/>
        <w:autoSpaceDE/>
        <w:autoSpaceDN/>
        <w:adjustRightInd/>
        <w:ind w:left="1160" w:right="20" w:hanging="433"/>
        <w:textAlignment w:val="auto"/>
        <w:rPr>
          <w:rFonts w:cs="Arial"/>
          <w:sz w:val="22"/>
          <w:szCs w:val="22"/>
        </w:rPr>
      </w:pPr>
      <w:r w:rsidRPr="00E70C14">
        <w:rPr>
          <w:rFonts w:cs="Arial"/>
          <w:sz w:val="22"/>
          <w:szCs w:val="22"/>
        </w:rPr>
        <w:t>General Requirements and Scopes of Works</w:t>
      </w:r>
      <w:r w:rsidR="00074B35">
        <w:rPr>
          <w:rFonts w:cs="Arial"/>
          <w:sz w:val="22"/>
          <w:szCs w:val="22"/>
        </w:rPr>
        <w:t>, scopes of plan</w:t>
      </w:r>
      <w:r w:rsidR="000F4F81">
        <w:rPr>
          <w:rFonts w:cs="Arial"/>
          <w:sz w:val="22"/>
          <w:szCs w:val="22"/>
        </w:rPr>
        <w:t xml:space="preserve"> if any</w:t>
      </w:r>
      <w:r w:rsidRPr="00E70C14">
        <w:rPr>
          <w:rFonts w:cs="Arial"/>
          <w:sz w:val="22"/>
          <w:szCs w:val="22"/>
        </w:rPr>
        <w:t xml:space="preserve"> in the Tender documents</w:t>
      </w:r>
    </w:p>
    <w:p w14:paraId="52F4F111" w14:textId="3A4A6B8C" w:rsidR="00E70C14" w:rsidRDefault="00E70C14" w:rsidP="00503691">
      <w:pPr>
        <w:keepNext/>
        <w:ind w:left="1140"/>
        <w:rPr>
          <w:rFonts w:cs="Arial"/>
          <w:color w:val="0070C0"/>
          <w:sz w:val="22"/>
          <w:szCs w:val="22"/>
        </w:rPr>
      </w:pPr>
      <w:proofErr w:type="spellStart"/>
      <w:r w:rsidRPr="00E70C14">
        <w:rPr>
          <w:rFonts w:cs="Arial"/>
          <w:color w:val="0070C0"/>
          <w:sz w:val="22"/>
          <w:szCs w:val="22"/>
        </w:rPr>
        <w:lastRenderedPageBreak/>
        <w:t>Yêu</w:t>
      </w:r>
      <w:proofErr w:type="spellEnd"/>
      <w:r w:rsidRPr="00E70C14">
        <w:rPr>
          <w:rFonts w:cs="Arial"/>
          <w:color w:val="0070C0"/>
          <w:sz w:val="22"/>
          <w:szCs w:val="22"/>
        </w:rPr>
        <w:t xml:space="preserve"> </w:t>
      </w:r>
      <w:proofErr w:type="spellStart"/>
      <w:r w:rsidRPr="00E70C14">
        <w:rPr>
          <w:rFonts w:cs="Arial"/>
          <w:color w:val="0070C0"/>
          <w:sz w:val="22"/>
          <w:szCs w:val="22"/>
        </w:rPr>
        <w:t>cầu</w:t>
      </w:r>
      <w:proofErr w:type="spellEnd"/>
      <w:r w:rsidRPr="00E70C14">
        <w:rPr>
          <w:rFonts w:cs="Arial"/>
          <w:color w:val="0070C0"/>
          <w:sz w:val="22"/>
          <w:szCs w:val="22"/>
        </w:rPr>
        <w:t xml:space="preserve"> </w:t>
      </w:r>
      <w:proofErr w:type="spellStart"/>
      <w:r w:rsidRPr="00E70C14">
        <w:rPr>
          <w:rFonts w:cs="Arial"/>
          <w:color w:val="0070C0"/>
          <w:sz w:val="22"/>
          <w:szCs w:val="22"/>
        </w:rPr>
        <w:t>chung</w:t>
      </w:r>
      <w:proofErr w:type="spellEnd"/>
      <w:r w:rsidRPr="00E70C14">
        <w:rPr>
          <w:rFonts w:cs="Arial"/>
          <w:color w:val="0070C0"/>
          <w:sz w:val="22"/>
          <w:szCs w:val="22"/>
        </w:rPr>
        <w:t xml:space="preserve"> </w:t>
      </w:r>
      <w:proofErr w:type="spellStart"/>
      <w:r w:rsidRPr="00E70C14">
        <w:rPr>
          <w:rFonts w:cs="Arial"/>
          <w:color w:val="0070C0"/>
          <w:sz w:val="22"/>
          <w:szCs w:val="22"/>
        </w:rPr>
        <w:t>và</w:t>
      </w:r>
      <w:proofErr w:type="spellEnd"/>
      <w:r w:rsidRPr="00E70C14">
        <w:rPr>
          <w:rFonts w:cs="Arial"/>
          <w:color w:val="0070C0"/>
          <w:sz w:val="22"/>
          <w:szCs w:val="22"/>
        </w:rPr>
        <w:t xml:space="preserve"> </w:t>
      </w:r>
      <w:proofErr w:type="spellStart"/>
      <w:r w:rsidRPr="00E70C14">
        <w:rPr>
          <w:rFonts w:cs="Arial"/>
          <w:color w:val="0070C0"/>
          <w:sz w:val="22"/>
          <w:szCs w:val="22"/>
        </w:rPr>
        <w:t>phạm</w:t>
      </w:r>
      <w:proofErr w:type="spellEnd"/>
      <w:r w:rsidRPr="00E70C14">
        <w:rPr>
          <w:rFonts w:cs="Arial"/>
          <w:color w:val="0070C0"/>
          <w:sz w:val="22"/>
          <w:szCs w:val="22"/>
        </w:rPr>
        <w:t xml:space="preserve"> </w:t>
      </w:r>
      <w:proofErr w:type="spellStart"/>
      <w:r w:rsidRPr="00E70C14">
        <w:rPr>
          <w:rFonts w:cs="Arial"/>
          <w:color w:val="0070C0"/>
          <w:sz w:val="22"/>
          <w:szCs w:val="22"/>
        </w:rPr>
        <w:t>vị</w:t>
      </w:r>
      <w:proofErr w:type="spellEnd"/>
      <w:r w:rsidRPr="00E70C14">
        <w:rPr>
          <w:rFonts w:cs="Arial"/>
          <w:color w:val="0070C0"/>
          <w:sz w:val="22"/>
          <w:szCs w:val="22"/>
        </w:rPr>
        <w:t xml:space="preserve"> </w:t>
      </w:r>
      <w:proofErr w:type="spellStart"/>
      <w:r w:rsidRPr="00E70C14">
        <w:rPr>
          <w:rFonts w:cs="Arial"/>
          <w:color w:val="0070C0"/>
          <w:sz w:val="22"/>
          <w:szCs w:val="22"/>
        </w:rPr>
        <w:t>công</w:t>
      </w:r>
      <w:proofErr w:type="spellEnd"/>
      <w:r w:rsidRPr="00E70C14">
        <w:rPr>
          <w:rFonts w:cs="Arial"/>
          <w:color w:val="0070C0"/>
          <w:sz w:val="22"/>
          <w:szCs w:val="22"/>
        </w:rPr>
        <w:t xml:space="preserve"> </w:t>
      </w:r>
      <w:proofErr w:type="spellStart"/>
      <w:r w:rsidRPr="00E70C14">
        <w:rPr>
          <w:rFonts w:cs="Arial"/>
          <w:color w:val="0070C0"/>
          <w:sz w:val="22"/>
          <w:szCs w:val="22"/>
        </w:rPr>
        <w:t>việc</w:t>
      </w:r>
      <w:proofErr w:type="spellEnd"/>
      <w:r w:rsidR="000F4F81">
        <w:rPr>
          <w:rFonts w:cs="Arial"/>
          <w:color w:val="0070C0"/>
          <w:sz w:val="22"/>
          <w:szCs w:val="22"/>
        </w:rPr>
        <w:t>,</w:t>
      </w:r>
      <w:r w:rsidR="009A6C48">
        <w:rPr>
          <w:rFonts w:cs="Arial"/>
          <w:color w:val="0070C0"/>
          <w:sz w:val="22"/>
          <w:szCs w:val="22"/>
        </w:rPr>
        <w:t xml:space="preserve"> </w:t>
      </w:r>
      <w:proofErr w:type="spellStart"/>
      <w:r w:rsidR="00E41222">
        <w:rPr>
          <w:rFonts w:cs="Arial"/>
          <w:color w:val="0070C0"/>
          <w:sz w:val="22"/>
          <w:szCs w:val="22"/>
        </w:rPr>
        <w:t>mặt</w:t>
      </w:r>
      <w:proofErr w:type="spellEnd"/>
      <w:r w:rsidR="00E41222">
        <w:rPr>
          <w:rFonts w:cs="Arial"/>
          <w:color w:val="0070C0"/>
          <w:sz w:val="22"/>
          <w:szCs w:val="22"/>
        </w:rPr>
        <w:t xml:space="preserve"> </w:t>
      </w:r>
      <w:proofErr w:type="spellStart"/>
      <w:r w:rsidR="00E41222">
        <w:rPr>
          <w:rFonts w:cs="Arial"/>
          <w:color w:val="0070C0"/>
          <w:sz w:val="22"/>
          <w:szCs w:val="22"/>
        </w:rPr>
        <w:t>bằng</w:t>
      </w:r>
      <w:proofErr w:type="spellEnd"/>
      <w:r w:rsidR="00E41222">
        <w:rPr>
          <w:rFonts w:cs="Arial"/>
          <w:color w:val="0070C0"/>
          <w:sz w:val="22"/>
          <w:szCs w:val="22"/>
        </w:rPr>
        <w:t xml:space="preserve"> </w:t>
      </w:r>
      <w:proofErr w:type="spellStart"/>
      <w:r w:rsidR="00E41222">
        <w:rPr>
          <w:rFonts w:cs="Arial"/>
          <w:color w:val="0070C0"/>
          <w:sz w:val="22"/>
          <w:szCs w:val="22"/>
        </w:rPr>
        <w:t>phạm</w:t>
      </w:r>
      <w:proofErr w:type="spellEnd"/>
      <w:r w:rsidR="00E41222">
        <w:rPr>
          <w:rFonts w:cs="Arial"/>
          <w:color w:val="0070C0"/>
          <w:sz w:val="22"/>
          <w:szCs w:val="22"/>
        </w:rPr>
        <w:t xml:space="preserve"> vi </w:t>
      </w:r>
      <w:proofErr w:type="spellStart"/>
      <w:r w:rsidR="00E41222">
        <w:rPr>
          <w:rFonts w:cs="Arial"/>
          <w:color w:val="0070C0"/>
          <w:sz w:val="22"/>
          <w:szCs w:val="22"/>
        </w:rPr>
        <w:t>công</w:t>
      </w:r>
      <w:proofErr w:type="spellEnd"/>
      <w:r w:rsidR="00E41222">
        <w:rPr>
          <w:rFonts w:cs="Arial"/>
          <w:color w:val="0070C0"/>
          <w:sz w:val="22"/>
          <w:szCs w:val="22"/>
        </w:rPr>
        <w:t xml:space="preserve"> </w:t>
      </w:r>
      <w:proofErr w:type="spellStart"/>
      <w:r w:rsidR="00E41222">
        <w:rPr>
          <w:rFonts w:cs="Arial"/>
          <w:color w:val="0070C0"/>
          <w:sz w:val="22"/>
          <w:szCs w:val="22"/>
        </w:rPr>
        <w:t>việc</w:t>
      </w:r>
      <w:proofErr w:type="spellEnd"/>
      <w:r w:rsidRPr="00E70C14">
        <w:rPr>
          <w:rFonts w:cs="Arial"/>
          <w:color w:val="0070C0"/>
          <w:sz w:val="22"/>
          <w:szCs w:val="22"/>
        </w:rPr>
        <w:t xml:space="preserve"> </w:t>
      </w:r>
      <w:proofErr w:type="spellStart"/>
      <w:r w:rsidRPr="00E70C14">
        <w:rPr>
          <w:rFonts w:cs="Arial"/>
          <w:color w:val="0070C0"/>
          <w:sz w:val="22"/>
          <w:szCs w:val="22"/>
        </w:rPr>
        <w:t>trong</w:t>
      </w:r>
      <w:proofErr w:type="spellEnd"/>
      <w:r w:rsidRPr="00E70C14">
        <w:rPr>
          <w:rFonts w:cs="Arial"/>
          <w:color w:val="0070C0"/>
          <w:sz w:val="22"/>
          <w:szCs w:val="22"/>
        </w:rPr>
        <w:t xml:space="preserve"> </w:t>
      </w:r>
      <w:proofErr w:type="spellStart"/>
      <w:r w:rsidRPr="00E70C14">
        <w:rPr>
          <w:rFonts w:cs="Arial"/>
          <w:color w:val="0070C0"/>
          <w:sz w:val="22"/>
          <w:szCs w:val="22"/>
        </w:rPr>
        <w:t>hồ</w:t>
      </w:r>
      <w:proofErr w:type="spellEnd"/>
      <w:r w:rsidRPr="00E70C14">
        <w:rPr>
          <w:rFonts w:cs="Arial"/>
          <w:color w:val="0070C0"/>
          <w:sz w:val="22"/>
          <w:szCs w:val="22"/>
        </w:rPr>
        <w:t xml:space="preserve"> </w:t>
      </w:r>
      <w:proofErr w:type="spellStart"/>
      <w:r w:rsidRPr="00E70C14">
        <w:rPr>
          <w:rFonts w:cs="Arial"/>
          <w:color w:val="0070C0"/>
          <w:sz w:val="22"/>
          <w:szCs w:val="22"/>
        </w:rPr>
        <w:t>sơ</w:t>
      </w:r>
      <w:proofErr w:type="spellEnd"/>
      <w:r w:rsidRPr="00E70C14">
        <w:rPr>
          <w:rFonts w:cs="Arial"/>
          <w:color w:val="0070C0"/>
          <w:sz w:val="22"/>
          <w:szCs w:val="22"/>
        </w:rPr>
        <w:t xml:space="preserve"> </w:t>
      </w:r>
      <w:proofErr w:type="spellStart"/>
      <w:r w:rsidRPr="00E70C14">
        <w:rPr>
          <w:rFonts w:cs="Arial"/>
          <w:color w:val="0070C0"/>
          <w:sz w:val="22"/>
          <w:szCs w:val="22"/>
        </w:rPr>
        <w:t>dự</w:t>
      </w:r>
      <w:proofErr w:type="spellEnd"/>
      <w:r w:rsidRPr="00E70C14">
        <w:rPr>
          <w:rFonts w:cs="Arial"/>
          <w:color w:val="0070C0"/>
          <w:sz w:val="22"/>
          <w:szCs w:val="22"/>
        </w:rPr>
        <w:t xml:space="preserve"> </w:t>
      </w:r>
      <w:proofErr w:type="spellStart"/>
      <w:r w:rsidRPr="00E70C14">
        <w:rPr>
          <w:rFonts w:cs="Arial"/>
          <w:color w:val="0070C0"/>
          <w:sz w:val="22"/>
          <w:szCs w:val="22"/>
        </w:rPr>
        <w:t>thầu</w:t>
      </w:r>
      <w:proofErr w:type="spellEnd"/>
    </w:p>
    <w:p w14:paraId="1CAF14D0" w14:textId="178F5F0D" w:rsidR="00503691" w:rsidRDefault="00503691" w:rsidP="00503691">
      <w:pPr>
        <w:keepNext/>
        <w:ind w:left="1140"/>
        <w:rPr>
          <w:rFonts w:cs="Arial"/>
          <w:color w:val="0070C0"/>
          <w:sz w:val="22"/>
          <w:szCs w:val="22"/>
        </w:rPr>
      </w:pPr>
    </w:p>
    <w:p w14:paraId="08D1AED3" w14:textId="77777777" w:rsidR="00057CA2" w:rsidRPr="00057CA2" w:rsidRDefault="00057CA2" w:rsidP="00057CA2">
      <w:pPr>
        <w:keepLines w:val="0"/>
        <w:numPr>
          <w:ilvl w:val="0"/>
          <w:numId w:val="55"/>
        </w:numPr>
        <w:tabs>
          <w:tab w:val="left" w:pos="1160"/>
        </w:tabs>
        <w:overflowPunct/>
        <w:autoSpaceDE/>
        <w:autoSpaceDN/>
        <w:adjustRightInd/>
        <w:ind w:left="1160" w:right="20" w:hanging="433"/>
        <w:textAlignment w:val="auto"/>
        <w:rPr>
          <w:rFonts w:cs="Arial"/>
          <w:sz w:val="22"/>
          <w:szCs w:val="22"/>
        </w:rPr>
      </w:pPr>
      <w:r w:rsidRPr="00057CA2">
        <w:rPr>
          <w:rFonts w:cs="Arial"/>
          <w:sz w:val="22"/>
          <w:szCs w:val="22"/>
        </w:rPr>
        <w:t>Required material list, BWID Generic Specification and List of required warranty and indemnity.</w:t>
      </w:r>
    </w:p>
    <w:p w14:paraId="6F2C82BB" w14:textId="77777777" w:rsidR="00057CA2" w:rsidRPr="00057CA2" w:rsidRDefault="00057CA2" w:rsidP="00057CA2">
      <w:pPr>
        <w:keepNext/>
        <w:ind w:left="1140"/>
        <w:rPr>
          <w:rFonts w:cs="Arial"/>
          <w:color w:val="0070C0"/>
          <w:sz w:val="22"/>
          <w:szCs w:val="22"/>
        </w:rPr>
      </w:pPr>
      <w:r w:rsidRPr="00057CA2">
        <w:rPr>
          <w:rFonts w:cs="Arial"/>
          <w:color w:val="0070C0"/>
          <w:sz w:val="22"/>
          <w:szCs w:val="22"/>
        </w:rPr>
        <w:t xml:space="preserve">Danh </w:t>
      </w:r>
      <w:proofErr w:type="spellStart"/>
      <w:r w:rsidRPr="00057CA2">
        <w:rPr>
          <w:rFonts w:cs="Arial"/>
          <w:color w:val="0070C0"/>
          <w:sz w:val="22"/>
          <w:szCs w:val="22"/>
        </w:rPr>
        <w:t>mục</w:t>
      </w:r>
      <w:proofErr w:type="spellEnd"/>
      <w:r w:rsidRPr="00057CA2">
        <w:rPr>
          <w:rFonts w:cs="Arial"/>
          <w:color w:val="0070C0"/>
          <w:sz w:val="22"/>
          <w:szCs w:val="22"/>
        </w:rPr>
        <w:t xml:space="preserve"> </w:t>
      </w:r>
      <w:proofErr w:type="spellStart"/>
      <w:r w:rsidRPr="00057CA2">
        <w:rPr>
          <w:rFonts w:cs="Arial"/>
          <w:color w:val="0070C0"/>
          <w:sz w:val="22"/>
          <w:szCs w:val="22"/>
        </w:rPr>
        <w:t>vật</w:t>
      </w:r>
      <w:proofErr w:type="spellEnd"/>
      <w:r w:rsidRPr="00057CA2">
        <w:rPr>
          <w:rFonts w:cs="Arial"/>
          <w:color w:val="0070C0"/>
          <w:sz w:val="22"/>
          <w:szCs w:val="22"/>
        </w:rPr>
        <w:t xml:space="preserve"> </w:t>
      </w:r>
      <w:proofErr w:type="spellStart"/>
      <w:r w:rsidRPr="00057CA2">
        <w:rPr>
          <w:rFonts w:cs="Arial"/>
          <w:color w:val="0070C0"/>
          <w:sz w:val="22"/>
          <w:szCs w:val="22"/>
        </w:rPr>
        <w:t>liệu</w:t>
      </w:r>
      <w:proofErr w:type="spellEnd"/>
      <w:r w:rsidRPr="00057CA2">
        <w:rPr>
          <w:rFonts w:cs="Arial"/>
          <w:color w:val="0070C0"/>
          <w:sz w:val="22"/>
          <w:szCs w:val="22"/>
        </w:rPr>
        <w:t xml:space="preserve"> </w:t>
      </w:r>
      <w:proofErr w:type="spellStart"/>
      <w:r w:rsidRPr="00057CA2">
        <w:rPr>
          <w:rFonts w:cs="Arial"/>
          <w:color w:val="0070C0"/>
          <w:sz w:val="22"/>
          <w:szCs w:val="22"/>
        </w:rPr>
        <w:t>yêu</w:t>
      </w:r>
      <w:proofErr w:type="spellEnd"/>
      <w:r w:rsidRPr="00057CA2">
        <w:rPr>
          <w:rFonts w:cs="Arial"/>
          <w:color w:val="0070C0"/>
          <w:sz w:val="22"/>
          <w:szCs w:val="22"/>
        </w:rPr>
        <w:t xml:space="preserve"> </w:t>
      </w:r>
      <w:proofErr w:type="spellStart"/>
      <w:r w:rsidRPr="00057CA2">
        <w:rPr>
          <w:rFonts w:cs="Arial"/>
          <w:color w:val="0070C0"/>
          <w:sz w:val="22"/>
          <w:szCs w:val="22"/>
        </w:rPr>
        <w:t>cầu</w:t>
      </w:r>
      <w:proofErr w:type="spellEnd"/>
      <w:r w:rsidRPr="00057CA2">
        <w:rPr>
          <w:rFonts w:cs="Arial"/>
          <w:color w:val="0070C0"/>
          <w:sz w:val="22"/>
          <w:szCs w:val="22"/>
        </w:rPr>
        <w:t xml:space="preserve">, </w:t>
      </w:r>
      <w:proofErr w:type="spellStart"/>
      <w:r w:rsidRPr="00057CA2">
        <w:rPr>
          <w:rFonts w:cs="Arial"/>
          <w:color w:val="0070C0"/>
          <w:sz w:val="22"/>
          <w:szCs w:val="22"/>
        </w:rPr>
        <w:t>Chỉ</w:t>
      </w:r>
      <w:proofErr w:type="spellEnd"/>
      <w:r w:rsidRPr="00057CA2">
        <w:rPr>
          <w:rFonts w:cs="Arial"/>
          <w:color w:val="0070C0"/>
          <w:sz w:val="22"/>
          <w:szCs w:val="22"/>
        </w:rPr>
        <w:t xml:space="preserve"> </w:t>
      </w:r>
      <w:proofErr w:type="spellStart"/>
      <w:r w:rsidRPr="00057CA2">
        <w:rPr>
          <w:rFonts w:cs="Arial"/>
          <w:color w:val="0070C0"/>
          <w:sz w:val="22"/>
          <w:szCs w:val="22"/>
        </w:rPr>
        <w:t>dẫn</w:t>
      </w:r>
      <w:proofErr w:type="spellEnd"/>
      <w:r w:rsidRPr="00057CA2">
        <w:rPr>
          <w:rFonts w:cs="Arial"/>
          <w:color w:val="0070C0"/>
          <w:sz w:val="22"/>
          <w:szCs w:val="22"/>
        </w:rPr>
        <w:t xml:space="preserve"> </w:t>
      </w:r>
      <w:proofErr w:type="spellStart"/>
      <w:r w:rsidRPr="00057CA2">
        <w:rPr>
          <w:rFonts w:cs="Arial"/>
          <w:color w:val="0070C0"/>
          <w:sz w:val="22"/>
          <w:szCs w:val="22"/>
        </w:rPr>
        <w:t>kĩ</w:t>
      </w:r>
      <w:proofErr w:type="spellEnd"/>
      <w:r w:rsidRPr="00057CA2">
        <w:rPr>
          <w:rFonts w:cs="Arial"/>
          <w:color w:val="0070C0"/>
          <w:sz w:val="22"/>
          <w:szCs w:val="22"/>
        </w:rPr>
        <w:t xml:space="preserve"> </w:t>
      </w:r>
      <w:proofErr w:type="spellStart"/>
      <w:r w:rsidRPr="00057CA2">
        <w:rPr>
          <w:rFonts w:cs="Arial"/>
          <w:color w:val="0070C0"/>
          <w:sz w:val="22"/>
          <w:szCs w:val="22"/>
        </w:rPr>
        <w:t>thuật</w:t>
      </w:r>
      <w:proofErr w:type="spellEnd"/>
      <w:r w:rsidRPr="00057CA2">
        <w:rPr>
          <w:rFonts w:cs="Arial"/>
          <w:color w:val="0070C0"/>
          <w:sz w:val="22"/>
          <w:szCs w:val="22"/>
        </w:rPr>
        <w:t xml:space="preserve"> </w:t>
      </w:r>
      <w:proofErr w:type="spellStart"/>
      <w:r w:rsidRPr="00057CA2">
        <w:rPr>
          <w:rFonts w:cs="Arial"/>
          <w:color w:val="0070C0"/>
          <w:sz w:val="22"/>
          <w:szCs w:val="22"/>
        </w:rPr>
        <w:t>chung</w:t>
      </w:r>
      <w:proofErr w:type="spellEnd"/>
      <w:r w:rsidRPr="00057CA2">
        <w:rPr>
          <w:rFonts w:cs="Arial"/>
          <w:color w:val="0070C0"/>
          <w:sz w:val="22"/>
          <w:szCs w:val="22"/>
        </w:rPr>
        <w:t xml:space="preserve"> </w:t>
      </w:r>
      <w:proofErr w:type="spellStart"/>
      <w:r w:rsidRPr="00057CA2">
        <w:rPr>
          <w:rFonts w:cs="Arial"/>
          <w:color w:val="0070C0"/>
          <w:sz w:val="22"/>
          <w:szCs w:val="22"/>
        </w:rPr>
        <w:t>của</w:t>
      </w:r>
      <w:proofErr w:type="spellEnd"/>
      <w:r w:rsidRPr="00057CA2">
        <w:rPr>
          <w:rFonts w:cs="Arial"/>
          <w:color w:val="0070C0"/>
          <w:sz w:val="22"/>
          <w:szCs w:val="22"/>
        </w:rPr>
        <w:t xml:space="preserve"> BWID </w:t>
      </w:r>
      <w:proofErr w:type="spellStart"/>
      <w:r w:rsidRPr="00057CA2">
        <w:rPr>
          <w:rFonts w:cs="Arial"/>
          <w:color w:val="0070C0"/>
          <w:sz w:val="22"/>
          <w:szCs w:val="22"/>
        </w:rPr>
        <w:t>và</w:t>
      </w:r>
      <w:proofErr w:type="spellEnd"/>
      <w:r w:rsidRPr="00057CA2">
        <w:rPr>
          <w:rFonts w:cs="Arial"/>
          <w:color w:val="0070C0"/>
          <w:sz w:val="22"/>
          <w:szCs w:val="22"/>
        </w:rPr>
        <w:t xml:space="preserve"> Danh </w:t>
      </w:r>
      <w:proofErr w:type="spellStart"/>
      <w:r w:rsidRPr="00057CA2">
        <w:rPr>
          <w:rFonts w:cs="Arial"/>
          <w:color w:val="0070C0"/>
          <w:sz w:val="22"/>
          <w:szCs w:val="22"/>
        </w:rPr>
        <w:t>sách</w:t>
      </w:r>
      <w:proofErr w:type="spellEnd"/>
      <w:r w:rsidRPr="00057CA2">
        <w:rPr>
          <w:rFonts w:cs="Arial"/>
          <w:color w:val="0070C0"/>
          <w:sz w:val="22"/>
          <w:szCs w:val="22"/>
        </w:rPr>
        <w:t xml:space="preserve"> </w:t>
      </w:r>
      <w:proofErr w:type="spellStart"/>
      <w:r w:rsidRPr="00057CA2">
        <w:rPr>
          <w:rFonts w:cs="Arial"/>
          <w:color w:val="0070C0"/>
          <w:sz w:val="22"/>
          <w:szCs w:val="22"/>
        </w:rPr>
        <w:t>các</w:t>
      </w:r>
      <w:proofErr w:type="spellEnd"/>
      <w:r w:rsidRPr="00057CA2">
        <w:rPr>
          <w:rFonts w:cs="Arial"/>
          <w:color w:val="0070C0"/>
          <w:sz w:val="22"/>
          <w:szCs w:val="22"/>
        </w:rPr>
        <w:t xml:space="preserve"> </w:t>
      </w:r>
      <w:proofErr w:type="spellStart"/>
      <w:r w:rsidRPr="00057CA2">
        <w:rPr>
          <w:rFonts w:cs="Arial"/>
          <w:color w:val="0070C0"/>
          <w:sz w:val="22"/>
          <w:szCs w:val="22"/>
        </w:rPr>
        <w:t>bảo</w:t>
      </w:r>
      <w:proofErr w:type="spellEnd"/>
      <w:r w:rsidRPr="00057CA2">
        <w:rPr>
          <w:rFonts w:cs="Arial"/>
          <w:color w:val="0070C0"/>
          <w:sz w:val="22"/>
          <w:szCs w:val="22"/>
        </w:rPr>
        <w:t xml:space="preserve"> </w:t>
      </w:r>
      <w:proofErr w:type="spellStart"/>
      <w:r w:rsidRPr="00057CA2">
        <w:rPr>
          <w:rFonts w:cs="Arial"/>
          <w:color w:val="0070C0"/>
          <w:sz w:val="22"/>
          <w:szCs w:val="22"/>
        </w:rPr>
        <w:t>đảm</w:t>
      </w:r>
      <w:proofErr w:type="spellEnd"/>
      <w:r w:rsidRPr="00057CA2">
        <w:rPr>
          <w:rFonts w:cs="Arial"/>
          <w:color w:val="0070C0"/>
          <w:sz w:val="22"/>
          <w:szCs w:val="22"/>
        </w:rPr>
        <w:t xml:space="preserve"> </w:t>
      </w:r>
      <w:proofErr w:type="spellStart"/>
      <w:r w:rsidRPr="00057CA2">
        <w:rPr>
          <w:rFonts w:cs="Arial"/>
          <w:color w:val="0070C0"/>
          <w:sz w:val="22"/>
          <w:szCs w:val="22"/>
        </w:rPr>
        <w:t>và</w:t>
      </w:r>
      <w:proofErr w:type="spellEnd"/>
      <w:r w:rsidRPr="00057CA2">
        <w:rPr>
          <w:rFonts w:cs="Arial"/>
          <w:color w:val="0070C0"/>
          <w:sz w:val="22"/>
          <w:szCs w:val="22"/>
        </w:rPr>
        <w:t xml:space="preserve"> </w:t>
      </w:r>
      <w:proofErr w:type="spellStart"/>
      <w:r w:rsidRPr="00057CA2">
        <w:rPr>
          <w:rFonts w:cs="Arial"/>
          <w:color w:val="0070C0"/>
          <w:sz w:val="22"/>
          <w:szCs w:val="22"/>
        </w:rPr>
        <w:t>bảo</w:t>
      </w:r>
      <w:proofErr w:type="spellEnd"/>
      <w:r w:rsidRPr="00057CA2">
        <w:rPr>
          <w:rFonts w:cs="Arial"/>
          <w:color w:val="0070C0"/>
          <w:sz w:val="22"/>
          <w:szCs w:val="22"/>
        </w:rPr>
        <w:t xml:space="preserve"> </w:t>
      </w:r>
      <w:proofErr w:type="spellStart"/>
      <w:r w:rsidRPr="00057CA2">
        <w:rPr>
          <w:rFonts w:cs="Arial"/>
          <w:color w:val="0070C0"/>
          <w:sz w:val="22"/>
          <w:szCs w:val="22"/>
        </w:rPr>
        <w:t>hành</w:t>
      </w:r>
      <w:proofErr w:type="spellEnd"/>
      <w:r w:rsidRPr="00057CA2">
        <w:rPr>
          <w:rFonts w:cs="Arial"/>
          <w:color w:val="0070C0"/>
          <w:sz w:val="22"/>
          <w:szCs w:val="22"/>
        </w:rPr>
        <w:t xml:space="preserve"> </w:t>
      </w:r>
      <w:proofErr w:type="spellStart"/>
      <w:r w:rsidRPr="00057CA2">
        <w:rPr>
          <w:rFonts w:cs="Arial"/>
          <w:color w:val="0070C0"/>
          <w:sz w:val="22"/>
          <w:szCs w:val="22"/>
        </w:rPr>
        <w:t>được</w:t>
      </w:r>
      <w:proofErr w:type="spellEnd"/>
      <w:r w:rsidRPr="00057CA2">
        <w:rPr>
          <w:rFonts w:cs="Arial"/>
          <w:color w:val="0070C0"/>
          <w:sz w:val="22"/>
          <w:szCs w:val="22"/>
        </w:rPr>
        <w:t xml:space="preserve"> </w:t>
      </w:r>
      <w:proofErr w:type="spellStart"/>
      <w:r w:rsidRPr="00057CA2">
        <w:rPr>
          <w:rFonts w:cs="Arial"/>
          <w:color w:val="0070C0"/>
          <w:sz w:val="22"/>
          <w:szCs w:val="22"/>
        </w:rPr>
        <w:t>yêu</w:t>
      </w:r>
      <w:proofErr w:type="spellEnd"/>
      <w:r w:rsidRPr="00057CA2">
        <w:rPr>
          <w:rFonts w:cs="Arial"/>
          <w:color w:val="0070C0"/>
          <w:sz w:val="22"/>
          <w:szCs w:val="22"/>
        </w:rPr>
        <w:t xml:space="preserve"> </w:t>
      </w:r>
      <w:proofErr w:type="spellStart"/>
      <w:proofErr w:type="gramStart"/>
      <w:r w:rsidRPr="00057CA2">
        <w:rPr>
          <w:rFonts w:cs="Arial"/>
          <w:color w:val="0070C0"/>
          <w:sz w:val="22"/>
          <w:szCs w:val="22"/>
        </w:rPr>
        <w:t>cầu</w:t>
      </w:r>
      <w:proofErr w:type="spellEnd"/>
      <w:r w:rsidRPr="00057CA2">
        <w:rPr>
          <w:rFonts w:cs="Arial"/>
          <w:color w:val="0070C0"/>
          <w:sz w:val="22"/>
          <w:szCs w:val="22"/>
        </w:rPr>
        <w:t>;</w:t>
      </w:r>
      <w:proofErr w:type="gramEnd"/>
    </w:p>
    <w:p w14:paraId="723E2C45" w14:textId="77777777" w:rsidR="00503691" w:rsidRPr="00E70C14" w:rsidRDefault="00503691" w:rsidP="00503691">
      <w:pPr>
        <w:keepNext/>
        <w:ind w:left="1140"/>
        <w:rPr>
          <w:rFonts w:cs="Arial"/>
          <w:color w:val="0070C0"/>
          <w:sz w:val="22"/>
          <w:szCs w:val="22"/>
        </w:rPr>
      </w:pPr>
    </w:p>
    <w:p w14:paraId="19D0FEB5" w14:textId="22222F47" w:rsidR="00E70C14" w:rsidRPr="00E70C14" w:rsidRDefault="00E70C14" w:rsidP="00503691">
      <w:pPr>
        <w:keepLines w:val="0"/>
        <w:numPr>
          <w:ilvl w:val="0"/>
          <w:numId w:val="55"/>
        </w:numPr>
        <w:tabs>
          <w:tab w:val="left" w:pos="1160"/>
        </w:tabs>
        <w:overflowPunct/>
        <w:autoSpaceDE/>
        <w:autoSpaceDN/>
        <w:adjustRightInd/>
        <w:ind w:left="1160" w:right="20" w:hanging="433"/>
        <w:textAlignment w:val="auto"/>
        <w:rPr>
          <w:rFonts w:cs="Arial"/>
          <w:sz w:val="22"/>
          <w:szCs w:val="22"/>
        </w:rPr>
      </w:pPr>
      <w:r w:rsidRPr="00E70C14">
        <w:rPr>
          <w:rFonts w:cs="Arial"/>
          <w:sz w:val="22"/>
          <w:szCs w:val="22"/>
        </w:rPr>
        <w:t>The Specification</w:t>
      </w:r>
      <w:r w:rsidR="00503691">
        <w:rPr>
          <w:rFonts w:cs="Arial"/>
          <w:sz w:val="22"/>
          <w:szCs w:val="22"/>
        </w:rPr>
        <w:t xml:space="preserve"> </w:t>
      </w:r>
      <w:r w:rsidR="00503691" w:rsidRPr="003D573F">
        <w:rPr>
          <w:rFonts w:cs="Arial"/>
          <w:sz w:val="22"/>
          <w:szCs w:val="22"/>
        </w:rPr>
        <w:t xml:space="preserve">including Maintenance procedures, Design mission, Basic design </w:t>
      </w:r>
      <w:proofErr w:type="gramStart"/>
      <w:r w:rsidR="00503691" w:rsidRPr="003D573F">
        <w:rPr>
          <w:rFonts w:cs="Arial"/>
          <w:sz w:val="22"/>
          <w:szCs w:val="22"/>
        </w:rPr>
        <w:t>sheet;</w:t>
      </w:r>
      <w:proofErr w:type="gramEnd"/>
    </w:p>
    <w:p w14:paraId="01C81DF4" w14:textId="14FECB73" w:rsidR="00E70C14" w:rsidRDefault="00D77AF5" w:rsidP="00503691">
      <w:pPr>
        <w:keepNext/>
        <w:ind w:left="1140"/>
        <w:rPr>
          <w:rFonts w:cs="Arial"/>
          <w:color w:val="0070C0"/>
          <w:sz w:val="22"/>
          <w:szCs w:val="22"/>
        </w:rPr>
      </w:pPr>
      <w:proofErr w:type="spellStart"/>
      <w:r>
        <w:rPr>
          <w:rFonts w:cs="Arial"/>
          <w:color w:val="0070C0"/>
          <w:sz w:val="22"/>
          <w:szCs w:val="22"/>
        </w:rPr>
        <w:t>Chỉ</w:t>
      </w:r>
      <w:proofErr w:type="spellEnd"/>
      <w:r>
        <w:rPr>
          <w:rFonts w:cs="Arial"/>
          <w:color w:val="0070C0"/>
          <w:sz w:val="22"/>
          <w:szCs w:val="22"/>
        </w:rPr>
        <w:t xml:space="preserve"> </w:t>
      </w:r>
      <w:proofErr w:type="spellStart"/>
      <w:r>
        <w:rPr>
          <w:rFonts w:cs="Arial"/>
          <w:color w:val="0070C0"/>
          <w:sz w:val="22"/>
          <w:szCs w:val="22"/>
        </w:rPr>
        <w:t>dẫn</w:t>
      </w:r>
      <w:proofErr w:type="spellEnd"/>
      <w:r w:rsidR="00E70C14" w:rsidRPr="00E70C14">
        <w:rPr>
          <w:rFonts w:cs="Arial"/>
          <w:color w:val="0070C0"/>
          <w:sz w:val="22"/>
          <w:szCs w:val="22"/>
        </w:rPr>
        <w:t xml:space="preserve"> </w:t>
      </w:r>
      <w:proofErr w:type="spellStart"/>
      <w:r w:rsidR="00E70C14" w:rsidRPr="00E70C14">
        <w:rPr>
          <w:rFonts w:cs="Arial"/>
          <w:color w:val="0070C0"/>
          <w:sz w:val="22"/>
          <w:szCs w:val="22"/>
        </w:rPr>
        <w:t>kỹ</w:t>
      </w:r>
      <w:proofErr w:type="spellEnd"/>
      <w:r w:rsidR="00E70C14" w:rsidRPr="00E70C14">
        <w:rPr>
          <w:rFonts w:cs="Arial"/>
          <w:color w:val="0070C0"/>
          <w:sz w:val="22"/>
          <w:szCs w:val="22"/>
        </w:rPr>
        <w:t xml:space="preserve"> </w:t>
      </w:r>
      <w:proofErr w:type="spellStart"/>
      <w:r w:rsidR="00E70C14" w:rsidRPr="00E70C14">
        <w:rPr>
          <w:rFonts w:cs="Arial"/>
          <w:color w:val="0070C0"/>
          <w:sz w:val="22"/>
          <w:szCs w:val="22"/>
        </w:rPr>
        <w:t>thuật</w:t>
      </w:r>
      <w:proofErr w:type="spellEnd"/>
      <w:r w:rsidR="00503691">
        <w:rPr>
          <w:rFonts w:cs="Arial"/>
          <w:color w:val="0070C0"/>
          <w:sz w:val="22"/>
          <w:szCs w:val="22"/>
        </w:rPr>
        <w:t xml:space="preserve"> </w:t>
      </w:r>
      <w:r w:rsidR="00503691" w:rsidRPr="00503691">
        <w:rPr>
          <w:rFonts w:cs="Arial"/>
          <w:color w:val="0070C0"/>
          <w:sz w:val="22"/>
          <w:szCs w:val="22"/>
        </w:rPr>
        <w:t xml:space="preserve">bao </w:t>
      </w:r>
      <w:proofErr w:type="spellStart"/>
      <w:r w:rsidR="00503691" w:rsidRPr="00503691">
        <w:rPr>
          <w:rFonts w:cs="Arial"/>
          <w:color w:val="0070C0"/>
          <w:sz w:val="22"/>
          <w:szCs w:val="22"/>
        </w:rPr>
        <w:t>gồm</w:t>
      </w:r>
      <w:proofErr w:type="spellEnd"/>
      <w:r w:rsidR="00503691" w:rsidRPr="00503691">
        <w:rPr>
          <w:rFonts w:cs="Arial"/>
          <w:color w:val="0070C0"/>
          <w:sz w:val="22"/>
          <w:szCs w:val="22"/>
        </w:rPr>
        <w:t xml:space="preserve"> Quy </w:t>
      </w:r>
      <w:proofErr w:type="spellStart"/>
      <w:r w:rsidR="00503691" w:rsidRPr="00503691">
        <w:rPr>
          <w:rFonts w:cs="Arial"/>
          <w:color w:val="0070C0"/>
          <w:sz w:val="22"/>
          <w:szCs w:val="22"/>
        </w:rPr>
        <w:t>trình</w:t>
      </w:r>
      <w:proofErr w:type="spellEnd"/>
      <w:r w:rsidR="00503691" w:rsidRPr="00503691">
        <w:rPr>
          <w:rFonts w:cs="Arial"/>
          <w:color w:val="0070C0"/>
          <w:sz w:val="22"/>
          <w:szCs w:val="22"/>
        </w:rPr>
        <w:t xml:space="preserve"> </w:t>
      </w:r>
      <w:proofErr w:type="spellStart"/>
      <w:r w:rsidR="00503691" w:rsidRPr="00503691">
        <w:rPr>
          <w:rFonts w:cs="Arial"/>
          <w:color w:val="0070C0"/>
          <w:sz w:val="22"/>
          <w:szCs w:val="22"/>
        </w:rPr>
        <w:t>bảo</w:t>
      </w:r>
      <w:proofErr w:type="spellEnd"/>
      <w:r w:rsidR="00503691" w:rsidRPr="00503691">
        <w:rPr>
          <w:rFonts w:cs="Arial"/>
          <w:color w:val="0070C0"/>
          <w:sz w:val="22"/>
          <w:szCs w:val="22"/>
        </w:rPr>
        <w:t xml:space="preserve"> </w:t>
      </w:r>
      <w:proofErr w:type="spellStart"/>
      <w:r w:rsidR="00503691" w:rsidRPr="00503691">
        <w:rPr>
          <w:rFonts w:cs="Arial"/>
          <w:color w:val="0070C0"/>
          <w:sz w:val="22"/>
          <w:szCs w:val="22"/>
        </w:rPr>
        <w:t>trì</w:t>
      </w:r>
      <w:proofErr w:type="spellEnd"/>
      <w:r w:rsidR="00503691" w:rsidRPr="00503691">
        <w:rPr>
          <w:rFonts w:cs="Arial"/>
          <w:color w:val="0070C0"/>
          <w:sz w:val="22"/>
          <w:szCs w:val="22"/>
        </w:rPr>
        <w:t xml:space="preserve">, </w:t>
      </w:r>
      <w:proofErr w:type="spellStart"/>
      <w:r w:rsidR="00503691" w:rsidRPr="00503691">
        <w:rPr>
          <w:rFonts w:cs="Arial"/>
          <w:color w:val="0070C0"/>
          <w:sz w:val="22"/>
          <w:szCs w:val="22"/>
        </w:rPr>
        <w:t>nhiệm</w:t>
      </w:r>
      <w:proofErr w:type="spellEnd"/>
      <w:r w:rsidR="00503691" w:rsidRPr="00503691">
        <w:rPr>
          <w:rFonts w:cs="Arial"/>
          <w:color w:val="0070C0"/>
          <w:sz w:val="22"/>
          <w:szCs w:val="22"/>
        </w:rPr>
        <w:t xml:space="preserve"> </w:t>
      </w:r>
      <w:proofErr w:type="spellStart"/>
      <w:r w:rsidR="00503691" w:rsidRPr="00503691">
        <w:rPr>
          <w:rFonts w:cs="Arial"/>
          <w:color w:val="0070C0"/>
          <w:sz w:val="22"/>
          <w:szCs w:val="22"/>
        </w:rPr>
        <w:t>vụ</w:t>
      </w:r>
      <w:proofErr w:type="spellEnd"/>
      <w:r w:rsidR="00503691" w:rsidRPr="00503691">
        <w:rPr>
          <w:rFonts w:cs="Arial"/>
          <w:color w:val="0070C0"/>
          <w:sz w:val="22"/>
          <w:szCs w:val="22"/>
        </w:rPr>
        <w:t xml:space="preserve"> </w:t>
      </w:r>
      <w:proofErr w:type="spellStart"/>
      <w:r w:rsidR="00503691" w:rsidRPr="00503691">
        <w:rPr>
          <w:rFonts w:cs="Arial"/>
          <w:color w:val="0070C0"/>
          <w:sz w:val="22"/>
          <w:szCs w:val="22"/>
        </w:rPr>
        <w:t>thiết</w:t>
      </w:r>
      <w:proofErr w:type="spellEnd"/>
      <w:r w:rsidR="00503691" w:rsidRPr="00503691">
        <w:rPr>
          <w:rFonts w:cs="Arial"/>
          <w:color w:val="0070C0"/>
          <w:sz w:val="22"/>
          <w:szCs w:val="22"/>
        </w:rPr>
        <w:t xml:space="preserve"> </w:t>
      </w:r>
      <w:proofErr w:type="spellStart"/>
      <w:r w:rsidR="00503691" w:rsidRPr="00503691">
        <w:rPr>
          <w:rFonts w:cs="Arial"/>
          <w:color w:val="0070C0"/>
          <w:sz w:val="22"/>
          <w:szCs w:val="22"/>
        </w:rPr>
        <w:t>kế</w:t>
      </w:r>
      <w:proofErr w:type="spellEnd"/>
      <w:r w:rsidR="00503691" w:rsidRPr="00503691">
        <w:rPr>
          <w:rFonts w:cs="Arial"/>
          <w:color w:val="0070C0"/>
          <w:sz w:val="22"/>
          <w:szCs w:val="22"/>
        </w:rPr>
        <w:t xml:space="preserve">, </w:t>
      </w:r>
      <w:proofErr w:type="spellStart"/>
      <w:r w:rsidR="00503691" w:rsidRPr="00503691">
        <w:rPr>
          <w:rFonts w:cs="Arial"/>
          <w:color w:val="0070C0"/>
          <w:sz w:val="22"/>
          <w:szCs w:val="22"/>
        </w:rPr>
        <w:t>Thuyết</w:t>
      </w:r>
      <w:proofErr w:type="spellEnd"/>
      <w:r w:rsidR="00503691" w:rsidRPr="00503691">
        <w:rPr>
          <w:rFonts w:cs="Arial"/>
          <w:color w:val="0070C0"/>
          <w:sz w:val="22"/>
          <w:szCs w:val="22"/>
        </w:rPr>
        <w:t xml:space="preserve"> minh </w:t>
      </w:r>
      <w:proofErr w:type="spellStart"/>
      <w:r w:rsidR="00503691" w:rsidRPr="00503691">
        <w:rPr>
          <w:rFonts w:cs="Arial"/>
          <w:color w:val="0070C0"/>
          <w:sz w:val="22"/>
          <w:szCs w:val="22"/>
        </w:rPr>
        <w:t>thiết</w:t>
      </w:r>
      <w:proofErr w:type="spellEnd"/>
      <w:r w:rsidR="00503691" w:rsidRPr="00503691">
        <w:rPr>
          <w:rFonts w:cs="Arial"/>
          <w:color w:val="0070C0"/>
          <w:sz w:val="22"/>
          <w:szCs w:val="22"/>
        </w:rPr>
        <w:t xml:space="preserve"> </w:t>
      </w:r>
      <w:proofErr w:type="spellStart"/>
      <w:r w:rsidR="00503691" w:rsidRPr="00503691">
        <w:rPr>
          <w:rFonts w:cs="Arial"/>
          <w:color w:val="0070C0"/>
          <w:sz w:val="22"/>
          <w:szCs w:val="22"/>
        </w:rPr>
        <w:t>kế</w:t>
      </w:r>
      <w:proofErr w:type="spellEnd"/>
      <w:r w:rsidR="00503691" w:rsidRPr="00503691">
        <w:rPr>
          <w:rFonts w:cs="Arial"/>
          <w:color w:val="0070C0"/>
          <w:sz w:val="22"/>
          <w:szCs w:val="22"/>
        </w:rPr>
        <w:t xml:space="preserve"> </w:t>
      </w:r>
      <w:proofErr w:type="spellStart"/>
      <w:r w:rsidR="00503691" w:rsidRPr="00503691">
        <w:rPr>
          <w:rFonts w:cs="Arial"/>
          <w:color w:val="0070C0"/>
          <w:sz w:val="22"/>
          <w:szCs w:val="22"/>
        </w:rPr>
        <w:t>cơ</w:t>
      </w:r>
      <w:proofErr w:type="spellEnd"/>
      <w:r w:rsidR="00503691" w:rsidRPr="00503691">
        <w:rPr>
          <w:rFonts w:cs="Arial"/>
          <w:color w:val="0070C0"/>
          <w:sz w:val="22"/>
          <w:szCs w:val="22"/>
        </w:rPr>
        <w:t xml:space="preserve"> </w:t>
      </w:r>
      <w:proofErr w:type="spellStart"/>
      <w:r w:rsidR="00503691" w:rsidRPr="00503691">
        <w:rPr>
          <w:rFonts w:cs="Arial"/>
          <w:color w:val="0070C0"/>
          <w:sz w:val="22"/>
          <w:szCs w:val="22"/>
        </w:rPr>
        <w:t>sở</w:t>
      </w:r>
      <w:proofErr w:type="spellEnd"/>
    </w:p>
    <w:p w14:paraId="1C0F5642" w14:textId="77777777" w:rsidR="00503691" w:rsidRPr="00E70C14" w:rsidRDefault="00503691" w:rsidP="00503691">
      <w:pPr>
        <w:keepNext/>
        <w:ind w:left="1140"/>
        <w:rPr>
          <w:rFonts w:cs="Arial"/>
          <w:color w:val="0070C0"/>
          <w:sz w:val="22"/>
          <w:szCs w:val="22"/>
        </w:rPr>
      </w:pPr>
    </w:p>
    <w:p w14:paraId="35A09807" w14:textId="73203FF2" w:rsidR="00853BA6" w:rsidRPr="00C030E4" w:rsidRDefault="00853BA6" w:rsidP="00057CA2">
      <w:pPr>
        <w:keepLines w:val="0"/>
        <w:numPr>
          <w:ilvl w:val="0"/>
          <w:numId w:val="55"/>
        </w:numPr>
        <w:tabs>
          <w:tab w:val="left" w:pos="1160"/>
        </w:tabs>
        <w:overflowPunct/>
        <w:autoSpaceDE/>
        <w:autoSpaceDN/>
        <w:adjustRightInd/>
        <w:ind w:left="1160" w:right="20" w:hanging="433"/>
        <w:textAlignment w:val="auto"/>
        <w:rPr>
          <w:rFonts w:cs="Arial"/>
          <w:sz w:val="22"/>
          <w:szCs w:val="22"/>
        </w:rPr>
      </w:pPr>
      <w:r>
        <w:rPr>
          <w:rFonts w:cs="Arial"/>
          <w:sz w:val="22"/>
          <w:szCs w:val="22"/>
        </w:rPr>
        <w:t>T</w:t>
      </w:r>
      <w:r w:rsidRPr="00C030E4">
        <w:rPr>
          <w:rFonts w:cs="Arial"/>
          <w:sz w:val="22"/>
          <w:szCs w:val="22"/>
        </w:rPr>
        <w:t>he Drawings including</w:t>
      </w:r>
      <w:r w:rsidR="00057CA2">
        <w:rPr>
          <w:rFonts w:cs="Arial"/>
          <w:sz w:val="22"/>
          <w:szCs w:val="22"/>
        </w:rPr>
        <w:t xml:space="preserve"> Basic Design,</w:t>
      </w:r>
      <w:r w:rsidRPr="00C030E4">
        <w:rPr>
          <w:rFonts w:cs="Arial"/>
          <w:sz w:val="22"/>
          <w:szCs w:val="22"/>
        </w:rPr>
        <w:t xml:space="preserve"> Topographic Survey, Soil Investigation, IP's Guidelines</w:t>
      </w:r>
    </w:p>
    <w:p w14:paraId="6CF51636" w14:textId="7BD4063F" w:rsidR="00853BA6" w:rsidRPr="0007400C" w:rsidRDefault="00853BA6" w:rsidP="00853BA6">
      <w:pPr>
        <w:pStyle w:val="ListParagraph"/>
        <w:keepLines w:val="0"/>
        <w:tabs>
          <w:tab w:val="left" w:pos="1260"/>
        </w:tabs>
        <w:overflowPunct/>
        <w:autoSpaceDE/>
        <w:autoSpaceDN/>
        <w:adjustRightInd/>
        <w:spacing w:line="0" w:lineRule="atLeast"/>
        <w:ind w:left="1140" w:hanging="780"/>
        <w:jc w:val="left"/>
        <w:textAlignment w:val="auto"/>
        <w:rPr>
          <w:rFonts w:cs="Arial"/>
          <w:color w:val="0070C0"/>
          <w:sz w:val="22"/>
          <w:szCs w:val="22"/>
        </w:rPr>
      </w:pPr>
      <w:r>
        <w:rPr>
          <w:rFonts w:cs="Arial"/>
          <w:color w:val="0070C0"/>
          <w:sz w:val="22"/>
          <w:szCs w:val="22"/>
        </w:rPr>
        <w:tab/>
      </w:r>
      <w:proofErr w:type="spellStart"/>
      <w:r w:rsidRPr="0007400C">
        <w:rPr>
          <w:rFonts w:cs="Arial"/>
          <w:color w:val="0070C0"/>
          <w:sz w:val="22"/>
          <w:szCs w:val="22"/>
        </w:rPr>
        <w:t>Các</w:t>
      </w:r>
      <w:proofErr w:type="spellEnd"/>
      <w:r w:rsidRPr="0007400C">
        <w:rPr>
          <w:rFonts w:cs="Arial"/>
          <w:color w:val="0070C0"/>
          <w:sz w:val="22"/>
          <w:szCs w:val="22"/>
        </w:rPr>
        <w:t xml:space="preserve"> </w:t>
      </w:r>
      <w:proofErr w:type="spellStart"/>
      <w:r w:rsidRPr="0007400C">
        <w:rPr>
          <w:rFonts w:cs="Arial"/>
          <w:color w:val="0070C0"/>
          <w:sz w:val="22"/>
          <w:szCs w:val="22"/>
        </w:rPr>
        <w:t>Bản</w:t>
      </w:r>
      <w:proofErr w:type="spellEnd"/>
      <w:r w:rsidRPr="0007400C">
        <w:rPr>
          <w:rFonts w:cs="Arial"/>
          <w:color w:val="0070C0"/>
          <w:sz w:val="22"/>
          <w:szCs w:val="22"/>
        </w:rPr>
        <w:t xml:space="preserve"> </w:t>
      </w:r>
      <w:proofErr w:type="spellStart"/>
      <w:r w:rsidRPr="0007400C">
        <w:rPr>
          <w:rFonts w:cs="Arial"/>
          <w:color w:val="0070C0"/>
          <w:sz w:val="22"/>
          <w:szCs w:val="22"/>
        </w:rPr>
        <w:t>vẽ</w:t>
      </w:r>
      <w:proofErr w:type="spellEnd"/>
      <w:r w:rsidRPr="0007400C">
        <w:rPr>
          <w:rFonts w:cs="Arial"/>
          <w:color w:val="0070C0"/>
          <w:sz w:val="22"/>
          <w:szCs w:val="22"/>
        </w:rPr>
        <w:t xml:space="preserve"> bao </w:t>
      </w:r>
      <w:proofErr w:type="spellStart"/>
      <w:r w:rsidRPr="0007400C">
        <w:rPr>
          <w:rFonts w:cs="Arial"/>
          <w:color w:val="0070C0"/>
          <w:sz w:val="22"/>
          <w:szCs w:val="22"/>
        </w:rPr>
        <w:t>gồm</w:t>
      </w:r>
      <w:proofErr w:type="spellEnd"/>
      <w:r w:rsidR="00057CA2">
        <w:rPr>
          <w:rFonts w:cs="Arial"/>
          <w:color w:val="0070C0"/>
          <w:sz w:val="22"/>
          <w:szCs w:val="22"/>
        </w:rPr>
        <w:t xml:space="preserve"> </w:t>
      </w:r>
      <w:proofErr w:type="spellStart"/>
      <w:r w:rsidR="00057CA2">
        <w:rPr>
          <w:rFonts w:cs="Arial"/>
          <w:color w:val="0070C0"/>
          <w:sz w:val="22"/>
          <w:szCs w:val="22"/>
        </w:rPr>
        <w:t>Thiết</w:t>
      </w:r>
      <w:proofErr w:type="spellEnd"/>
      <w:r w:rsidR="00057CA2">
        <w:rPr>
          <w:rFonts w:cs="Arial"/>
          <w:color w:val="0070C0"/>
          <w:sz w:val="22"/>
          <w:szCs w:val="22"/>
        </w:rPr>
        <w:t xml:space="preserve"> </w:t>
      </w:r>
      <w:proofErr w:type="spellStart"/>
      <w:r w:rsidR="00057CA2">
        <w:rPr>
          <w:rFonts w:cs="Arial"/>
          <w:color w:val="0070C0"/>
          <w:sz w:val="22"/>
          <w:szCs w:val="22"/>
        </w:rPr>
        <w:t>kế</w:t>
      </w:r>
      <w:proofErr w:type="spellEnd"/>
      <w:r w:rsidR="00057CA2">
        <w:rPr>
          <w:rFonts w:cs="Arial"/>
          <w:color w:val="0070C0"/>
          <w:sz w:val="22"/>
          <w:szCs w:val="22"/>
        </w:rPr>
        <w:t xml:space="preserve"> </w:t>
      </w:r>
      <w:proofErr w:type="spellStart"/>
      <w:r w:rsidR="00057CA2">
        <w:rPr>
          <w:rFonts w:cs="Arial"/>
          <w:color w:val="0070C0"/>
          <w:sz w:val="22"/>
          <w:szCs w:val="22"/>
        </w:rPr>
        <w:t>cơ</w:t>
      </w:r>
      <w:proofErr w:type="spellEnd"/>
      <w:r w:rsidR="00057CA2">
        <w:rPr>
          <w:rFonts w:cs="Arial"/>
          <w:color w:val="0070C0"/>
          <w:sz w:val="22"/>
          <w:szCs w:val="22"/>
        </w:rPr>
        <w:t xml:space="preserve"> </w:t>
      </w:r>
      <w:proofErr w:type="spellStart"/>
      <w:r w:rsidR="00057CA2">
        <w:rPr>
          <w:rFonts w:cs="Arial"/>
          <w:color w:val="0070C0"/>
          <w:sz w:val="22"/>
          <w:szCs w:val="22"/>
        </w:rPr>
        <w:t>sở</w:t>
      </w:r>
      <w:proofErr w:type="spellEnd"/>
      <w:r w:rsidR="00057CA2">
        <w:rPr>
          <w:rFonts w:cs="Arial"/>
          <w:color w:val="0070C0"/>
          <w:sz w:val="22"/>
          <w:szCs w:val="22"/>
        </w:rPr>
        <w:t>,</w:t>
      </w:r>
      <w:r w:rsidRPr="0007400C">
        <w:rPr>
          <w:rFonts w:cs="Arial"/>
          <w:color w:val="0070C0"/>
          <w:sz w:val="22"/>
          <w:szCs w:val="22"/>
        </w:rPr>
        <w:t xml:space="preserve"> </w:t>
      </w:r>
      <w:proofErr w:type="spellStart"/>
      <w:r w:rsidRPr="0007400C">
        <w:rPr>
          <w:rFonts w:cs="Arial"/>
          <w:color w:val="0070C0"/>
          <w:sz w:val="22"/>
          <w:szCs w:val="22"/>
        </w:rPr>
        <w:t>khảo</w:t>
      </w:r>
      <w:proofErr w:type="spellEnd"/>
      <w:r w:rsidRPr="0007400C">
        <w:rPr>
          <w:rFonts w:cs="Arial"/>
          <w:color w:val="0070C0"/>
          <w:sz w:val="22"/>
          <w:szCs w:val="22"/>
        </w:rPr>
        <w:t xml:space="preserve"> </w:t>
      </w:r>
      <w:proofErr w:type="spellStart"/>
      <w:r w:rsidRPr="0007400C">
        <w:rPr>
          <w:rFonts w:cs="Arial"/>
          <w:color w:val="0070C0"/>
          <w:sz w:val="22"/>
          <w:szCs w:val="22"/>
        </w:rPr>
        <w:t>sát</w:t>
      </w:r>
      <w:proofErr w:type="spellEnd"/>
      <w:r w:rsidRPr="0007400C">
        <w:rPr>
          <w:rFonts w:cs="Arial"/>
          <w:color w:val="0070C0"/>
          <w:sz w:val="22"/>
          <w:szCs w:val="22"/>
        </w:rPr>
        <w:t xml:space="preserve"> </w:t>
      </w:r>
      <w:proofErr w:type="spellStart"/>
      <w:r w:rsidRPr="0007400C">
        <w:rPr>
          <w:rFonts w:cs="Arial"/>
          <w:color w:val="0070C0"/>
          <w:sz w:val="22"/>
          <w:szCs w:val="22"/>
        </w:rPr>
        <w:t>địa</w:t>
      </w:r>
      <w:proofErr w:type="spellEnd"/>
      <w:r w:rsidRPr="0007400C">
        <w:rPr>
          <w:rFonts w:cs="Arial"/>
          <w:color w:val="0070C0"/>
          <w:sz w:val="22"/>
          <w:szCs w:val="22"/>
        </w:rPr>
        <w:t xml:space="preserve"> </w:t>
      </w:r>
      <w:proofErr w:type="spellStart"/>
      <w:r w:rsidRPr="0007400C">
        <w:rPr>
          <w:rFonts w:cs="Arial"/>
          <w:color w:val="0070C0"/>
          <w:sz w:val="22"/>
          <w:szCs w:val="22"/>
        </w:rPr>
        <w:t>hình</w:t>
      </w:r>
      <w:proofErr w:type="spellEnd"/>
      <w:r w:rsidRPr="0007400C">
        <w:rPr>
          <w:rFonts w:cs="Arial"/>
          <w:color w:val="0070C0"/>
          <w:sz w:val="22"/>
          <w:szCs w:val="22"/>
        </w:rPr>
        <w:t xml:space="preserve">, </w:t>
      </w:r>
      <w:proofErr w:type="spellStart"/>
      <w:r w:rsidRPr="0007400C">
        <w:rPr>
          <w:rFonts w:cs="Arial"/>
          <w:color w:val="0070C0"/>
          <w:sz w:val="22"/>
          <w:szCs w:val="22"/>
        </w:rPr>
        <w:t>khảo</w:t>
      </w:r>
      <w:proofErr w:type="spellEnd"/>
      <w:r w:rsidRPr="0007400C">
        <w:rPr>
          <w:rFonts w:cs="Arial"/>
          <w:color w:val="0070C0"/>
          <w:sz w:val="22"/>
          <w:szCs w:val="22"/>
        </w:rPr>
        <w:t xml:space="preserve"> </w:t>
      </w:r>
      <w:proofErr w:type="spellStart"/>
      <w:r w:rsidRPr="0007400C">
        <w:rPr>
          <w:rFonts w:cs="Arial"/>
          <w:color w:val="0070C0"/>
          <w:sz w:val="22"/>
          <w:szCs w:val="22"/>
        </w:rPr>
        <w:t>sát</w:t>
      </w:r>
      <w:proofErr w:type="spellEnd"/>
      <w:r w:rsidRPr="0007400C">
        <w:rPr>
          <w:rFonts w:cs="Arial"/>
          <w:color w:val="0070C0"/>
          <w:sz w:val="22"/>
          <w:szCs w:val="22"/>
        </w:rPr>
        <w:t xml:space="preserve"> </w:t>
      </w:r>
      <w:proofErr w:type="spellStart"/>
      <w:r w:rsidRPr="0007400C">
        <w:rPr>
          <w:rFonts w:cs="Arial"/>
          <w:color w:val="0070C0"/>
          <w:sz w:val="22"/>
          <w:szCs w:val="22"/>
        </w:rPr>
        <w:t>địa</w:t>
      </w:r>
      <w:proofErr w:type="spellEnd"/>
      <w:r w:rsidRPr="0007400C">
        <w:rPr>
          <w:rFonts w:cs="Arial"/>
          <w:color w:val="0070C0"/>
          <w:sz w:val="22"/>
          <w:szCs w:val="22"/>
        </w:rPr>
        <w:t xml:space="preserve"> </w:t>
      </w:r>
      <w:proofErr w:type="spellStart"/>
      <w:r w:rsidRPr="0007400C">
        <w:rPr>
          <w:rFonts w:cs="Arial"/>
          <w:color w:val="0070C0"/>
          <w:sz w:val="22"/>
          <w:szCs w:val="22"/>
        </w:rPr>
        <w:t>chất</w:t>
      </w:r>
      <w:proofErr w:type="spellEnd"/>
      <w:r w:rsidRPr="0007400C">
        <w:rPr>
          <w:rFonts w:cs="Arial"/>
          <w:color w:val="0070C0"/>
          <w:sz w:val="22"/>
          <w:szCs w:val="22"/>
        </w:rPr>
        <w:t xml:space="preserve">, </w:t>
      </w:r>
      <w:proofErr w:type="spellStart"/>
      <w:r w:rsidRPr="0007400C">
        <w:rPr>
          <w:rFonts w:cs="Arial"/>
          <w:color w:val="0070C0"/>
          <w:sz w:val="22"/>
          <w:szCs w:val="22"/>
        </w:rPr>
        <w:t>các</w:t>
      </w:r>
      <w:proofErr w:type="spellEnd"/>
      <w:r w:rsidRPr="0007400C">
        <w:rPr>
          <w:rFonts w:cs="Arial"/>
          <w:color w:val="0070C0"/>
          <w:sz w:val="22"/>
          <w:szCs w:val="22"/>
        </w:rPr>
        <w:t xml:space="preserve"> </w:t>
      </w:r>
      <w:proofErr w:type="spellStart"/>
      <w:r w:rsidRPr="0007400C">
        <w:rPr>
          <w:rFonts w:cs="Arial"/>
          <w:color w:val="0070C0"/>
          <w:sz w:val="22"/>
          <w:szCs w:val="22"/>
        </w:rPr>
        <w:t>hướng</w:t>
      </w:r>
      <w:proofErr w:type="spellEnd"/>
      <w:r w:rsidRPr="0007400C">
        <w:rPr>
          <w:rFonts w:cs="Arial"/>
          <w:color w:val="0070C0"/>
          <w:sz w:val="22"/>
          <w:szCs w:val="22"/>
        </w:rPr>
        <w:t xml:space="preserve"> </w:t>
      </w:r>
      <w:proofErr w:type="spellStart"/>
      <w:r w:rsidRPr="0007400C">
        <w:rPr>
          <w:rFonts w:cs="Arial"/>
          <w:color w:val="0070C0"/>
          <w:sz w:val="22"/>
          <w:szCs w:val="22"/>
        </w:rPr>
        <w:t>dẫn</w:t>
      </w:r>
      <w:proofErr w:type="spellEnd"/>
      <w:r w:rsidRPr="0007400C">
        <w:rPr>
          <w:rFonts w:cs="Arial"/>
          <w:color w:val="0070C0"/>
          <w:sz w:val="22"/>
          <w:szCs w:val="22"/>
        </w:rPr>
        <w:t xml:space="preserve"> </w:t>
      </w:r>
      <w:proofErr w:type="spellStart"/>
      <w:r w:rsidRPr="0007400C">
        <w:rPr>
          <w:rFonts w:cs="Arial"/>
          <w:color w:val="0070C0"/>
          <w:sz w:val="22"/>
          <w:szCs w:val="22"/>
        </w:rPr>
        <w:t>của</w:t>
      </w:r>
      <w:proofErr w:type="spellEnd"/>
      <w:r w:rsidRPr="0007400C">
        <w:rPr>
          <w:rFonts w:cs="Arial"/>
          <w:color w:val="0070C0"/>
          <w:sz w:val="22"/>
          <w:szCs w:val="22"/>
        </w:rPr>
        <w:t xml:space="preserve"> </w:t>
      </w:r>
      <w:proofErr w:type="spellStart"/>
      <w:r w:rsidRPr="0007400C">
        <w:rPr>
          <w:rFonts w:cs="Arial"/>
          <w:color w:val="0070C0"/>
          <w:sz w:val="22"/>
          <w:szCs w:val="22"/>
        </w:rPr>
        <w:t>khu</w:t>
      </w:r>
      <w:proofErr w:type="spellEnd"/>
      <w:r w:rsidRPr="0007400C">
        <w:rPr>
          <w:rFonts w:cs="Arial"/>
          <w:color w:val="0070C0"/>
          <w:sz w:val="22"/>
          <w:szCs w:val="22"/>
        </w:rPr>
        <w:t xml:space="preserve"> </w:t>
      </w:r>
      <w:proofErr w:type="spellStart"/>
      <w:r w:rsidRPr="0007400C">
        <w:rPr>
          <w:rFonts w:cs="Arial"/>
          <w:color w:val="0070C0"/>
          <w:sz w:val="22"/>
          <w:szCs w:val="22"/>
        </w:rPr>
        <w:t>công</w:t>
      </w:r>
      <w:proofErr w:type="spellEnd"/>
      <w:r w:rsidRPr="0007400C">
        <w:rPr>
          <w:rFonts w:cs="Arial"/>
          <w:color w:val="0070C0"/>
          <w:sz w:val="22"/>
          <w:szCs w:val="22"/>
        </w:rPr>
        <w:t xml:space="preserve"> </w:t>
      </w:r>
      <w:proofErr w:type="spellStart"/>
      <w:r w:rsidRPr="0007400C">
        <w:rPr>
          <w:rFonts w:cs="Arial"/>
          <w:color w:val="0070C0"/>
          <w:sz w:val="22"/>
          <w:szCs w:val="22"/>
        </w:rPr>
        <w:t>nghiệp</w:t>
      </w:r>
      <w:proofErr w:type="spellEnd"/>
    </w:p>
    <w:p w14:paraId="2AE7883A" w14:textId="77777777" w:rsidR="00B71EA9" w:rsidRPr="00E70C14" w:rsidRDefault="00B71EA9" w:rsidP="00503691">
      <w:pPr>
        <w:keepNext/>
        <w:ind w:left="1140"/>
        <w:rPr>
          <w:rFonts w:cs="Arial"/>
          <w:color w:val="0070C0"/>
          <w:sz w:val="22"/>
          <w:szCs w:val="22"/>
        </w:rPr>
      </w:pPr>
    </w:p>
    <w:p w14:paraId="1234A59C" w14:textId="0F5E0394" w:rsidR="00E70C14" w:rsidRPr="00E70C14" w:rsidRDefault="00E70C14" w:rsidP="00503691">
      <w:pPr>
        <w:keepLines w:val="0"/>
        <w:numPr>
          <w:ilvl w:val="0"/>
          <w:numId w:val="55"/>
        </w:numPr>
        <w:tabs>
          <w:tab w:val="left" w:pos="1160"/>
        </w:tabs>
        <w:overflowPunct/>
        <w:autoSpaceDE/>
        <w:autoSpaceDN/>
        <w:adjustRightInd/>
        <w:ind w:left="1160" w:right="20" w:hanging="433"/>
        <w:textAlignment w:val="auto"/>
        <w:rPr>
          <w:rFonts w:cs="Arial"/>
          <w:sz w:val="22"/>
          <w:szCs w:val="22"/>
        </w:rPr>
      </w:pPr>
      <w:r w:rsidRPr="00E70C14">
        <w:rPr>
          <w:rFonts w:cs="Arial"/>
          <w:sz w:val="22"/>
          <w:szCs w:val="22"/>
        </w:rPr>
        <w:t xml:space="preserve">The Pricing Preamble, </w:t>
      </w:r>
      <w:r w:rsidR="00057CA2" w:rsidRPr="00057CA2">
        <w:rPr>
          <w:rFonts w:cs="Arial"/>
          <w:sz w:val="22"/>
          <w:szCs w:val="22"/>
        </w:rPr>
        <w:t>The Bill of Quantities</w:t>
      </w:r>
      <w:r w:rsidRPr="00E70C14">
        <w:rPr>
          <w:rFonts w:cs="Arial"/>
          <w:sz w:val="22"/>
          <w:szCs w:val="22"/>
        </w:rPr>
        <w:t xml:space="preserve">, the Daywork Schedule,  </w:t>
      </w:r>
    </w:p>
    <w:p w14:paraId="08C1FD49" w14:textId="25EBDD0E" w:rsidR="00E70C14" w:rsidRDefault="00503691" w:rsidP="00503691">
      <w:pPr>
        <w:keepNext/>
        <w:ind w:left="1140"/>
        <w:rPr>
          <w:rFonts w:cs="Arial"/>
          <w:color w:val="0070C0"/>
          <w:sz w:val="22"/>
          <w:szCs w:val="22"/>
        </w:rPr>
      </w:pPr>
      <w:proofErr w:type="spellStart"/>
      <w:r>
        <w:rPr>
          <w:rFonts w:cs="Arial"/>
          <w:color w:val="0070C0"/>
          <w:sz w:val="22"/>
          <w:szCs w:val="22"/>
        </w:rPr>
        <w:t>Hướng</w:t>
      </w:r>
      <w:proofErr w:type="spellEnd"/>
      <w:r>
        <w:rPr>
          <w:rFonts w:cs="Arial"/>
          <w:color w:val="0070C0"/>
          <w:sz w:val="22"/>
          <w:szCs w:val="22"/>
        </w:rPr>
        <w:t xml:space="preserve"> </w:t>
      </w:r>
      <w:proofErr w:type="spellStart"/>
      <w:r>
        <w:rPr>
          <w:rFonts w:cs="Arial"/>
          <w:color w:val="0070C0"/>
          <w:sz w:val="22"/>
          <w:szCs w:val="22"/>
        </w:rPr>
        <w:t>dẫn</w:t>
      </w:r>
      <w:proofErr w:type="spellEnd"/>
      <w:r>
        <w:rPr>
          <w:rFonts w:cs="Arial"/>
          <w:color w:val="0070C0"/>
          <w:sz w:val="22"/>
          <w:szCs w:val="22"/>
        </w:rPr>
        <w:t xml:space="preserve"> </w:t>
      </w:r>
      <w:proofErr w:type="spellStart"/>
      <w:r>
        <w:rPr>
          <w:rFonts w:cs="Arial"/>
          <w:color w:val="0070C0"/>
          <w:sz w:val="22"/>
          <w:szCs w:val="22"/>
        </w:rPr>
        <w:t>bỏ</w:t>
      </w:r>
      <w:proofErr w:type="spellEnd"/>
      <w:r>
        <w:rPr>
          <w:rFonts w:cs="Arial"/>
          <w:color w:val="0070C0"/>
          <w:sz w:val="22"/>
          <w:szCs w:val="22"/>
        </w:rPr>
        <w:t xml:space="preserve"> </w:t>
      </w:r>
      <w:proofErr w:type="spellStart"/>
      <w:r>
        <w:rPr>
          <w:rFonts w:cs="Arial"/>
          <w:color w:val="0070C0"/>
          <w:sz w:val="22"/>
          <w:szCs w:val="22"/>
        </w:rPr>
        <w:t>giá</w:t>
      </w:r>
      <w:proofErr w:type="spellEnd"/>
      <w:r w:rsidR="00E70C14" w:rsidRPr="00E70C14">
        <w:rPr>
          <w:rFonts w:cs="Arial"/>
          <w:color w:val="0070C0"/>
          <w:sz w:val="22"/>
          <w:szCs w:val="22"/>
        </w:rPr>
        <w:t xml:space="preserve">, </w:t>
      </w:r>
      <w:proofErr w:type="spellStart"/>
      <w:r w:rsidRPr="00503691">
        <w:rPr>
          <w:rFonts w:cs="Arial"/>
          <w:color w:val="0070C0"/>
          <w:sz w:val="22"/>
          <w:szCs w:val="22"/>
        </w:rPr>
        <w:t>Biểu</w:t>
      </w:r>
      <w:proofErr w:type="spellEnd"/>
      <w:r w:rsidRPr="00503691">
        <w:rPr>
          <w:rFonts w:cs="Arial"/>
          <w:color w:val="0070C0"/>
          <w:sz w:val="22"/>
          <w:szCs w:val="22"/>
        </w:rPr>
        <w:t xml:space="preserve"> </w:t>
      </w:r>
      <w:proofErr w:type="spellStart"/>
      <w:r w:rsidR="00057CA2">
        <w:rPr>
          <w:rFonts w:cs="Arial"/>
          <w:color w:val="0070C0"/>
          <w:sz w:val="22"/>
          <w:szCs w:val="22"/>
        </w:rPr>
        <w:t>khối</w:t>
      </w:r>
      <w:proofErr w:type="spellEnd"/>
      <w:r w:rsidR="00057CA2">
        <w:rPr>
          <w:rFonts w:cs="Arial"/>
          <w:color w:val="0070C0"/>
          <w:sz w:val="22"/>
          <w:szCs w:val="22"/>
        </w:rPr>
        <w:t xml:space="preserve"> </w:t>
      </w:r>
      <w:proofErr w:type="spellStart"/>
      <w:r w:rsidR="00057CA2">
        <w:rPr>
          <w:rFonts w:cs="Arial"/>
          <w:color w:val="0070C0"/>
          <w:sz w:val="22"/>
          <w:szCs w:val="22"/>
        </w:rPr>
        <w:t>lượng</w:t>
      </w:r>
      <w:proofErr w:type="spellEnd"/>
      <w:r w:rsidR="00E70C14" w:rsidRPr="00E70C14">
        <w:rPr>
          <w:rFonts w:cs="Arial"/>
          <w:color w:val="0070C0"/>
          <w:sz w:val="22"/>
          <w:szCs w:val="22"/>
        </w:rPr>
        <w:t xml:space="preserve">, </w:t>
      </w:r>
      <w:proofErr w:type="spellStart"/>
      <w:r w:rsidR="00E70C14" w:rsidRPr="00E70C14">
        <w:rPr>
          <w:rFonts w:cs="Arial"/>
          <w:color w:val="0070C0"/>
          <w:sz w:val="22"/>
          <w:szCs w:val="22"/>
        </w:rPr>
        <w:t>kế</w:t>
      </w:r>
      <w:proofErr w:type="spellEnd"/>
      <w:r w:rsidR="00E70C14" w:rsidRPr="00E70C14">
        <w:rPr>
          <w:rFonts w:cs="Arial"/>
          <w:color w:val="0070C0"/>
          <w:sz w:val="22"/>
          <w:szCs w:val="22"/>
        </w:rPr>
        <w:t xml:space="preserve"> </w:t>
      </w:r>
      <w:proofErr w:type="spellStart"/>
      <w:r w:rsidR="00E70C14" w:rsidRPr="00E70C14">
        <w:rPr>
          <w:rFonts w:cs="Arial"/>
          <w:color w:val="0070C0"/>
          <w:sz w:val="22"/>
          <w:szCs w:val="22"/>
        </w:rPr>
        <w:t>hoạch</w:t>
      </w:r>
      <w:proofErr w:type="spellEnd"/>
      <w:r w:rsidR="00E70C14" w:rsidRPr="00E70C14">
        <w:rPr>
          <w:rFonts w:cs="Arial"/>
          <w:color w:val="0070C0"/>
          <w:sz w:val="22"/>
          <w:szCs w:val="22"/>
        </w:rPr>
        <w:t xml:space="preserve"> </w:t>
      </w:r>
      <w:proofErr w:type="spellStart"/>
      <w:r w:rsidR="00E70C14" w:rsidRPr="00E70C14">
        <w:rPr>
          <w:rFonts w:cs="Arial"/>
          <w:color w:val="0070C0"/>
          <w:sz w:val="22"/>
          <w:szCs w:val="22"/>
        </w:rPr>
        <w:t>ngày</w:t>
      </w:r>
      <w:proofErr w:type="spellEnd"/>
      <w:r w:rsidR="00E70C14" w:rsidRPr="00E70C14">
        <w:rPr>
          <w:rFonts w:cs="Arial"/>
          <w:color w:val="0070C0"/>
          <w:sz w:val="22"/>
          <w:szCs w:val="22"/>
        </w:rPr>
        <w:t xml:space="preserve"> </w:t>
      </w:r>
      <w:proofErr w:type="spellStart"/>
      <w:r w:rsidR="00E70C14" w:rsidRPr="00E70C14">
        <w:rPr>
          <w:rFonts w:cs="Arial"/>
          <w:color w:val="0070C0"/>
          <w:sz w:val="22"/>
          <w:szCs w:val="22"/>
        </w:rPr>
        <w:t>công</w:t>
      </w:r>
      <w:proofErr w:type="spellEnd"/>
      <w:r w:rsidR="00E70C14" w:rsidRPr="00E70C14">
        <w:rPr>
          <w:rFonts w:cs="Arial"/>
          <w:color w:val="0070C0"/>
          <w:sz w:val="22"/>
          <w:szCs w:val="22"/>
        </w:rPr>
        <w:t xml:space="preserve">, </w:t>
      </w:r>
    </w:p>
    <w:p w14:paraId="1DDC63C7" w14:textId="77777777" w:rsidR="00503691" w:rsidRPr="00E70C14" w:rsidRDefault="00503691" w:rsidP="00503691">
      <w:pPr>
        <w:keepNext/>
        <w:ind w:left="1140"/>
        <w:rPr>
          <w:rFonts w:cs="Arial"/>
          <w:color w:val="0070C0"/>
          <w:sz w:val="22"/>
          <w:szCs w:val="22"/>
        </w:rPr>
      </w:pPr>
    </w:p>
    <w:p w14:paraId="151E820F" w14:textId="77777777" w:rsidR="00E70C14" w:rsidRPr="00E70C14" w:rsidRDefault="00E70C14" w:rsidP="00503691">
      <w:pPr>
        <w:keepLines w:val="0"/>
        <w:numPr>
          <w:ilvl w:val="0"/>
          <w:numId w:val="55"/>
        </w:numPr>
        <w:tabs>
          <w:tab w:val="left" w:pos="1160"/>
        </w:tabs>
        <w:overflowPunct/>
        <w:autoSpaceDE/>
        <w:autoSpaceDN/>
        <w:adjustRightInd/>
        <w:ind w:left="1160" w:right="20" w:hanging="433"/>
        <w:textAlignment w:val="auto"/>
        <w:rPr>
          <w:rFonts w:cs="Arial"/>
          <w:sz w:val="22"/>
          <w:szCs w:val="22"/>
        </w:rPr>
      </w:pPr>
      <w:r w:rsidRPr="00E70C14">
        <w:rPr>
          <w:rFonts w:cs="Arial"/>
          <w:sz w:val="22"/>
          <w:szCs w:val="22"/>
        </w:rPr>
        <w:t>Other tender documents, including Specimen of Performance Security, Advance Payment Security and Retention Money Security, insurance policy, declaration and warranty on anti-corruption and anti-bribery.</w:t>
      </w:r>
    </w:p>
    <w:p w14:paraId="4E703731" w14:textId="60C269BF" w:rsidR="00E70C14" w:rsidRDefault="00E70C14" w:rsidP="00503691">
      <w:pPr>
        <w:keepNext/>
        <w:ind w:left="1140"/>
        <w:rPr>
          <w:rFonts w:cs="Arial"/>
          <w:color w:val="0070C0"/>
          <w:sz w:val="22"/>
          <w:szCs w:val="22"/>
        </w:rPr>
      </w:pPr>
      <w:proofErr w:type="spellStart"/>
      <w:r w:rsidRPr="00E70C14">
        <w:rPr>
          <w:rFonts w:cs="Arial"/>
          <w:color w:val="0070C0"/>
          <w:sz w:val="22"/>
          <w:szCs w:val="22"/>
        </w:rPr>
        <w:t>Các</w:t>
      </w:r>
      <w:proofErr w:type="spellEnd"/>
      <w:r w:rsidRPr="00E70C14">
        <w:rPr>
          <w:rFonts w:cs="Arial"/>
          <w:color w:val="0070C0"/>
          <w:sz w:val="22"/>
          <w:szCs w:val="22"/>
        </w:rPr>
        <w:t xml:space="preserve"> </w:t>
      </w:r>
      <w:proofErr w:type="spellStart"/>
      <w:r w:rsidRPr="00E70C14">
        <w:rPr>
          <w:rFonts w:cs="Arial"/>
          <w:color w:val="0070C0"/>
          <w:sz w:val="22"/>
          <w:szCs w:val="22"/>
        </w:rPr>
        <w:t>hồ</w:t>
      </w:r>
      <w:proofErr w:type="spellEnd"/>
      <w:r w:rsidRPr="00E70C14">
        <w:rPr>
          <w:rFonts w:cs="Arial"/>
          <w:color w:val="0070C0"/>
          <w:sz w:val="22"/>
          <w:szCs w:val="22"/>
        </w:rPr>
        <w:t xml:space="preserve"> </w:t>
      </w:r>
      <w:proofErr w:type="spellStart"/>
      <w:r w:rsidRPr="00E70C14">
        <w:rPr>
          <w:rFonts w:cs="Arial"/>
          <w:color w:val="0070C0"/>
          <w:sz w:val="22"/>
          <w:szCs w:val="22"/>
        </w:rPr>
        <w:t>sơ</w:t>
      </w:r>
      <w:proofErr w:type="spellEnd"/>
      <w:r w:rsidRPr="00E70C14">
        <w:rPr>
          <w:rFonts w:cs="Arial"/>
          <w:color w:val="0070C0"/>
          <w:sz w:val="22"/>
          <w:szCs w:val="22"/>
        </w:rPr>
        <w:t xml:space="preserve"> </w:t>
      </w:r>
      <w:proofErr w:type="spellStart"/>
      <w:r w:rsidRPr="00E70C14">
        <w:rPr>
          <w:rFonts w:cs="Arial"/>
          <w:color w:val="0070C0"/>
          <w:sz w:val="22"/>
          <w:szCs w:val="22"/>
        </w:rPr>
        <w:t>thầu</w:t>
      </w:r>
      <w:proofErr w:type="spellEnd"/>
      <w:r w:rsidRPr="00E70C14">
        <w:rPr>
          <w:rFonts w:cs="Arial"/>
          <w:color w:val="0070C0"/>
          <w:sz w:val="22"/>
          <w:szCs w:val="22"/>
        </w:rPr>
        <w:t xml:space="preserve"> </w:t>
      </w:r>
      <w:proofErr w:type="spellStart"/>
      <w:r w:rsidRPr="00E70C14">
        <w:rPr>
          <w:rFonts w:cs="Arial"/>
          <w:color w:val="0070C0"/>
          <w:sz w:val="22"/>
          <w:szCs w:val="22"/>
        </w:rPr>
        <w:t>khác</w:t>
      </w:r>
      <w:proofErr w:type="spellEnd"/>
      <w:r w:rsidRPr="00E70C14">
        <w:rPr>
          <w:rFonts w:cs="Arial"/>
          <w:color w:val="0070C0"/>
          <w:sz w:val="22"/>
          <w:szCs w:val="22"/>
        </w:rPr>
        <w:t xml:space="preserve">, bao </w:t>
      </w:r>
      <w:proofErr w:type="spellStart"/>
      <w:r w:rsidRPr="00E70C14">
        <w:rPr>
          <w:rFonts w:cs="Arial"/>
          <w:color w:val="0070C0"/>
          <w:sz w:val="22"/>
          <w:szCs w:val="22"/>
        </w:rPr>
        <w:t>gồm</w:t>
      </w:r>
      <w:proofErr w:type="spellEnd"/>
      <w:r w:rsidRPr="00E70C14">
        <w:rPr>
          <w:rFonts w:cs="Arial"/>
          <w:color w:val="0070C0"/>
          <w:sz w:val="22"/>
          <w:szCs w:val="22"/>
        </w:rPr>
        <w:t xml:space="preserve"> </w:t>
      </w:r>
      <w:proofErr w:type="spellStart"/>
      <w:r w:rsidRPr="00E70C14">
        <w:rPr>
          <w:rFonts w:cs="Arial"/>
          <w:color w:val="0070C0"/>
          <w:sz w:val="22"/>
          <w:szCs w:val="22"/>
        </w:rPr>
        <w:t>mẫu</w:t>
      </w:r>
      <w:proofErr w:type="spellEnd"/>
      <w:r w:rsidRPr="00E70C14">
        <w:rPr>
          <w:rFonts w:cs="Arial"/>
          <w:color w:val="0070C0"/>
          <w:sz w:val="22"/>
          <w:szCs w:val="22"/>
        </w:rPr>
        <w:t xml:space="preserve"> </w:t>
      </w:r>
      <w:proofErr w:type="spellStart"/>
      <w:r w:rsidRPr="00E70C14">
        <w:rPr>
          <w:rFonts w:cs="Arial"/>
          <w:color w:val="0070C0"/>
          <w:sz w:val="22"/>
          <w:szCs w:val="22"/>
        </w:rPr>
        <w:t>thư</w:t>
      </w:r>
      <w:proofErr w:type="spellEnd"/>
      <w:r w:rsidRPr="00E70C14">
        <w:rPr>
          <w:rFonts w:cs="Arial"/>
          <w:color w:val="0070C0"/>
          <w:sz w:val="22"/>
          <w:szCs w:val="22"/>
        </w:rPr>
        <w:t xml:space="preserve"> </w:t>
      </w:r>
      <w:proofErr w:type="spellStart"/>
      <w:r w:rsidRPr="00E70C14">
        <w:rPr>
          <w:rFonts w:cs="Arial"/>
          <w:color w:val="0070C0"/>
          <w:sz w:val="22"/>
          <w:szCs w:val="22"/>
        </w:rPr>
        <w:t>bảo</w:t>
      </w:r>
      <w:proofErr w:type="spellEnd"/>
      <w:r w:rsidRPr="00E70C14">
        <w:rPr>
          <w:rFonts w:cs="Arial"/>
          <w:color w:val="0070C0"/>
          <w:sz w:val="22"/>
          <w:szCs w:val="22"/>
        </w:rPr>
        <w:t xml:space="preserve"> </w:t>
      </w:r>
      <w:proofErr w:type="spellStart"/>
      <w:r w:rsidRPr="00E70C14">
        <w:rPr>
          <w:rFonts w:cs="Arial"/>
          <w:color w:val="0070C0"/>
          <w:sz w:val="22"/>
          <w:szCs w:val="22"/>
        </w:rPr>
        <w:t>lãnh</w:t>
      </w:r>
      <w:proofErr w:type="spellEnd"/>
      <w:r w:rsidRPr="00E70C14">
        <w:rPr>
          <w:rFonts w:cs="Arial"/>
          <w:color w:val="0070C0"/>
          <w:sz w:val="22"/>
          <w:szCs w:val="22"/>
        </w:rPr>
        <w:t xml:space="preserve"> </w:t>
      </w:r>
      <w:proofErr w:type="spellStart"/>
      <w:r w:rsidRPr="00E70C14">
        <w:rPr>
          <w:rFonts w:cs="Arial"/>
          <w:color w:val="0070C0"/>
          <w:sz w:val="22"/>
          <w:szCs w:val="22"/>
        </w:rPr>
        <w:t>thực</w:t>
      </w:r>
      <w:proofErr w:type="spellEnd"/>
      <w:r w:rsidRPr="00E70C14">
        <w:rPr>
          <w:rFonts w:cs="Arial"/>
          <w:color w:val="0070C0"/>
          <w:sz w:val="22"/>
          <w:szCs w:val="22"/>
        </w:rPr>
        <w:t xml:space="preserve"> </w:t>
      </w:r>
      <w:proofErr w:type="spellStart"/>
      <w:r w:rsidRPr="00E70C14">
        <w:rPr>
          <w:rFonts w:cs="Arial"/>
          <w:color w:val="0070C0"/>
          <w:sz w:val="22"/>
          <w:szCs w:val="22"/>
        </w:rPr>
        <w:t>hiện</w:t>
      </w:r>
      <w:proofErr w:type="spellEnd"/>
      <w:r w:rsidRPr="00E70C14">
        <w:rPr>
          <w:rFonts w:cs="Arial"/>
          <w:color w:val="0070C0"/>
          <w:sz w:val="22"/>
          <w:szCs w:val="22"/>
        </w:rPr>
        <w:t xml:space="preserve"> </w:t>
      </w:r>
      <w:proofErr w:type="spellStart"/>
      <w:r w:rsidRPr="00E70C14">
        <w:rPr>
          <w:rFonts w:cs="Arial"/>
          <w:color w:val="0070C0"/>
          <w:sz w:val="22"/>
          <w:szCs w:val="22"/>
        </w:rPr>
        <w:t>Hợp</w:t>
      </w:r>
      <w:proofErr w:type="spellEnd"/>
      <w:r w:rsidRPr="00E70C14">
        <w:rPr>
          <w:rFonts w:cs="Arial"/>
          <w:color w:val="0070C0"/>
          <w:sz w:val="22"/>
          <w:szCs w:val="22"/>
        </w:rPr>
        <w:t xml:space="preserve"> </w:t>
      </w:r>
      <w:proofErr w:type="spellStart"/>
      <w:r w:rsidRPr="00E70C14">
        <w:rPr>
          <w:rFonts w:cs="Arial"/>
          <w:color w:val="0070C0"/>
          <w:sz w:val="22"/>
          <w:szCs w:val="22"/>
        </w:rPr>
        <w:t>đồng</w:t>
      </w:r>
      <w:proofErr w:type="spellEnd"/>
      <w:r w:rsidRPr="00E70C14">
        <w:rPr>
          <w:rFonts w:cs="Arial"/>
          <w:color w:val="0070C0"/>
          <w:sz w:val="22"/>
          <w:szCs w:val="22"/>
        </w:rPr>
        <w:t xml:space="preserve">, </w:t>
      </w:r>
      <w:proofErr w:type="spellStart"/>
      <w:r w:rsidRPr="00E70C14">
        <w:rPr>
          <w:rFonts w:cs="Arial"/>
          <w:color w:val="0070C0"/>
          <w:sz w:val="22"/>
          <w:szCs w:val="22"/>
        </w:rPr>
        <w:t>bảo</w:t>
      </w:r>
      <w:proofErr w:type="spellEnd"/>
      <w:r w:rsidRPr="00E70C14">
        <w:rPr>
          <w:rFonts w:cs="Arial"/>
          <w:color w:val="0070C0"/>
          <w:sz w:val="22"/>
          <w:szCs w:val="22"/>
        </w:rPr>
        <w:t xml:space="preserve"> </w:t>
      </w:r>
      <w:proofErr w:type="spellStart"/>
      <w:r w:rsidRPr="00E70C14">
        <w:rPr>
          <w:rFonts w:cs="Arial"/>
          <w:color w:val="0070C0"/>
          <w:sz w:val="22"/>
          <w:szCs w:val="22"/>
        </w:rPr>
        <w:t>lãnh</w:t>
      </w:r>
      <w:proofErr w:type="spellEnd"/>
      <w:r w:rsidRPr="00E70C14">
        <w:rPr>
          <w:rFonts w:cs="Arial"/>
          <w:color w:val="0070C0"/>
          <w:sz w:val="22"/>
          <w:szCs w:val="22"/>
        </w:rPr>
        <w:t xml:space="preserve"> </w:t>
      </w:r>
      <w:proofErr w:type="spellStart"/>
      <w:r w:rsidRPr="00E70C14">
        <w:rPr>
          <w:rFonts w:cs="Arial"/>
          <w:color w:val="0070C0"/>
          <w:sz w:val="22"/>
          <w:szCs w:val="22"/>
        </w:rPr>
        <w:t>tạm</w:t>
      </w:r>
      <w:proofErr w:type="spellEnd"/>
      <w:r w:rsidRPr="00E70C14">
        <w:rPr>
          <w:rFonts w:cs="Arial"/>
          <w:color w:val="0070C0"/>
          <w:sz w:val="22"/>
          <w:szCs w:val="22"/>
        </w:rPr>
        <w:t xml:space="preserve"> </w:t>
      </w:r>
      <w:proofErr w:type="spellStart"/>
      <w:r w:rsidRPr="00E70C14">
        <w:rPr>
          <w:rFonts w:cs="Arial"/>
          <w:color w:val="0070C0"/>
          <w:sz w:val="22"/>
          <w:szCs w:val="22"/>
        </w:rPr>
        <w:t>ứng</w:t>
      </w:r>
      <w:proofErr w:type="spellEnd"/>
      <w:r w:rsidRPr="00E70C14">
        <w:rPr>
          <w:rFonts w:cs="Arial"/>
          <w:color w:val="0070C0"/>
          <w:sz w:val="22"/>
          <w:szCs w:val="22"/>
        </w:rPr>
        <w:t xml:space="preserve"> </w:t>
      </w:r>
      <w:proofErr w:type="spellStart"/>
      <w:r w:rsidRPr="00E70C14">
        <w:rPr>
          <w:rFonts w:cs="Arial"/>
          <w:color w:val="0070C0"/>
          <w:sz w:val="22"/>
          <w:szCs w:val="22"/>
        </w:rPr>
        <w:t>và</w:t>
      </w:r>
      <w:proofErr w:type="spellEnd"/>
      <w:r w:rsidRPr="00E70C14">
        <w:rPr>
          <w:rFonts w:cs="Arial"/>
          <w:color w:val="0070C0"/>
          <w:sz w:val="22"/>
          <w:szCs w:val="22"/>
        </w:rPr>
        <w:t xml:space="preserve"> </w:t>
      </w:r>
      <w:proofErr w:type="spellStart"/>
      <w:r w:rsidRPr="00E70C14">
        <w:rPr>
          <w:rFonts w:cs="Arial"/>
          <w:color w:val="0070C0"/>
          <w:sz w:val="22"/>
          <w:szCs w:val="22"/>
        </w:rPr>
        <w:t>bảo</w:t>
      </w:r>
      <w:proofErr w:type="spellEnd"/>
      <w:r w:rsidRPr="00E70C14">
        <w:rPr>
          <w:rFonts w:cs="Arial"/>
          <w:color w:val="0070C0"/>
          <w:sz w:val="22"/>
          <w:szCs w:val="22"/>
        </w:rPr>
        <w:t xml:space="preserve"> </w:t>
      </w:r>
      <w:proofErr w:type="spellStart"/>
      <w:r w:rsidRPr="00E70C14">
        <w:rPr>
          <w:rFonts w:cs="Arial"/>
          <w:color w:val="0070C0"/>
          <w:sz w:val="22"/>
          <w:szCs w:val="22"/>
        </w:rPr>
        <w:t>lãnh</w:t>
      </w:r>
      <w:proofErr w:type="spellEnd"/>
      <w:r w:rsidRPr="00E70C14">
        <w:rPr>
          <w:rFonts w:cs="Arial"/>
          <w:color w:val="0070C0"/>
          <w:sz w:val="22"/>
          <w:szCs w:val="22"/>
        </w:rPr>
        <w:t xml:space="preserve"> </w:t>
      </w:r>
      <w:proofErr w:type="spellStart"/>
      <w:r w:rsidRPr="00E70C14">
        <w:rPr>
          <w:rFonts w:cs="Arial"/>
          <w:color w:val="0070C0"/>
          <w:sz w:val="22"/>
          <w:szCs w:val="22"/>
        </w:rPr>
        <w:t>tiền</w:t>
      </w:r>
      <w:proofErr w:type="spellEnd"/>
      <w:r w:rsidRPr="00E70C14">
        <w:rPr>
          <w:rFonts w:cs="Arial"/>
          <w:color w:val="0070C0"/>
          <w:sz w:val="22"/>
          <w:szCs w:val="22"/>
        </w:rPr>
        <w:t xml:space="preserve"> </w:t>
      </w:r>
      <w:proofErr w:type="spellStart"/>
      <w:r w:rsidRPr="00E70C14">
        <w:rPr>
          <w:rFonts w:cs="Arial"/>
          <w:color w:val="0070C0"/>
          <w:sz w:val="22"/>
          <w:szCs w:val="22"/>
        </w:rPr>
        <w:t>giữ</w:t>
      </w:r>
      <w:proofErr w:type="spellEnd"/>
      <w:r w:rsidRPr="00E70C14">
        <w:rPr>
          <w:rFonts w:cs="Arial"/>
          <w:color w:val="0070C0"/>
          <w:sz w:val="22"/>
          <w:szCs w:val="22"/>
        </w:rPr>
        <w:t xml:space="preserve"> </w:t>
      </w:r>
      <w:proofErr w:type="spellStart"/>
      <w:r w:rsidRPr="00E70C14">
        <w:rPr>
          <w:rFonts w:cs="Arial"/>
          <w:color w:val="0070C0"/>
          <w:sz w:val="22"/>
          <w:szCs w:val="22"/>
        </w:rPr>
        <w:t>lại</w:t>
      </w:r>
      <w:proofErr w:type="spellEnd"/>
      <w:r w:rsidRPr="00E70C14">
        <w:rPr>
          <w:rFonts w:cs="Arial"/>
          <w:color w:val="0070C0"/>
          <w:sz w:val="22"/>
          <w:szCs w:val="22"/>
        </w:rPr>
        <w:t xml:space="preserve">, </w:t>
      </w:r>
      <w:proofErr w:type="spellStart"/>
      <w:r w:rsidRPr="00E70C14">
        <w:rPr>
          <w:rFonts w:cs="Arial"/>
          <w:color w:val="0070C0"/>
          <w:sz w:val="22"/>
          <w:szCs w:val="22"/>
        </w:rPr>
        <w:t>chính</w:t>
      </w:r>
      <w:proofErr w:type="spellEnd"/>
      <w:r w:rsidRPr="00E70C14">
        <w:rPr>
          <w:rFonts w:cs="Arial"/>
          <w:color w:val="0070C0"/>
          <w:sz w:val="22"/>
          <w:szCs w:val="22"/>
        </w:rPr>
        <w:t xml:space="preserve"> </w:t>
      </w:r>
      <w:proofErr w:type="spellStart"/>
      <w:r w:rsidRPr="00E70C14">
        <w:rPr>
          <w:rFonts w:cs="Arial"/>
          <w:color w:val="0070C0"/>
          <w:sz w:val="22"/>
          <w:szCs w:val="22"/>
        </w:rPr>
        <w:t>sách</w:t>
      </w:r>
      <w:proofErr w:type="spellEnd"/>
      <w:r w:rsidRPr="00E70C14">
        <w:rPr>
          <w:rFonts w:cs="Arial"/>
          <w:color w:val="0070C0"/>
          <w:sz w:val="22"/>
          <w:szCs w:val="22"/>
        </w:rPr>
        <w:t xml:space="preserve"> </w:t>
      </w:r>
      <w:proofErr w:type="spellStart"/>
      <w:r w:rsidRPr="00E70C14">
        <w:rPr>
          <w:rFonts w:cs="Arial"/>
          <w:color w:val="0070C0"/>
          <w:sz w:val="22"/>
          <w:szCs w:val="22"/>
        </w:rPr>
        <w:t>bảo</w:t>
      </w:r>
      <w:proofErr w:type="spellEnd"/>
      <w:r w:rsidRPr="00E70C14">
        <w:rPr>
          <w:rFonts w:cs="Arial"/>
          <w:color w:val="0070C0"/>
          <w:sz w:val="22"/>
          <w:szCs w:val="22"/>
        </w:rPr>
        <w:t xml:space="preserve"> </w:t>
      </w:r>
      <w:proofErr w:type="spellStart"/>
      <w:r w:rsidRPr="00E70C14">
        <w:rPr>
          <w:rFonts w:cs="Arial"/>
          <w:color w:val="0070C0"/>
          <w:sz w:val="22"/>
          <w:szCs w:val="22"/>
        </w:rPr>
        <w:t>hiểm</w:t>
      </w:r>
      <w:proofErr w:type="spellEnd"/>
      <w:r w:rsidRPr="00E70C14">
        <w:rPr>
          <w:rFonts w:cs="Arial"/>
          <w:color w:val="0070C0"/>
          <w:sz w:val="22"/>
          <w:szCs w:val="22"/>
        </w:rPr>
        <w:t xml:space="preserve">, cam </w:t>
      </w:r>
      <w:proofErr w:type="spellStart"/>
      <w:r w:rsidRPr="00E70C14">
        <w:rPr>
          <w:rFonts w:cs="Arial"/>
          <w:color w:val="0070C0"/>
          <w:sz w:val="22"/>
          <w:szCs w:val="22"/>
        </w:rPr>
        <w:t>kết</w:t>
      </w:r>
      <w:proofErr w:type="spellEnd"/>
      <w:r w:rsidRPr="00E70C14">
        <w:rPr>
          <w:rFonts w:cs="Arial"/>
          <w:color w:val="0070C0"/>
          <w:sz w:val="22"/>
          <w:szCs w:val="22"/>
        </w:rPr>
        <w:t xml:space="preserve"> </w:t>
      </w:r>
      <w:proofErr w:type="spellStart"/>
      <w:r w:rsidRPr="00E70C14">
        <w:rPr>
          <w:rFonts w:cs="Arial"/>
          <w:color w:val="0070C0"/>
          <w:sz w:val="22"/>
          <w:szCs w:val="22"/>
        </w:rPr>
        <w:t>chống</w:t>
      </w:r>
      <w:proofErr w:type="spellEnd"/>
      <w:r w:rsidRPr="00E70C14">
        <w:rPr>
          <w:rFonts w:cs="Arial"/>
          <w:color w:val="0070C0"/>
          <w:sz w:val="22"/>
          <w:szCs w:val="22"/>
        </w:rPr>
        <w:t xml:space="preserve"> </w:t>
      </w:r>
      <w:proofErr w:type="spellStart"/>
      <w:r w:rsidRPr="00E70C14">
        <w:rPr>
          <w:rFonts w:cs="Arial"/>
          <w:color w:val="0070C0"/>
          <w:sz w:val="22"/>
          <w:szCs w:val="22"/>
        </w:rPr>
        <w:t>tham</w:t>
      </w:r>
      <w:proofErr w:type="spellEnd"/>
      <w:r w:rsidRPr="00E70C14">
        <w:rPr>
          <w:rFonts w:cs="Arial"/>
          <w:color w:val="0070C0"/>
          <w:sz w:val="22"/>
          <w:szCs w:val="22"/>
        </w:rPr>
        <w:t xml:space="preserve"> </w:t>
      </w:r>
      <w:proofErr w:type="spellStart"/>
      <w:r w:rsidRPr="00E70C14">
        <w:rPr>
          <w:rFonts w:cs="Arial"/>
          <w:color w:val="0070C0"/>
          <w:sz w:val="22"/>
          <w:szCs w:val="22"/>
        </w:rPr>
        <w:t>những</w:t>
      </w:r>
      <w:proofErr w:type="spellEnd"/>
      <w:r w:rsidRPr="00E70C14">
        <w:rPr>
          <w:rFonts w:cs="Arial"/>
          <w:color w:val="0070C0"/>
          <w:sz w:val="22"/>
          <w:szCs w:val="22"/>
        </w:rPr>
        <w:t xml:space="preserve"> </w:t>
      </w:r>
      <w:proofErr w:type="spellStart"/>
      <w:r w:rsidRPr="00E70C14">
        <w:rPr>
          <w:rFonts w:cs="Arial"/>
          <w:color w:val="0070C0"/>
          <w:sz w:val="22"/>
          <w:szCs w:val="22"/>
        </w:rPr>
        <w:t>và</w:t>
      </w:r>
      <w:proofErr w:type="spellEnd"/>
      <w:r w:rsidRPr="00E70C14">
        <w:rPr>
          <w:rFonts w:cs="Arial"/>
          <w:color w:val="0070C0"/>
          <w:sz w:val="22"/>
          <w:szCs w:val="22"/>
        </w:rPr>
        <w:t xml:space="preserve"> </w:t>
      </w:r>
      <w:proofErr w:type="spellStart"/>
      <w:r w:rsidRPr="00E70C14">
        <w:rPr>
          <w:rFonts w:cs="Arial"/>
          <w:color w:val="0070C0"/>
          <w:sz w:val="22"/>
          <w:szCs w:val="22"/>
        </w:rPr>
        <w:t>chống</w:t>
      </w:r>
      <w:proofErr w:type="spellEnd"/>
      <w:r w:rsidRPr="00E70C14">
        <w:rPr>
          <w:rFonts w:cs="Arial"/>
          <w:color w:val="0070C0"/>
          <w:sz w:val="22"/>
          <w:szCs w:val="22"/>
        </w:rPr>
        <w:t xml:space="preserve"> </w:t>
      </w:r>
      <w:proofErr w:type="spellStart"/>
      <w:r w:rsidRPr="00E70C14">
        <w:rPr>
          <w:rFonts w:cs="Arial"/>
          <w:color w:val="0070C0"/>
          <w:sz w:val="22"/>
          <w:szCs w:val="22"/>
        </w:rPr>
        <w:t>hối</w:t>
      </w:r>
      <w:proofErr w:type="spellEnd"/>
      <w:r w:rsidRPr="00E70C14">
        <w:rPr>
          <w:rFonts w:cs="Arial"/>
          <w:color w:val="0070C0"/>
          <w:sz w:val="22"/>
          <w:szCs w:val="22"/>
        </w:rPr>
        <w:t xml:space="preserve"> </w:t>
      </w:r>
      <w:proofErr w:type="spellStart"/>
      <w:r w:rsidRPr="00E70C14">
        <w:rPr>
          <w:rFonts w:cs="Arial"/>
          <w:color w:val="0070C0"/>
          <w:sz w:val="22"/>
          <w:szCs w:val="22"/>
        </w:rPr>
        <w:t>lộ</w:t>
      </w:r>
      <w:proofErr w:type="spellEnd"/>
      <w:r w:rsidRPr="00E70C14">
        <w:rPr>
          <w:rFonts w:cs="Arial"/>
          <w:color w:val="0070C0"/>
          <w:sz w:val="22"/>
          <w:szCs w:val="22"/>
        </w:rPr>
        <w:t xml:space="preserve">. </w:t>
      </w:r>
    </w:p>
    <w:p w14:paraId="1D5FABDD" w14:textId="77777777" w:rsidR="00503691" w:rsidRPr="00E70C14" w:rsidRDefault="00503691" w:rsidP="00503691">
      <w:pPr>
        <w:keepNext/>
        <w:ind w:left="1140"/>
        <w:rPr>
          <w:rFonts w:cs="Arial"/>
          <w:color w:val="0070C0"/>
          <w:sz w:val="22"/>
          <w:szCs w:val="22"/>
        </w:rPr>
      </w:pPr>
    </w:p>
    <w:p w14:paraId="4202200D" w14:textId="77777777" w:rsidR="00E70C14" w:rsidRPr="00E70C14" w:rsidRDefault="00E70C14" w:rsidP="00503691">
      <w:pPr>
        <w:keepLines w:val="0"/>
        <w:numPr>
          <w:ilvl w:val="0"/>
          <w:numId w:val="55"/>
        </w:numPr>
        <w:tabs>
          <w:tab w:val="left" w:pos="1172"/>
        </w:tabs>
        <w:overflowPunct/>
        <w:autoSpaceDE/>
        <w:autoSpaceDN/>
        <w:adjustRightInd/>
        <w:ind w:left="1166" w:right="216" w:hanging="433"/>
        <w:jc w:val="left"/>
        <w:textAlignment w:val="auto"/>
        <w:rPr>
          <w:rFonts w:cs="Arial"/>
          <w:sz w:val="22"/>
          <w:szCs w:val="22"/>
        </w:rPr>
      </w:pPr>
      <w:r w:rsidRPr="00E70C14">
        <w:rPr>
          <w:rFonts w:cs="Arial"/>
          <w:sz w:val="22"/>
          <w:szCs w:val="22"/>
        </w:rPr>
        <w:t>The other documents forming part of the Contract.</w:t>
      </w:r>
    </w:p>
    <w:p w14:paraId="669476FA" w14:textId="77777777" w:rsidR="00E70C14" w:rsidRPr="00E70C14" w:rsidRDefault="00E70C14" w:rsidP="00503691">
      <w:pPr>
        <w:keepNext/>
        <w:ind w:left="1140"/>
        <w:rPr>
          <w:rFonts w:cs="Arial"/>
          <w:color w:val="0070C0"/>
          <w:sz w:val="22"/>
          <w:szCs w:val="22"/>
        </w:rPr>
      </w:pPr>
      <w:proofErr w:type="spellStart"/>
      <w:r w:rsidRPr="00E70C14">
        <w:rPr>
          <w:rFonts w:cs="Arial"/>
          <w:color w:val="0070C0"/>
          <w:sz w:val="22"/>
          <w:szCs w:val="22"/>
        </w:rPr>
        <w:t>Các</w:t>
      </w:r>
      <w:proofErr w:type="spellEnd"/>
      <w:r w:rsidRPr="00E70C14">
        <w:rPr>
          <w:rFonts w:cs="Arial"/>
          <w:color w:val="0070C0"/>
          <w:sz w:val="22"/>
          <w:szCs w:val="22"/>
        </w:rPr>
        <w:t xml:space="preserve"> </w:t>
      </w:r>
      <w:proofErr w:type="spellStart"/>
      <w:r w:rsidRPr="00E70C14">
        <w:rPr>
          <w:rFonts w:cs="Arial"/>
          <w:color w:val="0070C0"/>
          <w:sz w:val="22"/>
          <w:szCs w:val="22"/>
        </w:rPr>
        <w:t>hồ</w:t>
      </w:r>
      <w:proofErr w:type="spellEnd"/>
      <w:r w:rsidRPr="00E70C14">
        <w:rPr>
          <w:rFonts w:cs="Arial"/>
          <w:color w:val="0070C0"/>
          <w:sz w:val="22"/>
          <w:szCs w:val="22"/>
        </w:rPr>
        <w:t xml:space="preserve"> </w:t>
      </w:r>
      <w:proofErr w:type="spellStart"/>
      <w:r w:rsidRPr="00E70C14">
        <w:rPr>
          <w:rFonts w:cs="Arial"/>
          <w:color w:val="0070C0"/>
          <w:sz w:val="22"/>
          <w:szCs w:val="22"/>
        </w:rPr>
        <w:t>sơ</w:t>
      </w:r>
      <w:proofErr w:type="spellEnd"/>
      <w:r w:rsidRPr="00E70C14">
        <w:rPr>
          <w:rFonts w:cs="Arial"/>
          <w:color w:val="0070C0"/>
          <w:sz w:val="22"/>
          <w:szCs w:val="22"/>
        </w:rPr>
        <w:t xml:space="preserve"> </w:t>
      </w:r>
      <w:proofErr w:type="spellStart"/>
      <w:r w:rsidRPr="00E70C14">
        <w:rPr>
          <w:rFonts w:cs="Arial"/>
          <w:color w:val="0070C0"/>
          <w:sz w:val="22"/>
          <w:szCs w:val="22"/>
        </w:rPr>
        <w:t>khác</w:t>
      </w:r>
      <w:proofErr w:type="spellEnd"/>
      <w:r w:rsidRPr="00E70C14">
        <w:rPr>
          <w:rFonts w:cs="Arial"/>
          <w:color w:val="0070C0"/>
          <w:sz w:val="22"/>
          <w:szCs w:val="22"/>
        </w:rPr>
        <w:t xml:space="preserve"> </w:t>
      </w:r>
      <w:proofErr w:type="spellStart"/>
      <w:r w:rsidRPr="00E70C14">
        <w:rPr>
          <w:rFonts w:cs="Arial"/>
          <w:color w:val="0070C0"/>
          <w:sz w:val="22"/>
          <w:szCs w:val="22"/>
        </w:rPr>
        <w:t>tạo</w:t>
      </w:r>
      <w:proofErr w:type="spellEnd"/>
      <w:r w:rsidRPr="00E70C14">
        <w:rPr>
          <w:rFonts w:cs="Arial"/>
          <w:color w:val="0070C0"/>
          <w:sz w:val="22"/>
          <w:szCs w:val="22"/>
        </w:rPr>
        <w:t xml:space="preserve"> </w:t>
      </w:r>
      <w:proofErr w:type="spellStart"/>
      <w:r w:rsidRPr="00E70C14">
        <w:rPr>
          <w:rFonts w:cs="Arial"/>
          <w:color w:val="0070C0"/>
          <w:sz w:val="22"/>
          <w:szCs w:val="22"/>
        </w:rPr>
        <w:t>thành</w:t>
      </w:r>
      <w:proofErr w:type="spellEnd"/>
      <w:r w:rsidRPr="00E70C14">
        <w:rPr>
          <w:rFonts w:cs="Arial"/>
          <w:color w:val="0070C0"/>
          <w:sz w:val="22"/>
          <w:szCs w:val="22"/>
        </w:rPr>
        <w:t xml:space="preserve"> </w:t>
      </w:r>
      <w:proofErr w:type="spellStart"/>
      <w:r w:rsidRPr="00E70C14">
        <w:rPr>
          <w:rFonts w:cs="Arial"/>
          <w:color w:val="0070C0"/>
          <w:sz w:val="22"/>
          <w:szCs w:val="22"/>
        </w:rPr>
        <w:t>một</w:t>
      </w:r>
      <w:proofErr w:type="spellEnd"/>
      <w:r w:rsidRPr="00E70C14">
        <w:rPr>
          <w:rFonts w:cs="Arial"/>
          <w:color w:val="0070C0"/>
          <w:sz w:val="22"/>
          <w:szCs w:val="22"/>
        </w:rPr>
        <w:t xml:space="preserve"> </w:t>
      </w:r>
      <w:proofErr w:type="spellStart"/>
      <w:r w:rsidRPr="00E70C14">
        <w:rPr>
          <w:rFonts w:cs="Arial"/>
          <w:color w:val="0070C0"/>
          <w:sz w:val="22"/>
          <w:szCs w:val="22"/>
        </w:rPr>
        <w:t>phần</w:t>
      </w:r>
      <w:proofErr w:type="spellEnd"/>
      <w:r w:rsidRPr="00E70C14">
        <w:rPr>
          <w:rFonts w:cs="Arial"/>
          <w:color w:val="0070C0"/>
          <w:sz w:val="22"/>
          <w:szCs w:val="22"/>
        </w:rPr>
        <w:t xml:space="preserve"> </w:t>
      </w:r>
      <w:proofErr w:type="spellStart"/>
      <w:r w:rsidRPr="00E70C14">
        <w:rPr>
          <w:rFonts w:cs="Arial"/>
          <w:color w:val="0070C0"/>
          <w:sz w:val="22"/>
          <w:szCs w:val="22"/>
        </w:rPr>
        <w:t>của</w:t>
      </w:r>
      <w:proofErr w:type="spellEnd"/>
      <w:r w:rsidRPr="00E70C14">
        <w:rPr>
          <w:rFonts w:cs="Arial"/>
          <w:color w:val="0070C0"/>
          <w:sz w:val="22"/>
          <w:szCs w:val="22"/>
        </w:rPr>
        <w:t xml:space="preserve"> </w:t>
      </w:r>
      <w:proofErr w:type="spellStart"/>
      <w:r w:rsidRPr="00E70C14">
        <w:rPr>
          <w:rFonts w:cs="Arial"/>
          <w:color w:val="0070C0"/>
          <w:sz w:val="22"/>
          <w:szCs w:val="22"/>
        </w:rPr>
        <w:t>Hợp</w:t>
      </w:r>
      <w:proofErr w:type="spellEnd"/>
      <w:r w:rsidRPr="00E70C14">
        <w:rPr>
          <w:rFonts w:cs="Arial"/>
          <w:color w:val="0070C0"/>
          <w:sz w:val="22"/>
          <w:szCs w:val="22"/>
        </w:rPr>
        <w:t xml:space="preserve"> </w:t>
      </w:r>
      <w:proofErr w:type="spellStart"/>
      <w:r w:rsidRPr="00E70C14">
        <w:rPr>
          <w:rFonts w:cs="Arial"/>
          <w:color w:val="0070C0"/>
          <w:sz w:val="22"/>
          <w:szCs w:val="22"/>
        </w:rPr>
        <w:t>đồng</w:t>
      </w:r>
      <w:proofErr w:type="spellEnd"/>
      <w:r w:rsidRPr="00E70C14">
        <w:rPr>
          <w:rFonts w:cs="Arial"/>
          <w:color w:val="0070C0"/>
          <w:sz w:val="22"/>
          <w:szCs w:val="22"/>
        </w:rPr>
        <w:t>.</w:t>
      </w:r>
    </w:p>
    <w:p w14:paraId="3BD48233" w14:textId="77777777" w:rsidR="006C27AD" w:rsidRPr="00F64C66" w:rsidRDefault="006C27AD" w:rsidP="006C27AD">
      <w:pPr>
        <w:keepLines w:val="0"/>
        <w:overflowPunct/>
        <w:autoSpaceDE/>
        <w:autoSpaceDN/>
        <w:adjustRightInd/>
        <w:ind w:left="1418" w:hanging="698"/>
        <w:jc w:val="left"/>
        <w:textAlignment w:val="auto"/>
        <w:rPr>
          <w:rFonts w:cs="Arial"/>
          <w:sz w:val="22"/>
          <w:szCs w:val="22"/>
        </w:rPr>
      </w:pPr>
    </w:p>
    <w:p w14:paraId="6293BC7C" w14:textId="4F17787D" w:rsidR="006C27AD" w:rsidRDefault="006C27AD" w:rsidP="006C27AD">
      <w:pPr>
        <w:keepLines w:val="0"/>
        <w:widowControl w:val="0"/>
        <w:ind w:left="720"/>
        <w:rPr>
          <w:rFonts w:cs="Arial"/>
          <w:sz w:val="22"/>
          <w:szCs w:val="22"/>
        </w:rPr>
      </w:pPr>
      <w:r w:rsidRPr="00F64C66">
        <w:rPr>
          <w:rFonts w:cs="Arial"/>
          <w:sz w:val="22"/>
          <w:szCs w:val="22"/>
        </w:rPr>
        <w:t xml:space="preserve">The Contractor shall have a duty to take all necessary measures to inform himself of the full and exact requirements and scope of the Works as described in the documents forming the Contract </w:t>
      </w:r>
      <w:r w:rsidRPr="00F64C66">
        <w:rPr>
          <w:rFonts w:eastAsia="Arial Narrow" w:cs="Arial"/>
          <w:color w:val="000000"/>
          <w:sz w:val="22"/>
          <w:szCs w:val="22"/>
        </w:rPr>
        <w:t xml:space="preserve">and shall be deemed to have read and understood the </w:t>
      </w:r>
      <w:r w:rsidR="00FD667E" w:rsidRPr="00F64C66">
        <w:rPr>
          <w:rFonts w:eastAsia="Arial Narrow" w:cs="Arial"/>
          <w:color w:val="000000"/>
          <w:sz w:val="22"/>
          <w:szCs w:val="22"/>
        </w:rPr>
        <w:t xml:space="preserve">documents forming the </w:t>
      </w:r>
      <w:r w:rsidRPr="00F64C66">
        <w:rPr>
          <w:rFonts w:eastAsia="Arial Narrow" w:cs="Arial"/>
          <w:color w:val="000000"/>
          <w:sz w:val="22"/>
          <w:szCs w:val="22"/>
        </w:rPr>
        <w:t xml:space="preserve">Contract thoroughly including the Employer’s Requirements and any other associated material included in the Contract. </w:t>
      </w:r>
      <w:r w:rsidR="00C17C1E">
        <w:rPr>
          <w:rFonts w:eastAsia="Arial Narrow" w:cs="Arial"/>
          <w:color w:val="000000"/>
          <w:sz w:val="22"/>
          <w:szCs w:val="22"/>
        </w:rPr>
        <w:t xml:space="preserve">The </w:t>
      </w:r>
      <w:r w:rsidRPr="00F64C66">
        <w:rPr>
          <w:rFonts w:cs="Arial"/>
          <w:sz w:val="22"/>
          <w:szCs w:val="22"/>
        </w:rPr>
        <w:t>Contractor is to note that in the event there is any discrepancy found between any Tender Documents, the most stringent requirement determined by the</w:t>
      </w:r>
      <w:r w:rsidR="004513F3" w:rsidRPr="00F64C66">
        <w:rPr>
          <w:rFonts w:cs="Arial"/>
          <w:sz w:val="22"/>
          <w:szCs w:val="22"/>
        </w:rPr>
        <w:t xml:space="preserve"> Project Manager </w:t>
      </w:r>
      <w:r w:rsidRPr="00F64C66">
        <w:rPr>
          <w:rFonts w:cs="Arial"/>
          <w:sz w:val="22"/>
          <w:szCs w:val="22"/>
        </w:rPr>
        <w:t>shall apply and Contractor is not allowed to claim for additional costs or extension of time. The cost and time implication if any shall be deemed to be included in the</w:t>
      </w:r>
      <w:r w:rsidR="004513F3" w:rsidRPr="00F64C66">
        <w:rPr>
          <w:rFonts w:cs="Arial"/>
          <w:sz w:val="22"/>
          <w:szCs w:val="22"/>
        </w:rPr>
        <w:t xml:space="preserve"> </w:t>
      </w:r>
      <w:r w:rsidR="00FD667E" w:rsidRPr="00F64C66">
        <w:rPr>
          <w:rFonts w:cs="Arial"/>
          <w:sz w:val="22"/>
          <w:szCs w:val="22"/>
        </w:rPr>
        <w:t>Contract Amount</w:t>
      </w:r>
      <w:r w:rsidR="004513F3" w:rsidRPr="00F64C66">
        <w:rPr>
          <w:rFonts w:cs="Arial"/>
          <w:sz w:val="22"/>
          <w:szCs w:val="22"/>
        </w:rPr>
        <w:t xml:space="preserve">. </w:t>
      </w:r>
    </w:p>
    <w:p w14:paraId="58B2D8B5" w14:textId="2DCA7C25" w:rsidR="006C27AD" w:rsidRPr="00DA0EA0" w:rsidRDefault="00DA0EA0" w:rsidP="00DA0EA0">
      <w:pPr>
        <w:keepLines w:val="0"/>
        <w:overflowPunct/>
        <w:autoSpaceDE/>
        <w:autoSpaceDN/>
        <w:adjustRightInd/>
        <w:ind w:left="720"/>
        <w:textAlignment w:val="auto"/>
        <w:rPr>
          <w:rFonts w:cs="Arial"/>
          <w:color w:val="0070C0"/>
          <w:sz w:val="22"/>
          <w:szCs w:val="22"/>
          <w:lang w:val="vi-VN"/>
        </w:rPr>
      </w:pP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có</w:t>
      </w:r>
      <w:proofErr w:type="spellEnd"/>
      <w:r w:rsidRPr="00DA0EA0">
        <w:rPr>
          <w:rFonts w:cs="Arial"/>
          <w:color w:val="0070C0"/>
          <w:sz w:val="22"/>
          <w:szCs w:val="22"/>
        </w:rPr>
        <w:t xml:space="preserve"> </w:t>
      </w:r>
      <w:proofErr w:type="spellStart"/>
      <w:r w:rsidRPr="00DA0EA0">
        <w:rPr>
          <w:rFonts w:cs="Arial"/>
          <w:color w:val="0070C0"/>
          <w:sz w:val="22"/>
          <w:szCs w:val="22"/>
        </w:rPr>
        <w:t>nghĩa</w:t>
      </w:r>
      <w:proofErr w:type="spellEnd"/>
      <w:r w:rsidRPr="00DA0EA0">
        <w:rPr>
          <w:rFonts w:cs="Arial"/>
          <w:color w:val="0070C0"/>
          <w:sz w:val="22"/>
          <w:szCs w:val="22"/>
        </w:rPr>
        <w:t xml:space="preserve"> </w:t>
      </w:r>
      <w:proofErr w:type="spellStart"/>
      <w:r w:rsidRPr="00DA0EA0">
        <w:rPr>
          <w:rFonts w:cs="Arial"/>
          <w:color w:val="0070C0"/>
          <w:sz w:val="22"/>
          <w:szCs w:val="22"/>
        </w:rPr>
        <w:t>vụ</w:t>
      </w:r>
      <w:proofErr w:type="spellEnd"/>
      <w:r w:rsidRPr="00DA0EA0">
        <w:rPr>
          <w:rFonts w:cs="Arial"/>
          <w:color w:val="0070C0"/>
          <w:sz w:val="22"/>
          <w:szCs w:val="22"/>
        </w:rPr>
        <w:t xml:space="preserve"> </w:t>
      </w:r>
      <w:proofErr w:type="spellStart"/>
      <w:r w:rsidRPr="00DA0EA0">
        <w:rPr>
          <w:rFonts w:cs="Arial"/>
          <w:color w:val="0070C0"/>
          <w:sz w:val="22"/>
          <w:szCs w:val="22"/>
        </w:rPr>
        <w:t>thực</w:t>
      </w:r>
      <w:proofErr w:type="spellEnd"/>
      <w:r w:rsidRPr="00DA0EA0">
        <w:rPr>
          <w:rFonts w:cs="Arial"/>
          <w:color w:val="0070C0"/>
          <w:sz w:val="22"/>
          <w:szCs w:val="22"/>
        </w:rPr>
        <w:t xml:space="preserve"> </w:t>
      </w:r>
      <w:proofErr w:type="spellStart"/>
      <w:r w:rsidRPr="00DA0EA0">
        <w:rPr>
          <w:rFonts w:cs="Arial"/>
          <w:color w:val="0070C0"/>
          <w:sz w:val="22"/>
          <w:szCs w:val="22"/>
        </w:rPr>
        <w:t>hiện</w:t>
      </w:r>
      <w:proofErr w:type="spellEnd"/>
      <w:r w:rsidRPr="00DA0EA0">
        <w:rPr>
          <w:rFonts w:cs="Arial"/>
          <w:color w:val="0070C0"/>
          <w:sz w:val="22"/>
          <w:szCs w:val="22"/>
        </w:rPr>
        <w:t xml:space="preserve"> </w:t>
      </w:r>
      <w:proofErr w:type="spellStart"/>
      <w:r w:rsidRPr="00DA0EA0">
        <w:rPr>
          <w:rFonts w:cs="Arial"/>
          <w:color w:val="0070C0"/>
          <w:sz w:val="22"/>
          <w:szCs w:val="22"/>
        </w:rPr>
        <w:t>mọi</w:t>
      </w:r>
      <w:proofErr w:type="spellEnd"/>
      <w:r w:rsidRPr="00DA0EA0">
        <w:rPr>
          <w:rFonts w:cs="Arial"/>
          <w:color w:val="0070C0"/>
          <w:sz w:val="22"/>
          <w:szCs w:val="22"/>
        </w:rPr>
        <w:t xml:space="preserve"> </w:t>
      </w:r>
      <w:proofErr w:type="spellStart"/>
      <w:r w:rsidRPr="00DA0EA0">
        <w:rPr>
          <w:rFonts w:cs="Arial"/>
          <w:color w:val="0070C0"/>
          <w:sz w:val="22"/>
          <w:szCs w:val="22"/>
        </w:rPr>
        <w:t>biện</w:t>
      </w:r>
      <w:proofErr w:type="spellEnd"/>
      <w:r w:rsidRPr="00DA0EA0">
        <w:rPr>
          <w:rFonts w:cs="Arial"/>
          <w:color w:val="0070C0"/>
          <w:sz w:val="22"/>
          <w:szCs w:val="22"/>
        </w:rPr>
        <w:t xml:space="preserve"> </w:t>
      </w:r>
      <w:proofErr w:type="spellStart"/>
      <w:r w:rsidRPr="00DA0EA0">
        <w:rPr>
          <w:rFonts w:cs="Arial"/>
          <w:color w:val="0070C0"/>
          <w:sz w:val="22"/>
          <w:szCs w:val="22"/>
        </w:rPr>
        <w:t>pháp</w:t>
      </w:r>
      <w:proofErr w:type="spellEnd"/>
      <w:r w:rsidRPr="00DA0EA0">
        <w:rPr>
          <w:rFonts w:cs="Arial"/>
          <w:color w:val="0070C0"/>
          <w:sz w:val="22"/>
          <w:szCs w:val="22"/>
        </w:rPr>
        <w:t xml:space="preserve"> </w:t>
      </w:r>
      <w:proofErr w:type="spellStart"/>
      <w:r w:rsidRPr="00DA0EA0">
        <w:rPr>
          <w:rFonts w:cs="Arial"/>
          <w:color w:val="0070C0"/>
          <w:sz w:val="22"/>
          <w:szCs w:val="22"/>
        </w:rPr>
        <w:t>cần</w:t>
      </w:r>
      <w:proofErr w:type="spellEnd"/>
      <w:r w:rsidRPr="00DA0EA0">
        <w:rPr>
          <w:rFonts w:cs="Arial"/>
          <w:color w:val="0070C0"/>
          <w:sz w:val="22"/>
          <w:szCs w:val="22"/>
        </w:rPr>
        <w:t xml:space="preserve"> </w:t>
      </w:r>
      <w:proofErr w:type="spellStart"/>
      <w:r w:rsidRPr="00DA0EA0">
        <w:rPr>
          <w:rFonts w:cs="Arial"/>
          <w:color w:val="0070C0"/>
          <w:sz w:val="22"/>
          <w:szCs w:val="22"/>
        </w:rPr>
        <w:t>thiết</w:t>
      </w:r>
      <w:proofErr w:type="spellEnd"/>
      <w:r w:rsidRPr="00DA0EA0">
        <w:rPr>
          <w:rFonts w:cs="Arial"/>
          <w:color w:val="0070C0"/>
          <w:sz w:val="22"/>
          <w:szCs w:val="22"/>
        </w:rPr>
        <w:t xml:space="preserve"> </w:t>
      </w:r>
      <w:proofErr w:type="spellStart"/>
      <w:r w:rsidRPr="00DA0EA0">
        <w:rPr>
          <w:rFonts w:cs="Arial"/>
          <w:color w:val="0070C0"/>
          <w:sz w:val="22"/>
          <w:szCs w:val="22"/>
        </w:rPr>
        <w:t>để</w:t>
      </w:r>
      <w:proofErr w:type="spellEnd"/>
      <w:r w:rsidRPr="00DA0EA0">
        <w:rPr>
          <w:rFonts w:cs="Arial"/>
          <w:color w:val="0070C0"/>
          <w:sz w:val="22"/>
          <w:szCs w:val="22"/>
        </w:rPr>
        <w:t xml:space="preserve"> </w:t>
      </w:r>
      <w:proofErr w:type="spellStart"/>
      <w:r w:rsidRPr="00DA0EA0">
        <w:rPr>
          <w:rFonts w:cs="Arial"/>
          <w:color w:val="0070C0"/>
          <w:sz w:val="22"/>
          <w:szCs w:val="22"/>
        </w:rPr>
        <w:t>nắm</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đầy</w:t>
      </w:r>
      <w:proofErr w:type="spellEnd"/>
      <w:r w:rsidRPr="00DA0EA0">
        <w:rPr>
          <w:rFonts w:cs="Arial"/>
          <w:color w:val="0070C0"/>
          <w:sz w:val="22"/>
          <w:szCs w:val="22"/>
        </w:rPr>
        <w:t xml:space="preserve"> </w:t>
      </w:r>
      <w:proofErr w:type="spellStart"/>
      <w:r w:rsidRPr="00DA0EA0">
        <w:rPr>
          <w:rFonts w:cs="Arial"/>
          <w:color w:val="0070C0"/>
          <w:sz w:val="22"/>
          <w:szCs w:val="22"/>
        </w:rPr>
        <w:t>đủ</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chính</w:t>
      </w:r>
      <w:proofErr w:type="spellEnd"/>
      <w:r w:rsidRPr="00DA0EA0">
        <w:rPr>
          <w:rFonts w:cs="Arial"/>
          <w:color w:val="0070C0"/>
          <w:sz w:val="22"/>
          <w:szCs w:val="22"/>
        </w:rPr>
        <w:t xml:space="preserve"> </w:t>
      </w:r>
      <w:proofErr w:type="spellStart"/>
      <w:r w:rsidRPr="00DA0EA0">
        <w:rPr>
          <w:rFonts w:cs="Arial"/>
          <w:color w:val="0070C0"/>
          <w:sz w:val="22"/>
          <w:szCs w:val="22"/>
        </w:rPr>
        <w:t>xác</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yêu</w:t>
      </w:r>
      <w:proofErr w:type="spellEnd"/>
      <w:r w:rsidRPr="00DA0EA0">
        <w:rPr>
          <w:rFonts w:cs="Arial"/>
          <w:color w:val="0070C0"/>
          <w:sz w:val="22"/>
          <w:szCs w:val="22"/>
        </w:rPr>
        <w:t xml:space="preserve"> </w:t>
      </w:r>
      <w:proofErr w:type="spellStart"/>
      <w:r w:rsidRPr="00DA0EA0">
        <w:rPr>
          <w:rFonts w:cs="Arial"/>
          <w:color w:val="0070C0"/>
          <w:sz w:val="22"/>
          <w:szCs w:val="22"/>
        </w:rPr>
        <w:t>cầu</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phạm</w:t>
      </w:r>
      <w:proofErr w:type="spellEnd"/>
      <w:r w:rsidRPr="00DA0EA0">
        <w:rPr>
          <w:rFonts w:cs="Arial"/>
          <w:color w:val="0070C0"/>
          <w:sz w:val="22"/>
          <w:szCs w:val="22"/>
        </w:rPr>
        <w:t xml:space="preserve"> vi </w:t>
      </w:r>
      <w:proofErr w:type="spellStart"/>
      <w:r w:rsidRPr="00DA0EA0">
        <w:rPr>
          <w:rFonts w:cs="Arial"/>
          <w:color w:val="0070C0"/>
          <w:sz w:val="22"/>
          <w:szCs w:val="22"/>
        </w:rPr>
        <w:t>của</w:t>
      </w:r>
      <w:proofErr w:type="spellEnd"/>
      <w:r w:rsidRPr="00DA0EA0">
        <w:rPr>
          <w:rFonts w:cs="Arial"/>
          <w:color w:val="0070C0"/>
          <w:sz w:val="22"/>
          <w:szCs w:val="22"/>
        </w:rPr>
        <w:t xml:space="preserve"> Công </w:t>
      </w:r>
      <w:proofErr w:type="spellStart"/>
      <w:r w:rsidRPr="00DA0EA0">
        <w:rPr>
          <w:rFonts w:cs="Arial"/>
          <w:color w:val="0070C0"/>
          <w:sz w:val="22"/>
          <w:szCs w:val="22"/>
        </w:rPr>
        <w:t>trình</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mô</w:t>
      </w:r>
      <w:proofErr w:type="spellEnd"/>
      <w:r w:rsidRPr="00DA0EA0">
        <w:rPr>
          <w:rFonts w:cs="Arial"/>
          <w:color w:val="0070C0"/>
          <w:sz w:val="22"/>
          <w:szCs w:val="22"/>
        </w:rPr>
        <w:t xml:space="preserve"> </w:t>
      </w:r>
      <w:proofErr w:type="spellStart"/>
      <w:r w:rsidRPr="00DA0EA0">
        <w:rPr>
          <w:rFonts w:cs="Arial"/>
          <w:color w:val="0070C0"/>
          <w:sz w:val="22"/>
          <w:szCs w:val="22"/>
        </w:rPr>
        <w:t>tả</w:t>
      </w:r>
      <w:proofErr w:type="spellEnd"/>
      <w:r w:rsidRPr="00DA0EA0">
        <w:rPr>
          <w:rFonts w:cs="Arial"/>
          <w:color w:val="0070C0"/>
          <w:sz w:val="22"/>
          <w:szCs w:val="22"/>
        </w:rPr>
        <w:t xml:space="preserve"> </w:t>
      </w:r>
      <w:proofErr w:type="spellStart"/>
      <w:r w:rsidRPr="00DA0EA0">
        <w:rPr>
          <w:rFonts w:cs="Arial"/>
          <w:color w:val="0070C0"/>
          <w:sz w:val="22"/>
          <w:szCs w:val="22"/>
        </w:rPr>
        <w:t>trong</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tài</w:t>
      </w:r>
      <w:proofErr w:type="spellEnd"/>
      <w:r w:rsidRPr="00DA0EA0">
        <w:rPr>
          <w:rFonts w:cs="Arial"/>
          <w:color w:val="0070C0"/>
          <w:sz w:val="22"/>
          <w:szCs w:val="22"/>
        </w:rPr>
        <w:t xml:space="preserve"> </w:t>
      </w:r>
      <w:proofErr w:type="spellStart"/>
      <w:r w:rsidRPr="00DA0EA0">
        <w:rPr>
          <w:rFonts w:cs="Arial"/>
          <w:color w:val="0070C0"/>
          <w:sz w:val="22"/>
          <w:szCs w:val="22"/>
        </w:rPr>
        <w:t>liệu</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thành</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đồng</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cho</w:t>
      </w:r>
      <w:proofErr w:type="spellEnd"/>
      <w:r w:rsidRPr="00DA0EA0">
        <w:rPr>
          <w:rFonts w:cs="Arial"/>
          <w:color w:val="0070C0"/>
          <w:sz w:val="22"/>
          <w:szCs w:val="22"/>
        </w:rPr>
        <w:t xml:space="preserve"> </w:t>
      </w:r>
      <w:proofErr w:type="spellStart"/>
      <w:r w:rsidRPr="00DA0EA0">
        <w:rPr>
          <w:rFonts w:cs="Arial"/>
          <w:color w:val="0070C0"/>
          <w:sz w:val="22"/>
          <w:szCs w:val="22"/>
        </w:rPr>
        <w:t>rằng</w:t>
      </w:r>
      <w:proofErr w:type="spellEnd"/>
      <w:r w:rsidRPr="00DA0EA0">
        <w:rPr>
          <w:rFonts w:cs="Arial"/>
          <w:color w:val="0070C0"/>
          <w:sz w:val="22"/>
          <w:szCs w:val="22"/>
        </w:rPr>
        <w:t xml:space="preserve"> </w:t>
      </w:r>
      <w:proofErr w:type="spellStart"/>
      <w:r w:rsidRPr="00DA0EA0">
        <w:rPr>
          <w:rFonts w:cs="Arial"/>
          <w:color w:val="0070C0"/>
          <w:sz w:val="22"/>
          <w:szCs w:val="22"/>
        </w:rPr>
        <w:t>đã</w:t>
      </w:r>
      <w:proofErr w:type="spellEnd"/>
      <w:r w:rsidRPr="00DA0EA0">
        <w:rPr>
          <w:rFonts w:cs="Arial"/>
          <w:color w:val="0070C0"/>
          <w:sz w:val="22"/>
          <w:szCs w:val="22"/>
        </w:rPr>
        <w:t xml:space="preserve"> </w:t>
      </w:r>
      <w:proofErr w:type="spellStart"/>
      <w:r w:rsidRPr="00DA0EA0">
        <w:rPr>
          <w:rFonts w:cs="Arial"/>
          <w:color w:val="0070C0"/>
          <w:sz w:val="22"/>
          <w:szCs w:val="22"/>
        </w:rPr>
        <w:t>đọc</w:t>
      </w:r>
      <w:proofErr w:type="spellEnd"/>
      <w:r w:rsidRPr="00DA0EA0">
        <w:rPr>
          <w:rFonts w:cs="Arial"/>
          <w:color w:val="0070C0"/>
          <w:sz w:val="22"/>
          <w:szCs w:val="22"/>
        </w:rPr>
        <w:t xml:space="preserve"> </w:t>
      </w:r>
      <w:proofErr w:type="spellStart"/>
      <w:r w:rsidRPr="00DA0EA0">
        <w:rPr>
          <w:rFonts w:cs="Arial"/>
          <w:color w:val="0070C0"/>
          <w:sz w:val="22"/>
          <w:szCs w:val="22"/>
        </w:rPr>
        <w:t>kỹ</w:t>
      </w:r>
      <w:proofErr w:type="spellEnd"/>
      <w:r>
        <w:rPr>
          <w:rFonts w:cs="Arial"/>
          <w:color w:val="0070C0"/>
          <w:sz w:val="22"/>
          <w:szCs w:val="22"/>
          <w:lang w:val="vi-VN"/>
        </w:rPr>
        <w:t xml:space="preserve"> và hiểu rõ các tài liệu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thành</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đồng</w:t>
      </w:r>
      <w:proofErr w:type="spellEnd"/>
      <w:r>
        <w:rPr>
          <w:rFonts w:cs="Arial"/>
          <w:color w:val="0070C0"/>
          <w:sz w:val="22"/>
          <w:szCs w:val="22"/>
          <w:lang w:val="vi-VN"/>
        </w:rPr>
        <w:t xml:space="preserve"> bao gồm Yêu cầu của Chủ đầu tư và </w:t>
      </w:r>
      <w:r w:rsidRPr="00DA0EA0">
        <w:rPr>
          <w:rFonts w:cs="Arial"/>
          <w:color w:val="0070C0"/>
          <w:sz w:val="22"/>
          <w:szCs w:val="22"/>
          <w:lang w:val="vi-VN"/>
        </w:rPr>
        <w:t>và bất cứ tài liệu nào khác bao gồm trong Hợp đồng.</w:t>
      </w:r>
      <w:r>
        <w:rPr>
          <w:rFonts w:cs="Arial"/>
          <w:color w:val="0070C0"/>
          <w:sz w:val="22"/>
          <w:szCs w:val="22"/>
          <w:lang w:val="vi-VN"/>
        </w:rPr>
        <w:t xml:space="preserve"> </w:t>
      </w:r>
      <w:r w:rsidRPr="00DA0EA0">
        <w:rPr>
          <w:rFonts w:cs="Arial"/>
          <w:color w:val="0070C0"/>
          <w:sz w:val="22"/>
          <w:szCs w:val="22"/>
          <w:lang w:val="vi-VN"/>
        </w:rPr>
        <w:t xml:space="preserve">Nhà thầu cần lưu ý rằng trong trường hợp có bất kỳ sự khác biệt nào giữa các </w:t>
      </w:r>
      <w:r>
        <w:rPr>
          <w:rFonts w:cs="Arial"/>
          <w:color w:val="0070C0"/>
          <w:sz w:val="22"/>
          <w:szCs w:val="22"/>
          <w:lang w:val="vi-VN"/>
        </w:rPr>
        <w:t>H</w:t>
      </w:r>
      <w:r w:rsidRPr="00DA0EA0">
        <w:rPr>
          <w:rFonts w:cs="Arial"/>
          <w:color w:val="0070C0"/>
          <w:sz w:val="22"/>
          <w:szCs w:val="22"/>
          <w:lang w:val="vi-VN"/>
        </w:rPr>
        <w:t xml:space="preserve">ồ sơ mời thầu thì các yêu cầu nghiêm ngặt nhất được xác định bởi </w:t>
      </w:r>
      <w:r>
        <w:rPr>
          <w:rFonts w:cs="Arial"/>
          <w:color w:val="0070C0"/>
          <w:sz w:val="22"/>
          <w:szCs w:val="22"/>
          <w:lang w:val="vi-VN"/>
        </w:rPr>
        <w:t>Quản Lý Dự Án</w:t>
      </w:r>
      <w:r w:rsidRPr="00DA0EA0">
        <w:rPr>
          <w:rFonts w:cs="Arial"/>
          <w:color w:val="0070C0"/>
          <w:sz w:val="22"/>
          <w:szCs w:val="22"/>
          <w:lang w:val="vi-VN"/>
        </w:rPr>
        <w:t xml:space="preserve"> sẽ</w:t>
      </w:r>
      <w:r>
        <w:rPr>
          <w:rFonts w:cs="Arial"/>
          <w:color w:val="0070C0"/>
          <w:sz w:val="22"/>
          <w:szCs w:val="22"/>
          <w:lang w:val="vi-VN"/>
        </w:rPr>
        <w:t xml:space="preserve"> </w:t>
      </w:r>
      <w:r w:rsidRPr="00DA0EA0">
        <w:rPr>
          <w:rFonts w:cs="Arial"/>
          <w:color w:val="0070C0"/>
          <w:sz w:val="22"/>
          <w:szCs w:val="22"/>
          <w:lang w:val="vi-VN"/>
        </w:rPr>
        <w:t xml:space="preserve">được áp dụng và Nhà thầu </w:t>
      </w:r>
      <w:r>
        <w:rPr>
          <w:rFonts w:cs="Arial"/>
          <w:color w:val="0070C0"/>
          <w:sz w:val="22"/>
          <w:szCs w:val="22"/>
          <w:lang w:val="vi-VN"/>
        </w:rPr>
        <w:t>không được phép</w:t>
      </w:r>
      <w:r w:rsidRPr="00DA0EA0">
        <w:rPr>
          <w:rFonts w:cs="Arial"/>
          <w:color w:val="0070C0"/>
          <w:sz w:val="22"/>
          <w:szCs w:val="22"/>
          <w:lang w:val="vi-VN"/>
        </w:rPr>
        <w:t xml:space="preserve"> yêu cầu chi phí </w:t>
      </w:r>
      <w:r>
        <w:rPr>
          <w:rFonts w:cs="Arial"/>
          <w:color w:val="0070C0"/>
          <w:sz w:val="22"/>
          <w:szCs w:val="22"/>
          <w:lang w:val="vi-VN"/>
        </w:rPr>
        <w:t>phát sinh</w:t>
      </w:r>
      <w:r w:rsidRPr="00DA0EA0">
        <w:rPr>
          <w:rFonts w:cs="Arial"/>
          <w:color w:val="0070C0"/>
          <w:sz w:val="22"/>
          <w:szCs w:val="22"/>
          <w:lang w:val="vi-VN"/>
        </w:rPr>
        <w:t xml:space="preserve"> hoặc kéo dài thời</w:t>
      </w:r>
      <w:r>
        <w:rPr>
          <w:rFonts w:cs="Arial"/>
          <w:color w:val="0070C0"/>
          <w:sz w:val="22"/>
          <w:szCs w:val="22"/>
          <w:lang w:val="vi-VN"/>
        </w:rPr>
        <w:t xml:space="preserve"> </w:t>
      </w:r>
      <w:r w:rsidRPr="00DA0EA0">
        <w:rPr>
          <w:rFonts w:cs="Arial"/>
          <w:color w:val="0070C0"/>
          <w:sz w:val="22"/>
          <w:szCs w:val="22"/>
          <w:lang w:val="vi-VN"/>
        </w:rPr>
        <w:t xml:space="preserve">gian. Chi phí và thời gian thực hiện nếu có sẽ được xem như đã bao gồm trong </w:t>
      </w:r>
      <w:r>
        <w:rPr>
          <w:rFonts w:cs="Arial"/>
          <w:color w:val="0070C0"/>
          <w:sz w:val="22"/>
          <w:szCs w:val="22"/>
          <w:lang w:val="vi-VN"/>
        </w:rPr>
        <w:t xml:space="preserve">Giá </w:t>
      </w:r>
      <w:proofErr w:type="spellStart"/>
      <w:r w:rsidR="00F20527">
        <w:rPr>
          <w:rFonts w:cs="Arial"/>
          <w:color w:val="0070C0"/>
          <w:sz w:val="22"/>
          <w:szCs w:val="22"/>
          <w:lang w:val="en-US"/>
        </w:rPr>
        <w:t>trị</w:t>
      </w:r>
      <w:proofErr w:type="spellEnd"/>
      <w:r w:rsidR="00F20527">
        <w:rPr>
          <w:rFonts w:cs="Arial"/>
          <w:color w:val="0070C0"/>
          <w:sz w:val="22"/>
          <w:szCs w:val="22"/>
          <w:lang w:val="en-US"/>
        </w:rPr>
        <w:t xml:space="preserve"> </w:t>
      </w:r>
      <w:r w:rsidRPr="00DA0EA0">
        <w:rPr>
          <w:rFonts w:cs="Arial"/>
          <w:color w:val="0070C0"/>
          <w:sz w:val="22"/>
          <w:szCs w:val="22"/>
          <w:lang w:val="vi-VN"/>
        </w:rPr>
        <w:t>Hợp đồng.</w:t>
      </w:r>
    </w:p>
    <w:p w14:paraId="0D0F8C6D" w14:textId="77777777" w:rsidR="00DA0EA0" w:rsidRPr="00BD709E" w:rsidRDefault="00DA0EA0" w:rsidP="006C27AD">
      <w:pPr>
        <w:keepLines w:val="0"/>
        <w:overflowPunct/>
        <w:autoSpaceDE/>
        <w:autoSpaceDN/>
        <w:adjustRightInd/>
        <w:ind w:left="720"/>
        <w:textAlignment w:val="auto"/>
        <w:rPr>
          <w:rFonts w:cs="Arial"/>
          <w:sz w:val="22"/>
          <w:szCs w:val="22"/>
          <w:lang w:val="vi-VN"/>
        </w:rPr>
      </w:pPr>
    </w:p>
    <w:p w14:paraId="3F85AFD1" w14:textId="1A760583" w:rsidR="00DA0EA0" w:rsidRDefault="00C17C1E" w:rsidP="00C17C1E">
      <w:pPr>
        <w:keepLines w:val="0"/>
        <w:overflowPunct/>
        <w:autoSpaceDE/>
        <w:autoSpaceDN/>
        <w:adjustRightInd/>
        <w:ind w:left="720"/>
        <w:textAlignment w:val="auto"/>
        <w:rPr>
          <w:rFonts w:cs="Arial"/>
          <w:color w:val="0070C0"/>
          <w:sz w:val="22"/>
          <w:szCs w:val="22"/>
        </w:rPr>
      </w:pPr>
      <w:r>
        <w:rPr>
          <w:rFonts w:cs="Arial"/>
          <w:sz w:val="22"/>
          <w:szCs w:val="22"/>
        </w:rPr>
        <w:t xml:space="preserve">  </w:t>
      </w:r>
    </w:p>
    <w:p w14:paraId="1A674BBE" w14:textId="07D17A7D" w:rsidR="00C17C1E" w:rsidRDefault="00C17C1E" w:rsidP="00C17C1E">
      <w:pPr>
        <w:keepLines w:val="0"/>
        <w:overflowPunct/>
        <w:autoSpaceDE/>
        <w:autoSpaceDN/>
        <w:adjustRightInd/>
        <w:ind w:left="720"/>
        <w:textAlignment w:val="auto"/>
        <w:rPr>
          <w:rFonts w:cs="Arial"/>
          <w:color w:val="0070C0"/>
          <w:sz w:val="22"/>
          <w:szCs w:val="22"/>
        </w:rPr>
      </w:pPr>
    </w:p>
    <w:p w14:paraId="0A54C54F" w14:textId="77777777" w:rsidR="00C17C1E" w:rsidRPr="00DA0EA0" w:rsidRDefault="00C17C1E" w:rsidP="00E610BA">
      <w:pPr>
        <w:keepLines w:val="0"/>
        <w:overflowPunct/>
        <w:autoSpaceDE/>
        <w:autoSpaceDN/>
        <w:adjustRightInd/>
        <w:ind w:left="720"/>
        <w:textAlignment w:val="auto"/>
        <w:rPr>
          <w:rFonts w:cs="Arial"/>
          <w:color w:val="0070C0"/>
          <w:sz w:val="22"/>
          <w:szCs w:val="22"/>
        </w:rPr>
      </w:pPr>
    </w:p>
    <w:p w14:paraId="6042679D" w14:textId="7109A5D3" w:rsidR="008A0DB1" w:rsidRDefault="008A0DB1" w:rsidP="008A0DB1">
      <w:pPr>
        <w:widowControl w:val="0"/>
        <w:ind w:left="1980" w:hanging="1980"/>
        <w:rPr>
          <w:rFonts w:cs="Arial"/>
          <w:b/>
          <w:sz w:val="22"/>
          <w:szCs w:val="22"/>
        </w:rPr>
      </w:pPr>
      <w:r w:rsidRPr="00F64C66">
        <w:rPr>
          <w:rFonts w:cs="Arial"/>
          <w:b/>
          <w:sz w:val="22"/>
          <w:szCs w:val="22"/>
        </w:rPr>
        <w:t>Sub-Clause 1.6</w:t>
      </w:r>
      <w:r w:rsidRPr="00F64C66">
        <w:rPr>
          <w:rFonts w:cs="Arial"/>
          <w:b/>
          <w:sz w:val="22"/>
          <w:szCs w:val="22"/>
        </w:rPr>
        <w:tab/>
        <w:t>Contract Agreement</w:t>
      </w:r>
    </w:p>
    <w:p w14:paraId="0F33EC87" w14:textId="5E162687" w:rsidR="00DA0EA0" w:rsidRPr="00DA0EA0" w:rsidRDefault="00DA0EA0" w:rsidP="00DA0EA0">
      <w:pPr>
        <w:widowControl w:val="0"/>
        <w:ind w:left="1980" w:hanging="1980"/>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1.6 </w:t>
      </w:r>
      <w:r w:rsidRPr="00DA0EA0">
        <w:rPr>
          <w:rFonts w:cs="Arial"/>
          <w:b/>
          <w:color w:val="0070C0"/>
          <w:sz w:val="22"/>
          <w:szCs w:val="22"/>
        </w:rPr>
        <w:tab/>
      </w:r>
      <w:proofErr w:type="spellStart"/>
      <w:r w:rsidRPr="00DA0EA0">
        <w:rPr>
          <w:rFonts w:cs="Arial"/>
          <w:b/>
          <w:color w:val="0070C0"/>
          <w:sz w:val="22"/>
          <w:szCs w:val="22"/>
        </w:rPr>
        <w:t>Thỏa</w:t>
      </w:r>
      <w:proofErr w:type="spellEnd"/>
      <w:r w:rsidRPr="00DA0EA0">
        <w:rPr>
          <w:rFonts w:cs="Arial"/>
          <w:b/>
          <w:color w:val="0070C0"/>
          <w:sz w:val="22"/>
          <w:szCs w:val="22"/>
        </w:rPr>
        <w:t xml:space="preserve"> </w:t>
      </w:r>
      <w:proofErr w:type="spellStart"/>
      <w:r w:rsidRPr="00DA0EA0">
        <w:rPr>
          <w:rFonts w:cs="Arial"/>
          <w:b/>
          <w:color w:val="0070C0"/>
          <w:sz w:val="22"/>
          <w:szCs w:val="22"/>
        </w:rPr>
        <w:t>thuận</w:t>
      </w:r>
      <w:proofErr w:type="spellEnd"/>
      <w:r w:rsidRPr="00DA0EA0">
        <w:rPr>
          <w:rFonts w:cs="Arial"/>
          <w:b/>
          <w:color w:val="0070C0"/>
          <w:sz w:val="22"/>
          <w:szCs w:val="22"/>
        </w:rPr>
        <w:t xml:space="preserve"> </w:t>
      </w:r>
      <w:proofErr w:type="spellStart"/>
      <w:r w:rsidRPr="00DA0EA0">
        <w:rPr>
          <w:rFonts w:cs="Arial"/>
          <w:b/>
          <w:color w:val="0070C0"/>
          <w:sz w:val="22"/>
          <w:szCs w:val="22"/>
        </w:rPr>
        <w:t>Hợp</w:t>
      </w:r>
      <w:proofErr w:type="spellEnd"/>
      <w:r w:rsidRPr="00DA0EA0">
        <w:rPr>
          <w:rFonts w:cs="Arial"/>
          <w:b/>
          <w:color w:val="0070C0"/>
          <w:sz w:val="22"/>
          <w:szCs w:val="22"/>
        </w:rPr>
        <w:t xml:space="preserve"> </w:t>
      </w:r>
      <w:proofErr w:type="spellStart"/>
      <w:r w:rsidRPr="00DA0EA0">
        <w:rPr>
          <w:rFonts w:cs="Arial"/>
          <w:b/>
          <w:color w:val="0070C0"/>
          <w:sz w:val="22"/>
          <w:szCs w:val="22"/>
        </w:rPr>
        <w:t>đồng</w:t>
      </w:r>
      <w:proofErr w:type="spellEnd"/>
    </w:p>
    <w:p w14:paraId="6E8DEAA8" w14:textId="77777777" w:rsidR="008A0DB1" w:rsidRPr="00F64C66" w:rsidRDefault="008A0DB1" w:rsidP="008A0DB1">
      <w:pPr>
        <w:widowControl w:val="0"/>
        <w:ind w:left="1980" w:hanging="1980"/>
        <w:rPr>
          <w:rFonts w:cs="Arial"/>
          <w:b/>
          <w:sz w:val="22"/>
          <w:szCs w:val="22"/>
        </w:rPr>
      </w:pPr>
    </w:p>
    <w:p w14:paraId="557030E2" w14:textId="12D0FFF5" w:rsidR="008A0DB1" w:rsidRDefault="008A0DB1" w:rsidP="006C27AD">
      <w:pPr>
        <w:keepNext/>
        <w:ind w:firstLine="720"/>
        <w:rPr>
          <w:rFonts w:cs="Arial"/>
          <w:sz w:val="22"/>
          <w:szCs w:val="22"/>
        </w:rPr>
      </w:pPr>
      <w:r w:rsidRPr="00F64C66">
        <w:rPr>
          <w:rFonts w:cs="Arial"/>
          <w:sz w:val="22"/>
          <w:szCs w:val="22"/>
        </w:rPr>
        <w:t xml:space="preserve">Delete “Particular Conditions” in line 3 and insert “Contract Documents”. </w:t>
      </w:r>
    </w:p>
    <w:p w14:paraId="76F81798" w14:textId="50CCC96C" w:rsidR="00DA0EA0" w:rsidRPr="00F64C66" w:rsidRDefault="00DA0EA0" w:rsidP="006C27AD">
      <w:pPr>
        <w:keepNext/>
        <w:ind w:firstLine="720"/>
        <w:rPr>
          <w:rFonts w:cs="Arial"/>
          <w:sz w:val="22"/>
          <w:szCs w:val="22"/>
        </w:rPr>
      </w:pPr>
      <w:proofErr w:type="spellStart"/>
      <w:r w:rsidRPr="00DA0EA0">
        <w:rPr>
          <w:rFonts w:cs="Arial"/>
          <w:color w:val="0070C0"/>
          <w:sz w:val="22"/>
          <w:szCs w:val="22"/>
        </w:rPr>
        <w:t>Bỏ</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điều</w:t>
      </w:r>
      <w:proofErr w:type="spellEnd"/>
      <w:r w:rsidRPr="00DA0EA0">
        <w:rPr>
          <w:rFonts w:cs="Arial"/>
          <w:color w:val="0070C0"/>
          <w:sz w:val="22"/>
          <w:szCs w:val="22"/>
        </w:rPr>
        <w:t xml:space="preserve"> </w:t>
      </w:r>
      <w:proofErr w:type="spellStart"/>
      <w:r w:rsidRPr="00DA0EA0">
        <w:rPr>
          <w:rFonts w:cs="Arial"/>
          <w:color w:val="0070C0"/>
          <w:sz w:val="22"/>
          <w:szCs w:val="22"/>
        </w:rPr>
        <w:t>kiện</w:t>
      </w:r>
      <w:proofErr w:type="spellEnd"/>
      <w:r w:rsidRPr="00DA0EA0">
        <w:rPr>
          <w:rFonts w:cs="Arial"/>
          <w:color w:val="0070C0"/>
          <w:sz w:val="22"/>
          <w:szCs w:val="22"/>
        </w:rPr>
        <w:t xml:space="preserve"> </w:t>
      </w:r>
      <w:proofErr w:type="spellStart"/>
      <w:r w:rsidRPr="00DA0EA0">
        <w:rPr>
          <w:rFonts w:cs="Arial"/>
          <w:color w:val="0070C0"/>
          <w:sz w:val="22"/>
          <w:szCs w:val="22"/>
        </w:rPr>
        <w:t>riêng</w:t>
      </w:r>
      <w:proofErr w:type="spellEnd"/>
      <w:r w:rsidRPr="00DA0EA0">
        <w:rPr>
          <w:rFonts w:cs="Arial"/>
          <w:color w:val="0070C0"/>
          <w:sz w:val="22"/>
          <w:szCs w:val="22"/>
        </w:rPr>
        <w:t xml:space="preserve">” ở </w:t>
      </w:r>
      <w:proofErr w:type="spellStart"/>
      <w:r w:rsidRPr="00DA0EA0">
        <w:rPr>
          <w:rFonts w:cs="Arial"/>
          <w:color w:val="0070C0"/>
          <w:sz w:val="22"/>
          <w:szCs w:val="22"/>
        </w:rPr>
        <w:t>dòng</w:t>
      </w:r>
      <w:proofErr w:type="spellEnd"/>
      <w:r w:rsidRPr="00DA0EA0">
        <w:rPr>
          <w:rFonts w:cs="Arial"/>
          <w:color w:val="0070C0"/>
          <w:sz w:val="22"/>
          <w:szCs w:val="22"/>
        </w:rPr>
        <w:t xml:space="preserve"> 3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thay</w:t>
      </w:r>
      <w:proofErr w:type="spellEnd"/>
      <w:r w:rsidRPr="00DA0EA0">
        <w:rPr>
          <w:rFonts w:cs="Arial"/>
          <w:color w:val="0070C0"/>
          <w:sz w:val="22"/>
          <w:szCs w:val="22"/>
        </w:rPr>
        <w:t xml:space="preserve"> </w:t>
      </w:r>
      <w:proofErr w:type="spellStart"/>
      <w:r w:rsidRPr="00DA0EA0">
        <w:rPr>
          <w:rFonts w:cs="Arial"/>
          <w:color w:val="0070C0"/>
          <w:sz w:val="22"/>
          <w:szCs w:val="22"/>
        </w:rPr>
        <w:t>bằng</w:t>
      </w:r>
      <w:proofErr w:type="spellEnd"/>
      <w:r w:rsidRPr="00DA0EA0">
        <w:rPr>
          <w:rFonts w:cs="Arial"/>
          <w:color w:val="0070C0"/>
          <w:sz w:val="22"/>
          <w:szCs w:val="22"/>
        </w:rPr>
        <w:t xml:space="preserve"> “</w:t>
      </w:r>
      <w:proofErr w:type="spellStart"/>
      <w:r w:rsidRPr="00DA0EA0">
        <w:rPr>
          <w:rFonts w:cs="Arial"/>
          <w:color w:val="0070C0"/>
          <w:sz w:val="22"/>
          <w:szCs w:val="22"/>
        </w:rPr>
        <w:t>Tài</w:t>
      </w:r>
      <w:proofErr w:type="spellEnd"/>
      <w:r w:rsidRPr="00DA0EA0">
        <w:rPr>
          <w:rFonts w:cs="Arial"/>
          <w:color w:val="0070C0"/>
          <w:sz w:val="22"/>
          <w:szCs w:val="22"/>
        </w:rPr>
        <w:t xml:space="preserve"> </w:t>
      </w:r>
      <w:proofErr w:type="spellStart"/>
      <w:r w:rsidRPr="00DA0EA0">
        <w:rPr>
          <w:rFonts w:cs="Arial"/>
          <w:color w:val="0070C0"/>
          <w:sz w:val="22"/>
          <w:szCs w:val="22"/>
        </w:rPr>
        <w:t>liệu</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đồng</w:t>
      </w:r>
      <w:proofErr w:type="spellEnd"/>
      <w:r w:rsidRPr="00DA0EA0">
        <w:rPr>
          <w:rFonts w:cs="Arial"/>
          <w:color w:val="0070C0"/>
          <w:sz w:val="22"/>
          <w:szCs w:val="22"/>
        </w:rPr>
        <w:t>”.</w:t>
      </w:r>
    </w:p>
    <w:p w14:paraId="4C101FB3" w14:textId="77777777" w:rsidR="008A0DB1" w:rsidRPr="00F64C66" w:rsidRDefault="008A0DB1" w:rsidP="008A0DB1">
      <w:pPr>
        <w:widowControl w:val="0"/>
        <w:ind w:left="1980"/>
        <w:rPr>
          <w:rFonts w:cs="Arial"/>
          <w:sz w:val="22"/>
          <w:szCs w:val="22"/>
        </w:rPr>
      </w:pPr>
    </w:p>
    <w:p w14:paraId="219CE873" w14:textId="5B581351" w:rsidR="008A0DB1" w:rsidRDefault="008A0DB1" w:rsidP="006C27AD">
      <w:pPr>
        <w:keepNext/>
        <w:ind w:firstLine="720"/>
        <w:rPr>
          <w:rFonts w:cs="Arial"/>
          <w:sz w:val="22"/>
          <w:szCs w:val="22"/>
        </w:rPr>
      </w:pPr>
      <w:r w:rsidRPr="00F64C66">
        <w:rPr>
          <w:rFonts w:cs="Arial"/>
          <w:sz w:val="22"/>
          <w:szCs w:val="22"/>
        </w:rPr>
        <w:t>Add the following:</w:t>
      </w:r>
    </w:p>
    <w:p w14:paraId="5CE9F785" w14:textId="42A3653B" w:rsidR="00DA0EA0" w:rsidRPr="00DA0EA0" w:rsidRDefault="00DA0EA0" w:rsidP="006C27AD">
      <w:pPr>
        <w:keepNext/>
        <w:ind w:firstLine="720"/>
        <w:rPr>
          <w:rFonts w:cs="Arial"/>
          <w:color w:val="0070C0"/>
          <w:sz w:val="22"/>
          <w:szCs w:val="22"/>
        </w:rPr>
      </w:pPr>
      <w:proofErr w:type="spellStart"/>
      <w:r w:rsidRPr="00DA0EA0">
        <w:rPr>
          <w:rFonts w:cs="Arial"/>
          <w:color w:val="0070C0"/>
          <w:sz w:val="22"/>
          <w:szCs w:val="22"/>
        </w:rPr>
        <w:t>Thêm</w:t>
      </w:r>
      <w:proofErr w:type="spellEnd"/>
      <w:r w:rsidRPr="00DA0EA0">
        <w:rPr>
          <w:rFonts w:cs="Arial"/>
          <w:color w:val="0070C0"/>
          <w:sz w:val="22"/>
          <w:szCs w:val="22"/>
        </w:rPr>
        <w:t xml:space="preserve"> </w:t>
      </w:r>
      <w:proofErr w:type="spellStart"/>
      <w:r w:rsidRPr="00DA0EA0">
        <w:rPr>
          <w:rFonts w:cs="Arial"/>
          <w:color w:val="0070C0"/>
          <w:sz w:val="22"/>
          <w:szCs w:val="22"/>
        </w:rPr>
        <w:t>vào</w:t>
      </w:r>
      <w:proofErr w:type="spellEnd"/>
      <w:r w:rsidRPr="00DA0EA0">
        <w:rPr>
          <w:rFonts w:cs="Arial"/>
          <w:color w:val="0070C0"/>
          <w:sz w:val="22"/>
          <w:szCs w:val="22"/>
        </w:rPr>
        <w:t xml:space="preserve"> </w:t>
      </w:r>
      <w:proofErr w:type="spellStart"/>
      <w:r w:rsidRPr="00DA0EA0">
        <w:rPr>
          <w:rFonts w:cs="Arial"/>
          <w:color w:val="0070C0"/>
          <w:sz w:val="22"/>
          <w:szCs w:val="22"/>
        </w:rPr>
        <w:t>như</w:t>
      </w:r>
      <w:proofErr w:type="spellEnd"/>
      <w:r w:rsidRPr="00DA0EA0">
        <w:rPr>
          <w:rFonts w:cs="Arial"/>
          <w:color w:val="0070C0"/>
          <w:sz w:val="22"/>
          <w:szCs w:val="22"/>
        </w:rPr>
        <w:t xml:space="preserve"> </w:t>
      </w:r>
      <w:proofErr w:type="spellStart"/>
      <w:r w:rsidRPr="00DA0EA0">
        <w:rPr>
          <w:rFonts w:cs="Arial"/>
          <w:color w:val="0070C0"/>
          <w:sz w:val="22"/>
          <w:szCs w:val="22"/>
        </w:rPr>
        <w:t>sau</w:t>
      </w:r>
      <w:proofErr w:type="spellEnd"/>
      <w:r w:rsidRPr="00DA0EA0">
        <w:rPr>
          <w:rFonts w:cs="Arial"/>
          <w:color w:val="0070C0"/>
          <w:sz w:val="22"/>
          <w:szCs w:val="22"/>
        </w:rPr>
        <w:t>:</w:t>
      </w:r>
    </w:p>
    <w:p w14:paraId="1B8E5620" w14:textId="77777777" w:rsidR="008A0DB1" w:rsidRPr="00F64C66" w:rsidRDefault="008A0DB1" w:rsidP="008A0DB1">
      <w:pPr>
        <w:widowControl w:val="0"/>
        <w:ind w:left="1980"/>
        <w:rPr>
          <w:rFonts w:cs="Arial"/>
          <w:sz w:val="22"/>
          <w:szCs w:val="22"/>
        </w:rPr>
      </w:pPr>
    </w:p>
    <w:p w14:paraId="6F1A56DC" w14:textId="4D34F6C5" w:rsidR="008A0DB1" w:rsidRDefault="008A0DB1" w:rsidP="0015614C">
      <w:pPr>
        <w:keepLines w:val="0"/>
        <w:overflowPunct/>
        <w:autoSpaceDE/>
        <w:autoSpaceDN/>
        <w:adjustRightInd/>
        <w:ind w:left="720"/>
        <w:textAlignment w:val="auto"/>
        <w:rPr>
          <w:rFonts w:cs="Arial"/>
          <w:sz w:val="22"/>
          <w:szCs w:val="22"/>
        </w:rPr>
      </w:pPr>
      <w:r w:rsidRPr="00F64C66">
        <w:rPr>
          <w:rFonts w:cs="Arial"/>
          <w:sz w:val="22"/>
          <w:szCs w:val="22"/>
        </w:rPr>
        <w:t xml:space="preserve">The Contractor is responsible on a </w:t>
      </w:r>
      <w:r w:rsidR="00D94BD2" w:rsidRPr="00D94BD2">
        <w:rPr>
          <w:rFonts w:cs="Arial"/>
          <w:sz w:val="22"/>
          <w:szCs w:val="22"/>
        </w:rPr>
        <w:t xml:space="preserve">Lump Sum Guaranteed Maximum </w:t>
      </w:r>
      <w:r w:rsidRPr="00F64C66">
        <w:rPr>
          <w:rFonts w:cs="Arial"/>
          <w:sz w:val="22"/>
          <w:szCs w:val="22"/>
        </w:rPr>
        <w:t xml:space="preserve">Contract basis for the </w:t>
      </w:r>
      <w:r w:rsidR="000E21C1" w:rsidRPr="00F64C66">
        <w:rPr>
          <w:rFonts w:cs="Arial"/>
          <w:sz w:val="22"/>
          <w:szCs w:val="22"/>
        </w:rPr>
        <w:t xml:space="preserve">detail </w:t>
      </w:r>
      <w:r w:rsidRPr="00F64C66">
        <w:rPr>
          <w:rFonts w:cs="Arial"/>
          <w:sz w:val="22"/>
          <w:szCs w:val="22"/>
        </w:rPr>
        <w:t xml:space="preserve">design, engineering, manufacturing, </w:t>
      </w:r>
      <w:r w:rsidR="00B414BF" w:rsidRPr="00F64C66">
        <w:rPr>
          <w:rFonts w:cs="Arial"/>
          <w:sz w:val="22"/>
          <w:szCs w:val="22"/>
        </w:rPr>
        <w:t>delivery, temporary storage off-site,</w:t>
      </w:r>
      <w:r w:rsidR="003E7A2F" w:rsidRPr="00F64C66">
        <w:rPr>
          <w:rFonts w:cs="Arial"/>
          <w:sz w:val="22"/>
          <w:szCs w:val="22"/>
        </w:rPr>
        <w:t xml:space="preserve"> </w:t>
      </w:r>
      <w:r w:rsidRPr="00F64C66">
        <w:rPr>
          <w:rFonts w:cs="Arial"/>
          <w:sz w:val="22"/>
          <w:szCs w:val="22"/>
        </w:rPr>
        <w:t>construction,</w:t>
      </w:r>
      <w:r w:rsidR="003E7A2F" w:rsidRPr="00F64C66">
        <w:rPr>
          <w:rFonts w:cs="Arial"/>
          <w:sz w:val="22"/>
          <w:szCs w:val="22"/>
        </w:rPr>
        <w:t xml:space="preserve"> </w:t>
      </w:r>
      <w:r w:rsidRPr="00F64C66">
        <w:rPr>
          <w:rFonts w:cs="Arial"/>
          <w:sz w:val="22"/>
          <w:szCs w:val="22"/>
        </w:rPr>
        <w:t xml:space="preserve">installation, testing, commissioning, completion of </w:t>
      </w:r>
      <w:r w:rsidR="006C27AD" w:rsidRPr="00F64C66">
        <w:rPr>
          <w:rFonts w:cs="Arial"/>
          <w:sz w:val="22"/>
          <w:szCs w:val="22"/>
        </w:rPr>
        <w:t xml:space="preserve">the Works </w:t>
      </w:r>
      <w:r w:rsidRPr="00F64C66">
        <w:rPr>
          <w:rFonts w:cs="Arial"/>
          <w:sz w:val="22"/>
          <w:szCs w:val="22"/>
        </w:rPr>
        <w:t xml:space="preserve">and rectification of defects </w:t>
      </w:r>
      <w:r w:rsidR="006C27AD" w:rsidRPr="00F64C66">
        <w:rPr>
          <w:rFonts w:cs="Arial"/>
          <w:sz w:val="22"/>
          <w:szCs w:val="22"/>
        </w:rPr>
        <w:t>there</w:t>
      </w:r>
      <w:r w:rsidRPr="00F64C66">
        <w:rPr>
          <w:rFonts w:cs="Arial"/>
          <w:sz w:val="22"/>
          <w:szCs w:val="22"/>
        </w:rPr>
        <w:t xml:space="preserve">in, and the supply of all materials and plant for the provision of all other works and ancillary services contingently required whether expressly stated or not and required for the completion of the project. The </w:t>
      </w:r>
      <w:r w:rsidR="0015614C" w:rsidRPr="00F64C66">
        <w:rPr>
          <w:rFonts w:cs="Arial"/>
          <w:sz w:val="22"/>
          <w:szCs w:val="22"/>
        </w:rPr>
        <w:t>Works</w:t>
      </w:r>
      <w:r w:rsidRPr="00F64C66">
        <w:rPr>
          <w:rFonts w:cs="Arial"/>
          <w:sz w:val="22"/>
          <w:szCs w:val="22"/>
        </w:rPr>
        <w:t xml:space="preserve"> shall be fit for their intended purpose as evidenced by all the terms of this Contract.</w:t>
      </w:r>
    </w:p>
    <w:p w14:paraId="60832B68" w14:textId="33CCECEB" w:rsidR="008A0DB1" w:rsidRDefault="00DA0EA0" w:rsidP="00DA0EA0">
      <w:pPr>
        <w:widowControl w:val="0"/>
        <w:ind w:left="720"/>
        <w:rPr>
          <w:rFonts w:cs="Arial"/>
          <w:color w:val="0070C0"/>
          <w:sz w:val="22"/>
          <w:szCs w:val="22"/>
        </w:rPr>
      </w:pP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chịu</w:t>
      </w:r>
      <w:proofErr w:type="spellEnd"/>
      <w:r w:rsidRPr="00DA0EA0">
        <w:rPr>
          <w:rFonts w:cs="Arial"/>
          <w:color w:val="0070C0"/>
          <w:sz w:val="22"/>
          <w:szCs w:val="22"/>
        </w:rPr>
        <w:t xml:space="preserve"> </w:t>
      </w:r>
      <w:proofErr w:type="spellStart"/>
      <w:r w:rsidRPr="00DA0EA0">
        <w:rPr>
          <w:rFonts w:cs="Arial"/>
          <w:color w:val="0070C0"/>
          <w:sz w:val="22"/>
          <w:szCs w:val="22"/>
        </w:rPr>
        <w:t>trách</w:t>
      </w:r>
      <w:proofErr w:type="spellEnd"/>
      <w:r w:rsidRPr="00DA0EA0">
        <w:rPr>
          <w:rFonts w:cs="Arial"/>
          <w:color w:val="0070C0"/>
          <w:sz w:val="22"/>
          <w:szCs w:val="22"/>
        </w:rPr>
        <w:t xml:space="preserve"> </w:t>
      </w:r>
      <w:proofErr w:type="spellStart"/>
      <w:r w:rsidRPr="00DA0EA0">
        <w:rPr>
          <w:rFonts w:cs="Arial"/>
          <w:color w:val="0070C0"/>
          <w:sz w:val="22"/>
          <w:szCs w:val="22"/>
        </w:rPr>
        <w:t>nhiệm</w:t>
      </w:r>
      <w:proofErr w:type="spellEnd"/>
      <w:r w:rsidRPr="00DA0EA0">
        <w:rPr>
          <w:rFonts w:cs="Arial"/>
          <w:color w:val="0070C0"/>
          <w:sz w:val="22"/>
          <w:szCs w:val="22"/>
        </w:rPr>
        <w:t xml:space="preserve"> </w:t>
      </w:r>
      <w:proofErr w:type="spellStart"/>
      <w:r w:rsidRPr="00DA0EA0">
        <w:rPr>
          <w:rFonts w:cs="Arial"/>
          <w:color w:val="0070C0"/>
          <w:sz w:val="22"/>
          <w:szCs w:val="22"/>
        </w:rPr>
        <w:t>thiết</w:t>
      </w:r>
      <w:proofErr w:type="spellEnd"/>
      <w:r w:rsidRPr="00DA0EA0">
        <w:rPr>
          <w:rFonts w:cs="Arial"/>
          <w:color w:val="0070C0"/>
          <w:sz w:val="22"/>
          <w:szCs w:val="22"/>
        </w:rPr>
        <w:t xml:space="preserve"> </w:t>
      </w:r>
      <w:proofErr w:type="spellStart"/>
      <w:r w:rsidRPr="00DA0EA0">
        <w:rPr>
          <w:rFonts w:cs="Arial"/>
          <w:color w:val="0070C0"/>
          <w:sz w:val="22"/>
          <w:szCs w:val="22"/>
        </w:rPr>
        <w:t>kế</w:t>
      </w:r>
      <w:proofErr w:type="spellEnd"/>
      <w:r w:rsidRPr="00DA0EA0">
        <w:rPr>
          <w:rFonts w:cs="Arial"/>
          <w:color w:val="0070C0"/>
          <w:sz w:val="22"/>
          <w:szCs w:val="22"/>
        </w:rPr>
        <w:t xml:space="preserve"> chi </w:t>
      </w:r>
      <w:proofErr w:type="spellStart"/>
      <w:r w:rsidRPr="00DA0EA0">
        <w:rPr>
          <w:rFonts w:cs="Arial"/>
          <w:color w:val="0070C0"/>
          <w:sz w:val="22"/>
          <w:szCs w:val="22"/>
        </w:rPr>
        <w:t>tiết</w:t>
      </w:r>
      <w:proofErr w:type="spellEnd"/>
      <w:r w:rsidRPr="00DA0EA0">
        <w:rPr>
          <w:rFonts w:cs="Arial"/>
          <w:color w:val="0070C0"/>
          <w:sz w:val="22"/>
          <w:szCs w:val="22"/>
        </w:rPr>
        <w:t xml:space="preserve">, </w:t>
      </w:r>
      <w:proofErr w:type="spellStart"/>
      <w:r w:rsidRPr="00DA0EA0">
        <w:rPr>
          <w:rFonts w:cs="Arial"/>
          <w:color w:val="0070C0"/>
          <w:sz w:val="22"/>
          <w:szCs w:val="22"/>
        </w:rPr>
        <w:t>kỹ</w:t>
      </w:r>
      <w:proofErr w:type="spellEnd"/>
      <w:r w:rsidRPr="00DA0EA0">
        <w:rPr>
          <w:rFonts w:cs="Arial"/>
          <w:color w:val="0070C0"/>
          <w:sz w:val="22"/>
          <w:szCs w:val="22"/>
        </w:rPr>
        <w:t xml:space="preserve"> </w:t>
      </w:r>
      <w:proofErr w:type="spellStart"/>
      <w:r w:rsidRPr="00DA0EA0">
        <w:rPr>
          <w:rFonts w:cs="Arial"/>
          <w:color w:val="0070C0"/>
          <w:sz w:val="22"/>
          <w:szCs w:val="22"/>
        </w:rPr>
        <w:t>thuật</w:t>
      </w:r>
      <w:proofErr w:type="spellEnd"/>
      <w:r w:rsidRPr="00DA0EA0">
        <w:rPr>
          <w:rFonts w:cs="Arial"/>
          <w:color w:val="0070C0"/>
          <w:sz w:val="22"/>
          <w:szCs w:val="22"/>
        </w:rPr>
        <w:t xml:space="preserve">, </w:t>
      </w:r>
      <w:proofErr w:type="spellStart"/>
      <w:r w:rsidRPr="00DA0EA0">
        <w:rPr>
          <w:rFonts w:cs="Arial"/>
          <w:color w:val="0070C0"/>
          <w:sz w:val="22"/>
          <w:szCs w:val="22"/>
        </w:rPr>
        <w:t>sản</w:t>
      </w:r>
      <w:proofErr w:type="spellEnd"/>
      <w:r w:rsidRPr="00DA0EA0">
        <w:rPr>
          <w:rFonts w:cs="Arial"/>
          <w:color w:val="0070C0"/>
          <w:sz w:val="22"/>
          <w:szCs w:val="22"/>
        </w:rPr>
        <w:t xml:space="preserve"> </w:t>
      </w:r>
      <w:proofErr w:type="spellStart"/>
      <w:r w:rsidRPr="00DA0EA0">
        <w:rPr>
          <w:rFonts w:cs="Arial"/>
          <w:color w:val="0070C0"/>
          <w:sz w:val="22"/>
          <w:szCs w:val="22"/>
        </w:rPr>
        <w:t>xuất</w:t>
      </w:r>
      <w:proofErr w:type="spellEnd"/>
      <w:r w:rsidRPr="00DA0EA0">
        <w:rPr>
          <w:rFonts w:cs="Arial"/>
          <w:color w:val="0070C0"/>
          <w:sz w:val="22"/>
          <w:szCs w:val="22"/>
        </w:rPr>
        <w:t xml:space="preserve">, </w:t>
      </w:r>
      <w:proofErr w:type="spellStart"/>
      <w:r w:rsidRPr="00DA0EA0">
        <w:rPr>
          <w:rFonts w:cs="Arial"/>
          <w:color w:val="0070C0"/>
          <w:sz w:val="22"/>
          <w:szCs w:val="22"/>
        </w:rPr>
        <w:t>vận</w:t>
      </w:r>
      <w:proofErr w:type="spellEnd"/>
      <w:r w:rsidRPr="00DA0EA0">
        <w:rPr>
          <w:rFonts w:cs="Arial"/>
          <w:color w:val="0070C0"/>
          <w:sz w:val="22"/>
          <w:szCs w:val="22"/>
        </w:rPr>
        <w:t xml:space="preserve"> </w:t>
      </w:r>
      <w:proofErr w:type="spellStart"/>
      <w:r w:rsidRPr="00DA0EA0">
        <w:rPr>
          <w:rFonts w:cs="Arial"/>
          <w:color w:val="0070C0"/>
          <w:sz w:val="22"/>
          <w:szCs w:val="22"/>
        </w:rPr>
        <w:t>chuyển</w:t>
      </w:r>
      <w:proofErr w:type="spellEnd"/>
      <w:r w:rsidRPr="00DA0EA0">
        <w:rPr>
          <w:rFonts w:cs="Arial"/>
          <w:color w:val="0070C0"/>
          <w:sz w:val="22"/>
          <w:szCs w:val="22"/>
        </w:rPr>
        <w:t xml:space="preserve">, </w:t>
      </w:r>
      <w:proofErr w:type="spellStart"/>
      <w:r w:rsidRPr="00DA0EA0">
        <w:rPr>
          <w:rFonts w:cs="Arial"/>
          <w:color w:val="0070C0"/>
          <w:sz w:val="22"/>
          <w:szCs w:val="22"/>
        </w:rPr>
        <w:t>lưu</w:t>
      </w:r>
      <w:proofErr w:type="spellEnd"/>
      <w:r w:rsidRPr="00DA0EA0">
        <w:rPr>
          <w:rFonts w:cs="Arial"/>
          <w:color w:val="0070C0"/>
          <w:sz w:val="22"/>
          <w:szCs w:val="22"/>
        </w:rPr>
        <w:t xml:space="preserve"> </w:t>
      </w:r>
      <w:proofErr w:type="spellStart"/>
      <w:r w:rsidRPr="00DA0EA0">
        <w:rPr>
          <w:rFonts w:cs="Arial"/>
          <w:color w:val="0070C0"/>
          <w:sz w:val="22"/>
          <w:szCs w:val="22"/>
        </w:rPr>
        <w:t>trử</w:t>
      </w:r>
      <w:proofErr w:type="spellEnd"/>
      <w:r w:rsidRPr="00DA0EA0">
        <w:rPr>
          <w:rFonts w:cs="Arial"/>
          <w:color w:val="0070C0"/>
          <w:sz w:val="22"/>
          <w:szCs w:val="22"/>
        </w:rPr>
        <w:t xml:space="preserve"> </w:t>
      </w:r>
      <w:proofErr w:type="spellStart"/>
      <w:r w:rsidRPr="00DA0EA0">
        <w:rPr>
          <w:rFonts w:cs="Arial"/>
          <w:color w:val="0070C0"/>
          <w:sz w:val="22"/>
          <w:szCs w:val="22"/>
        </w:rPr>
        <w:t>tạm</w:t>
      </w:r>
      <w:proofErr w:type="spellEnd"/>
      <w:r w:rsidRPr="00DA0EA0">
        <w:rPr>
          <w:rFonts w:cs="Arial"/>
          <w:color w:val="0070C0"/>
          <w:sz w:val="22"/>
          <w:szCs w:val="22"/>
        </w:rPr>
        <w:t xml:space="preserve"> </w:t>
      </w:r>
      <w:proofErr w:type="spellStart"/>
      <w:r w:rsidRPr="00DA0EA0">
        <w:rPr>
          <w:rFonts w:cs="Arial"/>
          <w:color w:val="0070C0"/>
          <w:sz w:val="22"/>
          <w:szCs w:val="22"/>
        </w:rPr>
        <w:t>ngoài</w:t>
      </w:r>
      <w:proofErr w:type="spellEnd"/>
      <w:r w:rsidRPr="00DA0EA0">
        <w:rPr>
          <w:rFonts w:cs="Arial"/>
          <w:color w:val="0070C0"/>
          <w:sz w:val="22"/>
          <w:szCs w:val="22"/>
        </w:rPr>
        <w:t xml:space="preserve"> </w:t>
      </w:r>
      <w:proofErr w:type="spellStart"/>
      <w:r w:rsidRPr="00DA0EA0">
        <w:rPr>
          <w:rFonts w:cs="Arial"/>
          <w:color w:val="0070C0"/>
          <w:sz w:val="22"/>
          <w:szCs w:val="22"/>
        </w:rPr>
        <w:t>công</w:t>
      </w:r>
      <w:proofErr w:type="spellEnd"/>
      <w:r w:rsidRPr="00DA0EA0">
        <w:rPr>
          <w:rFonts w:cs="Arial"/>
          <w:color w:val="0070C0"/>
          <w:sz w:val="22"/>
          <w:szCs w:val="22"/>
        </w:rPr>
        <w:t xml:space="preserve"> </w:t>
      </w:r>
      <w:proofErr w:type="spellStart"/>
      <w:r w:rsidRPr="00DA0EA0">
        <w:rPr>
          <w:rFonts w:cs="Arial"/>
          <w:color w:val="0070C0"/>
          <w:sz w:val="22"/>
          <w:szCs w:val="22"/>
        </w:rPr>
        <w:t>trường</w:t>
      </w:r>
      <w:proofErr w:type="spellEnd"/>
      <w:r w:rsidRPr="00DA0EA0">
        <w:rPr>
          <w:rFonts w:cs="Arial"/>
          <w:color w:val="0070C0"/>
          <w:sz w:val="22"/>
          <w:szCs w:val="22"/>
        </w:rPr>
        <w:t xml:space="preserve">, </w:t>
      </w:r>
      <w:proofErr w:type="spellStart"/>
      <w:r w:rsidRPr="00DA0EA0">
        <w:rPr>
          <w:rFonts w:cs="Arial"/>
          <w:color w:val="0070C0"/>
          <w:sz w:val="22"/>
          <w:szCs w:val="22"/>
        </w:rPr>
        <w:t>xây</w:t>
      </w:r>
      <w:proofErr w:type="spellEnd"/>
      <w:r w:rsidRPr="00DA0EA0">
        <w:rPr>
          <w:rFonts w:cs="Arial"/>
          <w:color w:val="0070C0"/>
          <w:sz w:val="22"/>
          <w:szCs w:val="22"/>
        </w:rPr>
        <w:t xml:space="preserve"> </w:t>
      </w:r>
      <w:proofErr w:type="spellStart"/>
      <w:r w:rsidRPr="00DA0EA0">
        <w:rPr>
          <w:rFonts w:cs="Arial"/>
          <w:color w:val="0070C0"/>
          <w:sz w:val="22"/>
          <w:szCs w:val="22"/>
        </w:rPr>
        <w:t>dựng</w:t>
      </w:r>
      <w:proofErr w:type="spellEnd"/>
      <w:r w:rsidRPr="00DA0EA0">
        <w:rPr>
          <w:rFonts w:cs="Arial"/>
          <w:color w:val="0070C0"/>
          <w:sz w:val="22"/>
          <w:szCs w:val="22"/>
        </w:rPr>
        <w:t xml:space="preserve">, </w:t>
      </w:r>
      <w:proofErr w:type="spellStart"/>
      <w:r w:rsidRPr="00DA0EA0">
        <w:rPr>
          <w:rFonts w:cs="Arial"/>
          <w:color w:val="0070C0"/>
          <w:sz w:val="22"/>
          <w:szCs w:val="22"/>
        </w:rPr>
        <w:t>lắp</w:t>
      </w:r>
      <w:proofErr w:type="spellEnd"/>
      <w:r w:rsidRPr="00DA0EA0">
        <w:rPr>
          <w:rFonts w:cs="Arial"/>
          <w:color w:val="0070C0"/>
          <w:sz w:val="22"/>
          <w:szCs w:val="22"/>
        </w:rPr>
        <w:t xml:space="preserve"> </w:t>
      </w:r>
      <w:proofErr w:type="spellStart"/>
      <w:r w:rsidRPr="00DA0EA0">
        <w:rPr>
          <w:rFonts w:cs="Arial"/>
          <w:color w:val="0070C0"/>
          <w:sz w:val="22"/>
          <w:szCs w:val="22"/>
        </w:rPr>
        <w:t>đặt</w:t>
      </w:r>
      <w:proofErr w:type="spellEnd"/>
      <w:r w:rsidRPr="00DA0EA0">
        <w:rPr>
          <w:rFonts w:cs="Arial"/>
          <w:color w:val="0070C0"/>
          <w:sz w:val="22"/>
          <w:szCs w:val="22"/>
        </w:rPr>
        <w:t xml:space="preserve">, </w:t>
      </w:r>
      <w:proofErr w:type="spellStart"/>
      <w:r w:rsidRPr="00DA0EA0">
        <w:rPr>
          <w:rFonts w:cs="Arial"/>
          <w:color w:val="0070C0"/>
          <w:sz w:val="22"/>
          <w:szCs w:val="22"/>
        </w:rPr>
        <w:t>kiểm</w:t>
      </w:r>
      <w:proofErr w:type="spellEnd"/>
      <w:r w:rsidRPr="00DA0EA0">
        <w:rPr>
          <w:rFonts w:cs="Arial"/>
          <w:color w:val="0070C0"/>
          <w:sz w:val="22"/>
          <w:szCs w:val="22"/>
        </w:rPr>
        <w:t xml:space="preserve"> </w:t>
      </w:r>
      <w:proofErr w:type="spellStart"/>
      <w:r w:rsidRPr="00DA0EA0">
        <w:rPr>
          <w:rFonts w:cs="Arial"/>
          <w:color w:val="0070C0"/>
          <w:sz w:val="22"/>
          <w:szCs w:val="22"/>
        </w:rPr>
        <w:t>tra</w:t>
      </w:r>
      <w:proofErr w:type="spellEnd"/>
      <w:r w:rsidRPr="00DA0EA0">
        <w:rPr>
          <w:rFonts w:cs="Arial"/>
          <w:color w:val="0070C0"/>
          <w:sz w:val="22"/>
          <w:szCs w:val="22"/>
        </w:rPr>
        <w:t xml:space="preserve">, </w:t>
      </w:r>
      <w:proofErr w:type="spellStart"/>
      <w:r w:rsidRPr="00DA0EA0">
        <w:rPr>
          <w:rFonts w:cs="Arial"/>
          <w:color w:val="0070C0"/>
          <w:sz w:val="22"/>
          <w:szCs w:val="22"/>
        </w:rPr>
        <w:t>nghiệm</w:t>
      </w:r>
      <w:proofErr w:type="spellEnd"/>
      <w:r w:rsidRPr="00DA0EA0">
        <w:rPr>
          <w:rFonts w:cs="Arial"/>
          <w:color w:val="0070C0"/>
          <w:sz w:val="22"/>
          <w:szCs w:val="22"/>
        </w:rPr>
        <w:t xml:space="preserve"> </w:t>
      </w:r>
      <w:proofErr w:type="spellStart"/>
      <w:r w:rsidRPr="00DA0EA0">
        <w:rPr>
          <w:rFonts w:cs="Arial"/>
          <w:color w:val="0070C0"/>
          <w:sz w:val="22"/>
          <w:szCs w:val="22"/>
        </w:rPr>
        <w:t>thu</w:t>
      </w:r>
      <w:proofErr w:type="spellEnd"/>
      <w:r w:rsidRPr="00DA0EA0">
        <w:rPr>
          <w:rFonts w:cs="Arial"/>
          <w:color w:val="0070C0"/>
          <w:sz w:val="22"/>
          <w:szCs w:val="22"/>
        </w:rPr>
        <w:t xml:space="preserve">, </w:t>
      </w:r>
      <w:proofErr w:type="spellStart"/>
      <w:r w:rsidRPr="00DA0EA0">
        <w:rPr>
          <w:rFonts w:cs="Arial"/>
          <w:color w:val="0070C0"/>
          <w:sz w:val="22"/>
          <w:szCs w:val="22"/>
        </w:rPr>
        <w:t>hoàn</w:t>
      </w:r>
      <w:proofErr w:type="spellEnd"/>
      <w:r w:rsidRPr="00DA0EA0">
        <w:rPr>
          <w:rFonts w:cs="Arial"/>
          <w:color w:val="0070C0"/>
          <w:sz w:val="22"/>
          <w:szCs w:val="22"/>
        </w:rPr>
        <w:t xml:space="preserve"> </w:t>
      </w:r>
      <w:proofErr w:type="spellStart"/>
      <w:r w:rsidRPr="00DA0EA0">
        <w:rPr>
          <w:rFonts w:cs="Arial"/>
          <w:color w:val="0070C0"/>
          <w:sz w:val="22"/>
          <w:szCs w:val="22"/>
        </w:rPr>
        <w:t>tất</w:t>
      </w:r>
      <w:proofErr w:type="spellEnd"/>
      <w:r w:rsidRPr="00DA0EA0">
        <w:rPr>
          <w:rFonts w:cs="Arial"/>
          <w:color w:val="0070C0"/>
          <w:sz w:val="22"/>
          <w:szCs w:val="22"/>
        </w:rPr>
        <w:t xml:space="preserve"> Công </w:t>
      </w:r>
      <w:proofErr w:type="spellStart"/>
      <w:r w:rsidRPr="00DA0EA0">
        <w:rPr>
          <w:rFonts w:cs="Arial"/>
          <w:color w:val="0070C0"/>
          <w:sz w:val="22"/>
          <w:szCs w:val="22"/>
        </w:rPr>
        <w:t>việc</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việc</w:t>
      </w:r>
      <w:proofErr w:type="spellEnd"/>
      <w:r w:rsidRPr="00DA0EA0">
        <w:rPr>
          <w:rFonts w:cs="Arial"/>
          <w:color w:val="0070C0"/>
          <w:sz w:val="22"/>
          <w:szCs w:val="22"/>
        </w:rPr>
        <w:t xml:space="preserve"> </w:t>
      </w:r>
      <w:proofErr w:type="spellStart"/>
      <w:r w:rsidRPr="00DA0EA0">
        <w:rPr>
          <w:rFonts w:cs="Arial"/>
          <w:color w:val="0070C0"/>
          <w:sz w:val="22"/>
          <w:szCs w:val="22"/>
        </w:rPr>
        <w:t>sửa</w:t>
      </w:r>
      <w:proofErr w:type="spellEnd"/>
      <w:r w:rsidRPr="00DA0EA0">
        <w:rPr>
          <w:rFonts w:cs="Arial"/>
          <w:color w:val="0070C0"/>
          <w:sz w:val="22"/>
          <w:szCs w:val="22"/>
        </w:rPr>
        <w:t xml:space="preserve"> </w:t>
      </w:r>
      <w:proofErr w:type="spellStart"/>
      <w:r w:rsidRPr="00DA0EA0">
        <w:rPr>
          <w:rFonts w:cs="Arial"/>
          <w:color w:val="0070C0"/>
          <w:sz w:val="22"/>
          <w:szCs w:val="22"/>
        </w:rPr>
        <w:t>chữa</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sai</w:t>
      </w:r>
      <w:proofErr w:type="spellEnd"/>
      <w:r w:rsidRPr="00DA0EA0">
        <w:rPr>
          <w:rFonts w:cs="Arial"/>
          <w:color w:val="0070C0"/>
          <w:sz w:val="22"/>
          <w:szCs w:val="22"/>
        </w:rPr>
        <w:t xml:space="preserve"> </w:t>
      </w:r>
      <w:proofErr w:type="spellStart"/>
      <w:r w:rsidRPr="00DA0EA0">
        <w:rPr>
          <w:rFonts w:cs="Arial"/>
          <w:color w:val="0070C0"/>
          <w:sz w:val="22"/>
          <w:szCs w:val="22"/>
        </w:rPr>
        <w:t>sót</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việc</w:t>
      </w:r>
      <w:proofErr w:type="spellEnd"/>
      <w:r w:rsidRPr="00DA0EA0">
        <w:rPr>
          <w:rFonts w:cs="Arial"/>
          <w:color w:val="0070C0"/>
          <w:sz w:val="22"/>
          <w:szCs w:val="22"/>
        </w:rPr>
        <w:t xml:space="preserve"> </w:t>
      </w:r>
      <w:proofErr w:type="spellStart"/>
      <w:r w:rsidRPr="00DA0EA0">
        <w:rPr>
          <w:rFonts w:cs="Arial"/>
          <w:color w:val="0070C0"/>
          <w:sz w:val="22"/>
          <w:szCs w:val="22"/>
        </w:rPr>
        <w:t>cung</w:t>
      </w:r>
      <w:proofErr w:type="spellEnd"/>
      <w:r w:rsidRPr="00DA0EA0">
        <w:rPr>
          <w:rFonts w:cs="Arial"/>
          <w:color w:val="0070C0"/>
          <w:sz w:val="22"/>
          <w:szCs w:val="22"/>
        </w:rPr>
        <w:t xml:space="preserve"> </w:t>
      </w:r>
      <w:proofErr w:type="spellStart"/>
      <w:r w:rsidRPr="00DA0EA0">
        <w:rPr>
          <w:rFonts w:cs="Arial"/>
          <w:color w:val="0070C0"/>
          <w:sz w:val="22"/>
          <w:szCs w:val="22"/>
        </w:rPr>
        <w:t>cấp</w:t>
      </w:r>
      <w:proofErr w:type="spellEnd"/>
      <w:r w:rsidRPr="00DA0EA0">
        <w:rPr>
          <w:rFonts w:cs="Arial"/>
          <w:color w:val="0070C0"/>
          <w:sz w:val="22"/>
          <w:szCs w:val="22"/>
        </w:rPr>
        <w:t xml:space="preserve"> </w:t>
      </w:r>
      <w:proofErr w:type="spellStart"/>
      <w:r w:rsidRPr="00DA0EA0">
        <w:rPr>
          <w:rFonts w:cs="Arial"/>
          <w:color w:val="0070C0"/>
          <w:sz w:val="22"/>
          <w:szCs w:val="22"/>
        </w:rPr>
        <w:t>tất</w:t>
      </w:r>
      <w:proofErr w:type="spellEnd"/>
      <w:r w:rsidRPr="00DA0EA0">
        <w:rPr>
          <w:rFonts w:cs="Arial"/>
          <w:color w:val="0070C0"/>
          <w:sz w:val="22"/>
          <w:szCs w:val="22"/>
        </w:rPr>
        <w:t xml:space="preserve"> </w:t>
      </w:r>
      <w:proofErr w:type="spellStart"/>
      <w:r w:rsidRPr="00DA0EA0">
        <w:rPr>
          <w:rFonts w:cs="Arial"/>
          <w:color w:val="0070C0"/>
          <w:sz w:val="22"/>
          <w:szCs w:val="22"/>
        </w:rPr>
        <w:t>cả</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vật</w:t>
      </w:r>
      <w:proofErr w:type="spellEnd"/>
      <w:r w:rsidRPr="00DA0EA0">
        <w:rPr>
          <w:rFonts w:cs="Arial"/>
          <w:color w:val="0070C0"/>
          <w:sz w:val="22"/>
          <w:szCs w:val="22"/>
        </w:rPr>
        <w:t xml:space="preserve"> </w:t>
      </w:r>
      <w:proofErr w:type="spellStart"/>
      <w:r w:rsidRPr="00DA0EA0">
        <w:rPr>
          <w:rFonts w:cs="Arial"/>
          <w:color w:val="0070C0"/>
          <w:sz w:val="22"/>
          <w:szCs w:val="22"/>
        </w:rPr>
        <w:t>liệu</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máy</w:t>
      </w:r>
      <w:proofErr w:type="spellEnd"/>
      <w:r w:rsidRPr="00DA0EA0">
        <w:rPr>
          <w:rFonts w:cs="Arial"/>
          <w:color w:val="0070C0"/>
          <w:sz w:val="22"/>
          <w:szCs w:val="22"/>
        </w:rPr>
        <w:t xml:space="preserve"> </w:t>
      </w:r>
      <w:proofErr w:type="spellStart"/>
      <w:r w:rsidRPr="00DA0EA0">
        <w:rPr>
          <w:rFonts w:cs="Arial"/>
          <w:color w:val="0070C0"/>
          <w:sz w:val="22"/>
          <w:szCs w:val="22"/>
        </w:rPr>
        <w:t>móc</w:t>
      </w:r>
      <w:proofErr w:type="spellEnd"/>
      <w:r w:rsidRPr="00DA0EA0">
        <w:rPr>
          <w:rFonts w:cs="Arial"/>
          <w:color w:val="0070C0"/>
          <w:sz w:val="22"/>
          <w:szCs w:val="22"/>
        </w:rPr>
        <w:t xml:space="preserve"> </w:t>
      </w:r>
      <w:proofErr w:type="spellStart"/>
      <w:r w:rsidRPr="00DA0EA0">
        <w:rPr>
          <w:rFonts w:cs="Arial"/>
          <w:color w:val="0070C0"/>
          <w:sz w:val="22"/>
          <w:szCs w:val="22"/>
        </w:rPr>
        <w:t>cho</w:t>
      </w:r>
      <w:proofErr w:type="spellEnd"/>
      <w:r w:rsidRPr="00DA0EA0">
        <w:rPr>
          <w:rFonts w:cs="Arial"/>
          <w:color w:val="0070C0"/>
          <w:sz w:val="22"/>
          <w:szCs w:val="22"/>
        </w:rPr>
        <w:t xml:space="preserve"> </w:t>
      </w:r>
      <w:proofErr w:type="spellStart"/>
      <w:r w:rsidRPr="00DA0EA0">
        <w:rPr>
          <w:rFonts w:cs="Arial"/>
          <w:color w:val="0070C0"/>
          <w:sz w:val="22"/>
          <w:szCs w:val="22"/>
        </w:rPr>
        <w:t>tất</w:t>
      </w:r>
      <w:proofErr w:type="spellEnd"/>
      <w:r w:rsidRPr="00DA0EA0">
        <w:rPr>
          <w:rFonts w:cs="Arial"/>
          <w:color w:val="0070C0"/>
          <w:sz w:val="22"/>
          <w:szCs w:val="22"/>
        </w:rPr>
        <w:t xml:space="preserve"> </w:t>
      </w:r>
      <w:proofErr w:type="spellStart"/>
      <w:r w:rsidRPr="00DA0EA0">
        <w:rPr>
          <w:rFonts w:cs="Arial"/>
          <w:color w:val="0070C0"/>
          <w:sz w:val="22"/>
          <w:szCs w:val="22"/>
        </w:rPr>
        <w:t>cả</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công</w:t>
      </w:r>
      <w:proofErr w:type="spellEnd"/>
      <w:r w:rsidRPr="00DA0EA0">
        <w:rPr>
          <w:rFonts w:cs="Arial"/>
          <w:color w:val="0070C0"/>
          <w:sz w:val="22"/>
          <w:szCs w:val="22"/>
        </w:rPr>
        <w:t xml:space="preserve"> </w:t>
      </w:r>
      <w:proofErr w:type="spellStart"/>
      <w:r w:rsidRPr="00DA0EA0">
        <w:rPr>
          <w:rFonts w:cs="Arial"/>
          <w:color w:val="0070C0"/>
          <w:sz w:val="22"/>
          <w:szCs w:val="22"/>
        </w:rPr>
        <w:t>trình</w:t>
      </w:r>
      <w:proofErr w:type="spellEnd"/>
      <w:r w:rsidRPr="00DA0EA0">
        <w:rPr>
          <w:rFonts w:cs="Arial"/>
          <w:color w:val="0070C0"/>
          <w:sz w:val="22"/>
          <w:szCs w:val="22"/>
        </w:rPr>
        <w:t xml:space="preserve"> </w:t>
      </w:r>
      <w:proofErr w:type="spellStart"/>
      <w:r w:rsidRPr="00DA0EA0">
        <w:rPr>
          <w:rFonts w:cs="Arial"/>
          <w:color w:val="0070C0"/>
          <w:sz w:val="22"/>
          <w:szCs w:val="22"/>
        </w:rPr>
        <w:t>khác</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dịch</w:t>
      </w:r>
      <w:proofErr w:type="spellEnd"/>
      <w:r w:rsidRPr="00DA0EA0">
        <w:rPr>
          <w:rFonts w:cs="Arial"/>
          <w:color w:val="0070C0"/>
          <w:sz w:val="22"/>
          <w:szCs w:val="22"/>
        </w:rPr>
        <w:t xml:space="preserve"> </w:t>
      </w:r>
      <w:proofErr w:type="spellStart"/>
      <w:r w:rsidRPr="00DA0EA0">
        <w:rPr>
          <w:rFonts w:cs="Arial"/>
          <w:color w:val="0070C0"/>
          <w:sz w:val="22"/>
          <w:szCs w:val="22"/>
        </w:rPr>
        <w:t>vụ</w:t>
      </w:r>
      <w:proofErr w:type="spellEnd"/>
      <w:r w:rsidRPr="00DA0EA0">
        <w:rPr>
          <w:rFonts w:cs="Arial"/>
          <w:color w:val="0070C0"/>
          <w:sz w:val="22"/>
          <w:szCs w:val="22"/>
        </w:rPr>
        <w:t xml:space="preserve"> </w:t>
      </w:r>
      <w:proofErr w:type="spellStart"/>
      <w:r w:rsidRPr="00DA0EA0">
        <w:rPr>
          <w:rFonts w:cs="Arial"/>
          <w:color w:val="0070C0"/>
          <w:sz w:val="22"/>
          <w:szCs w:val="22"/>
        </w:rPr>
        <w:t>phụ</w:t>
      </w:r>
      <w:proofErr w:type="spellEnd"/>
      <w:r w:rsidRPr="00DA0EA0">
        <w:rPr>
          <w:rFonts w:cs="Arial"/>
          <w:color w:val="0070C0"/>
          <w:sz w:val="22"/>
          <w:szCs w:val="22"/>
        </w:rPr>
        <w:t xml:space="preserve"> </w:t>
      </w:r>
      <w:proofErr w:type="spellStart"/>
      <w:r w:rsidRPr="00DA0EA0">
        <w:rPr>
          <w:rFonts w:cs="Arial"/>
          <w:color w:val="0070C0"/>
          <w:sz w:val="22"/>
          <w:szCs w:val="22"/>
        </w:rPr>
        <w:t>trợ</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yêu</w:t>
      </w:r>
      <w:proofErr w:type="spellEnd"/>
      <w:r w:rsidRPr="00DA0EA0">
        <w:rPr>
          <w:rFonts w:cs="Arial"/>
          <w:color w:val="0070C0"/>
          <w:sz w:val="22"/>
          <w:szCs w:val="22"/>
        </w:rPr>
        <w:t xml:space="preserve"> </w:t>
      </w:r>
      <w:proofErr w:type="spellStart"/>
      <w:r w:rsidRPr="00DA0EA0">
        <w:rPr>
          <w:rFonts w:cs="Arial"/>
          <w:color w:val="0070C0"/>
          <w:sz w:val="22"/>
          <w:szCs w:val="22"/>
        </w:rPr>
        <w:t>cầu</w:t>
      </w:r>
      <w:proofErr w:type="spellEnd"/>
      <w:r w:rsidRPr="00DA0EA0">
        <w:rPr>
          <w:rFonts w:cs="Arial"/>
          <w:color w:val="0070C0"/>
          <w:sz w:val="22"/>
          <w:szCs w:val="22"/>
        </w:rPr>
        <w:t xml:space="preserve"> </w:t>
      </w:r>
      <w:proofErr w:type="spellStart"/>
      <w:r w:rsidRPr="00DA0EA0">
        <w:rPr>
          <w:rFonts w:cs="Arial"/>
          <w:color w:val="0070C0"/>
          <w:sz w:val="22"/>
          <w:szCs w:val="22"/>
        </w:rPr>
        <w:t>khác</w:t>
      </w:r>
      <w:proofErr w:type="spellEnd"/>
      <w:r w:rsidRPr="00DA0EA0">
        <w:rPr>
          <w:rFonts w:cs="Arial"/>
          <w:color w:val="0070C0"/>
          <w:sz w:val="22"/>
          <w:szCs w:val="22"/>
        </w:rPr>
        <w:t xml:space="preserve"> </w:t>
      </w:r>
      <w:proofErr w:type="spellStart"/>
      <w:r w:rsidRPr="00DA0EA0">
        <w:rPr>
          <w:rFonts w:cs="Arial"/>
          <w:color w:val="0070C0"/>
          <w:sz w:val="22"/>
          <w:szCs w:val="22"/>
        </w:rPr>
        <w:t>đột</w:t>
      </w:r>
      <w:proofErr w:type="spellEnd"/>
      <w:r w:rsidRPr="00DA0EA0">
        <w:rPr>
          <w:rFonts w:cs="Arial"/>
          <w:color w:val="0070C0"/>
          <w:sz w:val="22"/>
          <w:szCs w:val="22"/>
        </w:rPr>
        <w:t xml:space="preserve"> </w:t>
      </w:r>
      <w:proofErr w:type="spellStart"/>
      <w:r w:rsidRPr="00DA0EA0">
        <w:rPr>
          <w:rFonts w:cs="Arial"/>
          <w:color w:val="0070C0"/>
          <w:sz w:val="22"/>
          <w:szCs w:val="22"/>
        </w:rPr>
        <w:t>xuất</w:t>
      </w:r>
      <w:proofErr w:type="spellEnd"/>
      <w:r w:rsidRPr="00DA0EA0">
        <w:rPr>
          <w:rFonts w:cs="Arial"/>
          <w:color w:val="0070C0"/>
          <w:sz w:val="22"/>
          <w:szCs w:val="22"/>
        </w:rPr>
        <w:t xml:space="preserve"> </w:t>
      </w:r>
      <w:proofErr w:type="spellStart"/>
      <w:r w:rsidRPr="00DA0EA0">
        <w:rPr>
          <w:rFonts w:cs="Arial"/>
          <w:color w:val="0070C0"/>
          <w:sz w:val="22"/>
          <w:szCs w:val="22"/>
        </w:rPr>
        <w:t>dù</w:t>
      </w:r>
      <w:proofErr w:type="spellEnd"/>
      <w:r w:rsidRPr="00DA0EA0">
        <w:rPr>
          <w:rFonts w:cs="Arial"/>
          <w:color w:val="0070C0"/>
          <w:sz w:val="22"/>
          <w:szCs w:val="22"/>
        </w:rPr>
        <w:t xml:space="preserve"> </w:t>
      </w:r>
      <w:proofErr w:type="spellStart"/>
      <w:r w:rsidRPr="00DA0EA0">
        <w:rPr>
          <w:rFonts w:cs="Arial"/>
          <w:color w:val="0070C0"/>
          <w:sz w:val="22"/>
          <w:szCs w:val="22"/>
        </w:rPr>
        <w:t>đã</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ghi</w:t>
      </w:r>
      <w:proofErr w:type="spellEnd"/>
      <w:r w:rsidRPr="00DA0EA0">
        <w:rPr>
          <w:rFonts w:cs="Arial"/>
          <w:color w:val="0070C0"/>
          <w:sz w:val="22"/>
          <w:szCs w:val="22"/>
        </w:rPr>
        <w:t xml:space="preserve"> hay </w:t>
      </w:r>
      <w:proofErr w:type="spellStart"/>
      <w:r w:rsidRPr="00DA0EA0">
        <w:rPr>
          <w:rFonts w:cs="Arial"/>
          <w:color w:val="0070C0"/>
          <w:sz w:val="22"/>
          <w:szCs w:val="22"/>
        </w:rPr>
        <w:t>không</w:t>
      </w:r>
      <w:proofErr w:type="spellEnd"/>
      <w:r w:rsidRPr="00DA0EA0">
        <w:rPr>
          <w:rFonts w:cs="Arial"/>
          <w:color w:val="0070C0"/>
          <w:sz w:val="22"/>
          <w:szCs w:val="22"/>
        </w:rPr>
        <w:t xml:space="preserve"> </w:t>
      </w:r>
      <w:proofErr w:type="spellStart"/>
      <w:r w:rsidRPr="00DA0EA0">
        <w:rPr>
          <w:rFonts w:cs="Arial"/>
          <w:color w:val="0070C0"/>
          <w:sz w:val="22"/>
          <w:szCs w:val="22"/>
        </w:rPr>
        <w:t>để</w:t>
      </w:r>
      <w:proofErr w:type="spellEnd"/>
      <w:r w:rsidRPr="00DA0EA0">
        <w:rPr>
          <w:rFonts w:cs="Arial"/>
          <w:color w:val="0070C0"/>
          <w:sz w:val="22"/>
          <w:szCs w:val="22"/>
        </w:rPr>
        <w:t xml:space="preserve"> </w:t>
      </w:r>
      <w:proofErr w:type="spellStart"/>
      <w:r w:rsidRPr="00DA0EA0">
        <w:rPr>
          <w:rFonts w:cs="Arial"/>
          <w:color w:val="0070C0"/>
          <w:sz w:val="22"/>
          <w:szCs w:val="22"/>
        </w:rPr>
        <w:t>hoàn</w:t>
      </w:r>
      <w:proofErr w:type="spellEnd"/>
      <w:r w:rsidRPr="00DA0EA0">
        <w:rPr>
          <w:rFonts w:cs="Arial"/>
          <w:color w:val="0070C0"/>
          <w:sz w:val="22"/>
          <w:szCs w:val="22"/>
        </w:rPr>
        <w:t xml:space="preserve"> </w:t>
      </w:r>
      <w:proofErr w:type="spellStart"/>
      <w:r w:rsidRPr="00DA0EA0">
        <w:rPr>
          <w:rFonts w:cs="Arial"/>
          <w:color w:val="0070C0"/>
          <w:sz w:val="22"/>
          <w:szCs w:val="22"/>
        </w:rPr>
        <w:t>tất</w:t>
      </w:r>
      <w:proofErr w:type="spellEnd"/>
      <w:r w:rsidRPr="00DA0EA0">
        <w:rPr>
          <w:rFonts w:cs="Arial"/>
          <w:color w:val="0070C0"/>
          <w:sz w:val="22"/>
          <w:szCs w:val="22"/>
        </w:rPr>
        <w:t xml:space="preserve"> </w:t>
      </w:r>
      <w:proofErr w:type="spellStart"/>
      <w:r w:rsidRPr="00DA0EA0">
        <w:rPr>
          <w:rFonts w:cs="Arial"/>
          <w:color w:val="0070C0"/>
          <w:sz w:val="22"/>
          <w:szCs w:val="22"/>
        </w:rPr>
        <w:t>dự</w:t>
      </w:r>
      <w:proofErr w:type="spellEnd"/>
      <w:r w:rsidRPr="00DA0EA0">
        <w:rPr>
          <w:rFonts w:cs="Arial"/>
          <w:color w:val="0070C0"/>
          <w:sz w:val="22"/>
          <w:szCs w:val="22"/>
        </w:rPr>
        <w:t xml:space="preserve"> </w:t>
      </w:r>
      <w:proofErr w:type="spellStart"/>
      <w:r w:rsidRPr="00DA0EA0">
        <w:rPr>
          <w:rFonts w:cs="Arial"/>
          <w:color w:val="0070C0"/>
          <w:sz w:val="22"/>
          <w:szCs w:val="22"/>
        </w:rPr>
        <w:t>án</w:t>
      </w:r>
      <w:proofErr w:type="spellEnd"/>
      <w:r w:rsidRPr="00DA0EA0">
        <w:rPr>
          <w:rFonts w:cs="Arial"/>
          <w:color w:val="0070C0"/>
          <w:sz w:val="22"/>
          <w:szCs w:val="22"/>
        </w:rPr>
        <w:t xml:space="preserve"> </w:t>
      </w:r>
      <w:proofErr w:type="spellStart"/>
      <w:r w:rsidRPr="00DA0EA0">
        <w:rPr>
          <w:rFonts w:cs="Arial"/>
          <w:color w:val="0070C0"/>
          <w:sz w:val="22"/>
          <w:szCs w:val="22"/>
        </w:rPr>
        <w:t>trên</w:t>
      </w:r>
      <w:proofErr w:type="spellEnd"/>
      <w:r w:rsidRPr="00DA0EA0">
        <w:rPr>
          <w:rFonts w:cs="Arial"/>
          <w:color w:val="0070C0"/>
          <w:sz w:val="22"/>
          <w:szCs w:val="22"/>
        </w:rPr>
        <w:t xml:space="preserve"> </w:t>
      </w:r>
      <w:proofErr w:type="spellStart"/>
      <w:r w:rsidRPr="00DA0EA0">
        <w:rPr>
          <w:rFonts w:cs="Arial"/>
          <w:color w:val="0070C0"/>
          <w:sz w:val="22"/>
          <w:szCs w:val="22"/>
        </w:rPr>
        <w:t>cơ</w:t>
      </w:r>
      <w:proofErr w:type="spellEnd"/>
      <w:r w:rsidRPr="00DA0EA0">
        <w:rPr>
          <w:rFonts w:cs="Arial"/>
          <w:color w:val="0070C0"/>
          <w:sz w:val="22"/>
          <w:szCs w:val="22"/>
        </w:rPr>
        <w:t xml:space="preserve"> </w:t>
      </w:r>
      <w:proofErr w:type="spellStart"/>
      <w:r w:rsidRPr="00DA0EA0">
        <w:rPr>
          <w:rFonts w:cs="Arial"/>
          <w:color w:val="0070C0"/>
          <w:sz w:val="22"/>
          <w:szCs w:val="22"/>
        </w:rPr>
        <w:t>sở</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đồng</w:t>
      </w:r>
      <w:proofErr w:type="spellEnd"/>
      <w:r w:rsidRPr="00DA0EA0">
        <w:rPr>
          <w:rFonts w:cs="Arial"/>
          <w:color w:val="0070C0"/>
          <w:sz w:val="22"/>
          <w:szCs w:val="22"/>
        </w:rPr>
        <w:t xml:space="preserve"> </w:t>
      </w:r>
      <w:proofErr w:type="spellStart"/>
      <w:r w:rsidRPr="00DA0EA0">
        <w:rPr>
          <w:rFonts w:cs="Arial"/>
          <w:color w:val="0070C0"/>
          <w:sz w:val="22"/>
          <w:szCs w:val="22"/>
        </w:rPr>
        <w:t>trọn</w:t>
      </w:r>
      <w:proofErr w:type="spellEnd"/>
      <w:r w:rsidRPr="00DA0EA0">
        <w:rPr>
          <w:rFonts w:cs="Arial"/>
          <w:color w:val="0070C0"/>
          <w:sz w:val="22"/>
          <w:szCs w:val="22"/>
        </w:rPr>
        <w:t xml:space="preserve"> </w:t>
      </w:r>
      <w:proofErr w:type="spellStart"/>
      <w:r w:rsidRPr="00DA0EA0">
        <w:rPr>
          <w:rFonts w:cs="Arial"/>
          <w:color w:val="0070C0"/>
          <w:sz w:val="22"/>
          <w:szCs w:val="22"/>
        </w:rPr>
        <w:t>gói</w:t>
      </w:r>
      <w:proofErr w:type="spellEnd"/>
      <w:r w:rsidR="00D94BD2">
        <w:rPr>
          <w:rFonts w:cs="Arial"/>
          <w:color w:val="0070C0"/>
          <w:sz w:val="22"/>
          <w:szCs w:val="22"/>
        </w:rPr>
        <w:t xml:space="preserve"> </w:t>
      </w:r>
      <w:proofErr w:type="spellStart"/>
      <w:r w:rsidR="000B397C">
        <w:rPr>
          <w:rFonts w:cs="Arial"/>
          <w:color w:val="0070C0"/>
          <w:sz w:val="22"/>
          <w:szCs w:val="22"/>
        </w:rPr>
        <w:t>giá</w:t>
      </w:r>
      <w:proofErr w:type="spellEnd"/>
      <w:r w:rsidR="000B397C">
        <w:rPr>
          <w:rFonts w:cs="Arial"/>
          <w:color w:val="0070C0"/>
          <w:sz w:val="22"/>
          <w:szCs w:val="22"/>
        </w:rPr>
        <w:t xml:space="preserve"> </w:t>
      </w:r>
      <w:proofErr w:type="spellStart"/>
      <w:r w:rsidR="000B397C">
        <w:rPr>
          <w:rFonts w:cs="Arial"/>
          <w:color w:val="0070C0"/>
          <w:sz w:val="22"/>
          <w:szCs w:val="22"/>
        </w:rPr>
        <w:t>tối</w:t>
      </w:r>
      <w:proofErr w:type="spellEnd"/>
      <w:r w:rsidR="000B397C">
        <w:rPr>
          <w:rFonts w:cs="Arial"/>
          <w:color w:val="0070C0"/>
          <w:sz w:val="22"/>
          <w:szCs w:val="22"/>
        </w:rPr>
        <w:t xml:space="preserve"> </w:t>
      </w:r>
      <w:proofErr w:type="spellStart"/>
      <w:r w:rsidR="000B397C">
        <w:rPr>
          <w:rFonts w:cs="Arial"/>
          <w:color w:val="0070C0"/>
          <w:sz w:val="22"/>
          <w:szCs w:val="22"/>
        </w:rPr>
        <w:t>đa</w:t>
      </w:r>
      <w:proofErr w:type="spellEnd"/>
      <w:r w:rsidR="00D94BD2">
        <w:rPr>
          <w:rFonts w:cs="Arial"/>
          <w:color w:val="0070C0"/>
          <w:sz w:val="22"/>
          <w:szCs w:val="22"/>
        </w:rPr>
        <w:t xml:space="preserve"> </w:t>
      </w:r>
      <w:proofErr w:type="spellStart"/>
      <w:r w:rsidR="00D94BD2">
        <w:rPr>
          <w:rFonts w:cs="Arial"/>
          <w:color w:val="0070C0"/>
          <w:sz w:val="22"/>
          <w:szCs w:val="22"/>
        </w:rPr>
        <w:t>được</w:t>
      </w:r>
      <w:proofErr w:type="spellEnd"/>
      <w:r w:rsidR="00D94BD2">
        <w:rPr>
          <w:rFonts w:cs="Arial"/>
          <w:color w:val="0070C0"/>
          <w:sz w:val="22"/>
          <w:szCs w:val="22"/>
        </w:rPr>
        <w:t xml:space="preserve"> </w:t>
      </w:r>
      <w:proofErr w:type="spellStart"/>
      <w:r w:rsidR="00D94BD2">
        <w:rPr>
          <w:rFonts w:cs="Arial"/>
          <w:color w:val="0070C0"/>
          <w:sz w:val="22"/>
          <w:szCs w:val="22"/>
        </w:rPr>
        <w:t>đảm</w:t>
      </w:r>
      <w:proofErr w:type="spellEnd"/>
      <w:r w:rsidR="00D94BD2">
        <w:rPr>
          <w:rFonts w:cs="Arial"/>
          <w:color w:val="0070C0"/>
          <w:sz w:val="22"/>
          <w:szCs w:val="22"/>
        </w:rPr>
        <w:t xml:space="preserve"> </w:t>
      </w:r>
      <w:proofErr w:type="spellStart"/>
      <w:r w:rsidR="00D94BD2">
        <w:rPr>
          <w:rFonts w:cs="Arial"/>
          <w:color w:val="0070C0"/>
          <w:sz w:val="22"/>
          <w:szCs w:val="22"/>
        </w:rPr>
        <w:t>bảo</w:t>
      </w:r>
      <w:proofErr w:type="spellEnd"/>
      <w:r w:rsidRPr="00DA0EA0">
        <w:rPr>
          <w:rFonts w:cs="Arial"/>
          <w:color w:val="0070C0"/>
          <w:sz w:val="22"/>
          <w:szCs w:val="22"/>
        </w:rPr>
        <w:t xml:space="preserve">. Công </w:t>
      </w:r>
      <w:proofErr w:type="spellStart"/>
      <w:r w:rsidRPr="00DA0EA0">
        <w:rPr>
          <w:rFonts w:cs="Arial"/>
          <w:color w:val="0070C0"/>
          <w:sz w:val="22"/>
          <w:szCs w:val="22"/>
        </w:rPr>
        <w:t>trình</w:t>
      </w:r>
      <w:proofErr w:type="spellEnd"/>
      <w:r w:rsidRPr="00DA0EA0">
        <w:rPr>
          <w:rFonts w:cs="Arial"/>
          <w:color w:val="0070C0"/>
          <w:sz w:val="22"/>
          <w:szCs w:val="22"/>
        </w:rPr>
        <w:t xml:space="preserve"> </w:t>
      </w:r>
      <w:proofErr w:type="spellStart"/>
      <w:r w:rsidRPr="00DA0EA0">
        <w:rPr>
          <w:rFonts w:cs="Arial"/>
          <w:color w:val="0070C0"/>
          <w:sz w:val="22"/>
          <w:szCs w:val="22"/>
        </w:rPr>
        <w:t>sẽ</w:t>
      </w:r>
      <w:proofErr w:type="spellEnd"/>
      <w:r w:rsidRPr="00DA0EA0">
        <w:rPr>
          <w:rFonts w:cs="Arial"/>
          <w:color w:val="0070C0"/>
          <w:sz w:val="22"/>
          <w:szCs w:val="22"/>
        </w:rPr>
        <w:t xml:space="preserve"> </w:t>
      </w:r>
      <w:proofErr w:type="spellStart"/>
      <w:r w:rsidRPr="00DA0EA0">
        <w:rPr>
          <w:rFonts w:cs="Arial"/>
          <w:color w:val="0070C0"/>
          <w:sz w:val="22"/>
          <w:szCs w:val="22"/>
        </w:rPr>
        <w:t>phải</w:t>
      </w:r>
      <w:proofErr w:type="spellEnd"/>
      <w:r w:rsidRPr="00DA0EA0">
        <w:rPr>
          <w:rFonts w:cs="Arial"/>
          <w:color w:val="0070C0"/>
          <w:sz w:val="22"/>
          <w:szCs w:val="22"/>
        </w:rPr>
        <w:t xml:space="preserve"> </w:t>
      </w:r>
      <w:proofErr w:type="spellStart"/>
      <w:r w:rsidRPr="00DA0EA0">
        <w:rPr>
          <w:rFonts w:cs="Arial"/>
          <w:color w:val="0070C0"/>
          <w:sz w:val="22"/>
          <w:szCs w:val="22"/>
        </w:rPr>
        <w:t>phù</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với</w:t>
      </w:r>
      <w:proofErr w:type="spellEnd"/>
      <w:r w:rsidRPr="00DA0EA0">
        <w:rPr>
          <w:rFonts w:cs="Arial"/>
          <w:color w:val="0070C0"/>
          <w:sz w:val="22"/>
          <w:szCs w:val="22"/>
        </w:rPr>
        <w:t xml:space="preserve"> </w:t>
      </w:r>
      <w:proofErr w:type="spellStart"/>
      <w:r w:rsidRPr="00DA0EA0">
        <w:rPr>
          <w:rFonts w:cs="Arial"/>
          <w:color w:val="0070C0"/>
          <w:sz w:val="22"/>
          <w:szCs w:val="22"/>
        </w:rPr>
        <w:t>mục</w:t>
      </w:r>
      <w:proofErr w:type="spellEnd"/>
      <w:r w:rsidRPr="00DA0EA0">
        <w:rPr>
          <w:rFonts w:cs="Arial"/>
          <w:color w:val="0070C0"/>
          <w:sz w:val="22"/>
          <w:szCs w:val="22"/>
        </w:rPr>
        <w:t xml:space="preserve"> </w:t>
      </w:r>
      <w:proofErr w:type="spellStart"/>
      <w:r w:rsidRPr="00DA0EA0">
        <w:rPr>
          <w:rFonts w:cs="Arial"/>
          <w:color w:val="0070C0"/>
          <w:sz w:val="22"/>
          <w:szCs w:val="22"/>
        </w:rPr>
        <w:t>đích</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công</w:t>
      </w:r>
      <w:proofErr w:type="spellEnd"/>
      <w:r w:rsidRPr="00DA0EA0">
        <w:rPr>
          <w:rFonts w:cs="Arial"/>
          <w:color w:val="0070C0"/>
          <w:sz w:val="22"/>
          <w:szCs w:val="22"/>
        </w:rPr>
        <w:t xml:space="preserve"> </w:t>
      </w:r>
      <w:proofErr w:type="spellStart"/>
      <w:r w:rsidRPr="00DA0EA0">
        <w:rPr>
          <w:rFonts w:cs="Arial"/>
          <w:color w:val="0070C0"/>
          <w:sz w:val="22"/>
          <w:szCs w:val="22"/>
        </w:rPr>
        <w:t>trình</w:t>
      </w:r>
      <w:proofErr w:type="spellEnd"/>
      <w:r w:rsidRPr="00DA0EA0">
        <w:rPr>
          <w:rFonts w:cs="Arial"/>
          <w:color w:val="0070C0"/>
          <w:sz w:val="22"/>
          <w:szCs w:val="22"/>
        </w:rPr>
        <w:t xml:space="preserve"> </w:t>
      </w:r>
      <w:proofErr w:type="spellStart"/>
      <w:r w:rsidRPr="00DA0EA0">
        <w:rPr>
          <w:rFonts w:cs="Arial"/>
          <w:color w:val="0070C0"/>
          <w:sz w:val="22"/>
          <w:szCs w:val="22"/>
        </w:rPr>
        <w:t>đó</w:t>
      </w:r>
      <w:proofErr w:type="spellEnd"/>
      <w:r w:rsidRPr="00DA0EA0">
        <w:rPr>
          <w:rFonts w:cs="Arial"/>
          <w:color w:val="0070C0"/>
          <w:sz w:val="22"/>
          <w:szCs w:val="22"/>
        </w:rPr>
        <w:t xml:space="preserve"> </w:t>
      </w:r>
      <w:proofErr w:type="spellStart"/>
      <w:r w:rsidRPr="00DA0EA0">
        <w:rPr>
          <w:rFonts w:cs="Arial"/>
          <w:color w:val="0070C0"/>
          <w:sz w:val="22"/>
          <w:szCs w:val="22"/>
        </w:rPr>
        <w:t>như</w:t>
      </w:r>
      <w:proofErr w:type="spellEnd"/>
      <w:r w:rsidRPr="00DA0EA0">
        <w:rPr>
          <w:rFonts w:cs="Arial"/>
          <w:color w:val="0070C0"/>
          <w:sz w:val="22"/>
          <w:szCs w:val="22"/>
        </w:rPr>
        <w:t xml:space="preserve"> </w:t>
      </w:r>
      <w:proofErr w:type="spellStart"/>
      <w:r w:rsidRPr="00DA0EA0">
        <w:rPr>
          <w:rFonts w:cs="Arial"/>
          <w:color w:val="0070C0"/>
          <w:sz w:val="22"/>
          <w:szCs w:val="22"/>
        </w:rPr>
        <w:t>đã</w:t>
      </w:r>
      <w:proofErr w:type="spellEnd"/>
      <w:r w:rsidRPr="00DA0EA0">
        <w:rPr>
          <w:rFonts w:cs="Arial"/>
          <w:color w:val="0070C0"/>
          <w:sz w:val="22"/>
          <w:szCs w:val="22"/>
        </w:rPr>
        <w:t xml:space="preserve"> </w:t>
      </w:r>
      <w:proofErr w:type="spellStart"/>
      <w:r w:rsidRPr="00DA0EA0">
        <w:rPr>
          <w:rFonts w:cs="Arial"/>
          <w:color w:val="0070C0"/>
          <w:sz w:val="22"/>
          <w:szCs w:val="22"/>
        </w:rPr>
        <w:t>trình</w:t>
      </w:r>
      <w:proofErr w:type="spellEnd"/>
      <w:r w:rsidRPr="00DA0EA0">
        <w:rPr>
          <w:rFonts w:cs="Arial"/>
          <w:color w:val="0070C0"/>
          <w:sz w:val="22"/>
          <w:szCs w:val="22"/>
        </w:rPr>
        <w:t xml:space="preserve"> </w:t>
      </w:r>
      <w:proofErr w:type="spellStart"/>
      <w:r w:rsidRPr="00DA0EA0">
        <w:rPr>
          <w:rFonts w:cs="Arial"/>
          <w:color w:val="0070C0"/>
          <w:sz w:val="22"/>
          <w:szCs w:val="22"/>
        </w:rPr>
        <w:t>bày</w:t>
      </w:r>
      <w:proofErr w:type="spellEnd"/>
      <w:r w:rsidRPr="00DA0EA0">
        <w:rPr>
          <w:rFonts w:cs="Arial"/>
          <w:color w:val="0070C0"/>
          <w:sz w:val="22"/>
          <w:szCs w:val="22"/>
        </w:rPr>
        <w:t xml:space="preserve"> </w:t>
      </w:r>
      <w:proofErr w:type="spellStart"/>
      <w:r w:rsidRPr="00DA0EA0">
        <w:rPr>
          <w:rFonts w:cs="Arial"/>
          <w:color w:val="0070C0"/>
          <w:sz w:val="22"/>
          <w:szCs w:val="22"/>
        </w:rPr>
        <w:t>trong</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điều</w:t>
      </w:r>
      <w:proofErr w:type="spellEnd"/>
      <w:r w:rsidRPr="00DA0EA0">
        <w:rPr>
          <w:rFonts w:cs="Arial"/>
          <w:color w:val="0070C0"/>
          <w:sz w:val="22"/>
          <w:szCs w:val="22"/>
        </w:rPr>
        <w:t xml:space="preserve"> </w:t>
      </w:r>
      <w:proofErr w:type="spellStart"/>
      <w:r w:rsidRPr="00DA0EA0">
        <w:rPr>
          <w:rFonts w:cs="Arial"/>
          <w:color w:val="0070C0"/>
          <w:sz w:val="22"/>
          <w:szCs w:val="22"/>
        </w:rPr>
        <w:t>kiện</w:t>
      </w:r>
      <w:proofErr w:type="spellEnd"/>
      <w:r w:rsidRPr="00DA0EA0">
        <w:rPr>
          <w:rFonts w:cs="Arial"/>
          <w:color w:val="0070C0"/>
          <w:sz w:val="22"/>
          <w:szCs w:val="22"/>
        </w:rPr>
        <w:t xml:space="preserve"> </w:t>
      </w:r>
      <w:proofErr w:type="spellStart"/>
      <w:r w:rsidRPr="00DA0EA0">
        <w:rPr>
          <w:rFonts w:cs="Arial"/>
          <w:color w:val="0070C0"/>
          <w:sz w:val="22"/>
          <w:szCs w:val="22"/>
        </w:rPr>
        <w:t>trong</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đồng</w:t>
      </w:r>
      <w:proofErr w:type="spellEnd"/>
      <w:r w:rsidRPr="00DA0EA0">
        <w:rPr>
          <w:rFonts w:cs="Arial"/>
          <w:color w:val="0070C0"/>
          <w:sz w:val="22"/>
          <w:szCs w:val="22"/>
        </w:rPr>
        <w:t xml:space="preserve"> </w:t>
      </w:r>
      <w:proofErr w:type="spellStart"/>
      <w:r w:rsidRPr="00DA0EA0">
        <w:rPr>
          <w:rFonts w:cs="Arial"/>
          <w:color w:val="0070C0"/>
          <w:sz w:val="22"/>
          <w:szCs w:val="22"/>
        </w:rPr>
        <w:t>này</w:t>
      </w:r>
      <w:proofErr w:type="spellEnd"/>
      <w:r w:rsidRPr="00DA0EA0">
        <w:rPr>
          <w:rFonts w:cs="Arial"/>
          <w:color w:val="0070C0"/>
          <w:sz w:val="22"/>
          <w:szCs w:val="22"/>
        </w:rPr>
        <w:t>.</w:t>
      </w:r>
    </w:p>
    <w:p w14:paraId="4CF4108D" w14:textId="2DE185FD" w:rsidR="00DA0EA0" w:rsidRDefault="00DA0EA0" w:rsidP="00DA0EA0">
      <w:pPr>
        <w:widowControl w:val="0"/>
        <w:ind w:left="720"/>
        <w:rPr>
          <w:rFonts w:cs="Arial"/>
          <w:sz w:val="22"/>
          <w:szCs w:val="22"/>
        </w:rPr>
      </w:pPr>
    </w:p>
    <w:p w14:paraId="00497E2D" w14:textId="4A2BC0CC" w:rsidR="0015614C" w:rsidRDefault="0015614C" w:rsidP="0015614C">
      <w:pPr>
        <w:pStyle w:val="Heading6"/>
        <w:ind w:left="1800" w:hanging="1800"/>
        <w:rPr>
          <w:rFonts w:cs="Arial"/>
          <w:b/>
          <w:bCs/>
          <w:sz w:val="22"/>
          <w:szCs w:val="22"/>
          <w:u w:val="none"/>
        </w:rPr>
      </w:pPr>
      <w:r w:rsidRPr="00F64C66">
        <w:rPr>
          <w:rFonts w:cs="Arial"/>
          <w:b/>
          <w:bCs/>
          <w:sz w:val="22"/>
          <w:szCs w:val="22"/>
          <w:u w:val="none"/>
        </w:rPr>
        <w:t>Sub-Clause 1.7</w:t>
      </w:r>
      <w:r w:rsidRPr="00F64C66">
        <w:rPr>
          <w:rFonts w:cs="Arial"/>
          <w:b/>
          <w:bCs/>
          <w:sz w:val="22"/>
          <w:szCs w:val="22"/>
          <w:u w:val="none"/>
        </w:rPr>
        <w:tab/>
        <w:t>Assignment</w:t>
      </w:r>
    </w:p>
    <w:p w14:paraId="5A05C722" w14:textId="289D1A98" w:rsidR="00DA0EA0" w:rsidRPr="00DA0EA0" w:rsidRDefault="00DA0EA0" w:rsidP="00DA0EA0">
      <w:pPr>
        <w:pStyle w:val="Heading6"/>
        <w:ind w:left="1800" w:hanging="1800"/>
        <w:rPr>
          <w:rFonts w:cs="Arial"/>
          <w:b/>
          <w:bCs/>
          <w:color w:val="0070C0"/>
          <w:sz w:val="22"/>
          <w:szCs w:val="22"/>
          <w:u w:val="none"/>
        </w:rPr>
      </w:pPr>
      <w:proofErr w:type="spellStart"/>
      <w:r w:rsidRPr="00DA0EA0">
        <w:rPr>
          <w:rFonts w:cs="Arial"/>
          <w:b/>
          <w:bCs/>
          <w:color w:val="0070C0"/>
          <w:sz w:val="22"/>
          <w:szCs w:val="22"/>
          <w:u w:val="none"/>
        </w:rPr>
        <w:t>Khoản</w:t>
      </w:r>
      <w:proofErr w:type="spellEnd"/>
      <w:r w:rsidRPr="00DA0EA0">
        <w:rPr>
          <w:rFonts w:cs="Arial"/>
          <w:b/>
          <w:bCs/>
          <w:color w:val="0070C0"/>
          <w:sz w:val="22"/>
          <w:szCs w:val="22"/>
          <w:u w:val="none"/>
        </w:rPr>
        <w:t xml:space="preserve"> 1.7</w:t>
      </w:r>
      <w:r w:rsidRPr="00DA0EA0">
        <w:rPr>
          <w:rFonts w:cs="Arial"/>
          <w:b/>
          <w:bCs/>
          <w:color w:val="0070C0"/>
          <w:sz w:val="22"/>
          <w:szCs w:val="22"/>
          <w:u w:val="none"/>
        </w:rPr>
        <w:tab/>
      </w:r>
      <w:proofErr w:type="spellStart"/>
      <w:r w:rsidRPr="00DA0EA0">
        <w:rPr>
          <w:rFonts w:cs="Arial"/>
          <w:b/>
          <w:bCs/>
          <w:color w:val="0070C0"/>
          <w:sz w:val="22"/>
          <w:szCs w:val="22"/>
          <w:u w:val="none"/>
        </w:rPr>
        <w:t>Chuyển</w:t>
      </w:r>
      <w:proofErr w:type="spellEnd"/>
      <w:r w:rsidRPr="00DA0EA0">
        <w:rPr>
          <w:rFonts w:cs="Arial"/>
          <w:b/>
          <w:bCs/>
          <w:color w:val="0070C0"/>
          <w:sz w:val="22"/>
          <w:szCs w:val="22"/>
          <w:u w:val="none"/>
        </w:rPr>
        <w:t xml:space="preserve"> </w:t>
      </w:r>
      <w:proofErr w:type="spellStart"/>
      <w:r w:rsidRPr="00DA0EA0">
        <w:rPr>
          <w:rFonts w:cs="Arial"/>
          <w:b/>
          <w:bCs/>
          <w:color w:val="0070C0"/>
          <w:sz w:val="22"/>
          <w:szCs w:val="22"/>
          <w:u w:val="none"/>
        </w:rPr>
        <w:t>nhượng</w:t>
      </w:r>
      <w:proofErr w:type="spellEnd"/>
    </w:p>
    <w:p w14:paraId="0B902835" w14:textId="77777777" w:rsidR="00DA0EA0" w:rsidRPr="00DA0EA0" w:rsidRDefault="00DA0EA0" w:rsidP="00DA0EA0"/>
    <w:p w14:paraId="5071DA33" w14:textId="3E5DE134" w:rsidR="0015614C" w:rsidRPr="00E610BA" w:rsidRDefault="0015614C" w:rsidP="0015614C">
      <w:pPr>
        <w:keepNext/>
        <w:ind w:firstLine="720"/>
        <w:rPr>
          <w:rFonts w:cs="Arial"/>
          <w:sz w:val="22"/>
          <w:szCs w:val="22"/>
        </w:rPr>
      </w:pPr>
      <w:r w:rsidRPr="00E610BA">
        <w:rPr>
          <w:rFonts w:cs="Arial"/>
          <w:sz w:val="22"/>
          <w:szCs w:val="22"/>
        </w:rPr>
        <w:t>Delete the whole content of Sub-Clause 1.7 and replace with the following:</w:t>
      </w:r>
    </w:p>
    <w:p w14:paraId="32807FC1" w14:textId="154E07D2" w:rsidR="00DA0EA0" w:rsidRPr="00E610BA" w:rsidRDefault="00DA0EA0" w:rsidP="00DA0EA0">
      <w:pPr>
        <w:widowControl w:val="0"/>
        <w:ind w:left="349" w:firstLine="360"/>
        <w:rPr>
          <w:rFonts w:cs="Arial"/>
          <w:sz w:val="22"/>
          <w:szCs w:val="22"/>
        </w:rPr>
      </w:pPr>
      <w:r w:rsidRPr="00E610BA">
        <w:rPr>
          <w:rFonts w:cs="Arial"/>
          <w:sz w:val="22"/>
          <w:szCs w:val="22"/>
          <w:lang w:val="vi-VN"/>
        </w:rPr>
        <w:t>Bỏ toàn bộ nội dung của Khoản 1.7 và thay vào như sau:</w:t>
      </w:r>
    </w:p>
    <w:p w14:paraId="604DE546" w14:textId="77777777" w:rsidR="00103DD6" w:rsidRPr="00E610BA" w:rsidRDefault="00103DD6" w:rsidP="00103DD6">
      <w:pPr>
        <w:keepNext/>
        <w:ind w:firstLine="720"/>
        <w:rPr>
          <w:rFonts w:cs="Arial"/>
          <w:sz w:val="22"/>
          <w:szCs w:val="22"/>
        </w:rPr>
      </w:pPr>
    </w:p>
    <w:p w14:paraId="276190E3" w14:textId="7A2CBD92" w:rsidR="00103DD6" w:rsidRPr="00E610BA" w:rsidRDefault="00103DD6" w:rsidP="00103DD6">
      <w:pPr>
        <w:spacing w:after="120"/>
        <w:ind w:left="720"/>
        <w:rPr>
          <w:rFonts w:cs="Arial"/>
          <w:sz w:val="22"/>
          <w:szCs w:val="22"/>
        </w:rPr>
      </w:pPr>
      <w:r w:rsidRPr="00E610BA">
        <w:rPr>
          <w:rFonts w:cs="Arial"/>
          <w:sz w:val="22"/>
          <w:szCs w:val="22"/>
        </w:rPr>
        <w:t>Unless the Employer agrees</w:t>
      </w:r>
      <w:r w:rsidR="00540289" w:rsidRPr="00E610BA">
        <w:rPr>
          <w:rFonts w:cs="Arial"/>
          <w:sz w:val="22"/>
          <w:szCs w:val="22"/>
        </w:rPr>
        <w:t xml:space="preserve"> in writing</w:t>
      </w:r>
      <w:r w:rsidRPr="00E610BA">
        <w:rPr>
          <w:rFonts w:cs="Arial"/>
          <w:sz w:val="22"/>
          <w:szCs w:val="22"/>
        </w:rPr>
        <w:t>, the Contractor shall not transfer all or any part of the Contract, or any interest in the Contract or under the Contract to another person. If the Contractor has any unauthorised transfer, it is considered a fundamental breach of the Contract, and the Employer has the right to terminate the Contract at any time.</w:t>
      </w:r>
    </w:p>
    <w:p w14:paraId="650021DD" w14:textId="6DAD6A85" w:rsidR="00103DD6" w:rsidRPr="00E610BA" w:rsidRDefault="00103DD6" w:rsidP="00103DD6">
      <w:pPr>
        <w:ind w:left="719"/>
        <w:rPr>
          <w:rFonts w:cs="Arial"/>
          <w:sz w:val="22"/>
          <w:szCs w:val="22"/>
        </w:rPr>
      </w:pPr>
      <w:proofErr w:type="spellStart"/>
      <w:r w:rsidRPr="00E610BA">
        <w:rPr>
          <w:rFonts w:cs="Arial"/>
          <w:sz w:val="22"/>
          <w:szCs w:val="22"/>
        </w:rPr>
        <w:t>Trừ</w:t>
      </w:r>
      <w:proofErr w:type="spellEnd"/>
      <w:r w:rsidRPr="00E610BA">
        <w:rPr>
          <w:rFonts w:cs="Arial"/>
          <w:sz w:val="22"/>
          <w:szCs w:val="22"/>
        </w:rPr>
        <w:t xml:space="preserve"> </w:t>
      </w:r>
      <w:proofErr w:type="spellStart"/>
      <w:r w:rsidRPr="00E610BA">
        <w:rPr>
          <w:rFonts w:cs="Arial"/>
          <w:sz w:val="22"/>
          <w:szCs w:val="22"/>
        </w:rPr>
        <w:t>trường</w:t>
      </w:r>
      <w:proofErr w:type="spellEnd"/>
      <w:r w:rsidRPr="00E610BA">
        <w:rPr>
          <w:rFonts w:cs="Arial"/>
          <w:sz w:val="22"/>
          <w:szCs w:val="22"/>
        </w:rPr>
        <w:t xml:space="preserve"> </w:t>
      </w:r>
      <w:proofErr w:type="spellStart"/>
      <w:r w:rsidRPr="00E610BA">
        <w:rPr>
          <w:rFonts w:cs="Arial"/>
          <w:sz w:val="22"/>
          <w:szCs w:val="22"/>
        </w:rPr>
        <w:t>hợp</w:t>
      </w:r>
      <w:proofErr w:type="spellEnd"/>
      <w:r w:rsidRPr="00E610BA">
        <w:rPr>
          <w:rFonts w:cs="Arial"/>
          <w:sz w:val="22"/>
          <w:szCs w:val="22"/>
        </w:rPr>
        <w:t xml:space="preserve"> </w:t>
      </w:r>
      <w:proofErr w:type="spellStart"/>
      <w:r w:rsidRPr="00E610BA">
        <w:rPr>
          <w:rFonts w:cs="Arial"/>
          <w:sz w:val="22"/>
          <w:szCs w:val="22"/>
        </w:rPr>
        <w:t>được</w:t>
      </w:r>
      <w:proofErr w:type="spellEnd"/>
      <w:r w:rsidRPr="00E610BA">
        <w:rPr>
          <w:rFonts w:cs="Arial"/>
          <w:sz w:val="22"/>
          <w:szCs w:val="22"/>
        </w:rPr>
        <w:t xml:space="preserve"> Chủ </w:t>
      </w:r>
      <w:proofErr w:type="spellStart"/>
      <w:r w:rsidRPr="00E610BA">
        <w:rPr>
          <w:rFonts w:cs="Arial"/>
          <w:sz w:val="22"/>
          <w:szCs w:val="22"/>
        </w:rPr>
        <w:t>Đầu</w:t>
      </w:r>
      <w:proofErr w:type="spellEnd"/>
      <w:r w:rsidRPr="00E610BA">
        <w:rPr>
          <w:rFonts w:cs="Arial"/>
          <w:sz w:val="22"/>
          <w:szCs w:val="22"/>
        </w:rPr>
        <w:t xml:space="preserve"> </w:t>
      </w:r>
      <w:proofErr w:type="spellStart"/>
      <w:r w:rsidRPr="00E610BA">
        <w:rPr>
          <w:rFonts w:cs="Arial"/>
          <w:sz w:val="22"/>
          <w:szCs w:val="22"/>
        </w:rPr>
        <w:t>Tư</w:t>
      </w:r>
      <w:proofErr w:type="spellEnd"/>
      <w:r w:rsidRPr="00E610BA">
        <w:rPr>
          <w:rFonts w:cs="Arial"/>
          <w:sz w:val="22"/>
          <w:szCs w:val="22"/>
        </w:rPr>
        <w:t xml:space="preserve"> </w:t>
      </w:r>
      <w:proofErr w:type="spellStart"/>
      <w:r w:rsidRPr="00E610BA">
        <w:rPr>
          <w:rFonts w:cs="Arial"/>
          <w:sz w:val="22"/>
          <w:szCs w:val="22"/>
        </w:rPr>
        <w:t>đồng</w:t>
      </w:r>
      <w:proofErr w:type="spellEnd"/>
      <w:r w:rsidRPr="00E610BA">
        <w:rPr>
          <w:rFonts w:cs="Arial"/>
          <w:sz w:val="22"/>
          <w:szCs w:val="22"/>
        </w:rPr>
        <w:t xml:space="preserve"> ý</w:t>
      </w:r>
      <w:r w:rsidR="00540289" w:rsidRPr="00E610BA">
        <w:rPr>
          <w:rFonts w:cs="Arial"/>
          <w:sz w:val="22"/>
          <w:szCs w:val="22"/>
        </w:rPr>
        <w:t xml:space="preserve"> </w:t>
      </w:r>
      <w:proofErr w:type="spellStart"/>
      <w:r w:rsidR="00540289" w:rsidRPr="00E610BA">
        <w:rPr>
          <w:rFonts w:cs="Arial"/>
          <w:sz w:val="22"/>
          <w:szCs w:val="22"/>
        </w:rPr>
        <w:t>bằng</w:t>
      </w:r>
      <w:proofErr w:type="spellEnd"/>
      <w:r w:rsidR="00540289" w:rsidRPr="00E610BA">
        <w:rPr>
          <w:rFonts w:cs="Arial"/>
          <w:sz w:val="22"/>
          <w:szCs w:val="22"/>
        </w:rPr>
        <w:t xml:space="preserve"> </w:t>
      </w:r>
      <w:proofErr w:type="spellStart"/>
      <w:r w:rsidR="00540289" w:rsidRPr="00E610BA">
        <w:rPr>
          <w:rFonts w:cs="Arial"/>
          <w:sz w:val="22"/>
          <w:szCs w:val="22"/>
        </w:rPr>
        <w:t>văn</w:t>
      </w:r>
      <w:proofErr w:type="spellEnd"/>
      <w:r w:rsidR="00540289" w:rsidRPr="00E610BA">
        <w:rPr>
          <w:rFonts w:cs="Arial"/>
          <w:sz w:val="22"/>
          <w:szCs w:val="22"/>
        </w:rPr>
        <w:t xml:space="preserve"> </w:t>
      </w:r>
      <w:proofErr w:type="spellStart"/>
      <w:r w:rsidR="00540289" w:rsidRPr="00E610BA">
        <w:rPr>
          <w:rFonts w:cs="Arial"/>
          <w:sz w:val="22"/>
          <w:szCs w:val="22"/>
        </w:rPr>
        <w:t>bản</w:t>
      </w:r>
      <w:proofErr w:type="spellEnd"/>
      <w:r w:rsidRPr="00E610BA">
        <w:rPr>
          <w:rFonts w:cs="Arial"/>
          <w:sz w:val="22"/>
          <w:szCs w:val="22"/>
        </w:rPr>
        <w:t xml:space="preserve">, </w:t>
      </w:r>
      <w:proofErr w:type="spellStart"/>
      <w:r w:rsidRPr="00E610BA">
        <w:rPr>
          <w:rFonts w:cs="Arial"/>
          <w:sz w:val="22"/>
          <w:szCs w:val="22"/>
        </w:rPr>
        <w:t>Nhà</w:t>
      </w:r>
      <w:proofErr w:type="spellEnd"/>
      <w:r w:rsidRPr="00E610BA">
        <w:rPr>
          <w:rFonts w:cs="Arial"/>
          <w:sz w:val="22"/>
          <w:szCs w:val="22"/>
        </w:rPr>
        <w:t xml:space="preserve"> </w:t>
      </w:r>
      <w:proofErr w:type="spellStart"/>
      <w:r w:rsidRPr="00E610BA">
        <w:rPr>
          <w:rFonts w:cs="Arial"/>
          <w:sz w:val="22"/>
          <w:szCs w:val="22"/>
        </w:rPr>
        <w:t>Thầu</w:t>
      </w:r>
      <w:proofErr w:type="spellEnd"/>
      <w:r w:rsidRPr="00E610BA">
        <w:rPr>
          <w:rFonts w:cs="Arial"/>
          <w:sz w:val="22"/>
          <w:szCs w:val="22"/>
        </w:rPr>
        <w:t xml:space="preserve"> </w:t>
      </w:r>
      <w:proofErr w:type="spellStart"/>
      <w:r w:rsidRPr="00E610BA">
        <w:rPr>
          <w:rFonts w:cs="Arial"/>
          <w:sz w:val="22"/>
          <w:szCs w:val="22"/>
        </w:rPr>
        <w:t>sẽ</w:t>
      </w:r>
      <w:proofErr w:type="spellEnd"/>
      <w:r w:rsidRPr="00E610BA">
        <w:rPr>
          <w:rFonts w:cs="Arial"/>
          <w:sz w:val="22"/>
          <w:szCs w:val="22"/>
        </w:rPr>
        <w:t xml:space="preserve"> </w:t>
      </w:r>
      <w:proofErr w:type="spellStart"/>
      <w:r w:rsidRPr="00E610BA">
        <w:rPr>
          <w:rFonts w:cs="Arial"/>
          <w:sz w:val="22"/>
          <w:szCs w:val="22"/>
        </w:rPr>
        <w:t>không</w:t>
      </w:r>
      <w:proofErr w:type="spellEnd"/>
      <w:r w:rsidRPr="00E610BA">
        <w:rPr>
          <w:rFonts w:cs="Arial"/>
          <w:sz w:val="22"/>
          <w:szCs w:val="22"/>
        </w:rPr>
        <w:t xml:space="preserve"> </w:t>
      </w:r>
      <w:proofErr w:type="spellStart"/>
      <w:r w:rsidRPr="00E610BA">
        <w:rPr>
          <w:rFonts w:cs="Arial"/>
          <w:sz w:val="22"/>
          <w:szCs w:val="22"/>
        </w:rPr>
        <w:t>chuyển</w:t>
      </w:r>
      <w:proofErr w:type="spellEnd"/>
      <w:r w:rsidRPr="00E610BA">
        <w:rPr>
          <w:rFonts w:cs="Arial"/>
          <w:sz w:val="22"/>
          <w:szCs w:val="22"/>
        </w:rPr>
        <w:t xml:space="preserve"> </w:t>
      </w:r>
      <w:proofErr w:type="spellStart"/>
      <w:r w:rsidRPr="00E610BA">
        <w:rPr>
          <w:rFonts w:cs="Arial"/>
          <w:sz w:val="22"/>
          <w:szCs w:val="22"/>
        </w:rPr>
        <w:t>giao</w:t>
      </w:r>
      <w:proofErr w:type="spellEnd"/>
      <w:r w:rsidRPr="00E610BA">
        <w:rPr>
          <w:rFonts w:cs="Arial"/>
          <w:sz w:val="22"/>
          <w:szCs w:val="22"/>
        </w:rPr>
        <w:t xml:space="preserve"> </w:t>
      </w:r>
      <w:proofErr w:type="spellStart"/>
      <w:r w:rsidRPr="00E610BA">
        <w:rPr>
          <w:rFonts w:cs="Arial"/>
          <w:sz w:val="22"/>
          <w:szCs w:val="22"/>
        </w:rPr>
        <w:t>toàn</w:t>
      </w:r>
      <w:proofErr w:type="spellEnd"/>
      <w:r w:rsidRPr="00E610BA">
        <w:rPr>
          <w:rFonts w:cs="Arial"/>
          <w:sz w:val="22"/>
          <w:szCs w:val="22"/>
        </w:rPr>
        <w:t xml:space="preserve"> </w:t>
      </w:r>
      <w:proofErr w:type="spellStart"/>
      <w:r w:rsidRPr="00E610BA">
        <w:rPr>
          <w:rFonts w:cs="Arial"/>
          <w:sz w:val="22"/>
          <w:szCs w:val="22"/>
        </w:rPr>
        <w:t>bộ</w:t>
      </w:r>
      <w:proofErr w:type="spellEnd"/>
      <w:r w:rsidRPr="00E610BA">
        <w:rPr>
          <w:rFonts w:cs="Arial"/>
          <w:sz w:val="22"/>
          <w:szCs w:val="22"/>
        </w:rPr>
        <w:t xml:space="preserve"> </w:t>
      </w:r>
      <w:proofErr w:type="spellStart"/>
      <w:r w:rsidRPr="00E610BA">
        <w:rPr>
          <w:rFonts w:cs="Arial"/>
          <w:sz w:val="22"/>
          <w:szCs w:val="22"/>
        </w:rPr>
        <w:t>hoặc</w:t>
      </w:r>
      <w:proofErr w:type="spellEnd"/>
      <w:r w:rsidRPr="00E610BA">
        <w:rPr>
          <w:rFonts w:cs="Arial"/>
          <w:sz w:val="22"/>
          <w:szCs w:val="22"/>
        </w:rPr>
        <w:t xml:space="preserve"> </w:t>
      </w:r>
      <w:proofErr w:type="spellStart"/>
      <w:r w:rsidRPr="00E610BA">
        <w:rPr>
          <w:rFonts w:cs="Arial"/>
          <w:sz w:val="22"/>
          <w:szCs w:val="22"/>
        </w:rPr>
        <w:t>bất</w:t>
      </w:r>
      <w:proofErr w:type="spellEnd"/>
      <w:r w:rsidRPr="00E610BA">
        <w:rPr>
          <w:rFonts w:cs="Arial"/>
          <w:sz w:val="22"/>
          <w:szCs w:val="22"/>
        </w:rPr>
        <w:t xml:space="preserve"> </w:t>
      </w:r>
      <w:proofErr w:type="spellStart"/>
      <w:r w:rsidRPr="00E610BA">
        <w:rPr>
          <w:rFonts w:cs="Arial"/>
          <w:sz w:val="22"/>
          <w:szCs w:val="22"/>
        </w:rPr>
        <w:t>kỳ</w:t>
      </w:r>
      <w:proofErr w:type="spellEnd"/>
      <w:r w:rsidRPr="00E610BA">
        <w:rPr>
          <w:rFonts w:cs="Arial"/>
          <w:sz w:val="22"/>
          <w:szCs w:val="22"/>
        </w:rPr>
        <w:t xml:space="preserve"> </w:t>
      </w:r>
      <w:proofErr w:type="spellStart"/>
      <w:r w:rsidRPr="00E610BA">
        <w:rPr>
          <w:rFonts w:cs="Arial"/>
          <w:sz w:val="22"/>
          <w:szCs w:val="22"/>
        </w:rPr>
        <w:t>phần</w:t>
      </w:r>
      <w:proofErr w:type="spellEnd"/>
      <w:r w:rsidRPr="00E610BA">
        <w:rPr>
          <w:rFonts w:cs="Arial"/>
          <w:sz w:val="22"/>
          <w:szCs w:val="22"/>
        </w:rPr>
        <w:t xml:space="preserve"> </w:t>
      </w:r>
      <w:proofErr w:type="spellStart"/>
      <w:r w:rsidRPr="00E610BA">
        <w:rPr>
          <w:rFonts w:cs="Arial"/>
          <w:sz w:val="22"/>
          <w:szCs w:val="22"/>
        </w:rPr>
        <w:t>nào</w:t>
      </w:r>
      <w:proofErr w:type="spellEnd"/>
      <w:r w:rsidRPr="00E610BA">
        <w:rPr>
          <w:rFonts w:cs="Arial"/>
          <w:sz w:val="22"/>
          <w:szCs w:val="22"/>
        </w:rPr>
        <w:t xml:space="preserve"> </w:t>
      </w:r>
      <w:proofErr w:type="spellStart"/>
      <w:r w:rsidRPr="00E610BA">
        <w:rPr>
          <w:rFonts w:cs="Arial"/>
          <w:sz w:val="22"/>
          <w:szCs w:val="22"/>
        </w:rPr>
        <w:t>của</w:t>
      </w:r>
      <w:proofErr w:type="spellEnd"/>
      <w:r w:rsidRPr="00E610BA">
        <w:rPr>
          <w:rFonts w:cs="Arial"/>
          <w:sz w:val="22"/>
          <w:szCs w:val="22"/>
        </w:rPr>
        <w:t xml:space="preserve"> </w:t>
      </w:r>
      <w:proofErr w:type="spellStart"/>
      <w:r w:rsidRPr="00E610BA">
        <w:rPr>
          <w:rFonts w:cs="Arial"/>
          <w:sz w:val="22"/>
          <w:szCs w:val="22"/>
        </w:rPr>
        <w:t>Hợp</w:t>
      </w:r>
      <w:proofErr w:type="spellEnd"/>
      <w:r w:rsidRPr="00E610BA">
        <w:rPr>
          <w:rFonts w:cs="Arial"/>
          <w:sz w:val="22"/>
          <w:szCs w:val="22"/>
        </w:rPr>
        <w:t xml:space="preserve"> </w:t>
      </w:r>
      <w:proofErr w:type="spellStart"/>
      <w:r w:rsidRPr="00E610BA">
        <w:rPr>
          <w:rFonts w:cs="Arial"/>
          <w:sz w:val="22"/>
          <w:szCs w:val="22"/>
        </w:rPr>
        <w:t>đồng</w:t>
      </w:r>
      <w:proofErr w:type="spellEnd"/>
      <w:r w:rsidRPr="00E610BA">
        <w:rPr>
          <w:rFonts w:cs="Arial"/>
          <w:sz w:val="22"/>
          <w:szCs w:val="22"/>
        </w:rPr>
        <w:t xml:space="preserve"> </w:t>
      </w:r>
      <w:proofErr w:type="spellStart"/>
      <w:r w:rsidRPr="00E610BA">
        <w:rPr>
          <w:rFonts w:cs="Arial"/>
          <w:sz w:val="22"/>
          <w:szCs w:val="22"/>
        </w:rPr>
        <w:t>này</w:t>
      </w:r>
      <w:proofErr w:type="spellEnd"/>
      <w:r w:rsidRPr="00E610BA">
        <w:rPr>
          <w:rFonts w:cs="Arial"/>
          <w:sz w:val="22"/>
          <w:szCs w:val="22"/>
        </w:rPr>
        <w:t xml:space="preserve"> </w:t>
      </w:r>
      <w:proofErr w:type="spellStart"/>
      <w:r w:rsidRPr="00E610BA">
        <w:rPr>
          <w:rFonts w:cs="Arial"/>
          <w:sz w:val="22"/>
          <w:szCs w:val="22"/>
        </w:rPr>
        <w:t>hoặc</w:t>
      </w:r>
      <w:proofErr w:type="spellEnd"/>
      <w:r w:rsidRPr="00E610BA">
        <w:rPr>
          <w:rFonts w:cs="Arial"/>
          <w:sz w:val="22"/>
          <w:szCs w:val="22"/>
        </w:rPr>
        <w:t xml:space="preserve"> </w:t>
      </w:r>
      <w:proofErr w:type="spellStart"/>
      <w:r w:rsidRPr="00E610BA">
        <w:rPr>
          <w:rFonts w:cs="Arial"/>
          <w:sz w:val="22"/>
          <w:szCs w:val="22"/>
        </w:rPr>
        <w:t>bất</w:t>
      </w:r>
      <w:proofErr w:type="spellEnd"/>
      <w:r w:rsidRPr="00E610BA">
        <w:rPr>
          <w:rFonts w:cs="Arial"/>
          <w:sz w:val="22"/>
          <w:szCs w:val="22"/>
        </w:rPr>
        <w:t xml:space="preserve"> </w:t>
      </w:r>
      <w:proofErr w:type="spellStart"/>
      <w:r w:rsidRPr="00E610BA">
        <w:rPr>
          <w:rFonts w:cs="Arial"/>
          <w:sz w:val="22"/>
          <w:szCs w:val="22"/>
        </w:rPr>
        <w:t>kỳ</w:t>
      </w:r>
      <w:proofErr w:type="spellEnd"/>
      <w:r w:rsidRPr="00E610BA">
        <w:rPr>
          <w:rFonts w:cs="Arial"/>
          <w:sz w:val="22"/>
          <w:szCs w:val="22"/>
        </w:rPr>
        <w:t xml:space="preserve"> </w:t>
      </w:r>
      <w:proofErr w:type="spellStart"/>
      <w:r w:rsidRPr="00E610BA">
        <w:rPr>
          <w:rFonts w:cs="Arial"/>
          <w:sz w:val="22"/>
          <w:szCs w:val="22"/>
        </w:rPr>
        <w:t>lợi</w:t>
      </w:r>
      <w:proofErr w:type="spellEnd"/>
      <w:r w:rsidRPr="00E610BA">
        <w:rPr>
          <w:rFonts w:cs="Arial"/>
          <w:sz w:val="22"/>
          <w:szCs w:val="22"/>
        </w:rPr>
        <w:t xml:space="preserve"> </w:t>
      </w:r>
      <w:proofErr w:type="spellStart"/>
      <w:r w:rsidRPr="00E610BA">
        <w:rPr>
          <w:rFonts w:cs="Arial"/>
          <w:sz w:val="22"/>
          <w:szCs w:val="22"/>
        </w:rPr>
        <w:t>ích</w:t>
      </w:r>
      <w:proofErr w:type="spellEnd"/>
      <w:r w:rsidRPr="00E610BA">
        <w:rPr>
          <w:rFonts w:cs="Arial"/>
          <w:sz w:val="22"/>
          <w:szCs w:val="22"/>
        </w:rPr>
        <w:t xml:space="preserve"> </w:t>
      </w:r>
      <w:proofErr w:type="spellStart"/>
      <w:r w:rsidRPr="00E610BA">
        <w:rPr>
          <w:rFonts w:cs="Arial"/>
          <w:sz w:val="22"/>
          <w:szCs w:val="22"/>
        </w:rPr>
        <w:t>nào</w:t>
      </w:r>
      <w:proofErr w:type="spellEnd"/>
      <w:r w:rsidRPr="00E610BA">
        <w:rPr>
          <w:rFonts w:cs="Arial"/>
          <w:sz w:val="22"/>
          <w:szCs w:val="22"/>
        </w:rPr>
        <w:t xml:space="preserve"> </w:t>
      </w:r>
      <w:proofErr w:type="spellStart"/>
      <w:r w:rsidRPr="00E610BA">
        <w:rPr>
          <w:rFonts w:cs="Arial"/>
          <w:sz w:val="22"/>
          <w:szCs w:val="22"/>
        </w:rPr>
        <w:t>trong</w:t>
      </w:r>
      <w:proofErr w:type="spellEnd"/>
      <w:r w:rsidRPr="00E610BA">
        <w:rPr>
          <w:rFonts w:cs="Arial"/>
          <w:sz w:val="22"/>
          <w:szCs w:val="22"/>
        </w:rPr>
        <w:t xml:space="preserve"> </w:t>
      </w:r>
      <w:proofErr w:type="spellStart"/>
      <w:r w:rsidRPr="00E610BA">
        <w:rPr>
          <w:rFonts w:cs="Arial"/>
          <w:sz w:val="22"/>
          <w:szCs w:val="22"/>
        </w:rPr>
        <w:t>và</w:t>
      </w:r>
      <w:proofErr w:type="spellEnd"/>
      <w:r w:rsidRPr="00E610BA">
        <w:rPr>
          <w:rFonts w:cs="Arial"/>
          <w:sz w:val="22"/>
          <w:szCs w:val="22"/>
        </w:rPr>
        <w:t xml:space="preserve"> </w:t>
      </w:r>
      <w:proofErr w:type="spellStart"/>
      <w:r w:rsidRPr="00E610BA">
        <w:rPr>
          <w:rFonts w:cs="Arial"/>
          <w:sz w:val="22"/>
          <w:szCs w:val="22"/>
        </w:rPr>
        <w:t>theo</w:t>
      </w:r>
      <w:proofErr w:type="spellEnd"/>
      <w:r w:rsidRPr="00E610BA">
        <w:rPr>
          <w:rFonts w:cs="Arial"/>
          <w:sz w:val="22"/>
          <w:szCs w:val="22"/>
        </w:rPr>
        <w:t xml:space="preserve"> </w:t>
      </w:r>
      <w:proofErr w:type="spellStart"/>
      <w:r w:rsidRPr="00E610BA">
        <w:rPr>
          <w:rFonts w:cs="Arial"/>
          <w:sz w:val="22"/>
          <w:szCs w:val="22"/>
        </w:rPr>
        <w:t>Hợp</w:t>
      </w:r>
      <w:proofErr w:type="spellEnd"/>
      <w:r w:rsidRPr="00E610BA">
        <w:rPr>
          <w:rFonts w:cs="Arial"/>
          <w:sz w:val="22"/>
          <w:szCs w:val="22"/>
        </w:rPr>
        <w:t xml:space="preserve"> </w:t>
      </w:r>
      <w:proofErr w:type="spellStart"/>
      <w:r w:rsidRPr="00E610BA">
        <w:rPr>
          <w:rFonts w:cs="Arial"/>
          <w:sz w:val="22"/>
          <w:szCs w:val="22"/>
        </w:rPr>
        <w:t>đồng</w:t>
      </w:r>
      <w:proofErr w:type="spellEnd"/>
      <w:r w:rsidRPr="00E610BA">
        <w:rPr>
          <w:rFonts w:cs="Arial"/>
          <w:sz w:val="22"/>
          <w:szCs w:val="22"/>
        </w:rPr>
        <w:t xml:space="preserve"> </w:t>
      </w:r>
      <w:proofErr w:type="spellStart"/>
      <w:r w:rsidRPr="00E610BA">
        <w:rPr>
          <w:rFonts w:cs="Arial"/>
          <w:sz w:val="22"/>
          <w:szCs w:val="22"/>
        </w:rPr>
        <w:t>cho</w:t>
      </w:r>
      <w:proofErr w:type="spellEnd"/>
      <w:r w:rsidRPr="00E610BA">
        <w:rPr>
          <w:rFonts w:cs="Arial"/>
          <w:sz w:val="22"/>
          <w:szCs w:val="22"/>
        </w:rPr>
        <w:t xml:space="preserve"> </w:t>
      </w:r>
      <w:proofErr w:type="spellStart"/>
      <w:r w:rsidRPr="00E610BA">
        <w:rPr>
          <w:rFonts w:cs="Arial"/>
          <w:sz w:val="22"/>
          <w:szCs w:val="22"/>
        </w:rPr>
        <w:t>bất</w:t>
      </w:r>
      <w:proofErr w:type="spellEnd"/>
      <w:r w:rsidRPr="00E610BA">
        <w:rPr>
          <w:rFonts w:cs="Arial"/>
          <w:sz w:val="22"/>
          <w:szCs w:val="22"/>
        </w:rPr>
        <w:t xml:space="preserve"> </w:t>
      </w:r>
      <w:proofErr w:type="spellStart"/>
      <w:r w:rsidRPr="00E610BA">
        <w:rPr>
          <w:rFonts w:cs="Arial"/>
          <w:sz w:val="22"/>
          <w:szCs w:val="22"/>
        </w:rPr>
        <w:t>kỳ</w:t>
      </w:r>
      <w:proofErr w:type="spellEnd"/>
      <w:r w:rsidRPr="00E610BA">
        <w:rPr>
          <w:rFonts w:cs="Arial"/>
          <w:sz w:val="22"/>
          <w:szCs w:val="22"/>
        </w:rPr>
        <w:t xml:space="preserve"> </w:t>
      </w:r>
      <w:proofErr w:type="spellStart"/>
      <w:r w:rsidRPr="00E610BA">
        <w:rPr>
          <w:rFonts w:cs="Arial"/>
          <w:sz w:val="22"/>
          <w:szCs w:val="22"/>
        </w:rPr>
        <w:t>bên</w:t>
      </w:r>
      <w:proofErr w:type="spellEnd"/>
      <w:r w:rsidRPr="00E610BA">
        <w:rPr>
          <w:rFonts w:cs="Arial"/>
          <w:sz w:val="22"/>
          <w:szCs w:val="22"/>
        </w:rPr>
        <w:t xml:space="preserve"> </w:t>
      </w:r>
      <w:proofErr w:type="spellStart"/>
      <w:r w:rsidRPr="00E610BA">
        <w:rPr>
          <w:rFonts w:cs="Arial"/>
          <w:sz w:val="22"/>
          <w:szCs w:val="22"/>
        </w:rPr>
        <w:t>nào</w:t>
      </w:r>
      <w:proofErr w:type="spellEnd"/>
      <w:r w:rsidRPr="00E610BA">
        <w:rPr>
          <w:rFonts w:cs="Arial"/>
          <w:sz w:val="22"/>
          <w:szCs w:val="22"/>
        </w:rPr>
        <w:t xml:space="preserve"> </w:t>
      </w:r>
      <w:proofErr w:type="spellStart"/>
      <w:r w:rsidRPr="00E610BA">
        <w:rPr>
          <w:rFonts w:cs="Arial"/>
          <w:sz w:val="22"/>
          <w:szCs w:val="22"/>
        </w:rPr>
        <w:t>khác</w:t>
      </w:r>
      <w:proofErr w:type="spellEnd"/>
      <w:r w:rsidRPr="00E610BA">
        <w:rPr>
          <w:rFonts w:cs="Arial"/>
          <w:sz w:val="22"/>
          <w:szCs w:val="22"/>
        </w:rPr>
        <w:t xml:space="preserve">. </w:t>
      </w:r>
      <w:proofErr w:type="spellStart"/>
      <w:r w:rsidRPr="00E610BA">
        <w:rPr>
          <w:rFonts w:cs="Arial"/>
          <w:sz w:val="22"/>
          <w:szCs w:val="22"/>
        </w:rPr>
        <w:t>Trường</w:t>
      </w:r>
      <w:proofErr w:type="spellEnd"/>
      <w:r w:rsidRPr="00E610BA">
        <w:rPr>
          <w:rFonts w:cs="Arial"/>
          <w:sz w:val="22"/>
          <w:szCs w:val="22"/>
        </w:rPr>
        <w:t xml:space="preserve"> </w:t>
      </w:r>
      <w:proofErr w:type="spellStart"/>
      <w:r w:rsidRPr="00E610BA">
        <w:rPr>
          <w:rFonts w:cs="Arial"/>
          <w:sz w:val="22"/>
          <w:szCs w:val="22"/>
        </w:rPr>
        <w:t>hợp</w:t>
      </w:r>
      <w:proofErr w:type="spellEnd"/>
      <w:r w:rsidRPr="00E610BA">
        <w:rPr>
          <w:rFonts w:cs="Arial"/>
          <w:sz w:val="22"/>
          <w:szCs w:val="22"/>
        </w:rPr>
        <w:t xml:space="preserve"> </w:t>
      </w:r>
      <w:proofErr w:type="spellStart"/>
      <w:r w:rsidRPr="00E610BA">
        <w:rPr>
          <w:rFonts w:cs="Arial"/>
          <w:sz w:val="22"/>
          <w:szCs w:val="22"/>
        </w:rPr>
        <w:t>Nhà</w:t>
      </w:r>
      <w:proofErr w:type="spellEnd"/>
      <w:r w:rsidRPr="00E610BA">
        <w:rPr>
          <w:rFonts w:cs="Arial"/>
          <w:sz w:val="22"/>
          <w:szCs w:val="22"/>
        </w:rPr>
        <w:t xml:space="preserve"> </w:t>
      </w:r>
      <w:proofErr w:type="spellStart"/>
      <w:r w:rsidRPr="00E610BA">
        <w:rPr>
          <w:rFonts w:cs="Arial"/>
          <w:sz w:val="22"/>
          <w:szCs w:val="22"/>
        </w:rPr>
        <w:t>Thầu</w:t>
      </w:r>
      <w:proofErr w:type="spellEnd"/>
      <w:r w:rsidRPr="00E610BA">
        <w:rPr>
          <w:rFonts w:cs="Arial"/>
          <w:sz w:val="22"/>
          <w:szCs w:val="22"/>
        </w:rPr>
        <w:t xml:space="preserve"> </w:t>
      </w:r>
      <w:proofErr w:type="spellStart"/>
      <w:r w:rsidRPr="00E610BA">
        <w:rPr>
          <w:rFonts w:cs="Arial"/>
          <w:sz w:val="22"/>
          <w:szCs w:val="22"/>
        </w:rPr>
        <w:t>thực</w:t>
      </w:r>
      <w:proofErr w:type="spellEnd"/>
      <w:r w:rsidRPr="00E610BA">
        <w:rPr>
          <w:rFonts w:cs="Arial"/>
          <w:sz w:val="22"/>
          <w:szCs w:val="22"/>
        </w:rPr>
        <w:t xml:space="preserve"> </w:t>
      </w:r>
      <w:proofErr w:type="spellStart"/>
      <w:r w:rsidRPr="00E610BA">
        <w:rPr>
          <w:rFonts w:cs="Arial"/>
          <w:sz w:val="22"/>
          <w:szCs w:val="22"/>
        </w:rPr>
        <w:t>hiện</w:t>
      </w:r>
      <w:proofErr w:type="spellEnd"/>
      <w:r w:rsidRPr="00E610BA">
        <w:rPr>
          <w:rFonts w:cs="Arial"/>
          <w:sz w:val="22"/>
          <w:szCs w:val="22"/>
        </w:rPr>
        <w:t xml:space="preserve"> </w:t>
      </w:r>
      <w:proofErr w:type="spellStart"/>
      <w:r w:rsidRPr="00E610BA">
        <w:rPr>
          <w:rFonts w:cs="Arial"/>
          <w:sz w:val="22"/>
          <w:szCs w:val="22"/>
        </w:rPr>
        <w:t>chuyển</w:t>
      </w:r>
      <w:proofErr w:type="spellEnd"/>
      <w:r w:rsidRPr="00E610BA">
        <w:rPr>
          <w:rFonts w:cs="Arial"/>
          <w:sz w:val="22"/>
          <w:szCs w:val="22"/>
        </w:rPr>
        <w:t xml:space="preserve"> </w:t>
      </w:r>
      <w:proofErr w:type="spellStart"/>
      <w:r w:rsidRPr="00E610BA">
        <w:rPr>
          <w:rFonts w:cs="Arial"/>
          <w:sz w:val="22"/>
          <w:szCs w:val="22"/>
        </w:rPr>
        <w:t>giao</w:t>
      </w:r>
      <w:proofErr w:type="spellEnd"/>
      <w:r w:rsidRPr="00E610BA">
        <w:rPr>
          <w:rFonts w:cs="Arial"/>
          <w:sz w:val="22"/>
          <w:szCs w:val="22"/>
        </w:rPr>
        <w:t xml:space="preserve"> </w:t>
      </w:r>
      <w:proofErr w:type="spellStart"/>
      <w:r w:rsidRPr="00E610BA">
        <w:rPr>
          <w:rFonts w:cs="Arial"/>
          <w:sz w:val="22"/>
          <w:szCs w:val="22"/>
        </w:rPr>
        <w:t>không</w:t>
      </w:r>
      <w:proofErr w:type="spellEnd"/>
      <w:r w:rsidRPr="00E610BA">
        <w:rPr>
          <w:rFonts w:cs="Arial"/>
          <w:sz w:val="22"/>
          <w:szCs w:val="22"/>
        </w:rPr>
        <w:t xml:space="preserve"> </w:t>
      </w:r>
      <w:proofErr w:type="spellStart"/>
      <w:r w:rsidRPr="00E610BA">
        <w:rPr>
          <w:rFonts w:cs="Arial"/>
          <w:sz w:val="22"/>
          <w:szCs w:val="22"/>
        </w:rPr>
        <w:t>được</w:t>
      </w:r>
      <w:proofErr w:type="spellEnd"/>
      <w:r w:rsidRPr="00E610BA">
        <w:rPr>
          <w:rFonts w:cs="Arial"/>
          <w:sz w:val="22"/>
          <w:szCs w:val="22"/>
        </w:rPr>
        <w:t xml:space="preserve"> </w:t>
      </w:r>
      <w:proofErr w:type="spellStart"/>
      <w:r w:rsidRPr="00E610BA">
        <w:rPr>
          <w:rFonts w:cs="Arial"/>
          <w:sz w:val="22"/>
          <w:szCs w:val="22"/>
        </w:rPr>
        <w:t>phép</w:t>
      </w:r>
      <w:proofErr w:type="spellEnd"/>
      <w:r w:rsidRPr="00E610BA">
        <w:rPr>
          <w:rFonts w:cs="Arial"/>
          <w:sz w:val="22"/>
          <w:szCs w:val="22"/>
        </w:rPr>
        <w:t xml:space="preserve">, </w:t>
      </w:r>
      <w:proofErr w:type="spellStart"/>
      <w:r w:rsidRPr="00E610BA">
        <w:rPr>
          <w:rFonts w:cs="Arial"/>
          <w:sz w:val="22"/>
          <w:szCs w:val="22"/>
        </w:rPr>
        <w:t>Nhà</w:t>
      </w:r>
      <w:proofErr w:type="spellEnd"/>
      <w:r w:rsidRPr="00E610BA">
        <w:rPr>
          <w:rFonts w:cs="Arial"/>
          <w:sz w:val="22"/>
          <w:szCs w:val="22"/>
        </w:rPr>
        <w:t xml:space="preserve"> </w:t>
      </w:r>
      <w:proofErr w:type="spellStart"/>
      <w:r w:rsidRPr="00E610BA">
        <w:rPr>
          <w:rFonts w:cs="Arial"/>
          <w:sz w:val="22"/>
          <w:szCs w:val="22"/>
        </w:rPr>
        <w:t>Thầu</w:t>
      </w:r>
      <w:proofErr w:type="spellEnd"/>
      <w:r w:rsidRPr="00E610BA">
        <w:rPr>
          <w:rFonts w:cs="Arial"/>
          <w:sz w:val="22"/>
          <w:szCs w:val="22"/>
        </w:rPr>
        <w:t xml:space="preserve"> </w:t>
      </w:r>
      <w:proofErr w:type="spellStart"/>
      <w:r w:rsidRPr="00E610BA">
        <w:rPr>
          <w:rFonts w:cs="Arial"/>
          <w:sz w:val="22"/>
          <w:szCs w:val="22"/>
        </w:rPr>
        <w:t>được</w:t>
      </w:r>
      <w:proofErr w:type="spellEnd"/>
      <w:r w:rsidRPr="00E610BA">
        <w:rPr>
          <w:rFonts w:cs="Arial"/>
          <w:sz w:val="22"/>
          <w:szCs w:val="22"/>
        </w:rPr>
        <w:t xml:space="preserve"> </w:t>
      </w:r>
      <w:proofErr w:type="spellStart"/>
      <w:r w:rsidRPr="00E610BA">
        <w:rPr>
          <w:rFonts w:cs="Arial"/>
          <w:sz w:val="22"/>
          <w:szCs w:val="22"/>
        </w:rPr>
        <w:t>xem</w:t>
      </w:r>
      <w:proofErr w:type="spellEnd"/>
      <w:r w:rsidRPr="00E610BA">
        <w:rPr>
          <w:rFonts w:cs="Arial"/>
          <w:sz w:val="22"/>
          <w:szCs w:val="22"/>
        </w:rPr>
        <w:t xml:space="preserve"> </w:t>
      </w:r>
      <w:proofErr w:type="spellStart"/>
      <w:r w:rsidRPr="00E610BA">
        <w:rPr>
          <w:rFonts w:cs="Arial"/>
          <w:sz w:val="22"/>
          <w:szCs w:val="22"/>
        </w:rPr>
        <w:t>là</w:t>
      </w:r>
      <w:proofErr w:type="spellEnd"/>
      <w:r w:rsidRPr="00E610BA">
        <w:rPr>
          <w:rFonts w:cs="Arial"/>
          <w:sz w:val="22"/>
          <w:szCs w:val="22"/>
        </w:rPr>
        <w:t xml:space="preserve"> </w:t>
      </w:r>
      <w:proofErr w:type="spellStart"/>
      <w:r w:rsidRPr="00E610BA">
        <w:rPr>
          <w:rFonts w:cs="Arial"/>
          <w:sz w:val="22"/>
          <w:szCs w:val="22"/>
        </w:rPr>
        <w:t>đã</w:t>
      </w:r>
      <w:proofErr w:type="spellEnd"/>
      <w:r w:rsidRPr="00E610BA">
        <w:rPr>
          <w:rFonts w:cs="Arial"/>
          <w:sz w:val="22"/>
          <w:szCs w:val="22"/>
        </w:rPr>
        <w:t xml:space="preserve"> vi </w:t>
      </w:r>
      <w:proofErr w:type="spellStart"/>
      <w:r w:rsidRPr="00E610BA">
        <w:rPr>
          <w:rFonts w:cs="Arial"/>
          <w:sz w:val="22"/>
          <w:szCs w:val="22"/>
        </w:rPr>
        <w:t>phạm</w:t>
      </w:r>
      <w:proofErr w:type="spellEnd"/>
      <w:r w:rsidRPr="00E610BA">
        <w:rPr>
          <w:rFonts w:cs="Arial"/>
          <w:sz w:val="22"/>
          <w:szCs w:val="22"/>
        </w:rPr>
        <w:t xml:space="preserve"> </w:t>
      </w:r>
      <w:proofErr w:type="spellStart"/>
      <w:r w:rsidRPr="00E610BA">
        <w:rPr>
          <w:rFonts w:cs="Arial"/>
          <w:sz w:val="22"/>
          <w:szCs w:val="22"/>
        </w:rPr>
        <w:t>nghiêm</w:t>
      </w:r>
      <w:proofErr w:type="spellEnd"/>
      <w:r w:rsidRPr="00E610BA">
        <w:rPr>
          <w:rFonts w:cs="Arial"/>
          <w:sz w:val="22"/>
          <w:szCs w:val="22"/>
        </w:rPr>
        <w:t xml:space="preserve"> </w:t>
      </w:r>
      <w:proofErr w:type="spellStart"/>
      <w:r w:rsidRPr="00E610BA">
        <w:rPr>
          <w:rFonts w:cs="Arial"/>
          <w:sz w:val="22"/>
          <w:szCs w:val="22"/>
        </w:rPr>
        <w:t>trọng</w:t>
      </w:r>
      <w:proofErr w:type="spellEnd"/>
      <w:r w:rsidRPr="00E610BA">
        <w:rPr>
          <w:rFonts w:cs="Arial"/>
          <w:sz w:val="22"/>
          <w:szCs w:val="22"/>
        </w:rPr>
        <w:t xml:space="preserve"> </w:t>
      </w:r>
      <w:proofErr w:type="spellStart"/>
      <w:r w:rsidRPr="00E610BA">
        <w:rPr>
          <w:rFonts w:cs="Arial"/>
          <w:sz w:val="22"/>
          <w:szCs w:val="22"/>
        </w:rPr>
        <w:t>Hợp</w:t>
      </w:r>
      <w:proofErr w:type="spellEnd"/>
      <w:r w:rsidRPr="00E610BA">
        <w:rPr>
          <w:rFonts w:cs="Arial"/>
          <w:sz w:val="22"/>
          <w:szCs w:val="22"/>
        </w:rPr>
        <w:t xml:space="preserve"> </w:t>
      </w:r>
      <w:proofErr w:type="spellStart"/>
      <w:r w:rsidRPr="00E610BA">
        <w:rPr>
          <w:rFonts w:cs="Arial"/>
          <w:sz w:val="22"/>
          <w:szCs w:val="22"/>
        </w:rPr>
        <w:t>đồng</w:t>
      </w:r>
      <w:proofErr w:type="spellEnd"/>
      <w:r w:rsidRPr="00E610BA">
        <w:rPr>
          <w:rFonts w:cs="Arial"/>
          <w:sz w:val="22"/>
          <w:szCs w:val="22"/>
        </w:rPr>
        <w:t xml:space="preserve"> </w:t>
      </w:r>
      <w:proofErr w:type="spellStart"/>
      <w:r w:rsidRPr="00E610BA">
        <w:rPr>
          <w:rFonts w:cs="Arial"/>
          <w:sz w:val="22"/>
          <w:szCs w:val="22"/>
        </w:rPr>
        <w:t>này</w:t>
      </w:r>
      <w:proofErr w:type="spellEnd"/>
      <w:r w:rsidRPr="00E610BA">
        <w:rPr>
          <w:rFonts w:cs="Arial"/>
          <w:sz w:val="22"/>
          <w:szCs w:val="22"/>
        </w:rPr>
        <w:t xml:space="preserve"> </w:t>
      </w:r>
      <w:proofErr w:type="spellStart"/>
      <w:r w:rsidRPr="00E610BA">
        <w:rPr>
          <w:rFonts w:cs="Arial"/>
          <w:sz w:val="22"/>
          <w:szCs w:val="22"/>
        </w:rPr>
        <w:t>và</w:t>
      </w:r>
      <w:proofErr w:type="spellEnd"/>
      <w:r w:rsidRPr="00E610BA">
        <w:rPr>
          <w:rFonts w:cs="Arial"/>
          <w:sz w:val="22"/>
          <w:szCs w:val="22"/>
        </w:rPr>
        <w:t xml:space="preserve"> Chủ </w:t>
      </w:r>
      <w:proofErr w:type="spellStart"/>
      <w:r w:rsidRPr="00E610BA">
        <w:rPr>
          <w:rFonts w:cs="Arial"/>
          <w:sz w:val="22"/>
          <w:szCs w:val="22"/>
        </w:rPr>
        <w:t>Đầu</w:t>
      </w:r>
      <w:proofErr w:type="spellEnd"/>
      <w:r w:rsidRPr="00E610BA">
        <w:rPr>
          <w:rFonts w:cs="Arial"/>
          <w:sz w:val="22"/>
          <w:szCs w:val="22"/>
        </w:rPr>
        <w:t xml:space="preserve"> </w:t>
      </w:r>
      <w:proofErr w:type="spellStart"/>
      <w:r w:rsidRPr="00E610BA">
        <w:rPr>
          <w:rFonts w:cs="Arial"/>
          <w:sz w:val="22"/>
          <w:szCs w:val="22"/>
        </w:rPr>
        <w:t>Tư</w:t>
      </w:r>
      <w:proofErr w:type="spellEnd"/>
      <w:r w:rsidRPr="00E610BA">
        <w:rPr>
          <w:rFonts w:cs="Arial"/>
          <w:sz w:val="22"/>
          <w:szCs w:val="22"/>
        </w:rPr>
        <w:t xml:space="preserve"> </w:t>
      </w:r>
      <w:proofErr w:type="spellStart"/>
      <w:r w:rsidRPr="00E610BA">
        <w:rPr>
          <w:rFonts w:cs="Arial"/>
          <w:sz w:val="22"/>
          <w:szCs w:val="22"/>
        </w:rPr>
        <w:t>có</w:t>
      </w:r>
      <w:proofErr w:type="spellEnd"/>
      <w:r w:rsidRPr="00E610BA">
        <w:rPr>
          <w:rFonts w:cs="Arial"/>
          <w:sz w:val="22"/>
          <w:szCs w:val="22"/>
        </w:rPr>
        <w:t xml:space="preserve"> </w:t>
      </w:r>
      <w:proofErr w:type="spellStart"/>
      <w:r w:rsidRPr="00E610BA">
        <w:rPr>
          <w:rFonts w:cs="Arial"/>
          <w:sz w:val="22"/>
          <w:szCs w:val="22"/>
        </w:rPr>
        <w:t>quyền</w:t>
      </w:r>
      <w:proofErr w:type="spellEnd"/>
      <w:r w:rsidRPr="00E610BA">
        <w:rPr>
          <w:rFonts w:cs="Arial"/>
          <w:sz w:val="22"/>
          <w:szCs w:val="22"/>
        </w:rPr>
        <w:t xml:space="preserve"> </w:t>
      </w:r>
      <w:proofErr w:type="spellStart"/>
      <w:r w:rsidRPr="00E610BA">
        <w:rPr>
          <w:rFonts w:cs="Arial"/>
          <w:sz w:val="22"/>
          <w:szCs w:val="22"/>
        </w:rPr>
        <w:t>chấm</w:t>
      </w:r>
      <w:proofErr w:type="spellEnd"/>
      <w:r w:rsidRPr="00E610BA">
        <w:rPr>
          <w:rFonts w:cs="Arial"/>
          <w:sz w:val="22"/>
          <w:szCs w:val="22"/>
        </w:rPr>
        <w:t xml:space="preserve"> </w:t>
      </w:r>
      <w:proofErr w:type="spellStart"/>
      <w:r w:rsidRPr="00E610BA">
        <w:rPr>
          <w:rFonts w:cs="Arial"/>
          <w:sz w:val="22"/>
          <w:szCs w:val="22"/>
        </w:rPr>
        <w:t>dứt</w:t>
      </w:r>
      <w:proofErr w:type="spellEnd"/>
      <w:r w:rsidRPr="00E610BA">
        <w:rPr>
          <w:rFonts w:cs="Arial"/>
          <w:sz w:val="22"/>
          <w:szCs w:val="22"/>
        </w:rPr>
        <w:t xml:space="preserve"> </w:t>
      </w:r>
      <w:proofErr w:type="spellStart"/>
      <w:r w:rsidRPr="00E610BA">
        <w:rPr>
          <w:rFonts w:cs="Arial"/>
          <w:sz w:val="22"/>
          <w:szCs w:val="22"/>
        </w:rPr>
        <w:t>Hợp</w:t>
      </w:r>
      <w:proofErr w:type="spellEnd"/>
      <w:r w:rsidRPr="00E610BA">
        <w:rPr>
          <w:rFonts w:cs="Arial"/>
          <w:sz w:val="22"/>
          <w:szCs w:val="22"/>
        </w:rPr>
        <w:t xml:space="preserve"> </w:t>
      </w:r>
      <w:proofErr w:type="spellStart"/>
      <w:r w:rsidRPr="00E610BA">
        <w:rPr>
          <w:rFonts w:cs="Arial"/>
          <w:sz w:val="22"/>
          <w:szCs w:val="22"/>
        </w:rPr>
        <w:t>đồng</w:t>
      </w:r>
      <w:proofErr w:type="spellEnd"/>
      <w:r w:rsidRPr="00E610BA">
        <w:rPr>
          <w:rFonts w:cs="Arial"/>
          <w:sz w:val="22"/>
          <w:szCs w:val="22"/>
        </w:rPr>
        <w:t xml:space="preserve"> </w:t>
      </w:r>
      <w:proofErr w:type="spellStart"/>
      <w:r w:rsidRPr="00E610BA">
        <w:rPr>
          <w:rFonts w:cs="Arial"/>
          <w:sz w:val="22"/>
          <w:szCs w:val="22"/>
        </w:rPr>
        <w:t>này</w:t>
      </w:r>
      <w:proofErr w:type="spellEnd"/>
      <w:r w:rsidRPr="00E610BA">
        <w:rPr>
          <w:rFonts w:cs="Arial"/>
          <w:sz w:val="22"/>
          <w:szCs w:val="22"/>
        </w:rPr>
        <w:t xml:space="preserve"> </w:t>
      </w:r>
      <w:proofErr w:type="spellStart"/>
      <w:r w:rsidRPr="00E610BA">
        <w:rPr>
          <w:rFonts w:cs="Arial"/>
          <w:sz w:val="22"/>
          <w:szCs w:val="22"/>
        </w:rPr>
        <w:t>bất</w:t>
      </w:r>
      <w:proofErr w:type="spellEnd"/>
      <w:r w:rsidRPr="00E610BA">
        <w:rPr>
          <w:rFonts w:cs="Arial"/>
          <w:sz w:val="22"/>
          <w:szCs w:val="22"/>
        </w:rPr>
        <w:t xml:space="preserve"> </w:t>
      </w:r>
      <w:proofErr w:type="spellStart"/>
      <w:r w:rsidRPr="00E610BA">
        <w:rPr>
          <w:rFonts w:cs="Arial"/>
          <w:sz w:val="22"/>
          <w:szCs w:val="22"/>
        </w:rPr>
        <w:t>kỳ</w:t>
      </w:r>
      <w:proofErr w:type="spellEnd"/>
      <w:r w:rsidRPr="00E610BA">
        <w:rPr>
          <w:rFonts w:cs="Arial"/>
          <w:sz w:val="22"/>
          <w:szCs w:val="22"/>
        </w:rPr>
        <w:t xml:space="preserve"> </w:t>
      </w:r>
      <w:proofErr w:type="spellStart"/>
      <w:r w:rsidRPr="00E610BA">
        <w:rPr>
          <w:rFonts w:cs="Arial"/>
          <w:sz w:val="22"/>
          <w:szCs w:val="22"/>
        </w:rPr>
        <w:t>lúc</w:t>
      </w:r>
      <w:proofErr w:type="spellEnd"/>
      <w:r w:rsidRPr="00E610BA">
        <w:rPr>
          <w:rFonts w:cs="Arial"/>
          <w:sz w:val="22"/>
          <w:szCs w:val="22"/>
        </w:rPr>
        <w:t xml:space="preserve"> </w:t>
      </w:r>
      <w:proofErr w:type="spellStart"/>
      <w:r w:rsidRPr="00E610BA">
        <w:rPr>
          <w:rFonts w:cs="Arial"/>
          <w:sz w:val="22"/>
          <w:szCs w:val="22"/>
        </w:rPr>
        <w:t>nào</w:t>
      </w:r>
      <w:proofErr w:type="spellEnd"/>
      <w:r w:rsidRPr="00E610BA">
        <w:rPr>
          <w:rFonts w:cs="Arial"/>
          <w:sz w:val="22"/>
          <w:szCs w:val="22"/>
        </w:rPr>
        <w:t>.</w:t>
      </w:r>
    </w:p>
    <w:p w14:paraId="51200D7A" w14:textId="77777777" w:rsidR="00103DD6" w:rsidRPr="00E610BA" w:rsidRDefault="00103DD6" w:rsidP="00103DD6">
      <w:pPr>
        <w:ind w:left="719"/>
        <w:rPr>
          <w:rFonts w:cs="Arial"/>
          <w:sz w:val="22"/>
          <w:szCs w:val="22"/>
        </w:rPr>
      </w:pPr>
    </w:p>
    <w:p w14:paraId="55B1D444" w14:textId="77777777" w:rsidR="00103DD6" w:rsidRPr="00E610BA" w:rsidRDefault="00103DD6" w:rsidP="00103DD6">
      <w:pPr>
        <w:spacing w:after="120"/>
        <w:ind w:left="720"/>
        <w:rPr>
          <w:rFonts w:cs="Arial"/>
          <w:sz w:val="22"/>
          <w:szCs w:val="22"/>
        </w:rPr>
      </w:pPr>
      <w:r w:rsidRPr="00E610BA">
        <w:rPr>
          <w:rFonts w:cs="Arial"/>
          <w:sz w:val="22"/>
          <w:szCs w:val="22"/>
        </w:rPr>
        <w:t>The Employer has the right to transfer all or any part of the Contract to any third party at any time upon notice to the Contractor without the prior consent of the Contractor subject to the conditions that the assigned party will assume rights and obligations towards the Contractor as provided under this Contract. If necessary, the Contractor shall cooperate with the Employer to conduct the relevant procedures and sign relevant documents, including the Annex to the Contract to reflect the new party to the Contract.</w:t>
      </w:r>
    </w:p>
    <w:p w14:paraId="22291177" w14:textId="77777777" w:rsidR="00103DD6" w:rsidRPr="00E610BA" w:rsidRDefault="00103DD6" w:rsidP="00103DD6">
      <w:pPr>
        <w:ind w:left="709"/>
        <w:rPr>
          <w:rFonts w:cs="Arial"/>
          <w:sz w:val="22"/>
          <w:szCs w:val="22"/>
        </w:rPr>
      </w:pPr>
      <w:r w:rsidRPr="00E610BA">
        <w:rPr>
          <w:rFonts w:cs="Arial"/>
          <w:sz w:val="22"/>
          <w:szCs w:val="22"/>
        </w:rPr>
        <w:t xml:space="preserve">Chủ </w:t>
      </w:r>
      <w:proofErr w:type="spellStart"/>
      <w:r w:rsidRPr="00E610BA">
        <w:rPr>
          <w:rFonts w:cs="Arial"/>
          <w:sz w:val="22"/>
          <w:szCs w:val="22"/>
        </w:rPr>
        <w:t>Đầu</w:t>
      </w:r>
      <w:proofErr w:type="spellEnd"/>
      <w:r w:rsidRPr="00E610BA">
        <w:rPr>
          <w:rFonts w:cs="Arial"/>
          <w:sz w:val="22"/>
          <w:szCs w:val="22"/>
        </w:rPr>
        <w:t xml:space="preserve"> </w:t>
      </w:r>
      <w:proofErr w:type="spellStart"/>
      <w:r w:rsidRPr="00E610BA">
        <w:rPr>
          <w:rFonts w:cs="Arial"/>
          <w:sz w:val="22"/>
          <w:szCs w:val="22"/>
        </w:rPr>
        <w:t>Tư</w:t>
      </w:r>
      <w:proofErr w:type="spellEnd"/>
      <w:r w:rsidRPr="00E610BA">
        <w:rPr>
          <w:rFonts w:cs="Arial"/>
          <w:sz w:val="22"/>
          <w:szCs w:val="22"/>
        </w:rPr>
        <w:t xml:space="preserve"> </w:t>
      </w:r>
      <w:proofErr w:type="spellStart"/>
      <w:r w:rsidRPr="00E610BA">
        <w:rPr>
          <w:rFonts w:cs="Arial"/>
          <w:sz w:val="22"/>
          <w:szCs w:val="22"/>
        </w:rPr>
        <w:t>có</w:t>
      </w:r>
      <w:proofErr w:type="spellEnd"/>
      <w:r w:rsidRPr="00E610BA">
        <w:rPr>
          <w:rFonts w:cs="Arial"/>
          <w:sz w:val="22"/>
          <w:szCs w:val="22"/>
        </w:rPr>
        <w:t xml:space="preserve"> </w:t>
      </w:r>
      <w:proofErr w:type="spellStart"/>
      <w:r w:rsidRPr="00E610BA">
        <w:rPr>
          <w:rFonts w:cs="Arial"/>
          <w:sz w:val="22"/>
          <w:szCs w:val="22"/>
        </w:rPr>
        <w:t>quyền</w:t>
      </w:r>
      <w:proofErr w:type="spellEnd"/>
      <w:r w:rsidRPr="00E610BA">
        <w:rPr>
          <w:rFonts w:cs="Arial"/>
          <w:sz w:val="22"/>
          <w:szCs w:val="22"/>
        </w:rPr>
        <w:t xml:space="preserve"> </w:t>
      </w:r>
      <w:proofErr w:type="spellStart"/>
      <w:r w:rsidRPr="00E610BA">
        <w:rPr>
          <w:rFonts w:cs="Arial"/>
          <w:sz w:val="22"/>
          <w:szCs w:val="22"/>
        </w:rPr>
        <w:t>chuyển</w:t>
      </w:r>
      <w:proofErr w:type="spellEnd"/>
      <w:r w:rsidRPr="00E610BA">
        <w:rPr>
          <w:rFonts w:cs="Arial"/>
          <w:sz w:val="22"/>
          <w:szCs w:val="22"/>
        </w:rPr>
        <w:t xml:space="preserve"> </w:t>
      </w:r>
      <w:proofErr w:type="spellStart"/>
      <w:r w:rsidRPr="00E610BA">
        <w:rPr>
          <w:rFonts w:cs="Arial"/>
          <w:sz w:val="22"/>
          <w:szCs w:val="22"/>
        </w:rPr>
        <w:t>giao</w:t>
      </w:r>
      <w:proofErr w:type="spellEnd"/>
      <w:r w:rsidRPr="00E610BA">
        <w:rPr>
          <w:rFonts w:cs="Arial"/>
          <w:sz w:val="22"/>
          <w:szCs w:val="22"/>
        </w:rPr>
        <w:t xml:space="preserve"> </w:t>
      </w:r>
      <w:proofErr w:type="spellStart"/>
      <w:r w:rsidRPr="00E610BA">
        <w:rPr>
          <w:rFonts w:cs="Arial"/>
          <w:sz w:val="22"/>
          <w:szCs w:val="22"/>
        </w:rPr>
        <w:t>toàn</w:t>
      </w:r>
      <w:proofErr w:type="spellEnd"/>
      <w:r w:rsidRPr="00E610BA">
        <w:rPr>
          <w:rFonts w:cs="Arial"/>
          <w:sz w:val="22"/>
          <w:szCs w:val="22"/>
        </w:rPr>
        <w:t xml:space="preserve"> </w:t>
      </w:r>
      <w:proofErr w:type="spellStart"/>
      <w:r w:rsidRPr="00E610BA">
        <w:rPr>
          <w:rFonts w:cs="Arial"/>
          <w:sz w:val="22"/>
          <w:szCs w:val="22"/>
        </w:rPr>
        <w:t>bộ</w:t>
      </w:r>
      <w:proofErr w:type="spellEnd"/>
      <w:r w:rsidRPr="00E610BA">
        <w:rPr>
          <w:rFonts w:cs="Arial"/>
          <w:sz w:val="22"/>
          <w:szCs w:val="22"/>
        </w:rPr>
        <w:t xml:space="preserve"> </w:t>
      </w:r>
      <w:proofErr w:type="spellStart"/>
      <w:r w:rsidRPr="00E610BA">
        <w:rPr>
          <w:rFonts w:cs="Arial"/>
          <w:sz w:val="22"/>
          <w:szCs w:val="22"/>
        </w:rPr>
        <w:t>hoặc</w:t>
      </w:r>
      <w:proofErr w:type="spellEnd"/>
      <w:r w:rsidRPr="00E610BA">
        <w:rPr>
          <w:rFonts w:cs="Arial"/>
          <w:sz w:val="22"/>
          <w:szCs w:val="22"/>
        </w:rPr>
        <w:t xml:space="preserve"> </w:t>
      </w:r>
      <w:proofErr w:type="spellStart"/>
      <w:r w:rsidRPr="00E610BA">
        <w:rPr>
          <w:rFonts w:cs="Arial"/>
          <w:sz w:val="22"/>
          <w:szCs w:val="22"/>
        </w:rPr>
        <w:t>bất</w:t>
      </w:r>
      <w:proofErr w:type="spellEnd"/>
      <w:r w:rsidRPr="00E610BA">
        <w:rPr>
          <w:rFonts w:cs="Arial"/>
          <w:sz w:val="22"/>
          <w:szCs w:val="22"/>
        </w:rPr>
        <w:t xml:space="preserve"> </w:t>
      </w:r>
      <w:proofErr w:type="spellStart"/>
      <w:r w:rsidRPr="00E610BA">
        <w:rPr>
          <w:rFonts w:cs="Arial"/>
          <w:sz w:val="22"/>
          <w:szCs w:val="22"/>
        </w:rPr>
        <w:t>kỳ</w:t>
      </w:r>
      <w:proofErr w:type="spellEnd"/>
      <w:r w:rsidRPr="00E610BA">
        <w:rPr>
          <w:rFonts w:cs="Arial"/>
          <w:sz w:val="22"/>
          <w:szCs w:val="22"/>
        </w:rPr>
        <w:t xml:space="preserve"> </w:t>
      </w:r>
      <w:proofErr w:type="spellStart"/>
      <w:r w:rsidRPr="00E610BA">
        <w:rPr>
          <w:rFonts w:cs="Arial"/>
          <w:sz w:val="22"/>
          <w:szCs w:val="22"/>
        </w:rPr>
        <w:t>phần</w:t>
      </w:r>
      <w:proofErr w:type="spellEnd"/>
      <w:r w:rsidRPr="00E610BA">
        <w:rPr>
          <w:rFonts w:cs="Arial"/>
          <w:sz w:val="22"/>
          <w:szCs w:val="22"/>
        </w:rPr>
        <w:t xml:space="preserve"> </w:t>
      </w:r>
      <w:proofErr w:type="spellStart"/>
      <w:r w:rsidRPr="00E610BA">
        <w:rPr>
          <w:rFonts w:cs="Arial"/>
          <w:sz w:val="22"/>
          <w:szCs w:val="22"/>
        </w:rPr>
        <w:t>nào</w:t>
      </w:r>
      <w:proofErr w:type="spellEnd"/>
      <w:r w:rsidRPr="00E610BA">
        <w:rPr>
          <w:rFonts w:cs="Arial"/>
          <w:sz w:val="22"/>
          <w:szCs w:val="22"/>
        </w:rPr>
        <w:t xml:space="preserve"> </w:t>
      </w:r>
      <w:proofErr w:type="spellStart"/>
      <w:r w:rsidRPr="00E610BA">
        <w:rPr>
          <w:rFonts w:cs="Arial"/>
          <w:sz w:val="22"/>
          <w:szCs w:val="22"/>
        </w:rPr>
        <w:t>của</w:t>
      </w:r>
      <w:proofErr w:type="spellEnd"/>
      <w:r w:rsidRPr="00E610BA">
        <w:rPr>
          <w:rFonts w:cs="Arial"/>
          <w:sz w:val="22"/>
          <w:szCs w:val="22"/>
        </w:rPr>
        <w:t xml:space="preserve"> </w:t>
      </w:r>
      <w:proofErr w:type="spellStart"/>
      <w:r w:rsidRPr="00E610BA">
        <w:rPr>
          <w:rFonts w:cs="Arial"/>
          <w:sz w:val="22"/>
          <w:szCs w:val="22"/>
        </w:rPr>
        <w:t>Hợp</w:t>
      </w:r>
      <w:proofErr w:type="spellEnd"/>
      <w:r w:rsidRPr="00E610BA">
        <w:rPr>
          <w:rFonts w:cs="Arial"/>
          <w:sz w:val="22"/>
          <w:szCs w:val="22"/>
        </w:rPr>
        <w:t xml:space="preserve"> </w:t>
      </w:r>
      <w:proofErr w:type="spellStart"/>
      <w:r w:rsidRPr="00E610BA">
        <w:rPr>
          <w:rFonts w:cs="Arial"/>
          <w:sz w:val="22"/>
          <w:szCs w:val="22"/>
        </w:rPr>
        <w:t>đồng</w:t>
      </w:r>
      <w:proofErr w:type="spellEnd"/>
      <w:r w:rsidRPr="00E610BA">
        <w:rPr>
          <w:rFonts w:cs="Arial"/>
          <w:sz w:val="22"/>
          <w:szCs w:val="22"/>
        </w:rPr>
        <w:t xml:space="preserve"> </w:t>
      </w:r>
      <w:proofErr w:type="spellStart"/>
      <w:r w:rsidRPr="00E610BA">
        <w:rPr>
          <w:rFonts w:cs="Arial"/>
          <w:sz w:val="22"/>
          <w:szCs w:val="22"/>
        </w:rPr>
        <w:t>cho</w:t>
      </w:r>
      <w:proofErr w:type="spellEnd"/>
      <w:r w:rsidRPr="00E610BA">
        <w:rPr>
          <w:rFonts w:cs="Arial"/>
          <w:sz w:val="22"/>
          <w:szCs w:val="22"/>
        </w:rPr>
        <w:t xml:space="preserve"> </w:t>
      </w:r>
      <w:proofErr w:type="spellStart"/>
      <w:r w:rsidRPr="00E610BA">
        <w:rPr>
          <w:rFonts w:cs="Arial"/>
          <w:sz w:val="22"/>
          <w:szCs w:val="22"/>
        </w:rPr>
        <w:t>bất</w:t>
      </w:r>
      <w:proofErr w:type="spellEnd"/>
      <w:r w:rsidRPr="00E610BA">
        <w:rPr>
          <w:rFonts w:cs="Arial"/>
          <w:sz w:val="22"/>
          <w:szCs w:val="22"/>
        </w:rPr>
        <w:t xml:space="preserve"> </w:t>
      </w:r>
      <w:proofErr w:type="spellStart"/>
      <w:r w:rsidRPr="00E610BA">
        <w:rPr>
          <w:rFonts w:cs="Arial"/>
          <w:sz w:val="22"/>
          <w:szCs w:val="22"/>
        </w:rPr>
        <w:t>kỳ</w:t>
      </w:r>
      <w:proofErr w:type="spellEnd"/>
      <w:r w:rsidRPr="00E610BA">
        <w:rPr>
          <w:rFonts w:cs="Arial"/>
          <w:sz w:val="22"/>
          <w:szCs w:val="22"/>
        </w:rPr>
        <w:t xml:space="preserve"> </w:t>
      </w:r>
      <w:proofErr w:type="spellStart"/>
      <w:r w:rsidRPr="00E610BA">
        <w:rPr>
          <w:rFonts w:cs="Arial"/>
          <w:sz w:val="22"/>
          <w:szCs w:val="22"/>
        </w:rPr>
        <w:t>bên</w:t>
      </w:r>
      <w:proofErr w:type="spellEnd"/>
      <w:r w:rsidRPr="00E610BA">
        <w:rPr>
          <w:rFonts w:cs="Arial"/>
          <w:sz w:val="22"/>
          <w:szCs w:val="22"/>
        </w:rPr>
        <w:t xml:space="preserve"> </w:t>
      </w:r>
      <w:proofErr w:type="spellStart"/>
      <w:r w:rsidRPr="00E610BA">
        <w:rPr>
          <w:rFonts w:cs="Arial"/>
          <w:sz w:val="22"/>
          <w:szCs w:val="22"/>
        </w:rPr>
        <w:t>nào</w:t>
      </w:r>
      <w:proofErr w:type="spellEnd"/>
      <w:r w:rsidRPr="00E610BA">
        <w:rPr>
          <w:rFonts w:cs="Arial"/>
          <w:sz w:val="22"/>
          <w:szCs w:val="22"/>
        </w:rPr>
        <w:t xml:space="preserve"> </w:t>
      </w:r>
      <w:proofErr w:type="spellStart"/>
      <w:r w:rsidRPr="00E610BA">
        <w:rPr>
          <w:rFonts w:cs="Arial"/>
          <w:sz w:val="22"/>
          <w:szCs w:val="22"/>
        </w:rPr>
        <w:t>và</w:t>
      </w:r>
      <w:proofErr w:type="spellEnd"/>
      <w:r w:rsidRPr="00E610BA">
        <w:rPr>
          <w:rFonts w:cs="Arial"/>
          <w:sz w:val="22"/>
          <w:szCs w:val="22"/>
        </w:rPr>
        <w:t xml:space="preserve"> </w:t>
      </w:r>
      <w:proofErr w:type="spellStart"/>
      <w:r w:rsidRPr="00E610BA">
        <w:rPr>
          <w:rFonts w:cs="Arial"/>
          <w:sz w:val="22"/>
          <w:szCs w:val="22"/>
        </w:rPr>
        <w:t>vào</w:t>
      </w:r>
      <w:proofErr w:type="spellEnd"/>
      <w:r w:rsidRPr="00E610BA">
        <w:rPr>
          <w:rFonts w:cs="Arial"/>
          <w:sz w:val="22"/>
          <w:szCs w:val="22"/>
        </w:rPr>
        <w:t xml:space="preserve"> </w:t>
      </w:r>
      <w:proofErr w:type="spellStart"/>
      <w:r w:rsidRPr="00E610BA">
        <w:rPr>
          <w:rFonts w:cs="Arial"/>
          <w:sz w:val="22"/>
          <w:szCs w:val="22"/>
        </w:rPr>
        <w:t>bất</w:t>
      </w:r>
      <w:proofErr w:type="spellEnd"/>
      <w:r w:rsidRPr="00E610BA">
        <w:rPr>
          <w:rFonts w:cs="Arial"/>
          <w:sz w:val="22"/>
          <w:szCs w:val="22"/>
        </w:rPr>
        <w:t xml:space="preserve"> </w:t>
      </w:r>
      <w:proofErr w:type="spellStart"/>
      <w:r w:rsidRPr="00E610BA">
        <w:rPr>
          <w:rFonts w:cs="Arial"/>
          <w:sz w:val="22"/>
          <w:szCs w:val="22"/>
        </w:rPr>
        <w:t>kỳ</w:t>
      </w:r>
      <w:proofErr w:type="spellEnd"/>
      <w:r w:rsidRPr="00E610BA">
        <w:rPr>
          <w:rFonts w:cs="Arial"/>
          <w:sz w:val="22"/>
          <w:szCs w:val="22"/>
        </w:rPr>
        <w:t xml:space="preserve"> </w:t>
      </w:r>
      <w:proofErr w:type="spellStart"/>
      <w:r w:rsidRPr="00E610BA">
        <w:rPr>
          <w:rFonts w:cs="Arial"/>
          <w:sz w:val="22"/>
          <w:szCs w:val="22"/>
        </w:rPr>
        <w:t>lúc</w:t>
      </w:r>
      <w:proofErr w:type="spellEnd"/>
      <w:r w:rsidRPr="00E610BA">
        <w:rPr>
          <w:rFonts w:cs="Arial"/>
          <w:sz w:val="22"/>
          <w:szCs w:val="22"/>
        </w:rPr>
        <w:t xml:space="preserve"> </w:t>
      </w:r>
      <w:proofErr w:type="spellStart"/>
      <w:r w:rsidRPr="00E610BA">
        <w:rPr>
          <w:rFonts w:cs="Arial"/>
          <w:sz w:val="22"/>
          <w:szCs w:val="22"/>
        </w:rPr>
        <w:t>nào</w:t>
      </w:r>
      <w:proofErr w:type="spellEnd"/>
      <w:r w:rsidRPr="00E610BA">
        <w:rPr>
          <w:rFonts w:cs="Arial"/>
          <w:sz w:val="22"/>
          <w:szCs w:val="22"/>
        </w:rPr>
        <w:t xml:space="preserve"> </w:t>
      </w:r>
      <w:proofErr w:type="spellStart"/>
      <w:r w:rsidRPr="00E610BA">
        <w:rPr>
          <w:rFonts w:cs="Arial"/>
          <w:sz w:val="22"/>
          <w:szCs w:val="22"/>
        </w:rPr>
        <w:t>theo</w:t>
      </w:r>
      <w:proofErr w:type="spellEnd"/>
      <w:r w:rsidRPr="00E610BA">
        <w:rPr>
          <w:rFonts w:cs="Arial"/>
          <w:sz w:val="22"/>
          <w:szCs w:val="22"/>
        </w:rPr>
        <w:t xml:space="preserve"> </w:t>
      </w:r>
      <w:proofErr w:type="spellStart"/>
      <w:r w:rsidRPr="00E610BA">
        <w:rPr>
          <w:rFonts w:cs="Arial"/>
          <w:sz w:val="22"/>
          <w:szCs w:val="22"/>
        </w:rPr>
        <w:t>thông</w:t>
      </w:r>
      <w:proofErr w:type="spellEnd"/>
      <w:r w:rsidRPr="00E610BA">
        <w:rPr>
          <w:rFonts w:cs="Arial"/>
          <w:sz w:val="22"/>
          <w:szCs w:val="22"/>
        </w:rPr>
        <w:t xml:space="preserve"> </w:t>
      </w:r>
      <w:proofErr w:type="spellStart"/>
      <w:r w:rsidRPr="00E610BA">
        <w:rPr>
          <w:rFonts w:cs="Arial"/>
          <w:sz w:val="22"/>
          <w:szCs w:val="22"/>
        </w:rPr>
        <w:t>báo</w:t>
      </w:r>
      <w:proofErr w:type="spellEnd"/>
      <w:r w:rsidRPr="00E610BA">
        <w:rPr>
          <w:rFonts w:cs="Arial"/>
          <w:sz w:val="22"/>
          <w:szCs w:val="22"/>
        </w:rPr>
        <w:t xml:space="preserve"> </w:t>
      </w:r>
      <w:proofErr w:type="spellStart"/>
      <w:r w:rsidRPr="00E610BA">
        <w:rPr>
          <w:rFonts w:cs="Arial"/>
          <w:sz w:val="22"/>
          <w:szCs w:val="22"/>
        </w:rPr>
        <w:t>bằng</w:t>
      </w:r>
      <w:proofErr w:type="spellEnd"/>
      <w:r w:rsidRPr="00E610BA">
        <w:rPr>
          <w:rFonts w:cs="Arial"/>
          <w:sz w:val="22"/>
          <w:szCs w:val="22"/>
        </w:rPr>
        <w:t xml:space="preserve"> </w:t>
      </w:r>
      <w:proofErr w:type="spellStart"/>
      <w:r w:rsidRPr="00E610BA">
        <w:rPr>
          <w:rFonts w:cs="Arial"/>
          <w:sz w:val="22"/>
          <w:szCs w:val="22"/>
        </w:rPr>
        <w:t>văn</w:t>
      </w:r>
      <w:proofErr w:type="spellEnd"/>
      <w:r w:rsidRPr="00E610BA">
        <w:rPr>
          <w:rFonts w:cs="Arial"/>
          <w:sz w:val="22"/>
          <w:szCs w:val="22"/>
        </w:rPr>
        <w:t xml:space="preserve"> </w:t>
      </w:r>
      <w:proofErr w:type="spellStart"/>
      <w:r w:rsidRPr="00E610BA">
        <w:rPr>
          <w:rFonts w:cs="Arial"/>
          <w:sz w:val="22"/>
          <w:szCs w:val="22"/>
        </w:rPr>
        <w:t>bản</w:t>
      </w:r>
      <w:proofErr w:type="spellEnd"/>
      <w:r w:rsidRPr="00E610BA">
        <w:rPr>
          <w:rFonts w:cs="Arial"/>
          <w:sz w:val="22"/>
          <w:szCs w:val="22"/>
        </w:rPr>
        <w:t xml:space="preserve"> </w:t>
      </w:r>
      <w:proofErr w:type="spellStart"/>
      <w:r w:rsidRPr="00E610BA">
        <w:rPr>
          <w:rFonts w:cs="Arial"/>
          <w:sz w:val="22"/>
          <w:szCs w:val="22"/>
        </w:rPr>
        <w:t>cho</w:t>
      </w:r>
      <w:proofErr w:type="spellEnd"/>
      <w:r w:rsidRPr="00E610BA">
        <w:rPr>
          <w:rFonts w:cs="Arial"/>
          <w:sz w:val="22"/>
          <w:szCs w:val="22"/>
        </w:rPr>
        <w:t xml:space="preserve"> </w:t>
      </w:r>
      <w:proofErr w:type="spellStart"/>
      <w:r w:rsidRPr="00E610BA">
        <w:rPr>
          <w:rFonts w:cs="Arial"/>
          <w:sz w:val="22"/>
          <w:szCs w:val="22"/>
        </w:rPr>
        <w:t>Nhà</w:t>
      </w:r>
      <w:proofErr w:type="spellEnd"/>
      <w:r w:rsidRPr="00E610BA">
        <w:rPr>
          <w:rFonts w:cs="Arial"/>
          <w:sz w:val="22"/>
          <w:szCs w:val="22"/>
        </w:rPr>
        <w:t xml:space="preserve"> </w:t>
      </w:r>
      <w:proofErr w:type="spellStart"/>
      <w:r w:rsidRPr="00E610BA">
        <w:rPr>
          <w:rFonts w:cs="Arial"/>
          <w:sz w:val="22"/>
          <w:szCs w:val="22"/>
        </w:rPr>
        <w:t>Thầu</w:t>
      </w:r>
      <w:proofErr w:type="spellEnd"/>
      <w:r w:rsidRPr="00E610BA">
        <w:rPr>
          <w:rFonts w:cs="Arial"/>
          <w:sz w:val="22"/>
          <w:szCs w:val="22"/>
        </w:rPr>
        <w:t xml:space="preserve"> </w:t>
      </w:r>
      <w:proofErr w:type="spellStart"/>
      <w:r w:rsidRPr="00E610BA">
        <w:rPr>
          <w:rFonts w:cs="Arial"/>
          <w:sz w:val="22"/>
          <w:szCs w:val="22"/>
        </w:rPr>
        <w:t>mà</w:t>
      </w:r>
      <w:proofErr w:type="spellEnd"/>
      <w:r w:rsidRPr="00E610BA">
        <w:rPr>
          <w:rFonts w:cs="Arial"/>
          <w:sz w:val="22"/>
          <w:szCs w:val="22"/>
        </w:rPr>
        <w:t xml:space="preserve"> </w:t>
      </w:r>
      <w:proofErr w:type="spellStart"/>
      <w:r w:rsidRPr="00E610BA">
        <w:rPr>
          <w:rFonts w:cs="Arial"/>
          <w:sz w:val="22"/>
          <w:szCs w:val="22"/>
        </w:rPr>
        <w:t>không</w:t>
      </w:r>
      <w:proofErr w:type="spellEnd"/>
      <w:r w:rsidRPr="00E610BA">
        <w:rPr>
          <w:rFonts w:cs="Arial"/>
          <w:sz w:val="22"/>
          <w:szCs w:val="22"/>
        </w:rPr>
        <w:t xml:space="preserve"> </w:t>
      </w:r>
      <w:proofErr w:type="spellStart"/>
      <w:r w:rsidRPr="00E610BA">
        <w:rPr>
          <w:rFonts w:cs="Arial"/>
          <w:sz w:val="22"/>
          <w:szCs w:val="22"/>
        </w:rPr>
        <w:t>cần</w:t>
      </w:r>
      <w:proofErr w:type="spellEnd"/>
      <w:r w:rsidRPr="00E610BA">
        <w:rPr>
          <w:rFonts w:cs="Arial"/>
          <w:sz w:val="22"/>
          <w:szCs w:val="22"/>
        </w:rPr>
        <w:t xml:space="preserve"> ý </w:t>
      </w:r>
      <w:proofErr w:type="spellStart"/>
      <w:r w:rsidRPr="00E610BA">
        <w:rPr>
          <w:rFonts w:cs="Arial"/>
          <w:sz w:val="22"/>
          <w:szCs w:val="22"/>
        </w:rPr>
        <w:t>kiến</w:t>
      </w:r>
      <w:proofErr w:type="spellEnd"/>
      <w:r w:rsidRPr="00E610BA">
        <w:rPr>
          <w:rFonts w:cs="Arial"/>
          <w:sz w:val="22"/>
          <w:szCs w:val="22"/>
        </w:rPr>
        <w:t xml:space="preserve"> </w:t>
      </w:r>
      <w:proofErr w:type="spellStart"/>
      <w:r w:rsidRPr="00E610BA">
        <w:rPr>
          <w:rFonts w:cs="Arial"/>
          <w:sz w:val="22"/>
          <w:szCs w:val="22"/>
        </w:rPr>
        <w:t>đồng</w:t>
      </w:r>
      <w:proofErr w:type="spellEnd"/>
      <w:r w:rsidRPr="00E610BA">
        <w:rPr>
          <w:rFonts w:cs="Arial"/>
          <w:sz w:val="22"/>
          <w:szCs w:val="22"/>
        </w:rPr>
        <w:t xml:space="preserve"> ý </w:t>
      </w:r>
      <w:proofErr w:type="spellStart"/>
      <w:r w:rsidRPr="00E610BA">
        <w:rPr>
          <w:rFonts w:cs="Arial"/>
          <w:sz w:val="22"/>
          <w:szCs w:val="22"/>
        </w:rPr>
        <w:t>trước</w:t>
      </w:r>
      <w:proofErr w:type="spellEnd"/>
      <w:r w:rsidRPr="00E610BA">
        <w:rPr>
          <w:rFonts w:cs="Arial"/>
          <w:sz w:val="22"/>
          <w:szCs w:val="22"/>
        </w:rPr>
        <w:t xml:space="preserve"> </w:t>
      </w:r>
      <w:proofErr w:type="spellStart"/>
      <w:r w:rsidRPr="00E610BA">
        <w:rPr>
          <w:rFonts w:cs="Arial"/>
          <w:sz w:val="22"/>
          <w:szCs w:val="22"/>
        </w:rPr>
        <w:t>của</w:t>
      </w:r>
      <w:proofErr w:type="spellEnd"/>
      <w:r w:rsidRPr="00E610BA">
        <w:rPr>
          <w:rFonts w:cs="Arial"/>
          <w:sz w:val="22"/>
          <w:szCs w:val="22"/>
        </w:rPr>
        <w:t xml:space="preserve"> </w:t>
      </w:r>
      <w:proofErr w:type="spellStart"/>
      <w:r w:rsidRPr="00E610BA">
        <w:rPr>
          <w:rFonts w:cs="Arial"/>
          <w:sz w:val="22"/>
          <w:szCs w:val="22"/>
        </w:rPr>
        <w:t>Nhà</w:t>
      </w:r>
      <w:proofErr w:type="spellEnd"/>
      <w:r w:rsidRPr="00E610BA">
        <w:rPr>
          <w:rFonts w:cs="Arial"/>
          <w:sz w:val="22"/>
          <w:szCs w:val="22"/>
        </w:rPr>
        <w:t xml:space="preserve"> </w:t>
      </w:r>
      <w:proofErr w:type="spellStart"/>
      <w:r w:rsidRPr="00E610BA">
        <w:rPr>
          <w:rFonts w:cs="Arial"/>
          <w:sz w:val="22"/>
          <w:szCs w:val="22"/>
        </w:rPr>
        <w:t>Thầu</w:t>
      </w:r>
      <w:proofErr w:type="spellEnd"/>
      <w:r w:rsidRPr="00E610BA">
        <w:rPr>
          <w:rFonts w:cs="Arial"/>
          <w:sz w:val="22"/>
          <w:szCs w:val="22"/>
        </w:rPr>
        <w:t xml:space="preserve"> </w:t>
      </w:r>
      <w:proofErr w:type="spellStart"/>
      <w:r w:rsidRPr="00E610BA">
        <w:rPr>
          <w:rFonts w:cs="Arial"/>
          <w:sz w:val="22"/>
          <w:szCs w:val="22"/>
        </w:rPr>
        <w:t>với</w:t>
      </w:r>
      <w:proofErr w:type="spellEnd"/>
      <w:r w:rsidRPr="00E610BA">
        <w:rPr>
          <w:rFonts w:cs="Arial"/>
          <w:sz w:val="22"/>
          <w:szCs w:val="22"/>
        </w:rPr>
        <w:t xml:space="preserve"> </w:t>
      </w:r>
      <w:proofErr w:type="spellStart"/>
      <w:r w:rsidRPr="00E610BA">
        <w:rPr>
          <w:rFonts w:cs="Arial"/>
          <w:sz w:val="22"/>
          <w:szCs w:val="22"/>
        </w:rPr>
        <w:t>điều</w:t>
      </w:r>
      <w:proofErr w:type="spellEnd"/>
      <w:r w:rsidRPr="00E610BA">
        <w:rPr>
          <w:rFonts w:cs="Arial"/>
          <w:sz w:val="22"/>
          <w:szCs w:val="22"/>
        </w:rPr>
        <w:t xml:space="preserve"> </w:t>
      </w:r>
      <w:proofErr w:type="spellStart"/>
      <w:r w:rsidRPr="00E610BA">
        <w:rPr>
          <w:rFonts w:cs="Arial"/>
          <w:sz w:val="22"/>
          <w:szCs w:val="22"/>
        </w:rPr>
        <w:t>kiện</w:t>
      </w:r>
      <w:proofErr w:type="spellEnd"/>
      <w:r w:rsidRPr="00E610BA">
        <w:rPr>
          <w:rFonts w:cs="Arial"/>
          <w:sz w:val="22"/>
          <w:szCs w:val="22"/>
        </w:rPr>
        <w:t xml:space="preserve"> </w:t>
      </w:r>
      <w:proofErr w:type="spellStart"/>
      <w:r w:rsidRPr="00E610BA">
        <w:rPr>
          <w:rFonts w:cs="Arial"/>
          <w:sz w:val="22"/>
          <w:szCs w:val="22"/>
        </w:rPr>
        <w:t>là</w:t>
      </w:r>
      <w:proofErr w:type="spellEnd"/>
      <w:r w:rsidRPr="00E610BA">
        <w:rPr>
          <w:rFonts w:cs="Arial"/>
          <w:sz w:val="22"/>
          <w:szCs w:val="22"/>
        </w:rPr>
        <w:t xml:space="preserve"> </w:t>
      </w:r>
      <w:proofErr w:type="spellStart"/>
      <w:r w:rsidRPr="00E610BA">
        <w:rPr>
          <w:rFonts w:cs="Arial"/>
          <w:sz w:val="22"/>
          <w:szCs w:val="22"/>
        </w:rPr>
        <w:t>bên</w:t>
      </w:r>
      <w:proofErr w:type="spellEnd"/>
      <w:r w:rsidRPr="00E610BA">
        <w:rPr>
          <w:rFonts w:cs="Arial"/>
          <w:sz w:val="22"/>
          <w:szCs w:val="22"/>
        </w:rPr>
        <w:t xml:space="preserve"> </w:t>
      </w:r>
      <w:proofErr w:type="spellStart"/>
      <w:r w:rsidRPr="00E610BA">
        <w:rPr>
          <w:rFonts w:cs="Arial"/>
          <w:sz w:val="22"/>
          <w:szCs w:val="22"/>
        </w:rPr>
        <w:t>nhận</w:t>
      </w:r>
      <w:proofErr w:type="spellEnd"/>
      <w:r w:rsidRPr="00E610BA">
        <w:rPr>
          <w:rFonts w:cs="Arial"/>
          <w:sz w:val="22"/>
          <w:szCs w:val="22"/>
        </w:rPr>
        <w:t xml:space="preserve"> </w:t>
      </w:r>
      <w:proofErr w:type="spellStart"/>
      <w:r w:rsidRPr="00E610BA">
        <w:rPr>
          <w:rFonts w:cs="Arial"/>
          <w:sz w:val="22"/>
          <w:szCs w:val="22"/>
        </w:rPr>
        <w:t>chuyển</w:t>
      </w:r>
      <w:proofErr w:type="spellEnd"/>
      <w:r w:rsidRPr="00E610BA">
        <w:rPr>
          <w:rFonts w:cs="Arial"/>
          <w:sz w:val="22"/>
          <w:szCs w:val="22"/>
        </w:rPr>
        <w:t xml:space="preserve"> </w:t>
      </w:r>
      <w:proofErr w:type="spellStart"/>
      <w:r w:rsidRPr="00E610BA">
        <w:rPr>
          <w:rFonts w:cs="Arial"/>
          <w:sz w:val="22"/>
          <w:szCs w:val="22"/>
        </w:rPr>
        <w:t>nhượng</w:t>
      </w:r>
      <w:proofErr w:type="spellEnd"/>
      <w:r w:rsidRPr="00E610BA">
        <w:rPr>
          <w:rFonts w:cs="Arial"/>
          <w:sz w:val="22"/>
          <w:szCs w:val="22"/>
        </w:rPr>
        <w:t xml:space="preserve"> </w:t>
      </w:r>
      <w:proofErr w:type="spellStart"/>
      <w:r w:rsidRPr="00E610BA">
        <w:rPr>
          <w:rFonts w:cs="Arial"/>
          <w:sz w:val="22"/>
          <w:szCs w:val="22"/>
        </w:rPr>
        <w:t>tiếp</w:t>
      </w:r>
      <w:proofErr w:type="spellEnd"/>
      <w:r w:rsidRPr="00E610BA">
        <w:rPr>
          <w:rFonts w:cs="Arial"/>
          <w:sz w:val="22"/>
          <w:szCs w:val="22"/>
        </w:rPr>
        <w:t xml:space="preserve"> </w:t>
      </w:r>
      <w:proofErr w:type="spellStart"/>
      <w:r w:rsidRPr="00E610BA">
        <w:rPr>
          <w:rFonts w:cs="Arial"/>
          <w:sz w:val="22"/>
          <w:szCs w:val="22"/>
        </w:rPr>
        <w:t>tục</w:t>
      </w:r>
      <w:proofErr w:type="spellEnd"/>
      <w:r w:rsidRPr="00E610BA">
        <w:rPr>
          <w:rFonts w:cs="Arial"/>
          <w:sz w:val="22"/>
          <w:szCs w:val="22"/>
        </w:rPr>
        <w:t xml:space="preserve"> </w:t>
      </w:r>
      <w:proofErr w:type="spellStart"/>
      <w:r w:rsidRPr="00E610BA">
        <w:rPr>
          <w:rFonts w:cs="Arial"/>
          <w:sz w:val="22"/>
          <w:szCs w:val="22"/>
        </w:rPr>
        <w:t>thực</w:t>
      </w:r>
      <w:proofErr w:type="spellEnd"/>
      <w:r w:rsidRPr="00E610BA">
        <w:rPr>
          <w:rFonts w:cs="Arial"/>
          <w:sz w:val="22"/>
          <w:szCs w:val="22"/>
        </w:rPr>
        <w:t xml:space="preserve"> </w:t>
      </w:r>
      <w:proofErr w:type="spellStart"/>
      <w:r w:rsidRPr="00E610BA">
        <w:rPr>
          <w:rFonts w:cs="Arial"/>
          <w:sz w:val="22"/>
          <w:szCs w:val="22"/>
        </w:rPr>
        <w:t>hiện</w:t>
      </w:r>
      <w:proofErr w:type="spellEnd"/>
      <w:r w:rsidRPr="00E610BA">
        <w:rPr>
          <w:rFonts w:cs="Arial"/>
          <w:sz w:val="22"/>
          <w:szCs w:val="22"/>
        </w:rPr>
        <w:t xml:space="preserve"> </w:t>
      </w:r>
      <w:proofErr w:type="spellStart"/>
      <w:r w:rsidRPr="00E610BA">
        <w:rPr>
          <w:rFonts w:cs="Arial"/>
          <w:sz w:val="22"/>
          <w:szCs w:val="22"/>
        </w:rPr>
        <w:t>các</w:t>
      </w:r>
      <w:proofErr w:type="spellEnd"/>
      <w:r w:rsidRPr="00E610BA">
        <w:rPr>
          <w:rFonts w:cs="Arial"/>
          <w:sz w:val="22"/>
          <w:szCs w:val="22"/>
        </w:rPr>
        <w:t xml:space="preserve"> </w:t>
      </w:r>
      <w:proofErr w:type="spellStart"/>
      <w:r w:rsidRPr="00E610BA">
        <w:rPr>
          <w:rFonts w:cs="Arial"/>
          <w:sz w:val="22"/>
          <w:szCs w:val="22"/>
        </w:rPr>
        <w:t>quyền</w:t>
      </w:r>
      <w:proofErr w:type="spellEnd"/>
      <w:r w:rsidRPr="00E610BA">
        <w:rPr>
          <w:rFonts w:cs="Arial"/>
          <w:sz w:val="22"/>
          <w:szCs w:val="22"/>
        </w:rPr>
        <w:t xml:space="preserve"> </w:t>
      </w:r>
      <w:proofErr w:type="spellStart"/>
      <w:r w:rsidRPr="00E610BA">
        <w:rPr>
          <w:rFonts w:cs="Arial"/>
          <w:sz w:val="22"/>
          <w:szCs w:val="22"/>
        </w:rPr>
        <w:t>và</w:t>
      </w:r>
      <w:proofErr w:type="spellEnd"/>
      <w:r w:rsidRPr="00E610BA">
        <w:rPr>
          <w:rFonts w:cs="Arial"/>
          <w:sz w:val="22"/>
          <w:szCs w:val="22"/>
        </w:rPr>
        <w:t xml:space="preserve"> </w:t>
      </w:r>
      <w:proofErr w:type="spellStart"/>
      <w:r w:rsidRPr="00E610BA">
        <w:rPr>
          <w:rFonts w:cs="Arial"/>
          <w:sz w:val="22"/>
          <w:szCs w:val="22"/>
        </w:rPr>
        <w:t>nghĩa</w:t>
      </w:r>
      <w:proofErr w:type="spellEnd"/>
      <w:r w:rsidRPr="00E610BA">
        <w:rPr>
          <w:rFonts w:cs="Arial"/>
          <w:sz w:val="22"/>
          <w:szCs w:val="22"/>
        </w:rPr>
        <w:t xml:space="preserve"> </w:t>
      </w:r>
      <w:proofErr w:type="spellStart"/>
      <w:r w:rsidRPr="00E610BA">
        <w:rPr>
          <w:rFonts w:cs="Arial"/>
          <w:sz w:val="22"/>
          <w:szCs w:val="22"/>
        </w:rPr>
        <w:t>vụ</w:t>
      </w:r>
      <w:proofErr w:type="spellEnd"/>
      <w:r w:rsidRPr="00E610BA">
        <w:rPr>
          <w:rFonts w:cs="Arial"/>
          <w:sz w:val="22"/>
          <w:szCs w:val="22"/>
        </w:rPr>
        <w:t xml:space="preserve"> </w:t>
      </w:r>
      <w:proofErr w:type="spellStart"/>
      <w:r w:rsidRPr="00E610BA">
        <w:rPr>
          <w:rFonts w:cs="Arial"/>
          <w:sz w:val="22"/>
          <w:szCs w:val="22"/>
        </w:rPr>
        <w:t>đối</w:t>
      </w:r>
      <w:proofErr w:type="spellEnd"/>
      <w:r w:rsidRPr="00E610BA">
        <w:rPr>
          <w:rFonts w:cs="Arial"/>
          <w:sz w:val="22"/>
          <w:szCs w:val="22"/>
        </w:rPr>
        <w:t xml:space="preserve"> </w:t>
      </w:r>
      <w:proofErr w:type="spellStart"/>
      <w:r w:rsidRPr="00E610BA">
        <w:rPr>
          <w:rFonts w:cs="Arial"/>
          <w:sz w:val="22"/>
          <w:szCs w:val="22"/>
        </w:rPr>
        <w:t>với</w:t>
      </w:r>
      <w:proofErr w:type="spellEnd"/>
      <w:r w:rsidRPr="00E610BA">
        <w:rPr>
          <w:rFonts w:cs="Arial"/>
          <w:sz w:val="22"/>
          <w:szCs w:val="22"/>
        </w:rPr>
        <w:t xml:space="preserve"> </w:t>
      </w:r>
      <w:proofErr w:type="spellStart"/>
      <w:r w:rsidRPr="00E610BA">
        <w:rPr>
          <w:rFonts w:cs="Arial"/>
          <w:sz w:val="22"/>
          <w:szCs w:val="22"/>
        </w:rPr>
        <w:t>Nhà</w:t>
      </w:r>
      <w:proofErr w:type="spellEnd"/>
      <w:r w:rsidRPr="00E610BA">
        <w:rPr>
          <w:rFonts w:cs="Arial"/>
          <w:sz w:val="22"/>
          <w:szCs w:val="22"/>
        </w:rPr>
        <w:t xml:space="preserve"> </w:t>
      </w:r>
      <w:proofErr w:type="spellStart"/>
      <w:r w:rsidRPr="00E610BA">
        <w:rPr>
          <w:rFonts w:cs="Arial"/>
          <w:sz w:val="22"/>
          <w:szCs w:val="22"/>
        </w:rPr>
        <w:t>Thầu</w:t>
      </w:r>
      <w:proofErr w:type="spellEnd"/>
      <w:r w:rsidRPr="00E610BA">
        <w:rPr>
          <w:rFonts w:cs="Arial"/>
          <w:sz w:val="22"/>
          <w:szCs w:val="22"/>
        </w:rPr>
        <w:t xml:space="preserve"> </w:t>
      </w:r>
      <w:proofErr w:type="spellStart"/>
      <w:r w:rsidRPr="00E610BA">
        <w:rPr>
          <w:rFonts w:cs="Arial"/>
          <w:sz w:val="22"/>
          <w:szCs w:val="22"/>
        </w:rPr>
        <w:t>theo</w:t>
      </w:r>
      <w:proofErr w:type="spellEnd"/>
      <w:r w:rsidRPr="00E610BA">
        <w:rPr>
          <w:rFonts w:cs="Arial"/>
          <w:sz w:val="22"/>
          <w:szCs w:val="22"/>
        </w:rPr>
        <w:t xml:space="preserve"> </w:t>
      </w:r>
      <w:proofErr w:type="spellStart"/>
      <w:r w:rsidRPr="00E610BA">
        <w:rPr>
          <w:rFonts w:cs="Arial"/>
          <w:sz w:val="22"/>
          <w:szCs w:val="22"/>
        </w:rPr>
        <w:t>quy</w:t>
      </w:r>
      <w:proofErr w:type="spellEnd"/>
      <w:r w:rsidRPr="00E610BA">
        <w:rPr>
          <w:rFonts w:cs="Arial"/>
          <w:sz w:val="22"/>
          <w:szCs w:val="22"/>
        </w:rPr>
        <w:t xml:space="preserve"> </w:t>
      </w:r>
      <w:proofErr w:type="spellStart"/>
      <w:r w:rsidRPr="00E610BA">
        <w:rPr>
          <w:rFonts w:cs="Arial"/>
          <w:sz w:val="22"/>
          <w:szCs w:val="22"/>
        </w:rPr>
        <w:t>định</w:t>
      </w:r>
      <w:proofErr w:type="spellEnd"/>
      <w:r w:rsidRPr="00E610BA">
        <w:rPr>
          <w:rFonts w:cs="Arial"/>
          <w:sz w:val="22"/>
          <w:szCs w:val="22"/>
        </w:rPr>
        <w:t xml:space="preserve"> </w:t>
      </w:r>
      <w:proofErr w:type="spellStart"/>
      <w:r w:rsidRPr="00E610BA">
        <w:rPr>
          <w:rFonts w:cs="Arial"/>
          <w:sz w:val="22"/>
          <w:szCs w:val="22"/>
        </w:rPr>
        <w:t>tại</w:t>
      </w:r>
      <w:proofErr w:type="spellEnd"/>
      <w:r w:rsidRPr="00E610BA">
        <w:rPr>
          <w:rFonts w:cs="Arial"/>
          <w:sz w:val="22"/>
          <w:szCs w:val="22"/>
        </w:rPr>
        <w:t xml:space="preserve"> </w:t>
      </w:r>
      <w:proofErr w:type="spellStart"/>
      <w:r w:rsidRPr="00E610BA">
        <w:rPr>
          <w:rFonts w:cs="Arial"/>
          <w:sz w:val="22"/>
          <w:szCs w:val="22"/>
        </w:rPr>
        <w:t>Hợp</w:t>
      </w:r>
      <w:proofErr w:type="spellEnd"/>
      <w:r w:rsidRPr="00E610BA">
        <w:rPr>
          <w:rFonts w:cs="Arial"/>
          <w:sz w:val="22"/>
          <w:szCs w:val="22"/>
        </w:rPr>
        <w:t xml:space="preserve"> </w:t>
      </w:r>
      <w:proofErr w:type="spellStart"/>
      <w:r w:rsidRPr="00E610BA">
        <w:rPr>
          <w:rFonts w:cs="Arial"/>
          <w:sz w:val="22"/>
          <w:szCs w:val="22"/>
        </w:rPr>
        <w:t>đồng</w:t>
      </w:r>
      <w:proofErr w:type="spellEnd"/>
      <w:r w:rsidRPr="00E610BA">
        <w:rPr>
          <w:rFonts w:cs="Arial"/>
          <w:sz w:val="22"/>
          <w:szCs w:val="22"/>
        </w:rPr>
        <w:t xml:space="preserve"> </w:t>
      </w:r>
      <w:proofErr w:type="spellStart"/>
      <w:r w:rsidRPr="00E610BA">
        <w:rPr>
          <w:rFonts w:cs="Arial"/>
          <w:sz w:val="22"/>
          <w:szCs w:val="22"/>
        </w:rPr>
        <w:t>này</w:t>
      </w:r>
      <w:proofErr w:type="spellEnd"/>
      <w:r w:rsidRPr="00E610BA">
        <w:rPr>
          <w:rFonts w:cs="Arial"/>
          <w:sz w:val="22"/>
          <w:szCs w:val="22"/>
        </w:rPr>
        <w:t xml:space="preserve">. </w:t>
      </w:r>
      <w:proofErr w:type="spellStart"/>
      <w:r w:rsidRPr="00E610BA">
        <w:rPr>
          <w:rFonts w:cs="Arial"/>
          <w:sz w:val="22"/>
          <w:szCs w:val="22"/>
        </w:rPr>
        <w:t>Nếu</w:t>
      </w:r>
      <w:proofErr w:type="spellEnd"/>
      <w:r w:rsidRPr="00E610BA">
        <w:rPr>
          <w:rFonts w:cs="Arial"/>
          <w:sz w:val="22"/>
          <w:szCs w:val="22"/>
        </w:rPr>
        <w:t xml:space="preserve"> </w:t>
      </w:r>
      <w:proofErr w:type="spellStart"/>
      <w:r w:rsidRPr="00E610BA">
        <w:rPr>
          <w:rFonts w:cs="Arial"/>
          <w:sz w:val="22"/>
          <w:szCs w:val="22"/>
        </w:rPr>
        <w:t>cần</w:t>
      </w:r>
      <w:proofErr w:type="spellEnd"/>
      <w:r w:rsidRPr="00E610BA">
        <w:rPr>
          <w:rFonts w:cs="Arial"/>
          <w:sz w:val="22"/>
          <w:szCs w:val="22"/>
        </w:rPr>
        <w:t xml:space="preserve"> </w:t>
      </w:r>
      <w:proofErr w:type="spellStart"/>
      <w:r w:rsidRPr="00E610BA">
        <w:rPr>
          <w:rFonts w:cs="Arial"/>
          <w:sz w:val="22"/>
          <w:szCs w:val="22"/>
        </w:rPr>
        <w:t>thiết</w:t>
      </w:r>
      <w:proofErr w:type="spellEnd"/>
      <w:r w:rsidRPr="00E610BA">
        <w:rPr>
          <w:rFonts w:cs="Arial"/>
          <w:sz w:val="22"/>
          <w:szCs w:val="22"/>
        </w:rPr>
        <w:t xml:space="preserve">, </w:t>
      </w:r>
      <w:proofErr w:type="spellStart"/>
      <w:r w:rsidRPr="00E610BA">
        <w:rPr>
          <w:rFonts w:cs="Arial"/>
          <w:sz w:val="22"/>
          <w:szCs w:val="22"/>
        </w:rPr>
        <w:t>Nhà</w:t>
      </w:r>
      <w:proofErr w:type="spellEnd"/>
      <w:r w:rsidRPr="00E610BA">
        <w:rPr>
          <w:rFonts w:cs="Arial"/>
          <w:sz w:val="22"/>
          <w:szCs w:val="22"/>
        </w:rPr>
        <w:t xml:space="preserve"> </w:t>
      </w:r>
      <w:proofErr w:type="spellStart"/>
      <w:r w:rsidRPr="00E610BA">
        <w:rPr>
          <w:rFonts w:cs="Arial"/>
          <w:sz w:val="22"/>
          <w:szCs w:val="22"/>
        </w:rPr>
        <w:t>Thầu</w:t>
      </w:r>
      <w:proofErr w:type="spellEnd"/>
      <w:r w:rsidRPr="00E610BA">
        <w:rPr>
          <w:rFonts w:cs="Arial"/>
          <w:sz w:val="22"/>
          <w:szCs w:val="22"/>
        </w:rPr>
        <w:t xml:space="preserve"> </w:t>
      </w:r>
      <w:proofErr w:type="spellStart"/>
      <w:r w:rsidRPr="00E610BA">
        <w:rPr>
          <w:rFonts w:cs="Arial"/>
          <w:sz w:val="22"/>
          <w:szCs w:val="22"/>
        </w:rPr>
        <w:t>sẽ</w:t>
      </w:r>
      <w:proofErr w:type="spellEnd"/>
      <w:r w:rsidRPr="00E610BA">
        <w:rPr>
          <w:rFonts w:cs="Arial"/>
          <w:sz w:val="22"/>
          <w:szCs w:val="22"/>
        </w:rPr>
        <w:t xml:space="preserve"> </w:t>
      </w:r>
      <w:proofErr w:type="spellStart"/>
      <w:r w:rsidRPr="00E610BA">
        <w:rPr>
          <w:rFonts w:cs="Arial"/>
          <w:sz w:val="22"/>
          <w:szCs w:val="22"/>
        </w:rPr>
        <w:t>hợp</w:t>
      </w:r>
      <w:proofErr w:type="spellEnd"/>
      <w:r w:rsidRPr="00E610BA">
        <w:rPr>
          <w:rFonts w:cs="Arial"/>
          <w:sz w:val="22"/>
          <w:szCs w:val="22"/>
        </w:rPr>
        <w:t xml:space="preserve"> </w:t>
      </w:r>
      <w:proofErr w:type="spellStart"/>
      <w:r w:rsidRPr="00E610BA">
        <w:rPr>
          <w:rFonts w:cs="Arial"/>
          <w:sz w:val="22"/>
          <w:szCs w:val="22"/>
        </w:rPr>
        <w:t>tác</w:t>
      </w:r>
      <w:proofErr w:type="spellEnd"/>
      <w:r w:rsidRPr="00E610BA">
        <w:rPr>
          <w:rFonts w:cs="Arial"/>
          <w:sz w:val="22"/>
          <w:szCs w:val="22"/>
        </w:rPr>
        <w:t xml:space="preserve"> </w:t>
      </w:r>
      <w:proofErr w:type="spellStart"/>
      <w:r w:rsidRPr="00E610BA">
        <w:rPr>
          <w:rFonts w:cs="Arial"/>
          <w:sz w:val="22"/>
          <w:szCs w:val="22"/>
        </w:rPr>
        <w:t>với</w:t>
      </w:r>
      <w:proofErr w:type="spellEnd"/>
      <w:r w:rsidRPr="00E610BA">
        <w:rPr>
          <w:rFonts w:cs="Arial"/>
          <w:sz w:val="22"/>
          <w:szCs w:val="22"/>
        </w:rPr>
        <w:t xml:space="preserve"> Chủ </w:t>
      </w:r>
      <w:proofErr w:type="spellStart"/>
      <w:r w:rsidRPr="00E610BA">
        <w:rPr>
          <w:rFonts w:cs="Arial"/>
          <w:sz w:val="22"/>
          <w:szCs w:val="22"/>
        </w:rPr>
        <w:t>Đầu</w:t>
      </w:r>
      <w:proofErr w:type="spellEnd"/>
      <w:r w:rsidRPr="00E610BA">
        <w:rPr>
          <w:rFonts w:cs="Arial"/>
          <w:sz w:val="22"/>
          <w:szCs w:val="22"/>
        </w:rPr>
        <w:t xml:space="preserve"> </w:t>
      </w:r>
      <w:proofErr w:type="spellStart"/>
      <w:r w:rsidRPr="00E610BA">
        <w:rPr>
          <w:rFonts w:cs="Arial"/>
          <w:sz w:val="22"/>
          <w:szCs w:val="22"/>
        </w:rPr>
        <w:t>Tư</w:t>
      </w:r>
      <w:proofErr w:type="spellEnd"/>
      <w:r w:rsidRPr="00E610BA">
        <w:rPr>
          <w:rFonts w:cs="Arial"/>
          <w:sz w:val="22"/>
          <w:szCs w:val="22"/>
        </w:rPr>
        <w:t xml:space="preserve"> </w:t>
      </w:r>
      <w:proofErr w:type="spellStart"/>
      <w:r w:rsidRPr="00E610BA">
        <w:rPr>
          <w:rFonts w:cs="Arial"/>
          <w:sz w:val="22"/>
          <w:szCs w:val="22"/>
        </w:rPr>
        <w:t>để</w:t>
      </w:r>
      <w:proofErr w:type="spellEnd"/>
      <w:r w:rsidRPr="00E610BA">
        <w:rPr>
          <w:rFonts w:cs="Arial"/>
          <w:sz w:val="22"/>
          <w:szCs w:val="22"/>
        </w:rPr>
        <w:t xml:space="preserve"> </w:t>
      </w:r>
      <w:proofErr w:type="spellStart"/>
      <w:r w:rsidRPr="00E610BA">
        <w:rPr>
          <w:rFonts w:cs="Arial"/>
          <w:sz w:val="22"/>
          <w:szCs w:val="22"/>
        </w:rPr>
        <w:t>thực</w:t>
      </w:r>
      <w:proofErr w:type="spellEnd"/>
      <w:r w:rsidRPr="00E610BA">
        <w:rPr>
          <w:rFonts w:cs="Arial"/>
          <w:sz w:val="22"/>
          <w:szCs w:val="22"/>
        </w:rPr>
        <w:t xml:space="preserve"> </w:t>
      </w:r>
      <w:proofErr w:type="spellStart"/>
      <w:r w:rsidRPr="00E610BA">
        <w:rPr>
          <w:rFonts w:cs="Arial"/>
          <w:sz w:val="22"/>
          <w:szCs w:val="22"/>
        </w:rPr>
        <w:t>hiện</w:t>
      </w:r>
      <w:proofErr w:type="spellEnd"/>
      <w:r w:rsidRPr="00E610BA">
        <w:rPr>
          <w:rFonts w:cs="Arial"/>
          <w:sz w:val="22"/>
          <w:szCs w:val="22"/>
        </w:rPr>
        <w:t xml:space="preserve"> </w:t>
      </w:r>
      <w:proofErr w:type="spellStart"/>
      <w:r w:rsidRPr="00E610BA">
        <w:rPr>
          <w:rFonts w:cs="Arial"/>
          <w:sz w:val="22"/>
          <w:szCs w:val="22"/>
        </w:rPr>
        <w:t>các</w:t>
      </w:r>
      <w:proofErr w:type="spellEnd"/>
      <w:r w:rsidRPr="00E610BA">
        <w:rPr>
          <w:rFonts w:cs="Arial"/>
          <w:sz w:val="22"/>
          <w:szCs w:val="22"/>
        </w:rPr>
        <w:t xml:space="preserve"> </w:t>
      </w:r>
      <w:proofErr w:type="spellStart"/>
      <w:r w:rsidRPr="00E610BA">
        <w:rPr>
          <w:rFonts w:cs="Arial"/>
          <w:sz w:val="22"/>
          <w:szCs w:val="22"/>
        </w:rPr>
        <w:t>thủ</w:t>
      </w:r>
      <w:proofErr w:type="spellEnd"/>
      <w:r w:rsidRPr="00E610BA">
        <w:rPr>
          <w:rFonts w:cs="Arial"/>
          <w:sz w:val="22"/>
          <w:szCs w:val="22"/>
        </w:rPr>
        <w:t xml:space="preserve"> </w:t>
      </w:r>
      <w:proofErr w:type="spellStart"/>
      <w:r w:rsidRPr="00E610BA">
        <w:rPr>
          <w:rFonts w:cs="Arial"/>
          <w:sz w:val="22"/>
          <w:szCs w:val="22"/>
        </w:rPr>
        <w:t>tục</w:t>
      </w:r>
      <w:proofErr w:type="spellEnd"/>
      <w:r w:rsidRPr="00E610BA">
        <w:rPr>
          <w:rFonts w:cs="Arial"/>
          <w:sz w:val="22"/>
          <w:szCs w:val="22"/>
        </w:rPr>
        <w:t xml:space="preserve"> </w:t>
      </w:r>
      <w:proofErr w:type="spellStart"/>
      <w:r w:rsidRPr="00E610BA">
        <w:rPr>
          <w:rFonts w:cs="Arial"/>
          <w:sz w:val="22"/>
          <w:szCs w:val="22"/>
        </w:rPr>
        <w:t>cần</w:t>
      </w:r>
      <w:proofErr w:type="spellEnd"/>
      <w:r w:rsidRPr="00E610BA">
        <w:rPr>
          <w:rFonts w:cs="Arial"/>
          <w:sz w:val="22"/>
          <w:szCs w:val="22"/>
        </w:rPr>
        <w:t xml:space="preserve"> </w:t>
      </w:r>
      <w:proofErr w:type="spellStart"/>
      <w:r w:rsidRPr="00E610BA">
        <w:rPr>
          <w:rFonts w:cs="Arial"/>
          <w:sz w:val="22"/>
          <w:szCs w:val="22"/>
        </w:rPr>
        <w:t>thiết</w:t>
      </w:r>
      <w:proofErr w:type="spellEnd"/>
      <w:r w:rsidRPr="00E610BA">
        <w:rPr>
          <w:rFonts w:cs="Arial"/>
          <w:sz w:val="22"/>
          <w:szCs w:val="22"/>
        </w:rPr>
        <w:t xml:space="preserve"> </w:t>
      </w:r>
      <w:proofErr w:type="spellStart"/>
      <w:r w:rsidRPr="00E610BA">
        <w:rPr>
          <w:rFonts w:cs="Arial"/>
          <w:sz w:val="22"/>
          <w:szCs w:val="22"/>
        </w:rPr>
        <w:t>và</w:t>
      </w:r>
      <w:proofErr w:type="spellEnd"/>
      <w:r w:rsidRPr="00E610BA">
        <w:rPr>
          <w:rFonts w:cs="Arial"/>
          <w:sz w:val="22"/>
          <w:szCs w:val="22"/>
        </w:rPr>
        <w:t xml:space="preserve"> </w:t>
      </w:r>
      <w:proofErr w:type="spellStart"/>
      <w:r w:rsidRPr="00E610BA">
        <w:rPr>
          <w:rFonts w:cs="Arial"/>
          <w:sz w:val="22"/>
          <w:szCs w:val="22"/>
        </w:rPr>
        <w:t>ký</w:t>
      </w:r>
      <w:proofErr w:type="spellEnd"/>
      <w:r w:rsidRPr="00E610BA">
        <w:rPr>
          <w:rFonts w:cs="Arial"/>
          <w:sz w:val="22"/>
          <w:szCs w:val="22"/>
        </w:rPr>
        <w:t xml:space="preserve"> </w:t>
      </w:r>
      <w:proofErr w:type="spellStart"/>
      <w:r w:rsidRPr="00E610BA">
        <w:rPr>
          <w:rFonts w:cs="Arial"/>
          <w:sz w:val="22"/>
          <w:szCs w:val="22"/>
        </w:rPr>
        <w:t>các</w:t>
      </w:r>
      <w:proofErr w:type="spellEnd"/>
      <w:r w:rsidRPr="00E610BA">
        <w:rPr>
          <w:rFonts w:cs="Arial"/>
          <w:sz w:val="22"/>
          <w:szCs w:val="22"/>
        </w:rPr>
        <w:t xml:space="preserve"> </w:t>
      </w:r>
      <w:proofErr w:type="spellStart"/>
      <w:r w:rsidRPr="00E610BA">
        <w:rPr>
          <w:rFonts w:cs="Arial"/>
          <w:sz w:val="22"/>
          <w:szCs w:val="22"/>
        </w:rPr>
        <w:t>giấy</w:t>
      </w:r>
      <w:proofErr w:type="spellEnd"/>
      <w:r w:rsidRPr="00E610BA">
        <w:rPr>
          <w:rFonts w:cs="Arial"/>
          <w:sz w:val="22"/>
          <w:szCs w:val="22"/>
        </w:rPr>
        <w:t xml:space="preserve"> </w:t>
      </w:r>
      <w:proofErr w:type="spellStart"/>
      <w:r w:rsidRPr="00E610BA">
        <w:rPr>
          <w:rFonts w:cs="Arial"/>
          <w:sz w:val="22"/>
          <w:szCs w:val="22"/>
        </w:rPr>
        <w:t>tờ</w:t>
      </w:r>
      <w:proofErr w:type="spellEnd"/>
      <w:r w:rsidRPr="00E610BA">
        <w:rPr>
          <w:rFonts w:cs="Arial"/>
          <w:sz w:val="22"/>
          <w:szCs w:val="22"/>
        </w:rPr>
        <w:t xml:space="preserve"> </w:t>
      </w:r>
      <w:proofErr w:type="spellStart"/>
      <w:r w:rsidRPr="00E610BA">
        <w:rPr>
          <w:rFonts w:cs="Arial"/>
          <w:sz w:val="22"/>
          <w:szCs w:val="22"/>
        </w:rPr>
        <w:t>liên</w:t>
      </w:r>
      <w:proofErr w:type="spellEnd"/>
      <w:r w:rsidRPr="00E610BA">
        <w:rPr>
          <w:rFonts w:cs="Arial"/>
          <w:sz w:val="22"/>
          <w:szCs w:val="22"/>
        </w:rPr>
        <w:t xml:space="preserve"> </w:t>
      </w:r>
      <w:proofErr w:type="spellStart"/>
      <w:r w:rsidRPr="00E610BA">
        <w:rPr>
          <w:rFonts w:cs="Arial"/>
          <w:sz w:val="22"/>
          <w:szCs w:val="22"/>
        </w:rPr>
        <w:t>quan</w:t>
      </w:r>
      <w:proofErr w:type="spellEnd"/>
      <w:r w:rsidRPr="00E610BA">
        <w:rPr>
          <w:rFonts w:cs="Arial"/>
          <w:sz w:val="22"/>
          <w:szCs w:val="22"/>
        </w:rPr>
        <w:t xml:space="preserve">, bao </w:t>
      </w:r>
      <w:proofErr w:type="spellStart"/>
      <w:r w:rsidRPr="00E610BA">
        <w:rPr>
          <w:rFonts w:cs="Arial"/>
          <w:sz w:val="22"/>
          <w:szCs w:val="22"/>
        </w:rPr>
        <w:t>gồm</w:t>
      </w:r>
      <w:proofErr w:type="spellEnd"/>
      <w:r w:rsidRPr="00E610BA">
        <w:rPr>
          <w:rFonts w:cs="Arial"/>
          <w:sz w:val="22"/>
          <w:szCs w:val="22"/>
        </w:rPr>
        <w:t xml:space="preserve"> </w:t>
      </w:r>
      <w:proofErr w:type="spellStart"/>
      <w:r w:rsidRPr="00E610BA">
        <w:rPr>
          <w:rFonts w:cs="Arial"/>
          <w:sz w:val="22"/>
          <w:szCs w:val="22"/>
        </w:rPr>
        <w:t>Phụ</w:t>
      </w:r>
      <w:proofErr w:type="spellEnd"/>
      <w:r w:rsidRPr="00E610BA">
        <w:rPr>
          <w:rFonts w:cs="Arial"/>
          <w:sz w:val="22"/>
          <w:szCs w:val="22"/>
        </w:rPr>
        <w:t xml:space="preserve"> </w:t>
      </w:r>
      <w:proofErr w:type="spellStart"/>
      <w:r w:rsidRPr="00E610BA">
        <w:rPr>
          <w:rFonts w:cs="Arial"/>
          <w:sz w:val="22"/>
          <w:szCs w:val="22"/>
        </w:rPr>
        <w:t>lục</w:t>
      </w:r>
      <w:proofErr w:type="spellEnd"/>
      <w:r w:rsidRPr="00E610BA">
        <w:rPr>
          <w:rFonts w:cs="Arial"/>
          <w:sz w:val="22"/>
          <w:szCs w:val="22"/>
        </w:rPr>
        <w:t xml:space="preserve"> </w:t>
      </w:r>
      <w:proofErr w:type="spellStart"/>
      <w:r w:rsidRPr="00E610BA">
        <w:rPr>
          <w:rFonts w:cs="Arial"/>
          <w:sz w:val="22"/>
          <w:szCs w:val="22"/>
        </w:rPr>
        <w:t>Hợp</w:t>
      </w:r>
      <w:proofErr w:type="spellEnd"/>
      <w:r w:rsidRPr="00E610BA">
        <w:rPr>
          <w:rFonts w:cs="Arial"/>
          <w:sz w:val="22"/>
          <w:szCs w:val="22"/>
        </w:rPr>
        <w:t xml:space="preserve"> </w:t>
      </w:r>
      <w:proofErr w:type="spellStart"/>
      <w:r w:rsidRPr="00E610BA">
        <w:rPr>
          <w:rFonts w:cs="Arial"/>
          <w:sz w:val="22"/>
          <w:szCs w:val="22"/>
        </w:rPr>
        <w:t>đồng</w:t>
      </w:r>
      <w:proofErr w:type="spellEnd"/>
      <w:r w:rsidRPr="00E610BA">
        <w:rPr>
          <w:rFonts w:cs="Arial"/>
          <w:sz w:val="22"/>
          <w:szCs w:val="22"/>
        </w:rPr>
        <w:t xml:space="preserve"> </w:t>
      </w:r>
      <w:proofErr w:type="spellStart"/>
      <w:r w:rsidRPr="00E610BA">
        <w:rPr>
          <w:rFonts w:cs="Arial"/>
          <w:sz w:val="22"/>
          <w:szCs w:val="22"/>
        </w:rPr>
        <w:t>để</w:t>
      </w:r>
      <w:proofErr w:type="spellEnd"/>
      <w:r w:rsidRPr="00E610BA">
        <w:rPr>
          <w:rFonts w:cs="Arial"/>
          <w:sz w:val="22"/>
          <w:szCs w:val="22"/>
        </w:rPr>
        <w:t xml:space="preserve"> </w:t>
      </w:r>
      <w:proofErr w:type="spellStart"/>
      <w:r w:rsidRPr="00E610BA">
        <w:rPr>
          <w:rFonts w:cs="Arial"/>
          <w:sz w:val="22"/>
          <w:szCs w:val="22"/>
        </w:rPr>
        <w:t>phản</w:t>
      </w:r>
      <w:proofErr w:type="spellEnd"/>
      <w:r w:rsidRPr="00E610BA">
        <w:rPr>
          <w:rFonts w:cs="Arial"/>
          <w:sz w:val="22"/>
          <w:szCs w:val="22"/>
        </w:rPr>
        <w:t xml:space="preserve"> </w:t>
      </w:r>
      <w:proofErr w:type="spellStart"/>
      <w:r w:rsidRPr="00E610BA">
        <w:rPr>
          <w:rFonts w:cs="Arial"/>
          <w:sz w:val="22"/>
          <w:szCs w:val="22"/>
        </w:rPr>
        <w:t>ánh</w:t>
      </w:r>
      <w:proofErr w:type="spellEnd"/>
      <w:r w:rsidRPr="00E610BA">
        <w:rPr>
          <w:rFonts w:cs="Arial"/>
          <w:sz w:val="22"/>
          <w:szCs w:val="22"/>
        </w:rPr>
        <w:t xml:space="preserve"> </w:t>
      </w:r>
      <w:proofErr w:type="spellStart"/>
      <w:r w:rsidRPr="00E610BA">
        <w:rPr>
          <w:rFonts w:cs="Arial"/>
          <w:sz w:val="22"/>
          <w:szCs w:val="22"/>
        </w:rPr>
        <w:t>bên</w:t>
      </w:r>
      <w:proofErr w:type="spellEnd"/>
      <w:r w:rsidRPr="00E610BA">
        <w:rPr>
          <w:rFonts w:cs="Arial"/>
          <w:sz w:val="22"/>
          <w:szCs w:val="22"/>
        </w:rPr>
        <w:t xml:space="preserve"> </w:t>
      </w:r>
      <w:proofErr w:type="spellStart"/>
      <w:r w:rsidRPr="00E610BA">
        <w:rPr>
          <w:rFonts w:cs="Arial"/>
          <w:sz w:val="22"/>
          <w:szCs w:val="22"/>
        </w:rPr>
        <w:t>mới</w:t>
      </w:r>
      <w:proofErr w:type="spellEnd"/>
      <w:r w:rsidRPr="00E610BA">
        <w:rPr>
          <w:rFonts w:cs="Arial"/>
          <w:sz w:val="22"/>
          <w:szCs w:val="22"/>
        </w:rPr>
        <w:t xml:space="preserve"> </w:t>
      </w:r>
      <w:proofErr w:type="spellStart"/>
      <w:r w:rsidRPr="00E610BA">
        <w:rPr>
          <w:rFonts w:cs="Arial"/>
          <w:sz w:val="22"/>
          <w:szCs w:val="22"/>
        </w:rPr>
        <w:t>tại</w:t>
      </w:r>
      <w:proofErr w:type="spellEnd"/>
      <w:r w:rsidRPr="00E610BA">
        <w:rPr>
          <w:rFonts w:cs="Arial"/>
          <w:sz w:val="22"/>
          <w:szCs w:val="22"/>
        </w:rPr>
        <w:t xml:space="preserve"> </w:t>
      </w:r>
      <w:proofErr w:type="spellStart"/>
      <w:r w:rsidRPr="00E610BA">
        <w:rPr>
          <w:rFonts w:cs="Arial"/>
          <w:sz w:val="22"/>
          <w:szCs w:val="22"/>
        </w:rPr>
        <w:t>Hợp</w:t>
      </w:r>
      <w:proofErr w:type="spellEnd"/>
      <w:r w:rsidRPr="00E610BA">
        <w:rPr>
          <w:rFonts w:cs="Arial"/>
          <w:sz w:val="22"/>
          <w:szCs w:val="22"/>
        </w:rPr>
        <w:t xml:space="preserve"> </w:t>
      </w:r>
      <w:proofErr w:type="spellStart"/>
      <w:r w:rsidRPr="00E610BA">
        <w:rPr>
          <w:rFonts w:cs="Arial"/>
          <w:sz w:val="22"/>
          <w:szCs w:val="22"/>
        </w:rPr>
        <w:t>đồng</w:t>
      </w:r>
      <w:proofErr w:type="spellEnd"/>
      <w:r w:rsidRPr="00E610BA">
        <w:rPr>
          <w:rFonts w:cs="Arial"/>
          <w:sz w:val="22"/>
          <w:szCs w:val="22"/>
        </w:rPr>
        <w:t xml:space="preserve"> </w:t>
      </w:r>
      <w:proofErr w:type="spellStart"/>
      <w:r w:rsidRPr="00E610BA">
        <w:rPr>
          <w:rFonts w:cs="Arial"/>
          <w:sz w:val="22"/>
          <w:szCs w:val="22"/>
        </w:rPr>
        <w:t>này</w:t>
      </w:r>
      <w:proofErr w:type="spellEnd"/>
      <w:r w:rsidRPr="00E610BA">
        <w:rPr>
          <w:rFonts w:cs="Arial"/>
          <w:sz w:val="22"/>
          <w:szCs w:val="22"/>
        </w:rPr>
        <w:t>.</w:t>
      </w:r>
    </w:p>
    <w:p w14:paraId="329552D3" w14:textId="77777777" w:rsidR="00DA0EA0" w:rsidRPr="00F64C66" w:rsidRDefault="00DA0EA0" w:rsidP="0015614C">
      <w:pPr>
        <w:keepNext/>
        <w:ind w:firstLine="720"/>
        <w:rPr>
          <w:rFonts w:cs="Arial"/>
          <w:sz w:val="22"/>
          <w:szCs w:val="22"/>
        </w:rPr>
      </w:pPr>
    </w:p>
    <w:p w14:paraId="55A45E84" w14:textId="77777777" w:rsidR="00103DD6" w:rsidRPr="00F64C66" w:rsidRDefault="00103DD6" w:rsidP="008A0DB1">
      <w:pPr>
        <w:widowControl w:val="0"/>
        <w:rPr>
          <w:rFonts w:cs="Arial"/>
          <w:sz w:val="22"/>
          <w:szCs w:val="22"/>
        </w:rPr>
      </w:pPr>
    </w:p>
    <w:p w14:paraId="1C262629" w14:textId="62E9B01E" w:rsidR="008A0DB1" w:rsidRPr="00DA0EA0" w:rsidRDefault="008A0DB1" w:rsidP="00DA0EA0">
      <w:pPr>
        <w:pStyle w:val="Heading6"/>
        <w:ind w:left="1800" w:hanging="1800"/>
        <w:rPr>
          <w:rFonts w:cs="Arial"/>
          <w:b/>
          <w:bCs/>
          <w:sz w:val="22"/>
          <w:szCs w:val="22"/>
          <w:u w:val="none"/>
        </w:rPr>
      </w:pPr>
      <w:r w:rsidRPr="00DA0EA0">
        <w:rPr>
          <w:rFonts w:cs="Arial"/>
          <w:b/>
          <w:bCs/>
          <w:sz w:val="22"/>
          <w:szCs w:val="22"/>
          <w:u w:val="none"/>
        </w:rPr>
        <w:lastRenderedPageBreak/>
        <w:t>Sub-Clause 1.8</w:t>
      </w:r>
      <w:r w:rsidRPr="00DA0EA0">
        <w:rPr>
          <w:rFonts w:cs="Arial"/>
          <w:b/>
          <w:bCs/>
          <w:sz w:val="22"/>
          <w:szCs w:val="22"/>
          <w:u w:val="none"/>
        </w:rPr>
        <w:tab/>
        <w:t>Care and Supply of Documents</w:t>
      </w:r>
    </w:p>
    <w:p w14:paraId="0744260E" w14:textId="29DFD6DB" w:rsidR="00DA0EA0" w:rsidRPr="00DA0EA0" w:rsidRDefault="00DA0EA0" w:rsidP="00DA0EA0">
      <w:pPr>
        <w:pStyle w:val="Heading6"/>
        <w:ind w:left="1800" w:hanging="1800"/>
        <w:rPr>
          <w:rFonts w:cs="Arial"/>
          <w:b/>
          <w:bCs/>
          <w:color w:val="0070C0"/>
          <w:sz w:val="22"/>
          <w:szCs w:val="22"/>
          <w:u w:val="none"/>
        </w:rPr>
      </w:pPr>
      <w:proofErr w:type="spellStart"/>
      <w:r w:rsidRPr="00DA0EA0">
        <w:rPr>
          <w:rFonts w:cs="Arial"/>
          <w:b/>
          <w:bCs/>
          <w:color w:val="0070C0"/>
          <w:sz w:val="22"/>
          <w:szCs w:val="22"/>
          <w:u w:val="none"/>
        </w:rPr>
        <w:t>Khoản</w:t>
      </w:r>
      <w:proofErr w:type="spellEnd"/>
      <w:r w:rsidRPr="00DA0EA0">
        <w:rPr>
          <w:rFonts w:cs="Arial"/>
          <w:b/>
          <w:bCs/>
          <w:color w:val="0070C0"/>
          <w:sz w:val="22"/>
          <w:szCs w:val="22"/>
          <w:u w:val="none"/>
        </w:rPr>
        <w:t xml:space="preserve"> 1.8</w:t>
      </w:r>
      <w:r w:rsidRPr="00DA0EA0">
        <w:rPr>
          <w:rFonts w:cs="Arial"/>
          <w:b/>
          <w:bCs/>
          <w:color w:val="0070C0"/>
          <w:sz w:val="22"/>
          <w:szCs w:val="22"/>
          <w:u w:val="none"/>
        </w:rPr>
        <w:tab/>
      </w:r>
      <w:proofErr w:type="spellStart"/>
      <w:r w:rsidRPr="00DA0EA0">
        <w:rPr>
          <w:rFonts w:cs="Arial"/>
          <w:b/>
          <w:bCs/>
          <w:color w:val="0070C0"/>
          <w:sz w:val="22"/>
          <w:szCs w:val="22"/>
          <w:u w:val="none"/>
        </w:rPr>
        <w:t>Bảo</w:t>
      </w:r>
      <w:proofErr w:type="spellEnd"/>
      <w:r w:rsidRPr="00DA0EA0">
        <w:rPr>
          <w:rFonts w:cs="Arial"/>
          <w:b/>
          <w:bCs/>
          <w:color w:val="0070C0"/>
          <w:sz w:val="22"/>
          <w:szCs w:val="22"/>
          <w:u w:val="none"/>
        </w:rPr>
        <w:t xml:space="preserve"> </w:t>
      </w:r>
      <w:proofErr w:type="spellStart"/>
      <w:r w:rsidRPr="00DA0EA0">
        <w:rPr>
          <w:rFonts w:cs="Arial"/>
          <w:b/>
          <w:bCs/>
          <w:color w:val="0070C0"/>
          <w:sz w:val="22"/>
          <w:szCs w:val="22"/>
          <w:u w:val="none"/>
        </w:rPr>
        <w:t>quản</w:t>
      </w:r>
      <w:proofErr w:type="spellEnd"/>
      <w:r w:rsidRPr="00DA0EA0">
        <w:rPr>
          <w:rFonts w:cs="Arial"/>
          <w:b/>
          <w:bCs/>
          <w:color w:val="0070C0"/>
          <w:sz w:val="22"/>
          <w:szCs w:val="22"/>
          <w:u w:val="none"/>
        </w:rPr>
        <w:t xml:space="preserve"> </w:t>
      </w:r>
      <w:proofErr w:type="spellStart"/>
      <w:r w:rsidRPr="00DA0EA0">
        <w:rPr>
          <w:rFonts w:cs="Arial"/>
          <w:b/>
          <w:bCs/>
          <w:color w:val="0070C0"/>
          <w:sz w:val="22"/>
          <w:szCs w:val="22"/>
          <w:u w:val="none"/>
        </w:rPr>
        <w:t>và</w:t>
      </w:r>
      <w:proofErr w:type="spellEnd"/>
      <w:r w:rsidRPr="00DA0EA0">
        <w:rPr>
          <w:rFonts w:cs="Arial"/>
          <w:b/>
          <w:bCs/>
          <w:color w:val="0070C0"/>
          <w:sz w:val="22"/>
          <w:szCs w:val="22"/>
          <w:u w:val="none"/>
        </w:rPr>
        <w:t xml:space="preserve"> </w:t>
      </w:r>
      <w:proofErr w:type="spellStart"/>
      <w:r w:rsidRPr="00DA0EA0">
        <w:rPr>
          <w:rFonts w:cs="Arial"/>
          <w:b/>
          <w:bCs/>
          <w:color w:val="0070C0"/>
          <w:sz w:val="22"/>
          <w:szCs w:val="22"/>
          <w:u w:val="none"/>
        </w:rPr>
        <w:t>cung</w:t>
      </w:r>
      <w:proofErr w:type="spellEnd"/>
      <w:r w:rsidRPr="00DA0EA0">
        <w:rPr>
          <w:rFonts w:cs="Arial"/>
          <w:b/>
          <w:bCs/>
          <w:color w:val="0070C0"/>
          <w:sz w:val="22"/>
          <w:szCs w:val="22"/>
          <w:u w:val="none"/>
        </w:rPr>
        <w:t xml:space="preserve"> </w:t>
      </w:r>
      <w:proofErr w:type="spellStart"/>
      <w:r w:rsidRPr="00DA0EA0">
        <w:rPr>
          <w:rFonts w:cs="Arial"/>
          <w:b/>
          <w:bCs/>
          <w:color w:val="0070C0"/>
          <w:sz w:val="22"/>
          <w:szCs w:val="22"/>
          <w:u w:val="none"/>
        </w:rPr>
        <w:t>cấp</w:t>
      </w:r>
      <w:proofErr w:type="spellEnd"/>
      <w:r w:rsidRPr="00DA0EA0">
        <w:rPr>
          <w:rFonts w:cs="Arial"/>
          <w:b/>
          <w:bCs/>
          <w:color w:val="0070C0"/>
          <w:sz w:val="22"/>
          <w:szCs w:val="22"/>
          <w:u w:val="none"/>
        </w:rPr>
        <w:t xml:space="preserve"> </w:t>
      </w:r>
      <w:proofErr w:type="spellStart"/>
      <w:r w:rsidRPr="00DA0EA0">
        <w:rPr>
          <w:rFonts w:cs="Arial"/>
          <w:b/>
          <w:bCs/>
          <w:color w:val="0070C0"/>
          <w:sz w:val="22"/>
          <w:szCs w:val="22"/>
          <w:u w:val="none"/>
        </w:rPr>
        <w:t>tài</w:t>
      </w:r>
      <w:proofErr w:type="spellEnd"/>
      <w:r w:rsidRPr="00DA0EA0">
        <w:rPr>
          <w:rFonts w:cs="Arial"/>
          <w:b/>
          <w:bCs/>
          <w:color w:val="0070C0"/>
          <w:sz w:val="22"/>
          <w:szCs w:val="22"/>
          <w:u w:val="none"/>
        </w:rPr>
        <w:t xml:space="preserve"> </w:t>
      </w:r>
      <w:proofErr w:type="spellStart"/>
      <w:r w:rsidRPr="00DA0EA0">
        <w:rPr>
          <w:rFonts w:cs="Arial"/>
          <w:b/>
          <w:bCs/>
          <w:color w:val="0070C0"/>
          <w:sz w:val="22"/>
          <w:szCs w:val="22"/>
          <w:u w:val="none"/>
        </w:rPr>
        <w:t>liệu</w:t>
      </w:r>
      <w:proofErr w:type="spellEnd"/>
    </w:p>
    <w:p w14:paraId="3A165EEB" w14:textId="77777777" w:rsidR="00DA0EA0" w:rsidRPr="00F64C66" w:rsidRDefault="00DA0EA0" w:rsidP="008A0DB1">
      <w:pPr>
        <w:widowControl w:val="0"/>
        <w:ind w:left="1980" w:hanging="1980"/>
        <w:rPr>
          <w:rFonts w:cs="Arial"/>
          <w:b/>
          <w:sz w:val="22"/>
          <w:szCs w:val="22"/>
        </w:rPr>
      </w:pPr>
    </w:p>
    <w:p w14:paraId="5AA4C70E" w14:textId="77777777" w:rsidR="00F13E1F" w:rsidRPr="00265A38" w:rsidRDefault="00F13E1F" w:rsidP="00F13E1F">
      <w:pPr>
        <w:keepLines w:val="0"/>
        <w:overflowPunct/>
        <w:autoSpaceDE/>
        <w:autoSpaceDN/>
        <w:adjustRightInd/>
        <w:spacing w:line="0" w:lineRule="atLeast"/>
        <w:ind w:left="740"/>
        <w:jc w:val="left"/>
        <w:textAlignment w:val="auto"/>
        <w:rPr>
          <w:rFonts w:eastAsia="Arial"/>
          <w:sz w:val="22"/>
          <w:szCs w:val="22"/>
          <w:lang w:val="en-US"/>
        </w:rPr>
      </w:pPr>
      <w:r w:rsidRPr="00265A38">
        <w:rPr>
          <w:rFonts w:eastAsia="Arial"/>
          <w:sz w:val="22"/>
          <w:szCs w:val="22"/>
          <w:lang w:val="en-US"/>
        </w:rPr>
        <w:t>INSERT the following paragraphs at the end:</w:t>
      </w:r>
    </w:p>
    <w:p w14:paraId="7E7547D0" w14:textId="77777777" w:rsidR="00F13E1F" w:rsidRPr="00265A38" w:rsidRDefault="00F13E1F" w:rsidP="00F13E1F">
      <w:pPr>
        <w:keepLines w:val="0"/>
        <w:overflowPunct/>
        <w:autoSpaceDE/>
        <w:autoSpaceDN/>
        <w:adjustRightInd/>
        <w:spacing w:line="167" w:lineRule="exact"/>
        <w:jc w:val="left"/>
        <w:textAlignment w:val="auto"/>
        <w:rPr>
          <w:rFonts w:ascii="Times New Roman" w:eastAsia="Times New Roman" w:hAnsi="Times New Roman"/>
          <w:sz w:val="22"/>
          <w:szCs w:val="22"/>
          <w:lang w:val="en-US"/>
        </w:rPr>
      </w:pPr>
    </w:p>
    <w:p w14:paraId="7450EDB2" w14:textId="77777777" w:rsidR="00F13E1F" w:rsidRPr="00265A38" w:rsidRDefault="00F13E1F" w:rsidP="00F13E1F">
      <w:pPr>
        <w:keepLines w:val="0"/>
        <w:overflowPunct/>
        <w:autoSpaceDE/>
        <w:autoSpaceDN/>
        <w:adjustRightInd/>
        <w:spacing w:line="0" w:lineRule="atLeast"/>
        <w:ind w:left="740"/>
        <w:jc w:val="left"/>
        <w:textAlignment w:val="auto"/>
        <w:rPr>
          <w:rFonts w:eastAsia="Arial"/>
          <w:sz w:val="22"/>
          <w:szCs w:val="22"/>
          <w:lang w:val="en-US"/>
        </w:rPr>
      </w:pPr>
      <w:r w:rsidRPr="00265A38">
        <w:rPr>
          <w:rFonts w:eastAsia="Arial"/>
          <w:sz w:val="22"/>
          <w:szCs w:val="22"/>
          <w:lang w:val="en-US"/>
        </w:rPr>
        <w:t xml:space="preserve">THÊM </w:t>
      </w:r>
      <w:proofErr w:type="spellStart"/>
      <w:r w:rsidRPr="00265A38">
        <w:rPr>
          <w:rFonts w:eastAsia="Arial"/>
          <w:sz w:val="22"/>
          <w:szCs w:val="22"/>
          <w:lang w:val="en-US"/>
        </w:rPr>
        <w:t>các</w:t>
      </w:r>
      <w:proofErr w:type="spellEnd"/>
      <w:r w:rsidRPr="00265A38">
        <w:rPr>
          <w:rFonts w:eastAsia="Arial"/>
          <w:sz w:val="22"/>
          <w:szCs w:val="22"/>
          <w:lang w:val="en-US"/>
        </w:rPr>
        <w:t xml:space="preserve"> </w:t>
      </w:r>
      <w:proofErr w:type="spellStart"/>
      <w:r w:rsidRPr="00265A38">
        <w:rPr>
          <w:rFonts w:eastAsia="Arial"/>
          <w:sz w:val="22"/>
          <w:szCs w:val="22"/>
          <w:lang w:val="en-US"/>
        </w:rPr>
        <w:t>đoạn</w:t>
      </w:r>
      <w:proofErr w:type="spellEnd"/>
      <w:r w:rsidRPr="00265A38">
        <w:rPr>
          <w:rFonts w:eastAsia="Arial"/>
          <w:sz w:val="22"/>
          <w:szCs w:val="22"/>
          <w:lang w:val="en-US"/>
        </w:rPr>
        <w:t xml:space="preserve"> </w:t>
      </w:r>
      <w:proofErr w:type="spellStart"/>
      <w:r w:rsidRPr="00265A38">
        <w:rPr>
          <w:rFonts w:eastAsia="Arial"/>
          <w:sz w:val="22"/>
          <w:szCs w:val="22"/>
          <w:lang w:val="en-US"/>
        </w:rPr>
        <w:t>sau</w:t>
      </w:r>
      <w:proofErr w:type="spellEnd"/>
      <w:r w:rsidRPr="00265A38">
        <w:rPr>
          <w:rFonts w:eastAsia="Arial"/>
          <w:sz w:val="22"/>
          <w:szCs w:val="22"/>
          <w:lang w:val="en-US"/>
        </w:rPr>
        <w:t xml:space="preserve"> </w:t>
      </w:r>
      <w:proofErr w:type="spellStart"/>
      <w:r w:rsidRPr="00265A38">
        <w:rPr>
          <w:rFonts w:eastAsia="Arial"/>
          <w:sz w:val="22"/>
          <w:szCs w:val="22"/>
          <w:lang w:val="en-US"/>
        </w:rPr>
        <w:t>vào</w:t>
      </w:r>
      <w:proofErr w:type="spellEnd"/>
      <w:r w:rsidRPr="00265A38">
        <w:rPr>
          <w:rFonts w:eastAsia="Arial"/>
          <w:sz w:val="22"/>
          <w:szCs w:val="22"/>
          <w:lang w:val="en-US"/>
        </w:rPr>
        <w:t xml:space="preserve"> </w:t>
      </w:r>
      <w:proofErr w:type="spellStart"/>
      <w:r w:rsidRPr="00265A38">
        <w:rPr>
          <w:rFonts w:eastAsia="Arial"/>
          <w:sz w:val="22"/>
          <w:szCs w:val="22"/>
          <w:lang w:val="en-US"/>
        </w:rPr>
        <w:t>cuối</w:t>
      </w:r>
      <w:proofErr w:type="spellEnd"/>
      <w:r w:rsidRPr="00265A38">
        <w:rPr>
          <w:rFonts w:eastAsia="Arial"/>
          <w:sz w:val="22"/>
          <w:szCs w:val="22"/>
          <w:lang w:val="en-US"/>
        </w:rPr>
        <w:t xml:space="preserve"> </w:t>
      </w:r>
      <w:proofErr w:type="spellStart"/>
      <w:r w:rsidRPr="00265A38">
        <w:rPr>
          <w:rFonts w:eastAsia="Arial"/>
          <w:sz w:val="22"/>
          <w:szCs w:val="22"/>
          <w:lang w:val="en-US"/>
        </w:rPr>
        <w:t>Khoản</w:t>
      </w:r>
      <w:proofErr w:type="spellEnd"/>
      <w:r w:rsidRPr="00265A38">
        <w:rPr>
          <w:rFonts w:eastAsia="Arial"/>
          <w:sz w:val="22"/>
          <w:szCs w:val="22"/>
          <w:lang w:val="en-US"/>
        </w:rPr>
        <w:t>:</w:t>
      </w:r>
    </w:p>
    <w:p w14:paraId="5FBBBEAC" w14:textId="77777777" w:rsidR="00F13E1F" w:rsidRPr="00265A38" w:rsidRDefault="00F13E1F" w:rsidP="00F13E1F">
      <w:pPr>
        <w:keepLines w:val="0"/>
        <w:overflowPunct/>
        <w:autoSpaceDE/>
        <w:autoSpaceDN/>
        <w:adjustRightInd/>
        <w:spacing w:line="175" w:lineRule="exact"/>
        <w:jc w:val="left"/>
        <w:textAlignment w:val="auto"/>
        <w:rPr>
          <w:rFonts w:ascii="Times New Roman" w:eastAsia="Times New Roman" w:hAnsi="Times New Roman"/>
          <w:sz w:val="22"/>
          <w:szCs w:val="22"/>
          <w:lang w:val="en-US"/>
        </w:rPr>
      </w:pPr>
    </w:p>
    <w:p w14:paraId="408EB3D0" w14:textId="77777777" w:rsidR="00F13E1F" w:rsidRPr="00265A38" w:rsidRDefault="00F13E1F" w:rsidP="00F13E1F">
      <w:pPr>
        <w:keepLines w:val="0"/>
        <w:overflowPunct/>
        <w:autoSpaceDE/>
        <w:autoSpaceDN/>
        <w:adjustRightInd/>
        <w:spacing w:line="0" w:lineRule="atLeast"/>
        <w:ind w:left="740"/>
        <w:jc w:val="left"/>
        <w:textAlignment w:val="auto"/>
        <w:rPr>
          <w:rFonts w:eastAsia="Arial"/>
          <w:b/>
          <w:sz w:val="22"/>
          <w:szCs w:val="22"/>
          <w:lang w:val="en-US"/>
        </w:rPr>
      </w:pPr>
      <w:r w:rsidRPr="00265A38">
        <w:rPr>
          <w:rFonts w:eastAsia="Arial"/>
          <w:b/>
          <w:sz w:val="22"/>
          <w:szCs w:val="22"/>
          <w:lang w:val="en-US"/>
        </w:rPr>
        <w:t>Discrepancies, Inadequacies, Errors or Omissions</w:t>
      </w:r>
    </w:p>
    <w:p w14:paraId="3D94F88C" w14:textId="77777777" w:rsidR="00F13E1F" w:rsidRPr="00265A38" w:rsidRDefault="00F13E1F" w:rsidP="00F13E1F">
      <w:pPr>
        <w:keepLines w:val="0"/>
        <w:overflowPunct/>
        <w:autoSpaceDE/>
        <w:autoSpaceDN/>
        <w:adjustRightInd/>
        <w:spacing w:line="167" w:lineRule="exact"/>
        <w:jc w:val="left"/>
        <w:textAlignment w:val="auto"/>
        <w:rPr>
          <w:rFonts w:ascii="Times New Roman" w:eastAsia="Times New Roman" w:hAnsi="Times New Roman"/>
          <w:sz w:val="22"/>
          <w:szCs w:val="22"/>
          <w:lang w:val="en-US"/>
        </w:rPr>
      </w:pPr>
    </w:p>
    <w:p w14:paraId="170FDF5D" w14:textId="77777777" w:rsidR="00F13E1F" w:rsidRPr="00265A38" w:rsidRDefault="00F13E1F" w:rsidP="00F13E1F">
      <w:pPr>
        <w:keepLines w:val="0"/>
        <w:overflowPunct/>
        <w:autoSpaceDE/>
        <w:autoSpaceDN/>
        <w:adjustRightInd/>
        <w:spacing w:line="0" w:lineRule="atLeast"/>
        <w:ind w:left="740"/>
        <w:jc w:val="left"/>
        <w:textAlignment w:val="auto"/>
        <w:rPr>
          <w:rFonts w:eastAsia="Arial"/>
          <w:b/>
          <w:sz w:val="22"/>
          <w:szCs w:val="22"/>
          <w:lang w:val="en-US"/>
        </w:rPr>
      </w:pPr>
      <w:proofErr w:type="spellStart"/>
      <w:r w:rsidRPr="00265A38">
        <w:rPr>
          <w:rFonts w:eastAsia="Arial"/>
          <w:b/>
          <w:sz w:val="22"/>
          <w:szCs w:val="22"/>
          <w:lang w:val="en-US"/>
        </w:rPr>
        <w:t>Các</w:t>
      </w:r>
      <w:proofErr w:type="spellEnd"/>
      <w:r w:rsidRPr="00265A38">
        <w:rPr>
          <w:rFonts w:eastAsia="Arial"/>
          <w:b/>
          <w:sz w:val="22"/>
          <w:szCs w:val="22"/>
          <w:lang w:val="en-US"/>
        </w:rPr>
        <w:t xml:space="preserve"> </w:t>
      </w:r>
      <w:proofErr w:type="spellStart"/>
      <w:r w:rsidRPr="00265A38">
        <w:rPr>
          <w:rFonts w:eastAsia="Arial"/>
          <w:b/>
          <w:sz w:val="22"/>
          <w:szCs w:val="22"/>
          <w:lang w:val="en-US"/>
        </w:rPr>
        <w:t>điểm</w:t>
      </w:r>
      <w:proofErr w:type="spellEnd"/>
      <w:r w:rsidRPr="00265A38">
        <w:rPr>
          <w:rFonts w:eastAsia="Arial"/>
          <w:b/>
          <w:sz w:val="22"/>
          <w:szCs w:val="22"/>
          <w:lang w:val="en-US"/>
        </w:rPr>
        <w:t xml:space="preserve"> </w:t>
      </w:r>
      <w:proofErr w:type="spellStart"/>
      <w:r w:rsidRPr="00265A38">
        <w:rPr>
          <w:rFonts w:eastAsia="Arial"/>
          <w:b/>
          <w:sz w:val="22"/>
          <w:szCs w:val="22"/>
          <w:lang w:val="en-US"/>
        </w:rPr>
        <w:t>Không</w:t>
      </w:r>
      <w:proofErr w:type="spellEnd"/>
      <w:r w:rsidRPr="00265A38">
        <w:rPr>
          <w:rFonts w:eastAsia="Arial"/>
          <w:b/>
          <w:sz w:val="22"/>
          <w:szCs w:val="22"/>
          <w:lang w:val="en-US"/>
        </w:rPr>
        <w:t xml:space="preserve"> </w:t>
      </w:r>
      <w:proofErr w:type="spellStart"/>
      <w:r w:rsidRPr="00265A38">
        <w:rPr>
          <w:rFonts w:eastAsia="Arial"/>
          <w:b/>
          <w:sz w:val="22"/>
          <w:szCs w:val="22"/>
          <w:lang w:val="en-US"/>
        </w:rPr>
        <w:t>nhất</w:t>
      </w:r>
      <w:proofErr w:type="spellEnd"/>
      <w:r w:rsidRPr="00265A38">
        <w:rPr>
          <w:rFonts w:eastAsia="Arial"/>
          <w:b/>
          <w:sz w:val="22"/>
          <w:szCs w:val="22"/>
          <w:lang w:val="en-US"/>
        </w:rPr>
        <w:t xml:space="preserve"> </w:t>
      </w:r>
      <w:proofErr w:type="spellStart"/>
      <w:r w:rsidRPr="00265A38">
        <w:rPr>
          <w:rFonts w:eastAsia="Arial"/>
          <w:b/>
          <w:sz w:val="22"/>
          <w:szCs w:val="22"/>
          <w:lang w:val="en-US"/>
        </w:rPr>
        <w:t>quán</w:t>
      </w:r>
      <w:proofErr w:type="spellEnd"/>
      <w:r w:rsidRPr="00265A38">
        <w:rPr>
          <w:rFonts w:eastAsia="Arial"/>
          <w:b/>
          <w:sz w:val="22"/>
          <w:szCs w:val="22"/>
          <w:lang w:val="en-US"/>
        </w:rPr>
        <w:t xml:space="preserve">, </w:t>
      </w:r>
      <w:proofErr w:type="spellStart"/>
      <w:r w:rsidRPr="00265A38">
        <w:rPr>
          <w:rFonts w:eastAsia="Arial"/>
          <w:b/>
          <w:sz w:val="22"/>
          <w:szCs w:val="22"/>
          <w:lang w:val="en-US"/>
        </w:rPr>
        <w:t>Thiếu</w:t>
      </w:r>
      <w:proofErr w:type="spellEnd"/>
      <w:r w:rsidRPr="00265A38">
        <w:rPr>
          <w:rFonts w:eastAsia="Arial"/>
          <w:b/>
          <w:sz w:val="22"/>
          <w:szCs w:val="22"/>
          <w:lang w:val="en-US"/>
        </w:rPr>
        <w:t xml:space="preserve"> </w:t>
      </w:r>
      <w:proofErr w:type="spellStart"/>
      <w:r w:rsidRPr="00265A38">
        <w:rPr>
          <w:rFonts w:eastAsia="Arial"/>
          <w:b/>
          <w:sz w:val="22"/>
          <w:szCs w:val="22"/>
          <w:lang w:val="en-US"/>
        </w:rPr>
        <w:t>sót</w:t>
      </w:r>
      <w:proofErr w:type="spellEnd"/>
      <w:r w:rsidRPr="00265A38">
        <w:rPr>
          <w:rFonts w:eastAsia="Arial"/>
          <w:b/>
          <w:sz w:val="22"/>
          <w:szCs w:val="22"/>
          <w:lang w:val="en-US"/>
        </w:rPr>
        <w:t xml:space="preserve">, Sai </w:t>
      </w:r>
      <w:proofErr w:type="spellStart"/>
      <w:r w:rsidRPr="00265A38">
        <w:rPr>
          <w:rFonts w:eastAsia="Arial"/>
          <w:b/>
          <w:sz w:val="22"/>
          <w:szCs w:val="22"/>
          <w:lang w:val="en-US"/>
        </w:rPr>
        <w:t>sót</w:t>
      </w:r>
      <w:proofErr w:type="spellEnd"/>
      <w:r w:rsidRPr="00265A38">
        <w:rPr>
          <w:rFonts w:eastAsia="Arial"/>
          <w:b/>
          <w:sz w:val="22"/>
          <w:szCs w:val="22"/>
          <w:lang w:val="en-US"/>
        </w:rPr>
        <w:t xml:space="preserve"> </w:t>
      </w:r>
      <w:proofErr w:type="spellStart"/>
      <w:r w:rsidRPr="00265A38">
        <w:rPr>
          <w:rFonts w:eastAsia="Arial"/>
          <w:b/>
          <w:sz w:val="22"/>
          <w:szCs w:val="22"/>
          <w:lang w:val="en-US"/>
        </w:rPr>
        <w:t>hoặc</w:t>
      </w:r>
      <w:proofErr w:type="spellEnd"/>
      <w:r w:rsidRPr="00265A38">
        <w:rPr>
          <w:rFonts w:eastAsia="Arial"/>
          <w:b/>
          <w:sz w:val="22"/>
          <w:szCs w:val="22"/>
          <w:lang w:val="en-US"/>
        </w:rPr>
        <w:t xml:space="preserve"> </w:t>
      </w:r>
      <w:proofErr w:type="spellStart"/>
      <w:r w:rsidRPr="00265A38">
        <w:rPr>
          <w:rFonts w:eastAsia="Arial"/>
          <w:b/>
          <w:sz w:val="22"/>
          <w:szCs w:val="22"/>
          <w:lang w:val="en-US"/>
        </w:rPr>
        <w:t>Bỏ</w:t>
      </w:r>
      <w:proofErr w:type="spellEnd"/>
      <w:r w:rsidRPr="00265A38">
        <w:rPr>
          <w:rFonts w:eastAsia="Arial"/>
          <w:b/>
          <w:sz w:val="22"/>
          <w:szCs w:val="22"/>
          <w:lang w:val="en-US"/>
        </w:rPr>
        <w:t xml:space="preserve"> </w:t>
      </w:r>
      <w:proofErr w:type="spellStart"/>
      <w:r w:rsidRPr="00265A38">
        <w:rPr>
          <w:rFonts w:eastAsia="Arial"/>
          <w:b/>
          <w:sz w:val="22"/>
          <w:szCs w:val="22"/>
          <w:lang w:val="en-US"/>
        </w:rPr>
        <w:t>quên</w:t>
      </w:r>
      <w:proofErr w:type="spellEnd"/>
    </w:p>
    <w:p w14:paraId="56F8B7B8" w14:textId="77777777" w:rsidR="00F13E1F" w:rsidRPr="00265A38" w:rsidRDefault="00F13E1F" w:rsidP="00F13E1F">
      <w:pPr>
        <w:keepLines w:val="0"/>
        <w:overflowPunct/>
        <w:autoSpaceDE/>
        <w:autoSpaceDN/>
        <w:adjustRightInd/>
        <w:spacing w:line="175" w:lineRule="exact"/>
        <w:jc w:val="left"/>
        <w:textAlignment w:val="auto"/>
        <w:rPr>
          <w:rFonts w:ascii="Times New Roman" w:eastAsia="Times New Roman" w:hAnsi="Times New Roman"/>
          <w:sz w:val="22"/>
          <w:szCs w:val="22"/>
          <w:lang w:val="en-US"/>
        </w:rPr>
      </w:pPr>
    </w:p>
    <w:p w14:paraId="1EACEBE2" w14:textId="77777777" w:rsidR="00F13E1F" w:rsidRPr="00265A38" w:rsidRDefault="00F13E1F" w:rsidP="00F13E1F">
      <w:pPr>
        <w:keepLines w:val="0"/>
        <w:overflowPunct/>
        <w:autoSpaceDE/>
        <w:autoSpaceDN/>
        <w:adjustRightInd/>
        <w:spacing w:line="283" w:lineRule="auto"/>
        <w:ind w:left="740" w:right="20"/>
        <w:textAlignment w:val="auto"/>
        <w:rPr>
          <w:rFonts w:eastAsia="Arial"/>
          <w:sz w:val="22"/>
          <w:szCs w:val="22"/>
          <w:lang w:val="en-US"/>
        </w:rPr>
      </w:pPr>
      <w:r w:rsidRPr="00265A38">
        <w:rPr>
          <w:rFonts w:eastAsia="Arial"/>
          <w:sz w:val="22"/>
          <w:szCs w:val="22"/>
          <w:lang w:val="en-US"/>
        </w:rPr>
        <w:t xml:space="preserve">The Contractor shall analyze, </w:t>
      </w:r>
      <w:proofErr w:type="gramStart"/>
      <w:r w:rsidRPr="00265A38">
        <w:rPr>
          <w:rFonts w:eastAsia="Arial"/>
          <w:sz w:val="22"/>
          <w:szCs w:val="22"/>
          <w:lang w:val="en-US"/>
        </w:rPr>
        <w:t>check</w:t>
      </w:r>
      <w:proofErr w:type="gramEnd"/>
      <w:r w:rsidRPr="00265A38">
        <w:rPr>
          <w:rFonts w:eastAsia="Arial"/>
          <w:sz w:val="22"/>
          <w:szCs w:val="22"/>
          <w:lang w:val="en-US"/>
        </w:rPr>
        <w:t xml:space="preserve"> and draw to the attention of the Employer and the Construction Supervisor any discrepancies, inadequacies, errors or omissions in documents, information or workmanship prepared, obtained or executed by others or by or on behalf of the Employer or the Construction Supervisor in relation to the Works (in so far as such discrepancies, inadequacies, errors or omissions affect the design, construction or operation of the Works). The Contractor shall be responsible for and promptly rectify any discrepancies, inadequacies, errors or omissions in the documents and information provided or to be provided by the Contractor under the Contract.</w:t>
      </w:r>
    </w:p>
    <w:p w14:paraId="6AE1EF00" w14:textId="77777777" w:rsidR="00F13E1F" w:rsidRPr="00265A38" w:rsidRDefault="00F13E1F" w:rsidP="00F13E1F">
      <w:pPr>
        <w:keepLines w:val="0"/>
        <w:overflowPunct/>
        <w:autoSpaceDE/>
        <w:autoSpaceDN/>
        <w:adjustRightInd/>
        <w:spacing w:line="134" w:lineRule="exact"/>
        <w:jc w:val="left"/>
        <w:textAlignment w:val="auto"/>
        <w:rPr>
          <w:rFonts w:ascii="Times New Roman" w:eastAsia="Times New Roman" w:hAnsi="Times New Roman"/>
          <w:sz w:val="22"/>
          <w:szCs w:val="22"/>
          <w:lang w:val="en-US"/>
        </w:rPr>
      </w:pPr>
    </w:p>
    <w:p w14:paraId="789AD226" w14:textId="77777777" w:rsidR="00F13E1F" w:rsidRPr="00265A38" w:rsidRDefault="00F13E1F" w:rsidP="00F13E1F">
      <w:pPr>
        <w:keepLines w:val="0"/>
        <w:overflowPunct/>
        <w:autoSpaceDE/>
        <w:autoSpaceDN/>
        <w:adjustRightInd/>
        <w:spacing w:line="283" w:lineRule="auto"/>
        <w:ind w:left="740" w:right="20"/>
        <w:textAlignment w:val="auto"/>
        <w:rPr>
          <w:rFonts w:eastAsia="Arial"/>
          <w:sz w:val="22"/>
          <w:szCs w:val="22"/>
          <w:lang w:val="en-US"/>
        </w:rPr>
      </w:pPr>
      <w:proofErr w:type="spellStart"/>
      <w:r w:rsidRPr="00265A38">
        <w:rPr>
          <w:rFonts w:eastAsia="Arial"/>
          <w:sz w:val="22"/>
          <w:szCs w:val="22"/>
          <w:lang w:val="en-US"/>
        </w:rPr>
        <w:t>Nhà</w:t>
      </w:r>
      <w:proofErr w:type="spellEnd"/>
      <w:r w:rsidRPr="00265A38">
        <w:rPr>
          <w:rFonts w:eastAsia="Arial"/>
          <w:sz w:val="22"/>
          <w:szCs w:val="22"/>
          <w:lang w:val="en-US"/>
        </w:rPr>
        <w:t xml:space="preserve"> </w:t>
      </w:r>
      <w:proofErr w:type="spellStart"/>
      <w:r w:rsidRPr="00265A38">
        <w:rPr>
          <w:rFonts w:eastAsia="Arial"/>
          <w:sz w:val="22"/>
          <w:szCs w:val="22"/>
          <w:lang w:val="en-US"/>
        </w:rPr>
        <w:t>Thầu</w:t>
      </w:r>
      <w:proofErr w:type="spellEnd"/>
      <w:r w:rsidRPr="00265A38">
        <w:rPr>
          <w:rFonts w:eastAsia="Arial"/>
          <w:sz w:val="22"/>
          <w:szCs w:val="22"/>
          <w:lang w:val="en-US"/>
        </w:rPr>
        <w:t xml:space="preserve"> </w:t>
      </w:r>
      <w:proofErr w:type="spellStart"/>
      <w:r w:rsidRPr="00265A38">
        <w:rPr>
          <w:rFonts w:eastAsia="Arial"/>
          <w:sz w:val="22"/>
          <w:szCs w:val="22"/>
          <w:lang w:val="en-US"/>
        </w:rPr>
        <w:t>sẽ</w:t>
      </w:r>
      <w:proofErr w:type="spellEnd"/>
      <w:r w:rsidRPr="00265A38">
        <w:rPr>
          <w:rFonts w:eastAsia="Arial"/>
          <w:sz w:val="22"/>
          <w:szCs w:val="22"/>
          <w:lang w:val="en-US"/>
        </w:rPr>
        <w:t xml:space="preserve"> </w:t>
      </w:r>
      <w:proofErr w:type="spellStart"/>
      <w:r w:rsidRPr="00265A38">
        <w:rPr>
          <w:rFonts w:eastAsia="Arial"/>
          <w:sz w:val="22"/>
          <w:szCs w:val="22"/>
          <w:lang w:val="en-US"/>
        </w:rPr>
        <w:t>phân</w:t>
      </w:r>
      <w:proofErr w:type="spellEnd"/>
      <w:r w:rsidRPr="00265A38">
        <w:rPr>
          <w:rFonts w:eastAsia="Arial"/>
          <w:sz w:val="22"/>
          <w:szCs w:val="22"/>
          <w:lang w:val="en-US"/>
        </w:rPr>
        <w:t xml:space="preserve"> </w:t>
      </w:r>
      <w:proofErr w:type="spellStart"/>
      <w:r w:rsidRPr="00265A38">
        <w:rPr>
          <w:rFonts w:eastAsia="Arial"/>
          <w:sz w:val="22"/>
          <w:szCs w:val="22"/>
          <w:lang w:val="en-US"/>
        </w:rPr>
        <w:t>tích</w:t>
      </w:r>
      <w:proofErr w:type="spellEnd"/>
      <w:r w:rsidRPr="00265A38">
        <w:rPr>
          <w:rFonts w:eastAsia="Arial"/>
          <w:sz w:val="22"/>
          <w:szCs w:val="22"/>
          <w:lang w:val="en-US"/>
        </w:rPr>
        <w:t xml:space="preserve">, </w:t>
      </w:r>
      <w:proofErr w:type="spellStart"/>
      <w:r w:rsidRPr="00265A38">
        <w:rPr>
          <w:rFonts w:eastAsia="Arial"/>
          <w:sz w:val="22"/>
          <w:szCs w:val="22"/>
          <w:lang w:val="en-US"/>
        </w:rPr>
        <w:t>kiểm</w:t>
      </w:r>
      <w:proofErr w:type="spellEnd"/>
      <w:r w:rsidRPr="00265A38">
        <w:rPr>
          <w:rFonts w:eastAsia="Arial"/>
          <w:sz w:val="22"/>
          <w:szCs w:val="22"/>
          <w:lang w:val="en-US"/>
        </w:rPr>
        <w:t xml:space="preserve"> </w:t>
      </w:r>
      <w:proofErr w:type="spellStart"/>
      <w:r w:rsidRPr="00265A38">
        <w:rPr>
          <w:rFonts w:eastAsia="Arial"/>
          <w:sz w:val="22"/>
          <w:szCs w:val="22"/>
          <w:lang w:val="en-US"/>
        </w:rPr>
        <w:t>tra</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thông</w:t>
      </w:r>
      <w:proofErr w:type="spellEnd"/>
      <w:r w:rsidRPr="00265A38">
        <w:rPr>
          <w:rFonts w:eastAsia="Arial"/>
          <w:sz w:val="22"/>
          <w:szCs w:val="22"/>
          <w:lang w:val="en-US"/>
        </w:rPr>
        <w:t xml:space="preserve"> </w:t>
      </w:r>
      <w:proofErr w:type="spellStart"/>
      <w:r w:rsidRPr="00265A38">
        <w:rPr>
          <w:rFonts w:eastAsia="Arial"/>
          <w:sz w:val="22"/>
          <w:szCs w:val="22"/>
          <w:lang w:val="en-US"/>
        </w:rPr>
        <w:t>báo</w:t>
      </w:r>
      <w:proofErr w:type="spellEnd"/>
      <w:r w:rsidRPr="00265A38">
        <w:rPr>
          <w:rFonts w:eastAsia="Arial"/>
          <w:sz w:val="22"/>
          <w:szCs w:val="22"/>
          <w:lang w:val="en-US"/>
        </w:rPr>
        <w:t xml:space="preserve"> </w:t>
      </w:r>
      <w:proofErr w:type="spellStart"/>
      <w:r w:rsidRPr="00265A38">
        <w:rPr>
          <w:rFonts w:eastAsia="Arial"/>
          <w:sz w:val="22"/>
          <w:szCs w:val="22"/>
          <w:lang w:val="en-US"/>
        </w:rPr>
        <w:t>cho</w:t>
      </w:r>
      <w:proofErr w:type="spellEnd"/>
      <w:r w:rsidRPr="00265A38">
        <w:rPr>
          <w:rFonts w:eastAsia="Arial"/>
          <w:sz w:val="22"/>
          <w:szCs w:val="22"/>
          <w:lang w:val="en-US"/>
        </w:rPr>
        <w:t xml:space="preserve"> Chủ </w:t>
      </w:r>
      <w:proofErr w:type="spellStart"/>
      <w:r w:rsidRPr="00265A38">
        <w:rPr>
          <w:rFonts w:eastAsia="Arial"/>
          <w:sz w:val="22"/>
          <w:szCs w:val="22"/>
          <w:lang w:val="en-US"/>
        </w:rPr>
        <w:t>Đầu</w:t>
      </w:r>
      <w:proofErr w:type="spellEnd"/>
      <w:r w:rsidRPr="00265A38">
        <w:rPr>
          <w:rFonts w:eastAsia="Arial"/>
          <w:sz w:val="22"/>
          <w:szCs w:val="22"/>
          <w:lang w:val="en-US"/>
        </w:rPr>
        <w:t xml:space="preserve"> </w:t>
      </w:r>
      <w:proofErr w:type="spellStart"/>
      <w:r w:rsidRPr="00265A38">
        <w:rPr>
          <w:rFonts w:eastAsia="Arial"/>
          <w:sz w:val="22"/>
          <w:szCs w:val="22"/>
          <w:lang w:val="en-US"/>
        </w:rPr>
        <w:t>Tư</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Tư</w:t>
      </w:r>
      <w:proofErr w:type="spellEnd"/>
      <w:r w:rsidRPr="00265A38">
        <w:rPr>
          <w:rFonts w:eastAsia="Arial"/>
          <w:sz w:val="22"/>
          <w:szCs w:val="22"/>
          <w:lang w:val="en-US"/>
        </w:rPr>
        <w:t xml:space="preserve"> </w:t>
      </w:r>
      <w:proofErr w:type="spellStart"/>
      <w:r w:rsidRPr="00265A38">
        <w:rPr>
          <w:rFonts w:eastAsia="Arial"/>
          <w:sz w:val="22"/>
          <w:szCs w:val="22"/>
          <w:lang w:val="en-US"/>
        </w:rPr>
        <w:t>Vấn</w:t>
      </w:r>
      <w:proofErr w:type="spellEnd"/>
      <w:r w:rsidRPr="00265A38">
        <w:rPr>
          <w:rFonts w:eastAsia="Arial"/>
          <w:sz w:val="22"/>
          <w:szCs w:val="22"/>
          <w:lang w:val="en-US"/>
        </w:rPr>
        <w:t xml:space="preserve"> Giám </w:t>
      </w:r>
      <w:proofErr w:type="spellStart"/>
      <w:r w:rsidRPr="00265A38">
        <w:rPr>
          <w:rFonts w:eastAsia="Arial"/>
          <w:sz w:val="22"/>
          <w:szCs w:val="22"/>
          <w:lang w:val="en-US"/>
        </w:rPr>
        <w:t>Sát</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chỉnh</w:t>
      </w:r>
      <w:proofErr w:type="spellEnd"/>
      <w:r w:rsidRPr="00265A38">
        <w:rPr>
          <w:rFonts w:eastAsia="Arial"/>
          <w:sz w:val="22"/>
          <w:szCs w:val="22"/>
          <w:lang w:val="en-US"/>
        </w:rPr>
        <w:t xml:space="preserve"> </w:t>
      </w:r>
      <w:proofErr w:type="spellStart"/>
      <w:r w:rsidRPr="00265A38">
        <w:rPr>
          <w:rFonts w:eastAsia="Arial"/>
          <w:sz w:val="22"/>
          <w:szCs w:val="22"/>
          <w:lang w:val="en-US"/>
        </w:rPr>
        <w:t>đúng</w:t>
      </w:r>
      <w:proofErr w:type="spellEnd"/>
      <w:r w:rsidRPr="00265A38">
        <w:rPr>
          <w:rFonts w:eastAsia="Arial"/>
          <w:sz w:val="22"/>
          <w:szCs w:val="22"/>
          <w:lang w:val="en-US"/>
        </w:rPr>
        <w:t xml:space="preserve"> </w:t>
      </w:r>
      <w:proofErr w:type="spellStart"/>
      <w:r w:rsidRPr="00265A38">
        <w:rPr>
          <w:rFonts w:eastAsia="Arial"/>
          <w:sz w:val="22"/>
          <w:szCs w:val="22"/>
          <w:lang w:val="en-US"/>
        </w:rPr>
        <w:t>lại</w:t>
      </w:r>
      <w:proofErr w:type="spellEnd"/>
      <w:r w:rsidRPr="00265A38">
        <w:rPr>
          <w:rFonts w:eastAsia="Arial"/>
          <w:sz w:val="22"/>
          <w:szCs w:val="22"/>
          <w:lang w:val="en-US"/>
        </w:rPr>
        <w:t xml:space="preserve"> </w:t>
      </w:r>
      <w:proofErr w:type="spellStart"/>
      <w:r w:rsidRPr="00265A38">
        <w:rPr>
          <w:rFonts w:eastAsia="Arial"/>
          <w:sz w:val="22"/>
          <w:szCs w:val="22"/>
          <w:lang w:val="en-US"/>
        </w:rPr>
        <w:t>bất</w:t>
      </w:r>
      <w:proofErr w:type="spellEnd"/>
      <w:r w:rsidRPr="00265A38">
        <w:rPr>
          <w:rFonts w:eastAsia="Arial"/>
          <w:sz w:val="22"/>
          <w:szCs w:val="22"/>
          <w:lang w:val="en-US"/>
        </w:rPr>
        <w:t xml:space="preserve"> </w:t>
      </w:r>
      <w:proofErr w:type="spellStart"/>
      <w:r w:rsidRPr="00265A38">
        <w:rPr>
          <w:rFonts w:eastAsia="Arial"/>
          <w:sz w:val="22"/>
          <w:szCs w:val="22"/>
          <w:lang w:val="en-US"/>
        </w:rPr>
        <w:t>cứ</w:t>
      </w:r>
      <w:proofErr w:type="spellEnd"/>
      <w:r w:rsidRPr="00265A38">
        <w:rPr>
          <w:rFonts w:eastAsia="Arial"/>
          <w:sz w:val="22"/>
          <w:szCs w:val="22"/>
          <w:lang w:val="en-US"/>
        </w:rPr>
        <w:t xml:space="preserve"> </w:t>
      </w:r>
      <w:proofErr w:type="spellStart"/>
      <w:r w:rsidRPr="00265A38">
        <w:rPr>
          <w:rFonts w:eastAsia="Arial"/>
          <w:sz w:val="22"/>
          <w:szCs w:val="22"/>
          <w:lang w:val="en-US"/>
        </w:rPr>
        <w:t>các</w:t>
      </w:r>
      <w:proofErr w:type="spellEnd"/>
      <w:r w:rsidRPr="00265A38">
        <w:rPr>
          <w:rFonts w:eastAsia="Arial"/>
          <w:sz w:val="22"/>
          <w:szCs w:val="22"/>
          <w:lang w:val="en-US"/>
        </w:rPr>
        <w:t xml:space="preserve"> </w:t>
      </w:r>
      <w:proofErr w:type="spellStart"/>
      <w:r w:rsidRPr="00265A38">
        <w:rPr>
          <w:rFonts w:eastAsia="Arial"/>
          <w:sz w:val="22"/>
          <w:szCs w:val="22"/>
          <w:lang w:val="en-US"/>
        </w:rPr>
        <w:t>điểm</w:t>
      </w:r>
      <w:proofErr w:type="spellEnd"/>
      <w:r w:rsidRPr="00265A38">
        <w:rPr>
          <w:rFonts w:eastAsia="Arial"/>
          <w:sz w:val="22"/>
          <w:szCs w:val="22"/>
          <w:lang w:val="en-US"/>
        </w:rPr>
        <w:t xml:space="preserve"> </w:t>
      </w:r>
      <w:proofErr w:type="spellStart"/>
      <w:r w:rsidRPr="00265A38">
        <w:rPr>
          <w:rFonts w:eastAsia="Arial"/>
          <w:sz w:val="22"/>
          <w:szCs w:val="22"/>
          <w:lang w:val="en-US"/>
        </w:rPr>
        <w:t>không</w:t>
      </w:r>
      <w:proofErr w:type="spellEnd"/>
      <w:r w:rsidRPr="00265A38">
        <w:rPr>
          <w:rFonts w:eastAsia="Arial"/>
          <w:sz w:val="22"/>
          <w:szCs w:val="22"/>
          <w:lang w:val="en-US"/>
        </w:rPr>
        <w:t xml:space="preserve"> </w:t>
      </w:r>
      <w:proofErr w:type="spellStart"/>
      <w:r w:rsidRPr="00265A38">
        <w:rPr>
          <w:rFonts w:eastAsia="Arial"/>
          <w:sz w:val="22"/>
          <w:szCs w:val="22"/>
          <w:lang w:val="en-US"/>
        </w:rPr>
        <w:t>nhất</w:t>
      </w:r>
      <w:proofErr w:type="spellEnd"/>
      <w:r w:rsidRPr="00265A38">
        <w:rPr>
          <w:rFonts w:eastAsia="Arial"/>
          <w:sz w:val="22"/>
          <w:szCs w:val="22"/>
          <w:lang w:val="en-US"/>
        </w:rPr>
        <w:t xml:space="preserve"> </w:t>
      </w:r>
      <w:proofErr w:type="spellStart"/>
      <w:r w:rsidRPr="00265A38">
        <w:rPr>
          <w:rFonts w:eastAsia="Arial"/>
          <w:sz w:val="22"/>
          <w:szCs w:val="22"/>
          <w:lang w:val="en-US"/>
        </w:rPr>
        <w:t>quán</w:t>
      </w:r>
      <w:proofErr w:type="spellEnd"/>
      <w:r w:rsidRPr="00265A38">
        <w:rPr>
          <w:rFonts w:eastAsia="Arial"/>
          <w:sz w:val="22"/>
          <w:szCs w:val="22"/>
          <w:lang w:val="en-US"/>
        </w:rPr>
        <w:t xml:space="preserve">, </w:t>
      </w:r>
      <w:proofErr w:type="spellStart"/>
      <w:r w:rsidRPr="00265A38">
        <w:rPr>
          <w:rFonts w:eastAsia="Arial"/>
          <w:sz w:val="22"/>
          <w:szCs w:val="22"/>
          <w:lang w:val="en-US"/>
        </w:rPr>
        <w:t>thiếu</w:t>
      </w:r>
      <w:proofErr w:type="spellEnd"/>
      <w:r w:rsidRPr="00265A38">
        <w:rPr>
          <w:rFonts w:eastAsia="Arial"/>
          <w:sz w:val="22"/>
          <w:szCs w:val="22"/>
          <w:lang w:val="en-US"/>
        </w:rPr>
        <w:t xml:space="preserve"> </w:t>
      </w:r>
      <w:proofErr w:type="spellStart"/>
      <w:r w:rsidRPr="00265A38">
        <w:rPr>
          <w:rFonts w:eastAsia="Arial"/>
          <w:sz w:val="22"/>
          <w:szCs w:val="22"/>
          <w:lang w:val="en-US"/>
        </w:rPr>
        <w:t>sót</w:t>
      </w:r>
      <w:proofErr w:type="spellEnd"/>
      <w:r w:rsidRPr="00265A38">
        <w:rPr>
          <w:rFonts w:eastAsia="Arial"/>
          <w:sz w:val="22"/>
          <w:szCs w:val="22"/>
          <w:lang w:val="en-US"/>
        </w:rPr>
        <w:t xml:space="preserve">, </w:t>
      </w:r>
      <w:proofErr w:type="spellStart"/>
      <w:r w:rsidRPr="00265A38">
        <w:rPr>
          <w:rFonts w:eastAsia="Arial"/>
          <w:sz w:val="22"/>
          <w:szCs w:val="22"/>
          <w:lang w:val="en-US"/>
        </w:rPr>
        <w:t>sai</w:t>
      </w:r>
      <w:proofErr w:type="spellEnd"/>
      <w:r w:rsidRPr="00265A38">
        <w:rPr>
          <w:rFonts w:eastAsia="Arial"/>
          <w:sz w:val="22"/>
          <w:szCs w:val="22"/>
          <w:lang w:val="en-US"/>
        </w:rPr>
        <w:t xml:space="preserve"> </w:t>
      </w:r>
      <w:proofErr w:type="spellStart"/>
      <w:r w:rsidRPr="00265A38">
        <w:rPr>
          <w:rFonts w:eastAsia="Arial"/>
          <w:sz w:val="22"/>
          <w:szCs w:val="22"/>
          <w:lang w:val="en-US"/>
        </w:rPr>
        <w:t>sót</w:t>
      </w:r>
      <w:proofErr w:type="spellEnd"/>
      <w:r w:rsidRPr="00265A38">
        <w:rPr>
          <w:rFonts w:eastAsia="Arial"/>
          <w:sz w:val="22"/>
          <w:szCs w:val="22"/>
          <w:lang w:val="en-US"/>
        </w:rPr>
        <w:t xml:space="preserve"> </w:t>
      </w:r>
      <w:proofErr w:type="spellStart"/>
      <w:r w:rsidRPr="00265A38">
        <w:rPr>
          <w:rFonts w:eastAsia="Arial"/>
          <w:sz w:val="22"/>
          <w:szCs w:val="22"/>
          <w:lang w:val="en-US"/>
        </w:rPr>
        <w:t>hoặc</w:t>
      </w:r>
      <w:proofErr w:type="spellEnd"/>
      <w:r w:rsidRPr="00265A38">
        <w:rPr>
          <w:rFonts w:eastAsia="Arial"/>
          <w:sz w:val="22"/>
          <w:szCs w:val="22"/>
          <w:lang w:val="en-US"/>
        </w:rPr>
        <w:t xml:space="preserve"> </w:t>
      </w:r>
      <w:proofErr w:type="spellStart"/>
      <w:r w:rsidRPr="00265A38">
        <w:rPr>
          <w:rFonts w:eastAsia="Arial"/>
          <w:sz w:val="22"/>
          <w:szCs w:val="22"/>
          <w:lang w:val="en-US"/>
        </w:rPr>
        <w:t>bỏ</w:t>
      </w:r>
      <w:proofErr w:type="spellEnd"/>
      <w:r w:rsidRPr="00265A38">
        <w:rPr>
          <w:rFonts w:eastAsia="Arial"/>
          <w:sz w:val="22"/>
          <w:szCs w:val="22"/>
          <w:lang w:val="en-US"/>
        </w:rPr>
        <w:t xml:space="preserve"> </w:t>
      </w:r>
      <w:proofErr w:type="spellStart"/>
      <w:r w:rsidRPr="00265A38">
        <w:rPr>
          <w:rFonts w:eastAsia="Arial"/>
          <w:sz w:val="22"/>
          <w:szCs w:val="22"/>
          <w:lang w:val="en-US"/>
        </w:rPr>
        <w:t>quên</w:t>
      </w:r>
      <w:proofErr w:type="spellEnd"/>
      <w:r w:rsidRPr="00265A38">
        <w:rPr>
          <w:rFonts w:eastAsia="Arial"/>
          <w:sz w:val="22"/>
          <w:szCs w:val="22"/>
          <w:lang w:val="en-US"/>
        </w:rPr>
        <w:t xml:space="preserve"> </w:t>
      </w:r>
      <w:proofErr w:type="spellStart"/>
      <w:r w:rsidRPr="00265A38">
        <w:rPr>
          <w:rFonts w:eastAsia="Arial"/>
          <w:sz w:val="22"/>
          <w:szCs w:val="22"/>
          <w:lang w:val="en-US"/>
        </w:rPr>
        <w:t>trong</w:t>
      </w:r>
      <w:proofErr w:type="spellEnd"/>
      <w:r w:rsidRPr="00265A38">
        <w:rPr>
          <w:rFonts w:eastAsia="Arial"/>
          <w:sz w:val="22"/>
          <w:szCs w:val="22"/>
          <w:lang w:val="en-US"/>
        </w:rPr>
        <w:t xml:space="preserve"> </w:t>
      </w:r>
      <w:proofErr w:type="spellStart"/>
      <w:r w:rsidRPr="00265A38">
        <w:rPr>
          <w:rFonts w:eastAsia="Arial"/>
          <w:sz w:val="22"/>
          <w:szCs w:val="22"/>
          <w:lang w:val="en-US"/>
        </w:rPr>
        <w:t>tài</w:t>
      </w:r>
      <w:proofErr w:type="spellEnd"/>
      <w:r w:rsidRPr="00265A38">
        <w:rPr>
          <w:rFonts w:eastAsia="Arial"/>
          <w:sz w:val="22"/>
          <w:szCs w:val="22"/>
          <w:lang w:val="en-US"/>
        </w:rPr>
        <w:t xml:space="preserve"> </w:t>
      </w:r>
      <w:proofErr w:type="spellStart"/>
      <w:r w:rsidRPr="00265A38">
        <w:rPr>
          <w:rFonts w:eastAsia="Arial"/>
          <w:sz w:val="22"/>
          <w:szCs w:val="22"/>
          <w:lang w:val="en-US"/>
        </w:rPr>
        <w:t>liệu</w:t>
      </w:r>
      <w:proofErr w:type="spellEnd"/>
      <w:r w:rsidRPr="00265A38">
        <w:rPr>
          <w:rFonts w:eastAsia="Arial"/>
          <w:sz w:val="22"/>
          <w:szCs w:val="22"/>
          <w:lang w:val="en-US"/>
        </w:rPr>
        <w:t xml:space="preserve">, </w:t>
      </w:r>
      <w:proofErr w:type="spellStart"/>
      <w:r w:rsidRPr="00265A38">
        <w:rPr>
          <w:rFonts w:eastAsia="Arial"/>
          <w:sz w:val="22"/>
          <w:szCs w:val="22"/>
          <w:lang w:val="en-US"/>
        </w:rPr>
        <w:t>thông</w:t>
      </w:r>
      <w:proofErr w:type="spellEnd"/>
      <w:r w:rsidRPr="00265A38">
        <w:rPr>
          <w:rFonts w:eastAsia="Arial"/>
          <w:sz w:val="22"/>
          <w:szCs w:val="22"/>
          <w:lang w:val="en-US"/>
        </w:rPr>
        <w:t xml:space="preserve"> tin </w:t>
      </w:r>
      <w:proofErr w:type="spellStart"/>
      <w:r w:rsidRPr="00265A38">
        <w:rPr>
          <w:rFonts w:eastAsia="Arial"/>
          <w:sz w:val="22"/>
          <w:szCs w:val="22"/>
          <w:lang w:val="en-US"/>
        </w:rPr>
        <w:t>hoặc</w:t>
      </w:r>
      <w:proofErr w:type="spellEnd"/>
      <w:r w:rsidRPr="00265A38">
        <w:rPr>
          <w:rFonts w:eastAsia="Arial"/>
          <w:sz w:val="22"/>
          <w:szCs w:val="22"/>
          <w:lang w:val="en-US"/>
        </w:rPr>
        <w:t xml:space="preserve"> </w:t>
      </w:r>
      <w:proofErr w:type="spellStart"/>
      <w:r w:rsidRPr="00265A38">
        <w:rPr>
          <w:rFonts w:eastAsia="Arial"/>
          <w:sz w:val="22"/>
          <w:szCs w:val="22"/>
          <w:lang w:val="en-US"/>
        </w:rPr>
        <w:t>tay</w:t>
      </w:r>
      <w:proofErr w:type="spellEnd"/>
      <w:r w:rsidRPr="00265A38">
        <w:rPr>
          <w:rFonts w:eastAsia="Arial"/>
          <w:sz w:val="22"/>
          <w:szCs w:val="22"/>
          <w:lang w:val="en-US"/>
        </w:rPr>
        <w:t xml:space="preserve"> </w:t>
      </w:r>
      <w:proofErr w:type="spellStart"/>
      <w:r w:rsidRPr="00265A38">
        <w:rPr>
          <w:rFonts w:eastAsia="Arial"/>
          <w:sz w:val="22"/>
          <w:szCs w:val="22"/>
          <w:lang w:val="en-US"/>
        </w:rPr>
        <w:t>nghề</w:t>
      </w:r>
      <w:proofErr w:type="spellEnd"/>
      <w:r w:rsidRPr="00265A38">
        <w:rPr>
          <w:rFonts w:eastAsia="Arial"/>
          <w:sz w:val="22"/>
          <w:szCs w:val="22"/>
          <w:lang w:val="en-US"/>
        </w:rPr>
        <w:t xml:space="preserve"> </w:t>
      </w:r>
      <w:proofErr w:type="spellStart"/>
      <w:r w:rsidRPr="00265A38">
        <w:rPr>
          <w:rFonts w:eastAsia="Arial"/>
          <w:sz w:val="22"/>
          <w:szCs w:val="22"/>
          <w:lang w:val="en-US"/>
        </w:rPr>
        <w:t>nhân</w:t>
      </w:r>
      <w:proofErr w:type="spellEnd"/>
      <w:r w:rsidRPr="00265A38">
        <w:rPr>
          <w:rFonts w:eastAsia="Arial"/>
          <w:sz w:val="22"/>
          <w:szCs w:val="22"/>
          <w:lang w:val="en-US"/>
        </w:rPr>
        <w:t xml:space="preserve"> </w:t>
      </w:r>
      <w:proofErr w:type="spellStart"/>
      <w:r w:rsidRPr="00265A38">
        <w:rPr>
          <w:rFonts w:eastAsia="Arial"/>
          <w:sz w:val="22"/>
          <w:szCs w:val="22"/>
          <w:lang w:val="en-US"/>
        </w:rPr>
        <w:t>công</w:t>
      </w:r>
      <w:proofErr w:type="spellEnd"/>
      <w:r w:rsidRPr="00265A38">
        <w:rPr>
          <w:rFonts w:eastAsia="Arial"/>
          <w:sz w:val="22"/>
          <w:szCs w:val="22"/>
          <w:lang w:val="en-US"/>
        </w:rPr>
        <w:t xml:space="preserve"> </w:t>
      </w:r>
      <w:proofErr w:type="spellStart"/>
      <w:r w:rsidRPr="00265A38">
        <w:rPr>
          <w:rFonts w:eastAsia="Arial"/>
          <w:sz w:val="22"/>
          <w:szCs w:val="22"/>
          <w:lang w:val="en-US"/>
        </w:rPr>
        <w:t>đã</w:t>
      </w:r>
      <w:proofErr w:type="spellEnd"/>
      <w:r w:rsidRPr="00265A38">
        <w:rPr>
          <w:rFonts w:eastAsia="Arial"/>
          <w:sz w:val="22"/>
          <w:szCs w:val="22"/>
          <w:lang w:val="en-US"/>
        </w:rPr>
        <w:t xml:space="preserve"> </w:t>
      </w:r>
      <w:proofErr w:type="spellStart"/>
      <w:r w:rsidRPr="00265A38">
        <w:rPr>
          <w:rFonts w:eastAsia="Arial"/>
          <w:sz w:val="22"/>
          <w:szCs w:val="22"/>
          <w:lang w:val="en-US"/>
        </w:rPr>
        <w:t>được</w:t>
      </w:r>
      <w:proofErr w:type="spellEnd"/>
      <w:r w:rsidRPr="00265A38">
        <w:rPr>
          <w:rFonts w:eastAsia="Arial"/>
          <w:sz w:val="22"/>
          <w:szCs w:val="22"/>
          <w:lang w:val="en-US"/>
        </w:rPr>
        <w:t xml:space="preserve"> </w:t>
      </w:r>
      <w:proofErr w:type="spellStart"/>
      <w:r w:rsidRPr="00265A38">
        <w:rPr>
          <w:rFonts w:eastAsia="Arial"/>
          <w:sz w:val="22"/>
          <w:szCs w:val="22"/>
          <w:lang w:val="en-US"/>
        </w:rPr>
        <w:t>chuẩn</w:t>
      </w:r>
      <w:proofErr w:type="spellEnd"/>
      <w:r w:rsidRPr="00265A38">
        <w:rPr>
          <w:rFonts w:eastAsia="Arial"/>
          <w:sz w:val="22"/>
          <w:szCs w:val="22"/>
          <w:lang w:val="en-US"/>
        </w:rPr>
        <w:t xml:space="preserve"> </w:t>
      </w:r>
      <w:proofErr w:type="spellStart"/>
      <w:r w:rsidRPr="00265A38">
        <w:rPr>
          <w:rFonts w:eastAsia="Arial"/>
          <w:sz w:val="22"/>
          <w:szCs w:val="22"/>
          <w:lang w:val="en-US"/>
        </w:rPr>
        <w:t>bị</w:t>
      </w:r>
      <w:proofErr w:type="spellEnd"/>
      <w:r w:rsidRPr="00265A38">
        <w:rPr>
          <w:rFonts w:eastAsia="Arial"/>
          <w:sz w:val="22"/>
          <w:szCs w:val="22"/>
          <w:lang w:val="en-US"/>
        </w:rPr>
        <w:t xml:space="preserve">, </w:t>
      </w:r>
      <w:proofErr w:type="spellStart"/>
      <w:r w:rsidRPr="00265A38">
        <w:rPr>
          <w:rFonts w:eastAsia="Arial"/>
          <w:sz w:val="22"/>
          <w:szCs w:val="22"/>
          <w:lang w:val="en-US"/>
        </w:rPr>
        <w:t>thu</w:t>
      </w:r>
      <w:proofErr w:type="spellEnd"/>
      <w:r w:rsidRPr="00265A38">
        <w:rPr>
          <w:rFonts w:eastAsia="Arial"/>
          <w:sz w:val="22"/>
          <w:szCs w:val="22"/>
          <w:lang w:val="en-US"/>
        </w:rPr>
        <w:t xml:space="preserve"> </w:t>
      </w:r>
      <w:proofErr w:type="spellStart"/>
      <w:r w:rsidRPr="00265A38">
        <w:rPr>
          <w:rFonts w:eastAsia="Arial"/>
          <w:sz w:val="22"/>
          <w:szCs w:val="22"/>
          <w:lang w:val="en-US"/>
        </w:rPr>
        <w:t>thập</w:t>
      </w:r>
      <w:proofErr w:type="spellEnd"/>
      <w:r w:rsidRPr="00265A38">
        <w:rPr>
          <w:rFonts w:eastAsia="Arial"/>
          <w:sz w:val="22"/>
          <w:szCs w:val="22"/>
          <w:lang w:val="en-US"/>
        </w:rPr>
        <w:t xml:space="preserve"> </w:t>
      </w:r>
      <w:proofErr w:type="spellStart"/>
      <w:r w:rsidRPr="00265A38">
        <w:rPr>
          <w:rFonts w:eastAsia="Arial"/>
          <w:sz w:val="22"/>
          <w:szCs w:val="22"/>
          <w:lang w:val="en-US"/>
        </w:rPr>
        <w:t>hoặc</w:t>
      </w:r>
      <w:proofErr w:type="spellEnd"/>
      <w:r w:rsidRPr="00265A38">
        <w:rPr>
          <w:rFonts w:eastAsia="Arial"/>
          <w:sz w:val="22"/>
          <w:szCs w:val="22"/>
          <w:lang w:val="en-US"/>
        </w:rPr>
        <w:t xml:space="preserve"> </w:t>
      </w:r>
      <w:proofErr w:type="spellStart"/>
      <w:r w:rsidRPr="00265A38">
        <w:rPr>
          <w:rFonts w:eastAsia="Arial"/>
          <w:sz w:val="22"/>
          <w:szCs w:val="22"/>
          <w:lang w:val="en-US"/>
        </w:rPr>
        <w:t>thực</w:t>
      </w:r>
      <w:proofErr w:type="spellEnd"/>
      <w:r w:rsidRPr="00265A38">
        <w:rPr>
          <w:rFonts w:eastAsia="Arial"/>
          <w:sz w:val="22"/>
          <w:szCs w:val="22"/>
          <w:lang w:val="en-US"/>
        </w:rPr>
        <w:t xml:space="preserve"> </w:t>
      </w:r>
      <w:proofErr w:type="spellStart"/>
      <w:r w:rsidRPr="00265A38">
        <w:rPr>
          <w:rFonts w:eastAsia="Arial"/>
          <w:sz w:val="22"/>
          <w:szCs w:val="22"/>
          <w:lang w:val="en-US"/>
        </w:rPr>
        <w:t>hiện</w:t>
      </w:r>
      <w:proofErr w:type="spellEnd"/>
      <w:r w:rsidRPr="00265A38">
        <w:rPr>
          <w:rFonts w:eastAsia="Arial"/>
          <w:sz w:val="22"/>
          <w:szCs w:val="22"/>
          <w:lang w:val="en-US"/>
        </w:rPr>
        <w:t xml:space="preserve"> </w:t>
      </w:r>
      <w:proofErr w:type="spellStart"/>
      <w:r w:rsidRPr="00265A38">
        <w:rPr>
          <w:rFonts w:eastAsia="Arial"/>
          <w:sz w:val="22"/>
          <w:szCs w:val="22"/>
          <w:lang w:val="en-US"/>
        </w:rPr>
        <w:t>bởi</w:t>
      </w:r>
      <w:proofErr w:type="spellEnd"/>
      <w:r w:rsidRPr="00265A38">
        <w:rPr>
          <w:rFonts w:eastAsia="Arial"/>
          <w:sz w:val="22"/>
          <w:szCs w:val="22"/>
          <w:lang w:val="en-US"/>
        </w:rPr>
        <w:t xml:space="preserve"> </w:t>
      </w:r>
      <w:proofErr w:type="spellStart"/>
      <w:r w:rsidRPr="00265A38">
        <w:rPr>
          <w:rFonts w:eastAsia="Arial"/>
          <w:sz w:val="22"/>
          <w:szCs w:val="22"/>
          <w:lang w:val="en-US"/>
        </w:rPr>
        <w:t>người</w:t>
      </w:r>
      <w:proofErr w:type="spellEnd"/>
      <w:r w:rsidRPr="00265A38">
        <w:rPr>
          <w:rFonts w:eastAsia="Arial"/>
          <w:sz w:val="22"/>
          <w:szCs w:val="22"/>
          <w:lang w:val="en-US"/>
        </w:rPr>
        <w:t xml:space="preserve"> </w:t>
      </w:r>
      <w:proofErr w:type="spellStart"/>
      <w:r w:rsidRPr="00265A38">
        <w:rPr>
          <w:rFonts w:eastAsia="Arial"/>
          <w:sz w:val="22"/>
          <w:szCs w:val="22"/>
          <w:lang w:val="en-US"/>
        </w:rPr>
        <w:t>khác</w:t>
      </w:r>
      <w:proofErr w:type="spellEnd"/>
      <w:r w:rsidRPr="00265A38">
        <w:rPr>
          <w:rFonts w:eastAsia="Arial"/>
          <w:sz w:val="22"/>
          <w:szCs w:val="22"/>
          <w:lang w:val="en-US"/>
        </w:rPr>
        <w:t xml:space="preserve"> </w:t>
      </w:r>
      <w:proofErr w:type="spellStart"/>
      <w:r w:rsidRPr="00265A38">
        <w:rPr>
          <w:rFonts w:eastAsia="Arial"/>
          <w:sz w:val="22"/>
          <w:szCs w:val="22"/>
          <w:lang w:val="en-US"/>
        </w:rPr>
        <w:t>hoặc</w:t>
      </w:r>
      <w:proofErr w:type="spellEnd"/>
      <w:r w:rsidRPr="00265A38">
        <w:rPr>
          <w:rFonts w:eastAsia="Arial"/>
          <w:sz w:val="22"/>
          <w:szCs w:val="22"/>
          <w:lang w:val="en-US"/>
        </w:rPr>
        <w:t xml:space="preserve"> </w:t>
      </w:r>
      <w:proofErr w:type="spellStart"/>
      <w:r w:rsidRPr="00265A38">
        <w:rPr>
          <w:rFonts w:eastAsia="Arial"/>
          <w:sz w:val="22"/>
          <w:szCs w:val="22"/>
          <w:lang w:val="en-US"/>
        </w:rPr>
        <w:t>bởi</w:t>
      </w:r>
      <w:proofErr w:type="spellEnd"/>
      <w:r w:rsidRPr="00265A38">
        <w:rPr>
          <w:rFonts w:eastAsia="Arial"/>
          <w:sz w:val="22"/>
          <w:szCs w:val="22"/>
          <w:lang w:val="en-US"/>
        </w:rPr>
        <w:t xml:space="preserve"> </w:t>
      </w:r>
      <w:proofErr w:type="spellStart"/>
      <w:r w:rsidRPr="00265A38">
        <w:rPr>
          <w:rFonts w:eastAsia="Arial"/>
          <w:sz w:val="22"/>
          <w:szCs w:val="22"/>
          <w:lang w:val="en-US"/>
        </w:rPr>
        <w:t>hoặc</w:t>
      </w:r>
      <w:proofErr w:type="spellEnd"/>
      <w:r w:rsidRPr="00265A38">
        <w:rPr>
          <w:rFonts w:eastAsia="Arial"/>
          <w:sz w:val="22"/>
          <w:szCs w:val="22"/>
          <w:lang w:val="en-US"/>
        </w:rPr>
        <w:t xml:space="preserve"> </w:t>
      </w:r>
      <w:proofErr w:type="spellStart"/>
      <w:r w:rsidRPr="00265A38">
        <w:rPr>
          <w:rFonts w:eastAsia="Arial"/>
          <w:sz w:val="22"/>
          <w:szCs w:val="22"/>
          <w:lang w:val="en-US"/>
        </w:rPr>
        <w:t>thay</w:t>
      </w:r>
      <w:proofErr w:type="spellEnd"/>
      <w:r w:rsidRPr="00265A38">
        <w:rPr>
          <w:rFonts w:eastAsia="Arial"/>
          <w:sz w:val="22"/>
          <w:szCs w:val="22"/>
          <w:lang w:val="en-US"/>
        </w:rPr>
        <w:t xml:space="preserve"> </w:t>
      </w:r>
      <w:proofErr w:type="spellStart"/>
      <w:r w:rsidRPr="00265A38">
        <w:rPr>
          <w:rFonts w:eastAsia="Arial"/>
          <w:sz w:val="22"/>
          <w:szCs w:val="22"/>
          <w:lang w:val="en-US"/>
        </w:rPr>
        <w:t>mặt</w:t>
      </w:r>
      <w:proofErr w:type="spellEnd"/>
      <w:r w:rsidRPr="00265A38">
        <w:rPr>
          <w:rFonts w:eastAsia="Arial"/>
          <w:sz w:val="22"/>
          <w:szCs w:val="22"/>
          <w:lang w:val="en-US"/>
        </w:rPr>
        <w:t xml:space="preserve"> Chủ </w:t>
      </w:r>
      <w:proofErr w:type="spellStart"/>
      <w:r w:rsidRPr="00265A38">
        <w:rPr>
          <w:rFonts w:eastAsia="Arial"/>
          <w:sz w:val="22"/>
          <w:szCs w:val="22"/>
          <w:lang w:val="en-US"/>
        </w:rPr>
        <w:t>Đầu</w:t>
      </w:r>
      <w:proofErr w:type="spellEnd"/>
      <w:r w:rsidRPr="00265A38">
        <w:rPr>
          <w:rFonts w:eastAsia="Arial"/>
          <w:sz w:val="22"/>
          <w:szCs w:val="22"/>
          <w:lang w:val="en-US"/>
        </w:rPr>
        <w:t xml:space="preserve"> </w:t>
      </w:r>
      <w:proofErr w:type="spellStart"/>
      <w:r w:rsidRPr="00265A38">
        <w:rPr>
          <w:rFonts w:eastAsia="Arial"/>
          <w:sz w:val="22"/>
          <w:szCs w:val="22"/>
          <w:lang w:val="en-US"/>
        </w:rPr>
        <w:t>Tư</w:t>
      </w:r>
      <w:proofErr w:type="spellEnd"/>
      <w:r w:rsidRPr="00265A38">
        <w:rPr>
          <w:rFonts w:eastAsia="Arial"/>
          <w:sz w:val="22"/>
          <w:szCs w:val="22"/>
          <w:lang w:val="en-US"/>
        </w:rPr>
        <w:t xml:space="preserve"> </w:t>
      </w:r>
      <w:proofErr w:type="spellStart"/>
      <w:r w:rsidRPr="00265A38">
        <w:rPr>
          <w:rFonts w:eastAsia="Arial"/>
          <w:sz w:val="22"/>
          <w:szCs w:val="22"/>
          <w:lang w:val="en-US"/>
        </w:rPr>
        <w:t>hoặc</w:t>
      </w:r>
      <w:proofErr w:type="spellEnd"/>
      <w:r w:rsidRPr="00265A38">
        <w:rPr>
          <w:rFonts w:eastAsia="Arial"/>
          <w:sz w:val="22"/>
          <w:szCs w:val="22"/>
          <w:lang w:val="en-US"/>
        </w:rPr>
        <w:t xml:space="preserve"> </w:t>
      </w:r>
      <w:proofErr w:type="spellStart"/>
      <w:r w:rsidRPr="00265A38">
        <w:rPr>
          <w:rFonts w:eastAsia="Arial"/>
          <w:sz w:val="22"/>
          <w:szCs w:val="22"/>
          <w:lang w:val="en-US"/>
        </w:rPr>
        <w:t>Tư</w:t>
      </w:r>
      <w:proofErr w:type="spellEnd"/>
      <w:r w:rsidRPr="00265A38">
        <w:rPr>
          <w:rFonts w:eastAsia="Arial"/>
          <w:sz w:val="22"/>
          <w:szCs w:val="22"/>
          <w:lang w:val="en-US"/>
        </w:rPr>
        <w:t xml:space="preserve"> </w:t>
      </w:r>
      <w:proofErr w:type="spellStart"/>
      <w:r w:rsidRPr="00265A38">
        <w:rPr>
          <w:rFonts w:eastAsia="Arial"/>
          <w:sz w:val="22"/>
          <w:szCs w:val="22"/>
          <w:lang w:val="en-US"/>
        </w:rPr>
        <w:t>Vấn</w:t>
      </w:r>
      <w:proofErr w:type="spellEnd"/>
      <w:r w:rsidRPr="00265A38">
        <w:rPr>
          <w:rFonts w:eastAsia="Arial"/>
          <w:sz w:val="22"/>
          <w:szCs w:val="22"/>
          <w:lang w:val="en-US"/>
        </w:rPr>
        <w:t xml:space="preserve"> Giám </w:t>
      </w:r>
      <w:proofErr w:type="spellStart"/>
      <w:r w:rsidRPr="00265A38">
        <w:rPr>
          <w:rFonts w:eastAsia="Arial"/>
          <w:sz w:val="22"/>
          <w:szCs w:val="22"/>
          <w:lang w:val="en-US"/>
        </w:rPr>
        <w:t>Sát</w:t>
      </w:r>
      <w:proofErr w:type="spellEnd"/>
      <w:r w:rsidRPr="00265A38">
        <w:rPr>
          <w:rFonts w:eastAsia="Arial"/>
          <w:sz w:val="22"/>
          <w:szCs w:val="22"/>
          <w:lang w:val="en-US"/>
        </w:rPr>
        <w:t xml:space="preserve"> </w:t>
      </w:r>
      <w:proofErr w:type="spellStart"/>
      <w:r w:rsidRPr="00265A38">
        <w:rPr>
          <w:rFonts w:eastAsia="Arial"/>
          <w:sz w:val="22"/>
          <w:szCs w:val="22"/>
          <w:lang w:val="en-US"/>
        </w:rPr>
        <w:t>liên</w:t>
      </w:r>
      <w:proofErr w:type="spellEnd"/>
      <w:r w:rsidRPr="00265A38">
        <w:rPr>
          <w:rFonts w:eastAsia="Arial"/>
          <w:sz w:val="22"/>
          <w:szCs w:val="22"/>
          <w:lang w:val="en-US"/>
        </w:rPr>
        <w:t xml:space="preserve"> </w:t>
      </w:r>
      <w:proofErr w:type="spellStart"/>
      <w:r w:rsidRPr="00265A38">
        <w:rPr>
          <w:rFonts w:eastAsia="Arial"/>
          <w:sz w:val="22"/>
          <w:szCs w:val="22"/>
          <w:lang w:val="en-US"/>
        </w:rPr>
        <w:t>quan</w:t>
      </w:r>
      <w:proofErr w:type="spellEnd"/>
      <w:r w:rsidRPr="00265A38">
        <w:rPr>
          <w:rFonts w:eastAsia="Arial"/>
          <w:sz w:val="22"/>
          <w:szCs w:val="22"/>
          <w:lang w:val="en-US"/>
        </w:rPr>
        <w:t xml:space="preserve"> </w:t>
      </w:r>
      <w:proofErr w:type="spellStart"/>
      <w:r w:rsidRPr="00265A38">
        <w:rPr>
          <w:rFonts w:eastAsia="Arial"/>
          <w:sz w:val="22"/>
          <w:szCs w:val="22"/>
          <w:lang w:val="en-US"/>
        </w:rPr>
        <w:t>đến</w:t>
      </w:r>
      <w:proofErr w:type="spellEnd"/>
      <w:r w:rsidRPr="00265A38">
        <w:rPr>
          <w:rFonts w:eastAsia="Arial"/>
          <w:sz w:val="22"/>
          <w:szCs w:val="22"/>
          <w:lang w:val="en-US"/>
        </w:rPr>
        <w:t xml:space="preserve"> Công </w:t>
      </w:r>
      <w:proofErr w:type="spellStart"/>
      <w:r w:rsidRPr="00265A38">
        <w:rPr>
          <w:rFonts w:eastAsia="Arial"/>
          <w:sz w:val="22"/>
          <w:szCs w:val="22"/>
          <w:lang w:val="en-US"/>
        </w:rPr>
        <w:t>trình</w:t>
      </w:r>
      <w:proofErr w:type="spellEnd"/>
      <w:r w:rsidRPr="00265A38">
        <w:rPr>
          <w:rFonts w:eastAsia="Arial"/>
          <w:sz w:val="22"/>
          <w:szCs w:val="22"/>
          <w:lang w:val="en-US"/>
        </w:rPr>
        <w:t xml:space="preserve"> (</w:t>
      </w:r>
      <w:proofErr w:type="spellStart"/>
      <w:r w:rsidRPr="00265A38">
        <w:rPr>
          <w:rFonts w:eastAsia="Arial"/>
          <w:sz w:val="22"/>
          <w:szCs w:val="22"/>
          <w:lang w:val="en-US"/>
        </w:rPr>
        <w:t>khi</w:t>
      </w:r>
      <w:proofErr w:type="spellEnd"/>
      <w:r w:rsidRPr="00265A38">
        <w:rPr>
          <w:rFonts w:eastAsia="Arial"/>
          <w:sz w:val="22"/>
          <w:szCs w:val="22"/>
          <w:lang w:val="en-US"/>
        </w:rPr>
        <w:t xml:space="preserve"> </w:t>
      </w:r>
      <w:proofErr w:type="spellStart"/>
      <w:r w:rsidRPr="00265A38">
        <w:rPr>
          <w:rFonts w:eastAsia="Arial"/>
          <w:sz w:val="22"/>
          <w:szCs w:val="22"/>
          <w:lang w:val="en-US"/>
        </w:rPr>
        <w:t>mà</w:t>
      </w:r>
      <w:proofErr w:type="spellEnd"/>
      <w:r w:rsidRPr="00265A38">
        <w:rPr>
          <w:rFonts w:eastAsia="Arial"/>
          <w:sz w:val="22"/>
          <w:szCs w:val="22"/>
          <w:lang w:val="en-US"/>
        </w:rPr>
        <w:t xml:space="preserve"> </w:t>
      </w:r>
      <w:proofErr w:type="spellStart"/>
      <w:r w:rsidRPr="00265A38">
        <w:rPr>
          <w:rFonts w:eastAsia="Arial"/>
          <w:sz w:val="22"/>
          <w:szCs w:val="22"/>
          <w:lang w:val="en-US"/>
        </w:rPr>
        <w:t>các</w:t>
      </w:r>
      <w:proofErr w:type="spellEnd"/>
      <w:r w:rsidRPr="00265A38">
        <w:rPr>
          <w:rFonts w:eastAsia="Arial"/>
          <w:sz w:val="22"/>
          <w:szCs w:val="22"/>
          <w:lang w:val="en-US"/>
        </w:rPr>
        <w:t xml:space="preserve"> </w:t>
      </w:r>
      <w:proofErr w:type="spellStart"/>
      <w:r w:rsidRPr="00265A38">
        <w:rPr>
          <w:rFonts w:eastAsia="Arial"/>
          <w:sz w:val="22"/>
          <w:szCs w:val="22"/>
          <w:lang w:val="en-US"/>
        </w:rPr>
        <w:t>điểm</w:t>
      </w:r>
      <w:proofErr w:type="spellEnd"/>
      <w:r w:rsidRPr="00265A38">
        <w:rPr>
          <w:rFonts w:eastAsia="Arial"/>
          <w:sz w:val="22"/>
          <w:szCs w:val="22"/>
          <w:lang w:val="en-US"/>
        </w:rPr>
        <w:t xml:space="preserve"> </w:t>
      </w:r>
      <w:proofErr w:type="spellStart"/>
      <w:r w:rsidRPr="00265A38">
        <w:rPr>
          <w:rFonts w:eastAsia="Arial"/>
          <w:sz w:val="22"/>
          <w:szCs w:val="22"/>
          <w:lang w:val="en-US"/>
        </w:rPr>
        <w:t>không</w:t>
      </w:r>
      <w:proofErr w:type="spellEnd"/>
      <w:r w:rsidRPr="00265A38">
        <w:rPr>
          <w:rFonts w:eastAsia="Arial"/>
          <w:sz w:val="22"/>
          <w:szCs w:val="22"/>
          <w:lang w:val="en-US"/>
        </w:rPr>
        <w:t xml:space="preserve"> </w:t>
      </w:r>
      <w:proofErr w:type="spellStart"/>
      <w:r w:rsidRPr="00265A38">
        <w:rPr>
          <w:rFonts w:eastAsia="Arial"/>
          <w:sz w:val="22"/>
          <w:szCs w:val="22"/>
          <w:lang w:val="en-US"/>
        </w:rPr>
        <w:t>nhất</w:t>
      </w:r>
      <w:proofErr w:type="spellEnd"/>
      <w:r w:rsidRPr="00265A38">
        <w:rPr>
          <w:rFonts w:eastAsia="Arial"/>
          <w:sz w:val="22"/>
          <w:szCs w:val="22"/>
          <w:lang w:val="en-US"/>
        </w:rPr>
        <w:t xml:space="preserve"> </w:t>
      </w:r>
      <w:proofErr w:type="spellStart"/>
      <w:r w:rsidRPr="00265A38">
        <w:rPr>
          <w:rFonts w:eastAsia="Arial"/>
          <w:sz w:val="22"/>
          <w:szCs w:val="22"/>
          <w:lang w:val="en-US"/>
        </w:rPr>
        <w:t>quán</w:t>
      </w:r>
      <w:proofErr w:type="spellEnd"/>
      <w:r w:rsidRPr="00265A38">
        <w:rPr>
          <w:rFonts w:eastAsia="Arial"/>
          <w:sz w:val="22"/>
          <w:szCs w:val="22"/>
          <w:lang w:val="en-US"/>
        </w:rPr>
        <w:t xml:space="preserve">, </w:t>
      </w:r>
      <w:proofErr w:type="spellStart"/>
      <w:r w:rsidRPr="00265A38">
        <w:rPr>
          <w:rFonts w:eastAsia="Arial"/>
          <w:sz w:val="22"/>
          <w:szCs w:val="22"/>
          <w:lang w:val="en-US"/>
        </w:rPr>
        <w:t>thiếu</w:t>
      </w:r>
      <w:proofErr w:type="spellEnd"/>
      <w:r w:rsidRPr="00265A38">
        <w:rPr>
          <w:rFonts w:eastAsia="Arial"/>
          <w:sz w:val="22"/>
          <w:szCs w:val="22"/>
          <w:lang w:val="en-US"/>
        </w:rPr>
        <w:t xml:space="preserve"> </w:t>
      </w:r>
      <w:proofErr w:type="spellStart"/>
      <w:r w:rsidRPr="00265A38">
        <w:rPr>
          <w:rFonts w:eastAsia="Arial"/>
          <w:sz w:val="22"/>
          <w:szCs w:val="22"/>
          <w:lang w:val="en-US"/>
        </w:rPr>
        <w:t>sót</w:t>
      </w:r>
      <w:proofErr w:type="spellEnd"/>
      <w:r w:rsidRPr="00265A38">
        <w:rPr>
          <w:rFonts w:eastAsia="Arial"/>
          <w:sz w:val="22"/>
          <w:szCs w:val="22"/>
          <w:lang w:val="en-US"/>
        </w:rPr>
        <w:t xml:space="preserve">, </w:t>
      </w:r>
      <w:proofErr w:type="spellStart"/>
      <w:r w:rsidRPr="00265A38">
        <w:rPr>
          <w:rFonts w:eastAsia="Arial"/>
          <w:sz w:val="22"/>
          <w:szCs w:val="22"/>
          <w:lang w:val="en-US"/>
        </w:rPr>
        <w:t>sai</w:t>
      </w:r>
      <w:proofErr w:type="spellEnd"/>
      <w:r w:rsidRPr="00265A38">
        <w:rPr>
          <w:rFonts w:eastAsia="Arial"/>
          <w:sz w:val="22"/>
          <w:szCs w:val="22"/>
          <w:lang w:val="en-US"/>
        </w:rPr>
        <w:t xml:space="preserve"> </w:t>
      </w:r>
      <w:proofErr w:type="spellStart"/>
      <w:r w:rsidRPr="00265A38">
        <w:rPr>
          <w:rFonts w:eastAsia="Arial"/>
          <w:sz w:val="22"/>
          <w:szCs w:val="22"/>
          <w:lang w:val="en-US"/>
        </w:rPr>
        <w:t>sót</w:t>
      </w:r>
      <w:proofErr w:type="spellEnd"/>
      <w:r w:rsidRPr="00265A38">
        <w:rPr>
          <w:rFonts w:eastAsia="Arial"/>
          <w:sz w:val="22"/>
          <w:szCs w:val="22"/>
          <w:lang w:val="en-US"/>
        </w:rPr>
        <w:t xml:space="preserve"> </w:t>
      </w:r>
      <w:proofErr w:type="spellStart"/>
      <w:r w:rsidRPr="00265A38">
        <w:rPr>
          <w:rFonts w:eastAsia="Arial"/>
          <w:sz w:val="22"/>
          <w:szCs w:val="22"/>
          <w:lang w:val="en-US"/>
        </w:rPr>
        <w:t>hoặc</w:t>
      </w:r>
      <w:proofErr w:type="spellEnd"/>
      <w:r w:rsidRPr="00265A38">
        <w:rPr>
          <w:rFonts w:eastAsia="Arial"/>
          <w:sz w:val="22"/>
          <w:szCs w:val="22"/>
          <w:lang w:val="en-US"/>
        </w:rPr>
        <w:t xml:space="preserve"> </w:t>
      </w:r>
      <w:proofErr w:type="spellStart"/>
      <w:r w:rsidRPr="00265A38">
        <w:rPr>
          <w:rFonts w:eastAsia="Arial"/>
          <w:sz w:val="22"/>
          <w:szCs w:val="22"/>
          <w:lang w:val="en-US"/>
        </w:rPr>
        <w:t>bỏ</w:t>
      </w:r>
      <w:proofErr w:type="spellEnd"/>
      <w:r w:rsidRPr="00265A38">
        <w:rPr>
          <w:rFonts w:eastAsia="Arial"/>
          <w:sz w:val="22"/>
          <w:szCs w:val="22"/>
          <w:lang w:val="en-US"/>
        </w:rPr>
        <w:t xml:space="preserve"> </w:t>
      </w:r>
      <w:proofErr w:type="spellStart"/>
      <w:r w:rsidRPr="00265A38">
        <w:rPr>
          <w:rFonts w:eastAsia="Arial"/>
          <w:sz w:val="22"/>
          <w:szCs w:val="22"/>
          <w:lang w:val="en-US"/>
        </w:rPr>
        <w:t>quên</w:t>
      </w:r>
      <w:proofErr w:type="spellEnd"/>
      <w:r w:rsidRPr="00265A38">
        <w:rPr>
          <w:rFonts w:eastAsia="Arial"/>
          <w:sz w:val="22"/>
          <w:szCs w:val="22"/>
          <w:lang w:val="en-US"/>
        </w:rPr>
        <w:t xml:space="preserve"> </w:t>
      </w:r>
      <w:proofErr w:type="spellStart"/>
      <w:r w:rsidRPr="00265A38">
        <w:rPr>
          <w:rFonts w:eastAsia="Arial"/>
          <w:sz w:val="22"/>
          <w:szCs w:val="22"/>
          <w:lang w:val="en-US"/>
        </w:rPr>
        <w:t>đó</w:t>
      </w:r>
      <w:proofErr w:type="spellEnd"/>
      <w:r w:rsidRPr="00265A38">
        <w:rPr>
          <w:rFonts w:eastAsia="Arial"/>
          <w:sz w:val="22"/>
          <w:szCs w:val="22"/>
          <w:lang w:val="en-US"/>
        </w:rPr>
        <w:t xml:space="preserve"> </w:t>
      </w:r>
      <w:proofErr w:type="spellStart"/>
      <w:r w:rsidRPr="00265A38">
        <w:rPr>
          <w:rFonts w:eastAsia="Arial"/>
          <w:sz w:val="22"/>
          <w:szCs w:val="22"/>
          <w:lang w:val="en-US"/>
        </w:rPr>
        <w:t>ảnh</w:t>
      </w:r>
      <w:proofErr w:type="spellEnd"/>
      <w:r w:rsidRPr="00265A38">
        <w:rPr>
          <w:rFonts w:eastAsia="Arial"/>
          <w:sz w:val="22"/>
          <w:szCs w:val="22"/>
          <w:lang w:val="en-US"/>
        </w:rPr>
        <w:t xml:space="preserve"> </w:t>
      </w:r>
      <w:proofErr w:type="spellStart"/>
      <w:r w:rsidRPr="00265A38">
        <w:rPr>
          <w:rFonts w:eastAsia="Arial"/>
          <w:sz w:val="22"/>
          <w:szCs w:val="22"/>
          <w:lang w:val="en-US"/>
        </w:rPr>
        <w:t>hưởng</w:t>
      </w:r>
      <w:proofErr w:type="spellEnd"/>
      <w:r w:rsidRPr="00265A38">
        <w:rPr>
          <w:rFonts w:eastAsia="Arial"/>
          <w:sz w:val="22"/>
          <w:szCs w:val="22"/>
          <w:lang w:val="en-US"/>
        </w:rPr>
        <w:t xml:space="preserve"> </w:t>
      </w:r>
      <w:proofErr w:type="spellStart"/>
      <w:r w:rsidRPr="00265A38">
        <w:rPr>
          <w:rFonts w:eastAsia="Arial"/>
          <w:sz w:val="22"/>
          <w:szCs w:val="22"/>
          <w:lang w:val="en-US"/>
        </w:rPr>
        <w:t>đến</w:t>
      </w:r>
      <w:proofErr w:type="spellEnd"/>
      <w:r w:rsidRPr="00265A38">
        <w:rPr>
          <w:rFonts w:eastAsia="Arial"/>
          <w:sz w:val="22"/>
          <w:szCs w:val="22"/>
          <w:lang w:val="en-US"/>
        </w:rPr>
        <w:t xml:space="preserve"> </w:t>
      </w:r>
      <w:proofErr w:type="spellStart"/>
      <w:r w:rsidRPr="00265A38">
        <w:rPr>
          <w:rFonts w:eastAsia="Arial"/>
          <w:sz w:val="22"/>
          <w:szCs w:val="22"/>
          <w:lang w:val="en-US"/>
        </w:rPr>
        <w:t>Thiết</w:t>
      </w:r>
      <w:proofErr w:type="spellEnd"/>
      <w:r w:rsidRPr="00265A38">
        <w:rPr>
          <w:rFonts w:eastAsia="Arial"/>
          <w:sz w:val="22"/>
          <w:szCs w:val="22"/>
          <w:lang w:val="en-US"/>
        </w:rPr>
        <w:t xml:space="preserve"> </w:t>
      </w:r>
      <w:proofErr w:type="spellStart"/>
      <w:r w:rsidRPr="00265A38">
        <w:rPr>
          <w:rFonts w:eastAsia="Arial"/>
          <w:sz w:val="22"/>
          <w:szCs w:val="22"/>
          <w:lang w:val="en-US"/>
        </w:rPr>
        <w:t>kế</w:t>
      </w:r>
      <w:proofErr w:type="spellEnd"/>
      <w:r w:rsidRPr="00265A38">
        <w:rPr>
          <w:rFonts w:eastAsia="Arial"/>
          <w:sz w:val="22"/>
          <w:szCs w:val="22"/>
          <w:lang w:val="en-US"/>
        </w:rPr>
        <w:t xml:space="preserve">, </w:t>
      </w:r>
      <w:proofErr w:type="spellStart"/>
      <w:r w:rsidRPr="00265A38">
        <w:rPr>
          <w:rFonts w:eastAsia="Arial"/>
          <w:sz w:val="22"/>
          <w:szCs w:val="22"/>
          <w:lang w:val="en-US"/>
        </w:rPr>
        <w:t>xây</w:t>
      </w:r>
      <w:proofErr w:type="spellEnd"/>
      <w:r w:rsidRPr="00265A38">
        <w:rPr>
          <w:rFonts w:eastAsia="Arial"/>
          <w:sz w:val="22"/>
          <w:szCs w:val="22"/>
          <w:lang w:val="en-US"/>
        </w:rPr>
        <w:t xml:space="preserve"> </w:t>
      </w:r>
      <w:proofErr w:type="spellStart"/>
      <w:r w:rsidRPr="00265A38">
        <w:rPr>
          <w:rFonts w:eastAsia="Arial"/>
          <w:sz w:val="22"/>
          <w:szCs w:val="22"/>
          <w:lang w:val="en-US"/>
        </w:rPr>
        <w:t>dựng</w:t>
      </w:r>
      <w:proofErr w:type="spellEnd"/>
      <w:r w:rsidRPr="00265A38">
        <w:rPr>
          <w:rFonts w:eastAsia="Arial"/>
          <w:sz w:val="22"/>
          <w:szCs w:val="22"/>
          <w:lang w:val="en-US"/>
        </w:rPr>
        <w:t xml:space="preserve"> </w:t>
      </w:r>
      <w:proofErr w:type="spellStart"/>
      <w:r w:rsidRPr="00265A38">
        <w:rPr>
          <w:rFonts w:eastAsia="Arial"/>
          <w:sz w:val="22"/>
          <w:szCs w:val="22"/>
          <w:lang w:val="en-US"/>
        </w:rPr>
        <w:t>hoặc</w:t>
      </w:r>
      <w:proofErr w:type="spellEnd"/>
      <w:r w:rsidRPr="00265A38">
        <w:rPr>
          <w:rFonts w:eastAsia="Arial"/>
          <w:sz w:val="22"/>
          <w:szCs w:val="22"/>
          <w:lang w:val="en-US"/>
        </w:rPr>
        <w:t xml:space="preserve"> </w:t>
      </w:r>
      <w:proofErr w:type="spellStart"/>
      <w:r w:rsidRPr="00265A38">
        <w:rPr>
          <w:rFonts w:eastAsia="Arial"/>
          <w:sz w:val="22"/>
          <w:szCs w:val="22"/>
          <w:lang w:val="en-US"/>
        </w:rPr>
        <w:t>vận</w:t>
      </w:r>
      <w:proofErr w:type="spellEnd"/>
      <w:r w:rsidRPr="00265A38">
        <w:rPr>
          <w:rFonts w:eastAsia="Arial"/>
          <w:sz w:val="22"/>
          <w:szCs w:val="22"/>
          <w:lang w:val="en-US"/>
        </w:rPr>
        <w:t xml:space="preserve"> </w:t>
      </w:r>
      <w:proofErr w:type="spellStart"/>
      <w:r w:rsidRPr="00265A38">
        <w:rPr>
          <w:rFonts w:eastAsia="Arial"/>
          <w:sz w:val="22"/>
          <w:szCs w:val="22"/>
          <w:lang w:val="en-US"/>
        </w:rPr>
        <w:t>hành</w:t>
      </w:r>
      <w:proofErr w:type="spellEnd"/>
      <w:r w:rsidRPr="00265A38">
        <w:rPr>
          <w:rFonts w:eastAsia="Arial"/>
          <w:sz w:val="22"/>
          <w:szCs w:val="22"/>
          <w:lang w:val="en-US"/>
        </w:rPr>
        <w:t xml:space="preserve"> Công </w:t>
      </w:r>
      <w:proofErr w:type="spellStart"/>
      <w:r w:rsidRPr="00265A38">
        <w:rPr>
          <w:rFonts w:eastAsia="Arial"/>
          <w:sz w:val="22"/>
          <w:szCs w:val="22"/>
          <w:lang w:val="en-US"/>
        </w:rPr>
        <w:t>trình</w:t>
      </w:r>
      <w:proofErr w:type="spellEnd"/>
      <w:r w:rsidRPr="00265A38">
        <w:rPr>
          <w:rFonts w:eastAsia="Arial"/>
          <w:sz w:val="22"/>
          <w:szCs w:val="22"/>
          <w:lang w:val="en-US"/>
        </w:rPr>
        <w:t xml:space="preserve">). </w:t>
      </w:r>
      <w:proofErr w:type="spellStart"/>
      <w:r w:rsidRPr="00265A38">
        <w:rPr>
          <w:rFonts w:eastAsia="Arial"/>
          <w:sz w:val="22"/>
          <w:szCs w:val="22"/>
          <w:lang w:val="en-US"/>
        </w:rPr>
        <w:t>Nhà</w:t>
      </w:r>
      <w:proofErr w:type="spellEnd"/>
      <w:r w:rsidRPr="00265A38">
        <w:rPr>
          <w:rFonts w:eastAsia="Arial"/>
          <w:sz w:val="22"/>
          <w:szCs w:val="22"/>
          <w:lang w:val="en-US"/>
        </w:rPr>
        <w:t xml:space="preserve"> </w:t>
      </w:r>
      <w:proofErr w:type="spellStart"/>
      <w:r w:rsidRPr="00265A38">
        <w:rPr>
          <w:rFonts w:eastAsia="Arial"/>
          <w:sz w:val="22"/>
          <w:szCs w:val="22"/>
          <w:lang w:val="en-US"/>
        </w:rPr>
        <w:t>Thầu</w:t>
      </w:r>
      <w:proofErr w:type="spellEnd"/>
      <w:r w:rsidRPr="00265A38">
        <w:rPr>
          <w:rFonts w:eastAsia="Arial"/>
          <w:sz w:val="22"/>
          <w:szCs w:val="22"/>
          <w:lang w:val="en-US"/>
        </w:rPr>
        <w:t xml:space="preserve"> </w:t>
      </w:r>
      <w:proofErr w:type="spellStart"/>
      <w:r w:rsidRPr="00265A38">
        <w:rPr>
          <w:rFonts w:eastAsia="Arial"/>
          <w:sz w:val="22"/>
          <w:szCs w:val="22"/>
          <w:lang w:val="en-US"/>
        </w:rPr>
        <w:t>sẽ</w:t>
      </w:r>
      <w:proofErr w:type="spellEnd"/>
      <w:r w:rsidRPr="00265A38">
        <w:rPr>
          <w:rFonts w:eastAsia="Arial"/>
          <w:sz w:val="22"/>
          <w:szCs w:val="22"/>
          <w:lang w:val="en-US"/>
        </w:rPr>
        <w:t xml:space="preserve"> </w:t>
      </w:r>
      <w:proofErr w:type="spellStart"/>
      <w:r w:rsidRPr="00265A38">
        <w:rPr>
          <w:rFonts w:eastAsia="Arial"/>
          <w:sz w:val="22"/>
          <w:szCs w:val="22"/>
          <w:lang w:val="en-US"/>
        </w:rPr>
        <w:t>chịu</w:t>
      </w:r>
      <w:proofErr w:type="spellEnd"/>
      <w:r w:rsidRPr="00265A38">
        <w:rPr>
          <w:rFonts w:eastAsia="Arial"/>
          <w:sz w:val="22"/>
          <w:szCs w:val="22"/>
          <w:lang w:val="en-US"/>
        </w:rPr>
        <w:t xml:space="preserve"> </w:t>
      </w:r>
      <w:proofErr w:type="spellStart"/>
      <w:r w:rsidRPr="00265A38">
        <w:rPr>
          <w:rFonts w:eastAsia="Arial"/>
          <w:sz w:val="22"/>
          <w:szCs w:val="22"/>
          <w:lang w:val="en-US"/>
        </w:rPr>
        <w:t>trách</w:t>
      </w:r>
      <w:proofErr w:type="spellEnd"/>
      <w:r w:rsidRPr="00265A38">
        <w:rPr>
          <w:rFonts w:eastAsia="Arial"/>
          <w:sz w:val="22"/>
          <w:szCs w:val="22"/>
          <w:lang w:val="en-US"/>
        </w:rPr>
        <w:t xml:space="preserve"> </w:t>
      </w:r>
      <w:proofErr w:type="spellStart"/>
      <w:r w:rsidRPr="00265A38">
        <w:rPr>
          <w:rFonts w:eastAsia="Arial"/>
          <w:sz w:val="22"/>
          <w:szCs w:val="22"/>
          <w:lang w:val="en-US"/>
        </w:rPr>
        <w:t>nhiệm</w:t>
      </w:r>
      <w:proofErr w:type="spellEnd"/>
      <w:r w:rsidRPr="00265A38">
        <w:rPr>
          <w:rFonts w:eastAsia="Arial"/>
          <w:sz w:val="22"/>
          <w:szCs w:val="22"/>
          <w:lang w:val="en-US"/>
        </w:rPr>
        <w:t xml:space="preserve"> </w:t>
      </w:r>
      <w:proofErr w:type="spellStart"/>
      <w:r w:rsidRPr="00265A38">
        <w:rPr>
          <w:rFonts w:eastAsia="Arial"/>
          <w:sz w:val="22"/>
          <w:szCs w:val="22"/>
          <w:lang w:val="en-US"/>
        </w:rPr>
        <w:t>đối</w:t>
      </w:r>
      <w:proofErr w:type="spellEnd"/>
      <w:r w:rsidRPr="00265A38">
        <w:rPr>
          <w:rFonts w:eastAsia="Arial"/>
          <w:sz w:val="22"/>
          <w:szCs w:val="22"/>
          <w:lang w:val="en-US"/>
        </w:rPr>
        <w:t xml:space="preserve"> </w:t>
      </w:r>
      <w:proofErr w:type="spellStart"/>
      <w:r w:rsidRPr="00265A38">
        <w:rPr>
          <w:rFonts w:eastAsia="Arial"/>
          <w:sz w:val="22"/>
          <w:szCs w:val="22"/>
          <w:lang w:val="en-US"/>
        </w:rPr>
        <w:t>với</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phải</w:t>
      </w:r>
      <w:proofErr w:type="spellEnd"/>
      <w:r w:rsidRPr="00265A38">
        <w:rPr>
          <w:rFonts w:eastAsia="Arial"/>
          <w:sz w:val="22"/>
          <w:szCs w:val="22"/>
          <w:lang w:val="en-US"/>
        </w:rPr>
        <w:t xml:space="preserve"> </w:t>
      </w:r>
      <w:proofErr w:type="spellStart"/>
      <w:r w:rsidRPr="00265A38">
        <w:rPr>
          <w:rFonts w:eastAsia="Arial"/>
          <w:sz w:val="22"/>
          <w:szCs w:val="22"/>
          <w:lang w:val="en-US"/>
        </w:rPr>
        <w:t>chỉnh</w:t>
      </w:r>
      <w:proofErr w:type="spellEnd"/>
      <w:r w:rsidRPr="00265A38">
        <w:rPr>
          <w:rFonts w:eastAsia="Arial"/>
          <w:sz w:val="22"/>
          <w:szCs w:val="22"/>
          <w:lang w:val="en-US"/>
        </w:rPr>
        <w:t xml:space="preserve"> </w:t>
      </w:r>
      <w:proofErr w:type="spellStart"/>
      <w:r w:rsidRPr="00265A38">
        <w:rPr>
          <w:rFonts w:eastAsia="Arial"/>
          <w:sz w:val="22"/>
          <w:szCs w:val="22"/>
          <w:lang w:val="en-US"/>
        </w:rPr>
        <w:t>sửa</w:t>
      </w:r>
      <w:proofErr w:type="spellEnd"/>
      <w:r w:rsidRPr="00265A38">
        <w:rPr>
          <w:rFonts w:eastAsia="Arial"/>
          <w:sz w:val="22"/>
          <w:szCs w:val="22"/>
          <w:lang w:val="en-US"/>
        </w:rPr>
        <w:t xml:space="preserve"> </w:t>
      </w:r>
      <w:proofErr w:type="spellStart"/>
      <w:r w:rsidRPr="00265A38">
        <w:rPr>
          <w:rFonts w:eastAsia="Arial"/>
          <w:sz w:val="22"/>
          <w:szCs w:val="22"/>
          <w:lang w:val="en-US"/>
        </w:rPr>
        <w:t>ngay</w:t>
      </w:r>
      <w:proofErr w:type="spellEnd"/>
      <w:r w:rsidRPr="00265A38">
        <w:rPr>
          <w:rFonts w:eastAsia="Arial"/>
          <w:sz w:val="22"/>
          <w:szCs w:val="22"/>
          <w:lang w:val="en-US"/>
        </w:rPr>
        <w:t xml:space="preserve"> </w:t>
      </w:r>
      <w:proofErr w:type="spellStart"/>
      <w:r w:rsidRPr="00265A38">
        <w:rPr>
          <w:rFonts w:eastAsia="Arial"/>
          <w:sz w:val="22"/>
          <w:szCs w:val="22"/>
          <w:lang w:val="en-US"/>
        </w:rPr>
        <w:t>lập</w:t>
      </w:r>
      <w:proofErr w:type="spellEnd"/>
      <w:r w:rsidRPr="00265A38">
        <w:rPr>
          <w:rFonts w:eastAsia="Arial"/>
          <w:sz w:val="22"/>
          <w:szCs w:val="22"/>
          <w:lang w:val="en-US"/>
        </w:rPr>
        <w:t xml:space="preserve"> </w:t>
      </w:r>
      <w:proofErr w:type="spellStart"/>
      <w:r w:rsidRPr="00265A38">
        <w:rPr>
          <w:rFonts w:eastAsia="Arial"/>
          <w:sz w:val="22"/>
          <w:szCs w:val="22"/>
          <w:lang w:val="en-US"/>
        </w:rPr>
        <w:t>tức</w:t>
      </w:r>
      <w:proofErr w:type="spellEnd"/>
      <w:r w:rsidRPr="00265A38">
        <w:rPr>
          <w:rFonts w:eastAsia="Arial"/>
          <w:sz w:val="22"/>
          <w:szCs w:val="22"/>
          <w:lang w:val="en-US"/>
        </w:rPr>
        <w:t xml:space="preserve"> </w:t>
      </w:r>
      <w:proofErr w:type="spellStart"/>
      <w:r w:rsidRPr="00265A38">
        <w:rPr>
          <w:rFonts w:eastAsia="Arial"/>
          <w:sz w:val="22"/>
          <w:szCs w:val="22"/>
          <w:lang w:val="en-US"/>
        </w:rPr>
        <w:t>các</w:t>
      </w:r>
      <w:proofErr w:type="spellEnd"/>
      <w:r w:rsidRPr="00265A38">
        <w:rPr>
          <w:rFonts w:eastAsia="Arial"/>
          <w:sz w:val="22"/>
          <w:szCs w:val="22"/>
          <w:lang w:val="en-US"/>
        </w:rPr>
        <w:t xml:space="preserve"> </w:t>
      </w:r>
      <w:proofErr w:type="spellStart"/>
      <w:r w:rsidRPr="00265A38">
        <w:rPr>
          <w:rFonts w:eastAsia="Arial"/>
          <w:sz w:val="22"/>
          <w:szCs w:val="22"/>
          <w:lang w:val="en-US"/>
        </w:rPr>
        <w:t>điểm</w:t>
      </w:r>
      <w:proofErr w:type="spellEnd"/>
      <w:r w:rsidRPr="00265A38">
        <w:rPr>
          <w:rFonts w:eastAsia="Arial"/>
          <w:sz w:val="22"/>
          <w:szCs w:val="22"/>
          <w:lang w:val="en-US"/>
        </w:rPr>
        <w:t xml:space="preserve"> </w:t>
      </w:r>
      <w:proofErr w:type="spellStart"/>
      <w:r w:rsidRPr="00265A38">
        <w:rPr>
          <w:rFonts w:eastAsia="Arial"/>
          <w:sz w:val="22"/>
          <w:szCs w:val="22"/>
          <w:lang w:val="en-US"/>
        </w:rPr>
        <w:t>không</w:t>
      </w:r>
      <w:proofErr w:type="spellEnd"/>
      <w:r w:rsidRPr="00265A38">
        <w:rPr>
          <w:rFonts w:eastAsia="Arial"/>
          <w:sz w:val="22"/>
          <w:szCs w:val="22"/>
          <w:lang w:val="en-US"/>
        </w:rPr>
        <w:t xml:space="preserve"> </w:t>
      </w:r>
      <w:proofErr w:type="spellStart"/>
      <w:r w:rsidRPr="00265A38">
        <w:rPr>
          <w:rFonts w:eastAsia="Arial"/>
          <w:sz w:val="22"/>
          <w:szCs w:val="22"/>
          <w:lang w:val="en-US"/>
        </w:rPr>
        <w:t>nhất</w:t>
      </w:r>
      <w:proofErr w:type="spellEnd"/>
      <w:r w:rsidRPr="00265A38">
        <w:rPr>
          <w:rFonts w:eastAsia="Arial"/>
          <w:sz w:val="22"/>
          <w:szCs w:val="22"/>
          <w:lang w:val="en-US"/>
        </w:rPr>
        <w:t xml:space="preserve"> </w:t>
      </w:r>
      <w:proofErr w:type="spellStart"/>
      <w:r w:rsidRPr="00265A38">
        <w:rPr>
          <w:rFonts w:eastAsia="Arial"/>
          <w:sz w:val="22"/>
          <w:szCs w:val="22"/>
          <w:lang w:val="en-US"/>
        </w:rPr>
        <w:t>quán</w:t>
      </w:r>
      <w:proofErr w:type="spellEnd"/>
      <w:r w:rsidRPr="00265A38">
        <w:rPr>
          <w:rFonts w:eastAsia="Arial"/>
          <w:sz w:val="22"/>
          <w:szCs w:val="22"/>
          <w:lang w:val="en-US"/>
        </w:rPr>
        <w:t xml:space="preserve">, </w:t>
      </w:r>
      <w:proofErr w:type="spellStart"/>
      <w:r w:rsidRPr="00265A38">
        <w:rPr>
          <w:rFonts w:eastAsia="Arial"/>
          <w:sz w:val="22"/>
          <w:szCs w:val="22"/>
          <w:lang w:val="en-US"/>
        </w:rPr>
        <w:t>thiếu</w:t>
      </w:r>
      <w:proofErr w:type="spellEnd"/>
      <w:r w:rsidRPr="00265A38">
        <w:rPr>
          <w:rFonts w:eastAsia="Arial"/>
          <w:sz w:val="22"/>
          <w:szCs w:val="22"/>
          <w:lang w:val="en-US"/>
        </w:rPr>
        <w:t xml:space="preserve"> </w:t>
      </w:r>
      <w:proofErr w:type="spellStart"/>
      <w:r w:rsidRPr="00265A38">
        <w:rPr>
          <w:rFonts w:eastAsia="Arial"/>
          <w:sz w:val="22"/>
          <w:szCs w:val="22"/>
          <w:lang w:val="en-US"/>
        </w:rPr>
        <w:t>sót</w:t>
      </w:r>
      <w:proofErr w:type="spellEnd"/>
      <w:r w:rsidRPr="00265A38">
        <w:rPr>
          <w:rFonts w:eastAsia="Arial"/>
          <w:sz w:val="22"/>
          <w:szCs w:val="22"/>
          <w:lang w:val="en-US"/>
        </w:rPr>
        <w:t xml:space="preserve">, </w:t>
      </w:r>
      <w:proofErr w:type="spellStart"/>
      <w:r w:rsidRPr="00265A38">
        <w:rPr>
          <w:rFonts w:eastAsia="Arial"/>
          <w:sz w:val="22"/>
          <w:szCs w:val="22"/>
          <w:lang w:val="en-US"/>
        </w:rPr>
        <w:t>sai</w:t>
      </w:r>
      <w:proofErr w:type="spellEnd"/>
      <w:r w:rsidRPr="00265A38">
        <w:rPr>
          <w:rFonts w:eastAsia="Arial"/>
          <w:sz w:val="22"/>
          <w:szCs w:val="22"/>
          <w:lang w:val="en-US"/>
        </w:rPr>
        <w:t xml:space="preserve"> </w:t>
      </w:r>
      <w:proofErr w:type="spellStart"/>
      <w:r w:rsidRPr="00265A38">
        <w:rPr>
          <w:rFonts w:eastAsia="Arial"/>
          <w:sz w:val="22"/>
          <w:szCs w:val="22"/>
          <w:lang w:val="en-US"/>
        </w:rPr>
        <w:t>sót</w:t>
      </w:r>
      <w:proofErr w:type="spellEnd"/>
      <w:r w:rsidRPr="00265A38">
        <w:rPr>
          <w:rFonts w:eastAsia="Arial"/>
          <w:sz w:val="22"/>
          <w:szCs w:val="22"/>
          <w:lang w:val="en-US"/>
        </w:rPr>
        <w:t xml:space="preserve"> </w:t>
      </w:r>
      <w:proofErr w:type="spellStart"/>
      <w:r w:rsidRPr="00265A38">
        <w:rPr>
          <w:rFonts w:eastAsia="Arial"/>
          <w:sz w:val="22"/>
          <w:szCs w:val="22"/>
          <w:lang w:val="en-US"/>
        </w:rPr>
        <w:t>hoặc</w:t>
      </w:r>
      <w:proofErr w:type="spellEnd"/>
      <w:r w:rsidRPr="00265A38">
        <w:rPr>
          <w:rFonts w:eastAsia="Arial"/>
          <w:sz w:val="22"/>
          <w:szCs w:val="22"/>
          <w:lang w:val="en-US"/>
        </w:rPr>
        <w:t xml:space="preserve"> </w:t>
      </w:r>
      <w:proofErr w:type="spellStart"/>
      <w:r w:rsidRPr="00265A38">
        <w:rPr>
          <w:rFonts w:eastAsia="Arial"/>
          <w:sz w:val="22"/>
          <w:szCs w:val="22"/>
          <w:lang w:val="en-US"/>
        </w:rPr>
        <w:t>bỏ</w:t>
      </w:r>
      <w:proofErr w:type="spellEnd"/>
      <w:r w:rsidRPr="00265A38">
        <w:rPr>
          <w:rFonts w:eastAsia="Arial"/>
          <w:sz w:val="22"/>
          <w:szCs w:val="22"/>
          <w:lang w:val="en-US"/>
        </w:rPr>
        <w:t xml:space="preserve"> </w:t>
      </w:r>
      <w:proofErr w:type="spellStart"/>
      <w:r w:rsidRPr="00265A38">
        <w:rPr>
          <w:rFonts w:eastAsia="Arial"/>
          <w:sz w:val="22"/>
          <w:szCs w:val="22"/>
          <w:lang w:val="en-US"/>
        </w:rPr>
        <w:t>quên</w:t>
      </w:r>
      <w:proofErr w:type="spellEnd"/>
      <w:r w:rsidRPr="00265A38">
        <w:rPr>
          <w:rFonts w:eastAsia="Arial"/>
          <w:sz w:val="22"/>
          <w:szCs w:val="22"/>
          <w:lang w:val="en-US"/>
        </w:rPr>
        <w:t xml:space="preserve"> </w:t>
      </w:r>
      <w:proofErr w:type="spellStart"/>
      <w:r w:rsidRPr="00265A38">
        <w:rPr>
          <w:rFonts w:eastAsia="Arial"/>
          <w:sz w:val="22"/>
          <w:szCs w:val="22"/>
          <w:lang w:val="en-US"/>
        </w:rPr>
        <w:t>trong</w:t>
      </w:r>
      <w:proofErr w:type="spellEnd"/>
      <w:r w:rsidRPr="00265A38">
        <w:rPr>
          <w:rFonts w:eastAsia="Arial"/>
          <w:sz w:val="22"/>
          <w:szCs w:val="22"/>
          <w:lang w:val="en-US"/>
        </w:rPr>
        <w:t xml:space="preserve"> </w:t>
      </w:r>
      <w:proofErr w:type="spellStart"/>
      <w:r w:rsidRPr="00265A38">
        <w:rPr>
          <w:rFonts w:eastAsia="Arial"/>
          <w:sz w:val="22"/>
          <w:szCs w:val="22"/>
          <w:lang w:val="en-US"/>
        </w:rPr>
        <w:t>tài</w:t>
      </w:r>
      <w:proofErr w:type="spellEnd"/>
      <w:r w:rsidRPr="00265A38">
        <w:rPr>
          <w:rFonts w:eastAsia="Arial"/>
          <w:sz w:val="22"/>
          <w:szCs w:val="22"/>
          <w:lang w:val="en-US"/>
        </w:rPr>
        <w:t xml:space="preserve"> </w:t>
      </w:r>
      <w:proofErr w:type="spellStart"/>
      <w:r w:rsidRPr="00265A38">
        <w:rPr>
          <w:rFonts w:eastAsia="Arial"/>
          <w:sz w:val="22"/>
          <w:szCs w:val="22"/>
          <w:lang w:val="en-US"/>
        </w:rPr>
        <w:t>liệu</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thông</w:t>
      </w:r>
      <w:proofErr w:type="spellEnd"/>
      <w:r w:rsidRPr="00265A38">
        <w:rPr>
          <w:rFonts w:eastAsia="Arial"/>
          <w:sz w:val="22"/>
          <w:szCs w:val="22"/>
          <w:lang w:val="en-US"/>
        </w:rPr>
        <w:t xml:space="preserve"> tin </w:t>
      </w:r>
      <w:proofErr w:type="spellStart"/>
      <w:r w:rsidRPr="00265A38">
        <w:rPr>
          <w:rFonts w:eastAsia="Arial"/>
          <w:sz w:val="22"/>
          <w:szCs w:val="22"/>
          <w:lang w:val="en-US"/>
        </w:rPr>
        <w:t>được</w:t>
      </w:r>
      <w:proofErr w:type="spellEnd"/>
      <w:r w:rsidRPr="00265A38">
        <w:rPr>
          <w:rFonts w:eastAsia="Arial"/>
          <w:sz w:val="22"/>
          <w:szCs w:val="22"/>
          <w:lang w:val="en-US"/>
        </w:rPr>
        <w:t xml:space="preserve"> </w:t>
      </w:r>
      <w:proofErr w:type="spellStart"/>
      <w:r w:rsidRPr="00265A38">
        <w:rPr>
          <w:rFonts w:eastAsia="Arial"/>
          <w:sz w:val="22"/>
          <w:szCs w:val="22"/>
          <w:lang w:val="en-US"/>
        </w:rPr>
        <w:t>cung</w:t>
      </w:r>
      <w:proofErr w:type="spellEnd"/>
      <w:r w:rsidRPr="00265A38">
        <w:rPr>
          <w:rFonts w:eastAsia="Arial"/>
          <w:sz w:val="22"/>
          <w:szCs w:val="22"/>
          <w:lang w:val="en-US"/>
        </w:rPr>
        <w:t xml:space="preserve"> </w:t>
      </w:r>
      <w:proofErr w:type="spellStart"/>
      <w:r w:rsidRPr="00265A38">
        <w:rPr>
          <w:rFonts w:eastAsia="Arial"/>
          <w:sz w:val="22"/>
          <w:szCs w:val="22"/>
          <w:lang w:val="en-US"/>
        </w:rPr>
        <w:t>cấp</w:t>
      </w:r>
      <w:proofErr w:type="spellEnd"/>
      <w:r w:rsidRPr="00265A38">
        <w:rPr>
          <w:rFonts w:eastAsia="Arial"/>
          <w:sz w:val="22"/>
          <w:szCs w:val="22"/>
          <w:lang w:val="en-US"/>
        </w:rPr>
        <w:t xml:space="preserve"> </w:t>
      </w:r>
      <w:proofErr w:type="spellStart"/>
      <w:r w:rsidRPr="00265A38">
        <w:rPr>
          <w:rFonts w:eastAsia="Arial"/>
          <w:sz w:val="22"/>
          <w:szCs w:val="22"/>
          <w:lang w:val="en-US"/>
        </w:rPr>
        <w:t>hoặc</w:t>
      </w:r>
      <w:proofErr w:type="spellEnd"/>
      <w:r w:rsidRPr="00265A38">
        <w:rPr>
          <w:rFonts w:eastAsia="Arial"/>
          <w:sz w:val="22"/>
          <w:szCs w:val="22"/>
          <w:lang w:val="en-US"/>
        </w:rPr>
        <w:t xml:space="preserve"> </w:t>
      </w:r>
      <w:proofErr w:type="spellStart"/>
      <w:r w:rsidRPr="00265A38">
        <w:rPr>
          <w:rFonts w:eastAsia="Arial"/>
          <w:sz w:val="22"/>
          <w:szCs w:val="22"/>
          <w:lang w:val="en-US"/>
        </w:rPr>
        <w:t>sẽ</w:t>
      </w:r>
      <w:proofErr w:type="spellEnd"/>
      <w:r w:rsidRPr="00265A38">
        <w:rPr>
          <w:rFonts w:eastAsia="Arial"/>
          <w:sz w:val="22"/>
          <w:szCs w:val="22"/>
          <w:lang w:val="en-US"/>
        </w:rPr>
        <w:t xml:space="preserve"> </w:t>
      </w:r>
      <w:proofErr w:type="spellStart"/>
      <w:r w:rsidRPr="00265A38">
        <w:rPr>
          <w:rFonts w:eastAsia="Arial"/>
          <w:sz w:val="22"/>
          <w:szCs w:val="22"/>
          <w:lang w:val="en-US"/>
        </w:rPr>
        <w:t>được</w:t>
      </w:r>
      <w:proofErr w:type="spellEnd"/>
      <w:r w:rsidRPr="00265A38">
        <w:rPr>
          <w:rFonts w:eastAsia="Arial"/>
          <w:sz w:val="22"/>
          <w:szCs w:val="22"/>
          <w:lang w:val="en-US"/>
        </w:rPr>
        <w:t xml:space="preserve"> </w:t>
      </w:r>
      <w:proofErr w:type="spellStart"/>
      <w:r w:rsidRPr="00265A38">
        <w:rPr>
          <w:rFonts w:eastAsia="Arial"/>
          <w:sz w:val="22"/>
          <w:szCs w:val="22"/>
          <w:lang w:val="en-US"/>
        </w:rPr>
        <w:t>cung</w:t>
      </w:r>
      <w:proofErr w:type="spellEnd"/>
      <w:r w:rsidRPr="00265A38">
        <w:rPr>
          <w:rFonts w:eastAsia="Arial"/>
          <w:sz w:val="22"/>
          <w:szCs w:val="22"/>
          <w:lang w:val="en-US"/>
        </w:rPr>
        <w:t xml:space="preserve"> </w:t>
      </w:r>
      <w:proofErr w:type="spellStart"/>
      <w:r w:rsidRPr="00265A38">
        <w:rPr>
          <w:rFonts w:eastAsia="Arial"/>
          <w:sz w:val="22"/>
          <w:szCs w:val="22"/>
          <w:lang w:val="en-US"/>
        </w:rPr>
        <w:t>cấp</w:t>
      </w:r>
      <w:proofErr w:type="spellEnd"/>
      <w:r w:rsidRPr="00265A38">
        <w:rPr>
          <w:rFonts w:eastAsia="Arial"/>
          <w:sz w:val="22"/>
          <w:szCs w:val="22"/>
          <w:lang w:val="en-US"/>
        </w:rPr>
        <w:t xml:space="preserve"> </w:t>
      </w:r>
      <w:proofErr w:type="spellStart"/>
      <w:r w:rsidRPr="00265A38">
        <w:rPr>
          <w:rFonts w:eastAsia="Arial"/>
          <w:sz w:val="22"/>
          <w:szCs w:val="22"/>
          <w:lang w:val="en-US"/>
        </w:rPr>
        <w:t>bởi</w:t>
      </w:r>
      <w:proofErr w:type="spellEnd"/>
      <w:r w:rsidRPr="00265A38">
        <w:rPr>
          <w:rFonts w:eastAsia="Arial"/>
          <w:sz w:val="22"/>
          <w:szCs w:val="22"/>
          <w:lang w:val="en-US"/>
        </w:rPr>
        <w:t xml:space="preserve"> </w:t>
      </w:r>
      <w:proofErr w:type="spellStart"/>
      <w:r w:rsidRPr="00265A38">
        <w:rPr>
          <w:rFonts w:eastAsia="Arial"/>
          <w:sz w:val="22"/>
          <w:szCs w:val="22"/>
          <w:lang w:val="en-US"/>
        </w:rPr>
        <w:t>Nhà</w:t>
      </w:r>
      <w:proofErr w:type="spellEnd"/>
      <w:r w:rsidRPr="00265A38">
        <w:rPr>
          <w:rFonts w:eastAsia="Arial"/>
          <w:sz w:val="22"/>
          <w:szCs w:val="22"/>
          <w:lang w:val="en-US"/>
        </w:rPr>
        <w:t xml:space="preserve"> </w:t>
      </w:r>
      <w:proofErr w:type="spellStart"/>
      <w:r w:rsidRPr="00265A38">
        <w:rPr>
          <w:rFonts w:eastAsia="Arial"/>
          <w:sz w:val="22"/>
          <w:szCs w:val="22"/>
          <w:lang w:val="en-US"/>
        </w:rPr>
        <w:t>Thầu</w:t>
      </w:r>
      <w:proofErr w:type="spellEnd"/>
      <w:r w:rsidRPr="00265A38">
        <w:rPr>
          <w:rFonts w:eastAsia="Arial"/>
          <w:sz w:val="22"/>
          <w:szCs w:val="22"/>
          <w:lang w:val="en-US"/>
        </w:rPr>
        <w:t xml:space="preserve"> </w:t>
      </w:r>
      <w:proofErr w:type="spellStart"/>
      <w:r w:rsidRPr="00265A38">
        <w:rPr>
          <w:rFonts w:eastAsia="Arial"/>
          <w:sz w:val="22"/>
          <w:szCs w:val="22"/>
          <w:lang w:val="en-US"/>
        </w:rPr>
        <w:t>theo</w:t>
      </w:r>
      <w:proofErr w:type="spellEnd"/>
      <w:r w:rsidRPr="00265A38">
        <w:rPr>
          <w:rFonts w:eastAsia="Arial"/>
          <w:sz w:val="22"/>
          <w:szCs w:val="22"/>
          <w:lang w:val="en-US"/>
        </w:rPr>
        <w:t xml:space="preserve"> </w:t>
      </w:r>
      <w:proofErr w:type="spellStart"/>
      <w:r w:rsidRPr="00265A38">
        <w:rPr>
          <w:rFonts w:eastAsia="Arial"/>
          <w:sz w:val="22"/>
          <w:szCs w:val="22"/>
          <w:lang w:val="en-US"/>
        </w:rPr>
        <w:t>Hợp</w:t>
      </w:r>
      <w:proofErr w:type="spellEnd"/>
      <w:r w:rsidRPr="00265A38">
        <w:rPr>
          <w:rFonts w:eastAsia="Arial"/>
          <w:sz w:val="22"/>
          <w:szCs w:val="22"/>
          <w:lang w:val="en-US"/>
        </w:rPr>
        <w:t xml:space="preserve"> </w:t>
      </w:r>
      <w:proofErr w:type="spellStart"/>
      <w:r w:rsidRPr="00265A38">
        <w:rPr>
          <w:rFonts w:eastAsia="Arial"/>
          <w:sz w:val="22"/>
          <w:szCs w:val="22"/>
          <w:lang w:val="en-US"/>
        </w:rPr>
        <w:t>đồng</w:t>
      </w:r>
      <w:proofErr w:type="spellEnd"/>
      <w:r w:rsidRPr="00265A38">
        <w:rPr>
          <w:rFonts w:eastAsia="Arial"/>
          <w:sz w:val="22"/>
          <w:szCs w:val="22"/>
          <w:lang w:val="en-US"/>
        </w:rPr>
        <w:t>.</w:t>
      </w:r>
    </w:p>
    <w:p w14:paraId="667D0572" w14:textId="77777777" w:rsidR="00F13E1F" w:rsidRPr="00265A38" w:rsidRDefault="00F13E1F" w:rsidP="00F13E1F">
      <w:pPr>
        <w:keepLines w:val="0"/>
        <w:overflowPunct/>
        <w:autoSpaceDE/>
        <w:autoSpaceDN/>
        <w:adjustRightInd/>
        <w:spacing w:line="128" w:lineRule="exact"/>
        <w:jc w:val="left"/>
        <w:textAlignment w:val="auto"/>
        <w:rPr>
          <w:rFonts w:ascii="Times New Roman" w:eastAsia="Times New Roman" w:hAnsi="Times New Roman"/>
          <w:sz w:val="22"/>
          <w:szCs w:val="22"/>
          <w:lang w:val="en-US"/>
        </w:rPr>
      </w:pPr>
    </w:p>
    <w:p w14:paraId="6546DA2D" w14:textId="77777777" w:rsidR="00F13E1F" w:rsidRPr="00265A38" w:rsidRDefault="00F13E1F" w:rsidP="00F13E1F">
      <w:pPr>
        <w:keepLines w:val="0"/>
        <w:overflowPunct/>
        <w:autoSpaceDE/>
        <w:autoSpaceDN/>
        <w:adjustRightInd/>
        <w:spacing w:line="0" w:lineRule="atLeast"/>
        <w:ind w:left="740"/>
        <w:jc w:val="left"/>
        <w:textAlignment w:val="auto"/>
        <w:rPr>
          <w:rFonts w:eastAsia="Arial"/>
          <w:sz w:val="22"/>
          <w:szCs w:val="22"/>
          <w:lang w:val="en-US"/>
        </w:rPr>
      </w:pPr>
      <w:r w:rsidRPr="00265A38">
        <w:rPr>
          <w:rFonts w:eastAsia="Arial"/>
          <w:sz w:val="22"/>
          <w:szCs w:val="22"/>
          <w:lang w:val="en-US"/>
        </w:rPr>
        <w:t>Approval of the Contractor’s documents by the Construction Supervisor or the Employer shall not in any way relieve the Contractor of its responsibilities under the Contract.</w:t>
      </w:r>
    </w:p>
    <w:p w14:paraId="6A2CE289" w14:textId="77777777" w:rsidR="00F13E1F" w:rsidRPr="00265A38" w:rsidRDefault="00F13E1F" w:rsidP="00F13E1F">
      <w:pPr>
        <w:keepLines w:val="0"/>
        <w:overflowPunct/>
        <w:autoSpaceDE/>
        <w:autoSpaceDN/>
        <w:adjustRightInd/>
        <w:spacing w:line="176" w:lineRule="exact"/>
        <w:jc w:val="left"/>
        <w:textAlignment w:val="auto"/>
        <w:rPr>
          <w:rFonts w:ascii="Times New Roman" w:eastAsia="Times New Roman" w:hAnsi="Times New Roman"/>
          <w:sz w:val="22"/>
          <w:szCs w:val="22"/>
          <w:lang w:val="en-US"/>
        </w:rPr>
      </w:pPr>
    </w:p>
    <w:p w14:paraId="56FB9B14" w14:textId="77777777" w:rsidR="00F13E1F" w:rsidRPr="00265A38" w:rsidRDefault="00F13E1F" w:rsidP="00F13E1F">
      <w:pPr>
        <w:keepLines w:val="0"/>
        <w:overflowPunct/>
        <w:autoSpaceDE/>
        <w:autoSpaceDN/>
        <w:adjustRightInd/>
        <w:spacing w:line="276" w:lineRule="auto"/>
        <w:ind w:left="740" w:right="20"/>
        <w:textAlignment w:val="auto"/>
        <w:rPr>
          <w:rFonts w:eastAsia="Arial"/>
          <w:sz w:val="22"/>
          <w:szCs w:val="22"/>
          <w:lang w:val="en-US"/>
        </w:rPr>
      </w:pPr>
      <w:proofErr w:type="spellStart"/>
      <w:r w:rsidRPr="00265A38">
        <w:rPr>
          <w:rFonts w:eastAsia="Arial"/>
          <w:sz w:val="22"/>
          <w:szCs w:val="22"/>
          <w:lang w:val="en-US"/>
        </w:rPr>
        <w:t>Sự</w:t>
      </w:r>
      <w:proofErr w:type="spellEnd"/>
      <w:r w:rsidRPr="00265A38">
        <w:rPr>
          <w:rFonts w:eastAsia="Arial"/>
          <w:sz w:val="22"/>
          <w:szCs w:val="22"/>
          <w:lang w:val="en-US"/>
        </w:rPr>
        <w:t xml:space="preserve"> </w:t>
      </w:r>
      <w:proofErr w:type="spellStart"/>
      <w:r w:rsidRPr="00265A38">
        <w:rPr>
          <w:rFonts w:eastAsia="Arial"/>
          <w:sz w:val="22"/>
          <w:szCs w:val="22"/>
          <w:lang w:val="en-US"/>
        </w:rPr>
        <w:t>phê</w:t>
      </w:r>
      <w:proofErr w:type="spellEnd"/>
      <w:r w:rsidRPr="00265A38">
        <w:rPr>
          <w:rFonts w:eastAsia="Arial"/>
          <w:sz w:val="22"/>
          <w:szCs w:val="22"/>
          <w:lang w:val="en-US"/>
        </w:rPr>
        <w:t xml:space="preserve"> </w:t>
      </w:r>
      <w:proofErr w:type="spellStart"/>
      <w:r w:rsidRPr="00265A38">
        <w:rPr>
          <w:rFonts w:eastAsia="Arial"/>
          <w:sz w:val="22"/>
          <w:szCs w:val="22"/>
          <w:lang w:val="en-US"/>
        </w:rPr>
        <w:t>duyệt</w:t>
      </w:r>
      <w:proofErr w:type="spellEnd"/>
      <w:r w:rsidRPr="00265A38">
        <w:rPr>
          <w:rFonts w:eastAsia="Arial"/>
          <w:sz w:val="22"/>
          <w:szCs w:val="22"/>
          <w:lang w:val="en-US"/>
        </w:rPr>
        <w:t xml:space="preserve"> </w:t>
      </w:r>
      <w:proofErr w:type="spellStart"/>
      <w:r w:rsidRPr="00265A38">
        <w:rPr>
          <w:rFonts w:eastAsia="Arial"/>
          <w:sz w:val="22"/>
          <w:szCs w:val="22"/>
          <w:lang w:val="en-US"/>
        </w:rPr>
        <w:t>tài</w:t>
      </w:r>
      <w:proofErr w:type="spellEnd"/>
      <w:r w:rsidRPr="00265A38">
        <w:rPr>
          <w:rFonts w:eastAsia="Arial"/>
          <w:sz w:val="22"/>
          <w:szCs w:val="22"/>
          <w:lang w:val="en-US"/>
        </w:rPr>
        <w:t xml:space="preserve"> </w:t>
      </w:r>
      <w:proofErr w:type="spellStart"/>
      <w:r w:rsidRPr="00265A38">
        <w:rPr>
          <w:rFonts w:eastAsia="Arial"/>
          <w:sz w:val="22"/>
          <w:szCs w:val="22"/>
          <w:lang w:val="en-US"/>
        </w:rPr>
        <w:t>liệu</w:t>
      </w:r>
      <w:proofErr w:type="spellEnd"/>
      <w:r w:rsidRPr="00265A38">
        <w:rPr>
          <w:rFonts w:eastAsia="Arial"/>
          <w:sz w:val="22"/>
          <w:szCs w:val="22"/>
          <w:lang w:val="en-US"/>
        </w:rPr>
        <w:t xml:space="preserve"> </w:t>
      </w:r>
      <w:proofErr w:type="spellStart"/>
      <w:r w:rsidRPr="00265A38">
        <w:rPr>
          <w:rFonts w:eastAsia="Arial"/>
          <w:sz w:val="22"/>
          <w:szCs w:val="22"/>
          <w:lang w:val="en-US"/>
        </w:rPr>
        <w:t>của</w:t>
      </w:r>
      <w:proofErr w:type="spellEnd"/>
      <w:r w:rsidRPr="00265A38">
        <w:rPr>
          <w:rFonts w:eastAsia="Arial"/>
          <w:sz w:val="22"/>
          <w:szCs w:val="22"/>
          <w:lang w:val="en-US"/>
        </w:rPr>
        <w:t xml:space="preserve"> </w:t>
      </w:r>
      <w:proofErr w:type="spellStart"/>
      <w:r w:rsidRPr="00265A38">
        <w:rPr>
          <w:rFonts w:eastAsia="Arial"/>
          <w:sz w:val="22"/>
          <w:szCs w:val="22"/>
          <w:lang w:val="en-US"/>
        </w:rPr>
        <w:t>Nhà</w:t>
      </w:r>
      <w:proofErr w:type="spellEnd"/>
      <w:r w:rsidRPr="00265A38">
        <w:rPr>
          <w:rFonts w:eastAsia="Arial"/>
          <w:sz w:val="22"/>
          <w:szCs w:val="22"/>
          <w:lang w:val="en-US"/>
        </w:rPr>
        <w:t xml:space="preserve"> </w:t>
      </w:r>
      <w:proofErr w:type="spellStart"/>
      <w:r w:rsidRPr="00265A38">
        <w:rPr>
          <w:rFonts w:eastAsia="Arial"/>
          <w:sz w:val="22"/>
          <w:szCs w:val="22"/>
          <w:lang w:val="en-US"/>
        </w:rPr>
        <w:t>Thầu</w:t>
      </w:r>
      <w:proofErr w:type="spellEnd"/>
      <w:r w:rsidRPr="00265A38">
        <w:rPr>
          <w:rFonts w:eastAsia="Arial"/>
          <w:sz w:val="22"/>
          <w:szCs w:val="22"/>
          <w:lang w:val="en-US"/>
        </w:rPr>
        <w:t xml:space="preserve"> </w:t>
      </w:r>
      <w:proofErr w:type="spellStart"/>
      <w:r w:rsidRPr="00265A38">
        <w:rPr>
          <w:rFonts w:eastAsia="Arial"/>
          <w:sz w:val="22"/>
          <w:szCs w:val="22"/>
          <w:lang w:val="en-US"/>
        </w:rPr>
        <w:t>bởi</w:t>
      </w:r>
      <w:proofErr w:type="spellEnd"/>
      <w:r w:rsidRPr="00265A38">
        <w:rPr>
          <w:rFonts w:eastAsia="Arial"/>
          <w:sz w:val="22"/>
          <w:szCs w:val="22"/>
          <w:lang w:val="en-US"/>
        </w:rPr>
        <w:t xml:space="preserve"> </w:t>
      </w:r>
      <w:proofErr w:type="spellStart"/>
      <w:r w:rsidRPr="00265A38">
        <w:rPr>
          <w:rFonts w:eastAsia="Arial"/>
          <w:sz w:val="22"/>
          <w:szCs w:val="22"/>
          <w:lang w:val="en-US"/>
        </w:rPr>
        <w:t>Tư</w:t>
      </w:r>
      <w:proofErr w:type="spellEnd"/>
      <w:r w:rsidRPr="00265A38">
        <w:rPr>
          <w:rFonts w:eastAsia="Arial"/>
          <w:sz w:val="22"/>
          <w:szCs w:val="22"/>
          <w:lang w:val="en-US"/>
        </w:rPr>
        <w:t xml:space="preserve"> </w:t>
      </w:r>
      <w:proofErr w:type="spellStart"/>
      <w:r w:rsidRPr="00265A38">
        <w:rPr>
          <w:rFonts w:eastAsia="Arial"/>
          <w:sz w:val="22"/>
          <w:szCs w:val="22"/>
          <w:lang w:val="en-US"/>
        </w:rPr>
        <w:t>Vấn</w:t>
      </w:r>
      <w:proofErr w:type="spellEnd"/>
      <w:r w:rsidRPr="00265A38">
        <w:rPr>
          <w:rFonts w:eastAsia="Arial"/>
          <w:sz w:val="22"/>
          <w:szCs w:val="22"/>
          <w:lang w:val="en-US"/>
        </w:rPr>
        <w:t xml:space="preserve"> Giám </w:t>
      </w:r>
      <w:proofErr w:type="spellStart"/>
      <w:r w:rsidRPr="00265A38">
        <w:rPr>
          <w:rFonts w:eastAsia="Arial"/>
          <w:sz w:val="22"/>
          <w:szCs w:val="22"/>
          <w:lang w:val="en-US"/>
        </w:rPr>
        <w:t>Sát</w:t>
      </w:r>
      <w:proofErr w:type="spellEnd"/>
      <w:r w:rsidRPr="00265A38">
        <w:rPr>
          <w:rFonts w:eastAsia="Arial"/>
          <w:sz w:val="22"/>
          <w:szCs w:val="22"/>
          <w:lang w:val="en-US"/>
        </w:rPr>
        <w:t xml:space="preserve"> </w:t>
      </w:r>
      <w:proofErr w:type="spellStart"/>
      <w:r w:rsidRPr="00265A38">
        <w:rPr>
          <w:rFonts w:eastAsia="Arial"/>
          <w:sz w:val="22"/>
          <w:szCs w:val="22"/>
          <w:lang w:val="en-US"/>
        </w:rPr>
        <w:t>hoặc</w:t>
      </w:r>
      <w:proofErr w:type="spellEnd"/>
      <w:r w:rsidRPr="00265A38">
        <w:rPr>
          <w:rFonts w:eastAsia="Arial"/>
          <w:sz w:val="22"/>
          <w:szCs w:val="22"/>
          <w:lang w:val="en-US"/>
        </w:rPr>
        <w:t xml:space="preserve"> Chủ </w:t>
      </w:r>
      <w:proofErr w:type="spellStart"/>
      <w:r w:rsidRPr="00265A38">
        <w:rPr>
          <w:rFonts w:eastAsia="Arial"/>
          <w:sz w:val="22"/>
          <w:szCs w:val="22"/>
          <w:lang w:val="en-US"/>
        </w:rPr>
        <w:t>Đầu</w:t>
      </w:r>
      <w:proofErr w:type="spellEnd"/>
      <w:r w:rsidRPr="00265A38">
        <w:rPr>
          <w:rFonts w:eastAsia="Arial"/>
          <w:sz w:val="22"/>
          <w:szCs w:val="22"/>
          <w:lang w:val="en-US"/>
        </w:rPr>
        <w:t xml:space="preserve"> </w:t>
      </w:r>
      <w:proofErr w:type="spellStart"/>
      <w:r w:rsidRPr="00265A38">
        <w:rPr>
          <w:rFonts w:eastAsia="Arial"/>
          <w:sz w:val="22"/>
          <w:szCs w:val="22"/>
          <w:lang w:val="en-US"/>
        </w:rPr>
        <w:t>Tư</w:t>
      </w:r>
      <w:proofErr w:type="spellEnd"/>
      <w:r w:rsidRPr="00265A38">
        <w:rPr>
          <w:rFonts w:eastAsia="Arial"/>
          <w:sz w:val="22"/>
          <w:szCs w:val="22"/>
          <w:lang w:val="en-US"/>
        </w:rPr>
        <w:t xml:space="preserve"> </w:t>
      </w:r>
      <w:proofErr w:type="spellStart"/>
      <w:r w:rsidRPr="00265A38">
        <w:rPr>
          <w:rFonts w:eastAsia="Arial"/>
          <w:sz w:val="22"/>
          <w:szCs w:val="22"/>
          <w:lang w:val="en-US"/>
        </w:rPr>
        <w:t>sẽ</w:t>
      </w:r>
      <w:proofErr w:type="spellEnd"/>
      <w:r w:rsidRPr="00265A38">
        <w:rPr>
          <w:rFonts w:eastAsia="Arial"/>
          <w:sz w:val="22"/>
          <w:szCs w:val="22"/>
          <w:lang w:val="en-US"/>
        </w:rPr>
        <w:t xml:space="preserve"> </w:t>
      </w:r>
      <w:proofErr w:type="spellStart"/>
      <w:r w:rsidRPr="00265A38">
        <w:rPr>
          <w:rFonts w:eastAsia="Arial"/>
          <w:sz w:val="22"/>
          <w:szCs w:val="22"/>
          <w:lang w:val="en-US"/>
        </w:rPr>
        <w:t>không</w:t>
      </w:r>
      <w:proofErr w:type="spellEnd"/>
      <w:r w:rsidRPr="00265A38">
        <w:rPr>
          <w:rFonts w:eastAsia="Arial"/>
          <w:sz w:val="22"/>
          <w:szCs w:val="22"/>
          <w:lang w:val="en-US"/>
        </w:rPr>
        <w:t xml:space="preserve"> </w:t>
      </w:r>
      <w:proofErr w:type="spellStart"/>
      <w:r w:rsidRPr="00265A38">
        <w:rPr>
          <w:rFonts w:eastAsia="Arial"/>
          <w:sz w:val="22"/>
          <w:szCs w:val="22"/>
          <w:lang w:val="en-US"/>
        </w:rPr>
        <w:t>miễn</w:t>
      </w:r>
      <w:proofErr w:type="spellEnd"/>
      <w:r w:rsidRPr="00265A38">
        <w:rPr>
          <w:rFonts w:eastAsia="Arial"/>
          <w:sz w:val="22"/>
          <w:szCs w:val="22"/>
          <w:lang w:val="en-US"/>
        </w:rPr>
        <w:t xml:space="preserve"> </w:t>
      </w:r>
      <w:proofErr w:type="spellStart"/>
      <w:r w:rsidRPr="00265A38">
        <w:rPr>
          <w:rFonts w:eastAsia="Arial"/>
          <w:sz w:val="22"/>
          <w:szCs w:val="22"/>
          <w:lang w:val="en-US"/>
        </w:rPr>
        <w:t>bất</w:t>
      </w:r>
      <w:proofErr w:type="spellEnd"/>
      <w:r w:rsidRPr="00265A38">
        <w:rPr>
          <w:rFonts w:eastAsia="Arial"/>
          <w:sz w:val="22"/>
          <w:szCs w:val="22"/>
          <w:lang w:val="en-US"/>
        </w:rPr>
        <w:t xml:space="preserve"> </w:t>
      </w:r>
      <w:proofErr w:type="spellStart"/>
      <w:r w:rsidRPr="00265A38">
        <w:rPr>
          <w:rFonts w:eastAsia="Arial"/>
          <w:sz w:val="22"/>
          <w:szCs w:val="22"/>
          <w:lang w:val="en-US"/>
        </w:rPr>
        <w:t>kỳ</w:t>
      </w:r>
      <w:proofErr w:type="spellEnd"/>
      <w:r w:rsidRPr="00265A38">
        <w:rPr>
          <w:rFonts w:eastAsia="Arial"/>
          <w:sz w:val="22"/>
          <w:szCs w:val="22"/>
          <w:lang w:val="en-US"/>
        </w:rPr>
        <w:t xml:space="preserve"> </w:t>
      </w:r>
      <w:proofErr w:type="spellStart"/>
      <w:r w:rsidRPr="00265A38">
        <w:rPr>
          <w:rFonts w:eastAsia="Arial"/>
          <w:sz w:val="22"/>
          <w:szCs w:val="22"/>
          <w:lang w:val="en-US"/>
        </w:rPr>
        <w:t>trách</w:t>
      </w:r>
      <w:proofErr w:type="spellEnd"/>
      <w:r w:rsidRPr="00265A38">
        <w:rPr>
          <w:rFonts w:eastAsia="Arial"/>
          <w:sz w:val="22"/>
          <w:szCs w:val="22"/>
          <w:lang w:val="en-US"/>
        </w:rPr>
        <w:t xml:space="preserve"> </w:t>
      </w:r>
      <w:proofErr w:type="spellStart"/>
      <w:r w:rsidRPr="00265A38">
        <w:rPr>
          <w:rFonts w:eastAsia="Arial"/>
          <w:sz w:val="22"/>
          <w:szCs w:val="22"/>
          <w:lang w:val="en-US"/>
        </w:rPr>
        <w:t>nhiệm</w:t>
      </w:r>
      <w:proofErr w:type="spellEnd"/>
      <w:r w:rsidRPr="00265A38">
        <w:rPr>
          <w:rFonts w:eastAsia="Arial"/>
          <w:sz w:val="22"/>
          <w:szCs w:val="22"/>
          <w:lang w:val="en-US"/>
        </w:rPr>
        <w:t xml:space="preserve"> </w:t>
      </w:r>
      <w:proofErr w:type="spellStart"/>
      <w:r w:rsidRPr="00265A38">
        <w:rPr>
          <w:rFonts w:eastAsia="Arial"/>
          <w:sz w:val="22"/>
          <w:szCs w:val="22"/>
          <w:lang w:val="en-US"/>
        </w:rPr>
        <w:t>nào</w:t>
      </w:r>
      <w:proofErr w:type="spellEnd"/>
      <w:r w:rsidRPr="00265A38">
        <w:rPr>
          <w:rFonts w:eastAsia="Arial"/>
          <w:sz w:val="22"/>
          <w:szCs w:val="22"/>
          <w:lang w:val="en-US"/>
        </w:rPr>
        <w:t xml:space="preserve"> </w:t>
      </w:r>
      <w:proofErr w:type="spellStart"/>
      <w:r w:rsidRPr="00265A38">
        <w:rPr>
          <w:rFonts w:eastAsia="Arial"/>
          <w:sz w:val="22"/>
          <w:szCs w:val="22"/>
          <w:lang w:val="en-US"/>
        </w:rPr>
        <w:t>của</w:t>
      </w:r>
      <w:proofErr w:type="spellEnd"/>
      <w:r w:rsidRPr="00265A38">
        <w:rPr>
          <w:rFonts w:eastAsia="Arial"/>
          <w:sz w:val="22"/>
          <w:szCs w:val="22"/>
          <w:lang w:val="en-US"/>
        </w:rPr>
        <w:t xml:space="preserve"> </w:t>
      </w:r>
      <w:proofErr w:type="spellStart"/>
      <w:r w:rsidRPr="00265A38">
        <w:rPr>
          <w:rFonts w:eastAsia="Arial"/>
          <w:sz w:val="22"/>
          <w:szCs w:val="22"/>
          <w:lang w:val="en-US"/>
        </w:rPr>
        <w:t>Nhà</w:t>
      </w:r>
      <w:proofErr w:type="spellEnd"/>
      <w:r w:rsidRPr="00265A38">
        <w:rPr>
          <w:rFonts w:eastAsia="Arial"/>
          <w:sz w:val="22"/>
          <w:szCs w:val="22"/>
          <w:lang w:val="en-US"/>
        </w:rPr>
        <w:t xml:space="preserve"> </w:t>
      </w:r>
      <w:proofErr w:type="spellStart"/>
      <w:r w:rsidRPr="00265A38">
        <w:rPr>
          <w:rFonts w:eastAsia="Arial"/>
          <w:sz w:val="22"/>
          <w:szCs w:val="22"/>
          <w:lang w:val="en-US"/>
        </w:rPr>
        <w:t>Thầu</w:t>
      </w:r>
      <w:proofErr w:type="spellEnd"/>
      <w:r w:rsidRPr="00265A38">
        <w:rPr>
          <w:rFonts w:eastAsia="Arial"/>
          <w:sz w:val="22"/>
          <w:szCs w:val="22"/>
          <w:lang w:val="en-US"/>
        </w:rPr>
        <w:t xml:space="preserve"> </w:t>
      </w:r>
      <w:proofErr w:type="spellStart"/>
      <w:r w:rsidRPr="00265A38">
        <w:rPr>
          <w:rFonts w:eastAsia="Arial"/>
          <w:sz w:val="22"/>
          <w:szCs w:val="22"/>
          <w:lang w:val="en-US"/>
        </w:rPr>
        <w:t>theo</w:t>
      </w:r>
      <w:proofErr w:type="spellEnd"/>
      <w:r w:rsidRPr="00265A38">
        <w:rPr>
          <w:rFonts w:eastAsia="Arial"/>
          <w:sz w:val="22"/>
          <w:szCs w:val="22"/>
          <w:lang w:val="en-US"/>
        </w:rPr>
        <w:t xml:space="preserve"> </w:t>
      </w:r>
      <w:proofErr w:type="spellStart"/>
      <w:r w:rsidRPr="00265A38">
        <w:rPr>
          <w:rFonts w:eastAsia="Arial"/>
          <w:sz w:val="22"/>
          <w:szCs w:val="22"/>
          <w:lang w:val="en-US"/>
        </w:rPr>
        <w:t>Hợp</w:t>
      </w:r>
      <w:proofErr w:type="spellEnd"/>
      <w:r w:rsidRPr="00265A38">
        <w:rPr>
          <w:rFonts w:eastAsia="Arial"/>
          <w:sz w:val="22"/>
          <w:szCs w:val="22"/>
          <w:lang w:val="en-US"/>
        </w:rPr>
        <w:t xml:space="preserve"> </w:t>
      </w:r>
      <w:proofErr w:type="spellStart"/>
      <w:r w:rsidRPr="00265A38">
        <w:rPr>
          <w:rFonts w:eastAsia="Arial"/>
          <w:sz w:val="22"/>
          <w:szCs w:val="22"/>
          <w:lang w:val="en-US"/>
        </w:rPr>
        <w:t>đồng</w:t>
      </w:r>
      <w:proofErr w:type="spellEnd"/>
      <w:r w:rsidRPr="00265A38">
        <w:rPr>
          <w:rFonts w:eastAsia="Arial"/>
          <w:sz w:val="22"/>
          <w:szCs w:val="22"/>
          <w:lang w:val="en-US"/>
        </w:rPr>
        <w:t>.</w:t>
      </w:r>
    </w:p>
    <w:p w14:paraId="0D792B08" w14:textId="77777777" w:rsidR="00F13E1F" w:rsidRPr="00265A38" w:rsidRDefault="00F13E1F" w:rsidP="00F13E1F">
      <w:pPr>
        <w:keepLines w:val="0"/>
        <w:overflowPunct/>
        <w:autoSpaceDE/>
        <w:autoSpaceDN/>
        <w:adjustRightInd/>
        <w:spacing w:line="20" w:lineRule="exact"/>
        <w:jc w:val="left"/>
        <w:textAlignment w:val="auto"/>
        <w:rPr>
          <w:rFonts w:ascii="Times New Roman" w:eastAsia="Times New Roman" w:hAnsi="Times New Roman"/>
          <w:sz w:val="22"/>
          <w:szCs w:val="22"/>
          <w:lang w:val="en-US"/>
        </w:rPr>
      </w:pPr>
    </w:p>
    <w:p w14:paraId="7C74806F" w14:textId="77777777" w:rsidR="00F13E1F" w:rsidRPr="00265A38" w:rsidRDefault="00F13E1F" w:rsidP="00F13E1F">
      <w:pPr>
        <w:keepLines w:val="0"/>
        <w:overflowPunct/>
        <w:autoSpaceDE/>
        <w:autoSpaceDN/>
        <w:adjustRightInd/>
        <w:spacing w:line="200" w:lineRule="exact"/>
        <w:jc w:val="left"/>
        <w:textAlignment w:val="auto"/>
        <w:rPr>
          <w:rFonts w:ascii="Times New Roman" w:eastAsia="Times New Roman" w:hAnsi="Times New Roman"/>
          <w:sz w:val="22"/>
          <w:szCs w:val="22"/>
          <w:lang w:val="en-US"/>
        </w:rPr>
      </w:pPr>
    </w:p>
    <w:p w14:paraId="1C701AD0" w14:textId="77777777" w:rsidR="00F13E1F" w:rsidRPr="00265A38" w:rsidRDefault="00F13E1F" w:rsidP="00F13E1F">
      <w:pPr>
        <w:keepLines w:val="0"/>
        <w:overflowPunct/>
        <w:autoSpaceDE/>
        <w:autoSpaceDN/>
        <w:adjustRightInd/>
        <w:spacing w:line="281" w:lineRule="auto"/>
        <w:ind w:left="740" w:right="20"/>
        <w:textAlignment w:val="auto"/>
        <w:rPr>
          <w:rFonts w:eastAsia="Arial"/>
          <w:sz w:val="22"/>
          <w:szCs w:val="22"/>
          <w:lang w:val="en-US"/>
        </w:rPr>
      </w:pPr>
      <w:r w:rsidRPr="00265A38">
        <w:rPr>
          <w:rFonts w:eastAsia="Arial"/>
          <w:sz w:val="22"/>
          <w:szCs w:val="22"/>
          <w:lang w:val="en-US"/>
        </w:rPr>
        <w:t>At least one (01) copy of the design and construction drawings shall be kept by the Contractor on the Site and the same shall at all reasonable times be available for inspection and use by the Construction Supervisor and by any other person authorized by the Employer in writing.</w:t>
      </w:r>
    </w:p>
    <w:p w14:paraId="13C1540A" w14:textId="77777777" w:rsidR="00F13E1F" w:rsidRPr="00265A38" w:rsidRDefault="00F13E1F" w:rsidP="00F13E1F">
      <w:pPr>
        <w:keepLines w:val="0"/>
        <w:overflowPunct/>
        <w:autoSpaceDE/>
        <w:autoSpaceDN/>
        <w:adjustRightInd/>
        <w:spacing w:line="136" w:lineRule="exact"/>
        <w:jc w:val="left"/>
        <w:textAlignment w:val="auto"/>
        <w:rPr>
          <w:rFonts w:ascii="Times New Roman" w:eastAsia="Times New Roman" w:hAnsi="Times New Roman"/>
          <w:sz w:val="22"/>
          <w:szCs w:val="22"/>
          <w:lang w:val="en-US"/>
        </w:rPr>
      </w:pPr>
    </w:p>
    <w:p w14:paraId="592524B4" w14:textId="7AC1B921" w:rsidR="00F13E1F" w:rsidRPr="00265A38" w:rsidRDefault="00F13E1F" w:rsidP="00F13E1F">
      <w:pPr>
        <w:ind w:left="709"/>
        <w:rPr>
          <w:rFonts w:cs="Arial"/>
          <w:sz w:val="22"/>
          <w:szCs w:val="22"/>
        </w:rPr>
      </w:pPr>
      <w:proofErr w:type="spellStart"/>
      <w:r w:rsidRPr="00265A38">
        <w:rPr>
          <w:rFonts w:eastAsia="Arial"/>
          <w:sz w:val="22"/>
          <w:szCs w:val="22"/>
          <w:lang w:val="en-US"/>
        </w:rPr>
        <w:t>Có</w:t>
      </w:r>
      <w:proofErr w:type="spellEnd"/>
      <w:r w:rsidRPr="00265A38">
        <w:rPr>
          <w:rFonts w:eastAsia="Arial"/>
          <w:sz w:val="22"/>
          <w:szCs w:val="22"/>
          <w:lang w:val="en-US"/>
        </w:rPr>
        <w:t xml:space="preserve"> </w:t>
      </w:r>
      <w:proofErr w:type="spellStart"/>
      <w:r w:rsidRPr="00265A38">
        <w:rPr>
          <w:rFonts w:eastAsia="Arial"/>
          <w:sz w:val="22"/>
          <w:szCs w:val="22"/>
          <w:lang w:val="en-US"/>
        </w:rPr>
        <w:t>ít</w:t>
      </w:r>
      <w:proofErr w:type="spellEnd"/>
      <w:r w:rsidRPr="00265A38">
        <w:rPr>
          <w:rFonts w:eastAsia="Arial"/>
          <w:sz w:val="22"/>
          <w:szCs w:val="22"/>
          <w:lang w:val="en-US"/>
        </w:rPr>
        <w:t xml:space="preserve"> </w:t>
      </w:r>
      <w:proofErr w:type="spellStart"/>
      <w:r w:rsidRPr="00265A38">
        <w:rPr>
          <w:rFonts w:eastAsia="Arial"/>
          <w:sz w:val="22"/>
          <w:szCs w:val="22"/>
          <w:lang w:val="en-US"/>
        </w:rPr>
        <w:t>nhất</w:t>
      </w:r>
      <w:proofErr w:type="spellEnd"/>
      <w:r w:rsidRPr="00265A38">
        <w:rPr>
          <w:rFonts w:eastAsia="Arial"/>
          <w:sz w:val="22"/>
          <w:szCs w:val="22"/>
          <w:lang w:val="en-US"/>
        </w:rPr>
        <w:t xml:space="preserve"> </w:t>
      </w:r>
      <w:proofErr w:type="spellStart"/>
      <w:r w:rsidRPr="00265A38">
        <w:rPr>
          <w:rFonts w:eastAsia="Arial"/>
          <w:sz w:val="22"/>
          <w:szCs w:val="22"/>
          <w:lang w:val="en-US"/>
        </w:rPr>
        <w:t>một</w:t>
      </w:r>
      <w:proofErr w:type="spellEnd"/>
      <w:r w:rsidRPr="00265A38">
        <w:rPr>
          <w:rFonts w:eastAsia="Arial"/>
          <w:sz w:val="22"/>
          <w:szCs w:val="22"/>
          <w:lang w:val="en-US"/>
        </w:rPr>
        <w:t xml:space="preserve"> (01) </w:t>
      </w:r>
      <w:proofErr w:type="spellStart"/>
      <w:r w:rsidRPr="00265A38">
        <w:rPr>
          <w:rFonts w:eastAsia="Arial"/>
          <w:sz w:val="22"/>
          <w:szCs w:val="22"/>
          <w:lang w:val="en-US"/>
        </w:rPr>
        <w:t>bản</w:t>
      </w:r>
      <w:proofErr w:type="spellEnd"/>
      <w:r w:rsidRPr="00265A38">
        <w:rPr>
          <w:rFonts w:eastAsia="Arial"/>
          <w:sz w:val="22"/>
          <w:szCs w:val="22"/>
          <w:lang w:val="en-US"/>
        </w:rPr>
        <w:t xml:space="preserve"> </w:t>
      </w:r>
      <w:proofErr w:type="spellStart"/>
      <w:r w:rsidRPr="00265A38">
        <w:rPr>
          <w:rFonts w:eastAsia="Arial"/>
          <w:sz w:val="22"/>
          <w:szCs w:val="22"/>
          <w:lang w:val="en-US"/>
        </w:rPr>
        <w:t>sao</w:t>
      </w:r>
      <w:proofErr w:type="spellEnd"/>
      <w:r w:rsidRPr="00265A38">
        <w:rPr>
          <w:rFonts w:eastAsia="Arial"/>
          <w:sz w:val="22"/>
          <w:szCs w:val="22"/>
          <w:lang w:val="en-US"/>
        </w:rPr>
        <w:t xml:space="preserve"> </w:t>
      </w:r>
      <w:proofErr w:type="spellStart"/>
      <w:r w:rsidRPr="00265A38">
        <w:rPr>
          <w:rFonts w:eastAsia="Arial"/>
          <w:sz w:val="22"/>
          <w:szCs w:val="22"/>
          <w:lang w:val="en-US"/>
        </w:rPr>
        <w:t>bản</w:t>
      </w:r>
      <w:proofErr w:type="spellEnd"/>
      <w:r w:rsidRPr="00265A38">
        <w:rPr>
          <w:rFonts w:eastAsia="Arial"/>
          <w:sz w:val="22"/>
          <w:szCs w:val="22"/>
          <w:lang w:val="en-US"/>
        </w:rPr>
        <w:t xml:space="preserve"> </w:t>
      </w:r>
      <w:proofErr w:type="spellStart"/>
      <w:r w:rsidRPr="00265A38">
        <w:rPr>
          <w:rFonts w:eastAsia="Arial"/>
          <w:sz w:val="22"/>
          <w:szCs w:val="22"/>
          <w:lang w:val="en-US"/>
        </w:rPr>
        <w:t>vẽ</w:t>
      </w:r>
      <w:proofErr w:type="spellEnd"/>
      <w:r w:rsidRPr="00265A38">
        <w:rPr>
          <w:rFonts w:eastAsia="Arial"/>
          <w:sz w:val="22"/>
          <w:szCs w:val="22"/>
          <w:lang w:val="en-US"/>
        </w:rPr>
        <w:t xml:space="preserve"> </w:t>
      </w:r>
      <w:proofErr w:type="spellStart"/>
      <w:r w:rsidRPr="00265A38">
        <w:rPr>
          <w:rFonts w:eastAsia="Arial"/>
          <w:sz w:val="22"/>
          <w:szCs w:val="22"/>
          <w:lang w:val="en-US"/>
        </w:rPr>
        <w:t>thiết</w:t>
      </w:r>
      <w:proofErr w:type="spellEnd"/>
      <w:r w:rsidRPr="00265A38">
        <w:rPr>
          <w:rFonts w:eastAsia="Arial"/>
          <w:sz w:val="22"/>
          <w:szCs w:val="22"/>
          <w:lang w:val="en-US"/>
        </w:rPr>
        <w:t xml:space="preserve"> </w:t>
      </w:r>
      <w:proofErr w:type="spellStart"/>
      <w:r w:rsidRPr="00265A38">
        <w:rPr>
          <w:rFonts w:eastAsia="Arial"/>
          <w:sz w:val="22"/>
          <w:szCs w:val="22"/>
          <w:lang w:val="en-US"/>
        </w:rPr>
        <w:t>kế</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thi </w:t>
      </w:r>
      <w:proofErr w:type="spellStart"/>
      <w:r w:rsidRPr="00265A38">
        <w:rPr>
          <w:rFonts w:eastAsia="Arial"/>
          <w:sz w:val="22"/>
          <w:szCs w:val="22"/>
          <w:lang w:val="en-US"/>
        </w:rPr>
        <w:t>công</w:t>
      </w:r>
      <w:proofErr w:type="spellEnd"/>
      <w:r w:rsidRPr="00265A38">
        <w:rPr>
          <w:rFonts w:eastAsia="Arial"/>
          <w:sz w:val="22"/>
          <w:szCs w:val="22"/>
          <w:lang w:val="en-US"/>
        </w:rPr>
        <w:t xml:space="preserve"> </w:t>
      </w:r>
      <w:proofErr w:type="spellStart"/>
      <w:r w:rsidRPr="00265A38">
        <w:rPr>
          <w:rFonts w:eastAsia="Arial"/>
          <w:sz w:val="22"/>
          <w:szCs w:val="22"/>
          <w:lang w:val="en-US"/>
        </w:rPr>
        <w:t>phải</w:t>
      </w:r>
      <w:proofErr w:type="spellEnd"/>
      <w:r w:rsidRPr="00265A38">
        <w:rPr>
          <w:rFonts w:eastAsia="Arial"/>
          <w:sz w:val="22"/>
          <w:szCs w:val="22"/>
          <w:lang w:val="en-US"/>
        </w:rPr>
        <w:t xml:space="preserve"> </w:t>
      </w:r>
      <w:proofErr w:type="spellStart"/>
      <w:r w:rsidRPr="00265A38">
        <w:rPr>
          <w:rFonts w:eastAsia="Arial"/>
          <w:sz w:val="22"/>
          <w:szCs w:val="22"/>
          <w:lang w:val="en-US"/>
        </w:rPr>
        <w:t>được</w:t>
      </w:r>
      <w:proofErr w:type="spellEnd"/>
      <w:r w:rsidRPr="00265A38">
        <w:rPr>
          <w:rFonts w:eastAsia="Arial"/>
          <w:sz w:val="22"/>
          <w:szCs w:val="22"/>
          <w:lang w:val="en-US"/>
        </w:rPr>
        <w:t xml:space="preserve"> </w:t>
      </w:r>
      <w:proofErr w:type="spellStart"/>
      <w:r w:rsidRPr="00265A38">
        <w:rPr>
          <w:rFonts w:eastAsia="Arial"/>
          <w:sz w:val="22"/>
          <w:szCs w:val="22"/>
          <w:lang w:val="en-US"/>
        </w:rPr>
        <w:t>lưu</w:t>
      </w:r>
      <w:proofErr w:type="spellEnd"/>
      <w:r w:rsidRPr="00265A38">
        <w:rPr>
          <w:rFonts w:eastAsia="Arial"/>
          <w:sz w:val="22"/>
          <w:szCs w:val="22"/>
          <w:lang w:val="en-US"/>
        </w:rPr>
        <w:t xml:space="preserve"> </w:t>
      </w:r>
      <w:proofErr w:type="spellStart"/>
      <w:r w:rsidRPr="00265A38">
        <w:rPr>
          <w:rFonts w:eastAsia="Arial"/>
          <w:sz w:val="22"/>
          <w:szCs w:val="22"/>
          <w:lang w:val="en-US"/>
        </w:rPr>
        <w:t>giữ</w:t>
      </w:r>
      <w:proofErr w:type="spellEnd"/>
      <w:r w:rsidRPr="00265A38">
        <w:rPr>
          <w:rFonts w:eastAsia="Arial"/>
          <w:sz w:val="22"/>
          <w:szCs w:val="22"/>
          <w:lang w:val="en-US"/>
        </w:rPr>
        <w:t xml:space="preserve"> </w:t>
      </w:r>
      <w:proofErr w:type="spellStart"/>
      <w:r w:rsidRPr="00265A38">
        <w:rPr>
          <w:rFonts w:eastAsia="Arial"/>
          <w:sz w:val="22"/>
          <w:szCs w:val="22"/>
          <w:lang w:val="en-US"/>
        </w:rPr>
        <w:t>bởi</w:t>
      </w:r>
      <w:proofErr w:type="spellEnd"/>
      <w:r w:rsidRPr="00265A38">
        <w:rPr>
          <w:rFonts w:eastAsia="Arial"/>
          <w:sz w:val="22"/>
          <w:szCs w:val="22"/>
          <w:lang w:val="en-US"/>
        </w:rPr>
        <w:t xml:space="preserve"> </w:t>
      </w:r>
      <w:proofErr w:type="spellStart"/>
      <w:r w:rsidRPr="00265A38">
        <w:rPr>
          <w:rFonts w:eastAsia="Arial"/>
          <w:sz w:val="22"/>
          <w:szCs w:val="22"/>
          <w:lang w:val="en-US"/>
        </w:rPr>
        <w:t>Nhà</w:t>
      </w:r>
      <w:proofErr w:type="spellEnd"/>
      <w:r w:rsidRPr="00265A38">
        <w:rPr>
          <w:rFonts w:eastAsia="Arial"/>
          <w:sz w:val="22"/>
          <w:szCs w:val="22"/>
          <w:lang w:val="en-US"/>
        </w:rPr>
        <w:t xml:space="preserve"> </w:t>
      </w:r>
      <w:proofErr w:type="spellStart"/>
      <w:r w:rsidRPr="00265A38">
        <w:rPr>
          <w:rFonts w:eastAsia="Arial"/>
          <w:sz w:val="22"/>
          <w:szCs w:val="22"/>
          <w:lang w:val="en-US"/>
        </w:rPr>
        <w:t>Thầu</w:t>
      </w:r>
      <w:proofErr w:type="spellEnd"/>
      <w:r w:rsidRPr="00265A38">
        <w:rPr>
          <w:rFonts w:eastAsia="Arial"/>
          <w:sz w:val="22"/>
          <w:szCs w:val="22"/>
          <w:lang w:val="en-US"/>
        </w:rPr>
        <w:t xml:space="preserve"> </w:t>
      </w:r>
      <w:proofErr w:type="spellStart"/>
      <w:r w:rsidRPr="00265A38">
        <w:rPr>
          <w:rFonts w:eastAsia="Arial"/>
          <w:sz w:val="22"/>
          <w:szCs w:val="22"/>
          <w:lang w:val="en-US"/>
        </w:rPr>
        <w:t>tại</w:t>
      </w:r>
      <w:proofErr w:type="spellEnd"/>
      <w:r w:rsidRPr="00265A38">
        <w:rPr>
          <w:rFonts w:eastAsia="Arial"/>
          <w:sz w:val="22"/>
          <w:szCs w:val="22"/>
          <w:lang w:val="en-US"/>
        </w:rPr>
        <w:t xml:space="preserve"> Công </w:t>
      </w:r>
      <w:proofErr w:type="spellStart"/>
      <w:r w:rsidRPr="00265A38">
        <w:rPr>
          <w:rFonts w:eastAsia="Arial"/>
          <w:sz w:val="22"/>
          <w:szCs w:val="22"/>
          <w:lang w:val="en-US"/>
        </w:rPr>
        <w:t>trường</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một</w:t>
      </w:r>
      <w:proofErr w:type="spellEnd"/>
      <w:r w:rsidRPr="00265A38">
        <w:rPr>
          <w:rFonts w:eastAsia="Arial"/>
          <w:sz w:val="22"/>
          <w:szCs w:val="22"/>
          <w:lang w:val="en-US"/>
        </w:rPr>
        <w:t xml:space="preserve"> </w:t>
      </w:r>
      <w:proofErr w:type="spellStart"/>
      <w:r w:rsidRPr="00265A38">
        <w:rPr>
          <w:rFonts w:eastAsia="Arial"/>
          <w:sz w:val="22"/>
          <w:szCs w:val="22"/>
          <w:lang w:val="en-US"/>
        </w:rPr>
        <w:t>bản</w:t>
      </w:r>
      <w:proofErr w:type="spellEnd"/>
      <w:r w:rsidRPr="00265A38">
        <w:rPr>
          <w:rFonts w:eastAsia="Arial"/>
          <w:sz w:val="22"/>
          <w:szCs w:val="22"/>
          <w:lang w:val="en-US"/>
        </w:rPr>
        <w:t xml:space="preserve"> </w:t>
      </w:r>
      <w:proofErr w:type="spellStart"/>
      <w:r w:rsidRPr="00265A38">
        <w:rPr>
          <w:rFonts w:eastAsia="Arial"/>
          <w:sz w:val="22"/>
          <w:szCs w:val="22"/>
          <w:lang w:val="en-US"/>
        </w:rPr>
        <w:t>sao</w:t>
      </w:r>
      <w:proofErr w:type="spellEnd"/>
      <w:r w:rsidRPr="00265A38">
        <w:rPr>
          <w:rFonts w:eastAsia="Arial"/>
          <w:sz w:val="22"/>
          <w:szCs w:val="22"/>
          <w:lang w:val="en-US"/>
        </w:rPr>
        <w:t xml:space="preserve"> </w:t>
      </w:r>
      <w:proofErr w:type="spellStart"/>
      <w:r w:rsidRPr="00265A38">
        <w:rPr>
          <w:rFonts w:eastAsia="Arial"/>
          <w:sz w:val="22"/>
          <w:szCs w:val="22"/>
          <w:lang w:val="en-US"/>
        </w:rPr>
        <w:t>đó</w:t>
      </w:r>
      <w:proofErr w:type="spellEnd"/>
      <w:r w:rsidRPr="00265A38">
        <w:rPr>
          <w:rFonts w:eastAsia="Arial"/>
          <w:sz w:val="22"/>
          <w:szCs w:val="22"/>
          <w:lang w:val="en-US"/>
        </w:rPr>
        <w:t xml:space="preserve"> </w:t>
      </w:r>
      <w:proofErr w:type="spellStart"/>
      <w:r w:rsidRPr="00265A38">
        <w:rPr>
          <w:rFonts w:eastAsia="Arial"/>
          <w:sz w:val="22"/>
          <w:szCs w:val="22"/>
          <w:lang w:val="en-US"/>
        </w:rPr>
        <w:t>phải</w:t>
      </w:r>
      <w:proofErr w:type="spellEnd"/>
      <w:r w:rsidRPr="00265A38">
        <w:rPr>
          <w:rFonts w:eastAsia="Arial"/>
          <w:sz w:val="22"/>
          <w:szCs w:val="22"/>
          <w:lang w:val="en-US"/>
        </w:rPr>
        <w:t xml:space="preserve"> </w:t>
      </w:r>
      <w:proofErr w:type="spellStart"/>
      <w:r w:rsidRPr="00265A38">
        <w:rPr>
          <w:rFonts w:eastAsia="Arial"/>
          <w:sz w:val="22"/>
          <w:szCs w:val="22"/>
          <w:lang w:val="en-US"/>
        </w:rPr>
        <w:t>luôn</w:t>
      </w:r>
      <w:proofErr w:type="spellEnd"/>
      <w:r w:rsidRPr="00265A38">
        <w:rPr>
          <w:rFonts w:eastAsia="Arial"/>
          <w:sz w:val="22"/>
          <w:szCs w:val="22"/>
          <w:lang w:val="en-US"/>
        </w:rPr>
        <w:t xml:space="preserve"> </w:t>
      </w:r>
      <w:proofErr w:type="spellStart"/>
      <w:r w:rsidRPr="00265A38">
        <w:rPr>
          <w:rFonts w:eastAsia="Arial"/>
          <w:sz w:val="22"/>
          <w:szCs w:val="22"/>
          <w:lang w:val="en-US"/>
        </w:rPr>
        <w:t>có</w:t>
      </w:r>
      <w:proofErr w:type="spellEnd"/>
      <w:r w:rsidRPr="00265A38">
        <w:rPr>
          <w:rFonts w:eastAsia="Arial"/>
          <w:sz w:val="22"/>
          <w:szCs w:val="22"/>
          <w:lang w:val="en-US"/>
        </w:rPr>
        <w:t xml:space="preserve"> </w:t>
      </w:r>
      <w:proofErr w:type="spellStart"/>
      <w:r w:rsidRPr="00265A38">
        <w:rPr>
          <w:rFonts w:eastAsia="Arial"/>
          <w:sz w:val="22"/>
          <w:szCs w:val="22"/>
          <w:lang w:val="en-US"/>
        </w:rPr>
        <w:t>sẵn</w:t>
      </w:r>
      <w:proofErr w:type="spellEnd"/>
      <w:r w:rsidRPr="00265A38">
        <w:rPr>
          <w:rFonts w:eastAsia="Arial"/>
          <w:sz w:val="22"/>
          <w:szCs w:val="22"/>
          <w:lang w:val="en-US"/>
        </w:rPr>
        <w:t xml:space="preserve"> </w:t>
      </w:r>
      <w:proofErr w:type="spellStart"/>
      <w:r w:rsidRPr="00265A38">
        <w:rPr>
          <w:rFonts w:eastAsia="Arial"/>
          <w:sz w:val="22"/>
          <w:szCs w:val="22"/>
          <w:lang w:val="en-US"/>
        </w:rPr>
        <w:t>để</w:t>
      </w:r>
      <w:proofErr w:type="spellEnd"/>
      <w:r w:rsidRPr="00265A38">
        <w:rPr>
          <w:rFonts w:eastAsia="Arial"/>
          <w:sz w:val="22"/>
          <w:szCs w:val="22"/>
          <w:lang w:val="en-US"/>
        </w:rPr>
        <w:t xml:space="preserve"> </w:t>
      </w:r>
      <w:proofErr w:type="spellStart"/>
      <w:r w:rsidRPr="00265A38">
        <w:rPr>
          <w:rFonts w:eastAsia="Arial"/>
          <w:sz w:val="22"/>
          <w:szCs w:val="22"/>
          <w:lang w:val="en-US"/>
        </w:rPr>
        <w:t>Tư</w:t>
      </w:r>
      <w:proofErr w:type="spellEnd"/>
      <w:r w:rsidRPr="00265A38">
        <w:rPr>
          <w:rFonts w:eastAsia="Arial"/>
          <w:sz w:val="22"/>
          <w:szCs w:val="22"/>
          <w:lang w:val="en-US"/>
        </w:rPr>
        <w:t xml:space="preserve"> </w:t>
      </w:r>
      <w:proofErr w:type="spellStart"/>
      <w:r w:rsidRPr="00265A38">
        <w:rPr>
          <w:rFonts w:eastAsia="Arial"/>
          <w:sz w:val="22"/>
          <w:szCs w:val="22"/>
          <w:lang w:val="en-US"/>
        </w:rPr>
        <w:t>Vấn</w:t>
      </w:r>
      <w:proofErr w:type="spellEnd"/>
      <w:r w:rsidRPr="00265A38">
        <w:rPr>
          <w:rFonts w:eastAsia="Arial"/>
          <w:sz w:val="22"/>
          <w:szCs w:val="22"/>
          <w:lang w:val="en-US"/>
        </w:rPr>
        <w:t xml:space="preserve"> Giám </w:t>
      </w:r>
      <w:proofErr w:type="spellStart"/>
      <w:r w:rsidRPr="00265A38">
        <w:rPr>
          <w:rFonts w:eastAsia="Arial"/>
          <w:sz w:val="22"/>
          <w:szCs w:val="22"/>
          <w:lang w:val="en-US"/>
        </w:rPr>
        <w:t>Sát</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người</w:t>
      </w:r>
      <w:proofErr w:type="spellEnd"/>
      <w:r w:rsidRPr="00265A38">
        <w:rPr>
          <w:rFonts w:eastAsia="Arial"/>
          <w:sz w:val="22"/>
          <w:szCs w:val="22"/>
          <w:lang w:val="en-US"/>
        </w:rPr>
        <w:t xml:space="preserve"> </w:t>
      </w:r>
      <w:proofErr w:type="spellStart"/>
      <w:r w:rsidRPr="00265A38">
        <w:rPr>
          <w:rFonts w:eastAsia="Arial"/>
          <w:sz w:val="22"/>
          <w:szCs w:val="22"/>
          <w:lang w:val="en-US"/>
        </w:rPr>
        <w:t>được</w:t>
      </w:r>
      <w:proofErr w:type="spellEnd"/>
      <w:r w:rsidRPr="00265A38">
        <w:rPr>
          <w:rFonts w:eastAsia="Arial"/>
          <w:sz w:val="22"/>
          <w:szCs w:val="22"/>
          <w:lang w:val="en-US"/>
        </w:rPr>
        <w:t xml:space="preserve"> Chủ </w:t>
      </w:r>
      <w:proofErr w:type="spellStart"/>
      <w:r w:rsidRPr="00265A38">
        <w:rPr>
          <w:rFonts w:eastAsia="Arial"/>
          <w:sz w:val="22"/>
          <w:szCs w:val="22"/>
          <w:lang w:val="en-US"/>
        </w:rPr>
        <w:t>Đầu</w:t>
      </w:r>
      <w:proofErr w:type="spellEnd"/>
      <w:r w:rsidRPr="00265A38">
        <w:rPr>
          <w:rFonts w:eastAsia="Arial"/>
          <w:sz w:val="22"/>
          <w:szCs w:val="22"/>
          <w:lang w:val="en-US"/>
        </w:rPr>
        <w:t xml:space="preserve"> </w:t>
      </w:r>
      <w:proofErr w:type="spellStart"/>
      <w:r w:rsidRPr="00265A38">
        <w:rPr>
          <w:rFonts w:eastAsia="Arial"/>
          <w:sz w:val="22"/>
          <w:szCs w:val="22"/>
          <w:lang w:val="en-US"/>
        </w:rPr>
        <w:t>Tư</w:t>
      </w:r>
      <w:proofErr w:type="spellEnd"/>
      <w:r w:rsidRPr="00265A38">
        <w:rPr>
          <w:rFonts w:eastAsia="Arial"/>
          <w:sz w:val="22"/>
          <w:szCs w:val="22"/>
          <w:lang w:val="en-US"/>
        </w:rPr>
        <w:t xml:space="preserve"> </w:t>
      </w:r>
      <w:proofErr w:type="spellStart"/>
      <w:r w:rsidRPr="00265A38">
        <w:rPr>
          <w:rFonts w:eastAsia="Arial"/>
          <w:sz w:val="22"/>
          <w:szCs w:val="22"/>
          <w:lang w:val="en-US"/>
        </w:rPr>
        <w:t>ủy</w:t>
      </w:r>
      <w:proofErr w:type="spellEnd"/>
      <w:r w:rsidRPr="00265A38">
        <w:rPr>
          <w:rFonts w:eastAsia="Arial"/>
          <w:sz w:val="22"/>
          <w:szCs w:val="22"/>
          <w:lang w:val="en-US"/>
        </w:rPr>
        <w:t xml:space="preserve"> </w:t>
      </w:r>
      <w:proofErr w:type="spellStart"/>
      <w:r w:rsidRPr="00265A38">
        <w:rPr>
          <w:rFonts w:eastAsia="Arial"/>
          <w:sz w:val="22"/>
          <w:szCs w:val="22"/>
          <w:lang w:val="en-US"/>
        </w:rPr>
        <w:t>quyền</w:t>
      </w:r>
      <w:proofErr w:type="spellEnd"/>
      <w:r w:rsidRPr="00265A38">
        <w:rPr>
          <w:rFonts w:eastAsia="Arial"/>
          <w:sz w:val="22"/>
          <w:szCs w:val="22"/>
          <w:lang w:val="en-US"/>
        </w:rPr>
        <w:t xml:space="preserve"> </w:t>
      </w:r>
      <w:proofErr w:type="spellStart"/>
      <w:r w:rsidRPr="00265A38">
        <w:rPr>
          <w:rFonts w:eastAsia="Arial"/>
          <w:sz w:val="22"/>
          <w:szCs w:val="22"/>
          <w:lang w:val="en-US"/>
        </w:rPr>
        <w:t>bằng</w:t>
      </w:r>
      <w:proofErr w:type="spellEnd"/>
      <w:r w:rsidRPr="00265A38">
        <w:rPr>
          <w:rFonts w:eastAsia="Arial"/>
          <w:sz w:val="22"/>
          <w:szCs w:val="22"/>
          <w:lang w:val="en-US"/>
        </w:rPr>
        <w:t xml:space="preserve"> </w:t>
      </w:r>
      <w:proofErr w:type="spellStart"/>
      <w:r w:rsidRPr="00265A38">
        <w:rPr>
          <w:rFonts w:eastAsia="Arial"/>
          <w:sz w:val="22"/>
          <w:szCs w:val="22"/>
          <w:lang w:val="en-US"/>
        </w:rPr>
        <w:t>văn</w:t>
      </w:r>
      <w:proofErr w:type="spellEnd"/>
      <w:r w:rsidRPr="00265A38">
        <w:rPr>
          <w:rFonts w:eastAsia="Arial"/>
          <w:sz w:val="22"/>
          <w:szCs w:val="22"/>
          <w:lang w:val="en-US"/>
        </w:rPr>
        <w:t xml:space="preserve"> </w:t>
      </w:r>
      <w:proofErr w:type="spellStart"/>
      <w:r w:rsidRPr="00265A38">
        <w:rPr>
          <w:rFonts w:eastAsia="Arial"/>
          <w:sz w:val="22"/>
          <w:szCs w:val="22"/>
          <w:lang w:val="en-US"/>
        </w:rPr>
        <w:t>bản</w:t>
      </w:r>
      <w:proofErr w:type="spellEnd"/>
      <w:r w:rsidRPr="00265A38">
        <w:rPr>
          <w:rFonts w:eastAsia="Arial"/>
          <w:sz w:val="22"/>
          <w:szCs w:val="22"/>
          <w:lang w:val="en-US"/>
        </w:rPr>
        <w:t xml:space="preserve"> </w:t>
      </w:r>
      <w:proofErr w:type="spellStart"/>
      <w:r w:rsidRPr="00265A38">
        <w:rPr>
          <w:rFonts w:eastAsia="Arial"/>
          <w:sz w:val="22"/>
          <w:szCs w:val="22"/>
          <w:lang w:val="en-US"/>
        </w:rPr>
        <w:t>kiểm</w:t>
      </w:r>
      <w:proofErr w:type="spellEnd"/>
      <w:r w:rsidRPr="00265A38">
        <w:rPr>
          <w:rFonts w:eastAsia="Arial"/>
          <w:sz w:val="22"/>
          <w:szCs w:val="22"/>
          <w:lang w:val="en-US"/>
        </w:rPr>
        <w:t xml:space="preserve"> </w:t>
      </w:r>
      <w:proofErr w:type="spellStart"/>
      <w:r w:rsidRPr="00265A38">
        <w:rPr>
          <w:rFonts w:eastAsia="Arial"/>
          <w:sz w:val="22"/>
          <w:szCs w:val="22"/>
          <w:lang w:val="en-US"/>
        </w:rPr>
        <w:t>tra</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sử</w:t>
      </w:r>
      <w:proofErr w:type="spellEnd"/>
      <w:r w:rsidRPr="00265A38">
        <w:rPr>
          <w:rFonts w:eastAsia="Arial"/>
          <w:sz w:val="22"/>
          <w:szCs w:val="22"/>
          <w:lang w:val="en-US"/>
        </w:rPr>
        <w:t xml:space="preserve"> </w:t>
      </w:r>
      <w:proofErr w:type="spellStart"/>
      <w:r w:rsidRPr="00265A38">
        <w:rPr>
          <w:rFonts w:eastAsia="Arial"/>
          <w:sz w:val="22"/>
          <w:szCs w:val="22"/>
          <w:lang w:val="en-US"/>
        </w:rPr>
        <w:t>dụng</w:t>
      </w:r>
      <w:proofErr w:type="spellEnd"/>
      <w:r w:rsidRPr="00265A38">
        <w:rPr>
          <w:rFonts w:eastAsia="Arial"/>
          <w:sz w:val="22"/>
          <w:szCs w:val="22"/>
          <w:lang w:val="en-US"/>
        </w:rPr>
        <w:t xml:space="preserve"> </w:t>
      </w:r>
      <w:proofErr w:type="spellStart"/>
      <w:r w:rsidRPr="00265A38">
        <w:rPr>
          <w:rFonts w:eastAsia="Arial"/>
          <w:sz w:val="22"/>
          <w:szCs w:val="22"/>
          <w:lang w:val="en-US"/>
        </w:rPr>
        <w:t>bất</w:t>
      </w:r>
      <w:proofErr w:type="spellEnd"/>
      <w:r w:rsidRPr="00265A38">
        <w:rPr>
          <w:rFonts w:eastAsia="Arial"/>
          <w:sz w:val="22"/>
          <w:szCs w:val="22"/>
          <w:lang w:val="en-US"/>
        </w:rPr>
        <w:t xml:space="preserve"> </w:t>
      </w:r>
      <w:proofErr w:type="spellStart"/>
      <w:r w:rsidRPr="00265A38">
        <w:rPr>
          <w:rFonts w:eastAsia="Arial"/>
          <w:sz w:val="22"/>
          <w:szCs w:val="22"/>
          <w:lang w:val="en-US"/>
        </w:rPr>
        <w:t>cứ</w:t>
      </w:r>
      <w:proofErr w:type="spellEnd"/>
      <w:r w:rsidRPr="00265A38">
        <w:rPr>
          <w:rFonts w:eastAsia="Arial"/>
          <w:sz w:val="22"/>
          <w:szCs w:val="22"/>
          <w:lang w:val="en-US"/>
        </w:rPr>
        <w:t xml:space="preserve"> </w:t>
      </w:r>
      <w:proofErr w:type="spellStart"/>
      <w:r w:rsidRPr="00265A38">
        <w:rPr>
          <w:rFonts w:eastAsia="Arial"/>
          <w:sz w:val="22"/>
          <w:szCs w:val="22"/>
          <w:lang w:val="en-US"/>
        </w:rPr>
        <w:t>lúc</w:t>
      </w:r>
      <w:proofErr w:type="spellEnd"/>
      <w:r w:rsidRPr="00265A38">
        <w:rPr>
          <w:rFonts w:eastAsia="Arial"/>
          <w:sz w:val="22"/>
          <w:szCs w:val="22"/>
          <w:lang w:val="en-US"/>
        </w:rPr>
        <w:t xml:space="preserve"> </w:t>
      </w:r>
      <w:proofErr w:type="spellStart"/>
      <w:r w:rsidRPr="00265A38">
        <w:rPr>
          <w:rFonts w:eastAsia="Arial"/>
          <w:sz w:val="22"/>
          <w:szCs w:val="22"/>
          <w:lang w:val="en-US"/>
        </w:rPr>
        <w:t>nào</w:t>
      </w:r>
      <w:proofErr w:type="spellEnd"/>
      <w:r w:rsidRPr="00265A38">
        <w:rPr>
          <w:rFonts w:eastAsia="Arial"/>
          <w:sz w:val="22"/>
          <w:szCs w:val="22"/>
          <w:lang w:val="en-US"/>
        </w:rPr>
        <w:t>.</w:t>
      </w:r>
    </w:p>
    <w:p w14:paraId="25D7534B" w14:textId="28270492" w:rsidR="008A0DB1" w:rsidRDefault="008A0DB1" w:rsidP="0015614C">
      <w:pPr>
        <w:rPr>
          <w:rFonts w:cs="Arial"/>
          <w:sz w:val="22"/>
          <w:szCs w:val="22"/>
        </w:rPr>
      </w:pPr>
    </w:p>
    <w:p w14:paraId="7BE71147" w14:textId="77777777" w:rsidR="00F13E1F" w:rsidRPr="00F64C66" w:rsidRDefault="00F13E1F" w:rsidP="0015614C">
      <w:pPr>
        <w:rPr>
          <w:rFonts w:cs="Arial"/>
          <w:sz w:val="22"/>
          <w:szCs w:val="22"/>
        </w:rPr>
      </w:pPr>
    </w:p>
    <w:p w14:paraId="1D83F25A" w14:textId="03EC894B" w:rsidR="008A0DB1" w:rsidRPr="00DA0EA0" w:rsidRDefault="008A0DB1" w:rsidP="00DA0EA0">
      <w:pPr>
        <w:pStyle w:val="Heading6"/>
        <w:ind w:left="1800" w:hanging="1800"/>
        <w:rPr>
          <w:rFonts w:cs="Arial"/>
          <w:b/>
          <w:bCs/>
          <w:sz w:val="22"/>
          <w:szCs w:val="22"/>
          <w:u w:val="none"/>
        </w:rPr>
      </w:pPr>
      <w:r w:rsidRPr="00DA0EA0">
        <w:rPr>
          <w:rFonts w:cs="Arial"/>
          <w:b/>
          <w:bCs/>
          <w:sz w:val="22"/>
          <w:szCs w:val="22"/>
          <w:u w:val="none"/>
        </w:rPr>
        <w:t>Sub-Clause 1.9</w:t>
      </w:r>
      <w:r w:rsidRPr="00DA0EA0">
        <w:rPr>
          <w:rFonts w:cs="Arial"/>
          <w:b/>
          <w:bCs/>
          <w:sz w:val="22"/>
          <w:szCs w:val="22"/>
          <w:u w:val="none"/>
        </w:rPr>
        <w:tab/>
        <w:t>Errors in the Employer’s Requirements</w:t>
      </w:r>
    </w:p>
    <w:p w14:paraId="6E3D4188" w14:textId="3D0D6DBD" w:rsidR="00DA0EA0" w:rsidRPr="00DA0EA0" w:rsidRDefault="00DA0EA0" w:rsidP="00DA0EA0">
      <w:pPr>
        <w:pStyle w:val="Heading6"/>
        <w:ind w:left="1800" w:hanging="1800"/>
        <w:rPr>
          <w:rFonts w:cs="Arial"/>
          <w:b/>
          <w:bCs/>
          <w:color w:val="0070C0"/>
          <w:sz w:val="22"/>
          <w:szCs w:val="22"/>
          <w:u w:val="none"/>
          <w:lang w:val="vi-VN"/>
        </w:rPr>
      </w:pPr>
      <w:proofErr w:type="spellStart"/>
      <w:r w:rsidRPr="00DA0EA0">
        <w:rPr>
          <w:rFonts w:cs="Arial"/>
          <w:b/>
          <w:bCs/>
          <w:color w:val="0070C0"/>
          <w:sz w:val="22"/>
          <w:szCs w:val="22"/>
          <w:u w:val="none"/>
        </w:rPr>
        <w:t>Khoản</w:t>
      </w:r>
      <w:proofErr w:type="spellEnd"/>
      <w:r w:rsidRPr="00DA0EA0">
        <w:rPr>
          <w:rFonts w:cs="Arial"/>
          <w:b/>
          <w:bCs/>
          <w:color w:val="0070C0"/>
          <w:sz w:val="22"/>
          <w:szCs w:val="22"/>
          <w:u w:val="none"/>
        </w:rPr>
        <w:t xml:space="preserve"> 1.</w:t>
      </w:r>
      <w:r>
        <w:rPr>
          <w:rFonts w:cs="Arial"/>
          <w:b/>
          <w:bCs/>
          <w:color w:val="0070C0"/>
          <w:sz w:val="22"/>
          <w:szCs w:val="22"/>
          <w:u w:val="none"/>
          <w:lang w:val="vi-VN"/>
        </w:rPr>
        <w:t>9</w:t>
      </w:r>
      <w:r w:rsidRPr="00DA0EA0">
        <w:rPr>
          <w:rFonts w:cs="Arial"/>
          <w:b/>
          <w:bCs/>
          <w:color w:val="0070C0"/>
          <w:sz w:val="22"/>
          <w:szCs w:val="22"/>
          <w:u w:val="none"/>
        </w:rPr>
        <w:tab/>
      </w:r>
      <w:r>
        <w:rPr>
          <w:rFonts w:cs="Arial"/>
          <w:b/>
          <w:bCs/>
          <w:color w:val="0070C0"/>
          <w:sz w:val="22"/>
          <w:szCs w:val="22"/>
          <w:u w:val="none"/>
          <w:lang w:val="vi-VN"/>
        </w:rPr>
        <w:t>Các sai sót trong Yêu cầu của Chủ đầu tư</w:t>
      </w:r>
    </w:p>
    <w:p w14:paraId="245BBBB8" w14:textId="77777777" w:rsidR="00DA0EA0" w:rsidRPr="00F64C66" w:rsidRDefault="00DA0EA0" w:rsidP="00F62726">
      <w:pPr>
        <w:widowControl w:val="0"/>
        <w:ind w:left="1980" w:hanging="1980"/>
        <w:rPr>
          <w:rFonts w:cs="Arial"/>
          <w:sz w:val="22"/>
          <w:szCs w:val="22"/>
        </w:rPr>
      </w:pPr>
    </w:p>
    <w:p w14:paraId="508F8B13" w14:textId="77777777" w:rsidR="0011530D" w:rsidRPr="00265A38" w:rsidRDefault="0011530D" w:rsidP="0011530D">
      <w:pPr>
        <w:keepLines w:val="0"/>
        <w:overflowPunct/>
        <w:autoSpaceDE/>
        <w:autoSpaceDN/>
        <w:adjustRightInd/>
        <w:spacing w:line="0" w:lineRule="atLeast"/>
        <w:ind w:left="740"/>
        <w:jc w:val="left"/>
        <w:textAlignment w:val="auto"/>
        <w:rPr>
          <w:rFonts w:eastAsia="Arial"/>
          <w:sz w:val="22"/>
          <w:szCs w:val="22"/>
          <w:lang w:val="en-US"/>
        </w:rPr>
      </w:pPr>
      <w:r w:rsidRPr="00265A38">
        <w:rPr>
          <w:rFonts w:eastAsia="Arial"/>
          <w:sz w:val="22"/>
          <w:szCs w:val="22"/>
          <w:lang w:val="en-US"/>
        </w:rPr>
        <w:t>DELETE sub-paragraph (b) of second paragraph.</w:t>
      </w:r>
    </w:p>
    <w:p w14:paraId="2DD73E7B" w14:textId="77777777" w:rsidR="0011530D" w:rsidRPr="00265A38" w:rsidRDefault="0011530D" w:rsidP="0011530D">
      <w:pPr>
        <w:keepLines w:val="0"/>
        <w:overflowPunct/>
        <w:autoSpaceDE/>
        <w:autoSpaceDN/>
        <w:adjustRightInd/>
        <w:spacing w:line="167" w:lineRule="exact"/>
        <w:jc w:val="left"/>
        <w:textAlignment w:val="auto"/>
        <w:rPr>
          <w:rFonts w:ascii="Times New Roman" w:eastAsia="Times New Roman" w:hAnsi="Times New Roman"/>
          <w:sz w:val="22"/>
          <w:szCs w:val="22"/>
          <w:lang w:val="en-US"/>
        </w:rPr>
      </w:pPr>
    </w:p>
    <w:p w14:paraId="3584C1B6" w14:textId="77777777" w:rsidR="0011530D" w:rsidRPr="00265A38" w:rsidRDefault="0011530D" w:rsidP="0011530D">
      <w:pPr>
        <w:keepLines w:val="0"/>
        <w:overflowPunct/>
        <w:autoSpaceDE/>
        <w:autoSpaceDN/>
        <w:adjustRightInd/>
        <w:spacing w:line="0" w:lineRule="atLeast"/>
        <w:ind w:left="740"/>
        <w:jc w:val="left"/>
        <w:textAlignment w:val="auto"/>
        <w:rPr>
          <w:rFonts w:eastAsia="Arial"/>
          <w:sz w:val="22"/>
          <w:szCs w:val="22"/>
          <w:lang w:val="en-US"/>
        </w:rPr>
      </w:pPr>
      <w:r w:rsidRPr="00265A38">
        <w:rPr>
          <w:rFonts w:eastAsia="Arial"/>
          <w:sz w:val="22"/>
          <w:szCs w:val="22"/>
          <w:lang w:val="en-US"/>
        </w:rPr>
        <w:t xml:space="preserve">BỎ </w:t>
      </w:r>
      <w:proofErr w:type="spellStart"/>
      <w:r w:rsidRPr="00265A38">
        <w:rPr>
          <w:rFonts w:eastAsia="Arial"/>
          <w:sz w:val="22"/>
          <w:szCs w:val="22"/>
          <w:lang w:val="en-US"/>
        </w:rPr>
        <w:t>mục</w:t>
      </w:r>
      <w:proofErr w:type="spellEnd"/>
      <w:r w:rsidRPr="00265A38">
        <w:rPr>
          <w:rFonts w:eastAsia="Arial"/>
          <w:sz w:val="22"/>
          <w:szCs w:val="22"/>
          <w:lang w:val="en-US"/>
        </w:rPr>
        <w:t xml:space="preserve"> (b) </w:t>
      </w:r>
      <w:proofErr w:type="spellStart"/>
      <w:r w:rsidRPr="00265A38">
        <w:rPr>
          <w:rFonts w:eastAsia="Arial"/>
          <w:sz w:val="22"/>
          <w:szCs w:val="22"/>
          <w:lang w:val="en-US"/>
        </w:rPr>
        <w:t>của</w:t>
      </w:r>
      <w:proofErr w:type="spellEnd"/>
      <w:r w:rsidRPr="00265A38">
        <w:rPr>
          <w:rFonts w:eastAsia="Arial"/>
          <w:sz w:val="22"/>
          <w:szCs w:val="22"/>
          <w:lang w:val="en-US"/>
        </w:rPr>
        <w:t xml:space="preserve"> </w:t>
      </w:r>
      <w:proofErr w:type="spellStart"/>
      <w:r w:rsidRPr="00265A38">
        <w:rPr>
          <w:rFonts w:eastAsia="Arial"/>
          <w:sz w:val="22"/>
          <w:szCs w:val="22"/>
          <w:lang w:val="en-US"/>
        </w:rPr>
        <w:t>đoạn</w:t>
      </w:r>
      <w:proofErr w:type="spellEnd"/>
      <w:r w:rsidRPr="00265A38">
        <w:rPr>
          <w:rFonts w:eastAsia="Arial"/>
          <w:sz w:val="22"/>
          <w:szCs w:val="22"/>
          <w:lang w:val="en-US"/>
        </w:rPr>
        <w:t xml:space="preserve"> </w:t>
      </w:r>
      <w:proofErr w:type="spellStart"/>
      <w:r w:rsidRPr="00265A38">
        <w:rPr>
          <w:rFonts w:eastAsia="Arial"/>
          <w:sz w:val="22"/>
          <w:szCs w:val="22"/>
          <w:lang w:val="en-US"/>
        </w:rPr>
        <w:t>thứ</w:t>
      </w:r>
      <w:proofErr w:type="spellEnd"/>
      <w:r w:rsidRPr="00265A38">
        <w:rPr>
          <w:rFonts w:eastAsia="Arial"/>
          <w:sz w:val="22"/>
          <w:szCs w:val="22"/>
          <w:lang w:val="en-US"/>
        </w:rPr>
        <w:t xml:space="preserve"> </w:t>
      </w:r>
      <w:proofErr w:type="spellStart"/>
      <w:r w:rsidRPr="00265A38">
        <w:rPr>
          <w:rFonts w:eastAsia="Arial"/>
          <w:sz w:val="22"/>
          <w:szCs w:val="22"/>
          <w:lang w:val="en-US"/>
        </w:rPr>
        <w:t>hai</w:t>
      </w:r>
      <w:proofErr w:type="spellEnd"/>
      <w:r w:rsidRPr="00265A38">
        <w:rPr>
          <w:rFonts w:eastAsia="Arial"/>
          <w:sz w:val="22"/>
          <w:szCs w:val="22"/>
          <w:lang w:val="en-US"/>
        </w:rPr>
        <w:t>.</w:t>
      </w:r>
    </w:p>
    <w:p w14:paraId="41083277" w14:textId="77777777" w:rsidR="0011530D" w:rsidRPr="00265A38" w:rsidRDefault="0011530D" w:rsidP="0011530D">
      <w:pPr>
        <w:keepLines w:val="0"/>
        <w:overflowPunct/>
        <w:autoSpaceDE/>
        <w:autoSpaceDN/>
        <w:adjustRightInd/>
        <w:spacing w:line="0" w:lineRule="atLeast"/>
        <w:ind w:left="740"/>
        <w:jc w:val="left"/>
        <w:textAlignment w:val="auto"/>
        <w:rPr>
          <w:rFonts w:eastAsia="Arial"/>
          <w:sz w:val="22"/>
          <w:szCs w:val="22"/>
          <w:lang w:val="en-US"/>
        </w:rPr>
      </w:pPr>
    </w:p>
    <w:p w14:paraId="7284E6C7" w14:textId="79145665" w:rsidR="0011530D" w:rsidRPr="00265A38" w:rsidRDefault="0011530D" w:rsidP="0011530D">
      <w:pPr>
        <w:keepLines w:val="0"/>
        <w:overflowPunct/>
        <w:autoSpaceDE/>
        <w:autoSpaceDN/>
        <w:adjustRightInd/>
        <w:spacing w:line="0" w:lineRule="atLeast"/>
        <w:ind w:left="740"/>
        <w:jc w:val="left"/>
        <w:textAlignment w:val="auto"/>
        <w:rPr>
          <w:rFonts w:eastAsia="Arial"/>
          <w:sz w:val="22"/>
          <w:szCs w:val="22"/>
          <w:lang w:val="en-US"/>
        </w:rPr>
      </w:pPr>
      <w:r w:rsidRPr="00265A38">
        <w:rPr>
          <w:rFonts w:eastAsia="Arial"/>
          <w:sz w:val="22"/>
          <w:szCs w:val="22"/>
          <w:lang w:val="en-US"/>
        </w:rPr>
        <w:lastRenderedPageBreak/>
        <w:t>DELETE “</w:t>
      </w:r>
      <w:r w:rsidR="008A5676" w:rsidRPr="00265A38">
        <w:rPr>
          <w:rFonts w:eastAsia="Arial"/>
          <w:sz w:val="22"/>
          <w:szCs w:val="22"/>
          <w:lang w:val="en-US"/>
        </w:rPr>
        <w:t>and (b)</w:t>
      </w:r>
      <w:r w:rsidRPr="00265A38">
        <w:rPr>
          <w:rFonts w:eastAsia="Arial"/>
          <w:sz w:val="22"/>
          <w:szCs w:val="22"/>
          <w:lang w:val="en-US"/>
        </w:rPr>
        <w:t xml:space="preserve">” in line 4 of </w:t>
      </w:r>
      <w:r w:rsidR="00925BF7" w:rsidRPr="00265A38">
        <w:rPr>
          <w:rFonts w:eastAsia="Arial"/>
          <w:sz w:val="22"/>
          <w:szCs w:val="22"/>
          <w:lang w:val="en-US"/>
        </w:rPr>
        <w:t xml:space="preserve">third </w:t>
      </w:r>
      <w:r w:rsidRPr="00265A38">
        <w:rPr>
          <w:rFonts w:eastAsia="Arial"/>
          <w:sz w:val="22"/>
          <w:szCs w:val="22"/>
          <w:lang w:val="en-US"/>
        </w:rPr>
        <w:t>paragraph.</w:t>
      </w:r>
    </w:p>
    <w:p w14:paraId="6F96618B" w14:textId="77777777" w:rsidR="0011530D" w:rsidRPr="00265A38" w:rsidRDefault="0011530D" w:rsidP="0011530D">
      <w:pPr>
        <w:keepLines w:val="0"/>
        <w:overflowPunct/>
        <w:autoSpaceDE/>
        <w:autoSpaceDN/>
        <w:adjustRightInd/>
        <w:spacing w:line="167" w:lineRule="exact"/>
        <w:jc w:val="left"/>
        <w:textAlignment w:val="auto"/>
        <w:rPr>
          <w:rFonts w:ascii="Times New Roman" w:eastAsia="Times New Roman" w:hAnsi="Times New Roman"/>
          <w:sz w:val="22"/>
          <w:szCs w:val="22"/>
          <w:lang w:val="en-US"/>
        </w:rPr>
      </w:pPr>
    </w:p>
    <w:p w14:paraId="7728F812" w14:textId="7F8F4C93" w:rsidR="0011530D" w:rsidRPr="00265A38" w:rsidRDefault="0011530D" w:rsidP="0011530D">
      <w:pPr>
        <w:keepLines w:val="0"/>
        <w:overflowPunct/>
        <w:autoSpaceDE/>
        <w:autoSpaceDN/>
        <w:adjustRightInd/>
        <w:spacing w:line="0" w:lineRule="atLeast"/>
        <w:ind w:left="740"/>
        <w:jc w:val="left"/>
        <w:textAlignment w:val="auto"/>
        <w:rPr>
          <w:rFonts w:eastAsia="Arial"/>
          <w:sz w:val="22"/>
          <w:szCs w:val="22"/>
          <w:lang w:val="en-US"/>
        </w:rPr>
      </w:pPr>
      <w:r w:rsidRPr="00265A38">
        <w:rPr>
          <w:rFonts w:eastAsia="Arial"/>
          <w:sz w:val="22"/>
          <w:szCs w:val="22"/>
          <w:lang w:val="en-US"/>
        </w:rPr>
        <w:t>BỎ “</w:t>
      </w:r>
      <w:proofErr w:type="spellStart"/>
      <w:r w:rsidR="00925BF7" w:rsidRPr="00265A38">
        <w:rPr>
          <w:rFonts w:eastAsia="Arial"/>
          <w:sz w:val="22"/>
          <w:szCs w:val="22"/>
          <w:lang w:val="en-US"/>
        </w:rPr>
        <w:t>và</w:t>
      </w:r>
      <w:proofErr w:type="spellEnd"/>
      <w:r w:rsidR="00925BF7" w:rsidRPr="00265A38">
        <w:rPr>
          <w:rFonts w:eastAsia="Arial"/>
          <w:sz w:val="22"/>
          <w:szCs w:val="22"/>
          <w:lang w:val="en-US"/>
        </w:rPr>
        <w:t xml:space="preserve"> (b)</w:t>
      </w:r>
      <w:r w:rsidRPr="00265A38">
        <w:rPr>
          <w:rFonts w:eastAsia="Arial"/>
          <w:sz w:val="22"/>
          <w:szCs w:val="22"/>
          <w:lang w:val="en-US"/>
        </w:rPr>
        <w:t xml:space="preserve">” ở </w:t>
      </w:r>
      <w:proofErr w:type="spellStart"/>
      <w:r w:rsidRPr="00265A38">
        <w:rPr>
          <w:rFonts w:eastAsia="Arial"/>
          <w:sz w:val="22"/>
          <w:szCs w:val="22"/>
          <w:lang w:val="en-US"/>
        </w:rPr>
        <w:t>dòng</w:t>
      </w:r>
      <w:proofErr w:type="spellEnd"/>
      <w:r w:rsidRPr="00265A38">
        <w:rPr>
          <w:rFonts w:eastAsia="Arial"/>
          <w:sz w:val="22"/>
          <w:szCs w:val="22"/>
          <w:lang w:val="en-US"/>
        </w:rPr>
        <w:t xml:space="preserve"> 4 </w:t>
      </w:r>
      <w:proofErr w:type="spellStart"/>
      <w:r w:rsidRPr="00265A38">
        <w:rPr>
          <w:rFonts w:eastAsia="Arial"/>
          <w:sz w:val="22"/>
          <w:szCs w:val="22"/>
          <w:lang w:val="en-US"/>
        </w:rPr>
        <w:t>của</w:t>
      </w:r>
      <w:proofErr w:type="spellEnd"/>
      <w:r w:rsidRPr="00265A38">
        <w:rPr>
          <w:rFonts w:eastAsia="Arial"/>
          <w:sz w:val="22"/>
          <w:szCs w:val="22"/>
          <w:lang w:val="en-US"/>
        </w:rPr>
        <w:t xml:space="preserve"> </w:t>
      </w:r>
      <w:proofErr w:type="spellStart"/>
      <w:r w:rsidRPr="00265A38">
        <w:rPr>
          <w:rFonts w:eastAsia="Arial"/>
          <w:sz w:val="22"/>
          <w:szCs w:val="22"/>
          <w:lang w:val="en-US"/>
        </w:rPr>
        <w:t>đoạn</w:t>
      </w:r>
      <w:proofErr w:type="spellEnd"/>
      <w:r w:rsidRPr="00265A38">
        <w:rPr>
          <w:rFonts w:eastAsia="Arial"/>
          <w:sz w:val="22"/>
          <w:szCs w:val="22"/>
          <w:lang w:val="en-US"/>
        </w:rPr>
        <w:t xml:space="preserve"> </w:t>
      </w:r>
      <w:proofErr w:type="spellStart"/>
      <w:r w:rsidRPr="00265A38">
        <w:rPr>
          <w:rFonts w:eastAsia="Arial"/>
          <w:sz w:val="22"/>
          <w:szCs w:val="22"/>
          <w:lang w:val="en-US"/>
        </w:rPr>
        <w:t>thứ</w:t>
      </w:r>
      <w:proofErr w:type="spellEnd"/>
      <w:r w:rsidRPr="00265A38">
        <w:rPr>
          <w:rFonts w:eastAsia="Arial"/>
          <w:sz w:val="22"/>
          <w:szCs w:val="22"/>
          <w:lang w:val="en-US"/>
        </w:rPr>
        <w:t xml:space="preserve"> </w:t>
      </w:r>
      <w:r w:rsidR="00925BF7" w:rsidRPr="00265A38">
        <w:rPr>
          <w:rFonts w:eastAsia="Arial"/>
          <w:sz w:val="22"/>
          <w:szCs w:val="22"/>
          <w:lang w:val="en-US"/>
        </w:rPr>
        <w:t>3</w:t>
      </w:r>
      <w:r w:rsidRPr="00265A38">
        <w:rPr>
          <w:rFonts w:eastAsia="Arial"/>
          <w:sz w:val="22"/>
          <w:szCs w:val="22"/>
          <w:lang w:val="en-US"/>
        </w:rPr>
        <w:t>.</w:t>
      </w:r>
    </w:p>
    <w:p w14:paraId="79C1BE00" w14:textId="77777777" w:rsidR="0011530D" w:rsidRPr="00265A38" w:rsidRDefault="0011530D" w:rsidP="0011530D">
      <w:pPr>
        <w:keepLines w:val="0"/>
        <w:overflowPunct/>
        <w:autoSpaceDE/>
        <w:autoSpaceDN/>
        <w:adjustRightInd/>
        <w:spacing w:line="0" w:lineRule="atLeast"/>
        <w:ind w:left="740"/>
        <w:jc w:val="left"/>
        <w:textAlignment w:val="auto"/>
        <w:rPr>
          <w:rFonts w:eastAsia="Arial"/>
          <w:sz w:val="22"/>
          <w:szCs w:val="22"/>
          <w:lang w:val="en-US"/>
        </w:rPr>
      </w:pPr>
    </w:p>
    <w:p w14:paraId="18A302C2" w14:textId="77777777" w:rsidR="0011530D" w:rsidRPr="00265A38" w:rsidRDefault="0011530D" w:rsidP="0011530D">
      <w:pPr>
        <w:keepLines w:val="0"/>
        <w:overflowPunct/>
        <w:autoSpaceDE/>
        <w:autoSpaceDN/>
        <w:adjustRightInd/>
        <w:spacing w:line="0" w:lineRule="atLeast"/>
        <w:ind w:left="740"/>
        <w:jc w:val="left"/>
        <w:textAlignment w:val="auto"/>
        <w:rPr>
          <w:rFonts w:eastAsia="Arial"/>
          <w:sz w:val="22"/>
          <w:szCs w:val="22"/>
          <w:lang w:val="en-US"/>
        </w:rPr>
      </w:pPr>
      <w:r w:rsidRPr="00265A38">
        <w:rPr>
          <w:rFonts w:eastAsia="Arial"/>
          <w:sz w:val="22"/>
          <w:szCs w:val="22"/>
          <w:lang w:val="en-US"/>
        </w:rPr>
        <w:t>INSERT the following paragraph at the end:</w:t>
      </w:r>
    </w:p>
    <w:p w14:paraId="40AD9096" w14:textId="77777777" w:rsidR="0011530D" w:rsidRPr="00265A38" w:rsidRDefault="0011530D" w:rsidP="0011530D">
      <w:pPr>
        <w:keepLines w:val="0"/>
        <w:overflowPunct/>
        <w:autoSpaceDE/>
        <w:autoSpaceDN/>
        <w:adjustRightInd/>
        <w:spacing w:line="167" w:lineRule="exact"/>
        <w:jc w:val="left"/>
        <w:textAlignment w:val="auto"/>
        <w:rPr>
          <w:rFonts w:ascii="Times New Roman" w:eastAsia="Times New Roman" w:hAnsi="Times New Roman"/>
          <w:sz w:val="22"/>
          <w:szCs w:val="22"/>
          <w:lang w:val="en-US"/>
        </w:rPr>
      </w:pPr>
    </w:p>
    <w:p w14:paraId="5D90A89A" w14:textId="77777777" w:rsidR="0011530D" w:rsidRPr="00265A38" w:rsidRDefault="0011530D" w:rsidP="0011530D">
      <w:pPr>
        <w:keepLines w:val="0"/>
        <w:overflowPunct/>
        <w:autoSpaceDE/>
        <w:autoSpaceDN/>
        <w:adjustRightInd/>
        <w:spacing w:line="0" w:lineRule="atLeast"/>
        <w:ind w:left="740"/>
        <w:jc w:val="left"/>
        <w:textAlignment w:val="auto"/>
        <w:rPr>
          <w:rFonts w:eastAsia="Arial"/>
          <w:sz w:val="22"/>
          <w:szCs w:val="22"/>
          <w:lang w:val="en-US"/>
        </w:rPr>
      </w:pPr>
      <w:r w:rsidRPr="00265A38">
        <w:rPr>
          <w:rFonts w:eastAsia="Arial"/>
          <w:sz w:val="22"/>
          <w:szCs w:val="22"/>
          <w:lang w:val="en-US"/>
        </w:rPr>
        <w:t xml:space="preserve">THÊM </w:t>
      </w:r>
      <w:proofErr w:type="spellStart"/>
      <w:r w:rsidRPr="00265A38">
        <w:rPr>
          <w:rFonts w:eastAsia="Arial"/>
          <w:sz w:val="22"/>
          <w:szCs w:val="22"/>
          <w:lang w:val="en-US"/>
        </w:rPr>
        <w:t>đoạn</w:t>
      </w:r>
      <w:proofErr w:type="spellEnd"/>
      <w:r w:rsidRPr="00265A38">
        <w:rPr>
          <w:rFonts w:eastAsia="Arial"/>
          <w:sz w:val="22"/>
          <w:szCs w:val="22"/>
          <w:lang w:val="en-US"/>
        </w:rPr>
        <w:t xml:space="preserve"> </w:t>
      </w:r>
      <w:proofErr w:type="spellStart"/>
      <w:r w:rsidRPr="00265A38">
        <w:rPr>
          <w:rFonts w:eastAsia="Arial"/>
          <w:sz w:val="22"/>
          <w:szCs w:val="22"/>
          <w:lang w:val="en-US"/>
        </w:rPr>
        <w:t>sau</w:t>
      </w:r>
      <w:proofErr w:type="spellEnd"/>
      <w:r w:rsidRPr="00265A38">
        <w:rPr>
          <w:rFonts w:eastAsia="Arial"/>
          <w:sz w:val="22"/>
          <w:szCs w:val="22"/>
          <w:lang w:val="en-US"/>
        </w:rPr>
        <w:t xml:space="preserve"> </w:t>
      </w:r>
      <w:proofErr w:type="spellStart"/>
      <w:r w:rsidRPr="00265A38">
        <w:rPr>
          <w:rFonts w:eastAsia="Arial"/>
          <w:sz w:val="22"/>
          <w:szCs w:val="22"/>
          <w:lang w:val="en-US"/>
        </w:rPr>
        <w:t>vào</w:t>
      </w:r>
      <w:proofErr w:type="spellEnd"/>
      <w:r w:rsidRPr="00265A38">
        <w:rPr>
          <w:rFonts w:eastAsia="Arial"/>
          <w:sz w:val="22"/>
          <w:szCs w:val="22"/>
          <w:lang w:val="en-US"/>
        </w:rPr>
        <w:t xml:space="preserve"> </w:t>
      </w:r>
      <w:proofErr w:type="spellStart"/>
      <w:r w:rsidRPr="00265A38">
        <w:rPr>
          <w:rFonts w:eastAsia="Arial"/>
          <w:sz w:val="22"/>
          <w:szCs w:val="22"/>
          <w:lang w:val="en-US"/>
        </w:rPr>
        <w:t>cuối</w:t>
      </w:r>
      <w:proofErr w:type="spellEnd"/>
      <w:r w:rsidRPr="00265A38">
        <w:rPr>
          <w:rFonts w:eastAsia="Arial"/>
          <w:sz w:val="22"/>
          <w:szCs w:val="22"/>
          <w:lang w:val="en-US"/>
        </w:rPr>
        <w:t xml:space="preserve"> </w:t>
      </w:r>
      <w:proofErr w:type="spellStart"/>
      <w:r w:rsidRPr="00265A38">
        <w:rPr>
          <w:rFonts w:eastAsia="Arial"/>
          <w:sz w:val="22"/>
          <w:szCs w:val="22"/>
          <w:lang w:val="en-US"/>
        </w:rPr>
        <w:t>Khoản</w:t>
      </w:r>
      <w:proofErr w:type="spellEnd"/>
      <w:r w:rsidRPr="00265A38">
        <w:rPr>
          <w:rFonts w:eastAsia="Arial"/>
          <w:sz w:val="22"/>
          <w:szCs w:val="22"/>
          <w:lang w:val="en-US"/>
        </w:rPr>
        <w:t>:</w:t>
      </w:r>
    </w:p>
    <w:p w14:paraId="11A0FB2F" w14:textId="77777777" w:rsidR="0011530D" w:rsidRPr="00265A38" w:rsidRDefault="0011530D" w:rsidP="0011530D">
      <w:pPr>
        <w:keepLines w:val="0"/>
        <w:overflowPunct/>
        <w:autoSpaceDE/>
        <w:autoSpaceDN/>
        <w:adjustRightInd/>
        <w:spacing w:line="281" w:lineRule="auto"/>
        <w:ind w:left="740" w:right="20"/>
        <w:textAlignment w:val="auto"/>
        <w:rPr>
          <w:rFonts w:eastAsia="Arial"/>
          <w:sz w:val="22"/>
          <w:szCs w:val="22"/>
          <w:lang w:val="en-US"/>
        </w:rPr>
      </w:pPr>
    </w:p>
    <w:p w14:paraId="67D0E861" w14:textId="77777777" w:rsidR="0011530D" w:rsidRPr="00265A38" w:rsidRDefault="0011530D" w:rsidP="0011530D">
      <w:pPr>
        <w:keepLines w:val="0"/>
        <w:overflowPunct/>
        <w:autoSpaceDE/>
        <w:autoSpaceDN/>
        <w:adjustRightInd/>
        <w:spacing w:line="281" w:lineRule="auto"/>
        <w:ind w:left="740" w:right="20"/>
        <w:textAlignment w:val="auto"/>
        <w:rPr>
          <w:rFonts w:eastAsia="Arial"/>
          <w:sz w:val="22"/>
          <w:szCs w:val="22"/>
          <w:lang w:val="en-US"/>
        </w:rPr>
      </w:pPr>
      <w:r w:rsidRPr="00265A38">
        <w:rPr>
          <w:rFonts w:eastAsia="Arial"/>
          <w:sz w:val="22"/>
          <w:szCs w:val="22"/>
          <w:lang w:val="en-US"/>
        </w:rPr>
        <w:t>The Contractor shall be responsible for requesting any data necessary for the proper execution of the Works from the Employer in a practicable time. No claim arising out of his failure to ask for or properly ascertain for himself such information will be valid.</w:t>
      </w:r>
    </w:p>
    <w:p w14:paraId="546FB4D1" w14:textId="77777777" w:rsidR="0011530D" w:rsidRPr="00265A38" w:rsidRDefault="0011530D" w:rsidP="0011530D">
      <w:pPr>
        <w:keepLines w:val="0"/>
        <w:overflowPunct/>
        <w:autoSpaceDE/>
        <w:autoSpaceDN/>
        <w:adjustRightInd/>
        <w:spacing w:line="135" w:lineRule="exact"/>
        <w:jc w:val="left"/>
        <w:textAlignment w:val="auto"/>
        <w:rPr>
          <w:rFonts w:ascii="Times New Roman" w:eastAsia="Times New Roman" w:hAnsi="Times New Roman"/>
          <w:sz w:val="22"/>
          <w:szCs w:val="22"/>
          <w:lang w:val="en-US"/>
        </w:rPr>
      </w:pPr>
    </w:p>
    <w:p w14:paraId="158F500D" w14:textId="5C789F20" w:rsidR="00DA0EA0" w:rsidRPr="00265A38" w:rsidRDefault="0011530D" w:rsidP="0011530D">
      <w:pPr>
        <w:keepLines w:val="0"/>
        <w:overflowPunct/>
        <w:autoSpaceDE/>
        <w:autoSpaceDN/>
        <w:adjustRightInd/>
        <w:ind w:left="720"/>
        <w:textAlignment w:val="auto"/>
        <w:rPr>
          <w:rFonts w:cs="Arial"/>
          <w:sz w:val="22"/>
          <w:szCs w:val="22"/>
          <w:lang w:val="vi-VN"/>
        </w:rPr>
      </w:pPr>
      <w:proofErr w:type="spellStart"/>
      <w:r w:rsidRPr="00265A38">
        <w:rPr>
          <w:rFonts w:eastAsia="Arial"/>
          <w:sz w:val="22"/>
          <w:szCs w:val="22"/>
          <w:lang w:val="en-US"/>
        </w:rPr>
        <w:t>Nhà</w:t>
      </w:r>
      <w:proofErr w:type="spellEnd"/>
      <w:r w:rsidRPr="00265A38">
        <w:rPr>
          <w:rFonts w:eastAsia="Arial"/>
          <w:sz w:val="22"/>
          <w:szCs w:val="22"/>
          <w:lang w:val="en-US"/>
        </w:rPr>
        <w:t xml:space="preserve"> </w:t>
      </w:r>
      <w:proofErr w:type="spellStart"/>
      <w:r w:rsidRPr="00265A38">
        <w:rPr>
          <w:rFonts w:eastAsia="Arial"/>
          <w:sz w:val="22"/>
          <w:szCs w:val="22"/>
          <w:lang w:val="en-US"/>
        </w:rPr>
        <w:t>Thầu</w:t>
      </w:r>
      <w:proofErr w:type="spellEnd"/>
      <w:r w:rsidRPr="00265A38">
        <w:rPr>
          <w:rFonts w:eastAsia="Arial"/>
          <w:sz w:val="22"/>
          <w:szCs w:val="22"/>
          <w:lang w:val="en-US"/>
        </w:rPr>
        <w:t xml:space="preserve"> </w:t>
      </w:r>
      <w:proofErr w:type="spellStart"/>
      <w:r w:rsidRPr="00265A38">
        <w:rPr>
          <w:rFonts w:eastAsia="Arial"/>
          <w:sz w:val="22"/>
          <w:szCs w:val="22"/>
          <w:lang w:val="en-US"/>
        </w:rPr>
        <w:t>sẽ</w:t>
      </w:r>
      <w:proofErr w:type="spellEnd"/>
      <w:r w:rsidRPr="00265A38">
        <w:rPr>
          <w:rFonts w:eastAsia="Arial"/>
          <w:sz w:val="22"/>
          <w:szCs w:val="22"/>
          <w:lang w:val="en-US"/>
        </w:rPr>
        <w:t xml:space="preserve"> </w:t>
      </w:r>
      <w:proofErr w:type="spellStart"/>
      <w:r w:rsidRPr="00265A38">
        <w:rPr>
          <w:rFonts w:eastAsia="Arial"/>
          <w:sz w:val="22"/>
          <w:szCs w:val="22"/>
          <w:lang w:val="en-US"/>
        </w:rPr>
        <w:t>chịu</w:t>
      </w:r>
      <w:proofErr w:type="spellEnd"/>
      <w:r w:rsidRPr="00265A38">
        <w:rPr>
          <w:rFonts w:eastAsia="Arial"/>
          <w:sz w:val="22"/>
          <w:szCs w:val="22"/>
          <w:lang w:val="en-US"/>
        </w:rPr>
        <w:t xml:space="preserve"> </w:t>
      </w:r>
      <w:proofErr w:type="spellStart"/>
      <w:r w:rsidRPr="00265A38">
        <w:rPr>
          <w:rFonts w:eastAsia="Arial"/>
          <w:sz w:val="22"/>
          <w:szCs w:val="22"/>
          <w:lang w:val="en-US"/>
        </w:rPr>
        <w:t>trách</w:t>
      </w:r>
      <w:proofErr w:type="spellEnd"/>
      <w:r w:rsidRPr="00265A38">
        <w:rPr>
          <w:rFonts w:eastAsia="Arial"/>
          <w:sz w:val="22"/>
          <w:szCs w:val="22"/>
          <w:lang w:val="en-US"/>
        </w:rPr>
        <w:t xml:space="preserve"> </w:t>
      </w:r>
      <w:proofErr w:type="spellStart"/>
      <w:r w:rsidRPr="00265A38">
        <w:rPr>
          <w:rFonts w:eastAsia="Arial"/>
          <w:sz w:val="22"/>
          <w:szCs w:val="22"/>
          <w:lang w:val="en-US"/>
        </w:rPr>
        <w:t>nhiệm</w:t>
      </w:r>
      <w:proofErr w:type="spellEnd"/>
      <w:r w:rsidRPr="00265A38">
        <w:rPr>
          <w:rFonts w:eastAsia="Arial"/>
          <w:sz w:val="22"/>
          <w:szCs w:val="22"/>
          <w:lang w:val="en-US"/>
        </w:rPr>
        <w:t xml:space="preserve"> </w:t>
      </w:r>
      <w:proofErr w:type="spellStart"/>
      <w:r w:rsidRPr="00265A38">
        <w:rPr>
          <w:rFonts w:eastAsia="Arial"/>
          <w:sz w:val="22"/>
          <w:szCs w:val="22"/>
          <w:lang w:val="en-US"/>
        </w:rPr>
        <w:t>về</w:t>
      </w:r>
      <w:proofErr w:type="spellEnd"/>
      <w:r w:rsidRPr="00265A38">
        <w:rPr>
          <w:rFonts w:eastAsia="Arial"/>
          <w:sz w:val="22"/>
          <w:szCs w:val="22"/>
          <w:lang w:val="en-US"/>
        </w:rPr>
        <w:t xml:space="preserve"> </w:t>
      </w:r>
      <w:proofErr w:type="spellStart"/>
      <w:r w:rsidRPr="00265A38">
        <w:rPr>
          <w:rFonts w:eastAsia="Arial"/>
          <w:sz w:val="22"/>
          <w:szCs w:val="22"/>
          <w:lang w:val="en-US"/>
        </w:rPr>
        <w:t>việc</w:t>
      </w:r>
      <w:proofErr w:type="spellEnd"/>
      <w:r w:rsidRPr="00265A38">
        <w:rPr>
          <w:rFonts w:eastAsia="Arial"/>
          <w:sz w:val="22"/>
          <w:szCs w:val="22"/>
          <w:lang w:val="en-US"/>
        </w:rPr>
        <w:t xml:space="preserve"> </w:t>
      </w:r>
      <w:proofErr w:type="spellStart"/>
      <w:r w:rsidRPr="00265A38">
        <w:rPr>
          <w:rFonts w:eastAsia="Arial"/>
          <w:sz w:val="22"/>
          <w:szCs w:val="22"/>
          <w:lang w:val="en-US"/>
        </w:rPr>
        <w:t>yêu</w:t>
      </w:r>
      <w:proofErr w:type="spellEnd"/>
      <w:r w:rsidRPr="00265A38">
        <w:rPr>
          <w:rFonts w:eastAsia="Arial"/>
          <w:sz w:val="22"/>
          <w:szCs w:val="22"/>
          <w:lang w:val="en-US"/>
        </w:rPr>
        <w:t xml:space="preserve"> </w:t>
      </w:r>
      <w:proofErr w:type="spellStart"/>
      <w:r w:rsidRPr="00265A38">
        <w:rPr>
          <w:rFonts w:eastAsia="Arial"/>
          <w:sz w:val="22"/>
          <w:szCs w:val="22"/>
          <w:lang w:val="en-US"/>
        </w:rPr>
        <w:t>cầu</w:t>
      </w:r>
      <w:proofErr w:type="spellEnd"/>
      <w:r w:rsidRPr="00265A38">
        <w:rPr>
          <w:rFonts w:eastAsia="Arial"/>
          <w:sz w:val="22"/>
          <w:szCs w:val="22"/>
          <w:lang w:val="en-US"/>
        </w:rPr>
        <w:t xml:space="preserve"> </w:t>
      </w:r>
      <w:proofErr w:type="spellStart"/>
      <w:r w:rsidRPr="00265A38">
        <w:rPr>
          <w:rFonts w:eastAsia="Arial"/>
          <w:sz w:val="22"/>
          <w:szCs w:val="22"/>
          <w:lang w:val="en-US"/>
        </w:rPr>
        <w:t>bất</w:t>
      </w:r>
      <w:proofErr w:type="spellEnd"/>
      <w:r w:rsidRPr="00265A38">
        <w:rPr>
          <w:rFonts w:eastAsia="Arial"/>
          <w:sz w:val="22"/>
          <w:szCs w:val="22"/>
          <w:lang w:val="en-US"/>
        </w:rPr>
        <w:t xml:space="preserve"> </w:t>
      </w:r>
      <w:proofErr w:type="spellStart"/>
      <w:r w:rsidRPr="00265A38">
        <w:rPr>
          <w:rFonts w:eastAsia="Arial"/>
          <w:sz w:val="22"/>
          <w:szCs w:val="22"/>
          <w:lang w:val="en-US"/>
        </w:rPr>
        <w:t>kỳ</w:t>
      </w:r>
      <w:proofErr w:type="spellEnd"/>
      <w:r w:rsidRPr="00265A38">
        <w:rPr>
          <w:rFonts w:eastAsia="Arial"/>
          <w:sz w:val="22"/>
          <w:szCs w:val="22"/>
          <w:lang w:val="en-US"/>
        </w:rPr>
        <w:t xml:space="preserve"> </w:t>
      </w:r>
      <w:proofErr w:type="spellStart"/>
      <w:r w:rsidRPr="00265A38">
        <w:rPr>
          <w:rFonts w:eastAsia="Arial"/>
          <w:sz w:val="22"/>
          <w:szCs w:val="22"/>
          <w:lang w:val="en-US"/>
        </w:rPr>
        <w:t>dữ</w:t>
      </w:r>
      <w:proofErr w:type="spellEnd"/>
      <w:r w:rsidRPr="00265A38">
        <w:rPr>
          <w:rFonts w:eastAsia="Arial"/>
          <w:sz w:val="22"/>
          <w:szCs w:val="22"/>
          <w:lang w:val="en-US"/>
        </w:rPr>
        <w:t xml:space="preserve"> </w:t>
      </w:r>
      <w:proofErr w:type="spellStart"/>
      <w:r w:rsidRPr="00265A38">
        <w:rPr>
          <w:rFonts w:eastAsia="Arial"/>
          <w:sz w:val="22"/>
          <w:szCs w:val="22"/>
          <w:lang w:val="en-US"/>
        </w:rPr>
        <w:t>liệu</w:t>
      </w:r>
      <w:proofErr w:type="spellEnd"/>
      <w:r w:rsidRPr="00265A38">
        <w:rPr>
          <w:rFonts w:eastAsia="Arial"/>
          <w:sz w:val="22"/>
          <w:szCs w:val="22"/>
          <w:lang w:val="en-US"/>
        </w:rPr>
        <w:t xml:space="preserve"> </w:t>
      </w:r>
      <w:proofErr w:type="spellStart"/>
      <w:r w:rsidRPr="00265A38">
        <w:rPr>
          <w:rFonts w:eastAsia="Arial"/>
          <w:sz w:val="22"/>
          <w:szCs w:val="22"/>
          <w:lang w:val="en-US"/>
        </w:rPr>
        <w:t>nào</w:t>
      </w:r>
      <w:proofErr w:type="spellEnd"/>
      <w:r w:rsidRPr="00265A38">
        <w:rPr>
          <w:rFonts w:eastAsia="Arial"/>
          <w:sz w:val="22"/>
          <w:szCs w:val="22"/>
          <w:lang w:val="en-US"/>
        </w:rPr>
        <w:t xml:space="preserve"> </w:t>
      </w:r>
      <w:proofErr w:type="spellStart"/>
      <w:r w:rsidRPr="00265A38">
        <w:rPr>
          <w:rFonts w:eastAsia="Arial"/>
          <w:sz w:val="22"/>
          <w:szCs w:val="22"/>
          <w:lang w:val="en-US"/>
        </w:rPr>
        <w:t>được</w:t>
      </w:r>
      <w:proofErr w:type="spellEnd"/>
      <w:r w:rsidRPr="00265A38">
        <w:rPr>
          <w:rFonts w:eastAsia="Arial"/>
          <w:sz w:val="22"/>
          <w:szCs w:val="22"/>
          <w:lang w:val="en-US"/>
        </w:rPr>
        <w:t xml:space="preserve"> </w:t>
      </w:r>
      <w:proofErr w:type="spellStart"/>
      <w:r w:rsidRPr="00265A38">
        <w:rPr>
          <w:rFonts w:eastAsia="Arial"/>
          <w:sz w:val="22"/>
          <w:szCs w:val="22"/>
          <w:lang w:val="en-US"/>
        </w:rPr>
        <w:t>xem</w:t>
      </w:r>
      <w:proofErr w:type="spellEnd"/>
      <w:r w:rsidRPr="00265A38">
        <w:rPr>
          <w:rFonts w:eastAsia="Arial"/>
          <w:sz w:val="22"/>
          <w:szCs w:val="22"/>
          <w:lang w:val="en-US"/>
        </w:rPr>
        <w:t xml:space="preserve"> </w:t>
      </w:r>
      <w:proofErr w:type="spellStart"/>
      <w:r w:rsidRPr="00265A38">
        <w:rPr>
          <w:rFonts w:eastAsia="Arial"/>
          <w:sz w:val="22"/>
          <w:szCs w:val="22"/>
          <w:lang w:val="en-US"/>
        </w:rPr>
        <w:t>xét</w:t>
      </w:r>
      <w:proofErr w:type="spellEnd"/>
      <w:r w:rsidRPr="00265A38">
        <w:rPr>
          <w:rFonts w:eastAsia="Arial"/>
          <w:sz w:val="22"/>
          <w:szCs w:val="22"/>
          <w:lang w:val="en-US"/>
        </w:rPr>
        <w:t xml:space="preserve"> </w:t>
      </w:r>
      <w:proofErr w:type="spellStart"/>
      <w:r w:rsidRPr="00265A38">
        <w:rPr>
          <w:rFonts w:eastAsia="Arial"/>
          <w:sz w:val="22"/>
          <w:szCs w:val="22"/>
          <w:lang w:val="en-US"/>
        </w:rPr>
        <w:t>là</w:t>
      </w:r>
      <w:proofErr w:type="spellEnd"/>
      <w:r w:rsidRPr="00265A38">
        <w:rPr>
          <w:rFonts w:eastAsia="Arial"/>
          <w:sz w:val="22"/>
          <w:szCs w:val="22"/>
          <w:lang w:val="en-US"/>
        </w:rPr>
        <w:t xml:space="preserve"> </w:t>
      </w:r>
      <w:proofErr w:type="spellStart"/>
      <w:r w:rsidRPr="00265A38">
        <w:rPr>
          <w:rFonts w:eastAsia="Arial"/>
          <w:sz w:val="22"/>
          <w:szCs w:val="22"/>
          <w:lang w:val="en-US"/>
        </w:rPr>
        <w:t>cần</w:t>
      </w:r>
      <w:proofErr w:type="spellEnd"/>
      <w:r w:rsidRPr="00265A38">
        <w:rPr>
          <w:rFonts w:eastAsia="Arial"/>
          <w:sz w:val="22"/>
          <w:szCs w:val="22"/>
          <w:lang w:val="en-US"/>
        </w:rPr>
        <w:t xml:space="preserve"> </w:t>
      </w:r>
      <w:proofErr w:type="spellStart"/>
      <w:r w:rsidRPr="00265A38">
        <w:rPr>
          <w:rFonts w:eastAsia="Arial"/>
          <w:sz w:val="22"/>
          <w:szCs w:val="22"/>
          <w:lang w:val="en-US"/>
        </w:rPr>
        <w:t>thiết</w:t>
      </w:r>
      <w:proofErr w:type="spellEnd"/>
      <w:r w:rsidRPr="00265A38">
        <w:rPr>
          <w:rFonts w:eastAsia="Arial"/>
          <w:sz w:val="22"/>
          <w:szCs w:val="22"/>
          <w:lang w:val="en-US"/>
        </w:rPr>
        <w:t xml:space="preserve"> </w:t>
      </w:r>
      <w:proofErr w:type="spellStart"/>
      <w:r w:rsidRPr="00265A38">
        <w:rPr>
          <w:rFonts w:eastAsia="Arial"/>
          <w:sz w:val="22"/>
          <w:szCs w:val="22"/>
          <w:lang w:val="en-US"/>
        </w:rPr>
        <w:t>để</w:t>
      </w:r>
      <w:proofErr w:type="spellEnd"/>
      <w:r w:rsidRPr="00265A38">
        <w:rPr>
          <w:rFonts w:eastAsia="Arial"/>
          <w:sz w:val="22"/>
          <w:szCs w:val="22"/>
          <w:lang w:val="en-US"/>
        </w:rPr>
        <w:t xml:space="preserve"> </w:t>
      </w:r>
      <w:proofErr w:type="spellStart"/>
      <w:r w:rsidRPr="00265A38">
        <w:rPr>
          <w:rFonts w:eastAsia="Arial"/>
          <w:sz w:val="22"/>
          <w:szCs w:val="22"/>
          <w:lang w:val="en-US"/>
        </w:rPr>
        <w:t>thực</w:t>
      </w:r>
      <w:proofErr w:type="spellEnd"/>
      <w:r w:rsidRPr="00265A38">
        <w:rPr>
          <w:rFonts w:eastAsia="Arial"/>
          <w:sz w:val="22"/>
          <w:szCs w:val="22"/>
          <w:lang w:val="en-US"/>
        </w:rPr>
        <w:t xml:space="preserve"> </w:t>
      </w:r>
      <w:proofErr w:type="spellStart"/>
      <w:r w:rsidRPr="00265A38">
        <w:rPr>
          <w:rFonts w:eastAsia="Arial"/>
          <w:sz w:val="22"/>
          <w:szCs w:val="22"/>
          <w:lang w:val="en-US"/>
        </w:rPr>
        <w:t>hiện</w:t>
      </w:r>
      <w:proofErr w:type="spellEnd"/>
      <w:r w:rsidRPr="00265A38">
        <w:rPr>
          <w:rFonts w:eastAsia="Arial"/>
          <w:sz w:val="22"/>
          <w:szCs w:val="22"/>
          <w:lang w:val="en-US"/>
        </w:rPr>
        <w:t xml:space="preserve"> </w:t>
      </w:r>
      <w:proofErr w:type="spellStart"/>
      <w:r w:rsidRPr="00265A38">
        <w:rPr>
          <w:rFonts w:eastAsia="Arial"/>
          <w:sz w:val="22"/>
          <w:szCs w:val="22"/>
          <w:lang w:val="en-US"/>
        </w:rPr>
        <w:t>đúng</w:t>
      </w:r>
      <w:proofErr w:type="spellEnd"/>
      <w:r w:rsidRPr="00265A38">
        <w:rPr>
          <w:rFonts w:eastAsia="Arial"/>
          <w:sz w:val="22"/>
          <w:szCs w:val="22"/>
          <w:lang w:val="en-US"/>
        </w:rPr>
        <w:t xml:space="preserve"> Công </w:t>
      </w:r>
      <w:proofErr w:type="spellStart"/>
      <w:r w:rsidRPr="00265A38">
        <w:rPr>
          <w:rFonts w:eastAsia="Arial"/>
          <w:sz w:val="22"/>
          <w:szCs w:val="22"/>
          <w:lang w:val="en-US"/>
        </w:rPr>
        <w:t>trình</w:t>
      </w:r>
      <w:proofErr w:type="spellEnd"/>
      <w:r w:rsidRPr="00265A38">
        <w:rPr>
          <w:rFonts w:eastAsia="Arial"/>
          <w:sz w:val="22"/>
          <w:szCs w:val="22"/>
          <w:lang w:val="en-US"/>
        </w:rPr>
        <w:t xml:space="preserve"> </w:t>
      </w:r>
      <w:proofErr w:type="spellStart"/>
      <w:r w:rsidRPr="00265A38">
        <w:rPr>
          <w:rFonts w:eastAsia="Arial"/>
          <w:sz w:val="22"/>
          <w:szCs w:val="22"/>
          <w:lang w:val="en-US"/>
        </w:rPr>
        <w:t>từ</w:t>
      </w:r>
      <w:proofErr w:type="spellEnd"/>
      <w:r w:rsidRPr="00265A38">
        <w:rPr>
          <w:rFonts w:eastAsia="Arial"/>
          <w:sz w:val="22"/>
          <w:szCs w:val="22"/>
          <w:lang w:val="en-US"/>
        </w:rPr>
        <w:t xml:space="preserve"> </w:t>
      </w:r>
      <w:proofErr w:type="spellStart"/>
      <w:r w:rsidRPr="00265A38">
        <w:rPr>
          <w:rFonts w:eastAsia="Arial"/>
          <w:sz w:val="22"/>
          <w:szCs w:val="22"/>
          <w:lang w:val="en-US"/>
        </w:rPr>
        <w:t>phía</w:t>
      </w:r>
      <w:proofErr w:type="spellEnd"/>
      <w:r w:rsidRPr="00265A38">
        <w:rPr>
          <w:rFonts w:eastAsia="Arial"/>
          <w:sz w:val="22"/>
          <w:szCs w:val="22"/>
          <w:lang w:val="en-US"/>
        </w:rPr>
        <w:t xml:space="preserve"> Chủ </w:t>
      </w:r>
      <w:proofErr w:type="spellStart"/>
      <w:r w:rsidRPr="00265A38">
        <w:rPr>
          <w:rFonts w:eastAsia="Arial"/>
          <w:sz w:val="22"/>
          <w:szCs w:val="22"/>
          <w:lang w:val="en-US"/>
        </w:rPr>
        <w:t>Đầu</w:t>
      </w:r>
      <w:proofErr w:type="spellEnd"/>
      <w:r w:rsidRPr="00265A38">
        <w:rPr>
          <w:rFonts w:eastAsia="Arial"/>
          <w:sz w:val="22"/>
          <w:szCs w:val="22"/>
          <w:lang w:val="en-US"/>
        </w:rPr>
        <w:t xml:space="preserve"> </w:t>
      </w:r>
      <w:proofErr w:type="spellStart"/>
      <w:r w:rsidRPr="00265A38">
        <w:rPr>
          <w:rFonts w:eastAsia="Arial"/>
          <w:sz w:val="22"/>
          <w:szCs w:val="22"/>
          <w:lang w:val="en-US"/>
        </w:rPr>
        <w:t>Tư</w:t>
      </w:r>
      <w:proofErr w:type="spellEnd"/>
      <w:r w:rsidRPr="00265A38">
        <w:rPr>
          <w:rFonts w:eastAsia="Arial"/>
          <w:sz w:val="22"/>
          <w:szCs w:val="22"/>
          <w:lang w:val="en-US"/>
        </w:rPr>
        <w:t xml:space="preserve"> </w:t>
      </w:r>
      <w:proofErr w:type="spellStart"/>
      <w:r w:rsidRPr="00265A38">
        <w:rPr>
          <w:rFonts w:eastAsia="Arial"/>
          <w:sz w:val="22"/>
          <w:szCs w:val="22"/>
          <w:lang w:val="en-US"/>
        </w:rPr>
        <w:t>trong</w:t>
      </w:r>
      <w:proofErr w:type="spellEnd"/>
      <w:r w:rsidRPr="00265A38">
        <w:rPr>
          <w:rFonts w:eastAsia="Arial"/>
          <w:sz w:val="22"/>
          <w:szCs w:val="22"/>
          <w:lang w:val="en-US"/>
        </w:rPr>
        <w:t xml:space="preserve"> </w:t>
      </w:r>
      <w:proofErr w:type="spellStart"/>
      <w:r w:rsidRPr="00265A38">
        <w:rPr>
          <w:rFonts w:eastAsia="Arial"/>
          <w:sz w:val="22"/>
          <w:szCs w:val="22"/>
          <w:lang w:val="en-US"/>
        </w:rPr>
        <w:t>một</w:t>
      </w:r>
      <w:proofErr w:type="spellEnd"/>
      <w:r w:rsidRPr="00265A38">
        <w:rPr>
          <w:rFonts w:eastAsia="Arial"/>
          <w:sz w:val="22"/>
          <w:szCs w:val="22"/>
          <w:lang w:val="en-US"/>
        </w:rPr>
        <w:t xml:space="preserve"> </w:t>
      </w:r>
      <w:proofErr w:type="spellStart"/>
      <w:r w:rsidRPr="00265A38">
        <w:rPr>
          <w:rFonts w:eastAsia="Arial"/>
          <w:sz w:val="22"/>
          <w:szCs w:val="22"/>
          <w:lang w:val="en-US"/>
        </w:rPr>
        <w:t>khoảng</w:t>
      </w:r>
      <w:proofErr w:type="spellEnd"/>
      <w:r w:rsidRPr="00265A38">
        <w:rPr>
          <w:rFonts w:eastAsia="Arial"/>
          <w:sz w:val="22"/>
          <w:szCs w:val="22"/>
          <w:lang w:val="en-US"/>
        </w:rPr>
        <w:t xml:space="preserve"> </w:t>
      </w:r>
      <w:proofErr w:type="spellStart"/>
      <w:r w:rsidRPr="00265A38">
        <w:rPr>
          <w:rFonts w:eastAsia="Arial"/>
          <w:sz w:val="22"/>
          <w:szCs w:val="22"/>
          <w:lang w:val="en-US"/>
        </w:rPr>
        <w:t>thời</w:t>
      </w:r>
      <w:proofErr w:type="spellEnd"/>
      <w:r w:rsidRPr="00265A38">
        <w:rPr>
          <w:rFonts w:eastAsia="Arial"/>
          <w:sz w:val="22"/>
          <w:szCs w:val="22"/>
          <w:lang w:val="en-US"/>
        </w:rPr>
        <w:t xml:space="preserve"> </w:t>
      </w:r>
      <w:proofErr w:type="spellStart"/>
      <w:r w:rsidRPr="00265A38">
        <w:rPr>
          <w:rFonts w:eastAsia="Arial"/>
          <w:sz w:val="22"/>
          <w:szCs w:val="22"/>
          <w:lang w:val="en-US"/>
        </w:rPr>
        <w:t>gian</w:t>
      </w:r>
      <w:proofErr w:type="spellEnd"/>
      <w:r w:rsidRPr="00265A38">
        <w:rPr>
          <w:rFonts w:eastAsia="Arial"/>
          <w:sz w:val="22"/>
          <w:szCs w:val="22"/>
          <w:lang w:val="en-US"/>
        </w:rPr>
        <w:t xml:space="preserve"> </w:t>
      </w:r>
      <w:proofErr w:type="spellStart"/>
      <w:r w:rsidRPr="00265A38">
        <w:rPr>
          <w:rFonts w:eastAsia="Arial"/>
          <w:sz w:val="22"/>
          <w:szCs w:val="22"/>
          <w:lang w:val="en-US"/>
        </w:rPr>
        <w:t>cần</w:t>
      </w:r>
      <w:proofErr w:type="spellEnd"/>
      <w:r w:rsidRPr="00265A38">
        <w:rPr>
          <w:rFonts w:eastAsia="Arial"/>
          <w:sz w:val="22"/>
          <w:szCs w:val="22"/>
          <w:lang w:val="en-US"/>
        </w:rPr>
        <w:t xml:space="preserve"> </w:t>
      </w:r>
      <w:proofErr w:type="spellStart"/>
      <w:r w:rsidRPr="00265A38">
        <w:rPr>
          <w:rFonts w:eastAsia="Arial"/>
          <w:sz w:val="22"/>
          <w:szCs w:val="22"/>
          <w:lang w:val="en-US"/>
        </w:rPr>
        <w:t>thiết</w:t>
      </w:r>
      <w:proofErr w:type="spellEnd"/>
      <w:r w:rsidRPr="00265A38">
        <w:rPr>
          <w:rFonts w:eastAsia="Arial"/>
          <w:sz w:val="22"/>
          <w:szCs w:val="22"/>
          <w:lang w:val="en-US"/>
        </w:rPr>
        <w:t xml:space="preserve">. </w:t>
      </w:r>
      <w:proofErr w:type="spellStart"/>
      <w:r w:rsidRPr="00265A38">
        <w:rPr>
          <w:rFonts w:eastAsia="Arial"/>
          <w:sz w:val="22"/>
          <w:szCs w:val="22"/>
          <w:lang w:val="en-US"/>
        </w:rPr>
        <w:t>Không</w:t>
      </w:r>
      <w:proofErr w:type="spellEnd"/>
      <w:r w:rsidRPr="00265A38">
        <w:rPr>
          <w:rFonts w:eastAsia="Arial"/>
          <w:sz w:val="22"/>
          <w:szCs w:val="22"/>
          <w:lang w:val="en-US"/>
        </w:rPr>
        <w:t xml:space="preserve"> </w:t>
      </w:r>
      <w:proofErr w:type="spellStart"/>
      <w:r w:rsidRPr="00265A38">
        <w:rPr>
          <w:rFonts w:eastAsia="Arial"/>
          <w:sz w:val="22"/>
          <w:szCs w:val="22"/>
          <w:lang w:val="en-US"/>
        </w:rPr>
        <w:t>yêu</w:t>
      </w:r>
      <w:proofErr w:type="spellEnd"/>
      <w:r w:rsidRPr="00265A38">
        <w:rPr>
          <w:rFonts w:eastAsia="Arial"/>
          <w:sz w:val="22"/>
          <w:szCs w:val="22"/>
          <w:lang w:val="en-US"/>
        </w:rPr>
        <w:t xml:space="preserve"> </w:t>
      </w:r>
      <w:proofErr w:type="spellStart"/>
      <w:r w:rsidRPr="00265A38">
        <w:rPr>
          <w:rFonts w:eastAsia="Arial"/>
          <w:sz w:val="22"/>
          <w:szCs w:val="22"/>
          <w:lang w:val="en-US"/>
        </w:rPr>
        <w:t>cầu</w:t>
      </w:r>
      <w:proofErr w:type="spellEnd"/>
      <w:r w:rsidRPr="00265A38">
        <w:rPr>
          <w:rFonts w:eastAsia="Arial"/>
          <w:sz w:val="22"/>
          <w:szCs w:val="22"/>
          <w:lang w:val="en-US"/>
        </w:rPr>
        <w:t xml:space="preserve"> </w:t>
      </w:r>
      <w:proofErr w:type="spellStart"/>
      <w:r w:rsidRPr="00265A38">
        <w:rPr>
          <w:rFonts w:eastAsia="Arial"/>
          <w:sz w:val="22"/>
          <w:szCs w:val="22"/>
          <w:lang w:val="en-US"/>
        </w:rPr>
        <w:t>nào</w:t>
      </w:r>
      <w:proofErr w:type="spellEnd"/>
      <w:r w:rsidRPr="00265A38">
        <w:rPr>
          <w:rFonts w:eastAsia="Arial"/>
          <w:sz w:val="22"/>
          <w:szCs w:val="22"/>
          <w:lang w:val="en-US"/>
        </w:rPr>
        <w:t xml:space="preserve"> </w:t>
      </w:r>
      <w:proofErr w:type="spellStart"/>
      <w:r w:rsidRPr="00265A38">
        <w:rPr>
          <w:rFonts w:eastAsia="Arial"/>
          <w:sz w:val="22"/>
          <w:szCs w:val="22"/>
          <w:lang w:val="en-US"/>
        </w:rPr>
        <w:t>phát</w:t>
      </w:r>
      <w:proofErr w:type="spellEnd"/>
      <w:r w:rsidRPr="00265A38">
        <w:rPr>
          <w:rFonts w:eastAsia="Arial"/>
          <w:sz w:val="22"/>
          <w:szCs w:val="22"/>
          <w:lang w:val="en-US"/>
        </w:rPr>
        <w:t xml:space="preserve"> </w:t>
      </w:r>
      <w:proofErr w:type="spellStart"/>
      <w:r w:rsidRPr="00265A38">
        <w:rPr>
          <w:rFonts w:eastAsia="Arial"/>
          <w:sz w:val="22"/>
          <w:szCs w:val="22"/>
          <w:lang w:val="en-US"/>
        </w:rPr>
        <w:t>sinh</w:t>
      </w:r>
      <w:proofErr w:type="spellEnd"/>
      <w:r w:rsidRPr="00265A38">
        <w:rPr>
          <w:rFonts w:eastAsia="Arial"/>
          <w:sz w:val="22"/>
          <w:szCs w:val="22"/>
          <w:lang w:val="en-US"/>
        </w:rPr>
        <w:t xml:space="preserve"> </w:t>
      </w:r>
      <w:proofErr w:type="spellStart"/>
      <w:r w:rsidRPr="00265A38">
        <w:rPr>
          <w:rFonts w:eastAsia="Arial"/>
          <w:sz w:val="22"/>
          <w:szCs w:val="22"/>
          <w:lang w:val="en-US"/>
        </w:rPr>
        <w:t>từ</w:t>
      </w:r>
      <w:proofErr w:type="spellEnd"/>
      <w:r w:rsidRPr="00265A38">
        <w:rPr>
          <w:rFonts w:eastAsia="Arial"/>
          <w:sz w:val="22"/>
          <w:szCs w:val="22"/>
          <w:lang w:val="en-US"/>
        </w:rPr>
        <w:t xml:space="preserve"> </w:t>
      </w:r>
      <w:proofErr w:type="spellStart"/>
      <w:r w:rsidRPr="00265A38">
        <w:rPr>
          <w:rFonts w:eastAsia="Arial"/>
          <w:sz w:val="22"/>
          <w:szCs w:val="22"/>
          <w:lang w:val="en-US"/>
        </w:rPr>
        <w:t>việc</w:t>
      </w:r>
      <w:proofErr w:type="spellEnd"/>
      <w:r w:rsidRPr="00265A38">
        <w:rPr>
          <w:rFonts w:eastAsia="Arial"/>
          <w:sz w:val="22"/>
          <w:szCs w:val="22"/>
          <w:lang w:val="en-US"/>
        </w:rPr>
        <w:t xml:space="preserve"> </w:t>
      </w:r>
      <w:proofErr w:type="spellStart"/>
      <w:r w:rsidRPr="00265A38">
        <w:rPr>
          <w:rFonts w:eastAsia="Arial"/>
          <w:sz w:val="22"/>
          <w:szCs w:val="22"/>
          <w:lang w:val="en-US"/>
        </w:rPr>
        <w:t>Nhà</w:t>
      </w:r>
      <w:proofErr w:type="spellEnd"/>
      <w:r w:rsidRPr="00265A38">
        <w:rPr>
          <w:rFonts w:eastAsia="Arial"/>
          <w:sz w:val="22"/>
          <w:szCs w:val="22"/>
          <w:lang w:val="en-US"/>
        </w:rPr>
        <w:t xml:space="preserve"> </w:t>
      </w:r>
      <w:proofErr w:type="spellStart"/>
      <w:r w:rsidRPr="00265A38">
        <w:rPr>
          <w:rFonts w:eastAsia="Arial"/>
          <w:sz w:val="22"/>
          <w:szCs w:val="22"/>
          <w:lang w:val="en-US"/>
        </w:rPr>
        <w:t>Thầu</w:t>
      </w:r>
      <w:proofErr w:type="spellEnd"/>
      <w:r w:rsidRPr="00265A38">
        <w:rPr>
          <w:rFonts w:eastAsia="Arial"/>
          <w:sz w:val="22"/>
          <w:szCs w:val="22"/>
          <w:lang w:val="en-US"/>
        </w:rPr>
        <w:t xml:space="preserve"> </w:t>
      </w:r>
      <w:proofErr w:type="spellStart"/>
      <w:r w:rsidRPr="00265A38">
        <w:rPr>
          <w:rFonts w:eastAsia="Arial"/>
          <w:sz w:val="22"/>
          <w:szCs w:val="22"/>
          <w:lang w:val="en-US"/>
        </w:rPr>
        <w:t>không</w:t>
      </w:r>
      <w:proofErr w:type="spellEnd"/>
      <w:r w:rsidRPr="00265A38">
        <w:rPr>
          <w:rFonts w:eastAsia="Arial"/>
          <w:sz w:val="22"/>
          <w:szCs w:val="22"/>
          <w:lang w:val="en-US"/>
        </w:rPr>
        <w:t xml:space="preserve"> </w:t>
      </w:r>
      <w:proofErr w:type="spellStart"/>
      <w:r w:rsidRPr="00265A38">
        <w:rPr>
          <w:rFonts w:eastAsia="Arial"/>
          <w:sz w:val="22"/>
          <w:szCs w:val="22"/>
          <w:lang w:val="en-US"/>
        </w:rPr>
        <w:t>yêu</w:t>
      </w:r>
      <w:proofErr w:type="spellEnd"/>
      <w:r w:rsidRPr="00265A38">
        <w:rPr>
          <w:rFonts w:eastAsia="Arial"/>
          <w:sz w:val="22"/>
          <w:szCs w:val="22"/>
          <w:lang w:val="en-US"/>
        </w:rPr>
        <w:t xml:space="preserve"> </w:t>
      </w:r>
      <w:proofErr w:type="spellStart"/>
      <w:r w:rsidRPr="00265A38">
        <w:rPr>
          <w:rFonts w:eastAsia="Arial"/>
          <w:sz w:val="22"/>
          <w:szCs w:val="22"/>
          <w:lang w:val="en-US"/>
        </w:rPr>
        <w:t>cầu</w:t>
      </w:r>
      <w:proofErr w:type="spellEnd"/>
      <w:r w:rsidRPr="00265A38">
        <w:rPr>
          <w:rFonts w:eastAsia="Arial"/>
          <w:sz w:val="22"/>
          <w:szCs w:val="22"/>
          <w:lang w:val="en-US"/>
        </w:rPr>
        <w:t xml:space="preserve"> </w:t>
      </w:r>
      <w:proofErr w:type="spellStart"/>
      <w:r w:rsidRPr="00265A38">
        <w:rPr>
          <w:rFonts w:eastAsia="Arial"/>
          <w:sz w:val="22"/>
          <w:szCs w:val="22"/>
          <w:lang w:val="en-US"/>
        </w:rPr>
        <w:t>hoặc</w:t>
      </w:r>
      <w:proofErr w:type="spellEnd"/>
      <w:r w:rsidRPr="00265A38">
        <w:rPr>
          <w:rFonts w:eastAsia="Arial"/>
          <w:sz w:val="22"/>
          <w:szCs w:val="22"/>
          <w:lang w:val="en-US"/>
        </w:rPr>
        <w:t xml:space="preserve"> </w:t>
      </w:r>
      <w:proofErr w:type="spellStart"/>
      <w:r w:rsidRPr="00265A38">
        <w:rPr>
          <w:rFonts w:eastAsia="Arial"/>
          <w:sz w:val="22"/>
          <w:szCs w:val="22"/>
          <w:lang w:val="en-US"/>
        </w:rPr>
        <w:t>không</w:t>
      </w:r>
      <w:proofErr w:type="spellEnd"/>
      <w:r w:rsidRPr="00265A38">
        <w:rPr>
          <w:rFonts w:eastAsia="Arial"/>
          <w:sz w:val="22"/>
          <w:szCs w:val="22"/>
          <w:lang w:val="en-US"/>
        </w:rPr>
        <w:t xml:space="preserve"> </w:t>
      </w:r>
      <w:proofErr w:type="spellStart"/>
      <w:r w:rsidRPr="00265A38">
        <w:rPr>
          <w:rFonts w:eastAsia="Arial"/>
          <w:sz w:val="22"/>
          <w:szCs w:val="22"/>
          <w:lang w:val="en-US"/>
        </w:rPr>
        <w:t>tìm</w:t>
      </w:r>
      <w:proofErr w:type="spellEnd"/>
      <w:r w:rsidRPr="00265A38">
        <w:rPr>
          <w:rFonts w:eastAsia="Arial"/>
          <w:sz w:val="22"/>
          <w:szCs w:val="22"/>
          <w:lang w:val="en-US"/>
        </w:rPr>
        <w:t xml:space="preserve"> </w:t>
      </w:r>
      <w:proofErr w:type="spellStart"/>
      <w:r w:rsidRPr="00265A38">
        <w:rPr>
          <w:rFonts w:eastAsia="Arial"/>
          <w:sz w:val="22"/>
          <w:szCs w:val="22"/>
          <w:lang w:val="en-US"/>
        </w:rPr>
        <w:t>hiểu</w:t>
      </w:r>
      <w:proofErr w:type="spellEnd"/>
      <w:r w:rsidRPr="00265A38">
        <w:rPr>
          <w:rFonts w:eastAsia="Arial"/>
          <w:sz w:val="22"/>
          <w:szCs w:val="22"/>
          <w:lang w:val="en-US"/>
        </w:rPr>
        <w:t xml:space="preserve"> </w:t>
      </w:r>
      <w:proofErr w:type="spellStart"/>
      <w:r w:rsidRPr="00265A38">
        <w:rPr>
          <w:rFonts w:eastAsia="Arial"/>
          <w:sz w:val="22"/>
          <w:szCs w:val="22"/>
          <w:lang w:val="en-US"/>
        </w:rPr>
        <w:t>phù</w:t>
      </w:r>
      <w:proofErr w:type="spellEnd"/>
      <w:r w:rsidRPr="00265A38">
        <w:rPr>
          <w:rFonts w:eastAsia="Arial"/>
          <w:sz w:val="22"/>
          <w:szCs w:val="22"/>
          <w:lang w:val="en-US"/>
        </w:rPr>
        <w:t xml:space="preserve"> </w:t>
      </w:r>
      <w:proofErr w:type="spellStart"/>
      <w:r w:rsidRPr="00265A38">
        <w:rPr>
          <w:rFonts w:eastAsia="Arial"/>
          <w:sz w:val="22"/>
          <w:szCs w:val="22"/>
          <w:lang w:val="en-US"/>
        </w:rPr>
        <w:t>hợp</w:t>
      </w:r>
      <w:proofErr w:type="spellEnd"/>
      <w:r w:rsidRPr="00265A38">
        <w:rPr>
          <w:rFonts w:eastAsia="Arial"/>
          <w:sz w:val="22"/>
          <w:szCs w:val="22"/>
          <w:lang w:val="en-US"/>
        </w:rPr>
        <w:t xml:space="preserve"> </w:t>
      </w:r>
      <w:proofErr w:type="spellStart"/>
      <w:r w:rsidRPr="00265A38">
        <w:rPr>
          <w:rFonts w:eastAsia="Arial"/>
          <w:sz w:val="22"/>
          <w:szCs w:val="22"/>
          <w:lang w:val="en-US"/>
        </w:rPr>
        <w:t>các</w:t>
      </w:r>
      <w:proofErr w:type="spellEnd"/>
      <w:r w:rsidRPr="00265A38">
        <w:rPr>
          <w:rFonts w:eastAsia="Arial"/>
          <w:sz w:val="22"/>
          <w:szCs w:val="22"/>
          <w:lang w:val="en-US"/>
        </w:rPr>
        <w:t xml:space="preserve"> </w:t>
      </w:r>
      <w:proofErr w:type="spellStart"/>
      <w:r w:rsidRPr="00265A38">
        <w:rPr>
          <w:rFonts w:eastAsia="Arial"/>
          <w:sz w:val="22"/>
          <w:szCs w:val="22"/>
          <w:lang w:val="en-US"/>
        </w:rPr>
        <w:t>thông</w:t>
      </w:r>
      <w:proofErr w:type="spellEnd"/>
      <w:r w:rsidRPr="00265A38">
        <w:rPr>
          <w:rFonts w:eastAsia="Arial"/>
          <w:sz w:val="22"/>
          <w:szCs w:val="22"/>
          <w:lang w:val="en-US"/>
        </w:rPr>
        <w:t xml:space="preserve"> tin </w:t>
      </w:r>
      <w:proofErr w:type="spellStart"/>
      <w:r w:rsidRPr="00265A38">
        <w:rPr>
          <w:rFonts w:eastAsia="Arial"/>
          <w:sz w:val="22"/>
          <w:szCs w:val="22"/>
          <w:lang w:val="en-US"/>
        </w:rPr>
        <w:t>trên</w:t>
      </w:r>
      <w:proofErr w:type="spellEnd"/>
      <w:r w:rsidRPr="00265A38">
        <w:rPr>
          <w:rFonts w:eastAsia="Arial"/>
          <w:sz w:val="22"/>
          <w:szCs w:val="22"/>
          <w:lang w:val="en-US"/>
        </w:rPr>
        <w:t xml:space="preserve"> </w:t>
      </w:r>
      <w:proofErr w:type="spellStart"/>
      <w:r w:rsidRPr="00265A38">
        <w:rPr>
          <w:rFonts w:eastAsia="Arial"/>
          <w:sz w:val="22"/>
          <w:szCs w:val="22"/>
          <w:lang w:val="en-US"/>
        </w:rPr>
        <w:t>được</w:t>
      </w:r>
      <w:proofErr w:type="spellEnd"/>
      <w:r w:rsidRPr="00265A38">
        <w:rPr>
          <w:rFonts w:eastAsia="Arial"/>
          <w:sz w:val="22"/>
          <w:szCs w:val="22"/>
          <w:lang w:val="en-US"/>
        </w:rPr>
        <w:t xml:space="preserve"> </w:t>
      </w:r>
      <w:proofErr w:type="spellStart"/>
      <w:r w:rsidRPr="00265A38">
        <w:rPr>
          <w:rFonts w:eastAsia="Arial"/>
          <w:sz w:val="22"/>
          <w:szCs w:val="22"/>
          <w:lang w:val="en-US"/>
        </w:rPr>
        <w:t>chấp</w:t>
      </w:r>
      <w:proofErr w:type="spellEnd"/>
      <w:r w:rsidRPr="00265A38">
        <w:rPr>
          <w:rFonts w:eastAsia="Arial"/>
          <w:sz w:val="22"/>
          <w:szCs w:val="22"/>
          <w:lang w:val="en-US"/>
        </w:rPr>
        <w:t xml:space="preserve"> </w:t>
      </w:r>
      <w:proofErr w:type="spellStart"/>
      <w:r w:rsidRPr="00265A38">
        <w:rPr>
          <w:rFonts w:eastAsia="Arial"/>
          <w:sz w:val="22"/>
          <w:szCs w:val="22"/>
          <w:lang w:val="en-US"/>
        </w:rPr>
        <w:t>nhận</w:t>
      </w:r>
      <w:proofErr w:type="spellEnd"/>
    </w:p>
    <w:p w14:paraId="6E250A22" w14:textId="77777777" w:rsidR="0011530D" w:rsidRPr="00DA0EA0" w:rsidRDefault="0011530D" w:rsidP="00F21252">
      <w:pPr>
        <w:keepLines w:val="0"/>
        <w:overflowPunct/>
        <w:autoSpaceDE/>
        <w:autoSpaceDN/>
        <w:adjustRightInd/>
        <w:ind w:left="720"/>
        <w:textAlignment w:val="auto"/>
        <w:rPr>
          <w:rFonts w:cs="Arial"/>
          <w:sz w:val="22"/>
          <w:szCs w:val="22"/>
          <w:lang w:val="vi-VN"/>
        </w:rPr>
      </w:pPr>
    </w:p>
    <w:p w14:paraId="669DEBD2" w14:textId="4E167F32" w:rsidR="00F21252" w:rsidRDefault="00F21252" w:rsidP="00D0120A">
      <w:pPr>
        <w:keepLines w:val="0"/>
        <w:overflowPunct/>
        <w:autoSpaceDE/>
        <w:autoSpaceDN/>
        <w:adjustRightInd/>
        <w:ind w:left="720"/>
        <w:textAlignment w:val="auto"/>
        <w:rPr>
          <w:rFonts w:cs="Arial"/>
          <w:sz w:val="22"/>
          <w:szCs w:val="22"/>
        </w:rPr>
      </w:pPr>
      <w:r w:rsidRPr="00F64C66">
        <w:rPr>
          <w:rFonts w:cs="Arial"/>
          <w:sz w:val="22"/>
          <w:szCs w:val="22"/>
        </w:rPr>
        <w:t>Notwithstanding the generality of the foregoing</w:t>
      </w:r>
      <w:r w:rsidR="00A75A7D" w:rsidRPr="00F64C66">
        <w:rPr>
          <w:rFonts w:cs="Arial"/>
          <w:sz w:val="22"/>
          <w:szCs w:val="22"/>
        </w:rPr>
        <w:t xml:space="preserve"> and without limiting its obligations under Sub-Clause 5.1 [</w:t>
      </w:r>
      <w:r w:rsidR="00A75A7D" w:rsidRPr="00F62726">
        <w:rPr>
          <w:rFonts w:cs="Arial"/>
          <w:i/>
          <w:sz w:val="22"/>
          <w:szCs w:val="22"/>
        </w:rPr>
        <w:t>General Design Obligations</w:t>
      </w:r>
      <w:r w:rsidR="00A75A7D" w:rsidRPr="00F64C66">
        <w:rPr>
          <w:rFonts w:cs="Arial"/>
          <w:sz w:val="22"/>
          <w:szCs w:val="22"/>
        </w:rPr>
        <w:t>]</w:t>
      </w:r>
      <w:r w:rsidRPr="00F64C66">
        <w:rPr>
          <w:rFonts w:cs="Arial"/>
          <w:sz w:val="22"/>
          <w:szCs w:val="22"/>
        </w:rPr>
        <w:t xml:space="preserve">, the Contractor shall be responsible for identifying in a timely manner any error, </w:t>
      </w:r>
      <w:r w:rsidR="00871462" w:rsidRPr="00F64C66">
        <w:rPr>
          <w:rFonts w:cs="Arial"/>
          <w:sz w:val="22"/>
          <w:szCs w:val="22"/>
        </w:rPr>
        <w:t xml:space="preserve">fault or other defect, or </w:t>
      </w:r>
      <w:r w:rsidRPr="00F64C66">
        <w:rPr>
          <w:rFonts w:cs="Arial"/>
          <w:sz w:val="22"/>
          <w:szCs w:val="22"/>
        </w:rPr>
        <w:t xml:space="preserve">ambiguity or discrepancy </w:t>
      </w:r>
      <w:r w:rsidR="006F2745" w:rsidRPr="00F64C66">
        <w:rPr>
          <w:rFonts w:cs="Arial"/>
          <w:sz w:val="22"/>
          <w:szCs w:val="22"/>
        </w:rPr>
        <w:t>discovered by the Contractor</w:t>
      </w:r>
      <w:r w:rsidRPr="00F64C66">
        <w:rPr>
          <w:rFonts w:cs="Arial"/>
          <w:sz w:val="22"/>
          <w:szCs w:val="22"/>
        </w:rPr>
        <w:t xml:space="preserve"> in the </w:t>
      </w:r>
      <w:r w:rsidR="006F2745" w:rsidRPr="00F64C66">
        <w:rPr>
          <w:rFonts w:cs="Arial"/>
          <w:sz w:val="22"/>
          <w:szCs w:val="22"/>
        </w:rPr>
        <w:t>Employer’s Requirements or</w:t>
      </w:r>
      <w:r w:rsidRPr="00F64C66">
        <w:rPr>
          <w:rFonts w:cs="Arial"/>
          <w:sz w:val="22"/>
          <w:szCs w:val="22"/>
        </w:rPr>
        <w:t xml:space="preserve"> that a</w:t>
      </w:r>
      <w:r w:rsidR="00F77234" w:rsidRPr="00F64C66">
        <w:rPr>
          <w:rFonts w:cs="Arial"/>
          <w:sz w:val="22"/>
          <w:szCs w:val="22"/>
        </w:rPr>
        <w:t>n experienced</w:t>
      </w:r>
      <w:r w:rsidRPr="00F64C66">
        <w:rPr>
          <w:rFonts w:cs="Arial"/>
          <w:sz w:val="22"/>
          <w:szCs w:val="22"/>
        </w:rPr>
        <w:t xml:space="preserve"> contractor would be expected to identify </w:t>
      </w:r>
      <w:r w:rsidR="006F2745" w:rsidRPr="00F64C66">
        <w:rPr>
          <w:rFonts w:cs="Arial"/>
          <w:sz w:val="22"/>
          <w:szCs w:val="22"/>
        </w:rPr>
        <w:t xml:space="preserve">in the Employer’s Requirements </w:t>
      </w:r>
      <w:r w:rsidRPr="00F64C66">
        <w:rPr>
          <w:rFonts w:cs="Arial"/>
          <w:sz w:val="22"/>
          <w:szCs w:val="22"/>
        </w:rPr>
        <w:t>during both the tender period</w:t>
      </w:r>
      <w:r w:rsidR="00871462" w:rsidRPr="00F64C66">
        <w:rPr>
          <w:rFonts w:cs="Arial"/>
          <w:sz w:val="22"/>
          <w:szCs w:val="22"/>
        </w:rPr>
        <w:t>,</w:t>
      </w:r>
      <w:r w:rsidRPr="00F64C66">
        <w:rPr>
          <w:rFonts w:cs="Arial"/>
          <w:sz w:val="22"/>
          <w:szCs w:val="22"/>
        </w:rPr>
        <w:t xml:space="preserve"> during the detailed design phase</w:t>
      </w:r>
      <w:r w:rsidR="00871462" w:rsidRPr="00F64C66">
        <w:rPr>
          <w:rFonts w:cs="Arial"/>
          <w:sz w:val="22"/>
          <w:szCs w:val="22"/>
        </w:rPr>
        <w:t xml:space="preserve"> and the implementation of the Works</w:t>
      </w:r>
      <w:r w:rsidRPr="00F62726">
        <w:rPr>
          <w:rFonts w:cs="Arial"/>
          <w:sz w:val="22"/>
          <w:szCs w:val="22"/>
        </w:rPr>
        <w:t xml:space="preserve">. </w:t>
      </w:r>
      <w:r w:rsidR="00387EF4">
        <w:rPr>
          <w:rFonts w:cs="Arial"/>
          <w:sz w:val="22"/>
          <w:szCs w:val="22"/>
        </w:rPr>
        <w:t xml:space="preserve"> </w:t>
      </w:r>
    </w:p>
    <w:p w14:paraId="27A93FE2" w14:textId="2E395AC1" w:rsidR="00DA0EA0" w:rsidRDefault="00DA0EA0" w:rsidP="00D0120A">
      <w:pPr>
        <w:keepLines w:val="0"/>
        <w:overflowPunct/>
        <w:autoSpaceDE/>
        <w:autoSpaceDN/>
        <w:adjustRightInd/>
        <w:ind w:left="720"/>
        <w:textAlignment w:val="auto"/>
        <w:rPr>
          <w:rFonts w:cs="Arial"/>
          <w:color w:val="0070C0"/>
          <w:sz w:val="22"/>
          <w:szCs w:val="22"/>
        </w:rPr>
      </w:pPr>
      <w:proofErr w:type="spellStart"/>
      <w:r w:rsidRPr="00DA0EA0">
        <w:rPr>
          <w:rFonts w:cs="Arial"/>
          <w:color w:val="0070C0"/>
          <w:sz w:val="22"/>
          <w:szCs w:val="22"/>
        </w:rPr>
        <w:t>Bất</w:t>
      </w:r>
      <w:proofErr w:type="spellEnd"/>
      <w:r w:rsidRPr="00DA0EA0">
        <w:rPr>
          <w:rFonts w:cs="Arial"/>
          <w:color w:val="0070C0"/>
          <w:sz w:val="22"/>
          <w:szCs w:val="22"/>
        </w:rPr>
        <w:t xml:space="preserve"> </w:t>
      </w:r>
      <w:proofErr w:type="spellStart"/>
      <w:r w:rsidRPr="00DA0EA0">
        <w:rPr>
          <w:rFonts w:cs="Arial"/>
          <w:color w:val="0070C0"/>
          <w:sz w:val="22"/>
          <w:szCs w:val="22"/>
        </w:rPr>
        <w:t>kể</w:t>
      </w:r>
      <w:proofErr w:type="spellEnd"/>
      <w:r w:rsidRPr="00DA0EA0">
        <w:rPr>
          <w:rFonts w:cs="Arial"/>
          <w:color w:val="0070C0"/>
          <w:sz w:val="22"/>
          <w:szCs w:val="22"/>
        </w:rPr>
        <w:t xml:space="preserve"> </w:t>
      </w:r>
      <w:proofErr w:type="spellStart"/>
      <w:r w:rsidRPr="00DA0EA0">
        <w:rPr>
          <w:rFonts w:cs="Arial"/>
          <w:color w:val="0070C0"/>
          <w:sz w:val="22"/>
          <w:szCs w:val="22"/>
        </w:rPr>
        <w:t>tính</w:t>
      </w:r>
      <w:proofErr w:type="spellEnd"/>
      <w:r w:rsidRPr="00DA0EA0">
        <w:rPr>
          <w:rFonts w:cs="Arial"/>
          <w:color w:val="0070C0"/>
          <w:sz w:val="22"/>
          <w:szCs w:val="22"/>
        </w:rPr>
        <w:t xml:space="preserve"> </w:t>
      </w:r>
      <w:proofErr w:type="spellStart"/>
      <w:r w:rsidRPr="00DA0EA0">
        <w:rPr>
          <w:rFonts w:cs="Arial"/>
          <w:color w:val="0070C0"/>
          <w:sz w:val="22"/>
          <w:szCs w:val="22"/>
        </w:rPr>
        <w:t>tổng</w:t>
      </w:r>
      <w:proofErr w:type="spellEnd"/>
      <w:r w:rsidRPr="00DA0EA0">
        <w:rPr>
          <w:rFonts w:cs="Arial"/>
          <w:color w:val="0070C0"/>
          <w:sz w:val="22"/>
          <w:szCs w:val="22"/>
        </w:rPr>
        <w:t xml:space="preserve"> </w:t>
      </w:r>
      <w:proofErr w:type="spellStart"/>
      <w:r w:rsidRPr="00DA0EA0">
        <w:rPr>
          <w:rFonts w:cs="Arial"/>
          <w:color w:val="0070C0"/>
          <w:sz w:val="22"/>
          <w:szCs w:val="22"/>
        </w:rPr>
        <w:t>quát</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w:t>
      </w:r>
      <w:proofErr w:type="spellStart"/>
      <w:r w:rsidRPr="00DA0EA0">
        <w:rPr>
          <w:rFonts w:cs="Arial"/>
          <w:color w:val="0070C0"/>
          <w:sz w:val="22"/>
          <w:szCs w:val="22"/>
        </w:rPr>
        <w:t>những</w:t>
      </w:r>
      <w:proofErr w:type="spellEnd"/>
      <w:r w:rsidRPr="00DA0EA0">
        <w:rPr>
          <w:rFonts w:cs="Arial"/>
          <w:color w:val="0070C0"/>
          <w:sz w:val="22"/>
          <w:szCs w:val="22"/>
        </w:rPr>
        <w:t xml:space="preserve"> </w:t>
      </w:r>
      <w:proofErr w:type="spellStart"/>
      <w:r w:rsidRPr="00DA0EA0">
        <w:rPr>
          <w:rFonts w:cs="Arial"/>
          <w:color w:val="0070C0"/>
          <w:sz w:val="22"/>
          <w:szCs w:val="22"/>
        </w:rPr>
        <w:t>điều</w:t>
      </w:r>
      <w:proofErr w:type="spellEnd"/>
      <w:r w:rsidRPr="00DA0EA0">
        <w:rPr>
          <w:rFonts w:cs="Arial"/>
          <w:color w:val="0070C0"/>
          <w:sz w:val="22"/>
          <w:szCs w:val="22"/>
        </w:rPr>
        <w:t xml:space="preserve"> </w:t>
      </w:r>
      <w:proofErr w:type="spellStart"/>
      <w:r w:rsidRPr="00DA0EA0">
        <w:rPr>
          <w:rFonts w:cs="Arial"/>
          <w:color w:val="0070C0"/>
          <w:sz w:val="22"/>
          <w:szCs w:val="22"/>
        </w:rPr>
        <w:t>đã</w:t>
      </w:r>
      <w:proofErr w:type="spellEnd"/>
      <w:r w:rsidRPr="00DA0EA0">
        <w:rPr>
          <w:rFonts w:cs="Arial"/>
          <w:color w:val="0070C0"/>
          <w:sz w:val="22"/>
          <w:szCs w:val="22"/>
        </w:rPr>
        <w:t xml:space="preserve"> </w:t>
      </w:r>
      <w:proofErr w:type="spellStart"/>
      <w:r w:rsidRPr="00DA0EA0">
        <w:rPr>
          <w:rFonts w:cs="Arial"/>
          <w:color w:val="0070C0"/>
          <w:sz w:val="22"/>
          <w:szCs w:val="22"/>
        </w:rPr>
        <w:t>nêu</w:t>
      </w:r>
      <w:proofErr w:type="spellEnd"/>
      <w:r w:rsidRPr="00DA0EA0">
        <w:rPr>
          <w:rFonts w:cs="Arial"/>
          <w:color w:val="0070C0"/>
          <w:sz w:val="22"/>
          <w:szCs w:val="22"/>
        </w:rPr>
        <w:t xml:space="preserve"> ở </w:t>
      </w:r>
      <w:proofErr w:type="spellStart"/>
      <w:r w:rsidRPr="00DA0EA0">
        <w:rPr>
          <w:rFonts w:cs="Arial"/>
          <w:color w:val="0070C0"/>
          <w:sz w:val="22"/>
          <w:szCs w:val="22"/>
        </w:rPr>
        <w:t>trên</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không</w:t>
      </w:r>
      <w:proofErr w:type="spellEnd"/>
      <w:r w:rsidRPr="00DA0EA0">
        <w:rPr>
          <w:rFonts w:cs="Arial"/>
          <w:color w:val="0070C0"/>
          <w:sz w:val="22"/>
          <w:szCs w:val="22"/>
        </w:rPr>
        <w:t xml:space="preserve"> </w:t>
      </w:r>
      <w:proofErr w:type="spellStart"/>
      <w:r w:rsidRPr="00DA0EA0">
        <w:rPr>
          <w:rFonts w:cs="Arial"/>
          <w:color w:val="0070C0"/>
          <w:sz w:val="22"/>
          <w:szCs w:val="22"/>
        </w:rPr>
        <w:t>giới</w:t>
      </w:r>
      <w:proofErr w:type="spellEnd"/>
      <w:r w:rsidRPr="00DA0EA0">
        <w:rPr>
          <w:rFonts w:cs="Arial"/>
          <w:color w:val="0070C0"/>
          <w:sz w:val="22"/>
          <w:szCs w:val="22"/>
        </w:rPr>
        <w:t xml:space="preserve"> </w:t>
      </w:r>
      <w:proofErr w:type="spellStart"/>
      <w:r w:rsidRPr="00DA0EA0">
        <w:rPr>
          <w:rFonts w:cs="Arial"/>
          <w:color w:val="0070C0"/>
          <w:sz w:val="22"/>
          <w:szCs w:val="22"/>
        </w:rPr>
        <w:t>hạn</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nghĩa</w:t>
      </w:r>
      <w:proofErr w:type="spellEnd"/>
      <w:r w:rsidRPr="00DA0EA0">
        <w:rPr>
          <w:rFonts w:cs="Arial"/>
          <w:color w:val="0070C0"/>
          <w:sz w:val="22"/>
          <w:szCs w:val="22"/>
        </w:rPr>
        <w:t xml:space="preserve"> </w:t>
      </w:r>
      <w:proofErr w:type="spellStart"/>
      <w:r w:rsidRPr="00DA0EA0">
        <w:rPr>
          <w:rFonts w:cs="Arial"/>
          <w:color w:val="0070C0"/>
          <w:sz w:val="22"/>
          <w:szCs w:val="22"/>
        </w:rPr>
        <w:t>vụ</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w:t>
      </w:r>
      <w:proofErr w:type="spellStart"/>
      <w:r w:rsidRPr="00DA0EA0">
        <w:rPr>
          <w:rFonts w:cs="Arial"/>
          <w:color w:val="0070C0"/>
          <w:sz w:val="22"/>
          <w:szCs w:val="22"/>
        </w:rPr>
        <w:t>mình</w:t>
      </w:r>
      <w:proofErr w:type="spellEnd"/>
      <w:r w:rsidRPr="00DA0EA0">
        <w:rPr>
          <w:rFonts w:cs="Arial"/>
          <w:color w:val="0070C0"/>
          <w:sz w:val="22"/>
          <w:szCs w:val="22"/>
        </w:rPr>
        <w:t xml:space="preserve"> </w:t>
      </w:r>
      <w:proofErr w:type="spellStart"/>
      <w:r w:rsidRPr="00DA0EA0">
        <w:rPr>
          <w:rFonts w:cs="Arial"/>
          <w:color w:val="0070C0"/>
          <w:sz w:val="22"/>
          <w:szCs w:val="22"/>
        </w:rPr>
        <w:t>theo</w:t>
      </w:r>
      <w:proofErr w:type="spellEnd"/>
      <w:r w:rsidRPr="00DA0EA0">
        <w:rPr>
          <w:rFonts w:cs="Arial"/>
          <w:color w:val="0070C0"/>
          <w:sz w:val="22"/>
          <w:szCs w:val="22"/>
        </w:rPr>
        <w:t xml:space="preserve"> </w:t>
      </w:r>
      <w:proofErr w:type="spellStart"/>
      <w:r w:rsidRPr="00DA0EA0">
        <w:rPr>
          <w:rFonts w:cs="Arial"/>
          <w:color w:val="0070C0"/>
          <w:sz w:val="22"/>
          <w:szCs w:val="22"/>
        </w:rPr>
        <w:t>Khoản</w:t>
      </w:r>
      <w:proofErr w:type="spellEnd"/>
      <w:r w:rsidRPr="00DA0EA0">
        <w:rPr>
          <w:rFonts w:cs="Arial"/>
          <w:color w:val="0070C0"/>
          <w:sz w:val="22"/>
          <w:szCs w:val="22"/>
        </w:rPr>
        <w:t xml:space="preserve"> 5.1 </w:t>
      </w:r>
      <w:r w:rsidRPr="00DA0EA0">
        <w:rPr>
          <w:rFonts w:cs="Arial"/>
          <w:i/>
          <w:iCs/>
          <w:color w:val="0070C0"/>
          <w:sz w:val="22"/>
          <w:szCs w:val="22"/>
        </w:rPr>
        <w:t>[</w:t>
      </w:r>
      <w:r w:rsidRPr="00DA0EA0">
        <w:rPr>
          <w:rFonts w:cs="Arial"/>
          <w:i/>
          <w:iCs/>
          <w:color w:val="0070C0"/>
          <w:sz w:val="22"/>
          <w:szCs w:val="22"/>
          <w:lang w:val="vi-VN"/>
        </w:rPr>
        <w:t>Trách nhiệm chung đối với Thiết kế</w:t>
      </w:r>
      <w:r w:rsidRPr="00DA0EA0">
        <w:rPr>
          <w:rFonts w:cs="Arial"/>
          <w:i/>
          <w:iCs/>
          <w:color w:val="0070C0"/>
          <w:sz w:val="22"/>
          <w:szCs w:val="22"/>
        </w:rPr>
        <w:t>]</w:t>
      </w:r>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phải</w:t>
      </w:r>
      <w:proofErr w:type="spellEnd"/>
      <w:r w:rsidRPr="00DA0EA0">
        <w:rPr>
          <w:rFonts w:cs="Arial"/>
          <w:color w:val="0070C0"/>
          <w:sz w:val="22"/>
          <w:szCs w:val="22"/>
        </w:rPr>
        <w:t xml:space="preserve"> </w:t>
      </w:r>
      <w:proofErr w:type="spellStart"/>
      <w:r w:rsidRPr="00DA0EA0">
        <w:rPr>
          <w:rFonts w:cs="Arial"/>
          <w:color w:val="0070C0"/>
          <w:sz w:val="22"/>
          <w:szCs w:val="22"/>
        </w:rPr>
        <w:t>chịu</w:t>
      </w:r>
      <w:proofErr w:type="spellEnd"/>
      <w:r w:rsidRPr="00DA0EA0">
        <w:rPr>
          <w:rFonts w:cs="Arial"/>
          <w:color w:val="0070C0"/>
          <w:sz w:val="22"/>
          <w:szCs w:val="22"/>
        </w:rPr>
        <w:t xml:space="preserve"> </w:t>
      </w:r>
      <w:proofErr w:type="spellStart"/>
      <w:r w:rsidRPr="00DA0EA0">
        <w:rPr>
          <w:rFonts w:cs="Arial"/>
          <w:color w:val="0070C0"/>
          <w:sz w:val="22"/>
          <w:szCs w:val="22"/>
        </w:rPr>
        <w:t>trách</w:t>
      </w:r>
      <w:proofErr w:type="spellEnd"/>
      <w:r w:rsidRPr="00DA0EA0">
        <w:rPr>
          <w:rFonts w:cs="Arial"/>
          <w:color w:val="0070C0"/>
          <w:sz w:val="22"/>
          <w:szCs w:val="22"/>
        </w:rPr>
        <w:t xml:space="preserve"> </w:t>
      </w:r>
      <w:proofErr w:type="spellStart"/>
      <w:r w:rsidRPr="00DA0EA0">
        <w:rPr>
          <w:rFonts w:cs="Arial"/>
          <w:color w:val="0070C0"/>
          <w:sz w:val="22"/>
          <w:szCs w:val="22"/>
        </w:rPr>
        <w:t>nhiệm</w:t>
      </w:r>
      <w:proofErr w:type="spellEnd"/>
      <w:r w:rsidRPr="00DA0EA0">
        <w:rPr>
          <w:rFonts w:cs="Arial"/>
          <w:color w:val="0070C0"/>
          <w:sz w:val="22"/>
          <w:szCs w:val="22"/>
        </w:rPr>
        <w:t xml:space="preserve"> </w:t>
      </w:r>
      <w:proofErr w:type="spellStart"/>
      <w:r w:rsidRPr="00DA0EA0">
        <w:rPr>
          <w:rFonts w:cs="Arial"/>
          <w:color w:val="0070C0"/>
          <w:sz w:val="22"/>
          <w:szCs w:val="22"/>
        </w:rPr>
        <w:t>xác</w:t>
      </w:r>
      <w:proofErr w:type="spellEnd"/>
      <w:r w:rsidRPr="00DA0EA0">
        <w:rPr>
          <w:rFonts w:cs="Arial"/>
          <w:color w:val="0070C0"/>
          <w:sz w:val="22"/>
          <w:szCs w:val="22"/>
        </w:rPr>
        <w:t xml:space="preserve"> </w:t>
      </w:r>
      <w:proofErr w:type="spellStart"/>
      <w:r w:rsidRPr="00DA0EA0">
        <w:rPr>
          <w:rFonts w:cs="Arial"/>
          <w:color w:val="0070C0"/>
          <w:sz w:val="22"/>
          <w:szCs w:val="22"/>
        </w:rPr>
        <w:t>định</w:t>
      </w:r>
      <w:proofErr w:type="spellEnd"/>
      <w:r w:rsidRPr="00DA0EA0">
        <w:rPr>
          <w:rFonts w:cs="Arial"/>
          <w:color w:val="0070C0"/>
          <w:sz w:val="22"/>
          <w:szCs w:val="22"/>
        </w:rPr>
        <w:t xml:space="preserve"> </w:t>
      </w:r>
      <w:proofErr w:type="spellStart"/>
      <w:r w:rsidRPr="00DA0EA0">
        <w:rPr>
          <w:rFonts w:cs="Arial"/>
          <w:color w:val="0070C0"/>
          <w:sz w:val="22"/>
          <w:szCs w:val="22"/>
        </w:rPr>
        <w:t>kịp</w:t>
      </w:r>
      <w:proofErr w:type="spellEnd"/>
      <w:r w:rsidRPr="00DA0EA0">
        <w:rPr>
          <w:rFonts w:cs="Arial"/>
          <w:color w:val="0070C0"/>
          <w:sz w:val="22"/>
          <w:szCs w:val="22"/>
        </w:rPr>
        <w:t xml:space="preserve"> </w:t>
      </w:r>
      <w:proofErr w:type="spellStart"/>
      <w:r w:rsidRPr="00DA0EA0">
        <w:rPr>
          <w:rFonts w:cs="Arial"/>
          <w:color w:val="0070C0"/>
          <w:sz w:val="22"/>
          <w:szCs w:val="22"/>
        </w:rPr>
        <w:t>thời</w:t>
      </w:r>
      <w:proofErr w:type="spellEnd"/>
      <w:r w:rsidRPr="00DA0EA0">
        <w:rPr>
          <w:rFonts w:cs="Arial"/>
          <w:color w:val="0070C0"/>
          <w:sz w:val="22"/>
          <w:szCs w:val="22"/>
        </w:rPr>
        <w:t xml:space="preserve"> </w:t>
      </w:r>
      <w:proofErr w:type="spellStart"/>
      <w:r w:rsidRPr="00DA0EA0">
        <w:rPr>
          <w:rFonts w:cs="Arial"/>
          <w:color w:val="0070C0"/>
          <w:sz w:val="22"/>
          <w:szCs w:val="22"/>
        </w:rPr>
        <w:t>mọi</w:t>
      </w:r>
      <w:proofErr w:type="spellEnd"/>
      <w:r w:rsidRPr="00DA0EA0">
        <w:rPr>
          <w:rFonts w:cs="Arial"/>
          <w:color w:val="0070C0"/>
          <w:sz w:val="22"/>
          <w:szCs w:val="22"/>
        </w:rPr>
        <w:t xml:space="preserve"> </w:t>
      </w:r>
      <w:proofErr w:type="spellStart"/>
      <w:r w:rsidRPr="00DA0EA0">
        <w:rPr>
          <w:rFonts w:cs="Arial"/>
          <w:color w:val="0070C0"/>
          <w:sz w:val="22"/>
          <w:szCs w:val="22"/>
        </w:rPr>
        <w:t>lỗi</w:t>
      </w:r>
      <w:proofErr w:type="spellEnd"/>
      <w:r w:rsidRPr="00DA0EA0">
        <w:rPr>
          <w:rFonts w:cs="Arial"/>
          <w:color w:val="0070C0"/>
          <w:sz w:val="22"/>
          <w:szCs w:val="22"/>
        </w:rPr>
        <w:t xml:space="preserve">, </w:t>
      </w:r>
      <w:proofErr w:type="spellStart"/>
      <w:r w:rsidRPr="00DA0EA0">
        <w:rPr>
          <w:rFonts w:cs="Arial"/>
          <w:color w:val="0070C0"/>
          <w:sz w:val="22"/>
          <w:szCs w:val="22"/>
        </w:rPr>
        <w:t>thiếu</w:t>
      </w:r>
      <w:proofErr w:type="spellEnd"/>
      <w:r w:rsidRPr="00DA0EA0">
        <w:rPr>
          <w:rFonts w:cs="Arial"/>
          <w:color w:val="0070C0"/>
          <w:sz w:val="22"/>
          <w:szCs w:val="22"/>
        </w:rPr>
        <w:t xml:space="preserve"> </w:t>
      </w:r>
      <w:proofErr w:type="spellStart"/>
      <w:r w:rsidRPr="00DA0EA0">
        <w:rPr>
          <w:rFonts w:cs="Arial"/>
          <w:color w:val="0070C0"/>
          <w:sz w:val="22"/>
          <w:szCs w:val="22"/>
        </w:rPr>
        <w:t>sót</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khuyết</w:t>
      </w:r>
      <w:proofErr w:type="spellEnd"/>
      <w:r w:rsidRPr="00DA0EA0">
        <w:rPr>
          <w:rFonts w:cs="Arial"/>
          <w:color w:val="0070C0"/>
          <w:sz w:val="22"/>
          <w:szCs w:val="22"/>
        </w:rPr>
        <w:t xml:space="preserve"> </w:t>
      </w:r>
      <w:proofErr w:type="spellStart"/>
      <w:r w:rsidRPr="00DA0EA0">
        <w:rPr>
          <w:rFonts w:cs="Arial"/>
          <w:color w:val="0070C0"/>
          <w:sz w:val="22"/>
          <w:szCs w:val="22"/>
        </w:rPr>
        <w:t>điểm</w:t>
      </w:r>
      <w:proofErr w:type="spellEnd"/>
      <w:r w:rsidRPr="00DA0EA0">
        <w:rPr>
          <w:rFonts w:cs="Arial"/>
          <w:color w:val="0070C0"/>
          <w:sz w:val="22"/>
          <w:szCs w:val="22"/>
        </w:rPr>
        <w:t xml:space="preserve"> </w:t>
      </w:r>
      <w:proofErr w:type="spellStart"/>
      <w:r w:rsidRPr="00DA0EA0">
        <w:rPr>
          <w:rFonts w:cs="Arial"/>
          <w:color w:val="0070C0"/>
          <w:sz w:val="22"/>
          <w:szCs w:val="22"/>
        </w:rPr>
        <w:t>khác</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sự</w:t>
      </w:r>
      <w:proofErr w:type="spellEnd"/>
      <w:r w:rsidRPr="00DA0EA0">
        <w:rPr>
          <w:rFonts w:cs="Arial"/>
          <w:color w:val="0070C0"/>
          <w:sz w:val="22"/>
          <w:szCs w:val="22"/>
        </w:rPr>
        <w:t xml:space="preserve"> </w:t>
      </w:r>
      <w:proofErr w:type="spellStart"/>
      <w:r w:rsidRPr="00DA0EA0">
        <w:rPr>
          <w:rFonts w:cs="Arial"/>
          <w:color w:val="0070C0"/>
          <w:sz w:val="22"/>
          <w:szCs w:val="22"/>
        </w:rPr>
        <w:t>mơ</w:t>
      </w:r>
      <w:proofErr w:type="spellEnd"/>
      <w:r w:rsidRPr="00DA0EA0">
        <w:rPr>
          <w:rFonts w:cs="Arial"/>
          <w:color w:val="0070C0"/>
          <w:sz w:val="22"/>
          <w:szCs w:val="22"/>
        </w:rPr>
        <w:t xml:space="preserve"> </w:t>
      </w:r>
      <w:proofErr w:type="spellStart"/>
      <w:r w:rsidRPr="00DA0EA0">
        <w:rPr>
          <w:rFonts w:cs="Arial"/>
          <w:color w:val="0070C0"/>
          <w:sz w:val="22"/>
          <w:szCs w:val="22"/>
        </w:rPr>
        <w:t>hồ</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bất</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lệ</w:t>
      </w:r>
      <w:proofErr w:type="spellEnd"/>
      <w:r w:rsidRPr="00DA0EA0">
        <w:rPr>
          <w:rFonts w:cs="Arial"/>
          <w:color w:val="0070C0"/>
          <w:sz w:val="22"/>
          <w:szCs w:val="22"/>
        </w:rPr>
        <w:t xml:space="preserve"> do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một</w:t>
      </w:r>
      <w:proofErr w:type="spellEnd"/>
      <w:r w:rsidRPr="00DA0EA0">
        <w:rPr>
          <w:rFonts w:cs="Arial"/>
          <w:color w:val="0070C0"/>
          <w:sz w:val="22"/>
          <w:szCs w:val="22"/>
        </w:rPr>
        <w:t xml:space="preserve"> </w:t>
      </w:r>
      <w:proofErr w:type="spellStart"/>
      <w:r w:rsidRPr="00DA0EA0">
        <w:rPr>
          <w:rFonts w:cs="Arial"/>
          <w:color w:val="0070C0"/>
          <w:sz w:val="22"/>
          <w:szCs w:val="22"/>
        </w:rPr>
        <w:t>chuyên</w:t>
      </w:r>
      <w:proofErr w:type="spellEnd"/>
      <w:r w:rsidRPr="00DA0EA0">
        <w:rPr>
          <w:rFonts w:cs="Arial"/>
          <w:color w:val="0070C0"/>
          <w:sz w:val="22"/>
          <w:szCs w:val="22"/>
        </w:rPr>
        <w:t xml:space="preserve"> </w:t>
      </w:r>
      <w:proofErr w:type="spellStart"/>
      <w:r w:rsidRPr="00DA0EA0">
        <w:rPr>
          <w:rFonts w:cs="Arial"/>
          <w:color w:val="0070C0"/>
          <w:sz w:val="22"/>
          <w:szCs w:val="22"/>
        </w:rPr>
        <w:t>gia</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w:t>
      </w:r>
      <w:r>
        <w:rPr>
          <w:rFonts w:cs="Arial"/>
          <w:color w:val="0070C0"/>
          <w:sz w:val="22"/>
          <w:szCs w:val="22"/>
          <w:lang w:val="vi-VN"/>
        </w:rPr>
        <w:t>N</w:t>
      </w:r>
      <w:proofErr w:type="spellStart"/>
      <w:r w:rsidRPr="00DA0EA0">
        <w:rPr>
          <w:rFonts w:cs="Arial"/>
          <w:color w:val="0070C0"/>
          <w:sz w:val="22"/>
          <w:szCs w:val="22"/>
        </w:rPr>
        <w:t>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có</w:t>
      </w:r>
      <w:proofErr w:type="spellEnd"/>
      <w:r w:rsidRPr="00DA0EA0">
        <w:rPr>
          <w:rFonts w:cs="Arial"/>
          <w:color w:val="0070C0"/>
          <w:sz w:val="22"/>
          <w:szCs w:val="22"/>
        </w:rPr>
        <w:t xml:space="preserve"> </w:t>
      </w:r>
      <w:proofErr w:type="spellStart"/>
      <w:r w:rsidRPr="00DA0EA0">
        <w:rPr>
          <w:rFonts w:cs="Arial"/>
          <w:color w:val="0070C0"/>
          <w:sz w:val="22"/>
          <w:szCs w:val="22"/>
        </w:rPr>
        <w:t>kinh</w:t>
      </w:r>
      <w:proofErr w:type="spellEnd"/>
      <w:r w:rsidRPr="00DA0EA0">
        <w:rPr>
          <w:rFonts w:cs="Arial"/>
          <w:color w:val="0070C0"/>
          <w:sz w:val="22"/>
          <w:szCs w:val="22"/>
        </w:rPr>
        <w:t xml:space="preserve"> </w:t>
      </w:r>
      <w:proofErr w:type="spellStart"/>
      <w:r w:rsidRPr="00DA0EA0">
        <w:rPr>
          <w:rFonts w:cs="Arial"/>
          <w:color w:val="0070C0"/>
          <w:sz w:val="22"/>
          <w:szCs w:val="22"/>
        </w:rPr>
        <w:t>nghiệm</w:t>
      </w:r>
      <w:proofErr w:type="spellEnd"/>
      <w:r w:rsidRPr="00DA0EA0">
        <w:rPr>
          <w:rFonts w:cs="Arial"/>
          <w:color w:val="0070C0"/>
          <w:sz w:val="22"/>
          <w:szCs w:val="22"/>
        </w:rPr>
        <w:t xml:space="preserve"> </w:t>
      </w:r>
      <w:proofErr w:type="spellStart"/>
      <w:r w:rsidRPr="00DA0EA0">
        <w:rPr>
          <w:rFonts w:cs="Arial"/>
          <w:color w:val="0070C0"/>
          <w:sz w:val="22"/>
          <w:szCs w:val="22"/>
        </w:rPr>
        <w:t>phát</w:t>
      </w:r>
      <w:proofErr w:type="spellEnd"/>
      <w:r w:rsidRPr="00DA0EA0">
        <w:rPr>
          <w:rFonts w:cs="Arial"/>
          <w:color w:val="0070C0"/>
          <w:sz w:val="22"/>
          <w:szCs w:val="22"/>
        </w:rPr>
        <w:t xml:space="preserve"> </w:t>
      </w:r>
      <w:proofErr w:type="spellStart"/>
      <w:r w:rsidRPr="00DA0EA0">
        <w:rPr>
          <w:rFonts w:cs="Arial"/>
          <w:color w:val="0070C0"/>
          <w:sz w:val="22"/>
          <w:szCs w:val="22"/>
        </w:rPr>
        <w:t>hiện</w:t>
      </w:r>
      <w:proofErr w:type="spellEnd"/>
      <w:r w:rsidRPr="00DA0EA0">
        <w:rPr>
          <w:rFonts w:cs="Arial"/>
          <w:color w:val="0070C0"/>
          <w:sz w:val="22"/>
          <w:szCs w:val="22"/>
        </w:rPr>
        <w:t xml:space="preserve"> </w:t>
      </w:r>
      <w:proofErr w:type="spellStart"/>
      <w:r w:rsidRPr="00DA0EA0">
        <w:rPr>
          <w:rFonts w:cs="Arial"/>
          <w:color w:val="0070C0"/>
          <w:sz w:val="22"/>
          <w:szCs w:val="22"/>
        </w:rPr>
        <w:t>trong</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Yêu</w:t>
      </w:r>
      <w:proofErr w:type="spellEnd"/>
      <w:r w:rsidRPr="00DA0EA0">
        <w:rPr>
          <w:rFonts w:cs="Arial"/>
          <w:color w:val="0070C0"/>
          <w:sz w:val="22"/>
          <w:szCs w:val="22"/>
        </w:rPr>
        <w:t xml:space="preserve"> </w:t>
      </w:r>
      <w:proofErr w:type="spellStart"/>
      <w:r w:rsidRPr="00DA0EA0">
        <w:rPr>
          <w:rFonts w:cs="Arial"/>
          <w:color w:val="0070C0"/>
          <w:sz w:val="22"/>
          <w:szCs w:val="22"/>
        </w:rPr>
        <w:t>cầu</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Chủ </w:t>
      </w:r>
      <w:proofErr w:type="spellStart"/>
      <w:r w:rsidRPr="00DA0EA0">
        <w:rPr>
          <w:rFonts w:cs="Arial"/>
          <w:color w:val="0070C0"/>
          <w:sz w:val="22"/>
          <w:szCs w:val="22"/>
        </w:rPr>
        <w:t>đầu</w:t>
      </w:r>
      <w:proofErr w:type="spellEnd"/>
      <w:r w:rsidRPr="00DA0EA0">
        <w:rPr>
          <w:rFonts w:cs="Arial"/>
          <w:color w:val="0070C0"/>
          <w:sz w:val="22"/>
          <w:szCs w:val="22"/>
        </w:rPr>
        <w:t xml:space="preserve"> </w:t>
      </w:r>
      <w:proofErr w:type="spellStart"/>
      <w:r w:rsidRPr="00DA0EA0">
        <w:rPr>
          <w:rFonts w:cs="Arial"/>
          <w:color w:val="0070C0"/>
          <w:sz w:val="22"/>
          <w:szCs w:val="22"/>
        </w:rPr>
        <w:t>tư</w:t>
      </w:r>
      <w:proofErr w:type="spellEnd"/>
      <w:r w:rsidRPr="00DA0EA0">
        <w:rPr>
          <w:rFonts w:cs="Arial"/>
          <w:color w:val="0070C0"/>
          <w:sz w:val="22"/>
          <w:szCs w:val="22"/>
        </w:rPr>
        <w:t xml:space="preserve">, </w:t>
      </w:r>
      <w:proofErr w:type="spellStart"/>
      <w:r w:rsidRPr="00DA0EA0">
        <w:rPr>
          <w:rFonts w:cs="Arial"/>
          <w:color w:val="0070C0"/>
          <w:sz w:val="22"/>
          <w:szCs w:val="22"/>
        </w:rPr>
        <w:t>sẽ</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yêu</w:t>
      </w:r>
      <w:proofErr w:type="spellEnd"/>
      <w:r w:rsidRPr="00DA0EA0">
        <w:rPr>
          <w:rFonts w:cs="Arial"/>
          <w:color w:val="0070C0"/>
          <w:sz w:val="22"/>
          <w:szCs w:val="22"/>
        </w:rPr>
        <w:t xml:space="preserve"> </w:t>
      </w:r>
      <w:proofErr w:type="spellStart"/>
      <w:r w:rsidRPr="00DA0EA0">
        <w:rPr>
          <w:rFonts w:cs="Arial"/>
          <w:color w:val="0070C0"/>
          <w:sz w:val="22"/>
          <w:szCs w:val="22"/>
        </w:rPr>
        <w:t>cầu</w:t>
      </w:r>
      <w:proofErr w:type="spellEnd"/>
      <w:r w:rsidRPr="00DA0EA0">
        <w:rPr>
          <w:rFonts w:cs="Arial"/>
          <w:color w:val="0070C0"/>
          <w:sz w:val="22"/>
          <w:szCs w:val="22"/>
        </w:rPr>
        <w:t xml:space="preserve"> </w:t>
      </w:r>
      <w:proofErr w:type="spellStart"/>
      <w:r w:rsidRPr="00DA0EA0">
        <w:rPr>
          <w:rFonts w:cs="Arial"/>
          <w:color w:val="0070C0"/>
          <w:sz w:val="22"/>
          <w:szCs w:val="22"/>
        </w:rPr>
        <w:t>xác</w:t>
      </w:r>
      <w:proofErr w:type="spellEnd"/>
      <w:r w:rsidRPr="00DA0EA0">
        <w:rPr>
          <w:rFonts w:cs="Arial"/>
          <w:color w:val="0070C0"/>
          <w:sz w:val="22"/>
          <w:szCs w:val="22"/>
        </w:rPr>
        <w:t xml:space="preserve"> </w:t>
      </w:r>
      <w:proofErr w:type="spellStart"/>
      <w:r w:rsidRPr="00DA0EA0">
        <w:rPr>
          <w:rFonts w:cs="Arial"/>
          <w:color w:val="0070C0"/>
          <w:sz w:val="22"/>
          <w:szCs w:val="22"/>
        </w:rPr>
        <w:t>định</w:t>
      </w:r>
      <w:proofErr w:type="spellEnd"/>
      <w:r w:rsidRPr="00DA0EA0">
        <w:rPr>
          <w:rFonts w:cs="Arial"/>
          <w:color w:val="0070C0"/>
          <w:sz w:val="22"/>
          <w:szCs w:val="22"/>
        </w:rPr>
        <w:t xml:space="preserve"> </w:t>
      </w:r>
      <w:proofErr w:type="spellStart"/>
      <w:r w:rsidRPr="00DA0EA0">
        <w:rPr>
          <w:rFonts w:cs="Arial"/>
          <w:color w:val="0070C0"/>
          <w:sz w:val="22"/>
          <w:szCs w:val="22"/>
        </w:rPr>
        <w:t>trong</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Yêu</w:t>
      </w:r>
      <w:proofErr w:type="spellEnd"/>
      <w:r w:rsidRPr="00DA0EA0">
        <w:rPr>
          <w:rFonts w:cs="Arial"/>
          <w:color w:val="0070C0"/>
          <w:sz w:val="22"/>
          <w:szCs w:val="22"/>
        </w:rPr>
        <w:t xml:space="preserve"> </w:t>
      </w:r>
      <w:proofErr w:type="spellStart"/>
      <w:r w:rsidRPr="00DA0EA0">
        <w:rPr>
          <w:rFonts w:cs="Arial"/>
          <w:color w:val="0070C0"/>
          <w:sz w:val="22"/>
          <w:szCs w:val="22"/>
        </w:rPr>
        <w:t>cầu</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Chủ </w:t>
      </w:r>
      <w:proofErr w:type="spellStart"/>
      <w:r w:rsidRPr="00DA0EA0">
        <w:rPr>
          <w:rFonts w:cs="Arial"/>
          <w:color w:val="0070C0"/>
          <w:sz w:val="22"/>
          <w:szCs w:val="22"/>
        </w:rPr>
        <w:t>đầu</w:t>
      </w:r>
      <w:proofErr w:type="spellEnd"/>
      <w:r w:rsidRPr="00DA0EA0">
        <w:rPr>
          <w:rFonts w:cs="Arial"/>
          <w:color w:val="0070C0"/>
          <w:sz w:val="22"/>
          <w:szCs w:val="22"/>
        </w:rPr>
        <w:t xml:space="preserve"> </w:t>
      </w:r>
      <w:proofErr w:type="spellStart"/>
      <w:r w:rsidRPr="00DA0EA0">
        <w:rPr>
          <w:rFonts w:cs="Arial"/>
          <w:color w:val="0070C0"/>
          <w:sz w:val="22"/>
          <w:szCs w:val="22"/>
        </w:rPr>
        <w:t>tư</w:t>
      </w:r>
      <w:proofErr w:type="spellEnd"/>
      <w:r w:rsidRPr="00DA0EA0">
        <w:rPr>
          <w:rFonts w:cs="Arial"/>
          <w:color w:val="0070C0"/>
          <w:sz w:val="22"/>
          <w:szCs w:val="22"/>
        </w:rPr>
        <w:t xml:space="preserve"> </w:t>
      </w:r>
      <w:proofErr w:type="spellStart"/>
      <w:r w:rsidRPr="00DA0EA0">
        <w:rPr>
          <w:rFonts w:cs="Arial"/>
          <w:color w:val="0070C0"/>
          <w:sz w:val="22"/>
          <w:szCs w:val="22"/>
        </w:rPr>
        <w:t>trong</w:t>
      </w:r>
      <w:proofErr w:type="spellEnd"/>
      <w:r w:rsidRPr="00DA0EA0">
        <w:rPr>
          <w:rFonts w:cs="Arial"/>
          <w:color w:val="0070C0"/>
          <w:sz w:val="22"/>
          <w:szCs w:val="22"/>
        </w:rPr>
        <w:t xml:space="preserve"> </w:t>
      </w:r>
      <w:proofErr w:type="spellStart"/>
      <w:r w:rsidRPr="00DA0EA0">
        <w:rPr>
          <w:rFonts w:cs="Arial"/>
          <w:color w:val="0070C0"/>
          <w:sz w:val="22"/>
          <w:szCs w:val="22"/>
        </w:rPr>
        <w:t>cả</w:t>
      </w:r>
      <w:proofErr w:type="spellEnd"/>
      <w:r w:rsidRPr="00DA0EA0">
        <w:rPr>
          <w:rFonts w:cs="Arial"/>
          <w:color w:val="0070C0"/>
          <w:sz w:val="22"/>
          <w:szCs w:val="22"/>
        </w:rPr>
        <w:t xml:space="preserve"> </w:t>
      </w:r>
      <w:proofErr w:type="spellStart"/>
      <w:r w:rsidRPr="00DA0EA0">
        <w:rPr>
          <w:rFonts w:cs="Arial"/>
          <w:color w:val="0070C0"/>
          <w:sz w:val="22"/>
          <w:szCs w:val="22"/>
        </w:rPr>
        <w:t>giai</w:t>
      </w:r>
      <w:proofErr w:type="spellEnd"/>
      <w:r w:rsidRPr="00DA0EA0">
        <w:rPr>
          <w:rFonts w:cs="Arial"/>
          <w:color w:val="0070C0"/>
          <w:sz w:val="22"/>
          <w:szCs w:val="22"/>
        </w:rPr>
        <w:t xml:space="preserve"> </w:t>
      </w:r>
      <w:proofErr w:type="spellStart"/>
      <w:r w:rsidRPr="00DA0EA0">
        <w:rPr>
          <w:rFonts w:cs="Arial"/>
          <w:color w:val="0070C0"/>
          <w:sz w:val="22"/>
          <w:szCs w:val="22"/>
        </w:rPr>
        <w:t>đoạn</w:t>
      </w:r>
      <w:proofErr w:type="spellEnd"/>
      <w:r w:rsidRPr="00DA0EA0">
        <w:rPr>
          <w:rFonts w:cs="Arial"/>
          <w:color w:val="0070C0"/>
          <w:sz w:val="22"/>
          <w:szCs w:val="22"/>
        </w:rPr>
        <w:t xml:space="preserve"> </w:t>
      </w:r>
      <w:proofErr w:type="spellStart"/>
      <w:r w:rsidRPr="00DA0EA0">
        <w:rPr>
          <w:rFonts w:cs="Arial"/>
          <w:color w:val="0070C0"/>
          <w:sz w:val="22"/>
          <w:szCs w:val="22"/>
        </w:rPr>
        <w:t>đấu</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suốt</w:t>
      </w:r>
      <w:proofErr w:type="spellEnd"/>
      <w:r w:rsidRPr="00DA0EA0">
        <w:rPr>
          <w:rFonts w:cs="Arial"/>
          <w:color w:val="0070C0"/>
          <w:sz w:val="22"/>
          <w:szCs w:val="22"/>
        </w:rPr>
        <w:t xml:space="preserve"> </w:t>
      </w:r>
      <w:proofErr w:type="spellStart"/>
      <w:r w:rsidRPr="00DA0EA0">
        <w:rPr>
          <w:rFonts w:cs="Arial"/>
          <w:color w:val="0070C0"/>
          <w:sz w:val="22"/>
          <w:szCs w:val="22"/>
        </w:rPr>
        <w:t>giai</w:t>
      </w:r>
      <w:proofErr w:type="spellEnd"/>
      <w:r w:rsidRPr="00DA0EA0">
        <w:rPr>
          <w:rFonts w:cs="Arial"/>
          <w:color w:val="0070C0"/>
          <w:sz w:val="22"/>
          <w:szCs w:val="22"/>
        </w:rPr>
        <w:t xml:space="preserve"> </w:t>
      </w:r>
      <w:proofErr w:type="spellStart"/>
      <w:r w:rsidRPr="00DA0EA0">
        <w:rPr>
          <w:rFonts w:cs="Arial"/>
          <w:color w:val="0070C0"/>
          <w:sz w:val="22"/>
          <w:szCs w:val="22"/>
        </w:rPr>
        <w:t>đoạn</w:t>
      </w:r>
      <w:proofErr w:type="spellEnd"/>
      <w:r w:rsidRPr="00DA0EA0">
        <w:rPr>
          <w:rFonts w:cs="Arial"/>
          <w:color w:val="0070C0"/>
          <w:sz w:val="22"/>
          <w:szCs w:val="22"/>
        </w:rPr>
        <w:t xml:space="preserve"> </w:t>
      </w:r>
      <w:proofErr w:type="spellStart"/>
      <w:r w:rsidRPr="00DA0EA0">
        <w:rPr>
          <w:rFonts w:cs="Arial"/>
          <w:color w:val="0070C0"/>
          <w:sz w:val="22"/>
          <w:szCs w:val="22"/>
        </w:rPr>
        <w:t>thiết</w:t>
      </w:r>
      <w:proofErr w:type="spellEnd"/>
      <w:r w:rsidRPr="00DA0EA0">
        <w:rPr>
          <w:rFonts w:cs="Arial"/>
          <w:color w:val="0070C0"/>
          <w:sz w:val="22"/>
          <w:szCs w:val="22"/>
        </w:rPr>
        <w:t xml:space="preserve"> </w:t>
      </w:r>
      <w:proofErr w:type="spellStart"/>
      <w:r w:rsidRPr="00DA0EA0">
        <w:rPr>
          <w:rFonts w:cs="Arial"/>
          <w:color w:val="0070C0"/>
          <w:sz w:val="22"/>
          <w:szCs w:val="22"/>
        </w:rPr>
        <w:t>kế</w:t>
      </w:r>
      <w:proofErr w:type="spellEnd"/>
      <w:r w:rsidRPr="00DA0EA0">
        <w:rPr>
          <w:rFonts w:cs="Arial"/>
          <w:color w:val="0070C0"/>
          <w:sz w:val="22"/>
          <w:szCs w:val="22"/>
        </w:rPr>
        <w:t xml:space="preserve"> chi </w:t>
      </w:r>
      <w:proofErr w:type="spellStart"/>
      <w:r w:rsidRPr="00DA0EA0">
        <w:rPr>
          <w:rFonts w:cs="Arial"/>
          <w:color w:val="0070C0"/>
          <w:sz w:val="22"/>
          <w:szCs w:val="22"/>
        </w:rPr>
        <w:t>tiết</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việc</w:t>
      </w:r>
      <w:proofErr w:type="spellEnd"/>
      <w:r w:rsidRPr="00DA0EA0">
        <w:rPr>
          <w:rFonts w:cs="Arial"/>
          <w:color w:val="0070C0"/>
          <w:sz w:val="22"/>
          <w:szCs w:val="22"/>
        </w:rPr>
        <w:t xml:space="preserve"> </w:t>
      </w:r>
      <w:proofErr w:type="spellStart"/>
      <w:r w:rsidRPr="00DA0EA0">
        <w:rPr>
          <w:rFonts w:cs="Arial"/>
          <w:color w:val="0070C0"/>
          <w:sz w:val="22"/>
          <w:szCs w:val="22"/>
        </w:rPr>
        <w:t>thực</w:t>
      </w:r>
      <w:proofErr w:type="spellEnd"/>
      <w:r w:rsidRPr="00DA0EA0">
        <w:rPr>
          <w:rFonts w:cs="Arial"/>
          <w:color w:val="0070C0"/>
          <w:sz w:val="22"/>
          <w:szCs w:val="22"/>
        </w:rPr>
        <w:t xml:space="preserve"> </w:t>
      </w:r>
      <w:proofErr w:type="spellStart"/>
      <w:r w:rsidRPr="00DA0EA0">
        <w:rPr>
          <w:rFonts w:cs="Arial"/>
          <w:color w:val="0070C0"/>
          <w:sz w:val="22"/>
          <w:szCs w:val="22"/>
        </w:rPr>
        <w:t>hiện</w:t>
      </w:r>
      <w:proofErr w:type="spellEnd"/>
      <w:r w:rsidRPr="00DA0EA0">
        <w:rPr>
          <w:rFonts w:cs="Arial"/>
          <w:color w:val="0070C0"/>
          <w:sz w:val="22"/>
          <w:szCs w:val="22"/>
        </w:rPr>
        <w:t xml:space="preserve"> Công </w:t>
      </w:r>
      <w:proofErr w:type="spellStart"/>
      <w:r w:rsidRPr="00DA0EA0">
        <w:rPr>
          <w:rFonts w:cs="Arial"/>
          <w:color w:val="0070C0"/>
          <w:sz w:val="22"/>
          <w:szCs w:val="22"/>
        </w:rPr>
        <w:t>việc</w:t>
      </w:r>
      <w:proofErr w:type="spellEnd"/>
      <w:r w:rsidRPr="00DA0EA0">
        <w:rPr>
          <w:rFonts w:cs="Arial"/>
          <w:color w:val="0070C0"/>
          <w:sz w:val="22"/>
          <w:szCs w:val="22"/>
        </w:rPr>
        <w:t xml:space="preserve">. </w:t>
      </w:r>
      <w:r w:rsidR="00387EF4">
        <w:rPr>
          <w:rFonts w:cs="Arial"/>
          <w:color w:val="0070C0"/>
          <w:sz w:val="22"/>
          <w:szCs w:val="22"/>
        </w:rPr>
        <w:t xml:space="preserve"> </w:t>
      </w:r>
    </w:p>
    <w:p w14:paraId="6F488464" w14:textId="4C0BED4F" w:rsidR="00DB24CB" w:rsidRDefault="00DB24CB" w:rsidP="00D0120A">
      <w:pPr>
        <w:keepLines w:val="0"/>
        <w:overflowPunct/>
        <w:autoSpaceDE/>
        <w:autoSpaceDN/>
        <w:adjustRightInd/>
        <w:ind w:left="720"/>
        <w:textAlignment w:val="auto"/>
        <w:rPr>
          <w:rFonts w:cs="Arial"/>
          <w:color w:val="0070C0"/>
          <w:sz w:val="22"/>
          <w:szCs w:val="22"/>
        </w:rPr>
      </w:pPr>
    </w:p>
    <w:p w14:paraId="736D065B" w14:textId="77777777" w:rsidR="00DB24CB" w:rsidRPr="00DB24CB" w:rsidRDefault="00DB24CB" w:rsidP="00DB24CB">
      <w:pPr>
        <w:keepLines w:val="0"/>
        <w:overflowPunct/>
        <w:autoSpaceDE/>
        <w:autoSpaceDN/>
        <w:adjustRightInd/>
        <w:ind w:left="720"/>
        <w:textAlignment w:val="auto"/>
        <w:rPr>
          <w:rFonts w:cs="Arial"/>
          <w:sz w:val="22"/>
          <w:szCs w:val="22"/>
        </w:rPr>
      </w:pPr>
      <w:r w:rsidRPr="00DB24CB">
        <w:rPr>
          <w:rFonts w:cs="Arial"/>
          <w:sz w:val="22"/>
          <w:szCs w:val="22"/>
        </w:rPr>
        <w:t>Approval of the Contractor’s documents by the Construction Supervisor or the Employer shall not in any way relieve the Contractor of its responsibilities under the Contract.</w:t>
      </w:r>
    </w:p>
    <w:p w14:paraId="7BD64479" w14:textId="77777777" w:rsidR="00DB24CB" w:rsidRPr="00DB24CB" w:rsidRDefault="00DB24CB" w:rsidP="00DB24CB">
      <w:pPr>
        <w:keepLines w:val="0"/>
        <w:overflowPunct/>
        <w:autoSpaceDE/>
        <w:autoSpaceDN/>
        <w:adjustRightInd/>
        <w:ind w:left="720"/>
        <w:textAlignment w:val="auto"/>
        <w:rPr>
          <w:rFonts w:cs="Arial"/>
          <w:color w:val="0070C0"/>
          <w:sz w:val="22"/>
          <w:szCs w:val="22"/>
        </w:rPr>
      </w:pPr>
      <w:proofErr w:type="spellStart"/>
      <w:r w:rsidRPr="00DB24CB">
        <w:rPr>
          <w:rFonts w:cs="Arial"/>
          <w:color w:val="0070C0"/>
          <w:sz w:val="22"/>
          <w:szCs w:val="22"/>
        </w:rPr>
        <w:t>Sự</w:t>
      </w:r>
      <w:proofErr w:type="spellEnd"/>
      <w:r w:rsidRPr="00DB24CB">
        <w:rPr>
          <w:rFonts w:cs="Arial"/>
          <w:color w:val="0070C0"/>
          <w:sz w:val="22"/>
          <w:szCs w:val="22"/>
        </w:rPr>
        <w:t xml:space="preserve"> </w:t>
      </w:r>
      <w:proofErr w:type="spellStart"/>
      <w:r w:rsidRPr="00DB24CB">
        <w:rPr>
          <w:rFonts w:cs="Arial"/>
          <w:color w:val="0070C0"/>
          <w:sz w:val="22"/>
          <w:szCs w:val="22"/>
        </w:rPr>
        <w:t>phê</w:t>
      </w:r>
      <w:proofErr w:type="spellEnd"/>
      <w:r w:rsidRPr="00DB24CB">
        <w:rPr>
          <w:rFonts w:cs="Arial"/>
          <w:color w:val="0070C0"/>
          <w:sz w:val="22"/>
          <w:szCs w:val="22"/>
        </w:rPr>
        <w:t xml:space="preserve"> </w:t>
      </w:r>
      <w:proofErr w:type="spellStart"/>
      <w:r w:rsidRPr="00DB24CB">
        <w:rPr>
          <w:rFonts w:cs="Arial"/>
          <w:color w:val="0070C0"/>
          <w:sz w:val="22"/>
          <w:szCs w:val="22"/>
        </w:rPr>
        <w:t>duyệt</w:t>
      </w:r>
      <w:proofErr w:type="spellEnd"/>
      <w:r w:rsidRPr="00DB24CB">
        <w:rPr>
          <w:rFonts w:cs="Arial"/>
          <w:color w:val="0070C0"/>
          <w:sz w:val="22"/>
          <w:szCs w:val="22"/>
        </w:rPr>
        <w:t xml:space="preserve"> </w:t>
      </w:r>
      <w:proofErr w:type="spellStart"/>
      <w:r w:rsidRPr="00DB24CB">
        <w:rPr>
          <w:rFonts w:cs="Arial"/>
          <w:color w:val="0070C0"/>
          <w:sz w:val="22"/>
          <w:szCs w:val="22"/>
        </w:rPr>
        <w:t>tài</w:t>
      </w:r>
      <w:proofErr w:type="spellEnd"/>
      <w:r w:rsidRPr="00DB24CB">
        <w:rPr>
          <w:rFonts w:cs="Arial"/>
          <w:color w:val="0070C0"/>
          <w:sz w:val="22"/>
          <w:szCs w:val="22"/>
        </w:rPr>
        <w:t xml:space="preserve"> </w:t>
      </w:r>
      <w:proofErr w:type="spellStart"/>
      <w:r w:rsidRPr="00DB24CB">
        <w:rPr>
          <w:rFonts w:cs="Arial"/>
          <w:color w:val="0070C0"/>
          <w:sz w:val="22"/>
          <w:szCs w:val="22"/>
        </w:rPr>
        <w:t>liệu</w:t>
      </w:r>
      <w:proofErr w:type="spellEnd"/>
      <w:r w:rsidRPr="00DB24CB">
        <w:rPr>
          <w:rFonts w:cs="Arial"/>
          <w:color w:val="0070C0"/>
          <w:sz w:val="22"/>
          <w:szCs w:val="22"/>
        </w:rPr>
        <w:t xml:space="preserve"> </w:t>
      </w:r>
      <w:proofErr w:type="spellStart"/>
      <w:r w:rsidRPr="00DB24CB">
        <w:rPr>
          <w:rFonts w:cs="Arial"/>
          <w:color w:val="0070C0"/>
          <w:sz w:val="22"/>
          <w:szCs w:val="22"/>
        </w:rPr>
        <w:t>của</w:t>
      </w:r>
      <w:proofErr w:type="spellEnd"/>
      <w:r w:rsidRPr="00DB24CB">
        <w:rPr>
          <w:rFonts w:cs="Arial"/>
          <w:color w:val="0070C0"/>
          <w:sz w:val="22"/>
          <w:szCs w:val="22"/>
        </w:rPr>
        <w:t xml:space="preserve"> </w:t>
      </w:r>
      <w:proofErr w:type="spellStart"/>
      <w:r w:rsidRPr="00DB24CB">
        <w:rPr>
          <w:rFonts w:cs="Arial"/>
          <w:color w:val="0070C0"/>
          <w:sz w:val="22"/>
          <w:szCs w:val="22"/>
        </w:rPr>
        <w:t>Nhà</w:t>
      </w:r>
      <w:proofErr w:type="spellEnd"/>
      <w:r w:rsidRPr="00DB24CB">
        <w:rPr>
          <w:rFonts w:cs="Arial"/>
          <w:color w:val="0070C0"/>
          <w:sz w:val="22"/>
          <w:szCs w:val="22"/>
        </w:rPr>
        <w:t xml:space="preserve"> </w:t>
      </w:r>
      <w:proofErr w:type="spellStart"/>
      <w:r w:rsidRPr="00DB24CB">
        <w:rPr>
          <w:rFonts w:cs="Arial"/>
          <w:color w:val="0070C0"/>
          <w:sz w:val="22"/>
          <w:szCs w:val="22"/>
        </w:rPr>
        <w:t>Thầu</w:t>
      </w:r>
      <w:proofErr w:type="spellEnd"/>
      <w:r w:rsidRPr="00DB24CB">
        <w:rPr>
          <w:rFonts w:cs="Arial"/>
          <w:color w:val="0070C0"/>
          <w:sz w:val="22"/>
          <w:szCs w:val="22"/>
        </w:rPr>
        <w:t xml:space="preserve"> </w:t>
      </w:r>
      <w:proofErr w:type="spellStart"/>
      <w:r w:rsidRPr="00DB24CB">
        <w:rPr>
          <w:rFonts w:cs="Arial"/>
          <w:color w:val="0070C0"/>
          <w:sz w:val="22"/>
          <w:szCs w:val="22"/>
        </w:rPr>
        <w:t>bởi</w:t>
      </w:r>
      <w:proofErr w:type="spellEnd"/>
      <w:r w:rsidRPr="00DB24CB">
        <w:rPr>
          <w:rFonts w:cs="Arial"/>
          <w:color w:val="0070C0"/>
          <w:sz w:val="22"/>
          <w:szCs w:val="22"/>
        </w:rPr>
        <w:t xml:space="preserve"> </w:t>
      </w:r>
      <w:proofErr w:type="spellStart"/>
      <w:r w:rsidRPr="00DB24CB">
        <w:rPr>
          <w:rFonts w:cs="Arial"/>
          <w:color w:val="0070C0"/>
          <w:sz w:val="22"/>
          <w:szCs w:val="22"/>
        </w:rPr>
        <w:t>Tư</w:t>
      </w:r>
      <w:proofErr w:type="spellEnd"/>
      <w:r w:rsidRPr="00DB24CB">
        <w:rPr>
          <w:rFonts w:cs="Arial"/>
          <w:color w:val="0070C0"/>
          <w:sz w:val="22"/>
          <w:szCs w:val="22"/>
        </w:rPr>
        <w:t xml:space="preserve"> </w:t>
      </w:r>
      <w:proofErr w:type="spellStart"/>
      <w:r w:rsidRPr="00DB24CB">
        <w:rPr>
          <w:rFonts w:cs="Arial"/>
          <w:color w:val="0070C0"/>
          <w:sz w:val="22"/>
          <w:szCs w:val="22"/>
        </w:rPr>
        <w:t>Vấn</w:t>
      </w:r>
      <w:proofErr w:type="spellEnd"/>
      <w:r w:rsidRPr="00DB24CB">
        <w:rPr>
          <w:rFonts w:cs="Arial"/>
          <w:color w:val="0070C0"/>
          <w:sz w:val="22"/>
          <w:szCs w:val="22"/>
        </w:rPr>
        <w:t xml:space="preserve"> Giám </w:t>
      </w:r>
      <w:proofErr w:type="spellStart"/>
      <w:r w:rsidRPr="00DB24CB">
        <w:rPr>
          <w:rFonts w:cs="Arial"/>
          <w:color w:val="0070C0"/>
          <w:sz w:val="22"/>
          <w:szCs w:val="22"/>
        </w:rPr>
        <w:t>Sát</w:t>
      </w:r>
      <w:proofErr w:type="spellEnd"/>
      <w:r w:rsidRPr="00DB24CB">
        <w:rPr>
          <w:rFonts w:cs="Arial"/>
          <w:color w:val="0070C0"/>
          <w:sz w:val="22"/>
          <w:szCs w:val="22"/>
        </w:rPr>
        <w:t xml:space="preserve"> </w:t>
      </w:r>
      <w:proofErr w:type="spellStart"/>
      <w:r w:rsidRPr="00DB24CB">
        <w:rPr>
          <w:rFonts w:cs="Arial"/>
          <w:color w:val="0070C0"/>
          <w:sz w:val="22"/>
          <w:szCs w:val="22"/>
        </w:rPr>
        <w:t>hoặc</w:t>
      </w:r>
      <w:proofErr w:type="spellEnd"/>
      <w:r w:rsidRPr="00DB24CB">
        <w:rPr>
          <w:rFonts w:cs="Arial"/>
          <w:color w:val="0070C0"/>
          <w:sz w:val="22"/>
          <w:szCs w:val="22"/>
        </w:rPr>
        <w:t xml:space="preserve"> Chủ </w:t>
      </w:r>
      <w:proofErr w:type="spellStart"/>
      <w:r w:rsidRPr="00DB24CB">
        <w:rPr>
          <w:rFonts w:cs="Arial"/>
          <w:color w:val="0070C0"/>
          <w:sz w:val="22"/>
          <w:szCs w:val="22"/>
        </w:rPr>
        <w:t>Đầu</w:t>
      </w:r>
      <w:proofErr w:type="spellEnd"/>
      <w:r w:rsidRPr="00DB24CB">
        <w:rPr>
          <w:rFonts w:cs="Arial"/>
          <w:color w:val="0070C0"/>
          <w:sz w:val="22"/>
          <w:szCs w:val="22"/>
        </w:rPr>
        <w:t xml:space="preserve"> </w:t>
      </w:r>
      <w:proofErr w:type="spellStart"/>
      <w:r w:rsidRPr="00DB24CB">
        <w:rPr>
          <w:rFonts w:cs="Arial"/>
          <w:color w:val="0070C0"/>
          <w:sz w:val="22"/>
          <w:szCs w:val="22"/>
        </w:rPr>
        <w:t>Tư</w:t>
      </w:r>
      <w:proofErr w:type="spellEnd"/>
      <w:r w:rsidRPr="00DB24CB">
        <w:rPr>
          <w:rFonts w:cs="Arial"/>
          <w:color w:val="0070C0"/>
          <w:sz w:val="22"/>
          <w:szCs w:val="22"/>
        </w:rPr>
        <w:t xml:space="preserve"> </w:t>
      </w:r>
      <w:proofErr w:type="spellStart"/>
      <w:r w:rsidRPr="00DB24CB">
        <w:rPr>
          <w:rFonts w:cs="Arial"/>
          <w:color w:val="0070C0"/>
          <w:sz w:val="22"/>
          <w:szCs w:val="22"/>
        </w:rPr>
        <w:t>sẽ</w:t>
      </w:r>
      <w:proofErr w:type="spellEnd"/>
      <w:r w:rsidRPr="00DB24CB">
        <w:rPr>
          <w:rFonts w:cs="Arial"/>
          <w:color w:val="0070C0"/>
          <w:sz w:val="22"/>
          <w:szCs w:val="22"/>
        </w:rPr>
        <w:t xml:space="preserve"> </w:t>
      </w:r>
      <w:proofErr w:type="spellStart"/>
      <w:r w:rsidRPr="00DB24CB">
        <w:rPr>
          <w:rFonts w:cs="Arial"/>
          <w:color w:val="0070C0"/>
          <w:sz w:val="22"/>
          <w:szCs w:val="22"/>
        </w:rPr>
        <w:t>không</w:t>
      </w:r>
      <w:proofErr w:type="spellEnd"/>
      <w:r w:rsidRPr="00DB24CB">
        <w:rPr>
          <w:rFonts w:cs="Arial"/>
          <w:color w:val="0070C0"/>
          <w:sz w:val="22"/>
          <w:szCs w:val="22"/>
        </w:rPr>
        <w:t xml:space="preserve"> </w:t>
      </w:r>
      <w:proofErr w:type="spellStart"/>
      <w:r w:rsidRPr="00DB24CB">
        <w:rPr>
          <w:rFonts w:cs="Arial"/>
          <w:color w:val="0070C0"/>
          <w:sz w:val="22"/>
          <w:szCs w:val="22"/>
        </w:rPr>
        <w:t>miễn</w:t>
      </w:r>
      <w:proofErr w:type="spellEnd"/>
      <w:r w:rsidRPr="00DB24CB">
        <w:rPr>
          <w:rFonts w:cs="Arial"/>
          <w:color w:val="0070C0"/>
          <w:sz w:val="22"/>
          <w:szCs w:val="22"/>
        </w:rPr>
        <w:t xml:space="preserve"> </w:t>
      </w:r>
      <w:proofErr w:type="spellStart"/>
      <w:r w:rsidRPr="00DB24CB">
        <w:rPr>
          <w:rFonts w:cs="Arial"/>
          <w:color w:val="0070C0"/>
          <w:sz w:val="22"/>
          <w:szCs w:val="22"/>
        </w:rPr>
        <w:t>bất</w:t>
      </w:r>
      <w:proofErr w:type="spellEnd"/>
      <w:r w:rsidRPr="00DB24CB">
        <w:rPr>
          <w:rFonts w:cs="Arial"/>
          <w:color w:val="0070C0"/>
          <w:sz w:val="22"/>
          <w:szCs w:val="22"/>
        </w:rPr>
        <w:t xml:space="preserve"> </w:t>
      </w:r>
      <w:proofErr w:type="spellStart"/>
      <w:r w:rsidRPr="00DB24CB">
        <w:rPr>
          <w:rFonts w:cs="Arial"/>
          <w:color w:val="0070C0"/>
          <w:sz w:val="22"/>
          <w:szCs w:val="22"/>
        </w:rPr>
        <w:t>kỳ</w:t>
      </w:r>
      <w:proofErr w:type="spellEnd"/>
      <w:r w:rsidRPr="00DB24CB">
        <w:rPr>
          <w:rFonts w:cs="Arial"/>
          <w:color w:val="0070C0"/>
          <w:sz w:val="22"/>
          <w:szCs w:val="22"/>
        </w:rPr>
        <w:t xml:space="preserve"> </w:t>
      </w:r>
      <w:proofErr w:type="spellStart"/>
      <w:r w:rsidRPr="00DB24CB">
        <w:rPr>
          <w:rFonts w:cs="Arial"/>
          <w:color w:val="0070C0"/>
          <w:sz w:val="22"/>
          <w:szCs w:val="22"/>
        </w:rPr>
        <w:t>trách</w:t>
      </w:r>
      <w:proofErr w:type="spellEnd"/>
      <w:r w:rsidRPr="00DB24CB">
        <w:rPr>
          <w:rFonts w:cs="Arial"/>
          <w:color w:val="0070C0"/>
          <w:sz w:val="22"/>
          <w:szCs w:val="22"/>
        </w:rPr>
        <w:t xml:space="preserve"> </w:t>
      </w:r>
      <w:proofErr w:type="spellStart"/>
      <w:r w:rsidRPr="00DB24CB">
        <w:rPr>
          <w:rFonts w:cs="Arial"/>
          <w:color w:val="0070C0"/>
          <w:sz w:val="22"/>
          <w:szCs w:val="22"/>
        </w:rPr>
        <w:t>nhiệm</w:t>
      </w:r>
      <w:proofErr w:type="spellEnd"/>
      <w:r w:rsidRPr="00DB24CB">
        <w:rPr>
          <w:rFonts w:cs="Arial"/>
          <w:color w:val="0070C0"/>
          <w:sz w:val="22"/>
          <w:szCs w:val="22"/>
        </w:rPr>
        <w:t xml:space="preserve"> </w:t>
      </w:r>
      <w:proofErr w:type="spellStart"/>
      <w:r w:rsidRPr="00DB24CB">
        <w:rPr>
          <w:rFonts w:cs="Arial"/>
          <w:color w:val="0070C0"/>
          <w:sz w:val="22"/>
          <w:szCs w:val="22"/>
        </w:rPr>
        <w:t>nào</w:t>
      </w:r>
      <w:proofErr w:type="spellEnd"/>
      <w:r w:rsidRPr="00DB24CB">
        <w:rPr>
          <w:rFonts w:cs="Arial"/>
          <w:color w:val="0070C0"/>
          <w:sz w:val="22"/>
          <w:szCs w:val="22"/>
        </w:rPr>
        <w:t xml:space="preserve"> </w:t>
      </w:r>
      <w:proofErr w:type="spellStart"/>
      <w:r w:rsidRPr="00DB24CB">
        <w:rPr>
          <w:rFonts w:cs="Arial"/>
          <w:color w:val="0070C0"/>
          <w:sz w:val="22"/>
          <w:szCs w:val="22"/>
        </w:rPr>
        <w:t>của</w:t>
      </w:r>
      <w:proofErr w:type="spellEnd"/>
      <w:r w:rsidRPr="00DB24CB">
        <w:rPr>
          <w:rFonts w:cs="Arial"/>
          <w:color w:val="0070C0"/>
          <w:sz w:val="22"/>
          <w:szCs w:val="22"/>
        </w:rPr>
        <w:t xml:space="preserve"> </w:t>
      </w:r>
      <w:proofErr w:type="spellStart"/>
      <w:r w:rsidRPr="00DB24CB">
        <w:rPr>
          <w:rFonts w:cs="Arial"/>
          <w:color w:val="0070C0"/>
          <w:sz w:val="22"/>
          <w:szCs w:val="22"/>
        </w:rPr>
        <w:t>Nhà</w:t>
      </w:r>
      <w:proofErr w:type="spellEnd"/>
      <w:r w:rsidRPr="00DB24CB">
        <w:rPr>
          <w:rFonts w:cs="Arial"/>
          <w:color w:val="0070C0"/>
          <w:sz w:val="22"/>
          <w:szCs w:val="22"/>
        </w:rPr>
        <w:t xml:space="preserve"> </w:t>
      </w:r>
      <w:proofErr w:type="spellStart"/>
      <w:r w:rsidRPr="00DB24CB">
        <w:rPr>
          <w:rFonts w:cs="Arial"/>
          <w:color w:val="0070C0"/>
          <w:sz w:val="22"/>
          <w:szCs w:val="22"/>
        </w:rPr>
        <w:t>Thầu</w:t>
      </w:r>
      <w:proofErr w:type="spellEnd"/>
      <w:r w:rsidRPr="00DB24CB">
        <w:rPr>
          <w:rFonts w:cs="Arial"/>
          <w:color w:val="0070C0"/>
          <w:sz w:val="22"/>
          <w:szCs w:val="22"/>
        </w:rPr>
        <w:t xml:space="preserve"> </w:t>
      </w:r>
      <w:proofErr w:type="spellStart"/>
      <w:r w:rsidRPr="00DB24CB">
        <w:rPr>
          <w:rFonts w:cs="Arial"/>
          <w:color w:val="0070C0"/>
          <w:sz w:val="22"/>
          <w:szCs w:val="22"/>
        </w:rPr>
        <w:t>theo</w:t>
      </w:r>
      <w:proofErr w:type="spellEnd"/>
      <w:r w:rsidRPr="00DB24CB">
        <w:rPr>
          <w:rFonts w:cs="Arial"/>
          <w:color w:val="0070C0"/>
          <w:sz w:val="22"/>
          <w:szCs w:val="22"/>
        </w:rPr>
        <w:t xml:space="preserve"> </w:t>
      </w:r>
      <w:proofErr w:type="spellStart"/>
      <w:r w:rsidRPr="00DB24CB">
        <w:rPr>
          <w:rFonts w:cs="Arial"/>
          <w:color w:val="0070C0"/>
          <w:sz w:val="22"/>
          <w:szCs w:val="22"/>
        </w:rPr>
        <w:t>Hợp</w:t>
      </w:r>
      <w:proofErr w:type="spellEnd"/>
      <w:r w:rsidRPr="00DB24CB">
        <w:rPr>
          <w:rFonts w:cs="Arial"/>
          <w:color w:val="0070C0"/>
          <w:sz w:val="22"/>
          <w:szCs w:val="22"/>
        </w:rPr>
        <w:t xml:space="preserve"> </w:t>
      </w:r>
      <w:proofErr w:type="spellStart"/>
      <w:r w:rsidRPr="00DB24CB">
        <w:rPr>
          <w:rFonts w:cs="Arial"/>
          <w:color w:val="0070C0"/>
          <w:sz w:val="22"/>
          <w:szCs w:val="22"/>
        </w:rPr>
        <w:t>đồng</w:t>
      </w:r>
      <w:proofErr w:type="spellEnd"/>
      <w:r w:rsidRPr="00DB24CB">
        <w:rPr>
          <w:rFonts w:cs="Arial"/>
          <w:color w:val="0070C0"/>
          <w:sz w:val="22"/>
          <w:szCs w:val="22"/>
        </w:rPr>
        <w:t>.</w:t>
      </w:r>
    </w:p>
    <w:p w14:paraId="660DD1E3" w14:textId="77777777" w:rsidR="00DB24CB" w:rsidRPr="00C37CEA" w:rsidRDefault="00DB24CB" w:rsidP="00DB24CB">
      <w:pPr>
        <w:spacing w:line="20" w:lineRule="exact"/>
        <w:rPr>
          <w:rFonts w:ascii="Times New Roman" w:eastAsia="Times New Roman" w:hAnsi="Times New Roman"/>
          <w:sz w:val="20"/>
        </w:rPr>
      </w:pPr>
    </w:p>
    <w:p w14:paraId="3B39DC17" w14:textId="77777777" w:rsidR="00DB24CB" w:rsidRPr="00C37CEA" w:rsidRDefault="00DB24CB" w:rsidP="00DB24CB">
      <w:pPr>
        <w:spacing w:line="200" w:lineRule="exact"/>
        <w:rPr>
          <w:rFonts w:ascii="Times New Roman" w:eastAsia="Times New Roman" w:hAnsi="Times New Roman"/>
          <w:sz w:val="20"/>
        </w:rPr>
      </w:pPr>
    </w:p>
    <w:p w14:paraId="35BD240A" w14:textId="77777777" w:rsidR="00DB24CB" w:rsidRPr="00DB24CB" w:rsidRDefault="00DB24CB" w:rsidP="00DB24CB">
      <w:pPr>
        <w:keepLines w:val="0"/>
        <w:overflowPunct/>
        <w:autoSpaceDE/>
        <w:autoSpaceDN/>
        <w:adjustRightInd/>
        <w:ind w:left="720"/>
        <w:textAlignment w:val="auto"/>
        <w:rPr>
          <w:rFonts w:cs="Arial"/>
          <w:sz w:val="22"/>
          <w:szCs w:val="22"/>
        </w:rPr>
      </w:pPr>
      <w:r w:rsidRPr="00DB24CB">
        <w:rPr>
          <w:rFonts w:cs="Arial"/>
          <w:sz w:val="22"/>
          <w:szCs w:val="22"/>
        </w:rPr>
        <w:t>At least one (01) copy of the design and construction drawings shall be kept by the Contractor on the Site and the same shall at all reasonable times be available for inspection and use by the Construction Supervisor and by any other person authorized by the Employer in writing.</w:t>
      </w:r>
    </w:p>
    <w:p w14:paraId="4133518B" w14:textId="77777777" w:rsidR="00DB24CB" w:rsidRPr="00DB24CB" w:rsidRDefault="00DB24CB" w:rsidP="00DB24CB">
      <w:pPr>
        <w:keepLines w:val="0"/>
        <w:overflowPunct/>
        <w:autoSpaceDE/>
        <w:autoSpaceDN/>
        <w:adjustRightInd/>
        <w:ind w:left="720"/>
        <w:textAlignment w:val="auto"/>
        <w:rPr>
          <w:rFonts w:cs="Arial"/>
          <w:color w:val="0070C0"/>
          <w:sz w:val="22"/>
          <w:szCs w:val="22"/>
        </w:rPr>
      </w:pPr>
      <w:proofErr w:type="spellStart"/>
      <w:r w:rsidRPr="00DB24CB">
        <w:rPr>
          <w:rFonts w:cs="Arial"/>
          <w:color w:val="0070C0"/>
          <w:sz w:val="22"/>
          <w:szCs w:val="22"/>
        </w:rPr>
        <w:t>Có</w:t>
      </w:r>
      <w:proofErr w:type="spellEnd"/>
      <w:r w:rsidRPr="00DB24CB">
        <w:rPr>
          <w:rFonts w:cs="Arial"/>
          <w:color w:val="0070C0"/>
          <w:sz w:val="22"/>
          <w:szCs w:val="22"/>
        </w:rPr>
        <w:t xml:space="preserve"> </w:t>
      </w:r>
      <w:proofErr w:type="spellStart"/>
      <w:r w:rsidRPr="00DB24CB">
        <w:rPr>
          <w:rFonts w:cs="Arial"/>
          <w:color w:val="0070C0"/>
          <w:sz w:val="22"/>
          <w:szCs w:val="22"/>
        </w:rPr>
        <w:t>ít</w:t>
      </w:r>
      <w:proofErr w:type="spellEnd"/>
      <w:r w:rsidRPr="00DB24CB">
        <w:rPr>
          <w:rFonts w:cs="Arial"/>
          <w:color w:val="0070C0"/>
          <w:sz w:val="22"/>
          <w:szCs w:val="22"/>
        </w:rPr>
        <w:t xml:space="preserve"> </w:t>
      </w:r>
      <w:proofErr w:type="spellStart"/>
      <w:r w:rsidRPr="00DB24CB">
        <w:rPr>
          <w:rFonts w:cs="Arial"/>
          <w:color w:val="0070C0"/>
          <w:sz w:val="22"/>
          <w:szCs w:val="22"/>
        </w:rPr>
        <w:t>nhất</w:t>
      </w:r>
      <w:proofErr w:type="spellEnd"/>
      <w:r w:rsidRPr="00DB24CB">
        <w:rPr>
          <w:rFonts w:cs="Arial"/>
          <w:color w:val="0070C0"/>
          <w:sz w:val="22"/>
          <w:szCs w:val="22"/>
        </w:rPr>
        <w:t xml:space="preserve"> </w:t>
      </w:r>
      <w:proofErr w:type="spellStart"/>
      <w:r w:rsidRPr="00DB24CB">
        <w:rPr>
          <w:rFonts w:cs="Arial"/>
          <w:color w:val="0070C0"/>
          <w:sz w:val="22"/>
          <w:szCs w:val="22"/>
        </w:rPr>
        <w:t>một</w:t>
      </w:r>
      <w:proofErr w:type="spellEnd"/>
      <w:r w:rsidRPr="00DB24CB">
        <w:rPr>
          <w:rFonts w:cs="Arial"/>
          <w:color w:val="0070C0"/>
          <w:sz w:val="22"/>
          <w:szCs w:val="22"/>
        </w:rPr>
        <w:t xml:space="preserve"> (01) </w:t>
      </w:r>
      <w:proofErr w:type="spellStart"/>
      <w:r w:rsidRPr="00DB24CB">
        <w:rPr>
          <w:rFonts w:cs="Arial"/>
          <w:color w:val="0070C0"/>
          <w:sz w:val="22"/>
          <w:szCs w:val="22"/>
        </w:rPr>
        <w:t>bản</w:t>
      </w:r>
      <w:proofErr w:type="spellEnd"/>
      <w:r w:rsidRPr="00DB24CB">
        <w:rPr>
          <w:rFonts w:cs="Arial"/>
          <w:color w:val="0070C0"/>
          <w:sz w:val="22"/>
          <w:szCs w:val="22"/>
        </w:rPr>
        <w:t xml:space="preserve"> </w:t>
      </w:r>
      <w:proofErr w:type="spellStart"/>
      <w:r w:rsidRPr="00DB24CB">
        <w:rPr>
          <w:rFonts w:cs="Arial"/>
          <w:color w:val="0070C0"/>
          <w:sz w:val="22"/>
          <w:szCs w:val="22"/>
        </w:rPr>
        <w:t>sao</w:t>
      </w:r>
      <w:proofErr w:type="spellEnd"/>
      <w:r w:rsidRPr="00DB24CB">
        <w:rPr>
          <w:rFonts w:cs="Arial"/>
          <w:color w:val="0070C0"/>
          <w:sz w:val="22"/>
          <w:szCs w:val="22"/>
        </w:rPr>
        <w:t xml:space="preserve"> </w:t>
      </w:r>
      <w:proofErr w:type="spellStart"/>
      <w:r w:rsidRPr="00DB24CB">
        <w:rPr>
          <w:rFonts w:cs="Arial"/>
          <w:color w:val="0070C0"/>
          <w:sz w:val="22"/>
          <w:szCs w:val="22"/>
        </w:rPr>
        <w:t>bản</w:t>
      </w:r>
      <w:proofErr w:type="spellEnd"/>
      <w:r w:rsidRPr="00DB24CB">
        <w:rPr>
          <w:rFonts w:cs="Arial"/>
          <w:color w:val="0070C0"/>
          <w:sz w:val="22"/>
          <w:szCs w:val="22"/>
        </w:rPr>
        <w:t xml:space="preserve"> </w:t>
      </w:r>
      <w:proofErr w:type="spellStart"/>
      <w:r w:rsidRPr="00DB24CB">
        <w:rPr>
          <w:rFonts w:cs="Arial"/>
          <w:color w:val="0070C0"/>
          <w:sz w:val="22"/>
          <w:szCs w:val="22"/>
        </w:rPr>
        <w:t>vẽ</w:t>
      </w:r>
      <w:proofErr w:type="spellEnd"/>
      <w:r w:rsidRPr="00DB24CB">
        <w:rPr>
          <w:rFonts w:cs="Arial"/>
          <w:color w:val="0070C0"/>
          <w:sz w:val="22"/>
          <w:szCs w:val="22"/>
        </w:rPr>
        <w:t xml:space="preserve"> </w:t>
      </w:r>
      <w:proofErr w:type="spellStart"/>
      <w:r w:rsidRPr="00DB24CB">
        <w:rPr>
          <w:rFonts w:cs="Arial"/>
          <w:color w:val="0070C0"/>
          <w:sz w:val="22"/>
          <w:szCs w:val="22"/>
        </w:rPr>
        <w:t>thiết</w:t>
      </w:r>
      <w:proofErr w:type="spellEnd"/>
      <w:r w:rsidRPr="00DB24CB">
        <w:rPr>
          <w:rFonts w:cs="Arial"/>
          <w:color w:val="0070C0"/>
          <w:sz w:val="22"/>
          <w:szCs w:val="22"/>
        </w:rPr>
        <w:t xml:space="preserve"> </w:t>
      </w:r>
      <w:proofErr w:type="spellStart"/>
      <w:r w:rsidRPr="00DB24CB">
        <w:rPr>
          <w:rFonts w:cs="Arial"/>
          <w:color w:val="0070C0"/>
          <w:sz w:val="22"/>
          <w:szCs w:val="22"/>
        </w:rPr>
        <w:t>kế</w:t>
      </w:r>
      <w:proofErr w:type="spellEnd"/>
      <w:r w:rsidRPr="00DB24CB">
        <w:rPr>
          <w:rFonts w:cs="Arial"/>
          <w:color w:val="0070C0"/>
          <w:sz w:val="22"/>
          <w:szCs w:val="22"/>
        </w:rPr>
        <w:t xml:space="preserve"> </w:t>
      </w:r>
      <w:proofErr w:type="spellStart"/>
      <w:r w:rsidRPr="00DB24CB">
        <w:rPr>
          <w:rFonts w:cs="Arial"/>
          <w:color w:val="0070C0"/>
          <w:sz w:val="22"/>
          <w:szCs w:val="22"/>
        </w:rPr>
        <w:t>và</w:t>
      </w:r>
      <w:proofErr w:type="spellEnd"/>
      <w:r w:rsidRPr="00DB24CB">
        <w:rPr>
          <w:rFonts w:cs="Arial"/>
          <w:color w:val="0070C0"/>
          <w:sz w:val="22"/>
          <w:szCs w:val="22"/>
        </w:rPr>
        <w:t xml:space="preserve"> thi </w:t>
      </w:r>
      <w:proofErr w:type="spellStart"/>
      <w:r w:rsidRPr="00DB24CB">
        <w:rPr>
          <w:rFonts w:cs="Arial"/>
          <w:color w:val="0070C0"/>
          <w:sz w:val="22"/>
          <w:szCs w:val="22"/>
        </w:rPr>
        <w:t>công</w:t>
      </w:r>
      <w:proofErr w:type="spellEnd"/>
      <w:r w:rsidRPr="00DB24CB">
        <w:rPr>
          <w:rFonts w:cs="Arial"/>
          <w:color w:val="0070C0"/>
          <w:sz w:val="22"/>
          <w:szCs w:val="22"/>
        </w:rPr>
        <w:t xml:space="preserve"> </w:t>
      </w:r>
      <w:proofErr w:type="spellStart"/>
      <w:r w:rsidRPr="00DB24CB">
        <w:rPr>
          <w:rFonts w:cs="Arial"/>
          <w:color w:val="0070C0"/>
          <w:sz w:val="22"/>
          <w:szCs w:val="22"/>
        </w:rPr>
        <w:t>phải</w:t>
      </w:r>
      <w:proofErr w:type="spellEnd"/>
      <w:r w:rsidRPr="00DB24CB">
        <w:rPr>
          <w:rFonts w:cs="Arial"/>
          <w:color w:val="0070C0"/>
          <w:sz w:val="22"/>
          <w:szCs w:val="22"/>
        </w:rPr>
        <w:t xml:space="preserve"> </w:t>
      </w:r>
      <w:proofErr w:type="spellStart"/>
      <w:r w:rsidRPr="00DB24CB">
        <w:rPr>
          <w:rFonts w:cs="Arial"/>
          <w:color w:val="0070C0"/>
          <w:sz w:val="22"/>
          <w:szCs w:val="22"/>
        </w:rPr>
        <w:t>được</w:t>
      </w:r>
      <w:proofErr w:type="spellEnd"/>
      <w:r w:rsidRPr="00DB24CB">
        <w:rPr>
          <w:rFonts w:cs="Arial"/>
          <w:color w:val="0070C0"/>
          <w:sz w:val="22"/>
          <w:szCs w:val="22"/>
        </w:rPr>
        <w:t xml:space="preserve"> </w:t>
      </w:r>
      <w:proofErr w:type="spellStart"/>
      <w:r w:rsidRPr="00DB24CB">
        <w:rPr>
          <w:rFonts w:cs="Arial"/>
          <w:color w:val="0070C0"/>
          <w:sz w:val="22"/>
          <w:szCs w:val="22"/>
        </w:rPr>
        <w:t>lưu</w:t>
      </w:r>
      <w:proofErr w:type="spellEnd"/>
      <w:r w:rsidRPr="00DB24CB">
        <w:rPr>
          <w:rFonts w:cs="Arial"/>
          <w:color w:val="0070C0"/>
          <w:sz w:val="22"/>
          <w:szCs w:val="22"/>
        </w:rPr>
        <w:t xml:space="preserve"> </w:t>
      </w:r>
      <w:proofErr w:type="spellStart"/>
      <w:r w:rsidRPr="00DB24CB">
        <w:rPr>
          <w:rFonts w:cs="Arial"/>
          <w:color w:val="0070C0"/>
          <w:sz w:val="22"/>
          <w:szCs w:val="22"/>
        </w:rPr>
        <w:t>giữ</w:t>
      </w:r>
      <w:proofErr w:type="spellEnd"/>
      <w:r w:rsidRPr="00DB24CB">
        <w:rPr>
          <w:rFonts w:cs="Arial"/>
          <w:color w:val="0070C0"/>
          <w:sz w:val="22"/>
          <w:szCs w:val="22"/>
        </w:rPr>
        <w:t xml:space="preserve"> </w:t>
      </w:r>
      <w:proofErr w:type="spellStart"/>
      <w:r w:rsidRPr="00DB24CB">
        <w:rPr>
          <w:rFonts w:cs="Arial"/>
          <w:color w:val="0070C0"/>
          <w:sz w:val="22"/>
          <w:szCs w:val="22"/>
        </w:rPr>
        <w:t>bởi</w:t>
      </w:r>
      <w:proofErr w:type="spellEnd"/>
      <w:r w:rsidRPr="00DB24CB">
        <w:rPr>
          <w:rFonts w:cs="Arial"/>
          <w:color w:val="0070C0"/>
          <w:sz w:val="22"/>
          <w:szCs w:val="22"/>
        </w:rPr>
        <w:t xml:space="preserve"> </w:t>
      </w:r>
      <w:proofErr w:type="spellStart"/>
      <w:r w:rsidRPr="00DB24CB">
        <w:rPr>
          <w:rFonts w:cs="Arial"/>
          <w:color w:val="0070C0"/>
          <w:sz w:val="22"/>
          <w:szCs w:val="22"/>
        </w:rPr>
        <w:t>Nhà</w:t>
      </w:r>
      <w:proofErr w:type="spellEnd"/>
      <w:r w:rsidRPr="00DB24CB">
        <w:rPr>
          <w:rFonts w:cs="Arial"/>
          <w:color w:val="0070C0"/>
          <w:sz w:val="22"/>
          <w:szCs w:val="22"/>
        </w:rPr>
        <w:t xml:space="preserve"> </w:t>
      </w:r>
      <w:proofErr w:type="spellStart"/>
      <w:r w:rsidRPr="00DB24CB">
        <w:rPr>
          <w:rFonts w:cs="Arial"/>
          <w:color w:val="0070C0"/>
          <w:sz w:val="22"/>
          <w:szCs w:val="22"/>
        </w:rPr>
        <w:t>Thầu</w:t>
      </w:r>
      <w:proofErr w:type="spellEnd"/>
      <w:r w:rsidRPr="00DB24CB">
        <w:rPr>
          <w:rFonts w:cs="Arial"/>
          <w:color w:val="0070C0"/>
          <w:sz w:val="22"/>
          <w:szCs w:val="22"/>
        </w:rPr>
        <w:t xml:space="preserve"> </w:t>
      </w:r>
      <w:proofErr w:type="spellStart"/>
      <w:r w:rsidRPr="00DB24CB">
        <w:rPr>
          <w:rFonts w:cs="Arial"/>
          <w:color w:val="0070C0"/>
          <w:sz w:val="22"/>
          <w:szCs w:val="22"/>
        </w:rPr>
        <w:t>tại</w:t>
      </w:r>
      <w:proofErr w:type="spellEnd"/>
      <w:r w:rsidRPr="00DB24CB">
        <w:rPr>
          <w:rFonts w:cs="Arial"/>
          <w:color w:val="0070C0"/>
          <w:sz w:val="22"/>
          <w:szCs w:val="22"/>
        </w:rPr>
        <w:t xml:space="preserve"> Công </w:t>
      </w:r>
      <w:proofErr w:type="spellStart"/>
      <w:r w:rsidRPr="00DB24CB">
        <w:rPr>
          <w:rFonts w:cs="Arial"/>
          <w:color w:val="0070C0"/>
          <w:sz w:val="22"/>
          <w:szCs w:val="22"/>
        </w:rPr>
        <w:t>trường</w:t>
      </w:r>
      <w:proofErr w:type="spellEnd"/>
      <w:r w:rsidRPr="00DB24CB">
        <w:rPr>
          <w:rFonts w:cs="Arial"/>
          <w:color w:val="0070C0"/>
          <w:sz w:val="22"/>
          <w:szCs w:val="22"/>
        </w:rPr>
        <w:t xml:space="preserve"> </w:t>
      </w:r>
      <w:proofErr w:type="spellStart"/>
      <w:r w:rsidRPr="00DB24CB">
        <w:rPr>
          <w:rFonts w:cs="Arial"/>
          <w:color w:val="0070C0"/>
          <w:sz w:val="22"/>
          <w:szCs w:val="22"/>
        </w:rPr>
        <w:t>và</w:t>
      </w:r>
      <w:proofErr w:type="spellEnd"/>
      <w:r w:rsidRPr="00DB24CB">
        <w:rPr>
          <w:rFonts w:cs="Arial"/>
          <w:color w:val="0070C0"/>
          <w:sz w:val="22"/>
          <w:szCs w:val="22"/>
        </w:rPr>
        <w:t xml:space="preserve"> </w:t>
      </w:r>
      <w:proofErr w:type="spellStart"/>
      <w:r w:rsidRPr="00DB24CB">
        <w:rPr>
          <w:rFonts w:cs="Arial"/>
          <w:color w:val="0070C0"/>
          <w:sz w:val="22"/>
          <w:szCs w:val="22"/>
        </w:rPr>
        <w:t>một</w:t>
      </w:r>
      <w:proofErr w:type="spellEnd"/>
      <w:r w:rsidRPr="00DB24CB">
        <w:rPr>
          <w:rFonts w:cs="Arial"/>
          <w:color w:val="0070C0"/>
          <w:sz w:val="22"/>
          <w:szCs w:val="22"/>
        </w:rPr>
        <w:t xml:space="preserve"> </w:t>
      </w:r>
      <w:proofErr w:type="spellStart"/>
      <w:r w:rsidRPr="00DB24CB">
        <w:rPr>
          <w:rFonts w:cs="Arial"/>
          <w:color w:val="0070C0"/>
          <w:sz w:val="22"/>
          <w:szCs w:val="22"/>
        </w:rPr>
        <w:t>bản</w:t>
      </w:r>
      <w:proofErr w:type="spellEnd"/>
      <w:r w:rsidRPr="00DB24CB">
        <w:rPr>
          <w:rFonts w:cs="Arial"/>
          <w:color w:val="0070C0"/>
          <w:sz w:val="22"/>
          <w:szCs w:val="22"/>
        </w:rPr>
        <w:t xml:space="preserve"> </w:t>
      </w:r>
      <w:proofErr w:type="spellStart"/>
      <w:r w:rsidRPr="00DB24CB">
        <w:rPr>
          <w:rFonts w:cs="Arial"/>
          <w:color w:val="0070C0"/>
          <w:sz w:val="22"/>
          <w:szCs w:val="22"/>
        </w:rPr>
        <w:t>sao</w:t>
      </w:r>
      <w:proofErr w:type="spellEnd"/>
      <w:r w:rsidRPr="00DB24CB">
        <w:rPr>
          <w:rFonts w:cs="Arial"/>
          <w:color w:val="0070C0"/>
          <w:sz w:val="22"/>
          <w:szCs w:val="22"/>
        </w:rPr>
        <w:t xml:space="preserve"> </w:t>
      </w:r>
      <w:proofErr w:type="spellStart"/>
      <w:r w:rsidRPr="00DB24CB">
        <w:rPr>
          <w:rFonts w:cs="Arial"/>
          <w:color w:val="0070C0"/>
          <w:sz w:val="22"/>
          <w:szCs w:val="22"/>
        </w:rPr>
        <w:t>đó</w:t>
      </w:r>
      <w:proofErr w:type="spellEnd"/>
      <w:r w:rsidRPr="00DB24CB">
        <w:rPr>
          <w:rFonts w:cs="Arial"/>
          <w:color w:val="0070C0"/>
          <w:sz w:val="22"/>
          <w:szCs w:val="22"/>
        </w:rPr>
        <w:t xml:space="preserve"> </w:t>
      </w:r>
      <w:proofErr w:type="spellStart"/>
      <w:r w:rsidRPr="00DB24CB">
        <w:rPr>
          <w:rFonts w:cs="Arial"/>
          <w:color w:val="0070C0"/>
          <w:sz w:val="22"/>
          <w:szCs w:val="22"/>
        </w:rPr>
        <w:t>phải</w:t>
      </w:r>
      <w:proofErr w:type="spellEnd"/>
      <w:r w:rsidRPr="00DB24CB">
        <w:rPr>
          <w:rFonts w:cs="Arial"/>
          <w:color w:val="0070C0"/>
          <w:sz w:val="22"/>
          <w:szCs w:val="22"/>
        </w:rPr>
        <w:t xml:space="preserve"> </w:t>
      </w:r>
      <w:proofErr w:type="spellStart"/>
      <w:r w:rsidRPr="00DB24CB">
        <w:rPr>
          <w:rFonts w:cs="Arial"/>
          <w:color w:val="0070C0"/>
          <w:sz w:val="22"/>
          <w:szCs w:val="22"/>
        </w:rPr>
        <w:t>luôn</w:t>
      </w:r>
      <w:proofErr w:type="spellEnd"/>
      <w:r w:rsidRPr="00DB24CB">
        <w:rPr>
          <w:rFonts w:cs="Arial"/>
          <w:color w:val="0070C0"/>
          <w:sz w:val="22"/>
          <w:szCs w:val="22"/>
        </w:rPr>
        <w:t xml:space="preserve"> </w:t>
      </w:r>
      <w:proofErr w:type="spellStart"/>
      <w:r w:rsidRPr="00DB24CB">
        <w:rPr>
          <w:rFonts w:cs="Arial"/>
          <w:color w:val="0070C0"/>
          <w:sz w:val="22"/>
          <w:szCs w:val="22"/>
        </w:rPr>
        <w:t>có</w:t>
      </w:r>
      <w:proofErr w:type="spellEnd"/>
      <w:r w:rsidRPr="00DB24CB">
        <w:rPr>
          <w:rFonts w:cs="Arial"/>
          <w:color w:val="0070C0"/>
          <w:sz w:val="22"/>
          <w:szCs w:val="22"/>
        </w:rPr>
        <w:t xml:space="preserve"> </w:t>
      </w:r>
      <w:proofErr w:type="spellStart"/>
      <w:r w:rsidRPr="00DB24CB">
        <w:rPr>
          <w:rFonts w:cs="Arial"/>
          <w:color w:val="0070C0"/>
          <w:sz w:val="22"/>
          <w:szCs w:val="22"/>
        </w:rPr>
        <w:t>sẵn</w:t>
      </w:r>
      <w:proofErr w:type="spellEnd"/>
      <w:r w:rsidRPr="00DB24CB">
        <w:rPr>
          <w:rFonts w:cs="Arial"/>
          <w:color w:val="0070C0"/>
          <w:sz w:val="22"/>
          <w:szCs w:val="22"/>
        </w:rPr>
        <w:t xml:space="preserve"> </w:t>
      </w:r>
      <w:proofErr w:type="spellStart"/>
      <w:r w:rsidRPr="00DB24CB">
        <w:rPr>
          <w:rFonts w:cs="Arial"/>
          <w:color w:val="0070C0"/>
          <w:sz w:val="22"/>
          <w:szCs w:val="22"/>
        </w:rPr>
        <w:t>để</w:t>
      </w:r>
      <w:proofErr w:type="spellEnd"/>
      <w:r w:rsidRPr="00DB24CB">
        <w:rPr>
          <w:rFonts w:cs="Arial"/>
          <w:color w:val="0070C0"/>
          <w:sz w:val="22"/>
          <w:szCs w:val="22"/>
        </w:rPr>
        <w:t xml:space="preserve"> </w:t>
      </w:r>
      <w:proofErr w:type="spellStart"/>
      <w:r w:rsidRPr="00DB24CB">
        <w:rPr>
          <w:rFonts w:cs="Arial"/>
          <w:color w:val="0070C0"/>
          <w:sz w:val="22"/>
          <w:szCs w:val="22"/>
        </w:rPr>
        <w:t>Tư</w:t>
      </w:r>
      <w:proofErr w:type="spellEnd"/>
      <w:r w:rsidRPr="00DB24CB">
        <w:rPr>
          <w:rFonts w:cs="Arial"/>
          <w:color w:val="0070C0"/>
          <w:sz w:val="22"/>
          <w:szCs w:val="22"/>
        </w:rPr>
        <w:t xml:space="preserve"> </w:t>
      </w:r>
      <w:proofErr w:type="spellStart"/>
      <w:r w:rsidRPr="00DB24CB">
        <w:rPr>
          <w:rFonts w:cs="Arial"/>
          <w:color w:val="0070C0"/>
          <w:sz w:val="22"/>
          <w:szCs w:val="22"/>
        </w:rPr>
        <w:t>Vấn</w:t>
      </w:r>
      <w:proofErr w:type="spellEnd"/>
      <w:r w:rsidRPr="00DB24CB">
        <w:rPr>
          <w:rFonts w:cs="Arial"/>
          <w:color w:val="0070C0"/>
          <w:sz w:val="22"/>
          <w:szCs w:val="22"/>
        </w:rPr>
        <w:t xml:space="preserve"> Giám </w:t>
      </w:r>
      <w:proofErr w:type="spellStart"/>
      <w:r w:rsidRPr="00DB24CB">
        <w:rPr>
          <w:rFonts w:cs="Arial"/>
          <w:color w:val="0070C0"/>
          <w:sz w:val="22"/>
          <w:szCs w:val="22"/>
        </w:rPr>
        <w:t>Sát</w:t>
      </w:r>
      <w:proofErr w:type="spellEnd"/>
      <w:r w:rsidRPr="00DB24CB">
        <w:rPr>
          <w:rFonts w:cs="Arial"/>
          <w:color w:val="0070C0"/>
          <w:sz w:val="22"/>
          <w:szCs w:val="22"/>
        </w:rPr>
        <w:t xml:space="preserve"> </w:t>
      </w:r>
      <w:proofErr w:type="spellStart"/>
      <w:r w:rsidRPr="00DB24CB">
        <w:rPr>
          <w:rFonts w:cs="Arial"/>
          <w:color w:val="0070C0"/>
          <w:sz w:val="22"/>
          <w:szCs w:val="22"/>
        </w:rPr>
        <w:t>và</w:t>
      </w:r>
      <w:proofErr w:type="spellEnd"/>
      <w:r w:rsidRPr="00DB24CB">
        <w:rPr>
          <w:rFonts w:cs="Arial"/>
          <w:color w:val="0070C0"/>
          <w:sz w:val="22"/>
          <w:szCs w:val="22"/>
        </w:rPr>
        <w:t xml:space="preserve"> </w:t>
      </w:r>
      <w:proofErr w:type="spellStart"/>
      <w:r w:rsidRPr="00DB24CB">
        <w:rPr>
          <w:rFonts w:cs="Arial"/>
          <w:color w:val="0070C0"/>
          <w:sz w:val="22"/>
          <w:szCs w:val="22"/>
        </w:rPr>
        <w:t>người</w:t>
      </w:r>
      <w:proofErr w:type="spellEnd"/>
      <w:r w:rsidRPr="00DB24CB">
        <w:rPr>
          <w:rFonts w:cs="Arial"/>
          <w:color w:val="0070C0"/>
          <w:sz w:val="22"/>
          <w:szCs w:val="22"/>
        </w:rPr>
        <w:t xml:space="preserve"> </w:t>
      </w:r>
      <w:proofErr w:type="spellStart"/>
      <w:r w:rsidRPr="00DB24CB">
        <w:rPr>
          <w:rFonts w:cs="Arial"/>
          <w:color w:val="0070C0"/>
          <w:sz w:val="22"/>
          <w:szCs w:val="22"/>
        </w:rPr>
        <w:t>được</w:t>
      </w:r>
      <w:proofErr w:type="spellEnd"/>
      <w:r w:rsidRPr="00DB24CB">
        <w:rPr>
          <w:rFonts w:cs="Arial"/>
          <w:color w:val="0070C0"/>
          <w:sz w:val="22"/>
          <w:szCs w:val="22"/>
        </w:rPr>
        <w:t xml:space="preserve"> Chủ </w:t>
      </w:r>
      <w:proofErr w:type="spellStart"/>
      <w:r w:rsidRPr="00DB24CB">
        <w:rPr>
          <w:rFonts w:cs="Arial"/>
          <w:color w:val="0070C0"/>
          <w:sz w:val="22"/>
          <w:szCs w:val="22"/>
        </w:rPr>
        <w:t>Đầu</w:t>
      </w:r>
      <w:proofErr w:type="spellEnd"/>
      <w:r w:rsidRPr="00DB24CB">
        <w:rPr>
          <w:rFonts w:cs="Arial"/>
          <w:color w:val="0070C0"/>
          <w:sz w:val="22"/>
          <w:szCs w:val="22"/>
        </w:rPr>
        <w:t xml:space="preserve"> </w:t>
      </w:r>
      <w:proofErr w:type="spellStart"/>
      <w:r w:rsidRPr="00DB24CB">
        <w:rPr>
          <w:rFonts w:cs="Arial"/>
          <w:color w:val="0070C0"/>
          <w:sz w:val="22"/>
          <w:szCs w:val="22"/>
        </w:rPr>
        <w:t>Tư</w:t>
      </w:r>
      <w:proofErr w:type="spellEnd"/>
      <w:r w:rsidRPr="00DB24CB">
        <w:rPr>
          <w:rFonts w:cs="Arial"/>
          <w:color w:val="0070C0"/>
          <w:sz w:val="22"/>
          <w:szCs w:val="22"/>
        </w:rPr>
        <w:t xml:space="preserve"> </w:t>
      </w:r>
      <w:proofErr w:type="spellStart"/>
      <w:r w:rsidRPr="00DB24CB">
        <w:rPr>
          <w:rFonts w:cs="Arial"/>
          <w:color w:val="0070C0"/>
          <w:sz w:val="22"/>
          <w:szCs w:val="22"/>
        </w:rPr>
        <w:t>ủy</w:t>
      </w:r>
      <w:proofErr w:type="spellEnd"/>
      <w:r w:rsidRPr="00DB24CB">
        <w:rPr>
          <w:rFonts w:cs="Arial"/>
          <w:color w:val="0070C0"/>
          <w:sz w:val="22"/>
          <w:szCs w:val="22"/>
        </w:rPr>
        <w:t xml:space="preserve"> </w:t>
      </w:r>
      <w:proofErr w:type="spellStart"/>
      <w:r w:rsidRPr="00DB24CB">
        <w:rPr>
          <w:rFonts w:cs="Arial"/>
          <w:color w:val="0070C0"/>
          <w:sz w:val="22"/>
          <w:szCs w:val="22"/>
        </w:rPr>
        <w:t>quyền</w:t>
      </w:r>
      <w:proofErr w:type="spellEnd"/>
      <w:r w:rsidRPr="00DB24CB">
        <w:rPr>
          <w:rFonts w:cs="Arial"/>
          <w:color w:val="0070C0"/>
          <w:sz w:val="22"/>
          <w:szCs w:val="22"/>
        </w:rPr>
        <w:t xml:space="preserve"> </w:t>
      </w:r>
      <w:proofErr w:type="spellStart"/>
      <w:r w:rsidRPr="00DB24CB">
        <w:rPr>
          <w:rFonts w:cs="Arial"/>
          <w:color w:val="0070C0"/>
          <w:sz w:val="22"/>
          <w:szCs w:val="22"/>
        </w:rPr>
        <w:t>bằng</w:t>
      </w:r>
      <w:proofErr w:type="spellEnd"/>
      <w:r w:rsidRPr="00DB24CB">
        <w:rPr>
          <w:rFonts w:cs="Arial"/>
          <w:color w:val="0070C0"/>
          <w:sz w:val="22"/>
          <w:szCs w:val="22"/>
        </w:rPr>
        <w:t xml:space="preserve"> </w:t>
      </w:r>
      <w:proofErr w:type="spellStart"/>
      <w:r w:rsidRPr="00DB24CB">
        <w:rPr>
          <w:rFonts w:cs="Arial"/>
          <w:color w:val="0070C0"/>
          <w:sz w:val="22"/>
          <w:szCs w:val="22"/>
        </w:rPr>
        <w:t>văn</w:t>
      </w:r>
      <w:proofErr w:type="spellEnd"/>
      <w:r w:rsidRPr="00DB24CB">
        <w:rPr>
          <w:rFonts w:cs="Arial"/>
          <w:color w:val="0070C0"/>
          <w:sz w:val="22"/>
          <w:szCs w:val="22"/>
        </w:rPr>
        <w:t xml:space="preserve"> </w:t>
      </w:r>
      <w:proofErr w:type="spellStart"/>
      <w:r w:rsidRPr="00DB24CB">
        <w:rPr>
          <w:rFonts w:cs="Arial"/>
          <w:color w:val="0070C0"/>
          <w:sz w:val="22"/>
          <w:szCs w:val="22"/>
        </w:rPr>
        <w:t>bản</w:t>
      </w:r>
      <w:proofErr w:type="spellEnd"/>
      <w:r w:rsidRPr="00DB24CB">
        <w:rPr>
          <w:rFonts w:cs="Arial"/>
          <w:color w:val="0070C0"/>
          <w:sz w:val="22"/>
          <w:szCs w:val="22"/>
        </w:rPr>
        <w:t xml:space="preserve"> </w:t>
      </w:r>
      <w:proofErr w:type="spellStart"/>
      <w:r w:rsidRPr="00DB24CB">
        <w:rPr>
          <w:rFonts w:cs="Arial"/>
          <w:color w:val="0070C0"/>
          <w:sz w:val="22"/>
          <w:szCs w:val="22"/>
        </w:rPr>
        <w:t>kiểm</w:t>
      </w:r>
      <w:proofErr w:type="spellEnd"/>
      <w:r w:rsidRPr="00DB24CB">
        <w:rPr>
          <w:rFonts w:cs="Arial"/>
          <w:color w:val="0070C0"/>
          <w:sz w:val="22"/>
          <w:szCs w:val="22"/>
        </w:rPr>
        <w:t xml:space="preserve"> </w:t>
      </w:r>
      <w:proofErr w:type="spellStart"/>
      <w:r w:rsidRPr="00DB24CB">
        <w:rPr>
          <w:rFonts w:cs="Arial"/>
          <w:color w:val="0070C0"/>
          <w:sz w:val="22"/>
          <w:szCs w:val="22"/>
        </w:rPr>
        <w:t>tra</w:t>
      </w:r>
      <w:proofErr w:type="spellEnd"/>
      <w:r w:rsidRPr="00DB24CB">
        <w:rPr>
          <w:rFonts w:cs="Arial"/>
          <w:color w:val="0070C0"/>
          <w:sz w:val="22"/>
          <w:szCs w:val="22"/>
        </w:rPr>
        <w:t xml:space="preserve"> </w:t>
      </w:r>
      <w:proofErr w:type="spellStart"/>
      <w:r w:rsidRPr="00DB24CB">
        <w:rPr>
          <w:rFonts w:cs="Arial"/>
          <w:color w:val="0070C0"/>
          <w:sz w:val="22"/>
          <w:szCs w:val="22"/>
        </w:rPr>
        <w:t>và</w:t>
      </w:r>
      <w:proofErr w:type="spellEnd"/>
      <w:r w:rsidRPr="00DB24CB">
        <w:rPr>
          <w:rFonts w:cs="Arial"/>
          <w:color w:val="0070C0"/>
          <w:sz w:val="22"/>
          <w:szCs w:val="22"/>
        </w:rPr>
        <w:t xml:space="preserve"> </w:t>
      </w:r>
      <w:proofErr w:type="spellStart"/>
      <w:r w:rsidRPr="00DB24CB">
        <w:rPr>
          <w:rFonts w:cs="Arial"/>
          <w:color w:val="0070C0"/>
          <w:sz w:val="22"/>
          <w:szCs w:val="22"/>
        </w:rPr>
        <w:t>sử</w:t>
      </w:r>
      <w:proofErr w:type="spellEnd"/>
      <w:r w:rsidRPr="00DB24CB">
        <w:rPr>
          <w:rFonts w:cs="Arial"/>
          <w:color w:val="0070C0"/>
          <w:sz w:val="22"/>
          <w:szCs w:val="22"/>
        </w:rPr>
        <w:t xml:space="preserve"> </w:t>
      </w:r>
      <w:proofErr w:type="spellStart"/>
      <w:r w:rsidRPr="00DB24CB">
        <w:rPr>
          <w:rFonts w:cs="Arial"/>
          <w:color w:val="0070C0"/>
          <w:sz w:val="22"/>
          <w:szCs w:val="22"/>
        </w:rPr>
        <w:t>dụng</w:t>
      </w:r>
      <w:proofErr w:type="spellEnd"/>
      <w:r w:rsidRPr="00DB24CB">
        <w:rPr>
          <w:rFonts w:cs="Arial"/>
          <w:color w:val="0070C0"/>
          <w:sz w:val="22"/>
          <w:szCs w:val="22"/>
        </w:rPr>
        <w:t xml:space="preserve"> </w:t>
      </w:r>
      <w:proofErr w:type="spellStart"/>
      <w:r w:rsidRPr="00DB24CB">
        <w:rPr>
          <w:rFonts w:cs="Arial"/>
          <w:color w:val="0070C0"/>
          <w:sz w:val="22"/>
          <w:szCs w:val="22"/>
        </w:rPr>
        <w:t>bất</w:t>
      </w:r>
      <w:proofErr w:type="spellEnd"/>
      <w:r w:rsidRPr="00DB24CB">
        <w:rPr>
          <w:rFonts w:cs="Arial"/>
          <w:color w:val="0070C0"/>
          <w:sz w:val="22"/>
          <w:szCs w:val="22"/>
        </w:rPr>
        <w:t xml:space="preserve"> </w:t>
      </w:r>
      <w:proofErr w:type="spellStart"/>
      <w:r w:rsidRPr="00DB24CB">
        <w:rPr>
          <w:rFonts w:cs="Arial"/>
          <w:color w:val="0070C0"/>
          <w:sz w:val="22"/>
          <w:szCs w:val="22"/>
        </w:rPr>
        <w:t>cứ</w:t>
      </w:r>
      <w:proofErr w:type="spellEnd"/>
      <w:r w:rsidRPr="00DB24CB">
        <w:rPr>
          <w:rFonts w:cs="Arial"/>
          <w:color w:val="0070C0"/>
          <w:sz w:val="22"/>
          <w:szCs w:val="22"/>
        </w:rPr>
        <w:t xml:space="preserve"> </w:t>
      </w:r>
      <w:proofErr w:type="spellStart"/>
      <w:r w:rsidRPr="00DB24CB">
        <w:rPr>
          <w:rFonts w:cs="Arial"/>
          <w:color w:val="0070C0"/>
          <w:sz w:val="22"/>
          <w:szCs w:val="22"/>
        </w:rPr>
        <w:t>lúc</w:t>
      </w:r>
      <w:proofErr w:type="spellEnd"/>
      <w:r w:rsidRPr="00DB24CB">
        <w:rPr>
          <w:rFonts w:cs="Arial"/>
          <w:color w:val="0070C0"/>
          <w:sz w:val="22"/>
          <w:szCs w:val="22"/>
        </w:rPr>
        <w:t xml:space="preserve"> </w:t>
      </w:r>
      <w:proofErr w:type="spellStart"/>
      <w:r w:rsidRPr="00DB24CB">
        <w:rPr>
          <w:rFonts w:cs="Arial"/>
          <w:color w:val="0070C0"/>
          <w:sz w:val="22"/>
          <w:szCs w:val="22"/>
        </w:rPr>
        <w:t>nào</w:t>
      </w:r>
      <w:proofErr w:type="spellEnd"/>
      <w:r w:rsidRPr="00DB24CB">
        <w:rPr>
          <w:rFonts w:cs="Arial"/>
          <w:color w:val="0070C0"/>
          <w:sz w:val="22"/>
          <w:szCs w:val="22"/>
        </w:rPr>
        <w:t>.</w:t>
      </w:r>
    </w:p>
    <w:p w14:paraId="009BC8A5" w14:textId="77777777" w:rsidR="00DB24CB" w:rsidRPr="00DA0EA0" w:rsidRDefault="00DB24CB" w:rsidP="00D0120A">
      <w:pPr>
        <w:keepLines w:val="0"/>
        <w:overflowPunct/>
        <w:autoSpaceDE/>
        <w:autoSpaceDN/>
        <w:adjustRightInd/>
        <w:ind w:left="720"/>
        <w:textAlignment w:val="auto"/>
        <w:rPr>
          <w:rFonts w:cs="Arial"/>
          <w:color w:val="0070C0"/>
          <w:sz w:val="22"/>
          <w:szCs w:val="22"/>
        </w:rPr>
      </w:pPr>
    </w:p>
    <w:p w14:paraId="4A6D3640" w14:textId="77777777" w:rsidR="003E7A2F" w:rsidRPr="00F64C66" w:rsidRDefault="003E7A2F" w:rsidP="00F62726">
      <w:pPr>
        <w:ind w:left="709"/>
        <w:rPr>
          <w:rFonts w:cs="Arial"/>
          <w:sz w:val="22"/>
          <w:szCs w:val="22"/>
        </w:rPr>
      </w:pPr>
    </w:p>
    <w:p w14:paraId="7A287F88" w14:textId="0D322E9A" w:rsidR="0015614C" w:rsidRDefault="0015614C" w:rsidP="00F62726">
      <w:pPr>
        <w:widowControl w:val="0"/>
        <w:ind w:left="1980" w:hanging="1980"/>
        <w:rPr>
          <w:rFonts w:cs="Arial"/>
          <w:b/>
          <w:sz w:val="22"/>
          <w:szCs w:val="22"/>
        </w:rPr>
      </w:pPr>
      <w:r w:rsidRPr="00F64C66">
        <w:rPr>
          <w:rFonts w:cs="Arial"/>
          <w:b/>
          <w:sz w:val="22"/>
          <w:szCs w:val="22"/>
        </w:rPr>
        <w:t>Sub-Clause 1.10</w:t>
      </w:r>
      <w:r w:rsidRPr="00F64C66">
        <w:rPr>
          <w:rFonts w:cs="Arial"/>
          <w:b/>
          <w:sz w:val="22"/>
          <w:szCs w:val="22"/>
        </w:rPr>
        <w:tab/>
        <w:t>Employer’s Use of Contractor’s Documents</w:t>
      </w:r>
    </w:p>
    <w:p w14:paraId="426FB822" w14:textId="220D658A" w:rsidR="00DA0EA0" w:rsidRPr="00DA0EA0" w:rsidRDefault="00DA0EA0" w:rsidP="00DA0EA0">
      <w:pPr>
        <w:pStyle w:val="Heading6"/>
        <w:ind w:left="1800" w:hanging="1800"/>
        <w:rPr>
          <w:rFonts w:cs="Arial"/>
          <w:b/>
          <w:bCs/>
          <w:color w:val="0070C0"/>
          <w:sz w:val="22"/>
          <w:szCs w:val="22"/>
          <w:u w:val="none"/>
          <w:lang w:val="vi-VN"/>
        </w:rPr>
      </w:pPr>
      <w:proofErr w:type="spellStart"/>
      <w:r w:rsidRPr="00DA0EA0">
        <w:rPr>
          <w:rFonts w:cs="Arial"/>
          <w:b/>
          <w:bCs/>
          <w:color w:val="0070C0"/>
          <w:sz w:val="22"/>
          <w:szCs w:val="22"/>
          <w:u w:val="none"/>
        </w:rPr>
        <w:t>Khoản</w:t>
      </w:r>
      <w:proofErr w:type="spellEnd"/>
      <w:r w:rsidRPr="00DA0EA0">
        <w:rPr>
          <w:rFonts w:cs="Arial"/>
          <w:b/>
          <w:bCs/>
          <w:color w:val="0070C0"/>
          <w:sz w:val="22"/>
          <w:szCs w:val="22"/>
          <w:u w:val="none"/>
        </w:rPr>
        <w:t xml:space="preserve"> 1.</w:t>
      </w:r>
      <w:r>
        <w:rPr>
          <w:rFonts w:cs="Arial"/>
          <w:b/>
          <w:bCs/>
          <w:color w:val="0070C0"/>
          <w:sz w:val="22"/>
          <w:szCs w:val="22"/>
          <w:u w:val="none"/>
          <w:lang w:val="vi-VN"/>
        </w:rPr>
        <w:t>10</w:t>
      </w:r>
      <w:r w:rsidRPr="00DA0EA0">
        <w:rPr>
          <w:rFonts w:cs="Arial"/>
          <w:b/>
          <w:bCs/>
          <w:color w:val="0070C0"/>
          <w:sz w:val="22"/>
          <w:szCs w:val="22"/>
          <w:u w:val="none"/>
        </w:rPr>
        <w:tab/>
      </w:r>
      <w:r w:rsidR="007C3460">
        <w:rPr>
          <w:rFonts w:cs="Arial"/>
          <w:b/>
          <w:bCs/>
          <w:color w:val="0070C0"/>
          <w:sz w:val="22"/>
          <w:szCs w:val="22"/>
          <w:u w:val="none"/>
        </w:rPr>
        <w:t xml:space="preserve"> </w:t>
      </w:r>
      <w:r w:rsidRPr="00DA0EA0">
        <w:rPr>
          <w:rFonts w:cs="Arial"/>
          <w:b/>
          <w:bCs/>
          <w:color w:val="0070C0"/>
          <w:sz w:val="22"/>
          <w:szCs w:val="22"/>
          <w:u w:val="none"/>
          <w:lang w:val="vi-VN"/>
        </w:rPr>
        <w:t>Chủ đầu tư Sử dụng Tài liệu của Nhà thầu</w:t>
      </w:r>
    </w:p>
    <w:p w14:paraId="0B2925F9" w14:textId="77777777" w:rsidR="00CA111B" w:rsidRDefault="00CA111B" w:rsidP="00CA111B">
      <w:pPr>
        <w:keepLines w:val="0"/>
        <w:tabs>
          <w:tab w:val="left" w:pos="720"/>
        </w:tabs>
        <w:overflowPunct/>
        <w:autoSpaceDE/>
        <w:autoSpaceDN/>
        <w:adjustRightInd/>
        <w:spacing w:line="0" w:lineRule="atLeast"/>
        <w:ind w:left="20"/>
        <w:jc w:val="left"/>
        <w:textAlignment w:val="auto"/>
        <w:rPr>
          <w:rFonts w:eastAsia="Arial"/>
          <w:bCs/>
          <w:color w:val="808080"/>
          <w:sz w:val="22"/>
          <w:szCs w:val="22"/>
          <w:lang w:val="en-US"/>
        </w:rPr>
      </w:pPr>
    </w:p>
    <w:p w14:paraId="52C565C9" w14:textId="198129B1" w:rsidR="00CA111B" w:rsidRPr="00265A38" w:rsidRDefault="00CA111B" w:rsidP="00CA111B">
      <w:pPr>
        <w:keepLines w:val="0"/>
        <w:tabs>
          <w:tab w:val="left" w:pos="720"/>
        </w:tabs>
        <w:overflowPunct/>
        <w:autoSpaceDE/>
        <w:autoSpaceDN/>
        <w:adjustRightInd/>
        <w:spacing w:line="0" w:lineRule="atLeast"/>
        <w:ind w:left="20"/>
        <w:jc w:val="left"/>
        <w:textAlignment w:val="auto"/>
        <w:rPr>
          <w:rFonts w:eastAsia="Arial"/>
          <w:bCs/>
          <w:sz w:val="22"/>
          <w:szCs w:val="22"/>
          <w:lang w:val="en-US"/>
        </w:rPr>
      </w:pPr>
      <w:r w:rsidRPr="00265A38">
        <w:rPr>
          <w:rFonts w:eastAsia="Arial"/>
          <w:bCs/>
          <w:sz w:val="22"/>
          <w:szCs w:val="22"/>
          <w:lang w:val="en-US"/>
        </w:rPr>
        <w:t>DELETE the whole Sub-Clause 1.10 and replace with the following:</w:t>
      </w:r>
    </w:p>
    <w:p w14:paraId="79DEB77E" w14:textId="01A5D976" w:rsidR="00CA111B" w:rsidRPr="00265A38" w:rsidRDefault="00CA111B" w:rsidP="00CA111B">
      <w:pPr>
        <w:keepLines w:val="0"/>
        <w:tabs>
          <w:tab w:val="left" w:pos="720"/>
        </w:tabs>
        <w:overflowPunct/>
        <w:autoSpaceDE/>
        <w:autoSpaceDN/>
        <w:adjustRightInd/>
        <w:spacing w:line="0" w:lineRule="atLeast"/>
        <w:ind w:left="20"/>
        <w:jc w:val="left"/>
        <w:textAlignment w:val="auto"/>
        <w:rPr>
          <w:rFonts w:eastAsia="Arial"/>
          <w:bCs/>
          <w:sz w:val="22"/>
          <w:szCs w:val="22"/>
          <w:lang w:val="en-US"/>
        </w:rPr>
      </w:pPr>
      <w:r w:rsidRPr="00265A38">
        <w:rPr>
          <w:rFonts w:eastAsia="Arial"/>
          <w:bCs/>
          <w:sz w:val="22"/>
          <w:szCs w:val="22"/>
          <w:lang w:val="en-US"/>
        </w:rPr>
        <w:t xml:space="preserve">BỎ </w:t>
      </w:r>
      <w:proofErr w:type="spellStart"/>
      <w:r w:rsidRPr="00265A38">
        <w:rPr>
          <w:rFonts w:eastAsia="Arial"/>
          <w:bCs/>
          <w:sz w:val="22"/>
          <w:szCs w:val="22"/>
          <w:lang w:val="en-US"/>
        </w:rPr>
        <w:t>toàn</w:t>
      </w:r>
      <w:proofErr w:type="spellEnd"/>
      <w:r w:rsidRPr="00265A38">
        <w:rPr>
          <w:rFonts w:eastAsia="Arial"/>
          <w:bCs/>
          <w:sz w:val="22"/>
          <w:szCs w:val="22"/>
          <w:lang w:val="en-US"/>
        </w:rPr>
        <w:t xml:space="preserve"> </w:t>
      </w:r>
      <w:proofErr w:type="spellStart"/>
      <w:r w:rsidRPr="00265A38">
        <w:rPr>
          <w:rFonts w:eastAsia="Arial"/>
          <w:bCs/>
          <w:sz w:val="22"/>
          <w:szCs w:val="22"/>
          <w:lang w:val="en-US"/>
        </w:rPr>
        <w:t>bộ</w:t>
      </w:r>
      <w:proofErr w:type="spellEnd"/>
      <w:r w:rsidRPr="00265A38">
        <w:rPr>
          <w:rFonts w:eastAsia="Arial"/>
          <w:bCs/>
          <w:sz w:val="22"/>
          <w:szCs w:val="22"/>
          <w:lang w:val="en-US"/>
        </w:rPr>
        <w:t xml:space="preserve"> </w:t>
      </w:r>
      <w:proofErr w:type="spellStart"/>
      <w:r w:rsidRPr="00265A38">
        <w:rPr>
          <w:rFonts w:eastAsia="Arial"/>
          <w:bCs/>
          <w:sz w:val="22"/>
          <w:szCs w:val="22"/>
          <w:lang w:val="en-US"/>
        </w:rPr>
        <w:t>Khoản</w:t>
      </w:r>
      <w:proofErr w:type="spellEnd"/>
      <w:r w:rsidRPr="00265A38">
        <w:rPr>
          <w:rFonts w:eastAsia="Arial"/>
          <w:bCs/>
          <w:sz w:val="22"/>
          <w:szCs w:val="22"/>
          <w:lang w:val="en-US"/>
        </w:rPr>
        <w:t xml:space="preserve"> 1.10 </w:t>
      </w:r>
      <w:proofErr w:type="spellStart"/>
      <w:r w:rsidRPr="00265A38">
        <w:rPr>
          <w:rFonts w:eastAsia="Arial"/>
          <w:bCs/>
          <w:sz w:val="22"/>
          <w:szCs w:val="22"/>
          <w:lang w:val="en-US"/>
        </w:rPr>
        <w:t>và</w:t>
      </w:r>
      <w:proofErr w:type="spellEnd"/>
      <w:r w:rsidRPr="00265A38">
        <w:rPr>
          <w:rFonts w:eastAsia="Arial"/>
          <w:bCs/>
          <w:sz w:val="22"/>
          <w:szCs w:val="22"/>
          <w:lang w:val="en-US"/>
        </w:rPr>
        <w:t xml:space="preserve"> </w:t>
      </w:r>
      <w:proofErr w:type="spellStart"/>
      <w:r w:rsidRPr="00265A38">
        <w:rPr>
          <w:rFonts w:eastAsia="Arial"/>
          <w:bCs/>
          <w:sz w:val="22"/>
          <w:szCs w:val="22"/>
          <w:lang w:val="en-US"/>
        </w:rPr>
        <w:t>thay</w:t>
      </w:r>
      <w:proofErr w:type="spellEnd"/>
      <w:r w:rsidRPr="00265A38">
        <w:rPr>
          <w:rFonts w:eastAsia="Arial"/>
          <w:bCs/>
          <w:sz w:val="22"/>
          <w:szCs w:val="22"/>
          <w:lang w:val="en-US"/>
        </w:rPr>
        <w:t xml:space="preserve"> </w:t>
      </w:r>
      <w:proofErr w:type="spellStart"/>
      <w:r w:rsidRPr="00265A38">
        <w:rPr>
          <w:rFonts w:eastAsia="Arial"/>
          <w:bCs/>
          <w:sz w:val="22"/>
          <w:szCs w:val="22"/>
          <w:lang w:val="en-US"/>
        </w:rPr>
        <w:t>thế</w:t>
      </w:r>
      <w:proofErr w:type="spellEnd"/>
      <w:r w:rsidRPr="00265A38">
        <w:rPr>
          <w:rFonts w:eastAsia="Arial"/>
          <w:bCs/>
          <w:sz w:val="22"/>
          <w:szCs w:val="22"/>
          <w:lang w:val="en-US"/>
        </w:rPr>
        <w:t xml:space="preserve"> </w:t>
      </w:r>
      <w:proofErr w:type="spellStart"/>
      <w:r w:rsidRPr="00265A38">
        <w:rPr>
          <w:rFonts w:eastAsia="Arial"/>
          <w:bCs/>
          <w:sz w:val="22"/>
          <w:szCs w:val="22"/>
          <w:lang w:val="en-US"/>
        </w:rPr>
        <w:t>bằng</w:t>
      </w:r>
      <w:proofErr w:type="spellEnd"/>
      <w:r w:rsidRPr="00265A38">
        <w:rPr>
          <w:rFonts w:eastAsia="Arial"/>
          <w:bCs/>
          <w:sz w:val="22"/>
          <w:szCs w:val="22"/>
          <w:lang w:val="en-US"/>
        </w:rPr>
        <w:t xml:space="preserve"> </w:t>
      </w:r>
      <w:proofErr w:type="spellStart"/>
      <w:r w:rsidRPr="00265A38">
        <w:rPr>
          <w:rFonts w:eastAsia="Arial"/>
          <w:bCs/>
          <w:sz w:val="22"/>
          <w:szCs w:val="22"/>
          <w:lang w:val="en-US"/>
        </w:rPr>
        <w:t>nội</w:t>
      </w:r>
      <w:proofErr w:type="spellEnd"/>
      <w:r w:rsidRPr="00265A38">
        <w:rPr>
          <w:rFonts w:eastAsia="Arial"/>
          <w:bCs/>
          <w:sz w:val="22"/>
          <w:szCs w:val="22"/>
          <w:lang w:val="en-US"/>
        </w:rPr>
        <w:t xml:space="preserve"> dung </w:t>
      </w:r>
      <w:proofErr w:type="spellStart"/>
      <w:r w:rsidRPr="00265A38">
        <w:rPr>
          <w:rFonts w:eastAsia="Arial"/>
          <w:bCs/>
          <w:sz w:val="22"/>
          <w:szCs w:val="22"/>
          <w:lang w:val="en-US"/>
        </w:rPr>
        <w:t>sau</w:t>
      </w:r>
      <w:proofErr w:type="spellEnd"/>
      <w:r w:rsidRPr="00265A38">
        <w:rPr>
          <w:rFonts w:eastAsia="Arial"/>
          <w:bCs/>
          <w:sz w:val="22"/>
          <w:szCs w:val="22"/>
          <w:lang w:val="en-US"/>
        </w:rPr>
        <w:t>:</w:t>
      </w:r>
    </w:p>
    <w:p w14:paraId="7032570E" w14:textId="77777777" w:rsidR="00CA111B" w:rsidRPr="00265A38" w:rsidRDefault="00CA111B" w:rsidP="00CA111B">
      <w:pPr>
        <w:keepLines w:val="0"/>
        <w:tabs>
          <w:tab w:val="left" w:pos="720"/>
        </w:tabs>
        <w:overflowPunct/>
        <w:autoSpaceDE/>
        <w:autoSpaceDN/>
        <w:adjustRightInd/>
        <w:spacing w:line="0" w:lineRule="atLeast"/>
        <w:ind w:left="20"/>
        <w:jc w:val="left"/>
        <w:textAlignment w:val="auto"/>
        <w:rPr>
          <w:rFonts w:eastAsia="Arial"/>
          <w:bCs/>
          <w:sz w:val="22"/>
          <w:szCs w:val="22"/>
          <w:lang w:val="en-US"/>
        </w:rPr>
      </w:pPr>
    </w:p>
    <w:p w14:paraId="56429EB5" w14:textId="77777777" w:rsidR="00CA111B" w:rsidRPr="00265A38" w:rsidRDefault="00CA111B" w:rsidP="00CA111B">
      <w:pPr>
        <w:keepLines w:val="0"/>
        <w:tabs>
          <w:tab w:val="left" w:pos="720"/>
        </w:tabs>
        <w:overflowPunct/>
        <w:autoSpaceDE/>
        <w:autoSpaceDN/>
        <w:adjustRightInd/>
        <w:spacing w:after="120" w:line="0" w:lineRule="atLeast"/>
        <w:ind w:left="720"/>
        <w:textAlignment w:val="auto"/>
        <w:rPr>
          <w:rFonts w:eastAsiaTheme="minorHAnsi" w:cs="Arial"/>
          <w:iCs/>
          <w:sz w:val="22"/>
          <w:szCs w:val="22"/>
          <w:lang w:val="en-US"/>
        </w:rPr>
      </w:pPr>
      <w:proofErr w:type="gramStart"/>
      <w:r w:rsidRPr="00265A38">
        <w:rPr>
          <w:rFonts w:eastAsiaTheme="minorHAnsi" w:cs="Arial"/>
          <w:iCs/>
          <w:sz w:val="22"/>
          <w:szCs w:val="22"/>
          <w:lang w:val="en-US"/>
        </w:rPr>
        <w:t>Any and all</w:t>
      </w:r>
      <w:proofErr w:type="gramEnd"/>
      <w:r w:rsidRPr="00265A38">
        <w:rPr>
          <w:rFonts w:eastAsiaTheme="minorHAnsi" w:cs="Arial"/>
          <w:iCs/>
          <w:sz w:val="22"/>
          <w:szCs w:val="22"/>
          <w:lang w:val="en-US"/>
        </w:rPr>
        <w:t xml:space="preserve"> of the documents and other works created, produced, developed or furnished prepared by the Contractor under this Contract, and all elements thereof, whether finished or not, (the “Technical Materials”) shall be deemed “works made for hire” and exclusively owned by the Employer. The Employer shall have sole right to obtain and to hold in its own </w:t>
      </w:r>
      <w:r w:rsidRPr="00265A38">
        <w:rPr>
          <w:rFonts w:eastAsiaTheme="minorHAnsi" w:cs="Arial"/>
          <w:iCs/>
          <w:sz w:val="22"/>
          <w:szCs w:val="22"/>
          <w:lang w:val="en-US"/>
        </w:rPr>
        <w:lastRenderedPageBreak/>
        <w:t xml:space="preserve">name copyrights, or such higher legal rights as the Employer may deem appropriate to such Technical Materials, and to exploit </w:t>
      </w:r>
      <w:proofErr w:type="gramStart"/>
      <w:r w:rsidRPr="00265A38">
        <w:rPr>
          <w:rFonts w:eastAsiaTheme="minorHAnsi" w:cs="Arial"/>
          <w:iCs/>
          <w:sz w:val="22"/>
          <w:szCs w:val="22"/>
          <w:lang w:val="en-US"/>
        </w:rPr>
        <w:t>any and all</w:t>
      </w:r>
      <w:proofErr w:type="gramEnd"/>
      <w:r w:rsidRPr="00265A38">
        <w:rPr>
          <w:rFonts w:eastAsiaTheme="minorHAnsi" w:cs="Arial"/>
          <w:iCs/>
          <w:sz w:val="22"/>
          <w:szCs w:val="22"/>
          <w:lang w:val="en-US"/>
        </w:rPr>
        <w:t xml:space="preserve"> of the Technical Materials throughout the world, in perpetuity.</w:t>
      </w:r>
    </w:p>
    <w:p w14:paraId="54CF71E0" w14:textId="77777777" w:rsidR="00CA111B" w:rsidRPr="00265A38" w:rsidRDefault="00CA111B" w:rsidP="00CA111B">
      <w:pPr>
        <w:keepLines w:val="0"/>
        <w:overflowPunct/>
        <w:autoSpaceDE/>
        <w:autoSpaceDN/>
        <w:adjustRightInd/>
        <w:spacing w:line="282" w:lineRule="auto"/>
        <w:ind w:left="740" w:right="20"/>
        <w:textAlignment w:val="auto"/>
        <w:rPr>
          <w:rFonts w:eastAsia="Arial"/>
          <w:sz w:val="22"/>
          <w:szCs w:val="22"/>
          <w:lang w:val="en-US"/>
        </w:rPr>
      </w:pPr>
      <w:proofErr w:type="spellStart"/>
      <w:r w:rsidRPr="00265A38">
        <w:rPr>
          <w:rFonts w:eastAsia="Arial"/>
          <w:sz w:val="22"/>
          <w:szCs w:val="22"/>
          <w:lang w:val="en-US"/>
        </w:rPr>
        <w:t>Bất</w:t>
      </w:r>
      <w:proofErr w:type="spellEnd"/>
      <w:r w:rsidRPr="00265A38">
        <w:rPr>
          <w:rFonts w:eastAsia="Arial"/>
          <w:sz w:val="22"/>
          <w:szCs w:val="22"/>
          <w:lang w:val="en-US"/>
        </w:rPr>
        <w:t xml:space="preserve"> </w:t>
      </w:r>
      <w:proofErr w:type="spellStart"/>
      <w:r w:rsidRPr="00265A38">
        <w:rPr>
          <w:rFonts w:eastAsia="Arial"/>
          <w:sz w:val="22"/>
          <w:szCs w:val="22"/>
          <w:lang w:val="en-US"/>
        </w:rPr>
        <w:t>kỳ</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tất</w:t>
      </w:r>
      <w:proofErr w:type="spellEnd"/>
      <w:r w:rsidRPr="00265A38">
        <w:rPr>
          <w:rFonts w:eastAsia="Arial"/>
          <w:sz w:val="22"/>
          <w:szCs w:val="22"/>
          <w:lang w:val="en-US"/>
        </w:rPr>
        <w:t xml:space="preserve"> </w:t>
      </w:r>
      <w:proofErr w:type="spellStart"/>
      <w:r w:rsidRPr="00265A38">
        <w:rPr>
          <w:rFonts w:eastAsia="Arial"/>
          <w:sz w:val="22"/>
          <w:szCs w:val="22"/>
          <w:lang w:val="en-US"/>
        </w:rPr>
        <w:t>cả</w:t>
      </w:r>
      <w:proofErr w:type="spellEnd"/>
      <w:r w:rsidRPr="00265A38">
        <w:rPr>
          <w:rFonts w:eastAsia="Arial"/>
          <w:sz w:val="22"/>
          <w:szCs w:val="22"/>
          <w:lang w:val="en-US"/>
        </w:rPr>
        <w:t xml:space="preserve"> </w:t>
      </w:r>
      <w:proofErr w:type="spellStart"/>
      <w:r w:rsidRPr="00265A38">
        <w:rPr>
          <w:rFonts w:eastAsia="Arial"/>
          <w:sz w:val="22"/>
          <w:szCs w:val="22"/>
          <w:lang w:val="en-US"/>
        </w:rPr>
        <w:t>tài</w:t>
      </w:r>
      <w:proofErr w:type="spellEnd"/>
      <w:r w:rsidRPr="00265A38">
        <w:rPr>
          <w:rFonts w:eastAsia="Arial"/>
          <w:sz w:val="22"/>
          <w:szCs w:val="22"/>
          <w:lang w:val="en-US"/>
        </w:rPr>
        <w:t xml:space="preserve"> </w:t>
      </w:r>
      <w:proofErr w:type="spellStart"/>
      <w:r w:rsidRPr="00265A38">
        <w:rPr>
          <w:rFonts w:eastAsia="Arial"/>
          <w:sz w:val="22"/>
          <w:szCs w:val="22"/>
          <w:lang w:val="en-US"/>
        </w:rPr>
        <w:t>liệu</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các</w:t>
      </w:r>
      <w:proofErr w:type="spellEnd"/>
      <w:r w:rsidRPr="00265A38">
        <w:rPr>
          <w:rFonts w:eastAsia="Arial"/>
          <w:sz w:val="22"/>
          <w:szCs w:val="22"/>
          <w:lang w:val="en-US"/>
        </w:rPr>
        <w:t xml:space="preserve"> </w:t>
      </w:r>
      <w:proofErr w:type="spellStart"/>
      <w:r w:rsidRPr="00265A38">
        <w:rPr>
          <w:rFonts w:eastAsia="Arial"/>
          <w:sz w:val="22"/>
          <w:szCs w:val="22"/>
          <w:lang w:val="en-US"/>
        </w:rPr>
        <w:t>tác</w:t>
      </w:r>
      <w:proofErr w:type="spellEnd"/>
      <w:r w:rsidRPr="00265A38">
        <w:rPr>
          <w:rFonts w:eastAsia="Arial"/>
          <w:sz w:val="22"/>
          <w:szCs w:val="22"/>
          <w:lang w:val="en-US"/>
        </w:rPr>
        <w:t xml:space="preserve"> </w:t>
      </w:r>
      <w:proofErr w:type="spellStart"/>
      <w:r w:rsidRPr="00265A38">
        <w:rPr>
          <w:rFonts w:eastAsia="Arial"/>
          <w:sz w:val="22"/>
          <w:szCs w:val="22"/>
          <w:lang w:val="en-US"/>
        </w:rPr>
        <w:t>phẩm</w:t>
      </w:r>
      <w:proofErr w:type="spellEnd"/>
      <w:r w:rsidRPr="00265A38">
        <w:rPr>
          <w:rFonts w:eastAsia="Arial"/>
          <w:sz w:val="22"/>
          <w:szCs w:val="22"/>
          <w:lang w:val="en-US"/>
        </w:rPr>
        <w:t xml:space="preserve"> </w:t>
      </w:r>
      <w:proofErr w:type="spellStart"/>
      <w:r w:rsidRPr="00265A38">
        <w:rPr>
          <w:rFonts w:eastAsia="Arial"/>
          <w:sz w:val="22"/>
          <w:szCs w:val="22"/>
          <w:lang w:val="en-US"/>
        </w:rPr>
        <w:t>khác</w:t>
      </w:r>
      <w:proofErr w:type="spellEnd"/>
      <w:r w:rsidRPr="00265A38">
        <w:rPr>
          <w:rFonts w:eastAsia="Arial"/>
          <w:sz w:val="22"/>
          <w:szCs w:val="22"/>
          <w:lang w:val="en-US"/>
        </w:rPr>
        <w:t xml:space="preserve"> </w:t>
      </w:r>
      <w:proofErr w:type="spellStart"/>
      <w:r w:rsidRPr="00265A38">
        <w:rPr>
          <w:rFonts w:eastAsia="Arial"/>
          <w:sz w:val="22"/>
          <w:szCs w:val="22"/>
          <w:lang w:val="en-US"/>
        </w:rPr>
        <w:t>được</w:t>
      </w:r>
      <w:proofErr w:type="spellEnd"/>
      <w:r w:rsidRPr="00265A38">
        <w:rPr>
          <w:rFonts w:eastAsia="Arial"/>
          <w:sz w:val="22"/>
          <w:szCs w:val="22"/>
          <w:lang w:val="en-US"/>
        </w:rPr>
        <w:t xml:space="preserve"> </w:t>
      </w:r>
      <w:proofErr w:type="spellStart"/>
      <w:r w:rsidRPr="00265A38">
        <w:rPr>
          <w:rFonts w:eastAsia="Arial"/>
          <w:sz w:val="22"/>
          <w:szCs w:val="22"/>
          <w:lang w:val="en-US"/>
        </w:rPr>
        <w:t>tạo</w:t>
      </w:r>
      <w:proofErr w:type="spellEnd"/>
      <w:r w:rsidRPr="00265A38">
        <w:rPr>
          <w:rFonts w:eastAsia="Arial"/>
          <w:sz w:val="22"/>
          <w:szCs w:val="22"/>
          <w:lang w:val="en-US"/>
        </w:rPr>
        <w:t xml:space="preserve">, </w:t>
      </w:r>
      <w:proofErr w:type="spellStart"/>
      <w:r w:rsidRPr="00265A38">
        <w:rPr>
          <w:rFonts w:eastAsia="Arial"/>
          <w:sz w:val="22"/>
          <w:szCs w:val="22"/>
          <w:lang w:val="en-US"/>
        </w:rPr>
        <w:t>sản</w:t>
      </w:r>
      <w:proofErr w:type="spellEnd"/>
      <w:r w:rsidRPr="00265A38">
        <w:rPr>
          <w:rFonts w:eastAsia="Arial"/>
          <w:sz w:val="22"/>
          <w:szCs w:val="22"/>
          <w:lang w:val="en-US"/>
        </w:rPr>
        <w:t xml:space="preserve"> </w:t>
      </w:r>
      <w:proofErr w:type="spellStart"/>
      <w:r w:rsidRPr="00265A38">
        <w:rPr>
          <w:rFonts w:eastAsia="Arial"/>
          <w:sz w:val="22"/>
          <w:szCs w:val="22"/>
          <w:lang w:val="en-US"/>
        </w:rPr>
        <w:t>xuất</w:t>
      </w:r>
      <w:proofErr w:type="spellEnd"/>
      <w:r w:rsidRPr="00265A38">
        <w:rPr>
          <w:rFonts w:eastAsia="Arial"/>
          <w:sz w:val="22"/>
          <w:szCs w:val="22"/>
          <w:lang w:val="en-US"/>
        </w:rPr>
        <w:t xml:space="preserve">, </w:t>
      </w:r>
      <w:proofErr w:type="spellStart"/>
      <w:r w:rsidRPr="00265A38">
        <w:rPr>
          <w:rFonts w:eastAsia="Arial"/>
          <w:sz w:val="22"/>
          <w:szCs w:val="22"/>
          <w:lang w:val="en-US"/>
        </w:rPr>
        <w:t>phát</w:t>
      </w:r>
      <w:proofErr w:type="spellEnd"/>
      <w:r w:rsidRPr="00265A38">
        <w:rPr>
          <w:rFonts w:eastAsia="Arial"/>
          <w:sz w:val="22"/>
          <w:szCs w:val="22"/>
          <w:lang w:val="en-US"/>
        </w:rPr>
        <w:t xml:space="preserve"> </w:t>
      </w:r>
      <w:proofErr w:type="spellStart"/>
      <w:r w:rsidRPr="00265A38">
        <w:rPr>
          <w:rFonts w:eastAsia="Arial"/>
          <w:sz w:val="22"/>
          <w:szCs w:val="22"/>
          <w:lang w:val="en-US"/>
        </w:rPr>
        <w:t>triển</w:t>
      </w:r>
      <w:proofErr w:type="spellEnd"/>
      <w:r w:rsidRPr="00265A38">
        <w:rPr>
          <w:rFonts w:eastAsia="Arial"/>
          <w:sz w:val="22"/>
          <w:szCs w:val="22"/>
          <w:lang w:val="en-US"/>
        </w:rPr>
        <w:t xml:space="preserve"> </w:t>
      </w:r>
      <w:proofErr w:type="spellStart"/>
      <w:r w:rsidRPr="00265A38">
        <w:rPr>
          <w:rFonts w:eastAsia="Arial"/>
          <w:sz w:val="22"/>
          <w:szCs w:val="22"/>
          <w:lang w:val="en-US"/>
        </w:rPr>
        <w:t>hoặc</w:t>
      </w:r>
      <w:proofErr w:type="spellEnd"/>
      <w:r w:rsidRPr="00265A38">
        <w:rPr>
          <w:rFonts w:eastAsia="Arial"/>
          <w:sz w:val="22"/>
          <w:szCs w:val="22"/>
          <w:lang w:val="en-US"/>
        </w:rPr>
        <w:t xml:space="preserve"> </w:t>
      </w:r>
      <w:proofErr w:type="spellStart"/>
      <w:r w:rsidRPr="00265A38">
        <w:rPr>
          <w:rFonts w:eastAsia="Arial"/>
          <w:sz w:val="22"/>
          <w:szCs w:val="22"/>
          <w:lang w:val="en-US"/>
        </w:rPr>
        <w:t>cung</w:t>
      </w:r>
      <w:proofErr w:type="spellEnd"/>
      <w:r w:rsidRPr="00265A38">
        <w:rPr>
          <w:rFonts w:eastAsia="Arial"/>
          <w:sz w:val="22"/>
          <w:szCs w:val="22"/>
          <w:lang w:val="en-US"/>
        </w:rPr>
        <w:t xml:space="preserve"> </w:t>
      </w:r>
      <w:proofErr w:type="spellStart"/>
      <w:r w:rsidRPr="00265A38">
        <w:rPr>
          <w:rFonts w:eastAsia="Arial"/>
          <w:sz w:val="22"/>
          <w:szCs w:val="22"/>
          <w:lang w:val="en-US"/>
        </w:rPr>
        <w:t>cấp</w:t>
      </w:r>
      <w:proofErr w:type="spellEnd"/>
      <w:r w:rsidRPr="00265A38">
        <w:rPr>
          <w:rFonts w:eastAsia="Arial"/>
          <w:sz w:val="22"/>
          <w:szCs w:val="22"/>
          <w:lang w:val="en-US"/>
        </w:rPr>
        <w:t xml:space="preserve"> </w:t>
      </w:r>
      <w:proofErr w:type="spellStart"/>
      <w:r w:rsidRPr="00265A38">
        <w:rPr>
          <w:rFonts w:eastAsia="Arial"/>
          <w:sz w:val="22"/>
          <w:szCs w:val="22"/>
          <w:lang w:val="en-US"/>
        </w:rPr>
        <w:t>bởi</w:t>
      </w:r>
      <w:proofErr w:type="spellEnd"/>
      <w:r w:rsidRPr="00265A38">
        <w:rPr>
          <w:rFonts w:eastAsia="Arial"/>
          <w:sz w:val="22"/>
          <w:szCs w:val="22"/>
          <w:lang w:val="en-US"/>
        </w:rPr>
        <w:t xml:space="preserve"> </w:t>
      </w:r>
      <w:proofErr w:type="spellStart"/>
      <w:r w:rsidRPr="00265A38">
        <w:rPr>
          <w:rFonts w:eastAsia="Arial"/>
          <w:sz w:val="22"/>
          <w:szCs w:val="22"/>
          <w:lang w:val="en-US"/>
        </w:rPr>
        <w:t>Nhà</w:t>
      </w:r>
      <w:proofErr w:type="spellEnd"/>
      <w:r w:rsidRPr="00265A38">
        <w:rPr>
          <w:rFonts w:eastAsia="Arial"/>
          <w:sz w:val="22"/>
          <w:szCs w:val="22"/>
          <w:lang w:val="en-US"/>
        </w:rPr>
        <w:t xml:space="preserve"> </w:t>
      </w:r>
      <w:proofErr w:type="spellStart"/>
      <w:r w:rsidRPr="00265A38">
        <w:rPr>
          <w:rFonts w:eastAsia="Arial"/>
          <w:sz w:val="22"/>
          <w:szCs w:val="22"/>
          <w:lang w:val="en-US"/>
        </w:rPr>
        <w:t>Thầu</w:t>
      </w:r>
      <w:proofErr w:type="spellEnd"/>
      <w:r w:rsidRPr="00265A38">
        <w:rPr>
          <w:rFonts w:eastAsia="Arial"/>
          <w:sz w:val="22"/>
          <w:szCs w:val="22"/>
          <w:lang w:val="en-US"/>
        </w:rPr>
        <w:t xml:space="preserve"> </w:t>
      </w:r>
      <w:proofErr w:type="spellStart"/>
      <w:r w:rsidRPr="00265A38">
        <w:rPr>
          <w:rFonts w:eastAsia="Arial"/>
          <w:sz w:val="22"/>
          <w:szCs w:val="22"/>
          <w:lang w:val="en-US"/>
        </w:rPr>
        <w:t>theo</w:t>
      </w:r>
      <w:proofErr w:type="spellEnd"/>
      <w:r w:rsidRPr="00265A38">
        <w:rPr>
          <w:rFonts w:eastAsia="Arial"/>
          <w:sz w:val="22"/>
          <w:szCs w:val="22"/>
          <w:lang w:val="en-US"/>
        </w:rPr>
        <w:t xml:space="preserve"> </w:t>
      </w:r>
      <w:proofErr w:type="spellStart"/>
      <w:r w:rsidRPr="00265A38">
        <w:rPr>
          <w:rFonts w:eastAsia="Arial"/>
          <w:sz w:val="22"/>
          <w:szCs w:val="22"/>
          <w:lang w:val="en-US"/>
        </w:rPr>
        <w:t>Hợp</w:t>
      </w:r>
      <w:proofErr w:type="spellEnd"/>
      <w:r w:rsidRPr="00265A38">
        <w:rPr>
          <w:rFonts w:eastAsia="Arial"/>
          <w:sz w:val="22"/>
          <w:szCs w:val="22"/>
          <w:lang w:val="en-US"/>
        </w:rPr>
        <w:t xml:space="preserve"> </w:t>
      </w:r>
      <w:proofErr w:type="spellStart"/>
      <w:r w:rsidRPr="00265A38">
        <w:rPr>
          <w:rFonts w:eastAsia="Arial"/>
          <w:sz w:val="22"/>
          <w:szCs w:val="22"/>
          <w:lang w:val="en-US"/>
        </w:rPr>
        <w:t>Đồng</w:t>
      </w:r>
      <w:proofErr w:type="spellEnd"/>
      <w:r w:rsidRPr="00265A38">
        <w:rPr>
          <w:rFonts w:eastAsia="Arial"/>
          <w:sz w:val="22"/>
          <w:szCs w:val="22"/>
          <w:lang w:val="en-US"/>
        </w:rPr>
        <w:t xml:space="preserve"> </w:t>
      </w:r>
      <w:proofErr w:type="spellStart"/>
      <w:r w:rsidRPr="00265A38">
        <w:rPr>
          <w:rFonts w:eastAsia="Arial"/>
          <w:sz w:val="22"/>
          <w:szCs w:val="22"/>
          <w:lang w:val="en-US"/>
        </w:rPr>
        <w:t>này</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tất</w:t>
      </w:r>
      <w:proofErr w:type="spellEnd"/>
      <w:r w:rsidRPr="00265A38">
        <w:rPr>
          <w:rFonts w:eastAsia="Arial"/>
          <w:sz w:val="22"/>
          <w:szCs w:val="22"/>
          <w:lang w:val="en-US"/>
        </w:rPr>
        <w:t xml:space="preserve"> </w:t>
      </w:r>
      <w:proofErr w:type="spellStart"/>
      <w:r w:rsidRPr="00265A38">
        <w:rPr>
          <w:rFonts w:eastAsia="Arial"/>
          <w:sz w:val="22"/>
          <w:szCs w:val="22"/>
          <w:lang w:val="en-US"/>
        </w:rPr>
        <w:t>cả</w:t>
      </w:r>
      <w:proofErr w:type="spellEnd"/>
      <w:r w:rsidRPr="00265A38">
        <w:rPr>
          <w:rFonts w:eastAsia="Arial"/>
          <w:sz w:val="22"/>
          <w:szCs w:val="22"/>
          <w:lang w:val="en-US"/>
        </w:rPr>
        <w:t xml:space="preserve"> </w:t>
      </w:r>
      <w:proofErr w:type="spellStart"/>
      <w:r w:rsidRPr="00265A38">
        <w:rPr>
          <w:rFonts w:eastAsia="Arial"/>
          <w:sz w:val="22"/>
          <w:szCs w:val="22"/>
          <w:lang w:val="en-US"/>
        </w:rPr>
        <w:t>các</w:t>
      </w:r>
      <w:proofErr w:type="spellEnd"/>
      <w:r w:rsidRPr="00265A38">
        <w:rPr>
          <w:rFonts w:eastAsia="Arial"/>
          <w:sz w:val="22"/>
          <w:szCs w:val="22"/>
          <w:lang w:val="en-US"/>
        </w:rPr>
        <w:t xml:space="preserve"> </w:t>
      </w:r>
      <w:proofErr w:type="spellStart"/>
      <w:r w:rsidRPr="00265A38">
        <w:rPr>
          <w:rFonts w:eastAsia="Arial"/>
          <w:sz w:val="22"/>
          <w:szCs w:val="22"/>
          <w:lang w:val="en-US"/>
        </w:rPr>
        <w:t>yếu</w:t>
      </w:r>
      <w:proofErr w:type="spellEnd"/>
      <w:r w:rsidRPr="00265A38">
        <w:rPr>
          <w:rFonts w:eastAsia="Arial"/>
          <w:sz w:val="22"/>
          <w:szCs w:val="22"/>
          <w:lang w:val="en-US"/>
        </w:rPr>
        <w:t xml:space="preserve"> </w:t>
      </w:r>
      <w:proofErr w:type="spellStart"/>
      <w:r w:rsidRPr="00265A38">
        <w:rPr>
          <w:rFonts w:eastAsia="Arial"/>
          <w:sz w:val="22"/>
          <w:szCs w:val="22"/>
          <w:lang w:val="en-US"/>
        </w:rPr>
        <w:t>tố</w:t>
      </w:r>
      <w:proofErr w:type="spellEnd"/>
      <w:r w:rsidRPr="00265A38">
        <w:rPr>
          <w:rFonts w:eastAsia="Arial"/>
          <w:sz w:val="22"/>
          <w:szCs w:val="22"/>
          <w:lang w:val="en-US"/>
        </w:rPr>
        <w:t xml:space="preserve"> </w:t>
      </w:r>
      <w:proofErr w:type="spellStart"/>
      <w:r w:rsidRPr="00265A38">
        <w:rPr>
          <w:rFonts w:eastAsia="Arial"/>
          <w:sz w:val="22"/>
          <w:szCs w:val="22"/>
          <w:lang w:val="en-US"/>
        </w:rPr>
        <w:t>của</w:t>
      </w:r>
      <w:proofErr w:type="spellEnd"/>
      <w:r w:rsidRPr="00265A38">
        <w:rPr>
          <w:rFonts w:eastAsia="Arial"/>
          <w:sz w:val="22"/>
          <w:szCs w:val="22"/>
          <w:lang w:val="en-US"/>
        </w:rPr>
        <w:t xml:space="preserve"> </w:t>
      </w:r>
      <w:proofErr w:type="spellStart"/>
      <w:r w:rsidRPr="00265A38">
        <w:rPr>
          <w:rFonts w:eastAsia="Arial"/>
          <w:sz w:val="22"/>
          <w:szCs w:val="22"/>
          <w:lang w:val="en-US"/>
        </w:rPr>
        <w:t>chúng</w:t>
      </w:r>
      <w:proofErr w:type="spellEnd"/>
      <w:r w:rsidRPr="00265A38">
        <w:rPr>
          <w:rFonts w:eastAsia="Arial"/>
          <w:sz w:val="22"/>
          <w:szCs w:val="22"/>
          <w:lang w:val="en-US"/>
        </w:rPr>
        <w:t xml:space="preserve">, </w:t>
      </w:r>
      <w:proofErr w:type="spellStart"/>
      <w:r w:rsidRPr="00265A38">
        <w:rPr>
          <w:rFonts w:eastAsia="Arial"/>
          <w:sz w:val="22"/>
          <w:szCs w:val="22"/>
          <w:lang w:val="en-US"/>
        </w:rPr>
        <w:t>dù</w:t>
      </w:r>
      <w:proofErr w:type="spellEnd"/>
      <w:r w:rsidRPr="00265A38">
        <w:rPr>
          <w:rFonts w:eastAsia="Arial"/>
          <w:sz w:val="22"/>
          <w:szCs w:val="22"/>
          <w:lang w:val="en-US"/>
        </w:rPr>
        <w:t xml:space="preserve"> </w:t>
      </w:r>
      <w:proofErr w:type="spellStart"/>
      <w:r w:rsidRPr="00265A38">
        <w:rPr>
          <w:rFonts w:eastAsia="Arial"/>
          <w:sz w:val="22"/>
          <w:szCs w:val="22"/>
          <w:lang w:val="en-US"/>
        </w:rPr>
        <w:t>đã</w:t>
      </w:r>
      <w:proofErr w:type="spellEnd"/>
      <w:r w:rsidRPr="00265A38">
        <w:rPr>
          <w:rFonts w:eastAsia="Arial"/>
          <w:sz w:val="22"/>
          <w:szCs w:val="22"/>
          <w:lang w:val="en-US"/>
        </w:rPr>
        <w:t xml:space="preserve"> </w:t>
      </w:r>
      <w:proofErr w:type="spellStart"/>
      <w:r w:rsidRPr="00265A38">
        <w:rPr>
          <w:rFonts w:eastAsia="Arial"/>
          <w:sz w:val="22"/>
          <w:szCs w:val="22"/>
          <w:lang w:val="en-US"/>
        </w:rPr>
        <w:t>hoàn</w:t>
      </w:r>
      <w:proofErr w:type="spellEnd"/>
      <w:r w:rsidRPr="00265A38">
        <w:rPr>
          <w:rFonts w:eastAsia="Arial"/>
          <w:sz w:val="22"/>
          <w:szCs w:val="22"/>
          <w:lang w:val="en-US"/>
        </w:rPr>
        <w:t xml:space="preserve"> </w:t>
      </w:r>
      <w:proofErr w:type="spellStart"/>
      <w:r w:rsidRPr="00265A38">
        <w:rPr>
          <w:rFonts w:eastAsia="Arial"/>
          <w:sz w:val="22"/>
          <w:szCs w:val="22"/>
          <w:lang w:val="en-US"/>
        </w:rPr>
        <w:t>thành</w:t>
      </w:r>
      <w:proofErr w:type="spellEnd"/>
      <w:r w:rsidRPr="00265A38">
        <w:rPr>
          <w:rFonts w:eastAsia="Arial"/>
          <w:sz w:val="22"/>
          <w:szCs w:val="22"/>
          <w:lang w:val="en-US"/>
        </w:rPr>
        <w:t xml:space="preserve"> hay </w:t>
      </w:r>
      <w:proofErr w:type="spellStart"/>
      <w:r w:rsidRPr="00265A38">
        <w:rPr>
          <w:rFonts w:eastAsia="Arial"/>
          <w:sz w:val="22"/>
          <w:szCs w:val="22"/>
          <w:lang w:val="en-US"/>
        </w:rPr>
        <w:t>chưa</w:t>
      </w:r>
      <w:proofErr w:type="spellEnd"/>
      <w:r w:rsidRPr="00265A38">
        <w:rPr>
          <w:rFonts w:eastAsia="Arial"/>
          <w:sz w:val="22"/>
          <w:szCs w:val="22"/>
          <w:lang w:val="en-US"/>
        </w:rPr>
        <w:t xml:space="preserve"> (“</w:t>
      </w:r>
      <w:proofErr w:type="spellStart"/>
      <w:r w:rsidRPr="00265A38">
        <w:rPr>
          <w:rFonts w:eastAsia="Arial"/>
          <w:sz w:val="22"/>
          <w:szCs w:val="22"/>
          <w:lang w:val="en-US"/>
        </w:rPr>
        <w:t>Tài</w:t>
      </w:r>
      <w:proofErr w:type="spellEnd"/>
      <w:r w:rsidRPr="00265A38">
        <w:rPr>
          <w:rFonts w:eastAsia="Arial"/>
          <w:sz w:val="22"/>
          <w:szCs w:val="22"/>
          <w:lang w:val="en-US"/>
        </w:rPr>
        <w:t xml:space="preserve"> </w:t>
      </w:r>
      <w:proofErr w:type="spellStart"/>
      <w:r w:rsidRPr="00265A38">
        <w:rPr>
          <w:rFonts w:eastAsia="Arial"/>
          <w:sz w:val="22"/>
          <w:szCs w:val="22"/>
          <w:lang w:val="en-US"/>
        </w:rPr>
        <w:t>Liệu</w:t>
      </w:r>
      <w:proofErr w:type="spellEnd"/>
      <w:r w:rsidRPr="00265A38">
        <w:rPr>
          <w:rFonts w:eastAsia="Arial"/>
          <w:sz w:val="22"/>
          <w:szCs w:val="22"/>
          <w:lang w:val="en-US"/>
        </w:rPr>
        <w:t xml:space="preserve"> </w:t>
      </w:r>
      <w:proofErr w:type="spellStart"/>
      <w:r w:rsidRPr="00265A38">
        <w:rPr>
          <w:rFonts w:eastAsia="Arial"/>
          <w:sz w:val="22"/>
          <w:szCs w:val="22"/>
          <w:lang w:val="en-US"/>
        </w:rPr>
        <w:t>Kỹ</w:t>
      </w:r>
      <w:proofErr w:type="spellEnd"/>
      <w:r w:rsidRPr="00265A38">
        <w:rPr>
          <w:rFonts w:eastAsia="Arial"/>
          <w:sz w:val="22"/>
          <w:szCs w:val="22"/>
          <w:lang w:val="en-US"/>
        </w:rPr>
        <w:t xml:space="preserve"> </w:t>
      </w:r>
      <w:proofErr w:type="spellStart"/>
      <w:r w:rsidRPr="00265A38">
        <w:rPr>
          <w:rFonts w:eastAsia="Arial"/>
          <w:sz w:val="22"/>
          <w:szCs w:val="22"/>
          <w:lang w:val="en-US"/>
        </w:rPr>
        <w:t>Thuật</w:t>
      </w:r>
      <w:proofErr w:type="spellEnd"/>
      <w:r w:rsidRPr="00265A38">
        <w:rPr>
          <w:rFonts w:eastAsia="Arial"/>
          <w:sz w:val="22"/>
          <w:szCs w:val="22"/>
          <w:lang w:val="en-US"/>
        </w:rPr>
        <w:t xml:space="preserve">”) </w:t>
      </w:r>
      <w:proofErr w:type="spellStart"/>
      <w:r w:rsidRPr="00265A38">
        <w:rPr>
          <w:rFonts w:eastAsia="Arial"/>
          <w:sz w:val="22"/>
          <w:szCs w:val="22"/>
          <w:lang w:val="en-US"/>
        </w:rPr>
        <w:t>sẽ</w:t>
      </w:r>
      <w:proofErr w:type="spellEnd"/>
      <w:r w:rsidRPr="00265A38">
        <w:rPr>
          <w:rFonts w:eastAsia="Arial"/>
          <w:sz w:val="22"/>
          <w:szCs w:val="22"/>
          <w:lang w:val="en-US"/>
        </w:rPr>
        <w:t xml:space="preserve"> </w:t>
      </w:r>
      <w:proofErr w:type="spellStart"/>
      <w:r w:rsidRPr="00265A38">
        <w:rPr>
          <w:rFonts w:eastAsia="Arial"/>
          <w:sz w:val="22"/>
          <w:szCs w:val="22"/>
          <w:lang w:val="en-US"/>
        </w:rPr>
        <w:t>được</w:t>
      </w:r>
      <w:proofErr w:type="spellEnd"/>
      <w:r w:rsidRPr="00265A38">
        <w:rPr>
          <w:rFonts w:eastAsia="Arial"/>
          <w:sz w:val="22"/>
          <w:szCs w:val="22"/>
          <w:lang w:val="en-US"/>
        </w:rPr>
        <w:t xml:space="preserve"> </w:t>
      </w:r>
      <w:proofErr w:type="spellStart"/>
      <w:r w:rsidRPr="00265A38">
        <w:rPr>
          <w:rFonts w:eastAsia="Arial"/>
          <w:sz w:val="22"/>
          <w:szCs w:val="22"/>
          <w:lang w:val="en-US"/>
        </w:rPr>
        <w:t>coi</w:t>
      </w:r>
      <w:proofErr w:type="spellEnd"/>
      <w:r w:rsidRPr="00265A38">
        <w:rPr>
          <w:rFonts w:eastAsia="Arial"/>
          <w:sz w:val="22"/>
          <w:szCs w:val="22"/>
          <w:lang w:val="en-US"/>
        </w:rPr>
        <w:t xml:space="preserve"> </w:t>
      </w:r>
      <w:proofErr w:type="spellStart"/>
      <w:r w:rsidRPr="00265A38">
        <w:rPr>
          <w:rFonts w:eastAsia="Arial"/>
          <w:sz w:val="22"/>
          <w:szCs w:val="22"/>
          <w:lang w:val="en-US"/>
        </w:rPr>
        <w:t>là</w:t>
      </w:r>
      <w:proofErr w:type="spellEnd"/>
      <w:r w:rsidRPr="00265A38">
        <w:rPr>
          <w:rFonts w:eastAsia="Arial"/>
          <w:sz w:val="22"/>
          <w:szCs w:val="22"/>
          <w:lang w:val="en-US"/>
        </w:rPr>
        <w:t xml:space="preserve"> “</w:t>
      </w:r>
      <w:proofErr w:type="spellStart"/>
      <w:r w:rsidRPr="00265A38">
        <w:rPr>
          <w:rFonts w:eastAsia="Arial"/>
          <w:sz w:val="22"/>
          <w:szCs w:val="22"/>
          <w:lang w:val="en-US"/>
        </w:rPr>
        <w:t>tác</w:t>
      </w:r>
      <w:proofErr w:type="spellEnd"/>
      <w:r w:rsidRPr="00265A38">
        <w:rPr>
          <w:rFonts w:eastAsia="Arial"/>
          <w:sz w:val="22"/>
          <w:szCs w:val="22"/>
          <w:lang w:val="en-US"/>
        </w:rPr>
        <w:t xml:space="preserve"> </w:t>
      </w:r>
      <w:proofErr w:type="spellStart"/>
      <w:r w:rsidRPr="00265A38">
        <w:rPr>
          <w:rFonts w:eastAsia="Arial"/>
          <w:sz w:val="22"/>
          <w:szCs w:val="22"/>
          <w:lang w:val="en-US"/>
        </w:rPr>
        <w:t>phẩm</w:t>
      </w:r>
      <w:proofErr w:type="spellEnd"/>
      <w:r w:rsidRPr="00265A38">
        <w:rPr>
          <w:rFonts w:eastAsia="Arial"/>
          <w:sz w:val="22"/>
          <w:szCs w:val="22"/>
          <w:lang w:val="en-US"/>
        </w:rPr>
        <w:t xml:space="preserve"> </w:t>
      </w:r>
      <w:proofErr w:type="spellStart"/>
      <w:r w:rsidRPr="00265A38">
        <w:rPr>
          <w:rFonts w:eastAsia="Arial"/>
          <w:sz w:val="22"/>
          <w:szCs w:val="22"/>
          <w:lang w:val="en-US"/>
        </w:rPr>
        <w:t>được</w:t>
      </w:r>
      <w:proofErr w:type="spellEnd"/>
      <w:r w:rsidRPr="00265A38">
        <w:rPr>
          <w:rFonts w:eastAsia="Arial"/>
          <w:sz w:val="22"/>
          <w:szCs w:val="22"/>
          <w:lang w:val="en-US"/>
        </w:rPr>
        <w:t xml:space="preserve"> </w:t>
      </w:r>
      <w:proofErr w:type="spellStart"/>
      <w:r w:rsidRPr="00265A38">
        <w:rPr>
          <w:rFonts w:eastAsia="Arial"/>
          <w:sz w:val="22"/>
          <w:szCs w:val="22"/>
          <w:lang w:val="en-US"/>
        </w:rPr>
        <w:t>giao</w:t>
      </w:r>
      <w:proofErr w:type="spellEnd"/>
      <w:r w:rsidRPr="00265A38">
        <w:rPr>
          <w:rFonts w:eastAsia="Arial"/>
          <w:sz w:val="22"/>
          <w:szCs w:val="22"/>
          <w:lang w:val="en-US"/>
        </w:rPr>
        <w:t xml:space="preserve"> </w:t>
      </w:r>
      <w:proofErr w:type="spellStart"/>
      <w:r w:rsidRPr="00265A38">
        <w:rPr>
          <w:rFonts w:eastAsia="Arial"/>
          <w:sz w:val="22"/>
          <w:szCs w:val="22"/>
          <w:lang w:val="en-US"/>
        </w:rPr>
        <w:t>sáng</w:t>
      </w:r>
      <w:proofErr w:type="spellEnd"/>
      <w:r w:rsidRPr="00265A38">
        <w:rPr>
          <w:rFonts w:eastAsia="Arial"/>
          <w:sz w:val="22"/>
          <w:szCs w:val="22"/>
          <w:lang w:val="en-US"/>
        </w:rPr>
        <w:t xml:space="preserve"> </w:t>
      </w:r>
      <w:proofErr w:type="spellStart"/>
      <w:r w:rsidRPr="00265A38">
        <w:rPr>
          <w:rFonts w:eastAsia="Arial"/>
          <w:sz w:val="22"/>
          <w:szCs w:val="22"/>
          <w:lang w:val="en-US"/>
        </w:rPr>
        <w:t>tác</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được</w:t>
      </w:r>
      <w:proofErr w:type="spellEnd"/>
      <w:r w:rsidRPr="00265A38">
        <w:rPr>
          <w:rFonts w:eastAsia="Arial"/>
          <w:sz w:val="22"/>
          <w:szCs w:val="22"/>
          <w:lang w:val="en-US"/>
        </w:rPr>
        <w:t xml:space="preserve"> </w:t>
      </w:r>
      <w:proofErr w:type="spellStart"/>
      <w:r w:rsidRPr="00265A38">
        <w:rPr>
          <w:rFonts w:eastAsia="Arial"/>
          <w:sz w:val="22"/>
          <w:szCs w:val="22"/>
          <w:lang w:val="en-US"/>
        </w:rPr>
        <w:t>sở</w:t>
      </w:r>
      <w:proofErr w:type="spellEnd"/>
      <w:r w:rsidRPr="00265A38">
        <w:rPr>
          <w:rFonts w:eastAsia="Arial"/>
          <w:sz w:val="22"/>
          <w:szCs w:val="22"/>
          <w:lang w:val="en-US"/>
        </w:rPr>
        <w:t xml:space="preserve"> </w:t>
      </w:r>
      <w:proofErr w:type="spellStart"/>
      <w:r w:rsidRPr="00265A38">
        <w:rPr>
          <w:rFonts w:eastAsia="Arial"/>
          <w:sz w:val="22"/>
          <w:szCs w:val="22"/>
          <w:lang w:val="en-US"/>
        </w:rPr>
        <w:t>hữu</w:t>
      </w:r>
      <w:proofErr w:type="spellEnd"/>
      <w:r w:rsidRPr="00265A38">
        <w:rPr>
          <w:rFonts w:eastAsia="Arial"/>
          <w:sz w:val="22"/>
          <w:szCs w:val="22"/>
          <w:lang w:val="en-US"/>
        </w:rPr>
        <w:t xml:space="preserve"> </w:t>
      </w:r>
      <w:proofErr w:type="spellStart"/>
      <w:r w:rsidRPr="00265A38">
        <w:rPr>
          <w:rFonts w:eastAsia="Arial"/>
          <w:sz w:val="22"/>
          <w:szCs w:val="22"/>
          <w:lang w:val="en-US"/>
        </w:rPr>
        <w:t>độc</w:t>
      </w:r>
      <w:proofErr w:type="spellEnd"/>
      <w:r w:rsidRPr="00265A38">
        <w:rPr>
          <w:rFonts w:eastAsia="Arial"/>
          <w:sz w:val="22"/>
          <w:szCs w:val="22"/>
          <w:lang w:val="en-US"/>
        </w:rPr>
        <w:t xml:space="preserve"> </w:t>
      </w:r>
      <w:proofErr w:type="spellStart"/>
      <w:r w:rsidRPr="00265A38">
        <w:rPr>
          <w:rFonts w:eastAsia="Arial"/>
          <w:sz w:val="22"/>
          <w:szCs w:val="22"/>
          <w:lang w:val="en-US"/>
        </w:rPr>
        <w:t>quyền</w:t>
      </w:r>
      <w:proofErr w:type="spellEnd"/>
      <w:r w:rsidRPr="00265A38">
        <w:rPr>
          <w:rFonts w:eastAsia="Arial"/>
          <w:sz w:val="22"/>
          <w:szCs w:val="22"/>
          <w:lang w:val="en-US"/>
        </w:rPr>
        <w:t xml:space="preserve"> </w:t>
      </w:r>
      <w:proofErr w:type="spellStart"/>
      <w:r w:rsidRPr="00265A38">
        <w:rPr>
          <w:rFonts w:eastAsia="Arial"/>
          <w:sz w:val="22"/>
          <w:szCs w:val="22"/>
          <w:lang w:val="en-US"/>
        </w:rPr>
        <w:t>bởi</w:t>
      </w:r>
      <w:proofErr w:type="spellEnd"/>
      <w:r w:rsidRPr="00265A38">
        <w:rPr>
          <w:rFonts w:eastAsia="Arial"/>
          <w:sz w:val="22"/>
          <w:szCs w:val="22"/>
          <w:lang w:val="en-US"/>
        </w:rPr>
        <w:t xml:space="preserve"> Chủ </w:t>
      </w:r>
      <w:proofErr w:type="spellStart"/>
      <w:r w:rsidRPr="00265A38">
        <w:rPr>
          <w:rFonts w:eastAsia="Arial"/>
          <w:sz w:val="22"/>
          <w:szCs w:val="22"/>
          <w:lang w:val="en-US"/>
        </w:rPr>
        <w:t>Đầu</w:t>
      </w:r>
      <w:proofErr w:type="spellEnd"/>
      <w:r w:rsidRPr="00265A38">
        <w:rPr>
          <w:rFonts w:eastAsia="Arial"/>
          <w:sz w:val="22"/>
          <w:szCs w:val="22"/>
          <w:lang w:val="en-US"/>
        </w:rPr>
        <w:t xml:space="preserve"> </w:t>
      </w:r>
      <w:proofErr w:type="spellStart"/>
      <w:r w:rsidRPr="00265A38">
        <w:rPr>
          <w:rFonts w:eastAsia="Arial"/>
          <w:sz w:val="22"/>
          <w:szCs w:val="22"/>
          <w:lang w:val="en-US"/>
        </w:rPr>
        <w:t>Tư</w:t>
      </w:r>
      <w:proofErr w:type="spellEnd"/>
      <w:r w:rsidRPr="00265A38">
        <w:rPr>
          <w:rFonts w:eastAsia="Arial"/>
          <w:sz w:val="22"/>
          <w:szCs w:val="22"/>
          <w:lang w:val="en-US"/>
        </w:rPr>
        <w:t xml:space="preserve">. Chủ </w:t>
      </w:r>
      <w:proofErr w:type="spellStart"/>
      <w:r w:rsidRPr="00265A38">
        <w:rPr>
          <w:rFonts w:eastAsia="Arial"/>
          <w:sz w:val="22"/>
          <w:szCs w:val="22"/>
          <w:lang w:val="en-US"/>
        </w:rPr>
        <w:t>Đầu</w:t>
      </w:r>
      <w:proofErr w:type="spellEnd"/>
      <w:r w:rsidRPr="00265A38">
        <w:rPr>
          <w:rFonts w:eastAsia="Arial"/>
          <w:sz w:val="22"/>
          <w:szCs w:val="22"/>
          <w:lang w:val="en-US"/>
        </w:rPr>
        <w:t xml:space="preserve"> </w:t>
      </w:r>
      <w:proofErr w:type="spellStart"/>
      <w:r w:rsidRPr="00265A38">
        <w:rPr>
          <w:rFonts w:eastAsia="Arial"/>
          <w:sz w:val="22"/>
          <w:szCs w:val="22"/>
          <w:lang w:val="en-US"/>
        </w:rPr>
        <w:t>Tư</w:t>
      </w:r>
      <w:proofErr w:type="spellEnd"/>
      <w:r w:rsidRPr="00265A38">
        <w:rPr>
          <w:rFonts w:eastAsia="Arial"/>
          <w:sz w:val="22"/>
          <w:szCs w:val="22"/>
          <w:lang w:val="en-US"/>
        </w:rPr>
        <w:t xml:space="preserve"> </w:t>
      </w:r>
      <w:proofErr w:type="spellStart"/>
      <w:r w:rsidRPr="00265A38">
        <w:rPr>
          <w:rFonts w:eastAsia="Arial"/>
          <w:sz w:val="22"/>
          <w:szCs w:val="22"/>
          <w:lang w:val="en-US"/>
        </w:rPr>
        <w:t>sẽ</w:t>
      </w:r>
      <w:proofErr w:type="spellEnd"/>
      <w:r w:rsidRPr="00265A38">
        <w:rPr>
          <w:rFonts w:eastAsia="Arial"/>
          <w:sz w:val="22"/>
          <w:szCs w:val="22"/>
          <w:lang w:val="en-US"/>
        </w:rPr>
        <w:t xml:space="preserve"> </w:t>
      </w:r>
      <w:proofErr w:type="spellStart"/>
      <w:r w:rsidRPr="00265A38">
        <w:rPr>
          <w:rFonts w:eastAsia="Arial"/>
          <w:sz w:val="22"/>
          <w:szCs w:val="22"/>
          <w:lang w:val="en-US"/>
        </w:rPr>
        <w:t>có</w:t>
      </w:r>
      <w:proofErr w:type="spellEnd"/>
      <w:r w:rsidRPr="00265A38">
        <w:rPr>
          <w:rFonts w:eastAsia="Arial"/>
          <w:sz w:val="22"/>
          <w:szCs w:val="22"/>
          <w:lang w:val="en-US"/>
        </w:rPr>
        <w:t xml:space="preserve"> </w:t>
      </w:r>
      <w:proofErr w:type="spellStart"/>
      <w:r w:rsidRPr="00265A38">
        <w:rPr>
          <w:rFonts w:eastAsia="Arial"/>
          <w:sz w:val="22"/>
          <w:szCs w:val="22"/>
          <w:lang w:val="en-US"/>
        </w:rPr>
        <w:t>toàn</w:t>
      </w:r>
      <w:proofErr w:type="spellEnd"/>
      <w:r w:rsidRPr="00265A38">
        <w:rPr>
          <w:rFonts w:eastAsia="Arial"/>
          <w:sz w:val="22"/>
          <w:szCs w:val="22"/>
          <w:lang w:val="en-US"/>
        </w:rPr>
        <w:t xml:space="preserve"> </w:t>
      </w:r>
      <w:proofErr w:type="spellStart"/>
      <w:r w:rsidRPr="00265A38">
        <w:rPr>
          <w:rFonts w:eastAsia="Arial"/>
          <w:sz w:val="22"/>
          <w:szCs w:val="22"/>
          <w:lang w:val="en-US"/>
        </w:rPr>
        <w:t>quyền</w:t>
      </w:r>
      <w:proofErr w:type="spellEnd"/>
      <w:r w:rsidRPr="00265A38">
        <w:rPr>
          <w:rFonts w:eastAsia="Arial"/>
          <w:sz w:val="22"/>
          <w:szCs w:val="22"/>
          <w:lang w:val="en-US"/>
        </w:rPr>
        <w:t xml:space="preserve"> </w:t>
      </w:r>
      <w:proofErr w:type="spellStart"/>
      <w:r w:rsidRPr="00265A38">
        <w:rPr>
          <w:rFonts w:eastAsia="Arial"/>
          <w:sz w:val="22"/>
          <w:szCs w:val="22"/>
          <w:lang w:val="en-US"/>
        </w:rPr>
        <w:t>nhận</w:t>
      </w:r>
      <w:proofErr w:type="spellEnd"/>
      <w:r w:rsidRPr="00265A38">
        <w:rPr>
          <w:rFonts w:eastAsia="Arial"/>
          <w:sz w:val="22"/>
          <w:szCs w:val="22"/>
          <w:lang w:val="en-US"/>
        </w:rPr>
        <w:t xml:space="preserve"> </w:t>
      </w:r>
      <w:proofErr w:type="spellStart"/>
      <w:r w:rsidRPr="00265A38">
        <w:rPr>
          <w:rFonts w:eastAsia="Arial"/>
          <w:sz w:val="22"/>
          <w:szCs w:val="22"/>
          <w:lang w:val="en-US"/>
        </w:rPr>
        <w:t>được</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giữ</w:t>
      </w:r>
      <w:proofErr w:type="spellEnd"/>
      <w:r w:rsidRPr="00265A38">
        <w:rPr>
          <w:rFonts w:eastAsia="Arial"/>
          <w:sz w:val="22"/>
          <w:szCs w:val="22"/>
          <w:lang w:val="en-US"/>
        </w:rPr>
        <w:t xml:space="preserve"> </w:t>
      </w:r>
      <w:proofErr w:type="spellStart"/>
      <w:r w:rsidRPr="00265A38">
        <w:rPr>
          <w:rFonts w:eastAsia="Arial"/>
          <w:sz w:val="22"/>
          <w:szCs w:val="22"/>
          <w:lang w:val="en-US"/>
        </w:rPr>
        <w:t>bản</w:t>
      </w:r>
      <w:proofErr w:type="spellEnd"/>
      <w:r w:rsidRPr="00265A38">
        <w:rPr>
          <w:rFonts w:eastAsia="Arial"/>
          <w:sz w:val="22"/>
          <w:szCs w:val="22"/>
          <w:lang w:val="en-US"/>
        </w:rPr>
        <w:t xml:space="preserve"> </w:t>
      </w:r>
      <w:proofErr w:type="spellStart"/>
      <w:r w:rsidRPr="00265A38">
        <w:rPr>
          <w:rFonts w:eastAsia="Arial"/>
          <w:sz w:val="22"/>
          <w:szCs w:val="22"/>
          <w:lang w:val="en-US"/>
        </w:rPr>
        <w:t>quyền</w:t>
      </w:r>
      <w:proofErr w:type="spellEnd"/>
      <w:r w:rsidRPr="00265A38">
        <w:rPr>
          <w:rFonts w:eastAsia="Arial"/>
          <w:sz w:val="22"/>
          <w:szCs w:val="22"/>
          <w:lang w:val="en-US"/>
        </w:rPr>
        <w:t xml:space="preserve"> </w:t>
      </w:r>
      <w:proofErr w:type="spellStart"/>
      <w:r w:rsidRPr="00265A38">
        <w:rPr>
          <w:rFonts w:eastAsia="Arial"/>
          <w:sz w:val="22"/>
          <w:szCs w:val="22"/>
          <w:lang w:val="en-US"/>
        </w:rPr>
        <w:t>tác</w:t>
      </w:r>
      <w:proofErr w:type="spellEnd"/>
      <w:r w:rsidRPr="00265A38">
        <w:rPr>
          <w:rFonts w:eastAsia="Arial"/>
          <w:sz w:val="22"/>
          <w:szCs w:val="22"/>
          <w:lang w:val="en-US"/>
        </w:rPr>
        <w:t xml:space="preserve"> </w:t>
      </w:r>
      <w:proofErr w:type="spellStart"/>
      <w:r w:rsidRPr="00265A38">
        <w:rPr>
          <w:rFonts w:eastAsia="Arial"/>
          <w:sz w:val="22"/>
          <w:szCs w:val="22"/>
          <w:lang w:val="en-US"/>
        </w:rPr>
        <w:t>phẩm</w:t>
      </w:r>
      <w:proofErr w:type="spellEnd"/>
      <w:r w:rsidRPr="00265A38">
        <w:rPr>
          <w:rFonts w:eastAsia="Arial"/>
          <w:sz w:val="22"/>
          <w:szCs w:val="22"/>
          <w:lang w:val="en-US"/>
        </w:rPr>
        <w:t xml:space="preserve"> </w:t>
      </w:r>
      <w:proofErr w:type="spellStart"/>
      <w:r w:rsidRPr="00265A38">
        <w:rPr>
          <w:rFonts w:eastAsia="Arial"/>
          <w:sz w:val="22"/>
          <w:szCs w:val="22"/>
          <w:lang w:val="en-US"/>
        </w:rPr>
        <w:t>dưới</w:t>
      </w:r>
      <w:proofErr w:type="spellEnd"/>
      <w:r w:rsidRPr="00265A38">
        <w:rPr>
          <w:rFonts w:eastAsia="Arial"/>
          <w:sz w:val="22"/>
          <w:szCs w:val="22"/>
          <w:lang w:val="en-US"/>
        </w:rPr>
        <w:t xml:space="preserve"> </w:t>
      </w:r>
      <w:proofErr w:type="spellStart"/>
      <w:r w:rsidRPr="00265A38">
        <w:rPr>
          <w:rFonts w:eastAsia="Arial"/>
          <w:sz w:val="22"/>
          <w:szCs w:val="22"/>
          <w:lang w:val="en-US"/>
        </w:rPr>
        <w:t>tên</w:t>
      </w:r>
      <w:proofErr w:type="spellEnd"/>
      <w:r w:rsidRPr="00265A38">
        <w:rPr>
          <w:rFonts w:eastAsia="Arial"/>
          <w:sz w:val="22"/>
          <w:szCs w:val="22"/>
          <w:lang w:val="en-US"/>
        </w:rPr>
        <w:t xml:space="preserve"> </w:t>
      </w:r>
      <w:proofErr w:type="spellStart"/>
      <w:r w:rsidRPr="00265A38">
        <w:rPr>
          <w:rFonts w:eastAsia="Arial"/>
          <w:sz w:val="22"/>
          <w:szCs w:val="22"/>
          <w:lang w:val="en-US"/>
        </w:rPr>
        <w:t>riêng</w:t>
      </w:r>
      <w:proofErr w:type="spellEnd"/>
      <w:r w:rsidRPr="00265A38">
        <w:rPr>
          <w:rFonts w:eastAsia="Arial"/>
          <w:sz w:val="22"/>
          <w:szCs w:val="22"/>
          <w:lang w:val="en-US"/>
        </w:rPr>
        <w:t xml:space="preserve"> </w:t>
      </w:r>
      <w:proofErr w:type="spellStart"/>
      <w:r w:rsidRPr="00265A38">
        <w:rPr>
          <w:rFonts w:eastAsia="Arial"/>
          <w:sz w:val="22"/>
          <w:szCs w:val="22"/>
          <w:lang w:val="en-US"/>
        </w:rPr>
        <w:t>của</w:t>
      </w:r>
      <w:proofErr w:type="spellEnd"/>
      <w:r w:rsidRPr="00265A38">
        <w:rPr>
          <w:rFonts w:eastAsia="Arial"/>
          <w:sz w:val="22"/>
          <w:szCs w:val="22"/>
          <w:lang w:val="en-US"/>
        </w:rPr>
        <w:t xml:space="preserve"> </w:t>
      </w:r>
      <w:proofErr w:type="spellStart"/>
      <w:r w:rsidRPr="00265A38">
        <w:rPr>
          <w:rFonts w:eastAsia="Arial"/>
          <w:sz w:val="22"/>
          <w:szCs w:val="22"/>
          <w:lang w:val="en-US"/>
        </w:rPr>
        <w:t>mình</w:t>
      </w:r>
      <w:proofErr w:type="spellEnd"/>
      <w:r w:rsidRPr="00265A38">
        <w:rPr>
          <w:rFonts w:eastAsia="Arial"/>
          <w:sz w:val="22"/>
          <w:szCs w:val="22"/>
          <w:lang w:val="en-US"/>
        </w:rPr>
        <w:t xml:space="preserve"> </w:t>
      </w:r>
      <w:proofErr w:type="spellStart"/>
      <w:r w:rsidRPr="00265A38">
        <w:rPr>
          <w:rFonts w:eastAsia="Arial"/>
          <w:sz w:val="22"/>
          <w:szCs w:val="22"/>
          <w:lang w:val="en-US"/>
        </w:rPr>
        <w:t>hoặc</w:t>
      </w:r>
      <w:proofErr w:type="spellEnd"/>
      <w:r w:rsidRPr="00265A38">
        <w:rPr>
          <w:rFonts w:eastAsia="Arial"/>
          <w:sz w:val="22"/>
          <w:szCs w:val="22"/>
          <w:lang w:val="en-US"/>
        </w:rPr>
        <w:t xml:space="preserve"> </w:t>
      </w:r>
      <w:proofErr w:type="spellStart"/>
      <w:r w:rsidRPr="00265A38">
        <w:rPr>
          <w:rFonts w:eastAsia="Arial"/>
          <w:sz w:val="22"/>
          <w:szCs w:val="22"/>
          <w:lang w:val="en-US"/>
        </w:rPr>
        <w:t>các</w:t>
      </w:r>
      <w:proofErr w:type="spellEnd"/>
      <w:r w:rsidRPr="00265A38">
        <w:rPr>
          <w:rFonts w:eastAsia="Arial"/>
          <w:sz w:val="22"/>
          <w:szCs w:val="22"/>
          <w:lang w:val="en-US"/>
        </w:rPr>
        <w:t xml:space="preserve"> </w:t>
      </w:r>
      <w:proofErr w:type="spellStart"/>
      <w:r w:rsidRPr="00265A38">
        <w:rPr>
          <w:rFonts w:eastAsia="Arial"/>
          <w:sz w:val="22"/>
          <w:szCs w:val="22"/>
          <w:lang w:val="en-US"/>
        </w:rPr>
        <w:t>quyền</w:t>
      </w:r>
      <w:proofErr w:type="spellEnd"/>
      <w:r w:rsidRPr="00265A38">
        <w:rPr>
          <w:rFonts w:eastAsia="Arial"/>
          <w:sz w:val="22"/>
          <w:szCs w:val="22"/>
          <w:lang w:val="en-US"/>
        </w:rPr>
        <w:t xml:space="preserve"> </w:t>
      </w:r>
      <w:proofErr w:type="spellStart"/>
      <w:r w:rsidRPr="00265A38">
        <w:rPr>
          <w:rFonts w:eastAsia="Arial"/>
          <w:sz w:val="22"/>
          <w:szCs w:val="22"/>
          <w:lang w:val="en-US"/>
        </w:rPr>
        <w:t>hợp</w:t>
      </w:r>
      <w:proofErr w:type="spellEnd"/>
      <w:r w:rsidRPr="00265A38">
        <w:rPr>
          <w:rFonts w:eastAsia="Arial"/>
          <w:sz w:val="22"/>
          <w:szCs w:val="22"/>
          <w:lang w:val="en-US"/>
        </w:rPr>
        <w:t xml:space="preserve"> </w:t>
      </w:r>
      <w:proofErr w:type="spellStart"/>
      <w:r w:rsidRPr="00265A38">
        <w:rPr>
          <w:rFonts w:eastAsia="Arial"/>
          <w:sz w:val="22"/>
          <w:szCs w:val="22"/>
          <w:lang w:val="en-US"/>
        </w:rPr>
        <w:t>pháp</w:t>
      </w:r>
      <w:proofErr w:type="spellEnd"/>
      <w:r w:rsidRPr="00265A38">
        <w:rPr>
          <w:rFonts w:eastAsia="Arial"/>
          <w:sz w:val="22"/>
          <w:szCs w:val="22"/>
          <w:lang w:val="en-US"/>
        </w:rPr>
        <w:t xml:space="preserve"> </w:t>
      </w:r>
      <w:proofErr w:type="spellStart"/>
      <w:r w:rsidRPr="00265A38">
        <w:rPr>
          <w:rFonts w:eastAsia="Arial"/>
          <w:sz w:val="22"/>
          <w:szCs w:val="22"/>
          <w:lang w:val="en-US"/>
        </w:rPr>
        <w:t>cao</w:t>
      </w:r>
      <w:proofErr w:type="spellEnd"/>
      <w:r w:rsidRPr="00265A38">
        <w:rPr>
          <w:rFonts w:eastAsia="Arial"/>
          <w:sz w:val="22"/>
          <w:szCs w:val="22"/>
          <w:lang w:val="en-US"/>
        </w:rPr>
        <w:t xml:space="preserve"> </w:t>
      </w:r>
      <w:proofErr w:type="spellStart"/>
      <w:r w:rsidRPr="00265A38">
        <w:rPr>
          <w:rFonts w:eastAsia="Arial"/>
          <w:sz w:val="22"/>
          <w:szCs w:val="22"/>
          <w:lang w:val="en-US"/>
        </w:rPr>
        <w:t>hơn</w:t>
      </w:r>
      <w:proofErr w:type="spellEnd"/>
      <w:r w:rsidRPr="00265A38">
        <w:rPr>
          <w:rFonts w:eastAsia="Arial"/>
          <w:sz w:val="22"/>
          <w:szCs w:val="22"/>
          <w:lang w:val="en-US"/>
        </w:rPr>
        <w:t xml:space="preserve"> </w:t>
      </w:r>
      <w:proofErr w:type="spellStart"/>
      <w:r w:rsidRPr="00265A38">
        <w:rPr>
          <w:rFonts w:eastAsia="Arial"/>
          <w:sz w:val="22"/>
          <w:szCs w:val="22"/>
          <w:lang w:val="en-US"/>
        </w:rPr>
        <w:t>mà</w:t>
      </w:r>
      <w:proofErr w:type="spellEnd"/>
      <w:r w:rsidRPr="00265A38">
        <w:rPr>
          <w:rFonts w:eastAsia="Arial"/>
          <w:sz w:val="22"/>
          <w:szCs w:val="22"/>
          <w:lang w:val="en-US"/>
        </w:rPr>
        <w:t xml:space="preserve"> Chủ </w:t>
      </w:r>
      <w:proofErr w:type="spellStart"/>
      <w:r w:rsidRPr="00265A38">
        <w:rPr>
          <w:rFonts w:eastAsia="Arial"/>
          <w:sz w:val="22"/>
          <w:szCs w:val="22"/>
          <w:lang w:val="en-US"/>
        </w:rPr>
        <w:t>Đầu</w:t>
      </w:r>
      <w:proofErr w:type="spellEnd"/>
      <w:r w:rsidRPr="00265A38">
        <w:rPr>
          <w:rFonts w:eastAsia="Arial"/>
          <w:sz w:val="22"/>
          <w:szCs w:val="22"/>
          <w:lang w:val="en-US"/>
        </w:rPr>
        <w:t xml:space="preserve"> </w:t>
      </w:r>
      <w:proofErr w:type="spellStart"/>
      <w:r w:rsidRPr="00265A38">
        <w:rPr>
          <w:rFonts w:eastAsia="Arial"/>
          <w:sz w:val="22"/>
          <w:szCs w:val="22"/>
          <w:lang w:val="en-US"/>
        </w:rPr>
        <w:t>Tư</w:t>
      </w:r>
      <w:proofErr w:type="spellEnd"/>
      <w:r w:rsidRPr="00265A38">
        <w:rPr>
          <w:rFonts w:eastAsia="Arial"/>
          <w:sz w:val="22"/>
          <w:szCs w:val="22"/>
          <w:lang w:val="en-US"/>
        </w:rPr>
        <w:t xml:space="preserve"> </w:t>
      </w:r>
      <w:proofErr w:type="spellStart"/>
      <w:r w:rsidRPr="00265A38">
        <w:rPr>
          <w:rFonts w:eastAsia="Arial"/>
          <w:sz w:val="22"/>
          <w:szCs w:val="22"/>
          <w:lang w:val="en-US"/>
        </w:rPr>
        <w:t>có</w:t>
      </w:r>
      <w:proofErr w:type="spellEnd"/>
      <w:r w:rsidRPr="00265A38">
        <w:rPr>
          <w:rFonts w:eastAsia="Arial"/>
          <w:sz w:val="22"/>
          <w:szCs w:val="22"/>
          <w:lang w:val="en-US"/>
        </w:rPr>
        <w:t xml:space="preserve"> </w:t>
      </w:r>
      <w:proofErr w:type="spellStart"/>
      <w:r w:rsidRPr="00265A38">
        <w:rPr>
          <w:rFonts w:eastAsia="Arial"/>
          <w:sz w:val="22"/>
          <w:szCs w:val="22"/>
          <w:lang w:val="en-US"/>
        </w:rPr>
        <w:t>thể</w:t>
      </w:r>
      <w:proofErr w:type="spellEnd"/>
      <w:r w:rsidRPr="00265A38">
        <w:rPr>
          <w:rFonts w:eastAsia="Arial"/>
          <w:sz w:val="22"/>
          <w:szCs w:val="22"/>
          <w:lang w:val="en-US"/>
        </w:rPr>
        <w:t xml:space="preserve"> </w:t>
      </w:r>
      <w:proofErr w:type="spellStart"/>
      <w:r w:rsidRPr="00265A38">
        <w:rPr>
          <w:rFonts w:eastAsia="Arial"/>
          <w:sz w:val="22"/>
          <w:szCs w:val="22"/>
          <w:lang w:val="en-US"/>
        </w:rPr>
        <w:t>có</w:t>
      </w:r>
      <w:proofErr w:type="spellEnd"/>
      <w:r w:rsidRPr="00265A38">
        <w:rPr>
          <w:rFonts w:eastAsia="Arial"/>
          <w:sz w:val="22"/>
          <w:szCs w:val="22"/>
          <w:lang w:val="en-US"/>
        </w:rPr>
        <w:t xml:space="preserve"> </w:t>
      </w:r>
      <w:proofErr w:type="spellStart"/>
      <w:r w:rsidRPr="00265A38">
        <w:rPr>
          <w:rFonts w:eastAsia="Arial"/>
          <w:sz w:val="22"/>
          <w:szCs w:val="22"/>
          <w:lang w:val="en-US"/>
        </w:rPr>
        <w:t>đối</w:t>
      </w:r>
      <w:proofErr w:type="spellEnd"/>
      <w:r w:rsidRPr="00265A38">
        <w:rPr>
          <w:rFonts w:eastAsia="Arial"/>
          <w:sz w:val="22"/>
          <w:szCs w:val="22"/>
          <w:lang w:val="en-US"/>
        </w:rPr>
        <w:t xml:space="preserve"> </w:t>
      </w:r>
      <w:proofErr w:type="spellStart"/>
      <w:r w:rsidRPr="00265A38">
        <w:rPr>
          <w:rFonts w:eastAsia="Arial"/>
          <w:sz w:val="22"/>
          <w:szCs w:val="22"/>
          <w:lang w:val="en-US"/>
        </w:rPr>
        <w:t>với</w:t>
      </w:r>
      <w:proofErr w:type="spellEnd"/>
      <w:r w:rsidRPr="00265A38">
        <w:rPr>
          <w:rFonts w:eastAsia="Arial"/>
          <w:sz w:val="22"/>
          <w:szCs w:val="22"/>
          <w:lang w:val="en-US"/>
        </w:rPr>
        <w:t xml:space="preserve"> </w:t>
      </w:r>
      <w:proofErr w:type="spellStart"/>
      <w:r w:rsidRPr="00265A38">
        <w:rPr>
          <w:rFonts w:eastAsia="Arial"/>
          <w:sz w:val="22"/>
          <w:szCs w:val="22"/>
          <w:lang w:val="en-US"/>
        </w:rPr>
        <w:t>các</w:t>
      </w:r>
      <w:proofErr w:type="spellEnd"/>
      <w:r w:rsidRPr="00265A38">
        <w:rPr>
          <w:rFonts w:eastAsia="Arial"/>
          <w:sz w:val="22"/>
          <w:szCs w:val="22"/>
          <w:lang w:val="en-US"/>
        </w:rPr>
        <w:t xml:space="preserve"> </w:t>
      </w:r>
      <w:proofErr w:type="spellStart"/>
      <w:r w:rsidRPr="00265A38">
        <w:rPr>
          <w:rFonts w:eastAsia="Arial"/>
          <w:sz w:val="22"/>
          <w:szCs w:val="22"/>
          <w:lang w:val="en-US"/>
        </w:rPr>
        <w:t>Tài</w:t>
      </w:r>
      <w:proofErr w:type="spellEnd"/>
      <w:r w:rsidRPr="00265A38">
        <w:rPr>
          <w:rFonts w:eastAsia="Arial"/>
          <w:sz w:val="22"/>
          <w:szCs w:val="22"/>
          <w:lang w:val="en-US"/>
        </w:rPr>
        <w:t xml:space="preserve"> </w:t>
      </w:r>
      <w:proofErr w:type="spellStart"/>
      <w:r w:rsidRPr="00265A38">
        <w:rPr>
          <w:rFonts w:eastAsia="Arial"/>
          <w:sz w:val="22"/>
          <w:szCs w:val="22"/>
          <w:lang w:val="en-US"/>
        </w:rPr>
        <w:t>Liệu</w:t>
      </w:r>
      <w:proofErr w:type="spellEnd"/>
      <w:r w:rsidRPr="00265A38">
        <w:rPr>
          <w:rFonts w:eastAsia="Arial"/>
          <w:sz w:val="22"/>
          <w:szCs w:val="22"/>
          <w:lang w:val="en-US"/>
        </w:rPr>
        <w:t xml:space="preserve"> </w:t>
      </w:r>
      <w:proofErr w:type="spellStart"/>
      <w:r w:rsidRPr="00265A38">
        <w:rPr>
          <w:rFonts w:eastAsia="Arial"/>
          <w:sz w:val="22"/>
          <w:szCs w:val="22"/>
          <w:lang w:val="en-US"/>
        </w:rPr>
        <w:t>Kỹ</w:t>
      </w:r>
      <w:proofErr w:type="spellEnd"/>
      <w:r w:rsidRPr="00265A38">
        <w:rPr>
          <w:rFonts w:eastAsia="Arial"/>
          <w:sz w:val="22"/>
          <w:szCs w:val="22"/>
          <w:lang w:val="en-US"/>
        </w:rPr>
        <w:t xml:space="preserve"> </w:t>
      </w:r>
      <w:proofErr w:type="spellStart"/>
      <w:r w:rsidRPr="00265A38">
        <w:rPr>
          <w:rFonts w:eastAsia="Arial"/>
          <w:sz w:val="22"/>
          <w:szCs w:val="22"/>
          <w:lang w:val="en-US"/>
        </w:rPr>
        <w:t>Thuật</w:t>
      </w:r>
      <w:proofErr w:type="spellEnd"/>
      <w:r w:rsidRPr="00265A38">
        <w:rPr>
          <w:rFonts w:eastAsia="Arial"/>
          <w:sz w:val="22"/>
          <w:szCs w:val="22"/>
          <w:lang w:val="en-US"/>
        </w:rPr>
        <w:t xml:space="preserve"> </w:t>
      </w:r>
      <w:proofErr w:type="spellStart"/>
      <w:r w:rsidRPr="00265A38">
        <w:rPr>
          <w:rFonts w:eastAsia="Arial"/>
          <w:sz w:val="22"/>
          <w:szCs w:val="22"/>
          <w:lang w:val="en-US"/>
        </w:rPr>
        <w:t>đó</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khai</w:t>
      </w:r>
      <w:proofErr w:type="spellEnd"/>
      <w:r w:rsidRPr="00265A38">
        <w:rPr>
          <w:rFonts w:eastAsia="Arial"/>
          <w:sz w:val="22"/>
          <w:szCs w:val="22"/>
          <w:lang w:val="en-US"/>
        </w:rPr>
        <w:t xml:space="preserve"> </w:t>
      </w:r>
      <w:proofErr w:type="spellStart"/>
      <w:r w:rsidRPr="00265A38">
        <w:rPr>
          <w:rFonts w:eastAsia="Arial"/>
          <w:sz w:val="22"/>
          <w:szCs w:val="22"/>
          <w:lang w:val="en-US"/>
        </w:rPr>
        <w:t>thác</w:t>
      </w:r>
      <w:proofErr w:type="spellEnd"/>
      <w:r w:rsidRPr="00265A38">
        <w:rPr>
          <w:rFonts w:eastAsia="Arial"/>
          <w:sz w:val="22"/>
          <w:szCs w:val="22"/>
          <w:lang w:val="en-US"/>
        </w:rPr>
        <w:t xml:space="preserve"> </w:t>
      </w:r>
      <w:proofErr w:type="spellStart"/>
      <w:r w:rsidRPr="00265A38">
        <w:rPr>
          <w:rFonts w:eastAsia="Arial"/>
          <w:sz w:val="22"/>
          <w:szCs w:val="22"/>
          <w:lang w:val="en-US"/>
        </w:rPr>
        <w:t>bất</w:t>
      </w:r>
      <w:proofErr w:type="spellEnd"/>
      <w:r w:rsidRPr="00265A38">
        <w:rPr>
          <w:rFonts w:eastAsia="Arial"/>
          <w:sz w:val="22"/>
          <w:szCs w:val="22"/>
          <w:lang w:val="en-US"/>
        </w:rPr>
        <w:t xml:space="preserve"> </w:t>
      </w:r>
      <w:proofErr w:type="spellStart"/>
      <w:r w:rsidRPr="00265A38">
        <w:rPr>
          <w:rFonts w:eastAsia="Arial"/>
          <w:sz w:val="22"/>
          <w:szCs w:val="22"/>
          <w:lang w:val="en-US"/>
        </w:rPr>
        <w:t>kỳ</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toàn</w:t>
      </w:r>
      <w:proofErr w:type="spellEnd"/>
      <w:r w:rsidRPr="00265A38">
        <w:rPr>
          <w:rFonts w:eastAsia="Arial"/>
          <w:sz w:val="22"/>
          <w:szCs w:val="22"/>
          <w:lang w:val="en-US"/>
        </w:rPr>
        <w:t xml:space="preserve"> </w:t>
      </w:r>
      <w:proofErr w:type="spellStart"/>
      <w:r w:rsidRPr="00265A38">
        <w:rPr>
          <w:rFonts w:eastAsia="Arial"/>
          <w:sz w:val="22"/>
          <w:szCs w:val="22"/>
          <w:lang w:val="en-US"/>
        </w:rPr>
        <w:t>bộ</w:t>
      </w:r>
      <w:proofErr w:type="spellEnd"/>
      <w:r w:rsidRPr="00265A38">
        <w:rPr>
          <w:rFonts w:eastAsia="Arial"/>
          <w:sz w:val="22"/>
          <w:szCs w:val="22"/>
          <w:lang w:val="en-US"/>
        </w:rPr>
        <w:t xml:space="preserve"> </w:t>
      </w:r>
      <w:proofErr w:type="spellStart"/>
      <w:r w:rsidRPr="00265A38">
        <w:rPr>
          <w:rFonts w:eastAsia="Arial"/>
          <w:sz w:val="22"/>
          <w:szCs w:val="22"/>
          <w:lang w:val="en-US"/>
        </w:rPr>
        <w:t>các</w:t>
      </w:r>
      <w:proofErr w:type="spellEnd"/>
      <w:r w:rsidRPr="00265A38">
        <w:rPr>
          <w:rFonts w:eastAsia="Arial"/>
          <w:sz w:val="22"/>
          <w:szCs w:val="22"/>
          <w:lang w:val="en-US"/>
        </w:rPr>
        <w:t xml:space="preserve"> </w:t>
      </w:r>
      <w:proofErr w:type="spellStart"/>
      <w:r w:rsidRPr="00265A38">
        <w:rPr>
          <w:rFonts w:eastAsia="Arial"/>
          <w:sz w:val="22"/>
          <w:szCs w:val="22"/>
          <w:lang w:val="en-US"/>
        </w:rPr>
        <w:t>Tài</w:t>
      </w:r>
      <w:proofErr w:type="spellEnd"/>
      <w:r w:rsidRPr="00265A38">
        <w:rPr>
          <w:rFonts w:eastAsia="Arial"/>
          <w:sz w:val="22"/>
          <w:szCs w:val="22"/>
          <w:lang w:val="en-US"/>
        </w:rPr>
        <w:t xml:space="preserve"> </w:t>
      </w:r>
      <w:proofErr w:type="spellStart"/>
      <w:r w:rsidRPr="00265A38">
        <w:rPr>
          <w:rFonts w:eastAsia="Arial"/>
          <w:sz w:val="22"/>
          <w:szCs w:val="22"/>
          <w:lang w:val="en-US"/>
        </w:rPr>
        <w:t>liệu</w:t>
      </w:r>
      <w:proofErr w:type="spellEnd"/>
      <w:r w:rsidRPr="00265A38">
        <w:rPr>
          <w:rFonts w:eastAsia="Arial"/>
          <w:sz w:val="22"/>
          <w:szCs w:val="22"/>
          <w:lang w:val="en-US"/>
        </w:rPr>
        <w:t xml:space="preserve"> </w:t>
      </w:r>
      <w:proofErr w:type="spellStart"/>
      <w:r w:rsidRPr="00265A38">
        <w:rPr>
          <w:rFonts w:eastAsia="Arial"/>
          <w:sz w:val="22"/>
          <w:szCs w:val="22"/>
          <w:lang w:val="en-US"/>
        </w:rPr>
        <w:t>Kỹ</w:t>
      </w:r>
      <w:proofErr w:type="spellEnd"/>
      <w:r w:rsidRPr="00265A38">
        <w:rPr>
          <w:rFonts w:eastAsia="Arial"/>
          <w:sz w:val="22"/>
          <w:szCs w:val="22"/>
          <w:lang w:val="en-US"/>
        </w:rPr>
        <w:t xml:space="preserve"> </w:t>
      </w:r>
      <w:proofErr w:type="spellStart"/>
      <w:r w:rsidRPr="00265A38">
        <w:rPr>
          <w:rFonts w:eastAsia="Arial"/>
          <w:sz w:val="22"/>
          <w:szCs w:val="22"/>
          <w:lang w:val="en-US"/>
        </w:rPr>
        <w:t>Thuật</w:t>
      </w:r>
      <w:proofErr w:type="spellEnd"/>
      <w:r w:rsidRPr="00265A38">
        <w:rPr>
          <w:rFonts w:eastAsia="Arial"/>
          <w:sz w:val="22"/>
          <w:szCs w:val="22"/>
          <w:lang w:val="en-US"/>
        </w:rPr>
        <w:t xml:space="preserve"> </w:t>
      </w:r>
      <w:proofErr w:type="spellStart"/>
      <w:r w:rsidRPr="00265A38">
        <w:rPr>
          <w:rFonts w:eastAsia="Arial"/>
          <w:sz w:val="22"/>
          <w:szCs w:val="22"/>
          <w:lang w:val="en-US"/>
        </w:rPr>
        <w:t>trên</w:t>
      </w:r>
      <w:proofErr w:type="spellEnd"/>
      <w:r w:rsidRPr="00265A38">
        <w:rPr>
          <w:rFonts w:eastAsia="Arial"/>
          <w:sz w:val="22"/>
          <w:szCs w:val="22"/>
          <w:lang w:val="en-US"/>
        </w:rPr>
        <w:t xml:space="preserve"> </w:t>
      </w:r>
      <w:proofErr w:type="spellStart"/>
      <w:r w:rsidRPr="00265A38">
        <w:rPr>
          <w:rFonts w:eastAsia="Arial"/>
          <w:sz w:val="22"/>
          <w:szCs w:val="22"/>
          <w:lang w:val="en-US"/>
        </w:rPr>
        <w:t>khắp</w:t>
      </w:r>
      <w:proofErr w:type="spellEnd"/>
      <w:r w:rsidRPr="00265A38">
        <w:rPr>
          <w:rFonts w:eastAsia="Arial"/>
          <w:sz w:val="22"/>
          <w:szCs w:val="22"/>
          <w:lang w:val="en-US"/>
        </w:rPr>
        <w:t xml:space="preserve"> </w:t>
      </w:r>
      <w:proofErr w:type="spellStart"/>
      <w:r w:rsidRPr="00265A38">
        <w:rPr>
          <w:rFonts w:eastAsia="Arial"/>
          <w:sz w:val="22"/>
          <w:szCs w:val="22"/>
          <w:lang w:val="en-US"/>
        </w:rPr>
        <w:t>thế</w:t>
      </w:r>
      <w:proofErr w:type="spellEnd"/>
      <w:r w:rsidRPr="00265A38">
        <w:rPr>
          <w:rFonts w:eastAsia="Arial"/>
          <w:sz w:val="22"/>
          <w:szCs w:val="22"/>
          <w:lang w:val="en-US"/>
        </w:rPr>
        <w:t xml:space="preserve"> </w:t>
      </w:r>
      <w:proofErr w:type="spellStart"/>
      <w:r w:rsidRPr="00265A38">
        <w:rPr>
          <w:rFonts w:eastAsia="Arial"/>
          <w:sz w:val="22"/>
          <w:szCs w:val="22"/>
          <w:lang w:val="en-US"/>
        </w:rPr>
        <w:t>giới</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vĩnh</w:t>
      </w:r>
      <w:proofErr w:type="spellEnd"/>
      <w:r w:rsidRPr="00265A38">
        <w:rPr>
          <w:rFonts w:eastAsia="Arial"/>
          <w:sz w:val="22"/>
          <w:szCs w:val="22"/>
          <w:lang w:val="en-US"/>
        </w:rPr>
        <w:t xml:space="preserve"> </w:t>
      </w:r>
      <w:proofErr w:type="spellStart"/>
      <w:r w:rsidRPr="00265A38">
        <w:rPr>
          <w:rFonts w:eastAsia="Arial"/>
          <w:sz w:val="22"/>
          <w:szCs w:val="22"/>
          <w:lang w:val="en-US"/>
        </w:rPr>
        <w:t>viễn</w:t>
      </w:r>
      <w:proofErr w:type="spellEnd"/>
      <w:r w:rsidRPr="00265A38">
        <w:rPr>
          <w:rFonts w:eastAsia="Arial"/>
          <w:sz w:val="22"/>
          <w:szCs w:val="22"/>
          <w:lang w:val="en-US"/>
        </w:rPr>
        <w:t>.</w:t>
      </w:r>
    </w:p>
    <w:p w14:paraId="35507C56" w14:textId="77777777" w:rsidR="00CA111B" w:rsidRPr="00265A38" w:rsidRDefault="00CA111B" w:rsidP="00CA111B">
      <w:pPr>
        <w:keepLines w:val="0"/>
        <w:tabs>
          <w:tab w:val="left" w:pos="720"/>
        </w:tabs>
        <w:overflowPunct/>
        <w:autoSpaceDE/>
        <w:autoSpaceDN/>
        <w:adjustRightInd/>
        <w:spacing w:line="0" w:lineRule="atLeast"/>
        <w:ind w:left="720"/>
        <w:textAlignment w:val="auto"/>
        <w:rPr>
          <w:rFonts w:eastAsiaTheme="minorHAnsi" w:cs="Arial"/>
          <w:iCs/>
          <w:sz w:val="22"/>
          <w:szCs w:val="22"/>
          <w:lang w:val="en-US"/>
        </w:rPr>
      </w:pPr>
    </w:p>
    <w:p w14:paraId="6BBEC089" w14:textId="77777777" w:rsidR="00CA111B" w:rsidRPr="00265A38" w:rsidRDefault="00CA111B" w:rsidP="00CA111B">
      <w:pPr>
        <w:keepLines w:val="0"/>
        <w:tabs>
          <w:tab w:val="left" w:pos="720"/>
        </w:tabs>
        <w:overflowPunct/>
        <w:autoSpaceDE/>
        <w:autoSpaceDN/>
        <w:adjustRightInd/>
        <w:spacing w:after="120" w:line="0" w:lineRule="atLeast"/>
        <w:ind w:left="720"/>
        <w:textAlignment w:val="auto"/>
        <w:rPr>
          <w:rFonts w:eastAsiaTheme="minorHAnsi" w:cs="Arial"/>
          <w:iCs/>
          <w:sz w:val="22"/>
          <w:szCs w:val="22"/>
          <w:lang w:val="en-US"/>
        </w:rPr>
      </w:pPr>
      <w:r w:rsidRPr="00265A38">
        <w:rPr>
          <w:rFonts w:eastAsiaTheme="minorHAnsi" w:cs="Arial"/>
          <w:iCs/>
          <w:sz w:val="22"/>
          <w:szCs w:val="22"/>
          <w:lang w:val="en-US"/>
        </w:rPr>
        <w:t xml:space="preserve">The Contractor assigns and grants to the Employer all rights to possession of, and all right, and interest, in the Technical Materials and the Employer is and shall be considered the owner of all rights, title, and interest in the Technical Materials and the copyright thereof in perpetuity, without limitation or restriction and without any compensation to the Contractor. The Contractor shall take all steps, execute all </w:t>
      </w:r>
      <w:proofErr w:type="gramStart"/>
      <w:r w:rsidRPr="00265A38">
        <w:rPr>
          <w:rFonts w:eastAsiaTheme="minorHAnsi" w:cs="Arial"/>
          <w:iCs/>
          <w:sz w:val="22"/>
          <w:szCs w:val="22"/>
          <w:lang w:val="en-US"/>
        </w:rPr>
        <w:t>documents</w:t>
      </w:r>
      <w:proofErr w:type="gramEnd"/>
      <w:r w:rsidRPr="00265A38">
        <w:rPr>
          <w:rFonts w:eastAsiaTheme="minorHAnsi" w:cs="Arial"/>
          <w:iCs/>
          <w:sz w:val="22"/>
          <w:szCs w:val="22"/>
          <w:lang w:val="en-US"/>
        </w:rPr>
        <w:t xml:space="preserve"> and do all acts and things as may be required by the Employer to implement or give full effect to the assignment of rights contemplated herein and any of the transactions contemplated hereby.</w:t>
      </w:r>
    </w:p>
    <w:p w14:paraId="0FED4B0C" w14:textId="77777777" w:rsidR="00CA111B" w:rsidRPr="00265A38" w:rsidRDefault="00CA111B" w:rsidP="00CA111B">
      <w:pPr>
        <w:keepNext/>
        <w:ind w:left="720"/>
        <w:rPr>
          <w:rFonts w:eastAsia="Arial"/>
          <w:sz w:val="22"/>
          <w:szCs w:val="22"/>
          <w:lang w:val="en-US"/>
        </w:rPr>
      </w:pPr>
      <w:proofErr w:type="spellStart"/>
      <w:r w:rsidRPr="00265A38">
        <w:rPr>
          <w:rFonts w:eastAsia="Arial"/>
          <w:sz w:val="22"/>
          <w:szCs w:val="22"/>
          <w:lang w:val="en-US"/>
        </w:rPr>
        <w:t>Nhà</w:t>
      </w:r>
      <w:proofErr w:type="spellEnd"/>
      <w:r w:rsidRPr="00265A38">
        <w:rPr>
          <w:rFonts w:eastAsia="Arial"/>
          <w:sz w:val="22"/>
          <w:szCs w:val="22"/>
          <w:lang w:val="en-US"/>
        </w:rPr>
        <w:t xml:space="preserve"> </w:t>
      </w:r>
      <w:proofErr w:type="spellStart"/>
      <w:r w:rsidRPr="00265A38">
        <w:rPr>
          <w:rFonts w:eastAsia="Arial"/>
          <w:sz w:val="22"/>
          <w:szCs w:val="22"/>
          <w:lang w:val="en-US"/>
        </w:rPr>
        <w:t>Thầu</w:t>
      </w:r>
      <w:proofErr w:type="spellEnd"/>
      <w:r w:rsidRPr="00265A38">
        <w:rPr>
          <w:rFonts w:eastAsia="Arial"/>
          <w:sz w:val="22"/>
          <w:szCs w:val="22"/>
          <w:lang w:val="en-US"/>
        </w:rPr>
        <w:t xml:space="preserve"> </w:t>
      </w:r>
      <w:proofErr w:type="spellStart"/>
      <w:r w:rsidRPr="00265A38">
        <w:rPr>
          <w:rFonts w:eastAsia="Arial"/>
          <w:sz w:val="22"/>
          <w:szCs w:val="22"/>
          <w:lang w:val="en-US"/>
        </w:rPr>
        <w:t>giao</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chuyển</w:t>
      </w:r>
      <w:proofErr w:type="spellEnd"/>
      <w:r w:rsidRPr="00265A38">
        <w:rPr>
          <w:rFonts w:eastAsia="Arial"/>
          <w:sz w:val="22"/>
          <w:szCs w:val="22"/>
          <w:lang w:val="en-US"/>
        </w:rPr>
        <w:t xml:space="preserve"> </w:t>
      </w:r>
      <w:proofErr w:type="spellStart"/>
      <w:r w:rsidRPr="00265A38">
        <w:rPr>
          <w:rFonts w:eastAsia="Arial"/>
          <w:sz w:val="22"/>
          <w:szCs w:val="22"/>
          <w:lang w:val="en-US"/>
        </w:rPr>
        <w:t>giao</w:t>
      </w:r>
      <w:proofErr w:type="spellEnd"/>
      <w:r w:rsidRPr="00265A38">
        <w:rPr>
          <w:rFonts w:eastAsia="Arial"/>
          <w:sz w:val="22"/>
          <w:szCs w:val="22"/>
          <w:lang w:val="en-US"/>
        </w:rPr>
        <w:t xml:space="preserve"> </w:t>
      </w:r>
      <w:proofErr w:type="spellStart"/>
      <w:r w:rsidRPr="00265A38">
        <w:rPr>
          <w:rFonts w:eastAsia="Arial"/>
          <w:sz w:val="22"/>
          <w:szCs w:val="22"/>
          <w:lang w:val="en-US"/>
        </w:rPr>
        <w:t>cho</w:t>
      </w:r>
      <w:proofErr w:type="spellEnd"/>
      <w:r w:rsidRPr="00265A38">
        <w:rPr>
          <w:rFonts w:eastAsia="Arial"/>
          <w:sz w:val="22"/>
          <w:szCs w:val="22"/>
          <w:lang w:val="en-US"/>
        </w:rPr>
        <w:t xml:space="preserve"> Chủ </w:t>
      </w:r>
      <w:proofErr w:type="spellStart"/>
      <w:r w:rsidRPr="00265A38">
        <w:rPr>
          <w:rFonts w:eastAsia="Arial"/>
          <w:sz w:val="22"/>
          <w:szCs w:val="22"/>
          <w:lang w:val="en-US"/>
        </w:rPr>
        <w:t>Đầu</w:t>
      </w:r>
      <w:proofErr w:type="spellEnd"/>
      <w:r w:rsidRPr="00265A38">
        <w:rPr>
          <w:rFonts w:eastAsia="Arial"/>
          <w:sz w:val="22"/>
          <w:szCs w:val="22"/>
          <w:lang w:val="en-US"/>
        </w:rPr>
        <w:t xml:space="preserve"> </w:t>
      </w:r>
      <w:proofErr w:type="spellStart"/>
      <w:r w:rsidRPr="00265A38">
        <w:rPr>
          <w:rFonts w:eastAsia="Arial"/>
          <w:sz w:val="22"/>
          <w:szCs w:val="22"/>
          <w:lang w:val="en-US"/>
        </w:rPr>
        <w:t>Tư</w:t>
      </w:r>
      <w:proofErr w:type="spellEnd"/>
      <w:r w:rsidRPr="00265A38">
        <w:rPr>
          <w:rFonts w:eastAsia="Arial"/>
          <w:sz w:val="22"/>
          <w:szCs w:val="22"/>
          <w:lang w:val="en-US"/>
        </w:rPr>
        <w:t xml:space="preserve"> </w:t>
      </w:r>
      <w:proofErr w:type="spellStart"/>
      <w:r w:rsidRPr="00265A38">
        <w:rPr>
          <w:rFonts w:eastAsia="Arial"/>
          <w:sz w:val="22"/>
          <w:szCs w:val="22"/>
          <w:lang w:val="en-US"/>
        </w:rPr>
        <w:t>tất</w:t>
      </w:r>
      <w:proofErr w:type="spellEnd"/>
      <w:r w:rsidRPr="00265A38">
        <w:rPr>
          <w:rFonts w:eastAsia="Arial"/>
          <w:sz w:val="22"/>
          <w:szCs w:val="22"/>
          <w:lang w:val="en-US"/>
        </w:rPr>
        <w:t xml:space="preserve"> </w:t>
      </w:r>
      <w:proofErr w:type="spellStart"/>
      <w:r w:rsidRPr="00265A38">
        <w:rPr>
          <w:rFonts w:eastAsia="Arial"/>
          <w:sz w:val="22"/>
          <w:szCs w:val="22"/>
          <w:lang w:val="en-US"/>
        </w:rPr>
        <w:t>cả</w:t>
      </w:r>
      <w:proofErr w:type="spellEnd"/>
      <w:r w:rsidRPr="00265A38">
        <w:rPr>
          <w:rFonts w:eastAsia="Arial"/>
          <w:sz w:val="22"/>
          <w:szCs w:val="22"/>
          <w:lang w:val="en-US"/>
        </w:rPr>
        <w:t xml:space="preserve"> </w:t>
      </w:r>
      <w:proofErr w:type="spellStart"/>
      <w:r w:rsidRPr="00265A38">
        <w:rPr>
          <w:rFonts w:eastAsia="Arial"/>
          <w:sz w:val="22"/>
          <w:szCs w:val="22"/>
          <w:lang w:val="en-US"/>
        </w:rPr>
        <w:t>các</w:t>
      </w:r>
      <w:proofErr w:type="spellEnd"/>
      <w:r w:rsidRPr="00265A38">
        <w:rPr>
          <w:rFonts w:eastAsia="Arial"/>
          <w:sz w:val="22"/>
          <w:szCs w:val="22"/>
          <w:lang w:val="en-US"/>
        </w:rPr>
        <w:t xml:space="preserve"> </w:t>
      </w:r>
      <w:proofErr w:type="spellStart"/>
      <w:r w:rsidRPr="00265A38">
        <w:rPr>
          <w:rFonts w:eastAsia="Arial"/>
          <w:sz w:val="22"/>
          <w:szCs w:val="22"/>
          <w:lang w:val="en-US"/>
        </w:rPr>
        <w:t>quyền</w:t>
      </w:r>
      <w:proofErr w:type="spellEnd"/>
      <w:r w:rsidRPr="00265A38">
        <w:rPr>
          <w:rFonts w:eastAsia="Arial"/>
          <w:sz w:val="22"/>
          <w:szCs w:val="22"/>
          <w:lang w:val="en-US"/>
        </w:rPr>
        <w:t xml:space="preserve"> </w:t>
      </w:r>
      <w:proofErr w:type="spellStart"/>
      <w:r w:rsidRPr="00265A38">
        <w:rPr>
          <w:rFonts w:eastAsia="Arial"/>
          <w:sz w:val="22"/>
          <w:szCs w:val="22"/>
          <w:lang w:val="en-US"/>
        </w:rPr>
        <w:t>sở</w:t>
      </w:r>
      <w:proofErr w:type="spellEnd"/>
      <w:r w:rsidRPr="00265A38">
        <w:rPr>
          <w:rFonts w:eastAsia="Arial"/>
          <w:sz w:val="22"/>
          <w:szCs w:val="22"/>
          <w:lang w:val="en-US"/>
        </w:rPr>
        <w:t xml:space="preserve"> </w:t>
      </w:r>
      <w:proofErr w:type="spellStart"/>
      <w:r w:rsidRPr="00265A38">
        <w:rPr>
          <w:rFonts w:eastAsia="Arial"/>
          <w:sz w:val="22"/>
          <w:szCs w:val="22"/>
          <w:lang w:val="en-US"/>
        </w:rPr>
        <w:t>hữu</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tất</w:t>
      </w:r>
      <w:proofErr w:type="spellEnd"/>
      <w:r w:rsidRPr="00265A38">
        <w:rPr>
          <w:rFonts w:eastAsia="Arial"/>
          <w:sz w:val="22"/>
          <w:szCs w:val="22"/>
          <w:lang w:val="en-US"/>
        </w:rPr>
        <w:t xml:space="preserve"> </w:t>
      </w:r>
      <w:proofErr w:type="spellStart"/>
      <w:r w:rsidRPr="00265A38">
        <w:rPr>
          <w:rFonts w:eastAsia="Arial"/>
          <w:sz w:val="22"/>
          <w:szCs w:val="22"/>
          <w:lang w:val="en-US"/>
        </w:rPr>
        <w:t>cả</w:t>
      </w:r>
      <w:proofErr w:type="spellEnd"/>
      <w:r w:rsidRPr="00265A38">
        <w:rPr>
          <w:rFonts w:eastAsia="Arial"/>
          <w:sz w:val="22"/>
          <w:szCs w:val="22"/>
          <w:lang w:val="en-US"/>
        </w:rPr>
        <w:t xml:space="preserve"> </w:t>
      </w:r>
      <w:proofErr w:type="spellStart"/>
      <w:r w:rsidRPr="00265A38">
        <w:rPr>
          <w:rFonts w:eastAsia="Arial"/>
          <w:sz w:val="22"/>
          <w:szCs w:val="22"/>
          <w:lang w:val="en-US"/>
        </w:rPr>
        <w:t>quyền</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lợi</w:t>
      </w:r>
      <w:proofErr w:type="spellEnd"/>
      <w:r w:rsidRPr="00265A38">
        <w:rPr>
          <w:rFonts w:eastAsia="Arial"/>
          <w:sz w:val="22"/>
          <w:szCs w:val="22"/>
          <w:lang w:val="en-US"/>
        </w:rPr>
        <w:t xml:space="preserve"> </w:t>
      </w:r>
      <w:proofErr w:type="spellStart"/>
      <w:r w:rsidRPr="00265A38">
        <w:rPr>
          <w:rFonts w:eastAsia="Arial"/>
          <w:sz w:val="22"/>
          <w:szCs w:val="22"/>
          <w:lang w:val="en-US"/>
        </w:rPr>
        <w:t>ích</w:t>
      </w:r>
      <w:proofErr w:type="spellEnd"/>
      <w:r w:rsidRPr="00265A38">
        <w:rPr>
          <w:rFonts w:eastAsia="Arial"/>
          <w:sz w:val="22"/>
          <w:szCs w:val="22"/>
          <w:lang w:val="en-US"/>
        </w:rPr>
        <w:t xml:space="preserve"> </w:t>
      </w:r>
      <w:proofErr w:type="spellStart"/>
      <w:r w:rsidRPr="00265A38">
        <w:rPr>
          <w:rFonts w:eastAsia="Arial"/>
          <w:sz w:val="22"/>
          <w:szCs w:val="22"/>
          <w:lang w:val="en-US"/>
        </w:rPr>
        <w:t>đối</w:t>
      </w:r>
      <w:proofErr w:type="spellEnd"/>
      <w:r w:rsidRPr="00265A38">
        <w:rPr>
          <w:rFonts w:eastAsia="Arial"/>
          <w:sz w:val="22"/>
          <w:szCs w:val="22"/>
          <w:lang w:val="en-US"/>
        </w:rPr>
        <w:t xml:space="preserve"> </w:t>
      </w:r>
      <w:proofErr w:type="spellStart"/>
      <w:r w:rsidRPr="00265A38">
        <w:rPr>
          <w:rFonts w:eastAsia="Arial"/>
          <w:sz w:val="22"/>
          <w:szCs w:val="22"/>
          <w:lang w:val="en-US"/>
        </w:rPr>
        <w:t>với</w:t>
      </w:r>
      <w:proofErr w:type="spellEnd"/>
      <w:r w:rsidRPr="00265A38">
        <w:rPr>
          <w:rFonts w:eastAsia="Arial"/>
          <w:sz w:val="22"/>
          <w:szCs w:val="22"/>
          <w:lang w:val="en-US"/>
        </w:rPr>
        <w:t xml:space="preserve"> </w:t>
      </w:r>
      <w:proofErr w:type="spellStart"/>
      <w:r w:rsidRPr="00265A38">
        <w:rPr>
          <w:rFonts w:eastAsia="Arial"/>
          <w:sz w:val="22"/>
          <w:szCs w:val="22"/>
          <w:lang w:val="en-US"/>
        </w:rPr>
        <w:t>Tài</w:t>
      </w:r>
      <w:proofErr w:type="spellEnd"/>
      <w:r w:rsidRPr="00265A38">
        <w:rPr>
          <w:rFonts w:eastAsia="Arial"/>
          <w:sz w:val="22"/>
          <w:szCs w:val="22"/>
          <w:lang w:val="en-US"/>
        </w:rPr>
        <w:t xml:space="preserve"> </w:t>
      </w:r>
      <w:proofErr w:type="spellStart"/>
      <w:r w:rsidRPr="00265A38">
        <w:rPr>
          <w:rFonts w:eastAsia="Arial"/>
          <w:sz w:val="22"/>
          <w:szCs w:val="22"/>
          <w:lang w:val="en-US"/>
        </w:rPr>
        <w:t>liệu</w:t>
      </w:r>
      <w:proofErr w:type="spellEnd"/>
      <w:r w:rsidRPr="00265A38">
        <w:rPr>
          <w:rFonts w:eastAsia="Arial"/>
          <w:sz w:val="22"/>
          <w:szCs w:val="22"/>
          <w:lang w:val="en-US"/>
        </w:rPr>
        <w:t xml:space="preserve"> </w:t>
      </w:r>
      <w:proofErr w:type="spellStart"/>
      <w:r w:rsidRPr="00265A38">
        <w:rPr>
          <w:rFonts w:eastAsia="Arial"/>
          <w:sz w:val="22"/>
          <w:szCs w:val="22"/>
          <w:lang w:val="en-US"/>
        </w:rPr>
        <w:t>Kỹ</w:t>
      </w:r>
      <w:proofErr w:type="spellEnd"/>
      <w:r w:rsidRPr="00265A38">
        <w:rPr>
          <w:rFonts w:eastAsia="Arial"/>
          <w:sz w:val="22"/>
          <w:szCs w:val="22"/>
          <w:lang w:val="en-US"/>
        </w:rPr>
        <w:t xml:space="preserve"> </w:t>
      </w:r>
      <w:proofErr w:type="spellStart"/>
      <w:r w:rsidRPr="00265A38">
        <w:rPr>
          <w:rFonts w:eastAsia="Arial"/>
          <w:sz w:val="22"/>
          <w:szCs w:val="22"/>
          <w:lang w:val="en-US"/>
        </w:rPr>
        <w:t>thuật</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Chủ </w:t>
      </w:r>
      <w:proofErr w:type="spellStart"/>
      <w:r w:rsidRPr="00265A38">
        <w:rPr>
          <w:rFonts w:eastAsia="Arial"/>
          <w:sz w:val="22"/>
          <w:szCs w:val="22"/>
          <w:lang w:val="en-US"/>
        </w:rPr>
        <w:t>Đầu</w:t>
      </w:r>
      <w:proofErr w:type="spellEnd"/>
      <w:r w:rsidRPr="00265A38">
        <w:rPr>
          <w:rFonts w:eastAsia="Arial"/>
          <w:sz w:val="22"/>
          <w:szCs w:val="22"/>
          <w:lang w:val="en-US"/>
        </w:rPr>
        <w:t xml:space="preserve"> </w:t>
      </w:r>
      <w:proofErr w:type="spellStart"/>
      <w:r w:rsidRPr="00265A38">
        <w:rPr>
          <w:rFonts w:eastAsia="Arial"/>
          <w:sz w:val="22"/>
          <w:szCs w:val="22"/>
          <w:lang w:val="en-US"/>
        </w:rPr>
        <w:t>Tư</w:t>
      </w:r>
      <w:proofErr w:type="spellEnd"/>
      <w:r w:rsidRPr="00265A38">
        <w:rPr>
          <w:rFonts w:eastAsia="Arial"/>
          <w:sz w:val="22"/>
          <w:szCs w:val="22"/>
          <w:lang w:val="en-US"/>
        </w:rPr>
        <w:t xml:space="preserve"> </w:t>
      </w:r>
      <w:proofErr w:type="spellStart"/>
      <w:r w:rsidRPr="00265A38">
        <w:rPr>
          <w:rFonts w:eastAsia="Arial"/>
          <w:sz w:val="22"/>
          <w:szCs w:val="22"/>
          <w:lang w:val="en-US"/>
        </w:rPr>
        <w:t>sẽ</w:t>
      </w:r>
      <w:proofErr w:type="spellEnd"/>
      <w:r w:rsidRPr="00265A38">
        <w:rPr>
          <w:rFonts w:eastAsia="Arial"/>
          <w:sz w:val="22"/>
          <w:szCs w:val="22"/>
          <w:lang w:val="en-US"/>
        </w:rPr>
        <w:t xml:space="preserve"> </w:t>
      </w:r>
      <w:proofErr w:type="spellStart"/>
      <w:r w:rsidRPr="00265A38">
        <w:rPr>
          <w:rFonts w:eastAsia="Arial"/>
          <w:sz w:val="22"/>
          <w:szCs w:val="22"/>
          <w:lang w:val="en-US"/>
        </w:rPr>
        <w:t>được</w:t>
      </w:r>
      <w:proofErr w:type="spellEnd"/>
      <w:r w:rsidRPr="00265A38">
        <w:rPr>
          <w:rFonts w:eastAsia="Arial"/>
          <w:sz w:val="22"/>
          <w:szCs w:val="22"/>
          <w:lang w:val="en-US"/>
        </w:rPr>
        <w:t xml:space="preserve"> </w:t>
      </w:r>
      <w:proofErr w:type="spellStart"/>
      <w:r w:rsidRPr="00265A38">
        <w:rPr>
          <w:rFonts w:eastAsia="Arial"/>
          <w:sz w:val="22"/>
          <w:szCs w:val="22"/>
          <w:lang w:val="en-US"/>
        </w:rPr>
        <w:t>coi</w:t>
      </w:r>
      <w:proofErr w:type="spellEnd"/>
      <w:r w:rsidRPr="00265A38">
        <w:rPr>
          <w:rFonts w:eastAsia="Arial"/>
          <w:sz w:val="22"/>
          <w:szCs w:val="22"/>
          <w:lang w:val="en-US"/>
        </w:rPr>
        <w:t xml:space="preserve"> </w:t>
      </w:r>
      <w:proofErr w:type="spellStart"/>
      <w:r w:rsidRPr="00265A38">
        <w:rPr>
          <w:rFonts w:eastAsia="Arial"/>
          <w:sz w:val="22"/>
          <w:szCs w:val="22"/>
          <w:lang w:val="en-US"/>
        </w:rPr>
        <w:t>là</w:t>
      </w:r>
      <w:proofErr w:type="spellEnd"/>
      <w:r w:rsidRPr="00265A38">
        <w:rPr>
          <w:rFonts w:eastAsia="Arial"/>
          <w:sz w:val="22"/>
          <w:szCs w:val="22"/>
          <w:lang w:val="en-US"/>
        </w:rPr>
        <w:t xml:space="preserve"> </w:t>
      </w:r>
      <w:proofErr w:type="spellStart"/>
      <w:r w:rsidRPr="00265A38">
        <w:rPr>
          <w:rFonts w:eastAsia="Arial"/>
          <w:sz w:val="22"/>
          <w:szCs w:val="22"/>
          <w:lang w:val="en-US"/>
        </w:rPr>
        <w:t>chủ</w:t>
      </w:r>
      <w:proofErr w:type="spellEnd"/>
      <w:r w:rsidRPr="00265A38">
        <w:rPr>
          <w:rFonts w:eastAsia="Arial"/>
          <w:sz w:val="22"/>
          <w:szCs w:val="22"/>
          <w:lang w:val="en-US"/>
        </w:rPr>
        <w:t xml:space="preserve"> </w:t>
      </w:r>
      <w:proofErr w:type="spellStart"/>
      <w:r w:rsidRPr="00265A38">
        <w:rPr>
          <w:rFonts w:eastAsia="Arial"/>
          <w:sz w:val="22"/>
          <w:szCs w:val="22"/>
          <w:lang w:val="en-US"/>
        </w:rPr>
        <w:t>sở</w:t>
      </w:r>
      <w:proofErr w:type="spellEnd"/>
      <w:r w:rsidRPr="00265A38">
        <w:rPr>
          <w:rFonts w:eastAsia="Arial"/>
          <w:sz w:val="22"/>
          <w:szCs w:val="22"/>
          <w:lang w:val="en-US"/>
        </w:rPr>
        <w:t xml:space="preserve"> </w:t>
      </w:r>
      <w:proofErr w:type="spellStart"/>
      <w:r w:rsidRPr="00265A38">
        <w:rPr>
          <w:rFonts w:eastAsia="Arial"/>
          <w:sz w:val="22"/>
          <w:szCs w:val="22"/>
          <w:lang w:val="en-US"/>
        </w:rPr>
        <w:t>hữu</w:t>
      </w:r>
      <w:proofErr w:type="spellEnd"/>
      <w:r w:rsidRPr="00265A38">
        <w:rPr>
          <w:rFonts w:eastAsia="Arial"/>
          <w:sz w:val="22"/>
          <w:szCs w:val="22"/>
          <w:lang w:val="en-US"/>
        </w:rPr>
        <w:t xml:space="preserve"> </w:t>
      </w:r>
      <w:proofErr w:type="spellStart"/>
      <w:r w:rsidRPr="00265A38">
        <w:rPr>
          <w:rFonts w:eastAsia="Arial"/>
          <w:sz w:val="22"/>
          <w:szCs w:val="22"/>
          <w:lang w:val="en-US"/>
        </w:rPr>
        <w:t>vĩnh</w:t>
      </w:r>
      <w:proofErr w:type="spellEnd"/>
      <w:r w:rsidRPr="00265A38">
        <w:rPr>
          <w:rFonts w:eastAsia="Arial"/>
          <w:sz w:val="22"/>
          <w:szCs w:val="22"/>
          <w:lang w:val="en-US"/>
        </w:rPr>
        <w:t xml:space="preserve"> </w:t>
      </w:r>
      <w:proofErr w:type="spellStart"/>
      <w:r w:rsidRPr="00265A38">
        <w:rPr>
          <w:rFonts w:eastAsia="Arial"/>
          <w:sz w:val="22"/>
          <w:szCs w:val="22"/>
          <w:lang w:val="en-US"/>
        </w:rPr>
        <w:t>viễn</w:t>
      </w:r>
      <w:proofErr w:type="spellEnd"/>
      <w:r w:rsidRPr="00265A38">
        <w:rPr>
          <w:rFonts w:eastAsia="Arial"/>
          <w:sz w:val="22"/>
          <w:szCs w:val="22"/>
          <w:lang w:val="en-US"/>
        </w:rPr>
        <w:t xml:space="preserve"> </w:t>
      </w:r>
      <w:proofErr w:type="spellStart"/>
      <w:r w:rsidRPr="00265A38">
        <w:rPr>
          <w:rFonts w:eastAsia="Arial"/>
          <w:sz w:val="22"/>
          <w:szCs w:val="22"/>
          <w:lang w:val="en-US"/>
        </w:rPr>
        <w:t>của</w:t>
      </w:r>
      <w:proofErr w:type="spellEnd"/>
      <w:r w:rsidRPr="00265A38">
        <w:rPr>
          <w:rFonts w:eastAsia="Arial"/>
          <w:sz w:val="22"/>
          <w:szCs w:val="22"/>
          <w:lang w:val="en-US"/>
        </w:rPr>
        <w:t xml:space="preserve"> </w:t>
      </w:r>
      <w:proofErr w:type="spellStart"/>
      <w:r w:rsidRPr="00265A38">
        <w:rPr>
          <w:rFonts w:eastAsia="Arial"/>
          <w:sz w:val="22"/>
          <w:szCs w:val="22"/>
          <w:lang w:val="en-US"/>
        </w:rPr>
        <w:t>tất</w:t>
      </w:r>
      <w:proofErr w:type="spellEnd"/>
      <w:r w:rsidRPr="00265A38">
        <w:rPr>
          <w:rFonts w:eastAsia="Arial"/>
          <w:sz w:val="22"/>
          <w:szCs w:val="22"/>
          <w:lang w:val="en-US"/>
        </w:rPr>
        <w:t xml:space="preserve"> </w:t>
      </w:r>
      <w:proofErr w:type="spellStart"/>
      <w:r w:rsidRPr="00265A38">
        <w:rPr>
          <w:rFonts w:eastAsia="Arial"/>
          <w:sz w:val="22"/>
          <w:szCs w:val="22"/>
          <w:lang w:val="en-US"/>
        </w:rPr>
        <w:t>cả</w:t>
      </w:r>
      <w:proofErr w:type="spellEnd"/>
      <w:r w:rsidRPr="00265A38">
        <w:rPr>
          <w:rFonts w:eastAsia="Arial"/>
          <w:sz w:val="22"/>
          <w:szCs w:val="22"/>
          <w:lang w:val="en-US"/>
        </w:rPr>
        <w:t xml:space="preserve"> </w:t>
      </w:r>
      <w:proofErr w:type="spellStart"/>
      <w:r w:rsidRPr="00265A38">
        <w:rPr>
          <w:rFonts w:eastAsia="Arial"/>
          <w:sz w:val="22"/>
          <w:szCs w:val="22"/>
          <w:lang w:val="en-US"/>
        </w:rPr>
        <w:t>các</w:t>
      </w:r>
      <w:proofErr w:type="spellEnd"/>
      <w:r w:rsidRPr="00265A38">
        <w:rPr>
          <w:rFonts w:eastAsia="Arial"/>
          <w:sz w:val="22"/>
          <w:szCs w:val="22"/>
          <w:lang w:val="en-US"/>
        </w:rPr>
        <w:t xml:space="preserve"> </w:t>
      </w:r>
      <w:proofErr w:type="spellStart"/>
      <w:r w:rsidRPr="00265A38">
        <w:rPr>
          <w:rFonts w:eastAsia="Arial"/>
          <w:sz w:val="22"/>
          <w:szCs w:val="22"/>
          <w:lang w:val="en-US"/>
        </w:rPr>
        <w:t>quyền</w:t>
      </w:r>
      <w:proofErr w:type="spellEnd"/>
      <w:r w:rsidRPr="00265A38">
        <w:rPr>
          <w:rFonts w:eastAsia="Arial"/>
          <w:sz w:val="22"/>
          <w:szCs w:val="22"/>
          <w:lang w:val="en-US"/>
        </w:rPr>
        <w:t xml:space="preserve">, </w:t>
      </w:r>
      <w:proofErr w:type="spellStart"/>
      <w:r w:rsidRPr="00265A38">
        <w:rPr>
          <w:rFonts w:eastAsia="Arial"/>
          <w:sz w:val="22"/>
          <w:szCs w:val="22"/>
          <w:lang w:val="en-US"/>
        </w:rPr>
        <w:t>quyền</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lợi</w:t>
      </w:r>
      <w:proofErr w:type="spellEnd"/>
      <w:r w:rsidRPr="00265A38">
        <w:rPr>
          <w:rFonts w:eastAsia="Arial"/>
          <w:sz w:val="22"/>
          <w:szCs w:val="22"/>
          <w:lang w:val="en-US"/>
        </w:rPr>
        <w:t xml:space="preserve"> </w:t>
      </w:r>
      <w:proofErr w:type="spellStart"/>
      <w:r w:rsidRPr="00265A38">
        <w:rPr>
          <w:rFonts w:eastAsia="Arial"/>
          <w:sz w:val="22"/>
          <w:szCs w:val="22"/>
          <w:lang w:val="en-US"/>
        </w:rPr>
        <w:t>ích</w:t>
      </w:r>
      <w:proofErr w:type="spellEnd"/>
      <w:r w:rsidRPr="00265A38">
        <w:rPr>
          <w:rFonts w:eastAsia="Arial"/>
          <w:sz w:val="22"/>
          <w:szCs w:val="22"/>
          <w:lang w:val="en-US"/>
        </w:rPr>
        <w:t xml:space="preserve"> </w:t>
      </w:r>
      <w:proofErr w:type="spellStart"/>
      <w:r w:rsidRPr="00265A38">
        <w:rPr>
          <w:rFonts w:eastAsia="Arial"/>
          <w:sz w:val="22"/>
          <w:szCs w:val="22"/>
          <w:lang w:val="en-US"/>
        </w:rPr>
        <w:t>đối</w:t>
      </w:r>
      <w:proofErr w:type="spellEnd"/>
      <w:r w:rsidRPr="00265A38">
        <w:rPr>
          <w:rFonts w:eastAsia="Arial"/>
          <w:sz w:val="22"/>
          <w:szCs w:val="22"/>
          <w:lang w:val="en-US"/>
        </w:rPr>
        <w:t xml:space="preserve"> </w:t>
      </w:r>
      <w:proofErr w:type="spellStart"/>
      <w:r w:rsidRPr="00265A38">
        <w:rPr>
          <w:rFonts w:eastAsia="Arial"/>
          <w:sz w:val="22"/>
          <w:szCs w:val="22"/>
          <w:lang w:val="en-US"/>
        </w:rPr>
        <w:t>với</w:t>
      </w:r>
      <w:proofErr w:type="spellEnd"/>
      <w:r w:rsidRPr="00265A38">
        <w:rPr>
          <w:rFonts w:eastAsia="Arial"/>
          <w:sz w:val="22"/>
          <w:szCs w:val="22"/>
          <w:lang w:val="en-US"/>
        </w:rPr>
        <w:t xml:space="preserve"> </w:t>
      </w:r>
      <w:proofErr w:type="spellStart"/>
      <w:r w:rsidRPr="00265A38">
        <w:rPr>
          <w:rFonts w:eastAsia="Arial"/>
          <w:sz w:val="22"/>
          <w:szCs w:val="22"/>
          <w:lang w:val="en-US"/>
        </w:rPr>
        <w:t>Tài</w:t>
      </w:r>
      <w:proofErr w:type="spellEnd"/>
      <w:r w:rsidRPr="00265A38">
        <w:rPr>
          <w:rFonts w:eastAsia="Arial"/>
          <w:sz w:val="22"/>
          <w:szCs w:val="22"/>
          <w:lang w:val="en-US"/>
        </w:rPr>
        <w:t xml:space="preserve"> </w:t>
      </w:r>
      <w:proofErr w:type="spellStart"/>
      <w:r w:rsidRPr="00265A38">
        <w:rPr>
          <w:rFonts w:eastAsia="Arial"/>
          <w:sz w:val="22"/>
          <w:szCs w:val="22"/>
          <w:lang w:val="en-US"/>
        </w:rPr>
        <w:t>liệu</w:t>
      </w:r>
      <w:proofErr w:type="spellEnd"/>
      <w:r w:rsidRPr="00265A38">
        <w:rPr>
          <w:rFonts w:eastAsia="Arial"/>
          <w:sz w:val="22"/>
          <w:szCs w:val="22"/>
          <w:lang w:val="en-US"/>
        </w:rPr>
        <w:t xml:space="preserve"> </w:t>
      </w:r>
      <w:proofErr w:type="spellStart"/>
      <w:r w:rsidRPr="00265A38">
        <w:rPr>
          <w:rFonts w:eastAsia="Arial"/>
          <w:sz w:val="22"/>
          <w:szCs w:val="22"/>
          <w:lang w:val="en-US"/>
        </w:rPr>
        <w:t>Kỹ</w:t>
      </w:r>
      <w:proofErr w:type="spellEnd"/>
      <w:r w:rsidRPr="00265A38">
        <w:rPr>
          <w:rFonts w:eastAsia="Arial"/>
          <w:sz w:val="22"/>
          <w:szCs w:val="22"/>
          <w:lang w:val="en-US"/>
        </w:rPr>
        <w:t xml:space="preserve"> </w:t>
      </w:r>
      <w:proofErr w:type="spellStart"/>
      <w:r w:rsidRPr="00265A38">
        <w:rPr>
          <w:rFonts w:eastAsia="Arial"/>
          <w:sz w:val="22"/>
          <w:szCs w:val="22"/>
          <w:lang w:val="en-US"/>
        </w:rPr>
        <w:t>thuật</w:t>
      </w:r>
      <w:proofErr w:type="spellEnd"/>
      <w:r w:rsidRPr="00265A38">
        <w:rPr>
          <w:rFonts w:eastAsia="Arial"/>
          <w:sz w:val="22"/>
          <w:szCs w:val="22"/>
          <w:lang w:val="en-US"/>
        </w:rPr>
        <w:t xml:space="preserve">, </w:t>
      </w:r>
      <w:proofErr w:type="spellStart"/>
      <w:r w:rsidRPr="00265A38">
        <w:rPr>
          <w:rFonts w:eastAsia="Arial"/>
          <w:sz w:val="22"/>
          <w:szCs w:val="22"/>
          <w:lang w:val="en-US"/>
        </w:rPr>
        <w:t>bản</w:t>
      </w:r>
      <w:proofErr w:type="spellEnd"/>
      <w:r w:rsidRPr="00265A38">
        <w:rPr>
          <w:rFonts w:eastAsia="Arial"/>
          <w:sz w:val="22"/>
          <w:szCs w:val="22"/>
          <w:lang w:val="en-US"/>
        </w:rPr>
        <w:t xml:space="preserve"> </w:t>
      </w:r>
      <w:proofErr w:type="spellStart"/>
      <w:r w:rsidRPr="00265A38">
        <w:rPr>
          <w:rFonts w:eastAsia="Arial"/>
          <w:sz w:val="22"/>
          <w:szCs w:val="22"/>
          <w:lang w:val="en-US"/>
        </w:rPr>
        <w:t>quyền</w:t>
      </w:r>
      <w:proofErr w:type="spellEnd"/>
      <w:r w:rsidRPr="00265A38">
        <w:rPr>
          <w:rFonts w:eastAsia="Arial"/>
          <w:sz w:val="22"/>
          <w:szCs w:val="22"/>
          <w:lang w:val="en-US"/>
        </w:rPr>
        <w:t xml:space="preserve"> </w:t>
      </w:r>
      <w:proofErr w:type="spellStart"/>
      <w:r w:rsidRPr="00265A38">
        <w:rPr>
          <w:rFonts w:eastAsia="Arial"/>
          <w:sz w:val="22"/>
          <w:szCs w:val="22"/>
          <w:lang w:val="en-US"/>
        </w:rPr>
        <w:t>sở</w:t>
      </w:r>
      <w:proofErr w:type="spellEnd"/>
      <w:r w:rsidRPr="00265A38">
        <w:rPr>
          <w:rFonts w:eastAsia="Arial"/>
          <w:sz w:val="22"/>
          <w:szCs w:val="22"/>
          <w:lang w:val="en-US"/>
        </w:rPr>
        <w:t xml:space="preserve"> </w:t>
      </w:r>
      <w:proofErr w:type="spellStart"/>
      <w:r w:rsidRPr="00265A38">
        <w:rPr>
          <w:rFonts w:eastAsia="Arial"/>
          <w:sz w:val="22"/>
          <w:szCs w:val="22"/>
          <w:lang w:val="en-US"/>
        </w:rPr>
        <w:t>hữu</w:t>
      </w:r>
      <w:proofErr w:type="spellEnd"/>
      <w:r w:rsidRPr="00265A38">
        <w:rPr>
          <w:rFonts w:eastAsia="Arial"/>
          <w:sz w:val="22"/>
          <w:szCs w:val="22"/>
          <w:lang w:val="en-US"/>
        </w:rPr>
        <w:t xml:space="preserve">, </w:t>
      </w:r>
      <w:proofErr w:type="spellStart"/>
      <w:r w:rsidRPr="00265A38">
        <w:rPr>
          <w:rFonts w:eastAsia="Arial"/>
          <w:sz w:val="22"/>
          <w:szCs w:val="22"/>
          <w:lang w:val="en-US"/>
        </w:rPr>
        <w:t>không</w:t>
      </w:r>
      <w:proofErr w:type="spellEnd"/>
      <w:r w:rsidRPr="00265A38">
        <w:rPr>
          <w:rFonts w:eastAsia="Arial"/>
          <w:sz w:val="22"/>
          <w:szCs w:val="22"/>
          <w:lang w:val="en-US"/>
        </w:rPr>
        <w:t xml:space="preserve"> </w:t>
      </w:r>
      <w:proofErr w:type="spellStart"/>
      <w:r w:rsidRPr="00265A38">
        <w:rPr>
          <w:rFonts w:eastAsia="Arial"/>
          <w:sz w:val="22"/>
          <w:szCs w:val="22"/>
          <w:lang w:val="en-US"/>
        </w:rPr>
        <w:t>giới</w:t>
      </w:r>
      <w:proofErr w:type="spellEnd"/>
      <w:r w:rsidRPr="00265A38">
        <w:rPr>
          <w:rFonts w:eastAsia="Arial"/>
          <w:sz w:val="22"/>
          <w:szCs w:val="22"/>
          <w:lang w:val="en-US"/>
        </w:rPr>
        <w:t xml:space="preserve"> </w:t>
      </w:r>
      <w:proofErr w:type="spellStart"/>
      <w:r w:rsidRPr="00265A38">
        <w:rPr>
          <w:rFonts w:eastAsia="Arial"/>
          <w:sz w:val="22"/>
          <w:szCs w:val="22"/>
          <w:lang w:val="en-US"/>
        </w:rPr>
        <w:t>hạn</w:t>
      </w:r>
      <w:proofErr w:type="spellEnd"/>
      <w:r w:rsidRPr="00265A38">
        <w:rPr>
          <w:rFonts w:eastAsia="Arial"/>
          <w:sz w:val="22"/>
          <w:szCs w:val="22"/>
          <w:lang w:val="en-US"/>
        </w:rPr>
        <w:t xml:space="preserve"> </w:t>
      </w:r>
      <w:proofErr w:type="spellStart"/>
      <w:r w:rsidRPr="00265A38">
        <w:rPr>
          <w:rFonts w:eastAsia="Arial"/>
          <w:sz w:val="22"/>
          <w:szCs w:val="22"/>
          <w:lang w:val="en-US"/>
        </w:rPr>
        <w:t>hoặc</w:t>
      </w:r>
      <w:proofErr w:type="spellEnd"/>
      <w:r w:rsidRPr="00265A38">
        <w:rPr>
          <w:rFonts w:eastAsia="Arial"/>
          <w:sz w:val="22"/>
          <w:szCs w:val="22"/>
          <w:lang w:val="en-US"/>
        </w:rPr>
        <w:t xml:space="preserve"> </w:t>
      </w:r>
      <w:proofErr w:type="spellStart"/>
      <w:r w:rsidRPr="00265A38">
        <w:rPr>
          <w:rFonts w:eastAsia="Arial"/>
          <w:sz w:val="22"/>
          <w:szCs w:val="22"/>
          <w:lang w:val="en-US"/>
        </w:rPr>
        <w:t>hạn</w:t>
      </w:r>
      <w:proofErr w:type="spellEnd"/>
      <w:r w:rsidRPr="00265A38">
        <w:rPr>
          <w:rFonts w:eastAsia="Arial"/>
          <w:sz w:val="22"/>
          <w:szCs w:val="22"/>
          <w:lang w:val="en-US"/>
        </w:rPr>
        <w:t xml:space="preserve"> </w:t>
      </w:r>
      <w:proofErr w:type="spellStart"/>
      <w:r w:rsidRPr="00265A38">
        <w:rPr>
          <w:rFonts w:eastAsia="Arial"/>
          <w:sz w:val="22"/>
          <w:szCs w:val="22"/>
          <w:lang w:val="en-US"/>
        </w:rPr>
        <w:t>chế</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không</w:t>
      </w:r>
      <w:proofErr w:type="spellEnd"/>
      <w:r w:rsidRPr="00265A38">
        <w:rPr>
          <w:rFonts w:eastAsia="Arial"/>
          <w:sz w:val="22"/>
          <w:szCs w:val="22"/>
          <w:lang w:val="en-US"/>
        </w:rPr>
        <w:t xml:space="preserve"> </w:t>
      </w:r>
      <w:proofErr w:type="spellStart"/>
      <w:r w:rsidRPr="00265A38">
        <w:rPr>
          <w:rFonts w:eastAsia="Arial"/>
          <w:sz w:val="22"/>
          <w:szCs w:val="22"/>
          <w:lang w:val="en-US"/>
        </w:rPr>
        <w:t>bồi</w:t>
      </w:r>
      <w:proofErr w:type="spellEnd"/>
      <w:r w:rsidRPr="00265A38">
        <w:rPr>
          <w:rFonts w:eastAsia="Arial"/>
          <w:sz w:val="22"/>
          <w:szCs w:val="22"/>
          <w:lang w:val="en-US"/>
        </w:rPr>
        <w:t xml:space="preserve"> </w:t>
      </w:r>
      <w:proofErr w:type="spellStart"/>
      <w:r w:rsidRPr="00265A38">
        <w:rPr>
          <w:rFonts w:eastAsia="Arial"/>
          <w:sz w:val="22"/>
          <w:szCs w:val="22"/>
          <w:lang w:val="en-US"/>
        </w:rPr>
        <w:t>thường</w:t>
      </w:r>
      <w:proofErr w:type="spellEnd"/>
      <w:r w:rsidRPr="00265A38">
        <w:rPr>
          <w:rFonts w:eastAsia="Arial"/>
          <w:sz w:val="22"/>
          <w:szCs w:val="22"/>
          <w:lang w:val="en-US"/>
        </w:rPr>
        <w:t xml:space="preserve"> </w:t>
      </w:r>
      <w:proofErr w:type="spellStart"/>
      <w:r w:rsidRPr="00265A38">
        <w:rPr>
          <w:rFonts w:eastAsia="Arial"/>
          <w:sz w:val="22"/>
          <w:szCs w:val="22"/>
          <w:lang w:val="en-US"/>
        </w:rPr>
        <w:t>hoặc</w:t>
      </w:r>
      <w:proofErr w:type="spellEnd"/>
      <w:r w:rsidRPr="00265A38">
        <w:rPr>
          <w:rFonts w:eastAsia="Arial"/>
          <w:sz w:val="22"/>
          <w:szCs w:val="22"/>
          <w:lang w:val="en-US"/>
        </w:rPr>
        <w:t xml:space="preserve"> </w:t>
      </w:r>
      <w:proofErr w:type="spellStart"/>
      <w:r w:rsidRPr="00265A38">
        <w:rPr>
          <w:rFonts w:eastAsia="Arial"/>
          <w:sz w:val="22"/>
          <w:szCs w:val="22"/>
          <w:lang w:val="en-US"/>
        </w:rPr>
        <w:t>thanh</w:t>
      </w:r>
      <w:proofErr w:type="spellEnd"/>
      <w:r w:rsidRPr="00265A38">
        <w:rPr>
          <w:rFonts w:eastAsia="Arial"/>
          <w:sz w:val="22"/>
          <w:szCs w:val="22"/>
          <w:lang w:val="en-US"/>
        </w:rPr>
        <w:t xml:space="preserve"> </w:t>
      </w:r>
      <w:proofErr w:type="spellStart"/>
      <w:r w:rsidRPr="00265A38">
        <w:rPr>
          <w:rFonts w:eastAsia="Arial"/>
          <w:sz w:val="22"/>
          <w:szCs w:val="22"/>
          <w:lang w:val="en-US"/>
        </w:rPr>
        <w:t>toán</w:t>
      </w:r>
      <w:proofErr w:type="spellEnd"/>
      <w:r w:rsidRPr="00265A38">
        <w:rPr>
          <w:rFonts w:eastAsia="Arial"/>
          <w:sz w:val="22"/>
          <w:szCs w:val="22"/>
          <w:lang w:val="en-US"/>
        </w:rPr>
        <w:t xml:space="preserve"> </w:t>
      </w:r>
      <w:proofErr w:type="spellStart"/>
      <w:r w:rsidRPr="00265A38">
        <w:rPr>
          <w:rFonts w:eastAsia="Arial"/>
          <w:sz w:val="22"/>
          <w:szCs w:val="22"/>
          <w:lang w:val="en-US"/>
        </w:rPr>
        <w:t>thêm</w:t>
      </w:r>
      <w:proofErr w:type="spellEnd"/>
      <w:r w:rsidRPr="00265A38">
        <w:rPr>
          <w:rFonts w:eastAsia="Arial"/>
          <w:sz w:val="22"/>
          <w:szCs w:val="22"/>
          <w:lang w:val="en-US"/>
        </w:rPr>
        <w:t xml:space="preserve"> </w:t>
      </w:r>
      <w:proofErr w:type="spellStart"/>
      <w:r w:rsidRPr="00265A38">
        <w:rPr>
          <w:rFonts w:eastAsia="Arial"/>
          <w:sz w:val="22"/>
          <w:szCs w:val="22"/>
          <w:lang w:val="en-US"/>
        </w:rPr>
        <w:t>cho</w:t>
      </w:r>
      <w:proofErr w:type="spellEnd"/>
      <w:r w:rsidRPr="00265A38">
        <w:rPr>
          <w:rFonts w:eastAsia="Arial"/>
          <w:sz w:val="22"/>
          <w:szCs w:val="22"/>
          <w:lang w:val="en-US"/>
        </w:rPr>
        <w:t xml:space="preserve"> </w:t>
      </w:r>
      <w:proofErr w:type="spellStart"/>
      <w:r w:rsidRPr="00265A38">
        <w:rPr>
          <w:rFonts w:eastAsia="Arial"/>
          <w:sz w:val="22"/>
          <w:szCs w:val="22"/>
          <w:lang w:val="en-US"/>
        </w:rPr>
        <w:t>Nhà</w:t>
      </w:r>
      <w:proofErr w:type="spellEnd"/>
      <w:r w:rsidRPr="00265A38">
        <w:rPr>
          <w:rFonts w:eastAsia="Arial"/>
          <w:sz w:val="22"/>
          <w:szCs w:val="22"/>
          <w:lang w:val="en-US"/>
        </w:rPr>
        <w:t xml:space="preserve"> </w:t>
      </w:r>
      <w:proofErr w:type="spellStart"/>
      <w:r w:rsidRPr="00265A38">
        <w:rPr>
          <w:rFonts w:eastAsia="Arial"/>
          <w:sz w:val="22"/>
          <w:szCs w:val="22"/>
          <w:lang w:val="en-US"/>
        </w:rPr>
        <w:t>Thầu</w:t>
      </w:r>
      <w:proofErr w:type="spellEnd"/>
      <w:r w:rsidRPr="00265A38">
        <w:rPr>
          <w:rFonts w:eastAsia="Arial"/>
          <w:sz w:val="22"/>
          <w:szCs w:val="22"/>
          <w:lang w:val="en-US"/>
        </w:rPr>
        <w:t xml:space="preserve">. </w:t>
      </w:r>
      <w:proofErr w:type="spellStart"/>
      <w:r w:rsidRPr="00265A38">
        <w:rPr>
          <w:rFonts w:eastAsia="Arial"/>
          <w:sz w:val="22"/>
          <w:szCs w:val="22"/>
          <w:lang w:val="en-US"/>
        </w:rPr>
        <w:t>Nhà</w:t>
      </w:r>
      <w:proofErr w:type="spellEnd"/>
      <w:r w:rsidRPr="00265A38">
        <w:rPr>
          <w:rFonts w:eastAsia="Arial"/>
          <w:sz w:val="22"/>
          <w:szCs w:val="22"/>
          <w:lang w:val="en-US"/>
        </w:rPr>
        <w:t xml:space="preserve"> </w:t>
      </w:r>
      <w:proofErr w:type="spellStart"/>
      <w:r w:rsidRPr="00265A38">
        <w:rPr>
          <w:rFonts w:eastAsia="Arial"/>
          <w:sz w:val="22"/>
          <w:szCs w:val="22"/>
          <w:lang w:val="en-US"/>
        </w:rPr>
        <w:t>Thầu</w:t>
      </w:r>
      <w:proofErr w:type="spellEnd"/>
      <w:r w:rsidRPr="00265A38">
        <w:rPr>
          <w:rFonts w:eastAsia="Arial"/>
          <w:sz w:val="22"/>
          <w:szCs w:val="22"/>
          <w:lang w:val="en-US"/>
        </w:rPr>
        <w:t xml:space="preserve"> </w:t>
      </w:r>
      <w:proofErr w:type="spellStart"/>
      <w:r w:rsidRPr="00265A38">
        <w:rPr>
          <w:rFonts w:eastAsia="Arial"/>
          <w:sz w:val="22"/>
          <w:szCs w:val="22"/>
          <w:lang w:val="en-US"/>
        </w:rPr>
        <w:t>sẽ</w:t>
      </w:r>
      <w:proofErr w:type="spellEnd"/>
      <w:r w:rsidRPr="00265A38">
        <w:rPr>
          <w:rFonts w:eastAsia="Arial"/>
          <w:sz w:val="22"/>
          <w:szCs w:val="22"/>
          <w:lang w:val="en-US"/>
        </w:rPr>
        <w:t xml:space="preserve"> </w:t>
      </w:r>
      <w:proofErr w:type="spellStart"/>
      <w:r w:rsidRPr="00265A38">
        <w:rPr>
          <w:rFonts w:eastAsia="Arial"/>
          <w:sz w:val="22"/>
          <w:szCs w:val="22"/>
          <w:lang w:val="en-US"/>
        </w:rPr>
        <w:t>thực</w:t>
      </w:r>
      <w:proofErr w:type="spellEnd"/>
      <w:r w:rsidRPr="00265A38">
        <w:rPr>
          <w:rFonts w:eastAsia="Arial"/>
          <w:sz w:val="22"/>
          <w:szCs w:val="22"/>
          <w:lang w:val="en-US"/>
        </w:rPr>
        <w:t xml:space="preserve"> </w:t>
      </w:r>
      <w:proofErr w:type="spellStart"/>
      <w:r w:rsidRPr="00265A38">
        <w:rPr>
          <w:rFonts w:eastAsia="Arial"/>
          <w:sz w:val="22"/>
          <w:szCs w:val="22"/>
          <w:lang w:val="en-US"/>
        </w:rPr>
        <w:t>hiện</w:t>
      </w:r>
      <w:proofErr w:type="spellEnd"/>
      <w:r w:rsidRPr="00265A38">
        <w:rPr>
          <w:rFonts w:eastAsia="Arial"/>
          <w:sz w:val="22"/>
          <w:szCs w:val="22"/>
          <w:lang w:val="en-US"/>
        </w:rPr>
        <w:t xml:space="preserve"> </w:t>
      </w:r>
      <w:proofErr w:type="spellStart"/>
      <w:r w:rsidRPr="00265A38">
        <w:rPr>
          <w:rFonts w:eastAsia="Arial"/>
          <w:sz w:val="22"/>
          <w:szCs w:val="22"/>
          <w:lang w:val="en-US"/>
        </w:rPr>
        <w:t>tất</w:t>
      </w:r>
      <w:proofErr w:type="spellEnd"/>
      <w:r w:rsidRPr="00265A38">
        <w:rPr>
          <w:rFonts w:eastAsia="Arial"/>
          <w:sz w:val="22"/>
          <w:szCs w:val="22"/>
          <w:lang w:val="en-US"/>
        </w:rPr>
        <w:t xml:space="preserve"> </w:t>
      </w:r>
      <w:proofErr w:type="spellStart"/>
      <w:r w:rsidRPr="00265A38">
        <w:rPr>
          <w:rFonts w:eastAsia="Arial"/>
          <w:sz w:val="22"/>
          <w:szCs w:val="22"/>
          <w:lang w:val="en-US"/>
        </w:rPr>
        <w:t>cả</w:t>
      </w:r>
      <w:proofErr w:type="spellEnd"/>
      <w:r w:rsidRPr="00265A38">
        <w:rPr>
          <w:rFonts w:eastAsia="Arial"/>
          <w:sz w:val="22"/>
          <w:szCs w:val="22"/>
          <w:lang w:val="en-US"/>
        </w:rPr>
        <w:t xml:space="preserve"> </w:t>
      </w:r>
      <w:proofErr w:type="spellStart"/>
      <w:r w:rsidRPr="00265A38">
        <w:rPr>
          <w:rFonts w:eastAsia="Arial"/>
          <w:sz w:val="22"/>
          <w:szCs w:val="22"/>
          <w:lang w:val="en-US"/>
        </w:rPr>
        <w:t>công</w:t>
      </w:r>
      <w:proofErr w:type="spellEnd"/>
      <w:r w:rsidRPr="00265A38">
        <w:rPr>
          <w:rFonts w:eastAsia="Arial"/>
          <w:sz w:val="22"/>
          <w:szCs w:val="22"/>
          <w:lang w:val="en-US"/>
        </w:rPr>
        <w:t xml:space="preserve"> </w:t>
      </w:r>
      <w:proofErr w:type="spellStart"/>
      <w:r w:rsidRPr="00265A38">
        <w:rPr>
          <w:rFonts w:eastAsia="Arial"/>
          <w:sz w:val="22"/>
          <w:szCs w:val="22"/>
          <w:lang w:val="en-US"/>
        </w:rPr>
        <w:t>việc</w:t>
      </w:r>
      <w:proofErr w:type="spellEnd"/>
      <w:r w:rsidRPr="00265A38">
        <w:rPr>
          <w:rFonts w:eastAsia="Arial"/>
          <w:sz w:val="22"/>
          <w:szCs w:val="22"/>
          <w:lang w:val="en-US"/>
        </w:rPr>
        <w:t xml:space="preserve">, </w:t>
      </w:r>
      <w:proofErr w:type="spellStart"/>
      <w:r w:rsidRPr="00265A38">
        <w:rPr>
          <w:rFonts w:eastAsia="Arial"/>
          <w:sz w:val="22"/>
          <w:szCs w:val="22"/>
          <w:lang w:val="en-US"/>
        </w:rPr>
        <w:t>ký</w:t>
      </w:r>
      <w:proofErr w:type="spellEnd"/>
      <w:r w:rsidRPr="00265A38">
        <w:rPr>
          <w:rFonts w:eastAsia="Arial"/>
          <w:sz w:val="22"/>
          <w:szCs w:val="22"/>
          <w:lang w:val="en-US"/>
        </w:rPr>
        <w:t xml:space="preserve"> </w:t>
      </w:r>
      <w:proofErr w:type="spellStart"/>
      <w:r w:rsidRPr="00265A38">
        <w:rPr>
          <w:rFonts w:eastAsia="Arial"/>
          <w:sz w:val="22"/>
          <w:szCs w:val="22"/>
          <w:lang w:val="en-US"/>
        </w:rPr>
        <w:t>kết</w:t>
      </w:r>
      <w:proofErr w:type="spellEnd"/>
      <w:r w:rsidRPr="00265A38">
        <w:rPr>
          <w:rFonts w:eastAsia="Arial"/>
          <w:sz w:val="22"/>
          <w:szCs w:val="22"/>
          <w:lang w:val="en-US"/>
        </w:rPr>
        <w:t xml:space="preserve"> </w:t>
      </w:r>
      <w:proofErr w:type="spellStart"/>
      <w:r w:rsidRPr="00265A38">
        <w:rPr>
          <w:rFonts w:eastAsia="Arial"/>
          <w:sz w:val="22"/>
          <w:szCs w:val="22"/>
          <w:lang w:val="en-US"/>
        </w:rPr>
        <w:t>tất</w:t>
      </w:r>
      <w:proofErr w:type="spellEnd"/>
      <w:r w:rsidRPr="00265A38">
        <w:rPr>
          <w:rFonts w:eastAsia="Arial"/>
          <w:sz w:val="22"/>
          <w:szCs w:val="22"/>
          <w:lang w:val="en-US"/>
        </w:rPr>
        <w:t xml:space="preserve"> </w:t>
      </w:r>
      <w:proofErr w:type="spellStart"/>
      <w:r w:rsidRPr="00265A38">
        <w:rPr>
          <w:rFonts w:eastAsia="Arial"/>
          <w:sz w:val="22"/>
          <w:szCs w:val="22"/>
          <w:lang w:val="en-US"/>
        </w:rPr>
        <w:t>cả</w:t>
      </w:r>
      <w:proofErr w:type="spellEnd"/>
      <w:r w:rsidRPr="00265A38">
        <w:rPr>
          <w:rFonts w:eastAsia="Arial"/>
          <w:sz w:val="22"/>
          <w:szCs w:val="22"/>
          <w:lang w:val="en-US"/>
        </w:rPr>
        <w:t xml:space="preserve"> </w:t>
      </w:r>
      <w:proofErr w:type="spellStart"/>
      <w:r w:rsidRPr="00265A38">
        <w:rPr>
          <w:rFonts w:eastAsia="Arial"/>
          <w:sz w:val="22"/>
          <w:szCs w:val="22"/>
          <w:lang w:val="en-US"/>
        </w:rPr>
        <w:t>các</w:t>
      </w:r>
      <w:proofErr w:type="spellEnd"/>
      <w:r w:rsidRPr="00265A38">
        <w:rPr>
          <w:rFonts w:eastAsia="Arial"/>
          <w:sz w:val="22"/>
          <w:szCs w:val="22"/>
          <w:lang w:val="en-US"/>
        </w:rPr>
        <w:t xml:space="preserve"> </w:t>
      </w:r>
      <w:proofErr w:type="spellStart"/>
      <w:r w:rsidRPr="00265A38">
        <w:rPr>
          <w:rFonts w:eastAsia="Arial"/>
          <w:sz w:val="22"/>
          <w:szCs w:val="22"/>
          <w:lang w:val="en-US"/>
        </w:rPr>
        <w:t>tài</w:t>
      </w:r>
      <w:proofErr w:type="spellEnd"/>
      <w:r w:rsidRPr="00265A38">
        <w:rPr>
          <w:rFonts w:eastAsia="Arial"/>
          <w:sz w:val="22"/>
          <w:szCs w:val="22"/>
          <w:lang w:val="en-US"/>
        </w:rPr>
        <w:t xml:space="preserve"> </w:t>
      </w:r>
      <w:proofErr w:type="spellStart"/>
      <w:r w:rsidRPr="00265A38">
        <w:rPr>
          <w:rFonts w:eastAsia="Arial"/>
          <w:sz w:val="22"/>
          <w:szCs w:val="22"/>
          <w:lang w:val="en-US"/>
        </w:rPr>
        <w:t>liệu</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thực</w:t>
      </w:r>
      <w:proofErr w:type="spellEnd"/>
      <w:r w:rsidRPr="00265A38">
        <w:rPr>
          <w:rFonts w:eastAsia="Arial"/>
          <w:sz w:val="22"/>
          <w:szCs w:val="22"/>
          <w:lang w:val="en-US"/>
        </w:rPr>
        <w:t xml:space="preserve"> </w:t>
      </w:r>
      <w:proofErr w:type="spellStart"/>
      <w:r w:rsidRPr="00265A38">
        <w:rPr>
          <w:rFonts w:eastAsia="Arial"/>
          <w:sz w:val="22"/>
          <w:szCs w:val="22"/>
          <w:lang w:val="en-US"/>
        </w:rPr>
        <w:t>hiện</w:t>
      </w:r>
      <w:proofErr w:type="spellEnd"/>
      <w:r w:rsidRPr="00265A38">
        <w:rPr>
          <w:rFonts w:eastAsia="Arial"/>
          <w:sz w:val="22"/>
          <w:szCs w:val="22"/>
          <w:lang w:val="en-US"/>
        </w:rPr>
        <w:t xml:space="preserve"> </w:t>
      </w:r>
      <w:proofErr w:type="spellStart"/>
      <w:r w:rsidRPr="00265A38">
        <w:rPr>
          <w:rFonts w:eastAsia="Arial"/>
          <w:sz w:val="22"/>
          <w:szCs w:val="22"/>
          <w:lang w:val="en-US"/>
        </w:rPr>
        <w:t>tất</w:t>
      </w:r>
      <w:proofErr w:type="spellEnd"/>
      <w:r w:rsidRPr="00265A38">
        <w:rPr>
          <w:rFonts w:eastAsia="Arial"/>
          <w:sz w:val="22"/>
          <w:szCs w:val="22"/>
          <w:lang w:val="en-US"/>
        </w:rPr>
        <w:t xml:space="preserve"> </w:t>
      </w:r>
      <w:proofErr w:type="spellStart"/>
      <w:r w:rsidRPr="00265A38">
        <w:rPr>
          <w:rFonts w:eastAsia="Arial"/>
          <w:sz w:val="22"/>
          <w:szCs w:val="22"/>
          <w:lang w:val="en-US"/>
        </w:rPr>
        <w:t>cả</w:t>
      </w:r>
      <w:proofErr w:type="spellEnd"/>
      <w:r w:rsidRPr="00265A38">
        <w:rPr>
          <w:rFonts w:eastAsia="Arial"/>
          <w:sz w:val="22"/>
          <w:szCs w:val="22"/>
          <w:lang w:val="en-US"/>
        </w:rPr>
        <w:t xml:space="preserve"> </w:t>
      </w:r>
      <w:proofErr w:type="spellStart"/>
      <w:r w:rsidRPr="00265A38">
        <w:rPr>
          <w:rFonts w:eastAsia="Arial"/>
          <w:sz w:val="22"/>
          <w:szCs w:val="22"/>
          <w:lang w:val="en-US"/>
        </w:rPr>
        <w:t>các</w:t>
      </w:r>
      <w:proofErr w:type="spellEnd"/>
      <w:r w:rsidRPr="00265A38">
        <w:rPr>
          <w:rFonts w:eastAsia="Arial"/>
          <w:sz w:val="22"/>
          <w:szCs w:val="22"/>
          <w:lang w:val="en-US"/>
        </w:rPr>
        <w:t xml:space="preserve"> </w:t>
      </w:r>
      <w:proofErr w:type="spellStart"/>
      <w:r w:rsidRPr="00265A38">
        <w:rPr>
          <w:rFonts w:eastAsia="Arial"/>
          <w:sz w:val="22"/>
          <w:szCs w:val="22"/>
          <w:lang w:val="en-US"/>
        </w:rPr>
        <w:t>hành</w:t>
      </w:r>
      <w:proofErr w:type="spellEnd"/>
      <w:r w:rsidRPr="00265A38">
        <w:rPr>
          <w:rFonts w:eastAsia="Arial"/>
          <w:sz w:val="22"/>
          <w:szCs w:val="22"/>
          <w:lang w:val="en-US"/>
        </w:rPr>
        <w:t xml:space="preserve"> </w:t>
      </w:r>
      <w:proofErr w:type="spellStart"/>
      <w:r w:rsidRPr="00265A38">
        <w:rPr>
          <w:rFonts w:eastAsia="Arial"/>
          <w:sz w:val="22"/>
          <w:szCs w:val="22"/>
          <w:lang w:val="en-US"/>
        </w:rPr>
        <w:t>động</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công</w:t>
      </w:r>
      <w:proofErr w:type="spellEnd"/>
      <w:r w:rsidRPr="00265A38">
        <w:rPr>
          <w:rFonts w:eastAsia="Arial"/>
          <w:sz w:val="22"/>
          <w:szCs w:val="22"/>
          <w:lang w:val="en-US"/>
        </w:rPr>
        <w:t xml:space="preserve"> </w:t>
      </w:r>
      <w:proofErr w:type="spellStart"/>
      <w:r w:rsidRPr="00265A38">
        <w:rPr>
          <w:rFonts w:eastAsia="Arial"/>
          <w:sz w:val="22"/>
          <w:szCs w:val="22"/>
          <w:lang w:val="en-US"/>
        </w:rPr>
        <w:t>việc</w:t>
      </w:r>
      <w:proofErr w:type="spellEnd"/>
      <w:r w:rsidRPr="00265A38">
        <w:rPr>
          <w:rFonts w:eastAsia="Arial"/>
          <w:sz w:val="22"/>
          <w:szCs w:val="22"/>
          <w:lang w:val="en-US"/>
        </w:rPr>
        <w:t xml:space="preserve"> </w:t>
      </w:r>
      <w:proofErr w:type="spellStart"/>
      <w:r w:rsidRPr="00265A38">
        <w:rPr>
          <w:rFonts w:eastAsia="Arial"/>
          <w:sz w:val="22"/>
          <w:szCs w:val="22"/>
          <w:lang w:val="en-US"/>
        </w:rPr>
        <w:t>theo</w:t>
      </w:r>
      <w:proofErr w:type="spellEnd"/>
      <w:r w:rsidRPr="00265A38">
        <w:rPr>
          <w:rFonts w:eastAsia="Arial"/>
          <w:sz w:val="22"/>
          <w:szCs w:val="22"/>
          <w:lang w:val="en-US"/>
        </w:rPr>
        <w:t xml:space="preserve"> </w:t>
      </w:r>
      <w:proofErr w:type="spellStart"/>
      <w:r w:rsidRPr="00265A38">
        <w:rPr>
          <w:rFonts w:eastAsia="Arial"/>
          <w:sz w:val="22"/>
          <w:szCs w:val="22"/>
          <w:lang w:val="en-US"/>
        </w:rPr>
        <w:t>yêu</w:t>
      </w:r>
      <w:proofErr w:type="spellEnd"/>
      <w:r w:rsidRPr="00265A38">
        <w:rPr>
          <w:rFonts w:eastAsia="Arial"/>
          <w:sz w:val="22"/>
          <w:szCs w:val="22"/>
          <w:lang w:val="en-US"/>
        </w:rPr>
        <w:t xml:space="preserve"> </w:t>
      </w:r>
      <w:proofErr w:type="spellStart"/>
      <w:r w:rsidRPr="00265A38">
        <w:rPr>
          <w:rFonts w:eastAsia="Arial"/>
          <w:sz w:val="22"/>
          <w:szCs w:val="22"/>
          <w:lang w:val="en-US"/>
        </w:rPr>
        <w:t>cầu</w:t>
      </w:r>
      <w:proofErr w:type="spellEnd"/>
      <w:r w:rsidRPr="00265A38">
        <w:rPr>
          <w:rFonts w:eastAsia="Arial"/>
          <w:sz w:val="22"/>
          <w:szCs w:val="22"/>
          <w:lang w:val="en-US"/>
        </w:rPr>
        <w:t xml:space="preserve"> </w:t>
      </w:r>
      <w:proofErr w:type="spellStart"/>
      <w:r w:rsidRPr="00265A38">
        <w:rPr>
          <w:rFonts w:eastAsia="Arial"/>
          <w:sz w:val="22"/>
          <w:szCs w:val="22"/>
          <w:lang w:val="en-US"/>
        </w:rPr>
        <w:t>của</w:t>
      </w:r>
      <w:proofErr w:type="spellEnd"/>
      <w:r w:rsidRPr="00265A38">
        <w:rPr>
          <w:rFonts w:eastAsia="Arial"/>
          <w:sz w:val="22"/>
          <w:szCs w:val="22"/>
          <w:lang w:val="en-US"/>
        </w:rPr>
        <w:t xml:space="preserve"> Chủ </w:t>
      </w:r>
      <w:proofErr w:type="spellStart"/>
      <w:r w:rsidRPr="00265A38">
        <w:rPr>
          <w:rFonts w:eastAsia="Arial"/>
          <w:sz w:val="22"/>
          <w:szCs w:val="22"/>
          <w:lang w:val="en-US"/>
        </w:rPr>
        <w:t>Đầu</w:t>
      </w:r>
      <w:proofErr w:type="spellEnd"/>
      <w:r w:rsidRPr="00265A38">
        <w:rPr>
          <w:rFonts w:eastAsia="Arial"/>
          <w:sz w:val="22"/>
          <w:szCs w:val="22"/>
          <w:lang w:val="en-US"/>
        </w:rPr>
        <w:t xml:space="preserve"> </w:t>
      </w:r>
      <w:proofErr w:type="spellStart"/>
      <w:r w:rsidRPr="00265A38">
        <w:rPr>
          <w:rFonts w:eastAsia="Arial"/>
          <w:sz w:val="22"/>
          <w:szCs w:val="22"/>
          <w:lang w:val="en-US"/>
        </w:rPr>
        <w:t>Tư</w:t>
      </w:r>
      <w:proofErr w:type="spellEnd"/>
      <w:r w:rsidRPr="00265A38">
        <w:rPr>
          <w:rFonts w:eastAsia="Arial"/>
          <w:sz w:val="22"/>
          <w:szCs w:val="22"/>
          <w:lang w:val="en-US"/>
        </w:rPr>
        <w:t xml:space="preserve"> </w:t>
      </w:r>
      <w:proofErr w:type="spellStart"/>
      <w:r w:rsidRPr="00265A38">
        <w:rPr>
          <w:rFonts w:eastAsia="Arial"/>
          <w:sz w:val="22"/>
          <w:szCs w:val="22"/>
          <w:lang w:val="en-US"/>
        </w:rPr>
        <w:t>để</w:t>
      </w:r>
      <w:proofErr w:type="spellEnd"/>
      <w:r w:rsidRPr="00265A38">
        <w:rPr>
          <w:rFonts w:eastAsia="Arial"/>
          <w:sz w:val="22"/>
          <w:szCs w:val="22"/>
          <w:lang w:val="en-US"/>
        </w:rPr>
        <w:t xml:space="preserve"> </w:t>
      </w:r>
      <w:proofErr w:type="spellStart"/>
      <w:r w:rsidRPr="00265A38">
        <w:rPr>
          <w:rFonts w:eastAsia="Arial"/>
          <w:sz w:val="22"/>
          <w:szCs w:val="22"/>
          <w:lang w:val="en-US"/>
        </w:rPr>
        <w:t>thực</w:t>
      </w:r>
      <w:proofErr w:type="spellEnd"/>
      <w:r w:rsidRPr="00265A38">
        <w:rPr>
          <w:rFonts w:eastAsia="Arial"/>
          <w:sz w:val="22"/>
          <w:szCs w:val="22"/>
          <w:lang w:val="en-US"/>
        </w:rPr>
        <w:t xml:space="preserve"> </w:t>
      </w:r>
      <w:proofErr w:type="spellStart"/>
      <w:r w:rsidRPr="00265A38">
        <w:rPr>
          <w:rFonts w:eastAsia="Arial"/>
          <w:sz w:val="22"/>
          <w:szCs w:val="22"/>
          <w:lang w:val="en-US"/>
        </w:rPr>
        <w:t>hiện</w:t>
      </w:r>
      <w:proofErr w:type="spellEnd"/>
      <w:r w:rsidRPr="00265A38">
        <w:rPr>
          <w:rFonts w:eastAsia="Arial"/>
          <w:sz w:val="22"/>
          <w:szCs w:val="22"/>
          <w:lang w:val="en-US"/>
        </w:rPr>
        <w:t xml:space="preserve"> </w:t>
      </w:r>
      <w:proofErr w:type="spellStart"/>
      <w:r w:rsidRPr="00265A38">
        <w:rPr>
          <w:rFonts w:eastAsia="Arial"/>
          <w:sz w:val="22"/>
          <w:szCs w:val="22"/>
          <w:lang w:val="en-US"/>
        </w:rPr>
        <w:t>hoặc</w:t>
      </w:r>
      <w:proofErr w:type="spellEnd"/>
      <w:r w:rsidRPr="00265A38">
        <w:rPr>
          <w:rFonts w:eastAsia="Arial"/>
          <w:sz w:val="22"/>
          <w:szCs w:val="22"/>
          <w:lang w:val="en-US"/>
        </w:rPr>
        <w:t xml:space="preserve"> </w:t>
      </w:r>
      <w:proofErr w:type="spellStart"/>
      <w:r w:rsidRPr="00265A38">
        <w:rPr>
          <w:rFonts w:eastAsia="Arial"/>
          <w:sz w:val="22"/>
          <w:szCs w:val="22"/>
          <w:lang w:val="en-US"/>
        </w:rPr>
        <w:t>đảm</w:t>
      </w:r>
      <w:proofErr w:type="spellEnd"/>
      <w:r w:rsidRPr="00265A38">
        <w:rPr>
          <w:rFonts w:eastAsia="Arial"/>
          <w:sz w:val="22"/>
          <w:szCs w:val="22"/>
          <w:lang w:val="en-US"/>
        </w:rPr>
        <w:t xml:space="preserve"> </w:t>
      </w:r>
      <w:proofErr w:type="spellStart"/>
      <w:r w:rsidRPr="00265A38">
        <w:rPr>
          <w:rFonts w:eastAsia="Arial"/>
          <w:sz w:val="22"/>
          <w:szCs w:val="22"/>
          <w:lang w:val="en-US"/>
        </w:rPr>
        <w:t>bảo</w:t>
      </w:r>
      <w:proofErr w:type="spellEnd"/>
      <w:r w:rsidRPr="00265A38">
        <w:rPr>
          <w:rFonts w:eastAsia="Arial"/>
          <w:sz w:val="22"/>
          <w:szCs w:val="22"/>
          <w:lang w:val="en-US"/>
        </w:rPr>
        <w:t xml:space="preserve"> </w:t>
      </w:r>
      <w:proofErr w:type="spellStart"/>
      <w:r w:rsidRPr="00265A38">
        <w:rPr>
          <w:rFonts w:eastAsia="Arial"/>
          <w:sz w:val="22"/>
          <w:szCs w:val="22"/>
          <w:lang w:val="en-US"/>
        </w:rPr>
        <w:t>hiệu</w:t>
      </w:r>
      <w:proofErr w:type="spellEnd"/>
      <w:r w:rsidRPr="00265A38">
        <w:rPr>
          <w:rFonts w:eastAsia="Arial"/>
          <w:sz w:val="22"/>
          <w:szCs w:val="22"/>
          <w:lang w:val="en-US"/>
        </w:rPr>
        <w:t xml:space="preserve"> </w:t>
      </w:r>
      <w:proofErr w:type="spellStart"/>
      <w:r w:rsidRPr="00265A38">
        <w:rPr>
          <w:rFonts w:eastAsia="Arial"/>
          <w:sz w:val="22"/>
          <w:szCs w:val="22"/>
          <w:lang w:val="en-US"/>
        </w:rPr>
        <w:t>lực</w:t>
      </w:r>
      <w:proofErr w:type="spellEnd"/>
      <w:r w:rsidRPr="00265A38">
        <w:rPr>
          <w:rFonts w:eastAsia="Arial"/>
          <w:sz w:val="22"/>
          <w:szCs w:val="22"/>
          <w:lang w:val="en-US"/>
        </w:rPr>
        <w:t xml:space="preserve"> </w:t>
      </w:r>
      <w:proofErr w:type="spellStart"/>
      <w:r w:rsidRPr="00265A38">
        <w:rPr>
          <w:rFonts w:eastAsia="Arial"/>
          <w:sz w:val="22"/>
          <w:szCs w:val="22"/>
          <w:lang w:val="en-US"/>
        </w:rPr>
        <w:t>đầy</w:t>
      </w:r>
      <w:proofErr w:type="spellEnd"/>
      <w:r w:rsidRPr="00265A38">
        <w:rPr>
          <w:rFonts w:eastAsia="Arial"/>
          <w:sz w:val="22"/>
          <w:szCs w:val="22"/>
          <w:lang w:val="en-US"/>
        </w:rPr>
        <w:t xml:space="preserve"> </w:t>
      </w:r>
      <w:proofErr w:type="spellStart"/>
      <w:r w:rsidRPr="00265A38">
        <w:rPr>
          <w:rFonts w:eastAsia="Arial"/>
          <w:sz w:val="22"/>
          <w:szCs w:val="22"/>
          <w:lang w:val="en-US"/>
        </w:rPr>
        <w:t>đủ</w:t>
      </w:r>
      <w:proofErr w:type="spellEnd"/>
      <w:r w:rsidRPr="00265A38">
        <w:rPr>
          <w:rFonts w:eastAsia="Arial"/>
          <w:sz w:val="22"/>
          <w:szCs w:val="22"/>
          <w:lang w:val="en-US"/>
        </w:rPr>
        <w:t xml:space="preserve"> </w:t>
      </w:r>
      <w:proofErr w:type="spellStart"/>
      <w:r w:rsidRPr="00265A38">
        <w:rPr>
          <w:rFonts w:eastAsia="Arial"/>
          <w:sz w:val="22"/>
          <w:szCs w:val="22"/>
          <w:lang w:val="en-US"/>
        </w:rPr>
        <w:t>đối</w:t>
      </w:r>
      <w:proofErr w:type="spellEnd"/>
      <w:r w:rsidRPr="00265A38">
        <w:rPr>
          <w:rFonts w:eastAsia="Arial"/>
          <w:sz w:val="22"/>
          <w:szCs w:val="22"/>
          <w:lang w:val="en-US"/>
        </w:rPr>
        <w:t xml:space="preserve"> </w:t>
      </w:r>
      <w:proofErr w:type="spellStart"/>
      <w:r w:rsidRPr="00265A38">
        <w:rPr>
          <w:rFonts w:eastAsia="Arial"/>
          <w:sz w:val="22"/>
          <w:szCs w:val="22"/>
          <w:lang w:val="en-US"/>
        </w:rPr>
        <w:t>với</w:t>
      </w:r>
      <w:proofErr w:type="spellEnd"/>
      <w:r w:rsidRPr="00265A38">
        <w:rPr>
          <w:rFonts w:eastAsia="Arial"/>
          <w:sz w:val="22"/>
          <w:szCs w:val="22"/>
          <w:lang w:val="en-US"/>
        </w:rPr>
        <w:t xml:space="preserve"> </w:t>
      </w:r>
      <w:proofErr w:type="spellStart"/>
      <w:r w:rsidRPr="00265A38">
        <w:rPr>
          <w:rFonts w:eastAsia="Arial"/>
          <w:sz w:val="22"/>
          <w:szCs w:val="22"/>
          <w:lang w:val="en-US"/>
        </w:rPr>
        <w:t>việc</w:t>
      </w:r>
      <w:proofErr w:type="spellEnd"/>
      <w:r w:rsidRPr="00265A38">
        <w:rPr>
          <w:rFonts w:eastAsia="Arial"/>
          <w:sz w:val="22"/>
          <w:szCs w:val="22"/>
          <w:lang w:val="en-US"/>
        </w:rPr>
        <w:t xml:space="preserve"> </w:t>
      </w:r>
      <w:proofErr w:type="spellStart"/>
      <w:r w:rsidRPr="00265A38">
        <w:rPr>
          <w:rFonts w:eastAsia="Arial"/>
          <w:sz w:val="22"/>
          <w:szCs w:val="22"/>
          <w:lang w:val="en-US"/>
        </w:rPr>
        <w:t>chuyển</w:t>
      </w:r>
      <w:proofErr w:type="spellEnd"/>
      <w:r w:rsidRPr="00265A38">
        <w:rPr>
          <w:rFonts w:eastAsia="Arial"/>
          <w:sz w:val="22"/>
          <w:szCs w:val="22"/>
          <w:lang w:val="en-US"/>
        </w:rPr>
        <w:t xml:space="preserve"> </w:t>
      </w:r>
      <w:proofErr w:type="spellStart"/>
      <w:r w:rsidRPr="00265A38">
        <w:rPr>
          <w:rFonts w:eastAsia="Arial"/>
          <w:sz w:val="22"/>
          <w:szCs w:val="22"/>
          <w:lang w:val="en-US"/>
        </w:rPr>
        <w:t>nhượng</w:t>
      </w:r>
      <w:proofErr w:type="spellEnd"/>
      <w:r w:rsidRPr="00265A38">
        <w:rPr>
          <w:rFonts w:eastAsia="Arial"/>
          <w:sz w:val="22"/>
          <w:szCs w:val="22"/>
          <w:lang w:val="en-US"/>
        </w:rPr>
        <w:t xml:space="preserve"> </w:t>
      </w:r>
      <w:proofErr w:type="spellStart"/>
      <w:r w:rsidRPr="00265A38">
        <w:rPr>
          <w:rFonts w:eastAsia="Arial"/>
          <w:sz w:val="22"/>
          <w:szCs w:val="22"/>
          <w:lang w:val="en-US"/>
        </w:rPr>
        <w:t>các</w:t>
      </w:r>
      <w:proofErr w:type="spellEnd"/>
      <w:r w:rsidRPr="00265A38">
        <w:rPr>
          <w:rFonts w:eastAsia="Arial"/>
          <w:sz w:val="22"/>
          <w:szCs w:val="22"/>
          <w:lang w:val="en-US"/>
        </w:rPr>
        <w:t xml:space="preserve"> </w:t>
      </w:r>
      <w:proofErr w:type="spellStart"/>
      <w:r w:rsidRPr="00265A38">
        <w:rPr>
          <w:rFonts w:eastAsia="Arial"/>
          <w:sz w:val="22"/>
          <w:szCs w:val="22"/>
          <w:lang w:val="en-US"/>
        </w:rPr>
        <w:t>quyền</w:t>
      </w:r>
      <w:proofErr w:type="spellEnd"/>
      <w:r w:rsidRPr="00265A38">
        <w:rPr>
          <w:rFonts w:eastAsia="Arial"/>
          <w:sz w:val="22"/>
          <w:szCs w:val="22"/>
          <w:lang w:val="en-US"/>
        </w:rPr>
        <w:t xml:space="preserve"> </w:t>
      </w:r>
      <w:proofErr w:type="spellStart"/>
      <w:r w:rsidRPr="00265A38">
        <w:rPr>
          <w:rFonts w:eastAsia="Arial"/>
          <w:sz w:val="22"/>
          <w:szCs w:val="22"/>
          <w:lang w:val="en-US"/>
        </w:rPr>
        <w:t>được</w:t>
      </w:r>
      <w:proofErr w:type="spellEnd"/>
      <w:r w:rsidRPr="00265A38">
        <w:rPr>
          <w:rFonts w:eastAsia="Arial"/>
          <w:sz w:val="22"/>
          <w:szCs w:val="22"/>
          <w:lang w:val="en-US"/>
        </w:rPr>
        <w:t xml:space="preserve"> </w:t>
      </w:r>
      <w:proofErr w:type="spellStart"/>
      <w:r w:rsidRPr="00265A38">
        <w:rPr>
          <w:rFonts w:eastAsia="Arial"/>
          <w:sz w:val="22"/>
          <w:szCs w:val="22"/>
          <w:lang w:val="en-US"/>
        </w:rPr>
        <w:t>dự</w:t>
      </w:r>
      <w:proofErr w:type="spellEnd"/>
      <w:r w:rsidRPr="00265A38">
        <w:rPr>
          <w:rFonts w:eastAsia="Arial"/>
          <w:sz w:val="22"/>
          <w:szCs w:val="22"/>
          <w:lang w:val="en-US"/>
        </w:rPr>
        <w:t xml:space="preserve"> </w:t>
      </w:r>
      <w:proofErr w:type="spellStart"/>
      <w:r w:rsidRPr="00265A38">
        <w:rPr>
          <w:rFonts w:eastAsia="Arial"/>
          <w:sz w:val="22"/>
          <w:szCs w:val="22"/>
          <w:lang w:val="en-US"/>
        </w:rPr>
        <w:t>tính</w:t>
      </w:r>
      <w:proofErr w:type="spellEnd"/>
      <w:r w:rsidRPr="00265A38">
        <w:rPr>
          <w:rFonts w:eastAsia="Arial"/>
          <w:sz w:val="22"/>
          <w:szCs w:val="22"/>
          <w:lang w:val="en-US"/>
        </w:rPr>
        <w:t xml:space="preserve"> ở </w:t>
      </w:r>
      <w:proofErr w:type="spellStart"/>
      <w:r w:rsidRPr="00265A38">
        <w:rPr>
          <w:rFonts w:eastAsia="Arial"/>
          <w:sz w:val="22"/>
          <w:szCs w:val="22"/>
          <w:lang w:val="en-US"/>
        </w:rPr>
        <w:t>đây</w:t>
      </w:r>
      <w:proofErr w:type="spellEnd"/>
      <w:r w:rsidRPr="00265A38">
        <w:rPr>
          <w:rFonts w:eastAsia="Arial"/>
          <w:sz w:val="22"/>
          <w:szCs w:val="22"/>
          <w:lang w:val="en-US"/>
        </w:rPr>
        <w:t xml:space="preserve"> </w:t>
      </w:r>
      <w:proofErr w:type="spellStart"/>
      <w:r w:rsidRPr="00265A38">
        <w:rPr>
          <w:rFonts w:eastAsia="Arial"/>
          <w:sz w:val="22"/>
          <w:szCs w:val="22"/>
          <w:lang w:val="en-US"/>
        </w:rPr>
        <w:t>và</w:t>
      </w:r>
      <w:proofErr w:type="spellEnd"/>
      <w:r w:rsidRPr="00265A38">
        <w:rPr>
          <w:rFonts w:eastAsia="Arial"/>
          <w:sz w:val="22"/>
          <w:szCs w:val="22"/>
          <w:lang w:val="en-US"/>
        </w:rPr>
        <w:t xml:space="preserve"> </w:t>
      </w:r>
      <w:proofErr w:type="spellStart"/>
      <w:r w:rsidRPr="00265A38">
        <w:rPr>
          <w:rFonts w:eastAsia="Arial"/>
          <w:sz w:val="22"/>
          <w:szCs w:val="22"/>
          <w:lang w:val="en-US"/>
        </w:rPr>
        <w:t>bất</w:t>
      </w:r>
      <w:proofErr w:type="spellEnd"/>
      <w:r w:rsidRPr="00265A38">
        <w:rPr>
          <w:rFonts w:eastAsia="Arial"/>
          <w:sz w:val="22"/>
          <w:szCs w:val="22"/>
          <w:lang w:val="en-US"/>
        </w:rPr>
        <w:t xml:space="preserve"> </w:t>
      </w:r>
      <w:proofErr w:type="spellStart"/>
      <w:r w:rsidRPr="00265A38">
        <w:rPr>
          <w:rFonts w:eastAsia="Arial"/>
          <w:sz w:val="22"/>
          <w:szCs w:val="22"/>
          <w:lang w:val="en-US"/>
        </w:rPr>
        <w:t>kỳ</w:t>
      </w:r>
      <w:proofErr w:type="spellEnd"/>
      <w:r w:rsidRPr="00265A38">
        <w:rPr>
          <w:rFonts w:eastAsia="Arial"/>
          <w:sz w:val="22"/>
          <w:szCs w:val="22"/>
          <w:lang w:val="en-US"/>
        </w:rPr>
        <w:t xml:space="preserve"> </w:t>
      </w:r>
      <w:proofErr w:type="spellStart"/>
      <w:r w:rsidRPr="00265A38">
        <w:rPr>
          <w:rFonts w:eastAsia="Arial"/>
          <w:sz w:val="22"/>
          <w:szCs w:val="22"/>
          <w:lang w:val="en-US"/>
        </w:rPr>
        <w:t>giao</w:t>
      </w:r>
      <w:proofErr w:type="spellEnd"/>
      <w:r w:rsidRPr="00265A38">
        <w:rPr>
          <w:rFonts w:eastAsia="Arial"/>
          <w:sz w:val="22"/>
          <w:szCs w:val="22"/>
          <w:lang w:val="en-US"/>
        </w:rPr>
        <w:t xml:space="preserve"> </w:t>
      </w:r>
      <w:proofErr w:type="spellStart"/>
      <w:r w:rsidRPr="00265A38">
        <w:rPr>
          <w:rFonts w:eastAsia="Arial"/>
          <w:sz w:val="22"/>
          <w:szCs w:val="22"/>
          <w:lang w:val="en-US"/>
        </w:rPr>
        <w:t>dịch</w:t>
      </w:r>
      <w:proofErr w:type="spellEnd"/>
      <w:r w:rsidRPr="00265A38">
        <w:rPr>
          <w:rFonts w:eastAsia="Arial"/>
          <w:sz w:val="22"/>
          <w:szCs w:val="22"/>
          <w:lang w:val="en-US"/>
        </w:rPr>
        <w:t xml:space="preserve"> </w:t>
      </w:r>
      <w:proofErr w:type="spellStart"/>
      <w:r w:rsidRPr="00265A38">
        <w:rPr>
          <w:rFonts w:eastAsia="Arial"/>
          <w:sz w:val="22"/>
          <w:szCs w:val="22"/>
          <w:lang w:val="en-US"/>
        </w:rPr>
        <w:t>nào</w:t>
      </w:r>
      <w:proofErr w:type="spellEnd"/>
      <w:r w:rsidRPr="00265A38">
        <w:rPr>
          <w:rFonts w:eastAsia="Arial"/>
          <w:sz w:val="22"/>
          <w:szCs w:val="22"/>
          <w:lang w:val="en-US"/>
        </w:rPr>
        <w:t xml:space="preserve"> </w:t>
      </w:r>
      <w:proofErr w:type="spellStart"/>
      <w:r w:rsidRPr="00265A38">
        <w:rPr>
          <w:rFonts w:eastAsia="Arial"/>
          <w:sz w:val="22"/>
          <w:szCs w:val="22"/>
          <w:lang w:val="en-US"/>
        </w:rPr>
        <w:t>được</w:t>
      </w:r>
      <w:proofErr w:type="spellEnd"/>
      <w:r w:rsidRPr="00265A38">
        <w:rPr>
          <w:rFonts w:eastAsia="Arial"/>
          <w:sz w:val="22"/>
          <w:szCs w:val="22"/>
          <w:lang w:val="en-US"/>
        </w:rPr>
        <w:t xml:space="preserve"> </w:t>
      </w:r>
      <w:proofErr w:type="spellStart"/>
      <w:r w:rsidRPr="00265A38">
        <w:rPr>
          <w:rFonts w:eastAsia="Arial"/>
          <w:sz w:val="22"/>
          <w:szCs w:val="22"/>
          <w:lang w:val="en-US"/>
        </w:rPr>
        <w:t>dự</w:t>
      </w:r>
      <w:proofErr w:type="spellEnd"/>
      <w:r w:rsidRPr="00265A38">
        <w:rPr>
          <w:rFonts w:eastAsia="Arial"/>
          <w:sz w:val="22"/>
          <w:szCs w:val="22"/>
          <w:lang w:val="en-US"/>
        </w:rPr>
        <w:t xml:space="preserve"> </w:t>
      </w:r>
      <w:proofErr w:type="spellStart"/>
      <w:r w:rsidRPr="00265A38">
        <w:rPr>
          <w:rFonts w:eastAsia="Arial"/>
          <w:sz w:val="22"/>
          <w:szCs w:val="22"/>
          <w:lang w:val="en-US"/>
        </w:rPr>
        <w:t>tính</w:t>
      </w:r>
      <w:proofErr w:type="spellEnd"/>
      <w:r w:rsidRPr="00265A38">
        <w:rPr>
          <w:rFonts w:eastAsia="Arial"/>
          <w:sz w:val="22"/>
          <w:szCs w:val="22"/>
          <w:lang w:val="en-US"/>
        </w:rPr>
        <w:t xml:space="preserve"> ở </w:t>
      </w:r>
      <w:proofErr w:type="spellStart"/>
      <w:r w:rsidRPr="00265A38">
        <w:rPr>
          <w:rFonts w:eastAsia="Arial"/>
          <w:sz w:val="22"/>
          <w:szCs w:val="22"/>
          <w:lang w:val="en-US"/>
        </w:rPr>
        <w:t>đây</w:t>
      </w:r>
      <w:proofErr w:type="spellEnd"/>
      <w:r w:rsidRPr="00265A38">
        <w:rPr>
          <w:rFonts w:eastAsia="Arial"/>
          <w:sz w:val="22"/>
          <w:szCs w:val="22"/>
          <w:lang w:val="en-US"/>
        </w:rPr>
        <w:t>.</w:t>
      </w:r>
    </w:p>
    <w:p w14:paraId="3617B2A7" w14:textId="462D7347" w:rsidR="00CA111B" w:rsidRDefault="00CA111B" w:rsidP="00DA0EA0">
      <w:pPr>
        <w:ind w:left="720"/>
        <w:rPr>
          <w:rFonts w:cs="Arial"/>
          <w:color w:val="0070C0"/>
          <w:sz w:val="22"/>
          <w:szCs w:val="22"/>
        </w:rPr>
      </w:pPr>
    </w:p>
    <w:p w14:paraId="58AC56FD" w14:textId="77777777" w:rsidR="00CA111B" w:rsidRPr="00DA0EA0" w:rsidRDefault="00CA111B" w:rsidP="00DA0EA0">
      <w:pPr>
        <w:ind w:left="720"/>
        <w:rPr>
          <w:rFonts w:cs="Arial"/>
          <w:color w:val="0070C0"/>
          <w:sz w:val="22"/>
          <w:szCs w:val="22"/>
        </w:rPr>
      </w:pPr>
    </w:p>
    <w:p w14:paraId="0A787A63" w14:textId="3530058B" w:rsidR="0015614C" w:rsidRDefault="0015614C" w:rsidP="0015614C">
      <w:pPr>
        <w:keepLines w:val="0"/>
        <w:tabs>
          <w:tab w:val="left" w:pos="2160"/>
        </w:tabs>
        <w:rPr>
          <w:rFonts w:cs="Arial"/>
          <w:b/>
          <w:sz w:val="22"/>
          <w:szCs w:val="22"/>
        </w:rPr>
      </w:pPr>
      <w:r w:rsidRPr="00F64C66">
        <w:rPr>
          <w:rFonts w:cs="Arial"/>
          <w:b/>
          <w:sz w:val="22"/>
          <w:szCs w:val="22"/>
        </w:rPr>
        <w:t>Sub-Clause 1.11</w:t>
      </w:r>
      <w:r w:rsidRPr="00F64C66">
        <w:rPr>
          <w:rFonts w:cs="Arial"/>
          <w:b/>
          <w:sz w:val="22"/>
          <w:szCs w:val="22"/>
        </w:rPr>
        <w:tab/>
        <w:t>Contractor’s Use of Employer’s Documents</w:t>
      </w:r>
    </w:p>
    <w:p w14:paraId="0E5187BB" w14:textId="089281CF" w:rsidR="00DA0EA0" w:rsidRPr="00DA0EA0" w:rsidRDefault="00DA0EA0" w:rsidP="0015614C">
      <w:pPr>
        <w:keepLines w:val="0"/>
        <w:tabs>
          <w:tab w:val="left" w:pos="216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proofErr w:type="gramStart"/>
      <w:r w:rsidRPr="00DA0EA0">
        <w:rPr>
          <w:rFonts w:cs="Arial"/>
          <w:b/>
          <w:color w:val="0070C0"/>
          <w:sz w:val="22"/>
          <w:szCs w:val="22"/>
        </w:rPr>
        <w:t xml:space="preserve">1.11  </w:t>
      </w:r>
      <w:r w:rsidRPr="00DA0EA0">
        <w:rPr>
          <w:rFonts w:cs="Arial"/>
          <w:b/>
          <w:color w:val="0070C0"/>
          <w:sz w:val="22"/>
          <w:szCs w:val="22"/>
        </w:rPr>
        <w:tab/>
      </w:r>
      <w:proofErr w:type="spellStart"/>
      <w:proofErr w:type="gramEnd"/>
      <w:r w:rsidRPr="00DA0EA0">
        <w:rPr>
          <w:rFonts w:cs="Arial"/>
          <w:b/>
          <w:color w:val="0070C0"/>
          <w:sz w:val="22"/>
          <w:szCs w:val="22"/>
        </w:rPr>
        <w:t>Nhà</w:t>
      </w:r>
      <w:proofErr w:type="spellEnd"/>
      <w:r w:rsidRPr="00DA0EA0">
        <w:rPr>
          <w:rFonts w:cs="Arial"/>
          <w:b/>
          <w:color w:val="0070C0"/>
          <w:sz w:val="22"/>
          <w:szCs w:val="22"/>
        </w:rPr>
        <w:t xml:space="preserve"> </w:t>
      </w:r>
      <w:proofErr w:type="spellStart"/>
      <w:r w:rsidRPr="00DA0EA0">
        <w:rPr>
          <w:rFonts w:cs="Arial"/>
          <w:b/>
          <w:color w:val="0070C0"/>
          <w:sz w:val="22"/>
          <w:szCs w:val="22"/>
        </w:rPr>
        <w:t>thầu</w:t>
      </w:r>
      <w:proofErr w:type="spellEnd"/>
      <w:r w:rsidRPr="00DA0EA0">
        <w:rPr>
          <w:rFonts w:cs="Arial"/>
          <w:b/>
          <w:color w:val="0070C0"/>
          <w:sz w:val="22"/>
          <w:szCs w:val="22"/>
        </w:rPr>
        <w:t xml:space="preserve"> </w:t>
      </w:r>
      <w:proofErr w:type="spellStart"/>
      <w:r w:rsidRPr="00DA0EA0">
        <w:rPr>
          <w:rFonts w:cs="Arial"/>
          <w:b/>
          <w:color w:val="0070C0"/>
          <w:sz w:val="22"/>
          <w:szCs w:val="22"/>
        </w:rPr>
        <w:t>sử</w:t>
      </w:r>
      <w:proofErr w:type="spellEnd"/>
      <w:r w:rsidRPr="00DA0EA0">
        <w:rPr>
          <w:rFonts w:cs="Arial"/>
          <w:b/>
          <w:color w:val="0070C0"/>
          <w:sz w:val="22"/>
          <w:szCs w:val="22"/>
        </w:rPr>
        <w:t xml:space="preserve"> </w:t>
      </w:r>
      <w:proofErr w:type="spellStart"/>
      <w:r w:rsidRPr="00DA0EA0">
        <w:rPr>
          <w:rFonts w:cs="Arial"/>
          <w:b/>
          <w:color w:val="0070C0"/>
          <w:sz w:val="22"/>
          <w:szCs w:val="22"/>
        </w:rPr>
        <w:t>dụng</w:t>
      </w:r>
      <w:proofErr w:type="spellEnd"/>
      <w:r w:rsidRPr="00DA0EA0">
        <w:rPr>
          <w:rFonts w:cs="Arial"/>
          <w:b/>
          <w:color w:val="0070C0"/>
          <w:sz w:val="22"/>
          <w:szCs w:val="22"/>
        </w:rPr>
        <w:t xml:space="preserve"> </w:t>
      </w:r>
      <w:proofErr w:type="spellStart"/>
      <w:r w:rsidRPr="00DA0EA0">
        <w:rPr>
          <w:rFonts w:cs="Arial"/>
          <w:b/>
          <w:color w:val="0070C0"/>
          <w:sz w:val="22"/>
          <w:szCs w:val="22"/>
        </w:rPr>
        <w:t>tài</w:t>
      </w:r>
      <w:proofErr w:type="spellEnd"/>
      <w:r w:rsidRPr="00DA0EA0">
        <w:rPr>
          <w:rFonts w:cs="Arial"/>
          <w:b/>
          <w:color w:val="0070C0"/>
          <w:sz w:val="22"/>
          <w:szCs w:val="22"/>
        </w:rPr>
        <w:t xml:space="preserve"> </w:t>
      </w:r>
      <w:proofErr w:type="spellStart"/>
      <w:r w:rsidRPr="00DA0EA0">
        <w:rPr>
          <w:rFonts w:cs="Arial"/>
          <w:b/>
          <w:color w:val="0070C0"/>
          <w:sz w:val="22"/>
          <w:szCs w:val="22"/>
        </w:rPr>
        <w:t>liệu</w:t>
      </w:r>
      <w:proofErr w:type="spellEnd"/>
      <w:r w:rsidRPr="00DA0EA0">
        <w:rPr>
          <w:rFonts w:cs="Arial"/>
          <w:b/>
          <w:color w:val="0070C0"/>
          <w:sz w:val="22"/>
          <w:szCs w:val="22"/>
        </w:rPr>
        <w:t xml:space="preserve"> </w:t>
      </w:r>
      <w:proofErr w:type="spellStart"/>
      <w:r w:rsidRPr="00DA0EA0">
        <w:rPr>
          <w:rFonts w:cs="Arial"/>
          <w:b/>
          <w:color w:val="0070C0"/>
          <w:sz w:val="22"/>
          <w:szCs w:val="22"/>
        </w:rPr>
        <w:t>của</w:t>
      </w:r>
      <w:proofErr w:type="spellEnd"/>
      <w:r w:rsidRPr="00DA0EA0">
        <w:rPr>
          <w:rFonts w:cs="Arial"/>
          <w:b/>
          <w:color w:val="0070C0"/>
          <w:sz w:val="22"/>
          <w:szCs w:val="22"/>
        </w:rPr>
        <w:t xml:space="preserve"> Chủ </w:t>
      </w:r>
      <w:proofErr w:type="spellStart"/>
      <w:r w:rsidRPr="00DA0EA0">
        <w:rPr>
          <w:rFonts w:cs="Arial"/>
          <w:b/>
          <w:color w:val="0070C0"/>
          <w:sz w:val="22"/>
          <w:szCs w:val="22"/>
        </w:rPr>
        <w:t>đầu</w:t>
      </w:r>
      <w:proofErr w:type="spellEnd"/>
      <w:r w:rsidRPr="00DA0EA0">
        <w:rPr>
          <w:rFonts w:cs="Arial"/>
          <w:b/>
          <w:color w:val="0070C0"/>
          <w:sz w:val="22"/>
          <w:szCs w:val="22"/>
        </w:rPr>
        <w:t xml:space="preserve"> </w:t>
      </w:r>
      <w:proofErr w:type="spellStart"/>
      <w:r w:rsidRPr="00DA0EA0">
        <w:rPr>
          <w:rFonts w:cs="Arial"/>
          <w:b/>
          <w:color w:val="0070C0"/>
          <w:sz w:val="22"/>
          <w:szCs w:val="22"/>
        </w:rPr>
        <w:t>tư</w:t>
      </w:r>
      <w:proofErr w:type="spellEnd"/>
    </w:p>
    <w:p w14:paraId="4AFBEED9" w14:textId="77777777" w:rsidR="0015614C" w:rsidRPr="00F64C66" w:rsidRDefault="0015614C" w:rsidP="0015614C">
      <w:pPr>
        <w:keepLines w:val="0"/>
        <w:ind w:firstLine="720"/>
        <w:rPr>
          <w:rFonts w:cs="Arial"/>
          <w:sz w:val="22"/>
          <w:szCs w:val="22"/>
        </w:rPr>
      </w:pPr>
    </w:p>
    <w:p w14:paraId="3E06CE3A" w14:textId="77777777" w:rsidR="0015614C" w:rsidRPr="00F64C66" w:rsidRDefault="0015614C" w:rsidP="0015614C">
      <w:pPr>
        <w:keepLines w:val="0"/>
        <w:ind w:firstLine="720"/>
        <w:rPr>
          <w:rFonts w:cs="Arial"/>
          <w:sz w:val="22"/>
          <w:szCs w:val="22"/>
        </w:rPr>
      </w:pPr>
      <w:r w:rsidRPr="00F64C66">
        <w:rPr>
          <w:rFonts w:cs="Arial"/>
          <w:sz w:val="22"/>
          <w:szCs w:val="22"/>
        </w:rPr>
        <w:t>At the end of Sub-Clause 1.11, add the following paragraph:</w:t>
      </w:r>
    </w:p>
    <w:p w14:paraId="26226748" w14:textId="47DFB720" w:rsidR="0015614C" w:rsidRDefault="00DA0EA0" w:rsidP="0015614C">
      <w:pPr>
        <w:pStyle w:val="BodyTextIndent"/>
        <w:keepLines w:val="0"/>
        <w:rPr>
          <w:rFonts w:cs="Arial"/>
          <w:color w:val="0070C0"/>
          <w:sz w:val="22"/>
          <w:szCs w:val="22"/>
          <w:lang w:val="vi-VN"/>
        </w:rPr>
      </w:pPr>
      <w:r w:rsidRPr="00DA0EA0">
        <w:rPr>
          <w:rFonts w:cs="Arial"/>
          <w:color w:val="0070C0"/>
          <w:sz w:val="22"/>
          <w:szCs w:val="22"/>
          <w:lang w:val="vi-VN"/>
        </w:rPr>
        <w:t>Cuối Khoản 1.11, thêm đoạn sau:</w:t>
      </w:r>
    </w:p>
    <w:p w14:paraId="6C811632" w14:textId="77777777" w:rsidR="00405007" w:rsidRPr="00DA0EA0" w:rsidRDefault="00405007" w:rsidP="0015614C">
      <w:pPr>
        <w:pStyle w:val="BodyTextIndent"/>
        <w:keepLines w:val="0"/>
        <w:rPr>
          <w:rFonts w:cs="Arial"/>
          <w:color w:val="0070C0"/>
          <w:sz w:val="22"/>
          <w:szCs w:val="22"/>
          <w:lang w:val="vi-VN"/>
        </w:rPr>
      </w:pPr>
    </w:p>
    <w:p w14:paraId="2C18C97A" w14:textId="1CFFF965" w:rsidR="00405007" w:rsidRPr="00265A38" w:rsidRDefault="00405007" w:rsidP="00405007">
      <w:pPr>
        <w:pStyle w:val="BodyTextIndent"/>
        <w:keepLines w:val="0"/>
        <w:rPr>
          <w:rFonts w:cs="Arial"/>
          <w:sz w:val="22"/>
          <w:szCs w:val="22"/>
          <w:lang w:val="en-US"/>
        </w:rPr>
      </w:pPr>
      <w:r w:rsidRPr="00265A38">
        <w:rPr>
          <w:rFonts w:cs="Arial"/>
          <w:sz w:val="22"/>
          <w:szCs w:val="22"/>
          <w:lang w:val="en-US"/>
        </w:rPr>
        <w:t>All technical information provided by the Construction Supervisor or the Employer to the Contractor during tendering is provided for consideration and appraisal. The Contractor must make its own assessment as to existing site conditions and other conditions or information that may affect the Tender or Accepted Contract Amount and shall be deemed to have taken these conditions and information into account in the Accepted Contract Amount.</w:t>
      </w:r>
    </w:p>
    <w:p w14:paraId="4DF60F68" w14:textId="4BA0A946" w:rsidR="00405007" w:rsidRPr="00265A38" w:rsidRDefault="00405007" w:rsidP="00405007">
      <w:pPr>
        <w:pStyle w:val="BodyTextIndent"/>
        <w:keepLines w:val="0"/>
        <w:rPr>
          <w:rFonts w:cs="Arial"/>
          <w:sz w:val="22"/>
          <w:szCs w:val="22"/>
        </w:rPr>
      </w:pPr>
      <w:proofErr w:type="spellStart"/>
      <w:r w:rsidRPr="00265A38">
        <w:rPr>
          <w:rFonts w:cs="Arial"/>
          <w:sz w:val="22"/>
          <w:szCs w:val="22"/>
          <w:lang w:val="en-US"/>
        </w:rPr>
        <w:t>Tất</w:t>
      </w:r>
      <w:proofErr w:type="spellEnd"/>
      <w:r w:rsidRPr="00265A38">
        <w:rPr>
          <w:rFonts w:cs="Arial"/>
          <w:sz w:val="22"/>
          <w:szCs w:val="22"/>
          <w:lang w:val="en-US"/>
        </w:rPr>
        <w:t xml:space="preserve"> </w:t>
      </w:r>
      <w:proofErr w:type="spellStart"/>
      <w:r w:rsidRPr="00265A38">
        <w:rPr>
          <w:rFonts w:cs="Arial"/>
          <w:sz w:val="22"/>
          <w:szCs w:val="22"/>
          <w:lang w:val="en-US"/>
        </w:rPr>
        <w:t>cả</w:t>
      </w:r>
      <w:proofErr w:type="spellEnd"/>
      <w:r w:rsidRPr="00265A38">
        <w:rPr>
          <w:rFonts w:cs="Arial"/>
          <w:sz w:val="22"/>
          <w:szCs w:val="22"/>
          <w:lang w:val="en-US"/>
        </w:rPr>
        <w:t xml:space="preserve"> </w:t>
      </w:r>
      <w:proofErr w:type="spellStart"/>
      <w:r w:rsidRPr="00265A38">
        <w:rPr>
          <w:rFonts w:cs="Arial"/>
          <w:sz w:val="22"/>
          <w:szCs w:val="22"/>
          <w:lang w:val="en-US"/>
        </w:rPr>
        <w:t>thông</w:t>
      </w:r>
      <w:proofErr w:type="spellEnd"/>
      <w:r w:rsidRPr="00265A38">
        <w:rPr>
          <w:rFonts w:cs="Arial"/>
          <w:sz w:val="22"/>
          <w:szCs w:val="22"/>
          <w:lang w:val="en-US"/>
        </w:rPr>
        <w:t xml:space="preserve"> tin </w:t>
      </w:r>
      <w:proofErr w:type="spellStart"/>
      <w:r w:rsidRPr="00265A38">
        <w:rPr>
          <w:rFonts w:cs="Arial"/>
          <w:sz w:val="22"/>
          <w:szCs w:val="22"/>
          <w:lang w:val="en-US"/>
        </w:rPr>
        <w:t>kỹ</w:t>
      </w:r>
      <w:proofErr w:type="spellEnd"/>
      <w:r w:rsidRPr="00265A38">
        <w:rPr>
          <w:rFonts w:cs="Arial"/>
          <w:sz w:val="22"/>
          <w:szCs w:val="22"/>
          <w:lang w:val="en-US"/>
        </w:rPr>
        <w:t xml:space="preserve"> </w:t>
      </w:r>
      <w:proofErr w:type="spellStart"/>
      <w:r w:rsidRPr="00265A38">
        <w:rPr>
          <w:rFonts w:cs="Arial"/>
          <w:sz w:val="22"/>
          <w:szCs w:val="22"/>
          <w:lang w:val="en-US"/>
        </w:rPr>
        <w:t>thuật</w:t>
      </w:r>
      <w:proofErr w:type="spellEnd"/>
      <w:r w:rsidRPr="00265A38">
        <w:rPr>
          <w:rFonts w:cs="Arial"/>
          <w:sz w:val="22"/>
          <w:szCs w:val="22"/>
          <w:lang w:val="en-US"/>
        </w:rPr>
        <w:t xml:space="preserve"> </w:t>
      </w:r>
      <w:proofErr w:type="spellStart"/>
      <w:r w:rsidRPr="00265A38">
        <w:rPr>
          <w:rFonts w:cs="Arial"/>
          <w:sz w:val="22"/>
          <w:szCs w:val="22"/>
          <w:lang w:val="en-US"/>
        </w:rPr>
        <w:t>được</w:t>
      </w:r>
      <w:proofErr w:type="spellEnd"/>
      <w:r w:rsidRPr="00265A38">
        <w:rPr>
          <w:rFonts w:cs="Arial"/>
          <w:sz w:val="22"/>
          <w:szCs w:val="22"/>
          <w:lang w:val="en-US"/>
        </w:rPr>
        <w:t xml:space="preserve"> </w:t>
      </w:r>
      <w:proofErr w:type="spellStart"/>
      <w:r w:rsidRPr="00265A38">
        <w:rPr>
          <w:rFonts w:cs="Arial"/>
          <w:sz w:val="22"/>
          <w:szCs w:val="22"/>
          <w:lang w:val="en-US"/>
        </w:rPr>
        <w:t>cung</w:t>
      </w:r>
      <w:proofErr w:type="spellEnd"/>
      <w:r w:rsidRPr="00265A38">
        <w:rPr>
          <w:rFonts w:cs="Arial"/>
          <w:sz w:val="22"/>
          <w:szCs w:val="22"/>
          <w:lang w:val="en-US"/>
        </w:rPr>
        <w:t xml:space="preserve"> </w:t>
      </w:r>
      <w:proofErr w:type="spellStart"/>
      <w:r w:rsidRPr="00265A38">
        <w:rPr>
          <w:rFonts w:cs="Arial"/>
          <w:sz w:val="22"/>
          <w:szCs w:val="22"/>
          <w:lang w:val="en-US"/>
        </w:rPr>
        <w:t>cấp</w:t>
      </w:r>
      <w:proofErr w:type="spellEnd"/>
      <w:r w:rsidRPr="00265A38">
        <w:rPr>
          <w:rFonts w:cs="Arial"/>
          <w:sz w:val="22"/>
          <w:szCs w:val="22"/>
          <w:lang w:val="en-US"/>
        </w:rPr>
        <w:t xml:space="preserve"> </w:t>
      </w:r>
      <w:proofErr w:type="spellStart"/>
      <w:r w:rsidRPr="00265A38">
        <w:rPr>
          <w:rFonts w:cs="Arial"/>
          <w:sz w:val="22"/>
          <w:szCs w:val="22"/>
          <w:lang w:val="en-US"/>
        </w:rPr>
        <w:t>bởi</w:t>
      </w:r>
      <w:proofErr w:type="spellEnd"/>
      <w:r w:rsidRPr="00265A38">
        <w:rPr>
          <w:rFonts w:cs="Arial"/>
          <w:sz w:val="22"/>
          <w:szCs w:val="22"/>
          <w:lang w:val="en-US"/>
        </w:rPr>
        <w:t xml:space="preserve"> </w:t>
      </w:r>
      <w:proofErr w:type="spellStart"/>
      <w:r w:rsidRPr="00265A38">
        <w:rPr>
          <w:rFonts w:cs="Arial"/>
          <w:sz w:val="22"/>
          <w:szCs w:val="22"/>
          <w:lang w:val="en-US"/>
        </w:rPr>
        <w:t>Tư</w:t>
      </w:r>
      <w:proofErr w:type="spellEnd"/>
      <w:r w:rsidRPr="00265A38">
        <w:rPr>
          <w:rFonts w:cs="Arial"/>
          <w:sz w:val="22"/>
          <w:szCs w:val="22"/>
          <w:lang w:val="en-US"/>
        </w:rPr>
        <w:t xml:space="preserve"> </w:t>
      </w:r>
      <w:proofErr w:type="spellStart"/>
      <w:r w:rsidRPr="00265A38">
        <w:rPr>
          <w:rFonts w:cs="Arial"/>
          <w:sz w:val="22"/>
          <w:szCs w:val="22"/>
          <w:lang w:val="en-US"/>
        </w:rPr>
        <w:t>Vấn</w:t>
      </w:r>
      <w:proofErr w:type="spellEnd"/>
      <w:r w:rsidRPr="00265A38">
        <w:rPr>
          <w:rFonts w:cs="Arial"/>
          <w:sz w:val="22"/>
          <w:szCs w:val="22"/>
          <w:lang w:val="en-US"/>
        </w:rPr>
        <w:t xml:space="preserve"> Giám </w:t>
      </w:r>
      <w:proofErr w:type="spellStart"/>
      <w:r w:rsidRPr="00265A38">
        <w:rPr>
          <w:rFonts w:cs="Arial"/>
          <w:sz w:val="22"/>
          <w:szCs w:val="22"/>
          <w:lang w:val="en-US"/>
        </w:rPr>
        <w:t>Sát</w:t>
      </w:r>
      <w:proofErr w:type="spellEnd"/>
      <w:r w:rsidRPr="00265A38">
        <w:rPr>
          <w:rFonts w:cs="Arial"/>
          <w:sz w:val="22"/>
          <w:szCs w:val="22"/>
          <w:lang w:val="en-US"/>
        </w:rPr>
        <w:t xml:space="preserve"> </w:t>
      </w:r>
      <w:proofErr w:type="spellStart"/>
      <w:r w:rsidRPr="00265A38">
        <w:rPr>
          <w:rFonts w:cs="Arial"/>
          <w:sz w:val="22"/>
          <w:szCs w:val="22"/>
          <w:lang w:val="en-US"/>
        </w:rPr>
        <w:t>hoặc</w:t>
      </w:r>
      <w:proofErr w:type="spellEnd"/>
      <w:r w:rsidRPr="00265A38">
        <w:rPr>
          <w:rFonts w:cs="Arial"/>
          <w:sz w:val="22"/>
          <w:szCs w:val="22"/>
          <w:lang w:val="en-US"/>
        </w:rPr>
        <w:t xml:space="preserve"> Chủ </w:t>
      </w:r>
      <w:proofErr w:type="spellStart"/>
      <w:r w:rsidRPr="00265A38">
        <w:rPr>
          <w:rFonts w:cs="Arial"/>
          <w:sz w:val="22"/>
          <w:szCs w:val="22"/>
          <w:lang w:val="en-US"/>
        </w:rPr>
        <w:t>Đầu</w:t>
      </w:r>
      <w:proofErr w:type="spellEnd"/>
      <w:r w:rsidRPr="00265A38">
        <w:rPr>
          <w:rFonts w:cs="Arial"/>
          <w:sz w:val="22"/>
          <w:szCs w:val="22"/>
          <w:lang w:val="en-US"/>
        </w:rPr>
        <w:t xml:space="preserve"> </w:t>
      </w:r>
      <w:proofErr w:type="spellStart"/>
      <w:r w:rsidRPr="00265A38">
        <w:rPr>
          <w:rFonts w:cs="Arial"/>
          <w:sz w:val="22"/>
          <w:szCs w:val="22"/>
          <w:lang w:val="en-US"/>
        </w:rPr>
        <w:t>Tư</w:t>
      </w:r>
      <w:proofErr w:type="spellEnd"/>
      <w:r w:rsidRPr="00265A38">
        <w:rPr>
          <w:rFonts w:cs="Arial"/>
          <w:sz w:val="22"/>
          <w:szCs w:val="22"/>
          <w:lang w:val="en-US"/>
        </w:rPr>
        <w:t xml:space="preserve"> </w:t>
      </w:r>
      <w:proofErr w:type="spellStart"/>
      <w:r w:rsidRPr="00265A38">
        <w:rPr>
          <w:rFonts w:cs="Arial"/>
          <w:sz w:val="22"/>
          <w:szCs w:val="22"/>
          <w:lang w:val="en-US"/>
        </w:rPr>
        <w:t>cho</w:t>
      </w:r>
      <w:proofErr w:type="spellEnd"/>
      <w:r w:rsidRPr="00265A38">
        <w:rPr>
          <w:rFonts w:cs="Arial"/>
          <w:sz w:val="22"/>
          <w:szCs w:val="22"/>
          <w:lang w:val="en-US"/>
        </w:rPr>
        <w:t xml:space="preserve"> </w:t>
      </w:r>
      <w:proofErr w:type="spellStart"/>
      <w:r w:rsidRPr="00265A38">
        <w:rPr>
          <w:rFonts w:cs="Arial"/>
          <w:sz w:val="22"/>
          <w:szCs w:val="22"/>
          <w:lang w:val="en-US"/>
        </w:rPr>
        <w:t>Nhà</w:t>
      </w:r>
      <w:proofErr w:type="spellEnd"/>
      <w:r w:rsidRPr="00265A38">
        <w:rPr>
          <w:rFonts w:cs="Arial"/>
          <w:sz w:val="22"/>
          <w:szCs w:val="22"/>
          <w:lang w:val="en-US"/>
        </w:rPr>
        <w:t xml:space="preserve"> </w:t>
      </w:r>
      <w:proofErr w:type="spellStart"/>
      <w:r w:rsidRPr="00265A38">
        <w:rPr>
          <w:rFonts w:cs="Arial"/>
          <w:sz w:val="22"/>
          <w:szCs w:val="22"/>
          <w:lang w:val="en-US"/>
        </w:rPr>
        <w:t>Thầu</w:t>
      </w:r>
      <w:proofErr w:type="spellEnd"/>
      <w:r w:rsidRPr="00265A38">
        <w:rPr>
          <w:rFonts w:cs="Arial"/>
          <w:sz w:val="22"/>
          <w:szCs w:val="22"/>
          <w:lang w:val="en-US"/>
        </w:rPr>
        <w:t xml:space="preserve"> </w:t>
      </w:r>
      <w:proofErr w:type="spellStart"/>
      <w:r w:rsidRPr="00265A38">
        <w:rPr>
          <w:rFonts w:cs="Arial"/>
          <w:sz w:val="22"/>
          <w:szCs w:val="22"/>
          <w:lang w:val="en-US"/>
        </w:rPr>
        <w:t>trong</w:t>
      </w:r>
      <w:proofErr w:type="spellEnd"/>
      <w:r w:rsidRPr="00265A38">
        <w:rPr>
          <w:rFonts w:cs="Arial"/>
          <w:sz w:val="22"/>
          <w:szCs w:val="22"/>
          <w:lang w:val="en-US"/>
        </w:rPr>
        <w:t xml:space="preserve"> </w:t>
      </w:r>
      <w:proofErr w:type="spellStart"/>
      <w:r w:rsidRPr="00265A38">
        <w:rPr>
          <w:rFonts w:cs="Arial"/>
          <w:sz w:val="22"/>
          <w:szCs w:val="22"/>
          <w:lang w:val="en-US"/>
        </w:rPr>
        <w:t>thời</w:t>
      </w:r>
      <w:proofErr w:type="spellEnd"/>
      <w:r w:rsidRPr="00265A38">
        <w:rPr>
          <w:rFonts w:cs="Arial"/>
          <w:sz w:val="22"/>
          <w:szCs w:val="22"/>
          <w:lang w:val="en-US"/>
        </w:rPr>
        <w:t xml:space="preserve"> </w:t>
      </w:r>
      <w:proofErr w:type="spellStart"/>
      <w:r w:rsidRPr="00265A38">
        <w:rPr>
          <w:rFonts w:cs="Arial"/>
          <w:sz w:val="22"/>
          <w:szCs w:val="22"/>
          <w:lang w:val="en-US"/>
        </w:rPr>
        <w:t>gian</w:t>
      </w:r>
      <w:proofErr w:type="spellEnd"/>
      <w:r w:rsidRPr="00265A38">
        <w:rPr>
          <w:rFonts w:cs="Arial"/>
          <w:sz w:val="22"/>
          <w:szCs w:val="22"/>
          <w:lang w:val="en-US"/>
        </w:rPr>
        <w:t xml:space="preserve"> </w:t>
      </w:r>
      <w:proofErr w:type="spellStart"/>
      <w:r w:rsidRPr="00265A38">
        <w:rPr>
          <w:rFonts w:cs="Arial"/>
          <w:sz w:val="22"/>
          <w:szCs w:val="22"/>
          <w:lang w:val="en-US"/>
        </w:rPr>
        <w:t>đấu</w:t>
      </w:r>
      <w:proofErr w:type="spellEnd"/>
      <w:r w:rsidRPr="00265A38">
        <w:rPr>
          <w:rFonts w:cs="Arial"/>
          <w:sz w:val="22"/>
          <w:szCs w:val="22"/>
          <w:lang w:val="en-US"/>
        </w:rPr>
        <w:t xml:space="preserve"> </w:t>
      </w:r>
      <w:proofErr w:type="spellStart"/>
      <w:r w:rsidRPr="00265A38">
        <w:rPr>
          <w:rFonts w:cs="Arial"/>
          <w:sz w:val="22"/>
          <w:szCs w:val="22"/>
          <w:lang w:val="en-US"/>
        </w:rPr>
        <w:t>thầu</w:t>
      </w:r>
      <w:proofErr w:type="spellEnd"/>
      <w:r w:rsidRPr="00265A38">
        <w:rPr>
          <w:rFonts w:cs="Arial"/>
          <w:sz w:val="22"/>
          <w:szCs w:val="22"/>
          <w:lang w:val="en-US"/>
        </w:rPr>
        <w:t xml:space="preserve"> </w:t>
      </w:r>
      <w:proofErr w:type="spellStart"/>
      <w:r w:rsidRPr="00265A38">
        <w:rPr>
          <w:rFonts w:cs="Arial"/>
          <w:sz w:val="22"/>
          <w:szCs w:val="22"/>
          <w:lang w:val="en-US"/>
        </w:rPr>
        <w:t>là</w:t>
      </w:r>
      <w:proofErr w:type="spellEnd"/>
      <w:r w:rsidRPr="00265A38">
        <w:rPr>
          <w:rFonts w:cs="Arial"/>
          <w:sz w:val="22"/>
          <w:szCs w:val="22"/>
          <w:lang w:val="en-US"/>
        </w:rPr>
        <w:t xml:space="preserve"> </w:t>
      </w:r>
      <w:proofErr w:type="spellStart"/>
      <w:r w:rsidRPr="00265A38">
        <w:rPr>
          <w:rFonts w:cs="Arial"/>
          <w:sz w:val="22"/>
          <w:szCs w:val="22"/>
          <w:lang w:val="en-US"/>
        </w:rPr>
        <w:t>để</w:t>
      </w:r>
      <w:proofErr w:type="spellEnd"/>
      <w:r w:rsidRPr="00265A38">
        <w:rPr>
          <w:rFonts w:cs="Arial"/>
          <w:sz w:val="22"/>
          <w:szCs w:val="22"/>
          <w:lang w:val="en-US"/>
        </w:rPr>
        <w:t xml:space="preserve"> </w:t>
      </w:r>
      <w:proofErr w:type="spellStart"/>
      <w:r w:rsidRPr="00265A38">
        <w:rPr>
          <w:rFonts w:cs="Arial"/>
          <w:sz w:val="22"/>
          <w:szCs w:val="22"/>
          <w:lang w:val="en-US"/>
        </w:rPr>
        <w:t>Nhà</w:t>
      </w:r>
      <w:proofErr w:type="spellEnd"/>
      <w:r w:rsidRPr="00265A38">
        <w:rPr>
          <w:rFonts w:cs="Arial"/>
          <w:sz w:val="22"/>
          <w:szCs w:val="22"/>
          <w:lang w:val="en-US"/>
        </w:rPr>
        <w:t xml:space="preserve"> </w:t>
      </w:r>
      <w:proofErr w:type="spellStart"/>
      <w:r w:rsidRPr="00265A38">
        <w:rPr>
          <w:rFonts w:cs="Arial"/>
          <w:sz w:val="22"/>
          <w:szCs w:val="22"/>
          <w:lang w:val="en-US"/>
        </w:rPr>
        <w:t>Thầu</w:t>
      </w:r>
      <w:proofErr w:type="spellEnd"/>
      <w:r w:rsidRPr="00265A38">
        <w:rPr>
          <w:rFonts w:cs="Arial"/>
          <w:sz w:val="22"/>
          <w:szCs w:val="22"/>
          <w:lang w:val="en-US"/>
        </w:rPr>
        <w:t xml:space="preserve"> </w:t>
      </w:r>
      <w:proofErr w:type="spellStart"/>
      <w:r w:rsidRPr="00265A38">
        <w:rPr>
          <w:rFonts w:cs="Arial"/>
          <w:sz w:val="22"/>
          <w:szCs w:val="22"/>
          <w:lang w:val="en-US"/>
        </w:rPr>
        <w:t>xem</w:t>
      </w:r>
      <w:proofErr w:type="spellEnd"/>
      <w:r w:rsidRPr="00265A38">
        <w:rPr>
          <w:rFonts w:cs="Arial"/>
          <w:sz w:val="22"/>
          <w:szCs w:val="22"/>
          <w:lang w:val="en-US"/>
        </w:rPr>
        <w:t xml:space="preserve"> </w:t>
      </w:r>
      <w:proofErr w:type="spellStart"/>
      <w:r w:rsidRPr="00265A38">
        <w:rPr>
          <w:rFonts w:cs="Arial"/>
          <w:sz w:val="22"/>
          <w:szCs w:val="22"/>
          <w:lang w:val="en-US"/>
        </w:rPr>
        <w:t>xét</w:t>
      </w:r>
      <w:proofErr w:type="spellEnd"/>
      <w:r w:rsidRPr="00265A38">
        <w:rPr>
          <w:rFonts w:cs="Arial"/>
          <w:sz w:val="22"/>
          <w:szCs w:val="22"/>
          <w:lang w:val="en-US"/>
        </w:rPr>
        <w:t xml:space="preserve"> </w:t>
      </w:r>
      <w:proofErr w:type="spellStart"/>
      <w:r w:rsidRPr="00265A38">
        <w:rPr>
          <w:rFonts w:cs="Arial"/>
          <w:sz w:val="22"/>
          <w:szCs w:val="22"/>
          <w:lang w:val="en-US"/>
        </w:rPr>
        <w:t>và</w:t>
      </w:r>
      <w:proofErr w:type="spellEnd"/>
      <w:r w:rsidRPr="00265A38">
        <w:rPr>
          <w:rFonts w:cs="Arial"/>
          <w:sz w:val="22"/>
          <w:szCs w:val="22"/>
          <w:lang w:val="en-US"/>
        </w:rPr>
        <w:t xml:space="preserve"> </w:t>
      </w:r>
      <w:proofErr w:type="spellStart"/>
      <w:r w:rsidRPr="00265A38">
        <w:rPr>
          <w:rFonts w:cs="Arial"/>
          <w:sz w:val="22"/>
          <w:szCs w:val="22"/>
          <w:lang w:val="en-US"/>
        </w:rPr>
        <w:t>đánh</w:t>
      </w:r>
      <w:proofErr w:type="spellEnd"/>
      <w:r w:rsidRPr="00265A38">
        <w:rPr>
          <w:rFonts w:cs="Arial"/>
          <w:sz w:val="22"/>
          <w:szCs w:val="22"/>
          <w:lang w:val="en-US"/>
        </w:rPr>
        <w:t xml:space="preserve"> </w:t>
      </w:r>
      <w:proofErr w:type="spellStart"/>
      <w:r w:rsidRPr="00265A38">
        <w:rPr>
          <w:rFonts w:cs="Arial"/>
          <w:sz w:val="22"/>
          <w:szCs w:val="22"/>
          <w:lang w:val="en-US"/>
        </w:rPr>
        <w:t>giá</w:t>
      </w:r>
      <w:proofErr w:type="spellEnd"/>
      <w:r w:rsidRPr="00265A38">
        <w:rPr>
          <w:rFonts w:cs="Arial"/>
          <w:sz w:val="22"/>
          <w:szCs w:val="22"/>
          <w:lang w:val="en-US"/>
        </w:rPr>
        <w:t xml:space="preserve">. </w:t>
      </w:r>
      <w:proofErr w:type="spellStart"/>
      <w:r w:rsidRPr="00265A38">
        <w:rPr>
          <w:rFonts w:cs="Arial"/>
          <w:sz w:val="22"/>
          <w:szCs w:val="22"/>
          <w:lang w:val="en-US"/>
        </w:rPr>
        <w:t>Nhà</w:t>
      </w:r>
      <w:proofErr w:type="spellEnd"/>
      <w:r w:rsidRPr="00265A38">
        <w:rPr>
          <w:rFonts w:cs="Arial"/>
          <w:sz w:val="22"/>
          <w:szCs w:val="22"/>
          <w:lang w:val="en-US"/>
        </w:rPr>
        <w:t xml:space="preserve"> </w:t>
      </w:r>
      <w:proofErr w:type="spellStart"/>
      <w:r w:rsidRPr="00265A38">
        <w:rPr>
          <w:rFonts w:cs="Arial"/>
          <w:sz w:val="22"/>
          <w:szCs w:val="22"/>
          <w:lang w:val="en-US"/>
        </w:rPr>
        <w:t>Thầu</w:t>
      </w:r>
      <w:proofErr w:type="spellEnd"/>
      <w:r w:rsidRPr="00265A38">
        <w:rPr>
          <w:rFonts w:cs="Arial"/>
          <w:sz w:val="22"/>
          <w:szCs w:val="22"/>
          <w:lang w:val="en-US"/>
        </w:rPr>
        <w:t xml:space="preserve"> </w:t>
      </w:r>
      <w:proofErr w:type="spellStart"/>
      <w:r w:rsidRPr="00265A38">
        <w:rPr>
          <w:rFonts w:cs="Arial"/>
          <w:sz w:val="22"/>
          <w:szCs w:val="22"/>
          <w:lang w:val="en-US"/>
        </w:rPr>
        <w:t>phải</w:t>
      </w:r>
      <w:proofErr w:type="spellEnd"/>
      <w:r w:rsidRPr="00265A38">
        <w:rPr>
          <w:rFonts w:cs="Arial"/>
          <w:sz w:val="22"/>
          <w:szCs w:val="22"/>
          <w:lang w:val="en-US"/>
        </w:rPr>
        <w:t xml:space="preserve"> </w:t>
      </w:r>
      <w:proofErr w:type="spellStart"/>
      <w:r w:rsidRPr="00265A38">
        <w:rPr>
          <w:rFonts w:cs="Arial"/>
          <w:sz w:val="22"/>
          <w:szCs w:val="22"/>
          <w:lang w:val="en-US"/>
        </w:rPr>
        <w:t>tự</w:t>
      </w:r>
      <w:proofErr w:type="spellEnd"/>
      <w:r w:rsidRPr="00265A38">
        <w:rPr>
          <w:rFonts w:cs="Arial"/>
          <w:sz w:val="22"/>
          <w:szCs w:val="22"/>
          <w:lang w:val="en-US"/>
        </w:rPr>
        <w:t xml:space="preserve"> </w:t>
      </w:r>
      <w:proofErr w:type="spellStart"/>
      <w:r w:rsidRPr="00265A38">
        <w:rPr>
          <w:rFonts w:cs="Arial"/>
          <w:sz w:val="22"/>
          <w:szCs w:val="22"/>
          <w:lang w:val="en-US"/>
        </w:rPr>
        <w:t>có</w:t>
      </w:r>
      <w:proofErr w:type="spellEnd"/>
      <w:r w:rsidRPr="00265A38">
        <w:rPr>
          <w:rFonts w:cs="Arial"/>
          <w:sz w:val="22"/>
          <w:szCs w:val="22"/>
          <w:lang w:val="en-US"/>
        </w:rPr>
        <w:t xml:space="preserve"> </w:t>
      </w:r>
      <w:proofErr w:type="spellStart"/>
      <w:r w:rsidRPr="00265A38">
        <w:rPr>
          <w:rFonts w:cs="Arial"/>
          <w:sz w:val="22"/>
          <w:szCs w:val="22"/>
          <w:lang w:val="en-US"/>
        </w:rPr>
        <w:t>đánh</w:t>
      </w:r>
      <w:proofErr w:type="spellEnd"/>
      <w:r w:rsidRPr="00265A38">
        <w:rPr>
          <w:rFonts w:cs="Arial"/>
          <w:sz w:val="22"/>
          <w:szCs w:val="22"/>
          <w:lang w:val="en-US"/>
        </w:rPr>
        <w:t xml:space="preserve"> </w:t>
      </w:r>
      <w:proofErr w:type="spellStart"/>
      <w:r w:rsidRPr="00265A38">
        <w:rPr>
          <w:rFonts w:cs="Arial"/>
          <w:sz w:val="22"/>
          <w:szCs w:val="22"/>
          <w:lang w:val="en-US"/>
        </w:rPr>
        <w:t>giá</w:t>
      </w:r>
      <w:proofErr w:type="spellEnd"/>
      <w:r w:rsidRPr="00265A38">
        <w:rPr>
          <w:rFonts w:cs="Arial"/>
          <w:sz w:val="22"/>
          <w:szCs w:val="22"/>
          <w:lang w:val="en-US"/>
        </w:rPr>
        <w:t xml:space="preserve"> </w:t>
      </w:r>
      <w:proofErr w:type="spellStart"/>
      <w:r w:rsidRPr="00265A38">
        <w:rPr>
          <w:rFonts w:cs="Arial"/>
          <w:sz w:val="22"/>
          <w:szCs w:val="22"/>
          <w:lang w:val="en-US"/>
        </w:rPr>
        <w:t>của</w:t>
      </w:r>
      <w:proofErr w:type="spellEnd"/>
      <w:r w:rsidRPr="00265A38">
        <w:rPr>
          <w:rFonts w:cs="Arial"/>
          <w:sz w:val="22"/>
          <w:szCs w:val="22"/>
          <w:lang w:val="en-US"/>
        </w:rPr>
        <w:t xml:space="preserve"> </w:t>
      </w:r>
      <w:proofErr w:type="spellStart"/>
      <w:r w:rsidRPr="00265A38">
        <w:rPr>
          <w:rFonts w:cs="Arial"/>
          <w:sz w:val="22"/>
          <w:szCs w:val="22"/>
          <w:lang w:val="en-US"/>
        </w:rPr>
        <w:t>riêng</w:t>
      </w:r>
      <w:proofErr w:type="spellEnd"/>
      <w:r w:rsidRPr="00265A38">
        <w:rPr>
          <w:rFonts w:cs="Arial"/>
          <w:sz w:val="22"/>
          <w:szCs w:val="22"/>
          <w:lang w:val="en-US"/>
        </w:rPr>
        <w:t xml:space="preserve"> </w:t>
      </w:r>
      <w:proofErr w:type="spellStart"/>
      <w:r w:rsidRPr="00265A38">
        <w:rPr>
          <w:rFonts w:cs="Arial"/>
          <w:sz w:val="22"/>
          <w:szCs w:val="22"/>
          <w:lang w:val="en-US"/>
        </w:rPr>
        <w:t>mình</w:t>
      </w:r>
      <w:proofErr w:type="spellEnd"/>
      <w:r w:rsidRPr="00265A38">
        <w:rPr>
          <w:rFonts w:cs="Arial"/>
          <w:sz w:val="22"/>
          <w:szCs w:val="22"/>
          <w:lang w:val="en-US"/>
        </w:rPr>
        <w:t xml:space="preserve"> </w:t>
      </w:r>
      <w:proofErr w:type="spellStart"/>
      <w:r w:rsidRPr="00265A38">
        <w:rPr>
          <w:rFonts w:cs="Arial"/>
          <w:sz w:val="22"/>
          <w:szCs w:val="22"/>
          <w:lang w:val="en-US"/>
        </w:rPr>
        <w:t>về</w:t>
      </w:r>
      <w:proofErr w:type="spellEnd"/>
      <w:r w:rsidRPr="00265A38">
        <w:rPr>
          <w:rFonts w:cs="Arial"/>
          <w:sz w:val="22"/>
          <w:szCs w:val="22"/>
          <w:lang w:val="en-US"/>
        </w:rPr>
        <w:t xml:space="preserve"> </w:t>
      </w:r>
      <w:proofErr w:type="spellStart"/>
      <w:r w:rsidRPr="00265A38">
        <w:rPr>
          <w:rFonts w:cs="Arial"/>
          <w:sz w:val="22"/>
          <w:szCs w:val="22"/>
          <w:lang w:val="en-US"/>
        </w:rPr>
        <w:t>điều</w:t>
      </w:r>
      <w:proofErr w:type="spellEnd"/>
      <w:r w:rsidRPr="00265A38">
        <w:rPr>
          <w:rFonts w:cs="Arial"/>
          <w:sz w:val="22"/>
          <w:szCs w:val="22"/>
          <w:lang w:val="en-US"/>
        </w:rPr>
        <w:t xml:space="preserve"> </w:t>
      </w:r>
      <w:proofErr w:type="spellStart"/>
      <w:r w:rsidRPr="00265A38">
        <w:rPr>
          <w:rFonts w:cs="Arial"/>
          <w:sz w:val="22"/>
          <w:szCs w:val="22"/>
          <w:lang w:val="en-US"/>
        </w:rPr>
        <w:t>kiện</w:t>
      </w:r>
      <w:proofErr w:type="spellEnd"/>
      <w:r w:rsidRPr="00265A38">
        <w:rPr>
          <w:rFonts w:cs="Arial"/>
          <w:sz w:val="22"/>
          <w:szCs w:val="22"/>
          <w:lang w:val="en-US"/>
        </w:rPr>
        <w:t xml:space="preserve"> </w:t>
      </w:r>
      <w:proofErr w:type="spellStart"/>
      <w:r w:rsidRPr="00265A38">
        <w:rPr>
          <w:rFonts w:cs="Arial"/>
          <w:sz w:val="22"/>
          <w:szCs w:val="22"/>
          <w:lang w:val="en-US"/>
        </w:rPr>
        <w:t>công</w:t>
      </w:r>
      <w:proofErr w:type="spellEnd"/>
      <w:r w:rsidRPr="00265A38">
        <w:rPr>
          <w:rFonts w:cs="Arial"/>
          <w:sz w:val="22"/>
          <w:szCs w:val="22"/>
          <w:lang w:val="en-US"/>
        </w:rPr>
        <w:t xml:space="preserve"> </w:t>
      </w:r>
      <w:proofErr w:type="spellStart"/>
      <w:r w:rsidRPr="00265A38">
        <w:rPr>
          <w:rFonts w:cs="Arial"/>
          <w:sz w:val="22"/>
          <w:szCs w:val="22"/>
          <w:lang w:val="en-US"/>
        </w:rPr>
        <w:t>trường</w:t>
      </w:r>
      <w:proofErr w:type="spellEnd"/>
      <w:r w:rsidRPr="00265A38">
        <w:rPr>
          <w:rFonts w:cs="Arial"/>
          <w:sz w:val="22"/>
          <w:szCs w:val="22"/>
          <w:lang w:val="en-US"/>
        </w:rPr>
        <w:t xml:space="preserve"> </w:t>
      </w:r>
      <w:proofErr w:type="spellStart"/>
      <w:r w:rsidRPr="00265A38">
        <w:rPr>
          <w:rFonts w:cs="Arial"/>
          <w:sz w:val="22"/>
          <w:szCs w:val="22"/>
          <w:lang w:val="en-US"/>
        </w:rPr>
        <w:t>và</w:t>
      </w:r>
      <w:proofErr w:type="spellEnd"/>
      <w:r w:rsidRPr="00265A38">
        <w:rPr>
          <w:rFonts w:cs="Arial"/>
          <w:sz w:val="22"/>
          <w:szCs w:val="22"/>
          <w:lang w:val="en-US"/>
        </w:rPr>
        <w:t xml:space="preserve"> </w:t>
      </w:r>
      <w:proofErr w:type="spellStart"/>
      <w:r w:rsidRPr="00265A38">
        <w:rPr>
          <w:rFonts w:cs="Arial"/>
          <w:sz w:val="22"/>
          <w:szCs w:val="22"/>
          <w:lang w:val="en-US"/>
        </w:rPr>
        <w:t>các</w:t>
      </w:r>
      <w:proofErr w:type="spellEnd"/>
      <w:r w:rsidRPr="00265A38">
        <w:rPr>
          <w:rFonts w:cs="Arial"/>
          <w:sz w:val="22"/>
          <w:szCs w:val="22"/>
          <w:lang w:val="en-US"/>
        </w:rPr>
        <w:t xml:space="preserve"> </w:t>
      </w:r>
      <w:proofErr w:type="spellStart"/>
      <w:r w:rsidRPr="00265A38">
        <w:rPr>
          <w:rFonts w:cs="Arial"/>
          <w:sz w:val="22"/>
          <w:szCs w:val="22"/>
          <w:lang w:val="en-US"/>
        </w:rPr>
        <w:t>điều</w:t>
      </w:r>
      <w:proofErr w:type="spellEnd"/>
      <w:r w:rsidRPr="00265A38">
        <w:rPr>
          <w:rFonts w:cs="Arial"/>
          <w:sz w:val="22"/>
          <w:szCs w:val="22"/>
          <w:lang w:val="en-US"/>
        </w:rPr>
        <w:t xml:space="preserve"> </w:t>
      </w:r>
      <w:proofErr w:type="spellStart"/>
      <w:r w:rsidRPr="00265A38">
        <w:rPr>
          <w:rFonts w:cs="Arial"/>
          <w:sz w:val="22"/>
          <w:szCs w:val="22"/>
          <w:lang w:val="en-US"/>
        </w:rPr>
        <w:t>kiện</w:t>
      </w:r>
      <w:proofErr w:type="spellEnd"/>
      <w:r w:rsidRPr="00265A38">
        <w:rPr>
          <w:rFonts w:cs="Arial"/>
          <w:sz w:val="22"/>
          <w:szCs w:val="22"/>
          <w:lang w:val="en-US"/>
        </w:rPr>
        <w:t xml:space="preserve"> </w:t>
      </w:r>
      <w:proofErr w:type="spellStart"/>
      <w:r w:rsidRPr="00265A38">
        <w:rPr>
          <w:rFonts w:cs="Arial"/>
          <w:sz w:val="22"/>
          <w:szCs w:val="22"/>
          <w:lang w:val="en-US"/>
        </w:rPr>
        <w:t>hoặc</w:t>
      </w:r>
      <w:proofErr w:type="spellEnd"/>
      <w:r w:rsidRPr="00265A38">
        <w:rPr>
          <w:rFonts w:cs="Arial"/>
          <w:sz w:val="22"/>
          <w:szCs w:val="22"/>
          <w:lang w:val="en-US"/>
        </w:rPr>
        <w:t xml:space="preserve"> </w:t>
      </w:r>
      <w:proofErr w:type="spellStart"/>
      <w:r w:rsidRPr="00265A38">
        <w:rPr>
          <w:rFonts w:cs="Arial"/>
          <w:sz w:val="22"/>
          <w:szCs w:val="22"/>
          <w:lang w:val="en-US"/>
        </w:rPr>
        <w:t>thông</w:t>
      </w:r>
      <w:proofErr w:type="spellEnd"/>
      <w:r w:rsidRPr="00265A38">
        <w:rPr>
          <w:rFonts w:cs="Arial"/>
          <w:sz w:val="22"/>
          <w:szCs w:val="22"/>
          <w:lang w:val="en-US"/>
        </w:rPr>
        <w:t xml:space="preserve"> tin </w:t>
      </w:r>
      <w:proofErr w:type="spellStart"/>
      <w:r w:rsidRPr="00265A38">
        <w:rPr>
          <w:rFonts w:cs="Arial"/>
          <w:sz w:val="22"/>
          <w:szCs w:val="22"/>
          <w:lang w:val="en-US"/>
        </w:rPr>
        <w:t>khác</w:t>
      </w:r>
      <w:proofErr w:type="spellEnd"/>
      <w:r w:rsidRPr="00265A38">
        <w:rPr>
          <w:rFonts w:cs="Arial"/>
          <w:sz w:val="22"/>
          <w:szCs w:val="22"/>
          <w:lang w:val="en-US"/>
        </w:rPr>
        <w:t xml:space="preserve"> </w:t>
      </w:r>
      <w:proofErr w:type="spellStart"/>
      <w:r w:rsidRPr="00265A38">
        <w:rPr>
          <w:rFonts w:cs="Arial"/>
          <w:sz w:val="22"/>
          <w:szCs w:val="22"/>
          <w:lang w:val="en-US"/>
        </w:rPr>
        <w:t>có</w:t>
      </w:r>
      <w:proofErr w:type="spellEnd"/>
      <w:r w:rsidRPr="00265A38">
        <w:rPr>
          <w:rFonts w:cs="Arial"/>
          <w:sz w:val="22"/>
          <w:szCs w:val="22"/>
          <w:lang w:val="en-US"/>
        </w:rPr>
        <w:t xml:space="preserve"> </w:t>
      </w:r>
      <w:proofErr w:type="spellStart"/>
      <w:r w:rsidRPr="00265A38">
        <w:rPr>
          <w:rFonts w:cs="Arial"/>
          <w:sz w:val="22"/>
          <w:szCs w:val="22"/>
          <w:lang w:val="en-US"/>
        </w:rPr>
        <w:t>thể</w:t>
      </w:r>
      <w:proofErr w:type="spellEnd"/>
      <w:r w:rsidRPr="00265A38">
        <w:rPr>
          <w:rFonts w:cs="Arial"/>
          <w:sz w:val="22"/>
          <w:szCs w:val="22"/>
          <w:lang w:val="en-US"/>
        </w:rPr>
        <w:t xml:space="preserve"> </w:t>
      </w:r>
      <w:proofErr w:type="spellStart"/>
      <w:r w:rsidRPr="00265A38">
        <w:rPr>
          <w:rFonts w:cs="Arial"/>
          <w:sz w:val="22"/>
          <w:szCs w:val="22"/>
          <w:lang w:val="en-US"/>
        </w:rPr>
        <w:t>ảnh</w:t>
      </w:r>
      <w:proofErr w:type="spellEnd"/>
      <w:r w:rsidRPr="00265A38">
        <w:rPr>
          <w:rFonts w:cs="Arial"/>
          <w:sz w:val="22"/>
          <w:szCs w:val="22"/>
          <w:lang w:val="en-US"/>
        </w:rPr>
        <w:t xml:space="preserve"> </w:t>
      </w:r>
      <w:proofErr w:type="spellStart"/>
      <w:r w:rsidRPr="00265A38">
        <w:rPr>
          <w:rFonts w:cs="Arial"/>
          <w:sz w:val="22"/>
          <w:szCs w:val="22"/>
          <w:lang w:val="en-US"/>
        </w:rPr>
        <w:t>hưởng</w:t>
      </w:r>
      <w:proofErr w:type="spellEnd"/>
      <w:r w:rsidRPr="00265A38">
        <w:rPr>
          <w:rFonts w:cs="Arial"/>
          <w:sz w:val="22"/>
          <w:szCs w:val="22"/>
          <w:lang w:val="en-US"/>
        </w:rPr>
        <w:t xml:space="preserve"> </w:t>
      </w:r>
      <w:proofErr w:type="spellStart"/>
      <w:r w:rsidRPr="00265A38">
        <w:rPr>
          <w:rFonts w:cs="Arial"/>
          <w:sz w:val="22"/>
          <w:szCs w:val="22"/>
          <w:lang w:val="en-US"/>
        </w:rPr>
        <w:t>đến</w:t>
      </w:r>
      <w:proofErr w:type="spellEnd"/>
      <w:r w:rsidRPr="00265A38">
        <w:rPr>
          <w:rFonts w:cs="Arial"/>
          <w:sz w:val="22"/>
          <w:szCs w:val="22"/>
          <w:lang w:val="en-US"/>
        </w:rPr>
        <w:t xml:space="preserve"> </w:t>
      </w:r>
      <w:proofErr w:type="spellStart"/>
      <w:r w:rsidRPr="00265A38">
        <w:rPr>
          <w:rFonts w:cs="Arial"/>
          <w:sz w:val="22"/>
          <w:szCs w:val="22"/>
          <w:lang w:val="en-US"/>
        </w:rPr>
        <w:t>hồ</w:t>
      </w:r>
      <w:proofErr w:type="spellEnd"/>
      <w:r w:rsidRPr="00265A38">
        <w:rPr>
          <w:rFonts w:cs="Arial"/>
          <w:sz w:val="22"/>
          <w:szCs w:val="22"/>
          <w:lang w:val="en-US"/>
        </w:rPr>
        <w:t xml:space="preserve"> </w:t>
      </w:r>
      <w:proofErr w:type="spellStart"/>
      <w:r w:rsidRPr="00265A38">
        <w:rPr>
          <w:rFonts w:cs="Arial"/>
          <w:sz w:val="22"/>
          <w:szCs w:val="22"/>
          <w:lang w:val="en-US"/>
        </w:rPr>
        <w:t>sơ</w:t>
      </w:r>
      <w:proofErr w:type="spellEnd"/>
      <w:r w:rsidRPr="00265A38">
        <w:rPr>
          <w:rFonts w:cs="Arial"/>
          <w:sz w:val="22"/>
          <w:szCs w:val="22"/>
          <w:lang w:val="en-US"/>
        </w:rPr>
        <w:t xml:space="preserve"> </w:t>
      </w:r>
      <w:proofErr w:type="spellStart"/>
      <w:r w:rsidRPr="00265A38">
        <w:rPr>
          <w:rFonts w:cs="Arial"/>
          <w:sz w:val="22"/>
          <w:szCs w:val="22"/>
          <w:lang w:val="en-US"/>
        </w:rPr>
        <w:t>dự</w:t>
      </w:r>
      <w:proofErr w:type="spellEnd"/>
      <w:r w:rsidRPr="00265A38">
        <w:rPr>
          <w:rFonts w:cs="Arial"/>
          <w:sz w:val="22"/>
          <w:szCs w:val="22"/>
          <w:lang w:val="en-US"/>
        </w:rPr>
        <w:t xml:space="preserve"> </w:t>
      </w:r>
      <w:proofErr w:type="spellStart"/>
      <w:r w:rsidRPr="00265A38">
        <w:rPr>
          <w:rFonts w:cs="Arial"/>
          <w:sz w:val="22"/>
          <w:szCs w:val="22"/>
          <w:lang w:val="en-US"/>
        </w:rPr>
        <w:t>thầu</w:t>
      </w:r>
      <w:proofErr w:type="spellEnd"/>
      <w:r w:rsidRPr="00265A38">
        <w:rPr>
          <w:rFonts w:cs="Arial"/>
          <w:sz w:val="22"/>
          <w:szCs w:val="22"/>
          <w:lang w:val="en-US"/>
        </w:rPr>
        <w:t xml:space="preserve"> </w:t>
      </w:r>
      <w:proofErr w:type="spellStart"/>
      <w:r w:rsidRPr="00265A38">
        <w:rPr>
          <w:rFonts w:cs="Arial"/>
          <w:sz w:val="22"/>
          <w:szCs w:val="22"/>
          <w:lang w:val="en-US"/>
        </w:rPr>
        <w:t>của</w:t>
      </w:r>
      <w:proofErr w:type="spellEnd"/>
      <w:r w:rsidRPr="00265A38">
        <w:rPr>
          <w:rFonts w:cs="Arial"/>
          <w:sz w:val="22"/>
          <w:szCs w:val="22"/>
          <w:lang w:val="en-US"/>
        </w:rPr>
        <w:t xml:space="preserve"> </w:t>
      </w:r>
      <w:proofErr w:type="spellStart"/>
      <w:r w:rsidRPr="00265A38">
        <w:rPr>
          <w:rFonts w:cs="Arial"/>
          <w:sz w:val="22"/>
          <w:szCs w:val="22"/>
          <w:lang w:val="en-US"/>
        </w:rPr>
        <w:t>mình</w:t>
      </w:r>
      <w:proofErr w:type="spellEnd"/>
      <w:r w:rsidRPr="00265A38">
        <w:rPr>
          <w:rFonts w:cs="Arial"/>
          <w:sz w:val="22"/>
          <w:szCs w:val="22"/>
          <w:lang w:val="en-US"/>
        </w:rPr>
        <w:t xml:space="preserve"> </w:t>
      </w:r>
      <w:proofErr w:type="spellStart"/>
      <w:r w:rsidRPr="00265A38">
        <w:rPr>
          <w:rFonts w:cs="Arial"/>
          <w:sz w:val="22"/>
          <w:szCs w:val="22"/>
          <w:lang w:val="en-US"/>
        </w:rPr>
        <w:t>hoặc</w:t>
      </w:r>
      <w:proofErr w:type="spellEnd"/>
      <w:r w:rsidRPr="00265A38">
        <w:rPr>
          <w:rFonts w:cs="Arial"/>
          <w:sz w:val="22"/>
          <w:szCs w:val="22"/>
          <w:lang w:val="en-US"/>
        </w:rPr>
        <w:t xml:space="preserve"> </w:t>
      </w:r>
      <w:proofErr w:type="spellStart"/>
      <w:r w:rsidRPr="00265A38">
        <w:rPr>
          <w:rFonts w:cs="Arial"/>
          <w:sz w:val="22"/>
          <w:szCs w:val="22"/>
          <w:lang w:val="en-US"/>
        </w:rPr>
        <w:t>Giá</w:t>
      </w:r>
      <w:proofErr w:type="spellEnd"/>
      <w:r w:rsidRPr="00265A38">
        <w:rPr>
          <w:rFonts w:cs="Arial"/>
          <w:sz w:val="22"/>
          <w:szCs w:val="22"/>
          <w:lang w:val="en-US"/>
        </w:rPr>
        <w:t xml:space="preserve"> </w:t>
      </w:r>
      <w:proofErr w:type="spellStart"/>
      <w:r w:rsidRPr="00265A38">
        <w:rPr>
          <w:rFonts w:cs="Arial"/>
          <w:sz w:val="22"/>
          <w:szCs w:val="22"/>
          <w:lang w:val="en-US"/>
        </w:rPr>
        <w:t>trị</w:t>
      </w:r>
      <w:proofErr w:type="spellEnd"/>
      <w:r w:rsidRPr="00265A38">
        <w:rPr>
          <w:rFonts w:cs="Arial"/>
          <w:sz w:val="22"/>
          <w:szCs w:val="22"/>
          <w:lang w:val="en-US"/>
        </w:rPr>
        <w:t xml:space="preserve"> </w:t>
      </w:r>
      <w:proofErr w:type="spellStart"/>
      <w:r w:rsidRPr="00265A38">
        <w:rPr>
          <w:rFonts w:cs="Arial"/>
          <w:sz w:val="22"/>
          <w:szCs w:val="22"/>
          <w:lang w:val="en-US"/>
        </w:rPr>
        <w:t>Hợp</w:t>
      </w:r>
      <w:proofErr w:type="spellEnd"/>
      <w:r w:rsidRPr="00265A38">
        <w:rPr>
          <w:rFonts w:cs="Arial"/>
          <w:sz w:val="22"/>
          <w:szCs w:val="22"/>
          <w:lang w:val="en-US"/>
        </w:rPr>
        <w:t xml:space="preserve"> </w:t>
      </w:r>
      <w:proofErr w:type="spellStart"/>
      <w:r w:rsidRPr="00265A38">
        <w:rPr>
          <w:rFonts w:cs="Arial"/>
          <w:sz w:val="22"/>
          <w:szCs w:val="22"/>
          <w:lang w:val="en-US"/>
        </w:rPr>
        <w:t>Đồng</w:t>
      </w:r>
      <w:proofErr w:type="spellEnd"/>
      <w:r w:rsidRPr="00265A38">
        <w:rPr>
          <w:rFonts w:cs="Arial"/>
          <w:sz w:val="22"/>
          <w:szCs w:val="22"/>
          <w:lang w:val="en-US"/>
        </w:rPr>
        <w:t xml:space="preserve"> </w:t>
      </w:r>
      <w:proofErr w:type="spellStart"/>
      <w:r w:rsidRPr="00265A38">
        <w:rPr>
          <w:rFonts w:cs="Arial"/>
          <w:sz w:val="22"/>
          <w:szCs w:val="22"/>
          <w:lang w:val="en-US"/>
        </w:rPr>
        <w:t>Chấp</w:t>
      </w:r>
      <w:proofErr w:type="spellEnd"/>
      <w:r w:rsidRPr="00265A38">
        <w:rPr>
          <w:rFonts w:cs="Arial"/>
          <w:sz w:val="22"/>
          <w:szCs w:val="22"/>
          <w:lang w:val="en-US"/>
        </w:rPr>
        <w:t xml:space="preserve"> </w:t>
      </w:r>
      <w:proofErr w:type="spellStart"/>
      <w:r w:rsidRPr="00265A38">
        <w:rPr>
          <w:rFonts w:cs="Arial"/>
          <w:sz w:val="22"/>
          <w:szCs w:val="22"/>
          <w:lang w:val="en-US"/>
        </w:rPr>
        <w:t>Thuận</w:t>
      </w:r>
      <w:proofErr w:type="spellEnd"/>
      <w:r w:rsidRPr="00265A38">
        <w:rPr>
          <w:rFonts w:cs="Arial"/>
          <w:sz w:val="22"/>
          <w:szCs w:val="22"/>
          <w:lang w:val="en-US"/>
        </w:rPr>
        <w:t xml:space="preserve"> </w:t>
      </w:r>
      <w:proofErr w:type="spellStart"/>
      <w:r w:rsidRPr="00265A38">
        <w:rPr>
          <w:rFonts w:cs="Arial"/>
          <w:sz w:val="22"/>
          <w:szCs w:val="22"/>
          <w:lang w:val="en-US"/>
        </w:rPr>
        <w:t>và</w:t>
      </w:r>
      <w:proofErr w:type="spellEnd"/>
      <w:r w:rsidRPr="00265A38">
        <w:rPr>
          <w:rFonts w:cs="Arial"/>
          <w:sz w:val="22"/>
          <w:szCs w:val="22"/>
          <w:lang w:val="en-US"/>
        </w:rPr>
        <w:t xml:space="preserve"> </w:t>
      </w:r>
      <w:proofErr w:type="spellStart"/>
      <w:r w:rsidRPr="00265A38">
        <w:rPr>
          <w:rFonts w:cs="Arial"/>
          <w:sz w:val="22"/>
          <w:szCs w:val="22"/>
          <w:lang w:val="en-US"/>
        </w:rPr>
        <w:t>sẽ</w:t>
      </w:r>
      <w:proofErr w:type="spellEnd"/>
      <w:r w:rsidRPr="00265A38">
        <w:rPr>
          <w:rFonts w:cs="Arial"/>
          <w:sz w:val="22"/>
          <w:szCs w:val="22"/>
          <w:lang w:val="en-US"/>
        </w:rPr>
        <w:t xml:space="preserve"> </w:t>
      </w:r>
      <w:proofErr w:type="spellStart"/>
      <w:r w:rsidRPr="00265A38">
        <w:rPr>
          <w:rFonts w:cs="Arial"/>
          <w:sz w:val="22"/>
          <w:szCs w:val="22"/>
          <w:lang w:val="en-US"/>
        </w:rPr>
        <w:t>được</w:t>
      </w:r>
      <w:proofErr w:type="spellEnd"/>
      <w:r w:rsidRPr="00265A38">
        <w:rPr>
          <w:rFonts w:cs="Arial"/>
          <w:sz w:val="22"/>
          <w:szCs w:val="22"/>
          <w:lang w:val="en-US"/>
        </w:rPr>
        <w:t xml:space="preserve"> </w:t>
      </w:r>
      <w:proofErr w:type="spellStart"/>
      <w:r w:rsidRPr="00265A38">
        <w:rPr>
          <w:rFonts w:cs="Arial"/>
          <w:sz w:val="22"/>
          <w:szCs w:val="22"/>
          <w:lang w:val="en-US"/>
        </w:rPr>
        <w:t>xem</w:t>
      </w:r>
      <w:proofErr w:type="spellEnd"/>
      <w:r w:rsidRPr="00265A38">
        <w:rPr>
          <w:rFonts w:cs="Arial"/>
          <w:sz w:val="22"/>
          <w:szCs w:val="22"/>
          <w:lang w:val="en-US"/>
        </w:rPr>
        <w:t xml:space="preserve"> </w:t>
      </w:r>
      <w:proofErr w:type="spellStart"/>
      <w:r w:rsidRPr="00265A38">
        <w:rPr>
          <w:rFonts w:cs="Arial"/>
          <w:sz w:val="22"/>
          <w:szCs w:val="22"/>
          <w:lang w:val="en-US"/>
        </w:rPr>
        <w:t>như</w:t>
      </w:r>
      <w:proofErr w:type="spellEnd"/>
      <w:r w:rsidRPr="00265A38">
        <w:rPr>
          <w:rFonts w:cs="Arial"/>
          <w:sz w:val="22"/>
          <w:szCs w:val="22"/>
          <w:lang w:val="en-US"/>
        </w:rPr>
        <w:t xml:space="preserve"> </w:t>
      </w:r>
      <w:proofErr w:type="spellStart"/>
      <w:r w:rsidRPr="00265A38">
        <w:rPr>
          <w:rFonts w:cs="Arial"/>
          <w:sz w:val="22"/>
          <w:szCs w:val="22"/>
          <w:lang w:val="en-US"/>
        </w:rPr>
        <w:t>là</w:t>
      </w:r>
      <w:proofErr w:type="spellEnd"/>
      <w:r w:rsidRPr="00265A38">
        <w:rPr>
          <w:rFonts w:cs="Arial"/>
          <w:sz w:val="22"/>
          <w:szCs w:val="22"/>
          <w:lang w:val="en-US"/>
        </w:rPr>
        <w:t xml:space="preserve"> </w:t>
      </w:r>
      <w:proofErr w:type="spellStart"/>
      <w:r w:rsidRPr="00265A38">
        <w:rPr>
          <w:rFonts w:cs="Arial"/>
          <w:sz w:val="22"/>
          <w:szCs w:val="22"/>
          <w:lang w:val="en-US"/>
        </w:rPr>
        <w:t>đã</w:t>
      </w:r>
      <w:proofErr w:type="spellEnd"/>
      <w:r w:rsidRPr="00265A38">
        <w:rPr>
          <w:rFonts w:cs="Arial"/>
          <w:sz w:val="22"/>
          <w:szCs w:val="22"/>
          <w:lang w:val="en-US"/>
        </w:rPr>
        <w:t xml:space="preserve"> </w:t>
      </w:r>
      <w:proofErr w:type="spellStart"/>
      <w:r w:rsidRPr="00265A38">
        <w:rPr>
          <w:rFonts w:cs="Arial"/>
          <w:sz w:val="22"/>
          <w:szCs w:val="22"/>
          <w:lang w:val="en-US"/>
        </w:rPr>
        <w:t>xét</w:t>
      </w:r>
      <w:proofErr w:type="spellEnd"/>
      <w:r w:rsidRPr="00265A38">
        <w:rPr>
          <w:rFonts w:cs="Arial"/>
          <w:sz w:val="22"/>
          <w:szCs w:val="22"/>
          <w:lang w:val="en-US"/>
        </w:rPr>
        <w:t xml:space="preserve"> </w:t>
      </w:r>
      <w:proofErr w:type="spellStart"/>
      <w:r w:rsidRPr="00265A38">
        <w:rPr>
          <w:rFonts w:cs="Arial"/>
          <w:sz w:val="22"/>
          <w:szCs w:val="22"/>
          <w:lang w:val="en-US"/>
        </w:rPr>
        <w:t>đến</w:t>
      </w:r>
      <w:proofErr w:type="spellEnd"/>
      <w:r w:rsidRPr="00265A38">
        <w:rPr>
          <w:rFonts w:cs="Arial"/>
          <w:sz w:val="22"/>
          <w:szCs w:val="22"/>
          <w:lang w:val="en-US"/>
        </w:rPr>
        <w:t xml:space="preserve"> </w:t>
      </w:r>
      <w:proofErr w:type="spellStart"/>
      <w:r w:rsidRPr="00265A38">
        <w:rPr>
          <w:rFonts w:cs="Arial"/>
          <w:sz w:val="22"/>
          <w:szCs w:val="22"/>
          <w:lang w:val="en-US"/>
        </w:rPr>
        <w:t>các</w:t>
      </w:r>
      <w:proofErr w:type="spellEnd"/>
      <w:r w:rsidRPr="00265A38">
        <w:rPr>
          <w:rFonts w:cs="Arial"/>
          <w:sz w:val="22"/>
          <w:szCs w:val="22"/>
          <w:lang w:val="en-US"/>
        </w:rPr>
        <w:t xml:space="preserve"> </w:t>
      </w:r>
      <w:proofErr w:type="spellStart"/>
      <w:r w:rsidRPr="00265A38">
        <w:rPr>
          <w:rFonts w:cs="Arial"/>
          <w:sz w:val="22"/>
          <w:szCs w:val="22"/>
          <w:lang w:val="en-US"/>
        </w:rPr>
        <w:t>điều</w:t>
      </w:r>
      <w:proofErr w:type="spellEnd"/>
      <w:r w:rsidRPr="00265A38">
        <w:rPr>
          <w:rFonts w:cs="Arial"/>
          <w:sz w:val="22"/>
          <w:szCs w:val="22"/>
          <w:lang w:val="en-US"/>
        </w:rPr>
        <w:t xml:space="preserve"> </w:t>
      </w:r>
      <w:proofErr w:type="spellStart"/>
      <w:r w:rsidRPr="00265A38">
        <w:rPr>
          <w:rFonts w:cs="Arial"/>
          <w:sz w:val="22"/>
          <w:szCs w:val="22"/>
          <w:lang w:val="en-US"/>
        </w:rPr>
        <w:t>kiện</w:t>
      </w:r>
      <w:proofErr w:type="spellEnd"/>
      <w:r w:rsidRPr="00265A38">
        <w:rPr>
          <w:rFonts w:cs="Arial"/>
          <w:sz w:val="22"/>
          <w:szCs w:val="22"/>
          <w:lang w:val="en-US"/>
        </w:rPr>
        <w:t xml:space="preserve"> </w:t>
      </w:r>
      <w:proofErr w:type="spellStart"/>
      <w:r w:rsidRPr="00265A38">
        <w:rPr>
          <w:rFonts w:cs="Arial"/>
          <w:sz w:val="22"/>
          <w:szCs w:val="22"/>
          <w:lang w:val="en-US"/>
        </w:rPr>
        <w:t>và</w:t>
      </w:r>
      <w:proofErr w:type="spellEnd"/>
      <w:r w:rsidRPr="00265A38">
        <w:rPr>
          <w:rFonts w:cs="Arial"/>
          <w:sz w:val="22"/>
          <w:szCs w:val="22"/>
          <w:lang w:val="en-US"/>
        </w:rPr>
        <w:t xml:space="preserve"> </w:t>
      </w:r>
      <w:proofErr w:type="spellStart"/>
      <w:r w:rsidRPr="00265A38">
        <w:rPr>
          <w:rFonts w:cs="Arial"/>
          <w:sz w:val="22"/>
          <w:szCs w:val="22"/>
          <w:lang w:val="en-US"/>
        </w:rPr>
        <w:t>thông</w:t>
      </w:r>
      <w:proofErr w:type="spellEnd"/>
      <w:r w:rsidRPr="00265A38">
        <w:rPr>
          <w:rFonts w:cs="Arial"/>
          <w:sz w:val="22"/>
          <w:szCs w:val="22"/>
          <w:lang w:val="en-US"/>
        </w:rPr>
        <w:t xml:space="preserve"> tin </w:t>
      </w:r>
      <w:proofErr w:type="spellStart"/>
      <w:r w:rsidRPr="00265A38">
        <w:rPr>
          <w:rFonts w:cs="Arial"/>
          <w:sz w:val="22"/>
          <w:szCs w:val="22"/>
          <w:lang w:val="en-US"/>
        </w:rPr>
        <w:t>này</w:t>
      </w:r>
      <w:proofErr w:type="spellEnd"/>
      <w:r w:rsidRPr="00265A38">
        <w:rPr>
          <w:rFonts w:cs="Arial"/>
          <w:sz w:val="22"/>
          <w:szCs w:val="22"/>
          <w:lang w:val="en-US"/>
        </w:rPr>
        <w:t xml:space="preserve"> </w:t>
      </w:r>
      <w:proofErr w:type="spellStart"/>
      <w:r w:rsidRPr="00265A38">
        <w:rPr>
          <w:rFonts w:cs="Arial"/>
          <w:sz w:val="22"/>
          <w:szCs w:val="22"/>
          <w:lang w:val="en-US"/>
        </w:rPr>
        <w:t>trong</w:t>
      </w:r>
      <w:proofErr w:type="spellEnd"/>
      <w:r w:rsidRPr="00265A38">
        <w:rPr>
          <w:rFonts w:cs="Arial"/>
          <w:sz w:val="22"/>
          <w:szCs w:val="22"/>
          <w:lang w:val="en-US"/>
        </w:rPr>
        <w:t xml:space="preserve"> </w:t>
      </w:r>
      <w:proofErr w:type="spellStart"/>
      <w:r w:rsidRPr="00265A38">
        <w:rPr>
          <w:rFonts w:cs="Arial"/>
          <w:sz w:val="22"/>
          <w:szCs w:val="22"/>
          <w:lang w:val="en-US"/>
        </w:rPr>
        <w:t>Giá</w:t>
      </w:r>
      <w:proofErr w:type="spellEnd"/>
      <w:r w:rsidRPr="00265A38">
        <w:rPr>
          <w:rFonts w:cs="Arial"/>
          <w:sz w:val="22"/>
          <w:szCs w:val="22"/>
          <w:lang w:val="en-US"/>
        </w:rPr>
        <w:t xml:space="preserve"> </w:t>
      </w:r>
      <w:proofErr w:type="spellStart"/>
      <w:r w:rsidRPr="00265A38">
        <w:rPr>
          <w:rFonts w:cs="Arial"/>
          <w:sz w:val="22"/>
          <w:szCs w:val="22"/>
          <w:lang w:val="en-US"/>
        </w:rPr>
        <w:t>trị</w:t>
      </w:r>
      <w:proofErr w:type="spellEnd"/>
      <w:r w:rsidRPr="00265A38">
        <w:rPr>
          <w:rFonts w:cs="Arial"/>
          <w:sz w:val="22"/>
          <w:szCs w:val="22"/>
          <w:lang w:val="en-US"/>
        </w:rPr>
        <w:t xml:space="preserve"> </w:t>
      </w:r>
      <w:proofErr w:type="spellStart"/>
      <w:r w:rsidRPr="00265A38">
        <w:rPr>
          <w:rFonts w:cs="Arial"/>
          <w:sz w:val="22"/>
          <w:szCs w:val="22"/>
          <w:lang w:val="en-US"/>
        </w:rPr>
        <w:t>Hợp</w:t>
      </w:r>
      <w:proofErr w:type="spellEnd"/>
      <w:r w:rsidRPr="00265A38">
        <w:rPr>
          <w:rFonts w:cs="Arial"/>
          <w:sz w:val="22"/>
          <w:szCs w:val="22"/>
          <w:lang w:val="en-US"/>
        </w:rPr>
        <w:t xml:space="preserve"> </w:t>
      </w:r>
      <w:proofErr w:type="spellStart"/>
      <w:r w:rsidRPr="00265A38">
        <w:rPr>
          <w:rFonts w:cs="Arial"/>
          <w:sz w:val="22"/>
          <w:szCs w:val="22"/>
          <w:lang w:val="en-US"/>
        </w:rPr>
        <w:t>Đồng</w:t>
      </w:r>
      <w:proofErr w:type="spellEnd"/>
      <w:r w:rsidRPr="00265A38">
        <w:rPr>
          <w:rFonts w:cs="Arial"/>
          <w:sz w:val="22"/>
          <w:szCs w:val="22"/>
          <w:lang w:val="en-US"/>
        </w:rPr>
        <w:t xml:space="preserve"> </w:t>
      </w:r>
      <w:proofErr w:type="spellStart"/>
      <w:r w:rsidRPr="00265A38">
        <w:rPr>
          <w:rFonts w:cs="Arial"/>
          <w:sz w:val="22"/>
          <w:szCs w:val="22"/>
          <w:lang w:val="en-US"/>
        </w:rPr>
        <w:t>Chấp</w:t>
      </w:r>
      <w:proofErr w:type="spellEnd"/>
      <w:r w:rsidRPr="00265A38">
        <w:rPr>
          <w:rFonts w:cs="Arial"/>
          <w:sz w:val="22"/>
          <w:szCs w:val="22"/>
          <w:lang w:val="en-US"/>
        </w:rPr>
        <w:t xml:space="preserve"> </w:t>
      </w:r>
      <w:proofErr w:type="spellStart"/>
      <w:r w:rsidRPr="00265A38">
        <w:rPr>
          <w:rFonts w:cs="Arial"/>
          <w:sz w:val="22"/>
          <w:szCs w:val="22"/>
          <w:lang w:val="en-US"/>
        </w:rPr>
        <w:t>Thuận</w:t>
      </w:r>
      <w:proofErr w:type="spellEnd"/>
      <w:r w:rsidRPr="00265A38">
        <w:rPr>
          <w:rFonts w:cs="Arial"/>
          <w:sz w:val="22"/>
          <w:szCs w:val="22"/>
          <w:lang w:val="en-US"/>
        </w:rPr>
        <w:t>.</w:t>
      </w:r>
    </w:p>
    <w:p w14:paraId="1EBDFCD5" w14:textId="77777777" w:rsidR="00405007" w:rsidRPr="00F64C66" w:rsidRDefault="00405007" w:rsidP="00DA0EA0">
      <w:pPr>
        <w:pStyle w:val="BodyTextIndent"/>
        <w:keepLines w:val="0"/>
        <w:rPr>
          <w:rFonts w:cs="Arial"/>
          <w:sz w:val="22"/>
          <w:szCs w:val="22"/>
        </w:rPr>
      </w:pPr>
    </w:p>
    <w:p w14:paraId="4C42D8C7" w14:textId="4BF4DE94" w:rsidR="009F129C" w:rsidRDefault="009F129C" w:rsidP="009F129C">
      <w:pPr>
        <w:pStyle w:val="Heading6"/>
        <w:tabs>
          <w:tab w:val="left" w:pos="2160"/>
        </w:tabs>
        <w:ind w:left="0"/>
        <w:rPr>
          <w:rFonts w:cs="Arial"/>
          <w:b/>
          <w:bCs/>
          <w:sz w:val="22"/>
          <w:szCs w:val="22"/>
          <w:u w:val="none"/>
        </w:rPr>
      </w:pPr>
      <w:r w:rsidRPr="00F64C66">
        <w:rPr>
          <w:rFonts w:cs="Arial"/>
          <w:b/>
          <w:bCs/>
          <w:sz w:val="22"/>
          <w:szCs w:val="22"/>
          <w:u w:val="none"/>
        </w:rPr>
        <w:t>Sub-Clause 1.1</w:t>
      </w:r>
      <w:r>
        <w:rPr>
          <w:rFonts w:cs="Arial"/>
          <w:b/>
          <w:bCs/>
          <w:sz w:val="22"/>
          <w:szCs w:val="22"/>
          <w:u w:val="none"/>
        </w:rPr>
        <w:t>2</w:t>
      </w:r>
      <w:r w:rsidRPr="00F64C66">
        <w:rPr>
          <w:rFonts w:cs="Arial"/>
          <w:b/>
          <w:bCs/>
          <w:sz w:val="22"/>
          <w:szCs w:val="22"/>
          <w:u w:val="none"/>
        </w:rPr>
        <w:tab/>
        <w:t xml:space="preserve">Confidential Details </w:t>
      </w:r>
    </w:p>
    <w:p w14:paraId="37496265" w14:textId="558CD1F1" w:rsidR="00DA0EA0" w:rsidRPr="00DA0EA0" w:rsidRDefault="00DA0EA0" w:rsidP="00DA0EA0">
      <w:pPr>
        <w:keepLines w:val="0"/>
        <w:tabs>
          <w:tab w:val="left" w:pos="216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proofErr w:type="gramStart"/>
      <w:r w:rsidRPr="00DA0EA0">
        <w:rPr>
          <w:rFonts w:cs="Arial"/>
          <w:b/>
          <w:color w:val="0070C0"/>
          <w:sz w:val="22"/>
          <w:szCs w:val="22"/>
        </w:rPr>
        <w:t>1.1</w:t>
      </w:r>
      <w:r>
        <w:rPr>
          <w:rFonts w:cs="Arial"/>
          <w:b/>
          <w:color w:val="0070C0"/>
          <w:sz w:val="22"/>
          <w:szCs w:val="22"/>
          <w:lang w:val="vi-VN"/>
        </w:rPr>
        <w:t>2</w:t>
      </w:r>
      <w:r w:rsidRPr="00DA0EA0">
        <w:rPr>
          <w:rFonts w:cs="Arial"/>
          <w:b/>
          <w:color w:val="0070C0"/>
          <w:sz w:val="22"/>
          <w:szCs w:val="22"/>
        </w:rPr>
        <w:t xml:space="preserve">  </w:t>
      </w:r>
      <w:r w:rsidRPr="00DA0EA0">
        <w:rPr>
          <w:rFonts w:cs="Arial"/>
          <w:b/>
          <w:color w:val="0070C0"/>
          <w:sz w:val="22"/>
          <w:szCs w:val="22"/>
        </w:rPr>
        <w:tab/>
      </w:r>
      <w:proofErr w:type="gramEnd"/>
      <w:r w:rsidRPr="00DA0EA0">
        <w:rPr>
          <w:rFonts w:cs="Arial"/>
          <w:b/>
          <w:color w:val="0070C0"/>
          <w:sz w:val="22"/>
          <w:szCs w:val="22"/>
        </w:rPr>
        <w:t>C</w:t>
      </w:r>
      <w:r>
        <w:rPr>
          <w:rFonts w:cs="Arial"/>
          <w:b/>
          <w:color w:val="0070C0"/>
          <w:sz w:val="22"/>
          <w:szCs w:val="22"/>
          <w:lang w:val="vi-VN"/>
        </w:rPr>
        <w:t>ác c</w:t>
      </w:r>
      <w:r w:rsidRPr="00DA0EA0">
        <w:rPr>
          <w:rFonts w:cs="Arial"/>
          <w:b/>
          <w:color w:val="0070C0"/>
          <w:sz w:val="22"/>
          <w:szCs w:val="22"/>
        </w:rPr>
        <w:t xml:space="preserve">hi </w:t>
      </w:r>
      <w:proofErr w:type="spellStart"/>
      <w:r w:rsidRPr="00DA0EA0">
        <w:rPr>
          <w:rFonts w:cs="Arial"/>
          <w:b/>
          <w:color w:val="0070C0"/>
          <w:sz w:val="22"/>
          <w:szCs w:val="22"/>
        </w:rPr>
        <w:t>tiết</w:t>
      </w:r>
      <w:proofErr w:type="spellEnd"/>
      <w:r w:rsidRPr="00DA0EA0">
        <w:rPr>
          <w:rFonts w:cs="Arial"/>
          <w:b/>
          <w:color w:val="0070C0"/>
          <w:sz w:val="22"/>
          <w:szCs w:val="22"/>
        </w:rPr>
        <w:t xml:space="preserve"> </w:t>
      </w:r>
      <w:proofErr w:type="spellStart"/>
      <w:r w:rsidRPr="00DA0EA0">
        <w:rPr>
          <w:rFonts w:cs="Arial"/>
          <w:b/>
          <w:color w:val="0070C0"/>
          <w:sz w:val="22"/>
          <w:szCs w:val="22"/>
        </w:rPr>
        <w:t>mật</w:t>
      </w:r>
      <w:proofErr w:type="spellEnd"/>
    </w:p>
    <w:p w14:paraId="3B8316A5" w14:textId="77777777" w:rsidR="009F129C" w:rsidRPr="00F64C66" w:rsidRDefault="009F129C" w:rsidP="009F129C">
      <w:pPr>
        <w:keepNext/>
        <w:ind w:left="720"/>
        <w:rPr>
          <w:rFonts w:cs="Arial"/>
          <w:sz w:val="22"/>
          <w:szCs w:val="22"/>
        </w:rPr>
      </w:pPr>
    </w:p>
    <w:p w14:paraId="2F08954E" w14:textId="165EFD32" w:rsidR="009F129C" w:rsidRDefault="009F129C" w:rsidP="009F129C">
      <w:pPr>
        <w:keepLines w:val="0"/>
        <w:ind w:firstLine="720"/>
        <w:rPr>
          <w:rFonts w:cs="Arial"/>
          <w:sz w:val="22"/>
          <w:szCs w:val="22"/>
        </w:rPr>
      </w:pPr>
      <w:r w:rsidRPr="00F64C66">
        <w:rPr>
          <w:rFonts w:cs="Arial"/>
          <w:sz w:val="22"/>
          <w:szCs w:val="22"/>
        </w:rPr>
        <w:t>At the end of Sub-Clause 1.1</w:t>
      </w:r>
      <w:r>
        <w:rPr>
          <w:rFonts w:cs="Arial"/>
          <w:sz w:val="22"/>
          <w:szCs w:val="22"/>
        </w:rPr>
        <w:t>2</w:t>
      </w:r>
      <w:r w:rsidRPr="00F64C66">
        <w:rPr>
          <w:rFonts w:cs="Arial"/>
          <w:sz w:val="22"/>
          <w:szCs w:val="22"/>
        </w:rPr>
        <w:t>, add the following:</w:t>
      </w:r>
    </w:p>
    <w:p w14:paraId="55241731" w14:textId="7F1F579C" w:rsidR="00DA0EA0" w:rsidRPr="00F64C66" w:rsidRDefault="00DA0EA0" w:rsidP="009F129C">
      <w:pPr>
        <w:keepLines w:val="0"/>
        <w:ind w:firstLine="720"/>
        <w:rPr>
          <w:rFonts w:cs="Arial"/>
          <w:sz w:val="22"/>
          <w:szCs w:val="22"/>
        </w:rPr>
      </w:pPr>
      <w:r w:rsidRPr="00DA0EA0">
        <w:rPr>
          <w:rFonts w:cs="Arial"/>
          <w:color w:val="0070C0"/>
          <w:sz w:val="22"/>
          <w:szCs w:val="22"/>
          <w:lang w:val="vi-VN"/>
        </w:rPr>
        <w:t>Cuối Khoản 1.1</w:t>
      </w:r>
      <w:r>
        <w:rPr>
          <w:rFonts w:cs="Arial"/>
          <w:color w:val="0070C0"/>
          <w:sz w:val="22"/>
          <w:szCs w:val="22"/>
          <w:lang w:val="vi-VN"/>
        </w:rPr>
        <w:t>2</w:t>
      </w:r>
      <w:r w:rsidRPr="00DA0EA0">
        <w:rPr>
          <w:rFonts w:cs="Arial"/>
          <w:color w:val="0070C0"/>
          <w:sz w:val="22"/>
          <w:szCs w:val="22"/>
          <w:lang w:val="vi-VN"/>
        </w:rPr>
        <w:t>, thêm đoạn sau:</w:t>
      </w:r>
    </w:p>
    <w:p w14:paraId="7754913F" w14:textId="77777777" w:rsidR="009F129C" w:rsidRPr="00F64C66" w:rsidRDefault="009F129C" w:rsidP="009F129C">
      <w:pPr>
        <w:rPr>
          <w:rFonts w:cs="Arial"/>
          <w:sz w:val="22"/>
          <w:szCs w:val="22"/>
        </w:rPr>
      </w:pPr>
    </w:p>
    <w:p w14:paraId="02551BC5" w14:textId="61376AE2" w:rsidR="009F129C" w:rsidRDefault="009F129C" w:rsidP="009F129C">
      <w:pPr>
        <w:ind w:left="720"/>
        <w:rPr>
          <w:rFonts w:cs="Arial"/>
          <w:sz w:val="22"/>
          <w:szCs w:val="22"/>
        </w:rPr>
      </w:pPr>
      <w:r w:rsidRPr="00F64C66">
        <w:rPr>
          <w:rFonts w:cs="Arial"/>
          <w:color w:val="0D0D0D" w:themeColor="text1" w:themeTint="F2"/>
          <w:sz w:val="22"/>
          <w:szCs w:val="22"/>
        </w:rPr>
        <w:t>The Contractor must keep confidential and must not, without the written consent of the Employer, disclose to any third party any terms and conditions of the Contract, or any documents or other data and information of whatever nature furnished directly or indirectly by either Party in connection with the Contract and the Works</w:t>
      </w:r>
      <w:r w:rsidRPr="00F64C66">
        <w:rPr>
          <w:rFonts w:cs="Arial"/>
          <w:bCs/>
          <w:sz w:val="22"/>
          <w:szCs w:val="22"/>
        </w:rPr>
        <w:t>, whether in tangible or intangible form</w:t>
      </w:r>
      <w:r w:rsidRPr="00F64C66">
        <w:rPr>
          <w:rFonts w:cs="Arial"/>
          <w:sz w:val="22"/>
          <w:szCs w:val="22"/>
        </w:rPr>
        <w:t>, and any information and materials generated by the Contractor or by its representatives which contain, reflect, or are derived from any of the foregoing (“</w:t>
      </w:r>
      <w:r w:rsidRPr="00216FAD">
        <w:rPr>
          <w:rFonts w:cs="Arial"/>
          <w:bCs/>
          <w:sz w:val="22"/>
          <w:szCs w:val="22"/>
        </w:rPr>
        <w:t>Confidential Information</w:t>
      </w:r>
      <w:r w:rsidRPr="00F64C66">
        <w:rPr>
          <w:rFonts w:cs="Arial"/>
          <w:sz w:val="22"/>
          <w:szCs w:val="22"/>
        </w:rPr>
        <w:t xml:space="preserve">”), except to the extent necessary to carry out the obligations under this Contract or to comply with the applicable Laws. </w:t>
      </w:r>
    </w:p>
    <w:p w14:paraId="16170E0A" w14:textId="0D2C2B98" w:rsidR="009F129C" w:rsidRDefault="00DA0EA0" w:rsidP="009F129C">
      <w:pPr>
        <w:ind w:left="720"/>
        <w:rPr>
          <w:rFonts w:cs="Arial"/>
          <w:color w:val="0070C0"/>
          <w:sz w:val="22"/>
          <w:szCs w:val="22"/>
        </w:rPr>
      </w:pPr>
      <w:r>
        <w:rPr>
          <w:rFonts w:cs="Arial"/>
          <w:color w:val="0070C0"/>
          <w:sz w:val="22"/>
          <w:szCs w:val="22"/>
          <w:lang w:val="vi-VN"/>
        </w:rPr>
        <w:t>K</w:t>
      </w:r>
      <w:proofErr w:type="spellStart"/>
      <w:r w:rsidRPr="00DA0EA0">
        <w:rPr>
          <w:rFonts w:cs="Arial"/>
          <w:color w:val="0070C0"/>
          <w:sz w:val="22"/>
          <w:szCs w:val="22"/>
        </w:rPr>
        <w:t>hông</w:t>
      </w:r>
      <w:proofErr w:type="spellEnd"/>
      <w:r w:rsidRPr="00DA0EA0">
        <w:rPr>
          <w:rFonts w:cs="Arial"/>
          <w:color w:val="0070C0"/>
          <w:sz w:val="22"/>
          <w:szCs w:val="22"/>
        </w:rPr>
        <w:t xml:space="preserve"> </w:t>
      </w:r>
      <w:proofErr w:type="spellStart"/>
      <w:r w:rsidRPr="00DA0EA0">
        <w:rPr>
          <w:rFonts w:cs="Arial"/>
          <w:color w:val="0070C0"/>
          <w:sz w:val="22"/>
          <w:szCs w:val="22"/>
        </w:rPr>
        <w:t>có</w:t>
      </w:r>
      <w:proofErr w:type="spellEnd"/>
      <w:r w:rsidRPr="00DA0EA0">
        <w:rPr>
          <w:rFonts w:cs="Arial"/>
          <w:color w:val="0070C0"/>
          <w:sz w:val="22"/>
          <w:szCs w:val="22"/>
        </w:rPr>
        <w:t xml:space="preserve"> </w:t>
      </w:r>
      <w:proofErr w:type="spellStart"/>
      <w:r w:rsidRPr="00DA0EA0">
        <w:rPr>
          <w:rFonts w:cs="Arial"/>
          <w:color w:val="0070C0"/>
          <w:sz w:val="22"/>
          <w:szCs w:val="22"/>
        </w:rPr>
        <w:t>sự</w:t>
      </w:r>
      <w:proofErr w:type="spellEnd"/>
      <w:r w:rsidRPr="00DA0EA0">
        <w:rPr>
          <w:rFonts w:cs="Arial"/>
          <w:color w:val="0070C0"/>
          <w:sz w:val="22"/>
          <w:szCs w:val="22"/>
        </w:rPr>
        <w:t xml:space="preserve"> </w:t>
      </w:r>
      <w:proofErr w:type="spellStart"/>
      <w:r w:rsidRPr="00DA0EA0">
        <w:rPr>
          <w:rFonts w:cs="Arial"/>
          <w:color w:val="0070C0"/>
          <w:sz w:val="22"/>
          <w:szCs w:val="22"/>
        </w:rPr>
        <w:t>đồng</w:t>
      </w:r>
      <w:proofErr w:type="spellEnd"/>
      <w:r w:rsidRPr="00DA0EA0">
        <w:rPr>
          <w:rFonts w:cs="Arial"/>
          <w:color w:val="0070C0"/>
          <w:sz w:val="22"/>
          <w:szCs w:val="22"/>
        </w:rPr>
        <w:t xml:space="preserve"> ý </w:t>
      </w:r>
      <w:proofErr w:type="spellStart"/>
      <w:r w:rsidRPr="00DA0EA0">
        <w:rPr>
          <w:rFonts w:cs="Arial"/>
          <w:color w:val="0070C0"/>
          <w:sz w:val="22"/>
          <w:szCs w:val="22"/>
        </w:rPr>
        <w:t>bằng</w:t>
      </w:r>
      <w:proofErr w:type="spellEnd"/>
      <w:r w:rsidRPr="00DA0EA0">
        <w:rPr>
          <w:rFonts w:cs="Arial"/>
          <w:color w:val="0070C0"/>
          <w:sz w:val="22"/>
          <w:szCs w:val="22"/>
        </w:rPr>
        <w:t xml:space="preserve"> </w:t>
      </w:r>
      <w:proofErr w:type="spellStart"/>
      <w:r w:rsidRPr="00DA0EA0">
        <w:rPr>
          <w:rFonts w:cs="Arial"/>
          <w:color w:val="0070C0"/>
          <w:sz w:val="22"/>
          <w:szCs w:val="22"/>
        </w:rPr>
        <w:t>văn</w:t>
      </w:r>
      <w:proofErr w:type="spellEnd"/>
      <w:r w:rsidRPr="00DA0EA0">
        <w:rPr>
          <w:rFonts w:cs="Arial"/>
          <w:color w:val="0070C0"/>
          <w:sz w:val="22"/>
          <w:szCs w:val="22"/>
        </w:rPr>
        <w:t xml:space="preserve"> </w:t>
      </w:r>
      <w:proofErr w:type="spellStart"/>
      <w:r w:rsidRPr="00DA0EA0">
        <w:rPr>
          <w:rFonts w:cs="Arial"/>
          <w:color w:val="0070C0"/>
          <w:sz w:val="22"/>
          <w:szCs w:val="22"/>
        </w:rPr>
        <w:t>bản</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Chủ </w:t>
      </w:r>
      <w:proofErr w:type="spellStart"/>
      <w:r w:rsidRPr="00DA0EA0">
        <w:rPr>
          <w:rFonts w:cs="Arial"/>
          <w:color w:val="0070C0"/>
          <w:sz w:val="22"/>
          <w:szCs w:val="22"/>
        </w:rPr>
        <w:t>đầu</w:t>
      </w:r>
      <w:proofErr w:type="spellEnd"/>
      <w:r w:rsidRPr="00DA0EA0">
        <w:rPr>
          <w:rFonts w:cs="Arial"/>
          <w:color w:val="0070C0"/>
          <w:sz w:val="22"/>
          <w:szCs w:val="22"/>
        </w:rPr>
        <w:t xml:space="preserve"> </w:t>
      </w:r>
      <w:proofErr w:type="spellStart"/>
      <w:r w:rsidRPr="00DA0EA0">
        <w:rPr>
          <w:rFonts w:cs="Arial"/>
          <w:color w:val="0070C0"/>
          <w:sz w:val="22"/>
          <w:szCs w:val="22"/>
        </w:rPr>
        <w:t>tư</w:t>
      </w:r>
      <w:proofErr w:type="spellEnd"/>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phải</w:t>
      </w:r>
      <w:proofErr w:type="spellEnd"/>
      <w:r w:rsidRPr="00DA0EA0">
        <w:rPr>
          <w:rFonts w:cs="Arial"/>
          <w:color w:val="0070C0"/>
          <w:sz w:val="22"/>
          <w:szCs w:val="22"/>
        </w:rPr>
        <w:t xml:space="preserve"> </w:t>
      </w:r>
      <w:proofErr w:type="spellStart"/>
      <w:r w:rsidRPr="00DA0EA0">
        <w:rPr>
          <w:rFonts w:cs="Arial"/>
          <w:color w:val="0070C0"/>
          <w:sz w:val="22"/>
          <w:szCs w:val="22"/>
        </w:rPr>
        <w:t>bảo</w:t>
      </w:r>
      <w:proofErr w:type="spellEnd"/>
      <w:r w:rsidRPr="00DA0EA0">
        <w:rPr>
          <w:rFonts w:cs="Arial"/>
          <w:color w:val="0070C0"/>
          <w:sz w:val="22"/>
          <w:szCs w:val="22"/>
        </w:rPr>
        <w:t xml:space="preserve"> </w:t>
      </w:r>
      <w:proofErr w:type="spellStart"/>
      <w:r w:rsidRPr="00DA0EA0">
        <w:rPr>
          <w:rFonts w:cs="Arial"/>
          <w:color w:val="0070C0"/>
          <w:sz w:val="22"/>
          <w:szCs w:val="22"/>
        </w:rPr>
        <w:t>mật</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không</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tiết</w:t>
      </w:r>
      <w:proofErr w:type="spellEnd"/>
      <w:r w:rsidRPr="00DA0EA0">
        <w:rPr>
          <w:rFonts w:cs="Arial"/>
          <w:color w:val="0070C0"/>
          <w:sz w:val="22"/>
          <w:szCs w:val="22"/>
        </w:rPr>
        <w:t xml:space="preserve"> </w:t>
      </w:r>
      <w:proofErr w:type="spellStart"/>
      <w:r w:rsidRPr="00DA0EA0">
        <w:rPr>
          <w:rFonts w:cs="Arial"/>
          <w:color w:val="0070C0"/>
          <w:sz w:val="22"/>
          <w:szCs w:val="22"/>
        </w:rPr>
        <w:t>lộ</w:t>
      </w:r>
      <w:proofErr w:type="spellEnd"/>
      <w:r w:rsidRPr="00DA0EA0">
        <w:rPr>
          <w:rFonts w:cs="Arial"/>
          <w:color w:val="0070C0"/>
          <w:sz w:val="22"/>
          <w:szCs w:val="22"/>
        </w:rPr>
        <w:t xml:space="preserve"> </w:t>
      </w:r>
      <w:proofErr w:type="spellStart"/>
      <w:r w:rsidRPr="00DA0EA0">
        <w:rPr>
          <w:rFonts w:cs="Arial"/>
          <w:color w:val="0070C0"/>
          <w:sz w:val="22"/>
          <w:szCs w:val="22"/>
        </w:rPr>
        <w:t>cho</w:t>
      </w:r>
      <w:proofErr w:type="spellEnd"/>
      <w:r w:rsidRPr="00DA0EA0">
        <w:rPr>
          <w:rFonts w:cs="Arial"/>
          <w:color w:val="0070C0"/>
          <w:sz w:val="22"/>
          <w:szCs w:val="22"/>
        </w:rPr>
        <w:t xml:space="preserve"> </w:t>
      </w:r>
      <w:proofErr w:type="spellStart"/>
      <w:r w:rsidRPr="00DA0EA0">
        <w:rPr>
          <w:rFonts w:cs="Arial"/>
          <w:color w:val="0070C0"/>
          <w:sz w:val="22"/>
          <w:szCs w:val="22"/>
        </w:rPr>
        <w:t>bất</w:t>
      </w:r>
      <w:proofErr w:type="spellEnd"/>
      <w:r w:rsidRPr="00DA0EA0">
        <w:rPr>
          <w:rFonts w:cs="Arial"/>
          <w:color w:val="0070C0"/>
          <w:sz w:val="22"/>
          <w:szCs w:val="22"/>
        </w:rPr>
        <w:t xml:space="preserve"> </w:t>
      </w:r>
      <w:proofErr w:type="spellStart"/>
      <w:r w:rsidRPr="00DA0EA0">
        <w:rPr>
          <w:rFonts w:cs="Arial"/>
          <w:color w:val="0070C0"/>
          <w:sz w:val="22"/>
          <w:szCs w:val="22"/>
        </w:rPr>
        <w:t>kỳ</w:t>
      </w:r>
      <w:proofErr w:type="spellEnd"/>
      <w:r w:rsidRPr="00DA0EA0">
        <w:rPr>
          <w:rFonts w:cs="Arial"/>
          <w:color w:val="0070C0"/>
          <w:sz w:val="22"/>
          <w:szCs w:val="22"/>
        </w:rPr>
        <w:t xml:space="preserve"> </w:t>
      </w:r>
      <w:proofErr w:type="spellStart"/>
      <w:r w:rsidRPr="00DA0EA0">
        <w:rPr>
          <w:rFonts w:cs="Arial"/>
          <w:color w:val="0070C0"/>
          <w:sz w:val="22"/>
          <w:szCs w:val="22"/>
        </w:rPr>
        <w:t>bên</w:t>
      </w:r>
      <w:proofErr w:type="spellEnd"/>
      <w:r w:rsidRPr="00DA0EA0">
        <w:rPr>
          <w:rFonts w:cs="Arial"/>
          <w:color w:val="0070C0"/>
          <w:sz w:val="22"/>
          <w:szCs w:val="22"/>
        </w:rPr>
        <w:t xml:space="preserve"> </w:t>
      </w:r>
      <w:proofErr w:type="spellStart"/>
      <w:r w:rsidRPr="00DA0EA0">
        <w:rPr>
          <w:rFonts w:cs="Arial"/>
          <w:color w:val="0070C0"/>
          <w:sz w:val="22"/>
          <w:szCs w:val="22"/>
        </w:rPr>
        <w:t>thứ</w:t>
      </w:r>
      <w:proofErr w:type="spellEnd"/>
      <w:r w:rsidRPr="00DA0EA0">
        <w:rPr>
          <w:rFonts w:cs="Arial"/>
          <w:color w:val="0070C0"/>
          <w:sz w:val="22"/>
          <w:szCs w:val="22"/>
        </w:rPr>
        <w:t xml:space="preserve"> </w:t>
      </w:r>
      <w:proofErr w:type="spellStart"/>
      <w:r w:rsidRPr="00DA0EA0">
        <w:rPr>
          <w:rFonts w:cs="Arial"/>
          <w:color w:val="0070C0"/>
          <w:sz w:val="22"/>
          <w:szCs w:val="22"/>
        </w:rPr>
        <w:t>ba</w:t>
      </w:r>
      <w:proofErr w:type="spellEnd"/>
      <w:r w:rsidRPr="00DA0EA0">
        <w:rPr>
          <w:rFonts w:cs="Arial"/>
          <w:color w:val="0070C0"/>
          <w:sz w:val="22"/>
          <w:szCs w:val="22"/>
        </w:rPr>
        <w:t xml:space="preserve"> </w:t>
      </w:r>
      <w:proofErr w:type="spellStart"/>
      <w:r w:rsidRPr="00DA0EA0">
        <w:rPr>
          <w:rFonts w:cs="Arial"/>
          <w:color w:val="0070C0"/>
          <w:sz w:val="22"/>
          <w:szCs w:val="22"/>
        </w:rPr>
        <w:t>nào</w:t>
      </w:r>
      <w:proofErr w:type="spellEnd"/>
      <w:r w:rsidRPr="00DA0EA0">
        <w:rPr>
          <w:rFonts w:cs="Arial"/>
          <w:color w:val="0070C0"/>
          <w:sz w:val="22"/>
          <w:szCs w:val="22"/>
        </w:rPr>
        <w:t xml:space="preserve"> </w:t>
      </w:r>
      <w:proofErr w:type="spellStart"/>
      <w:r w:rsidRPr="00DA0EA0">
        <w:rPr>
          <w:rFonts w:cs="Arial"/>
          <w:color w:val="0070C0"/>
          <w:sz w:val="22"/>
          <w:szCs w:val="22"/>
        </w:rPr>
        <w:t>về</w:t>
      </w:r>
      <w:proofErr w:type="spellEnd"/>
      <w:r w:rsidRPr="00DA0EA0">
        <w:rPr>
          <w:rFonts w:cs="Arial"/>
          <w:color w:val="0070C0"/>
          <w:sz w:val="22"/>
          <w:szCs w:val="22"/>
        </w:rPr>
        <w:t xml:space="preserve"> </w:t>
      </w:r>
      <w:proofErr w:type="spellStart"/>
      <w:r w:rsidRPr="00DA0EA0">
        <w:rPr>
          <w:rFonts w:cs="Arial"/>
          <w:color w:val="0070C0"/>
          <w:sz w:val="22"/>
          <w:szCs w:val="22"/>
        </w:rPr>
        <w:t>bất</w:t>
      </w:r>
      <w:proofErr w:type="spellEnd"/>
      <w:r w:rsidRPr="00DA0EA0">
        <w:rPr>
          <w:rFonts w:cs="Arial"/>
          <w:color w:val="0070C0"/>
          <w:sz w:val="22"/>
          <w:szCs w:val="22"/>
        </w:rPr>
        <w:t xml:space="preserve"> </w:t>
      </w:r>
      <w:proofErr w:type="spellStart"/>
      <w:r w:rsidRPr="00DA0EA0">
        <w:rPr>
          <w:rFonts w:cs="Arial"/>
          <w:color w:val="0070C0"/>
          <w:sz w:val="22"/>
          <w:szCs w:val="22"/>
        </w:rPr>
        <w:t>kỳ</w:t>
      </w:r>
      <w:proofErr w:type="spellEnd"/>
      <w:r w:rsidRPr="00DA0EA0">
        <w:rPr>
          <w:rFonts w:cs="Arial"/>
          <w:color w:val="0070C0"/>
          <w:sz w:val="22"/>
          <w:szCs w:val="22"/>
        </w:rPr>
        <w:t xml:space="preserve"> </w:t>
      </w:r>
      <w:proofErr w:type="spellStart"/>
      <w:r w:rsidRPr="00DA0EA0">
        <w:rPr>
          <w:rFonts w:cs="Arial"/>
          <w:color w:val="0070C0"/>
          <w:sz w:val="22"/>
          <w:szCs w:val="22"/>
        </w:rPr>
        <w:t>điều</w:t>
      </w:r>
      <w:proofErr w:type="spellEnd"/>
      <w:r w:rsidRPr="00DA0EA0">
        <w:rPr>
          <w:rFonts w:cs="Arial"/>
          <w:color w:val="0070C0"/>
          <w:sz w:val="22"/>
          <w:szCs w:val="22"/>
        </w:rPr>
        <w:t xml:space="preserve"> </w:t>
      </w:r>
      <w:proofErr w:type="spellStart"/>
      <w:r w:rsidRPr="00DA0EA0">
        <w:rPr>
          <w:rFonts w:cs="Arial"/>
          <w:color w:val="0070C0"/>
          <w:sz w:val="22"/>
          <w:szCs w:val="22"/>
        </w:rPr>
        <w:t>khoản</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điều</w:t>
      </w:r>
      <w:proofErr w:type="spellEnd"/>
      <w:r w:rsidRPr="00DA0EA0">
        <w:rPr>
          <w:rFonts w:cs="Arial"/>
          <w:color w:val="0070C0"/>
          <w:sz w:val="22"/>
          <w:szCs w:val="22"/>
        </w:rPr>
        <w:t xml:space="preserve"> </w:t>
      </w:r>
      <w:proofErr w:type="spellStart"/>
      <w:r w:rsidRPr="00DA0EA0">
        <w:rPr>
          <w:rFonts w:cs="Arial"/>
          <w:color w:val="0070C0"/>
          <w:sz w:val="22"/>
          <w:szCs w:val="22"/>
        </w:rPr>
        <w:t>kiện</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đồng</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bất</w:t>
      </w:r>
      <w:proofErr w:type="spellEnd"/>
      <w:r w:rsidRPr="00DA0EA0">
        <w:rPr>
          <w:rFonts w:cs="Arial"/>
          <w:color w:val="0070C0"/>
          <w:sz w:val="22"/>
          <w:szCs w:val="22"/>
        </w:rPr>
        <w:t xml:space="preserve"> </w:t>
      </w:r>
      <w:proofErr w:type="spellStart"/>
      <w:r w:rsidRPr="00DA0EA0">
        <w:rPr>
          <w:rFonts w:cs="Arial"/>
          <w:color w:val="0070C0"/>
          <w:sz w:val="22"/>
          <w:szCs w:val="22"/>
        </w:rPr>
        <w:t>kỳ</w:t>
      </w:r>
      <w:proofErr w:type="spellEnd"/>
      <w:r w:rsidRPr="00DA0EA0">
        <w:rPr>
          <w:rFonts w:cs="Arial"/>
          <w:color w:val="0070C0"/>
          <w:sz w:val="22"/>
          <w:szCs w:val="22"/>
        </w:rPr>
        <w:t xml:space="preserve"> </w:t>
      </w:r>
      <w:proofErr w:type="spellStart"/>
      <w:r w:rsidRPr="00DA0EA0">
        <w:rPr>
          <w:rFonts w:cs="Arial"/>
          <w:color w:val="0070C0"/>
          <w:sz w:val="22"/>
          <w:szCs w:val="22"/>
        </w:rPr>
        <w:t>tài</w:t>
      </w:r>
      <w:proofErr w:type="spellEnd"/>
      <w:r w:rsidRPr="00DA0EA0">
        <w:rPr>
          <w:rFonts w:cs="Arial"/>
          <w:color w:val="0070C0"/>
          <w:sz w:val="22"/>
          <w:szCs w:val="22"/>
        </w:rPr>
        <w:t xml:space="preserve"> </w:t>
      </w:r>
      <w:proofErr w:type="spellStart"/>
      <w:r w:rsidRPr="00DA0EA0">
        <w:rPr>
          <w:rFonts w:cs="Arial"/>
          <w:color w:val="0070C0"/>
          <w:sz w:val="22"/>
          <w:szCs w:val="22"/>
        </w:rPr>
        <w:t>liệu</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dữ</w:t>
      </w:r>
      <w:proofErr w:type="spellEnd"/>
      <w:r w:rsidRPr="00DA0EA0">
        <w:rPr>
          <w:rFonts w:cs="Arial"/>
          <w:color w:val="0070C0"/>
          <w:sz w:val="22"/>
          <w:szCs w:val="22"/>
        </w:rPr>
        <w:t xml:space="preserve"> </w:t>
      </w:r>
      <w:proofErr w:type="spellStart"/>
      <w:r w:rsidRPr="00DA0EA0">
        <w:rPr>
          <w:rFonts w:cs="Arial"/>
          <w:color w:val="0070C0"/>
          <w:sz w:val="22"/>
          <w:szCs w:val="22"/>
        </w:rPr>
        <w:t>liệu</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thông</w:t>
      </w:r>
      <w:proofErr w:type="spellEnd"/>
      <w:r w:rsidRPr="00DA0EA0">
        <w:rPr>
          <w:rFonts w:cs="Arial"/>
          <w:color w:val="0070C0"/>
          <w:sz w:val="22"/>
          <w:szCs w:val="22"/>
        </w:rPr>
        <w:t xml:space="preserve"> tin </w:t>
      </w:r>
      <w:proofErr w:type="spellStart"/>
      <w:r w:rsidRPr="00DA0EA0">
        <w:rPr>
          <w:rFonts w:cs="Arial"/>
          <w:color w:val="0070C0"/>
          <w:sz w:val="22"/>
          <w:szCs w:val="22"/>
        </w:rPr>
        <w:t>khác</w:t>
      </w:r>
      <w:proofErr w:type="spellEnd"/>
      <w:r w:rsidRPr="00DA0EA0">
        <w:rPr>
          <w:rFonts w:cs="Arial"/>
          <w:color w:val="0070C0"/>
          <w:sz w:val="22"/>
          <w:szCs w:val="22"/>
        </w:rPr>
        <w:t xml:space="preserve"> </w:t>
      </w:r>
      <w:proofErr w:type="spellStart"/>
      <w:r w:rsidRPr="00DA0EA0">
        <w:rPr>
          <w:rFonts w:cs="Arial"/>
          <w:color w:val="0070C0"/>
          <w:sz w:val="22"/>
          <w:szCs w:val="22"/>
        </w:rPr>
        <w:t>cho</w:t>
      </w:r>
      <w:proofErr w:type="spellEnd"/>
      <w:r w:rsidRPr="00DA0EA0">
        <w:rPr>
          <w:rFonts w:cs="Arial"/>
          <w:color w:val="0070C0"/>
          <w:sz w:val="22"/>
          <w:szCs w:val="22"/>
        </w:rPr>
        <w:t xml:space="preserve"> </w:t>
      </w:r>
      <w:proofErr w:type="spellStart"/>
      <w:r w:rsidRPr="00DA0EA0">
        <w:rPr>
          <w:rFonts w:cs="Arial"/>
          <w:color w:val="0070C0"/>
          <w:sz w:val="22"/>
          <w:szCs w:val="22"/>
        </w:rPr>
        <w:t>dù</w:t>
      </w:r>
      <w:proofErr w:type="spellEnd"/>
      <w:r w:rsidRPr="00DA0EA0">
        <w:rPr>
          <w:rFonts w:cs="Arial"/>
          <w:color w:val="0070C0"/>
          <w:sz w:val="22"/>
          <w:szCs w:val="22"/>
        </w:rPr>
        <w:t xml:space="preserve"> </w:t>
      </w:r>
      <w:proofErr w:type="spellStart"/>
      <w:r w:rsidRPr="00DA0EA0">
        <w:rPr>
          <w:rFonts w:cs="Arial"/>
          <w:color w:val="0070C0"/>
          <w:sz w:val="22"/>
          <w:szCs w:val="22"/>
        </w:rPr>
        <w:t>về</w:t>
      </w:r>
      <w:proofErr w:type="spellEnd"/>
      <w:r w:rsidRPr="00DA0EA0">
        <w:rPr>
          <w:rFonts w:cs="Arial"/>
          <w:color w:val="0070C0"/>
          <w:sz w:val="22"/>
          <w:szCs w:val="22"/>
        </w:rPr>
        <w:t xml:space="preserve"> </w:t>
      </w:r>
      <w:proofErr w:type="spellStart"/>
      <w:r w:rsidRPr="00DA0EA0">
        <w:rPr>
          <w:rFonts w:cs="Arial"/>
          <w:color w:val="0070C0"/>
          <w:sz w:val="22"/>
          <w:szCs w:val="22"/>
        </w:rPr>
        <w:t>bản</w:t>
      </w:r>
      <w:proofErr w:type="spellEnd"/>
      <w:r w:rsidRPr="00DA0EA0">
        <w:rPr>
          <w:rFonts w:cs="Arial"/>
          <w:color w:val="0070C0"/>
          <w:sz w:val="22"/>
          <w:szCs w:val="22"/>
        </w:rPr>
        <w:t xml:space="preserve"> </w:t>
      </w:r>
      <w:proofErr w:type="spellStart"/>
      <w:r w:rsidRPr="00DA0EA0">
        <w:rPr>
          <w:rFonts w:cs="Arial"/>
          <w:color w:val="0070C0"/>
          <w:sz w:val="22"/>
          <w:szCs w:val="22"/>
        </w:rPr>
        <w:t>chất</w:t>
      </w:r>
      <w:proofErr w:type="spellEnd"/>
      <w:r w:rsidRPr="00DA0EA0">
        <w:rPr>
          <w:rFonts w:cs="Arial"/>
          <w:color w:val="0070C0"/>
          <w:sz w:val="22"/>
          <w:szCs w:val="22"/>
        </w:rPr>
        <w:t xml:space="preserve"> </w:t>
      </w:r>
      <w:proofErr w:type="spellStart"/>
      <w:r w:rsidRPr="00DA0EA0">
        <w:rPr>
          <w:rFonts w:cs="Arial"/>
          <w:color w:val="0070C0"/>
          <w:sz w:val="22"/>
          <w:szCs w:val="22"/>
        </w:rPr>
        <w:t>là</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cung</w:t>
      </w:r>
      <w:proofErr w:type="spellEnd"/>
      <w:r w:rsidRPr="00DA0EA0">
        <w:rPr>
          <w:rFonts w:cs="Arial"/>
          <w:color w:val="0070C0"/>
          <w:sz w:val="22"/>
          <w:szCs w:val="22"/>
        </w:rPr>
        <w:t xml:space="preserve"> </w:t>
      </w:r>
      <w:proofErr w:type="spellStart"/>
      <w:r w:rsidRPr="00DA0EA0">
        <w:rPr>
          <w:rFonts w:cs="Arial"/>
          <w:color w:val="0070C0"/>
          <w:sz w:val="22"/>
          <w:szCs w:val="22"/>
        </w:rPr>
        <w:t>cấp</w:t>
      </w:r>
      <w:proofErr w:type="spellEnd"/>
      <w:r w:rsidRPr="00DA0EA0">
        <w:rPr>
          <w:rFonts w:cs="Arial"/>
          <w:color w:val="0070C0"/>
          <w:sz w:val="22"/>
          <w:szCs w:val="22"/>
        </w:rPr>
        <w:t xml:space="preserve"> </w:t>
      </w:r>
      <w:proofErr w:type="spellStart"/>
      <w:r w:rsidRPr="00DA0EA0">
        <w:rPr>
          <w:rFonts w:cs="Arial"/>
          <w:color w:val="0070C0"/>
          <w:sz w:val="22"/>
          <w:szCs w:val="22"/>
        </w:rPr>
        <w:t>trực</w:t>
      </w:r>
      <w:proofErr w:type="spellEnd"/>
      <w:r w:rsidRPr="00DA0EA0">
        <w:rPr>
          <w:rFonts w:cs="Arial"/>
          <w:color w:val="0070C0"/>
          <w:sz w:val="22"/>
          <w:szCs w:val="22"/>
        </w:rPr>
        <w:t xml:space="preserve"> </w:t>
      </w:r>
      <w:proofErr w:type="spellStart"/>
      <w:r w:rsidRPr="00DA0EA0">
        <w:rPr>
          <w:rFonts w:cs="Arial"/>
          <w:color w:val="0070C0"/>
          <w:sz w:val="22"/>
          <w:szCs w:val="22"/>
        </w:rPr>
        <w:t>tiếp</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gián</w:t>
      </w:r>
      <w:proofErr w:type="spellEnd"/>
      <w:r w:rsidRPr="00DA0EA0">
        <w:rPr>
          <w:rFonts w:cs="Arial"/>
          <w:color w:val="0070C0"/>
          <w:sz w:val="22"/>
          <w:szCs w:val="22"/>
        </w:rPr>
        <w:t xml:space="preserve"> </w:t>
      </w:r>
      <w:proofErr w:type="spellStart"/>
      <w:r w:rsidRPr="00DA0EA0">
        <w:rPr>
          <w:rFonts w:cs="Arial"/>
          <w:color w:val="0070C0"/>
          <w:sz w:val="22"/>
          <w:szCs w:val="22"/>
        </w:rPr>
        <w:t>tiếp</w:t>
      </w:r>
      <w:proofErr w:type="spellEnd"/>
      <w:r w:rsidRPr="00DA0EA0">
        <w:rPr>
          <w:rFonts w:cs="Arial"/>
          <w:color w:val="0070C0"/>
          <w:sz w:val="22"/>
          <w:szCs w:val="22"/>
        </w:rPr>
        <w:t xml:space="preserve"> </w:t>
      </w:r>
      <w:proofErr w:type="spellStart"/>
      <w:r w:rsidRPr="00DA0EA0">
        <w:rPr>
          <w:rFonts w:cs="Arial"/>
          <w:color w:val="0070C0"/>
          <w:sz w:val="22"/>
          <w:szCs w:val="22"/>
        </w:rPr>
        <w:t>bởi</w:t>
      </w:r>
      <w:proofErr w:type="spellEnd"/>
      <w:r w:rsidRPr="00DA0EA0">
        <w:rPr>
          <w:rFonts w:cs="Arial"/>
          <w:color w:val="0070C0"/>
          <w:sz w:val="22"/>
          <w:szCs w:val="22"/>
        </w:rPr>
        <w:t xml:space="preserve"> </w:t>
      </w:r>
      <w:proofErr w:type="spellStart"/>
      <w:r w:rsidRPr="00DA0EA0">
        <w:rPr>
          <w:rFonts w:cs="Arial"/>
          <w:color w:val="0070C0"/>
          <w:sz w:val="22"/>
          <w:szCs w:val="22"/>
        </w:rPr>
        <w:t>một</w:t>
      </w:r>
      <w:proofErr w:type="spellEnd"/>
      <w:r w:rsidRPr="00DA0EA0">
        <w:rPr>
          <w:rFonts w:cs="Arial"/>
          <w:color w:val="0070C0"/>
          <w:sz w:val="22"/>
          <w:szCs w:val="22"/>
        </w:rPr>
        <w:t xml:space="preserve"> </w:t>
      </w:r>
      <w:proofErr w:type="spellStart"/>
      <w:r w:rsidRPr="00DA0EA0">
        <w:rPr>
          <w:rFonts w:cs="Arial"/>
          <w:color w:val="0070C0"/>
          <w:sz w:val="22"/>
          <w:szCs w:val="22"/>
        </w:rPr>
        <w:t>trong</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bên</w:t>
      </w:r>
      <w:proofErr w:type="spellEnd"/>
      <w:r w:rsidRPr="00DA0EA0">
        <w:rPr>
          <w:rFonts w:cs="Arial"/>
          <w:color w:val="0070C0"/>
          <w:sz w:val="22"/>
          <w:szCs w:val="22"/>
        </w:rPr>
        <w:t xml:space="preserve"> </w:t>
      </w:r>
      <w:proofErr w:type="spellStart"/>
      <w:r w:rsidRPr="00DA0EA0">
        <w:rPr>
          <w:rFonts w:cs="Arial"/>
          <w:color w:val="0070C0"/>
          <w:sz w:val="22"/>
          <w:szCs w:val="22"/>
        </w:rPr>
        <w:t>có</w:t>
      </w:r>
      <w:proofErr w:type="spellEnd"/>
      <w:r w:rsidRPr="00DA0EA0">
        <w:rPr>
          <w:rFonts w:cs="Arial"/>
          <w:color w:val="0070C0"/>
          <w:sz w:val="22"/>
          <w:szCs w:val="22"/>
        </w:rPr>
        <w:t xml:space="preserve"> </w:t>
      </w:r>
      <w:proofErr w:type="spellStart"/>
      <w:r w:rsidRPr="00DA0EA0">
        <w:rPr>
          <w:rFonts w:cs="Arial"/>
          <w:color w:val="0070C0"/>
          <w:sz w:val="22"/>
          <w:szCs w:val="22"/>
        </w:rPr>
        <w:t>liên</w:t>
      </w:r>
      <w:proofErr w:type="spellEnd"/>
      <w:r w:rsidRPr="00DA0EA0">
        <w:rPr>
          <w:rFonts w:cs="Arial"/>
          <w:color w:val="0070C0"/>
          <w:sz w:val="22"/>
          <w:szCs w:val="22"/>
        </w:rPr>
        <w:t xml:space="preserve"> </w:t>
      </w:r>
      <w:proofErr w:type="spellStart"/>
      <w:r w:rsidRPr="00DA0EA0">
        <w:rPr>
          <w:rFonts w:cs="Arial"/>
          <w:color w:val="0070C0"/>
          <w:sz w:val="22"/>
          <w:szCs w:val="22"/>
        </w:rPr>
        <w:t>đến</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đồng</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công</w:t>
      </w:r>
      <w:proofErr w:type="spellEnd"/>
      <w:r w:rsidRPr="00DA0EA0">
        <w:rPr>
          <w:rFonts w:cs="Arial"/>
          <w:color w:val="0070C0"/>
          <w:sz w:val="22"/>
          <w:szCs w:val="22"/>
        </w:rPr>
        <w:t xml:space="preserve"> </w:t>
      </w:r>
      <w:proofErr w:type="spellStart"/>
      <w:r w:rsidRPr="00DA0EA0">
        <w:rPr>
          <w:rFonts w:cs="Arial"/>
          <w:color w:val="0070C0"/>
          <w:sz w:val="22"/>
          <w:szCs w:val="22"/>
        </w:rPr>
        <w:t>trình</w:t>
      </w:r>
      <w:proofErr w:type="spellEnd"/>
      <w:r w:rsidRPr="00DA0EA0">
        <w:rPr>
          <w:rFonts w:cs="Arial"/>
          <w:color w:val="0070C0"/>
          <w:sz w:val="22"/>
          <w:szCs w:val="22"/>
        </w:rPr>
        <w:t xml:space="preserve">, </w:t>
      </w:r>
      <w:proofErr w:type="spellStart"/>
      <w:r w:rsidRPr="00DA0EA0">
        <w:rPr>
          <w:rFonts w:cs="Arial"/>
          <w:color w:val="0070C0"/>
          <w:sz w:val="22"/>
          <w:szCs w:val="22"/>
        </w:rPr>
        <w:t>bằng</w:t>
      </w:r>
      <w:proofErr w:type="spellEnd"/>
      <w:r w:rsidRPr="00DA0EA0">
        <w:rPr>
          <w:rFonts w:cs="Arial"/>
          <w:color w:val="0070C0"/>
          <w:sz w:val="22"/>
          <w:szCs w:val="22"/>
        </w:rPr>
        <w:t xml:space="preserve"> </w:t>
      </w:r>
      <w:proofErr w:type="spellStart"/>
      <w:r w:rsidRPr="00DA0EA0">
        <w:rPr>
          <w:rFonts w:cs="Arial"/>
          <w:color w:val="0070C0"/>
          <w:sz w:val="22"/>
          <w:szCs w:val="22"/>
        </w:rPr>
        <w:t>hình</w:t>
      </w:r>
      <w:proofErr w:type="spellEnd"/>
      <w:r w:rsidRPr="00DA0EA0">
        <w:rPr>
          <w:rFonts w:cs="Arial"/>
          <w:color w:val="0070C0"/>
          <w:sz w:val="22"/>
          <w:szCs w:val="22"/>
        </w:rPr>
        <w:t xml:space="preserve"> </w:t>
      </w:r>
      <w:proofErr w:type="spellStart"/>
      <w:r w:rsidRPr="00DA0EA0">
        <w:rPr>
          <w:rFonts w:cs="Arial"/>
          <w:color w:val="0070C0"/>
          <w:sz w:val="22"/>
          <w:szCs w:val="22"/>
        </w:rPr>
        <w:t>thức</w:t>
      </w:r>
      <w:proofErr w:type="spellEnd"/>
      <w:r w:rsidRPr="00DA0EA0">
        <w:rPr>
          <w:rFonts w:cs="Arial"/>
          <w:color w:val="0070C0"/>
          <w:sz w:val="22"/>
          <w:szCs w:val="22"/>
        </w:rPr>
        <w:t xml:space="preserve"> </w:t>
      </w:r>
      <w:proofErr w:type="spellStart"/>
      <w:r w:rsidRPr="00DA0EA0">
        <w:rPr>
          <w:rFonts w:cs="Arial"/>
          <w:color w:val="0070C0"/>
          <w:sz w:val="22"/>
          <w:szCs w:val="22"/>
        </w:rPr>
        <w:t>hữu</w:t>
      </w:r>
      <w:proofErr w:type="spellEnd"/>
      <w:r w:rsidRPr="00DA0EA0">
        <w:rPr>
          <w:rFonts w:cs="Arial"/>
          <w:color w:val="0070C0"/>
          <w:sz w:val="22"/>
          <w:szCs w:val="22"/>
        </w:rPr>
        <w:t xml:space="preserve"> </w:t>
      </w:r>
      <w:proofErr w:type="spellStart"/>
      <w:r w:rsidRPr="00DA0EA0">
        <w:rPr>
          <w:rFonts w:cs="Arial"/>
          <w:color w:val="0070C0"/>
          <w:sz w:val="22"/>
          <w:szCs w:val="22"/>
        </w:rPr>
        <w:t>hình</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vô</w:t>
      </w:r>
      <w:proofErr w:type="spellEnd"/>
      <w:r w:rsidRPr="00DA0EA0">
        <w:rPr>
          <w:rFonts w:cs="Arial"/>
          <w:color w:val="0070C0"/>
          <w:sz w:val="22"/>
          <w:szCs w:val="22"/>
        </w:rPr>
        <w:t xml:space="preserve"> </w:t>
      </w:r>
      <w:proofErr w:type="spellStart"/>
      <w:r w:rsidRPr="00DA0EA0">
        <w:rPr>
          <w:rFonts w:cs="Arial"/>
          <w:color w:val="0070C0"/>
          <w:sz w:val="22"/>
          <w:szCs w:val="22"/>
        </w:rPr>
        <w:t>hình</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bất</w:t>
      </w:r>
      <w:proofErr w:type="spellEnd"/>
      <w:r w:rsidRPr="00DA0EA0">
        <w:rPr>
          <w:rFonts w:cs="Arial"/>
          <w:color w:val="0070C0"/>
          <w:sz w:val="22"/>
          <w:szCs w:val="22"/>
        </w:rPr>
        <w:t xml:space="preserve"> </w:t>
      </w:r>
      <w:proofErr w:type="spellStart"/>
      <w:r w:rsidRPr="00DA0EA0">
        <w:rPr>
          <w:rFonts w:cs="Arial"/>
          <w:color w:val="0070C0"/>
          <w:sz w:val="22"/>
          <w:szCs w:val="22"/>
        </w:rPr>
        <w:t>kỳ</w:t>
      </w:r>
      <w:proofErr w:type="spellEnd"/>
      <w:r w:rsidRPr="00DA0EA0">
        <w:rPr>
          <w:rFonts w:cs="Arial"/>
          <w:color w:val="0070C0"/>
          <w:sz w:val="22"/>
          <w:szCs w:val="22"/>
        </w:rPr>
        <w:t xml:space="preserve"> </w:t>
      </w:r>
      <w:proofErr w:type="spellStart"/>
      <w:r w:rsidRPr="00DA0EA0">
        <w:rPr>
          <w:rFonts w:cs="Arial"/>
          <w:color w:val="0070C0"/>
          <w:sz w:val="22"/>
          <w:szCs w:val="22"/>
        </w:rPr>
        <w:t>thông</w:t>
      </w:r>
      <w:proofErr w:type="spellEnd"/>
      <w:r w:rsidRPr="00DA0EA0">
        <w:rPr>
          <w:rFonts w:cs="Arial"/>
          <w:color w:val="0070C0"/>
          <w:sz w:val="22"/>
          <w:szCs w:val="22"/>
        </w:rPr>
        <w:t xml:space="preserve"> tin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tài</w:t>
      </w:r>
      <w:proofErr w:type="spellEnd"/>
      <w:r w:rsidRPr="00DA0EA0">
        <w:rPr>
          <w:rFonts w:cs="Arial"/>
          <w:color w:val="0070C0"/>
          <w:sz w:val="22"/>
          <w:szCs w:val="22"/>
        </w:rPr>
        <w:t xml:space="preserve"> </w:t>
      </w:r>
      <w:proofErr w:type="spellStart"/>
      <w:r w:rsidRPr="00DA0EA0">
        <w:rPr>
          <w:rFonts w:cs="Arial"/>
          <w:color w:val="0070C0"/>
          <w:sz w:val="22"/>
          <w:szCs w:val="22"/>
        </w:rPr>
        <w:t>liệu</w:t>
      </w:r>
      <w:proofErr w:type="spellEnd"/>
      <w:r w:rsidRPr="00DA0EA0">
        <w:rPr>
          <w:rFonts w:cs="Arial"/>
          <w:color w:val="0070C0"/>
          <w:sz w:val="22"/>
          <w:szCs w:val="22"/>
        </w:rPr>
        <w:t xml:space="preserve"> </w:t>
      </w:r>
      <w:proofErr w:type="spellStart"/>
      <w:r w:rsidRPr="00DA0EA0">
        <w:rPr>
          <w:rFonts w:cs="Arial"/>
          <w:color w:val="0070C0"/>
          <w:sz w:val="22"/>
          <w:szCs w:val="22"/>
        </w:rPr>
        <w:t>nào</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chuẩn</w:t>
      </w:r>
      <w:proofErr w:type="spellEnd"/>
      <w:r w:rsidRPr="00DA0EA0">
        <w:rPr>
          <w:rFonts w:cs="Arial"/>
          <w:color w:val="0070C0"/>
          <w:sz w:val="22"/>
          <w:szCs w:val="22"/>
        </w:rPr>
        <w:t xml:space="preserve"> </w:t>
      </w:r>
      <w:proofErr w:type="spellStart"/>
      <w:r w:rsidRPr="00DA0EA0">
        <w:rPr>
          <w:rFonts w:cs="Arial"/>
          <w:color w:val="0070C0"/>
          <w:sz w:val="22"/>
          <w:szCs w:val="22"/>
        </w:rPr>
        <w:t>bị</w:t>
      </w:r>
      <w:proofErr w:type="spellEnd"/>
      <w:r w:rsidRPr="00DA0EA0">
        <w:rPr>
          <w:rFonts w:cs="Arial"/>
          <w:color w:val="0070C0"/>
          <w:sz w:val="22"/>
          <w:szCs w:val="22"/>
        </w:rPr>
        <w:t xml:space="preserve"> </w:t>
      </w:r>
      <w:proofErr w:type="spellStart"/>
      <w:r w:rsidRPr="00DA0EA0">
        <w:rPr>
          <w:rFonts w:cs="Arial"/>
          <w:color w:val="0070C0"/>
          <w:sz w:val="22"/>
          <w:szCs w:val="22"/>
        </w:rPr>
        <w:t>bởi</w:t>
      </w:r>
      <w:proofErr w:type="spellEnd"/>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đại</w:t>
      </w:r>
      <w:proofErr w:type="spellEnd"/>
      <w:r w:rsidRPr="00DA0EA0">
        <w:rPr>
          <w:rFonts w:cs="Arial"/>
          <w:color w:val="0070C0"/>
          <w:sz w:val="22"/>
          <w:szCs w:val="22"/>
        </w:rPr>
        <w:t xml:space="preserve"> </w:t>
      </w:r>
      <w:proofErr w:type="spellStart"/>
      <w:r w:rsidRPr="00DA0EA0">
        <w:rPr>
          <w:rFonts w:cs="Arial"/>
          <w:color w:val="0070C0"/>
          <w:sz w:val="22"/>
          <w:szCs w:val="22"/>
        </w:rPr>
        <w:t>diện</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có</w:t>
      </w:r>
      <w:proofErr w:type="spellEnd"/>
      <w:r w:rsidRPr="00DA0EA0">
        <w:rPr>
          <w:rFonts w:cs="Arial"/>
          <w:color w:val="0070C0"/>
          <w:sz w:val="22"/>
          <w:szCs w:val="22"/>
        </w:rPr>
        <w:t xml:space="preserve"> </w:t>
      </w:r>
      <w:proofErr w:type="spellStart"/>
      <w:r w:rsidRPr="00DA0EA0">
        <w:rPr>
          <w:rFonts w:cs="Arial"/>
          <w:color w:val="0070C0"/>
          <w:sz w:val="22"/>
          <w:szCs w:val="22"/>
        </w:rPr>
        <w:t>chứa</w:t>
      </w:r>
      <w:proofErr w:type="spellEnd"/>
      <w:r w:rsidRPr="00DA0EA0">
        <w:rPr>
          <w:rFonts w:cs="Arial"/>
          <w:color w:val="0070C0"/>
          <w:sz w:val="22"/>
          <w:szCs w:val="22"/>
        </w:rPr>
        <w:t xml:space="preserve">, </w:t>
      </w:r>
      <w:proofErr w:type="spellStart"/>
      <w:r w:rsidRPr="00DA0EA0">
        <w:rPr>
          <w:rFonts w:cs="Arial"/>
          <w:color w:val="0070C0"/>
          <w:sz w:val="22"/>
          <w:szCs w:val="22"/>
        </w:rPr>
        <w:t>thể</w:t>
      </w:r>
      <w:proofErr w:type="spellEnd"/>
      <w:r w:rsidRPr="00DA0EA0">
        <w:rPr>
          <w:rFonts w:cs="Arial"/>
          <w:color w:val="0070C0"/>
          <w:sz w:val="22"/>
          <w:szCs w:val="22"/>
        </w:rPr>
        <w:t xml:space="preserve"> </w:t>
      </w:r>
      <w:proofErr w:type="spellStart"/>
      <w:r w:rsidRPr="00DA0EA0">
        <w:rPr>
          <w:rFonts w:cs="Arial"/>
          <w:color w:val="0070C0"/>
          <w:sz w:val="22"/>
          <w:szCs w:val="22"/>
        </w:rPr>
        <w:t>hiện</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trích</w:t>
      </w:r>
      <w:proofErr w:type="spellEnd"/>
      <w:r w:rsidRPr="00DA0EA0">
        <w:rPr>
          <w:rFonts w:cs="Arial"/>
          <w:color w:val="0070C0"/>
          <w:sz w:val="22"/>
          <w:szCs w:val="22"/>
        </w:rPr>
        <w:t xml:space="preserve"> </w:t>
      </w:r>
      <w:proofErr w:type="spellStart"/>
      <w:r w:rsidRPr="00DA0EA0">
        <w:rPr>
          <w:rFonts w:cs="Arial"/>
          <w:color w:val="0070C0"/>
          <w:sz w:val="22"/>
          <w:szCs w:val="22"/>
        </w:rPr>
        <w:t>dẫn</w:t>
      </w:r>
      <w:proofErr w:type="spellEnd"/>
      <w:r w:rsidRPr="00DA0EA0">
        <w:rPr>
          <w:rFonts w:cs="Arial"/>
          <w:color w:val="0070C0"/>
          <w:sz w:val="22"/>
          <w:szCs w:val="22"/>
        </w:rPr>
        <w:t xml:space="preserve"> </w:t>
      </w:r>
      <w:proofErr w:type="spellStart"/>
      <w:r w:rsidRPr="00DA0EA0">
        <w:rPr>
          <w:rFonts w:cs="Arial"/>
          <w:color w:val="0070C0"/>
          <w:sz w:val="22"/>
          <w:szCs w:val="22"/>
        </w:rPr>
        <w:t>từ</w:t>
      </w:r>
      <w:proofErr w:type="spellEnd"/>
      <w:r w:rsidRPr="00DA0EA0">
        <w:rPr>
          <w:rFonts w:cs="Arial"/>
          <w:color w:val="0070C0"/>
          <w:sz w:val="22"/>
          <w:szCs w:val="22"/>
        </w:rPr>
        <w:t xml:space="preserve"> </w:t>
      </w:r>
      <w:proofErr w:type="spellStart"/>
      <w:r w:rsidRPr="00DA0EA0">
        <w:rPr>
          <w:rFonts w:cs="Arial"/>
          <w:color w:val="0070C0"/>
          <w:sz w:val="22"/>
          <w:szCs w:val="22"/>
        </w:rPr>
        <w:t>bất</w:t>
      </w:r>
      <w:proofErr w:type="spellEnd"/>
      <w:r w:rsidRPr="00DA0EA0">
        <w:rPr>
          <w:rFonts w:cs="Arial"/>
          <w:color w:val="0070C0"/>
          <w:sz w:val="22"/>
          <w:szCs w:val="22"/>
        </w:rPr>
        <w:t xml:space="preserve"> </w:t>
      </w:r>
      <w:proofErr w:type="spellStart"/>
      <w:r w:rsidRPr="00DA0EA0">
        <w:rPr>
          <w:rFonts w:cs="Arial"/>
          <w:color w:val="0070C0"/>
          <w:sz w:val="22"/>
          <w:szCs w:val="22"/>
        </w:rPr>
        <w:t>kỳ</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loại</w:t>
      </w:r>
      <w:proofErr w:type="spellEnd"/>
      <w:r w:rsidRPr="00DA0EA0">
        <w:rPr>
          <w:rFonts w:cs="Arial"/>
          <w:color w:val="0070C0"/>
          <w:sz w:val="22"/>
          <w:szCs w:val="22"/>
        </w:rPr>
        <w:t xml:space="preserve"> </w:t>
      </w:r>
      <w:proofErr w:type="spellStart"/>
      <w:r w:rsidRPr="00DA0EA0">
        <w:rPr>
          <w:rFonts w:cs="Arial"/>
          <w:color w:val="0070C0"/>
          <w:sz w:val="22"/>
          <w:szCs w:val="22"/>
        </w:rPr>
        <w:t>kể</w:t>
      </w:r>
      <w:proofErr w:type="spellEnd"/>
      <w:r w:rsidRPr="00DA0EA0">
        <w:rPr>
          <w:rFonts w:cs="Arial"/>
          <w:color w:val="0070C0"/>
          <w:sz w:val="22"/>
          <w:szCs w:val="22"/>
        </w:rPr>
        <w:t xml:space="preserve"> </w:t>
      </w:r>
      <w:proofErr w:type="spellStart"/>
      <w:r w:rsidRPr="00DA0EA0">
        <w:rPr>
          <w:rFonts w:cs="Arial"/>
          <w:color w:val="0070C0"/>
          <w:sz w:val="22"/>
          <w:szCs w:val="22"/>
        </w:rPr>
        <w:t>trên</w:t>
      </w:r>
      <w:proofErr w:type="spellEnd"/>
      <w:r w:rsidRPr="00DA0EA0">
        <w:rPr>
          <w:rFonts w:cs="Arial"/>
          <w:color w:val="0070C0"/>
          <w:sz w:val="22"/>
          <w:szCs w:val="22"/>
        </w:rPr>
        <w:t xml:space="preserve"> ("</w:t>
      </w:r>
      <w:proofErr w:type="spellStart"/>
      <w:r w:rsidRPr="00DA0EA0">
        <w:rPr>
          <w:rFonts w:cs="Arial"/>
          <w:color w:val="0070C0"/>
          <w:sz w:val="22"/>
          <w:szCs w:val="22"/>
        </w:rPr>
        <w:t>Thông</w:t>
      </w:r>
      <w:proofErr w:type="spellEnd"/>
      <w:r w:rsidRPr="00DA0EA0">
        <w:rPr>
          <w:rFonts w:cs="Arial"/>
          <w:color w:val="0070C0"/>
          <w:sz w:val="22"/>
          <w:szCs w:val="22"/>
        </w:rPr>
        <w:t xml:space="preserve"> tin </w:t>
      </w:r>
      <w:proofErr w:type="spellStart"/>
      <w:r w:rsidRPr="00DA0EA0">
        <w:rPr>
          <w:rFonts w:cs="Arial"/>
          <w:color w:val="0070C0"/>
          <w:sz w:val="22"/>
          <w:szCs w:val="22"/>
        </w:rPr>
        <w:t>Bảo</w:t>
      </w:r>
      <w:proofErr w:type="spellEnd"/>
      <w:r w:rsidRPr="00DA0EA0">
        <w:rPr>
          <w:rFonts w:cs="Arial"/>
          <w:color w:val="0070C0"/>
          <w:sz w:val="22"/>
          <w:szCs w:val="22"/>
        </w:rPr>
        <w:t xml:space="preserve"> </w:t>
      </w:r>
      <w:proofErr w:type="spellStart"/>
      <w:r w:rsidRPr="00DA0EA0">
        <w:rPr>
          <w:rFonts w:cs="Arial"/>
          <w:color w:val="0070C0"/>
          <w:sz w:val="22"/>
          <w:szCs w:val="22"/>
        </w:rPr>
        <w:t>mật</w:t>
      </w:r>
      <w:proofErr w:type="spellEnd"/>
      <w:r w:rsidRPr="00DA0EA0">
        <w:rPr>
          <w:rFonts w:cs="Arial"/>
          <w:color w:val="0070C0"/>
          <w:sz w:val="22"/>
          <w:szCs w:val="22"/>
        </w:rPr>
        <w:t xml:space="preserve">"), </w:t>
      </w:r>
      <w:proofErr w:type="spellStart"/>
      <w:r w:rsidRPr="00DA0EA0">
        <w:rPr>
          <w:rFonts w:cs="Arial"/>
          <w:color w:val="0070C0"/>
          <w:sz w:val="22"/>
          <w:szCs w:val="22"/>
        </w:rPr>
        <w:t>ngoại</w:t>
      </w:r>
      <w:proofErr w:type="spellEnd"/>
      <w:r w:rsidRPr="00DA0EA0">
        <w:rPr>
          <w:rFonts w:cs="Arial"/>
          <w:color w:val="0070C0"/>
          <w:sz w:val="22"/>
          <w:szCs w:val="22"/>
        </w:rPr>
        <w:t xml:space="preserve"> </w:t>
      </w:r>
      <w:proofErr w:type="spellStart"/>
      <w:r w:rsidRPr="00DA0EA0">
        <w:rPr>
          <w:rFonts w:cs="Arial"/>
          <w:color w:val="0070C0"/>
          <w:sz w:val="22"/>
          <w:szCs w:val="22"/>
        </w:rPr>
        <w:t>trừ</w:t>
      </w:r>
      <w:proofErr w:type="spellEnd"/>
      <w:r w:rsidRPr="00DA0EA0">
        <w:rPr>
          <w:rFonts w:cs="Arial"/>
          <w:color w:val="0070C0"/>
          <w:sz w:val="22"/>
          <w:szCs w:val="22"/>
        </w:rPr>
        <w:t xml:space="preserve"> </w:t>
      </w:r>
      <w:proofErr w:type="spellStart"/>
      <w:r w:rsidRPr="00DA0EA0">
        <w:rPr>
          <w:rFonts w:cs="Arial"/>
          <w:color w:val="0070C0"/>
          <w:sz w:val="22"/>
          <w:szCs w:val="22"/>
        </w:rPr>
        <w:t>trong</w:t>
      </w:r>
      <w:proofErr w:type="spellEnd"/>
      <w:r w:rsidRPr="00DA0EA0">
        <w:rPr>
          <w:rFonts w:cs="Arial"/>
          <w:color w:val="0070C0"/>
          <w:sz w:val="22"/>
          <w:szCs w:val="22"/>
        </w:rPr>
        <w:t xml:space="preserve"> </w:t>
      </w:r>
      <w:proofErr w:type="spellStart"/>
      <w:r w:rsidRPr="00DA0EA0">
        <w:rPr>
          <w:rFonts w:cs="Arial"/>
          <w:color w:val="0070C0"/>
          <w:sz w:val="22"/>
          <w:szCs w:val="22"/>
        </w:rPr>
        <w:t>một</w:t>
      </w:r>
      <w:proofErr w:type="spellEnd"/>
      <w:r w:rsidRPr="00DA0EA0">
        <w:rPr>
          <w:rFonts w:cs="Arial"/>
          <w:color w:val="0070C0"/>
          <w:sz w:val="22"/>
          <w:szCs w:val="22"/>
        </w:rPr>
        <w:t xml:space="preserve"> </w:t>
      </w:r>
      <w:proofErr w:type="spellStart"/>
      <w:r w:rsidRPr="00DA0EA0">
        <w:rPr>
          <w:rFonts w:cs="Arial"/>
          <w:color w:val="0070C0"/>
          <w:sz w:val="22"/>
          <w:szCs w:val="22"/>
        </w:rPr>
        <w:t>chừng</w:t>
      </w:r>
      <w:proofErr w:type="spellEnd"/>
      <w:r w:rsidRPr="00DA0EA0">
        <w:rPr>
          <w:rFonts w:cs="Arial"/>
          <w:color w:val="0070C0"/>
          <w:sz w:val="22"/>
          <w:szCs w:val="22"/>
        </w:rPr>
        <w:t xml:space="preserve"> </w:t>
      </w:r>
      <w:proofErr w:type="spellStart"/>
      <w:r w:rsidRPr="00DA0EA0">
        <w:rPr>
          <w:rFonts w:cs="Arial"/>
          <w:color w:val="0070C0"/>
          <w:sz w:val="22"/>
          <w:szCs w:val="22"/>
        </w:rPr>
        <w:t>mực</w:t>
      </w:r>
      <w:proofErr w:type="spellEnd"/>
      <w:r w:rsidRPr="00DA0EA0">
        <w:rPr>
          <w:rFonts w:cs="Arial"/>
          <w:color w:val="0070C0"/>
          <w:sz w:val="22"/>
          <w:szCs w:val="22"/>
        </w:rPr>
        <w:t xml:space="preserve"> </w:t>
      </w:r>
      <w:proofErr w:type="spellStart"/>
      <w:r w:rsidRPr="00DA0EA0">
        <w:rPr>
          <w:rFonts w:cs="Arial"/>
          <w:color w:val="0070C0"/>
          <w:sz w:val="22"/>
          <w:szCs w:val="22"/>
        </w:rPr>
        <w:t>cần</w:t>
      </w:r>
      <w:proofErr w:type="spellEnd"/>
      <w:r w:rsidRPr="00DA0EA0">
        <w:rPr>
          <w:rFonts w:cs="Arial"/>
          <w:color w:val="0070C0"/>
          <w:sz w:val="22"/>
          <w:szCs w:val="22"/>
        </w:rPr>
        <w:t xml:space="preserve"> </w:t>
      </w:r>
      <w:proofErr w:type="spellStart"/>
      <w:r w:rsidRPr="00DA0EA0">
        <w:rPr>
          <w:rFonts w:cs="Arial"/>
          <w:color w:val="0070C0"/>
          <w:sz w:val="22"/>
          <w:szCs w:val="22"/>
        </w:rPr>
        <w:t>thiết</w:t>
      </w:r>
      <w:proofErr w:type="spellEnd"/>
      <w:r w:rsidRPr="00DA0EA0">
        <w:rPr>
          <w:rFonts w:cs="Arial"/>
          <w:color w:val="0070C0"/>
          <w:sz w:val="22"/>
          <w:szCs w:val="22"/>
        </w:rPr>
        <w:t xml:space="preserve"> </w:t>
      </w:r>
      <w:proofErr w:type="spellStart"/>
      <w:r w:rsidRPr="00DA0EA0">
        <w:rPr>
          <w:rFonts w:cs="Arial"/>
          <w:color w:val="0070C0"/>
          <w:sz w:val="22"/>
          <w:szCs w:val="22"/>
        </w:rPr>
        <w:t>để</w:t>
      </w:r>
      <w:proofErr w:type="spellEnd"/>
      <w:r w:rsidRPr="00DA0EA0">
        <w:rPr>
          <w:rFonts w:cs="Arial"/>
          <w:color w:val="0070C0"/>
          <w:sz w:val="22"/>
          <w:szCs w:val="22"/>
        </w:rPr>
        <w:t xml:space="preserve"> </w:t>
      </w:r>
      <w:proofErr w:type="spellStart"/>
      <w:r w:rsidRPr="00DA0EA0">
        <w:rPr>
          <w:rFonts w:cs="Arial"/>
          <w:color w:val="0070C0"/>
          <w:sz w:val="22"/>
          <w:szCs w:val="22"/>
        </w:rPr>
        <w:t>thực</w:t>
      </w:r>
      <w:proofErr w:type="spellEnd"/>
      <w:r w:rsidRPr="00DA0EA0">
        <w:rPr>
          <w:rFonts w:cs="Arial"/>
          <w:color w:val="0070C0"/>
          <w:sz w:val="22"/>
          <w:szCs w:val="22"/>
        </w:rPr>
        <w:t xml:space="preserve"> thi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nghĩa</w:t>
      </w:r>
      <w:proofErr w:type="spellEnd"/>
      <w:r w:rsidRPr="00DA0EA0">
        <w:rPr>
          <w:rFonts w:cs="Arial"/>
          <w:color w:val="0070C0"/>
          <w:sz w:val="22"/>
          <w:szCs w:val="22"/>
        </w:rPr>
        <w:t xml:space="preserve"> </w:t>
      </w:r>
      <w:proofErr w:type="spellStart"/>
      <w:r w:rsidRPr="00DA0EA0">
        <w:rPr>
          <w:rFonts w:cs="Arial"/>
          <w:color w:val="0070C0"/>
          <w:sz w:val="22"/>
          <w:szCs w:val="22"/>
        </w:rPr>
        <w:t>vụ</w:t>
      </w:r>
      <w:proofErr w:type="spellEnd"/>
      <w:r w:rsidRPr="00DA0EA0">
        <w:rPr>
          <w:rFonts w:cs="Arial"/>
          <w:color w:val="0070C0"/>
          <w:sz w:val="22"/>
          <w:szCs w:val="22"/>
        </w:rPr>
        <w:t xml:space="preserve"> </w:t>
      </w:r>
      <w:proofErr w:type="spellStart"/>
      <w:r w:rsidRPr="00DA0EA0">
        <w:rPr>
          <w:rFonts w:cs="Arial"/>
          <w:color w:val="0070C0"/>
          <w:sz w:val="22"/>
          <w:szCs w:val="22"/>
        </w:rPr>
        <w:t>theo</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đồng</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để</w:t>
      </w:r>
      <w:proofErr w:type="spellEnd"/>
      <w:r w:rsidRPr="00DA0EA0">
        <w:rPr>
          <w:rFonts w:cs="Arial"/>
          <w:color w:val="0070C0"/>
          <w:sz w:val="22"/>
          <w:szCs w:val="22"/>
        </w:rPr>
        <w:t xml:space="preserve"> </w:t>
      </w:r>
      <w:proofErr w:type="spellStart"/>
      <w:r w:rsidRPr="00DA0EA0">
        <w:rPr>
          <w:rFonts w:cs="Arial"/>
          <w:color w:val="0070C0"/>
          <w:sz w:val="22"/>
          <w:szCs w:val="22"/>
        </w:rPr>
        <w:t>tuân</w:t>
      </w:r>
      <w:proofErr w:type="spellEnd"/>
      <w:r w:rsidRPr="00DA0EA0">
        <w:rPr>
          <w:rFonts w:cs="Arial"/>
          <w:color w:val="0070C0"/>
          <w:sz w:val="22"/>
          <w:szCs w:val="22"/>
        </w:rPr>
        <w:t xml:space="preserve"> </w:t>
      </w:r>
      <w:proofErr w:type="spellStart"/>
      <w:r w:rsidRPr="00DA0EA0">
        <w:rPr>
          <w:rFonts w:cs="Arial"/>
          <w:color w:val="0070C0"/>
          <w:sz w:val="22"/>
          <w:szCs w:val="22"/>
        </w:rPr>
        <w:t>thủ</w:t>
      </w:r>
      <w:proofErr w:type="spellEnd"/>
      <w:r w:rsidRPr="00DA0EA0">
        <w:rPr>
          <w:rFonts w:cs="Arial"/>
          <w:color w:val="0070C0"/>
          <w:sz w:val="22"/>
          <w:szCs w:val="22"/>
        </w:rPr>
        <w:t xml:space="preserve"> </w:t>
      </w:r>
      <w:proofErr w:type="spellStart"/>
      <w:r w:rsidRPr="00DA0EA0">
        <w:rPr>
          <w:rFonts w:cs="Arial"/>
          <w:color w:val="0070C0"/>
          <w:sz w:val="22"/>
          <w:szCs w:val="22"/>
        </w:rPr>
        <w:t>theo</w:t>
      </w:r>
      <w:proofErr w:type="spellEnd"/>
      <w:r w:rsidRPr="00DA0EA0">
        <w:rPr>
          <w:rFonts w:cs="Arial"/>
          <w:color w:val="0070C0"/>
          <w:sz w:val="22"/>
          <w:szCs w:val="22"/>
        </w:rPr>
        <w:t xml:space="preserve"> </w:t>
      </w:r>
      <w:proofErr w:type="spellStart"/>
      <w:r w:rsidRPr="00DA0EA0">
        <w:rPr>
          <w:rFonts w:cs="Arial"/>
          <w:color w:val="0070C0"/>
          <w:sz w:val="22"/>
          <w:szCs w:val="22"/>
        </w:rPr>
        <w:t>Luật</w:t>
      </w:r>
      <w:proofErr w:type="spellEnd"/>
      <w:r w:rsidRPr="00DA0EA0">
        <w:rPr>
          <w:rFonts w:cs="Arial"/>
          <w:color w:val="0070C0"/>
          <w:sz w:val="22"/>
          <w:szCs w:val="22"/>
        </w:rPr>
        <w:t xml:space="preserve"> </w:t>
      </w:r>
      <w:proofErr w:type="spellStart"/>
      <w:r w:rsidRPr="00DA0EA0">
        <w:rPr>
          <w:rFonts w:cs="Arial"/>
          <w:color w:val="0070C0"/>
          <w:sz w:val="22"/>
          <w:szCs w:val="22"/>
        </w:rPr>
        <w:t>pháp</w:t>
      </w:r>
      <w:proofErr w:type="spellEnd"/>
      <w:r w:rsidRPr="00DA0EA0">
        <w:rPr>
          <w:rFonts w:cs="Arial"/>
          <w:color w:val="0070C0"/>
          <w:sz w:val="22"/>
          <w:szCs w:val="22"/>
        </w:rPr>
        <w:t xml:space="preserve"> </w:t>
      </w:r>
      <w:proofErr w:type="spellStart"/>
      <w:r w:rsidRPr="00DA0EA0">
        <w:rPr>
          <w:rFonts w:cs="Arial"/>
          <w:color w:val="0070C0"/>
          <w:sz w:val="22"/>
          <w:szCs w:val="22"/>
        </w:rPr>
        <w:t>hiện</w:t>
      </w:r>
      <w:proofErr w:type="spellEnd"/>
      <w:r w:rsidRPr="00DA0EA0">
        <w:rPr>
          <w:rFonts w:cs="Arial"/>
          <w:color w:val="0070C0"/>
          <w:sz w:val="22"/>
          <w:szCs w:val="22"/>
        </w:rPr>
        <w:t xml:space="preserve"> </w:t>
      </w:r>
      <w:proofErr w:type="spellStart"/>
      <w:r w:rsidRPr="00DA0EA0">
        <w:rPr>
          <w:rFonts w:cs="Arial"/>
          <w:color w:val="0070C0"/>
          <w:sz w:val="22"/>
          <w:szCs w:val="22"/>
        </w:rPr>
        <w:t>hành</w:t>
      </w:r>
      <w:proofErr w:type="spellEnd"/>
      <w:r w:rsidRPr="00DA0EA0">
        <w:rPr>
          <w:rFonts w:cs="Arial"/>
          <w:color w:val="0070C0"/>
          <w:sz w:val="22"/>
          <w:szCs w:val="22"/>
        </w:rPr>
        <w:t>.</w:t>
      </w:r>
    </w:p>
    <w:p w14:paraId="1AA37E06" w14:textId="77777777" w:rsidR="00DA0EA0" w:rsidRPr="00F64C66" w:rsidRDefault="00DA0EA0" w:rsidP="009F129C">
      <w:pPr>
        <w:ind w:left="720"/>
        <w:rPr>
          <w:rFonts w:cs="Arial"/>
          <w:sz w:val="22"/>
          <w:szCs w:val="22"/>
        </w:rPr>
      </w:pPr>
    </w:p>
    <w:p w14:paraId="0D825554" w14:textId="72911DBD" w:rsidR="009F129C" w:rsidRDefault="009F129C" w:rsidP="009F129C">
      <w:pPr>
        <w:ind w:left="720"/>
        <w:rPr>
          <w:rFonts w:cs="Arial"/>
          <w:sz w:val="22"/>
          <w:szCs w:val="22"/>
        </w:rPr>
      </w:pPr>
      <w:r w:rsidRPr="00F64C66">
        <w:rPr>
          <w:rFonts w:cs="Arial"/>
          <w:sz w:val="22"/>
          <w:szCs w:val="22"/>
        </w:rPr>
        <w:t xml:space="preserve">The Contractor shall not </w:t>
      </w:r>
      <w:proofErr w:type="gramStart"/>
      <w:r w:rsidRPr="00F64C66">
        <w:rPr>
          <w:rFonts w:cs="Arial"/>
          <w:sz w:val="22"/>
          <w:szCs w:val="22"/>
        </w:rPr>
        <w:t>publish, or</w:t>
      </w:r>
      <w:proofErr w:type="gramEnd"/>
      <w:r w:rsidRPr="00F64C66">
        <w:rPr>
          <w:rFonts w:cs="Arial"/>
          <w:sz w:val="22"/>
          <w:szCs w:val="22"/>
        </w:rPr>
        <w:t xml:space="preserve"> disclose any particulars of the Works or the Contractor’s interest in the Project, or any matters relating thereto, in any trade or technical paper or elsewhere without the prior written agreement of the Employer, which will not be unreasonably withheld or delayed.</w:t>
      </w:r>
    </w:p>
    <w:p w14:paraId="442ECC5A" w14:textId="10FECB1F" w:rsidR="00DA0EA0" w:rsidRPr="00DA0EA0" w:rsidRDefault="00DA0EA0" w:rsidP="009F129C">
      <w:pPr>
        <w:ind w:left="720"/>
        <w:rPr>
          <w:rFonts w:cs="Arial"/>
          <w:color w:val="0070C0"/>
          <w:sz w:val="22"/>
          <w:szCs w:val="22"/>
        </w:rPr>
      </w:pP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không</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công</w:t>
      </w:r>
      <w:proofErr w:type="spellEnd"/>
      <w:r w:rsidRPr="00DA0EA0">
        <w:rPr>
          <w:rFonts w:cs="Arial"/>
          <w:color w:val="0070C0"/>
          <w:sz w:val="22"/>
          <w:szCs w:val="22"/>
        </w:rPr>
        <w:t xml:space="preserve"> </w:t>
      </w:r>
      <w:proofErr w:type="spellStart"/>
      <w:r w:rsidRPr="00DA0EA0">
        <w:rPr>
          <w:rFonts w:cs="Arial"/>
          <w:color w:val="0070C0"/>
          <w:sz w:val="22"/>
          <w:szCs w:val="22"/>
        </w:rPr>
        <w:t>bố</w:t>
      </w:r>
      <w:proofErr w:type="spellEnd"/>
      <w:r w:rsidRPr="00DA0EA0">
        <w:rPr>
          <w:rFonts w:cs="Arial"/>
          <w:color w:val="0070C0"/>
          <w:sz w:val="22"/>
          <w:szCs w:val="22"/>
        </w:rPr>
        <w:t xml:space="preserve"> hay </w:t>
      </w:r>
      <w:proofErr w:type="spellStart"/>
      <w:r w:rsidRPr="00DA0EA0">
        <w:rPr>
          <w:rFonts w:cs="Arial"/>
          <w:color w:val="0070C0"/>
          <w:sz w:val="22"/>
          <w:szCs w:val="22"/>
        </w:rPr>
        <w:t>tiết</w:t>
      </w:r>
      <w:proofErr w:type="spellEnd"/>
      <w:r w:rsidRPr="00DA0EA0">
        <w:rPr>
          <w:rFonts w:cs="Arial"/>
          <w:color w:val="0070C0"/>
          <w:sz w:val="22"/>
          <w:szCs w:val="22"/>
        </w:rPr>
        <w:t xml:space="preserve"> </w:t>
      </w:r>
      <w:proofErr w:type="spellStart"/>
      <w:r w:rsidRPr="00DA0EA0">
        <w:rPr>
          <w:rFonts w:cs="Arial"/>
          <w:color w:val="0070C0"/>
          <w:sz w:val="22"/>
          <w:szCs w:val="22"/>
        </w:rPr>
        <w:t>lộ</w:t>
      </w:r>
      <w:proofErr w:type="spellEnd"/>
      <w:r w:rsidRPr="00DA0EA0">
        <w:rPr>
          <w:rFonts w:cs="Arial"/>
          <w:color w:val="0070C0"/>
          <w:sz w:val="22"/>
          <w:szCs w:val="22"/>
        </w:rPr>
        <w:t xml:space="preserve"> </w:t>
      </w:r>
      <w:proofErr w:type="spellStart"/>
      <w:r w:rsidRPr="00DA0EA0">
        <w:rPr>
          <w:rFonts w:cs="Arial"/>
          <w:color w:val="0070C0"/>
          <w:sz w:val="22"/>
          <w:szCs w:val="22"/>
        </w:rPr>
        <w:t>bất</w:t>
      </w:r>
      <w:proofErr w:type="spellEnd"/>
      <w:r w:rsidRPr="00DA0EA0">
        <w:rPr>
          <w:rFonts w:cs="Arial"/>
          <w:color w:val="0070C0"/>
          <w:sz w:val="22"/>
          <w:szCs w:val="22"/>
        </w:rPr>
        <w:t xml:space="preserve"> </w:t>
      </w:r>
      <w:proofErr w:type="spellStart"/>
      <w:r w:rsidRPr="00DA0EA0">
        <w:rPr>
          <w:rFonts w:cs="Arial"/>
          <w:color w:val="0070C0"/>
          <w:sz w:val="22"/>
          <w:szCs w:val="22"/>
        </w:rPr>
        <w:t>cứ</w:t>
      </w:r>
      <w:proofErr w:type="spellEnd"/>
      <w:r w:rsidRPr="00DA0EA0">
        <w:rPr>
          <w:rFonts w:cs="Arial"/>
          <w:color w:val="0070C0"/>
          <w:sz w:val="22"/>
          <w:szCs w:val="22"/>
        </w:rPr>
        <w:t xml:space="preserve"> chi </w:t>
      </w:r>
      <w:proofErr w:type="spellStart"/>
      <w:r w:rsidRPr="00DA0EA0">
        <w:rPr>
          <w:rFonts w:cs="Arial"/>
          <w:color w:val="0070C0"/>
          <w:sz w:val="22"/>
          <w:szCs w:val="22"/>
        </w:rPr>
        <w:t>tiết</w:t>
      </w:r>
      <w:proofErr w:type="spellEnd"/>
      <w:r w:rsidRPr="00DA0EA0">
        <w:rPr>
          <w:rFonts w:cs="Arial"/>
          <w:color w:val="0070C0"/>
          <w:sz w:val="22"/>
          <w:szCs w:val="22"/>
        </w:rPr>
        <w:t xml:space="preserve"> </w:t>
      </w:r>
      <w:proofErr w:type="spellStart"/>
      <w:r w:rsidRPr="00DA0EA0">
        <w:rPr>
          <w:rFonts w:cs="Arial"/>
          <w:color w:val="0070C0"/>
          <w:sz w:val="22"/>
          <w:szCs w:val="22"/>
        </w:rPr>
        <w:t>nào</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Công </w:t>
      </w:r>
      <w:proofErr w:type="spellStart"/>
      <w:r w:rsidRPr="00DA0EA0">
        <w:rPr>
          <w:rFonts w:cs="Arial"/>
          <w:color w:val="0070C0"/>
          <w:sz w:val="22"/>
          <w:szCs w:val="22"/>
        </w:rPr>
        <w:t>trình</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lợi</w:t>
      </w:r>
      <w:proofErr w:type="spellEnd"/>
      <w:r w:rsidRPr="00DA0EA0">
        <w:rPr>
          <w:rFonts w:cs="Arial"/>
          <w:color w:val="0070C0"/>
          <w:sz w:val="22"/>
          <w:szCs w:val="22"/>
        </w:rPr>
        <w:t xml:space="preserve"> </w:t>
      </w:r>
      <w:proofErr w:type="spellStart"/>
      <w:r w:rsidRPr="00DA0EA0">
        <w:rPr>
          <w:rFonts w:cs="Arial"/>
          <w:color w:val="0070C0"/>
          <w:sz w:val="22"/>
          <w:szCs w:val="22"/>
        </w:rPr>
        <w:t>ích</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trong</w:t>
      </w:r>
      <w:proofErr w:type="spellEnd"/>
      <w:r w:rsidRPr="00DA0EA0">
        <w:rPr>
          <w:rFonts w:cs="Arial"/>
          <w:color w:val="0070C0"/>
          <w:sz w:val="22"/>
          <w:szCs w:val="22"/>
        </w:rPr>
        <w:t xml:space="preserve"> </w:t>
      </w:r>
      <w:proofErr w:type="spellStart"/>
      <w:r w:rsidRPr="00DA0EA0">
        <w:rPr>
          <w:rFonts w:cs="Arial"/>
          <w:color w:val="0070C0"/>
          <w:sz w:val="22"/>
          <w:szCs w:val="22"/>
        </w:rPr>
        <w:t>Dự</w:t>
      </w:r>
      <w:proofErr w:type="spellEnd"/>
      <w:r w:rsidRPr="00DA0EA0">
        <w:rPr>
          <w:rFonts w:cs="Arial"/>
          <w:color w:val="0070C0"/>
          <w:sz w:val="22"/>
          <w:szCs w:val="22"/>
        </w:rPr>
        <w:t xml:space="preserve"> </w:t>
      </w:r>
      <w:proofErr w:type="spellStart"/>
      <w:r w:rsidRPr="00DA0EA0">
        <w:rPr>
          <w:rFonts w:cs="Arial"/>
          <w:color w:val="0070C0"/>
          <w:sz w:val="22"/>
          <w:szCs w:val="22"/>
        </w:rPr>
        <w:t>án</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bất</w:t>
      </w:r>
      <w:proofErr w:type="spellEnd"/>
      <w:r w:rsidRPr="00DA0EA0">
        <w:rPr>
          <w:rFonts w:cs="Arial"/>
          <w:color w:val="0070C0"/>
          <w:sz w:val="22"/>
          <w:szCs w:val="22"/>
        </w:rPr>
        <w:t xml:space="preserve"> </w:t>
      </w:r>
      <w:proofErr w:type="spellStart"/>
      <w:r w:rsidRPr="00DA0EA0">
        <w:rPr>
          <w:rFonts w:cs="Arial"/>
          <w:color w:val="0070C0"/>
          <w:sz w:val="22"/>
          <w:szCs w:val="22"/>
        </w:rPr>
        <w:t>kỳ</w:t>
      </w:r>
      <w:proofErr w:type="spellEnd"/>
      <w:r w:rsidRPr="00DA0EA0">
        <w:rPr>
          <w:rFonts w:cs="Arial"/>
          <w:color w:val="0070C0"/>
          <w:sz w:val="22"/>
          <w:szCs w:val="22"/>
        </w:rPr>
        <w:t xml:space="preserve"> </w:t>
      </w:r>
      <w:proofErr w:type="spellStart"/>
      <w:r w:rsidRPr="00DA0EA0">
        <w:rPr>
          <w:rFonts w:cs="Arial"/>
          <w:color w:val="0070C0"/>
          <w:sz w:val="22"/>
          <w:szCs w:val="22"/>
        </w:rPr>
        <w:t>vấn</w:t>
      </w:r>
      <w:proofErr w:type="spellEnd"/>
      <w:r w:rsidRPr="00DA0EA0">
        <w:rPr>
          <w:rFonts w:cs="Arial"/>
          <w:color w:val="0070C0"/>
          <w:sz w:val="22"/>
          <w:szCs w:val="22"/>
        </w:rPr>
        <w:t xml:space="preserve"> </w:t>
      </w:r>
      <w:proofErr w:type="spellStart"/>
      <w:r w:rsidRPr="00DA0EA0">
        <w:rPr>
          <w:rFonts w:cs="Arial"/>
          <w:color w:val="0070C0"/>
          <w:sz w:val="22"/>
          <w:szCs w:val="22"/>
        </w:rPr>
        <w:t>đề</w:t>
      </w:r>
      <w:proofErr w:type="spellEnd"/>
      <w:r w:rsidRPr="00DA0EA0">
        <w:rPr>
          <w:rFonts w:cs="Arial"/>
          <w:color w:val="0070C0"/>
          <w:sz w:val="22"/>
          <w:szCs w:val="22"/>
        </w:rPr>
        <w:t xml:space="preserve"> </w:t>
      </w:r>
      <w:proofErr w:type="spellStart"/>
      <w:r w:rsidRPr="00DA0EA0">
        <w:rPr>
          <w:rFonts w:cs="Arial"/>
          <w:color w:val="0070C0"/>
          <w:sz w:val="22"/>
          <w:szCs w:val="22"/>
        </w:rPr>
        <w:t>nào</w:t>
      </w:r>
      <w:proofErr w:type="spellEnd"/>
      <w:r w:rsidRPr="00DA0EA0">
        <w:rPr>
          <w:rFonts w:cs="Arial"/>
          <w:color w:val="0070C0"/>
          <w:sz w:val="22"/>
          <w:szCs w:val="22"/>
        </w:rPr>
        <w:t xml:space="preserve"> </w:t>
      </w:r>
      <w:proofErr w:type="spellStart"/>
      <w:r w:rsidRPr="00DA0EA0">
        <w:rPr>
          <w:rFonts w:cs="Arial"/>
          <w:color w:val="0070C0"/>
          <w:sz w:val="22"/>
          <w:szCs w:val="22"/>
        </w:rPr>
        <w:t>có</w:t>
      </w:r>
      <w:proofErr w:type="spellEnd"/>
      <w:r w:rsidRPr="00DA0EA0">
        <w:rPr>
          <w:rFonts w:cs="Arial"/>
          <w:color w:val="0070C0"/>
          <w:sz w:val="22"/>
          <w:szCs w:val="22"/>
        </w:rPr>
        <w:t xml:space="preserve"> </w:t>
      </w:r>
      <w:proofErr w:type="spellStart"/>
      <w:r w:rsidRPr="00DA0EA0">
        <w:rPr>
          <w:rFonts w:cs="Arial"/>
          <w:color w:val="0070C0"/>
          <w:sz w:val="22"/>
          <w:szCs w:val="22"/>
        </w:rPr>
        <w:t>liên</w:t>
      </w:r>
      <w:proofErr w:type="spellEnd"/>
      <w:r w:rsidRPr="00DA0EA0">
        <w:rPr>
          <w:rFonts w:cs="Arial"/>
          <w:color w:val="0070C0"/>
          <w:sz w:val="22"/>
          <w:szCs w:val="22"/>
        </w:rPr>
        <w:t xml:space="preserve"> </w:t>
      </w:r>
      <w:proofErr w:type="spellStart"/>
      <w:r w:rsidRPr="00DA0EA0">
        <w:rPr>
          <w:rFonts w:cs="Arial"/>
          <w:color w:val="0070C0"/>
          <w:sz w:val="22"/>
          <w:szCs w:val="22"/>
        </w:rPr>
        <w:t>quan</w:t>
      </w:r>
      <w:proofErr w:type="spellEnd"/>
      <w:r w:rsidRPr="00DA0EA0">
        <w:rPr>
          <w:rFonts w:cs="Arial"/>
          <w:color w:val="0070C0"/>
          <w:sz w:val="22"/>
          <w:szCs w:val="22"/>
        </w:rPr>
        <w:t xml:space="preserve">, ở </w:t>
      </w:r>
      <w:proofErr w:type="spellStart"/>
      <w:r w:rsidRPr="00DA0EA0">
        <w:rPr>
          <w:rFonts w:cs="Arial"/>
          <w:color w:val="0070C0"/>
          <w:sz w:val="22"/>
          <w:szCs w:val="22"/>
        </w:rPr>
        <w:t>bất</w:t>
      </w:r>
      <w:proofErr w:type="spellEnd"/>
      <w:r w:rsidRPr="00DA0EA0">
        <w:rPr>
          <w:rFonts w:cs="Arial"/>
          <w:color w:val="0070C0"/>
          <w:sz w:val="22"/>
          <w:szCs w:val="22"/>
        </w:rPr>
        <w:t xml:space="preserve"> </w:t>
      </w:r>
      <w:proofErr w:type="spellStart"/>
      <w:r w:rsidRPr="00DA0EA0">
        <w:rPr>
          <w:rFonts w:cs="Arial"/>
          <w:color w:val="0070C0"/>
          <w:sz w:val="22"/>
          <w:szCs w:val="22"/>
        </w:rPr>
        <w:t>cứ</w:t>
      </w:r>
      <w:proofErr w:type="spellEnd"/>
      <w:r w:rsidRPr="00DA0EA0">
        <w:rPr>
          <w:rFonts w:cs="Arial"/>
          <w:color w:val="0070C0"/>
          <w:sz w:val="22"/>
          <w:szCs w:val="22"/>
        </w:rPr>
        <w:t xml:space="preserve"> </w:t>
      </w:r>
      <w:proofErr w:type="spellStart"/>
      <w:r w:rsidRPr="00DA0EA0">
        <w:rPr>
          <w:rFonts w:cs="Arial"/>
          <w:color w:val="0070C0"/>
          <w:sz w:val="22"/>
          <w:szCs w:val="22"/>
        </w:rPr>
        <w:t>tài</w:t>
      </w:r>
      <w:proofErr w:type="spellEnd"/>
      <w:r w:rsidRPr="00DA0EA0">
        <w:rPr>
          <w:rFonts w:cs="Arial"/>
          <w:color w:val="0070C0"/>
          <w:sz w:val="22"/>
          <w:szCs w:val="22"/>
        </w:rPr>
        <w:t xml:space="preserve"> </w:t>
      </w:r>
      <w:proofErr w:type="spellStart"/>
      <w:r w:rsidRPr="00DA0EA0">
        <w:rPr>
          <w:rFonts w:cs="Arial"/>
          <w:color w:val="0070C0"/>
          <w:sz w:val="22"/>
          <w:szCs w:val="22"/>
        </w:rPr>
        <w:t>liệu</w:t>
      </w:r>
      <w:proofErr w:type="spellEnd"/>
      <w:r w:rsidRPr="00DA0EA0">
        <w:rPr>
          <w:rFonts w:cs="Arial"/>
          <w:color w:val="0070C0"/>
          <w:sz w:val="22"/>
          <w:szCs w:val="22"/>
        </w:rPr>
        <w:t xml:space="preserve"> </w:t>
      </w:r>
      <w:proofErr w:type="spellStart"/>
      <w:r w:rsidRPr="00DA0EA0">
        <w:rPr>
          <w:rFonts w:cs="Arial"/>
          <w:color w:val="0070C0"/>
          <w:sz w:val="22"/>
          <w:szCs w:val="22"/>
        </w:rPr>
        <w:t>thương</w:t>
      </w:r>
      <w:proofErr w:type="spellEnd"/>
      <w:r w:rsidRPr="00DA0EA0">
        <w:rPr>
          <w:rFonts w:cs="Arial"/>
          <w:color w:val="0070C0"/>
          <w:sz w:val="22"/>
          <w:szCs w:val="22"/>
        </w:rPr>
        <w:t xml:space="preserve"> </w:t>
      </w:r>
      <w:proofErr w:type="spellStart"/>
      <w:r w:rsidRPr="00DA0EA0">
        <w:rPr>
          <w:rFonts w:cs="Arial"/>
          <w:color w:val="0070C0"/>
          <w:sz w:val="22"/>
          <w:szCs w:val="22"/>
        </w:rPr>
        <w:t>mại</w:t>
      </w:r>
      <w:proofErr w:type="spellEnd"/>
      <w:r w:rsidRPr="00DA0EA0">
        <w:rPr>
          <w:rFonts w:cs="Arial"/>
          <w:color w:val="0070C0"/>
          <w:sz w:val="22"/>
          <w:szCs w:val="22"/>
        </w:rPr>
        <w:t xml:space="preserve"> hay </w:t>
      </w:r>
      <w:proofErr w:type="spellStart"/>
      <w:r w:rsidRPr="00DA0EA0">
        <w:rPr>
          <w:rFonts w:cs="Arial"/>
          <w:color w:val="0070C0"/>
          <w:sz w:val="22"/>
          <w:szCs w:val="22"/>
        </w:rPr>
        <w:t>kỹ</w:t>
      </w:r>
      <w:proofErr w:type="spellEnd"/>
      <w:r w:rsidRPr="00DA0EA0">
        <w:rPr>
          <w:rFonts w:cs="Arial"/>
          <w:color w:val="0070C0"/>
          <w:sz w:val="22"/>
          <w:szCs w:val="22"/>
        </w:rPr>
        <w:t xml:space="preserve"> </w:t>
      </w:r>
      <w:proofErr w:type="spellStart"/>
      <w:r w:rsidRPr="00DA0EA0">
        <w:rPr>
          <w:rFonts w:cs="Arial"/>
          <w:color w:val="0070C0"/>
          <w:sz w:val="22"/>
          <w:szCs w:val="22"/>
        </w:rPr>
        <w:t>thuật</w:t>
      </w:r>
      <w:proofErr w:type="spellEnd"/>
      <w:r w:rsidRPr="00DA0EA0">
        <w:rPr>
          <w:rFonts w:cs="Arial"/>
          <w:color w:val="0070C0"/>
          <w:sz w:val="22"/>
          <w:szCs w:val="22"/>
        </w:rPr>
        <w:t xml:space="preserve"> </w:t>
      </w:r>
      <w:proofErr w:type="spellStart"/>
      <w:r w:rsidRPr="00DA0EA0">
        <w:rPr>
          <w:rFonts w:cs="Arial"/>
          <w:color w:val="0070C0"/>
          <w:sz w:val="22"/>
          <w:szCs w:val="22"/>
        </w:rPr>
        <w:t>nào</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ở </w:t>
      </w:r>
      <w:proofErr w:type="spellStart"/>
      <w:r w:rsidRPr="00DA0EA0">
        <w:rPr>
          <w:rFonts w:cs="Arial"/>
          <w:color w:val="0070C0"/>
          <w:sz w:val="22"/>
          <w:szCs w:val="22"/>
        </w:rPr>
        <w:t>bất</w:t>
      </w:r>
      <w:proofErr w:type="spellEnd"/>
      <w:r w:rsidRPr="00DA0EA0">
        <w:rPr>
          <w:rFonts w:cs="Arial"/>
          <w:color w:val="0070C0"/>
          <w:sz w:val="22"/>
          <w:szCs w:val="22"/>
        </w:rPr>
        <w:t xml:space="preserve"> </w:t>
      </w:r>
      <w:proofErr w:type="spellStart"/>
      <w:r w:rsidRPr="00DA0EA0">
        <w:rPr>
          <w:rFonts w:cs="Arial"/>
          <w:color w:val="0070C0"/>
          <w:sz w:val="22"/>
          <w:szCs w:val="22"/>
        </w:rPr>
        <w:t>cứ</w:t>
      </w:r>
      <w:proofErr w:type="spellEnd"/>
      <w:r w:rsidRPr="00DA0EA0">
        <w:rPr>
          <w:rFonts w:cs="Arial"/>
          <w:color w:val="0070C0"/>
          <w:sz w:val="22"/>
          <w:szCs w:val="22"/>
        </w:rPr>
        <w:t xml:space="preserve"> </w:t>
      </w:r>
      <w:proofErr w:type="spellStart"/>
      <w:r w:rsidRPr="00DA0EA0">
        <w:rPr>
          <w:rFonts w:cs="Arial"/>
          <w:color w:val="0070C0"/>
          <w:sz w:val="22"/>
          <w:szCs w:val="22"/>
        </w:rPr>
        <w:t>đâu</w:t>
      </w:r>
      <w:proofErr w:type="spellEnd"/>
      <w:r w:rsidRPr="00DA0EA0">
        <w:rPr>
          <w:rFonts w:cs="Arial"/>
          <w:color w:val="0070C0"/>
          <w:sz w:val="22"/>
          <w:szCs w:val="22"/>
        </w:rPr>
        <w:t xml:space="preserve"> </w:t>
      </w:r>
      <w:proofErr w:type="spellStart"/>
      <w:r w:rsidRPr="00DA0EA0">
        <w:rPr>
          <w:rFonts w:cs="Arial"/>
          <w:color w:val="0070C0"/>
          <w:sz w:val="22"/>
          <w:szCs w:val="22"/>
        </w:rPr>
        <w:t>mà</w:t>
      </w:r>
      <w:proofErr w:type="spellEnd"/>
      <w:r w:rsidRPr="00DA0EA0">
        <w:rPr>
          <w:rFonts w:cs="Arial"/>
          <w:color w:val="0070C0"/>
          <w:sz w:val="22"/>
          <w:szCs w:val="22"/>
        </w:rPr>
        <w:t xml:space="preserve"> </w:t>
      </w:r>
      <w:proofErr w:type="spellStart"/>
      <w:r w:rsidRPr="00DA0EA0">
        <w:rPr>
          <w:rFonts w:cs="Arial"/>
          <w:color w:val="0070C0"/>
          <w:sz w:val="22"/>
          <w:szCs w:val="22"/>
        </w:rPr>
        <w:t>không</w:t>
      </w:r>
      <w:proofErr w:type="spellEnd"/>
      <w:r w:rsidRPr="00DA0EA0">
        <w:rPr>
          <w:rFonts w:cs="Arial"/>
          <w:color w:val="0070C0"/>
          <w:sz w:val="22"/>
          <w:szCs w:val="22"/>
        </w:rPr>
        <w:t xml:space="preserve"> </w:t>
      </w:r>
      <w:proofErr w:type="spellStart"/>
      <w:r w:rsidRPr="00DA0EA0">
        <w:rPr>
          <w:rFonts w:cs="Arial"/>
          <w:color w:val="0070C0"/>
          <w:sz w:val="22"/>
          <w:szCs w:val="22"/>
        </w:rPr>
        <w:t>có</w:t>
      </w:r>
      <w:proofErr w:type="spellEnd"/>
      <w:r w:rsidRPr="00DA0EA0">
        <w:rPr>
          <w:rFonts w:cs="Arial"/>
          <w:color w:val="0070C0"/>
          <w:sz w:val="22"/>
          <w:szCs w:val="22"/>
        </w:rPr>
        <w:t xml:space="preserve"> </w:t>
      </w:r>
      <w:proofErr w:type="spellStart"/>
      <w:r w:rsidRPr="00DA0EA0">
        <w:rPr>
          <w:rFonts w:cs="Arial"/>
          <w:color w:val="0070C0"/>
          <w:sz w:val="22"/>
          <w:szCs w:val="22"/>
        </w:rPr>
        <w:t>sự</w:t>
      </w:r>
      <w:proofErr w:type="spellEnd"/>
      <w:r w:rsidRPr="00DA0EA0">
        <w:rPr>
          <w:rFonts w:cs="Arial"/>
          <w:color w:val="0070C0"/>
          <w:sz w:val="22"/>
          <w:szCs w:val="22"/>
        </w:rPr>
        <w:t xml:space="preserve"> </w:t>
      </w:r>
      <w:proofErr w:type="spellStart"/>
      <w:r w:rsidRPr="00DA0EA0">
        <w:rPr>
          <w:rFonts w:cs="Arial"/>
          <w:color w:val="0070C0"/>
          <w:sz w:val="22"/>
          <w:szCs w:val="22"/>
        </w:rPr>
        <w:t>đồng</w:t>
      </w:r>
      <w:proofErr w:type="spellEnd"/>
      <w:r w:rsidRPr="00DA0EA0">
        <w:rPr>
          <w:rFonts w:cs="Arial"/>
          <w:color w:val="0070C0"/>
          <w:sz w:val="22"/>
          <w:szCs w:val="22"/>
        </w:rPr>
        <w:t xml:space="preserve"> ý </w:t>
      </w:r>
      <w:proofErr w:type="spellStart"/>
      <w:r w:rsidRPr="00DA0EA0">
        <w:rPr>
          <w:rFonts w:cs="Arial"/>
          <w:color w:val="0070C0"/>
          <w:sz w:val="22"/>
          <w:szCs w:val="22"/>
        </w:rPr>
        <w:t>trước</w:t>
      </w:r>
      <w:proofErr w:type="spellEnd"/>
      <w:r w:rsidRPr="00DA0EA0">
        <w:rPr>
          <w:rFonts w:cs="Arial"/>
          <w:color w:val="0070C0"/>
          <w:sz w:val="22"/>
          <w:szCs w:val="22"/>
        </w:rPr>
        <w:t xml:space="preserve"> </w:t>
      </w:r>
      <w:proofErr w:type="spellStart"/>
      <w:r w:rsidRPr="00DA0EA0">
        <w:rPr>
          <w:rFonts w:cs="Arial"/>
          <w:color w:val="0070C0"/>
          <w:sz w:val="22"/>
          <w:szCs w:val="22"/>
        </w:rPr>
        <w:t>bằng</w:t>
      </w:r>
      <w:proofErr w:type="spellEnd"/>
      <w:r w:rsidRPr="00DA0EA0">
        <w:rPr>
          <w:rFonts w:cs="Arial"/>
          <w:color w:val="0070C0"/>
          <w:sz w:val="22"/>
          <w:szCs w:val="22"/>
        </w:rPr>
        <w:t xml:space="preserve"> </w:t>
      </w:r>
      <w:proofErr w:type="spellStart"/>
      <w:r w:rsidRPr="00DA0EA0">
        <w:rPr>
          <w:rFonts w:cs="Arial"/>
          <w:color w:val="0070C0"/>
          <w:sz w:val="22"/>
          <w:szCs w:val="22"/>
        </w:rPr>
        <w:t>văn</w:t>
      </w:r>
      <w:proofErr w:type="spellEnd"/>
      <w:r w:rsidRPr="00DA0EA0">
        <w:rPr>
          <w:rFonts w:cs="Arial"/>
          <w:color w:val="0070C0"/>
          <w:sz w:val="22"/>
          <w:szCs w:val="22"/>
        </w:rPr>
        <w:t xml:space="preserve"> </w:t>
      </w:r>
      <w:proofErr w:type="spellStart"/>
      <w:r w:rsidRPr="00DA0EA0">
        <w:rPr>
          <w:rFonts w:cs="Arial"/>
          <w:color w:val="0070C0"/>
          <w:sz w:val="22"/>
          <w:szCs w:val="22"/>
        </w:rPr>
        <w:t>bản</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Chủ </w:t>
      </w:r>
      <w:proofErr w:type="spellStart"/>
      <w:r w:rsidRPr="00DA0EA0">
        <w:rPr>
          <w:rFonts w:cs="Arial"/>
          <w:color w:val="0070C0"/>
          <w:sz w:val="22"/>
          <w:szCs w:val="22"/>
        </w:rPr>
        <w:t>đầu</w:t>
      </w:r>
      <w:proofErr w:type="spellEnd"/>
      <w:r w:rsidRPr="00DA0EA0">
        <w:rPr>
          <w:rFonts w:cs="Arial"/>
          <w:color w:val="0070C0"/>
          <w:sz w:val="22"/>
          <w:szCs w:val="22"/>
        </w:rPr>
        <w:t xml:space="preserve"> </w:t>
      </w:r>
      <w:proofErr w:type="spellStart"/>
      <w:r w:rsidRPr="00DA0EA0">
        <w:rPr>
          <w:rFonts w:cs="Arial"/>
          <w:color w:val="0070C0"/>
          <w:sz w:val="22"/>
          <w:szCs w:val="22"/>
        </w:rPr>
        <w:t>tư</w:t>
      </w:r>
      <w:proofErr w:type="spellEnd"/>
      <w:r w:rsidRPr="00DA0EA0">
        <w:rPr>
          <w:rFonts w:cs="Arial"/>
          <w:color w:val="0070C0"/>
          <w:sz w:val="22"/>
          <w:szCs w:val="22"/>
        </w:rPr>
        <w:t xml:space="preserve"> </w:t>
      </w:r>
      <w:proofErr w:type="spellStart"/>
      <w:r w:rsidRPr="00DA0EA0">
        <w:rPr>
          <w:rFonts w:cs="Arial"/>
          <w:color w:val="0070C0"/>
          <w:sz w:val="22"/>
          <w:szCs w:val="22"/>
        </w:rPr>
        <w:t>mà</w:t>
      </w:r>
      <w:proofErr w:type="spellEnd"/>
      <w:r w:rsidRPr="00DA0EA0">
        <w:rPr>
          <w:rFonts w:cs="Arial"/>
          <w:color w:val="0070C0"/>
          <w:sz w:val="22"/>
          <w:szCs w:val="22"/>
        </w:rPr>
        <w:t xml:space="preserve"> </w:t>
      </w:r>
      <w:proofErr w:type="spellStart"/>
      <w:r w:rsidRPr="00DA0EA0">
        <w:rPr>
          <w:rFonts w:cs="Arial"/>
          <w:color w:val="0070C0"/>
          <w:sz w:val="22"/>
          <w:szCs w:val="22"/>
        </w:rPr>
        <w:t>sự</w:t>
      </w:r>
      <w:proofErr w:type="spellEnd"/>
      <w:r w:rsidRPr="00DA0EA0">
        <w:rPr>
          <w:rFonts w:cs="Arial"/>
          <w:color w:val="0070C0"/>
          <w:sz w:val="22"/>
          <w:szCs w:val="22"/>
        </w:rPr>
        <w:t xml:space="preserve"> </w:t>
      </w:r>
      <w:proofErr w:type="spellStart"/>
      <w:r w:rsidRPr="00DA0EA0">
        <w:rPr>
          <w:rFonts w:cs="Arial"/>
          <w:color w:val="0070C0"/>
          <w:sz w:val="22"/>
          <w:szCs w:val="22"/>
        </w:rPr>
        <w:t>đồng</w:t>
      </w:r>
      <w:proofErr w:type="spellEnd"/>
      <w:r w:rsidRPr="00DA0EA0">
        <w:rPr>
          <w:rFonts w:cs="Arial"/>
          <w:color w:val="0070C0"/>
          <w:sz w:val="22"/>
          <w:szCs w:val="22"/>
        </w:rPr>
        <w:t xml:space="preserve"> ý </w:t>
      </w:r>
      <w:proofErr w:type="spellStart"/>
      <w:r w:rsidRPr="00DA0EA0">
        <w:rPr>
          <w:rFonts w:cs="Arial"/>
          <w:color w:val="0070C0"/>
          <w:sz w:val="22"/>
          <w:szCs w:val="22"/>
        </w:rPr>
        <w:t>này</w:t>
      </w:r>
      <w:proofErr w:type="spellEnd"/>
      <w:r w:rsidRPr="00DA0EA0">
        <w:rPr>
          <w:rFonts w:cs="Arial"/>
          <w:color w:val="0070C0"/>
          <w:sz w:val="22"/>
          <w:szCs w:val="22"/>
        </w:rPr>
        <w:t xml:space="preserve"> </w:t>
      </w:r>
      <w:proofErr w:type="spellStart"/>
      <w:r w:rsidRPr="00DA0EA0">
        <w:rPr>
          <w:rFonts w:cs="Arial"/>
          <w:color w:val="0070C0"/>
          <w:sz w:val="22"/>
          <w:szCs w:val="22"/>
        </w:rPr>
        <w:t>sẽ</w:t>
      </w:r>
      <w:proofErr w:type="spellEnd"/>
      <w:r w:rsidRPr="00DA0EA0">
        <w:rPr>
          <w:rFonts w:cs="Arial"/>
          <w:color w:val="0070C0"/>
          <w:sz w:val="22"/>
          <w:szCs w:val="22"/>
        </w:rPr>
        <w:t xml:space="preserve"> </w:t>
      </w:r>
      <w:proofErr w:type="spellStart"/>
      <w:r w:rsidRPr="00DA0EA0">
        <w:rPr>
          <w:rFonts w:cs="Arial"/>
          <w:color w:val="0070C0"/>
          <w:sz w:val="22"/>
          <w:szCs w:val="22"/>
        </w:rPr>
        <w:t>không</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giữ</w:t>
      </w:r>
      <w:proofErr w:type="spellEnd"/>
      <w:r w:rsidRPr="00DA0EA0">
        <w:rPr>
          <w:rFonts w:cs="Arial"/>
          <w:color w:val="0070C0"/>
          <w:sz w:val="22"/>
          <w:szCs w:val="22"/>
        </w:rPr>
        <w:t xml:space="preserve"> </w:t>
      </w:r>
      <w:proofErr w:type="spellStart"/>
      <w:r w:rsidRPr="00DA0EA0">
        <w:rPr>
          <w:rFonts w:cs="Arial"/>
          <w:color w:val="0070C0"/>
          <w:sz w:val="22"/>
          <w:szCs w:val="22"/>
        </w:rPr>
        <w:t>lại</w:t>
      </w:r>
      <w:proofErr w:type="spellEnd"/>
      <w:r w:rsidRPr="00DA0EA0">
        <w:rPr>
          <w:rFonts w:cs="Arial"/>
          <w:color w:val="0070C0"/>
          <w:sz w:val="22"/>
          <w:szCs w:val="22"/>
        </w:rPr>
        <w:t xml:space="preserve"> </w:t>
      </w:r>
      <w:proofErr w:type="spellStart"/>
      <w:r w:rsidRPr="00DA0EA0">
        <w:rPr>
          <w:rFonts w:cs="Arial"/>
          <w:color w:val="0070C0"/>
          <w:sz w:val="22"/>
          <w:szCs w:val="22"/>
        </w:rPr>
        <w:t>một</w:t>
      </w:r>
      <w:proofErr w:type="spellEnd"/>
      <w:r w:rsidRPr="00DA0EA0">
        <w:rPr>
          <w:rFonts w:cs="Arial"/>
          <w:color w:val="0070C0"/>
          <w:sz w:val="22"/>
          <w:szCs w:val="22"/>
        </w:rPr>
        <w:t xml:space="preserve"> </w:t>
      </w:r>
      <w:proofErr w:type="spellStart"/>
      <w:r w:rsidRPr="00DA0EA0">
        <w:rPr>
          <w:rFonts w:cs="Arial"/>
          <w:color w:val="0070C0"/>
          <w:sz w:val="22"/>
          <w:szCs w:val="22"/>
        </w:rPr>
        <w:t>cách</w:t>
      </w:r>
      <w:proofErr w:type="spellEnd"/>
      <w:r w:rsidRPr="00DA0EA0">
        <w:rPr>
          <w:rFonts w:cs="Arial"/>
          <w:color w:val="0070C0"/>
          <w:sz w:val="22"/>
          <w:szCs w:val="22"/>
        </w:rPr>
        <w:t xml:space="preserve"> </w:t>
      </w:r>
      <w:proofErr w:type="spellStart"/>
      <w:r w:rsidRPr="00DA0EA0">
        <w:rPr>
          <w:rFonts w:cs="Arial"/>
          <w:color w:val="0070C0"/>
          <w:sz w:val="22"/>
          <w:szCs w:val="22"/>
        </w:rPr>
        <w:t>vô</w:t>
      </w:r>
      <w:proofErr w:type="spellEnd"/>
      <w:r w:rsidRPr="00DA0EA0">
        <w:rPr>
          <w:rFonts w:cs="Arial"/>
          <w:color w:val="0070C0"/>
          <w:sz w:val="22"/>
          <w:szCs w:val="22"/>
        </w:rPr>
        <w:t xml:space="preserve"> </w:t>
      </w:r>
      <w:proofErr w:type="spellStart"/>
      <w:r w:rsidRPr="00DA0EA0">
        <w:rPr>
          <w:rFonts w:cs="Arial"/>
          <w:color w:val="0070C0"/>
          <w:sz w:val="22"/>
          <w:szCs w:val="22"/>
        </w:rPr>
        <w:t>lý</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chậm</w:t>
      </w:r>
      <w:proofErr w:type="spellEnd"/>
      <w:r w:rsidRPr="00DA0EA0">
        <w:rPr>
          <w:rFonts w:cs="Arial"/>
          <w:color w:val="0070C0"/>
          <w:sz w:val="22"/>
          <w:szCs w:val="22"/>
        </w:rPr>
        <w:t xml:space="preserve"> </w:t>
      </w:r>
      <w:proofErr w:type="spellStart"/>
      <w:r w:rsidRPr="00DA0EA0">
        <w:rPr>
          <w:rFonts w:cs="Arial"/>
          <w:color w:val="0070C0"/>
          <w:sz w:val="22"/>
          <w:szCs w:val="22"/>
        </w:rPr>
        <w:t>trễ</w:t>
      </w:r>
      <w:proofErr w:type="spellEnd"/>
      <w:r w:rsidRPr="00DA0EA0">
        <w:rPr>
          <w:rFonts w:cs="Arial"/>
          <w:color w:val="0070C0"/>
          <w:sz w:val="22"/>
          <w:szCs w:val="22"/>
        </w:rPr>
        <w:t>.</w:t>
      </w:r>
    </w:p>
    <w:p w14:paraId="5C102AC4" w14:textId="77777777" w:rsidR="009F129C" w:rsidRPr="00F64C66" w:rsidRDefault="009F129C" w:rsidP="009F129C">
      <w:pPr>
        <w:ind w:left="720"/>
        <w:rPr>
          <w:rFonts w:cs="Arial"/>
          <w:sz w:val="22"/>
          <w:szCs w:val="22"/>
        </w:rPr>
      </w:pPr>
    </w:p>
    <w:p w14:paraId="73458455" w14:textId="19C32F6B" w:rsidR="009F129C" w:rsidRDefault="009F129C" w:rsidP="009F129C">
      <w:pPr>
        <w:ind w:left="720"/>
        <w:rPr>
          <w:rFonts w:cs="Arial"/>
          <w:sz w:val="22"/>
          <w:szCs w:val="22"/>
        </w:rPr>
      </w:pPr>
      <w:r w:rsidRPr="00F64C66">
        <w:rPr>
          <w:rFonts w:cs="Arial"/>
          <w:sz w:val="22"/>
          <w:szCs w:val="22"/>
        </w:rPr>
        <w:t>In case of disclosure of the Confidential Information to any employees, agents or Subcontractors of the Contractor who have a need to know such information to assist the Contractor in connection with the Works, the Contractor certifies that each of such employees, agents or Subcontractors has agreed, either as a condition of employment or otherwise to be bound by terms and conditions substantially similar to those terms and conditions applicable to the Contractor under this Contract in order to and prior to obtaining such Confidential Information.</w:t>
      </w:r>
    </w:p>
    <w:p w14:paraId="4CF296A2" w14:textId="60887DD6" w:rsidR="009F129C" w:rsidRPr="00DA0EA0" w:rsidRDefault="00DA0EA0" w:rsidP="009F129C">
      <w:pPr>
        <w:ind w:left="720"/>
        <w:rPr>
          <w:rFonts w:cs="Arial"/>
          <w:color w:val="0070C0"/>
          <w:sz w:val="22"/>
          <w:szCs w:val="22"/>
        </w:rPr>
      </w:pPr>
      <w:r w:rsidRPr="00DA0EA0">
        <w:rPr>
          <w:rFonts w:cs="Arial"/>
          <w:color w:val="0070C0"/>
          <w:sz w:val="22"/>
          <w:szCs w:val="22"/>
        </w:rPr>
        <w:t xml:space="preserve">Trong </w:t>
      </w:r>
      <w:proofErr w:type="spellStart"/>
      <w:r w:rsidRPr="00DA0EA0">
        <w:rPr>
          <w:rFonts w:cs="Arial"/>
          <w:color w:val="0070C0"/>
          <w:sz w:val="22"/>
          <w:szCs w:val="22"/>
        </w:rPr>
        <w:t>trường</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cần</w:t>
      </w:r>
      <w:proofErr w:type="spellEnd"/>
      <w:r w:rsidRPr="00DA0EA0">
        <w:rPr>
          <w:rFonts w:cs="Arial"/>
          <w:color w:val="0070C0"/>
          <w:sz w:val="22"/>
          <w:szCs w:val="22"/>
        </w:rPr>
        <w:t xml:space="preserve"> </w:t>
      </w:r>
      <w:proofErr w:type="spellStart"/>
      <w:r w:rsidRPr="00DA0EA0">
        <w:rPr>
          <w:rFonts w:cs="Arial"/>
          <w:color w:val="0070C0"/>
          <w:sz w:val="22"/>
          <w:szCs w:val="22"/>
        </w:rPr>
        <w:t>tiết</w:t>
      </w:r>
      <w:proofErr w:type="spellEnd"/>
      <w:r w:rsidRPr="00DA0EA0">
        <w:rPr>
          <w:rFonts w:cs="Arial"/>
          <w:color w:val="0070C0"/>
          <w:sz w:val="22"/>
          <w:szCs w:val="22"/>
        </w:rPr>
        <w:t xml:space="preserve"> </w:t>
      </w:r>
      <w:proofErr w:type="spellStart"/>
      <w:r w:rsidRPr="00DA0EA0">
        <w:rPr>
          <w:rFonts w:cs="Arial"/>
          <w:color w:val="0070C0"/>
          <w:sz w:val="22"/>
          <w:szCs w:val="22"/>
        </w:rPr>
        <w:t>lộ</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Thông</w:t>
      </w:r>
      <w:proofErr w:type="spellEnd"/>
      <w:r w:rsidRPr="00DA0EA0">
        <w:rPr>
          <w:rFonts w:cs="Arial"/>
          <w:color w:val="0070C0"/>
          <w:sz w:val="22"/>
          <w:szCs w:val="22"/>
        </w:rPr>
        <w:t xml:space="preserve"> tin </w:t>
      </w:r>
      <w:proofErr w:type="spellStart"/>
      <w:r w:rsidRPr="00DA0EA0">
        <w:rPr>
          <w:rFonts w:cs="Arial"/>
          <w:color w:val="0070C0"/>
          <w:sz w:val="22"/>
          <w:szCs w:val="22"/>
        </w:rPr>
        <w:t>Bảo</w:t>
      </w:r>
      <w:proofErr w:type="spellEnd"/>
      <w:r w:rsidRPr="00DA0EA0">
        <w:rPr>
          <w:rFonts w:cs="Arial"/>
          <w:color w:val="0070C0"/>
          <w:sz w:val="22"/>
          <w:szCs w:val="22"/>
        </w:rPr>
        <w:t xml:space="preserve"> </w:t>
      </w:r>
      <w:proofErr w:type="spellStart"/>
      <w:r w:rsidRPr="00DA0EA0">
        <w:rPr>
          <w:rFonts w:cs="Arial"/>
          <w:color w:val="0070C0"/>
          <w:sz w:val="22"/>
          <w:szCs w:val="22"/>
        </w:rPr>
        <w:t>mật</w:t>
      </w:r>
      <w:proofErr w:type="spellEnd"/>
      <w:r w:rsidRPr="00DA0EA0">
        <w:rPr>
          <w:rFonts w:cs="Arial"/>
          <w:color w:val="0070C0"/>
          <w:sz w:val="22"/>
          <w:szCs w:val="22"/>
        </w:rPr>
        <w:t xml:space="preserve"> </w:t>
      </w:r>
      <w:proofErr w:type="spellStart"/>
      <w:r w:rsidRPr="00DA0EA0">
        <w:rPr>
          <w:rFonts w:cs="Arial"/>
          <w:color w:val="0070C0"/>
          <w:sz w:val="22"/>
          <w:szCs w:val="22"/>
        </w:rPr>
        <w:t>cho</w:t>
      </w:r>
      <w:proofErr w:type="spellEnd"/>
      <w:r w:rsidRPr="00DA0EA0">
        <w:rPr>
          <w:rFonts w:cs="Arial"/>
          <w:color w:val="0070C0"/>
          <w:sz w:val="22"/>
          <w:szCs w:val="22"/>
        </w:rPr>
        <w:t xml:space="preserve"> </w:t>
      </w:r>
      <w:proofErr w:type="spellStart"/>
      <w:r w:rsidRPr="00DA0EA0">
        <w:rPr>
          <w:rFonts w:cs="Arial"/>
          <w:color w:val="0070C0"/>
          <w:sz w:val="22"/>
          <w:szCs w:val="22"/>
        </w:rPr>
        <w:t>bất</w:t>
      </w:r>
      <w:proofErr w:type="spellEnd"/>
      <w:r w:rsidRPr="00DA0EA0">
        <w:rPr>
          <w:rFonts w:cs="Arial"/>
          <w:color w:val="0070C0"/>
          <w:sz w:val="22"/>
          <w:szCs w:val="22"/>
        </w:rPr>
        <w:t xml:space="preserve"> </w:t>
      </w:r>
      <w:proofErr w:type="spellStart"/>
      <w:r w:rsidRPr="00DA0EA0">
        <w:rPr>
          <w:rFonts w:cs="Arial"/>
          <w:color w:val="0070C0"/>
          <w:sz w:val="22"/>
          <w:szCs w:val="22"/>
        </w:rPr>
        <w:t>kỳ</w:t>
      </w:r>
      <w:proofErr w:type="spellEnd"/>
      <w:r w:rsidRPr="00DA0EA0">
        <w:rPr>
          <w:rFonts w:cs="Arial"/>
          <w:color w:val="0070C0"/>
          <w:sz w:val="22"/>
          <w:szCs w:val="22"/>
        </w:rPr>
        <w:t xml:space="preserve"> </w:t>
      </w:r>
      <w:proofErr w:type="spellStart"/>
      <w:r w:rsidRPr="00DA0EA0">
        <w:rPr>
          <w:rFonts w:cs="Arial"/>
          <w:color w:val="0070C0"/>
          <w:sz w:val="22"/>
          <w:szCs w:val="22"/>
        </w:rPr>
        <w:t>nhân</w:t>
      </w:r>
      <w:proofErr w:type="spellEnd"/>
      <w:r w:rsidRPr="00DA0EA0">
        <w:rPr>
          <w:rFonts w:cs="Arial"/>
          <w:color w:val="0070C0"/>
          <w:sz w:val="22"/>
          <w:szCs w:val="22"/>
        </w:rPr>
        <w:t xml:space="preserve"> </w:t>
      </w:r>
      <w:proofErr w:type="spellStart"/>
      <w:r w:rsidRPr="00DA0EA0">
        <w:rPr>
          <w:rFonts w:cs="Arial"/>
          <w:color w:val="0070C0"/>
          <w:sz w:val="22"/>
          <w:szCs w:val="22"/>
        </w:rPr>
        <w:t>viên</w:t>
      </w:r>
      <w:proofErr w:type="spellEnd"/>
      <w:r w:rsidRPr="00DA0EA0">
        <w:rPr>
          <w:rFonts w:cs="Arial"/>
          <w:color w:val="0070C0"/>
          <w:sz w:val="22"/>
          <w:szCs w:val="22"/>
        </w:rPr>
        <w:t xml:space="preserve">, </w:t>
      </w:r>
      <w:proofErr w:type="spellStart"/>
      <w:r w:rsidRPr="00DA0EA0">
        <w:rPr>
          <w:rFonts w:cs="Arial"/>
          <w:color w:val="0070C0"/>
          <w:sz w:val="22"/>
          <w:szCs w:val="22"/>
        </w:rPr>
        <w:t>đại</w:t>
      </w:r>
      <w:proofErr w:type="spellEnd"/>
      <w:r w:rsidRPr="00DA0EA0">
        <w:rPr>
          <w:rFonts w:cs="Arial"/>
          <w:color w:val="0070C0"/>
          <w:sz w:val="22"/>
          <w:szCs w:val="22"/>
        </w:rPr>
        <w:t xml:space="preserve"> </w:t>
      </w:r>
      <w:proofErr w:type="spellStart"/>
      <w:r w:rsidRPr="00DA0EA0">
        <w:rPr>
          <w:rFonts w:cs="Arial"/>
          <w:color w:val="0070C0"/>
          <w:sz w:val="22"/>
          <w:szCs w:val="22"/>
        </w:rPr>
        <w:t>lý</w:t>
      </w:r>
      <w:proofErr w:type="spellEnd"/>
      <w:r w:rsidRPr="00DA0EA0">
        <w:rPr>
          <w:rFonts w:cs="Arial"/>
          <w:color w:val="0070C0"/>
          <w:sz w:val="22"/>
          <w:szCs w:val="22"/>
        </w:rPr>
        <w:t xml:space="preserve"> hay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phụ</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người</w:t>
      </w:r>
      <w:proofErr w:type="spellEnd"/>
      <w:r w:rsidRPr="00DA0EA0">
        <w:rPr>
          <w:rFonts w:cs="Arial"/>
          <w:color w:val="0070C0"/>
          <w:sz w:val="22"/>
          <w:szCs w:val="22"/>
        </w:rPr>
        <w:t xml:space="preserve"> </w:t>
      </w:r>
      <w:proofErr w:type="spellStart"/>
      <w:r w:rsidRPr="00DA0EA0">
        <w:rPr>
          <w:rFonts w:cs="Arial"/>
          <w:color w:val="0070C0"/>
          <w:sz w:val="22"/>
          <w:szCs w:val="22"/>
        </w:rPr>
        <w:t>có</w:t>
      </w:r>
      <w:proofErr w:type="spellEnd"/>
      <w:r w:rsidRPr="00DA0EA0">
        <w:rPr>
          <w:rFonts w:cs="Arial"/>
          <w:color w:val="0070C0"/>
          <w:sz w:val="22"/>
          <w:szCs w:val="22"/>
        </w:rPr>
        <w:t xml:space="preserve"> nhu </w:t>
      </w:r>
      <w:proofErr w:type="spellStart"/>
      <w:r w:rsidRPr="00DA0EA0">
        <w:rPr>
          <w:rFonts w:cs="Arial"/>
          <w:color w:val="0070C0"/>
          <w:sz w:val="22"/>
          <w:szCs w:val="22"/>
        </w:rPr>
        <w:t>cầu</w:t>
      </w:r>
      <w:proofErr w:type="spellEnd"/>
      <w:r w:rsidRPr="00DA0EA0">
        <w:rPr>
          <w:rFonts w:cs="Arial"/>
          <w:color w:val="0070C0"/>
          <w:sz w:val="22"/>
          <w:szCs w:val="22"/>
        </w:rPr>
        <w:t xml:space="preserve"> </w:t>
      </w:r>
      <w:proofErr w:type="spellStart"/>
      <w:r w:rsidRPr="00DA0EA0">
        <w:rPr>
          <w:rFonts w:cs="Arial"/>
          <w:color w:val="0070C0"/>
          <w:sz w:val="22"/>
          <w:szCs w:val="22"/>
        </w:rPr>
        <w:t>biết</w:t>
      </w:r>
      <w:proofErr w:type="spellEnd"/>
      <w:r w:rsidRPr="00DA0EA0">
        <w:rPr>
          <w:rFonts w:cs="Arial"/>
          <w:color w:val="0070C0"/>
          <w:sz w:val="22"/>
          <w:szCs w:val="22"/>
        </w:rPr>
        <w:t xml:space="preserve"> </w:t>
      </w:r>
      <w:proofErr w:type="spellStart"/>
      <w:r w:rsidRPr="00DA0EA0">
        <w:rPr>
          <w:rFonts w:cs="Arial"/>
          <w:color w:val="0070C0"/>
          <w:sz w:val="22"/>
          <w:szCs w:val="22"/>
        </w:rPr>
        <w:t>thông</w:t>
      </w:r>
      <w:proofErr w:type="spellEnd"/>
      <w:r w:rsidRPr="00DA0EA0">
        <w:rPr>
          <w:rFonts w:cs="Arial"/>
          <w:color w:val="0070C0"/>
          <w:sz w:val="22"/>
          <w:szCs w:val="22"/>
        </w:rPr>
        <w:t xml:space="preserve"> tin </w:t>
      </w:r>
      <w:proofErr w:type="spellStart"/>
      <w:r w:rsidRPr="00DA0EA0">
        <w:rPr>
          <w:rFonts w:cs="Arial"/>
          <w:color w:val="0070C0"/>
          <w:sz w:val="22"/>
          <w:szCs w:val="22"/>
        </w:rPr>
        <w:t>đó</w:t>
      </w:r>
      <w:proofErr w:type="spellEnd"/>
      <w:r w:rsidRPr="00DA0EA0">
        <w:rPr>
          <w:rFonts w:cs="Arial"/>
          <w:color w:val="0070C0"/>
          <w:sz w:val="22"/>
          <w:szCs w:val="22"/>
        </w:rPr>
        <w:t xml:space="preserve"> </w:t>
      </w:r>
      <w:proofErr w:type="spellStart"/>
      <w:r w:rsidRPr="00DA0EA0">
        <w:rPr>
          <w:rFonts w:cs="Arial"/>
          <w:color w:val="0070C0"/>
          <w:sz w:val="22"/>
          <w:szCs w:val="22"/>
        </w:rPr>
        <w:t>để</w:t>
      </w:r>
      <w:proofErr w:type="spellEnd"/>
      <w:r w:rsidRPr="00DA0EA0">
        <w:rPr>
          <w:rFonts w:cs="Arial"/>
          <w:color w:val="0070C0"/>
          <w:sz w:val="22"/>
          <w:szCs w:val="22"/>
        </w:rPr>
        <w:t xml:space="preserve"> </w:t>
      </w:r>
      <w:proofErr w:type="spellStart"/>
      <w:r w:rsidRPr="00DA0EA0">
        <w:rPr>
          <w:rFonts w:cs="Arial"/>
          <w:color w:val="0070C0"/>
          <w:sz w:val="22"/>
          <w:szCs w:val="22"/>
        </w:rPr>
        <w:t>hỗ</w:t>
      </w:r>
      <w:proofErr w:type="spellEnd"/>
      <w:r w:rsidRPr="00DA0EA0">
        <w:rPr>
          <w:rFonts w:cs="Arial"/>
          <w:color w:val="0070C0"/>
          <w:sz w:val="22"/>
          <w:szCs w:val="22"/>
        </w:rPr>
        <w:t xml:space="preserve"> </w:t>
      </w:r>
      <w:proofErr w:type="spellStart"/>
      <w:r w:rsidRPr="00DA0EA0">
        <w:rPr>
          <w:rFonts w:cs="Arial"/>
          <w:color w:val="0070C0"/>
          <w:sz w:val="22"/>
          <w:szCs w:val="22"/>
        </w:rPr>
        <w:t>trợ</w:t>
      </w:r>
      <w:proofErr w:type="spellEnd"/>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kết</w:t>
      </w:r>
      <w:proofErr w:type="spellEnd"/>
      <w:r w:rsidRPr="00DA0EA0">
        <w:rPr>
          <w:rFonts w:cs="Arial"/>
          <w:color w:val="0070C0"/>
          <w:sz w:val="22"/>
          <w:szCs w:val="22"/>
        </w:rPr>
        <w:t xml:space="preserve"> </w:t>
      </w:r>
      <w:proofErr w:type="spellStart"/>
      <w:r w:rsidRPr="00DA0EA0">
        <w:rPr>
          <w:rFonts w:cs="Arial"/>
          <w:color w:val="0070C0"/>
          <w:sz w:val="22"/>
          <w:szCs w:val="22"/>
        </w:rPr>
        <w:t>nối</w:t>
      </w:r>
      <w:proofErr w:type="spellEnd"/>
      <w:r w:rsidRPr="00DA0EA0">
        <w:rPr>
          <w:rFonts w:cs="Arial"/>
          <w:color w:val="0070C0"/>
          <w:sz w:val="22"/>
          <w:szCs w:val="22"/>
        </w:rPr>
        <w:t xml:space="preserve"> </w:t>
      </w:r>
      <w:proofErr w:type="spellStart"/>
      <w:r w:rsidRPr="00DA0EA0">
        <w:rPr>
          <w:rFonts w:cs="Arial"/>
          <w:color w:val="0070C0"/>
          <w:sz w:val="22"/>
          <w:szCs w:val="22"/>
        </w:rPr>
        <w:t>với</w:t>
      </w:r>
      <w:proofErr w:type="spellEnd"/>
      <w:r w:rsidRPr="00DA0EA0">
        <w:rPr>
          <w:rFonts w:cs="Arial"/>
          <w:color w:val="0070C0"/>
          <w:sz w:val="22"/>
          <w:szCs w:val="22"/>
        </w:rPr>
        <w:t xml:space="preserve"> </w:t>
      </w:r>
      <w:proofErr w:type="spellStart"/>
      <w:r w:rsidRPr="00DA0EA0">
        <w:rPr>
          <w:rFonts w:cs="Arial"/>
          <w:color w:val="0070C0"/>
          <w:sz w:val="22"/>
          <w:szCs w:val="22"/>
        </w:rPr>
        <w:t>công</w:t>
      </w:r>
      <w:proofErr w:type="spellEnd"/>
      <w:r w:rsidRPr="00DA0EA0">
        <w:rPr>
          <w:rFonts w:cs="Arial"/>
          <w:color w:val="0070C0"/>
          <w:sz w:val="22"/>
          <w:szCs w:val="22"/>
        </w:rPr>
        <w:t xml:space="preserve"> </w:t>
      </w:r>
      <w:proofErr w:type="spellStart"/>
      <w:r w:rsidRPr="00DA0EA0">
        <w:rPr>
          <w:rFonts w:cs="Arial"/>
          <w:color w:val="0070C0"/>
          <w:sz w:val="22"/>
          <w:szCs w:val="22"/>
        </w:rPr>
        <w:t>việc</w:t>
      </w:r>
      <w:proofErr w:type="spellEnd"/>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xác</w:t>
      </w:r>
      <w:proofErr w:type="spellEnd"/>
      <w:r w:rsidRPr="00DA0EA0">
        <w:rPr>
          <w:rFonts w:cs="Arial"/>
          <w:color w:val="0070C0"/>
          <w:sz w:val="22"/>
          <w:szCs w:val="22"/>
        </w:rPr>
        <w:t xml:space="preserve"> </w:t>
      </w:r>
      <w:proofErr w:type="spellStart"/>
      <w:r w:rsidRPr="00DA0EA0">
        <w:rPr>
          <w:rFonts w:cs="Arial"/>
          <w:color w:val="0070C0"/>
          <w:sz w:val="22"/>
          <w:szCs w:val="22"/>
        </w:rPr>
        <w:t>nhận</w:t>
      </w:r>
      <w:proofErr w:type="spellEnd"/>
      <w:r w:rsidRPr="00DA0EA0">
        <w:rPr>
          <w:rFonts w:cs="Arial"/>
          <w:color w:val="0070C0"/>
          <w:sz w:val="22"/>
          <w:szCs w:val="22"/>
        </w:rPr>
        <w:t xml:space="preserve"> </w:t>
      </w:r>
      <w:proofErr w:type="spellStart"/>
      <w:r w:rsidRPr="00DA0EA0">
        <w:rPr>
          <w:rFonts w:cs="Arial"/>
          <w:color w:val="0070C0"/>
          <w:sz w:val="22"/>
          <w:szCs w:val="22"/>
        </w:rPr>
        <w:t>rằng</w:t>
      </w:r>
      <w:proofErr w:type="spellEnd"/>
      <w:r w:rsidRPr="00DA0EA0">
        <w:rPr>
          <w:rFonts w:cs="Arial"/>
          <w:color w:val="0070C0"/>
          <w:sz w:val="22"/>
          <w:szCs w:val="22"/>
        </w:rPr>
        <w:t xml:space="preserve"> </w:t>
      </w:r>
      <w:proofErr w:type="spellStart"/>
      <w:r w:rsidRPr="00DA0EA0">
        <w:rPr>
          <w:rFonts w:cs="Arial"/>
          <w:color w:val="0070C0"/>
          <w:sz w:val="22"/>
          <w:szCs w:val="22"/>
        </w:rPr>
        <w:t>mỗi</w:t>
      </w:r>
      <w:proofErr w:type="spellEnd"/>
      <w:r w:rsidRPr="00DA0EA0">
        <w:rPr>
          <w:rFonts w:cs="Arial"/>
          <w:color w:val="0070C0"/>
          <w:sz w:val="22"/>
          <w:szCs w:val="22"/>
        </w:rPr>
        <w:t xml:space="preserve"> </w:t>
      </w:r>
      <w:proofErr w:type="spellStart"/>
      <w:r w:rsidRPr="00DA0EA0">
        <w:rPr>
          <w:rFonts w:cs="Arial"/>
          <w:color w:val="0070C0"/>
          <w:sz w:val="22"/>
          <w:szCs w:val="22"/>
        </w:rPr>
        <w:t>nhân</w:t>
      </w:r>
      <w:proofErr w:type="spellEnd"/>
      <w:r w:rsidRPr="00DA0EA0">
        <w:rPr>
          <w:rFonts w:cs="Arial"/>
          <w:color w:val="0070C0"/>
          <w:sz w:val="22"/>
          <w:szCs w:val="22"/>
        </w:rPr>
        <w:t xml:space="preserve"> </w:t>
      </w:r>
      <w:proofErr w:type="spellStart"/>
      <w:r w:rsidRPr="00DA0EA0">
        <w:rPr>
          <w:rFonts w:cs="Arial"/>
          <w:color w:val="0070C0"/>
          <w:sz w:val="22"/>
          <w:szCs w:val="22"/>
        </w:rPr>
        <w:t>viên</w:t>
      </w:r>
      <w:proofErr w:type="spellEnd"/>
      <w:r w:rsidRPr="00DA0EA0">
        <w:rPr>
          <w:rFonts w:cs="Arial"/>
          <w:color w:val="0070C0"/>
          <w:sz w:val="22"/>
          <w:szCs w:val="22"/>
        </w:rPr>
        <w:t xml:space="preserve">, </w:t>
      </w:r>
      <w:proofErr w:type="spellStart"/>
      <w:r w:rsidRPr="00DA0EA0">
        <w:rPr>
          <w:rFonts w:cs="Arial"/>
          <w:color w:val="0070C0"/>
          <w:sz w:val="22"/>
          <w:szCs w:val="22"/>
        </w:rPr>
        <w:t>đại</w:t>
      </w:r>
      <w:proofErr w:type="spellEnd"/>
      <w:r w:rsidRPr="00DA0EA0">
        <w:rPr>
          <w:rFonts w:cs="Arial"/>
          <w:color w:val="0070C0"/>
          <w:sz w:val="22"/>
          <w:szCs w:val="22"/>
        </w:rPr>
        <w:t xml:space="preserve"> </w:t>
      </w:r>
      <w:proofErr w:type="spellStart"/>
      <w:r w:rsidRPr="00DA0EA0">
        <w:rPr>
          <w:rFonts w:cs="Arial"/>
          <w:color w:val="0070C0"/>
          <w:sz w:val="22"/>
          <w:szCs w:val="22"/>
        </w:rPr>
        <w:t>lý</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phụ</w:t>
      </w:r>
      <w:proofErr w:type="spellEnd"/>
      <w:r w:rsidRPr="00DA0EA0">
        <w:rPr>
          <w:rFonts w:cs="Arial"/>
          <w:color w:val="0070C0"/>
          <w:sz w:val="22"/>
          <w:szCs w:val="22"/>
        </w:rPr>
        <w:t xml:space="preserve"> </w:t>
      </w:r>
      <w:proofErr w:type="spellStart"/>
      <w:r w:rsidRPr="00DA0EA0">
        <w:rPr>
          <w:rFonts w:cs="Arial"/>
          <w:color w:val="0070C0"/>
          <w:sz w:val="22"/>
          <w:szCs w:val="22"/>
        </w:rPr>
        <w:t>như</w:t>
      </w:r>
      <w:proofErr w:type="spellEnd"/>
      <w:r w:rsidRPr="00DA0EA0">
        <w:rPr>
          <w:rFonts w:cs="Arial"/>
          <w:color w:val="0070C0"/>
          <w:sz w:val="22"/>
          <w:szCs w:val="22"/>
        </w:rPr>
        <w:t xml:space="preserve"> </w:t>
      </w:r>
      <w:proofErr w:type="spellStart"/>
      <w:r w:rsidRPr="00DA0EA0">
        <w:rPr>
          <w:rFonts w:cs="Arial"/>
          <w:color w:val="0070C0"/>
          <w:sz w:val="22"/>
          <w:szCs w:val="22"/>
        </w:rPr>
        <w:t>vậy</w:t>
      </w:r>
      <w:proofErr w:type="spellEnd"/>
      <w:r w:rsidRPr="00DA0EA0">
        <w:rPr>
          <w:rFonts w:cs="Arial"/>
          <w:color w:val="0070C0"/>
          <w:sz w:val="22"/>
          <w:szCs w:val="22"/>
        </w:rPr>
        <w:t xml:space="preserve"> </w:t>
      </w:r>
      <w:proofErr w:type="spellStart"/>
      <w:r w:rsidRPr="00DA0EA0">
        <w:rPr>
          <w:rFonts w:cs="Arial"/>
          <w:color w:val="0070C0"/>
          <w:sz w:val="22"/>
          <w:szCs w:val="22"/>
        </w:rPr>
        <w:t>đã</w:t>
      </w:r>
      <w:proofErr w:type="spellEnd"/>
      <w:r w:rsidRPr="00DA0EA0">
        <w:rPr>
          <w:rFonts w:cs="Arial"/>
          <w:color w:val="0070C0"/>
          <w:sz w:val="22"/>
          <w:szCs w:val="22"/>
        </w:rPr>
        <w:t xml:space="preserve"> </w:t>
      </w:r>
      <w:proofErr w:type="spellStart"/>
      <w:r w:rsidRPr="00DA0EA0">
        <w:rPr>
          <w:rFonts w:cs="Arial"/>
          <w:color w:val="0070C0"/>
          <w:sz w:val="22"/>
          <w:szCs w:val="22"/>
        </w:rPr>
        <w:t>đồng</w:t>
      </w:r>
      <w:proofErr w:type="spellEnd"/>
      <w:r w:rsidRPr="00DA0EA0">
        <w:rPr>
          <w:rFonts w:cs="Arial"/>
          <w:color w:val="0070C0"/>
          <w:sz w:val="22"/>
          <w:szCs w:val="22"/>
        </w:rPr>
        <w:t xml:space="preserve"> ý,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thực</w:t>
      </w:r>
      <w:proofErr w:type="spellEnd"/>
      <w:r w:rsidRPr="00DA0EA0">
        <w:rPr>
          <w:rFonts w:cs="Arial"/>
          <w:color w:val="0070C0"/>
          <w:sz w:val="22"/>
          <w:szCs w:val="22"/>
        </w:rPr>
        <w:t xml:space="preserve"> </w:t>
      </w:r>
      <w:proofErr w:type="spellStart"/>
      <w:r w:rsidRPr="00DA0EA0">
        <w:rPr>
          <w:rFonts w:cs="Arial"/>
          <w:color w:val="0070C0"/>
          <w:sz w:val="22"/>
          <w:szCs w:val="22"/>
        </w:rPr>
        <w:t>hiện</w:t>
      </w:r>
      <w:proofErr w:type="spellEnd"/>
      <w:r w:rsidRPr="00DA0EA0">
        <w:rPr>
          <w:rFonts w:cs="Arial"/>
          <w:color w:val="0070C0"/>
          <w:sz w:val="22"/>
          <w:szCs w:val="22"/>
        </w:rPr>
        <w:t xml:space="preserve"> </w:t>
      </w:r>
      <w:proofErr w:type="spellStart"/>
      <w:r w:rsidRPr="00DA0EA0">
        <w:rPr>
          <w:rFonts w:cs="Arial"/>
          <w:color w:val="0070C0"/>
          <w:sz w:val="22"/>
          <w:szCs w:val="22"/>
        </w:rPr>
        <w:t>một</w:t>
      </w:r>
      <w:proofErr w:type="spellEnd"/>
      <w:r w:rsidRPr="00DA0EA0">
        <w:rPr>
          <w:rFonts w:cs="Arial"/>
          <w:color w:val="0070C0"/>
          <w:sz w:val="22"/>
          <w:szCs w:val="22"/>
        </w:rPr>
        <w:t xml:space="preserve"> cam </w:t>
      </w:r>
      <w:proofErr w:type="spellStart"/>
      <w:r w:rsidRPr="00DA0EA0">
        <w:rPr>
          <w:rFonts w:cs="Arial"/>
          <w:color w:val="0070C0"/>
          <w:sz w:val="22"/>
          <w:szCs w:val="22"/>
        </w:rPr>
        <w:t>kết</w:t>
      </w:r>
      <w:proofErr w:type="spellEnd"/>
      <w:r w:rsidRPr="00DA0EA0">
        <w:rPr>
          <w:rFonts w:cs="Arial"/>
          <w:color w:val="0070C0"/>
          <w:sz w:val="22"/>
          <w:szCs w:val="22"/>
        </w:rPr>
        <w:t xml:space="preserve"> </w:t>
      </w:r>
      <w:proofErr w:type="spellStart"/>
      <w:r w:rsidRPr="00DA0EA0">
        <w:rPr>
          <w:rFonts w:cs="Arial"/>
          <w:color w:val="0070C0"/>
          <w:sz w:val="22"/>
          <w:szCs w:val="22"/>
        </w:rPr>
        <w:t>làm</w:t>
      </w:r>
      <w:proofErr w:type="spellEnd"/>
      <w:r w:rsidRPr="00DA0EA0">
        <w:rPr>
          <w:rFonts w:cs="Arial"/>
          <w:color w:val="0070C0"/>
          <w:sz w:val="22"/>
          <w:szCs w:val="22"/>
        </w:rPr>
        <w:t xml:space="preserve"> </w:t>
      </w:r>
      <w:proofErr w:type="spellStart"/>
      <w:r w:rsidRPr="00DA0EA0">
        <w:rPr>
          <w:rFonts w:cs="Arial"/>
          <w:color w:val="0070C0"/>
          <w:sz w:val="22"/>
          <w:szCs w:val="22"/>
        </w:rPr>
        <w:t>việc</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bị</w:t>
      </w:r>
      <w:proofErr w:type="spellEnd"/>
      <w:r w:rsidRPr="00DA0EA0">
        <w:rPr>
          <w:rFonts w:cs="Arial"/>
          <w:color w:val="0070C0"/>
          <w:sz w:val="22"/>
          <w:szCs w:val="22"/>
        </w:rPr>
        <w:t xml:space="preserve"> </w:t>
      </w:r>
      <w:proofErr w:type="spellStart"/>
      <w:r w:rsidRPr="00DA0EA0">
        <w:rPr>
          <w:rFonts w:cs="Arial"/>
          <w:color w:val="0070C0"/>
          <w:sz w:val="22"/>
          <w:szCs w:val="22"/>
        </w:rPr>
        <w:t>ràng</w:t>
      </w:r>
      <w:proofErr w:type="spellEnd"/>
      <w:r w:rsidRPr="00DA0EA0">
        <w:rPr>
          <w:rFonts w:cs="Arial"/>
          <w:color w:val="0070C0"/>
          <w:sz w:val="22"/>
          <w:szCs w:val="22"/>
        </w:rPr>
        <w:t xml:space="preserve"> </w:t>
      </w:r>
      <w:proofErr w:type="spellStart"/>
      <w:r w:rsidRPr="00DA0EA0">
        <w:rPr>
          <w:rFonts w:cs="Arial"/>
          <w:color w:val="0070C0"/>
          <w:sz w:val="22"/>
          <w:szCs w:val="22"/>
        </w:rPr>
        <w:t>buộc</w:t>
      </w:r>
      <w:proofErr w:type="spellEnd"/>
      <w:r w:rsidRPr="00DA0EA0">
        <w:rPr>
          <w:rFonts w:cs="Arial"/>
          <w:color w:val="0070C0"/>
          <w:sz w:val="22"/>
          <w:szCs w:val="22"/>
        </w:rPr>
        <w:t xml:space="preserve"> </w:t>
      </w:r>
      <w:proofErr w:type="spellStart"/>
      <w:r w:rsidRPr="00DA0EA0">
        <w:rPr>
          <w:rFonts w:cs="Arial"/>
          <w:color w:val="0070C0"/>
          <w:sz w:val="22"/>
          <w:szCs w:val="22"/>
        </w:rPr>
        <w:t>bởi</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điều</w:t>
      </w:r>
      <w:proofErr w:type="spellEnd"/>
      <w:r w:rsidRPr="00DA0EA0">
        <w:rPr>
          <w:rFonts w:cs="Arial"/>
          <w:color w:val="0070C0"/>
          <w:sz w:val="22"/>
          <w:szCs w:val="22"/>
        </w:rPr>
        <w:t xml:space="preserve"> </w:t>
      </w:r>
      <w:proofErr w:type="spellStart"/>
      <w:r w:rsidRPr="00DA0EA0">
        <w:rPr>
          <w:rFonts w:cs="Arial"/>
          <w:color w:val="0070C0"/>
          <w:sz w:val="22"/>
          <w:szCs w:val="22"/>
        </w:rPr>
        <w:t>khoản</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điều</w:t>
      </w:r>
      <w:proofErr w:type="spellEnd"/>
      <w:r w:rsidRPr="00DA0EA0">
        <w:rPr>
          <w:rFonts w:cs="Arial"/>
          <w:color w:val="0070C0"/>
          <w:sz w:val="22"/>
          <w:szCs w:val="22"/>
        </w:rPr>
        <w:t xml:space="preserve"> </w:t>
      </w:r>
      <w:proofErr w:type="spellStart"/>
      <w:r w:rsidRPr="00DA0EA0">
        <w:rPr>
          <w:rFonts w:cs="Arial"/>
          <w:color w:val="0070C0"/>
          <w:sz w:val="22"/>
          <w:szCs w:val="22"/>
        </w:rPr>
        <w:t>kiện</w:t>
      </w:r>
      <w:proofErr w:type="spellEnd"/>
      <w:r w:rsidRPr="00DA0EA0">
        <w:rPr>
          <w:rFonts w:cs="Arial"/>
          <w:color w:val="0070C0"/>
          <w:sz w:val="22"/>
          <w:szCs w:val="22"/>
        </w:rPr>
        <w:t xml:space="preserve"> </w:t>
      </w:r>
      <w:proofErr w:type="spellStart"/>
      <w:r w:rsidRPr="00DA0EA0">
        <w:rPr>
          <w:rFonts w:cs="Arial"/>
          <w:color w:val="0070C0"/>
          <w:sz w:val="22"/>
          <w:szCs w:val="22"/>
        </w:rPr>
        <w:t>về</w:t>
      </w:r>
      <w:proofErr w:type="spellEnd"/>
      <w:r w:rsidRPr="00DA0EA0">
        <w:rPr>
          <w:rFonts w:cs="Arial"/>
          <w:color w:val="0070C0"/>
          <w:sz w:val="22"/>
          <w:szCs w:val="22"/>
        </w:rPr>
        <w:t xml:space="preserve"> </w:t>
      </w:r>
      <w:proofErr w:type="spellStart"/>
      <w:r w:rsidRPr="00DA0EA0">
        <w:rPr>
          <w:rFonts w:cs="Arial"/>
          <w:color w:val="0070C0"/>
          <w:sz w:val="22"/>
          <w:szCs w:val="22"/>
        </w:rPr>
        <w:t>bản</w:t>
      </w:r>
      <w:proofErr w:type="spellEnd"/>
      <w:r w:rsidRPr="00DA0EA0">
        <w:rPr>
          <w:rFonts w:cs="Arial"/>
          <w:color w:val="0070C0"/>
          <w:sz w:val="22"/>
          <w:szCs w:val="22"/>
        </w:rPr>
        <w:t xml:space="preserve"> </w:t>
      </w:r>
      <w:proofErr w:type="spellStart"/>
      <w:r w:rsidRPr="00DA0EA0">
        <w:rPr>
          <w:rFonts w:cs="Arial"/>
          <w:color w:val="0070C0"/>
          <w:sz w:val="22"/>
          <w:szCs w:val="22"/>
        </w:rPr>
        <w:t>chất</w:t>
      </w:r>
      <w:proofErr w:type="spellEnd"/>
      <w:r w:rsidRPr="00DA0EA0">
        <w:rPr>
          <w:rFonts w:cs="Arial"/>
          <w:color w:val="0070C0"/>
          <w:sz w:val="22"/>
          <w:szCs w:val="22"/>
        </w:rPr>
        <w:t xml:space="preserve"> </w:t>
      </w:r>
      <w:proofErr w:type="spellStart"/>
      <w:r w:rsidRPr="00DA0EA0">
        <w:rPr>
          <w:rFonts w:cs="Arial"/>
          <w:color w:val="0070C0"/>
          <w:sz w:val="22"/>
          <w:szCs w:val="22"/>
        </w:rPr>
        <w:t>tương</w:t>
      </w:r>
      <w:proofErr w:type="spellEnd"/>
      <w:r w:rsidRPr="00DA0EA0">
        <w:rPr>
          <w:rFonts w:cs="Arial"/>
          <w:color w:val="0070C0"/>
          <w:sz w:val="22"/>
          <w:szCs w:val="22"/>
        </w:rPr>
        <w:t xml:space="preserve"> </w:t>
      </w:r>
      <w:proofErr w:type="spellStart"/>
      <w:r w:rsidRPr="00DA0EA0">
        <w:rPr>
          <w:rFonts w:cs="Arial"/>
          <w:color w:val="0070C0"/>
          <w:sz w:val="22"/>
          <w:szCs w:val="22"/>
        </w:rPr>
        <w:t>tự</w:t>
      </w:r>
      <w:proofErr w:type="spellEnd"/>
      <w:r w:rsidRPr="00DA0EA0">
        <w:rPr>
          <w:rFonts w:cs="Arial"/>
          <w:color w:val="0070C0"/>
          <w:sz w:val="22"/>
          <w:szCs w:val="22"/>
        </w:rPr>
        <w:t xml:space="preserve"> </w:t>
      </w:r>
      <w:proofErr w:type="spellStart"/>
      <w:r w:rsidRPr="00DA0EA0">
        <w:rPr>
          <w:rFonts w:cs="Arial"/>
          <w:color w:val="0070C0"/>
          <w:sz w:val="22"/>
          <w:szCs w:val="22"/>
        </w:rPr>
        <w:t>với</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điều</w:t>
      </w:r>
      <w:proofErr w:type="spellEnd"/>
      <w:r w:rsidRPr="00DA0EA0">
        <w:rPr>
          <w:rFonts w:cs="Arial"/>
          <w:color w:val="0070C0"/>
          <w:sz w:val="22"/>
          <w:szCs w:val="22"/>
        </w:rPr>
        <w:t xml:space="preserve"> </w:t>
      </w:r>
      <w:proofErr w:type="spellStart"/>
      <w:r w:rsidRPr="00DA0EA0">
        <w:rPr>
          <w:rFonts w:cs="Arial"/>
          <w:color w:val="0070C0"/>
          <w:sz w:val="22"/>
          <w:szCs w:val="22"/>
        </w:rPr>
        <w:t>khoản</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điều</w:t>
      </w:r>
      <w:proofErr w:type="spellEnd"/>
      <w:r w:rsidRPr="00DA0EA0">
        <w:rPr>
          <w:rFonts w:cs="Arial"/>
          <w:color w:val="0070C0"/>
          <w:sz w:val="22"/>
          <w:szCs w:val="22"/>
        </w:rPr>
        <w:t xml:space="preserve"> </w:t>
      </w:r>
      <w:proofErr w:type="spellStart"/>
      <w:r w:rsidRPr="00DA0EA0">
        <w:rPr>
          <w:rFonts w:cs="Arial"/>
          <w:color w:val="0070C0"/>
          <w:sz w:val="22"/>
          <w:szCs w:val="22"/>
        </w:rPr>
        <w:t>kiện</w:t>
      </w:r>
      <w:proofErr w:type="spellEnd"/>
      <w:r w:rsidRPr="00DA0EA0">
        <w:rPr>
          <w:rFonts w:cs="Arial"/>
          <w:color w:val="0070C0"/>
          <w:sz w:val="22"/>
          <w:szCs w:val="22"/>
        </w:rPr>
        <w:t xml:space="preserve"> </w:t>
      </w:r>
      <w:proofErr w:type="spellStart"/>
      <w:r w:rsidRPr="00DA0EA0">
        <w:rPr>
          <w:rFonts w:cs="Arial"/>
          <w:color w:val="0070C0"/>
          <w:sz w:val="22"/>
          <w:szCs w:val="22"/>
        </w:rPr>
        <w:t>áp</w:t>
      </w:r>
      <w:proofErr w:type="spellEnd"/>
      <w:r w:rsidRPr="00DA0EA0">
        <w:rPr>
          <w:rFonts w:cs="Arial"/>
          <w:color w:val="0070C0"/>
          <w:sz w:val="22"/>
          <w:szCs w:val="22"/>
        </w:rPr>
        <w:t xml:space="preserve"> </w:t>
      </w:r>
      <w:proofErr w:type="spellStart"/>
      <w:r w:rsidRPr="00DA0EA0">
        <w:rPr>
          <w:rFonts w:cs="Arial"/>
          <w:color w:val="0070C0"/>
          <w:sz w:val="22"/>
          <w:szCs w:val="22"/>
        </w:rPr>
        <w:t>dụng</w:t>
      </w:r>
      <w:proofErr w:type="spellEnd"/>
      <w:r w:rsidRPr="00DA0EA0">
        <w:rPr>
          <w:rFonts w:cs="Arial"/>
          <w:color w:val="0070C0"/>
          <w:sz w:val="22"/>
          <w:szCs w:val="22"/>
        </w:rPr>
        <w:t xml:space="preserve"> </w:t>
      </w:r>
      <w:proofErr w:type="spellStart"/>
      <w:r w:rsidRPr="00DA0EA0">
        <w:rPr>
          <w:rFonts w:cs="Arial"/>
          <w:color w:val="0070C0"/>
          <w:sz w:val="22"/>
          <w:szCs w:val="22"/>
        </w:rPr>
        <w:t>đối</w:t>
      </w:r>
      <w:proofErr w:type="spellEnd"/>
      <w:r w:rsidRPr="00DA0EA0">
        <w:rPr>
          <w:rFonts w:cs="Arial"/>
          <w:color w:val="0070C0"/>
          <w:sz w:val="22"/>
          <w:szCs w:val="22"/>
        </w:rPr>
        <w:t xml:space="preserve"> </w:t>
      </w:r>
      <w:proofErr w:type="spellStart"/>
      <w:r w:rsidRPr="00DA0EA0">
        <w:rPr>
          <w:rFonts w:cs="Arial"/>
          <w:color w:val="0070C0"/>
          <w:sz w:val="22"/>
          <w:szCs w:val="22"/>
        </w:rPr>
        <w:t>với</w:t>
      </w:r>
      <w:proofErr w:type="spellEnd"/>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theo</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đồng</w:t>
      </w:r>
      <w:proofErr w:type="spellEnd"/>
      <w:r w:rsidRPr="00DA0EA0">
        <w:rPr>
          <w:rFonts w:cs="Arial"/>
          <w:color w:val="0070C0"/>
          <w:sz w:val="22"/>
          <w:szCs w:val="22"/>
        </w:rPr>
        <w:t xml:space="preserve"> </w:t>
      </w:r>
      <w:proofErr w:type="spellStart"/>
      <w:r w:rsidRPr="00DA0EA0">
        <w:rPr>
          <w:rFonts w:cs="Arial"/>
          <w:color w:val="0070C0"/>
          <w:sz w:val="22"/>
          <w:szCs w:val="22"/>
        </w:rPr>
        <w:t>này</w:t>
      </w:r>
      <w:proofErr w:type="spellEnd"/>
      <w:r w:rsidRPr="00DA0EA0">
        <w:rPr>
          <w:rFonts w:cs="Arial"/>
          <w:color w:val="0070C0"/>
          <w:sz w:val="22"/>
          <w:szCs w:val="22"/>
        </w:rPr>
        <w:t xml:space="preserve"> </w:t>
      </w:r>
      <w:proofErr w:type="spellStart"/>
      <w:r w:rsidRPr="00DA0EA0">
        <w:rPr>
          <w:rFonts w:cs="Arial"/>
          <w:color w:val="0070C0"/>
          <w:sz w:val="22"/>
          <w:szCs w:val="22"/>
        </w:rPr>
        <w:t>trước</w:t>
      </w:r>
      <w:proofErr w:type="spellEnd"/>
      <w:r w:rsidRPr="00DA0EA0">
        <w:rPr>
          <w:rFonts w:cs="Arial"/>
          <w:color w:val="0070C0"/>
          <w:sz w:val="22"/>
          <w:szCs w:val="22"/>
        </w:rPr>
        <w:t xml:space="preserve"> </w:t>
      </w:r>
      <w:proofErr w:type="spellStart"/>
      <w:r w:rsidRPr="00DA0EA0">
        <w:rPr>
          <w:rFonts w:cs="Arial"/>
          <w:color w:val="0070C0"/>
          <w:sz w:val="22"/>
          <w:szCs w:val="22"/>
        </w:rPr>
        <w:t>khi</w:t>
      </w:r>
      <w:proofErr w:type="spellEnd"/>
      <w:r w:rsidRPr="00DA0EA0">
        <w:rPr>
          <w:rFonts w:cs="Arial"/>
          <w:color w:val="0070C0"/>
          <w:sz w:val="22"/>
          <w:szCs w:val="22"/>
        </w:rPr>
        <w:t xml:space="preserve"> </w:t>
      </w:r>
      <w:proofErr w:type="spellStart"/>
      <w:r w:rsidRPr="00DA0EA0">
        <w:rPr>
          <w:rFonts w:cs="Arial"/>
          <w:color w:val="0070C0"/>
          <w:sz w:val="22"/>
          <w:szCs w:val="22"/>
        </w:rPr>
        <w:t>nhận</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thông</w:t>
      </w:r>
      <w:proofErr w:type="spellEnd"/>
      <w:r w:rsidRPr="00DA0EA0">
        <w:rPr>
          <w:rFonts w:cs="Arial"/>
          <w:color w:val="0070C0"/>
          <w:sz w:val="22"/>
          <w:szCs w:val="22"/>
        </w:rPr>
        <w:t xml:space="preserve"> tin </w:t>
      </w:r>
      <w:proofErr w:type="spellStart"/>
      <w:r w:rsidRPr="00DA0EA0">
        <w:rPr>
          <w:rFonts w:cs="Arial"/>
          <w:color w:val="0070C0"/>
          <w:sz w:val="22"/>
          <w:szCs w:val="22"/>
        </w:rPr>
        <w:t>mật</w:t>
      </w:r>
      <w:proofErr w:type="spellEnd"/>
      <w:r w:rsidRPr="00DA0EA0">
        <w:rPr>
          <w:rFonts w:cs="Arial"/>
          <w:color w:val="0070C0"/>
          <w:sz w:val="22"/>
          <w:szCs w:val="22"/>
        </w:rPr>
        <w:t xml:space="preserve"> </w:t>
      </w:r>
      <w:proofErr w:type="spellStart"/>
      <w:r w:rsidRPr="00DA0EA0">
        <w:rPr>
          <w:rFonts w:cs="Arial"/>
          <w:color w:val="0070C0"/>
          <w:sz w:val="22"/>
          <w:szCs w:val="22"/>
        </w:rPr>
        <w:t>này</w:t>
      </w:r>
      <w:proofErr w:type="spellEnd"/>
      <w:r w:rsidRPr="00DA0EA0">
        <w:rPr>
          <w:rFonts w:cs="Arial"/>
          <w:color w:val="0070C0"/>
          <w:sz w:val="22"/>
          <w:szCs w:val="22"/>
        </w:rPr>
        <w:t>.</w:t>
      </w:r>
    </w:p>
    <w:p w14:paraId="6F5076AC" w14:textId="77777777" w:rsidR="00DA0EA0" w:rsidRPr="00F64C66" w:rsidRDefault="00DA0EA0" w:rsidP="009F129C">
      <w:pPr>
        <w:ind w:left="720"/>
        <w:rPr>
          <w:rFonts w:cs="Arial"/>
          <w:sz w:val="22"/>
          <w:szCs w:val="22"/>
        </w:rPr>
      </w:pPr>
    </w:p>
    <w:p w14:paraId="1189921B" w14:textId="13BEE269" w:rsidR="009F129C" w:rsidRDefault="009F129C" w:rsidP="009F129C">
      <w:pPr>
        <w:ind w:left="720"/>
        <w:rPr>
          <w:rFonts w:cs="Arial"/>
          <w:sz w:val="22"/>
          <w:szCs w:val="22"/>
        </w:rPr>
      </w:pPr>
      <w:r w:rsidRPr="00F64C66">
        <w:rPr>
          <w:rFonts w:cs="Arial"/>
          <w:sz w:val="22"/>
          <w:szCs w:val="22"/>
        </w:rPr>
        <w:t xml:space="preserve">The Contractor shall immediately give notice to the Employer and the </w:t>
      </w:r>
      <w:r w:rsidR="00FB0060">
        <w:rPr>
          <w:rFonts w:cs="Arial"/>
          <w:sz w:val="22"/>
          <w:szCs w:val="22"/>
        </w:rPr>
        <w:t>Construction Supervisor</w:t>
      </w:r>
      <w:r w:rsidR="00FB0060" w:rsidRPr="00F64C66">
        <w:rPr>
          <w:rFonts w:cs="Arial"/>
          <w:sz w:val="22"/>
          <w:szCs w:val="22"/>
        </w:rPr>
        <w:t xml:space="preserve"> </w:t>
      </w:r>
      <w:r w:rsidRPr="00F64C66">
        <w:rPr>
          <w:rFonts w:cs="Arial"/>
          <w:sz w:val="22"/>
          <w:szCs w:val="22"/>
        </w:rPr>
        <w:t>of (</w:t>
      </w:r>
      <w:proofErr w:type="spellStart"/>
      <w:r w:rsidRPr="00F64C66">
        <w:rPr>
          <w:rFonts w:cs="Arial"/>
          <w:sz w:val="22"/>
          <w:szCs w:val="22"/>
        </w:rPr>
        <w:t>i</w:t>
      </w:r>
      <w:proofErr w:type="spellEnd"/>
      <w:r w:rsidRPr="00F64C66">
        <w:rPr>
          <w:rFonts w:cs="Arial"/>
          <w:sz w:val="22"/>
          <w:szCs w:val="22"/>
        </w:rPr>
        <w:t>) any unauthorized use or disclosure of Confidential Information; or (ii) any actions by the Contractor or the Contractor’s Personnel inconsistent with their obligations under this Sub-Clause 1.1</w:t>
      </w:r>
      <w:r w:rsidR="008F76F3">
        <w:rPr>
          <w:rFonts w:cs="Arial"/>
          <w:sz w:val="22"/>
          <w:szCs w:val="22"/>
        </w:rPr>
        <w:t>2</w:t>
      </w:r>
      <w:r w:rsidRPr="00F64C66">
        <w:rPr>
          <w:rFonts w:cs="Arial"/>
          <w:sz w:val="22"/>
          <w:szCs w:val="22"/>
        </w:rPr>
        <w:t xml:space="preserve">. The Contractor, by using his best endeavours, shall assist the Employer and the </w:t>
      </w:r>
      <w:r w:rsidR="00FB0060">
        <w:rPr>
          <w:rFonts w:cs="Arial"/>
          <w:sz w:val="22"/>
          <w:szCs w:val="22"/>
        </w:rPr>
        <w:t xml:space="preserve">Construction Supervisor </w:t>
      </w:r>
      <w:r w:rsidRPr="00F64C66">
        <w:rPr>
          <w:rFonts w:cs="Arial"/>
          <w:sz w:val="22"/>
          <w:szCs w:val="22"/>
        </w:rPr>
        <w:t xml:space="preserve">in remedying any such unauthorized use or disclosure of the Confidential Information. </w:t>
      </w:r>
    </w:p>
    <w:p w14:paraId="65B6D3B3" w14:textId="0B6C3CC4" w:rsidR="009F129C" w:rsidRPr="00DA0EA0" w:rsidRDefault="00DA0EA0" w:rsidP="009F129C">
      <w:pPr>
        <w:ind w:left="720"/>
        <w:rPr>
          <w:rFonts w:cs="Arial"/>
          <w:color w:val="0070C0"/>
          <w:sz w:val="22"/>
          <w:szCs w:val="22"/>
        </w:rPr>
      </w:pP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ngay</w:t>
      </w:r>
      <w:proofErr w:type="spellEnd"/>
      <w:r w:rsidRPr="00DA0EA0">
        <w:rPr>
          <w:rFonts w:cs="Arial"/>
          <w:color w:val="0070C0"/>
          <w:sz w:val="22"/>
          <w:szCs w:val="22"/>
        </w:rPr>
        <w:t xml:space="preserve"> </w:t>
      </w:r>
      <w:proofErr w:type="spellStart"/>
      <w:r w:rsidRPr="00DA0EA0">
        <w:rPr>
          <w:rFonts w:cs="Arial"/>
          <w:color w:val="0070C0"/>
          <w:sz w:val="22"/>
          <w:szCs w:val="22"/>
        </w:rPr>
        <w:t>lập</w:t>
      </w:r>
      <w:proofErr w:type="spellEnd"/>
      <w:r w:rsidRPr="00DA0EA0">
        <w:rPr>
          <w:rFonts w:cs="Arial"/>
          <w:color w:val="0070C0"/>
          <w:sz w:val="22"/>
          <w:szCs w:val="22"/>
        </w:rPr>
        <w:t xml:space="preserve"> </w:t>
      </w:r>
      <w:proofErr w:type="spellStart"/>
      <w:r w:rsidRPr="00DA0EA0">
        <w:rPr>
          <w:rFonts w:cs="Arial"/>
          <w:color w:val="0070C0"/>
          <w:sz w:val="22"/>
          <w:szCs w:val="22"/>
        </w:rPr>
        <w:t>tức</w:t>
      </w:r>
      <w:proofErr w:type="spellEnd"/>
      <w:r w:rsidRPr="00DA0EA0">
        <w:rPr>
          <w:rFonts w:cs="Arial"/>
          <w:color w:val="0070C0"/>
          <w:sz w:val="22"/>
          <w:szCs w:val="22"/>
        </w:rPr>
        <w:t xml:space="preserve"> </w:t>
      </w:r>
      <w:proofErr w:type="spellStart"/>
      <w:r w:rsidRPr="00DA0EA0">
        <w:rPr>
          <w:rFonts w:cs="Arial"/>
          <w:color w:val="0070C0"/>
          <w:sz w:val="22"/>
          <w:szCs w:val="22"/>
        </w:rPr>
        <w:t>phải</w:t>
      </w:r>
      <w:proofErr w:type="spellEnd"/>
      <w:r w:rsidRPr="00DA0EA0">
        <w:rPr>
          <w:rFonts w:cs="Arial"/>
          <w:color w:val="0070C0"/>
          <w:sz w:val="22"/>
          <w:szCs w:val="22"/>
        </w:rPr>
        <w:t xml:space="preserve"> </w:t>
      </w:r>
      <w:proofErr w:type="spellStart"/>
      <w:r w:rsidRPr="00DA0EA0">
        <w:rPr>
          <w:rFonts w:cs="Arial"/>
          <w:color w:val="0070C0"/>
          <w:sz w:val="22"/>
          <w:szCs w:val="22"/>
        </w:rPr>
        <w:t>thông</w:t>
      </w:r>
      <w:proofErr w:type="spellEnd"/>
      <w:r w:rsidRPr="00DA0EA0">
        <w:rPr>
          <w:rFonts w:cs="Arial"/>
          <w:color w:val="0070C0"/>
          <w:sz w:val="22"/>
          <w:szCs w:val="22"/>
        </w:rPr>
        <w:t xml:space="preserve"> </w:t>
      </w:r>
      <w:proofErr w:type="spellStart"/>
      <w:r w:rsidRPr="00DA0EA0">
        <w:rPr>
          <w:rFonts w:cs="Arial"/>
          <w:color w:val="0070C0"/>
          <w:sz w:val="22"/>
          <w:szCs w:val="22"/>
        </w:rPr>
        <w:t>báo</w:t>
      </w:r>
      <w:proofErr w:type="spellEnd"/>
      <w:r w:rsidRPr="00DA0EA0">
        <w:rPr>
          <w:rFonts w:cs="Arial"/>
          <w:color w:val="0070C0"/>
          <w:sz w:val="22"/>
          <w:szCs w:val="22"/>
        </w:rPr>
        <w:t xml:space="preserve"> </w:t>
      </w:r>
      <w:proofErr w:type="spellStart"/>
      <w:r w:rsidRPr="00DA0EA0">
        <w:rPr>
          <w:rFonts w:cs="Arial"/>
          <w:color w:val="0070C0"/>
          <w:sz w:val="22"/>
          <w:szCs w:val="22"/>
        </w:rPr>
        <w:t>cho</w:t>
      </w:r>
      <w:proofErr w:type="spellEnd"/>
      <w:r w:rsidRPr="00DA0EA0">
        <w:rPr>
          <w:rFonts w:cs="Arial"/>
          <w:color w:val="0070C0"/>
          <w:sz w:val="22"/>
          <w:szCs w:val="22"/>
        </w:rPr>
        <w:t xml:space="preserve"> Chủ </w:t>
      </w:r>
      <w:proofErr w:type="spellStart"/>
      <w:r w:rsidRPr="00DA0EA0">
        <w:rPr>
          <w:rFonts w:cs="Arial"/>
          <w:color w:val="0070C0"/>
          <w:sz w:val="22"/>
          <w:szCs w:val="22"/>
        </w:rPr>
        <w:t>đầu</w:t>
      </w:r>
      <w:proofErr w:type="spellEnd"/>
      <w:r w:rsidRPr="00DA0EA0">
        <w:rPr>
          <w:rFonts w:cs="Arial"/>
          <w:color w:val="0070C0"/>
          <w:sz w:val="22"/>
          <w:szCs w:val="22"/>
        </w:rPr>
        <w:t xml:space="preserve"> </w:t>
      </w:r>
      <w:proofErr w:type="spellStart"/>
      <w:r w:rsidRPr="00DA0EA0">
        <w:rPr>
          <w:rFonts w:cs="Arial"/>
          <w:color w:val="0070C0"/>
          <w:sz w:val="22"/>
          <w:szCs w:val="22"/>
        </w:rPr>
        <w:t>tư</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00FB0060">
        <w:rPr>
          <w:rFonts w:cs="Arial"/>
          <w:color w:val="0070C0"/>
          <w:sz w:val="22"/>
          <w:szCs w:val="22"/>
        </w:rPr>
        <w:t>T</w:t>
      </w:r>
      <w:r w:rsidRPr="00DA0EA0">
        <w:rPr>
          <w:rFonts w:cs="Arial"/>
          <w:color w:val="0070C0"/>
          <w:sz w:val="22"/>
          <w:szCs w:val="22"/>
        </w:rPr>
        <w:t>ư</w:t>
      </w:r>
      <w:proofErr w:type="spellEnd"/>
      <w:r w:rsidRPr="00DA0EA0">
        <w:rPr>
          <w:rFonts w:cs="Arial"/>
          <w:color w:val="0070C0"/>
          <w:sz w:val="22"/>
          <w:szCs w:val="22"/>
        </w:rPr>
        <w:t xml:space="preserve"> </w:t>
      </w:r>
      <w:proofErr w:type="spellStart"/>
      <w:r w:rsidR="00FB0060">
        <w:rPr>
          <w:rFonts w:cs="Arial"/>
          <w:color w:val="0070C0"/>
          <w:sz w:val="22"/>
          <w:szCs w:val="22"/>
        </w:rPr>
        <w:t>V</w:t>
      </w:r>
      <w:r w:rsidR="00FB0060" w:rsidRPr="00DA0EA0">
        <w:rPr>
          <w:rFonts w:cs="Arial"/>
          <w:color w:val="0070C0"/>
          <w:sz w:val="22"/>
          <w:szCs w:val="22"/>
        </w:rPr>
        <w:t>ấn</w:t>
      </w:r>
      <w:proofErr w:type="spellEnd"/>
      <w:r w:rsidR="00FB0060" w:rsidRPr="00DA0EA0">
        <w:rPr>
          <w:rFonts w:cs="Arial"/>
          <w:color w:val="0070C0"/>
          <w:sz w:val="22"/>
          <w:szCs w:val="22"/>
        </w:rPr>
        <w:t xml:space="preserve"> </w:t>
      </w:r>
      <w:r w:rsidR="00FB0060">
        <w:rPr>
          <w:rFonts w:cs="Arial"/>
          <w:color w:val="0070C0"/>
          <w:sz w:val="22"/>
          <w:szCs w:val="22"/>
        </w:rPr>
        <w:t xml:space="preserve">Giám </w:t>
      </w:r>
      <w:proofErr w:type="spellStart"/>
      <w:r w:rsidR="00FB0060">
        <w:rPr>
          <w:rFonts w:cs="Arial"/>
          <w:color w:val="0070C0"/>
          <w:sz w:val="22"/>
          <w:szCs w:val="22"/>
        </w:rPr>
        <w:t>Sát</w:t>
      </w:r>
      <w:proofErr w:type="spellEnd"/>
      <w:r w:rsidR="00FB0060">
        <w:rPr>
          <w:rFonts w:cs="Arial"/>
          <w:color w:val="0070C0"/>
          <w:sz w:val="22"/>
          <w:szCs w:val="22"/>
        </w:rPr>
        <w:t xml:space="preserve"> </w:t>
      </w:r>
      <w:r w:rsidRPr="00DA0EA0">
        <w:rPr>
          <w:rFonts w:cs="Arial"/>
          <w:color w:val="0070C0"/>
          <w:sz w:val="22"/>
          <w:szCs w:val="22"/>
        </w:rPr>
        <w:t>(</w:t>
      </w:r>
      <w:proofErr w:type="spellStart"/>
      <w:r w:rsidRPr="00DA0EA0">
        <w:rPr>
          <w:rFonts w:cs="Arial"/>
          <w:color w:val="0070C0"/>
          <w:sz w:val="22"/>
          <w:szCs w:val="22"/>
        </w:rPr>
        <w:t>i</w:t>
      </w:r>
      <w:proofErr w:type="spellEnd"/>
      <w:r w:rsidRPr="00DA0EA0">
        <w:rPr>
          <w:rFonts w:cs="Arial"/>
          <w:color w:val="0070C0"/>
          <w:sz w:val="22"/>
          <w:szCs w:val="22"/>
        </w:rPr>
        <w:t xml:space="preserve">) </w:t>
      </w:r>
      <w:proofErr w:type="spellStart"/>
      <w:r w:rsidRPr="00DA0EA0">
        <w:rPr>
          <w:rFonts w:cs="Arial"/>
          <w:color w:val="0070C0"/>
          <w:sz w:val="22"/>
          <w:szCs w:val="22"/>
        </w:rPr>
        <w:t>bất</w:t>
      </w:r>
      <w:proofErr w:type="spellEnd"/>
      <w:r w:rsidRPr="00DA0EA0">
        <w:rPr>
          <w:rFonts w:cs="Arial"/>
          <w:color w:val="0070C0"/>
          <w:sz w:val="22"/>
          <w:szCs w:val="22"/>
        </w:rPr>
        <w:t xml:space="preserve"> </w:t>
      </w:r>
      <w:proofErr w:type="spellStart"/>
      <w:r w:rsidRPr="00DA0EA0">
        <w:rPr>
          <w:rFonts w:cs="Arial"/>
          <w:color w:val="0070C0"/>
          <w:sz w:val="22"/>
          <w:szCs w:val="22"/>
        </w:rPr>
        <w:t>kỳ</w:t>
      </w:r>
      <w:proofErr w:type="spellEnd"/>
      <w:r w:rsidRPr="00DA0EA0">
        <w:rPr>
          <w:rFonts w:cs="Arial"/>
          <w:color w:val="0070C0"/>
          <w:sz w:val="22"/>
          <w:szCs w:val="22"/>
        </w:rPr>
        <w:t xml:space="preserve"> </w:t>
      </w:r>
      <w:proofErr w:type="spellStart"/>
      <w:r w:rsidRPr="00DA0EA0">
        <w:rPr>
          <w:rFonts w:cs="Arial"/>
          <w:color w:val="0070C0"/>
          <w:sz w:val="22"/>
          <w:szCs w:val="22"/>
        </w:rPr>
        <w:t>trường</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nào</w:t>
      </w:r>
      <w:proofErr w:type="spellEnd"/>
      <w:r w:rsidRPr="00DA0EA0">
        <w:rPr>
          <w:rFonts w:cs="Arial"/>
          <w:color w:val="0070C0"/>
          <w:sz w:val="22"/>
          <w:szCs w:val="22"/>
        </w:rPr>
        <w:t xml:space="preserve"> </w:t>
      </w:r>
      <w:proofErr w:type="spellStart"/>
      <w:r w:rsidRPr="00DA0EA0">
        <w:rPr>
          <w:rFonts w:cs="Arial"/>
          <w:color w:val="0070C0"/>
          <w:sz w:val="22"/>
          <w:szCs w:val="22"/>
        </w:rPr>
        <w:t>sử</w:t>
      </w:r>
      <w:proofErr w:type="spellEnd"/>
      <w:r w:rsidRPr="00DA0EA0">
        <w:rPr>
          <w:rFonts w:cs="Arial"/>
          <w:color w:val="0070C0"/>
          <w:sz w:val="22"/>
          <w:szCs w:val="22"/>
        </w:rPr>
        <w:t xml:space="preserve"> </w:t>
      </w:r>
      <w:proofErr w:type="spellStart"/>
      <w:r w:rsidRPr="00DA0EA0">
        <w:rPr>
          <w:rFonts w:cs="Arial"/>
          <w:color w:val="0070C0"/>
          <w:sz w:val="22"/>
          <w:szCs w:val="22"/>
        </w:rPr>
        <w:t>dụng</w:t>
      </w:r>
      <w:proofErr w:type="spellEnd"/>
      <w:r w:rsidRPr="00DA0EA0">
        <w:rPr>
          <w:rFonts w:cs="Arial"/>
          <w:color w:val="0070C0"/>
          <w:sz w:val="22"/>
          <w:szCs w:val="22"/>
        </w:rPr>
        <w:t xml:space="preserve"> </w:t>
      </w:r>
      <w:proofErr w:type="spellStart"/>
      <w:r w:rsidRPr="00DA0EA0">
        <w:rPr>
          <w:rFonts w:cs="Arial"/>
          <w:color w:val="0070C0"/>
          <w:sz w:val="22"/>
          <w:szCs w:val="22"/>
        </w:rPr>
        <w:t>trái</w:t>
      </w:r>
      <w:proofErr w:type="spellEnd"/>
      <w:r w:rsidRPr="00DA0EA0">
        <w:rPr>
          <w:rFonts w:cs="Arial"/>
          <w:color w:val="0070C0"/>
          <w:sz w:val="22"/>
          <w:szCs w:val="22"/>
        </w:rPr>
        <w:t xml:space="preserve"> </w:t>
      </w:r>
      <w:proofErr w:type="spellStart"/>
      <w:r w:rsidRPr="00DA0EA0">
        <w:rPr>
          <w:rFonts w:cs="Arial"/>
          <w:color w:val="0070C0"/>
          <w:sz w:val="22"/>
          <w:szCs w:val="22"/>
        </w:rPr>
        <w:t>phép</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tiết</w:t>
      </w:r>
      <w:proofErr w:type="spellEnd"/>
      <w:r w:rsidRPr="00DA0EA0">
        <w:rPr>
          <w:rFonts w:cs="Arial"/>
          <w:color w:val="0070C0"/>
          <w:sz w:val="22"/>
          <w:szCs w:val="22"/>
        </w:rPr>
        <w:t xml:space="preserve"> </w:t>
      </w:r>
      <w:proofErr w:type="spellStart"/>
      <w:r w:rsidRPr="00DA0EA0">
        <w:rPr>
          <w:rFonts w:cs="Arial"/>
          <w:color w:val="0070C0"/>
          <w:sz w:val="22"/>
          <w:szCs w:val="22"/>
        </w:rPr>
        <w:t>lộ</w:t>
      </w:r>
      <w:proofErr w:type="spellEnd"/>
      <w:r w:rsidRPr="00DA0EA0">
        <w:rPr>
          <w:rFonts w:cs="Arial"/>
          <w:color w:val="0070C0"/>
          <w:sz w:val="22"/>
          <w:szCs w:val="22"/>
        </w:rPr>
        <w:t xml:space="preserve"> </w:t>
      </w:r>
      <w:proofErr w:type="spellStart"/>
      <w:r w:rsidRPr="00DA0EA0">
        <w:rPr>
          <w:rFonts w:cs="Arial"/>
          <w:color w:val="0070C0"/>
          <w:sz w:val="22"/>
          <w:szCs w:val="22"/>
        </w:rPr>
        <w:t>Thông</w:t>
      </w:r>
      <w:proofErr w:type="spellEnd"/>
      <w:r w:rsidRPr="00DA0EA0">
        <w:rPr>
          <w:rFonts w:cs="Arial"/>
          <w:color w:val="0070C0"/>
          <w:sz w:val="22"/>
          <w:szCs w:val="22"/>
        </w:rPr>
        <w:t xml:space="preserve"> tin </w:t>
      </w:r>
      <w:proofErr w:type="spellStart"/>
      <w:r w:rsidRPr="00DA0EA0">
        <w:rPr>
          <w:rFonts w:cs="Arial"/>
          <w:color w:val="0070C0"/>
          <w:sz w:val="22"/>
          <w:szCs w:val="22"/>
        </w:rPr>
        <w:t>Bảo</w:t>
      </w:r>
      <w:proofErr w:type="spellEnd"/>
      <w:r w:rsidRPr="00DA0EA0">
        <w:rPr>
          <w:rFonts w:cs="Arial"/>
          <w:color w:val="0070C0"/>
          <w:sz w:val="22"/>
          <w:szCs w:val="22"/>
        </w:rPr>
        <w:t xml:space="preserve"> </w:t>
      </w:r>
      <w:proofErr w:type="spellStart"/>
      <w:r w:rsidRPr="00DA0EA0">
        <w:rPr>
          <w:rFonts w:cs="Arial"/>
          <w:color w:val="0070C0"/>
          <w:sz w:val="22"/>
          <w:szCs w:val="22"/>
        </w:rPr>
        <w:t>mật</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(ii) </w:t>
      </w:r>
      <w:proofErr w:type="spellStart"/>
      <w:r w:rsidRPr="00DA0EA0">
        <w:rPr>
          <w:rFonts w:cs="Arial"/>
          <w:color w:val="0070C0"/>
          <w:sz w:val="22"/>
          <w:szCs w:val="22"/>
        </w:rPr>
        <w:t>bất</w:t>
      </w:r>
      <w:proofErr w:type="spellEnd"/>
      <w:r w:rsidRPr="00DA0EA0">
        <w:rPr>
          <w:rFonts w:cs="Arial"/>
          <w:color w:val="0070C0"/>
          <w:sz w:val="22"/>
          <w:szCs w:val="22"/>
        </w:rPr>
        <w:t xml:space="preserve"> </w:t>
      </w:r>
      <w:proofErr w:type="spellStart"/>
      <w:r w:rsidRPr="00DA0EA0">
        <w:rPr>
          <w:rFonts w:cs="Arial"/>
          <w:color w:val="0070C0"/>
          <w:sz w:val="22"/>
          <w:szCs w:val="22"/>
        </w:rPr>
        <w:t>kỳ</w:t>
      </w:r>
      <w:proofErr w:type="spellEnd"/>
      <w:r w:rsidRPr="00DA0EA0">
        <w:rPr>
          <w:rFonts w:cs="Arial"/>
          <w:color w:val="0070C0"/>
          <w:sz w:val="22"/>
          <w:szCs w:val="22"/>
        </w:rPr>
        <w:t xml:space="preserve"> </w:t>
      </w:r>
      <w:proofErr w:type="spellStart"/>
      <w:r w:rsidRPr="00DA0EA0">
        <w:rPr>
          <w:rFonts w:cs="Arial"/>
          <w:color w:val="0070C0"/>
          <w:sz w:val="22"/>
          <w:szCs w:val="22"/>
        </w:rPr>
        <w:t>hành</w:t>
      </w:r>
      <w:proofErr w:type="spellEnd"/>
      <w:r w:rsidRPr="00DA0EA0">
        <w:rPr>
          <w:rFonts w:cs="Arial"/>
          <w:color w:val="0070C0"/>
          <w:sz w:val="22"/>
          <w:szCs w:val="22"/>
        </w:rPr>
        <w:t xml:space="preserve"> </w:t>
      </w:r>
      <w:proofErr w:type="spellStart"/>
      <w:r w:rsidRPr="00DA0EA0">
        <w:rPr>
          <w:rFonts w:cs="Arial"/>
          <w:color w:val="0070C0"/>
          <w:sz w:val="22"/>
          <w:szCs w:val="22"/>
        </w:rPr>
        <w:t>động</w:t>
      </w:r>
      <w:proofErr w:type="spellEnd"/>
      <w:r w:rsidRPr="00DA0EA0">
        <w:rPr>
          <w:rFonts w:cs="Arial"/>
          <w:color w:val="0070C0"/>
          <w:sz w:val="22"/>
          <w:szCs w:val="22"/>
        </w:rPr>
        <w:t xml:space="preserve"> </w:t>
      </w:r>
      <w:proofErr w:type="spellStart"/>
      <w:r w:rsidRPr="00DA0EA0">
        <w:rPr>
          <w:rFonts w:cs="Arial"/>
          <w:color w:val="0070C0"/>
          <w:sz w:val="22"/>
          <w:szCs w:val="22"/>
        </w:rPr>
        <w:t>nào</w:t>
      </w:r>
      <w:proofErr w:type="spellEnd"/>
      <w:r w:rsidRPr="00DA0EA0">
        <w:rPr>
          <w:rFonts w:cs="Arial"/>
          <w:color w:val="0070C0"/>
          <w:sz w:val="22"/>
          <w:szCs w:val="22"/>
        </w:rPr>
        <w:t xml:space="preserve"> do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w:t>
      </w:r>
      <w:proofErr w:type="spellStart"/>
      <w:r w:rsidRPr="00DA0EA0">
        <w:rPr>
          <w:rFonts w:cs="Arial"/>
          <w:color w:val="0070C0"/>
          <w:sz w:val="22"/>
          <w:szCs w:val="22"/>
        </w:rPr>
        <w:t>Nhân</w:t>
      </w:r>
      <w:proofErr w:type="spellEnd"/>
      <w:r w:rsidRPr="00DA0EA0">
        <w:rPr>
          <w:rFonts w:cs="Arial"/>
          <w:color w:val="0070C0"/>
          <w:sz w:val="22"/>
          <w:szCs w:val="22"/>
        </w:rPr>
        <w:t xml:space="preserve"> </w:t>
      </w:r>
      <w:proofErr w:type="spellStart"/>
      <w:r w:rsidRPr="00DA0EA0">
        <w:rPr>
          <w:rFonts w:cs="Arial"/>
          <w:color w:val="0070C0"/>
          <w:sz w:val="22"/>
          <w:szCs w:val="22"/>
        </w:rPr>
        <w:t>sự</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làm</w:t>
      </w:r>
      <w:proofErr w:type="spellEnd"/>
      <w:r w:rsidRPr="00DA0EA0">
        <w:rPr>
          <w:rFonts w:cs="Arial"/>
          <w:color w:val="0070C0"/>
          <w:sz w:val="22"/>
          <w:szCs w:val="22"/>
        </w:rPr>
        <w:t xml:space="preserve"> </w:t>
      </w:r>
      <w:proofErr w:type="spellStart"/>
      <w:r w:rsidRPr="00DA0EA0">
        <w:rPr>
          <w:rFonts w:cs="Arial"/>
          <w:color w:val="0070C0"/>
          <w:sz w:val="22"/>
          <w:szCs w:val="22"/>
        </w:rPr>
        <w:t>trái</w:t>
      </w:r>
      <w:proofErr w:type="spellEnd"/>
      <w:r w:rsidRPr="00DA0EA0">
        <w:rPr>
          <w:rFonts w:cs="Arial"/>
          <w:color w:val="0070C0"/>
          <w:sz w:val="22"/>
          <w:szCs w:val="22"/>
        </w:rPr>
        <w:t xml:space="preserve"> </w:t>
      </w:r>
      <w:proofErr w:type="spellStart"/>
      <w:r w:rsidRPr="00DA0EA0">
        <w:rPr>
          <w:rFonts w:cs="Arial"/>
          <w:color w:val="0070C0"/>
          <w:sz w:val="22"/>
          <w:szCs w:val="22"/>
        </w:rPr>
        <w:t>với</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nghĩa</w:t>
      </w:r>
      <w:proofErr w:type="spellEnd"/>
      <w:r w:rsidRPr="00DA0EA0">
        <w:rPr>
          <w:rFonts w:cs="Arial"/>
          <w:color w:val="0070C0"/>
          <w:sz w:val="22"/>
          <w:szCs w:val="22"/>
        </w:rPr>
        <w:t xml:space="preserve"> </w:t>
      </w:r>
      <w:proofErr w:type="spellStart"/>
      <w:r w:rsidRPr="00DA0EA0">
        <w:rPr>
          <w:rFonts w:cs="Arial"/>
          <w:color w:val="0070C0"/>
          <w:sz w:val="22"/>
          <w:szCs w:val="22"/>
        </w:rPr>
        <w:t>vụ</w:t>
      </w:r>
      <w:proofErr w:type="spellEnd"/>
      <w:r w:rsidRPr="00DA0EA0">
        <w:rPr>
          <w:rFonts w:cs="Arial"/>
          <w:color w:val="0070C0"/>
          <w:sz w:val="22"/>
          <w:szCs w:val="22"/>
        </w:rPr>
        <w:t xml:space="preserve"> </w:t>
      </w:r>
      <w:proofErr w:type="spellStart"/>
      <w:r w:rsidRPr="00DA0EA0">
        <w:rPr>
          <w:rFonts w:cs="Arial"/>
          <w:color w:val="0070C0"/>
          <w:sz w:val="22"/>
          <w:szCs w:val="22"/>
        </w:rPr>
        <w:t>theo</w:t>
      </w:r>
      <w:proofErr w:type="spellEnd"/>
      <w:r w:rsidRPr="00DA0EA0">
        <w:rPr>
          <w:rFonts w:cs="Arial"/>
          <w:color w:val="0070C0"/>
          <w:sz w:val="22"/>
          <w:szCs w:val="22"/>
        </w:rPr>
        <w:t xml:space="preserve"> </w:t>
      </w:r>
      <w:proofErr w:type="spellStart"/>
      <w:r w:rsidRPr="00DA0EA0">
        <w:rPr>
          <w:rFonts w:cs="Arial"/>
          <w:color w:val="0070C0"/>
          <w:sz w:val="22"/>
          <w:szCs w:val="22"/>
        </w:rPr>
        <w:t>Khoản</w:t>
      </w:r>
      <w:proofErr w:type="spellEnd"/>
      <w:r w:rsidRPr="00DA0EA0">
        <w:rPr>
          <w:rFonts w:cs="Arial"/>
          <w:color w:val="0070C0"/>
          <w:sz w:val="22"/>
          <w:szCs w:val="22"/>
        </w:rPr>
        <w:t xml:space="preserve"> 1.1</w:t>
      </w:r>
      <w:r w:rsidR="00A045EB" w:rsidRPr="00AD2F9B">
        <w:rPr>
          <w:rFonts w:cs="Arial"/>
          <w:color w:val="FF0000"/>
          <w:sz w:val="22"/>
          <w:szCs w:val="22"/>
        </w:rPr>
        <w:t>2</w:t>
      </w:r>
      <w:r w:rsidRPr="00DA0EA0">
        <w:rPr>
          <w:rFonts w:cs="Arial"/>
          <w:color w:val="0070C0"/>
          <w:sz w:val="22"/>
          <w:szCs w:val="22"/>
        </w:rPr>
        <w:t xml:space="preserve"> </w:t>
      </w:r>
      <w:proofErr w:type="spellStart"/>
      <w:r w:rsidRPr="00DA0EA0">
        <w:rPr>
          <w:rFonts w:cs="Arial"/>
          <w:color w:val="0070C0"/>
          <w:sz w:val="22"/>
          <w:szCs w:val="22"/>
        </w:rPr>
        <w:t>này</w:t>
      </w:r>
      <w:proofErr w:type="spellEnd"/>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bằng</w:t>
      </w:r>
      <w:proofErr w:type="spellEnd"/>
      <w:r w:rsidRPr="00DA0EA0">
        <w:rPr>
          <w:rFonts w:cs="Arial"/>
          <w:color w:val="0070C0"/>
          <w:sz w:val="22"/>
          <w:szCs w:val="22"/>
        </w:rPr>
        <w:t xml:space="preserve"> </w:t>
      </w:r>
      <w:proofErr w:type="spellStart"/>
      <w:r w:rsidRPr="00DA0EA0">
        <w:rPr>
          <w:rFonts w:cs="Arial"/>
          <w:color w:val="0070C0"/>
          <w:sz w:val="22"/>
          <w:szCs w:val="22"/>
        </w:rPr>
        <w:t>tất</w:t>
      </w:r>
      <w:proofErr w:type="spellEnd"/>
      <w:r w:rsidRPr="00DA0EA0">
        <w:rPr>
          <w:rFonts w:cs="Arial"/>
          <w:color w:val="0070C0"/>
          <w:sz w:val="22"/>
          <w:szCs w:val="22"/>
        </w:rPr>
        <w:t xml:space="preserve"> </w:t>
      </w:r>
      <w:proofErr w:type="spellStart"/>
      <w:r w:rsidRPr="00DA0EA0">
        <w:rPr>
          <w:rFonts w:cs="Arial"/>
          <w:color w:val="0070C0"/>
          <w:sz w:val="22"/>
          <w:szCs w:val="22"/>
        </w:rPr>
        <w:t>cả</w:t>
      </w:r>
      <w:proofErr w:type="spellEnd"/>
      <w:r w:rsidRPr="00DA0EA0">
        <w:rPr>
          <w:rFonts w:cs="Arial"/>
          <w:color w:val="0070C0"/>
          <w:sz w:val="22"/>
          <w:szCs w:val="22"/>
        </w:rPr>
        <w:t xml:space="preserve"> </w:t>
      </w:r>
      <w:proofErr w:type="spellStart"/>
      <w:r w:rsidRPr="00DA0EA0">
        <w:rPr>
          <w:rFonts w:cs="Arial"/>
          <w:color w:val="0070C0"/>
          <w:sz w:val="22"/>
          <w:szCs w:val="22"/>
        </w:rPr>
        <w:t>nỗ</w:t>
      </w:r>
      <w:proofErr w:type="spellEnd"/>
      <w:r w:rsidRPr="00DA0EA0">
        <w:rPr>
          <w:rFonts w:cs="Arial"/>
          <w:color w:val="0070C0"/>
          <w:sz w:val="22"/>
          <w:szCs w:val="22"/>
        </w:rPr>
        <w:t xml:space="preserve"> </w:t>
      </w:r>
      <w:proofErr w:type="spellStart"/>
      <w:r w:rsidRPr="00DA0EA0">
        <w:rPr>
          <w:rFonts w:cs="Arial"/>
          <w:color w:val="0070C0"/>
          <w:sz w:val="22"/>
          <w:szCs w:val="22"/>
        </w:rPr>
        <w:t>lực</w:t>
      </w:r>
      <w:proofErr w:type="spellEnd"/>
      <w:r w:rsidRPr="00DA0EA0">
        <w:rPr>
          <w:rFonts w:cs="Arial"/>
          <w:color w:val="0070C0"/>
          <w:sz w:val="22"/>
          <w:szCs w:val="22"/>
        </w:rPr>
        <w:t xml:space="preserve"> </w:t>
      </w:r>
      <w:proofErr w:type="spellStart"/>
      <w:r w:rsidRPr="00DA0EA0">
        <w:rPr>
          <w:rFonts w:cs="Arial"/>
          <w:color w:val="0070C0"/>
          <w:sz w:val="22"/>
          <w:szCs w:val="22"/>
        </w:rPr>
        <w:t>tối</w:t>
      </w:r>
      <w:proofErr w:type="spellEnd"/>
      <w:r w:rsidRPr="00DA0EA0">
        <w:rPr>
          <w:rFonts w:cs="Arial"/>
          <w:color w:val="0070C0"/>
          <w:sz w:val="22"/>
          <w:szCs w:val="22"/>
        </w:rPr>
        <w:t xml:space="preserve"> </w:t>
      </w:r>
      <w:proofErr w:type="spellStart"/>
      <w:r w:rsidRPr="00DA0EA0">
        <w:rPr>
          <w:rFonts w:cs="Arial"/>
          <w:color w:val="0070C0"/>
          <w:sz w:val="22"/>
          <w:szCs w:val="22"/>
        </w:rPr>
        <w:t>đa</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w:t>
      </w:r>
      <w:proofErr w:type="spellStart"/>
      <w:r w:rsidRPr="00DA0EA0">
        <w:rPr>
          <w:rFonts w:cs="Arial"/>
          <w:color w:val="0070C0"/>
          <w:sz w:val="22"/>
          <w:szCs w:val="22"/>
        </w:rPr>
        <w:t>mình</w:t>
      </w:r>
      <w:proofErr w:type="spellEnd"/>
      <w:r w:rsidRPr="00DA0EA0">
        <w:rPr>
          <w:rFonts w:cs="Arial"/>
          <w:color w:val="0070C0"/>
          <w:sz w:val="22"/>
          <w:szCs w:val="22"/>
        </w:rPr>
        <w:t xml:space="preserve">, </w:t>
      </w:r>
      <w:proofErr w:type="spellStart"/>
      <w:r w:rsidRPr="00DA0EA0">
        <w:rPr>
          <w:rFonts w:cs="Arial"/>
          <w:color w:val="0070C0"/>
          <w:sz w:val="22"/>
          <w:szCs w:val="22"/>
        </w:rPr>
        <w:t>có</w:t>
      </w:r>
      <w:proofErr w:type="spellEnd"/>
      <w:r w:rsidRPr="00DA0EA0">
        <w:rPr>
          <w:rFonts w:cs="Arial"/>
          <w:color w:val="0070C0"/>
          <w:sz w:val="22"/>
          <w:szCs w:val="22"/>
        </w:rPr>
        <w:t xml:space="preserve"> </w:t>
      </w:r>
      <w:proofErr w:type="spellStart"/>
      <w:r w:rsidRPr="00DA0EA0">
        <w:rPr>
          <w:rFonts w:cs="Arial"/>
          <w:color w:val="0070C0"/>
          <w:sz w:val="22"/>
          <w:szCs w:val="22"/>
        </w:rPr>
        <w:t>trách</w:t>
      </w:r>
      <w:proofErr w:type="spellEnd"/>
      <w:r w:rsidRPr="00DA0EA0">
        <w:rPr>
          <w:rFonts w:cs="Arial"/>
          <w:color w:val="0070C0"/>
          <w:sz w:val="22"/>
          <w:szCs w:val="22"/>
        </w:rPr>
        <w:t xml:space="preserve"> </w:t>
      </w:r>
      <w:proofErr w:type="spellStart"/>
      <w:r w:rsidRPr="00DA0EA0">
        <w:rPr>
          <w:rFonts w:cs="Arial"/>
          <w:color w:val="0070C0"/>
          <w:sz w:val="22"/>
          <w:szCs w:val="22"/>
        </w:rPr>
        <w:t>nhiệm</w:t>
      </w:r>
      <w:proofErr w:type="spellEnd"/>
      <w:r w:rsidRPr="00DA0EA0">
        <w:rPr>
          <w:rFonts w:cs="Arial"/>
          <w:color w:val="0070C0"/>
          <w:sz w:val="22"/>
          <w:szCs w:val="22"/>
        </w:rPr>
        <w:t xml:space="preserve"> </w:t>
      </w:r>
      <w:proofErr w:type="spellStart"/>
      <w:r w:rsidRPr="00DA0EA0">
        <w:rPr>
          <w:rFonts w:cs="Arial"/>
          <w:color w:val="0070C0"/>
          <w:sz w:val="22"/>
          <w:szCs w:val="22"/>
        </w:rPr>
        <w:t>hỗ</w:t>
      </w:r>
      <w:proofErr w:type="spellEnd"/>
      <w:r w:rsidRPr="00DA0EA0">
        <w:rPr>
          <w:rFonts w:cs="Arial"/>
          <w:color w:val="0070C0"/>
          <w:sz w:val="22"/>
          <w:szCs w:val="22"/>
        </w:rPr>
        <w:t xml:space="preserve"> </w:t>
      </w:r>
      <w:proofErr w:type="spellStart"/>
      <w:r w:rsidRPr="00DA0EA0">
        <w:rPr>
          <w:rFonts w:cs="Arial"/>
          <w:color w:val="0070C0"/>
          <w:sz w:val="22"/>
          <w:szCs w:val="22"/>
        </w:rPr>
        <w:t>trợ</w:t>
      </w:r>
      <w:proofErr w:type="spellEnd"/>
      <w:r w:rsidRPr="00DA0EA0">
        <w:rPr>
          <w:rFonts w:cs="Arial"/>
          <w:color w:val="0070C0"/>
          <w:sz w:val="22"/>
          <w:szCs w:val="22"/>
        </w:rPr>
        <w:t xml:space="preserve"> Chủ </w:t>
      </w:r>
      <w:proofErr w:type="spellStart"/>
      <w:r w:rsidRPr="00DA0EA0">
        <w:rPr>
          <w:rFonts w:cs="Arial"/>
          <w:color w:val="0070C0"/>
          <w:sz w:val="22"/>
          <w:szCs w:val="22"/>
        </w:rPr>
        <w:t>đầu</w:t>
      </w:r>
      <w:proofErr w:type="spellEnd"/>
      <w:r w:rsidRPr="00DA0EA0">
        <w:rPr>
          <w:rFonts w:cs="Arial"/>
          <w:color w:val="0070C0"/>
          <w:sz w:val="22"/>
          <w:szCs w:val="22"/>
        </w:rPr>
        <w:t xml:space="preserve"> </w:t>
      </w:r>
      <w:proofErr w:type="spellStart"/>
      <w:r w:rsidRPr="00DA0EA0">
        <w:rPr>
          <w:rFonts w:cs="Arial"/>
          <w:color w:val="0070C0"/>
          <w:sz w:val="22"/>
          <w:szCs w:val="22"/>
        </w:rPr>
        <w:t>tư</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00FB0060">
        <w:rPr>
          <w:rFonts w:cs="Arial"/>
          <w:color w:val="0070C0"/>
          <w:sz w:val="22"/>
          <w:szCs w:val="22"/>
        </w:rPr>
        <w:t>T</w:t>
      </w:r>
      <w:r w:rsidRPr="00DA0EA0">
        <w:rPr>
          <w:rFonts w:cs="Arial"/>
          <w:color w:val="0070C0"/>
          <w:sz w:val="22"/>
          <w:szCs w:val="22"/>
        </w:rPr>
        <w:t>ư</w:t>
      </w:r>
      <w:proofErr w:type="spellEnd"/>
      <w:r w:rsidRPr="00DA0EA0">
        <w:rPr>
          <w:rFonts w:cs="Arial"/>
          <w:color w:val="0070C0"/>
          <w:sz w:val="22"/>
          <w:szCs w:val="22"/>
        </w:rPr>
        <w:t xml:space="preserve"> </w:t>
      </w:r>
      <w:proofErr w:type="spellStart"/>
      <w:r w:rsidR="00FB0060">
        <w:rPr>
          <w:rFonts w:cs="Arial"/>
          <w:color w:val="0070C0"/>
          <w:sz w:val="22"/>
          <w:szCs w:val="22"/>
        </w:rPr>
        <w:t>V</w:t>
      </w:r>
      <w:r w:rsidR="00FB0060" w:rsidRPr="00DA0EA0">
        <w:rPr>
          <w:rFonts w:cs="Arial"/>
          <w:color w:val="0070C0"/>
          <w:sz w:val="22"/>
          <w:szCs w:val="22"/>
        </w:rPr>
        <w:t>ấn</w:t>
      </w:r>
      <w:proofErr w:type="spellEnd"/>
      <w:r w:rsidR="00FB0060" w:rsidRPr="00DA0EA0">
        <w:rPr>
          <w:rFonts w:cs="Arial"/>
          <w:color w:val="0070C0"/>
          <w:sz w:val="22"/>
          <w:szCs w:val="22"/>
        </w:rPr>
        <w:t xml:space="preserve"> </w:t>
      </w:r>
      <w:r w:rsidR="00FB0060">
        <w:rPr>
          <w:rFonts w:cs="Arial"/>
          <w:color w:val="0070C0"/>
          <w:sz w:val="22"/>
          <w:szCs w:val="22"/>
        </w:rPr>
        <w:t>Gi</w:t>
      </w:r>
      <w:r w:rsidR="00466B81">
        <w:rPr>
          <w:rFonts w:cs="Arial"/>
          <w:color w:val="0070C0"/>
          <w:sz w:val="22"/>
          <w:szCs w:val="22"/>
        </w:rPr>
        <w:t xml:space="preserve">ám </w:t>
      </w:r>
      <w:proofErr w:type="spellStart"/>
      <w:r w:rsidR="00466B81">
        <w:rPr>
          <w:rFonts w:cs="Arial"/>
          <w:color w:val="0070C0"/>
          <w:sz w:val="22"/>
          <w:szCs w:val="22"/>
        </w:rPr>
        <w:t>Sát</w:t>
      </w:r>
      <w:proofErr w:type="spellEnd"/>
      <w:r w:rsidR="00466B81">
        <w:rPr>
          <w:rFonts w:cs="Arial"/>
          <w:color w:val="0070C0"/>
          <w:sz w:val="22"/>
          <w:szCs w:val="22"/>
        </w:rPr>
        <w:t xml:space="preserve"> </w:t>
      </w:r>
      <w:proofErr w:type="spellStart"/>
      <w:r w:rsidRPr="00DA0EA0">
        <w:rPr>
          <w:rFonts w:cs="Arial"/>
          <w:color w:val="0070C0"/>
          <w:sz w:val="22"/>
          <w:szCs w:val="22"/>
        </w:rPr>
        <w:t>trong</w:t>
      </w:r>
      <w:proofErr w:type="spellEnd"/>
      <w:r w:rsidRPr="00DA0EA0">
        <w:rPr>
          <w:rFonts w:cs="Arial"/>
          <w:color w:val="0070C0"/>
          <w:sz w:val="22"/>
          <w:szCs w:val="22"/>
        </w:rPr>
        <w:t xml:space="preserve"> </w:t>
      </w:r>
      <w:proofErr w:type="spellStart"/>
      <w:r w:rsidRPr="00DA0EA0">
        <w:rPr>
          <w:rFonts w:cs="Arial"/>
          <w:color w:val="0070C0"/>
          <w:sz w:val="22"/>
          <w:szCs w:val="22"/>
        </w:rPr>
        <w:t>việc</w:t>
      </w:r>
      <w:proofErr w:type="spellEnd"/>
      <w:r w:rsidRPr="00DA0EA0">
        <w:rPr>
          <w:rFonts w:cs="Arial"/>
          <w:color w:val="0070C0"/>
          <w:sz w:val="22"/>
          <w:szCs w:val="22"/>
        </w:rPr>
        <w:t xml:space="preserve"> </w:t>
      </w:r>
      <w:proofErr w:type="spellStart"/>
      <w:r w:rsidRPr="00DA0EA0">
        <w:rPr>
          <w:rFonts w:cs="Arial"/>
          <w:color w:val="0070C0"/>
          <w:sz w:val="22"/>
          <w:szCs w:val="22"/>
        </w:rPr>
        <w:t>khắc</w:t>
      </w:r>
      <w:proofErr w:type="spellEnd"/>
      <w:r w:rsidRPr="00DA0EA0">
        <w:rPr>
          <w:rFonts w:cs="Arial"/>
          <w:color w:val="0070C0"/>
          <w:sz w:val="22"/>
          <w:szCs w:val="22"/>
        </w:rPr>
        <w:t xml:space="preserve"> </w:t>
      </w:r>
      <w:proofErr w:type="spellStart"/>
      <w:r w:rsidRPr="00DA0EA0">
        <w:rPr>
          <w:rFonts w:cs="Arial"/>
          <w:color w:val="0070C0"/>
          <w:sz w:val="22"/>
          <w:szCs w:val="22"/>
        </w:rPr>
        <w:t>phục</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trường</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sử</w:t>
      </w:r>
      <w:proofErr w:type="spellEnd"/>
      <w:r w:rsidRPr="00DA0EA0">
        <w:rPr>
          <w:rFonts w:cs="Arial"/>
          <w:color w:val="0070C0"/>
          <w:sz w:val="22"/>
          <w:szCs w:val="22"/>
        </w:rPr>
        <w:t xml:space="preserve"> </w:t>
      </w:r>
      <w:proofErr w:type="spellStart"/>
      <w:r w:rsidRPr="00DA0EA0">
        <w:rPr>
          <w:rFonts w:cs="Arial"/>
          <w:color w:val="0070C0"/>
          <w:sz w:val="22"/>
          <w:szCs w:val="22"/>
        </w:rPr>
        <w:t>dụng</w:t>
      </w:r>
      <w:proofErr w:type="spellEnd"/>
      <w:r w:rsidRPr="00DA0EA0">
        <w:rPr>
          <w:rFonts w:cs="Arial"/>
          <w:color w:val="0070C0"/>
          <w:sz w:val="22"/>
          <w:szCs w:val="22"/>
        </w:rPr>
        <w:t xml:space="preserve"> </w:t>
      </w:r>
      <w:proofErr w:type="spellStart"/>
      <w:r w:rsidRPr="00DA0EA0">
        <w:rPr>
          <w:rFonts w:cs="Arial"/>
          <w:color w:val="0070C0"/>
          <w:sz w:val="22"/>
          <w:szCs w:val="22"/>
        </w:rPr>
        <w:t>trái</w:t>
      </w:r>
      <w:proofErr w:type="spellEnd"/>
      <w:r w:rsidRPr="00DA0EA0">
        <w:rPr>
          <w:rFonts w:cs="Arial"/>
          <w:color w:val="0070C0"/>
          <w:sz w:val="22"/>
          <w:szCs w:val="22"/>
        </w:rPr>
        <w:t xml:space="preserve"> </w:t>
      </w:r>
      <w:proofErr w:type="spellStart"/>
      <w:r w:rsidRPr="00DA0EA0">
        <w:rPr>
          <w:rFonts w:cs="Arial"/>
          <w:color w:val="0070C0"/>
          <w:sz w:val="22"/>
          <w:szCs w:val="22"/>
        </w:rPr>
        <w:t>phép</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tiết</w:t>
      </w:r>
      <w:proofErr w:type="spellEnd"/>
      <w:r w:rsidRPr="00DA0EA0">
        <w:rPr>
          <w:rFonts w:cs="Arial"/>
          <w:color w:val="0070C0"/>
          <w:sz w:val="22"/>
          <w:szCs w:val="22"/>
        </w:rPr>
        <w:t xml:space="preserve"> </w:t>
      </w:r>
      <w:proofErr w:type="spellStart"/>
      <w:r w:rsidRPr="00DA0EA0">
        <w:rPr>
          <w:rFonts w:cs="Arial"/>
          <w:color w:val="0070C0"/>
          <w:sz w:val="22"/>
          <w:szCs w:val="22"/>
        </w:rPr>
        <w:t>lộ</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Thông</w:t>
      </w:r>
      <w:proofErr w:type="spellEnd"/>
      <w:r w:rsidRPr="00DA0EA0">
        <w:rPr>
          <w:rFonts w:cs="Arial"/>
          <w:color w:val="0070C0"/>
          <w:sz w:val="22"/>
          <w:szCs w:val="22"/>
        </w:rPr>
        <w:t xml:space="preserve"> tin </w:t>
      </w:r>
      <w:proofErr w:type="spellStart"/>
      <w:r w:rsidRPr="00DA0EA0">
        <w:rPr>
          <w:rFonts w:cs="Arial"/>
          <w:color w:val="0070C0"/>
          <w:sz w:val="22"/>
          <w:szCs w:val="22"/>
        </w:rPr>
        <w:t>Bảo</w:t>
      </w:r>
      <w:proofErr w:type="spellEnd"/>
      <w:r w:rsidRPr="00DA0EA0">
        <w:rPr>
          <w:rFonts w:cs="Arial"/>
          <w:color w:val="0070C0"/>
          <w:sz w:val="22"/>
          <w:szCs w:val="22"/>
        </w:rPr>
        <w:t xml:space="preserve"> </w:t>
      </w:r>
      <w:proofErr w:type="spellStart"/>
      <w:r w:rsidRPr="00DA0EA0">
        <w:rPr>
          <w:rFonts w:cs="Arial"/>
          <w:color w:val="0070C0"/>
          <w:sz w:val="22"/>
          <w:szCs w:val="22"/>
        </w:rPr>
        <w:t>mật</w:t>
      </w:r>
      <w:proofErr w:type="spellEnd"/>
      <w:r w:rsidRPr="00DA0EA0">
        <w:rPr>
          <w:rFonts w:cs="Arial"/>
          <w:color w:val="0070C0"/>
          <w:sz w:val="22"/>
          <w:szCs w:val="22"/>
        </w:rPr>
        <w:t xml:space="preserve"> </w:t>
      </w:r>
      <w:proofErr w:type="spellStart"/>
      <w:r w:rsidRPr="00DA0EA0">
        <w:rPr>
          <w:rFonts w:cs="Arial"/>
          <w:color w:val="0070C0"/>
          <w:sz w:val="22"/>
          <w:szCs w:val="22"/>
        </w:rPr>
        <w:t>như</w:t>
      </w:r>
      <w:proofErr w:type="spellEnd"/>
      <w:r w:rsidRPr="00DA0EA0">
        <w:rPr>
          <w:rFonts w:cs="Arial"/>
          <w:color w:val="0070C0"/>
          <w:sz w:val="22"/>
          <w:szCs w:val="22"/>
        </w:rPr>
        <w:t xml:space="preserve"> </w:t>
      </w:r>
      <w:proofErr w:type="spellStart"/>
      <w:r w:rsidRPr="00DA0EA0">
        <w:rPr>
          <w:rFonts w:cs="Arial"/>
          <w:color w:val="0070C0"/>
          <w:sz w:val="22"/>
          <w:szCs w:val="22"/>
        </w:rPr>
        <w:t>vậy</w:t>
      </w:r>
      <w:proofErr w:type="spellEnd"/>
      <w:r w:rsidRPr="00DA0EA0">
        <w:rPr>
          <w:rFonts w:cs="Arial"/>
          <w:color w:val="0070C0"/>
          <w:sz w:val="22"/>
          <w:szCs w:val="22"/>
        </w:rPr>
        <w:t>.</w:t>
      </w:r>
    </w:p>
    <w:p w14:paraId="31E45537" w14:textId="6E8308FD" w:rsidR="009F129C" w:rsidRDefault="009F129C" w:rsidP="009F129C">
      <w:pPr>
        <w:ind w:left="720"/>
        <w:rPr>
          <w:rFonts w:cs="Arial"/>
          <w:sz w:val="22"/>
          <w:szCs w:val="22"/>
        </w:rPr>
      </w:pPr>
      <w:r w:rsidRPr="00F64C66">
        <w:rPr>
          <w:rFonts w:cs="Arial"/>
          <w:sz w:val="22"/>
          <w:szCs w:val="22"/>
        </w:rPr>
        <w:lastRenderedPageBreak/>
        <w:t xml:space="preserve">The Contractor shall indemnify and hold harmless, on a full indemnity basis, the Employer for any damages losses and expenses incurred by the Employer, its employees, </w:t>
      </w:r>
      <w:proofErr w:type="gramStart"/>
      <w:r w:rsidRPr="00F64C66">
        <w:rPr>
          <w:rFonts w:cs="Arial"/>
          <w:sz w:val="22"/>
          <w:szCs w:val="22"/>
        </w:rPr>
        <w:t>agents</w:t>
      </w:r>
      <w:proofErr w:type="gramEnd"/>
      <w:r w:rsidRPr="00F64C66">
        <w:rPr>
          <w:rFonts w:cs="Arial"/>
          <w:sz w:val="22"/>
          <w:szCs w:val="22"/>
        </w:rPr>
        <w:t xml:space="preserve"> or Subcontractors as a result of a breach by the Contractor of its obligations under this Clause.</w:t>
      </w:r>
    </w:p>
    <w:p w14:paraId="1FA5FAFF" w14:textId="215988B3" w:rsidR="009F129C" w:rsidRPr="00DA0EA0" w:rsidRDefault="00DA0EA0" w:rsidP="009F129C">
      <w:pPr>
        <w:ind w:left="720"/>
        <w:rPr>
          <w:rFonts w:cs="Arial"/>
          <w:color w:val="0070C0"/>
          <w:sz w:val="22"/>
          <w:szCs w:val="22"/>
        </w:rPr>
      </w:pP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trên</w:t>
      </w:r>
      <w:proofErr w:type="spellEnd"/>
      <w:r w:rsidRPr="00DA0EA0">
        <w:rPr>
          <w:rFonts w:cs="Arial"/>
          <w:color w:val="0070C0"/>
          <w:sz w:val="22"/>
          <w:szCs w:val="22"/>
        </w:rPr>
        <w:t xml:space="preserve"> </w:t>
      </w:r>
      <w:proofErr w:type="spellStart"/>
      <w:r w:rsidRPr="00DA0EA0">
        <w:rPr>
          <w:rFonts w:cs="Arial"/>
          <w:color w:val="0070C0"/>
          <w:sz w:val="22"/>
          <w:szCs w:val="22"/>
        </w:rPr>
        <w:t>cơ</w:t>
      </w:r>
      <w:proofErr w:type="spellEnd"/>
      <w:r w:rsidRPr="00DA0EA0">
        <w:rPr>
          <w:rFonts w:cs="Arial"/>
          <w:color w:val="0070C0"/>
          <w:sz w:val="22"/>
          <w:szCs w:val="22"/>
        </w:rPr>
        <w:t xml:space="preserve"> </w:t>
      </w:r>
      <w:proofErr w:type="spellStart"/>
      <w:r w:rsidRPr="00DA0EA0">
        <w:rPr>
          <w:rFonts w:cs="Arial"/>
          <w:color w:val="0070C0"/>
          <w:sz w:val="22"/>
          <w:szCs w:val="22"/>
        </w:rPr>
        <w:t>sở</w:t>
      </w:r>
      <w:proofErr w:type="spellEnd"/>
      <w:r w:rsidRPr="00DA0EA0">
        <w:rPr>
          <w:rFonts w:cs="Arial"/>
          <w:color w:val="0070C0"/>
          <w:sz w:val="22"/>
          <w:szCs w:val="22"/>
        </w:rPr>
        <w:t xml:space="preserve"> </w:t>
      </w:r>
      <w:proofErr w:type="spellStart"/>
      <w:r w:rsidRPr="00DA0EA0">
        <w:rPr>
          <w:rFonts w:cs="Arial"/>
          <w:color w:val="0070C0"/>
          <w:sz w:val="22"/>
          <w:szCs w:val="22"/>
        </w:rPr>
        <w:t>bồi</w:t>
      </w:r>
      <w:proofErr w:type="spellEnd"/>
      <w:r w:rsidRPr="00DA0EA0">
        <w:rPr>
          <w:rFonts w:cs="Arial"/>
          <w:color w:val="0070C0"/>
          <w:sz w:val="22"/>
          <w:szCs w:val="22"/>
        </w:rPr>
        <w:t xml:space="preserve"> </w:t>
      </w:r>
      <w:proofErr w:type="spellStart"/>
      <w:r w:rsidRPr="00DA0EA0">
        <w:rPr>
          <w:rFonts w:cs="Arial"/>
          <w:color w:val="0070C0"/>
          <w:sz w:val="22"/>
          <w:szCs w:val="22"/>
        </w:rPr>
        <w:t>thường</w:t>
      </w:r>
      <w:proofErr w:type="spellEnd"/>
      <w:r w:rsidRPr="00DA0EA0">
        <w:rPr>
          <w:rFonts w:cs="Arial"/>
          <w:color w:val="0070C0"/>
          <w:sz w:val="22"/>
          <w:szCs w:val="22"/>
        </w:rPr>
        <w:t xml:space="preserve"> </w:t>
      </w:r>
      <w:proofErr w:type="spellStart"/>
      <w:r w:rsidRPr="00DA0EA0">
        <w:rPr>
          <w:rFonts w:cs="Arial"/>
          <w:color w:val="0070C0"/>
          <w:sz w:val="22"/>
          <w:szCs w:val="22"/>
        </w:rPr>
        <w:t>đầy</w:t>
      </w:r>
      <w:proofErr w:type="spellEnd"/>
      <w:r w:rsidRPr="00DA0EA0">
        <w:rPr>
          <w:rFonts w:cs="Arial"/>
          <w:color w:val="0070C0"/>
          <w:sz w:val="22"/>
          <w:szCs w:val="22"/>
        </w:rPr>
        <w:t xml:space="preserve"> </w:t>
      </w:r>
      <w:proofErr w:type="spellStart"/>
      <w:r w:rsidRPr="00DA0EA0">
        <w:rPr>
          <w:rFonts w:cs="Arial"/>
          <w:color w:val="0070C0"/>
          <w:sz w:val="22"/>
          <w:szCs w:val="22"/>
        </w:rPr>
        <w:t>đủ</w:t>
      </w:r>
      <w:proofErr w:type="spellEnd"/>
      <w:r w:rsidRPr="00DA0EA0">
        <w:rPr>
          <w:rFonts w:cs="Arial"/>
          <w:color w:val="0070C0"/>
          <w:sz w:val="22"/>
          <w:szCs w:val="22"/>
        </w:rPr>
        <w:t xml:space="preserve">, </w:t>
      </w:r>
      <w:proofErr w:type="spellStart"/>
      <w:r w:rsidRPr="00DA0EA0">
        <w:rPr>
          <w:rFonts w:cs="Arial"/>
          <w:color w:val="0070C0"/>
          <w:sz w:val="22"/>
          <w:szCs w:val="22"/>
        </w:rPr>
        <w:t>phải</w:t>
      </w:r>
      <w:proofErr w:type="spellEnd"/>
      <w:r w:rsidRPr="00DA0EA0">
        <w:rPr>
          <w:rFonts w:cs="Arial"/>
          <w:color w:val="0070C0"/>
          <w:sz w:val="22"/>
          <w:szCs w:val="22"/>
        </w:rPr>
        <w:t xml:space="preserve"> </w:t>
      </w:r>
      <w:proofErr w:type="spellStart"/>
      <w:r w:rsidRPr="00DA0EA0">
        <w:rPr>
          <w:rFonts w:cs="Arial"/>
          <w:color w:val="0070C0"/>
          <w:sz w:val="22"/>
          <w:szCs w:val="22"/>
        </w:rPr>
        <w:t>bồi</w:t>
      </w:r>
      <w:proofErr w:type="spellEnd"/>
      <w:r w:rsidRPr="00DA0EA0">
        <w:rPr>
          <w:rFonts w:cs="Arial"/>
          <w:color w:val="0070C0"/>
          <w:sz w:val="22"/>
          <w:szCs w:val="22"/>
        </w:rPr>
        <w:t xml:space="preserve"> </w:t>
      </w:r>
      <w:proofErr w:type="spellStart"/>
      <w:r w:rsidRPr="00DA0EA0">
        <w:rPr>
          <w:rFonts w:cs="Arial"/>
          <w:color w:val="0070C0"/>
          <w:sz w:val="22"/>
          <w:szCs w:val="22"/>
        </w:rPr>
        <w:t>thường</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giữ</w:t>
      </w:r>
      <w:proofErr w:type="spellEnd"/>
      <w:r w:rsidRPr="00DA0EA0">
        <w:rPr>
          <w:rFonts w:cs="Arial"/>
          <w:color w:val="0070C0"/>
          <w:sz w:val="22"/>
          <w:szCs w:val="22"/>
        </w:rPr>
        <w:t xml:space="preserve"> </w:t>
      </w:r>
      <w:proofErr w:type="spellStart"/>
      <w:r w:rsidRPr="00DA0EA0">
        <w:rPr>
          <w:rFonts w:cs="Arial"/>
          <w:color w:val="0070C0"/>
          <w:sz w:val="22"/>
          <w:szCs w:val="22"/>
        </w:rPr>
        <w:t>cho</w:t>
      </w:r>
      <w:proofErr w:type="spellEnd"/>
      <w:r w:rsidRPr="00DA0EA0">
        <w:rPr>
          <w:rFonts w:cs="Arial"/>
          <w:color w:val="0070C0"/>
          <w:sz w:val="22"/>
          <w:szCs w:val="22"/>
        </w:rPr>
        <w:t xml:space="preserve"> Chủ </w:t>
      </w:r>
      <w:proofErr w:type="spellStart"/>
      <w:r w:rsidRPr="00DA0EA0">
        <w:rPr>
          <w:rFonts w:cs="Arial"/>
          <w:color w:val="0070C0"/>
          <w:sz w:val="22"/>
          <w:szCs w:val="22"/>
        </w:rPr>
        <w:t>đầu</w:t>
      </w:r>
      <w:proofErr w:type="spellEnd"/>
      <w:r w:rsidRPr="00DA0EA0">
        <w:rPr>
          <w:rFonts w:cs="Arial"/>
          <w:color w:val="0070C0"/>
          <w:sz w:val="22"/>
          <w:szCs w:val="22"/>
        </w:rPr>
        <w:t xml:space="preserve"> </w:t>
      </w:r>
      <w:proofErr w:type="spellStart"/>
      <w:r w:rsidRPr="00DA0EA0">
        <w:rPr>
          <w:rFonts w:cs="Arial"/>
          <w:color w:val="0070C0"/>
          <w:sz w:val="22"/>
          <w:szCs w:val="22"/>
        </w:rPr>
        <w:t>tư</w:t>
      </w:r>
      <w:proofErr w:type="spellEnd"/>
      <w:r w:rsidRPr="00DA0EA0">
        <w:rPr>
          <w:rFonts w:cs="Arial"/>
          <w:color w:val="0070C0"/>
          <w:sz w:val="22"/>
          <w:szCs w:val="22"/>
        </w:rPr>
        <w:t xml:space="preserve"> </w:t>
      </w:r>
      <w:proofErr w:type="spellStart"/>
      <w:r w:rsidRPr="00DA0EA0">
        <w:rPr>
          <w:rFonts w:cs="Arial"/>
          <w:color w:val="0070C0"/>
          <w:sz w:val="22"/>
          <w:szCs w:val="22"/>
        </w:rPr>
        <w:t>vô</w:t>
      </w:r>
      <w:proofErr w:type="spellEnd"/>
      <w:r w:rsidRPr="00DA0EA0">
        <w:rPr>
          <w:rFonts w:cs="Arial"/>
          <w:color w:val="0070C0"/>
          <w:sz w:val="22"/>
          <w:szCs w:val="22"/>
        </w:rPr>
        <w:t xml:space="preserve"> </w:t>
      </w:r>
      <w:proofErr w:type="spellStart"/>
      <w:r w:rsidRPr="00DA0EA0">
        <w:rPr>
          <w:rFonts w:cs="Arial"/>
          <w:color w:val="0070C0"/>
          <w:sz w:val="22"/>
          <w:szCs w:val="22"/>
        </w:rPr>
        <w:t>hại</w:t>
      </w:r>
      <w:proofErr w:type="spellEnd"/>
      <w:r w:rsidRPr="00DA0EA0">
        <w:rPr>
          <w:rFonts w:cs="Arial"/>
          <w:color w:val="0070C0"/>
          <w:sz w:val="22"/>
          <w:szCs w:val="22"/>
        </w:rPr>
        <w:t xml:space="preserve"> </w:t>
      </w:r>
      <w:proofErr w:type="spellStart"/>
      <w:r w:rsidRPr="00DA0EA0">
        <w:rPr>
          <w:rFonts w:cs="Arial"/>
          <w:color w:val="0070C0"/>
          <w:sz w:val="22"/>
          <w:szCs w:val="22"/>
        </w:rPr>
        <w:t>trước</w:t>
      </w:r>
      <w:proofErr w:type="spellEnd"/>
      <w:r w:rsidRPr="00DA0EA0">
        <w:rPr>
          <w:rFonts w:cs="Arial"/>
          <w:color w:val="0070C0"/>
          <w:sz w:val="22"/>
          <w:szCs w:val="22"/>
        </w:rPr>
        <w:t xml:space="preserve"> </w:t>
      </w:r>
      <w:proofErr w:type="spellStart"/>
      <w:r w:rsidRPr="00DA0EA0">
        <w:rPr>
          <w:rFonts w:cs="Arial"/>
          <w:color w:val="0070C0"/>
          <w:sz w:val="22"/>
          <w:szCs w:val="22"/>
        </w:rPr>
        <w:t>bất</w:t>
      </w:r>
      <w:proofErr w:type="spellEnd"/>
      <w:r w:rsidRPr="00DA0EA0">
        <w:rPr>
          <w:rFonts w:cs="Arial"/>
          <w:color w:val="0070C0"/>
          <w:sz w:val="22"/>
          <w:szCs w:val="22"/>
        </w:rPr>
        <w:t xml:space="preserve"> </w:t>
      </w:r>
      <w:proofErr w:type="spellStart"/>
      <w:r w:rsidRPr="00DA0EA0">
        <w:rPr>
          <w:rFonts w:cs="Arial"/>
          <w:color w:val="0070C0"/>
          <w:sz w:val="22"/>
          <w:szCs w:val="22"/>
        </w:rPr>
        <w:t>kỳ</w:t>
      </w:r>
      <w:proofErr w:type="spellEnd"/>
      <w:r w:rsidRPr="00DA0EA0">
        <w:rPr>
          <w:rFonts w:cs="Arial"/>
          <w:color w:val="0070C0"/>
          <w:sz w:val="22"/>
          <w:szCs w:val="22"/>
        </w:rPr>
        <w:t xml:space="preserve"> </w:t>
      </w:r>
      <w:proofErr w:type="spellStart"/>
      <w:r w:rsidRPr="00DA0EA0">
        <w:rPr>
          <w:rFonts w:cs="Arial"/>
          <w:color w:val="0070C0"/>
          <w:sz w:val="22"/>
          <w:szCs w:val="22"/>
        </w:rPr>
        <w:t>thiệt</w:t>
      </w:r>
      <w:proofErr w:type="spellEnd"/>
      <w:r w:rsidRPr="00DA0EA0">
        <w:rPr>
          <w:rFonts w:cs="Arial"/>
          <w:color w:val="0070C0"/>
          <w:sz w:val="22"/>
          <w:szCs w:val="22"/>
        </w:rPr>
        <w:t xml:space="preserve"> </w:t>
      </w:r>
      <w:proofErr w:type="spellStart"/>
      <w:r w:rsidRPr="00DA0EA0">
        <w:rPr>
          <w:rFonts w:cs="Arial"/>
          <w:color w:val="0070C0"/>
          <w:sz w:val="22"/>
          <w:szCs w:val="22"/>
        </w:rPr>
        <w:t>hại</w:t>
      </w:r>
      <w:proofErr w:type="spellEnd"/>
      <w:r w:rsidRPr="00DA0EA0">
        <w:rPr>
          <w:rFonts w:cs="Arial"/>
          <w:color w:val="0070C0"/>
          <w:sz w:val="22"/>
          <w:szCs w:val="22"/>
        </w:rPr>
        <w:t xml:space="preserve"> </w:t>
      </w:r>
      <w:proofErr w:type="spellStart"/>
      <w:r w:rsidRPr="00DA0EA0">
        <w:rPr>
          <w:rFonts w:cs="Arial"/>
          <w:color w:val="0070C0"/>
          <w:sz w:val="22"/>
          <w:szCs w:val="22"/>
        </w:rPr>
        <w:t>tổn</w:t>
      </w:r>
      <w:proofErr w:type="spellEnd"/>
      <w:r w:rsidRPr="00DA0EA0">
        <w:rPr>
          <w:rFonts w:cs="Arial"/>
          <w:color w:val="0070C0"/>
          <w:sz w:val="22"/>
          <w:szCs w:val="22"/>
        </w:rPr>
        <w:t xml:space="preserve"> </w:t>
      </w:r>
      <w:proofErr w:type="spellStart"/>
      <w:r w:rsidRPr="00DA0EA0">
        <w:rPr>
          <w:rFonts w:cs="Arial"/>
          <w:color w:val="0070C0"/>
          <w:sz w:val="22"/>
          <w:szCs w:val="22"/>
        </w:rPr>
        <w:t>thất</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chi </w:t>
      </w:r>
      <w:proofErr w:type="spellStart"/>
      <w:r w:rsidRPr="00DA0EA0">
        <w:rPr>
          <w:rFonts w:cs="Arial"/>
          <w:color w:val="0070C0"/>
          <w:sz w:val="22"/>
          <w:szCs w:val="22"/>
        </w:rPr>
        <w:t>phí</w:t>
      </w:r>
      <w:proofErr w:type="spellEnd"/>
      <w:r w:rsidRPr="00DA0EA0">
        <w:rPr>
          <w:rFonts w:cs="Arial"/>
          <w:color w:val="0070C0"/>
          <w:sz w:val="22"/>
          <w:szCs w:val="22"/>
        </w:rPr>
        <w:t xml:space="preserve"> </w:t>
      </w:r>
      <w:proofErr w:type="spellStart"/>
      <w:r w:rsidRPr="00DA0EA0">
        <w:rPr>
          <w:rFonts w:cs="Arial"/>
          <w:color w:val="0070C0"/>
          <w:sz w:val="22"/>
          <w:szCs w:val="22"/>
        </w:rPr>
        <w:t>nào</w:t>
      </w:r>
      <w:proofErr w:type="spellEnd"/>
      <w:r w:rsidRPr="00DA0EA0">
        <w:rPr>
          <w:rFonts w:cs="Arial"/>
          <w:color w:val="0070C0"/>
          <w:sz w:val="22"/>
          <w:szCs w:val="22"/>
        </w:rPr>
        <w:t xml:space="preserve"> </w:t>
      </w:r>
      <w:proofErr w:type="spellStart"/>
      <w:r w:rsidRPr="00DA0EA0">
        <w:rPr>
          <w:rFonts w:cs="Arial"/>
          <w:color w:val="0070C0"/>
          <w:sz w:val="22"/>
          <w:szCs w:val="22"/>
        </w:rPr>
        <w:t>mà</w:t>
      </w:r>
      <w:proofErr w:type="spellEnd"/>
      <w:r w:rsidRPr="00DA0EA0">
        <w:rPr>
          <w:rFonts w:cs="Arial"/>
          <w:color w:val="0070C0"/>
          <w:sz w:val="22"/>
          <w:szCs w:val="22"/>
        </w:rPr>
        <w:t xml:space="preserve"> Chủ </w:t>
      </w:r>
      <w:proofErr w:type="spellStart"/>
      <w:r w:rsidRPr="00DA0EA0">
        <w:rPr>
          <w:rFonts w:cs="Arial"/>
          <w:color w:val="0070C0"/>
          <w:sz w:val="22"/>
          <w:szCs w:val="22"/>
        </w:rPr>
        <w:t>đầu</w:t>
      </w:r>
      <w:proofErr w:type="spellEnd"/>
      <w:r w:rsidRPr="00DA0EA0">
        <w:rPr>
          <w:rFonts w:cs="Arial"/>
          <w:color w:val="0070C0"/>
          <w:sz w:val="22"/>
          <w:szCs w:val="22"/>
        </w:rPr>
        <w:t xml:space="preserve"> </w:t>
      </w:r>
      <w:proofErr w:type="spellStart"/>
      <w:r w:rsidRPr="00DA0EA0">
        <w:rPr>
          <w:rFonts w:cs="Arial"/>
          <w:color w:val="0070C0"/>
          <w:sz w:val="22"/>
          <w:szCs w:val="22"/>
        </w:rPr>
        <w:t>tư</w:t>
      </w:r>
      <w:proofErr w:type="spellEnd"/>
      <w:r w:rsidRPr="00DA0EA0">
        <w:rPr>
          <w:rFonts w:cs="Arial"/>
          <w:color w:val="0070C0"/>
          <w:sz w:val="22"/>
          <w:szCs w:val="22"/>
        </w:rPr>
        <w:t xml:space="preserve">, </w:t>
      </w:r>
      <w:proofErr w:type="spellStart"/>
      <w:r w:rsidRPr="00DA0EA0">
        <w:rPr>
          <w:rFonts w:cs="Arial"/>
          <w:color w:val="0070C0"/>
          <w:sz w:val="22"/>
          <w:szCs w:val="22"/>
        </w:rPr>
        <w:t>nhân</w:t>
      </w:r>
      <w:proofErr w:type="spellEnd"/>
      <w:r w:rsidRPr="00DA0EA0">
        <w:rPr>
          <w:rFonts w:cs="Arial"/>
          <w:color w:val="0070C0"/>
          <w:sz w:val="22"/>
          <w:szCs w:val="22"/>
        </w:rPr>
        <w:t xml:space="preserve"> </w:t>
      </w:r>
      <w:proofErr w:type="spellStart"/>
      <w:r w:rsidRPr="00DA0EA0">
        <w:rPr>
          <w:rFonts w:cs="Arial"/>
          <w:color w:val="0070C0"/>
          <w:sz w:val="22"/>
          <w:szCs w:val="22"/>
        </w:rPr>
        <w:t>viên</w:t>
      </w:r>
      <w:proofErr w:type="spellEnd"/>
      <w:r w:rsidRPr="00DA0EA0">
        <w:rPr>
          <w:rFonts w:cs="Arial"/>
          <w:color w:val="0070C0"/>
          <w:sz w:val="22"/>
          <w:szCs w:val="22"/>
        </w:rPr>
        <w:t xml:space="preserve">, </w:t>
      </w:r>
      <w:proofErr w:type="spellStart"/>
      <w:r w:rsidRPr="00DA0EA0">
        <w:rPr>
          <w:rFonts w:cs="Arial"/>
          <w:color w:val="0070C0"/>
          <w:sz w:val="22"/>
          <w:szCs w:val="22"/>
        </w:rPr>
        <w:t>đại</w:t>
      </w:r>
      <w:proofErr w:type="spellEnd"/>
      <w:r w:rsidRPr="00DA0EA0">
        <w:rPr>
          <w:rFonts w:cs="Arial"/>
          <w:color w:val="0070C0"/>
          <w:sz w:val="22"/>
          <w:szCs w:val="22"/>
        </w:rPr>
        <w:t xml:space="preserve"> </w:t>
      </w:r>
      <w:proofErr w:type="spellStart"/>
      <w:r w:rsidRPr="00DA0EA0">
        <w:rPr>
          <w:rFonts w:cs="Arial"/>
          <w:color w:val="0070C0"/>
          <w:sz w:val="22"/>
          <w:szCs w:val="22"/>
        </w:rPr>
        <w:t>lý</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phụ</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Chủ </w:t>
      </w:r>
      <w:proofErr w:type="spellStart"/>
      <w:r w:rsidRPr="00DA0EA0">
        <w:rPr>
          <w:rFonts w:cs="Arial"/>
          <w:color w:val="0070C0"/>
          <w:sz w:val="22"/>
          <w:szCs w:val="22"/>
        </w:rPr>
        <w:t>đầu</w:t>
      </w:r>
      <w:proofErr w:type="spellEnd"/>
      <w:r w:rsidRPr="00DA0EA0">
        <w:rPr>
          <w:rFonts w:cs="Arial"/>
          <w:color w:val="0070C0"/>
          <w:sz w:val="22"/>
          <w:szCs w:val="22"/>
        </w:rPr>
        <w:t xml:space="preserve"> </w:t>
      </w:r>
      <w:proofErr w:type="spellStart"/>
      <w:r w:rsidRPr="00DA0EA0">
        <w:rPr>
          <w:rFonts w:cs="Arial"/>
          <w:color w:val="0070C0"/>
          <w:sz w:val="22"/>
          <w:szCs w:val="22"/>
        </w:rPr>
        <w:t>tư</w:t>
      </w:r>
      <w:proofErr w:type="spellEnd"/>
      <w:r w:rsidRPr="00DA0EA0">
        <w:rPr>
          <w:rFonts w:cs="Arial"/>
          <w:color w:val="0070C0"/>
          <w:sz w:val="22"/>
          <w:szCs w:val="22"/>
        </w:rPr>
        <w:t xml:space="preserve"> </w:t>
      </w:r>
      <w:proofErr w:type="spellStart"/>
      <w:r w:rsidRPr="00DA0EA0">
        <w:rPr>
          <w:rFonts w:cs="Arial"/>
          <w:color w:val="0070C0"/>
          <w:sz w:val="22"/>
          <w:szCs w:val="22"/>
        </w:rPr>
        <w:t>gánh</w:t>
      </w:r>
      <w:proofErr w:type="spellEnd"/>
      <w:r w:rsidRPr="00DA0EA0">
        <w:rPr>
          <w:rFonts w:cs="Arial"/>
          <w:color w:val="0070C0"/>
          <w:sz w:val="22"/>
          <w:szCs w:val="22"/>
        </w:rPr>
        <w:t xml:space="preserve"> </w:t>
      </w:r>
      <w:proofErr w:type="spellStart"/>
      <w:r w:rsidRPr="00DA0EA0">
        <w:rPr>
          <w:rFonts w:cs="Arial"/>
          <w:color w:val="0070C0"/>
          <w:sz w:val="22"/>
          <w:szCs w:val="22"/>
        </w:rPr>
        <w:t>chịu</w:t>
      </w:r>
      <w:proofErr w:type="spellEnd"/>
      <w:r w:rsidRPr="00DA0EA0">
        <w:rPr>
          <w:rFonts w:cs="Arial"/>
          <w:color w:val="0070C0"/>
          <w:sz w:val="22"/>
          <w:szCs w:val="22"/>
        </w:rPr>
        <w:t xml:space="preserve"> do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vi </w:t>
      </w:r>
      <w:proofErr w:type="spellStart"/>
      <w:r w:rsidRPr="00DA0EA0">
        <w:rPr>
          <w:rFonts w:cs="Arial"/>
          <w:color w:val="0070C0"/>
          <w:sz w:val="22"/>
          <w:szCs w:val="22"/>
        </w:rPr>
        <w:t>phạm</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nghĩa</w:t>
      </w:r>
      <w:proofErr w:type="spellEnd"/>
      <w:r w:rsidRPr="00DA0EA0">
        <w:rPr>
          <w:rFonts w:cs="Arial"/>
          <w:color w:val="0070C0"/>
          <w:sz w:val="22"/>
          <w:szCs w:val="22"/>
        </w:rPr>
        <w:t xml:space="preserve"> </w:t>
      </w:r>
      <w:proofErr w:type="spellStart"/>
      <w:r w:rsidRPr="00DA0EA0">
        <w:rPr>
          <w:rFonts w:cs="Arial"/>
          <w:color w:val="0070C0"/>
          <w:sz w:val="22"/>
          <w:szCs w:val="22"/>
        </w:rPr>
        <w:t>vụ</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w:t>
      </w:r>
      <w:proofErr w:type="spellStart"/>
      <w:r w:rsidRPr="00DA0EA0">
        <w:rPr>
          <w:rFonts w:cs="Arial"/>
          <w:color w:val="0070C0"/>
          <w:sz w:val="22"/>
          <w:szCs w:val="22"/>
        </w:rPr>
        <w:t>mình</w:t>
      </w:r>
      <w:proofErr w:type="spellEnd"/>
      <w:r w:rsidRPr="00DA0EA0">
        <w:rPr>
          <w:rFonts w:cs="Arial"/>
          <w:color w:val="0070C0"/>
          <w:sz w:val="22"/>
          <w:szCs w:val="22"/>
        </w:rPr>
        <w:t xml:space="preserve"> </w:t>
      </w:r>
      <w:proofErr w:type="spellStart"/>
      <w:r w:rsidRPr="00DA0EA0">
        <w:rPr>
          <w:rFonts w:cs="Arial"/>
          <w:color w:val="0070C0"/>
          <w:sz w:val="22"/>
          <w:szCs w:val="22"/>
        </w:rPr>
        <w:t>theo</w:t>
      </w:r>
      <w:proofErr w:type="spellEnd"/>
      <w:r w:rsidRPr="00DA0EA0">
        <w:rPr>
          <w:rFonts w:cs="Arial"/>
          <w:color w:val="0070C0"/>
          <w:sz w:val="22"/>
          <w:szCs w:val="22"/>
        </w:rPr>
        <w:t xml:space="preserve"> </w:t>
      </w:r>
      <w:proofErr w:type="spellStart"/>
      <w:r w:rsidRPr="00DA0EA0">
        <w:rPr>
          <w:rFonts w:cs="Arial"/>
          <w:color w:val="0070C0"/>
          <w:sz w:val="22"/>
          <w:szCs w:val="22"/>
        </w:rPr>
        <w:t>quy</w:t>
      </w:r>
      <w:proofErr w:type="spellEnd"/>
      <w:r w:rsidRPr="00DA0EA0">
        <w:rPr>
          <w:rFonts w:cs="Arial"/>
          <w:color w:val="0070C0"/>
          <w:sz w:val="22"/>
          <w:szCs w:val="22"/>
        </w:rPr>
        <w:t xml:space="preserve"> </w:t>
      </w:r>
      <w:proofErr w:type="spellStart"/>
      <w:r w:rsidRPr="00DA0EA0">
        <w:rPr>
          <w:rFonts w:cs="Arial"/>
          <w:color w:val="0070C0"/>
          <w:sz w:val="22"/>
          <w:szCs w:val="22"/>
        </w:rPr>
        <w:t>định</w:t>
      </w:r>
      <w:proofErr w:type="spellEnd"/>
      <w:r w:rsidRPr="00DA0EA0">
        <w:rPr>
          <w:rFonts w:cs="Arial"/>
          <w:color w:val="0070C0"/>
          <w:sz w:val="22"/>
          <w:szCs w:val="22"/>
        </w:rPr>
        <w:t xml:space="preserve"> </w:t>
      </w:r>
      <w:proofErr w:type="spellStart"/>
      <w:r w:rsidRPr="00DA0EA0">
        <w:rPr>
          <w:rFonts w:cs="Arial"/>
          <w:color w:val="0070C0"/>
          <w:sz w:val="22"/>
          <w:szCs w:val="22"/>
        </w:rPr>
        <w:t>tại</w:t>
      </w:r>
      <w:proofErr w:type="spellEnd"/>
      <w:r w:rsidRPr="00DA0EA0">
        <w:rPr>
          <w:rFonts w:cs="Arial"/>
          <w:color w:val="0070C0"/>
          <w:sz w:val="22"/>
          <w:szCs w:val="22"/>
        </w:rPr>
        <w:t xml:space="preserve"> </w:t>
      </w:r>
      <w:proofErr w:type="spellStart"/>
      <w:r w:rsidRPr="00DA0EA0">
        <w:rPr>
          <w:rFonts w:cs="Arial"/>
          <w:color w:val="0070C0"/>
          <w:sz w:val="22"/>
          <w:szCs w:val="22"/>
        </w:rPr>
        <w:t>Khoản</w:t>
      </w:r>
      <w:proofErr w:type="spellEnd"/>
      <w:r w:rsidRPr="00DA0EA0">
        <w:rPr>
          <w:rFonts w:cs="Arial"/>
          <w:color w:val="0070C0"/>
          <w:sz w:val="22"/>
          <w:szCs w:val="22"/>
        </w:rPr>
        <w:t xml:space="preserve"> </w:t>
      </w:r>
      <w:proofErr w:type="spellStart"/>
      <w:r w:rsidRPr="00DA0EA0">
        <w:rPr>
          <w:rFonts w:cs="Arial"/>
          <w:color w:val="0070C0"/>
          <w:sz w:val="22"/>
          <w:szCs w:val="22"/>
        </w:rPr>
        <w:t>này</w:t>
      </w:r>
      <w:proofErr w:type="spellEnd"/>
      <w:r w:rsidRPr="00DA0EA0">
        <w:rPr>
          <w:rFonts w:cs="Arial"/>
          <w:color w:val="0070C0"/>
          <w:sz w:val="22"/>
          <w:szCs w:val="22"/>
        </w:rPr>
        <w:t>.</w:t>
      </w:r>
    </w:p>
    <w:p w14:paraId="02DDF9AC" w14:textId="77777777" w:rsidR="00DA0EA0" w:rsidRPr="00F64C66" w:rsidRDefault="00DA0EA0" w:rsidP="009F129C">
      <w:pPr>
        <w:ind w:left="720"/>
        <w:rPr>
          <w:rFonts w:cs="Arial"/>
          <w:sz w:val="22"/>
          <w:szCs w:val="22"/>
        </w:rPr>
      </w:pPr>
    </w:p>
    <w:p w14:paraId="3D9ABE36" w14:textId="18BFE945" w:rsidR="009F129C" w:rsidRDefault="009F129C" w:rsidP="009F129C">
      <w:pPr>
        <w:ind w:left="720"/>
        <w:rPr>
          <w:rFonts w:eastAsia="Calibri" w:cs="Arial"/>
          <w:sz w:val="22"/>
          <w:szCs w:val="22"/>
          <w:lang w:val="en-US"/>
        </w:rPr>
      </w:pPr>
      <w:r w:rsidRPr="00F64C66">
        <w:rPr>
          <w:rFonts w:cs="Arial"/>
          <w:sz w:val="22"/>
          <w:szCs w:val="22"/>
        </w:rPr>
        <w:t xml:space="preserve">For the avoidance of doubt, the Contractor expressly agrees that </w:t>
      </w:r>
      <w:r w:rsidRPr="00F64C66">
        <w:rPr>
          <w:rFonts w:eastAsia="Calibri" w:cs="Arial"/>
          <w:sz w:val="22"/>
          <w:szCs w:val="22"/>
          <w:lang w:val="en-US"/>
        </w:rPr>
        <w:t xml:space="preserve">the obligations contained in this Contract shall apply and have full force and effect in respect of </w:t>
      </w:r>
      <w:proofErr w:type="gramStart"/>
      <w:r w:rsidRPr="00F64C66">
        <w:rPr>
          <w:rFonts w:eastAsia="Calibri" w:cs="Arial"/>
          <w:sz w:val="22"/>
          <w:szCs w:val="22"/>
          <w:lang w:val="en-US"/>
        </w:rPr>
        <w:t>any and all</w:t>
      </w:r>
      <w:proofErr w:type="gramEnd"/>
      <w:r w:rsidRPr="00F64C66">
        <w:rPr>
          <w:rFonts w:eastAsia="Calibri" w:cs="Arial"/>
          <w:sz w:val="22"/>
          <w:szCs w:val="22"/>
          <w:lang w:val="en-US"/>
        </w:rPr>
        <w:t xml:space="preserve"> Confidential Information that is or becomes known by the Contractor both before and after the date of this Contract and notwithstanding the termination and/or expiration of this Contract.</w:t>
      </w:r>
    </w:p>
    <w:p w14:paraId="747FF295" w14:textId="2A4975E8" w:rsidR="009F129C" w:rsidRPr="00DA0EA0" w:rsidRDefault="00DA0EA0" w:rsidP="009F129C">
      <w:pPr>
        <w:ind w:left="720"/>
        <w:rPr>
          <w:rFonts w:cs="Arial"/>
          <w:color w:val="0070C0"/>
          <w:sz w:val="22"/>
          <w:szCs w:val="22"/>
        </w:rPr>
      </w:pPr>
      <w:proofErr w:type="spellStart"/>
      <w:r w:rsidRPr="00DA0EA0">
        <w:rPr>
          <w:rFonts w:cs="Arial"/>
          <w:color w:val="0070C0"/>
          <w:sz w:val="22"/>
          <w:szCs w:val="22"/>
        </w:rPr>
        <w:t>Để</w:t>
      </w:r>
      <w:proofErr w:type="spellEnd"/>
      <w:r w:rsidRPr="00DA0EA0">
        <w:rPr>
          <w:rFonts w:cs="Arial"/>
          <w:color w:val="0070C0"/>
          <w:sz w:val="22"/>
          <w:szCs w:val="22"/>
        </w:rPr>
        <w:t xml:space="preserve"> </w:t>
      </w:r>
      <w:proofErr w:type="spellStart"/>
      <w:r w:rsidRPr="00DA0EA0">
        <w:rPr>
          <w:rFonts w:cs="Arial"/>
          <w:color w:val="0070C0"/>
          <w:sz w:val="22"/>
          <w:szCs w:val="22"/>
        </w:rPr>
        <w:t>tránh</w:t>
      </w:r>
      <w:proofErr w:type="spellEnd"/>
      <w:r w:rsidRPr="00DA0EA0">
        <w:rPr>
          <w:rFonts w:cs="Arial"/>
          <w:color w:val="0070C0"/>
          <w:sz w:val="22"/>
          <w:szCs w:val="22"/>
        </w:rPr>
        <w:t xml:space="preserve"> </w:t>
      </w:r>
      <w:proofErr w:type="spellStart"/>
      <w:r w:rsidRPr="00DA0EA0">
        <w:rPr>
          <w:rFonts w:cs="Arial"/>
          <w:color w:val="0070C0"/>
          <w:sz w:val="22"/>
          <w:szCs w:val="22"/>
        </w:rPr>
        <w:t>nghi</w:t>
      </w:r>
      <w:proofErr w:type="spellEnd"/>
      <w:r w:rsidRPr="00DA0EA0">
        <w:rPr>
          <w:rFonts w:cs="Arial"/>
          <w:color w:val="0070C0"/>
          <w:sz w:val="22"/>
          <w:szCs w:val="22"/>
        </w:rPr>
        <w:t xml:space="preserve"> </w:t>
      </w:r>
      <w:proofErr w:type="spellStart"/>
      <w:r w:rsidRPr="00DA0EA0">
        <w:rPr>
          <w:rFonts w:cs="Arial"/>
          <w:color w:val="0070C0"/>
          <w:sz w:val="22"/>
          <w:szCs w:val="22"/>
        </w:rPr>
        <w:t>ngờ</w:t>
      </w:r>
      <w:proofErr w:type="spellEnd"/>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đồng</w:t>
      </w:r>
      <w:proofErr w:type="spellEnd"/>
      <w:r w:rsidRPr="00DA0EA0">
        <w:rPr>
          <w:rFonts w:cs="Arial"/>
          <w:color w:val="0070C0"/>
          <w:sz w:val="22"/>
          <w:szCs w:val="22"/>
        </w:rPr>
        <w:t xml:space="preserve"> ý </w:t>
      </w:r>
      <w:proofErr w:type="spellStart"/>
      <w:r w:rsidRPr="00DA0EA0">
        <w:rPr>
          <w:rFonts w:cs="Arial"/>
          <w:color w:val="0070C0"/>
          <w:sz w:val="22"/>
          <w:szCs w:val="22"/>
        </w:rPr>
        <w:t>rằng</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nghĩa</w:t>
      </w:r>
      <w:proofErr w:type="spellEnd"/>
      <w:r w:rsidRPr="00DA0EA0">
        <w:rPr>
          <w:rFonts w:cs="Arial"/>
          <w:color w:val="0070C0"/>
          <w:sz w:val="22"/>
          <w:szCs w:val="22"/>
        </w:rPr>
        <w:t xml:space="preserve"> </w:t>
      </w:r>
      <w:proofErr w:type="spellStart"/>
      <w:r w:rsidRPr="00DA0EA0">
        <w:rPr>
          <w:rFonts w:cs="Arial"/>
          <w:color w:val="0070C0"/>
          <w:sz w:val="22"/>
          <w:szCs w:val="22"/>
        </w:rPr>
        <w:t>vụ</w:t>
      </w:r>
      <w:proofErr w:type="spellEnd"/>
      <w:r w:rsidRPr="00DA0EA0">
        <w:rPr>
          <w:rFonts w:cs="Arial"/>
          <w:color w:val="0070C0"/>
          <w:sz w:val="22"/>
          <w:szCs w:val="22"/>
        </w:rPr>
        <w:t xml:space="preserve"> </w:t>
      </w:r>
      <w:proofErr w:type="spellStart"/>
      <w:r w:rsidRPr="00DA0EA0">
        <w:rPr>
          <w:rFonts w:cs="Arial"/>
          <w:color w:val="0070C0"/>
          <w:sz w:val="22"/>
          <w:szCs w:val="22"/>
        </w:rPr>
        <w:t>quy</w:t>
      </w:r>
      <w:proofErr w:type="spellEnd"/>
      <w:r w:rsidRPr="00DA0EA0">
        <w:rPr>
          <w:rFonts w:cs="Arial"/>
          <w:color w:val="0070C0"/>
          <w:sz w:val="22"/>
          <w:szCs w:val="22"/>
        </w:rPr>
        <w:t xml:space="preserve"> </w:t>
      </w:r>
      <w:proofErr w:type="spellStart"/>
      <w:r w:rsidRPr="00DA0EA0">
        <w:rPr>
          <w:rFonts w:cs="Arial"/>
          <w:color w:val="0070C0"/>
          <w:sz w:val="22"/>
          <w:szCs w:val="22"/>
        </w:rPr>
        <w:t>định</w:t>
      </w:r>
      <w:proofErr w:type="spellEnd"/>
      <w:r w:rsidRPr="00DA0EA0">
        <w:rPr>
          <w:rFonts w:cs="Arial"/>
          <w:color w:val="0070C0"/>
          <w:sz w:val="22"/>
          <w:szCs w:val="22"/>
        </w:rPr>
        <w:t xml:space="preserve"> </w:t>
      </w:r>
      <w:proofErr w:type="spellStart"/>
      <w:r w:rsidRPr="00DA0EA0">
        <w:rPr>
          <w:rFonts w:cs="Arial"/>
          <w:color w:val="0070C0"/>
          <w:sz w:val="22"/>
          <w:szCs w:val="22"/>
        </w:rPr>
        <w:t>trong</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đồng</w:t>
      </w:r>
      <w:proofErr w:type="spellEnd"/>
      <w:r w:rsidRPr="00DA0EA0">
        <w:rPr>
          <w:rFonts w:cs="Arial"/>
          <w:color w:val="0070C0"/>
          <w:sz w:val="22"/>
          <w:szCs w:val="22"/>
        </w:rPr>
        <w:t xml:space="preserve"> </w:t>
      </w:r>
      <w:proofErr w:type="spellStart"/>
      <w:r w:rsidRPr="00DA0EA0">
        <w:rPr>
          <w:rFonts w:cs="Arial"/>
          <w:color w:val="0070C0"/>
          <w:sz w:val="22"/>
          <w:szCs w:val="22"/>
        </w:rPr>
        <w:t>này</w:t>
      </w:r>
      <w:proofErr w:type="spellEnd"/>
      <w:r w:rsidRPr="00DA0EA0">
        <w:rPr>
          <w:rFonts w:cs="Arial"/>
          <w:color w:val="0070C0"/>
          <w:sz w:val="22"/>
          <w:szCs w:val="22"/>
        </w:rPr>
        <w:t xml:space="preserve"> </w:t>
      </w:r>
      <w:proofErr w:type="spellStart"/>
      <w:proofErr w:type="gramStart"/>
      <w:r w:rsidRPr="00DA0EA0">
        <w:rPr>
          <w:rFonts w:cs="Arial"/>
          <w:color w:val="0070C0"/>
          <w:sz w:val="22"/>
          <w:szCs w:val="22"/>
        </w:rPr>
        <w:t>sẽ</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proofErr w:type="gramEnd"/>
      <w:r w:rsidRPr="00DA0EA0">
        <w:rPr>
          <w:rFonts w:cs="Arial"/>
          <w:color w:val="0070C0"/>
          <w:sz w:val="22"/>
          <w:szCs w:val="22"/>
        </w:rPr>
        <w:t xml:space="preserve"> </w:t>
      </w:r>
      <w:proofErr w:type="spellStart"/>
      <w:r w:rsidRPr="00DA0EA0">
        <w:rPr>
          <w:rFonts w:cs="Arial"/>
          <w:color w:val="0070C0"/>
          <w:sz w:val="22"/>
          <w:szCs w:val="22"/>
        </w:rPr>
        <w:t>áp</w:t>
      </w:r>
      <w:proofErr w:type="spellEnd"/>
      <w:r w:rsidRPr="00DA0EA0">
        <w:rPr>
          <w:rFonts w:cs="Arial"/>
          <w:color w:val="0070C0"/>
          <w:sz w:val="22"/>
          <w:szCs w:val="22"/>
        </w:rPr>
        <w:t xml:space="preserve"> </w:t>
      </w:r>
      <w:proofErr w:type="spellStart"/>
      <w:r w:rsidRPr="00DA0EA0">
        <w:rPr>
          <w:rFonts w:cs="Arial"/>
          <w:color w:val="0070C0"/>
          <w:sz w:val="22"/>
          <w:szCs w:val="22"/>
        </w:rPr>
        <w:t>dụng</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có</w:t>
      </w:r>
      <w:proofErr w:type="spellEnd"/>
      <w:r w:rsidRPr="00DA0EA0">
        <w:rPr>
          <w:rFonts w:cs="Arial"/>
          <w:color w:val="0070C0"/>
          <w:sz w:val="22"/>
          <w:szCs w:val="22"/>
        </w:rPr>
        <w:t xml:space="preserve"> </w:t>
      </w:r>
      <w:proofErr w:type="spellStart"/>
      <w:r w:rsidRPr="00DA0EA0">
        <w:rPr>
          <w:rFonts w:cs="Arial"/>
          <w:color w:val="0070C0"/>
          <w:sz w:val="22"/>
          <w:szCs w:val="22"/>
        </w:rPr>
        <w:t>hiệu</w:t>
      </w:r>
      <w:proofErr w:type="spellEnd"/>
      <w:r w:rsidRPr="00DA0EA0">
        <w:rPr>
          <w:rFonts w:cs="Arial"/>
          <w:color w:val="0070C0"/>
          <w:sz w:val="22"/>
          <w:szCs w:val="22"/>
        </w:rPr>
        <w:t xml:space="preserve"> </w:t>
      </w:r>
      <w:proofErr w:type="spellStart"/>
      <w:r w:rsidRPr="00DA0EA0">
        <w:rPr>
          <w:rFonts w:cs="Arial"/>
          <w:color w:val="0070C0"/>
          <w:sz w:val="22"/>
          <w:szCs w:val="22"/>
        </w:rPr>
        <w:t>lực</w:t>
      </w:r>
      <w:proofErr w:type="spellEnd"/>
      <w:r w:rsidRPr="00DA0EA0">
        <w:rPr>
          <w:rFonts w:cs="Arial"/>
          <w:color w:val="0070C0"/>
          <w:sz w:val="22"/>
          <w:szCs w:val="22"/>
        </w:rPr>
        <w:t xml:space="preserve"> thi </w:t>
      </w:r>
      <w:proofErr w:type="spellStart"/>
      <w:r w:rsidRPr="00DA0EA0">
        <w:rPr>
          <w:rFonts w:cs="Arial"/>
          <w:color w:val="0070C0"/>
          <w:sz w:val="22"/>
          <w:szCs w:val="22"/>
        </w:rPr>
        <w:t>hành</w:t>
      </w:r>
      <w:proofErr w:type="spellEnd"/>
      <w:r w:rsidRPr="00DA0EA0">
        <w:rPr>
          <w:rFonts w:cs="Arial"/>
          <w:color w:val="0070C0"/>
          <w:sz w:val="22"/>
          <w:szCs w:val="22"/>
        </w:rPr>
        <w:t xml:space="preserve"> </w:t>
      </w:r>
      <w:proofErr w:type="spellStart"/>
      <w:r w:rsidRPr="00DA0EA0">
        <w:rPr>
          <w:rFonts w:cs="Arial"/>
          <w:color w:val="0070C0"/>
          <w:sz w:val="22"/>
          <w:szCs w:val="22"/>
        </w:rPr>
        <w:t>đối</w:t>
      </w:r>
      <w:proofErr w:type="spellEnd"/>
      <w:r w:rsidRPr="00DA0EA0">
        <w:rPr>
          <w:rFonts w:cs="Arial"/>
          <w:color w:val="0070C0"/>
          <w:sz w:val="22"/>
          <w:szCs w:val="22"/>
        </w:rPr>
        <w:t xml:space="preserve"> </w:t>
      </w:r>
      <w:proofErr w:type="spellStart"/>
      <w:r w:rsidRPr="00DA0EA0">
        <w:rPr>
          <w:rFonts w:cs="Arial"/>
          <w:color w:val="0070C0"/>
          <w:sz w:val="22"/>
          <w:szCs w:val="22"/>
        </w:rPr>
        <w:t>với</w:t>
      </w:r>
      <w:proofErr w:type="spellEnd"/>
      <w:r w:rsidRPr="00DA0EA0">
        <w:rPr>
          <w:rFonts w:cs="Arial"/>
          <w:color w:val="0070C0"/>
          <w:sz w:val="22"/>
          <w:szCs w:val="22"/>
        </w:rPr>
        <w:t xml:space="preserve"> </w:t>
      </w:r>
      <w:proofErr w:type="spellStart"/>
      <w:r w:rsidRPr="00DA0EA0">
        <w:rPr>
          <w:rFonts w:cs="Arial"/>
          <w:color w:val="0070C0"/>
          <w:sz w:val="22"/>
          <w:szCs w:val="22"/>
        </w:rPr>
        <w:t>bất</w:t>
      </w:r>
      <w:proofErr w:type="spellEnd"/>
      <w:r w:rsidRPr="00DA0EA0">
        <w:rPr>
          <w:rFonts w:cs="Arial"/>
          <w:color w:val="0070C0"/>
          <w:sz w:val="22"/>
          <w:szCs w:val="22"/>
        </w:rPr>
        <w:t xml:space="preserve"> </w:t>
      </w:r>
      <w:proofErr w:type="spellStart"/>
      <w:r w:rsidRPr="00DA0EA0">
        <w:rPr>
          <w:rFonts w:cs="Arial"/>
          <w:color w:val="0070C0"/>
          <w:sz w:val="22"/>
          <w:szCs w:val="22"/>
        </w:rPr>
        <w:t>kỳ</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tất</w:t>
      </w:r>
      <w:proofErr w:type="spellEnd"/>
      <w:r w:rsidRPr="00DA0EA0">
        <w:rPr>
          <w:rFonts w:cs="Arial"/>
          <w:color w:val="0070C0"/>
          <w:sz w:val="22"/>
          <w:szCs w:val="22"/>
        </w:rPr>
        <w:t xml:space="preserve"> </w:t>
      </w:r>
      <w:proofErr w:type="spellStart"/>
      <w:r w:rsidRPr="00DA0EA0">
        <w:rPr>
          <w:rFonts w:cs="Arial"/>
          <w:color w:val="0070C0"/>
          <w:sz w:val="22"/>
          <w:szCs w:val="22"/>
        </w:rPr>
        <w:t>cả</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Thông</w:t>
      </w:r>
      <w:proofErr w:type="spellEnd"/>
      <w:r w:rsidRPr="00DA0EA0">
        <w:rPr>
          <w:rFonts w:cs="Arial"/>
          <w:color w:val="0070C0"/>
          <w:sz w:val="22"/>
          <w:szCs w:val="22"/>
        </w:rPr>
        <w:t xml:space="preserve"> tin </w:t>
      </w:r>
      <w:proofErr w:type="spellStart"/>
      <w:r w:rsidRPr="00DA0EA0">
        <w:rPr>
          <w:rFonts w:cs="Arial"/>
          <w:color w:val="0070C0"/>
          <w:sz w:val="22"/>
          <w:szCs w:val="22"/>
        </w:rPr>
        <w:t>Bảo</w:t>
      </w:r>
      <w:proofErr w:type="spellEnd"/>
      <w:r w:rsidRPr="00DA0EA0">
        <w:rPr>
          <w:rFonts w:cs="Arial"/>
          <w:color w:val="0070C0"/>
          <w:sz w:val="22"/>
          <w:szCs w:val="22"/>
        </w:rPr>
        <w:t xml:space="preserve"> </w:t>
      </w:r>
      <w:proofErr w:type="spellStart"/>
      <w:r w:rsidRPr="00DA0EA0">
        <w:rPr>
          <w:rFonts w:cs="Arial"/>
          <w:color w:val="0070C0"/>
          <w:sz w:val="22"/>
          <w:szCs w:val="22"/>
        </w:rPr>
        <w:t>mật</w:t>
      </w:r>
      <w:proofErr w:type="spellEnd"/>
      <w:r w:rsidRPr="00DA0EA0">
        <w:rPr>
          <w:rFonts w:cs="Arial"/>
          <w:color w:val="0070C0"/>
          <w:sz w:val="22"/>
          <w:szCs w:val="22"/>
        </w:rPr>
        <w:t xml:space="preserve"> </w:t>
      </w:r>
      <w:proofErr w:type="spellStart"/>
      <w:r w:rsidRPr="00DA0EA0">
        <w:rPr>
          <w:rFonts w:cs="Arial"/>
          <w:color w:val="0070C0"/>
          <w:sz w:val="22"/>
          <w:szCs w:val="22"/>
        </w:rPr>
        <w:t>mà</w:t>
      </w:r>
      <w:proofErr w:type="spellEnd"/>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biết</w:t>
      </w:r>
      <w:proofErr w:type="spellEnd"/>
      <w:r w:rsidRPr="00DA0EA0">
        <w:rPr>
          <w:rFonts w:cs="Arial"/>
          <w:color w:val="0070C0"/>
          <w:sz w:val="22"/>
          <w:szCs w:val="22"/>
        </w:rPr>
        <w:t xml:space="preserve"> </w:t>
      </w:r>
      <w:proofErr w:type="spellStart"/>
      <w:r w:rsidRPr="00DA0EA0">
        <w:rPr>
          <w:rFonts w:cs="Arial"/>
          <w:color w:val="0070C0"/>
          <w:sz w:val="22"/>
          <w:szCs w:val="22"/>
        </w:rPr>
        <w:t>trước</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sau</w:t>
      </w:r>
      <w:proofErr w:type="spellEnd"/>
      <w:r w:rsidRPr="00DA0EA0">
        <w:rPr>
          <w:rFonts w:cs="Arial"/>
          <w:color w:val="0070C0"/>
          <w:sz w:val="22"/>
          <w:szCs w:val="22"/>
        </w:rPr>
        <w:t xml:space="preserve"> </w:t>
      </w:r>
      <w:proofErr w:type="spellStart"/>
      <w:r w:rsidRPr="00DA0EA0">
        <w:rPr>
          <w:rFonts w:cs="Arial"/>
          <w:color w:val="0070C0"/>
          <w:sz w:val="22"/>
          <w:szCs w:val="22"/>
        </w:rPr>
        <w:t>ngày</w:t>
      </w:r>
      <w:proofErr w:type="spellEnd"/>
      <w:r w:rsidRPr="00DA0EA0">
        <w:rPr>
          <w:rFonts w:cs="Arial"/>
          <w:color w:val="0070C0"/>
          <w:sz w:val="22"/>
          <w:szCs w:val="22"/>
        </w:rPr>
        <w:t xml:space="preserve"> </w:t>
      </w:r>
      <w:proofErr w:type="spellStart"/>
      <w:r w:rsidRPr="00DA0EA0">
        <w:rPr>
          <w:rFonts w:cs="Arial"/>
          <w:color w:val="0070C0"/>
          <w:sz w:val="22"/>
          <w:szCs w:val="22"/>
        </w:rPr>
        <w:t>ký</w:t>
      </w:r>
      <w:proofErr w:type="spellEnd"/>
      <w:r w:rsidRPr="00DA0EA0">
        <w:rPr>
          <w:rFonts w:cs="Arial"/>
          <w:color w:val="0070C0"/>
          <w:sz w:val="22"/>
          <w:szCs w:val="22"/>
        </w:rPr>
        <w:t xml:space="preserve"> </w:t>
      </w:r>
      <w:proofErr w:type="spellStart"/>
      <w:r w:rsidRPr="00DA0EA0">
        <w:rPr>
          <w:rFonts w:cs="Arial"/>
          <w:color w:val="0070C0"/>
          <w:sz w:val="22"/>
          <w:szCs w:val="22"/>
        </w:rPr>
        <w:t>kết</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đồng</w:t>
      </w:r>
      <w:proofErr w:type="spellEnd"/>
      <w:r w:rsidRPr="00DA0EA0">
        <w:rPr>
          <w:rFonts w:cs="Arial"/>
          <w:color w:val="0070C0"/>
          <w:sz w:val="22"/>
          <w:szCs w:val="22"/>
        </w:rPr>
        <w:t xml:space="preserve"> </w:t>
      </w:r>
      <w:proofErr w:type="spellStart"/>
      <w:r w:rsidRPr="00DA0EA0">
        <w:rPr>
          <w:rFonts w:cs="Arial"/>
          <w:color w:val="0070C0"/>
          <w:sz w:val="22"/>
          <w:szCs w:val="22"/>
        </w:rPr>
        <w:t>này</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mặc</w:t>
      </w:r>
      <w:proofErr w:type="spellEnd"/>
      <w:r w:rsidRPr="00DA0EA0">
        <w:rPr>
          <w:rFonts w:cs="Arial"/>
          <w:color w:val="0070C0"/>
          <w:sz w:val="22"/>
          <w:szCs w:val="22"/>
        </w:rPr>
        <w:t xml:space="preserve"> </w:t>
      </w:r>
      <w:proofErr w:type="spellStart"/>
      <w:r w:rsidRPr="00DA0EA0">
        <w:rPr>
          <w:rFonts w:cs="Arial"/>
          <w:color w:val="0070C0"/>
          <w:sz w:val="22"/>
          <w:szCs w:val="22"/>
        </w:rPr>
        <w:t>dù</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đồng</w:t>
      </w:r>
      <w:proofErr w:type="spellEnd"/>
      <w:r w:rsidRPr="00DA0EA0">
        <w:rPr>
          <w:rFonts w:cs="Arial"/>
          <w:color w:val="0070C0"/>
          <w:sz w:val="22"/>
          <w:szCs w:val="22"/>
        </w:rPr>
        <w:t xml:space="preserve"> </w:t>
      </w:r>
      <w:proofErr w:type="spellStart"/>
      <w:r w:rsidRPr="00DA0EA0">
        <w:rPr>
          <w:rFonts w:cs="Arial"/>
          <w:color w:val="0070C0"/>
          <w:sz w:val="22"/>
          <w:szCs w:val="22"/>
        </w:rPr>
        <w:t>này</w:t>
      </w:r>
      <w:proofErr w:type="spellEnd"/>
      <w:r w:rsidRPr="00DA0EA0">
        <w:rPr>
          <w:rFonts w:cs="Arial"/>
          <w:color w:val="0070C0"/>
          <w:sz w:val="22"/>
          <w:szCs w:val="22"/>
        </w:rPr>
        <w:t xml:space="preserve"> </w:t>
      </w:r>
      <w:proofErr w:type="spellStart"/>
      <w:r w:rsidRPr="00DA0EA0">
        <w:rPr>
          <w:rFonts w:cs="Arial"/>
          <w:color w:val="0070C0"/>
          <w:sz w:val="22"/>
          <w:szCs w:val="22"/>
        </w:rPr>
        <w:t>có</w:t>
      </w:r>
      <w:proofErr w:type="spellEnd"/>
      <w:r w:rsidRPr="00DA0EA0">
        <w:rPr>
          <w:rFonts w:cs="Arial"/>
          <w:color w:val="0070C0"/>
          <w:sz w:val="22"/>
          <w:szCs w:val="22"/>
        </w:rPr>
        <w:t xml:space="preserve"> </w:t>
      </w:r>
      <w:proofErr w:type="spellStart"/>
      <w:r w:rsidRPr="00DA0EA0">
        <w:rPr>
          <w:rFonts w:cs="Arial"/>
          <w:color w:val="0070C0"/>
          <w:sz w:val="22"/>
          <w:szCs w:val="22"/>
        </w:rPr>
        <w:t>chấm</w:t>
      </w:r>
      <w:proofErr w:type="spellEnd"/>
      <w:r w:rsidRPr="00DA0EA0">
        <w:rPr>
          <w:rFonts w:cs="Arial"/>
          <w:color w:val="0070C0"/>
          <w:sz w:val="22"/>
          <w:szCs w:val="22"/>
        </w:rPr>
        <w:t xml:space="preserve"> </w:t>
      </w:r>
      <w:proofErr w:type="spellStart"/>
      <w:r w:rsidRPr="00DA0EA0">
        <w:rPr>
          <w:rFonts w:cs="Arial"/>
          <w:color w:val="0070C0"/>
          <w:sz w:val="22"/>
          <w:szCs w:val="22"/>
        </w:rPr>
        <w:t>dứt</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hết</w:t>
      </w:r>
      <w:proofErr w:type="spellEnd"/>
      <w:r w:rsidRPr="00DA0EA0">
        <w:rPr>
          <w:rFonts w:cs="Arial"/>
          <w:color w:val="0070C0"/>
          <w:sz w:val="22"/>
          <w:szCs w:val="22"/>
        </w:rPr>
        <w:t xml:space="preserve"> </w:t>
      </w:r>
      <w:proofErr w:type="spellStart"/>
      <w:r w:rsidRPr="00DA0EA0">
        <w:rPr>
          <w:rFonts w:cs="Arial"/>
          <w:color w:val="0070C0"/>
          <w:sz w:val="22"/>
          <w:szCs w:val="22"/>
        </w:rPr>
        <w:t>hạn</w:t>
      </w:r>
      <w:proofErr w:type="spellEnd"/>
      <w:r w:rsidRPr="00DA0EA0">
        <w:rPr>
          <w:rFonts w:cs="Arial"/>
          <w:color w:val="0070C0"/>
          <w:sz w:val="22"/>
          <w:szCs w:val="22"/>
        </w:rPr>
        <w:t>.</w:t>
      </w:r>
    </w:p>
    <w:p w14:paraId="5F3CFED3" w14:textId="77777777" w:rsidR="00DA0EA0" w:rsidRPr="00F64C66" w:rsidRDefault="00DA0EA0" w:rsidP="009F129C">
      <w:pPr>
        <w:ind w:left="720"/>
        <w:rPr>
          <w:rFonts w:cs="Arial"/>
          <w:sz w:val="22"/>
          <w:szCs w:val="22"/>
        </w:rPr>
      </w:pPr>
    </w:p>
    <w:p w14:paraId="6B8A3D94" w14:textId="4208D1AC" w:rsidR="009F129C" w:rsidRDefault="009F129C" w:rsidP="009F129C">
      <w:pPr>
        <w:ind w:left="720"/>
        <w:rPr>
          <w:rFonts w:cs="Arial"/>
          <w:sz w:val="22"/>
          <w:szCs w:val="22"/>
        </w:rPr>
      </w:pPr>
      <w:r w:rsidRPr="00F64C66">
        <w:rPr>
          <w:rFonts w:cs="Arial"/>
          <w:sz w:val="22"/>
          <w:szCs w:val="22"/>
        </w:rPr>
        <w:t>The obligations to maintain the confidentiality shall not apply to the information which:</w:t>
      </w:r>
    </w:p>
    <w:p w14:paraId="67609856" w14:textId="1534A1FB" w:rsidR="00DA0EA0" w:rsidRPr="00DA0EA0" w:rsidRDefault="00DA0EA0" w:rsidP="009F129C">
      <w:pPr>
        <w:ind w:left="720"/>
        <w:rPr>
          <w:rFonts w:cs="Arial"/>
          <w:color w:val="0070C0"/>
          <w:sz w:val="22"/>
          <w:szCs w:val="22"/>
        </w:rPr>
      </w:pPr>
      <w:proofErr w:type="spellStart"/>
      <w:r w:rsidRPr="00DA0EA0">
        <w:rPr>
          <w:rFonts w:cs="Arial"/>
          <w:color w:val="0070C0"/>
          <w:sz w:val="22"/>
          <w:szCs w:val="22"/>
        </w:rPr>
        <w:t>Nghĩa</w:t>
      </w:r>
      <w:proofErr w:type="spellEnd"/>
      <w:r w:rsidRPr="00DA0EA0">
        <w:rPr>
          <w:rFonts w:cs="Arial"/>
          <w:color w:val="0070C0"/>
          <w:sz w:val="22"/>
          <w:szCs w:val="22"/>
        </w:rPr>
        <w:t xml:space="preserve"> </w:t>
      </w:r>
      <w:proofErr w:type="spellStart"/>
      <w:r w:rsidRPr="00DA0EA0">
        <w:rPr>
          <w:rFonts w:cs="Arial"/>
          <w:color w:val="0070C0"/>
          <w:sz w:val="22"/>
          <w:szCs w:val="22"/>
        </w:rPr>
        <w:t>vụ</w:t>
      </w:r>
      <w:proofErr w:type="spellEnd"/>
      <w:r w:rsidRPr="00DA0EA0">
        <w:rPr>
          <w:rFonts w:cs="Arial"/>
          <w:color w:val="0070C0"/>
          <w:sz w:val="22"/>
          <w:szCs w:val="22"/>
        </w:rPr>
        <w:t xml:space="preserve"> </w:t>
      </w:r>
      <w:proofErr w:type="spellStart"/>
      <w:r w:rsidRPr="00DA0EA0">
        <w:rPr>
          <w:rFonts w:cs="Arial"/>
          <w:color w:val="0070C0"/>
          <w:sz w:val="22"/>
          <w:szCs w:val="22"/>
        </w:rPr>
        <w:t>duy</w:t>
      </w:r>
      <w:proofErr w:type="spellEnd"/>
      <w:r w:rsidRPr="00DA0EA0">
        <w:rPr>
          <w:rFonts w:cs="Arial"/>
          <w:color w:val="0070C0"/>
          <w:sz w:val="22"/>
          <w:szCs w:val="22"/>
        </w:rPr>
        <w:t xml:space="preserve"> </w:t>
      </w:r>
      <w:proofErr w:type="spellStart"/>
      <w:r w:rsidRPr="00DA0EA0">
        <w:rPr>
          <w:rFonts w:cs="Arial"/>
          <w:color w:val="0070C0"/>
          <w:sz w:val="22"/>
          <w:szCs w:val="22"/>
        </w:rPr>
        <w:t>trì</w:t>
      </w:r>
      <w:proofErr w:type="spellEnd"/>
      <w:r w:rsidRPr="00DA0EA0">
        <w:rPr>
          <w:rFonts w:cs="Arial"/>
          <w:color w:val="0070C0"/>
          <w:sz w:val="22"/>
          <w:szCs w:val="22"/>
        </w:rPr>
        <w:t xml:space="preserve"> </w:t>
      </w:r>
      <w:proofErr w:type="spellStart"/>
      <w:r w:rsidRPr="00DA0EA0">
        <w:rPr>
          <w:rFonts w:cs="Arial"/>
          <w:color w:val="0070C0"/>
          <w:sz w:val="22"/>
          <w:szCs w:val="22"/>
        </w:rPr>
        <w:t>tính</w:t>
      </w:r>
      <w:proofErr w:type="spellEnd"/>
      <w:r w:rsidRPr="00DA0EA0">
        <w:rPr>
          <w:rFonts w:cs="Arial"/>
          <w:color w:val="0070C0"/>
          <w:sz w:val="22"/>
          <w:szCs w:val="22"/>
        </w:rPr>
        <w:t xml:space="preserve"> </w:t>
      </w:r>
      <w:proofErr w:type="spellStart"/>
      <w:r w:rsidRPr="00DA0EA0">
        <w:rPr>
          <w:rFonts w:cs="Arial"/>
          <w:color w:val="0070C0"/>
          <w:sz w:val="22"/>
          <w:szCs w:val="22"/>
        </w:rPr>
        <w:t>bảo</w:t>
      </w:r>
      <w:proofErr w:type="spellEnd"/>
      <w:r w:rsidRPr="00DA0EA0">
        <w:rPr>
          <w:rFonts w:cs="Arial"/>
          <w:color w:val="0070C0"/>
          <w:sz w:val="22"/>
          <w:szCs w:val="22"/>
        </w:rPr>
        <w:t xml:space="preserve"> </w:t>
      </w:r>
      <w:proofErr w:type="spellStart"/>
      <w:r w:rsidRPr="00DA0EA0">
        <w:rPr>
          <w:rFonts w:cs="Arial"/>
          <w:color w:val="0070C0"/>
          <w:sz w:val="22"/>
          <w:szCs w:val="22"/>
        </w:rPr>
        <w:t>mật</w:t>
      </w:r>
      <w:proofErr w:type="spellEnd"/>
      <w:r w:rsidRPr="00DA0EA0">
        <w:rPr>
          <w:rFonts w:cs="Arial"/>
          <w:color w:val="0070C0"/>
          <w:sz w:val="22"/>
          <w:szCs w:val="22"/>
        </w:rPr>
        <w:t xml:space="preserve"> </w:t>
      </w:r>
      <w:proofErr w:type="spellStart"/>
      <w:r w:rsidRPr="00DA0EA0">
        <w:rPr>
          <w:rFonts w:cs="Arial"/>
          <w:color w:val="0070C0"/>
          <w:sz w:val="22"/>
          <w:szCs w:val="22"/>
        </w:rPr>
        <w:t>không</w:t>
      </w:r>
      <w:proofErr w:type="spellEnd"/>
      <w:r w:rsidRPr="00DA0EA0">
        <w:rPr>
          <w:rFonts w:cs="Arial"/>
          <w:color w:val="0070C0"/>
          <w:sz w:val="22"/>
          <w:szCs w:val="22"/>
        </w:rPr>
        <w:t xml:space="preserve"> </w:t>
      </w:r>
      <w:proofErr w:type="spellStart"/>
      <w:r w:rsidRPr="00DA0EA0">
        <w:rPr>
          <w:rFonts w:cs="Arial"/>
          <w:color w:val="0070C0"/>
          <w:sz w:val="22"/>
          <w:szCs w:val="22"/>
        </w:rPr>
        <w:t>áp</w:t>
      </w:r>
      <w:proofErr w:type="spellEnd"/>
      <w:r w:rsidRPr="00DA0EA0">
        <w:rPr>
          <w:rFonts w:cs="Arial"/>
          <w:color w:val="0070C0"/>
          <w:sz w:val="22"/>
          <w:szCs w:val="22"/>
        </w:rPr>
        <w:t xml:space="preserve"> </w:t>
      </w:r>
      <w:proofErr w:type="spellStart"/>
      <w:r w:rsidRPr="00DA0EA0">
        <w:rPr>
          <w:rFonts w:cs="Arial"/>
          <w:color w:val="0070C0"/>
          <w:sz w:val="22"/>
          <w:szCs w:val="22"/>
        </w:rPr>
        <w:t>dụng</w:t>
      </w:r>
      <w:proofErr w:type="spellEnd"/>
      <w:r w:rsidRPr="00DA0EA0">
        <w:rPr>
          <w:rFonts w:cs="Arial"/>
          <w:color w:val="0070C0"/>
          <w:sz w:val="22"/>
          <w:szCs w:val="22"/>
        </w:rPr>
        <w:t xml:space="preserve"> </w:t>
      </w:r>
      <w:proofErr w:type="spellStart"/>
      <w:r w:rsidRPr="00DA0EA0">
        <w:rPr>
          <w:rFonts w:cs="Arial"/>
          <w:color w:val="0070C0"/>
          <w:sz w:val="22"/>
          <w:szCs w:val="22"/>
        </w:rPr>
        <w:t>đối</w:t>
      </w:r>
      <w:proofErr w:type="spellEnd"/>
      <w:r w:rsidRPr="00DA0EA0">
        <w:rPr>
          <w:rFonts w:cs="Arial"/>
          <w:color w:val="0070C0"/>
          <w:sz w:val="22"/>
          <w:szCs w:val="22"/>
        </w:rPr>
        <w:t xml:space="preserve"> </w:t>
      </w:r>
      <w:proofErr w:type="spellStart"/>
      <w:r w:rsidRPr="00DA0EA0">
        <w:rPr>
          <w:rFonts w:cs="Arial"/>
          <w:color w:val="0070C0"/>
          <w:sz w:val="22"/>
          <w:szCs w:val="22"/>
        </w:rPr>
        <w:t>với</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thông</w:t>
      </w:r>
      <w:proofErr w:type="spellEnd"/>
      <w:r w:rsidRPr="00DA0EA0">
        <w:rPr>
          <w:rFonts w:cs="Arial"/>
          <w:color w:val="0070C0"/>
          <w:sz w:val="22"/>
          <w:szCs w:val="22"/>
        </w:rPr>
        <w:t xml:space="preserve"> tin </w:t>
      </w:r>
      <w:proofErr w:type="spellStart"/>
      <w:r w:rsidRPr="00DA0EA0">
        <w:rPr>
          <w:rFonts w:cs="Arial"/>
          <w:color w:val="0070C0"/>
          <w:sz w:val="22"/>
          <w:szCs w:val="22"/>
        </w:rPr>
        <w:t>mà</w:t>
      </w:r>
      <w:proofErr w:type="spellEnd"/>
      <w:r w:rsidRPr="00DA0EA0">
        <w:rPr>
          <w:rFonts w:cs="Arial"/>
          <w:color w:val="0070C0"/>
          <w:sz w:val="22"/>
          <w:szCs w:val="22"/>
        </w:rPr>
        <w:t>:</w:t>
      </w:r>
    </w:p>
    <w:p w14:paraId="316955EC" w14:textId="77777777" w:rsidR="009F129C" w:rsidRPr="00F64C66" w:rsidRDefault="009F129C" w:rsidP="009F129C">
      <w:pPr>
        <w:ind w:left="720"/>
        <w:rPr>
          <w:rFonts w:cs="Arial"/>
          <w:sz w:val="22"/>
          <w:szCs w:val="22"/>
        </w:rPr>
      </w:pPr>
    </w:p>
    <w:p w14:paraId="3111FBA7" w14:textId="5263F11C" w:rsidR="009F129C" w:rsidRDefault="009F129C" w:rsidP="00400201">
      <w:pPr>
        <w:pStyle w:val="ListParagraph"/>
        <w:keepLines w:val="0"/>
        <w:numPr>
          <w:ilvl w:val="0"/>
          <w:numId w:val="5"/>
        </w:numPr>
        <w:overflowPunct/>
        <w:autoSpaceDE/>
        <w:autoSpaceDN/>
        <w:adjustRightInd/>
        <w:ind w:left="1440" w:hanging="716"/>
        <w:textAlignment w:val="auto"/>
        <w:rPr>
          <w:rFonts w:cs="Arial"/>
          <w:sz w:val="22"/>
          <w:szCs w:val="22"/>
        </w:rPr>
      </w:pPr>
      <w:r w:rsidRPr="00F64C66">
        <w:rPr>
          <w:rFonts w:cs="Arial"/>
          <w:sz w:val="22"/>
          <w:szCs w:val="22"/>
        </w:rPr>
        <w:t xml:space="preserve">is not required to be treated as Confidential Information as confirmed by the Employer and/or the </w:t>
      </w:r>
      <w:r w:rsidR="00043ABC">
        <w:rPr>
          <w:rFonts w:cs="Arial"/>
          <w:sz w:val="22"/>
          <w:szCs w:val="22"/>
        </w:rPr>
        <w:t>Construction Supervisor</w:t>
      </w:r>
      <w:r w:rsidR="00043ABC" w:rsidRPr="00F64C66">
        <w:rPr>
          <w:rFonts w:cs="Arial"/>
          <w:sz w:val="22"/>
          <w:szCs w:val="22"/>
        </w:rPr>
        <w:t xml:space="preserve"> </w:t>
      </w:r>
      <w:r w:rsidRPr="00F64C66">
        <w:rPr>
          <w:rFonts w:cs="Arial"/>
          <w:sz w:val="22"/>
          <w:szCs w:val="22"/>
        </w:rPr>
        <w:t xml:space="preserve">in </w:t>
      </w:r>
      <w:proofErr w:type="gramStart"/>
      <w:r w:rsidRPr="00F64C66">
        <w:rPr>
          <w:rFonts w:cs="Arial"/>
          <w:sz w:val="22"/>
          <w:szCs w:val="22"/>
        </w:rPr>
        <w:t>writing;</w:t>
      </w:r>
      <w:proofErr w:type="gramEnd"/>
    </w:p>
    <w:p w14:paraId="186D90AD" w14:textId="6DC41186" w:rsidR="00DA0EA0" w:rsidRDefault="00DA0EA0" w:rsidP="00DA0EA0">
      <w:pPr>
        <w:pStyle w:val="ListParagraph"/>
        <w:keepLines w:val="0"/>
        <w:overflowPunct/>
        <w:autoSpaceDE/>
        <w:autoSpaceDN/>
        <w:adjustRightInd/>
        <w:ind w:left="1440"/>
        <w:textAlignment w:val="auto"/>
        <w:rPr>
          <w:rFonts w:cs="Arial"/>
          <w:color w:val="0070C0"/>
          <w:sz w:val="22"/>
          <w:szCs w:val="22"/>
        </w:rPr>
      </w:pPr>
      <w:proofErr w:type="spellStart"/>
      <w:r w:rsidRPr="00DA0EA0">
        <w:rPr>
          <w:rFonts w:cs="Arial"/>
          <w:color w:val="0070C0"/>
          <w:sz w:val="22"/>
          <w:szCs w:val="22"/>
        </w:rPr>
        <w:t>không</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yêu</w:t>
      </w:r>
      <w:proofErr w:type="spellEnd"/>
      <w:r w:rsidRPr="00DA0EA0">
        <w:rPr>
          <w:rFonts w:cs="Arial"/>
          <w:color w:val="0070C0"/>
          <w:sz w:val="22"/>
          <w:szCs w:val="22"/>
        </w:rPr>
        <w:t xml:space="preserve"> </w:t>
      </w:r>
      <w:proofErr w:type="spellStart"/>
      <w:r w:rsidRPr="00DA0EA0">
        <w:rPr>
          <w:rFonts w:cs="Arial"/>
          <w:color w:val="0070C0"/>
          <w:sz w:val="22"/>
          <w:szCs w:val="22"/>
        </w:rPr>
        <w:t>cầu</w:t>
      </w:r>
      <w:proofErr w:type="spellEnd"/>
      <w:r w:rsidRPr="00DA0EA0">
        <w:rPr>
          <w:rFonts w:cs="Arial"/>
          <w:color w:val="0070C0"/>
          <w:sz w:val="22"/>
          <w:szCs w:val="22"/>
        </w:rPr>
        <w:t xml:space="preserve"> </w:t>
      </w:r>
      <w:proofErr w:type="spellStart"/>
      <w:r w:rsidRPr="00DA0EA0">
        <w:rPr>
          <w:rFonts w:cs="Arial"/>
          <w:color w:val="0070C0"/>
          <w:sz w:val="22"/>
          <w:szCs w:val="22"/>
        </w:rPr>
        <w:t>phải</w:t>
      </w:r>
      <w:proofErr w:type="spellEnd"/>
      <w:r w:rsidRPr="00DA0EA0">
        <w:rPr>
          <w:rFonts w:cs="Arial"/>
          <w:color w:val="0070C0"/>
          <w:sz w:val="22"/>
          <w:szCs w:val="22"/>
        </w:rPr>
        <w:t xml:space="preserve"> </w:t>
      </w:r>
      <w:proofErr w:type="spellStart"/>
      <w:r w:rsidRPr="00DA0EA0">
        <w:rPr>
          <w:rFonts w:cs="Arial"/>
          <w:color w:val="0070C0"/>
          <w:sz w:val="22"/>
          <w:szCs w:val="22"/>
        </w:rPr>
        <w:t>xem</w:t>
      </w:r>
      <w:proofErr w:type="spellEnd"/>
      <w:r w:rsidRPr="00DA0EA0">
        <w:rPr>
          <w:rFonts w:cs="Arial"/>
          <w:color w:val="0070C0"/>
          <w:sz w:val="22"/>
          <w:szCs w:val="22"/>
        </w:rPr>
        <w:t xml:space="preserve"> </w:t>
      </w:r>
      <w:proofErr w:type="spellStart"/>
      <w:r w:rsidRPr="00DA0EA0">
        <w:rPr>
          <w:rFonts w:cs="Arial"/>
          <w:color w:val="0070C0"/>
          <w:sz w:val="22"/>
          <w:szCs w:val="22"/>
        </w:rPr>
        <w:t>là</w:t>
      </w:r>
      <w:proofErr w:type="spellEnd"/>
      <w:r w:rsidRPr="00DA0EA0">
        <w:rPr>
          <w:rFonts w:cs="Arial"/>
          <w:color w:val="0070C0"/>
          <w:sz w:val="22"/>
          <w:szCs w:val="22"/>
        </w:rPr>
        <w:t xml:space="preserve"> </w:t>
      </w:r>
      <w:proofErr w:type="spellStart"/>
      <w:r w:rsidRPr="00DA0EA0">
        <w:rPr>
          <w:rFonts w:cs="Arial"/>
          <w:color w:val="0070C0"/>
          <w:sz w:val="22"/>
          <w:szCs w:val="22"/>
        </w:rPr>
        <w:t>Thông</w:t>
      </w:r>
      <w:proofErr w:type="spellEnd"/>
      <w:r w:rsidRPr="00DA0EA0">
        <w:rPr>
          <w:rFonts w:cs="Arial"/>
          <w:color w:val="0070C0"/>
          <w:sz w:val="22"/>
          <w:szCs w:val="22"/>
        </w:rPr>
        <w:t xml:space="preserve"> tin </w:t>
      </w:r>
      <w:proofErr w:type="spellStart"/>
      <w:r w:rsidRPr="00DA0EA0">
        <w:rPr>
          <w:rFonts w:cs="Arial"/>
          <w:color w:val="0070C0"/>
          <w:sz w:val="22"/>
          <w:szCs w:val="22"/>
        </w:rPr>
        <w:t>Bảo</w:t>
      </w:r>
      <w:proofErr w:type="spellEnd"/>
      <w:r w:rsidRPr="00DA0EA0">
        <w:rPr>
          <w:rFonts w:cs="Arial"/>
          <w:color w:val="0070C0"/>
          <w:sz w:val="22"/>
          <w:szCs w:val="22"/>
        </w:rPr>
        <w:t xml:space="preserve"> </w:t>
      </w:r>
      <w:proofErr w:type="spellStart"/>
      <w:r w:rsidRPr="00DA0EA0">
        <w:rPr>
          <w:rFonts w:cs="Arial"/>
          <w:color w:val="0070C0"/>
          <w:sz w:val="22"/>
          <w:szCs w:val="22"/>
        </w:rPr>
        <w:t>mật</w:t>
      </w:r>
      <w:proofErr w:type="spellEnd"/>
      <w:r w:rsidRPr="00DA0EA0">
        <w:rPr>
          <w:rFonts w:cs="Arial"/>
          <w:color w:val="0070C0"/>
          <w:sz w:val="22"/>
          <w:szCs w:val="22"/>
        </w:rPr>
        <w:t xml:space="preserve"> </w:t>
      </w:r>
      <w:proofErr w:type="spellStart"/>
      <w:r w:rsidRPr="00DA0EA0">
        <w:rPr>
          <w:rFonts w:cs="Arial"/>
          <w:color w:val="0070C0"/>
          <w:sz w:val="22"/>
          <w:szCs w:val="22"/>
        </w:rPr>
        <w:t>có</w:t>
      </w:r>
      <w:proofErr w:type="spellEnd"/>
      <w:r w:rsidRPr="00DA0EA0">
        <w:rPr>
          <w:rFonts w:cs="Arial"/>
          <w:color w:val="0070C0"/>
          <w:sz w:val="22"/>
          <w:szCs w:val="22"/>
        </w:rPr>
        <w:t xml:space="preserve"> </w:t>
      </w:r>
      <w:proofErr w:type="spellStart"/>
      <w:r w:rsidRPr="00DA0EA0">
        <w:rPr>
          <w:rFonts w:cs="Arial"/>
          <w:color w:val="0070C0"/>
          <w:sz w:val="22"/>
          <w:szCs w:val="22"/>
        </w:rPr>
        <w:t>xác</w:t>
      </w:r>
      <w:proofErr w:type="spellEnd"/>
      <w:r w:rsidRPr="00DA0EA0">
        <w:rPr>
          <w:rFonts w:cs="Arial"/>
          <w:color w:val="0070C0"/>
          <w:sz w:val="22"/>
          <w:szCs w:val="22"/>
        </w:rPr>
        <w:t xml:space="preserve"> </w:t>
      </w:r>
      <w:proofErr w:type="spellStart"/>
      <w:r w:rsidRPr="00DA0EA0">
        <w:rPr>
          <w:rFonts w:cs="Arial"/>
          <w:color w:val="0070C0"/>
          <w:sz w:val="22"/>
          <w:szCs w:val="22"/>
        </w:rPr>
        <w:t>nhận</w:t>
      </w:r>
      <w:proofErr w:type="spellEnd"/>
      <w:r w:rsidRPr="00DA0EA0">
        <w:rPr>
          <w:rFonts w:cs="Arial"/>
          <w:color w:val="0070C0"/>
          <w:sz w:val="22"/>
          <w:szCs w:val="22"/>
        </w:rPr>
        <w:t xml:space="preserve"> </w:t>
      </w:r>
      <w:proofErr w:type="spellStart"/>
      <w:r w:rsidRPr="00DA0EA0">
        <w:rPr>
          <w:rFonts w:cs="Arial"/>
          <w:color w:val="0070C0"/>
          <w:sz w:val="22"/>
          <w:szCs w:val="22"/>
        </w:rPr>
        <w:t>bởi</w:t>
      </w:r>
      <w:proofErr w:type="spellEnd"/>
      <w:r w:rsidRPr="00DA0EA0">
        <w:rPr>
          <w:rFonts w:cs="Arial"/>
          <w:color w:val="0070C0"/>
          <w:sz w:val="22"/>
          <w:szCs w:val="22"/>
        </w:rPr>
        <w:t xml:space="preserve"> Chủ </w:t>
      </w:r>
      <w:proofErr w:type="spellStart"/>
      <w:r w:rsidRPr="00DA0EA0">
        <w:rPr>
          <w:rFonts w:cs="Arial"/>
          <w:color w:val="0070C0"/>
          <w:sz w:val="22"/>
          <w:szCs w:val="22"/>
        </w:rPr>
        <w:t>đầu</w:t>
      </w:r>
      <w:proofErr w:type="spellEnd"/>
      <w:r w:rsidRPr="00DA0EA0">
        <w:rPr>
          <w:rFonts w:cs="Arial"/>
          <w:color w:val="0070C0"/>
          <w:sz w:val="22"/>
          <w:szCs w:val="22"/>
        </w:rPr>
        <w:t xml:space="preserve"> </w:t>
      </w:r>
      <w:proofErr w:type="spellStart"/>
      <w:r w:rsidRPr="00DA0EA0">
        <w:rPr>
          <w:rFonts w:cs="Arial"/>
          <w:color w:val="0070C0"/>
          <w:sz w:val="22"/>
          <w:szCs w:val="22"/>
        </w:rPr>
        <w:t>tư</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00043ABC">
        <w:rPr>
          <w:rFonts w:cs="Arial"/>
          <w:color w:val="0070C0"/>
          <w:sz w:val="22"/>
          <w:szCs w:val="22"/>
        </w:rPr>
        <w:t>T</w:t>
      </w:r>
      <w:r w:rsidRPr="00DA0EA0">
        <w:rPr>
          <w:rFonts w:cs="Arial"/>
          <w:color w:val="0070C0"/>
          <w:sz w:val="22"/>
          <w:szCs w:val="22"/>
        </w:rPr>
        <w:t>ư</w:t>
      </w:r>
      <w:proofErr w:type="spellEnd"/>
      <w:r w:rsidRPr="00DA0EA0">
        <w:rPr>
          <w:rFonts w:cs="Arial"/>
          <w:color w:val="0070C0"/>
          <w:sz w:val="22"/>
          <w:szCs w:val="22"/>
        </w:rPr>
        <w:t xml:space="preserve"> </w:t>
      </w:r>
      <w:proofErr w:type="spellStart"/>
      <w:r w:rsidR="00043ABC">
        <w:rPr>
          <w:rFonts w:cs="Arial"/>
          <w:color w:val="0070C0"/>
          <w:sz w:val="22"/>
          <w:szCs w:val="22"/>
        </w:rPr>
        <w:t>V</w:t>
      </w:r>
      <w:r w:rsidR="00043ABC" w:rsidRPr="00DA0EA0">
        <w:rPr>
          <w:rFonts w:cs="Arial"/>
          <w:color w:val="0070C0"/>
          <w:sz w:val="22"/>
          <w:szCs w:val="22"/>
        </w:rPr>
        <w:t>ấn</w:t>
      </w:r>
      <w:proofErr w:type="spellEnd"/>
      <w:r w:rsidR="00043ABC" w:rsidRPr="00DA0EA0">
        <w:rPr>
          <w:rFonts w:cs="Arial"/>
          <w:color w:val="0070C0"/>
          <w:sz w:val="22"/>
          <w:szCs w:val="22"/>
        </w:rPr>
        <w:t xml:space="preserve"> </w:t>
      </w:r>
      <w:r w:rsidR="00043ABC">
        <w:rPr>
          <w:rFonts w:cs="Arial"/>
          <w:color w:val="0070C0"/>
          <w:sz w:val="22"/>
          <w:szCs w:val="22"/>
        </w:rPr>
        <w:t xml:space="preserve">Giám </w:t>
      </w:r>
      <w:proofErr w:type="spellStart"/>
      <w:r w:rsidR="00043ABC">
        <w:rPr>
          <w:rFonts w:cs="Arial"/>
          <w:color w:val="0070C0"/>
          <w:sz w:val="22"/>
          <w:szCs w:val="22"/>
        </w:rPr>
        <w:t>Sát</w:t>
      </w:r>
      <w:proofErr w:type="spellEnd"/>
      <w:r w:rsidR="00043ABC">
        <w:rPr>
          <w:rFonts w:cs="Arial"/>
          <w:color w:val="0070C0"/>
          <w:sz w:val="22"/>
          <w:szCs w:val="22"/>
        </w:rPr>
        <w:t xml:space="preserve"> </w:t>
      </w:r>
      <w:proofErr w:type="spellStart"/>
      <w:r w:rsidRPr="00DA0EA0">
        <w:rPr>
          <w:rFonts w:cs="Arial"/>
          <w:color w:val="0070C0"/>
          <w:sz w:val="22"/>
          <w:szCs w:val="22"/>
        </w:rPr>
        <w:t>bằng</w:t>
      </w:r>
      <w:proofErr w:type="spellEnd"/>
      <w:r w:rsidRPr="00DA0EA0">
        <w:rPr>
          <w:rFonts w:cs="Arial"/>
          <w:color w:val="0070C0"/>
          <w:sz w:val="22"/>
          <w:szCs w:val="22"/>
        </w:rPr>
        <w:t xml:space="preserve"> </w:t>
      </w:r>
      <w:proofErr w:type="spellStart"/>
      <w:r w:rsidRPr="00DA0EA0">
        <w:rPr>
          <w:rFonts w:cs="Arial"/>
          <w:color w:val="0070C0"/>
          <w:sz w:val="22"/>
          <w:szCs w:val="22"/>
        </w:rPr>
        <w:t>văn</w:t>
      </w:r>
      <w:proofErr w:type="spellEnd"/>
      <w:r w:rsidRPr="00DA0EA0">
        <w:rPr>
          <w:rFonts w:cs="Arial"/>
          <w:color w:val="0070C0"/>
          <w:sz w:val="22"/>
          <w:szCs w:val="22"/>
        </w:rPr>
        <w:t xml:space="preserve"> </w:t>
      </w:r>
      <w:proofErr w:type="spellStart"/>
      <w:proofErr w:type="gramStart"/>
      <w:r w:rsidRPr="00DA0EA0">
        <w:rPr>
          <w:rFonts w:cs="Arial"/>
          <w:color w:val="0070C0"/>
          <w:sz w:val="22"/>
          <w:szCs w:val="22"/>
        </w:rPr>
        <w:t>bản</w:t>
      </w:r>
      <w:proofErr w:type="spellEnd"/>
      <w:r w:rsidRPr="00DA0EA0">
        <w:rPr>
          <w:rFonts w:cs="Arial"/>
          <w:color w:val="0070C0"/>
          <w:sz w:val="22"/>
          <w:szCs w:val="22"/>
        </w:rPr>
        <w:t>;</w:t>
      </w:r>
      <w:proofErr w:type="gramEnd"/>
    </w:p>
    <w:p w14:paraId="4C3CED2A" w14:textId="77777777" w:rsidR="00DA0EA0" w:rsidRPr="00DA0EA0" w:rsidRDefault="00DA0EA0" w:rsidP="00DA0EA0">
      <w:pPr>
        <w:pStyle w:val="ListParagraph"/>
        <w:keepLines w:val="0"/>
        <w:overflowPunct/>
        <w:autoSpaceDE/>
        <w:autoSpaceDN/>
        <w:adjustRightInd/>
        <w:ind w:left="1440"/>
        <w:textAlignment w:val="auto"/>
        <w:rPr>
          <w:rFonts w:cs="Arial"/>
          <w:color w:val="0070C0"/>
          <w:sz w:val="22"/>
          <w:szCs w:val="22"/>
        </w:rPr>
      </w:pPr>
    </w:p>
    <w:p w14:paraId="19F002FF" w14:textId="6761AE8A" w:rsidR="009F129C" w:rsidRDefault="009F129C" w:rsidP="00400201">
      <w:pPr>
        <w:pStyle w:val="ListParagraph"/>
        <w:keepLines w:val="0"/>
        <w:numPr>
          <w:ilvl w:val="0"/>
          <w:numId w:val="5"/>
        </w:numPr>
        <w:overflowPunct/>
        <w:autoSpaceDE/>
        <w:autoSpaceDN/>
        <w:adjustRightInd/>
        <w:ind w:left="1440" w:hanging="716"/>
        <w:textAlignment w:val="auto"/>
        <w:rPr>
          <w:rFonts w:cs="Arial"/>
          <w:sz w:val="22"/>
          <w:szCs w:val="22"/>
        </w:rPr>
      </w:pPr>
      <w:r w:rsidRPr="00F64C66">
        <w:rPr>
          <w:rFonts w:cs="Arial"/>
          <w:sz w:val="22"/>
          <w:szCs w:val="22"/>
        </w:rPr>
        <w:t xml:space="preserve">becomes rightfully known by the Contractor from a third-party source not under an obligation to the Employer to maintain </w:t>
      </w:r>
      <w:proofErr w:type="gramStart"/>
      <w:r w:rsidRPr="00F64C66">
        <w:rPr>
          <w:rFonts w:cs="Arial"/>
          <w:sz w:val="22"/>
          <w:szCs w:val="22"/>
        </w:rPr>
        <w:t>confidentiality;</w:t>
      </w:r>
      <w:proofErr w:type="gramEnd"/>
      <w:r w:rsidRPr="00F64C66">
        <w:rPr>
          <w:rFonts w:cs="Arial"/>
          <w:sz w:val="22"/>
          <w:szCs w:val="22"/>
        </w:rPr>
        <w:t xml:space="preserve"> </w:t>
      </w:r>
    </w:p>
    <w:p w14:paraId="730A0E79" w14:textId="77777777" w:rsidR="00DA0EA0" w:rsidRDefault="00DA0EA0" w:rsidP="00DA0EA0">
      <w:pPr>
        <w:pStyle w:val="ListParagraph"/>
        <w:keepLines w:val="0"/>
        <w:overflowPunct/>
        <w:autoSpaceDE/>
        <w:autoSpaceDN/>
        <w:adjustRightInd/>
        <w:ind w:left="1440"/>
        <w:textAlignment w:val="auto"/>
        <w:rPr>
          <w:rFonts w:cs="Arial"/>
          <w:color w:val="0070C0"/>
          <w:sz w:val="22"/>
          <w:szCs w:val="22"/>
        </w:rPr>
      </w:pP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có</w:t>
      </w:r>
      <w:proofErr w:type="spellEnd"/>
      <w:r w:rsidRPr="00DA0EA0">
        <w:rPr>
          <w:rFonts w:cs="Arial"/>
          <w:color w:val="0070C0"/>
          <w:sz w:val="22"/>
          <w:szCs w:val="22"/>
        </w:rPr>
        <w:t xml:space="preserve"> </w:t>
      </w:r>
      <w:proofErr w:type="spellStart"/>
      <w:r w:rsidRPr="00DA0EA0">
        <w:rPr>
          <w:rFonts w:cs="Arial"/>
          <w:color w:val="0070C0"/>
          <w:sz w:val="22"/>
          <w:szCs w:val="22"/>
        </w:rPr>
        <w:t>từ</w:t>
      </w:r>
      <w:proofErr w:type="spellEnd"/>
      <w:r w:rsidRPr="00DA0EA0">
        <w:rPr>
          <w:rFonts w:cs="Arial"/>
          <w:color w:val="0070C0"/>
          <w:sz w:val="22"/>
          <w:szCs w:val="22"/>
        </w:rPr>
        <w:t xml:space="preserve"> </w:t>
      </w:r>
      <w:proofErr w:type="spellStart"/>
      <w:r w:rsidRPr="00DA0EA0">
        <w:rPr>
          <w:rFonts w:cs="Arial"/>
          <w:color w:val="0070C0"/>
          <w:sz w:val="22"/>
          <w:szCs w:val="22"/>
        </w:rPr>
        <w:t>một</w:t>
      </w:r>
      <w:proofErr w:type="spellEnd"/>
      <w:r w:rsidRPr="00DA0EA0">
        <w:rPr>
          <w:rFonts w:cs="Arial"/>
          <w:color w:val="0070C0"/>
          <w:sz w:val="22"/>
          <w:szCs w:val="22"/>
        </w:rPr>
        <w:t xml:space="preserve"> </w:t>
      </w:r>
      <w:proofErr w:type="spellStart"/>
      <w:r w:rsidRPr="00DA0EA0">
        <w:rPr>
          <w:rFonts w:cs="Arial"/>
          <w:color w:val="0070C0"/>
          <w:sz w:val="22"/>
          <w:szCs w:val="22"/>
        </w:rPr>
        <w:t>bên</w:t>
      </w:r>
      <w:proofErr w:type="spellEnd"/>
      <w:r w:rsidRPr="00DA0EA0">
        <w:rPr>
          <w:rFonts w:cs="Arial"/>
          <w:color w:val="0070C0"/>
          <w:sz w:val="22"/>
          <w:szCs w:val="22"/>
        </w:rPr>
        <w:t xml:space="preserve"> </w:t>
      </w:r>
      <w:proofErr w:type="spellStart"/>
      <w:r w:rsidRPr="00DA0EA0">
        <w:rPr>
          <w:rFonts w:cs="Arial"/>
          <w:color w:val="0070C0"/>
          <w:sz w:val="22"/>
          <w:szCs w:val="22"/>
        </w:rPr>
        <w:t>thứ</w:t>
      </w:r>
      <w:proofErr w:type="spellEnd"/>
      <w:r w:rsidRPr="00DA0EA0">
        <w:rPr>
          <w:rFonts w:cs="Arial"/>
          <w:color w:val="0070C0"/>
          <w:sz w:val="22"/>
          <w:szCs w:val="22"/>
        </w:rPr>
        <w:t xml:space="preserve"> </w:t>
      </w:r>
      <w:proofErr w:type="spellStart"/>
      <w:r w:rsidRPr="00DA0EA0">
        <w:rPr>
          <w:rFonts w:cs="Arial"/>
          <w:color w:val="0070C0"/>
          <w:sz w:val="22"/>
          <w:szCs w:val="22"/>
        </w:rPr>
        <w:t>ba</w:t>
      </w:r>
      <w:proofErr w:type="spellEnd"/>
      <w:r w:rsidRPr="00DA0EA0">
        <w:rPr>
          <w:rFonts w:cs="Arial"/>
          <w:color w:val="0070C0"/>
          <w:sz w:val="22"/>
          <w:szCs w:val="22"/>
        </w:rPr>
        <w:t xml:space="preserve"> </w:t>
      </w:r>
      <w:proofErr w:type="spellStart"/>
      <w:r w:rsidRPr="00DA0EA0">
        <w:rPr>
          <w:rFonts w:cs="Arial"/>
          <w:color w:val="0070C0"/>
          <w:sz w:val="22"/>
          <w:szCs w:val="22"/>
        </w:rPr>
        <w:t>mà</w:t>
      </w:r>
      <w:proofErr w:type="spellEnd"/>
      <w:r w:rsidRPr="00DA0EA0">
        <w:rPr>
          <w:rFonts w:cs="Arial"/>
          <w:color w:val="0070C0"/>
          <w:sz w:val="22"/>
          <w:szCs w:val="22"/>
        </w:rPr>
        <w:t xml:space="preserve"> </w:t>
      </w:r>
      <w:proofErr w:type="spellStart"/>
      <w:r w:rsidRPr="00DA0EA0">
        <w:rPr>
          <w:rFonts w:cs="Arial"/>
          <w:color w:val="0070C0"/>
          <w:sz w:val="22"/>
          <w:szCs w:val="22"/>
        </w:rPr>
        <w:t>bên</w:t>
      </w:r>
      <w:proofErr w:type="spellEnd"/>
      <w:r w:rsidRPr="00DA0EA0">
        <w:rPr>
          <w:rFonts w:cs="Arial"/>
          <w:color w:val="0070C0"/>
          <w:sz w:val="22"/>
          <w:szCs w:val="22"/>
        </w:rPr>
        <w:t xml:space="preserve"> </w:t>
      </w:r>
      <w:proofErr w:type="spellStart"/>
      <w:r w:rsidRPr="00DA0EA0">
        <w:rPr>
          <w:rFonts w:cs="Arial"/>
          <w:color w:val="0070C0"/>
          <w:sz w:val="22"/>
          <w:szCs w:val="22"/>
        </w:rPr>
        <w:t>thứ</w:t>
      </w:r>
      <w:proofErr w:type="spellEnd"/>
      <w:r w:rsidRPr="00DA0EA0">
        <w:rPr>
          <w:rFonts w:cs="Arial"/>
          <w:color w:val="0070C0"/>
          <w:sz w:val="22"/>
          <w:szCs w:val="22"/>
        </w:rPr>
        <w:t xml:space="preserve"> </w:t>
      </w:r>
      <w:proofErr w:type="spellStart"/>
      <w:r w:rsidRPr="00DA0EA0">
        <w:rPr>
          <w:rFonts w:cs="Arial"/>
          <w:color w:val="0070C0"/>
          <w:sz w:val="22"/>
          <w:szCs w:val="22"/>
        </w:rPr>
        <w:t>ba</w:t>
      </w:r>
      <w:proofErr w:type="spellEnd"/>
      <w:r w:rsidRPr="00DA0EA0">
        <w:rPr>
          <w:rFonts w:cs="Arial"/>
          <w:color w:val="0070C0"/>
          <w:sz w:val="22"/>
          <w:szCs w:val="22"/>
        </w:rPr>
        <w:t xml:space="preserve"> </w:t>
      </w:r>
      <w:proofErr w:type="spellStart"/>
      <w:r w:rsidRPr="00DA0EA0">
        <w:rPr>
          <w:rFonts w:cs="Arial"/>
          <w:color w:val="0070C0"/>
          <w:sz w:val="22"/>
          <w:szCs w:val="22"/>
        </w:rPr>
        <w:t>này</w:t>
      </w:r>
      <w:proofErr w:type="spellEnd"/>
      <w:r w:rsidRPr="00DA0EA0">
        <w:rPr>
          <w:rFonts w:cs="Arial"/>
          <w:color w:val="0070C0"/>
          <w:sz w:val="22"/>
          <w:szCs w:val="22"/>
        </w:rPr>
        <w:t xml:space="preserve"> </w:t>
      </w:r>
      <w:proofErr w:type="spellStart"/>
      <w:r w:rsidRPr="00DA0EA0">
        <w:rPr>
          <w:rFonts w:cs="Arial"/>
          <w:color w:val="0070C0"/>
          <w:sz w:val="22"/>
          <w:szCs w:val="22"/>
        </w:rPr>
        <w:t>không</w:t>
      </w:r>
      <w:proofErr w:type="spellEnd"/>
      <w:r w:rsidRPr="00DA0EA0">
        <w:rPr>
          <w:rFonts w:cs="Arial"/>
          <w:color w:val="0070C0"/>
          <w:sz w:val="22"/>
          <w:szCs w:val="22"/>
        </w:rPr>
        <w:t xml:space="preserve"> </w:t>
      </w:r>
      <w:proofErr w:type="spellStart"/>
      <w:r w:rsidRPr="00DA0EA0">
        <w:rPr>
          <w:rFonts w:cs="Arial"/>
          <w:color w:val="0070C0"/>
          <w:sz w:val="22"/>
          <w:szCs w:val="22"/>
        </w:rPr>
        <w:t>có</w:t>
      </w:r>
      <w:proofErr w:type="spellEnd"/>
      <w:r w:rsidRPr="00DA0EA0">
        <w:rPr>
          <w:rFonts w:cs="Arial"/>
          <w:color w:val="0070C0"/>
          <w:sz w:val="22"/>
          <w:szCs w:val="22"/>
        </w:rPr>
        <w:t xml:space="preserve"> </w:t>
      </w:r>
      <w:proofErr w:type="spellStart"/>
      <w:r w:rsidRPr="00DA0EA0">
        <w:rPr>
          <w:rFonts w:cs="Arial"/>
          <w:color w:val="0070C0"/>
          <w:sz w:val="22"/>
          <w:szCs w:val="22"/>
        </w:rPr>
        <w:t>nghĩa</w:t>
      </w:r>
      <w:proofErr w:type="spellEnd"/>
      <w:r w:rsidRPr="00DA0EA0">
        <w:rPr>
          <w:rFonts w:cs="Arial"/>
          <w:color w:val="0070C0"/>
          <w:sz w:val="22"/>
          <w:szCs w:val="22"/>
        </w:rPr>
        <w:t xml:space="preserve"> </w:t>
      </w:r>
      <w:proofErr w:type="spellStart"/>
      <w:r w:rsidRPr="00DA0EA0">
        <w:rPr>
          <w:rFonts w:cs="Arial"/>
          <w:color w:val="0070C0"/>
          <w:sz w:val="22"/>
          <w:szCs w:val="22"/>
        </w:rPr>
        <w:t>vụ</w:t>
      </w:r>
      <w:proofErr w:type="spellEnd"/>
      <w:r w:rsidRPr="00DA0EA0">
        <w:rPr>
          <w:rFonts w:cs="Arial"/>
          <w:color w:val="0070C0"/>
          <w:sz w:val="22"/>
          <w:szCs w:val="22"/>
        </w:rPr>
        <w:t xml:space="preserve"> </w:t>
      </w:r>
      <w:proofErr w:type="spellStart"/>
      <w:r w:rsidRPr="00DA0EA0">
        <w:rPr>
          <w:rFonts w:cs="Arial"/>
          <w:color w:val="0070C0"/>
          <w:sz w:val="22"/>
          <w:szCs w:val="22"/>
        </w:rPr>
        <w:t>với</w:t>
      </w:r>
      <w:proofErr w:type="spellEnd"/>
      <w:r w:rsidRPr="00DA0EA0">
        <w:rPr>
          <w:rFonts w:cs="Arial"/>
          <w:color w:val="0070C0"/>
          <w:sz w:val="22"/>
          <w:szCs w:val="22"/>
        </w:rPr>
        <w:t xml:space="preserve"> Chủ </w:t>
      </w:r>
      <w:proofErr w:type="spellStart"/>
      <w:r w:rsidRPr="00DA0EA0">
        <w:rPr>
          <w:rFonts w:cs="Arial"/>
          <w:color w:val="0070C0"/>
          <w:sz w:val="22"/>
          <w:szCs w:val="22"/>
        </w:rPr>
        <w:t>đầu</w:t>
      </w:r>
      <w:proofErr w:type="spellEnd"/>
      <w:r w:rsidRPr="00DA0EA0">
        <w:rPr>
          <w:rFonts w:cs="Arial"/>
          <w:color w:val="0070C0"/>
          <w:sz w:val="22"/>
          <w:szCs w:val="22"/>
        </w:rPr>
        <w:t xml:space="preserve"> </w:t>
      </w:r>
      <w:proofErr w:type="spellStart"/>
      <w:r w:rsidRPr="00DA0EA0">
        <w:rPr>
          <w:rFonts w:cs="Arial"/>
          <w:color w:val="0070C0"/>
          <w:sz w:val="22"/>
          <w:szCs w:val="22"/>
        </w:rPr>
        <w:t>tư</w:t>
      </w:r>
      <w:proofErr w:type="spellEnd"/>
      <w:r w:rsidRPr="00DA0EA0">
        <w:rPr>
          <w:rFonts w:cs="Arial"/>
          <w:color w:val="0070C0"/>
          <w:sz w:val="22"/>
          <w:szCs w:val="22"/>
        </w:rPr>
        <w:t xml:space="preserve"> </w:t>
      </w:r>
      <w:proofErr w:type="spellStart"/>
      <w:r w:rsidRPr="00DA0EA0">
        <w:rPr>
          <w:rFonts w:cs="Arial"/>
          <w:color w:val="0070C0"/>
          <w:sz w:val="22"/>
          <w:szCs w:val="22"/>
        </w:rPr>
        <w:t>trong</w:t>
      </w:r>
      <w:proofErr w:type="spellEnd"/>
      <w:r w:rsidRPr="00DA0EA0">
        <w:rPr>
          <w:rFonts w:cs="Arial"/>
          <w:color w:val="0070C0"/>
          <w:sz w:val="22"/>
          <w:szCs w:val="22"/>
        </w:rPr>
        <w:t xml:space="preserve"> </w:t>
      </w:r>
      <w:proofErr w:type="spellStart"/>
      <w:r w:rsidRPr="00DA0EA0">
        <w:rPr>
          <w:rFonts w:cs="Arial"/>
          <w:color w:val="0070C0"/>
          <w:sz w:val="22"/>
          <w:szCs w:val="22"/>
        </w:rPr>
        <w:t>việc</w:t>
      </w:r>
      <w:proofErr w:type="spellEnd"/>
      <w:r w:rsidRPr="00DA0EA0">
        <w:rPr>
          <w:rFonts w:cs="Arial"/>
          <w:color w:val="0070C0"/>
          <w:sz w:val="22"/>
          <w:szCs w:val="22"/>
        </w:rPr>
        <w:t xml:space="preserve"> </w:t>
      </w:r>
      <w:proofErr w:type="spellStart"/>
      <w:r w:rsidRPr="00DA0EA0">
        <w:rPr>
          <w:rFonts w:cs="Arial"/>
          <w:color w:val="0070C0"/>
          <w:sz w:val="22"/>
          <w:szCs w:val="22"/>
        </w:rPr>
        <w:t>duy</w:t>
      </w:r>
      <w:proofErr w:type="spellEnd"/>
      <w:r w:rsidRPr="00DA0EA0">
        <w:rPr>
          <w:rFonts w:cs="Arial"/>
          <w:color w:val="0070C0"/>
          <w:sz w:val="22"/>
          <w:szCs w:val="22"/>
        </w:rPr>
        <w:t xml:space="preserve"> </w:t>
      </w:r>
      <w:proofErr w:type="spellStart"/>
      <w:r w:rsidRPr="00DA0EA0">
        <w:rPr>
          <w:rFonts w:cs="Arial"/>
          <w:color w:val="0070C0"/>
          <w:sz w:val="22"/>
          <w:szCs w:val="22"/>
        </w:rPr>
        <w:t>trì</w:t>
      </w:r>
      <w:proofErr w:type="spellEnd"/>
      <w:r w:rsidRPr="00DA0EA0">
        <w:rPr>
          <w:rFonts w:cs="Arial"/>
          <w:color w:val="0070C0"/>
          <w:sz w:val="22"/>
          <w:szCs w:val="22"/>
        </w:rPr>
        <w:t xml:space="preserve"> </w:t>
      </w:r>
      <w:proofErr w:type="spellStart"/>
      <w:r w:rsidRPr="00DA0EA0">
        <w:rPr>
          <w:rFonts w:cs="Arial"/>
          <w:color w:val="0070C0"/>
          <w:sz w:val="22"/>
          <w:szCs w:val="22"/>
        </w:rPr>
        <w:t>tính</w:t>
      </w:r>
      <w:proofErr w:type="spellEnd"/>
      <w:r w:rsidRPr="00DA0EA0">
        <w:rPr>
          <w:rFonts w:cs="Arial"/>
          <w:color w:val="0070C0"/>
          <w:sz w:val="22"/>
          <w:szCs w:val="22"/>
        </w:rPr>
        <w:t xml:space="preserve"> </w:t>
      </w:r>
      <w:proofErr w:type="spellStart"/>
      <w:r w:rsidRPr="00DA0EA0">
        <w:rPr>
          <w:rFonts w:cs="Arial"/>
          <w:color w:val="0070C0"/>
          <w:sz w:val="22"/>
          <w:szCs w:val="22"/>
        </w:rPr>
        <w:t>bảo</w:t>
      </w:r>
      <w:proofErr w:type="spellEnd"/>
      <w:r w:rsidRPr="00DA0EA0">
        <w:rPr>
          <w:rFonts w:cs="Arial"/>
          <w:color w:val="0070C0"/>
          <w:sz w:val="22"/>
          <w:szCs w:val="22"/>
        </w:rPr>
        <w:t xml:space="preserve"> </w:t>
      </w:r>
      <w:proofErr w:type="spellStart"/>
      <w:proofErr w:type="gramStart"/>
      <w:r w:rsidRPr="00DA0EA0">
        <w:rPr>
          <w:rFonts w:cs="Arial"/>
          <w:color w:val="0070C0"/>
          <w:sz w:val="22"/>
          <w:szCs w:val="22"/>
        </w:rPr>
        <w:t>mật</w:t>
      </w:r>
      <w:proofErr w:type="spellEnd"/>
      <w:r w:rsidRPr="00DA0EA0">
        <w:rPr>
          <w:rFonts w:cs="Arial"/>
          <w:color w:val="0070C0"/>
          <w:sz w:val="22"/>
          <w:szCs w:val="22"/>
        </w:rPr>
        <w:t>;</w:t>
      </w:r>
      <w:proofErr w:type="gramEnd"/>
    </w:p>
    <w:p w14:paraId="1BF6B448" w14:textId="586342E4" w:rsidR="00DA0EA0" w:rsidRPr="00DA0EA0" w:rsidRDefault="00DA0EA0" w:rsidP="00DA0EA0">
      <w:pPr>
        <w:pStyle w:val="ListParagraph"/>
        <w:keepLines w:val="0"/>
        <w:overflowPunct/>
        <w:autoSpaceDE/>
        <w:autoSpaceDN/>
        <w:adjustRightInd/>
        <w:ind w:left="1440"/>
        <w:textAlignment w:val="auto"/>
        <w:rPr>
          <w:rFonts w:cs="Arial"/>
          <w:color w:val="0070C0"/>
          <w:sz w:val="22"/>
          <w:szCs w:val="22"/>
        </w:rPr>
      </w:pPr>
      <w:r w:rsidRPr="00DA0EA0">
        <w:rPr>
          <w:rFonts w:cs="Arial"/>
          <w:color w:val="0070C0"/>
          <w:sz w:val="22"/>
          <w:szCs w:val="22"/>
        </w:rPr>
        <w:t xml:space="preserve"> </w:t>
      </w:r>
    </w:p>
    <w:p w14:paraId="27AFB57F" w14:textId="63DA3C81" w:rsidR="009F129C" w:rsidRDefault="009F129C" w:rsidP="00400201">
      <w:pPr>
        <w:pStyle w:val="ListParagraph"/>
        <w:keepLines w:val="0"/>
        <w:numPr>
          <w:ilvl w:val="0"/>
          <w:numId w:val="5"/>
        </w:numPr>
        <w:overflowPunct/>
        <w:autoSpaceDE/>
        <w:autoSpaceDN/>
        <w:adjustRightInd/>
        <w:ind w:left="1440" w:hanging="716"/>
        <w:textAlignment w:val="auto"/>
        <w:rPr>
          <w:rFonts w:cs="Arial"/>
          <w:sz w:val="22"/>
          <w:szCs w:val="22"/>
        </w:rPr>
      </w:pPr>
      <w:r w:rsidRPr="00F64C66">
        <w:rPr>
          <w:rFonts w:cs="Arial"/>
          <w:sz w:val="22"/>
          <w:szCs w:val="22"/>
        </w:rPr>
        <w:t xml:space="preserve">is or becomes publicly available (other than as a direct or indirect result of any breach of the terms of this Contract) and could be obtained by any person with no more than reasonable </w:t>
      </w:r>
      <w:proofErr w:type="gramStart"/>
      <w:r w:rsidRPr="00F64C66">
        <w:rPr>
          <w:rFonts w:cs="Arial"/>
          <w:sz w:val="22"/>
          <w:szCs w:val="22"/>
        </w:rPr>
        <w:t>diligence;</w:t>
      </w:r>
      <w:proofErr w:type="gramEnd"/>
      <w:r w:rsidRPr="00F64C66">
        <w:rPr>
          <w:rFonts w:cs="Arial"/>
          <w:sz w:val="22"/>
          <w:szCs w:val="22"/>
        </w:rPr>
        <w:t xml:space="preserve"> </w:t>
      </w:r>
    </w:p>
    <w:p w14:paraId="46500724" w14:textId="084029EE" w:rsidR="00DA0EA0" w:rsidRPr="00DA0EA0" w:rsidRDefault="00DA0EA0" w:rsidP="00DA0EA0">
      <w:pPr>
        <w:pStyle w:val="ListParagraph"/>
        <w:keepLines w:val="0"/>
        <w:overflowPunct/>
        <w:autoSpaceDE/>
        <w:autoSpaceDN/>
        <w:adjustRightInd/>
        <w:ind w:left="1440"/>
        <w:textAlignment w:val="auto"/>
        <w:rPr>
          <w:rFonts w:cs="Arial"/>
          <w:color w:val="0070C0"/>
          <w:sz w:val="22"/>
          <w:szCs w:val="22"/>
        </w:rPr>
      </w:pP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công</w:t>
      </w:r>
      <w:proofErr w:type="spellEnd"/>
      <w:r w:rsidRPr="00DA0EA0">
        <w:rPr>
          <w:rFonts w:cs="Arial"/>
          <w:color w:val="0070C0"/>
          <w:sz w:val="22"/>
          <w:szCs w:val="22"/>
        </w:rPr>
        <w:t xml:space="preserve"> </w:t>
      </w:r>
      <w:proofErr w:type="spellStart"/>
      <w:r w:rsidRPr="00DA0EA0">
        <w:rPr>
          <w:rFonts w:cs="Arial"/>
          <w:color w:val="0070C0"/>
          <w:sz w:val="22"/>
          <w:szCs w:val="22"/>
        </w:rPr>
        <w:t>bố</w:t>
      </w:r>
      <w:proofErr w:type="spellEnd"/>
      <w:r w:rsidRPr="00DA0EA0">
        <w:rPr>
          <w:rFonts w:cs="Arial"/>
          <w:color w:val="0070C0"/>
          <w:sz w:val="22"/>
          <w:szCs w:val="22"/>
        </w:rPr>
        <w:t xml:space="preserve"> </w:t>
      </w:r>
      <w:proofErr w:type="spellStart"/>
      <w:r w:rsidRPr="00DA0EA0">
        <w:rPr>
          <w:rFonts w:cs="Arial"/>
          <w:color w:val="0070C0"/>
          <w:sz w:val="22"/>
          <w:szCs w:val="22"/>
        </w:rPr>
        <w:t>công</w:t>
      </w:r>
      <w:proofErr w:type="spellEnd"/>
      <w:r w:rsidRPr="00DA0EA0">
        <w:rPr>
          <w:rFonts w:cs="Arial"/>
          <w:color w:val="0070C0"/>
          <w:sz w:val="22"/>
          <w:szCs w:val="22"/>
        </w:rPr>
        <w:t xml:space="preserve"> </w:t>
      </w:r>
      <w:proofErr w:type="spellStart"/>
      <w:r w:rsidRPr="00DA0EA0">
        <w:rPr>
          <w:rFonts w:cs="Arial"/>
          <w:color w:val="0070C0"/>
          <w:sz w:val="22"/>
          <w:szCs w:val="22"/>
        </w:rPr>
        <w:t>khai</w:t>
      </w:r>
      <w:proofErr w:type="spellEnd"/>
      <w:r w:rsidRPr="00DA0EA0">
        <w:rPr>
          <w:rFonts w:cs="Arial"/>
          <w:color w:val="0070C0"/>
          <w:sz w:val="22"/>
          <w:szCs w:val="22"/>
        </w:rPr>
        <w:t xml:space="preserve"> (</w:t>
      </w:r>
      <w:proofErr w:type="spellStart"/>
      <w:r w:rsidRPr="00DA0EA0">
        <w:rPr>
          <w:rFonts w:cs="Arial"/>
          <w:color w:val="0070C0"/>
          <w:sz w:val="22"/>
          <w:szCs w:val="22"/>
        </w:rPr>
        <w:t>trừ</w:t>
      </w:r>
      <w:proofErr w:type="spellEnd"/>
      <w:r w:rsidRPr="00DA0EA0">
        <w:rPr>
          <w:rFonts w:cs="Arial"/>
          <w:color w:val="0070C0"/>
          <w:sz w:val="22"/>
          <w:szCs w:val="22"/>
        </w:rPr>
        <w:t xml:space="preserve"> </w:t>
      </w:r>
      <w:proofErr w:type="spellStart"/>
      <w:r w:rsidRPr="00DA0EA0">
        <w:rPr>
          <w:rFonts w:cs="Arial"/>
          <w:color w:val="0070C0"/>
          <w:sz w:val="22"/>
          <w:szCs w:val="22"/>
        </w:rPr>
        <w:t>khi</w:t>
      </w:r>
      <w:proofErr w:type="spellEnd"/>
      <w:r w:rsidRPr="00DA0EA0">
        <w:rPr>
          <w:rFonts w:cs="Arial"/>
          <w:color w:val="0070C0"/>
          <w:sz w:val="22"/>
          <w:szCs w:val="22"/>
        </w:rPr>
        <w:t xml:space="preserve"> </w:t>
      </w:r>
      <w:proofErr w:type="spellStart"/>
      <w:r w:rsidRPr="00DA0EA0">
        <w:rPr>
          <w:rFonts w:cs="Arial"/>
          <w:color w:val="0070C0"/>
          <w:sz w:val="22"/>
          <w:szCs w:val="22"/>
        </w:rPr>
        <w:t>đó</w:t>
      </w:r>
      <w:proofErr w:type="spellEnd"/>
      <w:r w:rsidRPr="00DA0EA0">
        <w:rPr>
          <w:rFonts w:cs="Arial"/>
          <w:color w:val="0070C0"/>
          <w:sz w:val="22"/>
          <w:szCs w:val="22"/>
        </w:rPr>
        <w:t xml:space="preserve"> </w:t>
      </w:r>
      <w:proofErr w:type="spellStart"/>
      <w:r w:rsidRPr="00DA0EA0">
        <w:rPr>
          <w:rFonts w:cs="Arial"/>
          <w:color w:val="0070C0"/>
          <w:sz w:val="22"/>
          <w:szCs w:val="22"/>
        </w:rPr>
        <w:t>là</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thông</w:t>
      </w:r>
      <w:proofErr w:type="spellEnd"/>
      <w:r w:rsidRPr="00DA0EA0">
        <w:rPr>
          <w:rFonts w:cs="Arial"/>
          <w:color w:val="0070C0"/>
          <w:sz w:val="22"/>
          <w:szCs w:val="22"/>
        </w:rPr>
        <w:t xml:space="preserve"> tin </w:t>
      </w:r>
      <w:proofErr w:type="spellStart"/>
      <w:r w:rsidRPr="00DA0EA0">
        <w:rPr>
          <w:rFonts w:cs="Arial"/>
          <w:color w:val="0070C0"/>
          <w:sz w:val="22"/>
          <w:szCs w:val="22"/>
        </w:rPr>
        <w:t>trực</w:t>
      </w:r>
      <w:proofErr w:type="spellEnd"/>
      <w:r w:rsidRPr="00DA0EA0">
        <w:rPr>
          <w:rFonts w:cs="Arial"/>
          <w:color w:val="0070C0"/>
          <w:sz w:val="22"/>
          <w:szCs w:val="22"/>
        </w:rPr>
        <w:t xml:space="preserve"> </w:t>
      </w:r>
      <w:proofErr w:type="spellStart"/>
      <w:r w:rsidRPr="00DA0EA0">
        <w:rPr>
          <w:rFonts w:cs="Arial"/>
          <w:color w:val="0070C0"/>
          <w:sz w:val="22"/>
          <w:szCs w:val="22"/>
        </w:rPr>
        <w:t>tiếp</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gián</w:t>
      </w:r>
      <w:proofErr w:type="spellEnd"/>
      <w:r w:rsidRPr="00DA0EA0">
        <w:rPr>
          <w:rFonts w:cs="Arial"/>
          <w:color w:val="0070C0"/>
          <w:sz w:val="22"/>
          <w:szCs w:val="22"/>
        </w:rPr>
        <w:t xml:space="preserve"> </w:t>
      </w:r>
      <w:proofErr w:type="spellStart"/>
      <w:r w:rsidRPr="00DA0EA0">
        <w:rPr>
          <w:rFonts w:cs="Arial"/>
          <w:color w:val="0070C0"/>
          <w:sz w:val="22"/>
          <w:szCs w:val="22"/>
        </w:rPr>
        <w:t>tiếp</w:t>
      </w:r>
      <w:proofErr w:type="spellEnd"/>
      <w:r w:rsidRPr="00DA0EA0">
        <w:rPr>
          <w:rFonts w:cs="Arial"/>
          <w:color w:val="0070C0"/>
          <w:sz w:val="22"/>
          <w:szCs w:val="22"/>
        </w:rPr>
        <w:t xml:space="preserve"> do </w:t>
      </w:r>
      <w:proofErr w:type="spellStart"/>
      <w:r w:rsidRPr="00DA0EA0">
        <w:rPr>
          <w:rFonts w:cs="Arial"/>
          <w:color w:val="0070C0"/>
          <w:sz w:val="22"/>
          <w:szCs w:val="22"/>
        </w:rPr>
        <w:t>bất</w:t>
      </w:r>
      <w:proofErr w:type="spellEnd"/>
      <w:r w:rsidRPr="00DA0EA0">
        <w:rPr>
          <w:rFonts w:cs="Arial"/>
          <w:color w:val="0070C0"/>
          <w:sz w:val="22"/>
          <w:szCs w:val="22"/>
        </w:rPr>
        <w:t xml:space="preserve"> </w:t>
      </w:r>
      <w:proofErr w:type="spellStart"/>
      <w:r w:rsidRPr="00DA0EA0">
        <w:rPr>
          <w:rFonts w:cs="Arial"/>
          <w:color w:val="0070C0"/>
          <w:sz w:val="22"/>
          <w:szCs w:val="22"/>
        </w:rPr>
        <w:t>kỳ</w:t>
      </w:r>
      <w:proofErr w:type="spellEnd"/>
      <w:r w:rsidRPr="00DA0EA0">
        <w:rPr>
          <w:rFonts w:cs="Arial"/>
          <w:color w:val="0070C0"/>
          <w:sz w:val="22"/>
          <w:szCs w:val="22"/>
        </w:rPr>
        <w:t xml:space="preserve"> </w:t>
      </w:r>
      <w:proofErr w:type="spellStart"/>
      <w:r w:rsidRPr="00DA0EA0">
        <w:rPr>
          <w:rFonts w:cs="Arial"/>
          <w:color w:val="0070C0"/>
          <w:sz w:val="22"/>
          <w:szCs w:val="22"/>
        </w:rPr>
        <w:t>hành</w:t>
      </w:r>
      <w:proofErr w:type="spellEnd"/>
      <w:r w:rsidRPr="00DA0EA0">
        <w:rPr>
          <w:rFonts w:cs="Arial"/>
          <w:color w:val="0070C0"/>
          <w:sz w:val="22"/>
          <w:szCs w:val="22"/>
        </w:rPr>
        <w:t xml:space="preserve"> vi vi </w:t>
      </w:r>
      <w:proofErr w:type="spellStart"/>
      <w:r w:rsidRPr="00DA0EA0">
        <w:rPr>
          <w:rFonts w:cs="Arial"/>
          <w:color w:val="0070C0"/>
          <w:sz w:val="22"/>
          <w:szCs w:val="22"/>
        </w:rPr>
        <w:t>phạm</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điều</w:t>
      </w:r>
      <w:proofErr w:type="spellEnd"/>
      <w:r w:rsidRPr="00DA0EA0">
        <w:rPr>
          <w:rFonts w:cs="Arial"/>
          <w:color w:val="0070C0"/>
          <w:sz w:val="22"/>
          <w:szCs w:val="22"/>
        </w:rPr>
        <w:t xml:space="preserve"> </w:t>
      </w:r>
      <w:proofErr w:type="spellStart"/>
      <w:r w:rsidRPr="00DA0EA0">
        <w:rPr>
          <w:rFonts w:cs="Arial"/>
          <w:color w:val="0070C0"/>
          <w:sz w:val="22"/>
          <w:szCs w:val="22"/>
        </w:rPr>
        <w:t>khoản</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đồng</w:t>
      </w:r>
      <w:proofErr w:type="spellEnd"/>
      <w:r w:rsidRPr="00DA0EA0">
        <w:rPr>
          <w:rFonts w:cs="Arial"/>
          <w:color w:val="0070C0"/>
          <w:sz w:val="22"/>
          <w:szCs w:val="22"/>
        </w:rPr>
        <w:t xml:space="preserve"> </w:t>
      </w:r>
      <w:proofErr w:type="spellStart"/>
      <w:r w:rsidRPr="00DA0EA0">
        <w:rPr>
          <w:rFonts w:cs="Arial"/>
          <w:color w:val="0070C0"/>
          <w:sz w:val="22"/>
          <w:szCs w:val="22"/>
        </w:rPr>
        <w:t>này</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có</w:t>
      </w:r>
      <w:proofErr w:type="spellEnd"/>
      <w:r w:rsidRPr="00DA0EA0">
        <w:rPr>
          <w:rFonts w:cs="Arial"/>
          <w:color w:val="0070C0"/>
          <w:sz w:val="22"/>
          <w:szCs w:val="22"/>
        </w:rPr>
        <w:t xml:space="preserve"> </w:t>
      </w:r>
      <w:proofErr w:type="spellStart"/>
      <w:r w:rsidRPr="00DA0EA0">
        <w:rPr>
          <w:rFonts w:cs="Arial"/>
          <w:color w:val="0070C0"/>
          <w:sz w:val="22"/>
          <w:szCs w:val="22"/>
        </w:rPr>
        <w:t>thể</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có</w:t>
      </w:r>
      <w:proofErr w:type="spellEnd"/>
      <w:r w:rsidRPr="00DA0EA0">
        <w:rPr>
          <w:rFonts w:cs="Arial"/>
          <w:color w:val="0070C0"/>
          <w:sz w:val="22"/>
          <w:szCs w:val="22"/>
        </w:rPr>
        <w:t xml:space="preserve"> </w:t>
      </w:r>
      <w:proofErr w:type="spellStart"/>
      <w:r w:rsidRPr="00DA0EA0">
        <w:rPr>
          <w:rFonts w:cs="Arial"/>
          <w:color w:val="0070C0"/>
          <w:sz w:val="22"/>
          <w:szCs w:val="22"/>
        </w:rPr>
        <w:t>bởi</w:t>
      </w:r>
      <w:proofErr w:type="spellEnd"/>
      <w:r w:rsidRPr="00DA0EA0">
        <w:rPr>
          <w:rFonts w:cs="Arial"/>
          <w:color w:val="0070C0"/>
          <w:sz w:val="22"/>
          <w:szCs w:val="22"/>
        </w:rPr>
        <w:t xml:space="preserve"> </w:t>
      </w:r>
      <w:proofErr w:type="spellStart"/>
      <w:r w:rsidRPr="00DA0EA0">
        <w:rPr>
          <w:rFonts w:cs="Arial"/>
          <w:color w:val="0070C0"/>
          <w:sz w:val="22"/>
          <w:szCs w:val="22"/>
        </w:rPr>
        <w:t>bất</w:t>
      </w:r>
      <w:proofErr w:type="spellEnd"/>
      <w:r w:rsidRPr="00DA0EA0">
        <w:rPr>
          <w:rFonts w:cs="Arial"/>
          <w:color w:val="0070C0"/>
          <w:sz w:val="22"/>
          <w:szCs w:val="22"/>
        </w:rPr>
        <w:t xml:space="preserve"> </w:t>
      </w:r>
      <w:proofErr w:type="spellStart"/>
      <w:r w:rsidRPr="00DA0EA0">
        <w:rPr>
          <w:rFonts w:cs="Arial"/>
          <w:color w:val="0070C0"/>
          <w:sz w:val="22"/>
          <w:szCs w:val="22"/>
        </w:rPr>
        <w:t>kỳ</w:t>
      </w:r>
      <w:proofErr w:type="spellEnd"/>
      <w:r w:rsidRPr="00DA0EA0">
        <w:rPr>
          <w:rFonts w:cs="Arial"/>
          <w:color w:val="0070C0"/>
          <w:sz w:val="22"/>
          <w:szCs w:val="22"/>
        </w:rPr>
        <w:t xml:space="preserve"> </w:t>
      </w:r>
      <w:proofErr w:type="spellStart"/>
      <w:r w:rsidRPr="00DA0EA0">
        <w:rPr>
          <w:rFonts w:cs="Arial"/>
          <w:color w:val="0070C0"/>
          <w:sz w:val="22"/>
          <w:szCs w:val="22"/>
        </w:rPr>
        <w:t>người</w:t>
      </w:r>
      <w:proofErr w:type="spellEnd"/>
      <w:r w:rsidRPr="00DA0EA0">
        <w:rPr>
          <w:rFonts w:cs="Arial"/>
          <w:color w:val="0070C0"/>
          <w:sz w:val="22"/>
          <w:szCs w:val="22"/>
        </w:rPr>
        <w:t xml:space="preserve"> </w:t>
      </w:r>
      <w:proofErr w:type="spellStart"/>
      <w:r w:rsidRPr="00DA0EA0">
        <w:rPr>
          <w:rFonts w:cs="Arial"/>
          <w:color w:val="0070C0"/>
          <w:sz w:val="22"/>
          <w:szCs w:val="22"/>
        </w:rPr>
        <w:t>nào</w:t>
      </w:r>
      <w:proofErr w:type="spellEnd"/>
      <w:r w:rsidRPr="00DA0EA0">
        <w:rPr>
          <w:rFonts w:cs="Arial"/>
          <w:color w:val="0070C0"/>
          <w:sz w:val="22"/>
          <w:szCs w:val="22"/>
        </w:rPr>
        <w:t xml:space="preserve"> </w:t>
      </w:r>
      <w:proofErr w:type="spellStart"/>
      <w:r w:rsidRPr="00DA0EA0">
        <w:rPr>
          <w:rFonts w:cs="Arial"/>
          <w:color w:val="0070C0"/>
          <w:sz w:val="22"/>
          <w:szCs w:val="22"/>
        </w:rPr>
        <w:t>không</w:t>
      </w:r>
      <w:proofErr w:type="spellEnd"/>
      <w:r w:rsidRPr="00DA0EA0">
        <w:rPr>
          <w:rFonts w:cs="Arial"/>
          <w:color w:val="0070C0"/>
          <w:sz w:val="22"/>
          <w:szCs w:val="22"/>
        </w:rPr>
        <w:t xml:space="preserve"> </w:t>
      </w:r>
      <w:proofErr w:type="spellStart"/>
      <w:r w:rsidRPr="00DA0EA0">
        <w:rPr>
          <w:rFonts w:cs="Arial"/>
          <w:color w:val="0070C0"/>
          <w:sz w:val="22"/>
          <w:szCs w:val="22"/>
        </w:rPr>
        <w:t>có</w:t>
      </w:r>
      <w:proofErr w:type="spellEnd"/>
      <w:r w:rsidRPr="00DA0EA0">
        <w:rPr>
          <w:rFonts w:cs="Arial"/>
          <w:color w:val="0070C0"/>
          <w:sz w:val="22"/>
          <w:szCs w:val="22"/>
        </w:rPr>
        <w:t xml:space="preserve"> </w:t>
      </w:r>
      <w:proofErr w:type="spellStart"/>
      <w:r w:rsidRPr="00DA0EA0">
        <w:rPr>
          <w:rFonts w:cs="Arial"/>
          <w:color w:val="0070C0"/>
          <w:sz w:val="22"/>
          <w:szCs w:val="22"/>
        </w:rPr>
        <w:t>sự</w:t>
      </w:r>
      <w:proofErr w:type="spellEnd"/>
      <w:r w:rsidRPr="00DA0EA0">
        <w:rPr>
          <w:rFonts w:cs="Arial"/>
          <w:color w:val="0070C0"/>
          <w:sz w:val="22"/>
          <w:szCs w:val="22"/>
        </w:rPr>
        <w:t xml:space="preserve"> </w:t>
      </w:r>
      <w:proofErr w:type="spellStart"/>
      <w:r w:rsidRPr="00DA0EA0">
        <w:rPr>
          <w:rFonts w:cs="Arial"/>
          <w:color w:val="0070C0"/>
          <w:sz w:val="22"/>
          <w:szCs w:val="22"/>
        </w:rPr>
        <w:t>cẩn</w:t>
      </w:r>
      <w:proofErr w:type="spellEnd"/>
      <w:r w:rsidRPr="00DA0EA0">
        <w:rPr>
          <w:rFonts w:cs="Arial"/>
          <w:color w:val="0070C0"/>
          <w:sz w:val="22"/>
          <w:szCs w:val="22"/>
        </w:rPr>
        <w:t xml:space="preserve"> </w:t>
      </w:r>
      <w:proofErr w:type="spellStart"/>
      <w:r w:rsidRPr="00DA0EA0">
        <w:rPr>
          <w:rFonts w:cs="Arial"/>
          <w:color w:val="0070C0"/>
          <w:sz w:val="22"/>
          <w:szCs w:val="22"/>
        </w:rPr>
        <w:t>trọng</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proofErr w:type="gramStart"/>
      <w:r w:rsidRPr="00DA0EA0">
        <w:rPr>
          <w:rFonts w:cs="Arial"/>
          <w:color w:val="0070C0"/>
          <w:sz w:val="22"/>
          <w:szCs w:val="22"/>
        </w:rPr>
        <w:t>lý</w:t>
      </w:r>
      <w:proofErr w:type="spellEnd"/>
      <w:r w:rsidRPr="00DA0EA0">
        <w:rPr>
          <w:rFonts w:cs="Arial"/>
          <w:color w:val="0070C0"/>
          <w:sz w:val="22"/>
          <w:szCs w:val="22"/>
        </w:rPr>
        <w:t>;</w:t>
      </w:r>
      <w:proofErr w:type="gramEnd"/>
    </w:p>
    <w:p w14:paraId="1095B1B0" w14:textId="77777777" w:rsidR="00DA0EA0" w:rsidRPr="00F64C66" w:rsidRDefault="00DA0EA0" w:rsidP="00DA0EA0">
      <w:pPr>
        <w:pStyle w:val="ListParagraph"/>
        <w:keepLines w:val="0"/>
        <w:overflowPunct/>
        <w:autoSpaceDE/>
        <w:autoSpaceDN/>
        <w:adjustRightInd/>
        <w:ind w:left="1440"/>
        <w:textAlignment w:val="auto"/>
        <w:rPr>
          <w:rFonts w:cs="Arial"/>
          <w:sz w:val="22"/>
          <w:szCs w:val="22"/>
        </w:rPr>
      </w:pPr>
    </w:p>
    <w:p w14:paraId="1AD2A035" w14:textId="20954017" w:rsidR="009F129C" w:rsidRDefault="009F129C" w:rsidP="00400201">
      <w:pPr>
        <w:pStyle w:val="ListParagraph"/>
        <w:keepLines w:val="0"/>
        <w:numPr>
          <w:ilvl w:val="0"/>
          <w:numId w:val="5"/>
        </w:numPr>
        <w:overflowPunct/>
        <w:autoSpaceDE/>
        <w:autoSpaceDN/>
        <w:adjustRightInd/>
        <w:ind w:left="1440" w:hanging="716"/>
        <w:textAlignment w:val="auto"/>
        <w:rPr>
          <w:rFonts w:cs="Arial"/>
          <w:sz w:val="22"/>
          <w:szCs w:val="22"/>
        </w:rPr>
      </w:pPr>
      <w:r w:rsidRPr="00F64C66">
        <w:rPr>
          <w:rFonts w:cs="Arial"/>
          <w:sz w:val="22"/>
          <w:szCs w:val="22"/>
        </w:rPr>
        <w:t xml:space="preserve">is required to be disclosed in a judicial or administrative proceeding, or is otherwise requested or required to be disclosed by Laws; and </w:t>
      </w:r>
    </w:p>
    <w:p w14:paraId="18C887C7" w14:textId="74459409" w:rsidR="00DA0EA0" w:rsidRPr="00DA0EA0" w:rsidRDefault="00DA0EA0" w:rsidP="00DA0EA0">
      <w:pPr>
        <w:pStyle w:val="ListParagraph"/>
        <w:keepLines w:val="0"/>
        <w:overflowPunct/>
        <w:autoSpaceDE/>
        <w:autoSpaceDN/>
        <w:adjustRightInd/>
        <w:ind w:left="1440"/>
        <w:textAlignment w:val="auto"/>
        <w:rPr>
          <w:rFonts w:cs="Arial"/>
          <w:color w:val="0070C0"/>
          <w:sz w:val="22"/>
          <w:szCs w:val="22"/>
        </w:rPr>
      </w:pPr>
      <w:proofErr w:type="spellStart"/>
      <w:r w:rsidRPr="00DA0EA0">
        <w:rPr>
          <w:rFonts w:cs="Arial"/>
          <w:color w:val="0070C0"/>
          <w:sz w:val="22"/>
          <w:szCs w:val="22"/>
        </w:rPr>
        <w:t>bắt</w:t>
      </w:r>
      <w:proofErr w:type="spellEnd"/>
      <w:r w:rsidRPr="00DA0EA0">
        <w:rPr>
          <w:rFonts w:cs="Arial"/>
          <w:color w:val="0070C0"/>
          <w:sz w:val="22"/>
          <w:szCs w:val="22"/>
        </w:rPr>
        <w:t xml:space="preserve"> </w:t>
      </w:r>
      <w:proofErr w:type="spellStart"/>
      <w:r w:rsidRPr="00DA0EA0">
        <w:rPr>
          <w:rFonts w:cs="Arial"/>
          <w:color w:val="0070C0"/>
          <w:sz w:val="22"/>
          <w:szCs w:val="22"/>
        </w:rPr>
        <w:t>buộc</w:t>
      </w:r>
      <w:proofErr w:type="spellEnd"/>
      <w:r w:rsidRPr="00DA0EA0">
        <w:rPr>
          <w:rFonts w:cs="Arial"/>
          <w:color w:val="0070C0"/>
          <w:sz w:val="22"/>
          <w:szCs w:val="22"/>
        </w:rPr>
        <w:t xml:space="preserve"> </w:t>
      </w:r>
      <w:proofErr w:type="spellStart"/>
      <w:r w:rsidRPr="00DA0EA0">
        <w:rPr>
          <w:rFonts w:cs="Arial"/>
          <w:color w:val="0070C0"/>
          <w:sz w:val="22"/>
          <w:szCs w:val="22"/>
        </w:rPr>
        <w:t>phải</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tiết</w:t>
      </w:r>
      <w:proofErr w:type="spellEnd"/>
      <w:r w:rsidRPr="00DA0EA0">
        <w:rPr>
          <w:rFonts w:cs="Arial"/>
          <w:color w:val="0070C0"/>
          <w:sz w:val="22"/>
          <w:szCs w:val="22"/>
        </w:rPr>
        <w:t xml:space="preserve"> </w:t>
      </w:r>
      <w:proofErr w:type="spellStart"/>
      <w:r w:rsidRPr="00DA0EA0">
        <w:rPr>
          <w:rFonts w:cs="Arial"/>
          <w:color w:val="0070C0"/>
          <w:sz w:val="22"/>
          <w:szCs w:val="22"/>
        </w:rPr>
        <w:t>lộ</w:t>
      </w:r>
      <w:proofErr w:type="spellEnd"/>
      <w:r w:rsidRPr="00DA0EA0">
        <w:rPr>
          <w:rFonts w:cs="Arial"/>
          <w:color w:val="0070C0"/>
          <w:sz w:val="22"/>
          <w:szCs w:val="22"/>
        </w:rPr>
        <w:t xml:space="preserve"> </w:t>
      </w:r>
      <w:proofErr w:type="spellStart"/>
      <w:r w:rsidRPr="00DA0EA0">
        <w:rPr>
          <w:rFonts w:cs="Arial"/>
          <w:color w:val="0070C0"/>
          <w:sz w:val="22"/>
          <w:szCs w:val="22"/>
        </w:rPr>
        <w:t>trong</w:t>
      </w:r>
      <w:proofErr w:type="spellEnd"/>
      <w:r w:rsidRPr="00DA0EA0">
        <w:rPr>
          <w:rFonts w:cs="Arial"/>
          <w:color w:val="0070C0"/>
          <w:sz w:val="22"/>
          <w:szCs w:val="22"/>
        </w:rPr>
        <w:t xml:space="preserve"> </w:t>
      </w:r>
      <w:proofErr w:type="spellStart"/>
      <w:r w:rsidRPr="00DA0EA0">
        <w:rPr>
          <w:rFonts w:cs="Arial"/>
          <w:color w:val="0070C0"/>
          <w:sz w:val="22"/>
          <w:szCs w:val="22"/>
        </w:rPr>
        <w:t>một</w:t>
      </w:r>
      <w:proofErr w:type="spellEnd"/>
      <w:r w:rsidRPr="00DA0EA0">
        <w:rPr>
          <w:rFonts w:cs="Arial"/>
          <w:color w:val="0070C0"/>
          <w:sz w:val="22"/>
          <w:szCs w:val="22"/>
        </w:rPr>
        <w:t xml:space="preserve"> </w:t>
      </w:r>
      <w:proofErr w:type="spellStart"/>
      <w:r w:rsidRPr="00DA0EA0">
        <w:rPr>
          <w:rFonts w:cs="Arial"/>
          <w:color w:val="0070C0"/>
          <w:sz w:val="22"/>
          <w:szCs w:val="22"/>
        </w:rPr>
        <w:t>thủ</w:t>
      </w:r>
      <w:proofErr w:type="spellEnd"/>
      <w:r w:rsidRPr="00DA0EA0">
        <w:rPr>
          <w:rFonts w:cs="Arial"/>
          <w:color w:val="0070C0"/>
          <w:sz w:val="22"/>
          <w:szCs w:val="22"/>
        </w:rPr>
        <w:t xml:space="preserve"> </w:t>
      </w:r>
      <w:proofErr w:type="spellStart"/>
      <w:r w:rsidRPr="00DA0EA0">
        <w:rPr>
          <w:rFonts w:cs="Arial"/>
          <w:color w:val="0070C0"/>
          <w:sz w:val="22"/>
          <w:szCs w:val="22"/>
        </w:rPr>
        <w:t>tục</w:t>
      </w:r>
      <w:proofErr w:type="spellEnd"/>
      <w:r w:rsidRPr="00DA0EA0">
        <w:rPr>
          <w:rFonts w:cs="Arial"/>
          <w:color w:val="0070C0"/>
          <w:sz w:val="22"/>
          <w:szCs w:val="22"/>
        </w:rPr>
        <w:t xml:space="preserve"> </w:t>
      </w:r>
      <w:proofErr w:type="spellStart"/>
      <w:r w:rsidRPr="00DA0EA0">
        <w:rPr>
          <w:rFonts w:cs="Arial"/>
          <w:color w:val="0070C0"/>
          <w:sz w:val="22"/>
          <w:szCs w:val="22"/>
        </w:rPr>
        <w:t>pháp</w:t>
      </w:r>
      <w:proofErr w:type="spellEnd"/>
      <w:r w:rsidRPr="00DA0EA0">
        <w:rPr>
          <w:rFonts w:cs="Arial"/>
          <w:color w:val="0070C0"/>
          <w:sz w:val="22"/>
          <w:szCs w:val="22"/>
        </w:rPr>
        <w:t xml:space="preserve"> </w:t>
      </w:r>
      <w:proofErr w:type="spellStart"/>
      <w:r w:rsidRPr="00DA0EA0">
        <w:rPr>
          <w:rFonts w:cs="Arial"/>
          <w:color w:val="0070C0"/>
          <w:sz w:val="22"/>
          <w:szCs w:val="22"/>
        </w:rPr>
        <w:t>lý</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hành</w:t>
      </w:r>
      <w:proofErr w:type="spellEnd"/>
      <w:r w:rsidRPr="00DA0EA0">
        <w:rPr>
          <w:rFonts w:cs="Arial"/>
          <w:color w:val="0070C0"/>
          <w:sz w:val="22"/>
          <w:szCs w:val="22"/>
        </w:rPr>
        <w:t xml:space="preserve"> </w:t>
      </w:r>
      <w:proofErr w:type="spellStart"/>
      <w:r w:rsidRPr="00DA0EA0">
        <w:rPr>
          <w:rFonts w:cs="Arial"/>
          <w:color w:val="0070C0"/>
          <w:sz w:val="22"/>
          <w:szCs w:val="22"/>
        </w:rPr>
        <w:t>chính</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pháp</w:t>
      </w:r>
      <w:proofErr w:type="spellEnd"/>
      <w:r w:rsidRPr="00DA0EA0">
        <w:rPr>
          <w:rFonts w:cs="Arial"/>
          <w:color w:val="0070C0"/>
          <w:sz w:val="22"/>
          <w:szCs w:val="22"/>
        </w:rPr>
        <w:t xml:space="preserve"> </w:t>
      </w:r>
      <w:proofErr w:type="spellStart"/>
      <w:r w:rsidRPr="00DA0EA0">
        <w:rPr>
          <w:rFonts w:cs="Arial"/>
          <w:color w:val="0070C0"/>
          <w:sz w:val="22"/>
          <w:szCs w:val="22"/>
        </w:rPr>
        <w:t>luật</w:t>
      </w:r>
      <w:proofErr w:type="spellEnd"/>
      <w:r w:rsidRPr="00DA0EA0">
        <w:rPr>
          <w:rFonts w:cs="Arial"/>
          <w:color w:val="0070C0"/>
          <w:sz w:val="22"/>
          <w:szCs w:val="22"/>
        </w:rPr>
        <w:t xml:space="preserve"> </w:t>
      </w:r>
      <w:proofErr w:type="spellStart"/>
      <w:r w:rsidRPr="00DA0EA0">
        <w:rPr>
          <w:rFonts w:cs="Arial"/>
          <w:color w:val="0070C0"/>
          <w:sz w:val="22"/>
          <w:szCs w:val="22"/>
        </w:rPr>
        <w:t>yêu</w:t>
      </w:r>
      <w:proofErr w:type="spellEnd"/>
      <w:r w:rsidRPr="00DA0EA0">
        <w:rPr>
          <w:rFonts w:cs="Arial"/>
          <w:color w:val="0070C0"/>
          <w:sz w:val="22"/>
          <w:szCs w:val="22"/>
        </w:rPr>
        <w:t xml:space="preserve"> </w:t>
      </w:r>
      <w:proofErr w:type="spellStart"/>
      <w:r w:rsidRPr="00DA0EA0">
        <w:rPr>
          <w:rFonts w:cs="Arial"/>
          <w:color w:val="0070C0"/>
          <w:sz w:val="22"/>
          <w:szCs w:val="22"/>
        </w:rPr>
        <w:t>cầu</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p>
    <w:p w14:paraId="56D2BDFB" w14:textId="77777777" w:rsidR="00DA0EA0" w:rsidRPr="00F64C66" w:rsidRDefault="00DA0EA0" w:rsidP="00DA0EA0">
      <w:pPr>
        <w:pStyle w:val="ListParagraph"/>
        <w:keepLines w:val="0"/>
        <w:overflowPunct/>
        <w:autoSpaceDE/>
        <w:autoSpaceDN/>
        <w:adjustRightInd/>
        <w:ind w:left="1440"/>
        <w:textAlignment w:val="auto"/>
        <w:rPr>
          <w:rFonts w:cs="Arial"/>
          <w:sz w:val="22"/>
          <w:szCs w:val="22"/>
        </w:rPr>
      </w:pPr>
    </w:p>
    <w:p w14:paraId="1D58C748" w14:textId="2C4D17A1" w:rsidR="009F129C" w:rsidRDefault="009F129C" w:rsidP="00400201">
      <w:pPr>
        <w:pStyle w:val="ListParagraph"/>
        <w:keepLines w:val="0"/>
        <w:numPr>
          <w:ilvl w:val="0"/>
          <w:numId w:val="5"/>
        </w:numPr>
        <w:overflowPunct/>
        <w:autoSpaceDE/>
        <w:autoSpaceDN/>
        <w:adjustRightInd/>
        <w:ind w:left="1440" w:hanging="720"/>
        <w:textAlignment w:val="auto"/>
        <w:rPr>
          <w:rFonts w:cs="Arial"/>
          <w:sz w:val="22"/>
          <w:szCs w:val="22"/>
        </w:rPr>
      </w:pPr>
      <w:r w:rsidRPr="00F64C66">
        <w:rPr>
          <w:rFonts w:cs="Arial"/>
          <w:sz w:val="22"/>
          <w:szCs w:val="22"/>
        </w:rPr>
        <w:t xml:space="preserve">is or has been independently developed by employees, </w:t>
      </w:r>
      <w:proofErr w:type="gramStart"/>
      <w:r w:rsidRPr="00F64C66">
        <w:rPr>
          <w:rFonts w:cs="Arial"/>
          <w:sz w:val="22"/>
          <w:szCs w:val="22"/>
        </w:rPr>
        <w:t>consultants</w:t>
      </w:r>
      <w:proofErr w:type="gramEnd"/>
      <w:r w:rsidRPr="00F64C66">
        <w:rPr>
          <w:rFonts w:cs="Arial"/>
          <w:sz w:val="22"/>
          <w:szCs w:val="22"/>
        </w:rPr>
        <w:t xml:space="preserve"> or agents of the Contractor without violation of the terms of this Agreement, as evidenced by the Contractor’s records, and without reference or access to any Confidential Information.</w:t>
      </w:r>
    </w:p>
    <w:p w14:paraId="249046CB" w14:textId="13B574FF" w:rsidR="00DA0EA0" w:rsidRPr="00DA0EA0" w:rsidRDefault="00DA0EA0" w:rsidP="00DA0EA0">
      <w:pPr>
        <w:pStyle w:val="ListParagraph"/>
        <w:keepLines w:val="0"/>
        <w:overflowPunct/>
        <w:autoSpaceDE/>
        <w:autoSpaceDN/>
        <w:adjustRightInd/>
        <w:ind w:left="1440"/>
        <w:textAlignment w:val="auto"/>
        <w:rPr>
          <w:rFonts w:cs="Arial"/>
          <w:color w:val="0070C0"/>
          <w:sz w:val="22"/>
          <w:szCs w:val="22"/>
        </w:rPr>
      </w:pPr>
      <w:proofErr w:type="spellStart"/>
      <w:r w:rsidRPr="00DA0EA0">
        <w:rPr>
          <w:rFonts w:cs="Arial"/>
          <w:color w:val="0070C0"/>
          <w:sz w:val="22"/>
          <w:szCs w:val="22"/>
        </w:rPr>
        <w:t>đã</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đang</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triển</w:t>
      </w:r>
      <w:proofErr w:type="spellEnd"/>
      <w:r w:rsidRPr="00DA0EA0">
        <w:rPr>
          <w:rFonts w:cs="Arial"/>
          <w:color w:val="0070C0"/>
          <w:sz w:val="22"/>
          <w:szCs w:val="22"/>
        </w:rPr>
        <w:t xml:space="preserve"> </w:t>
      </w:r>
      <w:proofErr w:type="spellStart"/>
      <w:r w:rsidRPr="00DA0EA0">
        <w:rPr>
          <w:rFonts w:cs="Arial"/>
          <w:color w:val="0070C0"/>
          <w:sz w:val="22"/>
          <w:szCs w:val="22"/>
        </w:rPr>
        <w:t>khai</w:t>
      </w:r>
      <w:proofErr w:type="spellEnd"/>
      <w:r w:rsidRPr="00DA0EA0">
        <w:rPr>
          <w:rFonts w:cs="Arial"/>
          <w:color w:val="0070C0"/>
          <w:sz w:val="22"/>
          <w:szCs w:val="22"/>
        </w:rPr>
        <w:t xml:space="preserve"> </w:t>
      </w:r>
      <w:proofErr w:type="spellStart"/>
      <w:r w:rsidRPr="00DA0EA0">
        <w:rPr>
          <w:rFonts w:cs="Arial"/>
          <w:color w:val="0070C0"/>
          <w:sz w:val="22"/>
          <w:szCs w:val="22"/>
        </w:rPr>
        <w:t>độc</w:t>
      </w:r>
      <w:proofErr w:type="spellEnd"/>
      <w:r w:rsidRPr="00DA0EA0">
        <w:rPr>
          <w:rFonts w:cs="Arial"/>
          <w:color w:val="0070C0"/>
          <w:sz w:val="22"/>
          <w:szCs w:val="22"/>
        </w:rPr>
        <w:t xml:space="preserve"> </w:t>
      </w:r>
      <w:proofErr w:type="spellStart"/>
      <w:r w:rsidRPr="00DA0EA0">
        <w:rPr>
          <w:rFonts w:cs="Arial"/>
          <w:color w:val="0070C0"/>
          <w:sz w:val="22"/>
          <w:szCs w:val="22"/>
        </w:rPr>
        <w:t>lập</w:t>
      </w:r>
      <w:proofErr w:type="spellEnd"/>
      <w:r w:rsidRPr="00DA0EA0">
        <w:rPr>
          <w:rFonts w:cs="Arial"/>
          <w:color w:val="0070C0"/>
          <w:sz w:val="22"/>
          <w:szCs w:val="22"/>
        </w:rPr>
        <w:t xml:space="preserve"> </w:t>
      </w:r>
      <w:proofErr w:type="spellStart"/>
      <w:r w:rsidRPr="00DA0EA0">
        <w:rPr>
          <w:rFonts w:cs="Arial"/>
          <w:color w:val="0070C0"/>
          <w:sz w:val="22"/>
          <w:szCs w:val="22"/>
        </w:rPr>
        <w:t>bởi</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nhân</w:t>
      </w:r>
      <w:proofErr w:type="spellEnd"/>
      <w:r w:rsidRPr="00DA0EA0">
        <w:rPr>
          <w:rFonts w:cs="Arial"/>
          <w:color w:val="0070C0"/>
          <w:sz w:val="22"/>
          <w:szCs w:val="22"/>
        </w:rPr>
        <w:t xml:space="preserve"> </w:t>
      </w:r>
      <w:proofErr w:type="spellStart"/>
      <w:r w:rsidRPr="00DA0EA0">
        <w:rPr>
          <w:rFonts w:cs="Arial"/>
          <w:color w:val="0070C0"/>
          <w:sz w:val="22"/>
          <w:szCs w:val="22"/>
        </w:rPr>
        <w:t>viên</w:t>
      </w:r>
      <w:proofErr w:type="spellEnd"/>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tư</w:t>
      </w:r>
      <w:proofErr w:type="spellEnd"/>
      <w:r w:rsidRPr="00DA0EA0">
        <w:rPr>
          <w:rFonts w:cs="Arial"/>
          <w:color w:val="0070C0"/>
          <w:sz w:val="22"/>
          <w:szCs w:val="22"/>
        </w:rPr>
        <w:t xml:space="preserve"> </w:t>
      </w:r>
      <w:proofErr w:type="spellStart"/>
      <w:r w:rsidRPr="00DA0EA0">
        <w:rPr>
          <w:rFonts w:cs="Arial"/>
          <w:color w:val="0070C0"/>
          <w:sz w:val="22"/>
          <w:szCs w:val="22"/>
        </w:rPr>
        <w:t>vấn</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đại</w:t>
      </w:r>
      <w:proofErr w:type="spellEnd"/>
      <w:r w:rsidRPr="00DA0EA0">
        <w:rPr>
          <w:rFonts w:cs="Arial"/>
          <w:color w:val="0070C0"/>
          <w:sz w:val="22"/>
          <w:szCs w:val="22"/>
        </w:rPr>
        <w:t xml:space="preserve"> </w:t>
      </w:r>
      <w:proofErr w:type="spellStart"/>
      <w:r w:rsidRPr="00DA0EA0">
        <w:rPr>
          <w:rFonts w:cs="Arial"/>
          <w:color w:val="0070C0"/>
          <w:sz w:val="22"/>
          <w:szCs w:val="22"/>
        </w:rPr>
        <w:t>lý</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mà</w:t>
      </w:r>
      <w:proofErr w:type="spellEnd"/>
      <w:r w:rsidRPr="00DA0EA0">
        <w:rPr>
          <w:rFonts w:cs="Arial"/>
          <w:color w:val="0070C0"/>
          <w:sz w:val="22"/>
          <w:szCs w:val="22"/>
        </w:rPr>
        <w:t xml:space="preserve"> </w:t>
      </w:r>
      <w:proofErr w:type="spellStart"/>
      <w:r w:rsidRPr="00DA0EA0">
        <w:rPr>
          <w:rFonts w:cs="Arial"/>
          <w:color w:val="0070C0"/>
          <w:sz w:val="22"/>
          <w:szCs w:val="22"/>
        </w:rPr>
        <w:t>không</w:t>
      </w:r>
      <w:proofErr w:type="spellEnd"/>
      <w:r w:rsidRPr="00DA0EA0">
        <w:rPr>
          <w:rFonts w:cs="Arial"/>
          <w:color w:val="0070C0"/>
          <w:sz w:val="22"/>
          <w:szCs w:val="22"/>
        </w:rPr>
        <w:t xml:space="preserve"> vi </w:t>
      </w:r>
      <w:proofErr w:type="spellStart"/>
      <w:r w:rsidRPr="00DA0EA0">
        <w:rPr>
          <w:rFonts w:cs="Arial"/>
          <w:color w:val="0070C0"/>
          <w:sz w:val="22"/>
          <w:szCs w:val="22"/>
        </w:rPr>
        <w:t>phạm</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điều</w:t>
      </w:r>
      <w:proofErr w:type="spellEnd"/>
      <w:r w:rsidRPr="00DA0EA0">
        <w:rPr>
          <w:rFonts w:cs="Arial"/>
          <w:color w:val="0070C0"/>
          <w:sz w:val="22"/>
          <w:szCs w:val="22"/>
        </w:rPr>
        <w:t xml:space="preserve"> </w:t>
      </w:r>
      <w:proofErr w:type="spellStart"/>
      <w:r w:rsidRPr="00DA0EA0">
        <w:rPr>
          <w:rFonts w:cs="Arial"/>
          <w:color w:val="0070C0"/>
          <w:sz w:val="22"/>
          <w:szCs w:val="22"/>
        </w:rPr>
        <w:t>khoản</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w:t>
      </w:r>
      <w:proofErr w:type="spellStart"/>
      <w:r w:rsidRPr="00DA0EA0">
        <w:rPr>
          <w:rFonts w:cs="Arial"/>
          <w:color w:val="0070C0"/>
          <w:sz w:val="22"/>
          <w:szCs w:val="22"/>
        </w:rPr>
        <w:t>Thỏa</w:t>
      </w:r>
      <w:proofErr w:type="spellEnd"/>
      <w:r w:rsidRPr="00DA0EA0">
        <w:rPr>
          <w:rFonts w:cs="Arial"/>
          <w:color w:val="0070C0"/>
          <w:sz w:val="22"/>
          <w:szCs w:val="22"/>
        </w:rPr>
        <w:t xml:space="preserve"> </w:t>
      </w:r>
      <w:proofErr w:type="spellStart"/>
      <w:r w:rsidRPr="00DA0EA0">
        <w:rPr>
          <w:rFonts w:cs="Arial"/>
          <w:color w:val="0070C0"/>
          <w:sz w:val="22"/>
          <w:szCs w:val="22"/>
        </w:rPr>
        <w:t>thuận</w:t>
      </w:r>
      <w:proofErr w:type="spellEnd"/>
      <w:r w:rsidRPr="00DA0EA0">
        <w:rPr>
          <w:rFonts w:cs="Arial"/>
          <w:color w:val="0070C0"/>
          <w:sz w:val="22"/>
          <w:szCs w:val="22"/>
        </w:rPr>
        <w:t xml:space="preserve"> </w:t>
      </w:r>
      <w:proofErr w:type="spellStart"/>
      <w:r w:rsidRPr="00DA0EA0">
        <w:rPr>
          <w:rFonts w:cs="Arial"/>
          <w:color w:val="0070C0"/>
          <w:sz w:val="22"/>
          <w:szCs w:val="22"/>
        </w:rPr>
        <w:t>này</w:t>
      </w:r>
      <w:proofErr w:type="spellEnd"/>
      <w:r w:rsidRPr="00DA0EA0">
        <w:rPr>
          <w:rFonts w:cs="Arial"/>
          <w:color w:val="0070C0"/>
          <w:sz w:val="22"/>
          <w:szCs w:val="22"/>
        </w:rPr>
        <w:t xml:space="preserve">, </w:t>
      </w:r>
      <w:proofErr w:type="spellStart"/>
      <w:r w:rsidRPr="00DA0EA0">
        <w:rPr>
          <w:rFonts w:cs="Arial"/>
          <w:color w:val="0070C0"/>
          <w:sz w:val="22"/>
          <w:szCs w:val="22"/>
        </w:rPr>
        <w:t>bằng</w:t>
      </w:r>
      <w:proofErr w:type="spellEnd"/>
      <w:r w:rsidRPr="00DA0EA0">
        <w:rPr>
          <w:rFonts w:cs="Arial"/>
          <w:color w:val="0070C0"/>
          <w:sz w:val="22"/>
          <w:szCs w:val="22"/>
        </w:rPr>
        <w:t xml:space="preserve"> </w:t>
      </w:r>
      <w:proofErr w:type="spellStart"/>
      <w:r w:rsidRPr="00DA0EA0">
        <w:rPr>
          <w:rFonts w:cs="Arial"/>
          <w:color w:val="0070C0"/>
          <w:sz w:val="22"/>
          <w:szCs w:val="22"/>
        </w:rPr>
        <w:t>chứng</w:t>
      </w:r>
      <w:proofErr w:type="spellEnd"/>
      <w:r w:rsidRPr="00DA0EA0">
        <w:rPr>
          <w:rFonts w:cs="Arial"/>
          <w:color w:val="0070C0"/>
          <w:sz w:val="22"/>
          <w:szCs w:val="22"/>
        </w:rPr>
        <w:t xml:space="preserve"> </w:t>
      </w:r>
      <w:proofErr w:type="spellStart"/>
      <w:r w:rsidRPr="00DA0EA0">
        <w:rPr>
          <w:rFonts w:cs="Arial"/>
          <w:color w:val="0070C0"/>
          <w:sz w:val="22"/>
          <w:szCs w:val="22"/>
        </w:rPr>
        <w:t>là</w:t>
      </w:r>
      <w:proofErr w:type="spellEnd"/>
      <w:r w:rsidRPr="00DA0EA0">
        <w:rPr>
          <w:rFonts w:cs="Arial"/>
          <w:color w:val="0070C0"/>
          <w:sz w:val="22"/>
          <w:szCs w:val="22"/>
        </w:rPr>
        <w:t xml:space="preserve"> </w:t>
      </w:r>
      <w:proofErr w:type="spellStart"/>
      <w:r w:rsidRPr="00DA0EA0">
        <w:rPr>
          <w:rFonts w:cs="Arial"/>
          <w:color w:val="0070C0"/>
          <w:sz w:val="22"/>
          <w:szCs w:val="22"/>
        </w:rPr>
        <w:t>hồ</w:t>
      </w:r>
      <w:proofErr w:type="spellEnd"/>
      <w:r w:rsidRPr="00DA0EA0">
        <w:rPr>
          <w:rFonts w:cs="Arial"/>
          <w:color w:val="0070C0"/>
          <w:sz w:val="22"/>
          <w:szCs w:val="22"/>
        </w:rPr>
        <w:t xml:space="preserve"> </w:t>
      </w:r>
      <w:proofErr w:type="spellStart"/>
      <w:r w:rsidRPr="00DA0EA0">
        <w:rPr>
          <w:rFonts w:cs="Arial"/>
          <w:color w:val="0070C0"/>
          <w:sz w:val="22"/>
          <w:szCs w:val="22"/>
        </w:rPr>
        <w:t>sơ</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không</w:t>
      </w:r>
      <w:proofErr w:type="spellEnd"/>
      <w:r w:rsidRPr="00DA0EA0">
        <w:rPr>
          <w:rFonts w:cs="Arial"/>
          <w:color w:val="0070C0"/>
          <w:sz w:val="22"/>
          <w:szCs w:val="22"/>
        </w:rPr>
        <w:t xml:space="preserve"> </w:t>
      </w:r>
      <w:proofErr w:type="spellStart"/>
      <w:r w:rsidRPr="00DA0EA0">
        <w:rPr>
          <w:rFonts w:cs="Arial"/>
          <w:color w:val="0070C0"/>
          <w:sz w:val="22"/>
          <w:szCs w:val="22"/>
        </w:rPr>
        <w:t>có</w:t>
      </w:r>
      <w:proofErr w:type="spellEnd"/>
      <w:r w:rsidRPr="00DA0EA0">
        <w:rPr>
          <w:rFonts w:cs="Arial"/>
          <w:color w:val="0070C0"/>
          <w:sz w:val="22"/>
          <w:szCs w:val="22"/>
        </w:rPr>
        <w:t xml:space="preserve"> </w:t>
      </w:r>
      <w:proofErr w:type="spellStart"/>
      <w:r w:rsidRPr="00DA0EA0">
        <w:rPr>
          <w:rFonts w:cs="Arial"/>
          <w:color w:val="0070C0"/>
          <w:sz w:val="22"/>
          <w:szCs w:val="22"/>
        </w:rPr>
        <w:t>tài</w:t>
      </w:r>
      <w:proofErr w:type="spellEnd"/>
      <w:r w:rsidRPr="00DA0EA0">
        <w:rPr>
          <w:rFonts w:cs="Arial"/>
          <w:color w:val="0070C0"/>
          <w:sz w:val="22"/>
          <w:szCs w:val="22"/>
        </w:rPr>
        <w:t xml:space="preserve"> </w:t>
      </w:r>
      <w:proofErr w:type="spellStart"/>
      <w:r w:rsidRPr="00DA0EA0">
        <w:rPr>
          <w:rFonts w:cs="Arial"/>
          <w:color w:val="0070C0"/>
          <w:sz w:val="22"/>
          <w:szCs w:val="22"/>
        </w:rPr>
        <w:t>liệu</w:t>
      </w:r>
      <w:proofErr w:type="spellEnd"/>
      <w:r w:rsidRPr="00DA0EA0">
        <w:rPr>
          <w:rFonts w:cs="Arial"/>
          <w:color w:val="0070C0"/>
          <w:sz w:val="22"/>
          <w:szCs w:val="22"/>
        </w:rPr>
        <w:t xml:space="preserve"> </w:t>
      </w:r>
      <w:proofErr w:type="spellStart"/>
      <w:r w:rsidRPr="00DA0EA0">
        <w:rPr>
          <w:rFonts w:cs="Arial"/>
          <w:color w:val="0070C0"/>
          <w:sz w:val="22"/>
          <w:szCs w:val="22"/>
        </w:rPr>
        <w:t>tham</w:t>
      </w:r>
      <w:proofErr w:type="spellEnd"/>
      <w:r w:rsidRPr="00DA0EA0">
        <w:rPr>
          <w:rFonts w:cs="Arial"/>
          <w:color w:val="0070C0"/>
          <w:sz w:val="22"/>
          <w:szCs w:val="22"/>
        </w:rPr>
        <w:t xml:space="preserve"> </w:t>
      </w:r>
      <w:proofErr w:type="spellStart"/>
      <w:r w:rsidRPr="00DA0EA0">
        <w:rPr>
          <w:rFonts w:cs="Arial"/>
          <w:color w:val="0070C0"/>
          <w:sz w:val="22"/>
          <w:szCs w:val="22"/>
        </w:rPr>
        <w:t>chiếu</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truy</w:t>
      </w:r>
      <w:proofErr w:type="spellEnd"/>
      <w:r w:rsidRPr="00DA0EA0">
        <w:rPr>
          <w:rFonts w:cs="Arial"/>
          <w:color w:val="0070C0"/>
          <w:sz w:val="22"/>
          <w:szCs w:val="22"/>
        </w:rPr>
        <w:t xml:space="preserve"> </w:t>
      </w:r>
      <w:proofErr w:type="spellStart"/>
      <w:r w:rsidRPr="00DA0EA0">
        <w:rPr>
          <w:rFonts w:cs="Arial"/>
          <w:color w:val="0070C0"/>
          <w:sz w:val="22"/>
          <w:szCs w:val="22"/>
        </w:rPr>
        <w:t>xuất</w:t>
      </w:r>
      <w:proofErr w:type="spellEnd"/>
      <w:r w:rsidRPr="00DA0EA0">
        <w:rPr>
          <w:rFonts w:cs="Arial"/>
          <w:color w:val="0070C0"/>
          <w:sz w:val="22"/>
          <w:szCs w:val="22"/>
        </w:rPr>
        <w:t xml:space="preserve"> </w:t>
      </w:r>
      <w:proofErr w:type="spellStart"/>
      <w:r w:rsidRPr="00DA0EA0">
        <w:rPr>
          <w:rFonts w:cs="Arial"/>
          <w:color w:val="0070C0"/>
          <w:sz w:val="22"/>
          <w:szCs w:val="22"/>
        </w:rPr>
        <w:t>nào</w:t>
      </w:r>
      <w:proofErr w:type="spellEnd"/>
      <w:r w:rsidRPr="00DA0EA0">
        <w:rPr>
          <w:rFonts w:cs="Arial"/>
          <w:color w:val="0070C0"/>
          <w:sz w:val="22"/>
          <w:szCs w:val="22"/>
        </w:rPr>
        <w:t xml:space="preserve"> </w:t>
      </w:r>
      <w:proofErr w:type="spellStart"/>
      <w:r w:rsidRPr="00DA0EA0">
        <w:rPr>
          <w:rFonts w:cs="Arial"/>
          <w:color w:val="0070C0"/>
          <w:sz w:val="22"/>
          <w:szCs w:val="22"/>
        </w:rPr>
        <w:t>vào</w:t>
      </w:r>
      <w:proofErr w:type="spellEnd"/>
      <w:r w:rsidRPr="00DA0EA0">
        <w:rPr>
          <w:rFonts w:cs="Arial"/>
          <w:color w:val="0070C0"/>
          <w:sz w:val="22"/>
          <w:szCs w:val="22"/>
        </w:rPr>
        <w:t xml:space="preserve"> </w:t>
      </w:r>
      <w:proofErr w:type="spellStart"/>
      <w:r w:rsidRPr="00DA0EA0">
        <w:rPr>
          <w:rFonts w:cs="Arial"/>
          <w:color w:val="0070C0"/>
          <w:sz w:val="22"/>
          <w:szCs w:val="22"/>
        </w:rPr>
        <w:t>bất</w:t>
      </w:r>
      <w:proofErr w:type="spellEnd"/>
      <w:r w:rsidRPr="00DA0EA0">
        <w:rPr>
          <w:rFonts w:cs="Arial"/>
          <w:color w:val="0070C0"/>
          <w:sz w:val="22"/>
          <w:szCs w:val="22"/>
        </w:rPr>
        <w:t xml:space="preserve"> </w:t>
      </w:r>
      <w:proofErr w:type="spellStart"/>
      <w:r w:rsidRPr="00DA0EA0">
        <w:rPr>
          <w:rFonts w:cs="Arial"/>
          <w:color w:val="0070C0"/>
          <w:sz w:val="22"/>
          <w:szCs w:val="22"/>
        </w:rPr>
        <w:t>kỳ</w:t>
      </w:r>
      <w:proofErr w:type="spellEnd"/>
      <w:r w:rsidRPr="00DA0EA0">
        <w:rPr>
          <w:rFonts w:cs="Arial"/>
          <w:color w:val="0070C0"/>
          <w:sz w:val="22"/>
          <w:szCs w:val="22"/>
        </w:rPr>
        <w:t xml:space="preserve"> </w:t>
      </w:r>
      <w:proofErr w:type="spellStart"/>
      <w:r w:rsidRPr="00DA0EA0">
        <w:rPr>
          <w:rFonts w:cs="Arial"/>
          <w:color w:val="0070C0"/>
          <w:sz w:val="22"/>
          <w:szCs w:val="22"/>
        </w:rPr>
        <w:t>Thông</w:t>
      </w:r>
      <w:proofErr w:type="spellEnd"/>
      <w:r w:rsidRPr="00DA0EA0">
        <w:rPr>
          <w:rFonts w:cs="Arial"/>
          <w:color w:val="0070C0"/>
          <w:sz w:val="22"/>
          <w:szCs w:val="22"/>
        </w:rPr>
        <w:t xml:space="preserve"> tin </w:t>
      </w:r>
      <w:proofErr w:type="spellStart"/>
      <w:r w:rsidRPr="00DA0EA0">
        <w:rPr>
          <w:rFonts w:cs="Arial"/>
          <w:color w:val="0070C0"/>
          <w:sz w:val="22"/>
          <w:szCs w:val="22"/>
        </w:rPr>
        <w:t>Bảo</w:t>
      </w:r>
      <w:proofErr w:type="spellEnd"/>
      <w:r w:rsidRPr="00DA0EA0">
        <w:rPr>
          <w:rFonts w:cs="Arial"/>
          <w:color w:val="0070C0"/>
          <w:sz w:val="22"/>
          <w:szCs w:val="22"/>
        </w:rPr>
        <w:t xml:space="preserve"> </w:t>
      </w:r>
      <w:proofErr w:type="spellStart"/>
      <w:r w:rsidRPr="00DA0EA0">
        <w:rPr>
          <w:rFonts w:cs="Arial"/>
          <w:color w:val="0070C0"/>
          <w:sz w:val="22"/>
          <w:szCs w:val="22"/>
        </w:rPr>
        <w:t>mật</w:t>
      </w:r>
      <w:proofErr w:type="spellEnd"/>
      <w:r w:rsidRPr="00DA0EA0">
        <w:rPr>
          <w:rFonts w:cs="Arial"/>
          <w:color w:val="0070C0"/>
          <w:sz w:val="22"/>
          <w:szCs w:val="22"/>
        </w:rPr>
        <w:t>.</w:t>
      </w:r>
    </w:p>
    <w:p w14:paraId="71E1C735" w14:textId="77777777" w:rsidR="009F129C" w:rsidRPr="00F64C66" w:rsidRDefault="009F129C" w:rsidP="00DA0EA0">
      <w:pPr>
        <w:keepLines w:val="0"/>
        <w:overflowPunct/>
        <w:autoSpaceDE/>
        <w:autoSpaceDN/>
        <w:adjustRightInd/>
        <w:ind w:left="720"/>
        <w:textAlignment w:val="auto"/>
        <w:rPr>
          <w:rFonts w:cs="Arial"/>
          <w:sz w:val="22"/>
          <w:szCs w:val="22"/>
        </w:rPr>
      </w:pPr>
    </w:p>
    <w:p w14:paraId="7DA422FA" w14:textId="335610F6" w:rsidR="009F129C" w:rsidRDefault="009F129C" w:rsidP="00DA0EA0">
      <w:pPr>
        <w:keepLines w:val="0"/>
        <w:overflowPunct/>
        <w:autoSpaceDE/>
        <w:autoSpaceDN/>
        <w:adjustRightInd/>
        <w:ind w:left="720"/>
        <w:textAlignment w:val="auto"/>
        <w:rPr>
          <w:rFonts w:cs="Arial"/>
          <w:sz w:val="22"/>
          <w:szCs w:val="22"/>
        </w:rPr>
      </w:pPr>
      <w:r w:rsidRPr="00F64C66">
        <w:rPr>
          <w:rFonts w:cs="Arial"/>
          <w:sz w:val="22"/>
          <w:szCs w:val="22"/>
        </w:rPr>
        <w:lastRenderedPageBreak/>
        <w:t xml:space="preserve">Any Confidential Information, whether created by either Party to this Contract, shall be the property of the Employer and no license or other rights to the Confidential Information is granted or implied hereby. </w:t>
      </w:r>
    </w:p>
    <w:p w14:paraId="07D57B4C" w14:textId="74CFFF15" w:rsidR="00DA0EA0" w:rsidRPr="00DA0EA0" w:rsidRDefault="00DA0EA0" w:rsidP="00DA0EA0">
      <w:pPr>
        <w:keepLines w:val="0"/>
        <w:overflowPunct/>
        <w:autoSpaceDE/>
        <w:autoSpaceDN/>
        <w:adjustRightInd/>
        <w:ind w:left="720"/>
        <w:textAlignment w:val="auto"/>
        <w:rPr>
          <w:rFonts w:cs="Arial"/>
          <w:color w:val="0070C0"/>
          <w:sz w:val="22"/>
          <w:szCs w:val="22"/>
        </w:rPr>
      </w:pPr>
      <w:proofErr w:type="spellStart"/>
      <w:r w:rsidRPr="00DA0EA0">
        <w:rPr>
          <w:rFonts w:cs="Arial"/>
          <w:color w:val="0070C0"/>
          <w:sz w:val="22"/>
          <w:szCs w:val="22"/>
        </w:rPr>
        <w:t>Bất</w:t>
      </w:r>
      <w:proofErr w:type="spellEnd"/>
      <w:r w:rsidRPr="00DA0EA0">
        <w:rPr>
          <w:rFonts w:cs="Arial"/>
          <w:color w:val="0070C0"/>
          <w:sz w:val="22"/>
          <w:szCs w:val="22"/>
        </w:rPr>
        <w:t xml:space="preserve"> </w:t>
      </w:r>
      <w:proofErr w:type="spellStart"/>
      <w:r w:rsidRPr="00DA0EA0">
        <w:rPr>
          <w:rFonts w:cs="Arial"/>
          <w:color w:val="0070C0"/>
          <w:sz w:val="22"/>
          <w:szCs w:val="22"/>
        </w:rPr>
        <w:t>kỳ</w:t>
      </w:r>
      <w:proofErr w:type="spellEnd"/>
      <w:r w:rsidRPr="00DA0EA0">
        <w:rPr>
          <w:rFonts w:cs="Arial"/>
          <w:color w:val="0070C0"/>
          <w:sz w:val="22"/>
          <w:szCs w:val="22"/>
        </w:rPr>
        <w:t xml:space="preserve"> </w:t>
      </w:r>
      <w:proofErr w:type="spellStart"/>
      <w:r w:rsidRPr="00DA0EA0">
        <w:rPr>
          <w:rFonts w:cs="Arial"/>
          <w:color w:val="0070C0"/>
          <w:sz w:val="22"/>
          <w:szCs w:val="22"/>
        </w:rPr>
        <w:t>Thông</w:t>
      </w:r>
      <w:proofErr w:type="spellEnd"/>
      <w:r w:rsidRPr="00DA0EA0">
        <w:rPr>
          <w:rFonts w:cs="Arial"/>
          <w:color w:val="0070C0"/>
          <w:sz w:val="22"/>
          <w:szCs w:val="22"/>
        </w:rPr>
        <w:t xml:space="preserve"> tin </w:t>
      </w:r>
      <w:proofErr w:type="spellStart"/>
      <w:r w:rsidRPr="00DA0EA0">
        <w:rPr>
          <w:rFonts w:cs="Arial"/>
          <w:color w:val="0070C0"/>
          <w:sz w:val="22"/>
          <w:szCs w:val="22"/>
        </w:rPr>
        <w:t>Bảo</w:t>
      </w:r>
      <w:proofErr w:type="spellEnd"/>
      <w:r w:rsidRPr="00DA0EA0">
        <w:rPr>
          <w:rFonts w:cs="Arial"/>
          <w:color w:val="0070C0"/>
          <w:sz w:val="22"/>
          <w:szCs w:val="22"/>
        </w:rPr>
        <w:t xml:space="preserve"> </w:t>
      </w:r>
      <w:proofErr w:type="spellStart"/>
      <w:r w:rsidRPr="00DA0EA0">
        <w:rPr>
          <w:rFonts w:cs="Arial"/>
          <w:color w:val="0070C0"/>
          <w:sz w:val="22"/>
          <w:szCs w:val="22"/>
        </w:rPr>
        <w:t>mật</w:t>
      </w:r>
      <w:proofErr w:type="spellEnd"/>
      <w:r w:rsidRPr="00DA0EA0">
        <w:rPr>
          <w:rFonts w:cs="Arial"/>
          <w:color w:val="0070C0"/>
          <w:sz w:val="22"/>
          <w:szCs w:val="22"/>
        </w:rPr>
        <w:t xml:space="preserve">, </w:t>
      </w:r>
      <w:proofErr w:type="spellStart"/>
      <w:r w:rsidRPr="00DA0EA0">
        <w:rPr>
          <w:rFonts w:cs="Arial"/>
          <w:color w:val="0070C0"/>
          <w:sz w:val="22"/>
          <w:szCs w:val="22"/>
        </w:rPr>
        <w:t>cho</w:t>
      </w:r>
      <w:proofErr w:type="spellEnd"/>
      <w:r w:rsidRPr="00DA0EA0">
        <w:rPr>
          <w:rFonts w:cs="Arial"/>
          <w:color w:val="0070C0"/>
          <w:sz w:val="22"/>
          <w:szCs w:val="22"/>
        </w:rPr>
        <w:t xml:space="preserve"> </w:t>
      </w:r>
      <w:proofErr w:type="spellStart"/>
      <w:r w:rsidRPr="00DA0EA0">
        <w:rPr>
          <w:rFonts w:cs="Arial"/>
          <w:color w:val="0070C0"/>
          <w:sz w:val="22"/>
          <w:szCs w:val="22"/>
        </w:rPr>
        <w:t>dù</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tạo</w:t>
      </w:r>
      <w:proofErr w:type="spellEnd"/>
      <w:r w:rsidRPr="00DA0EA0">
        <w:rPr>
          <w:rFonts w:cs="Arial"/>
          <w:color w:val="0070C0"/>
          <w:sz w:val="22"/>
          <w:szCs w:val="22"/>
        </w:rPr>
        <w:t xml:space="preserve"> </w:t>
      </w:r>
      <w:proofErr w:type="spellStart"/>
      <w:r w:rsidRPr="00DA0EA0">
        <w:rPr>
          <w:rFonts w:cs="Arial"/>
          <w:color w:val="0070C0"/>
          <w:sz w:val="22"/>
          <w:szCs w:val="22"/>
        </w:rPr>
        <w:t>ra</w:t>
      </w:r>
      <w:proofErr w:type="spellEnd"/>
      <w:r w:rsidRPr="00DA0EA0">
        <w:rPr>
          <w:rFonts w:cs="Arial"/>
          <w:color w:val="0070C0"/>
          <w:sz w:val="22"/>
          <w:szCs w:val="22"/>
        </w:rPr>
        <w:t xml:space="preserve"> </w:t>
      </w:r>
      <w:proofErr w:type="spellStart"/>
      <w:r w:rsidRPr="00DA0EA0">
        <w:rPr>
          <w:rFonts w:cs="Arial"/>
          <w:color w:val="0070C0"/>
          <w:sz w:val="22"/>
          <w:szCs w:val="22"/>
        </w:rPr>
        <w:t>bởi</w:t>
      </w:r>
      <w:proofErr w:type="spellEnd"/>
      <w:r w:rsidRPr="00DA0EA0">
        <w:rPr>
          <w:rFonts w:cs="Arial"/>
          <w:color w:val="0070C0"/>
          <w:sz w:val="22"/>
          <w:szCs w:val="22"/>
        </w:rPr>
        <w:t xml:space="preserve"> </w:t>
      </w:r>
      <w:proofErr w:type="spellStart"/>
      <w:r w:rsidRPr="00DA0EA0">
        <w:rPr>
          <w:rFonts w:cs="Arial"/>
          <w:color w:val="0070C0"/>
          <w:sz w:val="22"/>
          <w:szCs w:val="22"/>
        </w:rPr>
        <w:t>một</w:t>
      </w:r>
      <w:proofErr w:type="spellEnd"/>
      <w:r w:rsidRPr="00DA0EA0">
        <w:rPr>
          <w:rFonts w:cs="Arial"/>
          <w:color w:val="0070C0"/>
          <w:sz w:val="22"/>
          <w:szCs w:val="22"/>
        </w:rPr>
        <w:t xml:space="preserve"> </w:t>
      </w:r>
      <w:proofErr w:type="spellStart"/>
      <w:r w:rsidRPr="00DA0EA0">
        <w:rPr>
          <w:rFonts w:cs="Arial"/>
          <w:color w:val="0070C0"/>
          <w:sz w:val="22"/>
          <w:szCs w:val="22"/>
        </w:rPr>
        <w:t>trong</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bên</w:t>
      </w:r>
      <w:proofErr w:type="spellEnd"/>
      <w:r w:rsidRPr="00DA0EA0">
        <w:rPr>
          <w:rFonts w:cs="Arial"/>
          <w:color w:val="0070C0"/>
          <w:sz w:val="22"/>
          <w:szCs w:val="22"/>
        </w:rPr>
        <w:t xml:space="preserve"> </w:t>
      </w:r>
      <w:proofErr w:type="spellStart"/>
      <w:r w:rsidRPr="00DA0EA0">
        <w:rPr>
          <w:rFonts w:cs="Arial"/>
          <w:color w:val="0070C0"/>
          <w:sz w:val="22"/>
          <w:szCs w:val="22"/>
        </w:rPr>
        <w:t>trong</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đồng</w:t>
      </w:r>
      <w:proofErr w:type="spellEnd"/>
      <w:r w:rsidRPr="00DA0EA0">
        <w:rPr>
          <w:rFonts w:cs="Arial"/>
          <w:color w:val="0070C0"/>
          <w:sz w:val="22"/>
          <w:szCs w:val="22"/>
        </w:rPr>
        <w:t xml:space="preserve"> </w:t>
      </w:r>
      <w:proofErr w:type="spellStart"/>
      <w:r w:rsidRPr="00DA0EA0">
        <w:rPr>
          <w:rFonts w:cs="Arial"/>
          <w:color w:val="0070C0"/>
          <w:sz w:val="22"/>
          <w:szCs w:val="22"/>
        </w:rPr>
        <w:t>này</w:t>
      </w:r>
      <w:proofErr w:type="spellEnd"/>
      <w:r w:rsidRPr="00DA0EA0">
        <w:rPr>
          <w:rFonts w:cs="Arial"/>
          <w:color w:val="0070C0"/>
          <w:sz w:val="22"/>
          <w:szCs w:val="22"/>
        </w:rPr>
        <w:t xml:space="preserve">, </w:t>
      </w:r>
      <w:proofErr w:type="spellStart"/>
      <w:r w:rsidRPr="00DA0EA0">
        <w:rPr>
          <w:rFonts w:cs="Arial"/>
          <w:color w:val="0070C0"/>
          <w:sz w:val="22"/>
          <w:szCs w:val="22"/>
        </w:rPr>
        <w:t>sẽ</w:t>
      </w:r>
      <w:proofErr w:type="spellEnd"/>
      <w:r w:rsidRPr="00DA0EA0">
        <w:rPr>
          <w:rFonts w:cs="Arial"/>
          <w:color w:val="0070C0"/>
          <w:sz w:val="22"/>
          <w:szCs w:val="22"/>
        </w:rPr>
        <w:t xml:space="preserve"> </w:t>
      </w:r>
      <w:proofErr w:type="spellStart"/>
      <w:r w:rsidRPr="00DA0EA0">
        <w:rPr>
          <w:rFonts w:cs="Arial"/>
          <w:color w:val="0070C0"/>
          <w:sz w:val="22"/>
          <w:szCs w:val="22"/>
        </w:rPr>
        <w:t>là</w:t>
      </w:r>
      <w:proofErr w:type="spellEnd"/>
      <w:r w:rsidRPr="00DA0EA0">
        <w:rPr>
          <w:rFonts w:cs="Arial"/>
          <w:color w:val="0070C0"/>
          <w:sz w:val="22"/>
          <w:szCs w:val="22"/>
        </w:rPr>
        <w:t xml:space="preserve"> </w:t>
      </w:r>
      <w:proofErr w:type="spellStart"/>
      <w:r w:rsidRPr="00DA0EA0">
        <w:rPr>
          <w:rFonts w:cs="Arial"/>
          <w:color w:val="0070C0"/>
          <w:sz w:val="22"/>
          <w:szCs w:val="22"/>
        </w:rPr>
        <w:t>tài</w:t>
      </w:r>
      <w:proofErr w:type="spellEnd"/>
      <w:r w:rsidRPr="00DA0EA0">
        <w:rPr>
          <w:rFonts w:cs="Arial"/>
          <w:color w:val="0070C0"/>
          <w:sz w:val="22"/>
          <w:szCs w:val="22"/>
        </w:rPr>
        <w:t xml:space="preserve"> </w:t>
      </w:r>
      <w:proofErr w:type="spellStart"/>
      <w:r w:rsidRPr="00DA0EA0">
        <w:rPr>
          <w:rFonts w:cs="Arial"/>
          <w:color w:val="0070C0"/>
          <w:sz w:val="22"/>
          <w:szCs w:val="22"/>
        </w:rPr>
        <w:t>sản</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Chủ </w:t>
      </w:r>
      <w:proofErr w:type="spellStart"/>
      <w:r w:rsidRPr="00DA0EA0">
        <w:rPr>
          <w:rFonts w:cs="Arial"/>
          <w:color w:val="0070C0"/>
          <w:sz w:val="22"/>
          <w:szCs w:val="22"/>
        </w:rPr>
        <w:t>đầu</w:t>
      </w:r>
      <w:proofErr w:type="spellEnd"/>
      <w:r w:rsidRPr="00DA0EA0">
        <w:rPr>
          <w:rFonts w:cs="Arial"/>
          <w:color w:val="0070C0"/>
          <w:sz w:val="22"/>
          <w:szCs w:val="22"/>
        </w:rPr>
        <w:t xml:space="preserve"> </w:t>
      </w:r>
      <w:proofErr w:type="spellStart"/>
      <w:r w:rsidRPr="00DA0EA0">
        <w:rPr>
          <w:rFonts w:cs="Arial"/>
          <w:color w:val="0070C0"/>
          <w:sz w:val="22"/>
          <w:szCs w:val="22"/>
        </w:rPr>
        <w:t>tư</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do </w:t>
      </w:r>
      <w:proofErr w:type="spellStart"/>
      <w:r w:rsidRPr="00DA0EA0">
        <w:rPr>
          <w:rFonts w:cs="Arial"/>
          <w:color w:val="0070C0"/>
          <w:sz w:val="22"/>
          <w:szCs w:val="22"/>
        </w:rPr>
        <w:t>đó</w:t>
      </w:r>
      <w:proofErr w:type="spellEnd"/>
      <w:r w:rsidRPr="00DA0EA0">
        <w:rPr>
          <w:rFonts w:cs="Arial"/>
          <w:color w:val="0070C0"/>
          <w:sz w:val="22"/>
          <w:szCs w:val="22"/>
        </w:rPr>
        <w:t xml:space="preserve"> </w:t>
      </w:r>
      <w:proofErr w:type="spellStart"/>
      <w:r w:rsidRPr="00DA0EA0">
        <w:rPr>
          <w:rFonts w:cs="Arial"/>
          <w:color w:val="0070C0"/>
          <w:sz w:val="22"/>
          <w:szCs w:val="22"/>
        </w:rPr>
        <w:t>sẽ</w:t>
      </w:r>
      <w:proofErr w:type="spellEnd"/>
      <w:r w:rsidRPr="00DA0EA0">
        <w:rPr>
          <w:rFonts w:cs="Arial"/>
          <w:color w:val="0070C0"/>
          <w:sz w:val="22"/>
          <w:szCs w:val="22"/>
        </w:rPr>
        <w:t xml:space="preserve"> </w:t>
      </w:r>
      <w:proofErr w:type="spellStart"/>
      <w:r w:rsidRPr="00DA0EA0">
        <w:rPr>
          <w:rFonts w:cs="Arial"/>
          <w:color w:val="0070C0"/>
          <w:sz w:val="22"/>
          <w:szCs w:val="22"/>
        </w:rPr>
        <w:t>không</w:t>
      </w:r>
      <w:proofErr w:type="spellEnd"/>
      <w:r w:rsidRPr="00DA0EA0">
        <w:rPr>
          <w:rFonts w:cs="Arial"/>
          <w:color w:val="0070C0"/>
          <w:sz w:val="22"/>
          <w:szCs w:val="22"/>
        </w:rPr>
        <w:t xml:space="preserve"> </w:t>
      </w:r>
      <w:proofErr w:type="spellStart"/>
      <w:r w:rsidRPr="00DA0EA0">
        <w:rPr>
          <w:rFonts w:cs="Arial"/>
          <w:color w:val="0070C0"/>
          <w:sz w:val="22"/>
          <w:szCs w:val="22"/>
        </w:rPr>
        <w:t>có</w:t>
      </w:r>
      <w:proofErr w:type="spellEnd"/>
      <w:r w:rsidRPr="00DA0EA0">
        <w:rPr>
          <w:rFonts w:cs="Arial"/>
          <w:color w:val="0070C0"/>
          <w:sz w:val="22"/>
          <w:szCs w:val="22"/>
        </w:rPr>
        <w:t xml:space="preserve"> </w:t>
      </w:r>
      <w:proofErr w:type="spellStart"/>
      <w:r w:rsidRPr="00DA0EA0">
        <w:rPr>
          <w:rFonts w:cs="Arial"/>
          <w:color w:val="0070C0"/>
          <w:sz w:val="22"/>
          <w:szCs w:val="22"/>
        </w:rPr>
        <w:t>bất</w:t>
      </w:r>
      <w:proofErr w:type="spellEnd"/>
      <w:r w:rsidRPr="00DA0EA0">
        <w:rPr>
          <w:rFonts w:cs="Arial"/>
          <w:color w:val="0070C0"/>
          <w:sz w:val="22"/>
          <w:szCs w:val="22"/>
        </w:rPr>
        <w:t xml:space="preserve"> </w:t>
      </w:r>
      <w:proofErr w:type="spellStart"/>
      <w:r w:rsidRPr="00DA0EA0">
        <w:rPr>
          <w:rFonts w:cs="Arial"/>
          <w:color w:val="0070C0"/>
          <w:sz w:val="22"/>
          <w:szCs w:val="22"/>
        </w:rPr>
        <w:t>kỳ</w:t>
      </w:r>
      <w:proofErr w:type="spellEnd"/>
      <w:r w:rsidRPr="00DA0EA0">
        <w:rPr>
          <w:rFonts w:cs="Arial"/>
          <w:color w:val="0070C0"/>
          <w:sz w:val="22"/>
          <w:szCs w:val="22"/>
        </w:rPr>
        <w:t xml:space="preserve"> </w:t>
      </w:r>
      <w:proofErr w:type="spellStart"/>
      <w:r w:rsidRPr="00DA0EA0">
        <w:rPr>
          <w:rFonts w:cs="Arial"/>
          <w:color w:val="0070C0"/>
          <w:sz w:val="22"/>
          <w:szCs w:val="22"/>
        </w:rPr>
        <w:t>sự</w:t>
      </w:r>
      <w:proofErr w:type="spellEnd"/>
      <w:r w:rsidRPr="00DA0EA0">
        <w:rPr>
          <w:rFonts w:cs="Arial"/>
          <w:color w:val="0070C0"/>
          <w:sz w:val="22"/>
          <w:szCs w:val="22"/>
        </w:rPr>
        <w:t xml:space="preserve"> </w:t>
      </w:r>
      <w:proofErr w:type="spellStart"/>
      <w:r w:rsidRPr="00DA0EA0">
        <w:rPr>
          <w:rFonts w:cs="Arial"/>
          <w:color w:val="0070C0"/>
          <w:sz w:val="22"/>
          <w:szCs w:val="22"/>
        </w:rPr>
        <w:t>cho</w:t>
      </w:r>
      <w:proofErr w:type="spellEnd"/>
      <w:r w:rsidRPr="00DA0EA0">
        <w:rPr>
          <w:rFonts w:cs="Arial"/>
          <w:color w:val="0070C0"/>
          <w:sz w:val="22"/>
          <w:szCs w:val="22"/>
        </w:rPr>
        <w:t xml:space="preserve"> </w:t>
      </w:r>
      <w:proofErr w:type="spellStart"/>
      <w:r w:rsidRPr="00DA0EA0">
        <w:rPr>
          <w:rFonts w:cs="Arial"/>
          <w:color w:val="0070C0"/>
          <w:sz w:val="22"/>
          <w:szCs w:val="22"/>
        </w:rPr>
        <w:t>phép</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quyền</w:t>
      </w:r>
      <w:proofErr w:type="spellEnd"/>
      <w:r w:rsidRPr="00DA0EA0">
        <w:rPr>
          <w:rFonts w:cs="Arial"/>
          <w:color w:val="0070C0"/>
          <w:sz w:val="22"/>
          <w:szCs w:val="22"/>
        </w:rPr>
        <w:t xml:space="preserve"> </w:t>
      </w:r>
      <w:proofErr w:type="spellStart"/>
      <w:r w:rsidRPr="00DA0EA0">
        <w:rPr>
          <w:rFonts w:cs="Arial"/>
          <w:color w:val="0070C0"/>
          <w:sz w:val="22"/>
          <w:szCs w:val="22"/>
        </w:rPr>
        <w:t>nào</w:t>
      </w:r>
      <w:proofErr w:type="spellEnd"/>
      <w:r w:rsidRPr="00DA0EA0">
        <w:rPr>
          <w:rFonts w:cs="Arial"/>
          <w:color w:val="0070C0"/>
          <w:sz w:val="22"/>
          <w:szCs w:val="22"/>
        </w:rPr>
        <w:t xml:space="preserve"> </w:t>
      </w:r>
      <w:proofErr w:type="spellStart"/>
      <w:r w:rsidRPr="00DA0EA0">
        <w:rPr>
          <w:rFonts w:cs="Arial"/>
          <w:color w:val="0070C0"/>
          <w:sz w:val="22"/>
          <w:szCs w:val="22"/>
        </w:rPr>
        <w:t>khác</w:t>
      </w:r>
      <w:proofErr w:type="spellEnd"/>
      <w:r w:rsidRPr="00DA0EA0">
        <w:rPr>
          <w:rFonts w:cs="Arial"/>
          <w:color w:val="0070C0"/>
          <w:sz w:val="22"/>
          <w:szCs w:val="22"/>
        </w:rPr>
        <w:t xml:space="preserve"> </w:t>
      </w:r>
      <w:proofErr w:type="spellStart"/>
      <w:r w:rsidRPr="00DA0EA0">
        <w:rPr>
          <w:rFonts w:cs="Arial"/>
          <w:color w:val="0070C0"/>
          <w:sz w:val="22"/>
          <w:szCs w:val="22"/>
        </w:rPr>
        <w:t>đối</w:t>
      </w:r>
      <w:proofErr w:type="spellEnd"/>
      <w:r w:rsidRPr="00DA0EA0">
        <w:rPr>
          <w:rFonts w:cs="Arial"/>
          <w:color w:val="0070C0"/>
          <w:sz w:val="22"/>
          <w:szCs w:val="22"/>
        </w:rPr>
        <w:t xml:space="preserve"> </w:t>
      </w:r>
      <w:proofErr w:type="spellStart"/>
      <w:r w:rsidRPr="00DA0EA0">
        <w:rPr>
          <w:rFonts w:cs="Arial"/>
          <w:color w:val="0070C0"/>
          <w:sz w:val="22"/>
          <w:szCs w:val="22"/>
        </w:rPr>
        <w:t>với</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Thông</w:t>
      </w:r>
      <w:proofErr w:type="spellEnd"/>
      <w:r w:rsidRPr="00DA0EA0">
        <w:rPr>
          <w:rFonts w:cs="Arial"/>
          <w:color w:val="0070C0"/>
          <w:sz w:val="22"/>
          <w:szCs w:val="22"/>
        </w:rPr>
        <w:t xml:space="preserve"> tin </w:t>
      </w:r>
      <w:proofErr w:type="spellStart"/>
      <w:r w:rsidRPr="00DA0EA0">
        <w:rPr>
          <w:rFonts w:cs="Arial"/>
          <w:color w:val="0070C0"/>
          <w:sz w:val="22"/>
          <w:szCs w:val="22"/>
        </w:rPr>
        <w:t>Bảo</w:t>
      </w:r>
      <w:proofErr w:type="spellEnd"/>
      <w:r w:rsidRPr="00DA0EA0">
        <w:rPr>
          <w:rFonts w:cs="Arial"/>
          <w:color w:val="0070C0"/>
          <w:sz w:val="22"/>
          <w:szCs w:val="22"/>
        </w:rPr>
        <w:t xml:space="preserve"> </w:t>
      </w:r>
      <w:proofErr w:type="spellStart"/>
      <w:r w:rsidRPr="00DA0EA0">
        <w:rPr>
          <w:rFonts w:cs="Arial"/>
          <w:color w:val="0070C0"/>
          <w:sz w:val="22"/>
          <w:szCs w:val="22"/>
        </w:rPr>
        <w:t>mật</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công</w:t>
      </w:r>
      <w:proofErr w:type="spellEnd"/>
      <w:r w:rsidRPr="00DA0EA0">
        <w:rPr>
          <w:rFonts w:cs="Arial"/>
          <w:color w:val="0070C0"/>
          <w:sz w:val="22"/>
          <w:szCs w:val="22"/>
        </w:rPr>
        <w:t xml:space="preserve"> </w:t>
      </w:r>
      <w:proofErr w:type="spellStart"/>
      <w:r w:rsidRPr="00DA0EA0">
        <w:rPr>
          <w:rFonts w:cs="Arial"/>
          <w:color w:val="0070C0"/>
          <w:sz w:val="22"/>
          <w:szCs w:val="22"/>
        </w:rPr>
        <w:t>nhận</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ngụ</w:t>
      </w:r>
      <w:proofErr w:type="spellEnd"/>
      <w:r w:rsidRPr="00DA0EA0">
        <w:rPr>
          <w:rFonts w:cs="Arial"/>
          <w:color w:val="0070C0"/>
          <w:sz w:val="22"/>
          <w:szCs w:val="22"/>
        </w:rPr>
        <w:t xml:space="preserve"> ý.</w:t>
      </w:r>
    </w:p>
    <w:p w14:paraId="1CDED239" w14:textId="77777777" w:rsidR="009F129C" w:rsidRPr="00F64C66" w:rsidRDefault="009F129C" w:rsidP="009F129C">
      <w:pPr>
        <w:ind w:left="720"/>
        <w:rPr>
          <w:rFonts w:cs="Arial"/>
          <w:sz w:val="22"/>
          <w:szCs w:val="22"/>
        </w:rPr>
      </w:pPr>
    </w:p>
    <w:p w14:paraId="100B7816" w14:textId="6A79C622" w:rsidR="009F129C" w:rsidRDefault="009F129C" w:rsidP="009F129C">
      <w:pPr>
        <w:ind w:left="709"/>
        <w:rPr>
          <w:rFonts w:cs="Arial"/>
          <w:sz w:val="22"/>
          <w:szCs w:val="22"/>
        </w:rPr>
      </w:pPr>
      <w:r w:rsidRPr="00F64C66">
        <w:rPr>
          <w:rFonts w:cs="Arial"/>
          <w:sz w:val="22"/>
          <w:szCs w:val="22"/>
        </w:rPr>
        <w:t xml:space="preserve">The Employer may disclose this Contract, the Contractor’s Proposal, any Contractor’s Documents and any other information and documentation received from the Contractor in relation or pursuant to the Contract to the Employer’s employees, </w:t>
      </w:r>
      <w:proofErr w:type="gramStart"/>
      <w:r w:rsidRPr="00F64C66">
        <w:rPr>
          <w:rFonts w:cs="Arial"/>
          <w:sz w:val="22"/>
          <w:szCs w:val="22"/>
        </w:rPr>
        <w:t>agents</w:t>
      </w:r>
      <w:proofErr w:type="gramEnd"/>
      <w:r w:rsidRPr="00F64C66">
        <w:rPr>
          <w:rFonts w:cs="Arial"/>
          <w:sz w:val="22"/>
          <w:szCs w:val="22"/>
        </w:rPr>
        <w:t xml:space="preserve"> and professional advisers. </w:t>
      </w:r>
    </w:p>
    <w:p w14:paraId="31B6B774" w14:textId="18C61400" w:rsidR="009F129C" w:rsidRPr="00DA0EA0" w:rsidRDefault="00DA0EA0" w:rsidP="00DA0EA0">
      <w:pPr>
        <w:keepLines w:val="0"/>
        <w:overflowPunct/>
        <w:autoSpaceDE/>
        <w:autoSpaceDN/>
        <w:adjustRightInd/>
        <w:ind w:left="720"/>
        <w:textAlignment w:val="auto"/>
        <w:rPr>
          <w:rFonts w:cs="Arial"/>
          <w:color w:val="0070C0"/>
          <w:sz w:val="22"/>
          <w:szCs w:val="22"/>
        </w:rPr>
      </w:pPr>
      <w:r w:rsidRPr="00DA0EA0">
        <w:rPr>
          <w:rFonts w:cs="Arial"/>
          <w:color w:val="0070C0"/>
          <w:sz w:val="22"/>
          <w:szCs w:val="22"/>
        </w:rPr>
        <w:t xml:space="preserve">Chủ </w:t>
      </w:r>
      <w:proofErr w:type="spellStart"/>
      <w:r w:rsidRPr="00DA0EA0">
        <w:rPr>
          <w:rFonts w:cs="Arial"/>
          <w:color w:val="0070C0"/>
          <w:sz w:val="22"/>
          <w:szCs w:val="22"/>
        </w:rPr>
        <w:t>đầu</w:t>
      </w:r>
      <w:proofErr w:type="spellEnd"/>
      <w:r w:rsidRPr="00DA0EA0">
        <w:rPr>
          <w:rFonts w:cs="Arial"/>
          <w:color w:val="0070C0"/>
          <w:sz w:val="22"/>
          <w:szCs w:val="22"/>
        </w:rPr>
        <w:t xml:space="preserve"> </w:t>
      </w:r>
      <w:proofErr w:type="spellStart"/>
      <w:r w:rsidRPr="00DA0EA0">
        <w:rPr>
          <w:rFonts w:cs="Arial"/>
          <w:color w:val="0070C0"/>
          <w:sz w:val="22"/>
          <w:szCs w:val="22"/>
        </w:rPr>
        <w:t>tư</w:t>
      </w:r>
      <w:proofErr w:type="spellEnd"/>
      <w:r w:rsidRPr="00DA0EA0">
        <w:rPr>
          <w:rFonts w:cs="Arial"/>
          <w:color w:val="0070C0"/>
          <w:sz w:val="22"/>
          <w:szCs w:val="22"/>
        </w:rPr>
        <w:t xml:space="preserve"> </w:t>
      </w:r>
      <w:proofErr w:type="spellStart"/>
      <w:r w:rsidRPr="00DA0EA0">
        <w:rPr>
          <w:rFonts w:cs="Arial"/>
          <w:color w:val="0070C0"/>
          <w:sz w:val="22"/>
          <w:szCs w:val="22"/>
        </w:rPr>
        <w:t>có</w:t>
      </w:r>
      <w:proofErr w:type="spellEnd"/>
      <w:r w:rsidRPr="00DA0EA0">
        <w:rPr>
          <w:rFonts w:cs="Arial"/>
          <w:color w:val="0070C0"/>
          <w:sz w:val="22"/>
          <w:szCs w:val="22"/>
        </w:rPr>
        <w:t xml:space="preserve"> </w:t>
      </w:r>
      <w:proofErr w:type="spellStart"/>
      <w:r w:rsidRPr="00DA0EA0">
        <w:rPr>
          <w:rFonts w:cs="Arial"/>
          <w:color w:val="0070C0"/>
          <w:sz w:val="22"/>
          <w:szCs w:val="22"/>
        </w:rPr>
        <w:t>thể</w:t>
      </w:r>
      <w:proofErr w:type="spellEnd"/>
      <w:r w:rsidRPr="00DA0EA0">
        <w:rPr>
          <w:rFonts w:cs="Arial"/>
          <w:color w:val="0070C0"/>
          <w:sz w:val="22"/>
          <w:szCs w:val="22"/>
        </w:rPr>
        <w:t xml:space="preserve"> </w:t>
      </w:r>
      <w:proofErr w:type="spellStart"/>
      <w:r w:rsidRPr="00DA0EA0">
        <w:rPr>
          <w:rFonts w:cs="Arial"/>
          <w:color w:val="0070C0"/>
          <w:sz w:val="22"/>
          <w:szCs w:val="22"/>
        </w:rPr>
        <w:t>tiết</w:t>
      </w:r>
      <w:proofErr w:type="spellEnd"/>
      <w:r w:rsidRPr="00DA0EA0">
        <w:rPr>
          <w:rFonts w:cs="Arial"/>
          <w:color w:val="0070C0"/>
          <w:sz w:val="22"/>
          <w:szCs w:val="22"/>
        </w:rPr>
        <w:t xml:space="preserve"> </w:t>
      </w:r>
      <w:proofErr w:type="spellStart"/>
      <w:r w:rsidRPr="00DA0EA0">
        <w:rPr>
          <w:rFonts w:cs="Arial"/>
          <w:color w:val="0070C0"/>
          <w:sz w:val="22"/>
          <w:szCs w:val="22"/>
        </w:rPr>
        <w:t>lộ</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đồng</w:t>
      </w:r>
      <w:proofErr w:type="spellEnd"/>
      <w:r w:rsidRPr="00DA0EA0">
        <w:rPr>
          <w:rFonts w:cs="Arial"/>
          <w:color w:val="0070C0"/>
          <w:sz w:val="22"/>
          <w:szCs w:val="22"/>
        </w:rPr>
        <w:t xml:space="preserve"> </w:t>
      </w:r>
      <w:proofErr w:type="spellStart"/>
      <w:r w:rsidRPr="00DA0EA0">
        <w:rPr>
          <w:rFonts w:cs="Arial"/>
          <w:color w:val="0070C0"/>
          <w:sz w:val="22"/>
          <w:szCs w:val="22"/>
        </w:rPr>
        <w:t>này</w:t>
      </w:r>
      <w:proofErr w:type="spellEnd"/>
      <w:r w:rsidRPr="00DA0EA0">
        <w:rPr>
          <w:rFonts w:cs="Arial"/>
          <w:color w:val="0070C0"/>
          <w:sz w:val="22"/>
          <w:szCs w:val="22"/>
        </w:rPr>
        <w:t xml:space="preserve">, </w:t>
      </w:r>
      <w:proofErr w:type="spellStart"/>
      <w:r w:rsidRPr="00DA0EA0">
        <w:rPr>
          <w:rFonts w:cs="Arial"/>
          <w:color w:val="0070C0"/>
          <w:sz w:val="22"/>
          <w:szCs w:val="22"/>
        </w:rPr>
        <w:t>Đề</w:t>
      </w:r>
      <w:proofErr w:type="spellEnd"/>
      <w:r w:rsidRPr="00DA0EA0">
        <w:rPr>
          <w:rFonts w:cs="Arial"/>
          <w:color w:val="0070C0"/>
          <w:sz w:val="22"/>
          <w:szCs w:val="22"/>
        </w:rPr>
        <w:t xml:space="preserve"> </w:t>
      </w:r>
      <w:proofErr w:type="spellStart"/>
      <w:r w:rsidRPr="00DA0EA0">
        <w:rPr>
          <w:rFonts w:cs="Arial"/>
          <w:color w:val="0070C0"/>
          <w:sz w:val="22"/>
          <w:szCs w:val="22"/>
        </w:rPr>
        <w:t>xuất</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mọi</w:t>
      </w:r>
      <w:proofErr w:type="spellEnd"/>
      <w:r w:rsidRPr="00DA0EA0">
        <w:rPr>
          <w:rFonts w:cs="Arial"/>
          <w:color w:val="0070C0"/>
          <w:sz w:val="22"/>
          <w:szCs w:val="22"/>
        </w:rPr>
        <w:t xml:space="preserve"> </w:t>
      </w:r>
      <w:proofErr w:type="spellStart"/>
      <w:r w:rsidRPr="00DA0EA0">
        <w:rPr>
          <w:rFonts w:cs="Arial"/>
          <w:color w:val="0070C0"/>
          <w:sz w:val="22"/>
          <w:szCs w:val="22"/>
        </w:rPr>
        <w:t>Tài</w:t>
      </w:r>
      <w:proofErr w:type="spellEnd"/>
      <w:r w:rsidRPr="00DA0EA0">
        <w:rPr>
          <w:rFonts w:cs="Arial"/>
          <w:color w:val="0070C0"/>
          <w:sz w:val="22"/>
          <w:szCs w:val="22"/>
        </w:rPr>
        <w:t xml:space="preserve"> </w:t>
      </w:r>
      <w:proofErr w:type="spellStart"/>
      <w:r w:rsidRPr="00DA0EA0">
        <w:rPr>
          <w:rFonts w:cs="Arial"/>
          <w:color w:val="0070C0"/>
          <w:sz w:val="22"/>
          <w:szCs w:val="22"/>
        </w:rPr>
        <w:t>liệu</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mọi</w:t>
      </w:r>
      <w:proofErr w:type="spellEnd"/>
      <w:r w:rsidRPr="00DA0EA0">
        <w:rPr>
          <w:rFonts w:cs="Arial"/>
          <w:color w:val="0070C0"/>
          <w:sz w:val="22"/>
          <w:szCs w:val="22"/>
        </w:rPr>
        <w:t xml:space="preserve"> </w:t>
      </w:r>
      <w:proofErr w:type="spellStart"/>
      <w:r w:rsidRPr="00DA0EA0">
        <w:rPr>
          <w:rFonts w:cs="Arial"/>
          <w:color w:val="0070C0"/>
          <w:sz w:val="22"/>
          <w:szCs w:val="22"/>
        </w:rPr>
        <w:t>thông</w:t>
      </w:r>
      <w:proofErr w:type="spellEnd"/>
      <w:r w:rsidRPr="00DA0EA0">
        <w:rPr>
          <w:rFonts w:cs="Arial"/>
          <w:color w:val="0070C0"/>
          <w:sz w:val="22"/>
          <w:szCs w:val="22"/>
        </w:rPr>
        <w:t xml:space="preserve"> tin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tài</w:t>
      </w:r>
      <w:proofErr w:type="spellEnd"/>
      <w:r w:rsidRPr="00DA0EA0">
        <w:rPr>
          <w:rFonts w:cs="Arial"/>
          <w:color w:val="0070C0"/>
          <w:sz w:val="22"/>
          <w:szCs w:val="22"/>
        </w:rPr>
        <w:t xml:space="preserve"> </w:t>
      </w:r>
      <w:proofErr w:type="spellStart"/>
      <w:r w:rsidRPr="00DA0EA0">
        <w:rPr>
          <w:rFonts w:cs="Arial"/>
          <w:color w:val="0070C0"/>
          <w:sz w:val="22"/>
          <w:szCs w:val="22"/>
        </w:rPr>
        <w:t>liệu</w:t>
      </w:r>
      <w:proofErr w:type="spellEnd"/>
      <w:r w:rsidRPr="00DA0EA0">
        <w:rPr>
          <w:rFonts w:cs="Arial"/>
          <w:color w:val="0070C0"/>
          <w:sz w:val="22"/>
          <w:szCs w:val="22"/>
        </w:rPr>
        <w:t xml:space="preserve"> </w:t>
      </w:r>
      <w:proofErr w:type="spellStart"/>
      <w:r w:rsidRPr="00DA0EA0">
        <w:rPr>
          <w:rFonts w:cs="Arial"/>
          <w:color w:val="0070C0"/>
          <w:sz w:val="22"/>
          <w:szCs w:val="22"/>
        </w:rPr>
        <w:t>khác</w:t>
      </w:r>
      <w:proofErr w:type="spellEnd"/>
      <w:r w:rsidRPr="00DA0EA0">
        <w:rPr>
          <w:rFonts w:cs="Arial"/>
          <w:color w:val="0070C0"/>
          <w:sz w:val="22"/>
          <w:szCs w:val="22"/>
        </w:rPr>
        <w:t xml:space="preserve"> </w:t>
      </w:r>
      <w:proofErr w:type="spellStart"/>
      <w:r w:rsidRPr="00DA0EA0">
        <w:rPr>
          <w:rFonts w:cs="Arial"/>
          <w:color w:val="0070C0"/>
          <w:sz w:val="22"/>
          <w:szCs w:val="22"/>
        </w:rPr>
        <w:t>nhận</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từ</w:t>
      </w:r>
      <w:proofErr w:type="spellEnd"/>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liên</w:t>
      </w:r>
      <w:proofErr w:type="spellEnd"/>
      <w:r w:rsidRPr="00DA0EA0">
        <w:rPr>
          <w:rFonts w:cs="Arial"/>
          <w:color w:val="0070C0"/>
          <w:sz w:val="22"/>
          <w:szCs w:val="22"/>
        </w:rPr>
        <w:t xml:space="preserve"> </w:t>
      </w:r>
      <w:proofErr w:type="spellStart"/>
      <w:r w:rsidRPr="00DA0EA0">
        <w:rPr>
          <w:rFonts w:cs="Arial"/>
          <w:color w:val="0070C0"/>
          <w:sz w:val="22"/>
          <w:szCs w:val="22"/>
        </w:rPr>
        <w:t>quan</w:t>
      </w:r>
      <w:proofErr w:type="spellEnd"/>
      <w:r w:rsidRPr="00DA0EA0">
        <w:rPr>
          <w:rFonts w:cs="Arial"/>
          <w:color w:val="0070C0"/>
          <w:sz w:val="22"/>
          <w:szCs w:val="22"/>
        </w:rPr>
        <w:t xml:space="preserve"> </w:t>
      </w:r>
      <w:proofErr w:type="spellStart"/>
      <w:r w:rsidRPr="00DA0EA0">
        <w:rPr>
          <w:rFonts w:cs="Arial"/>
          <w:color w:val="0070C0"/>
          <w:sz w:val="22"/>
          <w:szCs w:val="22"/>
        </w:rPr>
        <w:t>hoặc</w:t>
      </w:r>
      <w:proofErr w:type="spellEnd"/>
      <w:r w:rsidRPr="00DA0EA0">
        <w:rPr>
          <w:rFonts w:cs="Arial"/>
          <w:color w:val="0070C0"/>
          <w:sz w:val="22"/>
          <w:szCs w:val="22"/>
        </w:rPr>
        <w:t xml:space="preserve"> </w:t>
      </w:r>
      <w:proofErr w:type="spellStart"/>
      <w:r w:rsidRPr="00DA0EA0">
        <w:rPr>
          <w:rFonts w:cs="Arial"/>
          <w:color w:val="0070C0"/>
          <w:sz w:val="22"/>
          <w:szCs w:val="22"/>
        </w:rPr>
        <w:t>theo</w:t>
      </w:r>
      <w:proofErr w:type="spellEnd"/>
      <w:r w:rsidRPr="00DA0EA0">
        <w:rPr>
          <w:rFonts w:cs="Arial"/>
          <w:color w:val="0070C0"/>
          <w:sz w:val="22"/>
          <w:szCs w:val="22"/>
        </w:rPr>
        <w:t xml:space="preserve"> </w:t>
      </w:r>
      <w:proofErr w:type="spellStart"/>
      <w:r w:rsidRPr="00DA0EA0">
        <w:rPr>
          <w:rFonts w:cs="Arial"/>
          <w:color w:val="0070C0"/>
          <w:sz w:val="22"/>
          <w:szCs w:val="22"/>
        </w:rPr>
        <w:t>Hợp</w:t>
      </w:r>
      <w:proofErr w:type="spellEnd"/>
      <w:r w:rsidRPr="00DA0EA0">
        <w:rPr>
          <w:rFonts w:cs="Arial"/>
          <w:color w:val="0070C0"/>
          <w:sz w:val="22"/>
          <w:szCs w:val="22"/>
        </w:rPr>
        <w:t xml:space="preserve"> </w:t>
      </w:r>
      <w:proofErr w:type="spellStart"/>
      <w:r w:rsidRPr="00DA0EA0">
        <w:rPr>
          <w:rFonts w:cs="Arial"/>
          <w:color w:val="0070C0"/>
          <w:sz w:val="22"/>
          <w:szCs w:val="22"/>
        </w:rPr>
        <w:t>đồng</w:t>
      </w:r>
      <w:proofErr w:type="spellEnd"/>
      <w:r w:rsidRPr="00DA0EA0">
        <w:rPr>
          <w:rFonts w:cs="Arial"/>
          <w:color w:val="0070C0"/>
          <w:sz w:val="22"/>
          <w:szCs w:val="22"/>
        </w:rPr>
        <w:t xml:space="preserve"> </w:t>
      </w:r>
      <w:proofErr w:type="spellStart"/>
      <w:r w:rsidRPr="00DA0EA0">
        <w:rPr>
          <w:rFonts w:cs="Arial"/>
          <w:color w:val="0070C0"/>
          <w:sz w:val="22"/>
          <w:szCs w:val="22"/>
        </w:rPr>
        <w:t>với</w:t>
      </w:r>
      <w:proofErr w:type="spellEnd"/>
      <w:r w:rsidRPr="00DA0EA0">
        <w:rPr>
          <w:rFonts w:cs="Arial"/>
          <w:color w:val="0070C0"/>
          <w:sz w:val="22"/>
          <w:szCs w:val="22"/>
        </w:rPr>
        <w:t xml:space="preserve"> </w:t>
      </w:r>
      <w:proofErr w:type="spellStart"/>
      <w:r w:rsidRPr="00DA0EA0">
        <w:rPr>
          <w:rFonts w:cs="Arial"/>
          <w:color w:val="0070C0"/>
          <w:sz w:val="22"/>
          <w:szCs w:val="22"/>
        </w:rPr>
        <w:t>nhân</w:t>
      </w:r>
      <w:proofErr w:type="spellEnd"/>
      <w:r w:rsidRPr="00DA0EA0">
        <w:rPr>
          <w:rFonts w:cs="Arial"/>
          <w:color w:val="0070C0"/>
          <w:sz w:val="22"/>
          <w:szCs w:val="22"/>
        </w:rPr>
        <w:t xml:space="preserve"> </w:t>
      </w:r>
      <w:proofErr w:type="spellStart"/>
      <w:r w:rsidRPr="00DA0EA0">
        <w:rPr>
          <w:rFonts w:cs="Arial"/>
          <w:color w:val="0070C0"/>
          <w:sz w:val="22"/>
          <w:szCs w:val="22"/>
        </w:rPr>
        <w:t>viên</w:t>
      </w:r>
      <w:proofErr w:type="spellEnd"/>
      <w:r w:rsidRPr="00DA0EA0">
        <w:rPr>
          <w:rFonts w:cs="Arial"/>
          <w:color w:val="0070C0"/>
          <w:sz w:val="22"/>
          <w:szCs w:val="22"/>
        </w:rPr>
        <w:t xml:space="preserve">, </w:t>
      </w:r>
      <w:proofErr w:type="spellStart"/>
      <w:r w:rsidRPr="00DA0EA0">
        <w:rPr>
          <w:rFonts w:cs="Arial"/>
          <w:color w:val="0070C0"/>
          <w:sz w:val="22"/>
          <w:szCs w:val="22"/>
        </w:rPr>
        <w:t>đại</w:t>
      </w:r>
      <w:proofErr w:type="spellEnd"/>
      <w:r w:rsidRPr="00DA0EA0">
        <w:rPr>
          <w:rFonts w:cs="Arial"/>
          <w:color w:val="0070C0"/>
          <w:sz w:val="22"/>
          <w:szCs w:val="22"/>
        </w:rPr>
        <w:t xml:space="preserve"> </w:t>
      </w:r>
      <w:proofErr w:type="spellStart"/>
      <w:r w:rsidRPr="00DA0EA0">
        <w:rPr>
          <w:rFonts w:cs="Arial"/>
          <w:color w:val="0070C0"/>
          <w:sz w:val="22"/>
          <w:szCs w:val="22"/>
        </w:rPr>
        <w:t>lý</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cố</w:t>
      </w:r>
      <w:proofErr w:type="spellEnd"/>
      <w:r w:rsidRPr="00DA0EA0">
        <w:rPr>
          <w:rFonts w:cs="Arial"/>
          <w:color w:val="0070C0"/>
          <w:sz w:val="22"/>
          <w:szCs w:val="22"/>
        </w:rPr>
        <w:t xml:space="preserve"> </w:t>
      </w:r>
      <w:proofErr w:type="spellStart"/>
      <w:r w:rsidRPr="00DA0EA0">
        <w:rPr>
          <w:rFonts w:cs="Arial"/>
          <w:color w:val="0070C0"/>
          <w:sz w:val="22"/>
          <w:szCs w:val="22"/>
        </w:rPr>
        <w:t>vấn</w:t>
      </w:r>
      <w:proofErr w:type="spellEnd"/>
      <w:r w:rsidRPr="00DA0EA0">
        <w:rPr>
          <w:rFonts w:cs="Arial"/>
          <w:color w:val="0070C0"/>
          <w:sz w:val="22"/>
          <w:szCs w:val="22"/>
        </w:rPr>
        <w:t xml:space="preserve"> </w:t>
      </w:r>
      <w:proofErr w:type="spellStart"/>
      <w:r w:rsidRPr="00DA0EA0">
        <w:rPr>
          <w:rFonts w:cs="Arial"/>
          <w:color w:val="0070C0"/>
          <w:sz w:val="22"/>
          <w:szCs w:val="22"/>
        </w:rPr>
        <w:t>chuyên</w:t>
      </w:r>
      <w:proofErr w:type="spellEnd"/>
      <w:r w:rsidRPr="00DA0EA0">
        <w:rPr>
          <w:rFonts w:cs="Arial"/>
          <w:color w:val="0070C0"/>
          <w:sz w:val="22"/>
          <w:szCs w:val="22"/>
        </w:rPr>
        <w:t xml:space="preserve"> </w:t>
      </w:r>
      <w:proofErr w:type="spellStart"/>
      <w:r w:rsidRPr="00DA0EA0">
        <w:rPr>
          <w:rFonts w:cs="Arial"/>
          <w:color w:val="0070C0"/>
          <w:sz w:val="22"/>
          <w:szCs w:val="22"/>
        </w:rPr>
        <w:t>môn</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Chủ </w:t>
      </w:r>
      <w:proofErr w:type="spellStart"/>
      <w:r w:rsidRPr="00DA0EA0">
        <w:rPr>
          <w:rFonts w:cs="Arial"/>
          <w:color w:val="0070C0"/>
          <w:sz w:val="22"/>
          <w:szCs w:val="22"/>
        </w:rPr>
        <w:t>đầu</w:t>
      </w:r>
      <w:proofErr w:type="spellEnd"/>
      <w:r w:rsidRPr="00DA0EA0">
        <w:rPr>
          <w:rFonts w:cs="Arial"/>
          <w:color w:val="0070C0"/>
          <w:sz w:val="22"/>
          <w:szCs w:val="22"/>
        </w:rPr>
        <w:t xml:space="preserve"> </w:t>
      </w:r>
      <w:proofErr w:type="spellStart"/>
      <w:r w:rsidRPr="00DA0EA0">
        <w:rPr>
          <w:rFonts w:cs="Arial"/>
          <w:color w:val="0070C0"/>
          <w:sz w:val="22"/>
          <w:szCs w:val="22"/>
        </w:rPr>
        <w:t>tư</w:t>
      </w:r>
      <w:proofErr w:type="spellEnd"/>
      <w:r w:rsidRPr="00DA0EA0">
        <w:rPr>
          <w:rFonts w:cs="Arial"/>
          <w:color w:val="0070C0"/>
          <w:sz w:val="22"/>
          <w:szCs w:val="22"/>
        </w:rPr>
        <w:t>.</w:t>
      </w:r>
    </w:p>
    <w:p w14:paraId="01FA050B" w14:textId="77777777" w:rsidR="00DA0EA0" w:rsidRDefault="00DA0EA0" w:rsidP="0015614C">
      <w:pPr>
        <w:keepLines w:val="0"/>
        <w:tabs>
          <w:tab w:val="left" w:pos="2160"/>
        </w:tabs>
        <w:rPr>
          <w:rFonts w:cs="Arial"/>
          <w:b/>
          <w:sz w:val="22"/>
          <w:szCs w:val="22"/>
        </w:rPr>
      </w:pPr>
    </w:p>
    <w:p w14:paraId="2D35AF3E" w14:textId="2FE92CC3" w:rsidR="0015614C" w:rsidRDefault="0015614C" w:rsidP="0015614C">
      <w:pPr>
        <w:keepLines w:val="0"/>
        <w:tabs>
          <w:tab w:val="left" w:pos="2160"/>
        </w:tabs>
        <w:rPr>
          <w:rFonts w:cs="Arial"/>
          <w:b/>
          <w:sz w:val="22"/>
          <w:szCs w:val="22"/>
        </w:rPr>
      </w:pPr>
      <w:r w:rsidRPr="00F64C66">
        <w:rPr>
          <w:rFonts w:cs="Arial"/>
          <w:b/>
          <w:sz w:val="22"/>
          <w:szCs w:val="22"/>
        </w:rPr>
        <w:t>Sub-Clause 1.13</w:t>
      </w:r>
      <w:r w:rsidRPr="00F64C66">
        <w:rPr>
          <w:rFonts w:cs="Arial"/>
          <w:b/>
          <w:sz w:val="22"/>
          <w:szCs w:val="22"/>
        </w:rPr>
        <w:tab/>
        <w:t>Compliance with Laws</w:t>
      </w:r>
    </w:p>
    <w:p w14:paraId="1F670D55" w14:textId="6E4F5131" w:rsidR="00DA0EA0" w:rsidRPr="00F64C66" w:rsidRDefault="00DA0EA0" w:rsidP="0015614C">
      <w:pPr>
        <w:keepLines w:val="0"/>
        <w:tabs>
          <w:tab w:val="left" w:pos="2160"/>
        </w:tabs>
        <w:rPr>
          <w:rFonts w:cs="Arial"/>
          <w:b/>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proofErr w:type="gramStart"/>
      <w:r w:rsidRPr="00DA0EA0">
        <w:rPr>
          <w:rFonts w:cs="Arial"/>
          <w:b/>
          <w:color w:val="0070C0"/>
          <w:sz w:val="22"/>
          <w:szCs w:val="22"/>
        </w:rPr>
        <w:t>1.1</w:t>
      </w:r>
      <w:r>
        <w:rPr>
          <w:rFonts w:cs="Arial"/>
          <w:b/>
          <w:color w:val="0070C0"/>
          <w:sz w:val="22"/>
          <w:szCs w:val="22"/>
          <w:lang w:val="vi-VN"/>
        </w:rPr>
        <w:t>3</w:t>
      </w:r>
      <w:r w:rsidRPr="00DA0EA0">
        <w:rPr>
          <w:rFonts w:cs="Arial"/>
          <w:b/>
          <w:color w:val="0070C0"/>
          <w:sz w:val="22"/>
          <w:szCs w:val="22"/>
        </w:rPr>
        <w:t xml:space="preserve">  </w:t>
      </w:r>
      <w:r w:rsidRPr="00DA0EA0">
        <w:rPr>
          <w:rFonts w:cs="Arial"/>
          <w:b/>
          <w:color w:val="0070C0"/>
          <w:sz w:val="22"/>
          <w:szCs w:val="22"/>
        </w:rPr>
        <w:tab/>
      </w:r>
      <w:proofErr w:type="spellStart"/>
      <w:proofErr w:type="gramEnd"/>
      <w:r w:rsidRPr="00DA0EA0">
        <w:rPr>
          <w:rFonts w:cs="Arial"/>
          <w:b/>
          <w:color w:val="0070C0"/>
          <w:sz w:val="22"/>
          <w:szCs w:val="22"/>
        </w:rPr>
        <w:t>Tuân</w:t>
      </w:r>
      <w:proofErr w:type="spellEnd"/>
      <w:r w:rsidRPr="00DA0EA0">
        <w:rPr>
          <w:rFonts w:cs="Arial"/>
          <w:b/>
          <w:color w:val="0070C0"/>
          <w:sz w:val="22"/>
          <w:szCs w:val="22"/>
        </w:rPr>
        <w:t xml:space="preserve"> </w:t>
      </w:r>
      <w:proofErr w:type="spellStart"/>
      <w:r w:rsidRPr="00DA0EA0">
        <w:rPr>
          <w:rFonts w:cs="Arial"/>
          <w:b/>
          <w:color w:val="0070C0"/>
          <w:sz w:val="22"/>
          <w:szCs w:val="22"/>
        </w:rPr>
        <w:t>thủ</w:t>
      </w:r>
      <w:proofErr w:type="spellEnd"/>
      <w:r w:rsidRPr="00DA0EA0">
        <w:rPr>
          <w:rFonts w:cs="Arial"/>
          <w:b/>
          <w:color w:val="0070C0"/>
          <w:sz w:val="22"/>
          <w:szCs w:val="22"/>
        </w:rPr>
        <w:t xml:space="preserve"> </w:t>
      </w:r>
      <w:proofErr w:type="spellStart"/>
      <w:r w:rsidRPr="00DA0EA0">
        <w:rPr>
          <w:rFonts w:cs="Arial"/>
          <w:b/>
          <w:color w:val="0070C0"/>
          <w:sz w:val="22"/>
          <w:szCs w:val="22"/>
        </w:rPr>
        <w:t>Luật</w:t>
      </w:r>
      <w:proofErr w:type="spellEnd"/>
      <w:r w:rsidRPr="00DA0EA0">
        <w:rPr>
          <w:rFonts w:cs="Arial"/>
          <w:b/>
          <w:color w:val="0070C0"/>
          <w:sz w:val="22"/>
          <w:szCs w:val="22"/>
        </w:rPr>
        <w:t xml:space="preserve"> </w:t>
      </w:r>
      <w:proofErr w:type="spellStart"/>
      <w:r w:rsidRPr="00DA0EA0">
        <w:rPr>
          <w:rFonts w:cs="Arial"/>
          <w:b/>
          <w:color w:val="0070C0"/>
          <w:sz w:val="22"/>
          <w:szCs w:val="22"/>
        </w:rPr>
        <w:t>pháp</w:t>
      </w:r>
      <w:proofErr w:type="spellEnd"/>
    </w:p>
    <w:p w14:paraId="7F90BBA1" w14:textId="77777777" w:rsidR="0015614C" w:rsidRPr="00F64C66" w:rsidRDefault="0015614C" w:rsidP="0015614C">
      <w:pPr>
        <w:keepLines w:val="0"/>
        <w:ind w:firstLine="720"/>
        <w:rPr>
          <w:rFonts w:cs="Arial"/>
          <w:sz w:val="22"/>
          <w:szCs w:val="22"/>
        </w:rPr>
      </w:pPr>
    </w:p>
    <w:p w14:paraId="6E7B1515" w14:textId="73EAC4ED" w:rsidR="0015614C" w:rsidRDefault="0015614C" w:rsidP="0015614C">
      <w:pPr>
        <w:keepLines w:val="0"/>
        <w:ind w:firstLine="720"/>
        <w:rPr>
          <w:rFonts w:cs="Arial"/>
          <w:sz w:val="22"/>
          <w:szCs w:val="22"/>
        </w:rPr>
      </w:pPr>
      <w:r w:rsidRPr="00F64C66">
        <w:rPr>
          <w:rFonts w:cs="Arial"/>
          <w:sz w:val="22"/>
          <w:szCs w:val="22"/>
        </w:rPr>
        <w:t>At the end of Sub-Clause 1.13, add the following paragraph:</w:t>
      </w:r>
    </w:p>
    <w:p w14:paraId="1091A951" w14:textId="6BFDBBC7" w:rsidR="00DA0EA0" w:rsidRPr="00F64C66" w:rsidRDefault="00DA0EA0" w:rsidP="0015614C">
      <w:pPr>
        <w:keepLines w:val="0"/>
        <w:ind w:firstLine="720"/>
        <w:rPr>
          <w:rFonts w:cs="Arial"/>
          <w:sz w:val="22"/>
          <w:szCs w:val="22"/>
        </w:rPr>
      </w:pPr>
      <w:r w:rsidRPr="00DA0EA0">
        <w:rPr>
          <w:rFonts w:cs="Arial"/>
          <w:color w:val="0070C0"/>
          <w:sz w:val="22"/>
          <w:szCs w:val="22"/>
          <w:lang w:val="vi-VN"/>
        </w:rPr>
        <w:t>Cuối Khoản 1.1</w:t>
      </w:r>
      <w:r>
        <w:rPr>
          <w:rFonts w:cs="Arial"/>
          <w:color w:val="0070C0"/>
          <w:sz w:val="22"/>
          <w:szCs w:val="22"/>
          <w:lang w:val="vi-VN"/>
        </w:rPr>
        <w:t>3</w:t>
      </w:r>
      <w:r w:rsidRPr="00DA0EA0">
        <w:rPr>
          <w:rFonts w:cs="Arial"/>
          <w:color w:val="0070C0"/>
          <w:sz w:val="22"/>
          <w:szCs w:val="22"/>
          <w:lang w:val="vi-VN"/>
        </w:rPr>
        <w:t>, thêm đoạn sau</w:t>
      </w:r>
    </w:p>
    <w:p w14:paraId="02E4C1BD" w14:textId="77777777" w:rsidR="0015614C" w:rsidRPr="00F64C66" w:rsidRDefault="0015614C" w:rsidP="0015614C">
      <w:pPr>
        <w:keepLines w:val="0"/>
        <w:rPr>
          <w:rFonts w:cs="Arial"/>
          <w:b/>
          <w:i/>
          <w:sz w:val="22"/>
          <w:szCs w:val="22"/>
        </w:rPr>
      </w:pPr>
    </w:p>
    <w:p w14:paraId="1CE933EC" w14:textId="03991B42" w:rsidR="0015614C" w:rsidRDefault="0015614C" w:rsidP="0015614C">
      <w:pPr>
        <w:keepLines w:val="0"/>
        <w:ind w:left="720"/>
        <w:rPr>
          <w:rFonts w:cs="Arial"/>
          <w:sz w:val="22"/>
          <w:szCs w:val="22"/>
        </w:rPr>
      </w:pPr>
      <w:r w:rsidRPr="00F64C66">
        <w:rPr>
          <w:rFonts w:cs="Arial"/>
          <w:sz w:val="22"/>
          <w:szCs w:val="22"/>
        </w:rPr>
        <w:t xml:space="preserve">The Contractor shall obtain in a timely manner from the competent authorities all </w:t>
      </w:r>
      <w:r w:rsidR="00F26716">
        <w:rPr>
          <w:rFonts w:cs="Arial"/>
          <w:sz w:val="22"/>
          <w:szCs w:val="22"/>
        </w:rPr>
        <w:t>design appraisal approvals,</w:t>
      </w:r>
      <w:r w:rsidR="00870207">
        <w:rPr>
          <w:rFonts w:cs="Arial"/>
          <w:sz w:val="22"/>
          <w:szCs w:val="22"/>
        </w:rPr>
        <w:t xml:space="preserve"> temporary construction permit, permanent c</w:t>
      </w:r>
      <w:r w:rsidR="00CA39A5">
        <w:rPr>
          <w:rFonts w:cs="Arial"/>
          <w:sz w:val="22"/>
          <w:szCs w:val="22"/>
        </w:rPr>
        <w:t xml:space="preserve">onstruction </w:t>
      </w:r>
      <w:r w:rsidRPr="00F64C66">
        <w:rPr>
          <w:rFonts w:cs="Arial"/>
          <w:sz w:val="22"/>
          <w:szCs w:val="22"/>
        </w:rPr>
        <w:t xml:space="preserve">permits, licenses and approvals </w:t>
      </w:r>
      <w:r w:rsidR="00CA39A5">
        <w:rPr>
          <w:rFonts w:cs="Arial"/>
          <w:sz w:val="22"/>
          <w:szCs w:val="22"/>
        </w:rPr>
        <w:t xml:space="preserve">for the </w:t>
      </w:r>
      <w:r w:rsidR="00F26716">
        <w:rPr>
          <w:rFonts w:cs="Arial"/>
          <w:sz w:val="22"/>
          <w:szCs w:val="22"/>
        </w:rPr>
        <w:t xml:space="preserve">Practical Completion </w:t>
      </w:r>
      <w:r w:rsidRPr="00F64C66">
        <w:rPr>
          <w:rFonts w:cs="Arial"/>
          <w:sz w:val="22"/>
          <w:szCs w:val="22"/>
        </w:rPr>
        <w:t xml:space="preserve">required for the proper performance of the Works which are the responsibility of the Contractor and shall take all necessary measures to inform himself of such mandatory requirements. </w:t>
      </w:r>
    </w:p>
    <w:p w14:paraId="63076189" w14:textId="378F49C9" w:rsidR="0015614C" w:rsidRDefault="00DA0EA0" w:rsidP="00DA0EA0">
      <w:pPr>
        <w:keepLines w:val="0"/>
        <w:overflowPunct/>
        <w:autoSpaceDE/>
        <w:autoSpaceDN/>
        <w:adjustRightInd/>
        <w:ind w:left="720"/>
        <w:textAlignment w:val="auto"/>
        <w:rPr>
          <w:rFonts w:cs="Arial"/>
          <w:color w:val="0070C0"/>
          <w:sz w:val="22"/>
          <w:szCs w:val="22"/>
        </w:rPr>
      </w:pP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phải</w:t>
      </w:r>
      <w:proofErr w:type="spellEnd"/>
      <w:r w:rsidRPr="00DA0EA0">
        <w:rPr>
          <w:rFonts w:cs="Arial"/>
          <w:color w:val="0070C0"/>
          <w:sz w:val="22"/>
          <w:szCs w:val="22"/>
        </w:rPr>
        <w:t xml:space="preserve"> </w:t>
      </w:r>
      <w:proofErr w:type="spellStart"/>
      <w:r w:rsidRPr="00DA0EA0">
        <w:rPr>
          <w:rFonts w:cs="Arial"/>
          <w:color w:val="0070C0"/>
          <w:sz w:val="22"/>
          <w:szCs w:val="22"/>
        </w:rPr>
        <w:t>có</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tất</w:t>
      </w:r>
      <w:proofErr w:type="spellEnd"/>
      <w:r w:rsidRPr="00DA0EA0">
        <w:rPr>
          <w:rFonts w:cs="Arial"/>
          <w:color w:val="0070C0"/>
          <w:sz w:val="22"/>
          <w:szCs w:val="22"/>
        </w:rPr>
        <w:t xml:space="preserve"> </w:t>
      </w:r>
      <w:proofErr w:type="spellStart"/>
      <w:r w:rsidRPr="00DA0EA0">
        <w:rPr>
          <w:rFonts w:cs="Arial"/>
          <w:color w:val="0070C0"/>
          <w:sz w:val="22"/>
          <w:szCs w:val="22"/>
        </w:rPr>
        <w:t>cả</w:t>
      </w:r>
      <w:proofErr w:type="spellEnd"/>
      <w:r w:rsidR="00F26716">
        <w:rPr>
          <w:rFonts w:cs="Arial"/>
          <w:color w:val="0070C0"/>
          <w:sz w:val="22"/>
          <w:szCs w:val="22"/>
        </w:rPr>
        <w:t xml:space="preserve"> </w:t>
      </w:r>
      <w:proofErr w:type="spellStart"/>
      <w:r w:rsidR="00F26716">
        <w:rPr>
          <w:rFonts w:cs="Arial"/>
          <w:color w:val="0070C0"/>
          <w:sz w:val="22"/>
          <w:szCs w:val="22"/>
        </w:rPr>
        <w:t>thẩm</w:t>
      </w:r>
      <w:proofErr w:type="spellEnd"/>
      <w:r w:rsidR="00F26716">
        <w:rPr>
          <w:rFonts w:cs="Arial"/>
          <w:color w:val="0070C0"/>
          <w:sz w:val="22"/>
          <w:szCs w:val="22"/>
        </w:rPr>
        <w:t xml:space="preserve"> </w:t>
      </w:r>
      <w:proofErr w:type="spellStart"/>
      <w:r w:rsidR="00F26716">
        <w:rPr>
          <w:rFonts w:cs="Arial"/>
          <w:color w:val="0070C0"/>
          <w:sz w:val="22"/>
          <w:szCs w:val="22"/>
        </w:rPr>
        <w:t>duyệt</w:t>
      </w:r>
      <w:proofErr w:type="spellEnd"/>
      <w:r w:rsidR="00F26716">
        <w:rPr>
          <w:rFonts w:cs="Arial"/>
          <w:color w:val="0070C0"/>
          <w:sz w:val="22"/>
          <w:szCs w:val="22"/>
        </w:rPr>
        <w:t xml:space="preserve"> </w:t>
      </w:r>
      <w:proofErr w:type="spellStart"/>
      <w:r w:rsidR="00F26716">
        <w:rPr>
          <w:rFonts w:cs="Arial"/>
          <w:color w:val="0070C0"/>
          <w:sz w:val="22"/>
          <w:szCs w:val="22"/>
        </w:rPr>
        <w:t>về</w:t>
      </w:r>
      <w:proofErr w:type="spellEnd"/>
      <w:r w:rsidR="00F26716">
        <w:rPr>
          <w:rFonts w:cs="Arial"/>
          <w:color w:val="0070C0"/>
          <w:sz w:val="22"/>
          <w:szCs w:val="22"/>
        </w:rPr>
        <w:t xml:space="preserve"> </w:t>
      </w:r>
      <w:proofErr w:type="spellStart"/>
      <w:r w:rsidR="00F26716">
        <w:rPr>
          <w:rFonts w:cs="Arial"/>
          <w:color w:val="0070C0"/>
          <w:sz w:val="22"/>
          <w:szCs w:val="22"/>
        </w:rPr>
        <w:t>thiết</w:t>
      </w:r>
      <w:proofErr w:type="spellEnd"/>
      <w:r w:rsidR="00F26716">
        <w:rPr>
          <w:rFonts w:cs="Arial"/>
          <w:color w:val="0070C0"/>
          <w:sz w:val="22"/>
          <w:szCs w:val="22"/>
        </w:rPr>
        <w:t xml:space="preserve"> </w:t>
      </w:r>
      <w:proofErr w:type="spellStart"/>
      <w:r w:rsidR="00F26716">
        <w:rPr>
          <w:rFonts w:cs="Arial"/>
          <w:color w:val="0070C0"/>
          <w:sz w:val="22"/>
          <w:szCs w:val="22"/>
        </w:rPr>
        <w:t>kế</w:t>
      </w:r>
      <w:proofErr w:type="spellEnd"/>
      <w:r w:rsidR="00F26716">
        <w:rPr>
          <w:rFonts w:cs="Arial"/>
          <w:color w:val="0070C0"/>
          <w:sz w:val="22"/>
          <w:szCs w:val="22"/>
        </w:rPr>
        <w:t>,</w:t>
      </w:r>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giấy</w:t>
      </w:r>
      <w:proofErr w:type="spellEnd"/>
      <w:r w:rsidRPr="00DA0EA0">
        <w:rPr>
          <w:rFonts w:cs="Arial"/>
          <w:color w:val="0070C0"/>
          <w:sz w:val="22"/>
          <w:szCs w:val="22"/>
        </w:rPr>
        <w:t xml:space="preserve"> </w:t>
      </w:r>
      <w:proofErr w:type="spellStart"/>
      <w:r w:rsidRPr="00DA0EA0">
        <w:rPr>
          <w:rFonts w:cs="Arial"/>
          <w:color w:val="0070C0"/>
          <w:sz w:val="22"/>
          <w:szCs w:val="22"/>
        </w:rPr>
        <w:t>phép</w:t>
      </w:r>
      <w:proofErr w:type="spellEnd"/>
      <w:r w:rsidR="00F26716">
        <w:rPr>
          <w:rFonts w:cs="Arial"/>
          <w:color w:val="0070C0"/>
          <w:sz w:val="22"/>
          <w:szCs w:val="22"/>
        </w:rPr>
        <w:t xml:space="preserve"> </w:t>
      </w:r>
      <w:proofErr w:type="spellStart"/>
      <w:r w:rsidR="00F26716">
        <w:rPr>
          <w:rFonts w:cs="Arial"/>
          <w:color w:val="0070C0"/>
          <w:sz w:val="22"/>
          <w:szCs w:val="22"/>
        </w:rPr>
        <w:t>xây</w:t>
      </w:r>
      <w:proofErr w:type="spellEnd"/>
      <w:r w:rsidR="00F26716">
        <w:rPr>
          <w:rFonts w:cs="Arial"/>
          <w:color w:val="0070C0"/>
          <w:sz w:val="22"/>
          <w:szCs w:val="22"/>
        </w:rPr>
        <w:t xml:space="preserve"> </w:t>
      </w:r>
      <w:proofErr w:type="spellStart"/>
      <w:r w:rsidR="00F26716">
        <w:rPr>
          <w:rFonts w:cs="Arial"/>
          <w:color w:val="0070C0"/>
          <w:sz w:val="22"/>
          <w:szCs w:val="22"/>
        </w:rPr>
        <w:t>dựng</w:t>
      </w:r>
      <w:proofErr w:type="spellEnd"/>
      <w:r w:rsidRPr="00DA0EA0">
        <w:rPr>
          <w:rFonts w:cs="Arial"/>
          <w:color w:val="0070C0"/>
          <w:sz w:val="22"/>
          <w:szCs w:val="22"/>
        </w:rPr>
        <w:t xml:space="preserve">, </w:t>
      </w:r>
      <w:proofErr w:type="spellStart"/>
      <w:r w:rsidRPr="00DA0EA0">
        <w:rPr>
          <w:rFonts w:cs="Arial"/>
          <w:color w:val="0070C0"/>
          <w:sz w:val="22"/>
          <w:szCs w:val="22"/>
        </w:rPr>
        <w:t>chứng</w:t>
      </w:r>
      <w:proofErr w:type="spellEnd"/>
      <w:r w:rsidRPr="00DA0EA0">
        <w:rPr>
          <w:rFonts w:cs="Arial"/>
          <w:color w:val="0070C0"/>
          <w:sz w:val="22"/>
          <w:szCs w:val="22"/>
        </w:rPr>
        <w:t xml:space="preserve"> </w:t>
      </w:r>
      <w:proofErr w:type="spellStart"/>
      <w:r w:rsidRPr="00DA0EA0">
        <w:rPr>
          <w:rFonts w:cs="Arial"/>
          <w:color w:val="0070C0"/>
          <w:sz w:val="22"/>
          <w:szCs w:val="22"/>
        </w:rPr>
        <w:t>chỉ</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chấp</w:t>
      </w:r>
      <w:proofErr w:type="spellEnd"/>
      <w:r w:rsidRPr="00DA0EA0">
        <w:rPr>
          <w:rFonts w:cs="Arial"/>
          <w:color w:val="0070C0"/>
          <w:sz w:val="22"/>
          <w:szCs w:val="22"/>
        </w:rPr>
        <w:t xml:space="preserve"> </w:t>
      </w:r>
      <w:proofErr w:type="spellStart"/>
      <w:r w:rsidRPr="00DA0EA0">
        <w:rPr>
          <w:rFonts w:cs="Arial"/>
          <w:color w:val="0070C0"/>
          <w:sz w:val="22"/>
          <w:szCs w:val="22"/>
        </w:rPr>
        <w:t>thuận</w:t>
      </w:r>
      <w:proofErr w:type="spellEnd"/>
      <w:r w:rsidRPr="00DA0EA0">
        <w:rPr>
          <w:rFonts w:cs="Arial"/>
          <w:color w:val="0070C0"/>
          <w:sz w:val="22"/>
          <w:szCs w:val="22"/>
        </w:rPr>
        <w:t xml:space="preserve"> </w:t>
      </w:r>
      <w:proofErr w:type="spellStart"/>
      <w:r w:rsidR="00224BDE">
        <w:rPr>
          <w:rFonts w:cs="Arial"/>
          <w:color w:val="0070C0"/>
          <w:sz w:val="22"/>
          <w:szCs w:val="22"/>
        </w:rPr>
        <w:t>về</w:t>
      </w:r>
      <w:proofErr w:type="spellEnd"/>
      <w:r w:rsidR="00224BDE">
        <w:rPr>
          <w:rFonts w:cs="Arial"/>
          <w:color w:val="0070C0"/>
          <w:sz w:val="22"/>
          <w:szCs w:val="22"/>
        </w:rPr>
        <w:t xml:space="preserve"> </w:t>
      </w:r>
      <w:proofErr w:type="spellStart"/>
      <w:r w:rsidR="008700FF">
        <w:rPr>
          <w:rFonts w:cs="Arial"/>
          <w:color w:val="0070C0"/>
          <w:sz w:val="22"/>
          <w:szCs w:val="22"/>
        </w:rPr>
        <w:t>Hoàn</w:t>
      </w:r>
      <w:proofErr w:type="spellEnd"/>
      <w:r w:rsidR="008700FF">
        <w:rPr>
          <w:rFonts w:cs="Arial"/>
          <w:color w:val="0070C0"/>
          <w:sz w:val="22"/>
          <w:szCs w:val="22"/>
        </w:rPr>
        <w:t xml:space="preserve"> </w:t>
      </w:r>
      <w:proofErr w:type="spellStart"/>
      <w:r w:rsidR="008700FF">
        <w:rPr>
          <w:rFonts w:cs="Arial"/>
          <w:color w:val="0070C0"/>
          <w:sz w:val="22"/>
          <w:szCs w:val="22"/>
        </w:rPr>
        <w:t>thành</w:t>
      </w:r>
      <w:proofErr w:type="spellEnd"/>
      <w:r w:rsidR="008700FF">
        <w:rPr>
          <w:rFonts w:cs="Arial"/>
          <w:color w:val="0070C0"/>
          <w:sz w:val="22"/>
          <w:szCs w:val="22"/>
        </w:rPr>
        <w:t xml:space="preserve"> </w:t>
      </w:r>
      <w:proofErr w:type="spellStart"/>
      <w:r w:rsidR="008700FF">
        <w:rPr>
          <w:rFonts w:cs="Arial"/>
          <w:color w:val="0070C0"/>
          <w:sz w:val="22"/>
          <w:szCs w:val="22"/>
        </w:rPr>
        <w:t>Thực</w:t>
      </w:r>
      <w:proofErr w:type="spellEnd"/>
      <w:r w:rsidR="008700FF">
        <w:rPr>
          <w:rFonts w:cs="Arial"/>
          <w:color w:val="0070C0"/>
          <w:sz w:val="22"/>
          <w:szCs w:val="22"/>
        </w:rPr>
        <w:t xml:space="preserve"> </w:t>
      </w:r>
      <w:proofErr w:type="spellStart"/>
      <w:r w:rsidR="008700FF">
        <w:rPr>
          <w:rFonts w:cs="Arial"/>
          <w:color w:val="0070C0"/>
          <w:sz w:val="22"/>
          <w:szCs w:val="22"/>
        </w:rPr>
        <w:t>tế</w:t>
      </w:r>
      <w:proofErr w:type="spellEnd"/>
      <w:r w:rsidR="008700FF">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w:t>
      </w:r>
      <w:proofErr w:type="spellStart"/>
      <w:r w:rsidRPr="00DA0EA0">
        <w:rPr>
          <w:rFonts w:cs="Arial"/>
          <w:color w:val="0070C0"/>
          <w:sz w:val="22"/>
          <w:szCs w:val="22"/>
        </w:rPr>
        <w:t>cơ</w:t>
      </w:r>
      <w:proofErr w:type="spellEnd"/>
      <w:r w:rsidRPr="00DA0EA0">
        <w:rPr>
          <w:rFonts w:cs="Arial"/>
          <w:color w:val="0070C0"/>
          <w:sz w:val="22"/>
          <w:szCs w:val="22"/>
        </w:rPr>
        <w:t xml:space="preserve"> </w:t>
      </w:r>
      <w:proofErr w:type="spellStart"/>
      <w:r w:rsidRPr="00DA0EA0">
        <w:rPr>
          <w:rFonts w:cs="Arial"/>
          <w:color w:val="0070C0"/>
          <w:sz w:val="22"/>
          <w:szCs w:val="22"/>
        </w:rPr>
        <w:t>quan</w:t>
      </w:r>
      <w:proofErr w:type="spellEnd"/>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nước</w:t>
      </w:r>
      <w:proofErr w:type="spellEnd"/>
      <w:r w:rsidRPr="00DA0EA0">
        <w:rPr>
          <w:rFonts w:cs="Arial"/>
          <w:color w:val="0070C0"/>
          <w:sz w:val="22"/>
          <w:szCs w:val="22"/>
        </w:rPr>
        <w:t xml:space="preserve"> </w:t>
      </w:r>
      <w:proofErr w:type="spellStart"/>
      <w:r w:rsidRPr="00DA0EA0">
        <w:rPr>
          <w:rFonts w:cs="Arial"/>
          <w:color w:val="0070C0"/>
          <w:sz w:val="22"/>
          <w:szCs w:val="22"/>
        </w:rPr>
        <w:t>có</w:t>
      </w:r>
      <w:proofErr w:type="spellEnd"/>
      <w:r w:rsidRPr="00DA0EA0">
        <w:rPr>
          <w:rFonts w:cs="Arial"/>
          <w:color w:val="0070C0"/>
          <w:sz w:val="22"/>
          <w:szCs w:val="22"/>
        </w:rPr>
        <w:t xml:space="preserve"> </w:t>
      </w:r>
      <w:proofErr w:type="spellStart"/>
      <w:r w:rsidRPr="00DA0EA0">
        <w:rPr>
          <w:rFonts w:cs="Arial"/>
          <w:color w:val="0070C0"/>
          <w:sz w:val="22"/>
          <w:szCs w:val="22"/>
        </w:rPr>
        <w:t>thẩm</w:t>
      </w:r>
      <w:proofErr w:type="spellEnd"/>
      <w:r w:rsidRPr="00DA0EA0">
        <w:rPr>
          <w:rFonts w:cs="Arial"/>
          <w:color w:val="0070C0"/>
          <w:sz w:val="22"/>
          <w:szCs w:val="22"/>
        </w:rPr>
        <w:t xml:space="preserve"> </w:t>
      </w:r>
      <w:proofErr w:type="spellStart"/>
      <w:r w:rsidRPr="00DA0EA0">
        <w:rPr>
          <w:rFonts w:cs="Arial"/>
          <w:color w:val="0070C0"/>
          <w:sz w:val="22"/>
          <w:szCs w:val="22"/>
        </w:rPr>
        <w:t>quyền</w:t>
      </w:r>
      <w:proofErr w:type="spellEnd"/>
      <w:r w:rsidRPr="00DA0EA0">
        <w:rPr>
          <w:rFonts w:cs="Arial"/>
          <w:color w:val="0070C0"/>
          <w:sz w:val="22"/>
          <w:szCs w:val="22"/>
        </w:rPr>
        <w:t xml:space="preserve"> </w:t>
      </w:r>
      <w:proofErr w:type="spellStart"/>
      <w:r w:rsidRPr="00DA0EA0">
        <w:rPr>
          <w:rFonts w:cs="Arial"/>
          <w:color w:val="0070C0"/>
          <w:sz w:val="22"/>
          <w:szCs w:val="22"/>
        </w:rPr>
        <w:t>đúng</w:t>
      </w:r>
      <w:proofErr w:type="spellEnd"/>
      <w:r w:rsidRPr="00DA0EA0">
        <w:rPr>
          <w:rFonts w:cs="Arial"/>
          <w:color w:val="0070C0"/>
          <w:sz w:val="22"/>
          <w:szCs w:val="22"/>
        </w:rPr>
        <w:t xml:space="preserve"> </w:t>
      </w:r>
      <w:proofErr w:type="spellStart"/>
      <w:r w:rsidRPr="00DA0EA0">
        <w:rPr>
          <w:rFonts w:cs="Arial"/>
          <w:color w:val="0070C0"/>
          <w:sz w:val="22"/>
          <w:szCs w:val="22"/>
        </w:rPr>
        <w:t>thời</w:t>
      </w:r>
      <w:proofErr w:type="spellEnd"/>
      <w:r w:rsidRPr="00DA0EA0">
        <w:rPr>
          <w:rFonts w:cs="Arial"/>
          <w:color w:val="0070C0"/>
          <w:sz w:val="22"/>
          <w:szCs w:val="22"/>
        </w:rPr>
        <w:t xml:space="preserve"> </w:t>
      </w:r>
      <w:proofErr w:type="spellStart"/>
      <w:r w:rsidRPr="00DA0EA0">
        <w:rPr>
          <w:rFonts w:cs="Arial"/>
          <w:color w:val="0070C0"/>
          <w:sz w:val="22"/>
          <w:szCs w:val="22"/>
        </w:rPr>
        <w:t>hạn</w:t>
      </w:r>
      <w:proofErr w:type="spellEnd"/>
      <w:r w:rsidRPr="00DA0EA0">
        <w:rPr>
          <w:rFonts w:cs="Arial"/>
          <w:color w:val="0070C0"/>
          <w:sz w:val="22"/>
          <w:szCs w:val="22"/>
        </w:rPr>
        <w:t xml:space="preserve"> </w:t>
      </w:r>
      <w:proofErr w:type="spellStart"/>
      <w:r w:rsidRPr="00DA0EA0">
        <w:rPr>
          <w:rFonts w:cs="Arial"/>
          <w:color w:val="0070C0"/>
          <w:sz w:val="22"/>
          <w:szCs w:val="22"/>
        </w:rPr>
        <w:t>để</w:t>
      </w:r>
      <w:proofErr w:type="spellEnd"/>
      <w:r w:rsidRPr="00DA0EA0">
        <w:rPr>
          <w:rFonts w:cs="Arial"/>
          <w:color w:val="0070C0"/>
          <w:sz w:val="22"/>
          <w:szCs w:val="22"/>
        </w:rPr>
        <w:t xml:space="preserve"> </w:t>
      </w:r>
      <w:proofErr w:type="spellStart"/>
      <w:r w:rsidRPr="00DA0EA0">
        <w:rPr>
          <w:rFonts w:cs="Arial"/>
          <w:color w:val="0070C0"/>
          <w:sz w:val="22"/>
          <w:szCs w:val="22"/>
        </w:rPr>
        <w:t>thực</w:t>
      </w:r>
      <w:proofErr w:type="spellEnd"/>
      <w:r w:rsidRPr="00DA0EA0">
        <w:rPr>
          <w:rFonts w:cs="Arial"/>
          <w:color w:val="0070C0"/>
          <w:sz w:val="22"/>
          <w:szCs w:val="22"/>
        </w:rPr>
        <w:t xml:space="preserve"> </w:t>
      </w:r>
      <w:proofErr w:type="spellStart"/>
      <w:r w:rsidRPr="00DA0EA0">
        <w:rPr>
          <w:rFonts w:cs="Arial"/>
          <w:color w:val="0070C0"/>
          <w:sz w:val="22"/>
          <w:szCs w:val="22"/>
        </w:rPr>
        <w:t>hiện</w:t>
      </w:r>
      <w:proofErr w:type="spellEnd"/>
      <w:r w:rsidRPr="00DA0EA0">
        <w:rPr>
          <w:rFonts w:cs="Arial"/>
          <w:color w:val="0070C0"/>
          <w:sz w:val="22"/>
          <w:szCs w:val="22"/>
        </w:rPr>
        <w:t xml:space="preserve"> Công </w:t>
      </w:r>
      <w:proofErr w:type="spellStart"/>
      <w:r w:rsidRPr="00DA0EA0">
        <w:rPr>
          <w:rFonts w:cs="Arial"/>
          <w:color w:val="0070C0"/>
          <w:sz w:val="22"/>
          <w:szCs w:val="22"/>
        </w:rPr>
        <w:t>trình</w:t>
      </w:r>
      <w:proofErr w:type="spellEnd"/>
      <w:r w:rsidRPr="00DA0EA0">
        <w:rPr>
          <w:rFonts w:cs="Arial"/>
          <w:color w:val="0070C0"/>
          <w:sz w:val="22"/>
          <w:szCs w:val="22"/>
        </w:rPr>
        <w:t xml:space="preserve"> </w:t>
      </w:r>
      <w:proofErr w:type="spellStart"/>
      <w:r w:rsidRPr="00DA0EA0">
        <w:rPr>
          <w:rFonts w:cs="Arial"/>
          <w:color w:val="0070C0"/>
          <w:sz w:val="22"/>
          <w:szCs w:val="22"/>
        </w:rPr>
        <w:t>đúng</w:t>
      </w:r>
      <w:proofErr w:type="spellEnd"/>
      <w:r w:rsidRPr="00DA0EA0">
        <w:rPr>
          <w:rFonts w:cs="Arial"/>
          <w:color w:val="0070C0"/>
          <w:sz w:val="22"/>
          <w:szCs w:val="22"/>
        </w:rPr>
        <w:t xml:space="preserve"> </w:t>
      </w:r>
      <w:proofErr w:type="spellStart"/>
      <w:r w:rsidRPr="00DA0EA0">
        <w:rPr>
          <w:rFonts w:cs="Arial"/>
          <w:color w:val="0070C0"/>
          <w:sz w:val="22"/>
          <w:szCs w:val="22"/>
        </w:rPr>
        <w:t>với</w:t>
      </w:r>
      <w:proofErr w:type="spellEnd"/>
      <w:r w:rsidRPr="00DA0EA0">
        <w:rPr>
          <w:rFonts w:cs="Arial"/>
          <w:color w:val="0070C0"/>
          <w:sz w:val="22"/>
          <w:szCs w:val="22"/>
        </w:rPr>
        <w:t xml:space="preserve"> </w:t>
      </w:r>
      <w:proofErr w:type="spellStart"/>
      <w:r w:rsidRPr="00DA0EA0">
        <w:rPr>
          <w:rFonts w:cs="Arial"/>
          <w:color w:val="0070C0"/>
          <w:sz w:val="22"/>
          <w:szCs w:val="22"/>
        </w:rPr>
        <w:t>nghĩa</w:t>
      </w:r>
      <w:proofErr w:type="spellEnd"/>
      <w:r w:rsidRPr="00DA0EA0">
        <w:rPr>
          <w:rFonts w:cs="Arial"/>
          <w:color w:val="0070C0"/>
          <w:sz w:val="22"/>
          <w:szCs w:val="22"/>
        </w:rPr>
        <w:t xml:space="preserve"> </w:t>
      </w:r>
      <w:proofErr w:type="spellStart"/>
      <w:r w:rsidRPr="00DA0EA0">
        <w:rPr>
          <w:rFonts w:cs="Arial"/>
          <w:color w:val="0070C0"/>
          <w:sz w:val="22"/>
          <w:szCs w:val="22"/>
        </w:rPr>
        <w:t>vụ</w:t>
      </w:r>
      <w:proofErr w:type="spellEnd"/>
      <w:r w:rsidRPr="00DA0EA0">
        <w:rPr>
          <w:rFonts w:cs="Arial"/>
          <w:color w:val="0070C0"/>
          <w:sz w:val="22"/>
          <w:szCs w:val="22"/>
        </w:rPr>
        <w:t xml:space="preserve"> </w:t>
      </w:r>
      <w:proofErr w:type="spellStart"/>
      <w:r w:rsidRPr="00DA0EA0">
        <w:rPr>
          <w:rFonts w:cs="Arial"/>
          <w:color w:val="0070C0"/>
          <w:sz w:val="22"/>
          <w:szCs w:val="22"/>
        </w:rPr>
        <w:t>của</w:t>
      </w:r>
      <w:proofErr w:type="spellEnd"/>
      <w:r w:rsidRPr="00DA0EA0">
        <w:rPr>
          <w:rFonts w:cs="Arial"/>
          <w:color w:val="0070C0"/>
          <w:sz w:val="22"/>
          <w:szCs w:val="22"/>
        </w:rPr>
        <w:t xml:space="preserve"> </w:t>
      </w:r>
      <w:proofErr w:type="spellStart"/>
      <w:r w:rsidRPr="00DA0EA0">
        <w:rPr>
          <w:rFonts w:cs="Arial"/>
          <w:color w:val="0070C0"/>
          <w:sz w:val="22"/>
          <w:szCs w:val="22"/>
        </w:rPr>
        <w:t>Nhà</w:t>
      </w:r>
      <w:proofErr w:type="spellEnd"/>
      <w:r w:rsidRPr="00DA0EA0">
        <w:rPr>
          <w:rFonts w:cs="Arial"/>
          <w:color w:val="0070C0"/>
          <w:sz w:val="22"/>
          <w:szCs w:val="22"/>
        </w:rPr>
        <w:t xml:space="preserve"> </w:t>
      </w:r>
      <w:proofErr w:type="spellStart"/>
      <w:r w:rsidRPr="00DA0EA0">
        <w:rPr>
          <w:rFonts w:cs="Arial"/>
          <w:color w:val="0070C0"/>
          <w:sz w:val="22"/>
          <w:szCs w:val="22"/>
        </w:rPr>
        <w:t>thầu</w:t>
      </w:r>
      <w:proofErr w:type="spellEnd"/>
      <w:r w:rsidRPr="00DA0EA0">
        <w:rPr>
          <w:rFonts w:cs="Arial"/>
          <w:color w:val="0070C0"/>
          <w:sz w:val="22"/>
          <w:szCs w:val="22"/>
        </w:rPr>
        <w:t xml:space="preserve"> </w:t>
      </w:r>
      <w:proofErr w:type="spellStart"/>
      <w:r w:rsidRPr="00DA0EA0">
        <w:rPr>
          <w:rFonts w:cs="Arial"/>
          <w:color w:val="0070C0"/>
          <w:sz w:val="22"/>
          <w:szCs w:val="22"/>
        </w:rPr>
        <w:t>và</w:t>
      </w:r>
      <w:proofErr w:type="spellEnd"/>
      <w:r w:rsidRPr="00DA0EA0">
        <w:rPr>
          <w:rFonts w:cs="Arial"/>
          <w:color w:val="0070C0"/>
          <w:sz w:val="22"/>
          <w:szCs w:val="22"/>
        </w:rPr>
        <w:t xml:space="preserve"> </w:t>
      </w:r>
      <w:proofErr w:type="spellStart"/>
      <w:r w:rsidRPr="00DA0EA0">
        <w:rPr>
          <w:rFonts w:cs="Arial"/>
          <w:color w:val="0070C0"/>
          <w:sz w:val="22"/>
          <w:szCs w:val="22"/>
        </w:rPr>
        <w:t>phải</w:t>
      </w:r>
      <w:proofErr w:type="spellEnd"/>
      <w:r w:rsidRPr="00DA0EA0">
        <w:rPr>
          <w:rFonts w:cs="Arial"/>
          <w:color w:val="0070C0"/>
          <w:sz w:val="22"/>
          <w:szCs w:val="22"/>
        </w:rPr>
        <w:t xml:space="preserve"> </w:t>
      </w:r>
      <w:proofErr w:type="spellStart"/>
      <w:r w:rsidRPr="00DA0EA0">
        <w:rPr>
          <w:rFonts w:cs="Arial"/>
          <w:color w:val="0070C0"/>
          <w:sz w:val="22"/>
          <w:szCs w:val="22"/>
        </w:rPr>
        <w:t>tiến</w:t>
      </w:r>
      <w:proofErr w:type="spellEnd"/>
      <w:r w:rsidRPr="00DA0EA0">
        <w:rPr>
          <w:rFonts w:cs="Arial"/>
          <w:color w:val="0070C0"/>
          <w:sz w:val="22"/>
          <w:szCs w:val="22"/>
        </w:rPr>
        <w:t xml:space="preserve"> </w:t>
      </w:r>
      <w:proofErr w:type="spellStart"/>
      <w:r w:rsidRPr="00DA0EA0">
        <w:rPr>
          <w:rFonts w:cs="Arial"/>
          <w:color w:val="0070C0"/>
          <w:sz w:val="22"/>
          <w:szCs w:val="22"/>
        </w:rPr>
        <w:t>hành</w:t>
      </w:r>
      <w:proofErr w:type="spellEnd"/>
      <w:r w:rsidRPr="00DA0EA0">
        <w:rPr>
          <w:rFonts w:cs="Arial"/>
          <w:color w:val="0070C0"/>
          <w:sz w:val="22"/>
          <w:szCs w:val="22"/>
        </w:rPr>
        <w:t xml:space="preserve"> </w:t>
      </w:r>
      <w:proofErr w:type="spellStart"/>
      <w:r w:rsidRPr="00DA0EA0">
        <w:rPr>
          <w:rFonts w:cs="Arial"/>
          <w:color w:val="0070C0"/>
          <w:sz w:val="22"/>
          <w:szCs w:val="22"/>
        </w:rPr>
        <w:t>mọi</w:t>
      </w:r>
      <w:proofErr w:type="spellEnd"/>
      <w:r w:rsidRPr="00DA0EA0">
        <w:rPr>
          <w:rFonts w:cs="Arial"/>
          <w:color w:val="0070C0"/>
          <w:sz w:val="22"/>
          <w:szCs w:val="22"/>
        </w:rPr>
        <w:t xml:space="preserve"> </w:t>
      </w:r>
      <w:proofErr w:type="spellStart"/>
      <w:r w:rsidRPr="00DA0EA0">
        <w:rPr>
          <w:rFonts w:cs="Arial"/>
          <w:color w:val="0070C0"/>
          <w:sz w:val="22"/>
          <w:szCs w:val="22"/>
        </w:rPr>
        <w:t>biện</w:t>
      </w:r>
      <w:proofErr w:type="spellEnd"/>
      <w:r w:rsidRPr="00DA0EA0">
        <w:rPr>
          <w:rFonts w:cs="Arial"/>
          <w:color w:val="0070C0"/>
          <w:sz w:val="22"/>
          <w:szCs w:val="22"/>
        </w:rPr>
        <w:t xml:space="preserve"> </w:t>
      </w:r>
      <w:proofErr w:type="spellStart"/>
      <w:r w:rsidRPr="00DA0EA0">
        <w:rPr>
          <w:rFonts w:cs="Arial"/>
          <w:color w:val="0070C0"/>
          <w:sz w:val="22"/>
          <w:szCs w:val="22"/>
        </w:rPr>
        <w:t>pháp</w:t>
      </w:r>
      <w:proofErr w:type="spellEnd"/>
      <w:r w:rsidRPr="00DA0EA0">
        <w:rPr>
          <w:rFonts w:cs="Arial"/>
          <w:color w:val="0070C0"/>
          <w:sz w:val="22"/>
          <w:szCs w:val="22"/>
        </w:rPr>
        <w:t xml:space="preserve"> </w:t>
      </w:r>
      <w:proofErr w:type="spellStart"/>
      <w:r w:rsidRPr="00DA0EA0">
        <w:rPr>
          <w:rFonts w:cs="Arial"/>
          <w:color w:val="0070C0"/>
          <w:sz w:val="22"/>
          <w:szCs w:val="22"/>
        </w:rPr>
        <w:t>cần</w:t>
      </w:r>
      <w:proofErr w:type="spellEnd"/>
      <w:r w:rsidRPr="00DA0EA0">
        <w:rPr>
          <w:rFonts w:cs="Arial"/>
          <w:color w:val="0070C0"/>
          <w:sz w:val="22"/>
          <w:szCs w:val="22"/>
        </w:rPr>
        <w:t xml:space="preserve"> </w:t>
      </w:r>
      <w:proofErr w:type="spellStart"/>
      <w:r w:rsidRPr="00DA0EA0">
        <w:rPr>
          <w:rFonts w:cs="Arial"/>
          <w:color w:val="0070C0"/>
          <w:sz w:val="22"/>
          <w:szCs w:val="22"/>
        </w:rPr>
        <w:t>thiết</w:t>
      </w:r>
      <w:proofErr w:type="spellEnd"/>
      <w:r w:rsidRPr="00DA0EA0">
        <w:rPr>
          <w:rFonts w:cs="Arial"/>
          <w:color w:val="0070C0"/>
          <w:sz w:val="22"/>
          <w:szCs w:val="22"/>
        </w:rPr>
        <w:t xml:space="preserve"> </w:t>
      </w:r>
      <w:proofErr w:type="spellStart"/>
      <w:r w:rsidRPr="00DA0EA0">
        <w:rPr>
          <w:rFonts w:cs="Arial"/>
          <w:color w:val="0070C0"/>
          <w:sz w:val="22"/>
          <w:szCs w:val="22"/>
        </w:rPr>
        <w:t>để</w:t>
      </w:r>
      <w:proofErr w:type="spellEnd"/>
      <w:r w:rsidRPr="00DA0EA0">
        <w:rPr>
          <w:rFonts w:cs="Arial"/>
          <w:color w:val="0070C0"/>
          <w:sz w:val="22"/>
          <w:szCs w:val="22"/>
        </w:rPr>
        <w:t xml:space="preserve"> </w:t>
      </w:r>
      <w:proofErr w:type="spellStart"/>
      <w:r w:rsidRPr="00DA0EA0">
        <w:rPr>
          <w:rFonts w:cs="Arial"/>
          <w:color w:val="0070C0"/>
          <w:sz w:val="22"/>
          <w:szCs w:val="22"/>
        </w:rPr>
        <w:t>nắm</w:t>
      </w:r>
      <w:proofErr w:type="spellEnd"/>
      <w:r w:rsidRPr="00DA0EA0">
        <w:rPr>
          <w:rFonts w:cs="Arial"/>
          <w:color w:val="0070C0"/>
          <w:sz w:val="22"/>
          <w:szCs w:val="22"/>
        </w:rPr>
        <w:t xml:space="preserve"> </w:t>
      </w:r>
      <w:proofErr w:type="spellStart"/>
      <w:r w:rsidRPr="00DA0EA0">
        <w:rPr>
          <w:rFonts w:cs="Arial"/>
          <w:color w:val="0070C0"/>
          <w:sz w:val="22"/>
          <w:szCs w:val="22"/>
        </w:rPr>
        <w:t>được</w:t>
      </w:r>
      <w:proofErr w:type="spellEnd"/>
      <w:r w:rsidRPr="00DA0EA0">
        <w:rPr>
          <w:rFonts w:cs="Arial"/>
          <w:color w:val="0070C0"/>
          <w:sz w:val="22"/>
          <w:szCs w:val="22"/>
        </w:rPr>
        <w:t xml:space="preserve"> </w:t>
      </w:r>
      <w:proofErr w:type="spellStart"/>
      <w:r w:rsidRPr="00DA0EA0">
        <w:rPr>
          <w:rFonts w:cs="Arial"/>
          <w:color w:val="0070C0"/>
          <w:sz w:val="22"/>
          <w:szCs w:val="22"/>
        </w:rPr>
        <w:t>các</w:t>
      </w:r>
      <w:proofErr w:type="spellEnd"/>
      <w:r w:rsidRPr="00DA0EA0">
        <w:rPr>
          <w:rFonts w:cs="Arial"/>
          <w:color w:val="0070C0"/>
          <w:sz w:val="22"/>
          <w:szCs w:val="22"/>
        </w:rPr>
        <w:t xml:space="preserve"> </w:t>
      </w:r>
      <w:proofErr w:type="spellStart"/>
      <w:r w:rsidRPr="00DA0EA0">
        <w:rPr>
          <w:rFonts w:cs="Arial"/>
          <w:color w:val="0070C0"/>
          <w:sz w:val="22"/>
          <w:szCs w:val="22"/>
        </w:rPr>
        <w:t>yêu</w:t>
      </w:r>
      <w:proofErr w:type="spellEnd"/>
      <w:r w:rsidRPr="00DA0EA0">
        <w:rPr>
          <w:rFonts w:cs="Arial"/>
          <w:color w:val="0070C0"/>
          <w:sz w:val="22"/>
          <w:szCs w:val="22"/>
        </w:rPr>
        <w:t xml:space="preserve"> </w:t>
      </w:r>
      <w:proofErr w:type="spellStart"/>
      <w:r w:rsidRPr="00DA0EA0">
        <w:rPr>
          <w:rFonts w:cs="Arial"/>
          <w:color w:val="0070C0"/>
          <w:sz w:val="22"/>
          <w:szCs w:val="22"/>
        </w:rPr>
        <w:t>cầu</w:t>
      </w:r>
      <w:proofErr w:type="spellEnd"/>
      <w:r w:rsidRPr="00DA0EA0">
        <w:rPr>
          <w:rFonts w:cs="Arial"/>
          <w:color w:val="0070C0"/>
          <w:sz w:val="22"/>
          <w:szCs w:val="22"/>
        </w:rPr>
        <w:t xml:space="preserve"> </w:t>
      </w:r>
      <w:proofErr w:type="spellStart"/>
      <w:r w:rsidRPr="00DA0EA0">
        <w:rPr>
          <w:rFonts w:cs="Arial"/>
          <w:color w:val="0070C0"/>
          <w:sz w:val="22"/>
          <w:szCs w:val="22"/>
        </w:rPr>
        <w:t>bắt</w:t>
      </w:r>
      <w:proofErr w:type="spellEnd"/>
      <w:r w:rsidRPr="00DA0EA0">
        <w:rPr>
          <w:rFonts w:cs="Arial"/>
          <w:color w:val="0070C0"/>
          <w:sz w:val="22"/>
          <w:szCs w:val="22"/>
        </w:rPr>
        <w:t xml:space="preserve"> </w:t>
      </w:r>
      <w:proofErr w:type="spellStart"/>
      <w:r w:rsidRPr="00DA0EA0">
        <w:rPr>
          <w:rFonts w:cs="Arial"/>
          <w:color w:val="0070C0"/>
          <w:sz w:val="22"/>
          <w:szCs w:val="22"/>
        </w:rPr>
        <w:t>buộc</w:t>
      </w:r>
      <w:proofErr w:type="spellEnd"/>
      <w:r w:rsidRPr="00DA0EA0">
        <w:rPr>
          <w:rFonts w:cs="Arial"/>
          <w:color w:val="0070C0"/>
          <w:sz w:val="22"/>
          <w:szCs w:val="22"/>
        </w:rPr>
        <w:t xml:space="preserve"> </w:t>
      </w:r>
      <w:proofErr w:type="spellStart"/>
      <w:r w:rsidRPr="00DA0EA0">
        <w:rPr>
          <w:rFonts w:cs="Arial"/>
          <w:color w:val="0070C0"/>
          <w:sz w:val="22"/>
          <w:szCs w:val="22"/>
        </w:rPr>
        <w:t>đó</w:t>
      </w:r>
      <w:proofErr w:type="spellEnd"/>
      <w:r w:rsidRPr="00DA0EA0">
        <w:rPr>
          <w:rFonts w:cs="Arial"/>
          <w:color w:val="0070C0"/>
          <w:sz w:val="22"/>
          <w:szCs w:val="22"/>
        </w:rPr>
        <w:t>.</w:t>
      </w:r>
    </w:p>
    <w:p w14:paraId="3069F76C" w14:textId="6C45C964" w:rsidR="00DB24CB" w:rsidRPr="00DB24CB" w:rsidRDefault="00DB24CB" w:rsidP="00DA0EA0">
      <w:pPr>
        <w:keepLines w:val="0"/>
        <w:overflowPunct/>
        <w:autoSpaceDE/>
        <w:autoSpaceDN/>
        <w:adjustRightInd/>
        <w:ind w:left="720"/>
        <w:textAlignment w:val="auto"/>
        <w:rPr>
          <w:rFonts w:cs="Arial"/>
          <w:color w:val="0070C0"/>
          <w:sz w:val="22"/>
          <w:szCs w:val="22"/>
        </w:rPr>
      </w:pPr>
    </w:p>
    <w:p w14:paraId="1911E51B" w14:textId="77777777" w:rsidR="00DB24CB" w:rsidRPr="00DB24CB" w:rsidRDefault="00DB24CB" w:rsidP="00DB24CB">
      <w:pPr>
        <w:keepLines w:val="0"/>
        <w:ind w:left="720"/>
        <w:rPr>
          <w:rFonts w:cs="Arial"/>
          <w:sz w:val="22"/>
          <w:szCs w:val="22"/>
        </w:rPr>
      </w:pPr>
      <w:r w:rsidRPr="00DB24CB">
        <w:rPr>
          <w:rFonts w:cs="Arial"/>
          <w:sz w:val="22"/>
          <w:szCs w:val="22"/>
        </w:rPr>
        <w:t>The Contractor shall comply with all relevant statutory requirements applicable during the implementation of the Works including obtaining all relevant approvals and consents and paying all fees and charges including those due to statutory undertakers and utility service if necessary.</w:t>
      </w:r>
    </w:p>
    <w:p w14:paraId="5E8F063D" w14:textId="77777777" w:rsidR="00DB24CB" w:rsidRPr="00DB24CB" w:rsidRDefault="00DB24CB" w:rsidP="00DB24CB">
      <w:pPr>
        <w:keepLines w:val="0"/>
        <w:overflowPunct/>
        <w:autoSpaceDE/>
        <w:autoSpaceDN/>
        <w:adjustRightInd/>
        <w:ind w:left="720"/>
        <w:textAlignment w:val="auto"/>
        <w:rPr>
          <w:rFonts w:cs="Arial"/>
          <w:color w:val="0070C0"/>
          <w:sz w:val="22"/>
          <w:szCs w:val="22"/>
        </w:rPr>
      </w:pPr>
      <w:proofErr w:type="spellStart"/>
      <w:r w:rsidRPr="00DB24CB">
        <w:rPr>
          <w:rFonts w:cs="Arial"/>
          <w:color w:val="0070C0"/>
          <w:sz w:val="22"/>
          <w:szCs w:val="22"/>
        </w:rPr>
        <w:t>Nhà</w:t>
      </w:r>
      <w:proofErr w:type="spellEnd"/>
      <w:r w:rsidRPr="00DB24CB">
        <w:rPr>
          <w:rFonts w:cs="Arial"/>
          <w:color w:val="0070C0"/>
          <w:sz w:val="22"/>
          <w:szCs w:val="22"/>
        </w:rPr>
        <w:t xml:space="preserve"> </w:t>
      </w:r>
      <w:proofErr w:type="spellStart"/>
      <w:r w:rsidRPr="00DB24CB">
        <w:rPr>
          <w:rFonts w:cs="Arial"/>
          <w:color w:val="0070C0"/>
          <w:sz w:val="22"/>
          <w:szCs w:val="22"/>
        </w:rPr>
        <w:t>thầu</w:t>
      </w:r>
      <w:proofErr w:type="spellEnd"/>
      <w:r w:rsidRPr="00DB24CB">
        <w:rPr>
          <w:rFonts w:cs="Arial"/>
          <w:color w:val="0070C0"/>
          <w:sz w:val="22"/>
          <w:szCs w:val="22"/>
        </w:rPr>
        <w:t xml:space="preserve"> </w:t>
      </w:r>
      <w:proofErr w:type="spellStart"/>
      <w:r w:rsidRPr="00DB24CB">
        <w:rPr>
          <w:rFonts w:cs="Arial"/>
          <w:color w:val="0070C0"/>
          <w:sz w:val="22"/>
          <w:szCs w:val="22"/>
        </w:rPr>
        <w:t>phải</w:t>
      </w:r>
      <w:proofErr w:type="spellEnd"/>
      <w:r w:rsidRPr="00DB24CB">
        <w:rPr>
          <w:rFonts w:cs="Arial"/>
          <w:color w:val="0070C0"/>
          <w:sz w:val="22"/>
          <w:szCs w:val="22"/>
        </w:rPr>
        <w:t xml:space="preserve"> </w:t>
      </w:r>
      <w:proofErr w:type="spellStart"/>
      <w:r w:rsidRPr="00DB24CB">
        <w:rPr>
          <w:rFonts w:cs="Arial"/>
          <w:color w:val="0070C0"/>
          <w:sz w:val="22"/>
          <w:szCs w:val="22"/>
        </w:rPr>
        <w:t>tuân</w:t>
      </w:r>
      <w:proofErr w:type="spellEnd"/>
      <w:r w:rsidRPr="00DB24CB">
        <w:rPr>
          <w:rFonts w:cs="Arial"/>
          <w:color w:val="0070C0"/>
          <w:sz w:val="22"/>
          <w:szCs w:val="22"/>
        </w:rPr>
        <w:t xml:space="preserve"> </w:t>
      </w:r>
      <w:proofErr w:type="spellStart"/>
      <w:r w:rsidRPr="00DB24CB">
        <w:rPr>
          <w:rFonts w:cs="Arial"/>
          <w:color w:val="0070C0"/>
          <w:sz w:val="22"/>
          <w:szCs w:val="22"/>
        </w:rPr>
        <w:t>thủ</w:t>
      </w:r>
      <w:proofErr w:type="spellEnd"/>
      <w:r w:rsidRPr="00DB24CB">
        <w:rPr>
          <w:rFonts w:cs="Arial"/>
          <w:color w:val="0070C0"/>
          <w:sz w:val="22"/>
          <w:szCs w:val="22"/>
        </w:rPr>
        <w:t xml:space="preserve"> </w:t>
      </w:r>
      <w:proofErr w:type="spellStart"/>
      <w:r w:rsidRPr="00DB24CB">
        <w:rPr>
          <w:rFonts w:cs="Arial"/>
          <w:color w:val="0070C0"/>
          <w:sz w:val="22"/>
          <w:szCs w:val="22"/>
        </w:rPr>
        <w:t>các</w:t>
      </w:r>
      <w:proofErr w:type="spellEnd"/>
      <w:r w:rsidRPr="00DB24CB">
        <w:rPr>
          <w:rFonts w:cs="Arial"/>
          <w:color w:val="0070C0"/>
          <w:sz w:val="22"/>
          <w:szCs w:val="22"/>
        </w:rPr>
        <w:t xml:space="preserve"> </w:t>
      </w:r>
      <w:proofErr w:type="spellStart"/>
      <w:r w:rsidRPr="00DB24CB">
        <w:rPr>
          <w:rFonts w:cs="Arial"/>
          <w:color w:val="0070C0"/>
          <w:sz w:val="22"/>
          <w:szCs w:val="22"/>
        </w:rPr>
        <w:t>quy</w:t>
      </w:r>
      <w:proofErr w:type="spellEnd"/>
      <w:r w:rsidRPr="00DB24CB">
        <w:rPr>
          <w:rFonts w:cs="Arial"/>
          <w:color w:val="0070C0"/>
          <w:sz w:val="22"/>
          <w:szCs w:val="22"/>
        </w:rPr>
        <w:t xml:space="preserve"> </w:t>
      </w:r>
      <w:proofErr w:type="spellStart"/>
      <w:r w:rsidRPr="00DB24CB">
        <w:rPr>
          <w:rFonts w:cs="Arial"/>
          <w:color w:val="0070C0"/>
          <w:sz w:val="22"/>
          <w:szCs w:val="22"/>
        </w:rPr>
        <w:t>định</w:t>
      </w:r>
      <w:proofErr w:type="spellEnd"/>
      <w:r w:rsidRPr="00DB24CB">
        <w:rPr>
          <w:rFonts w:cs="Arial"/>
          <w:color w:val="0070C0"/>
          <w:sz w:val="22"/>
          <w:szCs w:val="22"/>
        </w:rPr>
        <w:t xml:space="preserve"> </w:t>
      </w:r>
      <w:proofErr w:type="spellStart"/>
      <w:r w:rsidRPr="00DB24CB">
        <w:rPr>
          <w:rFonts w:cs="Arial"/>
          <w:color w:val="0070C0"/>
          <w:sz w:val="22"/>
          <w:szCs w:val="22"/>
        </w:rPr>
        <w:t>của</w:t>
      </w:r>
      <w:proofErr w:type="spellEnd"/>
      <w:r w:rsidRPr="00DB24CB">
        <w:rPr>
          <w:rFonts w:cs="Arial"/>
          <w:color w:val="0070C0"/>
          <w:sz w:val="22"/>
          <w:szCs w:val="22"/>
        </w:rPr>
        <w:t xml:space="preserve"> </w:t>
      </w:r>
      <w:proofErr w:type="spellStart"/>
      <w:r w:rsidRPr="00DB24CB">
        <w:rPr>
          <w:rFonts w:cs="Arial"/>
          <w:color w:val="0070C0"/>
          <w:sz w:val="22"/>
          <w:szCs w:val="22"/>
        </w:rPr>
        <w:t>pháp</w:t>
      </w:r>
      <w:proofErr w:type="spellEnd"/>
      <w:r w:rsidRPr="00DB24CB">
        <w:rPr>
          <w:rFonts w:cs="Arial"/>
          <w:color w:val="0070C0"/>
          <w:sz w:val="22"/>
          <w:szCs w:val="22"/>
        </w:rPr>
        <w:t xml:space="preserve"> </w:t>
      </w:r>
      <w:proofErr w:type="spellStart"/>
      <w:r w:rsidRPr="00DB24CB">
        <w:rPr>
          <w:rFonts w:cs="Arial"/>
          <w:color w:val="0070C0"/>
          <w:sz w:val="22"/>
          <w:szCs w:val="22"/>
        </w:rPr>
        <w:t>luật</w:t>
      </w:r>
      <w:proofErr w:type="spellEnd"/>
      <w:r w:rsidRPr="00DB24CB">
        <w:rPr>
          <w:rFonts w:cs="Arial"/>
          <w:color w:val="0070C0"/>
          <w:sz w:val="22"/>
          <w:szCs w:val="22"/>
        </w:rPr>
        <w:t xml:space="preserve"> </w:t>
      </w:r>
      <w:proofErr w:type="spellStart"/>
      <w:r w:rsidRPr="00DB24CB">
        <w:rPr>
          <w:rFonts w:cs="Arial"/>
          <w:color w:val="0070C0"/>
          <w:sz w:val="22"/>
          <w:szCs w:val="22"/>
        </w:rPr>
        <w:t>trong</w:t>
      </w:r>
      <w:proofErr w:type="spellEnd"/>
      <w:r w:rsidRPr="00DB24CB">
        <w:rPr>
          <w:rFonts w:cs="Arial"/>
          <w:color w:val="0070C0"/>
          <w:sz w:val="22"/>
          <w:szCs w:val="22"/>
        </w:rPr>
        <w:t xml:space="preserve"> </w:t>
      </w:r>
      <w:proofErr w:type="spellStart"/>
      <w:r w:rsidRPr="00DB24CB">
        <w:rPr>
          <w:rFonts w:cs="Arial"/>
          <w:color w:val="0070C0"/>
          <w:sz w:val="22"/>
          <w:szCs w:val="22"/>
        </w:rPr>
        <w:t>suốt</w:t>
      </w:r>
      <w:proofErr w:type="spellEnd"/>
      <w:r w:rsidRPr="00DB24CB">
        <w:rPr>
          <w:rFonts w:cs="Arial"/>
          <w:color w:val="0070C0"/>
          <w:sz w:val="22"/>
          <w:szCs w:val="22"/>
        </w:rPr>
        <w:t xml:space="preserve"> </w:t>
      </w:r>
      <w:proofErr w:type="spellStart"/>
      <w:r w:rsidRPr="00DB24CB">
        <w:rPr>
          <w:rFonts w:cs="Arial"/>
          <w:color w:val="0070C0"/>
          <w:sz w:val="22"/>
          <w:szCs w:val="22"/>
        </w:rPr>
        <w:t>quá</w:t>
      </w:r>
      <w:proofErr w:type="spellEnd"/>
      <w:r w:rsidRPr="00DB24CB">
        <w:rPr>
          <w:rFonts w:cs="Arial"/>
          <w:color w:val="0070C0"/>
          <w:sz w:val="22"/>
          <w:szCs w:val="22"/>
        </w:rPr>
        <w:t xml:space="preserve"> </w:t>
      </w:r>
      <w:proofErr w:type="spellStart"/>
      <w:r w:rsidRPr="00DB24CB">
        <w:rPr>
          <w:rFonts w:cs="Arial"/>
          <w:color w:val="0070C0"/>
          <w:sz w:val="22"/>
          <w:szCs w:val="22"/>
        </w:rPr>
        <w:t>trình</w:t>
      </w:r>
      <w:proofErr w:type="spellEnd"/>
      <w:r w:rsidRPr="00DB24CB">
        <w:rPr>
          <w:rFonts w:cs="Arial"/>
          <w:color w:val="0070C0"/>
          <w:sz w:val="22"/>
          <w:szCs w:val="22"/>
        </w:rPr>
        <w:t xml:space="preserve"> thi </w:t>
      </w:r>
      <w:proofErr w:type="spellStart"/>
      <w:r w:rsidRPr="00DB24CB">
        <w:rPr>
          <w:rFonts w:cs="Arial"/>
          <w:color w:val="0070C0"/>
          <w:sz w:val="22"/>
          <w:szCs w:val="22"/>
        </w:rPr>
        <w:t>công</w:t>
      </w:r>
      <w:proofErr w:type="spellEnd"/>
      <w:r w:rsidRPr="00DB24CB">
        <w:rPr>
          <w:rFonts w:cs="Arial"/>
          <w:color w:val="0070C0"/>
          <w:sz w:val="22"/>
          <w:szCs w:val="22"/>
        </w:rPr>
        <w:t xml:space="preserve"> Công </w:t>
      </w:r>
      <w:proofErr w:type="spellStart"/>
      <w:r w:rsidRPr="00DB24CB">
        <w:rPr>
          <w:rFonts w:cs="Arial"/>
          <w:color w:val="0070C0"/>
          <w:sz w:val="22"/>
          <w:szCs w:val="22"/>
        </w:rPr>
        <w:t>trình</w:t>
      </w:r>
      <w:proofErr w:type="spellEnd"/>
      <w:r w:rsidRPr="00DB24CB">
        <w:rPr>
          <w:rFonts w:cs="Arial"/>
          <w:color w:val="0070C0"/>
          <w:sz w:val="22"/>
          <w:szCs w:val="22"/>
        </w:rPr>
        <w:t xml:space="preserve"> bao </w:t>
      </w:r>
      <w:proofErr w:type="spellStart"/>
      <w:r w:rsidRPr="00DB24CB">
        <w:rPr>
          <w:rFonts w:cs="Arial"/>
          <w:color w:val="0070C0"/>
          <w:sz w:val="22"/>
          <w:szCs w:val="22"/>
        </w:rPr>
        <w:t>gồm</w:t>
      </w:r>
      <w:proofErr w:type="spellEnd"/>
      <w:r w:rsidRPr="00DB24CB">
        <w:rPr>
          <w:rFonts w:cs="Arial"/>
          <w:color w:val="0070C0"/>
          <w:sz w:val="22"/>
          <w:szCs w:val="22"/>
        </w:rPr>
        <w:t xml:space="preserve"> </w:t>
      </w:r>
      <w:proofErr w:type="spellStart"/>
      <w:r w:rsidRPr="00DB24CB">
        <w:rPr>
          <w:rFonts w:cs="Arial"/>
          <w:color w:val="0070C0"/>
          <w:sz w:val="22"/>
          <w:szCs w:val="22"/>
        </w:rPr>
        <w:t>việc</w:t>
      </w:r>
      <w:proofErr w:type="spellEnd"/>
      <w:r w:rsidRPr="00DB24CB">
        <w:rPr>
          <w:rFonts w:cs="Arial"/>
          <w:color w:val="0070C0"/>
          <w:sz w:val="22"/>
          <w:szCs w:val="22"/>
        </w:rPr>
        <w:t xml:space="preserve"> </w:t>
      </w:r>
      <w:proofErr w:type="spellStart"/>
      <w:r w:rsidRPr="00DB24CB">
        <w:rPr>
          <w:rFonts w:cs="Arial"/>
          <w:color w:val="0070C0"/>
          <w:sz w:val="22"/>
          <w:szCs w:val="22"/>
        </w:rPr>
        <w:t>xin</w:t>
      </w:r>
      <w:proofErr w:type="spellEnd"/>
      <w:r w:rsidRPr="00DB24CB">
        <w:rPr>
          <w:rFonts w:cs="Arial"/>
          <w:color w:val="0070C0"/>
          <w:sz w:val="22"/>
          <w:szCs w:val="22"/>
        </w:rPr>
        <w:t xml:space="preserve"> </w:t>
      </w:r>
      <w:proofErr w:type="spellStart"/>
      <w:r w:rsidRPr="00DB24CB">
        <w:rPr>
          <w:rFonts w:cs="Arial"/>
          <w:color w:val="0070C0"/>
          <w:sz w:val="22"/>
          <w:szCs w:val="22"/>
        </w:rPr>
        <w:t>các</w:t>
      </w:r>
      <w:proofErr w:type="spellEnd"/>
      <w:r w:rsidRPr="00DB24CB">
        <w:rPr>
          <w:rFonts w:cs="Arial"/>
          <w:color w:val="0070C0"/>
          <w:sz w:val="22"/>
          <w:szCs w:val="22"/>
        </w:rPr>
        <w:t xml:space="preserve"> </w:t>
      </w:r>
      <w:proofErr w:type="spellStart"/>
      <w:r w:rsidRPr="00DB24CB">
        <w:rPr>
          <w:rFonts w:cs="Arial"/>
          <w:color w:val="0070C0"/>
          <w:sz w:val="22"/>
          <w:szCs w:val="22"/>
        </w:rPr>
        <w:t>giấy</w:t>
      </w:r>
      <w:proofErr w:type="spellEnd"/>
      <w:r w:rsidRPr="00DB24CB">
        <w:rPr>
          <w:rFonts w:cs="Arial"/>
          <w:color w:val="0070C0"/>
          <w:sz w:val="22"/>
          <w:szCs w:val="22"/>
        </w:rPr>
        <w:t xml:space="preserve"> </w:t>
      </w:r>
      <w:proofErr w:type="spellStart"/>
      <w:r w:rsidRPr="00DB24CB">
        <w:rPr>
          <w:rFonts w:cs="Arial"/>
          <w:color w:val="0070C0"/>
          <w:sz w:val="22"/>
          <w:szCs w:val="22"/>
        </w:rPr>
        <w:t>phép</w:t>
      </w:r>
      <w:proofErr w:type="spellEnd"/>
      <w:r w:rsidRPr="00DB24CB">
        <w:rPr>
          <w:rFonts w:cs="Arial"/>
          <w:color w:val="0070C0"/>
          <w:sz w:val="22"/>
          <w:szCs w:val="22"/>
        </w:rPr>
        <w:t xml:space="preserve"> </w:t>
      </w:r>
      <w:proofErr w:type="spellStart"/>
      <w:r w:rsidRPr="00DB24CB">
        <w:rPr>
          <w:rFonts w:cs="Arial"/>
          <w:color w:val="0070C0"/>
          <w:sz w:val="22"/>
          <w:szCs w:val="22"/>
        </w:rPr>
        <w:t>cần</w:t>
      </w:r>
      <w:proofErr w:type="spellEnd"/>
      <w:r w:rsidRPr="00DB24CB">
        <w:rPr>
          <w:rFonts w:cs="Arial"/>
          <w:color w:val="0070C0"/>
          <w:sz w:val="22"/>
          <w:szCs w:val="22"/>
        </w:rPr>
        <w:t xml:space="preserve"> </w:t>
      </w:r>
      <w:proofErr w:type="spellStart"/>
      <w:r w:rsidRPr="00DB24CB">
        <w:rPr>
          <w:rFonts w:cs="Arial"/>
          <w:color w:val="0070C0"/>
          <w:sz w:val="22"/>
          <w:szCs w:val="22"/>
        </w:rPr>
        <w:t>thiết</w:t>
      </w:r>
      <w:proofErr w:type="spellEnd"/>
      <w:r w:rsidRPr="00DB24CB">
        <w:rPr>
          <w:rFonts w:cs="Arial"/>
          <w:color w:val="0070C0"/>
          <w:sz w:val="22"/>
          <w:szCs w:val="22"/>
        </w:rPr>
        <w:t xml:space="preserve"> </w:t>
      </w:r>
      <w:proofErr w:type="spellStart"/>
      <w:r w:rsidRPr="00DB24CB">
        <w:rPr>
          <w:rFonts w:cs="Arial"/>
          <w:color w:val="0070C0"/>
          <w:sz w:val="22"/>
          <w:szCs w:val="22"/>
        </w:rPr>
        <w:t>theo</w:t>
      </w:r>
      <w:proofErr w:type="spellEnd"/>
      <w:r w:rsidRPr="00DB24CB">
        <w:rPr>
          <w:rFonts w:cs="Arial"/>
          <w:color w:val="0070C0"/>
          <w:sz w:val="22"/>
          <w:szCs w:val="22"/>
        </w:rPr>
        <w:t xml:space="preserve"> </w:t>
      </w:r>
      <w:proofErr w:type="spellStart"/>
      <w:r w:rsidRPr="00DB24CB">
        <w:rPr>
          <w:rFonts w:cs="Arial"/>
          <w:color w:val="0070C0"/>
          <w:sz w:val="22"/>
          <w:szCs w:val="22"/>
        </w:rPr>
        <w:t>yêu</w:t>
      </w:r>
      <w:proofErr w:type="spellEnd"/>
      <w:r w:rsidRPr="00DB24CB">
        <w:rPr>
          <w:rFonts w:cs="Arial"/>
          <w:color w:val="0070C0"/>
          <w:sz w:val="22"/>
          <w:szCs w:val="22"/>
        </w:rPr>
        <w:t xml:space="preserve"> </w:t>
      </w:r>
      <w:proofErr w:type="spellStart"/>
      <w:r w:rsidRPr="00DB24CB">
        <w:rPr>
          <w:rFonts w:cs="Arial"/>
          <w:color w:val="0070C0"/>
          <w:sz w:val="22"/>
          <w:szCs w:val="22"/>
        </w:rPr>
        <w:t>cầu</w:t>
      </w:r>
      <w:proofErr w:type="spellEnd"/>
      <w:r w:rsidRPr="00DB24CB">
        <w:rPr>
          <w:rFonts w:cs="Arial"/>
          <w:color w:val="0070C0"/>
          <w:sz w:val="22"/>
          <w:szCs w:val="22"/>
        </w:rPr>
        <w:t xml:space="preserve"> </w:t>
      </w:r>
      <w:proofErr w:type="spellStart"/>
      <w:r w:rsidRPr="00DB24CB">
        <w:rPr>
          <w:rFonts w:cs="Arial"/>
          <w:color w:val="0070C0"/>
          <w:sz w:val="22"/>
          <w:szCs w:val="22"/>
        </w:rPr>
        <w:t>và</w:t>
      </w:r>
      <w:proofErr w:type="spellEnd"/>
      <w:r w:rsidRPr="00DB24CB">
        <w:rPr>
          <w:rFonts w:cs="Arial"/>
          <w:color w:val="0070C0"/>
          <w:sz w:val="22"/>
          <w:szCs w:val="22"/>
        </w:rPr>
        <w:t xml:space="preserve"> </w:t>
      </w:r>
      <w:proofErr w:type="spellStart"/>
      <w:r w:rsidRPr="00DB24CB">
        <w:rPr>
          <w:rFonts w:cs="Arial"/>
          <w:color w:val="0070C0"/>
          <w:sz w:val="22"/>
          <w:szCs w:val="22"/>
        </w:rPr>
        <w:t>sẽ</w:t>
      </w:r>
      <w:proofErr w:type="spellEnd"/>
      <w:r w:rsidRPr="00DB24CB">
        <w:rPr>
          <w:rFonts w:cs="Arial"/>
          <w:color w:val="0070C0"/>
          <w:sz w:val="22"/>
          <w:szCs w:val="22"/>
        </w:rPr>
        <w:t xml:space="preserve"> </w:t>
      </w:r>
      <w:proofErr w:type="spellStart"/>
      <w:r w:rsidRPr="00DB24CB">
        <w:rPr>
          <w:rFonts w:cs="Arial"/>
          <w:color w:val="0070C0"/>
          <w:sz w:val="22"/>
          <w:szCs w:val="22"/>
        </w:rPr>
        <w:t>chịu</w:t>
      </w:r>
      <w:proofErr w:type="spellEnd"/>
      <w:r w:rsidRPr="00DB24CB">
        <w:rPr>
          <w:rFonts w:cs="Arial"/>
          <w:color w:val="0070C0"/>
          <w:sz w:val="22"/>
          <w:szCs w:val="22"/>
        </w:rPr>
        <w:t xml:space="preserve"> </w:t>
      </w:r>
      <w:proofErr w:type="spellStart"/>
      <w:r w:rsidRPr="00DB24CB">
        <w:rPr>
          <w:rFonts w:cs="Arial"/>
          <w:color w:val="0070C0"/>
          <w:sz w:val="22"/>
          <w:szCs w:val="22"/>
        </w:rPr>
        <w:t>mọi</w:t>
      </w:r>
      <w:proofErr w:type="spellEnd"/>
      <w:r w:rsidRPr="00DB24CB">
        <w:rPr>
          <w:rFonts w:cs="Arial"/>
          <w:color w:val="0070C0"/>
          <w:sz w:val="22"/>
          <w:szCs w:val="22"/>
        </w:rPr>
        <w:t xml:space="preserve"> chi </w:t>
      </w:r>
      <w:proofErr w:type="spellStart"/>
      <w:r w:rsidRPr="00DB24CB">
        <w:rPr>
          <w:rFonts w:cs="Arial"/>
          <w:color w:val="0070C0"/>
          <w:sz w:val="22"/>
          <w:szCs w:val="22"/>
        </w:rPr>
        <w:t>phí</w:t>
      </w:r>
      <w:proofErr w:type="spellEnd"/>
      <w:r w:rsidRPr="00DB24CB">
        <w:rPr>
          <w:rFonts w:cs="Arial"/>
          <w:color w:val="0070C0"/>
          <w:sz w:val="22"/>
          <w:szCs w:val="22"/>
        </w:rPr>
        <w:t xml:space="preserve"> </w:t>
      </w:r>
      <w:proofErr w:type="spellStart"/>
      <w:r w:rsidRPr="00DB24CB">
        <w:rPr>
          <w:rFonts w:cs="Arial"/>
          <w:color w:val="0070C0"/>
          <w:sz w:val="22"/>
          <w:szCs w:val="22"/>
        </w:rPr>
        <w:t>cho</w:t>
      </w:r>
      <w:proofErr w:type="spellEnd"/>
      <w:r w:rsidRPr="00DB24CB">
        <w:rPr>
          <w:rFonts w:cs="Arial"/>
          <w:color w:val="0070C0"/>
          <w:sz w:val="22"/>
          <w:szCs w:val="22"/>
        </w:rPr>
        <w:t xml:space="preserve"> </w:t>
      </w:r>
      <w:proofErr w:type="spellStart"/>
      <w:r w:rsidRPr="00DB24CB">
        <w:rPr>
          <w:rFonts w:cs="Arial"/>
          <w:color w:val="0070C0"/>
          <w:sz w:val="22"/>
          <w:szCs w:val="22"/>
        </w:rPr>
        <w:t>việc</w:t>
      </w:r>
      <w:proofErr w:type="spellEnd"/>
      <w:r w:rsidRPr="00DB24CB">
        <w:rPr>
          <w:rFonts w:cs="Arial"/>
          <w:color w:val="0070C0"/>
          <w:sz w:val="22"/>
          <w:szCs w:val="22"/>
        </w:rPr>
        <w:t xml:space="preserve"> </w:t>
      </w:r>
      <w:proofErr w:type="spellStart"/>
      <w:r w:rsidRPr="00DB24CB">
        <w:rPr>
          <w:rFonts w:cs="Arial"/>
          <w:color w:val="0070C0"/>
          <w:sz w:val="22"/>
          <w:szCs w:val="22"/>
        </w:rPr>
        <w:t>xin</w:t>
      </w:r>
      <w:proofErr w:type="spellEnd"/>
      <w:r w:rsidRPr="00DB24CB">
        <w:rPr>
          <w:rFonts w:cs="Arial"/>
          <w:color w:val="0070C0"/>
          <w:sz w:val="22"/>
          <w:szCs w:val="22"/>
        </w:rPr>
        <w:t xml:space="preserve"> </w:t>
      </w:r>
      <w:proofErr w:type="spellStart"/>
      <w:r w:rsidRPr="00DB24CB">
        <w:rPr>
          <w:rFonts w:cs="Arial"/>
          <w:color w:val="0070C0"/>
          <w:sz w:val="22"/>
          <w:szCs w:val="22"/>
        </w:rPr>
        <w:t>các</w:t>
      </w:r>
      <w:proofErr w:type="spellEnd"/>
      <w:r w:rsidRPr="00DB24CB">
        <w:rPr>
          <w:rFonts w:cs="Arial"/>
          <w:color w:val="0070C0"/>
          <w:sz w:val="22"/>
          <w:szCs w:val="22"/>
        </w:rPr>
        <w:t xml:space="preserve"> </w:t>
      </w:r>
      <w:proofErr w:type="spellStart"/>
      <w:r w:rsidRPr="00DB24CB">
        <w:rPr>
          <w:rFonts w:cs="Arial"/>
          <w:color w:val="0070C0"/>
          <w:sz w:val="22"/>
          <w:szCs w:val="22"/>
        </w:rPr>
        <w:t>giấy</w:t>
      </w:r>
      <w:proofErr w:type="spellEnd"/>
      <w:r w:rsidRPr="00DB24CB">
        <w:rPr>
          <w:rFonts w:cs="Arial"/>
          <w:color w:val="0070C0"/>
          <w:sz w:val="22"/>
          <w:szCs w:val="22"/>
        </w:rPr>
        <w:t xml:space="preserve"> </w:t>
      </w:r>
      <w:proofErr w:type="spellStart"/>
      <w:r w:rsidRPr="00DB24CB">
        <w:rPr>
          <w:rFonts w:cs="Arial"/>
          <w:color w:val="0070C0"/>
          <w:sz w:val="22"/>
          <w:szCs w:val="22"/>
        </w:rPr>
        <w:t>phép</w:t>
      </w:r>
      <w:proofErr w:type="spellEnd"/>
      <w:r w:rsidRPr="00DB24CB">
        <w:rPr>
          <w:rFonts w:cs="Arial"/>
          <w:color w:val="0070C0"/>
          <w:sz w:val="22"/>
          <w:szCs w:val="22"/>
        </w:rPr>
        <w:t xml:space="preserve"> </w:t>
      </w:r>
      <w:proofErr w:type="spellStart"/>
      <w:r w:rsidRPr="00DB24CB">
        <w:rPr>
          <w:rFonts w:cs="Arial"/>
          <w:color w:val="0070C0"/>
          <w:sz w:val="22"/>
          <w:szCs w:val="22"/>
        </w:rPr>
        <w:t>này</w:t>
      </w:r>
      <w:proofErr w:type="spellEnd"/>
      <w:r w:rsidRPr="00DB24CB">
        <w:rPr>
          <w:rFonts w:cs="Arial"/>
          <w:color w:val="0070C0"/>
          <w:sz w:val="22"/>
          <w:szCs w:val="22"/>
        </w:rPr>
        <w:t xml:space="preserve"> </w:t>
      </w:r>
      <w:proofErr w:type="spellStart"/>
      <w:r w:rsidRPr="00DB24CB">
        <w:rPr>
          <w:rFonts w:cs="Arial"/>
          <w:color w:val="0070C0"/>
          <w:sz w:val="22"/>
          <w:szCs w:val="22"/>
        </w:rPr>
        <w:t>và</w:t>
      </w:r>
      <w:proofErr w:type="spellEnd"/>
      <w:r w:rsidRPr="00DB24CB">
        <w:rPr>
          <w:rFonts w:cs="Arial"/>
          <w:color w:val="0070C0"/>
          <w:sz w:val="22"/>
          <w:szCs w:val="22"/>
        </w:rPr>
        <w:t xml:space="preserve"> </w:t>
      </w:r>
      <w:proofErr w:type="spellStart"/>
      <w:r w:rsidRPr="00DB24CB">
        <w:rPr>
          <w:rFonts w:cs="Arial"/>
          <w:color w:val="0070C0"/>
          <w:sz w:val="22"/>
          <w:szCs w:val="22"/>
        </w:rPr>
        <w:t>các</w:t>
      </w:r>
      <w:proofErr w:type="spellEnd"/>
      <w:r w:rsidRPr="00DB24CB">
        <w:rPr>
          <w:rFonts w:cs="Arial"/>
          <w:color w:val="0070C0"/>
          <w:sz w:val="22"/>
          <w:szCs w:val="22"/>
        </w:rPr>
        <w:t xml:space="preserve"> </w:t>
      </w:r>
      <w:proofErr w:type="spellStart"/>
      <w:r w:rsidRPr="00DB24CB">
        <w:rPr>
          <w:rFonts w:cs="Arial"/>
          <w:color w:val="0070C0"/>
          <w:sz w:val="22"/>
          <w:szCs w:val="22"/>
        </w:rPr>
        <w:t>giấy</w:t>
      </w:r>
      <w:proofErr w:type="spellEnd"/>
      <w:r w:rsidRPr="00DB24CB">
        <w:rPr>
          <w:rFonts w:cs="Arial"/>
          <w:color w:val="0070C0"/>
          <w:sz w:val="22"/>
          <w:szCs w:val="22"/>
        </w:rPr>
        <w:t xml:space="preserve"> </w:t>
      </w:r>
      <w:proofErr w:type="spellStart"/>
      <w:r w:rsidRPr="00DB24CB">
        <w:rPr>
          <w:rFonts w:cs="Arial"/>
          <w:color w:val="0070C0"/>
          <w:sz w:val="22"/>
          <w:szCs w:val="22"/>
        </w:rPr>
        <w:t>phép</w:t>
      </w:r>
      <w:proofErr w:type="spellEnd"/>
      <w:r w:rsidRPr="00DB24CB">
        <w:rPr>
          <w:rFonts w:cs="Arial"/>
          <w:color w:val="0070C0"/>
          <w:sz w:val="22"/>
          <w:szCs w:val="22"/>
        </w:rPr>
        <w:t xml:space="preserve"> </w:t>
      </w:r>
      <w:proofErr w:type="spellStart"/>
      <w:r w:rsidRPr="00DB24CB">
        <w:rPr>
          <w:rFonts w:cs="Arial"/>
          <w:color w:val="0070C0"/>
          <w:sz w:val="22"/>
          <w:szCs w:val="22"/>
        </w:rPr>
        <w:t>đấu</w:t>
      </w:r>
      <w:proofErr w:type="spellEnd"/>
      <w:r w:rsidRPr="00DB24CB">
        <w:rPr>
          <w:rFonts w:cs="Arial"/>
          <w:color w:val="0070C0"/>
          <w:sz w:val="22"/>
          <w:szCs w:val="22"/>
        </w:rPr>
        <w:t xml:space="preserve"> </w:t>
      </w:r>
      <w:proofErr w:type="spellStart"/>
      <w:r w:rsidRPr="00DB24CB">
        <w:rPr>
          <w:rFonts w:cs="Arial"/>
          <w:color w:val="0070C0"/>
          <w:sz w:val="22"/>
          <w:szCs w:val="22"/>
        </w:rPr>
        <w:t>nối</w:t>
      </w:r>
      <w:proofErr w:type="spellEnd"/>
      <w:r w:rsidRPr="00DB24CB">
        <w:rPr>
          <w:rFonts w:cs="Arial"/>
          <w:color w:val="0070C0"/>
          <w:sz w:val="22"/>
          <w:szCs w:val="22"/>
        </w:rPr>
        <w:t xml:space="preserve"> </w:t>
      </w:r>
      <w:proofErr w:type="spellStart"/>
      <w:r w:rsidRPr="00DB24CB">
        <w:rPr>
          <w:rFonts w:cs="Arial"/>
          <w:color w:val="0070C0"/>
          <w:sz w:val="22"/>
          <w:szCs w:val="22"/>
        </w:rPr>
        <w:t>hạ</w:t>
      </w:r>
      <w:proofErr w:type="spellEnd"/>
      <w:r w:rsidRPr="00DB24CB">
        <w:rPr>
          <w:rFonts w:cs="Arial"/>
          <w:color w:val="0070C0"/>
          <w:sz w:val="22"/>
          <w:szCs w:val="22"/>
        </w:rPr>
        <w:t xml:space="preserve"> </w:t>
      </w:r>
      <w:proofErr w:type="spellStart"/>
      <w:r w:rsidRPr="00DB24CB">
        <w:rPr>
          <w:rFonts w:cs="Arial"/>
          <w:color w:val="0070C0"/>
          <w:sz w:val="22"/>
          <w:szCs w:val="22"/>
        </w:rPr>
        <w:t>tầng</w:t>
      </w:r>
      <w:proofErr w:type="spellEnd"/>
      <w:r w:rsidRPr="00DB24CB">
        <w:rPr>
          <w:rFonts w:cs="Arial"/>
          <w:color w:val="0070C0"/>
          <w:sz w:val="22"/>
          <w:szCs w:val="22"/>
        </w:rPr>
        <w:t xml:space="preserve"> </w:t>
      </w:r>
      <w:proofErr w:type="spellStart"/>
      <w:r w:rsidRPr="00DB24CB">
        <w:rPr>
          <w:rFonts w:cs="Arial"/>
          <w:color w:val="0070C0"/>
          <w:sz w:val="22"/>
          <w:szCs w:val="22"/>
        </w:rPr>
        <w:t>kỹ</w:t>
      </w:r>
      <w:proofErr w:type="spellEnd"/>
      <w:r w:rsidRPr="00DB24CB">
        <w:rPr>
          <w:rFonts w:cs="Arial"/>
          <w:color w:val="0070C0"/>
          <w:sz w:val="22"/>
          <w:szCs w:val="22"/>
        </w:rPr>
        <w:t xml:space="preserve"> </w:t>
      </w:r>
      <w:proofErr w:type="spellStart"/>
      <w:r w:rsidRPr="00DB24CB">
        <w:rPr>
          <w:rFonts w:cs="Arial"/>
          <w:color w:val="0070C0"/>
          <w:sz w:val="22"/>
          <w:szCs w:val="22"/>
        </w:rPr>
        <w:t>thuật</w:t>
      </w:r>
      <w:proofErr w:type="spellEnd"/>
      <w:r w:rsidRPr="00DB24CB">
        <w:rPr>
          <w:rFonts w:cs="Arial"/>
          <w:color w:val="0070C0"/>
          <w:sz w:val="22"/>
          <w:szCs w:val="22"/>
        </w:rPr>
        <w:t xml:space="preserve"> </w:t>
      </w:r>
      <w:proofErr w:type="spellStart"/>
      <w:r w:rsidRPr="00DB24CB">
        <w:rPr>
          <w:rFonts w:cs="Arial"/>
          <w:color w:val="0070C0"/>
          <w:sz w:val="22"/>
          <w:szCs w:val="22"/>
        </w:rPr>
        <w:t>liên</w:t>
      </w:r>
      <w:proofErr w:type="spellEnd"/>
      <w:r w:rsidRPr="00DB24CB">
        <w:rPr>
          <w:rFonts w:cs="Arial"/>
          <w:color w:val="0070C0"/>
          <w:sz w:val="22"/>
          <w:szCs w:val="22"/>
        </w:rPr>
        <w:t xml:space="preserve"> </w:t>
      </w:r>
      <w:proofErr w:type="spellStart"/>
      <w:r w:rsidRPr="00DB24CB">
        <w:rPr>
          <w:rFonts w:cs="Arial"/>
          <w:color w:val="0070C0"/>
          <w:sz w:val="22"/>
          <w:szCs w:val="22"/>
        </w:rPr>
        <w:t>quan</w:t>
      </w:r>
      <w:proofErr w:type="spellEnd"/>
      <w:r w:rsidRPr="00DB24CB">
        <w:rPr>
          <w:rFonts w:cs="Arial"/>
          <w:color w:val="0070C0"/>
          <w:sz w:val="22"/>
          <w:szCs w:val="22"/>
        </w:rPr>
        <w:t xml:space="preserve"> </w:t>
      </w:r>
      <w:proofErr w:type="spellStart"/>
      <w:r w:rsidRPr="00DB24CB">
        <w:rPr>
          <w:rFonts w:cs="Arial"/>
          <w:color w:val="0070C0"/>
          <w:sz w:val="22"/>
          <w:szCs w:val="22"/>
        </w:rPr>
        <w:t>nếu</w:t>
      </w:r>
      <w:proofErr w:type="spellEnd"/>
      <w:r w:rsidRPr="00DB24CB">
        <w:rPr>
          <w:rFonts w:cs="Arial"/>
          <w:color w:val="0070C0"/>
          <w:sz w:val="22"/>
          <w:szCs w:val="22"/>
        </w:rPr>
        <w:t xml:space="preserve"> </w:t>
      </w:r>
      <w:proofErr w:type="spellStart"/>
      <w:r w:rsidRPr="00DB24CB">
        <w:rPr>
          <w:rFonts w:cs="Arial"/>
          <w:color w:val="0070C0"/>
          <w:sz w:val="22"/>
          <w:szCs w:val="22"/>
        </w:rPr>
        <w:t>cần</w:t>
      </w:r>
      <w:proofErr w:type="spellEnd"/>
      <w:r w:rsidRPr="00DB24CB">
        <w:rPr>
          <w:rFonts w:cs="Arial"/>
          <w:color w:val="0070C0"/>
          <w:sz w:val="22"/>
          <w:szCs w:val="22"/>
        </w:rPr>
        <w:t xml:space="preserve"> </w:t>
      </w:r>
      <w:proofErr w:type="spellStart"/>
      <w:r w:rsidRPr="00DB24CB">
        <w:rPr>
          <w:rFonts w:cs="Arial"/>
          <w:color w:val="0070C0"/>
          <w:sz w:val="22"/>
          <w:szCs w:val="22"/>
        </w:rPr>
        <w:t>cần</w:t>
      </w:r>
      <w:proofErr w:type="spellEnd"/>
      <w:r w:rsidRPr="00DB24CB">
        <w:rPr>
          <w:rFonts w:cs="Arial"/>
          <w:color w:val="0070C0"/>
          <w:sz w:val="22"/>
          <w:szCs w:val="22"/>
        </w:rPr>
        <w:t xml:space="preserve"> </w:t>
      </w:r>
      <w:proofErr w:type="spellStart"/>
      <w:r w:rsidRPr="00DB24CB">
        <w:rPr>
          <w:rFonts w:cs="Arial"/>
          <w:color w:val="0070C0"/>
          <w:sz w:val="22"/>
          <w:szCs w:val="22"/>
        </w:rPr>
        <w:t>thiết</w:t>
      </w:r>
      <w:proofErr w:type="spellEnd"/>
      <w:r w:rsidRPr="00DB24CB">
        <w:rPr>
          <w:rFonts w:cs="Arial"/>
          <w:color w:val="0070C0"/>
          <w:sz w:val="22"/>
          <w:szCs w:val="22"/>
        </w:rPr>
        <w:t>.</w:t>
      </w:r>
    </w:p>
    <w:p w14:paraId="2FEF2C4D" w14:textId="77777777" w:rsidR="00DB24CB" w:rsidRPr="00DB24CB" w:rsidRDefault="00DB24CB" w:rsidP="00DB24CB">
      <w:pPr>
        <w:pStyle w:val="ListParagraph"/>
        <w:rPr>
          <w:rFonts w:cs="Arial"/>
          <w:sz w:val="22"/>
          <w:szCs w:val="22"/>
        </w:rPr>
      </w:pPr>
    </w:p>
    <w:p w14:paraId="05834D29" w14:textId="77777777" w:rsidR="00DB24CB" w:rsidRPr="00DB24CB" w:rsidRDefault="00DB24CB" w:rsidP="00DB24CB">
      <w:pPr>
        <w:spacing w:after="120"/>
        <w:ind w:left="720"/>
        <w:rPr>
          <w:rFonts w:cs="Arial"/>
          <w:color w:val="000000" w:themeColor="text1"/>
          <w:sz w:val="22"/>
          <w:szCs w:val="22"/>
          <w:lang w:val="en-AU"/>
        </w:rPr>
      </w:pPr>
      <w:r w:rsidRPr="00DB24CB">
        <w:rPr>
          <w:rFonts w:cs="Arial"/>
          <w:color w:val="000000" w:themeColor="text1"/>
          <w:sz w:val="22"/>
          <w:szCs w:val="22"/>
          <w:lang w:val="en-AU"/>
        </w:rPr>
        <w:t xml:space="preserve">The Contractor confirms that the Contractor is fully aware of existing site conditions and constraints. The Contractor is to comply with the working hours and noise control on the Site in accordance with the Authorities’ requirements, management entities of industrial park. The Contractor has </w:t>
      </w:r>
      <w:proofErr w:type="gramStart"/>
      <w:r w:rsidRPr="00DB24CB">
        <w:rPr>
          <w:rFonts w:cs="Arial"/>
          <w:color w:val="000000" w:themeColor="text1"/>
          <w:sz w:val="22"/>
          <w:szCs w:val="22"/>
          <w:lang w:val="en-AU"/>
        </w:rPr>
        <w:t>taken into account</w:t>
      </w:r>
      <w:proofErr w:type="gramEnd"/>
      <w:r w:rsidRPr="00DB24CB">
        <w:rPr>
          <w:rFonts w:cs="Arial"/>
          <w:color w:val="000000" w:themeColor="text1"/>
          <w:sz w:val="22"/>
          <w:szCs w:val="22"/>
          <w:lang w:val="en-AU"/>
        </w:rPr>
        <w:t xml:space="preserve"> in Contractor’s unit rates and prices.</w:t>
      </w:r>
    </w:p>
    <w:p w14:paraId="1933C070" w14:textId="238CFECB" w:rsidR="00DB24CB" w:rsidRDefault="00DB24CB" w:rsidP="00DB24CB">
      <w:pPr>
        <w:keepLines w:val="0"/>
        <w:overflowPunct/>
        <w:autoSpaceDE/>
        <w:autoSpaceDN/>
        <w:adjustRightInd/>
        <w:ind w:left="720"/>
        <w:textAlignment w:val="auto"/>
        <w:rPr>
          <w:rFonts w:cs="Arial"/>
          <w:color w:val="0070C0"/>
          <w:sz w:val="22"/>
          <w:szCs w:val="22"/>
        </w:rPr>
      </w:pPr>
      <w:proofErr w:type="spellStart"/>
      <w:r w:rsidRPr="00DB24CB">
        <w:rPr>
          <w:rFonts w:cs="Arial"/>
          <w:color w:val="0070C0"/>
          <w:sz w:val="22"/>
          <w:szCs w:val="22"/>
        </w:rPr>
        <w:t>Nhà</w:t>
      </w:r>
      <w:proofErr w:type="spellEnd"/>
      <w:r w:rsidRPr="00DB24CB">
        <w:rPr>
          <w:rFonts w:cs="Arial"/>
          <w:color w:val="0070C0"/>
          <w:sz w:val="22"/>
          <w:szCs w:val="22"/>
        </w:rPr>
        <w:t xml:space="preserve"> </w:t>
      </w:r>
      <w:proofErr w:type="spellStart"/>
      <w:r w:rsidRPr="00DB24CB">
        <w:rPr>
          <w:rFonts w:cs="Arial"/>
          <w:color w:val="0070C0"/>
          <w:sz w:val="22"/>
          <w:szCs w:val="22"/>
        </w:rPr>
        <w:t>thầu</w:t>
      </w:r>
      <w:proofErr w:type="spellEnd"/>
      <w:r w:rsidRPr="00DB24CB">
        <w:rPr>
          <w:rFonts w:cs="Arial"/>
          <w:color w:val="0070C0"/>
          <w:sz w:val="22"/>
          <w:szCs w:val="22"/>
        </w:rPr>
        <w:t xml:space="preserve"> </w:t>
      </w:r>
      <w:proofErr w:type="spellStart"/>
      <w:r w:rsidRPr="00DB24CB">
        <w:rPr>
          <w:rFonts w:cs="Arial"/>
          <w:color w:val="0070C0"/>
          <w:sz w:val="22"/>
          <w:szCs w:val="22"/>
        </w:rPr>
        <w:t>xác</w:t>
      </w:r>
      <w:proofErr w:type="spellEnd"/>
      <w:r w:rsidRPr="00DB24CB">
        <w:rPr>
          <w:rFonts w:cs="Arial"/>
          <w:color w:val="0070C0"/>
          <w:sz w:val="22"/>
          <w:szCs w:val="22"/>
        </w:rPr>
        <w:t xml:space="preserve"> </w:t>
      </w:r>
      <w:proofErr w:type="spellStart"/>
      <w:r w:rsidRPr="00DB24CB">
        <w:rPr>
          <w:rFonts w:cs="Arial"/>
          <w:color w:val="0070C0"/>
          <w:sz w:val="22"/>
          <w:szCs w:val="22"/>
        </w:rPr>
        <w:t>nhận</w:t>
      </w:r>
      <w:proofErr w:type="spellEnd"/>
      <w:r w:rsidRPr="00DB24CB">
        <w:rPr>
          <w:rFonts w:cs="Arial"/>
          <w:color w:val="0070C0"/>
          <w:sz w:val="22"/>
          <w:szCs w:val="22"/>
        </w:rPr>
        <w:t xml:space="preserve"> </w:t>
      </w:r>
      <w:proofErr w:type="spellStart"/>
      <w:r w:rsidRPr="00DB24CB">
        <w:rPr>
          <w:rFonts w:cs="Arial"/>
          <w:color w:val="0070C0"/>
          <w:sz w:val="22"/>
          <w:szCs w:val="22"/>
        </w:rPr>
        <w:t>rằng</w:t>
      </w:r>
      <w:proofErr w:type="spellEnd"/>
      <w:r w:rsidRPr="00DB24CB">
        <w:rPr>
          <w:rFonts w:cs="Arial"/>
          <w:color w:val="0070C0"/>
          <w:sz w:val="22"/>
          <w:szCs w:val="22"/>
        </w:rPr>
        <w:t xml:space="preserve"> </w:t>
      </w:r>
      <w:proofErr w:type="spellStart"/>
      <w:r w:rsidRPr="00DB24CB">
        <w:rPr>
          <w:rFonts w:cs="Arial"/>
          <w:color w:val="0070C0"/>
          <w:sz w:val="22"/>
          <w:szCs w:val="22"/>
        </w:rPr>
        <w:t>Nhà</w:t>
      </w:r>
      <w:proofErr w:type="spellEnd"/>
      <w:r w:rsidRPr="00DB24CB">
        <w:rPr>
          <w:rFonts w:cs="Arial"/>
          <w:color w:val="0070C0"/>
          <w:sz w:val="22"/>
          <w:szCs w:val="22"/>
        </w:rPr>
        <w:t xml:space="preserve"> </w:t>
      </w:r>
      <w:proofErr w:type="spellStart"/>
      <w:r w:rsidRPr="00DB24CB">
        <w:rPr>
          <w:rFonts w:cs="Arial"/>
          <w:color w:val="0070C0"/>
          <w:sz w:val="22"/>
          <w:szCs w:val="22"/>
        </w:rPr>
        <w:t>thầu</w:t>
      </w:r>
      <w:proofErr w:type="spellEnd"/>
      <w:r w:rsidRPr="00DB24CB">
        <w:rPr>
          <w:rFonts w:cs="Arial"/>
          <w:color w:val="0070C0"/>
          <w:sz w:val="22"/>
          <w:szCs w:val="22"/>
        </w:rPr>
        <w:t xml:space="preserve"> </w:t>
      </w:r>
      <w:proofErr w:type="spellStart"/>
      <w:r w:rsidRPr="00DB24CB">
        <w:rPr>
          <w:rFonts w:cs="Arial"/>
          <w:color w:val="0070C0"/>
          <w:sz w:val="22"/>
          <w:szCs w:val="22"/>
        </w:rPr>
        <w:t>hiểu</w:t>
      </w:r>
      <w:proofErr w:type="spellEnd"/>
      <w:r w:rsidRPr="00DB24CB">
        <w:rPr>
          <w:rFonts w:cs="Arial"/>
          <w:color w:val="0070C0"/>
          <w:sz w:val="22"/>
          <w:szCs w:val="22"/>
        </w:rPr>
        <w:t xml:space="preserve"> </w:t>
      </w:r>
      <w:proofErr w:type="spellStart"/>
      <w:r w:rsidRPr="00DB24CB">
        <w:rPr>
          <w:rFonts w:cs="Arial"/>
          <w:color w:val="0070C0"/>
          <w:sz w:val="22"/>
          <w:szCs w:val="22"/>
        </w:rPr>
        <w:t>rõ</w:t>
      </w:r>
      <w:proofErr w:type="spellEnd"/>
      <w:r w:rsidRPr="00DB24CB">
        <w:rPr>
          <w:rFonts w:cs="Arial"/>
          <w:color w:val="0070C0"/>
          <w:sz w:val="22"/>
          <w:szCs w:val="22"/>
        </w:rPr>
        <w:t xml:space="preserve"> </w:t>
      </w:r>
      <w:proofErr w:type="spellStart"/>
      <w:r w:rsidRPr="00DB24CB">
        <w:rPr>
          <w:rFonts w:cs="Arial"/>
          <w:color w:val="0070C0"/>
          <w:sz w:val="22"/>
          <w:szCs w:val="22"/>
        </w:rPr>
        <w:t>điều</w:t>
      </w:r>
      <w:proofErr w:type="spellEnd"/>
      <w:r w:rsidRPr="00DB24CB">
        <w:rPr>
          <w:rFonts w:cs="Arial"/>
          <w:color w:val="0070C0"/>
          <w:sz w:val="22"/>
          <w:szCs w:val="22"/>
        </w:rPr>
        <w:t xml:space="preserve"> </w:t>
      </w:r>
      <w:proofErr w:type="spellStart"/>
      <w:r w:rsidRPr="00DB24CB">
        <w:rPr>
          <w:rFonts w:cs="Arial"/>
          <w:color w:val="0070C0"/>
          <w:sz w:val="22"/>
          <w:szCs w:val="22"/>
        </w:rPr>
        <w:t>kiện</w:t>
      </w:r>
      <w:proofErr w:type="spellEnd"/>
      <w:r w:rsidRPr="00DB24CB">
        <w:rPr>
          <w:rFonts w:cs="Arial"/>
          <w:color w:val="0070C0"/>
          <w:sz w:val="22"/>
          <w:szCs w:val="22"/>
        </w:rPr>
        <w:t xml:space="preserve"> </w:t>
      </w:r>
      <w:proofErr w:type="spellStart"/>
      <w:r w:rsidRPr="00DB24CB">
        <w:rPr>
          <w:rFonts w:cs="Arial"/>
          <w:color w:val="0070C0"/>
          <w:sz w:val="22"/>
          <w:szCs w:val="22"/>
        </w:rPr>
        <w:t>và</w:t>
      </w:r>
      <w:proofErr w:type="spellEnd"/>
      <w:r w:rsidRPr="00DB24CB">
        <w:rPr>
          <w:rFonts w:cs="Arial"/>
          <w:color w:val="0070C0"/>
          <w:sz w:val="22"/>
          <w:szCs w:val="22"/>
        </w:rPr>
        <w:t xml:space="preserve"> </w:t>
      </w:r>
      <w:proofErr w:type="spellStart"/>
      <w:r w:rsidRPr="00DB24CB">
        <w:rPr>
          <w:rFonts w:cs="Arial"/>
          <w:color w:val="0070C0"/>
          <w:sz w:val="22"/>
          <w:szCs w:val="22"/>
        </w:rPr>
        <w:t>những</w:t>
      </w:r>
      <w:proofErr w:type="spellEnd"/>
      <w:r w:rsidRPr="00DB24CB">
        <w:rPr>
          <w:rFonts w:cs="Arial"/>
          <w:color w:val="0070C0"/>
          <w:sz w:val="22"/>
          <w:szCs w:val="22"/>
        </w:rPr>
        <w:t xml:space="preserve"> </w:t>
      </w:r>
      <w:proofErr w:type="spellStart"/>
      <w:r w:rsidRPr="00DB24CB">
        <w:rPr>
          <w:rFonts w:cs="Arial"/>
          <w:color w:val="0070C0"/>
          <w:sz w:val="22"/>
          <w:szCs w:val="22"/>
        </w:rPr>
        <w:t>hạn</w:t>
      </w:r>
      <w:proofErr w:type="spellEnd"/>
      <w:r w:rsidRPr="00DB24CB">
        <w:rPr>
          <w:rFonts w:cs="Arial"/>
          <w:color w:val="0070C0"/>
          <w:sz w:val="22"/>
          <w:szCs w:val="22"/>
        </w:rPr>
        <w:t xml:space="preserve"> </w:t>
      </w:r>
      <w:proofErr w:type="spellStart"/>
      <w:r w:rsidRPr="00DB24CB">
        <w:rPr>
          <w:rFonts w:cs="Arial"/>
          <w:color w:val="0070C0"/>
          <w:sz w:val="22"/>
          <w:szCs w:val="22"/>
        </w:rPr>
        <w:t>chế</w:t>
      </w:r>
      <w:proofErr w:type="spellEnd"/>
      <w:r w:rsidRPr="00DB24CB">
        <w:rPr>
          <w:rFonts w:cs="Arial"/>
          <w:color w:val="0070C0"/>
          <w:sz w:val="22"/>
          <w:szCs w:val="22"/>
        </w:rPr>
        <w:t xml:space="preserve"> </w:t>
      </w:r>
      <w:proofErr w:type="spellStart"/>
      <w:r w:rsidRPr="00DB24CB">
        <w:rPr>
          <w:rFonts w:cs="Arial"/>
          <w:color w:val="0070C0"/>
          <w:sz w:val="22"/>
          <w:szCs w:val="22"/>
        </w:rPr>
        <w:t>của</w:t>
      </w:r>
      <w:proofErr w:type="spellEnd"/>
      <w:r w:rsidRPr="00DB24CB">
        <w:rPr>
          <w:rFonts w:cs="Arial"/>
          <w:color w:val="0070C0"/>
          <w:sz w:val="22"/>
          <w:szCs w:val="22"/>
        </w:rPr>
        <w:t xml:space="preserve"> </w:t>
      </w:r>
      <w:proofErr w:type="spellStart"/>
      <w:r w:rsidRPr="00DB24CB">
        <w:rPr>
          <w:rFonts w:cs="Arial"/>
          <w:color w:val="0070C0"/>
          <w:sz w:val="22"/>
          <w:szCs w:val="22"/>
        </w:rPr>
        <w:t>công</w:t>
      </w:r>
      <w:proofErr w:type="spellEnd"/>
      <w:r w:rsidRPr="00DB24CB">
        <w:rPr>
          <w:rFonts w:cs="Arial"/>
          <w:color w:val="0070C0"/>
          <w:sz w:val="22"/>
          <w:szCs w:val="22"/>
        </w:rPr>
        <w:t xml:space="preserve"> </w:t>
      </w:r>
      <w:proofErr w:type="spellStart"/>
      <w:r w:rsidRPr="00DB24CB">
        <w:rPr>
          <w:rFonts w:cs="Arial"/>
          <w:color w:val="0070C0"/>
          <w:sz w:val="22"/>
          <w:szCs w:val="22"/>
        </w:rPr>
        <w:t>trường</w:t>
      </w:r>
      <w:proofErr w:type="spellEnd"/>
      <w:r w:rsidRPr="00DB24CB">
        <w:rPr>
          <w:rFonts w:cs="Arial"/>
          <w:color w:val="0070C0"/>
          <w:sz w:val="22"/>
          <w:szCs w:val="22"/>
        </w:rPr>
        <w:t xml:space="preserve"> </w:t>
      </w:r>
      <w:proofErr w:type="spellStart"/>
      <w:r w:rsidRPr="00DB24CB">
        <w:rPr>
          <w:rFonts w:cs="Arial"/>
          <w:color w:val="0070C0"/>
          <w:sz w:val="22"/>
          <w:szCs w:val="22"/>
        </w:rPr>
        <w:t>hiện</w:t>
      </w:r>
      <w:proofErr w:type="spellEnd"/>
      <w:r w:rsidRPr="00DB24CB">
        <w:rPr>
          <w:rFonts w:cs="Arial"/>
          <w:color w:val="0070C0"/>
          <w:sz w:val="22"/>
          <w:szCs w:val="22"/>
        </w:rPr>
        <w:t xml:space="preserve"> </w:t>
      </w:r>
      <w:proofErr w:type="spellStart"/>
      <w:r w:rsidRPr="00DB24CB">
        <w:rPr>
          <w:rFonts w:cs="Arial"/>
          <w:color w:val="0070C0"/>
          <w:sz w:val="22"/>
          <w:szCs w:val="22"/>
        </w:rPr>
        <w:t>hữu</w:t>
      </w:r>
      <w:proofErr w:type="spellEnd"/>
      <w:r w:rsidRPr="00DB24CB">
        <w:rPr>
          <w:rFonts w:cs="Arial"/>
          <w:color w:val="0070C0"/>
          <w:sz w:val="22"/>
          <w:szCs w:val="22"/>
        </w:rPr>
        <w:t xml:space="preserve">. </w:t>
      </w:r>
      <w:proofErr w:type="spellStart"/>
      <w:r w:rsidRPr="00DB24CB">
        <w:rPr>
          <w:rFonts w:cs="Arial"/>
          <w:color w:val="0070C0"/>
          <w:sz w:val="22"/>
          <w:szCs w:val="22"/>
        </w:rPr>
        <w:t>Nhà</w:t>
      </w:r>
      <w:proofErr w:type="spellEnd"/>
      <w:r w:rsidRPr="00DB24CB">
        <w:rPr>
          <w:rFonts w:cs="Arial"/>
          <w:color w:val="0070C0"/>
          <w:sz w:val="22"/>
          <w:szCs w:val="22"/>
        </w:rPr>
        <w:t xml:space="preserve"> </w:t>
      </w:r>
      <w:proofErr w:type="spellStart"/>
      <w:r w:rsidRPr="00DB24CB">
        <w:rPr>
          <w:rFonts w:cs="Arial"/>
          <w:color w:val="0070C0"/>
          <w:sz w:val="22"/>
          <w:szCs w:val="22"/>
        </w:rPr>
        <w:t>thầu</w:t>
      </w:r>
      <w:proofErr w:type="spellEnd"/>
      <w:r w:rsidRPr="00DB24CB">
        <w:rPr>
          <w:rFonts w:cs="Arial"/>
          <w:color w:val="0070C0"/>
          <w:sz w:val="22"/>
          <w:szCs w:val="22"/>
        </w:rPr>
        <w:t xml:space="preserve"> </w:t>
      </w:r>
      <w:proofErr w:type="spellStart"/>
      <w:r w:rsidRPr="00DB24CB">
        <w:rPr>
          <w:rFonts w:cs="Arial"/>
          <w:color w:val="0070C0"/>
          <w:sz w:val="22"/>
          <w:szCs w:val="22"/>
        </w:rPr>
        <w:t>phải</w:t>
      </w:r>
      <w:proofErr w:type="spellEnd"/>
      <w:r w:rsidRPr="00DB24CB">
        <w:rPr>
          <w:rFonts w:cs="Arial"/>
          <w:color w:val="0070C0"/>
          <w:sz w:val="22"/>
          <w:szCs w:val="22"/>
        </w:rPr>
        <w:t xml:space="preserve"> </w:t>
      </w:r>
      <w:proofErr w:type="spellStart"/>
      <w:r w:rsidRPr="00DB24CB">
        <w:rPr>
          <w:rFonts w:cs="Arial"/>
          <w:color w:val="0070C0"/>
          <w:sz w:val="22"/>
          <w:szCs w:val="22"/>
        </w:rPr>
        <w:t>tuân</w:t>
      </w:r>
      <w:proofErr w:type="spellEnd"/>
      <w:r w:rsidRPr="00DB24CB">
        <w:rPr>
          <w:rFonts w:cs="Arial"/>
          <w:color w:val="0070C0"/>
          <w:sz w:val="22"/>
          <w:szCs w:val="22"/>
        </w:rPr>
        <w:t xml:space="preserve"> </w:t>
      </w:r>
      <w:proofErr w:type="spellStart"/>
      <w:r w:rsidRPr="00DB24CB">
        <w:rPr>
          <w:rFonts w:cs="Arial"/>
          <w:color w:val="0070C0"/>
          <w:sz w:val="22"/>
          <w:szCs w:val="22"/>
        </w:rPr>
        <w:t>thủ</w:t>
      </w:r>
      <w:proofErr w:type="spellEnd"/>
      <w:r w:rsidRPr="00DB24CB">
        <w:rPr>
          <w:rFonts w:cs="Arial"/>
          <w:color w:val="0070C0"/>
          <w:sz w:val="22"/>
          <w:szCs w:val="22"/>
        </w:rPr>
        <w:t xml:space="preserve"> </w:t>
      </w:r>
      <w:proofErr w:type="spellStart"/>
      <w:r w:rsidRPr="00DB24CB">
        <w:rPr>
          <w:rFonts w:cs="Arial"/>
          <w:color w:val="0070C0"/>
          <w:sz w:val="22"/>
          <w:szCs w:val="22"/>
        </w:rPr>
        <w:t>giờ</w:t>
      </w:r>
      <w:proofErr w:type="spellEnd"/>
      <w:r w:rsidRPr="00DB24CB">
        <w:rPr>
          <w:rFonts w:cs="Arial"/>
          <w:color w:val="0070C0"/>
          <w:sz w:val="22"/>
          <w:szCs w:val="22"/>
        </w:rPr>
        <w:t xml:space="preserve"> </w:t>
      </w:r>
      <w:proofErr w:type="spellStart"/>
      <w:r w:rsidRPr="00DB24CB">
        <w:rPr>
          <w:rFonts w:cs="Arial"/>
          <w:color w:val="0070C0"/>
          <w:sz w:val="22"/>
          <w:szCs w:val="22"/>
        </w:rPr>
        <w:t>làm</w:t>
      </w:r>
      <w:proofErr w:type="spellEnd"/>
      <w:r w:rsidRPr="00DB24CB">
        <w:rPr>
          <w:rFonts w:cs="Arial"/>
          <w:color w:val="0070C0"/>
          <w:sz w:val="22"/>
          <w:szCs w:val="22"/>
        </w:rPr>
        <w:t xml:space="preserve"> </w:t>
      </w:r>
      <w:proofErr w:type="spellStart"/>
      <w:r w:rsidRPr="00DB24CB">
        <w:rPr>
          <w:rFonts w:cs="Arial"/>
          <w:color w:val="0070C0"/>
          <w:sz w:val="22"/>
          <w:szCs w:val="22"/>
        </w:rPr>
        <w:t>việc</w:t>
      </w:r>
      <w:proofErr w:type="spellEnd"/>
      <w:r w:rsidRPr="00DB24CB">
        <w:rPr>
          <w:rFonts w:cs="Arial"/>
          <w:color w:val="0070C0"/>
          <w:sz w:val="22"/>
          <w:szCs w:val="22"/>
        </w:rPr>
        <w:t xml:space="preserve"> </w:t>
      </w:r>
      <w:proofErr w:type="spellStart"/>
      <w:r w:rsidRPr="00DB24CB">
        <w:rPr>
          <w:rFonts w:cs="Arial"/>
          <w:color w:val="0070C0"/>
          <w:sz w:val="22"/>
          <w:szCs w:val="22"/>
        </w:rPr>
        <w:t>và</w:t>
      </w:r>
      <w:proofErr w:type="spellEnd"/>
      <w:r w:rsidRPr="00DB24CB">
        <w:rPr>
          <w:rFonts w:cs="Arial"/>
          <w:color w:val="0070C0"/>
          <w:sz w:val="22"/>
          <w:szCs w:val="22"/>
        </w:rPr>
        <w:t xml:space="preserve"> </w:t>
      </w:r>
      <w:proofErr w:type="spellStart"/>
      <w:r w:rsidRPr="00DB24CB">
        <w:rPr>
          <w:rFonts w:cs="Arial"/>
          <w:color w:val="0070C0"/>
          <w:sz w:val="22"/>
          <w:szCs w:val="22"/>
        </w:rPr>
        <w:t>kiểm</w:t>
      </w:r>
      <w:proofErr w:type="spellEnd"/>
      <w:r w:rsidRPr="00DB24CB">
        <w:rPr>
          <w:rFonts w:cs="Arial"/>
          <w:color w:val="0070C0"/>
          <w:sz w:val="22"/>
          <w:szCs w:val="22"/>
        </w:rPr>
        <w:t xml:space="preserve"> </w:t>
      </w:r>
      <w:proofErr w:type="spellStart"/>
      <w:r w:rsidRPr="00DB24CB">
        <w:rPr>
          <w:rFonts w:cs="Arial"/>
          <w:color w:val="0070C0"/>
          <w:sz w:val="22"/>
          <w:szCs w:val="22"/>
        </w:rPr>
        <w:t>soát</w:t>
      </w:r>
      <w:proofErr w:type="spellEnd"/>
      <w:r w:rsidRPr="00DB24CB">
        <w:rPr>
          <w:rFonts w:cs="Arial"/>
          <w:color w:val="0070C0"/>
          <w:sz w:val="22"/>
          <w:szCs w:val="22"/>
        </w:rPr>
        <w:t xml:space="preserve"> </w:t>
      </w:r>
      <w:proofErr w:type="spellStart"/>
      <w:r w:rsidRPr="00DB24CB">
        <w:rPr>
          <w:rFonts w:cs="Arial"/>
          <w:color w:val="0070C0"/>
          <w:sz w:val="22"/>
          <w:szCs w:val="22"/>
        </w:rPr>
        <w:t>tiếng</w:t>
      </w:r>
      <w:proofErr w:type="spellEnd"/>
      <w:r w:rsidRPr="00DB24CB">
        <w:rPr>
          <w:rFonts w:cs="Arial"/>
          <w:color w:val="0070C0"/>
          <w:sz w:val="22"/>
          <w:szCs w:val="22"/>
        </w:rPr>
        <w:t xml:space="preserve"> </w:t>
      </w:r>
      <w:proofErr w:type="spellStart"/>
      <w:r w:rsidRPr="00DB24CB">
        <w:rPr>
          <w:rFonts w:cs="Arial"/>
          <w:color w:val="0070C0"/>
          <w:sz w:val="22"/>
          <w:szCs w:val="22"/>
        </w:rPr>
        <w:t>ồn</w:t>
      </w:r>
      <w:proofErr w:type="spellEnd"/>
      <w:r w:rsidRPr="00DB24CB">
        <w:rPr>
          <w:rFonts w:cs="Arial"/>
          <w:color w:val="0070C0"/>
          <w:sz w:val="22"/>
          <w:szCs w:val="22"/>
        </w:rPr>
        <w:t xml:space="preserve"> </w:t>
      </w:r>
      <w:proofErr w:type="spellStart"/>
      <w:r w:rsidRPr="00DB24CB">
        <w:rPr>
          <w:rFonts w:cs="Arial"/>
          <w:color w:val="0070C0"/>
          <w:sz w:val="22"/>
          <w:szCs w:val="22"/>
        </w:rPr>
        <w:t>tại</w:t>
      </w:r>
      <w:proofErr w:type="spellEnd"/>
      <w:r w:rsidRPr="00DB24CB">
        <w:rPr>
          <w:rFonts w:cs="Arial"/>
          <w:color w:val="0070C0"/>
          <w:sz w:val="22"/>
          <w:szCs w:val="22"/>
        </w:rPr>
        <w:t xml:space="preserve"> </w:t>
      </w:r>
      <w:proofErr w:type="spellStart"/>
      <w:r w:rsidRPr="00DB24CB">
        <w:rPr>
          <w:rFonts w:cs="Arial"/>
          <w:color w:val="0070C0"/>
          <w:sz w:val="22"/>
          <w:szCs w:val="22"/>
        </w:rPr>
        <w:t>công</w:t>
      </w:r>
      <w:proofErr w:type="spellEnd"/>
      <w:r w:rsidRPr="00DB24CB">
        <w:rPr>
          <w:rFonts w:cs="Arial"/>
          <w:color w:val="0070C0"/>
          <w:sz w:val="22"/>
          <w:szCs w:val="22"/>
        </w:rPr>
        <w:t xml:space="preserve"> </w:t>
      </w:r>
      <w:proofErr w:type="spellStart"/>
      <w:r w:rsidRPr="00DB24CB">
        <w:rPr>
          <w:rFonts w:cs="Arial"/>
          <w:color w:val="0070C0"/>
          <w:sz w:val="22"/>
          <w:szCs w:val="22"/>
        </w:rPr>
        <w:t>trường</w:t>
      </w:r>
      <w:proofErr w:type="spellEnd"/>
      <w:r w:rsidRPr="00DB24CB">
        <w:rPr>
          <w:rFonts w:cs="Arial"/>
          <w:color w:val="0070C0"/>
          <w:sz w:val="22"/>
          <w:szCs w:val="22"/>
        </w:rPr>
        <w:t xml:space="preserve"> </w:t>
      </w:r>
      <w:proofErr w:type="spellStart"/>
      <w:r w:rsidRPr="00DB24CB">
        <w:rPr>
          <w:rFonts w:cs="Arial"/>
          <w:color w:val="0070C0"/>
          <w:sz w:val="22"/>
          <w:szCs w:val="22"/>
        </w:rPr>
        <w:t>theo</w:t>
      </w:r>
      <w:proofErr w:type="spellEnd"/>
      <w:r w:rsidRPr="00DB24CB">
        <w:rPr>
          <w:rFonts w:cs="Arial"/>
          <w:color w:val="0070C0"/>
          <w:sz w:val="22"/>
          <w:szCs w:val="22"/>
        </w:rPr>
        <w:t xml:space="preserve"> </w:t>
      </w:r>
      <w:proofErr w:type="spellStart"/>
      <w:r w:rsidRPr="00DB24CB">
        <w:rPr>
          <w:rFonts w:cs="Arial"/>
          <w:color w:val="0070C0"/>
          <w:sz w:val="22"/>
          <w:szCs w:val="22"/>
        </w:rPr>
        <w:t>các</w:t>
      </w:r>
      <w:proofErr w:type="spellEnd"/>
      <w:r w:rsidRPr="00DB24CB">
        <w:rPr>
          <w:rFonts w:cs="Arial"/>
          <w:color w:val="0070C0"/>
          <w:sz w:val="22"/>
          <w:szCs w:val="22"/>
        </w:rPr>
        <w:t xml:space="preserve"> </w:t>
      </w:r>
      <w:proofErr w:type="spellStart"/>
      <w:r w:rsidRPr="00DB24CB">
        <w:rPr>
          <w:rFonts w:cs="Arial"/>
          <w:color w:val="0070C0"/>
          <w:sz w:val="22"/>
          <w:szCs w:val="22"/>
        </w:rPr>
        <w:t>yêu</w:t>
      </w:r>
      <w:proofErr w:type="spellEnd"/>
      <w:r w:rsidRPr="00DB24CB">
        <w:rPr>
          <w:rFonts w:cs="Arial"/>
          <w:color w:val="0070C0"/>
          <w:sz w:val="22"/>
          <w:szCs w:val="22"/>
        </w:rPr>
        <w:t xml:space="preserve"> </w:t>
      </w:r>
      <w:proofErr w:type="spellStart"/>
      <w:r w:rsidRPr="00DB24CB">
        <w:rPr>
          <w:rFonts w:cs="Arial"/>
          <w:color w:val="0070C0"/>
          <w:sz w:val="22"/>
          <w:szCs w:val="22"/>
        </w:rPr>
        <w:t>cầu</w:t>
      </w:r>
      <w:proofErr w:type="spellEnd"/>
      <w:r w:rsidRPr="00DB24CB">
        <w:rPr>
          <w:rFonts w:cs="Arial"/>
          <w:color w:val="0070C0"/>
          <w:sz w:val="22"/>
          <w:szCs w:val="22"/>
        </w:rPr>
        <w:t xml:space="preserve"> </w:t>
      </w:r>
      <w:proofErr w:type="spellStart"/>
      <w:r w:rsidRPr="00DB24CB">
        <w:rPr>
          <w:rFonts w:cs="Arial"/>
          <w:color w:val="0070C0"/>
          <w:sz w:val="22"/>
          <w:szCs w:val="22"/>
        </w:rPr>
        <w:t>của</w:t>
      </w:r>
      <w:proofErr w:type="spellEnd"/>
      <w:r w:rsidRPr="00DB24CB">
        <w:rPr>
          <w:rFonts w:cs="Arial"/>
          <w:color w:val="0070C0"/>
          <w:sz w:val="22"/>
          <w:szCs w:val="22"/>
        </w:rPr>
        <w:t xml:space="preserve"> </w:t>
      </w:r>
      <w:proofErr w:type="spellStart"/>
      <w:r w:rsidRPr="00DB24CB">
        <w:rPr>
          <w:rFonts w:cs="Arial"/>
          <w:color w:val="0070C0"/>
          <w:sz w:val="22"/>
          <w:szCs w:val="22"/>
        </w:rPr>
        <w:t>Cơ</w:t>
      </w:r>
      <w:proofErr w:type="spellEnd"/>
      <w:r w:rsidRPr="00DB24CB">
        <w:rPr>
          <w:rFonts w:cs="Arial"/>
          <w:color w:val="0070C0"/>
          <w:sz w:val="22"/>
          <w:szCs w:val="22"/>
        </w:rPr>
        <w:t xml:space="preserve"> </w:t>
      </w:r>
      <w:proofErr w:type="spellStart"/>
      <w:r w:rsidRPr="00DB24CB">
        <w:rPr>
          <w:rFonts w:cs="Arial"/>
          <w:color w:val="0070C0"/>
          <w:sz w:val="22"/>
          <w:szCs w:val="22"/>
        </w:rPr>
        <w:t>quan</w:t>
      </w:r>
      <w:proofErr w:type="spellEnd"/>
      <w:r w:rsidRPr="00DB24CB">
        <w:rPr>
          <w:rFonts w:cs="Arial"/>
          <w:color w:val="0070C0"/>
          <w:sz w:val="22"/>
          <w:szCs w:val="22"/>
        </w:rPr>
        <w:t xml:space="preserve"> </w:t>
      </w:r>
      <w:proofErr w:type="spellStart"/>
      <w:r w:rsidRPr="00DB24CB">
        <w:rPr>
          <w:rFonts w:cs="Arial"/>
          <w:color w:val="0070C0"/>
          <w:sz w:val="22"/>
          <w:szCs w:val="22"/>
        </w:rPr>
        <w:t>có</w:t>
      </w:r>
      <w:proofErr w:type="spellEnd"/>
      <w:r w:rsidRPr="00DB24CB">
        <w:rPr>
          <w:rFonts w:cs="Arial"/>
          <w:color w:val="0070C0"/>
          <w:sz w:val="22"/>
          <w:szCs w:val="22"/>
        </w:rPr>
        <w:t xml:space="preserve"> </w:t>
      </w:r>
      <w:proofErr w:type="spellStart"/>
      <w:r w:rsidRPr="00DB24CB">
        <w:rPr>
          <w:rFonts w:cs="Arial"/>
          <w:color w:val="0070C0"/>
          <w:sz w:val="22"/>
          <w:szCs w:val="22"/>
        </w:rPr>
        <w:t>thẩm</w:t>
      </w:r>
      <w:proofErr w:type="spellEnd"/>
      <w:r w:rsidRPr="00DB24CB">
        <w:rPr>
          <w:rFonts w:cs="Arial"/>
          <w:color w:val="0070C0"/>
          <w:sz w:val="22"/>
          <w:szCs w:val="22"/>
        </w:rPr>
        <w:t xml:space="preserve"> </w:t>
      </w:r>
      <w:proofErr w:type="spellStart"/>
      <w:r w:rsidRPr="00DB24CB">
        <w:rPr>
          <w:rFonts w:cs="Arial"/>
          <w:color w:val="0070C0"/>
          <w:sz w:val="22"/>
          <w:szCs w:val="22"/>
        </w:rPr>
        <w:t>quyền</w:t>
      </w:r>
      <w:proofErr w:type="spellEnd"/>
      <w:r w:rsidRPr="00DB24CB">
        <w:rPr>
          <w:rFonts w:cs="Arial"/>
          <w:color w:val="0070C0"/>
          <w:sz w:val="22"/>
          <w:szCs w:val="22"/>
        </w:rPr>
        <w:t xml:space="preserve">, </w:t>
      </w:r>
      <w:proofErr w:type="spellStart"/>
      <w:r w:rsidRPr="00DB24CB">
        <w:rPr>
          <w:rFonts w:cs="Arial"/>
          <w:color w:val="0070C0"/>
          <w:sz w:val="22"/>
          <w:szCs w:val="22"/>
        </w:rPr>
        <w:t>đơn</w:t>
      </w:r>
      <w:proofErr w:type="spellEnd"/>
      <w:r w:rsidRPr="00DB24CB">
        <w:rPr>
          <w:rFonts w:cs="Arial"/>
          <w:color w:val="0070C0"/>
          <w:sz w:val="22"/>
          <w:szCs w:val="22"/>
        </w:rPr>
        <w:t xml:space="preserve"> </w:t>
      </w:r>
      <w:proofErr w:type="spellStart"/>
      <w:r w:rsidRPr="00DB24CB">
        <w:rPr>
          <w:rFonts w:cs="Arial"/>
          <w:color w:val="0070C0"/>
          <w:sz w:val="22"/>
          <w:szCs w:val="22"/>
        </w:rPr>
        <w:t>vị</w:t>
      </w:r>
      <w:proofErr w:type="spellEnd"/>
      <w:r w:rsidRPr="00DB24CB">
        <w:rPr>
          <w:rFonts w:cs="Arial"/>
          <w:color w:val="0070C0"/>
          <w:sz w:val="22"/>
          <w:szCs w:val="22"/>
        </w:rPr>
        <w:t xml:space="preserve"> </w:t>
      </w:r>
      <w:proofErr w:type="spellStart"/>
      <w:r w:rsidRPr="00DB24CB">
        <w:rPr>
          <w:rFonts w:cs="Arial"/>
          <w:color w:val="0070C0"/>
          <w:sz w:val="22"/>
          <w:szCs w:val="22"/>
        </w:rPr>
        <w:t>quản</w:t>
      </w:r>
      <w:proofErr w:type="spellEnd"/>
      <w:r w:rsidRPr="00DB24CB">
        <w:rPr>
          <w:rFonts w:cs="Arial"/>
          <w:color w:val="0070C0"/>
          <w:sz w:val="22"/>
          <w:szCs w:val="22"/>
        </w:rPr>
        <w:t xml:space="preserve"> </w:t>
      </w:r>
      <w:proofErr w:type="spellStart"/>
      <w:r w:rsidRPr="00DB24CB">
        <w:rPr>
          <w:rFonts w:cs="Arial"/>
          <w:color w:val="0070C0"/>
          <w:sz w:val="22"/>
          <w:szCs w:val="22"/>
        </w:rPr>
        <w:t>lý</w:t>
      </w:r>
      <w:proofErr w:type="spellEnd"/>
      <w:r w:rsidRPr="00DB24CB">
        <w:rPr>
          <w:rFonts w:cs="Arial"/>
          <w:color w:val="0070C0"/>
          <w:sz w:val="22"/>
          <w:szCs w:val="22"/>
        </w:rPr>
        <w:t xml:space="preserve"> </w:t>
      </w:r>
      <w:proofErr w:type="spellStart"/>
      <w:r w:rsidRPr="00DB24CB">
        <w:rPr>
          <w:rFonts w:cs="Arial"/>
          <w:color w:val="0070C0"/>
          <w:sz w:val="22"/>
          <w:szCs w:val="22"/>
        </w:rPr>
        <w:t>khu</w:t>
      </w:r>
      <w:proofErr w:type="spellEnd"/>
      <w:r w:rsidRPr="00DB24CB">
        <w:rPr>
          <w:rFonts w:cs="Arial"/>
          <w:color w:val="0070C0"/>
          <w:sz w:val="22"/>
          <w:szCs w:val="22"/>
        </w:rPr>
        <w:t xml:space="preserve"> </w:t>
      </w:r>
      <w:proofErr w:type="spellStart"/>
      <w:r w:rsidRPr="00DB24CB">
        <w:rPr>
          <w:rFonts w:cs="Arial"/>
          <w:color w:val="0070C0"/>
          <w:sz w:val="22"/>
          <w:szCs w:val="22"/>
        </w:rPr>
        <w:t>công</w:t>
      </w:r>
      <w:proofErr w:type="spellEnd"/>
      <w:r w:rsidRPr="00DB24CB">
        <w:rPr>
          <w:rFonts w:cs="Arial"/>
          <w:color w:val="0070C0"/>
          <w:sz w:val="22"/>
          <w:szCs w:val="22"/>
        </w:rPr>
        <w:t xml:space="preserve"> </w:t>
      </w:r>
      <w:proofErr w:type="spellStart"/>
      <w:r w:rsidRPr="00DB24CB">
        <w:rPr>
          <w:rFonts w:cs="Arial"/>
          <w:color w:val="0070C0"/>
          <w:sz w:val="22"/>
          <w:szCs w:val="22"/>
        </w:rPr>
        <w:t>nghiệp</w:t>
      </w:r>
      <w:proofErr w:type="spellEnd"/>
      <w:r w:rsidRPr="00DB24CB">
        <w:rPr>
          <w:rFonts w:cs="Arial"/>
          <w:color w:val="0070C0"/>
          <w:sz w:val="22"/>
          <w:szCs w:val="22"/>
        </w:rPr>
        <w:t xml:space="preserve">. </w:t>
      </w:r>
      <w:proofErr w:type="spellStart"/>
      <w:r w:rsidRPr="00DB24CB">
        <w:rPr>
          <w:rFonts w:cs="Arial"/>
          <w:color w:val="0070C0"/>
          <w:sz w:val="22"/>
          <w:szCs w:val="22"/>
        </w:rPr>
        <w:t>Nhà</w:t>
      </w:r>
      <w:proofErr w:type="spellEnd"/>
      <w:r w:rsidRPr="00DB24CB">
        <w:rPr>
          <w:rFonts w:cs="Arial"/>
          <w:color w:val="0070C0"/>
          <w:sz w:val="22"/>
          <w:szCs w:val="22"/>
        </w:rPr>
        <w:t xml:space="preserve"> </w:t>
      </w:r>
      <w:proofErr w:type="spellStart"/>
      <w:r w:rsidRPr="00DB24CB">
        <w:rPr>
          <w:rFonts w:cs="Arial"/>
          <w:color w:val="0070C0"/>
          <w:sz w:val="22"/>
          <w:szCs w:val="22"/>
        </w:rPr>
        <w:t>thầu</w:t>
      </w:r>
      <w:proofErr w:type="spellEnd"/>
      <w:r w:rsidRPr="00DB24CB">
        <w:rPr>
          <w:rFonts w:cs="Arial"/>
          <w:color w:val="0070C0"/>
          <w:sz w:val="22"/>
          <w:szCs w:val="22"/>
        </w:rPr>
        <w:t xml:space="preserve"> </w:t>
      </w:r>
      <w:proofErr w:type="spellStart"/>
      <w:r w:rsidRPr="00DB24CB">
        <w:rPr>
          <w:rFonts w:cs="Arial"/>
          <w:color w:val="0070C0"/>
          <w:sz w:val="22"/>
          <w:szCs w:val="22"/>
        </w:rPr>
        <w:t>cần</w:t>
      </w:r>
      <w:proofErr w:type="spellEnd"/>
      <w:r w:rsidRPr="00DB24CB">
        <w:rPr>
          <w:rFonts w:cs="Arial"/>
          <w:color w:val="0070C0"/>
          <w:sz w:val="22"/>
          <w:szCs w:val="22"/>
        </w:rPr>
        <w:t xml:space="preserve"> </w:t>
      </w:r>
      <w:proofErr w:type="spellStart"/>
      <w:r w:rsidRPr="00DB24CB">
        <w:rPr>
          <w:rFonts w:cs="Arial"/>
          <w:color w:val="0070C0"/>
          <w:sz w:val="22"/>
          <w:szCs w:val="22"/>
        </w:rPr>
        <w:t>dự</w:t>
      </w:r>
      <w:proofErr w:type="spellEnd"/>
      <w:r w:rsidRPr="00DB24CB">
        <w:rPr>
          <w:rFonts w:cs="Arial"/>
          <w:color w:val="0070C0"/>
          <w:sz w:val="22"/>
          <w:szCs w:val="22"/>
        </w:rPr>
        <w:t xml:space="preserve"> </w:t>
      </w:r>
      <w:proofErr w:type="spellStart"/>
      <w:r w:rsidRPr="00DB24CB">
        <w:rPr>
          <w:rFonts w:cs="Arial"/>
          <w:color w:val="0070C0"/>
          <w:sz w:val="22"/>
          <w:szCs w:val="22"/>
        </w:rPr>
        <w:t>trù</w:t>
      </w:r>
      <w:proofErr w:type="spellEnd"/>
      <w:r w:rsidRPr="00DB24CB">
        <w:rPr>
          <w:rFonts w:cs="Arial"/>
          <w:color w:val="0070C0"/>
          <w:sz w:val="22"/>
          <w:szCs w:val="22"/>
        </w:rPr>
        <w:t xml:space="preserve"> </w:t>
      </w:r>
      <w:proofErr w:type="spellStart"/>
      <w:r w:rsidRPr="00DB24CB">
        <w:rPr>
          <w:rFonts w:cs="Arial"/>
          <w:color w:val="0070C0"/>
          <w:sz w:val="22"/>
          <w:szCs w:val="22"/>
        </w:rPr>
        <w:t>những</w:t>
      </w:r>
      <w:proofErr w:type="spellEnd"/>
      <w:r w:rsidRPr="00DB24CB">
        <w:rPr>
          <w:rFonts w:cs="Arial"/>
          <w:color w:val="0070C0"/>
          <w:sz w:val="22"/>
          <w:szCs w:val="22"/>
        </w:rPr>
        <w:t xml:space="preserve"> </w:t>
      </w:r>
      <w:proofErr w:type="spellStart"/>
      <w:r w:rsidRPr="00DB24CB">
        <w:rPr>
          <w:rFonts w:cs="Arial"/>
          <w:color w:val="0070C0"/>
          <w:sz w:val="22"/>
          <w:szCs w:val="22"/>
        </w:rPr>
        <w:t>việc</w:t>
      </w:r>
      <w:proofErr w:type="spellEnd"/>
      <w:r w:rsidRPr="00DB24CB">
        <w:rPr>
          <w:rFonts w:cs="Arial"/>
          <w:color w:val="0070C0"/>
          <w:sz w:val="22"/>
          <w:szCs w:val="22"/>
        </w:rPr>
        <w:t xml:space="preserve"> </w:t>
      </w:r>
      <w:proofErr w:type="spellStart"/>
      <w:r w:rsidRPr="00DB24CB">
        <w:rPr>
          <w:rFonts w:cs="Arial"/>
          <w:color w:val="0070C0"/>
          <w:sz w:val="22"/>
          <w:szCs w:val="22"/>
        </w:rPr>
        <w:t>đó</w:t>
      </w:r>
      <w:proofErr w:type="spellEnd"/>
      <w:r w:rsidRPr="00DB24CB">
        <w:rPr>
          <w:rFonts w:cs="Arial"/>
          <w:color w:val="0070C0"/>
          <w:sz w:val="22"/>
          <w:szCs w:val="22"/>
        </w:rPr>
        <w:t xml:space="preserve"> </w:t>
      </w:r>
      <w:proofErr w:type="spellStart"/>
      <w:r w:rsidRPr="00DB24CB">
        <w:rPr>
          <w:rFonts w:cs="Arial"/>
          <w:color w:val="0070C0"/>
          <w:sz w:val="22"/>
          <w:szCs w:val="22"/>
        </w:rPr>
        <w:t>trong</w:t>
      </w:r>
      <w:proofErr w:type="spellEnd"/>
      <w:r w:rsidRPr="00DB24CB">
        <w:rPr>
          <w:rFonts w:cs="Arial"/>
          <w:color w:val="0070C0"/>
          <w:sz w:val="22"/>
          <w:szCs w:val="22"/>
        </w:rPr>
        <w:t xml:space="preserve"> </w:t>
      </w:r>
      <w:proofErr w:type="spellStart"/>
      <w:r w:rsidRPr="00DB24CB">
        <w:rPr>
          <w:rFonts w:cs="Arial"/>
          <w:color w:val="0070C0"/>
          <w:sz w:val="22"/>
          <w:szCs w:val="22"/>
        </w:rPr>
        <w:t>đơn</w:t>
      </w:r>
      <w:proofErr w:type="spellEnd"/>
      <w:r w:rsidRPr="00DB24CB">
        <w:rPr>
          <w:rFonts w:cs="Arial"/>
          <w:color w:val="0070C0"/>
          <w:sz w:val="22"/>
          <w:szCs w:val="22"/>
        </w:rPr>
        <w:t xml:space="preserve"> </w:t>
      </w:r>
      <w:proofErr w:type="spellStart"/>
      <w:r w:rsidRPr="00DB24CB">
        <w:rPr>
          <w:rFonts w:cs="Arial"/>
          <w:color w:val="0070C0"/>
          <w:sz w:val="22"/>
          <w:szCs w:val="22"/>
        </w:rPr>
        <w:t>giá</w:t>
      </w:r>
      <w:proofErr w:type="spellEnd"/>
      <w:r w:rsidRPr="00DB24CB">
        <w:rPr>
          <w:rFonts w:cs="Arial"/>
          <w:color w:val="0070C0"/>
          <w:sz w:val="22"/>
          <w:szCs w:val="22"/>
        </w:rPr>
        <w:t xml:space="preserve"> </w:t>
      </w:r>
      <w:proofErr w:type="spellStart"/>
      <w:r w:rsidRPr="00DB24CB">
        <w:rPr>
          <w:rFonts w:cs="Arial"/>
          <w:color w:val="0070C0"/>
          <w:sz w:val="22"/>
          <w:szCs w:val="22"/>
        </w:rPr>
        <w:t>và</w:t>
      </w:r>
      <w:proofErr w:type="spellEnd"/>
      <w:r w:rsidRPr="00DB24CB">
        <w:rPr>
          <w:rFonts w:cs="Arial"/>
          <w:color w:val="0070C0"/>
          <w:sz w:val="22"/>
          <w:szCs w:val="22"/>
        </w:rPr>
        <w:t xml:space="preserve"> </w:t>
      </w:r>
      <w:proofErr w:type="spellStart"/>
      <w:r w:rsidRPr="00DB24CB">
        <w:rPr>
          <w:rFonts w:cs="Arial"/>
          <w:color w:val="0070C0"/>
          <w:sz w:val="22"/>
          <w:szCs w:val="22"/>
        </w:rPr>
        <w:t>giá</w:t>
      </w:r>
      <w:proofErr w:type="spellEnd"/>
      <w:r w:rsidRPr="00DB24CB">
        <w:rPr>
          <w:rFonts w:cs="Arial"/>
          <w:color w:val="0070C0"/>
          <w:sz w:val="22"/>
          <w:szCs w:val="22"/>
        </w:rPr>
        <w:t xml:space="preserve"> </w:t>
      </w:r>
      <w:proofErr w:type="spellStart"/>
      <w:r w:rsidRPr="00DB24CB">
        <w:rPr>
          <w:rFonts w:cs="Arial"/>
          <w:color w:val="0070C0"/>
          <w:sz w:val="22"/>
          <w:szCs w:val="22"/>
        </w:rPr>
        <w:t>của</w:t>
      </w:r>
      <w:proofErr w:type="spellEnd"/>
      <w:r w:rsidRPr="00DB24CB">
        <w:rPr>
          <w:rFonts w:cs="Arial"/>
          <w:color w:val="0070C0"/>
          <w:sz w:val="22"/>
          <w:szCs w:val="22"/>
        </w:rPr>
        <w:t xml:space="preserve"> </w:t>
      </w:r>
      <w:proofErr w:type="spellStart"/>
      <w:r w:rsidRPr="00DB24CB">
        <w:rPr>
          <w:rFonts w:cs="Arial"/>
          <w:color w:val="0070C0"/>
          <w:sz w:val="22"/>
          <w:szCs w:val="22"/>
        </w:rPr>
        <w:t>mình</w:t>
      </w:r>
      <w:proofErr w:type="spellEnd"/>
      <w:r w:rsidRPr="00DB24CB">
        <w:rPr>
          <w:rFonts w:cs="Arial"/>
          <w:color w:val="0070C0"/>
          <w:sz w:val="22"/>
          <w:szCs w:val="22"/>
        </w:rPr>
        <w:t>.</w:t>
      </w:r>
    </w:p>
    <w:p w14:paraId="73178152" w14:textId="77777777" w:rsidR="00DB24CB" w:rsidRPr="00DB24CB" w:rsidRDefault="00DB24CB" w:rsidP="00DB24CB">
      <w:pPr>
        <w:keepLines w:val="0"/>
        <w:overflowPunct/>
        <w:autoSpaceDE/>
        <w:autoSpaceDN/>
        <w:adjustRightInd/>
        <w:ind w:left="720"/>
        <w:textAlignment w:val="auto"/>
        <w:rPr>
          <w:rFonts w:cs="Arial"/>
          <w:color w:val="0070C0"/>
          <w:sz w:val="22"/>
          <w:szCs w:val="22"/>
        </w:rPr>
      </w:pPr>
    </w:p>
    <w:p w14:paraId="716A5869" w14:textId="77777777" w:rsidR="00DB24CB" w:rsidRPr="00DB24CB" w:rsidRDefault="00DB24CB" w:rsidP="00DB24CB">
      <w:pPr>
        <w:pStyle w:val="ListParagraph"/>
        <w:spacing w:after="120"/>
        <w:rPr>
          <w:rFonts w:cs="Arial"/>
          <w:sz w:val="22"/>
          <w:szCs w:val="22"/>
        </w:rPr>
      </w:pPr>
      <w:r w:rsidRPr="00DB24CB">
        <w:rPr>
          <w:rFonts w:cs="Arial"/>
          <w:sz w:val="22"/>
          <w:szCs w:val="22"/>
        </w:rPr>
        <w:t>The Contractor shall observe and comply with all statutory requirements and conditions that may be imposed by the relevant authorities, in respect of the working hours, control of air, noise, wastewater and waste, delivery of materials &amp; goods, connection to public services, etc.</w:t>
      </w:r>
    </w:p>
    <w:p w14:paraId="17CE982D" w14:textId="77777777" w:rsidR="00DB24CB" w:rsidRPr="00DB24CB" w:rsidRDefault="00DB24CB" w:rsidP="00DB24CB">
      <w:pPr>
        <w:keepLines w:val="0"/>
        <w:overflowPunct/>
        <w:autoSpaceDE/>
        <w:autoSpaceDN/>
        <w:adjustRightInd/>
        <w:ind w:left="720"/>
        <w:textAlignment w:val="auto"/>
        <w:rPr>
          <w:rFonts w:cs="Arial"/>
          <w:color w:val="0070C0"/>
          <w:sz w:val="22"/>
          <w:szCs w:val="22"/>
        </w:rPr>
      </w:pPr>
      <w:proofErr w:type="spellStart"/>
      <w:r w:rsidRPr="00DB24CB">
        <w:rPr>
          <w:rFonts w:cs="Arial"/>
          <w:color w:val="0070C0"/>
          <w:sz w:val="22"/>
          <w:szCs w:val="22"/>
        </w:rPr>
        <w:lastRenderedPageBreak/>
        <w:t>Nhà</w:t>
      </w:r>
      <w:proofErr w:type="spellEnd"/>
      <w:r w:rsidRPr="00DB24CB">
        <w:rPr>
          <w:rFonts w:cs="Arial"/>
          <w:color w:val="0070C0"/>
          <w:sz w:val="22"/>
          <w:szCs w:val="22"/>
        </w:rPr>
        <w:t xml:space="preserve"> </w:t>
      </w:r>
      <w:proofErr w:type="spellStart"/>
      <w:r w:rsidRPr="00DB24CB">
        <w:rPr>
          <w:rFonts w:cs="Arial"/>
          <w:color w:val="0070C0"/>
          <w:sz w:val="22"/>
          <w:szCs w:val="22"/>
        </w:rPr>
        <w:t>thầu</w:t>
      </w:r>
      <w:proofErr w:type="spellEnd"/>
      <w:r w:rsidRPr="00DB24CB">
        <w:rPr>
          <w:rFonts w:cs="Arial"/>
          <w:color w:val="0070C0"/>
          <w:sz w:val="22"/>
          <w:szCs w:val="22"/>
        </w:rPr>
        <w:t xml:space="preserve"> </w:t>
      </w:r>
      <w:proofErr w:type="spellStart"/>
      <w:r w:rsidRPr="00DB24CB">
        <w:rPr>
          <w:rFonts w:cs="Arial"/>
          <w:color w:val="0070C0"/>
          <w:sz w:val="22"/>
          <w:szCs w:val="22"/>
        </w:rPr>
        <w:t>phải</w:t>
      </w:r>
      <w:proofErr w:type="spellEnd"/>
      <w:r w:rsidRPr="00DB24CB">
        <w:rPr>
          <w:rFonts w:cs="Arial"/>
          <w:color w:val="0070C0"/>
          <w:sz w:val="22"/>
          <w:szCs w:val="22"/>
        </w:rPr>
        <w:t xml:space="preserve"> </w:t>
      </w:r>
      <w:proofErr w:type="spellStart"/>
      <w:r w:rsidRPr="00DB24CB">
        <w:rPr>
          <w:rFonts w:cs="Arial"/>
          <w:color w:val="0070C0"/>
          <w:sz w:val="22"/>
          <w:szCs w:val="22"/>
        </w:rPr>
        <w:t>tuân</w:t>
      </w:r>
      <w:proofErr w:type="spellEnd"/>
      <w:r w:rsidRPr="00DB24CB">
        <w:rPr>
          <w:rFonts w:cs="Arial"/>
          <w:color w:val="0070C0"/>
          <w:sz w:val="22"/>
          <w:szCs w:val="22"/>
        </w:rPr>
        <w:t xml:space="preserve"> </w:t>
      </w:r>
      <w:proofErr w:type="spellStart"/>
      <w:r w:rsidRPr="00DB24CB">
        <w:rPr>
          <w:rFonts w:cs="Arial"/>
          <w:color w:val="0070C0"/>
          <w:sz w:val="22"/>
          <w:szCs w:val="22"/>
        </w:rPr>
        <w:t>thủ</w:t>
      </w:r>
      <w:proofErr w:type="spellEnd"/>
      <w:r w:rsidRPr="00DB24CB">
        <w:rPr>
          <w:rFonts w:cs="Arial"/>
          <w:color w:val="0070C0"/>
          <w:sz w:val="22"/>
          <w:szCs w:val="22"/>
        </w:rPr>
        <w:t xml:space="preserve"> </w:t>
      </w:r>
      <w:proofErr w:type="spellStart"/>
      <w:r w:rsidRPr="00DB24CB">
        <w:rPr>
          <w:rFonts w:cs="Arial"/>
          <w:color w:val="0070C0"/>
          <w:sz w:val="22"/>
          <w:szCs w:val="22"/>
        </w:rPr>
        <w:t>và</w:t>
      </w:r>
      <w:proofErr w:type="spellEnd"/>
      <w:r w:rsidRPr="00DB24CB">
        <w:rPr>
          <w:rFonts w:cs="Arial"/>
          <w:color w:val="0070C0"/>
          <w:sz w:val="22"/>
          <w:szCs w:val="22"/>
        </w:rPr>
        <w:t xml:space="preserve"> </w:t>
      </w:r>
      <w:proofErr w:type="spellStart"/>
      <w:r w:rsidRPr="00DB24CB">
        <w:rPr>
          <w:rFonts w:cs="Arial"/>
          <w:color w:val="0070C0"/>
          <w:sz w:val="22"/>
          <w:szCs w:val="22"/>
        </w:rPr>
        <w:t>thực</w:t>
      </w:r>
      <w:proofErr w:type="spellEnd"/>
      <w:r w:rsidRPr="00DB24CB">
        <w:rPr>
          <w:rFonts w:cs="Arial"/>
          <w:color w:val="0070C0"/>
          <w:sz w:val="22"/>
          <w:szCs w:val="22"/>
        </w:rPr>
        <w:t xml:space="preserve"> </w:t>
      </w:r>
      <w:proofErr w:type="spellStart"/>
      <w:r w:rsidRPr="00DB24CB">
        <w:rPr>
          <w:rFonts w:cs="Arial"/>
          <w:color w:val="0070C0"/>
          <w:sz w:val="22"/>
          <w:szCs w:val="22"/>
        </w:rPr>
        <w:t>hiện</w:t>
      </w:r>
      <w:proofErr w:type="spellEnd"/>
      <w:r w:rsidRPr="00DB24CB">
        <w:rPr>
          <w:rFonts w:cs="Arial"/>
          <w:color w:val="0070C0"/>
          <w:sz w:val="22"/>
          <w:szCs w:val="22"/>
        </w:rPr>
        <w:t xml:space="preserve"> </w:t>
      </w:r>
      <w:proofErr w:type="spellStart"/>
      <w:r w:rsidRPr="00DB24CB">
        <w:rPr>
          <w:rFonts w:cs="Arial"/>
          <w:color w:val="0070C0"/>
          <w:sz w:val="22"/>
          <w:szCs w:val="22"/>
        </w:rPr>
        <w:t>đúng</w:t>
      </w:r>
      <w:proofErr w:type="spellEnd"/>
      <w:r w:rsidRPr="00DB24CB">
        <w:rPr>
          <w:rFonts w:cs="Arial"/>
          <w:color w:val="0070C0"/>
          <w:sz w:val="22"/>
          <w:szCs w:val="22"/>
        </w:rPr>
        <w:t xml:space="preserve"> </w:t>
      </w:r>
      <w:proofErr w:type="spellStart"/>
      <w:r w:rsidRPr="00DB24CB">
        <w:rPr>
          <w:rFonts w:cs="Arial"/>
          <w:color w:val="0070C0"/>
          <w:sz w:val="22"/>
          <w:szCs w:val="22"/>
        </w:rPr>
        <w:t>theo</w:t>
      </w:r>
      <w:proofErr w:type="spellEnd"/>
      <w:r w:rsidRPr="00DB24CB">
        <w:rPr>
          <w:rFonts w:cs="Arial"/>
          <w:color w:val="0070C0"/>
          <w:sz w:val="22"/>
          <w:szCs w:val="22"/>
        </w:rPr>
        <w:t xml:space="preserve"> </w:t>
      </w:r>
      <w:proofErr w:type="spellStart"/>
      <w:r w:rsidRPr="00DB24CB">
        <w:rPr>
          <w:rFonts w:cs="Arial"/>
          <w:color w:val="0070C0"/>
          <w:sz w:val="22"/>
          <w:szCs w:val="22"/>
        </w:rPr>
        <w:t>tất</w:t>
      </w:r>
      <w:proofErr w:type="spellEnd"/>
      <w:r w:rsidRPr="00DB24CB">
        <w:rPr>
          <w:rFonts w:cs="Arial"/>
          <w:color w:val="0070C0"/>
          <w:sz w:val="22"/>
          <w:szCs w:val="22"/>
        </w:rPr>
        <w:t xml:space="preserve"> </w:t>
      </w:r>
      <w:proofErr w:type="spellStart"/>
      <w:r w:rsidRPr="00DB24CB">
        <w:rPr>
          <w:rFonts w:cs="Arial"/>
          <w:color w:val="0070C0"/>
          <w:sz w:val="22"/>
          <w:szCs w:val="22"/>
        </w:rPr>
        <w:t>cả</w:t>
      </w:r>
      <w:proofErr w:type="spellEnd"/>
      <w:r w:rsidRPr="00DB24CB">
        <w:rPr>
          <w:rFonts w:cs="Arial"/>
          <w:color w:val="0070C0"/>
          <w:sz w:val="22"/>
          <w:szCs w:val="22"/>
        </w:rPr>
        <w:t xml:space="preserve"> </w:t>
      </w:r>
      <w:proofErr w:type="spellStart"/>
      <w:r w:rsidRPr="00DB24CB">
        <w:rPr>
          <w:rFonts w:cs="Arial"/>
          <w:color w:val="0070C0"/>
          <w:sz w:val="22"/>
          <w:szCs w:val="22"/>
        </w:rPr>
        <w:t>các</w:t>
      </w:r>
      <w:proofErr w:type="spellEnd"/>
      <w:r w:rsidRPr="00DB24CB">
        <w:rPr>
          <w:rFonts w:cs="Arial"/>
          <w:color w:val="0070C0"/>
          <w:sz w:val="22"/>
          <w:szCs w:val="22"/>
        </w:rPr>
        <w:t xml:space="preserve"> </w:t>
      </w:r>
      <w:proofErr w:type="spellStart"/>
      <w:r w:rsidRPr="00DB24CB">
        <w:rPr>
          <w:rFonts w:cs="Arial"/>
          <w:color w:val="0070C0"/>
          <w:sz w:val="22"/>
          <w:szCs w:val="22"/>
        </w:rPr>
        <w:t>quy</w:t>
      </w:r>
      <w:proofErr w:type="spellEnd"/>
      <w:r w:rsidRPr="00DB24CB">
        <w:rPr>
          <w:rFonts w:cs="Arial"/>
          <w:color w:val="0070C0"/>
          <w:sz w:val="22"/>
          <w:szCs w:val="22"/>
        </w:rPr>
        <w:t xml:space="preserve"> </w:t>
      </w:r>
      <w:proofErr w:type="spellStart"/>
      <w:r w:rsidRPr="00DB24CB">
        <w:rPr>
          <w:rFonts w:cs="Arial"/>
          <w:color w:val="0070C0"/>
          <w:sz w:val="22"/>
          <w:szCs w:val="22"/>
        </w:rPr>
        <w:t>định</w:t>
      </w:r>
      <w:proofErr w:type="spellEnd"/>
      <w:r w:rsidRPr="00DB24CB">
        <w:rPr>
          <w:rFonts w:cs="Arial"/>
          <w:color w:val="0070C0"/>
          <w:sz w:val="22"/>
          <w:szCs w:val="22"/>
        </w:rPr>
        <w:t xml:space="preserve"> </w:t>
      </w:r>
      <w:proofErr w:type="spellStart"/>
      <w:r w:rsidRPr="00DB24CB">
        <w:rPr>
          <w:rFonts w:cs="Arial"/>
          <w:color w:val="0070C0"/>
          <w:sz w:val="22"/>
          <w:szCs w:val="22"/>
        </w:rPr>
        <w:t>và</w:t>
      </w:r>
      <w:proofErr w:type="spellEnd"/>
      <w:r w:rsidRPr="00DB24CB">
        <w:rPr>
          <w:rFonts w:cs="Arial"/>
          <w:color w:val="0070C0"/>
          <w:sz w:val="22"/>
          <w:szCs w:val="22"/>
        </w:rPr>
        <w:t xml:space="preserve"> </w:t>
      </w:r>
      <w:proofErr w:type="spellStart"/>
      <w:r w:rsidRPr="00DB24CB">
        <w:rPr>
          <w:rFonts w:cs="Arial"/>
          <w:color w:val="0070C0"/>
          <w:sz w:val="22"/>
          <w:szCs w:val="22"/>
        </w:rPr>
        <w:t>yêu</w:t>
      </w:r>
      <w:proofErr w:type="spellEnd"/>
      <w:r w:rsidRPr="00DB24CB">
        <w:rPr>
          <w:rFonts w:cs="Arial"/>
          <w:color w:val="0070C0"/>
          <w:sz w:val="22"/>
          <w:szCs w:val="22"/>
        </w:rPr>
        <w:t xml:space="preserve"> </w:t>
      </w:r>
      <w:proofErr w:type="spellStart"/>
      <w:r w:rsidRPr="00DB24CB">
        <w:rPr>
          <w:rFonts w:cs="Arial"/>
          <w:color w:val="0070C0"/>
          <w:sz w:val="22"/>
          <w:szCs w:val="22"/>
        </w:rPr>
        <w:t>cầu</w:t>
      </w:r>
      <w:proofErr w:type="spellEnd"/>
      <w:r w:rsidRPr="00DB24CB">
        <w:rPr>
          <w:rFonts w:cs="Arial"/>
          <w:color w:val="0070C0"/>
          <w:sz w:val="22"/>
          <w:szCs w:val="22"/>
        </w:rPr>
        <w:t xml:space="preserve"> </w:t>
      </w:r>
      <w:proofErr w:type="spellStart"/>
      <w:r w:rsidRPr="00DB24CB">
        <w:rPr>
          <w:rFonts w:cs="Arial"/>
          <w:color w:val="0070C0"/>
          <w:sz w:val="22"/>
          <w:szCs w:val="22"/>
        </w:rPr>
        <w:t>của</w:t>
      </w:r>
      <w:proofErr w:type="spellEnd"/>
      <w:r w:rsidRPr="00DB24CB">
        <w:rPr>
          <w:rFonts w:cs="Arial"/>
          <w:color w:val="0070C0"/>
          <w:sz w:val="22"/>
          <w:szCs w:val="22"/>
        </w:rPr>
        <w:t xml:space="preserve"> </w:t>
      </w:r>
      <w:proofErr w:type="spellStart"/>
      <w:r w:rsidRPr="00DB24CB">
        <w:rPr>
          <w:rFonts w:cs="Arial"/>
          <w:color w:val="0070C0"/>
          <w:sz w:val="22"/>
          <w:szCs w:val="22"/>
        </w:rPr>
        <w:t>các</w:t>
      </w:r>
      <w:proofErr w:type="spellEnd"/>
      <w:r w:rsidRPr="00DB24CB">
        <w:rPr>
          <w:rFonts w:cs="Arial"/>
          <w:color w:val="0070C0"/>
          <w:sz w:val="22"/>
          <w:szCs w:val="22"/>
        </w:rPr>
        <w:t xml:space="preserve"> </w:t>
      </w:r>
      <w:proofErr w:type="spellStart"/>
      <w:r w:rsidRPr="00DB24CB">
        <w:rPr>
          <w:rFonts w:cs="Arial"/>
          <w:color w:val="0070C0"/>
          <w:sz w:val="22"/>
          <w:szCs w:val="22"/>
        </w:rPr>
        <w:t>cơ</w:t>
      </w:r>
      <w:proofErr w:type="spellEnd"/>
      <w:r w:rsidRPr="00DB24CB">
        <w:rPr>
          <w:rFonts w:cs="Arial"/>
          <w:color w:val="0070C0"/>
          <w:sz w:val="22"/>
          <w:szCs w:val="22"/>
        </w:rPr>
        <w:t xml:space="preserve"> </w:t>
      </w:r>
      <w:proofErr w:type="spellStart"/>
      <w:r w:rsidRPr="00DB24CB">
        <w:rPr>
          <w:rFonts w:cs="Arial"/>
          <w:color w:val="0070C0"/>
          <w:sz w:val="22"/>
          <w:szCs w:val="22"/>
        </w:rPr>
        <w:t>quan</w:t>
      </w:r>
      <w:proofErr w:type="spellEnd"/>
      <w:r w:rsidRPr="00DB24CB">
        <w:rPr>
          <w:rFonts w:cs="Arial"/>
          <w:color w:val="0070C0"/>
          <w:sz w:val="22"/>
          <w:szCs w:val="22"/>
        </w:rPr>
        <w:t xml:space="preserve"> </w:t>
      </w:r>
      <w:proofErr w:type="spellStart"/>
      <w:r w:rsidRPr="00DB24CB">
        <w:rPr>
          <w:rFonts w:cs="Arial"/>
          <w:color w:val="0070C0"/>
          <w:sz w:val="22"/>
          <w:szCs w:val="22"/>
        </w:rPr>
        <w:t>có</w:t>
      </w:r>
      <w:proofErr w:type="spellEnd"/>
      <w:r w:rsidRPr="00DB24CB">
        <w:rPr>
          <w:rFonts w:cs="Arial"/>
          <w:color w:val="0070C0"/>
          <w:sz w:val="22"/>
          <w:szCs w:val="22"/>
        </w:rPr>
        <w:t xml:space="preserve"> </w:t>
      </w:r>
      <w:proofErr w:type="spellStart"/>
      <w:r w:rsidRPr="00DB24CB">
        <w:rPr>
          <w:rFonts w:cs="Arial"/>
          <w:color w:val="0070C0"/>
          <w:sz w:val="22"/>
          <w:szCs w:val="22"/>
        </w:rPr>
        <w:t>thẩm</w:t>
      </w:r>
      <w:proofErr w:type="spellEnd"/>
      <w:r w:rsidRPr="00DB24CB">
        <w:rPr>
          <w:rFonts w:cs="Arial"/>
          <w:color w:val="0070C0"/>
          <w:sz w:val="22"/>
          <w:szCs w:val="22"/>
        </w:rPr>
        <w:t xml:space="preserve"> </w:t>
      </w:r>
      <w:proofErr w:type="spellStart"/>
      <w:r w:rsidRPr="00DB24CB">
        <w:rPr>
          <w:rFonts w:cs="Arial"/>
          <w:color w:val="0070C0"/>
          <w:sz w:val="22"/>
          <w:szCs w:val="22"/>
        </w:rPr>
        <w:t>quyền</w:t>
      </w:r>
      <w:proofErr w:type="spellEnd"/>
      <w:r w:rsidRPr="00DB24CB">
        <w:rPr>
          <w:rFonts w:cs="Arial"/>
          <w:color w:val="0070C0"/>
          <w:sz w:val="22"/>
          <w:szCs w:val="22"/>
        </w:rPr>
        <w:t xml:space="preserve"> </w:t>
      </w:r>
      <w:proofErr w:type="spellStart"/>
      <w:r w:rsidRPr="00DB24CB">
        <w:rPr>
          <w:rFonts w:cs="Arial"/>
          <w:color w:val="0070C0"/>
          <w:sz w:val="22"/>
          <w:szCs w:val="22"/>
        </w:rPr>
        <w:t>liên</w:t>
      </w:r>
      <w:proofErr w:type="spellEnd"/>
      <w:r w:rsidRPr="00DB24CB">
        <w:rPr>
          <w:rFonts w:cs="Arial"/>
          <w:color w:val="0070C0"/>
          <w:sz w:val="22"/>
          <w:szCs w:val="22"/>
        </w:rPr>
        <w:t xml:space="preserve"> </w:t>
      </w:r>
      <w:proofErr w:type="spellStart"/>
      <w:r w:rsidRPr="00DB24CB">
        <w:rPr>
          <w:rFonts w:cs="Arial"/>
          <w:color w:val="0070C0"/>
          <w:sz w:val="22"/>
          <w:szCs w:val="22"/>
        </w:rPr>
        <w:t>quan</w:t>
      </w:r>
      <w:proofErr w:type="spellEnd"/>
      <w:r w:rsidRPr="00DB24CB">
        <w:rPr>
          <w:rFonts w:cs="Arial"/>
          <w:color w:val="0070C0"/>
          <w:sz w:val="22"/>
          <w:szCs w:val="22"/>
        </w:rPr>
        <w:t xml:space="preserve"> </w:t>
      </w:r>
      <w:proofErr w:type="spellStart"/>
      <w:r w:rsidRPr="00DB24CB">
        <w:rPr>
          <w:rFonts w:cs="Arial"/>
          <w:color w:val="0070C0"/>
          <w:sz w:val="22"/>
          <w:szCs w:val="22"/>
        </w:rPr>
        <w:t>về</w:t>
      </w:r>
      <w:proofErr w:type="spellEnd"/>
      <w:r w:rsidRPr="00DB24CB">
        <w:rPr>
          <w:rFonts w:cs="Arial"/>
          <w:color w:val="0070C0"/>
          <w:sz w:val="22"/>
          <w:szCs w:val="22"/>
        </w:rPr>
        <w:t xml:space="preserve"> </w:t>
      </w:r>
      <w:proofErr w:type="spellStart"/>
      <w:r w:rsidRPr="00DB24CB">
        <w:rPr>
          <w:rFonts w:cs="Arial"/>
          <w:color w:val="0070C0"/>
          <w:sz w:val="22"/>
          <w:szCs w:val="22"/>
        </w:rPr>
        <w:t>giờ</w:t>
      </w:r>
      <w:proofErr w:type="spellEnd"/>
      <w:r w:rsidRPr="00DB24CB">
        <w:rPr>
          <w:rFonts w:cs="Arial"/>
          <w:color w:val="0070C0"/>
          <w:sz w:val="22"/>
          <w:szCs w:val="22"/>
        </w:rPr>
        <w:t xml:space="preserve"> </w:t>
      </w:r>
      <w:proofErr w:type="spellStart"/>
      <w:r w:rsidRPr="00DB24CB">
        <w:rPr>
          <w:rFonts w:cs="Arial"/>
          <w:color w:val="0070C0"/>
          <w:sz w:val="22"/>
          <w:szCs w:val="22"/>
        </w:rPr>
        <w:t>làm</w:t>
      </w:r>
      <w:proofErr w:type="spellEnd"/>
      <w:r w:rsidRPr="00DB24CB">
        <w:rPr>
          <w:rFonts w:cs="Arial"/>
          <w:color w:val="0070C0"/>
          <w:sz w:val="22"/>
          <w:szCs w:val="22"/>
        </w:rPr>
        <w:t xml:space="preserve">, </w:t>
      </w:r>
      <w:proofErr w:type="spellStart"/>
      <w:r w:rsidRPr="00DB24CB">
        <w:rPr>
          <w:rFonts w:cs="Arial"/>
          <w:color w:val="0070C0"/>
          <w:sz w:val="22"/>
          <w:szCs w:val="22"/>
        </w:rPr>
        <w:t>quản</w:t>
      </w:r>
      <w:proofErr w:type="spellEnd"/>
      <w:r w:rsidRPr="00DB24CB">
        <w:rPr>
          <w:rFonts w:cs="Arial"/>
          <w:color w:val="0070C0"/>
          <w:sz w:val="22"/>
          <w:szCs w:val="22"/>
        </w:rPr>
        <w:t xml:space="preserve"> </w:t>
      </w:r>
      <w:proofErr w:type="spellStart"/>
      <w:r w:rsidRPr="00DB24CB">
        <w:rPr>
          <w:rFonts w:cs="Arial"/>
          <w:color w:val="0070C0"/>
          <w:sz w:val="22"/>
          <w:szCs w:val="22"/>
        </w:rPr>
        <w:t>lý</w:t>
      </w:r>
      <w:proofErr w:type="spellEnd"/>
      <w:r w:rsidRPr="00DB24CB">
        <w:rPr>
          <w:rFonts w:cs="Arial"/>
          <w:color w:val="0070C0"/>
          <w:sz w:val="22"/>
          <w:szCs w:val="22"/>
        </w:rPr>
        <w:t xml:space="preserve"> </w:t>
      </w:r>
      <w:proofErr w:type="spellStart"/>
      <w:r w:rsidRPr="00DB24CB">
        <w:rPr>
          <w:rFonts w:cs="Arial"/>
          <w:color w:val="0070C0"/>
          <w:sz w:val="22"/>
          <w:szCs w:val="22"/>
        </w:rPr>
        <w:t>khí</w:t>
      </w:r>
      <w:proofErr w:type="spellEnd"/>
      <w:r w:rsidRPr="00DB24CB">
        <w:rPr>
          <w:rFonts w:cs="Arial"/>
          <w:color w:val="0070C0"/>
          <w:sz w:val="22"/>
          <w:szCs w:val="22"/>
        </w:rPr>
        <w:t xml:space="preserve"> </w:t>
      </w:r>
      <w:proofErr w:type="spellStart"/>
      <w:r w:rsidRPr="00DB24CB">
        <w:rPr>
          <w:rFonts w:cs="Arial"/>
          <w:color w:val="0070C0"/>
          <w:sz w:val="22"/>
          <w:szCs w:val="22"/>
        </w:rPr>
        <w:t>thải</w:t>
      </w:r>
      <w:proofErr w:type="spellEnd"/>
      <w:r w:rsidRPr="00DB24CB">
        <w:rPr>
          <w:rFonts w:cs="Arial"/>
          <w:color w:val="0070C0"/>
          <w:sz w:val="22"/>
          <w:szCs w:val="22"/>
        </w:rPr>
        <w:t xml:space="preserve">, </w:t>
      </w:r>
      <w:proofErr w:type="spellStart"/>
      <w:r w:rsidRPr="00DB24CB">
        <w:rPr>
          <w:rFonts w:cs="Arial"/>
          <w:color w:val="0070C0"/>
          <w:sz w:val="22"/>
          <w:szCs w:val="22"/>
        </w:rPr>
        <w:t>tiếng</w:t>
      </w:r>
      <w:proofErr w:type="spellEnd"/>
      <w:r w:rsidRPr="00DB24CB">
        <w:rPr>
          <w:rFonts w:cs="Arial"/>
          <w:color w:val="0070C0"/>
          <w:sz w:val="22"/>
          <w:szCs w:val="22"/>
        </w:rPr>
        <w:t xml:space="preserve"> </w:t>
      </w:r>
      <w:proofErr w:type="spellStart"/>
      <w:r w:rsidRPr="00DB24CB">
        <w:rPr>
          <w:rFonts w:cs="Arial"/>
          <w:color w:val="0070C0"/>
          <w:sz w:val="22"/>
          <w:szCs w:val="22"/>
        </w:rPr>
        <w:t>ồn</w:t>
      </w:r>
      <w:proofErr w:type="spellEnd"/>
      <w:r w:rsidRPr="00DB24CB">
        <w:rPr>
          <w:rFonts w:cs="Arial"/>
          <w:color w:val="0070C0"/>
          <w:sz w:val="22"/>
          <w:szCs w:val="22"/>
        </w:rPr>
        <w:t xml:space="preserve">, </w:t>
      </w:r>
      <w:proofErr w:type="spellStart"/>
      <w:r w:rsidRPr="00DB24CB">
        <w:rPr>
          <w:rFonts w:cs="Arial"/>
          <w:color w:val="0070C0"/>
          <w:sz w:val="22"/>
          <w:szCs w:val="22"/>
        </w:rPr>
        <w:t>nước</w:t>
      </w:r>
      <w:proofErr w:type="spellEnd"/>
      <w:r w:rsidRPr="00DB24CB">
        <w:rPr>
          <w:rFonts w:cs="Arial"/>
          <w:color w:val="0070C0"/>
          <w:sz w:val="22"/>
          <w:szCs w:val="22"/>
        </w:rPr>
        <w:t xml:space="preserve"> </w:t>
      </w:r>
      <w:proofErr w:type="spellStart"/>
      <w:r w:rsidRPr="00DB24CB">
        <w:rPr>
          <w:rFonts w:cs="Arial"/>
          <w:color w:val="0070C0"/>
          <w:sz w:val="22"/>
          <w:szCs w:val="22"/>
        </w:rPr>
        <w:t>thải</w:t>
      </w:r>
      <w:proofErr w:type="spellEnd"/>
      <w:r w:rsidRPr="00DB24CB">
        <w:rPr>
          <w:rFonts w:cs="Arial"/>
          <w:color w:val="0070C0"/>
          <w:sz w:val="22"/>
          <w:szCs w:val="22"/>
        </w:rPr>
        <w:t xml:space="preserve"> </w:t>
      </w:r>
      <w:proofErr w:type="spellStart"/>
      <w:r w:rsidRPr="00DB24CB">
        <w:rPr>
          <w:rFonts w:cs="Arial"/>
          <w:color w:val="0070C0"/>
          <w:sz w:val="22"/>
          <w:szCs w:val="22"/>
        </w:rPr>
        <w:t>và</w:t>
      </w:r>
      <w:proofErr w:type="spellEnd"/>
      <w:r w:rsidRPr="00DB24CB">
        <w:rPr>
          <w:rFonts w:cs="Arial"/>
          <w:color w:val="0070C0"/>
          <w:sz w:val="22"/>
          <w:szCs w:val="22"/>
        </w:rPr>
        <w:t xml:space="preserve"> </w:t>
      </w:r>
      <w:proofErr w:type="spellStart"/>
      <w:r w:rsidRPr="00DB24CB">
        <w:rPr>
          <w:rFonts w:cs="Arial"/>
          <w:color w:val="0070C0"/>
          <w:sz w:val="22"/>
          <w:szCs w:val="22"/>
        </w:rPr>
        <w:t>các</w:t>
      </w:r>
      <w:proofErr w:type="spellEnd"/>
      <w:r w:rsidRPr="00DB24CB">
        <w:rPr>
          <w:rFonts w:cs="Arial"/>
          <w:color w:val="0070C0"/>
          <w:sz w:val="22"/>
          <w:szCs w:val="22"/>
        </w:rPr>
        <w:t xml:space="preserve"> </w:t>
      </w:r>
      <w:proofErr w:type="spellStart"/>
      <w:r w:rsidRPr="00DB24CB">
        <w:rPr>
          <w:rFonts w:cs="Arial"/>
          <w:color w:val="0070C0"/>
          <w:sz w:val="22"/>
          <w:szCs w:val="22"/>
        </w:rPr>
        <w:t>chất</w:t>
      </w:r>
      <w:proofErr w:type="spellEnd"/>
      <w:r w:rsidRPr="00DB24CB">
        <w:rPr>
          <w:rFonts w:cs="Arial"/>
          <w:color w:val="0070C0"/>
          <w:sz w:val="22"/>
          <w:szCs w:val="22"/>
        </w:rPr>
        <w:t xml:space="preserve"> </w:t>
      </w:r>
      <w:proofErr w:type="spellStart"/>
      <w:r w:rsidRPr="00DB24CB">
        <w:rPr>
          <w:rFonts w:cs="Arial"/>
          <w:color w:val="0070C0"/>
          <w:sz w:val="22"/>
          <w:szCs w:val="22"/>
        </w:rPr>
        <w:t>thải</w:t>
      </w:r>
      <w:proofErr w:type="spellEnd"/>
      <w:r w:rsidRPr="00DB24CB">
        <w:rPr>
          <w:rFonts w:cs="Arial"/>
          <w:color w:val="0070C0"/>
          <w:sz w:val="22"/>
          <w:szCs w:val="22"/>
        </w:rPr>
        <w:t xml:space="preserve"> </w:t>
      </w:r>
      <w:proofErr w:type="spellStart"/>
      <w:r w:rsidRPr="00DB24CB">
        <w:rPr>
          <w:rFonts w:cs="Arial"/>
          <w:color w:val="0070C0"/>
          <w:sz w:val="22"/>
          <w:szCs w:val="22"/>
        </w:rPr>
        <w:t>khác</w:t>
      </w:r>
      <w:proofErr w:type="spellEnd"/>
      <w:r w:rsidRPr="00DB24CB">
        <w:rPr>
          <w:rFonts w:cs="Arial"/>
          <w:color w:val="0070C0"/>
          <w:sz w:val="22"/>
          <w:szCs w:val="22"/>
        </w:rPr>
        <w:t xml:space="preserve">, </w:t>
      </w:r>
      <w:proofErr w:type="spellStart"/>
      <w:r w:rsidRPr="00DB24CB">
        <w:rPr>
          <w:rFonts w:cs="Arial"/>
          <w:color w:val="0070C0"/>
          <w:sz w:val="22"/>
          <w:szCs w:val="22"/>
        </w:rPr>
        <w:t>vận</w:t>
      </w:r>
      <w:proofErr w:type="spellEnd"/>
      <w:r w:rsidRPr="00DB24CB">
        <w:rPr>
          <w:rFonts w:cs="Arial"/>
          <w:color w:val="0070C0"/>
          <w:sz w:val="22"/>
          <w:szCs w:val="22"/>
        </w:rPr>
        <w:t xml:space="preserve"> </w:t>
      </w:r>
      <w:proofErr w:type="spellStart"/>
      <w:r w:rsidRPr="00DB24CB">
        <w:rPr>
          <w:rFonts w:cs="Arial"/>
          <w:color w:val="0070C0"/>
          <w:sz w:val="22"/>
          <w:szCs w:val="22"/>
        </w:rPr>
        <w:t>chuyển</w:t>
      </w:r>
      <w:proofErr w:type="spellEnd"/>
      <w:r w:rsidRPr="00DB24CB">
        <w:rPr>
          <w:rFonts w:cs="Arial"/>
          <w:color w:val="0070C0"/>
          <w:sz w:val="22"/>
          <w:szCs w:val="22"/>
        </w:rPr>
        <w:t xml:space="preserve"> </w:t>
      </w:r>
      <w:proofErr w:type="spellStart"/>
      <w:r w:rsidRPr="00DB24CB">
        <w:rPr>
          <w:rFonts w:cs="Arial"/>
          <w:color w:val="0070C0"/>
          <w:sz w:val="22"/>
          <w:szCs w:val="22"/>
        </w:rPr>
        <w:t>vật</w:t>
      </w:r>
      <w:proofErr w:type="spellEnd"/>
      <w:r w:rsidRPr="00DB24CB">
        <w:rPr>
          <w:rFonts w:cs="Arial"/>
          <w:color w:val="0070C0"/>
          <w:sz w:val="22"/>
          <w:szCs w:val="22"/>
        </w:rPr>
        <w:t xml:space="preserve"> </w:t>
      </w:r>
      <w:proofErr w:type="spellStart"/>
      <w:r w:rsidRPr="00DB24CB">
        <w:rPr>
          <w:rFonts w:cs="Arial"/>
          <w:color w:val="0070C0"/>
          <w:sz w:val="22"/>
          <w:szCs w:val="22"/>
        </w:rPr>
        <w:t>liệu</w:t>
      </w:r>
      <w:proofErr w:type="spellEnd"/>
      <w:r w:rsidRPr="00DB24CB">
        <w:rPr>
          <w:rFonts w:cs="Arial"/>
          <w:color w:val="0070C0"/>
          <w:sz w:val="22"/>
          <w:szCs w:val="22"/>
        </w:rPr>
        <w:t xml:space="preserve"> </w:t>
      </w:r>
      <w:proofErr w:type="spellStart"/>
      <w:r w:rsidRPr="00DB24CB">
        <w:rPr>
          <w:rFonts w:cs="Arial"/>
          <w:color w:val="0070C0"/>
          <w:sz w:val="22"/>
          <w:szCs w:val="22"/>
        </w:rPr>
        <w:t>và</w:t>
      </w:r>
      <w:proofErr w:type="spellEnd"/>
      <w:r w:rsidRPr="00DB24CB">
        <w:rPr>
          <w:rFonts w:cs="Arial"/>
          <w:color w:val="0070C0"/>
          <w:sz w:val="22"/>
          <w:szCs w:val="22"/>
        </w:rPr>
        <w:t xml:space="preserve"> </w:t>
      </w:r>
      <w:proofErr w:type="spellStart"/>
      <w:r w:rsidRPr="00DB24CB">
        <w:rPr>
          <w:rFonts w:cs="Arial"/>
          <w:color w:val="0070C0"/>
          <w:sz w:val="22"/>
          <w:szCs w:val="22"/>
        </w:rPr>
        <w:t>hàng</w:t>
      </w:r>
      <w:proofErr w:type="spellEnd"/>
      <w:r w:rsidRPr="00DB24CB">
        <w:rPr>
          <w:rFonts w:cs="Arial"/>
          <w:color w:val="0070C0"/>
          <w:sz w:val="22"/>
          <w:szCs w:val="22"/>
        </w:rPr>
        <w:t xml:space="preserve"> </w:t>
      </w:r>
      <w:proofErr w:type="spellStart"/>
      <w:r w:rsidRPr="00DB24CB">
        <w:rPr>
          <w:rFonts w:cs="Arial"/>
          <w:color w:val="0070C0"/>
          <w:sz w:val="22"/>
          <w:szCs w:val="22"/>
        </w:rPr>
        <w:t>hóa</w:t>
      </w:r>
      <w:proofErr w:type="spellEnd"/>
      <w:r w:rsidRPr="00DB24CB">
        <w:rPr>
          <w:rFonts w:cs="Arial"/>
          <w:color w:val="0070C0"/>
          <w:sz w:val="22"/>
          <w:szCs w:val="22"/>
        </w:rPr>
        <w:t xml:space="preserve">, </w:t>
      </w:r>
      <w:proofErr w:type="spellStart"/>
      <w:r w:rsidRPr="00DB24CB">
        <w:rPr>
          <w:rFonts w:cs="Arial"/>
          <w:color w:val="0070C0"/>
          <w:sz w:val="22"/>
          <w:szCs w:val="22"/>
        </w:rPr>
        <w:t>liên</w:t>
      </w:r>
      <w:proofErr w:type="spellEnd"/>
      <w:r w:rsidRPr="00DB24CB">
        <w:rPr>
          <w:rFonts w:cs="Arial"/>
          <w:color w:val="0070C0"/>
          <w:sz w:val="22"/>
          <w:szCs w:val="22"/>
        </w:rPr>
        <w:t xml:space="preserve"> </w:t>
      </w:r>
      <w:proofErr w:type="spellStart"/>
      <w:r w:rsidRPr="00DB24CB">
        <w:rPr>
          <w:rFonts w:cs="Arial"/>
          <w:color w:val="0070C0"/>
          <w:sz w:val="22"/>
          <w:szCs w:val="22"/>
        </w:rPr>
        <w:t>kết</w:t>
      </w:r>
      <w:proofErr w:type="spellEnd"/>
      <w:r w:rsidRPr="00DB24CB">
        <w:rPr>
          <w:rFonts w:cs="Arial"/>
          <w:color w:val="0070C0"/>
          <w:sz w:val="22"/>
          <w:szCs w:val="22"/>
        </w:rPr>
        <w:t xml:space="preserve"> </w:t>
      </w:r>
      <w:proofErr w:type="spellStart"/>
      <w:r w:rsidRPr="00DB24CB">
        <w:rPr>
          <w:rFonts w:cs="Arial"/>
          <w:color w:val="0070C0"/>
          <w:sz w:val="22"/>
          <w:szCs w:val="22"/>
        </w:rPr>
        <w:t>với</w:t>
      </w:r>
      <w:proofErr w:type="spellEnd"/>
      <w:r w:rsidRPr="00DB24CB">
        <w:rPr>
          <w:rFonts w:cs="Arial"/>
          <w:color w:val="0070C0"/>
          <w:sz w:val="22"/>
          <w:szCs w:val="22"/>
        </w:rPr>
        <w:t xml:space="preserve"> </w:t>
      </w:r>
      <w:proofErr w:type="spellStart"/>
      <w:r w:rsidRPr="00DB24CB">
        <w:rPr>
          <w:rFonts w:cs="Arial"/>
          <w:color w:val="0070C0"/>
          <w:sz w:val="22"/>
          <w:szCs w:val="22"/>
        </w:rPr>
        <w:t>các</w:t>
      </w:r>
      <w:proofErr w:type="spellEnd"/>
      <w:r w:rsidRPr="00DB24CB">
        <w:rPr>
          <w:rFonts w:cs="Arial"/>
          <w:color w:val="0070C0"/>
          <w:sz w:val="22"/>
          <w:szCs w:val="22"/>
        </w:rPr>
        <w:t xml:space="preserve"> </w:t>
      </w:r>
      <w:proofErr w:type="spellStart"/>
      <w:r w:rsidRPr="00DB24CB">
        <w:rPr>
          <w:rFonts w:cs="Arial"/>
          <w:color w:val="0070C0"/>
          <w:sz w:val="22"/>
          <w:szCs w:val="22"/>
        </w:rPr>
        <w:t>dịch</w:t>
      </w:r>
      <w:proofErr w:type="spellEnd"/>
      <w:r w:rsidRPr="00DB24CB">
        <w:rPr>
          <w:rFonts w:cs="Arial"/>
          <w:color w:val="0070C0"/>
          <w:sz w:val="22"/>
          <w:szCs w:val="22"/>
        </w:rPr>
        <w:t xml:space="preserve"> </w:t>
      </w:r>
      <w:proofErr w:type="spellStart"/>
      <w:r w:rsidRPr="00DB24CB">
        <w:rPr>
          <w:rFonts w:cs="Arial"/>
          <w:color w:val="0070C0"/>
          <w:sz w:val="22"/>
          <w:szCs w:val="22"/>
        </w:rPr>
        <w:t>vụ</w:t>
      </w:r>
      <w:proofErr w:type="spellEnd"/>
      <w:r w:rsidRPr="00DB24CB">
        <w:rPr>
          <w:rFonts w:cs="Arial"/>
          <w:color w:val="0070C0"/>
          <w:sz w:val="22"/>
          <w:szCs w:val="22"/>
        </w:rPr>
        <w:t xml:space="preserve"> </w:t>
      </w:r>
      <w:proofErr w:type="spellStart"/>
      <w:r w:rsidRPr="00DB24CB">
        <w:rPr>
          <w:rFonts w:cs="Arial"/>
          <w:color w:val="0070C0"/>
          <w:sz w:val="22"/>
          <w:szCs w:val="22"/>
        </w:rPr>
        <w:t>công</w:t>
      </w:r>
      <w:proofErr w:type="spellEnd"/>
      <w:r w:rsidRPr="00DB24CB">
        <w:rPr>
          <w:rFonts w:cs="Arial"/>
          <w:color w:val="0070C0"/>
          <w:sz w:val="22"/>
          <w:szCs w:val="22"/>
        </w:rPr>
        <w:t xml:space="preserve"> </w:t>
      </w:r>
      <w:proofErr w:type="spellStart"/>
      <w:r w:rsidRPr="00DB24CB">
        <w:rPr>
          <w:rFonts w:cs="Arial"/>
          <w:color w:val="0070C0"/>
          <w:sz w:val="22"/>
          <w:szCs w:val="22"/>
        </w:rPr>
        <w:t>cộng</w:t>
      </w:r>
      <w:proofErr w:type="spellEnd"/>
      <w:r w:rsidRPr="00DB24CB">
        <w:rPr>
          <w:rFonts w:cs="Arial"/>
          <w:color w:val="0070C0"/>
          <w:sz w:val="22"/>
          <w:szCs w:val="22"/>
        </w:rPr>
        <w:t xml:space="preserve"> </w:t>
      </w:r>
      <w:proofErr w:type="spellStart"/>
      <w:r w:rsidRPr="00DB24CB">
        <w:rPr>
          <w:rFonts w:cs="Arial"/>
          <w:color w:val="0070C0"/>
          <w:sz w:val="22"/>
          <w:szCs w:val="22"/>
        </w:rPr>
        <w:t>và</w:t>
      </w:r>
      <w:proofErr w:type="spellEnd"/>
      <w:r w:rsidRPr="00DB24CB">
        <w:rPr>
          <w:rFonts w:cs="Arial"/>
          <w:color w:val="0070C0"/>
          <w:sz w:val="22"/>
          <w:szCs w:val="22"/>
        </w:rPr>
        <w:t xml:space="preserve"> </w:t>
      </w:r>
      <w:proofErr w:type="spellStart"/>
      <w:r w:rsidRPr="00DB24CB">
        <w:rPr>
          <w:rFonts w:cs="Arial"/>
          <w:color w:val="0070C0"/>
          <w:sz w:val="22"/>
          <w:szCs w:val="22"/>
        </w:rPr>
        <w:t>các</w:t>
      </w:r>
      <w:proofErr w:type="spellEnd"/>
      <w:r w:rsidRPr="00DB24CB">
        <w:rPr>
          <w:rFonts w:cs="Arial"/>
          <w:color w:val="0070C0"/>
          <w:sz w:val="22"/>
          <w:szCs w:val="22"/>
        </w:rPr>
        <w:t xml:space="preserve"> </w:t>
      </w:r>
      <w:proofErr w:type="spellStart"/>
      <w:r w:rsidRPr="00DB24CB">
        <w:rPr>
          <w:rFonts w:cs="Arial"/>
          <w:color w:val="0070C0"/>
          <w:sz w:val="22"/>
          <w:szCs w:val="22"/>
        </w:rPr>
        <w:t>vấn</w:t>
      </w:r>
      <w:proofErr w:type="spellEnd"/>
      <w:r w:rsidRPr="00DB24CB">
        <w:rPr>
          <w:rFonts w:cs="Arial"/>
          <w:color w:val="0070C0"/>
          <w:sz w:val="22"/>
          <w:szCs w:val="22"/>
        </w:rPr>
        <w:t xml:space="preserve"> </w:t>
      </w:r>
      <w:proofErr w:type="spellStart"/>
      <w:r w:rsidRPr="00DB24CB">
        <w:rPr>
          <w:rFonts w:cs="Arial"/>
          <w:color w:val="0070C0"/>
          <w:sz w:val="22"/>
          <w:szCs w:val="22"/>
        </w:rPr>
        <w:t>đề</w:t>
      </w:r>
      <w:proofErr w:type="spellEnd"/>
      <w:r w:rsidRPr="00DB24CB">
        <w:rPr>
          <w:rFonts w:cs="Arial"/>
          <w:color w:val="0070C0"/>
          <w:sz w:val="22"/>
          <w:szCs w:val="22"/>
        </w:rPr>
        <w:t xml:space="preserve"> </w:t>
      </w:r>
      <w:proofErr w:type="spellStart"/>
      <w:r w:rsidRPr="00DB24CB">
        <w:rPr>
          <w:rFonts w:cs="Arial"/>
          <w:color w:val="0070C0"/>
          <w:sz w:val="22"/>
          <w:szCs w:val="22"/>
        </w:rPr>
        <w:t>khác</w:t>
      </w:r>
      <w:proofErr w:type="spellEnd"/>
      <w:r w:rsidRPr="00DB24CB">
        <w:rPr>
          <w:rFonts w:cs="Arial"/>
          <w:color w:val="0070C0"/>
          <w:sz w:val="22"/>
          <w:szCs w:val="22"/>
        </w:rPr>
        <w:t>.</w:t>
      </w:r>
    </w:p>
    <w:p w14:paraId="6BB0BCB4" w14:textId="77777777" w:rsidR="00DB24CB" w:rsidRPr="00DB24CB" w:rsidRDefault="00DB24CB" w:rsidP="00DB24CB">
      <w:pPr>
        <w:pStyle w:val="ListParagraph"/>
        <w:rPr>
          <w:rFonts w:cs="Arial"/>
          <w:sz w:val="22"/>
          <w:szCs w:val="22"/>
        </w:rPr>
      </w:pPr>
    </w:p>
    <w:p w14:paraId="764434BB" w14:textId="77777777" w:rsidR="00DB24CB" w:rsidRPr="00DB24CB" w:rsidRDefault="00DB24CB" w:rsidP="00DB24CB">
      <w:pPr>
        <w:pStyle w:val="ListParagraph"/>
        <w:rPr>
          <w:rFonts w:cs="Arial"/>
          <w:sz w:val="22"/>
          <w:szCs w:val="22"/>
        </w:rPr>
      </w:pPr>
      <w:r w:rsidRPr="00DB24CB">
        <w:rPr>
          <w:rFonts w:cs="Arial"/>
          <w:sz w:val="22"/>
          <w:szCs w:val="22"/>
        </w:rPr>
        <w:t>The Contractor shall keep the Employer indemnified against all penalties and liabilities of every kind for breach of any statute, ordinance, rules, regulations, guidelines or by - laws in relation to the Works.</w:t>
      </w:r>
    </w:p>
    <w:p w14:paraId="31A7E724" w14:textId="77777777" w:rsidR="00DB24CB" w:rsidRPr="00DB24CB" w:rsidRDefault="00DB24CB" w:rsidP="00DB24CB">
      <w:pPr>
        <w:keepLines w:val="0"/>
        <w:overflowPunct/>
        <w:autoSpaceDE/>
        <w:autoSpaceDN/>
        <w:adjustRightInd/>
        <w:ind w:left="720"/>
        <w:textAlignment w:val="auto"/>
        <w:rPr>
          <w:rFonts w:cs="Arial"/>
          <w:color w:val="0070C0"/>
          <w:sz w:val="22"/>
          <w:szCs w:val="22"/>
        </w:rPr>
      </w:pPr>
      <w:proofErr w:type="spellStart"/>
      <w:r w:rsidRPr="00DB24CB">
        <w:rPr>
          <w:rFonts w:cs="Arial"/>
          <w:color w:val="0070C0"/>
          <w:sz w:val="22"/>
          <w:szCs w:val="22"/>
        </w:rPr>
        <w:t>Nhà</w:t>
      </w:r>
      <w:proofErr w:type="spellEnd"/>
      <w:r w:rsidRPr="00DB24CB">
        <w:rPr>
          <w:rFonts w:cs="Arial"/>
          <w:color w:val="0070C0"/>
          <w:sz w:val="22"/>
          <w:szCs w:val="22"/>
        </w:rPr>
        <w:t xml:space="preserve"> </w:t>
      </w:r>
      <w:proofErr w:type="spellStart"/>
      <w:r w:rsidRPr="00DB24CB">
        <w:rPr>
          <w:rFonts w:cs="Arial"/>
          <w:color w:val="0070C0"/>
          <w:sz w:val="22"/>
          <w:szCs w:val="22"/>
        </w:rPr>
        <w:t>Thầu</w:t>
      </w:r>
      <w:proofErr w:type="spellEnd"/>
      <w:r w:rsidRPr="00DB24CB">
        <w:rPr>
          <w:rFonts w:cs="Arial"/>
          <w:color w:val="0070C0"/>
          <w:sz w:val="22"/>
          <w:szCs w:val="22"/>
        </w:rPr>
        <w:t xml:space="preserve"> </w:t>
      </w:r>
      <w:proofErr w:type="spellStart"/>
      <w:r w:rsidRPr="00DB24CB">
        <w:rPr>
          <w:rFonts w:cs="Arial"/>
          <w:color w:val="0070C0"/>
          <w:sz w:val="22"/>
          <w:szCs w:val="22"/>
        </w:rPr>
        <w:t>đảm</w:t>
      </w:r>
      <w:proofErr w:type="spellEnd"/>
      <w:r w:rsidRPr="00DB24CB">
        <w:rPr>
          <w:rFonts w:cs="Arial"/>
          <w:color w:val="0070C0"/>
          <w:sz w:val="22"/>
          <w:szCs w:val="22"/>
        </w:rPr>
        <w:t xml:space="preserve"> </w:t>
      </w:r>
      <w:proofErr w:type="spellStart"/>
      <w:r w:rsidRPr="00DB24CB">
        <w:rPr>
          <w:rFonts w:cs="Arial"/>
          <w:color w:val="0070C0"/>
          <w:sz w:val="22"/>
          <w:szCs w:val="22"/>
        </w:rPr>
        <w:t>bảo</w:t>
      </w:r>
      <w:proofErr w:type="spellEnd"/>
      <w:r w:rsidRPr="00DB24CB">
        <w:rPr>
          <w:rFonts w:cs="Arial"/>
          <w:color w:val="0070C0"/>
          <w:sz w:val="22"/>
          <w:szCs w:val="22"/>
        </w:rPr>
        <w:t xml:space="preserve"> </w:t>
      </w:r>
      <w:proofErr w:type="spellStart"/>
      <w:r w:rsidRPr="00DB24CB">
        <w:rPr>
          <w:rFonts w:cs="Arial"/>
          <w:color w:val="0070C0"/>
          <w:sz w:val="22"/>
          <w:szCs w:val="22"/>
        </w:rPr>
        <w:t>cho</w:t>
      </w:r>
      <w:proofErr w:type="spellEnd"/>
      <w:r w:rsidRPr="00DB24CB">
        <w:rPr>
          <w:rFonts w:cs="Arial"/>
          <w:color w:val="0070C0"/>
          <w:sz w:val="22"/>
          <w:szCs w:val="22"/>
        </w:rPr>
        <w:t xml:space="preserve"> Chủ </w:t>
      </w:r>
      <w:proofErr w:type="spellStart"/>
      <w:r w:rsidRPr="00DB24CB">
        <w:rPr>
          <w:rFonts w:cs="Arial"/>
          <w:color w:val="0070C0"/>
          <w:sz w:val="22"/>
          <w:szCs w:val="22"/>
        </w:rPr>
        <w:t>Đầu</w:t>
      </w:r>
      <w:proofErr w:type="spellEnd"/>
      <w:r w:rsidRPr="00DB24CB">
        <w:rPr>
          <w:rFonts w:cs="Arial"/>
          <w:color w:val="0070C0"/>
          <w:sz w:val="22"/>
          <w:szCs w:val="22"/>
        </w:rPr>
        <w:t xml:space="preserve"> </w:t>
      </w:r>
      <w:proofErr w:type="spellStart"/>
      <w:r w:rsidRPr="00DB24CB">
        <w:rPr>
          <w:rFonts w:cs="Arial"/>
          <w:color w:val="0070C0"/>
          <w:sz w:val="22"/>
          <w:szCs w:val="22"/>
        </w:rPr>
        <w:t>Tư</w:t>
      </w:r>
      <w:proofErr w:type="spellEnd"/>
      <w:r w:rsidRPr="00DB24CB">
        <w:rPr>
          <w:rFonts w:cs="Arial"/>
          <w:color w:val="0070C0"/>
          <w:sz w:val="22"/>
          <w:szCs w:val="22"/>
        </w:rPr>
        <w:t xml:space="preserve"> </w:t>
      </w:r>
      <w:proofErr w:type="spellStart"/>
      <w:r w:rsidRPr="00DB24CB">
        <w:rPr>
          <w:rFonts w:cs="Arial"/>
          <w:color w:val="0070C0"/>
          <w:sz w:val="22"/>
          <w:szCs w:val="22"/>
        </w:rPr>
        <w:t>không</w:t>
      </w:r>
      <w:proofErr w:type="spellEnd"/>
      <w:r w:rsidRPr="00DB24CB">
        <w:rPr>
          <w:rFonts w:cs="Arial"/>
          <w:color w:val="0070C0"/>
          <w:sz w:val="22"/>
          <w:szCs w:val="22"/>
        </w:rPr>
        <w:t xml:space="preserve"> </w:t>
      </w:r>
      <w:proofErr w:type="spellStart"/>
      <w:r w:rsidRPr="00DB24CB">
        <w:rPr>
          <w:rFonts w:cs="Arial"/>
          <w:color w:val="0070C0"/>
          <w:sz w:val="22"/>
          <w:szCs w:val="22"/>
        </w:rPr>
        <w:t>bị</w:t>
      </w:r>
      <w:proofErr w:type="spellEnd"/>
      <w:r w:rsidRPr="00DB24CB">
        <w:rPr>
          <w:rFonts w:cs="Arial"/>
          <w:color w:val="0070C0"/>
          <w:sz w:val="22"/>
          <w:szCs w:val="22"/>
        </w:rPr>
        <w:t xml:space="preserve"> </w:t>
      </w:r>
      <w:proofErr w:type="spellStart"/>
      <w:r w:rsidRPr="00DB24CB">
        <w:rPr>
          <w:rFonts w:cs="Arial"/>
          <w:color w:val="0070C0"/>
          <w:sz w:val="22"/>
          <w:szCs w:val="22"/>
        </w:rPr>
        <w:t>thiệt</w:t>
      </w:r>
      <w:proofErr w:type="spellEnd"/>
      <w:r w:rsidRPr="00DB24CB">
        <w:rPr>
          <w:rFonts w:cs="Arial"/>
          <w:color w:val="0070C0"/>
          <w:sz w:val="22"/>
          <w:szCs w:val="22"/>
        </w:rPr>
        <w:t xml:space="preserve"> </w:t>
      </w:r>
      <w:proofErr w:type="spellStart"/>
      <w:r w:rsidRPr="00DB24CB">
        <w:rPr>
          <w:rFonts w:cs="Arial"/>
          <w:color w:val="0070C0"/>
          <w:sz w:val="22"/>
          <w:szCs w:val="22"/>
        </w:rPr>
        <w:t>hại</w:t>
      </w:r>
      <w:proofErr w:type="spellEnd"/>
      <w:r w:rsidRPr="00DB24CB">
        <w:rPr>
          <w:rFonts w:cs="Arial"/>
          <w:color w:val="0070C0"/>
          <w:sz w:val="22"/>
          <w:szCs w:val="22"/>
        </w:rPr>
        <w:t xml:space="preserve"> </w:t>
      </w:r>
      <w:proofErr w:type="spellStart"/>
      <w:r w:rsidRPr="00DB24CB">
        <w:rPr>
          <w:rFonts w:cs="Arial"/>
          <w:color w:val="0070C0"/>
          <w:sz w:val="22"/>
          <w:szCs w:val="22"/>
        </w:rPr>
        <w:t>và</w:t>
      </w:r>
      <w:proofErr w:type="spellEnd"/>
      <w:r w:rsidRPr="00DB24CB">
        <w:rPr>
          <w:rFonts w:cs="Arial"/>
          <w:color w:val="0070C0"/>
          <w:sz w:val="22"/>
          <w:szCs w:val="22"/>
        </w:rPr>
        <w:t xml:space="preserve"> </w:t>
      </w:r>
      <w:proofErr w:type="spellStart"/>
      <w:r w:rsidRPr="00DB24CB">
        <w:rPr>
          <w:rFonts w:cs="Arial"/>
          <w:color w:val="0070C0"/>
          <w:sz w:val="22"/>
          <w:szCs w:val="22"/>
        </w:rPr>
        <w:t>hứng</w:t>
      </w:r>
      <w:proofErr w:type="spellEnd"/>
      <w:r w:rsidRPr="00DB24CB">
        <w:rPr>
          <w:rFonts w:cs="Arial"/>
          <w:color w:val="0070C0"/>
          <w:sz w:val="22"/>
          <w:szCs w:val="22"/>
        </w:rPr>
        <w:t xml:space="preserve"> </w:t>
      </w:r>
      <w:proofErr w:type="spellStart"/>
      <w:r w:rsidRPr="00DB24CB">
        <w:rPr>
          <w:rFonts w:cs="Arial"/>
          <w:color w:val="0070C0"/>
          <w:sz w:val="22"/>
          <w:szCs w:val="22"/>
        </w:rPr>
        <w:t>chịu</w:t>
      </w:r>
      <w:proofErr w:type="spellEnd"/>
      <w:r w:rsidRPr="00DB24CB">
        <w:rPr>
          <w:rFonts w:cs="Arial"/>
          <w:color w:val="0070C0"/>
          <w:sz w:val="22"/>
          <w:szCs w:val="22"/>
        </w:rPr>
        <w:t xml:space="preserve"> </w:t>
      </w:r>
      <w:proofErr w:type="spellStart"/>
      <w:r w:rsidRPr="00DB24CB">
        <w:rPr>
          <w:rFonts w:cs="Arial"/>
          <w:color w:val="0070C0"/>
          <w:sz w:val="22"/>
          <w:szCs w:val="22"/>
        </w:rPr>
        <w:t>trách</w:t>
      </w:r>
      <w:proofErr w:type="spellEnd"/>
      <w:r w:rsidRPr="00DB24CB">
        <w:rPr>
          <w:rFonts w:cs="Arial"/>
          <w:color w:val="0070C0"/>
          <w:sz w:val="22"/>
          <w:szCs w:val="22"/>
        </w:rPr>
        <w:t xml:space="preserve"> </w:t>
      </w:r>
      <w:proofErr w:type="spellStart"/>
      <w:r w:rsidRPr="00DB24CB">
        <w:rPr>
          <w:rFonts w:cs="Arial"/>
          <w:color w:val="0070C0"/>
          <w:sz w:val="22"/>
          <w:szCs w:val="22"/>
        </w:rPr>
        <w:t>nhiệm</w:t>
      </w:r>
      <w:proofErr w:type="spellEnd"/>
      <w:r w:rsidRPr="00DB24CB">
        <w:rPr>
          <w:rFonts w:cs="Arial"/>
          <w:color w:val="0070C0"/>
          <w:sz w:val="22"/>
          <w:szCs w:val="22"/>
        </w:rPr>
        <w:t xml:space="preserve"> </w:t>
      </w:r>
      <w:proofErr w:type="spellStart"/>
      <w:r w:rsidRPr="00DB24CB">
        <w:rPr>
          <w:rFonts w:cs="Arial"/>
          <w:color w:val="0070C0"/>
          <w:sz w:val="22"/>
          <w:szCs w:val="22"/>
        </w:rPr>
        <w:t>trong</w:t>
      </w:r>
      <w:proofErr w:type="spellEnd"/>
      <w:r w:rsidRPr="00DB24CB">
        <w:rPr>
          <w:rFonts w:cs="Arial"/>
          <w:color w:val="0070C0"/>
          <w:sz w:val="22"/>
          <w:szCs w:val="22"/>
        </w:rPr>
        <w:t xml:space="preserve"> </w:t>
      </w:r>
      <w:proofErr w:type="spellStart"/>
      <w:r w:rsidRPr="00DB24CB">
        <w:rPr>
          <w:rFonts w:cs="Arial"/>
          <w:color w:val="0070C0"/>
          <w:sz w:val="22"/>
          <w:szCs w:val="22"/>
        </w:rPr>
        <w:t>việc</w:t>
      </w:r>
      <w:proofErr w:type="spellEnd"/>
      <w:r w:rsidRPr="00DB24CB">
        <w:rPr>
          <w:rFonts w:cs="Arial"/>
          <w:color w:val="0070C0"/>
          <w:sz w:val="22"/>
          <w:szCs w:val="22"/>
        </w:rPr>
        <w:t xml:space="preserve"> vi </w:t>
      </w:r>
      <w:proofErr w:type="spellStart"/>
      <w:r w:rsidRPr="00DB24CB">
        <w:rPr>
          <w:rFonts w:cs="Arial"/>
          <w:color w:val="0070C0"/>
          <w:sz w:val="22"/>
          <w:szCs w:val="22"/>
        </w:rPr>
        <w:t>phạm</w:t>
      </w:r>
      <w:proofErr w:type="spellEnd"/>
      <w:r w:rsidRPr="00DB24CB">
        <w:rPr>
          <w:rFonts w:cs="Arial"/>
          <w:color w:val="0070C0"/>
          <w:sz w:val="22"/>
          <w:szCs w:val="22"/>
        </w:rPr>
        <w:t xml:space="preserve"> </w:t>
      </w:r>
      <w:proofErr w:type="spellStart"/>
      <w:r w:rsidRPr="00DB24CB">
        <w:rPr>
          <w:rFonts w:cs="Arial"/>
          <w:color w:val="0070C0"/>
          <w:sz w:val="22"/>
          <w:szCs w:val="22"/>
        </w:rPr>
        <w:t>bất</w:t>
      </w:r>
      <w:proofErr w:type="spellEnd"/>
      <w:r w:rsidRPr="00DB24CB">
        <w:rPr>
          <w:rFonts w:cs="Arial"/>
          <w:color w:val="0070C0"/>
          <w:sz w:val="22"/>
          <w:szCs w:val="22"/>
        </w:rPr>
        <w:t xml:space="preserve"> </w:t>
      </w:r>
      <w:proofErr w:type="spellStart"/>
      <w:r w:rsidRPr="00DB24CB">
        <w:rPr>
          <w:rFonts w:cs="Arial"/>
          <w:color w:val="0070C0"/>
          <w:sz w:val="22"/>
          <w:szCs w:val="22"/>
        </w:rPr>
        <w:t>kỳ</w:t>
      </w:r>
      <w:proofErr w:type="spellEnd"/>
      <w:r w:rsidRPr="00DB24CB">
        <w:rPr>
          <w:rFonts w:cs="Arial"/>
          <w:color w:val="0070C0"/>
          <w:sz w:val="22"/>
          <w:szCs w:val="22"/>
        </w:rPr>
        <w:t xml:space="preserve"> </w:t>
      </w:r>
      <w:proofErr w:type="spellStart"/>
      <w:r w:rsidRPr="00DB24CB">
        <w:rPr>
          <w:rFonts w:cs="Arial"/>
          <w:color w:val="0070C0"/>
          <w:sz w:val="22"/>
          <w:szCs w:val="22"/>
        </w:rPr>
        <w:t>quy</w:t>
      </w:r>
      <w:proofErr w:type="spellEnd"/>
      <w:r w:rsidRPr="00DB24CB">
        <w:rPr>
          <w:rFonts w:cs="Arial"/>
          <w:color w:val="0070C0"/>
          <w:sz w:val="22"/>
          <w:szCs w:val="22"/>
        </w:rPr>
        <w:t xml:space="preserve"> </w:t>
      </w:r>
      <w:proofErr w:type="spellStart"/>
      <w:r w:rsidRPr="00DB24CB">
        <w:rPr>
          <w:rFonts w:cs="Arial"/>
          <w:color w:val="0070C0"/>
          <w:sz w:val="22"/>
          <w:szCs w:val="22"/>
        </w:rPr>
        <w:t>chế</w:t>
      </w:r>
      <w:proofErr w:type="spellEnd"/>
      <w:r w:rsidRPr="00DB24CB">
        <w:rPr>
          <w:rFonts w:cs="Arial"/>
          <w:color w:val="0070C0"/>
          <w:sz w:val="22"/>
          <w:szCs w:val="22"/>
        </w:rPr>
        <w:t xml:space="preserve">, </w:t>
      </w:r>
      <w:proofErr w:type="spellStart"/>
      <w:r w:rsidRPr="00DB24CB">
        <w:rPr>
          <w:rFonts w:cs="Arial"/>
          <w:color w:val="0070C0"/>
          <w:sz w:val="22"/>
          <w:szCs w:val="22"/>
        </w:rPr>
        <w:t>pháp</w:t>
      </w:r>
      <w:proofErr w:type="spellEnd"/>
      <w:r w:rsidRPr="00DB24CB">
        <w:rPr>
          <w:rFonts w:cs="Arial"/>
          <w:color w:val="0070C0"/>
          <w:sz w:val="22"/>
          <w:szCs w:val="22"/>
        </w:rPr>
        <w:t xml:space="preserve"> </w:t>
      </w:r>
      <w:proofErr w:type="spellStart"/>
      <w:r w:rsidRPr="00DB24CB">
        <w:rPr>
          <w:rFonts w:cs="Arial"/>
          <w:color w:val="0070C0"/>
          <w:sz w:val="22"/>
          <w:szCs w:val="22"/>
        </w:rPr>
        <w:t>lệnh</w:t>
      </w:r>
      <w:proofErr w:type="spellEnd"/>
      <w:r w:rsidRPr="00DB24CB">
        <w:rPr>
          <w:rFonts w:cs="Arial"/>
          <w:color w:val="0070C0"/>
          <w:sz w:val="22"/>
          <w:szCs w:val="22"/>
        </w:rPr>
        <w:t xml:space="preserve">, </w:t>
      </w:r>
      <w:proofErr w:type="spellStart"/>
      <w:r w:rsidRPr="00DB24CB">
        <w:rPr>
          <w:rFonts w:cs="Arial"/>
          <w:color w:val="0070C0"/>
          <w:sz w:val="22"/>
          <w:szCs w:val="22"/>
        </w:rPr>
        <w:t>quy</w:t>
      </w:r>
      <w:proofErr w:type="spellEnd"/>
      <w:r w:rsidRPr="00DB24CB">
        <w:rPr>
          <w:rFonts w:cs="Arial"/>
          <w:color w:val="0070C0"/>
          <w:sz w:val="22"/>
          <w:szCs w:val="22"/>
        </w:rPr>
        <w:t xml:space="preserve"> </w:t>
      </w:r>
      <w:proofErr w:type="spellStart"/>
      <w:r w:rsidRPr="00DB24CB">
        <w:rPr>
          <w:rFonts w:cs="Arial"/>
          <w:color w:val="0070C0"/>
          <w:sz w:val="22"/>
          <w:szCs w:val="22"/>
        </w:rPr>
        <w:t>tắc</w:t>
      </w:r>
      <w:proofErr w:type="spellEnd"/>
      <w:r w:rsidRPr="00DB24CB">
        <w:rPr>
          <w:rFonts w:cs="Arial"/>
          <w:color w:val="0070C0"/>
          <w:sz w:val="22"/>
          <w:szCs w:val="22"/>
        </w:rPr>
        <w:t xml:space="preserve">, </w:t>
      </w:r>
      <w:proofErr w:type="spellStart"/>
      <w:r w:rsidRPr="00DB24CB">
        <w:rPr>
          <w:rFonts w:cs="Arial"/>
          <w:color w:val="0070C0"/>
          <w:sz w:val="22"/>
          <w:szCs w:val="22"/>
        </w:rPr>
        <w:t>điều</w:t>
      </w:r>
      <w:proofErr w:type="spellEnd"/>
      <w:r w:rsidRPr="00DB24CB">
        <w:rPr>
          <w:rFonts w:cs="Arial"/>
          <w:color w:val="0070C0"/>
          <w:sz w:val="22"/>
          <w:szCs w:val="22"/>
        </w:rPr>
        <w:t xml:space="preserve"> </w:t>
      </w:r>
      <w:proofErr w:type="spellStart"/>
      <w:r w:rsidRPr="00DB24CB">
        <w:rPr>
          <w:rFonts w:cs="Arial"/>
          <w:color w:val="0070C0"/>
          <w:sz w:val="22"/>
          <w:szCs w:val="22"/>
        </w:rPr>
        <w:t>lệ</w:t>
      </w:r>
      <w:proofErr w:type="spellEnd"/>
      <w:r w:rsidRPr="00DB24CB">
        <w:rPr>
          <w:rFonts w:cs="Arial"/>
          <w:color w:val="0070C0"/>
          <w:sz w:val="22"/>
          <w:szCs w:val="22"/>
        </w:rPr>
        <w:t xml:space="preserve">, </w:t>
      </w:r>
      <w:proofErr w:type="spellStart"/>
      <w:r w:rsidRPr="00DB24CB">
        <w:rPr>
          <w:rFonts w:cs="Arial"/>
          <w:color w:val="0070C0"/>
          <w:sz w:val="22"/>
          <w:szCs w:val="22"/>
        </w:rPr>
        <w:t>hướng</w:t>
      </w:r>
      <w:proofErr w:type="spellEnd"/>
      <w:r w:rsidRPr="00DB24CB">
        <w:rPr>
          <w:rFonts w:cs="Arial"/>
          <w:color w:val="0070C0"/>
          <w:sz w:val="22"/>
          <w:szCs w:val="22"/>
        </w:rPr>
        <w:t xml:space="preserve"> </w:t>
      </w:r>
      <w:proofErr w:type="spellStart"/>
      <w:r w:rsidRPr="00DB24CB">
        <w:rPr>
          <w:rFonts w:cs="Arial"/>
          <w:color w:val="0070C0"/>
          <w:sz w:val="22"/>
          <w:szCs w:val="22"/>
        </w:rPr>
        <w:t>dẫn</w:t>
      </w:r>
      <w:proofErr w:type="spellEnd"/>
      <w:r w:rsidRPr="00DB24CB">
        <w:rPr>
          <w:rFonts w:cs="Arial"/>
          <w:color w:val="0070C0"/>
          <w:sz w:val="22"/>
          <w:szCs w:val="22"/>
        </w:rPr>
        <w:t xml:space="preserve"> </w:t>
      </w:r>
      <w:proofErr w:type="spellStart"/>
      <w:r w:rsidRPr="00DB24CB">
        <w:rPr>
          <w:rFonts w:cs="Arial"/>
          <w:color w:val="0070C0"/>
          <w:sz w:val="22"/>
          <w:szCs w:val="22"/>
        </w:rPr>
        <w:t>hoặc</w:t>
      </w:r>
      <w:proofErr w:type="spellEnd"/>
      <w:r w:rsidRPr="00DB24CB">
        <w:rPr>
          <w:rFonts w:cs="Arial"/>
          <w:color w:val="0070C0"/>
          <w:sz w:val="22"/>
          <w:szCs w:val="22"/>
        </w:rPr>
        <w:t xml:space="preserve"> </w:t>
      </w:r>
      <w:proofErr w:type="spellStart"/>
      <w:r w:rsidRPr="00DB24CB">
        <w:rPr>
          <w:rFonts w:cs="Arial"/>
          <w:color w:val="0070C0"/>
          <w:sz w:val="22"/>
          <w:szCs w:val="22"/>
        </w:rPr>
        <w:t>các</w:t>
      </w:r>
      <w:proofErr w:type="spellEnd"/>
      <w:r w:rsidRPr="00DB24CB">
        <w:rPr>
          <w:rFonts w:cs="Arial"/>
          <w:color w:val="0070C0"/>
          <w:sz w:val="22"/>
          <w:szCs w:val="22"/>
        </w:rPr>
        <w:t xml:space="preserve"> </w:t>
      </w:r>
      <w:proofErr w:type="spellStart"/>
      <w:r w:rsidRPr="00DB24CB">
        <w:rPr>
          <w:rFonts w:cs="Arial"/>
          <w:color w:val="0070C0"/>
          <w:sz w:val="22"/>
          <w:szCs w:val="22"/>
        </w:rPr>
        <w:t>luật</w:t>
      </w:r>
      <w:proofErr w:type="spellEnd"/>
      <w:r w:rsidRPr="00DB24CB">
        <w:rPr>
          <w:rFonts w:cs="Arial"/>
          <w:color w:val="0070C0"/>
          <w:sz w:val="22"/>
          <w:szCs w:val="22"/>
        </w:rPr>
        <w:t xml:space="preserve"> </w:t>
      </w:r>
      <w:proofErr w:type="spellStart"/>
      <w:r w:rsidRPr="00DB24CB">
        <w:rPr>
          <w:rFonts w:cs="Arial"/>
          <w:color w:val="0070C0"/>
          <w:sz w:val="22"/>
          <w:szCs w:val="22"/>
        </w:rPr>
        <w:t>lệ</w:t>
      </w:r>
      <w:proofErr w:type="spellEnd"/>
      <w:r w:rsidRPr="00DB24CB">
        <w:rPr>
          <w:rFonts w:cs="Arial"/>
          <w:color w:val="0070C0"/>
          <w:sz w:val="22"/>
          <w:szCs w:val="22"/>
        </w:rPr>
        <w:t xml:space="preserve"> </w:t>
      </w:r>
      <w:proofErr w:type="spellStart"/>
      <w:r w:rsidRPr="00DB24CB">
        <w:rPr>
          <w:rFonts w:cs="Arial"/>
          <w:color w:val="0070C0"/>
          <w:sz w:val="22"/>
          <w:szCs w:val="22"/>
        </w:rPr>
        <w:t>liên</w:t>
      </w:r>
      <w:proofErr w:type="spellEnd"/>
      <w:r w:rsidRPr="00DB24CB">
        <w:rPr>
          <w:rFonts w:cs="Arial"/>
          <w:color w:val="0070C0"/>
          <w:sz w:val="22"/>
          <w:szCs w:val="22"/>
        </w:rPr>
        <w:t xml:space="preserve"> </w:t>
      </w:r>
      <w:proofErr w:type="spellStart"/>
      <w:r w:rsidRPr="00DB24CB">
        <w:rPr>
          <w:rFonts w:cs="Arial"/>
          <w:color w:val="0070C0"/>
          <w:sz w:val="22"/>
          <w:szCs w:val="22"/>
        </w:rPr>
        <w:t>quan</w:t>
      </w:r>
      <w:proofErr w:type="spellEnd"/>
      <w:r w:rsidRPr="00DB24CB">
        <w:rPr>
          <w:rFonts w:cs="Arial"/>
          <w:color w:val="0070C0"/>
          <w:sz w:val="22"/>
          <w:szCs w:val="22"/>
        </w:rPr>
        <w:t xml:space="preserve"> </w:t>
      </w:r>
      <w:proofErr w:type="spellStart"/>
      <w:r w:rsidRPr="00DB24CB">
        <w:rPr>
          <w:rFonts w:cs="Arial"/>
          <w:color w:val="0070C0"/>
          <w:sz w:val="22"/>
          <w:szCs w:val="22"/>
        </w:rPr>
        <w:t>đến</w:t>
      </w:r>
      <w:proofErr w:type="spellEnd"/>
      <w:r w:rsidRPr="00DB24CB">
        <w:rPr>
          <w:rFonts w:cs="Arial"/>
          <w:color w:val="0070C0"/>
          <w:sz w:val="22"/>
          <w:szCs w:val="22"/>
        </w:rPr>
        <w:t xml:space="preserve"> </w:t>
      </w:r>
      <w:proofErr w:type="spellStart"/>
      <w:r w:rsidRPr="00DB24CB">
        <w:rPr>
          <w:rFonts w:cs="Arial"/>
          <w:color w:val="0070C0"/>
          <w:sz w:val="22"/>
          <w:szCs w:val="22"/>
        </w:rPr>
        <w:t>việc</w:t>
      </w:r>
      <w:proofErr w:type="spellEnd"/>
      <w:r w:rsidRPr="00DB24CB">
        <w:rPr>
          <w:rFonts w:cs="Arial"/>
          <w:color w:val="0070C0"/>
          <w:sz w:val="22"/>
          <w:szCs w:val="22"/>
        </w:rPr>
        <w:t xml:space="preserve"> thi </w:t>
      </w:r>
      <w:proofErr w:type="spellStart"/>
      <w:r w:rsidRPr="00DB24CB">
        <w:rPr>
          <w:rFonts w:cs="Arial"/>
          <w:color w:val="0070C0"/>
          <w:sz w:val="22"/>
          <w:szCs w:val="22"/>
        </w:rPr>
        <w:t>công</w:t>
      </w:r>
      <w:proofErr w:type="spellEnd"/>
      <w:r w:rsidRPr="00DB24CB">
        <w:rPr>
          <w:rFonts w:cs="Arial"/>
          <w:color w:val="0070C0"/>
          <w:sz w:val="22"/>
          <w:szCs w:val="22"/>
        </w:rPr>
        <w:t xml:space="preserve"> Công </w:t>
      </w:r>
      <w:proofErr w:type="spellStart"/>
      <w:r w:rsidRPr="00DB24CB">
        <w:rPr>
          <w:rFonts w:cs="Arial"/>
          <w:color w:val="0070C0"/>
          <w:sz w:val="22"/>
          <w:szCs w:val="22"/>
        </w:rPr>
        <w:t>trình</w:t>
      </w:r>
      <w:proofErr w:type="spellEnd"/>
      <w:r w:rsidRPr="00DB24CB">
        <w:rPr>
          <w:rFonts w:cs="Arial"/>
          <w:color w:val="0070C0"/>
          <w:sz w:val="22"/>
          <w:szCs w:val="22"/>
        </w:rPr>
        <w:t>.</w:t>
      </w:r>
    </w:p>
    <w:p w14:paraId="115B17A3" w14:textId="77777777" w:rsidR="00DB24CB" w:rsidRPr="00DB24CB" w:rsidRDefault="00DB24CB" w:rsidP="00DB24CB">
      <w:pPr>
        <w:pStyle w:val="ListParagraph"/>
        <w:rPr>
          <w:rFonts w:cs="Arial"/>
          <w:sz w:val="22"/>
          <w:szCs w:val="22"/>
        </w:rPr>
      </w:pPr>
    </w:p>
    <w:p w14:paraId="6EA68D99" w14:textId="77777777" w:rsidR="00DB24CB" w:rsidRPr="00DB24CB" w:rsidRDefault="00DB24CB" w:rsidP="00DB24CB">
      <w:pPr>
        <w:pStyle w:val="ListParagraph"/>
        <w:spacing w:after="240"/>
        <w:rPr>
          <w:rFonts w:cs="Arial"/>
          <w:sz w:val="22"/>
          <w:szCs w:val="22"/>
        </w:rPr>
      </w:pPr>
      <w:r w:rsidRPr="00DB24CB">
        <w:rPr>
          <w:rFonts w:cs="Arial"/>
          <w:sz w:val="22"/>
          <w:szCs w:val="22"/>
        </w:rPr>
        <w:t>The Contractor shall be solely responsible for the adequacy, practicality, structural integrity, durability, fitness for purpose and compliance with all Codes of Practice and the relevant Authorities' Rules, Regulations. This shall include all coordination and preparation of all drawings for submission if necessary and to obtain the necessary approvals, license and permits from all the relevant Authorities and meeting with their requirements. It shall be Contractor’s responsibility and at Contractor’s own cost thereof to obtain the Employer's approval and the relevant Authorities' approval, licenses and permits expeditiously.</w:t>
      </w:r>
    </w:p>
    <w:p w14:paraId="06930811" w14:textId="77777777" w:rsidR="00DB24CB" w:rsidRPr="00DB24CB" w:rsidRDefault="00DB24CB" w:rsidP="00DB24CB">
      <w:pPr>
        <w:keepLines w:val="0"/>
        <w:overflowPunct/>
        <w:autoSpaceDE/>
        <w:autoSpaceDN/>
        <w:adjustRightInd/>
        <w:ind w:left="720"/>
        <w:textAlignment w:val="auto"/>
        <w:rPr>
          <w:rFonts w:cs="Arial"/>
          <w:color w:val="0070C0"/>
          <w:sz w:val="22"/>
          <w:szCs w:val="22"/>
        </w:rPr>
      </w:pPr>
      <w:proofErr w:type="spellStart"/>
      <w:r w:rsidRPr="00DB24CB">
        <w:rPr>
          <w:rFonts w:cs="Arial"/>
          <w:color w:val="0070C0"/>
          <w:sz w:val="22"/>
          <w:szCs w:val="22"/>
        </w:rPr>
        <w:t>Nhà</w:t>
      </w:r>
      <w:proofErr w:type="spellEnd"/>
      <w:r w:rsidRPr="00DB24CB">
        <w:rPr>
          <w:rFonts w:cs="Arial"/>
          <w:color w:val="0070C0"/>
          <w:sz w:val="22"/>
          <w:szCs w:val="22"/>
        </w:rPr>
        <w:t xml:space="preserve"> </w:t>
      </w:r>
      <w:proofErr w:type="spellStart"/>
      <w:r w:rsidRPr="00DB24CB">
        <w:rPr>
          <w:rFonts w:cs="Arial"/>
          <w:color w:val="0070C0"/>
          <w:sz w:val="22"/>
          <w:szCs w:val="22"/>
        </w:rPr>
        <w:t>thầu</w:t>
      </w:r>
      <w:proofErr w:type="spellEnd"/>
      <w:r w:rsidRPr="00DB24CB">
        <w:rPr>
          <w:rFonts w:cs="Arial"/>
          <w:color w:val="0070C0"/>
          <w:sz w:val="22"/>
          <w:szCs w:val="22"/>
        </w:rPr>
        <w:t xml:space="preserve"> </w:t>
      </w:r>
      <w:proofErr w:type="spellStart"/>
      <w:r w:rsidRPr="00DB24CB">
        <w:rPr>
          <w:rFonts w:cs="Arial"/>
          <w:color w:val="0070C0"/>
          <w:sz w:val="22"/>
          <w:szCs w:val="22"/>
        </w:rPr>
        <w:t>sẽ</w:t>
      </w:r>
      <w:proofErr w:type="spellEnd"/>
      <w:r w:rsidRPr="00DB24CB">
        <w:rPr>
          <w:rFonts w:cs="Arial"/>
          <w:color w:val="0070C0"/>
          <w:sz w:val="22"/>
          <w:szCs w:val="22"/>
        </w:rPr>
        <w:t xml:space="preserve"> </w:t>
      </w:r>
      <w:proofErr w:type="spellStart"/>
      <w:r w:rsidRPr="00DB24CB">
        <w:rPr>
          <w:rFonts w:cs="Arial"/>
          <w:color w:val="0070C0"/>
          <w:sz w:val="22"/>
          <w:szCs w:val="22"/>
        </w:rPr>
        <w:t>hoàn</w:t>
      </w:r>
      <w:proofErr w:type="spellEnd"/>
      <w:r w:rsidRPr="00DB24CB">
        <w:rPr>
          <w:rFonts w:cs="Arial"/>
          <w:color w:val="0070C0"/>
          <w:sz w:val="22"/>
          <w:szCs w:val="22"/>
        </w:rPr>
        <w:t xml:space="preserve"> </w:t>
      </w:r>
      <w:proofErr w:type="spellStart"/>
      <w:r w:rsidRPr="00DB24CB">
        <w:rPr>
          <w:rFonts w:cs="Arial"/>
          <w:color w:val="0070C0"/>
          <w:sz w:val="22"/>
          <w:szCs w:val="22"/>
        </w:rPr>
        <w:t>toàn</w:t>
      </w:r>
      <w:proofErr w:type="spellEnd"/>
      <w:r w:rsidRPr="00DB24CB">
        <w:rPr>
          <w:rFonts w:cs="Arial"/>
          <w:color w:val="0070C0"/>
          <w:sz w:val="22"/>
          <w:szCs w:val="22"/>
        </w:rPr>
        <w:t xml:space="preserve"> </w:t>
      </w:r>
      <w:proofErr w:type="spellStart"/>
      <w:r w:rsidRPr="00DB24CB">
        <w:rPr>
          <w:rFonts w:cs="Arial"/>
          <w:color w:val="0070C0"/>
          <w:sz w:val="22"/>
          <w:szCs w:val="22"/>
        </w:rPr>
        <w:t>chịu</w:t>
      </w:r>
      <w:proofErr w:type="spellEnd"/>
      <w:r w:rsidRPr="00DB24CB">
        <w:rPr>
          <w:rFonts w:cs="Arial"/>
          <w:color w:val="0070C0"/>
          <w:sz w:val="22"/>
          <w:szCs w:val="22"/>
        </w:rPr>
        <w:t xml:space="preserve"> </w:t>
      </w:r>
      <w:proofErr w:type="spellStart"/>
      <w:r w:rsidRPr="00DB24CB">
        <w:rPr>
          <w:rFonts w:cs="Arial"/>
          <w:color w:val="0070C0"/>
          <w:sz w:val="22"/>
          <w:szCs w:val="22"/>
        </w:rPr>
        <w:t>trách</w:t>
      </w:r>
      <w:proofErr w:type="spellEnd"/>
      <w:r w:rsidRPr="00DB24CB">
        <w:rPr>
          <w:rFonts w:cs="Arial"/>
          <w:color w:val="0070C0"/>
          <w:sz w:val="22"/>
          <w:szCs w:val="22"/>
        </w:rPr>
        <w:t xml:space="preserve"> </w:t>
      </w:r>
      <w:proofErr w:type="spellStart"/>
      <w:r w:rsidRPr="00DB24CB">
        <w:rPr>
          <w:rFonts w:cs="Arial"/>
          <w:color w:val="0070C0"/>
          <w:sz w:val="22"/>
          <w:szCs w:val="22"/>
        </w:rPr>
        <w:t>nhiệm</w:t>
      </w:r>
      <w:proofErr w:type="spellEnd"/>
      <w:r w:rsidRPr="00DB24CB">
        <w:rPr>
          <w:rFonts w:cs="Arial"/>
          <w:color w:val="0070C0"/>
          <w:sz w:val="22"/>
          <w:szCs w:val="22"/>
        </w:rPr>
        <w:t xml:space="preserve"> </w:t>
      </w:r>
      <w:proofErr w:type="spellStart"/>
      <w:r w:rsidRPr="00DB24CB">
        <w:rPr>
          <w:rFonts w:cs="Arial"/>
          <w:color w:val="0070C0"/>
          <w:sz w:val="22"/>
          <w:szCs w:val="22"/>
        </w:rPr>
        <w:t>cho</w:t>
      </w:r>
      <w:proofErr w:type="spellEnd"/>
      <w:r w:rsidRPr="00DB24CB">
        <w:rPr>
          <w:rFonts w:cs="Arial"/>
          <w:color w:val="0070C0"/>
          <w:sz w:val="22"/>
          <w:szCs w:val="22"/>
        </w:rPr>
        <w:t xml:space="preserve"> </w:t>
      </w:r>
      <w:proofErr w:type="spellStart"/>
      <w:r w:rsidRPr="00DB24CB">
        <w:rPr>
          <w:rFonts w:cs="Arial"/>
          <w:color w:val="0070C0"/>
          <w:sz w:val="22"/>
          <w:szCs w:val="22"/>
        </w:rPr>
        <w:t>việc</w:t>
      </w:r>
      <w:proofErr w:type="spellEnd"/>
      <w:r w:rsidRPr="00DB24CB">
        <w:rPr>
          <w:rFonts w:cs="Arial"/>
          <w:color w:val="0070C0"/>
          <w:sz w:val="22"/>
          <w:szCs w:val="22"/>
        </w:rPr>
        <w:t xml:space="preserve"> </w:t>
      </w:r>
      <w:proofErr w:type="spellStart"/>
      <w:r w:rsidRPr="00DB24CB">
        <w:rPr>
          <w:rFonts w:cs="Arial"/>
          <w:color w:val="0070C0"/>
          <w:sz w:val="22"/>
          <w:szCs w:val="22"/>
        </w:rPr>
        <w:t>đảm</w:t>
      </w:r>
      <w:proofErr w:type="spellEnd"/>
      <w:r w:rsidRPr="00DB24CB">
        <w:rPr>
          <w:rFonts w:cs="Arial"/>
          <w:color w:val="0070C0"/>
          <w:sz w:val="22"/>
          <w:szCs w:val="22"/>
        </w:rPr>
        <w:t xml:space="preserve"> </w:t>
      </w:r>
      <w:proofErr w:type="spellStart"/>
      <w:r w:rsidRPr="00DB24CB">
        <w:rPr>
          <w:rFonts w:cs="Arial"/>
          <w:color w:val="0070C0"/>
          <w:sz w:val="22"/>
          <w:szCs w:val="22"/>
        </w:rPr>
        <w:t>bảo</w:t>
      </w:r>
      <w:proofErr w:type="spellEnd"/>
      <w:r w:rsidRPr="00DB24CB">
        <w:rPr>
          <w:rFonts w:cs="Arial"/>
          <w:color w:val="0070C0"/>
          <w:sz w:val="22"/>
          <w:szCs w:val="22"/>
        </w:rPr>
        <w:t xml:space="preserve"> </w:t>
      </w:r>
      <w:proofErr w:type="spellStart"/>
      <w:r w:rsidRPr="00DB24CB">
        <w:rPr>
          <w:rFonts w:cs="Arial"/>
          <w:color w:val="0070C0"/>
          <w:sz w:val="22"/>
          <w:szCs w:val="22"/>
        </w:rPr>
        <w:t>tính</w:t>
      </w:r>
      <w:proofErr w:type="spellEnd"/>
      <w:r w:rsidRPr="00DB24CB">
        <w:rPr>
          <w:rFonts w:cs="Arial"/>
          <w:color w:val="0070C0"/>
          <w:sz w:val="22"/>
          <w:szCs w:val="22"/>
        </w:rPr>
        <w:t xml:space="preserve"> </w:t>
      </w:r>
      <w:proofErr w:type="spellStart"/>
      <w:r w:rsidRPr="00DB24CB">
        <w:rPr>
          <w:rFonts w:cs="Arial"/>
          <w:color w:val="0070C0"/>
          <w:sz w:val="22"/>
          <w:szCs w:val="22"/>
        </w:rPr>
        <w:t>đầy</w:t>
      </w:r>
      <w:proofErr w:type="spellEnd"/>
      <w:r w:rsidRPr="00DB24CB">
        <w:rPr>
          <w:rFonts w:cs="Arial"/>
          <w:color w:val="0070C0"/>
          <w:sz w:val="22"/>
          <w:szCs w:val="22"/>
        </w:rPr>
        <w:t xml:space="preserve"> </w:t>
      </w:r>
      <w:proofErr w:type="spellStart"/>
      <w:r w:rsidRPr="00DB24CB">
        <w:rPr>
          <w:rFonts w:cs="Arial"/>
          <w:color w:val="0070C0"/>
          <w:sz w:val="22"/>
          <w:szCs w:val="22"/>
        </w:rPr>
        <w:t>đủ</w:t>
      </w:r>
      <w:proofErr w:type="spellEnd"/>
      <w:r w:rsidRPr="00DB24CB">
        <w:rPr>
          <w:rFonts w:cs="Arial"/>
          <w:color w:val="0070C0"/>
          <w:sz w:val="22"/>
          <w:szCs w:val="22"/>
        </w:rPr>
        <w:t xml:space="preserve">, </w:t>
      </w:r>
      <w:proofErr w:type="spellStart"/>
      <w:r w:rsidRPr="00DB24CB">
        <w:rPr>
          <w:rFonts w:cs="Arial"/>
          <w:color w:val="0070C0"/>
          <w:sz w:val="22"/>
          <w:szCs w:val="22"/>
        </w:rPr>
        <w:t>thực</w:t>
      </w:r>
      <w:proofErr w:type="spellEnd"/>
      <w:r w:rsidRPr="00DB24CB">
        <w:rPr>
          <w:rFonts w:cs="Arial"/>
          <w:color w:val="0070C0"/>
          <w:sz w:val="22"/>
          <w:szCs w:val="22"/>
        </w:rPr>
        <w:t xml:space="preserve"> </w:t>
      </w:r>
      <w:proofErr w:type="spellStart"/>
      <w:r w:rsidRPr="00DB24CB">
        <w:rPr>
          <w:rFonts w:cs="Arial"/>
          <w:color w:val="0070C0"/>
          <w:sz w:val="22"/>
          <w:szCs w:val="22"/>
        </w:rPr>
        <w:t>tiễn</w:t>
      </w:r>
      <w:proofErr w:type="spellEnd"/>
      <w:r w:rsidRPr="00DB24CB">
        <w:rPr>
          <w:rFonts w:cs="Arial"/>
          <w:color w:val="0070C0"/>
          <w:sz w:val="22"/>
          <w:szCs w:val="22"/>
        </w:rPr>
        <w:t xml:space="preserve">, </w:t>
      </w:r>
      <w:proofErr w:type="spellStart"/>
      <w:r w:rsidRPr="00DB24CB">
        <w:rPr>
          <w:rFonts w:cs="Arial"/>
          <w:color w:val="0070C0"/>
          <w:sz w:val="22"/>
          <w:szCs w:val="22"/>
        </w:rPr>
        <w:t>kết</w:t>
      </w:r>
      <w:proofErr w:type="spellEnd"/>
      <w:r w:rsidRPr="00DB24CB">
        <w:rPr>
          <w:rFonts w:cs="Arial"/>
          <w:color w:val="0070C0"/>
          <w:sz w:val="22"/>
          <w:szCs w:val="22"/>
        </w:rPr>
        <w:t xml:space="preserve"> </w:t>
      </w:r>
      <w:proofErr w:type="spellStart"/>
      <w:r w:rsidRPr="00DB24CB">
        <w:rPr>
          <w:rFonts w:cs="Arial"/>
          <w:color w:val="0070C0"/>
          <w:sz w:val="22"/>
          <w:szCs w:val="22"/>
        </w:rPr>
        <w:t>cấu</w:t>
      </w:r>
      <w:proofErr w:type="spellEnd"/>
      <w:r w:rsidRPr="00DB24CB">
        <w:rPr>
          <w:rFonts w:cs="Arial"/>
          <w:color w:val="0070C0"/>
          <w:sz w:val="22"/>
          <w:szCs w:val="22"/>
        </w:rPr>
        <w:t xml:space="preserve"> </w:t>
      </w:r>
      <w:proofErr w:type="spellStart"/>
      <w:r w:rsidRPr="00DB24CB">
        <w:rPr>
          <w:rFonts w:cs="Arial"/>
          <w:color w:val="0070C0"/>
          <w:sz w:val="22"/>
          <w:szCs w:val="22"/>
        </w:rPr>
        <w:t>toàn</w:t>
      </w:r>
      <w:proofErr w:type="spellEnd"/>
      <w:r w:rsidRPr="00DB24CB">
        <w:rPr>
          <w:rFonts w:cs="Arial"/>
          <w:color w:val="0070C0"/>
          <w:sz w:val="22"/>
          <w:szCs w:val="22"/>
        </w:rPr>
        <w:t xml:space="preserve"> </w:t>
      </w:r>
      <w:proofErr w:type="spellStart"/>
      <w:r w:rsidRPr="00DB24CB">
        <w:rPr>
          <w:rFonts w:cs="Arial"/>
          <w:color w:val="0070C0"/>
          <w:sz w:val="22"/>
          <w:szCs w:val="22"/>
        </w:rPr>
        <w:t>vẹn</w:t>
      </w:r>
      <w:proofErr w:type="spellEnd"/>
      <w:r w:rsidRPr="00DB24CB">
        <w:rPr>
          <w:rFonts w:cs="Arial"/>
          <w:color w:val="0070C0"/>
          <w:sz w:val="22"/>
          <w:szCs w:val="22"/>
        </w:rPr>
        <w:t xml:space="preserve">, </w:t>
      </w:r>
      <w:proofErr w:type="spellStart"/>
      <w:r w:rsidRPr="00DB24CB">
        <w:rPr>
          <w:rFonts w:cs="Arial"/>
          <w:color w:val="0070C0"/>
          <w:sz w:val="22"/>
          <w:szCs w:val="22"/>
        </w:rPr>
        <w:t>bền</w:t>
      </w:r>
      <w:proofErr w:type="spellEnd"/>
      <w:r w:rsidRPr="00DB24CB">
        <w:rPr>
          <w:rFonts w:cs="Arial"/>
          <w:color w:val="0070C0"/>
          <w:sz w:val="22"/>
          <w:szCs w:val="22"/>
        </w:rPr>
        <w:t xml:space="preserve"> </w:t>
      </w:r>
      <w:proofErr w:type="spellStart"/>
      <w:r w:rsidRPr="00DB24CB">
        <w:rPr>
          <w:rFonts w:cs="Arial"/>
          <w:color w:val="0070C0"/>
          <w:sz w:val="22"/>
          <w:szCs w:val="22"/>
        </w:rPr>
        <w:t>bỉ</w:t>
      </w:r>
      <w:proofErr w:type="spellEnd"/>
      <w:r w:rsidRPr="00DB24CB">
        <w:rPr>
          <w:rFonts w:cs="Arial"/>
          <w:color w:val="0070C0"/>
          <w:sz w:val="22"/>
          <w:szCs w:val="22"/>
        </w:rPr>
        <w:t xml:space="preserve">, </w:t>
      </w:r>
      <w:proofErr w:type="spellStart"/>
      <w:r w:rsidRPr="00DB24CB">
        <w:rPr>
          <w:rFonts w:cs="Arial"/>
          <w:color w:val="0070C0"/>
          <w:sz w:val="22"/>
          <w:szCs w:val="22"/>
        </w:rPr>
        <w:t>thích</w:t>
      </w:r>
      <w:proofErr w:type="spellEnd"/>
      <w:r w:rsidRPr="00DB24CB">
        <w:rPr>
          <w:rFonts w:cs="Arial"/>
          <w:color w:val="0070C0"/>
          <w:sz w:val="22"/>
          <w:szCs w:val="22"/>
        </w:rPr>
        <w:t xml:space="preserve"> </w:t>
      </w:r>
      <w:proofErr w:type="spellStart"/>
      <w:r w:rsidRPr="00DB24CB">
        <w:rPr>
          <w:rFonts w:cs="Arial"/>
          <w:color w:val="0070C0"/>
          <w:sz w:val="22"/>
          <w:szCs w:val="22"/>
        </w:rPr>
        <w:t>hợp</w:t>
      </w:r>
      <w:proofErr w:type="spellEnd"/>
      <w:r w:rsidRPr="00DB24CB">
        <w:rPr>
          <w:rFonts w:cs="Arial"/>
          <w:color w:val="0070C0"/>
          <w:sz w:val="22"/>
          <w:szCs w:val="22"/>
        </w:rPr>
        <w:t xml:space="preserve"> </w:t>
      </w:r>
      <w:proofErr w:type="spellStart"/>
      <w:r w:rsidRPr="00DB24CB">
        <w:rPr>
          <w:rFonts w:cs="Arial"/>
          <w:color w:val="0070C0"/>
          <w:sz w:val="22"/>
          <w:szCs w:val="22"/>
        </w:rPr>
        <w:t>với</w:t>
      </w:r>
      <w:proofErr w:type="spellEnd"/>
      <w:r w:rsidRPr="00DB24CB">
        <w:rPr>
          <w:rFonts w:cs="Arial"/>
          <w:color w:val="0070C0"/>
          <w:sz w:val="22"/>
          <w:szCs w:val="22"/>
        </w:rPr>
        <w:t xml:space="preserve"> </w:t>
      </w:r>
      <w:proofErr w:type="spellStart"/>
      <w:r w:rsidRPr="00DB24CB">
        <w:rPr>
          <w:rFonts w:cs="Arial"/>
          <w:color w:val="0070C0"/>
          <w:sz w:val="22"/>
          <w:szCs w:val="22"/>
        </w:rPr>
        <w:t>mục</w:t>
      </w:r>
      <w:proofErr w:type="spellEnd"/>
      <w:r w:rsidRPr="00DB24CB">
        <w:rPr>
          <w:rFonts w:cs="Arial"/>
          <w:color w:val="0070C0"/>
          <w:sz w:val="22"/>
          <w:szCs w:val="22"/>
        </w:rPr>
        <w:t xml:space="preserve"> </w:t>
      </w:r>
      <w:proofErr w:type="spellStart"/>
      <w:r w:rsidRPr="00DB24CB">
        <w:rPr>
          <w:rFonts w:cs="Arial"/>
          <w:color w:val="0070C0"/>
          <w:sz w:val="22"/>
          <w:szCs w:val="22"/>
        </w:rPr>
        <w:t>đích</w:t>
      </w:r>
      <w:proofErr w:type="spellEnd"/>
      <w:r w:rsidRPr="00DB24CB">
        <w:rPr>
          <w:rFonts w:cs="Arial"/>
          <w:color w:val="0070C0"/>
          <w:sz w:val="22"/>
          <w:szCs w:val="22"/>
        </w:rPr>
        <w:t xml:space="preserve"> </w:t>
      </w:r>
      <w:proofErr w:type="spellStart"/>
      <w:r w:rsidRPr="00DB24CB">
        <w:rPr>
          <w:rFonts w:cs="Arial"/>
          <w:color w:val="0070C0"/>
          <w:sz w:val="22"/>
          <w:szCs w:val="22"/>
        </w:rPr>
        <w:t>sử</w:t>
      </w:r>
      <w:proofErr w:type="spellEnd"/>
      <w:r w:rsidRPr="00DB24CB">
        <w:rPr>
          <w:rFonts w:cs="Arial"/>
          <w:color w:val="0070C0"/>
          <w:sz w:val="22"/>
          <w:szCs w:val="22"/>
        </w:rPr>
        <w:t xml:space="preserve"> </w:t>
      </w:r>
      <w:proofErr w:type="spellStart"/>
      <w:r w:rsidRPr="00DB24CB">
        <w:rPr>
          <w:rFonts w:cs="Arial"/>
          <w:color w:val="0070C0"/>
          <w:sz w:val="22"/>
          <w:szCs w:val="22"/>
        </w:rPr>
        <w:t>dụng</w:t>
      </w:r>
      <w:proofErr w:type="spellEnd"/>
      <w:r w:rsidRPr="00DB24CB">
        <w:rPr>
          <w:rFonts w:cs="Arial"/>
          <w:color w:val="0070C0"/>
          <w:sz w:val="22"/>
          <w:szCs w:val="22"/>
        </w:rPr>
        <w:t xml:space="preserve">, </w:t>
      </w:r>
      <w:proofErr w:type="spellStart"/>
      <w:r w:rsidRPr="00DB24CB">
        <w:rPr>
          <w:rFonts w:cs="Arial"/>
          <w:color w:val="0070C0"/>
          <w:sz w:val="22"/>
          <w:szCs w:val="22"/>
        </w:rPr>
        <w:t>phù</w:t>
      </w:r>
      <w:proofErr w:type="spellEnd"/>
      <w:r w:rsidRPr="00DB24CB">
        <w:rPr>
          <w:rFonts w:cs="Arial"/>
          <w:color w:val="0070C0"/>
          <w:sz w:val="22"/>
          <w:szCs w:val="22"/>
        </w:rPr>
        <w:t xml:space="preserve"> </w:t>
      </w:r>
      <w:proofErr w:type="spellStart"/>
      <w:r w:rsidRPr="00DB24CB">
        <w:rPr>
          <w:rFonts w:cs="Arial"/>
          <w:color w:val="0070C0"/>
          <w:sz w:val="22"/>
          <w:szCs w:val="22"/>
        </w:rPr>
        <w:t>hợp</w:t>
      </w:r>
      <w:proofErr w:type="spellEnd"/>
      <w:r w:rsidRPr="00DB24CB">
        <w:rPr>
          <w:rFonts w:cs="Arial"/>
          <w:color w:val="0070C0"/>
          <w:sz w:val="22"/>
          <w:szCs w:val="22"/>
        </w:rPr>
        <w:t xml:space="preserve"> </w:t>
      </w:r>
      <w:proofErr w:type="spellStart"/>
      <w:r w:rsidRPr="00DB24CB">
        <w:rPr>
          <w:rFonts w:cs="Arial"/>
          <w:color w:val="0070C0"/>
          <w:sz w:val="22"/>
          <w:szCs w:val="22"/>
        </w:rPr>
        <w:t>với</w:t>
      </w:r>
      <w:proofErr w:type="spellEnd"/>
      <w:r w:rsidRPr="00DB24CB">
        <w:rPr>
          <w:rFonts w:cs="Arial"/>
          <w:color w:val="0070C0"/>
          <w:sz w:val="22"/>
          <w:szCs w:val="22"/>
        </w:rPr>
        <w:t xml:space="preserve"> </w:t>
      </w:r>
      <w:proofErr w:type="spellStart"/>
      <w:r w:rsidRPr="00DB24CB">
        <w:rPr>
          <w:rFonts w:cs="Arial"/>
          <w:color w:val="0070C0"/>
          <w:sz w:val="22"/>
          <w:szCs w:val="22"/>
        </w:rPr>
        <w:t>các</w:t>
      </w:r>
      <w:proofErr w:type="spellEnd"/>
      <w:r w:rsidRPr="00DB24CB">
        <w:rPr>
          <w:rFonts w:cs="Arial"/>
          <w:color w:val="0070C0"/>
          <w:sz w:val="22"/>
          <w:szCs w:val="22"/>
        </w:rPr>
        <w:t xml:space="preserve"> </w:t>
      </w:r>
      <w:proofErr w:type="spellStart"/>
      <w:r w:rsidRPr="00DB24CB">
        <w:rPr>
          <w:rFonts w:cs="Arial"/>
          <w:color w:val="0070C0"/>
          <w:sz w:val="22"/>
          <w:szCs w:val="22"/>
        </w:rPr>
        <w:t>quy</w:t>
      </w:r>
      <w:proofErr w:type="spellEnd"/>
      <w:r w:rsidRPr="00DB24CB">
        <w:rPr>
          <w:rFonts w:cs="Arial"/>
          <w:color w:val="0070C0"/>
          <w:sz w:val="22"/>
          <w:szCs w:val="22"/>
        </w:rPr>
        <w:t xml:space="preserve"> </w:t>
      </w:r>
      <w:proofErr w:type="spellStart"/>
      <w:r w:rsidRPr="00DB24CB">
        <w:rPr>
          <w:rFonts w:cs="Arial"/>
          <w:color w:val="0070C0"/>
          <w:sz w:val="22"/>
          <w:szCs w:val="22"/>
        </w:rPr>
        <w:t>chuẩn</w:t>
      </w:r>
      <w:proofErr w:type="spellEnd"/>
      <w:r w:rsidRPr="00DB24CB">
        <w:rPr>
          <w:rFonts w:cs="Arial"/>
          <w:color w:val="0070C0"/>
          <w:sz w:val="22"/>
          <w:szCs w:val="22"/>
        </w:rPr>
        <w:t xml:space="preserve"> </w:t>
      </w:r>
      <w:proofErr w:type="spellStart"/>
      <w:r w:rsidRPr="00DB24CB">
        <w:rPr>
          <w:rFonts w:cs="Arial"/>
          <w:color w:val="0070C0"/>
          <w:sz w:val="22"/>
          <w:szCs w:val="22"/>
        </w:rPr>
        <w:t>thực</w:t>
      </w:r>
      <w:proofErr w:type="spellEnd"/>
      <w:r w:rsidRPr="00DB24CB">
        <w:rPr>
          <w:rFonts w:cs="Arial"/>
          <w:color w:val="0070C0"/>
          <w:sz w:val="22"/>
          <w:szCs w:val="22"/>
        </w:rPr>
        <w:t xml:space="preserve"> </w:t>
      </w:r>
      <w:proofErr w:type="spellStart"/>
      <w:r w:rsidRPr="00DB24CB">
        <w:rPr>
          <w:rFonts w:cs="Arial"/>
          <w:color w:val="0070C0"/>
          <w:sz w:val="22"/>
          <w:szCs w:val="22"/>
        </w:rPr>
        <w:t>hành</w:t>
      </w:r>
      <w:proofErr w:type="spellEnd"/>
      <w:r w:rsidRPr="00DB24CB">
        <w:rPr>
          <w:rFonts w:cs="Arial"/>
          <w:color w:val="0070C0"/>
          <w:sz w:val="22"/>
          <w:szCs w:val="22"/>
        </w:rPr>
        <w:t xml:space="preserve"> </w:t>
      </w:r>
      <w:proofErr w:type="spellStart"/>
      <w:r w:rsidRPr="00DB24CB">
        <w:rPr>
          <w:rFonts w:cs="Arial"/>
          <w:color w:val="0070C0"/>
          <w:sz w:val="22"/>
          <w:szCs w:val="22"/>
        </w:rPr>
        <w:t>và</w:t>
      </w:r>
      <w:proofErr w:type="spellEnd"/>
      <w:r w:rsidRPr="00DB24CB">
        <w:rPr>
          <w:rFonts w:cs="Arial"/>
          <w:color w:val="0070C0"/>
          <w:sz w:val="22"/>
          <w:szCs w:val="22"/>
        </w:rPr>
        <w:t xml:space="preserve"> </w:t>
      </w:r>
      <w:proofErr w:type="spellStart"/>
      <w:r w:rsidRPr="00DB24CB">
        <w:rPr>
          <w:rFonts w:cs="Arial"/>
          <w:color w:val="0070C0"/>
          <w:sz w:val="22"/>
          <w:szCs w:val="22"/>
        </w:rPr>
        <w:t>các</w:t>
      </w:r>
      <w:proofErr w:type="spellEnd"/>
      <w:r w:rsidRPr="00DB24CB">
        <w:rPr>
          <w:rFonts w:cs="Arial"/>
          <w:color w:val="0070C0"/>
          <w:sz w:val="22"/>
          <w:szCs w:val="22"/>
        </w:rPr>
        <w:t xml:space="preserve"> </w:t>
      </w:r>
      <w:proofErr w:type="spellStart"/>
      <w:r w:rsidRPr="00DB24CB">
        <w:rPr>
          <w:rFonts w:cs="Arial"/>
          <w:color w:val="0070C0"/>
          <w:sz w:val="22"/>
          <w:szCs w:val="22"/>
        </w:rPr>
        <w:t>quy</w:t>
      </w:r>
      <w:proofErr w:type="spellEnd"/>
      <w:r w:rsidRPr="00DB24CB">
        <w:rPr>
          <w:rFonts w:cs="Arial"/>
          <w:color w:val="0070C0"/>
          <w:sz w:val="22"/>
          <w:szCs w:val="22"/>
        </w:rPr>
        <w:t xml:space="preserve"> </w:t>
      </w:r>
      <w:proofErr w:type="spellStart"/>
      <w:r w:rsidRPr="00DB24CB">
        <w:rPr>
          <w:rFonts w:cs="Arial"/>
          <w:color w:val="0070C0"/>
          <w:sz w:val="22"/>
          <w:szCs w:val="22"/>
        </w:rPr>
        <w:t>định</w:t>
      </w:r>
      <w:proofErr w:type="spellEnd"/>
      <w:r w:rsidRPr="00DB24CB">
        <w:rPr>
          <w:rFonts w:cs="Arial"/>
          <w:color w:val="0070C0"/>
          <w:sz w:val="22"/>
          <w:szCs w:val="22"/>
        </w:rPr>
        <w:t xml:space="preserve"> </w:t>
      </w:r>
      <w:proofErr w:type="spellStart"/>
      <w:r w:rsidRPr="00DB24CB">
        <w:rPr>
          <w:rFonts w:cs="Arial"/>
          <w:color w:val="0070C0"/>
          <w:sz w:val="22"/>
          <w:szCs w:val="22"/>
        </w:rPr>
        <w:t>của</w:t>
      </w:r>
      <w:proofErr w:type="spellEnd"/>
      <w:r w:rsidRPr="00DB24CB">
        <w:rPr>
          <w:rFonts w:cs="Arial"/>
          <w:color w:val="0070C0"/>
          <w:sz w:val="22"/>
          <w:szCs w:val="22"/>
        </w:rPr>
        <w:t xml:space="preserve"> </w:t>
      </w:r>
      <w:proofErr w:type="spellStart"/>
      <w:r w:rsidRPr="00DB24CB">
        <w:rPr>
          <w:rFonts w:cs="Arial"/>
          <w:color w:val="0070C0"/>
          <w:sz w:val="22"/>
          <w:szCs w:val="22"/>
        </w:rPr>
        <w:t>các</w:t>
      </w:r>
      <w:proofErr w:type="spellEnd"/>
      <w:r w:rsidRPr="00DB24CB">
        <w:rPr>
          <w:rFonts w:cs="Arial"/>
          <w:color w:val="0070C0"/>
          <w:sz w:val="22"/>
          <w:szCs w:val="22"/>
        </w:rPr>
        <w:t xml:space="preserve"> </w:t>
      </w:r>
      <w:proofErr w:type="spellStart"/>
      <w:r w:rsidRPr="00DB24CB">
        <w:rPr>
          <w:rFonts w:cs="Arial"/>
          <w:color w:val="0070C0"/>
          <w:sz w:val="22"/>
          <w:szCs w:val="22"/>
        </w:rPr>
        <w:t>cơ</w:t>
      </w:r>
      <w:proofErr w:type="spellEnd"/>
      <w:r w:rsidRPr="00DB24CB">
        <w:rPr>
          <w:rFonts w:cs="Arial"/>
          <w:color w:val="0070C0"/>
          <w:sz w:val="22"/>
          <w:szCs w:val="22"/>
        </w:rPr>
        <w:t xml:space="preserve"> </w:t>
      </w:r>
      <w:proofErr w:type="spellStart"/>
      <w:r w:rsidRPr="00DB24CB">
        <w:rPr>
          <w:rFonts w:cs="Arial"/>
          <w:color w:val="0070C0"/>
          <w:sz w:val="22"/>
          <w:szCs w:val="22"/>
        </w:rPr>
        <w:t>quan</w:t>
      </w:r>
      <w:proofErr w:type="spellEnd"/>
      <w:r w:rsidRPr="00DB24CB">
        <w:rPr>
          <w:rFonts w:cs="Arial"/>
          <w:color w:val="0070C0"/>
          <w:sz w:val="22"/>
          <w:szCs w:val="22"/>
        </w:rPr>
        <w:t xml:space="preserve"> </w:t>
      </w:r>
      <w:proofErr w:type="spellStart"/>
      <w:r w:rsidRPr="00DB24CB">
        <w:rPr>
          <w:rFonts w:cs="Arial"/>
          <w:color w:val="0070C0"/>
          <w:sz w:val="22"/>
          <w:szCs w:val="22"/>
        </w:rPr>
        <w:t>có</w:t>
      </w:r>
      <w:proofErr w:type="spellEnd"/>
      <w:r w:rsidRPr="00DB24CB">
        <w:rPr>
          <w:rFonts w:cs="Arial"/>
          <w:color w:val="0070C0"/>
          <w:sz w:val="22"/>
          <w:szCs w:val="22"/>
        </w:rPr>
        <w:t xml:space="preserve"> </w:t>
      </w:r>
      <w:proofErr w:type="spellStart"/>
      <w:r w:rsidRPr="00DB24CB">
        <w:rPr>
          <w:rFonts w:cs="Arial"/>
          <w:color w:val="0070C0"/>
          <w:sz w:val="22"/>
          <w:szCs w:val="22"/>
        </w:rPr>
        <w:t>thẩm</w:t>
      </w:r>
      <w:proofErr w:type="spellEnd"/>
      <w:r w:rsidRPr="00DB24CB">
        <w:rPr>
          <w:rFonts w:cs="Arial"/>
          <w:color w:val="0070C0"/>
          <w:sz w:val="22"/>
          <w:szCs w:val="22"/>
        </w:rPr>
        <w:t xml:space="preserve"> </w:t>
      </w:r>
      <w:proofErr w:type="spellStart"/>
      <w:r w:rsidRPr="00DB24CB">
        <w:rPr>
          <w:rFonts w:cs="Arial"/>
          <w:color w:val="0070C0"/>
          <w:sz w:val="22"/>
          <w:szCs w:val="22"/>
        </w:rPr>
        <w:t>quyền</w:t>
      </w:r>
      <w:proofErr w:type="spellEnd"/>
      <w:r w:rsidRPr="00DB24CB">
        <w:rPr>
          <w:rFonts w:cs="Arial"/>
          <w:color w:val="0070C0"/>
          <w:sz w:val="22"/>
          <w:szCs w:val="22"/>
        </w:rPr>
        <w:t xml:space="preserve">. </w:t>
      </w:r>
      <w:proofErr w:type="spellStart"/>
      <w:r w:rsidRPr="00DB24CB">
        <w:rPr>
          <w:rFonts w:cs="Arial"/>
          <w:color w:val="0070C0"/>
          <w:sz w:val="22"/>
          <w:szCs w:val="22"/>
        </w:rPr>
        <w:t>Việc</w:t>
      </w:r>
      <w:proofErr w:type="spellEnd"/>
      <w:r w:rsidRPr="00DB24CB">
        <w:rPr>
          <w:rFonts w:cs="Arial"/>
          <w:color w:val="0070C0"/>
          <w:sz w:val="22"/>
          <w:szCs w:val="22"/>
        </w:rPr>
        <w:t xml:space="preserve"> </w:t>
      </w:r>
      <w:proofErr w:type="spellStart"/>
      <w:r w:rsidRPr="00DB24CB">
        <w:rPr>
          <w:rFonts w:cs="Arial"/>
          <w:color w:val="0070C0"/>
          <w:sz w:val="22"/>
          <w:szCs w:val="22"/>
        </w:rPr>
        <w:t>này</w:t>
      </w:r>
      <w:proofErr w:type="spellEnd"/>
      <w:r w:rsidRPr="00DB24CB">
        <w:rPr>
          <w:rFonts w:cs="Arial"/>
          <w:color w:val="0070C0"/>
          <w:sz w:val="22"/>
          <w:szCs w:val="22"/>
        </w:rPr>
        <w:t xml:space="preserve"> bao </w:t>
      </w:r>
      <w:proofErr w:type="spellStart"/>
      <w:r w:rsidRPr="00DB24CB">
        <w:rPr>
          <w:rFonts w:cs="Arial"/>
          <w:color w:val="0070C0"/>
          <w:sz w:val="22"/>
          <w:szCs w:val="22"/>
        </w:rPr>
        <w:t>gồm</w:t>
      </w:r>
      <w:proofErr w:type="spellEnd"/>
      <w:r w:rsidRPr="00DB24CB">
        <w:rPr>
          <w:rFonts w:cs="Arial"/>
          <w:color w:val="0070C0"/>
          <w:sz w:val="22"/>
          <w:szCs w:val="22"/>
        </w:rPr>
        <w:t xml:space="preserve"> </w:t>
      </w:r>
      <w:proofErr w:type="spellStart"/>
      <w:r w:rsidRPr="00DB24CB">
        <w:rPr>
          <w:rFonts w:cs="Arial"/>
          <w:color w:val="0070C0"/>
          <w:sz w:val="22"/>
          <w:szCs w:val="22"/>
        </w:rPr>
        <w:t>công</w:t>
      </w:r>
      <w:proofErr w:type="spellEnd"/>
      <w:r w:rsidRPr="00DB24CB">
        <w:rPr>
          <w:rFonts w:cs="Arial"/>
          <w:color w:val="0070C0"/>
          <w:sz w:val="22"/>
          <w:szCs w:val="22"/>
        </w:rPr>
        <w:t xml:space="preserve"> </w:t>
      </w:r>
      <w:proofErr w:type="spellStart"/>
      <w:r w:rsidRPr="00DB24CB">
        <w:rPr>
          <w:rFonts w:cs="Arial"/>
          <w:color w:val="0070C0"/>
          <w:sz w:val="22"/>
          <w:szCs w:val="22"/>
        </w:rPr>
        <w:t>tác</w:t>
      </w:r>
      <w:proofErr w:type="spellEnd"/>
      <w:r w:rsidRPr="00DB24CB">
        <w:rPr>
          <w:rFonts w:cs="Arial"/>
          <w:color w:val="0070C0"/>
          <w:sz w:val="22"/>
          <w:szCs w:val="22"/>
        </w:rPr>
        <w:t xml:space="preserve"> </w:t>
      </w:r>
      <w:proofErr w:type="spellStart"/>
      <w:r w:rsidRPr="00DB24CB">
        <w:rPr>
          <w:rFonts w:cs="Arial"/>
          <w:color w:val="0070C0"/>
          <w:sz w:val="22"/>
          <w:szCs w:val="22"/>
        </w:rPr>
        <w:t>phối</w:t>
      </w:r>
      <w:proofErr w:type="spellEnd"/>
      <w:r w:rsidRPr="00DB24CB">
        <w:rPr>
          <w:rFonts w:cs="Arial"/>
          <w:color w:val="0070C0"/>
          <w:sz w:val="22"/>
          <w:szCs w:val="22"/>
        </w:rPr>
        <w:t xml:space="preserve"> </w:t>
      </w:r>
      <w:proofErr w:type="spellStart"/>
      <w:r w:rsidRPr="00DB24CB">
        <w:rPr>
          <w:rFonts w:cs="Arial"/>
          <w:color w:val="0070C0"/>
          <w:sz w:val="22"/>
          <w:szCs w:val="22"/>
        </w:rPr>
        <w:t>hợp</w:t>
      </w:r>
      <w:proofErr w:type="spellEnd"/>
      <w:r w:rsidRPr="00DB24CB">
        <w:rPr>
          <w:rFonts w:cs="Arial"/>
          <w:color w:val="0070C0"/>
          <w:sz w:val="22"/>
          <w:szCs w:val="22"/>
        </w:rPr>
        <w:t xml:space="preserve">, </w:t>
      </w:r>
      <w:proofErr w:type="spellStart"/>
      <w:r w:rsidRPr="00DB24CB">
        <w:rPr>
          <w:rFonts w:cs="Arial"/>
          <w:color w:val="0070C0"/>
          <w:sz w:val="22"/>
          <w:szCs w:val="22"/>
        </w:rPr>
        <w:t>chuẩn</w:t>
      </w:r>
      <w:proofErr w:type="spellEnd"/>
      <w:r w:rsidRPr="00DB24CB">
        <w:rPr>
          <w:rFonts w:cs="Arial"/>
          <w:color w:val="0070C0"/>
          <w:sz w:val="22"/>
          <w:szCs w:val="22"/>
        </w:rPr>
        <w:t xml:space="preserve"> </w:t>
      </w:r>
      <w:proofErr w:type="spellStart"/>
      <w:r w:rsidRPr="00DB24CB">
        <w:rPr>
          <w:rFonts w:cs="Arial"/>
          <w:color w:val="0070C0"/>
          <w:sz w:val="22"/>
          <w:szCs w:val="22"/>
        </w:rPr>
        <w:t>bị</w:t>
      </w:r>
      <w:proofErr w:type="spellEnd"/>
      <w:r w:rsidRPr="00DB24CB">
        <w:rPr>
          <w:rFonts w:cs="Arial"/>
          <w:color w:val="0070C0"/>
          <w:sz w:val="22"/>
          <w:szCs w:val="22"/>
        </w:rPr>
        <w:t xml:space="preserve"> </w:t>
      </w:r>
      <w:proofErr w:type="spellStart"/>
      <w:r w:rsidRPr="00DB24CB">
        <w:rPr>
          <w:rFonts w:cs="Arial"/>
          <w:color w:val="0070C0"/>
          <w:sz w:val="22"/>
          <w:szCs w:val="22"/>
        </w:rPr>
        <w:t>và</w:t>
      </w:r>
      <w:proofErr w:type="spellEnd"/>
      <w:r w:rsidRPr="00DB24CB">
        <w:rPr>
          <w:rFonts w:cs="Arial"/>
          <w:color w:val="0070C0"/>
          <w:sz w:val="22"/>
          <w:szCs w:val="22"/>
        </w:rPr>
        <w:t xml:space="preserve"> </w:t>
      </w:r>
      <w:proofErr w:type="spellStart"/>
      <w:r w:rsidRPr="00DB24CB">
        <w:rPr>
          <w:rFonts w:cs="Arial"/>
          <w:color w:val="0070C0"/>
          <w:sz w:val="22"/>
          <w:szCs w:val="22"/>
        </w:rPr>
        <w:t>nộp</w:t>
      </w:r>
      <w:proofErr w:type="spellEnd"/>
      <w:r w:rsidRPr="00DB24CB">
        <w:rPr>
          <w:rFonts w:cs="Arial"/>
          <w:color w:val="0070C0"/>
          <w:sz w:val="22"/>
          <w:szCs w:val="22"/>
        </w:rPr>
        <w:t xml:space="preserve"> </w:t>
      </w:r>
      <w:proofErr w:type="spellStart"/>
      <w:r w:rsidRPr="00DB24CB">
        <w:rPr>
          <w:rFonts w:cs="Arial"/>
          <w:color w:val="0070C0"/>
          <w:sz w:val="22"/>
          <w:szCs w:val="22"/>
        </w:rPr>
        <w:t>tất</w:t>
      </w:r>
      <w:proofErr w:type="spellEnd"/>
      <w:r w:rsidRPr="00DB24CB">
        <w:rPr>
          <w:rFonts w:cs="Arial"/>
          <w:color w:val="0070C0"/>
          <w:sz w:val="22"/>
          <w:szCs w:val="22"/>
        </w:rPr>
        <w:t xml:space="preserve"> </w:t>
      </w:r>
      <w:proofErr w:type="spellStart"/>
      <w:r w:rsidRPr="00DB24CB">
        <w:rPr>
          <w:rFonts w:cs="Arial"/>
          <w:color w:val="0070C0"/>
          <w:sz w:val="22"/>
          <w:szCs w:val="22"/>
        </w:rPr>
        <w:t>cả</w:t>
      </w:r>
      <w:proofErr w:type="spellEnd"/>
      <w:r w:rsidRPr="00DB24CB">
        <w:rPr>
          <w:rFonts w:cs="Arial"/>
          <w:color w:val="0070C0"/>
          <w:sz w:val="22"/>
          <w:szCs w:val="22"/>
        </w:rPr>
        <w:t xml:space="preserve"> </w:t>
      </w:r>
      <w:proofErr w:type="spellStart"/>
      <w:r w:rsidRPr="00DB24CB">
        <w:rPr>
          <w:rFonts w:cs="Arial"/>
          <w:color w:val="0070C0"/>
          <w:sz w:val="22"/>
          <w:szCs w:val="22"/>
        </w:rPr>
        <w:t>các</w:t>
      </w:r>
      <w:proofErr w:type="spellEnd"/>
      <w:r w:rsidRPr="00DB24CB">
        <w:rPr>
          <w:rFonts w:cs="Arial"/>
          <w:color w:val="0070C0"/>
          <w:sz w:val="22"/>
          <w:szCs w:val="22"/>
        </w:rPr>
        <w:t xml:space="preserve"> </w:t>
      </w:r>
      <w:proofErr w:type="spellStart"/>
      <w:r w:rsidRPr="00DB24CB">
        <w:rPr>
          <w:rFonts w:cs="Arial"/>
          <w:color w:val="0070C0"/>
          <w:sz w:val="22"/>
          <w:szCs w:val="22"/>
        </w:rPr>
        <w:t>bản</w:t>
      </w:r>
      <w:proofErr w:type="spellEnd"/>
      <w:r w:rsidRPr="00DB24CB">
        <w:rPr>
          <w:rFonts w:cs="Arial"/>
          <w:color w:val="0070C0"/>
          <w:sz w:val="22"/>
          <w:szCs w:val="22"/>
        </w:rPr>
        <w:t xml:space="preserve"> </w:t>
      </w:r>
      <w:proofErr w:type="spellStart"/>
      <w:r w:rsidRPr="00DB24CB">
        <w:rPr>
          <w:rFonts w:cs="Arial"/>
          <w:color w:val="0070C0"/>
          <w:sz w:val="22"/>
          <w:szCs w:val="22"/>
        </w:rPr>
        <w:t>vẽ</w:t>
      </w:r>
      <w:proofErr w:type="spellEnd"/>
      <w:r w:rsidRPr="00DB24CB">
        <w:rPr>
          <w:rFonts w:cs="Arial"/>
          <w:color w:val="0070C0"/>
          <w:sz w:val="22"/>
          <w:szCs w:val="22"/>
        </w:rPr>
        <w:t xml:space="preserve"> </w:t>
      </w:r>
      <w:proofErr w:type="spellStart"/>
      <w:r w:rsidRPr="00DB24CB">
        <w:rPr>
          <w:rFonts w:cs="Arial"/>
          <w:color w:val="0070C0"/>
          <w:sz w:val="22"/>
          <w:szCs w:val="22"/>
        </w:rPr>
        <w:t>cần</w:t>
      </w:r>
      <w:proofErr w:type="spellEnd"/>
      <w:r w:rsidRPr="00DB24CB">
        <w:rPr>
          <w:rFonts w:cs="Arial"/>
          <w:color w:val="0070C0"/>
          <w:sz w:val="22"/>
          <w:szCs w:val="22"/>
        </w:rPr>
        <w:t xml:space="preserve"> </w:t>
      </w:r>
      <w:proofErr w:type="spellStart"/>
      <w:r w:rsidRPr="00DB24CB">
        <w:rPr>
          <w:rFonts w:cs="Arial"/>
          <w:color w:val="0070C0"/>
          <w:sz w:val="22"/>
          <w:szCs w:val="22"/>
        </w:rPr>
        <w:t>thiết</w:t>
      </w:r>
      <w:proofErr w:type="spellEnd"/>
      <w:r w:rsidRPr="00DB24CB">
        <w:rPr>
          <w:rFonts w:cs="Arial"/>
          <w:color w:val="0070C0"/>
          <w:sz w:val="22"/>
          <w:szCs w:val="22"/>
        </w:rPr>
        <w:t xml:space="preserve"> </w:t>
      </w:r>
      <w:proofErr w:type="spellStart"/>
      <w:r w:rsidRPr="00DB24CB">
        <w:rPr>
          <w:rFonts w:cs="Arial"/>
          <w:color w:val="0070C0"/>
          <w:sz w:val="22"/>
          <w:szCs w:val="22"/>
        </w:rPr>
        <w:t>để</w:t>
      </w:r>
      <w:proofErr w:type="spellEnd"/>
      <w:r w:rsidRPr="00DB24CB">
        <w:rPr>
          <w:rFonts w:cs="Arial"/>
          <w:color w:val="0070C0"/>
          <w:sz w:val="22"/>
          <w:szCs w:val="22"/>
        </w:rPr>
        <w:t xml:space="preserve"> </w:t>
      </w:r>
      <w:proofErr w:type="spellStart"/>
      <w:r w:rsidRPr="00DB24CB">
        <w:rPr>
          <w:rFonts w:cs="Arial"/>
          <w:color w:val="0070C0"/>
          <w:sz w:val="22"/>
          <w:szCs w:val="22"/>
        </w:rPr>
        <w:t>đạt</w:t>
      </w:r>
      <w:proofErr w:type="spellEnd"/>
      <w:r w:rsidRPr="00DB24CB">
        <w:rPr>
          <w:rFonts w:cs="Arial"/>
          <w:color w:val="0070C0"/>
          <w:sz w:val="22"/>
          <w:szCs w:val="22"/>
        </w:rPr>
        <w:t xml:space="preserve"> </w:t>
      </w:r>
      <w:proofErr w:type="spellStart"/>
      <w:r w:rsidRPr="00DB24CB">
        <w:rPr>
          <w:rFonts w:cs="Arial"/>
          <w:color w:val="0070C0"/>
          <w:sz w:val="22"/>
          <w:szCs w:val="22"/>
        </w:rPr>
        <w:t>được</w:t>
      </w:r>
      <w:proofErr w:type="spellEnd"/>
      <w:r w:rsidRPr="00DB24CB">
        <w:rPr>
          <w:rFonts w:cs="Arial"/>
          <w:color w:val="0070C0"/>
          <w:sz w:val="22"/>
          <w:szCs w:val="22"/>
        </w:rPr>
        <w:t xml:space="preserve"> </w:t>
      </w:r>
      <w:proofErr w:type="spellStart"/>
      <w:r w:rsidRPr="00DB24CB">
        <w:rPr>
          <w:rFonts w:cs="Arial"/>
          <w:color w:val="0070C0"/>
          <w:sz w:val="22"/>
          <w:szCs w:val="22"/>
        </w:rPr>
        <w:t>các</w:t>
      </w:r>
      <w:proofErr w:type="spellEnd"/>
      <w:r w:rsidRPr="00DB24CB">
        <w:rPr>
          <w:rFonts w:cs="Arial"/>
          <w:color w:val="0070C0"/>
          <w:sz w:val="22"/>
          <w:szCs w:val="22"/>
        </w:rPr>
        <w:t xml:space="preserve"> </w:t>
      </w:r>
      <w:proofErr w:type="spellStart"/>
      <w:r w:rsidRPr="00DB24CB">
        <w:rPr>
          <w:rFonts w:cs="Arial"/>
          <w:color w:val="0070C0"/>
          <w:sz w:val="22"/>
          <w:szCs w:val="22"/>
        </w:rPr>
        <w:t>giấy</w:t>
      </w:r>
      <w:proofErr w:type="spellEnd"/>
      <w:r w:rsidRPr="00DB24CB">
        <w:rPr>
          <w:rFonts w:cs="Arial"/>
          <w:color w:val="0070C0"/>
          <w:sz w:val="22"/>
          <w:szCs w:val="22"/>
        </w:rPr>
        <w:t xml:space="preserve"> </w:t>
      </w:r>
      <w:proofErr w:type="spellStart"/>
      <w:r w:rsidRPr="00DB24CB">
        <w:rPr>
          <w:rFonts w:cs="Arial"/>
          <w:color w:val="0070C0"/>
          <w:sz w:val="22"/>
          <w:szCs w:val="22"/>
        </w:rPr>
        <w:t>phép</w:t>
      </w:r>
      <w:proofErr w:type="spellEnd"/>
      <w:r w:rsidRPr="00DB24CB">
        <w:rPr>
          <w:rFonts w:cs="Arial"/>
          <w:color w:val="0070C0"/>
          <w:sz w:val="22"/>
          <w:szCs w:val="22"/>
        </w:rPr>
        <w:t xml:space="preserve"> </w:t>
      </w:r>
      <w:proofErr w:type="spellStart"/>
      <w:r w:rsidRPr="00DB24CB">
        <w:rPr>
          <w:rFonts w:cs="Arial"/>
          <w:color w:val="0070C0"/>
          <w:sz w:val="22"/>
          <w:szCs w:val="22"/>
        </w:rPr>
        <w:t>chấp</w:t>
      </w:r>
      <w:proofErr w:type="spellEnd"/>
      <w:r w:rsidRPr="00DB24CB">
        <w:rPr>
          <w:rFonts w:cs="Arial"/>
          <w:color w:val="0070C0"/>
          <w:sz w:val="22"/>
          <w:szCs w:val="22"/>
        </w:rPr>
        <w:t xml:space="preserve"> </w:t>
      </w:r>
      <w:proofErr w:type="spellStart"/>
      <w:r w:rsidRPr="00DB24CB">
        <w:rPr>
          <w:rFonts w:cs="Arial"/>
          <w:color w:val="0070C0"/>
          <w:sz w:val="22"/>
          <w:szCs w:val="22"/>
        </w:rPr>
        <w:t>thuận</w:t>
      </w:r>
      <w:proofErr w:type="spellEnd"/>
      <w:r w:rsidRPr="00DB24CB">
        <w:rPr>
          <w:rFonts w:cs="Arial"/>
          <w:color w:val="0070C0"/>
          <w:sz w:val="22"/>
          <w:szCs w:val="22"/>
        </w:rPr>
        <w:t xml:space="preserve"> </w:t>
      </w:r>
      <w:proofErr w:type="spellStart"/>
      <w:r w:rsidRPr="00DB24CB">
        <w:rPr>
          <w:rFonts w:cs="Arial"/>
          <w:color w:val="0070C0"/>
          <w:sz w:val="22"/>
          <w:szCs w:val="22"/>
        </w:rPr>
        <w:t>của</w:t>
      </w:r>
      <w:proofErr w:type="spellEnd"/>
      <w:r w:rsidRPr="00DB24CB">
        <w:rPr>
          <w:rFonts w:cs="Arial"/>
          <w:color w:val="0070C0"/>
          <w:sz w:val="22"/>
          <w:szCs w:val="22"/>
        </w:rPr>
        <w:t xml:space="preserve"> </w:t>
      </w:r>
      <w:proofErr w:type="spellStart"/>
      <w:r w:rsidRPr="00DB24CB">
        <w:rPr>
          <w:rFonts w:cs="Arial"/>
          <w:color w:val="0070C0"/>
          <w:sz w:val="22"/>
          <w:szCs w:val="22"/>
        </w:rPr>
        <w:t>các</w:t>
      </w:r>
      <w:proofErr w:type="spellEnd"/>
      <w:r w:rsidRPr="00DB24CB">
        <w:rPr>
          <w:rFonts w:cs="Arial"/>
          <w:color w:val="0070C0"/>
          <w:sz w:val="22"/>
          <w:szCs w:val="22"/>
        </w:rPr>
        <w:t xml:space="preserve"> </w:t>
      </w:r>
      <w:proofErr w:type="spellStart"/>
      <w:r w:rsidRPr="00DB24CB">
        <w:rPr>
          <w:rFonts w:cs="Arial"/>
          <w:color w:val="0070C0"/>
          <w:sz w:val="22"/>
          <w:szCs w:val="22"/>
        </w:rPr>
        <w:t>cơ</w:t>
      </w:r>
      <w:proofErr w:type="spellEnd"/>
      <w:r w:rsidRPr="00DB24CB">
        <w:rPr>
          <w:rFonts w:cs="Arial"/>
          <w:color w:val="0070C0"/>
          <w:sz w:val="22"/>
          <w:szCs w:val="22"/>
        </w:rPr>
        <w:t xml:space="preserve"> </w:t>
      </w:r>
      <w:proofErr w:type="spellStart"/>
      <w:r w:rsidRPr="00DB24CB">
        <w:rPr>
          <w:rFonts w:cs="Arial"/>
          <w:color w:val="0070C0"/>
          <w:sz w:val="22"/>
          <w:szCs w:val="22"/>
        </w:rPr>
        <w:t>quan</w:t>
      </w:r>
      <w:proofErr w:type="spellEnd"/>
      <w:r w:rsidRPr="00DB24CB">
        <w:rPr>
          <w:rFonts w:cs="Arial"/>
          <w:color w:val="0070C0"/>
          <w:sz w:val="22"/>
          <w:szCs w:val="22"/>
        </w:rPr>
        <w:t xml:space="preserve"> </w:t>
      </w:r>
      <w:proofErr w:type="spellStart"/>
      <w:r w:rsidRPr="00DB24CB">
        <w:rPr>
          <w:rFonts w:cs="Arial"/>
          <w:color w:val="0070C0"/>
          <w:sz w:val="22"/>
          <w:szCs w:val="22"/>
        </w:rPr>
        <w:t>chính</w:t>
      </w:r>
      <w:proofErr w:type="spellEnd"/>
      <w:r w:rsidRPr="00DB24CB">
        <w:rPr>
          <w:rFonts w:cs="Arial"/>
          <w:color w:val="0070C0"/>
          <w:sz w:val="22"/>
          <w:szCs w:val="22"/>
        </w:rPr>
        <w:t xml:space="preserve"> </w:t>
      </w:r>
      <w:proofErr w:type="spellStart"/>
      <w:r w:rsidRPr="00DB24CB">
        <w:rPr>
          <w:rFonts w:cs="Arial"/>
          <w:color w:val="0070C0"/>
          <w:sz w:val="22"/>
          <w:szCs w:val="22"/>
        </w:rPr>
        <w:t>quyền</w:t>
      </w:r>
      <w:proofErr w:type="spellEnd"/>
      <w:r w:rsidRPr="00DB24CB">
        <w:rPr>
          <w:rFonts w:cs="Arial"/>
          <w:color w:val="0070C0"/>
          <w:sz w:val="22"/>
          <w:szCs w:val="22"/>
        </w:rPr>
        <w:t xml:space="preserve"> </w:t>
      </w:r>
      <w:proofErr w:type="spellStart"/>
      <w:r w:rsidRPr="00DB24CB">
        <w:rPr>
          <w:rFonts w:cs="Arial"/>
          <w:color w:val="0070C0"/>
          <w:sz w:val="22"/>
          <w:szCs w:val="22"/>
        </w:rPr>
        <w:t>liên</w:t>
      </w:r>
      <w:proofErr w:type="spellEnd"/>
      <w:r w:rsidRPr="00DB24CB">
        <w:rPr>
          <w:rFonts w:cs="Arial"/>
          <w:color w:val="0070C0"/>
          <w:sz w:val="22"/>
          <w:szCs w:val="22"/>
        </w:rPr>
        <w:t xml:space="preserve"> </w:t>
      </w:r>
      <w:proofErr w:type="spellStart"/>
      <w:r w:rsidRPr="00DB24CB">
        <w:rPr>
          <w:rFonts w:cs="Arial"/>
          <w:color w:val="0070C0"/>
          <w:sz w:val="22"/>
          <w:szCs w:val="22"/>
        </w:rPr>
        <w:t>quan</w:t>
      </w:r>
      <w:proofErr w:type="spellEnd"/>
      <w:r w:rsidRPr="00DB24CB">
        <w:rPr>
          <w:rFonts w:cs="Arial"/>
          <w:color w:val="0070C0"/>
          <w:sz w:val="22"/>
          <w:szCs w:val="22"/>
        </w:rPr>
        <w:t xml:space="preserve"> </w:t>
      </w:r>
      <w:proofErr w:type="spellStart"/>
      <w:r w:rsidRPr="00DB24CB">
        <w:rPr>
          <w:rFonts w:cs="Arial"/>
          <w:color w:val="0070C0"/>
          <w:sz w:val="22"/>
          <w:szCs w:val="22"/>
        </w:rPr>
        <w:t>và</w:t>
      </w:r>
      <w:proofErr w:type="spellEnd"/>
      <w:r w:rsidRPr="00DB24CB">
        <w:rPr>
          <w:rFonts w:cs="Arial"/>
          <w:color w:val="0070C0"/>
          <w:sz w:val="22"/>
          <w:szCs w:val="22"/>
        </w:rPr>
        <w:t xml:space="preserve"> </w:t>
      </w:r>
      <w:proofErr w:type="spellStart"/>
      <w:r w:rsidRPr="00DB24CB">
        <w:rPr>
          <w:rFonts w:cs="Arial"/>
          <w:color w:val="0070C0"/>
          <w:sz w:val="22"/>
          <w:szCs w:val="22"/>
        </w:rPr>
        <w:t>tham</w:t>
      </w:r>
      <w:proofErr w:type="spellEnd"/>
      <w:r w:rsidRPr="00DB24CB">
        <w:rPr>
          <w:rFonts w:cs="Arial"/>
          <w:color w:val="0070C0"/>
          <w:sz w:val="22"/>
          <w:szCs w:val="22"/>
        </w:rPr>
        <w:t xml:space="preserve"> </w:t>
      </w:r>
      <w:proofErr w:type="spellStart"/>
      <w:r w:rsidRPr="00DB24CB">
        <w:rPr>
          <w:rFonts w:cs="Arial"/>
          <w:color w:val="0070C0"/>
          <w:sz w:val="22"/>
          <w:szCs w:val="22"/>
        </w:rPr>
        <w:t>gia</w:t>
      </w:r>
      <w:proofErr w:type="spellEnd"/>
      <w:r w:rsidRPr="00DB24CB">
        <w:rPr>
          <w:rFonts w:cs="Arial"/>
          <w:color w:val="0070C0"/>
          <w:sz w:val="22"/>
          <w:szCs w:val="22"/>
        </w:rPr>
        <w:t xml:space="preserve"> </w:t>
      </w:r>
      <w:proofErr w:type="spellStart"/>
      <w:r w:rsidRPr="00DB24CB">
        <w:rPr>
          <w:rFonts w:cs="Arial"/>
          <w:color w:val="0070C0"/>
          <w:sz w:val="22"/>
          <w:szCs w:val="22"/>
        </w:rPr>
        <w:t>các</w:t>
      </w:r>
      <w:proofErr w:type="spellEnd"/>
      <w:r w:rsidRPr="00DB24CB">
        <w:rPr>
          <w:rFonts w:cs="Arial"/>
          <w:color w:val="0070C0"/>
          <w:sz w:val="22"/>
          <w:szCs w:val="22"/>
        </w:rPr>
        <w:t xml:space="preserve"> </w:t>
      </w:r>
      <w:proofErr w:type="spellStart"/>
      <w:r w:rsidRPr="00DB24CB">
        <w:rPr>
          <w:rFonts w:cs="Arial"/>
          <w:color w:val="0070C0"/>
          <w:sz w:val="22"/>
          <w:szCs w:val="22"/>
        </w:rPr>
        <w:t>cuộc</w:t>
      </w:r>
      <w:proofErr w:type="spellEnd"/>
      <w:r w:rsidRPr="00DB24CB">
        <w:rPr>
          <w:rFonts w:cs="Arial"/>
          <w:color w:val="0070C0"/>
          <w:sz w:val="22"/>
          <w:szCs w:val="22"/>
        </w:rPr>
        <w:t xml:space="preserve"> </w:t>
      </w:r>
      <w:proofErr w:type="spellStart"/>
      <w:r w:rsidRPr="00DB24CB">
        <w:rPr>
          <w:rFonts w:cs="Arial"/>
          <w:color w:val="0070C0"/>
          <w:sz w:val="22"/>
          <w:szCs w:val="22"/>
        </w:rPr>
        <w:t>họp</w:t>
      </w:r>
      <w:proofErr w:type="spellEnd"/>
      <w:r w:rsidRPr="00DB24CB">
        <w:rPr>
          <w:rFonts w:cs="Arial"/>
          <w:color w:val="0070C0"/>
          <w:sz w:val="22"/>
          <w:szCs w:val="22"/>
        </w:rPr>
        <w:t xml:space="preserve"> </w:t>
      </w:r>
      <w:proofErr w:type="spellStart"/>
      <w:r w:rsidRPr="00DB24CB">
        <w:rPr>
          <w:rFonts w:cs="Arial"/>
          <w:color w:val="0070C0"/>
          <w:sz w:val="22"/>
          <w:szCs w:val="22"/>
        </w:rPr>
        <w:t>theo</w:t>
      </w:r>
      <w:proofErr w:type="spellEnd"/>
      <w:r w:rsidRPr="00DB24CB">
        <w:rPr>
          <w:rFonts w:cs="Arial"/>
          <w:color w:val="0070C0"/>
          <w:sz w:val="22"/>
          <w:szCs w:val="22"/>
        </w:rPr>
        <w:t xml:space="preserve"> </w:t>
      </w:r>
      <w:proofErr w:type="spellStart"/>
      <w:r w:rsidRPr="00DB24CB">
        <w:rPr>
          <w:rFonts w:cs="Arial"/>
          <w:color w:val="0070C0"/>
          <w:sz w:val="22"/>
          <w:szCs w:val="22"/>
        </w:rPr>
        <w:t>yêu</w:t>
      </w:r>
      <w:proofErr w:type="spellEnd"/>
      <w:r w:rsidRPr="00DB24CB">
        <w:rPr>
          <w:rFonts w:cs="Arial"/>
          <w:color w:val="0070C0"/>
          <w:sz w:val="22"/>
          <w:szCs w:val="22"/>
        </w:rPr>
        <w:t xml:space="preserve"> </w:t>
      </w:r>
      <w:proofErr w:type="spellStart"/>
      <w:r w:rsidRPr="00DB24CB">
        <w:rPr>
          <w:rFonts w:cs="Arial"/>
          <w:color w:val="0070C0"/>
          <w:sz w:val="22"/>
          <w:szCs w:val="22"/>
        </w:rPr>
        <w:t>cầu</w:t>
      </w:r>
      <w:proofErr w:type="spellEnd"/>
      <w:r w:rsidRPr="00DB24CB">
        <w:rPr>
          <w:rFonts w:cs="Arial"/>
          <w:color w:val="0070C0"/>
          <w:sz w:val="22"/>
          <w:szCs w:val="22"/>
        </w:rPr>
        <w:t xml:space="preserve"> </w:t>
      </w:r>
      <w:proofErr w:type="spellStart"/>
      <w:r w:rsidRPr="00DB24CB">
        <w:rPr>
          <w:rFonts w:cs="Arial"/>
          <w:color w:val="0070C0"/>
          <w:sz w:val="22"/>
          <w:szCs w:val="22"/>
        </w:rPr>
        <w:t>của</w:t>
      </w:r>
      <w:proofErr w:type="spellEnd"/>
      <w:r w:rsidRPr="00DB24CB">
        <w:rPr>
          <w:rFonts w:cs="Arial"/>
          <w:color w:val="0070C0"/>
          <w:sz w:val="22"/>
          <w:szCs w:val="22"/>
        </w:rPr>
        <w:t xml:space="preserve"> </w:t>
      </w:r>
      <w:proofErr w:type="spellStart"/>
      <w:r w:rsidRPr="00DB24CB">
        <w:rPr>
          <w:rFonts w:cs="Arial"/>
          <w:color w:val="0070C0"/>
          <w:sz w:val="22"/>
          <w:szCs w:val="22"/>
        </w:rPr>
        <w:t>họ</w:t>
      </w:r>
      <w:proofErr w:type="spellEnd"/>
      <w:r w:rsidRPr="00DB24CB">
        <w:rPr>
          <w:rFonts w:cs="Arial"/>
          <w:color w:val="0070C0"/>
          <w:sz w:val="22"/>
          <w:szCs w:val="22"/>
        </w:rPr>
        <w:t xml:space="preserve">. </w:t>
      </w:r>
      <w:proofErr w:type="spellStart"/>
      <w:r w:rsidRPr="00DB24CB">
        <w:rPr>
          <w:rFonts w:cs="Arial"/>
          <w:color w:val="0070C0"/>
          <w:sz w:val="22"/>
          <w:szCs w:val="22"/>
        </w:rPr>
        <w:t>Nhà</w:t>
      </w:r>
      <w:proofErr w:type="spellEnd"/>
      <w:r w:rsidRPr="00DB24CB">
        <w:rPr>
          <w:rFonts w:cs="Arial"/>
          <w:color w:val="0070C0"/>
          <w:sz w:val="22"/>
          <w:szCs w:val="22"/>
        </w:rPr>
        <w:t xml:space="preserve"> </w:t>
      </w:r>
      <w:proofErr w:type="spellStart"/>
      <w:r w:rsidRPr="00DB24CB">
        <w:rPr>
          <w:rFonts w:cs="Arial"/>
          <w:color w:val="0070C0"/>
          <w:sz w:val="22"/>
          <w:szCs w:val="22"/>
        </w:rPr>
        <w:t>thầu</w:t>
      </w:r>
      <w:proofErr w:type="spellEnd"/>
      <w:r w:rsidRPr="00DB24CB">
        <w:rPr>
          <w:rFonts w:cs="Arial"/>
          <w:color w:val="0070C0"/>
          <w:sz w:val="22"/>
          <w:szCs w:val="22"/>
        </w:rPr>
        <w:t xml:space="preserve"> </w:t>
      </w:r>
      <w:proofErr w:type="spellStart"/>
      <w:r w:rsidRPr="00DB24CB">
        <w:rPr>
          <w:rFonts w:cs="Arial"/>
          <w:color w:val="0070C0"/>
          <w:sz w:val="22"/>
          <w:szCs w:val="22"/>
        </w:rPr>
        <w:t>còn</w:t>
      </w:r>
      <w:proofErr w:type="spellEnd"/>
      <w:r w:rsidRPr="00DB24CB">
        <w:rPr>
          <w:rFonts w:cs="Arial"/>
          <w:color w:val="0070C0"/>
          <w:sz w:val="22"/>
          <w:szCs w:val="22"/>
        </w:rPr>
        <w:t xml:space="preserve"> </w:t>
      </w:r>
      <w:proofErr w:type="spellStart"/>
      <w:r w:rsidRPr="00DB24CB">
        <w:rPr>
          <w:rFonts w:cs="Arial"/>
          <w:color w:val="0070C0"/>
          <w:sz w:val="22"/>
          <w:szCs w:val="22"/>
        </w:rPr>
        <w:t>có</w:t>
      </w:r>
      <w:proofErr w:type="spellEnd"/>
      <w:r w:rsidRPr="00DB24CB">
        <w:rPr>
          <w:rFonts w:cs="Arial"/>
          <w:color w:val="0070C0"/>
          <w:sz w:val="22"/>
          <w:szCs w:val="22"/>
        </w:rPr>
        <w:t xml:space="preserve"> </w:t>
      </w:r>
      <w:proofErr w:type="spellStart"/>
      <w:r w:rsidRPr="00DB24CB">
        <w:rPr>
          <w:rFonts w:cs="Arial"/>
          <w:color w:val="0070C0"/>
          <w:sz w:val="22"/>
          <w:szCs w:val="22"/>
        </w:rPr>
        <w:t>trách</w:t>
      </w:r>
      <w:proofErr w:type="spellEnd"/>
      <w:r w:rsidRPr="00DB24CB">
        <w:rPr>
          <w:rFonts w:cs="Arial"/>
          <w:color w:val="0070C0"/>
          <w:sz w:val="22"/>
          <w:szCs w:val="22"/>
        </w:rPr>
        <w:t xml:space="preserve"> </w:t>
      </w:r>
      <w:proofErr w:type="spellStart"/>
      <w:r w:rsidRPr="00DB24CB">
        <w:rPr>
          <w:rFonts w:cs="Arial"/>
          <w:color w:val="0070C0"/>
          <w:sz w:val="22"/>
          <w:szCs w:val="22"/>
        </w:rPr>
        <w:t>nhiệm</w:t>
      </w:r>
      <w:proofErr w:type="spellEnd"/>
      <w:r w:rsidRPr="00DB24CB">
        <w:rPr>
          <w:rFonts w:cs="Arial"/>
          <w:color w:val="0070C0"/>
          <w:sz w:val="22"/>
          <w:szCs w:val="22"/>
        </w:rPr>
        <w:t xml:space="preserve"> </w:t>
      </w:r>
      <w:proofErr w:type="spellStart"/>
      <w:r w:rsidRPr="00DB24CB">
        <w:rPr>
          <w:rFonts w:cs="Arial"/>
          <w:color w:val="0070C0"/>
          <w:sz w:val="22"/>
          <w:szCs w:val="22"/>
        </w:rPr>
        <w:t>và</w:t>
      </w:r>
      <w:proofErr w:type="spellEnd"/>
      <w:r w:rsidRPr="00DB24CB">
        <w:rPr>
          <w:rFonts w:cs="Arial"/>
          <w:color w:val="0070C0"/>
          <w:sz w:val="22"/>
          <w:szCs w:val="22"/>
        </w:rPr>
        <w:t xml:space="preserve"> </w:t>
      </w:r>
      <w:proofErr w:type="spellStart"/>
      <w:r w:rsidRPr="00DB24CB">
        <w:rPr>
          <w:rFonts w:cs="Arial"/>
          <w:color w:val="0070C0"/>
          <w:sz w:val="22"/>
          <w:szCs w:val="22"/>
        </w:rPr>
        <w:t>bằng</w:t>
      </w:r>
      <w:proofErr w:type="spellEnd"/>
      <w:r w:rsidRPr="00DB24CB">
        <w:rPr>
          <w:rFonts w:cs="Arial"/>
          <w:color w:val="0070C0"/>
          <w:sz w:val="22"/>
          <w:szCs w:val="22"/>
        </w:rPr>
        <w:t xml:space="preserve"> chi </w:t>
      </w:r>
      <w:proofErr w:type="spellStart"/>
      <w:r w:rsidRPr="00DB24CB">
        <w:rPr>
          <w:rFonts w:cs="Arial"/>
          <w:color w:val="0070C0"/>
          <w:sz w:val="22"/>
          <w:szCs w:val="22"/>
        </w:rPr>
        <w:t>phí</w:t>
      </w:r>
      <w:proofErr w:type="spellEnd"/>
      <w:r w:rsidRPr="00DB24CB">
        <w:rPr>
          <w:rFonts w:cs="Arial"/>
          <w:color w:val="0070C0"/>
          <w:sz w:val="22"/>
          <w:szCs w:val="22"/>
        </w:rPr>
        <w:t xml:space="preserve"> </w:t>
      </w:r>
      <w:proofErr w:type="spellStart"/>
      <w:r w:rsidRPr="00DB24CB">
        <w:rPr>
          <w:rFonts w:cs="Arial"/>
          <w:color w:val="0070C0"/>
          <w:sz w:val="22"/>
          <w:szCs w:val="22"/>
        </w:rPr>
        <w:t>của</w:t>
      </w:r>
      <w:proofErr w:type="spellEnd"/>
      <w:r w:rsidRPr="00DB24CB">
        <w:rPr>
          <w:rFonts w:cs="Arial"/>
          <w:color w:val="0070C0"/>
          <w:sz w:val="22"/>
          <w:szCs w:val="22"/>
        </w:rPr>
        <w:t xml:space="preserve"> </w:t>
      </w:r>
      <w:proofErr w:type="spellStart"/>
      <w:r w:rsidRPr="00DB24CB">
        <w:rPr>
          <w:rFonts w:cs="Arial"/>
          <w:color w:val="0070C0"/>
          <w:sz w:val="22"/>
          <w:szCs w:val="22"/>
        </w:rPr>
        <w:t>mình</w:t>
      </w:r>
      <w:proofErr w:type="spellEnd"/>
      <w:r w:rsidRPr="00DB24CB">
        <w:rPr>
          <w:rFonts w:cs="Arial"/>
          <w:color w:val="0070C0"/>
          <w:sz w:val="22"/>
          <w:szCs w:val="22"/>
        </w:rPr>
        <w:t xml:space="preserve"> </w:t>
      </w:r>
      <w:proofErr w:type="spellStart"/>
      <w:r w:rsidRPr="00DB24CB">
        <w:rPr>
          <w:rFonts w:cs="Arial"/>
          <w:color w:val="0070C0"/>
          <w:sz w:val="22"/>
          <w:szCs w:val="22"/>
        </w:rPr>
        <w:t>xin</w:t>
      </w:r>
      <w:proofErr w:type="spellEnd"/>
      <w:r w:rsidRPr="00DB24CB">
        <w:rPr>
          <w:rFonts w:cs="Arial"/>
          <w:color w:val="0070C0"/>
          <w:sz w:val="22"/>
          <w:szCs w:val="22"/>
        </w:rPr>
        <w:t xml:space="preserve"> </w:t>
      </w:r>
      <w:proofErr w:type="spellStart"/>
      <w:r w:rsidRPr="00DB24CB">
        <w:rPr>
          <w:rFonts w:cs="Arial"/>
          <w:color w:val="0070C0"/>
          <w:sz w:val="22"/>
          <w:szCs w:val="22"/>
        </w:rPr>
        <w:t>sự</w:t>
      </w:r>
      <w:proofErr w:type="spellEnd"/>
      <w:r w:rsidRPr="00DB24CB">
        <w:rPr>
          <w:rFonts w:cs="Arial"/>
          <w:color w:val="0070C0"/>
          <w:sz w:val="22"/>
          <w:szCs w:val="22"/>
        </w:rPr>
        <w:t xml:space="preserve"> </w:t>
      </w:r>
      <w:proofErr w:type="spellStart"/>
      <w:r w:rsidRPr="00DB24CB">
        <w:rPr>
          <w:rFonts w:cs="Arial"/>
          <w:color w:val="0070C0"/>
          <w:sz w:val="22"/>
          <w:szCs w:val="22"/>
        </w:rPr>
        <w:t>chấp</w:t>
      </w:r>
      <w:proofErr w:type="spellEnd"/>
      <w:r w:rsidRPr="00DB24CB">
        <w:rPr>
          <w:rFonts w:cs="Arial"/>
          <w:color w:val="0070C0"/>
          <w:sz w:val="22"/>
          <w:szCs w:val="22"/>
        </w:rPr>
        <w:t xml:space="preserve"> </w:t>
      </w:r>
      <w:proofErr w:type="spellStart"/>
      <w:r w:rsidRPr="00DB24CB">
        <w:rPr>
          <w:rFonts w:cs="Arial"/>
          <w:color w:val="0070C0"/>
          <w:sz w:val="22"/>
          <w:szCs w:val="22"/>
        </w:rPr>
        <w:t>thuận</w:t>
      </w:r>
      <w:proofErr w:type="spellEnd"/>
      <w:r w:rsidRPr="00DB24CB">
        <w:rPr>
          <w:rFonts w:cs="Arial"/>
          <w:color w:val="0070C0"/>
          <w:sz w:val="22"/>
          <w:szCs w:val="22"/>
        </w:rPr>
        <w:t xml:space="preserve"> </w:t>
      </w:r>
      <w:proofErr w:type="spellStart"/>
      <w:r w:rsidRPr="00DB24CB">
        <w:rPr>
          <w:rFonts w:cs="Arial"/>
          <w:color w:val="0070C0"/>
          <w:sz w:val="22"/>
          <w:szCs w:val="22"/>
        </w:rPr>
        <w:t>của</w:t>
      </w:r>
      <w:proofErr w:type="spellEnd"/>
      <w:r w:rsidRPr="00DB24CB">
        <w:rPr>
          <w:rFonts w:cs="Arial"/>
          <w:color w:val="0070C0"/>
          <w:sz w:val="22"/>
          <w:szCs w:val="22"/>
        </w:rPr>
        <w:t xml:space="preserve"> Chủ </w:t>
      </w:r>
      <w:proofErr w:type="spellStart"/>
      <w:r w:rsidRPr="00DB24CB">
        <w:rPr>
          <w:rFonts w:cs="Arial"/>
          <w:color w:val="0070C0"/>
          <w:sz w:val="22"/>
          <w:szCs w:val="22"/>
        </w:rPr>
        <w:t>Đầu</w:t>
      </w:r>
      <w:proofErr w:type="spellEnd"/>
      <w:r w:rsidRPr="00DB24CB">
        <w:rPr>
          <w:rFonts w:cs="Arial"/>
          <w:color w:val="0070C0"/>
          <w:sz w:val="22"/>
          <w:szCs w:val="22"/>
        </w:rPr>
        <w:t xml:space="preserve"> </w:t>
      </w:r>
      <w:proofErr w:type="spellStart"/>
      <w:r w:rsidRPr="00DB24CB">
        <w:rPr>
          <w:rFonts w:cs="Arial"/>
          <w:color w:val="0070C0"/>
          <w:sz w:val="22"/>
          <w:szCs w:val="22"/>
        </w:rPr>
        <w:t>Tư</w:t>
      </w:r>
      <w:proofErr w:type="spellEnd"/>
      <w:r w:rsidRPr="00DB24CB">
        <w:rPr>
          <w:rFonts w:cs="Arial"/>
          <w:color w:val="0070C0"/>
          <w:sz w:val="22"/>
          <w:szCs w:val="22"/>
        </w:rPr>
        <w:t xml:space="preserve"> </w:t>
      </w:r>
      <w:proofErr w:type="spellStart"/>
      <w:r w:rsidRPr="00DB24CB">
        <w:rPr>
          <w:rFonts w:cs="Arial"/>
          <w:color w:val="0070C0"/>
          <w:sz w:val="22"/>
          <w:szCs w:val="22"/>
        </w:rPr>
        <w:t>và</w:t>
      </w:r>
      <w:proofErr w:type="spellEnd"/>
      <w:r w:rsidRPr="00DB24CB">
        <w:rPr>
          <w:rFonts w:cs="Arial"/>
          <w:color w:val="0070C0"/>
          <w:sz w:val="22"/>
          <w:szCs w:val="22"/>
        </w:rPr>
        <w:t xml:space="preserve"> </w:t>
      </w:r>
      <w:proofErr w:type="spellStart"/>
      <w:r w:rsidRPr="00DB24CB">
        <w:rPr>
          <w:rFonts w:cs="Arial"/>
          <w:color w:val="0070C0"/>
          <w:sz w:val="22"/>
          <w:szCs w:val="22"/>
        </w:rPr>
        <w:t>các</w:t>
      </w:r>
      <w:proofErr w:type="spellEnd"/>
      <w:r w:rsidRPr="00DB24CB">
        <w:rPr>
          <w:rFonts w:cs="Arial"/>
          <w:color w:val="0070C0"/>
          <w:sz w:val="22"/>
          <w:szCs w:val="22"/>
        </w:rPr>
        <w:t xml:space="preserve"> </w:t>
      </w:r>
      <w:proofErr w:type="spellStart"/>
      <w:r w:rsidRPr="00DB24CB">
        <w:rPr>
          <w:rFonts w:cs="Arial"/>
          <w:color w:val="0070C0"/>
          <w:sz w:val="22"/>
          <w:szCs w:val="22"/>
        </w:rPr>
        <w:t>giấy</w:t>
      </w:r>
      <w:proofErr w:type="spellEnd"/>
      <w:r w:rsidRPr="00DB24CB">
        <w:rPr>
          <w:rFonts w:cs="Arial"/>
          <w:color w:val="0070C0"/>
          <w:sz w:val="22"/>
          <w:szCs w:val="22"/>
        </w:rPr>
        <w:t xml:space="preserve"> </w:t>
      </w:r>
      <w:proofErr w:type="spellStart"/>
      <w:r w:rsidRPr="00DB24CB">
        <w:rPr>
          <w:rFonts w:cs="Arial"/>
          <w:color w:val="0070C0"/>
          <w:sz w:val="22"/>
          <w:szCs w:val="22"/>
        </w:rPr>
        <w:t>phép</w:t>
      </w:r>
      <w:proofErr w:type="spellEnd"/>
      <w:r w:rsidRPr="00DB24CB">
        <w:rPr>
          <w:rFonts w:cs="Arial"/>
          <w:color w:val="0070C0"/>
          <w:sz w:val="22"/>
          <w:szCs w:val="22"/>
        </w:rPr>
        <w:t xml:space="preserve"> </w:t>
      </w:r>
      <w:proofErr w:type="spellStart"/>
      <w:r w:rsidRPr="00DB24CB">
        <w:rPr>
          <w:rFonts w:cs="Arial"/>
          <w:color w:val="0070C0"/>
          <w:sz w:val="22"/>
          <w:szCs w:val="22"/>
        </w:rPr>
        <w:t>cần</w:t>
      </w:r>
      <w:proofErr w:type="spellEnd"/>
      <w:r w:rsidRPr="00DB24CB">
        <w:rPr>
          <w:rFonts w:cs="Arial"/>
          <w:color w:val="0070C0"/>
          <w:sz w:val="22"/>
          <w:szCs w:val="22"/>
        </w:rPr>
        <w:t xml:space="preserve"> </w:t>
      </w:r>
      <w:proofErr w:type="spellStart"/>
      <w:r w:rsidRPr="00DB24CB">
        <w:rPr>
          <w:rFonts w:cs="Arial"/>
          <w:color w:val="0070C0"/>
          <w:sz w:val="22"/>
          <w:szCs w:val="22"/>
        </w:rPr>
        <w:t>thiết</w:t>
      </w:r>
      <w:proofErr w:type="spellEnd"/>
      <w:r w:rsidRPr="00DB24CB">
        <w:rPr>
          <w:rFonts w:cs="Arial"/>
          <w:color w:val="0070C0"/>
          <w:sz w:val="22"/>
          <w:szCs w:val="22"/>
        </w:rPr>
        <w:t xml:space="preserve"> </w:t>
      </w:r>
      <w:proofErr w:type="spellStart"/>
      <w:r w:rsidRPr="00DB24CB">
        <w:rPr>
          <w:rFonts w:cs="Arial"/>
          <w:color w:val="0070C0"/>
          <w:sz w:val="22"/>
          <w:szCs w:val="22"/>
        </w:rPr>
        <w:t>từ</w:t>
      </w:r>
      <w:proofErr w:type="spellEnd"/>
      <w:r w:rsidRPr="00DB24CB">
        <w:rPr>
          <w:rFonts w:cs="Arial"/>
          <w:color w:val="0070C0"/>
          <w:sz w:val="22"/>
          <w:szCs w:val="22"/>
        </w:rPr>
        <w:t xml:space="preserve"> </w:t>
      </w:r>
      <w:proofErr w:type="spellStart"/>
      <w:r w:rsidRPr="00DB24CB">
        <w:rPr>
          <w:rFonts w:cs="Arial"/>
          <w:color w:val="0070C0"/>
          <w:sz w:val="22"/>
          <w:szCs w:val="22"/>
        </w:rPr>
        <w:t>cơ</w:t>
      </w:r>
      <w:proofErr w:type="spellEnd"/>
      <w:r w:rsidRPr="00DB24CB">
        <w:rPr>
          <w:rFonts w:cs="Arial"/>
          <w:color w:val="0070C0"/>
          <w:sz w:val="22"/>
          <w:szCs w:val="22"/>
        </w:rPr>
        <w:t xml:space="preserve"> </w:t>
      </w:r>
      <w:proofErr w:type="spellStart"/>
      <w:r w:rsidRPr="00DB24CB">
        <w:rPr>
          <w:rFonts w:cs="Arial"/>
          <w:color w:val="0070C0"/>
          <w:sz w:val="22"/>
          <w:szCs w:val="22"/>
        </w:rPr>
        <w:t>quan</w:t>
      </w:r>
      <w:proofErr w:type="spellEnd"/>
      <w:r w:rsidRPr="00DB24CB">
        <w:rPr>
          <w:rFonts w:cs="Arial"/>
          <w:color w:val="0070C0"/>
          <w:sz w:val="22"/>
          <w:szCs w:val="22"/>
        </w:rPr>
        <w:t xml:space="preserve"> </w:t>
      </w:r>
      <w:proofErr w:type="spellStart"/>
      <w:r w:rsidRPr="00DB24CB">
        <w:rPr>
          <w:rFonts w:cs="Arial"/>
          <w:color w:val="0070C0"/>
          <w:sz w:val="22"/>
          <w:szCs w:val="22"/>
        </w:rPr>
        <w:t>chính</w:t>
      </w:r>
      <w:proofErr w:type="spellEnd"/>
      <w:r w:rsidRPr="00DB24CB">
        <w:rPr>
          <w:rFonts w:cs="Arial"/>
          <w:color w:val="0070C0"/>
          <w:sz w:val="22"/>
          <w:szCs w:val="22"/>
        </w:rPr>
        <w:t xml:space="preserve"> </w:t>
      </w:r>
      <w:proofErr w:type="spellStart"/>
      <w:r w:rsidRPr="00DB24CB">
        <w:rPr>
          <w:rFonts w:cs="Arial"/>
          <w:color w:val="0070C0"/>
          <w:sz w:val="22"/>
          <w:szCs w:val="22"/>
        </w:rPr>
        <w:t>quyền</w:t>
      </w:r>
      <w:proofErr w:type="spellEnd"/>
      <w:r w:rsidRPr="00DB24CB">
        <w:rPr>
          <w:rFonts w:cs="Arial"/>
          <w:color w:val="0070C0"/>
          <w:sz w:val="22"/>
          <w:szCs w:val="22"/>
        </w:rPr>
        <w:t xml:space="preserve"> </w:t>
      </w:r>
      <w:proofErr w:type="spellStart"/>
      <w:r w:rsidRPr="00DB24CB">
        <w:rPr>
          <w:rFonts w:cs="Arial"/>
          <w:color w:val="0070C0"/>
          <w:sz w:val="22"/>
          <w:szCs w:val="22"/>
        </w:rPr>
        <w:t>liên</w:t>
      </w:r>
      <w:proofErr w:type="spellEnd"/>
      <w:r w:rsidRPr="00DB24CB">
        <w:rPr>
          <w:rFonts w:cs="Arial"/>
          <w:color w:val="0070C0"/>
          <w:sz w:val="22"/>
          <w:szCs w:val="22"/>
        </w:rPr>
        <w:t xml:space="preserve"> </w:t>
      </w:r>
      <w:proofErr w:type="spellStart"/>
      <w:r w:rsidRPr="00DB24CB">
        <w:rPr>
          <w:rFonts w:cs="Arial"/>
          <w:color w:val="0070C0"/>
          <w:sz w:val="22"/>
          <w:szCs w:val="22"/>
        </w:rPr>
        <w:t>quan</w:t>
      </w:r>
      <w:proofErr w:type="spellEnd"/>
      <w:r w:rsidRPr="00DB24CB">
        <w:rPr>
          <w:rFonts w:cs="Arial"/>
          <w:color w:val="0070C0"/>
          <w:sz w:val="22"/>
          <w:szCs w:val="22"/>
        </w:rPr>
        <w:t xml:space="preserve"> </w:t>
      </w:r>
      <w:proofErr w:type="spellStart"/>
      <w:r w:rsidRPr="00DB24CB">
        <w:rPr>
          <w:rFonts w:cs="Arial"/>
          <w:color w:val="0070C0"/>
          <w:sz w:val="22"/>
          <w:szCs w:val="22"/>
        </w:rPr>
        <w:t>một</w:t>
      </w:r>
      <w:proofErr w:type="spellEnd"/>
      <w:r w:rsidRPr="00DB24CB">
        <w:rPr>
          <w:rFonts w:cs="Arial"/>
          <w:color w:val="0070C0"/>
          <w:sz w:val="22"/>
          <w:szCs w:val="22"/>
        </w:rPr>
        <w:t xml:space="preserve"> </w:t>
      </w:r>
      <w:proofErr w:type="spellStart"/>
      <w:r w:rsidRPr="00DB24CB">
        <w:rPr>
          <w:rFonts w:cs="Arial"/>
          <w:color w:val="0070C0"/>
          <w:sz w:val="22"/>
          <w:szCs w:val="22"/>
        </w:rPr>
        <w:t>cách</w:t>
      </w:r>
      <w:proofErr w:type="spellEnd"/>
      <w:r w:rsidRPr="00DB24CB">
        <w:rPr>
          <w:rFonts w:cs="Arial"/>
          <w:color w:val="0070C0"/>
          <w:sz w:val="22"/>
          <w:szCs w:val="22"/>
        </w:rPr>
        <w:t xml:space="preserve"> </w:t>
      </w:r>
      <w:proofErr w:type="spellStart"/>
      <w:r w:rsidRPr="00DB24CB">
        <w:rPr>
          <w:rFonts w:cs="Arial"/>
          <w:color w:val="0070C0"/>
          <w:sz w:val="22"/>
          <w:szCs w:val="22"/>
        </w:rPr>
        <w:t>nhanh</w:t>
      </w:r>
      <w:proofErr w:type="spellEnd"/>
      <w:r w:rsidRPr="00DB24CB">
        <w:rPr>
          <w:rFonts w:cs="Arial"/>
          <w:color w:val="0070C0"/>
          <w:sz w:val="22"/>
          <w:szCs w:val="22"/>
        </w:rPr>
        <w:t xml:space="preserve"> </w:t>
      </w:r>
      <w:proofErr w:type="spellStart"/>
      <w:r w:rsidRPr="00DB24CB">
        <w:rPr>
          <w:rFonts w:cs="Arial"/>
          <w:color w:val="0070C0"/>
          <w:sz w:val="22"/>
          <w:szCs w:val="22"/>
        </w:rPr>
        <w:t>chóng</w:t>
      </w:r>
      <w:proofErr w:type="spellEnd"/>
      <w:r w:rsidRPr="00DB24CB">
        <w:rPr>
          <w:rFonts w:cs="Arial"/>
          <w:color w:val="0070C0"/>
          <w:sz w:val="22"/>
          <w:szCs w:val="22"/>
        </w:rPr>
        <w:t>.</w:t>
      </w:r>
    </w:p>
    <w:p w14:paraId="4C4BF564" w14:textId="77777777" w:rsidR="00DB24CB" w:rsidRPr="00DA0EA0" w:rsidRDefault="00DB24CB" w:rsidP="00DA0EA0">
      <w:pPr>
        <w:keepLines w:val="0"/>
        <w:overflowPunct/>
        <w:autoSpaceDE/>
        <w:autoSpaceDN/>
        <w:adjustRightInd/>
        <w:ind w:left="720"/>
        <w:textAlignment w:val="auto"/>
        <w:rPr>
          <w:rFonts w:cs="Arial"/>
          <w:color w:val="0070C0"/>
          <w:sz w:val="22"/>
          <w:szCs w:val="22"/>
        </w:rPr>
      </w:pPr>
    </w:p>
    <w:p w14:paraId="31E8E1AE" w14:textId="25CA7F27" w:rsidR="006D5661" w:rsidRDefault="006D5661" w:rsidP="00D7494E">
      <w:pPr>
        <w:widowControl w:val="0"/>
        <w:rPr>
          <w:rFonts w:cs="Arial"/>
          <w:b/>
          <w:color w:val="000000"/>
          <w:sz w:val="22"/>
          <w:szCs w:val="22"/>
        </w:rPr>
      </w:pPr>
    </w:p>
    <w:p w14:paraId="275877D9" w14:textId="77777777" w:rsidR="00F53E11" w:rsidRPr="00F53E11" w:rsidRDefault="00F53E11" w:rsidP="00F53E11">
      <w:pPr>
        <w:keepLines w:val="0"/>
        <w:tabs>
          <w:tab w:val="left" w:pos="2160"/>
        </w:tabs>
        <w:rPr>
          <w:rFonts w:cs="Arial"/>
          <w:b/>
          <w:sz w:val="22"/>
          <w:szCs w:val="22"/>
        </w:rPr>
      </w:pPr>
      <w:r w:rsidRPr="00F53E11">
        <w:rPr>
          <w:rFonts w:cs="Arial"/>
          <w:b/>
          <w:sz w:val="22"/>
          <w:szCs w:val="22"/>
        </w:rPr>
        <w:t>Sub-Clause 1.14</w:t>
      </w:r>
      <w:r w:rsidRPr="00F53E11">
        <w:rPr>
          <w:rFonts w:cs="Arial"/>
          <w:b/>
          <w:sz w:val="22"/>
          <w:szCs w:val="22"/>
        </w:rPr>
        <w:tab/>
        <w:t>Joint and Several Liability</w:t>
      </w:r>
    </w:p>
    <w:p w14:paraId="31FD8325" w14:textId="77777777" w:rsidR="00F53E11" w:rsidRPr="00F53E11" w:rsidRDefault="00F53E11" w:rsidP="00F53E11">
      <w:pPr>
        <w:keepLines w:val="0"/>
        <w:tabs>
          <w:tab w:val="left" w:pos="2160"/>
        </w:tabs>
        <w:rPr>
          <w:rFonts w:cs="Arial"/>
          <w:b/>
          <w:color w:val="0070C0"/>
          <w:sz w:val="22"/>
          <w:szCs w:val="22"/>
        </w:rPr>
      </w:pPr>
      <w:proofErr w:type="spellStart"/>
      <w:r w:rsidRPr="00F53E11">
        <w:rPr>
          <w:rFonts w:cs="Arial"/>
          <w:b/>
          <w:color w:val="0070C0"/>
          <w:sz w:val="22"/>
          <w:szCs w:val="22"/>
        </w:rPr>
        <w:t>Khoản</w:t>
      </w:r>
      <w:proofErr w:type="spellEnd"/>
      <w:r w:rsidRPr="00F53E11">
        <w:rPr>
          <w:rFonts w:cs="Arial"/>
          <w:b/>
          <w:color w:val="0070C0"/>
          <w:sz w:val="22"/>
          <w:szCs w:val="22"/>
        </w:rPr>
        <w:t xml:space="preserve"> 1.14</w:t>
      </w:r>
      <w:r w:rsidRPr="00F53E11">
        <w:rPr>
          <w:rFonts w:cs="Arial"/>
          <w:b/>
          <w:color w:val="0070C0"/>
          <w:sz w:val="22"/>
          <w:szCs w:val="22"/>
        </w:rPr>
        <w:tab/>
      </w:r>
      <w:proofErr w:type="spellStart"/>
      <w:r w:rsidRPr="00F53E11">
        <w:rPr>
          <w:rFonts w:cs="Arial"/>
          <w:b/>
          <w:color w:val="0070C0"/>
          <w:sz w:val="22"/>
          <w:szCs w:val="22"/>
        </w:rPr>
        <w:t>Trách</w:t>
      </w:r>
      <w:proofErr w:type="spellEnd"/>
      <w:r w:rsidRPr="00F53E11">
        <w:rPr>
          <w:rFonts w:cs="Arial"/>
          <w:b/>
          <w:color w:val="0070C0"/>
          <w:sz w:val="22"/>
          <w:szCs w:val="22"/>
        </w:rPr>
        <w:t xml:space="preserve"> </w:t>
      </w:r>
      <w:proofErr w:type="spellStart"/>
      <w:r w:rsidRPr="00F53E11">
        <w:rPr>
          <w:rFonts w:cs="Arial"/>
          <w:b/>
          <w:color w:val="0070C0"/>
          <w:sz w:val="22"/>
          <w:szCs w:val="22"/>
        </w:rPr>
        <w:t>nhiệm</w:t>
      </w:r>
      <w:proofErr w:type="spellEnd"/>
      <w:r w:rsidRPr="00F53E11">
        <w:rPr>
          <w:rFonts w:cs="Arial"/>
          <w:b/>
          <w:color w:val="0070C0"/>
          <w:sz w:val="22"/>
          <w:szCs w:val="22"/>
        </w:rPr>
        <w:t xml:space="preserve"> Chung </w:t>
      </w:r>
      <w:proofErr w:type="spellStart"/>
      <w:r w:rsidRPr="00F53E11">
        <w:rPr>
          <w:rFonts w:cs="Arial"/>
          <w:b/>
          <w:color w:val="0070C0"/>
          <w:sz w:val="22"/>
          <w:szCs w:val="22"/>
        </w:rPr>
        <w:t>và</w:t>
      </w:r>
      <w:proofErr w:type="spellEnd"/>
      <w:r w:rsidRPr="00F53E11">
        <w:rPr>
          <w:rFonts w:cs="Arial"/>
          <w:b/>
          <w:color w:val="0070C0"/>
          <w:sz w:val="22"/>
          <w:szCs w:val="22"/>
        </w:rPr>
        <w:t xml:space="preserve"> </w:t>
      </w:r>
      <w:proofErr w:type="spellStart"/>
      <w:r w:rsidRPr="00F53E11">
        <w:rPr>
          <w:rFonts w:cs="Arial"/>
          <w:b/>
          <w:color w:val="0070C0"/>
          <w:sz w:val="22"/>
          <w:szCs w:val="22"/>
        </w:rPr>
        <w:t>Trách</w:t>
      </w:r>
      <w:proofErr w:type="spellEnd"/>
      <w:r w:rsidRPr="00F53E11">
        <w:rPr>
          <w:rFonts w:cs="Arial"/>
          <w:b/>
          <w:color w:val="0070C0"/>
          <w:sz w:val="22"/>
          <w:szCs w:val="22"/>
        </w:rPr>
        <w:t xml:space="preserve"> </w:t>
      </w:r>
      <w:proofErr w:type="spellStart"/>
      <w:r w:rsidRPr="00F53E11">
        <w:rPr>
          <w:rFonts w:cs="Arial"/>
          <w:b/>
          <w:color w:val="0070C0"/>
          <w:sz w:val="22"/>
          <w:szCs w:val="22"/>
        </w:rPr>
        <w:t>nhiệm</w:t>
      </w:r>
      <w:proofErr w:type="spellEnd"/>
      <w:r w:rsidRPr="00F53E11">
        <w:rPr>
          <w:rFonts w:cs="Arial"/>
          <w:b/>
          <w:color w:val="0070C0"/>
          <w:sz w:val="22"/>
          <w:szCs w:val="22"/>
        </w:rPr>
        <w:t xml:space="preserve"> </w:t>
      </w:r>
      <w:proofErr w:type="spellStart"/>
      <w:r w:rsidRPr="00F53E11">
        <w:rPr>
          <w:rFonts w:cs="Arial"/>
          <w:b/>
          <w:color w:val="0070C0"/>
          <w:sz w:val="22"/>
          <w:szCs w:val="22"/>
        </w:rPr>
        <w:t>Riêng</w:t>
      </w:r>
      <w:proofErr w:type="spellEnd"/>
    </w:p>
    <w:p w14:paraId="659CDF82" w14:textId="77777777" w:rsidR="00F53E11" w:rsidRPr="00C37CEA" w:rsidRDefault="00F53E11" w:rsidP="00F53E11">
      <w:pPr>
        <w:spacing w:line="167" w:lineRule="exact"/>
        <w:rPr>
          <w:rFonts w:ascii="Times New Roman" w:eastAsia="Times New Roman" w:hAnsi="Times New Roman"/>
          <w:sz w:val="20"/>
        </w:rPr>
      </w:pPr>
    </w:p>
    <w:p w14:paraId="4E37597D" w14:textId="77777777" w:rsidR="00F53E11" w:rsidRPr="00C37CEA" w:rsidRDefault="00F53E11" w:rsidP="00F53E11">
      <w:pPr>
        <w:spacing w:line="0" w:lineRule="atLeast"/>
        <w:ind w:left="740"/>
        <w:rPr>
          <w:rFonts w:eastAsia="Arial"/>
          <w:sz w:val="20"/>
        </w:rPr>
      </w:pPr>
      <w:r w:rsidRPr="00C37CEA">
        <w:rPr>
          <w:rFonts w:eastAsia="Arial"/>
          <w:sz w:val="20"/>
        </w:rPr>
        <w:t>INSERT the additional paragraphs under item (c):</w:t>
      </w:r>
    </w:p>
    <w:p w14:paraId="54361B25" w14:textId="77777777" w:rsidR="00F53E11" w:rsidRPr="00F53E11" w:rsidRDefault="00F53E11" w:rsidP="00F53E11">
      <w:pPr>
        <w:spacing w:line="0" w:lineRule="atLeast"/>
        <w:ind w:left="740"/>
        <w:rPr>
          <w:rFonts w:eastAsia="Arial"/>
          <w:color w:val="0070C0"/>
          <w:sz w:val="20"/>
        </w:rPr>
      </w:pPr>
      <w:r w:rsidRPr="00F53E11">
        <w:rPr>
          <w:rFonts w:eastAsia="Arial"/>
          <w:color w:val="0070C0"/>
          <w:sz w:val="20"/>
        </w:rPr>
        <w:t xml:space="preserve">THÊM </w:t>
      </w:r>
      <w:proofErr w:type="spellStart"/>
      <w:r w:rsidRPr="00F53E11">
        <w:rPr>
          <w:rFonts w:eastAsia="Arial"/>
          <w:color w:val="0070C0"/>
          <w:sz w:val="20"/>
        </w:rPr>
        <w:t>các</w:t>
      </w:r>
      <w:proofErr w:type="spellEnd"/>
      <w:r w:rsidRPr="00F53E11">
        <w:rPr>
          <w:rFonts w:eastAsia="Arial"/>
          <w:color w:val="0070C0"/>
          <w:sz w:val="20"/>
        </w:rPr>
        <w:t xml:space="preserve"> </w:t>
      </w:r>
      <w:proofErr w:type="spellStart"/>
      <w:r w:rsidRPr="00F53E11">
        <w:rPr>
          <w:rFonts w:eastAsia="Arial"/>
          <w:color w:val="0070C0"/>
          <w:sz w:val="20"/>
        </w:rPr>
        <w:t>đoạn</w:t>
      </w:r>
      <w:proofErr w:type="spellEnd"/>
      <w:r w:rsidRPr="00F53E11">
        <w:rPr>
          <w:rFonts w:eastAsia="Arial"/>
          <w:color w:val="0070C0"/>
          <w:sz w:val="20"/>
        </w:rPr>
        <w:t xml:space="preserve"> </w:t>
      </w:r>
      <w:proofErr w:type="spellStart"/>
      <w:r w:rsidRPr="00F53E11">
        <w:rPr>
          <w:rFonts w:eastAsia="Arial"/>
          <w:color w:val="0070C0"/>
          <w:sz w:val="20"/>
        </w:rPr>
        <w:t>sau</w:t>
      </w:r>
      <w:proofErr w:type="spellEnd"/>
      <w:r w:rsidRPr="00F53E11">
        <w:rPr>
          <w:rFonts w:eastAsia="Arial"/>
          <w:color w:val="0070C0"/>
          <w:sz w:val="20"/>
        </w:rPr>
        <w:t xml:space="preserve"> </w:t>
      </w:r>
      <w:proofErr w:type="spellStart"/>
      <w:r w:rsidRPr="00F53E11">
        <w:rPr>
          <w:rFonts w:eastAsia="Arial"/>
          <w:color w:val="0070C0"/>
          <w:sz w:val="20"/>
        </w:rPr>
        <w:t>vào</w:t>
      </w:r>
      <w:proofErr w:type="spellEnd"/>
      <w:r w:rsidRPr="00F53E11">
        <w:rPr>
          <w:rFonts w:eastAsia="Arial"/>
          <w:color w:val="0070C0"/>
          <w:sz w:val="20"/>
        </w:rPr>
        <w:t xml:space="preserve"> </w:t>
      </w:r>
      <w:proofErr w:type="spellStart"/>
      <w:r w:rsidRPr="00F53E11">
        <w:rPr>
          <w:rFonts w:eastAsia="Arial"/>
          <w:color w:val="0070C0"/>
          <w:sz w:val="20"/>
        </w:rPr>
        <w:t>mục</w:t>
      </w:r>
      <w:proofErr w:type="spellEnd"/>
      <w:r w:rsidRPr="00F53E11">
        <w:rPr>
          <w:rFonts w:eastAsia="Arial"/>
          <w:color w:val="0070C0"/>
          <w:sz w:val="20"/>
        </w:rPr>
        <w:t xml:space="preserve"> (c):</w:t>
      </w:r>
    </w:p>
    <w:p w14:paraId="3ABC2FC9" w14:textId="77777777" w:rsidR="00F53E11" w:rsidRPr="00C37CEA" w:rsidRDefault="00F53E11" w:rsidP="00F53E11">
      <w:pPr>
        <w:spacing w:line="176" w:lineRule="exact"/>
        <w:rPr>
          <w:rFonts w:ascii="Times New Roman" w:eastAsia="Times New Roman" w:hAnsi="Times New Roman"/>
          <w:sz w:val="20"/>
        </w:rPr>
      </w:pPr>
    </w:p>
    <w:p w14:paraId="60820796" w14:textId="77777777" w:rsidR="00F53E11" w:rsidRPr="00C37CEA" w:rsidRDefault="00F53E11" w:rsidP="00EA31AE">
      <w:pPr>
        <w:keepLines w:val="0"/>
        <w:numPr>
          <w:ilvl w:val="0"/>
          <w:numId w:val="38"/>
        </w:numPr>
        <w:tabs>
          <w:tab w:val="left" w:pos="1300"/>
        </w:tabs>
        <w:overflowPunct/>
        <w:autoSpaceDE/>
        <w:autoSpaceDN/>
        <w:adjustRightInd/>
        <w:spacing w:line="276" w:lineRule="auto"/>
        <w:ind w:left="1500" w:right="20" w:hanging="420"/>
        <w:jc w:val="left"/>
        <w:textAlignment w:val="auto"/>
        <w:rPr>
          <w:rFonts w:eastAsia="Arial"/>
          <w:sz w:val="20"/>
        </w:rPr>
      </w:pPr>
      <w:r w:rsidRPr="00C37CEA">
        <w:rPr>
          <w:rFonts w:eastAsia="Arial"/>
          <w:sz w:val="20"/>
        </w:rPr>
        <w:t xml:space="preserve">each of these persons shall individually provide a Parent Company Guarantee as per the form if </w:t>
      </w:r>
      <w:proofErr w:type="gramStart"/>
      <w:r w:rsidRPr="00C37CEA">
        <w:rPr>
          <w:rFonts w:eastAsia="Arial"/>
          <w:sz w:val="20"/>
        </w:rPr>
        <w:t>so</w:t>
      </w:r>
      <w:proofErr w:type="gramEnd"/>
      <w:r w:rsidRPr="00C37CEA">
        <w:rPr>
          <w:rFonts w:eastAsia="Arial"/>
          <w:sz w:val="20"/>
        </w:rPr>
        <w:t xml:space="preserve"> required in the Tender.</w:t>
      </w:r>
    </w:p>
    <w:p w14:paraId="7769EFF6" w14:textId="77777777" w:rsidR="00F53E11" w:rsidRPr="00F53E11" w:rsidRDefault="00F53E11" w:rsidP="00F53E11">
      <w:pPr>
        <w:spacing w:line="277" w:lineRule="auto"/>
        <w:ind w:left="1300" w:right="20"/>
        <w:rPr>
          <w:rFonts w:eastAsia="Arial"/>
          <w:color w:val="0070C0"/>
          <w:sz w:val="20"/>
        </w:rPr>
      </w:pPr>
      <w:proofErr w:type="spellStart"/>
      <w:r w:rsidRPr="00F53E11">
        <w:rPr>
          <w:rFonts w:eastAsia="Arial"/>
          <w:color w:val="0070C0"/>
          <w:sz w:val="20"/>
        </w:rPr>
        <w:t>Cá</w:t>
      </w:r>
      <w:proofErr w:type="spellEnd"/>
      <w:r w:rsidRPr="00F53E11">
        <w:rPr>
          <w:rFonts w:eastAsia="Arial"/>
          <w:color w:val="0070C0"/>
          <w:sz w:val="20"/>
        </w:rPr>
        <w:t xml:space="preserve"> </w:t>
      </w:r>
      <w:proofErr w:type="spellStart"/>
      <w:r w:rsidRPr="00F53E11">
        <w:rPr>
          <w:rFonts w:eastAsia="Arial"/>
          <w:color w:val="0070C0"/>
          <w:sz w:val="20"/>
        </w:rPr>
        <w:t>nhân</w:t>
      </w:r>
      <w:proofErr w:type="spellEnd"/>
      <w:r w:rsidRPr="00F53E11">
        <w:rPr>
          <w:rFonts w:eastAsia="Arial"/>
          <w:color w:val="0070C0"/>
          <w:sz w:val="20"/>
        </w:rPr>
        <w:t xml:space="preserve"> </w:t>
      </w:r>
      <w:proofErr w:type="spellStart"/>
      <w:r w:rsidRPr="00F53E11">
        <w:rPr>
          <w:rFonts w:eastAsia="Arial"/>
          <w:color w:val="0070C0"/>
          <w:sz w:val="20"/>
        </w:rPr>
        <w:t>mỗi</w:t>
      </w:r>
      <w:proofErr w:type="spellEnd"/>
      <w:r w:rsidRPr="00F53E11">
        <w:rPr>
          <w:rFonts w:eastAsia="Arial"/>
          <w:color w:val="0070C0"/>
          <w:sz w:val="20"/>
        </w:rPr>
        <w:t xml:space="preserve"> </w:t>
      </w:r>
      <w:proofErr w:type="spellStart"/>
      <w:r w:rsidRPr="00F53E11">
        <w:rPr>
          <w:rFonts w:eastAsia="Arial"/>
          <w:color w:val="0070C0"/>
          <w:sz w:val="20"/>
        </w:rPr>
        <w:t>đơn</w:t>
      </w:r>
      <w:proofErr w:type="spellEnd"/>
      <w:r w:rsidRPr="00F53E11">
        <w:rPr>
          <w:rFonts w:eastAsia="Arial"/>
          <w:color w:val="0070C0"/>
          <w:sz w:val="20"/>
        </w:rPr>
        <w:t xml:space="preserve"> </w:t>
      </w:r>
      <w:proofErr w:type="spellStart"/>
      <w:r w:rsidRPr="00F53E11">
        <w:rPr>
          <w:rFonts w:eastAsia="Arial"/>
          <w:color w:val="0070C0"/>
          <w:sz w:val="20"/>
        </w:rPr>
        <w:t>vị</w:t>
      </w:r>
      <w:proofErr w:type="spellEnd"/>
      <w:r w:rsidRPr="00F53E11">
        <w:rPr>
          <w:rFonts w:eastAsia="Arial"/>
          <w:color w:val="0070C0"/>
          <w:sz w:val="20"/>
        </w:rPr>
        <w:t xml:space="preserve"> </w:t>
      </w:r>
      <w:proofErr w:type="spellStart"/>
      <w:r w:rsidRPr="00F53E11">
        <w:rPr>
          <w:rFonts w:eastAsia="Arial"/>
          <w:color w:val="0070C0"/>
          <w:sz w:val="20"/>
        </w:rPr>
        <w:t>này</w:t>
      </w:r>
      <w:proofErr w:type="spellEnd"/>
      <w:r w:rsidRPr="00F53E11">
        <w:rPr>
          <w:rFonts w:eastAsia="Arial"/>
          <w:color w:val="0070C0"/>
          <w:sz w:val="20"/>
        </w:rPr>
        <w:t xml:space="preserve"> </w:t>
      </w:r>
      <w:proofErr w:type="spellStart"/>
      <w:r w:rsidRPr="00F53E11">
        <w:rPr>
          <w:rFonts w:eastAsia="Arial"/>
          <w:color w:val="0070C0"/>
          <w:sz w:val="20"/>
        </w:rPr>
        <w:t>phải</w:t>
      </w:r>
      <w:proofErr w:type="spellEnd"/>
      <w:r w:rsidRPr="00F53E11">
        <w:rPr>
          <w:rFonts w:eastAsia="Arial"/>
          <w:color w:val="0070C0"/>
          <w:sz w:val="20"/>
        </w:rPr>
        <w:t xml:space="preserve"> </w:t>
      </w:r>
      <w:proofErr w:type="spellStart"/>
      <w:r w:rsidRPr="00F53E11">
        <w:rPr>
          <w:rFonts w:eastAsia="Arial"/>
          <w:color w:val="0070C0"/>
          <w:sz w:val="20"/>
        </w:rPr>
        <w:t>cung</w:t>
      </w:r>
      <w:proofErr w:type="spellEnd"/>
      <w:r w:rsidRPr="00F53E11">
        <w:rPr>
          <w:rFonts w:eastAsia="Arial"/>
          <w:color w:val="0070C0"/>
          <w:sz w:val="20"/>
        </w:rPr>
        <w:t xml:space="preserve"> </w:t>
      </w:r>
      <w:proofErr w:type="spellStart"/>
      <w:r w:rsidRPr="00F53E11">
        <w:rPr>
          <w:rFonts w:eastAsia="Arial"/>
          <w:color w:val="0070C0"/>
          <w:sz w:val="20"/>
        </w:rPr>
        <w:t>cấp</w:t>
      </w:r>
      <w:proofErr w:type="spellEnd"/>
      <w:r w:rsidRPr="00F53E11">
        <w:rPr>
          <w:rFonts w:eastAsia="Arial"/>
          <w:color w:val="0070C0"/>
          <w:sz w:val="20"/>
        </w:rPr>
        <w:t xml:space="preserve"> </w:t>
      </w:r>
      <w:proofErr w:type="spellStart"/>
      <w:r w:rsidRPr="00F53E11">
        <w:rPr>
          <w:rFonts w:eastAsia="Arial"/>
          <w:color w:val="0070C0"/>
          <w:sz w:val="20"/>
        </w:rPr>
        <w:t>một</w:t>
      </w:r>
      <w:proofErr w:type="spellEnd"/>
      <w:r w:rsidRPr="00F53E11">
        <w:rPr>
          <w:rFonts w:eastAsia="Arial"/>
          <w:color w:val="0070C0"/>
          <w:sz w:val="20"/>
        </w:rPr>
        <w:t xml:space="preserve"> </w:t>
      </w:r>
      <w:proofErr w:type="spellStart"/>
      <w:r w:rsidRPr="00F53E11">
        <w:rPr>
          <w:rFonts w:eastAsia="Arial"/>
          <w:color w:val="0070C0"/>
          <w:sz w:val="20"/>
        </w:rPr>
        <w:t>Bảo</w:t>
      </w:r>
      <w:proofErr w:type="spellEnd"/>
      <w:r w:rsidRPr="00F53E11">
        <w:rPr>
          <w:rFonts w:eastAsia="Arial"/>
          <w:color w:val="0070C0"/>
          <w:sz w:val="20"/>
        </w:rPr>
        <w:t xml:space="preserve"> </w:t>
      </w:r>
      <w:proofErr w:type="spellStart"/>
      <w:r w:rsidRPr="00F53E11">
        <w:rPr>
          <w:rFonts w:eastAsia="Arial"/>
          <w:color w:val="0070C0"/>
          <w:sz w:val="20"/>
        </w:rPr>
        <w:t>lãnh</w:t>
      </w:r>
      <w:proofErr w:type="spellEnd"/>
      <w:r w:rsidRPr="00F53E11">
        <w:rPr>
          <w:rFonts w:eastAsia="Arial"/>
          <w:color w:val="0070C0"/>
          <w:sz w:val="20"/>
        </w:rPr>
        <w:t xml:space="preserve"> Công ty </w:t>
      </w:r>
      <w:proofErr w:type="spellStart"/>
      <w:r w:rsidRPr="00F53E11">
        <w:rPr>
          <w:rFonts w:eastAsia="Arial"/>
          <w:color w:val="0070C0"/>
          <w:sz w:val="20"/>
        </w:rPr>
        <w:t>Mẹ</w:t>
      </w:r>
      <w:proofErr w:type="spellEnd"/>
      <w:r w:rsidRPr="00F53E11">
        <w:rPr>
          <w:rFonts w:eastAsia="Arial"/>
          <w:color w:val="0070C0"/>
          <w:sz w:val="20"/>
        </w:rPr>
        <w:t xml:space="preserve"> </w:t>
      </w:r>
      <w:proofErr w:type="spellStart"/>
      <w:r w:rsidRPr="00F53E11">
        <w:rPr>
          <w:rFonts w:eastAsia="Arial"/>
          <w:color w:val="0070C0"/>
          <w:sz w:val="20"/>
        </w:rPr>
        <w:t>theo</w:t>
      </w:r>
      <w:proofErr w:type="spellEnd"/>
      <w:r w:rsidRPr="00F53E11">
        <w:rPr>
          <w:rFonts w:eastAsia="Arial"/>
          <w:color w:val="0070C0"/>
          <w:sz w:val="20"/>
        </w:rPr>
        <w:t xml:space="preserve"> </w:t>
      </w:r>
      <w:proofErr w:type="spellStart"/>
      <w:r w:rsidRPr="00F53E11">
        <w:rPr>
          <w:rFonts w:eastAsia="Arial"/>
          <w:color w:val="0070C0"/>
          <w:sz w:val="20"/>
        </w:rPr>
        <w:t>mẫu</w:t>
      </w:r>
      <w:proofErr w:type="spellEnd"/>
      <w:r w:rsidRPr="00F53E11">
        <w:rPr>
          <w:rFonts w:eastAsia="Arial"/>
          <w:color w:val="0070C0"/>
          <w:sz w:val="20"/>
        </w:rPr>
        <w:t xml:space="preserve"> </w:t>
      </w:r>
      <w:proofErr w:type="spellStart"/>
      <w:r w:rsidRPr="00F53E11">
        <w:rPr>
          <w:rFonts w:eastAsia="Arial"/>
          <w:color w:val="0070C0"/>
          <w:sz w:val="20"/>
        </w:rPr>
        <w:t>có</w:t>
      </w:r>
      <w:proofErr w:type="spellEnd"/>
      <w:r w:rsidRPr="00F53E11">
        <w:rPr>
          <w:rFonts w:eastAsia="Arial"/>
          <w:color w:val="0070C0"/>
          <w:sz w:val="20"/>
        </w:rPr>
        <w:t xml:space="preserve"> </w:t>
      </w:r>
      <w:proofErr w:type="spellStart"/>
      <w:r w:rsidRPr="00F53E11">
        <w:rPr>
          <w:rFonts w:eastAsia="Arial"/>
          <w:color w:val="0070C0"/>
          <w:sz w:val="20"/>
        </w:rPr>
        <w:t>trong</w:t>
      </w:r>
      <w:proofErr w:type="spellEnd"/>
      <w:r w:rsidRPr="00F53E11">
        <w:rPr>
          <w:rFonts w:eastAsia="Arial"/>
          <w:color w:val="0070C0"/>
          <w:sz w:val="20"/>
        </w:rPr>
        <w:t xml:space="preserve"> </w:t>
      </w:r>
      <w:proofErr w:type="spellStart"/>
      <w:r w:rsidRPr="00F53E11">
        <w:rPr>
          <w:rFonts w:eastAsia="Arial"/>
          <w:color w:val="0070C0"/>
          <w:sz w:val="20"/>
        </w:rPr>
        <w:t>Đơn</w:t>
      </w:r>
      <w:proofErr w:type="spellEnd"/>
      <w:r w:rsidRPr="00F53E11">
        <w:rPr>
          <w:rFonts w:eastAsia="Arial"/>
          <w:color w:val="0070C0"/>
          <w:sz w:val="20"/>
        </w:rPr>
        <w:t xml:space="preserve"> </w:t>
      </w:r>
      <w:proofErr w:type="spellStart"/>
      <w:r w:rsidRPr="00F53E11">
        <w:rPr>
          <w:rFonts w:eastAsia="Arial"/>
          <w:color w:val="0070C0"/>
          <w:sz w:val="20"/>
        </w:rPr>
        <w:t>Dự</w:t>
      </w:r>
      <w:proofErr w:type="spellEnd"/>
      <w:r w:rsidRPr="00F53E11">
        <w:rPr>
          <w:rFonts w:eastAsia="Arial"/>
          <w:color w:val="0070C0"/>
          <w:sz w:val="20"/>
        </w:rPr>
        <w:t xml:space="preserve"> </w:t>
      </w:r>
      <w:proofErr w:type="spellStart"/>
      <w:r w:rsidRPr="00F53E11">
        <w:rPr>
          <w:rFonts w:eastAsia="Arial"/>
          <w:color w:val="0070C0"/>
          <w:sz w:val="20"/>
        </w:rPr>
        <w:t>thầu</w:t>
      </w:r>
      <w:proofErr w:type="spellEnd"/>
    </w:p>
    <w:p w14:paraId="3627B4D7" w14:textId="77777777" w:rsidR="00F53E11" w:rsidRPr="00C37CEA" w:rsidRDefault="00F53E11" w:rsidP="00F53E11">
      <w:pPr>
        <w:spacing w:line="136" w:lineRule="exact"/>
        <w:rPr>
          <w:rFonts w:ascii="Times New Roman" w:eastAsia="Times New Roman" w:hAnsi="Times New Roman"/>
          <w:sz w:val="20"/>
        </w:rPr>
      </w:pPr>
    </w:p>
    <w:p w14:paraId="2C517B57" w14:textId="77777777" w:rsidR="00F53E11" w:rsidRPr="00C37CEA" w:rsidRDefault="00F53E11" w:rsidP="00EA31AE">
      <w:pPr>
        <w:keepLines w:val="0"/>
        <w:numPr>
          <w:ilvl w:val="0"/>
          <w:numId w:val="39"/>
        </w:numPr>
        <w:tabs>
          <w:tab w:val="left" w:pos="1300"/>
        </w:tabs>
        <w:overflowPunct/>
        <w:autoSpaceDE/>
        <w:autoSpaceDN/>
        <w:adjustRightInd/>
        <w:spacing w:line="276" w:lineRule="auto"/>
        <w:ind w:left="1080" w:right="20" w:hanging="360"/>
        <w:jc w:val="left"/>
        <w:textAlignment w:val="auto"/>
        <w:rPr>
          <w:rFonts w:eastAsia="Arial"/>
          <w:sz w:val="20"/>
        </w:rPr>
      </w:pPr>
      <w:r w:rsidRPr="00C37CEA">
        <w:rPr>
          <w:rFonts w:eastAsia="Arial"/>
          <w:sz w:val="20"/>
        </w:rPr>
        <w:t>Concurrently, the leader shall provide to the Employer details of the composition, the relationship, and the degree of participation of the persons. The Contractor shall not alter the provided detail without prior consent of the Employer.</w:t>
      </w:r>
    </w:p>
    <w:p w14:paraId="4CF58D46" w14:textId="77777777" w:rsidR="00F53E11" w:rsidRPr="00C37CEA" w:rsidRDefault="00F53E11" w:rsidP="00F53E11">
      <w:pPr>
        <w:spacing w:line="138" w:lineRule="exact"/>
        <w:rPr>
          <w:rFonts w:eastAsia="Arial"/>
          <w:sz w:val="20"/>
        </w:rPr>
      </w:pPr>
    </w:p>
    <w:p w14:paraId="03399A03" w14:textId="77777777" w:rsidR="00F53E11" w:rsidRPr="00F53E11" w:rsidRDefault="00F53E11" w:rsidP="00F53E11">
      <w:pPr>
        <w:spacing w:line="276" w:lineRule="auto"/>
        <w:ind w:left="1300" w:right="20"/>
        <w:rPr>
          <w:rFonts w:eastAsia="Arial"/>
          <w:color w:val="0070C0"/>
          <w:sz w:val="20"/>
        </w:rPr>
      </w:pPr>
      <w:proofErr w:type="spellStart"/>
      <w:r w:rsidRPr="00F53E11">
        <w:rPr>
          <w:rFonts w:eastAsia="Arial"/>
          <w:color w:val="0070C0"/>
          <w:sz w:val="20"/>
        </w:rPr>
        <w:t>Đồng</w:t>
      </w:r>
      <w:proofErr w:type="spellEnd"/>
      <w:r w:rsidRPr="00F53E11">
        <w:rPr>
          <w:rFonts w:eastAsia="Arial"/>
          <w:color w:val="0070C0"/>
          <w:sz w:val="20"/>
        </w:rPr>
        <w:t xml:space="preserve"> </w:t>
      </w:r>
      <w:proofErr w:type="spellStart"/>
      <w:r w:rsidRPr="00F53E11">
        <w:rPr>
          <w:rFonts w:eastAsia="Arial"/>
          <w:color w:val="0070C0"/>
          <w:sz w:val="20"/>
        </w:rPr>
        <w:t>thời</w:t>
      </w:r>
      <w:proofErr w:type="spellEnd"/>
      <w:r w:rsidRPr="00F53E11">
        <w:rPr>
          <w:rFonts w:eastAsia="Arial"/>
          <w:color w:val="0070C0"/>
          <w:sz w:val="20"/>
        </w:rPr>
        <w:t xml:space="preserve">, </w:t>
      </w:r>
      <w:proofErr w:type="spellStart"/>
      <w:r w:rsidRPr="00F53E11">
        <w:rPr>
          <w:rFonts w:eastAsia="Arial"/>
          <w:color w:val="0070C0"/>
          <w:sz w:val="20"/>
        </w:rPr>
        <w:t>đơn</w:t>
      </w:r>
      <w:proofErr w:type="spellEnd"/>
      <w:r w:rsidRPr="00F53E11">
        <w:rPr>
          <w:rFonts w:eastAsia="Arial"/>
          <w:color w:val="0070C0"/>
          <w:sz w:val="20"/>
        </w:rPr>
        <w:t xml:space="preserve"> </w:t>
      </w:r>
      <w:proofErr w:type="spellStart"/>
      <w:r w:rsidRPr="00F53E11">
        <w:rPr>
          <w:rFonts w:eastAsia="Arial"/>
          <w:color w:val="0070C0"/>
          <w:sz w:val="20"/>
        </w:rPr>
        <w:t>vị</w:t>
      </w:r>
      <w:proofErr w:type="spellEnd"/>
      <w:r w:rsidRPr="00F53E11">
        <w:rPr>
          <w:rFonts w:eastAsia="Arial"/>
          <w:color w:val="0070C0"/>
          <w:sz w:val="20"/>
        </w:rPr>
        <w:t xml:space="preserve"> </w:t>
      </w:r>
      <w:proofErr w:type="spellStart"/>
      <w:r w:rsidRPr="00F53E11">
        <w:rPr>
          <w:rFonts w:eastAsia="Arial"/>
          <w:color w:val="0070C0"/>
          <w:sz w:val="20"/>
        </w:rPr>
        <w:t>dẫn</w:t>
      </w:r>
      <w:proofErr w:type="spellEnd"/>
      <w:r w:rsidRPr="00F53E11">
        <w:rPr>
          <w:rFonts w:eastAsia="Arial"/>
          <w:color w:val="0070C0"/>
          <w:sz w:val="20"/>
        </w:rPr>
        <w:t xml:space="preserve"> </w:t>
      </w:r>
      <w:proofErr w:type="spellStart"/>
      <w:r w:rsidRPr="00F53E11">
        <w:rPr>
          <w:rFonts w:eastAsia="Arial"/>
          <w:color w:val="0070C0"/>
          <w:sz w:val="20"/>
        </w:rPr>
        <w:t>đầu</w:t>
      </w:r>
      <w:proofErr w:type="spellEnd"/>
      <w:r w:rsidRPr="00F53E11">
        <w:rPr>
          <w:rFonts w:eastAsia="Arial"/>
          <w:color w:val="0070C0"/>
          <w:sz w:val="20"/>
        </w:rPr>
        <w:t xml:space="preserve"> </w:t>
      </w:r>
      <w:proofErr w:type="spellStart"/>
      <w:r w:rsidRPr="00F53E11">
        <w:rPr>
          <w:rFonts w:eastAsia="Arial"/>
          <w:color w:val="0070C0"/>
          <w:sz w:val="20"/>
        </w:rPr>
        <w:t>phải</w:t>
      </w:r>
      <w:proofErr w:type="spellEnd"/>
      <w:r w:rsidRPr="00F53E11">
        <w:rPr>
          <w:rFonts w:eastAsia="Arial"/>
          <w:color w:val="0070C0"/>
          <w:sz w:val="20"/>
        </w:rPr>
        <w:t xml:space="preserve"> </w:t>
      </w:r>
      <w:proofErr w:type="spellStart"/>
      <w:r w:rsidRPr="00F53E11">
        <w:rPr>
          <w:rFonts w:eastAsia="Arial"/>
          <w:color w:val="0070C0"/>
          <w:sz w:val="20"/>
        </w:rPr>
        <w:t>cung</w:t>
      </w:r>
      <w:proofErr w:type="spellEnd"/>
      <w:r w:rsidRPr="00F53E11">
        <w:rPr>
          <w:rFonts w:eastAsia="Arial"/>
          <w:color w:val="0070C0"/>
          <w:sz w:val="20"/>
        </w:rPr>
        <w:t xml:space="preserve"> </w:t>
      </w:r>
      <w:proofErr w:type="spellStart"/>
      <w:r w:rsidRPr="00F53E11">
        <w:rPr>
          <w:rFonts w:eastAsia="Arial"/>
          <w:color w:val="0070C0"/>
          <w:sz w:val="20"/>
        </w:rPr>
        <w:t>cấp</w:t>
      </w:r>
      <w:proofErr w:type="spellEnd"/>
      <w:r w:rsidRPr="00F53E11">
        <w:rPr>
          <w:rFonts w:eastAsia="Arial"/>
          <w:color w:val="0070C0"/>
          <w:sz w:val="20"/>
        </w:rPr>
        <w:t xml:space="preserve"> </w:t>
      </w:r>
      <w:proofErr w:type="spellStart"/>
      <w:r w:rsidRPr="00F53E11">
        <w:rPr>
          <w:rFonts w:eastAsia="Arial"/>
          <w:color w:val="0070C0"/>
          <w:sz w:val="20"/>
        </w:rPr>
        <w:t>cho</w:t>
      </w:r>
      <w:proofErr w:type="spellEnd"/>
      <w:r w:rsidRPr="00F53E11">
        <w:rPr>
          <w:rFonts w:eastAsia="Arial"/>
          <w:color w:val="0070C0"/>
          <w:sz w:val="20"/>
        </w:rPr>
        <w:t xml:space="preserve"> Chủ </w:t>
      </w:r>
      <w:proofErr w:type="spellStart"/>
      <w:r w:rsidRPr="00F53E11">
        <w:rPr>
          <w:rFonts w:eastAsia="Arial"/>
          <w:color w:val="0070C0"/>
          <w:sz w:val="20"/>
        </w:rPr>
        <w:t>Đầu</w:t>
      </w:r>
      <w:proofErr w:type="spellEnd"/>
      <w:r w:rsidRPr="00F53E11">
        <w:rPr>
          <w:rFonts w:eastAsia="Arial"/>
          <w:color w:val="0070C0"/>
          <w:sz w:val="20"/>
        </w:rPr>
        <w:t xml:space="preserve"> </w:t>
      </w:r>
      <w:proofErr w:type="spellStart"/>
      <w:r w:rsidRPr="00F53E11">
        <w:rPr>
          <w:rFonts w:eastAsia="Arial"/>
          <w:color w:val="0070C0"/>
          <w:sz w:val="20"/>
        </w:rPr>
        <w:t>Tư</w:t>
      </w:r>
      <w:proofErr w:type="spellEnd"/>
      <w:r w:rsidRPr="00F53E11">
        <w:rPr>
          <w:rFonts w:eastAsia="Arial"/>
          <w:color w:val="0070C0"/>
          <w:sz w:val="20"/>
        </w:rPr>
        <w:t xml:space="preserve"> chi </w:t>
      </w:r>
      <w:proofErr w:type="spellStart"/>
      <w:r w:rsidRPr="00F53E11">
        <w:rPr>
          <w:rFonts w:eastAsia="Arial"/>
          <w:color w:val="0070C0"/>
          <w:sz w:val="20"/>
        </w:rPr>
        <w:t>tiết</w:t>
      </w:r>
      <w:proofErr w:type="spellEnd"/>
      <w:r w:rsidRPr="00F53E11">
        <w:rPr>
          <w:rFonts w:eastAsia="Arial"/>
          <w:color w:val="0070C0"/>
          <w:sz w:val="20"/>
        </w:rPr>
        <w:t xml:space="preserve"> </w:t>
      </w:r>
      <w:proofErr w:type="spellStart"/>
      <w:r w:rsidRPr="00F53E11">
        <w:rPr>
          <w:rFonts w:eastAsia="Arial"/>
          <w:color w:val="0070C0"/>
          <w:sz w:val="20"/>
        </w:rPr>
        <w:t>thành</w:t>
      </w:r>
      <w:proofErr w:type="spellEnd"/>
      <w:r w:rsidRPr="00F53E11">
        <w:rPr>
          <w:rFonts w:eastAsia="Arial"/>
          <w:color w:val="0070C0"/>
          <w:sz w:val="20"/>
        </w:rPr>
        <w:t xml:space="preserve"> </w:t>
      </w:r>
      <w:proofErr w:type="spellStart"/>
      <w:r w:rsidRPr="00F53E11">
        <w:rPr>
          <w:rFonts w:eastAsia="Arial"/>
          <w:color w:val="0070C0"/>
          <w:sz w:val="20"/>
        </w:rPr>
        <w:t>phần</w:t>
      </w:r>
      <w:proofErr w:type="spellEnd"/>
      <w:r w:rsidRPr="00F53E11">
        <w:rPr>
          <w:rFonts w:eastAsia="Arial"/>
          <w:color w:val="0070C0"/>
          <w:sz w:val="20"/>
        </w:rPr>
        <w:t xml:space="preserve">, </w:t>
      </w:r>
      <w:proofErr w:type="spellStart"/>
      <w:r w:rsidRPr="00F53E11">
        <w:rPr>
          <w:rFonts w:eastAsia="Arial"/>
          <w:color w:val="0070C0"/>
          <w:sz w:val="20"/>
        </w:rPr>
        <w:t>mối</w:t>
      </w:r>
      <w:proofErr w:type="spellEnd"/>
      <w:r w:rsidRPr="00F53E11">
        <w:rPr>
          <w:rFonts w:eastAsia="Arial"/>
          <w:color w:val="0070C0"/>
          <w:sz w:val="20"/>
        </w:rPr>
        <w:t xml:space="preserve"> </w:t>
      </w:r>
      <w:proofErr w:type="spellStart"/>
      <w:r w:rsidRPr="00F53E11">
        <w:rPr>
          <w:rFonts w:eastAsia="Arial"/>
          <w:color w:val="0070C0"/>
          <w:sz w:val="20"/>
        </w:rPr>
        <w:t>quan</w:t>
      </w:r>
      <w:proofErr w:type="spellEnd"/>
      <w:r w:rsidRPr="00F53E11">
        <w:rPr>
          <w:rFonts w:eastAsia="Arial"/>
          <w:color w:val="0070C0"/>
          <w:sz w:val="20"/>
        </w:rPr>
        <w:t xml:space="preserve"> </w:t>
      </w:r>
      <w:proofErr w:type="spellStart"/>
      <w:r w:rsidRPr="00F53E11">
        <w:rPr>
          <w:rFonts w:eastAsia="Arial"/>
          <w:color w:val="0070C0"/>
          <w:sz w:val="20"/>
        </w:rPr>
        <w:t>hệ</w:t>
      </w:r>
      <w:proofErr w:type="spellEnd"/>
      <w:r w:rsidRPr="00F53E11">
        <w:rPr>
          <w:rFonts w:eastAsia="Arial"/>
          <w:color w:val="0070C0"/>
          <w:sz w:val="20"/>
        </w:rPr>
        <w:t xml:space="preserve"> </w:t>
      </w:r>
      <w:proofErr w:type="spellStart"/>
      <w:r w:rsidRPr="00F53E11">
        <w:rPr>
          <w:rFonts w:eastAsia="Arial"/>
          <w:color w:val="0070C0"/>
          <w:sz w:val="20"/>
        </w:rPr>
        <w:t>và</w:t>
      </w:r>
      <w:proofErr w:type="spellEnd"/>
      <w:r w:rsidRPr="00F53E11">
        <w:rPr>
          <w:rFonts w:eastAsia="Arial"/>
          <w:color w:val="0070C0"/>
          <w:sz w:val="20"/>
        </w:rPr>
        <w:t xml:space="preserve"> </w:t>
      </w:r>
      <w:proofErr w:type="spellStart"/>
      <w:r w:rsidRPr="00F53E11">
        <w:rPr>
          <w:rFonts w:eastAsia="Arial"/>
          <w:color w:val="0070C0"/>
          <w:sz w:val="20"/>
        </w:rPr>
        <w:t>bằng</w:t>
      </w:r>
      <w:proofErr w:type="spellEnd"/>
      <w:r w:rsidRPr="00F53E11">
        <w:rPr>
          <w:rFonts w:eastAsia="Arial"/>
          <w:color w:val="0070C0"/>
          <w:sz w:val="20"/>
        </w:rPr>
        <w:t xml:space="preserve"> </w:t>
      </w:r>
      <w:proofErr w:type="spellStart"/>
      <w:r w:rsidRPr="00F53E11">
        <w:rPr>
          <w:rFonts w:eastAsia="Arial"/>
          <w:color w:val="0070C0"/>
          <w:sz w:val="20"/>
        </w:rPr>
        <w:t>cấp</w:t>
      </w:r>
      <w:proofErr w:type="spellEnd"/>
      <w:r w:rsidRPr="00F53E11">
        <w:rPr>
          <w:rFonts w:eastAsia="Arial"/>
          <w:color w:val="0070C0"/>
          <w:sz w:val="20"/>
        </w:rPr>
        <w:t xml:space="preserve"> </w:t>
      </w:r>
      <w:proofErr w:type="spellStart"/>
      <w:r w:rsidRPr="00F53E11">
        <w:rPr>
          <w:rFonts w:eastAsia="Arial"/>
          <w:color w:val="0070C0"/>
          <w:sz w:val="20"/>
        </w:rPr>
        <w:t>về</w:t>
      </w:r>
      <w:proofErr w:type="spellEnd"/>
      <w:r w:rsidRPr="00F53E11">
        <w:rPr>
          <w:rFonts w:eastAsia="Arial"/>
          <w:color w:val="0070C0"/>
          <w:sz w:val="20"/>
        </w:rPr>
        <w:t xml:space="preserve"> </w:t>
      </w:r>
      <w:proofErr w:type="spellStart"/>
      <w:r w:rsidRPr="00F53E11">
        <w:rPr>
          <w:rFonts w:eastAsia="Arial"/>
          <w:color w:val="0070C0"/>
          <w:sz w:val="20"/>
        </w:rPr>
        <w:t>sự</w:t>
      </w:r>
      <w:proofErr w:type="spellEnd"/>
      <w:r w:rsidRPr="00F53E11">
        <w:rPr>
          <w:rFonts w:eastAsia="Arial"/>
          <w:color w:val="0070C0"/>
          <w:sz w:val="20"/>
        </w:rPr>
        <w:t xml:space="preserve"> </w:t>
      </w:r>
      <w:proofErr w:type="spellStart"/>
      <w:r w:rsidRPr="00F53E11">
        <w:rPr>
          <w:rFonts w:eastAsia="Arial"/>
          <w:color w:val="0070C0"/>
          <w:sz w:val="20"/>
        </w:rPr>
        <w:t>tham</w:t>
      </w:r>
      <w:proofErr w:type="spellEnd"/>
      <w:r w:rsidRPr="00F53E11">
        <w:rPr>
          <w:rFonts w:eastAsia="Arial"/>
          <w:color w:val="0070C0"/>
          <w:sz w:val="20"/>
        </w:rPr>
        <w:t xml:space="preserve"> </w:t>
      </w:r>
      <w:proofErr w:type="spellStart"/>
      <w:r w:rsidRPr="00F53E11">
        <w:rPr>
          <w:rFonts w:eastAsia="Arial"/>
          <w:color w:val="0070C0"/>
          <w:sz w:val="20"/>
        </w:rPr>
        <w:t>dự</w:t>
      </w:r>
      <w:proofErr w:type="spellEnd"/>
      <w:r w:rsidRPr="00F53E11">
        <w:rPr>
          <w:rFonts w:eastAsia="Arial"/>
          <w:color w:val="0070C0"/>
          <w:sz w:val="20"/>
        </w:rPr>
        <w:t xml:space="preserve"> </w:t>
      </w:r>
      <w:proofErr w:type="spellStart"/>
      <w:r w:rsidRPr="00F53E11">
        <w:rPr>
          <w:rFonts w:eastAsia="Arial"/>
          <w:color w:val="0070C0"/>
          <w:sz w:val="20"/>
        </w:rPr>
        <w:t>của</w:t>
      </w:r>
      <w:proofErr w:type="spellEnd"/>
      <w:r w:rsidRPr="00F53E11">
        <w:rPr>
          <w:rFonts w:eastAsia="Arial"/>
          <w:color w:val="0070C0"/>
          <w:sz w:val="20"/>
        </w:rPr>
        <w:t xml:space="preserve"> </w:t>
      </w:r>
      <w:proofErr w:type="spellStart"/>
      <w:r w:rsidRPr="00F53E11">
        <w:rPr>
          <w:rFonts w:eastAsia="Arial"/>
          <w:color w:val="0070C0"/>
          <w:sz w:val="20"/>
        </w:rPr>
        <w:t>các</w:t>
      </w:r>
      <w:proofErr w:type="spellEnd"/>
      <w:r w:rsidRPr="00F53E11">
        <w:rPr>
          <w:rFonts w:eastAsia="Arial"/>
          <w:color w:val="0070C0"/>
          <w:sz w:val="20"/>
        </w:rPr>
        <w:t xml:space="preserve"> </w:t>
      </w:r>
      <w:proofErr w:type="spellStart"/>
      <w:r w:rsidRPr="00F53E11">
        <w:rPr>
          <w:rFonts w:eastAsia="Arial"/>
          <w:color w:val="0070C0"/>
          <w:sz w:val="20"/>
        </w:rPr>
        <w:t>đơn</w:t>
      </w:r>
      <w:proofErr w:type="spellEnd"/>
      <w:r w:rsidRPr="00F53E11">
        <w:rPr>
          <w:rFonts w:eastAsia="Arial"/>
          <w:color w:val="0070C0"/>
          <w:sz w:val="20"/>
        </w:rPr>
        <w:t xml:space="preserve"> </w:t>
      </w:r>
      <w:proofErr w:type="spellStart"/>
      <w:r w:rsidRPr="00F53E11">
        <w:rPr>
          <w:rFonts w:eastAsia="Arial"/>
          <w:color w:val="0070C0"/>
          <w:sz w:val="20"/>
        </w:rPr>
        <w:t>vị</w:t>
      </w:r>
      <w:proofErr w:type="spellEnd"/>
      <w:r w:rsidRPr="00F53E11">
        <w:rPr>
          <w:rFonts w:eastAsia="Arial"/>
          <w:color w:val="0070C0"/>
          <w:sz w:val="20"/>
        </w:rPr>
        <w:t xml:space="preserve"> </w:t>
      </w:r>
      <w:proofErr w:type="spellStart"/>
      <w:r w:rsidRPr="00F53E11">
        <w:rPr>
          <w:rFonts w:eastAsia="Arial"/>
          <w:color w:val="0070C0"/>
          <w:sz w:val="20"/>
        </w:rPr>
        <w:t>này</w:t>
      </w:r>
      <w:proofErr w:type="spellEnd"/>
      <w:r w:rsidRPr="00F53E11">
        <w:rPr>
          <w:rFonts w:eastAsia="Arial"/>
          <w:color w:val="0070C0"/>
          <w:sz w:val="20"/>
        </w:rPr>
        <w:t xml:space="preserve">. </w:t>
      </w:r>
      <w:proofErr w:type="spellStart"/>
      <w:r w:rsidRPr="00F53E11">
        <w:rPr>
          <w:rFonts w:eastAsia="Arial"/>
          <w:color w:val="0070C0"/>
          <w:sz w:val="20"/>
        </w:rPr>
        <w:t>Nhà</w:t>
      </w:r>
      <w:proofErr w:type="spellEnd"/>
      <w:r w:rsidRPr="00F53E11">
        <w:rPr>
          <w:rFonts w:eastAsia="Arial"/>
          <w:color w:val="0070C0"/>
          <w:sz w:val="20"/>
        </w:rPr>
        <w:t xml:space="preserve"> </w:t>
      </w:r>
      <w:proofErr w:type="spellStart"/>
      <w:r w:rsidRPr="00F53E11">
        <w:rPr>
          <w:rFonts w:eastAsia="Arial"/>
          <w:color w:val="0070C0"/>
          <w:sz w:val="20"/>
        </w:rPr>
        <w:t>Thầu</w:t>
      </w:r>
      <w:proofErr w:type="spellEnd"/>
      <w:r w:rsidRPr="00F53E11">
        <w:rPr>
          <w:rFonts w:eastAsia="Arial"/>
          <w:color w:val="0070C0"/>
          <w:sz w:val="20"/>
        </w:rPr>
        <w:t xml:space="preserve"> </w:t>
      </w:r>
      <w:proofErr w:type="spellStart"/>
      <w:r w:rsidRPr="00F53E11">
        <w:rPr>
          <w:rFonts w:eastAsia="Arial"/>
          <w:color w:val="0070C0"/>
          <w:sz w:val="20"/>
        </w:rPr>
        <w:t>sẽ</w:t>
      </w:r>
      <w:proofErr w:type="spellEnd"/>
      <w:r w:rsidRPr="00F53E11">
        <w:rPr>
          <w:rFonts w:eastAsia="Arial"/>
          <w:color w:val="0070C0"/>
          <w:sz w:val="20"/>
        </w:rPr>
        <w:t xml:space="preserve"> </w:t>
      </w:r>
      <w:proofErr w:type="spellStart"/>
      <w:r w:rsidRPr="00F53E11">
        <w:rPr>
          <w:rFonts w:eastAsia="Arial"/>
          <w:color w:val="0070C0"/>
          <w:sz w:val="20"/>
        </w:rPr>
        <w:t>không</w:t>
      </w:r>
      <w:proofErr w:type="spellEnd"/>
      <w:r w:rsidRPr="00F53E11">
        <w:rPr>
          <w:rFonts w:eastAsia="Arial"/>
          <w:color w:val="0070C0"/>
          <w:sz w:val="20"/>
        </w:rPr>
        <w:t xml:space="preserve"> </w:t>
      </w:r>
      <w:proofErr w:type="spellStart"/>
      <w:r w:rsidRPr="00F53E11">
        <w:rPr>
          <w:rFonts w:eastAsia="Arial"/>
          <w:color w:val="0070C0"/>
          <w:sz w:val="20"/>
        </w:rPr>
        <w:t>thay</w:t>
      </w:r>
      <w:proofErr w:type="spellEnd"/>
      <w:r w:rsidRPr="00F53E11">
        <w:rPr>
          <w:rFonts w:eastAsia="Arial"/>
          <w:color w:val="0070C0"/>
          <w:sz w:val="20"/>
        </w:rPr>
        <w:t xml:space="preserve"> </w:t>
      </w:r>
      <w:proofErr w:type="spellStart"/>
      <w:r w:rsidRPr="00F53E11">
        <w:rPr>
          <w:rFonts w:eastAsia="Arial"/>
          <w:color w:val="0070C0"/>
          <w:sz w:val="20"/>
        </w:rPr>
        <w:t>đổi</w:t>
      </w:r>
      <w:proofErr w:type="spellEnd"/>
      <w:r w:rsidRPr="00F53E11">
        <w:rPr>
          <w:rFonts w:eastAsia="Arial"/>
          <w:color w:val="0070C0"/>
          <w:sz w:val="20"/>
        </w:rPr>
        <w:t xml:space="preserve"> </w:t>
      </w:r>
      <w:proofErr w:type="spellStart"/>
      <w:r w:rsidRPr="00F53E11">
        <w:rPr>
          <w:rFonts w:eastAsia="Arial"/>
          <w:color w:val="0070C0"/>
          <w:sz w:val="20"/>
        </w:rPr>
        <w:t>nội</w:t>
      </w:r>
      <w:proofErr w:type="spellEnd"/>
      <w:r w:rsidRPr="00F53E11">
        <w:rPr>
          <w:rFonts w:eastAsia="Arial"/>
          <w:color w:val="0070C0"/>
          <w:sz w:val="20"/>
        </w:rPr>
        <w:t xml:space="preserve"> dung chi </w:t>
      </w:r>
      <w:proofErr w:type="spellStart"/>
      <w:r w:rsidRPr="00F53E11">
        <w:rPr>
          <w:rFonts w:eastAsia="Arial"/>
          <w:color w:val="0070C0"/>
          <w:sz w:val="20"/>
        </w:rPr>
        <w:t>tiết</w:t>
      </w:r>
      <w:proofErr w:type="spellEnd"/>
      <w:r w:rsidRPr="00F53E11">
        <w:rPr>
          <w:rFonts w:eastAsia="Arial"/>
          <w:color w:val="0070C0"/>
          <w:sz w:val="20"/>
        </w:rPr>
        <w:t xml:space="preserve"> </w:t>
      </w:r>
      <w:proofErr w:type="spellStart"/>
      <w:r w:rsidRPr="00F53E11">
        <w:rPr>
          <w:rFonts w:eastAsia="Arial"/>
          <w:color w:val="0070C0"/>
          <w:sz w:val="20"/>
        </w:rPr>
        <w:t>đã</w:t>
      </w:r>
      <w:proofErr w:type="spellEnd"/>
      <w:r w:rsidRPr="00F53E11">
        <w:rPr>
          <w:rFonts w:eastAsia="Arial"/>
          <w:color w:val="0070C0"/>
          <w:sz w:val="20"/>
        </w:rPr>
        <w:t xml:space="preserve"> </w:t>
      </w:r>
      <w:proofErr w:type="spellStart"/>
      <w:r w:rsidRPr="00F53E11">
        <w:rPr>
          <w:rFonts w:eastAsia="Arial"/>
          <w:color w:val="0070C0"/>
          <w:sz w:val="20"/>
        </w:rPr>
        <w:t>cung</w:t>
      </w:r>
      <w:proofErr w:type="spellEnd"/>
      <w:r w:rsidRPr="00F53E11">
        <w:rPr>
          <w:rFonts w:eastAsia="Arial"/>
          <w:color w:val="0070C0"/>
          <w:sz w:val="20"/>
        </w:rPr>
        <w:t xml:space="preserve"> </w:t>
      </w:r>
      <w:proofErr w:type="spellStart"/>
      <w:r w:rsidRPr="00F53E11">
        <w:rPr>
          <w:rFonts w:eastAsia="Arial"/>
          <w:color w:val="0070C0"/>
          <w:sz w:val="20"/>
        </w:rPr>
        <w:t>cấp</w:t>
      </w:r>
      <w:proofErr w:type="spellEnd"/>
      <w:r w:rsidRPr="00F53E11">
        <w:rPr>
          <w:rFonts w:eastAsia="Arial"/>
          <w:color w:val="0070C0"/>
          <w:sz w:val="20"/>
        </w:rPr>
        <w:t xml:space="preserve"> </w:t>
      </w:r>
      <w:proofErr w:type="spellStart"/>
      <w:r w:rsidRPr="00F53E11">
        <w:rPr>
          <w:rFonts w:eastAsia="Arial"/>
          <w:color w:val="0070C0"/>
          <w:sz w:val="20"/>
        </w:rPr>
        <w:t>mà</w:t>
      </w:r>
      <w:proofErr w:type="spellEnd"/>
      <w:r w:rsidRPr="00F53E11">
        <w:rPr>
          <w:rFonts w:eastAsia="Arial"/>
          <w:color w:val="0070C0"/>
          <w:sz w:val="20"/>
        </w:rPr>
        <w:t xml:space="preserve"> </w:t>
      </w:r>
      <w:proofErr w:type="spellStart"/>
      <w:r w:rsidRPr="00F53E11">
        <w:rPr>
          <w:rFonts w:eastAsia="Arial"/>
          <w:color w:val="0070C0"/>
          <w:sz w:val="20"/>
        </w:rPr>
        <w:t>không</w:t>
      </w:r>
      <w:proofErr w:type="spellEnd"/>
      <w:r w:rsidRPr="00F53E11">
        <w:rPr>
          <w:rFonts w:eastAsia="Arial"/>
          <w:color w:val="0070C0"/>
          <w:sz w:val="20"/>
        </w:rPr>
        <w:t xml:space="preserve"> </w:t>
      </w:r>
      <w:proofErr w:type="spellStart"/>
      <w:r w:rsidRPr="00F53E11">
        <w:rPr>
          <w:rFonts w:eastAsia="Arial"/>
          <w:color w:val="0070C0"/>
          <w:sz w:val="20"/>
        </w:rPr>
        <w:t>có</w:t>
      </w:r>
      <w:proofErr w:type="spellEnd"/>
      <w:r w:rsidRPr="00F53E11">
        <w:rPr>
          <w:rFonts w:eastAsia="Arial"/>
          <w:color w:val="0070C0"/>
          <w:sz w:val="20"/>
        </w:rPr>
        <w:t xml:space="preserve"> ý </w:t>
      </w:r>
      <w:proofErr w:type="spellStart"/>
      <w:r w:rsidRPr="00F53E11">
        <w:rPr>
          <w:rFonts w:eastAsia="Arial"/>
          <w:color w:val="0070C0"/>
          <w:sz w:val="20"/>
        </w:rPr>
        <w:t>kiến</w:t>
      </w:r>
      <w:proofErr w:type="spellEnd"/>
      <w:r w:rsidRPr="00F53E11">
        <w:rPr>
          <w:rFonts w:eastAsia="Arial"/>
          <w:color w:val="0070C0"/>
          <w:sz w:val="20"/>
        </w:rPr>
        <w:t xml:space="preserve"> </w:t>
      </w:r>
      <w:proofErr w:type="spellStart"/>
      <w:r w:rsidRPr="00F53E11">
        <w:rPr>
          <w:rFonts w:eastAsia="Arial"/>
          <w:color w:val="0070C0"/>
          <w:sz w:val="20"/>
        </w:rPr>
        <w:t>đồng</w:t>
      </w:r>
      <w:proofErr w:type="spellEnd"/>
      <w:r w:rsidRPr="00F53E11">
        <w:rPr>
          <w:rFonts w:eastAsia="Arial"/>
          <w:color w:val="0070C0"/>
          <w:sz w:val="20"/>
        </w:rPr>
        <w:t xml:space="preserve"> ý </w:t>
      </w:r>
      <w:proofErr w:type="spellStart"/>
      <w:r w:rsidRPr="00F53E11">
        <w:rPr>
          <w:rFonts w:eastAsia="Arial"/>
          <w:color w:val="0070C0"/>
          <w:sz w:val="20"/>
        </w:rPr>
        <w:t>trước</w:t>
      </w:r>
      <w:proofErr w:type="spellEnd"/>
      <w:r w:rsidRPr="00F53E11">
        <w:rPr>
          <w:rFonts w:eastAsia="Arial"/>
          <w:color w:val="0070C0"/>
          <w:sz w:val="20"/>
        </w:rPr>
        <w:t xml:space="preserve"> </w:t>
      </w:r>
      <w:proofErr w:type="spellStart"/>
      <w:r w:rsidRPr="00F53E11">
        <w:rPr>
          <w:rFonts w:eastAsia="Arial"/>
          <w:color w:val="0070C0"/>
          <w:sz w:val="20"/>
        </w:rPr>
        <w:t>của</w:t>
      </w:r>
      <w:proofErr w:type="spellEnd"/>
      <w:r w:rsidRPr="00F53E11">
        <w:rPr>
          <w:rFonts w:eastAsia="Arial"/>
          <w:color w:val="0070C0"/>
          <w:sz w:val="20"/>
        </w:rPr>
        <w:t xml:space="preserve"> Chủ </w:t>
      </w:r>
      <w:proofErr w:type="spellStart"/>
      <w:r w:rsidRPr="00F53E11">
        <w:rPr>
          <w:rFonts w:eastAsia="Arial"/>
          <w:color w:val="0070C0"/>
          <w:sz w:val="20"/>
        </w:rPr>
        <w:t>Đầu</w:t>
      </w:r>
      <w:proofErr w:type="spellEnd"/>
      <w:r w:rsidRPr="00F53E11">
        <w:rPr>
          <w:rFonts w:eastAsia="Arial"/>
          <w:color w:val="0070C0"/>
          <w:sz w:val="20"/>
        </w:rPr>
        <w:t xml:space="preserve"> </w:t>
      </w:r>
      <w:proofErr w:type="spellStart"/>
      <w:r w:rsidRPr="00F53E11">
        <w:rPr>
          <w:rFonts w:eastAsia="Arial"/>
          <w:color w:val="0070C0"/>
          <w:sz w:val="20"/>
        </w:rPr>
        <w:t>Tư</w:t>
      </w:r>
      <w:proofErr w:type="spellEnd"/>
      <w:r w:rsidRPr="00F53E11">
        <w:rPr>
          <w:rFonts w:eastAsia="Arial"/>
          <w:color w:val="0070C0"/>
          <w:sz w:val="20"/>
        </w:rPr>
        <w:t xml:space="preserve">. </w:t>
      </w:r>
    </w:p>
    <w:p w14:paraId="647CCA5E" w14:textId="226C51C4" w:rsidR="00F53E11" w:rsidRDefault="00F53E11" w:rsidP="00D7494E">
      <w:pPr>
        <w:widowControl w:val="0"/>
        <w:rPr>
          <w:rFonts w:cs="Arial"/>
          <w:b/>
          <w:color w:val="000000"/>
          <w:sz w:val="22"/>
          <w:szCs w:val="22"/>
        </w:rPr>
      </w:pPr>
    </w:p>
    <w:p w14:paraId="308988F9" w14:textId="77777777" w:rsidR="00F53E11" w:rsidRPr="00F64C66" w:rsidRDefault="00F53E11" w:rsidP="00D7494E">
      <w:pPr>
        <w:widowControl w:val="0"/>
        <w:rPr>
          <w:rFonts w:cs="Arial"/>
          <w:b/>
          <w:color w:val="000000"/>
          <w:sz w:val="22"/>
          <w:szCs w:val="22"/>
        </w:rPr>
      </w:pPr>
    </w:p>
    <w:p w14:paraId="4E268FF9" w14:textId="77777777" w:rsidR="006D5661" w:rsidRPr="00F64C66" w:rsidRDefault="006D5661" w:rsidP="008A0DB1">
      <w:pPr>
        <w:widowControl w:val="0"/>
        <w:ind w:left="1985"/>
        <w:rPr>
          <w:rFonts w:cs="Arial"/>
          <w:b/>
          <w:color w:val="000000"/>
          <w:sz w:val="22"/>
          <w:szCs w:val="22"/>
        </w:rPr>
      </w:pPr>
    </w:p>
    <w:p w14:paraId="23AF010B" w14:textId="77777777" w:rsidR="008A0DB1" w:rsidRPr="00F64C66" w:rsidRDefault="008A0DB1" w:rsidP="008A0DB1">
      <w:pPr>
        <w:pStyle w:val="Heading3"/>
        <w:keepNext w:val="0"/>
        <w:keepLines w:val="0"/>
        <w:widowControl w:val="0"/>
        <w:tabs>
          <w:tab w:val="left" w:pos="1985"/>
        </w:tabs>
        <w:rPr>
          <w:rFonts w:cs="Arial"/>
          <w:color w:val="000000"/>
          <w:sz w:val="22"/>
          <w:szCs w:val="22"/>
        </w:rPr>
      </w:pPr>
      <w:r w:rsidRPr="00F64C66">
        <w:rPr>
          <w:rFonts w:cs="Arial"/>
          <w:color w:val="000000"/>
          <w:sz w:val="22"/>
          <w:szCs w:val="22"/>
        </w:rPr>
        <w:t>CLAUSE 2</w:t>
      </w:r>
      <w:r w:rsidRPr="00F64C66">
        <w:rPr>
          <w:rFonts w:cs="Arial"/>
          <w:color w:val="000000"/>
          <w:sz w:val="22"/>
          <w:szCs w:val="22"/>
        </w:rPr>
        <w:tab/>
        <w:t>THE EMPLOYER</w:t>
      </w:r>
    </w:p>
    <w:p w14:paraId="58E96E26" w14:textId="20BAD388" w:rsidR="00DA0EA0" w:rsidRPr="00DA0EA0" w:rsidRDefault="00DA0EA0" w:rsidP="00DA0EA0">
      <w:pPr>
        <w:pStyle w:val="Heading3"/>
        <w:keepNext w:val="0"/>
        <w:keepLines w:val="0"/>
        <w:widowControl w:val="0"/>
        <w:tabs>
          <w:tab w:val="left" w:pos="1985"/>
        </w:tabs>
        <w:rPr>
          <w:rFonts w:cs="Arial"/>
          <w:color w:val="0070C0"/>
          <w:sz w:val="22"/>
          <w:szCs w:val="22"/>
          <w:lang w:val="vi-VN"/>
        </w:rPr>
      </w:pPr>
      <w:r w:rsidRPr="00CE3684">
        <w:rPr>
          <w:rFonts w:cs="Arial"/>
          <w:color w:val="0070C0"/>
          <w:sz w:val="22"/>
          <w:szCs w:val="22"/>
        </w:rPr>
        <w:t xml:space="preserve">ĐIỀU </w:t>
      </w:r>
      <w:r>
        <w:rPr>
          <w:rFonts w:cs="Arial"/>
          <w:color w:val="0070C0"/>
          <w:sz w:val="22"/>
          <w:szCs w:val="22"/>
          <w:lang w:val="vi-VN"/>
        </w:rPr>
        <w:t>2</w:t>
      </w:r>
      <w:r w:rsidRPr="00CE3684">
        <w:rPr>
          <w:rFonts w:cs="Arial"/>
          <w:color w:val="0070C0"/>
          <w:sz w:val="22"/>
          <w:szCs w:val="22"/>
        </w:rPr>
        <w:tab/>
      </w:r>
      <w:r>
        <w:rPr>
          <w:rFonts w:cs="Arial"/>
          <w:color w:val="0070C0"/>
          <w:sz w:val="22"/>
          <w:szCs w:val="22"/>
          <w:lang w:val="vi-VN"/>
        </w:rPr>
        <w:t>CHỦ ĐẦU TƯ</w:t>
      </w:r>
    </w:p>
    <w:p w14:paraId="0BC7C4A3" w14:textId="77777777" w:rsidR="008A0DB1" w:rsidRPr="00F64C66" w:rsidRDefault="008A0DB1" w:rsidP="00DA0EA0">
      <w:pPr>
        <w:widowControl w:val="0"/>
        <w:rPr>
          <w:rFonts w:cs="Arial"/>
          <w:i/>
          <w:color w:val="000000"/>
          <w:sz w:val="22"/>
          <w:szCs w:val="22"/>
        </w:rPr>
      </w:pPr>
    </w:p>
    <w:p w14:paraId="09CF5931" w14:textId="3A51D12A" w:rsidR="008A0DB1" w:rsidRPr="00DA0EA0" w:rsidRDefault="008A0DB1" w:rsidP="00DA0EA0">
      <w:pPr>
        <w:keepLines w:val="0"/>
        <w:tabs>
          <w:tab w:val="left" w:pos="2160"/>
        </w:tabs>
        <w:rPr>
          <w:rFonts w:cs="Arial"/>
          <w:b/>
          <w:sz w:val="22"/>
          <w:szCs w:val="22"/>
        </w:rPr>
      </w:pPr>
      <w:r w:rsidRPr="00DA0EA0">
        <w:rPr>
          <w:rFonts w:cs="Arial"/>
          <w:b/>
          <w:sz w:val="22"/>
          <w:szCs w:val="22"/>
        </w:rPr>
        <w:t>Sub-Clause 2.1</w:t>
      </w:r>
      <w:r w:rsidRPr="00DA0EA0">
        <w:rPr>
          <w:rFonts w:cs="Arial"/>
          <w:b/>
          <w:sz w:val="22"/>
          <w:szCs w:val="22"/>
        </w:rPr>
        <w:tab/>
        <w:t>Right of Access to the Site</w:t>
      </w:r>
    </w:p>
    <w:p w14:paraId="707D70AC" w14:textId="2EBB4DED" w:rsidR="00DA0EA0" w:rsidRPr="00F64C66" w:rsidRDefault="00DA0EA0" w:rsidP="00DA0EA0">
      <w:pPr>
        <w:keepLines w:val="0"/>
        <w:tabs>
          <w:tab w:val="left" w:pos="2160"/>
        </w:tabs>
        <w:rPr>
          <w:rFonts w:cs="Arial"/>
          <w:b/>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proofErr w:type="gramStart"/>
      <w:r>
        <w:rPr>
          <w:rFonts w:cs="Arial"/>
          <w:b/>
          <w:color w:val="0070C0"/>
          <w:sz w:val="22"/>
          <w:szCs w:val="22"/>
          <w:lang w:val="vi-VN"/>
        </w:rPr>
        <w:t>2.1</w:t>
      </w:r>
      <w:r w:rsidRPr="00DA0EA0">
        <w:rPr>
          <w:rFonts w:cs="Arial"/>
          <w:b/>
          <w:color w:val="0070C0"/>
          <w:sz w:val="22"/>
          <w:szCs w:val="22"/>
        </w:rPr>
        <w:t xml:space="preserve">  </w:t>
      </w:r>
      <w:r>
        <w:rPr>
          <w:rFonts w:cs="Arial"/>
          <w:b/>
          <w:color w:val="0070C0"/>
          <w:sz w:val="22"/>
          <w:szCs w:val="22"/>
        </w:rPr>
        <w:tab/>
      </w:r>
      <w:proofErr w:type="spellStart"/>
      <w:proofErr w:type="gramEnd"/>
      <w:r w:rsidRPr="00DA0EA0">
        <w:rPr>
          <w:rFonts w:cs="Arial"/>
          <w:b/>
          <w:color w:val="0070C0"/>
          <w:sz w:val="22"/>
          <w:szCs w:val="22"/>
        </w:rPr>
        <w:t>Quyền</w:t>
      </w:r>
      <w:proofErr w:type="spellEnd"/>
      <w:r w:rsidRPr="00DA0EA0">
        <w:rPr>
          <w:rFonts w:cs="Arial"/>
          <w:b/>
          <w:color w:val="0070C0"/>
          <w:sz w:val="22"/>
          <w:szCs w:val="22"/>
        </w:rPr>
        <w:t xml:space="preserve"> </w:t>
      </w:r>
      <w:proofErr w:type="spellStart"/>
      <w:r w:rsidRPr="00DA0EA0">
        <w:rPr>
          <w:rFonts w:cs="Arial"/>
          <w:b/>
          <w:color w:val="0070C0"/>
          <w:sz w:val="22"/>
          <w:szCs w:val="22"/>
        </w:rPr>
        <w:t>tiếp</w:t>
      </w:r>
      <w:proofErr w:type="spellEnd"/>
      <w:r w:rsidRPr="00DA0EA0">
        <w:rPr>
          <w:rFonts w:cs="Arial"/>
          <w:b/>
          <w:color w:val="0070C0"/>
          <w:sz w:val="22"/>
          <w:szCs w:val="22"/>
        </w:rPr>
        <w:t xml:space="preserve"> </w:t>
      </w:r>
      <w:proofErr w:type="spellStart"/>
      <w:r w:rsidRPr="00DA0EA0">
        <w:rPr>
          <w:rFonts w:cs="Arial"/>
          <w:b/>
          <w:color w:val="0070C0"/>
          <w:sz w:val="22"/>
          <w:szCs w:val="22"/>
        </w:rPr>
        <w:t>cận</w:t>
      </w:r>
      <w:proofErr w:type="spellEnd"/>
      <w:r w:rsidRPr="00DA0EA0">
        <w:rPr>
          <w:rFonts w:cs="Arial"/>
          <w:b/>
          <w:color w:val="0070C0"/>
          <w:sz w:val="22"/>
          <w:szCs w:val="22"/>
        </w:rPr>
        <w:t xml:space="preserve"> Công </w:t>
      </w:r>
      <w:proofErr w:type="spellStart"/>
      <w:r w:rsidRPr="00DA0EA0">
        <w:rPr>
          <w:rFonts w:cs="Arial"/>
          <w:b/>
          <w:color w:val="0070C0"/>
          <w:sz w:val="22"/>
          <w:szCs w:val="22"/>
        </w:rPr>
        <w:t>trường</w:t>
      </w:r>
      <w:proofErr w:type="spellEnd"/>
    </w:p>
    <w:p w14:paraId="6FD1FA0B" w14:textId="77777777" w:rsidR="00DA0EA0" w:rsidRPr="003A2013" w:rsidRDefault="00DA0EA0" w:rsidP="00DA0EA0">
      <w:pPr>
        <w:rPr>
          <w:sz w:val="22"/>
          <w:szCs w:val="22"/>
        </w:rPr>
      </w:pPr>
    </w:p>
    <w:p w14:paraId="0C25A8DC" w14:textId="0F0E71CC" w:rsidR="003A2013" w:rsidRPr="003A2013" w:rsidRDefault="008A0DB1" w:rsidP="003A2013">
      <w:pPr>
        <w:ind w:left="709"/>
        <w:rPr>
          <w:rFonts w:cs="Arial"/>
          <w:sz w:val="22"/>
          <w:szCs w:val="22"/>
        </w:rPr>
      </w:pPr>
      <w:r w:rsidRPr="003A2013">
        <w:rPr>
          <w:rFonts w:cs="Arial"/>
          <w:sz w:val="22"/>
          <w:szCs w:val="22"/>
        </w:rPr>
        <w:tab/>
      </w:r>
      <w:r w:rsidR="003A2013" w:rsidRPr="003A2013">
        <w:rPr>
          <w:rFonts w:cs="Arial"/>
          <w:sz w:val="22"/>
          <w:szCs w:val="22"/>
        </w:rPr>
        <w:t>DELETE sub-paragraph (b) of third paragraph</w:t>
      </w:r>
      <w:r w:rsidR="001C4CDA">
        <w:rPr>
          <w:rFonts w:cs="Arial"/>
          <w:sz w:val="22"/>
          <w:szCs w:val="22"/>
        </w:rPr>
        <w:t>.</w:t>
      </w:r>
      <w:r w:rsidR="003A2013" w:rsidRPr="003A2013">
        <w:rPr>
          <w:rFonts w:cs="Arial"/>
          <w:sz w:val="22"/>
          <w:szCs w:val="22"/>
        </w:rPr>
        <w:t xml:space="preserve"> </w:t>
      </w:r>
    </w:p>
    <w:p w14:paraId="71B3B5F5" w14:textId="6C667F4B" w:rsidR="003A2013" w:rsidRPr="003A2013" w:rsidRDefault="003A2013" w:rsidP="003A2013">
      <w:pPr>
        <w:spacing w:line="0" w:lineRule="atLeast"/>
        <w:ind w:left="740"/>
        <w:rPr>
          <w:rFonts w:eastAsia="Arial"/>
          <w:color w:val="0070C0"/>
          <w:sz w:val="22"/>
          <w:szCs w:val="22"/>
        </w:rPr>
      </w:pPr>
      <w:r w:rsidRPr="003A2013">
        <w:rPr>
          <w:rFonts w:eastAsia="Arial"/>
          <w:color w:val="0070C0"/>
          <w:sz w:val="22"/>
          <w:szCs w:val="22"/>
        </w:rPr>
        <w:t xml:space="preserve">BỎ </w:t>
      </w:r>
      <w:proofErr w:type="spellStart"/>
      <w:r w:rsidRPr="003A2013">
        <w:rPr>
          <w:rFonts w:eastAsia="Arial"/>
          <w:color w:val="0070C0"/>
          <w:sz w:val="22"/>
          <w:szCs w:val="22"/>
        </w:rPr>
        <w:t>mục</w:t>
      </w:r>
      <w:proofErr w:type="spellEnd"/>
      <w:r w:rsidRPr="003A2013">
        <w:rPr>
          <w:rFonts w:eastAsia="Arial"/>
          <w:color w:val="0070C0"/>
          <w:sz w:val="22"/>
          <w:szCs w:val="22"/>
        </w:rPr>
        <w:t xml:space="preserve"> (b) </w:t>
      </w:r>
      <w:proofErr w:type="spellStart"/>
      <w:r w:rsidRPr="003A2013">
        <w:rPr>
          <w:rFonts w:eastAsia="Arial"/>
          <w:color w:val="0070C0"/>
          <w:sz w:val="22"/>
          <w:szCs w:val="22"/>
        </w:rPr>
        <w:t>của</w:t>
      </w:r>
      <w:proofErr w:type="spellEnd"/>
      <w:r w:rsidRPr="003A2013">
        <w:rPr>
          <w:rFonts w:eastAsia="Arial"/>
          <w:color w:val="0070C0"/>
          <w:sz w:val="22"/>
          <w:szCs w:val="22"/>
        </w:rPr>
        <w:t xml:space="preserve"> </w:t>
      </w:r>
      <w:proofErr w:type="spellStart"/>
      <w:r w:rsidRPr="003A2013">
        <w:rPr>
          <w:rFonts w:eastAsia="Arial"/>
          <w:color w:val="0070C0"/>
          <w:sz w:val="22"/>
          <w:szCs w:val="22"/>
        </w:rPr>
        <w:t>đoạn</w:t>
      </w:r>
      <w:proofErr w:type="spellEnd"/>
      <w:r w:rsidRPr="003A2013">
        <w:rPr>
          <w:rFonts w:eastAsia="Arial"/>
          <w:color w:val="0070C0"/>
          <w:sz w:val="22"/>
          <w:szCs w:val="22"/>
        </w:rPr>
        <w:t xml:space="preserve"> </w:t>
      </w:r>
      <w:proofErr w:type="spellStart"/>
      <w:r w:rsidRPr="003A2013">
        <w:rPr>
          <w:rFonts w:eastAsia="Arial"/>
          <w:color w:val="0070C0"/>
          <w:sz w:val="22"/>
          <w:szCs w:val="22"/>
        </w:rPr>
        <w:t>thứ</w:t>
      </w:r>
      <w:proofErr w:type="spellEnd"/>
      <w:r w:rsidRPr="003A2013">
        <w:rPr>
          <w:rFonts w:eastAsia="Arial"/>
          <w:color w:val="0070C0"/>
          <w:sz w:val="22"/>
          <w:szCs w:val="22"/>
        </w:rPr>
        <w:t xml:space="preserve"> </w:t>
      </w:r>
      <w:proofErr w:type="spellStart"/>
      <w:r w:rsidRPr="003A2013">
        <w:rPr>
          <w:rFonts w:eastAsia="Arial"/>
          <w:color w:val="0070C0"/>
          <w:sz w:val="22"/>
          <w:szCs w:val="22"/>
        </w:rPr>
        <w:t>ba</w:t>
      </w:r>
      <w:proofErr w:type="spellEnd"/>
      <w:r w:rsidR="001C4CDA">
        <w:rPr>
          <w:rFonts w:eastAsia="Arial"/>
          <w:color w:val="0070C0"/>
          <w:sz w:val="22"/>
          <w:szCs w:val="22"/>
        </w:rPr>
        <w:t>.</w:t>
      </w:r>
      <w:r w:rsidRPr="003A2013">
        <w:rPr>
          <w:rFonts w:eastAsia="Arial"/>
          <w:color w:val="0070C0"/>
          <w:sz w:val="22"/>
          <w:szCs w:val="22"/>
        </w:rPr>
        <w:t xml:space="preserve"> </w:t>
      </w:r>
    </w:p>
    <w:p w14:paraId="1E4B73AF" w14:textId="425DBAEC" w:rsidR="006D5661" w:rsidRPr="003A2013" w:rsidRDefault="006D5661" w:rsidP="00E610BA">
      <w:pPr>
        <w:ind w:left="709"/>
        <w:rPr>
          <w:rFonts w:cs="Arial"/>
          <w:color w:val="0070C0"/>
          <w:sz w:val="22"/>
          <w:szCs w:val="22"/>
        </w:rPr>
      </w:pPr>
    </w:p>
    <w:p w14:paraId="59F81E07" w14:textId="5BB84C7B" w:rsidR="006D5661" w:rsidRPr="00DA0EA0" w:rsidRDefault="006D5661" w:rsidP="00DA0EA0">
      <w:pPr>
        <w:keepLines w:val="0"/>
        <w:tabs>
          <w:tab w:val="left" w:pos="2160"/>
        </w:tabs>
        <w:rPr>
          <w:rFonts w:cs="Arial"/>
          <w:b/>
          <w:sz w:val="22"/>
          <w:szCs w:val="22"/>
        </w:rPr>
      </w:pPr>
      <w:r w:rsidRPr="00DA0EA0">
        <w:rPr>
          <w:rFonts w:cs="Arial"/>
          <w:b/>
          <w:sz w:val="22"/>
          <w:szCs w:val="22"/>
        </w:rPr>
        <w:t>Sub-Clause 2.2</w:t>
      </w:r>
      <w:r w:rsidRPr="00DA0EA0">
        <w:rPr>
          <w:rFonts w:cs="Arial"/>
          <w:b/>
          <w:sz w:val="22"/>
          <w:szCs w:val="22"/>
        </w:rPr>
        <w:tab/>
        <w:t>Permits, Licences or Approvals</w:t>
      </w:r>
    </w:p>
    <w:p w14:paraId="1FADE3C3" w14:textId="03FF5F4A" w:rsidR="00DA0EA0" w:rsidRPr="00F64C66" w:rsidRDefault="00DA0EA0" w:rsidP="00DA0EA0">
      <w:pPr>
        <w:keepLines w:val="0"/>
        <w:tabs>
          <w:tab w:val="left" w:pos="2160"/>
        </w:tabs>
        <w:rPr>
          <w:rFonts w:cs="Arial"/>
          <w:b/>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2.2</w:t>
      </w:r>
      <w:r>
        <w:rPr>
          <w:rFonts w:cs="Arial"/>
          <w:b/>
          <w:color w:val="0070C0"/>
          <w:sz w:val="22"/>
          <w:szCs w:val="22"/>
        </w:rPr>
        <w:tab/>
      </w:r>
      <w:r w:rsidRPr="00DA0EA0">
        <w:rPr>
          <w:rFonts w:cs="Arial"/>
          <w:b/>
          <w:color w:val="0070C0"/>
          <w:sz w:val="22"/>
          <w:szCs w:val="22"/>
        </w:rPr>
        <w:t xml:space="preserve">Xin </w:t>
      </w:r>
      <w:proofErr w:type="spellStart"/>
      <w:r w:rsidRPr="00DA0EA0">
        <w:rPr>
          <w:rFonts w:cs="Arial"/>
          <w:b/>
          <w:color w:val="0070C0"/>
          <w:sz w:val="22"/>
          <w:szCs w:val="22"/>
        </w:rPr>
        <w:t>phép</w:t>
      </w:r>
      <w:proofErr w:type="spellEnd"/>
      <w:r w:rsidRPr="00DA0EA0">
        <w:rPr>
          <w:rFonts w:cs="Arial"/>
          <w:b/>
          <w:color w:val="0070C0"/>
          <w:sz w:val="22"/>
          <w:szCs w:val="22"/>
        </w:rPr>
        <w:t xml:space="preserve">, </w:t>
      </w:r>
      <w:proofErr w:type="spellStart"/>
      <w:r w:rsidRPr="00DA0EA0">
        <w:rPr>
          <w:rFonts w:cs="Arial"/>
          <w:b/>
          <w:color w:val="0070C0"/>
          <w:sz w:val="22"/>
          <w:szCs w:val="22"/>
        </w:rPr>
        <w:t>Giấy</w:t>
      </w:r>
      <w:proofErr w:type="spellEnd"/>
      <w:r w:rsidRPr="00DA0EA0">
        <w:rPr>
          <w:rFonts w:cs="Arial"/>
          <w:b/>
          <w:color w:val="0070C0"/>
          <w:sz w:val="22"/>
          <w:szCs w:val="22"/>
        </w:rPr>
        <w:t xml:space="preserve"> </w:t>
      </w:r>
      <w:proofErr w:type="spellStart"/>
      <w:r w:rsidRPr="00DA0EA0">
        <w:rPr>
          <w:rFonts w:cs="Arial"/>
          <w:b/>
          <w:color w:val="0070C0"/>
          <w:sz w:val="22"/>
          <w:szCs w:val="22"/>
        </w:rPr>
        <w:t>phép</w:t>
      </w:r>
      <w:proofErr w:type="spellEnd"/>
      <w:r w:rsidRPr="00DA0EA0">
        <w:rPr>
          <w:rFonts w:cs="Arial"/>
          <w:b/>
          <w:color w:val="0070C0"/>
          <w:sz w:val="22"/>
          <w:szCs w:val="22"/>
        </w:rPr>
        <w:t xml:space="preserve"> </w:t>
      </w:r>
      <w:proofErr w:type="spellStart"/>
      <w:r w:rsidRPr="00DA0EA0">
        <w:rPr>
          <w:rFonts w:cs="Arial"/>
          <w:b/>
          <w:color w:val="0070C0"/>
          <w:sz w:val="22"/>
          <w:szCs w:val="22"/>
        </w:rPr>
        <w:t>hoặc</w:t>
      </w:r>
      <w:proofErr w:type="spellEnd"/>
      <w:r w:rsidRPr="00DA0EA0">
        <w:rPr>
          <w:rFonts w:cs="Arial"/>
          <w:b/>
          <w:color w:val="0070C0"/>
          <w:sz w:val="22"/>
          <w:szCs w:val="22"/>
        </w:rPr>
        <w:t xml:space="preserve"> Văn </w:t>
      </w:r>
      <w:proofErr w:type="spellStart"/>
      <w:r w:rsidRPr="00DA0EA0">
        <w:rPr>
          <w:rFonts w:cs="Arial"/>
          <w:b/>
          <w:color w:val="0070C0"/>
          <w:sz w:val="22"/>
          <w:szCs w:val="22"/>
        </w:rPr>
        <w:t>bản</w:t>
      </w:r>
      <w:proofErr w:type="spellEnd"/>
      <w:r w:rsidRPr="00DA0EA0">
        <w:rPr>
          <w:rFonts w:cs="Arial"/>
          <w:b/>
          <w:color w:val="0070C0"/>
          <w:sz w:val="22"/>
          <w:szCs w:val="22"/>
        </w:rPr>
        <w:t xml:space="preserve"> </w:t>
      </w:r>
      <w:proofErr w:type="spellStart"/>
      <w:r w:rsidRPr="00DA0EA0">
        <w:rPr>
          <w:rFonts w:cs="Arial"/>
          <w:b/>
          <w:color w:val="0070C0"/>
          <w:sz w:val="22"/>
          <w:szCs w:val="22"/>
        </w:rPr>
        <w:t>chấp</w:t>
      </w:r>
      <w:proofErr w:type="spellEnd"/>
      <w:r w:rsidRPr="00DA0EA0">
        <w:rPr>
          <w:rFonts w:cs="Arial"/>
          <w:b/>
          <w:color w:val="0070C0"/>
          <w:sz w:val="22"/>
          <w:szCs w:val="22"/>
        </w:rPr>
        <w:t xml:space="preserve"> </w:t>
      </w:r>
      <w:proofErr w:type="spellStart"/>
      <w:r w:rsidRPr="00DA0EA0">
        <w:rPr>
          <w:rFonts w:cs="Arial"/>
          <w:b/>
          <w:color w:val="0070C0"/>
          <w:sz w:val="22"/>
          <w:szCs w:val="22"/>
        </w:rPr>
        <w:t>thuận</w:t>
      </w:r>
      <w:proofErr w:type="spellEnd"/>
    </w:p>
    <w:p w14:paraId="485AFD06" w14:textId="77777777" w:rsidR="00DA0EA0" w:rsidRPr="00DA0EA0" w:rsidRDefault="00DA0EA0" w:rsidP="00DA0EA0"/>
    <w:p w14:paraId="5D332D3A" w14:textId="12A8C634" w:rsidR="00E008C6" w:rsidRPr="00E008C6" w:rsidRDefault="00E008C6" w:rsidP="00E008C6">
      <w:pPr>
        <w:rPr>
          <w:rFonts w:cs="Arial"/>
          <w:color w:val="0070C0"/>
          <w:sz w:val="22"/>
          <w:szCs w:val="22"/>
          <w:lang w:val="vi-VN"/>
        </w:rPr>
      </w:pPr>
    </w:p>
    <w:tbl>
      <w:tblPr>
        <w:tblW w:w="9540" w:type="dxa"/>
        <w:tblLayout w:type="fixed"/>
        <w:tblLook w:val="04A0" w:firstRow="1" w:lastRow="0" w:firstColumn="1" w:lastColumn="0" w:noHBand="0" w:noVBand="1"/>
      </w:tblPr>
      <w:tblGrid>
        <w:gridCol w:w="9540"/>
      </w:tblGrid>
      <w:tr w:rsidR="00E008C6" w:rsidRPr="00624204" w14:paraId="30448C85" w14:textId="77777777" w:rsidTr="00D44C48">
        <w:tc>
          <w:tcPr>
            <w:tcW w:w="9540" w:type="dxa"/>
          </w:tcPr>
          <w:p w14:paraId="0F5AFA64" w14:textId="194BA50B" w:rsidR="00E008C6" w:rsidRPr="00624204" w:rsidRDefault="00F570E2" w:rsidP="00D44C48">
            <w:pPr>
              <w:pStyle w:val="BodyTextIndent"/>
              <w:keepLines w:val="0"/>
              <w:widowControl w:val="0"/>
              <w:numPr>
                <w:ilvl w:val="0"/>
                <w:numId w:val="0"/>
              </w:numPr>
              <w:spacing w:before="120" w:after="120"/>
              <w:rPr>
                <w:rFonts w:cs="Arial"/>
                <w:sz w:val="22"/>
                <w:szCs w:val="22"/>
              </w:rPr>
            </w:pPr>
            <w:r>
              <w:rPr>
                <w:rFonts w:cs="Arial"/>
                <w:sz w:val="22"/>
                <w:szCs w:val="22"/>
              </w:rPr>
              <w:t xml:space="preserve">      </w:t>
            </w:r>
            <w:r w:rsidR="00E008C6" w:rsidRPr="00E008C6">
              <w:rPr>
                <w:rFonts w:cs="Arial"/>
                <w:sz w:val="22"/>
                <w:szCs w:val="22"/>
              </w:rPr>
              <w:t>Delete</w:t>
            </w:r>
            <w:r w:rsidR="00E008C6" w:rsidRPr="00624204">
              <w:rPr>
                <w:rFonts w:cs="Arial"/>
                <w:sz w:val="22"/>
                <w:szCs w:val="22"/>
              </w:rPr>
              <w:t xml:space="preserve"> the </w:t>
            </w:r>
            <w:r w:rsidR="00E008C6" w:rsidRPr="00E008C6">
              <w:rPr>
                <w:rFonts w:cs="Arial"/>
                <w:sz w:val="22"/>
                <w:szCs w:val="22"/>
              </w:rPr>
              <w:t>whole content</w:t>
            </w:r>
            <w:r w:rsidR="00E008C6" w:rsidRPr="00624204">
              <w:rPr>
                <w:rFonts w:cs="Arial"/>
                <w:sz w:val="22"/>
                <w:szCs w:val="22"/>
              </w:rPr>
              <w:t xml:space="preserve"> of Sub-Clause 2.2 and </w:t>
            </w:r>
            <w:r w:rsidR="00E008C6" w:rsidRPr="00E008C6">
              <w:rPr>
                <w:rFonts w:cs="Arial"/>
                <w:sz w:val="22"/>
                <w:szCs w:val="22"/>
              </w:rPr>
              <w:t>Substitute</w:t>
            </w:r>
            <w:r w:rsidR="00E008C6" w:rsidRPr="00624204">
              <w:rPr>
                <w:rFonts w:cs="Arial"/>
                <w:sz w:val="22"/>
                <w:szCs w:val="22"/>
              </w:rPr>
              <w:t xml:space="preserve"> with the following paragraph:</w:t>
            </w:r>
          </w:p>
        </w:tc>
      </w:tr>
      <w:tr w:rsidR="00E008C6" w:rsidRPr="00E008C6" w14:paraId="3D1477A5" w14:textId="77777777" w:rsidTr="00D44C48">
        <w:tc>
          <w:tcPr>
            <w:tcW w:w="9540" w:type="dxa"/>
          </w:tcPr>
          <w:p w14:paraId="7A9AE32B" w14:textId="516D0C28" w:rsidR="001D4165" w:rsidRPr="00F570E2" w:rsidRDefault="00F570E2" w:rsidP="001D4165">
            <w:pPr>
              <w:rPr>
                <w:rFonts w:cs="Arial"/>
                <w:color w:val="0070C0"/>
                <w:sz w:val="22"/>
                <w:szCs w:val="22"/>
              </w:rPr>
            </w:pPr>
            <w:r>
              <w:rPr>
                <w:rFonts w:cs="Arial"/>
                <w:sz w:val="22"/>
                <w:szCs w:val="22"/>
              </w:rPr>
              <w:t xml:space="preserve">     </w:t>
            </w:r>
            <w:r w:rsidR="001D4165">
              <w:rPr>
                <w:rFonts w:cs="Arial"/>
                <w:sz w:val="22"/>
                <w:szCs w:val="22"/>
              </w:rPr>
              <w:t xml:space="preserve"> </w:t>
            </w:r>
            <w:proofErr w:type="spellStart"/>
            <w:r w:rsidR="001D4165" w:rsidRPr="00F570E2">
              <w:rPr>
                <w:rFonts w:cs="Arial"/>
                <w:color w:val="0070C0"/>
                <w:sz w:val="22"/>
                <w:szCs w:val="22"/>
              </w:rPr>
              <w:t>Xóa</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toàn</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bộ</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nội</w:t>
            </w:r>
            <w:proofErr w:type="spellEnd"/>
            <w:r w:rsidR="001D4165" w:rsidRPr="00F570E2">
              <w:rPr>
                <w:rFonts w:cs="Arial"/>
                <w:color w:val="0070C0"/>
                <w:sz w:val="22"/>
                <w:szCs w:val="22"/>
              </w:rPr>
              <w:t xml:space="preserve"> dung </w:t>
            </w:r>
            <w:proofErr w:type="spellStart"/>
            <w:r w:rsidR="001D4165" w:rsidRPr="00F570E2">
              <w:rPr>
                <w:rFonts w:cs="Arial"/>
                <w:color w:val="0070C0"/>
                <w:sz w:val="22"/>
                <w:szCs w:val="22"/>
              </w:rPr>
              <w:t>của</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Điều</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khoản</w:t>
            </w:r>
            <w:proofErr w:type="spellEnd"/>
            <w:r w:rsidR="001D4165" w:rsidRPr="00F570E2">
              <w:rPr>
                <w:rFonts w:cs="Arial"/>
                <w:color w:val="0070C0"/>
                <w:sz w:val="22"/>
                <w:szCs w:val="22"/>
              </w:rPr>
              <w:t xml:space="preserve"> 2.2 </w:t>
            </w:r>
            <w:proofErr w:type="spellStart"/>
            <w:r w:rsidR="001D4165" w:rsidRPr="00F570E2">
              <w:rPr>
                <w:rFonts w:cs="Arial"/>
                <w:color w:val="0070C0"/>
                <w:sz w:val="22"/>
                <w:szCs w:val="22"/>
              </w:rPr>
              <w:t>và</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thay</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thế</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bằng</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đoạn</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văn</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sau</w:t>
            </w:r>
            <w:proofErr w:type="spellEnd"/>
            <w:r w:rsidR="001D4165" w:rsidRPr="00F570E2">
              <w:rPr>
                <w:rFonts w:cs="Arial"/>
                <w:color w:val="0070C0"/>
                <w:sz w:val="22"/>
                <w:szCs w:val="22"/>
              </w:rPr>
              <w:t>:</w:t>
            </w:r>
          </w:p>
          <w:p w14:paraId="46C47A76" w14:textId="4312F253" w:rsidR="001D4165" w:rsidRDefault="001D4165" w:rsidP="001D4165">
            <w:pPr>
              <w:rPr>
                <w:rFonts w:cs="Arial"/>
                <w:sz w:val="22"/>
                <w:szCs w:val="22"/>
              </w:rPr>
            </w:pPr>
            <w:r>
              <w:rPr>
                <w:rFonts w:cs="Arial"/>
                <w:color w:val="0070C0"/>
                <w:sz w:val="22"/>
                <w:szCs w:val="22"/>
              </w:rPr>
              <w:t xml:space="preserve">      </w:t>
            </w:r>
          </w:p>
          <w:p w14:paraId="40879EB0" w14:textId="5F7840F5" w:rsidR="001D4165" w:rsidRPr="00F570E2" w:rsidRDefault="00E008C6" w:rsidP="001D4165">
            <w:pPr>
              <w:rPr>
                <w:rFonts w:cs="Arial"/>
                <w:color w:val="0070C0"/>
                <w:sz w:val="22"/>
                <w:szCs w:val="22"/>
              </w:rPr>
            </w:pPr>
            <w:r w:rsidRPr="00E008C6">
              <w:rPr>
                <w:rFonts w:cs="Arial"/>
                <w:sz w:val="22"/>
                <w:szCs w:val="22"/>
              </w:rPr>
              <w:t xml:space="preserve">The Contractor shall be responsible for obtaining all permits, licenses or approvals </w:t>
            </w:r>
            <w:r w:rsidR="00F570E2">
              <w:rPr>
                <w:rFonts w:cs="Arial"/>
                <w:sz w:val="22"/>
                <w:szCs w:val="22"/>
              </w:rPr>
              <w:t xml:space="preserve">       </w:t>
            </w:r>
            <w:r w:rsidRPr="00E008C6">
              <w:rPr>
                <w:rFonts w:cs="Arial"/>
                <w:sz w:val="22"/>
                <w:szCs w:val="22"/>
              </w:rPr>
              <w:t>required by the Laws of Vietnam</w:t>
            </w:r>
            <w:r w:rsidR="001D4165">
              <w:rPr>
                <w:rFonts w:cs="Arial"/>
                <w:sz w:val="22"/>
                <w:szCs w:val="22"/>
              </w:rPr>
              <w:t xml:space="preserve"> / </w:t>
            </w:r>
            <w:proofErr w:type="spellStart"/>
            <w:r w:rsidR="001D4165" w:rsidRPr="00F570E2">
              <w:rPr>
                <w:rFonts w:cs="Arial"/>
                <w:color w:val="0070C0"/>
                <w:sz w:val="22"/>
                <w:szCs w:val="22"/>
              </w:rPr>
              <w:t>Nhà</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thầu</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phải</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chịu</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trách</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nhiệm</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xin</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tất</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cả</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các</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giấy</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phép</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giấy</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phép</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hoặc</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phê</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duyệt</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theo</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yêu</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cầu</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của</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Pháp</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luật</w:t>
            </w:r>
            <w:proofErr w:type="spellEnd"/>
            <w:r w:rsidR="001D4165" w:rsidRPr="00F570E2">
              <w:rPr>
                <w:rFonts w:cs="Arial"/>
                <w:color w:val="0070C0"/>
                <w:sz w:val="22"/>
                <w:szCs w:val="22"/>
              </w:rPr>
              <w:t xml:space="preserve"> Việt Nam:</w:t>
            </w:r>
          </w:p>
          <w:p w14:paraId="4957819E" w14:textId="2DDF973C" w:rsidR="00E008C6" w:rsidRPr="00E008C6" w:rsidRDefault="00E008C6" w:rsidP="00D44C48">
            <w:pPr>
              <w:pStyle w:val="NoSpacing"/>
              <w:rPr>
                <w:rFonts w:cs="Arial"/>
                <w:sz w:val="22"/>
                <w:szCs w:val="22"/>
              </w:rPr>
            </w:pPr>
          </w:p>
        </w:tc>
      </w:tr>
      <w:tr w:rsidR="00E008C6" w:rsidRPr="00624204" w14:paraId="64986B73" w14:textId="77777777" w:rsidTr="00D44C48">
        <w:tc>
          <w:tcPr>
            <w:tcW w:w="9540" w:type="dxa"/>
          </w:tcPr>
          <w:p w14:paraId="553EC856" w14:textId="7F5CE512" w:rsidR="00E008C6" w:rsidRPr="00624204" w:rsidRDefault="00E008C6" w:rsidP="00D44C48">
            <w:pPr>
              <w:keepLines w:val="0"/>
              <w:widowControl w:val="0"/>
              <w:numPr>
                <w:ilvl w:val="0"/>
                <w:numId w:val="56"/>
              </w:numPr>
              <w:overflowPunct/>
              <w:autoSpaceDE/>
              <w:autoSpaceDN/>
              <w:adjustRightInd/>
              <w:spacing w:before="120"/>
              <w:textAlignment w:val="auto"/>
              <w:rPr>
                <w:rFonts w:cs="Arial"/>
                <w:sz w:val="22"/>
                <w:szCs w:val="22"/>
              </w:rPr>
            </w:pPr>
            <w:r w:rsidRPr="00624204">
              <w:rPr>
                <w:rFonts w:cs="Arial"/>
                <w:sz w:val="22"/>
                <w:szCs w:val="22"/>
              </w:rPr>
              <w:t xml:space="preserve">Which the Contractor is required to obtain under Sub-Clause 1.13 </w:t>
            </w:r>
            <w:r w:rsidRPr="00E008C6">
              <w:rPr>
                <w:rFonts w:cs="Arial"/>
                <w:sz w:val="22"/>
                <w:szCs w:val="22"/>
              </w:rPr>
              <w:t>[Compliance with Laws]</w:t>
            </w:r>
            <w:r w:rsidR="001D4165">
              <w:rPr>
                <w:rFonts w:cs="Arial"/>
                <w:sz w:val="22"/>
                <w:szCs w:val="22"/>
              </w:rPr>
              <w:t xml:space="preserve"> / </w:t>
            </w:r>
            <w:proofErr w:type="spellStart"/>
            <w:r w:rsidR="001D4165" w:rsidRPr="00F570E2">
              <w:rPr>
                <w:rFonts w:cs="Arial"/>
                <w:color w:val="0070C0"/>
                <w:sz w:val="22"/>
                <w:szCs w:val="22"/>
              </w:rPr>
              <w:t>Nhà</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thầu</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cần</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phải</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có</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được</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theo</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Khoản</w:t>
            </w:r>
            <w:proofErr w:type="spellEnd"/>
            <w:r w:rsidR="001D4165" w:rsidRPr="00F570E2">
              <w:rPr>
                <w:rFonts w:cs="Arial"/>
                <w:color w:val="0070C0"/>
                <w:sz w:val="22"/>
                <w:szCs w:val="22"/>
              </w:rPr>
              <w:t xml:space="preserve"> 1.13 [</w:t>
            </w:r>
            <w:proofErr w:type="spellStart"/>
            <w:r w:rsidR="001D4165" w:rsidRPr="00F570E2">
              <w:rPr>
                <w:rFonts w:cs="Arial"/>
                <w:color w:val="0070C0"/>
                <w:sz w:val="22"/>
                <w:szCs w:val="22"/>
              </w:rPr>
              <w:t>Tuân</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thủ</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pháp</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luật</w:t>
            </w:r>
            <w:proofErr w:type="spellEnd"/>
            <w:r w:rsidR="001D4165" w:rsidRPr="00F570E2">
              <w:rPr>
                <w:rFonts w:cs="Arial"/>
                <w:color w:val="0070C0"/>
                <w:sz w:val="22"/>
                <w:szCs w:val="22"/>
              </w:rPr>
              <w:t>]</w:t>
            </w:r>
          </w:p>
        </w:tc>
      </w:tr>
      <w:tr w:rsidR="00E008C6" w:rsidRPr="00624204" w14:paraId="45289412" w14:textId="77777777" w:rsidTr="00D44C48">
        <w:tc>
          <w:tcPr>
            <w:tcW w:w="9540" w:type="dxa"/>
          </w:tcPr>
          <w:p w14:paraId="4F2B7ACA" w14:textId="3783ECC8" w:rsidR="00E008C6" w:rsidRDefault="00E008C6" w:rsidP="00D44C48">
            <w:pPr>
              <w:keepLines w:val="0"/>
              <w:widowControl w:val="0"/>
              <w:numPr>
                <w:ilvl w:val="0"/>
                <w:numId w:val="56"/>
              </w:numPr>
              <w:overflowPunct/>
              <w:autoSpaceDE/>
              <w:autoSpaceDN/>
              <w:adjustRightInd/>
              <w:spacing w:before="120"/>
              <w:textAlignment w:val="auto"/>
              <w:rPr>
                <w:rFonts w:cs="Arial"/>
                <w:sz w:val="22"/>
                <w:szCs w:val="22"/>
              </w:rPr>
            </w:pPr>
            <w:r w:rsidRPr="00624204">
              <w:rPr>
                <w:rFonts w:cs="Arial"/>
                <w:sz w:val="22"/>
                <w:szCs w:val="22"/>
              </w:rPr>
              <w:t>For the delivery of Goods, including clearance through customs,</w:t>
            </w:r>
            <w:r w:rsidR="001D4165">
              <w:rPr>
                <w:rFonts w:cs="Arial"/>
                <w:sz w:val="22"/>
                <w:szCs w:val="22"/>
              </w:rPr>
              <w:t xml:space="preserve"> / </w:t>
            </w:r>
            <w:proofErr w:type="spellStart"/>
            <w:r w:rsidR="001D4165" w:rsidRPr="00F570E2">
              <w:rPr>
                <w:rFonts w:cs="Arial"/>
                <w:color w:val="0070C0"/>
                <w:sz w:val="22"/>
                <w:szCs w:val="22"/>
              </w:rPr>
              <w:t>Đối</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với</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việc</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vận</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chuyển</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Hàng</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hóa</w:t>
            </w:r>
            <w:proofErr w:type="spellEnd"/>
            <w:r w:rsidR="001D4165" w:rsidRPr="00F570E2">
              <w:rPr>
                <w:rFonts w:cs="Arial"/>
                <w:color w:val="0070C0"/>
                <w:sz w:val="22"/>
                <w:szCs w:val="22"/>
              </w:rPr>
              <w:t xml:space="preserve">, bao </w:t>
            </w:r>
            <w:proofErr w:type="spellStart"/>
            <w:r w:rsidR="001D4165" w:rsidRPr="00F570E2">
              <w:rPr>
                <w:rFonts w:cs="Arial"/>
                <w:color w:val="0070C0"/>
                <w:sz w:val="22"/>
                <w:szCs w:val="22"/>
              </w:rPr>
              <w:t>gồm</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cả</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thủ</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tục</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hải</w:t>
            </w:r>
            <w:proofErr w:type="spellEnd"/>
            <w:r w:rsidR="001D4165" w:rsidRPr="00F570E2">
              <w:rPr>
                <w:rFonts w:cs="Arial"/>
                <w:color w:val="0070C0"/>
                <w:sz w:val="22"/>
                <w:szCs w:val="22"/>
              </w:rPr>
              <w:t xml:space="preserve"> </w:t>
            </w:r>
            <w:proofErr w:type="spellStart"/>
            <w:r w:rsidR="001D4165" w:rsidRPr="00F570E2">
              <w:rPr>
                <w:rFonts w:cs="Arial"/>
                <w:color w:val="0070C0"/>
                <w:sz w:val="22"/>
                <w:szCs w:val="22"/>
              </w:rPr>
              <w:t>quan</w:t>
            </w:r>
            <w:proofErr w:type="spellEnd"/>
            <w:r w:rsidR="001D4165" w:rsidRPr="00F570E2">
              <w:rPr>
                <w:rFonts w:cs="Arial"/>
                <w:color w:val="0070C0"/>
                <w:sz w:val="22"/>
                <w:szCs w:val="22"/>
              </w:rPr>
              <w:t>,</w:t>
            </w:r>
          </w:p>
          <w:p w14:paraId="5CEA10D5" w14:textId="27159FF7" w:rsidR="00F570E2" w:rsidRPr="00F570E2" w:rsidRDefault="00F570E2" w:rsidP="001D4165">
            <w:pPr>
              <w:rPr>
                <w:rFonts w:cs="Arial"/>
                <w:color w:val="0070C0"/>
                <w:sz w:val="22"/>
                <w:szCs w:val="22"/>
              </w:rPr>
            </w:pPr>
            <w:r>
              <w:rPr>
                <w:rFonts w:cs="Arial"/>
                <w:color w:val="0070C0"/>
                <w:sz w:val="22"/>
                <w:szCs w:val="22"/>
              </w:rPr>
              <w:t xml:space="preserve">   </w:t>
            </w:r>
          </w:p>
          <w:p w14:paraId="465EFD4F" w14:textId="6E572CA4" w:rsidR="00F570E2" w:rsidRPr="00624204" w:rsidRDefault="00F570E2" w:rsidP="00F570E2">
            <w:pPr>
              <w:ind w:left="709"/>
              <w:rPr>
                <w:rFonts w:cs="Arial"/>
                <w:sz w:val="22"/>
                <w:szCs w:val="22"/>
              </w:rPr>
            </w:pPr>
          </w:p>
        </w:tc>
      </w:tr>
      <w:tr w:rsidR="00E008C6" w:rsidRPr="00E008C6" w14:paraId="50862F4B" w14:textId="77777777" w:rsidTr="00D44C48">
        <w:trPr>
          <w:trHeight w:val="4851"/>
        </w:trPr>
        <w:tc>
          <w:tcPr>
            <w:tcW w:w="9540" w:type="dxa"/>
          </w:tcPr>
          <w:p w14:paraId="40C53E3F" w14:textId="77777777" w:rsidR="00E008C6" w:rsidRPr="00624204" w:rsidRDefault="00E008C6" w:rsidP="00D44C48">
            <w:pPr>
              <w:keepLines w:val="0"/>
              <w:widowControl w:val="0"/>
              <w:numPr>
                <w:ilvl w:val="0"/>
                <w:numId w:val="56"/>
              </w:numPr>
              <w:overflowPunct/>
              <w:autoSpaceDE/>
              <w:autoSpaceDN/>
              <w:adjustRightInd/>
              <w:spacing w:before="120" w:after="120"/>
              <w:textAlignment w:val="auto"/>
              <w:rPr>
                <w:rFonts w:cs="Arial"/>
                <w:sz w:val="22"/>
                <w:szCs w:val="22"/>
              </w:rPr>
            </w:pPr>
            <w:r w:rsidRPr="00624204">
              <w:rPr>
                <w:rFonts w:cs="Arial"/>
                <w:sz w:val="22"/>
                <w:szCs w:val="22"/>
              </w:rPr>
              <w:t>Permits necessary for carrying out the Works which the Contractor is required to obtain include but are not limited to:</w:t>
            </w:r>
          </w:p>
          <w:p w14:paraId="0B7B2FD8" w14:textId="6CC8C364" w:rsidR="00F570E2" w:rsidRDefault="00F570E2"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sz w:val="22"/>
                <w:szCs w:val="22"/>
              </w:rPr>
            </w:pPr>
            <w:r>
              <w:rPr>
                <w:rFonts w:cs="Arial"/>
                <w:sz w:val="22"/>
                <w:szCs w:val="22"/>
              </w:rPr>
              <w:t>Environmental Impact Assessment (EIA)</w:t>
            </w:r>
          </w:p>
          <w:p w14:paraId="28FC6831" w14:textId="4060AE9C" w:rsidR="00F570E2" w:rsidRDefault="00F570E2"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sz w:val="22"/>
                <w:szCs w:val="22"/>
              </w:rPr>
            </w:pPr>
            <w:r>
              <w:rPr>
                <w:rFonts w:cs="Arial"/>
                <w:sz w:val="22"/>
                <w:szCs w:val="22"/>
              </w:rPr>
              <w:t>Fire Fighting Permit</w:t>
            </w:r>
          </w:p>
          <w:p w14:paraId="58178005" w14:textId="00C2DD57" w:rsidR="00F570E2" w:rsidRDefault="00F570E2"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sz w:val="22"/>
                <w:szCs w:val="22"/>
              </w:rPr>
            </w:pPr>
            <w:r>
              <w:rPr>
                <w:rFonts w:cs="Arial"/>
                <w:sz w:val="22"/>
                <w:szCs w:val="22"/>
              </w:rPr>
              <w:t>Technical Design Appraisal</w:t>
            </w:r>
          </w:p>
          <w:p w14:paraId="42840A34" w14:textId="0B0770BE" w:rsidR="00F570E2" w:rsidRDefault="00F570E2"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sz w:val="22"/>
                <w:szCs w:val="22"/>
              </w:rPr>
            </w:pPr>
            <w:r>
              <w:rPr>
                <w:rFonts w:cs="Arial"/>
                <w:sz w:val="22"/>
                <w:szCs w:val="22"/>
              </w:rPr>
              <w:t>Temporary Construction Permit or Temporary Approval by the local Authorities to proceed the certain works such pilling works, foundation works,</w:t>
            </w:r>
            <w:r w:rsidR="00FB75CB">
              <w:rPr>
                <w:rFonts w:cs="Arial"/>
                <w:sz w:val="22"/>
                <w:szCs w:val="22"/>
              </w:rPr>
              <w:t xml:space="preserve"> earth works, </w:t>
            </w:r>
            <w:r>
              <w:rPr>
                <w:rFonts w:cs="Arial"/>
                <w:sz w:val="22"/>
                <w:szCs w:val="22"/>
              </w:rPr>
              <w:t xml:space="preserve">temporary facilities </w:t>
            </w:r>
          </w:p>
          <w:p w14:paraId="38D62AF7" w14:textId="3EAB08F9" w:rsidR="00F570E2" w:rsidRDefault="00F570E2"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sz w:val="22"/>
                <w:szCs w:val="22"/>
              </w:rPr>
            </w:pPr>
            <w:r>
              <w:rPr>
                <w:rFonts w:cs="Arial"/>
                <w:sz w:val="22"/>
                <w:szCs w:val="22"/>
              </w:rPr>
              <w:t>Construction Permit</w:t>
            </w:r>
          </w:p>
          <w:p w14:paraId="69F1CA34" w14:textId="0B5C159A" w:rsidR="00E008C6" w:rsidRPr="00E008C6" w:rsidRDefault="00E008C6"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sz w:val="22"/>
                <w:szCs w:val="22"/>
              </w:rPr>
            </w:pPr>
            <w:r w:rsidRPr="00E008C6">
              <w:rPr>
                <w:rFonts w:cs="Arial"/>
                <w:sz w:val="22"/>
                <w:szCs w:val="22"/>
              </w:rPr>
              <w:t>Work Permit</w:t>
            </w:r>
            <w:r w:rsidR="00F570E2">
              <w:rPr>
                <w:rFonts w:cs="Arial"/>
                <w:sz w:val="22"/>
                <w:szCs w:val="22"/>
              </w:rPr>
              <w:t xml:space="preserve"> by IP</w:t>
            </w:r>
          </w:p>
          <w:p w14:paraId="7BE72C7D" w14:textId="77777777" w:rsidR="00E008C6" w:rsidRPr="00E008C6" w:rsidRDefault="00E008C6" w:rsidP="00D44C48">
            <w:pPr>
              <w:keepLines w:val="0"/>
              <w:tabs>
                <w:tab w:val="left" w:pos="1440"/>
              </w:tabs>
              <w:overflowPunct/>
              <w:autoSpaceDE/>
              <w:autoSpaceDN/>
              <w:adjustRightInd/>
              <w:spacing w:line="11" w:lineRule="exact"/>
              <w:ind w:left="1242"/>
              <w:textAlignment w:val="auto"/>
              <w:rPr>
                <w:rFonts w:cs="Arial"/>
                <w:sz w:val="22"/>
                <w:szCs w:val="22"/>
              </w:rPr>
            </w:pPr>
          </w:p>
          <w:p w14:paraId="6EA2C46C" w14:textId="77777777" w:rsidR="00E008C6" w:rsidRPr="00E008C6" w:rsidRDefault="00E008C6"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sz w:val="22"/>
                <w:szCs w:val="22"/>
              </w:rPr>
            </w:pPr>
            <w:r w:rsidRPr="00E008C6">
              <w:rPr>
                <w:rFonts w:cs="Arial"/>
                <w:sz w:val="22"/>
                <w:szCs w:val="22"/>
              </w:rPr>
              <w:t>Safety Permit</w:t>
            </w:r>
          </w:p>
          <w:p w14:paraId="75565DBD" w14:textId="77777777" w:rsidR="00E008C6" w:rsidRPr="00E008C6" w:rsidRDefault="00E008C6" w:rsidP="00D44C48">
            <w:pPr>
              <w:keepLines w:val="0"/>
              <w:tabs>
                <w:tab w:val="left" w:pos="1440"/>
              </w:tabs>
              <w:overflowPunct/>
              <w:autoSpaceDE/>
              <w:autoSpaceDN/>
              <w:adjustRightInd/>
              <w:spacing w:line="11" w:lineRule="exact"/>
              <w:ind w:left="1242"/>
              <w:textAlignment w:val="auto"/>
              <w:rPr>
                <w:rFonts w:cs="Arial"/>
                <w:sz w:val="22"/>
                <w:szCs w:val="22"/>
              </w:rPr>
            </w:pPr>
          </w:p>
          <w:p w14:paraId="0D571B44" w14:textId="77777777" w:rsidR="00E008C6" w:rsidRPr="00E008C6" w:rsidRDefault="00E008C6"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sz w:val="22"/>
                <w:szCs w:val="22"/>
              </w:rPr>
            </w:pPr>
            <w:r w:rsidRPr="00E008C6">
              <w:rPr>
                <w:rFonts w:cs="Arial"/>
                <w:sz w:val="22"/>
                <w:szCs w:val="22"/>
              </w:rPr>
              <w:t>Fencing Permit</w:t>
            </w:r>
          </w:p>
          <w:p w14:paraId="61BDC011" w14:textId="77777777" w:rsidR="00E008C6" w:rsidRPr="00E008C6" w:rsidRDefault="00E008C6" w:rsidP="00D44C48">
            <w:pPr>
              <w:keepLines w:val="0"/>
              <w:tabs>
                <w:tab w:val="left" w:pos="1440"/>
              </w:tabs>
              <w:overflowPunct/>
              <w:autoSpaceDE/>
              <w:autoSpaceDN/>
              <w:adjustRightInd/>
              <w:spacing w:line="11" w:lineRule="exact"/>
              <w:ind w:left="1242"/>
              <w:textAlignment w:val="auto"/>
              <w:rPr>
                <w:rFonts w:cs="Arial"/>
                <w:sz w:val="22"/>
                <w:szCs w:val="22"/>
              </w:rPr>
            </w:pPr>
          </w:p>
          <w:p w14:paraId="477E2723" w14:textId="77777777" w:rsidR="00E008C6" w:rsidRPr="00E008C6" w:rsidRDefault="00E008C6"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sz w:val="22"/>
                <w:szCs w:val="22"/>
              </w:rPr>
            </w:pPr>
            <w:r w:rsidRPr="00E008C6">
              <w:rPr>
                <w:rFonts w:cs="Arial"/>
                <w:sz w:val="22"/>
                <w:szCs w:val="22"/>
              </w:rPr>
              <w:t>Traffic permit (includes preparation and submittal of a Traffic Study),</w:t>
            </w:r>
          </w:p>
          <w:p w14:paraId="4DB0572F" w14:textId="77777777" w:rsidR="00E008C6" w:rsidRPr="00E008C6" w:rsidRDefault="00E008C6" w:rsidP="00D44C48">
            <w:pPr>
              <w:keepLines w:val="0"/>
              <w:tabs>
                <w:tab w:val="left" w:pos="1440"/>
              </w:tabs>
              <w:overflowPunct/>
              <w:autoSpaceDE/>
              <w:autoSpaceDN/>
              <w:adjustRightInd/>
              <w:spacing w:line="8" w:lineRule="exact"/>
              <w:ind w:left="1242"/>
              <w:textAlignment w:val="auto"/>
              <w:rPr>
                <w:rFonts w:cs="Arial"/>
                <w:sz w:val="22"/>
                <w:szCs w:val="22"/>
              </w:rPr>
            </w:pPr>
          </w:p>
          <w:p w14:paraId="010D8E61" w14:textId="77777777" w:rsidR="00E008C6" w:rsidRPr="00E008C6" w:rsidRDefault="00E008C6"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sz w:val="22"/>
                <w:szCs w:val="22"/>
              </w:rPr>
            </w:pPr>
            <w:proofErr w:type="gramStart"/>
            <w:r w:rsidRPr="00E008C6">
              <w:rPr>
                <w:rFonts w:cs="Arial"/>
                <w:sz w:val="22"/>
                <w:szCs w:val="22"/>
              </w:rPr>
              <w:t>Side Walk</w:t>
            </w:r>
            <w:proofErr w:type="gramEnd"/>
            <w:r w:rsidRPr="00E008C6">
              <w:rPr>
                <w:rFonts w:cs="Arial"/>
                <w:sz w:val="22"/>
                <w:szCs w:val="22"/>
              </w:rPr>
              <w:t xml:space="preserve"> or Road Permit</w:t>
            </w:r>
          </w:p>
          <w:p w14:paraId="001BCCB9" w14:textId="77777777" w:rsidR="00E008C6" w:rsidRPr="00E008C6" w:rsidRDefault="00E008C6" w:rsidP="00D44C48">
            <w:pPr>
              <w:keepLines w:val="0"/>
              <w:tabs>
                <w:tab w:val="left" w:pos="1440"/>
              </w:tabs>
              <w:overflowPunct/>
              <w:autoSpaceDE/>
              <w:autoSpaceDN/>
              <w:adjustRightInd/>
              <w:spacing w:line="11" w:lineRule="exact"/>
              <w:ind w:left="1242"/>
              <w:textAlignment w:val="auto"/>
              <w:rPr>
                <w:rFonts w:cs="Arial"/>
                <w:sz w:val="22"/>
                <w:szCs w:val="22"/>
              </w:rPr>
            </w:pPr>
          </w:p>
          <w:p w14:paraId="45899280" w14:textId="77777777" w:rsidR="00E008C6" w:rsidRPr="00E008C6" w:rsidRDefault="00E008C6"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sz w:val="22"/>
                <w:szCs w:val="22"/>
              </w:rPr>
            </w:pPr>
            <w:r w:rsidRPr="00E008C6">
              <w:rPr>
                <w:rFonts w:cs="Arial"/>
                <w:sz w:val="22"/>
                <w:szCs w:val="22"/>
              </w:rPr>
              <w:t xml:space="preserve">Temporary facilities (Power, water, </w:t>
            </w:r>
            <w:proofErr w:type="gramStart"/>
            <w:r w:rsidRPr="00E008C6">
              <w:rPr>
                <w:rFonts w:cs="Arial"/>
                <w:sz w:val="22"/>
                <w:szCs w:val="22"/>
              </w:rPr>
              <w:t>sewage</w:t>
            </w:r>
            <w:proofErr w:type="gramEnd"/>
            <w:r w:rsidRPr="00E008C6">
              <w:rPr>
                <w:rFonts w:cs="Arial"/>
                <w:sz w:val="22"/>
                <w:szCs w:val="22"/>
              </w:rPr>
              <w:t xml:space="preserve"> and the like), Lifting,</w:t>
            </w:r>
          </w:p>
          <w:p w14:paraId="49C60DCE" w14:textId="77777777" w:rsidR="00E008C6" w:rsidRPr="00E008C6" w:rsidRDefault="00E008C6" w:rsidP="00D44C48">
            <w:pPr>
              <w:keepLines w:val="0"/>
              <w:tabs>
                <w:tab w:val="left" w:pos="1440"/>
              </w:tabs>
              <w:overflowPunct/>
              <w:autoSpaceDE/>
              <w:autoSpaceDN/>
              <w:adjustRightInd/>
              <w:spacing w:line="11" w:lineRule="exact"/>
              <w:ind w:left="1242"/>
              <w:textAlignment w:val="auto"/>
              <w:rPr>
                <w:rFonts w:cs="Arial"/>
                <w:sz w:val="22"/>
                <w:szCs w:val="22"/>
              </w:rPr>
            </w:pPr>
          </w:p>
          <w:p w14:paraId="4E0C68FC" w14:textId="77777777" w:rsidR="00E008C6" w:rsidRPr="00E008C6" w:rsidRDefault="00E008C6"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sz w:val="22"/>
                <w:szCs w:val="22"/>
              </w:rPr>
            </w:pPr>
            <w:r w:rsidRPr="00E008C6">
              <w:rPr>
                <w:rFonts w:cs="Arial"/>
                <w:sz w:val="22"/>
                <w:szCs w:val="22"/>
              </w:rPr>
              <w:t>Drainage and Garbage Disposal Permit</w:t>
            </w:r>
          </w:p>
          <w:p w14:paraId="4D245A85" w14:textId="77777777" w:rsidR="00E008C6" w:rsidRPr="00E008C6" w:rsidRDefault="00E008C6" w:rsidP="00D44C48">
            <w:pPr>
              <w:keepLines w:val="0"/>
              <w:tabs>
                <w:tab w:val="left" w:pos="1440"/>
              </w:tabs>
              <w:overflowPunct/>
              <w:autoSpaceDE/>
              <w:autoSpaceDN/>
              <w:adjustRightInd/>
              <w:spacing w:line="11" w:lineRule="exact"/>
              <w:ind w:left="1242"/>
              <w:textAlignment w:val="auto"/>
              <w:rPr>
                <w:rFonts w:cs="Arial"/>
                <w:sz w:val="22"/>
                <w:szCs w:val="22"/>
              </w:rPr>
            </w:pPr>
          </w:p>
          <w:p w14:paraId="06B18B65" w14:textId="77777777" w:rsidR="00E008C6" w:rsidRPr="00E008C6" w:rsidRDefault="00E008C6"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sz w:val="22"/>
                <w:szCs w:val="22"/>
              </w:rPr>
            </w:pPr>
            <w:r w:rsidRPr="00E008C6">
              <w:rPr>
                <w:rFonts w:cs="Arial"/>
                <w:sz w:val="22"/>
                <w:szCs w:val="22"/>
              </w:rPr>
              <w:t>Sign boards,</w:t>
            </w:r>
          </w:p>
          <w:p w14:paraId="643D4475" w14:textId="77777777" w:rsidR="00E008C6" w:rsidRPr="00E008C6" w:rsidRDefault="00E008C6" w:rsidP="00D44C48">
            <w:pPr>
              <w:keepLines w:val="0"/>
              <w:tabs>
                <w:tab w:val="left" w:pos="1440"/>
              </w:tabs>
              <w:overflowPunct/>
              <w:autoSpaceDE/>
              <w:autoSpaceDN/>
              <w:adjustRightInd/>
              <w:spacing w:line="11" w:lineRule="exact"/>
              <w:ind w:left="1242"/>
              <w:textAlignment w:val="auto"/>
              <w:rPr>
                <w:rFonts w:cs="Arial"/>
                <w:sz w:val="22"/>
                <w:szCs w:val="22"/>
              </w:rPr>
            </w:pPr>
          </w:p>
          <w:p w14:paraId="1D782123" w14:textId="77777777" w:rsidR="00E008C6" w:rsidRPr="00E008C6" w:rsidRDefault="00E008C6"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sz w:val="22"/>
                <w:szCs w:val="22"/>
              </w:rPr>
            </w:pPr>
            <w:r w:rsidRPr="00E008C6">
              <w:rPr>
                <w:rFonts w:cs="Arial"/>
                <w:sz w:val="22"/>
                <w:szCs w:val="22"/>
              </w:rPr>
              <w:t>Parking of vehicles,</w:t>
            </w:r>
          </w:p>
          <w:p w14:paraId="249BED05" w14:textId="77777777" w:rsidR="00E008C6" w:rsidRPr="00E008C6" w:rsidRDefault="00E008C6" w:rsidP="00D44C48">
            <w:pPr>
              <w:keepLines w:val="0"/>
              <w:tabs>
                <w:tab w:val="left" w:pos="1440"/>
              </w:tabs>
              <w:overflowPunct/>
              <w:autoSpaceDE/>
              <w:autoSpaceDN/>
              <w:adjustRightInd/>
              <w:spacing w:line="82" w:lineRule="exact"/>
              <w:ind w:left="1242"/>
              <w:textAlignment w:val="auto"/>
              <w:rPr>
                <w:rFonts w:cs="Arial"/>
                <w:sz w:val="22"/>
                <w:szCs w:val="22"/>
              </w:rPr>
            </w:pPr>
          </w:p>
          <w:p w14:paraId="0CE0A03A" w14:textId="77777777" w:rsidR="00E008C6" w:rsidRPr="00E008C6" w:rsidRDefault="00E008C6" w:rsidP="00D44C48">
            <w:pPr>
              <w:pStyle w:val="ListParagraph"/>
              <w:keepLines w:val="0"/>
              <w:numPr>
                <w:ilvl w:val="2"/>
                <w:numId w:val="57"/>
              </w:numPr>
              <w:tabs>
                <w:tab w:val="left" w:pos="1440"/>
              </w:tabs>
              <w:overflowPunct/>
              <w:autoSpaceDE/>
              <w:autoSpaceDN/>
              <w:adjustRightInd/>
              <w:spacing w:line="213" w:lineRule="auto"/>
              <w:ind w:left="1242"/>
              <w:textAlignment w:val="auto"/>
              <w:rPr>
                <w:rFonts w:cs="Arial"/>
                <w:sz w:val="22"/>
                <w:szCs w:val="22"/>
              </w:rPr>
            </w:pPr>
            <w:r w:rsidRPr="00E008C6">
              <w:rPr>
                <w:rFonts w:cs="Arial"/>
                <w:sz w:val="22"/>
                <w:szCs w:val="22"/>
              </w:rPr>
              <w:t xml:space="preserve">Drilling permit if the contractor </w:t>
            </w:r>
            <w:proofErr w:type="gramStart"/>
            <w:r w:rsidRPr="00E008C6">
              <w:rPr>
                <w:rFonts w:cs="Arial"/>
                <w:sz w:val="22"/>
                <w:szCs w:val="22"/>
              </w:rPr>
              <w:t>intend</w:t>
            </w:r>
            <w:proofErr w:type="gramEnd"/>
            <w:r w:rsidRPr="00E008C6">
              <w:rPr>
                <w:rFonts w:cs="Arial"/>
                <w:sz w:val="22"/>
                <w:szCs w:val="22"/>
              </w:rPr>
              <w:t xml:space="preserve"> to drill water supply wells at the site for construction purposes.</w:t>
            </w:r>
          </w:p>
          <w:p w14:paraId="206F8885" w14:textId="77777777" w:rsidR="00E008C6" w:rsidRPr="00E008C6" w:rsidRDefault="00E008C6" w:rsidP="00D44C48">
            <w:pPr>
              <w:keepLines w:val="0"/>
              <w:tabs>
                <w:tab w:val="left" w:pos="1440"/>
              </w:tabs>
              <w:overflowPunct/>
              <w:autoSpaceDE/>
              <w:autoSpaceDN/>
              <w:adjustRightInd/>
              <w:spacing w:line="85" w:lineRule="exact"/>
              <w:ind w:left="1242"/>
              <w:textAlignment w:val="auto"/>
              <w:rPr>
                <w:rFonts w:cs="Arial"/>
                <w:sz w:val="22"/>
                <w:szCs w:val="22"/>
              </w:rPr>
            </w:pPr>
          </w:p>
          <w:p w14:paraId="71D519AD" w14:textId="1E5A5D1C" w:rsidR="00E008C6" w:rsidRDefault="00E008C6" w:rsidP="00D44C48">
            <w:pPr>
              <w:pStyle w:val="ListParagraph"/>
              <w:keepLines w:val="0"/>
              <w:numPr>
                <w:ilvl w:val="2"/>
                <w:numId w:val="57"/>
              </w:numPr>
              <w:tabs>
                <w:tab w:val="left" w:pos="1440"/>
              </w:tabs>
              <w:overflowPunct/>
              <w:autoSpaceDE/>
              <w:autoSpaceDN/>
              <w:adjustRightInd/>
              <w:spacing w:line="227" w:lineRule="auto"/>
              <w:ind w:left="1242" w:right="-18"/>
              <w:textAlignment w:val="auto"/>
              <w:rPr>
                <w:rFonts w:cs="Arial"/>
                <w:sz w:val="22"/>
                <w:szCs w:val="22"/>
              </w:rPr>
            </w:pPr>
            <w:r w:rsidRPr="00E008C6">
              <w:rPr>
                <w:rFonts w:cs="Arial"/>
                <w:sz w:val="22"/>
                <w:szCs w:val="22"/>
              </w:rPr>
              <w:t>All the Testing Certificates, Licenses to operate and Safe Approval of the Building Systems (Operational Permit) shall be secured by the contractor as part of his contractual obligation.</w:t>
            </w:r>
          </w:p>
          <w:p w14:paraId="0BB2C8CD" w14:textId="5D800953" w:rsidR="0031674C" w:rsidRPr="00E008C6" w:rsidRDefault="0031674C" w:rsidP="00D44C48">
            <w:pPr>
              <w:pStyle w:val="ListParagraph"/>
              <w:keepLines w:val="0"/>
              <w:numPr>
                <w:ilvl w:val="2"/>
                <w:numId w:val="57"/>
              </w:numPr>
              <w:tabs>
                <w:tab w:val="left" w:pos="1440"/>
              </w:tabs>
              <w:overflowPunct/>
              <w:autoSpaceDE/>
              <w:autoSpaceDN/>
              <w:adjustRightInd/>
              <w:spacing w:line="227" w:lineRule="auto"/>
              <w:ind w:left="1242" w:right="-18"/>
              <w:textAlignment w:val="auto"/>
              <w:rPr>
                <w:rFonts w:cs="Arial"/>
                <w:sz w:val="22"/>
                <w:szCs w:val="22"/>
              </w:rPr>
            </w:pPr>
            <w:r>
              <w:rPr>
                <w:rFonts w:cs="Arial"/>
                <w:sz w:val="22"/>
                <w:szCs w:val="22"/>
              </w:rPr>
              <w:t xml:space="preserve">Utilities connection including but not limited to water supply, power, </w:t>
            </w:r>
            <w:proofErr w:type="gramStart"/>
            <w:r>
              <w:rPr>
                <w:rFonts w:cs="Arial"/>
                <w:sz w:val="22"/>
                <w:szCs w:val="22"/>
              </w:rPr>
              <w:t>waste water</w:t>
            </w:r>
            <w:proofErr w:type="gramEnd"/>
            <w:r>
              <w:rPr>
                <w:rFonts w:cs="Arial"/>
                <w:sz w:val="22"/>
                <w:szCs w:val="22"/>
              </w:rPr>
              <w:t>, stormwater, infrastructure, …</w:t>
            </w:r>
          </w:p>
          <w:p w14:paraId="1746E701" w14:textId="77777777" w:rsidR="00E008C6" w:rsidRPr="00E008C6" w:rsidRDefault="00E008C6" w:rsidP="00D44C48">
            <w:pPr>
              <w:keepLines w:val="0"/>
              <w:tabs>
                <w:tab w:val="left" w:pos="1440"/>
              </w:tabs>
              <w:overflowPunct/>
              <w:autoSpaceDE/>
              <w:autoSpaceDN/>
              <w:adjustRightInd/>
              <w:spacing w:line="21" w:lineRule="exact"/>
              <w:ind w:left="1242"/>
              <w:textAlignment w:val="auto"/>
              <w:rPr>
                <w:rFonts w:cs="Arial"/>
                <w:sz w:val="22"/>
                <w:szCs w:val="22"/>
              </w:rPr>
            </w:pPr>
          </w:p>
          <w:p w14:paraId="42AA60FB" w14:textId="77777777" w:rsidR="00E008C6" w:rsidRDefault="00E008C6"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sz w:val="22"/>
                <w:szCs w:val="22"/>
              </w:rPr>
            </w:pPr>
            <w:r w:rsidRPr="00E008C6">
              <w:rPr>
                <w:rFonts w:cs="Arial"/>
                <w:sz w:val="22"/>
                <w:szCs w:val="22"/>
              </w:rPr>
              <w:t>Other permits the Contractor requires to carry out the works.</w:t>
            </w:r>
          </w:p>
          <w:p w14:paraId="59B5BA6C" w14:textId="77777777" w:rsidR="00F570E2" w:rsidRDefault="00F570E2"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sz w:val="22"/>
                <w:szCs w:val="22"/>
              </w:rPr>
            </w:pPr>
            <w:r>
              <w:rPr>
                <w:rFonts w:cs="Arial"/>
                <w:sz w:val="22"/>
                <w:szCs w:val="22"/>
              </w:rPr>
              <w:t>FF Certificate</w:t>
            </w:r>
          </w:p>
          <w:p w14:paraId="1618CD3C" w14:textId="2360DC75" w:rsidR="00F570E2" w:rsidRPr="00E008C6" w:rsidRDefault="00C73194"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sz w:val="22"/>
                <w:szCs w:val="22"/>
              </w:rPr>
            </w:pPr>
            <w:r>
              <w:rPr>
                <w:rFonts w:cs="Arial"/>
                <w:sz w:val="22"/>
                <w:szCs w:val="22"/>
              </w:rPr>
              <w:t xml:space="preserve">Taking-over </w:t>
            </w:r>
            <w:r w:rsidR="00F570E2">
              <w:rPr>
                <w:rFonts w:cs="Arial"/>
                <w:sz w:val="22"/>
                <w:szCs w:val="22"/>
              </w:rPr>
              <w:t>Certificate</w:t>
            </w:r>
          </w:p>
        </w:tc>
      </w:tr>
      <w:tr w:rsidR="00E008C6" w:rsidRPr="00E008C6" w14:paraId="61092282" w14:textId="77777777" w:rsidTr="00D44C48">
        <w:trPr>
          <w:trHeight w:val="540"/>
        </w:trPr>
        <w:tc>
          <w:tcPr>
            <w:tcW w:w="9540" w:type="dxa"/>
          </w:tcPr>
          <w:p w14:paraId="46D12870" w14:textId="6B769F3F" w:rsidR="00E008C6" w:rsidRPr="00E008C6" w:rsidRDefault="00E008C6" w:rsidP="00D44C48">
            <w:pPr>
              <w:pStyle w:val="Heading6"/>
              <w:keepNext w:val="0"/>
              <w:keepLines w:val="0"/>
              <w:widowControl w:val="0"/>
              <w:spacing w:before="120" w:after="120"/>
              <w:ind w:left="0"/>
              <w:rPr>
                <w:rFonts w:cs="Arial"/>
                <w:sz w:val="22"/>
                <w:szCs w:val="22"/>
                <w:u w:val="none"/>
              </w:rPr>
            </w:pPr>
            <w:r w:rsidRPr="00E008C6">
              <w:rPr>
                <w:rFonts w:cs="Arial"/>
                <w:sz w:val="22"/>
                <w:szCs w:val="22"/>
                <w:u w:val="none"/>
              </w:rPr>
              <w:lastRenderedPageBreak/>
              <w:t xml:space="preserve">In respect of the </w:t>
            </w:r>
            <w:r w:rsidR="00C73194">
              <w:rPr>
                <w:rFonts w:cs="Arial"/>
                <w:sz w:val="22"/>
                <w:szCs w:val="22"/>
                <w:u w:val="none"/>
              </w:rPr>
              <w:t>Taking-over</w:t>
            </w:r>
            <w:r w:rsidR="00C73194" w:rsidRPr="00E008C6">
              <w:rPr>
                <w:rFonts w:cs="Arial"/>
                <w:sz w:val="22"/>
                <w:szCs w:val="22"/>
                <w:u w:val="none"/>
              </w:rPr>
              <w:t xml:space="preserve"> </w:t>
            </w:r>
            <w:r w:rsidRPr="00E008C6">
              <w:rPr>
                <w:rFonts w:cs="Arial"/>
                <w:sz w:val="22"/>
                <w:szCs w:val="22"/>
                <w:u w:val="none"/>
              </w:rPr>
              <w:t xml:space="preserve">Certificate, the Contractor shall be fully responsible for timely submission to the </w:t>
            </w:r>
            <w:r w:rsidR="00C2330C">
              <w:rPr>
                <w:rFonts w:cs="Arial"/>
                <w:sz w:val="22"/>
                <w:szCs w:val="22"/>
                <w:u w:val="none"/>
              </w:rPr>
              <w:t>Construction Supervisor</w:t>
            </w:r>
            <w:r w:rsidR="00C2330C" w:rsidRPr="00E008C6">
              <w:rPr>
                <w:rFonts w:cs="Arial"/>
                <w:sz w:val="22"/>
                <w:szCs w:val="22"/>
                <w:u w:val="none"/>
              </w:rPr>
              <w:t xml:space="preserve"> </w:t>
            </w:r>
            <w:r w:rsidRPr="00E008C6">
              <w:rPr>
                <w:rFonts w:cs="Arial"/>
                <w:sz w:val="22"/>
                <w:szCs w:val="22"/>
                <w:u w:val="none"/>
              </w:rPr>
              <w:t xml:space="preserve">of all Contractor’s records including as-built drawings and documentation required for the preparation of the Construction Quality Certificate. The Construction Quality Certificate (CQC) is a prerequisite to obtaining the </w:t>
            </w:r>
            <w:r w:rsidR="00C2330C">
              <w:rPr>
                <w:rFonts w:cs="Arial"/>
                <w:sz w:val="22"/>
                <w:szCs w:val="22"/>
                <w:u w:val="none"/>
              </w:rPr>
              <w:t xml:space="preserve">Taking-over </w:t>
            </w:r>
            <w:r w:rsidRPr="00E008C6">
              <w:rPr>
                <w:rFonts w:cs="Arial"/>
                <w:sz w:val="22"/>
                <w:szCs w:val="22"/>
                <w:u w:val="none"/>
              </w:rPr>
              <w:t>Certificate. Taking-Over Certificate for the Works will not be issued until the CQC is issued for the project to the Employer.</w:t>
            </w:r>
          </w:p>
        </w:tc>
      </w:tr>
      <w:tr w:rsidR="00E008C6" w:rsidRPr="00E008C6" w14:paraId="10B75992" w14:textId="77777777" w:rsidTr="00D44C48">
        <w:trPr>
          <w:trHeight w:val="810"/>
        </w:trPr>
        <w:tc>
          <w:tcPr>
            <w:tcW w:w="9540" w:type="dxa"/>
          </w:tcPr>
          <w:p w14:paraId="6336B6B3" w14:textId="2BD3ECD5" w:rsidR="00F570E2" w:rsidRPr="001D4165" w:rsidRDefault="00F570E2" w:rsidP="00F570E2">
            <w:pPr>
              <w:pStyle w:val="Heading6"/>
              <w:keepLines w:val="0"/>
              <w:widowControl w:val="0"/>
              <w:spacing w:before="120" w:after="120"/>
              <w:rPr>
                <w:rFonts w:cs="Arial"/>
                <w:color w:val="0070C0"/>
                <w:sz w:val="22"/>
                <w:szCs w:val="22"/>
                <w:u w:val="none"/>
                <w:lang w:val="vi-VN"/>
              </w:rPr>
            </w:pPr>
            <w:r w:rsidRPr="001D4165">
              <w:rPr>
                <w:rFonts w:cs="Arial"/>
                <w:color w:val="0070C0"/>
                <w:sz w:val="22"/>
                <w:szCs w:val="22"/>
                <w:u w:val="none"/>
                <w:lang w:val="vi-VN"/>
              </w:rPr>
              <w:t>Các giấy phép cần thiết để thực hiện Công việc mà Nhà thầu phải có được bao gồm nhưng không giới hạn:</w:t>
            </w:r>
          </w:p>
          <w:p w14:paraId="715E2DB6" w14:textId="0D502195" w:rsidR="00F570E2" w:rsidRPr="001D4165" w:rsidRDefault="00F570E2" w:rsidP="00F570E2">
            <w:pPr>
              <w:pStyle w:val="ListParagraph"/>
              <w:keepLines w:val="0"/>
              <w:numPr>
                <w:ilvl w:val="2"/>
                <w:numId w:val="57"/>
              </w:numPr>
              <w:tabs>
                <w:tab w:val="left" w:pos="1440"/>
              </w:tabs>
              <w:overflowPunct/>
              <w:autoSpaceDE/>
              <w:autoSpaceDN/>
              <w:adjustRightInd/>
              <w:spacing w:line="0" w:lineRule="atLeast"/>
              <w:ind w:left="1242"/>
              <w:textAlignment w:val="auto"/>
              <w:rPr>
                <w:rFonts w:cs="Arial"/>
                <w:color w:val="0070C0"/>
                <w:sz w:val="22"/>
                <w:szCs w:val="22"/>
                <w:lang w:val="vi-VN"/>
              </w:rPr>
            </w:pPr>
            <w:r w:rsidRPr="001D4165">
              <w:rPr>
                <w:rFonts w:cs="Arial"/>
                <w:color w:val="0070C0"/>
                <w:sz w:val="22"/>
                <w:szCs w:val="22"/>
                <w:lang w:val="vi-VN"/>
              </w:rPr>
              <w:t>Đánh giá tác động môi trường (EIA)</w:t>
            </w:r>
          </w:p>
          <w:p w14:paraId="450CA637" w14:textId="6AAA6D93" w:rsidR="00F570E2" w:rsidRPr="001D4165" w:rsidRDefault="00F570E2" w:rsidP="00F570E2">
            <w:pPr>
              <w:pStyle w:val="ListParagraph"/>
              <w:keepLines w:val="0"/>
              <w:numPr>
                <w:ilvl w:val="2"/>
                <w:numId w:val="57"/>
              </w:numPr>
              <w:tabs>
                <w:tab w:val="left" w:pos="1440"/>
              </w:tabs>
              <w:overflowPunct/>
              <w:autoSpaceDE/>
              <w:autoSpaceDN/>
              <w:adjustRightInd/>
              <w:spacing w:line="0" w:lineRule="atLeast"/>
              <w:ind w:left="1242"/>
              <w:textAlignment w:val="auto"/>
              <w:rPr>
                <w:rFonts w:cs="Arial"/>
                <w:color w:val="0070C0"/>
                <w:sz w:val="22"/>
                <w:szCs w:val="22"/>
                <w:lang w:val="vi-VN"/>
              </w:rPr>
            </w:pPr>
            <w:r w:rsidRPr="001D4165">
              <w:rPr>
                <w:rFonts w:cs="Arial"/>
                <w:color w:val="0070C0"/>
                <w:sz w:val="22"/>
                <w:szCs w:val="22"/>
                <w:lang w:val="vi-VN"/>
              </w:rPr>
              <w:t>Giấy phép chữa cháy</w:t>
            </w:r>
          </w:p>
          <w:p w14:paraId="115152A4" w14:textId="1EEAE1F1" w:rsidR="00F570E2" w:rsidRPr="001D4165" w:rsidRDefault="00043C4C" w:rsidP="00F570E2">
            <w:pPr>
              <w:pStyle w:val="ListParagraph"/>
              <w:keepLines w:val="0"/>
              <w:numPr>
                <w:ilvl w:val="2"/>
                <w:numId w:val="57"/>
              </w:numPr>
              <w:tabs>
                <w:tab w:val="left" w:pos="1440"/>
              </w:tabs>
              <w:overflowPunct/>
              <w:autoSpaceDE/>
              <w:autoSpaceDN/>
              <w:adjustRightInd/>
              <w:spacing w:line="0" w:lineRule="atLeast"/>
              <w:ind w:left="1242"/>
              <w:textAlignment w:val="auto"/>
              <w:rPr>
                <w:rFonts w:cs="Arial"/>
                <w:color w:val="0070C0"/>
                <w:sz w:val="22"/>
                <w:szCs w:val="22"/>
                <w:lang w:val="vi-VN"/>
              </w:rPr>
            </w:pPr>
            <w:r>
              <w:rPr>
                <w:rFonts w:cs="Arial"/>
                <w:color w:val="0070C0"/>
                <w:sz w:val="22"/>
                <w:szCs w:val="22"/>
                <w:lang w:val="en-US"/>
              </w:rPr>
              <w:t>T</w:t>
            </w:r>
            <w:r w:rsidR="00F570E2" w:rsidRPr="001D4165">
              <w:rPr>
                <w:rFonts w:cs="Arial"/>
                <w:color w:val="0070C0"/>
                <w:sz w:val="22"/>
                <w:szCs w:val="22"/>
                <w:lang w:val="vi-VN"/>
              </w:rPr>
              <w:t>hẩm định thiết kế kỹ thuật</w:t>
            </w:r>
          </w:p>
          <w:p w14:paraId="77DC1C11" w14:textId="58ED37EB" w:rsidR="00F570E2" w:rsidRPr="001D4165" w:rsidRDefault="00F570E2" w:rsidP="00F570E2">
            <w:pPr>
              <w:pStyle w:val="ListParagraph"/>
              <w:keepLines w:val="0"/>
              <w:numPr>
                <w:ilvl w:val="2"/>
                <w:numId w:val="57"/>
              </w:numPr>
              <w:tabs>
                <w:tab w:val="left" w:pos="1440"/>
              </w:tabs>
              <w:overflowPunct/>
              <w:autoSpaceDE/>
              <w:autoSpaceDN/>
              <w:adjustRightInd/>
              <w:spacing w:line="0" w:lineRule="atLeast"/>
              <w:ind w:left="1242"/>
              <w:textAlignment w:val="auto"/>
              <w:rPr>
                <w:rFonts w:cs="Arial"/>
                <w:color w:val="0070C0"/>
                <w:sz w:val="22"/>
                <w:szCs w:val="22"/>
                <w:lang w:val="vi-VN"/>
              </w:rPr>
            </w:pPr>
            <w:r w:rsidRPr="001D4165">
              <w:rPr>
                <w:rFonts w:cs="Arial"/>
                <w:color w:val="0070C0"/>
                <w:sz w:val="22"/>
                <w:szCs w:val="22"/>
                <w:lang w:val="vi-VN"/>
              </w:rPr>
              <w:t>Giấy phép xây dựng tạm thời hoặc sự chấp thuận tạm thời của chính quyền địa phương để tiến hành các công việc nhất định như công việc đóng cọc, công trình nền móng, công trình tạm thời</w:t>
            </w:r>
          </w:p>
          <w:p w14:paraId="522DA4BF" w14:textId="423ADC55" w:rsidR="00F570E2" w:rsidRPr="001D4165" w:rsidRDefault="00F570E2" w:rsidP="00F570E2">
            <w:pPr>
              <w:pStyle w:val="ListParagraph"/>
              <w:keepLines w:val="0"/>
              <w:numPr>
                <w:ilvl w:val="2"/>
                <w:numId w:val="57"/>
              </w:numPr>
              <w:tabs>
                <w:tab w:val="left" w:pos="1440"/>
              </w:tabs>
              <w:overflowPunct/>
              <w:autoSpaceDE/>
              <w:autoSpaceDN/>
              <w:adjustRightInd/>
              <w:spacing w:line="0" w:lineRule="atLeast"/>
              <w:ind w:left="1242"/>
              <w:textAlignment w:val="auto"/>
              <w:rPr>
                <w:rFonts w:cs="Arial"/>
                <w:color w:val="0070C0"/>
                <w:sz w:val="22"/>
                <w:szCs w:val="22"/>
                <w:lang w:val="vi-VN"/>
              </w:rPr>
            </w:pPr>
            <w:r w:rsidRPr="001D4165">
              <w:rPr>
                <w:rFonts w:cs="Arial"/>
                <w:color w:val="0070C0"/>
                <w:sz w:val="22"/>
                <w:szCs w:val="22"/>
                <w:lang w:val="vi-VN"/>
              </w:rPr>
              <w:t>Giấy phép xây dựng</w:t>
            </w:r>
          </w:p>
          <w:p w14:paraId="362B6E8D" w14:textId="40C81D3C" w:rsidR="00F570E2" w:rsidRPr="001D4165" w:rsidRDefault="00F570E2"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color w:val="0070C0"/>
                <w:sz w:val="22"/>
                <w:szCs w:val="22"/>
                <w:lang w:val="vi-VN"/>
              </w:rPr>
            </w:pPr>
            <w:r w:rsidRPr="001D4165">
              <w:rPr>
                <w:rFonts w:cs="Arial"/>
                <w:color w:val="0070C0"/>
                <w:sz w:val="22"/>
                <w:szCs w:val="22"/>
                <w:lang w:val="vi-VN"/>
              </w:rPr>
              <w:t>Giấy phép lao động theo</w:t>
            </w:r>
            <w:r w:rsidR="00F31DA5">
              <w:rPr>
                <w:rFonts w:cs="Arial"/>
                <w:color w:val="0070C0"/>
                <w:sz w:val="22"/>
                <w:szCs w:val="22"/>
                <w:lang w:val="en-US"/>
              </w:rPr>
              <w:t xml:space="preserve"> </w:t>
            </w:r>
            <w:proofErr w:type="spellStart"/>
            <w:r w:rsidR="00F31DA5">
              <w:rPr>
                <w:rFonts w:cs="Arial"/>
                <w:color w:val="0070C0"/>
                <w:sz w:val="22"/>
                <w:szCs w:val="22"/>
                <w:lang w:val="en-US"/>
              </w:rPr>
              <w:t>khu</w:t>
            </w:r>
            <w:proofErr w:type="spellEnd"/>
            <w:r w:rsidR="00F31DA5">
              <w:rPr>
                <w:rFonts w:cs="Arial"/>
                <w:color w:val="0070C0"/>
                <w:sz w:val="22"/>
                <w:szCs w:val="22"/>
                <w:lang w:val="en-US"/>
              </w:rPr>
              <w:t xml:space="preserve"> </w:t>
            </w:r>
            <w:proofErr w:type="spellStart"/>
            <w:r w:rsidR="00F31DA5">
              <w:rPr>
                <w:rFonts w:cs="Arial"/>
                <w:color w:val="0070C0"/>
                <w:sz w:val="22"/>
                <w:szCs w:val="22"/>
                <w:lang w:val="en-US"/>
              </w:rPr>
              <w:t>công</w:t>
            </w:r>
            <w:proofErr w:type="spellEnd"/>
            <w:r w:rsidR="00F31DA5">
              <w:rPr>
                <w:rFonts w:cs="Arial"/>
                <w:color w:val="0070C0"/>
                <w:sz w:val="22"/>
                <w:szCs w:val="22"/>
                <w:lang w:val="en-US"/>
              </w:rPr>
              <w:t xml:space="preserve"> </w:t>
            </w:r>
            <w:proofErr w:type="spellStart"/>
            <w:r w:rsidR="00F31DA5">
              <w:rPr>
                <w:rFonts w:cs="Arial"/>
                <w:color w:val="0070C0"/>
                <w:sz w:val="22"/>
                <w:szCs w:val="22"/>
                <w:lang w:val="en-US"/>
              </w:rPr>
              <w:t>nghiệp</w:t>
            </w:r>
            <w:proofErr w:type="spellEnd"/>
          </w:p>
          <w:p w14:paraId="2C26C26B" w14:textId="6A0C3B12" w:rsidR="00F570E2" w:rsidRPr="001D4165" w:rsidRDefault="00F570E2"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color w:val="0070C0"/>
                <w:sz w:val="22"/>
                <w:szCs w:val="22"/>
                <w:lang w:val="vi-VN"/>
              </w:rPr>
            </w:pPr>
            <w:r w:rsidRPr="001D4165">
              <w:rPr>
                <w:rFonts w:cs="Arial"/>
                <w:color w:val="0070C0"/>
                <w:sz w:val="22"/>
                <w:szCs w:val="22"/>
                <w:lang w:val="vi-VN"/>
              </w:rPr>
              <w:t>Giấy phép An toàn</w:t>
            </w:r>
          </w:p>
          <w:p w14:paraId="3FA77428" w14:textId="6E7E1777" w:rsidR="00F570E2" w:rsidRPr="001D4165" w:rsidRDefault="00F570E2"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color w:val="0070C0"/>
                <w:sz w:val="22"/>
                <w:szCs w:val="22"/>
                <w:lang w:val="vi-VN"/>
              </w:rPr>
            </w:pPr>
            <w:r w:rsidRPr="001D4165">
              <w:rPr>
                <w:rFonts w:cs="Arial"/>
                <w:color w:val="0070C0"/>
                <w:sz w:val="22"/>
                <w:szCs w:val="22"/>
                <w:lang w:val="vi-VN"/>
              </w:rPr>
              <w:t>Giấy phép đấu kiếm</w:t>
            </w:r>
          </w:p>
          <w:p w14:paraId="65130F51" w14:textId="1CF1AF62" w:rsidR="00F570E2" w:rsidRPr="001D4165" w:rsidRDefault="00F570E2"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color w:val="0070C0"/>
                <w:sz w:val="22"/>
                <w:szCs w:val="22"/>
                <w:lang w:val="vi-VN"/>
              </w:rPr>
            </w:pPr>
            <w:r w:rsidRPr="001D4165">
              <w:rPr>
                <w:rFonts w:cs="Arial"/>
                <w:color w:val="0070C0"/>
                <w:sz w:val="22"/>
                <w:szCs w:val="22"/>
                <w:lang w:val="vi-VN"/>
              </w:rPr>
              <w:t>Giấy phép lưu thông (bao gồm chuẩn bị và đệ trình một Nghiên cứu về Giao thông),</w:t>
            </w:r>
          </w:p>
          <w:p w14:paraId="4D4EB27D" w14:textId="6EAC9136" w:rsidR="00F570E2" w:rsidRPr="001D4165" w:rsidRDefault="00F570E2"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color w:val="0070C0"/>
                <w:sz w:val="22"/>
                <w:szCs w:val="22"/>
                <w:lang w:val="vi-VN"/>
              </w:rPr>
            </w:pPr>
            <w:r w:rsidRPr="001D4165">
              <w:rPr>
                <w:rFonts w:cs="Arial"/>
                <w:color w:val="0070C0"/>
                <w:sz w:val="22"/>
                <w:szCs w:val="22"/>
                <w:lang w:val="vi-VN"/>
              </w:rPr>
              <w:t>Giấy phép đi bộ hoặc đường bộ</w:t>
            </w:r>
          </w:p>
          <w:p w14:paraId="3F6E5118" w14:textId="6BDFDA1E" w:rsidR="00F570E2" w:rsidRPr="001D4165" w:rsidRDefault="00F570E2"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color w:val="0070C0"/>
                <w:sz w:val="22"/>
                <w:szCs w:val="22"/>
                <w:lang w:val="vi-VN"/>
              </w:rPr>
            </w:pPr>
            <w:r w:rsidRPr="001D4165">
              <w:rPr>
                <w:rFonts w:cs="Arial"/>
                <w:color w:val="0070C0"/>
                <w:sz w:val="22"/>
                <w:szCs w:val="22"/>
                <w:lang w:val="vi-VN"/>
              </w:rPr>
              <w:t>Cơ sở vật chất tạm thời (Điện, nước, nước thải và những thứ tương tự), Thang máy,</w:t>
            </w:r>
          </w:p>
          <w:p w14:paraId="1115EFBE" w14:textId="6519A776" w:rsidR="00F570E2" w:rsidRPr="001D4165" w:rsidRDefault="00F570E2"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color w:val="0070C0"/>
                <w:sz w:val="22"/>
                <w:szCs w:val="22"/>
                <w:lang w:val="vi-VN"/>
              </w:rPr>
            </w:pPr>
            <w:r w:rsidRPr="001D4165">
              <w:rPr>
                <w:rFonts w:cs="Arial"/>
                <w:color w:val="0070C0"/>
                <w:sz w:val="22"/>
                <w:szCs w:val="22"/>
                <w:lang w:val="vi-VN"/>
              </w:rPr>
              <w:t>Giấy phép Thoát nước và Xử lý Rác thải</w:t>
            </w:r>
          </w:p>
          <w:p w14:paraId="04090F00" w14:textId="72D522C2" w:rsidR="00F570E2" w:rsidRPr="001D4165" w:rsidRDefault="00F570E2"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color w:val="0070C0"/>
                <w:sz w:val="22"/>
                <w:szCs w:val="22"/>
                <w:lang w:val="vi-VN"/>
              </w:rPr>
            </w:pPr>
            <w:r w:rsidRPr="001D4165">
              <w:rPr>
                <w:rFonts w:cs="Arial"/>
                <w:color w:val="0070C0"/>
                <w:sz w:val="22"/>
                <w:szCs w:val="22"/>
                <w:lang w:val="vi-VN"/>
              </w:rPr>
              <w:t>Bảng hiệu,</w:t>
            </w:r>
          </w:p>
          <w:p w14:paraId="5ED118BB" w14:textId="548021F2" w:rsidR="00F570E2" w:rsidRPr="001D4165" w:rsidRDefault="00F570E2"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color w:val="0070C0"/>
                <w:sz w:val="22"/>
                <w:szCs w:val="22"/>
                <w:lang w:val="vi-VN"/>
              </w:rPr>
            </w:pPr>
            <w:r w:rsidRPr="001D4165">
              <w:rPr>
                <w:rFonts w:cs="Arial"/>
                <w:color w:val="0070C0"/>
                <w:sz w:val="22"/>
                <w:szCs w:val="22"/>
                <w:lang w:val="vi-VN"/>
              </w:rPr>
              <w:t>Bãi đậu xe,</w:t>
            </w:r>
          </w:p>
          <w:p w14:paraId="44CD43E9" w14:textId="4ACAC856" w:rsidR="00F570E2" w:rsidRPr="001D4165" w:rsidRDefault="00F570E2" w:rsidP="00D44C48">
            <w:pPr>
              <w:pStyle w:val="ListParagraph"/>
              <w:keepLines w:val="0"/>
              <w:numPr>
                <w:ilvl w:val="2"/>
                <w:numId w:val="57"/>
              </w:numPr>
              <w:tabs>
                <w:tab w:val="left" w:pos="1440"/>
              </w:tabs>
              <w:overflowPunct/>
              <w:autoSpaceDE/>
              <w:autoSpaceDN/>
              <w:adjustRightInd/>
              <w:spacing w:line="0" w:lineRule="atLeast"/>
              <w:ind w:left="1242"/>
              <w:textAlignment w:val="auto"/>
              <w:rPr>
                <w:rFonts w:cs="Arial"/>
                <w:color w:val="0070C0"/>
                <w:sz w:val="22"/>
                <w:szCs w:val="22"/>
                <w:lang w:val="vi-VN"/>
              </w:rPr>
            </w:pPr>
            <w:r w:rsidRPr="001D4165">
              <w:rPr>
                <w:rFonts w:cs="Arial"/>
                <w:color w:val="0070C0"/>
                <w:sz w:val="22"/>
                <w:szCs w:val="22"/>
                <w:lang w:val="vi-VN"/>
              </w:rPr>
              <w:t>Giấy phép khoan nếu nhà thầu có ý định khoan giếng cấp nước tại công trường cho mục đích xây dựng.</w:t>
            </w:r>
          </w:p>
          <w:p w14:paraId="11B313D8" w14:textId="13F2AC84" w:rsidR="00F570E2" w:rsidRDefault="00F570E2" w:rsidP="00F570E2">
            <w:pPr>
              <w:pStyle w:val="ListParagraph"/>
              <w:keepLines w:val="0"/>
              <w:numPr>
                <w:ilvl w:val="2"/>
                <w:numId w:val="57"/>
              </w:numPr>
              <w:tabs>
                <w:tab w:val="left" w:pos="1440"/>
              </w:tabs>
              <w:overflowPunct/>
              <w:autoSpaceDE/>
              <w:autoSpaceDN/>
              <w:adjustRightInd/>
              <w:spacing w:line="0" w:lineRule="atLeast"/>
              <w:ind w:left="1242"/>
              <w:textAlignment w:val="auto"/>
              <w:rPr>
                <w:rFonts w:cs="Arial"/>
                <w:color w:val="0070C0"/>
                <w:sz w:val="22"/>
                <w:szCs w:val="22"/>
                <w:lang w:val="vi-VN"/>
              </w:rPr>
            </w:pPr>
            <w:r w:rsidRPr="001D4165">
              <w:rPr>
                <w:rFonts w:cs="Arial"/>
                <w:color w:val="0070C0"/>
                <w:sz w:val="22"/>
                <w:szCs w:val="22"/>
                <w:lang w:val="vi-VN"/>
              </w:rPr>
              <w:t>Tất cả các Chứng chỉ Thử nghiệm, Giấy phép vận hành và Phê duyệt An toàn Hệ thống Tòa nhà (Giấy phép Hoạt động) sẽ được nhà thầu bảo đảm như một phần nghĩa vụ hợp đồng của mình.</w:t>
            </w:r>
          </w:p>
          <w:p w14:paraId="5FD104FD" w14:textId="3BCC1457" w:rsidR="0031674C" w:rsidRPr="001D4165" w:rsidRDefault="0031674C" w:rsidP="00F570E2">
            <w:pPr>
              <w:pStyle w:val="ListParagraph"/>
              <w:keepLines w:val="0"/>
              <w:numPr>
                <w:ilvl w:val="2"/>
                <w:numId w:val="57"/>
              </w:numPr>
              <w:tabs>
                <w:tab w:val="left" w:pos="1440"/>
              </w:tabs>
              <w:overflowPunct/>
              <w:autoSpaceDE/>
              <w:autoSpaceDN/>
              <w:adjustRightInd/>
              <w:spacing w:line="0" w:lineRule="atLeast"/>
              <w:ind w:left="1242"/>
              <w:textAlignment w:val="auto"/>
              <w:rPr>
                <w:rFonts w:cs="Arial"/>
                <w:color w:val="0070C0"/>
                <w:sz w:val="22"/>
                <w:szCs w:val="22"/>
                <w:lang w:val="vi-VN"/>
              </w:rPr>
            </w:pPr>
            <w:proofErr w:type="spellStart"/>
            <w:r>
              <w:rPr>
                <w:rFonts w:cs="Arial"/>
                <w:color w:val="0070C0"/>
                <w:sz w:val="22"/>
                <w:szCs w:val="22"/>
                <w:lang w:val="en-US"/>
              </w:rPr>
              <w:t>Đấu</w:t>
            </w:r>
            <w:proofErr w:type="spellEnd"/>
            <w:r>
              <w:rPr>
                <w:rFonts w:cs="Arial"/>
                <w:color w:val="0070C0"/>
                <w:sz w:val="22"/>
                <w:szCs w:val="22"/>
                <w:lang w:val="en-US"/>
              </w:rPr>
              <w:t xml:space="preserve"> </w:t>
            </w:r>
            <w:proofErr w:type="spellStart"/>
            <w:r>
              <w:rPr>
                <w:rFonts w:cs="Arial"/>
                <w:color w:val="0070C0"/>
                <w:sz w:val="22"/>
                <w:szCs w:val="22"/>
                <w:lang w:val="en-US"/>
              </w:rPr>
              <w:t>nối</w:t>
            </w:r>
            <w:proofErr w:type="spellEnd"/>
            <w:r>
              <w:rPr>
                <w:rFonts w:cs="Arial"/>
                <w:color w:val="0070C0"/>
                <w:sz w:val="22"/>
                <w:szCs w:val="22"/>
                <w:lang w:val="en-US"/>
              </w:rPr>
              <w:t xml:space="preserve"> </w:t>
            </w:r>
            <w:proofErr w:type="spellStart"/>
            <w:r>
              <w:rPr>
                <w:rFonts w:cs="Arial"/>
                <w:color w:val="0070C0"/>
                <w:sz w:val="22"/>
                <w:szCs w:val="22"/>
                <w:lang w:val="en-US"/>
              </w:rPr>
              <w:t>tiện</w:t>
            </w:r>
            <w:proofErr w:type="spellEnd"/>
            <w:r>
              <w:rPr>
                <w:rFonts w:cs="Arial"/>
                <w:color w:val="0070C0"/>
                <w:sz w:val="22"/>
                <w:szCs w:val="22"/>
                <w:lang w:val="en-US"/>
              </w:rPr>
              <w:t xml:space="preserve"> </w:t>
            </w:r>
            <w:proofErr w:type="spellStart"/>
            <w:r>
              <w:rPr>
                <w:rFonts w:cs="Arial"/>
                <w:color w:val="0070C0"/>
                <w:sz w:val="22"/>
                <w:szCs w:val="22"/>
                <w:lang w:val="en-US"/>
              </w:rPr>
              <w:t>ích</w:t>
            </w:r>
            <w:proofErr w:type="spellEnd"/>
            <w:r>
              <w:rPr>
                <w:rFonts w:cs="Arial"/>
                <w:color w:val="0070C0"/>
                <w:sz w:val="22"/>
                <w:szCs w:val="22"/>
                <w:lang w:val="en-US"/>
              </w:rPr>
              <w:t xml:space="preserve"> </w:t>
            </w:r>
            <w:proofErr w:type="spellStart"/>
            <w:r>
              <w:rPr>
                <w:rFonts w:cs="Arial"/>
                <w:color w:val="0070C0"/>
                <w:sz w:val="22"/>
                <w:szCs w:val="22"/>
                <w:lang w:val="en-US"/>
              </w:rPr>
              <w:t>và</w:t>
            </w:r>
            <w:proofErr w:type="spellEnd"/>
            <w:r>
              <w:rPr>
                <w:rFonts w:cs="Arial"/>
                <w:color w:val="0070C0"/>
                <w:sz w:val="22"/>
                <w:szCs w:val="22"/>
                <w:lang w:val="en-US"/>
              </w:rPr>
              <w:t xml:space="preserve"> </w:t>
            </w:r>
            <w:proofErr w:type="spellStart"/>
            <w:r>
              <w:rPr>
                <w:rFonts w:cs="Arial"/>
                <w:color w:val="0070C0"/>
                <w:sz w:val="22"/>
                <w:szCs w:val="22"/>
                <w:lang w:val="en-US"/>
              </w:rPr>
              <w:t>hạ</w:t>
            </w:r>
            <w:proofErr w:type="spellEnd"/>
            <w:r>
              <w:rPr>
                <w:rFonts w:cs="Arial"/>
                <w:color w:val="0070C0"/>
                <w:sz w:val="22"/>
                <w:szCs w:val="22"/>
                <w:lang w:val="en-US"/>
              </w:rPr>
              <w:t xml:space="preserve"> </w:t>
            </w:r>
            <w:proofErr w:type="spellStart"/>
            <w:r>
              <w:rPr>
                <w:rFonts w:cs="Arial"/>
                <w:color w:val="0070C0"/>
                <w:sz w:val="22"/>
                <w:szCs w:val="22"/>
                <w:lang w:val="en-US"/>
              </w:rPr>
              <w:t>tầng</w:t>
            </w:r>
            <w:proofErr w:type="spellEnd"/>
            <w:r>
              <w:rPr>
                <w:rFonts w:cs="Arial"/>
                <w:color w:val="0070C0"/>
                <w:sz w:val="22"/>
                <w:szCs w:val="22"/>
                <w:lang w:val="en-US"/>
              </w:rPr>
              <w:t xml:space="preserve"> bao </w:t>
            </w:r>
            <w:proofErr w:type="spellStart"/>
            <w:r>
              <w:rPr>
                <w:rFonts w:cs="Arial"/>
                <w:color w:val="0070C0"/>
                <w:sz w:val="22"/>
                <w:szCs w:val="22"/>
                <w:lang w:val="en-US"/>
              </w:rPr>
              <w:t>gồm</w:t>
            </w:r>
            <w:proofErr w:type="spellEnd"/>
            <w:r>
              <w:rPr>
                <w:rFonts w:cs="Arial"/>
                <w:color w:val="0070C0"/>
                <w:sz w:val="22"/>
                <w:szCs w:val="22"/>
                <w:lang w:val="en-US"/>
              </w:rPr>
              <w:t xml:space="preserve"> </w:t>
            </w:r>
            <w:proofErr w:type="spellStart"/>
            <w:r>
              <w:rPr>
                <w:rFonts w:cs="Arial"/>
                <w:color w:val="0070C0"/>
                <w:sz w:val="22"/>
                <w:szCs w:val="22"/>
                <w:lang w:val="en-US"/>
              </w:rPr>
              <w:t>nước</w:t>
            </w:r>
            <w:proofErr w:type="spellEnd"/>
            <w:r>
              <w:rPr>
                <w:rFonts w:cs="Arial"/>
                <w:color w:val="0070C0"/>
                <w:sz w:val="22"/>
                <w:szCs w:val="22"/>
                <w:lang w:val="en-US"/>
              </w:rPr>
              <w:t xml:space="preserve"> </w:t>
            </w:r>
            <w:proofErr w:type="spellStart"/>
            <w:r>
              <w:rPr>
                <w:rFonts w:cs="Arial"/>
                <w:color w:val="0070C0"/>
                <w:sz w:val="22"/>
                <w:szCs w:val="22"/>
                <w:lang w:val="en-US"/>
              </w:rPr>
              <w:t>sạch</w:t>
            </w:r>
            <w:proofErr w:type="spellEnd"/>
            <w:r>
              <w:rPr>
                <w:rFonts w:cs="Arial"/>
                <w:color w:val="0070C0"/>
                <w:sz w:val="22"/>
                <w:szCs w:val="22"/>
                <w:lang w:val="en-US"/>
              </w:rPr>
              <w:t xml:space="preserve">, </w:t>
            </w:r>
            <w:proofErr w:type="spellStart"/>
            <w:r>
              <w:rPr>
                <w:rFonts w:cs="Arial"/>
                <w:color w:val="0070C0"/>
                <w:sz w:val="22"/>
                <w:szCs w:val="22"/>
                <w:lang w:val="en-US"/>
              </w:rPr>
              <w:t>điện</w:t>
            </w:r>
            <w:proofErr w:type="spellEnd"/>
            <w:r>
              <w:rPr>
                <w:rFonts w:cs="Arial"/>
                <w:color w:val="0070C0"/>
                <w:sz w:val="22"/>
                <w:szCs w:val="22"/>
                <w:lang w:val="en-US"/>
              </w:rPr>
              <w:t xml:space="preserve">, </w:t>
            </w:r>
            <w:proofErr w:type="spellStart"/>
            <w:r>
              <w:rPr>
                <w:rFonts w:cs="Arial"/>
                <w:color w:val="0070C0"/>
                <w:sz w:val="22"/>
                <w:szCs w:val="22"/>
                <w:lang w:val="en-US"/>
              </w:rPr>
              <w:t>nước</w:t>
            </w:r>
            <w:proofErr w:type="spellEnd"/>
            <w:r>
              <w:rPr>
                <w:rFonts w:cs="Arial"/>
                <w:color w:val="0070C0"/>
                <w:sz w:val="22"/>
                <w:szCs w:val="22"/>
                <w:lang w:val="en-US"/>
              </w:rPr>
              <w:t xml:space="preserve"> </w:t>
            </w:r>
            <w:proofErr w:type="spellStart"/>
            <w:r>
              <w:rPr>
                <w:rFonts w:cs="Arial"/>
                <w:color w:val="0070C0"/>
                <w:sz w:val="22"/>
                <w:szCs w:val="22"/>
                <w:lang w:val="en-US"/>
              </w:rPr>
              <w:t>thải</w:t>
            </w:r>
            <w:proofErr w:type="spellEnd"/>
            <w:r>
              <w:rPr>
                <w:rFonts w:cs="Arial"/>
                <w:color w:val="0070C0"/>
                <w:sz w:val="22"/>
                <w:szCs w:val="22"/>
                <w:lang w:val="en-US"/>
              </w:rPr>
              <w:t xml:space="preserve">, </w:t>
            </w:r>
            <w:proofErr w:type="spellStart"/>
            <w:r>
              <w:rPr>
                <w:rFonts w:cs="Arial"/>
                <w:color w:val="0070C0"/>
                <w:sz w:val="22"/>
                <w:szCs w:val="22"/>
                <w:lang w:val="en-US"/>
              </w:rPr>
              <w:t>nước</w:t>
            </w:r>
            <w:proofErr w:type="spellEnd"/>
            <w:r>
              <w:rPr>
                <w:rFonts w:cs="Arial"/>
                <w:color w:val="0070C0"/>
                <w:sz w:val="22"/>
                <w:szCs w:val="22"/>
                <w:lang w:val="en-US"/>
              </w:rPr>
              <w:t xml:space="preserve"> </w:t>
            </w:r>
            <w:proofErr w:type="spellStart"/>
            <w:r>
              <w:rPr>
                <w:rFonts w:cs="Arial"/>
                <w:color w:val="0070C0"/>
                <w:sz w:val="22"/>
                <w:szCs w:val="22"/>
                <w:lang w:val="en-US"/>
              </w:rPr>
              <w:t>mưa</w:t>
            </w:r>
            <w:proofErr w:type="spellEnd"/>
            <w:r>
              <w:rPr>
                <w:rFonts w:cs="Arial"/>
                <w:color w:val="0070C0"/>
                <w:sz w:val="22"/>
                <w:szCs w:val="22"/>
                <w:lang w:val="en-US"/>
              </w:rPr>
              <w:t xml:space="preserve">, </w:t>
            </w:r>
            <w:proofErr w:type="spellStart"/>
            <w:r>
              <w:rPr>
                <w:rFonts w:cs="Arial"/>
                <w:color w:val="0070C0"/>
                <w:sz w:val="22"/>
                <w:szCs w:val="22"/>
                <w:lang w:val="en-US"/>
              </w:rPr>
              <w:t>hạ</w:t>
            </w:r>
            <w:proofErr w:type="spellEnd"/>
            <w:r>
              <w:rPr>
                <w:rFonts w:cs="Arial"/>
                <w:color w:val="0070C0"/>
                <w:sz w:val="22"/>
                <w:szCs w:val="22"/>
                <w:lang w:val="en-US"/>
              </w:rPr>
              <w:t xml:space="preserve"> </w:t>
            </w:r>
            <w:proofErr w:type="spellStart"/>
            <w:r>
              <w:rPr>
                <w:rFonts w:cs="Arial"/>
                <w:color w:val="0070C0"/>
                <w:sz w:val="22"/>
                <w:szCs w:val="22"/>
                <w:lang w:val="en-US"/>
              </w:rPr>
              <w:t>tầng</w:t>
            </w:r>
            <w:proofErr w:type="spellEnd"/>
            <w:r>
              <w:rPr>
                <w:rFonts w:cs="Arial"/>
                <w:color w:val="0070C0"/>
                <w:sz w:val="22"/>
                <w:szCs w:val="22"/>
                <w:lang w:val="en-US"/>
              </w:rPr>
              <w:t>, ...</w:t>
            </w:r>
          </w:p>
          <w:p w14:paraId="74357C62" w14:textId="7EB210B0" w:rsidR="00F570E2" w:rsidRPr="001D4165" w:rsidRDefault="00F570E2" w:rsidP="00F570E2">
            <w:pPr>
              <w:pStyle w:val="ListParagraph"/>
              <w:keepLines w:val="0"/>
              <w:numPr>
                <w:ilvl w:val="2"/>
                <w:numId w:val="57"/>
              </w:numPr>
              <w:tabs>
                <w:tab w:val="left" w:pos="1440"/>
              </w:tabs>
              <w:overflowPunct/>
              <w:autoSpaceDE/>
              <w:autoSpaceDN/>
              <w:adjustRightInd/>
              <w:spacing w:line="0" w:lineRule="atLeast"/>
              <w:ind w:left="1242"/>
              <w:textAlignment w:val="auto"/>
              <w:rPr>
                <w:rFonts w:cs="Arial"/>
                <w:color w:val="0070C0"/>
                <w:sz w:val="22"/>
                <w:szCs w:val="22"/>
                <w:lang w:val="vi-VN"/>
              </w:rPr>
            </w:pPr>
            <w:r w:rsidRPr="001D4165">
              <w:rPr>
                <w:rFonts w:cs="Arial"/>
                <w:color w:val="0070C0"/>
                <w:sz w:val="22"/>
                <w:szCs w:val="22"/>
                <w:lang w:val="vi-VN"/>
              </w:rPr>
              <w:t>Các giấy phép khác mà Nhà thầu yêu cầu để thực hiện công việc.</w:t>
            </w:r>
          </w:p>
          <w:p w14:paraId="42F1B057" w14:textId="14D53C1E" w:rsidR="00F570E2" w:rsidRPr="001D4165" w:rsidRDefault="00F570E2" w:rsidP="00F570E2">
            <w:pPr>
              <w:pStyle w:val="ListParagraph"/>
              <w:keepLines w:val="0"/>
              <w:numPr>
                <w:ilvl w:val="2"/>
                <w:numId w:val="57"/>
              </w:numPr>
              <w:tabs>
                <w:tab w:val="left" w:pos="1440"/>
              </w:tabs>
              <w:overflowPunct/>
              <w:autoSpaceDE/>
              <w:autoSpaceDN/>
              <w:adjustRightInd/>
              <w:spacing w:line="0" w:lineRule="atLeast"/>
              <w:ind w:left="1242"/>
              <w:textAlignment w:val="auto"/>
              <w:rPr>
                <w:rFonts w:cs="Arial"/>
                <w:color w:val="0070C0"/>
                <w:sz w:val="22"/>
                <w:szCs w:val="22"/>
                <w:lang w:val="vi-VN"/>
              </w:rPr>
            </w:pPr>
            <w:r w:rsidRPr="001D4165">
              <w:rPr>
                <w:rFonts w:cs="Arial"/>
                <w:color w:val="0070C0"/>
                <w:sz w:val="22"/>
                <w:szCs w:val="22"/>
                <w:lang w:val="vi-VN"/>
              </w:rPr>
              <w:t>Chứng nhận PCCC</w:t>
            </w:r>
          </w:p>
          <w:p w14:paraId="4D06D372" w14:textId="11B4CE16" w:rsidR="00F570E2" w:rsidRPr="001D4165" w:rsidRDefault="00F31DA5" w:rsidP="00F570E2">
            <w:pPr>
              <w:pStyle w:val="ListParagraph"/>
              <w:keepLines w:val="0"/>
              <w:numPr>
                <w:ilvl w:val="2"/>
                <w:numId w:val="57"/>
              </w:numPr>
              <w:tabs>
                <w:tab w:val="left" w:pos="1440"/>
              </w:tabs>
              <w:overflowPunct/>
              <w:autoSpaceDE/>
              <w:autoSpaceDN/>
              <w:adjustRightInd/>
              <w:spacing w:line="0" w:lineRule="atLeast"/>
              <w:ind w:left="1242"/>
              <w:textAlignment w:val="auto"/>
              <w:rPr>
                <w:rFonts w:cs="Arial"/>
                <w:color w:val="0070C0"/>
                <w:sz w:val="22"/>
                <w:szCs w:val="22"/>
                <w:lang w:val="vi-VN"/>
              </w:rPr>
            </w:pPr>
            <w:proofErr w:type="spellStart"/>
            <w:r>
              <w:rPr>
                <w:rFonts w:cs="Arial"/>
                <w:color w:val="0070C0"/>
                <w:sz w:val="22"/>
                <w:szCs w:val="22"/>
                <w:lang w:val="en-US"/>
              </w:rPr>
              <w:t>Chứng</w:t>
            </w:r>
            <w:proofErr w:type="spellEnd"/>
            <w:r>
              <w:rPr>
                <w:rFonts w:cs="Arial"/>
                <w:color w:val="0070C0"/>
                <w:sz w:val="22"/>
                <w:szCs w:val="22"/>
                <w:lang w:val="en-US"/>
              </w:rPr>
              <w:t xml:space="preserve"> </w:t>
            </w:r>
            <w:proofErr w:type="spellStart"/>
            <w:r>
              <w:rPr>
                <w:rFonts w:cs="Arial"/>
                <w:color w:val="0070C0"/>
                <w:sz w:val="22"/>
                <w:szCs w:val="22"/>
                <w:lang w:val="en-US"/>
              </w:rPr>
              <w:t>chỉ</w:t>
            </w:r>
            <w:proofErr w:type="spellEnd"/>
            <w:r>
              <w:rPr>
                <w:rFonts w:cs="Arial"/>
                <w:color w:val="0070C0"/>
                <w:sz w:val="22"/>
                <w:szCs w:val="22"/>
                <w:lang w:val="en-US"/>
              </w:rPr>
              <w:t xml:space="preserve"> n</w:t>
            </w:r>
            <w:r w:rsidR="00F570E2" w:rsidRPr="001D4165">
              <w:rPr>
                <w:rFonts w:cs="Arial"/>
                <w:color w:val="0070C0"/>
                <w:sz w:val="22"/>
                <w:szCs w:val="22"/>
                <w:lang w:val="vi-VN"/>
              </w:rPr>
              <w:t xml:space="preserve">ghiệm thu </w:t>
            </w:r>
            <w:r>
              <w:rPr>
                <w:rFonts w:cs="Arial"/>
                <w:color w:val="0070C0"/>
                <w:sz w:val="22"/>
                <w:szCs w:val="22"/>
                <w:lang w:val="en-US"/>
              </w:rPr>
              <w:t xml:space="preserve"> </w:t>
            </w:r>
          </w:p>
          <w:p w14:paraId="367DBC8E" w14:textId="66461C50" w:rsidR="00E008C6" w:rsidRPr="001D4165" w:rsidRDefault="00F570E2" w:rsidP="00F570E2">
            <w:pPr>
              <w:pStyle w:val="Heading6"/>
              <w:keepNext w:val="0"/>
              <w:keepLines w:val="0"/>
              <w:widowControl w:val="0"/>
              <w:spacing w:before="120" w:after="120"/>
              <w:ind w:left="0"/>
              <w:rPr>
                <w:rFonts w:cs="Arial"/>
                <w:color w:val="0070C0"/>
                <w:sz w:val="22"/>
                <w:szCs w:val="22"/>
                <w:u w:val="none"/>
                <w:lang w:val="vi-VN"/>
              </w:rPr>
            </w:pPr>
            <w:r w:rsidRPr="001D4165">
              <w:rPr>
                <w:rFonts w:cs="Arial" w:hint="cs"/>
                <w:color w:val="0070C0"/>
                <w:sz w:val="22"/>
                <w:szCs w:val="22"/>
                <w:u w:val="none"/>
                <w:lang w:val="vi-VN"/>
              </w:rPr>
              <w:t>Đ</w:t>
            </w:r>
            <w:r w:rsidRPr="001D4165">
              <w:rPr>
                <w:rFonts w:cs="Arial"/>
                <w:color w:val="0070C0"/>
                <w:sz w:val="22"/>
                <w:szCs w:val="22"/>
                <w:u w:val="none"/>
                <w:lang w:val="vi-VN"/>
              </w:rPr>
              <w:t xml:space="preserve">ối với </w:t>
            </w:r>
            <w:proofErr w:type="spellStart"/>
            <w:r w:rsidR="00F31DA5">
              <w:rPr>
                <w:rFonts w:cs="Arial"/>
                <w:color w:val="0070C0"/>
                <w:sz w:val="22"/>
                <w:szCs w:val="22"/>
                <w:u w:val="none"/>
                <w:lang w:val="en-US"/>
              </w:rPr>
              <w:t>Chứng</w:t>
            </w:r>
            <w:proofErr w:type="spellEnd"/>
            <w:r w:rsidR="00F31DA5">
              <w:rPr>
                <w:rFonts w:cs="Arial"/>
                <w:color w:val="0070C0"/>
                <w:sz w:val="22"/>
                <w:szCs w:val="22"/>
                <w:u w:val="none"/>
                <w:lang w:val="en-US"/>
              </w:rPr>
              <w:t xml:space="preserve"> </w:t>
            </w:r>
            <w:proofErr w:type="spellStart"/>
            <w:r w:rsidR="00F31DA5">
              <w:rPr>
                <w:rFonts w:cs="Arial"/>
                <w:color w:val="0070C0"/>
                <w:sz w:val="22"/>
                <w:szCs w:val="22"/>
                <w:u w:val="none"/>
                <w:lang w:val="en-US"/>
              </w:rPr>
              <w:t>chỉ</w:t>
            </w:r>
            <w:proofErr w:type="spellEnd"/>
            <w:r w:rsidR="00F31DA5">
              <w:rPr>
                <w:rFonts w:cs="Arial"/>
                <w:color w:val="0070C0"/>
                <w:sz w:val="22"/>
                <w:szCs w:val="22"/>
                <w:u w:val="none"/>
                <w:lang w:val="en-US"/>
              </w:rPr>
              <w:t xml:space="preserve"> </w:t>
            </w:r>
            <w:proofErr w:type="spellStart"/>
            <w:r w:rsidR="00F31DA5">
              <w:rPr>
                <w:rFonts w:cs="Arial"/>
                <w:color w:val="0070C0"/>
                <w:sz w:val="22"/>
                <w:szCs w:val="22"/>
                <w:u w:val="none"/>
                <w:lang w:val="en-US"/>
              </w:rPr>
              <w:t>nghiệm</w:t>
            </w:r>
            <w:proofErr w:type="spellEnd"/>
            <w:r w:rsidR="00F31DA5">
              <w:rPr>
                <w:rFonts w:cs="Arial"/>
                <w:color w:val="0070C0"/>
                <w:sz w:val="22"/>
                <w:szCs w:val="22"/>
                <w:u w:val="none"/>
                <w:lang w:val="en-US"/>
              </w:rPr>
              <w:t xml:space="preserve"> </w:t>
            </w:r>
            <w:proofErr w:type="spellStart"/>
            <w:r w:rsidR="00F31DA5">
              <w:rPr>
                <w:rFonts w:cs="Arial"/>
                <w:color w:val="0070C0"/>
                <w:sz w:val="22"/>
                <w:szCs w:val="22"/>
                <w:u w:val="none"/>
                <w:lang w:val="en-US"/>
              </w:rPr>
              <w:t>thu</w:t>
            </w:r>
            <w:proofErr w:type="spellEnd"/>
            <w:r w:rsidRPr="001D4165">
              <w:rPr>
                <w:rFonts w:cs="Arial"/>
                <w:color w:val="0070C0"/>
                <w:sz w:val="22"/>
                <w:szCs w:val="22"/>
                <w:u w:val="none"/>
                <w:lang w:val="vi-VN"/>
              </w:rPr>
              <w:t xml:space="preserve">, Nhà thầu phải hoàn toàn chịu trách nhiệm nộp kịp thời cho </w:t>
            </w:r>
            <w:proofErr w:type="spellStart"/>
            <w:r w:rsidR="00F31DA5">
              <w:rPr>
                <w:rFonts w:cs="Arial"/>
                <w:color w:val="0070C0"/>
                <w:sz w:val="22"/>
                <w:szCs w:val="22"/>
                <w:u w:val="none"/>
                <w:lang w:val="en-US"/>
              </w:rPr>
              <w:t>Tư</w:t>
            </w:r>
            <w:proofErr w:type="spellEnd"/>
            <w:r w:rsidR="00F31DA5">
              <w:rPr>
                <w:rFonts w:cs="Arial"/>
                <w:color w:val="0070C0"/>
                <w:sz w:val="22"/>
                <w:szCs w:val="22"/>
                <w:u w:val="none"/>
                <w:lang w:val="en-US"/>
              </w:rPr>
              <w:t xml:space="preserve"> </w:t>
            </w:r>
            <w:proofErr w:type="spellStart"/>
            <w:r w:rsidR="00F31DA5">
              <w:rPr>
                <w:rFonts w:cs="Arial"/>
                <w:color w:val="0070C0"/>
                <w:sz w:val="22"/>
                <w:szCs w:val="22"/>
                <w:u w:val="none"/>
                <w:lang w:val="en-US"/>
              </w:rPr>
              <w:t>Vấn</w:t>
            </w:r>
            <w:proofErr w:type="spellEnd"/>
            <w:r w:rsidR="00F31DA5">
              <w:rPr>
                <w:rFonts w:cs="Arial"/>
                <w:color w:val="0070C0"/>
                <w:sz w:val="22"/>
                <w:szCs w:val="22"/>
                <w:u w:val="none"/>
                <w:lang w:val="en-US"/>
              </w:rPr>
              <w:t xml:space="preserve"> Giám </w:t>
            </w:r>
            <w:proofErr w:type="spellStart"/>
            <w:r w:rsidR="00F31DA5">
              <w:rPr>
                <w:rFonts w:cs="Arial"/>
                <w:color w:val="0070C0"/>
                <w:sz w:val="22"/>
                <w:szCs w:val="22"/>
                <w:u w:val="none"/>
                <w:lang w:val="en-US"/>
              </w:rPr>
              <w:t>Sát</w:t>
            </w:r>
            <w:proofErr w:type="spellEnd"/>
            <w:r w:rsidRPr="001D4165">
              <w:rPr>
                <w:rFonts w:cs="Arial"/>
                <w:color w:val="0070C0"/>
                <w:sz w:val="22"/>
                <w:szCs w:val="22"/>
                <w:u w:val="none"/>
                <w:lang w:val="vi-VN"/>
              </w:rPr>
              <w:t xml:space="preserve"> tất cả các hồ sơ của Nhà thầu bao gồm các bản vẽ hoàn thiện và tài liệu cần thiết để lập Chứng chỉ Chất lượng Xây dựng. Chứng chỉ Chất lượng Xây dựng (CQC) là điều kiện tiên quyết để nhận được Chứng chỉ </w:t>
            </w:r>
            <w:proofErr w:type="spellStart"/>
            <w:r w:rsidR="0067751E">
              <w:rPr>
                <w:rFonts w:cs="Arial"/>
                <w:color w:val="0070C0"/>
                <w:sz w:val="22"/>
                <w:szCs w:val="22"/>
                <w:u w:val="none"/>
                <w:lang w:val="en-US"/>
              </w:rPr>
              <w:t>nghiệm</w:t>
            </w:r>
            <w:proofErr w:type="spellEnd"/>
            <w:r w:rsidR="0067751E">
              <w:rPr>
                <w:rFonts w:cs="Arial"/>
                <w:color w:val="0070C0"/>
                <w:sz w:val="22"/>
                <w:szCs w:val="22"/>
                <w:u w:val="none"/>
                <w:lang w:val="en-US"/>
              </w:rPr>
              <w:t xml:space="preserve"> </w:t>
            </w:r>
            <w:proofErr w:type="spellStart"/>
            <w:r w:rsidR="0067751E">
              <w:rPr>
                <w:rFonts w:cs="Arial"/>
                <w:color w:val="0070C0"/>
                <w:sz w:val="22"/>
                <w:szCs w:val="22"/>
                <w:u w:val="none"/>
                <w:lang w:val="en-US"/>
              </w:rPr>
              <w:t>thu</w:t>
            </w:r>
            <w:proofErr w:type="spellEnd"/>
            <w:r w:rsidRPr="001D4165">
              <w:rPr>
                <w:rFonts w:cs="Arial"/>
                <w:color w:val="0070C0"/>
                <w:sz w:val="22"/>
                <w:szCs w:val="22"/>
                <w:u w:val="none"/>
                <w:lang w:val="vi-VN"/>
              </w:rPr>
              <w:t xml:space="preserve">. </w:t>
            </w:r>
            <w:proofErr w:type="spellStart"/>
            <w:r w:rsidR="0067751E">
              <w:rPr>
                <w:rFonts w:cs="Arial"/>
                <w:color w:val="0070C0"/>
                <w:sz w:val="22"/>
                <w:szCs w:val="22"/>
                <w:u w:val="none"/>
                <w:lang w:val="en-US"/>
              </w:rPr>
              <w:t>Chứng</w:t>
            </w:r>
            <w:proofErr w:type="spellEnd"/>
            <w:r w:rsidR="0067751E">
              <w:rPr>
                <w:rFonts w:cs="Arial"/>
                <w:color w:val="0070C0"/>
                <w:sz w:val="22"/>
                <w:szCs w:val="22"/>
                <w:u w:val="none"/>
                <w:lang w:val="en-US"/>
              </w:rPr>
              <w:t xml:space="preserve"> </w:t>
            </w:r>
            <w:proofErr w:type="spellStart"/>
            <w:r w:rsidR="0067751E">
              <w:rPr>
                <w:rFonts w:cs="Arial"/>
                <w:color w:val="0070C0"/>
                <w:sz w:val="22"/>
                <w:szCs w:val="22"/>
                <w:u w:val="none"/>
                <w:lang w:val="en-US"/>
              </w:rPr>
              <w:t>chỉ</w:t>
            </w:r>
            <w:proofErr w:type="spellEnd"/>
            <w:r w:rsidRPr="001D4165">
              <w:rPr>
                <w:rFonts w:cs="Arial"/>
                <w:color w:val="0070C0"/>
                <w:sz w:val="22"/>
                <w:szCs w:val="22"/>
                <w:u w:val="none"/>
                <w:lang w:val="vi-VN"/>
              </w:rPr>
              <w:t xml:space="preserve"> nghiệm thu sẽ không được cấp cho đến khi Chủ đầu tư cấp CQC công trình cho </w:t>
            </w:r>
            <w:r w:rsidR="001D4165" w:rsidRPr="001D4165">
              <w:rPr>
                <w:rFonts w:cs="Arial"/>
                <w:color w:val="0070C0"/>
                <w:sz w:val="22"/>
                <w:szCs w:val="22"/>
                <w:u w:val="none"/>
                <w:lang w:val="vi-VN"/>
              </w:rPr>
              <w:t>C</w:t>
            </w:r>
            <w:r w:rsidRPr="001D4165">
              <w:rPr>
                <w:rFonts w:cs="Arial"/>
                <w:color w:val="0070C0"/>
                <w:sz w:val="22"/>
                <w:szCs w:val="22"/>
                <w:u w:val="none"/>
                <w:lang w:val="vi-VN"/>
              </w:rPr>
              <w:t>hủ đầu tư.</w:t>
            </w:r>
          </w:p>
        </w:tc>
      </w:tr>
    </w:tbl>
    <w:p w14:paraId="0163F739" w14:textId="77777777" w:rsidR="00F53E11" w:rsidRPr="00DA0EA0" w:rsidRDefault="00F53E11" w:rsidP="00DA0EA0">
      <w:pPr>
        <w:pStyle w:val="ListParagraph"/>
        <w:ind w:left="1425"/>
        <w:rPr>
          <w:rFonts w:cs="Arial"/>
          <w:color w:val="0070C0"/>
          <w:sz w:val="22"/>
          <w:szCs w:val="22"/>
          <w:lang w:val="vi-VN"/>
        </w:rPr>
      </w:pPr>
    </w:p>
    <w:p w14:paraId="36BC5CBB" w14:textId="5E4CEB2A" w:rsidR="008A0DB1" w:rsidRPr="00DA0EA0" w:rsidRDefault="008A0DB1" w:rsidP="00DA0EA0">
      <w:pPr>
        <w:keepLines w:val="0"/>
        <w:tabs>
          <w:tab w:val="left" w:pos="2160"/>
        </w:tabs>
        <w:rPr>
          <w:rFonts w:cs="Arial"/>
          <w:b/>
          <w:sz w:val="22"/>
          <w:szCs w:val="22"/>
        </w:rPr>
      </w:pPr>
      <w:r w:rsidRPr="00DA0EA0">
        <w:rPr>
          <w:rFonts w:cs="Arial"/>
          <w:b/>
          <w:sz w:val="22"/>
          <w:szCs w:val="22"/>
        </w:rPr>
        <w:t>Sub-Clause 2.4</w:t>
      </w:r>
      <w:r w:rsidRPr="00DA0EA0">
        <w:rPr>
          <w:rFonts w:cs="Arial"/>
          <w:b/>
          <w:sz w:val="22"/>
          <w:szCs w:val="22"/>
        </w:rPr>
        <w:tab/>
        <w:t>Employer’s Financial Arrangements</w:t>
      </w:r>
    </w:p>
    <w:p w14:paraId="47F92CB5" w14:textId="47283321" w:rsidR="00DA0EA0" w:rsidRPr="00F64C66" w:rsidRDefault="00DA0EA0" w:rsidP="00DA0EA0">
      <w:pPr>
        <w:keepLines w:val="0"/>
        <w:tabs>
          <w:tab w:val="left" w:pos="2160"/>
        </w:tabs>
        <w:rPr>
          <w:rFonts w:cs="Arial"/>
          <w:b/>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2.4</w:t>
      </w:r>
      <w:r>
        <w:rPr>
          <w:rFonts w:cs="Arial"/>
          <w:b/>
          <w:color w:val="0070C0"/>
          <w:sz w:val="22"/>
          <w:szCs w:val="22"/>
        </w:rPr>
        <w:tab/>
      </w:r>
      <w:r w:rsidRPr="00DA0EA0">
        <w:rPr>
          <w:rFonts w:cs="Arial"/>
          <w:b/>
          <w:color w:val="0070C0"/>
          <w:sz w:val="22"/>
          <w:szCs w:val="22"/>
        </w:rPr>
        <w:t xml:space="preserve">Thu </w:t>
      </w:r>
      <w:proofErr w:type="spellStart"/>
      <w:r w:rsidRPr="00DA0EA0">
        <w:rPr>
          <w:rFonts w:cs="Arial"/>
          <w:b/>
          <w:color w:val="0070C0"/>
          <w:sz w:val="22"/>
          <w:szCs w:val="22"/>
        </w:rPr>
        <w:t>xếp</w:t>
      </w:r>
      <w:proofErr w:type="spellEnd"/>
      <w:r w:rsidRPr="00DA0EA0">
        <w:rPr>
          <w:rFonts w:cs="Arial"/>
          <w:b/>
          <w:color w:val="0070C0"/>
          <w:sz w:val="22"/>
          <w:szCs w:val="22"/>
        </w:rPr>
        <w:t xml:space="preserve"> </w:t>
      </w:r>
      <w:proofErr w:type="spellStart"/>
      <w:r w:rsidRPr="00DA0EA0">
        <w:rPr>
          <w:rFonts w:cs="Arial"/>
          <w:b/>
          <w:color w:val="0070C0"/>
          <w:sz w:val="22"/>
          <w:szCs w:val="22"/>
        </w:rPr>
        <w:t>tài</w:t>
      </w:r>
      <w:proofErr w:type="spellEnd"/>
      <w:r w:rsidRPr="00DA0EA0">
        <w:rPr>
          <w:rFonts w:cs="Arial"/>
          <w:b/>
          <w:color w:val="0070C0"/>
          <w:sz w:val="22"/>
          <w:szCs w:val="22"/>
        </w:rPr>
        <w:t xml:space="preserve"> </w:t>
      </w:r>
      <w:proofErr w:type="spellStart"/>
      <w:r w:rsidRPr="00DA0EA0">
        <w:rPr>
          <w:rFonts w:cs="Arial"/>
          <w:b/>
          <w:color w:val="0070C0"/>
          <w:sz w:val="22"/>
          <w:szCs w:val="22"/>
        </w:rPr>
        <w:t>chính</w:t>
      </w:r>
      <w:proofErr w:type="spellEnd"/>
      <w:r w:rsidRPr="00DA0EA0">
        <w:rPr>
          <w:rFonts w:cs="Arial"/>
          <w:b/>
          <w:color w:val="0070C0"/>
          <w:sz w:val="22"/>
          <w:szCs w:val="22"/>
        </w:rPr>
        <w:t xml:space="preserve"> </w:t>
      </w:r>
      <w:proofErr w:type="spellStart"/>
      <w:r w:rsidRPr="00DA0EA0">
        <w:rPr>
          <w:rFonts w:cs="Arial"/>
          <w:b/>
          <w:color w:val="0070C0"/>
          <w:sz w:val="22"/>
          <w:szCs w:val="22"/>
        </w:rPr>
        <w:t>của</w:t>
      </w:r>
      <w:proofErr w:type="spellEnd"/>
      <w:r w:rsidRPr="00DA0EA0">
        <w:rPr>
          <w:rFonts w:cs="Arial"/>
          <w:b/>
          <w:color w:val="0070C0"/>
          <w:sz w:val="22"/>
          <w:szCs w:val="22"/>
        </w:rPr>
        <w:t xml:space="preserve"> Chủ </w:t>
      </w:r>
      <w:proofErr w:type="spellStart"/>
      <w:r w:rsidRPr="00DA0EA0">
        <w:rPr>
          <w:rFonts w:cs="Arial"/>
          <w:b/>
          <w:color w:val="0070C0"/>
          <w:sz w:val="22"/>
          <w:szCs w:val="22"/>
        </w:rPr>
        <w:t>đầu</w:t>
      </w:r>
      <w:proofErr w:type="spellEnd"/>
      <w:r w:rsidRPr="00DA0EA0">
        <w:rPr>
          <w:rFonts w:cs="Arial"/>
          <w:b/>
          <w:color w:val="0070C0"/>
          <w:sz w:val="22"/>
          <w:szCs w:val="22"/>
        </w:rPr>
        <w:t xml:space="preserve"> </w:t>
      </w:r>
      <w:proofErr w:type="spellStart"/>
      <w:r w:rsidRPr="00DA0EA0">
        <w:rPr>
          <w:rFonts w:cs="Arial"/>
          <w:b/>
          <w:color w:val="0070C0"/>
          <w:sz w:val="22"/>
          <w:szCs w:val="22"/>
        </w:rPr>
        <w:t>tư</w:t>
      </w:r>
      <w:proofErr w:type="spellEnd"/>
    </w:p>
    <w:p w14:paraId="47E68346" w14:textId="77777777" w:rsidR="00DA0EA0" w:rsidRPr="00DA0EA0" w:rsidRDefault="00DA0EA0" w:rsidP="00DA0EA0"/>
    <w:p w14:paraId="0744C9C5" w14:textId="6C3E5F6A" w:rsidR="006D5661" w:rsidRDefault="006D5661" w:rsidP="006D5661">
      <w:pPr>
        <w:pStyle w:val="BodyTextIndent"/>
        <w:keepNext/>
        <w:numPr>
          <w:ilvl w:val="0"/>
          <w:numId w:val="0"/>
        </w:numPr>
        <w:ind w:left="720"/>
        <w:rPr>
          <w:rFonts w:cs="Arial"/>
          <w:sz w:val="22"/>
          <w:szCs w:val="22"/>
        </w:rPr>
      </w:pPr>
      <w:r w:rsidRPr="00F64C66">
        <w:rPr>
          <w:rFonts w:cs="Arial"/>
          <w:sz w:val="22"/>
          <w:szCs w:val="22"/>
        </w:rPr>
        <w:t xml:space="preserve">Delete the whole of Sub-Clause 2.4 </w:t>
      </w:r>
    </w:p>
    <w:p w14:paraId="2FDF4AF6" w14:textId="2B27BDDD" w:rsidR="00DA0EA0" w:rsidRPr="00DA0EA0" w:rsidRDefault="00DA0EA0" w:rsidP="006D5661">
      <w:pPr>
        <w:pStyle w:val="BodyTextIndent"/>
        <w:keepNext/>
        <w:numPr>
          <w:ilvl w:val="0"/>
          <w:numId w:val="0"/>
        </w:numPr>
        <w:ind w:left="720"/>
        <w:rPr>
          <w:rFonts w:cs="Arial"/>
          <w:sz w:val="22"/>
          <w:szCs w:val="22"/>
          <w:lang w:val="vi-VN"/>
        </w:rPr>
      </w:pPr>
      <w:proofErr w:type="spellStart"/>
      <w:r w:rsidRPr="00DA0EA0">
        <w:rPr>
          <w:rFonts w:cs="Arial"/>
          <w:color w:val="0070C0"/>
          <w:sz w:val="22"/>
          <w:szCs w:val="22"/>
        </w:rPr>
        <w:t>Bỏ</w:t>
      </w:r>
      <w:proofErr w:type="spellEnd"/>
      <w:r w:rsidRPr="00DA0EA0">
        <w:rPr>
          <w:rFonts w:cs="Arial"/>
          <w:color w:val="0070C0"/>
          <w:sz w:val="22"/>
          <w:szCs w:val="22"/>
        </w:rPr>
        <w:t xml:space="preserve"> </w:t>
      </w:r>
      <w:proofErr w:type="spellStart"/>
      <w:r w:rsidRPr="00DA0EA0">
        <w:rPr>
          <w:rFonts w:cs="Arial"/>
          <w:color w:val="0070C0"/>
          <w:sz w:val="22"/>
          <w:szCs w:val="22"/>
        </w:rPr>
        <w:t>toàn</w:t>
      </w:r>
      <w:proofErr w:type="spellEnd"/>
      <w:r w:rsidRPr="00DA0EA0">
        <w:rPr>
          <w:rFonts w:cs="Arial"/>
          <w:color w:val="0070C0"/>
          <w:sz w:val="22"/>
          <w:szCs w:val="22"/>
        </w:rPr>
        <w:t xml:space="preserve"> </w:t>
      </w:r>
      <w:proofErr w:type="spellStart"/>
      <w:r w:rsidRPr="00DA0EA0">
        <w:rPr>
          <w:rFonts w:cs="Arial"/>
          <w:color w:val="0070C0"/>
          <w:sz w:val="22"/>
          <w:szCs w:val="22"/>
        </w:rPr>
        <w:t>bộ</w:t>
      </w:r>
      <w:proofErr w:type="spellEnd"/>
      <w:r w:rsidRPr="00DA0EA0">
        <w:rPr>
          <w:rFonts w:cs="Arial"/>
          <w:color w:val="0070C0"/>
          <w:sz w:val="22"/>
          <w:szCs w:val="22"/>
        </w:rPr>
        <w:t xml:space="preserve"> </w:t>
      </w:r>
      <w:proofErr w:type="spellStart"/>
      <w:r w:rsidRPr="00DA0EA0">
        <w:rPr>
          <w:rFonts w:cs="Arial"/>
          <w:color w:val="0070C0"/>
          <w:sz w:val="22"/>
          <w:szCs w:val="22"/>
        </w:rPr>
        <w:t>Khoản</w:t>
      </w:r>
      <w:proofErr w:type="spellEnd"/>
      <w:r w:rsidRPr="00DA0EA0">
        <w:rPr>
          <w:rFonts w:cs="Arial"/>
          <w:color w:val="0070C0"/>
          <w:sz w:val="22"/>
          <w:szCs w:val="22"/>
        </w:rPr>
        <w:t xml:space="preserve"> 2.</w:t>
      </w:r>
      <w:r>
        <w:rPr>
          <w:rFonts w:cs="Arial"/>
          <w:color w:val="0070C0"/>
          <w:sz w:val="22"/>
          <w:szCs w:val="22"/>
          <w:lang w:val="vi-VN"/>
        </w:rPr>
        <w:t>4.</w:t>
      </w:r>
    </w:p>
    <w:p w14:paraId="1210E83E" w14:textId="77777777" w:rsidR="006D5661" w:rsidRPr="00F64C66" w:rsidRDefault="006D5661" w:rsidP="006D5661">
      <w:pPr>
        <w:pStyle w:val="BodyTextIndent"/>
        <w:keepNext/>
        <w:numPr>
          <w:ilvl w:val="0"/>
          <w:numId w:val="0"/>
        </w:numPr>
        <w:ind w:left="720"/>
        <w:rPr>
          <w:rFonts w:cs="Arial"/>
          <w:sz w:val="22"/>
          <w:szCs w:val="22"/>
        </w:rPr>
      </w:pPr>
    </w:p>
    <w:p w14:paraId="5114BFFC" w14:textId="2EAB876D" w:rsidR="006D5661" w:rsidRPr="00DA0EA0" w:rsidRDefault="006D5661" w:rsidP="00DA0EA0">
      <w:pPr>
        <w:keepLines w:val="0"/>
        <w:tabs>
          <w:tab w:val="left" w:pos="2160"/>
        </w:tabs>
        <w:rPr>
          <w:rFonts w:cs="Arial"/>
          <w:b/>
          <w:sz w:val="22"/>
          <w:szCs w:val="22"/>
        </w:rPr>
      </w:pPr>
      <w:r w:rsidRPr="00DA0EA0">
        <w:rPr>
          <w:rFonts w:cs="Arial"/>
          <w:b/>
          <w:sz w:val="22"/>
          <w:szCs w:val="22"/>
        </w:rPr>
        <w:t>Sub-Clause 2.5</w:t>
      </w:r>
      <w:r w:rsidRPr="00DA0EA0">
        <w:rPr>
          <w:rFonts w:cs="Arial"/>
          <w:b/>
          <w:sz w:val="22"/>
          <w:szCs w:val="22"/>
        </w:rPr>
        <w:tab/>
        <w:t>Employer’s Claims</w:t>
      </w:r>
    </w:p>
    <w:p w14:paraId="7A524F63" w14:textId="49D259D0" w:rsidR="00DA0EA0" w:rsidRPr="00F64C66" w:rsidRDefault="00DA0EA0" w:rsidP="00DA0EA0">
      <w:pPr>
        <w:keepLines w:val="0"/>
        <w:tabs>
          <w:tab w:val="left" w:pos="2160"/>
        </w:tabs>
        <w:rPr>
          <w:rFonts w:cs="Arial"/>
          <w:b/>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2.5</w:t>
      </w:r>
      <w:r>
        <w:rPr>
          <w:rFonts w:cs="Arial"/>
          <w:b/>
          <w:color w:val="0070C0"/>
          <w:sz w:val="22"/>
          <w:szCs w:val="22"/>
        </w:rPr>
        <w:tab/>
      </w:r>
      <w:proofErr w:type="spellStart"/>
      <w:r w:rsidRPr="00DA0EA0">
        <w:rPr>
          <w:rFonts w:cs="Arial"/>
          <w:b/>
          <w:color w:val="0070C0"/>
          <w:sz w:val="22"/>
          <w:szCs w:val="22"/>
        </w:rPr>
        <w:t>Khiếu</w:t>
      </w:r>
      <w:proofErr w:type="spellEnd"/>
      <w:r w:rsidRPr="00DA0EA0">
        <w:rPr>
          <w:rFonts w:cs="Arial"/>
          <w:b/>
          <w:color w:val="0070C0"/>
          <w:sz w:val="22"/>
          <w:szCs w:val="22"/>
        </w:rPr>
        <w:t xml:space="preserve"> </w:t>
      </w:r>
      <w:proofErr w:type="spellStart"/>
      <w:r w:rsidRPr="00DA0EA0">
        <w:rPr>
          <w:rFonts w:cs="Arial"/>
          <w:b/>
          <w:color w:val="0070C0"/>
          <w:sz w:val="22"/>
          <w:szCs w:val="22"/>
        </w:rPr>
        <w:t>nại</w:t>
      </w:r>
      <w:proofErr w:type="spellEnd"/>
      <w:r w:rsidRPr="00DA0EA0">
        <w:rPr>
          <w:rFonts w:cs="Arial"/>
          <w:b/>
          <w:color w:val="0070C0"/>
          <w:sz w:val="22"/>
          <w:szCs w:val="22"/>
        </w:rPr>
        <w:t xml:space="preserve"> </w:t>
      </w:r>
      <w:proofErr w:type="spellStart"/>
      <w:r w:rsidRPr="00DA0EA0">
        <w:rPr>
          <w:rFonts w:cs="Arial"/>
          <w:b/>
          <w:color w:val="0070C0"/>
          <w:sz w:val="22"/>
          <w:szCs w:val="22"/>
        </w:rPr>
        <w:t>của</w:t>
      </w:r>
      <w:proofErr w:type="spellEnd"/>
      <w:r w:rsidRPr="00DA0EA0">
        <w:rPr>
          <w:rFonts w:cs="Arial"/>
          <w:b/>
          <w:color w:val="0070C0"/>
          <w:sz w:val="22"/>
          <w:szCs w:val="22"/>
        </w:rPr>
        <w:t xml:space="preserve"> Chủ </w:t>
      </w:r>
      <w:proofErr w:type="spellStart"/>
      <w:r w:rsidRPr="00DA0EA0">
        <w:rPr>
          <w:rFonts w:cs="Arial"/>
          <w:b/>
          <w:color w:val="0070C0"/>
          <w:sz w:val="22"/>
          <w:szCs w:val="22"/>
        </w:rPr>
        <w:t>đầu</w:t>
      </w:r>
      <w:proofErr w:type="spellEnd"/>
      <w:r w:rsidRPr="00DA0EA0">
        <w:rPr>
          <w:rFonts w:cs="Arial"/>
          <w:b/>
          <w:color w:val="0070C0"/>
          <w:sz w:val="22"/>
          <w:szCs w:val="22"/>
        </w:rPr>
        <w:t xml:space="preserve"> </w:t>
      </w:r>
      <w:proofErr w:type="spellStart"/>
      <w:r w:rsidRPr="00DA0EA0">
        <w:rPr>
          <w:rFonts w:cs="Arial"/>
          <w:b/>
          <w:color w:val="0070C0"/>
          <w:sz w:val="22"/>
          <w:szCs w:val="22"/>
        </w:rPr>
        <w:t>tư</w:t>
      </w:r>
      <w:proofErr w:type="spellEnd"/>
    </w:p>
    <w:p w14:paraId="00415E96" w14:textId="77777777" w:rsidR="00DA0EA0" w:rsidRDefault="00DA0EA0" w:rsidP="00DA0EA0">
      <w:pPr>
        <w:widowControl w:val="0"/>
        <w:ind w:left="1440" w:hanging="720"/>
        <w:rPr>
          <w:rFonts w:cs="Arial"/>
          <w:sz w:val="22"/>
          <w:szCs w:val="22"/>
        </w:rPr>
      </w:pPr>
    </w:p>
    <w:p w14:paraId="241611C5" w14:textId="5693D438" w:rsidR="006D5661" w:rsidRDefault="006D5661" w:rsidP="00DA0EA0">
      <w:pPr>
        <w:widowControl w:val="0"/>
        <w:ind w:left="1440" w:hanging="720"/>
        <w:rPr>
          <w:rFonts w:cs="Arial"/>
          <w:sz w:val="22"/>
          <w:szCs w:val="22"/>
        </w:rPr>
      </w:pPr>
      <w:r w:rsidRPr="00F64C66">
        <w:rPr>
          <w:rFonts w:cs="Arial"/>
          <w:sz w:val="22"/>
          <w:szCs w:val="22"/>
        </w:rPr>
        <w:lastRenderedPageBreak/>
        <w:t>Insert at the end of the second paragraph of Sub-Clause 2.5:</w:t>
      </w:r>
    </w:p>
    <w:p w14:paraId="2DD15AC7" w14:textId="66D645BB" w:rsidR="00DA0EA0" w:rsidRPr="00DA0EA0" w:rsidRDefault="00DA0EA0" w:rsidP="00DA0EA0">
      <w:pPr>
        <w:widowControl w:val="0"/>
        <w:ind w:left="1440" w:hanging="720"/>
        <w:rPr>
          <w:rFonts w:cs="Arial"/>
          <w:color w:val="0070C0"/>
          <w:sz w:val="22"/>
          <w:szCs w:val="22"/>
          <w:lang w:val="vi-VN"/>
        </w:rPr>
      </w:pPr>
      <w:r w:rsidRPr="00DA0EA0">
        <w:rPr>
          <w:rFonts w:cs="Arial"/>
          <w:color w:val="0070C0"/>
          <w:sz w:val="22"/>
          <w:szCs w:val="22"/>
          <w:lang w:val="vi-VN"/>
        </w:rPr>
        <w:t>Thêm vào cuối đoạn thứ hai của Khoản 2.5:</w:t>
      </w:r>
    </w:p>
    <w:p w14:paraId="453DFB57" w14:textId="77777777" w:rsidR="00DA0EA0" w:rsidRPr="00DA0EA0" w:rsidRDefault="00DA0EA0" w:rsidP="00DA0EA0">
      <w:pPr>
        <w:widowControl w:val="0"/>
        <w:ind w:left="1440" w:hanging="720"/>
        <w:rPr>
          <w:rFonts w:cs="Arial"/>
          <w:sz w:val="22"/>
          <w:szCs w:val="22"/>
          <w:lang w:val="vi-VN"/>
        </w:rPr>
      </w:pPr>
    </w:p>
    <w:p w14:paraId="784DCC29" w14:textId="77777777" w:rsidR="00F53E11" w:rsidRPr="00F53E11" w:rsidRDefault="00F53E11" w:rsidP="00F53E11">
      <w:pPr>
        <w:ind w:left="720"/>
        <w:rPr>
          <w:rFonts w:cs="Arial"/>
          <w:sz w:val="22"/>
          <w:szCs w:val="22"/>
        </w:rPr>
      </w:pPr>
      <w:r w:rsidRPr="00F53E11">
        <w:rPr>
          <w:rFonts w:cs="Arial"/>
          <w:sz w:val="22"/>
          <w:szCs w:val="22"/>
        </w:rPr>
        <w:t>For the avoidance of doubt, (1) the failure or any delay by the Employer or the Construction Supervisor to give the aforesaid notice shall not in any way prejudice, invalidate or nullify the Employer’s claim or discharge the Contractor from liability; (2) where the Employer can only submit an estimate of the amount which he considers himself to be entitled to or where he is unable to quantify the amount or the full amount which he considers himself entitled to (whether or not due to the continuing effect of the act or omission giving rise to the claim), such estimate or inability shall not in any way prejudice, invalidate or nullify the Employer’s claim or prevent the Employer from subsequently claiming for the full amount of his loss or liability or discharging the Contractor from liability.</w:t>
      </w:r>
    </w:p>
    <w:p w14:paraId="5B9E31BC" w14:textId="77777777" w:rsidR="00F53E11" w:rsidRPr="00C931FA" w:rsidRDefault="00F53E11" w:rsidP="00F53E11">
      <w:pPr>
        <w:spacing w:line="20" w:lineRule="exact"/>
        <w:rPr>
          <w:rFonts w:ascii="Times New Roman" w:eastAsia="Times New Roman" w:hAnsi="Times New Roman"/>
          <w:sz w:val="22"/>
          <w:szCs w:val="22"/>
        </w:rPr>
      </w:pPr>
    </w:p>
    <w:p w14:paraId="5EE6E86A" w14:textId="77777777" w:rsidR="00F53E11" w:rsidRPr="00C931FA" w:rsidRDefault="00F53E11" w:rsidP="00F53E11">
      <w:pPr>
        <w:spacing w:line="116" w:lineRule="exact"/>
        <w:rPr>
          <w:rFonts w:ascii="Times New Roman" w:eastAsia="Times New Roman" w:hAnsi="Times New Roman"/>
          <w:sz w:val="22"/>
          <w:szCs w:val="22"/>
        </w:rPr>
      </w:pPr>
    </w:p>
    <w:p w14:paraId="5B6F12A8" w14:textId="77777777" w:rsidR="00F53E11" w:rsidRPr="00F53E11" w:rsidRDefault="00F53E11" w:rsidP="00F53E11">
      <w:pPr>
        <w:ind w:left="720"/>
        <w:rPr>
          <w:rFonts w:cs="Arial"/>
          <w:color w:val="0070C0"/>
          <w:sz w:val="22"/>
          <w:szCs w:val="22"/>
        </w:rPr>
      </w:pPr>
      <w:proofErr w:type="spellStart"/>
      <w:r w:rsidRPr="00F53E11">
        <w:rPr>
          <w:rFonts w:cs="Arial"/>
          <w:color w:val="0070C0"/>
          <w:sz w:val="22"/>
          <w:szCs w:val="22"/>
        </w:rPr>
        <w:t>Để</w:t>
      </w:r>
      <w:proofErr w:type="spellEnd"/>
      <w:r w:rsidRPr="00F53E11">
        <w:rPr>
          <w:rFonts w:cs="Arial"/>
          <w:color w:val="0070C0"/>
          <w:sz w:val="22"/>
          <w:szCs w:val="22"/>
        </w:rPr>
        <w:t xml:space="preserve"> </w:t>
      </w:r>
      <w:proofErr w:type="spellStart"/>
      <w:r w:rsidRPr="00F53E11">
        <w:rPr>
          <w:rFonts w:cs="Arial"/>
          <w:color w:val="0070C0"/>
          <w:sz w:val="22"/>
          <w:szCs w:val="22"/>
        </w:rPr>
        <w:t>tránh</w:t>
      </w:r>
      <w:proofErr w:type="spellEnd"/>
      <w:r w:rsidRPr="00F53E11">
        <w:rPr>
          <w:rFonts w:cs="Arial"/>
          <w:color w:val="0070C0"/>
          <w:sz w:val="22"/>
          <w:szCs w:val="22"/>
        </w:rPr>
        <w:t xml:space="preserve"> </w:t>
      </w:r>
      <w:proofErr w:type="spellStart"/>
      <w:r w:rsidRPr="00F53E11">
        <w:rPr>
          <w:rFonts w:cs="Arial"/>
          <w:color w:val="0070C0"/>
          <w:sz w:val="22"/>
          <w:szCs w:val="22"/>
        </w:rPr>
        <w:t>hiểu</w:t>
      </w:r>
      <w:proofErr w:type="spellEnd"/>
      <w:r w:rsidRPr="00F53E11">
        <w:rPr>
          <w:rFonts w:cs="Arial"/>
          <w:color w:val="0070C0"/>
          <w:sz w:val="22"/>
          <w:szCs w:val="22"/>
        </w:rPr>
        <w:t xml:space="preserve"> </w:t>
      </w:r>
      <w:proofErr w:type="spellStart"/>
      <w:r w:rsidRPr="00F53E11">
        <w:rPr>
          <w:rFonts w:cs="Arial"/>
          <w:color w:val="0070C0"/>
          <w:sz w:val="22"/>
          <w:szCs w:val="22"/>
        </w:rPr>
        <w:t>lầm</w:t>
      </w:r>
      <w:proofErr w:type="spellEnd"/>
      <w:r w:rsidRPr="00F53E11">
        <w:rPr>
          <w:rFonts w:cs="Arial"/>
          <w:color w:val="0070C0"/>
          <w:sz w:val="22"/>
          <w:szCs w:val="22"/>
        </w:rPr>
        <w:t xml:space="preserve">, (1) </w:t>
      </w:r>
      <w:proofErr w:type="spellStart"/>
      <w:r w:rsidRPr="00F53E11">
        <w:rPr>
          <w:rFonts w:cs="Arial"/>
          <w:color w:val="0070C0"/>
          <w:sz w:val="22"/>
          <w:szCs w:val="22"/>
        </w:rPr>
        <w:t>việc</w:t>
      </w:r>
      <w:proofErr w:type="spellEnd"/>
      <w:r w:rsidRPr="00F53E11">
        <w:rPr>
          <w:rFonts w:cs="Arial"/>
          <w:color w:val="0070C0"/>
          <w:sz w:val="22"/>
          <w:szCs w:val="22"/>
        </w:rPr>
        <w:t xml:space="preserve"> Chủ </w:t>
      </w:r>
      <w:proofErr w:type="spellStart"/>
      <w:r w:rsidRPr="00F53E11">
        <w:rPr>
          <w:rFonts w:cs="Arial"/>
          <w:color w:val="0070C0"/>
          <w:sz w:val="22"/>
          <w:szCs w:val="22"/>
        </w:rPr>
        <w:t>Đầu</w:t>
      </w:r>
      <w:proofErr w:type="spellEnd"/>
      <w:r w:rsidRPr="00F53E11">
        <w:rPr>
          <w:rFonts w:cs="Arial"/>
          <w:color w:val="0070C0"/>
          <w:sz w:val="22"/>
          <w:szCs w:val="22"/>
        </w:rPr>
        <w:t xml:space="preserve"> </w:t>
      </w:r>
      <w:proofErr w:type="spellStart"/>
      <w:r w:rsidRPr="00F53E11">
        <w:rPr>
          <w:rFonts w:cs="Arial"/>
          <w:color w:val="0070C0"/>
          <w:sz w:val="22"/>
          <w:szCs w:val="22"/>
        </w:rPr>
        <w:t>Tư</w:t>
      </w:r>
      <w:proofErr w:type="spellEnd"/>
      <w:r w:rsidRPr="00F53E11">
        <w:rPr>
          <w:rFonts w:cs="Arial"/>
          <w:color w:val="0070C0"/>
          <w:sz w:val="22"/>
          <w:szCs w:val="22"/>
        </w:rPr>
        <w:t xml:space="preserve"> </w:t>
      </w:r>
      <w:proofErr w:type="spellStart"/>
      <w:r w:rsidRPr="00F53E11">
        <w:rPr>
          <w:rFonts w:cs="Arial"/>
          <w:color w:val="0070C0"/>
          <w:sz w:val="22"/>
          <w:szCs w:val="22"/>
        </w:rPr>
        <w:t>hoặc</w:t>
      </w:r>
      <w:proofErr w:type="spellEnd"/>
      <w:r w:rsidRPr="00F53E11">
        <w:rPr>
          <w:rFonts w:cs="Arial"/>
          <w:color w:val="0070C0"/>
          <w:sz w:val="22"/>
          <w:szCs w:val="22"/>
        </w:rPr>
        <w:t xml:space="preserve"> </w:t>
      </w:r>
      <w:proofErr w:type="spellStart"/>
      <w:r w:rsidRPr="00F53E11">
        <w:rPr>
          <w:rFonts w:cs="Arial"/>
          <w:color w:val="0070C0"/>
          <w:sz w:val="22"/>
          <w:szCs w:val="22"/>
        </w:rPr>
        <w:t>Tư</w:t>
      </w:r>
      <w:proofErr w:type="spellEnd"/>
      <w:r w:rsidRPr="00F53E11">
        <w:rPr>
          <w:rFonts w:cs="Arial"/>
          <w:color w:val="0070C0"/>
          <w:sz w:val="22"/>
          <w:szCs w:val="22"/>
        </w:rPr>
        <w:t xml:space="preserve"> </w:t>
      </w:r>
      <w:proofErr w:type="spellStart"/>
      <w:r w:rsidRPr="00F53E11">
        <w:rPr>
          <w:rFonts w:cs="Arial"/>
          <w:color w:val="0070C0"/>
          <w:sz w:val="22"/>
          <w:szCs w:val="22"/>
        </w:rPr>
        <w:t>Vấn</w:t>
      </w:r>
      <w:proofErr w:type="spellEnd"/>
      <w:r w:rsidRPr="00F53E11">
        <w:rPr>
          <w:rFonts w:cs="Arial"/>
          <w:color w:val="0070C0"/>
          <w:sz w:val="22"/>
          <w:szCs w:val="22"/>
        </w:rPr>
        <w:t xml:space="preserve"> Giám </w:t>
      </w:r>
      <w:proofErr w:type="spellStart"/>
      <w:r w:rsidRPr="00F53E11">
        <w:rPr>
          <w:rFonts w:cs="Arial"/>
          <w:color w:val="0070C0"/>
          <w:sz w:val="22"/>
          <w:szCs w:val="22"/>
        </w:rPr>
        <w:t>Sát</w:t>
      </w:r>
      <w:proofErr w:type="spellEnd"/>
      <w:r w:rsidRPr="00F53E11">
        <w:rPr>
          <w:rFonts w:cs="Arial"/>
          <w:color w:val="0070C0"/>
          <w:sz w:val="22"/>
          <w:szCs w:val="22"/>
        </w:rPr>
        <w:t xml:space="preserve"> </w:t>
      </w:r>
      <w:proofErr w:type="spellStart"/>
      <w:r w:rsidRPr="00F53E11">
        <w:rPr>
          <w:rFonts w:cs="Arial"/>
          <w:color w:val="0070C0"/>
          <w:sz w:val="22"/>
          <w:szCs w:val="22"/>
        </w:rPr>
        <w:t>không</w:t>
      </w:r>
      <w:proofErr w:type="spellEnd"/>
      <w:r w:rsidRPr="00F53E11">
        <w:rPr>
          <w:rFonts w:cs="Arial"/>
          <w:color w:val="0070C0"/>
          <w:sz w:val="22"/>
          <w:szCs w:val="22"/>
        </w:rPr>
        <w:t xml:space="preserve"> </w:t>
      </w:r>
      <w:proofErr w:type="spellStart"/>
      <w:r w:rsidRPr="00F53E11">
        <w:rPr>
          <w:rFonts w:cs="Arial"/>
          <w:color w:val="0070C0"/>
          <w:sz w:val="22"/>
          <w:szCs w:val="22"/>
        </w:rPr>
        <w:t>hoàn</w:t>
      </w:r>
      <w:proofErr w:type="spellEnd"/>
      <w:r w:rsidRPr="00F53E11">
        <w:rPr>
          <w:rFonts w:cs="Arial"/>
          <w:color w:val="0070C0"/>
          <w:sz w:val="22"/>
          <w:szCs w:val="22"/>
        </w:rPr>
        <w:t xml:space="preserve"> </w:t>
      </w:r>
      <w:proofErr w:type="spellStart"/>
      <w:r w:rsidRPr="00F53E11">
        <w:rPr>
          <w:rFonts w:cs="Arial"/>
          <w:color w:val="0070C0"/>
          <w:sz w:val="22"/>
          <w:szCs w:val="22"/>
        </w:rPr>
        <w:t>thành</w:t>
      </w:r>
      <w:proofErr w:type="spellEnd"/>
      <w:r w:rsidRPr="00F53E11">
        <w:rPr>
          <w:rFonts w:cs="Arial"/>
          <w:color w:val="0070C0"/>
          <w:sz w:val="22"/>
          <w:szCs w:val="22"/>
        </w:rPr>
        <w:t xml:space="preserve"> </w:t>
      </w:r>
      <w:proofErr w:type="spellStart"/>
      <w:r w:rsidRPr="00F53E11">
        <w:rPr>
          <w:rFonts w:cs="Arial"/>
          <w:color w:val="0070C0"/>
          <w:sz w:val="22"/>
          <w:szCs w:val="22"/>
        </w:rPr>
        <w:t>hoặc</w:t>
      </w:r>
      <w:proofErr w:type="spellEnd"/>
      <w:r w:rsidRPr="00F53E11">
        <w:rPr>
          <w:rFonts w:cs="Arial"/>
          <w:color w:val="0070C0"/>
          <w:sz w:val="22"/>
          <w:szCs w:val="22"/>
        </w:rPr>
        <w:t xml:space="preserve"> </w:t>
      </w:r>
      <w:proofErr w:type="spellStart"/>
      <w:r w:rsidRPr="00F53E11">
        <w:rPr>
          <w:rFonts w:cs="Arial"/>
          <w:color w:val="0070C0"/>
          <w:sz w:val="22"/>
          <w:szCs w:val="22"/>
        </w:rPr>
        <w:t>trì</w:t>
      </w:r>
      <w:proofErr w:type="spellEnd"/>
      <w:r w:rsidRPr="00F53E11">
        <w:rPr>
          <w:rFonts w:cs="Arial"/>
          <w:color w:val="0070C0"/>
          <w:sz w:val="22"/>
          <w:szCs w:val="22"/>
        </w:rPr>
        <w:t xml:space="preserve"> </w:t>
      </w:r>
      <w:proofErr w:type="spellStart"/>
      <w:r w:rsidRPr="00F53E11">
        <w:rPr>
          <w:rFonts w:cs="Arial"/>
          <w:color w:val="0070C0"/>
          <w:sz w:val="22"/>
          <w:szCs w:val="22"/>
        </w:rPr>
        <w:t>hoãn</w:t>
      </w:r>
      <w:proofErr w:type="spellEnd"/>
      <w:r w:rsidRPr="00F53E11">
        <w:rPr>
          <w:rFonts w:cs="Arial"/>
          <w:color w:val="0070C0"/>
          <w:sz w:val="22"/>
          <w:szCs w:val="22"/>
        </w:rPr>
        <w:t xml:space="preserve"> </w:t>
      </w:r>
      <w:proofErr w:type="spellStart"/>
      <w:r w:rsidRPr="00F53E11">
        <w:rPr>
          <w:rFonts w:cs="Arial"/>
          <w:color w:val="0070C0"/>
          <w:sz w:val="22"/>
          <w:szCs w:val="22"/>
        </w:rPr>
        <w:t>trong</w:t>
      </w:r>
      <w:proofErr w:type="spellEnd"/>
      <w:r w:rsidRPr="00F53E11">
        <w:rPr>
          <w:rFonts w:cs="Arial"/>
          <w:color w:val="0070C0"/>
          <w:sz w:val="22"/>
          <w:szCs w:val="22"/>
        </w:rPr>
        <w:t xml:space="preserve"> </w:t>
      </w:r>
      <w:proofErr w:type="spellStart"/>
      <w:r w:rsidRPr="00F53E11">
        <w:rPr>
          <w:rFonts w:cs="Arial"/>
          <w:color w:val="0070C0"/>
          <w:sz w:val="22"/>
          <w:szCs w:val="22"/>
        </w:rPr>
        <w:t>việc</w:t>
      </w:r>
      <w:proofErr w:type="spellEnd"/>
      <w:r w:rsidRPr="00F53E11">
        <w:rPr>
          <w:rFonts w:cs="Arial"/>
          <w:color w:val="0070C0"/>
          <w:sz w:val="22"/>
          <w:szCs w:val="22"/>
        </w:rPr>
        <w:t xml:space="preserve"> </w:t>
      </w:r>
      <w:proofErr w:type="spellStart"/>
      <w:r w:rsidRPr="00F53E11">
        <w:rPr>
          <w:rFonts w:cs="Arial"/>
          <w:color w:val="0070C0"/>
          <w:sz w:val="22"/>
          <w:szCs w:val="22"/>
        </w:rPr>
        <w:t>đưa</w:t>
      </w:r>
      <w:proofErr w:type="spellEnd"/>
      <w:r w:rsidRPr="00F53E11">
        <w:rPr>
          <w:rFonts w:cs="Arial"/>
          <w:color w:val="0070C0"/>
          <w:sz w:val="22"/>
          <w:szCs w:val="22"/>
        </w:rPr>
        <w:t xml:space="preserve"> </w:t>
      </w:r>
      <w:proofErr w:type="spellStart"/>
      <w:r w:rsidRPr="00F53E11">
        <w:rPr>
          <w:rFonts w:cs="Arial"/>
          <w:color w:val="0070C0"/>
          <w:sz w:val="22"/>
          <w:szCs w:val="22"/>
        </w:rPr>
        <w:t>ra</w:t>
      </w:r>
      <w:proofErr w:type="spellEnd"/>
      <w:r w:rsidRPr="00F53E11">
        <w:rPr>
          <w:rFonts w:cs="Arial"/>
          <w:color w:val="0070C0"/>
          <w:sz w:val="22"/>
          <w:szCs w:val="22"/>
        </w:rPr>
        <w:t xml:space="preserve"> </w:t>
      </w:r>
      <w:proofErr w:type="spellStart"/>
      <w:r w:rsidRPr="00F53E11">
        <w:rPr>
          <w:rFonts w:cs="Arial"/>
          <w:color w:val="0070C0"/>
          <w:sz w:val="22"/>
          <w:szCs w:val="22"/>
        </w:rPr>
        <w:t>các</w:t>
      </w:r>
      <w:proofErr w:type="spellEnd"/>
      <w:r w:rsidRPr="00F53E11">
        <w:rPr>
          <w:rFonts w:cs="Arial"/>
          <w:color w:val="0070C0"/>
          <w:sz w:val="22"/>
          <w:szCs w:val="22"/>
        </w:rPr>
        <w:t xml:space="preserve"> </w:t>
      </w:r>
      <w:proofErr w:type="spellStart"/>
      <w:r w:rsidRPr="00F53E11">
        <w:rPr>
          <w:rFonts w:cs="Arial"/>
          <w:color w:val="0070C0"/>
          <w:sz w:val="22"/>
          <w:szCs w:val="22"/>
        </w:rPr>
        <w:t>thông</w:t>
      </w:r>
      <w:proofErr w:type="spellEnd"/>
      <w:r w:rsidRPr="00F53E11">
        <w:rPr>
          <w:rFonts w:cs="Arial"/>
          <w:color w:val="0070C0"/>
          <w:sz w:val="22"/>
          <w:szCs w:val="22"/>
        </w:rPr>
        <w:t xml:space="preserve"> </w:t>
      </w:r>
      <w:proofErr w:type="spellStart"/>
      <w:r w:rsidRPr="00F53E11">
        <w:rPr>
          <w:rFonts w:cs="Arial"/>
          <w:color w:val="0070C0"/>
          <w:sz w:val="22"/>
          <w:szCs w:val="22"/>
        </w:rPr>
        <w:t>báo</w:t>
      </w:r>
      <w:proofErr w:type="spellEnd"/>
      <w:r w:rsidRPr="00F53E11">
        <w:rPr>
          <w:rFonts w:cs="Arial"/>
          <w:color w:val="0070C0"/>
          <w:sz w:val="22"/>
          <w:szCs w:val="22"/>
        </w:rPr>
        <w:t xml:space="preserve"> </w:t>
      </w:r>
      <w:proofErr w:type="spellStart"/>
      <w:r w:rsidRPr="00F53E11">
        <w:rPr>
          <w:rFonts w:cs="Arial"/>
          <w:color w:val="0070C0"/>
          <w:sz w:val="22"/>
          <w:szCs w:val="22"/>
        </w:rPr>
        <w:t>nêu</w:t>
      </w:r>
      <w:proofErr w:type="spellEnd"/>
      <w:r w:rsidRPr="00F53E11">
        <w:rPr>
          <w:rFonts w:cs="Arial"/>
          <w:color w:val="0070C0"/>
          <w:sz w:val="22"/>
          <w:szCs w:val="22"/>
        </w:rPr>
        <w:t xml:space="preserve"> </w:t>
      </w:r>
      <w:proofErr w:type="spellStart"/>
      <w:r w:rsidRPr="00F53E11">
        <w:rPr>
          <w:rFonts w:cs="Arial"/>
          <w:color w:val="0070C0"/>
          <w:sz w:val="22"/>
          <w:szCs w:val="22"/>
        </w:rPr>
        <w:t>trên</w:t>
      </w:r>
      <w:proofErr w:type="spellEnd"/>
      <w:r w:rsidRPr="00F53E11">
        <w:rPr>
          <w:rFonts w:cs="Arial"/>
          <w:color w:val="0070C0"/>
          <w:sz w:val="22"/>
          <w:szCs w:val="22"/>
        </w:rPr>
        <w:t xml:space="preserve"> </w:t>
      </w:r>
      <w:proofErr w:type="spellStart"/>
      <w:r w:rsidRPr="00F53E11">
        <w:rPr>
          <w:rFonts w:cs="Arial"/>
          <w:color w:val="0070C0"/>
          <w:sz w:val="22"/>
          <w:szCs w:val="22"/>
        </w:rPr>
        <w:t>sẽ</w:t>
      </w:r>
      <w:proofErr w:type="spellEnd"/>
      <w:r w:rsidRPr="00F53E11">
        <w:rPr>
          <w:rFonts w:cs="Arial"/>
          <w:color w:val="0070C0"/>
          <w:sz w:val="22"/>
          <w:szCs w:val="22"/>
        </w:rPr>
        <w:t xml:space="preserve"> </w:t>
      </w:r>
      <w:proofErr w:type="spellStart"/>
      <w:r w:rsidRPr="00F53E11">
        <w:rPr>
          <w:rFonts w:cs="Arial"/>
          <w:color w:val="0070C0"/>
          <w:sz w:val="22"/>
          <w:szCs w:val="22"/>
        </w:rPr>
        <w:t>không</w:t>
      </w:r>
      <w:proofErr w:type="spellEnd"/>
      <w:r w:rsidRPr="00F53E11">
        <w:rPr>
          <w:rFonts w:cs="Arial"/>
          <w:color w:val="0070C0"/>
          <w:sz w:val="22"/>
          <w:szCs w:val="22"/>
        </w:rPr>
        <w:t xml:space="preserve">, </w:t>
      </w:r>
      <w:proofErr w:type="spellStart"/>
      <w:r w:rsidRPr="00F53E11">
        <w:rPr>
          <w:rFonts w:cs="Arial"/>
          <w:color w:val="0070C0"/>
          <w:sz w:val="22"/>
          <w:szCs w:val="22"/>
        </w:rPr>
        <w:t>trên</w:t>
      </w:r>
      <w:proofErr w:type="spellEnd"/>
      <w:r w:rsidRPr="00F53E11">
        <w:rPr>
          <w:rFonts w:cs="Arial"/>
          <w:color w:val="0070C0"/>
          <w:sz w:val="22"/>
          <w:szCs w:val="22"/>
        </w:rPr>
        <w:t xml:space="preserve"> </w:t>
      </w:r>
      <w:proofErr w:type="spellStart"/>
      <w:r w:rsidRPr="00F53E11">
        <w:rPr>
          <w:rFonts w:cs="Arial"/>
          <w:color w:val="0070C0"/>
          <w:sz w:val="22"/>
          <w:szCs w:val="22"/>
        </w:rPr>
        <w:t>bất</w:t>
      </w:r>
      <w:proofErr w:type="spellEnd"/>
      <w:r w:rsidRPr="00F53E11">
        <w:rPr>
          <w:rFonts w:cs="Arial"/>
          <w:color w:val="0070C0"/>
          <w:sz w:val="22"/>
          <w:szCs w:val="22"/>
        </w:rPr>
        <w:t xml:space="preserve"> </w:t>
      </w:r>
      <w:proofErr w:type="spellStart"/>
      <w:r w:rsidRPr="00F53E11">
        <w:rPr>
          <w:rFonts w:cs="Arial"/>
          <w:color w:val="0070C0"/>
          <w:sz w:val="22"/>
          <w:szCs w:val="22"/>
        </w:rPr>
        <w:t>cứ</w:t>
      </w:r>
      <w:proofErr w:type="spellEnd"/>
      <w:r w:rsidRPr="00F53E11">
        <w:rPr>
          <w:rFonts w:cs="Arial"/>
          <w:color w:val="0070C0"/>
          <w:sz w:val="22"/>
          <w:szCs w:val="22"/>
        </w:rPr>
        <w:t xml:space="preserve"> </w:t>
      </w:r>
      <w:proofErr w:type="spellStart"/>
      <w:r w:rsidRPr="00F53E11">
        <w:rPr>
          <w:rFonts w:cs="Arial"/>
          <w:color w:val="0070C0"/>
          <w:sz w:val="22"/>
          <w:szCs w:val="22"/>
        </w:rPr>
        <w:t>khía</w:t>
      </w:r>
      <w:proofErr w:type="spellEnd"/>
      <w:r w:rsidRPr="00F53E11">
        <w:rPr>
          <w:rFonts w:cs="Arial"/>
          <w:color w:val="0070C0"/>
          <w:sz w:val="22"/>
          <w:szCs w:val="22"/>
        </w:rPr>
        <w:t xml:space="preserve"> </w:t>
      </w:r>
      <w:proofErr w:type="spellStart"/>
      <w:r w:rsidRPr="00F53E11">
        <w:rPr>
          <w:rFonts w:cs="Arial"/>
          <w:color w:val="0070C0"/>
          <w:sz w:val="22"/>
          <w:szCs w:val="22"/>
        </w:rPr>
        <w:t>cạnh</w:t>
      </w:r>
      <w:proofErr w:type="spellEnd"/>
      <w:r w:rsidRPr="00F53E11">
        <w:rPr>
          <w:rFonts w:cs="Arial"/>
          <w:color w:val="0070C0"/>
          <w:sz w:val="22"/>
          <w:szCs w:val="22"/>
        </w:rPr>
        <w:t xml:space="preserve"> </w:t>
      </w:r>
      <w:proofErr w:type="spellStart"/>
      <w:r w:rsidRPr="00F53E11">
        <w:rPr>
          <w:rFonts w:cs="Arial"/>
          <w:color w:val="0070C0"/>
          <w:sz w:val="22"/>
          <w:szCs w:val="22"/>
        </w:rPr>
        <w:t>nào</w:t>
      </w:r>
      <w:proofErr w:type="spellEnd"/>
      <w:r w:rsidRPr="00F53E11">
        <w:rPr>
          <w:rFonts w:cs="Arial"/>
          <w:color w:val="0070C0"/>
          <w:sz w:val="22"/>
          <w:szCs w:val="22"/>
        </w:rPr>
        <w:t xml:space="preserve">, </w:t>
      </w:r>
      <w:proofErr w:type="spellStart"/>
      <w:r w:rsidRPr="00F53E11">
        <w:rPr>
          <w:rFonts w:cs="Arial"/>
          <w:color w:val="0070C0"/>
          <w:sz w:val="22"/>
          <w:szCs w:val="22"/>
        </w:rPr>
        <w:t>gây</w:t>
      </w:r>
      <w:proofErr w:type="spellEnd"/>
      <w:r w:rsidRPr="00F53E11">
        <w:rPr>
          <w:rFonts w:cs="Arial"/>
          <w:color w:val="0070C0"/>
          <w:sz w:val="22"/>
          <w:szCs w:val="22"/>
        </w:rPr>
        <w:t xml:space="preserve"> </w:t>
      </w:r>
      <w:proofErr w:type="spellStart"/>
      <w:r w:rsidRPr="00F53E11">
        <w:rPr>
          <w:rFonts w:cs="Arial"/>
          <w:color w:val="0070C0"/>
          <w:sz w:val="22"/>
          <w:szCs w:val="22"/>
        </w:rPr>
        <w:t>thiệt</w:t>
      </w:r>
      <w:proofErr w:type="spellEnd"/>
      <w:r w:rsidRPr="00F53E11">
        <w:rPr>
          <w:rFonts w:cs="Arial"/>
          <w:color w:val="0070C0"/>
          <w:sz w:val="22"/>
          <w:szCs w:val="22"/>
        </w:rPr>
        <w:t xml:space="preserve"> </w:t>
      </w:r>
      <w:proofErr w:type="spellStart"/>
      <w:r w:rsidRPr="00F53E11">
        <w:rPr>
          <w:rFonts w:cs="Arial"/>
          <w:color w:val="0070C0"/>
          <w:sz w:val="22"/>
          <w:szCs w:val="22"/>
        </w:rPr>
        <w:t>hại</w:t>
      </w:r>
      <w:proofErr w:type="spellEnd"/>
      <w:r w:rsidRPr="00F53E11">
        <w:rPr>
          <w:rFonts w:cs="Arial"/>
          <w:color w:val="0070C0"/>
          <w:sz w:val="22"/>
          <w:szCs w:val="22"/>
        </w:rPr>
        <w:t xml:space="preserve">, </w:t>
      </w:r>
      <w:proofErr w:type="spellStart"/>
      <w:r w:rsidRPr="00F53E11">
        <w:rPr>
          <w:rFonts w:cs="Arial"/>
          <w:color w:val="0070C0"/>
          <w:sz w:val="22"/>
          <w:szCs w:val="22"/>
        </w:rPr>
        <w:t>vô</w:t>
      </w:r>
      <w:proofErr w:type="spellEnd"/>
      <w:r w:rsidRPr="00F53E11">
        <w:rPr>
          <w:rFonts w:cs="Arial"/>
          <w:color w:val="0070C0"/>
          <w:sz w:val="22"/>
          <w:szCs w:val="22"/>
        </w:rPr>
        <w:t xml:space="preserve"> </w:t>
      </w:r>
      <w:proofErr w:type="spellStart"/>
      <w:r w:rsidRPr="00F53E11">
        <w:rPr>
          <w:rFonts w:cs="Arial"/>
          <w:color w:val="0070C0"/>
          <w:sz w:val="22"/>
          <w:szCs w:val="22"/>
        </w:rPr>
        <w:t>hiệu</w:t>
      </w:r>
      <w:proofErr w:type="spellEnd"/>
      <w:r w:rsidRPr="00F53E11">
        <w:rPr>
          <w:rFonts w:cs="Arial"/>
          <w:color w:val="0070C0"/>
          <w:sz w:val="22"/>
          <w:szCs w:val="22"/>
        </w:rPr>
        <w:t xml:space="preserve"> </w:t>
      </w:r>
      <w:proofErr w:type="spellStart"/>
      <w:r w:rsidRPr="00F53E11">
        <w:rPr>
          <w:rFonts w:cs="Arial"/>
          <w:color w:val="0070C0"/>
          <w:sz w:val="22"/>
          <w:szCs w:val="22"/>
        </w:rPr>
        <w:t>hoặc</w:t>
      </w:r>
      <w:proofErr w:type="spellEnd"/>
      <w:r w:rsidRPr="00F53E11">
        <w:rPr>
          <w:rFonts w:cs="Arial"/>
          <w:color w:val="0070C0"/>
          <w:sz w:val="22"/>
          <w:szCs w:val="22"/>
        </w:rPr>
        <w:t xml:space="preserve"> </w:t>
      </w:r>
      <w:proofErr w:type="spellStart"/>
      <w:r w:rsidRPr="00F53E11">
        <w:rPr>
          <w:rFonts w:cs="Arial"/>
          <w:color w:val="0070C0"/>
          <w:sz w:val="22"/>
          <w:szCs w:val="22"/>
        </w:rPr>
        <w:t>vô</w:t>
      </w:r>
      <w:proofErr w:type="spellEnd"/>
      <w:r w:rsidRPr="00F53E11">
        <w:rPr>
          <w:rFonts w:cs="Arial"/>
          <w:color w:val="0070C0"/>
          <w:sz w:val="22"/>
          <w:szCs w:val="22"/>
        </w:rPr>
        <w:t xml:space="preserve"> </w:t>
      </w:r>
      <w:proofErr w:type="spellStart"/>
      <w:r w:rsidRPr="00F53E11">
        <w:rPr>
          <w:rFonts w:cs="Arial"/>
          <w:color w:val="0070C0"/>
          <w:sz w:val="22"/>
          <w:szCs w:val="22"/>
        </w:rPr>
        <w:t>hiệu</w:t>
      </w:r>
      <w:proofErr w:type="spellEnd"/>
      <w:r w:rsidRPr="00F53E11">
        <w:rPr>
          <w:rFonts w:cs="Arial"/>
          <w:color w:val="0070C0"/>
          <w:sz w:val="22"/>
          <w:szCs w:val="22"/>
        </w:rPr>
        <w:t xml:space="preserve"> </w:t>
      </w:r>
      <w:proofErr w:type="spellStart"/>
      <w:r w:rsidRPr="00F53E11">
        <w:rPr>
          <w:rFonts w:cs="Arial"/>
          <w:color w:val="0070C0"/>
          <w:sz w:val="22"/>
          <w:szCs w:val="22"/>
        </w:rPr>
        <w:t>hóa</w:t>
      </w:r>
      <w:proofErr w:type="spellEnd"/>
      <w:r w:rsidRPr="00F53E11">
        <w:rPr>
          <w:rFonts w:cs="Arial"/>
          <w:color w:val="0070C0"/>
          <w:sz w:val="22"/>
          <w:szCs w:val="22"/>
        </w:rPr>
        <w:t xml:space="preserve"> </w:t>
      </w:r>
      <w:proofErr w:type="spellStart"/>
      <w:r w:rsidRPr="00F53E11">
        <w:rPr>
          <w:rFonts w:cs="Arial"/>
          <w:color w:val="0070C0"/>
          <w:sz w:val="22"/>
          <w:szCs w:val="22"/>
        </w:rPr>
        <w:t>các</w:t>
      </w:r>
      <w:proofErr w:type="spellEnd"/>
      <w:r w:rsidRPr="00F53E11">
        <w:rPr>
          <w:rFonts w:cs="Arial"/>
          <w:color w:val="0070C0"/>
          <w:sz w:val="22"/>
          <w:szCs w:val="22"/>
        </w:rPr>
        <w:t xml:space="preserve"> </w:t>
      </w:r>
      <w:proofErr w:type="spellStart"/>
      <w:r w:rsidRPr="00F53E11">
        <w:rPr>
          <w:rFonts w:cs="Arial"/>
          <w:color w:val="0070C0"/>
          <w:sz w:val="22"/>
          <w:szCs w:val="22"/>
        </w:rPr>
        <w:t>khiếu</w:t>
      </w:r>
      <w:proofErr w:type="spellEnd"/>
      <w:r w:rsidRPr="00F53E11">
        <w:rPr>
          <w:rFonts w:cs="Arial"/>
          <w:color w:val="0070C0"/>
          <w:sz w:val="22"/>
          <w:szCs w:val="22"/>
        </w:rPr>
        <w:t xml:space="preserve"> </w:t>
      </w:r>
      <w:proofErr w:type="spellStart"/>
      <w:r w:rsidRPr="00F53E11">
        <w:rPr>
          <w:rFonts w:cs="Arial"/>
          <w:color w:val="0070C0"/>
          <w:sz w:val="22"/>
          <w:szCs w:val="22"/>
        </w:rPr>
        <w:t>nại</w:t>
      </w:r>
      <w:proofErr w:type="spellEnd"/>
      <w:r w:rsidRPr="00F53E11">
        <w:rPr>
          <w:rFonts w:cs="Arial"/>
          <w:color w:val="0070C0"/>
          <w:sz w:val="22"/>
          <w:szCs w:val="22"/>
        </w:rPr>
        <w:t xml:space="preserve"> </w:t>
      </w:r>
      <w:proofErr w:type="spellStart"/>
      <w:r w:rsidRPr="00F53E11">
        <w:rPr>
          <w:rFonts w:cs="Arial"/>
          <w:color w:val="0070C0"/>
          <w:sz w:val="22"/>
          <w:szCs w:val="22"/>
        </w:rPr>
        <w:t>của</w:t>
      </w:r>
      <w:proofErr w:type="spellEnd"/>
      <w:r w:rsidRPr="00F53E11">
        <w:rPr>
          <w:rFonts w:cs="Arial"/>
          <w:color w:val="0070C0"/>
          <w:sz w:val="22"/>
          <w:szCs w:val="22"/>
        </w:rPr>
        <w:t xml:space="preserve"> Chủ </w:t>
      </w:r>
      <w:proofErr w:type="spellStart"/>
      <w:r w:rsidRPr="00F53E11">
        <w:rPr>
          <w:rFonts w:cs="Arial"/>
          <w:color w:val="0070C0"/>
          <w:sz w:val="22"/>
          <w:szCs w:val="22"/>
        </w:rPr>
        <w:t>Đầu</w:t>
      </w:r>
      <w:proofErr w:type="spellEnd"/>
      <w:r w:rsidRPr="00F53E11">
        <w:rPr>
          <w:rFonts w:cs="Arial"/>
          <w:color w:val="0070C0"/>
          <w:sz w:val="22"/>
          <w:szCs w:val="22"/>
        </w:rPr>
        <w:t xml:space="preserve"> </w:t>
      </w:r>
      <w:proofErr w:type="spellStart"/>
      <w:r w:rsidRPr="00F53E11">
        <w:rPr>
          <w:rFonts w:cs="Arial"/>
          <w:color w:val="0070C0"/>
          <w:sz w:val="22"/>
          <w:szCs w:val="22"/>
        </w:rPr>
        <w:t>Tư</w:t>
      </w:r>
      <w:proofErr w:type="spellEnd"/>
      <w:r w:rsidRPr="00F53E11">
        <w:rPr>
          <w:rFonts w:cs="Arial"/>
          <w:color w:val="0070C0"/>
          <w:sz w:val="22"/>
          <w:szCs w:val="22"/>
        </w:rPr>
        <w:t xml:space="preserve"> </w:t>
      </w:r>
      <w:proofErr w:type="spellStart"/>
      <w:r w:rsidRPr="00F53E11">
        <w:rPr>
          <w:rFonts w:cs="Arial"/>
          <w:color w:val="0070C0"/>
          <w:sz w:val="22"/>
          <w:szCs w:val="22"/>
        </w:rPr>
        <w:t>hoặc</w:t>
      </w:r>
      <w:proofErr w:type="spellEnd"/>
      <w:r w:rsidRPr="00F53E11">
        <w:rPr>
          <w:rFonts w:cs="Arial"/>
          <w:color w:val="0070C0"/>
          <w:sz w:val="22"/>
          <w:szCs w:val="22"/>
        </w:rPr>
        <w:t xml:space="preserve"> </w:t>
      </w:r>
      <w:proofErr w:type="spellStart"/>
      <w:r w:rsidRPr="00F53E11">
        <w:rPr>
          <w:rFonts w:cs="Arial"/>
          <w:color w:val="0070C0"/>
          <w:sz w:val="22"/>
          <w:szCs w:val="22"/>
        </w:rPr>
        <w:t>giải</w:t>
      </w:r>
      <w:proofErr w:type="spellEnd"/>
      <w:r w:rsidRPr="00F53E11">
        <w:rPr>
          <w:rFonts w:cs="Arial"/>
          <w:color w:val="0070C0"/>
          <w:sz w:val="22"/>
          <w:szCs w:val="22"/>
        </w:rPr>
        <w:t xml:space="preserve"> </w:t>
      </w:r>
      <w:proofErr w:type="spellStart"/>
      <w:r w:rsidRPr="00F53E11">
        <w:rPr>
          <w:rFonts w:cs="Arial"/>
          <w:color w:val="0070C0"/>
          <w:sz w:val="22"/>
          <w:szCs w:val="22"/>
        </w:rPr>
        <w:t>phóng</w:t>
      </w:r>
      <w:proofErr w:type="spellEnd"/>
      <w:r w:rsidRPr="00F53E11">
        <w:rPr>
          <w:rFonts w:cs="Arial"/>
          <w:color w:val="0070C0"/>
          <w:sz w:val="22"/>
          <w:szCs w:val="22"/>
        </w:rPr>
        <w:t xml:space="preserve"> </w:t>
      </w:r>
      <w:proofErr w:type="spellStart"/>
      <w:r w:rsidRPr="00F53E11">
        <w:rPr>
          <w:rFonts w:cs="Arial"/>
          <w:color w:val="0070C0"/>
          <w:sz w:val="22"/>
          <w:szCs w:val="22"/>
        </w:rPr>
        <w:t>Nhà</w:t>
      </w:r>
      <w:proofErr w:type="spellEnd"/>
      <w:r w:rsidRPr="00F53E11">
        <w:rPr>
          <w:rFonts w:cs="Arial"/>
          <w:color w:val="0070C0"/>
          <w:sz w:val="22"/>
          <w:szCs w:val="22"/>
        </w:rPr>
        <w:t xml:space="preserve"> </w:t>
      </w:r>
      <w:proofErr w:type="spellStart"/>
      <w:r w:rsidRPr="00F53E11">
        <w:rPr>
          <w:rFonts w:cs="Arial"/>
          <w:color w:val="0070C0"/>
          <w:sz w:val="22"/>
          <w:szCs w:val="22"/>
        </w:rPr>
        <w:t>Thầu</w:t>
      </w:r>
      <w:proofErr w:type="spellEnd"/>
      <w:r w:rsidRPr="00F53E11">
        <w:rPr>
          <w:rFonts w:cs="Arial"/>
          <w:color w:val="0070C0"/>
          <w:sz w:val="22"/>
          <w:szCs w:val="22"/>
        </w:rPr>
        <w:t xml:space="preserve"> </w:t>
      </w:r>
      <w:proofErr w:type="spellStart"/>
      <w:r w:rsidRPr="00F53E11">
        <w:rPr>
          <w:rFonts w:cs="Arial"/>
          <w:color w:val="0070C0"/>
          <w:sz w:val="22"/>
          <w:szCs w:val="22"/>
        </w:rPr>
        <w:t>khỏi</w:t>
      </w:r>
      <w:proofErr w:type="spellEnd"/>
      <w:r w:rsidRPr="00F53E11">
        <w:rPr>
          <w:rFonts w:cs="Arial"/>
          <w:color w:val="0070C0"/>
          <w:sz w:val="22"/>
          <w:szCs w:val="22"/>
        </w:rPr>
        <w:t xml:space="preserve"> </w:t>
      </w:r>
      <w:proofErr w:type="spellStart"/>
      <w:r w:rsidRPr="00F53E11">
        <w:rPr>
          <w:rFonts w:cs="Arial"/>
          <w:color w:val="0070C0"/>
          <w:sz w:val="22"/>
          <w:szCs w:val="22"/>
        </w:rPr>
        <w:t>nghĩa</w:t>
      </w:r>
      <w:proofErr w:type="spellEnd"/>
      <w:r w:rsidRPr="00F53E11">
        <w:rPr>
          <w:rFonts w:cs="Arial"/>
          <w:color w:val="0070C0"/>
          <w:sz w:val="22"/>
          <w:szCs w:val="22"/>
        </w:rPr>
        <w:t xml:space="preserve"> </w:t>
      </w:r>
      <w:proofErr w:type="spellStart"/>
      <w:r w:rsidRPr="00F53E11">
        <w:rPr>
          <w:rFonts w:cs="Arial"/>
          <w:color w:val="0070C0"/>
          <w:sz w:val="22"/>
          <w:szCs w:val="22"/>
        </w:rPr>
        <w:t>vụ</w:t>
      </w:r>
      <w:proofErr w:type="spellEnd"/>
      <w:r w:rsidRPr="00F53E11">
        <w:rPr>
          <w:rFonts w:cs="Arial"/>
          <w:color w:val="0070C0"/>
          <w:sz w:val="22"/>
          <w:szCs w:val="22"/>
        </w:rPr>
        <w:t xml:space="preserve">; (2) </w:t>
      </w:r>
      <w:proofErr w:type="spellStart"/>
      <w:r w:rsidRPr="00F53E11">
        <w:rPr>
          <w:rFonts w:cs="Arial"/>
          <w:color w:val="0070C0"/>
          <w:sz w:val="22"/>
          <w:szCs w:val="22"/>
        </w:rPr>
        <w:t>khi</w:t>
      </w:r>
      <w:proofErr w:type="spellEnd"/>
      <w:r w:rsidRPr="00F53E11">
        <w:rPr>
          <w:rFonts w:cs="Arial"/>
          <w:color w:val="0070C0"/>
          <w:sz w:val="22"/>
          <w:szCs w:val="22"/>
        </w:rPr>
        <w:t xml:space="preserve"> </w:t>
      </w:r>
      <w:proofErr w:type="spellStart"/>
      <w:r w:rsidRPr="00F53E11">
        <w:rPr>
          <w:rFonts w:cs="Arial"/>
          <w:color w:val="0070C0"/>
          <w:sz w:val="22"/>
          <w:szCs w:val="22"/>
        </w:rPr>
        <w:t>mà</w:t>
      </w:r>
      <w:proofErr w:type="spellEnd"/>
      <w:r w:rsidRPr="00F53E11">
        <w:rPr>
          <w:rFonts w:cs="Arial"/>
          <w:color w:val="0070C0"/>
          <w:sz w:val="22"/>
          <w:szCs w:val="22"/>
        </w:rPr>
        <w:t xml:space="preserve"> Chủ </w:t>
      </w:r>
      <w:proofErr w:type="spellStart"/>
      <w:r w:rsidRPr="00F53E11">
        <w:rPr>
          <w:rFonts w:cs="Arial"/>
          <w:color w:val="0070C0"/>
          <w:sz w:val="22"/>
          <w:szCs w:val="22"/>
        </w:rPr>
        <w:t>Đầu</w:t>
      </w:r>
      <w:proofErr w:type="spellEnd"/>
      <w:r w:rsidRPr="00F53E11">
        <w:rPr>
          <w:rFonts w:cs="Arial"/>
          <w:color w:val="0070C0"/>
          <w:sz w:val="22"/>
          <w:szCs w:val="22"/>
        </w:rPr>
        <w:t xml:space="preserve"> </w:t>
      </w:r>
      <w:proofErr w:type="spellStart"/>
      <w:r w:rsidRPr="00F53E11">
        <w:rPr>
          <w:rFonts w:cs="Arial"/>
          <w:color w:val="0070C0"/>
          <w:sz w:val="22"/>
          <w:szCs w:val="22"/>
        </w:rPr>
        <w:t>Tư</w:t>
      </w:r>
      <w:proofErr w:type="spellEnd"/>
      <w:r w:rsidRPr="00F53E11">
        <w:rPr>
          <w:rFonts w:cs="Arial"/>
          <w:color w:val="0070C0"/>
          <w:sz w:val="22"/>
          <w:szCs w:val="22"/>
        </w:rPr>
        <w:t xml:space="preserve"> </w:t>
      </w:r>
      <w:proofErr w:type="spellStart"/>
      <w:r w:rsidRPr="00F53E11">
        <w:rPr>
          <w:rFonts w:cs="Arial"/>
          <w:color w:val="0070C0"/>
          <w:sz w:val="22"/>
          <w:szCs w:val="22"/>
        </w:rPr>
        <w:t>chỉ</w:t>
      </w:r>
      <w:proofErr w:type="spellEnd"/>
      <w:r w:rsidRPr="00F53E11">
        <w:rPr>
          <w:rFonts w:cs="Arial"/>
          <w:color w:val="0070C0"/>
          <w:sz w:val="22"/>
          <w:szCs w:val="22"/>
        </w:rPr>
        <w:t xml:space="preserve"> </w:t>
      </w:r>
      <w:proofErr w:type="spellStart"/>
      <w:r w:rsidRPr="00F53E11">
        <w:rPr>
          <w:rFonts w:cs="Arial"/>
          <w:color w:val="0070C0"/>
          <w:sz w:val="22"/>
          <w:szCs w:val="22"/>
        </w:rPr>
        <w:t>có</w:t>
      </w:r>
      <w:proofErr w:type="spellEnd"/>
      <w:r w:rsidRPr="00F53E11">
        <w:rPr>
          <w:rFonts w:cs="Arial"/>
          <w:color w:val="0070C0"/>
          <w:sz w:val="22"/>
          <w:szCs w:val="22"/>
        </w:rPr>
        <w:t xml:space="preserve"> </w:t>
      </w:r>
      <w:proofErr w:type="spellStart"/>
      <w:r w:rsidRPr="00F53E11">
        <w:rPr>
          <w:rFonts w:cs="Arial"/>
          <w:color w:val="0070C0"/>
          <w:sz w:val="22"/>
          <w:szCs w:val="22"/>
        </w:rPr>
        <w:t>thể</w:t>
      </w:r>
      <w:proofErr w:type="spellEnd"/>
      <w:r w:rsidRPr="00F53E11">
        <w:rPr>
          <w:rFonts w:cs="Arial"/>
          <w:color w:val="0070C0"/>
          <w:sz w:val="22"/>
          <w:szCs w:val="22"/>
        </w:rPr>
        <w:t xml:space="preserve"> </w:t>
      </w:r>
      <w:proofErr w:type="spellStart"/>
      <w:r w:rsidRPr="00F53E11">
        <w:rPr>
          <w:rFonts w:cs="Arial"/>
          <w:color w:val="0070C0"/>
          <w:sz w:val="22"/>
          <w:szCs w:val="22"/>
        </w:rPr>
        <w:t>đệ</w:t>
      </w:r>
      <w:proofErr w:type="spellEnd"/>
      <w:r w:rsidRPr="00F53E11">
        <w:rPr>
          <w:rFonts w:cs="Arial"/>
          <w:color w:val="0070C0"/>
          <w:sz w:val="22"/>
          <w:szCs w:val="22"/>
        </w:rPr>
        <w:t xml:space="preserve"> </w:t>
      </w:r>
      <w:proofErr w:type="spellStart"/>
      <w:r w:rsidRPr="00F53E11">
        <w:rPr>
          <w:rFonts w:cs="Arial"/>
          <w:color w:val="0070C0"/>
          <w:sz w:val="22"/>
          <w:szCs w:val="22"/>
        </w:rPr>
        <w:t>trình</w:t>
      </w:r>
      <w:proofErr w:type="spellEnd"/>
      <w:r w:rsidRPr="00F53E11">
        <w:rPr>
          <w:rFonts w:cs="Arial"/>
          <w:color w:val="0070C0"/>
          <w:sz w:val="22"/>
          <w:szCs w:val="22"/>
        </w:rPr>
        <w:t xml:space="preserve"> </w:t>
      </w:r>
      <w:proofErr w:type="spellStart"/>
      <w:r w:rsidRPr="00F53E11">
        <w:rPr>
          <w:rFonts w:cs="Arial"/>
          <w:color w:val="0070C0"/>
          <w:sz w:val="22"/>
          <w:szCs w:val="22"/>
        </w:rPr>
        <w:t>một</w:t>
      </w:r>
      <w:proofErr w:type="spellEnd"/>
      <w:r w:rsidRPr="00F53E11">
        <w:rPr>
          <w:rFonts w:cs="Arial"/>
          <w:color w:val="0070C0"/>
          <w:sz w:val="22"/>
          <w:szCs w:val="22"/>
        </w:rPr>
        <w:t xml:space="preserve"> </w:t>
      </w:r>
      <w:proofErr w:type="spellStart"/>
      <w:r w:rsidRPr="00F53E11">
        <w:rPr>
          <w:rFonts w:cs="Arial"/>
          <w:color w:val="0070C0"/>
          <w:sz w:val="22"/>
          <w:szCs w:val="22"/>
        </w:rPr>
        <w:t>đánh</w:t>
      </w:r>
      <w:proofErr w:type="spellEnd"/>
      <w:r w:rsidRPr="00F53E11">
        <w:rPr>
          <w:rFonts w:cs="Arial"/>
          <w:color w:val="0070C0"/>
          <w:sz w:val="22"/>
          <w:szCs w:val="22"/>
        </w:rPr>
        <w:t xml:space="preserve"> </w:t>
      </w:r>
      <w:proofErr w:type="spellStart"/>
      <w:r w:rsidRPr="00F53E11">
        <w:rPr>
          <w:rFonts w:cs="Arial"/>
          <w:color w:val="0070C0"/>
          <w:sz w:val="22"/>
          <w:szCs w:val="22"/>
        </w:rPr>
        <w:t>giá</w:t>
      </w:r>
      <w:proofErr w:type="spellEnd"/>
      <w:r w:rsidRPr="00F53E11">
        <w:rPr>
          <w:rFonts w:cs="Arial"/>
          <w:color w:val="0070C0"/>
          <w:sz w:val="22"/>
          <w:szCs w:val="22"/>
        </w:rPr>
        <w:t xml:space="preserve"> </w:t>
      </w:r>
      <w:proofErr w:type="spellStart"/>
      <w:r w:rsidRPr="00F53E11">
        <w:rPr>
          <w:rFonts w:cs="Arial"/>
          <w:color w:val="0070C0"/>
          <w:sz w:val="22"/>
          <w:szCs w:val="22"/>
        </w:rPr>
        <w:t>sơ</w:t>
      </w:r>
      <w:proofErr w:type="spellEnd"/>
      <w:r w:rsidRPr="00F53E11">
        <w:rPr>
          <w:rFonts w:cs="Arial"/>
          <w:color w:val="0070C0"/>
          <w:sz w:val="22"/>
          <w:szCs w:val="22"/>
        </w:rPr>
        <w:t xml:space="preserve"> </w:t>
      </w:r>
      <w:proofErr w:type="spellStart"/>
      <w:r w:rsidRPr="00F53E11">
        <w:rPr>
          <w:rFonts w:cs="Arial"/>
          <w:color w:val="0070C0"/>
          <w:sz w:val="22"/>
          <w:szCs w:val="22"/>
        </w:rPr>
        <w:t>bộ</w:t>
      </w:r>
      <w:proofErr w:type="spellEnd"/>
      <w:r w:rsidRPr="00F53E11">
        <w:rPr>
          <w:rFonts w:cs="Arial"/>
          <w:color w:val="0070C0"/>
          <w:sz w:val="22"/>
          <w:szCs w:val="22"/>
        </w:rPr>
        <w:t xml:space="preserve"> </w:t>
      </w:r>
      <w:proofErr w:type="spellStart"/>
      <w:r w:rsidRPr="00F53E11">
        <w:rPr>
          <w:rFonts w:cs="Arial"/>
          <w:color w:val="0070C0"/>
          <w:sz w:val="22"/>
          <w:szCs w:val="22"/>
        </w:rPr>
        <w:t>giá</w:t>
      </w:r>
      <w:proofErr w:type="spellEnd"/>
      <w:r w:rsidRPr="00F53E11">
        <w:rPr>
          <w:rFonts w:cs="Arial"/>
          <w:color w:val="0070C0"/>
          <w:sz w:val="22"/>
          <w:szCs w:val="22"/>
        </w:rPr>
        <w:t xml:space="preserve"> </w:t>
      </w:r>
      <w:proofErr w:type="spellStart"/>
      <w:r w:rsidRPr="00F53E11">
        <w:rPr>
          <w:rFonts w:cs="Arial"/>
          <w:color w:val="0070C0"/>
          <w:sz w:val="22"/>
          <w:szCs w:val="22"/>
        </w:rPr>
        <w:t>trị</w:t>
      </w:r>
      <w:proofErr w:type="spellEnd"/>
      <w:r w:rsidRPr="00F53E11">
        <w:rPr>
          <w:rFonts w:cs="Arial"/>
          <w:color w:val="0070C0"/>
          <w:sz w:val="22"/>
          <w:szCs w:val="22"/>
        </w:rPr>
        <w:t xml:space="preserve"> </w:t>
      </w:r>
      <w:proofErr w:type="spellStart"/>
      <w:r w:rsidRPr="00F53E11">
        <w:rPr>
          <w:rFonts w:cs="Arial"/>
          <w:color w:val="0070C0"/>
          <w:sz w:val="22"/>
          <w:szCs w:val="22"/>
        </w:rPr>
        <w:t>mà</w:t>
      </w:r>
      <w:proofErr w:type="spellEnd"/>
      <w:r w:rsidRPr="00F53E11">
        <w:rPr>
          <w:rFonts w:cs="Arial"/>
          <w:color w:val="0070C0"/>
          <w:sz w:val="22"/>
          <w:szCs w:val="22"/>
        </w:rPr>
        <w:t xml:space="preserve"> Chủ </w:t>
      </w:r>
      <w:proofErr w:type="spellStart"/>
      <w:r w:rsidRPr="00F53E11">
        <w:rPr>
          <w:rFonts w:cs="Arial"/>
          <w:color w:val="0070C0"/>
          <w:sz w:val="22"/>
          <w:szCs w:val="22"/>
        </w:rPr>
        <w:t>Đầu</w:t>
      </w:r>
      <w:proofErr w:type="spellEnd"/>
      <w:r w:rsidRPr="00F53E11">
        <w:rPr>
          <w:rFonts w:cs="Arial"/>
          <w:color w:val="0070C0"/>
          <w:sz w:val="22"/>
          <w:szCs w:val="22"/>
        </w:rPr>
        <w:t xml:space="preserve"> </w:t>
      </w:r>
      <w:proofErr w:type="spellStart"/>
      <w:r w:rsidRPr="00F53E11">
        <w:rPr>
          <w:rFonts w:cs="Arial"/>
          <w:color w:val="0070C0"/>
          <w:sz w:val="22"/>
          <w:szCs w:val="22"/>
        </w:rPr>
        <w:t>Tư</w:t>
      </w:r>
      <w:proofErr w:type="spellEnd"/>
      <w:r w:rsidRPr="00F53E11">
        <w:rPr>
          <w:rFonts w:cs="Arial"/>
          <w:color w:val="0070C0"/>
          <w:sz w:val="22"/>
          <w:szCs w:val="22"/>
        </w:rPr>
        <w:t xml:space="preserve"> </w:t>
      </w:r>
      <w:proofErr w:type="spellStart"/>
      <w:r w:rsidRPr="00F53E11">
        <w:rPr>
          <w:rFonts w:cs="Arial"/>
          <w:color w:val="0070C0"/>
          <w:sz w:val="22"/>
          <w:szCs w:val="22"/>
        </w:rPr>
        <w:t>thấy</w:t>
      </w:r>
      <w:proofErr w:type="spellEnd"/>
      <w:r w:rsidRPr="00F53E11">
        <w:rPr>
          <w:rFonts w:cs="Arial"/>
          <w:color w:val="0070C0"/>
          <w:sz w:val="22"/>
          <w:szCs w:val="22"/>
        </w:rPr>
        <w:t xml:space="preserve"> </w:t>
      </w:r>
      <w:proofErr w:type="spellStart"/>
      <w:r w:rsidRPr="00F53E11">
        <w:rPr>
          <w:rFonts w:cs="Arial"/>
          <w:color w:val="0070C0"/>
          <w:sz w:val="22"/>
          <w:szCs w:val="22"/>
        </w:rPr>
        <w:t>mình</w:t>
      </w:r>
      <w:proofErr w:type="spellEnd"/>
      <w:r w:rsidRPr="00F53E11">
        <w:rPr>
          <w:rFonts w:cs="Arial"/>
          <w:color w:val="0070C0"/>
          <w:sz w:val="22"/>
          <w:szCs w:val="22"/>
        </w:rPr>
        <w:t xml:space="preserve"> </w:t>
      </w:r>
      <w:proofErr w:type="spellStart"/>
      <w:r w:rsidRPr="00F53E11">
        <w:rPr>
          <w:rFonts w:cs="Arial"/>
          <w:color w:val="0070C0"/>
          <w:sz w:val="22"/>
          <w:szCs w:val="22"/>
        </w:rPr>
        <w:t>được</w:t>
      </w:r>
      <w:proofErr w:type="spellEnd"/>
      <w:r w:rsidRPr="00F53E11">
        <w:rPr>
          <w:rFonts w:cs="Arial"/>
          <w:color w:val="0070C0"/>
          <w:sz w:val="22"/>
          <w:szCs w:val="22"/>
        </w:rPr>
        <w:t xml:space="preserve"> </w:t>
      </w:r>
      <w:proofErr w:type="spellStart"/>
      <w:r w:rsidRPr="00F53E11">
        <w:rPr>
          <w:rFonts w:cs="Arial"/>
          <w:color w:val="0070C0"/>
          <w:sz w:val="22"/>
          <w:szCs w:val="22"/>
        </w:rPr>
        <w:t>quyền</w:t>
      </w:r>
      <w:proofErr w:type="spellEnd"/>
      <w:r w:rsidRPr="00F53E11">
        <w:rPr>
          <w:rFonts w:cs="Arial"/>
          <w:color w:val="0070C0"/>
          <w:sz w:val="22"/>
          <w:szCs w:val="22"/>
        </w:rPr>
        <w:t xml:space="preserve"> </w:t>
      </w:r>
      <w:proofErr w:type="spellStart"/>
      <w:r w:rsidRPr="00F53E11">
        <w:rPr>
          <w:rFonts w:cs="Arial"/>
          <w:color w:val="0070C0"/>
          <w:sz w:val="22"/>
          <w:szCs w:val="22"/>
        </w:rPr>
        <w:t>nhận</w:t>
      </w:r>
      <w:proofErr w:type="spellEnd"/>
      <w:r w:rsidRPr="00F53E11">
        <w:rPr>
          <w:rFonts w:cs="Arial"/>
          <w:color w:val="0070C0"/>
          <w:sz w:val="22"/>
          <w:szCs w:val="22"/>
        </w:rPr>
        <w:t xml:space="preserve"> (</w:t>
      </w:r>
      <w:proofErr w:type="spellStart"/>
      <w:r w:rsidRPr="00F53E11">
        <w:rPr>
          <w:rFonts w:cs="Arial"/>
          <w:color w:val="0070C0"/>
          <w:sz w:val="22"/>
          <w:szCs w:val="22"/>
        </w:rPr>
        <w:t>cho</w:t>
      </w:r>
      <w:proofErr w:type="spellEnd"/>
      <w:r w:rsidRPr="00F53E11">
        <w:rPr>
          <w:rFonts w:cs="Arial"/>
          <w:color w:val="0070C0"/>
          <w:sz w:val="22"/>
          <w:szCs w:val="22"/>
        </w:rPr>
        <w:t xml:space="preserve"> </w:t>
      </w:r>
      <w:proofErr w:type="spellStart"/>
      <w:r w:rsidRPr="00F53E11">
        <w:rPr>
          <w:rFonts w:cs="Arial"/>
          <w:color w:val="0070C0"/>
          <w:sz w:val="22"/>
          <w:szCs w:val="22"/>
        </w:rPr>
        <w:t>dù</w:t>
      </w:r>
      <w:proofErr w:type="spellEnd"/>
      <w:r w:rsidRPr="00F53E11">
        <w:rPr>
          <w:rFonts w:cs="Arial"/>
          <w:color w:val="0070C0"/>
          <w:sz w:val="22"/>
          <w:szCs w:val="22"/>
        </w:rPr>
        <w:t xml:space="preserve"> </w:t>
      </w:r>
      <w:proofErr w:type="spellStart"/>
      <w:r w:rsidRPr="00F53E11">
        <w:rPr>
          <w:rFonts w:cs="Arial"/>
          <w:color w:val="0070C0"/>
          <w:sz w:val="22"/>
          <w:szCs w:val="22"/>
        </w:rPr>
        <w:t>có</w:t>
      </w:r>
      <w:proofErr w:type="spellEnd"/>
      <w:r w:rsidRPr="00F53E11">
        <w:rPr>
          <w:rFonts w:cs="Arial"/>
          <w:color w:val="0070C0"/>
          <w:sz w:val="22"/>
          <w:szCs w:val="22"/>
        </w:rPr>
        <w:t xml:space="preserve"> </w:t>
      </w:r>
      <w:proofErr w:type="spellStart"/>
      <w:r w:rsidRPr="00F53E11">
        <w:rPr>
          <w:rFonts w:cs="Arial"/>
          <w:color w:val="0070C0"/>
          <w:sz w:val="22"/>
          <w:szCs w:val="22"/>
        </w:rPr>
        <w:t>phải</w:t>
      </w:r>
      <w:proofErr w:type="spellEnd"/>
      <w:r w:rsidRPr="00F53E11">
        <w:rPr>
          <w:rFonts w:cs="Arial"/>
          <w:color w:val="0070C0"/>
          <w:sz w:val="22"/>
          <w:szCs w:val="22"/>
        </w:rPr>
        <w:t xml:space="preserve"> do </w:t>
      </w:r>
      <w:proofErr w:type="spellStart"/>
      <w:r w:rsidRPr="00F53E11">
        <w:rPr>
          <w:rFonts w:cs="Arial"/>
          <w:color w:val="0070C0"/>
          <w:sz w:val="22"/>
          <w:szCs w:val="22"/>
        </w:rPr>
        <w:t>hiệu</w:t>
      </w:r>
      <w:proofErr w:type="spellEnd"/>
      <w:r w:rsidRPr="00F53E11">
        <w:rPr>
          <w:rFonts w:cs="Arial"/>
          <w:color w:val="0070C0"/>
          <w:sz w:val="22"/>
          <w:szCs w:val="22"/>
        </w:rPr>
        <w:t xml:space="preserve"> </w:t>
      </w:r>
      <w:proofErr w:type="spellStart"/>
      <w:r w:rsidRPr="00F53E11">
        <w:rPr>
          <w:rFonts w:cs="Arial"/>
          <w:color w:val="0070C0"/>
          <w:sz w:val="22"/>
          <w:szCs w:val="22"/>
        </w:rPr>
        <w:t>ứng</w:t>
      </w:r>
      <w:proofErr w:type="spellEnd"/>
      <w:r w:rsidRPr="00F53E11">
        <w:rPr>
          <w:rFonts w:cs="Arial"/>
          <w:color w:val="0070C0"/>
          <w:sz w:val="22"/>
          <w:szCs w:val="22"/>
        </w:rPr>
        <w:t xml:space="preserve"> </w:t>
      </w:r>
      <w:proofErr w:type="spellStart"/>
      <w:r w:rsidRPr="00F53E11">
        <w:rPr>
          <w:rFonts w:cs="Arial"/>
          <w:color w:val="0070C0"/>
          <w:sz w:val="22"/>
          <w:szCs w:val="22"/>
        </w:rPr>
        <w:t>kéo</w:t>
      </w:r>
      <w:proofErr w:type="spellEnd"/>
      <w:r w:rsidRPr="00F53E11">
        <w:rPr>
          <w:rFonts w:cs="Arial"/>
          <w:color w:val="0070C0"/>
          <w:sz w:val="22"/>
          <w:szCs w:val="22"/>
        </w:rPr>
        <w:t xml:space="preserve"> </w:t>
      </w:r>
      <w:proofErr w:type="spellStart"/>
      <w:r w:rsidRPr="00F53E11">
        <w:rPr>
          <w:rFonts w:cs="Arial"/>
          <w:color w:val="0070C0"/>
          <w:sz w:val="22"/>
          <w:szCs w:val="22"/>
        </w:rPr>
        <w:t>dài</w:t>
      </w:r>
      <w:proofErr w:type="spellEnd"/>
      <w:r w:rsidRPr="00F53E11">
        <w:rPr>
          <w:rFonts w:cs="Arial"/>
          <w:color w:val="0070C0"/>
          <w:sz w:val="22"/>
          <w:szCs w:val="22"/>
        </w:rPr>
        <w:t xml:space="preserve"> </w:t>
      </w:r>
      <w:proofErr w:type="spellStart"/>
      <w:r w:rsidRPr="00F53E11">
        <w:rPr>
          <w:rFonts w:cs="Arial"/>
          <w:color w:val="0070C0"/>
          <w:sz w:val="22"/>
          <w:szCs w:val="22"/>
        </w:rPr>
        <w:t>của</w:t>
      </w:r>
      <w:proofErr w:type="spellEnd"/>
      <w:r w:rsidRPr="00F53E11">
        <w:rPr>
          <w:rFonts w:cs="Arial"/>
          <w:color w:val="0070C0"/>
          <w:sz w:val="22"/>
          <w:szCs w:val="22"/>
        </w:rPr>
        <w:t xml:space="preserve"> </w:t>
      </w:r>
      <w:proofErr w:type="spellStart"/>
      <w:r w:rsidRPr="00F53E11">
        <w:rPr>
          <w:rFonts w:cs="Arial"/>
          <w:color w:val="0070C0"/>
          <w:sz w:val="22"/>
          <w:szCs w:val="22"/>
        </w:rPr>
        <w:t>hành</w:t>
      </w:r>
      <w:proofErr w:type="spellEnd"/>
      <w:r w:rsidRPr="00F53E11">
        <w:rPr>
          <w:rFonts w:cs="Arial"/>
          <w:color w:val="0070C0"/>
          <w:sz w:val="22"/>
          <w:szCs w:val="22"/>
        </w:rPr>
        <w:t xml:space="preserve"> </w:t>
      </w:r>
      <w:proofErr w:type="spellStart"/>
      <w:r w:rsidRPr="00F53E11">
        <w:rPr>
          <w:rFonts w:cs="Arial"/>
          <w:color w:val="0070C0"/>
          <w:sz w:val="22"/>
          <w:szCs w:val="22"/>
        </w:rPr>
        <w:t>động</w:t>
      </w:r>
      <w:proofErr w:type="spellEnd"/>
      <w:r w:rsidRPr="00F53E11">
        <w:rPr>
          <w:rFonts w:cs="Arial"/>
          <w:color w:val="0070C0"/>
          <w:sz w:val="22"/>
          <w:szCs w:val="22"/>
        </w:rPr>
        <w:t xml:space="preserve"> </w:t>
      </w:r>
      <w:proofErr w:type="spellStart"/>
      <w:r w:rsidRPr="00F53E11">
        <w:rPr>
          <w:rFonts w:cs="Arial"/>
          <w:color w:val="0070C0"/>
          <w:sz w:val="22"/>
          <w:szCs w:val="22"/>
        </w:rPr>
        <w:t>hoặc</w:t>
      </w:r>
      <w:proofErr w:type="spellEnd"/>
      <w:r w:rsidRPr="00F53E11">
        <w:rPr>
          <w:rFonts w:cs="Arial"/>
          <w:color w:val="0070C0"/>
          <w:sz w:val="22"/>
          <w:szCs w:val="22"/>
        </w:rPr>
        <w:t xml:space="preserve"> </w:t>
      </w:r>
      <w:proofErr w:type="spellStart"/>
      <w:r w:rsidRPr="00F53E11">
        <w:rPr>
          <w:rFonts w:cs="Arial"/>
          <w:color w:val="0070C0"/>
          <w:sz w:val="22"/>
          <w:szCs w:val="22"/>
        </w:rPr>
        <w:t>thiếu</w:t>
      </w:r>
      <w:proofErr w:type="spellEnd"/>
      <w:r w:rsidRPr="00F53E11">
        <w:rPr>
          <w:rFonts w:cs="Arial"/>
          <w:color w:val="0070C0"/>
          <w:sz w:val="22"/>
          <w:szCs w:val="22"/>
        </w:rPr>
        <w:t xml:space="preserve"> </w:t>
      </w:r>
      <w:proofErr w:type="spellStart"/>
      <w:r w:rsidRPr="00F53E11">
        <w:rPr>
          <w:rFonts w:cs="Arial"/>
          <w:color w:val="0070C0"/>
          <w:sz w:val="22"/>
          <w:szCs w:val="22"/>
        </w:rPr>
        <w:t>sót</w:t>
      </w:r>
      <w:proofErr w:type="spellEnd"/>
      <w:r w:rsidRPr="00F53E11">
        <w:rPr>
          <w:rFonts w:cs="Arial"/>
          <w:color w:val="0070C0"/>
          <w:sz w:val="22"/>
          <w:szCs w:val="22"/>
        </w:rPr>
        <w:t xml:space="preserve"> </w:t>
      </w:r>
      <w:proofErr w:type="spellStart"/>
      <w:r w:rsidRPr="00F53E11">
        <w:rPr>
          <w:rFonts w:cs="Arial"/>
          <w:color w:val="0070C0"/>
          <w:sz w:val="22"/>
          <w:szCs w:val="22"/>
        </w:rPr>
        <w:t>dẫn</w:t>
      </w:r>
      <w:proofErr w:type="spellEnd"/>
      <w:r w:rsidRPr="00F53E11">
        <w:rPr>
          <w:rFonts w:cs="Arial"/>
          <w:color w:val="0070C0"/>
          <w:sz w:val="22"/>
          <w:szCs w:val="22"/>
        </w:rPr>
        <w:t xml:space="preserve"> </w:t>
      </w:r>
      <w:proofErr w:type="spellStart"/>
      <w:r w:rsidRPr="00F53E11">
        <w:rPr>
          <w:rFonts w:cs="Arial"/>
          <w:color w:val="0070C0"/>
          <w:sz w:val="22"/>
          <w:szCs w:val="22"/>
        </w:rPr>
        <w:t>tới</w:t>
      </w:r>
      <w:proofErr w:type="spellEnd"/>
      <w:r w:rsidRPr="00F53E11">
        <w:rPr>
          <w:rFonts w:cs="Arial"/>
          <w:color w:val="0070C0"/>
          <w:sz w:val="22"/>
          <w:szCs w:val="22"/>
        </w:rPr>
        <w:t xml:space="preserve"> </w:t>
      </w:r>
      <w:proofErr w:type="spellStart"/>
      <w:r w:rsidRPr="00F53E11">
        <w:rPr>
          <w:rFonts w:cs="Arial"/>
          <w:color w:val="0070C0"/>
          <w:sz w:val="22"/>
          <w:szCs w:val="22"/>
        </w:rPr>
        <w:t>khiếu</w:t>
      </w:r>
      <w:proofErr w:type="spellEnd"/>
      <w:r w:rsidRPr="00F53E11">
        <w:rPr>
          <w:rFonts w:cs="Arial"/>
          <w:color w:val="0070C0"/>
          <w:sz w:val="22"/>
          <w:szCs w:val="22"/>
        </w:rPr>
        <w:t xml:space="preserve"> </w:t>
      </w:r>
      <w:proofErr w:type="spellStart"/>
      <w:r w:rsidRPr="00F53E11">
        <w:rPr>
          <w:rFonts w:cs="Arial"/>
          <w:color w:val="0070C0"/>
          <w:sz w:val="22"/>
          <w:szCs w:val="22"/>
        </w:rPr>
        <w:t>nại</w:t>
      </w:r>
      <w:proofErr w:type="spellEnd"/>
      <w:r w:rsidRPr="00F53E11">
        <w:rPr>
          <w:rFonts w:cs="Arial"/>
          <w:color w:val="0070C0"/>
          <w:sz w:val="22"/>
          <w:szCs w:val="22"/>
        </w:rPr>
        <w:t xml:space="preserve"> </w:t>
      </w:r>
      <w:proofErr w:type="spellStart"/>
      <w:r w:rsidRPr="00F53E11">
        <w:rPr>
          <w:rFonts w:cs="Arial"/>
          <w:color w:val="0070C0"/>
          <w:sz w:val="22"/>
          <w:szCs w:val="22"/>
        </w:rPr>
        <w:t>đó</w:t>
      </w:r>
      <w:proofErr w:type="spellEnd"/>
      <w:r w:rsidRPr="00F53E11">
        <w:rPr>
          <w:rFonts w:cs="Arial"/>
          <w:color w:val="0070C0"/>
          <w:sz w:val="22"/>
          <w:szCs w:val="22"/>
        </w:rPr>
        <w:t xml:space="preserve"> hay </w:t>
      </w:r>
      <w:proofErr w:type="spellStart"/>
      <w:r w:rsidRPr="00F53E11">
        <w:rPr>
          <w:rFonts w:cs="Arial"/>
          <w:color w:val="0070C0"/>
          <w:sz w:val="22"/>
          <w:szCs w:val="22"/>
        </w:rPr>
        <w:t>không</w:t>
      </w:r>
      <w:proofErr w:type="spellEnd"/>
      <w:r w:rsidRPr="00F53E11">
        <w:rPr>
          <w:rFonts w:cs="Arial"/>
          <w:color w:val="0070C0"/>
          <w:sz w:val="22"/>
          <w:szCs w:val="22"/>
        </w:rPr>
        <w:t xml:space="preserve">), </w:t>
      </w:r>
      <w:proofErr w:type="spellStart"/>
      <w:r w:rsidRPr="00F53E11">
        <w:rPr>
          <w:rFonts w:cs="Arial"/>
          <w:color w:val="0070C0"/>
          <w:sz w:val="22"/>
          <w:szCs w:val="22"/>
        </w:rPr>
        <w:t>thì</w:t>
      </w:r>
      <w:proofErr w:type="spellEnd"/>
      <w:r w:rsidRPr="00F53E11">
        <w:rPr>
          <w:rFonts w:cs="Arial"/>
          <w:color w:val="0070C0"/>
          <w:sz w:val="22"/>
          <w:szCs w:val="22"/>
        </w:rPr>
        <w:t xml:space="preserve"> </w:t>
      </w:r>
      <w:proofErr w:type="spellStart"/>
      <w:r w:rsidRPr="00F53E11">
        <w:rPr>
          <w:rFonts w:cs="Arial"/>
          <w:color w:val="0070C0"/>
          <w:sz w:val="22"/>
          <w:szCs w:val="22"/>
        </w:rPr>
        <w:t>đánh</w:t>
      </w:r>
      <w:proofErr w:type="spellEnd"/>
      <w:r w:rsidRPr="00F53E11">
        <w:rPr>
          <w:rFonts w:cs="Arial"/>
          <w:color w:val="0070C0"/>
          <w:sz w:val="22"/>
          <w:szCs w:val="22"/>
        </w:rPr>
        <w:t xml:space="preserve"> </w:t>
      </w:r>
      <w:proofErr w:type="spellStart"/>
      <w:r w:rsidRPr="00F53E11">
        <w:rPr>
          <w:rFonts w:cs="Arial"/>
          <w:color w:val="0070C0"/>
          <w:sz w:val="22"/>
          <w:szCs w:val="22"/>
        </w:rPr>
        <w:t>giá</w:t>
      </w:r>
      <w:proofErr w:type="spellEnd"/>
      <w:r w:rsidRPr="00F53E11">
        <w:rPr>
          <w:rFonts w:cs="Arial"/>
          <w:color w:val="0070C0"/>
          <w:sz w:val="22"/>
          <w:szCs w:val="22"/>
        </w:rPr>
        <w:t xml:space="preserve"> </w:t>
      </w:r>
      <w:proofErr w:type="spellStart"/>
      <w:r w:rsidRPr="00F53E11">
        <w:rPr>
          <w:rFonts w:cs="Arial"/>
          <w:color w:val="0070C0"/>
          <w:sz w:val="22"/>
          <w:szCs w:val="22"/>
        </w:rPr>
        <w:t>sơ</w:t>
      </w:r>
      <w:proofErr w:type="spellEnd"/>
      <w:r w:rsidRPr="00F53E11">
        <w:rPr>
          <w:rFonts w:cs="Arial"/>
          <w:color w:val="0070C0"/>
          <w:sz w:val="22"/>
          <w:szCs w:val="22"/>
        </w:rPr>
        <w:t xml:space="preserve"> </w:t>
      </w:r>
      <w:proofErr w:type="spellStart"/>
      <w:r w:rsidRPr="00F53E11">
        <w:rPr>
          <w:rFonts w:cs="Arial"/>
          <w:color w:val="0070C0"/>
          <w:sz w:val="22"/>
          <w:szCs w:val="22"/>
        </w:rPr>
        <w:t>bộ</w:t>
      </w:r>
      <w:proofErr w:type="spellEnd"/>
      <w:r w:rsidRPr="00F53E11">
        <w:rPr>
          <w:rFonts w:cs="Arial"/>
          <w:color w:val="0070C0"/>
          <w:sz w:val="22"/>
          <w:szCs w:val="22"/>
        </w:rPr>
        <w:t xml:space="preserve"> </w:t>
      </w:r>
      <w:proofErr w:type="spellStart"/>
      <w:r w:rsidRPr="00F53E11">
        <w:rPr>
          <w:rFonts w:cs="Arial"/>
          <w:color w:val="0070C0"/>
          <w:sz w:val="22"/>
          <w:szCs w:val="22"/>
        </w:rPr>
        <w:t>đó</w:t>
      </w:r>
      <w:proofErr w:type="spellEnd"/>
      <w:r w:rsidRPr="00F53E11">
        <w:rPr>
          <w:rFonts w:cs="Arial"/>
          <w:color w:val="0070C0"/>
          <w:sz w:val="22"/>
          <w:szCs w:val="22"/>
        </w:rPr>
        <w:t xml:space="preserve"> </w:t>
      </w:r>
      <w:proofErr w:type="spellStart"/>
      <w:r w:rsidRPr="00F53E11">
        <w:rPr>
          <w:rFonts w:cs="Arial"/>
          <w:color w:val="0070C0"/>
          <w:sz w:val="22"/>
          <w:szCs w:val="22"/>
        </w:rPr>
        <w:t>hoặc</w:t>
      </w:r>
      <w:proofErr w:type="spellEnd"/>
      <w:r w:rsidRPr="00F53E11">
        <w:rPr>
          <w:rFonts w:cs="Arial"/>
          <w:color w:val="0070C0"/>
          <w:sz w:val="22"/>
          <w:szCs w:val="22"/>
        </w:rPr>
        <w:t xml:space="preserve"> </w:t>
      </w:r>
      <w:proofErr w:type="spellStart"/>
      <w:r w:rsidRPr="00F53E11">
        <w:rPr>
          <w:rFonts w:cs="Arial"/>
          <w:color w:val="0070C0"/>
          <w:sz w:val="22"/>
          <w:szCs w:val="22"/>
        </w:rPr>
        <w:t>không</w:t>
      </w:r>
      <w:proofErr w:type="spellEnd"/>
      <w:r w:rsidRPr="00F53E11">
        <w:rPr>
          <w:rFonts w:cs="Arial"/>
          <w:color w:val="0070C0"/>
          <w:sz w:val="22"/>
          <w:szCs w:val="22"/>
        </w:rPr>
        <w:t xml:space="preserve"> </w:t>
      </w:r>
      <w:proofErr w:type="spellStart"/>
      <w:r w:rsidRPr="00F53E11">
        <w:rPr>
          <w:rFonts w:cs="Arial"/>
          <w:color w:val="0070C0"/>
          <w:sz w:val="22"/>
          <w:szCs w:val="22"/>
        </w:rPr>
        <w:t>có</w:t>
      </w:r>
      <w:proofErr w:type="spellEnd"/>
      <w:r w:rsidRPr="00F53E11">
        <w:rPr>
          <w:rFonts w:cs="Arial"/>
          <w:color w:val="0070C0"/>
          <w:sz w:val="22"/>
          <w:szCs w:val="22"/>
        </w:rPr>
        <w:t xml:space="preserve"> </w:t>
      </w:r>
      <w:proofErr w:type="spellStart"/>
      <w:r w:rsidRPr="00F53E11">
        <w:rPr>
          <w:rFonts w:cs="Arial"/>
          <w:color w:val="0070C0"/>
          <w:sz w:val="22"/>
          <w:szCs w:val="22"/>
        </w:rPr>
        <w:t>khả</w:t>
      </w:r>
      <w:proofErr w:type="spellEnd"/>
      <w:r w:rsidRPr="00F53E11">
        <w:rPr>
          <w:rFonts w:cs="Arial"/>
          <w:color w:val="0070C0"/>
          <w:sz w:val="22"/>
          <w:szCs w:val="22"/>
        </w:rPr>
        <w:t xml:space="preserve"> </w:t>
      </w:r>
      <w:proofErr w:type="spellStart"/>
      <w:r w:rsidRPr="00F53E11">
        <w:rPr>
          <w:rFonts w:cs="Arial"/>
          <w:color w:val="0070C0"/>
          <w:sz w:val="22"/>
          <w:szCs w:val="22"/>
        </w:rPr>
        <w:t>năng</w:t>
      </w:r>
      <w:proofErr w:type="spellEnd"/>
      <w:r w:rsidRPr="00F53E11">
        <w:rPr>
          <w:rFonts w:cs="Arial"/>
          <w:color w:val="0070C0"/>
          <w:sz w:val="22"/>
          <w:szCs w:val="22"/>
        </w:rPr>
        <w:t xml:space="preserve"> </w:t>
      </w:r>
      <w:proofErr w:type="spellStart"/>
      <w:r w:rsidRPr="00F53E11">
        <w:rPr>
          <w:rFonts w:cs="Arial"/>
          <w:color w:val="0070C0"/>
          <w:sz w:val="22"/>
          <w:szCs w:val="22"/>
        </w:rPr>
        <w:t>nộp</w:t>
      </w:r>
      <w:proofErr w:type="spellEnd"/>
      <w:r w:rsidRPr="00F53E11">
        <w:rPr>
          <w:rFonts w:cs="Arial"/>
          <w:color w:val="0070C0"/>
          <w:sz w:val="22"/>
          <w:szCs w:val="22"/>
        </w:rPr>
        <w:t xml:space="preserve"> </w:t>
      </w:r>
      <w:proofErr w:type="spellStart"/>
      <w:r w:rsidRPr="00F53E11">
        <w:rPr>
          <w:rFonts w:cs="Arial"/>
          <w:color w:val="0070C0"/>
          <w:sz w:val="22"/>
          <w:szCs w:val="22"/>
        </w:rPr>
        <w:t>đầy</w:t>
      </w:r>
      <w:proofErr w:type="spellEnd"/>
      <w:r w:rsidRPr="00F53E11">
        <w:rPr>
          <w:rFonts w:cs="Arial"/>
          <w:color w:val="0070C0"/>
          <w:sz w:val="22"/>
          <w:szCs w:val="22"/>
        </w:rPr>
        <w:t xml:space="preserve"> </w:t>
      </w:r>
      <w:proofErr w:type="spellStart"/>
      <w:r w:rsidRPr="00F53E11">
        <w:rPr>
          <w:rFonts w:cs="Arial"/>
          <w:color w:val="0070C0"/>
          <w:sz w:val="22"/>
          <w:szCs w:val="22"/>
        </w:rPr>
        <w:t>đủ</w:t>
      </w:r>
      <w:proofErr w:type="spellEnd"/>
      <w:r w:rsidRPr="00F53E11">
        <w:rPr>
          <w:rFonts w:cs="Arial"/>
          <w:color w:val="0070C0"/>
          <w:sz w:val="22"/>
          <w:szCs w:val="22"/>
        </w:rPr>
        <w:t xml:space="preserve"> </w:t>
      </w:r>
      <w:proofErr w:type="spellStart"/>
      <w:r w:rsidRPr="00F53E11">
        <w:rPr>
          <w:rFonts w:cs="Arial"/>
          <w:color w:val="0070C0"/>
          <w:sz w:val="22"/>
          <w:szCs w:val="22"/>
        </w:rPr>
        <w:t>sẽ</w:t>
      </w:r>
      <w:proofErr w:type="spellEnd"/>
      <w:r w:rsidRPr="00F53E11">
        <w:rPr>
          <w:rFonts w:cs="Arial"/>
          <w:color w:val="0070C0"/>
          <w:sz w:val="22"/>
          <w:szCs w:val="22"/>
        </w:rPr>
        <w:t xml:space="preserve"> </w:t>
      </w:r>
      <w:proofErr w:type="spellStart"/>
      <w:r w:rsidRPr="00F53E11">
        <w:rPr>
          <w:rFonts w:cs="Arial"/>
          <w:color w:val="0070C0"/>
          <w:sz w:val="22"/>
          <w:szCs w:val="22"/>
        </w:rPr>
        <w:t>không</w:t>
      </w:r>
      <w:proofErr w:type="spellEnd"/>
      <w:r w:rsidRPr="00F53E11">
        <w:rPr>
          <w:rFonts w:cs="Arial"/>
          <w:color w:val="0070C0"/>
          <w:sz w:val="22"/>
          <w:szCs w:val="22"/>
        </w:rPr>
        <w:t xml:space="preserve">, </w:t>
      </w:r>
      <w:proofErr w:type="spellStart"/>
      <w:r w:rsidRPr="00F53E11">
        <w:rPr>
          <w:rFonts w:cs="Arial"/>
          <w:color w:val="0070C0"/>
          <w:sz w:val="22"/>
          <w:szCs w:val="22"/>
        </w:rPr>
        <w:t>trên</w:t>
      </w:r>
      <w:proofErr w:type="spellEnd"/>
      <w:r w:rsidRPr="00F53E11">
        <w:rPr>
          <w:rFonts w:cs="Arial"/>
          <w:color w:val="0070C0"/>
          <w:sz w:val="22"/>
          <w:szCs w:val="22"/>
        </w:rPr>
        <w:t xml:space="preserve"> </w:t>
      </w:r>
      <w:proofErr w:type="spellStart"/>
      <w:r w:rsidRPr="00F53E11">
        <w:rPr>
          <w:rFonts w:cs="Arial"/>
          <w:color w:val="0070C0"/>
          <w:sz w:val="22"/>
          <w:szCs w:val="22"/>
        </w:rPr>
        <w:t>bất</w:t>
      </w:r>
      <w:proofErr w:type="spellEnd"/>
      <w:r w:rsidRPr="00F53E11">
        <w:rPr>
          <w:rFonts w:cs="Arial"/>
          <w:color w:val="0070C0"/>
          <w:sz w:val="22"/>
          <w:szCs w:val="22"/>
        </w:rPr>
        <w:t xml:space="preserve"> </w:t>
      </w:r>
      <w:proofErr w:type="spellStart"/>
      <w:r w:rsidRPr="00F53E11">
        <w:rPr>
          <w:rFonts w:cs="Arial"/>
          <w:color w:val="0070C0"/>
          <w:sz w:val="22"/>
          <w:szCs w:val="22"/>
        </w:rPr>
        <w:t>cứ</w:t>
      </w:r>
      <w:proofErr w:type="spellEnd"/>
      <w:r w:rsidRPr="00F53E11">
        <w:rPr>
          <w:rFonts w:cs="Arial"/>
          <w:color w:val="0070C0"/>
          <w:sz w:val="22"/>
          <w:szCs w:val="22"/>
        </w:rPr>
        <w:t xml:space="preserve"> </w:t>
      </w:r>
      <w:proofErr w:type="spellStart"/>
      <w:r w:rsidRPr="00F53E11">
        <w:rPr>
          <w:rFonts w:cs="Arial"/>
          <w:color w:val="0070C0"/>
          <w:sz w:val="22"/>
          <w:szCs w:val="22"/>
        </w:rPr>
        <w:t>khía</w:t>
      </w:r>
      <w:proofErr w:type="spellEnd"/>
      <w:r w:rsidRPr="00F53E11">
        <w:rPr>
          <w:rFonts w:cs="Arial"/>
          <w:color w:val="0070C0"/>
          <w:sz w:val="22"/>
          <w:szCs w:val="22"/>
        </w:rPr>
        <w:t xml:space="preserve"> </w:t>
      </w:r>
      <w:proofErr w:type="spellStart"/>
      <w:r w:rsidRPr="00F53E11">
        <w:rPr>
          <w:rFonts w:cs="Arial"/>
          <w:color w:val="0070C0"/>
          <w:sz w:val="22"/>
          <w:szCs w:val="22"/>
        </w:rPr>
        <w:t>cạnh</w:t>
      </w:r>
      <w:proofErr w:type="spellEnd"/>
      <w:r w:rsidRPr="00F53E11">
        <w:rPr>
          <w:rFonts w:cs="Arial"/>
          <w:color w:val="0070C0"/>
          <w:sz w:val="22"/>
          <w:szCs w:val="22"/>
        </w:rPr>
        <w:t xml:space="preserve"> </w:t>
      </w:r>
      <w:proofErr w:type="spellStart"/>
      <w:r w:rsidRPr="00F53E11">
        <w:rPr>
          <w:rFonts w:cs="Arial"/>
          <w:color w:val="0070C0"/>
          <w:sz w:val="22"/>
          <w:szCs w:val="22"/>
        </w:rPr>
        <w:t>nào</w:t>
      </w:r>
      <w:proofErr w:type="spellEnd"/>
      <w:r w:rsidRPr="00F53E11">
        <w:rPr>
          <w:rFonts w:cs="Arial"/>
          <w:color w:val="0070C0"/>
          <w:sz w:val="22"/>
          <w:szCs w:val="22"/>
        </w:rPr>
        <w:t xml:space="preserve">, </w:t>
      </w:r>
      <w:proofErr w:type="spellStart"/>
      <w:r w:rsidRPr="00F53E11">
        <w:rPr>
          <w:rFonts w:cs="Arial"/>
          <w:color w:val="0070C0"/>
          <w:sz w:val="22"/>
          <w:szCs w:val="22"/>
        </w:rPr>
        <w:t>gây</w:t>
      </w:r>
      <w:proofErr w:type="spellEnd"/>
      <w:r w:rsidRPr="00F53E11">
        <w:rPr>
          <w:rFonts w:cs="Arial"/>
          <w:color w:val="0070C0"/>
          <w:sz w:val="22"/>
          <w:szCs w:val="22"/>
        </w:rPr>
        <w:t xml:space="preserve"> </w:t>
      </w:r>
      <w:proofErr w:type="spellStart"/>
      <w:r w:rsidRPr="00F53E11">
        <w:rPr>
          <w:rFonts w:cs="Arial"/>
          <w:color w:val="0070C0"/>
          <w:sz w:val="22"/>
          <w:szCs w:val="22"/>
        </w:rPr>
        <w:t>thiệt</w:t>
      </w:r>
      <w:proofErr w:type="spellEnd"/>
      <w:r w:rsidRPr="00F53E11">
        <w:rPr>
          <w:rFonts w:cs="Arial"/>
          <w:color w:val="0070C0"/>
          <w:sz w:val="22"/>
          <w:szCs w:val="22"/>
        </w:rPr>
        <w:t xml:space="preserve"> </w:t>
      </w:r>
      <w:proofErr w:type="spellStart"/>
      <w:r w:rsidRPr="00F53E11">
        <w:rPr>
          <w:rFonts w:cs="Arial"/>
          <w:color w:val="0070C0"/>
          <w:sz w:val="22"/>
          <w:szCs w:val="22"/>
        </w:rPr>
        <w:t>hại</w:t>
      </w:r>
      <w:proofErr w:type="spellEnd"/>
      <w:r w:rsidRPr="00F53E11">
        <w:rPr>
          <w:rFonts w:cs="Arial"/>
          <w:color w:val="0070C0"/>
          <w:sz w:val="22"/>
          <w:szCs w:val="22"/>
        </w:rPr>
        <w:t xml:space="preserve">, </w:t>
      </w:r>
      <w:proofErr w:type="spellStart"/>
      <w:r w:rsidRPr="00F53E11">
        <w:rPr>
          <w:rFonts w:cs="Arial"/>
          <w:color w:val="0070C0"/>
          <w:sz w:val="22"/>
          <w:szCs w:val="22"/>
        </w:rPr>
        <w:t>vô</w:t>
      </w:r>
      <w:proofErr w:type="spellEnd"/>
      <w:r w:rsidRPr="00F53E11">
        <w:rPr>
          <w:rFonts w:cs="Arial"/>
          <w:color w:val="0070C0"/>
          <w:sz w:val="22"/>
          <w:szCs w:val="22"/>
        </w:rPr>
        <w:t xml:space="preserve"> </w:t>
      </w:r>
      <w:proofErr w:type="spellStart"/>
      <w:r w:rsidRPr="00F53E11">
        <w:rPr>
          <w:rFonts w:cs="Arial"/>
          <w:color w:val="0070C0"/>
          <w:sz w:val="22"/>
          <w:szCs w:val="22"/>
        </w:rPr>
        <w:t>hiệu</w:t>
      </w:r>
      <w:proofErr w:type="spellEnd"/>
      <w:r w:rsidRPr="00F53E11">
        <w:rPr>
          <w:rFonts w:cs="Arial"/>
          <w:color w:val="0070C0"/>
          <w:sz w:val="22"/>
          <w:szCs w:val="22"/>
        </w:rPr>
        <w:t xml:space="preserve"> </w:t>
      </w:r>
      <w:proofErr w:type="spellStart"/>
      <w:r w:rsidRPr="00F53E11">
        <w:rPr>
          <w:rFonts w:cs="Arial"/>
          <w:color w:val="0070C0"/>
          <w:sz w:val="22"/>
          <w:szCs w:val="22"/>
        </w:rPr>
        <w:t>hoặc</w:t>
      </w:r>
      <w:proofErr w:type="spellEnd"/>
      <w:r w:rsidRPr="00F53E11">
        <w:rPr>
          <w:rFonts w:cs="Arial"/>
          <w:color w:val="0070C0"/>
          <w:sz w:val="22"/>
          <w:szCs w:val="22"/>
        </w:rPr>
        <w:t xml:space="preserve"> </w:t>
      </w:r>
      <w:proofErr w:type="spellStart"/>
      <w:r w:rsidRPr="00F53E11">
        <w:rPr>
          <w:rFonts w:cs="Arial"/>
          <w:color w:val="0070C0"/>
          <w:sz w:val="22"/>
          <w:szCs w:val="22"/>
        </w:rPr>
        <w:t>vô</w:t>
      </w:r>
      <w:proofErr w:type="spellEnd"/>
      <w:r w:rsidRPr="00F53E11">
        <w:rPr>
          <w:rFonts w:cs="Arial"/>
          <w:color w:val="0070C0"/>
          <w:sz w:val="22"/>
          <w:szCs w:val="22"/>
        </w:rPr>
        <w:t xml:space="preserve"> </w:t>
      </w:r>
      <w:proofErr w:type="spellStart"/>
      <w:r w:rsidRPr="00F53E11">
        <w:rPr>
          <w:rFonts w:cs="Arial"/>
          <w:color w:val="0070C0"/>
          <w:sz w:val="22"/>
          <w:szCs w:val="22"/>
        </w:rPr>
        <w:t>hiệu</w:t>
      </w:r>
      <w:proofErr w:type="spellEnd"/>
      <w:r w:rsidRPr="00F53E11">
        <w:rPr>
          <w:rFonts w:cs="Arial"/>
          <w:color w:val="0070C0"/>
          <w:sz w:val="22"/>
          <w:szCs w:val="22"/>
        </w:rPr>
        <w:t xml:space="preserve"> </w:t>
      </w:r>
      <w:proofErr w:type="spellStart"/>
      <w:r w:rsidRPr="00F53E11">
        <w:rPr>
          <w:rFonts w:cs="Arial"/>
          <w:color w:val="0070C0"/>
          <w:sz w:val="22"/>
          <w:szCs w:val="22"/>
        </w:rPr>
        <w:t>hóa</w:t>
      </w:r>
      <w:proofErr w:type="spellEnd"/>
      <w:r w:rsidRPr="00F53E11">
        <w:rPr>
          <w:rFonts w:cs="Arial"/>
          <w:color w:val="0070C0"/>
          <w:sz w:val="22"/>
          <w:szCs w:val="22"/>
        </w:rPr>
        <w:t xml:space="preserve"> </w:t>
      </w:r>
      <w:proofErr w:type="spellStart"/>
      <w:r w:rsidRPr="00F53E11">
        <w:rPr>
          <w:rFonts w:cs="Arial"/>
          <w:color w:val="0070C0"/>
          <w:sz w:val="22"/>
          <w:szCs w:val="22"/>
        </w:rPr>
        <w:t>các</w:t>
      </w:r>
      <w:proofErr w:type="spellEnd"/>
      <w:r w:rsidRPr="00F53E11">
        <w:rPr>
          <w:rFonts w:cs="Arial"/>
          <w:color w:val="0070C0"/>
          <w:sz w:val="22"/>
          <w:szCs w:val="22"/>
        </w:rPr>
        <w:t xml:space="preserve"> </w:t>
      </w:r>
      <w:proofErr w:type="spellStart"/>
      <w:r w:rsidRPr="00F53E11">
        <w:rPr>
          <w:rFonts w:cs="Arial"/>
          <w:color w:val="0070C0"/>
          <w:sz w:val="22"/>
          <w:szCs w:val="22"/>
        </w:rPr>
        <w:t>khiếu</w:t>
      </w:r>
      <w:proofErr w:type="spellEnd"/>
      <w:r w:rsidRPr="00F53E11">
        <w:rPr>
          <w:rFonts w:cs="Arial"/>
          <w:color w:val="0070C0"/>
          <w:sz w:val="22"/>
          <w:szCs w:val="22"/>
        </w:rPr>
        <w:t xml:space="preserve"> </w:t>
      </w:r>
      <w:proofErr w:type="spellStart"/>
      <w:r w:rsidRPr="00F53E11">
        <w:rPr>
          <w:rFonts w:cs="Arial"/>
          <w:color w:val="0070C0"/>
          <w:sz w:val="22"/>
          <w:szCs w:val="22"/>
        </w:rPr>
        <w:t>nại</w:t>
      </w:r>
      <w:proofErr w:type="spellEnd"/>
      <w:r w:rsidRPr="00F53E11">
        <w:rPr>
          <w:rFonts w:cs="Arial"/>
          <w:color w:val="0070C0"/>
          <w:sz w:val="22"/>
          <w:szCs w:val="22"/>
        </w:rPr>
        <w:t xml:space="preserve"> </w:t>
      </w:r>
      <w:proofErr w:type="spellStart"/>
      <w:r w:rsidRPr="00F53E11">
        <w:rPr>
          <w:rFonts w:cs="Arial"/>
          <w:color w:val="0070C0"/>
          <w:sz w:val="22"/>
          <w:szCs w:val="22"/>
        </w:rPr>
        <w:t>của</w:t>
      </w:r>
      <w:proofErr w:type="spellEnd"/>
      <w:r w:rsidRPr="00F53E11">
        <w:rPr>
          <w:rFonts w:cs="Arial"/>
          <w:color w:val="0070C0"/>
          <w:sz w:val="22"/>
          <w:szCs w:val="22"/>
        </w:rPr>
        <w:t xml:space="preserve"> Chủ </w:t>
      </w:r>
      <w:proofErr w:type="spellStart"/>
      <w:r w:rsidRPr="00F53E11">
        <w:rPr>
          <w:rFonts w:cs="Arial"/>
          <w:color w:val="0070C0"/>
          <w:sz w:val="22"/>
          <w:szCs w:val="22"/>
        </w:rPr>
        <w:t>Đầu</w:t>
      </w:r>
      <w:proofErr w:type="spellEnd"/>
      <w:r w:rsidRPr="00F53E11">
        <w:rPr>
          <w:rFonts w:cs="Arial"/>
          <w:color w:val="0070C0"/>
          <w:sz w:val="22"/>
          <w:szCs w:val="22"/>
        </w:rPr>
        <w:t xml:space="preserve"> </w:t>
      </w:r>
      <w:proofErr w:type="spellStart"/>
      <w:r w:rsidRPr="00F53E11">
        <w:rPr>
          <w:rFonts w:cs="Arial"/>
          <w:color w:val="0070C0"/>
          <w:sz w:val="22"/>
          <w:szCs w:val="22"/>
        </w:rPr>
        <w:t>Tư</w:t>
      </w:r>
      <w:proofErr w:type="spellEnd"/>
      <w:r w:rsidRPr="00F53E11">
        <w:rPr>
          <w:rFonts w:cs="Arial"/>
          <w:color w:val="0070C0"/>
          <w:sz w:val="22"/>
          <w:szCs w:val="22"/>
        </w:rPr>
        <w:t xml:space="preserve"> </w:t>
      </w:r>
      <w:proofErr w:type="spellStart"/>
      <w:r w:rsidRPr="00F53E11">
        <w:rPr>
          <w:rFonts w:cs="Arial"/>
          <w:color w:val="0070C0"/>
          <w:sz w:val="22"/>
          <w:szCs w:val="22"/>
        </w:rPr>
        <w:t>hoặc</w:t>
      </w:r>
      <w:proofErr w:type="spellEnd"/>
      <w:r w:rsidRPr="00F53E11">
        <w:rPr>
          <w:rFonts w:cs="Arial"/>
          <w:color w:val="0070C0"/>
          <w:sz w:val="22"/>
          <w:szCs w:val="22"/>
        </w:rPr>
        <w:t xml:space="preserve"> </w:t>
      </w:r>
      <w:proofErr w:type="spellStart"/>
      <w:r w:rsidRPr="00F53E11">
        <w:rPr>
          <w:rFonts w:cs="Arial"/>
          <w:color w:val="0070C0"/>
          <w:sz w:val="22"/>
          <w:szCs w:val="22"/>
        </w:rPr>
        <w:t>hạn</w:t>
      </w:r>
      <w:proofErr w:type="spellEnd"/>
      <w:r w:rsidRPr="00F53E11">
        <w:rPr>
          <w:rFonts w:cs="Arial"/>
          <w:color w:val="0070C0"/>
          <w:sz w:val="22"/>
          <w:szCs w:val="22"/>
        </w:rPr>
        <w:t xml:space="preserve"> </w:t>
      </w:r>
      <w:proofErr w:type="spellStart"/>
      <w:r w:rsidRPr="00F53E11">
        <w:rPr>
          <w:rFonts w:cs="Arial"/>
          <w:color w:val="0070C0"/>
          <w:sz w:val="22"/>
          <w:szCs w:val="22"/>
        </w:rPr>
        <w:t>chế</w:t>
      </w:r>
      <w:proofErr w:type="spellEnd"/>
      <w:r w:rsidRPr="00F53E11">
        <w:rPr>
          <w:rFonts w:cs="Arial"/>
          <w:color w:val="0070C0"/>
          <w:sz w:val="22"/>
          <w:szCs w:val="22"/>
        </w:rPr>
        <w:t xml:space="preserve"> Chủ </w:t>
      </w:r>
      <w:proofErr w:type="spellStart"/>
      <w:r w:rsidRPr="00F53E11">
        <w:rPr>
          <w:rFonts w:cs="Arial"/>
          <w:color w:val="0070C0"/>
          <w:sz w:val="22"/>
          <w:szCs w:val="22"/>
        </w:rPr>
        <w:t>Đầu</w:t>
      </w:r>
      <w:proofErr w:type="spellEnd"/>
      <w:r w:rsidRPr="00F53E11">
        <w:rPr>
          <w:rFonts w:cs="Arial"/>
          <w:color w:val="0070C0"/>
          <w:sz w:val="22"/>
          <w:szCs w:val="22"/>
        </w:rPr>
        <w:t xml:space="preserve"> </w:t>
      </w:r>
      <w:proofErr w:type="spellStart"/>
      <w:r w:rsidRPr="00F53E11">
        <w:rPr>
          <w:rFonts w:cs="Arial"/>
          <w:color w:val="0070C0"/>
          <w:sz w:val="22"/>
          <w:szCs w:val="22"/>
        </w:rPr>
        <w:t>Tư</w:t>
      </w:r>
      <w:proofErr w:type="spellEnd"/>
      <w:r w:rsidRPr="00F53E11">
        <w:rPr>
          <w:rFonts w:cs="Arial"/>
          <w:color w:val="0070C0"/>
          <w:sz w:val="22"/>
          <w:szCs w:val="22"/>
        </w:rPr>
        <w:t xml:space="preserve"> </w:t>
      </w:r>
      <w:proofErr w:type="spellStart"/>
      <w:r w:rsidRPr="00F53E11">
        <w:rPr>
          <w:rFonts w:cs="Arial"/>
          <w:color w:val="0070C0"/>
          <w:sz w:val="22"/>
          <w:szCs w:val="22"/>
        </w:rPr>
        <w:t>trong</w:t>
      </w:r>
      <w:proofErr w:type="spellEnd"/>
      <w:r w:rsidRPr="00F53E11">
        <w:rPr>
          <w:rFonts w:cs="Arial"/>
          <w:color w:val="0070C0"/>
          <w:sz w:val="22"/>
          <w:szCs w:val="22"/>
        </w:rPr>
        <w:t xml:space="preserve"> </w:t>
      </w:r>
      <w:proofErr w:type="spellStart"/>
      <w:r w:rsidRPr="00F53E11">
        <w:rPr>
          <w:rFonts w:cs="Arial"/>
          <w:color w:val="0070C0"/>
          <w:sz w:val="22"/>
          <w:szCs w:val="22"/>
        </w:rPr>
        <w:t>việc</w:t>
      </w:r>
      <w:proofErr w:type="spellEnd"/>
      <w:r w:rsidRPr="00F53E11">
        <w:rPr>
          <w:rFonts w:cs="Arial"/>
          <w:color w:val="0070C0"/>
          <w:sz w:val="22"/>
          <w:szCs w:val="22"/>
        </w:rPr>
        <w:t xml:space="preserve"> </w:t>
      </w:r>
      <w:proofErr w:type="spellStart"/>
      <w:r w:rsidRPr="00F53E11">
        <w:rPr>
          <w:rFonts w:cs="Arial"/>
          <w:color w:val="0070C0"/>
          <w:sz w:val="22"/>
          <w:szCs w:val="22"/>
        </w:rPr>
        <w:t>khiếu</w:t>
      </w:r>
      <w:proofErr w:type="spellEnd"/>
      <w:r w:rsidRPr="00F53E11">
        <w:rPr>
          <w:rFonts w:cs="Arial"/>
          <w:color w:val="0070C0"/>
          <w:sz w:val="22"/>
          <w:szCs w:val="22"/>
        </w:rPr>
        <w:t xml:space="preserve"> </w:t>
      </w:r>
      <w:proofErr w:type="spellStart"/>
      <w:r w:rsidRPr="00F53E11">
        <w:rPr>
          <w:rFonts w:cs="Arial"/>
          <w:color w:val="0070C0"/>
          <w:sz w:val="22"/>
          <w:szCs w:val="22"/>
        </w:rPr>
        <w:t>nại</w:t>
      </w:r>
      <w:proofErr w:type="spellEnd"/>
      <w:r w:rsidRPr="00F53E11">
        <w:rPr>
          <w:rFonts w:cs="Arial"/>
          <w:color w:val="0070C0"/>
          <w:sz w:val="22"/>
          <w:szCs w:val="22"/>
        </w:rPr>
        <w:t xml:space="preserve"> </w:t>
      </w:r>
      <w:proofErr w:type="spellStart"/>
      <w:r w:rsidRPr="00F53E11">
        <w:rPr>
          <w:rFonts w:cs="Arial"/>
          <w:color w:val="0070C0"/>
          <w:sz w:val="22"/>
          <w:szCs w:val="22"/>
        </w:rPr>
        <w:t>sau</w:t>
      </w:r>
      <w:proofErr w:type="spellEnd"/>
      <w:r w:rsidRPr="00F53E11">
        <w:rPr>
          <w:rFonts w:cs="Arial"/>
          <w:color w:val="0070C0"/>
          <w:sz w:val="22"/>
          <w:szCs w:val="22"/>
        </w:rPr>
        <w:t xml:space="preserve"> </w:t>
      </w:r>
      <w:proofErr w:type="spellStart"/>
      <w:r w:rsidRPr="00F53E11">
        <w:rPr>
          <w:rFonts w:cs="Arial"/>
          <w:color w:val="0070C0"/>
          <w:sz w:val="22"/>
          <w:szCs w:val="22"/>
        </w:rPr>
        <w:t>này</w:t>
      </w:r>
      <w:proofErr w:type="spellEnd"/>
      <w:r w:rsidRPr="00F53E11">
        <w:rPr>
          <w:rFonts w:cs="Arial"/>
          <w:color w:val="0070C0"/>
          <w:sz w:val="22"/>
          <w:szCs w:val="22"/>
        </w:rPr>
        <w:t xml:space="preserve"> </w:t>
      </w:r>
      <w:proofErr w:type="spellStart"/>
      <w:r w:rsidRPr="00F53E11">
        <w:rPr>
          <w:rFonts w:cs="Arial"/>
          <w:color w:val="0070C0"/>
          <w:sz w:val="22"/>
          <w:szCs w:val="22"/>
        </w:rPr>
        <w:t>đối</w:t>
      </w:r>
      <w:proofErr w:type="spellEnd"/>
      <w:r w:rsidRPr="00F53E11">
        <w:rPr>
          <w:rFonts w:cs="Arial"/>
          <w:color w:val="0070C0"/>
          <w:sz w:val="22"/>
          <w:szCs w:val="22"/>
        </w:rPr>
        <w:t xml:space="preserve"> </w:t>
      </w:r>
      <w:proofErr w:type="spellStart"/>
      <w:r w:rsidRPr="00F53E11">
        <w:rPr>
          <w:rFonts w:cs="Arial"/>
          <w:color w:val="0070C0"/>
          <w:sz w:val="22"/>
          <w:szCs w:val="22"/>
        </w:rPr>
        <w:t>với</w:t>
      </w:r>
      <w:proofErr w:type="spellEnd"/>
      <w:r w:rsidRPr="00F53E11">
        <w:rPr>
          <w:rFonts w:cs="Arial"/>
          <w:color w:val="0070C0"/>
          <w:sz w:val="22"/>
          <w:szCs w:val="22"/>
        </w:rPr>
        <w:t xml:space="preserve"> </w:t>
      </w:r>
      <w:proofErr w:type="spellStart"/>
      <w:r w:rsidRPr="00F53E11">
        <w:rPr>
          <w:rFonts w:cs="Arial"/>
          <w:color w:val="0070C0"/>
          <w:sz w:val="22"/>
          <w:szCs w:val="22"/>
        </w:rPr>
        <w:t>toàn</w:t>
      </w:r>
      <w:proofErr w:type="spellEnd"/>
      <w:r w:rsidRPr="00F53E11">
        <w:rPr>
          <w:rFonts w:cs="Arial"/>
          <w:color w:val="0070C0"/>
          <w:sz w:val="22"/>
          <w:szCs w:val="22"/>
        </w:rPr>
        <w:t xml:space="preserve"> </w:t>
      </w:r>
      <w:proofErr w:type="spellStart"/>
      <w:r w:rsidRPr="00F53E11">
        <w:rPr>
          <w:rFonts w:cs="Arial"/>
          <w:color w:val="0070C0"/>
          <w:sz w:val="22"/>
          <w:szCs w:val="22"/>
        </w:rPr>
        <w:t>bộ</w:t>
      </w:r>
      <w:proofErr w:type="spellEnd"/>
      <w:r w:rsidRPr="00F53E11">
        <w:rPr>
          <w:rFonts w:cs="Arial"/>
          <w:color w:val="0070C0"/>
          <w:sz w:val="22"/>
          <w:szCs w:val="22"/>
        </w:rPr>
        <w:t xml:space="preserve"> </w:t>
      </w:r>
      <w:proofErr w:type="spellStart"/>
      <w:r w:rsidRPr="00F53E11">
        <w:rPr>
          <w:rFonts w:cs="Arial"/>
          <w:color w:val="0070C0"/>
          <w:sz w:val="22"/>
          <w:szCs w:val="22"/>
        </w:rPr>
        <w:t>mất</w:t>
      </w:r>
      <w:proofErr w:type="spellEnd"/>
      <w:r w:rsidRPr="00F53E11">
        <w:rPr>
          <w:rFonts w:cs="Arial"/>
          <w:color w:val="0070C0"/>
          <w:sz w:val="22"/>
          <w:szCs w:val="22"/>
        </w:rPr>
        <w:t xml:space="preserve"> </w:t>
      </w:r>
      <w:proofErr w:type="spellStart"/>
      <w:r w:rsidRPr="00F53E11">
        <w:rPr>
          <w:rFonts w:cs="Arial"/>
          <w:color w:val="0070C0"/>
          <w:sz w:val="22"/>
          <w:szCs w:val="22"/>
        </w:rPr>
        <w:t>mát</w:t>
      </w:r>
      <w:proofErr w:type="spellEnd"/>
      <w:r w:rsidRPr="00F53E11">
        <w:rPr>
          <w:rFonts w:cs="Arial"/>
          <w:color w:val="0070C0"/>
          <w:sz w:val="22"/>
          <w:szCs w:val="22"/>
        </w:rPr>
        <w:t xml:space="preserve"> </w:t>
      </w:r>
      <w:proofErr w:type="spellStart"/>
      <w:r w:rsidRPr="00F53E11">
        <w:rPr>
          <w:rFonts w:cs="Arial"/>
          <w:color w:val="0070C0"/>
          <w:sz w:val="22"/>
          <w:szCs w:val="22"/>
        </w:rPr>
        <w:t>hoặc</w:t>
      </w:r>
      <w:proofErr w:type="spellEnd"/>
      <w:r w:rsidRPr="00F53E11">
        <w:rPr>
          <w:rFonts w:cs="Arial"/>
          <w:color w:val="0070C0"/>
          <w:sz w:val="22"/>
          <w:szCs w:val="22"/>
        </w:rPr>
        <w:t xml:space="preserve"> </w:t>
      </w:r>
      <w:proofErr w:type="spellStart"/>
      <w:r w:rsidRPr="00F53E11">
        <w:rPr>
          <w:rFonts w:cs="Arial"/>
          <w:color w:val="0070C0"/>
          <w:sz w:val="22"/>
          <w:szCs w:val="22"/>
        </w:rPr>
        <w:t>trách</w:t>
      </w:r>
      <w:proofErr w:type="spellEnd"/>
      <w:r w:rsidRPr="00F53E11">
        <w:rPr>
          <w:rFonts w:cs="Arial"/>
          <w:color w:val="0070C0"/>
          <w:sz w:val="22"/>
          <w:szCs w:val="22"/>
        </w:rPr>
        <w:t xml:space="preserve"> </w:t>
      </w:r>
      <w:proofErr w:type="spellStart"/>
      <w:r w:rsidRPr="00F53E11">
        <w:rPr>
          <w:rFonts w:cs="Arial"/>
          <w:color w:val="0070C0"/>
          <w:sz w:val="22"/>
          <w:szCs w:val="22"/>
        </w:rPr>
        <w:t>nhiệm</w:t>
      </w:r>
      <w:proofErr w:type="spellEnd"/>
      <w:r w:rsidRPr="00F53E11">
        <w:rPr>
          <w:rFonts w:cs="Arial"/>
          <w:color w:val="0070C0"/>
          <w:sz w:val="22"/>
          <w:szCs w:val="22"/>
        </w:rPr>
        <w:t xml:space="preserve"> </w:t>
      </w:r>
      <w:proofErr w:type="spellStart"/>
      <w:r w:rsidRPr="00F53E11">
        <w:rPr>
          <w:rFonts w:cs="Arial"/>
          <w:color w:val="0070C0"/>
          <w:sz w:val="22"/>
          <w:szCs w:val="22"/>
        </w:rPr>
        <w:t>hoặc</w:t>
      </w:r>
      <w:proofErr w:type="spellEnd"/>
      <w:r w:rsidRPr="00F53E11">
        <w:rPr>
          <w:rFonts w:cs="Arial"/>
          <w:color w:val="0070C0"/>
          <w:sz w:val="22"/>
          <w:szCs w:val="22"/>
        </w:rPr>
        <w:t xml:space="preserve"> </w:t>
      </w:r>
      <w:proofErr w:type="spellStart"/>
      <w:r w:rsidRPr="00F53E11">
        <w:rPr>
          <w:rFonts w:cs="Arial"/>
          <w:color w:val="0070C0"/>
          <w:sz w:val="22"/>
          <w:szCs w:val="22"/>
        </w:rPr>
        <w:t>giải</w:t>
      </w:r>
      <w:proofErr w:type="spellEnd"/>
      <w:r w:rsidRPr="00F53E11">
        <w:rPr>
          <w:rFonts w:cs="Arial"/>
          <w:color w:val="0070C0"/>
          <w:sz w:val="22"/>
          <w:szCs w:val="22"/>
        </w:rPr>
        <w:t xml:space="preserve"> </w:t>
      </w:r>
      <w:proofErr w:type="spellStart"/>
      <w:r w:rsidRPr="00F53E11">
        <w:rPr>
          <w:rFonts w:cs="Arial"/>
          <w:color w:val="0070C0"/>
          <w:sz w:val="22"/>
          <w:szCs w:val="22"/>
        </w:rPr>
        <w:t>phóng</w:t>
      </w:r>
      <w:proofErr w:type="spellEnd"/>
      <w:r w:rsidRPr="00F53E11">
        <w:rPr>
          <w:rFonts w:cs="Arial"/>
          <w:color w:val="0070C0"/>
          <w:sz w:val="22"/>
          <w:szCs w:val="22"/>
        </w:rPr>
        <w:t xml:space="preserve"> </w:t>
      </w:r>
      <w:proofErr w:type="spellStart"/>
      <w:r w:rsidRPr="00F53E11">
        <w:rPr>
          <w:rFonts w:cs="Arial"/>
          <w:color w:val="0070C0"/>
          <w:sz w:val="22"/>
          <w:szCs w:val="22"/>
        </w:rPr>
        <w:t>Nhà</w:t>
      </w:r>
      <w:proofErr w:type="spellEnd"/>
      <w:r w:rsidRPr="00F53E11">
        <w:rPr>
          <w:rFonts w:cs="Arial"/>
          <w:color w:val="0070C0"/>
          <w:sz w:val="22"/>
          <w:szCs w:val="22"/>
        </w:rPr>
        <w:t xml:space="preserve"> </w:t>
      </w:r>
      <w:proofErr w:type="spellStart"/>
      <w:r w:rsidRPr="00F53E11">
        <w:rPr>
          <w:rFonts w:cs="Arial"/>
          <w:color w:val="0070C0"/>
          <w:sz w:val="22"/>
          <w:szCs w:val="22"/>
        </w:rPr>
        <w:t>Thầu</w:t>
      </w:r>
      <w:proofErr w:type="spellEnd"/>
      <w:r w:rsidRPr="00F53E11">
        <w:rPr>
          <w:rFonts w:cs="Arial"/>
          <w:color w:val="0070C0"/>
          <w:sz w:val="22"/>
          <w:szCs w:val="22"/>
        </w:rPr>
        <w:t xml:space="preserve"> </w:t>
      </w:r>
      <w:proofErr w:type="spellStart"/>
      <w:r w:rsidRPr="00F53E11">
        <w:rPr>
          <w:rFonts w:cs="Arial"/>
          <w:color w:val="0070C0"/>
          <w:sz w:val="22"/>
          <w:szCs w:val="22"/>
        </w:rPr>
        <w:t>khỏi</w:t>
      </w:r>
      <w:proofErr w:type="spellEnd"/>
      <w:r w:rsidRPr="00F53E11">
        <w:rPr>
          <w:rFonts w:cs="Arial"/>
          <w:color w:val="0070C0"/>
          <w:sz w:val="22"/>
          <w:szCs w:val="22"/>
        </w:rPr>
        <w:t xml:space="preserve"> </w:t>
      </w:r>
      <w:proofErr w:type="spellStart"/>
      <w:r w:rsidRPr="00F53E11">
        <w:rPr>
          <w:rFonts w:cs="Arial"/>
          <w:color w:val="0070C0"/>
          <w:sz w:val="22"/>
          <w:szCs w:val="22"/>
        </w:rPr>
        <w:t>trách</w:t>
      </w:r>
      <w:proofErr w:type="spellEnd"/>
      <w:r w:rsidRPr="00F53E11">
        <w:rPr>
          <w:rFonts w:cs="Arial"/>
          <w:color w:val="0070C0"/>
          <w:sz w:val="22"/>
          <w:szCs w:val="22"/>
        </w:rPr>
        <w:t xml:space="preserve"> </w:t>
      </w:r>
      <w:proofErr w:type="spellStart"/>
      <w:r w:rsidRPr="00F53E11">
        <w:rPr>
          <w:rFonts w:cs="Arial"/>
          <w:color w:val="0070C0"/>
          <w:sz w:val="22"/>
          <w:szCs w:val="22"/>
        </w:rPr>
        <w:t>nhiệm</w:t>
      </w:r>
      <w:proofErr w:type="spellEnd"/>
      <w:r w:rsidRPr="00F53E11">
        <w:rPr>
          <w:rFonts w:cs="Arial"/>
          <w:color w:val="0070C0"/>
          <w:sz w:val="22"/>
          <w:szCs w:val="22"/>
        </w:rPr>
        <w:t>.</w:t>
      </w:r>
    </w:p>
    <w:p w14:paraId="76B6B821" w14:textId="02B0D54F" w:rsidR="006D5661" w:rsidRDefault="006D5661" w:rsidP="00D7494E">
      <w:pPr>
        <w:pStyle w:val="BodyTextIndent"/>
        <w:keepNext/>
        <w:numPr>
          <w:ilvl w:val="0"/>
          <w:numId w:val="0"/>
        </w:numPr>
        <w:ind w:left="720"/>
        <w:rPr>
          <w:rFonts w:cs="Arial"/>
          <w:sz w:val="22"/>
          <w:szCs w:val="22"/>
        </w:rPr>
      </w:pPr>
    </w:p>
    <w:p w14:paraId="54F3E195" w14:textId="77777777" w:rsidR="00F53E11" w:rsidRPr="00F64C66" w:rsidRDefault="00F53E11" w:rsidP="00D7494E">
      <w:pPr>
        <w:pStyle w:val="BodyTextIndent"/>
        <w:keepNext/>
        <w:numPr>
          <w:ilvl w:val="0"/>
          <w:numId w:val="0"/>
        </w:numPr>
        <w:ind w:left="720"/>
        <w:rPr>
          <w:rFonts w:cs="Arial"/>
          <w:sz w:val="22"/>
          <w:szCs w:val="22"/>
        </w:rPr>
      </w:pPr>
    </w:p>
    <w:p w14:paraId="58E1BC54" w14:textId="4B7A285D" w:rsidR="008A0DB1" w:rsidRPr="00F64C66" w:rsidRDefault="008A0DB1" w:rsidP="008A0DB1">
      <w:pPr>
        <w:pStyle w:val="Heading3"/>
        <w:keepNext w:val="0"/>
        <w:keepLines w:val="0"/>
        <w:widowControl w:val="0"/>
        <w:tabs>
          <w:tab w:val="left" w:pos="1980"/>
        </w:tabs>
        <w:rPr>
          <w:rFonts w:cs="Arial"/>
          <w:color w:val="000000"/>
          <w:sz w:val="22"/>
          <w:szCs w:val="22"/>
        </w:rPr>
      </w:pPr>
      <w:r w:rsidRPr="00F64C66">
        <w:rPr>
          <w:rFonts w:cs="Arial"/>
          <w:color w:val="000000"/>
          <w:sz w:val="22"/>
          <w:szCs w:val="22"/>
        </w:rPr>
        <w:t>CLAUSE 3</w:t>
      </w:r>
      <w:r w:rsidRPr="00F64C66">
        <w:rPr>
          <w:rFonts w:cs="Arial"/>
          <w:color w:val="000000"/>
          <w:sz w:val="22"/>
          <w:szCs w:val="22"/>
        </w:rPr>
        <w:tab/>
      </w:r>
      <w:r w:rsidR="00F53E11" w:rsidRPr="00F53E11">
        <w:rPr>
          <w:rFonts w:cs="Arial"/>
          <w:color w:val="000000"/>
          <w:sz w:val="22"/>
          <w:szCs w:val="22"/>
        </w:rPr>
        <w:t>CONSTRUCTION SUPERVISOR</w:t>
      </w:r>
      <w:r w:rsidR="00244A50">
        <w:rPr>
          <w:rFonts w:cs="Arial"/>
          <w:color w:val="000000"/>
          <w:sz w:val="22"/>
          <w:szCs w:val="22"/>
        </w:rPr>
        <w:t xml:space="preserve"> </w:t>
      </w:r>
    </w:p>
    <w:p w14:paraId="6B8BE187" w14:textId="7CF0C4BA" w:rsidR="00DA0EA0" w:rsidRPr="00F53E11" w:rsidRDefault="00DA0EA0" w:rsidP="00DA0EA0">
      <w:pPr>
        <w:pStyle w:val="Heading3"/>
        <w:keepNext w:val="0"/>
        <w:keepLines w:val="0"/>
        <w:widowControl w:val="0"/>
        <w:tabs>
          <w:tab w:val="left" w:pos="1985"/>
        </w:tabs>
        <w:rPr>
          <w:rFonts w:cs="Arial"/>
          <w:color w:val="0070C0"/>
          <w:sz w:val="22"/>
          <w:szCs w:val="22"/>
          <w:lang w:val="en-US"/>
        </w:rPr>
      </w:pPr>
      <w:r w:rsidRPr="00CE3684">
        <w:rPr>
          <w:rFonts w:cs="Arial"/>
          <w:color w:val="0070C0"/>
          <w:sz w:val="22"/>
          <w:szCs w:val="22"/>
        </w:rPr>
        <w:t xml:space="preserve">ĐIỀU </w:t>
      </w:r>
      <w:r>
        <w:rPr>
          <w:rFonts w:cs="Arial"/>
          <w:color w:val="0070C0"/>
          <w:sz w:val="22"/>
          <w:szCs w:val="22"/>
          <w:lang w:val="vi-VN"/>
        </w:rPr>
        <w:t>3</w:t>
      </w:r>
      <w:r w:rsidRPr="00CE3684">
        <w:rPr>
          <w:rFonts w:cs="Arial"/>
          <w:color w:val="0070C0"/>
          <w:sz w:val="22"/>
          <w:szCs w:val="22"/>
        </w:rPr>
        <w:tab/>
      </w:r>
      <w:r w:rsidR="00F53E11" w:rsidRPr="00F53E11">
        <w:rPr>
          <w:rFonts w:cs="Arial"/>
          <w:color w:val="0070C0"/>
          <w:sz w:val="22"/>
          <w:szCs w:val="22"/>
          <w:lang w:val="en-US"/>
        </w:rPr>
        <w:t>TƯ VẤN GIÁM SÁT</w:t>
      </w:r>
      <w:r w:rsidR="00244A50">
        <w:rPr>
          <w:rFonts w:cs="Arial"/>
          <w:color w:val="0070C0"/>
          <w:sz w:val="22"/>
          <w:szCs w:val="22"/>
          <w:lang w:val="en-US"/>
        </w:rPr>
        <w:t xml:space="preserve"> </w:t>
      </w:r>
    </w:p>
    <w:p w14:paraId="6702C4E5" w14:textId="77777777" w:rsidR="008A0DB1" w:rsidRPr="00F64C66" w:rsidRDefault="008A0DB1" w:rsidP="008A0DB1">
      <w:pPr>
        <w:widowControl w:val="0"/>
        <w:rPr>
          <w:rFonts w:cs="Arial"/>
          <w:color w:val="000000"/>
          <w:sz w:val="22"/>
          <w:szCs w:val="22"/>
        </w:rPr>
      </w:pPr>
    </w:p>
    <w:p w14:paraId="0344877F" w14:textId="3BB81A11" w:rsidR="004E5B7F" w:rsidRDefault="004E5B7F" w:rsidP="00DA0EA0">
      <w:pPr>
        <w:keepLines w:val="0"/>
        <w:tabs>
          <w:tab w:val="left" w:pos="2160"/>
        </w:tabs>
        <w:rPr>
          <w:rFonts w:cs="Arial"/>
          <w:b/>
          <w:sz w:val="22"/>
          <w:szCs w:val="22"/>
        </w:rPr>
      </w:pPr>
      <w:r w:rsidRPr="00F64C66">
        <w:rPr>
          <w:rFonts w:cs="Arial"/>
          <w:b/>
          <w:sz w:val="22"/>
          <w:szCs w:val="22"/>
        </w:rPr>
        <w:t>Sub-Clause 3.1</w:t>
      </w:r>
      <w:r w:rsidRPr="00F64C66">
        <w:rPr>
          <w:rFonts w:cs="Arial"/>
          <w:b/>
          <w:sz w:val="22"/>
          <w:szCs w:val="22"/>
        </w:rPr>
        <w:tab/>
        <w:t>Duties and Authority</w:t>
      </w:r>
      <w:r w:rsidR="0084317D">
        <w:rPr>
          <w:rFonts w:cs="Arial"/>
          <w:b/>
          <w:sz w:val="22"/>
          <w:szCs w:val="22"/>
        </w:rPr>
        <w:t xml:space="preserve"> of the Construction Supervisor</w:t>
      </w:r>
    </w:p>
    <w:p w14:paraId="48A240DA" w14:textId="0D64189F" w:rsidR="00DA0EA0" w:rsidRPr="00F64C66" w:rsidRDefault="00DA0EA0" w:rsidP="00DA0EA0">
      <w:pPr>
        <w:keepLines w:val="0"/>
        <w:tabs>
          <w:tab w:val="left" w:pos="2160"/>
        </w:tabs>
        <w:rPr>
          <w:rFonts w:cs="Arial"/>
          <w:b/>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3.1</w:t>
      </w:r>
      <w:r>
        <w:rPr>
          <w:rFonts w:cs="Arial"/>
          <w:b/>
          <w:color w:val="0070C0"/>
          <w:sz w:val="22"/>
          <w:szCs w:val="22"/>
        </w:rPr>
        <w:tab/>
      </w:r>
      <w:proofErr w:type="spellStart"/>
      <w:r w:rsidRPr="00DA0EA0">
        <w:rPr>
          <w:rFonts w:cs="Arial"/>
          <w:b/>
          <w:color w:val="0070C0"/>
          <w:sz w:val="22"/>
          <w:szCs w:val="22"/>
        </w:rPr>
        <w:t>Nhiệm</w:t>
      </w:r>
      <w:proofErr w:type="spellEnd"/>
      <w:r w:rsidRPr="00DA0EA0">
        <w:rPr>
          <w:rFonts w:cs="Arial"/>
          <w:b/>
          <w:color w:val="0070C0"/>
          <w:sz w:val="22"/>
          <w:szCs w:val="22"/>
        </w:rPr>
        <w:t xml:space="preserve"> </w:t>
      </w:r>
      <w:proofErr w:type="spellStart"/>
      <w:r w:rsidRPr="00DA0EA0">
        <w:rPr>
          <w:rFonts w:cs="Arial"/>
          <w:b/>
          <w:color w:val="0070C0"/>
          <w:sz w:val="22"/>
          <w:szCs w:val="22"/>
        </w:rPr>
        <w:t>vụ</w:t>
      </w:r>
      <w:proofErr w:type="spellEnd"/>
      <w:r w:rsidRPr="00DA0EA0">
        <w:rPr>
          <w:rFonts w:cs="Arial"/>
          <w:b/>
          <w:color w:val="0070C0"/>
          <w:sz w:val="22"/>
          <w:szCs w:val="22"/>
        </w:rPr>
        <w:t xml:space="preserve"> </w:t>
      </w:r>
      <w:proofErr w:type="spellStart"/>
      <w:r w:rsidRPr="00DA0EA0">
        <w:rPr>
          <w:rFonts w:cs="Arial"/>
          <w:b/>
          <w:color w:val="0070C0"/>
          <w:sz w:val="22"/>
          <w:szCs w:val="22"/>
        </w:rPr>
        <w:t>và</w:t>
      </w:r>
      <w:proofErr w:type="spellEnd"/>
      <w:r w:rsidRPr="00DA0EA0">
        <w:rPr>
          <w:rFonts w:cs="Arial"/>
          <w:b/>
          <w:color w:val="0070C0"/>
          <w:sz w:val="22"/>
          <w:szCs w:val="22"/>
        </w:rPr>
        <w:t xml:space="preserve"> </w:t>
      </w:r>
      <w:proofErr w:type="spellStart"/>
      <w:r w:rsidRPr="00DA0EA0">
        <w:rPr>
          <w:rFonts w:cs="Arial"/>
          <w:b/>
          <w:color w:val="0070C0"/>
          <w:sz w:val="22"/>
          <w:szCs w:val="22"/>
        </w:rPr>
        <w:t>quyền</w:t>
      </w:r>
      <w:proofErr w:type="spellEnd"/>
      <w:r w:rsidRPr="00DA0EA0">
        <w:rPr>
          <w:rFonts w:cs="Arial"/>
          <w:b/>
          <w:color w:val="0070C0"/>
          <w:sz w:val="22"/>
          <w:szCs w:val="22"/>
        </w:rPr>
        <w:t xml:space="preserve"> </w:t>
      </w:r>
      <w:proofErr w:type="spellStart"/>
      <w:r w:rsidRPr="00DA0EA0">
        <w:rPr>
          <w:rFonts w:cs="Arial"/>
          <w:b/>
          <w:color w:val="0070C0"/>
          <w:sz w:val="22"/>
          <w:szCs w:val="22"/>
        </w:rPr>
        <w:t>hạn</w:t>
      </w:r>
      <w:proofErr w:type="spellEnd"/>
      <w:r w:rsidRPr="00DA0EA0">
        <w:rPr>
          <w:rFonts w:cs="Arial"/>
          <w:b/>
          <w:color w:val="0070C0"/>
          <w:sz w:val="22"/>
          <w:szCs w:val="22"/>
        </w:rPr>
        <w:t xml:space="preserve"> </w:t>
      </w:r>
      <w:proofErr w:type="spellStart"/>
      <w:r w:rsidRPr="00DA0EA0">
        <w:rPr>
          <w:rFonts w:cs="Arial"/>
          <w:b/>
          <w:color w:val="0070C0"/>
          <w:sz w:val="22"/>
          <w:szCs w:val="22"/>
        </w:rPr>
        <w:t>của</w:t>
      </w:r>
      <w:proofErr w:type="spellEnd"/>
      <w:r w:rsidRPr="00DA0EA0">
        <w:rPr>
          <w:rFonts w:cs="Arial"/>
          <w:b/>
          <w:color w:val="0070C0"/>
          <w:sz w:val="22"/>
          <w:szCs w:val="22"/>
        </w:rPr>
        <w:t xml:space="preserve"> </w:t>
      </w:r>
      <w:proofErr w:type="spellStart"/>
      <w:r w:rsidR="0084317D">
        <w:rPr>
          <w:rFonts w:cs="Arial"/>
          <w:b/>
          <w:color w:val="0070C0"/>
          <w:sz w:val="22"/>
          <w:szCs w:val="22"/>
        </w:rPr>
        <w:t>T</w:t>
      </w:r>
      <w:r w:rsidRPr="00DA0EA0">
        <w:rPr>
          <w:rFonts w:cs="Arial"/>
          <w:b/>
          <w:color w:val="0070C0"/>
          <w:sz w:val="22"/>
          <w:szCs w:val="22"/>
        </w:rPr>
        <w:t>ư</w:t>
      </w:r>
      <w:proofErr w:type="spellEnd"/>
      <w:r w:rsidRPr="00DA0EA0">
        <w:rPr>
          <w:rFonts w:cs="Arial"/>
          <w:b/>
          <w:color w:val="0070C0"/>
          <w:sz w:val="22"/>
          <w:szCs w:val="22"/>
        </w:rPr>
        <w:t xml:space="preserve"> </w:t>
      </w:r>
      <w:proofErr w:type="spellStart"/>
      <w:r w:rsidR="0084317D">
        <w:rPr>
          <w:rFonts w:cs="Arial"/>
          <w:b/>
          <w:color w:val="0070C0"/>
          <w:sz w:val="22"/>
          <w:szCs w:val="22"/>
        </w:rPr>
        <w:t>V</w:t>
      </w:r>
      <w:r w:rsidR="0084317D" w:rsidRPr="00DA0EA0">
        <w:rPr>
          <w:rFonts w:cs="Arial"/>
          <w:b/>
          <w:color w:val="0070C0"/>
          <w:sz w:val="22"/>
          <w:szCs w:val="22"/>
        </w:rPr>
        <w:t>ấn</w:t>
      </w:r>
      <w:proofErr w:type="spellEnd"/>
      <w:r w:rsidR="0084317D">
        <w:rPr>
          <w:rFonts w:cs="Arial"/>
          <w:b/>
          <w:color w:val="0070C0"/>
          <w:sz w:val="22"/>
          <w:szCs w:val="22"/>
        </w:rPr>
        <w:t xml:space="preserve"> Giám </w:t>
      </w:r>
      <w:proofErr w:type="spellStart"/>
      <w:r w:rsidR="0084317D">
        <w:rPr>
          <w:rFonts w:cs="Arial"/>
          <w:b/>
          <w:color w:val="0070C0"/>
          <w:sz w:val="22"/>
          <w:szCs w:val="22"/>
        </w:rPr>
        <w:t>Sát</w:t>
      </w:r>
      <w:proofErr w:type="spellEnd"/>
    </w:p>
    <w:p w14:paraId="0F7A080B" w14:textId="77777777" w:rsidR="00DA0EA0" w:rsidRPr="00F64C66" w:rsidRDefault="00DA0EA0" w:rsidP="004E5B7F">
      <w:pPr>
        <w:keepNext/>
        <w:ind w:left="1800" w:hanging="1800"/>
        <w:rPr>
          <w:rFonts w:cs="Arial"/>
          <w:b/>
          <w:sz w:val="22"/>
          <w:szCs w:val="22"/>
        </w:rPr>
      </w:pPr>
    </w:p>
    <w:p w14:paraId="3C036993" w14:textId="77777777" w:rsidR="00F53E11" w:rsidRPr="00C931FA" w:rsidRDefault="00F53E11" w:rsidP="00F53E11">
      <w:pPr>
        <w:spacing w:line="0" w:lineRule="atLeast"/>
        <w:ind w:left="740"/>
        <w:rPr>
          <w:rFonts w:eastAsia="Arial"/>
          <w:sz w:val="22"/>
          <w:szCs w:val="22"/>
        </w:rPr>
      </w:pPr>
      <w:r w:rsidRPr="00C931FA">
        <w:rPr>
          <w:rFonts w:eastAsia="Arial"/>
          <w:sz w:val="22"/>
          <w:szCs w:val="22"/>
        </w:rPr>
        <w:t>DELETE paragraph 3 of Sub-Clause 3.1 and SUBSTITUTE with the following:</w:t>
      </w:r>
    </w:p>
    <w:p w14:paraId="69F612D4" w14:textId="77777777" w:rsidR="00F53E11" w:rsidRPr="00C931FA" w:rsidRDefault="00F53E11" w:rsidP="00F53E11">
      <w:pPr>
        <w:spacing w:line="167" w:lineRule="exact"/>
        <w:rPr>
          <w:rFonts w:ascii="Times New Roman" w:eastAsia="Times New Roman" w:hAnsi="Times New Roman"/>
          <w:sz w:val="22"/>
          <w:szCs w:val="22"/>
        </w:rPr>
      </w:pPr>
    </w:p>
    <w:p w14:paraId="203D3479" w14:textId="77777777" w:rsidR="00F53E11" w:rsidRPr="00C931FA" w:rsidRDefault="00F53E11" w:rsidP="00F53E11">
      <w:pPr>
        <w:spacing w:line="0" w:lineRule="atLeast"/>
        <w:ind w:left="740"/>
        <w:rPr>
          <w:rFonts w:eastAsia="Arial"/>
          <w:color w:val="808080"/>
          <w:sz w:val="22"/>
          <w:szCs w:val="22"/>
        </w:rPr>
      </w:pPr>
      <w:r w:rsidRPr="00C931FA">
        <w:rPr>
          <w:rFonts w:eastAsia="Arial"/>
          <w:color w:val="808080"/>
          <w:sz w:val="22"/>
          <w:szCs w:val="22"/>
        </w:rPr>
        <w:t xml:space="preserve">BỎ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thứ</w:t>
      </w:r>
      <w:proofErr w:type="spellEnd"/>
      <w:r w:rsidRPr="00C931FA">
        <w:rPr>
          <w:rFonts w:eastAsia="Arial"/>
          <w:color w:val="808080"/>
          <w:sz w:val="22"/>
          <w:szCs w:val="22"/>
        </w:rPr>
        <w:t xml:space="preserve"> 3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Khoản</w:t>
      </w:r>
      <w:proofErr w:type="spellEnd"/>
      <w:r w:rsidRPr="00C931FA">
        <w:rPr>
          <w:rFonts w:eastAsia="Arial"/>
          <w:color w:val="808080"/>
          <w:sz w:val="22"/>
          <w:szCs w:val="22"/>
        </w:rPr>
        <w:t xml:space="preserve"> 3.1 </w:t>
      </w:r>
      <w:proofErr w:type="spellStart"/>
      <w:r w:rsidRPr="00C931FA">
        <w:rPr>
          <w:rFonts w:eastAsia="Arial"/>
          <w:color w:val="808080"/>
          <w:sz w:val="22"/>
          <w:szCs w:val="22"/>
        </w:rPr>
        <w:t>và</w:t>
      </w:r>
      <w:proofErr w:type="spellEnd"/>
      <w:r w:rsidRPr="00C931FA">
        <w:rPr>
          <w:rFonts w:eastAsia="Arial"/>
          <w:color w:val="808080"/>
          <w:sz w:val="22"/>
          <w:szCs w:val="22"/>
        </w:rPr>
        <w:t xml:space="preserve"> THAY THẾ </w:t>
      </w:r>
      <w:proofErr w:type="spellStart"/>
      <w:r w:rsidRPr="00C931FA">
        <w:rPr>
          <w:rFonts w:eastAsia="Arial"/>
          <w:color w:val="808080"/>
          <w:sz w:val="22"/>
          <w:szCs w:val="22"/>
        </w:rPr>
        <w:t>bằng</w:t>
      </w:r>
      <w:proofErr w:type="spellEnd"/>
      <w:r w:rsidRPr="00C931FA">
        <w:rPr>
          <w:rFonts w:eastAsia="Arial"/>
          <w:color w:val="808080"/>
          <w:sz w:val="22"/>
          <w:szCs w:val="22"/>
        </w:rPr>
        <w:t xml:space="preserve"> </w:t>
      </w:r>
      <w:proofErr w:type="spellStart"/>
      <w:r w:rsidRPr="00C931FA">
        <w:rPr>
          <w:rFonts w:eastAsia="Arial"/>
          <w:color w:val="808080"/>
          <w:sz w:val="22"/>
          <w:szCs w:val="22"/>
        </w:rPr>
        <w:t>nội</w:t>
      </w:r>
      <w:proofErr w:type="spellEnd"/>
      <w:r w:rsidRPr="00C931FA">
        <w:rPr>
          <w:rFonts w:eastAsia="Arial"/>
          <w:color w:val="808080"/>
          <w:sz w:val="22"/>
          <w:szCs w:val="22"/>
        </w:rPr>
        <w:t xml:space="preserve"> dung </w:t>
      </w:r>
      <w:proofErr w:type="spellStart"/>
      <w:r w:rsidRPr="00C931FA">
        <w:rPr>
          <w:rFonts w:eastAsia="Arial"/>
          <w:color w:val="808080"/>
          <w:sz w:val="22"/>
          <w:szCs w:val="22"/>
        </w:rPr>
        <w:t>sau</w:t>
      </w:r>
      <w:proofErr w:type="spellEnd"/>
      <w:r w:rsidRPr="00C931FA">
        <w:rPr>
          <w:rFonts w:eastAsia="Arial"/>
          <w:color w:val="808080"/>
          <w:sz w:val="22"/>
          <w:szCs w:val="22"/>
        </w:rPr>
        <w:t>:</w:t>
      </w:r>
    </w:p>
    <w:p w14:paraId="6712B72F" w14:textId="77777777" w:rsidR="00F53E11" w:rsidRPr="00C931FA" w:rsidRDefault="00F53E11" w:rsidP="00F53E11">
      <w:pPr>
        <w:spacing w:line="0" w:lineRule="atLeast"/>
        <w:ind w:left="740"/>
        <w:rPr>
          <w:rFonts w:eastAsia="Arial"/>
          <w:color w:val="808080"/>
          <w:sz w:val="22"/>
          <w:szCs w:val="22"/>
        </w:rPr>
      </w:pPr>
    </w:p>
    <w:p w14:paraId="540A6CE0" w14:textId="77777777" w:rsidR="00F53E11" w:rsidRPr="00C931FA" w:rsidRDefault="00F53E11" w:rsidP="00F53E11">
      <w:pPr>
        <w:spacing w:line="0" w:lineRule="atLeast"/>
        <w:ind w:left="740"/>
        <w:rPr>
          <w:rFonts w:eastAsia="Arial"/>
          <w:color w:val="808080"/>
          <w:sz w:val="22"/>
          <w:szCs w:val="22"/>
        </w:rPr>
      </w:pPr>
      <w:r w:rsidRPr="00C931FA">
        <w:rPr>
          <w:rFonts w:eastAsia="Arial"/>
          <w:color w:val="808080"/>
          <w:sz w:val="22"/>
          <w:szCs w:val="22"/>
        </w:rPr>
        <w:t>The Construction Supervisor may exercise the authority attributable to the Construction Supervisor as specified in or necessary to implement the Contract.</w:t>
      </w:r>
    </w:p>
    <w:p w14:paraId="2EFFAF4F" w14:textId="77777777" w:rsidR="00F53E11" w:rsidRPr="00C931FA" w:rsidRDefault="00F53E11" w:rsidP="00F53E11">
      <w:pPr>
        <w:spacing w:line="0" w:lineRule="atLeast"/>
        <w:ind w:left="740"/>
        <w:rPr>
          <w:rFonts w:eastAsia="Arial"/>
          <w:color w:val="808080"/>
          <w:sz w:val="22"/>
          <w:szCs w:val="22"/>
        </w:rPr>
      </w:pP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Giám </w:t>
      </w:r>
      <w:proofErr w:type="spellStart"/>
      <w:r w:rsidRPr="00C931FA">
        <w:rPr>
          <w:rFonts w:eastAsia="Arial"/>
          <w:color w:val="808080"/>
          <w:sz w:val="22"/>
          <w:szCs w:val="22"/>
        </w:rPr>
        <w:t>Sát</w:t>
      </w:r>
      <w:proofErr w:type="spellEnd"/>
      <w:r w:rsidRPr="00C931FA">
        <w:rPr>
          <w:rFonts w:eastAsia="Arial"/>
          <w:color w:val="808080"/>
          <w:sz w:val="22"/>
          <w:szCs w:val="22"/>
        </w:rPr>
        <w:t xml:space="preserve"> </w:t>
      </w:r>
      <w:proofErr w:type="spellStart"/>
      <w:r w:rsidRPr="00C931FA">
        <w:rPr>
          <w:rFonts w:eastAsia="Arial"/>
          <w:color w:val="808080"/>
          <w:sz w:val="22"/>
          <w:szCs w:val="22"/>
        </w:rPr>
        <w:t>thực</w:t>
      </w:r>
      <w:proofErr w:type="spellEnd"/>
      <w:r w:rsidRPr="00C931FA">
        <w:rPr>
          <w:rFonts w:eastAsia="Arial"/>
          <w:color w:val="808080"/>
          <w:sz w:val="22"/>
          <w:szCs w:val="22"/>
        </w:rPr>
        <w:t xml:space="preserve"> </w:t>
      </w:r>
      <w:proofErr w:type="spellStart"/>
      <w:r w:rsidRPr="00C931FA">
        <w:rPr>
          <w:rFonts w:eastAsia="Arial"/>
          <w:color w:val="808080"/>
          <w:sz w:val="22"/>
          <w:szCs w:val="22"/>
        </w:rPr>
        <w:t>hiện</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quyền</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quy</w:t>
      </w:r>
      <w:proofErr w:type="spellEnd"/>
      <w:r w:rsidRPr="00C931FA">
        <w:rPr>
          <w:rFonts w:eastAsia="Arial"/>
          <w:color w:val="808080"/>
          <w:sz w:val="22"/>
          <w:szCs w:val="22"/>
        </w:rPr>
        <w:t xml:space="preserve"> </w:t>
      </w:r>
      <w:proofErr w:type="spellStart"/>
      <w:r w:rsidRPr="00C931FA">
        <w:rPr>
          <w:rFonts w:eastAsia="Arial"/>
          <w:color w:val="808080"/>
          <w:sz w:val="22"/>
          <w:szCs w:val="22"/>
        </w:rPr>
        <w:t>định</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Giám </w:t>
      </w:r>
      <w:proofErr w:type="spellStart"/>
      <w:r w:rsidRPr="00C931FA">
        <w:rPr>
          <w:rFonts w:eastAsia="Arial"/>
          <w:color w:val="808080"/>
          <w:sz w:val="22"/>
          <w:szCs w:val="22"/>
        </w:rPr>
        <w:t>Sát</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quy</w:t>
      </w:r>
      <w:proofErr w:type="spellEnd"/>
      <w:r w:rsidRPr="00C931FA">
        <w:rPr>
          <w:rFonts w:eastAsia="Arial"/>
          <w:color w:val="808080"/>
          <w:sz w:val="22"/>
          <w:szCs w:val="22"/>
        </w:rPr>
        <w:t xml:space="preserve"> </w:t>
      </w:r>
      <w:proofErr w:type="spellStart"/>
      <w:r w:rsidRPr="00C931FA">
        <w:rPr>
          <w:rFonts w:eastAsia="Arial"/>
          <w:color w:val="808080"/>
          <w:sz w:val="22"/>
          <w:szCs w:val="22"/>
        </w:rPr>
        <w:t>định</w:t>
      </w:r>
      <w:proofErr w:type="spellEnd"/>
      <w:r w:rsidRPr="00C931FA">
        <w:rPr>
          <w:rFonts w:eastAsia="Arial"/>
          <w:color w:val="808080"/>
          <w:sz w:val="22"/>
          <w:szCs w:val="22"/>
        </w:rPr>
        <w:t xml:space="preserve"> </w:t>
      </w:r>
      <w:proofErr w:type="spellStart"/>
      <w:r w:rsidRPr="00C931FA">
        <w:rPr>
          <w:rFonts w:eastAsia="Arial"/>
          <w:color w:val="808080"/>
          <w:sz w:val="22"/>
          <w:szCs w:val="22"/>
        </w:rPr>
        <w:t>tại</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là</w:t>
      </w:r>
      <w:proofErr w:type="spellEnd"/>
      <w:r w:rsidRPr="00C931FA">
        <w:rPr>
          <w:rFonts w:eastAsia="Arial"/>
          <w:color w:val="808080"/>
          <w:sz w:val="22"/>
          <w:szCs w:val="22"/>
        </w:rPr>
        <w:t xml:space="preserve"> </w:t>
      </w:r>
      <w:proofErr w:type="spellStart"/>
      <w:r w:rsidRPr="00C931FA">
        <w:rPr>
          <w:rFonts w:eastAsia="Arial"/>
          <w:color w:val="808080"/>
          <w:sz w:val="22"/>
          <w:szCs w:val="22"/>
        </w:rPr>
        <w:t>cần</w:t>
      </w:r>
      <w:proofErr w:type="spellEnd"/>
      <w:r w:rsidRPr="00C931FA">
        <w:rPr>
          <w:rFonts w:eastAsia="Arial"/>
          <w:color w:val="808080"/>
          <w:sz w:val="22"/>
          <w:szCs w:val="22"/>
        </w:rPr>
        <w:t xml:space="preserve"> </w:t>
      </w:r>
      <w:proofErr w:type="spellStart"/>
      <w:r w:rsidRPr="00C931FA">
        <w:rPr>
          <w:rFonts w:eastAsia="Arial"/>
          <w:color w:val="808080"/>
          <w:sz w:val="22"/>
          <w:szCs w:val="22"/>
        </w:rPr>
        <w:t>thiết</w:t>
      </w:r>
      <w:proofErr w:type="spellEnd"/>
      <w:r w:rsidRPr="00C931FA">
        <w:rPr>
          <w:rFonts w:eastAsia="Arial"/>
          <w:color w:val="808080"/>
          <w:sz w:val="22"/>
          <w:szCs w:val="22"/>
        </w:rPr>
        <w:t xml:space="preserve"> </w:t>
      </w:r>
      <w:proofErr w:type="spellStart"/>
      <w:r w:rsidRPr="00C931FA">
        <w:rPr>
          <w:rFonts w:eastAsia="Arial"/>
          <w:color w:val="808080"/>
          <w:sz w:val="22"/>
          <w:szCs w:val="22"/>
        </w:rPr>
        <w:t>thực</w:t>
      </w:r>
      <w:proofErr w:type="spellEnd"/>
      <w:r w:rsidRPr="00C931FA">
        <w:rPr>
          <w:rFonts w:eastAsia="Arial"/>
          <w:color w:val="808080"/>
          <w:sz w:val="22"/>
          <w:szCs w:val="22"/>
        </w:rPr>
        <w:t xml:space="preserve"> </w:t>
      </w:r>
      <w:proofErr w:type="spellStart"/>
      <w:r w:rsidRPr="00C931FA">
        <w:rPr>
          <w:rFonts w:eastAsia="Arial"/>
          <w:color w:val="808080"/>
          <w:sz w:val="22"/>
          <w:szCs w:val="22"/>
        </w:rPr>
        <w:t>hiện</w:t>
      </w:r>
      <w:proofErr w:type="spellEnd"/>
      <w:r w:rsidRPr="00C931FA">
        <w:rPr>
          <w:rFonts w:eastAsia="Arial"/>
          <w:color w:val="808080"/>
          <w:sz w:val="22"/>
          <w:szCs w:val="22"/>
        </w:rPr>
        <w:t xml:space="preserve"> </w:t>
      </w:r>
      <w:proofErr w:type="spellStart"/>
      <w:r w:rsidRPr="00C931FA">
        <w:rPr>
          <w:rFonts w:eastAsia="Arial"/>
          <w:color w:val="808080"/>
          <w:sz w:val="22"/>
          <w:szCs w:val="22"/>
        </w:rPr>
        <w:t>theo</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
    <w:p w14:paraId="21F52CB0" w14:textId="77777777" w:rsidR="00F53E11" w:rsidRPr="00C931FA" w:rsidRDefault="00F53E11" w:rsidP="00F53E11">
      <w:pPr>
        <w:spacing w:line="0" w:lineRule="atLeast"/>
        <w:ind w:left="740"/>
        <w:rPr>
          <w:rFonts w:eastAsia="Arial"/>
          <w:color w:val="808080"/>
          <w:sz w:val="22"/>
          <w:szCs w:val="22"/>
        </w:rPr>
      </w:pPr>
    </w:p>
    <w:p w14:paraId="55C01E3F" w14:textId="77777777" w:rsidR="00F53E11" w:rsidRPr="00C931FA" w:rsidRDefault="00F53E11" w:rsidP="00F53E11">
      <w:pPr>
        <w:spacing w:line="0" w:lineRule="atLeast"/>
        <w:ind w:left="740"/>
        <w:rPr>
          <w:rFonts w:eastAsia="Arial"/>
          <w:sz w:val="22"/>
          <w:szCs w:val="22"/>
        </w:rPr>
      </w:pPr>
      <w:r w:rsidRPr="00C931FA">
        <w:rPr>
          <w:rFonts w:eastAsia="Arial"/>
          <w:sz w:val="22"/>
          <w:szCs w:val="22"/>
        </w:rPr>
        <w:t xml:space="preserve">DELETE paragraph 4 of Sub-Clause 3.1.  </w:t>
      </w:r>
    </w:p>
    <w:p w14:paraId="46554D93" w14:textId="77777777" w:rsidR="00F53E11" w:rsidRPr="00C931FA" w:rsidRDefault="00F53E11" w:rsidP="00F53E11">
      <w:pPr>
        <w:spacing w:line="167" w:lineRule="exact"/>
        <w:rPr>
          <w:rFonts w:ascii="Times New Roman" w:eastAsia="Times New Roman" w:hAnsi="Times New Roman"/>
          <w:sz w:val="22"/>
          <w:szCs w:val="22"/>
        </w:rPr>
      </w:pPr>
    </w:p>
    <w:p w14:paraId="518DCF73" w14:textId="77777777" w:rsidR="00F53E11" w:rsidRPr="00C931FA" w:rsidRDefault="00F53E11" w:rsidP="00F53E11">
      <w:pPr>
        <w:spacing w:line="0" w:lineRule="atLeast"/>
        <w:ind w:left="740"/>
        <w:rPr>
          <w:rFonts w:eastAsia="Arial"/>
          <w:color w:val="808080"/>
          <w:sz w:val="22"/>
          <w:szCs w:val="22"/>
        </w:rPr>
      </w:pPr>
      <w:r w:rsidRPr="00C931FA">
        <w:rPr>
          <w:rFonts w:eastAsia="Arial"/>
          <w:color w:val="808080"/>
          <w:sz w:val="22"/>
          <w:szCs w:val="22"/>
        </w:rPr>
        <w:t xml:space="preserve">BỎ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thứ</w:t>
      </w:r>
      <w:proofErr w:type="spellEnd"/>
      <w:r w:rsidRPr="00C931FA">
        <w:rPr>
          <w:rFonts w:eastAsia="Arial"/>
          <w:color w:val="808080"/>
          <w:sz w:val="22"/>
          <w:szCs w:val="22"/>
        </w:rPr>
        <w:t xml:space="preserve"> 4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Khoản</w:t>
      </w:r>
      <w:proofErr w:type="spellEnd"/>
      <w:r w:rsidRPr="00C931FA">
        <w:rPr>
          <w:rFonts w:eastAsia="Arial"/>
          <w:color w:val="808080"/>
          <w:sz w:val="22"/>
          <w:szCs w:val="22"/>
        </w:rPr>
        <w:t xml:space="preserve"> 3.1.</w:t>
      </w:r>
    </w:p>
    <w:p w14:paraId="485C60D1" w14:textId="77777777" w:rsidR="00F53E11" w:rsidRPr="00C931FA" w:rsidRDefault="00F53E11" w:rsidP="00F53E11">
      <w:pPr>
        <w:spacing w:line="0" w:lineRule="atLeast"/>
        <w:ind w:left="740"/>
        <w:rPr>
          <w:rFonts w:eastAsia="Arial"/>
          <w:sz w:val="22"/>
          <w:szCs w:val="22"/>
        </w:rPr>
      </w:pPr>
    </w:p>
    <w:p w14:paraId="1AFB1D4D" w14:textId="77777777" w:rsidR="00F53E11" w:rsidRPr="00C931FA" w:rsidRDefault="00F53E11" w:rsidP="00F53E11">
      <w:pPr>
        <w:spacing w:line="0" w:lineRule="atLeast"/>
        <w:ind w:left="740"/>
        <w:rPr>
          <w:rFonts w:eastAsia="Arial"/>
          <w:sz w:val="22"/>
          <w:szCs w:val="22"/>
        </w:rPr>
      </w:pPr>
      <w:r w:rsidRPr="00C931FA">
        <w:rPr>
          <w:rFonts w:eastAsia="Arial"/>
          <w:sz w:val="22"/>
          <w:szCs w:val="22"/>
        </w:rPr>
        <w:t xml:space="preserve">DELETE Item (a) of paragraph 5 of Sub-Clause 3.1.  </w:t>
      </w:r>
    </w:p>
    <w:p w14:paraId="2E9FD19D" w14:textId="77777777" w:rsidR="00F53E11" w:rsidRPr="00C931FA" w:rsidRDefault="00F53E11" w:rsidP="00F53E11">
      <w:pPr>
        <w:spacing w:line="167" w:lineRule="exact"/>
        <w:rPr>
          <w:rFonts w:ascii="Times New Roman" w:eastAsia="Times New Roman" w:hAnsi="Times New Roman"/>
          <w:sz w:val="22"/>
          <w:szCs w:val="22"/>
        </w:rPr>
      </w:pPr>
    </w:p>
    <w:p w14:paraId="4439482E" w14:textId="77777777" w:rsidR="00F53E11" w:rsidRPr="00C931FA" w:rsidRDefault="00F53E11" w:rsidP="00F53E11">
      <w:pPr>
        <w:spacing w:line="0" w:lineRule="atLeast"/>
        <w:ind w:left="740"/>
        <w:rPr>
          <w:rFonts w:eastAsia="Arial"/>
          <w:color w:val="808080"/>
          <w:sz w:val="22"/>
          <w:szCs w:val="22"/>
        </w:rPr>
      </w:pPr>
      <w:r w:rsidRPr="00C931FA">
        <w:rPr>
          <w:rFonts w:eastAsia="Arial"/>
          <w:color w:val="808080"/>
          <w:sz w:val="22"/>
          <w:szCs w:val="22"/>
        </w:rPr>
        <w:t xml:space="preserve">BỎ </w:t>
      </w:r>
      <w:proofErr w:type="spellStart"/>
      <w:r w:rsidRPr="00C931FA">
        <w:rPr>
          <w:rFonts w:eastAsia="Arial"/>
          <w:color w:val="808080"/>
          <w:sz w:val="22"/>
          <w:szCs w:val="22"/>
        </w:rPr>
        <w:t>điểm</w:t>
      </w:r>
      <w:proofErr w:type="spellEnd"/>
      <w:r w:rsidRPr="00C931FA">
        <w:rPr>
          <w:rFonts w:eastAsia="Arial"/>
          <w:color w:val="808080"/>
          <w:sz w:val="22"/>
          <w:szCs w:val="22"/>
        </w:rPr>
        <w:t xml:space="preserve"> (a)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thứ</w:t>
      </w:r>
      <w:proofErr w:type="spellEnd"/>
      <w:r w:rsidRPr="00C931FA">
        <w:rPr>
          <w:rFonts w:eastAsia="Arial"/>
          <w:color w:val="808080"/>
          <w:sz w:val="22"/>
          <w:szCs w:val="22"/>
        </w:rPr>
        <w:t xml:space="preserve"> 5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Khoản</w:t>
      </w:r>
      <w:proofErr w:type="spellEnd"/>
      <w:r w:rsidRPr="00C931FA">
        <w:rPr>
          <w:rFonts w:eastAsia="Arial"/>
          <w:color w:val="808080"/>
          <w:sz w:val="22"/>
          <w:szCs w:val="22"/>
        </w:rPr>
        <w:t xml:space="preserve"> 3.1.</w:t>
      </w:r>
    </w:p>
    <w:p w14:paraId="6492E5E0" w14:textId="77777777" w:rsidR="00F53E11" w:rsidRPr="00C931FA" w:rsidRDefault="00F53E11" w:rsidP="00F53E11">
      <w:pPr>
        <w:spacing w:line="0" w:lineRule="atLeast"/>
        <w:ind w:left="740"/>
        <w:rPr>
          <w:rFonts w:eastAsia="Arial"/>
          <w:sz w:val="22"/>
          <w:szCs w:val="22"/>
        </w:rPr>
      </w:pPr>
    </w:p>
    <w:p w14:paraId="7289A20E" w14:textId="77777777" w:rsidR="00F53E11" w:rsidRPr="00C931FA" w:rsidRDefault="00F53E11" w:rsidP="00F53E11">
      <w:pPr>
        <w:spacing w:line="0" w:lineRule="atLeast"/>
        <w:ind w:left="740"/>
        <w:rPr>
          <w:rFonts w:eastAsia="Arial"/>
          <w:sz w:val="22"/>
          <w:szCs w:val="22"/>
        </w:rPr>
      </w:pPr>
      <w:r w:rsidRPr="00C931FA">
        <w:rPr>
          <w:rFonts w:eastAsia="Arial"/>
          <w:sz w:val="22"/>
          <w:szCs w:val="22"/>
        </w:rPr>
        <w:t>INSERT the following paragraphs at the end:</w:t>
      </w:r>
    </w:p>
    <w:p w14:paraId="251AF191" w14:textId="77777777" w:rsidR="00F53E11" w:rsidRPr="00C931FA" w:rsidRDefault="00F53E11" w:rsidP="00F53E11">
      <w:pPr>
        <w:spacing w:line="167" w:lineRule="exact"/>
        <w:rPr>
          <w:rFonts w:ascii="Times New Roman" w:eastAsia="Times New Roman" w:hAnsi="Times New Roman"/>
          <w:sz w:val="22"/>
          <w:szCs w:val="22"/>
        </w:rPr>
      </w:pPr>
    </w:p>
    <w:p w14:paraId="15B21288" w14:textId="77777777" w:rsidR="00F53E11" w:rsidRPr="00C931FA" w:rsidRDefault="00F53E11" w:rsidP="00F53E11">
      <w:pPr>
        <w:spacing w:line="0" w:lineRule="atLeast"/>
        <w:ind w:left="740"/>
        <w:rPr>
          <w:rFonts w:eastAsia="Arial"/>
          <w:color w:val="808080"/>
          <w:sz w:val="22"/>
          <w:szCs w:val="22"/>
        </w:rPr>
      </w:pPr>
      <w:r w:rsidRPr="00C931FA">
        <w:rPr>
          <w:rFonts w:eastAsia="Arial"/>
          <w:color w:val="808080"/>
          <w:sz w:val="22"/>
          <w:szCs w:val="22"/>
        </w:rPr>
        <w:t xml:space="preserve">THÊM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sau</w:t>
      </w:r>
      <w:proofErr w:type="spellEnd"/>
      <w:r w:rsidRPr="00C931FA">
        <w:rPr>
          <w:rFonts w:eastAsia="Arial"/>
          <w:color w:val="808080"/>
          <w:sz w:val="22"/>
          <w:szCs w:val="22"/>
        </w:rPr>
        <w:t xml:space="preserve"> </w:t>
      </w:r>
      <w:proofErr w:type="spellStart"/>
      <w:r w:rsidRPr="00C931FA">
        <w:rPr>
          <w:rFonts w:eastAsia="Arial"/>
          <w:color w:val="808080"/>
          <w:sz w:val="22"/>
          <w:szCs w:val="22"/>
        </w:rPr>
        <w:t>vào</w:t>
      </w:r>
      <w:proofErr w:type="spellEnd"/>
      <w:r w:rsidRPr="00C931FA">
        <w:rPr>
          <w:rFonts w:eastAsia="Arial"/>
          <w:color w:val="808080"/>
          <w:sz w:val="22"/>
          <w:szCs w:val="22"/>
        </w:rPr>
        <w:t xml:space="preserve"> </w:t>
      </w:r>
      <w:proofErr w:type="spellStart"/>
      <w:r w:rsidRPr="00C931FA">
        <w:rPr>
          <w:rFonts w:eastAsia="Arial"/>
          <w:color w:val="808080"/>
          <w:sz w:val="22"/>
          <w:szCs w:val="22"/>
        </w:rPr>
        <w:t>cuối</w:t>
      </w:r>
      <w:proofErr w:type="spellEnd"/>
      <w:r w:rsidRPr="00C931FA">
        <w:rPr>
          <w:rFonts w:eastAsia="Arial"/>
          <w:color w:val="808080"/>
          <w:sz w:val="22"/>
          <w:szCs w:val="22"/>
        </w:rPr>
        <w:t xml:space="preserve"> </w:t>
      </w:r>
      <w:proofErr w:type="spellStart"/>
      <w:r w:rsidRPr="00C931FA">
        <w:rPr>
          <w:rFonts w:eastAsia="Arial"/>
          <w:color w:val="808080"/>
          <w:sz w:val="22"/>
          <w:szCs w:val="22"/>
        </w:rPr>
        <w:t>Khoản</w:t>
      </w:r>
      <w:proofErr w:type="spellEnd"/>
      <w:r w:rsidRPr="00C931FA">
        <w:rPr>
          <w:rFonts w:eastAsia="Arial"/>
          <w:color w:val="808080"/>
          <w:sz w:val="22"/>
          <w:szCs w:val="22"/>
        </w:rPr>
        <w:t>:</w:t>
      </w:r>
    </w:p>
    <w:p w14:paraId="6B7DB07D" w14:textId="77777777" w:rsidR="00F53E11" w:rsidRPr="00C931FA" w:rsidRDefault="00F53E11" w:rsidP="00F53E11">
      <w:pPr>
        <w:spacing w:line="175" w:lineRule="exact"/>
        <w:rPr>
          <w:rFonts w:ascii="Times New Roman" w:eastAsia="Times New Roman" w:hAnsi="Times New Roman"/>
          <w:sz w:val="22"/>
          <w:szCs w:val="22"/>
        </w:rPr>
      </w:pPr>
    </w:p>
    <w:p w14:paraId="4FE89762" w14:textId="5A65D1F9" w:rsidR="00F53E11" w:rsidRPr="00C931FA" w:rsidRDefault="00F53E11" w:rsidP="00F53E11">
      <w:pPr>
        <w:spacing w:line="282" w:lineRule="auto"/>
        <w:ind w:left="740" w:right="20"/>
        <w:rPr>
          <w:rFonts w:eastAsia="Arial"/>
          <w:sz w:val="22"/>
          <w:szCs w:val="22"/>
        </w:rPr>
      </w:pPr>
      <w:r w:rsidRPr="00C931FA">
        <w:rPr>
          <w:rFonts w:eastAsia="Arial"/>
          <w:sz w:val="22"/>
          <w:szCs w:val="22"/>
        </w:rPr>
        <w:lastRenderedPageBreak/>
        <w:t>In addition to other issues which are subject to the Employer’s approvals and authority before implementation provided in this Contract, the following issues must be approved by the Employer via a written approval or notice signed by the Employer’s legal representative</w:t>
      </w:r>
      <w:r w:rsidR="000D5AB0" w:rsidRPr="000D5AB0">
        <w:rPr>
          <w:rFonts w:eastAsia="Arial"/>
          <w:sz w:val="22"/>
          <w:szCs w:val="22"/>
          <w:lang w:val="en-US"/>
        </w:rPr>
        <w:t xml:space="preserve"> and or authorized representative</w:t>
      </w:r>
      <w:r w:rsidRPr="00C931FA">
        <w:rPr>
          <w:rFonts w:eastAsia="Arial"/>
          <w:sz w:val="22"/>
          <w:szCs w:val="22"/>
        </w:rPr>
        <w:t xml:space="preserve"> (The Construction Supervisor shall not be allowed to or not be authorized to make any decision or instruction or direction to the Contractor in relation to these matters):</w:t>
      </w:r>
    </w:p>
    <w:p w14:paraId="29045AB4" w14:textId="77777777" w:rsidR="00F53E11" w:rsidRPr="00C931FA" w:rsidRDefault="00F53E11" w:rsidP="00F53E11">
      <w:pPr>
        <w:spacing w:line="132" w:lineRule="exact"/>
        <w:rPr>
          <w:rFonts w:ascii="Times New Roman" w:eastAsia="Times New Roman" w:hAnsi="Times New Roman"/>
          <w:sz w:val="22"/>
          <w:szCs w:val="22"/>
        </w:rPr>
      </w:pPr>
    </w:p>
    <w:p w14:paraId="27186589" w14:textId="0DB99231" w:rsidR="00F53E11" w:rsidRPr="00C931FA" w:rsidRDefault="00F53E11" w:rsidP="00F53E11">
      <w:pPr>
        <w:spacing w:line="281" w:lineRule="auto"/>
        <w:ind w:left="740" w:right="20"/>
        <w:rPr>
          <w:rFonts w:eastAsia="Arial"/>
          <w:color w:val="808080"/>
          <w:sz w:val="22"/>
          <w:szCs w:val="22"/>
        </w:rPr>
      </w:pPr>
      <w:proofErr w:type="spellStart"/>
      <w:r w:rsidRPr="00C931FA">
        <w:rPr>
          <w:rFonts w:eastAsia="Arial"/>
          <w:color w:val="808080"/>
          <w:sz w:val="22"/>
          <w:szCs w:val="22"/>
        </w:rPr>
        <w:t>Ngoài</w:t>
      </w:r>
      <w:proofErr w:type="spellEnd"/>
      <w:r w:rsidRPr="00C931FA">
        <w:rPr>
          <w:rFonts w:eastAsia="Arial"/>
          <w:color w:val="808080"/>
          <w:sz w:val="22"/>
          <w:szCs w:val="22"/>
        </w:rPr>
        <w:t xml:space="preserve"> </w:t>
      </w:r>
      <w:proofErr w:type="spellStart"/>
      <w:r w:rsidRPr="00C931FA">
        <w:rPr>
          <w:rFonts w:eastAsia="Arial"/>
          <w:color w:val="808080"/>
          <w:sz w:val="22"/>
          <w:szCs w:val="22"/>
        </w:rPr>
        <w:t>những</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w:t>
      </w:r>
      <w:proofErr w:type="spellStart"/>
      <w:r w:rsidRPr="00C931FA">
        <w:rPr>
          <w:rFonts w:eastAsia="Arial"/>
          <w:color w:val="808080"/>
          <w:sz w:val="22"/>
          <w:szCs w:val="22"/>
        </w:rPr>
        <w:t>đề</w:t>
      </w:r>
      <w:proofErr w:type="spellEnd"/>
      <w:r w:rsidRPr="00C931FA">
        <w:rPr>
          <w:rFonts w:eastAsia="Arial"/>
          <w:color w:val="808080"/>
          <w:sz w:val="22"/>
          <w:szCs w:val="22"/>
        </w:rPr>
        <w:t xml:space="preserve"> </w:t>
      </w:r>
      <w:proofErr w:type="spellStart"/>
      <w:r w:rsidRPr="00C931FA">
        <w:rPr>
          <w:rFonts w:eastAsia="Arial"/>
          <w:color w:val="808080"/>
          <w:sz w:val="22"/>
          <w:szCs w:val="22"/>
        </w:rPr>
        <w:t>thuộc</w:t>
      </w:r>
      <w:proofErr w:type="spellEnd"/>
      <w:r w:rsidRPr="00C931FA">
        <w:rPr>
          <w:rFonts w:eastAsia="Arial"/>
          <w:color w:val="808080"/>
          <w:sz w:val="22"/>
          <w:szCs w:val="22"/>
        </w:rPr>
        <w:t xml:space="preserve"> </w:t>
      </w:r>
      <w:proofErr w:type="spellStart"/>
      <w:r w:rsidRPr="00C931FA">
        <w:rPr>
          <w:rFonts w:eastAsia="Arial"/>
          <w:color w:val="808080"/>
          <w:sz w:val="22"/>
          <w:szCs w:val="22"/>
        </w:rPr>
        <w:t>thẩm</w:t>
      </w:r>
      <w:proofErr w:type="spellEnd"/>
      <w:r w:rsidRPr="00C931FA">
        <w:rPr>
          <w:rFonts w:eastAsia="Arial"/>
          <w:color w:val="808080"/>
          <w:sz w:val="22"/>
          <w:szCs w:val="22"/>
        </w:rPr>
        <w:t xml:space="preserve"> </w:t>
      </w:r>
      <w:proofErr w:type="spellStart"/>
      <w:r w:rsidRPr="00C931FA">
        <w:rPr>
          <w:rFonts w:eastAsia="Arial"/>
          <w:color w:val="808080"/>
          <w:sz w:val="22"/>
          <w:szCs w:val="22"/>
        </w:rPr>
        <w:t>quyền</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sự</w:t>
      </w:r>
      <w:proofErr w:type="spellEnd"/>
      <w:r w:rsidRPr="00C931FA">
        <w:rPr>
          <w:rFonts w:eastAsia="Arial"/>
          <w:color w:val="808080"/>
          <w:sz w:val="22"/>
          <w:szCs w:val="22"/>
        </w:rPr>
        <w:t xml:space="preserve"> </w:t>
      </w:r>
      <w:proofErr w:type="spellStart"/>
      <w:r w:rsidRPr="00C931FA">
        <w:rPr>
          <w:rFonts w:eastAsia="Arial"/>
          <w:color w:val="808080"/>
          <w:sz w:val="22"/>
          <w:szCs w:val="22"/>
        </w:rPr>
        <w:t>phê</w:t>
      </w:r>
      <w:proofErr w:type="spellEnd"/>
      <w:r w:rsidRPr="00C931FA">
        <w:rPr>
          <w:rFonts w:eastAsia="Arial"/>
          <w:color w:val="808080"/>
          <w:sz w:val="22"/>
          <w:szCs w:val="22"/>
        </w:rPr>
        <w:t xml:space="preserve"> </w:t>
      </w:r>
      <w:proofErr w:type="spellStart"/>
      <w:r w:rsidRPr="00C931FA">
        <w:rPr>
          <w:rFonts w:eastAsia="Arial"/>
          <w:color w:val="808080"/>
          <w:sz w:val="22"/>
          <w:szCs w:val="22"/>
        </w:rPr>
        <w:t>duyệt</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trước</w:t>
      </w:r>
      <w:proofErr w:type="spellEnd"/>
      <w:r w:rsidRPr="00C931FA">
        <w:rPr>
          <w:rFonts w:eastAsia="Arial"/>
          <w:color w:val="808080"/>
          <w:sz w:val="22"/>
          <w:szCs w:val="22"/>
        </w:rPr>
        <w:t xml:space="preserve"> </w:t>
      </w:r>
      <w:proofErr w:type="spellStart"/>
      <w:r w:rsidRPr="00C931FA">
        <w:rPr>
          <w:rFonts w:eastAsia="Arial"/>
          <w:color w:val="808080"/>
          <w:sz w:val="22"/>
          <w:szCs w:val="22"/>
        </w:rPr>
        <w:t>khi</w:t>
      </w:r>
      <w:proofErr w:type="spellEnd"/>
      <w:r w:rsidRPr="00C931FA">
        <w:rPr>
          <w:rFonts w:eastAsia="Arial"/>
          <w:color w:val="808080"/>
          <w:sz w:val="22"/>
          <w:szCs w:val="22"/>
        </w:rPr>
        <w:t xml:space="preserve"> </w:t>
      </w:r>
      <w:proofErr w:type="spellStart"/>
      <w:r w:rsidRPr="00C931FA">
        <w:rPr>
          <w:rFonts w:eastAsia="Arial"/>
          <w:color w:val="808080"/>
          <w:sz w:val="22"/>
          <w:szCs w:val="22"/>
        </w:rPr>
        <w:t>thực</w:t>
      </w:r>
      <w:proofErr w:type="spellEnd"/>
      <w:r w:rsidRPr="00C931FA">
        <w:rPr>
          <w:rFonts w:eastAsia="Arial"/>
          <w:color w:val="808080"/>
          <w:sz w:val="22"/>
          <w:szCs w:val="22"/>
        </w:rPr>
        <w:t xml:space="preserve"> </w:t>
      </w:r>
      <w:proofErr w:type="spellStart"/>
      <w:r w:rsidRPr="00C931FA">
        <w:rPr>
          <w:rFonts w:eastAsia="Arial"/>
          <w:color w:val="808080"/>
          <w:sz w:val="22"/>
          <w:szCs w:val="22"/>
        </w:rPr>
        <w:t>hiện</w:t>
      </w:r>
      <w:proofErr w:type="spellEnd"/>
      <w:r w:rsidRPr="00C931FA">
        <w:rPr>
          <w:rFonts w:eastAsia="Arial"/>
          <w:color w:val="808080"/>
          <w:sz w:val="22"/>
          <w:szCs w:val="22"/>
        </w:rPr>
        <w:t xml:space="preserve"> </w:t>
      </w:r>
      <w:proofErr w:type="spellStart"/>
      <w:r w:rsidRPr="00C931FA">
        <w:rPr>
          <w:rFonts w:eastAsia="Arial"/>
          <w:color w:val="808080"/>
          <w:sz w:val="22"/>
          <w:szCs w:val="22"/>
        </w:rPr>
        <w:t>quy</w:t>
      </w:r>
      <w:proofErr w:type="spellEnd"/>
      <w:r w:rsidRPr="00C931FA">
        <w:rPr>
          <w:rFonts w:eastAsia="Arial"/>
          <w:color w:val="808080"/>
          <w:sz w:val="22"/>
          <w:szCs w:val="22"/>
        </w:rPr>
        <w:t xml:space="preserve"> </w:t>
      </w:r>
      <w:proofErr w:type="spellStart"/>
      <w:r w:rsidRPr="00C931FA">
        <w:rPr>
          <w:rFonts w:eastAsia="Arial"/>
          <w:color w:val="808080"/>
          <w:sz w:val="22"/>
          <w:szCs w:val="22"/>
        </w:rPr>
        <w:t>định</w:t>
      </w:r>
      <w:proofErr w:type="spellEnd"/>
      <w:r w:rsidRPr="00C931FA">
        <w:rPr>
          <w:rFonts w:eastAsia="Arial"/>
          <w:color w:val="808080"/>
          <w:sz w:val="22"/>
          <w:szCs w:val="22"/>
        </w:rPr>
        <w:t xml:space="preserve"> </w:t>
      </w:r>
      <w:proofErr w:type="spellStart"/>
      <w:r w:rsidRPr="00C931FA">
        <w:rPr>
          <w:rFonts w:eastAsia="Arial"/>
          <w:color w:val="808080"/>
          <w:sz w:val="22"/>
          <w:szCs w:val="22"/>
        </w:rPr>
        <w:t>tại</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này</w:t>
      </w:r>
      <w:proofErr w:type="spellEnd"/>
      <w:r w:rsidRPr="00C931FA">
        <w:rPr>
          <w:rFonts w:eastAsia="Arial"/>
          <w:color w:val="808080"/>
          <w:sz w:val="22"/>
          <w:szCs w:val="22"/>
        </w:rPr>
        <w:t xml:space="preserve">, </w:t>
      </w:r>
      <w:proofErr w:type="spellStart"/>
      <w:r w:rsidRPr="00C931FA">
        <w:rPr>
          <w:rFonts w:eastAsia="Arial"/>
          <w:color w:val="808080"/>
          <w:sz w:val="22"/>
          <w:szCs w:val="22"/>
        </w:rPr>
        <w:t>những</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w:t>
      </w:r>
      <w:proofErr w:type="spellStart"/>
      <w:r w:rsidRPr="00C931FA">
        <w:rPr>
          <w:rFonts w:eastAsia="Arial"/>
          <w:color w:val="808080"/>
          <w:sz w:val="22"/>
          <w:szCs w:val="22"/>
        </w:rPr>
        <w:t>đề</w:t>
      </w:r>
      <w:proofErr w:type="spellEnd"/>
      <w:r w:rsidRPr="00C931FA">
        <w:rPr>
          <w:rFonts w:eastAsia="Arial"/>
          <w:color w:val="808080"/>
          <w:sz w:val="22"/>
          <w:szCs w:val="22"/>
        </w:rPr>
        <w:t xml:space="preserve"> </w:t>
      </w:r>
      <w:proofErr w:type="spellStart"/>
      <w:r w:rsidRPr="00C931FA">
        <w:rPr>
          <w:rFonts w:eastAsia="Arial"/>
          <w:color w:val="808080"/>
          <w:sz w:val="22"/>
          <w:szCs w:val="22"/>
        </w:rPr>
        <w:t>sau</w:t>
      </w:r>
      <w:proofErr w:type="spellEnd"/>
      <w:r w:rsidRPr="00C931FA">
        <w:rPr>
          <w:rFonts w:eastAsia="Arial"/>
          <w:color w:val="808080"/>
          <w:sz w:val="22"/>
          <w:szCs w:val="22"/>
        </w:rPr>
        <w:t xml:space="preserve"> </w:t>
      </w:r>
      <w:proofErr w:type="spellStart"/>
      <w:r w:rsidRPr="00C931FA">
        <w:rPr>
          <w:rFonts w:eastAsia="Arial"/>
          <w:color w:val="808080"/>
          <w:sz w:val="22"/>
          <w:szCs w:val="22"/>
        </w:rPr>
        <w:t>đây</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phê</w:t>
      </w:r>
      <w:proofErr w:type="spellEnd"/>
      <w:r w:rsidRPr="00C931FA">
        <w:rPr>
          <w:rFonts w:eastAsia="Arial"/>
          <w:color w:val="808080"/>
          <w:sz w:val="22"/>
          <w:szCs w:val="22"/>
        </w:rPr>
        <w:t xml:space="preserve"> </w:t>
      </w:r>
      <w:proofErr w:type="spellStart"/>
      <w:r w:rsidRPr="00C931FA">
        <w:rPr>
          <w:rFonts w:eastAsia="Arial"/>
          <w:color w:val="808080"/>
          <w:sz w:val="22"/>
          <w:szCs w:val="22"/>
        </w:rPr>
        <w:t>duyệt</w:t>
      </w:r>
      <w:proofErr w:type="spellEnd"/>
      <w:r w:rsidRPr="00C931FA">
        <w:rPr>
          <w:rFonts w:eastAsia="Arial"/>
          <w:color w:val="808080"/>
          <w:sz w:val="22"/>
          <w:szCs w:val="22"/>
        </w:rPr>
        <w:t xml:space="preserve"> </w:t>
      </w:r>
      <w:proofErr w:type="spellStart"/>
      <w:r w:rsidRPr="00C931FA">
        <w:rPr>
          <w:rFonts w:eastAsia="Arial"/>
          <w:color w:val="808080"/>
          <w:sz w:val="22"/>
          <w:szCs w:val="22"/>
        </w:rPr>
        <w:t>thông</w:t>
      </w:r>
      <w:proofErr w:type="spellEnd"/>
      <w:r w:rsidRPr="00C931FA">
        <w:rPr>
          <w:rFonts w:eastAsia="Arial"/>
          <w:color w:val="808080"/>
          <w:sz w:val="22"/>
          <w:szCs w:val="22"/>
        </w:rPr>
        <w:t xml:space="preserve"> qua </w:t>
      </w:r>
      <w:proofErr w:type="spellStart"/>
      <w:r w:rsidRPr="00C931FA">
        <w:rPr>
          <w:rFonts w:eastAsia="Arial"/>
          <w:color w:val="808080"/>
          <w:sz w:val="22"/>
          <w:szCs w:val="22"/>
        </w:rPr>
        <w:t>phê</w:t>
      </w:r>
      <w:proofErr w:type="spellEnd"/>
      <w:r w:rsidRPr="00C931FA">
        <w:rPr>
          <w:rFonts w:eastAsia="Arial"/>
          <w:color w:val="808080"/>
          <w:sz w:val="22"/>
          <w:szCs w:val="22"/>
        </w:rPr>
        <w:t xml:space="preserve"> </w:t>
      </w:r>
      <w:proofErr w:type="spellStart"/>
      <w:r w:rsidRPr="00C931FA">
        <w:rPr>
          <w:rFonts w:eastAsia="Arial"/>
          <w:color w:val="808080"/>
          <w:sz w:val="22"/>
          <w:szCs w:val="22"/>
        </w:rPr>
        <w:t>chuẩn</w:t>
      </w:r>
      <w:proofErr w:type="spellEnd"/>
      <w:r w:rsidRPr="00C931FA">
        <w:rPr>
          <w:rFonts w:eastAsia="Arial"/>
          <w:color w:val="808080"/>
          <w:sz w:val="22"/>
          <w:szCs w:val="22"/>
        </w:rPr>
        <w:t xml:space="preserve"> </w:t>
      </w:r>
      <w:proofErr w:type="spellStart"/>
      <w:r w:rsidRPr="00C931FA">
        <w:rPr>
          <w:rFonts w:eastAsia="Arial"/>
          <w:color w:val="808080"/>
          <w:sz w:val="22"/>
          <w:szCs w:val="22"/>
        </w:rPr>
        <w:t>bằng</w:t>
      </w:r>
      <w:proofErr w:type="spellEnd"/>
      <w:r w:rsidRPr="00C931FA">
        <w:rPr>
          <w:rFonts w:eastAsia="Arial"/>
          <w:color w:val="808080"/>
          <w:sz w:val="22"/>
          <w:szCs w:val="22"/>
        </w:rPr>
        <w:t xml:space="preserve"> </w:t>
      </w:r>
      <w:proofErr w:type="spellStart"/>
      <w:r w:rsidRPr="00C931FA">
        <w:rPr>
          <w:rFonts w:eastAsia="Arial"/>
          <w:color w:val="808080"/>
          <w:sz w:val="22"/>
          <w:szCs w:val="22"/>
        </w:rPr>
        <w:t>văn</w:t>
      </w:r>
      <w:proofErr w:type="spellEnd"/>
      <w:r w:rsidRPr="00C931FA">
        <w:rPr>
          <w:rFonts w:eastAsia="Arial"/>
          <w:color w:val="808080"/>
          <w:sz w:val="22"/>
          <w:szCs w:val="22"/>
        </w:rPr>
        <w:t xml:space="preserve"> </w:t>
      </w:r>
      <w:proofErr w:type="spellStart"/>
      <w:r w:rsidRPr="00C931FA">
        <w:rPr>
          <w:rFonts w:eastAsia="Arial"/>
          <w:color w:val="808080"/>
          <w:sz w:val="22"/>
          <w:szCs w:val="22"/>
        </w:rPr>
        <w:t>bản</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thông</w:t>
      </w:r>
      <w:proofErr w:type="spellEnd"/>
      <w:r w:rsidRPr="00C931FA">
        <w:rPr>
          <w:rFonts w:eastAsia="Arial"/>
          <w:color w:val="808080"/>
          <w:sz w:val="22"/>
          <w:szCs w:val="22"/>
        </w:rPr>
        <w:t xml:space="preserve"> </w:t>
      </w:r>
      <w:proofErr w:type="spellStart"/>
      <w:r w:rsidRPr="00C931FA">
        <w:rPr>
          <w:rFonts w:eastAsia="Arial"/>
          <w:color w:val="808080"/>
          <w:sz w:val="22"/>
          <w:szCs w:val="22"/>
        </w:rPr>
        <w:t>báo</w:t>
      </w:r>
      <w:proofErr w:type="spellEnd"/>
      <w:r w:rsidRPr="00C931FA">
        <w:rPr>
          <w:rFonts w:eastAsia="Arial"/>
          <w:color w:val="808080"/>
          <w:sz w:val="22"/>
          <w:szCs w:val="22"/>
        </w:rPr>
        <w:t xml:space="preserve"> </w:t>
      </w:r>
      <w:proofErr w:type="spellStart"/>
      <w:r w:rsidRPr="00C931FA">
        <w:rPr>
          <w:rFonts w:eastAsia="Arial"/>
          <w:color w:val="808080"/>
          <w:sz w:val="22"/>
          <w:szCs w:val="22"/>
        </w:rPr>
        <w:t>ký</w:t>
      </w:r>
      <w:proofErr w:type="spellEnd"/>
      <w:r w:rsidRPr="00C931FA">
        <w:rPr>
          <w:rFonts w:eastAsia="Arial"/>
          <w:color w:val="808080"/>
          <w:sz w:val="22"/>
          <w:szCs w:val="22"/>
        </w:rPr>
        <w:t xml:space="preserve"> </w:t>
      </w:r>
      <w:proofErr w:type="spellStart"/>
      <w:r w:rsidRPr="00C931FA">
        <w:rPr>
          <w:rFonts w:eastAsia="Arial"/>
          <w:color w:val="808080"/>
          <w:sz w:val="22"/>
          <w:szCs w:val="22"/>
        </w:rPr>
        <w:t>bởi</w:t>
      </w:r>
      <w:proofErr w:type="spellEnd"/>
      <w:r w:rsidRPr="00C931FA">
        <w:rPr>
          <w:rFonts w:eastAsia="Arial"/>
          <w:color w:val="808080"/>
          <w:sz w:val="22"/>
          <w:szCs w:val="22"/>
        </w:rPr>
        <w:t xml:space="preserve"> </w:t>
      </w:r>
      <w:proofErr w:type="spellStart"/>
      <w:r w:rsidRPr="00C931FA">
        <w:rPr>
          <w:rFonts w:eastAsia="Arial"/>
          <w:color w:val="808080"/>
          <w:sz w:val="22"/>
          <w:szCs w:val="22"/>
        </w:rPr>
        <w:t>đại</w:t>
      </w:r>
      <w:proofErr w:type="spellEnd"/>
      <w:r w:rsidRPr="00C931FA">
        <w:rPr>
          <w:rFonts w:eastAsia="Arial"/>
          <w:color w:val="808080"/>
          <w:sz w:val="22"/>
          <w:szCs w:val="22"/>
        </w:rPr>
        <w:t xml:space="preserve"> </w:t>
      </w:r>
      <w:proofErr w:type="spellStart"/>
      <w:r w:rsidRPr="00C931FA">
        <w:rPr>
          <w:rFonts w:eastAsia="Arial"/>
          <w:color w:val="808080"/>
          <w:sz w:val="22"/>
          <w:szCs w:val="22"/>
        </w:rPr>
        <w:t>diện</w:t>
      </w:r>
      <w:proofErr w:type="spellEnd"/>
      <w:r w:rsidRPr="00C931FA">
        <w:rPr>
          <w:rFonts w:eastAsia="Arial"/>
          <w:color w:val="808080"/>
          <w:sz w:val="22"/>
          <w:szCs w:val="22"/>
        </w:rPr>
        <w:t xml:space="preserve"> </w:t>
      </w:r>
      <w:proofErr w:type="spellStart"/>
      <w:r w:rsidRPr="00C931FA">
        <w:rPr>
          <w:rFonts w:eastAsia="Arial"/>
          <w:color w:val="808080"/>
          <w:sz w:val="22"/>
          <w:szCs w:val="22"/>
        </w:rPr>
        <w:t>theo</w:t>
      </w:r>
      <w:proofErr w:type="spellEnd"/>
      <w:r w:rsidRPr="00C931FA">
        <w:rPr>
          <w:rFonts w:eastAsia="Arial"/>
          <w:color w:val="808080"/>
          <w:sz w:val="22"/>
          <w:szCs w:val="22"/>
        </w:rPr>
        <w:t xml:space="preserve"> </w:t>
      </w:r>
      <w:proofErr w:type="spellStart"/>
      <w:r w:rsidRPr="00C931FA">
        <w:rPr>
          <w:rFonts w:eastAsia="Arial"/>
          <w:color w:val="808080"/>
          <w:sz w:val="22"/>
          <w:szCs w:val="22"/>
        </w:rPr>
        <w:t>pháp</w:t>
      </w:r>
      <w:proofErr w:type="spellEnd"/>
      <w:r w:rsidRPr="00C931FA">
        <w:rPr>
          <w:rFonts w:eastAsia="Arial"/>
          <w:color w:val="808080"/>
          <w:sz w:val="22"/>
          <w:szCs w:val="22"/>
        </w:rPr>
        <w:t xml:space="preserve"> </w:t>
      </w:r>
      <w:proofErr w:type="spellStart"/>
      <w:r w:rsidRPr="00C931FA">
        <w:rPr>
          <w:rFonts w:eastAsia="Arial"/>
          <w:color w:val="808080"/>
          <w:sz w:val="22"/>
          <w:szCs w:val="22"/>
        </w:rPr>
        <w:t>luật</w:t>
      </w:r>
      <w:proofErr w:type="spellEnd"/>
      <w:r w:rsidR="00786E34">
        <w:rPr>
          <w:rFonts w:eastAsia="Arial"/>
          <w:color w:val="808080"/>
          <w:sz w:val="22"/>
          <w:szCs w:val="22"/>
        </w:rPr>
        <w:t xml:space="preserve"> </w:t>
      </w:r>
      <w:proofErr w:type="spellStart"/>
      <w:r w:rsidR="00786E34" w:rsidRPr="00786E34">
        <w:rPr>
          <w:rFonts w:eastAsia="Arial"/>
          <w:color w:val="808080"/>
          <w:sz w:val="22"/>
          <w:szCs w:val="22"/>
          <w:lang w:val="en-US"/>
        </w:rPr>
        <w:t>và</w:t>
      </w:r>
      <w:proofErr w:type="spellEnd"/>
      <w:r w:rsidR="00786E34" w:rsidRPr="00786E34">
        <w:rPr>
          <w:rFonts w:eastAsia="Arial"/>
          <w:color w:val="808080"/>
          <w:sz w:val="22"/>
          <w:szCs w:val="22"/>
          <w:lang w:val="en-US"/>
        </w:rPr>
        <w:t xml:space="preserve"> </w:t>
      </w:r>
      <w:proofErr w:type="spellStart"/>
      <w:r w:rsidR="00786E34" w:rsidRPr="00786E34">
        <w:rPr>
          <w:rFonts w:eastAsia="Arial"/>
          <w:color w:val="808080"/>
          <w:sz w:val="22"/>
          <w:szCs w:val="22"/>
          <w:lang w:val="en-US"/>
        </w:rPr>
        <w:t>hoặc</w:t>
      </w:r>
      <w:proofErr w:type="spellEnd"/>
      <w:r w:rsidR="00786E34" w:rsidRPr="00786E34">
        <w:rPr>
          <w:rFonts w:eastAsia="Arial"/>
          <w:color w:val="808080"/>
          <w:sz w:val="22"/>
          <w:szCs w:val="22"/>
          <w:lang w:val="en-US"/>
        </w:rPr>
        <w:t xml:space="preserve"> </w:t>
      </w:r>
      <w:proofErr w:type="spellStart"/>
      <w:r w:rsidR="00786E34" w:rsidRPr="00786E34">
        <w:rPr>
          <w:rFonts w:eastAsia="Arial"/>
          <w:color w:val="808080"/>
          <w:sz w:val="22"/>
          <w:szCs w:val="22"/>
          <w:lang w:val="en-US"/>
        </w:rPr>
        <w:t>đại</w:t>
      </w:r>
      <w:proofErr w:type="spellEnd"/>
      <w:r w:rsidR="00786E34" w:rsidRPr="00786E34">
        <w:rPr>
          <w:rFonts w:eastAsia="Arial"/>
          <w:color w:val="808080"/>
          <w:sz w:val="22"/>
          <w:szCs w:val="22"/>
          <w:lang w:val="en-US"/>
        </w:rPr>
        <w:t xml:space="preserve"> </w:t>
      </w:r>
      <w:proofErr w:type="spellStart"/>
      <w:r w:rsidR="00786E34" w:rsidRPr="00786E34">
        <w:rPr>
          <w:rFonts w:eastAsia="Arial"/>
          <w:color w:val="808080"/>
          <w:sz w:val="22"/>
          <w:szCs w:val="22"/>
          <w:lang w:val="en-US"/>
        </w:rPr>
        <w:t>diện</w:t>
      </w:r>
      <w:proofErr w:type="spellEnd"/>
      <w:r w:rsidR="00786E34" w:rsidRPr="00786E34">
        <w:rPr>
          <w:rFonts w:eastAsia="Arial"/>
          <w:color w:val="808080"/>
          <w:sz w:val="22"/>
          <w:szCs w:val="22"/>
          <w:lang w:val="en-US"/>
        </w:rPr>
        <w:t xml:space="preserve"> </w:t>
      </w:r>
      <w:proofErr w:type="spellStart"/>
      <w:r w:rsidR="00786E34" w:rsidRPr="00786E34">
        <w:rPr>
          <w:rFonts w:eastAsia="Arial"/>
          <w:color w:val="808080"/>
          <w:sz w:val="22"/>
          <w:szCs w:val="22"/>
          <w:lang w:val="en-US"/>
        </w:rPr>
        <w:t>được</w:t>
      </w:r>
      <w:proofErr w:type="spellEnd"/>
      <w:r w:rsidR="00786E34" w:rsidRPr="00786E34">
        <w:rPr>
          <w:rFonts w:eastAsia="Arial"/>
          <w:color w:val="808080"/>
          <w:sz w:val="22"/>
          <w:szCs w:val="22"/>
          <w:lang w:val="en-US"/>
        </w:rPr>
        <w:t xml:space="preserve"> </w:t>
      </w:r>
      <w:proofErr w:type="spellStart"/>
      <w:r w:rsidR="00786E34" w:rsidRPr="00786E34">
        <w:rPr>
          <w:rFonts w:eastAsia="Arial"/>
          <w:color w:val="808080"/>
          <w:sz w:val="22"/>
          <w:szCs w:val="22"/>
          <w:lang w:val="en-US"/>
        </w:rPr>
        <w:t>ủy</w:t>
      </w:r>
      <w:proofErr w:type="spellEnd"/>
      <w:r w:rsidR="00786E34" w:rsidRPr="00786E34">
        <w:rPr>
          <w:rFonts w:eastAsia="Arial"/>
          <w:color w:val="808080"/>
          <w:sz w:val="22"/>
          <w:szCs w:val="22"/>
          <w:lang w:val="en-US"/>
        </w:rPr>
        <w:t xml:space="preserve"> </w:t>
      </w:r>
      <w:proofErr w:type="spellStart"/>
      <w:r w:rsidR="00786E34" w:rsidRPr="00786E34">
        <w:rPr>
          <w:rFonts w:eastAsia="Arial"/>
          <w:color w:val="808080"/>
          <w:sz w:val="22"/>
          <w:szCs w:val="22"/>
          <w:lang w:val="en-US"/>
        </w:rPr>
        <w:t>quyền</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Giám </w:t>
      </w:r>
      <w:proofErr w:type="spellStart"/>
      <w:r w:rsidRPr="00C931FA">
        <w:rPr>
          <w:rFonts w:eastAsia="Arial"/>
          <w:color w:val="808080"/>
          <w:sz w:val="22"/>
          <w:szCs w:val="22"/>
        </w:rPr>
        <w:t>Sát</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phép</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thẩm</w:t>
      </w:r>
      <w:proofErr w:type="spellEnd"/>
      <w:r w:rsidRPr="00C931FA">
        <w:rPr>
          <w:rFonts w:eastAsia="Arial"/>
          <w:color w:val="808080"/>
          <w:sz w:val="22"/>
          <w:szCs w:val="22"/>
        </w:rPr>
        <w:t xml:space="preserve"> </w:t>
      </w:r>
      <w:proofErr w:type="spellStart"/>
      <w:r w:rsidRPr="00C931FA">
        <w:rPr>
          <w:rFonts w:eastAsia="Arial"/>
          <w:color w:val="808080"/>
          <w:sz w:val="22"/>
          <w:szCs w:val="22"/>
        </w:rPr>
        <w:t>quyền</w:t>
      </w:r>
      <w:proofErr w:type="spellEnd"/>
      <w:r w:rsidRPr="00C931FA">
        <w:rPr>
          <w:rFonts w:eastAsia="Arial"/>
          <w:color w:val="808080"/>
          <w:sz w:val="22"/>
          <w:szCs w:val="22"/>
        </w:rPr>
        <w:t xml:space="preserve"> </w:t>
      </w:r>
      <w:proofErr w:type="spellStart"/>
      <w:r w:rsidRPr="00C931FA">
        <w:rPr>
          <w:rFonts w:eastAsia="Arial"/>
          <w:color w:val="808080"/>
          <w:sz w:val="22"/>
          <w:szCs w:val="22"/>
        </w:rPr>
        <w:t>quyết</w:t>
      </w:r>
      <w:proofErr w:type="spellEnd"/>
      <w:r w:rsidRPr="00C931FA">
        <w:rPr>
          <w:rFonts w:eastAsia="Arial"/>
          <w:color w:val="808080"/>
          <w:sz w:val="22"/>
          <w:szCs w:val="22"/>
        </w:rPr>
        <w:t xml:space="preserve"> </w:t>
      </w:r>
      <w:proofErr w:type="spellStart"/>
      <w:r w:rsidRPr="00C931FA">
        <w:rPr>
          <w:rFonts w:eastAsia="Arial"/>
          <w:color w:val="808080"/>
          <w:sz w:val="22"/>
          <w:szCs w:val="22"/>
        </w:rPr>
        <w:t>định</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hướng</w:t>
      </w:r>
      <w:proofErr w:type="spellEnd"/>
      <w:r w:rsidRPr="00C931FA">
        <w:rPr>
          <w:rFonts w:eastAsia="Arial"/>
          <w:color w:val="808080"/>
          <w:sz w:val="22"/>
          <w:szCs w:val="22"/>
        </w:rPr>
        <w:t xml:space="preserve"> </w:t>
      </w:r>
      <w:proofErr w:type="spellStart"/>
      <w:r w:rsidRPr="00C931FA">
        <w:rPr>
          <w:rFonts w:eastAsia="Arial"/>
          <w:color w:val="808080"/>
          <w:sz w:val="22"/>
          <w:szCs w:val="22"/>
        </w:rPr>
        <w:t>dẫn</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chỉ</w:t>
      </w:r>
      <w:proofErr w:type="spellEnd"/>
      <w:r w:rsidRPr="00C931FA">
        <w:rPr>
          <w:rFonts w:eastAsia="Arial"/>
          <w:color w:val="808080"/>
          <w:sz w:val="22"/>
          <w:szCs w:val="22"/>
        </w:rPr>
        <w:t xml:space="preserve"> </w:t>
      </w:r>
      <w:proofErr w:type="spellStart"/>
      <w:r w:rsidRPr="00C931FA">
        <w:rPr>
          <w:rFonts w:eastAsia="Arial"/>
          <w:color w:val="808080"/>
          <w:sz w:val="22"/>
          <w:szCs w:val="22"/>
        </w:rPr>
        <w:t>đạo</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trong</w:t>
      </w:r>
      <w:proofErr w:type="spellEnd"/>
      <w:r w:rsidRPr="00C931FA">
        <w:rPr>
          <w:rFonts w:eastAsia="Arial"/>
          <w:color w:val="808080"/>
          <w:sz w:val="22"/>
          <w:szCs w:val="22"/>
        </w:rPr>
        <w:t xml:space="preserve"> </w:t>
      </w:r>
      <w:proofErr w:type="spellStart"/>
      <w:r w:rsidRPr="00C931FA">
        <w:rPr>
          <w:rFonts w:eastAsia="Arial"/>
          <w:color w:val="808080"/>
          <w:sz w:val="22"/>
          <w:szCs w:val="22"/>
        </w:rPr>
        <w:t>những</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w:t>
      </w:r>
      <w:proofErr w:type="spellStart"/>
      <w:r w:rsidRPr="00C931FA">
        <w:rPr>
          <w:rFonts w:eastAsia="Arial"/>
          <w:color w:val="808080"/>
          <w:sz w:val="22"/>
          <w:szCs w:val="22"/>
        </w:rPr>
        <w:t>đề</w:t>
      </w:r>
      <w:proofErr w:type="spellEnd"/>
      <w:r w:rsidRPr="00C931FA">
        <w:rPr>
          <w:rFonts w:eastAsia="Arial"/>
          <w:color w:val="808080"/>
          <w:sz w:val="22"/>
          <w:szCs w:val="22"/>
        </w:rPr>
        <w:t xml:space="preserve"> </w:t>
      </w:r>
      <w:proofErr w:type="spellStart"/>
      <w:r w:rsidRPr="00C931FA">
        <w:rPr>
          <w:rFonts w:eastAsia="Arial"/>
          <w:color w:val="808080"/>
          <w:sz w:val="22"/>
          <w:szCs w:val="22"/>
        </w:rPr>
        <w:t>này</w:t>
      </w:r>
      <w:proofErr w:type="spellEnd"/>
      <w:r w:rsidRPr="00C931FA">
        <w:rPr>
          <w:rFonts w:eastAsia="Arial"/>
          <w:color w:val="808080"/>
          <w:sz w:val="22"/>
          <w:szCs w:val="22"/>
        </w:rPr>
        <w:t>):</w:t>
      </w:r>
    </w:p>
    <w:p w14:paraId="6DFC10CF" w14:textId="77777777" w:rsidR="00F53E11" w:rsidRPr="00C931FA" w:rsidRDefault="00F53E11" w:rsidP="00F53E11">
      <w:pPr>
        <w:spacing w:line="135" w:lineRule="exact"/>
        <w:rPr>
          <w:rFonts w:ascii="Times New Roman" w:eastAsia="Times New Roman" w:hAnsi="Times New Roman"/>
          <w:sz w:val="22"/>
          <w:szCs w:val="22"/>
        </w:rPr>
      </w:pPr>
    </w:p>
    <w:p w14:paraId="7A1DBF72" w14:textId="77777777" w:rsidR="00F53E11" w:rsidRPr="00C931FA" w:rsidRDefault="00F53E11" w:rsidP="00F53E11">
      <w:pPr>
        <w:spacing w:line="135" w:lineRule="exact"/>
        <w:rPr>
          <w:rFonts w:eastAsia="Arial"/>
          <w:sz w:val="22"/>
          <w:szCs w:val="22"/>
        </w:rPr>
      </w:pPr>
    </w:p>
    <w:p w14:paraId="62466821" w14:textId="541156B0" w:rsidR="00F53E11" w:rsidRPr="00C931FA" w:rsidRDefault="00F53E11" w:rsidP="00EA31AE">
      <w:pPr>
        <w:keepLines w:val="0"/>
        <w:numPr>
          <w:ilvl w:val="0"/>
          <w:numId w:val="40"/>
        </w:numPr>
        <w:tabs>
          <w:tab w:val="left" w:pos="1160"/>
        </w:tabs>
        <w:overflowPunct/>
        <w:autoSpaceDE/>
        <w:autoSpaceDN/>
        <w:adjustRightInd/>
        <w:spacing w:line="276" w:lineRule="auto"/>
        <w:ind w:left="1425" w:right="20" w:hanging="705"/>
        <w:textAlignment w:val="auto"/>
        <w:rPr>
          <w:rFonts w:eastAsia="Arial"/>
          <w:sz w:val="22"/>
          <w:szCs w:val="22"/>
        </w:rPr>
      </w:pPr>
      <w:r w:rsidRPr="00C931FA">
        <w:rPr>
          <w:rFonts w:eastAsia="Arial"/>
          <w:sz w:val="22"/>
          <w:szCs w:val="22"/>
        </w:rPr>
        <w:t>Sub-clause 1.9 (</w:t>
      </w:r>
      <w:r w:rsidR="00335291" w:rsidRPr="00E610BA">
        <w:rPr>
          <w:rFonts w:cs="Arial"/>
          <w:sz w:val="22"/>
          <w:szCs w:val="22"/>
        </w:rPr>
        <w:t>Errors in the Employer’s Requirements</w:t>
      </w:r>
      <w:r w:rsidRPr="00C931FA">
        <w:rPr>
          <w:rFonts w:eastAsia="Arial"/>
          <w:sz w:val="22"/>
          <w:szCs w:val="22"/>
        </w:rPr>
        <w:t xml:space="preserve">)  </w:t>
      </w:r>
    </w:p>
    <w:p w14:paraId="4215B399" w14:textId="394F50B9" w:rsidR="00F53E11" w:rsidRPr="00C931FA" w:rsidRDefault="00F53E11" w:rsidP="00F53E11">
      <w:pPr>
        <w:spacing w:after="120" w:line="276" w:lineRule="auto"/>
        <w:ind w:left="1162" w:right="23"/>
        <w:rPr>
          <w:rFonts w:eastAsia="Arial"/>
          <w:color w:val="808080"/>
          <w:sz w:val="22"/>
          <w:szCs w:val="22"/>
        </w:rPr>
      </w:pPr>
      <w:proofErr w:type="spellStart"/>
      <w:r w:rsidRPr="00C931FA">
        <w:rPr>
          <w:rFonts w:eastAsia="Arial"/>
          <w:color w:val="808080"/>
          <w:sz w:val="22"/>
          <w:szCs w:val="22"/>
        </w:rPr>
        <w:t>Khoản</w:t>
      </w:r>
      <w:proofErr w:type="spellEnd"/>
      <w:r w:rsidRPr="00C931FA">
        <w:rPr>
          <w:rFonts w:eastAsia="Arial"/>
          <w:color w:val="808080"/>
          <w:sz w:val="22"/>
          <w:szCs w:val="22"/>
        </w:rPr>
        <w:t xml:space="preserve"> 1.9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00335291">
        <w:rPr>
          <w:rFonts w:eastAsia="Arial"/>
          <w:color w:val="808080"/>
          <w:sz w:val="22"/>
          <w:szCs w:val="22"/>
        </w:rPr>
        <w:t>sai</w:t>
      </w:r>
      <w:proofErr w:type="spellEnd"/>
      <w:r w:rsidR="00335291">
        <w:rPr>
          <w:rFonts w:eastAsia="Arial"/>
          <w:color w:val="808080"/>
          <w:sz w:val="22"/>
          <w:szCs w:val="22"/>
        </w:rPr>
        <w:t xml:space="preserve"> </w:t>
      </w:r>
      <w:proofErr w:type="spellStart"/>
      <w:r w:rsidR="00335291">
        <w:rPr>
          <w:rFonts w:eastAsia="Arial"/>
          <w:color w:val="808080"/>
          <w:sz w:val="22"/>
          <w:szCs w:val="22"/>
        </w:rPr>
        <w:t>sót</w:t>
      </w:r>
      <w:proofErr w:type="spellEnd"/>
      <w:r w:rsidR="00335291">
        <w:rPr>
          <w:rFonts w:eastAsia="Arial"/>
          <w:color w:val="808080"/>
          <w:sz w:val="22"/>
          <w:szCs w:val="22"/>
        </w:rPr>
        <w:t xml:space="preserve"> </w:t>
      </w:r>
      <w:proofErr w:type="spellStart"/>
      <w:r w:rsidR="00335291">
        <w:rPr>
          <w:rFonts w:eastAsia="Arial"/>
          <w:color w:val="808080"/>
          <w:sz w:val="22"/>
          <w:szCs w:val="22"/>
        </w:rPr>
        <w:t>trong</w:t>
      </w:r>
      <w:proofErr w:type="spellEnd"/>
      <w:r w:rsidR="00335291">
        <w:rPr>
          <w:rFonts w:eastAsia="Arial"/>
          <w:color w:val="808080"/>
          <w:sz w:val="22"/>
          <w:szCs w:val="22"/>
        </w:rPr>
        <w:t xml:space="preserve"> </w:t>
      </w:r>
      <w:proofErr w:type="spellStart"/>
      <w:r w:rsidR="00335291">
        <w:rPr>
          <w:rFonts w:eastAsia="Arial"/>
          <w:color w:val="808080"/>
          <w:sz w:val="22"/>
          <w:szCs w:val="22"/>
        </w:rPr>
        <w:t>yêu</w:t>
      </w:r>
      <w:proofErr w:type="spellEnd"/>
      <w:r w:rsidR="00335291">
        <w:rPr>
          <w:rFonts w:eastAsia="Arial"/>
          <w:color w:val="808080"/>
          <w:sz w:val="22"/>
          <w:szCs w:val="22"/>
        </w:rPr>
        <w:t xml:space="preserve"> </w:t>
      </w:r>
      <w:proofErr w:type="spellStart"/>
      <w:r w:rsidR="00335291">
        <w:rPr>
          <w:rFonts w:eastAsia="Arial"/>
          <w:color w:val="808080"/>
          <w:sz w:val="22"/>
          <w:szCs w:val="22"/>
        </w:rPr>
        <w:t>cầu</w:t>
      </w:r>
      <w:proofErr w:type="spellEnd"/>
      <w:r w:rsidR="00335291">
        <w:rPr>
          <w:rFonts w:eastAsia="Arial"/>
          <w:color w:val="808080"/>
          <w:sz w:val="22"/>
          <w:szCs w:val="22"/>
        </w:rPr>
        <w:t xml:space="preserve"> </w:t>
      </w:r>
      <w:proofErr w:type="spellStart"/>
      <w:r w:rsidR="00335291">
        <w:rPr>
          <w:rFonts w:eastAsia="Arial"/>
          <w:color w:val="808080"/>
          <w:sz w:val="22"/>
          <w:szCs w:val="22"/>
        </w:rPr>
        <w:t>của</w:t>
      </w:r>
      <w:proofErr w:type="spellEnd"/>
      <w:r w:rsidR="00335291">
        <w:rPr>
          <w:rFonts w:eastAsia="Arial"/>
          <w:color w:val="808080"/>
          <w:sz w:val="22"/>
          <w:szCs w:val="22"/>
        </w:rPr>
        <w:t xml:space="preserve"> Chủ </w:t>
      </w:r>
      <w:proofErr w:type="spellStart"/>
      <w:r w:rsidR="00335291">
        <w:rPr>
          <w:rFonts w:eastAsia="Arial"/>
          <w:color w:val="808080"/>
          <w:sz w:val="22"/>
          <w:szCs w:val="22"/>
        </w:rPr>
        <w:t>Đầu</w:t>
      </w:r>
      <w:proofErr w:type="spellEnd"/>
      <w:r w:rsidR="00335291">
        <w:rPr>
          <w:rFonts w:eastAsia="Arial"/>
          <w:color w:val="808080"/>
          <w:sz w:val="22"/>
          <w:szCs w:val="22"/>
        </w:rPr>
        <w:t xml:space="preserve"> </w:t>
      </w:r>
      <w:proofErr w:type="spellStart"/>
      <w:r w:rsidR="00335291">
        <w:rPr>
          <w:rFonts w:eastAsia="Arial"/>
          <w:color w:val="808080"/>
          <w:sz w:val="22"/>
          <w:szCs w:val="22"/>
        </w:rPr>
        <w:t>Tư</w:t>
      </w:r>
      <w:proofErr w:type="spellEnd"/>
      <w:r w:rsidRPr="00C931FA">
        <w:rPr>
          <w:rFonts w:eastAsia="Arial"/>
          <w:color w:val="808080"/>
          <w:sz w:val="22"/>
          <w:szCs w:val="22"/>
        </w:rPr>
        <w:t xml:space="preserve">)   </w:t>
      </w:r>
    </w:p>
    <w:p w14:paraId="5597C6DA" w14:textId="77777777" w:rsidR="00F53E11" w:rsidRPr="00C931FA" w:rsidRDefault="00F53E11" w:rsidP="00EA31AE">
      <w:pPr>
        <w:pStyle w:val="ListParagraph"/>
        <w:keepLines w:val="0"/>
        <w:numPr>
          <w:ilvl w:val="0"/>
          <w:numId w:val="40"/>
        </w:numPr>
        <w:tabs>
          <w:tab w:val="left" w:pos="1170"/>
        </w:tabs>
        <w:overflowPunct/>
        <w:autoSpaceDE/>
        <w:autoSpaceDN/>
        <w:adjustRightInd/>
        <w:spacing w:line="280" w:lineRule="auto"/>
        <w:ind w:left="1425" w:right="20" w:hanging="705"/>
        <w:textAlignment w:val="auto"/>
        <w:rPr>
          <w:rFonts w:eastAsia="Arial"/>
          <w:color w:val="808080"/>
          <w:sz w:val="22"/>
          <w:szCs w:val="22"/>
        </w:rPr>
      </w:pPr>
      <w:r w:rsidRPr="00C931FA">
        <w:rPr>
          <w:rFonts w:eastAsia="Arial"/>
          <w:sz w:val="22"/>
          <w:szCs w:val="22"/>
        </w:rPr>
        <w:t>Sub</w:t>
      </w:r>
      <w:r w:rsidRPr="00C931FA">
        <w:rPr>
          <w:rFonts w:eastAsia="Arial"/>
          <w:color w:val="808080"/>
          <w:sz w:val="22"/>
          <w:szCs w:val="22"/>
        </w:rPr>
        <w:t>-</w:t>
      </w:r>
      <w:r w:rsidRPr="00C931FA">
        <w:rPr>
          <w:rFonts w:eastAsia="Arial"/>
          <w:sz w:val="22"/>
          <w:szCs w:val="22"/>
        </w:rPr>
        <w:t>clause 3.5 (Determination)</w:t>
      </w:r>
    </w:p>
    <w:p w14:paraId="3AB483F8" w14:textId="77777777" w:rsidR="00F53E11" w:rsidRPr="00C931FA" w:rsidRDefault="00F53E11" w:rsidP="00F53E11">
      <w:pPr>
        <w:spacing w:after="120" w:line="276" w:lineRule="auto"/>
        <w:ind w:left="1162" w:right="23"/>
        <w:rPr>
          <w:rFonts w:eastAsia="Arial"/>
          <w:color w:val="808080"/>
          <w:sz w:val="22"/>
          <w:szCs w:val="22"/>
        </w:rPr>
      </w:pPr>
      <w:proofErr w:type="spellStart"/>
      <w:r w:rsidRPr="00C931FA">
        <w:rPr>
          <w:rFonts w:eastAsia="Arial"/>
          <w:color w:val="808080"/>
          <w:sz w:val="22"/>
          <w:szCs w:val="22"/>
        </w:rPr>
        <w:t>Khoản</w:t>
      </w:r>
      <w:proofErr w:type="spellEnd"/>
      <w:r w:rsidRPr="00C931FA">
        <w:rPr>
          <w:rFonts w:eastAsia="Arial"/>
          <w:color w:val="808080"/>
          <w:sz w:val="22"/>
          <w:szCs w:val="22"/>
        </w:rPr>
        <w:t xml:space="preserve"> 3.5 (</w:t>
      </w:r>
      <w:proofErr w:type="spellStart"/>
      <w:r w:rsidRPr="00C931FA">
        <w:rPr>
          <w:rFonts w:eastAsia="Arial"/>
          <w:color w:val="808080"/>
          <w:sz w:val="22"/>
          <w:szCs w:val="22"/>
        </w:rPr>
        <w:t>Quyết</w:t>
      </w:r>
      <w:proofErr w:type="spellEnd"/>
      <w:r w:rsidRPr="00C931FA">
        <w:rPr>
          <w:rFonts w:eastAsia="Arial"/>
          <w:color w:val="808080"/>
          <w:sz w:val="22"/>
          <w:szCs w:val="22"/>
        </w:rPr>
        <w:t xml:space="preserve"> </w:t>
      </w:r>
      <w:proofErr w:type="spellStart"/>
      <w:r w:rsidRPr="00C931FA">
        <w:rPr>
          <w:rFonts w:eastAsia="Arial"/>
          <w:color w:val="808080"/>
          <w:sz w:val="22"/>
          <w:szCs w:val="22"/>
        </w:rPr>
        <w:t>định</w:t>
      </w:r>
      <w:proofErr w:type="spellEnd"/>
      <w:r w:rsidRPr="00C931FA">
        <w:rPr>
          <w:rFonts w:eastAsia="Arial"/>
          <w:color w:val="808080"/>
          <w:sz w:val="22"/>
          <w:szCs w:val="22"/>
        </w:rPr>
        <w:t>)</w:t>
      </w:r>
    </w:p>
    <w:p w14:paraId="3A3794B7" w14:textId="77777777" w:rsidR="00F53E11" w:rsidRPr="00C931FA" w:rsidRDefault="00F53E11" w:rsidP="00EA31AE">
      <w:pPr>
        <w:keepLines w:val="0"/>
        <w:numPr>
          <w:ilvl w:val="0"/>
          <w:numId w:val="40"/>
        </w:numPr>
        <w:tabs>
          <w:tab w:val="left" w:pos="1160"/>
        </w:tabs>
        <w:overflowPunct/>
        <w:autoSpaceDE/>
        <w:autoSpaceDN/>
        <w:adjustRightInd/>
        <w:spacing w:line="276" w:lineRule="auto"/>
        <w:ind w:left="1425" w:right="20" w:hanging="705"/>
        <w:jc w:val="left"/>
        <w:textAlignment w:val="auto"/>
        <w:rPr>
          <w:rFonts w:eastAsia="Arial"/>
          <w:sz w:val="22"/>
          <w:szCs w:val="22"/>
        </w:rPr>
      </w:pPr>
      <w:r w:rsidRPr="00C931FA">
        <w:rPr>
          <w:rFonts w:eastAsia="Arial"/>
          <w:sz w:val="22"/>
          <w:szCs w:val="22"/>
        </w:rPr>
        <w:t>Sub-Clause 4.3 (Contractor’s Representative) – any change of the Contractor’s Representative</w:t>
      </w:r>
    </w:p>
    <w:p w14:paraId="0150FF3C" w14:textId="77777777" w:rsidR="00F53E11" w:rsidRPr="00C931FA" w:rsidRDefault="00F53E11" w:rsidP="00F53E11">
      <w:pPr>
        <w:pStyle w:val="ListParagraph"/>
        <w:tabs>
          <w:tab w:val="left" w:pos="1170"/>
        </w:tabs>
        <w:spacing w:after="120" w:line="281" w:lineRule="auto"/>
        <w:ind w:left="1168" w:right="23"/>
        <w:rPr>
          <w:rFonts w:eastAsia="Arial"/>
          <w:color w:val="808080"/>
          <w:sz w:val="22"/>
          <w:szCs w:val="22"/>
        </w:rPr>
      </w:pPr>
      <w:proofErr w:type="spellStart"/>
      <w:r w:rsidRPr="00C931FA">
        <w:rPr>
          <w:rFonts w:eastAsia="Arial"/>
          <w:color w:val="808080"/>
          <w:sz w:val="22"/>
          <w:szCs w:val="22"/>
        </w:rPr>
        <w:t>Khoản</w:t>
      </w:r>
      <w:proofErr w:type="spellEnd"/>
      <w:r w:rsidRPr="00C931FA">
        <w:rPr>
          <w:rFonts w:eastAsia="Arial"/>
          <w:color w:val="808080"/>
          <w:sz w:val="22"/>
          <w:szCs w:val="22"/>
        </w:rPr>
        <w:t xml:space="preserve"> 4.3 (Đại </w:t>
      </w:r>
      <w:proofErr w:type="spellStart"/>
      <w:r w:rsidRPr="00C931FA">
        <w:rPr>
          <w:rFonts w:eastAsia="Arial"/>
          <w:color w:val="808080"/>
          <w:sz w:val="22"/>
          <w:szCs w:val="22"/>
        </w:rPr>
        <w:t>diện</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kỳ</w:t>
      </w:r>
      <w:proofErr w:type="spellEnd"/>
      <w:r w:rsidRPr="00C931FA">
        <w:rPr>
          <w:rFonts w:eastAsia="Arial"/>
          <w:color w:val="808080"/>
          <w:sz w:val="22"/>
          <w:szCs w:val="22"/>
        </w:rPr>
        <w:t xml:space="preserve"> </w:t>
      </w:r>
      <w:proofErr w:type="spellStart"/>
      <w:r w:rsidRPr="00C931FA">
        <w:rPr>
          <w:rFonts w:eastAsia="Arial"/>
          <w:color w:val="808080"/>
          <w:sz w:val="22"/>
          <w:szCs w:val="22"/>
        </w:rPr>
        <w:t>thay</w:t>
      </w:r>
      <w:proofErr w:type="spellEnd"/>
      <w:r w:rsidRPr="00C931FA">
        <w:rPr>
          <w:rFonts w:eastAsia="Arial"/>
          <w:color w:val="808080"/>
          <w:sz w:val="22"/>
          <w:szCs w:val="22"/>
        </w:rPr>
        <w:t xml:space="preserve"> </w:t>
      </w:r>
      <w:proofErr w:type="spellStart"/>
      <w:r w:rsidRPr="00C931FA">
        <w:rPr>
          <w:rFonts w:eastAsia="Arial"/>
          <w:color w:val="808080"/>
          <w:sz w:val="22"/>
          <w:szCs w:val="22"/>
        </w:rPr>
        <w:t>đổi</w:t>
      </w:r>
      <w:proofErr w:type="spellEnd"/>
      <w:r w:rsidRPr="00C931FA">
        <w:rPr>
          <w:rFonts w:eastAsia="Arial"/>
          <w:color w:val="808080"/>
          <w:sz w:val="22"/>
          <w:szCs w:val="22"/>
        </w:rPr>
        <w:t xml:space="preserve"> Đại </w:t>
      </w:r>
      <w:proofErr w:type="spellStart"/>
      <w:r w:rsidRPr="00C931FA">
        <w:rPr>
          <w:rFonts w:eastAsia="Arial"/>
          <w:color w:val="808080"/>
          <w:sz w:val="22"/>
          <w:szCs w:val="22"/>
        </w:rPr>
        <w:t>diện</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p>
    <w:p w14:paraId="1B5C509B" w14:textId="77777777" w:rsidR="00F53E11" w:rsidRPr="00C931FA" w:rsidRDefault="00F53E11" w:rsidP="00EA31AE">
      <w:pPr>
        <w:pStyle w:val="ListParagraph"/>
        <w:keepLines w:val="0"/>
        <w:numPr>
          <w:ilvl w:val="0"/>
          <w:numId w:val="40"/>
        </w:numPr>
        <w:tabs>
          <w:tab w:val="left" w:pos="1170"/>
        </w:tabs>
        <w:overflowPunct/>
        <w:autoSpaceDE/>
        <w:autoSpaceDN/>
        <w:adjustRightInd/>
        <w:spacing w:line="280" w:lineRule="auto"/>
        <w:ind w:left="1425" w:right="20" w:hanging="705"/>
        <w:textAlignment w:val="auto"/>
        <w:rPr>
          <w:rFonts w:eastAsia="Arial"/>
          <w:color w:val="808080"/>
          <w:sz w:val="22"/>
          <w:szCs w:val="22"/>
        </w:rPr>
      </w:pPr>
      <w:r w:rsidRPr="00C931FA">
        <w:rPr>
          <w:rFonts w:eastAsia="Arial"/>
          <w:sz w:val="22"/>
          <w:szCs w:val="22"/>
        </w:rPr>
        <w:t>Sub-Clause 4.4 (Subcontractors)-</w:t>
      </w:r>
      <w:r w:rsidRPr="00C931FA">
        <w:rPr>
          <w:rFonts w:eastAsia="Arial"/>
          <w:color w:val="808080"/>
          <w:sz w:val="22"/>
          <w:szCs w:val="22"/>
        </w:rPr>
        <w:t xml:space="preserve"> </w:t>
      </w:r>
      <w:r w:rsidRPr="00C931FA">
        <w:rPr>
          <w:rFonts w:eastAsia="Arial"/>
          <w:sz w:val="22"/>
          <w:szCs w:val="22"/>
        </w:rPr>
        <w:t>permit the engagement of any subcontractor for any part of the Works</w:t>
      </w:r>
    </w:p>
    <w:p w14:paraId="3F8CF971" w14:textId="77777777" w:rsidR="00F53E11" w:rsidRPr="00C931FA" w:rsidRDefault="00F53E11" w:rsidP="00F53E11">
      <w:pPr>
        <w:pStyle w:val="ListParagraph"/>
        <w:tabs>
          <w:tab w:val="left" w:pos="1170"/>
        </w:tabs>
        <w:spacing w:line="280" w:lineRule="auto"/>
        <w:ind w:left="1170" w:right="20"/>
        <w:rPr>
          <w:rFonts w:eastAsia="Arial"/>
          <w:color w:val="808080"/>
          <w:sz w:val="22"/>
          <w:szCs w:val="22"/>
        </w:rPr>
      </w:pPr>
      <w:proofErr w:type="spellStart"/>
      <w:r w:rsidRPr="00C931FA">
        <w:rPr>
          <w:rFonts w:eastAsia="Arial"/>
          <w:color w:val="808080"/>
          <w:sz w:val="22"/>
          <w:szCs w:val="22"/>
        </w:rPr>
        <w:t>Khoản</w:t>
      </w:r>
      <w:proofErr w:type="spellEnd"/>
      <w:r w:rsidRPr="00C931FA">
        <w:rPr>
          <w:rFonts w:eastAsia="Arial"/>
          <w:color w:val="808080"/>
          <w:sz w:val="22"/>
          <w:szCs w:val="22"/>
        </w:rPr>
        <w:t xml:space="preserve"> 4.4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phụ</w:t>
      </w:r>
      <w:proofErr w:type="spellEnd"/>
      <w:r w:rsidRPr="00C931FA">
        <w:rPr>
          <w:rFonts w:eastAsia="Arial"/>
          <w:color w:val="808080"/>
          <w:sz w:val="22"/>
          <w:szCs w:val="22"/>
        </w:rPr>
        <w:t xml:space="preserve">) –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phép</w:t>
      </w:r>
      <w:proofErr w:type="spellEnd"/>
      <w:r w:rsidRPr="00C931FA">
        <w:rPr>
          <w:rFonts w:eastAsia="Arial"/>
          <w:color w:val="808080"/>
          <w:sz w:val="22"/>
          <w:szCs w:val="22"/>
        </w:rPr>
        <w:t xml:space="preserve"> </w:t>
      </w:r>
      <w:proofErr w:type="spellStart"/>
      <w:r w:rsidRPr="00C931FA">
        <w:rPr>
          <w:rFonts w:eastAsia="Arial"/>
          <w:color w:val="808080"/>
          <w:sz w:val="22"/>
          <w:szCs w:val="22"/>
        </w:rPr>
        <w:t>sử</w:t>
      </w:r>
      <w:proofErr w:type="spellEnd"/>
      <w:r w:rsidRPr="00C931FA">
        <w:rPr>
          <w:rFonts w:eastAsia="Arial"/>
          <w:color w:val="808080"/>
          <w:sz w:val="22"/>
          <w:szCs w:val="22"/>
        </w:rPr>
        <w:t xml:space="preserve"> </w:t>
      </w:r>
      <w:proofErr w:type="spellStart"/>
      <w:r w:rsidRPr="00C931FA">
        <w:rPr>
          <w:rFonts w:eastAsia="Arial"/>
          <w:color w:val="808080"/>
          <w:sz w:val="22"/>
          <w:szCs w:val="22"/>
        </w:rPr>
        <w:t>dụng</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kỳ</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phụ</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kỳ</w:t>
      </w:r>
      <w:proofErr w:type="spellEnd"/>
      <w:r w:rsidRPr="00C931FA">
        <w:rPr>
          <w:rFonts w:eastAsia="Arial"/>
          <w:color w:val="808080"/>
          <w:sz w:val="22"/>
          <w:szCs w:val="22"/>
        </w:rPr>
        <w:t xml:space="preserve"> </w:t>
      </w:r>
      <w:proofErr w:type="spellStart"/>
      <w:r w:rsidRPr="00C931FA">
        <w:rPr>
          <w:rFonts w:eastAsia="Arial"/>
          <w:color w:val="808080"/>
          <w:sz w:val="22"/>
          <w:szCs w:val="22"/>
        </w:rPr>
        <w:t>hạng</w:t>
      </w:r>
      <w:proofErr w:type="spellEnd"/>
      <w:r w:rsidRPr="00C931FA">
        <w:rPr>
          <w:rFonts w:eastAsia="Arial"/>
          <w:color w:val="808080"/>
          <w:sz w:val="22"/>
          <w:szCs w:val="22"/>
        </w:rPr>
        <w:t xml:space="preserve"> </w:t>
      </w:r>
      <w:proofErr w:type="spellStart"/>
      <w:r w:rsidRPr="00C931FA">
        <w:rPr>
          <w:rFonts w:eastAsia="Arial"/>
          <w:color w:val="808080"/>
          <w:sz w:val="22"/>
          <w:szCs w:val="22"/>
        </w:rPr>
        <w:t>mục</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trình</w:t>
      </w:r>
      <w:proofErr w:type="spellEnd"/>
    </w:p>
    <w:p w14:paraId="1580568E" w14:textId="03DFAD74" w:rsidR="00F53E11" w:rsidRPr="00C931FA" w:rsidRDefault="00F53E11" w:rsidP="00EA31AE">
      <w:pPr>
        <w:keepLines w:val="0"/>
        <w:numPr>
          <w:ilvl w:val="0"/>
          <w:numId w:val="40"/>
        </w:numPr>
        <w:tabs>
          <w:tab w:val="left" w:pos="1160"/>
        </w:tabs>
        <w:overflowPunct/>
        <w:autoSpaceDE/>
        <w:autoSpaceDN/>
        <w:adjustRightInd/>
        <w:spacing w:line="276" w:lineRule="auto"/>
        <w:ind w:left="1425" w:right="20" w:hanging="705"/>
        <w:jc w:val="left"/>
        <w:textAlignment w:val="auto"/>
        <w:rPr>
          <w:rFonts w:eastAsia="Arial"/>
          <w:sz w:val="22"/>
          <w:szCs w:val="22"/>
        </w:rPr>
      </w:pPr>
      <w:r w:rsidRPr="00C931FA">
        <w:rPr>
          <w:rFonts w:eastAsia="Arial"/>
          <w:sz w:val="22"/>
          <w:szCs w:val="22"/>
        </w:rPr>
        <w:t>Sub-clause 5.4 (</w:t>
      </w:r>
      <w:r w:rsidR="00FF6B8F">
        <w:rPr>
          <w:rFonts w:eastAsia="Arial"/>
          <w:sz w:val="22"/>
          <w:szCs w:val="22"/>
        </w:rPr>
        <w:t>Technical Standards and Regulations</w:t>
      </w:r>
      <w:r w:rsidRPr="00C931FA">
        <w:rPr>
          <w:rFonts w:eastAsia="Arial"/>
          <w:sz w:val="22"/>
          <w:szCs w:val="22"/>
        </w:rPr>
        <w:t xml:space="preserve">) </w:t>
      </w:r>
      <w:r w:rsidR="00FF6B8F">
        <w:rPr>
          <w:rFonts w:eastAsia="Arial"/>
          <w:sz w:val="22"/>
          <w:szCs w:val="22"/>
        </w:rPr>
        <w:t xml:space="preserve"> </w:t>
      </w:r>
    </w:p>
    <w:p w14:paraId="77854A5E" w14:textId="12A589EF" w:rsidR="00F53E11" w:rsidRPr="00C931FA" w:rsidRDefault="00F53E11" w:rsidP="00F53E11">
      <w:pPr>
        <w:spacing w:after="120" w:line="276" w:lineRule="auto"/>
        <w:ind w:left="1162" w:right="23"/>
        <w:rPr>
          <w:rFonts w:eastAsia="Arial"/>
          <w:color w:val="808080"/>
          <w:sz w:val="22"/>
          <w:szCs w:val="22"/>
        </w:rPr>
      </w:pPr>
      <w:proofErr w:type="spellStart"/>
      <w:r w:rsidRPr="00C931FA">
        <w:rPr>
          <w:rFonts w:eastAsia="Arial"/>
          <w:color w:val="808080"/>
          <w:sz w:val="22"/>
          <w:szCs w:val="22"/>
        </w:rPr>
        <w:t>Khoản</w:t>
      </w:r>
      <w:proofErr w:type="spellEnd"/>
      <w:r w:rsidRPr="00C931FA">
        <w:rPr>
          <w:rFonts w:eastAsia="Arial"/>
          <w:color w:val="808080"/>
          <w:sz w:val="22"/>
          <w:szCs w:val="22"/>
        </w:rPr>
        <w:t xml:space="preserve"> 5.4 (</w:t>
      </w:r>
      <w:r w:rsidR="00C11931" w:rsidRPr="00E610BA">
        <w:rPr>
          <w:rFonts w:cs="Arial"/>
          <w:bCs/>
          <w:color w:val="0070C0"/>
          <w:sz w:val="22"/>
          <w:szCs w:val="22"/>
          <w:lang w:val="vi-VN"/>
        </w:rPr>
        <w:t>Tiêu chuẩn Kỹ thuật và các Quy định</w:t>
      </w:r>
      <w:r w:rsidRPr="00C931FA">
        <w:rPr>
          <w:rFonts w:eastAsia="Arial"/>
          <w:color w:val="808080"/>
          <w:sz w:val="22"/>
          <w:szCs w:val="22"/>
        </w:rPr>
        <w:t xml:space="preserve">) </w:t>
      </w:r>
      <w:r w:rsidR="00C11931">
        <w:rPr>
          <w:rFonts w:eastAsia="Arial"/>
          <w:color w:val="808080"/>
          <w:sz w:val="22"/>
          <w:szCs w:val="22"/>
        </w:rPr>
        <w:t xml:space="preserve"> </w:t>
      </w:r>
    </w:p>
    <w:p w14:paraId="4F82EE9C" w14:textId="77777777" w:rsidR="00F53E11" w:rsidRPr="00C931FA" w:rsidRDefault="00F53E11" w:rsidP="00EA31AE">
      <w:pPr>
        <w:keepLines w:val="0"/>
        <w:numPr>
          <w:ilvl w:val="0"/>
          <w:numId w:val="40"/>
        </w:numPr>
        <w:tabs>
          <w:tab w:val="left" w:pos="1160"/>
        </w:tabs>
        <w:overflowPunct/>
        <w:autoSpaceDE/>
        <w:autoSpaceDN/>
        <w:adjustRightInd/>
        <w:spacing w:line="276" w:lineRule="auto"/>
        <w:ind w:left="1425" w:right="20" w:hanging="705"/>
        <w:jc w:val="left"/>
        <w:textAlignment w:val="auto"/>
        <w:rPr>
          <w:rFonts w:eastAsia="Arial"/>
          <w:sz w:val="22"/>
          <w:szCs w:val="22"/>
        </w:rPr>
      </w:pPr>
      <w:r w:rsidRPr="00C931FA">
        <w:rPr>
          <w:rFonts w:eastAsia="Arial"/>
          <w:sz w:val="22"/>
          <w:szCs w:val="22"/>
        </w:rPr>
        <w:t xml:space="preserve">Sub-clause 6.9 (Contractor’s Personnel) – remove or replace any Contractor’s Personnel  </w:t>
      </w:r>
    </w:p>
    <w:p w14:paraId="6D08B741" w14:textId="77777777" w:rsidR="00F53E11" w:rsidRPr="00C931FA" w:rsidRDefault="00F53E11" w:rsidP="00F53E11">
      <w:pPr>
        <w:spacing w:after="120" w:line="276" w:lineRule="auto"/>
        <w:ind w:left="1162" w:right="23"/>
        <w:rPr>
          <w:rFonts w:eastAsia="Arial"/>
          <w:color w:val="808080"/>
          <w:sz w:val="22"/>
          <w:szCs w:val="22"/>
        </w:rPr>
      </w:pPr>
      <w:proofErr w:type="spellStart"/>
      <w:r w:rsidRPr="00C931FA">
        <w:rPr>
          <w:rFonts w:eastAsia="Arial"/>
          <w:color w:val="808080"/>
          <w:sz w:val="22"/>
          <w:szCs w:val="22"/>
        </w:rPr>
        <w:t>Khoản</w:t>
      </w:r>
      <w:proofErr w:type="spellEnd"/>
      <w:r w:rsidRPr="00C931FA">
        <w:rPr>
          <w:rFonts w:eastAsia="Arial"/>
          <w:color w:val="808080"/>
          <w:sz w:val="22"/>
          <w:szCs w:val="22"/>
        </w:rPr>
        <w:t xml:space="preserve"> 6.9 (</w:t>
      </w:r>
      <w:proofErr w:type="spellStart"/>
      <w:r w:rsidRPr="00C931FA">
        <w:rPr>
          <w:rFonts w:eastAsia="Arial"/>
          <w:color w:val="808080"/>
          <w:sz w:val="22"/>
          <w:szCs w:val="22"/>
        </w:rPr>
        <w:t>Nhân</w:t>
      </w:r>
      <w:proofErr w:type="spellEnd"/>
      <w:r w:rsidRPr="00C931FA">
        <w:rPr>
          <w:rFonts w:eastAsia="Arial"/>
          <w:color w:val="808080"/>
          <w:sz w:val="22"/>
          <w:szCs w:val="22"/>
        </w:rPr>
        <w:t xml:space="preserve"> </w:t>
      </w:r>
      <w:proofErr w:type="spellStart"/>
      <w:r w:rsidRPr="00C931FA">
        <w:rPr>
          <w:rFonts w:eastAsia="Arial"/>
          <w:color w:val="808080"/>
          <w:sz w:val="22"/>
          <w:szCs w:val="22"/>
        </w:rPr>
        <w:t>lực</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 </w:t>
      </w:r>
      <w:proofErr w:type="spellStart"/>
      <w:r w:rsidRPr="00C931FA">
        <w:rPr>
          <w:rFonts w:eastAsia="Arial"/>
          <w:color w:val="808080"/>
          <w:sz w:val="22"/>
          <w:szCs w:val="22"/>
        </w:rPr>
        <w:t>thay</w:t>
      </w:r>
      <w:proofErr w:type="spellEnd"/>
      <w:r w:rsidRPr="00C931FA">
        <w:rPr>
          <w:rFonts w:eastAsia="Arial"/>
          <w:color w:val="808080"/>
          <w:sz w:val="22"/>
          <w:szCs w:val="22"/>
        </w:rPr>
        <w:t xml:space="preserve"> </w:t>
      </w:r>
      <w:proofErr w:type="spellStart"/>
      <w:r w:rsidRPr="00C931FA">
        <w:rPr>
          <w:rFonts w:eastAsia="Arial"/>
          <w:color w:val="808080"/>
          <w:sz w:val="22"/>
          <w:szCs w:val="22"/>
        </w:rPr>
        <w:t>thế</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kỳ</w:t>
      </w:r>
      <w:proofErr w:type="spellEnd"/>
      <w:r w:rsidRPr="00C931FA">
        <w:rPr>
          <w:rFonts w:eastAsia="Arial"/>
          <w:color w:val="808080"/>
          <w:sz w:val="22"/>
          <w:szCs w:val="22"/>
        </w:rPr>
        <w:t xml:space="preserve"> </w:t>
      </w:r>
      <w:proofErr w:type="spellStart"/>
      <w:r w:rsidRPr="00C931FA">
        <w:rPr>
          <w:rFonts w:eastAsia="Arial"/>
          <w:color w:val="808080"/>
          <w:sz w:val="22"/>
          <w:szCs w:val="22"/>
        </w:rPr>
        <w:t>Nhân</w:t>
      </w:r>
      <w:proofErr w:type="spellEnd"/>
      <w:r w:rsidRPr="00C931FA">
        <w:rPr>
          <w:rFonts w:eastAsia="Arial"/>
          <w:color w:val="808080"/>
          <w:sz w:val="22"/>
          <w:szCs w:val="22"/>
        </w:rPr>
        <w:t xml:space="preserve"> </w:t>
      </w:r>
      <w:proofErr w:type="spellStart"/>
      <w:r w:rsidRPr="00C931FA">
        <w:rPr>
          <w:rFonts w:eastAsia="Arial"/>
          <w:color w:val="808080"/>
          <w:sz w:val="22"/>
          <w:szCs w:val="22"/>
        </w:rPr>
        <w:t>lực</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p>
    <w:p w14:paraId="026B17A0" w14:textId="01C9FDF2" w:rsidR="00F53E11" w:rsidRPr="00C931FA" w:rsidRDefault="00F53E11" w:rsidP="00EA31AE">
      <w:pPr>
        <w:keepLines w:val="0"/>
        <w:numPr>
          <w:ilvl w:val="0"/>
          <w:numId w:val="40"/>
        </w:numPr>
        <w:tabs>
          <w:tab w:val="left" w:pos="1160"/>
        </w:tabs>
        <w:overflowPunct/>
        <w:autoSpaceDE/>
        <w:autoSpaceDN/>
        <w:adjustRightInd/>
        <w:spacing w:line="276" w:lineRule="auto"/>
        <w:ind w:left="1425" w:right="20" w:hanging="705"/>
        <w:jc w:val="left"/>
        <w:textAlignment w:val="auto"/>
        <w:rPr>
          <w:rFonts w:eastAsia="Arial"/>
          <w:sz w:val="22"/>
          <w:szCs w:val="22"/>
        </w:rPr>
      </w:pPr>
      <w:r w:rsidRPr="00C931FA">
        <w:rPr>
          <w:rFonts w:eastAsia="Arial"/>
          <w:sz w:val="22"/>
          <w:szCs w:val="22"/>
        </w:rPr>
        <w:t xml:space="preserve">Sub-clause 7.6 (Remedial Work) – instruct for the Remedial work to the Contractor </w:t>
      </w:r>
    </w:p>
    <w:p w14:paraId="617614E3" w14:textId="77777777" w:rsidR="00F53E11" w:rsidRPr="00C931FA" w:rsidRDefault="00F53E11" w:rsidP="00F53E11">
      <w:pPr>
        <w:spacing w:after="120" w:line="276" w:lineRule="auto"/>
        <w:ind w:left="1162" w:right="23"/>
        <w:rPr>
          <w:rFonts w:eastAsia="Arial"/>
          <w:color w:val="808080"/>
          <w:sz w:val="22"/>
          <w:szCs w:val="22"/>
        </w:rPr>
      </w:pPr>
      <w:proofErr w:type="spellStart"/>
      <w:r w:rsidRPr="00C931FA">
        <w:rPr>
          <w:rFonts w:eastAsia="Arial"/>
          <w:color w:val="808080"/>
          <w:sz w:val="22"/>
          <w:szCs w:val="22"/>
        </w:rPr>
        <w:t>Khoản</w:t>
      </w:r>
      <w:proofErr w:type="spellEnd"/>
      <w:r w:rsidRPr="00C931FA">
        <w:rPr>
          <w:rFonts w:eastAsia="Arial"/>
          <w:color w:val="808080"/>
          <w:sz w:val="22"/>
          <w:szCs w:val="22"/>
        </w:rPr>
        <w:t xml:space="preserve"> 7.6 (Công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sửa</w:t>
      </w:r>
      <w:proofErr w:type="spellEnd"/>
      <w:r w:rsidRPr="00C931FA">
        <w:rPr>
          <w:rFonts w:eastAsia="Arial"/>
          <w:color w:val="808080"/>
          <w:sz w:val="22"/>
          <w:szCs w:val="22"/>
        </w:rPr>
        <w:t xml:space="preserve"> </w:t>
      </w:r>
      <w:proofErr w:type="spellStart"/>
      <w:r w:rsidRPr="00C931FA">
        <w:rPr>
          <w:rFonts w:eastAsia="Arial"/>
          <w:color w:val="808080"/>
          <w:sz w:val="22"/>
          <w:szCs w:val="22"/>
        </w:rPr>
        <w:t>chữa</w:t>
      </w:r>
      <w:proofErr w:type="spellEnd"/>
      <w:r w:rsidRPr="00C931FA">
        <w:rPr>
          <w:rFonts w:eastAsia="Arial"/>
          <w:color w:val="808080"/>
          <w:sz w:val="22"/>
          <w:szCs w:val="22"/>
        </w:rPr>
        <w:t xml:space="preserve">) – </w:t>
      </w:r>
      <w:proofErr w:type="spellStart"/>
      <w:r w:rsidRPr="00C931FA">
        <w:rPr>
          <w:rFonts w:eastAsia="Arial"/>
          <w:color w:val="808080"/>
          <w:sz w:val="22"/>
          <w:szCs w:val="22"/>
        </w:rPr>
        <w:t>đề</w:t>
      </w:r>
      <w:proofErr w:type="spellEnd"/>
      <w:r w:rsidRPr="00C931FA">
        <w:rPr>
          <w:rFonts w:eastAsia="Arial"/>
          <w:color w:val="808080"/>
          <w:sz w:val="22"/>
          <w:szCs w:val="22"/>
        </w:rPr>
        <w:t xml:space="preserve"> </w:t>
      </w:r>
      <w:proofErr w:type="spellStart"/>
      <w:r w:rsidRPr="00C931FA">
        <w:rPr>
          <w:rFonts w:eastAsia="Arial"/>
          <w:color w:val="808080"/>
          <w:sz w:val="22"/>
          <w:szCs w:val="22"/>
        </w:rPr>
        <w:t>xuất</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sửa</w:t>
      </w:r>
      <w:proofErr w:type="spellEnd"/>
      <w:r w:rsidRPr="00C931FA">
        <w:rPr>
          <w:rFonts w:eastAsia="Arial"/>
          <w:color w:val="808080"/>
          <w:sz w:val="22"/>
          <w:szCs w:val="22"/>
        </w:rPr>
        <w:t xml:space="preserve"> </w:t>
      </w:r>
      <w:proofErr w:type="spellStart"/>
      <w:r w:rsidRPr="00C931FA">
        <w:rPr>
          <w:rFonts w:eastAsia="Arial"/>
          <w:color w:val="808080"/>
          <w:sz w:val="22"/>
          <w:szCs w:val="22"/>
        </w:rPr>
        <w:t>chữa</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
    <w:p w14:paraId="0A0C386A" w14:textId="77777777" w:rsidR="00F53E11" w:rsidRPr="00C931FA" w:rsidRDefault="00F53E11" w:rsidP="00EA31AE">
      <w:pPr>
        <w:keepLines w:val="0"/>
        <w:numPr>
          <w:ilvl w:val="0"/>
          <w:numId w:val="40"/>
        </w:numPr>
        <w:tabs>
          <w:tab w:val="left" w:pos="1160"/>
        </w:tabs>
        <w:overflowPunct/>
        <w:autoSpaceDE/>
        <w:autoSpaceDN/>
        <w:adjustRightInd/>
        <w:spacing w:line="276" w:lineRule="auto"/>
        <w:ind w:left="1425" w:right="20" w:hanging="705"/>
        <w:jc w:val="left"/>
        <w:textAlignment w:val="auto"/>
        <w:rPr>
          <w:rFonts w:eastAsia="Arial"/>
          <w:sz w:val="22"/>
          <w:szCs w:val="22"/>
        </w:rPr>
      </w:pPr>
      <w:r w:rsidRPr="00C931FA">
        <w:rPr>
          <w:rFonts w:eastAsia="Arial"/>
          <w:sz w:val="22"/>
          <w:szCs w:val="22"/>
        </w:rPr>
        <w:t xml:space="preserve">Sub-Clause 8.4 (Extension of Time for Completion) – award any extension of time to the Time for </w:t>
      </w:r>
      <w:proofErr w:type="gramStart"/>
      <w:r w:rsidRPr="00C931FA">
        <w:rPr>
          <w:rFonts w:eastAsia="Arial"/>
          <w:sz w:val="22"/>
          <w:szCs w:val="22"/>
        </w:rPr>
        <w:t>Completion;</w:t>
      </w:r>
      <w:proofErr w:type="gramEnd"/>
    </w:p>
    <w:p w14:paraId="11DCECDD" w14:textId="77777777" w:rsidR="00F53E11" w:rsidRPr="00C931FA" w:rsidRDefault="00F53E11" w:rsidP="00F53E11">
      <w:pPr>
        <w:spacing w:line="276" w:lineRule="auto"/>
        <w:ind w:left="1160" w:right="20"/>
        <w:rPr>
          <w:rFonts w:eastAsia="Arial"/>
          <w:color w:val="808080"/>
          <w:sz w:val="22"/>
          <w:szCs w:val="22"/>
        </w:rPr>
      </w:pPr>
      <w:proofErr w:type="spellStart"/>
      <w:r w:rsidRPr="00C931FA">
        <w:rPr>
          <w:rFonts w:eastAsia="Arial"/>
          <w:color w:val="808080"/>
          <w:sz w:val="22"/>
          <w:szCs w:val="22"/>
        </w:rPr>
        <w:t>Khoản</w:t>
      </w:r>
      <w:proofErr w:type="spellEnd"/>
      <w:r w:rsidRPr="00C931FA">
        <w:rPr>
          <w:rFonts w:eastAsia="Arial"/>
          <w:color w:val="808080"/>
          <w:sz w:val="22"/>
          <w:szCs w:val="22"/>
        </w:rPr>
        <w:t xml:space="preserve"> 8.4 (Gia </w:t>
      </w:r>
      <w:proofErr w:type="spellStart"/>
      <w:r w:rsidRPr="00C931FA">
        <w:rPr>
          <w:rFonts w:eastAsia="Arial"/>
          <w:color w:val="808080"/>
          <w:sz w:val="22"/>
          <w:szCs w:val="22"/>
        </w:rPr>
        <w:t>hạn</w:t>
      </w:r>
      <w:proofErr w:type="spellEnd"/>
      <w:r w:rsidRPr="00C931FA">
        <w:rPr>
          <w:rFonts w:eastAsia="Arial"/>
          <w:color w:val="808080"/>
          <w:sz w:val="22"/>
          <w:szCs w:val="22"/>
        </w:rPr>
        <w:t xml:space="preserve"> </w:t>
      </w:r>
      <w:proofErr w:type="spellStart"/>
      <w:r w:rsidRPr="00C931FA">
        <w:rPr>
          <w:rFonts w:eastAsia="Arial"/>
          <w:color w:val="808080"/>
          <w:sz w:val="22"/>
          <w:szCs w:val="22"/>
        </w:rPr>
        <w:t>Thời</w:t>
      </w:r>
      <w:proofErr w:type="spellEnd"/>
      <w:r w:rsidRPr="00C931FA">
        <w:rPr>
          <w:rFonts w:eastAsia="Arial"/>
          <w:color w:val="808080"/>
          <w:sz w:val="22"/>
          <w:szCs w:val="22"/>
        </w:rPr>
        <w:t xml:space="preserve"> </w:t>
      </w:r>
      <w:proofErr w:type="spellStart"/>
      <w:r w:rsidRPr="00C931FA">
        <w:rPr>
          <w:rFonts w:eastAsia="Arial"/>
          <w:color w:val="808080"/>
          <w:sz w:val="22"/>
          <w:szCs w:val="22"/>
        </w:rPr>
        <w:t>gian</w:t>
      </w:r>
      <w:proofErr w:type="spellEnd"/>
      <w:r w:rsidRPr="00C931FA">
        <w:rPr>
          <w:rFonts w:eastAsia="Arial"/>
          <w:color w:val="808080"/>
          <w:sz w:val="22"/>
          <w:szCs w:val="22"/>
        </w:rPr>
        <w:t xml:space="preserve"> </w:t>
      </w:r>
      <w:proofErr w:type="spellStart"/>
      <w:r w:rsidRPr="00C931FA">
        <w:rPr>
          <w:rFonts w:eastAsia="Arial"/>
          <w:color w:val="808080"/>
          <w:sz w:val="22"/>
          <w:szCs w:val="22"/>
        </w:rPr>
        <w:t>Hoàn</w:t>
      </w:r>
      <w:proofErr w:type="spellEnd"/>
      <w:r w:rsidRPr="00C931FA">
        <w:rPr>
          <w:rFonts w:eastAsia="Arial"/>
          <w:color w:val="808080"/>
          <w:sz w:val="22"/>
          <w:szCs w:val="22"/>
        </w:rPr>
        <w:t xml:space="preserve"> </w:t>
      </w:r>
      <w:proofErr w:type="spellStart"/>
      <w:r w:rsidRPr="00C931FA">
        <w:rPr>
          <w:rFonts w:eastAsia="Arial"/>
          <w:color w:val="808080"/>
          <w:sz w:val="22"/>
          <w:szCs w:val="22"/>
        </w:rPr>
        <w:t>thành</w:t>
      </w:r>
      <w:proofErr w:type="spellEnd"/>
      <w:r w:rsidRPr="00C931FA">
        <w:rPr>
          <w:rFonts w:eastAsia="Arial"/>
          <w:color w:val="808080"/>
          <w:sz w:val="22"/>
          <w:szCs w:val="22"/>
        </w:rPr>
        <w:t xml:space="preserve">) – </w:t>
      </w:r>
      <w:proofErr w:type="spellStart"/>
      <w:r w:rsidRPr="00C931FA">
        <w:rPr>
          <w:rFonts w:eastAsia="Arial"/>
          <w:color w:val="808080"/>
          <w:sz w:val="22"/>
          <w:szCs w:val="22"/>
        </w:rPr>
        <w:t>xác</w:t>
      </w:r>
      <w:proofErr w:type="spellEnd"/>
      <w:r w:rsidRPr="00C931FA">
        <w:rPr>
          <w:rFonts w:eastAsia="Arial"/>
          <w:color w:val="808080"/>
          <w:sz w:val="22"/>
          <w:szCs w:val="22"/>
        </w:rPr>
        <w:t xml:space="preserve"> </w:t>
      </w:r>
      <w:proofErr w:type="spellStart"/>
      <w:r w:rsidRPr="00C931FA">
        <w:rPr>
          <w:rFonts w:eastAsia="Arial"/>
          <w:color w:val="808080"/>
          <w:sz w:val="22"/>
          <w:szCs w:val="22"/>
        </w:rPr>
        <w:t>nhận</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gia</w:t>
      </w:r>
      <w:proofErr w:type="spellEnd"/>
      <w:r w:rsidRPr="00C931FA">
        <w:rPr>
          <w:rFonts w:eastAsia="Arial"/>
          <w:color w:val="808080"/>
          <w:sz w:val="22"/>
          <w:szCs w:val="22"/>
        </w:rPr>
        <w:t xml:space="preserve"> </w:t>
      </w:r>
      <w:proofErr w:type="spellStart"/>
      <w:r w:rsidRPr="00C931FA">
        <w:rPr>
          <w:rFonts w:eastAsia="Arial"/>
          <w:color w:val="808080"/>
          <w:sz w:val="22"/>
          <w:szCs w:val="22"/>
        </w:rPr>
        <w:t>hạn</w:t>
      </w:r>
      <w:proofErr w:type="spellEnd"/>
      <w:r w:rsidRPr="00C931FA">
        <w:rPr>
          <w:rFonts w:eastAsia="Arial"/>
          <w:color w:val="808080"/>
          <w:sz w:val="22"/>
          <w:szCs w:val="22"/>
        </w:rPr>
        <w:t xml:space="preserve"> </w:t>
      </w:r>
      <w:proofErr w:type="spellStart"/>
      <w:r w:rsidRPr="00C931FA">
        <w:rPr>
          <w:rFonts w:eastAsia="Arial"/>
          <w:color w:val="808080"/>
          <w:sz w:val="22"/>
          <w:szCs w:val="22"/>
        </w:rPr>
        <w:t>thời</w:t>
      </w:r>
      <w:proofErr w:type="spellEnd"/>
      <w:r w:rsidRPr="00C931FA">
        <w:rPr>
          <w:rFonts w:eastAsia="Arial"/>
          <w:color w:val="808080"/>
          <w:sz w:val="22"/>
          <w:szCs w:val="22"/>
        </w:rPr>
        <w:t xml:space="preserve"> </w:t>
      </w:r>
      <w:proofErr w:type="spellStart"/>
      <w:r w:rsidRPr="00C931FA">
        <w:rPr>
          <w:rFonts w:eastAsia="Arial"/>
          <w:color w:val="808080"/>
          <w:sz w:val="22"/>
          <w:szCs w:val="22"/>
        </w:rPr>
        <w:t>gian</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đối</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w:t>
      </w:r>
      <w:proofErr w:type="spellStart"/>
      <w:r w:rsidRPr="00C931FA">
        <w:rPr>
          <w:rFonts w:eastAsia="Arial"/>
          <w:color w:val="808080"/>
          <w:sz w:val="22"/>
          <w:szCs w:val="22"/>
        </w:rPr>
        <w:t>Thời</w:t>
      </w:r>
      <w:proofErr w:type="spellEnd"/>
      <w:r w:rsidRPr="00C931FA">
        <w:rPr>
          <w:rFonts w:eastAsia="Arial"/>
          <w:color w:val="808080"/>
          <w:sz w:val="22"/>
          <w:szCs w:val="22"/>
        </w:rPr>
        <w:t xml:space="preserve"> </w:t>
      </w:r>
      <w:proofErr w:type="spellStart"/>
      <w:r w:rsidRPr="00C931FA">
        <w:rPr>
          <w:rFonts w:eastAsia="Arial"/>
          <w:color w:val="808080"/>
          <w:sz w:val="22"/>
          <w:szCs w:val="22"/>
        </w:rPr>
        <w:t>gian</w:t>
      </w:r>
      <w:proofErr w:type="spellEnd"/>
      <w:r w:rsidRPr="00C931FA">
        <w:rPr>
          <w:rFonts w:eastAsia="Arial"/>
          <w:color w:val="808080"/>
          <w:sz w:val="22"/>
          <w:szCs w:val="22"/>
        </w:rPr>
        <w:t xml:space="preserve"> </w:t>
      </w:r>
      <w:proofErr w:type="spellStart"/>
      <w:r w:rsidRPr="00C931FA">
        <w:rPr>
          <w:rFonts w:eastAsia="Arial"/>
          <w:color w:val="808080"/>
          <w:sz w:val="22"/>
          <w:szCs w:val="22"/>
        </w:rPr>
        <w:t>Hoàn</w:t>
      </w:r>
      <w:proofErr w:type="spellEnd"/>
      <w:r w:rsidRPr="00C931FA">
        <w:rPr>
          <w:rFonts w:eastAsia="Arial"/>
          <w:color w:val="808080"/>
          <w:sz w:val="22"/>
          <w:szCs w:val="22"/>
        </w:rPr>
        <w:t xml:space="preserve"> </w:t>
      </w:r>
      <w:proofErr w:type="spellStart"/>
      <w:proofErr w:type="gramStart"/>
      <w:r w:rsidRPr="00C931FA">
        <w:rPr>
          <w:rFonts w:eastAsia="Arial"/>
          <w:color w:val="808080"/>
          <w:sz w:val="22"/>
          <w:szCs w:val="22"/>
        </w:rPr>
        <w:t>thành</w:t>
      </w:r>
      <w:proofErr w:type="spellEnd"/>
      <w:r w:rsidRPr="00C931FA">
        <w:rPr>
          <w:rFonts w:eastAsia="Arial"/>
          <w:color w:val="808080"/>
          <w:sz w:val="22"/>
          <w:szCs w:val="22"/>
        </w:rPr>
        <w:t>;</w:t>
      </w:r>
      <w:proofErr w:type="gramEnd"/>
    </w:p>
    <w:p w14:paraId="63779028" w14:textId="77777777" w:rsidR="00F53E11" w:rsidRPr="00C931FA" w:rsidRDefault="00F53E11" w:rsidP="00F53E11">
      <w:pPr>
        <w:spacing w:line="138" w:lineRule="exact"/>
        <w:rPr>
          <w:rFonts w:eastAsia="Arial"/>
          <w:sz w:val="22"/>
          <w:szCs w:val="22"/>
        </w:rPr>
      </w:pPr>
    </w:p>
    <w:p w14:paraId="7CE23F5F" w14:textId="77777777" w:rsidR="00F53E11" w:rsidRPr="00C931FA" w:rsidRDefault="00F53E11" w:rsidP="00EA31AE">
      <w:pPr>
        <w:keepLines w:val="0"/>
        <w:numPr>
          <w:ilvl w:val="0"/>
          <w:numId w:val="40"/>
        </w:numPr>
        <w:tabs>
          <w:tab w:val="left" w:pos="1160"/>
        </w:tabs>
        <w:overflowPunct/>
        <w:autoSpaceDE/>
        <w:autoSpaceDN/>
        <w:adjustRightInd/>
        <w:spacing w:line="276" w:lineRule="auto"/>
        <w:ind w:left="1425" w:right="20" w:hanging="705"/>
        <w:jc w:val="left"/>
        <w:textAlignment w:val="auto"/>
        <w:rPr>
          <w:rFonts w:eastAsia="Arial"/>
          <w:sz w:val="22"/>
          <w:szCs w:val="22"/>
        </w:rPr>
      </w:pPr>
      <w:r w:rsidRPr="00C931FA">
        <w:rPr>
          <w:rFonts w:eastAsia="Arial"/>
          <w:sz w:val="22"/>
          <w:szCs w:val="22"/>
        </w:rPr>
        <w:t xml:space="preserve">Sub-Clause 8.8 (Suspension of Work) – order any suspension of the whole of the Works unless in the case of an emergency or the competent authority's </w:t>
      </w:r>
      <w:proofErr w:type="gramStart"/>
      <w:r w:rsidRPr="00C931FA">
        <w:rPr>
          <w:rFonts w:eastAsia="Arial"/>
          <w:sz w:val="22"/>
          <w:szCs w:val="22"/>
        </w:rPr>
        <w:t>request;</w:t>
      </w:r>
      <w:proofErr w:type="gramEnd"/>
    </w:p>
    <w:p w14:paraId="0EA60E7C" w14:textId="77777777" w:rsidR="00F53E11" w:rsidRPr="00C931FA" w:rsidRDefault="00F53E11" w:rsidP="00F53E11">
      <w:pPr>
        <w:spacing w:line="138" w:lineRule="exact"/>
        <w:rPr>
          <w:rFonts w:eastAsia="Arial"/>
          <w:sz w:val="22"/>
          <w:szCs w:val="22"/>
        </w:rPr>
      </w:pPr>
    </w:p>
    <w:p w14:paraId="13865EFA" w14:textId="77777777" w:rsidR="00F53E11" w:rsidRPr="00C931FA" w:rsidRDefault="00F53E11" w:rsidP="00F53E11">
      <w:pPr>
        <w:spacing w:after="120" w:line="281" w:lineRule="auto"/>
        <w:ind w:left="1162" w:right="23"/>
        <w:rPr>
          <w:rFonts w:eastAsia="Arial"/>
          <w:color w:val="808080"/>
          <w:sz w:val="22"/>
          <w:szCs w:val="22"/>
        </w:rPr>
      </w:pPr>
      <w:proofErr w:type="spellStart"/>
      <w:r w:rsidRPr="00C931FA">
        <w:rPr>
          <w:rFonts w:eastAsia="Arial"/>
          <w:color w:val="808080"/>
          <w:sz w:val="22"/>
          <w:szCs w:val="22"/>
        </w:rPr>
        <w:t>Khoản</w:t>
      </w:r>
      <w:proofErr w:type="spellEnd"/>
      <w:r w:rsidRPr="00C931FA">
        <w:rPr>
          <w:rFonts w:eastAsia="Arial"/>
          <w:color w:val="808080"/>
          <w:sz w:val="22"/>
          <w:szCs w:val="22"/>
        </w:rPr>
        <w:t xml:space="preserve"> 8.8 (</w:t>
      </w:r>
      <w:proofErr w:type="spellStart"/>
      <w:r w:rsidRPr="00C931FA">
        <w:rPr>
          <w:rFonts w:eastAsia="Arial"/>
          <w:color w:val="808080"/>
          <w:sz w:val="22"/>
          <w:szCs w:val="22"/>
        </w:rPr>
        <w:t>Tạm</w:t>
      </w:r>
      <w:proofErr w:type="spellEnd"/>
      <w:r w:rsidRPr="00C931FA">
        <w:rPr>
          <w:rFonts w:eastAsia="Arial"/>
          <w:color w:val="808080"/>
          <w:sz w:val="22"/>
          <w:szCs w:val="22"/>
        </w:rPr>
        <w:t xml:space="preserve"> </w:t>
      </w:r>
      <w:proofErr w:type="spellStart"/>
      <w:r w:rsidRPr="00C931FA">
        <w:rPr>
          <w:rFonts w:eastAsia="Arial"/>
          <w:color w:val="808080"/>
          <w:sz w:val="22"/>
          <w:szCs w:val="22"/>
        </w:rPr>
        <w:t>ngừng</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 </w:t>
      </w:r>
      <w:proofErr w:type="spellStart"/>
      <w:r w:rsidRPr="00C931FA">
        <w:rPr>
          <w:rFonts w:eastAsia="Arial"/>
          <w:color w:val="808080"/>
          <w:sz w:val="22"/>
          <w:szCs w:val="22"/>
        </w:rPr>
        <w:t>ra</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chỉ</w:t>
      </w:r>
      <w:proofErr w:type="spellEnd"/>
      <w:r w:rsidRPr="00C931FA">
        <w:rPr>
          <w:rFonts w:eastAsia="Arial"/>
          <w:color w:val="808080"/>
          <w:sz w:val="22"/>
          <w:szCs w:val="22"/>
        </w:rPr>
        <w:t xml:space="preserve"> </w:t>
      </w:r>
      <w:proofErr w:type="spellStart"/>
      <w:r w:rsidRPr="00C931FA">
        <w:rPr>
          <w:rFonts w:eastAsia="Arial"/>
          <w:color w:val="808080"/>
          <w:sz w:val="22"/>
          <w:szCs w:val="22"/>
        </w:rPr>
        <w:t>thị</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tạm</w:t>
      </w:r>
      <w:proofErr w:type="spellEnd"/>
      <w:r w:rsidRPr="00C931FA">
        <w:rPr>
          <w:rFonts w:eastAsia="Arial"/>
          <w:color w:val="808080"/>
          <w:sz w:val="22"/>
          <w:szCs w:val="22"/>
        </w:rPr>
        <w:t xml:space="preserve"> </w:t>
      </w:r>
      <w:proofErr w:type="spellStart"/>
      <w:r w:rsidRPr="00C931FA">
        <w:rPr>
          <w:rFonts w:eastAsia="Arial"/>
          <w:color w:val="808080"/>
          <w:sz w:val="22"/>
          <w:szCs w:val="22"/>
        </w:rPr>
        <w:t>ngưng</w:t>
      </w:r>
      <w:proofErr w:type="spellEnd"/>
      <w:r w:rsidRPr="00C931FA">
        <w:rPr>
          <w:rFonts w:eastAsia="Arial"/>
          <w:color w:val="808080"/>
          <w:sz w:val="22"/>
          <w:szCs w:val="22"/>
        </w:rPr>
        <w:t xml:space="preserve"> </w:t>
      </w:r>
      <w:proofErr w:type="spellStart"/>
      <w:r w:rsidRPr="00C931FA">
        <w:rPr>
          <w:rFonts w:eastAsia="Arial"/>
          <w:color w:val="808080"/>
          <w:sz w:val="22"/>
          <w:szCs w:val="22"/>
        </w:rPr>
        <w:t>toàn</w:t>
      </w:r>
      <w:proofErr w:type="spellEnd"/>
      <w:r w:rsidRPr="00C931FA">
        <w:rPr>
          <w:rFonts w:eastAsia="Arial"/>
          <w:color w:val="808080"/>
          <w:sz w:val="22"/>
          <w:szCs w:val="22"/>
        </w:rPr>
        <w:t xml:space="preserve"> </w:t>
      </w:r>
      <w:proofErr w:type="spellStart"/>
      <w:r w:rsidRPr="00C931FA">
        <w:rPr>
          <w:rFonts w:eastAsia="Arial"/>
          <w:color w:val="808080"/>
          <w:sz w:val="22"/>
          <w:szCs w:val="22"/>
        </w:rPr>
        <w:t>bộ</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trừ</w:t>
      </w:r>
      <w:proofErr w:type="spellEnd"/>
      <w:r w:rsidRPr="00C931FA">
        <w:rPr>
          <w:rFonts w:eastAsia="Arial"/>
          <w:color w:val="808080"/>
          <w:sz w:val="22"/>
          <w:szCs w:val="22"/>
        </w:rPr>
        <w:t xml:space="preserve"> </w:t>
      </w:r>
      <w:proofErr w:type="spellStart"/>
      <w:r w:rsidRPr="00C931FA">
        <w:rPr>
          <w:rFonts w:eastAsia="Arial"/>
          <w:color w:val="808080"/>
          <w:sz w:val="22"/>
          <w:szCs w:val="22"/>
        </w:rPr>
        <w:t>trường</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khẩn</w:t>
      </w:r>
      <w:proofErr w:type="spellEnd"/>
      <w:r w:rsidRPr="00C931FA">
        <w:rPr>
          <w:rFonts w:eastAsia="Arial"/>
          <w:color w:val="808080"/>
          <w:sz w:val="22"/>
          <w:szCs w:val="22"/>
        </w:rPr>
        <w:t xml:space="preserve"> </w:t>
      </w:r>
      <w:proofErr w:type="spellStart"/>
      <w:r w:rsidRPr="00C931FA">
        <w:rPr>
          <w:rFonts w:eastAsia="Arial"/>
          <w:color w:val="808080"/>
          <w:sz w:val="22"/>
          <w:szCs w:val="22"/>
        </w:rPr>
        <w:t>cấp</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yêu</w:t>
      </w:r>
      <w:proofErr w:type="spellEnd"/>
      <w:r w:rsidRPr="00C931FA">
        <w:rPr>
          <w:rFonts w:eastAsia="Arial"/>
          <w:color w:val="808080"/>
          <w:sz w:val="22"/>
          <w:szCs w:val="22"/>
        </w:rPr>
        <w:t xml:space="preserve"> </w:t>
      </w:r>
      <w:proofErr w:type="spellStart"/>
      <w:r w:rsidRPr="00C931FA">
        <w:rPr>
          <w:rFonts w:eastAsia="Arial"/>
          <w:color w:val="808080"/>
          <w:sz w:val="22"/>
          <w:szCs w:val="22"/>
        </w:rPr>
        <w:t>cầu</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cơ</w:t>
      </w:r>
      <w:proofErr w:type="spellEnd"/>
      <w:r w:rsidRPr="00C931FA">
        <w:rPr>
          <w:rFonts w:eastAsia="Arial"/>
          <w:color w:val="808080"/>
          <w:sz w:val="22"/>
          <w:szCs w:val="22"/>
        </w:rPr>
        <w:t xml:space="preserve"> </w:t>
      </w:r>
      <w:proofErr w:type="spellStart"/>
      <w:r w:rsidRPr="00C931FA">
        <w:rPr>
          <w:rFonts w:eastAsia="Arial"/>
          <w:color w:val="808080"/>
          <w:sz w:val="22"/>
          <w:szCs w:val="22"/>
        </w:rPr>
        <w:t>quan</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nước</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thẩm</w:t>
      </w:r>
      <w:proofErr w:type="spellEnd"/>
      <w:r w:rsidRPr="00C931FA">
        <w:rPr>
          <w:rFonts w:eastAsia="Arial"/>
          <w:color w:val="808080"/>
          <w:sz w:val="22"/>
          <w:szCs w:val="22"/>
        </w:rPr>
        <w:t xml:space="preserve"> </w:t>
      </w:r>
      <w:proofErr w:type="spellStart"/>
      <w:r w:rsidRPr="00C931FA">
        <w:rPr>
          <w:rFonts w:eastAsia="Arial"/>
          <w:color w:val="808080"/>
          <w:sz w:val="22"/>
          <w:szCs w:val="22"/>
        </w:rPr>
        <w:t>quyền</w:t>
      </w:r>
      <w:proofErr w:type="spellEnd"/>
    </w:p>
    <w:p w14:paraId="24F64B94" w14:textId="77777777" w:rsidR="00F53E11" w:rsidRPr="00C931FA" w:rsidRDefault="00F53E11" w:rsidP="00EA31AE">
      <w:pPr>
        <w:keepLines w:val="0"/>
        <w:numPr>
          <w:ilvl w:val="0"/>
          <w:numId w:val="40"/>
        </w:numPr>
        <w:tabs>
          <w:tab w:val="left" w:pos="1160"/>
        </w:tabs>
        <w:overflowPunct/>
        <w:autoSpaceDE/>
        <w:autoSpaceDN/>
        <w:adjustRightInd/>
        <w:spacing w:line="276" w:lineRule="auto"/>
        <w:ind w:left="1425" w:right="20" w:hanging="705"/>
        <w:jc w:val="left"/>
        <w:textAlignment w:val="auto"/>
        <w:rPr>
          <w:rFonts w:eastAsia="Arial"/>
          <w:sz w:val="22"/>
          <w:szCs w:val="22"/>
        </w:rPr>
      </w:pPr>
      <w:r w:rsidRPr="00C931FA">
        <w:rPr>
          <w:rFonts w:eastAsia="Arial"/>
          <w:sz w:val="22"/>
          <w:szCs w:val="22"/>
        </w:rPr>
        <w:t>Sub-clause 8.11 (Prolonged Suspension) – give permission to the Contractor to proceed</w:t>
      </w:r>
    </w:p>
    <w:p w14:paraId="17BE2D6E" w14:textId="77777777" w:rsidR="00F53E11" w:rsidRPr="00C931FA" w:rsidRDefault="00F53E11" w:rsidP="00F53E11">
      <w:pPr>
        <w:spacing w:line="276" w:lineRule="auto"/>
        <w:ind w:left="1160" w:right="20"/>
        <w:rPr>
          <w:rFonts w:eastAsia="Arial"/>
          <w:sz w:val="22"/>
          <w:szCs w:val="22"/>
        </w:rPr>
      </w:pPr>
      <w:proofErr w:type="spellStart"/>
      <w:r w:rsidRPr="00C931FA">
        <w:rPr>
          <w:rFonts w:eastAsia="Arial"/>
          <w:color w:val="808080"/>
          <w:sz w:val="22"/>
          <w:szCs w:val="22"/>
        </w:rPr>
        <w:t>Khoản</w:t>
      </w:r>
      <w:proofErr w:type="spellEnd"/>
      <w:r w:rsidRPr="00C931FA">
        <w:rPr>
          <w:rFonts w:eastAsia="Arial"/>
          <w:color w:val="808080"/>
          <w:sz w:val="22"/>
          <w:szCs w:val="22"/>
        </w:rPr>
        <w:t xml:space="preserve"> 8.11 (</w:t>
      </w:r>
      <w:proofErr w:type="spellStart"/>
      <w:r w:rsidRPr="00C931FA">
        <w:rPr>
          <w:rFonts w:eastAsia="Arial"/>
          <w:color w:val="808080"/>
          <w:sz w:val="22"/>
          <w:szCs w:val="22"/>
        </w:rPr>
        <w:t>Tạm</w:t>
      </w:r>
      <w:proofErr w:type="spellEnd"/>
      <w:r w:rsidRPr="00C931FA">
        <w:rPr>
          <w:rFonts w:eastAsia="Arial"/>
          <w:color w:val="808080"/>
          <w:sz w:val="22"/>
          <w:szCs w:val="22"/>
        </w:rPr>
        <w:t xml:space="preserve"> </w:t>
      </w:r>
      <w:proofErr w:type="spellStart"/>
      <w:r w:rsidRPr="00C931FA">
        <w:rPr>
          <w:rFonts w:eastAsia="Arial"/>
          <w:color w:val="808080"/>
          <w:sz w:val="22"/>
          <w:szCs w:val="22"/>
        </w:rPr>
        <w:t>ngừng</w:t>
      </w:r>
      <w:proofErr w:type="spellEnd"/>
      <w:r w:rsidRPr="00C931FA">
        <w:rPr>
          <w:rFonts w:eastAsia="Arial"/>
          <w:color w:val="808080"/>
          <w:sz w:val="22"/>
          <w:szCs w:val="22"/>
        </w:rPr>
        <w:t xml:space="preserve"> </w:t>
      </w:r>
      <w:proofErr w:type="spellStart"/>
      <w:r w:rsidRPr="00C931FA">
        <w:rPr>
          <w:rFonts w:eastAsia="Arial"/>
          <w:color w:val="808080"/>
          <w:sz w:val="22"/>
          <w:szCs w:val="22"/>
        </w:rPr>
        <w:t>quá</w:t>
      </w:r>
      <w:proofErr w:type="spellEnd"/>
      <w:r w:rsidRPr="00C931FA">
        <w:rPr>
          <w:rFonts w:eastAsia="Arial"/>
          <w:color w:val="808080"/>
          <w:sz w:val="22"/>
          <w:szCs w:val="22"/>
        </w:rPr>
        <w:t xml:space="preserve"> </w:t>
      </w:r>
      <w:proofErr w:type="spellStart"/>
      <w:r w:rsidRPr="00C931FA">
        <w:rPr>
          <w:rFonts w:eastAsia="Arial"/>
          <w:color w:val="808080"/>
          <w:sz w:val="22"/>
          <w:szCs w:val="22"/>
        </w:rPr>
        <w:t>lâu</w:t>
      </w:r>
      <w:proofErr w:type="spellEnd"/>
      <w:r w:rsidRPr="00C931FA">
        <w:rPr>
          <w:rFonts w:eastAsia="Arial"/>
          <w:color w:val="808080"/>
          <w:sz w:val="22"/>
          <w:szCs w:val="22"/>
        </w:rPr>
        <w:t xml:space="preserve">) –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phép</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tiếp</w:t>
      </w:r>
      <w:proofErr w:type="spellEnd"/>
      <w:r w:rsidRPr="00C931FA">
        <w:rPr>
          <w:rFonts w:eastAsia="Arial"/>
          <w:color w:val="808080"/>
          <w:sz w:val="22"/>
          <w:szCs w:val="22"/>
        </w:rPr>
        <w:t xml:space="preserve"> </w:t>
      </w:r>
      <w:proofErr w:type="spellStart"/>
      <w:r w:rsidRPr="00C931FA">
        <w:rPr>
          <w:rFonts w:eastAsia="Arial"/>
          <w:color w:val="808080"/>
          <w:sz w:val="22"/>
          <w:szCs w:val="22"/>
        </w:rPr>
        <w:t>tục</w:t>
      </w:r>
      <w:proofErr w:type="spellEnd"/>
      <w:r w:rsidRPr="00C931FA">
        <w:rPr>
          <w:rFonts w:eastAsia="Arial"/>
          <w:color w:val="808080"/>
          <w:sz w:val="22"/>
          <w:szCs w:val="22"/>
        </w:rPr>
        <w:t xml:space="preserve"> </w:t>
      </w:r>
      <w:proofErr w:type="spellStart"/>
      <w:r w:rsidRPr="00C931FA">
        <w:rPr>
          <w:rFonts w:eastAsia="Arial"/>
          <w:color w:val="808080"/>
          <w:sz w:val="22"/>
          <w:szCs w:val="22"/>
        </w:rPr>
        <w:t>triển</w:t>
      </w:r>
      <w:proofErr w:type="spellEnd"/>
      <w:r w:rsidRPr="00C931FA">
        <w:rPr>
          <w:rFonts w:eastAsia="Arial"/>
          <w:color w:val="808080"/>
          <w:sz w:val="22"/>
          <w:szCs w:val="22"/>
        </w:rPr>
        <w:t xml:space="preserve"> </w:t>
      </w:r>
      <w:proofErr w:type="spellStart"/>
      <w:r w:rsidRPr="00C931FA">
        <w:rPr>
          <w:rFonts w:eastAsia="Arial"/>
          <w:color w:val="808080"/>
          <w:sz w:val="22"/>
          <w:szCs w:val="22"/>
        </w:rPr>
        <w:t>khai</w:t>
      </w:r>
      <w:proofErr w:type="spellEnd"/>
      <w:r w:rsidRPr="00C931FA">
        <w:rPr>
          <w:rFonts w:eastAsia="Arial"/>
          <w:color w:val="808080"/>
          <w:sz w:val="22"/>
          <w:szCs w:val="22"/>
        </w:rPr>
        <w:t xml:space="preserve"> </w:t>
      </w:r>
    </w:p>
    <w:p w14:paraId="75E1A56E" w14:textId="77777777" w:rsidR="00F53E11" w:rsidRPr="00C931FA" w:rsidRDefault="00F53E11" w:rsidP="00F53E11">
      <w:pPr>
        <w:spacing w:line="134" w:lineRule="exact"/>
        <w:rPr>
          <w:rFonts w:eastAsia="Arial"/>
          <w:sz w:val="22"/>
          <w:szCs w:val="22"/>
        </w:rPr>
      </w:pPr>
    </w:p>
    <w:p w14:paraId="6C94704F" w14:textId="77777777" w:rsidR="00F53E11" w:rsidRPr="00C931FA" w:rsidRDefault="00F53E11" w:rsidP="00EA31AE">
      <w:pPr>
        <w:keepLines w:val="0"/>
        <w:numPr>
          <w:ilvl w:val="0"/>
          <w:numId w:val="40"/>
        </w:numPr>
        <w:tabs>
          <w:tab w:val="left" w:pos="1160"/>
        </w:tabs>
        <w:overflowPunct/>
        <w:autoSpaceDE/>
        <w:autoSpaceDN/>
        <w:adjustRightInd/>
        <w:spacing w:line="276" w:lineRule="auto"/>
        <w:ind w:left="1425" w:right="20" w:hanging="705"/>
        <w:jc w:val="left"/>
        <w:textAlignment w:val="auto"/>
        <w:rPr>
          <w:rFonts w:eastAsia="Arial"/>
          <w:sz w:val="22"/>
          <w:szCs w:val="22"/>
        </w:rPr>
      </w:pPr>
      <w:r w:rsidRPr="00C931FA">
        <w:rPr>
          <w:rFonts w:eastAsia="Arial"/>
          <w:sz w:val="22"/>
          <w:szCs w:val="22"/>
        </w:rPr>
        <w:t xml:space="preserve">Sub-Clause 10.1 (Taking over of the Works and Sections) – issue of a Taking-Over </w:t>
      </w:r>
      <w:proofErr w:type="gramStart"/>
      <w:r w:rsidRPr="00C931FA">
        <w:rPr>
          <w:rFonts w:eastAsia="Arial"/>
          <w:sz w:val="22"/>
          <w:szCs w:val="22"/>
        </w:rPr>
        <w:t>Certificate;</w:t>
      </w:r>
      <w:proofErr w:type="gramEnd"/>
    </w:p>
    <w:p w14:paraId="15A57093" w14:textId="77777777" w:rsidR="00F53E11" w:rsidRPr="00C931FA" w:rsidRDefault="00F53E11" w:rsidP="00F53E11">
      <w:pPr>
        <w:spacing w:line="130" w:lineRule="exact"/>
        <w:rPr>
          <w:rFonts w:eastAsia="Arial"/>
          <w:sz w:val="22"/>
          <w:szCs w:val="22"/>
        </w:rPr>
      </w:pPr>
    </w:p>
    <w:p w14:paraId="06DC8435" w14:textId="77777777" w:rsidR="00F53E11" w:rsidRPr="00C931FA" w:rsidRDefault="00F53E11" w:rsidP="00F53E11">
      <w:pPr>
        <w:spacing w:line="0" w:lineRule="atLeast"/>
        <w:ind w:left="1160"/>
        <w:rPr>
          <w:rFonts w:eastAsia="Arial"/>
          <w:color w:val="808080"/>
          <w:sz w:val="22"/>
          <w:szCs w:val="22"/>
        </w:rPr>
      </w:pPr>
      <w:proofErr w:type="spellStart"/>
      <w:r w:rsidRPr="00C931FA">
        <w:rPr>
          <w:rFonts w:eastAsia="Arial"/>
          <w:color w:val="808080"/>
          <w:sz w:val="22"/>
          <w:szCs w:val="22"/>
        </w:rPr>
        <w:t>Khoản</w:t>
      </w:r>
      <w:proofErr w:type="spellEnd"/>
      <w:r w:rsidRPr="00C931FA">
        <w:rPr>
          <w:rFonts w:eastAsia="Arial"/>
          <w:color w:val="808080"/>
          <w:sz w:val="22"/>
          <w:szCs w:val="22"/>
        </w:rPr>
        <w:t xml:space="preserve"> 10.1 (</w:t>
      </w:r>
      <w:proofErr w:type="spellStart"/>
      <w:r w:rsidRPr="00C931FA">
        <w:rPr>
          <w:rFonts w:eastAsia="Arial"/>
          <w:color w:val="808080"/>
          <w:sz w:val="22"/>
          <w:szCs w:val="22"/>
        </w:rPr>
        <w:t>Nghiệm</w:t>
      </w:r>
      <w:proofErr w:type="spellEnd"/>
      <w:r w:rsidRPr="00C931FA">
        <w:rPr>
          <w:rFonts w:eastAsia="Arial"/>
          <w:color w:val="808080"/>
          <w:sz w:val="22"/>
          <w:szCs w:val="22"/>
        </w:rPr>
        <w:t xml:space="preserve"> </w:t>
      </w:r>
      <w:proofErr w:type="spellStart"/>
      <w:r w:rsidRPr="00C931FA">
        <w:rPr>
          <w:rFonts w:eastAsia="Arial"/>
          <w:color w:val="808080"/>
          <w:sz w:val="22"/>
          <w:szCs w:val="22"/>
        </w:rPr>
        <w:t>thu</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Hạng</w:t>
      </w:r>
      <w:proofErr w:type="spellEnd"/>
      <w:r w:rsidRPr="00C931FA">
        <w:rPr>
          <w:rFonts w:eastAsia="Arial"/>
          <w:color w:val="808080"/>
          <w:sz w:val="22"/>
          <w:szCs w:val="22"/>
        </w:rPr>
        <w:t xml:space="preserve"> </w:t>
      </w:r>
      <w:proofErr w:type="spellStart"/>
      <w:r w:rsidRPr="00C931FA">
        <w:rPr>
          <w:rFonts w:eastAsia="Arial"/>
          <w:color w:val="808080"/>
          <w:sz w:val="22"/>
          <w:szCs w:val="22"/>
        </w:rPr>
        <w:t>mục</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 </w:t>
      </w:r>
      <w:proofErr w:type="spellStart"/>
      <w:r w:rsidRPr="00C931FA">
        <w:rPr>
          <w:rFonts w:eastAsia="Arial"/>
          <w:color w:val="808080"/>
          <w:sz w:val="22"/>
          <w:szCs w:val="22"/>
        </w:rPr>
        <w:t>phát</w:t>
      </w:r>
      <w:proofErr w:type="spellEnd"/>
      <w:r w:rsidRPr="00C931FA">
        <w:rPr>
          <w:rFonts w:eastAsia="Arial"/>
          <w:color w:val="808080"/>
          <w:sz w:val="22"/>
          <w:szCs w:val="22"/>
        </w:rPr>
        <w:t xml:space="preserve"> </w:t>
      </w:r>
      <w:proofErr w:type="spellStart"/>
      <w:r w:rsidRPr="00C931FA">
        <w:rPr>
          <w:rFonts w:eastAsia="Arial"/>
          <w:color w:val="808080"/>
          <w:sz w:val="22"/>
          <w:szCs w:val="22"/>
        </w:rPr>
        <w:t>hành</w:t>
      </w:r>
      <w:proofErr w:type="spellEnd"/>
      <w:r w:rsidRPr="00C931FA">
        <w:rPr>
          <w:rFonts w:eastAsia="Arial"/>
          <w:color w:val="808080"/>
          <w:sz w:val="22"/>
          <w:szCs w:val="22"/>
        </w:rPr>
        <w:t xml:space="preserve"> </w:t>
      </w:r>
      <w:proofErr w:type="spellStart"/>
      <w:r w:rsidRPr="00C931FA">
        <w:rPr>
          <w:rFonts w:eastAsia="Arial"/>
          <w:color w:val="808080"/>
          <w:sz w:val="22"/>
          <w:szCs w:val="22"/>
        </w:rPr>
        <w:t>Chứng</w:t>
      </w:r>
      <w:proofErr w:type="spellEnd"/>
      <w:r w:rsidRPr="00C931FA">
        <w:rPr>
          <w:rFonts w:eastAsia="Arial"/>
          <w:color w:val="808080"/>
          <w:sz w:val="22"/>
          <w:szCs w:val="22"/>
        </w:rPr>
        <w:t xml:space="preserve"> </w:t>
      </w:r>
      <w:proofErr w:type="spellStart"/>
      <w:r w:rsidRPr="00C931FA">
        <w:rPr>
          <w:rFonts w:eastAsia="Arial"/>
          <w:color w:val="808080"/>
          <w:sz w:val="22"/>
          <w:szCs w:val="22"/>
        </w:rPr>
        <w:t>chỉ</w:t>
      </w:r>
      <w:proofErr w:type="spellEnd"/>
      <w:r w:rsidRPr="00C931FA">
        <w:rPr>
          <w:rFonts w:eastAsia="Arial"/>
          <w:color w:val="808080"/>
          <w:sz w:val="22"/>
          <w:szCs w:val="22"/>
        </w:rPr>
        <w:t xml:space="preserve"> </w:t>
      </w:r>
      <w:proofErr w:type="spellStart"/>
      <w:r w:rsidRPr="00C931FA">
        <w:rPr>
          <w:rFonts w:eastAsia="Arial"/>
          <w:color w:val="808080"/>
          <w:sz w:val="22"/>
          <w:szCs w:val="22"/>
        </w:rPr>
        <w:t>Nghiệm</w:t>
      </w:r>
      <w:proofErr w:type="spellEnd"/>
      <w:r w:rsidRPr="00C931FA">
        <w:rPr>
          <w:rFonts w:eastAsia="Arial"/>
          <w:color w:val="808080"/>
          <w:sz w:val="22"/>
          <w:szCs w:val="22"/>
        </w:rPr>
        <w:t xml:space="preserve"> </w:t>
      </w:r>
      <w:proofErr w:type="spellStart"/>
      <w:proofErr w:type="gramStart"/>
      <w:r w:rsidRPr="00C931FA">
        <w:rPr>
          <w:rFonts w:eastAsia="Arial"/>
          <w:color w:val="808080"/>
          <w:sz w:val="22"/>
          <w:szCs w:val="22"/>
        </w:rPr>
        <w:t>thu</w:t>
      </w:r>
      <w:proofErr w:type="spellEnd"/>
      <w:r w:rsidRPr="00C931FA">
        <w:rPr>
          <w:rFonts w:eastAsia="Arial"/>
          <w:color w:val="808080"/>
          <w:sz w:val="22"/>
          <w:szCs w:val="22"/>
        </w:rPr>
        <w:t>;</w:t>
      </w:r>
      <w:proofErr w:type="gramEnd"/>
    </w:p>
    <w:p w14:paraId="54C89FB2" w14:textId="77777777" w:rsidR="00F53E11" w:rsidRPr="00C931FA" w:rsidRDefault="00F53E11" w:rsidP="00F53E11">
      <w:pPr>
        <w:spacing w:line="0" w:lineRule="atLeast"/>
        <w:ind w:left="1160"/>
        <w:rPr>
          <w:rFonts w:eastAsia="Arial"/>
          <w:color w:val="808080"/>
          <w:sz w:val="22"/>
          <w:szCs w:val="22"/>
        </w:rPr>
      </w:pPr>
    </w:p>
    <w:p w14:paraId="2FA36394" w14:textId="77777777" w:rsidR="00F53E11" w:rsidRPr="00C931FA" w:rsidRDefault="00F53E11" w:rsidP="00EA31AE">
      <w:pPr>
        <w:keepLines w:val="0"/>
        <w:numPr>
          <w:ilvl w:val="0"/>
          <w:numId w:val="40"/>
        </w:numPr>
        <w:tabs>
          <w:tab w:val="left" w:pos="1160"/>
        </w:tabs>
        <w:overflowPunct/>
        <w:autoSpaceDE/>
        <w:autoSpaceDN/>
        <w:adjustRightInd/>
        <w:spacing w:line="276" w:lineRule="auto"/>
        <w:ind w:left="1425" w:right="20" w:hanging="705"/>
        <w:jc w:val="left"/>
        <w:textAlignment w:val="auto"/>
        <w:rPr>
          <w:rFonts w:eastAsia="Arial"/>
          <w:sz w:val="22"/>
          <w:szCs w:val="22"/>
        </w:rPr>
      </w:pPr>
      <w:r w:rsidRPr="00C931FA">
        <w:rPr>
          <w:rFonts w:eastAsia="Arial"/>
          <w:sz w:val="22"/>
          <w:szCs w:val="22"/>
        </w:rPr>
        <w:t xml:space="preserve">Sub-clause 10.2 (Taking Over of Parts of the Works) </w:t>
      </w:r>
    </w:p>
    <w:p w14:paraId="2A2FFE88" w14:textId="77777777" w:rsidR="00F53E11" w:rsidRPr="00C931FA" w:rsidRDefault="00F53E11" w:rsidP="00F53E11">
      <w:pPr>
        <w:spacing w:after="120" w:line="276" w:lineRule="auto"/>
        <w:ind w:left="1162" w:right="23"/>
        <w:rPr>
          <w:rFonts w:eastAsia="Arial"/>
          <w:color w:val="808080"/>
          <w:sz w:val="22"/>
          <w:szCs w:val="22"/>
        </w:rPr>
      </w:pPr>
      <w:proofErr w:type="spellStart"/>
      <w:r w:rsidRPr="00C931FA">
        <w:rPr>
          <w:rFonts w:eastAsia="Arial"/>
          <w:color w:val="808080"/>
          <w:sz w:val="22"/>
          <w:szCs w:val="22"/>
        </w:rPr>
        <w:t>Khoản</w:t>
      </w:r>
      <w:proofErr w:type="spellEnd"/>
      <w:r w:rsidRPr="00C931FA">
        <w:rPr>
          <w:rFonts w:eastAsia="Arial"/>
          <w:color w:val="808080"/>
          <w:sz w:val="22"/>
          <w:szCs w:val="22"/>
        </w:rPr>
        <w:t xml:space="preserve"> 10.2 (</w:t>
      </w:r>
      <w:proofErr w:type="spellStart"/>
      <w:r w:rsidRPr="00C931FA">
        <w:rPr>
          <w:rFonts w:eastAsia="Arial"/>
          <w:color w:val="808080"/>
          <w:sz w:val="22"/>
          <w:szCs w:val="22"/>
        </w:rPr>
        <w:t>Tiếp</w:t>
      </w:r>
      <w:proofErr w:type="spellEnd"/>
      <w:r w:rsidRPr="00C931FA">
        <w:rPr>
          <w:rFonts w:eastAsia="Arial"/>
          <w:color w:val="808080"/>
          <w:sz w:val="22"/>
          <w:szCs w:val="22"/>
        </w:rPr>
        <w:t xml:space="preserve"> </w:t>
      </w:r>
      <w:proofErr w:type="spellStart"/>
      <w:r w:rsidRPr="00C931FA">
        <w:rPr>
          <w:rFonts w:eastAsia="Arial"/>
          <w:color w:val="808080"/>
          <w:sz w:val="22"/>
          <w:szCs w:val="22"/>
        </w:rPr>
        <w:t>nhận</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phần</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trình</w:t>
      </w:r>
      <w:proofErr w:type="spellEnd"/>
      <w:r w:rsidRPr="00C931FA">
        <w:rPr>
          <w:rFonts w:eastAsia="Arial"/>
          <w:color w:val="808080"/>
          <w:sz w:val="22"/>
          <w:szCs w:val="22"/>
        </w:rPr>
        <w:t>)</w:t>
      </w:r>
    </w:p>
    <w:p w14:paraId="0E44721D" w14:textId="77777777" w:rsidR="00F53E11" w:rsidRPr="00C931FA" w:rsidRDefault="00F53E11" w:rsidP="00EA31AE">
      <w:pPr>
        <w:keepLines w:val="0"/>
        <w:numPr>
          <w:ilvl w:val="0"/>
          <w:numId w:val="40"/>
        </w:numPr>
        <w:tabs>
          <w:tab w:val="left" w:pos="1160"/>
        </w:tabs>
        <w:overflowPunct/>
        <w:autoSpaceDE/>
        <w:autoSpaceDN/>
        <w:adjustRightInd/>
        <w:spacing w:line="276" w:lineRule="auto"/>
        <w:ind w:left="1425" w:right="20" w:hanging="705"/>
        <w:jc w:val="left"/>
        <w:textAlignment w:val="auto"/>
        <w:rPr>
          <w:rFonts w:eastAsia="Arial"/>
          <w:sz w:val="22"/>
          <w:szCs w:val="22"/>
        </w:rPr>
      </w:pPr>
      <w:r w:rsidRPr="00C931FA">
        <w:rPr>
          <w:rFonts w:eastAsia="Arial"/>
          <w:sz w:val="22"/>
          <w:szCs w:val="22"/>
        </w:rPr>
        <w:t>Clause 11 (Defect Liability)</w:t>
      </w:r>
    </w:p>
    <w:p w14:paraId="72DA79AE" w14:textId="77777777" w:rsidR="00F53E11" w:rsidRPr="00C931FA" w:rsidRDefault="00F53E11" w:rsidP="00F53E11">
      <w:pPr>
        <w:spacing w:after="120" w:line="276" w:lineRule="auto"/>
        <w:ind w:left="1162" w:right="23"/>
        <w:rPr>
          <w:rFonts w:eastAsia="Arial"/>
          <w:color w:val="808080"/>
          <w:sz w:val="22"/>
          <w:szCs w:val="22"/>
        </w:rPr>
      </w:pPr>
      <w:proofErr w:type="spellStart"/>
      <w:r w:rsidRPr="00C931FA">
        <w:rPr>
          <w:rFonts w:eastAsia="Arial"/>
          <w:color w:val="808080"/>
          <w:sz w:val="22"/>
          <w:szCs w:val="22"/>
        </w:rPr>
        <w:t>Khoản</w:t>
      </w:r>
      <w:proofErr w:type="spellEnd"/>
      <w:r w:rsidRPr="00C931FA">
        <w:rPr>
          <w:rFonts w:eastAsia="Arial"/>
          <w:color w:val="808080"/>
          <w:sz w:val="22"/>
          <w:szCs w:val="22"/>
        </w:rPr>
        <w:t xml:space="preserve"> 11 (</w:t>
      </w:r>
      <w:proofErr w:type="spellStart"/>
      <w:r w:rsidRPr="00C931FA">
        <w:rPr>
          <w:rFonts w:eastAsia="Arial"/>
          <w:color w:val="808080"/>
          <w:sz w:val="22"/>
          <w:szCs w:val="22"/>
        </w:rPr>
        <w:t>Trách</w:t>
      </w:r>
      <w:proofErr w:type="spellEnd"/>
      <w:r w:rsidRPr="00C931FA">
        <w:rPr>
          <w:rFonts w:eastAsia="Arial"/>
          <w:color w:val="808080"/>
          <w:sz w:val="22"/>
          <w:szCs w:val="22"/>
        </w:rPr>
        <w:t xml:space="preserve"> </w:t>
      </w:r>
      <w:proofErr w:type="spellStart"/>
      <w:r w:rsidRPr="00C931FA">
        <w:rPr>
          <w:rFonts w:eastAsia="Arial"/>
          <w:color w:val="808080"/>
          <w:sz w:val="22"/>
          <w:szCs w:val="22"/>
        </w:rPr>
        <w:t>nhiệm</w:t>
      </w:r>
      <w:proofErr w:type="spellEnd"/>
      <w:r w:rsidRPr="00C931FA">
        <w:rPr>
          <w:rFonts w:eastAsia="Arial"/>
          <w:color w:val="808080"/>
          <w:sz w:val="22"/>
          <w:szCs w:val="22"/>
        </w:rPr>
        <w:t xml:space="preserve"> </w:t>
      </w:r>
      <w:proofErr w:type="spellStart"/>
      <w:r w:rsidRPr="00C931FA">
        <w:rPr>
          <w:rFonts w:eastAsia="Arial"/>
          <w:color w:val="808080"/>
          <w:sz w:val="22"/>
          <w:szCs w:val="22"/>
        </w:rPr>
        <w:t>đối</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sai</w:t>
      </w:r>
      <w:proofErr w:type="spellEnd"/>
      <w:r w:rsidRPr="00C931FA">
        <w:rPr>
          <w:rFonts w:eastAsia="Arial"/>
          <w:color w:val="808080"/>
          <w:sz w:val="22"/>
          <w:szCs w:val="22"/>
        </w:rPr>
        <w:t xml:space="preserve"> </w:t>
      </w:r>
      <w:proofErr w:type="spellStart"/>
      <w:r w:rsidRPr="00C931FA">
        <w:rPr>
          <w:rFonts w:eastAsia="Arial"/>
          <w:color w:val="808080"/>
          <w:sz w:val="22"/>
          <w:szCs w:val="22"/>
        </w:rPr>
        <w:t>sót</w:t>
      </w:r>
      <w:proofErr w:type="spellEnd"/>
      <w:r w:rsidRPr="00C931FA">
        <w:rPr>
          <w:rFonts w:eastAsia="Arial"/>
          <w:color w:val="808080"/>
          <w:sz w:val="22"/>
          <w:szCs w:val="22"/>
        </w:rPr>
        <w:t>)</w:t>
      </w:r>
    </w:p>
    <w:p w14:paraId="119E2161" w14:textId="77777777" w:rsidR="00F53E11" w:rsidRPr="00C931FA" w:rsidRDefault="00F53E11" w:rsidP="00EA31AE">
      <w:pPr>
        <w:keepLines w:val="0"/>
        <w:numPr>
          <w:ilvl w:val="0"/>
          <w:numId w:val="40"/>
        </w:numPr>
        <w:tabs>
          <w:tab w:val="left" w:pos="1160"/>
        </w:tabs>
        <w:overflowPunct/>
        <w:autoSpaceDE/>
        <w:autoSpaceDN/>
        <w:adjustRightInd/>
        <w:spacing w:line="276" w:lineRule="auto"/>
        <w:ind w:left="1425" w:right="20" w:hanging="705"/>
        <w:jc w:val="left"/>
        <w:textAlignment w:val="auto"/>
        <w:rPr>
          <w:rFonts w:eastAsia="Arial"/>
          <w:sz w:val="22"/>
          <w:szCs w:val="22"/>
        </w:rPr>
      </w:pPr>
      <w:r w:rsidRPr="00C931FA">
        <w:rPr>
          <w:rFonts w:eastAsia="Arial"/>
          <w:sz w:val="22"/>
          <w:szCs w:val="22"/>
        </w:rPr>
        <w:t xml:space="preserve">Clause 13 (Variation and Adjustments) – order any Variation or approve any quotation therefore from the </w:t>
      </w:r>
      <w:proofErr w:type="gramStart"/>
      <w:r w:rsidRPr="00C931FA">
        <w:rPr>
          <w:rFonts w:eastAsia="Arial"/>
          <w:sz w:val="22"/>
          <w:szCs w:val="22"/>
        </w:rPr>
        <w:t>Contractor;</w:t>
      </w:r>
      <w:proofErr w:type="gramEnd"/>
    </w:p>
    <w:p w14:paraId="7A732E8C" w14:textId="77777777" w:rsidR="00F53E11" w:rsidRPr="00C931FA" w:rsidRDefault="00F53E11" w:rsidP="00F53E11">
      <w:pPr>
        <w:spacing w:after="120" w:line="276" w:lineRule="auto"/>
        <w:ind w:left="1162" w:right="23"/>
        <w:rPr>
          <w:rFonts w:eastAsia="Arial"/>
          <w:color w:val="808080"/>
          <w:sz w:val="22"/>
          <w:szCs w:val="22"/>
        </w:rPr>
      </w:pPr>
      <w:proofErr w:type="spellStart"/>
      <w:r w:rsidRPr="00C931FA">
        <w:rPr>
          <w:rFonts w:eastAsia="Arial"/>
          <w:color w:val="808080"/>
          <w:sz w:val="22"/>
          <w:szCs w:val="22"/>
        </w:rPr>
        <w:t>Khoản</w:t>
      </w:r>
      <w:proofErr w:type="spellEnd"/>
      <w:r w:rsidRPr="00C931FA">
        <w:rPr>
          <w:rFonts w:eastAsia="Arial"/>
          <w:color w:val="808080"/>
          <w:sz w:val="22"/>
          <w:szCs w:val="22"/>
        </w:rPr>
        <w:t xml:space="preserve"> 13 (</w:t>
      </w:r>
      <w:proofErr w:type="spellStart"/>
      <w:r w:rsidRPr="00C931FA">
        <w:rPr>
          <w:rFonts w:eastAsia="Arial"/>
          <w:color w:val="808080"/>
          <w:sz w:val="22"/>
          <w:szCs w:val="22"/>
        </w:rPr>
        <w:t>Thay</w:t>
      </w:r>
      <w:proofErr w:type="spellEnd"/>
      <w:r w:rsidRPr="00C931FA">
        <w:rPr>
          <w:rFonts w:eastAsia="Arial"/>
          <w:color w:val="808080"/>
          <w:sz w:val="22"/>
          <w:szCs w:val="22"/>
        </w:rPr>
        <w:t xml:space="preserve"> </w:t>
      </w:r>
      <w:proofErr w:type="spellStart"/>
      <w:r w:rsidRPr="00C931FA">
        <w:rPr>
          <w:rFonts w:eastAsia="Arial"/>
          <w:color w:val="808080"/>
          <w:sz w:val="22"/>
          <w:szCs w:val="22"/>
        </w:rPr>
        <w:t>đổi</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điều</w:t>
      </w:r>
      <w:proofErr w:type="spellEnd"/>
      <w:r w:rsidRPr="00C931FA">
        <w:rPr>
          <w:rFonts w:eastAsia="Arial"/>
          <w:color w:val="808080"/>
          <w:sz w:val="22"/>
          <w:szCs w:val="22"/>
        </w:rPr>
        <w:t xml:space="preserve"> </w:t>
      </w:r>
      <w:proofErr w:type="spellStart"/>
      <w:r w:rsidRPr="00C931FA">
        <w:rPr>
          <w:rFonts w:eastAsia="Arial"/>
          <w:color w:val="808080"/>
          <w:sz w:val="22"/>
          <w:szCs w:val="22"/>
        </w:rPr>
        <w:t>chỉnh</w:t>
      </w:r>
      <w:proofErr w:type="spellEnd"/>
      <w:r w:rsidRPr="00C931FA">
        <w:rPr>
          <w:rFonts w:eastAsia="Arial"/>
          <w:color w:val="808080"/>
          <w:sz w:val="22"/>
          <w:szCs w:val="22"/>
        </w:rPr>
        <w:t xml:space="preserve">) – </w:t>
      </w:r>
      <w:proofErr w:type="spellStart"/>
      <w:r w:rsidRPr="00C931FA">
        <w:rPr>
          <w:rFonts w:eastAsia="Arial"/>
          <w:color w:val="808080"/>
          <w:sz w:val="22"/>
          <w:szCs w:val="22"/>
        </w:rPr>
        <w:t>đưa</w:t>
      </w:r>
      <w:proofErr w:type="spellEnd"/>
      <w:r w:rsidRPr="00C931FA">
        <w:rPr>
          <w:rFonts w:eastAsia="Arial"/>
          <w:color w:val="808080"/>
          <w:sz w:val="22"/>
          <w:szCs w:val="22"/>
        </w:rPr>
        <w:t xml:space="preserve"> </w:t>
      </w:r>
      <w:proofErr w:type="spellStart"/>
      <w:r w:rsidRPr="00C931FA">
        <w:rPr>
          <w:rFonts w:eastAsia="Arial"/>
          <w:color w:val="808080"/>
          <w:sz w:val="22"/>
          <w:szCs w:val="22"/>
        </w:rPr>
        <w:t>ra</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Thay</w:t>
      </w:r>
      <w:proofErr w:type="spellEnd"/>
      <w:r w:rsidRPr="00C931FA">
        <w:rPr>
          <w:rFonts w:eastAsia="Arial"/>
          <w:color w:val="808080"/>
          <w:sz w:val="22"/>
          <w:szCs w:val="22"/>
        </w:rPr>
        <w:t xml:space="preserve"> </w:t>
      </w:r>
      <w:proofErr w:type="spellStart"/>
      <w:r w:rsidRPr="00C931FA">
        <w:rPr>
          <w:rFonts w:eastAsia="Arial"/>
          <w:color w:val="808080"/>
          <w:sz w:val="22"/>
          <w:szCs w:val="22"/>
        </w:rPr>
        <w:t>đổi</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chấp</w:t>
      </w:r>
      <w:proofErr w:type="spellEnd"/>
      <w:r w:rsidRPr="00C931FA">
        <w:rPr>
          <w:rFonts w:eastAsia="Arial"/>
          <w:color w:val="808080"/>
          <w:sz w:val="22"/>
          <w:szCs w:val="22"/>
        </w:rPr>
        <w:t xml:space="preserve"> </w:t>
      </w:r>
      <w:proofErr w:type="spellStart"/>
      <w:r w:rsidRPr="00C931FA">
        <w:rPr>
          <w:rFonts w:eastAsia="Arial"/>
          <w:color w:val="808080"/>
          <w:sz w:val="22"/>
          <w:szCs w:val="22"/>
        </w:rPr>
        <w:t>thuận</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báo</w:t>
      </w:r>
      <w:proofErr w:type="spellEnd"/>
      <w:r w:rsidRPr="00C931FA">
        <w:rPr>
          <w:rFonts w:eastAsia="Arial"/>
          <w:color w:val="808080"/>
          <w:sz w:val="22"/>
          <w:szCs w:val="22"/>
        </w:rPr>
        <w:t xml:space="preserve"> </w:t>
      </w:r>
      <w:proofErr w:type="spellStart"/>
      <w:r w:rsidRPr="00C931FA">
        <w:rPr>
          <w:rFonts w:eastAsia="Arial"/>
          <w:color w:val="808080"/>
          <w:sz w:val="22"/>
          <w:szCs w:val="22"/>
        </w:rPr>
        <w:t>giá</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tương</w:t>
      </w:r>
      <w:proofErr w:type="spellEnd"/>
      <w:r w:rsidRPr="00C931FA">
        <w:rPr>
          <w:rFonts w:eastAsia="Arial"/>
          <w:color w:val="808080"/>
          <w:sz w:val="22"/>
          <w:szCs w:val="22"/>
        </w:rPr>
        <w:t xml:space="preserve"> </w:t>
      </w:r>
      <w:proofErr w:type="spellStart"/>
      <w:r w:rsidRPr="00C931FA">
        <w:rPr>
          <w:rFonts w:eastAsia="Arial"/>
          <w:color w:val="808080"/>
          <w:sz w:val="22"/>
          <w:szCs w:val="22"/>
        </w:rPr>
        <w:t>ứng</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p>
    <w:p w14:paraId="2FCDA66C" w14:textId="77777777" w:rsidR="00F53E11" w:rsidRPr="00C931FA" w:rsidRDefault="00F53E11" w:rsidP="00EA31AE">
      <w:pPr>
        <w:keepLines w:val="0"/>
        <w:numPr>
          <w:ilvl w:val="0"/>
          <w:numId w:val="40"/>
        </w:numPr>
        <w:tabs>
          <w:tab w:val="left" w:pos="1160"/>
        </w:tabs>
        <w:overflowPunct/>
        <w:autoSpaceDE/>
        <w:autoSpaceDN/>
        <w:adjustRightInd/>
        <w:spacing w:line="276" w:lineRule="auto"/>
        <w:ind w:left="1425" w:right="20" w:hanging="705"/>
        <w:jc w:val="left"/>
        <w:textAlignment w:val="auto"/>
        <w:rPr>
          <w:rFonts w:eastAsia="Arial"/>
          <w:sz w:val="22"/>
          <w:szCs w:val="22"/>
        </w:rPr>
      </w:pPr>
      <w:r w:rsidRPr="00C931FA">
        <w:rPr>
          <w:rFonts w:eastAsia="Arial"/>
          <w:sz w:val="22"/>
          <w:szCs w:val="22"/>
        </w:rPr>
        <w:t>Sub-clause 14.11 (Application for Final Payment Certificate)</w:t>
      </w:r>
    </w:p>
    <w:p w14:paraId="7F7656EC" w14:textId="77777777" w:rsidR="00F53E11" w:rsidRPr="00C931FA" w:rsidRDefault="00F53E11" w:rsidP="00F53E11">
      <w:pPr>
        <w:spacing w:after="120" w:line="276" w:lineRule="auto"/>
        <w:ind w:left="1162" w:right="23"/>
        <w:rPr>
          <w:rFonts w:eastAsia="Arial"/>
          <w:color w:val="808080"/>
          <w:sz w:val="22"/>
          <w:szCs w:val="22"/>
        </w:rPr>
      </w:pPr>
      <w:proofErr w:type="spellStart"/>
      <w:r w:rsidRPr="00C931FA">
        <w:rPr>
          <w:rFonts w:eastAsia="Arial"/>
          <w:color w:val="808080"/>
          <w:sz w:val="22"/>
          <w:szCs w:val="22"/>
        </w:rPr>
        <w:t>Khoản</w:t>
      </w:r>
      <w:proofErr w:type="spellEnd"/>
      <w:r w:rsidRPr="00C931FA">
        <w:rPr>
          <w:rFonts w:eastAsia="Arial"/>
          <w:color w:val="808080"/>
          <w:sz w:val="22"/>
          <w:szCs w:val="22"/>
        </w:rPr>
        <w:t xml:space="preserve"> 14.11 (Hồ </w:t>
      </w:r>
      <w:proofErr w:type="spellStart"/>
      <w:r w:rsidRPr="00C931FA">
        <w:rPr>
          <w:rFonts w:eastAsia="Arial"/>
          <w:color w:val="808080"/>
          <w:sz w:val="22"/>
          <w:szCs w:val="22"/>
        </w:rPr>
        <w:t>sơ</w:t>
      </w:r>
      <w:proofErr w:type="spellEnd"/>
      <w:r w:rsidRPr="00C931FA">
        <w:rPr>
          <w:rFonts w:eastAsia="Arial"/>
          <w:color w:val="808080"/>
          <w:sz w:val="22"/>
          <w:szCs w:val="22"/>
        </w:rPr>
        <w:t xml:space="preserve"> </w:t>
      </w:r>
      <w:proofErr w:type="spellStart"/>
      <w:r w:rsidRPr="00C931FA">
        <w:rPr>
          <w:rFonts w:eastAsia="Arial"/>
          <w:color w:val="808080"/>
          <w:sz w:val="22"/>
          <w:szCs w:val="22"/>
        </w:rPr>
        <w:t>đề</w:t>
      </w:r>
      <w:proofErr w:type="spellEnd"/>
      <w:r w:rsidRPr="00C931FA">
        <w:rPr>
          <w:rFonts w:eastAsia="Arial"/>
          <w:color w:val="808080"/>
          <w:sz w:val="22"/>
          <w:szCs w:val="22"/>
        </w:rPr>
        <w:t xml:space="preserve"> </w:t>
      </w:r>
      <w:proofErr w:type="spellStart"/>
      <w:r w:rsidRPr="00C931FA">
        <w:rPr>
          <w:rFonts w:eastAsia="Arial"/>
          <w:color w:val="808080"/>
          <w:sz w:val="22"/>
          <w:szCs w:val="22"/>
        </w:rPr>
        <w:t>nghị</w:t>
      </w:r>
      <w:proofErr w:type="spellEnd"/>
      <w:r w:rsidRPr="00C931FA">
        <w:rPr>
          <w:rFonts w:eastAsia="Arial"/>
          <w:color w:val="808080"/>
          <w:sz w:val="22"/>
          <w:szCs w:val="22"/>
        </w:rPr>
        <w:t xml:space="preserve"> </w:t>
      </w:r>
      <w:proofErr w:type="spellStart"/>
      <w:r w:rsidRPr="00C931FA">
        <w:rPr>
          <w:rFonts w:eastAsia="Arial"/>
          <w:color w:val="808080"/>
          <w:sz w:val="22"/>
          <w:szCs w:val="22"/>
        </w:rPr>
        <w:t>cấp</w:t>
      </w:r>
      <w:proofErr w:type="spellEnd"/>
      <w:r w:rsidRPr="00C931FA">
        <w:rPr>
          <w:rFonts w:eastAsia="Arial"/>
          <w:color w:val="808080"/>
          <w:sz w:val="22"/>
          <w:szCs w:val="22"/>
        </w:rPr>
        <w:t xml:space="preserve"> </w:t>
      </w:r>
      <w:proofErr w:type="spellStart"/>
      <w:r w:rsidRPr="00C931FA">
        <w:rPr>
          <w:rFonts w:eastAsia="Arial"/>
          <w:color w:val="808080"/>
          <w:sz w:val="22"/>
          <w:szCs w:val="22"/>
        </w:rPr>
        <w:t>chứng</w:t>
      </w:r>
      <w:proofErr w:type="spellEnd"/>
      <w:r w:rsidRPr="00C931FA">
        <w:rPr>
          <w:rFonts w:eastAsia="Arial"/>
          <w:color w:val="808080"/>
          <w:sz w:val="22"/>
          <w:szCs w:val="22"/>
        </w:rPr>
        <w:t xml:space="preserve"> </w:t>
      </w:r>
      <w:proofErr w:type="spellStart"/>
      <w:r w:rsidRPr="00C931FA">
        <w:rPr>
          <w:rFonts w:eastAsia="Arial"/>
          <w:color w:val="808080"/>
          <w:sz w:val="22"/>
          <w:szCs w:val="22"/>
        </w:rPr>
        <w:t>chỉ</w:t>
      </w:r>
      <w:proofErr w:type="spellEnd"/>
      <w:r w:rsidRPr="00C931FA">
        <w:rPr>
          <w:rFonts w:eastAsia="Arial"/>
          <w:color w:val="808080"/>
          <w:sz w:val="22"/>
          <w:szCs w:val="22"/>
        </w:rPr>
        <w:t xml:space="preserve"> </w:t>
      </w:r>
      <w:proofErr w:type="spellStart"/>
      <w:r w:rsidRPr="00C931FA">
        <w:rPr>
          <w:rFonts w:eastAsia="Arial"/>
          <w:color w:val="808080"/>
          <w:sz w:val="22"/>
          <w:szCs w:val="22"/>
        </w:rPr>
        <w:t>thanh</w:t>
      </w:r>
      <w:proofErr w:type="spellEnd"/>
      <w:r w:rsidRPr="00C931FA">
        <w:rPr>
          <w:rFonts w:eastAsia="Arial"/>
          <w:color w:val="808080"/>
          <w:sz w:val="22"/>
          <w:szCs w:val="22"/>
        </w:rPr>
        <w:t xml:space="preserve"> </w:t>
      </w:r>
      <w:proofErr w:type="spellStart"/>
      <w:r w:rsidRPr="00C931FA">
        <w:rPr>
          <w:rFonts w:eastAsia="Arial"/>
          <w:color w:val="808080"/>
          <w:sz w:val="22"/>
          <w:szCs w:val="22"/>
        </w:rPr>
        <w:t>toán</w:t>
      </w:r>
      <w:proofErr w:type="spellEnd"/>
      <w:r w:rsidRPr="00C931FA">
        <w:rPr>
          <w:rFonts w:eastAsia="Arial"/>
          <w:color w:val="808080"/>
          <w:sz w:val="22"/>
          <w:szCs w:val="22"/>
        </w:rPr>
        <w:t xml:space="preserve"> </w:t>
      </w:r>
      <w:proofErr w:type="spellStart"/>
      <w:r w:rsidRPr="00C931FA">
        <w:rPr>
          <w:rFonts w:eastAsia="Arial"/>
          <w:color w:val="808080"/>
          <w:sz w:val="22"/>
          <w:szCs w:val="22"/>
        </w:rPr>
        <w:t>cuối</w:t>
      </w:r>
      <w:proofErr w:type="spellEnd"/>
      <w:r w:rsidRPr="00C931FA">
        <w:rPr>
          <w:rFonts w:eastAsia="Arial"/>
          <w:color w:val="808080"/>
          <w:sz w:val="22"/>
          <w:szCs w:val="22"/>
        </w:rPr>
        <w:t xml:space="preserve"> </w:t>
      </w:r>
      <w:proofErr w:type="spellStart"/>
      <w:r w:rsidRPr="00C931FA">
        <w:rPr>
          <w:rFonts w:eastAsia="Arial"/>
          <w:color w:val="808080"/>
          <w:sz w:val="22"/>
          <w:szCs w:val="22"/>
        </w:rPr>
        <w:t>cùng</w:t>
      </w:r>
      <w:proofErr w:type="spellEnd"/>
      <w:r w:rsidRPr="00C931FA">
        <w:rPr>
          <w:rFonts w:eastAsia="Arial"/>
          <w:color w:val="808080"/>
          <w:sz w:val="22"/>
          <w:szCs w:val="22"/>
        </w:rPr>
        <w:t>)</w:t>
      </w:r>
    </w:p>
    <w:p w14:paraId="79F185D4" w14:textId="77777777" w:rsidR="00F53E11" w:rsidRPr="00C931FA" w:rsidRDefault="00F53E11" w:rsidP="00EA31AE">
      <w:pPr>
        <w:keepLines w:val="0"/>
        <w:numPr>
          <w:ilvl w:val="0"/>
          <w:numId w:val="40"/>
        </w:numPr>
        <w:tabs>
          <w:tab w:val="left" w:pos="1160"/>
        </w:tabs>
        <w:overflowPunct/>
        <w:autoSpaceDE/>
        <w:autoSpaceDN/>
        <w:adjustRightInd/>
        <w:spacing w:line="276" w:lineRule="auto"/>
        <w:ind w:left="1425" w:right="20" w:hanging="705"/>
        <w:jc w:val="left"/>
        <w:textAlignment w:val="auto"/>
        <w:rPr>
          <w:rFonts w:eastAsia="Arial"/>
          <w:sz w:val="22"/>
          <w:szCs w:val="22"/>
        </w:rPr>
      </w:pPr>
      <w:r w:rsidRPr="00C931FA">
        <w:rPr>
          <w:rFonts w:eastAsia="Arial"/>
          <w:sz w:val="22"/>
          <w:szCs w:val="22"/>
        </w:rPr>
        <w:t>Sub-clause 14.13 (Issue of Final Payment Certificate)</w:t>
      </w:r>
    </w:p>
    <w:p w14:paraId="41A81E03" w14:textId="77777777" w:rsidR="00F53E11" w:rsidRPr="00C931FA" w:rsidRDefault="00F53E11" w:rsidP="00F53E11">
      <w:pPr>
        <w:spacing w:after="120" w:line="276" w:lineRule="auto"/>
        <w:ind w:left="1162" w:right="23"/>
        <w:rPr>
          <w:rFonts w:eastAsia="Arial"/>
          <w:color w:val="808080"/>
          <w:sz w:val="22"/>
          <w:szCs w:val="22"/>
        </w:rPr>
      </w:pPr>
      <w:proofErr w:type="spellStart"/>
      <w:r w:rsidRPr="00C931FA">
        <w:rPr>
          <w:rFonts w:eastAsia="Arial"/>
          <w:color w:val="808080"/>
          <w:sz w:val="22"/>
          <w:szCs w:val="22"/>
        </w:rPr>
        <w:t>Khoản</w:t>
      </w:r>
      <w:proofErr w:type="spellEnd"/>
      <w:r w:rsidRPr="00C931FA">
        <w:rPr>
          <w:rFonts w:eastAsia="Arial"/>
          <w:color w:val="808080"/>
          <w:sz w:val="22"/>
          <w:szCs w:val="22"/>
        </w:rPr>
        <w:t xml:space="preserve"> 14.13 (</w:t>
      </w:r>
      <w:proofErr w:type="spellStart"/>
      <w:r w:rsidRPr="00C931FA">
        <w:rPr>
          <w:rFonts w:eastAsia="Arial"/>
          <w:color w:val="808080"/>
          <w:sz w:val="22"/>
          <w:szCs w:val="22"/>
        </w:rPr>
        <w:t>Cấp</w:t>
      </w:r>
      <w:proofErr w:type="spellEnd"/>
      <w:r w:rsidRPr="00C931FA">
        <w:rPr>
          <w:rFonts w:eastAsia="Arial"/>
          <w:color w:val="808080"/>
          <w:sz w:val="22"/>
          <w:szCs w:val="22"/>
        </w:rPr>
        <w:t xml:space="preserve"> </w:t>
      </w:r>
      <w:proofErr w:type="spellStart"/>
      <w:r w:rsidRPr="00C931FA">
        <w:rPr>
          <w:rFonts w:eastAsia="Arial"/>
          <w:color w:val="808080"/>
          <w:sz w:val="22"/>
          <w:szCs w:val="22"/>
        </w:rPr>
        <w:t>chứng</w:t>
      </w:r>
      <w:proofErr w:type="spellEnd"/>
      <w:r w:rsidRPr="00C931FA">
        <w:rPr>
          <w:rFonts w:eastAsia="Arial"/>
          <w:color w:val="808080"/>
          <w:sz w:val="22"/>
          <w:szCs w:val="22"/>
        </w:rPr>
        <w:t xml:space="preserve"> </w:t>
      </w:r>
      <w:proofErr w:type="spellStart"/>
      <w:r w:rsidRPr="00C931FA">
        <w:rPr>
          <w:rFonts w:eastAsia="Arial"/>
          <w:color w:val="808080"/>
          <w:sz w:val="22"/>
          <w:szCs w:val="22"/>
        </w:rPr>
        <w:t>chỉ</w:t>
      </w:r>
      <w:proofErr w:type="spellEnd"/>
      <w:r w:rsidRPr="00C931FA">
        <w:rPr>
          <w:rFonts w:eastAsia="Arial"/>
          <w:color w:val="808080"/>
          <w:sz w:val="22"/>
          <w:szCs w:val="22"/>
        </w:rPr>
        <w:t xml:space="preserve"> </w:t>
      </w:r>
      <w:proofErr w:type="spellStart"/>
      <w:r w:rsidRPr="00C931FA">
        <w:rPr>
          <w:rFonts w:eastAsia="Arial"/>
          <w:color w:val="808080"/>
          <w:sz w:val="22"/>
          <w:szCs w:val="22"/>
        </w:rPr>
        <w:t>thanh</w:t>
      </w:r>
      <w:proofErr w:type="spellEnd"/>
      <w:r w:rsidRPr="00C931FA">
        <w:rPr>
          <w:rFonts w:eastAsia="Arial"/>
          <w:color w:val="808080"/>
          <w:sz w:val="22"/>
          <w:szCs w:val="22"/>
        </w:rPr>
        <w:t xml:space="preserve"> </w:t>
      </w:r>
      <w:proofErr w:type="spellStart"/>
      <w:r w:rsidRPr="00C931FA">
        <w:rPr>
          <w:rFonts w:eastAsia="Arial"/>
          <w:color w:val="808080"/>
          <w:sz w:val="22"/>
          <w:szCs w:val="22"/>
        </w:rPr>
        <w:t>toán</w:t>
      </w:r>
      <w:proofErr w:type="spellEnd"/>
      <w:r w:rsidRPr="00C931FA">
        <w:rPr>
          <w:rFonts w:eastAsia="Arial"/>
          <w:color w:val="808080"/>
          <w:sz w:val="22"/>
          <w:szCs w:val="22"/>
        </w:rPr>
        <w:t xml:space="preserve"> </w:t>
      </w:r>
      <w:proofErr w:type="spellStart"/>
      <w:r w:rsidRPr="00C931FA">
        <w:rPr>
          <w:rFonts w:eastAsia="Arial"/>
          <w:color w:val="808080"/>
          <w:sz w:val="22"/>
          <w:szCs w:val="22"/>
        </w:rPr>
        <w:t>cuối</w:t>
      </w:r>
      <w:proofErr w:type="spellEnd"/>
      <w:r w:rsidRPr="00C931FA">
        <w:rPr>
          <w:rFonts w:eastAsia="Arial"/>
          <w:color w:val="808080"/>
          <w:sz w:val="22"/>
          <w:szCs w:val="22"/>
        </w:rPr>
        <w:t xml:space="preserve"> </w:t>
      </w:r>
      <w:proofErr w:type="spellStart"/>
      <w:r w:rsidRPr="00C931FA">
        <w:rPr>
          <w:rFonts w:eastAsia="Arial"/>
          <w:color w:val="808080"/>
          <w:sz w:val="22"/>
          <w:szCs w:val="22"/>
        </w:rPr>
        <w:t>cùng</w:t>
      </w:r>
      <w:proofErr w:type="spellEnd"/>
      <w:r w:rsidRPr="00C931FA">
        <w:rPr>
          <w:rFonts w:eastAsia="Arial"/>
          <w:color w:val="808080"/>
          <w:sz w:val="22"/>
          <w:szCs w:val="22"/>
        </w:rPr>
        <w:t>)</w:t>
      </w:r>
    </w:p>
    <w:p w14:paraId="699426A3" w14:textId="77777777" w:rsidR="00F53E11" w:rsidRPr="00C931FA" w:rsidRDefault="00F53E11" w:rsidP="00EA31AE">
      <w:pPr>
        <w:keepLines w:val="0"/>
        <w:numPr>
          <w:ilvl w:val="0"/>
          <w:numId w:val="40"/>
        </w:numPr>
        <w:tabs>
          <w:tab w:val="left" w:pos="1160"/>
        </w:tabs>
        <w:overflowPunct/>
        <w:autoSpaceDE/>
        <w:autoSpaceDN/>
        <w:adjustRightInd/>
        <w:spacing w:line="276" w:lineRule="auto"/>
        <w:ind w:left="1425" w:right="20" w:hanging="705"/>
        <w:jc w:val="left"/>
        <w:textAlignment w:val="auto"/>
        <w:rPr>
          <w:rFonts w:eastAsia="Arial"/>
          <w:sz w:val="22"/>
          <w:szCs w:val="22"/>
        </w:rPr>
      </w:pPr>
      <w:r w:rsidRPr="00C931FA">
        <w:rPr>
          <w:rFonts w:eastAsia="Arial"/>
          <w:sz w:val="22"/>
          <w:szCs w:val="22"/>
        </w:rPr>
        <w:t>Sub-Clause 20.1 (Contractor’s Claims) – approve any adjustment to the Contract Price or award any extension of time to the Time for Completion</w:t>
      </w:r>
    </w:p>
    <w:p w14:paraId="739B3B57" w14:textId="77777777" w:rsidR="00F53E11" w:rsidRPr="00C931FA" w:rsidRDefault="00F53E11" w:rsidP="00F53E11">
      <w:pPr>
        <w:spacing w:after="120" w:line="276" w:lineRule="auto"/>
        <w:ind w:left="1162" w:right="23"/>
        <w:rPr>
          <w:rFonts w:eastAsia="Arial"/>
          <w:color w:val="808080"/>
          <w:sz w:val="22"/>
          <w:szCs w:val="22"/>
        </w:rPr>
      </w:pPr>
      <w:proofErr w:type="spellStart"/>
      <w:r w:rsidRPr="00C931FA">
        <w:rPr>
          <w:rFonts w:eastAsia="Arial"/>
          <w:color w:val="808080"/>
          <w:sz w:val="22"/>
          <w:szCs w:val="22"/>
        </w:rPr>
        <w:t>Khoản</w:t>
      </w:r>
      <w:proofErr w:type="spellEnd"/>
      <w:r w:rsidRPr="00C931FA">
        <w:rPr>
          <w:rFonts w:eastAsia="Arial"/>
          <w:color w:val="808080"/>
          <w:sz w:val="22"/>
          <w:szCs w:val="22"/>
        </w:rPr>
        <w:t xml:space="preserve"> 20.1 (</w:t>
      </w:r>
      <w:proofErr w:type="spellStart"/>
      <w:r w:rsidRPr="00C931FA">
        <w:rPr>
          <w:rFonts w:eastAsia="Arial"/>
          <w:color w:val="808080"/>
          <w:sz w:val="22"/>
          <w:szCs w:val="22"/>
        </w:rPr>
        <w:t>Khiếu</w:t>
      </w:r>
      <w:proofErr w:type="spellEnd"/>
      <w:r w:rsidRPr="00C931FA">
        <w:rPr>
          <w:rFonts w:eastAsia="Arial"/>
          <w:color w:val="808080"/>
          <w:sz w:val="22"/>
          <w:szCs w:val="22"/>
        </w:rPr>
        <w:t xml:space="preserve"> </w:t>
      </w:r>
      <w:proofErr w:type="spellStart"/>
      <w:r w:rsidRPr="00C931FA">
        <w:rPr>
          <w:rFonts w:eastAsia="Arial"/>
          <w:color w:val="808080"/>
          <w:sz w:val="22"/>
          <w:szCs w:val="22"/>
        </w:rPr>
        <w:t>nại</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 </w:t>
      </w:r>
      <w:proofErr w:type="spellStart"/>
      <w:r w:rsidRPr="00C931FA">
        <w:rPr>
          <w:rFonts w:eastAsia="Arial"/>
          <w:color w:val="808080"/>
          <w:sz w:val="22"/>
          <w:szCs w:val="22"/>
        </w:rPr>
        <w:t>chấp</w:t>
      </w:r>
      <w:proofErr w:type="spellEnd"/>
      <w:r w:rsidRPr="00C931FA">
        <w:rPr>
          <w:rFonts w:eastAsia="Arial"/>
          <w:color w:val="808080"/>
          <w:sz w:val="22"/>
          <w:szCs w:val="22"/>
        </w:rPr>
        <w:t xml:space="preserve"> </w:t>
      </w:r>
      <w:proofErr w:type="spellStart"/>
      <w:r w:rsidRPr="00C931FA">
        <w:rPr>
          <w:rFonts w:eastAsia="Arial"/>
          <w:color w:val="808080"/>
          <w:sz w:val="22"/>
          <w:szCs w:val="22"/>
        </w:rPr>
        <w:t>thuận</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điều</w:t>
      </w:r>
      <w:proofErr w:type="spellEnd"/>
      <w:r w:rsidRPr="00C931FA">
        <w:rPr>
          <w:rFonts w:eastAsia="Arial"/>
          <w:color w:val="808080"/>
          <w:sz w:val="22"/>
          <w:szCs w:val="22"/>
        </w:rPr>
        <w:t xml:space="preserve"> </w:t>
      </w:r>
      <w:proofErr w:type="spellStart"/>
      <w:r w:rsidRPr="00C931FA">
        <w:rPr>
          <w:rFonts w:eastAsia="Arial"/>
          <w:color w:val="808080"/>
          <w:sz w:val="22"/>
          <w:szCs w:val="22"/>
        </w:rPr>
        <w:t>chỉnh</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đối</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w:t>
      </w:r>
      <w:proofErr w:type="spellStart"/>
      <w:r w:rsidRPr="00C931FA">
        <w:rPr>
          <w:rFonts w:eastAsia="Arial"/>
          <w:color w:val="808080"/>
          <w:sz w:val="22"/>
          <w:szCs w:val="22"/>
        </w:rPr>
        <w:t>Giá</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xác</w:t>
      </w:r>
      <w:proofErr w:type="spellEnd"/>
      <w:r w:rsidRPr="00C931FA">
        <w:rPr>
          <w:rFonts w:eastAsia="Arial"/>
          <w:color w:val="808080"/>
          <w:sz w:val="22"/>
          <w:szCs w:val="22"/>
        </w:rPr>
        <w:t xml:space="preserve"> </w:t>
      </w:r>
      <w:proofErr w:type="spellStart"/>
      <w:r w:rsidRPr="00C931FA">
        <w:rPr>
          <w:rFonts w:eastAsia="Arial"/>
          <w:color w:val="808080"/>
          <w:sz w:val="22"/>
          <w:szCs w:val="22"/>
        </w:rPr>
        <w:t>nhận</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gia</w:t>
      </w:r>
      <w:proofErr w:type="spellEnd"/>
      <w:r w:rsidRPr="00C931FA">
        <w:rPr>
          <w:rFonts w:eastAsia="Arial"/>
          <w:color w:val="808080"/>
          <w:sz w:val="22"/>
          <w:szCs w:val="22"/>
        </w:rPr>
        <w:t xml:space="preserve"> </w:t>
      </w:r>
      <w:proofErr w:type="spellStart"/>
      <w:r w:rsidRPr="00C931FA">
        <w:rPr>
          <w:rFonts w:eastAsia="Arial"/>
          <w:color w:val="808080"/>
          <w:sz w:val="22"/>
          <w:szCs w:val="22"/>
        </w:rPr>
        <w:t>hạn</w:t>
      </w:r>
      <w:proofErr w:type="spellEnd"/>
      <w:r w:rsidRPr="00C931FA">
        <w:rPr>
          <w:rFonts w:eastAsia="Arial"/>
          <w:color w:val="808080"/>
          <w:sz w:val="22"/>
          <w:szCs w:val="22"/>
        </w:rPr>
        <w:t xml:space="preserve"> </w:t>
      </w:r>
      <w:proofErr w:type="spellStart"/>
      <w:r w:rsidRPr="00C931FA">
        <w:rPr>
          <w:rFonts w:eastAsia="Arial"/>
          <w:color w:val="808080"/>
          <w:sz w:val="22"/>
          <w:szCs w:val="22"/>
        </w:rPr>
        <w:t>thời</w:t>
      </w:r>
      <w:proofErr w:type="spellEnd"/>
      <w:r w:rsidRPr="00C931FA">
        <w:rPr>
          <w:rFonts w:eastAsia="Arial"/>
          <w:color w:val="808080"/>
          <w:sz w:val="22"/>
          <w:szCs w:val="22"/>
        </w:rPr>
        <w:t xml:space="preserve"> </w:t>
      </w:r>
      <w:proofErr w:type="spellStart"/>
      <w:r w:rsidRPr="00C931FA">
        <w:rPr>
          <w:rFonts w:eastAsia="Arial"/>
          <w:color w:val="808080"/>
          <w:sz w:val="22"/>
          <w:szCs w:val="22"/>
        </w:rPr>
        <w:t>gian</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đối</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w:t>
      </w:r>
      <w:proofErr w:type="spellStart"/>
      <w:r w:rsidRPr="00C931FA">
        <w:rPr>
          <w:rFonts w:eastAsia="Arial"/>
          <w:color w:val="808080"/>
          <w:sz w:val="22"/>
          <w:szCs w:val="22"/>
        </w:rPr>
        <w:t>Thời</w:t>
      </w:r>
      <w:proofErr w:type="spellEnd"/>
      <w:r w:rsidRPr="00C931FA">
        <w:rPr>
          <w:rFonts w:eastAsia="Arial"/>
          <w:color w:val="808080"/>
          <w:sz w:val="22"/>
          <w:szCs w:val="22"/>
        </w:rPr>
        <w:t xml:space="preserve"> </w:t>
      </w:r>
      <w:proofErr w:type="spellStart"/>
      <w:r w:rsidRPr="00C931FA">
        <w:rPr>
          <w:rFonts w:eastAsia="Arial"/>
          <w:color w:val="808080"/>
          <w:sz w:val="22"/>
          <w:szCs w:val="22"/>
        </w:rPr>
        <w:t>gian</w:t>
      </w:r>
      <w:proofErr w:type="spellEnd"/>
      <w:r w:rsidRPr="00C931FA">
        <w:rPr>
          <w:rFonts w:eastAsia="Arial"/>
          <w:color w:val="808080"/>
          <w:sz w:val="22"/>
          <w:szCs w:val="22"/>
        </w:rPr>
        <w:t xml:space="preserve"> </w:t>
      </w:r>
      <w:proofErr w:type="spellStart"/>
      <w:r w:rsidRPr="00C931FA">
        <w:rPr>
          <w:rFonts w:eastAsia="Arial"/>
          <w:color w:val="808080"/>
          <w:sz w:val="22"/>
          <w:szCs w:val="22"/>
        </w:rPr>
        <w:t>Hoàn</w:t>
      </w:r>
      <w:proofErr w:type="spellEnd"/>
      <w:r w:rsidRPr="00C931FA">
        <w:rPr>
          <w:rFonts w:eastAsia="Arial"/>
          <w:color w:val="808080"/>
          <w:sz w:val="22"/>
          <w:szCs w:val="22"/>
        </w:rPr>
        <w:t xml:space="preserve"> </w:t>
      </w:r>
      <w:proofErr w:type="spellStart"/>
      <w:proofErr w:type="gramStart"/>
      <w:r w:rsidRPr="00C931FA">
        <w:rPr>
          <w:rFonts w:eastAsia="Arial"/>
          <w:color w:val="808080"/>
          <w:sz w:val="22"/>
          <w:szCs w:val="22"/>
        </w:rPr>
        <w:t>thành</w:t>
      </w:r>
      <w:proofErr w:type="spellEnd"/>
      <w:r w:rsidRPr="00C931FA">
        <w:rPr>
          <w:rFonts w:eastAsia="Arial"/>
          <w:color w:val="808080"/>
          <w:sz w:val="22"/>
          <w:szCs w:val="22"/>
        </w:rPr>
        <w:t>;</w:t>
      </w:r>
      <w:proofErr w:type="gramEnd"/>
    </w:p>
    <w:p w14:paraId="254069AD" w14:textId="07925598" w:rsidR="00F53E11" w:rsidRPr="00C931FA" w:rsidRDefault="00F53E11" w:rsidP="00F53E11">
      <w:pPr>
        <w:tabs>
          <w:tab w:val="left" w:pos="1160"/>
        </w:tabs>
        <w:spacing w:line="276" w:lineRule="auto"/>
        <w:ind w:left="1160" w:right="20"/>
        <w:rPr>
          <w:rFonts w:eastAsia="Arial"/>
          <w:sz w:val="22"/>
          <w:szCs w:val="22"/>
        </w:rPr>
      </w:pPr>
      <w:proofErr w:type="spellStart"/>
      <w:r w:rsidRPr="00C931FA">
        <w:rPr>
          <w:rFonts w:eastAsia="Arial"/>
          <w:sz w:val="22"/>
          <w:szCs w:val="22"/>
        </w:rPr>
        <w:t>Để</w:t>
      </w:r>
      <w:proofErr w:type="spellEnd"/>
      <w:r w:rsidRPr="00C931FA">
        <w:rPr>
          <w:rFonts w:eastAsia="Arial"/>
          <w:sz w:val="22"/>
          <w:szCs w:val="22"/>
        </w:rPr>
        <w:t xml:space="preserve"> </w:t>
      </w:r>
      <w:proofErr w:type="spellStart"/>
      <w:r w:rsidRPr="00C931FA">
        <w:rPr>
          <w:rFonts w:eastAsia="Arial"/>
          <w:sz w:val="22"/>
          <w:szCs w:val="22"/>
        </w:rPr>
        <w:t>làm</w:t>
      </w:r>
      <w:proofErr w:type="spellEnd"/>
      <w:r w:rsidRPr="00C931FA">
        <w:rPr>
          <w:rFonts w:eastAsia="Arial"/>
          <w:sz w:val="22"/>
          <w:szCs w:val="22"/>
        </w:rPr>
        <w:t xml:space="preserve"> </w:t>
      </w:r>
      <w:proofErr w:type="spellStart"/>
      <w:r w:rsidRPr="00C931FA">
        <w:rPr>
          <w:rFonts w:eastAsia="Arial"/>
          <w:sz w:val="22"/>
          <w:szCs w:val="22"/>
        </w:rPr>
        <w:t>rõ</w:t>
      </w:r>
      <w:proofErr w:type="spellEnd"/>
      <w:r w:rsidRPr="00C931FA">
        <w:rPr>
          <w:rFonts w:eastAsia="Arial"/>
          <w:sz w:val="22"/>
          <w:szCs w:val="22"/>
        </w:rPr>
        <w:t xml:space="preserve">, </w:t>
      </w:r>
      <w:proofErr w:type="spellStart"/>
      <w:r w:rsidRPr="00C931FA">
        <w:rPr>
          <w:rFonts w:eastAsia="Arial"/>
          <w:sz w:val="22"/>
          <w:szCs w:val="22"/>
        </w:rPr>
        <w:t>nếu</w:t>
      </w:r>
      <w:proofErr w:type="spellEnd"/>
      <w:r w:rsidRPr="00C931FA">
        <w:rPr>
          <w:rFonts w:eastAsia="Arial"/>
          <w:sz w:val="22"/>
          <w:szCs w:val="22"/>
        </w:rPr>
        <w:t xml:space="preserve"> </w:t>
      </w:r>
      <w:proofErr w:type="spellStart"/>
      <w:r w:rsidRPr="00C931FA">
        <w:rPr>
          <w:rFonts w:eastAsia="Arial"/>
          <w:sz w:val="22"/>
          <w:szCs w:val="22"/>
        </w:rPr>
        <w:t>có</w:t>
      </w:r>
      <w:proofErr w:type="spellEnd"/>
      <w:r w:rsidRPr="00C931FA">
        <w:rPr>
          <w:rFonts w:eastAsia="Arial"/>
          <w:sz w:val="22"/>
          <w:szCs w:val="22"/>
        </w:rPr>
        <w:t xml:space="preserve"> </w:t>
      </w:r>
      <w:proofErr w:type="spellStart"/>
      <w:r w:rsidRPr="00C931FA">
        <w:rPr>
          <w:rFonts w:eastAsia="Arial"/>
          <w:sz w:val="22"/>
          <w:szCs w:val="22"/>
        </w:rPr>
        <w:t>bất</w:t>
      </w:r>
      <w:proofErr w:type="spellEnd"/>
      <w:r w:rsidRPr="00C931FA">
        <w:rPr>
          <w:rFonts w:eastAsia="Arial"/>
          <w:sz w:val="22"/>
          <w:szCs w:val="22"/>
        </w:rPr>
        <w:t xml:space="preserve"> </w:t>
      </w:r>
      <w:proofErr w:type="spellStart"/>
      <w:r w:rsidRPr="00C931FA">
        <w:rPr>
          <w:rFonts w:eastAsia="Arial"/>
          <w:sz w:val="22"/>
          <w:szCs w:val="22"/>
        </w:rPr>
        <w:t>kỳ</w:t>
      </w:r>
      <w:proofErr w:type="spellEnd"/>
      <w:r w:rsidRPr="00C931FA">
        <w:rPr>
          <w:rFonts w:eastAsia="Arial"/>
          <w:sz w:val="22"/>
          <w:szCs w:val="22"/>
        </w:rPr>
        <w:t xml:space="preserve"> </w:t>
      </w:r>
      <w:proofErr w:type="spellStart"/>
      <w:r w:rsidRPr="00C931FA">
        <w:rPr>
          <w:rFonts w:eastAsia="Arial"/>
          <w:sz w:val="22"/>
          <w:szCs w:val="22"/>
        </w:rPr>
        <w:t>sự</w:t>
      </w:r>
      <w:proofErr w:type="spellEnd"/>
      <w:r w:rsidRPr="00C931FA">
        <w:rPr>
          <w:rFonts w:eastAsia="Arial"/>
          <w:sz w:val="22"/>
          <w:szCs w:val="22"/>
        </w:rPr>
        <w:t xml:space="preserve"> </w:t>
      </w:r>
      <w:proofErr w:type="spellStart"/>
      <w:r w:rsidRPr="00C931FA">
        <w:rPr>
          <w:rFonts w:eastAsia="Arial"/>
          <w:sz w:val="22"/>
          <w:szCs w:val="22"/>
        </w:rPr>
        <w:t>khác</w:t>
      </w:r>
      <w:proofErr w:type="spellEnd"/>
      <w:r w:rsidRPr="00C931FA">
        <w:rPr>
          <w:rFonts w:eastAsia="Arial"/>
          <w:sz w:val="22"/>
          <w:szCs w:val="22"/>
        </w:rPr>
        <w:t xml:space="preserve"> </w:t>
      </w:r>
      <w:proofErr w:type="spellStart"/>
      <w:r w:rsidRPr="00C931FA">
        <w:rPr>
          <w:rFonts w:eastAsia="Arial"/>
          <w:sz w:val="22"/>
          <w:szCs w:val="22"/>
        </w:rPr>
        <w:t>biệt</w:t>
      </w:r>
      <w:proofErr w:type="spellEnd"/>
      <w:r w:rsidRPr="00C931FA">
        <w:rPr>
          <w:rFonts w:eastAsia="Arial"/>
          <w:sz w:val="22"/>
          <w:szCs w:val="22"/>
        </w:rPr>
        <w:t xml:space="preserve"> </w:t>
      </w:r>
      <w:proofErr w:type="spellStart"/>
      <w:r w:rsidRPr="00C931FA">
        <w:rPr>
          <w:rFonts w:eastAsia="Arial"/>
          <w:sz w:val="22"/>
          <w:szCs w:val="22"/>
        </w:rPr>
        <w:t>nào</w:t>
      </w:r>
      <w:proofErr w:type="spellEnd"/>
      <w:r w:rsidRPr="00C931FA">
        <w:rPr>
          <w:rFonts w:eastAsia="Arial"/>
          <w:sz w:val="22"/>
          <w:szCs w:val="22"/>
        </w:rPr>
        <w:t xml:space="preserve"> </w:t>
      </w:r>
      <w:proofErr w:type="spellStart"/>
      <w:r w:rsidRPr="00C931FA">
        <w:rPr>
          <w:rFonts w:eastAsia="Arial"/>
          <w:sz w:val="22"/>
          <w:szCs w:val="22"/>
        </w:rPr>
        <w:t>liên</w:t>
      </w:r>
      <w:proofErr w:type="spellEnd"/>
      <w:r w:rsidRPr="00C931FA">
        <w:rPr>
          <w:rFonts w:eastAsia="Arial"/>
          <w:sz w:val="22"/>
          <w:szCs w:val="22"/>
        </w:rPr>
        <w:t xml:space="preserve"> </w:t>
      </w:r>
      <w:proofErr w:type="spellStart"/>
      <w:r w:rsidRPr="00C931FA">
        <w:rPr>
          <w:rFonts w:eastAsia="Arial"/>
          <w:sz w:val="22"/>
          <w:szCs w:val="22"/>
        </w:rPr>
        <w:t>quan</w:t>
      </w:r>
      <w:proofErr w:type="spellEnd"/>
      <w:r w:rsidRPr="00C931FA">
        <w:rPr>
          <w:rFonts w:eastAsia="Arial"/>
          <w:sz w:val="22"/>
          <w:szCs w:val="22"/>
        </w:rPr>
        <w:t xml:space="preserve"> </w:t>
      </w:r>
      <w:proofErr w:type="spellStart"/>
      <w:r w:rsidRPr="00C931FA">
        <w:rPr>
          <w:rFonts w:eastAsia="Arial"/>
          <w:sz w:val="22"/>
          <w:szCs w:val="22"/>
        </w:rPr>
        <w:t>đến</w:t>
      </w:r>
      <w:proofErr w:type="spellEnd"/>
      <w:r w:rsidRPr="00C931FA">
        <w:rPr>
          <w:rFonts w:eastAsia="Arial"/>
          <w:sz w:val="22"/>
          <w:szCs w:val="22"/>
        </w:rPr>
        <w:t xml:space="preserve"> </w:t>
      </w:r>
      <w:proofErr w:type="spellStart"/>
      <w:r w:rsidRPr="00C931FA">
        <w:rPr>
          <w:rFonts w:eastAsia="Arial"/>
          <w:sz w:val="22"/>
          <w:szCs w:val="22"/>
        </w:rPr>
        <w:t>việc</w:t>
      </w:r>
      <w:proofErr w:type="spellEnd"/>
      <w:r w:rsidRPr="00C931FA">
        <w:rPr>
          <w:rFonts w:eastAsia="Arial"/>
          <w:sz w:val="22"/>
          <w:szCs w:val="22"/>
        </w:rPr>
        <w:t xml:space="preserve"> </w:t>
      </w:r>
      <w:proofErr w:type="spellStart"/>
      <w:r w:rsidRPr="00C931FA">
        <w:rPr>
          <w:rFonts w:eastAsia="Arial"/>
          <w:sz w:val="22"/>
          <w:szCs w:val="22"/>
        </w:rPr>
        <w:t>ra</w:t>
      </w:r>
      <w:proofErr w:type="spellEnd"/>
      <w:r w:rsidRPr="00C931FA">
        <w:rPr>
          <w:rFonts w:eastAsia="Arial"/>
          <w:sz w:val="22"/>
          <w:szCs w:val="22"/>
        </w:rPr>
        <w:t xml:space="preserve"> </w:t>
      </w:r>
      <w:proofErr w:type="spellStart"/>
      <w:r w:rsidRPr="00C931FA">
        <w:rPr>
          <w:rFonts w:eastAsia="Arial"/>
          <w:sz w:val="22"/>
          <w:szCs w:val="22"/>
        </w:rPr>
        <w:t>quyết</w:t>
      </w:r>
      <w:proofErr w:type="spellEnd"/>
      <w:r w:rsidRPr="00C931FA">
        <w:rPr>
          <w:rFonts w:eastAsia="Arial"/>
          <w:sz w:val="22"/>
          <w:szCs w:val="22"/>
        </w:rPr>
        <w:t xml:space="preserve"> </w:t>
      </w:r>
      <w:proofErr w:type="spellStart"/>
      <w:r w:rsidRPr="00C931FA">
        <w:rPr>
          <w:rFonts w:eastAsia="Arial"/>
          <w:sz w:val="22"/>
          <w:szCs w:val="22"/>
        </w:rPr>
        <w:t>định</w:t>
      </w:r>
      <w:proofErr w:type="spellEnd"/>
      <w:r w:rsidRPr="00C931FA">
        <w:rPr>
          <w:rFonts w:eastAsia="Arial"/>
          <w:sz w:val="22"/>
          <w:szCs w:val="22"/>
        </w:rPr>
        <w:t xml:space="preserve"> </w:t>
      </w:r>
      <w:proofErr w:type="spellStart"/>
      <w:r w:rsidRPr="00C931FA">
        <w:rPr>
          <w:rFonts w:eastAsia="Arial"/>
          <w:sz w:val="22"/>
          <w:szCs w:val="22"/>
        </w:rPr>
        <w:t>hoặc</w:t>
      </w:r>
      <w:proofErr w:type="spellEnd"/>
      <w:r w:rsidRPr="00C931FA">
        <w:rPr>
          <w:rFonts w:eastAsia="Arial"/>
          <w:sz w:val="22"/>
          <w:szCs w:val="22"/>
        </w:rPr>
        <w:t xml:space="preserve"> </w:t>
      </w:r>
      <w:proofErr w:type="spellStart"/>
      <w:r w:rsidRPr="00C931FA">
        <w:rPr>
          <w:rFonts w:eastAsia="Arial"/>
          <w:sz w:val="22"/>
          <w:szCs w:val="22"/>
        </w:rPr>
        <w:t>chỉ</w:t>
      </w:r>
      <w:proofErr w:type="spellEnd"/>
      <w:r w:rsidRPr="00C931FA">
        <w:rPr>
          <w:rFonts w:eastAsia="Arial"/>
          <w:sz w:val="22"/>
          <w:szCs w:val="22"/>
        </w:rPr>
        <w:t xml:space="preserve"> </w:t>
      </w:r>
      <w:proofErr w:type="spellStart"/>
      <w:r w:rsidRPr="00C931FA">
        <w:rPr>
          <w:rFonts w:eastAsia="Arial"/>
          <w:sz w:val="22"/>
          <w:szCs w:val="22"/>
        </w:rPr>
        <w:t>thị</w:t>
      </w:r>
      <w:proofErr w:type="spellEnd"/>
      <w:r w:rsidRPr="00C931FA">
        <w:rPr>
          <w:rFonts w:eastAsia="Arial"/>
          <w:sz w:val="22"/>
          <w:szCs w:val="22"/>
        </w:rPr>
        <w:t xml:space="preserve"> </w:t>
      </w:r>
      <w:proofErr w:type="spellStart"/>
      <w:r w:rsidRPr="00C931FA">
        <w:rPr>
          <w:rFonts w:eastAsia="Arial"/>
          <w:sz w:val="22"/>
          <w:szCs w:val="22"/>
        </w:rPr>
        <w:t>của</w:t>
      </w:r>
      <w:proofErr w:type="spellEnd"/>
      <w:r w:rsidRPr="00C931FA">
        <w:rPr>
          <w:rFonts w:eastAsia="Arial"/>
          <w:sz w:val="22"/>
          <w:szCs w:val="22"/>
        </w:rPr>
        <w:t xml:space="preserve"> Chủ </w:t>
      </w:r>
      <w:proofErr w:type="spellStart"/>
      <w:r w:rsidRPr="00C931FA">
        <w:rPr>
          <w:rFonts w:eastAsia="Arial"/>
          <w:sz w:val="22"/>
          <w:szCs w:val="22"/>
        </w:rPr>
        <w:t>Đầu</w:t>
      </w:r>
      <w:proofErr w:type="spellEnd"/>
      <w:r w:rsidRPr="00C931FA">
        <w:rPr>
          <w:rFonts w:eastAsia="Arial"/>
          <w:sz w:val="22"/>
          <w:szCs w:val="22"/>
        </w:rPr>
        <w:t xml:space="preserve"> </w:t>
      </w:r>
      <w:proofErr w:type="spellStart"/>
      <w:r w:rsidRPr="00C931FA">
        <w:rPr>
          <w:rFonts w:eastAsia="Arial"/>
          <w:sz w:val="22"/>
          <w:szCs w:val="22"/>
        </w:rPr>
        <w:t>Tư</w:t>
      </w:r>
      <w:proofErr w:type="spellEnd"/>
      <w:r w:rsidRPr="00C931FA">
        <w:rPr>
          <w:rFonts w:eastAsia="Arial"/>
          <w:sz w:val="22"/>
          <w:szCs w:val="22"/>
        </w:rPr>
        <w:t xml:space="preserve"> </w:t>
      </w:r>
      <w:proofErr w:type="spellStart"/>
      <w:r w:rsidRPr="00C931FA">
        <w:rPr>
          <w:rFonts w:eastAsia="Arial"/>
          <w:sz w:val="22"/>
          <w:szCs w:val="22"/>
        </w:rPr>
        <w:t>và</w:t>
      </w:r>
      <w:proofErr w:type="spellEnd"/>
      <w:r w:rsidRPr="00C931FA">
        <w:rPr>
          <w:rFonts w:eastAsia="Arial"/>
          <w:sz w:val="22"/>
          <w:szCs w:val="22"/>
        </w:rPr>
        <w:t xml:space="preserve"> </w:t>
      </w:r>
      <w:proofErr w:type="spellStart"/>
      <w:r w:rsidRPr="00C931FA">
        <w:rPr>
          <w:rFonts w:eastAsia="Arial"/>
          <w:sz w:val="22"/>
          <w:szCs w:val="22"/>
        </w:rPr>
        <w:t>Tư</w:t>
      </w:r>
      <w:proofErr w:type="spellEnd"/>
      <w:r w:rsidRPr="00C931FA">
        <w:rPr>
          <w:rFonts w:eastAsia="Arial"/>
          <w:sz w:val="22"/>
          <w:szCs w:val="22"/>
        </w:rPr>
        <w:t xml:space="preserve"> </w:t>
      </w:r>
      <w:proofErr w:type="spellStart"/>
      <w:r w:rsidRPr="00C931FA">
        <w:rPr>
          <w:rFonts w:eastAsia="Arial"/>
          <w:sz w:val="22"/>
          <w:szCs w:val="22"/>
        </w:rPr>
        <w:t>Vấn</w:t>
      </w:r>
      <w:proofErr w:type="spellEnd"/>
      <w:r w:rsidRPr="00C931FA">
        <w:rPr>
          <w:rFonts w:eastAsia="Arial"/>
          <w:sz w:val="22"/>
          <w:szCs w:val="22"/>
        </w:rPr>
        <w:t xml:space="preserve"> Giám </w:t>
      </w:r>
      <w:proofErr w:type="spellStart"/>
      <w:r w:rsidRPr="00C931FA">
        <w:rPr>
          <w:rFonts w:eastAsia="Arial"/>
          <w:sz w:val="22"/>
          <w:szCs w:val="22"/>
        </w:rPr>
        <w:t>Sát</w:t>
      </w:r>
      <w:proofErr w:type="spellEnd"/>
      <w:r w:rsidRPr="00C931FA">
        <w:rPr>
          <w:rFonts w:eastAsia="Arial"/>
          <w:sz w:val="22"/>
          <w:szCs w:val="22"/>
        </w:rPr>
        <w:t xml:space="preserve"> </w:t>
      </w:r>
      <w:proofErr w:type="spellStart"/>
      <w:r w:rsidRPr="00C931FA">
        <w:rPr>
          <w:rFonts w:eastAsia="Arial"/>
          <w:sz w:val="22"/>
          <w:szCs w:val="22"/>
        </w:rPr>
        <w:t>về</w:t>
      </w:r>
      <w:proofErr w:type="spellEnd"/>
      <w:r w:rsidRPr="00C931FA">
        <w:rPr>
          <w:rFonts w:eastAsia="Arial"/>
          <w:sz w:val="22"/>
          <w:szCs w:val="22"/>
        </w:rPr>
        <w:t xml:space="preserve"> </w:t>
      </w:r>
      <w:proofErr w:type="spellStart"/>
      <w:r w:rsidRPr="00C931FA">
        <w:rPr>
          <w:rFonts w:eastAsia="Arial"/>
          <w:sz w:val="22"/>
          <w:szCs w:val="22"/>
        </w:rPr>
        <w:t>các</w:t>
      </w:r>
      <w:proofErr w:type="spellEnd"/>
      <w:r w:rsidRPr="00C931FA">
        <w:rPr>
          <w:rFonts w:eastAsia="Arial"/>
          <w:sz w:val="22"/>
          <w:szCs w:val="22"/>
        </w:rPr>
        <w:t xml:space="preserve"> </w:t>
      </w:r>
      <w:proofErr w:type="spellStart"/>
      <w:r w:rsidRPr="00C931FA">
        <w:rPr>
          <w:rFonts w:eastAsia="Arial"/>
          <w:sz w:val="22"/>
          <w:szCs w:val="22"/>
        </w:rPr>
        <w:t>vấn</w:t>
      </w:r>
      <w:proofErr w:type="spellEnd"/>
      <w:r w:rsidRPr="00C931FA">
        <w:rPr>
          <w:rFonts w:eastAsia="Arial"/>
          <w:sz w:val="22"/>
          <w:szCs w:val="22"/>
        </w:rPr>
        <w:t xml:space="preserve"> </w:t>
      </w:r>
      <w:proofErr w:type="spellStart"/>
      <w:r w:rsidRPr="00C931FA">
        <w:rPr>
          <w:rFonts w:eastAsia="Arial"/>
          <w:sz w:val="22"/>
          <w:szCs w:val="22"/>
        </w:rPr>
        <w:t>đề</w:t>
      </w:r>
      <w:proofErr w:type="spellEnd"/>
      <w:r w:rsidRPr="00C931FA">
        <w:rPr>
          <w:rFonts w:eastAsia="Arial"/>
          <w:sz w:val="22"/>
          <w:szCs w:val="22"/>
        </w:rPr>
        <w:t xml:space="preserve"> </w:t>
      </w:r>
      <w:proofErr w:type="spellStart"/>
      <w:r w:rsidRPr="00C931FA">
        <w:rPr>
          <w:rFonts w:eastAsia="Arial"/>
          <w:sz w:val="22"/>
          <w:szCs w:val="22"/>
        </w:rPr>
        <w:t>nêu</w:t>
      </w:r>
      <w:proofErr w:type="spellEnd"/>
      <w:r w:rsidRPr="00C931FA">
        <w:rPr>
          <w:rFonts w:eastAsia="Arial"/>
          <w:sz w:val="22"/>
          <w:szCs w:val="22"/>
        </w:rPr>
        <w:t xml:space="preserve"> </w:t>
      </w:r>
      <w:proofErr w:type="spellStart"/>
      <w:r w:rsidRPr="00C931FA">
        <w:rPr>
          <w:rFonts w:eastAsia="Arial"/>
          <w:sz w:val="22"/>
          <w:szCs w:val="22"/>
        </w:rPr>
        <w:t>tại</w:t>
      </w:r>
      <w:proofErr w:type="spellEnd"/>
      <w:r w:rsidRPr="00C931FA">
        <w:rPr>
          <w:rFonts w:eastAsia="Arial"/>
          <w:sz w:val="22"/>
          <w:szCs w:val="22"/>
        </w:rPr>
        <w:t xml:space="preserve"> </w:t>
      </w:r>
      <w:proofErr w:type="spellStart"/>
      <w:r w:rsidRPr="00C931FA">
        <w:rPr>
          <w:rFonts w:eastAsia="Arial"/>
          <w:sz w:val="22"/>
          <w:szCs w:val="22"/>
        </w:rPr>
        <w:t>điểm</w:t>
      </w:r>
      <w:proofErr w:type="spellEnd"/>
      <w:r w:rsidRPr="00C931FA">
        <w:rPr>
          <w:rFonts w:eastAsia="Arial"/>
          <w:sz w:val="22"/>
          <w:szCs w:val="22"/>
        </w:rPr>
        <w:t xml:space="preserve"> (a) </w:t>
      </w:r>
      <w:proofErr w:type="spellStart"/>
      <w:r w:rsidRPr="00C931FA">
        <w:rPr>
          <w:rFonts w:eastAsia="Arial"/>
          <w:sz w:val="22"/>
          <w:szCs w:val="22"/>
        </w:rPr>
        <w:t>đến</w:t>
      </w:r>
      <w:proofErr w:type="spellEnd"/>
      <w:r w:rsidRPr="00C931FA">
        <w:rPr>
          <w:rFonts w:eastAsia="Arial"/>
          <w:sz w:val="22"/>
          <w:szCs w:val="22"/>
        </w:rPr>
        <w:t xml:space="preserve"> </w:t>
      </w:r>
      <w:proofErr w:type="spellStart"/>
      <w:r w:rsidRPr="00C931FA">
        <w:rPr>
          <w:rFonts w:eastAsia="Arial"/>
          <w:sz w:val="22"/>
          <w:szCs w:val="22"/>
        </w:rPr>
        <w:t>điểm</w:t>
      </w:r>
      <w:proofErr w:type="spellEnd"/>
      <w:r w:rsidRPr="00C931FA">
        <w:rPr>
          <w:rFonts w:eastAsia="Arial"/>
          <w:sz w:val="22"/>
          <w:szCs w:val="22"/>
        </w:rPr>
        <w:t xml:space="preserve"> (</w:t>
      </w:r>
      <w:r w:rsidR="00B16BBD">
        <w:rPr>
          <w:rFonts w:eastAsia="Arial"/>
          <w:sz w:val="22"/>
          <w:szCs w:val="22"/>
        </w:rPr>
        <w:t>t</w:t>
      </w:r>
      <w:r w:rsidRPr="00C931FA">
        <w:rPr>
          <w:rFonts w:eastAsia="Arial"/>
          <w:sz w:val="22"/>
          <w:szCs w:val="22"/>
        </w:rPr>
        <w:t xml:space="preserve">) </w:t>
      </w:r>
      <w:proofErr w:type="spellStart"/>
      <w:r w:rsidRPr="00C931FA">
        <w:rPr>
          <w:rFonts w:eastAsia="Arial"/>
          <w:sz w:val="22"/>
          <w:szCs w:val="22"/>
        </w:rPr>
        <w:t>nói</w:t>
      </w:r>
      <w:proofErr w:type="spellEnd"/>
      <w:r w:rsidRPr="00C931FA">
        <w:rPr>
          <w:rFonts w:eastAsia="Arial"/>
          <w:sz w:val="22"/>
          <w:szCs w:val="22"/>
        </w:rPr>
        <w:t xml:space="preserve"> </w:t>
      </w:r>
      <w:proofErr w:type="spellStart"/>
      <w:r w:rsidRPr="00C931FA">
        <w:rPr>
          <w:rFonts w:eastAsia="Arial"/>
          <w:sz w:val="22"/>
          <w:szCs w:val="22"/>
        </w:rPr>
        <w:t>trên</w:t>
      </w:r>
      <w:proofErr w:type="spellEnd"/>
      <w:r w:rsidRPr="00C931FA">
        <w:rPr>
          <w:rFonts w:eastAsia="Arial"/>
          <w:sz w:val="22"/>
          <w:szCs w:val="22"/>
        </w:rPr>
        <w:t xml:space="preserve"> </w:t>
      </w:r>
      <w:proofErr w:type="spellStart"/>
      <w:r w:rsidRPr="00C931FA">
        <w:rPr>
          <w:rFonts w:eastAsia="Arial"/>
          <w:sz w:val="22"/>
          <w:szCs w:val="22"/>
        </w:rPr>
        <w:t>tại</w:t>
      </w:r>
      <w:proofErr w:type="spellEnd"/>
      <w:r w:rsidRPr="00C931FA">
        <w:rPr>
          <w:rFonts w:eastAsia="Arial"/>
          <w:sz w:val="22"/>
          <w:szCs w:val="22"/>
        </w:rPr>
        <w:t xml:space="preserve"> </w:t>
      </w:r>
      <w:proofErr w:type="spellStart"/>
      <w:r w:rsidRPr="00C931FA">
        <w:rPr>
          <w:rFonts w:eastAsia="Arial"/>
          <w:sz w:val="22"/>
          <w:szCs w:val="22"/>
        </w:rPr>
        <w:t>các</w:t>
      </w:r>
      <w:proofErr w:type="spellEnd"/>
      <w:r w:rsidRPr="00C931FA">
        <w:rPr>
          <w:rFonts w:eastAsia="Arial"/>
          <w:sz w:val="22"/>
          <w:szCs w:val="22"/>
        </w:rPr>
        <w:t xml:space="preserve"> </w:t>
      </w:r>
      <w:proofErr w:type="spellStart"/>
      <w:r w:rsidRPr="00C931FA">
        <w:rPr>
          <w:rFonts w:eastAsia="Arial"/>
          <w:sz w:val="22"/>
          <w:szCs w:val="22"/>
        </w:rPr>
        <w:t>điều</w:t>
      </w:r>
      <w:proofErr w:type="spellEnd"/>
      <w:r w:rsidRPr="00C931FA">
        <w:rPr>
          <w:rFonts w:eastAsia="Arial"/>
          <w:sz w:val="22"/>
          <w:szCs w:val="22"/>
        </w:rPr>
        <w:t xml:space="preserve"> </w:t>
      </w:r>
      <w:proofErr w:type="spellStart"/>
      <w:r w:rsidRPr="00C931FA">
        <w:rPr>
          <w:rFonts w:eastAsia="Arial"/>
          <w:sz w:val="22"/>
          <w:szCs w:val="22"/>
        </w:rPr>
        <w:t>khoản</w:t>
      </w:r>
      <w:proofErr w:type="spellEnd"/>
      <w:r w:rsidRPr="00C931FA">
        <w:rPr>
          <w:rFonts w:eastAsia="Arial"/>
          <w:sz w:val="22"/>
          <w:szCs w:val="22"/>
        </w:rPr>
        <w:t xml:space="preserve"> </w:t>
      </w:r>
      <w:proofErr w:type="spellStart"/>
      <w:r w:rsidRPr="00C931FA">
        <w:rPr>
          <w:rFonts w:eastAsia="Arial"/>
          <w:sz w:val="22"/>
          <w:szCs w:val="22"/>
        </w:rPr>
        <w:t>khác</w:t>
      </w:r>
      <w:proofErr w:type="spellEnd"/>
      <w:r w:rsidRPr="00C931FA">
        <w:rPr>
          <w:rFonts w:eastAsia="Arial"/>
          <w:sz w:val="22"/>
          <w:szCs w:val="22"/>
        </w:rPr>
        <w:t xml:space="preserve"> </w:t>
      </w:r>
      <w:proofErr w:type="spellStart"/>
      <w:r w:rsidRPr="00C931FA">
        <w:rPr>
          <w:rFonts w:eastAsia="Arial"/>
          <w:sz w:val="22"/>
          <w:szCs w:val="22"/>
        </w:rPr>
        <w:t>của</w:t>
      </w:r>
      <w:proofErr w:type="spellEnd"/>
      <w:r w:rsidRPr="00C931FA">
        <w:rPr>
          <w:rFonts w:eastAsia="Arial"/>
          <w:sz w:val="22"/>
          <w:szCs w:val="22"/>
        </w:rPr>
        <w:t xml:space="preserve"> </w:t>
      </w:r>
      <w:proofErr w:type="spellStart"/>
      <w:r w:rsidRPr="00C931FA">
        <w:rPr>
          <w:rFonts w:eastAsia="Arial"/>
          <w:sz w:val="22"/>
          <w:szCs w:val="22"/>
        </w:rPr>
        <w:t>Hợp</w:t>
      </w:r>
      <w:proofErr w:type="spellEnd"/>
      <w:r w:rsidRPr="00C931FA">
        <w:rPr>
          <w:rFonts w:eastAsia="Arial"/>
          <w:sz w:val="22"/>
          <w:szCs w:val="22"/>
        </w:rPr>
        <w:t xml:space="preserve"> </w:t>
      </w:r>
      <w:proofErr w:type="spellStart"/>
      <w:r w:rsidRPr="00C931FA">
        <w:rPr>
          <w:rFonts w:eastAsia="Arial"/>
          <w:sz w:val="22"/>
          <w:szCs w:val="22"/>
        </w:rPr>
        <w:t>đồng</w:t>
      </w:r>
      <w:proofErr w:type="spellEnd"/>
      <w:r w:rsidRPr="00C931FA">
        <w:rPr>
          <w:rFonts w:eastAsia="Arial"/>
          <w:sz w:val="22"/>
          <w:szCs w:val="22"/>
        </w:rPr>
        <w:t xml:space="preserve"> so </w:t>
      </w:r>
      <w:proofErr w:type="spellStart"/>
      <w:r w:rsidRPr="00C931FA">
        <w:rPr>
          <w:rFonts w:eastAsia="Arial"/>
          <w:sz w:val="22"/>
          <w:szCs w:val="22"/>
        </w:rPr>
        <w:t>với</w:t>
      </w:r>
      <w:proofErr w:type="spellEnd"/>
      <w:r w:rsidRPr="00C931FA">
        <w:rPr>
          <w:rFonts w:eastAsia="Arial"/>
          <w:sz w:val="22"/>
          <w:szCs w:val="22"/>
        </w:rPr>
        <w:t xml:space="preserve"> </w:t>
      </w:r>
      <w:proofErr w:type="spellStart"/>
      <w:r w:rsidRPr="00C931FA">
        <w:rPr>
          <w:rFonts w:eastAsia="Arial"/>
          <w:sz w:val="22"/>
          <w:szCs w:val="22"/>
        </w:rPr>
        <w:t>Khoản</w:t>
      </w:r>
      <w:proofErr w:type="spellEnd"/>
      <w:r w:rsidRPr="00C931FA">
        <w:rPr>
          <w:rFonts w:eastAsia="Arial"/>
          <w:sz w:val="22"/>
          <w:szCs w:val="22"/>
        </w:rPr>
        <w:t xml:space="preserve"> 3.1 </w:t>
      </w:r>
      <w:proofErr w:type="spellStart"/>
      <w:r w:rsidRPr="00C931FA">
        <w:rPr>
          <w:rFonts w:eastAsia="Arial"/>
          <w:sz w:val="22"/>
          <w:szCs w:val="22"/>
        </w:rPr>
        <w:t>này</w:t>
      </w:r>
      <w:proofErr w:type="spellEnd"/>
      <w:r w:rsidRPr="00C931FA">
        <w:rPr>
          <w:rFonts w:eastAsia="Arial"/>
          <w:sz w:val="22"/>
          <w:szCs w:val="22"/>
        </w:rPr>
        <w:t xml:space="preserve"> </w:t>
      </w:r>
      <w:proofErr w:type="spellStart"/>
      <w:r w:rsidRPr="00C931FA">
        <w:rPr>
          <w:rFonts w:eastAsia="Arial"/>
          <w:sz w:val="22"/>
          <w:szCs w:val="22"/>
        </w:rPr>
        <w:t>thì</w:t>
      </w:r>
      <w:proofErr w:type="spellEnd"/>
      <w:r w:rsidRPr="00C931FA">
        <w:rPr>
          <w:rFonts w:eastAsia="Arial"/>
          <w:sz w:val="22"/>
          <w:szCs w:val="22"/>
        </w:rPr>
        <w:t xml:space="preserve"> </w:t>
      </w:r>
      <w:proofErr w:type="spellStart"/>
      <w:r w:rsidRPr="00C931FA">
        <w:rPr>
          <w:rFonts w:eastAsia="Arial"/>
          <w:sz w:val="22"/>
          <w:szCs w:val="22"/>
        </w:rPr>
        <w:t>quy</w:t>
      </w:r>
      <w:proofErr w:type="spellEnd"/>
      <w:r w:rsidRPr="00C931FA">
        <w:rPr>
          <w:rFonts w:eastAsia="Arial"/>
          <w:sz w:val="22"/>
          <w:szCs w:val="22"/>
        </w:rPr>
        <w:t xml:space="preserve"> </w:t>
      </w:r>
      <w:proofErr w:type="spellStart"/>
      <w:r w:rsidRPr="00C931FA">
        <w:rPr>
          <w:rFonts w:eastAsia="Arial"/>
          <w:sz w:val="22"/>
          <w:szCs w:val="22"/>
        </w:rPr>
        <w:t>định</w:t>
      </w:r>
      <w:proofErr w:type="spellEnd"/>
      <w:r w:rsidRPr="00C931FA">
        <w:rPr>
          <w:rFonts w:eastAsia="Arial"/>
          <w:sz w:val="22"/>
          <w:szCs w:val="22"/>
        </w:rPr>
        <w:t xml:space="preserve"> </w:t>
      </w:r>
      <w:proofErr w:type="spellStart"/>
      <w:r w:rsidRPr="00C931FA">
        <w:rPr>
          <w:rFonts w:eastAsia="Arial"/>
          <w:sz w:val="22"/>
          <w:szCs w:val="22"/>
        </w:rPr>
        <w:t>theo</w:t>
      </w:r>
      <w:proofErr w:type="spellEnd"/>
      <w:r w:rsidRPr="00C931FA">
        <w:rPr>
          <w:rFonts w:eastAsia="Arial"/>
          <w:sz w:val="22"/>
          <w:szCs w:val="22"/>
        </w:rPr>
        <w:t xml:space="preserve"> </w:t>
      </w:r>
      <w:proofErr w:type="spellStart"/>
      <w:r w:rsidRPr="00C931FA">
        <w:rPr>
          <w:rFonts w:eastAsia="Arial"/>
          <w:sz w:val="22"/>
          <w:szCs w:val="22"/>
        </w:rPr>
        <w:t>Khoản</w:t>
      </w:r>
      <w:proofErr w:type="spellEnd"/>
      <w:r w:rsidRPr="00C931FA">
        <w:rPr>
          <w:rFonts w:eastAsia="Arial"/>
          <w:sz w:val="22"/>
          <w:szCs w:val="22"/>
        </w:rPr>
        <w:t xml:space="preserve"> 3.1 </w:t>
      </w:r>
      <w:proofErr w:type="spellStart"/>
      <w:r w:rsidRPr="00C931FA">
        <w:rPr>
          <w:rFonts w:eastAsia="Arial"/>
          <w:sz w:val="22"/>
          <w:szCs w:val="22"/>
        </w:rPr>
        <w:t>này</w:t>
      </w:r>
      <w:proofErr w:type="spellEnd"/>
      <w:r w:rsidRPr="00C931FA">
        <w:rPr>
          <w:rFonts w:eastAsia="Arial"/>
          <w:sz w:val="22"/>
          <w:szCs w:val="22"/>
        </w:rPr>
        <w:t xml:space="preserve"> </w:t>
      </w:r>
      <w:proofErr w:type="spellStart"/>
      <w:r w:rsidRPr="00C931FA">
        <w:rPr>
          <w:rFonts w:eastAsia="Arial"/>
          <w:sz w:val="22"/>
          <w:szCs w:val="22"/>
        </w:rPr>
        <w:t>sẽ</w:t>
      </w:r>
      <w:proofErr w:type="spellEnd"/>
      <w:r w:rsidRPr="00C931FA">
        <w:rPr>
          <w:rFonts w:eastAsia="Arial"/>
          <w:sz w:val="22"/>
          <w:szCs w:val="22"/>
        </w:rPr>
        <w:t xml:space="preserve"> </w:t>
      </w:r>
      <w:proofErr w:type="spellStart"/>
      <w:r w:rsidRPr="00C931FA">
        <w:rPr>
          <w:rFonts w:eastAsia="Arial"/>
          <w:sz w:val="22"/>
          <w:szCs w:val="22"/>
        </w:rPr>
        <w:t>được</w:t>
      </w:r>
      <w:proofErr w:type="spellEnd"/>
      <w:r w:rsidRPr="00C931FA">
        <w:rPr>
          <w:rFonts w:eastAsia="Arial"/>
          <w:sz w:val="22"/>
          <w:szCs w:val="22"/>
        </w:rPr>
        <w:t xml:space="preserve"> </w:t>
      </w:r>
      <w:proofErr w:type="spellStart"/>
      <w:r w:rsidRPr="00C931FA">
        <w:rPr>
          <w:rFonts w:eastAsia="Arial"/>
          <w:sz w:val="22"/>
          <w:szCs w:val="22"/>
        </w:rPr>
        <w:t>áp</w:t>
      </w:r>
      <w:proofErr w:type="spellEnd"/>
      <w:r w:rsidRPr="00C931FA">
        <w:rPr>
          <w:rFonts w:eastAsia="Arial"/>
          <w:sz w:val="22"/>
          <w:szCs w:val="22"/>
        </w:rPr>
        <w:t xml:space="preserve"> </w:t>
      </w:r>
      <w:proofErr w:type="spellStart"/>
      <w:r w:rsidRPr="00C931FA">
        <w:rPr>
          <w:rFonts w:eastAsia="Arial"/>
          <w:sz w:val="22"/>
          <w:szCs w:val="22"/>
        </w:rPr>
        <w:t>dụng</w:t>
      </w:r>
      <w:proofErr w:type="spellEnd"/>
      <w:r w:rsidRPr="00C931FA">
        <w:rPr>
          <w:rFonts w:eastAsia="Arial"/>
          <w:sz w:val="22"/>
          <w:szCs w:val="22"/>
        </w:rPr>
        <w:t xml:space="preserve"> </w:t>
      </w:r>
      <w:proofErr w:type="spellStart"/>
      <w:r w:rsidRPr="00C931FA">
        <w:rPr>
          <w:rFonts w:eastAsia="Arial"/>
          <w:sz w:val="22"/>
          <w:szCs w:val="22"/>
        </w:rPr>
        <w:t>để</w:t>
      </w:r>
      <w:proofErr w:type="spellEnd"/>
      <w:r w:rsidRPr="00C931FA">
        <w:rPr>
          <w:rFonts w:eastAsia="Arial"/>
          <w:sz w:val="22"/>
          <w:szCs w:val="22"/>
        </w:rPr>
        <w:t xml:space="preserve"> </w:t>
      </w:r>
      <w:proofErr w:type="spellStart"/>
      <w:r w:rsidRPr="00C931FA">
        <w:rPr>
          <w:rFonts w:eastAsia="Arial"/>
          <w:sz w:val="22"/>
          <w:szCs w:val="22"/>
        </w:rPr>
        <w:t>xác</w:t>
      </w:r>
      <w:proofErr w:type="spellEnd"/>
      <w:r w:rsidRPr="00C931FA">
        <w:rPr>
          <w:rFonts w:eastAsia="Arial"/>
          <w:sz w:val="22"/>
          <w:szCs w:val="22"/>
        </w:rPr>
        <w:t xml:space="preserve"> </w:t>
      </w:r>
      <w:proofErr w:type="spellStart"/>
      <w:r w:rsidRPr="00C931FA">
        <w:rPr>
          <w:rFonts w:eastAsia="Arial"/>
          <w:sz w:val="22"/>
          <w:szCs w:val="22"/>
        </w:rPr>
        <w:t>định</w:t>
      </w:r>
      <w:proofErr w:type="spellEnd"/>
      <w:r w:rsidRPr="00C931FA">
        <w:rPr>
          <w:rFonts w:eastAsia="Arial"/>
          <w:sz w:val="22"/>
          <w:szCs w:val="22"/>
        </w:rPr>
        <w:t xml:space="preserve"> </w:t>
      </w:r>
      <w:proofErr w:type="spellStart"/>
      <w:r w:rsidRPr="00C931FA">
        <w:rPr>
          <w:rFonts w:eastAsia="Arial"/>
          <w:sz w:val="22"/>
          <w:szCs w:val="22"/>
        </w:rPr>
        <w:t>thẩm</w:t>
      </w:r>
      <w:proofErr w:type="spellEnd"/>
      <w:r w:rsidRPr="00C931FA">
        <w:rPr>
          <w:rFonts w:eastAsia="Arial"/>
          <w:sz w:val="22"/>
          <w:szCs w:val="22"/>
        </w:rPr>
        <w:t xml:space="preserve"> </w:t>
      </w:r>
      <w:proofErr w:type="spellStart"/>
      <w:r w:rsidRPr="00C931FA">
        <w:rPr>
          <w:rFonts w:eastAsia="Arial"/>
          <w:sz w:val="22"/>
          <w:szCs w:val="22"/>
        </w:rPr>
        <w:t>quyền</w:t>
      </w:r>
      <w:proofErr w:type="spellEnd"/>
      <w:r w:rsidRPr="00C931FA">
        <w:rPr>
          <w:rFonts w:eastAsia="Arial"/>
          <w:sz w:val="22"/>
          <w:szCs w:val="22"/>
        </w:rPr>
        <w:t xml:space="preserve"> </w:t>
      </w:r>
      <w:proofErr w:type="spellStart"/>
      <w:r w:rsidRPr="00C931FA">
        <w:rPr>
          <w:rFonts w:eastAsia="Arial"/>
          <w:sz w:val="22"/>
          <w:szCs w:val="22"/>
        </w:rPr>
        <w:t>ra</w:t>
      </w:r>
      <w:proofErr w:type="spellEnd"/>
      <w:r w:rsidRPr="00C931FA">
        <w:rPr>
          <w:rFonts w:eastAsia="Arial"/>
          <w:sz w:val="22"/>
          <w:szCs w:val="22"/>
        </w:rPr>
        <w:t xml:space="preserve"> </w:t>
      </w:r>
      <w:proofErr w:type="spellStart"/>
      <w:r w:rsidRPr="00C931FA">
        <w:rPr>
          <w:rFonts w:eastAsia="Arial"/>
          <w:sz w:val="22"/>
          <w:szCs w:val="22"/>
        </w:rPr>
        <w:t>quyết</w:t>
      </w:r>
      <w:proofErr w:type="spellEnd"/>
      <w:r w:rsidRPr="00C931FA">
        <w:rPr>
          <w:rFonts w:eastAsia="Arial"/>
          <w:sz w:val="22"/>
          <w:szCs w:val="22"/>
        </w:rPr>
        <w:t xml:space="preserve"> </w:t>
      </w:r>
      <w:proofErr w:type="spellStart"/>
      <w:r w:rsidRPr="00C931FA">
        <w:rPr>
          <w:rFonts w:eastAsia="Arial"/>
          <w:sz w:val="22"/>
          <w:szCs w:val="22"/>
        </w:rPr>
        <w:t>định</w:t>
      </w:r>
      <w:proofErr w:type="spellEnd"/>
      <w:r w:rsidRPr="00C931FA">
        <w:rPr>
          <w:rFonts w:eastAsia="Arial"/>
          <w:sz w:val="22"/>
          <w:szCs w:val="22"/>
        </w:rPr>
        <w:t xml:space="preserve"> </w:t>
      </w:r>
      <w:proofErr w:type="spellStart"/>
      <w:r w:rsidRPr="00C931FA">
        <w:rPr>
          <w:rFonts w:eastAsia="Arial"/>
          <w:sz w:val="22"/>
          <w:szCs w:val="22"/>
        </w:rPr>
        <w:t>hoặc</w:t>
      </w:r>
      <w:proofErr w:type="spellEnd"/>
      <w:r w:rsidRPr="00C931FA">
        <w:rPr>
          <w:rFonts w:eastAsia="Arial"/>
          <w:sz w:val="22"/>
          <w:szCs w:val="22"/>
        </w:rPr>
        <w:t xml:space="preserve"> </w:t>
      </w:r>
      <w:proofErr w:type="spellStart"/>
      <w:r w:rsidRPr="00C931FA">
        <w:rPr>
          <w:rFonts w:eastAsia="Arial"/>
          <w:sz w:val="22"/>
          <w:szCs w:val="22"/>
        </w:rPr>
        <w:t>chỉ</w:t>
      </w:r>
      <w:proofErr w:type="spellEnd"/>
      <w:r w:rsidRPr="00C931FA">
        <w:rPr>
          <w:rFonts w:eastAsia="Arial"/>
          <w:sz w:val="22"/>
          <w:szCs w:val="22"/>
        </w:rPr>
        <w:t xml:space="preserve"> </w:t>
      </w:r>
      <w:proofErr w:type="spellStart"/>
      <w:r w:rsidRPr="00C931FA">
        <w:rPr>
          <w:rFonts w:eastAsia="Arial"/>
          <w:sz w:val="22"/>
          <w:szCs w:val="22"/>
        </w:rPr>
        <w:t>thị</w:t>
      </w:r>
      <w:proofErr w:type="spellEnd"/>
      <w:r w:rsidRPr="00C931FA">
        <w:rPr>
          <w:rFonts w:eastAsia="Arial"/>
          <w:sz w:val="22"/>
          <w:szCs w:val="22"/>
        </w:rPr>
        <w:t xml:space="preserve">. </w:t>
      </w:r>
    </w:p>
    <w:p w14:paraId="3322C912" w14:textId="13EA50D5" w:rsidR="00F53E11" w:rsidRPr="00C931FA" w:rsidRDefault="00F53E11" w:rsidP="00F53E11">
      <w:pPr>
        <w:spacing w:line="281" w:lineRule="auto"/>
        <w:ind w:left="1170" w:right="20"/>
        <w:rPr>
          <w:rFonts w:eastAsia="Arial"/>
          <w:color w:val="808080"/>
          <w:sz w:val="22"/>
          <w:szCs w:val="22"/>
        </w:rPr>
      </w:pPr>
      <w:r w:rsidRPr="00C931FA">
        <w:rPr>
          <w:rFonts w:eastAsia="Arial"/>
          <w:color w:val="808080"/>
          <w:sz w:val="22"/>
          <w:szCs w:val="22"/>
        </w:rPr>
        <w:t xml:space="preserve">For clarification, if there is any difference in relation to the issuance of instruction or </w:t>
      </w:r>
      <w:proofErr w:type="gramStart"/>
      <w:r w:rsidRPr="00C931FA">
        <w:rPr>
          <w:rFonts w:eastAsia="Arial"/>
          <w:color w:val="808080"/>
          <w:sz w:val="22"/>
          <w:szCs w:val="22"/>
        </w:rPr>
        <w:t>decision  of</w:t>
      </w:r>
      <w:proofErr w:type="gramEnd"/>
      <w:r w:rsidRPr="00C931FA">
        <w:rPr>
          <w:rFonts w:eastAsia="Arial"/>
          <w:color w:val="808080"/>
          <w:sz w:val="22"/>
          <w:szCs w:val="22"/>
        </w:rPr>
        <w:t xml:space="preserve"> the Employer and the Construction Supervisor on the issues stated from item (a) to item (</w:t>
      </w:r>
      <w:r w:rsidR="00B16BBD">
        <w:rPr>
          <w:rFonts w:eastAsia="Arial"/>
          <w:color w:val="808080"/>
          <w:sz w:val="22"/>
          <w:szCs w:val="22"/>
        </w:rPr>
        <w:t>t</w:t>
      </w:r>
      <w:r w:rsidRPr="00C931FA">
        <w:rPr>
          <w:rFonts w:eastAsia="Arial"/>
          <w:color w:val="808080"/>
          <w:sz w:val="22"/>
          <w:szCs w:val="22"/>
        </w:rPr>
        <w:t>) above in other provisions of the Contract, the provisions under this Sub-clause 3.1 shall be applied to define the authority in issuing the instruction or decision.</w:t>
      </w:r>
    </w:p>
    <w:p w14:paraId="58888C5B" w14:textId="77777777" w:rsidR="00F53E11" w:rsidRPr="00C931FA" w:rsidRDefault="00F53E11" w:rsidP="00F53E11">
      <w:pPr>
        <w:spacing w:line="135" w:lineRule="exact"/>
        <w:rPr>
          <w:rFonts w:ascii="Times New Roman" w:eastAsia="Times New Roman" w:hAnsi="Times New Roman"/>
          <w:sz w:val="22"/>
          <w:szCs w:val="22"/>
        </w:rPr>
      </w:pPr>
    </w:p>
    <w:p w14:paraId="097D7094" w14:textId="519DDDF0" w:rsidR="00F53E11" w:rsidRPr="00C931FA" w:rsidRDefault="00F53E11" w:rsidP="00F53E11">
      <w:pPr>
        <w:tabs>
          <w:tab w:val="left" w:pos="1160"/>
        </w:tabs>
        <w:spacing w:line="276" w:lineRule="auto"/>
        <w:ind w:left="1160" w:right="20"/>
        <w:rPr>
          <w:rFonts w:eastAsia="Arial"/>
          <w:sz w:val="22"/>
          <w:szCs w:val="22"/>
        </w:rPr>
      </w:pPr>
      <w:r w:rsidRPr="00C931FA">
        <w:rPr>
          <w:rFonts w:eastAsia="Arial"/>
          <w:sz w:val="22"/>
          <w:szCs w:val="22"/>
        </w:rPr>
        <w:t xml:space="preserve">No approval, </w:t>
      </w:r>
      <w:proofErr w:type="gramStart"/>
      <w:r w:rsidRPr="00C931FA">
        <w:rPr>
          <w:rFonts w:eastAsia="Arial"/>
          <w:sz w:val="22"/>
          <w:szCs w:val="22"/>
        </w:rPr>
        <w:t>consent</w:t>
      </w:r>
      <w:proofErr w:type="gramEnd"/>
      <w:r w:rsidRPr="00C931FA">
        <w:rPr>
          <w:rFonts w:eastAsia="Arial"/>
          <w:sz w:val="22"/>
          <w:szCs w:val="22"/>
        </w:rPr>
        <w:t xml:space="preserve"> or failure to disapprove or comment on any matter, acquiescence or other act or omission on the part of the </w:t>
      </w:r>
      <w:r w:rsidR="00B16BBD">
        <w:rPr>
          <w:rFonts w:eastAsia="Arial"/>
          <w:sz w:val="22"/>
          <w:szCs w:val="22"/>
        </w:rPr>
        <w:t xml:space="preserve">Employer and the </w:t>
      </w:r>
      <w:r w:rsidRPr="00C931FA">
        <w:rPr>
          <w:rFonts w:eastAsia="Arial"/>
          <w:sz w:val="22"/>
          <w:szCs w:val="22"/>
        </w:rPr>
        <w:t>Construction Supervisor shall relieve the Contractor of any liability or any of its obligations under the Contract.</w:t>
      </w:r>
    </w:p>
    <w:p w14:paraId="2C54985C" w14:textId="71AF9A41" w:rsidR="00F53E11" w:rsidRPr="00C931FA" w:rsidRDefault="00F53E11" w:rsidP="00F53E11">
      <w:pPr>
        <w:spacing w:line="281" w:lineRule="auto"/>
        <w:ind w:left="1170" w:right="20"/>
        <w:rPr>
          <w:rFonts w:eastAsia="Arial"/>
          <w:color w:val="808080"/>
          <w:sz w:val="22"/>
          <w:szCs w:val="22"/>
        </w:rPr>
      </w:pP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sự</w:t>
      </w:r>
      <w:proofErr w:type="spellEnd"/>
      <w:r w:rsidRPr="00C931FA">
        <w:rPr>
          <w:rFonts w:eastAsia="Arial"/>
          <w:color w:val="808080"/>
          <w:sz w:val="22"/>
          <w:szCs w:val="22"/>
        </w:rPr>
        <w:t xml:space="preserve"> </w:t>
      </w:r>
      <w:proofErr w:type="spellStart"/>
      <w:r w:rsidRPr="00C931FA">
        <w:rPr>
          <w:rFonts w:eastAsia="Arial"/>
          <w:color w:val="808080"/>
          <w:sz w:val="22"/>
          <w:szCs w:val="22"/>
        </w:rPr>
        <w:t>phê</w:t>
      </w:r>
      <w:proofErr w:type="spellEnd"/>
      <w:r w:rsidRPr="00C931FA">
        <w:rPr>
          <w:rFonts w:eastAsia="Arial"/>
          <w:color w:val="808080"/>
          <w:sz w:val="22"/>
          <w:szCs w:val="22"/>
        </w:rPr>
        <w:t xml:space="preserve"> </w:t>
      </w:r>
      <w:proofErr w:type="spellStart"/>
      <w:r w:rsidRPr="00C931FA">
        <w:rPr>
          <w:rFonts w:eastAsia="Arial"/>
          <w:color w:val="808080"/>
          <w:sz w:val="22"/>
          <w:szCs w:val="22"/>
        </w:rPr>
        <w:t>duyệt</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ý,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phản</w:t>
      </w:r>
      <w:proofErr w:type="spellEnd"/>
      <w:r w:rsidRPr="00C931FA">
        <w:rPr>
          <w:rFonts w:eastAsia="Arial"/>
          <w:color w:val="808080"/>
          <w:sz w:val="22"/>
          <w:szCs w:val="22"/>
        </w:rPr>
        <w:t xml:space="preserve"> </w:t>
      </w:r>
      <w:proofErr w:type="spellStart"/>
      <w:r w:rsidRPr="00C931FA">
        <w:rPr>
          <w:rFonts w:eastAsia="Arial"/>
          <w:color w:val="808080"/>
          <w:sz w:val="22"/>
          <w:szCs w:val="22"/>
        </w:rPr>
        <w:t>đối</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nhận</w:t>
      </w:r>
      <w:proofErr w:type="spellEnd"/>
      <w:r w:rsidRPr="00C931FA">
        <w:rPr>
          <w:rFonts w:eastAsia="Arial"/>
          <w:color w:val="808080"/>
          <w:sz w:val="22"/>
          <w:szCs w:val="22"/>
        </w:rPr>
        <w:t xml:space="preserve"> </w:t>
      </w:r>
      <w:proofErr w:type="spellStart"/>
      <w:r w:rsidRPr="00C931FA">
        <w:rPr>
          <w:rFonts w:eastAsia="Arial"/>
          <w:color w:val="808080"/>
          <w:sz w:val="22"/>
          <w:szCs w:val="22"/>
        </w:rPr>
        <w:t>xét</w:t>
      </w:r>
      <w:proofErr w:type="spellEnd"/>
      <w:r w:rsidRPr="00C931FA">
        <w:rPr>
          <w:rFonts w:eastAsia="Arial"/>
          <w:color w:val="808080"/>
          <w:sz w:val="22"/>
          <w:szCs w:val="22"/>
        </w:rPr>
        <w:t xml:space="preserve"> </w:t>
      </w:r>
      <w:proofErr w:type="spellStart"/>
      <w:r w:rsidRPr="00C931FA">
        <w:rPr>
          <w:rFonts w:eastAsia="Arial"/>
          <w:color w:val="808080"/>
          <w:sz w:val="22"/>
          <w:szCs w:val="22"/>
        </w:rPr>
        <w:t>về</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kỳ</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w:t>
      </w:r>
      <w:proofErr w:type="spellStart"/>
      <w:r w:rsidRPr="00C931FA">
        <w:rPr>
          <w:rFonts w:eastAsia="Arial"/>
          <w:color w:val="808080"/>
          <w:sz w:val="22"/>
          <w:szCs w:val="22"/>
        </w:rPr>
        <w:t>đề</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sự</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ý hay </w:t>
      </w:r>
      <w:proofErr w:type="spellStart"/>
      <w:r w:rsidRPr="00C931FA">
        <w:rPr>
          <w:rFonts w:eastAsia="Arial"/>
          <w:color w:val="808080"/>
          <w:sz w:val="22"/>
          <w:szCs w:val="22"/>
        </w:rPr>
        <w:t>hành</w:t>
      </w:r>
      <w:proofErr w:type="spellEnd"/>
      <w:r w:rsidRPr="00C931FA">
        <w:rPr>
          <w:rFonts w:eastAsia="Arial"/>
          <w:color w:val="808080"/>
          <w:sz w:val="22"/>
          <w:szCs w:val="22"/>
        </w:rPr>
        <w:t xml:space="preserve"> </w:t>
      </w:r>
      <w:proofErr w:type="spellStart"/>
      <w:r w:rsidRPr="00C931FA">
        <w:rPr>
          <w:rFonts w:eastAsia="Arial"/>
          <w:color w:val="808080"/>
          <w:sz w:val="22"/>
          <w:szCs w:val="22"/>
        </w:rPr>
        <w:t>động</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khác</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bỏ</w:t>
      </w:r>
      <w:proofErr w:type="spellEnd"/>
      <w:r w:rsidRPr="00C931FA">
        <w:rPr>
          <w:rFonts w:eastAsia="Arial"/>
          <w:color w:val="808080"/>
          <w:sz w:val="22"/>
          <w:szCs w:val="22"/>
        </w:rPr>
        <w:t xml:space="preserve"> </w:t>
      </w:r>
      <w:proofErr w:type="spellStart"/>
      <w:r w:rsidRPr="00C931FA">
        <w:rPr>
          <w:rFonts w:eastAsia="Arial"/>
          <w:color w:val="808080"/>
          <w:sz w:val="22"/>
          <w:szCs w:val="22"/>
        </w:rPr>
        <w:t>sót</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r w:rsidR="00B16BBD">
        <w:rPr>
          <w:rFonts w:eastAsia="Arial"/>
          <w:color w:val="808080"/>
          <w:sz w:val="22"/>
          <w:szCs w:val="22"/>
        </w:rPr>
        <w:t xml:space="preserve">Chủ </w:t>
      </w:r>
      <w:proofErr w:type="spellStart"/>
      <w:r w:rsidR="00B16BBD">
        <w:rPr>
          <w:rFonts w:eastAsia="Arial"/>
          <w:color w:val="808080"/>
          <w:sz w:val="22"/>
          <w:szCs w:val="22"/>
        </w:rPr>
        <w:t>Đầu</w:t>
      </w:r>
      <w:proofErr w:type="spellEnd"/>
      <w:r w:rsidR="00B16BBD">
        <w:rPr>
          <w:rFonts w:eastAsia="Arial"/>
          <w:color w:val="808080"/>
          <w:sz w:val="22"/>
          <w:szCs w:val="22"/>
        </w:rPr>
        <w:t xml:space="preserve"> </w:t>
      </w:r>
      <w:proofErr w:type="spellStart"/>
      <w:r w:rsidR="00B16BBD">
        <w:rPr>
          <w:rFonts w:eastAsia="Arial"/>
          <w:color w:val="808080"/>
          <w:sz w:val="22"/>
          <w:szCs w:val="22"/>
        </w:rPr>
        <w:t>Tư</w:t>
      </w:r>
      <w:proofErr w:type="spellEnd"/>
      <w:r w:rsidR="00B16BBD">
        <w:rPr>
          <w:rFonts w:eastAsia="Arial"/>
          <w:color w:val="808080"/>
          <w:sz w:val="22"/>
          <w:szCs w:val="22"/>
        </w:rPr>
        <w:t xml:space="preserve"> </w:t>
      </w:r>
      <w:proofErr w:type="spellStart"/>
      <w:r w:rsidR="00B16BBD">
        <w:rPr>
          <w:rFonts w:eastAsia="Arial"/>
          <w:color w:val="808080"/>
          <w:sz w:val="22"/>
          <w:szCs w:val="22"/>
        </w:rPr>
        <w:t>và</w:t>
      </w:r>
      <w:proofErr w:type="spellEnd"/>
      <w:r w:rsidR="00B16BBD">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Giám </w:t>
      </w:r>
      <w:proofErr w:type="spellStart"/>
      <w:r w:rsidRPr="00C931FA">
        <w:rPr>
          <w:rFonts w:eastAsia="Arial"/>
          <w:color w:val="808080"/>
          <w:sz w:val="22"/>
          <w:szCs w:val="22"/>
        </w:rPr>
        <w:t>Sát</w:t>
      </w:r>
      <w:proofErr w:type="spellEnd"/>
      <w:r w:rsidRPr="00C931FA">
        <w:rPr>
          <w:rFonts w:eastAsia="Arial"/>
          <w:color w:val="808080"/>
          <w:sz w:val="22"/>
          <w:szCs w:val="22"/>
        </w:rPr>
        <w:t xml:space="preserve"> </w:t>
      </w:r>
      <w:proofErr w:type="spellStart"/>
      <w:r w:rsidRPr="00C931FA">
        <w:rPr>
          <w:rFonts w:eastAsia="Arial"/>
          <w:color w:val="808080"/>
          <w:sz w:val="22"/>
          <w:szCs w:val="22"/>
        </w:rPr>
        <w:t>cũng</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giải</w:t>
      </w:r>
      <w:proofErr w:type="spellEnd"/>
      <w:r w:rsidRPr="00C931FA">
        <w:rPr>
          <w:rFonts w:eastAsia="Arial"/>
          <w:color w:val="808080"/>
          <w:sz w:val="22"/>
          <w:szCs w:val="22"/>
        </w:rPr>
        <w:t xml:space="preserve"> </w:t>
      </w:r>
      <w:proofErr w:type="spellStart"/>
      <w:r w:rsidRPr="00C931FA">
        <w:rPr>
          <w:rFonts w:eastAsia="Arial"/>
          <w:color w:val="808080"/>
          <w:sz w:val="22"/>
          <w:szCs w:val="22"/>
        </w:rPr>
        <w:t>phóng</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khỏi</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trách</w:t>
      </w:r>
      <w:proofErr w:type="spellEnd"/>
      <w:r w:rsidRPr="00C931FA">
        <w:rPr>
          <w:rFonts w:eastAsia="Arial"/>
          <w:color w:val="808080"/>
          <w:sz w:val="22"/>
          <w:szCs w:val="22"/>
        </w:rPr>
        <w:t xml:space="preserve"> </w:t>
      </w:r>
      <w:proofErr w:type="spellStart"/>
      <w:r w:rsidRPr="00C931FA">
        <w:rPr>
          <w:rFonts w:eastAsia="Arial"/>
          <w:color w:val="808080"/>
          <w:sz w:val="22"/>
          <w:szCs w:val="22"/>
        </w:rPr>
        <w:t>nhiệm</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nghĩa</w:t>
      </w:r>
      <w:proofErr w:type="spellEnd"/>
      <w:r w:rsidRPr="00C931FA">
        <w:rPr>
          <w:rFonts w:eastAsia="Arial"/>
          <w:color w:val="808080"/>
          <w:sz w:val="22"/>
          <w:szCs w:val="22"/>
        </w:rPr>
        <w:t xml:space="preserve"> </w:t>
      </w:r>
      <w:proofErr w:type="spellStart"/>
      <w:r w:rsidRPr="00C931FA">
        <w:rPr>
          <w:rFonts w:eastAsia="Arial"/>
          <w:color w:val="808080"/>
          <w:sz w:val="22"/>
          <w:szCs w:val="22"/>
        </w:rPr>
        <w:t>vụ</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theo</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w:t>
      </w:r>
    </w:p>
    <w:p w14:paraId="4465DCE9" w14:textId="77777777" w:rsidR="00F53E11" w:rsidRPr="00C931FA" w:rsidRDefault="00F53E11" w:rsidP="00F53E11">
      <w:pPr>
        <w:spacing w:line="135" w:lineRule="exact"/>
        <w:rPr>
          <w:rFonts w:ascii="Times New Roman" w:eastAsia="Times New Roman" w:hAnsi="Times New Roman"/>
          <w:sz w:val="22"/>
          <w:szCs w:val="22"/>
        </w:rPr>
      </w:pPr>
    </w:p>
    <w:p w14:paraId="12D8A82B" w14:textId="77777777" w:rsidR="00F53E11" w:rsidRPr="00C931FA" w:rsidRDefault="00F53E11" w:rsidP="00F53E11">
      <w:pPr>
        <w:tabs>
          <w:tab w:val="left" w:pos="1160"/>
        </w:tabs>
        <w:spacing w:line="276" w:lineRule="auto"/>
        <w:ind w:left="1160" w:right="20"/>
        <w:rPr>
          <w:rFonts w:eastAsia="Arial"/>
          <w:sz w:val="22"/>
          <w:szCs w:val="22"/>
        </w:rPr>
      </w:pPr>
      <w:r w:rsidRPr="00C931FA">
        <w:rPr>
          <w:rFonts w:eastAsia="Arial"/>
          <w:sz w:val="22"/>
          <w:szCs w:val="22"/>
        </w:rPr>
        <w:t>The Contractor shall co-operate with the Construction Supervisor and provide such access, information and assistance as the Construction Supervisor may reasonably specify to enable the Construction Supervisor to perform its duties.</w:t>
      </w:r>
    </w:p>
    <w:p w14:paraId="1CB84514" w14:textId="77777777" w:rsidR="00F53E11" w:rsidRPr="00C931FA" w:rsidRDefault="00F53E11" w:rsidP="00F53E11">
      <w:pPr>
        <w:spacing w:line="281" w:lineRule="auto"/>
        <w:ind w:left="1170" w:right="20"/>
        <w:rPr>
          <w:rFonts w:eastAsia="Arial"/>
          <w:color w:val="808080"/>
          <w:sz w:val="22"/>
          <w:szCs w:val="22"/>
        </w:rPr>
      </w:pPr>
      <w:proofErr w:type="spellStart"/>
      <w:r w:rsidRPr="00C931FA">
        <w:rPr>
          <w:rFonts w:eastAsia="Arial"/>
          <w:color w:val="808080"/>
          <w:sz w:val="22"/>
          <w:szCs w:val="22"/>
        </w:rPr>
        <w:lastRenderedPageBreak/>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sẽ</w:t>
      </w:r>
      <w:proofErr w:type="spellEnd"/>
      <w:r w:rsidRPr="00C931FA">
        <w:rPr>
          <w:rFonts w:eastAsia="Arial"/>
          <w:color w:val="808080"/>
          <w:sz w:val="22"/>
          <w:szCs w:val="22"/>
        </w:rPr>
        <w:t xml:space="preserve"> </w:t>
      </w:r>
      <w:proofErr w:type="spellStart"/>
      <w:r w:rsidRPr="00C931FA">
        <w:rPr>
          <w:rFonts w:eastAsia="Arial"/>
          <w:color w:val="808080"/>
          <w:sz w:val="22"/>
          <w:szCs w:val="22"/>
        </w:rPr>
        <w:t>phối</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Giám </w:t>
      </w:r>
      <w:proofErr w:type="spellStart"/>
      <w:r w:rsidRPr="00C931FA">
        <w:rPr>
          <w:rFonts w:eastAsia="Arial"/>
          <w:color w:val="808080"/>
          <w:sz w:val="22"/>
          <w:szCs w:val="22"/>
        </w:rPr>
        <w:t>Sát</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cung</w:t>
      </w:r>
      <w:proofErr w:type="spellEnd"/>
      <w:r w:rsidRPr="00C931FA">
        <w:rPr>
          <w:rFonts w:eastAsia="Arial"/>
          <w:color w:val="808080"/>
          <w:sz w:val="22"/>
          <w:szCs w:val="22"/>
        </w:rPr>
        <w:t xml:space="preserve"> </w:t>
      </w:r>
      <w:proofErr w:type="spellStart"/>
      <w:r w:rsidRPr="00C931FA">
        <w:rPr>
          <w:rFonts w:eastAsia="Arial"/>
          <w:color w:val="808080"/>
          <w:sz w:val="22"/>
          <w:szCs w:val="22"/>
        </w:rPr>
        <w:t>cấp</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phương</w:t>
      </w:r>
      <w:proofErr w:type="spellEnd"/>
      <w:r w:rsidRPr="00C931FA">
        <w:rPr>
          <w:rFonts w:eastAsia="Arial"/>
          <w:color w:val="808080"/>
          <w:sz w:val="22"/>
          <w:szCs w:val="22"/>
        </w:rPr>
        <w:t xml:space="preserve"> </w:t>
      </w:r>
      <w:proofErr w:type="spellStart"/>
      <w:r w:rsidRPr="00C931FA">
        <w:rPr>
          <w:rFonts w:eastAsia="Arial"/>
          <w:color w:val="808080"/>
          <w:sz w:val="22"/>
          <w:szCs w:val="22"/>
        </w:rPr>
        <w:t>thức</w:t>
      </w:r>
      <w:proofErr w:type="spellEnd"/>
      <w:r w:rsidRPr="00C931FA">
        <w:rPr>
          <w:rFonts w:eastAsia="Arial"/>
          <w:color w:val="808080"/>
          <w:sz w:val="22"/>
          <w:szCs w:val="22"/>
        </w:rPr>
        <w:t xml:space="preserve"> </w:t>
      </w:r>
      <w:proofErr w:type="spellStart"/>
      <w:r w:rsidRPr="00C931FA">
        <w:rPr>
          <w:rFonts w:eastAsia="Arial"/>
          <w:color w:val="808080"/>
          <w:sz w:val="22"/>
          <w:szCs w:val="22"/>
        </w:rPr>
        <w:t>tiếp</w:t>
      </w:r>
      <w:proofErr w:type="spellEnd"/>
      <w:r w:rsidRPr="00C931FA">
        <w:rPr>
          <w:rFonts w:eastAsia="Arial"/>
          <w:color w:val="808080"/>
          <w:sz w:val="22"/>
          <w:szCs w:val="22"/>
        </w:rPr>
        <w:t xml:space="preserve"> </w:t>
      </w:r>
      <w:proofErr w:type="spellStart"/>
      <w:r w:rsidRPr="00C931FA">
        <w:rPr>
          <w:rFonts w:eastAsia="Arial"/>
          <w:color w:val="808080"/>
          <w:sz w:val="22"/>
          <w:szCs w:val="22"/>
        </w:rPr>
        <w:t>cận</w:t>
      </w:r>
      <w:proofErr w:type="spellEnd"/>
      <w:r w:rsidRPr="00C931FA">
        <w:rPr>
          <w:rFonts w:eastAsia="Arial"/>
          <w:color w:val="808080"/>
          <w:sz w:val="22"/>
          <w:szCs w:val="22"/>
        </w:rPr>
        <w:t xml:space="preserve">, </w:t>
      </w:r>
      <w:proofErr w:type="spellStart"/>
      <w:r w:rsidRPr="00C931FA">
        <w:rPr>
          <w:rFonts w:eastAsia="Arial"/>
          <w:color w:val="808080"/>
          <w:sz w:val="22"/>
          <w:szCs w:val="22"/>
        </w:rPr>
        <w:t>thông</w:t>
      </w:r>
      <w:proofErr w:type="spellEnd"/>
      <w:r w:rsidRPr="00C931FA">
        <w:rPr>
          <w:rFonts w:eastAsia="Arial"/>
          <w:color w:val="808080"/>
          <w:sz w:val="22"/>
          <w:szCs w:val="22"/>
        </w:rPr>
        <w:t xml:space="preserve"> tin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hỗ</w:t>
      </w:r>
      <w:proofErr w:type="spellEnd"/>
      <w:r w:rsidRPr="00C931FA">
        <w:rPr>
          <w:rFonts w:eastAsia="Arial"/>
          <w:color w:val="808080"/>
          <w:sz w:val="22"/>
          <w:szCs w:val="22"/>
        </w:rPr>
        <w:t xml:space="preserve"> </w:t>
      </w:r>
      <w:proofErr w:type="spellStart"/>
      <w:r w:rsidRPr="00C931FA">
        <w:rPr>
          <w:rFonts w:eastAsia="Arial"/>
          <w:color w:val="808080"/>
          <w:sz w:val="22"/>
          <w:szCs w:val="22"/>
        </w:rPr>
        <w:t>trợ</w:t>
      </w:r>
      <w:proofErr w:type="spellEnd"/>
      <w:r w:rsidRPr="00C931FA">
        <w:rPr>
          <w:rFonts w:eastAsia="Arial"/>
          <w:color w:val="808080"/>
          <w:sz w:val="22"/>
          <w:szCs w:val="22"/>
        </w:rPr>
        <w:t xml:space="preserve"> </w:t>
      </w:r>
      <w:proofErr w:type="spellStart"/>
      <w:r w:rsidRPr="00C931FA">
        <w:rPr>
          <w:rFonts w:eastAsia="Arial"/>
          <w:color w:val="808080"/>
          <w:sz w:val="22"/>
          <w:szCs w:val="22"/>
        </w:rPr>
        <w:t>mà</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Giám </w:t>
      </w:r>
      <w:proofErr w:type="spellStart"/>
      <w:r w:rsidRPr="00C931FA">
        <w:rPr>
          <w:rFonts w:eastAsia="Arial"/>
          <w:color w:val="808080"/>
          <w:sz w:val="22"/>
          <w:szCs w:val="22"/>
        </w:rPr>
        <w:t>Sát</w:t>
      </w:r>
      <w:proofErr w:type="spellEnd"/>
      <w:r w:rsidRPr="00C931FA">
        <w:rPr>
          <w:rFonts w:eastAsia="Arial"/>
          <w:color w:val="808080"/>
          <w:sz w:val="22"/>
          <w:szCs w:val="22"/>
        </w:rPr>
        <w:t xml:space="preserve"> </w:t>
      </w:r>
      <w:proofErr w:type="spellStart"/>
      <w:r w:rsidRPr="00C931FA">
        <w:rPr>
          <w:rFonts w:eastAsia="Arial"/>
          <w:color w:val="808080"/>
          <w:sz w:val="22"/>
          <w:szCs w:val="22"/>
        </w:rPr>
        <w:t>xác</w:t>
      </w:r>
      <w:proofErr w:type="spellEnd"/>
      <w:r w:rsidRPr="00C931FA">
        <w:rPr>
          <w:rFonts w:eastAsia="Arial"/>
          <w:color w:val="808080"/>
          <w:sz w:val="22"/>
          <w:szCs w:val="22"/>
        </w:rPr>
        <w:t xml:space="preserve"> </w:t>
      </w:r>
      <w:proofErr w:type="spellStart"/>
      <w:r w:rsidRPr="00C931FA">
        <w:rPr>
          <w:rFonts w:eastAsia="Arial"/>
          <w:color w:val="808080"/>
          <w:sz w:val="22"/>
          <w:szCs w:val="22"/>
        </w:rPr>
        <w:t>định</w:t>
      </w:r>
      <w:proofErr w:type="spellEnd"/>
      <w:r w:rsidRPr="00C931FA">
        <w:rPr>
          <w:rFonts w:eastAsia="Arial"/>
          <w:color w:val="808080"/>
          <w:sz w:val="22"/>
          <w:szCs w:val="22"/>
        </w:rPr>
        <w:t xml:space="preserve"> </w:t>
      </w:r>
      <w:proofErr w:type="spellStart"/>
      <w:r w:rsidRPr="00C931FA">
        <w:rPr>
          <w:rFonts w:eastAsia="Arial"/>
          <w:color w:val="808080"/>
          <w:sz w:val="22"/>
          <w:szCs w:val="22"/>
        </w:rPr>
        <w:t>một</w:t>
      </w:r>
      <w:proofErr w:type="spellEnd"/>
      <w:r w:rsidRPr="00C931FA">
        <w:rPr>
          <w:rFonts w:eastAsia="Arial"/>
          <w:color w:val="808080"/>
          <w:sz w:val="22"/>
          <w:szCs w:val="22"/>
        </w:rPr>
        <w:t xml:space="preserve"> </w:t>
      </w:r>
      <w:proofErr w:type="spellStart"/>
      <w:r w:rsidRPr="00C931FA">
        <w:rPr>
          <w:rFonts w:eastAsia="Arial"/>
          <w:color w:val="808080"/>
          <w:sz w:val="22"/>
          <w:szCs w:val="22"/>
        </w:rPr>
        <w:t>cách</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lý</w:t>
      </w:r>
      <w:proofErr w:type="spellEnd"/>
      <w:r w:rsidRPr="00C931FA">
        <w:rPr>
          <w:rFonts w:eastAsia="Arial"/>
          <w:color w:val="808080"/>
          <w:sz w:val="22"/>
          <w:szCs w:val="22"/>
        </w:rPr>
        <w:t xml:space="preserve"> </w:t>
      </w:r>
      <w:proofErr w:type="spellStart"/>
      <w:r w:rsidRPr="00C931FA">
        <w:rPr>
          <w:rFonts w:eastAsia="Arial"/>
          <w:color w:val="808080"/>
          <w:sz w:val="22"/>
          <w:szCs w:val="22"/>
        </w:rPr>
        <w:t>để</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phép</w:t>
      </w:r>
      <w:proofErr w:type="spellEnd"/>
      <w:r w:rsidRPr="00C931FA">
        <w:rPr>
          <w:rFonts w:eastAsia="Arial"/>
          <w:color w:val="808080"/>
          <w:sz w:val="22"/>
          <w:szCs w:val="22"/>
        </w:rPr>
        <w:t xml:space="preserve"> </w:t>
      </w:r>
      <w:proofErr w:type="spellStart"/>
      <w:r w:rsidRPr="00C931FA">
        <w:rPr>
          <w:rFonts w:eastAsia="Arial"/>
          <w:color w:val="808080"/>
          <w:sz w:val="22"/>
          <w:szCs w:val="22"/>
        </w:rPr>
        <w:t>họ</w:t>
      </w:r>
      <w:proofErr w:type="spellEnd"/>
      <w:r w:rsidRPr="00C931FA">
        <w:rPr>
          <w:rFonts w:eastAsia="Arial"/>
          <w:color w:val="808080"/>
          <w:sz w:val="22"/>
          <w:szCs w:val="22"/>
        </w:rPr>
        <w:t xml:space="preserve"> </w:t>
      </w:r>
      <w:proofErr w:type="spellStart"/>
      <w:r w:rsidRPr="00C931FA">
        <w:rPr>
          <w:rFonts w:eastAsia="Arial"/>
          <w:color w:val="808080"/>
          <w:sz w:val="22"/>
          <w:szCs w:val="22"/>
        </w:rPr>
        <w:t>thực</w:t>
      </w:r>
      <w:proofErr w:type="spellEnd"/>
      <w:r w:rsidRPr="00C931FA">
        <w:rPr>
          <w:rFonts w:eastAsia="Arial"/>
          <w:color w:val="808080"/>
          <w:sz w:val="22"/>
          <w:szCs w:val="22"/>
        </w:rPr>
        <w:t xml:space="preserve"> </w:t>
      </w:r>
      <w:proofErr w:type="spellStart"/>
      <w:r w:rsidRPr="00C931FA">
        <w:rPr>
          <w:rFonts w:eastAsia="Arial"/>
          <w:color w:val="808080"/>
          <w:sz w:val="22"/>
          <w:szCs w:val="22"/>
        </w:rPr>
        <w:t>hiện</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nhiệm</w:t>
      </w:r>
      <w:proofErr w:type="spellEnd"/>
      <w:r w:rsidRPr="00C931FA">
        <w:rPr>
          <w:rFonts w:eastAsia="Arial"/>
          <w:color w:val="808080"/>
          <w:sz w:val="22"/>
          <w:szCs w:val="22"/>
        </w:rPr>
        <w:t xml:space="preserve"> </w:t>
      </w:r>
      <w:proofErr w:type="spellStart"/>
      <w:r w:rsidRPr="00C931FA">
        <w:rPr>
          <w:rFonts w:eastAsia="Arial"/>
          <w:color w:val="808080"/>
          <w:sz w:val="22"/>
          <w:szCs w:val="22"/>
        </w:rPr>
        <w:t>vụ</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mình</w:t>
      </w:r>
      <w:proofErr w:type="spellEnd"/>
      <w:r w:rsidRPr="00C931FA">
        <w:rPr>
          <w:rFonts w:eastAsia="Arial"/>
          <w:color w:val="808080"/>
          <w:sz w:val="22"/>
          <w:szCs w:val="22"/>
        </w:rPr>
        <w:t>.</w:t>
      </w:r>
    </w:p>
    <w:p w14:paraId="643EC05E" w14:textId="77777777" w:rsidR="00F53E11" w:rsidRPr="00C931FA" w:rsidRDefault="00F53E11" w:rsidP="00F53E11">
      <w:pPr>
        <w:spacing w:line="135" w:lineRule="exact"/>
        <w:rPr>
          <w:rFonts w:ascii="Times New Roman" w:eastAsia="Times New Roman" w:hAnsi="Times New Roman"/>
          <w:sz w:val="22"/>
          <w:szCs w:val="22"/>
        </w:rPr>
      </w:pPr>
    </w:p>
    <w:p w14:paraId="5666C784" w14:textId="77777777" w:rsidR="00F53E11" w:rsidRPr="00C931FA" w:rsidRDefault="00F53E11" w:rsidP="00F53E11">
      <w:pPr>
        <w:tabs>
          <w:tab w:val="left" w:pos="1160"/>
        </w:tabs>
        <w:spacing w:line="276" w:lineRule="auto"/>
        <w:ind w:left="1160" w:right="20"/>
        <w:rPr>
          <w:rFonts w:eastAsia="Arial"/>
          <w:sz w:val="22"/>
          <w:szCs w:val="22"/>
        </w:rPr>
      </w:pPr>
      <w:r w:rsidRPr="00C931FA">
        <w:rPr>
          <w:rFonts w:eastAsia="Arial"/>
          <w:sz w:val="22"/>
          <w:szCs w:val="22"/>
        </w:rPr>
        <w:t xml:space="preserve">The Construction Supervisor shall owe no duty of care to the Contractor and without in any way limiting the foregoing shall not be obliged to notify the Contractor of any defect in the Works or otherwise provide any advice in respect of the Works. Notwithstanding any approval, certification, inspection, </w:t>
      </w:r>
      <w:proofErr w:type="gramStart"/>
      <w:r w:rsidRPr="00C931FA">
        <w:rPr>
          <w:rFonts w:eastAsia="Arial"/>
          <w:sz w:val="22"/>
          <w:szCs w:val="22"/>
        </w:rPr>
        <w:t>measurement</w:t>
      </w:r>
      <w:proofErr w:type="gramEnd"/>
      <w:r w:rsidRPr="00C931FA">
        <w:rPr>
          <w:rFonts w:eastAsia="Arial"/>
          <w:sz w:val="22"/>
          <w:szCs w:val="22"/>
        </w:rPr>
        <w:t xml:space="preserve"> or testing given or made by the Construction Supervisor’s Representative, the Construction Supervisor or the Employer, nothing shall relieve the Contractor of his obligations in respect of the Works.</w:t>
      </w:r>
    </w:p>
    <w:p w14:paraId="4000E5F9" w14:textId="77777777" w:rsidR="00F53E11" w:rsidRPr="00C931FA" w:rsidRDefault="00F53E11" w:rsidP="00F53E11">
      <w:pPr>
        <w:spacing w:line="281" w:lineRule="auto"/>
        <w:ind w:left="1170" w:right="20"/>
        <w:rPr>
          <w:rFonts w:eastAsia="Arial"/>
          <w:color w:val="808080"/>
          <w:sz w:val="22"/>
          <w:szCs w:val="22"/>
        </w:rPr>
      </w:pP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Giám </w:t>
      </w:r>
      <w:proofErr w:type="spellStart"/>
      <w:r w:rsidRPr="00C931FA">
        <w:rPr>
          <w:rFonts w:eastAsia="Arial"/>
          <w:color w:val="808080"/>
          <w:sz w:val="22"/>
          <w:szCs w:val="22"/>
        </w:rPr>
        <w:t>Sát</w:t>
      </w:r>
      <w:proofErr w:type="spellEnd"/>
      <w:r w:rsidRPr="00C931FA">
        <w:rPr>
          <w:rFonts w:eastAsia="Arial"/>
          <w:color w:val="808080"/>
          <w:sz w:val="22"/>
          <w:szCs w:val="22"/>
        </w:rPr>
        <w:t xml:space="preserve"> </w:t>
      </w:r>
      <w:proofErr w:type="spellStart"/>
      <w:r w:rsidRPr="00C931FA">
        <w:rPr>
          <w:rFonts w:eastAsia="Arial"/>
          <w:color w:val="808080"/>
          <w:sz w:val="22"/>
          <w:szCs w:val="22"/>
        </w:rPr>
        <w:t>sẽ</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chịu</w:t>
      </w:r>
      <w:proofErr w:type="spellEnd"/>
      <w:r w:rsidRPr="00C931FA">
        <w:rPr>
          <w:rFonts w:eastAsia="Arial"/>
          <w:color w:val="808080"/>
          <w:sz w:val="22"/>
          <w:szCs w:val="22"/>
        </w:rPr>
        <w:t xml:space="preserve"> </w:t>
      </w:r>
      <w:proofErr w:type="spellStart"/>
      <w:r w:rsidRPr="00C931FA">
        <w:rPr>
          <w:rFonts w:eastAsia="Arial"/>
          <w:color w:val="808080"/>
          <w:sz w:val="22"/>
          <w:szCs w:val="22"/>
        </w:rPr>
        <w:t>trách</w:t>
      </w:r>
      <w:proofErr w:type="spellEnd"/>
      <w:r w:rsidRPr="00C931FA">
        <w:rPr>
          <w:rFonts w:eastAsia="Arial"/>
          <w:color w:val="808080"/>
          <w:sz w:val="22"/>
          <w:szCs w:val="22"/>
        </w:rPr>
        <w:t xml:space="preserve"> </w:t>
      </w:r>
      <w:proofErr w:type="spellStart"/>
      <w:r w:rsidRPr="00C931FA">
        <w:rPr>
          <w:rFonts w:eastAsia="Arial"/>
          <w:color w:val="808080"/>
          <w:sz w:val="22"/>
          <w:szCs w:val="22"/>
        </w:rPr>
        <w:t>nhiệm</w:t>
      </w:r>
      <w:proofErr w:type="spellEnd"/>
      <w:r w:rsidRPr="00C931FA">
        <w:rPr>
          <w:rFonts w:eastAsia="Arial"/>
          <w:color w:val="808080"/>
          <w:sz w:val="22"/>
          <w:szCs w:val="22"/>
        </w:rPr>
        <w:t xml:space="preserve"> </w:t>
      </w:r>
      <w:proofErr w:type="spellStart"/>
      <w:r w:rsidRPr="00C931FA">
        <w:rPr>
          <w:rFonts w:eastAsia="Arial"/>
          <w:color w:val="808080"/>
          <w:sz w:val="22"/>
          <w:szCs w:val="22"/>
        </w:rPr>
        <w:t>quan</w:t>
      </w:r>
      <w:proofErr w:type="spellEnd"/>
      <w:r w:rsidRPr="00C931FA">
        <w:rPr>
          <w:rFonts w:eastAsia="Arial"/>
          <w:color w:val="808080"/>
          <w:sz w:val="22"/>
          <w:szCs w:val="22"/>
        </w:rPr>
        <w:t xml:space="preserve"> </w:t>
      </w:r>
      <w:proofErr w:type="spellStart"/>
      <w:r w:rsidRPr="00C931FA">
        <w:rPr>
          <w:rFonts w:eastAsia="Arial"/>
          <w:color w:val="808080"/>
          <w:sz w:val="22"/>
          <w:szCs w:val="22"/>
        </w:rPr>
        <w:t>tâm</w:t>
      </w:r>
      <w:proofErr w:type="spellEnd"/>
      <w:r w:rsidRPr="00C931FA">
        <w:rPr>
          <w:rFonts w:eastAsia="Arial"/>
          <w:color w:val="808080"/>
          <w:sz w:val="22"/>
          <w:szCs w:val="22"/>
        </w:rPr>
        <w:t xml:space="preserve"> </w:t>
      </w:r>
      <w:proofErr w:type="spellStart"/>
      <w:r w:rsidRPr="00C931FA">
        <w:rPr>
          <w:rFonts w:eastAsia="Arial"/>
          <w:color w:val="808080"/>
          <w:sz w:val="22"/>
          <w:szCs w:val="22"/>
        </w:rPr>
        <w:t>đến</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chấp</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giới</w:t>
      </w:r>
      <w:proofErr w:type="spellEnd"/>
      <w:r w:rsidRPr="00C931FA">
        <w:rPr>
          <w:rFonts w:eastAsia="Arial"/>
          <w:color w:val="808080"/>
          <w:sz w:val="22"/>
          <w:szCs w:val="22"/>
        </w:rPr>
        <w:t xml:space="preserve"> </w:t>
      </w:r>
      <w:proofErr w:type="spellStart"/>
      <w:r w:rsidRPr="00C931FA">
        <w:rPr>
          <w:rFonts w:eastAsia="Arial"/>
          <w:color w:val="808080"/>
          <w:sz w:val="22"/>
          <w:szCs w:val="22"/>
        </w:rPr>
        <w:t>hạn</w:t>
      </w:r>
      <w:proofErr w:type="spellEnd"/>
      <w:r w:rsidRPr="00C931FA">
        <w:rPr>
          <w:rFonts w:eastAsia="Arial"/>
          <w:color w:val="808080"/>
          <w:sz w:val="22"/>
          <w:szCs w:val="22"/>
        </w:rPr>
        <w:t xml:space="preserve"> </w:t>
      </w:r>
      <w:proofErr w:type="spellStart"/>
      <w:r w:rsidRPr="00C931FA">
        <w:rPr>
          <w:rFonts w:eastAsia="Arial"/>
          <w:color w:val="808080"/>
          <w:sz w:val="22"/>
          <w:szCs w:val="22"/>
        </w:rPr>
        <w:t>đã</w:t>
      </w:r>
      <w:proofErr w:type="spellEnd"/>
      <w:r w:rsidRPr="00C931FA">
        <w:rPr>
          <w:rFonts w:eastAsia="Arial"/>
          <w:color w:val="808080"/>
          <w:sz w:val="22"/>
          <w:szCs w:val="22"/>
        </w:rPr>
        <w:t xml:space="preserve"> </w:t>
      </w:r>
      <w:proofErr w:type="spellStart"/>
      <w:r w:rsidRPr="00C931FA">
        <w:rPr>
          <w:rFonts w:eastAsia="Arial"/>
          <w:color w:val="808080"/>
          <w:sz w:val="22"/>
          <w:szCs w:val="22"/>
        </w:rPr>
        <w:t>đề</w:t>
      </w:r>
      <w:proofErr w:type="spellEnd"/>
      <w:r w:rsidRPr="00C931FA">
        <w:rPr>
          <w:rFonts w:eastAsia="Arial"/>
          <w:color w:val="808080"/>
          <w:sz w:val="22"/>
          <w:szCs w:val="22"/>
        </w:rPr>
        <w:t xml:space="preserve"> </w:t>
      </w:r>
      <w:proofErr w:type="spellStart"/>
      <w:r w:rsidRPr="00C931FA">
        <w:rPr>
          <w:rFonts w:eastAsia="Arial"/>
          <w:color w:val="808080"/>
          <w:sz w:val="22"/>
          <w:szCs w:val="22"/>
        </w:rPr>
        <w:t>cập</w:t>
      </w:r>
      <w:proofErr w:type="spellEnd"/>
      <w:r w:rsidRPr="00C931FA">
        <w:rPr>
          <w:rFonts w:eastAsia="Arial"/>
          <w:color w:val="808080"/>
          <w:sz w:val="22"/>
          <w:szCs w:val="22"/>
        </w:rPr>
        <w:t xml:space="preserve"> </w:t>
      </w:r>
      <w:proofErr w:type="spellStart"/>
      <w:r w:rsidRPr="00C931FA">
        <w:rPr>
          <w:rFonts w:eastAsia="Arial"/>
          <w:color w:val="808080"/>
          <w:sz w:val="22"/>
          <w:szCs w:val="22"/>
        </w:rPr>
        <w:t>sẽ</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chịu</w:t>
      </w:r>
      <w:proofErr w:type="spellEnd"/>
      <w:r w:rsidRPr="00C931FA">
        <w:rPr>
          <w:rFonts w:eastAsia="Arial"/>
          <w:color w:val="808080"/>
          <w:sz w:val="22"/>
          <w:szCs w:val="22"/>
        </w:rPr>
        <w:t xml:space="preserve"> </w:t>
      </w:r>
      <w:proofErr w:type="spellStart"/>
      <w:r w:rsidRPr="00C931FA">
        <w:rPr>
          <w:rFonts w:eastAsia="Arial"/>
          <w:color w:val="808080"/>
          <w:sz w:val="22"/>
          <w:szCs w:val="22"/>
        </w:rPr>
        <w:t>trách</w:t>
      </w:r>
      <w:proofErr w:type="spellEnd"/>
      <w:r w:rsidRPr="00C931FA">
        <w:rPr>
          <w:rFonts w:eastAsia="Arial"/>
          <w:color w:val="808080"/>
          <w:sz w:val="22"/>
          <w:szCs w:val="22"/>
        </w:rPr>
        <w:t xml:space="preserve"> </w:t>
      </w:r>
      <w:proofErr w:type="spellStart"/>
      <w:r w:rsidRPr="00C931FA">
        <w:rPr>
          <w:rFonts w:eastAsia="Arial"/>
          <w:color w:val="808080"/>
          <w:sz w:val="22"/>
          <w:szCs w:val="22"/>
        </w:rPr>
        <w:t>nhiệm</w:t>
      </w:r>
      <w:proofErr w:type="spellEnd"/>
      <w:r w:rsidRPr="00C931FA">
        <w:rPr>
          <w:rFonts w:eastAsia="Arial"/>
          <w:color w:val="808080"/>
          <w:sz w:val="22"/>
          <w:szCs w:val="22"/>
        </w:rPr>
        <w:t xml:space="preserve"> </w:t>
      </w:r>
      <w:proofErr w:type="spellStart"/>
      <w:r w:rsidRPr="00C931FA">
        <w:rPr>
          <w:rFonts w:eastAsia="Arial"/>
          <w:color w:val="808080"/>
          <w:sz w:val="22"/>
          <w:szCs w:val="22"/>
        </w:rPr>
        <w:t>thông</w:t>
      </w:r>
      <w:proofErr w:type="spellEnd"/>
      <w:r w:rsidRPr="00C931FA">
        <w:rPr>
          <w:rFonts w:eastAsia="Arial"/>
          <w:color w:val="808080"/>
          <w:sz w:val="22"/>
          <w:szCs w:val="22"/>
        </w:rPr>
        <w:t xml:space="preserve"> </w:t>
      </w:r>
      <w:proofErr w:type="spellStart"/>
      <w:r w:rsidRPr="00C931FA">
        <w:rPr>
          <w:rFonts w:eastAsia="Arial"/>
          <w:color w:val="808080"/>
          <w:sz w:val="22"/>
          <w:szCs w:val="22"/>
        </w:rPr>
        <w:t>báo</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về</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kỳ</w:t>
      </w:r>
      <w:proofErr w:type="spellEnd"/>
      <w:r w:rsidRPr="00C931FA">
        <w:rPr>
          <w:rFonts w:eastAsia="Arial"/>
          <w:color w:val="808080"/>
          <w:sz w:val="22"/>
          <w:szCs w:val="22"/>
        </w:rPr>
        <w:t xml:space="preserve"> </w:t>
      </w:r>
      <w:proofErr w:type="spellStart"/>
      <w:r w:rsidRPr="00C931FA">
        <w:rPr>
          <w:rFonts w:eastAsia="Arial"/>
          <w:color w:val="808080"/>
          <w:sz w:val="22"/>
          <w:szCs w:val="22"/>
        </w:rPr>
        <w:t>sai</w:t>
      </w:r>
      <w:proofErr w:type="spellEnd"/>
      <w:r w:rsidRPr="00C931FA">
        <w:rPr>
          <w:rFonts w:eastAsia="Arial"/>
          <w:color w:val="808080"/>
          <w:sz w:val="22"/>
          <w:szCs w:val="22"/>
        </w:rPr>
        <w:t xml:space="preserve"> </w:t>
      </w:r>
      <w:proofErr w:type="spellStart"/>
      <w:r w:rsidRPr="00C931FA">
        <w:rPr>
          <w:rFonts w:eastAsia="Arial"/>
          <w:color w:val="808080"/>
          <w:sz w:val="22"/>
          <w:szCs w:val="22"/>
        </w:rPr>
        <w:t>sót</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đưa</w:t>
      </w:r>
      <w:proofErr w:type="spellEnd"/>
      <w:r w:rsidRPr="00C931FA">
        <w:rPr>
          <w:rFonts w:eastAsia="Arial"/>
          <w:color w:val="808080"/>
          <w:sz w:val="22"/>
          <w:szCs w:val="22"/>
        </w:rPr>
        <w:t xml:space="preserve"> </w:t>
      </w:r>
      <w:proofErr w:type="spellStart"/>
      <w:r w:rsidRPr="00C931FA">
        <w:rPr>
          <w:rFonts w:eastAsia="Arial"/>
          <w:color w:val="808080"/>
          <w:sz w:val="22"/>
          <w:szCs w:val="22"/>
        </w:rPr>
        <w:t>ra</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liên</w:t>
      </w:r>
      <w:proofErr w:type="spellEnd"/>
      <w:r w:rsidRPr="00C931FA">
        <w:rPr>
          <w:rFonts w:eastAsia="Arial"/>
          <w:color w:val="808080"/>
          <w:sz w:val="22"/>
          <w:szCs w:val="22"/>
        </w:rPr>
        <w:t xml:space="preserve"> </w:t>
      </w:r>
      <w:proofErr w:type="spellStart"/>
      <w:r w:rsidRPr="00C931FA">
        <w:rPr>
          <w:rFonts w:eastAsia="Arial"/>
          <w:color w:val="808080"/>
          <w:sz w:val="22"/>
          <w:szCs w:val="22"/>
        </w:rPr>
        <w:t>quan</w:t>
      </w:r>
      <w:proofErr w:type="spellEnd"/>
      <w:r w:rsidRPr="00C931FA">
        <w:rPr>
          <w:rFonts w:eastAsia="Arial"/>
          <w:color w:val="808080"/>
          <w:sz w:val="22"/>
          <w:szCs w:val="22"/>
        </w:rPr>
        <w:t xml:space="preserve"> </w:t>
      </w:r>
      <w:proofErr w:type="spellStart"/>
      <w:r w:rsidRPr="00C931FA">
        <w:rPr>
          <w:rFonts w:eastAsia="Arial"/>
          <w:color w:val="808080"/>
          <w:sz w:val="22"/>
          <w:szCs w:val="22"/>
        </w:rPr>
        <w:t>đến</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kể</w:t>
      </w:r>
      <w:proofErr w:type="spellEnd"/>
      <w:r w:rsidRPr="00C931FA">
        <w:rPr>
          <w:rFonts w:eastAsia="Arial"/>
          <w:color w:val="808080"/>
          <w:sz w:val="22"/>
          <w:szCs w:val="22"/>
        </w:rPr>
        <w:t xml:space="preserve"> </w:t>
      </w:r>
      <w:proofErr w:type="spellStart"/>
      <w:r w:rsidRPr="00C931FA">
        <w:rPr>
          <w:rFonts w:eastAsia="Arial"/>
          <w:color w:val="808080"/>
          <w:sz w:val="22"/>
          <w:szCs w:val="22"/>
        </w:rPr>
        <w:t>mọi</w:t>
      </w:r>
      <w:proofErr w:type="spellEnd"/>
      <w:r w:rsidRPr="00C931FA">
        <w:rPr>
          <w:rFonts w:eastAsia="Arial"/>
          <w:color w:val="808080"/>
          <w:sz w:val="22"/>
          <w:szCs w:val="22"/>
        </w:rPr>
        <w:t xml:space="preserve"> </w:t>
      </w:r>
      <w:proofErr w:type="spellStart"/>
      <w:r w:rsidRPr="00C931FA">
        <w:rPr>
          <w:rFonts w:eastAsia="Arial"/>
          <w:color w:val="808080"/>
          <w:sz w:val="22"/>
          <w:szCs w:val="22"/>
        </w:rPr>
        <w:t>phê</w:t>
      </w:r>
      <w:proofErr w:type="spellEnd"/>
      <w:r w:rsidRPr="00C931FA">
        <w:rPr>
          <w:rFonts w:eastAsia="Arial"/>
          <w:color w:val="808080"/>
          <w:sz w:val="22"/>
          <w:szCs w:val="22"/>
        </w:rPr>
        <w:t xml:space="preserve"> </w:t>
      </w:r>
      <w:proofErr w:type="spellStart"/>
      <w:r w:rsidRPr="00C931FA">
        <w:rPr>
          <w:rFonts w:eastAsia="Arial"/>
          <w:color w:val="808080"/>
          <w:sz w:val="22"/>
          <w:szCs w:val="22"/>
        </w:rPr>
        <w:t>duyệt</w:t>
      </w:r>
      <w:proofErr w:type="spellEnd"/>
      <w:r w:rsidRPr="00C931FA">
        <w:rPr>
          <w:rFonts w:eastAsia="Arial"/>
          <w:color w:val="808080"/>
          <w:sz w:val="22"/>
          <w:szCs w:val="22"/>
        </w:rPr>
        <w:t xml:space="preserve">, </w:t>
      </w:r>
      <w:proofErr w:type="spellStart"/>
      <w:r w:rsidRPr="00C931FA">
        <w:rPr>
          <w:rFonts w:eastAsia="Arial"/>
          <w:color w:val="808080"/>
          <w:sz w:val="22"/>
          <w:szCs w:val="22"/>
        </w:rPr>
        <w:t>chứng</w:t>
      </w:r>
      <w:proofErr w:type="spellEnd"/>
      <w:r w:rsidRPr="00C931FA">
        <w:rPr>
          <w:rFonts w:eastAsia="Arial"/>
          <w:color w:val="808080"/>
          <w:sz w:val="22"/>
          <w:szCs w:val="22"/>
        </w:rPr>
        <w:t xml:space="preserve"> </w:t>
      </w:r>
      <w:proofErr w:type="spellStart"/>
      <w:r w:rsidRPr="00C931FA">
        <w:rPr>
          <w:rFonts w:eastAsia="Arial"/>
          <w:color w:val="808080"/>
          <w:sz w:val="22"/>
          <w:szCs w:val="22"/>
        </w:rPr>
        <w:t>nhận</w:t>
      </w:r>
      <w:proofErr w:type="spellEnd"/>
      <w:r w:rsidRPr="00C931FA">
        <w:rPr>
          <w:rFonts w:eastAsia="Arial"/>
          <w:color w:val="808080"/>
          <w:sz w:val="22"/>
          <w:szCs w:val="22"/>
        </w:rPr>
        <w:t xml:space="preserve">, </w:t>
      </w:r>
      <w:proofErr w:type="spellStart"/>
      <w:r w:rsidRPr="00C931FA">
        <w:rPr>
          <w:rFonts w:eastAsia="Arial"/>
          <w:color w:val="808080"/>
          <w:sz w:val="22"/>
          <w:szCs w:val="22"/>
        </w:rPr>
        <w:t>kiểm</w:t>
      </w:r>
      <w:proofErr w:type="spellEnd"/>
      <w:r w:rsidRPr="00C931FA">
        <w:rPr>
          <w:rFonts w:eastAsia="Arial"/>
          <w:color w:val="808080"/>
          <w:sz w:val="22"/>
          <w:szCs w:val="22"/>
        </w:rPr>
        <w:t xml:space="preserve"> </w:t>
      </w:r>
      <w:proofErr w:type="spellStart"/>
      <w:r w:rsidRPr="00C931FA">
        <w:rPr>
          <w:rFonts w:eastAsia="Arial"/>
          <w:color w:val="808080"/>
          <w:sz w:val="22"/>
          <w:szCs w:val="22"/>
        </w:rPr>
        <w:t>định</w:t>
      </w:r>
      <w:proofErr w:type="spellEnd"/>
      <w:r w:rsidRPr="00C931FA">
        <w:rPr>
          <w:rFonts w:eastAsia="Arial"/>
          <w:color w:val="808080"/>
          <w:sz w:val="22"/>
          <w:szCs w:val="22"/>
        </w:rPr>
        <w:t xml:space="preserve">, </w:t>
      </w:r>
      <w:proofErr w:type="spellStart"/>
      <w:r w:rsidRPr="00C931FA">
        <w:rPr>
          <w:rFonts w:eastAsia="Arial"/>
          <w:color w:val="808080"/>
          <w:sz w:val="22"/>
          <w:szCs w:val="22"/>
        </w:rPr>
        <w:t>đo</w:t>
      </w:r>
      <w:proofErr w:type="spellEnd"/>
      <w:r w:rsidRPr="00C931FA">
        <w:rPr>
          <w:rFonts w:eastAsia="Arial"/>
          <w:color w:val="808080"/>
          <w:sz w:val="22"/>
          <w:szCs w:val="22"/>
        </w:rPr>
        <w:t xml:space="preserve"> </w:t>
      </w:r>
      <w:proofErr w:type="spellStart"/>
      <w:r w:rsidRPr="00C931FA">
        <w:rPr>
          <w:rFonts w:eastAsia="Arial"/>
          <w:color w:val="808080"/>
          <w:sz w:val="22"/>
          <w:szCs w:val="22"/>
        </w:rPr>
        <w:t>đạc</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thử</w:t>
      </w:r>
      <w:proofErr w:type="spellEnd"/>
      <w:r w:rsidRPr="00C931FA">
        <w:rPr>
          <w:rFonts w:eastAsia="Arial"/>
          <w:color w:val="808080"/>
          <w:sz w:val="22"/>
          <w:szCs w:val="22"/>
        </w:rPr>
        <w:t xml:space="preserve"> </w:t>
      </w:r>
      <w:proofErr w:type="spellStart"/>
      <w:r w:rsidRPr="00C931FA">
        <w:rPr>
          <w:rFonts w:eastAsia="Arial"/>
          <w:color w:val="808080"/>
          <w:sz w:val="22"/>
          <w:szCs w:val="22"/>
        </w:rPr>
        <w:t>nghiệm</w:t>
      </w:r>
      <w:proofErr w:type="spellEnd"/>
      <w:r w:rsidRPr="00C931FA">
        <w:rPr>
          <w:rFonts w:eastAsia="Arial"/>
          <w:color w:val="808080"/>
          <w:sz w:val="22"/>
          <w:szCs w:val="22"/>
        </w:rPr>
        <w:t xml:space="preserve"> do </w:t>
      </w:r>
      <w:proofErr w:type="spellStart"/>
      <w:r w:rsidRPr="00C931FA">
        <w:rPr>
          <w:rFonts w:eastAsia="Arial"/>
          <w:color w:val="808080"/>
          <w:sz w:val="22"/>
          <w:szCs w:val="22"/>
        </w:rPr>
        <w:t>đại</w:t>
      </w:r>
      <w:proofErr w:type="spellEnd"/>
      <w:r w:rsidRPr="00C931FA">
        <w:rPr>
          <w:rFonts w:eastAsia="Arial"/>
          <w:color w:val="808080"/>
          <w:sz w:val="22"/>
          <w:szCs w:val="22"/>
        </w:rPr>
        <w:t xml:space="preserve"> </w:t>
      </w:r>
      <w:proofErr w:type="spellStart"/>
      <w:r w:rsidRPr="00C931FA">
        <w:rPr>
          <w:rFonts w:eastAsia="Arial"/>
          <w:color w:val="808080"/>
          <w:sz w:val="22"/>
          <w:szCs w:val="22"/>
        </w:rPr>
        <w:t>diện</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Giám </w:t>
      </w:r>
      <w:proofErr w:type="spellStart"/>
      <w:r w:rsidRPr="00C931FA">
        <w:rPr>
          <w:rFonts w:eastAsia="Arial"/>
          <w:color w:val="808080"/>
          <w:sz w:val="22"/>
          <w:szCs w:val="22"/>
        </w:rPr>
        <w:t>Sát</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Giám </w:t>
      </w:r>
      <w:proofErr w:type="spellStart"/>
      <w:r w:rsidRPr="00C931FA">
        <w:rPr>
          <w:rFonts w:eastAsia="Arial"/>
          <w:color w:val="808080"/>
          <w:sz w:val="22"/>
          <w:szCs w:val="22"/>
        </w:rPr>
        <w:t>Sát</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thực</w:t>
      </w:r>
      <w:proofErr w:type="spellEnd"/>
      <w:r w:rsidRPr="00C931FA">
        <w:rPr>
          <w:rFonts w:eastAsia="Arial"/>
          <w:color w:val="808080"/>
          <w:sz w:val="22"/>
          <w:szCs w:val="22"/>
        </w:rPr>
        <w:t xml:space="preserve"> </w:t>
      </w:r>
      <w:proofErr w:type="spellStart"/>
      <w:r w:rsidRPr="00C931FA">
        <w:rPr>
          <w:rFonts w:eastAsia="Arial"/>
          <w:color w:val="808080"/>
          <w:sz w:val="22"/>
          <w:szCs w:val="22"/>
        </w:rPr>
        <w:t>hiện</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phép</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gì</w:t>
      </w:r>
      <w:proofErr w:type="spellEnd"/>
      <w:r w:rsidRPr="00C931FA">
        <w:rPr>
          <w:rFonts w:eastAsia="Arial"/>
          <w:color w:val="808080"/>
          <w:sz w:val="22"/>
          <w:szCs w:val="22"/>
        </w:rPr>
        <w:t xml:space="preserve"> </w:t>
      </w:r>
      <w:proofErr w:type="spellStart"/>
      <w:r w:rsidRPr="00C931FA">
        <w:rPr>
          <w:rFonts w:eastAsia="Arial"/>
          <w:color w:val="808080"/>
          <w:sz w:val="22"/>
          <w:szCs w:val="22"/>
        </w:rPr>
        <w:t>sẽ</w:t>
      </w:r>
      <w:proofErr w:type="spellEnd"/>
      <w:r w:rsidRPr="00C931FA">
        <w:rPr>
          <w:rFonts w:eastAsia="Arial"/>
          <w:color w:val="808080"/>
          <w:sz w:val="22"/>
          <w:szCs w:val="22"/>
        </w:rPr>
        <w:t xml:space="preserve"> </w:t>
      </w:r>
      <w:proofErr w:type="spellStart"/>
      <w:r w:rsidRPr="00C931FA">
        <w:rPr>
          <w:rFonts w:eastAsia="Arial"/>
          <w:color w:val="808080"/>
          <w:sz w:val="22"/>
          <w:szCs w:val="22"/>
        </w:rPr>
        <w:t>giải</w:t>
      </w:r>
      <w:proofErr w:type="spellEnd"/>
      <w:r w:rsidRPr="00C931FA">
        <w:rPr>
          <w:rFonts w:eastAsia="Arial"/>
          <w:color w:val="808080"/>
          <w:sz w:val="22"/>
          <w:szCs w:val="22"/>
        </w:rPr>
        <w:t xml:space="preserve"> </w:t>
      </w:r>
      <w:proofErr w:type="spellStart"/>
      <w:r w:rsidRPr="00C931FA">
        <w:rPr>
          <w:rFonts w:eastAsia="Arial"/>
          <w:color w:val="808080"/>
          <w:sz w:val="22"/>
          <w:szCs w:val="22"/>
        </w:rPr>
        <w:t>phóng</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khỏi</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kỳ</w:t>
      </w:r>
      <w:proofErr w:type="spellEnd"/>
      <w:r w:rsidRPr="00C931FA">
        <w:rPr>
          <w:rFonts w:eastAsia="Arial"/>
          <w:color w:val="808080"/>
          <w:sz w:val="22"/>
          <w:szCs w:val="22"/>
        </w:rPr>
        <w:t xml:space="preserve"> </w:t>
      </w:r>
      <w:proofErr w:type="spellStart"/>
      <w:r w:rsidRPr="00C931FA">
        <w:rPr>
          <w:rFonts w:eastAsia="Arial"/>
          <w:color w:val="808080"/>
          <w:sz w:val="22"/>
          <w:szCs w:val="22"/>
        </w:rPr>
        <w:t>trách</w:t>
      </w:r>
      <w:proofErr w:type="spellEnd"/>
      <w:r w:rsidRPr="00C931FA">
        <w:rPr>
          <w:rFonts w:eastAsia="Arial"/>
          <w:color w:val="808080"/>
          <w:sz w:val="22"/>
          <w:szCs w:val="22"/>
        </w:rPr>
        <w:t xml:space="preserve"> </w:t>
      </w:r>
      <w:proofErr w:type="spellStart"/>
      <w:r w:rsidRPr="00C931FA">
        <w:rPr>
          <w:rFonts w:eastAsia="Arial"/>
          <w:color w:val="808080"/>
          <w:sz w:val="22"/>
          <w:szCs w:val="22"/>
        </w:rPr>
        <w:t>nhiệm</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mình</w:t>
      </w:r>
      <w:proofErr w:type="spellEnd"/>
      <w:r w:rsidRPr="00C931FA">
        <w:rPr>
          <w:rFonts w:eastAsia="Arial"/>
          <w:color w:val="808080"/>
          <w:sz w:val="22"/>
          <w:szCs w:val="22"/>
        </w:rPr>
        <w:t xml:space="preserve"> </w:t>
      </w:r>
      <w:proofErr w:type="spellStart"/>
      <w:r w:rsidRPr="00C931FA">
        <w:rPr>
          <w:rFonts w:eastAsia="Arial"/>
          <w:color w:val="808080"/>
          <w:sz w:val="22"/>
          <w:szCs w:val="22"/>
        </w:rPr>
        <w:t>đối</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trình</w:t>
      </w:r>
      <w:proofErr w:type="spellEnd"/>
      <w:r w:rsidRPr="00C931FA">
        <w:rPr>
          <w:rFonts w:eastAsia="Arial"/>
          <w:color w:val="808080"/>
          <w:sz w:val="22"/>
          <w:szCs w:val="22"/>
        </w:rPr>
        <w:t>.</w:t>
      </w:r>
    </w:p>
    <w:p w14:paraId="68414BD1" w14:textId="7456ABA2" w:rsidR="00BE25FC" w:rsidRPr="00BE25FC" w:rsidRDefault="00BE25FC" w:rsidP="00BE25FC">
      <w:pPr>
        <w:ind w:left="709"/>
        <w:rPr>
          <w:rFonts w:cs="Arial"/>
          <w:color w:val="0070C0"/>
          <w:sz w:val="22"/>
          <w:szCs w:val="22"/>
        </w:rPr>
      </w:pPr>
    </w:p>
    <w:p w14:paraId="30889839" w14:textId="77777777" w:rsidR="004E5B7F" w:rsidRPr="00F64C66" w:rsidRDefault="004E5B7F" w:rsidP="008A0DB1">
      <w:pPr>
        <w:widowControl w:val="0"/>
        <w:rPr>
          <w:rFonts w:cs="Arial"/>
          <w:color w:val="000000"/>
          <w:sz w:val="22"/>
          <w:szCs w:val="22"/>
        </w:rPr>
      </w:pPr>
    </w:p>
    <w:p w14:paraId="704871FC" w14:textId="1F2BC017" w:rsidR="008A0DB1" w:rsidRPr="00DA0EA0" w:rsidRDefault="008A0DB1" w:rsidP="00DA0EA0">
      <w:pPr>
        <w:keepLines w:val="0"/>
        <w:tabs>
          <w:tab w:val="left" w:pos="2160"/>
        </w:tabs>
        <w:rPr>
          <w:rFonts w:cs="Arial"/>
          <w:b/>
          <w:sz w:val="22"/>
          <w:szCs w:val="22"/>
        </w:rPr>
      </w:pPr>
      <w:r w:rsidRPr="00DA0EA0">
        <w:rPr>
          <w:rFonts w:cs="Arial"/>
          <w:b/>
          <w:sz w:val="22"/>
          <w:szCs w:val="22"/>
        </w:rPr>
        <w:t>Sub-Clause 3.3</w:t>
      </w:r>
      <w:r w:rsidRPr="00DA0EA0">
        <w:rPr>
          <w:rFonts w:cs="Arial"/>
          <w:b/>
          <w:sz w:val="22"/>
          <w:szCs w:val="22"/>
        </w:rPr>
        <w:tab/>
        <w:t xml:space="preserve">Instructions of the </w:t>
      </w:r>
      <w:r w:rsidR="00B65853">
        <w:rPr>
          <w:rFonts w:cs="Arial"/>
          <w:b/>
          <w:sz w:val="22"/>
          <w:szCs w:val="22"/>
        </w:rPr>
        <w:t>Construction Supervisor</w:t>
      </w:r>
    </w:p>
    <w:p w14:paraId="0914CE89" w14:textId="6C74FB7C" w:rsidR="00DA0EA0" w:rsidRPr="00F64C66" w:rsidRDefault="00DA0EA0" w:rsidP="00DA0EA0">
      <w:pPr>
        <w:keepLines w:val="0"/>
        <w:tabs>
          <w:tab w:val="left" w:pos="2160"/>
        </w:tabs>
        <w:rPr>
          <w:rFonts w:cs="Arial"/>
          <w:b/>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3.3</w:t>
      </w:r>
      <w:r>
        <w:rPr>
          <w:rFonts w:cs="Arial"/>
          <w:b/>
          <w:color w:val="0070C0"/>
          <w:sz w:val="22"/>
          <w:szCs w:val="22"/>
        </w:rPr>
        <w:tab/>
      </w:r>
      <w:r>
        <w:rPr>
          <w:rFonts w:cs="Arial"/>
          <w:b/>
          <w:color w:val="0070C0"/>
          <w:sz w:val="22"/>
          <w:szCs w:val="22"/>
          <w:lang w:val="vi-VN"/>
        </w:rPr>
        <w:t>Chỉ dẫn</w:t>
      </w:r>
      <w:r w:rsidRPr="00DA0EA0">
        <w:rPr>
          <w:rFonts w:cs="Arial"/>
          <w:b/>
          <w:color w:val="0070C0"/>
          <w:sz w:val="22"/>
          <w:szCs w:val="22"/>
        </w:rPr>
        <w:t xml:space="preserve"> </w:t>
      </w:r>
      <w:proofErr w:type="spellStart"/>
      <w:r w:rsidRPr="00DA0EA0">
        <w:rPr>
          <w:rFonts w:cs="Arial"/>
          <w:b/>
          <w:color w:val="0070C0"/>
          <w:sz w:val="22"/>
          <w:szCs w:val="22"/>
        </w:rPr>
        <w:t>của</w:t>
      </w:r>
      <w:proofErr w:type="spellEnd"/>
      <w:r w:rsidRPr="00DA0EA0">
        <w:rPr>
          <w:rFonts w:cs="Arial"/>
          <w:b/>
          <w:color w:val="0070C0"/>
          <w:sz w:val="22"/>
          <w:szCs w:val="22"/>
        </w:rPr>
        <w:t xml:space="preserve"> </w:t>
      </w:r>
      <w:proofErr w:type="spellStart"/>
      <w:r w:rsidRPr="00DA0EA0">
        <w:rPr>
          <w:rFonts w:cs="Arial"/>
          <w:b/>
          <w:color w:val="0070C0"/>
          <w:sz w:val="22"/>
          <w:szCs w:val="22"/>
        </w:rPr>
        <w:t>Tư</w:t>
      </w:r>
      <w:proofErr w:type="spellEnd"/>
      <w:r w:rsidRPr="00DA0EA0">
        <w:rPr>
          <w:rFonts w:cs="Arial"/>
          <w:b/>
          <w:color w:val="0070C0"/>
          <w:sz w:val="22"/>
          <w:szCs w:val="22"/>
        </w:rPr>
        <w:t xml:space="preserve"> </w:t>
      </w:r>
      <w:proofErr w:type="spellStart"/>
      <w:r w:rsidRPr="00DA0EA0">
        <w:rPr>
          <w:rFonts w:cs="Arial"/>
          <w:b/>
          <w:color w:val="0070C0"/>
          <w:sz w:val="22"/>
          <w:szCs w:val="22"/>
        </w:rPr>
        <w:t>Vấn</w:t>
      </w:r>
      <w:proofErr w:type="spellEnd"/>
      <w:r w:rsidR="00B65853">
        <w:rPr>
          <w:rFonts w:cs="Arial"/>
          <w:b/>
          <w:color w:val="0070C0"/>
          <w:sz w:val="22"/>
          <w:szCs w:val="22"/>
        </w:rPr>
        <w:t xml:space="preserve"> Giám </w:t>
      </w:r>
      <w:proofErr w:type="spellStart"/>
      <w:r w:rsidR="00B65853">
        <w:rPr>
          <w:rFonts w:cs="Arial"/>
          <w:b/>
          <w:color w:val="0070C0"/>
          <w:sz w:val="22"/>
          <w:szCs w:val="22"/>
        </w:rPr>
        <w:t>Sát</w:t>
      </w:r>
      <w:proofErr w:type="spellEnd"/>
    </w:p>
    <w:p w14:paraId="5B41A028" w14:textId="77777777" w:rsidR="004E5B7F" w:rsidRPr="00F64C66" w:rsidRDefault="004E5B7F" w:rsidP="008A0DB1">
      <w:pPr>
        <w:widowControl w:val="0"/>
        <w:tabs>
          <w:tab w:val="left" w:pos="2160"/>
          <w:tab w:val="left" w:pos="2520"/>
        </w:tabs>
        <w:rPr>
          <w:rFonts w:cs="Arial"/>
          <w:b/>
          <w:bCs/>
          <w:i/>
          <w:color w:val="000000"/>
          <w:sz w:val="22"/>
          <w:szCs w:val="22"/>
        </w:rPr>
      </w:pPr>
    </w:p>
    <w:p w14:paraId="775EB891" w14:textId="624419BA" w:rsidR="008A0DB1" w:rsidRDefault="008A0DB1" w:rsidP="004E5B7F">
      <w:pPr>
        <w:widowControl w:val="0"/>
        <w:ind w:left="720"/>
        <w:rPr>
          <w:rFonts w:cs="Arial"/>
          <w:sz w:val="22"/>
          <w:szCs w:val="22"/>
        </w:rPr>
      </w:pPr>
      <w:r w:rsidRPr="00F64C66">
        <w:rPr>
          <w:rFonts w:cs="Arial"/>
          <w:sz w:val="22"/>
          <w:szCs w:val="22"/>
        </w:rPr>
        <w:t>At the end of Sub-Clause 3.3, add the following paragraph:</w:t>
      </w:r>
    </w:p>
    <w:p w14:paraId="699BD5E6" w14:textId="6EB72629" w:rsidR="00DA0EA0" w:rsidRPr="00DA0EA0" w:rsidRDefault="00DA0EA0" w:rsidP="004E5B7F">
      <w:pPr>
        <w:widowControl w:val="0"/>
        <w:ind w:left="720"/>
        <w:rPr>
          <w:rFonts w:cs="Arial"/>
          <w:color w:val="0070C0"/>
          <w:sz w:val="22"/>
          <w:szCs w:val="22"/>
          <w:lang w:val="vi-VN"/>
        </w:rPr>
      </w:pPr>
      <w:r w:rsidRPr="00DA0EA0">
        <w:rPr>
          <w:rFonts w:cs="Arial"/>
          <w:color w:val="0070C0"/>
          <w:sz w:val="22"/>
          <w:szCs w:val="22"/>
          <w:lang w:val="vi-VN"/>
        </w:rPr>
        <w:t>Ở cuối Khoản 3.3, thêm vào như sau:</w:t>
      </w:r>
    </w:p>
    <w:p w14:paraId="07DB79EE" w14:textId="77777777" w:rsidR="008A0DB1" w:rsidRPr="00F64C66" w:rsidRDefault="008A0DB1" w:rsidP="004E5B7F">
      <w:pPr>
        <w:widowControl w:val="0"/>
        <w:ind w:left="720"/>
        <w:rPr>
          <w:rFonts w:cs="Arial"/>
          <w:sz w:val="22"/>
          <w:szCs w:val="22"/>
        </w:rPr>
      </w:pPr>
    </w:p>
    <w:p w14:paraId="1ABE2997" w14:textId="77777777" w:rsidR="00E9148F" w:rsidRPr="00E9148F" w:rsidRDefault="00E9148F" w:rsidP="00E9148F">
      <w:pPr>
        <w:widowControl w:val="0"/>
        <w:ind w:left="720"/>
        <w:rPr>
          <w:rFonts w:cs="Arial"/>
          <w:color w:val="000000"/>
          <w:sz w:val="22"/>
          <w:szCs w:val="22"/>
        </w:rPr>
      </w:pPr>
      <w:r w:rsidRPr="00E9148F">
        <w:rPr>
          <w:rFonts w:cs="Arial"/>
          <w:color w:val="000000"/>
          <w:sz w:val="22"/>
          <w:szCs w:val="22"/>
        </w:rPr>
        <w:t xml:space="preserve">If the Contractor fails or refuses to comply with any instruction issued by the Construction Supervisor or delegated assistant, the Employer may after seven (07) days’ </w:t>
      </w:r>
      <w:proofErr w:type="gramStart"/>
      <w:r w:rsidRPr="00E9148F">
        <w:rPr>
          <w:rFonts w:cs="Arial"/>
          <w:color w:val="000000"/>
          <w:sz w:val="22"/>
          <w:szCs w:val="22"/>
        </w:rPr>
        <w:t>notice</w:t>
      </w:r>
      <w:proofErr w:type="gramEnd"/>
      <w:r w:rsidRPr="00E9148F">
        <w:rPr>
          <w:rFonts w:cs="Arial"/>
          <w:color w:val="000000"/>
          <w:sz w:val="22"/>
          <w:szCs w:val="22"/>
        </w:rPr>
        <w:t xml:space="preserve"> from the Construction Supervisor to the Contractor requiring such compliance, carry out such instruction or employ other contractors to do so. All costs incurred shall be recoverable by the Employer from the Contractor.</w:t>
      </w:r>
    </w:p>
    <w:p w14:paraId="0C4E3AFC" w14:textId="77777777" w:rsidR="00E9148F" w:rsidRPr="00C931FA" w:rsidRDefault="00E9148F" w:rsidP="00E9148F">
      <w:pPr>
        <w:spacing w:line="135" w:lineRule="exact"/>
        <w:rPr>
          <w:rFonts w:ascii="Times New Roman" w:eastAsia="Times New Roman" w:hAnsi="Times New Roman"/>
          <w:sz w:val="22"/>
          <w:szCs w:val="22"/>
        </w:rPr>
      </w:pPr>
    </w:p>
    <w:p w14:paraId="303980B5" w14:textId="77777777" w:rsidR="00E9148F" w:rsidRPr="00E9148F" w:rsidRDefault="00E9148F" w:rsidP="00E9148F">
      <w:pPr>
        <w:widowControl w:val="0"/>
        <w:ind w:left="720"/>
        <w:rPr>
          <w:rFonts w:cs="Arial"/>
          <w:bCs/>
          <w:color w:val="0070C0"/>
          <w:sz w:val="22"/>
          <w:szCs w:val="22"/>
        </w:rPr>
      </w:pPr>
      <w:proofErr w:type="spellStart"/>
      <w:r w:rsidRPr="00E9148F">
        <w:rPr>
          <w:rFonts w:cs="Arial"/>
          <w:bCs/>
          <w:color w:val="0070C0"/>
          <w:sz w:val="22"/>
          <w:szCs w:val="22"/>
        </w:rPr>
        <w:t>Nếu</w:t>
      </w:r>
      <w:proofErr w:type="spellEnd"/>
      <w:r w:rsidRPr="00E9148F">
        <w:rPr>
          <w:rFonts w:cs="Arial"/>
          <w:bCs/>
          <w:color w:val="0070C0"/>
          <w:sz w:val="22"/>
          <w:szCs w:val="22"/>
        </w:rPr>
        <w:t xml:space="preserve"> </w:t>
      </w:r>
      <w:proofErr w:type="spellStart"/>
      <w:r w:rsidRPr="00E9148F">
        <w:rPr>
          <w:rFonts w:cs="Arial"/>
          <w:bCs/>
          <w:color w:val="0070C0"/>
          <w:sz w:val="22"/>
          <w:szCs w:val="22"/>
        </w:rPr>
        <w:t>Nhà</w:t>
      </w:r>
      <w:proofErr w:type="spellEnd"/>
      <w:r w:rsidRPr="00E9148F">
        <w:rPr>
          <w:rFonts w:cs="Arial"/>
          <w:bCs/>
          <w:color w:val="0070C0"/>
          <w:sz w:val="22"/>
          <w:szCs w:val="22"/>
        </w:rPr>
        <w:t xml:space="preserve"> </w:t>
      </w:r>
      <w:proofErr w:type="spellStart"/>
      <w:r w:rsidRPr="00E9148F">
        <w:rPr>
          <w:rFonts w:cs="Arial"/>
          <w:bCs/>
          <w:color w:val="0070C0"/>
          <w:sz w:val="22"/>
          <w:szCs w:val="22"/>
        </w:rPr>
        <w:t>Thầu</w:t>
      </w:r>
      <w:proofErr w:type="spellEnd"/>
      <w:r w:rsidRPr="00E9148F">
        <w:rPr>
          <w:rFonts w:cs="Arial"/>
          <w:bCs/>
          <w:color w:val="0070C0"/>
          <w:sz w:val="22"/>
          <w:szCs w:val="22"/>
        </w:rPr>
        <w:t xml:space="preserve"> </w:t>
      </w:r>
      <w:proofErr w:type="spellStart"/>
      <w:r w:rsidRPr="00E9148F">
        <w:rPr>
          <w:rFonts w:cs="Arial"/>
          <w:bCs/>
          <w:color w:val="0070C0"/>
          <w:sz w:val="22"/>
          <w:szCs w:val="22"/>
        </w:rPr>
        <w:t>không</w:t>
      </w:r>
      <w:proofErr w:type="spellEnd"/>
      <w:r w:rsidRPr="00E9148F">
        <w:rPr>
          <w:rFonts w:cs="Arial"/>
          <w:bCs/>
          <w:color w:val="0070C0"/>
          <w:sz w:val="22"/>
          <w:szCs w:val="22"/>
        </w:rPr>
        <w:t xml:space="preserve"> </w:t>
      </w:r>
      <w:proofErr w:type="spellStart"/>
      <w:r w:rsidRPr="00E9148F">
        <w:rPr>
          <w:rFonts w:cs="Arial"/>
          <w:bCs/>
          <w:color w:val="0070C0"/>
          <w:sz w:val="22"/>
          <w:szCs w:val="22"/>
        </w:rPr>
        <w:t>thực</w:t>
      </w:r>
      <w:proofErr w:type="spellEnd"/>
      <w:r w:rsidRPr="00E9148F">
        <w:rPr>
          <w:rFonts w:cs="Arial"/>
          <w:bCs/>
          <w:color w:val="0070C0"/>
          <w:sz w:val="22"/>
          <w:szCs w:val="22"/>
        </w:rPr>
        <w:t xml:space="preserve"> </w:t>
      </w:r>
      <w:proofErr w:type="spellStart"/>
      <w:r w:rsidRPr="00E9148F">
        <w:rPr>
          <w:rFonts w:cs="Arial"/>
          <w:bCs/>
          <w:color w:val="0070C0"/>
          <w:sz w:val="22"/>
          <w:szCs w:val="22"/>
        </w:rPr>
        <w:t>hiện</w:t>
      </w:r>
      <w:proofErr w:type="spellEnd"/>
      <w:r w:rsidRPr="00E9148F">
        <w:rPr>
          <w:rFonts w:cs="Arial"/>
          <w:bCs/>
          <w:color w:val="0070C0"/>
          <w:sz w:val="22"/>
          <w:szCs w:val="22"/>
        </w:rPr>
        <w:t xml:space="preserve"> </w:t>
      </w:r>
      <w:proofErr w:type="spellStart"/>
      <w:r w:rsidRPr="00E9148F">
        <w:rPr>
          <w:rFonts w:cs="Arial"/>
          <w:bCs/>
          <w:color w:val="0070C0"/>
          <w:sz w:val="22"/>
          <w:szCs w:val="22"/>
        </w:rPr>
        <w:t>hoặc</w:t>
      </w:r>
      <w:proofErr w:type="spellEnd"/>
      <w:r w:rsidRPr="00E9148F">
        <w:rPr>
          <w:rFonts w:cs="Arial"/>
          <w:bCs/>
          <w:color w:val="0070C0"/>
          <w:sz w:val="22"/>
          <w:szCs w:val="22"/>
        </w:rPr>
        <w:t xml:space="preserve"> </w:t>
      </w:r>
      <w:proofErr w:type="spellStart"/>
      <w:r w:rsidRPr="00E9148F">
        <w:rPr>
          <w:rFonts w:cs="Arial"/>
          <w:bCs/>
          <w:color w:val="0070C0"/>
          <w:sz w:val="22"/>
          <w:szCs w:val="22"/>
        </w:rPr>
        <w:t>từ</w:t>
      </w:r>
      <w:proofErr w:type="spellEnd"/>
      <w:r w:rsidRPr="00E9148F">
        <w:rPr>
          <w:rFonts w:cs="Arial"/>
          <w:bCs/>
          <w:color w:val="0070C0"/>
          <w:sz w:val="22"/>
          <w:szCs w:val="22"/>
        </w:rPr>
        <w:t xml:space="preserve"> </w:t>
      </w:r>
      <w:proofErr w:type="spellStart"/>
      <w:r w:rsidRPr="00E9148F">
        <w:rPr>
          <w:rFonts w:cs="Arial"/>
          <w:bCs/>
          <w:color w:val="0070C0"/>
          <w:sz w:val="22"/>
          <w:szCs w:val="22"/>
        </w:rPr>
        <w:t>chối</w:t>
      </w:r>
      <w:proofErr w:type="spellEnd"/>
      <w:r w:rsidRPr="00E9148F">
        <w:rPr>
          <w:rFonts w:cs="Arial"/>
          <w:bCs/>
          <w:color w:val="0070C0"/>
          <w:sz w:val="22"/>
          <w:szCs w:val="22"/>
        </w:rPr>
        <w:t xml:space="preserve"> </w:t>
      </w:r>
      <w:proofErr w:type="spellStart"/>
      <w:r w:rsidRPr="00E9148F">
        <w:rPr>
          <w:rFonts w:cs="Arial"/>
          <w:bCs/>
          <w:color w:val="0070C0"/>
          <w:sz w:val="22"/>
          <w:szCs w:val="22"/>
        </w:rPr>
        <w:t>tuân</w:t>
      </w:r>
      <w:proofErr w:type="spellEnd"/>
      <w:r w:rsidRPr="00E9148F">
        <w:rPr>
          <w:rFonts w:cs="Arial"/>
          <w:bCs/>
          <w:color w:val="0070C0"/>
          <w:sz w:val="22"/>
          <w:szCs w:val="22"/>
        </w:rPr>
        <w:t xml:space="preserve"> </w:t>
      </w:r>
      <w:proofErr w:type="spellStart"/>
      <w:r w:rsidRPr="00E9148F">
        <w:rPr>
          <w:rFonts w:cs="Arial"/>
          <w:bCs/>
          <w:color w:val="0070C0"/>
          <w:sz w:val="22"/>
          <w:szCs w:val="22"/>
        </w:rPr>
        <w:t>thủ</w:t>
      </w:r>
      <w:proofErr w:type="spellEnd"/>
      <w:r w:rsidRPr="00E9148F">
        <w:rPr>
          <w:rFonts w:cs="Arial"/>
          <w:bCs/>
          <w:color w:val="0070C0"/>
          <w:sz w:val="22"/>
          <w:szCs w:val="22"/>
        </w:rPr>
        <w:t xml:space="preserve"> </w:t>
      </w:r>
      <w:proofErr w:type="spellStart"/>
      <w:r w:rsidRPr="00E9148F">
        <w:rPr>
          <w:rFonts w:cs="Arial"/>
          <w:bCs/>
          <w:color w:val="0070C0"/>
          <w:sz w:val="22"/>
          <w:szCs w:val="22"/>
        </w:rPr>
        <w:t>bất</w:t>
      </w:r>
      <w:proofErr w:type="spellEnd"/>
      <w:r w:rsidRPr="00E9148F">
        <w:rPr>
          <w:rFonts w:cs="Arial"/>
          <w:bCs/>
          <w:color w:val="0070C0"/>
          <w:sz w:val="22"/>
          <w:szCs w:val="22"/>
        </w:rPr>
        <w:t xml:space="preserve"> </w:t>
      </w:r>
      <w:proofErr w:type="spellStart"/>
      <w:r w:rsidRPr="00E9148F">
        <w:rPr>
          <w:rFonts w:cs="Arial"/>
          <w:bCs/>
          <w:color w:val="0070C0"/>
          <w:sz w:val="22"/>
          <w:szCs w:val="22"/>
        </w:rPr>
        <w:t>cứ</w:t>
      </w:r>
      <w:proofErr w:type="spellEnd"/>
      <w:r w:rsidRPr="00E9148F">
        <w:rPr>
          <w:rFonts w:cs="Arial"/>
          <w:bCs/>
          <w:color w:val="0070C0"/>
          <w:sz w:val="22"/>
          <w:szCs w:val="22"/>
        </w:rPr>
        <w:t xml:space="preserve"> </w:t>
      </w:r>
      <w:proofErr w:type="spellStart"/>
      <w:r w:rsidRPr="00E9148F">
        <w:rPr>
          <w:rFonts w:cs="Arial"/>
          <w:bCs/>
          <w:color w:val="0070C0"/>
          <w:sz w:val="22"/>
          <w:szCs w:val="22"/>
        </w:rPr>
        <w:t>chỉ</w:t>
      </w:r>
      <w:proofErr w:type="spellEnd"/>
      <w:r w:rsidRPr="00E9148F">
        <w:rPr>
          <w:rFonts w:cs="Arial"/>
          <w:bCs/>
          <w:color w:val="0070C0"/>
          <w:sz w:val="22"/>
          <w:szCs w:val="22"/>
        </w:rPr>
        <w:t xml:space="preserve"> </w:t>
      </w:r>
      <w:proofErr w:type="spellStart"/>
      <w:r w:rsidRPr="00E9148F">
        <w:rPr>
          <w:rFonts w:cs="Arial"/>
          <w:bCs/>
          <w:color w:val="0070C0"/>
          <w:sz w:val="22"/>
          <w:szCs w:val="22"/>
        </w:rPr>
        <w:t>dẫn</w:t>
      </w:r>
      <w:proofErr w:type="spellEnd"/>
      <w:r w:rsidRPr="00E9148F">
        <w:rPr>
          <w:rFonts w:cs="Arial"/>
          <w:bCs/>
          <w:color w:val="0070C0"/>
          <w:sz w:val="22"/>
          <w:szCs w:val="22"/>
        </w:rPr>
        <w:t xml:space="preserve"> </w:t>
      </w:r>
      <w:proofErr w:type="spellStart"/>
      <w:r w:rsidRPr="00E9148F">
        <w:rPr>
          <w:rFonts w:cs="Arial"/>
          <w:bCs/>
          <w:color w:val="0070C0"/>
          <w:sz w:val="22"/>
          <w:szCs w:val="22"/>
        </w:rPr>
        <w:t>nào</w:t>
      </w:r>
      <w:proofErr w:type="spellEnd"/>
      <w:r w:rsidRPr="00E9148F">
        <w:rPr>
          <w:rFonts w:cs="Arial"/>
          <w:bCs/>
          <w:color w:val="0070C0"/>
          <w:sz w:val="22"/>
          <w:szCs w:val="22"/>
        </w:rPr>
        <w:t xml:space="preserve"> </w:t>
      </w:r>
      <w:proofErr w:type="spellStart"/>
      <w:r w:rsidRPr="00E9148F">
        <w:rPr>
          <w:rFonts w:cs="Arial"/>
          <w:bCs/>
          <w:color w:val="0070C0"/>
          <w:sz w:val="22"/>
          <w:szCs w:val="22"/>
        </w:rPr>
        <w:t>của</w:t>
      </w:r>
      <w:proofErr w:type="spellEnd"/>
      <w:r w:rsidRPr="00E9148F">
        <w:rPr>
          <w:rFonts w:cs="Arial"/>
          <w:bCs/>
          <w:color w:val="0070C0"/>
          <w:sz w:val="22"/>
          <w:szCs w:val="22"/>
        </w:rPr>
        <w:t xml:space="preserve"> </w:t>
      </w:r>
      <w:proofErr w:type="spellStart"/>
      <w:r w:rsidRPr="00E9148F">
        <w:rPr>
          <w:rFonts w:cs="Arial"/>
          <w:bCs/>
          <w:color w:val="0070C0"/>
          <w:sz w:val="22"/>
          <w:szCs w:val="22"/>
        </w:rPr>
        <w:t>Tư</w:t>
      </w:r>
      <w:proofErr w:type="spellEnd"/>
      <w:r w:rsidRPr="00E9148F">
        <w:rPr>
          <w:rFonts w:cs="Arial"/>
          <w:bCs/>
          <w:color w:val="0070C0"/>
          <w:sz w:val="22"/>
          <w:szCs w:val="22"/>
        </w:rPr>
        <w:t xml:space="preserve"> </w:t>
      </w:r>
      <w:proofErr w:type="spellStart"/>
      <w:r w:rsidRPr="00E9148F">
        <w:rPr>
          <w:rFonts w:cs="Arial"/>
          <w:bCs/>
          <w:color w:val="0070C0"/>
          <w:sz w:val="22"/>
          <w:szCs w:val="22"/>
        </w:rPr>
        <w:t>Vấn</w:t>
      </w:r>
      <w:proofErr w:type="spellEnd"/>
      <w:r w:rsidRPr="00E9148F">
        <w:rPr>
          <w:rFonts w:cs="Arial"/>
          <w:bCs/>
          <w:color w:val="0070C0"/>
          <w:sz w:val="22"/>
          <w:szCs w:val="22"/>
        </w:rPr>
        <w:t xml:space="preserve"> Giám </w:t>
      </w:r>
      <w:proofErr w:type="spellStart"/>
      <w:r w:rsidRPr="00E9148F">
        <w:rPr>
          <w:rFonts w:cs="Arial"/>
          <w:bCs/>
          <w:color w:val="0070C0"/>
          <w:sz w:val="22"/>
          <w:szCs w:val="22"/>
        </w:rPr>
        <w:t>Sát</w:t>
      </w:r>
      <w:proofErr w:type="spellEnd"/>
      <w:r w:rsidRPr="00E9148F">
        <w:rPr>
          <w:rFonts w:cs="Arial"/>
          <w:bCs/>
          <w:color w:val="0070C0"/>
          <w:sz w:val="22"/>
          <w:szCs w:val="22"/>
        </w:rPr>
        <w:t xml:space="preserve"> </w:t>
      </w:r>
      <w:proofErr w:type="spellStart"/>
      <w:r w:rsidRPr="00E9148F">
        <w:rPr>
          <w:rFonts w:cs="Arial"/>
          <w:bCs/>
          <w:color w:val="0070C0"/>
          <w:sz w:val="22"/>
          <w:szCs w:val="22"/>
        </w:rPr>
        <w:t>hoặc</w:t>
      </w:r>
      <w:proofErr w:type="spellEnd"/>
      <w:r w:rsidRPr="00E9148F">
        <w:rPr>
          <w:rFonts w:cs="Arial"/>
          <w:bCs/>
          <w:color w:val="0070C0"/>
          <w:sz w:val="22"/>
          <w:szCs w:val="22"/>
        </w:rPr>
        <w:t xml:space="preserve"> </w:t>
      </w:r>
      <w:proofErr w:type="spellStart"/>
      <w:r w:rsidRPr="00E9148F">
        <w:rPr>
          <w:rFonts w:cs="Arial"/>
          <w:bCs/>
          <w:color w:val="0070C0"/>
          <w:sz w:val="22"/>
          <w:szCs w:val="22"/>
        </w:rPr>
        <w:t>trợ</w:t>
      </w:r>
      <w:proofErr w:type="spellEnd"/>
      <w:r w:rsidRPr="00E9148F">
        <w:rPr>
          <w:rFonts w:cs="Arial"/>
          <w:bCs/>
          <w:color w:val="0070C0"/>
          <w:sz w:val="22"/>
          <w:szCs w:val="22"/>
        </w:rPr>
        <w:t xml:space="preserve"> </w:t>
      </w:r>
      <w:proofErr w:type="spellStart"/>
      <w:r w:rsidRPr="00E9148F">
        <w:rPr>
          <w:rFonts w:cs="Arial"/>
          <w:bCs/>
          <w:color w:val="0070C0"/>
          <w:sz w:val="22"/>
          <w:szCs w:val="22"/>
        </w:rPr>
        <w:t>lý</w:t>
      </w:r>
      <w:proofErr w:type="spellEnd"/>
      <w:r w:rsidRPr="00E9148F">
        <w:rPr>
          <w:rFonts w:cs="Arial"/>
          <w:bCs/>
          <w:color w:val="0070C0"/>
          <w:sz w:val="22"/>
          <w:szCs w:val="22"/>
        </w:rPr>
        <w:t xml:space="preserve"> </w:t>
      </w:r>
      <w:proofErr w:type="spellStart"/>
      <w:r w:rsidRPr="00E9148F">
        <w:rPr>
          <w:rFonts w:cs="Arial"/>
          <w:bCs/>
          <w:color w:val="0070C0"/>
          <w:sz w:val="22"/>
          <w:szCs w:val="22"/>
        </w:rPr>
        <w:t>được</w:t>
      </w:r>
      <w:proofErr w:type="spellEnd"/>
      <w:r w:rsidRPr="00E9148F">
        <w:rPr>
          <w:rFonts w:cs="Arial"/>
          <w:bCs/>
          <w:color w:val="0070C0"/>
          <w:sz w:val="22"/>
          <w:szCs w:val="22"/>
        </w:rPr>
        <w:t xml:space="preserve"> </w:t>
      </w:r>
      <w:proofErr w:type="spellStart"/>
      <w:r w:rsidRPr="00E9148F">
        <w:rPr>
          <w:rFonts w:cs="Arial"/>
          <w:bCs/>
          <w:color w:val="0070C0"/>
          <w:sz w:val="22"/>
          <w:szCs w:val="22"/>
        </w:rPr>
        <w:t>uỷ</w:t>
      </w:r>
      <w:proofErr w:type="spellEnd"/>
      <w:r w:rsidRPr="00E9148F">
        <w:rPr>
          <w:rFonts w:cs="Arial"/>
          <w:bCs/>
          <w:color w:val="0070C0"/>
          <w:sz w:val="22"/>
          <w:szCs w:val="22"/>
        </w:rPr>
        <w:t xml:space="preserve"> </w:t>
      </w:r>
      <w:proofErr w:type="spellStart"/>
      <w:r w:rsidRPr="00E9148F">
        <w:rPr>
          <w:rFonts w:cs="Arial"/>
          <w:bCs/>
          <w:color w:val="0070C0"/>
          <w:sz w:val="22"/>
          <w:szCs w:val="22"/>
        </w:rPr>
        <w:t>quyền</w:t>
      </w:r>
      <w:proofErr w:type="spellEnd"/>
      <w:r w:rsidRPr="00E9148F">
        <w:rPr>
          <w:rFonts w:cs="Arial"/>
          <w:bCs/>
          <w:color w:val="0070C0"/>
          <w:sz w:val="22"/>
          <w:szCs w:val="22"/>
        </w:rPr>
        <w:t xml:space="preserve">, </w:t>
      </w:r>
      <w:proofErr w:type="spellStart"/>
      <w:r w:rsidRPr="00E9148F">
        <w:rPr>
          <w:rFonts w:cs="Arial"/>
          <w:bCs/>
          <w:color w:val="0070C0"/>
          <w:sz w:val="22"/>
          <w:szCs w:val="22"/>
        </w:rPr>
        <w:t>thì</w:t>
      </w:r>
      <w:proofErr w:type="spellEnd"/>
      <w:r w:rsidRPr="00E9148F">
        <w:rPr>
          <w:rFonts w:cs="Arial"/>
          <w:bCs/>
          <w:color w:val="0070C0"/>
          <w:sz w:val="22"/>
          <w:szCs w:val="22"/>
        </w:rPr>
        <w:t xml:space="preserve"> </w:t>
      </w:r>
      <w:proofErr w:type="spellStart"/>
      <w:r w:rsidRPr="00E9148F">
        <w:rPr>
          <w:rFonts w:cs="Arial"/>
          <w:bCs/>
          <w:color w:val="0070C0"/>
          <w:sz w:val="22"/>
          <w:szCs w:val="22"/>
        </w:rPr>
        <w:t>sau</w:t>
      </w:r>
      <w:proofErr w:type="spellEnd"/>
      <w:r w:rsidRPr="00E9148F">
        <w:rPr>
          <w:rFonts w:cs="Arial"/>
          <w:bCs/>
          <w:color w:val="0070C0"/>
          <w:sz w:val="22"/>
          <w:szCs w:val="22"/>
        </w:rPr>
        <w:t xml:space="preserve"> </w:t>
      </w:r>
      <w:proofErr w:type="spellStart"/>
      <w:r w:rsidRPr="00E9148F">
        <w:rPr>
          <w:rFonts w:cs="Arial"/>
          <w:bCs/>
          <w:color w:val="0070C0"/>
          <w:sz w:val="22"/>
          <w:szCs w:val="22"/>
        </w:rPr>
        <w:t>thời</w:t>
      </w:r>
      <w:proofErr w:type="spellEnd"/>
      <w:r w:rsidRPr="00E9148F">
        <w:rPr>
          <w:rFonts w:cs="Arial"/>
          <w:bCs/>
          <w:color w:val="0070C0"/>
          <w:sz w:val="22"/>
          <w:szCs w:val="22"/>
        </w:rPr>
        <w:t xml:space="preserve"> </w:t>
      </w:r>
      <w:proofErr w:type="spellStart"/>
      <w:r w:rsidRPr="00E9148F">
        <w:rPr>
          <w:rFonts w:cs="Arial"/>
          <w:bCs/>
          <w:color w:val="0070C0"/>
          <w:sz w:val="22"/>
          <w:szCs w:val="22"/>
        </w:rPr>
        <w:t>hạn</w:t>
      </w:r>
      <w:proofErr w:type="spellEnd"/>
      <w:r w:rsidRPr="00E9148F">
        <w:rPr>
          <w:rFonts w:cs="Arial"/>
          <w:bCs/>
          <w:color w:val="0070C0"/>
          <w:sz w:val="22"/>
          <w:szCs w:val="22"/>
        </w:rPr>
        <w:t xml:space="preserve"> </w:t>
      </w:r>
      <w:proofErr w:type="spellStart"/>
      <w:r w:rsidRPr="00E9148F">
        <w:rPr>
          <w:rFonts w:cs="Arial"/>
          <w:bCs/>
          <w:color w:val="0070C0"/>
          <w:sz w:val="22"/>
          <w:szCs w:val="22"/>
        </w:rPr>
        <w:t>bảy</w:t>
      </w:r>
      <w:proofErr w:type="spellEnd"/>
      <w:r w:rsidRPr="00E9148F">
        <w:rPr>
          <w:rFonts w:cs="Arial"/>
          <w:bCs/>
          <w:color w:val="0070C0"/>
          <w:sz w:val="22"/>
          <w:szCs w:val="22"/>
        </w:rPr>
        <w:t xml:space="preserve"> (07) </w:t>
      </w:r>
      <w:proofErr w:type="spellStart"/>
      <w:r w:rsidRPr="00E9148F">
        <w:rPr>
          <w:rFonts w:cs="Arial"/>
          <w:bCs/>
          <w:color w:val="0070C0"/>
          <w:sz w:val="22"/>
          <w:szCs w:val="22"/>
        </w:rPr>
        <w:t>ngày</w:t>
      </w:r>
      <w:proofErr w:type="spellEnd"/>
      <w:r w:rsidRPr="00E9148F">
        <w:rPr>
          <w:rFonts w:cs="Arial"/>
          <w:bCs/>
          <w:color w:val="0070C0"/>
          <w:sz w:val="22"/>
          <w:szCs w:val="22"/>
        </w:rPr>
        <w:t xml:space="preserve"> </w:t>
      </w:r>
      <w:proofErr w:type="spellStart"/>
      <w:r w:rsidRPr="00E9148F">
        <w:rPr>
          <w:rFonts w:cs="Arial"/>
          <w:bCs/>
          <w:color w:val="0070C0"/>
          <w:sz w:val="22"/>
          <w:szCs w:val="22"/>
        </w:rPr>
        <w:t>kể</w:t>
      </w:r>
      <w:proofErr w:type="spellEnd"/>
      <w:r w:rsidRPr="00E9148F">
        <w:rPr>
          <w:rFonts w:cs="Arial"/>
          <w:bCs/>
          <w:color w:val="0070C0"/>
          <w:sz w:val="22"/>
          <w:szCs w:val="22"/>
        </w:rPr>
        <w:t xml:space="preserve"> </w:t>
      </w:r>
      <w:proofErr w:type="spellStart"/>
      <w:r w:rsidRPr="00E9148F">
        <w:rPr>
          <w:rFonts w:cs="Arial"/>
          <w:bCs/>
          <w:color w:val="0070C0"/>
          <w:sz w:val="22"/>
          <w:szCs w:val="22"/>
        </w:rPr>
        <w:t>từ</w:t>
      </w:r>
      <w:proofErr w:type="spellEnd"/>
      <w:r w:rsidRPr="00E9148F">
        <w:rPr>
          <w:rFonts w:cs="Arial"/>
          <w:bCs/>
          <w:color w:val="0070C0"/>
          <w:sz w:val="22"/>
          <w:szCs w:val="22"/>
        </w:rPr>
        <w:t xml:space="preserve"> </w:t>
      </w:r>
      <w:proofErr w:type="spellStart"/>
      <w:r w:rsidRPr="00E9148F">
        <w:rPr>
          <w:rFonts w:cs="Arial"/>
          <w:bCs/>
          <w:color w:val="0070C0"/>
          <w:sz w:val="22"/>
          <w:szCs w:val="22"/>
        </w:rPr>
        <w:t>khi</w:t>
      </w:r>
      <w:proofErr w:type="spellEnd"/>
      <w:r w:rsidRPr="00E9148F">
        <w:rPr>
          <w:rFonts w:cs="Arial"/>
          <w:bCs/>
          <w:color w:val="0070C0"/>
          <w:sz w:val="22"/>
          <w:szCs w:val="22"/>
        </w:rPr>
        <w:t xml:space="preserve"> </w:t>
      </w:r>
      <w:proofErr w:type="spellStart"/>
      <w:r w:rsidRPr="00E9148F">
        <w:rPr>
          <w:rFonts w:cs="Arial"/>
          <w:bCs/>
          <w:color w:val="0070C0"/>
          <w:sz w:val="22"/>
          <w:szCs w:val="22"/>
        </w:rPr>
        <w:t>Tư</w:t>
      </w:r>
      <w:proofErr w:type="spellEnd"/>
      <w:r w:rsidRPr="00E9148F">
        <w:rPr>
          <w:rFonts w:cs="Arial"/>
          <w:bCs/>
          <w:color w:val="0070C0"/>
          <w:sz w:val="22"/>
          <w:szCs w:val="22"/>
        </w:rPr>
        <w:t xml:space="preserve"> </w:t>
      </w:r>
      <w:proofErr w:type="spellStart"/>
      <w:r w:rsidRPr="00E9148F">
        <w:rPr>
          <w:rFonts w:cs="Arial"/>
          <w:bCs/>
          <w:color w:val="0070C0"/>
          <w:sz w:val="22"/>
          <w:szCs w:val="22"/>
        </w:rPr>
        <w:t>Vấn</w:t>
      </w:r>
      <w:proofErr w:type="spellEnd"/>
      <w:r w:rsidRPr="00E9148F">
        <w:rPr>
          <w:rFonts w:cs="Arial"/>
          <w:bCs/>
          <w:color w:val="0070C0"/>
          <w:sz w:val="22"/>
          <w:szCs w:val="22"/>
        </w:rPr>
        <w:t xml:space="preserve"> Giám </w:t>
      </w:r>
      <w:proofErr w:type="spellStart"/>
      <w:r w:rsidRPr="00E9148F">
        <w:rPr>
          <w:rFonts w:cs="Arial"/>
          <w:bCs/>
          <w:color w:val="0070C0"/>
          <w:sz w:val="22"/>
          <w:szCs w:val="22"/>
        </w:rPr>
        <w:t>Sát</w:t>
      </w:r>
      <w:proofErr w:type="spellEnd"/>
      <w:r w:rsidRPr="00E9148F">
        <w:rPr>
          <w:rFonts w:cs="Arial"/>
          <w:bCs/>
          <w:color w:val="0070C0"/>
          <w:sz w:val="22"/>
          <w:szCs w:val="22"/>
        </w:rPr>
        <w:t xml:space="preserve"> </w:t>
      </w:r>
      <w:proofErr w:type="spellStart"/>
      <w:r w:rsidRPr="00E9148F">
        <w:rPr>
          <w:rFonts w:cs="Arial"/>
          <w:bCs/>
          <w:color w:val="0070C0"/>
          <w:sz w:val="22"/>
          <w:szCs w:val="22"/>
        </w:rPr>
        <w:t>gửi</w:t>
      </w:r>
      <w:proofErr w:type="spellEnd"/>
      <w:r w:rsidRPr="00E9148F">
        <w:rPr>
          <w:rFonts w:cs="Arial"/>
          <w:bCs/>
          <w:color w:val="0070C0"/>
          <w:sz w:val="22"/>
          <w:szCs w:val="22"/>
        </w:rPr>
        <w:t xml:space="preserve"> </w:t>
      </w:r>
      <w:proofErr w:type="spellStart"/>
      <w:r w:rsidRPr="00E9148F">
        <w:rPr>
          <w:rFonts w:cs="Arial"/>
          <w:bCs/>
          <w:color w:val="0070C0"/>
          <w:sz w:val="22"/>
          <w:szCs w:val="22"/>
        </w:rPr>
        <w:t>thông</w:t>
      </w:r>
      <w:proofErr w:type="spellEnd"/>
      <w:r w:rsidRPr="00E9148F">
        <w:rPr>
          <w:rFonts w:cs="Arial"/>
          <w:bCs/>
          <w:color w:val="0070C0"/>
          <w:sz w:val="22"/>
          <w:szCs w:val="22"/>
        </w:rPr>
        <w:t xml:space="preserve"> </w:t>
      </w:r>
      <w:proofErr w:type="spellStart"/>
      <w:r w:rsidRPr="00E9148F">
        <w:rPr>
          <w:rFonts w:cs="Arial"/>
          <w:bCs/>
          <w:color w:val="0070C0"/>
          <w:sz w:val="22"/>
          <w:szCs w:val="22"/>
        </w:rPr>
        <w:t>báo</w:t>
      </w:r>
      <w:proofErr w:type="spellEnd"/>
      <w:r w:rsidRPr="00E9148F">
        <w:rPr>
          <w:rFonts w:cs="Arial"/>
          <w:bCs/>
          <w:color w:val="0070C0"/>
          <w:sz w:val="22"/>
          <w:szCs w:val="22"/>
        </w:rPr>
        <w:t xml:space="preserve"> </w:t>
      </w:r>
      <w:proofErr w:type="spellStart"/>
      <w:r w:rsidRPr="00E9148F">
        <w:rPr>
          <w:rFonts w:cs="Arial"/>
          <w:bCs/>
          <w:color w:val="0070C0"/>
          <w:sz w:val="22"/>
          <w:szCs w:val="22"/>
        </w:rPr>
        <w:t>yêu</w:t>
      </w:r>
      <w:proofErr w:type="spellEnd"/>
      <w:r w:rsidRPr="00E9148F">
        <w:rPr>
          <w:rFonts w:cs="Arial"/>
          <w:bCs/>
          <w:color w:val="0070C0"/>
          <w:sz w:val="22"/>
          <w:szCs w:val="22"/>
        </w:rPr>
        <w:t xml:space="preserve"> </w:t>
      </w:r>
      <w:proofErr w:type="spellStart"/>
      <w:r w:rsidRPr="00E9148F">
        <w:rPr>
          <w:rFonts w:cs="Arial"/>
          <w:bCs/>
          <w:color w:val="0070C0"/>
          <w:sz w:val="22"/>
          <w:szCs w:val="22"/>
        </w:rPr>
        <w:t>cầu</w:t>
      </w:r>
      <w:proofErr w:type="spellEnd"/>
      <w:r w:rsidRPr="00E9148F">
        <w:rPr>
          <w:rFonts w:cs="Arial"/>
          <w:bCs/>
          <w:color w:val="0070C0"/>
          <w:sz w:val="22"/>
          <w:szCs w:val="22"/>
        </w:rPr>
        <w:t xml:space="preserve"> </w:t>
      </w:r>
      <w:proofErr w:type="spellStart"/>
      <w:r w:rsidRPr="00E9148F">
        <w:rPr>
          <w:rFonts w:cs="Arial"/>
          <w:bCs/>
          <w:color w:val="0070C0"/>
          <w:sz w:val="22"/>
          <w:szCs w:val="22"/>
        </w:rPr>
        <w:t>Nhà</w:t>
      </w:r>
      <w:proofErr w:type="spellEnd"/>
      <w:r w:rsidRPr="00E9148F">
        <w:rPr>
          <w:rFonts w:cs="Arial"/>
          <w:bCs/>
          <w:color w:val="0070C0"/>
          <w:sz w:val="22"/>
          <w:szCs w:val="22"/>
        </w:rPr>
        <w:t xml:space="preserve"> </w:t>
      </w:r>
      <w:proofErr w:type="spellStart"/>
      <w:r w:rsidRPr="00E9148F">
        <w:rPr>
          <w:rFonts w:cs="Arial"/>
          <w:bCs/>
          <w:color w:val="0070C0"/>
          <w:sz w:val="22"/>
          <w:szCs w:val="22"/>
        </w:rPr>
        <w:t>Thầu</w:t>
      </w:r>
      <w:proofErr w:type="spellEnd"/>
      <w:r w:rsidRPr="00E9148F">
        <w:rPr>
          <w:rFonts w:cs="Arial"/>
          <w:bCs/>
          <w:color w:val="0070C0"/>
          <w:sz w:val="22"/>
          <w:szCs w:val="22"/>
        </w:rPr>
        <w:t xml:space="preserve"> </w:t>
      </w:r>
      <w:proofErr w:type="spellStart"/>
      <w:r w:rsidRPr="00E9148F">
        <w:rPr>
          <w:rFonts w:cs="Arial"/>
          <w:bCs/>
          <w:color w:val="0070C0"/>
          <w:sz w:val="22"/>
          <w:szCs w:val="22"/>
        </w:rPr>
        <w:t>phải</w:t>
      </w:r>
      <w:proofErr w:type="spellEnd"/>
      <w:r w:rsidRPr="00E9148F">
        <w:rPr>
          <w:rFonts w:cs="Arial"/>
          <w:bCs/>
          <w:color w:val="0070C0"/>
          <w:sz w:val="22"/>
          <w:szCs w:val="22"/>
        </w:rPr>
        <w:t xml:space="preserve"> </w:t>
      </w:r>
      <w:proofErr w:type="spellStart"/>
      <w:r w:rsidRPr="00E9148F">
        <w:rPr>
          <w:rFonts w:cs="Arial"/>
          <w:bCs/>
          <w:color w:val="0070C0"/>
          <w:sz w:val="22"/>
          <w:szCs w:val="22"/>
        </w:rPr>
        <w:t>tuân</w:t>
      </w:r>
      <w:proofErr w:type="spellEnd"/>
      <w:r w:rsidRPr="00E9148F">
        <w:rPr>
          <w:rFonts w:cs="Arial"/>
          <w:bCs/>
          <w:color w:val="0070C0"/>
          <w:sz w:val="22"/>
          <w:szCs w:val="22"/>
        </w:rPr>
        <w:t xml:space="preserve"> </w:t>
      </w:r>
      <w:proofErr w:type="spellStart"/>
      <w:r w:rsidRPr="00E9148F">
        <w:rPr>
          <w:rFonts w:cs="Arial"/>
          <w:bCs/>
          <w:color w:val="0070C0"/>
          <w:sz w:val="22"/>
          <w:szCs w:val="22"/>
        </w:rPr>
        <w:t>thủ</w:t>
      </w:r>
      <w:proofErr w:type="spellEnd"/>
      <w:r w:rsidRPr="00E9148F">
        <w:rPr>
          <w:rFonts w:cs="Arial"/>
          <w:bCs/>
          <w:color w:val="0070C0"/>
          <w:sz w:val="22"/>
          <w:szCs w:val="22"/>
        </w:rPr>
        <w:t xml:space="preserve">, Chủ </w:t>
      </w:r>
      <w:proofErr w:type="spellStart"/>
      <w:r w:rsidRPr="00E9148F">
        <w:rPr>
          <w:rFonts w:cs="Arial"/>
          <w:bCs/>
          <w:color w:val="0070C0"/>
          <w:sz w:val="22"/>
          <w:szCs w:val="22"/>
        </w:rPr>
        <w:t>Đầu</w:t>
      </w:r>
      <w:proofErr w:type="spellEnd"/>
      <w:r w:rsidRPr="00E9148F">
        <w:rPr>
          <w:rFonts w:cs="Arial"/>
          <w:bCs/>
          <w:color w:val="0070C0"/>
          <w:sz w:val="22"/>
          <w:szCs w:val="22"/>
        </w:rPr>
        <w:t xml:space="preserve"> </w:t>
      </w:r>
      <w:proofErr w:type="spellStart"/>
      <w:r w:rsidRPr="00E9148F">
        <w:rPr>
          <w:rFonts w:cs="Arial"/>
          <w:bCs/>
          <w:color w:val="0070C0"/>
          <w:sz w:val="22"/>
          <w:szCs w:val="22"/>
        </w:rPr>
        <w:t>Tư</w:t>
      </w:r>
      <w:proofErr w:type="spellEnd"/>
      <w:r w:rsidRPr="00E9148F">
        <w:rPr>
          <w:rFonts w:cs="Arial"/>
          <w:bCs/>
          <w:color w:val="0070C0"/>
          <w:sz w:val="22"/>
          <w:szCs w:val="22"/>
        </w:rPr>
        <w:t xml:space="preserve"> </w:t>
      </w:r>
      <w:proofErr w:type="spellStart"/>
      <w:r w:rsidRPr="00E9148F">
        <w:rPr>
          <w:rFonts w:cs="Arial"/>
          <w:bCs/>
          <w:color w:val="0070C0"/>
          <w:sz w:val="22"/>
          <w:szCs w:val="22"/>
        </w:rPr>
        <w:t>sẽ</w:t>
      </w:r>
      <w:proofErr w:type="spellEnd"/>
      <w:r w:rsidRPr="00E9148F">
        <w:rPr>
          <w:rFonts w:cs="Arial"/>
          <w:bCs/>
          <w:color w:val="0070C0"/>
          <w:sz w:val="22"/>
          <w:szCs w:val="22"/>
        </w:rPr>
        <w:t xml:space="preserve"> </w:t>
      </w:r>
      <w:proofErr w:type="spellStart"/>
      <w:r w:rsidRPr="00E9148F">
        <w:rPr>
          <w:rFonts w:cs="Arial"/>
          <w:bCs/>
          <w:color w:val="0070C0"/>
          <w:sz w:val="22"/>
          <w:szCs w:val="22"/>
        </w:rPr>
        <w:t>tự</w:t>
      </w:r>
      <w:proofErr w:type="spellEnd"/>
      <w:r w:rsidRPr="00E9148F">
        <w:rPr>
          <w:rFonts w:cs="Arial"/>
          <w:bCs/>
          <w:color w:val="0070C0"/>
          <w:sz w:val="22"/>
          <w:szCs w:val="22"/>
        </w:rPr>
        <w:t xml:space="preserve"> </w:t>
      </w:r>
      <w:proofErr w:type="spellStart"/>
      <w:r w:rsidRPr="00E9148F">
        <w:rPr>
          <w:rFonts w:cs="Arial"/>
          <w:bCs/>
          <w:color w:val="0070C0"/>
          <w:sz w:val="22"/>
          <w:szCs w:val="22"/>
        </w:rPr>
        <w:t>thực</w:t>
      </w:r>
      <w:proofErr w:type="spellEnd"/>
      <w:r w:rsidRPr="00E9148F">
        <w:rPr>
          <w:rFonts w:cs="Arial"/>
          <w:bCs/>
          <w:color w:val="0070C0"/>
          <w:sz w:val="22"/>
          <w:szCs w:val="22"/>
        </w:rPr>
        <w:t xml:space="preserve"> </w:t>
      </w:r>
      <w:proofErr w:type="spellStart"/>
      <w:r w:rsidRPr="00E9148F">
        <w:rPr>
          <w:rFonts w:cs="Arial"/>
          <w:bCs/>
          <w:color w:val="0070C0"/>
          <w:sz w:val="22"/>
          <w:szCs w:val="22"/>
        </w:rPr>
        <w:t>hiện</w:t>
      </w:r>
      <w:proofErr w:type="spellEnd"/>
      <w:r w:rsidRPr="00E9148F">
        <w:rPr>
          <w:rFonts w:cs="Arial"/>
          <w:bCs/>
          <w:color w:val="0070C0"/>
          <w:sz w:val="22"/>
          <w:szCs w:val="22"/>
        </w:rPr>
        <w:t xml:space="preserve"> </w:t>
      </w:r>
      <w:proofErr w:type="spellStart"/>
      <w:r w:rsidRPr="00E9148F">
        <w:rPr>
          <w:rFonts w:cs="Arial"/>
          <w:bCs/>
          <w:color w:val="0070C0"/>
          <w:sz w:val="22"/>
          <w:szCs w:val="22"/>
        </w:rPr>
        <w:t>hoặc</w:t>
      </w:r>
      <w:proofErr w:type="spellEnd"/>
      <w:r w:rsidRPr="00E9148F">
        <w:rPr>
          <w:rFonts w:cs="Arial"/>
          <w:bCs/>
          <w:color w:val="0070C0"/>
          <w:sz w:val="22"/>
          <w:szCs w:val="22"/>
        </w:rPr>
        <w:t xml:space="preserve"> </w:t>
      </w:r>
      <w:proofErr w:type="spellStart"/>
      <w:r w:rsidRPr="00E9148F">
        <w:rPr>
          <w:rFonts w:cs="Arial"/>
          <w:bCs/>
          <w:color w:val="0070C0"/>
          <w:sz w:val="22"/>
          <w:szCs w:val="22"/>
        </w:rPr>
        <w:t>thuê</w:t>
      </w:r>
      <w:proofErr w:type="spellEnd"/>
      <w:r w:rsidRPr="00E9148F">
        <w:rPr>
          <w:rFonts w:cs="Arial"/>
          <w:bCs/>
          <w:color w:val="0070C0"/>
          <w:sz w:val="22"/>
          <w:szCs w:val="22"/>
        </w:rPr>
        <w:t xml:space="preserve"> </w:t>
      </w:r>
      <w:proofErr w:type="spellStart"/>
      <w:r w:rsidRPr="00E9148F">
        <w:rPr>
          <w:rFonts w:cs="Arial"/>
          <w:bCs/>
          <w:color w:val="0070C0"/>
          <w:sz w:val="22"/>
          <w:szCs w:val="22"/>
        </w:rPr>
        <w:t>các</w:t>
      </w:r>
      <w:proofErr w:type="spellEnd"/>
      <w:r w:rsidRPr="00E9148F">
        <w:rPr>
          <w:rFonts w:cs="Arial"/>
          <w:bCs/>
          <w:color w:val="0070C0"/>
          <w:sz w:val="22"/>
          <w:szCs w:val="22"/>
        </w:rPr>
        <w:t xml:space="preserve"> </w:t>
      </w:r>
      <w:proofErr w:type="spellStart"/>
      <w:r w:rsidRPr="00E9148F">
        <w:rPr>
          <w:rFonts w:cs="Arial"/>
          <w:bCs/>
          <w:color w:val="0070C0"/>
          <w:sz w:val="22"/>
          <w:szCs w:val="22"/>
        </w:rPr>
        <w:t>Nhà</w:t>
      </w:r>
      <w:proofErr w:type="spellEnd"/>
      <w:r w:rsidRPr="00E9148F">
        <w:rPr>
          <w:rFonts w:cs="Arial"/>
          <w:bCs/>
          <w:color w:val="0070C0"/>
          <w:sz w:val="22"/>
          <w:szCs w:val="22"/>
        </w:rPr>
        <w:t xml:space="preserve"> </w:t>
      </w:r>
      <w:proofErr w:type="spellStart"/>
      <w:r w:rsidRPr="00E9148F">
        <w:rPr>
          <w:rFonts w:cs="Arial"/>
          <w:bCs/>
          <w:color w:val="0070C0"/>
          <w:sz w:val="22"/>
          <w:szCs w:val="22"/>
        </w:rPr>
        <w:t>Thầu</w:t>
      </w:r>
      <w:proofErr w:type="spellEnd"/>
      <w:r w:rsidRPr="00E9148F">
        <w:rPr>
          <w:rFonts w:cs="Arial"/>
          <w:bCs/>
          <w:color w:val="0070C0"/>
          <w:sz w:val="22"/>
          <w:szCs w:val="22"/>
        </w:rPr>
        <w:t xml:space="preserve"> </w:t>
      </w:r>
      <w:proofErr w:type="spellStart"/>
      <w:r w:rsidRPr="00E9148F">
        <w:rPr>
          <w:rFonts w:cs="Arial"/>
          <w:bCs/>
          <w:color w:val="0070C0"/>
          <w:sz w:val="22"/>
          <w:szCs w:val="22"/>
        </w:rPr>
        <w:t>khác</w:t>
      </w:r>
      <w:proofErr w:type="spellEnd"/>
      <w:r w:rsidRPr="00E9148F">
        <w:rPr>
          <w:rFonts w:cs="Arial"/>
          <w:bCs/>
          <w:color w:val="0070C0"/>
          <w:sz w:val="22"/>
          <w:szCs w:val="22"/>
        </w:rPr>
        <w:t xml:space="preserve"> </w:t>
      </w:r>
      <w:proofErr w:type="spellStart"/>
      <w:r w:rsidRPr="00E9148F">
        <w:rPr>
          <w:rFonts w:cs="Arial"/>
          <w:bCs/>
          <w:color w:val="0070C0"/>
          <w:sz w:val="22"/>
          <w:szCs w:val="22"/>
        </w:rPr>
        <w:t>thực</w:t>
      </w:r>
      <w:proofErr w:type="spellEnd"/>
      <w:r w:rsidRPr="00E9148F">
        <w:rPr>
          <w:rFonts w:cs="Arial"/>
          <w:bCs/>
          <w:color w:val="0070C0"/>
          <w:sz w:val="22"/>
          <w:szCs w:val="22"/>
        </w:rPr>
        <w:t xml:space="preserve"> </w:t>
      </w:r>
      <w:proofErr w:type="spellStart"/>
      <w:r w:rsidRPr="00E9148F">
        <w:rPr>
          <w:rFonts w:cs="Arial"/>
          <w:bCs/>
          <w:color w:val="0070C0"/>
          <w:sz w:val="22"/>
          <w:szCs w:val="22"/>
        </w:rPr>
        <w:t>hiện</w:t>
      </w:r>
      <w:proofErr w:type="spellEnd"/>
      <w:r w:rsidRPr="00E9148F">
        <w:rPr>
          <w:rFonts w:cs="Arial"/>
          <w:bCs/>
          <w:color w:val="0070C0"/>
          <w:sz w:val="22"/>
          <w:szCs w:val="22"/>
        </w:rPr>
        <w:t xml:space="preserve"> </w:t>
      </w:r>
      <w:proofErr w:type="spellStart"/>
      <w:r w:rsidRPr="00E9148F">
        <w:rPr>
          <w:rFonts w:cs="Arial"/>
          <w:bCs/>
          <w:color w:val="0070C0"/>
          <w:sz w:val="22"/>
          <w:szCs w:val="22"/>
        </w:rPr>
        <w:t>công</w:t>
      </w:r>
      <w:proofErr w:type="spellEnd"/>
      <w:r w:rsidRPr="00E9148F">
        <w:rPr>
          <w:rFonts w:cs="Arial"/>
          <w:bCs/>
          <w:color w:val="0070C0"/>
          <w:sz w:val="22"/>
          <w:szCs w:val="22"/>
        </w:rPr>
        <w:t xml:space="preserve"> </w:t>
      </w:r>
      <w:proofErr w:type="spellStart"/>
      <w:r w:rsidRPr="00E9148F">
        <w:rPr>
          <w:rFonts w:cs="Arial"/>
          <w:bCs/>
          <w:color w:val="0070C0"/>
          <w:sz w:val="22"/>
          <w:szCs w:val="22"/>
        </w:rPr>
        <w:t>việc</w:t>
      </w:r>
      <w:proofErr w:type="spellEnd"/>
      <w:r w:rsidRPr="00E9148F">
        <w:rPr>
          <w:rFonts w:cs="Arial"/>
          <w:bCs/>
          <w:color w:val="0070C0"/>
          <w:sz w:val="22"/>
          <w:szCs w:val="22"/>
        </w:rPr>
        <w:t xml:space="preserve"> </w:t>
      </w:r>
      <w:proofErr w:type="spellStart"/>
      <w:r w:rsidRPr="00E9148F">
        <w:rPr>
          <w:rFonts w:cs="Arial"/>
          <w:bCs/>
          <w:color w:val="0070C0"/>
          <w:sz w:val="22"/>
          <w:szCs w:val="22"/>
        </w:rPr>
        <w:t>này</w:t>
      </w:r>
      <w:proofErr w:type="spellEnd"/>
      <w:r w:rsidRPr="00E9148F">
        <w:rPr>
          <w:rFonts w:cs="Arial"/>
          <w:bCs/>
          <w:color w:val="0070C0"/>
          <w:sz w:val="22"/>
          <w:szCs w:val="22"/>
        </w:rPr>
        <w:t xml:space="preserve">. </w:t>
      </w:r>
      <w:proofErr w:type="spellStart"/>
      <w:r w:rsidRPr="00E9148F">
        <w:rPr>
          <w:rFonts w:cs="Arial"/>
          <w:bCs/>
          <w:color w:val="0070C0"/>
          <w:sz w:val="22"/>
          <w:szCs w:val="22"/>
        </w:rPr>
        <w:t>Nhà</w:t>
      </w:r>
      <w:proofErr w:type="spellEnd"/>
      <w:r w:rsidRPr="00E9148F">
        <w:rPr>
          <w:rFonts w:cs="Arial"/>
          <w:bCs/>
          <w:color w:val="0070C0"/>
          <w:sz w:val="22"/>
          <w:szCs w:val="22"/>
        </w:rPr>
        <w:t xml:space="preserve"> </w:t>
      </w:r>
      <w:proofErr w:type="spellStart"/>
      <w:r w:rsidRPr="00E9148F">
        <w:rPr>
          <w:rFonts w:cs="Arial"/>
          <w:bCs/>
          <w:color w:val="0070C0"/>
          <w:sz w:val="22"/>
          <w:szCs w:val="22"/>
        </w:rPr>
        <w:t>Thầu</w:t>
      </w:r>
      <w:proofErr w:type="spellEnd"/>
      <w:r w:rsidRPr="00E9148F">
        <w:rPr>
          <w:rFonts w:cs="Arial"/>
          <w:bCs/>
          <w:color w:val="0070C0"/>
          <w:sz w:val="22"/>
          <w:szCs w:val="22"/>
        </w:rPr>
        <w:t xml:space="preserve"> </w:t>
      </w:r>
      <w:proofErr w:type="spellStart"/>
      <w:r w:rsidRPr="00E9148F">
        <w:rPr>
          <w:rFonts w:cs="Arial"/>
          <w:bCs/>
          <w:color w:val="0070C0"/>
          <w:sz w:val="22"/>
          <w:szCs w:val="22"/>
        </w:rPr>
        <w:t>phải</w:t>
      </w:r>
      <w:proofErr w:type="spellEnd"/>
      <w:r w:rsidRPr="00E9148F">
        <w:rPr>
          <w:rFonts w:cs="Arial"/>
          <w:bCs/>
          <w:color w:val="0070C0"/>
          <w:sz w:val="22"/>
          <w:szCs w:val="22"/>
        </w:rPr>
        <w:t xml:space="preserve"> </w:t>
      </w:r>
      <w:proofErr w:type="spellStart"/>
      <w:r w:rsidRPr="00E9148F">
        <w:rPr>
          <w:rFonts w:cs="Arial"/>
          <w:bCs/>
          <w:color w:val="0070C0"/>
          <w:sz w:val="22"/>
          <w:szCs w:val="22"/>
        </w:rPr>
        <w:t>hoàn</w:t>
      </w:r>
      <w:proofErr w:type="spellEnd"/>
      <w:r w:rsidRPr="00E9148F">
        <w:rPr>
          <w:rFonts w:cs="Arial"/>
          <w:bCs/>
          <w:color w:val="0070C0"/>
          <w:sz w:val="22"/>
          <w:szCs w:val="22"/>
        </w:rPr>
        <w:t xml:space="preserve"> </w:t>
      </w:r>
      <w:proofErr w:type="spellStart"/>
      <w:r w:rsidRPr="00E9148F">
        <w:rPr>
          <w:rFonts w:cs="Arial"/>
          <w:bCs/>
          <w:color w:val="0070C0"/>
          <w:sz w:val="22"/>
          <w:szCs w:val="22"/>
        </w:rPr>
        <w:t>trả</w:t>
      </w:r>
      <w:proofErr w:type="spellEnd"/>
      <w:r w:rsidRPr="00E9148F">
        <w:rPr>
          <w:rFonts w:cs="Arial"/>
          <w:bCs/>
          <w:color w:val="0070C0"/>
          <w:sz w:val="22"/>
          <w:szCs w:val="22"/>
        </w:rPr>
        <w:t xml:space="preserve"> </w:t>
      </w:r>
      <w:proofErr w:type="spellStart"/>
      <w:r w:rsidRPr="00E9148F">
        <w:rPr>
          <w:rFonts w:cs="Arial"/>
          <w:bCs/>
          <w:color w:val="0070C0"/>
          <w:sz w:val="22"/>
          <w:szCs w:val="22"/>
        </w:rPr>
        <w:t>tất</w:t>
      </w:r>
      <w:proofErr w:type="spellEnd"/>
      <w:r w:rsidRPr="00E9148F">
        <w:rPr>
          <w:rFonts w:cs="Arial"/>
          <w:bCs/>
          <w:color w:val="0070C0"/>
          <w:sz w:val="22"/>
          <w:szCs w:val="22"/>
        </w:rPr>
        <w:t xml:space="preserve"> </w:t>
      </w:r>
      <w:proofErr w:type="spellStart"/>
      <w:r w:rsidRPr="00E9148F">
        <w:rPr>
          <w:rFonts w:cs="Arial"/>
          <w:bCs/>
          <w:color w:val="0070C0"/>
          <w:sz w:val="22"/>
          <w:szCs w:val="22"/>
        </w:rPr>
        <w:t>cả</w:t>
      </w:r>
      <w:proofErr w:type="spellEnd"/>
      <w:r w:rsidRPr="00E9148F">
        <w:rPr>
          <w:rFonts w:cs="Arial"/>
          <w:bCs/>
          <w:color w:val="0070C0"/>
          <w:sz w:val="22"/>
          <w:szCs w:val="22"/>
        </w:rPr>
        <w:t xml:space="preserve"> </w:t>
      </w:r>
      <w:proofErr w:type="spellStart"/>
      <w:r w:rsidRPr="00E9148F">
        <w:rPr>
          <w:rFonts w:cs="Arial"/>
          <w:bCs/>
          <w:color w:val="0070C0"/>
          <w:sz w:val="22"/>
          <w:szCs w:val="22"/>
        </w:rPr>
        <w:t>các</w:t>
      </w:r>
      <w:proofErr w:type="spellEnd"/>
      <w:r w:rsidRPr="00E9148F">
        <w:rPr>
          <w:rFonts w:cs="Arial"/>
          <w:bCs/>
          <w:color w:val="0070C0"/>
          <w:sz w:val="22"/>
          <w:szCs w:val="22"/>
        </w:rPr>
        <w:t xml:space="preserve"> chi </w:t>
      </w:r>
      <w:proofErr w:type="spellStart"/>
      <w:r w:rsidRPr="00E9148F">
        <w:rPr>
          <w:rFonts w:cs="Arial"/>
          <w:bCs/>
          <w:color w:val="0070C0"/>
          <w:sz w:val="22"/>
          <w:szCs w:val="22"/>
        </w:rPr>
        <w:t>phí</w:t>
      </w:r>
      <w:proofErr w:type="spellEnd"/>
      <w:r w:rsidRPr="00E9148F">
        <w:rPr>
          <w:rFonts w:cs="Arial"/>
          <w:bCs/>
          <w:color w:val="0070C0"/>
          <w:sz w:val="22"/>
          <w:szCs w:val="22"/>
        </w:rPr>
        <w:t xml:space="preserve"> </w:t>
      </w:r>
      <w:proofErr w:type="spellStart"/>
      <w:r w:rsidRPr="00E9148F">
        <w:rPr>
          <w:rFonts w:cs="Arial"/>
          <w:bCs/>
          <w:color w:val="0070C0"/>
          <w:sz w:val="22"/>
          <w:szCs w:val="22"/>
        </w:rPr>
        <w:t>phát</w:t>
      </w:r>
      <w:proofErr w:type="spellEnd"/>
      <w:r w:rsidRPr="00E9148F">
        <w:rPr>
          <w:rFonts w:cs="Arial"/>
          <w:bCs/>
          <w:color w:val="0070C0"/>
          <w:sz w:val="22"/>
          <w:szCs w:val="22"/>
        </w:rPr>
        <w:t xml:space="preserve"> </w:t>
      </w:r>
      <w:proofErr w:type="spellStart"/>
      <w:r w:rsidRPr="00E9148F">
        <w:rPr>
          <w:rFonts w:cs="Arial"/>
          <w:bCs/>
          <w:color w:val="0070C0"/>
          <w:sz w:val="22"/>
          <w:szCs w:val="22"/>
        </w:rPr>
        <w:t>sinh</w:t>
      </w:r>
      <w:proofErr w:type="spellEnd"/>
      <w:r w:rsidRPr="00E9148F">
        <w:rPr>
          <w:rFonts w:cs="Arial"/>
          <w:bCs/>
          <w:color w:val="0070C0"/>
          <w:sz w:val="22"/>
          <w:szCs w:val="22"/>
        </w:rPr>
        <w:t xml:space="preserve"> </w:t>
      </w:r>
      <w:proofErr w:type="spellStart"/>
      <w:r w:rsidRPr="00E9148F">
        <w:rPr>
          <w:rFonts w:cs="Arial"/>
          <w:bCs/>
          <w:color w:val="0070C0"/>
          <w:sz w:val="22"/>
          <w:szCs w:val="22"/>
        </w:rPr>
        <w:t>cho</w:t>
      </w:r>
      <w:proofErr w:type="spellEnd"/>
      <w:r w:rsidRPr="00E9148F">
        <w:rPr>
          <w:rFonts w:cs="Arial"/>
          <w:bCs/>
          <w:color w:val="0070C0"/>
          <w:sz w:val="22"/>
          <w:szCs w:val="22"/>
        </w:rPr>
        <w:t xml:space="preserve"> Chủ </w:t>
      </w:r>
      <w:proofErr w:type="spellStart"/>
      <w:r w:rsidRPr="00E9148F">
        <w:rPr>
          <w:rFonts w:cs="Arial"/>
          <w:bCs/>
          <w:color w:val="0070C0"/>
          <w:sz w:val="22"/>
          <w:szCs w:val="22"/>
        </w:rPr>
        <w:t>Đầu</w:t>
      </w:r>
      <w:proofErr w:type="spellEnd"/>
      <w:r w:rsidRPr="00E9148F">
        <w:rPr>
          <w:rFonts w:cs="Arial"/>
          <w:bCs/>
          <w:color w:val="0070C0"/>
          <w:sz w:val="22"/>
          <w:szCs w:val="22"/>
        </w:rPr>
        <w:t xml:space="preserve"> </w:t>
      </w:r>
      <w:proofErr w:type="spellStart"/>
      <w:r w:rsidRPr="00E9148F">
        <w:rPr>
          <w:rFonts w:cs="Arial"/>
          <w:bCs/>
          <w:color w:val="0070C0"/>
          <w:sz w:val="22"/>
          <w:szCs w:val="22"/>
        </w:rPr>
        <w:t>Tư</w:t>
      </w:r>
      <w:proofErr w:type="spellEnd"/>
      <w:r w:rsidRPr="00E9148F">
        <w:rPr>
          <w:rFonts w:cs="Arial"/>
          <w:bCs/>
          <w:color w:val="0070C0"/>
          <w:sz w:val="22"/>
          <w:szCs w:val="22"/>
        </w:rPr>
        <w:t>.</w:t>
      </w:r>
    </w:p>
    <w:p w14:paraId="471BBABA" w14:textId="77777777" w:rsidR="00DA0EA0" w:rsidRPr="00F64C66" w:rsidRDefault="00DA0EA0" w:rsidP="008A0DB1">
      <w:pPr>
        <w:widowControl w:val="0"/>
        <w:rPr>
          <w:rFonts w:cs="Arial"/>
          <w:color w:val="000000"/>
          <w:sz w:val="22"/>
          <w:szCs w:val="22"/>
        </w:rPr>
      </w:pPr>
    </w:p>
    <w:p w14:paraId="00C675D4" w14:textId="5EE0A8AD" w:rsidR="008A0DB1" w:rsidRPr="00DA0EA0" w:rsidRDefault="008A0DB1" w:rsidP="00DA0EA0">
      <w:pPr>
        <w:keepLines w:val="0"/>
        <w:tabs>
          <w:tab w:val="left" w:pos="2160"/>
        </w:tabs>
        <w:rPr>
          <w:rFonts w:cs="Arial"/>
          <w:b/>
          <w:sz w:val="22"/>
          <w:szCs w:val="22"/>
        </w:rPr>
      </w:pPr>
      <w:r w:rsidRPr="00DA0EA0">
        <w:rPr>
          <w:rFonts w:cs="Arial"/>
          <w:b/>
          <w:sz w:val="22"/>
          <w:szCs w:val="22"/>
        </w:rPr>
        <w:t>Sub-Clause 3.4</w:t>
      </w:r>
      <w:r w:rsidRPr="00DA0EA0">
        <w:rPr>
          <w:rFonts w:cs="Arial"/>
          <w:b/>
          <w:sz w:val="22"/>
          <w:szCs w:val="22"/>
        </w:rPr>
        <w:tab/>
        <w:t xml:space="preserve">Replacement of the </w:t>
      </w:r>
      <w:r w:rsidR="00B65853">
        <w:rPr>
          <w:rFonts w:cs="Arial"/>
          <w:b/>
          <w:sz w:val="22"/>
          <w:szCs w:val="22"/>
        </w:rPr>
        <w:t>Construction Supervisor</w:t>
      </w:r>
    </w:p>
    <w:p w14:paraId="7B91AAF1" w14:textId="6BB3CC96" w:rsidR="00DA0EA0" w:rsidRPr="00F64C66" w:rsidRDefault="00DA0EA0" w:rsidP="00DA0EA0">
      <w:pPr>
        <w:keepLines w:val="0"/>
        <w:tabs>
          <w:tab w:val="left" w:pos="2160"/>
        </w:tabs>
        <w:rPr>
          <w:rFonts w:cs="Arial"/>
          <w:b/>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3.4</w:t>
      </w:r>
      <w:r>
        <w:rPr>
          <w:rFonts w:cs="Arial"/>
          <w:b/>
          <w:color w:val="0070C0"/>
          <w:sz w:val="22"/>
          <w:szCs w:val="22"/>
        </w:rPr>
        <w:tab/>
      </w:r>
      <w:r>
        <w:rPr>
          <w:rFonts w:cs="Arial"/>
          <w:b/>
          <w:color w:val="0070C0"/>
          <w:sz w:val="22"/>
          <w:szCs w:val="22"/>
          <w:lang w:val="vi-VN"/>
        </w:rPr>
        <w:t>Thay thế</w:t>
      </w:r>
      <w:r w:rsidRPr="00DA0EA0">
        <w:rPr>
          <w:rFonts w:cs="Arial"/>
          <w:b/>
          <w:color w:val="0070C0"/>
          <w:sz w:val="22"/>
          <w:szCs w:val="22"/>
        </w:rPr>
        <w:t xml:space="preserve"> </w:t>
      </w:r>
      <w:proofErr w:type="spellStart"/>
      <w:r w:rsidRPr="00DA0EA0">
        <w:rPr>
          <w:rFonts w:cs="Arial"/>
          <w:b/>
          <w:color w:val="0070C0"/>
          <w:sz w:val="22"/>
          <w:szCs w:val="22"/>
        </w:rPr>
        <w:t>Tư</w:t>
      </w:r>
      <w:proofErr w:type="spellEnd"/>
      <w:r w:rsidRPr="00DA0EA0">
        <w:rPr>
          <w:rFonts w:cs="Arial"/>
          <w:b/>
          <w:color w:val="0070C0"/>
          <w:sz w:val="22"/>
          <w:szCs w:val="22"/>
        </w:rPr>
        <w:t xml:space="preserve"> </w:t>
      </w:r>
      <w:proofErr w:type="spellStart"/>
      <w:r w:rsidRPr="00DA0EA0">
        <w:rPr>
          <w:rFonts w:cs="Arial"/>
          <w:b/>
          <w:color w:val="0070C0"/>
          <w:sz w:val="22"/>
          <w:szCs w:val="22"/>
        </w:rPr>
        <w:t>Vấn</w:t>
      </w:r>
      <w:proofErr w:type="spellEnd"/>
      <w:r w:rsidR="00B65853">
        <w:rPr>
          <w:rFonts w:cs="Arial"/>
          <w:b/>
          <w:color w:val="0070C0"/>
          <w:sz w:val="22"/>
          <w:szCs w:val="22"/>
        </w:rPr>
        <w:t xml:space="preserve"> Giám </w:t>
      </w:r>
      <w:proofErr w:type="spellStart"/>
      <w:r w:rsidR="00B65853">
        <w:rPr>
          <w:rFonts w:cs="Arial"/>
          <w:b/>
          <w:color w:val="0070C0"/>
          <w:sz w:val="22"/>
          <w:szCs w:val="22"/>
        </w:rPr>
        <w:t>Sát</w:t>
      </w:r>
      <w:proofErr w:type="spellEnd"/>
    </w:p>
    <w:p w14:paraId="2236ABD8" w14:textId="77777777" w:rsidR="00DA0EA0" w:rsidRPr="00DA0EA0" w:rsidRDefault="00DA0EA0" w:rsidP="00DA0EA0"/>
    <w:p w14:paraId="7D925C3B" w14:textId="2B8C8368" w:rsidR="008A0DB1" w:rsidRDefault="008A0DB1" w:rsidP="004E5B7F">
      <w:pPr>
        <w:widowControl w:val="0"/>
        <w:ind w:left="720"/>
        <w:rPr>
          <w:rFonts w:cs="Arial"/>
          <w:color w:val="000000"/>
          <w:sz w:val="22"/>
          <w:szCs w:val="22"/>
        </w:rPr>
      </w:pPr>
      <w:r w:rsidRPr="00F64C66">
        <w:rPr>
          <w:rFonts w:cs="Arial"/>
          <w:color w:val="000000"/>
          <w:sz w:val="22"/>
          <w:szCs w:val="22"/>
        </w:rPr>
        <w:t xml:space="preserve">Delete “not less than 42 days before the intended date of replacement,” in lines 1 and 2 of Sub-Clause 3.4. </w:t>
      </w:r>
    </w:p>
    <w:p w14:paraId="4899F5C3" w14:textId="31201DE9" w:rsidR="00DA0EA0" w:rsidRPr="00DA0EA0" w:rsidRDefault="00DA0EA0" w:rsidP="004E5B7F">
      <w:pPr>
        <w:widowControl w:val="0"/>
        <w:ind w:left="720"/>
        <w:rPr>
          <w:rFonts w:cs="Arial"/>
          <w:bCs/>
          <w:color w:val="000000"/>
          <w:sz w:val="22"/>
          <w:szCs w:val="22"/>
        </w:rPr>
      </w:pPr>
      <w:proofErr w:type="spellStart"/>
      <w:r w:rsidRPr="00DA0EA0">
        <w:rPr>
          <w:rFonts w:cs="Arial"/>
          <w:bCs/>
          <w:color w:val="0070C0"/>
          <w:sz w:val="22"/>
          <w:szCs w:val="22"/>
        </w:rPr>
        <w:t>Bỏ</w:t>
      </w:r>
      <w:proofErr w:type="spellEnd"/>
      <w:r w:rsidRPr="00DA0EA0">
        <w:rPr>
          <w:rFonts w:cs="Arial"/>
          <w:bCs/>
          <w:color w:val="0070C0"/>
          <w:sz w:val="22"/>
          <w:szCs w:val="22"/>
        </w:rPr>
        <w:t xml:space="preserve"> “</w:t>
      </w:r>
      <w:proofErr w:type="spellStart"/>
      <w:r w:rsidRPr="00DA0EA0">
        <w:rPr>
          <w:rFonts w:cs="Arial"/>
          <w:bCs/>
          <w:color w:val="0070C0"/>
          <w:sz w:val="22"/>
          <w:szCs w:val="22"/>
        </w:rPr>
        <w:t>không</w:t>
      </w:r>
      <w:proofErr w:type="spellEnd"/>
      <w:r w:rsidRPr="00DA0EA0">
        <w:rPr>
          <w:rFonts w:cs="Arial"/>
          <w:bCs/>
          <w:color w:val="0070C0"/>
          <w:sz w:val="22"/>
          <w:szCs w:val="22"/>
        </w:rPr>
        <w:t xml:space="preserve"> </w:t>
      </w:r>
      <w:proofErr w:type="spellStart"/>
      <w:r w:rsidRPr="00DA0EA0">
        <w:rPr>
          <w:rFonts w:cs="Arial"/>
          <w:bCs/>
          <w:color w:val="0070C0"/>
          <w:sz w:val="22"/>
          <w:szCs w:val="22"/>
        </w:rPr>
        <w:t>ít</w:t>
      </w:r>
      <w:proofErr w:type="spellEnd"/>
      <w:r w:rsidRPr="00DA0EA0">
        <w:rPr>
          <w:rFonts w:cs="Arial"/>
          <w:bCs/>
          <w:color w:val="0070C0"/>
          <w:sz w:val="22"/>
          <w:szCs w:val="22"/>
        </w:rPr>
        <w:t xml:space="preserve"> </w:t>
      </w:r>
      <w:proofErr w:type="spellStart"/>
      <w:r w:rsidRPr="00DA0EA0">
        <w:rPr>
          <w:rFonts w:cs="Arial"/>
          <w:bCs/>
          <w:color w:val="0070C0"/>
          <w:sz w:val="22"/>
          <w:szCs w:val="22"/>
        </w:rPr>
        <w:t>hơn</w:t>
      </w:r>
      <w:proofErr w:type="spellEnd"/>
      <w:r w:rsidRPr="00DA0EA0">
        <w:rPr>
          <w:rFonts w:cs="Arial"/>
          <w:bCs/>
          <w:color w:val="0070C0"/>
          <w:sz w:val="22"/>
          <w:szCs w:val="22"/>
        </w:rPr>
        <w:t xml:space="preserve"> 42 </w:t>
      </w:r>
      <w:proofErr w:type="spellStart"/>
      <w:r w:rsidRPr="00DA0EA0">
        <w:rPr>
          <w:rFonts w:cs="Arial"/>
          <w:bCs/>
          <w:color w:val="0070C0"/>
          <w:sz w:val="22"/>
          <w:szCs w:val="22"/>
        </w:rPr>
        <w:t>ngày</w:t>
      </w:r>
      <w:proofErr w:type="spellEnd"/>
      <w:r w:rsidRPr="00DA0EA0">
        <w:rPr>
          <w:rFonts w:cs="Arial"/>
          <w:bCs/>
          <w:color w:val="0070C0"/>
          <w:sz w:val="22"/>
          <w:szCs w:val="22"/>
        </w:rPr>
        <w:t xml:space="preserve"> </w:t>
      </w:r>
      <w:proofErr w:type="spellStart"/>
      <w:r w:rsidRPr="00DA0EA0">
        <w:rPr>
          <w:rFonts w:cs="Arial"/>
          <w:bCs/>
          <w:color w:val="0070C0"/>
          <w:sz w:val="22"/>
          <w:szCs w:val="22"/>
        </w:rPr>
        <w:t>trước</w:t>
      </w:r>
      <w:proofErr w:type="spellEnd"/>
      <w:r w:rsidRPr="00DA0EA0">
        <w:rPr>
          <w:rFonts w:cs="Arial"/>
          <w:bCs/>
          <w:color w:val="0070C0"/>
          <w:sz w:val="22"/>
          <w:szCs w:val="22"/>
        </w:rPr>
        <w:t xml:space="preserve"> </w:t>
      </w:r>
      <w:proofErr w:type="spellStart"/>
      <w:r w:rsidRPr="00DA0EA0">
        <w:rPr>
          <w:rFonts w:cs="Arial"/>
          <w:bCs/>
          <w:color w:val="0070C0"/>
          <w:sz w:val="22"/>
          <w:szCs w:val="22"/>
        </w:rPr>
        <w:t>ngày</w:t>
      </w:r>
      <w:proofErr w:type="spellEnd"/>
      <w:r w:rsidRPr="00DA0EA0">
        <w:rPr>
          <w:rFonts w:cs="Arial"/>
          <w:bCs/>
          <w:color w:val="0070C0"/>
          <w:sz w:val="22"/>
          <w:szCs w:val="22"/>
        </w:rPr>
        <w:t xml:space="preserve"> </w:t>
      </w:r>
      <w:proofErr w:type="spellStart"/>
      <w:r w:rsidRPr="00DA0EA0">
        <w:rPr>
          <w:rFonts w:cs="Arial"/>
          <w:bCs/>
          <w:color w:val="0070C0"/>
          <w:sz w:val="22"/>
          <w:szCs w:val="22"/>
        </w:rPr>
        <w:t>dự</w:t>
      </w:r>
      <w:proofErr w:type="spellEnd"/>
      <w:r w:rsidRPr="00DA0EA0">
        <w:rPr>
          <w:rFonts w:cs="Arial"/>
          <w:bCs/>
          <w:color w:val="0070C0"/>
          <w:sz w:val="22"/>
          <w:szCs w:val="22"/>
        </w:rPr>
        <w:t xml:space="preserve"> </w:t>
      </w:r>
      <w:proofErr w:type="spellStart"/>
      <w:r w:rsidRPr="00DA0EA0">
        <w:rPr>
          <w:rFonts w:cs="Arial"/>
          <w:bCs/>
          <w:color w:val="0070C0"/>
          <w:sz w:val="22"/>
          <w:szCs w:val="22"/>
        </w:rPr>
        <w:t>định</w:t>
      </w:r>
      <w:proofErr w:type="spellEnd"/>
      <w:r w:rsidRPr="00DA0EA0">
        <w:rPr>
          <w:rFonts w:cs="Arial"/>
          <w:bCs/>
          <w:color w:val="0070C0"/>
          <w:sz w:val="22"/>
          <w:szCs w:val="22"/>
        </w:rPr>
        <w:t xml:space="preserve"> </w:t>
      </w:r>
      <w:proofErr w:type="spellStart"/>
      <w:r w:rsidRPr="00DA0EA0">
        <w:rPr>
          <w:rFonts w:cs="Arial"/>
          <w:bCs/>
          <w:color w:val="0070C0"/>
          <w:sz w:val="22"/>
          <w:szCs w:val="22"/>
        </w:rPr>
        <w:t>thay</w:t>
      </w:r>
      <w:proofErr w:type="spellEnd"/>
      <w:r w:rsidRPr="00DA0EA0">
        <w:rPr>
          <w:rFonts w:cs="Arial"/>
          <w:bCs/>
          <w:color w:val="0070C0"/>
          <w:sz w:val="22"/>
          <w:szCs w:val="22"/>
        </w:rPr>
        <w:t xml:space="preserve"> </w:t>
      </w:r>
      <w:proofErr w:type="spellStart"/>
      <w:r w:rsidRPr="00DA0EA0">
        <w:rPr>
          <w:rFonts w:cs="Arial"/>
          <w:bCs/>
          <w:color w:val="0070C0"/>
          <w:sz w:val="22"/>
          <w:szCs w:val="22"/>
        </w:rPr>
        <w:t>thế</w:t>
      </w:r>
      <w:proofErr w:type="spellEnd"/>
      <w:r w:rsidRPr="00DA0EA0">
        <w:rPr>
          <w:rFonts w:cs="Arial"/>
          <w:bCs/>
          <w:color w:val="0070C0"/>
          <w:sz w:val="22"/>
          <w:szCs w:val="22"/>
        </w:rPr>
        <w:t xml:space="preserve">” ở </w:t>
      </w:r>
      <w:proofErr w:type="spellStart"/>
      <w:r w:rsidRPr="00DA0EA0">
        <w:rPr>
          <w:rFonts w:cs="Arial"/>
          <w:bCs/>
          <w:color w:val="0070C0"/>
          <w:sz w:val="22"/>
          <w:szCs w:val="22"/>
        </w:rPr>
        <w:t>dòng</w:t>
      </w:r>
      <w:proofErr w:type="spellEnd"/>
      <w:r w:rsidRPr="00DA0EA0">
        <w:rPr>
          <w:rFonts w:cs="Arial"/>
          <w:bCs/>
          <w:color w:val="0070C0"/>
          <w:sz w:val="22"/>
          <w:szCs w:val="22"/>
        </w:rPr>
        <w:t xml:space="preserve"> 1 </w:t>
      </w:r>
      <w:proofErr w:type="spellStart"/>
      <w:r w:rsidRPr="00DA0EA0">
        <w:rPr>
          <w:rFonts w:cs="Arial"/>
          <w:bCs/>
          <w:color w:val="0070C0"/>
          <w:sz w:val="22"/>
          <w:szCs w:val="22"/>
        </w:rPr>
        <w:t>và</w:t>
      </w:r>
      <w:proofErr w:type="spellEnd"/>
      <w:r w:rsidRPr="00DA0EA0">
        <w:rPr>
          <w:rFonts w:cs="Arial"/>
          <w:bCs/>
          <w:color w:val="0070C0"/>
          <w:sz w:val="22"/>
          <w:szCs w:val="22"/>
        </w:rPr>
        <w:t xml:space="preserve"> 2 </w:t>
      </w:r>
      <w:proofErr w:type="spellStart"/>
      <w:r w:rsidRPr="00DA0EA0">
        <w:rPr>
          <w:rFonts w:cs="Arial"/>
          <w:bCs/>
          <w:color w:val="0070C0"/>
          <w:sz w:val="22"/>
          <w:szCs w:val="22"/>
        </w:rPr>
        <w:t>của</w:t>
      </w:r>
      <w:proofErr w:type="spellEnd"/>
      <w:r w:rsidRPr="00DA0EA0">
        <w:rPr>
          <w:rFonts w:cs="Arial"/>
          <w:bCs/>
          <w:color w:val="0070C0"/>
          <w:sz w:val="22"/>
          <w:szCs w:val="22"/>
        </w:rPr>
        <w:t xml:space="preserve"> </w:t>
      </w:r>
      <w:proofErr w:type="spellStart"/>
      <w:r w:rsidRPr="00DA0EA0">
        <w:rPr>
          <w:rFonts w:cs="Arial"/>
          <w:bCs/>
          <w:color w:val="0070C0"/>
          <w:sz w:val="22"/>
          <w:szCs w:val="22"/>
        </w:rPr>
        <w:t>Khoản</w:t>
      </w:r>
      <w:proofErr w:type="spellEnd"/>
      <w:r w:rsidRPr="00DA0EA0">
        <w:rPr>
          <w:rFonts w:cs="Arial"/>
          <w:bCs/>
          <w:color w:val="0070C0"/>
          <w:sz w:val="22"/>
          <w:szCs w:val="22"/>
        </w:rPr>
        <w:t xml:space="preserve"> 3.4.</w:t>
      </w:r>
    </w:p>
    <w:p w14:paraId="72E938FE" w14:textId="77777777" w:rsidR="008A0DB1" w:rsidRPr="00F64C66" w:rsidRDefault="008A0DB1" w:rsidP="008A0DB1">
      <w:pPr>
        <w:pStyle w:val="Heading3"/>
        <w:keepNext w:val="0"/>
        <w:keepLines w:val="0"/>
        <w:widowControl w:val="0"/>
        <w:tabs>
          <w:tab w:val="left" w:pos="1980"/>
        </w:tabs>
        <w:rPr>
          <w:rFonts w:cs="Arial"/>
          <w:color w:val="000000"/>
          <w:sz w:val="22"/>
          <w:szCs w:val="22"/>
        </w:rPr>
      </w:pPr>
    </w:p>
    <w:p w14:paraId="7810FBF2" w14:textId="77777777" w:rsidR="004E5B7F" w:rsidRPr="00F64C66" w:rsidRDefault="004E5B7F" w:rsidP="004E5B7F">
      <w:pPr>
        <w:rPr>
          <w:rFonts w:cs="Arial"/>
          <w:sz w:val="22"/>
          <w:szCs w:val="22"/>
        </w:rPr>
      </w:pPr>
    </w:p>
    <w:p w14:paraId="783C6853" w14:textId="77777777" w:rsidR="008A0DB1" w:rsidRPr="00F64C66" w:rsidRDefault="008A0DB1" w:rsidP="008A0DB1">
      <w:pPr>
        <w:pStyle w:val="Heading3"/>
        <w:keepNext w:val="0"/>
        <w:keepLines w:val="0"/>
        <w:widowControl w:val="0"/>
        <w:tabs>
          <w:tab w:val="left" w:pos="1980"/>
        </w:tabs>
        <w:rPr>
          <w:rFonts w:cs="Arial"/>
          <w:color w:val="000000"/>
          <w:sz w:val="22"/>
          <w:szCs w:val="22"/>
        </w:rPr>
      </w:pPr>
      <w:r w:rsidRPr="00F64C66">
        <w:rPr>
          <w:rFonts w:cs="Arial"/>
          <w:color w:val="000000"/>
          <w:sz w:val="22"/>
          <w:szCs w:val="22"/>
        </w:rPr>
        <w:t>CLAUSE 4</w:t>
      </w:r>
      <w:r w:rsidRPr="00F64C66">
        <w:rPr>
          <w:rFonts w:cs="Arial"/>
          <w:color w:val="000000"/>
          <w:sz w:val="22"/>
          <w:szCs w:val="22"/>
        </w:rPr>
        <w:tab/>
        <w:t>THE CONTRACTOR</w:t>
      </w:r>
    </w:p>
    <w:p w14:paraId="7B5FB4AB" w14:textId="6A791139" w:rsidR="00DA0EA0" w:rsidRPr="00DA0EA0" w:rsidRDefault="00DA0EA0" w:rsidP="00DA0EA0">
      <w:pPr>
        <w:pStyle w:val="Heading3"/>
        <w:keepNext w:val="0"/>
        <w:keepLines w:val="0"/>
        <w:widowControl w:val="0"/>
        <w:tabs>
          <w:tab w:val="left" w:pos="1985"/>
        </w:tabs>
        <w:rPr>
          <w:rFonts w:cs="Arial"/>
          <w:color w:val="0070C0"/>
          <w:sz w:val="22"/>
          <w:szCs w:val="22"/>
          <w:lang w:val="vi-VN"/>
        </w:rPr>
      </w:pPr>
      <w:r w:rsidRPr="00CE3684">
        <w:rPr>
          <w:rFonts w:cs="Arial"/>
          <w:color w:val="0070C0"/>
          <w:sz w:val="22"/>
          <w:szCs w:val="22"/>
        </w:rPr>
        <w:t xml:space="preserve">ĐIỀU </w:t>
      </w:r>
      <w:r>
        <w:rPr>
          <w:rFonts w:cs="Arial"/>
          <w:color w:val="0070C0"/>
          <w:sz w:val="22"/>
          <w:szCs w:val="22"/>
          <w:lang w:val="vi-VN"/>
        </w:rPr>
        <w:t>4</w:t>
      </w:r>
      <w:r w:rsidRPr="00CE3684">
        <w:rPr>
          <w:rFonts w:cs="Arial"/>
          <w:color w:val="0070C0"/>
          <w:sz w:val="22"/>
          <w:szCs w:val="22"/>
        </w:rPr>
        <w:tab/>
      </w:r>
      <w:r>
        <w:rPr>
          <w:rFonts w:cs="Arial"/>
          <w:color w:val="0070C0"/>
          <w:sz w:val="22"/>
          <w:szCs w:val="22"/>
          <w:lang w:val="vi-VN"/>
        </w:rPr>
        <w:t>NHÀ THẦU</w:t>
      </w:r>
    </w:p>
    <w:p w14:paraId="407B2253" w14:textId="77777777" w:rsidR="008A0DB1" w:rsidRPr="00F64C66" w:rsidRDefault="008A0DB1" w:rsidP="008A0DB1">
      <w:pPr>
        <w:widowControl w:val="0"/>
        <w:rPr>
          <w:rFonts w:cs="Arial"/>
          <w:color w:val="000000"/>
          <w:sz w:val="22"/>
          <w:szCs w:val="22"/>
        </w:rPr>
      </w:pPr>
    </w:p>
    <w:p w14:paraId="4EE0B2D4" w14:textId="4196B2F7" w:rsidR="008A0DB1" w:rsidRPr="00DA0EA0" w:rsidRDefault="008A0DB1" w:rsidP="00DA0EA0">
      <w:pPr>
        <w:keepLines w:val="0"/>
        <w:tabs>
          <w:tab w:val="left" w:pos="2160"/>
        </w:tabs>
        <w:rPr>
          <w:rFonts w:cs="Arial"/>
          <w:b/>
          <w:sz w:val="22"/>
          <w:szCs w:val="22"/>
        </w:rPr>
      </w:pPr>
      <w:r w:rsidRPr="00DA0EA0">
        <w:rPr>
          <w:rFonts w:cs="Arial"/>
          <w:b/>
          <w:sz w:val="22"/>
          <w:szCs w:val="22"/>
        </w:rPr>
        <w:t>Sub-Clause 4.1</w:t>
      </w:r>
      <w:r w:rsidRPr="00DA0EA0">
        <w:rPr>
          <w:rFonts w:cs="Arial"/>
          <w:b/>
          <w:sz w:val="22"/>
          <w:szCs w:val="22"/>
        </w:rPr>
        <w:tab/>
        <w:t>Contractor’s General Obligations</w:t>
      </w:r>
    </w:p>
    <w:p w14:paraId="052B2DC6" w14:textId="583D2EDF" w:rsidR="00DA0EA0" w:rsidRPr="00F64C66" w:rsidRDefault="00DA0EA0" w:rsidP="00DA0EA0">
      <w:pPr>
        <w:keepLines w:val="0"/>
        <w:tabs>
          <w:tab w:val="left" w:pos="2160"/>
        </w:tabs>
        <w:rPr>
          <w:rFonts w:cs="Arial"/>
          <w:b/>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4.1</w:t>
      </w:r>
      <w:r>
        <w:rPr>
          <w:rFonts w:cs="Arial"/>
          <w:b/>
          <w:color w:val="0070C0"/>
          <w:sz w:val="22"/>
          <w:szCs w:val="22"/>
        </w:rPr>
        <w:tab/>
      </w:r>
      <w:r w:rsidRPr="00DA0EA0">
        <w:rPr>
          <w:rFonts w:cs="Arial"/>
          <w:b/>
          <w:color w:val="0070C0"/>
          <w:sz w:val="22"/>
          <w:szCs w:val="22"/>
          <w:lang w:val="vi-VN"/>
        </w:rPr>
        <w:t>Nghĩa vụ chung của Nhà thầu</w:t>
      </w:r>
    </w:p>
    <w:p w14:paraId="4D5C7FDA" w14:textId="77777777" w:rsidR="00DA0EA0" w:rsidRPr="00F64C66" w:rsidRDefault="00DA0EA0" w:rsidP="008A0DB1">
      <w:pPr>
        <w:widowControl w:val="0"/>
        <w:tabs>
          <w:tab w:val="left" w:pos="1985"/>
        </w:tabs>
        <w:rPr>
          <w:rFonts w:cs="Arial"/>
          <w:b/>
          <w:color w:val="000000"/>
          <w:sz w:val="22"/>
          <w:szCs w:val="22"/>
        </w:rPr>
      </w:pPr>
    </w:p>
    <w:p w14:paraId="3DDAC12E" w14:textId="77777777" w:rsidR="00E9148F" w:rsidRPr="00C931FA" w:rsidRDefault="00E9148F" w:rsidP="00E9148F">
      <w:pPr>
        <w:spacing w:line="0" w:lineRule="atLeast"/>
        <w:ind w:left="740"/>
        <w:rPr>
          <w:rFonts w:eastAsia="Arial"/>
          <w:sz w:val="22"/>
          <w:szCs w:val="22"/>
        </w:rPr>
      </w:pPr>
      <w:r w:rsidRPr="00C931FA">
        <w:rPr>
          <w:rFonts w:eastAsia="Arial"/>
          <w:sz w:val="22"/>
          <w:szCs w:val="22"/>
        </w:rPr>
        <w:t>INSERT the following paragraphs at the beginning of the Sub-Clause:</w:t>
      </w:r>
    </w:p>
    <w:p w14:paraId="0C31E2BF" w14:textId="77777777" w:rsidR="00E9148F" w:rsidRPr="00C931FA" w:rsidRDefault="00E9148F" w:rsidP="00E9148F">
      <w:pPr>
        <w:spacing w:line="0" w:lineRule="atLeast"/>
        <w:ind w:left="740"/>
        <w:rPr>
          <w:rFonts w:eastAsia="Arial"/>
          <w:sz w:val="22"/>
          <w:szCs w:val="22"/>
        </w:rPr>
      </w:pPr>
    </w:p>
    <w:p w14:paraId="70D4757A" w14:textId="77777777" w:rsidR="00E9148F" w:rsidRPr="00C931FA" w:rsidRDefault="00E9148F" w:rsidP="00E9148F">
      <w:pPr>
        <w:spacing w:line="0" w:lineRule="atLeast"/>
        <w:ind w:left="740"/>
        <w:rPr>
          <w:rFonts w:eastAsia="Arial" w:cs="Arial"/>
          <w:sz w:val="22"/>
          <w:szCs w:val="22"/>
        </w:rPr>
      </w:pPr>
      <w:r w:rsidRPr="00C931FA">
        <w:rPr>
          <w:rFonts w:eastAsia="Arial" w:cs="Arial"/>
          <w:sz w:val="22"/>
          <w:szCs w:val="22"/>
        </w:rPr>
        <w:lastRenderedPageBreak/>
        <w:t>The Contractor warrants and undertakes that during the performance of the Works:</w:t>
      </w:r>
    </w:p>
    <w:p w14:paraId="21ABBD16" w14:textId="77777777" w:rsidR="00E9148F" w:rsidRPr="00C931FA" w:rsidRDefault="00E9148F" w:rsidP="00EA31AE">
      <w:pPr>
        <w:pStyle w:val="ListParagraph"/>
        <w:keepLines w:val="0"/>
        <w:numPr>
          <w:ilvl w:val="0"/>
          <w:numId w:val="42"/>
        </w:numPr>
        <w:overflowPunct/>
        <w:autoSpaceDE/>
        <w:autoSpaceDN/>
        <w:adjustRightInd/>
        <w:spacing w:line="0" w:lineRule="atLeast"/>
        <w:ind w:hanging="740"/>
        <w:jc w:val="left"/>
        <w:textAlignment w:val="auto"/>
        <w:rPr>
          <w:rFonts w:cs="Arial"/>
          <w:sz w:val="22"/>
          <w:szCs w:val="22"/>
        </w:rPr>
      </w:pPr>
      <w:r w:rsidRPr="00C931FA">
        <w:rPr>
          <w:rFonts w:cs="Arial"/>
          <w:sz w:val="22"/>
          <w:szCs w:val="22"/>
        </w:rPr>
        <w:t xml:space="preserve">The Contractor holds all necessary licenses and registrations required by the Laws of Vietnam to perform the </w:t>
      </w:r>
      <w:proofErr w:type="gramStart"/>
      <w:r w:rsidRPr="00C931FA">
        <w:rPr>
          <w:rFonts w:cs="Arial"/>
          <w:sz w:val="22"/>
          <w:szCs w:val="22"/>
        </w:rPr>
        <w:t>Works;</w:t>
      </w:r>
      <w:proofErr w:type="gramEnd"/>
    </w:p>
    <w:p w14:paraId="5481C0E5" w14:textId="77777777" w:rsidR="00E9148F" w:rsidRPr="00C931FA" w:rsidRDefault="00E9148F" w:rsidP="00EA31AE">
      <w:pPr>
        <w:pStyle w:val="ListParagraph"/>
        <w:keepLines w:val="0"/>
        <w:numPr>
          <w:ilvl w:val="0"/>
          <w:numId w:val="42"/>
        </w:numPr>
        <w:overflowPunct/>
        <w:autoSpaceDE/>
        <w:autoSpaceDN/>
        <w:adjustRightInd/>
        <w:spacing w:line="0" w:lineRule="atLeast"/>
        <w:ind w:hanging="740"/>
        <w:jc w:val="left"/>
        <w:textAlignment w:val="auto"/>
        <w:rPr>
          <w:rFonts w:cs="Arial"/>
          <w:sz w:val="22"/>
          <w:szCs w:val="22"/>
        </w:rPr>
      </w:pPr>
      <w:r w:rsidRPr="00C931FA">
        <w:rPr>
          <w:rFonts w:cs="Arial"/>
          <w:sz w:val="22"/>
          <w:szCs w:val="22"/>
        </w:rPr>
        <w:t xml:space="preserve">The Contractor fully complies with with all national codes and standards when doing the Works, including but not limited to TCVN and TCXDVN and construction </w:t>
      </w:r>
      <w:proofErr w:type="gramStart"/>
      <w:r w:rsidRPr="00C931FA">
        <w:rPr>
          <w:rFonts w:cs="Arial"/>
          <w:sz w:val="22"/>
          <w:szCs w:val="22"/>
        </w:rPr>
        <w:t>regulations;</w:t>
      </w:r>
      <w:proofErr w:type="gramEnd"/>
    </w:p>
    <w:p w14:paraId="10D1EB1C" w14:textId="77777777" w:rsidR="00E9148F" w:rsidRPr="00C931FA" w:rsidRDefault="00E9148F" w:rsidP="00EA31AE">
      <w:pPr>
        <w:pStyle w:val="ListParagraph"/>
        <w:keepLines w:val="0"/>
        <w:numPr>
          <w:ilvl w:val="0"/>
          <w:numId w:val="42"/>
        </w:numPr>
        <w:overflowPunct/>
        <w:autoSpaceDE/>
        <w:autoSpaceDN/>
        <w:adjustRightInd/>
        <w:spacing w:line="0" w:lineRule="atLeast"/>
        <w:ind w:hanging="740"/>
        <w:jc w:val="left"/>
        <w:textAlignment w:val="auto"/>
        <w:rPr>
          <w:rFonts w:cs="Arial"/>
          <w:sz w:val="22"/>
          <w:szCs w:val="22"/>
        </w:rPr>
      </w:pPr>
      <w:r w:rsidRPr="00C931FA">
        <w:rPr>
          <w:rFonts w:cs="Arial"/>
          <w:sz w:val="22"/>
          <w:szCs w:val="22"/>
        </w:rPr>
        <w:t xml:space="preserve">The Materials and Plant used for the Works are brand-new and have been tested following the terms of the </w:t>
      </w:r>
      <w:proofErr w:type="gramStart"/>
      <w:r w:rsidRPr="00C931FA">
        <w:rPr>
          <w:rFonts w:cs="Arial"/>
          <w:sz w:val="22"/>
          <w:szCs w:val="22"/>
        </w:rPr>
        <w:t>Contract;</w:t>
      </w:r>
      <w:proofErr w:type="gramEnd"/>
    </w:p>
    <w:p w14:paraId="60354372" w14:textId="77777777" w:rsidR="00E9148F" w:rsidRPr="00C931FA" w:rsidRDefault="00E9148F" w:rsidP="00EA31AE">
      <w:pPr>
        <w:pStyle w:val="ListParagraph"/>
        <w:keepLines w:val="0"/>
        <w:numPr>
          <w:ilvl w:val="0"/>
          <w:numId w:val="42"/>
        </w:numPr>
        <w:overflowPunct/>
        <w:autoSpaceDE/>
        <w:autoSpaceDN/>
        <w:adjustRightInd/>
        <w:spacing w:line="0" w:lineRule="atLeast"/>
        <w:ind w:hanging="740"/>
        <w:jc w:val="left"/>
        <w:textAlignment w:val="auto"/>
        <w:rPr>
          <w:rFonts w:cs="Arial"/>
          <w:sz w:val="22"/>
          <w:szCs w:val="22"/>
        </w:rPr>
      </w:pPr>
      <w:r w:rsidRPr="00C931FA">
        <w:rPr>
          <w:rFonts w:cs="Arial"/>
          <w:sz w:val="22"/>
          <w:szCs w:val="22"/>
        </w:rPr>
        <w:t>The Contractor fully complies with its respective obligations under the Contract.</w:t>
      </w:r>
    </w:p>
    <w:p w14:paraId="7669680B" w14:textId="77777777" w:rsidR="00E9148F" w:rsidRPr="00C931FA" w:rsidRDefault="00E9148F" w:rsidP="00E9148F">
      <w:pPr>
        <w:spacing w:line="0" w:lineRule="atLeast"/>
        <w:ind w:left="720"/>
        <w:rPr>
          <w:rFonts w:cs="Arial"/>
          <w:sz w:val="22"/>
          <w:szCs w:val="22"/>
        </w:rPr>
      </w:pPr>
    </w:p>
    <w:p w14:paraId="44C962F6" w14:textId="77777777" w:rsidR="00E9148F" w:rsidRPr="00C931FA" w:rsidRDefault="00E9148F" w:rsidP="00E9148F">
      <w:pPr>
        <w:ind w:firstLine="720"/>
        <w:rPr>
          <w:rFonts w:cs="Arial"/>
          <w:sz w:val="22"/>
          <w:szCs w:val="22"/>
        </w:rPr>
      </w:pPr>
      <w:r w:rsidRPr="00C931FA">
        <w:rPr>
          <w:rFonts w:cs="Arial"/>
          <w:sz w:val="22"/>
          <w:szCs w:val="22"/>
        </w:rPr>
        <w:t>The Contractor warrants and undertakes that the Works, when being completed, shall:</w:t>
      </w:r>
    </w:p>
    <w:p w14:paraId="7CE63FAB" w14:textId="77777777" w:rsidR="00E9148F" w:rsidRPr="00C931FA" w:rsidRDefault="00E9148F" w:rsidP="00E9148F">
      <w:pPr>
        <w:ind w:firstLine="720"/>
        <w:rPr>
          <w:rFonts w:cs="Arial"/>
          <w:sz w:val="22"/>
          <w:szCs w:val="22"/>
        </w:rPr>
      </w:pPr>
    </w:p>
    <w:p w14:paraId="28258E31" w14:textId="77777777" w:rsidR="00E9148F" w:rsidRPr="00C931FA" w:rsidRDefault="00E9148F" w:rsidP="00EA31AE">
      <w:pPr>
        <w:pStyle w:val="ListParagraph"/>
        <w:keepLines w:val="0"/>
        <w:numPr>
          <w:ilvl w:val="0"/>
          <w:numId w:val="43"/>
        </w:numPr>
        <w:overflowPunct/>
        <w:autoSpaceDE/>
        <w:autoSpaceDN/>
        <w:adjustRightInd/>
        <w:ind w:left="1440" w:hanging="720"/>
        <w:jc w:val="left"/>
        <w:textAlignment w:val="auto"/>
        <w:rPr>
          <w:rFonts w:cs="Arial"/>
          <w:sz w:val="22"/>
          <w:szCs w:val="22"/>
        </w:rPr>
      </w:pPr>
      <w:r w:rsidRPr="00C931FA">
        <w:rPr>
          <w:rFonts w:cs="Arial"/>
          <w:sz w:val="22"/>
          <w:szCs w:val="22"/>
        </w:rPr>
        <w:t xml:space="preserve">be fit for the purpose for which the Works are intended as defined from the </w:t>
      </w:r>
      <w:proofErr w:type="gramStart"/>
      <w:r w:rsidRPr="00C931FA">
        <w:rPr>
          <w:rFonts w:cs="Arial"/>
          <w:sz w:val="22"/>
          <w:szCs w:val="22"/>
        </w:rPr>
        <w:t>Contract;</w:t>
      </w:r>
      <w:proofErr w:type="gramEnd"/>
    </w:p>
    <w:p w14:paraId="43CCA612" w14:textId="77777777" w:rsidR="00E9148F" w:rsidRPr="00C931FA" w:rsidRDefault="00E9148F" w:rsidP="00EA31AE">
      <w:pPr>
        <w:pStyle w:val="ListParagraph"/>
        <w:keepLines w:val="0"/>
        <w:numPr>
          <w:ilvl w:val="0"/>
          <w:numId w:val="43"/>
        </w:numPr>
        <w:overflowPunct/>
        <w:autoSpaceDE/>
        <w:autoSpaceDN/>
        <w:adjustRightInd/>
        <w:ind w:left="1440" w:hanging="720"/>
        <w:jc w:val="left"/>
        <w:textAlignment w:val="auto"/>
        <w:rPr>
          <w:rFonts w:cs="Arial"/>
          <w:sz w:val="22"/>
          <w:szCs w:val="22"/>
        </w:rPr>
      </w:pPr>
      <w:r w:rsidRPr="00C931FA">
        <w:rPr>
          <w:rFonts w:cs="Arial"/>
          <w:sz w:val="22"/>
          <w:szCs w:val="22"/>
        </w:rPr>
        <w:t xml:space="preserve">comply with all applicable </w:t>
      </w:r>
      <w:proofErr w:type="gramStart"/>
      <w:r w:rsidRPr="00C931FA">
        <w:rPr>
          <w:rFonts w:cs="Arial"/>
          <w:sz w:val="22"/>
          <w:szCs w:val="22"/>
        </w:rPr>
        <w:t>Laws;</w:t>
      </w:r>
      <w:proofErr w:type="gramEnd"/>
    </w:p>
    <w:p w14:paraId="1D0BEA31" w14:textId="77777777" w:rsidR="00E9148F" w:rsidRPr="00C931FA" w:rsidRDefault="00E9148F" w:rsidP="00EA31AE">
      <w:pPr>
        <w:pStyle w:val="ListParagraph"/>
        <w:keepLines w:val="0"/>
        <w:numPr>
          <w:ilvl w:val="0"/>
          <w:numId w:val="43"/>
        </w:numPr>
        <w:overflowPunct/>
        <w:autoSpaceDE/>
        <w:autoSpaceDN/>
        <w:adjustRightInd/>
        <w:ind w:left="1440" w:hanging="720"/>
        <w:jc w:val="left"/>
        <w:textAlignment w:val="auto"/>
        <w:rPr>
          <w:rFonts w:cs="Arial"/>
          <w:sz w:val="22"/>
          <w:szCs w:val="22"/>
        </w:rPr>
      </w:pPr>
      <w:r w:rsidRPr="00C931FA">
        <w:rPr>
          <w:rFonts w:cs="Arial"/>
          <w:sz w:val="22"/>
          <w:szCs w:val="22"/>
        </w:rPr>
        <w:t xml:space="preserve">satisfy all standards of performance specified in the Contract; and </w:t>
      </w:r>
    </w:p>
    <w:p w14:paraId="6D24119F" w14:textId="77777777" w:rsidR="00E9148F" w:rsidRPr="00C931FA" w:rsidRDefault="00E9148F" w:rsidP="00EA31AE">
      <w:pPr>
        <w:pStyle w:val="ListParagraph"/>
        <w:keepLines w:val="0"/>
        <w:numPr>
          <w:ilvl w:val="0"/>
          <w:numId w:val="43"/>
        </w:numPr>
        <w:overflowPunct/>
        <w:autoSpaceDE/>
        <w:autoSpaceDN/>
        <w:adjustRightInd/>
        <w:ind w:left="1440" w:hanging="720"/>
        <w:jc w:val="left"/>
        <w:textAlignment w:val="auto"/>
        <w:rPr>
          <w:rFonts w:cs="Arial"/>
          <w:sz w:val="22"/>
          <w:szCs w:val="22"/>
        </w:rPr>
      </w:pPr>
      <w:r w:rsidRPr="00C931FA">
        <w:rPr>
          <w:rFonts w:cs="Arial"/>
          <w:sz w:val="22"/>
          <w:szCs w:val="22"/>
        </w:rPr>
        <w:t>comply with all requirements of the Contract.</w:t>
      </w:r>
    </w:p>
    <w:p w14:paraId="1BC4E6F7" w14:textId="77777777" w:rsidR="00E9148F" w:rsidRPr="00C931FA" w:rsidRDefault="00E9148F" w:rsidP="00E9148F">
      <w:pPr>
        <w:spacing w:line="0" w:lineRule="atLeast"/>
        <w:ind w:left="1440" w:hanging="720"/>
        <w:rPr>
          <w:rFonts w:cs="Arial"/>
          <w:sz w:val="22"/>
          <w:szCs w:val="22"/>
        </w:rPr>
      </w:pPr>
    </w:p>
    <w:p w14:paraId="6BDD6247" w14:textId="77777777" w:rsidR="00E9148F" w:rsidRPr="00C931FA" w:rsidRDefault="00E9148F" w:rsidP="00E9148F">
      <w:pPr>
        <w:spacing w:line="0" w:lineRule="atLeast"/>
        <w:ind w:left="720"/>
        <w:rPr>
          <w:rFonts w:cs="Arial"/>
          <w:sz w:val="22"/>
          <w:szCs w:val="22"/>
        </w:rPr>
      </w:pPr>
    </w:p>
    <w:p w14:paraId="271021C0" w14:textId="77777777" w:rsidR="00E9148F" w:rsidRPr="00E9148F" w:rsidRDefault="00E9148F" w:rsidP="00E9148F">
      <w:pPr>
        <w:spacing w:line="0" w:lineRule="atLeast"/>
        <w:ind w:left="720"/>
        <w:rPr>
          <w:rFonts w:cs="Arial"/>
          <w:color w:val="0070C0"/>
          <w:sz w:val="22"/>
          <w:szCs w:val="22"/>
        </w:rPr>
      </w:pPr>
      <w:r w:rsidRPr="00E9148F">
        <w:rPr>
          <w:rFonts w:cs="Arial"/>
          <w:color w:val="0070C0"/>
          <w:sz w:val="22"/>
          <w:szCs w:val="22"/>
        </w:rPr>
        <w:t xml:space="preserve">THÊM </w:t>
      </w:r>
      <w:proofErr w:type="spellStart"/>
      <w:r w:rsidRPr="00E9148F">
        <w:rPr>
          <w:rFonts w:cs="Arial"/>
          <w:color w:val="0070C0"/>
          <w:sz w:val="22"/>
          <w:szCs w:val="22"/>
        </w:rPr>
        <w:t>các</w:t>
      </w:r>
      <w:proofErr w:type="spellEnd"/>
      <w:r w:rsidRPr="00E9148F">
        <w:rPr>
          <w:rFonts w:cs="Arial"/>
          <w:color w:val="0070C0"/>
          <w:sz w:val="22"/>
          <w:szCs w:val="22"/>
        </w:rPr>
        <w:t xml:space="preserve"> </w:t>
      </w:r>
      <w:proofErr w:type="spellStart"/>
      <w:r w:rsidRPr="00E9148F">
        <w:rPr>
          <w:rFonts w:cs="Arial"/>
          <w:color w:val="0070C0"/>
          <w:sz w:val="22"/>
          <w:szCs w:val="22"/>
        </w:rPr>
        <w:t>đoạn</w:t>
      </w:r>
      <w:proofErr w:type="spellEnd"/>
      <w:r w:rsidRPr="00E9148F">
        <w:rPr>
          <w:rFonts w:cs="Arial"/>
          <w:color w:val="0070C0"/>
          <w:sz w:val="22"/>
          <w:szCs w:val="22"/>
        </w:rPr>
        <w:t xml:space="preserve"> </w:t>
      </w:r>
      <w:proofErr w:type="spellStart"/>
      <w:r w:rsidRPr="00E9148F">
        <w:rPr>
          <w:rFonts w:cs="Arial"/>
          <w:color w:val="0070C0"/>
          <w:sz w:val="22"/>
          <w:szCs w:val="22"/>
        </w:rPr>
        <w:t>sau</w:t>
      </w:r>
      <w:proofErr w:type="spellEnd"/>
      <w:r w:rsidRPr="00E9148F">
        <w:rPr>
          <w:rFonts w:cs="Arial"/>
          <w:color w:val="0070C0"/>
          <w:sz w:val="22"/>
          <w:szCs w:val="22"/>
        </w:rPr>
        <w:t xml:space="preserve"> </w:t>
      </w:r>
      <w:proofErr w:type="spellStart"/>
      <w:r w:rsidRPr="00E9148F">
        <w:rPr>
          <w:rFonts w:cs="Arial"/>
          <w:color w:val="0070C0"/>
          <w:sz w:val="22"/>
          <w:szCs w:val="22"/>
        </w:rPr>
        <w:t>đây</w:t>
      </w:r>
      <w:proofErr w:type="spellEnd"/>
      <w:r w:rsidRPr="00E9148F">
        <w:rPr>
          <w:rFonts w:cs="Arial"/>
          <w:color w:val="0070C0"/>
          <w:sz w:val="22"/>
          <w:szCs w:val="22"/>
        </w:rPr>
        <w:t xml:space="preserve"> </w:t>
      </w:r>
      <w:proofErr w:type="spellStart"/>
      <w:r w:rsidRPr="00E9148F">
        <w:rPr>
          <w:rFonts w:cs="Arial"/>
          <w:color w:val="0070C0"/>
          <w:sz w:val="22"/>
          <w:szCs w:val="22"/>
        </w:rPr>
        <w:t>vào</w:t>
      </w:r>
      <w:proofErr w:type="spellEnd"/>
      <w:r w:rsidRPr="00E9148F">
        <w:rPr>
          <w:rFonts w:cs="Arial"/>
          <w:color w:val="0070C0"/>
          <w:sz w:val="22"/>
          <w:szCs w:val="22"/>
        </w:rPr>
        <w:t xml:space="preserve"> </w:t>
      </w:r>
      <w:proofErr w:type="spellStart"/>
      <w:r w:rsidRPr="00E9148F">
        <w:rPr>
          <w:rFonts w:cs="Arial"/>
          <w:color w:val="0070C0"/>
          <w:sz w:val="22"/>
          <w:szCs w:val="22"/>
        </w:rPr>
        <w:t>đầu</w:t>
      </w:r>
      <w:proofErr w:type="spellEnd"/>
      <w:r w:rsidRPr="00E9148F">
        <w:rPr>
          <w:rFonts w:cs="Arial"/>
          <w:color w:val="0070C0"/>
          <w:sz w:val="22"/>
          <w:szCs w:val="22"/>
        </w:rPr>
        <w:t xml:space="preserve"> </w:t>
      </w:r>
      <w:proofErr w:type="spellStart"/>
      <w:r w:rsidRPr="00E9148F">
        <w:rPr>
          <w:rFonts w:cs="Arial"/>
          <w:color w:val="0070C0"/>
          <w:sz w:val="22"/>
          <w:szCs w:val="22"/>
        </w:rPr>
        <w:t>Khoản</w:t>
      </w:r>
      <w:proofErr w:type="spellEnd"/>
      <w:r w:rsidRPr="00E9148F">
        <w:rPr>
          <w:rFonts w:cs="Arial"/>
          <w:color w:val="0070C0"/>
          <w:sz w:val="22"/>
          <w:szCs w:val="22"/>
        </w:rPr>
        <w:t xml:space="preserve"> </w:t>
      </w:r>
      <w:proofErr w:type="spellStart"/>
      <w:r w:rsidRPr="00E9148F">
        <w:rPr>
          <w:rFonts w:cs="Arial"/>
          <w:color w:val="0070C0"/>
          <w:sz w:val="22"/>
          <w:szCs w:val="22"/>
        </w:rPr>
        <w:t>này</w:t>
      </w:r>
      <w:proofErr w:type="spellEnd"/>
      <w:r w:rsidRPr="00E9148F">
        <w:rPr>
          <w:rFonts w:cs="Arial"/>
          <w:color w:val="0070C0"/>
          <w:sz w:val="22"/>
          <w:szCs w:val="22"/>
        </w:rPr>
        <w:t>:</w:t>
      </w:r>
    </w:p>
    <w:p w14:paraId="30EB8237" w14:textId="77777777" w:rsidR="00E9148F" w:rsidRPr="00E9148F" w:rsidRDefault="00E9148F" w:rsidP="00E9148F">
      <w:pPr>
        <w:spacing w:line="0" w:lineRule="atLeast"/>
        <w:ind w:left="720"/>
        <w:rPr>
          <w:rFonts w:cs="Arial"/>
          <w:color w:val="0070C0"/>
          <w:sz w:val="22"/>
          <w:szCs w:val="22"/>
        </w:rPr>
      </w:pPr>
    </w:p>
    <w:p w14:paraId="55EF4C0D" w14:textId="77777777" w:rsidR="00E9148F" w:rsidRPr="00E9148F" w:rsidRDefault="00E9148F" w:rsidP="00E9148F">
      <w:pPr>
        <w:spacing w:line="0" w:lineRule="atLeast"/>
        <w:ind w:left="740"/>
        <w:rPr>
          <w:rFonts w:eastAsia="Arial" w:cs="Arial"/>
          <w:color w:val="0070C0"/>
          <w:sz w:val="22"/>
          <w:szCs w:val="22"/>
        </w:rPr>
      </w:pPr>
      <w:proofErr w:type="spellStart"/>
      <w:r w:rsidRPr="00E9148F">
        <w:rPr>
          <w:rFonts w:eastAsia="Arial" w:cs="Arial"/>
          <w:color w:val="0070C0"/>
          <w:sz w:val="22"/>
          <w:szCs w:val="22"/>
        </w:rPr>
        <w:t>Nhà</w:t>
      </w:r>
      <w:proofErr w:type="spellEnd"/>
      <w:r w:rsidRPr="00E9148F">
        <w:rPr>
          <w:rFonts w:eastAsia="Arial" w:cs="Arial"/>
          <w:color w:val="0070C0"/>
          <w:sz w:val="22"/>
          <w:szCs w:val="22"/>
        </w:rPr>
        <w:t xml:space="preserve"> </w:t>
      </w:r>
      <w:proofErr w:type="spellStart"/>
      <w:r w:rsidRPr="00E9148F">
        <w:rPr>
          <w:rFonts w:eastAsia="Arial" w:cs="Arial"/>
          <w:color w:val="0070C0"/>
          <w:sz w:val="22"/>
          <w:szCs w:val="22"/>
        </w:rPr>
        <w:t>Thầu</w:t>
      </w:r>
      <w:proofErr w:type="spellEnd"/>
      <w:r w:rsidRPr="00E9148F">
        <w:rPr>
          <w:rFonts w:eastAsia="Arial" w:cs="Arial"/>
          <w:color w:val="0070C0"/>
          <w:sz w:val="22"/>
          <w:szCs w:val="22"/>
        </w:rPr>
        <w:t xml:space="preserve"> cam </w:t>
      </w:r>
      <w:proofErr w:type="spellStart"/>
      <w:r w:rsidRPr="00E9148F">
        <w:rPr>
          <w:rFonts w:eastAsia="Arial" w:cs="Arial"/>
          <w:color w:val="0070C0"/>
          <w:sz w:val="22"/>
          <w:szCs w:val="22"/>
        </w:rPr>
        <w:t>kết</w:t>
      </w:r>
      <w:proofErr w:type="spellEnd"/>
      <w:r w:rsidRPr="00E9148F">
        <w:rPr>
          <w:rFonts w:eastAsia="Arial" w:cs="Arial"/>
          <w:color w:val="0070C0"/>
          <w:sz w:val="22"/>
          <w:szCs w:val="22"/>
        </w:rPr>
        <w:t xml:space="preserve"> </w:t>
      </w:r>
      <w:proofErr w:type="spellStart"/>
      <w:r w:rsidRPr="00E9148F">
        <w:rPr>
          <w:rFonts w:eastAsia="Arial" w:cs="Arial"/>
          <w:color w:val="0070C0"/>
          <w:sz w:val="22"/>
          <w:szCs w:val="22"/>
        </w:rPr>
        <w:t>và</w:t>
      </w:r>
      <w:proofErr w:type="spellEnd"/>
      <w:r w:rsidRPr="00E9148F">
        <w:rPr>
          <w:rFonts w:eastAsia="Arial" w:cs="Arial"/>
          <w:color w:val="0070C0"/>
          <w:sz w:val="22"/>
          <w:szCs w:val="22"/>
        </w:rPr>
        <w:t xml:space="preserve"> </w:t>
      </w:r>
      <w:proofErr w:type="spellStart"/>
      <w:r w:rsidRPr="00E9148F">
        <w:rPr>
          <w:rFonts w:eastAsia="Arial" w:cs="Arial"/>
          <w:color w:val="0070C0"/>
          <w:sz w:val="22"/>
          <w:szCs w:val="22"/>
        </w:rPr>
        <w:t>bảo</w:t>
      </w:r>
      <w:proofErr w:type="spellEnd"/>
      <w:r w:rsidRPr="00E9148F">
        <w:rPr>
          <w:rFonts w:eastAsia="Arial" w:cs="Arial"/>
          <w:color w:val="0070C0"/>
          <w:sz w:val="22"/>
          <w:szCs w:val="22"/>
        </w:rPr>
        <w:t xml:space="preserve"> </w:t>
      </w:r>
      <w:proofErr w:type="spellStart"/>
      <w:r w:rsidRPr="00E9148F">
        <w:rPr>
          <w:rFonts w:eastAsia="Arial" w:cs="Arial"/>
          <w:color w:val="0070C0"/>
          <w:sz w:val="22"/>
          <w:szCs w:val="22"/>
        </w:rPr>
        <w:t>đảm</w:t>
      </w:r>
      <w:proofErr w:type="spellEnd"/>
      <w:r w:rsidRPr="00E9148F">
        <w:rPr>
          <w:rFonts w:eastAsia="Arial" w:cs="Arial"/>
          <w:color w:val="0070C0"/>
          <w:sz w:val="22"/>
          <w:szCs w:val="22"/>
        </w:rPr>
        <w:t xml:space="preserve"> </w:t>
      </w:r>
      <w:proofErr w:type="spellStart"/>
      <w:r w:rsidRPr="00E9148F">
        <w:rPr>
          <w:rFonts w:eastAsia="Arial" w:cs="Arial"/>
          <w:color w:val="0070C0"/>
          <w:sz w:val="22"/>
          <w:szCs w:val="22"/>
        </w:rPr>
        <w:t>rằng</w:t>
      </w:r>
      <w:proofErr w:type="spellEnd"/>
      <w:r w:rsidRPr="00E9148F">
        <w:rPr>
          <w:rFonts w:eastAsia="Arial" w:cs="Arial"/>
          <w:color w:val="0070C0"/>
          <w:sz w:val="22"/>
          <w:szCs w:val="22"/>
        </w:rPr>
        <w:t xml:space="preserve"> </w:t>
      </w:r>
      <w:proofErr w:type="spellStart"/>
      <w:r w:rsidRPr="00E9148F">
        <w:rPr>
          <w:rFonts w:eastAsia="Arial" w:cs="Arial"/>
          <w:color w:val="0070C0"/>
          <w:sz w:val="22"/>
          <w:szCs w:val="22"/>
        </w:rPr>
        <w:t>trong</w:t>
      </w:r>
      <w:proofErr w:type="spellEnd"/>
      <w:r w:rsidRPr="00E9148F">
        <w:rPr>
          <w:rFonts w:eastAsia="Arial" w:cs="Arial"/>
          <w:color w:val="0070C0"/>
          <w:sz w:val="22"/>
          <w:szCs w:val="22"/>
        </w:rPr>
        <w:t xml:space="preserve"> </w:t>
      </w:r>
      <w:proofErr w:type="spellStart"/>
      <w:r w:rsidRPr="00E9148F">
        <w:rPr>
          <w:rFonts w:eastAsia="Arial" w:cs="Arial"/>
          <w:color w:val="0070C0"/>
          <w:sz w:val="22"/>
          <w:szCs w:val="22"/>
        </w:rPr>
        <w:t>suốt</w:t>
      </w:r>
      <w:proofErr w:type="spellEnd"/>
      <w:r w:rsidRPr="00E9148F">
        <w:rPr>
          <w:rFonts w:eastAsia="Arial" w:cs="Arial"/>
          <w:color w:val="0070C0"/>
          <w:sz w:val="22"/>
          <w:szCs w:val="22"/>
        </w:rPr>
        <w:t xml:space="preserve"> </w:t>
      </w:r>
      <w:proofErr w:type="spellStart"/>
      <w:r w:rsidRPr="00E9148F">
        <w:rPr>
          <w:rFonts w:eastAsia="Arial" w:cs="Arial"/>
          <w:color w:val="0070C0"/>
          <w:sz w:val="22"/>
          <w:szCs w:val="22"/>
        </w:rPr>
        <w:t>quá</w:t>
      </w:r>
      <w:proofErr w:type="spellEnd"/>
      <w:r w:rsidRPr="00E9148F">
        <w:rPr>
          <w:rFonts w:eastAsia="Arial" w:cs="Arial"/>
          <w:color w:val="0070C0"/>
          <w:sz w:val="22"/>
          <w:szCs w:val="22"/>
        </w:rPr>
        <w:t xml:space="preserve"> </w:t>
      </w:r>
      <w:proofErr w:type="spellStart"/>
      <w:r w:rsidRPr="00E9148F">
        <w:rPr>
          <w:rFonts w:eastAsia="Arial" w:cs="Arial"/>
          <w:color w:val="0070C0"/>
          <w:sz w:val="22"/>
          <w:szCs w:val="22"/>
        </w:rPr>
        <w:t>trình</w:t>
      </w:r>
      <w:proofErr w:type="spellEnd"/>
      <w:r w:rsidRPr="00E9148F">
        <w:rPr>
          <w:rFonts w:eastAsia="Arial" w:cs="Arial"/>
          <w:color w:val="0070C0"/>
          <w:sz w:val="22"/>
          <w:szCs w:val="22"/>
        </w:rPr>
        <w:t xml:space="preserve"> </w:t>
      </w:r>
      <w:proofErr w:type="spellStart"/>
      <w:r w:rsidRPr="00E9148F">
        <w:rPr>
          <w:rFonts w:eastAsia="Arial" w:cs="Arial"/>
          <w:color w:val="0070C0"/>
          <w:sz w:val="22"/>
          <w:szCs w:val="22"/>
        </w:rPr>
        <w:t>thực</w:t>
      </w:r>
      <w:proofErr w:type="spellEnd"/>
      <w:r w:rsidRPr="00E9148F">
        <w:rPr>
          <w:rFonts w:eastAsia="Arial" w:cs="Arial"/>
          <w:color w:val="0070C0"/>
          <w:sz w:val="22"/>
          <w:szCs w:val="22"/>
        </w:rPr>
        <w:t xml:space="preserve"> </w:t>
      </w:r>
      <w:proofErr w:type="spellStart"/>
      <w:r w:rsidRPr="00E9148F">
        <w:rPr>
          <w:rFonts w:eastAsia="Arial" w:cs="Arial"/>
          <w:color w:val="0070C0"/>
          <w:sz w:val="22"/>
          <w:szCs w:val="22"/>
        </w:rPr>
        <w:t>hiện</w:t>
      </w:r>
      <w:proofErr w:type="spellEnd"/>
      <w:r w:rsidRPr="00E9148F">
        <w:rPr>
          <w:rFonts w:eastAsia="Arial" w:cs="Arial"/>
          <w:color w:val="0070C0"/>
          <w:sz w:val="22"/>
          <w:szCs w:val="22"/>
        </w:rPr>
        <w:t xml:space="preserve"> Công </w:t>
      </w:r>
      <w:proofErr w:type="spellStart"/>
      <w:r w:rsidRPr="00E9148F">
        <w:rPr>
          <w:rFonts w:eastAsia="Arial" w:cs="Arial"/>
          <w:color w:val="0070C0"/>
          <w:sz w:val="22"/>
          <w:szCs w:val="22"/>
        </w:rPr>
        <w:t>trình</w:t>
      </w:r>
      <w:proofErr w:type="spellEnd"/>
      <w:r w:rsidRPr="00E9148F">
        <w:rPr>
          <w:rFonts w:eastAsia="Arial" w:cs="Arial"/>
          <w:color w:val="0070C0"/>
          <w:sz w:val="22"/>
          <w:szCs w:val="22"/>
        </w:rPr>
        <w:t xml:space="preserve">:  </w:t>
      </w:r>
    </w:p>
    <w:p w14:paraId="584560EB" w14:textId="77777777" w:rsidR="00E9148F" w:rsidRPr="00E9148F" w:rsidRDefault="00E9148F" w:rsidP="00EA31AE">
      <w:pPr>
        <w:pStyle w:val="ListParagraph"/>
        <w:keepLines w:val="0"/>
        <w:numPr>
          <w:ilvl w:val="0"/>
          <w:numId w:val="44"/>
        </w:numPr>
        <w:overflowPunct/>
        <w:autoSpaceDE/>
        <w:autoSpaceDN/>
        <w:adjustRightInd/>
        <w:spacing w:line="0" w:lineRule="atLeast"/>
        <w:ind w:left="1440"/>
        <w:jc w:val="left"/>
        <w:textAlignment w:val="auto"/>
        <w:rPr>
          <w:rFonts w:cs="Arial"/>
          <w:color w:val="0070C0"/>
          <w:sz w:val="22"/>
          <w:szCs w:val="22"/>
        </w:rPr>
      </w:pPr>
      <w:proofErr w:type="spellStart"/>
      <w:r w:rsidRPr="00E9148F">
        <w:rPr>
          <w:rFonts w:cs="Arial"/>
          <w:color w:val="0070C0"/>
          <w:sz w:val="22"/>
          <w:szCs w:val="22"/>
        </w:rPr>
        <w:t>Nhà</w:t>
      </w:r>
      <w:proofErr w:type="spellEnd"/>
      <w:r w:rsidRPr="00E9148F">
        <w:rPr>
          <w:rFonts w:cs="Arial"/>
          <w:color w:val="0070C0"/>
          <w:sz w:val="22"/>
          <w:szCs w:val="22"/>
        </w:rPr>
        <w:t xml:space="preserve"> </w:t>
      </w:r>
      <w:proofErr w:type="spellStart"/>
      <w:r w:rsidRPr="00E9148F">
        <w:rPr>
          <w:rFonts w:cs="Arial"/>
          <w:color w:val="0070C0"/>
          <w:sz w:val="22"/>
          <w:szCs w:val="22"/>
        </w:rPr>
        <w:t>Thầu</w:t>
      </w:r>
      <w:proofErr w:type="spellEnd"/>
      <w:r w:rsidRPr="00E9148F">
        <w:rPr>
          <w:rFonts w:cs="Arial"/>
          <w:color w:val="0070C0"/>
          <w:sz w:val="22"/>
          <w:szCs w:val="22"/>
        </w:rPr>
        <w:t xml:space="preserve"> </w:t>
      </w:r>
      <w:proofErr w:type="spellStart"/>
      <w:r w:rsidRPr="00E9148F">
        <w:rPr>
          <w:rFonts w:cs="Arial"/>
          <w:color w:val="0070C0"/>
          <w:sz w:val="22"/>
          <w:szCs w:val="22"/>
        </w:rPr>
        <w:t>có</w:t>
      </w:r>
      <w:proofErr w:type="spellEnd"/>
      <w:r w:rsidRPr="00E9148F">
        <w:rPr>
          <w:rFonts w:cs="Arial"/>
          <w:color w:val="0070C0"/>
          <w:sz w:val="22"/>
          <w:szCs w:val="22"/>
        </w:rPr>
        <w:t xml:space="preserve"> </w:t>
      </w:r>
      <w:proofErr w:type="spellStart"/>
      <w:r w:rsidRPr="00E9148F">
        <w:rPr>
          <w:rFonts w:cs="Arial"/>
          <w:color w:val="0070C0"/>
          <w:sz w:val="22"/>
          <w:szCs w:val="22"/>
        </w:rPr>
        <w:t>đủ</w:t>
      </w:r>
      <w:proofErr w:type="spellEnd"/>
      <w:r w:rsidRPr="00E9148F">
        <w:rPr>
          <w:rFonts w:cs="Arial"/>
          <w:color w:val="0070C0"/>
          <w:sz w:val="22"/>
          <w:szCs w:val="22"/>
        </w:rPr>
        <w:t xml:space="preserve"> </w:t>
      </w:r>
      <w:proofErr w:type="spellStart"/>
      <w:r w:rsidRPr="00E9148F">
        <w:rPr>
          <w:rFonts w:cs="Arial"/>
          <w:color w:val="0070C0"/>
          <w:sz w:val="22"/>
          <w:szCs w:val="22"/>
        </w:rPr>
        <w:t>các</w:t>
      </w:r>
      <w:proofErr w:type="spellEnd"/>
      <w:r w:rsidRPr="00E9148F">
        <w:rPr>
          <w:rFonts w:cs="Arial"/>
          <w:color w:val="0070C0"/>
          <w:sz w:val="22"/>
          <w:szCs w:val="22"/>
        </w:rPr>
        <w:t xml:space="preserve"> </w:t>
      </w:r>
      <w:proofErr w:type="spellStart"/>
      <w:r w:rsidRPr="00E9148F">
        <w:rPr>
          <w:rFonts w:cs="Arial"/>
          <w:color w:val="0070C0"/>
          <w:sz w:val="22"/>
          <w:szCs w:val="22"/>
        </w:rPr>
        <w:t>giấy</w:t>
      </w:r>
      <w:proofErr w:type="spellEnd"/>
      <w:r w:rsidRPr="00E9148F">
        <w:rPr>
          <w:rFonts w:cs="Arial"/>
          <w:color w:val="0070C0"/>
          <w:sz w:val="22"/>
          <w:szCs w:val="22"/>
        </w:rPr>
        <w:t xml:space="preserve"> </w:t>
      </w:r>
      <w:proofErr w:type="spellStart"/>
      <w:r w:rsidRPr="00E9148F">
        <w:rPr>
          <w:rFonts w:cs="Arial"/>
          <w:color w:val="0070C0"/>
          <w:sz w:val="22"/>
          <w:szCs w:val="22"/>
        </w:rPr>
        <w:t>phép</w:t>
      </w:r>
      <w:proofErr w:type="spellEnd"/>
      <w:r w:rsidRPr="00E9148F">
        <w:rPr>
          <w:rFonts w:cs="Arial"/>
          <w:color w:val="0070C0"/>
          <w:sz w:val="22"/>
          <w:szCs w:val="22"/>
        </w:rPr>
        <w:t xml:space="preserve"> </w:t>
      </w:r>
      <w:proofErr w:type="spellStart"/>
      <w:r w:rsidRPr="00E9148F">
        <w:rPr>
          <w:rFonts w:cs="Arial"/>
          <w:color w:val="0070C0"/>
          <w:sz w:val="22"/>
          <w:szCs w:val="22"/>
        </w:rPr>
        <w:t>và</w:t>
      </w:r>
      <w:proofErr w:type="spellEnd"/>
      <w:r w:rsidRPr="00E9148F">
        <w:rPr>
          <w:rFonts w:cs="Arial"/>
          <w:color w:val="0070C0"/>
          <w:sz w:val="22"/>
          <w:szCs w:val="22"/>
        </w:rPr>
        <w:t xml:space="preserve"> </w:t>
      </w:r>
      <w:proofErr w:type="spellStart"/>
      <w:r w:rsidRPr="00E9148F">
        <w:rPr>
          <w:rFonts w:cs="Arial"/>
          <w:color w:val="0070C0"/>
          <w:sz w:val="22"/>
          <w:szCs w:val="22"/>
        </w:rPr>
        <w:t>đăng</w:t>
      </w:r>
      <w:proofErr w:type="spellEnd"/>
      <w:r w:rsidRPr="00E9148F">
        <w:rPr>
          <w:rFonts w:cs="Arial"/>
          <w:color w:val="0070C0"/>
          <w:sz w:val="22"/>
          <w:szCs w:val="22"/>
        </w:rPr>
        <w:t xml:space="preserve"> </w:t>
      </w:r>
      <w:proofErr w:type="spellStart"/>
      <w:r w:rsidRPr="00E9148F">
        <w:rPr>
          <w:rFonts w:cs="Arial"/>
          <w:color w:val="0070C0"/>
          <w:sz w:val="22"/>
          <w:szCs w:val="22"/>
        </w:rPr>
        <w:t>ký</w:t>
      </w:r>
      <w:proofErr w:type="spellEnd"/>
      <w:r w:rsidRPr="00E9148F">
        <w:rPr>
          <w:rFonts w:cs="Arial"/>
          <w:color w:val="0070C0"/>
          <w:sz w:val="22"/>
          <w:szCs w:val="22"/>
        </w:rPr>
        <w:t xml:space="preserve"> </w:t>
      </w:r>
      <w:proofErr w:type="spellStart"/>
      <w:r w:rsidRPr="00E9148F">
        <w:rPr>
          <w:rFonts w:cs="Arial"/>
          <w:color w:val="0070C0"/>
          <w:sz w:val="22"/>
          <w:szCs w:val="22"/>
        </w:rPr>
        <w:t>cần</w:t>
      </w:r>
      <w:proofErr w:type="spellEnd"/>
      <w:r w:rsidRPr="00E9148F">
        <w:rPr>
          <w:rFonts w:cs="Arial"/>
          <w:color w:val="0070C0"/>
          <w:sz w:val="22"/>
          <w:szCs w:val="22"/>
        </w:rPr>
        <w:t xml:space="preserve"> </w:t>
      </w:r>
      <w:proofErr w:type="spellStart"/>
      <w:r w:rsidRPr="00E9148F">
        <w:rPr>
          <w:rFonts w:cs="Arial"/>
          <w:color w:val="0070C0"/>
          <w:sz w:val="22"/>
          <w:szCs w:val="22"/>
        </w:rPr>
        <w:t>thiết</w:t>
      </w:r>
      <w:proofErr w:type="spellEnd"/>
      <w:r w:rsidRPr="00E9148F">
        <w:rPr>
          <w:rFonts w:cs="Arial"/>
          <w:color w:val="0070C0"/>
          <w:sz w:val="22"/>
          <w:szCs w:val="22"/>
        </w:rPr>
        <w:t xml:space="preserve"> </w:t>
      </w:r>
      <w:proofErr w:type="spellStart"/>
      <w:r w:rsidRPr="00E9148F">
        <w:rPr>
          <w:rFonts w:cs="Arial"/>
          <w:color w:val="0070C0"/>
          <w:sz w:val="22"/>
          <w:szCs w:val="22"/>
        </w:rPr>
        <w:t>theo</w:t>
      </w:r>
      <w:proofErr w:type="spellEnd"/>
      <w:r w:rsidRPr="00E9148F">
        <w:rPr>
          <w:rFonts w:cs="Arial"/>
          <w:color w:val="0070C0"/>
          <w:sz w:val="22"/>
          <w:szCs w:val="22"/>
        </w:rPr>
        <w:t xml:space="preserve"> </w:t>
      </w:r>
      <w:proofErr w:type="spellStart"/>
      <w:r w:rsidRPr="00E9148F">
        <w:rPr>
          <w:rFonts w:cs="Arial"/>
          <w:color w:val="0070C0"/>
          <w:sz w:val="22"/>
          <w:szCs w:val="22"/>
        </w:rPr>
        <w:t>quy</w:t>
      </w:r>
      <w:proofErr w:type="spellEnd"/>
      <w:r w:rsidRPr="00E9148F">
        <w:rPr>
          <w:rFonts w:cs="Arial"/>
          <w:color w:val="0070C0"/>
          <w:sz w:val="22"/>
          <w:szCs w:val="22"/>
        </w:rPr>
        <w:t xml:space="preserve"> </w:t>
      </w:r>
      <w:proofErr w:type="spellStart"/>
      <w:r w:rsidRPr="00E9148F">
        <w:rPr>
          <w:rFonts w:cs="Arial"/>
          <w:color w:val="0070C0"/>
          <w:sz w:val="22"/>
          <w:szCs w:val="22"/>
        </w:rPr>
        <w:t>định</w:t>
      </w:r>
      <w:proofErr w:type="spellEnd"/>
      <w:r w:rsidRPr="00E9148F">
        <w:rPr>
          <w:rFonts w:cs="Arial"/>
          <w:color w:val="0070C0"/>
          <w:sz w:val="22"/>
          <w:szCs w:val="22"/>
        </w:rPr>
        <w:t xml:space="preserve"> </w:t>
      </w:r>
      <w:proofErr w:type="spellStart"/>
      <w:r w:rsidRPr="00E9148F">
        <w:rPr>
          <w:rFonts w:cs="Arial"/>
          <w:color w:val="0070C0"/>
          <w:sz w:val="22"/>
          <w:szCs w:val="22"/>
        </w:rPr>
        <w:t>pháp</w:t>
      </w:r>
      <w:proofErr w:type="spellEnd"/>
      <w:r w:rsidRPr="00E9148F">
        <w:rPr>
          <w:rFonts w:cs="Arial"/>
          <w:color w:val="0070C0"/>
          <w:sz w:val="22"/>
          <w:szCs w:val="22"/>
        </w:rPr>
        <w:t xml:space="preserve"> </w:t>
      </w:r>
      <w:proofErr w:type="spellStart"/>
      <w:r w:rsidRPr="00E9148F">
        <w:rPr>
          <w:rFonts w:cs="Arial"/>
          <w:color w:val="0070C0"/>
          <w:sz w:val="22"/>
          <w:szCs w:val="22"/>
        </w:rPr>
        <w:t>luật</w:t>
      </w:r>
      <w:proofErr w:type="spellEnd"/>
      <w:r w:rsidRPr="00E9148F">
        <w:rPr>
          <w:rFonts w:cs="Arial"/>
          <w:color w:val="0070C0"/>
          <w:sz w:val="22"/>
          <w:szCs w:val="22"/>
        </w:rPr>
        <w:t xml:space="preserve"> Việt Nam </w:t>
      </w:r>
      <w:proofErr w:type="spellStart"/>
      <w:r w:rsidRPr="00E9148F">
        <w:rPr>
          <w:rFonts w:cs="Arial"/>
          <w:color w:val="0070C0"/>
          <w:sz w:val="22"/>
          <w:szCs w:val="22"/>
        </w:rPr>
        <w:t>để</w:t>
      </w:r>
      <w:proofErr w:type="spellEnd"/>
      <w:r w:rsidRPr="00E9148F">
        <w:rPr>
          <w:rFonts w:cs="Arial"/>
          <w:color w:val="0070C0"/>
          <w:sz w:val="22"/>
          <w:szCs w:val="22"/>
        </w:rPr>
        <w:t xml:space="preserve"> </w:t>
      </w:r>
      <w:proofErr w:type="spellStart"/>
      <w:r w:rsidRPr="00E9148F">
        <w:rPr>
          <w:rFonts w:cs="Arial"/>
          <w:color w:val="0070C0"/>
          <w:sz w:val="22"/>
          <w:szCs w:val="22"/>
        </w:rPr>
        <w:t>thực</w:t>
      </w:r>
      <w:proofErr w:type="spellEnd"/>
      <w:r w:rsidRPr="00E9148F">
        <w:rPr>
          <w:rFonts w:cs="Arial"/>
          <w:color w:val="0070C0"/>
          <w:sz w:val="22"/>
          <w:szCs w:val="22"/>
        </w:rPr>
        <w:t xml:space="preserve"> </w:t>
      </w:r>
      <w:proofErr w:type="spellStart"/>
      <w:r w:rsidRPr="00E9148F">
        <w:rPr>
          <w:rFonts w:cs="Arial"/>
          <w:color w:val="0070C0"/>
          <w:sz w:val="22"/>
          <w:szCs w:val="22"/>
        </w:rPr>
        <w:t>hiện</w:t>
      </w:r>
      <w:proofErr w:type="spellEnd"/>
      <w:r w:rsidRPr="00E9148F">
        <w:rPr>
          <w:rFonts w:cs="Arial"/>
          <w:color w:val="0070C0"/>
          <w:sz w:val="22"/>
          <w:szCs w:val="22"/>
        </w:rPr>
        <w:t xml:space="preserve"> Công </w:t>
      </w:r>
      <w:proofErr w:type="spellStart"/>
      <w:proofErr w:type="gramStart"/>
      <w:r w:rsidRPr="00E9148F">
        <w:rPr>
          <w:rFonts w:cs="Arial"/>
          <w:color w:val="0070C0"/>
          <w:sz w:val="22"/>
          <w:szCs w:val="22"/>
        </w:rPr>
        <w:t>trình</w:t>
      </w:r>
      <w:proofErr w:type="spellEnd"/>
      <w:r w:rsidRPr="00E9148F">
        <w:rPr>
          <w:rFonts w:cs="Arial"/>
          <w:color w:val="0070C0"/>
          <w:sz w:val="22"/>
          <w:szCs w:val="22"/>
        </w:rPr>
        <w:t>;</w:t>
      </w:r>
      <w:proofErr w:type="gramEnd"/>
    </w:p>
    <w:p w14:paraId="78A3FB2C" w14:textId="77777777" w:rsidR="00E9148F" w:rsidRPr="00E9148F" w:rsidRDefault="00E9148F" w:rsidP="00EA31AE">
      <w:pPr>
        <w:pStyle w:val="ListParagraph"/>
        <w:keepLines w:val="0"/>
        <w:numPr>
          <w:ilvl w:val="0"/>
          <w:numId w:val="44"/>
        </w:numPr>
        <w:overflowPunct/>
        <w:autoSpaceDE/>
        <w:autoSpaceDN/>
        <w:adjustRightInd/>
        <w:spacing w:line="0" w:lineRule="atLeast"/>
        <w:ind w:left="1440"/>
        <w:jc w:val="left"/>
        <w:textAlignment w:val="auto"/>
        <w:rPr>
          <w:rFonts w:cs="Arial"/>
          <w:color w:val="0070C0"/>
          <w:sz w:val="22"/>
          <w:szCs w:val="22"/>
        </w:rPr>
      </w:pPr>
      <w:proofErr w:type="spellStart"/>
      <w:r w:rsidRPr="00E9148F">
        <w:rPr>
          <w:rFonts w:cs="Arial"/>
          <w:color w:val="0070C0"/>
          <w:sz w:val="22"/>
          <w:szCs w:val="22"/>
        </w:rPr>
        <w:t>Nhà</w:t>
      </w:r>
      <w:proofErr w:type="spellEnd"/>
      <w:r w:rsidRPr="00E9148F">
        <w:rPr>
          <w:rFonts w:cs="Arial"/>
          <w:color w:val="0070C0"/>
          <w:sz w:val="22"/>
          <w:szCs w:val="22"/>
        </w:rPr>
        <w:t xml:space="preserve"> </w:t>
      </w:r>
      <w:proofErr w:type="spellStart"/>
      <w:r w:rsidRPr="00E9148F">
        <w:rPr>
          <w:rFonts w:cs="Arial"/>
          <w:color w:val="0070C0"/>
          <w:sz w:val="22"/>
          <w:szCs w:val="22"/>
        </w:rPr>
        <w:t>Thầu</w:t>
      </w:r>
      <w:proofErr w:type="spellEnd"/>
      <w:r w:rsidRPr="00E9148F">
        <w:rPr>
          <w:rFonts w:cs="Arial"/>
          <w:color w:val="0070C0"/>
          <w:sz w:val="22"/>
          <w:szCs w:val="22"/>
        </w:rPr>
        <w:t xml:space="preserve"> </w:t>
      </w:r>
      <w:proofErr w:type="spellStart"/>
      <w:r w:rsidRPr="00E9148F">
        <w:rPr>
          <w:rFonts w:cs="Arial"/>
          <w:color w:val="0070C0"/>
          <w:sz w:val="22"/>
          <w:szCs w:val="22"/>
        </w:rPr>
        <w:t>tuân</w:t>
      </w:r>
      <w:proofErr w:type="spellEnd"/>
      <w:r w:rsidRPr="00E9148F">
        <w:rPr>
          <w:rFonts w:cs="Arial"/>
          <w:color w:val="0070C0"/>
          <w:sz w:val="22"/>
          <w:szCs w:val="22"/>
        </w:rPr>
        <w:t xml:space="preserve"> </w:t>
      </w:r>
      <w:proofErr w:type="spellStart"/>
      <w:r w:rsidRPr="00E9148F">
        <w:rPr>
          <w:rFonts w:cs="Arial"/>
          <w:color w:val="0070C0"/>
          <w:sz w:val="22"/>
          <w:szCs w:val="22"/>
        </w:rPr>
        <w:t>thủ</w:t>
      </w:r>
      <w:proofErr w:type="spellEnd"/>
      <w:r w:rsidRPr="00E9148F">
        <w:rPr>
          <w:rFonts w:cs="Arial"/>
          <w:color w:val="0070C0"/>
          <w:sz w:val="22"/>
          <w:szCs w:val="22"/>
        </w:rPr>
        <w:t xml:space="preserve"> </w:t>
      </w:r>
      <w:proofErr w:type="spellStart"/>
      <w:r w:rsidRPr="00E9148F">
        <w:rPr>
          <w:rFonts w:cs="Arial"/>
          <w:color w:val="0070C0"/>
          <w:sz w:val="22"/>
          <w:szCs w:val="22"/>
        </w:rPr>
        <w:t>đầy</w:t>
      </w:r>
      <w:proofErr w:type="spellEnd"/>
      <w:r w:rsidRPr="00E9148F">
        <w:rPr>
          <w:rFonts w:cs="Arial"/>
          <w:color w:val="0070C0"/>
          <w:sz w:val="22"/>
          <w:szCs w:val="22"/>
        </w:rPr>
        <w:t xml:space="preserve"> </w:t>
      </w:r>
      <w:proofErr w:type="spellStart"/>
      <w:r w:rsidRPr="00E9148F">
        <w:rPr>
          <w:rFonts w:cs="Arial"/>
          <w:color w:val="0070C0"/>
          <w:sz w:val="22"/>
          <w:szCs w:val="22"/>
        </w:rPr>
        <w:t>đủ</w:t>
      </w:r>
      <w:proofErr w:type="spellEnd"/>
      <w:r w:rsidRPr="00E9148F">
        <w:rPr>
          <w:rFonts w:cs="Arial"/>
          <w:color w:val="0070C0"/>
          <w:sz w:val="22"/>
          <w:szCs w:val="22"/>
        </w:rPr>
        <w:t xml:space="preserve"> </w:t>
      </w:r>
      <w:proofErr w:type="spellStart"/>
      <w:r w:rsidRPr="00E9148F">
        <w:rPr>
          <w:rFonts w:cs="Arial"/>
          <w:color w:val="0070C0"/>
          <w:sz w:val="22"/>
          <w:szCs w:val="22"/>
        </w:rPr>
        <w:t>các</w:t>
      </w:r>
      <w:proofErr w:type="spellEnd"/>
      <w:r w:rsidRPr="00E9148F">
        <w:rPr>
          <w:rFonts w:cs="Arial"/>
          <w:color w:val="0070C0"/>
          <w:sz w:val="22"/>
          <w:szCs w:val="22"/>
        </w:rPr>
        <w:t xml:space="preserve"> </w:t>
      </w:r>
      <w:proofErr w:type="spellStart"/>
      <w:r w:rsidRPr="00E9148F">
        <w:rPr>
          <w:rFonts w:cs="Arial"/>
          <w:color w:val="0070C0"/>
          <w:sz w:val="22"/>
          <w:szCs w:val="22"/>
        </w:rPr>
        <w:t>quy</w:t>
      </w:r>
      <w:proofErr w:type="spellEnd"/>
      <w:r w:rsidRPr="00E9148F">
        <w:rPr>
          <w:rFonts w:cs="Arial"/>
          <w:color w:val="0070C0"/>
          <w:sz w:val="22"/>
          <w:szCs w:val="22"/>
        </w:rPr>
        <w:t xml:space="preserve"> </w:t>
      </w:r>
      <w:proofErr w:type="spellStart"/>
      <w:r w:rsidRPr="00E9148F">
        <w:rPr>
          <w:rFonts w:cs="Arial"/>
          <w:color w:val="0070C0"/>
          <w:sz w:val="22"/>
          <w:szCs w:val="22"/>
        </w:rPr>
        <w:t>định</w:t>
      </w:r>
      <w:proofErr w:type="spellEnd"/>
      <w:r w:rsidRPr="00E9148F">
        <w:rPr>
          <w:rFonts w:cs="Arial"/>
          <w:color w:val="0070C0"/>
          <w:sz w:val="22"/>
          <w:szCs w:val="22"/>
        </w:rPr>
        <w:t xml:space="preserve"> </w:t>
      </w:r>
      <w:proofErr w:type="spellStart"/>
      <w:r w:rsidRPr="00E9148F">
        <w:rPr>
          <w:rFonts w:cs="Arial"/>
          <w:color w:val="0070C0"/>
          <w:sz w:val="22"/>
          <w:szCs w:val="22"/>
        </w:rPr>
        <w:t>và</w:t>
      </w:r>
      <w:proofErr w:type="spellEnd"/>
      <w:r w:rsidRPr="00E9148F">
        <w:rPr>
          <w:rFonts w:cs="Arial"/>
          <w:color w:val="0070C0"/>
          <w:sz w:val="22"/>
          <w:szCs w:val="22"/>
        </w:rPr>
        <w:t xml:space="preserve"> </w:t>
      </w:r>
      <w:proofErr w:type="spellStart"/>
      <w:r w:rsidRPr="00E9148F">
        <w:rPr>
          <w:rFonts w:cs="Arial"/>
          <w:color w:val="0070C0"/>
          <w:sz w:val="22"/>
          <w:szCs w:val="22"/>
        </w:rPr>
        <w:t>tiêu</w:t>
      </w:r>
      <w:proofErr w:type="spellEnd"/>
      <w:r w:rsidRPr="00E9148F">
        <w:rPr>
          <w:rFonts w:cs="Arial"/>
          <w:color w:val="0070C0"/>
          <w:sz w:val="22"/>
          <w:szCs w:val="22"/>
        </w:rPr>
        <w:t xml:space="preserve"> </w:t>
      </w:r>
      <w:proofErr w:type="spellStart"/>
      <w:r w:rsidRPr="00E9148F">
        <w:rPr>
          <w:rFonts w:cs="Arial"/>
          <w:color w:val="0070C0"/>
          <w:sz w:val="22"/>
          <w:szCs w:val="22"/>
        </w:rPr>
        <w:t>chuẩn</w:t>
      </w:r>
      <w:proofErr w:type="spellEnd"/>
      <w:r w:rsidRPr="00E9148F">
        <w:rPr>
          <w:rFonts w:cs="Arial"/>
          <w:color w:val="0070C0"/>
          <w:sz w:val="22"/>
          <w:szCs w:val="22"/>
        </w:rPr>
        <w:t xml:space="preserve"> </w:t>
      </w:r>
      <w:proofErr w:type="spellStart"/>
      <w:r w:rsidRPr="00E9148F">
        <w:rPr>
          <w:rFonts w:cs="Arial"/>
          <w:color w:val="0070C0"/>
          <w:sz w:val="22"/>
          <w:szCs w:val="22"/>
        </w:rPr>
        <w:t>quốc</w:t>
      </w:r>
      <w:proofErr w:type="spellEnd"/>
      <w:r w:rsidRPr="00E9148F">
        <w:rPr>
          <w:rFonts w:cs="Arial"/>
          <w:color w:val="0070C0"/>
          <w:sz w:val="22"/>
          <w:szCs w:val="22"/>
        </w:rPr>
        <w:t xml:space="preserve"> </w:t>
      </w:r>
      <w:proofErr w:type="spellStart"/>
      <w:r w:rsidRPr="00E9148F">
        <w:rPr>
          <w:rFonts w:cs="Arial"/>
          <w:color w:val="0070C0"/>
          <w:sz w:val="22"/>
          <w:szCs w:val="22"/>
        </w:rPr>
        <w:t>gia</w:t>
      </w:r>
      <w:proofErr w:type="spellEnd"/>
      <w:r w:rsidRPr="00E9148F">
        <w:rPr>
          <w:rFonts w:cs="Arial"/>
          <w:color w:val="0070C0"/>
          <w:sz w:val="22"/>
          <w:szCs w:val="22"/>
        </w:rPr>
        <w:t xml:space="preserve"> </w:t>
      </w:r>
      <w:proofErr w:type="spellStart"/>
      <w:r w:rsidRPr="00E9148F">
        <w:rPr>
          <w:rFonts w:cs="Arial"/>
          <w:color w:val="0070C0"/>
          <w:sz w:val="22"/>
          <w:szCs w:val="22"/>
        </w:rPr>
        <w:t>khi</w:t>
      </w:r>
      <w:proofErr w:type="spellEnd"/>
      <w:r w:rsidRPr="00E9148F">
        <w:rPr>
          <w:rFonts w:cs="Arial"/>
          <w:color w:val="0070C0"/>
          <w:sz w:val="22"/>
          <w:szCs w:val="22"/>
        </w:rPr>
        <w:t xml:space="preserve"> </w:t>
      </w:r>
      <w:proofErr w:type="spellStart"/>
      <w:r w:rsidRPr="00E9148F">
        <w:rPr>
          <w:rFonts w:cs="Arial"/>
          <w:color w:val="0070C0"/>
          <w:sz w:val="22"/>
          <w:szCs w:val="22"/>
        </w:rPr>
        <w:t>thực</w:t>
      </w:r>
      <w:proofErr w:type="spellEnd"/>
      <w:r w:rsidRPr="00E9148F">
        <w:rPr>
          <w:rFonts w:cs="Arial"/>
          <w:color w:val="0070C0"/>
          <w:sz w:val="22"/>
          <w:szCs w:val="22"/>
        </w:rPr>
        <w:t xml:space="preserve"> </w:t>
      </w:r>
      <w:proofErr w:type="spellStart"/>
      <w:r w:rsidRPr="00E9148F">
        <w:rPr>
          <w:rFonts w:cs="Arial"/>
          <w:color w:val="0070C0"/>
          <w:sz w:val="22"/>
          <w:szCs w:val="22"/>
        </w:rPr>
        <w:t>hiện</w:t>
      </w:r>
      <w:proofErr w:type="spellEnd"/>
      <w:r w:rsidRPr="00E9148F">
        <w:rPr>
          <w:rFonts w:cs="Arial"/>
          <w:color w:val="0070C0"/>
          <w:sz w:val="22"/>
          <w:szCs w:val="22"/>
        </w:rPr>
        <w:t xml:space="preserve"> Công </w:t>
      </w:r>
      <w:proofErr w:type="spellStart"/>
      <w:r w:rsidRPr="00E9148F">
        <w:rPr>
          <w:rFonts w:cs="Arial"/>
          <w:color w:val="0070C0"/>
          <w:sz w:val="22"/>
          <w:szCs w:val="22"/>
        </w:rPr>
        <w:t>trình</w:t>
      </w:r>
      <w:proofErr w:type="spellEnd"/>
      <w:r w:rsidRPr="00E9148F">
        <w:rPr>
          <w:rFonts w:cs="Arial"/>
          <w:color w:val="0070C0"/>
          <w:sz w:val="22"/>
          <w:szCs w:val="22"/>
        </w:rPr>
        <w:t xml:space="preserve">, bao </w:t>
      </w:r>
      <w:proofErr w:type="spellStart"/>
      <w:r w:rsidRPr="00E9148F">
        <w:rPr>
          <w:rFonts w:cs="Arial"/>
          <w:color w:val="0070C0"/>
          <w:sz w:val="22"/>
          <w:szCs w:val="22"/>
        </w:rPr>
        <w:t>gồm</w:t>
      </w:r>
      <w:proofErr w:type="spellEnd"/>
      <w:r w:rsidRPr="00E9148F">
        <w:rPr>
          <w:rFonts w:cs="Arial"/>
          <w:color w:val="0070C0"/>
          <w:sz w:val="22"/>
          <w:szCs w:val="22"/>
        </w:rPr>
        <w:t xml:space="preserve"> </w:t>
      </w:r>
      <w:proofErr w:type="spellStart"/>
      <w:r w:rsidRPr="00E9148F">
        <w:rPr>
          <w:rFonts w:cs="Arial"/>
          <w:color w:val="0070C0"/>
          <w:sz w:val="22"/>
          <w:szCs w:val="22"/>
        </w:rPr>
        <w:t>nhưng</w:t>
      </w:r>
      <w:proofErr w:type="spellEnd"/>
      <w:r w:rsidRPr="00E9148F">
        <w:rPr>
          <w:rFonts w:cs="Arial"/>
          <w:color w:val="0070C0"/>
          <w:sz w:val="22"/>
          <w:szCs w:val="22"/>
        </w:rPr>
        <w:t xml:space="preserve"> </w:t>
      </w:r>
      <w:proofErr w:type="spellStart"/>
      <w:r w:rsidRPr="00E9148F">
        <w:rPr>
          <w:rFonts w:cs="Arial"/>
          <w:color w:val="0070C0"/>
          <w:sz w:val="22"/>
          <w:szCs w:val="22"/>
        </w:rPr>
        <w:t>không</w:t>
      </w:r>
      <w:proofErr w:type="spellEnd"/>
      <w:r w:rsidRPr="00E9148F">
        <w:rPr>
          <w:rFonts w:cs="Arial"/>
          <w:color w:val="0070C0"/>
          <w:sz w:val="22"/>
          <w:szCs w:val="22"/>
        </w:rPr>
        <w:t xml:space="preserve"> </w:t>
      </w:r>
      <w:proofErr w:type="spellStart"/>
      <w:r w:rsidRPr="00E9148F">
        <w:rPr>
          <w:rFonts w:cs="Arial"/>
          <w:color w:val="0070C0"/>
          <w:sz w:val="22"/>
          <w:szCs w:val="22"/>
        </w:rPr>
        <w:t>giới</w:t>
      </w:r>
      <w:proofErr w:type="spellEnd"/>
      <w:r w:rsidRPr="00E9148F">
        <w:rPr>
          <w:rFonts w:cs="Arial"/>
          <w:color w:val="0070C0"/>
          <w:sz w:val="22"/>
          <w:szCs w:val="22"/>
        </w:rPr>
        <w:t xml:space="preserve"> </w:t>
      </w:r>
      <w:proofErr w:type="spellStart"/>
      <w:r w:rsidRPr="00E9148F">
        <w:rPr>
          <w:rFonts w:cs="Arial"/>
          <w:color w:val="0070C0"/>
          <w:sz w:val="22"/>
          <w:szCs w:val="22"/>
        </w:rPr>
        <w:t>hạn</w:t>
      </w:r>
      <w:proofErr w:type="spellEnd"/>
      <w:r w:rsidRPr="00E9148F">
        <w:rPr>
          <w:rFonts w:cs="Arial"/>
          <w:color w:val="0070C0"/>
          <w:sz w:val="22"/>
          <w:szCs w:val="22"/>
        </w:rPr>
        <w:t xml:space="preserve"> TCVN, TCXDVN </w:t>
      </w:r>
      <w:proofErr w:type="spellStart"/>
      <w:r w:rsidRPr="00E9148F">
        <w:rPr>
          <w:rFonts w:cs="Arial"/>
          <w:color w:val="0070C0"/>
          <w:sz w:val="22"/>
          <w:szCs w:val="22"/>
        </w:rPr>
        <w:t>và</w:t>
      </w:r>
      <w:proofErr w:type="spellEnd"/>
      <w:r w:rsidRPr="00E9148F">
        <w:rPr>
          <w:rFonts w:cs="Arial"/>
          <w:color w:val="0070C0"/>
          <w:sz w:val="22"/>
          <w:szCs w:val="22"/>
        </w:rPr>
        <w:t xml:space="preserve"> </w:t>
      </w:r>
      <w:proofErr w:type="spellStart"/>
      <w:r w:rsidRPr="00E9148F">
        <w:rPr>
          <w:rFonts w:cs="Arial"/>
          <w:color w:val="0070C0"/>
          <w:sz w:val="22"/>
          <w:szCs w:val="22"/>
        </w:rPr>
        <w:t>các</w:t>
      </w:r>
      <w:proofErr w:type="spellEnd"/>
      <w:r w:rsidRPr="00E9148F">
        <w:rPr>
          <w:rFonts w:cs="Arial"/>
          <w:color w:val="0070C0"/>
          <w:sz w:val="22"/>
          <w:szCs w:val="22"/>
        </w:rPr>
        <w:t xml:space="preserve"> </w:t>
      </w:r>
      <w:proofErr w:type="spellStart"/>
      <w:r w:rsidRPr="00E9148F">
        <w:rPr>
          <w:rFonts w:cs="Arial"/>
          <w:color w:val="0070C0"/>
          <w:sz w:val="22"/>
          <w:szCs w:val="22"/>
        </w:rPr>
        <w:t>quy</w:t>
      </w:r>
      <w:proofErr w:type="spellEnd"/>
      <w:r w:rsidRPr="00E9148F">
        <w:rPr>
          <w:rFonts w:cs="Arial"/>
          <w:color w:val="0070C0"/>
          <w:sz w:val="22"/>
          <w:szCs w:val="22"/>
        </w:rPr>
        <w:t xml:space="preserve"> </w:t>
      </w:r>
      <w:proofErr w:type="spellStart"/>
      <w:r w:rsidRPr="00E9148F">
        <w:rPr>
          <w:rFonts w:cs="Arial"/>
          <w:color w:val="0070C0"/>
          <w:sz w:val="22"/>
          <w:szCs w:val="22"/>
        </w:rPr>
        <w:t>định</w:t>
      </w:r>
      <w:proofErr w:type="spellEnd"/>
      <w:r w:rsidRPr="00E9148F">
        <w:rPr>
          <w:rFonts w:cs="Arial"/>
          <w:color w:val="0070C0"/>
          <w:sz w:val="22"/>
          <w:szCs w:val="22"/>
        </w:rPr>
        <w:t xml:space="preserve"> </w:t>
      </w:r>
      <w:proofErr w:type="spellStart"/>
      <w:r w:rsidRPr="00E9148F">
        <w:rPr>
          <w:rFonts w:cs="Arial"/>
          <w:color w:val="0070C0"/>
          <w:sz w:val="22"/>
          <w:szCs w:val="22"/>
        </w:rPr>
        <w:t>về</w:t>
      </w:r>
      <w:proofErr w:type="spellEnd"/>
      <w:r w:rsidRPr="00E9148F">
        <w:rPr>
          <w:rFonts w:cs="Arial"/>
          <w:color w:val="0070C0"/>
          <w:sz w:val="22"/>
          <w:szCs w:val="22"/>
        </w:rPr>
        <w:t xml:space="preserve"> </w:t>
      </w:r>
      <w:proofErr w:type="spellStart"/>
      <w:r w:rsidRPr="00E9148F">
        <w:rPr>
          <w:rFonts w:cs="Arial"/>
          <w:color w:val="0070C0"/>
          <w:sz w:val="22"/>
          <w:szCs w:val="22"/>
        </w:rPr>
        <w:t>xây</w:t>
      </w:r>
      <w:proofErr w:type="spellEnd"/>
      <w:r w:rsidRPr="00E9148F">
        <w:rPr>
          <w:rFonts w:cs="Arial"/>
          <w:color w:val="0070C0"/>
          <w:sz w:val="22"/>
          <w:szCs w:val="22"/>
        </w:rPr>
        <w:t xml:space="preserve"> </w:t>
      </w:r>
      <w:proofErr w:type="spellStart"/>
      <w:proofErr w:type="gramStart"/>
      <w:r w:rsidRPr="00E9148F">
        <w:rPr>
          <w:rFonts w:cs="Arial"/>
          <w:color w:val="0070C0"/>
          <w:sz w:val="22"/>
          <w:szCs w:val="22"/>
        </w:rPr>
        <w:t>dựng</w:t>
      </w:r>
      <w:proofErr w:type="spellEnd"/>
      <w:r w:rsidRPr="00E9148F">
        <w:rPr>
          <w:rFonts w:cs="Arial"/>
          <w:color w:val="0070C0"/>
          <w:sz w:val="22"/>
          <w:szCs w:val="22"/>
        </w:rPr>
        <w:t>;</w:t>
      </w:r>
      <w:proofErr w:type="gramEnd"/>
    </w:p>
    <w:p w14:paraId="45E7C517" w14:textId="77777777" w:rsidR="00E9148F" w:rsidRPr="00E9148F" w:rsidRDefault="00E9148F" w:rsidP="00EA31AE">
      <w:pPr>
        <w:pStyle w:val="ListParagraph"/>
        <w:keepLines w:val="0"/>
        <w:numPr>
          <w:ilvl w:val="0"/>
          <w:numId w:val="44"/>
        </w:numPr>
        <w:overflowPunct/>
        <w:autoSpaceDE/>
        <w:autoSpaceDN/>
        <w:adjustRightInd/>
        <w:spacing w:line="0" w:lineRule="atLeast"/>
        <w:ind w:left="1440"/>
        <w:jc w:val="left"/>
        <w:textAlignment w:val="auto"/>
        <w:rPr>
          <w:rFonts w:cs="Arial"/>
          <w:color w:val="0070C0"/>
          <w:sz w:val="22"/>
          <w:szCs w:val="22"/>
        </w:rPr>
      </w:pPr>
      <w:proofErr w:type="spellStart"/>
      <w:r w:rsidRPr="00E9148F">
        <w:rPr>
          <w:rFonts w:cs="Arial"/>
          <w:color w:val="0070C0"/>
          <w:sz w:val="22"/>
          <w:szCs w:val="22"/>
        </w:rPr>
        <w:t>Thiết</w:t>
      </w:r>
      <w:proofErr w:type="spellEnd"/>
      <w:r w:rsidRPr="00E9148F">
        <w:rPr>
          <w:rFonts w:cs="Arial"/>
          <w:color w:val="0070C0"/>
          <w:sz w:val="22"/>
          <w:szCs w:val="22"/>
        </w:rPr>
        <w:t xml:space="preserve"> </w:t>
      </w:r>
      <w:proofErr w:type="spellStart"/>
      <w:r w:rsidRPr="00E9148F">
        <w:rPr>
          <w:rFonts w:cs="Arial"/>
          <w:color w:val="0070C0"/>
          <w:sz w:val="22"/>
          <w:szCs w:val="22"/>
        </w:rPr>
        <w:t>bị</w:t>
      </w:r>
      <w:proofErr w:type="spellEnd"/>
      <w:r w:rsidRPr="00E9148F">
        <w:rPr>
          <w:rFonts w:cs="Arial"/>
          <w:color w:val="0070C0"/>
          <w:sz w:val="22"/>
          <w:szCs w:val="22"/>
        </w:rPr>
        <w:t xml:space="preserve"> </w:t>
      </w:r>
      <w:proofErr w:type="spellStart"/>
      <w:r w:rsidRPr="00E9148F">
        <w:rPr>
          <w:rFonts w:cs="Arial"/>
          <w:color w:val="0070C0"/>
          <w:sz w:val="22"/>
          <w:szCs w:val="22"/>
        </w:rPr>
        <w:t>và</w:t>
      </w:r>
      <w:proofErr w:type="spellEnd"/>
      <w:r w:rsidRPr="00E9148F">
        <w:rPr>
          <w:rFonts w:cs="Arial"/>
          <w:color w:val="0070C0"/>
          <w:sz w:val="22"/>
          <w:szCs w:val="22"/>
        </w:rPr>
        <w:t xml:space="preserve"> </w:t>
      </w:r>
      <w:proofErr w:type="spellStart"/>
      <w:r w:rsidRPr="00E9148F">
        <w:rPr>
          <w:rFonts w:cs="Arial"/>
          <w:color w:val="0070C0"/>
          <w:sz w:val="22"/>
          <w:szCs w:val="22"/>
        </w:rPr>
        <w:t>Vật</w:t>
      </w:r>
      <w:proofErr w:type="spellEnd"/>
      <w:r w:rsidRPr="00E9148F">
        <w:rPr>
          <w:rFonts w:cs="Arial"/>
          <w:color w:val="0070C0"/>
          <w:sz w:val="22"/>
          <w:szCs w:val="22"/>
        </w:rPr>
        <w:t xml:space="preserve"> </w:t>
      </w:r>
      <w:proofErr w:type="spellStart"/>
      <w:r w:rsidRPr="00E9148F">
        <w:rPr>
          <w:rFonts w:cs="Arial"/>
          <w:color w:val="0070C0"/>
          <w:sz w:val="22"/>
          <w:szCs w:val="22"/>
        </w:rPr>
        <w:t>liệu</w:t>
      </w:r>
      <w:proofErr w:type="spellEnd"/>
      <w:r w:rsidRPr="00E9148F">
        <w:rPr>
          <w:rFonts w:cs="Arial"/>
          <w:color w:val="0070C0"/>
          <w:sz w:val="22"/>
          <w:szCs w:val="22"/>
        </w:rPr>
        <w:t xml:space="preserve"> </w:t>
      </w:r>
      <w:proofErr w:type="spellStart"/>
      <w:r w:rsidRPr="00E9148F">
        <w:rPr>
          <w:rFonts w:cs="Arial"/>
          <w:color w:val="0070C0"/>
          <w:sz w:val="22"/>
          <w:szCs w:val="22"/>
        </w:rPr>
        <w:t>được</w:t>
      </w:r>
      <w:proofErr w:type="spellEnd"/>
      <w:r w:rsidRPr="00E9148F">
        <w:rPr>
          <w:rFonts w:cs="Arial"/>
          <w:color w:val="0070C0"/>
          <w:sz w:val="22"/>
          <w:szCs w:val="22"/>
        </w:rPr>
        <w:t xml:space="preserve"> </w:t>
      </w:r>
      <w:proofErr w:type="spellStart"/>
      <w:r w:rsidRPr="00E9148F">
        <w:rPr>
          <w:rFonts w:cs="Arial"/>
          <w:color w:val="0070C0"/>
          <w:sz w:val="22"/>
          <w:szCs w:val="22"/>
        </w:rPr>
        <w:t>sử</w:t>
      </w:r>
      <w:proofErr w:type="spellEnd"/>
      <w:r w:rsidRPr="00E9148F">
        <w:rPr>
          <w:rFonts w:cs="Arial"/>
          <w:color w:val="0070C0"/>
          <w:sz w:val="22"/>
          <w:szCs w:val="22"/>
        </w:rPr>
        <w:t xml:space="preserve"> </w:t>
      </w:r>
      <w:proofErr w:type="spellStart"/>
      <w:r w:rsidRPr="00E9148F">
        <w:rPr>
          <w:rFonts w:cs="Arial"/>
          <w:color w:val="0070C0"/>
          <w:sz w:val="22"/>
          <w:szCs w:val="22"/>
        </w:rPr>
        <w:t>dụng</w:t>
      </w:r>
      <w:proofErr w:type="spellEnd"/>
      <w:r w:rsidRPr="00E9148F">
        <w:rPr>
          <w:rFonts w:cs="Arial"/>
          <w:color w:val="0070C0"/>
          <w:sz w:val="22"/>
          <w:szCs w:val="22"/>
        </w:rPr>
        <w:t xml:space="preserve"> </w:t>
      </w:r>
      <w:proofErr w:type="spellStart"/>
      <w:r w:rsidRPr="00E9148F">
        <w:rPr>
          <w:rFonts w:cs="Arial"/>
          <w:color w:val="0070C0"/>
          <w:sz w:val="22"/>
          <w:szCs w:val="22"/>
        </w:rPr>
        <w:t>cho</w:t>
      </w:r>
      <w:proofErr w:type="spellEnd"/>
      <w:r w:rsidRPr="00E9148F">
        <w:rPr>
          <w:rFonts w:cs="Arial"/>
          <w:color w:val="0070C0"/>
          <w:sz w:val="22"/>
          <w:szCs w:val="22"/>
        </w:rPr>
        <w:t xml:space="preserve"> Công </w:t>
      </w:r>
      <w:proofErr w:type="spellStart"/>
      <w:r w:rsidRPr="00E9148F">
        <w:rPr>
          <w:rFonts w:cs="Arial"/>
          <w:color w:val="0070C0"/>
          <w:sz w:val="22"/>
          <w:szCs w:val="22"/>
        </w:rPr>
        <w:t>Trình</w:t>
      </w:r>
      <w:proofErr w:type="spellEnd"/>
      <w:r w:rsidRPr="00E9148F">
        <w:rPr>
          <w:rFonts w:cs="Arial"/>
          <w:color w:val="0070C0"/>
          <w:sz w:val="22"/>
          <w:szCs w:val="22"/>
        </w:rPr>
        <w:t xml:space="preserve"> </w:t>
      </w:r>
      <w:proofErr w:type="spellStart"/>
      <w:r w:rsidRPr="00E9148F">
        <w:rPr>
          <w:rFonts w:cs="Arial"/>
          <w:color w:val="0070C0"/>
          <w:sz w:val="22"/>
          <w:szCs w:val="22"/>
        </w:rPr>
        <w:t>hoàn</w:t>
      </w:r>
      <w:proofErr w:type="spellEnd"/>
      <w:r w:rsidRPr="00E9148F">
        <w:rPr>
          <w:rFonts w:cs="Arial"/>
          <w:color w:val="0070C0"/>
          <w:sz w:val="22"/>
          <w:szCs w:val="22"/>
        </w:rPr>
        <w:t xml:space="preserve"> </w:t>
      </w:r>
      <w:proofErr w:type="spellStart"/>
      <w:r w:rsidRPr="00E9148F">
        <w:rPr>
          <w:rFonts w:cs="Arial"/>
          <w:color w:val="0070C0"/>
          <w:sz w:val="22"/>
          <w:szCs w:val="22"/>
        </w:rPr>
        <w:t>toàn</w:t>
      </w:r>
      <w:proofErr w:type="spellEnd"/>
      <w:r w:rsidRPr="00E9148F">
        <w:rPr>
          <w:rFonts w:cs="Arial"/>
          <w:color w:val="0070C0"/>
          <w:sz w:val="22"/>
          <w:szCs w:val="22"/>
        </w:rPr>
        <w:t xml:space="preserve"> </w:t>
      </w:r>
      <w:proofErr w:type="spellStart"/>
      <w:r w:rsidRPr="00E9148F">
        <w:rPr>
          <w:rFonts w:cs="Arial"/>
          <w:color w:val="0070C0"/>
          <w:sz w:val="22"/>
          <w:szCs w:val="22"/>
        </w:rPr>
        <w:t>mới</w:t>
      </w:r>
      <w:proofErr w:type="spellEnd"/>
      <w:r w:rsidRPr="00E9148F">
        <w:rPr>
          <w:rFonts w:cs="Arial"/>
          <w:color w:val="0070C0"/>
          <w:sz w:val="22"/>
          <w:szCs w:val="22"/>
        </w:rPr>
        <w:t xml:space="preserve"> </w:t>
      </w:r>
      <w:proofErr w:type="spellStart"/>
      <w:r w:rsidRPr="00E9148F">
        <w:rPr>
          <w:rFonts w:cs="Arial"/>
          <w:color w:val="0070C0"/>
          <w:sz w:val="22"/>
          <w:szCs w:val="22"/>
        </w:rPr>
        <w:t>và</w:t>
      </w:r>
      <w:proofErr w:type="spellEnd"/>
      <w:r w:rsidRPr="00E9148F">
        <w:rPr>
          <w:rFonts w:cs="Arial"/>
          <w:color w:val="0070C0"/>
          <w:sz w:val="22"/>
          <w:szCs w:val="22"/>
        </w:rPr>
        <w:t xml:space="preserve"> </w:t>
      </w:r>
      <w:proofErr w:type="spellStart"/>
      <w:r w:rsidRPr="00E9148F">
        <w:rPr>
          <w:rFonts w:cs="Arial"/>
          <w:color w:val="0070C0"/>
          <w:sz w:val="22"/>
          <w:szCs w:val="22"/>
        </w:rPr>
        <w:t>đã</w:t>
      </w:r>
      <w:proofErr w:type="spellEnd"/>
      <w:r w:rsidRPr="00E9148F">
        <w:rPr>
          <w:rFonts w:cs="Arial"/>
          <w:color w:val="0070C0"/>
          <w:sz w:val="22"/>
          <w:szCs w:val="22"/>
        </w:rPr>
        <w:t xml:space="preserve"> </w:t>
      </w:r>
      <w:proofErr w:type="spellStart"/>
      <w:r w:rsidRPr="00E9148F">
        <w:rPr>
          <w:rFonts w:cs="Arial"/>
          <w:color w:val="0070C0"/>
          <w:sz w:val="22"/>
          <w:szCs w:val="22"/>
        </w:rPr>
        <w:t>được</w:t>
      </w:r>
      <w:proofErr w:type="spellEnd"/>
      <w:r w:rsidRPr="00E9148F">
        <w:rPr>
          <w:rFonts w:cs="Arial"/>
          <w:color w:val="0070C0"/>
          <w:sz w:val="22"/>
          <w:szCs w:val="22"/>
        </w:rPr>
        <w:t xml:space="preserve"> </w:t>
      </w:r>
      <w:proofErr w:type="spellStart"/>
      <w:r w:rsidRPr="00E9148F">
        <w:rPr>
          <w:rFonts w:cs="Arial"/>
          <w:color w:val="0070C0"/>
          <w:sz w:val="22"/>
          <w:szCs w:val="22"/>
        </w:rPr>
        <w:t>thử</w:t>
      </w:r>
      <w:proofErr w:type="spellEnd"/>
      <w:r w:rsidRPr="00E9148F">
        <w:rPr>
          <w:rFonts w:cs="Arial"/>
          <w:color w:val="0070C0"/>
          <w:sz w:val="22"/>
          <w:szCs w:val="22"/>
        </w:rPr>
        <w:t xml:space="preserve"> </w:t>
      </w:r>
      <w:proofErr w:type="spellStart"/>
      <w:r w:rsidRPr="00E9148F">
        <w:rPr>
          <w:rFonts w:cs="Arial"/>
          <w:color w:val="0070C0"/>
          <w:sz w:val="22"/>
          <w:szCs w:val="22"/>
        </w:rPr>
        <w:t>nghiệm</w:t>
      </w:r>
      <w:proofErr w:type="spellEnd"/>
      <w:r w:rsidRPr="00E9148F">
        <w:rPr>
          <w:rFonts w:cs="Arial"/>
          <w:color w:val="0070C0"/>
          <w:sz w:val="22"/>
          <w:szCs w:val="22"/>
        </w:rPr>
        <w:t xml:space="preserve"> </w:t>
      </w:r>
      <w:proofErr w:type="spellStart"/>
      <w:r w:rsidRPr="00E9148F">
        <w:rPr>
          <w:rFonts w:cs="Arial"/>
          <w:color w:val="0070C0"/>
          <w:sz w:val="22"/>
          <w:szCs w:val="22"/>
        </w:rPr>
        <w:t>theo</w:t>
      </w:r>
      <w:proofErr w:type="spellEnd"/>
      <w:r w:rsidRPr="00E9148F">
        <w:rPr>
          <w:rFonts w:cs="Arial"/>
          <w:color w:val="0070C0"/>
          <w:sz w:val="22"/>
          <w:szCs w:val="22"/>
        </w:rPr>
        <w:t xml:space="preserve"> </w:t>
      </w:r>
      <w:proofErr w:type="spellStart"/>
      <w:r w:rsidRPr="00E9148F">
        <w:rPr>
          <w:rFonts w:cs="Arial"/>
          <w:color w:val="0070C0"/>
          <w:sz w:val="22"/>
          <w:szCs w:val="22"/>
        </w:rPr>
        <w:t>các</w:t>
      </w:r>
      <w:proofErr w:type="spellEnd"/>
      <w:r w:rsidRPr="00E9148F">
        <w:rPr>
          <w:rFonts w:cs="Arial"/>
          <w:color w:val="0070C0"/>
          <w:sz w:val="22"/>
          <w:szCs w:val="22"/>
        </w:rPr>
        <w:t xml:space="preserve"> </w:t>
      </w:r>
      <w:proofErr w:type="spellStart"/>
      <w:r w:rsidRPr="00E9148F">
        <w:rPr>
          <w:rFonts w:cs="Arial"/>
          <w:color w:val="0070C0"/>
          <w:sz w:val="22"/>
          <w:szCs w:val="22"/>
        </w:rPr>
        <w:t>điều</w:t>
      </w:r>
      <w:proofErr w:type="spellEnd"/>
      <w:r w:rsidRPr="00E9148F">
        <w:rPr>
          <w:rFonts w:cs="Arial"/>
          <w:color w:val="0070C0"/>
          <w:sz w:val="22"/>
          <w:szCs w:val="22"/>
        </w:rPr>
        <w:t xml:space="preserve"> </w:t>
      </w:r>
      <w:proofErr w:type="spellStart"/>
      <w:r w:rsidRPr="00E9148F">
        <w:rPr>
          <w:rFonts w:cs="Arial"/>
          <w:color w:val="0070C0"/>
          <w:sz w:val="22"/>
          <w:szCs w:val="22"/>
        </w:rPr>
        <w:t>khoản</w:t>
      </w:r>
      <w:proofErr w:type="spellEnd"/>
      <w:r w:rsidRPr="00E9148F">
        <w:rPr>
          <w:rFonts w:cs="Arial"/>
          <w:color w:val="0070C0"/>
          <w:sz w:val="22"/>
          <w:szCs w:val="22"/>
        </w:rPr>
        <w:t xml:space="preserve"> </w:t>
      </w:r>
      <w:proofErr w:type="spellStart"/>
      <w:r w:rsidRPr="00E9148F">
        <w:rPr>
          <w:rFonts w:cs="Arial"/>
          <w:color w:val="0070C0"/>
          <w:sz w:val="22"/>
          <w:szCs w:val="22"/>
        </w:rPr>
        <w:t>của</w:t>
      </w:r>
      <w:proofErr w:type="spellEnd"/>
      <w:r w:rsidRPr="00E9148F">
        <w:rPr>
          <w:rFonts w:cs="Arial"/>
          <w:color w:val="0070C0"/>
          <w:sz w:val="22"/>
          <w:szCs w:val="22"/>
        </w:rPr>
        <w:t xml:space="preserve"> </w:t>
      </w:r>
      <w:proofErr w:type="spellStart"/>
      <w:r w:rsidRPr="00E9148F">
        <w:rPr>
          <w:rFonts w:cs="Arial"/>
          <w:color w:val="0070C0"/>
          <w:sz w:val="22"/>
          <w:szCs w:val="22"/>
        </w:rPr>
        <w:t>Hợp</w:t>
      </w:r>
      <w:proofErr w:type="spellEnd"/>
      <w:r w:rsidRPr="00E9148F">
        <w:rPr>
          <w:rFonts w:cs="Arial"/>
          <w:color w:val="0070C0"/>
          <w:sz w:val="22"/>
          <w:szCs w:val="22"/>
        </w:rPr>
        <w:t xml:space="preserve"> </w:t>
      </w:r>
      <w:proofErr w:type="spellStart"/>
      <w:proofErr w:type="gramStart"/>
      <w:r w:rsidRPr="00E9148F">
        <w:rPr>
          <w:rFonts w:cs="Arial"/>
          <w:color w:val="0070C0"/>
          <w:sz w:val="22"/>
          <w:szCs w:val="22"/>
        </w:rPr>
        <w:t>Đồng</w:t>
      </w:r>
      <w:proofErr w:type="spellEnd"/>
      <w:r w:rsidRPr="00E9148F">
        <w:rPr>
          <w:rFonts w:cs="Arial"/>
          <w:color w:val="0070C0"/>
          <w:sz w:val="22"/>
          <w:szCs w:val="22"/>
        </w:rPr>
        <w:t>;</w:t>
      </w:r>
      <w:proofErr w:type="gramEnd"/>
    </w:p>
    <w:p w14:paraId="6780D1CE" w14:textId="77777777" w:rsidR="00E9148F" w:rsidRPr="00E9148F" w:rsidRDefault="00E9148F" w:rsidP="00EA31AE">
      <w:pPr>
        <w:pStyle w:val="ListParagraph"/>
        <w:keepLines w:val="0"/>
        <w:numPr>
          <w:ilvl w:val="0"/>
          <w:numId w:val="44"/>
        </w:numPr>
        <w:overflowPunct/>
        <w:autoSpaceDE/>
        <w:autoSpaceDN/>
        <w:adjustRightInd/>
        <w:spacing w:line="0" w:lineRule="atLeast"/>
        <w:ind w:left="1440"/>
        <w:jc w:val="left"/>
        <w:textAlignment w:val="auto"/>
        <w:rPr>
          <w:rFonts w:cs="Arial"/>
          <w:color w:val="0070C0"/>
          <w:sz w:val="22"/>
          <w:szCs w:val="22"/>
        </w:rPr>
      </w:pPr>
      <w:proofErr w:type="spellStart"/>
      <w:r w:rsidRPr="00E9148F">
        <w:rPr>
          <w:rFonts w:cs="Arial"/>
          <w:color w:val="0070C0"/>
          <w:sz w:val="22"/>
          <w:szCs w:val="22"/>
        </w:rPr>
        <w:t>Nhà</w:t>
      </w:r>
      <w:proofErr w:type="spellEnd"/>
      <w:r w:rsidRPr="00E9148F">
        <w:rPr>
          <w:rFonts w:cs="Arial"/>
          <w:color w:val="0070C0"/>
          <w:sz w:val="22"/>
          <w:szCs w:val="22"/>
        </w:rPr>
        <w:t xml:space="preserve"> </w:t>
      </w:r>
      <w:proofErr w:type="spellStart"/>
      <w:r w:rsidRPr="00E9148F">
        <w:rPr>
          <w:rFonts w:cs="Arial"/>
          <w:color w:val="0070C0"/>
          <w:sz w:val="22"/>
          <w:szCs w:val="22"/>
        </w:rPr>
        <w:t>Thầu</w:t>
      </w:r>
      <w:proofErr w:type="spellEnd"/>
      <w:r w:rsidRPr="00E9148F">
        <w:rPr>
          <w:rFonts w:cs="Arial"/>
          <w:color w:val="0070C0"/>
          <w:sz w:val="22"/>
          <w:szCs w:val="22"/>
        </w:rPr>
        <w:t xml:space="preserve"> </w:t>
      </w:r>
      <w:proofErr w:type="spellStart"/>
      <w:r w:rsidRPr="00E9148F">
        <w:rPr>
          <w:rFonts w:cs="Arial"/>
          <w:color w:val="0070C0"/>
          <w:sz w:val="22"/>
          <w:szCs w:val="22"/>
        </w:rPr>
        <w:t>hoàn</w:t>
      </w:r>
      <w:proofErr w:type="spellEnd"/>
      <w:r w:rsidRPr="00E9148F">
        <w:rPr>
          <w:rFonts w:cs="Arial"/>
          <w:color w:val="0070C0"/>
          <w:sz w:val="22"/>
          <w:szCs w:val="22"/>
        </w:rPr>
        <w:t xml:space="preserve"> </w:t>
      </w:r>
      <w:proofErr w:type="spellStart"/>
      <w:r w:rsidRPr="00E9148F">
        <w:rPr>
          <w:rFonts w:cs="Arial"/>
          <w:color w:val="0070C0"/>
          <w:sz w:val="22"/>
          <w:szCs w:val="22"/>
        </w:rPr>
        <w:t>toàn</w:t>
      </w:r>
      <w:proofErr w:type="spellEnd"/>
      <w:r w:rsidRPr="00E9148F">
        <w:rPr>
          <w:rFonts w:cs="Arial"/>
          <w:color w:val="0070C0"/>
          <w:sz w:val="22"/>
          <w:szCs w:val="22"/>
        </w:rPr>
        <w:t xml:space="preserve"> </w:t>
      </w:r>
      <w:proofErr w:type="spellStart"/>
      <w:r w:rsidRPr="00E9148F">
        <w:rPr>
          <w:rFonts w:cs="Arial"/>
          <w:color w:val="0070C0"/>
          <w:sz w:val="22"/>
          <w:szCs w:val="22"/>
        </w:rPr>
        <w:t>tuân</w:t>
      </w:r>
      <w:proofErr w:type="spellEnd"/>
      <w:r w:rsidRPr="00E9148F">
        <w:rPr>
          <w:rFonts w:cs="Arial"/>
          <w:color w:val="0070C0"/>
          <w:sz w:val="22"/>
          <w:szCs w:val="22"/>
        </w:rPr>
        <w:t xml:space="preserve"> </w:t>
      </w:r>
      <w:proofErr w:type="spellStart"/>
      <w:r w:rsidRPr="00E9148F">
        <w:rPr>
          <w:rFonts w:cs="Arial"/>
          <w:color w:val="0070C0"/>
          <w:sz w:val="22"/>
          <w:szCs w:val="22"/>
        </w:rPr>
        <w:t>thủ</w:t>
      </w:r>
      <w:proofErr w:type="spellEnd"/>
      <w:r w:rsidRPr="00E9148F">
        <w:rPr>
          <w:rFonts w:cs="Arial"/>
          <w:color w:val="0070C0"/>
          <w:sz w:val="22"/>
          <w:szCs w:val="22"/>
        </w:rPr>
        <w:t xml:space="preserve"> </w:t>
      </w:r>
      <w:proofErr w:type="spellStart"/>
      <w:r w:rsidRPr="00E9148F">
        <w:rPr>
          <w:rFonts w:cs="Arial"/>
          <w:color w:val="0070C0"/>
          <w:sz w:val="22"/>
          <w:szCs w:val="22"/>
        </w:rPr>
        <w:t>nghĩa</w:t>
      </w:r>
      <w:proofErr w:type="spellEnd"/>
      <w:r w:rsidRPr="00E9148F">
        <w:rPr>
          <w:rFonts w:cs="Arial"/>
          <w:color w:val="0070C0"/>
          <w:sz w:val="22"/>
          <w:szCs w:val="22"/>
        </w:rPr>
        <w:t xml:space="preserve"> </w:t>
      </w:r>
      <w:proofErr w:type="spellStart"/>
      <w:r w:rsidRPr="00E9148F">
        <w:rPr>
          <w:rFonts w:cs="Arial"/>
          <w:color w:val="0070C0"/>
          <w:sz w:val="22"/>
          <w:szCs w:val="22"/>
        </w:rPr>
        <w:t>vụ</w:t>
      </w:r>
      <w:proofErr w:type="spellEnd"/>
      <w:r w:rsidRPr="00E9148F">
        <w:rPr>
          <w:rFonts w:cs="Arial"/>
          <w:color w:val="0070C0"/>
          <w:sz w:val="22"/>
          <w:szCs w:val="22"/>
        </w:rPr>
        <w:t xml:space="preserve"> </w:t>
      </w:r>
      <w:proofErr w:type="spellStart"/>
      <w:r w:rsidRPr="00E9148F">
        <w:rPr>
          <w:rFonts w:cs="Arial"/>
          <w:color w:val="0070C0"/>
          <w:sz w:val="22"/>
          <w:szCs w:val="22"/>
        </w:rPr>
        <w:t>được</w:t>
      </w:r>
      <w:proofErr w:type="spellEnd"/>
      <w:r w:rsidRPr="00E9148F">
        <w:rPr>
          <w:rFonts w:cs="Arial"/>
          <w:color w:val="0070C0"/>
          <w:sz w:val="22"/>
          <w:szCs w:val="22"/>
        </w:rPr>
        <w:t xml:space="preserve"> </w:t>
      </w:r>
      <w:proofErr w:type="spellStart"/>
      <w:r w:rsidRPr="00E9148F">
        <w:rPr>
          <w:rFonts w:cs="Arial"/>
          <w:color w:val="0070C0"/>
          <w:sz w:val="22"/>
          <w:szCs w:val="22"/>
        </w:rPr>
        <w:t>quy</w:t>
      </w:r>
      <w:proofErr w:type="spellEnd"/>
      <w:r w:rsidRPr="00E9148F">
        <w:rPr>
          <w:rFonts w:cs="Arial"/>
          <w:color w:val="0070C0"/>
          <w:sz w:val="22"/>
          <w:szCs w:val="22"/>
        </w:rPr>
        <w:t xml:space="preserve"> </w:t>
      </w:r>
      <w:proofErr w:type="spellStart"/>
      <w:r w:rsidRPr="00E9148F">
        <w:rPr>
          <w:rFonts w:cs="Arial"/>
          <w:color w:val="0070C0"/>
          <w:sz w:val="22"/>
          <w:szCs w:val="22"/>
        </w:rPr>
        <w:t>định</w:t>
      </w:r>
      <w:proofErr w:type="spellEnd"/>
      <w:r w:rsidRPr="00E9148F">
        <w:rPr>
          <w:rFonts w:cs="Arial"/>
          <w:color w:val="0070C0"/>
          <w:sz w:val="22"/>
          <w:szCs w:val="22"/>
        </w:rPr>
        <w:t xml:space="preserve"> </w:t>
      </w:r>
      <w:proofErr w:type="spellStart"/>
      <w:r w:rsidRPr="00E9148F">
        <w:rPr>
          <w:rFonts w:cs="Arial"/>
          <w:color w:val="0070C0"/>
          <w:sz w:val="22"/>
          <w:szCs w:val="22"/>
        </w:rPr>
        <w:t>tại</w:t>
      </w:r>
      <w:proofErr w:type="spellEnd"/>
      <w:r w:rsidRPr="00E9148F">
        <w:rPr>
          <w:rFonts w:cs="Arial"/>
          <w:color w:val="0070C0"/>
          <w:sz w:val="22"/>
          <w:szCs w:val="22"/>
        </w:rPr>
        <w:t xml:space="preserve"> </w:t>
      </w:r>
      <w:proofErr w:type="spellStart"/>
      <w:r w:rsidRPr="00E9148F">
        <w:rPr>
          <w:rFonts w:cs="Arial"/>
          <w:color w:val="0070C0"/>
          <w:sz w:val="22"/>
          <w:szCs w:val="22"/>
        </w:rPr>
        <w:t>Hợp</w:t>
      </w:r>
      <w:proofErr w:type="spellEnd"/>
      <w:r w:rsidRPr="00E9148F">
        <w:rPr>
          <w:rFonts w:cs="Arial"/>
          <w:color w:val="0070C0"/>
          <w:sz w:val="22"/>
          <w:szCs w:val="22"/>
        </w:rPr>
        <w:t xml:space="preserve"> </w:t>
      </w:r>
      <w:proofErr w:type="spellStart"/>
      <w:r w:rsidRPr="00E9148F">
        <w:rPr>
          <w:rFonts w:cs="Arial"/>
          <w:color w:val="0070C0"/>
          <w:sz w:val="22"/>
          <w:szCs w:val="22"/>
        </w:rPr>
        <w:t>Đồng</w:t>
      </w:r>
      <w:proofErr w:type="spellEnd"/>
      <w:r w:rsidRPr="00E9148F">
        <w:rPr>
          <w:rFonts w:cs="Arial"/>
          <w:color w:val="0070C0"/>
          <w:sz w:val="22"/>
          <w:szCs w:val="22"/>
        </w:rPr>
        <w:t xml:space="preserve"> </w:t>
      </w:r>
      <w:proofErr w:type="spellStart"/>
      <w:r w:rsidRPr="00E9148F">
        <w:rPr>
          <w:rFonts w:cs="Arial"/>
          <w:color w:val="0070C0"/>
          <w:sz w:val="22"/>
          <w:szCs w:val="22"/>
        </w:rPr>
        <w:t>này</w:t>
      </w:r>
      <w:proofErr w:type="spellEnd"/>
      <w:r w:rsidRPr="00E9148F">
        <w:rPr>
          <w:rFonts w:cs="Arial"/>
          <w:color w:val="0070C0"/>
          <w:sz w:val="22"/>
          <w:szCs w:val="22"/>
        </w:rPr>
        <w:t>.</w:t>
      </w:r>
    </w:p>
    <w:p w14:paraId="53FDAC7E" w14:textId="77777777" w:rsidR="00E9148F" w:rsidRPr="00E9148F" w:rsidRDefault="00E9148F" w:rsidP="00E9148F">
      <w:pPr>
        <w:spacing w:line="0" w:lineRule="atLeast"/>
        <w:ind w:left="720"/>
        <w:rPr>
          <w:rFonts w:cs="Arial"/>
          <w:color w:val="0070C0"/>
          <w:sz w:val="22"/>
          <w:szCs w:val="22"/>
        </w:rPr>
      </w:pPr>
    </w:p>
    <w:p w14:paraId="45CF43C0" w14:textId="77777777" w:rsidR="00E9148F" w:rsidRPr="00E9148F" w:rsidRDefault="00E9148F" w:rsidP="00E9148F">
      <w:pPr>
        <w:ind w:firstLine="720"/>
        <w:rPr>
          <w:rFonts w:cs="Arial"/>
          <w:color w:val="0070C0"/>
          <w:sz w:val="22"/>
          <w:szCs w:val="22"/>
        </w:rPr>
      </w:pPr>
      <w:proofErr w:type="spellStart"/>
      <w:r w:rsidRPr="00E9148F">
        <w:rPr>
          <w:rFonts w:cs="Arial"/>
          <w:color w:val="0070C0"/>
          <w:sz w:val="22"/>
          <w:szCs w:val="22"/>
        </w:rPr>
        <w:t>Nhà</w:t>
      </w:r>
      <w:proofErr w:type="spellEnd"/>
      <w:r w:rsidRPr="00E9148F">
        <w:rPr>
          <w:rFonts w:cs="Arial"/>
          <w:color w:val="0070C0"/>
          <w:sz w:val="22"/>
          <w:szCs w:val="22"/>
        </w:rPr>
        <w:t xml:space="preserve"> </w:t>
      </w:r>
      <w:proofErr w:type="spellStart"/>
      <w:r w:rsidRPr="00E9148F">
        <w:rPr>
          <w:rFonts w:cs="Arial"/>
          <w:color w:val="0070C0"/>
          <w:sz w:val="22"/>
          <w:szCs w:val="22"/>
        </w:rPr>
        <w:t>Thầu</w:t>
      </w:r>
      <w:proofErr w:type="spellEnd"/>
      <w:r w:rsidRPr="00E9148F">
        <w:rPr>
          <w:rFonts w:cs="Arial"/>
          <w:color w:val="0070C0"/>
          <w:sz w:val="22"/>
          <w:szCs w:val="22"/>
        </w:rPr>
        <w:t xml:space="preserve"> cam </w:t>
      </w:r>
      <w:proofErr w:type="spellStart"/>
      <w:r w:rsidRPr="00E9148F">
        <w:rPr>
          <w:rFonts w:cs="Arial"/>
          <w:color w:val="0070C0"/>
          <w:sz w:val="22"/>
          <w:szCs w:val="22"/>
        </w:rPr>
        <w:t>kết</w:t>
      </w:r>
      <w:proofErr w:type="spellEnd"/>
      <w:r w:rsidRPr="00E9148F">
        <w:rPr>
          <w:rFonts w:cs="Arial"/>
          <w:color w:val="0070C0"/>
          <w:sz w:val="22"/>
          <w:szCs w:val="22"/>
        </w:rPr>
        <w:t xml:space="preserve"> </w:t>
      </w:r>
      <w:proofErr w:type="spellStart"/>
      <w:r w:rsidRPr="00E9148F">
        <w:rPr>
          <w:rFonts w:cs="Arial"/>
          <w:color w:val="0070C0"/>
          <w:sz w:val="22"/>
          <w:szCs w:val="22"/>
        </w:rPr>
        <w:t>và</w:t>
      </w:r>
      <w:proofErr w:type="spellEnd"/>
      <w:r w:rsidRPr="00E9148F">
        <w:rPr>
          <w:rFonts w:cs="Arial"/>
          <w:color w:val="0070C0"/>
          <w:sz w:val="22"/>
          <w:szCs w:val="22"/>
        </w:rPr>
        <w:t xml:space="preserve"> </w:t>
      </w:r>
      <w:proofErr w:type="spellStart"/>
      <w:r w:rsidRPr="00E9148F">
        <w:rPr>
          <w:rFonts w:cs="Arial"/>
          <w:color w:val="0070C0"/>
          <w:sz w:val="22"/>
          <w:szCs w:val="22"/>
        </w:rPr>
        <w:t>bảo</w:t>
      </w:r>
      <w:proofErr w:type="spellEnd"/>
      <w:r w:rsidRPr="00E9148F">
        <w:rPr>
          <w:rFonts w:cs="Arial"/>
          <w:color w:val="0070C0"/>
          <w:sz w:val="22"/>
          <w:szCs w:val="22"/>
        </w:rPr>
        <w:t xml:space="preserve"> </w:t>
      </w:r>
      <w:proofErr w:type="spellStart"/>
      <w:r w:rsidRPr="00E9148F">
        <w:rPr>
          <w:rFonts w:cs="Arial"/>
          <w:color w:val="0070C0"/>
          <w:sz w:val="22"/>
          <w:szCs w:val="22"/>
        </w:rPr>
        <w:t>đảm</w:t>
      </w:r>
      <w:proofErr w:type="spellEnd"/>
      <w:r w:rsidRPr="00E9148F">
        <w:rPr>
          <w:rFonts w:cs="Arial"/>
          <w:color w:val="0070C0"/>
          <w:sz w:val="22"/>
          <w:szCs w:val="22"/>
        </w:rPr>
        <w:t xml:space="preserve"> </w:t>
      </w:r>
      <w:proofErr w:type="spellStart"/>
      <w:r w:rsidRPr="00E9148F">
        <w:rPr>
          <w:rFonts w:cs="Arial"/>
          <w:color w:val="0070C0"/>
          <w:sz w:val="22"/>
          <w:szCs w:val="22"/>
        </w:rPr>
        <w:t>rằng</w:t>
      </w:r>
      <w:proofErr w:type="spellEnd"/>
      <w:r w:rsidRPr="00E9148F">
        <w:rPr>
          <w:rFonts w:cs="Arial"/>
          <w:color w:val="0070C0"/>
          <w:sz w:val="22"/>
          <w:szCs w:val="22"/>
        </w:rPr>
        <w:t xml:space="preserve"> </w:t>
      </w:r>
      <w:proofErr w:type="spellStart"/>
      <w:r w:rsidRPr="00E9148F">
        <w:rPr>
          <w:rFonts w:cs="Arial"/>
          <w:color w:val="0070C0"/>
          <w:sz w:val="22"/>
          <w:szCs w:val="22"/>
        </w:rPr>
        <w:t>khi</w:t>
      </w:r>
      <w:proofErr w:type="spellEnd"/>
      <w:r w:rsidRPr="00E9148F">
        <w:rPr>
          <w:rFonts w:cs="Arial"/>
          <w:color w:val="0070C0"/>
          <w:sz w:val="22"/>
          <w:szCs w:val="22"/>
        </w:rPr>
        <w:t xml:space="preserve"> </w:t>
      </w:r>
      <w:proofErr w:type="spellStart"/>
      <w:r w:rsidRPr="00E9148F">
        <w:rPr>
          <w:rFonts w:cs="Arial"/>
          <w:color w:val="0070C0"/>
          <w:sz w:val="22"/>
          <w:szCs w:val="22"/>
        </w:rPr>
        <w:t>hoàn</w:t>
      </w:r>
      <w:proofErr w:type="spellEnd"/>
      <w:r w:rsidRPr="00E9148F">
        <w:rPr>
          <w:rFonts w:cs="Arial"/>
          <w:color w:val="0070C0"/>
          <w:sz w:val="22"/>
          <w:szCs w:val="22"/>
        </w:rPr>
        <w:t xml:space="preserve"> </w:t>
      </w:r>
      <w:proofErr w:type="spellStart"/>
      <w:r w:rsidRPr="00E9148F">
        <w:rPr>
          <w:rFonts w:cs="Arial"/>
          <w:color w:val="0070C0"/>
          <w:sz w:val="22"/>
          <w:szCs w:val="22"/>
        </w:rPr>
        <w:t>thành</w:t>
      </w:r>
      <w:proofErr w:type="spellEnd"/>
      <w:r w:rsidRPr="00E9148F">
        <w:rPr>
          <w:rFonts w:cs="Arial"/>
          <w:color w:val="0070C0"/>
          <w:sz w:val="22"/>
          <w:szCs w:val="22"/>
        </w:rPr>
        <w:t xml:space="preserve"> Công </w:t>
      </w:r>
      <w:proofErr w:type="spellStart"/>
      <w:r w:rsidRPr="00E9148F">
        <w:rPr>
          <w:rFonts w:cs="Arial"/>
          <w:color w:val="0070C0"/>
          <w:sz w:val="22"/>
          <w:szCs w:val="22"/>
        </w:rPr>
        <w:t>Trình</w:t>
      </w:r>
      <w:proofErr w:type="spellEnd"/>
      <w:r w:rsidRPr="00E9148F">
        <w:rPr>
          <w:rFonts w:cs="Arial"/>
          <w:color w:val="0070C0"/>
          <w:sz w:val="22"/>
          <w:szCs w:val="22"/>
        </w:rPr>
        <w:t xml:space="preserve"> </w:t>
      </w:r>
      <w:proofErr w:type="spellStart"/>
      <w:r w:rsidRPr="00E9148F">
        <w:rPr>
          <w:rFonts w:cs="Arial"/>
          <w:color w:val="0070C0"/>
          <w:sz w:val="22"/>
          <w:szCs w:val="22"/>
        </w:rPr>
        <w:t>sẽ</w:t>
      </w:r>
      <w:proofErr w:type="spellEnd"/>
      <w:r w:rsidRPr="00E9148F">
        <w:rPr>
          <w:rFonts w:cs="Arial"/>
          <w:color w:val="0070C0"/>
          <w:sz w:val="22"/>
          <w:szCs w:val="22"/>
        </w:rPr>
        <w:t>:</w:t>
      </w:r>
    </w:p>
    <w:p w14:paraId="3B66FEC2" w14:textId="77777777" w:rsidR="00E9148F" w:rsidRPr="00E9148F" w:rsidRDefault="00E9148F" w:rsidP="00E9148F">
      <w:pPr>
        <w:ind w:firstLine="720"/>
        <w:rPr>
          <w:rFonts w:cs="Arial"/>
          <w:color w:val="0070C0"/>
          <w:sz w:val="22"/>
          <w:szCs w:val="22"/>
        </w:rPr>
      </w:pPr>
    </w:p>
    <w:p w14:paraId="7948226D" w14:textId="77777777" w:rsidR="00E9148F" w:rsidRPr="00E9148F" w:rsidRDefault="00E9148F" w:rsidP="00EA31AE">
      <w:pPr>
        <w:pStyle w:val="ListParagraph"/>
        <w:keepLines w:val="0"/>
        <w:numPr>
          <w:ilvl w:val="0"/>
          <w:numId w:val="45"/>
        </w:numPr>
        <w:overflowPunct/>
        <w:autoSpaceDE/>
        <w:autoSpaceDN/>
        <w:adjustRightInd/>
        <w:ind w:left="1440"/>
        <w:jc w:val="left"/>
        <w:textAlignment w:val="auto"/>
        <w:rPr>
          <w:rFonts w:cs="Arial"/>
          <w:color w:val="0070C0"/>
          <w:sz w:val="22"/>
          <w:szCs w:val="22"/>
        </w:rPr>
      </w:pPr>
      <w:proofErr w:type="spellStart"/>
      <w:r w:rsidRPr="00E9148F">
        <w:rPr>
          <w:rFonts w:cs="Arial"/>
          <w:color w:val="0070C0"/>
          <w:sz w:val="22"/>
          <w:szCs w:val="22"/>
        </w:rPr>
        <w:t>Phù</w:t>
      </w:r>
      <w:proofErr w:type="spellEnd"/>
      <w:r w:rsidRPr="00E9148F">
        <w:rPr>
          <w:rFonts w:cs="Arial"/>
          <w:color w:val="0070C0"/>
          <w:sz w:val="22"/>
          <w:szCs w:val="22"/>
        </w:rPr>
        <w:t xml:space="preserve"> </w:t>
      </w:r>
      <w:proofErr w:type="spellStart"/>
      <w:r w:rsidRPr="00E9148F">
        <w:rPr>
          <w:rFonts w:cs="Arial"/>
          <w:color w:val="0070C0"/>
          <w:sz w:val="22"/>
          <w:szCs w:val="22"/>
        </w:rPr>
        <w:t>hợp</w:t>
      </w:r>
      <w:proofErr w:type="spellEnd"/>
      <w:r w:rsidRPr="00E9148F">
        <w:rPr>
          <w:rFonts w:cs="Arial"/>
          <w:color w:val="0070C0"/>
          <w:sz w:val="22"/>
          <w:szCs w:val="22"/>
        </w:rPr>
        <w:t xml:space="preserve"> </w:t>
      </w:r>
      <w:proofErr w:type="spellStart"/>
      <w:r w:rsidRPr="00E9148F">
        <w:rPr>
          <w:rFonts w:cs="Arial"/>
          <w:color w:val="0070C0"/>
          <w:sz w:val="22"/>
          <w:szCs w:val="22"/>
        </w:rPr>
        <w:t>cho</w:t>
      </w:r>
      <w:proofErr w:type="spellEnd"/>
      <w:r w:rsidRPr="00E9148F">
        <w:rPr>
          <w:rFonts w:cs="Arial"/>
          <w:color w:val="0070C0"/>
          <w:sz w:val="22"/>
          <w:szCs w:val="22"/>
        </w:rPr>
        <w:t xml:space="preserve"> </w:t>
      </w:r>
      <w:proofErr w:type="spellStart"/>
      <w:r w:rsidRPr="00E9148F">
        <w:rPr>
          <w:rFonts w:cs="Arial"/>
          <w:color w:val="0070C0"/>
          <w:sz w:val="22"/>
          <w:szCs w:val="22"/>
        </w:rPr>
        <w:t>mục</w:t>
      </w:r>
      <w:proofErr w:type="spellEnd"/>
      <w:r w:rsidRPr="00E9148F">
        <w:rPr>
          <w:rFonts w:cs="Arial"/>
          <w:color w:val="0070C0"/>
          <w:sz w:val="22"/>
          <w:szCs w:val="22"/>
        </w:rPr>
        <w:t xml:space="preserve"> </w:t>
      </w:r>
      <w:proofErr w:type="spellStart"/>
      <w:r w:rsidRPr="00E9148F">
        <w:rPr>
          <w:rFonts w:cs="Arial"/>
          <w:color w:val="0070C0"/>
          <w:sz w:val="22"/>
          <w:szCs w:val="22"/>
        </w:rPr>
        <w:t>đích</w:t>
      </w:r>
      <w:proofErr w:type="spellEnd"/>
      <w:r w:rsidRPr="00E9148F">
        <w:rPr>
          <w:rFonts w:cs="Arial"/>
          <w:color w:val="0070C0"/>
          <w:sz w:val="22"/>
          <w:szCs w:val="22"/>
        </w:rPr>
        <w:t xml:space="preserve"> </w:t>
      </w:r>
      <w:proofErr w:type="spellStart"/>
      <w:r w:rsidRPr="00E9148F">
        <w:rPr>
          <w:rFonts w:cs="Arial"/>
          <w:color w:val="0070C0"/>
          <w:sz w:val="22"/>
          <w:szCs w:val="22"/>
        </w:rPr>
        <w:t>dự</w:t>
      </w:r>
      <w:proofErr w:type="spellEnd"/>
      <w:r w:rsidRPr="00E9148F">
        <w:rPr>
          <w:rFonts w:cs="Arial"/>
          <w:color w:val="0070C0"/>
          <w:sz w:val="22"/>
          <w:szCs w:val="22"/>
        </w:rPr>
        <w:t xml:space="preserve"> </w:t>
      </w:r>
      <w:proofErr w:type="spellStart"/>
      <w:r w:rsidRPr="00E9148F">
        <w:rPr>
          <w:rFonts w:cs="Arial"/>
          <w:color w:val="0070C0"/>
          <w:sz w:val="22"/>
          <w:szCs w:val="22"/>
        </w:rPr>
        <w:t>định</w:t>
      </w:r>
      <w:proofErr w:type="spellEnd"/>
      <w:r w:rsidRPr="00E9148F">
        <w:rPr>
          <w:rFonts w:cs="Arial"/>
          <w:color w:val="0070C0"/>
          <w:sz w:val="22"/>
          <w:szCs w:val="22"/>
        </w:rPr>
        <w:t xml:space="preserve"> </w:t>
      </w:r>
      <w:proofErr w:type="spellStart"/>
      <w:r w:rsidRPr="00E9148F">
        <w:rPr>
          <w:rFonts w:cs="Arial"/>
          <w:color w:val="0070C0"/>
          <w:sz w:val="22"/>
          <w:szCs w:val="22"/>
        </w:rPr>
        <w:t>của</w:t>
      </w:r>
      <w:proofErr w:type="spellEnd"/>
      <w:r w:rsidRPr="00E9148F">
        <w:rPr>
          <w:rFonts w:cs="Arial"/>
          <w:color w:val="0070C0"/>
          <w:sz w:val="22"/>
          <w:szCs w:val="22"/>
        </w:rPr>
        <w:t xml:space="preserve"> Công </w:t>
      </w:r>
      <w:proofErr w:type="spellStart"/>
      <w:r w:rsidRPr="00E9148F">
        <w:rPr>
          <w:rFonts w:cs="Arial"/>
          <w:color w:val="0070C0"/>
          <w:sz w:val="22"/>
          <w:szCs w:val="22"/>
        </w:rPr>
        <w:t>Trình</w:t>
      </w:r>
      <w:proofErr w:type="spellEnd"/>
      <w:r w:rsidRPr="00E9148F">
        <w:rPr>
          <w:rFonts w:cs="Arial"/>
          <w:color w:val="0070C0"/>
          <w:sz w:val="22"/>
          <w:szCs w:val="22"/>
        </w:rPr>
        <w:t xml:space="preserve"> </w:t>
      </w:r>
      <w:proofErr w:type="spellStart"/>
      <w:r w:rsidRPr="00E9148F">
        <w:rPr>
          <w:rFonts w:cs="Arial"/>
          <w:color w:val="0070C0"/>
          <w:sz w:val="22"/>
          <w:szCs w:val="22"/>
        </w:rPr>
        <w:t>như</w:t>
      </w:r>
      <w:proofErr w:type="spellEnd"/>
      <w:r w:rsidRPr="00E9148F">
        <w:rPr>
          <w:rFonts w:cs="Arial"/>
          <w:color w:val="0070C0"/>
          <w:sz w:val="22"/>
          <w:szCs w:val="22"/>
        </w:rPr>
        <w:t xml:space="preserve"> </w:t>
      </w:r>
      <w:proofErr w:type="spellStart"/>
      <w:r w:rsidRPr="00E9148F">
        <w:rPr>
          <w:rFonts w:cs="Arial"/>
          <w:color w:val="0070C0"/>
          <w:sz w:val="22"/>
          <w:szCs w:val="22"/>
        </w:rPr>
        <w:t>được</w:t>
      </w:r>
      <w:proofErr w:type="spellEnd"/>
      <w:r w:rsidRPr="00E9148F">
        <w:rPr>
          <w:rFonts w:cs="Arial"/>
          <w:color w:val="0070C0"/>
          <w:sz w:val="22"/>
          <w:szCs w:val="22"/>
        </w:rPr>
        <w:t xml:space="preserve"> </w:t>
      </w:r>
      <w:proofErr w:type="spellStart"/>
      <w:r w:rsidRPr="00E9148F">
        <w:rPr>
          <w:rFonts w:cs="Arial"/>
          <w:color w:val="0070C0"/>
          <w:sz w:val="22"/>
          <w:szCs w:val="22"/>
        </w:rPr>
        <w:t>xác</w:t>
      </w:r>
      <w:proofErr w:type="spellEnd"/>
      <w:r w:rsidRPr="00E9148F">
        <w:rPr>
          <w:rFonts w:cs="Arial"/>
          <w:color w:val="0070C0"/>
          <w:sz w:val="22"/>
          <w:szCs w:val="22"/>
        </w:rPr>
        <w:t xml:space="preserve"> </w:t>
      </w:r>
      <w:proofErr w:type="spellStart"/>
      <w:r w:rsidRPr="00E9148F">
        <w:rPr>
          <w:rFonts w:cs="Arial"/>
          <w:color w:val="0070C0"/>
          <w:sz w:val="22"/>
          <w:szCs w:val="22"/>
        </w:rPr>
        <w:t>định</w:t>
      </w:r>
      <w:proofErr w:type="spellEnd"/>
      <w:r w:rsidRPr="00E9148F">
        <w:rPr>
          <w:rFonts w:cs="Arial"/>
          <w:color w:val="0070C0"/>
          <w:sz w:val="22"/>
          <w:szCs w:val="22"/>
        </w:rPr>
        <w:t xml:space="preserve"> </w:t>
      </w:r>
      <w:proofErr w:type="spellStart"/>
      <w:r w:rsidRPr="00E9148F">
        <w:rPr>
          <w:rFonts w:cs="Arial"/>
          <w:color w:val="0070C0"/>
          <w:sz w:val="22"/>
          <w:szCs w:val="22"/>
        </w:rPr>
        <w:t>tại</w:t>
      </w:r>
      <w:proofErr w:type="spellEnd"/>
      <w:r w:rsidRPr="00E9148F">
        <w:rPr>
          <w:rFonts w:cs="Arial"/>
          <w:color w:val="0070C0"/>
          <w:sz w:val="22"/>
          <w:szCs w:val="22"/>
        </w:rPr>
        <w:t xml:space="preserve"> </w:t>
      </w:r>
      <w:proofErr w:type="spellStart"/>
      <w:r w:rsidRPr="00E9148F">
        <w:rPr>
          <w:rFonts w:cs="Arial"/>
          <w:color w:val="0070C0"/>
          <w:sz w:val="22"/>
          <w:szCs w:val="22"/>
        </w:rPr>
        <w:t>Hợp</w:t>
      </w:r>
      <w:proofErr w:type="spellEnd"/>
      <w:r w:rsidRPr="00E9148F">
        <w:rPr>
          <w:rFonts w:cs="Arial"/>
          <w:color w:val="0070C0"/>
          <w:sz w:val="22"/>
          <w:szCs w:val="22"/>
        </w:rPr>
        <w:t xml:space="preserve"> </w:t>
      </w:r>
      <w:proofErr w:type="spellStart"/>
      <w:proofErr w:type="gramStart"/>
      <w:r w:rsidRPr="00E9148F">
        <w:rPr>
          <w:rFonts w:cs="Arial"/>
          <w:color w:val="0070C0"/>
          <w:sz w:val="22"/>
          <w:szCs w:val="22"/>
        </w:rPr>
        <w:t>Đồng</w:t>
      </w:r>
      <w:proofErr w:type="spellEnd"/>
      <w:r w:rsidRPr="00E9148F">
        <w:rPr>
          <w:rFonts w:cs="Arial"/>
          <w:color w:val="0070C0"/>
          <w:sz w:val="22"/>
          <w:szCs w:val="22"/>
        </w:rPr>
        <w:t>;</w:t>
      </w:r>
      <w:proofErr w:type="gramEnd"/>
    </w:p>
    <w:p w14:paraId="5F5DBA83" w14:textId="77777777" w:rsidR="00E9148F" w:rsidRPr="00E9148F" w:rsidRDefault="00E9148F" w:rsidP="00EA31AE">
      <w:pPr>
        <w:pStyle w:val="ListParagraph"/>
        <w:keepLines w:val="0"/>
        <w:numPr>
          <w:ilvl w:val="0"/>
          <w:numId w:val="45"/>
        </w:numPr>
        <w:overflowPunct/>
        <w:autoSpaceDE/>
        <w:autoSpaceDN/>
        <w:adjustRightInd/>
        <w:ind w:left="1440"/>
        <w:jc w:val="left"/>
        <w:textAlignment w:val="auto"/>
        <w:rPr>
          <w:rFonts w:cs="Arial"/>
          <w:color w:val="0070C0"/>
          <w:sz w:val="22"/>
          <w:szCs w:val="22"/>
        </w:rPr>
      </w:pPr>
      <w:proofErr w:type="spellStart"/>
      <w:r w:rsidRPr="00E9148F">
        <w:rPr>
          <w:rFonts w:cs="Arial"/>
          <w:color w:val="0070C0"/>
          <w:sz w:val="22"/>
          <w:szCs w:val="22"/>
        </w:rPr>
        <w:t>Tuân</w:t>
      </w:r>
      <w:proofErr w:type="spellEnd"/>
      <w:r w:rsidRPr="00E9148F">
        <w:rPr>
          <w:rFonts w:cs="Arial"/>
          <w:color w:val="0070C0"/>
          <w:sz w:val="22"/>
          <w:szCs w:val="22"/>
        </w:rPr>
        <w:t xml:space="preserve"> </w:t>
      </w:r>
      <w:proofErr w:type="spellStart"/>
      <w:r w:rsidRPr="00E9148F">
        <w:rPr>
          <w:rFonts w:cs="Arial"/>
          <w:color w:val="0070C0"/>
          <w:sz w:val="22"/>
          <w:szCs w:val="22"/>
        </w:rPr>
        <w:t>thủ</w:t>
      </w:r>
      <w:proofErr w:type="spellEnd"/>
      <w:r w:rsidRPr="00E9148F">
        <w:rPr>
          <w:rFonts w:cs="Arial"/>
          <w:color w:val="0070C0"/>
          <w:sz w:val="22"/>
          <w:szCs w:val="22"/>
        </w:rPr>
        <w:t xml:space="preserve"> </w:t>
      </w:r>
      <w:proofErr w:type="spellStart"/>
      <w:r w:rsidRPr="00E9148F">
        <w:rPr>
          <w:rFonts w:cs="Arial"/>
          <w:color w:val="0070C0"/>
          <w:sz w:val="22"/>
          <w:szCs w:val="22"/>
        </w:rPr>
        <w:t>luật</w:t>
      </w:r>
      <w:proofErr w:type="spellEnd"/>
      <w:r w:rsidRPr="00E9148F">
        <w:rPr>
          <w:rFonts w:cs="Arial"/>
          <w:color w:val="0070C0"/>
          <w:sz w:val="22"/>
          <w:szCs w:val="22"/>
        </w:rPr>
        <w:t xml:space="preserve"> </w:t>
      </w:r>
      <w:proofErr w:type="spellStart"/>
      <w:r w:rsidRPr="00E9148F">
        <w:rPr>
          <w:rFonts w:cs="Arial"/>
          <w:color w:val="0070C0"/>
          <w:sz w:val="22"/>
          <w:szCs w:val="22"/>
        </w:rPr>
        <w:t>áp</w:t>
      </w:r>
      <w:proofErr w:type="spellEnd"/>
      <w:r w:rsidRPr="00E9148F">
        <w:rPr>
          <w:rFonts w:cs="Arial"/>
          <w:color w:val="0070C0"/>
          <w:sz w:val="22"/>
          <w:szCs w:val="22"/>
        </w:rPr>
        <w:t xml:space="preserve"> </w:t>
      </w:r>
      <w:proofErr w:type="spellStart"/>
      <w:proofErr w:type="gramStart"/>
      <w:r w:rsidRPr="00E9148F">
        <w:rPr>
          <w:rFonts w:cs="Arial"/>
          <w:color w:val="0070C0"/>
          <w:sz w:val="22"/>
          <w:szCs w:val="22"/>
        </w:rPr>
        <w:t>dụng</w:t>
      </w:r>
      <w:proofErr w:type="spellEnd"/>
      <w:r w:rsidRPr="00E9148F">
        <w:rPr>
          <w:rFonts w:cs="Arial"/>
          <w:color w:val="0070C0"/>
          <w:sz w:val="22"/>
          <w:szCs w:val="22"/>
        </w:rPr>
        <w:t>;</w:t>
      </w:r>
      <w:proofErr w:type="gramEnd"/>
    </w:p>
    <w:p w14:paraId="29C92ACD" w14:textId="77777777" w:rsidR="00E9148F" w:rsidRPr="00E9148F" w:rsidRDefault="00E9148F" w:rsidP="00EA31AE">
      <w:pPr>
        <w:pStyle w:val="ListParagraph"/>
        <w:keepLines w:val="0"/>
        <w:numPr>
          <w:ilvl w:val="0"/>
          <w:numId w:val="45"/>
        </w:numPr>
        <w:overflowPunct/>
        <w:autoSpaceDE/>
        <w:autoSpaceDN/>
        <w:adjustRightInd/>
        <w:ind w:left="1440"/>
        <w:jc w:val="left"/>
        <w:textAlignment w:val="auto"/>
        <w:rPr>
          <w:rFonts w:cs="Arial"/>
          <w:color w:val="0070C0"/>
          <w:sz w:val="22"/>
          <w:szCs w:val="22"/>
        </w:rPr>
      </w:pPr>
      <w:proofErr w:type="spellStart"/>
      <w:r w:rsidRPr="00E9148F">
        <w:rPr>
          <w:rFonts w:cs="Arial"/>
          <w:color w:val="0070C0"/>
          <w:sz w:val="22"/>
          <w:szCs w:val="22"/>
        </w:rPr>
        <w:t>Phù</w:t>
      </w:r>
      <w:proofErr w:type="spellEnd"/>
      <w:r w:rsidRPr="00E9148F">
        <w:rPr>
          <w:rFonts w:cs="Arial"/>
          <w:color w:val="0070C0"/>
          <w:sz w:val="22"/>
          <w:szCs w:val="22"/>
        </w:rPr>
        <w:t xml:space="preserve"> </w:t>
      </w:r>
      <w:proofErr w:type="spellStart"/>
      <w:r w:rsidRPr="00E9148F">
        <w:rPr>
          <w:rFonts w:cs="Arial"/>
          <w:color w:val="0070C0"/>
          <w:sz w:val="22"/>
          <w:szCs w:val="22"/>
        </w:rPr>
        <w:t>hợp</w:t>
      </w:r>
      <w:proofErr w:type="spellEnd"/>
      <w:r w:rsidRPr="00E9148F">
        <w:rPr>
          <w:rFonts w:cs="Arial"/>
          <w:color w:val="0070C0"/>
          <w:sz w:val="22"/>
          <w:szCs w:val="22"/>
        </w:rPr>
        <w:t xml:space="preserve"> </w:t>
      </w:r>
      <w:proofErr w:type="spellStart"/>
      <w:r w:rsidRPr="00E9148F">
        <w:rPr>
          <w:rFonts w:cs="Arial"/>
          <w:color w:val="0070C0"/>
          <w:sz w:val="22"/>
          <w:szCs w:val="22"/>
        </w:rPr>
        <w:t>các</w:t>
      </w:r>
      <w:proofErr w:type="spellEnd"/>
      <w:r w:rsidRPr="00E9148F">
        <w:rPr>
          <w:rFonts w:cs="Arial"/>
          <w:color w:val="0070C0"/>
          <w:sz w:val="22"/>
          <w:szCs w:val="22"/>
        </w:rPr>
        <w:t xml:space="preserve"> </w:t>
      </w:r>
      <w:proofErr w:type="spellStart"/>
      <w:r w:rsidRPr="00E9148F">
        <w:rPr>
          <w:rFonts w:cs="Arial"/>
          <w:color w:val="0070C0"/>
          <w:sz w:val="22"/>
          <w:szCs w:val="22"/>
        </w:rPr>
        <w:t>tiêu</w:t>
      </w:r>
      <w:proofErr w:type="spellEnd"/>
      <w:r w:rsidRPr="00E9148F">
        <w:rPr>
          <w:rFonts w:cs="Arial"/>
          <w:color w:val="0070C0"/>
          <w:sz w:val="22"/>
          <w:szCs w:val="22"/>
        </w:rPr>
        <w:t xml:space="preserve"> </w:t>
      </w:r>
      <w:proofErr w:type="spellStart"/>
      <w:r w:rsidRPr="00E9148F">
        <w:rPr>
          <w:rFonts w:cs="Arial"/>
          <w:color w:val="0070C0"/>
          <w:sz w:val="22"/>
          <w:szCs w:val="22"/>
        </w:rPr>
        <w:t>chuẩn</w:t>
      </w:r>
      <w:proofErr w:type="spellEnd"/>
      <w:r w:rsidRPr="00E9148F">
        <w:rPr>
          <w:rFonts w:cs="Arial"/>
          <w:color w:val="0070C0"/>
          <w:sz w:val="22"/>
          <w:szCs w:val="22"/>
        </w:rPr>
        <w:t xml:space="preserve"> </w:t>
      </w:r>
      <w:proofErr w:type="spellStart"/>
      <w:r w:rsidRPr="00E9148F">
        <w:rPr>
          <w:rFonts w:cs="Arial"/>
          <w:color w:val="0070C0"/>
          <w:sz w:val="22"/>
          <w:szCs w:val="22"/>
        </w:rPr>
        <w:t>thực</w:t>
      </w:r>
      <w:proofErr w:type="spellEnd"/>
      <w:r w:rsidRPr="00E9148F">
        <w:rPr>
          <w:rFonts w:cs="Arial"/>
          <w:color w:val="0070C0"/>
          <w:sz w:val="22"/>
          <w:szCs w:val="22"/>
        </w:rPr>
        <w:t xml:space="preserve"> </w:t>
      </w:r>
      <w:proofErr w:type="spellStart"/>
      <w:r w:rsidRPr="00E9148F">
        <w:rPr>
          <w:rFonts w:cs="Arial"/>
          <w:color w:val="0070C0"/>
          <w:sz w:val="22"/>
          <w:szCs w:val="22"/>
        </w:rPr>
        <w:t>hiện</w:t>
      </w:r>
      <w:proofErr w:type="spellEnd"/>
      <w:r w:rsidRPr="00E9148F">
        <w:rPr>
          <w:rFonts w:cs="Arial"/>
          <w:color w:val="0070C0"/>
          <w:sz w:val="22"/>
          <w:szCs w:val="22"/>
        </w:rPr>
        <w:t xml:space="preserve"> </w:t>
      </w:r>
      <w:proofErr w:type="spellStart"/>
      <w:r w:rsidRPr="00E9148F">
        <w:rPr>
          <w:rFonts w:cs="Arial"/>
          <w:color w:val="0070C0"/>
          <w:sz w:val="22"/>
          <w:szCs w:val="22"/>
        </w:rPr>
        <w:t>quy</w:t>
      </w:r>
      <w:proofErr w:type="spellEnd"/>
      <w:r w:rsidRPr="00E9148F">
        <w:rPr>
          <w:rFonts w:cs="Arial"/>
          <w:color w:val="0070C0"/>
          <w:sz w:val="22"/>
          <w:szCs w:val="22"/>
        </w:rPr>
        <w:t xml:space="preserve"> </w:t>
      </w:r>
      <w:proofErr w:type="spellStart"/>
      <w:r w:rsidRPr="00E9148F">
        <w:rPr>
          <w:rFonts w:cs="Arial"/>
          <w:color w:val="0070C0"/>
          <w:sz w:val="22"/>
          <w:szCs w:val="22"/>
        </w:rPr>
        <w:t>định</w:t>
      </w:r>
      <w:proofErr w:type="spellEnd"/>
      <w:r w:rsidRPr="00E9148F">
        <w:rPr>
          <w:rFonts w:cs="Arial"/>
          <w:color w:val="0070C0"/>
          <w:sz w:val="22"/>
          <w:szCs w:val="22"/>
        </w:rPr>
        <w:t xml:space="preserve"> </w:t>
      </w:r>
      <w:proofErr w:type="spellStart"/>
      <w:r w:rsidRPr="00E9148F">
        <w:rPr>
          <w:rFonts w:cs="Arial"/>
          <w:color w:val="0070C0"/>
          <w:sz w:val="22"/>
          <w:szCs w:val="22"/>
        </w:rPr>
        <w:t>tại</w:t>
      </w:r>
      <w:proofErr w:type="spellEnd"/>
      <w:r w:rsidRPr="00E9148F">
        <w:rPr>
          <w:rFonts w:cs="Arial"/>
          <w:color w:val="0070C0"/>
          <w:sz w:val="22"/>
          <w:szCs w:val="22"/>
        </w:rPr>
        <w:t xml:space="preserve"> </w:t>
      </w:r>
      <w:proofErr w:type="spellStart"/>
      <w:r w:rsidRPr="00E9148F">
        <w:rPr>
          <w:rFonts w:cs="Arial"/>
          <w:color w:val="0070C0"/>
          <w:sz w:val="22"/>
          <w:szCs w:val="22"/>
        </w:rPr>
        <w:t>Hợp</w:t>
      </w:r>
      <w:proofErr w:type="spellEnd"/>
      <w:r w:rsidRPr="00E9148F">
        <w:rPr>
          <w:rFonts w:cs="Arial"/>
          <w:color w:val="0070C0"/>
          <w:sz w:val="22"/>
          <w:szCs w:val="22"/>
        </w:rPr>
        <w:t xml:space="preserve"> </w:t>
      </w:r>
      <w:proofErr w:type="spellStart"/>
      <w:r w:rsidRPr="00E9148F">
        <w:rPr>
          <w:rFonts w:cs="Arial"/>
          <w:color w:val="0070C0"/>
          <w:sz w:val="22"/>
          <w:szCs w:val="22"/>
        </w:rPr>
        <w:t>Đồng</w:t>
      </w:r>
      <w:proofErr w:type="spellEnd"/>
      <w:r w:rsidRPr="00E9148F">
        <w:rPr>
          <w:rFonts w:cs="Arial"/>
          <w:color w:val="0070C0"/>
          <w:sz w:val="22"/>
          <w:szCs w:val="22"/>
        </w:rPr>
        <w:t xml:space="preserve">; </w:t>
      </w:r>
      <w:proofErr w:type="spellStart"/>
      <w:r w:rsidRPr="00E9148F">
        <w:rPr>
          <w:rFonts w:cs="Arial"/>
          <w:color w:val="0070C0"/>
          <w:sz w:val="22"/>
          <w:szCs w:val="22"/>
        </w:rPr>
        <w:t>và</w:t>
      </w:r>
      <w:proofErr w:type="spellEnd"/>
      <w:r w:rsidRPr="00E9148F">
        <w:rPr>
          <w:rFonts w:cs="Arial"/>
          <w:color w:val="0070C0"/>
          <w:sz w:val="22"/>
          <w:szCs w:val="22"/>
        </w:rPr>
        <w:t xml:space="preserve"> </w:t>
      </w:r>
    </w:p>
    <w:p w14:paraId="257BD3F0" w14:textId="77777777" w:rsidR="00E9148F" w:rsidRPr="00E9148F" w:rsidRDefault="00E9148F" w:rsidP="00EA31AE">
      <w:pPr>
        <w:pStyle w:val="ListParagraph"/>
        <w:keepLines w:val="0"/>
        <w:numPr>
          <w:ilvl w:val="0"/>
          <w:numId w:val="45"/>
        </w:numPr>
        <w:overflowPunct/>
        <w:autoSpaceDE/>
        <w:autoSpaceDN/>
        <w:adjustRightInd/>
        <w:ind w:left="1440"/>
        <w:jc w:val="left"/>
        <w:textAlignment w:val="auto"/>
        <w:rPr>
          <w:rFonts w:cs="Arial"/>
          <w:color w:val="0070C0"/>
          <w:sz w:val="22"/>
          <w:szCs w:val="22"/>
        </w:rPr>
      </w:pPr>
      <w:proofErr w:type="spellStart"/>
      <w:r w:rsidRPr="00E9148F">
        <w:rPr>
          <w:rFonts w:cs="Arial"/>
          <w:color w:val="0070C0"/>
          <w:sz w:val="22"/>
          <w:szCs w:val="22"/>
        </w:rPr>
        <w:t>Tuân</w:t>
      </w:r>
      <w:proofErr w:type="spellEnd"/>
      <w:r w:rsidRPr="00E9148F">
        <w:rPr>
          <w:rFonts w:cs="Arial"/>
          <w:color w:val="0070C0"/>
          <w:sz w:val="22"/>
          <w:szCs w:val="22"/>
        </w:rPr>
        <w:t xml:space="preserve"> </w:t>
      </w:r>
      <w:proofErr w:type="spellStart"/>
      <w:r w:rsidRPr="00E9148F">
        <w:rPr>
          <w:rFonts w:cs="Arial"/>
          <w:color w:val="0070C0"/>
          <w:sz w:val="22"/>
          <w:szCs w:val="22"/>
        </w:rPr>
        <w:t>thủ</w:t>
      </w:r>
      <w:proofErr w:type="spellEnd"/>
      <w:r w:rsidRPr="00E9148F">
        <w:rPr>
          <w:rFonts w:cs="Arial"/>
          <w:color w:val="0070C0"/>
          <w:sz w:val="22"/>
          <w:szCs w:val="22"/>
        </w:rPr>
        <w:t xml:space="preserve"> </w:t>
      </w:r>
      <w:proofErr w:type="spellStart"/>
      <w:r w:rsidRPr="00E9148F">
        <w:rPr>
          <w:rFonts w:cs="Arial"/>
          <w:color w:val="0070C0"/>
          <w:sz w:val="22"/>
          <w:szCs w:val="22"/>
        </w:rPr>
        <w:t>các</w:t>
      </w:r>
      <w:proofErr w:type="spellEnd"/>
      <w:r w:rsidRPr="00E9148F">
        <w:rPr>
          <w:rFonts w:cs="Arial"/>
          <w:color w:val="0070C0"/>
          <w:sz w:val="22"/>
          <w:szCs w:val="22"/>
        </w:rPr>
        <w:t xml:space="preserve"> </w:t>
      </w:r>
      <w:proofErr w:type="spellStart"/>
      <w:r w:rsidRPr="00E9148F">
        <w:rPr>
          <w:rFonts w:cs="Arial"/>
          <w:color w:val="0070C0"/>
          <w:sz w:val="22"/>
          <w:szCs w:val="22"/>
        </w:rPr>
        <w:t>yêu</w:t>
      </w:r>
      <w:proofErr w:type="spellEnd"/>
      <w:r w:rsidRPr="00E9148F">
        <w:rPr>
          <w:rFonts w:cs="Arial"/>
          <w:color w:val="0070C0"/>
          <w:sz w:val="22"/>
          <w:szCs w:val="22"/>
        </w:rPr>
        <w:t xml:space="preserve"> </w:t>
      </w:r>
      <w:proofErr w:type="spellStart"/>
      <w:r w:rsidRPr="00E9148F">
        <w:rPr>
          <w:rFonts w:cs="Arial"/>
          <w:color w:val="0070C0"/>
          <w:sz w:val="22"/>
          <w:szCs w:val="22"/>
        </w:rPr>
        <w:t>cầu</w:t>
      </w:r>
      <w:proofErr w:type="spellEnd"/>
      <w:r w:rsidRPr="00E9148F">
        <w:rPr>
          <w:rFonts w:cs="Arial"/>
          <w:color w:val="0070C0"/>
          <w:sz w:val="22"/>
          <w:szCs w:val="22"/>
        </w:rPr>
        <w:t xml:space="preserve"> </w:t>
      </w:r>
      <w:proofErr w:type="spellStart"/>
      <w:r w:rsidRPr="00E9148F">
        <w:rPr>
          <w:rFonts w:cs="Arial"/>
          <w:color w:val="0070C0"/>
          <w:sz w:val="22"/>
          <w:szCs w:val="22"/>
        </w:rPr>
        <w:t>của</w:t>
      </w:r>
      <w:proofErr w:type="spellEnd"/>
      <w:r w:rsidRPr="00E9148F">
        <w:rPr>
          <w:rFonts w:cs="Arial"/>
          <w:color w:val="0070C0"/>
          <w:sz w:val="22"/>
          <w:szCs w:val="22"/>
        </w:rPr>
        <w:t xml:space="preserve"> </w:t>
      </w:r>
      <w:proofErr w:type="spellStart"/>
      <w:r w:rsidRPr="00E9148F">
        <w:rPr>
          <w:rFonts w:cs="Arial"/>
          <w:color w:val="0070C0"/>
          <w:sz w:val="22"/>
          <w:szCs w:val="22"/>
        </w:rPr>
        <w:t>Hợp</w:t>
      </w:r>
      <w:proofErr w:type="spellEnd"/>
      <w:r w:rsidRPr="00E9148F">
        <w:rPr>
          <w:rFonts w:cs="Arial"/>
          <w:color w:val="0070C0"/>
          <w:sz w:val="22"/>
          <w:szCs w:val="22"/>
        </w:rPr>
        <w:t xml:space="preserve"> </w:t>
      </w:r>
      <w:proofErr w:type="spellStart"/>
      <w:r w:rsidRPr="00E9148F">
        <w:rPr>
          <w:rFonts w:cs="Arial"/>
          <w:color w:val="0070C0"/>
          <w:sz w:val="22"/>
          <w:szCs w:val="22"/>
        </w:rPr>
        <w:t>Đồng</w:t>
      </w:r>
      <w:proofErr w:type="spellEnd"/>
      <w:r w:rsidRPr="00E9148F">
        <w:rPr>
          <w:rFonts w:cs="Arial"/>
          <w:color w:val="0070C0"/>
          <w:sz w:val="22"/>
          <w:szCs w:val="22"/>
        </w:rPr>
        <w:t xml:space="preserve"> </w:t>
      </w:r>
      <w:proofErr w:type="spellStart"/>
      <w:r w:rsidRPr="00E9148F">
        <w:rPr>
          <w:rFonts w:cs="Arial"/>
          <w:color w:val="0070C0"/>
          <w:sz w:val="22"/>
          <w:szCs w:val="22"/>
        </w:rPr>
        <w:t>này</w:t>
      </w:r>
      <w:proofErr w:type="spellEnd"/>
      <w:r w:rsidRPr="00E9148F">
        <w:rPr>
          <w:rFonts w:cs="Arial"/>
          <w:color w:val="0070C0"/>
          <w:sz w:val="22"/>
          <w:szCs w:val="22"/>
        </w:rPr>
        <w:t>.</w:t>
      </w:r>
    </w:p>
    <w:p w14:paraId="1A7E7362" w14:textId="77777777" w:rsidR="00E9148F" w:rsidRPr="00E9148F" w:rsidRDefault="00E9148F" w:rsidP="00E9148F">
      <w:pPr>
        <w:spacing w:line="0" w:lineRule="atLeast"/>
        <w:ind w:left="720"/>
        <w:rPr>
          <w:rFonts w:cs="Arial"/>
          <w:color w:val="0070C0"/>
          <w:sz w:val="22"/>
          <w:szCs w:val="22"/>
        </w:rPr>
      </w:pPr>
    </w:p>
    <w:p w14:paraId="001D3E3D" w14:textId="28E6BF2E" w:rsidR="00E9148F" w:rsidRPr="00C931FA" w:rsidRDefault="00E9148F" w:rsidP="00E610BA">
      <w:pPr>
        <w:ind w:left="720"/>
        <w:rPr>
          <w:rFonts w:cs="Arial"/>
          <w:sz w:val="22"/>
          <w:szCs w:val="22"/>
        </w:rPr>
      </w:pPr>
      <w:r w:rsidRPr="00C931FA">
        <w:rPr>
          <w:rFonts w:cs="Arial"/>
          <w:sz w:val="22"/>
          <w:szCs w:val="22"/>
        </w:rPr>
        <w:t>REPLACE “notified to</w:t>
      </w:r>
      <w:r w:rsidR="00A94767">
        <w:rPr>
          <w:rFonts w:cs="Arial"/>
          <w:sz w:val="22"/>
          <w:szCs w:val="22"/>
        </w:rPr>
        <w:t xml:space="preserve"> the Engineer</w:t>
      </w:r>
      <w:r w:rsidRPr="00C931FA">
        <w:rPr>
          <w:rFonts w:cs="Arial"/>
          <w:sz w:val="22"/>
          <w:szCs w:val="22"/>
        </w:rPr>
        <w:t>” by “approved by</w:t>
      </w:r>
      <w:r w:rsidR="00A94767">
        <w:rPr>
          <w:rFonts w:cs="Arial"/>
          <w:sz w:val="22"/>
          <w:szCs w:val="22"/>
        </w:rPr>
        <w:t xml:space="preserve"> the Employer</w:t>
      </w:r>
      <w:r w:rsidRPr="00C931FA">
        <w:rPr>
          <w:rFonts w:cs="Arial"/>
          <w:sz w:val="22"/>
          <w:szCs w:val="22"/>
        </w:rPr>
        <w:t xml:space="preserve">” in paragraph </w:t>
      </w:r>
      <w:r w:rsidR="002E2CE2">
        <w:rPr>
          <w:rFonts w:cs="Arial"/>
          <w:sz w:val="22"/>
          <w:szCs w:val="22"/>
        </w:rPr>
        <w:t>5</w:t>
      </w:r>
      <w:r w:rsidR="002E2CE2" w:rsidRPr="00C931FA">
        <w:rPr>
          <w:rFonts w:cs="Arial"/>
          <w:sz w:val="22"/>
          <w:szCs w:val="22"/>
        </w:rPr>
        <w:t xml:space="preserve"> </w:t>
      </w:r>
      <w:r w:rsidRPr="00C931FA">
        <w:rPr>
          <w:rFonts w:cs="Arial"/>
          <w:sz w:val="22"/>
          <w:szCs w:val="22"/>
        </w:rPr>
        <w:t>of this Sub-clause 4.1.</w:t>
      </w:r>
    </w:p>
    <w:p w14:paraId="7CE95025" w14:textId="374101B5" w:rsidR="00E9148F" w:rsidRPr="00E9148F" w:rsidRDefault="00E9148F" w:rsidP="00E610BA">
      <w:pPr>
        <w:ind w:left="720"/>
        <w:rPr>
          <w:rFonts w:cs="Arial"/>
          <w:color w:val="0070C0"/>
          <w:sz w:val="22"/>
          <w:szCs w:val="22"/>
        </w:rPr>
      </w:pPr>
      <w:r w:rsidRPr="00E9148F">
        <w:rPr>
          <w:rFonts w:cs="Arial"/>
          <w:color w:val="0070C0"/>
          <w:sz w:val="22"/>
          <w:szCs w:val="22"/>
        </w:rPr>
        <w:t>THAY THÊ “</w:t>
      </w:r>
      <w:proofErr w:type="spellStart"/>
      <w:r w:rsidRPr="00E9148F">
        <w:rPr>
          <w:rFonts w:cs="Arial"/>
          <w:color w:val="0070C0"/>
          <w:sz w:val="22"/>
          <w:szCs w:val="22"/>
        </w:rPr>
        <w:t>thông</w:t>
      </w:r>
      <w:proofErr w:type="spellEnd"/>
      <w:r w:rsidRPr="00E9148F">
        <w:rPr>
          <w:rFonts w:cs="Arial"/>
          <w:color w:val="0070C0"/>
          <w:sz w:val="22"/>
          <w:szCs w:val="22"/>
        </w:rPr>
        <w:t xml:space="preserve"> </w:t>
      </w:r>
      <w:proofErr w:type="spellStart"/>
      <w:r w:rsidRPr="00E9148F">
        <w:rPr>
          <w:rFonts w:cs="Arial"/>
          <w:color w:val="0070C0"/>
          <w:sz w:val="22"/>
          <w:szCs w:val="22"/>
        </w:rPr>
        <w:t>báo</w:t>
      </w:r>
      <w:proofErr w:type="spellEnd"/>
      <w:r w:rsidRPr="00E9148F">
        <w:rPr>
          <w:rFonts w:cs="Arial"/>
          <w:color w:val="0070C0"/>
          <w:sz w:val="22"/>
          <w:szCs w:val="22"/>
        </w:rPr>
        <w:t xml:space="preserve"> </w:t>
      </w:r>
      <w:proofErr w:type="spellStart"/>
      <w:r w:rsidRPr="00E9148F">
        <w:rPr>
          <w:rFonts w:cs="Arial"/>
          <w:color w:val="0070C0"/>
          <w:sz w:val="22"/>
          <w:szCs w:val="22"/>
        </w:rPr>
        <w:t>cho</w:t>
      </w:r>
      <w:proofErr w:type="spellEnd"/>
      <w:r w:rsidR="00A94767">
        <w:rPr>
          <w:rFonts w:cs="Arial"/>
          <w:color w:val="0070C0"/>
          <w:sz w:val="22"/>
          <w:szCs w:val="22"/>
        </w:rPr>
        <w:t xml:space="preserve"> </w:t>
      </w:r>
      <w:proofErr w:type="spellStart"/>
      <w:r w:rsidR="00A94767">
        <w:rPr>
          <w:rFonts w:cs="Arial"/>
          <w:color w:val="0070C0"/>
          <w:sz w:val="22"/>
          <w:szCs w:val="22"/>
        </w:rPr>
        <w:t>Nhà</w:t>
      </w:r>
      <w:proofErr w:type="spellEnd"/>
      <w:r w:rsidR="00A94767">
        <w:rPr>
          <w:rFonts w:cs="Arial"/>
          <w:color w:val="0070C0"/>
          <w:sz w:val="22"/>
          <w:szCs w:val="22"/>
        </w:rPr>
        <w:t xml:space="preserve"> </w:t>
      </w:r>
      <w:proofErr w:type="spellStart"/>
      <w:r w:rsidR="00A94767">
        <w:rPr>
          <w:rFonts w:cs="Arial"/>
          <w:color w:val="0070C0"/>
          <w:sz w:val="22"/>
          <w:szCs w:val="22"/>
        </w:rPr>
        <w:t>tư</w:t>
      </w:r>
      <w:proofErr w:type="spellEnd"/>
      <w:r w:rsidR="00A94767">
        <w:rPr>
          <w:rFonts w:cs="Arial"/>
          <w:color w:val="0070C0"/>
          <w:sz w:val="22"/>
          <w:szCs w:val="22"/>
        </w:rPr>
        <w:t xml:space="preserve"> </w:t>
      </w:r>
      <w:proofErr w:type="spellStart"/>
      <w:r w:rsidR="00A94767">
        <w:rPr>
          <w:rFonts w:cs="Arial"/>
          <w:color w:val="0070C0"/>
          <w:sz w:val="22"/>
          <w:szCs w:val="22"/>
        </w:rPr>
        <w:t>vấn</w:t>
      </w:r>
      <w:proofErr w:type="spellEnd"/>
      <w:r w:rsidRPr="00E9148F">
        <w:rPr>
          <w:rFonts w:cs="Arial"/>
          <w:color w:val="0070C0"/>
          <w:sz w:val="22"/>
          <w:szCs w:val="22"/>
        </w:rPr>
        <w:t xml:space="preserve">” </w:t>
      </w:r>
      <w:proofErr w:type="spellStart"/>
      <w:r w:rsidRPr="00E9148F">
        <w:rPr>
          <w:rFonts w:cs="Arial"/>
          <w:color w:val="0070C0"/>
          <w:sz w:val="22"/>
          <w:szCs w:val="22"/>
        </w:rPr>
        <w:t>bằng</w:t>
      </w:r>
      <w:proofErr w:type="spellEnd"/>
      <w:r w:rsidRPr="00E9148F">
        <w:rPr>
          <w:rFonts w:cs="Arial"/>
          <w:color w:val="0070C0"/>
          <w:sz w:val="22"/>
          <w:szCs w:val="22"/>
        </w:rPr>
        <w:t xml:space="preserve"> “</w:t>
      </w:r>
      <w:proofErr w:type="spellStart"/>
      <w:r w:rsidRPr="00E9148F">
        <w:rPr>
          <w:rFonts w:cs="Arial"/>
          <w:color w:val="0070C0"/>
          <w:sz w:val="22"/>
          <w:szCs w:val="22"/>
        </w:rPr>
        <w:t>được</w:t>
      </w:r>
      <w:proofErr w:type="spellEnd"/>
      <w:r w:rsidRPr="00E9148F">
        <w:rPr>
          <w:rFonts w:cs="Arial"/>
          <w:color w:val="0070C0"/>
          <w:sz w:val="22"/>
          <w:szCs w:val="22"/>
        </w:rPr>
        <w:t xml:space="preserve"> </w:t>
      </w:r>
      <w:proofErr w:type="spellStart"/>
      <w:r w:rsidRPr="00E9148F">
        <w:rPr>
          <w:rFonts w:cs="Arial"/>
          <w:color w:val="0070C0"/>
          <w:sz w:val="22"/>
          <w:szCs w:val="22"/>
        </w:rPr>
        <w:t>duyệt</w:t>
      </w:r>
      <w:proofErr w:type="spellEnd"/>
      <w:r w:rsidRPr="00E9148F">
        <w:rPr>
          <w:rFonts w:cs="Arial"/>
          <w:color w:val="0070C0"/>
          <w:sz w:val="22"/>
          <w:szCs w:val="22"/>
        </w:rPr>
        <w:t xml:space="preserve"> </w:t>
      </w:r>
      <w:proofErr w:type="spellStart"/>
      <w:r w:rsidRPr="00E9148F">
        <w:rPr>
          <w:rFonts w:cs="Arial"/>
          <w:color w:val="0070C0"/>
          <w:sz w:val="22"/>
          <w:szCs w:val="22"/>
        </w:rPr>
        <w:t>bởi</w:t>
      </w:r>
      <w:proofErr w:type="spellEnd"/>
      <w:r w:rsidR="00A94767">
        <w:rPr>
          <w:rFonts w:cs="Arial"/>
          <w:color w:val="0070C0"/>
          <w:sz w:val="22"/>
          <w:szCs w:val="22"/>
        </w:rPr>
        <w:t xml:space="preserve"> Chủ </w:t>
      </w:r>
      <w:proofErr w:type="spellStart"/>
      <w:r w:rsidR="00A94767">
        <w:rPr>
          <w:rFonts w:cs="Arial"/>
          <w:color w:val="0070C0"/>
          <w:sz w:val="22"/>
          <w:szCs w:val="22"/>
        </w:rPr>
        <w:t>Đầu</w:t>
      </w:r>
      <w:proofErr w:type="spellEnd"/>
      <w:r w:rsidR="00A94767">
        <w:rPr>
          <w:rFonts w:cs="Arial"/>
          <w:color w:val="0070C0"/>
          <w:sz w:val="22"/>
          <w:szCs w:val="22"/>
        </w:rPr>
        <w:t xml:space="preserve"> </w:t>
      </w:r>
      <w:proofErr w:type="spellStart"/>
      <w:r w:rsidR="00A94767">
        <w:rPr>
          <w:rFonts w:cs="Arial"/>
          <w:color w:val="0070C0"/>
          <w:sz w:val="22"/>
          <w:szCs w:val="22"/>
        </w:rPr>
        <w:t>Tư</w:t>
      </w:r>
      <w:proofErr w:type="spellEnd"/>
      <w:r w:rsidRPr="00E9148F">
        <w:rPr>
          <w:rFonts w:cs="Arial"/>
          <w:color w:val="0070C0"/>
          <w:sz w:val="22"/>
          <w:szCs w:val="22"/>
        </w:rPr>
        <w:t xml:space="preserve">” </w:t>
      </w:r>
      <w:proofErr w:type="spellStart"/>
      <w:r w:rsidRPr="00E9148F">
        <w:rPr>
          <w:rFonts w:cs="Arial"/>
          <w:color w:val="0070C0"/>
          <w:sz w:val="22"/>
          <w:szCs w:val="22"/>
        </w:rPr>
        <w:t>tại</w:t>
      </w:r>
      <w:proofErr w:type="spellEnd"/>
      <w:r w:rsidRPr="00E9148F">
        <w:rPr>
          <w:rFonts w:cs="Arial"/>
          <w:color w:val="0070C0"/>
          <w:sz w:val="22"/>
          <w:szCs w:val="22"/>
        </w:rPr>
        <w:t xml:space="preserve"> </w:t>
      </w:r>
      <w:proofErr w:type="spellStart"/>
      <w:r w:rsidRPr="00E9148F">
        <w:rPr>
          <w:rFonts w:cs="Arial"/>
          <w:color w:val="0070C0"/>
          <w:sz w:val="22"/>
          <w:szCs w:val="22"/>
        </w:rPr>
        <w:t>đoạn</w:t>
      </w:r>
      <w:proofErr w:type="spellEnd"/>
      <w:r w:rsidRPr="00E9148F">
        <w:rPr>
          <w:rFonts w:cs="Arial"/>
          <w:color w:val="0070C0"/>
          <w:sz w:val="22"/>
          <w:szCs w:val="22"/>
        </w:rPr>
        <w:t xml:space="preserve"> </w:t>
      </w:r>
      <w:r w:rsidR="00A94767">
        <w:rPr>
          <w:rFonts w:cs="Arial"/>
          <w:color w:val="0070C0"/>
          <w:sz w:val="22"/>
          <w:szCs w:val="22"/>
        </w:rPr>
        <w:t>5</w:t>
      </w:r>
      <w:r w:rsidR="00A94767" w:rsidRPr="00E9148F">
        <w:rPr>
          <w:rFonts w:cs="Arial"/>
          <w:color w:val="0070C0"/>
          <w:sz w:val="22"/>
          <w:szCs w:val="22"/>
        </w:rPr>
        <w:t xml:space="preserve"> </w:t>
      </w:r>
      <w:proofErr w:type="spellStart"/>
      <w:r w:rsidRPr="00E9148F">
        <w:rPr>
          <w:rFonts w:cs="Arial"/>
          <w:color w:val="0070C0"/>
          <w:sz w:val="22"/>
          <w:szCs w:val="22"/>
        </w:rPr>
        <w:t>của</w:t>
      </w:r>
      <w:proofErr w:type="spellEnd"/>
      <w:r w:rsidRPr="00E9148F">
        <w:rPr>
          <w:rFonts w:cs="Arial"/>
          <w:color w:val="0070C0"/>
          <w:sz w:val="22"/>
          <w:szCs w:val="22"/>
        </w:rPr>
        <w:t xml:space="preserve"> </w:t>
      </w:r>
      <w:proofErr w:type="spellStart"/>
      <w:r w:rsidRPr="00E9148F">
        <w:rPr>
          <w:rFonts w:cs="Arial"/>
          <w:color w:val="0070C0"/>
          <w:sz w:val="22"/>
          <w:szCs w:val="22"/>
        </w:rPr>
        <w:t>Khoản</w:t>
      </w:r>
      <w:proofErr w:type="spellEnd"/>
      <w:r w:rsidRPr="00E9148F">
        <w:rPr>
          <w:rFonts w:cs="Arial"/>
          <w:color w:val="0070C0"/>
          <w:sz w:val="22"/>
          <w:szCs w:val="22"/>
        </w:rPr>
        <w:t xml:space="preserve"> 4.1.</w:t>
      </w:r>
    </w:p>
    <w:p w14:paraId="1DB49F2B" w14:textId="77777777" w:rsidR="00E9148F" w:rsidRPr="00C931FA" w:rsidRDefault="00E9148F" w:rsidP="00E9148F">
      <w:pPr>
        <w:spacing w:line="0" w:lineRule="atLeast"/>
        <w:ind w:left="740"/>
        <w:rPr>
          <w:rFonts w:eastAsia="Arial"/>
          <w:sz w:val="22"/>
          <w:szCs w:val="22"/>
        </w:rPr>
      </w:pPr>
      <w:r w:rsidRPr="00C931FA">
        <w:rPr>
          <w:sz w:val="22"/>
          <w:szCs w:val="22"/>
        </w:rPr>
        <w:t xml:space="preserve"> </w:t>
      </w:r>
    </w:p>
    <w:p w14:paraId="354B02EC" w14:textId="77777777" w:rsidR="00E9148F" w:rsidRPr="00C931FA" w:rsidRDefault="00E9148F" w:rsidP="00E9148F">
      <w:pPr>
        <w:spacing w:line="0" w:lineRule="atLeast"/>
        <w:ind w:left="740"/>
        <w:rPr>
          <w:rFonts w:eastAsia="Arial"/>
          <w:sz w:val="22"/>
          <w:szCs w:val="22"/>
        </w:rPr>
      </w:pPr>
      <w:r w:rsidRPr="00C931FA">
        <w:rPr>
          <w:rFonts w:eastAsia="Arial"/>
          <w:sz w:val="22"/>
          <w:szCs w:val="22"/>
        </w:rPr>
        <w:t>INSERT the following paragraphs at the end:</w:t>
      </w:r>
    </w:p>
    <w:p w14:paraId="19BBEA75" w14:textId="77777777" w:rsidR="00E9148F" w:rsidRPr="00C931FA" w:rsidRDefault="00E9148F" w:rsidP="00E9148F">
      <w:pPr>
        <w:spacing w:line="167" w:lineRule="exact"/>
        <w:rPr>
          <w:rFonts w:ascii="Times New Roman" w:eastAsia="Times New Roman" w:hAnsi="Times New Roman"/>
          <w:sz w:val="22"/>
          <w:szCs w:val="22"/>
        </w:rPr>
      </w:pPr>
    </w:p>
    <w:p w14:paraId="591E525C" w14:textId="77777777" w:rsidR="00E9148F" w:rsidRPr="00E9148F" w:rsidRDefault="00E9148F" w:rsidP="00E9148F">
      <w:pPr>
        <w:spacing w:line="0" w:lineRule="atLeast"/>
        <w:ind w:left="740"/>
        <w:rPr>
          <w:rFonts w:eastAsia="Arial"/>
          <w:color w:val="0070C0"/>
          <w:sz w:val="22"/>
          <w:szCs w:val="22"/>
        </w:rPr>
      </w:pPr>
      <w:r w:rsidRPr="00E9148F">
        <w:rPr>
          <w:rFonts w:eastAsia="Arial"/>
          <w:color w:val="0070C0"/>
          <w:sz w:val="22"/>
          <w:szCs w:val="22"/>
        </w:rPr>
        <w:t xml:space="preserve">THÊM </w:t>
      </w:r>
      <w:proofErr w:type="spellStart"/>
      <w:r w:rsidRPr="00E9148F">
        <w:rPr>
          <w:rFonts w:eastAsia="Arial"/>
          <w:color w:val="0070C0"/>
          <w:sz w:val="22"/>
          <w:szCs w:val="22"/>
        </w:rPr>
        <w:t>các</w:t>
      </w:r>
      <w:proofErr w:type="spellEnd"/>
      <w:r w:rsidRPr="00E9148F">
        <w:rPr>
          <w:rFonts w:eastAsia="Arial"/>
          <w:color w:val="0070C0"/>
          <w:sz w:val="22"/>
          <w:szCs w:val="22"/>
        </w:rPr>
        <w:t xml:space="preserve"> </w:t>
      </w:r>
      <w:proofErr w:type="spellStart"/>
      <w:r w:rsidRPr="00E9148F">
        <w:rPr>
          <w:rFonts w:eastAsia="Arial"/>
          <w:color w:val="0070C0"/>
          <w:sz w:val="22"/>
          <w:szCs w:val="22"/>
        </w:rPr>
        <w:t>đoạn</w:t>
      </w:r>
      <w:proofErr w:type="spellEnd"/>
      <w:r w:rsidRPr="00E9148F">
        <w:rPr>
          <w:rFonts w:eastAsia="Arial"/>
          <w:color w:val="0070C0"/>
          <w:sz w:val="22"/>
          <w:szCs w:val="22"/>
        </w:rPr>
        <w:t xml:space="preserve"> </w:t>
      </w:r>
      <w:proofErr w:type="spellStart"/>
      <w:r w:rsidRPr="00E9148F">
        <w:rPr>
          <w:rFonts w:eastAsia="Arial"/>
          <w:color w:val="0070C0"/>
          <w:sz w:val="22"/>
          <w:szCs w:val="22"/>
        </w:rPr>
        <w:t>sau</w:t>
      </w:r>
      <w:proofErr w:type="spellEnd"/>
      <w:r w:rsidRPr="00E9148F">
        <w:rPr>
          <w:rFonts w:eastAsia="Arial"/>
          <w:color w:val="0070C0"/>
          <w:sz w:val="22"/>
          <w:szCs w:val="22"/>
        </w:rPr>
        <w:t xml:space="preserve"> </w:t>
      </w:r>
      <w:proofErr w:type="spellStart"/>
      <w:r w:rsidRPr="00E9148F">
        <w:rPr>
          <w:rFonts w:eastAsia="Arial"/>
          <w:color w:val="0070C0"/>
          <w:sz w:val="22"/>
          <w:szCs w:val="22"/>
        </w:rPr>
        <w:t>vào</w:t>
      </w:r>
      <w:proofErr w:type="spellEnd"/>
      <w:r w:rsidRPr="00E9148F">
        <w:rPr>
          <w:rFonts w:eastAsia="Arial"/>
          <w:color w:val="0070C0"/>
          <w:sz w:val="22"/>
          <w:szCs w:val="22"/>
        </w:rPr>
        <w:t xml:space="preserve"> </w:t>
      </w:r>
      <w:proofErr w:type="spellStart"/>
      <w:r w:rsidRPr="00E9148F">
        <w:rPr>
          <w:rFonts w:eastAsia="Arial"/>
          <w:color w:val="0070C0"/>
          <w:sz w:val="22"/>
          <w:szCs w:val="22"/>
        </w:rPr>
        <w:t>cuối</w:t>
      </w:r>
      <w:proofErr w:type="spellEnd"/>
      <w:r w:rsidRPr="00E9148F">
        <w:rPr>
          <w:rFonts w:eastAsia="Arial"/>
          <w:color w:val="0070C0"/>
          <w:sz w:val="22"/>
          <w:szCs w:val="22"/>
        </w:rPr>
        <w:t xml:space="preserve"> </w:t>
      </w:r>
      <w:proofErr w:type="spellStart"/>
      <w:r w:rsidRPr="00E9148F">
        <w:rPr>
          <w:rFonts w:eastAsia="Arial"/>
          <w:color w:val="0070C0"/>
          <w:sz w:val="22"/>
          <w:szCs w:val="22"/>
        </w:rPr>
        <w:t>Khoản</w:t>
      </w:r>
      <w:proofErr w:type="spellEnd"/>
      <w:r w:rsidRPr="00E9148F">
        <w:rPr>
          <w:rFonts w:eastAsia="Arial"/>
          <w:color w:val="0070C0"/>
          <w:sz w:val="22"/>
          <w:szCs w:val="22"/>
        </w:rPr>
        <w:t>:</w:t>
      </w:r>
    </w:p>
    <w:p w14:paraId="7B4A74AD" w14:textId="77777777" w:rsidR="00E9148F" w:rsidRPr="00C931FA" w:rsidRDefault="00E9148F" w:rsidP="00E9148F">
      <w:pPr>
        <w:spacing w:line="167" w:lineRule="exact"/>
        <w:rPr>
          <w:rFonts w:ascii="Times New Roman" w:eastAsia="Times New Roman" w:hAnsi="Times New Roman"/>
          <w:sz w:val="22"/>
          <w:szCs w:val="22"/>
        </w:rPr>
      </w:pPr>
    </w:p>
    <w:p w14:paraId="726B0835" w14:textId="77777777" w:rsidR="00E9148F" w:rsidRPr="00C931FA" w:rsidRDefault="00E9148F" w:rsidP="00E9148F">
      <w:pPr>
        <w:spacing w:line="0" w:lineRule="atLeast"/>
        <w:ind w:left="740"/>
        <w:rPr>
          <w:rFonts w:eastAsia="Arial"/>
          <w:sz w:val="22"/>
          <w:szCs w:val="22"/>
        </w:rPr>
      </w:pPr>
      <w:r w:rsidRPr="00C931FA">
        <w:rPr>
          <w:rFonts w:eastAsia="Arial"/>
          <w:sz w:val="22"/>
          <w:szCs w:val="22"/>
        </w:rPr>
        <w:t>Labour accommodation during construction shall not be allowed on Site.</w:t>
      </w:r>
    </w:p>
    <w:p w14:paraId="0F26C0BC" w14:textId="77777777" w:rsidR="00E9148F" w:rsidRPr="00C931FA" w:rsidRDefault="00E9148F" w:rsidP="00E9148F">
      <w:pPr>
        <w:spacing w:line="167" w:lineRule="exact"/>
        <w:rPr>
          <w:rFonts w:ascii="Times New Roman" w:eastAsia="Times New Roman" w:hAnsi="Times New Roman"/>
          <w:sz w:val="22"/>
          <w:szCs w:val="22"/>
        </w:rPr>
      </w:pPr>
    </w:p>
    <w:p w14:paraId="5CBC99ED" w14:textId="77777777" w:rsidR="00E9148F" w:rsidRPr="00E9148F" w:rsidRDefault="00E9148F" w:rsidP="00E9148F">
      <w:pPr>
        <w:spacing w:line="0" w:lineRule="atLeast"/>
        <w:ind w:left="740"/>
        <w:rPr>
          <w:rFonts w:eastAsia="Arial"/>
          <w:color w:val="0070C0"/>
          <w:sz w:val="22"/>
          <w:szCs w:val="22"/>
        </w:rPr>
      </w:pPr>
      <w:r w:rsidRPr="00E9148F">
        <w:rPr>
          <w:rFonts w:eastAsia="Arial"/>
          <w:color w:val="0070C0"/>
          <w:sz w:val="22"/>
          <w:szCs w:val="22"/>
        </w:rPr>
        <w:t xml:space="preserve">Lao </w:t>
      </w:r>
      <w:proofErr w:type="spellStart"/>
      <w:r w:rsidRPr="00E9148F">
        <w:rPr>
          <w:rFonts w:eastAsia="Arial"/>
          <w:color w:val="0070C0"/>
          <w:sz w:val="22"/>
          <w:szCs w:val="22"/>
        </w:rPr>
        <w:t>động</w:t>
      </w:r>
      <w:proofErr w:type="spellEnd"/>
      <w:r w:rsidRPr="00E9148F">
        <w:rPr>
          <w:rFonts w:eastAsia="Arial"/>
          <w:color w:val="0070C0"/>
          <w:sz w:val="22"/>
          <w:szCs w:val="22"/>
        </w:rPr>
        <w:t xml:space="preserve"> </w:t>
      </w:r>
      <w:proofErr w:type="spellStart"/>
      <w:r w:rsidRPr="00E9148F">
        <w:rPr>
          <w:rFonts w:eastAsia="Arial"/>
          <w:color w:val="0070C0"/>
          <w:sz w:val="22"/>
          <w:szCs w:val="22"/>
        </w:rPr>
        <w:t>không</w:t>
      </w:r>
      <w:proofErr w:type="spellEnd"/>
      <w:r w:rsidRPr="00E9148F">
        <w:rPr>
          <w:rFonts w:eastAsia="Arial"/>
          <w:color w:val="0070C0"/>
          <w:sz w:val="22"/>
          <w:szCs w:val="22"/>
        </w:rPr>
        <w:t xml:space="preserve"> </w:t>
      </w:r>
      <w:proofErr w:type="spellStart"/>
      <w:r w:rsidRPr="00E9148F">
        <w:rPr>
          <w:rFonts w:eastAsia="Arial"/>
          <w:color w:val="0070C0"/>
          <w:sz w:val="22"/>
          <w:szCs w:val="22"/>
        </w:rPr>
        <w:t>được</w:t>
      </w:r>
      <w:proofErr w:type="spellEnd"/>
      <w:r w:rsidRPr="00E9148F">
        <w:rPr>
          <w:rFonts w:eastAsia="Arial"/>
          <w:color w:val="0070C0"/>
          <w:sz w:val="22"/>
          <w:szCs w:val="22"/>
        </w:rPr>
        <w:t xml:space="preserve"> </w:t>
      </w:r>
      <w:proofErr w:type="spellStart"/>
      <w:r w:rsidRPr="00E9148F">
        <w:rPr>
          <w:rFonts w:eastAsia="Arial"/>
          <w:color w:val="0070C0"/>
          <w:sz w:val="22"/>
          <w:szCs w:val="22"/>
        </w:rPr>
        <w:t>cho</w:t>
      </w:r>
      <w:proofErr w:type="spellEnd"/>
      <w:r w:rsidRPr="00E9148F">
        <w:rPr>
          <w:rFonts w:eastAsia="Arial"/>
          <w:color w:val="0070C0"/>
          <w:sz w:val="22"/>
          <w:szCs w:val="22"/>
        </w:rPr>
        <w:t xml:space="preserve"> </w:t>
      </w:r>
      <w:proofErr w:type="spellStart"/>
      <w:r w:rsidRPr="00E9148F">
        <w:rPr>
          <w:rFonts w:eastAsia="Arial"/>
          <w:color w:val="0070C0"/>
          <w:sz w:val="22"/>
          <w:szCs w:val="22"/>
        </w:rPr>
        <w:t>phép</w:t>
      </w:r>
      <w:proofErr w:type="spellEnd"/>
      <w:r w:rsidRPr="00E9148F">
        <w:rPr>
          <w:rFonts w:eastAsia="Arial"/>
          <w:color w:val="0070C0"/>
          <w:sz w:val="22"/>
          <w:szCs w:val="22"/>
        </w:rPr>
        <w:t xml:space="preserve"> </w:t>
      </w:r>
      <w:proofErr w:type="spellStart"/>
      <w:r w:rsidRPr="00E9148F">
        <w:rPr>
          <w:rFonts w:eastAsia="Arial"/>
          <w:color w:val="0070C0"/>
          <w:sz w:val="22"/>
          <w:szCs w:val="22"/>
        </w:rPr>
        <w:t>cư</w:t>
      </w:r>
      <w:proofErr w:type="spellEnd"/>
      <w:r w:rsidRPr="00E9148F">
        <w:rPr>
          <w:rFonts w:eastAsia="Arial"/>
          <w:color w:val="0070C0"/>
          <w:sz w:val="22"/>
          <w:szCs w:val="22"/>
        </w:rPr>
        <w:t xml:space="preserve"> </w:t>
      </w:r>
      <w:proofErr w:type="spellStart"/>
      <w:r w:rsidRPr="00E9148F">
        <w:rPr>
          <w:rFonts w:eastAsia="Arial"/>
          <w:color w:val="0070C0"/>
          <w:sz w:val="22"/>
          <w:szCs w:val="22"/>
        </w:rPr>
        <w:t>ngụ</w:t>
      </w:r>
      <w:proofErr w:type="spellEnd"/>
      <w:r w:rsidRPr="00E9148F">
        <w:rPr>
          <w:rFonts w:eastAsia="Arial"/>
          <w:color w:val="0070C0"/>
          <w:sz w:val="22"/>
          <w:szCs w:val="22"/>
        </w:rPr>
        <w:t xml:space="preserve"> </w:t>
      </w:r>
      <w:proofErr w:type="spellStart"/>
      <w:r w:rsidRPr="00E9148F">
        <w:rPr>
          <w:rFonts w:eastAsia="Arial"/>
          <w:color w:val="0070C0"/>
          <w:sz w:val="22"/>
          <w:szCs w:val="22"/>
        </w:rPr>
        <w:t>trên</w:t>
      </w:r>
      <w:proofErr w:type="spellEnd"/>
      <w:r w:rsidRPr="00E9148F">
        <w:rPr>
          <w:rFonts w:eastAsia="Arial"/>
          <w:color w:val="0070C0"/>
          <w:sz w:val="22"/>
          <w:szCs w:val="22"/>
        </w:rPr>
        <w:t xml:space="preserve"> Công </w:t>
      </w:r>
      <w:proofErr w:type="spellStart"/>
      <w:r w:rsidRPr="00E9148F">
        <w:rPr>
          <w:rFonts w:eastAsia="Arial"/>
          <w:color w:val="0070C0"/>
          <w:sz w:val="22"/>
          <w:szCs w:val="22"/>
        </w:rPr>
        <w:t>trường</w:t>
      </w:r>
      <w:proofErr w:type="spellEnd"/>
      <w:r w:rsidRPr="00E9148F">
        <w:rPr>
          <w:rFonts w:eastAsia="Arial"/>
          <w:color w:val="0070C0"/>
          <w:sz w:val="22"/>
          <w:szCs w:val="22"/>
        </w:rPr>
        <w:t xml:space="preserve"> </w:t>
      </w:r>
      <w:proofErr w:type="spellStart"/>
      <w:r w:rsidRPr="00E9148F">
        <w:rPr>
          <w:rFonts w:eastAsia="Arial"/>
          <w:color w:val="0070C0"/>
          <w:sz w:val="22"/>
          <w:szCs w:val="22"/>
        </w:rPr>
        <w:t>trong</w:t>
      </w:r>
      <w:proofErr w:type="spellEnd"/>
      <w:r w:rsidRPr="00E9148F">
        <w:rPr>
          <w:rFonts w:eastAsia="Arial"/>
          <w:color w:val="0070C0"/>
          <w:sz w:val="22"/>
          <w:szCs w:val="22"/>
        </w:rPr>
        <w:t xml:space="preserve"> </w:t>
      </w:r>
      <w:proofErr w:type="spellStart"/>
      <w:r w:rsidRPr="00E9148F">
        <w:rPr>
          <w:rFonts w:eastAsia="Arial"/>
          <w:color w:val="0070C0"/>
          <w:sz w:val="22"/>
          <w:szCs w:val="22"/>
        </w:rPr>
        <w:t>suốt</w:t>
      </w:r>
      <w:proofErr w:type="spellEnd"/>
      <w:r w:rsidRPr="00E9148F">
        <w:rPr>
          <w:rFonts w:eastAsia="Arial"/>
          <w:color w:val="0070C0"/>
          <w:sz w:val="22"/>
          <w:szCs w:val="22"/>
        </w:rPr>
        <w:t xml:space="preserve"> </w:t>
      </w:r>
      <w:proofErr w:type="spellStart"/>
      <w:r w:rsidRPr="00E9148F">
        <w:rPr>
          <w:rFonts w:eastAsia="Arial"/>
          <w:color w:val="0070C0"/>
          <w:sz w:val="22"/>
          <w:szCs w:val="22"/>
        </w:rPr>
        <w:t>thời</w:t>
      </w:r>
      <w:proofErr w:type="spellEnd"/>
      <w:r w:rsidRPr="00E9148F">
        <w:rPr>
          <w:rFonts w:eastAsia="Arial"/>
          <w:color w:val="0070C0"/>
          <w:sz w:val="22"/>
          <w:szCs w:val="22"/>
        </w:rPr>
        <w:t xml:space="preserve"> </w:t>
      </w:r>
      <w:proofErr w:type="spellStart"/>
      <w:r w:rsidRPr="00E9148F">
        <w:rPr>
          <w:rFonts w:eastAsia="Arial"/>
          <w:color w:val="0070C0"/>
          <w:sz w:val="22"/>
          <w:szCs w:val="22"/>
        </w:rPr>
        <w:t>gian</w:t>
      </w:r>
      <w:proofErr w:type="spellEnd"/>
      <w:r w:rsidRPr="00E9148F">
        <w:rPr>
          <w:rFonts w:eastAsia="Arial"/>
          <w:color w:val="0070C0"/>
          <w:sz w:val="22"/>
          <w:szCs w:val="22"/>
        </w:rPr>
        <w:t xml:space="preserve"> thi </w:t>
      </w:r>
      <w:proofErr w:type="spellStart"/>
      <w:r w:rsidRPr="00E9148F">
        <w:rPr>
          <w:rFonts w:eastAsia="Arial"/>
          <w:color w:val="0070C0"/>
          <w:sz w:val="22"/>
          <w:szCs w:val="22"/>
        </w:rPr>
        <w:t>công</w:t>
      </w:r>
      <w:proofErr w:type="spellEnd"/>
      <w:r w:rsidRPr="00E9148F">
        <w:rPr>
          <w:rFonts w:eastAsia="Arial"/>
          <w:color w:val="0070C0"/>
          <w:sz w:val="22"/>
          <w:szCs w:val="22"/>
        </w:rPr>
        <w:t>.</w:t>
      </w:r>
    </w:p>
    <w:p w14:paraId="4A6A0AB0" w14:textId="77777777" w:rsidR="00E9148F" w:rsidRPr="00C931FA" w:rsidRDefault="00E9148F" w:rsidP="00E9148F">
      <w:pPr>
        <w:spacing w:line="176" w:lineRule="exact"/>
        <w:rPr>
          <w:rFonts w:ascii="Times New Roman" w:eastAsia="Times New Roman" w:hAnsi="Times New Roman"/>
          <w:sz w:val="22"/>
          <w:szCs w:val="22"/>
        </w:rPr>
      </w:pPr>
    </w:p>
    <w:p w14:paraId="6128E9DD" w14:textId="77777777" w:rsidR="00E9148F" w:rsidRPr="00C931FA" w:rsidRDefault="00E9148F" w:rsidP="00E9148F">
      <w:pPr>
        <w:spacing w:line="281" w:lineRule="auto"/>
        <w:ind w:left="740" w:right="20"/>
        <w:rPr>
          <w:rFonts w:eastAsia="Arial"/>
          <w:sz w:val="22"/>
          <w:szCs w:val="22"/>
        </w:rPr>
      </w:pPr>
      <w:r w:rsidRPr="00C931FA">
        <w:rPr>
          <w:rFonts w:eastAsia="Arial"/>
          <w:sz w:val="22"/>
          <w:szCs w:val="22"/>
        </w:rPr>
        <w:lastRenderedPageBreak/>
        <w:t>Site offices and all office equipment, site accommodation, site services, toilets, crib, first aid, telephones, fax, copier, printers, computers, equipment &amp; material storage area etc required by the Contractor and his sub-contractors to complete the Works shall be provided by the Contractor and be removed from the Site upon completion of the Works.</w:t>
      </w:r>
    </w:p>
    <w:p w14:paraId="79A09AA6" w14:textId="77777777" w:rsidR="00E9148F" w:rsidRPr="00C931FA" w:rsidRDefault="00E9148F" w:rsidP="00E9148F">
      <w:pPr>
        <w:spacing w:line="135" w:lineRule="exact"/>
        <w:rPr>
          <w:rFonts w:ascii="Times New Roman" w:eastAsia="Times New Roman" w:hAnsi="Times New Roman"/>
          <w:sz w:val="22"/>
          <w:szCs w:val="22"/>
        </w:rPr>
      </w:pPr>
    </w:p>
    <w:p w14:paraId="2159CA91" w14:textId="77777777" w:rsidR="00E9148F" w:rsidRPr="00E9148F" w:rsidRDefault="00E9148F" w:rsidP="00E9148F">
      <w:pPr>
        <w:spacing w:line="280" w:lineRule="auto"/>
        <w:ind w:left="740" w:right="20"/>
        <w:rPr>
          <w:rFonts w:eastAsia="Arial"/>
          <w:color w:val="0070C0"/>
          <w:sz w:val="22"/>
          <w:szCs w:val="22"/>
        </w:rPr>
      </w:pPr>
      <w:proofErr w:type="spellStart"/>
      <w:r w:rsidRPr="00E9148F">
        <w:rPr>
          <w:rFonts w:eastAsia="Arial"/>
          <w:color w:val="0070C0"/>
          <w:sz w:val="22"/>
          <w:szCs w:val="22"/>
        </w:rPr>
        <w:t>Các</w:t>
      </w:r>
      <w:proofErr w:type="spellEnd"/>
      <w:r w:rsidRPr="00E9148F">
        <w:rPr>
          <w:rFonts w:eastAsia="Arial"/>
          <w:color w:val="0070C0"/>
          <w:sz w:val="22"/>
          <w:szCs w:val="22"/>
        </w:rPr>
        <w:t xml:space="preserve"> </w:t>
      </w:r>
      <w:proofErr w:type="spellStart"/>
      <w:r w:rsidRPr="00E9148F">
        <w:rPr>
          <w:rFonts w:eastAsia="Arial"/>
          <w:color w:val="0070C0"/>
          <w:sz w:val="22"/>
          <w:szCs w:val="22"/>
        </w:rPr>
        <w:t>văn</w:t>
      </w:r>
      <w:proofErr w:type="spellEnd"/>
      <w:r w:rsidRPr="00E9148F">
        <w:rPr>
          <w:rFonts w:eastAsia="Arial"/>
          <w:color w:val="0070C0"/>
          <w:sz w:val="22"/>
          <w:szCs w:val="22"/>
        </w:rPr>
        <w:t xml:space="preserve"> phòng </w:t>
      </w:r>
      <w:proofErr w:type="spellStart"/>
      <w:r w:rsidRPr="00E9148F">
        <w:rPr>
          <w:rFonts w:eastAsia="Arial"/>
          <w:color w:val="0070C0"/>
          <w:sz w:val="22"/>
          <w:szCs w:val="22"/>
        </w:rPr>
        <w:t>công</w:t>
      </w:r>
      <w:proofErr w:type="spellEnd"/>
      <w:r w:rsidRPr="00E9148F">
        <w:rPr>
          <w:rFonts w:eastAsia="Arial"/>
          <w:color w:val="0070C0"/>
          <w:sz w:val="22"/>
          <w:szCs w:val="22"/>
        </w:rPr>
        <w:t xml:space="preserve"> </w:t>
      </w:r>
      <w:proofErr w:type="spellStart"/>
      <w:r w:rsidRPr="00E9148F">
        <w:rPr>
          <w:rFonts w:eastAsia="Arial"/>
          <w:color w:val="0070C0"/>
          <w:sz w:val="22"/>
          <w:szCs w:val="22"/>
        </w:rPr>
        <w:t>trường</w:t>
      </w:r>
      <w:proofErr w:type="spellEnd"/>
      <w:r w:rsidRPr="00E9148F">
        <w:rPr>
          <w:rFonts w:eastAsia="Arial"/>
          <w:color w:val="0070C0"/>
          <w:sz w:val="22"/>
          <w:szCs w:val="22"/>
        </w:rPr>
        <w:t xml:space="preserve"> </w:t>
      </w:r>
      <w:proofErr w:type="spellStart"/>
      <w:r w:rsidRPr="00E9148F">
        <w:rPr>
          <w:rFonts w:eastAsia="Arial"/>
          <w:color w:val="0070C0"/>
          <w:sz w:val="22"/>
          <w:szCs w:val="22"/>
        </w:rPr>
        <w:t>và</w:t>
      </w:r>
      <w:proofErr w:type="spellEnd"/>
      <w:r w:rsidRPr="00E9148F">
        <w:rPr>
          <w:rFonts w:eastAsia="Arial"/>
          <w:color w:val="0070C0"/>
          <w:sz w:val="22"/>
          <w:szCs w:val="22"/>
        </w:rPr>
        <w:t xml:space="preserve"> </w:t>
      </w:r>
      <w:proofErr w:type="spellStart"/>
      <w:r w:rsidRPr="00E9148F">
        <w:rPr>
          <w:rFonts w:eastAsia="Arial"/>
          <w:color w:val="0070C0"/>
          <w:sz w:val="22"/>
          <w:szCs w:val="22"/>
        </w:rPr>
        <w:t>tất</w:t>
      </w:r>
      <w:proofErr w:type="spellEnd"/>
      <w:r w:rsidRPr="00E9148F">
        <w:rPr>
          <w:rFonts w:eastAsia="Arial"/>
          <w:color w:val="0070C0"/>
          <w:sz w:val="22"/>
          <w:szCs w:val="22"/>
        </w:rPr>
        <w:t xml:space="preserve"> </w:t>
      </w:r>
      <w:proofErr w:type="spellStart"/>
      <w:r w:rsidRPr="00E9148F">
        <w:rPr>
          <w:rFonts w:eastAsia="Arial"/>
          <w:color w:val="0070C0"/>
          <w:sz w:val="22"/>
          <w:szCs w:val="22"/>
        </w:rPr>
        <w:t>cả</w:t>
      </w:r>
      <w:proofErr w:type="spellEnd"/>
      <w:r w:rsidRPr="00E9148F">
        <w:rPr>
          <w:rFonts w:eastAsia="Arial"/>
          <w:color w:val="0070C0"/>
          <w:sz w:val="22"/>
          <w:szCs w:val="22"/>
        </w:rPr>
        <w:t xml:space="preserve"> </w:t>
      </w:r>
      <w:proofErr w:type="spellStart"/>
      <w:r w:rsidRPr="00E9148F">
        <w:rPr>
          <w:rFonts w:eastAsia="Arial"/>
          <w:color w:val="0070C0"/>
          <w:sz w:val="22"/>
          <w:szCs w:val="22"/>
        </w:rPr>
        <w:t>các</w:t>
      </w:r>
      <w:proofErr w:type="spellEnd"/>
      <w:r w:rsidRPr="00E9148F">
        <w:rPr>
          <w:rFonts w:eastAsia="Arial"/>
          <w:color w:val="0070C0"/>
          <w:sz w:val="22"/>
          <w:szCs w:val="22"/>
        </w:rPr>
        <w:t xml:space="preserve"> </w:t>
      </w:r>
      <w:proofErr w:type="spellStart"/>
      <w:r w:rsidRPr="00E9148F">
        <w:rPr>
          <w:rFonts w:eastAsia="Arial"/>
          <w:color w:val="0070C0"/>
          <w:sz w:val="22"/>
          <w:szCs w:val="22"/>
        </w:rPr>
        <w:t>thiết</w:t>
      </w:r>
      <w:proofErr w:type="spellEnd"/>
      <w:r w:rsidRPr="00E9148F">
        <w:rPr>
          <w:rFonts w:eastAsia="Arial"/>
          <w:color w:val="0070C0"/>
          <w:sz w:val="22"/>
          <w:szCs w:val="22"/>
        </w:rPr>
        <w:t xml:space="preserve"> </w:t>
      </w:r>
      <w:proofErr w:type="spellStart"/>
      <w:r w:rsidRPr="00E9148F">
        <w:rPr>
          <w:rFonts w:eastAsia="Arial"/>
          <w:color w:val="0070C0"/>
          <w:sz w:val="22"/>
          <w:szCs w:val="22"/>
        </w:rPr>
        <w:t>bị</w:t>
      </w:r>
      <w:proofErr w:type="spellEnd"/>
      <w:r w:rsidRPr="00E9148F">
        <w:rPr>
          <w:rFonts w:eastAsia="Arial"/>
          <w:color w:val="0070C0"/>
          <w:sz w:val="22"/>
          <w:szCs w:val="22"/>
        </w:rPr>
        <w:t xml:space="preserve"> </w:t>
      </w:r>
      <w:proofErr w:type="spellStart"/>
      <w:r w:rsidRPr="00E9148F">
        <w:rPr>
          <w:rFonts w:eastAsia="Arial"/>
          <w:color w:val="0070C0"/>
          <w:sz w:val="22"/>
          <w:szCs w:val="22"/>
        </w:rPr>
        <w:t>văn</w:t>
      </w:r>
      <w:proofErr w:type="spellEnd"/>
      <w:r w:rsidRPr="00E9148F">
        <w:rPr>
          <w:rFonts w:eastAsia="Arial"/>
          <w:color w:val="0070C0"/>
          <w:sz w:val="22"/>
          <w:szCs w:val="22"/>
        </w:rPr>
        <w:t xml:space="preserve"> phòng, </w:t>
      </w:r>
      <w:proofErr w:type="spellStart"/>
      <w:r w:rsidRPr="00E9148F">
        <w:rPr>
          <w:rFonts w:eastAsia="Arial"/>
          <w:color w:val="0070C0"/>
          <w:sz w:val="22"/>
          <w:szCs w:val="22"/>
        </w:rPr>
        <w:t>nơi</w:t>
      </w:r>
      <w:proofErr w:type="spellEnd"/>
      <w:r w:rsidRPr="00E9148F">
        <w:rPr>
          <w:rFonts w:eastAsia="Arial"/>
          <w:color w:val="0070C0"/>
          <w:sz w:val="22"/>
          <w:szCs w:val="22"/>
        </w:rPr>
        <w:t xml:space="preserve"> ở </w:t>
      </w:r>
      <w:proofErr w:type="spellStart"/>
      <w:r w:rsidRPr="00E9148F">
        <w:rPr>
          <w:rFonts w:eastAsia="Arial"/>
          <w:color w:val="0070C0"/>
          <w:sz w:val="22"/>
          <w:szCs w:val="22"/>
        </w:rPr>
        <w:t>tại</w:t>
      </w:r>
      <w:proofErr w:type="spellEnd"/>
      <w:r w:rsidRPr="00E9148F">
        <w:rPr>
          <w:rFonts w:eastAsia="Arial"/>
          <w:color w:val="0070C0"/>
          <w:sz w:val="22"/>
          <w:szCs w:val="22"/>
        </w:rPr>
        <w:t xml:space="preserve"> Công </w:t>
      </w:r>
      <w:proofErr w:type="spellStart"/>
      <w:r w:rsidRPr="00E9148F">
        <w:rPr>
          <w:rFonts w:eastAsia="Arial"/>
          <w:color w:val="0070C0"/>
          <w:sz w:val="22"/>
          <w:szCs w:val="22"/>
        </w:rPr>
        <w:t>trường</w:t>
      </w:r>
      <w:proofErr w:type="spellEnd"/>
      <w:r w:rsidRPr="00E9148F">
        <w:rPr>
          <w:rFonts w:eastAsia="Arial"/>
          <w:color w:val="0070C0"/>
          <w:sz w:val="22"/>
          <w:szCs w:val="22"/>
        </w:rPr>
        <w:t xml:space="preserve">, </w:t>
      </w:r>
      <w:proofErr w:type="spellStart"/>
      <w:r w:rsidRPr="00E9148F">
        <w:rPr>
          <w:rFonts w:eastAsia="Arial"/>
          <w:color w:val="0070C0"/>
          <w:sz w:val="22"/>
          <w:szCs w:val="22"/>
        </w:rPr>
        <w:t>dịch</w:t>
      </w:r>
      <w:proofErr w:type="spellEnd"/>
      <w:r w:rsidRPr="00E9148F">
        <w:rPr>
          <w:rFonts w:eastAsia="Arial"/>
          <w:color w:val="0070C0"/>
          <w:sz w:val="22"/>
          <w:szCs w:val="22"/>
        </w:rPr>
        <w:t xml:space="preserve"> </w:t>
      </w:r>
      <w:proofErr w:type="spellStart"/>
      <w:r w:rsidRPr="00E9148F">
        <w:rPr>
          <w:rFonts w:eastAsia="Arial"/>
          <w:color w:val="0070C0"/>
          <w:sz w:val="22"/>
          <w:szCs w:val="22"/>
        </w:rPr>
        <w:t>vụ</w:t>
      </w:r>
      <w:proofErr w:type="spellEnd"/>
      <w:r w:rsidRPr="00E9148F">
        <w:rPr>
          <w:rFonts w:eastAsia="Arial"/>
          <w:color w:val="0070C0"/>
          <w:sz w:val="22"/>
          <w:szCs w:val="22"/>
        </w:rPr>
        <w:t xml:space="preserve"> </w:t>
      </w:r>
      <w:proofErr w:type="spellStart"/>
      <w:r w:rsidRPr="00E9148F">
        <w:rPr>
          <w:rFonts w:eastAsia="Arial"/>
          <w:color w:val="0070C0"/>
          <w:sz w:val="22"/>
          <w:szCs w:val="22"/>
        </w:rPr>
        <w:t>công</w:t>
      </w:r>
      <w:proofErr w:type="spellEnd"/>
      <w:r w:rsidRPr="00E9148F">
        <w:rPr>
          <w:rFonts w:eastAsia="Arial"/>
          <w:color w:val="0070C0"/>
          <w:sz w:val="22"/>
          <w:szCs w:val="22"/>
        </w:rPr>
        <w:t xml:space="preserve"> </w:t>
      </w:r>
      <w:proofErr w:type="spellStart"/>
      <w:r w:rsidRPr="00E9148F">
        <w:rPr>
          <w:rFonts w:eastAsia="Arial"/>
          <w:color w:val="0070C0"/>
          <w:sz w:val="22"/>
          <w:szCs w:val="22"/>
        </w:rPr>
        <w:t>trường</w:t>
      </w:r>
      <w:proofErr w:type="spellEnd"/>
      <w:r w:rsidRPr="00E9148F">
        <w:rPr>
          <w:rFonts w:eastAsia="Arial"/>
          <w:color w:val="0070C0"/>
          <w:sz w:val="22"/>
          <w:szCs w:val="22"/>
        </w:rPr>
        <w:t xml:space="preserve">, </w:t>
      </w:r>
      <w:proofErr w:type="spellStart"/>
      <w:r w:rsidRPr="00E9148F">
        <w:rPr>
          <w:rFonts w:eastAsia="Arial"/>
          <w:color w:val="0070C0"/>
          <w:sz w:val="22"/>
          <w:szCs w:val="22"/>
        </w:rPr>
        <w:t>nhà</w:t>
      </w:r>
      <w:proofErr w:type="spellEnd"/>
      <w:r w:rsidRPr="00E9148F">
        <w:rPr>
          <w:rFonts w:eastAsia="Arial"/>
          <w:color w:val="0070C0"/>
          <w:sz w:val="22"/>
          <w:szCs w:val="22"/>
        </w:rPr>
        <w:t xml:space="preserve"> </w:t>
      </w:r>
      <w:proofErr w:type="spellStart"/>
      <w:r w:rsidRPr="00E9148F">
        <w:rPr>
          <w:rFonts w:eastAsia="Arial"/>
          <w:color w:val="0070C0"/>
          <w:sz w:val="22"/>
          <w:szCs w:val="22"/>
        </w:rPr>
        <w:t>vệ</w:t>
      </w:r>
      <w:proofErr w:type="spellEnd"/>
      <w:r w:rsidRPr="00E9148F">
        <w:rPr>
          <w:rFonts w:eastAsia="Arial"/>
          <w:color w:val="0070C0"/>
          <w:sz w:val="22"/>
          <w:szCs w:val="22"/>
        </w:rPr>
        <w:t xml:space="preserve"> </w:t>
      </w:r>
      <w:proofErr w:type="spellStart"/>
      <w:r w:rsidRPr="00E9148F">
        <w:rPr>
          <w:rFonts w:eastAsia="Arial"/>
          <w:color w:val="0070C0"/>
          <w:sz w:val="22"/>
          <w:szCs w:val="22"/>
        </w:rPr>
        <w:t>sinh</w:t>
      </w:r>
      <w:proofErr w:type="spellEnd"/>
      <w:r w:rsidRPr="00E9148F">
        <w:rPr>
          <w:rFonts w:eastAsia="Arial"/>
          <w:color w:val="0070C0"/>
          <w:sz w:val="22"/>
          <w:szCs w:val="22"/>
        </w:rPr>
        <w:t xml:space="preserve">, </w:t>
      </w:r>
      <w:proofErr w:type="spellStart"/>
      <w:r w:rsidRPr="00E9148F">
        <w:rPr>
          <w:rFonts w:eastAsia="Arial"/>
          <w:color w:val="0070C0"/>
          <w:sz w:val="22"/>
          <w:szCs w:val="22"/>
        </w:rPr>
        <w:t>kho</w:t>
      </w:r>
      <w:proofErr w:type="spellEnd"/>
      <w:r w:rsidRPr="00E9148F">
        <w:rPr>
          <w:rFonts w:eastAsia="Arial"/>
          <w:color w:val="0070C0"/>
          <w:sz w:val="22"/>
          <w:szCs w:val="22"/>
        </w:rPr>
        <w:t xml:space="preserve">, </w:t>
      </w:r>
      <w:proofErr w:type="spellStart"/>
      <w:r w:rsidRPr="00E9148F">
        <w:rPr>
          <w:rFonts w:eastAsia="Arial"/>
          <w:color w:val="0070C0"/>
          <w:sz w:val="22"/>
          <w:szCs w:val="22"/>
        </w:rPr>
        <w:t>tiện</w:t>
      </w:r>
      <w:proofErr w:type="spellEnd"/>
      <w:r w:rsidRPr="00E9148F">
        <w:rPr>
          <w:rFonts w:eastAsia="Arial"/>
          <w:color w:val="0070C0"/>
          <w:sz w:val="22"/>
          <w:szCs w:val="22"/>
        </w:rPr>
        <w:t xml:space="preserve"> </w:t>
      </w:r>
      <w:proofErr w:type="spellStart"/>
      <w:r w:rsidRPr="00E9148F">
        <w:rPr>
          <w:rFonts w:eastAsia="Arial"/>
          <w:color w:val="0070C0"/>
          <w:sz w:val="22"/>
          <w:szCs w:val="22"/>
        </w:rPr>
        <w:t>ích</w:t>
      </w:r>
      <w:proofErr w:type="spellEnd"/>
      <w:r w:rsidRPr="00E9148F">
        <w:rPr>
          <w:rFonts w:eastAsia="Arial"/>
          <w:color w:val="0070C0"/>
          <w:sz w:val="22"/>
          <w:szCs w:val="22"/>
        </w:rPr>
        <w:t xml:space="preserve"> </w:t>
      </w:r>
      <w:proofErr w:type="spellStart"/>
      <w:r w:rsidRPr="00E9148F">
        <w:rPr>
          <w:rFonts w:eastAsia="Arial"/>
          <w:color w:val="0070C0"/>
          <w:sz w:val="22"/>
          <w:szCs w:val="22"/>
        </w:rPr>
        <w:t>sơ</w:t>
      </w:r>
      <w:proofErr w:type="spellEnd"/>
      <w:r w:rsidRPr="00E9148F">
        <w:rPr>
          <w:rFonts w:eastAsia="Arial"/>
          <w:color w:val="0070C0"/>
          <w:sz w:val="22"/>
          <w:szCs w:val="22"/>
        </w:rPr>
        <w:t xml:space="preserve"> </w:t>
      </w:r>
      <w:proofErr w:type="spellStart"/>
      <w:r w:rsidRPr="00E9148F">
        <w:rPr>
          <w:rFonts w:eastAsia="Arial"/>
          <w:color w:val="0070C0"/>
          <w:sz w:val="22"/>
          <w:szCs w:val="22"/>
        </w:rPr>
        <w:t>cứu</w:t>
      </w:r>
      <w:proofErr w:type="spellEnd"/>
      <w:r w:rsidRPr="00E9148F">
        <w:rPr>
          <w:rFonts w:eastAsia="Arial"/>
          <w:color w:val="0070C0"/>
          <w:sz w:val="22"/>
          <w:szCs w:val="22"/>
        </w:rPr>
        <w:t xml:space="preserve"> y </w:t>
      </w:r>
      <w:proofErr w:type="spellStart"/>
      <w:r w:rsidRPr="00E9148F">
        <w:rPr>
          <w:rFonts w:eastAsia="Arial"/>
          <w:color w:val="0070C0"/>
          <w:sz w:val="22"/>
          <w:szCs w:val="22"/>
        </w:rPr>
        <w:t>tế</w:t>
      </w:r>
      <w:proofErr w:type="spellEnd"/>
      <w:r w:rsidRPr="00E9148F">
        <w:rPr>
          <w:rFonts w:eastAsia="Arial"/>
          <w:color w:val="0070C0"/>
          <w:sz w:val="22"/>
          <w:szCs w:val="22"/>
        </w:rPr>
        <w:t xml:space="preserve">, </w:t>
      </w:r>
      <w:proofErr w:type="spellStart"/>
      <w:r w:rsidRPr="00E9148F">
        <w:rPr>
          <w:rFonts w:eastAsia="Arial"/>
          <w:color w:val="0070C0"/>
          <w:sz w:val="22"/>
          <w:szCs w:val="22"/>
        </w:rPr>
        <w:t>điện</w:t>
      </w:r>
      <w:proofErr w:type="spellEnd"/>
      <w:r w:rsidRPr="00E9148F">
        <w:rPr>
          <w:rFonts w:eastAsia="Arial"/>
          <w:color w:val="0070C0"/>
          <w:sz w:val="22"/>
          <w:szCs w:val="22"/>
        </w:rPr>
        <w:t xml:space="preserve"> </w:t>
      </w:r>
      <w:proofErr w:type="spellStart"/>
      <w:r w:rsidRPr="00E9148F">
        <w:rPr>
          <w:rFonts w:eastAsia="Arial"/>
          <w:color w:val="0070C0"/>
          <w:sz w:val="22"/>
          <w:szCs w:val="22"/>
        </w:rPr>
        <w:t>thoại</w:t>
      </w:r>
      <w:proofErr w:type="spellEnd"/>
      <w:r w:rsidRPr="00E9148F">
        <w:rPr>
          <w:rFonts w:eastAsia="Arial"/>
          <w:color w:val="0070C0"/>
          <w:sz w:val="22"/>
          <w:szCs w:val="22"/>
        </w:rPr>
        <w:t xml:space="preserve">, </w:t>
      </w:r>
      <w:proofErr w:type="spellStart"/>
      <w:r w:rsidRPr="00E9148F">
        <w:rPr>
          <w:rFonts w:eastAsia="Arial"/>
          <w:color w:val="0070C0"/>
          <w:sz w:val="22"/>
          <w:szCs w:val="22"/>
        </w:rPr>
        <w:t>máy</w:t>
      </w:r>
      <w:proofErr w:type="spellEnd"/>
      <w:r w:rsidRPr="00E9148F">
        <w:rPr>
          <w:rFonts w:eastAsia="Arial"/>
          <w:color w:val="0070C0"/>
          <w:sz w:val="22"/>
          <w:szCs w:val="22"/>
        </w:rPr>
        <w:t xml:space="preserve"> fax, </w:t>
      </w:r>
      <w:proofErr w:type="spellStart"/>
      <w:r w:rsidRPr="00E9148F">
        <w:rPr>
          <w:rFonts w:eastAsia="Arial"/>
          <w:color w:val="0070C0"/>
          <w:sz w:val="22"/>
          <w:szCs w:val="22"/>
        </w:rPr>
        <w:t>máy</w:t>
      </w:r>
      <w:proofErr w:type="spellEnd"/>
      <w:r w:rsidRPr="00E9148F">
        <w:rPr>
          <w:rFonts w:eastAsia="Arial"/>
          <w:color w:val="0070C0"/>
          <w:sz w:val="22"/>
          <w:szCs w:val="22"/>
        </w:rPr>
        <w:t xml:space="preserve"> photocopy, </w:t>
      </w:r>
      <w:proofErr w:type="spellStart"/>
      <w:r w:rsidRPr="00E9148F">
        <w:rPr>
          <w:rFonts w:eastAsia="Arial"/>
          <w:color w:val="0070C0"/>
          <w:sz w:val="22"/>
          <w:szCs w:val="22"/>
        </w:rPr>
        <w:t>máy</w:t>
      </w:r>
      <w:proofErr w:type="spellEnd"/>
      <w:r w:rsidRPr="00E9148F">
        <w:rPr>
          <w:rFonts w:eastAsia="Arial"/>
          <w:color w:val="0070C0"/>
          <w:sz w:val="22"/>
          <w:szCs w:val="22"/>
        </w:rPr>
        <w:t xml:space="preserve"> in, </w:t>
      </w:r>
      <w:proofErr w:type="spellStart"/>
      <w:r w:rsidRPr="00E9148F">
        <w:rPr>
          <w:rFonts w:eastAsia="Arial"/>
          <w:color w:val="0070C0"/>
          <w:sz w:val="22"/>
          <w:szCs w:val="22"/>
        </w:rPr>
        <w:t>máy</w:t>
      </w:r>
      <w:proofErr w:type="spellEnd"/>
      <w:r w:rsidRPr="00E9148F">
        <w:rPr>
          <w:rFonts w:eastAsia="Arial"/>
          <w:color w:val="0070C0"/>
          <w:sz w:val="22"/>
          <w:szCs w:val="22"/>
        </w:rPr>
        <w:t xml:space="preserve"> </w:t>
      </w:r>
      <w:proofErr w:type="spellStart"/>
      <w:r w:rsidRPr="00E9148F">
        <w:rPr>
          <w:rFonts w:eastAsia="Arial"/>
          <w:color w:val="0070C0"/>
          <w:sz w:val="22"/>
          <w:szCs w:val="22"/>
        </w:rPr>
        <w:t>tính</w:t>
      </w:r>
      <w:proofErr w:type="spellEnd"/>
      <w:r w:rsidRPr="00E9148F">
        <w:rPr>
          <w:rFonts w:eastAsia="Arial"/>
          <w:color w:val="0070C0"/>
          <w:sz w:val="22"/>
          <w:szCs w:val="22"/>
        </w:rPr>
        <w:t xml:space="preserve">, </w:t>
      </w:r>
      <w:proofErr w:type="spellStart"/>
      <w:r w:rsidRPr="00E9148F">
        <w:rPr>
          <w:rFonts w:eastAsia="Arial"/>
          <w:color w:val="0070C0"/>
          <w:sz w:val="22"/>
          <w:szCs w:val="22"/>
        </w:rPr>
        <w:t>nơi</w:t>
      </w:r>
      <w:proofErr w:type="spellEnd"/>
      <w:r w:rsidRPr="00E9148F">
        <w:rPr>
          <w:rFonts w:eastAsia="Arial"/>
          <w:color w:val="0070C0"/>
          <w:sz w:val="22"/>
          <w:szCs w:val="22"/>
        </w:rPr>
        <w:t xml:space="preserve"> </w:t>
      </w:r>
      <w:proofErr w:type="spellStart"/>
      <w:r w:rsidRPr="00E9148F">
        <w:rPr>
          <w:rFonts w:eastAsia="Arial"/>
          <w:color w:val="0070C0"/>
          <w:sz w:val="22"/>
          <w:szCs w:val="22"/>
        </w:rPr>
        <w:t>lưu</w:t>
      </w:r>
      <w:proofErr w:type="spellEnd"/>
      <w:r w:rsidRPr="00E9148F">
        <w:rPr>
          <w:rFonts w:eastAsia="Arial"/>
          <w:color w:val="0070C0"/>
          <w:sz w:val="22"/>
          <w:szCs w:val="22"/>
        </w:rPr>
        <w:t xml:space="preserve"> </w:t>
      </w:r>
      <w:proofErr w:type="spellStart"/>
      <w:r w:rsidRPr="00E9148F">
        <w:rPr>
          <w:rFonts w:eastAsia="Arial"/>
          <w:color w:val="0070C0"/>
          <w:sz w:val="22"/>
          <w:szCs w:val="22"/>
        </w:rPr>
        <w:t>trữ</w:t>
      </w:r>
      <w:proofErr w:type="spellEnd"/>
      <w:r w:rsidRPr="00E9148F">
        <w:rPr>
          <w:rFonts w:eastAsia="Arial"/>
          <w:color w:val="0070C0"/>
          <w:sz w:val="22"/>
          <w:szCs w:val="22"/>
        </w:rPr>
        <w:t xml:space="preserve"> </w:t>
      </w:r>
      <w:proofErr w:type="spellStart"/>
      <w:r w:rsidRPr="00E9148F">
        <w:rPr>
          <w:rFonts w:eastAsia="Arial"/>
          <w:color w:val="0070C0"/>
          <w:sz w:val="22"/>
          <w:szCs w:val="22"/>
        </w:rPr>
        <w:t>nguyên</w:t>
      </w:r>
      <w:proofErr w:type="spellEnd"/>
      <w:r w:rsidRPr="00E9148F">
        <w:rPr>
          <w:rFonts w:eastAsia="Arial"/>
          <w:color w:val="0070C0"/>
          <w:sz w:val="22"/>
          <w:szCs w:val="22"/>
        </w:rPr>
        <w:t xml:space="preserve"> </w:t>
      </w:r>
      <w:proofErr w:type="spellStart"/>
      <w:r w:rsidRPr="00E9148F">
        <w:rPr>
          <w:rFonts w:eastAsia="Arial"/>
          <w:color w:val="0070C0"/>
          <w:sz w:val="22"/>
          <w:szCs w:val="22"/>
        </w:rPr>
        <w:t>vật</w:t>
      </w:r>
      <w:proofErr w:type="spellEnd"/>
      <w:r w:rsidRPr="00E9148F">
        <w:rPr>
          <w:rFonts w:eastAsia="Arial"/>
          <w:color w:val="0070C0"/>
          <w:sz w:val="22"/>
          <w:szCs w:val="22"/>
        </w:rPr>
        <w:t xml:space="preserve"> </w:t>
      </w:r>
      <w:proofErr w:type="spellStart"/>
      <w:r w:rsidRPr="00E9148F">
        <w:rPr>
          <w:rFonts w:eastAsia="Arial"/>
          <w:color w:val="0070C0"/>
          <w:sz w:val="22"/>
          <w:szCs w:val="22"/>
        </w:rPr>
        <w:t>liệu</w:t>
      </w:r>
      <w:proofErr w:type="spellEnd"/>
      <w:r w:rsidRPr="00E9148F">
        <w:rPr>
          <w:rFonts w:eastAsia="Arial"/>
          <w:color w:val="0070C0"/>
          <w:sz w:val="22"/>
          <w:szCs w:val="22"/>
        </w:rPr>
        <w:t xml:space="preserve"> </w:t>
      </w:r>
      <w:proofErr w:type="spellStart"/>
      <w:r w:rsidRPr="00E9148F">
        <w:rPr>
          <w:rFonts w:eastAsia="Arial"/>
          <w:color w:val="0070C0"/>
          <w:sz w:val="22"/>
          <w:szCs w:val="22"/>
        </w:rPr>
        <w:t>và</w:t>
      </w:r>
      <w:proofErr w:type="spellEnd"/>
      <w:r w:rsidRPr="00E9148F">
        <w:rPr>
          <w:rFonts w:eastAsia="Arial"/>
          <w:color w:val="0070C0"/>
          <w:sz w:val="22"/>
          <w:szCs w:val="22"/>
        </w:rPr>
        <w:t xml:space="preserve"> </w:t>
      </w:r>
      <w:proofErr w:type="spellStart"/>
      <w:r w:rsidRPr="00E9148F">
        <w:rPr>
          <w:rFonts w:eastAsia="Arial"/>
          <w:color w:val="0070C0"/>
          <w:sz w:val="22"/>
          <w:szCs w:val="22"/>
        </w:rPr>
        <w:t>thiết</w:t>
      </w:r>
      <w:proofErr w:type="spellEnd"/>
      <w:r w:rsidRPr="00E9148F">
        <w:rPr>
          <w:rFonts w:eastAsia="Arial"/>
          <w:color w:val="0070C0"/>
          <w:sz w:val="22"/>
          <w:szCs w:val="22"/>
        </w:rPr>
        <w:t xml:space="preserve"> </w:t>
      </w:r>
      <w:proofErr w:type="spellStart"/>
      <w:r w:rsidRPr="00E9148F">
        <w:rPr>
          <w:rFonts w:eastAsia="Arial"/>
          <w:color w:val="0070C0"/>
          <w:sz w:val="22"/>
          <w:szCs w:val="22"/>
        </w:rPr>
        <w:t>bị</w:t>
      </w:r>
      <w:proofErr w:type="spellEnd"/>
      <w:r w:rsidRPr="00E9148F">
        <w:rPr>
          <w:rFonts w:eastAsia="Arial"/>
          <w:color w:val="0070C0"/>
          <w:sz w:val="22"/>
          <w:szCs w:val="22"/>
        </w:rPr>
        <w:t xml:space="preserve">, v.v.... </w:t>
      </w:r>
      <w:proofErr w:type="spellStart"/>
      <w:r w:rsidRPr="00E9148F">
        <w:rPr>
          <w:rFonts w:eastAsia="Arial"/>
          <w:color w:val="0070C0"/>
          <w:sz w:val="22"/>
          <w:szCs w:val="22"/>
        </w:rPr>
        <w:t>được</w:t>
      </w:r>
      <w:proofErr w:type="spellEnd"/>
      <w:r w:rsidRPr="00E9148F">
        <w:rPr>
          <w:rFonts w:eastAsia="Arial"/>
          <w:color w:val="0070C0"/>
          <w:sz w:val="22"/>
          <w:szCs w:val="22"/>
        </w:rPr>
        <w:t xml:space="preserve"> </w:t>
      </w:r>
      <w:proofErr w:type="spellStart"/>
      <w:r w:rsidRPr="00E9148F">
        <w:rPr>
          <w:rFonts w:eastAsia="Arial"/>
          <w:color w:val="0070C0"/>
          <w:sz w:val="22"/>
          <w:szCs w:val="22"/>
        </w:rPr>
        <w:t>yêu</w:t>
      </w:r>
      <w:proofErr w:type="spellEnd"/>
      <w:r w:rsidRPr="00E9148F">
        <w:rPr>
          <w:rFonts w:eastAsia="Arial"/>
          <w:color w:val="0070C0"/>
          <w:sz w:val="22"/>
          <w:szCs w:val="22"/>
        </w:rPr>
        <w:t xml:space="preserve"> </w:t>
      </w:r>
      <w:proofErr w:type="spellStart"/>
      <w:r w:rsidRPr="00E9148F">
        <w:rPr>
          <w:rFonts w:eastAsia="Arial"/>
          <w:color w:val="0070C0"/>
          <w:sz w:val="22"/>
          <w:szCs w:val="22"/>
        </w:rPr>
        <w:t>cầu</w:t>
      </w:r>
      <w:proofErr w:type="spellEnd"/>
    </w:p>
    <w:p w14:paraId="0CBCE4AF" w14:textId="77777777" w:rsidR="00E9148F" w:rsidRPr="00E9148F" w:rsidRDefault="00E9148F" w:rsidP="00E9148F">
      <w:pPr>
        <w:spacing w:line="15" w:lineRule="exact"/>
        <w:rPr>
          <w:rFonts w:ascii="Times New Roman" w:eastAsia="Times New Roman" w:hAnsi="Times New Roman"/>
          <w:color w:val="0070C0"/>
          <w:sz w:val="22"/>
          <w:szCs w:val="22"/>
        </w:rPr>
      </w:pPr>
    </w:p>
    <w:p w14:paraId="459DD668" w14:textId="77777777" w:rsidR="00E9148F" w:rsidRPr="00E9148F" w:rsidRDefault="00E9148F" w:rsidP="00E9148F">
      <w:pPr>
        <w:spacing w:line="276" w:lineRule="auto"/>
        <w:ind w:left="740" w:right="20"/>
        <w:rPr>
          <w:rFonts w:eastAsia="Arial"/>
          <w:color w:val="0070C0"/>
          <w:sz w:val="22"/>
          <w:szCs w:val="22"/>
        </w:rPr>
      </w:pPr>
      <w:proofErr w:type="spellStart"/>
      <w:r w:rsidRPr="00E9148F">
        <w:rPr>
          <w:rFonts w:eastAsia="Arial"/>
          <w:color w:val="0070C0"/>
          <w:sz w:val="22"/>
          <w:szCs w:val="22"/>
        </w:rPr>
        <w:t>bởi</w:t>
      </w:r>
      <w:proofErr w:type="spellEnd"/>
      <w:r w:rsidRPr="00E9148F">
        <w:rPr>
          <w:rFonts w:eastAsia="Arial"/>
          <w:color w:val="0070C0"/>
          <w:sz w:val="22"/>
          <w:szCs w:val="22"/>
        </w:rPr>
        <w:t xml:space="preserve"> </w:t>
      </w:r>
      <w:proofErr w:type="spellStart"/>
      <w:r w:rsidRPr="00E9148F">
        <w:rPr>
          <w:rFonts w:eastAsia="Arial"/>
          <w:color w:val="0070C0"/>
          <w:sz w:val="22"/>
          <w:szCs w:val="22"/>
        </w:rPr>
        <w:t>Nhà</w:t>
      </w:r>
      <w:proofErr w:type="spellEnd"/>
      <w:r w:rsidRPr="00E9148F">
        <w:rPr>
          <w:rFonts w:eastAsia="Arial"/>
          <w:color w:val="0070C0"/>
          <w:sz w:val="22"/>
          <w:szCs w:val="22"/>
        </w:rPr>
        <w:t xml:space="preserve"> </w:t>
      </w:r>
      <w:proofErr w:type="spellStart"/>
      <w:r w:rsidRPr="00E9148F">
        <w:rPr>
          <w:rFonts w:eastAsia="Arial"/>
          <w:color w:val="0070C0"/>
          <w:sz w:val="22"/>
          <w:szCs w:val="22"/>
        </w:rPr>
        <w:t>Thầu</w:t>
      </w:r>
      <w:proofErr w:type="spellEnd"/>
      <w:r w:rsidRPr="00E9148F">
        <w:rPr>
          <w:rFonts w:eastAsia="Arial"/>
          <w:color w:val="0070C0"/>
          <w:sz w:val="22"/>
          <w:szCs w:val="22"/>
        </w:rPr>
        <w:t xml:space="preserve"> </w:t>
      </w:r>
      <w:proofErr w:type="spellStart"/>
      <w:r w:rsidRPr="00E9148F">
        <w:rPr>
          <w:rFonts w:eastAsia="Arial"/>
          <w:color w:val="0070C0"/>
          <w:sz w:val="22"/>
          <w:szCs w:val="22"/>
        </w:rPr>
        <w:t>và</w:t>
      </w:r>
      <w:proofErr w:type="spellEnd"/>
      <w:r w:rsidRPr="00E9148F">
        <w:rPr>
          <w:rFonts w:eastAsia="Arial"/>
          <w:color w:val="0070C0"/>
          <w:sz w:val="22"/>
          <w:szCs w:val="22"/>
        </w:rPr>
        <w:t xml:space="preserve"> </w:t>
      </w:r>
      <w:proofErr w:type="spellStart"/>
      <w:r w:rsidRPr="00E9148F">
        <w:rPr>
          <w:rFonts w:eastAsia="Arial"/>
          <w:color w:val="0070C0"/>
          <w:sz w:val="22"/>
          <w:szCs w:val="22"/>
        </w:rPr>
        <w:t>các</w:t>
      </w:r>
      <w:proofErr w:type="spellEnd"/>
      <w:r w:rsidRPr="00E9148F">
        <w:rPr>
          <w:rFonts w:eastAsia="Arial"/>
          <w:color w:val="0070C0"/>
          <w:sz w:val="22"/>
          <w:szCs w:val="22"/>
        </w:rPr>
        <w:t xml:space="preserve"> </w:t>
      </w:r>
      <w:proofErr w:type="spellStart"/>
      <w:r w:rsidRPr="00E9148F">
        <w:rPr>
          <w:rFonts w:eastAsia="Arial"/>
          <w:color w:val="0070C0"/>
          <w:sz w:val="22"/>
          <w:szCs w:val="22"/>
        </w:rPr>
        <w:t>Nhà</w:t>
      </w:r>
      <w:proofErr w:type="spellEnd"/>
      <w:r w:rsidRPr="00E9148F">
        <w:rPr>
          <w:rFonts w:eastAsia="Arial"/>
          <w:color w:val="0070C0"/>
          <w:sz w:val="22"/>
          <w:szCs w:val="22"/>
        </w:rPr>
        <w:t xml:space="preserve"> </w:t>
      </w:r>
      <w:proofErr w:type="spellStart"/>
      <w:r w:rsidRPr="00E9148F">
        <w:rPr>
          <w:rFonts w:eastAsia="Arial"/>
          <w:color w:val="0070C0"/>
          <w:sz w:val="22"/>
          <w:szCs w:val="22"/>
        </w:rPr>
        <w:t>Thầu</w:t>
      </w:r>
      <w:proofErr w:type="spellEnd"/>
      <w:r w:rsidRPr="00E9148F">
        <w:rPr>
          <w:rFonts w:eastAsia="Arial"/>
          <w:color w:val="0070C0"/>
          <w:sz w:val="22"/>
          <w:szCs w:val="22"/>
        </w:rPr>
        <w:t xml:space="preserve"> </w:t>
      </w:r>
      <w:proofErr w:type="spellStart"/>
      <w:r w:rsidRPr="00E9148F">
        <w:rPr>
          <w:rFonts w:eastAsia="Arial"/>
          <w:color w:val="0070C0"/>
          <w:sz w:val="22"/>
          <w:szCs w:val="22"/>
        </w:rPr>
        <w:t>Phụ</w:t>
      </w:r>
      <w:proofErr w:type="spellEnd"/>
      <w:r w:rsidRPr="00E9148F">
        <w:rPr>
          <w:rFonts w:eastAsia="Arial"/>
          <w:color w:val="0070C0"/>
          <w:sz w:val="22"/>
          <w:szCs w:val="22"/>
        </w:rPr>
        <w:t xml:space="preserve"> </w:t>
      </w:r>
      <w:proofErr w:type="spellStart"/>
      <w:r w:rsidRPr="00E9148F">
        <w:rPr>
          <w:rFonts w:eastAsia="Arial"/>
          <w:color w:val="0070C0"/>
          <w:sz w:val="22"/>
          <w:szCs w:val="22"/>
        </w:rPr>
        <w:t>của</w:t>
      </w:r>
      <w:proofErr w:type="spellEnd"/>
      <w:r w:rsidRPr="00E9148F">
        <w:rPr>
          <w:rFonts w:eastAsia="Arial"/>
          <w:color w:val="0070C0"/>
          <w:sz w:val="22"/>
          <w:szCs w:val="22"/>
        </w:rPr>
        <w:t xml:space="preserve"> </w:t>
      </w:r>
      <w:proofErr w:type="spellStart"/>
      <w:r w:rsidRPr="00E9148F">
        <w:rPr>
          <w:rFonts w:eastAsia="Arial"/>
          <w:color w:val="0070C0"/>
          <w:sz w:val="22"/>
          <w:szCs w:val="22"/>
        </w:rPr>
        <w:t>Nhà</w:t>
      </w:r>
      <w:proofErr w:type="spellEnd"/>
      <w:r w:rsidRPr="00E9148F">
        <w:rPr>
          <w:rFonts w:eastAsia="Arial"/>
          <w:color w:val="0070C0"/>
          <w:sz w:val="22"/>
          <w:szCs w:val="22"/>
        </w:rPr>
        <w:t xml:space="preserve"> </w:t>
      </w:r>
      <w:proofErr w:type="spellStart"/>
      <w:r w:rsidRPr="00E9148F">
        <w:rPr>
          <w:rFonts w:eastAsia="Arial"/>
          <w:color w:val="0070C0"/>
          <w:sz w:val="22"/>
          <w:szCs w:val="22"/>
        </w:rPr>
        <w:t>Thầu</w:t>
      </w:r>
      <w:proofErr w:type="spellEnd"/>
      <w:r w:rsidRPr="00E9148F">
        <w:rPr>
          <w:rFonts w:eastAsia="Arial"/>
          <w:color w:val="0070C0"/>
          <w:sz w:val="22"/>
          <w:szCs w:val="22"/>
        </w:rPr>
        <w:t xml:space="preserve"> </w:t>
      </w:r>
      <w:proofErr w:type="spellStart"/>
      <w:r w:rsidRPr="00E9148F">
        <w:rPr>
          <w:rFonts w:eastAsia="Arial"/>
          <w:color w:val="0070C0"/>
          <w:sz w:val="22"/>
          <w:szCs w:val="22"/>
        </w:rPr>
        <w:t>để</w:t>
      </w:r>
      <w:proofErr w:type="spellEnd"/>
      <w:r w:rsidRPr="00E9148F">
        <w:rPr>
          <w:rFonts w:eastAsia="Arial"/>
          <w:color w:val="0070C0"/>
          <w:sz w:val="22"/>
          <w:szCs w:val="22"/>
        </w:rPr>
        <w:t xml:space="preserve"> </w:t>
      </w:r>
      <w:proofErr w:type="spellStart"/>
      <w:r w:rsidRPr="00E9148F">
        <w:rPr>
          <w:rFonts w:eastAsia="Arial"/>
          <w:color w:val="0070C0"/>
          <w:sz w:val="22"/>
          <w:szCs w:val="22"/>
        </w:rPr>
        <w:t>hoàn</w:t>
      </w:r>
      <w:proofErr w:type="spellEnd"/>
      <w:r w:rsidRPr="00E9148F">
        <w:rPr>
          <w:rFonts w:eastAsia="Arial"/>
          <w:color w:val="0070C0"/>
          <w:sz w:val="22"/>
          <w:szCs w:val="22"/>
        </w:rPr>
        <w:t xml:space="preserve"> </w:t>
      </w:r>
      <w:proofErr w:type="spellStart"/>
      <w:r w:rsidRPr="00E9148F">
        <w:rPr>
          <w:rFonts w:eastAsia="Arial"/>
          <w:color w:val="0070C0"/>
          <w:sz w:val="22"/>
          <w:szCs w:val="22"/>
        </w:rPr>
        <w:t>tất</w:t>
      </w:r>
      <w:proofErr w:type="spellEnd"/>
      <w:r w:rsidRPr="00E9148F">
        <w:rPr>
          <w:rFonts w:eastAsia="Arial"/>
          <w:color w:val="0070C0"/>
          <w:sz w:val="22"/>
          <w:szCs w:val="22"/>
        </w:rPr>
        <w:t xml:space="preserve"> </w:t>
      </w:r>
      <w:proofErr w:type="spellStart"/>
      <w:r w:rsidRPr="00E9148F">
        <w:rPr>
          <w:rFonts w:eastAsia="Arial"/>
          <w:color w:val="0070C0"/>
          <w:sz w:val="22"/>
          <w:szCs w:val="22"/>
        </w:rPr>
        <w:t>công</w:t>
      </w:r>
      <w:proofErr w:type="spellEnd"/>
      <w:r w:rsidRPr="00E9148F">
        <w:rPr>
          <w:rFonts w:eastAsia="Arial"/>
          <w:color w:val="0070C0"/>
          <w:sz w:val="22"/>
          <w:szCs w:val="22"/>
        </w:rPr>
        <w:t xml:space="preserve"> </w:t>
      </w:r>
      <w:proofErr w:type="spellStart"/>
      <w:r w:rsidRPr="00E9148F">
        <w:rPr>
          <w:rFonts w:eastAsia="Arial"/>
          <w:color w:val="0070C0"/>
          <w:sz w:val="22"/>
          <w:szCs w:val="22"/>
        </w:rPr>
        <w:t>việc</w:t>
      </w:r>
      <w:proofErr w:type="spellEnd"/>
      <w:r w:rsidRPr="00E9148F">
        <w:rPr>
          <w:rFonts w:eastAsia="Arial"/>
          <w:color w:val="0070C0"/>
          <w:sz w:val="22"/>
          <w:szCs w:val="22"/>
        </w:rPr>
        <w:t xml:space="preserve"> </w:t>
      </w:r>
      <w:proofErr w:type="spellStart"/>
      <w:r w:rsidRPr="00E9148F">
        <w:rPr>
          <w:rFonts w:eastAsia="Arial"/>
          <w:color w:val="0070C0"/>
          <w:sz w:val="22"/>
          <w:szCs w:val="22"/>
        </w:rPr>
        <w:t>sẽ</w:t>
      </w:r>
      <w:proofErr w:type="spellEnd"/>
      <w:r w:rsidRPr="00E9148F">
        <w:rPr>
          <w:rFonts w:eastAsia="Arial"/>
          <w:color w:val="0070C0"/>
          <w:sz w:val="22"/>
          <w:szCs w:val="22"/>
        </w:rPr>
        <w:t xml:space="preserve"> do </w:t>
      </w:r>
      <w:proofErr w:type="spellStart"/>
      <w:r w:rsidRPr="00E9148F">
        <w:rPr>
          <w:rFonts w:eastAsia="Arial"/>
          <w:color w:val="0070C0"/>
          <w:sz w:val="22"/>
          <w:szCs w:val="22"/>
        </w:rPr>
        <w:t>Nhà</w:t>
      </w:r>
      <w:proofErr w:type="spellEnd"/>
      <w:r w:rsidRPr="00E9148F">
        <w:rPr>
          <w:rFonts w:eastAsia="Arial"/>
          <w:color w:val="0070C0"/>
          <w:sz w:val="22"/>
          <w:szCs w:val="22"/>
        </w:rPr>
        <w:t xml:space="preserve"> </w:t>
      </w:r>
      <w:proofErr w:type="spellStart"/>
      <w:r w:rsidRPr="00E9148F">
        <w:rPr>
          <w:rFonts w:eastAsia="Arial"/>
          <w:color w:val="0070C0"/>
          <w:sz w:val="22"/>
          <w:szCs w:val="22"/>
        </w:rPr>
        <w:t>Thầu</w:t>
      </w:r>
      <w:proofErr w:type="spellEnd"/>
      <w:r w:rsidRPr="00E9148F">
        <w:rPr>
          <w:rFonts w:eastAsia="Arial"/>
          <w:color w:val="0070C0"/>
          <w:sz w:val="22"/>
          <w:szCs w:val="22"/>
        </w:rPr>
        <w:t xml:space="preserve"> </w:t>
      </w:r>
      <w:proofErr w:type="spellStart"/>
      <w:r w:rsidRPr="00E9148F">
        <w:rPr>
          <w:rFonts w:eastAsia="Arial"/>
          <w:color w:val="0070C0"/>
          <w:sz w:val="22"/>
          <w:szCs w:val="22"/>
        </w:rPr>
        <w:t>cung</w:t>
      </w:r>
      <w:proofErr w:type="spellEnd"/>
      <w:r w:rsidRPr="00E9148F">
        <w:rPr>
          <w:rFonts w:eastAsia="Arial"/>
          <w:color w:val="0070C0"/>
          <w:sz w:val="22"/>
          <w:szCs w:val="22"/>
        </w:rPr>
        <w:t xml:space="preserve"> </w:t>
      </w:r>
      <w:proofErr w:type="spellStart"/>
      <w:r w:rsidRPr="00E9148F">
        <w:rPr>
          <w:rFonts w:eastAsia="Arial"/>
          <w:color w:val="0070C0"/>
          <w:sz w:val="22"/>
          <w:szCs w:val="22"/>
        </w:rPr>
        <w:t>cấp</w:t>
      </w:r>
      <w:proofErr w:type="spellEnd"/>
      <w:r w:rsidRPr="00E9148F">
        <w:rPr>
          <w:rFonts w:eastAsia="Arial"/>
          <w:color w:val="0070C0"/>
          <w:sz w:val="22"/>
          <w:szCs w:val="22"/>
        </w:rPr>
        <w:t xml:space="preserve">, </w:t>
      </w:r>
      <w:proofErr w:type="spellStart"/>
      <w:r w:rsidRPr="00E9148F">
        <w:rPr>
          <w:rFonts w:eastAsia="Arial"/>
          <w:color w:val="0070C0"/>
          <w:sz w:val="22"/>
          <w:szCs w:val="22"/>
        </w:rPr>
        <w:t>và</w:t>
      </w:r>
      <w:proofErr w:type="spellEnd"/>
      <w:r w:rsidRPr="00E9148F">
        <w:rPr>
          <w:rFonts w:eastAsia="Arial"/>
          <w:color w:val="0070C0"/>
          <w:sz w:val="22"/>
          <w:szCs w:val="22"/>
        </w:rPr>
        <w:t xml:space="preserve"> </w:t>
      </w:r>
      <w:proofErr w:type="spellStart"/>
      <w:r w:rsidRPr="00E9148F">
        <w:rPr>
          <w:rFonts w:eastAsia="Arial"/>
          <w:color w:val="0070C0"/>
          <w:sz w:val="22"/>
          <w:szCs w:val="22"/>
        </w:rPr>
        <w:t>được</w:t>
      </w:r>
      <w:proofErr w:type="spellEnd"/>
      <w:r w:rsidRPr="00E9148F">
        <w:rPr>
          <w:rFonts w:eastAsia="Arial"/>
          <w:color w:val="0070C0"/>
          <w:sz w:val="22"/>
          <w:szCs w:val="22"/>
        </w:rPr>
        <w:t xml:space="preserve"> di </w:t>
      </w:r>
      <w:proofErr w:type="spellStart"/>
      <w:r w:rsidRPr="00E9148F">
        <w:rPr>
          <w:rFonts w:eastAsia="Arial"/>
          <w:color w:val="0070C0"/>
          <w:sz w:val="22"/>
          <w:szCs w:val="22"/>
        </w:rPr>
        <w:t>dời</w:t>
      </w:r>
      <w:proofErr w:type="spellEnd"/>
      <w:r w:rsidRPr="00E9148F">
        <w:rPr>
          <w:rFonts w:eastAsia="Arial"/>
          <w:color w:val="0070C0"/>
          <w:sz w:val="22"/>
          <w:szCs w:val="22"/>
        </w:rPr>
        <w:t xml:space="preserve"> </w:t>
      </w:r>
      <w:proofErr w:type="spellStart"/>
      <w:r w:rsidRPr="00E9148F">
        <w:rPr>
          <w:rFonts w:eastAsia="Arial"/>
          <w:color w:val="0070C0"/>
          <w:sz w:val="22"/>
          <w:szCs w:val="22"/>
        </w:rPr>
        <w:t>khỏi</w:t>
      </w:r>
      <w:proofErr w:type="spellEnd"/>
      <w:r w:rsidRPr="00E9148F">
        <w:rPr>
          <w:rFonts w:eastAsia="Arial"/>
          <w:color w:val="0070C0"/>
          <w:sz w:val="22"/>
          <w:szCs w:val="22"/>
        </w:rPr>
        <w:t xml:space="preserve"> Công </w:t>
      </w:r>
      <w:proofErr w:type="spellStart"/>
      <w:r w:rsidRPr="00E9148F">
        <w:rPr>
          <w:rFonts w:eastAsia="Arial"/>
          <w:color w:val="0070C0"/>
          <w:sz w:val="22"/>
          <w:szCs w:val="22"/>
        </w:rPr>
        <w:t>trường</w:t>
      </w:r>
      <w:proofErr w:type="spellEnd"/>
      <w:r w:rsidRPr="00E9148F">
        <w:rPr>
          <w:rFonts w:eastAsia="Arial"/>
          <w:color w:val="0070C0"/>
          <w:sz w:val="22"/>
          <w:szCs w:val="22"/>
        </w:rPr>
        <w:t xml:space="preserve"> </w:t>
      </w:r>
      <w:proofErr w:type="spellStart"/>
      <w:r w:rsidRPr="00E9148F">
        <w:rPr>
          <w:rFonts w:eastAsia="Arial"/>
          <w:color w:val="0070C0"/>
          <w:sz w:val="22"/>
          <w:szCs w:val="22"/>
        </w:rPr>
        <w:t>khi</w:t>
      </w:r>
      <w:proofErr w:type="spellEnd"/>
      <w:r w:rsidRPr="00E9148F">
        <w:rPr>
          <w:rFonts w:eastAsia="Arial"/>
          <w:color w:val="0070C0"/>
          <w:sz w:val="22"/>
          <w:szCs w:val="22"/>
        </w:rPr>
        <w:t xml:space="preserve"> </w:t>
      </w:r>
      <w:proofErr w:type="spellStart"/>
      <w:r w:rsidRPr="00E9148F">
        <w:rPr>
          <w:rFonts w:eastAsia="Arial"/>
          <w:color w:val="0070C0"/>
          <w:sz w:val="22"/>
          <w:szCs w:val="22"/>
        </w:rPr>
        <w:t>hoàn</w:t>
      </w:r>
      <w:proofErr w:type="spellEnd"/>
      <w:r w:rsidRPr="00E9148F">
        <w:rPr>
          <w:rFonts w:eastAsia="Arial"/>
          <w:color w:val="0070C0"/>
          <w:sz w:val="22"/>
          <w:szCs w:val="22"/>
        </w:rPr>
        <w:t xml:space="preserve"> </w:t>
      </w:r>
      <w:proofErr w:type="spellStart"/>
      <w:r w:rsidRPr="00E9148F">
        <w:rPr>
          <w:rFonts w:eastAsia="Arial"/>
          <w:color w:val="0070C0"/>
          <w:sz w:val="22"/>
          <w:szCs w:val="22"/>
        </w:rPr>
        <w:t>thành</w:t>
      </w:r>
      <w:proofErr w:type="spellEnd"/>
      <w:r w:rsidRPr="00E9148F">
        <w:rPr>
          <w:rFonts w:eastAsia="Arial"/>
          <w:color w:val="0070C0"/>
          <w:sz w:val="22"/>
          <w:szCs w:val="22"/>
        </w:rPr>
        <w:t xml:space="preserve"> Công </w:t>
      </w:r>
      <w:proofErr w:type="spellStart"/>
      <w:r w:rsidRPr="00E9148F">
        <w:rPr>
          <w:rFonts w:eastAsia="Arial"/>
          <w:color w:val="0070C0"/>
          <w:sz w:val="22"/>
          <w:szCs w:val="22"/>
        </w:rPr>
        <w:t>trình</w:t>
      </w:r>
      <w:proofErr w:type="spellEnd"/>
      <w:r w:rsidRPr="00E9148F">
        <w:rPr>
          <w:rFonts w:eastAsia="Arial"/>
          <w:color w:val="0070C0"/>
          <w:sz w:val="22"/>
          <w:szCs w:val="22"/>
        </w:rPr>
        <w:t>.</w:t>
      </w:r>
    </w:p>
    <w:p w14:paraId="53371C89" w14:textId="77777777" w:rsidR="00E9148F" w:rsidRPr="00E9148F" w:rsidRDefault="00E9148F" w:rsidP="00E9148F">
      <w:pPr>
        <w:spacing w:line="138" w:lineRule="exact"/>
        <w:rPr>
          <w:rFonts w:ascii="Times New Roman" w:eastAsia="Times New Roman" w:hAnsi="Times New Roman"/>
          <w:color w:val="0070C0"/>
          <w:sz w:val="22"/>
          <w:szCs w:val="22"/>
        </w:rPr>
      </w:pPr>
    </w:p>
    <w:p w14:paraId="044E9BEC" w14:textId="700E66CC" w:rsidR="00E9148F" w:rsidRPr="00C931FA" w:rsidRDefault="00E9148F" w:rsidP="00E9148F">
      <w:pPr>
        <w:pStyle w:val="BodyText"/>
        <w:keepLines w:val="0"/>
        <w:widowControl w:val="0"/>
        <w:snapToGrid w:val="0"/>
        <w:spacing w:before="120" w:line="300" w:lineRule="exact"/>
        <w:ind w:left="720"/>
        <w:jc w:val="both"/>
        <w:rPr>
          <w:rFonts w:cs="Arial"/>
          <w:color w:val="000000"/>
          <w:sz w:val="22"/>
          <w:szCs w:val="22"/>
        </w:rPr>
      </w:pPr>
      <w:r w:rsidRPr="00C931FA">
        <w:rPr>
          <w:rFonts w:cs="Arial"/>
          <w:color w:val="000000"/>
          <w:sz w:val="22"/>
          <w:szCs w:val="22"/>
        </w:rPr>
        <w:t>The Contractor shall at all times indemnify the Employer from and against all claims, liabilities, expenses, costs and losses suffered or incurred by the Employer which may arise from or in connection with (</w:t>
      </w:r>
      <w:proofErr w:type="spellStart"/>
      <w:r w:rsidRPr="00C931FA">
        <w:rPr>
          <w:rFonts w:cs="Arial"/>
          <w:color w:val="000000"/>
          <w:sz w:val="22"/>
          <w:szCs w:val="22"/>
        </w:rPr>
        <w:t>i</w:t>
      </w:r>
      <w:proofErr w:type="spellEnd"/>
      <w:r w:rsidRPr="00C931FA">
        <w:rPr>
          <w:rFonts w:cs="Arial"/>
          <w:color w:val="000000"/>
          <w:sz w:val="22"/>
          <w:szCs w:val="22"/>
        </w:rPr>
        <w:t>) any defect, inadequacy or unsuitability of design</w:t>
      </w:r>
      <w:r w:rsidR="000753E0">
        <w:rPr>
          <w:rFonts w:cs="Arial"/>
          <w:color w:val="000000"/>
          <w:sz w:val="22"/>
          <w:szCs w:val="22"/>
        </w:rPr>
        <w:t xml:space="preserve">, </w:t>
      </w:r>
      <w:r w:rsidR="000753E0" w:rsidRPr="000753E0">
        <w:rPr>
          <w:rFonts w:cs="Arial"/>
          <w:color w:val="FF0000"/>
          <w:sz w:val="22"/>
          <w:szCs w:val="22"/>
        </w:rPr>
        <w:t>construction works</w:t>
      </w:r>
      <w:r w:rsidR="000753E0">
        <w:rPr>
          <w:rFonts w:cs="Arial"/>
          <w:color w:val="000000"/>
          <w:sz w:val="22"/>
          <w:szCs w:val="22"/>
        </w:rPr>
        <w:t xml:space="preserve">, </w:t>
      </w:r>
      <w:r w:rsidRPr="00C931FA">
        <w:rPr>
          <w:rFonts w:cs="Arial"/>
          <w:color w:val="000000"/>
          <w:sz w:val="22"/>
          <w:szCs w:val="22"/>
        </w:rPr>
        <w:t xml:space="preserve">manufacturing, workmanship, Materials or failure to meet in all respects the requirements of the Contract, or (ii) </w:t>
      </w:r>
      <w:r w:rsidRPr="00C931FA">
        <w:rPr>
          <w:rFonts w:cs="Arial"/>
          <w:sz w:val="22"/>
          <w:szCs w:val="22"/>
        </w:rPr>
        <w:t>fraud, gross negligence, deliberate default or reckless misconduct</w:t>
      </w:r>
      <w:r w:rsidRPr="00C931FA">
        <w:rPr>
          <w:rFonts w:cs="Arial"/>
          <w:color w:val="000000"/>
          <w:sz w:val="22"/>
          <w:szCs w:val="22"/>
        </w:rPr>
        <w:t xml:space="preserve"> of the Contractor during the execution and performance of this Contract which causes damages to the Employer. To clarify, the indemnification provided in this Sub-clause shall be separate with and without prejudice to Clause 11 hereof. </w:t>
      </w:r>
    </w:p>
    <w:p w14:paraId="56C072A4" w14:textId="5C049B9C" w:rsidR="00E9148F" w:rsidRPr="00E9148F" w:rsidRDefault="00E9148F" w:rsidP="00E9148F">
      <w:pPr>
        <w:pStyle w:val="BodyText"/>
        <w:keepLines w:val="0"/>
        <w:widowControl w:val="0"/>
        <w:snapToGrid w:val="0"/>
        <w:spacing w:before="120" w:line="300" w:lineRule="exact"/>
        <w:ind w:left="720"/>
        <w:jc w:val="both"/>
        <w:rPr>
          <w:rFonts w:cs="Arial"/>
          <w:color w:val="0070C0"/>
          <w:sz w:val="22"/>
          <w:szCs w:val="22"/>
        </w:rPr>
      </w:pPr>
      <w:proofErr w:type="spellStart"/>
      <w:r w:rsidRPr="00E9148F">
        <w:rPr>
          <w:rFonts w:cs="Arial"/>
          <w:color w:val="0070C0"/>
          <w:sz w:val="22"/>
          <w:szCs w:val="22"/>
        </w:rPr>
        <w:t>Nhà</w:t>
      </w:r>
      <w:proofErr w:type="spellEnd"/>
      <w:r w:rsidRPr="00E9148F">
        <w:rPr>
          <w:rFonts w:cs="Arial"/>
          <w:color w:val="0070C0"/>
          <w:sz w:val="22"/>
          <w:szCs w:val="22"/>
        </w:rPr>
        <w:t xml:space="preserve"> </w:t>
      </w:r>
      <w:proofErr w:type="spellStart"/>
      <w:r w:rsidRPr="00E9148F">
        <w:rPr>
          <w:rFonts w:cs="Arial"/>
          <w:color w:val="0070C0"/>
          <w:sz w:val="22"/>
          <w:szCs w:val="22"/>
        </w:rPr>
        <w:t>Thầu</w:t>
      </w:r>
      <w:proofErr w:type="spellEnd"/>
      <w:r w:rsidRPr="00E9148F">
        <w:rPr>
          <w:rFonts w:cs="Arial"/>
          <w:color w:val="0070C0"/>
          <w:sz w:val="22"/>
          <w:szCs w:val="22"/>
        </w:rPr>
        <w:t xml:space="preserve"> </w:t>
      </w:r>
      <w:proofErr w:type="spellStart"/>
      <w:r w:rsidRPr="00E9148F">
        <w:rPr>
          <w:rFonts w:cs="Arial"/>
          <w:color w:val="0070C0"/>
          <w:sz w:val="22"/>
          <w:szCs w:val="22"/>
        </w:rPr>
        <w:t>phải</w:t>
      </w:r>
      <w:proofErr w:type="spellEnd"/>
      <w:r w:rsidRPr="00E9148F">
        <w:rPr>
          <w:rFonts w:cs="Arial"/>
          <w:color w:val="0070C0"/>
          <w:sz w:val="22"/>
          <w:szCs w:val="22"/>
        </w:rPr>
        <w:t xml:space="preserve"> </w:t>
      </w:r>
      <w:proofErr w:type="spellStart"/>
      <w:r w:rsidRPr="00E9148F">
        <w:rPr>
          <w:rFonts w:cs="Arial"/>
          <w:color w:val="0070C0"/>
          <w:sz w:val="22"/>
          <w:szCs w:val="22"/>
        </w:rPr>
        <w:t>luôn</w:t>
      </w:r>
      <w:proofErr w:type="spellEnd"/>
      <w:r w:rsidRPr="00E9148F">
        <w:rPr>
          <w:rFonts w:cs="Arial"/>
          <w:color w:val="0070C0"/>
          <w:sz w:val="22"/>
          <w:szCs w:val="22"/>
        </w:rPr>
        <w:t xml:space="preserve"> </w:t>
      </w:r>
      <w:proofErr w:type="spellStart"/>
      <w:r w:rsidRPr="00E9148F">
        <w:rPr>
          <w:rFonts w:cs="Arial"/>
          <w:color w:val="0070C0"/>
          <w:sz w:val="22"/>
          <w:szCs w:val="22"/>
        </w:rPr>
        <w:t>luôn</w:t>
      </w:r>
      <w:proofErr w:type="spellEnd"/>
      <w:r w:rsidRPr="00E9148F">
        <w:rPr>
          <w:rFonts w:cs="Arial"/>
          <w:color w:val="0070C0"/>
          <w:sz w:val="22"/>
          <w:szCs w:val="22"/>
        </w:rPr>
        <w:t xml:space="preserve"> </w:t>
      </w:r>
      <w:proofErr w:type="spellStart"/>
      <w:r w:rsidRPr="00E9148F">
        <w:rPr>
          <w:rFonts w:cs="Arial"/>
          <w:color w:val="0070C0"/>
          <w:sz w:val="22"/>
          <w:szCs w:val="22"/>
        </w:rPr>
        <w:t>bồi</w:t>
      </w:r>
      <w:proofErr w:type="spellEnd"/>
      <w:r w:rsidRPr="00E9148F">
        <w:rPr>
          <w:rFonts w:cs="Arial"/>
          <w:color w:val="0070C0"/>
          <w:sz w:val="22"/>
          <w:szCs w:val="22"/>
        </w:rPr>
        <w:t xml:space="preserve"> </w:t>
      </w:r>
      <w:proofErr w:type="spellStart"/>
      <w:r w:rsidRPr="00E9148F">
        <w:rPr>
          <w:rFonts w:cs="Arial"/>
          <w:color w:val="0070C0"/>
          <w:sz w:val="22"/>
          <w:szCs w:val="22"/>
        </w:rPr>
        <w:t>thường</w:t>
      </w:r>
      <w:proofErr w:type="spellEnd"/>
      <w:r w:rsidRPr="00E9148F">
        <w:rPr>
          <w:rFonts w:cs="Arial"/>
          <w:color w:val="0070C0"/>
          <w:sz w:val="22"/>
          <w:szCs w:val="22"/>
        </w:rPr>
        <w:t xml:space="preserve"> </w:t>
      </w:r>
      <w:proofErr w:type="spellStart"/>
      <w:r w:rsidRPr="00E9148F">
        <w:rPr>
          <w:rFonts w:cs="Arial"/>
          <w:color w:val="0070C0"/>
          <w:sz w:val="22"/>
          <w:szCs w:val="22"/>
        </w:rPr>
        <w:t>cho</w:t>
      </w:r>
      <w:proofErr w:type="spellEnd"/>
      <w:r w:rsidRPr="00E9148F">
        <w:rPr>
          <w:rFonts w:cs="Arial"/>
          <w:color w:val="0070C0"/>
          <w:sz w:val="22"/>
          <w:szCs w:val="22"/>
        </w:rPr>
        <w:t xml:space="preserve"> Chủ </w:t>
      </w:r>
      <w:proofErr w:type="spellStart"/>
      <w:r w:rsidRPr="00E9148F">
        <w:rPr>
          <w:rFonts w:cs="Arial"/>
          <w:color w:val="0070C0"/>
          <w:sz w:val="22"/>
          <w:szCs w:val="22"/>
        </w:rPr>
        <w:t>Đầu</w:t>
      </w:r>
      <w:proofErr w:type="spellEnd"/>
      <w:r w:rsidRPr="00E9148F">
        <w:rPr>
          <w:rFonts w:cs="Arial"/>
          <w:color w:val="0070C0"/>
          <w:sz w:val="22"/>
          <w:szCs w:val="22"/>
        </w:rPr>
        <w:t xml:space="preserve"> </w:t>
      </w:r>
      <w:proofErr w:type="spellStart"/>
      <w:r w:rsidRPr="00E9148F">
        <w:rPr>
          <w:rFonts w:cs="Arial"/>
          <w:color w:val="0070C0"/>
          <w:sz w:val="22"/>
          <w:szCs w:val="22"/>
        </w:rPr>
        <w:t>Tư</w:t>
      </w:r>
      <w:proofErr w:type="spellEnd"/>
      <w:r w:rsidRPr="00E9148F">
        <w:rPr>
          <w:rFonts w:cs="Arial"/>
          <w:color w:val="0070C0"/>
          <w:sz w:val="22"/>
          <w:szCs w:val="22"/>
        </w:rPr>
        <w:t xml:space="preserve"> </w:t>
      </w:r>
      <w:proofErr w:type="spellStart"/>
      <w:r w:rsidRPr="00E9148F">
        <w:rPr>
          <w:rFonts w:cs="Arial"/>
          <w:color w:val="0070C0"/>
          <w:sz w:val="22"/>
          <w:szCs w:val="22"/>
        </w:rPr>
        <w:t>xuất</w:t>
      </w:r>
      <w:proofErr w:type="spellEnd"/>
      <w:r w:rsidRPr="00E9148F">
        <w:rPr>
          <w:rFonts w:cs="Arial"/>
          <w:color w:val="0070C0"/>
          <w:sz w:val="22"/>
          <w:szCs w:val="22"/>
        </w:rPr>
        <w:t xml:space="preserve"> </w:t>
      </w:r>
      <w:proofErr w:type="spellStart"/>
      <w:r w:rsidRPr="00E9148F">
        <w:rPr>
          <w:rFonts w:cs="Arial"/>
          <w:color w:val="0070C0"/>
          <w:sz w:val="22"/>
          <w:szCs w:val="22"/>
        </w:rPr>
        <w:t>phát</w:t>
      </w:r>
      <w:proofErr w:type="spellEnd"/>
      <w:r w:rsidRPr="00E9148F">
        <w:rPr>
          <w:rFonts w:cs="Arial"/>
          <w:color w:val="0070C0"/>
          <w:sz w:val="22"/>
          <w:szCs w:val="22"/>
        </w:rPr>
        <w:t xml:space="preserve"> </w:t>
      </w:r>
      <w:proofErr w:type="spellStart"/>
      <w:r w:rsidRPr="00E9148F">
        <w:rPr>
          <w:rFonts w:cs="Arial"/>
          <w:color w:val="0070C0"/>
          <w:sz w:val="22"/>
          <w:szCs w:val="22"/>
        </w:rPr>
        <w:t>từ</w:t>
      </w:r>
      <w:proofErr w:type="spellEnd"/>
      <w:r w:rsidRPr="00E9148F">
        <w:rPr>
          <w:rFonts w:cs="Arial"/>
          <w:color w:val="0070C0"/>
          <w:sz w:val="22"/>
          <w:szCs w:val="22"/>
        </w:rPr>
        <w:t xml:space="preserve"> </w:t>
      </w:r>
      <w:proofErr w:type="spellStart"/>
      <w:r w:rsidRPr="00E9148F">
        <w:rPr>
          <w:rFonts w:cs="Arial"/>
          <w:color w:val="0070C0"/>
          <w:sz w:val="22"/>
          <w:szCs w:val="22"/>
        </w:rPr>
        <w:t>và</w:t>
      </w:r>
      <w:proofErr w:type="spellEnd"/>
      <w:r w:rsidRPr="00E9148F">
        <w:rPr>
          <w:rFonts w:cs="Arial"/>
          <w:color w:val="0070C0"/>
          <w:sz w:val="22"/>
          <w:szCs w:val="22"/>
        </w:rPr>
        <w:t xml:space="preserve"> </w:t>
      </w:r>
      <w:proofErr w:type="spellStart"/>
      <w:r w:rsidRPr="00E9148F">
        <w:rPr>
          <w:rFonts w:cs="Arial"/>
          <w:color w:val="0070C0"/>
          <w:sz w:val="22"/>
          <w:szCs w:val="22"/>
        </w:rPr>
        <w:t>đối</w:t>
      </w:r>
      <w:proofErr w:type="spellEnd"/>
      <w:r w:rsidRPr="00E9148F">
        <w:rPr>
          <w:rFonts w:cs="Arial"/>
          <w:color w:val="0070C0"/>
          <w:sz w:val="22"/>
          <w:szCs w:val="22"/>
        </w:rPr>
        <w:t xml:space="preserve"> </w:t>
      </w:r>
      <w:proofErr w:type="spellStart"/>
      <w:r w:rsidRPr="00E9148F">
        <w:rPr>
          <w:rFonts w:cs="Arial"/>
          <w:color w:val="0070C0"/>
          <w:sz w:val="22"/>
          <w:szCs w:val="22"/>
        </w:rPr>
        <w:t>với</w:t>
      </w:r>
      <w:proofErr w:type="spellEnd"/>
      <w:r w:rsidRPr="00E9148F">
        <w:rPr>
          <w:rFonts w:cs="Arial"/>
          <w:color w:val="0070C0"/>
          <w:sz w:val="22"/>
          <w:szCs w:val="22"/>
        </w:rPr>
        <w:t xml:space="preserve"> </w:t>
      </w:r>
      <w:proofErr w:type="spellStart"/>
      <w:r w:rsidRPr="00E9148F">
        <w:rPr>
          <w:rFonts w:cs="Arial"/>
          <w:color w:val="0070C0"/>
          <w:sz w:val="22"/>
          <w:szCs w:val="22"/>
        </w:rPr>
        <w:t>tất</w:t>
      </w:r>
      <w:proofErr w:type="spellEnd"/>
      <w:r w:rsidRPr="00E9148F">
        <w:rPr>
          <w:rFonts w:cs="Arial"/>
          <w:color w:val="0070C0"/>
          <w:sz w:val="22"/>
          <w:szCs w:val="22"/>
        </w:rPr>
        <w:t xml:space="preserve"> </w:t>
      </w:r>
      <w:proofErr w:type="spellStart"/>
      <w:r w:rsidRPr="00E9148F">
        <w:rPr>
          <w:rFonts w:cs="Arial"/>
          <w:color w:val="0070C0"/>
          <w:sz w:val="22"/>
          <w:szCs w:val="22"/>
        </w:rPr>
        <w:t>cả</w:t>
      </w:r>
      <w:proofErr w:type="spellEnd"/>
      <w:r w:rsidRPr="00E9148F">
        <w:rPr>
          <w:rFonts w:cs="Arial"/>
          <w:color w:val="0070C0"/>
          <w:sz w:val="22"/>
          <w:szCs w:val="22"/>
        </w:rPr>
        <w:t xml:space="preserve"> </w:t>
      </w:r>
      <w:proofErr w:type="spellStart"/>
      <w:r w:rsidRPr="00E9148F">
        <w:rPr>
          <w:rFonts w:cs="Arial"/>
          <w:color w:val="0070C0"/>
          <w:sz w:val="22"/>
          <w:szCs w:val="22"/>
        </w:rPr>
        <w:t>các</w:t>
      </w:r>
      <w:proofErr w:type="spellEnd"/>
      <w:r w:rsidRPr="00E9148F">
        <w:rPr>
          <w:rFonts w:cs="Arial"/>
          <w:color w:val="0070C0"/>
          <w:sz w:val="22"/>
          <w:szCs w:val="22"/>
        </w:rPr>
        <w:t xml:space="preserve"> </w:t>
      </w:r>
      <w:proofErr w:type="spellStart"/>
      <w:r w:rsidRPr="00E9148F">
        <w:rPr>
          <w:rFonts w:cs="Arial"/>
          <w:color w:val="0070C0"/>
          <w:sz w:val="22"/>
          <w:szCs w:val="22"/>
        </w:rPr>
        <w:t>yêu</w:t>
      </w:r>
      <w:proofErr w:type="spellEnd"/>
      <w:r w:rsidRPr="00E9148F">
        <w:rPr>
          <w:rFonts w:cs="Arial"/>
          <w:color w:val="0070C0"/>
          <w:sz w:val="22"/>
          <w:szCs w:val="22"/>
        </w:rPr>
        <w:t xml:space="preserve"> </w:t>
      </w:r>
      <w:proofErr w:type="spellStart"/>
      <w:r w:rsidRPr="00E9148F">
        <w:rPr>
          <w:rFonts w:cs="Arial"/>
          <w:color w:val="0070C0"/>
          <w:sz w:val="22"/>
          <w:szCs w:val="22"/>
        </w:rPr>
        <w:t>cầu</w:t>
      </w:r>
      <w:proofErr w:type="spellEnd"/>
      <w:r w:rsidRPr="00E9148F">
        <w:rPr>
          <w:rFonts w:cs="Arial"/>
          <w:color w:val="0070C0"/>
          <w:sz w:val="22"/>
          <w:szCs w:val="22"/>
        </w:rPr>
        <w:t xml:space="preserve"> </w:t>
      </w:r>
      <w:proofErr w:type="spellStart"/>
      <w:r w:rsidRPr="00E9148F">
        <w:rPr>
          <w:rFonts w:cs="Arial"/>
          <w:color w:val="0070C0"/>
          <w:sz w:val="22"/>
          <w:szCs w:val="22"/>
        </w:rPr>
        <w:t>thanh</w:t>
      </w:r>
      <w:proofErr w:type="spellEnd"/>
      <w:r w:rsidRPr="00E9148F">
        <w:rPr>
          <w:rFonts w:cs="Arial"/>
          <w:color w:val="0070C0"/>
          <w:sz w:val="22"/>
          <w:szCs w:val="22"/>
        </w:rPr>
        <w:t xml:space="preserve"> </w:t>
      </w:r>
      <w:proofErr w:type="spellStart"/>
      <w:r w:rsidRPr="00E9148F">
        <w:rPr>
          <w:rFonts w:cs="Arial"/>
          <w:color w:val="0070C0"/>
          <w:sz w:val="22"/>
          <w:szCs w:val="22"/>
        </w:rPr>
        <w:t>toán</w:t>
      </w:r>
      <w:proofErr w:type="spellEnd"/>
      <w:r w:rsidRPr="00E9148F">
        <w:rPr>
          <w:rFonts w:cs="Arial"/>
          <w:color w:val="0070C0"/>
          <w:sz w:val="22"/>
          <w:szCs w:val="22"/>
        </w:rPr>
        <w:t xml:space="preserve">, </w:t>
      </w:r>
      <w:proofErr w:type="spellStart"/>
      <w:r w:rsidRPr="00E9148F">
        <w:rPr>
          <w:rFonts w:cs="Arial"/>
          <w:color w:val="0070C0"/>
          <w:sz w:val="22"/>
          <w:szCs w:val="22"/>
        </w:rPr>
        <w:t>trách</w:t>
      </w:r>
      <w:proofErr w:type="spellEnd"/>
      <w:r w:rsidRPr="00E9148F">
        <w:rPr>
          <w:rFonts w:cs="Arial"/>
          <w:color w:val="0070C0"/>
          <w:sz w:val="22"/>
          <w:szCs w:val="22"/>
        </w:rPr>
        <w:t xml:space="preserve"> </w:t>
      </w:r>
      <w:proofErr w:type="spellStart"/>
      <w:r w:rsidRPr="00E9148F">
        <w:rPr>
          <w:rFonts w:cs="Arial"/>
          <w:color w:val="0070C0"/>
          <w:sz w:val="22"/>
          <w:szCs w:val="22"/>
        </w:rPr>
        <w:t>nhiệm</w:t>
      </w:r>
      <w:proofErr w:type="spellEnd"/>
      <w:r w:rsidRPr="00E9148F">
        <w:rPr>
          <w:rFonts w:cs="Arial"/>
          <w:color w:val="0070C0"/>
          <w:sz w:val="22"/>
          <w:szCs w:val="22"/>
        </w:rPr>
        <w:t xml:space="preserve"> </w:t>
      </w:r>
      <w:proofErr w:type="spellStart"/>
      <w:r w:rsidRPr="00E9148F">
        <w:rPr>
          <w:rFonts w:cs="Arial"/>
          <w:color w:val="0070C0"/>
          <w:sz w:val="22"/>
          <w:szCs w:val="22"/>
        </w:rPr>
        <w:t>pháp</w:t>
      </w:r>
      <w:proofErr w:type="spellEnd"/>
      <w:r w:rsidRPr="00E9148F">
        <w:rPr>
          <w:rFonts w:cs="Arial"/>
          <w:color w:val="0070C0"/>
          <w:sz w:val="22"/>
          <w:szCs w:val="22"/>
        </w:rPr>
        <w:t xml:space="preserve"> </w:t>
      </w:r>
      <w:proofErr w:type="spellStart"/>
      <w:r w:rsidRPr="00E9148F">
        <w:rPr>
          <w:rFonts w:cs="Arial"/>
          <w:color w:val="0070C0"/>
          <w:sz w:val="22"/>
          <w:szCs w:val="22"/>
        </w:rPr>
        <w:t>lý</w:t>
      </w:r>
      <w:proofErr w:type="spellEnd"/>
      <w:r w:rsidRPr="00E9148F">
        <w:rPr>
          <w:rFonts w:cs="Arial"/>
          <w:color w:val="0070C0"/>
          <w:sz w:val="22"/>
          <w:szCs w:val="22"/>
        </w:rPr>
        <w:t xml:space="preserve">, </w:t>
      </w:r>
      <w:proofErr w:type="spellStart"/>
      <w:r w:rsidRPr="00E9148F">
        <w:rPr>
          <w:rFonts w:cs="Arial"/>
          <w:color w:val="0070C0"/>
          <w:sz w:val="22"/>
          <w:szCs w:val="22"/>
        </w:rPr>
        <w:t>phí</w:t>
      </w:r>
      <w:proofErr w:type="spellEnd"/>
      <w:r w:rsidRPr="00E9148F">
        <w:rPr>
          <w:rFonts w:cs="Arial"/>
          <w:color w:val="0070C0"/>
          <w:sz w:val="22"/>
          <w:szCs w:val="22"/>
        </w:rPr>
        <w:t xml:space="preserve"> </w:t>
      </w:r>
      <w:proofErr w:type="spellStart"/>
      <w:r w:rsidRPr="00E9148F">
        <w:rPr>
          <w:rFonts w:cs="Arial"/>
          <w:color w:val="0070C0"/>
          <w:sz w:val="22"/>
          <w:szCs w:val="22"/>
        </w:rPr>
        <w:t>tổn</w:t>
      </w:r>
      <w:proofErr w:type="spellEnd"/>
      <w:r w:rsidRPr="00E9148F">
        <w:rPr>
          <w:rFonts w:cs="Arial"/>
          <w:color w:val="0070C0"/>
          <w:sz w:val="22"/>
          <w:szCs w:val="22"/>
        </w:rPr>
        <w:t xml:space="preserve">, chi </w:t>
      </w:r>
      <w:proofErr w:type="spellStart"/>
      <w:r w:rsidRPr="00E9148F">
        <w:rPr>
          <w:rFonts w:cs="Arial"/>
          <w:color w:val="0070C0"/>
          <w:sz w:val="22"/>
          <w:szCs w:val="22"/>
        </w:rPr>
        <w:t>phí</w:t>
      </w:r>
      <w:proofErr w:type="spellEnd"/>
      <w:r w:rsidRPr="00E9148F">
        <w:rPr>
          <w:rFonts w:cs="Arial"/>
          <w:color w:val="0070C0"/>
          <w:sz w:val="22"/>
          <w:szCs w:val="22"/>
        </w:rPr>
        <w:t xml:space="preserve"> </w:t>
      </w:r>
      <w:proofErr w:type="spellStart"/>
      <w:r w:rsidRPr="00E9148F">
        <w:rPr>
          <w:rFonts w:cs="Arial"/>
          <w:color w:val="0070C0"/>
          <w:sz w:val="22"/>
          <w:szCs w:val="22"/>
        </w:rPr>
        <w:t>và</w:t>
      </w:r>
      <w:proofErr w:type="spellEnd"/>
      <w:r w:rsidRPr="00E9148F">
        <w:rPr>
          <w:rFonts w:cs="Arial"/>
          <w:color w:val="0070C0"/>
          <w:sz w:val="22"/>
          <w:szCs w:val="22"/>
        </w:rPr>
        <w:t xml:space="preserve"> </w:t>
      </w:r>
      <w:proofErr w:type="spellStart"/>
      <w:r w:rsidRPr="00E9148F">
        <w:rPr>
          <w:rFonts w:cs="Arial"/>
          <w:color w:val="0070C0"/>
          <w:sz w:val="22"/>
          <w:szCs w:val="22"/>
        </w:rPr>
        <w:t>mất</w:t>
      </w:r>
      <w:proofErr w:type="spellEnd"/>
      <w:r w:rsidRPr="00E9148F">
        <w:rPr>
          <w:rFonts w:cs="Arial"/>
          <w:color w:val="0070C0"/>
          <w:sz w:val="22"/>
          <w:szCs w:val="22"/>
        </w:rPr>
        <w:t xml:space="preserve"> </w:t>
      </w:r>
      <w:proofErr w:type="spellStart"/>
      <w:r w:rsidRPr="00E9148F">
        <w:rPr>
          <w:rFonts w:cs="Arial"/>
          <w:color w:val="0070C0"/>
          <w:sz w:val="22"/>
          <w:szCs w:val="22"/>
        </w:rPr>
        <w:t>mát</w:t>
      </w:r>
      <w:proofErr w:type="spellEnd"/>
      <w:r w:rsidRPr="00E9148F">
        <w:rPr>
          <w:rFonts w:cs="Arial"/>
          <w:color w:val="0070C0"/>
          <w:sz w:val="22"/>
          <w:szCs w:val="22"/>
        </w:rPr>
        <w:t xml:space="preserve"> </w:t>
      </w:r>
      <w:proofErr w:type="spellStart"/>
      <w:r w:rsidRPr="00E9148F">
        <w:rPr>
          <w:rFonts w:cs="Arial"/>
          <w:color w:val="0070C0"/>
          <w:sz w:val="22"/>
          <w:szCs w:val="22"/>
        </w:rPr>
        <w:t>mà</w:t>
      </w:r>
      <w:proofErr w:type="spellEnd"/>
      <w:r w:rsidRPr="00E9148F">
        <w:rPr>
          <w:rFonts w:cs="Arial"/>
          <w:color w:val="0070C0"/>
          <w:sz w:val="22"/>
          <w:szCs w:val="22"/>
        </w:rPr>
        <w:t xml:space="preserve"> Chủ </w:t>
      </w:r>
      <w:proofErr w:type="spellStart"/>
      <w:r w:rsidRPr="00E9148F">
        <w:rPr>
          <w:rFonts w:cs="Arial"/>
          <w:color w:val="0070C0"/>
          <w:sz w:val="22"/>
          <w:szCs w:val="22"/>
        </w:rPr>
        <w:t>Đầu</w:t>
      </w:r>
      <w:proofErr w:type="spellEnd"/>
      <w:r w:rsidRPr="00E9148F">
        <w:rPr>
          <w:rFonts w:cs="Arial"/>
          <w:color w:val="0070C0"/>
          <w:sz w:val="22"/>
          <w:szCs w:val="22"/>
        </w:rPr>
        <w:t xml:space="preserve"> </w:t>
      </w:r>
      <w:proofErr w:type="spellStart"/>
      <w:r w:rsidRPr="00E9148F">
        <w:rPr>
          <w:rFonts w:cs="Arial"/>
          <w:color w:val="0070C0"/>
          <w:sz w:val="22"/>
          <w:szCs w:val="22"/>
        </w:rPr>
        <w:t>Tư</w:t>
      </w:r>
      <w:proofErr w:type="spellEnd"/>
      <w:r w:rsidRPr="00E9148F">
        <w:rPr>
          <w:rFonts w:cs="Arial"/>
          <w:color w:val="0070C0"/>
          <w:sz w:val="22"/>
          <w:szCs w:val="22"/>
        </w:rPr>
        <w:t xml:space="preserve"> </w:t>
      </w:r>
      <w:proofErr w:type="spellStart"/>
      <w:r w:rsidRPr="00E9148F">
        <w:rPr>
          <w:rFonts w:cs="Arial"/>
          <w:color w:val="0070C0"/>
          <w:sz w:val="22"/>
          <w:szCs w:val="22"/>
        </w:rPr>
        <w:t>phải</w:t>
      </w:r>
      <w:proofErr w:type="spellEnd"/>
      <w:r w:rsidRPr="00E9148F">
        <w:rPr>
          <w:rFonts w:cs="Arial"/>
          <w:color w:val="0070C0"/>
          <w:sz w:val="22"/>
          <w:szCs w:val="22"/>
        </w:rPr>
        <w:t xml:space="preserve"> </w:t>
      </w:r>
      <w:proofErr w:type="spellStart"/>
      <w:r w:rsidRPr="00E9148F">
        <w:rPr>
          <w:rFonts w:cs="Arial"/>
          <w:color w:val="0070C0"/>
          <w:sz w:val="22"/>
          <w:szCs w:val="22"/>
        </w:rPr>
        <w:t>chịu</w:t>
      </w:r>
      <w:proofErr w:type="spellEnd"/>
      <w:r w:rsidRPr="00E9148F">
        <w:rPr>
          <w:rFonts w:cs="Arial"/>
          <w:color w:val="0070C0"/>
          <w:sz w:val="22"/>
          <w:szCs w:val="22"/>
        </w:rPr>
        <w:t xml:space="preserve"> </w:t>
      </w:r>
      <w:proofErr w:type="spellStart"/>
      <w:r w:rsidRPr="00E9148F">
        <w:rPr>
          <w:rFonts w:cs="Arial"/>
          <w:color w:val="0070C0"/>
          <w:sz w:val="22"/>
          <w:szCs w:val="22"/>
        </w:rPr>
        <w:t>hoặc</w:t>
      </w:r>
      <w:proofErr w:type="spellEnd"/>
      <w:r w:rsidRPr="00E9148F">
        <w:rPr>
          <w:rFonts w:cs="Arial"/>
          <w:color w:val="0070C0"/>
          <w:sz w:val="22"/>
          <w:szCs w:val="22"/>
        </w:rPr>
        <w:t xml:space="preserve"> chi </w:t>
      </w:r>
      <w:proofErr w:type="spellStart"/>
      <w:r w:rsidRPr="00E9148F">
        <w:rPr>
          <w:rFonts w:cs="Arial"/>
          <w:color w:val="0070C0"/>
          <w:sz w:val="22"/>
          <w:szCs w:val="22"/>
        </w:rPr>
        <w:t>trả</w:t>
      </w:r>
      <w:proofErr w:type="spellEnd"/>
      <w:r w:rsidRPr="00E9148F">
        <w:rPr>
          <w:rFonts w:cs="Arial"/>
          <w:color w:val="0070C0"/>
          <w:sz w:val="22"/>
          <w:szCs w:val="22"/>
        </w:rPr>
        <w:t xml:space="preserve"> </w:t>
      </w:r>
      <w:proofErr w:type="spellStart"/>
      <w:r w:rsidRPr="00E9148F">
        <w:rPr>
          <w:rFonts w:cs="Arial"/>
          <w:color w:val="0070C0"/>
          <w:sz w:val="22"/>
          <w:szCs w:val="22"/>
        </w:rPr>
        <w:t>mà</w:t>
      </w:r>
      <w:proofErr w:type="spellEnd"/>
      <w:r w:rsidRPr="00E9148F">
        <w:rPr>
          <w:rFonts w:cs="Arial"/>
          <w:color w:val="0070C0"/>
          <w:sz w:val="22"/>
          <w:szCs w:val="22"/>
        </w:rPr>
        <w:t xml:space="preserve"> </w:t>
      </w:r>
      <w:proofErr w:type="spellStart"/>
      <w:r w:rsidRPr="00E9148F">
        <w:rPr>
          <w:rFonts w:cs="Arial"/>
          <w:color w:val="0070C0"/>
          <w:sz w:val="22"/>
          <w:szCs w:val="22"/>
        </w:rPr>
        <w:t>những</w:t>
      </w:r>
      <w:proofErr w:type="spellEnd"/>
      <w:r w:rsidRPr="00E9148F">
        <w:rPr>
          <w:rFonts w:cs="Arial"/>
          <w:color w:val="0070C0"/>
          <w:sz w:val="22"/>
          <w:szCs w:val="22"/>
        </w:rPr>
        <w:t xml:space="preserve"> </w:t>
      </w:r>
      <w:proofErr w:type="spellStart"/>
      <w:r w:rsidRPr="00E9148F">
        <w:rPr>
          <w:rFonts w:cs="Arial"/>
          <w:color w:val="0070C0"/>
          <w:sz w:val="22"/>
          <w:szCs w:val="22"/>
        </w:rPr>
        <w:t>vấn</w:t>
      </w:r>
      <w:proofErr w:type="spellEnd"/>
      <w:r w:rsidRPr="00E9148F">
        <w:rPr>
          <w:rFonts w:cs="Arial"/>
          <w:color w:val="0070C0"/>
          <w:sz w:val="22"/>
          <w:szCs w:val="22"/>
        </w:rPr>
        <w:t xml:space="preserve"> </w:t>
      </w:r>
      <w:proofErr w:type="spellStart"/>
      <w:r w:rsidRPr="00E9148F">
        <w:rPr>
          <w:rFonts w:cs="Arial"/>
          <w:color w:val="0070C0"/>
          <w:sz w:val="22"/>
          <w:szCs w:val="22"/>
        </w:rPr>
        <w:t>đề</w:t>
      </w:r>
      <w:proofErr w:type="spellEnd"/>
      <w:r w:rsidRPr="00E9148F">
        <w:rPr>
          <w:rFonts w:cs="Arial"/>
          <w:color w:val="0070C0"/>
          <w:sz w:val="22"/>
          <w:szCs w:val="22"/>
        </w:rPr>
        <w:t xml:space="preserve"> </w:t>
      </w:r>
      <w:proofErr w:type="spellStart"/>
      <w:r w:rsidRPr="00E9148F">
        <w:rPr>
          <w:rFonts w:cs="Arial"/>
          <w:color w:val="0070C0"/>
          <w:sz w:val="22"/>
          <w:szCs w:val="22"/>
        </w:rPr>
        <w:t>này</w:t>
      </w:r>
      <w:proofErr w:type="spellEnd"/>
      <w:r w:rsidRPr="00E9148F">
        <w:rPr>
          <w:rFonts w:cs="Arial"/>
          <w:color w:val="0070C0"/>
          <w:sz w:val="22"/>
          <w:szCs w:val="22"/>
        </w:rPr>
        <w:t xml:space="preserve"> </w:t>
      </w:r>
      <w:proofErr w:type="spellStart"/>
      <w:r w:rsidRPr="00E9148F">
        <w:rPr>
          <w:rFonts w:cs="Arial"/>
          <w:color w:val="0070C0"/>
          <w:sz w:val="22"/>
          <w:szCs w:val="22"/>
        </w:rPr>
        <w:t>có</w:t>
      </w:r>
      <w:proofErr w:type="spellEnd"/>
      <w:r w:rsidRPr="00E9148F">
        <w:rPr>
          <w:rFonts w:cs="Arial"/>
          <w:color w:val="0070C0"/>
          <w:sz w:val="22"/>
          <w:szCs w:val="22"/>
        </w:rPr>
        <w:t xml:space="preserve"> </w:t>
      </w:r>
      <w:proofErr w:type="spellStart"/>
      <w:r w:rsidRPr="00E9148F">
        <w:rPr>
          <w:rFonts w:cs="Arial"/>
          <w:color w:val="0070C0"/>
          <w:sz w:val="22"/>
          <w:szCs w:val="22"/>
        </w:rPr>
        <w:t>thể</w:t>
      </w:r>
      <w:proofErr w:type="spellEnd"/>
      <w:r w:rsidRPr="00E9148F">
        <w:rPr>
          <w:rFonts w:cs="Arial"/>
          <w:color w:val="0070C0"/>
          <w:sz w:val="22"/>
          <w:szCs w:val="22"/>
        </w:rPr>
        <w:t xml:space="preserve"> </w:t>
      </w:r>
      <w:proofErr w:type="spellStart"/>
      <w:r w:rsidRPr="00E9148F">
        <w:rPr>
          <w:rFonts w:cs="Arial"/>
          <w:color w:val="0070C0"/>
          <w:sz w:val="22"/>
          <w:szCs w:val="22"/>
        </w:rPr>
        <w:t>phát</w:t>
      </w:r>
      <w:proofErr w:type="spellEnd"/>
      <w:r w:rsidRPr="00E9148F">
        <w:rPr>
          <w:rFonts w:cs="Arial"/>
          <w:color w:val="0070C0"/>
          <w:sz w:val="22"/>
          <w:szCs w:val="22"/>
        </w:rPr>
        <w:t xml:space="preserve"> </w:t>
      </w:r>
      <w:proofErr w:type="spellStart"/>
      <w:r w:rsidRPr="00E9148F">
        <w:rPr>
          <w:rFonts w:cs="Arial"/>
          <w:color w:val="0070C0"/>
          <w:sz w:val="22"/>
          <w:szCs w:val="22"/>
        </w:rPr>
        <w:t>sinh</w:t>
      </w:r>
      <w:proofErr w:type="spellEnd"/>
      <w:r w:rsidRPr="00E9148F">
        <w:rPr>
          <w:rFonts w:cs="Arial"/>
          <w:color w:val="0070C0"/>
          <w:sz w:val="22"/>
          <w:szCs w:val="22"/>
        </w:rPr>
        <w:t xml:space="preserve"> </w:t>
      </w:r>
      <w:proofErr w:type="spellStart"/>
      <w:r w:rsidRPr="00E9148F">
        <w:rPr>
          <w:rFonts w:cs="Arial"/>
          <w:color w:val="0070C0"/>
          <w:sz w:val="22"/>
          <w:szCs w:val="22"/>
        </w:rPr>
        <w:t>từ</w:t>
      </w:r>
      <w:proofErr w:type="spellEnd"/>
      <w:r w:rsidRPr="00E9148F">
        <w:rPr>
          <w:rFonts w:cs="Arial"/>
          <w:color w:val="0070C0"/>
          <w:sz w:val="22"/>
          <w:szCs w:val="22"/>
        </w:rPr>
        <w:t xml:space="preserve"> </w:t>
      </w:r>
      <w:proofErr w:type="spellStart"/>
      <w:r w:rsidRPr="00E9148F">
        <w:rPr>
          <w:rFonts w:cs="Arial"/>
          <w:color w:val="0070C0"/>
          <w:sz w:val="22"/>
          <w:szCs w:val="22"/>
        </w:rPr>
        <w:t>hoặc</w:t>
      </w:r>
      <w:proofErr w:type="spellEnd"/>
      <w:r w:rsidRPr="00E9148F">
        <w:rPr>
          <w:rFonts w:cs="Arial"/>
          <w:color w:val="0070C0"/>
          <w:sz w:val="22"/>
          <w:szCs w:val="22"/>
        </w:rPr>
        <w:t xml:space="preserve"> </w:t>
      </w:r>
      <w:proofErr w:type="spellStart"/>
      <w:r w:rsidRPr="00E9148F">
        <w:rPr>
          <w:rFonts w:cs="Arial"/>
          <w:color w:val="0070C0"/>
          <w:sz w:val="22"/>
          <w:szCs w:val="22"/>
        </w:rPr>
        <w:t>liên</w:t>
      </w:r>
      <w:proofErr w:type="spellEnd"/>
      <w:r w:rsidRPr="00E9148F">
        <w:rPr>
          <w:rFonts w:cs="Arial"/>
          <w:color w:val="0070C0"/>
          <w:sz w:val="22"/>
          <w:szCs w:val="22"/>
        </w:rPr>
        <w:t xml:space="preserve"> </w:t>
      </w:r>
      <w:proofErr w:type="spellStart"/>
      <w:r w:rsidRPr="00E9148F">
        <w:rPr>
          <w:rFonts w:cs="Arial"/>
          <w:color w:val="0070C0"/>
          <w:sz w:val="22"/>
          <w:szCs w:val="22"/>
        </w:rPr>
        <w:t>quan</w:t>
      </w:r>
      <w:proofErr w:type="spellEnd"/>
      <w:r w:rsidRPr="00E9148F">
        <w:rPr>
          <w:rFonts w:cs="Arial"/>
          <w:color w:val="0070C0"/>
          <w:sz w:val="22"/>
          <w:szCs w:val="22"/>
        </w:rPr>
        <w:t xml:space="preserve"> </w:t>
      </w:r>
      <w:proofErr w:type="spellStart"/>
      <w:r w:rsidRPr="00E9148F">
        <w:rPr>
          <w:rFonts w:cs="Arial"/>
          <w:color w:val="0070C0"/>
          <w:sz w:val="22"/>
          <w:szCs w:val="22"/>
        </w:rPr>
        <w:t>đến</w:t>
      </w:r>
      <w:proofErr w:type="spellEnd"/>
      <w:r w:rsidRPr="00E9148F">
        <w:rPr>
          <w:rFonts w:cs="Arial"/>
          <w:color w:val="0070C0"/>
          <w:sz w:val="22"/>
          <w:szCs w:val="22"/>
        </w:rPr>
        <w:t xml:space="preserve"> (</w:t>
      </w:r>
      <w:proofErr w:type="spellStart"/>
      <w:r w:rsidRPr="00E9148F">
        <w:rPr>
          <w:rFonts w:cs="Arial"/>
          <w:color w:val="0070C0"/>
          <w:sz w:val="22"/>
          <w:szCs w:val="22"/>
        </w:rPr>
        <w:t>i</w:t>
      </w:r>
      <w:proofErr w:type="spellEnd"/>
      <w:r w:rsidRPr="00E9148F">
        <w:rPr>
          <w:rFonts w:cs="Arial"/>
          <w:color w:val="0070C0"/>
          <w:sz w:val="22"/>
          <w:szCs w:val="22"/>
        </w:rPr>
        <w:t xml:space="preserve">) </w:t>
      </w:r>
      <w:proofErr w:type="spellStart"/>
      <w:r w:rsidRPr="00E9148F">
        <w:rPr>
          <w:rFonts w:cs="Arial"/>
          <w:color w:val="0070C0"/>
          <w:sz w:val="22"/>
          <w:szCs w:val="22"/>
        </w:rPr>
        <w:t>bất</w:t>
      </w:r>
      <w:proofErr w:type="spellEnd"/>
      <w:r w:rsidRPr="00E9148F">
        <w:rPr>
          <w:rFonts w:cs="Arial"/>
          <w:color w:val="0070C0"/>
          <w:sz w:val="22"/>
          <w:szCs w:val="22"/>
        </w:rPr>
        <w:t xml:space="preserve"> </w:t>
      </w:r>
      <w:proofErr w:type="spellStart"/>
      <w:r w:rsidRPr="00E9148F">
        <w:rPr>
          <w:rFonts w:cs="Arial"/>
          <w:color w:val="0070C0"/>
          <w:sz w:val="22"/>
          <w:szCs w:val="22"/>
        </w:rPr>
        <w:t>kỳ</w:t>
      </w:r>
      <w:proofErr w:type="spellEnd"/>
      <w:r w:rsidRPr="00E9148F">
        <w:rPr>
          <w:rFonts w:cs="Arial"/>
          <w:color w:val="0070C0"/>
          <w:sz w:val="22"/>
          <w:szCs w:val="22"/>
        </w:rPr>
        <w:t xml:space="preserve"> </w:t>
      </w:r>
      <w:proofErr w:type="spellStart"/>
      <w:r w:rsidRPr="00E9148F">
        <w:rPr>
          <w:rFonts w:cs="Arial"/>
          <w:color w:val="0070C0"/>
          <w:sz w:val="22"/>
          <w:szCs w:val="22"/>
        </w:rPr>
        <w:t>sai</w:t>
      </w:r>
      <w:proofErr w:type="spellEnd"/>
      <w:r w:rsidRPr="00E9148F">
        <w:rPr>
          <w:rFonts w:cs="Arial"/>
          <w:color w:val="0070C0"/>
          <w:sz w:val="22"/>
          <w:szCs w:val="22"/>
        </w:rPr>
        <w:t xml:space="preserve"> </w:t>
      </w:r>
      <w:proofErr w:type="spellStart"/>
      <w:r w:rsidRPr="00E9148F">
        <w:rPr>
          <w:rFonts w:cs="Arial"/>
          <w:color w:val="0070C0"/>
          <w:sz w:val="22"/>
          <w:szCs w:val="22"/>
        </w:rPr>
        <w:t>sót</w:t>
      </w:r>
      <w:proofErr w:type="spellEnd"/>
      <w:r w:rsidRPr="00E9148F">
        <w:rPr>
          <w:rFonts w:cs="Arial"/>
          <w:color w:val="0070C0"/>
          <w:sz w:val="22"/>
          <w:szCs w:val="22"/>
        </w:rPr>
        <w:t xml:space="preserve">, </w:t>
      </w:r>
      <w:proofErr w:type="spellStart"/>
      <w:r w:rsidRPr="00E9148F">
        <w:rPr>
          <w:rFonts w:cs="Arial"/>
          <w:color w:val="0070C0"/>
          <w:sz w:val="22"/>
          <w:szCs w:val="22"/>
        </w:rPr>
        <w:t>thiếu</w:t>
      </w:r>
      <w:proofErr w:type="spellEnd"/>
      <w:r w:rsidRPr="00E9148F">
        <w:rPr>
          <w:rFonts w:cs="Arial"/>
          <w:color w:val="0070C0"/>
          <w:sz w:val="22"/>
          <w:szCs w:val="22"/>
        </w:rPr>
        <w:t xml:space="preserve"> </w:t>
      </w:r>
      <w:proofErr w:type="spellStart"/>
      <w:r w:rsidRPr="00E9148F">
        <w:rPr>
          <w:rFonts w:cs="Arial"/>
          <w:color w:val="0070C0"/>
          <w:sz w:val="22"/>
          <w:szCs w:val="22"/>
        </w:rPr>
        <w:t>sót</w:t>
      </w:r>
      <w:proofErr w:type="spellEnd"/>
      <w:r w:rsidRPr="00E9148F">
        <w:rPr>
          <w:rFonts w:cs="Arial"/>
          <w:color w:val="0070C0"/>
          <w:sz w:val="22"/>
          <w:szCs w:val="22"/>
        </w:rPr>
        <w:t xml:space="preserve"> </w:t>
      </w:r>
      <w:proofErr w:type="spellStart"/>
      <w:r w:rsidRPr="00E9148F">
        <w:rPr>
          <w:rFonts w:cs="Arial"/>
          <w:color w:val="0070C0"/>
          <w:sz w:val="22"/>
          <w:szCs w:val="22"/>
        </w:rPr>
        <w:t>hoặc</w:t>
      </w:r>
      <w:proofErr w:type="spellEnd"/>
      <w:r w:rsidRPr="00E9148F">
        <w:rPr>
          <w:rFonts w:cs="Arial"/>
          <w:color w:val="0070C0"/>
          <w:sz w:val="22"/>
          <w:szCs w:val="22"/>
        </w:rPr>
        <w:t xml:space="preserve"> </w:t>
      </w:r>
      <w:proofErr w:type="spellStart"/>
      <w:r w:rsidRPr="00E9148F">
        <w:rPr>
          <w:rFonts w:cs="Arial"/>
          <w:color w:val="0070C0"/>
          <w:sz w:val="22"/>
          <w:szCs w:val="22"/>
        </w:rPr>
        <w:t>bất</w:t>
      </w:r>
      <w:proofErr w:type="spellEnd"/>
      <w:r w:rsidRPr="00E9148F">
        <w:rPr>
          <w:rFonts w:cs="Arial"/>
          <w:color w:val="0070C0"/>
          <w:sz w:val="22"/>
          <w:szCs w:val="22"/>
        </w:rPr>
        <w:t xml:space="preserve"> </w:t>
      </w:r>
      <w:proofErr w:type="spellStart"/>
      <w:r w:rsidRPr="00E9148F">
        <w:rPr>
          <w:rFonts w:cs="Arial"/>
          <w:color w:val="0070C0"/>
          <w:sz w:val="22"/>
          <w:szCs w:val="22"/>
        </w:rPr>
        <w:t>hợp</w:t>
      </w:r>
      <w:proofErr w:type="spellEnd"/>
      <w:r w:rsidRPr="00E9148F">
        <w:rPr>
          <w:rFonts w:cs="Arial"/>
          <w:color w:val="0070C0"/>
          <w:sz w:val="22"/>
          <w:szCs w:val="22"/>
        </w:rPr>
        <w:t xml:space="preserve"> </w:t>
      </w:r>
      <w:proofErr w:type="spellStart"/>
      <w:r w:rsidRPr="00E9148F">
        <w:rPr>
          <w:rFonts w:cs="Arial"/>
          <w:color w:val="0070C0"/>
          <w:sz w:val="22"/>
          <w:szCs w:val="22"/>
        </w:rPr>
        <w:t>lý</w:t>
      </w:r>
      <w:proofErr w:type="spellEnd"/>
      <w:r w:rsidRPr="00E9148F">
        <w:rPr>
          <w:rFonts w:cs="Arial"/>
          <w:color w:val="0070C0"/>
          <w:sz w:val="22"/>
          <w:szCs w:val="22"/>
        </w:rPr>
        <w:t xml:space="preserve"> </w:t>
      </w:r>
      <w:proofErr w:type="spellStart"/>
      <w:r w:rsidRPr="00E9148F">
        <w:rPr>
          <w:rFonts w:cs="Arial"/>
          <w:color w:val="0070C0"/>
          <w:sz w:val="22"/>
          <w:szCs w:val="22"/>
        </w:rPr>
        <w:t>nào</w:t>
      </w:r>
      <w:proofErr w:type="spellEnd"/>
      <w:r w:rsidRPr="00E9148F">
        <w:rPr>
          <w:rFonts w:cs="Arial"/>
          <w:color w:val="0070C0"/>
          <w:sz w:val="22"/>
          <w:szCs w:val="22"/>
        </w:rPr>
        <w:t xml:space="preserve"> </w:t>
      </w:r>
      <w:proofErr w:type="spellStart"/>
      <w:r w:rsidRPr="00E9148F">
        <w:rPr>
          <w:rFonts w:cs="Arial"/>
          <w:color w:val="0070C0"/>
          <w:sz w:val="22"/>
          <w:szCs w:val="22"/>
        </w:rPr>
        <w:t>về</w:t>
      </w:r>
      <w:proofErr w:type="spellEnd"/>
      <w:r w:rsidRPr="00E9148F">
        <w:rPr>
          <w:rFonts w:cs="Arial"/>
          <w:color w:val="0070C0"/>
          <w:sz w:val="22"/>
          <w:szCs w:val="22"/>
        </w:rPr>
        <w:t xml:space="preserve"> </w:t>
      </w:r>
      <w:proofErr w:type="spellStart"/>
      <w:r w:rsidRPr="00E9148F">
        <w:rPr>
          <w:rFonts w:cs="Arial"/>
          <w:color w:val="0070C0"/>
          <w:sz w:val="22"/>
          <w:szCs w:val="22"/>
        </w:rPr>
        <w:t>quá</w:t>
      </w:r>
      <w:proofErr w:type="spellEnd"/>
      <w:r w:rsidRPr="00E9148F">
        <w:rPr>
          <w:rFonts w:cs="Arial"/>
          <w:color w:val="0070C0"/>
          <w:sz w:val="22"/>
          <w:szCs w:val="22"/>
        </w:rPr>
        <w:t xml:space="preserve"> </w:t>
      </w:r>
      <w:proofErr w:type="spellStart"/>
      <w:r w:rsidRPr="00E9148F">
        <w:rPr>
          <w:rFonts w:cs="Arial"/>
          <w:color w:val="0070C0"/>
          <w:sz w:val="22"/>
          <w:szCs w:val="22"/>
        </w:rPr>
        <w:t>trình</w:t>
      </w:r>
      <w:proofErr w:type="spellEnd"/>
      <w:r w:rsidRPr="00E9148F">
        <w:rPr>
          <w:rFonts w:cs="Arial"/>
          <w:color w:val="0070C0"/>
          <w:sz w:val="22"/>
          <w:szCs w:val="22"/>
        </w:rPr>
        <w:t xml:space="preserve"> </w:t>
      </w:r>
      <w:proofErr w:type="spellStart"/>
      <w:r w:rsidRPr="00E9148F">
        <w:rPr>
          <w:rFonts w:cs="Arial"/>
          <w:color w:val="0070C0"/>
          <w:sz w:val="22"/>
          <w:szCs w:val="22"/>
        </w:rPr>
        <w:t>thiết</w:t>
      </w:r>
      <w:proofErr w:type="spellEnd"/>
      <w:r w:rsidRPr="00E9148F">
        <w:rPr>
          <w:rFonts w:cs="Arial"/>
          <w:color w:val="0070C0"/>
          <w:sz w:val="22"/>
          <w:szCs w:val="22"/>
        </w:rPr>
        <w:t xml:space="preserve"> </w:t>
      </w:r>
      <w:proofErr w:type="spellStart"/>
      <w:r w:rsidRPr="00E9148F">
        <w:rPr>
          <w:rFonts w:cs="Arial"/>
          <w:color w:val="0070C0"/>
          <w:sz w:val="22"/>
          <w:szCs w:val="22"/>
        </w:rPr>
        <w:t>kế</w:t>
      </w:r>
      <w:proofErr w:type="spellEnd"/>
      <w:r w:rsidR="000753E0">
        <w:rPr>
          <w:rFonts w:cs="Arial"/>
          <w:color w:val="0070C0"/>
          <w:sz w:val="22"/>
          <w:szCs w:val="22"/>
        </w:rPr>
        <w:t xml:space="preserve">, </w:t>
      </w:r>
      <w:proofErr w:type="spellStart"/>
      <w:r w:rsidR="000753E0" w:rsidRPr="00636019">
        <w:rPr>
          <w:rFonts w:cs="Arial"/>
          <w:color w:val="FF0000"/>
          <w:sz w:val="22"/>
          <w:szCs w:val="22"/>
        </w:rPr>
        <w:t>công</w:t>
      </w:r>
      <w:proofErr w:type="spellEnd"/>
      <w:r w:rsidR="000753E0" w:rsidRPr="00636019">
        <w:rPr>
          <w:rFonts w:cs="Arial"/>
          <w:color w:val="FF0000"/>
          <w:sz w:val="22"/>
          <w:szCs w:val="22"/>
        </w:rPr>
        <w:t xml:space="preserve"> </w:t>
      </w:r>
      <w:proofErr w:type="spellStart"/>
      <w:r w:rsidR="000753E0" w:rsidRPr="00636019">
        <w:rPr>
          <w:rFonts w:cs="Arial"/>
          <w:color w:val="FF0000"/>
          <w:sz w:val="22"/>
          <w:szCs w:val="22"/>
        </w:rPr>
        <w:t>tác</w:t>
      </w:r>
      <w:proofErr w:type="spellEnd"/>
      <w:r w:rsidR="000753E0" w:rsidRPr="00636019">
        <w:rPr>
          <w:rFonts w:cs="Arial"/>
          <w:color w:val="FF0000"/>
          <w:sz w:val="22"/>
          <w:szCs w:val="22"/>
        </w:rPr>
        <w:t xml:space="preserve"> </w:t>
      </w:r>
      <w:proofErr w:type="spellStart"/>
      <w:r w:rsidR="000753E0" w:rsidRPr="00636019">
        <w:rPr>
          <w:rFonts w:cs="Arial"/>
          <w:color w:val="FF0000"/>
          <w:sz w:val="22"/>
          <w:szCs w:val="22"/>
        </w:rPr>
        <w:t>xây</w:t>
      </w:r>
      <w:proofErr w:type="spellEnd"/>
      <w:r w:rsidR="000753E0" w:rsidRPr="00636019">
        <w:rPr>
          <w:rFonts w:cs="Arial"/>
          <w:color w:val="FF0000"/>
          <w:sz w:val="22"/>
          <w:szCs w:val="22"/>
        </w:rPr>
        <w:t xml:space="preserve"> </w:t>
      </w:r>
      <w:proofErr w:type="spellStart"/>
      <w:r w:rsidR="000753E0" w:rsidRPr="00636019">
        <w:rPr>
          <w:rFonts w:cs="Arial"/>
          <w:color w:val="FF0000"/>
          <w:sz w:val="22"/>
          <w:szCs w:val="22"/>
        </w:rPr>
        <w:t>dựng</w:t>
      </w:r>
      <w:proofErr w:type="spellEnd"/>
      <w:r w:rsidRPr="00E9148F">
        <w:rPr>
          <w:rFonts w:cs="Arial"/>
          <w:color w:val="0070C0"/>
          <w:sz w:val="22"/>
          <w:szCs w:val="22"/>
        </w:rPr>
        <w:t xml:space="preserve">, </w:t>
      </w:r>
      <w:proofErr w:type="spellStart"/>
      <w:r w:rsidRPr="00E9148F">
        <w:rPr>
          <w:rFonts w:cs="Arial"/>
          <w:color w:val="0070C0"/>
          <w:sz w:val="22"/>
          <w:szCs w:val="22"/>
        </w:rPr>
        <w:t>sản</w:t>
      </w:r>
      <w:proofErr w:type="spellEnd"/>
      <w:r w:rsidRPr="00E9148F">
        <w:rPr>
          <w:rFonts w:cs="Arial"/>
          <w:color w:val="0070C0"/>
          <w:sz w:val="22"/>
          <w:szCs w:val="22"/>
        </w:rPr>
        <w:t xml:space="preserve"> </w:t>
      </w:r>
      <w:proofErr w:type="spellStart"/>
      <w:r w:rsidRPr="00E9148F">
        <w:rPr>
          <w:rFonts w:cs="Arial"/>
          <w:color w:val="0070C0"/>
          <w:sz w:val="22"/>
          <w:szCs w:val="22"/>
        </w:rPr>
        <w:t>xuất</w:t>
      </w:r>
      <w:proofErr w:type="spellEnd"/>
      <w:r w:rsidRPr="00E9148F">
        <w:rPr>
          <w:rFonts w:cs="Arial"/>
          <w:color w:val="0070C0"/>
          <w:sz w:val="22"/>
          <w:szCs w:val="22"/>
        </w:rPr>
        <w:t xml:space="preserve">, </w:t>
      </w:r>
      <w:proofErr w:type="spellStart"/>
      <w:r w:rsidRPr="00E9148F">
        <w:rPr>
          <w:rFonts w:cs="Arial"/>
          <w:color w:val="0070C0"/>
          <w:sz w:val="22"/>
          <w:szCs w:val="22"/>
        </w:rPr>
        <w:t>tay</w:t>
      </w:r>
      <w:proofErr w:type="spellEnd"/>
      <w:r w:rsidRPr="00E9148F">
        <w:rPr>
          <w:rFonts w:cs="Arial"/>
          <w:color w:val="0070C0"/>
          <w:sz w:val="22"/>
          <w:szCs w:val="22"/>
        </w:rPr>
        <w:t xml:space="preserve"> </w:t>
      </w:r>
      <w:proofErr w:type="spellStart"/>
      <w:r w:rsidRPr="00E9148F">
        <w:rPr>
          <w:rFonts w:cs="Arial"/>
          <w:color w:val="0070C0"/>
          <w:sz w:val="22"/>
          <w:szCs w:val="22"/>
        </w:rPr>
        <w:t>nghề</w:t>
      </w:r>
      <w:proofErr w:type="spellEnd"/>
      <w:r w:rsidRPr="00E9148F">
        <w:rPr>
          <w:rFonts w:cs="Arial"/>
          <w:color w:val="0070C0"/>
          <w:sz w:val="22"/>
          <w:szCs w:val="22"/>
        </w:rPr>
        <w:t xml:space="preserve"> </w:t>
      </w:r>
      <w:proofErr w:type="spellStart"/>
      <w:r w:rsidRPr="00E9148F">
        <w:rPr>
          <w:rFonts w:cs="Arial"/>
          <w:color w:val="0070C0"/>
          <w:sz w:val="22"/>
          <w:szCs w:val="22"/>
        </w:rPr>
        <w:t>nhân</w:t>
      </w:r>
      <w:proofErr w:type="spellEnd"/>
      <w:r w:rsidRPr="00E9148F">
        <w:rPr>
          <w:rFonts w:cs="Arial"/>
          <w:color w:val="0070C0"/>
          <w:sz w:val="22"/>
          <w:szCs w:val="22"/>
        </w:rPr>
        <w:t xml:space="preserve"> </w:t>
      </w:r>
      <w:proofErr w:type="spellStart"/>
      <w:r w:rsidRPr="00E9148F">
        <w:rPr>
          <w:rFonts w:cs="Arial"/>
          <w:color w:val="0070C0"/>
          <w:sz w:val="22"/>
          <w:szCs w:val="22"/>
        </w:rPr>
        <w:t>công</w:t>
      </w:r>
      <w:proofErr w:type="spellEnd"/>
      <w:r w:rsidRPr="00E9148F">
        <w:rPr>
          <w:rFonts w:cs="Arial"/>
          <w:color w:val="0070C0"/>
          <w:sz w:val="22"/>
          <w:szCs w:val="22"/>
        </w:rPr>
        <w:t xml:space="preserve">, </w:t>
      </w:r>
      <w:proofErr w:type="spellStart"/>
      <w:r w:rsidRPr="00E9148F">
        <w:rPr>
          <w:rFonts w:cs="Arial"/>
          <w:color w:val="0070C0"/>
          <w:sz w:val="22"/>
          <w:szCs w:val="22"/>
        </w:rPr>
        <w:t>Vật</w:t>
      </w:r>
      <w:proofErr w:type="spellEnd"/>
      <w:r w:rsidRPr="00E9148F">
        <w:rPr>
          <w:rFonts w:cs="Arial"/>
          <w:color w:val="0070C0"/>
          <w:sz w:val="22"/>
          <w:szCs w:val="22"/>
        </w:rPr>
        <w:t xml:space="preserve"> </w:t>
      </w:r>
      <w:proofErr w:type="spellStart"/>
      <w:r w:rsidRPr="00E9148F">
        <w:rPr>
          <w:rFonts w:cs="Arial"/>
          <w:color w:val="0070C0"/>
          <w:sz w:val="22"/>
          <w:szCs w:val="22"/>
        </w:rPr>
        <w:t>liệu</w:t>
      </w:r>
      <w:proofErr w:type="spellEnd"/>
      <w:r w:rsidRPr="00E9148F">
        <w:rPr>
          <w:rFonts w:cs="Arial"/>
          <w:color w:val="0070C0"/>
          <w:sz w:val="22"/>
          <w:szCs w:val="22"/>
        </w:rPr>
        <w:t xml:space="preserve"> </w:t>
      </w:r>
      <w:proofErr w:type="spellStart"/>
      <w:r w:rsidRPr="00E9148F">
        <w:rPr>
          <w:rFonts w:cs="Arial"/>
          <w:color w:val="0070C0"/>
          <w:sz w:val="22"/>
          <w:szCs w:val="22"/>
        </w:rPr>
        <w:t>hoặc</w:t>
      </w:r>
      <w:proofErr w:type="spellEnd"/>
      <w:r w:rsidRPr="00E9148F">
        <w:rPr>
          <w:rFonts w:cs="Arial"/>
          <w:color w:val="0070C0"/>
          <w:sz w:val="22"/>
          <w:szCs w:val="22"/>
        </w:rPr>
        <w:t xml:space="preserve"> </w:t>
      </w:r>
      <w:proofErr w:type="spellStart"/>
      <w:r w:rsidRPr="00E9148F">
        <w:rPr>
          <w:rFonts w:cs="Arial"/>
          <w:color w:val="0070C0"/>
          <w:sz w:val="22"/>
          <w:szCs w:val="22"/>
        </w:rPr>
        <w:t>không</w:t>
      </w:r>
      <w:proofErr w:type="spellEnd"/>
      <w:r w:rsidRPr="00E9148F">
        <w:rPr>
          <w:rFonts w:cs="Arial"/>
          <w:color w:val="0070C0"/>
          <w:sz w:val="22"/>
          <w:szCs w:val="22"/>
        </w:rPr>
        <w:t xml:space="preserve"> </w:t>
      </w:r>
      <w:proofErr w:type="spellStart"/>
      <w:r w:rsidRPr="00E9148F">
        <w:rPr>
          <w:rFonts w:cs="Arial"/>
          <w:color w:val="0070C0"/>
          <w:sz w:val="22"/>
          <w:szCs w:val="22"/>
        </w:rPr>
        <w:t>đáp</w:t>
      </w:r>
      <w:proofErr w:type="spellEnd"/>
      <w:r w:rsidRPr="00E9148F">
        <w:rPr>
          <w:rFonts w:cs="Arial"/>
          <w:color w:val="0070C0"/>
          <w:sz w:val="22"/>
          <w:szCs w:val="22"/>
        </w:rPr>
        <w:t xml:space="preserve"> </w:t>
      </w:r>
      <w:proofErr w:type="spellStart"/>
      <w:r w:rsidRPr="00E9148F">
        <w:rPr>
          <w:rFonts w:cs="Arial"/>
          <w:color w:val="0070C0"/>
          <w:sz w:val="22"/>
          <w:szCs w:val="22"/>
        </w:rPr>
        <w:t>ứng</w:t>
      </w:r>
      <w:proofErr w:type="spellEnd"/>
      <w:r w:rsidRPr="00E9148F">
        <w:rPr>
          <w:rFonts w:cs="Arial"/>
          <w:color w:val="0070C0"/>
          <w:sz w:val="22"/>
          <w:szCs w:val="22"/>
        </w:rPr>
        <w:t xml:space="preserve"> </w:t>
      </w:r>
      <w:proofErr w:type="spellStart"/>
      <w:r w:rsidRPr="00E9148F">
        <w:rPr>
          <w:rFonts w:cs="Arial"/>
          <w:color w:val="0070C0"/>
          <w:sz w:val="22"/>
          <w:szCs w:val="22"/>
        </w:rPr>
        <w:t>về</w:t>
      </w:r>
      <w:proofErr w:type="spellEnd"/>
      <w:r w:rsidRPr="00E9148F">
        <w:rPr>
          <w:rFonts w:cs="Arial"/>
          <w:color w:val="0070C0"/>
          <w:sz w:val="22"/>
          <w:szCs w:val="22"/>
        </w:rPr>
        <w:t xml:space="preserve"> </w:t>
      </w:r>
      <w:proofErr w:type="spellStart"/>
      <w:r w:rsidRPr="00E9148F">
        <w:rPr>
          <w:rFonts w:cs="Arial"/>
          <w:color w:val="0070C0"/>
          <w:sz w:val="22"/>
          <w:szCs w:val="22"/>
        </w:rPr>
        <w:t>mọi</w:t>
      </w:r>
      <w:proofErr w:type="spellEnd"/>
      <w:r w:rsidRPr="00E9148F">
        <w:rPr>
          <w:rFonts w:cs="Arial"/>
          <w:color w:val="0070C0"/>
          <w:sz w:val="22"/>
          <w:szCs w:val="22"/>
        </w:rPr>
        <w:t xml:space="preserve"> </w:t>
      </w:r>
      <w:proofErr w:type="spellStart"/>
      <w:r w:rsidRPr="00E9148F">
        <w:rPr>
          <w:rFonts w:cs="Arial"/>
          <w:color w:val="0070C0"/>
          <w:sz w:val="22"/>
          <w:szCs w:val="22"/>
        </w:rPr>
        <w:t>mặt</w:t>
      </w:r>
      <w:proofErr w:type="spellEnd"/>
      <w:r w:rsidRPr="00E9148F">
        <w:rPr>
          <w:rFonts w:cs="Arial"/>
          <w:color w:val="0070C0"/>
          <w:sz w:val="22"/>
          <w:szCs w:val="22"/>
        </w:rPr>
        <w:t xml:space="preserve"> </w:t>
      </w:r>
      <w:proofErr w:type="spellStart"/>
      <w:r w:rsidRPr="00E9148F">
        <w:rPr>
          <w:rFonts w:cs="Arial"/>
          <w:color w:val="0070C0"/>
          <w:sz w:val="22"/>
          <w:szCs w:val="22"/>
        </w:rPr>
        <w:t>các</w:t>
      </w:r>
      <w:proofErr w:type="spellEnd"/>
      <w:r w:rsidRPr="00E9148F">
        <w:rPr>
          <w:rFonts w:cs="Arial"/>
          <w:color w:val="0070C0"/>
          <w:sz w:val="22"/>
          <w:szCs w:val="22"/>
        </w:rPr>
        <w:t xml:space="preserve"> </w:t>
      </w:r>
      <w:proofErr w:type="spellStart"/>
      <w:r w:rsidRPr="00E9148F">
        <w:rPr>
          <w:rFonts w:cs="Arial"/>
          <w:color w:val="0070C0"/>
          <w:sz w:val="22"/>
          <w:szCs w:val="22"/>
        </w:rPr>
        <w:t>yêu</w:t>
      </w:r>
      <w:proofErr w:type="spellEnd"/>
      <w:r w:rsidRPr="00E9148F">
        <w:rPr>
          <w:rFonts w:cs="Arial"/>
          <w:color w:val="0070C0"/>
          <w:sz w:val="22"/>
          <w:szCs w:val="22"/>
        </w:rPr>
        <w:t xml:space="preserve"> </w:t>
      </w:r>
      <w:proofErr w:type="spellStart"/>
      <w:r w:rsidRPr="00E9148F">
        <w:rPr>
          <w:rFonts w:cs="Arial"/>
          <w:color w:val="0070C0"/>
          <w:sz w:val="22"/>
          <w:szCs w:val="22"/>
        </w:rPr>
        <w:t>cầu</w:t>
      </w:r>
      <w:proofErr w:type="spellEnd"/>
      <w:r w:rsidRPr="00E9148F">
        <w:rPr>
          <w:rFonts w:cs="Arial"/>
          <w:color w:val="0070C0"/>
          <w:sz w:val="22"/>
          <w:szCs w:val="22"/>
        </w:rPr>
        <w:t xml:space="preserve"> </w:t>
      </w:r>
      <w:proofErr w:type="spellStart"/>
      <w:r w:rsidRPr="00E9148F">
        <w:rPr>
          <w:rFonts w:cs="Arial"/>
          <w:color w:val="0070C0"/>
          <w:sz w:val="22"/>
          <w:szCs w:val="22"/>
        </w:rPr>
        <w:t>của</w:t>
      </w:r>
      <w:proofErr w:type="spellEnd"/>
      <w:r w:rsidRPr="00E9148F">
        <w:rPr>
          <w:rFonts w:cs="Arial"/>
          <w:color w:val="0070C0"/>
          <w:sz w:val="22"/>
          <w:szCs w:val="22"/>
        </w:rPr>
        <w:t xml:space="preserve"> </w:t>
      </w:r>
      <w:proofErr w:type="spellStart"/>
      <w:r w:rsidRPr="00E9148F">
        <w:rPr>
          <w:rFonts w:cs="Arial"/>
          <w:color w:val="0070C0"/>
          <w:sz w:val="22"/>
          <w:szCs w:val="22"/>
        </w:rPr>
        <w:t>Hợp</w:t>
      </w:r>
      <w:proofErr w:type="spellEnd"/>
      <w:r w:rsidRPr="00E9148F">
        <w:rPr>
          <w:rFonts w:cs="Arial"/>
          <w:color w:val="0070C0"/>
          <w:sz w:val="22"/>
          <w:szCs w:val="22"/>
        </w:rPr>
        <w:t xml:space="preserve"> </w:t>
      </w:r>
      <w:proofErr w:type="spellStart"/>
      <w:r w:rsidRPr="00E9148F">
        <w:rPr>
          <w:rFonts w:cs="Arial"/>
          <w:color w:val="0070C0"/>
          <w:sz w:val="22"/>
          <w:szCs w:val="22"/>
        </w:rPr>
        <w:t>đồng</w:t>
      </w:r>
      <w:proofErr w:type="spellEnd"/>
      <w:r w:rsidRPr="00E9148F">
        <w:rPr>
          <w:rFonts w:cs="Arial"/>
          <w:color w:val="0070C0"/>
          <w:sz w:val="22"/>
          <w:szCs w:val="22"/>
        </w:rPr>
        <w:t xml:space="preserve"> </w:t>
      </w:r>
      <w:proofErr w:type="spellStart"/>
      <w:r w:rsidRPr="00E9148F">
        <w:rPr>
          <w:rFonts w:cs="Arial"/>
          <w:color w:val="0070C0"/>
          <w:sz w:val="22"/>
          <w:szCs w:val="22"/>
        </w:rPr>
        <w:t>hoặc</w:t>
      </w:r>
      <w:proofErr w:type="spellEnd"/>
      <w:r w:rsidRPr="00E9148F">
        <w:rPr>
          <w:rFonts w:cs="Arial"/>
          <w:color w:val="0070C0"/>
          <w:sz w:val="22"/>
          <w:szCs w:val="22"/>
        </w:rPr>
        <w:t xml:space="preserve"> (ii) </w:t>
      </w:r>
      <w:proofErr w:type="spellStart"/>
      <w:r w:rsidRPr="00E9148F">
        <w:rPr>
          <w:rFonts w:cs="Arial"/>
          <w:color w:val="0070C0"/>
          <w:sz w:val="22"/>
          <w:szCs w:val="22"/>
        </w:rPr>
        <w:t>gian</w:t>
      </w:r>
      <w:proofErr w:type="spellEnd"/>
      <w:r w:rsidRPr="00E9148F">
        <w:rPr>
          <w:rFonts w:cs="Arial"/>
          <w:color w:val="0070C0"/>
          <w:sz w:val="22"/>
          <w:szCs w:val="22"/>
        </w:rPr>
        <w:t xml:space="preserve"> </w:t>
      </w:r>
      <w:proofErr w:type="spellStart"/>
      <w:r w:rsidRPr="00E9148F">
        <w:rPr>
          <w:rFonts w:cs="Arial"/>
          <w:color w:val="0070C0"/>
          <w:sz w:val="22"/>
          <w:szCs w:val="22"/>
        </w:rPr>
        <w:t>lận</w:t>
      </w:r>
      <w:proofErr w:type="spellEnd"/>
      <w:r w:rsidRPr="00E9148F">
        <w:rPr>
          <w:rFonts w:cs="Arial"/>
          <w:color w:val="0070C0"/>
          <w:sz w:val="22"/>
          <w:szCs w:val="22"/>
        </w:rPr>
        <w:t xml:space="preserve">, </w:t>
      </w:r>
      <w:proofErr w:type="spellStart"/>
      <w:r w:rsidRPr="00E9148F">
        <w:rPr>
          <w:rFonts w:cs="Arial"/>
          <w:color w:val="0070C0"/>
          <w:sz w:val="22"/>
          <w:szCs w:val="22"/>
        </w:rPr>
        <w:t>cẩu</w:t>
      </w:r>
      <w:proofErr w:type="spellEnd"/>
      <w:r w:rsidRPr="00E9148F">
        <w:rPr>
          <w:rFonts w:cs="Arial"/>
          <w:color w:val="0070C0"/>
          <w:sz w:val="22"/>
          <w:szCs w:val="22"/>
        </w:rPr>
        <w:t xml:space="preserve"> </w:t>
      </w:r>
      <w:proofErr w:type="spellStart"/>
      <w:r w:rsidRPr="00E9148F">
        <w:rPr>
          <w:rFonts w:cs="Arial"/>
          <w:color w:val="0070C0"/>
          <w:sz w:val="22"/>
          <w:szCs w:val="22"/>
        </w:rPr>
        <w:t>thả</w:t>
      </w:r>
      <w:proofErr w:type="spellEnd"/>
      <w:r w:rsidRPr="00E9148F">
        <w:rPr>
          <w:rFonts w:cs="Arial"/>
          <w:color w:val="0070C0"/>
          <w:sz w:val="22"/>
          <w:szCs w:val="22"/>
        </w:rPr>
        <w:t xml:space="preserve">, </w:t>
      </w:r>
      <w:proofErr w:type="spellStart"/>
      <w:r w:rsidRPr="00E9148F">
        <w:rPr>
          <w:rFonts w:cs="Arial"/>
          <w:color w:val="0070C0"/>
          <w:sz w:val="22"/>
          <w:szCs w:val="22"/>
        </w:rPr>
        <w:t>lỗi</w:t>
      </w:r>
      <w:proofErr w:type="spellEnd"/>
      <w:r w:rsidRPr="00E9148F">
        <w:rPr>
          <w:rFonts w:cs="Arial"/>
          <w:color w:val="0070C0"/>
          <w:sz w:val="22"/>
          <w:szCs w:val="22"/>
        </w:rPr>
        <w:t xml:space="preserve"> </w:t>
      </w:r>
      <w:proofErr w:type="spellStart"/>
      <w:r w:rsidRPr="00E9148F">
        <w:rPr>
          <w:rFonts w:cs="Arial"/>
          <w:color w:val="0070C0"/>
          <w:sz w:val="22"/>
          <w:szCs w:val="22"/>
        </w:rPr>
        <w:t>cố</w:t>
      </w:r>
      <w:proofErr w:type="spellEnd"/>
      <w:r w:rsidRPr="00E9148F">
        <w:rPr>
          <w:rFonts w:cs="Arial"/>
          <w:color w:val="0070C0"/>
          <w:sz w:val="22"/>
          <w:szCs w:val="22"/>
        </w:rPr>
        <w:t xml:space="preserve"> ý </w:t>
      </w:r>
      <w:proofErr w:type="spellStart"/>
      <w:r w:rsidRPr="00E9148F">
        <w:rPr>
          <w:rFonts w:cs="Arial"/>
          <w:color w:val="0070C0"/>
          <w:sz w:val="22"/>
          <w:szCs w:val="22"/>
        </w:rPr>
        <w:t>hoặc</w:t>
      </w:r>
      <w:proofErr w:type="spellEnd"/>
      <w:r w:rsidRPr="00E9148F">
        <w:rPr>
          <w:rFonts w:cs="Arial"/>
          <w:color w:val="0070C0"/>
          <w:sz w:val="22"/>
          <w:szCs w:val="22"/>
        </w:rPr>
        <w:t xml:space="preserve"> </w:t>
      </w:r>
      <w:proofErr w:type="spellStart"/>
      <w:r w:rsidRPr="00E9148F">
        <w:rPr>
          <w:rFonts w:cs="Arial"/>
          <w:color w:val="0070C0"/>
          <w:sz w:val="22"/>
          <w:szCs w:val="22"/>
        </w:rPr>
        <w:t>hành</w:t>
      </w:r>
      <w:proofErr w:type="spellEnd"/>
      <w:r w:rsidRPr="00E9148F">
        <w:rPr>
          <w:rFonts w:cs="Arial"/>
          <w:color w:val="0070C0"/>
          <w:sz w:val="22"/>
          <w:szCs w:val="22"/>
        </w:rPr>
        <w:t xml:space="preserve"> vi </w:t>
      </w:r>
      <w:proofErr w:type="spellStart"/>
      <w:r w:rsidRPr="00E9148F">
        <w:rPr>
          <w:rFonts w:cs="Arial"/>
          <w:color w:val="0070C0"/>
          <w:sz w:val="22"/>
          <w:szCs w:val="22"/>
        </w:rPr>
        <w:t>khinh</w:t>
      </w:r>
      <w:proofErr w:type="spellEnd"/>
      <w:r w:rsidRPr="00E9148F">
        <w:rPr>
          <w:rFonts w:cs="Arial"/>
          <w:color w:val="0070C0"/>
          <w:sz w:val="22"/>
          <w:szCs w:val="22"/>
        </w:rPr>
        <w:t xml:space="preserve"> </w:t>
      </w:r>
      <w:proofErr w:type="spellStart"/>
      <w:r w:rsidRPr="00E9148F">
        <w:rPr>
          <w:rFonts w:cs="Arial"/>
          <w:color w:val="0070C0"/>
          <w:sz w:val="22"/>
          <w:szCs w:val="22"/>
        </w:rPr>
        <w:t>suất</w:t>
      </w:r>
      <w:proofErr w:type="spellEnd"/>
      <w:r w:rsidRPr="00E9148F">
        <w:rPr>
          <w:rFonts w:cs="Arial"/>
          <w:color w:val="0070C0"/>
          <w:sz w:val="22"/>
          <w:szCs w:val="22"/>
        </w:rPr>
        <w:t xml:space="preserve"> </w:t>
      </w:r>
      <w:proofErr w:type="spellStart"/>
      <w:r w:rsidRPr="00E9148F">
        <w:rPr>
          <w:rFonts w:cs="Arial"/>
          <w:color w:val="0070C0"/>
          <w:sz w:val="22"/>
          <w:szCs w:val="22"/>
        </w:rPr>
        <w:t>của</w:t>
      </w:r>
      <w:proofErr w:type="spellEnd"/>
      <w:r w:rsidRPr="00E9148F">
        <w:rPr>
          <w:rFonts w:cs="Arial"/>
          <w:color w:val="0070C0"/>
          <w:sz w:val="22"/>
          <w:szCs w:val="22"/>
        </w:rPr>
        <w:t xml:space="preserve"> </w:t>
      </w:r>
      <w:proofErr w:type="spellStart"/>
      <w:r w:rsidRPr="00E9148F">
        <w:rPr>
          <w:rFonts w:cs="Arial"/>
          <w:color w:val="0070C0"/>
          <w:sz w:val="22"/>
          <w:szCs w:val="22"/>
        </w:rPr>
        <w:t>Nhà</w:t>
      </w:r>
      <w:proofErr w:type="spellEnd"/>
      <w:r w:rsidRPr="00E9148F">
        <w:rPr>
          <w:rFonts w:cs="Arial"/>
          <w:color w:val="0070C0"/>
          <w:sz w:val="22"/>
          <w:szCs w:val="22"/>
        </w:rPr>
        <w:t xml:space="preserve"> </w:t>
      </w:r>
      <w:proofErr w:type="spellStart"/>
      <w:r w:rsidRPr="00E9148F">
        <w:rPr>
          <w:rFonts w:cs="Arial"/>
          <w:color w:val="0070C0"/>
          <w:sz w:val="22"/>
          <w:szCs w:val="22"/>
        </w:rPr>
        <w:t>Thầu</w:t>
      </w:r>
      <w:proofErr w:type="spellEnd"/>
      <w:r w:rsidRPr="00E9148F">
        <w:rPr>
          <w:rFonts w:cs="Arial"/>
          <w:color w:val="0070C0"/>
          <w:sz w:val="22"/>
          <w:szCs w:val="22"/>
        </w:rPr>
        <w:t xml:space="preserve"> </w:t>
      </w:r>
      <w:proofErr w:type="spellStart"/>
      <w:r w:rsidRPr="00E9148F">
        <w:rPr>
          <w:rFonts w:cs="Arial"/>
          <w:color w:val="0070C0"/>
          <w:sz w:val="22"/>
          <w:szCs w:val="22"/>
        </w:rPr>
        <w:t>trong</w:t>
      </w:r>
      <w:proofErr w:type="spellEnd"/>
      <w:r w:rsidRPr="00E9148F">
        <w:rPr>
          <w:rFonts w:cs="Arial"/>
          <w:color w:val="0070C0"/>
          <w:sz w:val="22"/>
          <w:szCs w:val="22"/>
        </w:rPr>
        <w:t xml:space="preserve"> </w:t>
      </w:r>
      <w:proofErr w:type="spellStart"/>
      <w:r w:rsidRPr="00E9148F">
        <w:rPr>
          <w:rFonts w:cs="Arial"/>
          <w:color w:val="0070C0"/>
          <w:sz w:val="22"/>
          <w:szCs w:val="22"/>
        </w:rPr>
        <w:t>quá</w:t>
      </w:r>
      <w:proofErr w:type="spellEnd"/>
      <w:r w:rsidRPr="00E9148F">
        <w:rPr>
          <w:rFonts w:cs="Arial"/>
          <w:color w:val="0070C0"/>
          <w:sz w:val="22"/>
          <w:szCs w:val="22"/>
        </w:rPr>
        <w:t xml:space="preserve"> </w:t>
      </w:r>
      <w:proofErr w:type="spellStart"/>
      <w:r w:rsidRPr="00E9148F">
        <w:rPr>
          <w:rFonts w:cs="Arial"/>
          <w:color w:val="0070C0"/>
          <w:sz w:val="22"/>
          <w:szCs w:val="22"/>
        </w:rPr>
        <w:t>trình</w:t>
      </w:r>
      <w:proofErr w:type="spellEnd"/>
      <w:r w:rsidRPr="00E9148F">
        <w:rPr>
          <w:rFonts w:cs="Arial"/>
          <w:color w:val="0070C0"/>
          <w:sz w:val="22"/>
          <w:szCs w:val="22"/>
        </w:rPr>
        <w:t xml:space="preserve"> </w:t>
      </w:r>
      <w:proofErr w:type="spellStart"/>
      <w:r w:rsidRPr="00E9148F">
        <w:rPr>
          <w:rFonts w:cs="Arial"/>
          <w:color w:val="0070C0"/>
          <w:sz w:val="22"/>
          <w:szCs w:val="22"/>
        </w:rPr>
        <w:t>ký</w:t>
      </w:r>
      <w:proofErr w:type="spellEnd"/>
      <w:r w:rsidRPr="00E9148F">
        <w:rPr>
          <w:rFonts w:cs="Arial"/>
          <w:color w:val="0070C0"/>
          <w:sz w:val="22"/>
          <w:szCs w:val="22"/>
        </w:rPr>
        <w:t xml:space="preserve"> </w:t>
      </w:r>
      <w:proofErr w:type="spellStart"/>
      <w:r w:rsidRPr="00E9148F">
        <w:rPr>
          <w:rFonts w:cs="Arial"/>
          <w:color w:val="0070C0"/>
          <w:sz w:val="22"/>
          <w:szCs w:val="22"/>
        </w:rPr>
        <w:t>kết</w:t>
      </w:r>
      <w:proofErr w:type="spellEnd"/>
      <w:r w:rsidRPr="00E9148F">
        <w:rPr>
          <w:rFonts w:cs="Arial"/>
          <w:color w:val="0070C0"/>
          <w:sz w:val="22"/>
          <w:szCs w:val="22"/>
        </w:rPr>
        <w:t xml:space="preserve"> </w:t>
      </w:r>
      <w:proofErr w:type="spellStart"/>
      <w:r w:rsidRPr="00E9148F">
        <w:rPr>
          <w:rFonts w:cs="Arial"/>
          <w:color w:val="0070C0"/>
          <w:sz w:val="22"/>
          <w:szCs w:val="22"/>
        </w:rPr>
        <w:t>và</w:t>
      </w:r>
      <w:proofErr w:type="spellEnd"/>
      <w:r w:rsidRPr="00E9148F">
        <w:rPr>
          <w:rFonts w:cs="Arial"/>
          <w:color w:val="0070C0"/>
          <w:sz w:val="22"/>
          <w:szCs w:val="22"/>
        </w:rPr>
        <w:t xml:space="preserve"> </w:t>
      </w:r>
      <w:proofErr w:type="spellStart"/>
      <w:r w:rsidRPr="00E9148F">
        <w:rPr>
          <w:rFonts w:cs="Arial"/>
          <w:color w:val="0070C0"/>
          <w:sz w:val="22"/>
          <w:szCs w:val="22"/>
        </w:rPr>
        <w:t>thực</w:t>
      </w:r>
      <w:proofErr w:type="spellEnd"/>
      <w:r w:rsidRPr="00E9148F">
        <w:rPr>
          <w:rFonts w:cs="Arial"/>
          <w:color w:val="0070C0"/>
          <w:sz w:val="22"/>
          <w:szCs w:val="22"/>
        </w:rPr>
        <w:t xml:space="preserve"> </w:t>
      </w:r>
      <w:proofErr w:type="spellStart"/>
      <w:r w:rsidRPr="00E9148F">
        <w:rPr>
          <w:rFonts w:cs="Arial"/>
          <w:color w:val="0070C0"/>
          <w:sz w:val="22"/>
          <w:szCs w:val="22"/>
        </w:rPr>
        <w:t>hiện</w:t>
      </w:r>
      <w:proofErr w:type="spellEnd"/>
      <w:r w:rsidRPr="00E9148F">
        <w:rPr>
          <w:rFonts w:cs="Arial"/>
          <w:color w:val="0070C0"/>
          <w:sz w:val="22"/>
          <w:szCs w:val="22"/>
        </w:rPr>
        <w:t xml:space="preserve"> </w:t>
      </w:r>
      <w:proofErr w:type="spellStart"/>
      <w:r w:rsidRPr="00E9148F">
        <w:rPr>
          <w:rFonts w:cs="Arial"/>
          <w:color w:val="0070C0"/>
          <w:sz w:val="22"/>
          <w:szCs w:val="22"/>
        </w:rPr>
        <w:t>Hợp</w:t>
      </w:r>
      <w:proofErr w:type="spellEnd"/>
      <w:r w:rsidRPr="00E9148F">
        <w:rPr>
          <w:rFonts w:cs="Arial"/>
          <w:color w:val="0070C0"/>
          <w:sz w:val="22"/>
          <w:szCs w:val="22"/>
        </w:rPr>
        <w:t xml:space="preserve"> </w:t>
      </w:r>
      <w:proofErr w:type="spellStart"/>
      <w:r w:rsidRPr="00E9148F">
        <w:rPr>
          <w:rFonts w:cs="Arial"/>
          <w:color w:val="0070C0"/>
          <w:sz w:val="22"/>
          <w:szCs w:val="22"/>
        </w:rPr>
        <w:t>đồng</w:t>
      </w:r>
      <w:proofErr w:type="spellEnd"/>
      <w:r w:rsidRPr="00E9148F">
        <w:rPr>
          <w:rFonts w:cs="Arial"/>
          <w:color w:val="0070C0"/>
          <w:sz w:val="22"/>
          <w:szCs w:val="22"/>
        </w:rPr>
        <w:t xml:space="preserve"> </w:t>
      </w:r>
      <w:proofErr w:type="spellStart"/>
      <w:r w:rsidRPr="00E9148F">
        <w:rPr>
          <w:rFonts w:cs="Arial"/>
          <w:color w:val="0070C0"/>
          <w:sz w:val="22"/>
          <w:szCs w:val="22"/>
        </w:rPr>
        <w:t>gây</w:t>
      </w:r>
      <w:proofErr w:type="spellEnd"/>
      <w:r w:rsidRPr="00E9148F">
        <w:rPr>
          <w:rFonts w:cs="Arial"/>
          <w:color w:val="0070C0"/>
          <w:sz w:val="22"/>
          <w:szCs w:val="22"/>
        </w:rPr>
        <w:t xml:space="preserve"> </w:t>
      </w:r>
      <w:proofErr w:type="spellStart"/>
      <w:r w:rsidRPr="00E9148F">
        <w:rPr>
          <w:rFonts w:cs="Arial"/>
          <w:color w:val="0070C0"/>
          <w:sz w:val="22"/>
          <w:szCs w:val="22"/>
        </w:rPr>
        <w:t>ra</w:t>
      </w:r>
      <w:proofErr w:type="spellEnd"/>
      <w:r w:rsidRPr="00E9148F">
        <w:rPr>
          <w:rFonts w:cs="Arial"/>
          <w:color w:val="0070C0"/>
          <w:sz w:val="22"/>
          <w:szCs w:val="22"/>
        </w:rPr>
        <w:t xml:space="preserve"> </w:t>
      </w:r>
      <w:proofErr w:type="spellStart"/>
      <w:r w:rsidRPr="00E9148F">
        <w:rPr>
          <w:rFonts w:cs="Arial"/>
          <w:color w:val="0070C0"/>
          <w:sz w:val="22"/>
          <w:szCs w:val="22"/>
        </w:rPr>
        <w:t>thiệt</w:t>
      </w:r>
      <w:proofErr w:type="spellEnd"/>
      <w:r w:rsidRPr="00E9148F">
        <w:rPr>
          <w:rFonts w:cs="Arial"/>
          <w:color w:val="0070C0"/>
          <w:sz w:val="22"/>
          <w:szCs w:val="22"/>
        </w:rPr>
        <w:t xml:space="preserve"> </w:t>
      </w:r>
      <w:proofErr w:type="spellStart"/>
      <w:r w:rsidRPr="00E9148F">
        <w:rPr>
          <w:rFonts w:cs="Arial"/>
          <w:color w:val="0070C0"/>
          <w:sz w:val="22"/>
          <w:szCs w:val="22"/>
        </w:rPr>
        <w:t>hại</w:t>
      </w:r>
      <w:proofErr w:type="spellEnd"/>
      <w:r w:rsidRPr="00E9148F">
        <w:rPr>
          <w:rFonts w:cs="Arial"/>
          <w:color w:val="0070C0"/>
          <w:sz w:val="22"/>
          <w:szCs w:val="22"/>
        </w:rPr>
        <w:t xml:space="preserve"> </w:t>
      </w:r>
      <w:proofErr w:type="spellStart"/>
      <w:r w:rsidRPr="00E9148F">
        <w:rPr>
          <w:rFonts w:cs="Arial"/>
          <w:color w:val="0070C0"/>
          <w:sz w:val="22"/>
          <w:szCs w:val="22"/>
        </w:rPr>
        <w:t>cho</w:t>
      </w:r>
      <w:proofErr w:type="spellEnd"/>
      <w:r w:rsidRPr="00E9148F">
        <w:rPr>
          <w:rFonts w:cs="Arial"/>
          <w:color w:val="0070C0"/>
          <w:sz w:val="22"/>
          <w:szCs w:val="22"/>
        </w:rPr>
        <w:t xml:space="preserve"> Chủ </w:t>
      </w:r>
      <w:proofErr w:type="spellStart"/>
      <w:r w:rsidRPr="00E9148F">
        <w:rPr>
          <w:rFonts w:cs="Arial"/>
          <w:color w:val="0070C0"/>
          <w:sz w:val="22"/>
          <w:szCs w:val="22"/>
        </w:rPr>
        <w:t>Đầu</w:t>
      </w:r>
      <w:proofErr w:type="spellEnd"/>
      <w:r w:rsidRPr="00E9148F">
        <w:rPr>
          <w:rFonts w:cs="Arial"/>
          <w:color w:val="0070C0"/>
          <w:sz w:val="22"/>
          <w:szCs w:val="22"/>
        </w:rPr>
        <w:t xml:space="preserve"> </w:t>
      </w:r>
      <w:proofErr w:type="spellStart"/>
      <w:r w:rsidRPr="00E9148F">
        <w:rPr>
          <w:rFonts w:cs="Arial"/>
          <w:color w:val="0070C0"/>
          <w:sz w:val="22"/>
          <w:szCs w:val="22"/>
        </w:rPr>
        <w:t>Tư</w:t>
      </w:r>
      <w:proofErr w:type="spellEnd"/>
      <w:r w:rsidRPr="00E9148F">
        <w:rPr>
          <w:rFonts w:cs="Arial"/>
          <w:color w:val="0070C0"/>
          <w:sz w:val="22"/>
          <w:szCs w:val="22"/>
        </w:rPr>
        <w:t xml:space="preserve">. </w:t>
      </w:r>
      <w:proofErr w:type="spellStart"/>
      <w:r w:rsidRPr="00E9148F">
        <w:rPr>
          <w:rFonts w:cs="Arial"/>
          <w:color w:val="0070C0"/>
          <w:sz w:val="22"/>
          <w:szCs w:val="22"/>
        </w:rPr>
        <w:t>Để</w:t>
      </w:r>
      <w:proofErr w:type="spellEnd"/>
      <w:r w:rsidRPr="00E9148F">
        <w:rPr>
          <w:rFonts w:cs="Arial"/>
          <w:color w:val="0070C0"/>
          <w:sz w:val="22"/>
          <w:szCs w:val="22"/>
        </w:rPr>
        <w:t xml:space="preserve"> </w:t>
      </w:r>
      <w:proofErr w:type="spellStart"/>
      <w:r w:rsidRPr="00E9148F">
        <w:rPr>
          <w:rFonts w:cs="Arial"/>
          <w:color w:val="0070C0"/>
          <w:sz w:val="22"/>
          <w:szCs w:val="22"/>
        </w:rPr>
        <w:t>làm</w:t>
      </w:r>
      <w:proofErr w:type="spellEnd"/>
      <w:r w:rsidRPr="00E9148F">
        <w:rPr>
          <w:rFonts w:cs="Arial"/>
          <w:color w:val="0070C0"/>
          <w:sz w:val="22"/>
          <w:szCs w:val="22"/>
        </w:rPr>
        <w:t xml:space="preserve"> </w:t>
      </w:r>
      <w:proofErr w:type="spellStart"/>
      <w:r w:rsidRPr="00E9148F">
        <w:rPr>
          <w:rFonts w:cs="Arial"/>
          <w:color w:val="0070C0"/>
          <w:sz w:val="22"/>
          <w:szCs w:val="22"/>
        </w:rPr>
        <w:t>rõ</w:t>
      </w:r>
      <w:proofErr w:type="spellEnd"/>
      <w:r w:rsidRPr="00E9148F">
        <w:rPr>
          <w:rFonts w:cs="Arial"/>
          <w:color w:val="0070C0"/>
          <w:sz w:val="22"/>
          <w:szCs w:val="22"/>
        </w:rPr>
        <w:t xml:space="preserve">, </w:t>
      </w:r>
      <w:proofErr w:type="spellStart"/>
      <w:r w:rsidRPr="00E9148F">
        <w:rPr>
          <w:rFonts w:cs="Arial"/>
          <w:color w:val="0070C0"/>
          <w:sz w:val="22"/>
          <w:szCs w:val="22"/>
        </w:rPr>
        <w:t>việc</w:t>
      </w:r>
      <w:proofErr w:type="spellEnd"/>
      <w:r w:rsidRPr="00E9148F">
        <w:rPr>
          <w:rFonts w:cs="Arial"/>
          <w:color w:val="0070C0"/>
          <w:sz w:val="22"/>
          <w:szCs w:val="22"/>
        </w:rPr>
        <w:t xml:space="preserve"> </w:t>
      </w:r>
      <w:proofErr w:type="spellStart"/>
      <w:r w:rsidRPr="00E9148F">
        <w:rPr>
          <w:rFonts w:cs="Arial"/>
          <w:color w:val="0070C0"/>
          <w:sz w:val="22"/>
          <w:szCs w:val="22"/>
        </w:rPr>
        <w:t>bồi</w:t>
      </w:r>
      <w:proofErr w:type="spellEnd"/>
      <w:r w:rsidRPr="00E9148F">
        <w:rPr>
          <w:rFonts w:cs="Arial"/>
          <w:color w:val="0070C0"/>
          <w:sz w:val="22"/>
          <w:szCs w:val="22"/>
        </w:rPr>
        <w:t xml:space="preserve"> </w:t>
      </w:r>
      <w:proofErr w:type="spellStart"/>
      <w:r w:rsidRPr="00E9148F">
        <w:rPr>
          <w:rFonts w:cs="Arial"/>
          <w:color w:val="0070C0"/>
          <w:sz w:val="22"/>
          <w:szCs w:val="22"/>
        </w:rPr>
        <w:t>thường</w:t>
      </w:r>
      <w:proofErr w:type="spellEnd"/>
      <w:r w:rsidRPr="00E9148F">
        <w:rPr>
          <w:rFonts w:cs="Arial"/>
          <w:color w:val="0070C0"/>
          <w:sz w:val="22"/>
          <w:szCs w:val="22"/>
        </w:rPr>
        <w:t xml:space="preserve"> </w:t>
      </w:r>
      <w:proofErr w:type="spellStart"/>
      <w:r w:rsidRPr="00E9148F">
        <w:rPr>
          <w:rFonts w:cs="Arial"/>
          <w:color w:val="0070C0"/>
          <w:sz w:val="22"/>
          <w:szCs w:val="22"/>
        </w:rPr>
        <w:t>quy</w:t>
      </w:r>
      <w:proofErr w:type="spellEnd"/>
      <w:r w:rsidRPr="00E9148F">
        <w:rPr>
          <w:rFonts w:cs="Arial"/>
          <w:color w:val="0070C0"/>
          <w:sz w:val="22"/>
          <w:szCs w:val="22"/>
        </w:rPr>
        <w:t xml:space="preserve"> </w:t>
      </w:r>
      <w:proofErr w:type="spellStart"/>
      <w:r w:rsidRPr="00E9148F">
        <w:rPr>
          <w:rFonts w:cs="Arial"/>
          <w:color w:val="0070C0"/>
          <w:sz w:val="22"/>
          <w:szCs w:val="22"/>
        </w:rPr>
        <w:t>định</w:t>
      </w:r>
      <w:proofErr w:type="spellEnd"/>
      <w:r w:rsidRPr="00E9148F">
        <w:rPr>
          <w:rFonts w:cs="Arial"/>
          <w:color w:val="0070C0"/>
          <w:sz w:val="22"/>
          <w:szCs w:val="22"/>
        </w:rPr>
        <w:t xml:space="preserve"> </w:t>
      </w:r>
      <w:proofErr w:type="spellStart"/>
      <w:r w:rsidRPr="00E9148F">
        <w:rPr>
          <w:rFonts w:cs="Arial"/>
          <w:color w:val="0070C0"/>
          <w:sz w:val="22"/>
          <w:szCs w:val="22"/>
        </w:rPr>
        <w:t>tại</w:t>
      </w:r>
      <w:proofErr w:type="spellEnd"/>
      <w:r w:rsidRPr="00E9148F">
        <w:rPr>
          <w:rFonts w:cs="Arial"/>
          <w:color w:val="0070C0"/>
          <w:sz w:val="22"/>
          <w:szCs w:val="22"/>
        </w:rPr>
        <w:t xml:space="preserve"> </w:t>
      </w:r>
      <w:proofErr w:type="spellStart"/>
      <w:r w:rsidRPr="00E9148F">
        <w:rPr>
          <w:rFonts w:cs="Arial"/>
          <w:color w:val="0070C0"/>
          <w:sz w:val="22"/>
          <w:szCs w:val="22"/>
        </w:rPr>
        <w:t>Khoản</w:t>
      </w:r>
      <w:proofErr w:type="spellEnd"/>
      <w:r w:rsidRPr="00E9148F">
        <w:rPr>
          <w:rFonts w:cs="Arial"/>
          <w:color w:val="0070C0"/>
          <w:sz w:val="22"/>
          <w:szCs w:val="22"/>
        </w:rPr>
        <w:t xml:space="preserve"> </w:t>
      </w:r>
      <w:proofErr w:type="spellStart"/>
      <w:r w:rsidRPr="00E9148F">
        <w:rPr>
          <w:rFonts w:cs="Arial"/>
          <w:color w:val="0070C0"/>
          <w:sz w:val="22"/>
          <w:szCs w:val="22"/>
        </w:rPr>
        <w:t>này</w:t>
      </w:r>
      <w:proofErr w:type="spellEnd"/>
      <w:r w:rsidRPr="00E9148F">
        <w:rPr>
          <w:rFonts w:cs="Arial"/>
          <w:color w:val="0070C0"/>
          <w:sz w:val="22"/>
          <w:szCs w:val="22"/>
        </w:rPr>
        <w:t xml:space="preserve"> </w:t>
      </w:r>
      <w:proofErr w:type="spellStart"/>
      <w:r w:rsidRPr="00E9148F">
        <w:rPr>
          <w:rFonts w:cs="Arial"/>
          <w:color w:val="0070C0"/>
          <w:sz w:val="22"/>
          <w:szCs w:val="22"/>
        </w:rPr>
        <w:t>là</w:t>
      </w:r>
      <w:proofErr w:type="spellEnd"/>
      <w:r w:rsidRPr="00E9148F">
        <w:rPr>
          <w:rFonts w:cs="Arial"/>
          <w:color w:val="0070C0"/>
          <w:sz w:val="22"/>
          <w:szCs w:val="22"/>
        </w:rPr>
        <w:t xml:space="preserve"> </w:t>
      </w:r>
      <w:proofErr w:type="spellStart"/>
      <w:r w:rsidRPr="00E9148F">
        <w:rPr>
          <w:rFonts w:cs="Arial"/>
          <w:color w:val="0070C0"/>
          <w:sz w:val="22"/>
          <w:szCs w:val="22"/>
        </w:rPr>
        <w:t>độc</w:t>
      </w:r>
      <w:proofErr w:type="spellEnd"/>
      <w:r w:rsidRPr="00E9148F">
        <w:rPr>
          <w:rFonts w:cs="Arial"/>
          <w:color w:val="0070C0"/>
          <w:sz w:val="22"/>
          <w:szCs w:val="22"/>
        </w:rPr>
        <w:t xml:space="preserve"> </w:t>
      </w:r>
      <w:proofErr w:type="spellStart"/>
      <w:r w:rsidRPr="00E9148F">
        <w:rPr>
          <w:rFonts w:cs="Arial"/>
          <w:color w:val="0070C0"/>
          <w:sz w:val="22"/>
          <w:szCs w:val="22"/>
        </w:rPr>
        <w:t>lập</w:t>
      </w:r>
      <w:proofErr w:type="spellEnd"/>
      <w:r w:rsidRPr="00E9148F">
        <w:rPr>
          <w:rFonts w:cs="Arial"/>
          <w:color w:val="0070C0"/>
          <w:sz w:val="22"/>
          <w:szCs w:val="22"/>
        </w:rPr>
        <w:t xml:space="preserve"> </w:t>
      </w:r>
      <w:proofErr w:type="spellStart"/>
      <w:r w:rsidRPr="00E9148F">
        <w:rPr>
          <w:rFonts w:cs="Arial"/>
          <w:color w:val="0070C0"/>
          <w:sz w:val="22"/>
          <w:szCs w:val="22"/>
        </w:rPr>
        <w:t>và</w:t>
      </w:r>
      <w:proofErr w:type="spellEnd"/>
      <w:r w:rsidRPr="00E9148F">
        <w:rPr>
          <w:rFonts w:cs="Arial"/>
          <w:color w:val="0070C0"/>
          <w:sz w:val="22"/>
          <w:szCs w:val="22"/>
        </w:rPr>
        <w:t xml:space="preserve"> </w:t>
      </w:r>
      <w:proofErr w:type="spellStart"/>
      <w:r w:rsidRPr="00E9148F">
        <w:rPr>
          <w:rFonts w:cs="Arial"/>
          <w:color w:val="0070C0"/>
          <w:sz w:val="22"/>
          <w:szCs w:val="22"/>
        </w:rPr>
        <w:t>không</w:t>
      </w:r>
      <w:proofErr w:type="spellEnd"/>
      <w:r w:rsidRPr="00E9148F">
        <w:rPr>
          <w:rFonts w:cs="Arial"/>
          <w:color w:val="0070C0"/>
          <w:sz w:val="22"/>
          <w:szCs w:val="22"/>
        </w:rPr>
        <w:t xml:space="preserve"> </w:t>
      </w:r>
      <w:proofErr w:type="spellStart"/>
      <w:r w:rsidRPr="00E9148F">
        <w:rPr>
          <w:rFonts w:cs="Arial"/>
          <w:color w:val="0070C0"/>
          <w:sz w:val="22"/>
          <w:szCs w:val="22"/>
        </w:rPr>
        <w:t>ảnh</w:t>
      </w:r>
      <w:proofErr w:type="spellEnd"/>
      <w:r w:rsidRPr="00E9148F">
        <w:rPr>
          <w:rFonts w:cs="Arial"/>
          <w:color w:val="0070C0"/>
          <w:sz w:val="22"/>
          <w:szCs w:val="22"/>
        </w:rPr>
        <w:t xml:space="preserve"> </w:t>
      </w:r>
      <w:proofErr w:type="spellStart"/>
      <w:r w:rsidRPr="00E9148F">
        <w:rPr>
          <w:rFonts w:cs="Arial"/>
          <w:color w:val="0070C0"/>
          <w:sz w:val="22"/>
          <w:szCs w:val="22"/>
        </w:rPr>
        <w:t>hưởng</w:t>
      </w:r>
      <w:proofErr w:type="spellEnd"/>
      <w:r w:rsidRPr="00E9148F">
        <w:rPr>
          <w:rFonts w:cs="Arial"/>
          <w:color w:val="0070C0"/>
          <w:sz w:val="22"/>
          <w:szCs w:val="22"/>
        </w:rPr>
        <w:t xml:space="preserve"> </w:t>
      </w:r>
      <w:proofErr w:type="spellStart"/>
      <w:r w:rsidRPr="00E9148F">
        <w:rPr>
          <w:rFonts w:cs="Arial"/>
          <w:color w:val="0070C0"/>
          <w:sz w:val="22"/>
          <w:szCs w:val="22"/>
        </w:rPr>
        <w:t>đến</w:t>
      </w:r>
      <w:proofErr w:type="spellEnd"/>
      <w:r w:rsidRPr="00E9148F">
        <w:rPr>
          <w:rFonts w:cs="Arial"/>
          <w:color w:val="0070C0"/>
          <w:sz w:val="22"/>
          <w:szCs w:val="22"/>
        </w:rPr>
        <w:t xml:space="preserve"> </w:t>
      </w:r>
      <w:proofErr w:type="spellStart"/>
      <w:r w:rsidRPr="00E9148F">
        <w:rPr>
          <w:rFonts w:cs="Arial"/>
          <w:color w:val="0070C0"/>
          <w:sz w:val="22"/>
          <w:szCs w:val="22"/>
        </w:rPr>
        <w:t>quy</w:t>
      </w:r>
      <w:proofErr w:type="spellEnd"/>
      <w:r w:rsidRPr="00E9148F">
        <w:rPr>
          <w:rFonts w:cs="Arial"/>
          <w:color w:val="0070C0"/>
          <w:sz w:val="22"/>
          <w:szCs w:val="22"/>
        </w:rPr>
        <w:t xml:space="preserve"> </w:t>
      </w:r>
      <w:proofErr w:type="spellStart"/>
      <w:r w:rsidRPr="00E9148F">
        <w:rPr>
          <w:rFonts w:cs="Arial"/>
          <w:color w:val="0070C0"/>
          <w:sz w:val="22"/>
          <w:szCs w:val="22"/>
        </w:rPr>
        <w:t>định</w:t>
      </w:r>
      <w:proofErr w:type="spellEnd"/>
      <w:r w:rsidRPr="00E9148F">
        <w:rPr>
          <w:rFonts w:cs="Arial"/>
          <w:color w:val="0070C0"/>
          <w:sz w:val="22"/>
          <w:szCs w:val="22"/>
        </w:rPr>
        <w:t xml:space="preserve"> </w:t>
      </w:r>
      <w:proofErr w:type="spellStart"/>
      <w:r w:rsidRPr="00E9148F">
        <w:rPr>
          <w:rFonts w:cs="Arial"/>
          <w:color w:val="0070C0"/>
          <w:sz w:val="22"/>
          <w:szCs w:val="22"/>
        </w:rPr>
        <w:t>tại</w:t>
      </w:r>
      <w:proofErr w:type="spellEnd"/>
      <w:r w:rsidRPr="00E9148F">
        <w:rPr>
          <w:rFonts w:cs="Arial"/>
          <w:color w:val="0070C0"/>
          <w:sz w:val="22"/>
          <w:szCs w:val="22"/>
        </w:rPr>
        <w:t xml:space="preserve"> </w:t>
      </w:r>
      <w:proofErr w:type="spellStart"/>
      <w:r w:rsidRPr="00E9148F">
        <w:rPr>
          <w:rFonts w:cs="Arial"/>
          <w:color w:val="0070C0"/>
          <w:sz w:val="22"/>
          <w:szCs w:val="22"/>
        </w:rPr>
        <w:t>Khoản</w:t>
      </w:r>
      <w:proofErr w:type="spellEnd"/>
      <w:r w:rsidRPr="00E9148F">
        <w:rPr>
          <w:rFonts w:cs="Arial"/>
          <w:color w:val="0070C0"/>
          <w:sz w:val="22"/>
          <w:szCs w:val="22"/>
        </w:rPr>
        <w:t xml:space="preserve"> 11 </w:t>
      </w:r>
      <w:proofErr w:type="spellStart"/>
      <w:r w:rsidRPr="00E9148F">
        <w:rPr>
          <w:rFonts w:cs="Arial"/>
          <w:color w:val="0070C0"/>
          <w:sz w:val="22"/>
          <w:szCs w:val="22"/>
        </w:rPr>
        <w:t>của</w:t>
      </w:r>
      <w:proofErr w:type="spellEnd"/>
      <w:r w:rsidRPr="00E9148F">
        <w:rPr>
          <w:rFonts w:cs="Arial"/>
          <w:color w:val="0070C0"/>
          <w:sz w:val="22"/>
          <w:szCs w:val="22"/>
        </w:rPr>
        <w:t xml:space="preserve"> </w:t>
      </w:r>
      <w:proofErr w:type="spellStart"/>
      <w:r w:rsidRPr="00E9148F">
        <w:rPr>
          <w:rFonts w:cs="Arial"/>
          <w:color w:val="0070C0"/>
          <w:sz w:val="22"/>
          <w:szCs w:val="22"/>
        </w:rPr>
        <w:t>Hợp</w:t>
      </w:r>
      <w:proofErr w:type="spellEnd"/>
      <w:r w:rsidRPr="00E9148F">
        <w:rPr>
          <w:rFonts w:cs="Arial"/>
          <w:color w:val="0070C0"/>
          <w:sz w:val="22"/>
          <w:szCs w:val="22"/>
        </w:rPr>
        <w:t xml:space="preserve"> </w:t>
      </w:r>
      <w:proofErr w:type="spellStart"/>
      <w:r w:rsidRPr="00E9148F">
        <w:rPr>
          <w:rFonts w:cs="Arial"/>
          <w:color w:val="0070C0"/>
          <w:sz w:val="22"/>
          <w:szCs w:val="22"/>
        </w:rPr>
        <w:t>Đồng</w:t>
      </w:r>
      <w:proofErr w:type="spellEnd"/>
      <w:r w:rsidRPr="00E9148F">
        <w:rPr>
          <w:rFonts w:cs="Arial"/>
          <w:color w:val="0070C0"/>
          <w:sz w:val="22"/>
          <w:szCs w:val="22"/>
        </w:rPr>
        <w:t>.</w:t>
      </w:r>
    </w:p>
    <w:p w14:paraId="2FFAE97A" w14:textId="77777777" w:rsidR="00E9148F" w:rsidRPr="00C931FA" w:rsidRDefault="00E9148F" w:rsidP="00E9148F">
      <w:pPr>
        <w:spacing w:line="283" w:lineRule="auto"/>
        <w:ind w:left="740" w:right="20"/>
        <w:rPr>
          <w:rFonts w:eastAsia="Arial"/>
          <w:color w:val="808080"/>
          <w:sz w:val="22"/>
          <w:szCs w:val="22"/>
        </w:rPr>
      </w:pPr>
    </w:p>
    <w:p w14:paraId="47DBB660" w14:textId="77777777" w:rsidR="00E9148F" w:rsidRPr="00C931FA" w:rsidRDefault="00E9148F" w:rsidP="00E9148F">
      <w:pPr>
        <w:spacing w:line="130" w:lineRule="exact"/>
        <w:rPr>
          <w:rFonts w:ascii="Times New Roman" w:eastAsia="Times New Roman" w:hAnsi="Times New Roman"/>
          <w:sz w:val="22"/>
          <w:szCs w:val="22"/>
        </w:rPr>
      </w:pPr>
    </w:p>
    <w:p w14:paraId="52F05E89" w14:textId="77777777" w:rsidR="00E9148F" w:rsidRPr="00C931FA" w:rsidRDefault="00E9148F" w:rsidP="00E9148F">
      <w:pPr>
        <w:spacing w:line="282" w:lineRule="auto"/>
        <w:ind w:left="740" w:right="20"/>
        <w:rPr>
          <w:rFonts w:eastAsia="Arial"/>
          <w:sz w:val="22"/>
          <w:szCs w:val="22"/>
        </w:rPr>
      </w:pPr>
      <w:r w:rsidRPr="00C931FA">
        <w:rPr>
          <w:rFonts w:eastAsia="Arial"/>
          <w:sz w:val="22"/>
          <w:szCs w:val="22"/>
        </w:rPr>
        <w:t>The Contractor shall develop the construction drawings taking into account actual conditions on site (</w:t>
      </w:r>
      <w:proofErr w:type="gramStart"/>
      <w:r w:rsidRPr="00C931FA">
        <w:rPr>
          <w:rFonts w:eastAsia="Arial"/>
          <w:sz w:val="22"/>
          <w:szCs w:val="22"/>
        </w:rPr>
        <w:t>e.g.</w:t>
      </w:r>
      <w:proofErr w:type="gramEnd"/>
      <w:r w:rsidRPr="00C931FA">
        <w:rPr>
          <w:rFonts w:eastAsia="Arial"/>
          <w:sz w:val="22"/>
          <w:szCs w:val="22"/>
        </w:rPr>
        <w:t xml:space="preserve"> levels, dimensions). Such construction drawings shall be the basis for the As Built Drawings to be prepared by the Contractor and to be provided to the Construction Supervisor.</w:t>
      </w:r>
    </w:p>
    <w:p w14:paraId="6A67898E" w14:textId="77777777" w:rsidR="00E9148F" w:rsidRPr="00C931FA" w:rsidRDefault="00E9148F" w:rsidP="00E9148F">
      <w:pPr>
        <w:spacing w:line="123" w:lineRule="exact"/>
        <w:rPr>
          <w:rFonts w:ascii="Times New Roman" w:eastAsia="Times New Roman" w:hAnsi="Times New Roman"/>
          <w:sz w:val="22"/>
          <w:szCs w:val="22"/>
        </w:rPr>
      </w:pPr>
    </w:p>
    <w:p w14:paraId="2114F9FC" w14:textId="77777777" w:rsidR="00E9148F" w:rsidRPr="00E9148F" w:rsidRDefault="00E9148F" w:rsidP="00E9148F">
      <w:pPr>
        <w:spacing w:line="277" w:lineRule="auto"/>
        <w:ind w:left="740" w:right="20"/>
        <w:rPr>
          <w:rFonts w:eastAsia="Arial"/>
          <w:color w:val="0070C0"/>
          <w:sz w:val="22"/>
          <w:szCs w:val="22"/>
        </w:rPr>
      </w:pPr>
      <w:proofErr w:type="spellStart"/>
      <w:r w:rsidRPr="00E9148F">
        <w:rPr>
          <w:rFonts w:eastAsia="Arial"/>
          <w:color w:val="0070C0"/>
          <w:sz w:val="22"/>
          <w:szCs w:val="22"/>
        </w:rPr>
        <w:t>Nhà</w:t>
      </w:r>
      <w:proofErr w:type="spellEnd"/>
      <w:r w:rsidRPr="00E9148F">
        <w:rPr>
          <w:rFonts w:eastAsia="Arial"/>
          <w:color w:val="0070C0"/>
          <w:sz w:val="22"/>
          <w:szCs w:val="22"/>
        </w:rPr>
        <w:t xml:space="preserve"> </w:t>
      </w:r>
      <w:proofErr w:type="spellStart"/>
      <w:r w:rsidRPr="00E9148F">
        <w:rPr>
          <w:rFonts w:eastAsia="Arial"/>
          <w:color w:val="0070C0"/>
          <w:sz w:val="22"/>
          <w:szCs w:val="22"/>
        </w:rPr>
        <w:t>Thầu</w:t>
      </w:r>
      <w:proofErr w:type="spellEnd"/>
      <w:r w:rsidRPr="00E9148F">
        <w:rPr>
          <w:rFonts w:eastAsia="Arial"/>
          <w:color w:val="0070C0"/>
          <w:sz w:val="22"/>
          <w:szCs w:val="22"/>
        </w:rPr>
        <w:t xml:space="preserve"> </w:t>
      </w:r>
      <w:proofErr w:type="spellStart"/>
      <w:r w:rsidRPr="00E9148F">
        <w:rPr>
          <w:rFonts w:eastAsia="Arial"/>
          <w:color w:val="0070C0"/>
          <w:sz w:val="22"/>
          <w:szCs w:val="22"/>
        </w:rPr>
        <w:t>phải</w:t>
      </w:r>
      <w:proofErr w:type="spellEnd"/>
      <w:r w:rsidRPr="00E9148F">
        <w:rPr>
          <w:rFonts w:eastAsia="Arial"/>
          <w:color w:val="0070C0"/>
          <w:sz w:val="22"/>
          <w:szCs w:val="22"/>
        </w:rPr>
        <w:t xml:space="preserve"> </w:t>
      </w:r>
      <w:proofErr w:type="spellStart"/>
      <w:r w:rsidRPr="00E9148F">
        <w:rPr>
          <w:rFonts w:eastAsia="Arial"/>
          <w:color w:val="0070C0"/>
          <w:sz w:val="22"/>
          <w:szCs w:val="22"/>
        </w:rPr>
        <w:t>triển</w:t>
      </w:r>
      <w:proofErr w:type="spellEnd"/>
      <w:r w:rsidRPr="00E9148F">
        <w:rPr>
          <w:rFonts w:eastAsia="Arial"/>
          <w:color w:val="0070C0"/>
          <w:sz w:val="22"/>
          <w:szCs w:val="22"/>
        </w:rPr>
        <w:t xml:space="preserve"> </w:t>
      </w:r>
      <w:proofErr w:type="spellStart"/>
      <w:r w:rsidRPr="00E9148F">
        <w:rPr>
          <w:rFonts w:eastAsia="Arial"/>
          <w:color w:val="0070C0"/>
          <w:sz w:val="22"/>
          <w:szCs w:val="22"/>
        </w:rPr>
        <w:t>khai</w:t>
      </w:r>
      <w:proofErr w:type="spellEnd"/>
      <w:r w:rsidRPr="00E9148F">
        <w:rPr>
          <w:rFonts w:eastAsia="Arial"/>
          <w:color w:val="0070C0"/>
          <w:sz w:val="22"/>
          <w:szCs w:val="22"/>
        </w:rPr>
        <w:t xml:space="preserve"> </w:t>
      </w:r>
      <w:proofErr w:type="spellStart"/>
      <w:r w:rsidRPr="00E9148F">
        <w:rPr>
          <w:rFonts w:eastAsia="Arial"/>
          <w:color w:val="0070C0"/>
          <w:sz w:val="22"/>
          <w:szCs w:val="22"/>
        </w:rPr>
        <w:t>các</w:t>
      </w:r>
      <w:proofErr w:type="spellEnd"/>
      <w:r w:rsidRPr="00E9148F">
        <w:rPr>
          <w:rFonts w:eastAsia="Arial"/>
          <w:color w:val="0070C0"/>
          <w:sz w:val="22"/>
          <w:szCs w:val="22"/>
        </w:rPr>
        <w:t xml:space="preserve"> </w:t>
      </w:r>
      <w:proofErr w:type="spellStart"/>
      <w:r w:rsidRPr="00E9148F">
        <w:rPr>
          <w:rFonts w:eastAsia="Arial"/>
          <w:color w:val="0070C0"/>
          <w:sz w:val="22"/>
          <w:szCs w:val="22"/>
        </w:rPr>
        <w:t>bản</w:t>
      </w:r>
      <w:proofErr w:type="spellEnd"/>
      <w:r w:rsidRPr="00E9148F">
        <w:rPr>
          <w:rFonts w:eastAsia="Arial"/>
          <w:color w:val="0070C0"/>
          <w:sz w:val="22"/>
          <w:szCs w:val="22"/>
        </w:rPr>
        <w:t xml:space="preserve"> </w:t>
      </w:r>
      <w:proofErr w:type="spellStart"/>
      <w:r w:rsidRPr="00E9148F">
        <w:rPr>
          <w:rFonts w:eastAsia="Arial"/>
          <w:color w:val="0070C0"/>
          <w:sz w:val="22"/>
          <w:szCs w:val="22"/>
        </w:rPr>
        <w:t>vẽ</w:t>
      </w:r>
      <w:proofErr w:type="spellEnd"/>
      <w:r w:rsidRPr="00E9148F">
        <w:rPr>
          <w:rFonts w:eastAsia="Arial"/>
          <w:color w:val="0070C0"/>
          <w:sz w:val="22"/>
          <w:szCs w:val="22"/>
        </w:rPr>
        <w:t xml:space="preserve"> thi </w:t>
      </w:r>
      <w:proofErr w:type="spellStart"/>
      <w:r w:rsidRPr="00E9148F">
        <w:rPr>
          <w:rFonts w:eastAsia="Arial"/>
          <w:color w:val="0070C0"/>
          <w:sz w:val="22"/>
          <w:szCs w:val="22"/>
        </w:rPr>
        <w:t>công</w:t>
      </w:r>
      <w:proofErr w:type="spellEnd"/>
      <w:r w:rsidRPr="00E9148F">
        <w:rPr>
          <w:rFonts w:eastAsia="Arial"/>
          <w:color w:val="0070C0"/>
          <w:sz w:val="22"/>
          <w:szCs w:val="22"/>
        </w:rPr>
        <w:t xml:space="preserve"> </w:t>
      </w:r>
      <w:proofErr w:type="spellStart"/>
      <w:r w:rsidRPr="00E9148F">
        <w:rPr>
          <w:rFonts w:eastAsia="Arial"/>
          <w:color w:val="0070C0"/>
          <w:sz w:val="22"/>
          <w:szCs w:val="22"/>
        </w:rPr>
        <w:t>từ</w:t>
      </w:r>
      <w:proofErr w:type="spellEnd"/>
      <w:r w:rsidRPr="00E9148F">
        <w:rPr>
          <w:rFonts w:eastAsia="Arial"/>
          <w:color w:val="0070C0"/>
          <w:sz w:val="22"/>
          <w:szCs w:val="22"/>
        </w:rPr>
        <w:t xml:space="preserve"> </w:t>
      </w:r>
      <w:proofErr w:type="spellStart"/>
      <w:r w:rsidRPr="00E9148F">
        <w:rPr>
          <w:rFonts w:eastAsia="Arial"/>
          <w:color w:val="0070C0"/>
          <w:sz w:val="22"/>
          <w:szCs w:val="22"/>
        </w:rPr>
        <w:t>điều</w:t>
      </w:r>
      <w:proofErr w:type="spellEnd"/>
      <w:r w:rsidRPr="00E9148F">
        <w:rPr>
          <w:rFonts w:eastAsia="Arial"/>
          <w:color w:val="0070C0"/>
          <w:sz w:val="22"/>
          <w:szCs w:val="22"/>
        </w:rPr>
        <w:t xml:space="preserve"> </w:t>
      </w:r>
      <w:proofErr w:type="spellStart"/>
      <w:r w:rsidRPr="00E9148F">
        <w:rPr>
          <w:rFonts w:eastAsia="Arial"/>
          <w:color w:val="0070C0"/>
          <w:sz w:val="22"/>
          <w:szCs w:val="22"/>
        </w:rPr>
        <w:t>kiện</w:t>
      </w:r>
      <w:proofErr w:type="spellEnd"/>
      <w:r w:rsidRPr="00E9148F">
        <w:rPr>
          <w:rFonts w:eastAsia="Arial"/>
          <w:color w:val="0070C0"/>
          <w:sz w:val="22"/>
          <w:szCs w:val="22"/>
        </w:rPr>
        <w:t xml:space="preserve"> </w:t>
      </w:r>
      <w:proofErr w:type="spellStart"/>
      <w:r w:rsidRPr="00E9148F">
        <w:rPr>
          <w:rFonts w:eastAsia="Arial"/>
          <w:color w:val="0070C0"/>
          <w:sz w:val="22"/>
          <w:szCs w:val="22"/>
        </w:rPr>
        <w:t>thực</w:t>
      </w:r>
      <w:proofErr w:type="spellEnd"/>
      <w:r w:rsidRPr="00E9148F">
        <w:rPr>
          <w:rFonts w:eastAsia="Arial"/>
          <w:color w:val="0070C0"/>
          <w:sz w:val="22"/>
          <w:szCs w:val="22"/>
        </w:rPr>
        <w:t xml:space="preserve"> </w:t>
      </w:r>
      <w:proofErr w:type="spellStart"/>
      <w:r w:rsidRPr="00E9148F">
        <w:rPr>
          <w:rFonts w:eastAsia="Arial"/>
          <w:color w:val="0070C0"/>
          <w:sz w:val="22"/>
          <w:szCs w:val="22"/>
        </w:rPr>
        <w:t>tế</w:t>
      </w:r>
      <w:proofErr w:type="spellEnd"/>
      <w:r w:rsidRPr="00E9148F">
        <w:rPr>
          <w:rFonts w:eastAsia="Arial"/>
          <w:color w:val="0070C0"/>
          <w:sz w:val="22"/>
          <w:szCs w:val="22"/>
        </w:rPr>
        <w:t xml:space="preserve"> </w:t>
      </w:r>
      <w:proofErr w:type="spellStart"/>
      <w:r w:rsidRPr="00E9148F">
        <w:rPr>
          <w:rFonts w:eastAsia="Arial"/>
          <w:color w:val="0070C0"/>
          <w:sz w:val="22"/>
          <w:szCs w:val="22"/>
        </w:rPr>
        <w:t>tại</w:t>
      </w:r>
      <w:proofErr w:type="spellEnd"/>
      <w:r w:rsidRPr="00E9148F">
        <w:rPr>
          <w:rFonts w:eastAsia="Arial"/>
          <w:color w:val="0070C0"/>
          <w:sz w:val="22"/>
          <w:szCs w:val="22"/>
        </w:rPr>
        <w:t xml:space="preserve"> </w:t>
      </w:r>
      <w:proofErr w:type="spellStart"/>
      <w:r w:rsidRPr="00E9148F">
        <w:rPr>
          <w:rFonts w:eastAsia="Arial"/>
          <w:color w:val="0070C0"/>
          <w:sz w:val="22"/>
          <w:szCs w:val="22"/>
        </w:rPr>
        <w:t>công</w:t>
      </w:r>
      <w:proofErr w:type="spellEnd"/>
      <w:r w:rsidRPr="00E9148F">
        <w:rPr>
          <w:rFonts w:eastAsia="Arial"/>
          <w:color w:val="0070C0"/>
          <w:sz w:val="22"/>
          <w:szCs w:val="22"/>
        </w:rPr>
        <w:t xml:space="preserve"> </w:t>
      </w:r>
      <w:proofErr w:type="spellStart"/>
      <w:r w:rsidRPr="00E9148F">
        <w:rPr>
          <w:rFonts w:eastAsia="Arial"/>
          <w:color w:val="0070C0"/>
          <w:sz w:val="22"/>
          <w:szCs w:val="22"/>
        </w:rPr>
        <w:t>trường</w:t>
      </w:r>
      <w:proofErr w:type="spellEnd"/>
      <w:r w:rsidRPr="00E9148F">
        <w:rPr>
          <w:rFonts w:eastAsia="Arial"/>
          <w:color w:val="0070C0"/>
          <w:sz w:val="22"/>
          <w:szCs w:val="22"/>
        </w:rPr>
        <w:t xml:space="preserve"> (</w:t>
      </w:r>
      <w:proofErr w:type="spellStart"/>
      <w:r w:rsidRPr="00E9148F">
        <w:rPr>
          <w:rFonts w:eastAsia="Arial"/>
          <w:color w:val="0070C0"/>
          <w:sz w:val="22"/>
          <w:szCs w:val="22"/>
        </w:rPr>
        <w:t>ví</w:t>
      </w:r>
      <w:proofErr w:type="spellEnd"/>
      <w:r w:rsidRPr="00E9148F">
        <w:rPr>
          <w:rFonts w:eastAsia="Arial"/>
          <w:color w:val="0070C0"/>
          <w:sz w:val="22"/>
          <w:szCs w:val="22"/>
        </w:rPr>
        <w:t xml:space="preserve"> </w:t>
      </w:r>
      <w:proofErr w:type="spellStart"/>
      <w:r w:rsidRPr="00E9148F">
        <w:rPr>
          <w:rFonts w:eastAsia="Arial"/>
          <w:color w:val="0070C0"/>
          <w:sz w:val="22"/>
          <w:szCs w:val="22"/>
        </w:rPr>
        <w:t>dụ</w:t>
      </w:r>
      <w:proofErr w:type="spellEnd"/>
      <w:r w:rsidRPr="00E9148F">
        <w:rPr>
          <w:rFonts w:eastAsia="Arial"/>
          <w:color w:val="0070C0"/>
          <w:sz w:val="22"/>
          <w:szCs w:val="22"/>
        </w:rPr>
        <w:t xml:space="preserve"> </w:t>
      </w:r>
      <w:proofErr w:type="spellStart"/>
      <w:r w:rsidRPr="00E9148F">
        <w:rPr>
          <w:rFonts w:eastAsia="Arial"/>
          <w:color w:val="0070C0"/>
          <w:sz w:val="22"/>
          <w:szCs w:val="22"/>
        </w:rPr>
        <w:t>như</w:t>
      </w:r>
      <w:proofErr w:type="spellEnd"/>
      <w:r w:rsidRPr="00E9148F">
        <w:rPr>
          <w:rFonts w:eastAsia="Arial"/>
          <w:color w:val="0070C0"/>
          <w:sz w:val="22"/>
          <w:szCs w:val="22"/>
        </w:rPr>
        <w:t xml:space="preserve"> </w:t>
      </w:r>
      <w:proofErr w:type="spellStart"/>
      <w:r w:rsidRPr="00E9148F">
        <w:rPr>
          <w:rFonts w:eastAsia="Arial"/>
          <w:color w:val="0070C0"/>
          <w:sz w:val="22"/>
          <w:szCs w:val="22"/>
        </w:rPr>
        <w:t>cao</w:t>
      </w:r>
      <w:proofErr w:type="spellEnd"/>
      <w:r w:rsidRPr="00E9148F">
        <w:rPr>
          <w:rFonts w:eastAsia="Arial"/>
          <w:color w:val="0070C0"/>
          <w:sz w:val="22"/>
          <w:szCs w:val="22"/>
        </w:rPr>
        <w:t xml:space="preserve"> </w:t>
      </w:r>
      <w:proofErr w:type="spellStart"/>
      <w:r w:rsidRPr="00E9148F">
        <w:rPr>
          <w:rFonts w:eastAsia="Arial"/>
          <w:color w:val="0070C0"/>
          <w:sz w:val="22"/>
          <w:szCs w:val="22"/>
        </w:rPr>
        <w:t>độ</w:t>
      </w:r>
      <w:proofErr w:type="spellEnd"/>
      <w:r w:rsidRPr="00E9148F">
        <w:rPr>
          <w:rFonts w:eastAsia="Arial"/>
          <w:color w:val="0070C0"/>
          <w:sz w:val="22"/>
          <w:szCs w:val="22"/>
        </w:rPr>
        <w:t xml:space="preserve">, </w:t>
      </w:r>
      <w:proofErr w:type="spellStart"/>
      <w:r w:rsidRPr="00E9148F">
        <w:rPr>
          <w:rFonts w:eastAsia="Arial"/>
          <w:color w:val="0070C0"/>
          <w:sz w:val="22"/>
          <w:szCs w:val="22"/>
        </w:rPr>
        <w:t>kích</w:t>
      </w:r>
      <w:proofErr w:type="spellEnd"/>
      <w:r w:rsidRPr="00E9148F">
        <w:rPr>
          <w:rFonts w:eastAsia="Arial"/>
          <w:color w:val="0070C0"/>
          <w:sz w:val="22"/>
          <w:szCs w:val="22"/>
        </w:rPr>
        <w:t xml:space="preserve"> </w:t>
      </w:r>
      <w:proofErr w:type="spellStart"/>
      <w:r w:rsidRPr="00E9148F">
        <w:rPr>
          <w:rFonts w:eastAsia="Arial"/>
          <w:color w:val="0070C0"/>
          <w:sz w:val="22"/>
          <w:szCs w:val="22"/>
        </w:rPr>
        <w:t>thước</w:t>
      </w:r>
      <w:proofErr w:type="spellEnd"/>
      <w:r w:rsidRPr="00E9148F">
        <w:rPr>
          <w:rFonts w:eastAsia="Arial"/>
          <w:color w:val="0070C0"/>
          <w:sz w:val="22"/>
          <w:szCs w:val="22"/>
        </w:rPr>
        <w:t xml:space="preserve">). </w:t>
      </w:r>
      <w:proofErr w:type="spellStart"/>
      <w:r w:rsidRPr="00E9148F">
        <w:rPr>
          <w:rFonts w:eastAsia="Arial"/>
          <w:color w:val="0070C0"/>
          <w:sz w:val="22"/>
          <w:szCs w:val="22"/>
        </w:rPr>
        <w:t>Các</w:t>
      </w:r>
      <w:proofErr w:type="spellEnd"/>
      <w:r w:rsidRPr="00E9148F">
        <w:rPr>
          <w:rFonts w:eastAsia="Arial"/>
          <w:color w:val="0070C0"/>
          <w:sz w:val="22"/>
          <w:szCs w:val="22"/>
        </w:rPr>
        <w:t xml:space="preserve"> </w:t>
      </w:r>
      <w:proofErr w:type="spellStart"/>
      <w:r w:rsidRPr="00E9148F">
        <w:rPr>
          <w:rFonts w:eastAsia="Arial"/>
          <w:color w:val="0070C0"/>
          <w:sz w:val="22"/>
          <w:szCs w:val="22"/>
        </w:rPr>
        <w:t>bản</w:t>
      </w:r>
      <w:proofErr w:type="spellEnd"/>
      <w:r w:rsidRPr="00E9148F">
        <w:rPr>
          <w:rFonts w:eastAsia="Arial"/>
          <w:color w:val="0070C0"/>
          <w:sz w:val="22"/>
          <w:szCs w:val="22"/>
        </w:rPr>
        <w:t xml:space="preserve"> </w:t>
      </w:r>
      <w:proofErr w:type="spellStart"/>
      <w:r w:rsidRPr="00E9148F">
        <w:rPr>
          <w:rFonts w:eastAsia="Arial"/>
          <w:color w:val="0070C0"/>
          <w:sz w:val="22"/>
          <w:szCs w:val="22"/>
        </w:rPr>
        <w:t>vẽ</w:t>
      </w:r>
      <w:proofErr w:type="spellEnd"/>
      <w:r w:rsidRPr="00E9148F">
        <w:rPr>
          <w:rFonts w:eastAsia="Arial"/>
          <w:color w:val="0070C0"/>
          <w:sz w:val="22"/>
          <w:szCs w:val="22"/>
        </w:rPr>
        <w:t xml:space="preserve"> thi </w:t>
      </w:r>
      <w:proofErr w:type="spellStart"/>
      <w:r w:rsidRPr="00E9148F">
        <w:rPr>
          <w:rFonts w:eastAsia="Arial"/>
          <w:color w:val="0070C0"/>
          <w:sz w:val="22"/>
          <w:szCs w:val="22"/>
        </w:rPr>
        <w:t>công</w:t>
      </w:r>
      <w:proofErr w:type="spellEnd"/>
      <w:r w:rsidRPr="00E9148F">
        <w:rPr>
          <w:rFonts w:eastAsia="Arial"/>
          <w:color w:val="0070C0"/>
          <w:sz w:val="22"/>
          <w:szCs w:val="22"/>
        </w:rPr>
        <w:t xml:space="preserve"> </w:t>
      </w:r>
      <w:proofErr w:type="spellStart"/>
      <w:r w:rsidRPr="00E9148F">
        <w:rPr>
          <w:rFonts w:eastAsia="Arial"/>
          <w:color w:val="0070C0"/>
          <w:sz w:val="22"/>
          <w:szCs w:val="22"/>
        </w:rPr>
        <w:t>đó</w:t>
      </w:r>
      <w:proofErr w:type="spellEnd"/>
      <w:r w:rsidRPr="00E9148F">
        <w:rPr>
          <w:rFonts w:eastAsia="Arial"/>
          <w:color w:val="0070C0"/>
          <w:sz w:val="22"/>
          <w:szCs w:val="22"/>
        </w:rPr>
        <w:t xml:space="preserve"> </w:t>
      </w:r>
      <w:proofErr w:type="spellStart"/>
      <w:r w:rsidRPr="00E9148F">
        <w:rPr>
          <w:rFonts w:eastAsia="Arial"/>
          <w:color w:val="0070C0"/>
          <w:sz w:val="22"/>
          <w:szCs w:val="22"/>
        </w:rPr>
        <w:t>sẽ</w:t>
      </w:r>
      <w:proofErr w:type="spellEnd"/>
      <w:r w:rsidRPr="00E9148F">
        <w:rPr>
          <w:rFonts w:eastAsia="Arial"/>
          <w:color w:val="0070C0"/>
          <w:sz w:val="22"/>
          <w:szCs w:val="22"/>
        </w:rPr>
        <w:t xml:space="preserve"> </w:t>
      </w:r>
      <w:proofErr w:type="spellStart"/>
      <w:r w:rsidRPr="00E9148F">
        <w:rPr>
          <w:rFonts w:eastAsia="Arial"/>
          <w:color w:val="0070C0"/>
          <w:sz w:val="22"/>
          <w:szCs w:val="22"/>
        </w:rPr>
        <w:t>là</w:t>
      </w:r>
      <w:proofErr w:type="spellEnd"/>
      <w:r w:rsidRPr="00E9148F">
        <w:rPr>
          <w:rFonts w:eastAsia="Arial"/>
          <w:color w:val="0070C0"/>
          <w:sz w:val="22"/>
          <w:szCs w:val="22"/>
        </w:rPr>
        <w:t xml:space="preserve"> </w:t>
      </w:r>
      <w:proofErr w:type="spellStart"/>
      <w:r w:rsidRPr="00E9148F">
        <w:rPr>
          <w:rFonts w:eastAsia="Arial"/>
          <w:color w:val="0070C0"/>
          <w:sz w:val="22"/>
          <w:szCs w:val="22"/>
        </w:rPr>
        <w:t>cơ</w:t>
      </w:r>
      <w:proofErr w:type="spellEnd"/>
      <w:r w:rsidRPr="00E9148F">
        <w:rPr>
          <w:rFonts w:eastAsia="Arial"/>
          <w:color w:val="0070C0"/>
          <w:sz w:val="22"/>
          <w:szCs w:val="22"/>
        </w:rPr>
        <w:t xml:space="preserve"> </w:t>
      </w:r>
      <w:proofErr w:type="spellStart"/>
      <w:r w:rsidRPr="00E9148F">
        <w:rPr>
          <w:rFonts w:eastAsia="Arial"/>
          <w:color w:val="0070C0"/>
          <w:sz w:val="22"/>
          <w:szCs w:val="22"/>
        </w:rPr>
        <w:t>sở</w:t>
      </w:r>
      <w:proofErr w:type="spellEnd"/>
      <w:r w:rsidRPr="00E9148F">
        <w:rPr>
          <w:rFonts w:eastAsia="Arial"/>
          <w:color w:val="0070C0"/>
          <w:sz w:val="22"/>
          <w:szCs w:val="22"/>
        </w:rPr>
        <w:t xml:space="preserve"> </w:t>
      </w:r>
      <w:proofErr w:type="spellStart"/>
      <w:r w:rsidRPr="00E9148F">
        <w:rPr>
          <w:rFonts w:eastAsia="Arial"/>
          <w:color w:val="0070C0"/>
          <w:sz w:val="22"/>
          <w:szCs w:val="22"/>
        </w:rPr>
        <w:t>cho</w:t>
      </w:r>
      <w:proofErr w:type="spellEnd"/>
      <w:r w:rsidRPr="00E9148F">
        <w:rPr>
          <w:rFonts w:eastAsia="Arial"/>
          <w:color w:val="0070C0"/>
          <w:sz w:val="22"/>
          <w:szCs w:val="22"/>
        </w:rPr>
        <w:t xml:space="preserve"> </w:t>
      </w:r>
      <w:proofErr w:type="spellStart"/>
      <w:r w:rsidRPr="00E9148F">
        <w:rPr>
          <w:rFonts w:eastAsia="Arial"/>
          <w:color w:val="0070C0"/>
          <w:sz w:val="22"/>
          <w:szCs w:val="22"/>
        </w:rPr>
        <w:t>các</w:t>
      </w:r>
      <w:proofErr w:type="spellEnd"/>
      <w:r w:rsidRPr="00E9148F">
        <w:rPr>
          <w:rFonts w:eastAsia="Arial"/>
          <w:color w:val="0070C0"/>
          <w:sz w:val="22"/>
          <w:szCs w:val="22"/>
        </w:rPr>
        <w:t xml:space="preserve"> </w:t>
      </w:r>
      <w:proofErr w:type="spellStart"/>
      <w:r w:rsidRPr="00E9148F">
        <w:rPr>
          <w:rFonts w:eastAsia="Arial"/>
          <w:color w:val="0070C0"/>
          <w:sz w:val="22"/>
          <w:szCs w:val="22"/>
        </w:rPr>
        <w:t>Bản</w:t>
      </w:r>
      <w:proofErr w:type="spellEnd"/>
      <w:r w:rsidRPr="00E9148F">
        <w:rPr>
          <w:rFonts w:eastAsia="Arial"/>
          <w:color w:val="0070C0"/>
          <w:sz w:val="22"/>
          <w:szCs w:val="22"/>
        </w:rPr>
        <w:t xml:space="preserve"> </w:t>
      </w:r>
      <w:proofErr w:type="spellStart"/>
      <w:r w:rsidRPr="00E9148F">
        <w:rPr>
          <w:rFonts w:eastAsia="Arial"/>
          <w:color w:val="0070C0"/>
          <w:sz w:val="22"/>
          <w:szCs w:val="22"/>
        </w:rPr>
        <w:t>vẽ</w:t>
      </w:r>
      <w:proofErr w:type="spellEnd"/>
      <w:r w:rsidRPr="00E9148F">
        <w:rPr>
          <w:rFonts w:eastAsia="Arial"/>
          <w:color w:val="0070C0"/>
          <w:sz w:val="22"/>
          <w:szCs w:val="22"/>
        </w:rPr>
        <w:t xml:space="preserve"> </w:t>
      </w:r>
      <w:proofErr w:type="spellStart"/>
      <w:r w:rsidRPr="00E9148F">
        <w:rPr>
          <w:rFonts w:eastAsia="Arial"/>
          <w:color w:val="0070C0"/>
          <w:sz w:val="22"/>
          <w:szCs w:val="22"/>
        </w:rPr>
        <w:t>Hoàn</w:t>
      </w:r>
      <w:proofErr w:type="spellEnd"/>
      <w:r w:rsidRPr="00E9148F">
        <w:rPr>
          <w:rFonts w:eastAsia="Arial"/>
          <w:color w:val="0070C0"/>
          <w:sz w:val="22"/>
          <w:szCs w:val="22"/>
        </w:rPr>
        <w:t xml:space="preserve"> </w:t>
      </w:r>
      <w:proofErr w:type="spellStart"/>
      <w:r w:rsidRPr="00E9148F">
        <w:rPr>
          <w:rFonts w:eastAsia="Arial"/>
          <w:color w:val="0070C0"/>
          <w:sz w:val="22"/>
          <w:szCs w:val="22"/>
        </w:rPr>
        <w:t>công</w:t>
      </w:r>
      <w:proofErr w:type="spellEnd"/>
      <w:r w:rsidRPr="00E9148F">
        <w:rPr>
          <w:rFonts w:eastAsia="Arial"/>
          <w:color w:val="0070C0"/>
          <w:sz w:val="22"/>
          <w:szCs w:val="22"/>
        </w:rPr>
        <w:t xml:space="preserve"> </w:t>
      </w:r>
      <w:proofErr w:type="spellStart"/>
      <w:r w:rsidRPr="00E9148F">
        <w:rPr>
          <w:rFonts w:eastAsia="Arial"/>
          <w:color w:val="0070C0"/>
          <w:sz w:val="22"/>
          <w:szCs w:val="22"/>
        </w:rPr>
        <w:t>được</w:t>
      </w:r>
      <w:proofErr w:type="spellEnd"/>
      <w:r w:rsidRPr="00E9148F">
        <w:rPr>
          <w:rFonts w:eastAsia="Arial"/>
          <w:color w:val="0070C0"/>
          <w:sz w:val="22"/>
          <w:szCs w:val="22"/>
        </w:rPr>
        <w:t xml:space="preserve"> </w:t>
      </w:r>
      <w:proofErr w:type="spellStart"/>
      <w:r w:rsidRPr="00E9148F">
        <w:rPr>
          <w:rFonts w:eastAsia="Arial"/>
          <w:color w:val="0070C0"/>
          <w:sz w:val="22"/>
          <w:szCs w:val="22"/>
        </w:rPr>
        <w:t>chuẩn</w:t>
      </w:r>
      <w:proofErr w:type="spellEnd"/>
      <w:r w:rsidRPr="00E9148F">
        <w:rPr>
          <w:rFonts w:eastAsia="Arial"/>
          <w:color w:val="0070C0"/>
          <w:sz w:val="22"/>
          <w:szCs w:val="22"/>
        </w:rPr>
        <w:t xml:space="preserve"> </w:t>
      </w:r>
      <w:proofErr w:type="spellStart"/>
      <w:r w:rsidRPr="00E9148F">
        <w:rPr>
          <w:rFonts w:eastAsia="Arial"/>
          <w:color w:val="0070C0"/>
          <w:sz w:val="22"/>
          <w:szCs w:val="22"/>
        </w:rPr>
        <w:t>bị</w:t>
      </w:r>
      <w:proofErr w:type="spellEnd"/>
      <w:r w:rsidRPr="00E9148F">
        <w:rPr>
          <w:rFonts w:eastAsia="Arial"/>
          <w:color w:val="0070C0"/>
          <w:sz w:val="22"/>
          <w:szCs w:val="22"/>
        </w:rPr>
        <w:t xml:space="preserve"> </w:t>
      </w:r>
      <w:proofErr w:type="spellStart"/>
      <w:r w:rsidRPr="00E9148F">
        <w:rPr>
          <w:rFonts w:eastAsia="Arial"/>
          <w:color w:val="0070C0"/>
          <w:sz w:val="22"/>
          <w:szCs w:val="22"/>
        </w:rPr>
        <w:t>bởi</w:t>
      </w:r>
      <w:proofErr w:type="spellEnd"/>
      <w:r w:rsidRPr="00E9148F">
        <w:rPr>
          <w:rFonts w:eastAsia="Arial"/>
          <w:color w:val="0070C0"/>
          <w:sz w:val="22"/>
          <w:szCs w:val="22"/>
        </w:rPr>
        <w:t xml:space="preserve"> </w:t>
      </w:r>
      <w:proofErr w:type="spellStart"/>
      <w:r w:rsidRPr="00E9148F">
        <w:rPr>
          <w:rFonts w:eastAsia="Arial"/>
          <w:color w:val="0070C0"/>
          <w:sz w:val="22"/>
          <w:szCs w:val="22"/>
        </w:rPr>
        <w:t>Nhà</w:t>
      </w:r>
      <w:proofErr w:type="spellEnd"/>
      <w:r w:rsidRPr="00E9148F">
        <w:rPr>
          <w:rFonts w:eastAsia="Arial"/>
          <w:color w:val="0070C0"/>
          <w:sz w:val="22"/>
          <w:szCs w:val="22"/>
        </w:rPr>
        <w:t xml:space="preserve"> </w:t>
      </w:r>
      <w:proofErr w:type="spellStart"/>
      <w:r w:rsidRPr="00E9148F">
        <w:rPr>
          <w:rFonts w:eastAsia="Arial"/>
          <w:color w:val="0070C0"/>
          <w:sz w:val="22"/>
          <w:szCs w:val="22"/>
        </w:rPr>
        <w:t>Thầu</w:t>
      </w:r>
      <w:proofErr w:type="spellEnd"/>
      <w:r w:rsidRPr="00E9148F">
        <w:rPr>
          <w:rFonts w:eastAsia="Arial"/>
          <w:color w:val="0070C0"/>
          <w:sz w:val="22"/>
          <w:szCs w:val="22"/>
        </w:rPr>
        <w:t xml:space="preserve"> </w:t>
      </w:r>
      <w:proofErr w:type="spellStart"/>
      <w:r w:rsidRPr="00E9148F">
        <w:rPr>
          <w:rFonts w:eastAsia="Arial"/>
          <w:color w:val="0070C0"/>
          <w:sz w:val="22"/>
          <w:szCs w:val="22"/>
        </w:rPr>
        <w:t>và</w:t>
      </w:r>
      <w:proofErr w:type="spellEnd"/>
      <w:r w:rsidRPr="00E9148F">
        <w:rPr>
          <w:rFonts w:eastAsia="Arial"/>
          <w:color w:val="0070C0"/>
          <w:sz w:val="22"/>
          <w:szCs w:val="22"/>
        </w:rPr>
        <w:t xml:space="preserve"> </w:t>
      </w:r>
      <w:proofErr w:type="spellStart"/>
      <w:r w:rsidRPr="00E9148F">
        <w:rPr>
          <w:rFonts w:eastAsia="Arial"/>
          <w:color w:val="0070C0"/>
          <w:sz w:val="22"/>
          <w:szCs w:val="22"/>
        </w:rPr>
        <w:t>được</w:t>
      </w:r>
      <w:proofErr w:type="spellEnd"/>
      <w:r w:rsidRPr="00E9148F">
        <w:rPr>
          <w:rFonts w:eastAsia="Arial"/>
          <w:color w:val="0070C0"/>
          <w:sz w:val="22"/>
          <w:szCs w:val="22"/>
        </w:rPr>
        <w:t xml:space="preserve"> </w:t>
      </w:r>
      <w:proofErr w:type="spellStart"/>
      <w:r w:rsidRPr="00E9148F">
        <w:rPr>
          <w:rFonts w:eastAsia="Arial"/>
          <w:color w:val="0070C0"/>
          <w:sz w:val="22"/>
          <w:szCs w:val="22"/>
        </w:rPr>
        <w:t>cung</w:t>
      </w:r>
      <w:proofErr w:type="spellEnd"/>
      <w:r w:rsidRPr="00E9148F">
        <w:rPr>
          <w:rFonts w:eastAsia="Arial"/>
          <w:color w:val="0070C0"/>
          <w:sz w:val="22"/>
          <w:szCs w:val="22"/>
        </w:rPr>
        <w:t xml:space="preserve"> </w:t>
      </w:r>
      <w:proofErr w:type="spellStart"/>
      <w:r w:rsidRPr="00E9148F">
        <w:rPr>
          <w:rFonts w:eastAsia="Arial"/>
          <w:color w:val="0070C0"/>
          <w:sz w:val="22"/>
          <w:szCs w:val="22"/>
        </w:rPr>
        <w:t>cấp</w:t>
      </w:r>
      <w:proofErr w:type="spellEnd"/>
      <w:r w:rsidRPr="00E9148F">
        <w:rPr>
          <w:rFonts w:eastAsia="Arial"/>
          <w:color w:val="0070C0"/>
          <w:sz w:val="22"/>
          <w:szCs w:val="22"/>
        </w:rPr>
        <w:t xml:space="preserve"> </w:t>
      </w:r>
      <w:proofErr w:type="spellStart"/>
      <w:r w:rsidRPr="00E9148F">
        <w:rPr>
          <w:rFonts w:eastAsia="Arial"/>
          <w:color w:val="0070C0"/>
          <w:sz w:val="22"/>
          <w:szCs w:val="22"/>
        </w:rPr>
        <w:t>cho</w:t>
      </w:r>
      <w:proofErr w:type="spellEnd"/>
      <w:r w:rsidRPr="00E9148F">
        <w:rPr>
          <w:rFonts w:eastAsia="Arial"/>
          <w:color w:val="0070C0"/>
          <w:sz w:val="22"/>
          <w:szCs w:val="22"/>
        </w:rPr>
        <w:t xml:space="preserve"> </w:t>
      </w:r>
      <w:proofErr w:type="spellStart"/>
      <w:r w:rsidRPr="00E9148F">
        <w:rPr>
          <w:rFonts w:eastAsia="Arial"/>
          <w:color w:val="0070C0"/>
          <w:sz w:val="22"/>
          <w:szCs w:val="22"/>
        </w:rPr>
        <w:t>Tư</w:t>
      </w:r>
      <w:proofErr w:type="spellEnd"/>
      <w:r w:rsidRPr="00E9148F">
        <w:rPr>
          <w:rFonts w:eastAsia="Arial"/>
          <w:color w:val="0070C0"/>
          <w:sz w:val="22"/>
          <w:szCs w:val="22"/>
        </w:rPr>
        <w:t xml:space="preserve"> </w:t>
      </w:r>
      <w:proofErr w:type="spellStart"/>
      <w:r w:rsidRPr="00E9148F">
        <w:rPr>
          <w:rFonts w:eastAsia="Arial"/>
          <w:color w:val="0070C0"/>
          <w:sz w:val="22"/>
          <w:szCs w:val="22"/>
        </w:rPr>
        <w:t>Vấn</w:t>
      </w:r>
      <w:proofErr w:type="spellEnd"/>
      <w:r w:rsidRPr="00E9148F">
        <w:rPr>
          <w:rFonts w:eastAsia="Arial"/>
          <w:color w:val="0070C0"/>
          <w:sz w:val="22"/>
          <w:szCs w:val="22"/>
        </w:rPr>
        <w:t xml:space="preserve"> Giám </w:t>
      </w:r>
      <w:proofErr w:type="spellStart"/>
      <w:r w:rsidRPr="00E9148F">
        <w:rPr>
          <w:rFonts w:eastAsia="Arial"/>
          <w:color w:val="0070C0"/>
          <w:sz w:val="22"/>
          <w:szCs w:val="22"/>
        </w:rPr>
        <w:t>Sát</w:t>
      </w:r>
      <w:proofErr w:type="spellEnd"/>
      <w:r w:rsidRPr="00E9148F">
        <w:rPr>
          <w:rFonts w:eastAsia="Arial"/>
          <w:color w:val="0070C0"/>
          <w:sz w:val="22"/>
          <w:szCs w:val="22"/>
        </w:rPr>
        <w:t>.</w:t>
      </w:r>
    </w:p>
    <w:p w14:paraId="3CC6F384" w14:textId="77777777" w:rsidR="00E9148F" w:rsidRPr="00C931FA" w:rsidRDefault="00E9148F" w:rsidP="00E9148F">
      <w:pPr>
        <w:spacing w:line="136" w:lineRule="exact"/>
        <w:rPr>
          <w:rFonts w:ascii="Times New Roman" w:eastAsia="Times New Roman" w:hAnsi="Times New Roman"/>
          <w:sz w:val="22"/>
          <w:szCs w:val="22"/>
        </w:rPr>
      </w:pPr>
    </w:p>
    <w:p w14:paraId="3778E6EB" w14:textId="77777777" w:rsidR="00E9148F" w:rsidRPr="00C931FA" w:rsidRDefault="00E9148F" w:rsidP="00E9148F">
      <w:pPr>
        <w:spacing w:line="280" w:lineRule="auto"/>
        <w:ind w:left="740" w:right="20"/>
        <w:rPr>
          <w:rFonts w:eastAsia="Arial"/>
          <w:sz w:val="22"/>
          <w:szCs w:val="22"/>
        </w:rPr>
      </w:pPr>
      <w:r w:rsidRPr="00C931FA">
        <w:rPr>
          <w:rFonts w:eastAsia="Arial"/>
          <w:sz w:val="22"/>
          <w:szCs w:val="22"/>
        </w:rPr>
        <w:t xml:space="preserve">The Contractor shall promptly notify the Employer and the Construction Supervisor of any error, omission, </w:t>
      </w:r>
      <w:proofErr w:type="gramStart"/>
      <w:r w:rsidRPr="00C931FA">
        <w:rPr>
          <w:rFonts w:eastAsia="Arial"/>
          <w:sz w:val="22"/>
          <w:szCs w:val="22"/>
        </w:rPr>
        <w:t>fault</w:t>
      </w:r>
      <w:proofErr w:type="gramEnd"/>
      <w:r w:rsidRPr="00C931FA">
        <w:rPr>
          <w:rFonts w:eastAsia="Arial"/>
          <w:sz w:val="22"/>
          <w:szCs w:val="22"/>
        </w:rPr>
        <w:t xml:space="preserve"> or other defect in the design of or Specifications for the architectural works which he discovers when reviewing the Contract or executing the Works.</w:t>
      </w:r>
    </w:p>
    <w:p w14:paraId="343FA8A7" w14:textId="77777777" w:rsidR="00E9148F" w:rsidRPr="00C931FA" w:rsidRDefault="00E9148F" w:rsidP="00E9148F">
      <w:pPr>
        <w:spacing w:line="135" w:lineRule="exact"/>
        <w:rPr>
          <w:rFonts w:ascii="Times New Roman" w:eastAsia="Times New Roman" w:hAnsi="Times New Roman"/>
          <w:sz w:val="22"/>
          <w:szCs w:val="22"/>
        </w:rPr>
      </w:pPr>
    </w:p>
    <w:p w14:paraId="0935DBFF" w14:textId="77777777" w:rsidR="00E9148F" w:rsidRPr="00E9148F" w:rsidRDefault="00E9148F" w:rsidP="00E9148F">
      <w:pPr>
        <w:spacing w:line="280" w:lineRule="auto"/>
        <w:ind w:left="740" w:right="20"/>
        <w:rPr>
          <w:rFonts w:eastAsia="Arial"/>
          <w:color w:val="0070C0"/>
          <w:sz w:val="22"/>
          <w:szCs w:val="22"/>
        </w:rPr>
      </w:pPr>
      <w:proofErr w:type="spellStart"/>
      <w:r w:rsidRPr="00E9148F">
        <w:rPr>
          <w:rFonts w:eastAsia="Arial"/>
          <w:color w:val="0070C0"/>
          <w:sz w:val="22"/>
          <w:szCs w:val="22"/>
        </w:rPr>
        <w:t>Nhà</w:t>
      </w:r>
      <w:proofErr w:type="spellEnd"/>
      <w:r w:rsidRPr="00E9148F">
        <w:rPr>
          <w:rFonts w:eastAsia="Arial"/>
          <w:color w:val="0070C0"/>
          <w:sz w:val="22"/>
          <w:szCs w:val="22"/>
        </w:rPr>
        <w:t xml:space="preserve"> </w:t>
      </w:r>
      <w:proofErr w:type="spellStart"/>
      <w:r w:rsidRPr="00E9148F">
        <w:rPr>
          <w:rFonts w:eastAsia="Arial"/>
          <w:color w:val="0070C0"/>
          <w:sz w:val="22"/>
          <w:szCs w:val="22"/>
        </w:rPr>
        <w:t>Thầu</w:t>
      </w:r>
      <w:proofErr w:type="spellEnd"/>
      <w:r w:rsidRPr="00E9148F">
        <w:rPr>
          <w:rFonts w:eastAsia="Arial"/>
          <w:color w:val="0070C0"/>
          <w:sz w:val="22"/>
          <w:szCs w:val="22"/>
        </w:rPr>
        <w:t xml:space="preserve"> </w:t>
      </w:r>
      <w:proofErr w:type="spellStart"/>
      <w:r w:rsidRPr="00E9148F">
        <w:rPr>
          <w:rFonts w:eastAsia="Arial"/>
          <w:color w:val="0070C0"/>
          <w:sz w:val="22"/>
          <w:szCs w:val="22"/>
        </w:rPr>
        <w:t>sẽ</w:t>
      </w:r>
      <w:proofErr w:type="spellEnd"/>
      <w:r w:rsidRPr="00E9148F">
        <w:rPr>
          <w:rFonts w:eastAsia="Arial"/>
          <w:color w:val="0070C0"/>
          <w:sz w:val="22"/>
          <w:szCs w:val="22"/>
        </w:rPr>
        <w:t xml:space="preserve"> </w:t>
      </w:r>
      <w:proofErr w:type="spellStart"/>
      <w:r w:rsidRPr="00E9148F">
        <w:rPr>
          <w:rFonts w:eastAsia="Arial"/>
          <w:color w:val="0070C0"/>
          <w:sz w:val="22"/>
          <w:szCs w:val="22"/>
        </w:rPr>
        <w:t>nhanh</w:t>
      </w:r>
      <w:proofErr w:type="spellEnd"/>
      <w:r w:rsidRPr="00E9148F">
        <w:rPr>
          <w:rFonts w:eastAsia="Arial"/>
          <w:color w:val="0070C0"/>
          <w:sz w:val="22"/>
          <w:szCs w:val="22"/>
        </w:rPr>
        <w:t xml:space="preserve"> </w:t>
      </w:r>
      <w:proofErr w:type="spellStart"/>
      <w:r w:rsidRPr="00E9148F">
        <w:rPr>
          <w:rFonts w:eastAsia="Arial"/>
          <w:color w:val="0070C0"/>
          <w:sz w:val="22"/>
          <w:szCs w:val="22"/>
        </w:rPr>
        <w:t>chóng</w:t>
      </w:r>
      <w:proofErr w:type="spellEnd"/>
      <w:r w:rsidRPr="00E9148F">
        <w:rPr>
          <w:rFonts w:eastAsia="Arial"/>
          <w:color w:val="0070C0"/>
          <w:sz w:val="22"/>
          <w:szCs w:val="22"/>
        </w:rPr>
        <w:t xml:space="preserve"> </w:t>
      </w:r>
      <w:proofErr w:type="spellStart"/>
      <w:r w:rsidRPr="00E9148F">
        <w:rPr>
          <w:rFonts w:eastAsia="Arial"/>
          <w:color w:val="0070C0"/>
          <w:sz w:val="22"/>
          <w:szCs w:val="22"/>
        </w:rPr>
        <w:t>thông</w:t>
      </w:r>
      <w:proofErr w:type="spellEnd"/>
      <w:r w:rsidRPr="00E9148F">
        <w:rPr>
          <w:rFonts w:eastAsia="Arial"/>
          <w:color w:val="0070C0"/>
          <w:sz w:val="22"/>
          <w:szCs w:val="22"/>
        </w:rPr>
        <w:t xml:space="preserve"> </w:t>
      </w:r>
      <w:proofErr w:type="spellStart"/>
      <w:r w:rsidRPr="00E9148F">
        <w:rPr>
          <w:rFonts w:eastAsia="Arial"/>
          <w:color w:val="0070C0"/>
          <w:sz w:val="22"/>
          <w:szCs w:val="22"/>
        </w:rPr>
        <w:t>báo</w:t>
      </w:r>
      <w:proofErr w:type="spellEnd"/>
      <w:r w:rsidRPr="00E9148F">
        <w:rPr>
          <w:rFonts w:eastAsia="Arial"/>
          <w:color w:val="0070C0"/>
          <w:sz w:val="22"/>
          <w:szCs w:val="22"/>
        </w:rPr>
        <w:t xml:space="preserve"> </w:t>
      </w:r>
      <w:proofErr w:type="spellStart"/>
      <w:r w:rsidRPr="00E9148F">
        <w:rPr>
          <w:rFonts w:eastAsia="Arial"/>
          <w:color w:val="0070C0"/>
          <w:sz w:val="22"/>
          <w:szCs w:val="22"/>
        </w:rPr>
        <w:t>cho</w:t>
      </w:r>
      <w:proofErr w:type="spellEnd"/>
      <w:r w:rsidRPr="00E9148F">
        <w:rPr>
          <w:rFonts w:eastAsia="Arial"/>
          <w:color w:val="0070C0"/>
          <w:sz w:val="22"/>
          <w:szCs w:val="22"/>
        </w:rPr>
        <w:t xml:space="preserve"> Chủ </w:t>
      </w:r>
      <w:proofErr w:type="spellStart"/>
      <w:r w:rsidRPr="00E9148F">
        <w:rPr>
          <w:rFonts w:eastAsia="Arial"/>
          <w:color w:val="0070C0"/>
          <w:sz w:val="22"/>
          <w:szCs w:val="22"/>
        </w:rPr>
        <w:t>Đầu</w:t>
      </w:r>
      <w:proofErr w:type="spellEnd"/>
      <w:r w:rsidRPr="00E9148F">
        <w:rPr>
          <w:rFonts w:eastAsia="Arial"/>
          <w:color w:val="0070C0"/>
          <w:sz w:val="22"/>
          <w:szCs w:val="22"/>
        </w:rPr>
        <w:t xml:space="preserve"> </w:t>
      </w:r>
      <w:proofErr w:type="spellStart"/>
      <w:r w:rsidRPr="00E9148F">
        <w:rPr>
          <w:rFonts w:eastAsia="Arial"/>
          <w:color w:val="0070C0"/>
          <w:sz w:val="22"/>
          <w:szCs w:val="22"/>
        </w:rPr>
        <w:t>Tư</w:t>
      </w:r>
      <w:proofErr w:type="spellEnd"/>
      <w:r w:rsidRPr="00E9148F">
        <w:rPr>
          <w:rFonts w:eastAsia="Arial"/>
          <w:color w:val="0070C0"/>
          <w:sz w:val="22"/>
          <w:szCs w:val="22"/>
        </w:rPr>
        <w:t xml:space="preserve"> </w:t>
      </w:r>
      <w:proofErr w:type="spellStart"/>
      <w:r w:rsidRPr="00E9148F">
        <w:rPr>
          <w:rFonts w:eastAsia="Arial"/>
          <w:color w:val="0070C0"/>
          <w:sz w:val="22"/>
          <w:szCs w:val="22"/>
        </w:rPr>
        <w:t>và</w:t>
      </w:r>
      <w:proofErr w:type="spellEnd"/>
      <w:r w:rsidRPr="00E9148F">
        <w:rPr>
          <w:rFonts w:eastAsia="Arial"/>
          <w:color w:val="0070C0"/>
          <w:sz w:val="22"/>
          <w:szCs w:val="22"/>
        </w:rPr>
        <w:t xml:space="preserve"> </w:t>
      </w:r>
      <w:proofErr w:type="spellStart"/>
      <w:r w:rsidRPr="00E9148F">
        <w:rPr>
          <w:rFonts w:eastAsia="Arial"/>
          <w:color w:val="0070C0"/>
          <w:sz w:val="22"/>
          <w:szCs w:val="22"/>
        </w:rPr>
        <w:t>Tư</w:t>
      </w:r>
      <w:proofErr w:type="spellEnd"/>
      <w:r w:rsidRPr="00E9148F">
        <w:rPr>
          <w:rFonts w:eastAsia="Arial"/>
          <w:color w:val="0070C0"/>
          <w:sz w:val="22"/>
          <w:szCs w:val="22"/>
        </w:rPr>
        <w:t xml:space="preserve"> </w:t>
      </w:r>
      <w:proofErr w:type="spellStart"/>
      <w:r w:rsidRPr="00E9148F">
        <w:rPr>
          <w:rFonts w:eastAsia="Arial"/>
          <w:color w:val="0070C0"/>
          <w:sz w:val="22"/>
          <w:szCs w:val="22"/>
        </w:rPr>
        <w:t>Vấn</w:t>
      </w:r>
      <w:proofErr w:type="spellEnd"/>
      <w:r w:rsidRPr="00E9148F">
        <w:rPr>
          <w:rFonts w:eastAsia="Arial"/>
          <w:color w:val="0070C0"/>
          <w:sz w:val="22"/>
          <w:szCs w:val="22"/>
        </w:rPr>
        <w:t xml:space="preserve"> Giám </w:t>
      </w:r>
      <w:proofErr w:type="spellStart"/>
      <w:r w:rsidRPr="00E9148F">
        <w:rPr>
          <w:rFonts w:eastAsia="Arial"/>
          <w:color w:val="0070C0"/>
          <w:sz w:val="22"/>
          <w:szCs w:val="22"/>
        </w:rPr>
        <w:t>Sát</w:t>
      </w:r>
      <w:proofErr w:type="spellEnd"/>
      <w:r w:rsidRPr="00E9148F">
        <w:rPr>
          <w:rFonts w:eastAsia="Arial"/>
          <w:color w:val="0070C0"/>
          <w:sz w:val="22"/>
          <w:szCs w:val="22"/>
        </w:rPr>
        <w:t xml:space="preserve"> </w:t>
      </w:r>
      <w:proofErr w:type="spellStart"/>
      <w:r w:rsidRPr="00E9148F">
        <w:rPr>
          <w:rFonts w:eastAsia="Arial"/>
          <w:color w:val="0070C0"/>
          <w:sz w:val="22"/>
          <w:szCs w:val="22"/>
        </w:rPr>
        <w:t>bất</w:t>
      </w:r>
      <w:proofErr w:type="spellEnd"/>
      <w:r w:rsidRPr="00E9148F">
        <w:rPr>
          <w:rFonts w:eastAsia="Arial"/>
          <w:color w:val="0070C0"/>
          <w:sz w:val="22"/>
          <w:szCs w:val="22"/>
        </w:rPr>
        <w:t xml:space="preserve"> </w:t>
      </w:r>
      <w:proofErr w:type="spellStart"/>
      <w:r w:rsidRPr="00E9148F">
        <w:rPr>
          <w:rFonts w:eastAsia="Arial"/>
          <w:color w:val="0070C0"/>
          <w:sz w:val="22"/>
          <w:szCs w:val="22"/>
        </w:rPr>
        <w:t>kỳ</w:t>
      </w:r>
      <w:proofErr w:type="spellEnd"/>
      <w:r w:rsidRPr="00E9148F">
        <w:rPr>
          <w:rFonts w:eastAsia="Arial"/>
          <w:color w:val="0070C0"/>
          <w:sz w:val="22"/>
          <w:szCs w:val="22"/>
        </w:rPr>
        <w:t xml:space="preserve"> </w:t>
      </w:r>
      <w:proofErr w:type="spellStart"/>
      <w:r w:rsidRPr="00E9148F">
        <w:rPr>
          <w:rFonts w:eastAsia="Arial"/>
          <w:color w:val="0070C0"/>
          <w:sz w:val="22"/>
          <w:szCs w:val="22"/>
        </w:rPr>
        <w:t>sai</w:t>
      </w:r>
      <w:proofErr w:type="spellEnd"/>
      <w:r w:rsidRPr="00E9148F">
        <w:rPr>
          <w:rFonts w:eastAsia="Arial"/>
          <w:color w:val="0070C0"/>
          <w:sz w:val="22"/>
          <w:szCs w:val="22"/>
        </w:rPr>
        <w:t xml:space="preserve"> </w:t>
      </w:r>
      <w:proofErr w:type="spellStart"/>
      <w:r w:rsidRPr="00E9148F">
        <w:rPr>
          <w:rFonts w:eastAsia="Arial"/>
          <w:color w:val="0070C0"/>
          <w:sz w:val="22"/>
          <w:szCs w:val="22"/>
        </w:rPr>
        <w:t>sót</w:t>
      </w:r>
      <w:proofErr w:type="spellEnd"/>
      <w:r w:rsidRPr="00E9148F">
        <w:rPr>
          <w:rFonts w:eastAsia="Arial"/>
          <w:color w:val="0070C0"/>
          <w:sz w:val="22"/>
          <w:szCs w:val="22"/>
        </w:rPr>
        <w:t xml:space="preserve">, </w:t>
      </w:r>
      <w:proofErr w:type="spellStart"/>
      <w:r w:rsidRPr="00E9148F">
        <w:rPr>
          <w:rFonts w:eastAsia="Arial"/>
          <w:color w:val="0070C0"/>
          <w:sz w:val="22"/>
          <w:szCs w:val="22"/>
        </w:rPr>
        <w:t>bỏ</w:t>
      </w:r>
      <w:proofErr w:type="spellEnd"/>
      <w:r w:rsidRPr="00E9148F">
        <w:rPr>
          <w:rFonts w:eastAsia="Arial"/>
          <w:color w:val="0070C0"/>
          <w:sz w:val="22"/>
          <w:szCs w:val="22"/>
        </w:rPr>
        <w:t xml:space="preserve"> </w:t>
      </w:r>
      <w:proofErr w:type="spellStart"/>
      <w:r w:rsidRPr="00E9148F">
        <w:rPr>
          <w:rFonts w:eastAsia="Arial"/>
          <w:color w:val="0070C0"/>
          <w:sz w:val="22"/>
          <w:szCs w:val="22"/>
        </w:rPr>
        <w:t>quên</w:t>
      </w:r>
      <w:proofErr w:type="spellEnd"/>
      <w:r w:rsidRPr="00E9148F">
        <w:rPr>
          <w:rFonts w:eastAsia="Arial"/>
          <w:color w:val="0070C0"/>
          <w:sz w:val="22"/>
          <w:szCs w:val="22"/>
        </w:rPr>
        <w:t xml:space="preserve">, </w:t>
      </w:r>
      <w:proofErr w:type="spellStart"/>
      <w:r w:rsidRPr="00E9148F">
        <w:rPr>
          <w:rFonts w:eastAsia="Arial"/>
          <w:color w:val="0070C0"/>
          <w:sz w:val="22"/>
          <w:szCs w:val="22"/>
        </w:rPr>
        <w:t>lỗi</w:t>
      </w:r>
      <w:proofErr w:type="spellEnd"/>
      <w:r w:rsidRPr="00E9148F">
        <w:rPr>
          <w:rFonts w:eastAsia="Arial"/>
          <w:color w:val="0070C0"/>
          <w:sz w:val="22"/>
          <w:szCs w:val="22"/>
        </w:rPr>
        <w:t xml:space="preserve"> </w:t>
      </w:r>
      <w:proofErr w:type="spellStart"/>
      <w:r w:rsidRPr="00E9148F">
        <w:rPr>
          <w:rFonts w:eastAsia="Arial"/>
          <w:color w:val="0070C0"/>
          <w:sz w:val="22"/>
          <w:szCs w:val="22"/>
        </w:rPr>
        <w:t>hoặc</w:t>
      </w:r>
      <w:proofErr w:type="spellEnd"/>
      <w:r w:rsidRPr="00E9148F">
        <w:rPr>
          <w:rFonts w:eastAsia="Arial"/>
          <w:color w:val="0070C0"/>
          <w:sz w:val="22"/>
          <w:szCs w:val="22"/>
        </w:rPr>
        <w:t xml:space="preserve"> </w:t>
      </w:r>
      <w:proofErr w:type="spellStart"/>
      <w:r w:rsidRPr="00E9148F">
        <w:rPr>
          <w:rFonts w:eastAsia="Arial"/>
          <w:color w:val="0070C0"/>
          <w:sz w:val="22"/>
          <w:szCs w:val="22"/>
        </w:rPr>
        <w:t>các</w:t>
      </w:r>
      <w:proofErr w:type="spellEnd"/>
      <w:r w:rsidRPr="00E9148F">
        <w:rPr>
          <w:rFonts w:eastAsia="Arial"/>
          <w:color w:val="0070C0"/>
          <w:sz w:val="22"/>
          <w:szCs w:val="22"/>
        </w:rPr>
        <w:t xml:space="preserve"> </w:t>
      </w:r>
      <w:proofErr w:type="spellStart"/>
      <w:r w:rsidRPr="00E9148F">
        <w:rPr>
          <w:rFonts w:eastAsia="Arial"/>
          <w:color w:val="0070C0"/>
          <w:sz w:val="22"/>
          <w:szCs w:val="22"/>
        </w:rPr>
        <w:t>sai</w:t>
      </w:r>
      <w:proofErr w:type="spellEnd"/>
      <w:r w:rsidRPr="00E9148F">
        <w:rPr>
          <w:rFonts w:eastAsia="Arial"/>
          <w:color w:val="0070C0"/>
          <w:sz w:val="22"/>
          <w:szCs w:val="22"/>
        </w:rPr>
        <w:t xml:space="preserve"> </w:t>
      </w:r>
      <w:proofErr w:type="spellStart"/>
      <w:r w:rsidRPr="00E9148F">
        <w:rPr>
          <w:rFonts w:eastAsia="Arial"/>
          <w:color w:val="0070C0"/>
          <w:sz w:val="22"/>
          <w:szCs w:val="22"/>
        </w:rPr>
        <w:t>sót</w:t>
      </w:r>
      <w:proofErr w:type="spellEnd"/>
      <w:r w:rsidRPr="00E9148F">
        <w:rPr>
          <w:rFonts w:eastAsia="Arial"/>
          <w:color w:val="0070C0"/>
          <w:sz w:val="22"/>
          <w:szCs w:val="22"/>
        </w:rPr>
        <w:t xml:space="preserve"> </w:t>
      </w:r>
      <w:proofErr w:type="spellStart"/>
      <w:r w:rsidRPr="00E9148F">
        <w:rPr>
          <w:rFonts w:eastAsia="Arial"/>
          <w:color w:val="0070C0"/>
          <w:sz w:val="22"/>
          <w:szCs w:val="22"/>
        </w:rPr>
        <w:t>khác</w:t>
      </w:r>
      <w:proofErr w:type="spellEnd"/>
      <w:r w:rsidRPr="00E9148F">
        <w:rPr>
          <w:rFonts w:eastAsia="Arial"/>
          <w:color w:val="0070C0"/>
          <w:sz w:val="22"/>
          <w:szCs w:val="22"/>
        </w:rPr>
        <w:t xml:space="preserve"> </w:t>
      </w:r>
      <w:proofErr w:type="spellStart"/>
      <w:r w:rsidRPr="00E9148F">
        <w:rPr>
          <w:rFonts w:eastAsia="Arial"/>
          <w:color w:val="0070C0"/>
          <w:sz w:val="22"/>
          <w:szCs w:val="22"/>
        </w:rPr>
        <w:t>trong</w:t>
      </w:r>
      <w:proofErr w:type="spellEnd"/>
      <w:r w:rsidRPr="00E9148F">
        <w:rPr>
          <w:rFonts w:eastAsia="Arial"/>
          <w:color w:val="0070C0"/>
          <w:sz w:val="22"/>
          <w:szCs w:val="22"/>
        </w:rPr>
        <w:t xml:space="preserve"> </w:t>
      </w:r>
      <w:proofErr w:type="spellStart"/>
      <w:r w:rsidRPr="00E9148F">
        <w:rPr>
          <w:rFonts w:eastAsia="Arial"/>
          <w:color w:val="0070C0"/>
          <w:sz w:val="22"/>
          <w:szCs w:val="22"/>
        </w:rPr>
        <w:t>thiết</w:t>
      </w:r>
      <w:proofErr w:type="spellEnd"/>
      <w:r w:rsidRPr="00E9148F">
        <w:rPr>
          <w:rFonts w:eastAsia="Arial"/>
          <w:color w:val="0070C0"/>
          <w:sz w:val="22"/>
          <w:szCs w:val="22"/>
        </w:rPr>
        <w:t xml:space="preserve"> </w:t>
      </w:r>
      <w:proofErr w:type="spellStart"/>
      <w:r w:rsidRPr="00E9148F">
        <w:rPr>
          <w:rFonts w:eastAsia="Arial"/>
          <w:color w:val="0070C0"/>
          <w:sz w:val="22"/>
          <w:szCs w:val="22"/>
        </w:rPr>
        <w:t>kế</w:t>
      </w:r>
      <w:proofErr w:type="spellEnd"/>
      <w:r w:rsidRPr="00E9148F">
        <w:rPr>
          <w:rFonts w:eastAsia="Arial"/>
          <w:color w:val="0070C0"/>
          <w:sz w:val="22"/>
          <w:szCs w:val="22"/>
        </w:rPr>
        <w:t xml:space="preserve"> </w:t>
      </w:r>
      <w:proofErr w:type="spellStart"/>
      <w:r w:rsidRPr="00E9148F">
        <w:rPr>
          <w:rFonts w:eastAsia="Arial"/>
          <w:color w:val="0070C0"/>
          <w:sz w:val="22"/>
          <w:szCs w:val="22"/>
        </w:rPr>
        <w:t>hoặc</w:t>
      </w:r>
      <w:proofErr w:type="spellEnd"/>
      <w:r w:rsidRPr="00E9148F">
        <w:rPr>
          <w:rFonts w:eastAsia="Arial"/>
          <w:color w:val="0070C0"/>
          <w:sz w:val="22"/>
          <w:szCs w:val="22"/>
        </w:rPr>
        <w:t xml:space="preserve"> </w:t>
      </w:r>
      <w:proofErr w:type="spellStart"/>
      <w:r w:rsidRPr="00E9148F">
        <w:rPr>
          <w:rFonts w:eastAsia="Arial"/>
          <w:color w:val="0070C0"/>
          <w:sz w:val="22"/>
          <w:szCs w:val="22"/>
        </w:rPr>
        <w:t>Chỉ</w:t>
      </w:r>
      <w:proofErr w:type="spellEnd"/>
      <w:r w:rsidRPr="00E9148F">
        <w:rPr>
          <w:rFonts w:eastAsia="Arial"/>
          <w:color w:val="0070C0"/>
          <w:sz w:val="22"/>
          <w:szCs w:val="22"/>
        </w:rPr>
        <w:t xml:space="preserve"> </w:t>
      </w:r>
      <w:proofErr w:type="spellStart"/>
      <w:r w:rsidRPr="00E9148F">
        <w:rPr>
          <w:rFonts w:eastAsia="Arial"/>
          <w:color w:val="0070C0"/>
          <w:sz w:val="22"/>
          <w:szCs w:val="22"/>
        </w:rPr>
        <w:t>dẫn</w:t>
      </w:r>
      <w:proofErr w:type="spellEnd"/>
      <w:r w:rsidRPr="00E9148F">
        <w:rPr>
          <w:rFonts w:eastAsia="Arial"/>
          <w:color w:val="0070C0"/>
          <w:sz w:val="22"/>
          <w:szCs w:val="22"/>
        </w:rPr>
        <w:t xml:space="preserve"> </w:t>
      </w:r>
      <w:proofErr w:type="spellStart"/>
      <w:r w:rsidRPr="00E9148F">
        <w:rPr>
          <w:rFonts w:eastAsia="Arial"/>
          <w:color w:val="0070C0"/>
          <w:sz w:val="22"/>
          <w:szCs w:val="22"/>
        </w:rPr>
        <w:t>Kỹ</w:t>
      </w:r>
      <w:proofErr w:type="spellEnd"/>
      <w:r w:rsidRPr="00E9148F">
        <w:rPr>
          <w:rFonts w:eastAsia="Arial"/>
          <w:color w:val="0070C0"/>
          <w:sz w:val="22"/>
          <w:szCs w:val="22"/>
        </w:rPr>
        <w:t xml:space="preserve"> </w:t>
      </w:r>
      <w:proofErr w:type="spellStart"/>
      <w:r w:rsidRPr="00E9148F">
        <w:rPr>
          <w:rFonts w:eastAsia="Arial"/>
          <w:color w:val="0070C0"/>
          <w:sz w:val="22"/>
          <w:szCs w:val="22"/>
        </w:rPr>
        <w:t>thuật</w:t>
      </w:r>
      <w:proofErr w:type="spellEnd"/>
      <w:r w:rsidRPr="00E9148F">
        <w:rPr>
          <w:rFonts w:eastAsia="Arial"/>
          <w:color w:val="0070C0"/>
          <w:sz w:val="22"/>
          <w:szCs w:val="22"/>
        </w:rPr>
        <w:t xml:space="preserve"> </w:t>
      </w:r>
      <w:proofErr w:type="spellStart"/>
      <w:r w:rsidRPr="00E9148F">
        <w:rPr>
          <w:rFonts w:eastAsia="Arial"/>
          <w:color w:val="0070C0"/>
          <w:sz w:val="22"/>
          <w:szCs w:val="22"/>
        </w:rPr>
        <w:t>của</w:t>
      </w:r>
      <w:proofErr w:type="spellEnd"/>
      <w:r w:rsidRPr="00E9148F">
        <w:rPr>
          <w:rFonts w:eastAsia="Arial"/>
          <w:color w:val="0070C0"/>
          <w:sz w:val="22"/>
          <w:szCs w:val="22"/>
        </w:rPr>
        <w:t xml:space="preserve"> </w:t>
      </w:r>
      <w:proofErr w:type="spellStart"/>
      <w:r w:rsidRPr="00E9148F">
        <w:rPr>
          <w:rFonts w:eastAsia="Arial"/>
          <w:color w:val="0070C0"/>
          <w:sz w:val="22"/>
          <w:szCs w:val="22"/>
        </w:rPr>
        <w:t>công</w:t>
      </w:r>
      <w:proofErr w:type="spellEnd"/>
      <w:r w:rsidRPr="00E9148F">
        <w:rPr>
          <w:rFonts w:eastAsia="Arial"/>
          <w:color w:val="0070C0"/>
          <w:sz w:val="22"/>
          <w:szCs w:val="22"/>
        </w:rPr>
        <w:t xml:space="preserve"> </w:t>
      </w:r>
      <w:proofErr w:type="spellStart"/>
      <w:r w:rsidRPr="00E9148F">
        <w:rPr>
          <w:rFonts w:eastAsia="Arial"/>
          <w:color w:val="0070C0"/>
          <w:sz w:val="22"/>
          <w:szCs w:val="22"/>
        </w:rPr>
        <w:t>tác</w:t>
      </w:r>
      <w:proofErr w:type="spellEnd"/>
      <w:r w:rsidRPr="00E9148F">
        <w:rPr>
          <w:rFonts w:eastAsia="Arial"/>
          <w:color w:val="0070C0"/>
          <w:sz w:val="22"/>
          <w:szCs w:val="22"/>
        </w:rPr>
        <w:t xml:space="preserve"> </w:t>
      </w:r>
      <w:proofErr w:type="spellStart"/>
      <w:r w:rsidRPr="00E9148F">
        <w:rPr>
          <w:rFonts w:eastAsia="Arial"/>
          <w:color w:val="0070C0"/>
          <w:sz w:val="22"/>
          <w:szCs w:val="22"/>
        </w:rPr>
        <w:t>kiến</w:t>
      </w:r>
      <w:proofErr w:type="spellEnd"/>
      <w:r w:rsidRPr="00E9148F">
        <w:rPr>
          <w:rFonts w:eastAsia="Arial"/>
          <w:color w:val="0070C0"/>
          <w:sz w:val="22"/>
          <w:szCs w:val="22"/>
        </w:rPr>
        <w:t xml:space="preserve"> </w:t>
      </w:r>
      <w:proofErr w:type="spellStart"/>
      <w:r w:rsidRPr="00E9148F">
        <w:rPr>
          <w:rFonts w:eastAsia="Arial"/>
          <w:color w:val="0070C0"/>
          <w:sz w:val="22"/>
          <w:szCs w:val="22"/>
        </w:rPr>
        <w:t>trúc</w:t>
      </w:r>
      <w:proofErr w:type="spellEnd"/>
      <w:r w:rsidRPr="00E9148F">
        <w:rPr>
          <w:rFonts w:eastAsia="Arial"/>
          <w:color w:val="0070C0"/>
          <w:sz w:val="22"/>
          <w:szCs w:val="22"/>
        </w:rPr>
        <w:t xml:space="preserve"> </w:t>
      </w:r>
      <w:proofErr w:type="spellStart"/>
      <w:r w:rsidRPr="00E9148F">
        <w:rPr>
          <w:rFonts w:eastAsia="Arial"/>
          <w:color w:val="0070C0"/>
          <w:sz w:val="22"/>
          <w:szCs w:val="22"/>
        </w:rPr>
        <w:t>mà</w:t>
      </w:r>
      <w:proofErr w:type="spellEnd"/>
      <w:r w:rsidRPr="00E9148F">
        <w:rPr>
          <w:rFonts w:eastAsia="Arial"/>
          <w:color w:val="0070C0"/>
          <w:sz w:val="22"/>
          <w:szCs w:val="22"/>
        </w:rPr>
        <w:t xml:space="preserve"> </w:t>
      </w:r>
      <w:proofErr w:type="spellStart"/>
      <w:r w:rsidRPr="00E9148F">
        <w:rPr>
          <w:rFonts w:eastAsia="Arial"/>
          <w:color w:val="0070C0"/>
          <w:sz w:val="22"/>
          <w:szCs w:val="22"/>
        </w:rPr>
        <w:t>họ</w:t>
      </w:r>
      <w:proofErr w:type="spellEnd"/>
      <w:r w:rsidRPr="00E9148F">
        <w:rPr>
          <w:rFonts w:eastAsia="Arial"/>
          <w:color w:val="0070C0"/>
          <w:sz w:val="22"/>
          <w:szCs w:val="22"/>
        </w:rPr>
        <w:t xml:space="preserve"> </w:t>
      </w:r>
      <w:proofErr w:type="spellStart"/>
      <w:r w:rsidRPr="00E9148F">
        <w:rPr>
          <w:rFonts w:eastAsia="Arial"/>
          <w:color w:val="0070C0"/>
          <w:sz w:val="22"/>
          <w:szCs w:val="22"/>
        </w:rPr>
        <w:t>phát</w:t>
      </w:r>
      <w:proofErr w:type="spellEnd"/>
      <w:r w:rsidRPr="00E9148F">
        <w:rPr>
          <w:rFonts w:eastAsia="Arial"/>
          <w:color w:val="0070C0"/>
          <w:sz w:val="22"/>
          <w:szCs w:val="22"/>
        </w:rPr>
        <w:t xml:space="preserve"> </w:t>
      </w:r>
      <w:proofErr w:type="spellStart"/>
      <w:r w:rsidRPr="00E9148F">
        <w:rPr>
          <w:rFonts w:eastAsia="Arial"/>
          <w:color w:val="0070C0"/>
          <w:sz w:val="22"/>
          <w:szCs w:val="22"/>
        </w:rPr>
        <w:t>hiện</w:t>
      </w:r>
      <w:proofErr w:type="spellEnd"/>
      <w:r w:rsidRPr="00E9148F">
        <w:rPr>
          <w:rFonts w:eastAsia="Arial"/>
          <w:color w:val="0070C0"/>
          <w:sz w:val="22"/>
          <w:szCs w:val="22"/>
        </w:rPr>
        <w:t xml:space="preserve"> </w:t>
      </w:r>
      <w:proofErr w:type="spellStart"/>
      <w:r w:rsidRPr="00E9148F">
        <w:rPr>
          <w:rFonts w:eastAsia="Arial"/>
          <w:color w:val="0070C0"/>
          <w:sz w:val="22"/>
          <w:szCs w:val="22"/>
        </w:rPr>
        <w:t>khi</w:t>
      </w:r>
      <w:proofErr w:type="spellEnd"/>
      <w:r w:rsidRPr="00E9148F">
        <w:rPr>
          <w:rFonts w:eastAsia="Arial"/>
          <w:color w:val="0070C0"/>
          <w:sz w:val="22"/>
          <w:szCs w:val="22"/>
        </w:rPr>
        <w:t xml:space="preserve"> </w:t>
      </w:r>
      <w:proofErr w:type="spellStart"/>
      <w:r w:rsidRPr="00E9148F">
        <w:rPr>
          <w:rFonts w:eastAsia="Arial"/>
          <w:color w:val="0070C0"/>
          <w:sz w:val="22"/>
          <w:szCs w:val="22"/>
        </w:rPr>
        <w:t>xem</w:t>
      </w:r>
      <w:proofErr w:type="spellEnd"/>
      <w:r w:rsidRPr="00E9148F">
        <w:rPr>
          <w:rFonts w:eastAsia="Arial"/>
          <w:color w:val="0070C0"/>
          <w:sz w:val="22"/>
          <w:szCs w:val="22"/>
        </w:rPr>
        <w:t xml:space="preserve"> </w:t>
      </w:r>
      <w:proofErr w:type="spellStart"/>
      <w:r w:rsidRPr="00E9148F">
        <w:rPr>
          <w:rFonts w:eastAsia="Arial"/>
          <w:color w:val="0070C0"/>
          <w:sz w:val="22"/>
          <w:szCs w:val="22"/>
        </w:rPr>
        <w:t>xét</w:t>
      </w:r>
      <w:proofErr w:type="spellEnd"/>
      <w:r w:rsidRPr="00E9148F">
        <w:rPr>
          <w:rFonts w:eastAsia="Arial"/>
          <w:color w:val="0070C0"/>
          <w:sz w:val="22"/>
          <w:szCs w:val="22"/>
        </w:rPr>
        <w:t xml:space="preserve"> </w:t>
      </w:r>
      <w:proofErr w:type="spellStart"/>
      <w:r w:rsidRPr="00E9148F">
        <w:rPr>
          <w:rFonts w:eastAsia="Arial"/>
          <w:color w:val="0070C0"/>
          <w:sz w:val="22"/>
          <w:szCs w:val="22"/>
        </w:rPr>
        <w:t>Hợp</w:t>
      </w:r>
      <w:proofErr w:type="spellEnd"/>
      <w:r w:rsidRPr="00E9148F">
        <w:rPr>
          <w:rFonts w:eastAsia="Arial"/>
          <w:color w:val="0070C0"/>
          <w:sz w:val="22"/>
          <w:szCs w:val="22"/>
        </w:rPr>
        <w:t xml:space="preserve"> </w:t>
      </w:r>
      <w:proofErr w:type="spellStart"/>
      <w:r w:rsidRPr="00E9148F">
        <w:rPr>
          <w:rFonts w:eastAsia="Arial"/>
          <w:color w:val="0070C0"/>
          <w:sz w:val="22"/>
          <w:szCs w:val="22"/>
        </w:rPr>
        <w:t>đồng</w:t>
      </w:r>
      <w:proofErr w:type="spellEnd"/>
      <w:r w:rsidRPr="00E9148F">
        <w:rPr>
          <w:rFonts w:eastAsia="Arial"/>
          <w:color w:val="0070C0"/>
          <w:sz w:val="22"/>
          <w:szCs w:val="22"/>
        </w:rPr>
        <w:t xml:space="preserve"> </w:t>
      </w:r>
      <w:proofErr w:type="spellStart"/>
      <w:r w:rsidRPr="00E9148F">
        <w:rPr>
          <w:rFonts w:eastAsia="Arial"/>
          <w:color w:val="0070C0"/>
          <w:sz w:val="22"/>
          <w:szCs w:val="22"/>
        </w:rPr>
        <w:t>hoặc</w:t>
      </w:r>
      <w:proofErr w:type="spellEnd"/>
      <w:r w:rsidRPr="00E9148F">
        <w:rPr>
          <w:rFonts w:eastAsia="Arial"/>
          <w:color w:val="0070C0"/>
          <w:sz w:val="22"/>
          <w:szCs w:val="22"/>
        </w:rPr>
        <w:t xml:space="preserve"> </w:t>
      </w:r>
      <w:proofErr w:type="spellStart"/>
      <w:r w:rsidRPr="00E9148F">
        <w:rPr>
          <w:rFonts w:eastAsia="Arial"/>
          <w:color w:val="0070C0"/>
          <w:sz w:val="22"/>
          <w:szCs w:val="22"/>
        </w:rPr>
        <w:t>khi</w:t>
      </w:r>
      <w:proofErr w:type="spellEnd"/>
      <w:r w:rsidRPr="00E9148F">
        <w:rPr>
          <w:rFonts w:eastAsia="Arial"/>
          <w:color w:val="0070C0"/>
          <w:sz w:val="22"/>
          <w:szCs w:val="22"/>
        </w:rPr>
        <w:t xml:space="preserve"> </w:t>
      </w:r>
      <w:proofErr w:type="spellStart"/>
      <w:r w:rsidRPr="00E9148F">
        <w:rPr>
          <w:rFonts w:eastAsia="Arial"/>
          <w:color w:val="0070C0"/>
          <w:sz w:val="22"/>
          <w:szCs w:val="22"/>
        </w:rPr>
        <w:t>thực</w:t>
      </w:r>
      <w:proofErr w:type="spellEnd"/>
      <w:r w:rsidRPr="00E9148F">
        <w:rPr>
          <w:rFonts w:eastAsia="Arial"/>
          <w:color w:val="0070C0"/>
          <w:sz w:val="22"/>
          <w:szCs w:val="22"/>
        </w:rPr>
        <w:t xml:space="preserve"> </w:t>
      </w:r>
      <w:proofErr w:type="spellStart"/>
      <w:r w:rsidRPr="00E9148F">
        <w:rPr>
          <w:rFonts w:eastAsia="Arial"/>
          <w:color w:val="0070C0"/>
          <w:sz w:val="22"/>
          <w:szCs w:val="22"/>
        </w:rPr>
        <w:t>hiện</w:t>
      </w:r>
      <w:proofErr w:type="spellEnd"/>
      <w:r w:rsidRPr="00E9148F">
        <w:rPr>
          <w:rFonts w:eastAsia="Arial"/>
          <w:color w:val="0070C0"/>
          <w:sz w:val="22"/>
          <w:szCs w:val="22"/>
        </w:rPr>
        <w:t xml:space="preserve"> Công </w:t>
      </w:r>
      <w:proofErr w:type="spellStart"/>
      <w:r w:rsidRPr="00E9148F">
        <w:rPr>
          <w:rFonts w:eastAsia="Arial"/>
          <w:color w:val="0070C0"/>
          <w:sz w:val="22"/>
          <w:szCs w:val="22"/>
        </w:rPr>
        <w:t>trình</w:t>
      </w:r>
      <w:proofErr w:type="spellEnd"/>
      <w:r w:rsidRPr="00E9148F">
        <w:rPr>
          <w:rFonts w:eastAsia="Arial"/>
          <w:color w:val="0070C0"/>
          <w:sz w:val="22"/>
          <w:szCs w:val="22"/>
        </w:rPr>
        <w:t>.</w:t>
      </w:r>
    </w:p>
    <w:p w14:paraId="72458A7E" w14:textId="77777777" w:rsidR="00E9148F" w:rsidRPr="00C931FA" w:rsidRDefault="00E9148F" w:rsidP="00E9148F">
      <w:pPr>
        <w:spacing w:line="135" w:lineRule="exact"/>
        <w:rPr>
          <w:rFonts w:ascii="Times New Roman" w:eastAsia="Times New Roman" w:hAnsi="Times New Roman"/>
          <w:sz w:val="22"/>
          <w:szCs w:val="22"/>
        </w:rPr>
      </w:pPr>
    </w:p>
    <w:p w14:paraId="70DF0133" w14:textId="77777777" w:rsidR="00E9148F" w:rsidRPr="00C931FA" w:rsidRDefault="00E9148F" w:rsidP="00E9148F">
      <w:pPr>
        <w:spacing w:line="135" w:lineRule="exact"/>
        <w:rPr>
          <w:rFonts w:ascii="Times New Roman" w:eastAsia="Times New Roman" w:hAnsi="Times New Roman"/>
          <w:sz w:val="22"/>
          <w:szCs w:val="22"/>
        </w:rPr>
      </w:pPr>
    </w:p>
    <w:p w14:paraId="363E046E" w14:textId="77777777" w:rsidR="00E9148F" w:rsidRPr="00C931FA" w:rsidRDefault="00E9148F" w:rsidP="00E9148F">
      <w:pPr>
        <w:spacing w:line="276" w:lineRule="auto"/>
        <w:ind w:left="740" w:right="20"/>
        <w:rPr>
          <w:rFonts w:eastAsia="Arial"/>
          <w:sz w:val="22"/>
          <w:szCs w:val="22"/>
        </w:rPr>
      </w:pPr>
      <w:r w:rsidRPr="00C931FA">
        <w:rPr>
          <w:rFonts w:eastAsia="Arial"/>
          <w:sz w:val="22"/>
          <w:szCs w:val="22"/>
        </w:rPr>
        <w:lastRenderedPageBreak/>
        <w:t>Within one (01) month from each Practical Completion date of any Section of the Works or the whole Works, and before issuance of Taking Over Certificate, the Contractor shall submit to the Construction Supervisor for approval:</w:t>
      </w:r>
    </w:p>
    <w:p w14:paraId="043CB007" w14:textId="77777777" w:rsidR="00E9148F" w:rsidRPr="00C931FA" w:rsidRDefault="00E9148F" w:rsidP="00E9148F">
      <w:pPr>
        <w:spacing w:line="130" w:lineRule="exact"/>
        <w:rPr>
          <w:rFonts w:ascii="Times New Roman" w:eastAsia="Times New Roman" w:hAnsi="Times New Roman"/>
          <w:sz w:val="22"/>
          <w:szCs w:val="22"/>
        </w:rPr>
      </w:pPr>
    </w:p>
    <w:p w14:paraId="2739BBA2" w14:textId="77777777" w:rsidR="00E9148F" w:rsidRPr="00E9148F" w:rsidRDefault="00E9148F" w:rsidP="00E9148F">
      <w:pPr>
        <w:spacing w:line="0" w:lineRule="atLeast"/>
        <w:ind w:left="740"/>
        <w:rPr>
          <w:rFonts w:eastAsia="Arial"/>
          <w:color w:val="0070C0"/>
          <w:sz w:val="22"/>
          <w:szCs w:val="22"/>
        </w:rPr>
      </w:pPr>
      <w:r w:rsidRPr="00E9148F">
        <w:rPr>
          <w:rFonts w:eastAsia="Arial"/>
          <w:color w:val="0070C0"/>
          <w:sz w:val="22"/>
          <w:szCs w:val="22"/>
        </w:rPr>
        <w:t xml:space="preserve">Trong </w:t>
      </w:r>
      <w:proofErr w:type="spellStart"/>
      <w:r w:rsidRPr="00E9148F">
        <w:rPr>
          <w:rFonts w:eastAsia="Arial"/>
          <w:color w:val="0070C0"/>
          <w:sz w:val="22"/>
          <w:szCs w:val="22"/>
        </w:rPr>
        <w:t>vòng</w:t>
      </w:r>
      <w:proofErr w:type="spellEnd"/>
      <w:r w:rsidRPr="00E9148F">
        <w:rPr>
          <w:rFonts w:eastAsia="Arial"/>
          <w:color w:val="0070C0"/>
          <w:sz w:val="22"/>
          <w:szCs w:val="22"/>
        </w:rPr>
        <w:t xml:space="preserve"> </w:t>
      </w:r>
      <w:proofErr w:type="spellStart"/>
      <w:r w:rsidRPr="00E9148F">
        <w:rPr>
          <w:rFonts w:eastAsia="Arial"/>
          <w:color w:val="0070C0"/>
          <w:sz w:val="22"/>
          <w:szCs w:val="22"/>
        </w:rPr>
        <w:t>một</w:t>
      </w:r>
      <w:proofErr w:type="spellEnd"/>
      <w:r w:rsidRPr="00E9148F">
        <w:rPr>
          <w:rFonts w:eastAsia="Arial"/>
          <w:color w:val="0070C0"/>
          <w:sz w:val="22"/>
          <w:szCs w:val="22"/>
        </w:rPr>
        <w:t xml:space="preserve"> (01) </w:t>
      </w:r>
      <w:proofErr w:type="spellStart"/>
      <w:r w:rsidRPr="00E9148F">
        <w:rPr>
          <w:rFonts w:eastAsia="Arial"/>
          <w:color w:val="0070C0"/>
          <w:sz w:val="22"/>
          <w:szCs w:val="22"/>
        </w:rPr>
        <w:t>tháng</w:t>
      </w:r>
      <w:proofErr w:type="spellEnd"/>
      <w:r w:rsidRPr="00E9148F">
        <w:rPr>
          <w:rFonts w:eastAsia="Arial"/>
          <w:color w:val="0070C0"/>
          <w:sz w:val="22"/>
          <w:szCs w:val="22"/>
        </w:rPr>
        <w:t xml:space="preserve"> </w:t>
      </w:r>
      <w:proofErr w:type="spellStart"/>
      <w:r w:rsidRPr="00E9148F">
        <w:rPr>
          <w:rFonts w:eastAsia="Arial"/>
          <w:color w:val="0070C0"/>
          <w:sz w:val="22"/>
          <w:szCs w:val="22"/>
        </w:rPr>
        <w:t>kể</w:t>
      </w:r>
      <w:proofErr w:type="spellEnd"/>
      <w:r w:rsidRPr="00E9148F">
        <w:rPr>
          <w:rFonts w:eastAsia="Arial"/>
          <w:color w:val="0070C0"/>
          <w:sz w:val="22"/>
          <w:szCs w:val="22"/>
        </w:rPr>
        <w:t xml:space="preserve"> </w:t>
      </w:r>
      <w:proofErr w:type="spellStart"/>
      <w:r w:rsidRPr="00E9148F">
        <w:rPr>
          <w:rFonts w:eastAsia="Arial"/>
          <w:color w:val="0070C0"/>
          <w:sz w:val="22"/>
          <w:szCs w:val="22"/>
        </w:rPr>
        <w:t>từ</w:t>
      </w:r>
      <w:proofErr w:type="spellEnd"/>
      <w:r w:rsidRPr="00E9148F">
        <w:rPr>
          <w:rFonts w:eastAsia="Arial"/>
          <w:color w:val="0070C0"/>
          <w:sz w:val="22"/>
          <w:szCs w:val="22"/>
        </w:rPr>
        <w:t xml:space="preserve"> </w:t>
      </w:r>
      <w:proofErr w:type="spellStart"/>
      <w:r w:rsidRPr="00E9148F">
        <w:rPr>
          <w:rFonts w:eastAsia="Arial"/>
          <w:color w:val="0070C0"/>
          <w:sz w:val="22"/>
          <w:szCs w:val="22"/>
        </w:rPr>
        <w:t>mỗi</w:t>
      </w:r>
      <w:proofErr w:type="spellEnd"/>
      <w:r w:rsidRPr="00E9148F">
        <w:rPr>
          <w:rFonts w:eastAsia="Arial"/>
          <w:color w:val="0070C0"/>
          <w:sz w:val="22"/>
          <w:szCs w:val="22"/>
        </w:rPr>
        <w:t xml:space="preserve"> </w:t>
      </w:r>
      <w:proofErr w:type="spellStart"/>
      <w:r w:rsidRPr="00E9148F">
        <w:rPr>
          <w:rFonts w:eastAsia="Arial"/>
          <w:color w:val="0070C0"/>
          <w:sz w:val="22"/>
          <w:szCs w:val="22"/>
        </w:rPr>
        <w:t>ngày</w:t>
      </w:r>
      <w:proofErr w:type="spellEnd"/>
      <w:r w:rsidRPr="00E9148F">
        <w:rPr>
          <w:rFonts w:eastAsia="Arial"/>
          <w:color w:val="0070C0"/>
          <w:sz w:val="22"/>
          <w:szCs w:val="22"/>
        </w:rPr>
        <w:t xml:space="preserve"> </w:t>
      </w:r>
      <w:proofErr w:type="spellStart"/>
      <w:r w:rsidRPr="00E9148F">
        <w:rPr>
          <w:rFonts w:eastAsia="Arial"/>
          <w:color w:val="0070C0"/>
          <w:sz w:val="22"/>
          <w:szCs w:val="22"/>
        </w:rPr>
        <w:t>Hoàn</w:t>
      </w:r>
      <w:proofErr w:type="spellEnd"/>
      <w:r w:rsidRPr="00E9148F">
        <w:rPr>
          <w:rFonts w:eastAsia="Arial"/>
          <w:color w:val="0070C0"/>
          <w:sz w:val="22"/>
          <w:szCs w:val="22"/>
        </w:rPr>
        <w:t xml:space="preserve"> </w:t>
      </w:r>
      <w:proofErr w:type="spellStart"/>
      <w:r w:rsidRPr="00E9148F">
        <w:rPr>
          <w:rFonts w:eastAsia="Arial"/>
          <w:color w:val="0070C0"/>
          <w:sz w:val="22"/>
          <w:szCs w:val="22"/>
        </w:rPr>
        <w:t>thành</w:t>
      </w:r>
      <w:proofErr w:type="spellEnd"/>
      <w:r w:rsidRPr="00E9148F">
        <w:rPr>
          <w:rFonts w:eastAsia="Arial"/>
          <w:color w:val="0070C0"/>
          <w:sz w:val="22"/>
          <w:szCs w:val="22"/>
        </w:rPr>
        <w:t xml:space="preserve"> </w:t>
      </w:r>
      <w:proofErr w:type="spellStart"/>
      <w:r w:rsidRPr="00E9148F">
        <w:rPr>
          <w:rFonts w:eastAsia="Arial"/>
          <w:color w:val="0070C0"/>
          <w:sz w:val="22"/>
          <w:szCs w:val="22"/>
        </w:rPr>
        <w:t>Thực</w:t>
      </w:r>
      <w:proofErr w:type="spellEnd"/>
      <w:r w:rsidRPr="00E9148F">
        <w:rPr>
          <w:rFonts w:eastAsia="Arial"/>
          <w:color w:val="0070C0"/>
          <w:sz w:val="22"/>
          <w:szCs w:val="22"/>
        </w:rPr>
        <w:t xml:space="preserve"> </w:t>
      </w:r>
      <w:proofErr w:type="spellStart"/>
      <w:r w:rsidRPr="00E9148F">
        <w:rPr>
          <w:rFonts w:eastAsia="Arial"/>
          <w:color w:val="0070C0"/>
          <w:sz w:val="22"/>
          <w:szCs w:val="22"/>
        </w:rPr>
        <w:t>tế</w:t>
      </w:r>
      <w:proofErr w:type="spellEnd"/>
      <w:r w:rsidRPr="00E9148F">
        <w:rPr>
          <w:rFonts w:eastAsia="Arial"/>
          <w:color w:val="0070C0"/>
          <w:sz w:val="22"/>
          <w:szCs w:val="22"/>
        </w:rPr>
        <w:t xml:space="preserve"> </w:t>
      </w:r>
      <w:proofErr w:type="spellStart"/>
      <w:r w:rsidRPr="00E9148F">
        <w:rPr>
          <w:rFonts w:eastAsia="Arial"/>
          <w:color w:val="0070C0"/>
          <w:sz w:val="22"/>
          <w:szCs w:val="22"/>
        </w:rPr>
        <w:t>của</w:t>
      </w:r>
      <w:proofErr w:type="spellEnd"/>
      <w:r w:rsidRPr="00E9148F">
        <w:rPr>
          <w:rFonts w:eastAsia="Arial"/>
          <w:color w:val="0070C0"/>
          <w:sz w:val="22"/>
          <w:szCs w:val="22"/>
        </w:rPr>
        <w:t xml:space="preserve"> </w:t>
      </w:r>
      <w:proofErr w:type="spellStart"/>
      <w:r w:rsidRPr="00E9148F">
        <w:rPr>
          <w:rFonts w:eastAsia="Arial"/>
          <w:color w:val="0070C0"/>
          <w:sz w:val="22"/>
          <w:szCs w:val="22"/>
        </w:rPr>
        <w:t>bất</w:t>
      </w:r>
      <w:proofErr w:type="spellEnd"/>
      <w:r w:rsidRPr="00E9148F">
        <w:rPr>
          <w:rFonts w:eastAsia="Arial"/>
          <w:color w:val="0070C0"/>
          <w:sz w:val="22"/>
          <w:szCs w:val="22"/>
        </w:rPr>
        <w:t xml:space="preserve"> </w:t>
      </w:r>
      <w:proofErr w:type="spellStart"/>
      <w:r w:rsidRPr="00E9148F">
        <w:rPr>
          <w:rFonts w:eastAsia="Arial"/>
          <w:color w:val="0070C0"/>
          <w:sz w:val="22"/>
          <w:szCs w:val="22"/>
        </w:rPr>
        <w:t>kỳ</w:t>
      </w:r>
      <w:proofErr w:type="spellEnd"/>
      <w:r w:rsidRPr="00E9148F">
        <w:rPr>
          <w:rFonts w:eastAsia="Arial"/>
          <w:color w:val="0070C0"/>
          <w:sz w:val="22"/>
          <w:szCs w:val="22"/>
        </w:rPr>
        <w:t xml:space="preserve"> </w:t>
      </w:r>
      <w:proofErr w:type="spellStart"/>
      <w:r w:rsidRPr="00E9148F">
        <w:rPr>
          <w:rFonts w:eastAsia="Arial"/>
          <w:color w:val="0070C0"/>
          <w:sz w:val="22"/>
          <w:szCs w:val="22"/>
        </w:rPr>
        <w:t>phần</w:t>
      </w:r>
      <w:proofErr w:type="spellEnd"/>
      <w:r w:rsidRPr="00E9148F">
        <w:rPr>
          <w:rFonts w:eastAsia="Arial"/>
          <w:color w:val="0070C0"/>
          <w:sz w:val="22"/>
          <w:szCs w:val="22"/>
        </w:rPr>
        <w:t xml:space="preserve"> </w:t>
      </w:r>
      <w:proofErr w:type="spellStart"/>
      <w:r w:rsidRPr="00E9148F">
        <w:rPr>
          <w:rFonts w:eastAsia="Arial"/>
          <w:color w:val="0070C0"/>
          <w:sz w:val="22"/>
          <w:szCs w:val="22"/>
        </w:rPr>
        <w:t>nào</w:t>
      </w:r>
      <w:proofErr w:type="spellEnd"/>
      <w:r w:rsidRPr="00E9148F">
        <w:rPr>
          <w:rFonts w:eastAsia="Arial"/>
          <w:color w:val="0070C0"/>
          <w:sz w:val="22"/>
          <w:szCs w:val="22"/>
        </w:rPr>
        <w:t xml:space="preserve"> </w:t>
      </w:r>
      <w:proofErr w:type="spellStart"/>
      <w:r w:rsidRPr="00E9148F">
        <w:rPr>
          <w:rFonts w:eastAsia="Arial"/>
          <w:color w:val="0070C0"/>
          <w:sz w:val="22"/>
          <w:szCs w:val="22"/>
        </w:rPr>
        <w:t>của</w:t>
      </w:r>
      <w:proofErr w:type="spellEnd"/>
      <w:r w:rsidRPr="00E9148F">
        <w:rPr>
          <w:rFonts w:eastAsia="Arial"/>
          <w:color w:val="0070C0"/>
          <w:sz w:val="22"/>
          <w:szCs w:val="22"/>
        </w:rPr>
        <w:t xml:space="preserve"> Công </w:t>
      </w:r>
      <w:proofErr w:type="spellStart"/>
      <w:r w:rsidRPr="00E9148F">
        <w:rPr>
          <w:rFonts w:eastAsia="Arial"/>
          <w:color w:val="0070C0"/>
          <w:sz w:val="22"/>
          <w:szCs w:val="22"/>
        </w:rPr>
        <w:t>trình</w:t>
      </w:r>
      <w:proofErr w:type="spellEnd"/>
      <w:r w:rsidRPr="00E9148F">
        <w:rPr>
          <w:rFonts w:eastAsia="Arial"/>
          <w:color w:val="0070C0"/>
          <w:sz w:val="22"/>
          <w:szCs w:val="22"/>
        </w:rPr>
        <w:t xml:space="preserve"> </w:t>
      </w:r>
      <w:proofErr w:type="spellStart"/>
      <w:r w:rsidRPr="00E9148F">
        <w:rPr>
          <w:rFonts w:eastAsia="Arial"/>
          <w:color w:val="0070C0"/>
          <w:sz w:val="22"/>
          <w:szCs w:val="22"/>
        </w:rPr>
        <w:t>hoặc</w:t>
      </w:r>
      <w:proofErr w:type="spellEnd"/>
      <w:r w:rsidRPr="00E9148F">
        <w:rPr>
          <w:rFonts w:eastAsia="Arial"/>
          <w:color w:val="0070C0"/>
          <w:sz w:val="22"/>
          <w:szCs w:val="22"/>
        </w:rPr>
        <w:t xml:space="preserve"> </w:t>
      </w:r>
      <w:proofErr w:type="spellStart"/>
      <w:r w:rsidRPr="00E9148F">
        <w:rPr>
          <w:rFonts w:eastAsia="Arial"/>
          <w:color w:val="0070C0"/>
          <w:sz w:val="22"/>
          <w:szCs w:val="22"/>
        </w:rPr>
        <w:t>toàn</w:t>
      </w:r>
      <w:proofErr w:type="spellEnd"/>
      <w:r w:rsidRPr="00E9148F">
        <w:rPr>
          <w:rFonts w:eastAsia="Arial"/>
          <w:color w:val="0070C0"/>
          <w:sz w:val="22"/>
          <w:szCs w:val="22"/>
        </w:rPr>
        <w:t xml:space="preserve"> </w:t>
      </w:r>
      <w:proofErr w:type="spellStart"/>
      <w:r w:rsidRPr="00E9148F">
        <w:rPr>
          <w:rFonts w:eastAsia="Arial"/>
          <w:color w:val="0070C0"/>
          <w:sz w:val="22"/>
          <w:szCs w:val="22"/>
        </w:rPr>
        <w:t>bộ</w:t>
      </w:r>
      <w:proofErr w:type="spellEnd"/>
      <w:r w:rsidRPr="00E9148F">
        <w:rPr>
          <w:rFonts w:eastAsia="Arial"/>
          <w:color w:val="0070C0"/>
          <w:sz w:val="22"/>
          <w:szCs w:val="22"/>
        </w:rPr>
        <w:t xml:space="preserve"> </w:t>
      </w:r>
      <w:proofErr w:type="spellStart"/>
      <w:r w:rsidRPr="00E9148F">
        <w:rPr>
          <w:rFonts w:eastAsia="Arial"/>
          <w:color w:val="0070C0"/>
          <w:sz w:val="22"/>
          <w:szCs w:val="22"/>
        </w:rPr>
        <w:t>công</w:t>
      </w:r>
      <w:proofErr w:type="spellEnd"/>
      <w:r w:rsidRPr="00E9148F">
        <w:rPr>
          <w:rFonts w:eastAsia="Arial"/>
          <w:color w:val="0070C0"/>
          <w:sz w:val="22"/>
          <w:szCs w:val="22"/>
        </w:rPr>
        <w:t xml:space="preserve"> </w:t>
      </w:r>
      <w:proofErr w:type="spellStart"/>
      <w:r w:rsidRPr="00E9148F">
        <w:rPr>
          <w:rFonts w:eastAsia="Arial"/>
          <w:color w:val="0070C0"/>
          <w:sz w:val="22"/>
          <w:szCs w:val="22"/>
        </w:rPr>
        <w:t>trình</w:t>
      </w:r>
      <w:proofErr w:type="spellEnd"/>
      <w:r w:rsidRPr="00E9148F">
        <w:rPr>
          <w:rFonts w:eastAsia="Arial"/>
          <w:color w:val="0070C0"/>
          <w:sz w:val="22"/>
          <w:szCs w:val="22"/>
        </w:rPr>
        <w:t xml:space="preserve">, </w:t>
      </w:r>
      <w:proofErr w:type="spellStart"/>
      <w:r w:rsidRPr="00E9148F">
        <w:rPr>
          <w:rFonts w:eastAsia="Arial"/>
          <w:color w:val="0070C0"/>
          <w:sz w:val="22"/>
          <w:szCs w:val="22"/>
        </w:rPr>
        <w:t>và</w:t>
      </w:r>
      <w:proofErr w:type="spellEnd"/>
      <w:r w:rsidRPr="00E9148F">
        <w:rPr>
          <w:rFonts w:eastAsia="Arial"/>
          <w:color w:val="0070C0"/>
          <w:sz w:val="22"/>
          <w:szCs w:val="22"/>
        </w:rPr>
        <w:t xml:space="preserve"> </w:t>
      </w:r>
      <w:proofErr w:type="spellStart"/>
      <w:r w:rsidRPr="00E9148F">
        <w:rPr>
          <w:rFonts w:eastAsia="Arial"/>
          <w:color w:val="0070C0"/>
          <w:sz w:val="22"/>
          <w:szCs w:val="22"/>
        </w:rPr>
        <w:t>trước</w:t>
      </w:r>
      <w:proofErr w:type="spellEnd"/>
      <w:r w:rsidRPr="00E9148F">
        <w:rPr>
          <w:rFonts w:eastAsia="Arial"/>
          <w:color w:val="0070C0"/>
          <w:sz w:val="22"/>
          <w:szCs w:val="22"/>
        </w:rPr>
        <w:t xml:space="preserve"> </w:t>
      </w:r>
      <w:proofErr w:type="spellStart"/>
      <w:r w:rsidRPr="00E9148F">
        <w:rPr>
          <w:rFonts w:eastAsia="Arial"/>
          <w:color w:val="0070C0"/>
          <w:sz w:val="22"/>
          <w:szCs w:val="22"/>
        </w:rPr>
        <w:t>khi</w:t>
      </w:r>
      <w:proofErr w:type="spellEnd"/>
      <w:r w:rsidRPr="00E9148F">
        <w:rPr>
          <w:rFonts w:eastAsia="Arial"/>
          <w:color w:val="0070C0"/>
          <w:sz w:val="22"/>
          <w:szCs w:val="22"/>
        </w:rPr>
        <w:t xml:space="preserve"> </w:t>
      </w:r>
      <w:proofErr w:type="spellStart"/>
      <w:r w:rsidRPr="00E9148F">
        <w:rPr>
          <w:rFonts w:eastAsia="Arial"/>
          <w:color w:val="0070C0"/>
          <w:sz w:val="22"/>
          <w:szCs w:val="22"/>
        </w:rPr>
        <w:t>phát</w:t>
      </w:r>
      <w:proofErr w:type="spellEnd"/>
      <w:r w:rsidRPr="00E9148F">
        <w:rPr>
          <w:rFonts w:eastAsia="Arial"/>
          <w:color w:val="0070C0"/>
          <w:sz w:val="22"/>
          <w:szCs w:val="22"/>
        </w:rPr>
        <w:t xml:space="preserve"> </w:t>
      </w:r>
      <w:proofErr w:type="spellStart"/>
      <w:r w:rsidRPr="00E9148F">
        <w:rPr>
          <w:rFonts w:eastAsia="Arial"/>
          <w:color w:val="0070C0"/>
          <w:sz w:val="22"/>
          <w:szCs w:val="22"/>
        </w:rPr>
        <w:t>hành</w:t>
      </w:r>
      <w:proofErr w:type="spellEnd"/>
      <w:r w:rsidRPr="00E9148F">
        <w:rPr>
          <w:rFonts w:eastAsia="Arial"/>
          <w:color w:val="0070C0"/>
          <w:sz w:val="22"/>
          <w:szCs w:val="22"/>
        </w:rPr>
        <w:t xml:space="preserve"> </w:t>
      </w:r>
      <w:proofErr w:type="spellStart"/>
      <w:r w:rsidRPr="00E9148F">
        <w:rPr>
          <w:rFonts w:eastAsia="Arial"/>
          <w:color w:val="0070C0"/>
          <w:sz w:val="22"/>
          <w:szCs w:val="22"/>
        </w:rPr>
        <w:t>Chứng</w:t>
      </w:r>
      <w:proofErr w:type="spellEnd"/>
      <w:r w:rsidRPr="00E9148F">
        <w:rPr>
          <w:rFonts w:eastAsia="Arial"/>
          <w:color w:val="0070C0"/>
          <w:sz w:val="22"/>
          <w:szCs w:val="22"/>
        </w:rPr>
        <w:t xml:space="preserve"> </w:t>
      </w:r>
      <w:proofErr w:type="spellStart"/>
      <w:r w:rsidRPr="00E9148F">
        <w:rPr>
          <w:rFonts w:eastAsia="Arial"/>
          <w:color w:val="0070C0"/>
          <w:sz w:val="22"/>
          <w:szCs w:val="22"/>
        </w:rPr>
        <w:t>Chỉ</w:t>
      </w:r>
      <w:proofErr w:type="spellEnd"/>
      <w:r w:rsidRPr="00E9148F">
        <w:rPr>
          <w:rFonts w:eastAsia="Arial"/>
          <w:color w:val="0070C0"/>
          <w:sz w:val="22"/>
          <w:szCs w:val="22"/>
        </w:rPr>
        <w:t xml:space="preserve"> </w:t>
      </w:r>
      <w:proofErr w:type="spellStart"/>
      <w:r w:rsidRPr="00E9148F">
        <w:rPr>
          <w:rFonts w:eastAsia="Arial"/>
          <w:color w:val="0070C0"/>
          <w:sz w:val="22"/>
          <w:szCs w:val="22"/>
        </w:rPr>
        <w:t>Nghiệm</w:t>
      </w:r>
      <w:proofErr w:type="spellEnd"/>
      <w:r w:rsidRPr="00E9148F">
        <w:rPr>
          <w:rFonts w:eastAsia="Arial"/>
          <w:color w:val="0070C0"/>
          <w:sz w:val="22"/>
          <w:szCs w:val="22"/>
        </w:rPr>
        <w:t xml:space="preserve"> Thu,</w:t>
      </w:r>
    </w:p>
    <w:p w14:paraId="6CE00D71" w14:textId="77777777" w:rsidR="00E9148F" w:rsidRPr="00E9148F" w:rsidRDefault="00E9148F" w:rsidP="00E9148F">
      <w:pPr>
        <w:spacing w:line="47" w:lineRule="exact"/>
        <w:rPr>
          <w:rFonts w:ascii="Times New Roman" w:eastAsia="Times New Roman" w:hAnsi="Times New Roman"/>
          <w:color w:val="0070C0"/>
          <w:sz w:val="22"/>
          <w:szCs w:val="22"/>
        </w:rPr>
      </w:pPr>
    </w:p>
    <w:p w14:paraId="6A708EDA" w14:textId="77777777" w:rsidR="00E9148F" w:rsidRPr="00E9148F" w:rsidRDefault="00E9148F" w:rsidP="00E9148F">
      <w:pPr>
        <w:spacing w:line="0" w:lineRule="atLeast"/>
        <w:ind w:left="740"/>
        <w:rPr>
          <w:rFonts w:eastAsia="Arial"/>
          <w:color w:val="0070C0"/>
          <w:sz w:val="22"/>
          <w:szCs w:val="22"/>
        </w:rPr>
      </w:pPr>
      <w:proofErr w:type="spellStart"/>
      <w:r w:rsidRPr="00E9148F">
        <w:rPr>
          <w:rFonts w:eastAsia="Arial"/>
          <w:color w:val="0070C0"/>
          <w:sz w:val="22"/>
          <w:szCs w:val="22"/>
        </w:rPr>
        <w:t>Nhà</w:t>
      </w:r>
      <w:proofErr w:type="spellEnd"/>
      <w:r w:rsidRPr="00E9148F">
        <w:rPr>
          <w:rFonts w:eastAsia="Arial"/>
          <w:color w:val="0070C0"/>
          <w:sz w:val="22"/>
          <w:szCs w:val="22"/>
        </w:rPr>
        <w:t xml:space="preserve"> </w:t>
      </w:r>
      <w:proofErr w:type="spellStart"/>
      <w:r w:rsidRPr="00E9148F">
        <w:rPr>
          <w:rFonts w:eastAsia="Arial"/>
          <w:color w:val="0070C0"/>
          <w:sz w:val="22"/>
          <w:szCs w:val="22"/>
        </w:rPr>
        <w:t>Thầu</w:t>
      </w:r>
      <w:proofErr w:type="spellEnd"/>
      <w:r w:rsidRPr="00E9148F">
        <w:rPr>
          <w:rFonts w:eastAsia="Arial"/>
          <w:color w:val="0070C0"/>
          <w:sz w:val="22"/>
          <w:szCs w:val="22"/>
        </w:rPr>
        <w:t xml:space="preserve"> </w:t>
      </w:r>
      <w:proofErr w:type="spellStart"/>
      <w:r w:rsidRPr="00E9148F">
        <w:rPr>
          <w:rFonts w:eastAsia="Arial"/>
          <w:color w:val="0070C0"/>
          <w:sz w:val="22"/>
          <w:szCs w:val="22"/>
        </w:rPr>
        <w:t>phải</w:t>
      </w:r>
      <w:proofErr w:type="spellEnd"/>
      <w:r w:rsidRPr="00E9148F">
        <w:rPr>
          <w:rFonts w:eastAsia="Arial"/>
          <w:color w:val="0070C0"/>
          <w:sz w:val="22"/>
          <w:szCs w:val="22"/>
        </w:rPr>
        <w:t xml:space="preserve"> </w:t>
      </w:r>
      <w:proofErr w:type="spellStart"/>
      <w:r w:rsidRPr="00E9148F">
        <w:rPr>
          <w:rFonts w:eastAsia="Arial"/>
          <w:color w:val="0070C0"/>
          <w:sz w:val="22"/>
          <w:szCs w:val="22"/>
        </w:rPr>
        <w:t>nộp</w:t>
      </w:r>
      <w:proofErr w:type="spellEnd"/>
      <w:r w:rsidRPr="00E9148F">
        <w:rPr>
          <w:rFonts w:eastAsia="Arial"/>
          <w:color w:val="0070C0"/>
          <w:sz w:val="22"/>
          <w:szCs w:val="22"/>
        </w:rPr>
        <w:t xml:space="preserve"> </w:t>
      </w:r>
      <w:proofErr w:type="spellStart"/>
      <w:r w:rsidRPr="00E9148F">
        <w:rPr>
          <w:rFonts w:eastAsia="Arial"/>
          <w:color w:val="0070C0"/>
          <w:sz w:val="22"/>
          <w:szCs w:val="22"/>
        </w:rPr>
        <w:t>cho</w:t>
      </w:r>
      <w:proofErr w:type="spellEnd"/>
      <w:r w:rsidRPr="00E9148F">
        <w:rPr>
          <w:rFonts w:eastAsia="Arial"/>
          <w:color w:val="0070C0"/>
          <w:sz w:val="22"/>
          <w:szCs w:val="22"/>
        </w:rPr>
        <w:t xml:space="preserve"> </w:t>
      </w:r>
      <w:proofErr w:type="spellStart"/>
      <w:r w:rsidRPr="00E9148F">
        <w:rPr>
          <w:rFonts w:eastAsia="Arial"/>
          <w:color w:val="0070C0"/>
          <w:sz w:val="22"/>
          <w:szCs w:val="22"/>
        </w:rPr>
        <w:t>Tư</w:t>
      </w:r>
      <w:proofErr w:type="spellEnd"/>
      <w:r w:rsidRPr="00E9148F">
        <w:rPr>
          <w:rFonts w:eastAsia="Arial"/>
          <w:color w:val="0070C0"/>
          <w:sz w:val="22"/>
          <w:szCs w:val="22"/>
        </w:rPr>
        <w:t xml:space="preserve"> </w:t>
      </w:r>
      <w:proofErr w:type="spellStart"/>
      <w:r w:rsidRPr="00E9148F">
        <w:rPr>
          <w:rFonts w:eastAsia="Arial"/>
          <w:color w:val="0070C0"/>
          <w:sz w:val="22"/>
          <w:szCs w:val="22"/>
        </w:rPr>
        <w:t>Vấn</w:t>
      </w:r>
      <w:proofErr w:type="spellEnd"/>
      <w:r w:rsidRPr="00E9148F">
        <w:rPr>
          <w:rFonts w:eastAsia="Arial"/>
          <w:color w:val="0070C0"/>
          <w:sz w:val="22"/>
          <w:szCs w:val="22"/>
        </w:rPr>
        <w:t xml:space="preserve"> Giám </w:t>
      </w:r>
      <w:proofErr w:type="spellStart"/>
      <w:r w:rsidRPr="00E9148F">
        <w:rPr>
          <w:rFonts w:eastAsia="Arial"/>
          <w:color w:val="0070C0"/>
          <w:sz w:val="22"/>
          <w:szCs w:val="22"/>
        </w:rPr>
        <w:t>Sát</w:t>
      </w:r>
      <w:proofErr w:type="spellEnd"/>
      <w:r w:rsidRPr="00E9148F">
        <w:rPr>
          <w:rFonts w:eastAsia="Arial"/>
          <w:color w:val="0070C0"/>
          <w:sz w:val="22"/>
          <w:szCs w:val="22"/>
        </w:rPr>
        <w:t xml:space="preserve"> </w:t>
      </w:r>
      <w:proofErr w:type="spellStart"/>
      <w:r w:rsidRPr="00E9148F">
        <w:rPr>
          <w:rFonts w:eastAsia="Arial"/>
          <w:color w:val="0070C0"/>
          <w:sz w:val="22"/>
          <w:szCs w:val="22"/>
        </w:rPr>
        <w:t>để</w:t>
      </w:r>
      <w:proofErr w:type="spellEnd"/>
      <w:r w:rsidRPr="00E9148F">
        <w:rPr>
          <w:rFonts w:eastAsia="Arial"/>
          <w:color w:val="0070C0"/>
          <w:sz w:val="22"/>
          <w:szCs w:val="22"/>
        </w:rPr>
        <w:t xml:space="preserve"> </w:t>
      </w:r>
      <w:proofErr w:type="spellStart"/>
      <w:r w:rsidRPr="00E9148F">
        <w:rPr>
          <w:rFonts w:eastAsia="Arial"/>
          <w:color w:val="0070C0"/>
          <w:sz w:val="22"/>
          <w:szCs w:val="22"/>
        </w:rPr>
        <w:t>phê</w:t>
      </w:r>
      <w:proofErr w:type="spellEnd"/>
      <w:r w:rsidRPr="00E9148F">
        <w:rPr>
          <w:rFonts w:eastAsia="Arial"/>
          <w:color w:val="0070C0"/>
          <w:sz w:val="22"/>
          <w:szCs w:val="22"/>
        </w:rPr>
        <w:t xml:space="preserve"> </w:t>
      </w:r>
      <w:proofErr w:type="spellStart"/>
      <w:r w:rsidRPr="00E9148F">
        <w:rPr>
          <w:rFonts w:eastAsia="Arial"/>
          <w:color w:val="0070C0"/>
          <w:sz w:val="22"/>
          <w:szCs w:val="22"/>
        </w:rPr>
        <w:t>duyệt</w:t>
      </w:r>
      <w:proofErr w:type="spellEnd"/>
      <w:r w:rsidRPr="00E9148F">
        <w:rPr>
          <w:rFonts w:eastAsia="Arial"/>
          <w:color w:val="0070C0"/>
          <w:sz w:val="22"/>
          <w:szCs w:val="22"/>
        </w:rPr>
        <w:t>:</w:t>
      </w:r>
    </w:p>
    <w:p w14:paraId="7B252320" w14:textId="77777777" w:rsidR="00E9148F" w:rsidRPr="00C931FA" w:rsidRDefault="00E9148F" w:rsidP="00E9148F">
      <w:pPr>
        <w:spacing w:line="175" w:lineRule="exact"/>
        <w:rPr>
          <w:rFonts w:ascii="Times New Roman" w:eastAsia="Times New Roman" w:hAnsi="Times New Roman"/>
          <w:sz w:val="22"/>
          <w:szCs w:val="22"/>
        </w:rPr>
      </w:pPr>
    </w:p>
    <w:p w14:paraId="5AC16BF9" w14:textId="77777777" w:rsidR="00E9148F" w:rsidRPr="00C931FA" w:rsidRDefault="00E9148F" w:rsidP="00EA31AE">
      <w:pPr>
        <w:keepLines w:val="0"/>
        <w:numPr>
          <w:ilvl w:val="0"/>
          <w:numId w:val="41"/>
        </w:numPr>
        <w:tabs>
          <w:tab w:val="left" w:pos="1160"/>
        </w:tabs>
        <w:overflowPunct/>
        <w:autoSpaceDE/>
        <w:autoSpaceDN/>
        <w:adjustRightInd/>
        <w:spacing w:line="280" w:lineRule="auto"/>
        <w:ind w:left="1440" w:right="20" w:hanging="360"/>
        <w:textAlignment w:val="auto"/>
        <w:rPr>
          <w:rFonts w:eastAsia="Arial"/>
          <w:sz w:val="22"/>
          <w:szCs w:val="22"/>
        </w:rPr>
      </w:pPr>
      <w:r w:rsidRPr="00C931FA">
        <w:rPr>
          <w:rFonts w:eastAsia="Arial"/>
          <w:sz w:val="22"/>
          <w:szCs w:val="22"/>
        </w:rPr>
        <w:t>As Built Drawings of such Section (or the Works, as the case may be) as completed in sufficient detail to enable the Employer to operate, maintain, dismantle, reassemble and adjust the said Section or Works (as the case may be</w:t>
      </w:r>
      <w:proofErr w:type="gramStart"/>
      <w:r w:rsidRPr="00C931FA">
        <w:rPr>
          <w:rFonts w:eastAsia="Arial"/>
          <w:sz w:val="22"/>
          <w:szCs w:val="22"/>
        </w:rPr>
        <w:t>);</w:t>
      </w:r>
      <w:proofErr w:type="gramEnd"/>
    </w:p>
    <w:p w14:paraId="49581848" w14:textId="77777777" w:rsidR="00E9148F" w:rsidRPr="00C931FA" w:rsidRDefault="00E9148F" w:rsidP="00E9148F">
      <w:pPr>
        <w:spacing w:line="135" w:lineRule="exact"/>
        <w:rPr>
          <w:rFonts w:eastAsia="Arial"/>
          <w:sz w:val="22"/>
          <w:szCs w:val="22"/>
        </w:rPr>
      </w:pPr>
    </w:p>
    <w:p w14:paraId="53A8606A" w14:textId="77777777" w:rsidR="00E9148F" w:rsidRPr="00E9148F" w:rsidRDefault="00E9148F" w:rsidP="00E9148F">
      <w:pPr>
        <w:spacing w:line="280" w:lineRule="auto"/>
        <w:ind w:left="1160" w:right="20"/>
        <w:rPr>
          <w:rFonts w:eastAsia="Arial"/>
          <w:color w:val="0070C0"/>
          <w:sz w:val="22"/>
          <w:szCs w:val="22"/>
        </w:rPr>
      </w:pPr>
      <w:proofErr w:type="spellStart"/>
      <w:r w:rsidRPr="00E9148F">
        <w:rPr>
          <w:rFonts w:eastAsia="Arial"/>
          <w:color w:val="0070C0"/>
          <w:sz w:val="22"/>
          <w:szCs w:val="22"/>
        </w:rPr>
        <w:t>Bản</w:t>
      </w:r>
      <w:proofErr w:type="spellEnd"/>
      <w:r w:rsidRPr="00E9148F">
        <w:rPr>
          <w:rFonts w:eastAsia="Arial"/>
          <w:color w:val="0070C0"/>
          <w:sz w:val="22"/>
          <w:szCs w:val="22"/>
        </w:rPr>
        <w:t xml:space="preserve"> </w:t>
      </w:r>
      <w:proofErr w:type="spellStart"/>
      <w:r w:rsidRPr="00E9148F">
        <w:rPr>
          <w:rFonts w:eastAsia="Arial"/>
          <w:color w:val="0070C0"/>
          <w:sz w:val="22"/>
          <w:szCs w:val="22"/>
        </w:rPr>
        <w:t>vẽ</w:t>
      </w:r>
      <w:proofErr w:type="spellEnd"/>
      <w:r w:rsidRPr="00E9148F">
        <w:rPr>
          <w:rFonts w:eastAsia="Arial"/>
          <w:color w:val="0070C0"/>
          <w:sz w:val="22"/>
          <w:szCs w:val="22"/>
        </w:rPr>
        <w:t xml:space="preserve"> </w:t>
      </w:r>
      <w:proofErr w:type="spellStart"/>
      <w:r w:rsidRPr="00E9148F">
        <w:rPr>
          <w:rFonts w:eastAsia="Arial"/>
          <w:color w:val="0070C0"/>
          <w:sz w:val="22"/>
          <w:szCs w:val="22"/>
        </w:rPr>
        <w:t>Hoàn</w:t>
      </w:r>
      <w:proofErr w:type="spellEnd"/>
      <w:r w:rsidRPr="00E9148F">
        <w:rPr>
          <w:rFonts w:eastAsia="Arial"/>
          <w:color w:val="0070C0"/>
          <w:sz w:val="22"/>
          <w:szCs w:val="22"/>
        </w:rPr>
        <w:t xml:space="preserve"> </w:t>
      </w:r>
      <w:proofErr w:type="spellStart"/>
      <w:r w:rsidRPr="00E9148F">
        <w:rPr>
          <w:rFonts w:eastAsia="Arial"/>
          <w:color w:val="0070C0"/>
          <w:sz w:val="22"/>
          <w:szCs w:val="22"/>
        </w:rPr>
        <w:t>công</w:t>
      </w:r>
      <w:proofErr w:type="spellEnd"/>
      <w:r w:rsidRPr="00E9148F">
        <w:rPr>
          <w:rFonts w:eastAsia="Arial"/>
          <w:color w:val="0070C0"/>
          <w:sz w:val="22"/>
          <w:szCs w:val="22"/>
        </w:rPr>
        <w:t xml:space="preserve"> </w:t>
      </w:r>
      <w:proofErr w:type="spellStart"/>
      <w:r w:rsidRPr="00E9148F">
        <w:rPr>
          <w:rFonts w:eastAsia="Arial"/>
          <w:color w:val="0070C0"/>
          <w:sz w:val="22"/>
          <w:szCs w:val="22"/>
        </w:rPr>
        <w:t>cho</w:t>
      </w:r>
      <w:proofErr w:type="spellEnd"/>
      <w:r w:rsidRPr="00E9148F">
        <w:rPr>
          <w:rFonts w:eastAsia="Arial"/>
          <w:color w:val="0070C0"/>
          <w:sz w:val="22"/>
          <w:szCs w:val="22"/>
        </w:rPr>
        <w:t xml:space="preserve"> </w:t>
      </w:r>
      <w:proofErr w:type="spellStart"/>
      <w:r w:rsidRPr="00E9148F">
        <w:rPr>
          <w:rFonts w:eastAsia="Arial"/>
          <w:color w:val="0070C0"/>
          <w:sz w:val="22"/>
          <w:szCs w:val="22"/>
        </w:rPr>
        <w:t>Hạng</w:t>
      </w:r>
      <w:proofErr w:type="spellEnd"/>
      <w:r w:rsidRPr="00E9148F">
        <w:rPr>
          <w:rFonts w:eastAsia="Arial"/>
          <w:color w:val="0070C0"/>
          <w:sz w:val="22"/>
          <w:szCs w:val="22"/>
        </w:rPr>
        <w:t xml:space="preserve"> </w:t>
      </w:r>
      <w:proofErr w:type="spellStart"/>
      <w:r w:rsidRPr="00E9148F">
        <w:rPr>
          <w:rFonts w:eastAsia="Arial"/>
          <w:color w:val="0070C0"/>
          <w:sz w:val="22"/>
          <w:szCs w:val="22"/>
        </w:rPr>
        <w:t>mục</w:t>
      </w:r>
      <w:proofErr w:type="spellEnd"/>
      <w:r w:rsidRPr="00E9148F">
        <w:rPr>
          <w:rFonts w:eastAsia="Arial"/>
          <w:color w:val="0070C0"/>
          <w:sz w:val="22"/>
          <w:szCs w:val="22"/>
        </w:rPr>
        <w:t xml:space="preserve"> Công </w:t>
      </w:r>
      <w:proofErr w:type="spellStart"/>
      <w:r w:rsidRPr="00E9148F">
        <w:rPr>
          <w:rFonts w:eastAsia="Arial"/>
          <w:color w:val="0070C0"/>
          <w:sz w:val="22"/>
          <w:szCs w:val="22"/>
        </w:rPr>
        <w:t>trình</w:t>
      </w:r>
      <w:proofErr w:type="spellEnd"/>
      <w:r w:rsidRPr="00E9148F">
        <w:rPr>
          <w:rFonts w:eastAsia="Arial"/>
          <w:color w:val="0070C0"/>
          <w:sz w:val="22"/>
          <w:szCs w:val="22"/>
        </w:rPr>
        <w:t xml:space="preserve"> </w:t>
      </w:r>
      <w:proofErr w:type="spellStart"/>
      <w:r w:rsidRPr="00E9148F">
        <w:rPr>
          <w:rFonts w:eastAsia="Arial"/>
          <w:color w:val="0070C0"/>
          <w:sz w:val="22"/>
          <w:szCs w:val="22"/>
        </w:rPr>
        <w:t>đó</w:t>
      </w:r>
      <w:proofErr w:type="spellEnd"/>
      <w:r w:rsidRPr="00E9148F">
        <w:rPr>
          <w:rFonts w:eastAsia="Arial"/>
          <w:color w:val="0070C0"/>
          <w:sz w:val="22"/>
          <w:szCs w:val="22"/>
        </w:rPr>
        <w:t xml:space="preserve"> (</w:t>
      </w:r>
      <w:proofErr w:type="spellStart"/>
      <w:r w:rsidRPr="00E9148F">
        <w:rPr>
          <w:rFonts w:eastAsia="Arial"/>
          <w:color w:val="0070C0"/>
          <w:sz w:val="22"/>
          <w:szCs w:val="22"/>
        </w:rPr>
        <w:t>hoặc</w:t>
      </w:r>
      <w:proofErr w:type="spellEnd"/>
      <w:r w:rsidRPr="00E9148F">
        <w:rPr>
          <w:rFonts w:eastAsia="Arial"/>
          <w:color w:val="0070C0"/>
          <w:sz w:val="22"/>
          <w:szCs w:val="22"/>
        </w:rPr>
        <w:t xml:space="preserve"> </w:t>
      </w:r>
      <w:proofErr w:type="spellStart"/>
      <w:r w:rsidRPr="00E9148F">
        <w:rPr>
          <w:rFonts w:eastAsia="Arial"/>
          <w:color w:val="0070C0"/>
          <w:sz w:val="22"/>
          <w:szCs w:val="22"/>
        </w:rPr>
        <w:t>cho</w:t>
      </w:r>
      <w:proofErr w:type="spellEnd"/>
      <w:r w:rsidRPr="00E9148F">
        <w:rPr>
          <w:rFonts w:eastAsia="Arial"/>
          <w:color w:val="0070C0"/>
          <w:sz w:val="22"/>
          <w:szCs w:val="22"/>
        </w:rPr>
        <w:t xml:space="preserve"> Công </w:t>
      </w:r>
      <w:proofErr w:type="spellStart"/>
      <w:r w:rsidRPr="00E9148F">
        <w:rPr>
          <w:rFonts w:eastAsia="Arial"/>
          <w:color w:val="0070C0"/>
          <w:sz w:val="22"/>
          <w:szCs w:val="22"/>
        </w:rPr>
        <w:t>trình</w:t>
      </w:r>
      <w:proofErr w:type="spellEnd"/>
      <w:r w:rsidRPr="00E9148F">
        <w:rPr>
          <w:rFonts w:eastAsia="Arial"/>
          <w:color w:val="0070C0"/>
          <w:sz w:val="22"/>
          <w:szCs w:val="22"/>
        </w:rPr>
        <w:t xml:space="preserve">, </w:t>
      </w:r>
      <w:proofErr w:type="spellStart"/>
      <w:r w:rsidRPr="00E9148F">
        <w:rPr>
          <w:rFonts w:eastAsia="Arial"/>
          <w:color w:val="0070C0"/>
          <w:sz w:val="22"/>
          <w:szCs w:val="22"/>
        </w:rPr>
        <w:t>tùy</w:t>
      </w:r>
      <w:proofErr w:type="spellEnd"/>
      <w:r w:rsidRPr="00E9148F">
        <w:rPr>
          <w:rFonts w:eastAsia="Arial"/>
          <w:color w:val="0070C0"/>
          <w:sz w:val="22"/>
          <w:szCs w:val="22"/>
        </w:rPr>
        <w:t xml:space="preserve"> </w:t>
      </w:r>
      <w:proofErr w:type="spellStart"/>
      <w:r w:rsidRPr="00E9148F">
        <w:rPr>
          <w:rFonts w:eastAsia="Arial"/>
          <w:color w:val="0070C0"/>
          <w:sz w:val="22"/>
          <w:szCs w:val="22"/>
        </w:rPr>
        <w:t>từng</w:t>
      </w:r>
      <w:proofErr w:type="spellEnd"/>
      <w:r w:rsidRPr="00E9148F">
        <w:rPr>
          <w:rFonts w:eastAsia="Arial"/>
          <w:color w:val="0070C0"/>
          <w:sz w:val="22"/>
          <w:szCs w:val="22"/>
        </w:rPr>
        <w:t xml:space="preserve"> </w:t>
      </w:r>
      <w:proofErr w:type="spellStart"/>
      <w:r w:rsidRPr="00E9148F">
        <w:rPr>
          <w:rFonts w:eastAsia="Arial"/>
          <w:color w:val="0070C0"/>
          <w:sz w:val="22"/>
          <w:szCs w:val="22"/>
        </w:rPr>
        <w:t>trường</w:t>
      </w:r>
      <w:proofErr w:type="spellEnd"/>
      <w:r w:rsidRPr="00E9148F">
        <w:rPr>
          <w:rFonts w:eastAsia="Arial"/>
          <w:color w:val="0070C0"/>
          <w:sz w:val="22"/>
          <w:szCs w:val="22"/>
        </w:rPr>
        <w:t xml:space="preserve"> </w:t>
      </w:r>
      <w:proofErr w:type="spellStart"/>
      <w:r w:rsidRPr="00E9148F">
        <w:rPr>
          <w:rFonts w:eastAsia="Arial"/>
          <w:color w:val="0070C0"/>
          <w:sz w:val="22"/>
          <w:szCs w:val="22"/>
        </w:rPr>
        <w:t>hợp</w:t>
      </w:r>
      <w:proofErr w:type="spellEnd"/>
      <w:r w:rsidRPr="00E9148F">
        <w:rPr>
          <w:rFonts w:eastAsia="Arial"/>
          <w:color w:val="0070C0"/>
          <w:sz w:val="22"/>
          <w:szCs w:val="22"/>
        </w:rPr>
        <w:t xml:space="preserve"> </w:t>
      </w:r>
      <w:proofErr w:type="spellStart"/>
      <w:r w:rsidRPr="00E9148F">
        <w:rPr>
          <w:rFonts w:eastAsia="Arial"/>
          <w:color w:val="0070C0"/>
          <w:sz w:val="22"/>
          <w:szCs w:val="22"/>
        </w:rPr>
        <w:t>áp</w:t>
      </w:r>
      <w:proofErr w:type="spellEnd"/>
      <w:r w:rsidRPr="00E9148F">
        <w:rPr>
          <w:rFonts w:eastAsia="Arial"/>
          <w:color w:val="0070C0"/>
          <w:sz w:val="22"/>
          <w:szCs w:val="22"/>
        </w:rPr>
        <w:t xml:space="preserve"> </w:t>
      </w:r>
      <w:proofErr w:type="spellStart"/>
      <w:r w:rsidRPr="00E9148F">
        <w:rPr>
          <w:rFonts w:eastAsia="Arial"/>
          <w:color w:val="0070C0"/>
          <w:sz w:val="22"/>
          <w:szCs w:val="22"/>
        </w:rPr>
        <w:t>dụng</w:t>
      </w:r>
      <w:proofErr w:type="spellEnd"/>
      <w:r w:rsidRPr="00E9148F">
        <w:rPr>
          <w:rFonts w:eastAsia="Arial"/>
          <w:color w:val="0070C0"/>
          <w:sz w:val="22"/>
          <w:szCs w:val="22"/>
        </w:rPr>
        <w:t xml:space="preserve">) </w:t>
      </w:r>
      <w:proofErr w:type="spellStart"/>
      <w:r w:rsidRPr="00E9148F">
        <w:rPr>
          <w:rFonts w:eastAsia="Arial"/>
          <w:color w:val="0070C0"/>
          <w:sz w:val="22"/>
          <w:szCs w:val="22"/>
        </w:rPr>
        <w:t>như</w:t>
      </w:r>
      <w:proofErr w:type="spellEnd"/>
      <w:r w:rsidRPr="00E9148F">
        <w:rPr>
          <w:rFonts w:eastAsia="Arial"/>
          <w:color w:val="0070C0"/>
          <w:sz w:val="22"/>
          <w:szCs w:val="22"/>
        </w:rPr>
        <w:t xml:space="preserve"> </w:t>
      </w:r>
      <w:proofErr w:type="spellStart"/>
      <w:r w:rsidRPr="00E9148F">
        <w:rPr>
          <w:rFonts w:eastAsia="Arial"/>
          <w:color w:val="0070C0"/>
          <w:sz w:val="22"/>
          <w:szCs w:val="22"/>
        </w:rPr>
        <w:t>đã</w:t>
      </w:r>
      <w:proofErr w:type="spellEnd"/>
      <w:r w:rsidRPr="00E9148F">
        <w:rPr>
          <w:rFonts w:eastAsia="Arial"/>
          <w:color w:val="0070C0"/>
          <w:sz w:val="22"/>
          <w:szCs w:val="22"/>
        </w:rPr>
        <w:t xml:space="preserve"> </w:t>
      </w:r>
      <w:proofErr w:type="spellStart"/>
      <w:r w:rsidRPr="00E9148F">
        <w:rPr>
          <w:rFonts w:eastAsia="Arial"/>
          <w:color w:val="0070C0"/>
          <w:sz w:val="22"/>
          <w:szCs w:val="22"/>
        </w:rPr>
        <w:t>được</w:t>
      </w:r>
      <w:proofErr w:type="spellEnd"/>
      <w:r w:rsidRPr="00E9148F">
        <w:rPr>
          <w:rFonts w:eastAsia="Arial"/>
          <w:color w:val="0070C0"/>
          <w:sz w:val="22"/>
          <w:szCs w:val="22"/>
        </w:rPr>
        <w:t xml:space="preserve"> </w:t>
      </w:r>
      <w:proofErr w:type="spellStart"/>
      <w:r w:rsidRPr="00E9148F">
        <w:rPr>
          <w:rFonts w:eastAsia="Arial"/>
          <w:color w:val="0070C0"/>
          <w:sz w:val="22"/>
          <w:szCs w:val="22"/>
        </w:rPr>
        <w:t>hoàn</w:t>
      </w:r>
      <w:proofErr w:type="spellEnd"/>
      <w:r w:rsidRPr="00E9148F">
        <w:rPr>
          <w:rFonts w:eastAsia="Arial"/>
          <w:color w:val="0070C0"/>
          <w:sz w:val="22"/>
          <w:szCs w:val="22"/>
        </w:rPr>
        <w:t xml:space="preserve"> </w:t>
      </w:r>
      <w:proofErr w:type="spellStart"/>
      <w:r w:rsidRPr="00E9148F">
        <w:rPr>
          <w:rFonts w:eastAsia="Arial"/>
          <w:color w:val="0070C0"/>
          <w:sz w:val="22"/>
          <w:szCs w:val="22"/>
        </w:rPr>
        <w:t>thành</w:t>
      </w:r>
      <w:proofErr w:type="spellEnd"/>
      <w:r w:rsidRPr="00E9148F">
        <w:rPr>
          <w:rFonts w:eastAsia="Arial"/>
          <w:color w:val="0070C0"/>
          <w:sz w:val="22"/>
          <w:szCs w:val="22"/>
        </w:rPr>
        <w:t xml:space="preserve"> </w:t>
      </w:r>
      <w:proofErr w:type="spellStart"/>
      <w:r w:rsidRPr="00E9148F">
        <w:rPr>
          <w:rFonts w:eastAsia="Arial"/>
          <w:color w:val="0070C0"/>
          <w:sz w:val="22"/>
          <w:szCs w:val="22"/>
        </w:rPr>
        <w:t>với</w:t>
      </w:r>
      <w:proofErr w:type="spellEnd"/>
      <w:r w:rsidRPr="00E9148F">
        <w:rPr>
          <w:rFonts w:eastAsia="Arial"/>
          <w:color w:val="0070C0"/>
          <w:sz w:val="22"/>
          <w:szCs w:val="22"/>
        </w:rPr>
        <w:t xml:space="preserve"> </w:t>
      </w:r>
      <w:proofErr w:type="spellStart"/>
      <w:r w:rsidRPr="00E9148F">
        <w:rPr>
          <w:rFonts w:eastAsia="Arial"/>
          <w:color w:val="0070C0"/>
          <w:sz w:val="22"/>
          <w:szCs w:val="22"/>
        </w:rPr>
        <w:t>đầy</w:t>
      </w:r>
      <w:proofErr w:type="spellEnd"/>
      <w:r w:rsidRPr="00E9148F">
        <w:rPr>
          <w:rFonts w:eastAsia="Arial"/>
          <w:color w:val="0070C0"/>
          <w:sz w:val="22"/>
          <w:szCs w:val="22"/>
        </w:rPr>
        <w:t xml:space="preserve"> </w:t>
      </w:r>
      <w:proofErr w:type="spellStart"/>
      <w:r w:rsidRPr="00E9148F">
        <w:rPr>
          <w:rFonts w:eastAsia="Arial"/>
          <w:color w:val="0070C0"/>
          <w:sz w:val="22"/>
          <w:szCs w:val="22"/>
        </w:rPr>
        <w:t>đủ</w:t>
      </w:r>
      <w:proofErr w:type="spellEnd"/>
      <w:r w:rsidRPr="00E9148F">
        <w:rPr>
          <w:rFonts w:eastAsia="Arial"/>
          <w:color w:val="0070C0"/>
          <w:sz w:val="22"/>
          <w:szCs w:val="22"/>
        </w:rPr>
        <w:t xml:space="preserve"> chi </w:t>
      </w:r>
      <w:proofErr w:type="spellStart"/>
      <w:r w:rsidRPr="00E9148F">
        <w:rPr>
          <w:rFonts w:eastAsia="Arial"/>
          <w:color w:val="0070C0"/>
          <w:sz w:val="22"/>
          <w:szCs w:val="22"/>
        </w:rPr>
        <w:t>tiết</w:t>
      </w:r>
      <w:proofErr w:type="spellEnd"/>
      <w:r w:rsidRPr="00E9148F">
        <w:rPr>
          <w:rFonts w:eastAsia="Arial"/>
          <w:color w:val="0070C0"/>
          <w:sz w:val="22"/>
          <w:szCs w:val="22"/>
        </w:rPr>
        <w:t xml:space="preserve"> </w:t>
      </w:r>
      <w:proofErr w:type="spellStart"/>
      <w:r w:rsidRPr="00E9148F">
        <w:rPr>
          <w:rFonts w:eastAsia="Arial"/>
          <w:color w:val="0070C0"/>
          <w:sz w:val="22"/>
          <w:szCs w:val="22"/>
        </w:rPr>
        <w:t>để</w:t>
      </w:r>
      <w:proofErr w:type="spellEnd"/>
      <w:r w:rsidRPr="00E9148F">
        <w:rPr>
          <w:rFonts w:eastAsia="Arial"/>
          <w:color w:val="0070C0"/>
          <w:sz w:val="22"/>
          <w:szCs w:val="22"/>
        </w:rPr>
        <w:t xml:space="preserve"> </w:t>
      </w:r>
      <w:proofErr w:type="spellStart"/>
      <w:r w:rsidRPr="00E9148F">
        <w:rPr>
          <w:rFonts w:eastAsia="Arial"/>
          <w:color w:val="0070C0"/>
          <w:sz w:val="22"/>
          <w:szCs w:val="22"/>
        </w:rPr>
        <w:t>cho</w:t>
      </w:r>
      <w:proofErr w:type="spellEnd"/>
      <w:r w:rsidRPr="00E9148F">
        <w:rPr>
          <w:rFonts w:eastAsia="Arial"/>
          <w:color w:val="0070C0"/>
          <w:sz w:val="22"/>
          <w:szCs w:val="22"/>
        </w:rPr>
        <w:t xml:space="preserve"> </w:t>
      </w:r>
      <w:proofErr w:type="spellStart"/>
      <w:r w:rsidRPr="00E9148F">
        <w:rPr>
          <w:rFonts w:eastAsia="Arial"/>
          <w:color w:val="0070C0"/>
          <w:sz w:val="22"/>
          <w:szCs w:val="22"/>
        </w:rPr>
        <w:t>phép</w:t>
      </w:r>
      <w:proofErr w:type="spellEnd"/>
      <w:r w:rsidRPr="00E9148F">
        <w:rPr>
          <w:rFonts w:eastAsia="Arial"/>
          <w:color w:val="0070C0"/>
          <w:sz w:val="22"/>
          <w:szCs w:val="22"/>
        </w:rPr>
        <w:t xml:space="preserve"> Chủ </w:t>
      </w:r>
      <w:proofErr w:type="spellStart"/>
      <w:r w:rsidRPr="00E9148F">
        <w:rPr>
          <w:rFonts w:eastAsia="Arial"/>
          <w:color w:val="0070C0"/>
          <w:sz w:val="22"/>
          <w:szCs w:val="22"/>
        </w:rPr>
        <w:t>Đầu</w:t>
      </w:r>
      <w:proofErr w:type="spellEnd"/>
      <w:r w:rsidRPr="00E9148F">
        <w:rPr>
          <w:rFonts w:eastAsia="Arial"/>
          <w:color w:val="0070C0"/>
          <w:sz w:val="22"/>
          <w:szCs w:val="22"/>
        </w:rPr>
        <w:t xml:space="preserve"> </w:t>
      </w:r>
      <w:proofErr w:type="spellStart"/>
      <w:r w:rsidRPr="00E9148F">
        <w:rPr>
          <w:rFonts w:eastAsia="Arial"/>
          <w:color w:val="0070C0"/>
          <w:sz w:val="22"/>
          <w:szCs w:val="22"/>
        </w:rPr>
        <w:t>Tư</w:t>
      </w:r>
      <w:proofErr w:type="spellEnd"/>
      <w:r w:rsidRPr="00E9148F">
        <w:rPr>
          <w:rFonts w:eastAsia="Arial"/>
          <w:color w:val="0070C0"/>
          <w:sz w:val="22"/>
          <w:szCs w:val="22"/>
        </w:rPr>
        <w:t xml:space="preserve"> </w:t>
      </w:r>
      <w:proofErr w:type="spellStart"/>
      <w:r w:rsidRPr="00E9148F">
        <w:rPr>
          <w:rFonts w:eastAsia="Arial"/>
          <w:color w:val="0070C0"/>
          <w:sz w:val="22"/>
          <w:szCs w:val="22"/>
        </w:rPr>
        <w:t>có</w:t>
      </w:r>
      <w:proofErr w:type="spellEnd"/>
      <w:r w:rsidRPr="00E9148F">
        <w:rPr>
          <w:rFonts w:eastAsia="Arial"/>
          <w:color w:val="0070C0"/>
          <w:sz w:val="22"/>
          <w:szCs w:val="22"/>
        </w:rPr>
        <w:t xml:space="preserve"> </w:t>
      </w:r>
      <w:proofErr w:type="spellStart"/>
      <w:r w:rsidRPr="00E9148F">
        <w:rPr>
          <w:rFonts w:eastAsia="Arial"/>
          <w:color w:val="0070C0"/>
          <w:sz w:val="22"/>
          <w:szCs w:val="22"/>
        </w:rPr>
        <w:t>thể</w:t>
      </w:r>
      <w:proofErr w:type="spellEnd"/>
      <w:r w:rsidRPr="00E9148F">
        <w:rPr>
          <w:rFonts w:eastAsia="Arial"/>
          <w:color w:val="0070C0"/>
          <w:sz w:val="22"/>
          <w:szCs w:val="22"/>
        </w:rPr>
        <w:t xml:space="preserve"> </w:t>
      </w:r>
      <w:proofErr w:type="spellStart"/>
      <w:r w:rsidRPr="00E9148F">
        <w:rPr>
          <w:rFonts w:eastAsia="Arial"/>
          <w:color w:val="0070C0"/>
          <w:sz w:val="22"/>
          <w:szCs w:val="22"/>
        </w:rPr>
        <w:t>vận</w:t>
      </w:r>
      <w:proofErr w:type="spellEnd"/>
      <w:r w:rsidRPr="00E9148F">
        <w:rPr>
          <w:rFonts w:eastAsia="Arial"/>
          <w:color w:val="0070C0"/>
          <w:sz w:val="22"/>
          <w:szCs w:val="22"/>
        </w:rPr>
        <w:t xml:space="preserve"> </w:t>
      </w:r>
      <w:proofErr w:type="spellStart"/>
      <w:r w:rsidRPr="00E9148F">
        <w:rPr>
          <w:rFonts w:eastAsia="Arial"/>
          <w:color w:val="0070C0"/>
          <w:sz w:val="22"/>
          <w:szCs w:val="22"/>
        </w:rPr>
        <w:t>hành</w:t>
      </w:r>
      <w:proofErr w:type="spellEnd"/>
      <w:r w:rsidRPr="00E9148F">
        <w:rPr>
          <w:rFonts w:eastAsia="Arial"/>
          <w:color w:val="0070C0"/>
          <w:sz w:val="22"/>
          <w:szCs w:val="22"/>
        </w:rPr>
        <w:t xml:space="preserve">, </w:t>
      </w:r>
      <w:proofErr w:type="spellStart"/>
      <w:r w:rsidRPr="00E9148F">
        <w:rPr>
          <w:rFonts w:eastAsia="Arial"/>
          <w:color w:val="0070C0"/>
          <w:sz w:val="22"/>
          <w:szCs w:val="22"/>
        </w:rPr>
        <w:t>bảo</w:t>
      </w:r>
      <w:proofErr w:type="spellEnd"/>
      <w:r w:rsidRPr="00E9148F">
        <w:rPr>
          <w:rFonts w:eastAsia="Arial"/>
          <w:color w:val="0070C0"/>
          <w:sz w:val="22"/>
          <w:szCs w:val="22"/>
        </w:rPr>
        <w:t xml:space="preserve"> </w:t>
      </w:r>
      <w:proofErr w:type="spellStart"/>
      <w:r w:rsidRPr="00E9148F">
        <w:rPr>
          <w:rFonts w:eastAsia="Arial"/>
          <w:color w:val="0070C0"/>
          <w:sz w:val="22"/>
          <w:szCs w:val="22"/>
        </w:rPr>
        <w:t>trì</w:t>
      </w:r>
      <w:proofErr w:type="spellEnd"/>
      <w:r w:rsidRPr="00E9148F">
        <w:rPr>
          <w:rFonts w:eastAsia="Arial"/>
          <w:color w:val="0070C0"/>
          <w:sz w:val="22"/>
          <w:szCs w:val="22"/>
        </w:rPr>
        <w:t xml:space="preserve">, </w:t>
      </w:r>
      <w:proofErr w:type="spellStart"/>
      <w:r w:rsidRPr="00E9148F">
        <w:rPr>
          <w:rFonts w:eastAsia="Arial"/>
          <w:color w:val="0070C0"/>
          <w:sz w:val="22"/>
          <w:szCs w:val="22"/>
        </w:rPr>
        <w:t>tháo</w:t>
      </w:r>
      <w:proofErr w:type="spellEnd"/>
      <w:r w:rsidRPr="00E9148F">
        <w:rPr>
          <w:rFonts w:eastAsia="Arial"/>
          <w:color w:val="0070C0"/>
          <w:sz w:val="22"/>
          <w:szCs w:val="22"/>
        </w:rPr>
        <w:t xml:space="preserve"> </w:t>
      </w:r>
      <w:proofErr w:type="spellStart"/>
      <w:r w:rsidRPr="00E9148F">
        <w:rPr>
          <w:rFonts w:eastAsia="Arial"/>
          <w:color w:val="0070C0"/>
          <w:sz w:val="22"/>
          <w:szCs w:val="22"/>
        </w:rPr>
        <w:t>dỡ</w:t>
      </w:r>
      <w:proofErr w:type="spellEnd"/>
      <w:r w:rsidRPr="00E9148F">
        <w:rPr>
          <w:rFonts w:eastAsia="Arial"/>
          <w:color w:val="0070C0"/>
          <w:sz w:val="22"/>
          <w:szCs w:val="22"/>
        </w:rPr>
        <w:t xml:space="preserve">, </w:t>
      </w:r>
      <w:proofErr w:type="spellStart"/>
      <w:r w:rsidRPr="00E9148F">
        <w:rPr>
          <w:rFonts w:eastAsia="Arial"/>
          <w:color w:val="0070C0"/>
          <w:sz w:val="22"/>
          <w:szCs w:val="22"/>
        </w:rPr>
        <w:t>lắp</w:t>
      </w:r>
      <w:proofErr w:type="spellEnd"/>
      <w:r w:rsidRPr="00E9148F">
        <w:rPr>
          <w:rFonts w:eastAsia="Arial"/>
          <w:color w:val="0070C0"/>
          <w:sz w:val="22"/>
          <w:szCs w:val="22"/>
        </w:rPr>
        <w:t xml:space="preserve"> </w:t>
      </w:r>
      <w:proofErr w:type="spellStart"/>
      <w:r w:rsidRPr="00E9148F">
        <w:rPr>
          <w:rFonts w:eastAsia="Arial"/>
          <w:color w:val="0070C0"/>
          <w:sz w:val="22"/>
          <w:szCs w:val="22"/>
        </w:rPr>
        <w:t>đặt</w:t>
      </w:r>
      <w:proofErr w:type="spellEnd"/>
      <w:r w:rsidRPr="00E9148F">
        <w:rPr>
          <w:rFonts w:eastAsia="Arial"/>
          <w:color w:val="0070C0"/>
          <w:sz w:val="22"/>
          <w:szCs w:val="22"/>
        </w:rPr>
        <w:t xml:space="preserve"> </w:t>
      </w:r>
      <w:proofErr w:type="spellStart"/>
      <w:r w:rsidRPr="00E9148F">
        <w:rPr>
          <w:rFonts w:eastAsia="Arial"/>
          <w:color w:val="0070C0"/>
          <w:sz w:val="22"/>
          <w:szCs w:val="22"/>
        </w:rPr>
        <w:t>lại</w:t>
      </w:r>
      <w:proofErr w:type="spellEnd"/>
      <w:r w:rsidRPr="00E9148F">
        <w:rPr>
          <w:rFonts w:eastAsia="Arial"/>
          <w:color w:val="0070C0"/>
          <w:sz w:val="22"/>
          <w:szCs w:val="22"/>
        </w:rPr>
        <w:t xml:space="preserve"> </w:t>
      </w:r>
      <w:proofErr w:type="spellStart"/>
      <w:r w:rsidRPr="00E9148F">
        <w:rPr>
          <w:rFonts w:eastAsia="Arial"/>
          <w:color w:val="0070C0"/>
          <w:sz w:val="22"/>
          <w:szCs w:val="22"/>
        </w:rPr>
        <w:t>và</w:t>
      </w:r>
      <w:proofErr w:type="spellEnd"/>
      <w:r w:rsidRPr="00E9148F">
        <w:rPr>
          <w:rFonts w:eastAsia="Arial"/>
          <w:color w:val="0070C0"/>
          <w:sz w:val="22"/>
          <w:szCs w:val="22"/>
        </w:rPr>
        <w:t xml:space="preserve"> </w:t>
      </w:r>
      <w:proofErr w:type="spellStart"/>
      <w:r w:rsidRPr="00E9148F">
        <w:rPr>
          <w:rFonts w:eastAsia="Arial"/>
          <w:color w:val="0070C0"/>
          <w:sz w:val="22"/>
          <w:szCs w:val="22"/>
        </w:rPr>
        <w:t>điều</w:t>
      </w:r>
      <w:proofErr w:type="spellEnd"/>
      <w:r w:rsidRPr="00E9148F">
        <w:rPr>
          <w:rFonts w:eastAsia="Arial"/>
          <w:color w:val="0070C0"/>
          <w:sz w:val="22"/>
          <w:szCs w:val="22"/>
        </w:rPr>
        <w:t xml:space="preserve"> </w:t>
      </w:r>
      <w:proofErr w:type="spellStart"/>
      <w:r w:rsidRPr="00E9148F">
        <w:rPr>
          <w:rFonts w:eastAsia="Arial"/>
          <w:color w:val="0070C0"/>
          <w:sz w:val="22"/>
          <w:szCs w:val="22"/>
        </w:rPr>
        <w:t>chỉnh</w:t>
      </w:r>
      <w:proofErr w:type="spellEnd"/>
      <w:r w:rsidRPr="00E9148F">
        <w:rPr>
          <w:rFonts w:eastAsia="Arial"/>
          <w:color w:val="0070C0"/>
          <w:sz w:val="22"/>
          <w:szCs w:val="22"/>
        </w:rPr>
        <w:t xml:space="preserve"> </w:t>
      </w:r>
      <w:proofErr w:type="spellStart"/>
      <w:r w:rsidRPr="00E9148F">
        <w:rPr>
          <w:rFonts w:eastAsia="Arial"/>
          <w:color w:val="0070C0"/>
          <w:sz w:val="22"/>
          <w:szCs w:val="22"/>
        </w:rPr>
        <w:t>Hạng</w:t>
      </w:r>
      <w:proofErr w:type="spellEnd"/>
      <w:r w:rsidRPr="00E9148F">
        <w:rPr>
          <w:rFonts w:eastAsia="Arial"/>
          <w:color w:val="0070C0"/>
          <w:sz w:val="22"/>
          <w:szCs w:val="22"/>
        </w:rPr>
        <w:t xml:space="preserve"> </w:t>
      </w:r>
      <w:proofErr w:type="spellStart"/>
      <w:r w:rsidRPr="00E9148F">
        <w:rPr>
          <w:rFonts w:eastAsia="Arial"/>
          <w:color w:val="0070C0"/>
          <w:sz w:val="22"/>
          <w:szCs w:val="22"/>
        </w:rPr>
        <w:t>mục</w:t>
      </w:r>
      <w:proofErr w:type="spellEnd"/>
      <w:r w:rsidRPr="00E9148F">
        <w:rPr>
          <w:rFonts w:eastAsia="Arial"/>
          <w:color w:val="0070C0"/>
          <w:sz w:val="22"/>
          <w:szCs w:val="22"/>
        </w:rPr>
        <w:t xml:space="preserve"> Công </w:t>
      </w:r>
      <w:proofErr w:type="spellStart"/>
      <w:r w:rsidRPr="00E9148F">
        <w:rPr>
          <w:rFonts w:eastAsia="Arial"/>
          <w:color w:val="0070C0"/>
          <w:sz w:val="22"/>
          <w:szCs w:val="22"/>
        </w:rPr>
        <w:t>trình</w:t>
      </w:r>
      <w:proofErr w:type="spellEnd"/>
      <w:r w:rsidRPr="00E9148F">
        <w:rPr>
          <w:rFonts w:eastAsia="Arial"/>
          <w:color w:val="0070C0"/>
          <w:sz w:val="22"/>
          <w:szCs w:val="22"/>
        </w:rPr>
        <w:t xml:space="preserve"> </w:t>
      </w:r>
      <w:proofErr w:type="spellStart"/>
      <w:r w:rsidRPr="00E9148F">
        <w:rPr>
          <w:rFonts w:eastAsia="Arial"/>
          <w:color w:val="0070C0"/>
          <w:sz w:val="22"/>
          <w:szCs w:val="22"/>
        </w:rPr>
        <w:t>đó</w:t>
      </w:r>
      <w:proofErr w:type="spellEnd"/>
      <w:r w:rsidRPr="00E9148F">
        <w:rPr>
          <w:rFonts w:eastAsia="Arial"/>
          <w:color w:val="0070C0"/>
          <w:sz w:val="22"/>
          <w:szCs w:val="22"/>
        </w:rPr>
        <w:t xml:space="preserve"> </w:t>
      </w:r>
      <w:proofErr w:type="spellStart"/>
      <w:r w:rsidRPr="00E9148F">
        <w:rPr>
          <w:rFonts w:eastAsia="Arial"/>
          <w:color w:val="0070C0"/>
          <w:sz w:val="22"/>
          <w:szCs w:val="22"/>
        </w:rPr>
        <w:t>hoặc</w:t>
      </w:r>
      <w:proofErr w:type="spellEnd"/>
      <w:r w:rsidRPr="00E9148F">
        <w:rPr>
          <w:rFonts w:eastAsia="Arial"/>
          <w:color w:val="0070C0"/>
          <w:sz w:val="22"/>
          <w:szCs w:val="22"/>
        </w:rPr>
        <w:t xml:space="preserve"> Công </w:t>
      </w:r>
      <w:proofErr w:type="spellStart"/>
      <w:r w:rsidRPr="00E9148F">
        <w:rPr>
          <w:rFonts w:eastAsia="Arial"/>
          <w:color w:val="0070C0"/>
          <w:sz w:val="22"/>
          <w:szCs w:val="22"/>
        </w:rPr>
        <w:t>trình</w:t>
      </w:r>
      <w:proofErr w:type="spellEnd"/>
      <w:r w:rsidRPr="00E9148F">
        <w:rPr>
          <w:rFonts w:eastAsia="Arial"/>
          <w:color w:val="0070C0"/>
          <w:sz w:val="22"/>
          <w:szCs w:val="22"/>
        </w:rPr>
        <w:t xml:space="preserve"> (</w:t>
      </w:r>
      <w:proofErr w:type="spellStart"/>
      <w:r w:rsidRPr="00E9148F">
        <w:rPr>
          <w:rFonts w:eastAsia="Arial"/>
          <w:color w:val="0070C0"/>
          <w:sz w:val="22"/>
          <w:szCs w:val="22"/>
        </w:rPr>
        <w:t>tùy</w:t>
      </w:r>
      <w:proofErr w:type="spellEnd"/>
      <w:r w:rsidRPr="00E9148F">
        <w:rPr>
          <w:rFonts w:eastAsia="Arial"/>
          <w:color w:val="0070C0"/>
          <w:sz w:val="22"/>
          <w:szCs w:val="22"/>
        </w:rPr>
        <w:t xml:space="preserve"> </w:t>
      </w:r>
      <w:proofErr w:type="spellStart"/>
      <w:r w:rsidRPr="00E9148F">
        <w:rPr>
          <w:rFonts w:eastAsia="Arial"/>
          <w:color w:val="0070C0"/>
          <w:sz w:val="22"/>
          <w:szCs w:val="22"/>
        </w:rPr>
        <w:t>từng</w:t>
      </w:r>
      <w:proofErr w:type="spellEnd"/>
      <w:r w:rsidRPr="00E9148F">
        <w:rPr>
          <w:rFonts w:eastAsia="Arial"/>
          <w:color w:val="0070C0"/>
          <w:sz w:val="22"/>
          <w:szCs w:val="22"/>
        </w:rPr>
        <w:t xml:space="preserve"> </w:t>
      </w:r>
      <w:proofErr w:type="spellStart"/>
      <w:r w:rsidRPr="00E9148F">
        <w:rPr>
          <w:rFonts w:eastAsia="Arial"/>
          <w:color w:val="0070C0"/>
          <w:sz w:val="22"/>
          <w:szCs w:val="22"/>
        </w:rPr>
        <w:t>trường</w:t>
      </w:r>
      <w:proofErr w:type="spellEnd"/>
      <w:r w:rsidRPr="00E9148F">
        <w:rPr>
          <w:rFonts w:eastAsia="Arial"/>
          <w:color w:val="0070C0"/>
          <w:sz w:val="22"/>
          <w:szCs w:val="22"/>
        </w:rPr>
        <w:t xml:space="preserve"> </w:t>
      </w:r>
      <w:proofErr w:type="spellStart"/>
      <w:r w:rsidRPr="00E9148F">
        <w:rPr>
          <w:rFonts w:eastAsia="Arial"/>
          <w:color w:val="0070C0"/>
          <w:sz w:val="22"/>
          <w:szCs w:val="22"/>
        </w:rPr>
        <w:t>hợp</w:t>
      </w:r>
      <w:proofErr w:type="spellEnd"/>
      <w:r w:rsidRPr="00E9148F">
        <w:rPr>
          <w:rFonts w:eastAsia="Arial"/>
          <w:color w:val="0070C0"/>
          <w:sz w:val="22"/>
          <w:szCs w:val="22"/>
        </w:rPr>
        <w:t xml:space="preserve"> </w:t>
      </w:r>
      <w:proofErr w:type="spellStart"/>
      <w:r w:rsidRPr="00E9148F">
        <w:rPr>
          <w:rFonts w:eastAsia="Arial"/>
          <w:color w:val="0070C0"/>
          <w:sz w:val="22"/>
          <w:szCs w:val="22"/>
        </w:rPr>
        <w:t>áp</w:t>
      </w:r>
      <w:proofErr w:type="spellEnd"/>
      <w:r w:rsidRPr="00E9148F">
        <w:rPr>
          <w:rFonts w:eastAsia="Arial"/>
          <w:color w:val="0070C0"/>
          <w:sz w:val="22"/>
          <w:szCs w:val="22"/>
        </w:rPr>
        <w:t xml:space="preserve"> </w:t>
      </w:r>
      <w:proofErr w:type="spellStart"/>
      <w:r w:rsidRPr="00E9148F">
        <w:rPr>
          <w:rFonts w:eastAsia="Arial"/>
          <w:color w:val="0070C0"/>
          <w:sz w:val="22"/>
          <w:szCs w:val="22"/>
        </w:rPr>
        <w:t>dụng</w:t>
      </w:r>
      <w:proofErr w:type="spellEnd"/>
      <w:r w:rsidRPr="00E9148F">
        <w:rPr>
          <w:rFonts w:eastAsia="Arial"/>
          <w:color w:val="0070C0"/>
          <w:sz w:val="22"/>
          <w:szCs w:val="22"/>
        </w:rPr>
        <w:t>).</w:t>
      </w:r>
    </w:p>
    <w:p w14:paraId="7D87AFAD" w14:textId="77777777" w:rsidR="00E9148F" w:rsidRPr="00C931FA" w:rsidRDefault="00E9148F" w:rsidP="00E9148F">
      <w:pPr>
        <w:spacing w:line="134" w:lineRule="exact"/>
        <w:rPr>
          <w:rFonts w:eastAsia="Arial"/>
          <w:sz w:val="22"/>
          <w:szCs w:val="22"/>
        </w:rPr>
      </w:pPr>
    </w:p>
    <w:p w14:paraId="596B72A3" w14:textId="77777777" w:rsidR="00E9148F" w:rsidRPr="00C931FA" w:rsidRDefault="00E9148F" w:rsidP="00EA31AE">
      <w:pPr>
        <w:keepLines w:val="0"/>
        <w:numPr>
          <w:ilvl w:val="0"/>
          <w:numId w:val="41"/>
        </w:numPr>
        <w:tabs>
          <w:tab w:val="left" w:pos="1160"/>
        </w:tabs>
        <w:overflowPunct/>
        <w:autoSpaceDE/>
        <w:autoSpaceDN/>
        <w:adjustRightInd/>
        <w:spacing w:line="276" w:lineRule="auto"/>
        <w:ind w:left="1440" w:right="20" w:hanging="360"/>
        <w:jc w:val="left"/>
        <w:textAlignment w:val="auto"/>
        <w:rPr>
          <w:rFonts w:eastAsia="Arial"/>
          <w:sz w:val="22"/>
          <w:szCs w:val="22"/>
        </w:rPr>
      </w:pPr>
      <w:r w:rsidRPr="00C931FA">
        <w:rPr>
          <w:rFonts w:eastAsia="Arial"/>
          <w:sz w:val="22"/>
          <w:szCs w:val="22"/>
        </w:rPr>
        <w:t>Operation and Maintenance Manuals relating to the said Section/ Works as the Employer may reasonably require.</w:t>
      </w:r>
    </w:p>
    <w:p w14:paraId="0A19BB8C" w14:textId="77777777" w:rsidR="00E9148F" w:rsidRPr="00C931FA" w:rsidRDefault="00E9148F" w:rsidP="00E9148F">
      <w:pPr>
        <w:spacing w:line="138" w:lineRule="exact"/>
        <w:rPr>
          <w:rFonts w:eastAsia="Arial"/>
          <w:sz w:val="22"/>
          <w:szCs w:val="22"/>
        </w:rPr>
      </w:pPr>
    </w:p>
    <w:p w14:paraId="183CA5A8" w14:textId="77777777" w:rsidR="00E9148F" w:rsidRPr="00E9148F" w:rsidRDefault="00E9148F" w:rsidP="00E9148F">
      <w:pPr>
        <w:spacing w:line="276" w:lineRule="auto"/>
        <w:ind w:left="1160" w:right="20"/>
        <w:rPr>
          <w:rFonts w:eastAsia="Arial"/>
          <w:color w:val="0070C0"/>
          <w:sz w:val="22"/>
          <w:szCs w:val="22"/>
        </w:rPr>
      </w:pPr>
      <w:proofErr w:type="spellStart"/>
      <w:r w:rsidRPr="00E9148F">
        <w:rPr>
          <w:rFonts w:eastAsia="Arial"/>
          <w:color w:val="0070C0"/>
          <w:sz w:val="22"/>
          <w:szCs w:val="22"/>
        </w:rPr>
        <w:t>Các</w:t>
      </w:r>
      <w:proofErr w:type="spellEnd"/>
      <w:r w:rsidRPr="00E9148F">
        <w:rPr>
          <w:rFonts w:eastAsia="Arial"/>
          <w:color w:val="0070C0"/>
          <w:sz w:val="22"/>
          <w:szCs w:val="22"/>
        </w:rPr>
        <w:t xml:space="preserve"> </w:t>
      </w:r>
      <w:proofErr w:type="spellStart"/>
      <w:r w:rsidRPr="00E9148F">
        <w:rPr>
          <w:rFonts w:eastAsia="Arial"/>
          <w:color w:val="0070C0"/>
          <w:sz w:val="22"/>
          <w:szCs w:val="22"/>
        </w:rPr>
        <w:t>Tài</w:t>
      </w:r>
      <w:proofErr w:type="spellEnd"/>
      <w:r w:rsidRPr="00E9148F">
        <w:rPr>
          <w:rFonts w:eastAsia="Arial"/>
          <w:color w:val="0070C0"/>
          <w:sz w:val="22"/>
          <w:szCs w:val="22"/>
        </w:rPr>
        <w:t xml:space="preserve"> </w:t>
      </w:r>
      <w:proofErr w:type="spellStart"/>
      <w:r w:rsidRPr="00E9148F">
        <w:rPr>
          <w:rFonts w:eastAsia="Arial"/>
          <w:color w:val="0070C0"/>
          <w:sz w:val="22"/>
          <w:szCs w:val="22"/>
        </w:rPr>
        <w:t>liệu</w:t>
      </w:r>
      <w:proofErr w:type="spellEnd"/>
      <w:r w:rsidRPr="00E9148F">
        <w:rPr>
          <w:rFonts w:eastAsia="Arial"/>
          <w:color w:val="0070C0"/>
          <w:sz w:val="22"/>
          <w:szCs w:val="22"/>
        </w:rPr>
        <w:t xml:space="preserve"> </w:t>
      </w:r>
      <w:proofErr w:type="spellStart"/>
      <w:r w:rsidRPr="00E9148F">
        <w:rPr>
          <w:rFonts w:eastAsia="Arial"/>
          <w:color w:val="0070C0"/>
          <w:sz w:val="22"/>
          <w:szCs w:val="22"/>
        </w:rPr>
        <w:t>Hướng</w:t>
      </w:r>
      <w:proofErr w:type="spellEnd"/>
      <w:r w:rsidRPr="00E9148F">
        <w:rPr>
          <w:rFonts w:eastAsia="Arial"/>
          <w:color w:val="0070C0"/>
          <w:sz w:val="22"/>
          <w:szCs w:val="22"/>
        </w:rPr>
        <w:t xml:space="preserve"> </w:t>
      </w:r>
      <w:proofErr w:type="spellStart"/>
      <w:r w:rsidRPr="00E9148F">
        <w:rPr>
          <w:rFonts w:eastAsia="Arial"/>
          <w:color w:val="0070C0"/>
          <w:sz w:val="22"/>
          <w:szCs w:val="22"/>
        </w:rPr>
        <w:t>dẫn</w:t>
      </w:r>
      <w:proofErr w:type="spellEnd"/>
      <w:r w:rsidRPr="00E9148F">
        <w:rPr>
          <w:rFonts w:eastAsia="Arial"/>
          <w:color w:val="0070C0"/>
          <w:sz w:val="22"/>
          <w:szCs w:val="22"/>
        </w:rPr>
        <w:t xml:space="preserve"> </w:t>
      </w:r>
      <w:proofErr w:type="spellStart"/>
      <w:r w:rsidRPr="00E9148F">
        <w:rPr>
          <w:rFonts w:eastAsia="Arial"/>
          <w:color w:val="0070C0"/>
          <w:sz w:val="22"/>
          <w:szCs w:val="22"/>
        </w:rPr>
        <w:t>Vận</w:t>
      </w:r>
      <w:proofErr w:type="spellEnd"/>
      <w:r w:rsidRPr="00E9148F">
        <w:rPr>
          <w:rFonts w:eastAsia="Arial"/>
          <w:color w:val="0070C0"/>
          <w:sz w:val="22"/>
          <w:szCs w:val="22"/>
        </w:rPr>
        <w:t xml:space="preserve"> </w:t>
      </w:r>
      <w:proofErr w:type="spellStart"/>
      <w:r w:rsidRPr="00E9148F">
        <w:rPr>
          <w:rFonts w:eastAsia="Arial"/>
          <w:color w:val="0070C0"/>
          <w:sz w:val="22"/>
          <w:szCs w:val="22"/>
        </w:rPr>
        <w:t>hành</w:t>
      </w:r>
      <w:proofErr w:type="spellEnd"/>
      <w:r w:rsidRPr="00E9148F">
        <w:rPr>
          <w:rFonts w:eastAsia="Arial"/>
          <w:color w:val="0070C0"/>
          <w:sz w:val="22"/>
          <w:szCs w:val="22"/>
        </w:rPr>
        <w:t xml:space="preserve"> </w:t>
      </w:r>
      <w:proofErr w:type="spellStart"/>
      <w:r w:rsidRPr="00E9148F">
        <w:rPr>
          <w:rFonts w:eastAsia="Arial"/>
          <w:color w:val="0070C0"/>
          <w:sz w:val="22"/>
          <w:szCs w:val="22"/>
        </w:rPr>
        <w:t>và</w:t>
      </w:r>
      <w:proofErr w:type="spellEnd"/>
      <w:r w:rsidRPr="00E9148F">
        <w:rPr>
          <w:rFonts w:eastAsia="Arial"/>
          <w:color w:val="0070C0"/>
          <w:sz w:val="22"/>
          <w:szCs w:val="22"/>
        </w:rPr>
        <w:t xml:space="preserve"> </w:t>
      </w:r>
      <w:proofErr w:type="spellStart"/>
      <w:r w:rsidRPr="00E9148F">
        <w:rPr>
          <w:rFonts w:eastAsia="Arial"/>
          <w:color w:val="0070C0"/>
          <w:sz w:val="22"/>
          <w:szCs w:val="22"/>
        </w:rPr>
        <w:t>Bảo</w:t>
      </w:r>
      <w:proofErr w:type="spellEnd"/>
      <w:r w:rsidRPr="00E9148F">
        <w:rPr>
          <w:rFonts w:eastAsia="Arial"/>
          <w:color w:val="0070C0"/>
          <w:sz w:val="22"/>
          <w:szCs w:val="22"/>
        </w:rPr>
        <w:t xml:space="preserve"> </w:t>
      </w:r>
      <w:proofErr w:type="spellStart"/>
      <w:r w:rsidRPr="00E9148F">
        <w:rPr>
          <w:rFonts w:eastAsia="Arial"/>
          <w:color w:val="0070C0"/>
          <w:sz w:val="22"/>
          <w:szCs w:val="22"/>
        </w:rPr>
        <w:t>trì</w:t>
      </w:r>
      <w:proofErr w:type="spellEnd"/>
      <w:r w:rsidRPr="00E9148F">
        <w:rPr>
          <w:rFonts w:eastAsia="Arial"/>
          <w:color w:val="0070C0"/>
          <w:sz w:val="22"/>
          <w:szCs w:val="22"/>
        </w:rPr>
        <w:t xml:space="preserve"> </w:t>
      </w:r>
      <w:proofErr w:type="spellStart"/>
      <w:r w:rsidRPr="00E9148F">
        <w:rPr>
          <w:rFonts w:eastAsia="Arial"/>
          <w:color w:val="0070C0"/>
          <w:sz w:val="22"/>
          <w:szCs w:val="22"/>
        </w:rPr>
        <w:t>liên</w:t>
      </w:r>
      <w:proofErr w:type="spellEnd"/>
      <w:r w:rsidRPr="00E9148F">
        <w:rPr>
          <w:rFonts w:eastAsia="Arial"/>
          <w:color w:val="0070C0"/>
          <w:sz w:val="22"/>
          <w:szCs w:val="22"/>
        </w:rPr>
        <w:t xml:space="preserve"> </w:t>
      </w:r>
      <w:proofErr w:type="spellStart"/>
      <w:r w:rsidRPr="00E9148F">
        <w:rPr>
          <w:rFonts w:eastAsia="Arial"/>
          <w:color w:val="0070C0"/>
          <w:sz w:val="22"/>
          <w:szCs w:val="22"/>
        </w:rPr>
        <w:t>quan</w:t>
      </w:r>
      <w:proofErr w:type="spellEnd"/>
      <w:r w:rsidRPr="00E9148F">
        <w:rPr>
          <w:rFonts w:eastAsia="Arial"/>
          <w:color w:val="0070C0"/>
          <w:sz w:val="22"/>
          <w:szCs w:val="22"/>
        </w:rPr>
        <w:t xml:space="preserve"> </w:t>
      </w:r>
      <w:proofErr w:type="spellStart"/>
      <w:r w:rsidRPr="00E9148F">
        <w:rPr>
          <w:rFonts w:eastAsia="Arial"/>
          <w:color w:val="0070C0"/>
          <w:sz w:val="22"/>
          <w:szCs w:val="22"/>
        </w:rPr>
        <w:t>đến</w:t>
      </w:r>
      <w:proofErr w:type="spellEnd"/>
      <w:r w:rsidRPr="00E9148F">
        <w:rPr>
          <w:rFonts w:eastAsia="Arial"/>
          <w:color w:val="0070C0"/>
          <w:sz w:val="22"/>
          <w:szCs w:val="22"/>
        </w:rPr>
        <w:t xml:space="preserve"> </w:t>
      </w:r>
      <w:proofErr w:type="spellStart"/>
      <w:r w:rsidRPr="00E9148F">
        <w:rPr>
          <w:rFonts w:eastAsia="Arial"/>
          <w:color w:val="0070C0"/>
          <w:sz w:val="22"/>
          <w:szCs w:val="22"/>
        </w:rPr>
        <w:t>Hạng</w:t>
      </w:r>
      <w:proofErr w:type="spellEnd"/>
      <w:r w:rsidRPr="00E9148F">
        <w:rPr>
          <w:rFonts w:eastAsia="Arial"/>
          <w:color w:val="0070C0"/>
          <w:sz w:val="22"/>
          <w:szCs w:val="22"/>
        </w:rPr>
        <w:t xml:space="preserve"> </w:t>
      </w:r>
      <w:proofErr w:type="spellStart"/>
      <w:r w:rsidRPr="00E9148F">
        <w:rPr>
          <w:rFonts w:eastAsia="Arial"/>
          <w:color w:val="0070C0"/>
          <w:sz w:val="22"/>
          <w:szCs w:val="22"/>
        </w:rPr>
        <w:t>mục</w:t>
      </w:r>
      <w:proofErr w:type="spellEnd"/>
      <w:r w:rsidRPr="00E9148F">
        <w:rPr>
          <w:rFonts w:eastAsia="Arial"/>
          <w:color w:val="0070C0"/>
          <w:sz w:val="22"/>
          <w:szCs w:val="22"/>
        </w:rPr>
        <w:t xml:space="preserve"> Công </w:t>
      </w:r>
      <w:proofErr w:type="spellStart"/>
      <w:r w:rsidRPr="00E9148F">
        <w:rPr>
          <w:rFonts w:eastAsia="Arial"/>
          <w:color w:val="0070C0"/>
          <w:sz w:val="22"/>
          <w:szCs w:val="22"/>
        </w:rPr>
        <w:t>trình</w:t>
      </w:r>
      <w:proofErr w:type="spellEnd"/>
      <w:r w:rsidRPr="00E9148F">
        <w:rPr>
          <w:rFonts w:eastAsia="Arial"/>
          <w:color w:val="0070C0"/>
          <w:sz w:val="22"/>
          <w:szCs w:val="22"/>
        </w:rPr>
        <w:t xml:space="preserve"> </w:t>
      </w:r>
      <w:proofErr w:type="spellStart"/>
      <w:r w:rsidRPr="00E9148F">
        <w:rPr>
          <w:rFonts w:eastAsia="Arial"/>
          <w:color w:val="0070C0"/>
          <w:sz w:val="22"/>
          <w:szCs w:val="22"/>
        </w:rPr>
        <w:t>đó</w:t>
      </w:r>
      <w:proofErr w:type="spellEnd"/>
      <w:r w:rsidRPr="00E9148F">
        <w:rPr>
          <w:rFonts w:eastAsia="Arial"/>
          <w:color w:val="0070C0"/>
          <w:sz w:val="22"/>
          <w:szCs w:val="22"/>
        </w:rPr>
        <w:t xml:space="preserve">/Công </w:t>
      </w:r>
      <w:proofErr w:type="spellStart"/>
      <w:r w:rsidRPr="00E9148F">
        <w:rPr>
          <w:rFonts w:eastAsia="Arial"/>
          <w:color w:val="0070C0"/>
          <w:sz w:val="22"/>
          <w:szCs w:val="22"/>
        </w:rPr>
        <w:t>trình</w:t>
      </w:r>
      <w:proofErr w:type="spellEnd"/>
      <w:r w:rsidRPr="00E9148F">
        <w:rPr>
          <w:rFonts w:eastAsia="Arial"/>
          <w:color w:val="0070C0"/>
          <w:sz w:val="22"/>
          <w:szCs w:val="22"/>
        </w:rPr>
        <w:t xml:space="preserve"> </w:t>
      </w:r>
      <w:proofErr w:type="spellStart"/>
      <w:r w:rsidRPr="00E9148F">
        <w:rPr>
          <w:rFonts w:eastAsia="Arial"/>
          <w:color w:val="0070C0"/>
          <w:sz w:val="22"/>
          <w:szCs w:val="22"/>
        </w:rPr>
        <w:t>theo</w:t>
      </w:r>
      <w:proofErr w:type="spellEnd"/>
      <w:r w:rsidRPr="00E9148F">
        <w:rPr>
          <w:rFonts w:eastAsia="Arial"/>
          <w:color w:val="0070C0"/>
          <w:sz w:val="22"/>
          <w:szCs w:val="22"/>
        </w:rPr>
        <w:t xml:space="preserve"> </w:t>
      </w:r>
      <w:proofErr w:type="spellStart"/>
      <w:r w:rsidRPr="00E9148F">
        <w:rPr>
          <w:rFonts w:eastAsia="Arial"/>
          <w:color w:val="0070C0"/>
          <w:sz w:val="22"/>
          <w:szCs w:val="22"/>
        </w:rPr>
        <w:t>yêu</w:t>
      </w:r>
      <w:proofErr w:type="spellEnd"/>
      <w:r w:rsidRPr="00E9148F">
        <w:rPr>
          <w:rFonts w:eastAsia="Arial"/>
          <w:color w:val="0070C0"/>
          <w:sz w:val="22"/>
          <w:szCs w:val="22"/>
        </w:rPr>
        <w:t xml:space="preserve"> </w:t>
      </w:r>
      <w:proofErr w:type="spellStart"/>
      <w:r w:rsidRPr="00E9148F">
        <w:rPr>
          <w:rFonts w:eastAsia="Arial"/>
          <w:color w:val="0070C0"/>
          <w:sz w:val="22"/>
          <w:szCs w:val="22"/>
        </w:rPr>
        <w:t>cầu</w:t>
      </w:r>
      <w:proofErr w:type="spellEnd"/>
      <w:r w:rsidRPr="00E9148F">
        <w:rPr>
          <w:rFonts w:eastAsia="Arial"/>
          <w:color w:val="0070C0"/>
          <w:sz w:val="22"/>
          <w:szCs w:val="22"/>
        </w:rPr>
        <w:t xml:space="preserve"> </w:t>
      </w:r>
      <w:proofErr w:type="spellStart"/>
      <w:r w:rsidRPr="00E9148F">
        <w:rPr>
          <w:rFonts w:eastAsia="Arial"/>
          <w:color w:val="0070C0"/>
          <w:sz w:val="22"/>
          <w:szCs w:val="22"/>
        </w:rPr>
        <w:t>hợp</w:t>
      </w:r>
      <w:proofErr w:type="spellEnd"/>
      <w:r w:rsidRPr="00E9148F">
        <w:rPr>
          <w:rFonts w:eastAsia="Arial"/>
          <w:color w:val="0070C0"/>
          <w:sz w:val="22"/>
          <w:szCs w:val="22"/>
        </w:rPr>
        <w:t xml:space="preserve"> </w:t>
      </w:r>
      <w:proofErr w:type="spellStart"/>
      <w:r w:rsidRPr="00E9148F">
        <w:rPr>
          <w:rFonts w:eastAsia="Arial"/>
          <w:color w:val="0070C0"/>
          <w:sz w:val="22"/>
          <w:szCs w:val="22"/>
        </w:rPr>
        <w:t>lý</w:t>
      </w:r>
      <w:proofErr w:type="spellEnd"/>
      <w:r w:rsidRPr="00E9148F">
        <w:rPr>
          <w:rFonts w:eastAsia="Arial"/>
          <w:color w:val="0070C0"/>
          <w:sz w:val="22"/>
          <w:szCs w:val="22"/>
        </w:rPr>
        <w:t xml:space="preserve"> </w:t>
      </w:r>
      <w:proofErr w:type="spellStart"/>
      <w:r w:rsidRPr="00E9148F">
        <w:rPr>
          <w:rFonts w:eastAsia="Arial"/>
          <w:color w:val="0070C0"/>
          <w:sz w:val="22"/>
          <w:szCs w:val="22"/>
        </w:rPr>
        <w:t>của</w:t>
      </w:r>
      <w:proofErr w:type="spellEnd"/>
      <w:r w:rsidRPr="00E9148F">
        <w:rPr>
          <w:rFonts w:eastAsia="Arial"/>
          <w:color w:val="0070C0"/>
          <w:sz w:val="22"/>
          <w:szCs w:val="22"/>
        </w:rPr>
        <w:t xml:space="preserve"> Chủ </w:t>
      </w:r>
      <w:proofErr w:type="spellStart"/>
      <w:r w:rsidRPr="00E9148F">
        <w:rPr>
          <w:rFonts w:eastAsia="Arial"/>
          <w:color w:val="0070C0"/>
          <w:sz w:val="22"/>
          <w:szCs w:val="22"/>
        </w:rPr>
        <w:t>Đầu</w:t>
      </w:r>
      <w:proofErr w:type="spellEnd"/>
      <w:r w:rsidRPr="00E9148F">
        <w:rPr>
          <w:rFonts w:eastAsia="Arial"/>
          <w:color w:val="0070C0"/>
          <w:sz w:val="22"/>
          <w:szCs w:val="22"/>
        </w:rPr>
        <w:t xml:space="preserve"> </w:t>
      </w:r>
      <w:proofErr w:type="spellStart"/>
      <w:r w:rsidRPr="00E9148F">
        <w:rPr>
          <w:rFonts w:eastAsia="Arial"/>
          <w:color w:val="0070C0"/>
          <w:sz w:val="22"/>
          <w:szCs w:val="22"/>
        </w:rPr>
        <w:t>Tư</w:t>
      </w:r>
      <w:proofErr w:type="spellEnd"/>
      <w:r w:rsidRPr="00E9148F">
        <w:rPr>
          <w:rFonts w:eastAsia="Arial"/>
          <w:color w:val="0070C0"/>
          <w:sz w:val="22"/>
          <w:szCs w:val="22"/>
        </w:rPr>
        <w:t>.</w:t>
      </w:r>
    </w:p>
    <w:p w14:paraId="69ABCF8E" w14:textId="77777777" w:rsidR="00E9148F" w:rsidRPr="00C931FA" w:rsidRDefault="00E9148F" w:rsidP="00E9148F">
      <w:pPr>
        <w:spacing w:line="138" w:lineRule="exact"/>
        <w:rPr>
          <w:rFonts w:eastAsia="Arial"/>
          <w:sz w:val="22"/>
          <w:szCs w:val="22"/>
        </w:rPr>
      </w:pPr>
    </w:p>
    <w:p w14:paraId="7F467D42" w14:textId="77777777" w:rsidR="00E9148F" w:rsidRPr="00C931FA" w:rsidRDefault="00E9148F" w:rsidP="00EA31AE">
      <w:pPr>
        <w:keepLines w:val="0"/>
        <w:numPr>
          <w:ilvl w:val="0"/>
          <w:numId w:val="41"/>
        </w:numPr>
        <w:tabs>
          <w:tab w:val="left" w:pos="1160"/>
        </w:tabs>
        <w:overflowPunct/>
        <w:autoSpaceDE/>
        <w:autoSpaceDN/>
        <w:adjustRightInd/>
        <w:spacing w:line="276" w:lineRule="auto"/>
        <w:ind w:left="1440" w:right="20" w:hanging="360"/>
        <w:jc w:val="left"/>
        <w:textAlignment w:val="auto"/>
        <w:rPr>
          <w:rFonts w:eastAsia="Arial"/>
          <w:sz w:val="22"/>
          <w:szCs w:val="22"/>
        </w:rPr>
      </w:pPr>
      <w:r w:rsidRPr="00C931FA">
        <w:rPr>
          <w:rFonts w:eastAsia="Arial"/>
          <w:sz w:val="22"/>
          <w:szCs w:val="22"/>
        </w:rPr>
        <w:t>Such other technical and design information and completion records relating to the said Section/ Works as the Employer may reasonably require.</w:t>
      </w:r>
    </w:p>
    <w:p w14:paraId="4E4044C9" w14:textId="77777777" w:rsidR="00E9148F" w:rsidRPr="00C931FA" w:rsidRDefault="00E9148F" w:rsidP="00E9148F">
      <w:pPr>
        <w:spacing w:line="138" w:lineRule="exact"/>
        <w:rPr>
          <w:rFonts w:eastAsia="Arial"/>
          <w:sz w:val="22"/>
          <w:szCs w:val="22"/>
        </w:rPr>
      </w:pPr>
    </w:p>
    <w:p w14:paraId="129BBDF2" w14:textId="77777777" w:rsidR="00E9148F" w:rsidRPr="00E9148F" w:rsidRDefault="00E9148F" w:rsidP="00E9148F">
      <w:pPr>
        <w:spacing w:line="276" w:lineRule="auto"/>
        <w:ind w:left="1160" w:right="40"/>
        <w:rPr>
          <w:rFonts w:eastAsia="Arial"/>
          <w:color w:val="0070C0"/>
          <w:sz w:val="22"/>
          <w:szCs w:val="22"/>
        </w:rPr>
      </w:pPr>
      <w:proofErr w:type="spellStart"/>
      <w:r w:rsidRPr="00E9148F">
        <w:rPr>
          <w:rFonts w:eastAsia="Arial"/>
          <w:color w:val="0070C0"/>
          <w:sz w:val="22"/>
          <w:szCs w:val="22"/>
        </w:rPr>
        <w:t>Các</w:t>
      </w:r>
      <w:proofErr w:type="spellEnd"/>
      <w:r w:rsidRPr="00E9148F">
        <w:rPr>
          <w:rFonts w:eastAsia="Arial"/>
          <w:color w:val="0070C0"/>
          <w:sz w:val="22"/>
          <w:szCs w:val="22"/>
        </w:rPr>
        <w:t xml:space="preserve"> </w:t>
      </w:r>
      <w:proofErr w:type="spellStart"/>
      <w:r w:rsidRPr="00E9148F">
        <w:rPr>
          <w:rFonts w:eastAsia="Arial"/>
          <w:color w:val="0070C0"/>
          <w:sz w:val="22"/>
          <w:szCs w:val="22"/>
        </w:rPr>
        <w:t>thông</w:t>
      </w:r>
      <w:proofErr w:type="spellEnd"/>
      <w:r w:rsidRPr="00E9148F">
        <w:rPr>
          <w:rFonts w:eastAsia="Arial"/>
          <w:color w:val="0070C0"/>
          <w:sz w:val="22"/>
          <w:szCs w:val="22"/>
        </w:rPr>
        <w:t xml:space="preserve"> tin </w:t>
      </w:r>
      <w:proofErr w:type="spellStart"/>
      <w:r w:rsidRPr="00E9148F">
        <w:rPr>
          <w:rFonts w:eastAsia="Arial"/>
          <w:color w:val="0070C0"/>
          <w:sz w:val="22"/>
          <w:szCs w:val="22"/>
        </w:rPr>
        <w:t>về</w:t>
      </w:r>
      <w:proofErr w:type="spellEnd"/>
      <w:r w:rsidRPr="00E9148F">
        <w:rPr>
          <w:rFonts w:eastAsia="Arial"/>
          <w:color w:val="0070C0"/>
          <w:sz w:val="22"/>
          <w:szCs w:val="22"/>
        </w:rPr>
        <w:t xml:space="preserve"> </w:t>
      </w:r>
      <w:proofErr w:type="spellStart"/>
      <w:r w:rsidRPr="00E9148F">
        <w:rPr>
          <w:rFonts w:eastAsia="Arial"/>
          <w:color w:val="0070C0"/>
          <w:sz w:val="22"/>
          <w:szCs w:val="22"/>
        </w:rPr>
        <w:t>thiết</w:t>
      </w:r>
      <w:proofErr w:type="spellEnd"/>
      <w:r w:rsidRPr="00E9148F">
        <w:rPr>
          <w:rFonts w:eastAsia="Arial"/>
          <w:color w:val="0070C0"/>
          <w:sz w:val="22"/>
          <w:szCs w:val="22"/>
        </w:rPr>
        <w:t xml:space="preserve"> </w:t>
      </w:r>
      <w:proofErr w:type="spellStart"/>
      <w:r w:rsidRPr="00E9148F">
        <w:rPr>
          <w:rFonts w:eastAsia="Arial"/>
          <w:color w:val="0070C0"/>
          <w:sz w:val="22"/>
          <w:szCs w:val="22"/>
        </w:rPr>
        <w:t>kế</w:t>
      </w:r>
      <w:proofErr w:type="spellEnd"/>
      <w:r w:rsidRPr="00E9148F">
        <w:rPr>
          <w:rFonts w:eastAsia="Arial"/>
          <w:color w:val="0070C0"/>
          <w:sz w:val="22"/>
          <w:szCs w:val="22"/>
        </w:rPr>
        <w:t xml:space="preserve"> </w:t>
      </w:r>
      <w:proofErr w:type="spellStart"/>
      <w:r w:rsidRPr="00E9148F">
        <w:rPr>
          <w:rFonts w:eastAsia="Arial"/>
          <w:color w:val="0070C0"/>
          <w:sz w:val="22"/>
          <w:szCs w:val="22"/>
        </w:rPr>
        <w:t>và</w:t>
      </w:r>
      <w:proofErr w:type="spellEnd"/>
      <w:r w:rsidRPr="00E9148F">
        <w:rPr>
          <w:rFonts w:eastAsia="Arial"/>
          <w:color w:val="0070C0"/>
          <w:sz w:val="22"/>
          <w:szCs w:val="22"/>
        </w:rPr>
        <w:t xml:space="preserve"> </w:t>
      </w:r>
      <w:proofErr w:type="spellStart"/>
      <w:r w:rsidRPr="00E9148F">
        <w:rPr>
          <w:rFonts w:eastAsia="Arial"/>
          <w:color w:val="0070C0"/>
          <w:sz w:val="22"/>
          <w:szCs w:val="22"/>
        </w:rPr>
        <w:t>kỹ</w:t>
      </w:r>
      <w:proofErr w:type="spellEnd"/>
      <w:r w:rsidRPr="00E9148F">
        <w:rPr>
          <w:rFonts w:eastAsia="Arial"/>
          <w:color w:val="0070C0"/>
          <w:sz w:val="22"/>
          <w:szCs w:val="22"/>
        </w:rPr>
        <w:t xml:space="preserve"> </w:t>
      </w:r>
      <w:proofErr w:type="spellStart"/>
      <w:r w:rsidRPr="00E9148F">
        <w:rPr>
          <w:rFonts w:eastAsia="Arial"/>
          <w:color w:val="0070C0"/>
          <w:sz w:val="22"/>
          <w:szCs w:val="22"/>
        </w:rPr>
        <w:t>thuật</w:t>
      </w:r>
      <w:proofErr w:type="spellEnd"/>
      <w:r w:rsidRPr="00E9148F">
        <w:rPr>
          <w:rFonts w:eastAsia="Arial"/>
          <w:color w:val="0070C0"/>
          <w:sz w:val="22"/>
          <w:szCs w:val="22"/>
        </w:rPr>
        <w:t xml:space="preserve"> </w:t>
      </w:r>
      <w:proofErr w:type="spellStart"/>
      <w:r w:rsidRPr="00E9148F">
        <w:rPr>
          <w:rFonts w:eastAsia="Arial"/>
          <w:color w:val="0070C0"/>
          <w:sz w:val="22"/>
          <w:szCs w:val="22"/>
        </w:rPr>
        <w:t>khác</w:t>
      </w:r>
      <w:proofErr w:type="spellEnd"/>
      <w:r w:rsidRPr="00E9148F">
        <w:rPr>
          <w:rFonts w:eastAsia="Arial"/>
          <w:color w:val="0070C0"/>
          <w:sz w:val="22"/>
          <w:szCs w:val="22"/>
        </w:rPr>
        <w:t xml:space="preserve"> </w:t>
      </w:r>
      <w:proofErr w:type="spellStart"/>
      <w:r w:rsidRPr="00E9148F">
        <w:rPr>
          <w:rFonts w:eastAsia="Arial"/>
          <w:color w:val="0070C0"/>
          <w:sz w:val="22"/>
          <w:szCs w:val="22"/>
        </w:rPr>
        <w:t>và</w:t>
      </w:r>
      <w:proofErr w:type="spellEnd"/>
      <w:r w:rsidRPr="00E9148F">
        <w:rPr>
          <w:rFonts w:eastAsia="Arial"/>
          <w:color w:val="0070C0"/>
          <w:sz w:val="22"/>
          <w:szCs w:val="22"/>
        </w:rPr>
        <w:t xml:space="preserve"> </w:t>
      </w:r>
      <w:proofErr w:type="spellStart"/>
      <w:r w:rsidRPr="00E9148F">
        <w:rPr>
          <w:rFonts w:eastAsia="Arial"/>
          <w:color w:val="0070C0"/>
          <w:sz w:val="22"/>
          <w:szCs w:val="22"/>
        </w:rPr>
        <w:t>hồ</w:t>
      </w:r>
      <w:proofErr w:type="spellEnd"/>
      <w:r w:rsidRPr="00E9148F">
        <w:rPr>
          <w:rFonts w:eastAsia="Arial"/>
          <w:color w:val="0070C0"/>
          <w:sz w:val="22"/>
          <w:szCs w:val="22"/>
        </w:rPr>
        <w:t xml:space="preserve"> </w:t>
      </w:r>
      <w:proofErr w:type="spellStart"/>
      <w:r w:rsidRPr="00E9148F">
        <w:rPr>
          <w:rFonts w:eastAsia="Arial"/>
          <w:color w:val="0070C0"/>
          <w:sz w:val="22"/>
          <w:szCs w:val="22"/>
        </w:rPr>
        <w:t>sơ</w:t>
      </w:r>
      <w:proofErr w:type="spellEnd"/>
      <w:r w:rsidRPr="00E9148F">
        <w:rPr>
          <w:rFonts w:eastAsia="Arial"/>
          <w:color w:val="0070C0"/>
          <w:sz w:val="22"/>
          <w:szCs w:val="22"/>
        </w:rPr>
        <w:t xml:space="preserve"> </w:t>
      </w:r>
      <w:proofErr w:type="spellStart"/>
      <w:r w:rsidRPr="00E9148F">
        <w:rPr>
          <w:rFonts w:eastAsia="Arial"/>
          <w:color w:val="0070C0"/>
          <w:sz w:val="22"/>
          <w:szCs w:val="22"/>
        </w:rPr>
        <w:t>ghi</w:t>
      </w:r>
      <w:proofErr w:type="spellEnd"/>
      <w:r w:rsidRPr="00E9148F">
        <w:rPr>
          <w:rFonts w:eastAsia="Arial"/>
          <w:color w:val="0070C0"/>
          <w:sz w:val="22"/>
          <w:szCs w:val="22"/>
        </w:rPr>
        <w:t xml:space="preserve"> </w:t>
      </w:r>
      <w:proofErr w:type="spellStart"/>
      <w:r w:rsidRPr="00E9148F">
        <w:rPr>
          <w:rFonts w:eastAsia="Arial"/>
          <w:color w:val="0070C0"/>
          <w:sz w:val="22"/>
          <w:szCs w:val="22"/>
        </w:rPr>
        <w:t>chép</w:t>
      </w:r>
      <w:proofErr w:type="spellEnd"/>
      <w:r w:rsidRPr="00E9148F">
        <w:rPr>
          <w:rFonts w:eastAsia="Arial"/>
          <w:color w:val="0070C0"/>
          <w:sz w:val="22"/>
          <w:szCs w:val="22"/>
        </w:rPr>
        <w:t xml:space="preserve"> </w:t>
      </w:r>
      <w:proofErr w:type="spellStart"/>
      <w:r w:rsidRPr="00E9148F">
        <w:rPr>
          <w:rFonts w:eastAsia="Arial"/>
          <w:color w:val="0070C0"/>
          <w:sz w:val="22"/>
          <w:szCs w:val="22"/>
        </w:rPr>
        <w:t>thực</w:t>
      </w:r>
      <w:proofErr w:type="spellEnd"/>
      <w:r w:rsidRPr="00E9148F">
        <w:rPr>
          <w:rFonts w:eastAsia="Arial"/>
          <w:color w:val="0070C0"/>
          <w:sz w:val="22"/>
          <w:szCs w:val="22"/>
        </w:rPr>
        <w:t xml:space="preserve"> </w:t>
      </w:r>
      <w:proofErr w:type="spellStart"/>
      <w:r w:rsidRPr="00E9148F">
        <w:rPr>
          <w:rFonts w:eastAsia="Arial"/>
          <w:color w:val="0070C0"/>
          <w:sz w:val="22"/>
          <w:szCs w:val="22"/>
        </w:rPr>
        <w:t>hiện</w:t>
      </w:r>
      <w:proofErr w:type="spellEnd"/>
      <w:r w:rsidRPr="00E9148F">
        <w:rPr>
          <w:rFonts w:eastAsia="Arial"/>
          <w:color w:val="0070C0"/>
          <w:sz w:val="22"/>
          <w:szCs w:val="22"/>
        </w:rPr>
        <w:t xml:space="preserve"> </w:t>
      </w:r>
      <w:proofErr w:type="spellStart"/>
      <w:r w:rsidRPr="00E9148F">
        <w:rPr>
          <w:rFonts w:eastAsia="Arial"/>
          <w:color w:val="0070C0"/>
          <w:sz w:val="22"/>
          <w:szCs w:val="22"/>
        </w:rPr>
        <w:t>đầy</w:t>
      </w:r>
      <w:proofErr w:type="spellEnd"/>
      <w:r w:rsidRPr="00E9148F">
        <w:rPr>
          <w:rFonts w:eastAsia="Arial"/>
          <w:color w:val="0070C0"/>
          <w:sz w:val="22"/>
          <w:szCs w:val="22"/>
        </w:rPr>
        <w:t xml:space="preserve"> </w:t>
      </w:r>
      <w:proofErr w:type="spellStart"/>
      <w:r w:rsidRPr="00E9148F">
        <w:rPr>
          <w:rFonts w:eastAsia="Arial"/>
          <w:color w:val="0070C0"/>
          <w:sz w:val="22"/>
          <w:szCs w:val="22"/>
        </w:rPr>
        <w:t>đủ</w:t>
      </w:r>
      <w:proofErr w:type="spellEnd"/>
      <w:r w:rsidRPr="00E9148F">
        <w:rPr>
          <w:rFonts w:eastAsia="Arial"/>
          <w:color w:val="0070C0"/>
          <w:sz w:val="22"/>
          <w:szCs w:val="22"/>
        </w:rPr>
        <w:t xml:space="preserve"> </w:t>
      </w:r>
      <w:proofErr w:type="spellStart"/>
      <w:r w:rsidRPr="00E9148F">
        <w:rPr>
          <w:rFonts w:eastAsia="Arial"/>
          <w:color w:val="0070C0"/>
          <w:sz w:val="22"/>
          <w:szCs w:val="22"/>
        </w:rPr>
        <w:t>liên</w:t>
      </w:r>
      <w:proofErr w:type="spellEnd"/>
      <w:r w:rsidRPr="00E9148F">
        <w:rPr>
          <w:rFonts w:eastAsia="Arial"/>
          <w:color w:val="0070C0"/>
          <w:sz w:val="22"/>
          <w:szCs w:val="22"/>
        </w:rPr>
        <w:t xml:space="preserve"> </w:t>
      </w:r>
      <w:proofErr w:type="spellStart"/>
      <w:r w:rsidRPr="00E9148F">
        <w:rPr>
          <w:rFonts w:eastAsia="Arial"/>
          <w:color w:val="0070C0"/>
          <w:sz w:val="22"/>
          <w:szCs w:val="22"/>
        </w:rPr>
        <w:t>quan</w:t>
      </w:r>
      <w:proofErr w:type="spellEnd"/>
      <w:r w:rsidRPr="00E9148F">
        <w:rPr>
          <w:rFonts w:eastAsia="Arial"/>
          <w:color w:val="0070C0"/>
          <w:sz w:val="22"/>
          <w:szCs w:val="22"/>
        </w:rPr>
        <w:t xml:space="preserve"> </w:t>
      </w:r>
      <w:proofErr w:type="spellStart"/>
      <w:r w:rsidRPr="00E9148F">
        <w:rPr>
          <w:rFonts w:eastAsia="Arial"/>
          <w:color w:val="0070C0"/>
          <w:sz w:val="22"/>
          <w:szCs w:val="22"/>
        </w:rPr>
        <w:t>đến</w:t>
      </w:r>
      <w:proofErr w:type="spellEnd"/>
      <w:r w:rsidRPr="00E9148F">
        <w:rPr>
          <w:rFonts w:eastAsia="Arial"/>
          <w:color w:val="0070C0"/>
          <w:sz w:val="22"/>
          <w:szCs w:val="22"/>
        </w:rPr>
        <w:t xml:space="preserve"> </w:t>
      </w:r>
      <w:proofErr w:type="spellStart"/>
      <w:r w:rsidRPr="00E9148F">
        <w:rPr>
          <w:rFonts w:eastAsia="Arial"/>
          <w:color w:val="0070C0"/>
          <w:sz w:val="22"/>
          <w:szCs w:val="22"/>
        </w:rPr>
        <w:t>Hạng</w:t>
      </w:r>
      <w:proofErr w:type="spellEnd"/>
      <w:r w:rsidRPr="00E9148F">
        <w:rPr>
          <w:rFonts w:eastAsia="Arial"/>
          <w:color w:val="0070C0"/>
          <w:sz w:val="22"/>
          <w:szCs w:val="22"/>
        </w:rPr>
        <w:t xml:space="preserve"> </w:t>
      </w:r>
      <w:proofErr w:type="spellStart"/>
      <w:r w:rsidRPr="00E9148F">
        <w:rPr>
          <w:rFonts w:eastAsia="Arial"/>
          <w:color w:val="0070C0"/>
          <w:sz w:val="22"/>
          <w:szCs w:val="22"/>
        </w:rPr>
        <w:t>mục</w:t>
      </w:r>
      <w:proofErr w:type="spellEnd"/>
      <w:r w:rsidRPr="00E9148F">
        <w:rPr>
          <w:rFonts w:eastAsia="Arial"/>
          <w:color w:val="0070C0"/>
          <w:sz w:val="22"/>
          <w:szCs w:val="22"/>
        </w:rPr>
        <w:t xml:space="preserve"> Công </w:t>
      </w:r>
      <w:proofErr w:type="spellStart"/>
      <w:r w:rsidRPr="00E9148F">
        <w:rPr>
          <w:rFonts w:eastAsia="Arial"/>
          <w:color w:val="0070C0"/>
          <w:sz w:val="22"/>
          <w:szCs w:val="22"/>
        </w:rPr>
        <w:t>trình</w:t>
      </w:r>
      <w:proofErr w:type="spellEnd"/>
      <w:r w:rsidRPr="00E9148F">
        <w:rPr>
          <w:rFonts w:eastAsia="Arial"/>
          <w:color w:val="0070C0"/>
          <w:sz w:val="22"/>
          <w:szCs w:val="22"/>
        </w:rPr>
        <w:t xml:space="preserve"> </w:t>
      </w:r>
      <w:proofErr w:type="spellStart"/>
      <w:r w:rsidRPr="00E9148F">
        <w:rPr>
          <w:rFonts w:eastAsia="Arial"/>
          <w:color w:val="0070C0"/>
          <w:sz w:val="22"/>
          <w:szCs w:val="22"/>
        </w:rPr>
        <w:t>đó</w:t>
      </w:r>
      <w:proofErr w:type="spellEnd"/>
      <w:r w:rsidRPr="00E9148F">
        <w:rPr>
          <w:rFonts w:eastAsia="Arial"/>
          <w:color w:val="0070C0"/>
          <w:sz w:val="22"/>
          <w:szCs w:val="22"/>
        </w:rPr>
        <w:t xml:space="preserve">/Công </w:t>
      </w:r>
      <w:proofErr w:type="spellStart"/>
      <w:r w:rsidRPr="00E9148F">
        <w:rPr>
          <w:rFonts w:eastAsia="Arial"/>
          <w:color w:val="0070C0"/>
          <w:sz w:val="22"/>
          <w:szCs w:val="22"/>
        </w:rPr>
        <w:t>trình</w:t>
      </w:r>
      <w:proofErr w:type="spellEnd"/>
      <w:r w:rsidRPr="00E9148F">
        <w:rPr>
          <w:rFonts w:eastAsia="Arial"/>
          <w:color w:val="0070C0"/>
          <w:sz w:val="22"/>
          <w:szCs w:val="22"/>
        </w:rPr>
        <w:t xml:space="preserve"> </w:t>
      </w:r>
      <w:proofErr w:type="spellStart"/>
      <w:r w:rsidRPr="00E9148F">
        <w:rPr>
          <w:rFonts w:eastAsia="Arial"/>
          <w:color w:val="0070C0"/>
          <w:sz w:val="22"/>
          <w:szCs w:val="22"/>
        </w:rPr>
        <w:t>theo</w:t>
      </w:r>
      <w:proofErr w:type="spellEnd"/>
      <w:r w:rsidRPr="00E9148F">
        <w:rPr>
          <w:rFonts w:eastAsia="Arial"/>
          <w:color w:val="0070C0"/>
          <w:sz w:val="22"/>
          <w:szCs w:val="22"/>
        </w:rPr>
        <w:t xml:space="preserve"> </w:t>
      </w:r>
      <w:proofErr w:type="spellStart"/>
      <w:r w:rsidRPr="00E9148F">
        <w:rPr>
          <w:rFonts w:eastAsia="Arial"/>
          <w:color w:val="0070C0"/>
          <w:sz w:val="22"/>
          <w:szCs w:val="22"/>
        </w:rPr>
        <w:t>yêu</w:t>
      </w:r>
      <w:proofErr w:type="spellEnd"/>
      <w:r w:rsidRPr="00E9148F">
        <w:rPr>
          <w:rFonts w:eastAsia="Arial"/>
          <w:color w:val="0070C0"/>
          <w:sz w:val="22"/>
          <w:szCs w:val="22"/>
        </w:rPr>
        <w:t xml:space="preserve"> </w:t>
      </w:r>
      <w:proofErr w:type="spellStart"/>
      <w:r w:rsidRPr="00E9148F">
        <w:rPr>
          <w:rFonts w:eastAsia="Arial"/>
          <w:color w:val="0070C0"/>
          <w:sz w:val="22"/>
          <w:szCs w:val="22"/>
        </w:rPr>
        <w:t>cầu</w:t>
      </w:r>
      <w:proofErr w:type="spellEnd"/>
      <w:r w:rsidRPr="00E9148F">
        <w:rPr>
          <w:rFonts w:eastAsia="Arial"/>
          <w:color w:val="0070C0"/>
          <w:sz w:val="22"/>
          <w:szCs w:val="22"/>
        </w:rPr>
        <w:t xml:space="preserve"> </w:t>
      </w:r>
      <w:proofErr w:type="spellStart"/>
      <w:r w:rsidRPr="00E9148F">
        <w:rPr>
          <w:rFonts w:eastAsia="Arial"/>
          <w:color w:val="0070C0"/>
          <w:sz w:val="22"/>
          <w:szCs w:val="22"/>
        </w:rPr>
        <w:t>hợp</w:t>
      </w:r>
      <w:proofErr w:type="spellEnd"/>
      <w:r w:rsidRPr="00E9148F">
        <w:rPr>
          <w:rFonts w:eastAsia="Arial"/>
          <w:color w:val="0070C0"/>
          <w:sz w:val="22"/>
          <w:szCs w:val="22"/>
        </w:rPr>
        <w:t xml:space="preserve"> </w:t>
      </w:r>
      <w:proofErr w:type="spellStart"/>
      <w:r w:rsidRPr="00E9148F">
        <w:rPr>
          <w:rFonts w:eastAsia="Arial"/>
          <w:color w:val="0070C0"/>
          <w:sz w:val="22"/>
          <w:szCs w:val="22"/>
        </w:rPr>
        <w:t>lý</w:t>
      </w:r>
      <w:proofErr w:type="spellEnd"/>
      <w:r w:rsidRPr="00E9148F">
        <w:rPr>
          <w:rFonts w:eastAsia="Arial"/>
          <w:color w:val="0070C0"/>
          <w:sz w:val="22"/>
          <w:szCs w:val="22"/>
        </w:rPr>
        <w:t xml:space="preserve"> </w:t>
      </w:r>
      <w:proofErr w:type="spellStart"/>
      <w:r w:rsidRPr="00E9148F">
        <w:rPr>
          <w:rFonts w:eastAsia="Arial"/>
          <w:color w:val="0070C0"/>
          <w:sz w:val="22"/>
          <w:szCs w:val="22"/>
        </w:rPr>
        <w:t>của</w:t>
      </w:r>
      <w:proofErr w:type="spellEnd"/>
      <w:r w:rsidRPr="00E9148F">
        <w:rPr>
          <w:rFonts w:eastAsia="Arial"/>
          <w:color w:val="0070C0"/>
          <w:sz w:val="22"/>
          <w:szCs w:val="22"/>
        </w:rPr>
        <w:t xml:space="preserve"> Chủ </w:t>
      </w:r>
      <w:proofErr w:type="spellStart"/>
      <w:r w:rsidRPr="00E9148F">
        <w:rPr>
          <w:rFonts w:eastAsia="Arial"/>
          <w:color w:val="0070C0"/>
          <w:sz w:val="22"/>
          <w:szCs w:val="22"/>
        </w:rPr>
        <w:t>Đầu</w:t>
      </w:r>
      <w:proofErr w:type="spellEnd"/>
      <w:r w:rsidRPr="00E9148F">
        <w:rPr>
          <w:rFonts w:eastAsia="Arial"/>
          <w:color w:val="0070C0"/>
          <w:sz w:val="22"/>
          <w:szCs w:val="22"/>
        </w:rPr>
        <w:t xml:space="preserve"> </w:t>
      </w:r>
      <w:proofErr w:type="spellStart"/>
      <w:r w:rsidRPr="00E9148F">
        <w:rPr>
          <w:rFonts w:eastAsia="Arial"/>
          <w:color w:val="0070C0"/>
          <w:sz w:val="22"/>
          <w:szCs w:val="22"/>
        </w:rPr>
        <w:t>Tư</w:t>
      </w:r>
      <w:proofErr w:type="spellEnd"/>
      <w:r w:rsidRPr="00E9148F">
        <w:rPr>
          <w:rFonts w:eastAsia="Arial"/>
          <w:color w:val="0070C0"/>
          <w:sz w:val="22"/>
          <w:szCs w:val="22"/>
        </w:rPr>
        <w:t>.</w:t>
      </w:r>
    </w:p>
    <w:p w14:paraId="7BD2A81B" w14:textId="77777777" w:rsidR="00E9148F" w:rsidRPr="00E9148F" w:rsidRDefault="00E9148F" w:rsidP="00E9148F">
      <w:pPr>
        <w:spacing w:line="139" w:lineRule="exact"/>
        <w:rPr>
          <w:rFonts w:ascii="Times New Roman" w:eastAsia="Times New Roman" w:hAnsi="Times New Roman"/>
          <w:color w:val="0070C0"/>
          <w:sz w:val="22"/>
          <w:szCs w:val="22"/>
        </w:rPr>
      </w:pPr>
    </w:p>
    <w:p w14:paraId="5B8800AE" w14:textId="77777777" w:rsidR="00E9148F" w:rsidRPr="00C931FA" w:rsidRDefault="00E9148F" w:rsidP="00E9148F">
      <w:pPr>
        <w:spacing w:line="276" w:lineRule="auto"/>
        <w:ind w:left="720" w:right="20"/>
        <w:rPr>
          <w:rFonts w:eastAsia="Arial"/>
          <w:sz w:val="22"/>
          <w:szCs w:val="22"/>
        </w:rPr>
      </w:pPr>
      <w:r w:rsidRPr="00C931FA">
        <w:rPr>
          <w:rFonts w:eastAsia="Arial"/>
          <w:sz w:val="22"/>
          <w:szCs w:val="22"/>
        </w:rPr>
        <w:t>Any approval by the Construction Supervisor of the same shall not relieve the Contractor of any liability or any of its obligations under the Contract.</w:t>
      </w:r>
    </w:p>
    <w:p w14:paraId="0B8EEA35" w14:textId="77777777" w:rsidR="00E9148F" w:rsidRPr="00E9148F" w:rsidRDefault="00E9148F" w:rsidP="00E9148F">
      <w:pPr>
        <w:spacing w:line="280" w:lineRule="auto"/>
        <w:ind w:left="720" w:right="20"/>
        <w:rPr>
          <w:rFonts w:eastAsia="Arial"/>
          <w:color w:val="0070C0"/>
          <w:sz w:val="22"/>
          <w:szCs w:val="22"/>
        </w:rPr>
      </w:pPr>
      <w:proofErr w:type="spellStart"/>
      <w:r w:rsidRPr="00E9148F">
        <w:rPr>
          <w:rFonts w:eastAsia="Arial"/>
          <w:color w:val="0070C0"/>
          <w:sz w:val="22"/>
          <w:szCs w:val="22"/>
        </w:rPr>
        <w:t>Bất</w:t>
      </w:r>
      <w:proofErr w:type="spellEnd"/>
      <w:r w:rsidRPr="00E9148F">
        <w:rPr>
          <w:rFonts w:eastAsia="Arial"/>
          <w:color w:val="0070C0"/>
          <w:sz w:val="22"/>
          <w:szCs w:val="22"/>
        </w:rPr>
        <w:t xml:space="preserve"> </w:t>
      </w:r>
      <w:proofErr w:type="spellStart"/>
      <w:r w:rsidRPr="00E9148F">
        <w:rPr>
          <w:rFonts w:eastAsia="Arial"/>
          <w:color w:val="0070C0"/>
          <w:sz w:val="22"/>
          <w:szCs w:val="22"/>
        </w:rPr>
        <w:t>kỳ</w:t>
      </w:r>
      <w:proofErr w:type="spellEnd"/>
      <w:r w:rsidRPr="00E9148F">
        <w:rPr>
          <w:rFonts w:eastAsia="Arial"/>
          <w:color w:val="0070C0"/>
          <w:sz w:val="22"/>
          <w:szCs w:val="22"/>
        </w:rPr>
        <w:t xml:space="preserve"> </w:t>
      </w:r>
      <w:proofErr w:type="spellStart"/>
      <w:r w:rsidRPr="00E9148F">
        <w:rPr>
          <w:rFonts w:eastAsia="Arial"/>
          <w:color w:val="0070C0"/>
          <w:sz w:val="22"/>
          <w:szCs w:val="22"/>
        </w:rPr>
        <w:t>phê</w:t>
      </w:r>
      <w:proofErr w:type="spellEnd"/>
      <w:r w:rsidRPr="00E9148F">
        <w:rPr>
          <w:rFonts w:eastAsia="Arial"/>
          <w:color w:val="0070C0"/>
          <w:sz w:val="22"/>
          <w:szCs w:val="22"/>
        </w:rPr>
        <w:t xml:space="preserve"> </w:t>
      </w:r>
      <w:proofErr w:type="spellStart"/>
      <w:r w:rsidRPr="00E9148F">
        <w:rPr>
          <w:rFonts w:eastAsia="Arial"/>
          <w:color w:val="0070C0"/>
          <w:sz w:val="22"/>
          <w:szCs w:val="22"/>
        </w:rPr>
        <w:t>duyệt</w:t>
      </w:r>
      <w:proofErr w:type="spellEnd"/>
      <w:r w:rsidRPr="00E9148F">
        <w:rPr>
          <w:rFonts w:eastAsia="Arial"/>
          <w:color w:val="0070C0"/>
          <w:sz w:val="22"/>
          <w:szCs w:val="22"/>
        </w:rPr>
        <w:t xml:space="preserve"> </w:t>
      </w:r>
      <w:proofErr w:type="spellStart"/>
      <w:r w:rsidRPr="00E9148F">
        <w:rPr>
          <w:rFonts w:eastAsia="Arial"/>
          <w:color w:val="0070C0"/>
          <w:sz w:val="22"/>
          <w:szCs w:val="22"/>
        </w:rPr>
        <w:t>nào</w:t>
      </w:r>
      <w:proofErr w:type="spellEnd"/>
      <w:r w:rsidRPr="00E9148F">
        <w:rPr>
          <w:rFonts w:eastAsia="Arial"/>
          <w:color w:val="0070C0"/>
          <w:sz w:val="22"/>
          <w:szCs w:val="22"/>
        </w:rPr>
        <w:t xml:space="preserve"> </w:t>
      </w:r>
      <w:proofErr w:type="spellStart"/>
      <w:r w:rsidRPr="00E9148F">
        <w:rPr>
          <w:rFonts w:eastAsia="Arial"/>
          <w:color w:val="0070C0"/>
          <w:sz w:val="22"/>
          <w:szCs w:val="22"/>
        </w:rPr>
        <w:t>của</w:t>
      </w:r>
      <w:proofErr w:type="spellEnd"/>
      <w:r w:rsidRPr="00E9148F">
        <w:rPr>
          <w:rFonts w:eastAsia="Arial"/>
          <w:color w:val="0070C0"/>
          <w:sz w:val="22"/>
          <w:szCs w:val="22"/>
        </w:rPr>
        <w:t xml:space="preserve"> </w:t>
      </w:r>
      <w:proofErr w:type="spellStart"/>
      <w:r w:rsidRPr="00E9148F">
        <w:rPr>
          <w:rFonts w:eastAsia="Arial"/>
          <w:color w:val="0070C0"/>
          <w:sz w:val="22"/>
          <w:szCs w:val="22"/>
        </w:rPr>
        <w:t>Tư</w:t>
      </w:r>
      <w:proofErr w:type="spellEnd"/>
      <w:r w:rsidRPr="00E9148F">
        <w:rPr>
          <w:rFonts w:eastAsia="Arial"/>
          <w:color w:val="0070C0"/>
          <w:sz w:val="22"/>
          <w:szCs w:val="22"/>
        </w:rPr>
        <w:t xml:space="preserve"> </w:t>
      </w:r>
      <w:proofErr w:type="spellStart"/>
      <w:r w:rsidRPr="00E9148F">
        <w:rPr>
          <w:rFonts w:eastAsia="Arial"/>
          <w:color w:val="0070C0"/>
          <w:sz w:val="22"/>
          <w:szCs w:val="22"/>
        </w:rPr>
        <w:t>Vấn</w:t>
      </w:r>
      <w:proofErr w:type="spellEnd"/>
      <w:r w:rsidRPr="00E9148F">
        <w:rPr>
          <w:rFonts w:eastAsia="Arial"/>
          <w:color w:val="0070C0"/>
          <w:sz w:val="22"/>
          <w:szCs w:val="22"/>
        </w:rPr>
        <w:t xml:space="preserve"> Giám </w:t>
      </w:r>
      <w:proofErr w:type="spellStart"/>
      <w:r w:rsidRPr="00E9148F">
        <w:rPr>
          <w:rFonts w:eastAsia="Arial"/>
          <w:color w:val="0070C0"/>
          <w:sz w:val="22"/>
          <w:szCs w:val="22"/>
        </w:rPr>
        <w:t>Sát</w:t>
      </w:r>
      <w:proofErr w:type="spellEnd"/>
      <w:r w:rsidRPr="00E9148F">
        <w:rPr>
          <w:rFonts w:eastAsia="Arial"/>
          <w:color w:val="0070C0"/>
          <w:sz w:val="22"/>
          <w:szCs w:val="22"/>
        </w:rPr>
        <w:t xml:space="preserve"> </w:t>
      </w:r>
      <w:proofErr w:type="spellStart"/>
      <w:r w:rsidRPr="00E9148F">
        <w:rPr>
          <w:rFonts w:eastAsia="Arial"/>
          <w:color w:val="0070C0"/>
          <w:sz w:val="22"/>
          <w:szCs w:val="22"/>
        </w:rPr>
        <w:t>đối</w:t>
      </w:r>
      <w:proofErr w:type="spellEnd"/>
      <w:r w:rsidRPr="00E9148F">
        <w:rPr>
          <w:rFonts w:eastAsia="Arial"/>
          <w:color w:val="0070C0"/>
          <w:sz w:val="22"/>
          <w:szCs w:val="22"/>
        </w:rPr>
        <w:t xml:space="preserve"> </w:t>
      </w:r>
      <w:proofErr w:type="spellStart"/>
      <w:r w:rsidRPr="00E9148F">
        <w:rPr>
          <w:rFonts w:eastAsia="Arial"/>
          <w:color w:val="0070C0"/>
          <w:sz w:val="22"/>
          <w:szCs w:val="22"/>
        </w:rPr>
        <w:t>với</w:t>
      </w:r>
      <w:proofErr w:type="spellEnd"/>
      <w:r w:rsidRPr="00E9148F">
        <w:rPr>
          <w:rFonts w:eastAsia="Arial"/>
          <w:color w:val="0070C0"/>
          <w:sz w:val="22"/>
          <w:szCs w:val="22"/>
        </w:rPr>
        <w:t xml:space="preserve"> </w:t>
      </w:r>
      <w:proofErr w:type="spellStart"/>
      <w:r w:rsidRPr="00E9148F">
        <w:rPr>
          <w:rFonts w:eastAsia="Arial"/>
          <w:color w:val="0070C0"/>
          <w:sz w:val="22"/>
          <w:szCs w:val="22"/>
        </w:rPr>
        <w:t>các</w:t>
      </w:r>
      <w:proofErr w:type="spellEnd"/>
      <w:r w:rsidRPr="00E9148F">
        <w:rPr>
          <w:rFonts w:eastAsia="Arial"/>
          <w:color w:val="0070C0"/>
          <w:sz w:val="22"/>
          <w:szCs w:val="22"/>
        </w:rPr>
        <w:t xml:space="preserve"> </w:t>
      </w:r>
      <w:proofErr w:type="spellStart"/>
      <w:r w:rsidRPr="00E9148F">
        <w:rPr>
          <w:rFonts w:eastAsia="Arial"/>
          <w:color w:val="0070C0"/>
          <w:sz w:val="22"/>
          <w:szCs w:val="22"/>
        </w:rPr>
        <w:t>hồ</w:t>
      </w:r>
      <w:proofErr w:type="spellEnd"/>
      <w:r w:rsidRPr="00E9148F">
        <w:rPr>
          <w:rFonts w:eastAsia="Arial"/>
          <w:color w:val="0070C0"/>
          <w:sz w:val="22"/>
          <w:szCs w:val="22"/>
        </w:rPr>
        <w:t xml:space="preserve"> </w:t>
      </w:r>
      <w:proofErr w:type="spellStart"/>
      <w:r w:rsidRPr="00E9148F">
        <w:rPr>
          <w:rFonts w:eastAsia="Arial"/>
          <w:color w:val="0070C0"/>
          <w:sz w:val="22"/>
          <w:szCs w:val="22"/>
        </w:rPr>
        <w:t>sơ</w:t>
      </w:r>
      <w:proofErr w:type="spellEnd"/>
      <w:r w:rsidRPr="00E9148F">
        <w:rPr>
          <w:rFonts w:eastAsia="Arial"/>
          <w:color w:val="0070C0"/>
          <w:sz w:val="22"/>
          <w:szCs w:val="22"/>
        </w:rPr>
        <w:t xml:space="preserve"> </w:t>
      </w:r>
      <w:proofErr w:type="spellStart"/>
      <w:r w:rsidRPr="00E9148F">
        <w:rPr>
          <w:rFonts w:eastAsia="Arial"/>
          <w:color w:val="0070C0"/>
          <w:sz w:val="22"/>
          <w:szCs w:val="22"/>
        </w:rPr>
        <w:t>văn</w:t>
      </w:r>
      <w:proofErr w:type="spellEnd"/>
      <w:r w:rsidRPr="00E9148F">
        <w:rPr>
          <w:rFonts w:eastAsia="Arial"/>
          <w:color w:val="0070C0"/>
          <w:sz w:val="22"/>
          <w:szCs w:val="22"/>
        </w:rPr>
        <w:t xml:space="preserve"> </w:t>
      </w:r>
      <w:proofErr w:type="spellStart"/>
      <w:r w:rsidRPr="00E9148F">
        <w:rPr>
          <w:rFonts w:eastAsia="Arial"/>
          <w:color w:val="0070C0"/>
          <w:sz w:val="22"/>
          <w:szCs w:val="22"/>
        </w:rPr>
        <w:t>bản</w:t>
      </w:r>
      <w:proofErr w:type="spellEnd"/>
      <w:r w:rsidRPr="00E9148F">
        <w:rPr>
          <w:rFonts w:eastAsia="Arial"/>
          <w:color w:val="0070C0"/>
          <w:sz w:val="22"/>
          <w:szCs w:val="22"/>
        </w:rPr>
        <w:t xml:space="preserve"> </w:t>
      </w:r>
      <w:proofErr w:type="spellStart"/>
      <w:r w:rsidRPr="00E9148F">
        <w:rPr>
          <w:rFonts w:eastAsia="Arial"/>
          <w:color w:val="0070C0"/>
          <w:sz w:val="22"/>
          <w:szCs w:val="22"/>
        </w:rPr>
        <w:t>này</w:t>
      </w:r>
      <w:proofErr w:type="spellEnd"/>
      <w:r w:rsidRPr="00E9148F">
        <w:rPr>
          <w:rFonts w:eastAsia="Arial"/>
          <w:color w:val="0070C0"/>
          <w:sz w:val="22"/>
          <w:szCs w:val="22"/>
        </w:rPr>
        <w:t xml:space="preserve"> </w:t>
      </w:r>
      <w:proofErr w:type="spellStart"/>
      <w:r w:rsidRPr="00E9148F">
        <w:rPr>
          <w:rFonts w:eastAsia="Arial"/>
          <w:color w:val="0070C0"/>
          <w:sz w:val="22"/>
          <w:szCs w:val="22"/>
        </w:rPr>
        <w:t>sẽ</w:t>
      </w:r>
      <w:proofErr w:type="spellEnd"/>
      <w:r w:rsidRPr="00E9148F">
        <w:rPr>
          <w:rFonts w:eastAsia="Arial"/>
          <w:color w:val="0070C0"/>
          <w:sz w:val="22"/>
          <w:szCs w:val="22"/>
        </w:rPr>
        <w:t xml:space="preserve"> </w:t>
      </w:r>
      <w:proofErr w:type="spellStart"/>
      <w:r w:rsidRPr="00E9148F">
        <w:rPr>
          <w:rFonts w:eastAsia="Arial"/>
          <w:color w:val="0070C0"/>
          <w:sz w:val="22"/>
          <w:szCs w:val="22"/>
        </w:rPr>
        <w:t>không</w:t>
      </w:r>
      <w:proofErr w:type="spellEnd"/>
      <w:r w:rsidRPr="00E9148F">
        <w:rPr>
          <w:rFonts w:eastAsia="Arial"/>
          <w:color w:val="0070C0"/>
          <w:sz w:val="22"/>
          <w:szCs w:val="22"/>
        </w:rPr>
        <w:t xml:space="preserve"> </w:t>
      </w:r>
      <w:proofErr w:type="spellStart"/>
      <w:r w:rsidRPr="00E9148F">
        <w:rPr>
          <w:rFonts w:eastAsia="Arial"/>
          <w:color w:val="0070C0"/>
          <w:sz w:val="22"/>
          <w:szCs w:val="22"/>
        </w:rPr>
        <w:t>giải</w:t>
      </w:r>
      <w:proofErr w:type="spellEnd"/>
      <w:r w:rsidRPr="00E9148F">
        <w:rPr>
          <w:rFonts w:eastAsia="Arial"/>
          <w:color w:val="0070C0"/>
          <w:sz w:val="22"/>
          <w:szCs w:val="22"/>
        </w:rPr>
        <w:t xml:space="preserve"> </w:t>
      </w:r>
      <w:proofErr w:type="spellStart"/>
      <w:r w:rsidRPr="00E9148F">
        <w:rPr>
          <w:rFonts w:eastAsia="Arial"/>
          <w:color w:val="0070C0"/>
          <w:sz w:val="22"/>
          <w:szCs w:val="22"/>
        </w:rPr>
        <w:t>phóng</w:t>
      </w:r>
      <w:proofErr w:type="spellEnd"/>
      <w:r w:rsidRPr="00E9148F">
        <w:rPr>
          <w:rFonts w:eastAsia="Arial"/>
          <w:color w:val="0070C0"/>
          <w:sz w:val="22"/>
          <w:szCs w:val="22"/>
        </w:rPr>
        <w:t xml:space="preserve"> </w:t>
      </w:r>
      <w:proofErr w:type="spellStart"/>
      <w:r w:rsidRPr="00E9148F">
        <w:rPr>
          <w:rFonts w:eastAsia="Arial"/>
          <w:color w:val="0070C0"/>
          <w:sz w:val="22"/>
          <w:szCs w:val="22"/>
        </w:rPr>
        <w:t>Nhà</w:t>
      </w:r>
      <w:proofErr w:type="spellEnd"/>
      <w:r w:rsidRPr="00E9148F">
        <w:rPr>
          <w:rFonts w:eastAsia="Arial"/>
          <w:color w:val="0070C0"/>
          <w:sz w:val="22"/>
          <w:szCs w:val="22"/>
        </w:rPr>
        <w:t xml:space="preserve"> </w:t>
      </w:r>
      <w:proofErr w:type="spellStart"/>
      <w:r w:rsidRPr="00E9148F">
        <w:rPr>
          <w:rFonts w:eastAsia="Arial"/>
          <w:color w:val="0070C0"/>
          <w:sz w:val="22"/>
          <w:szCs w:val="22"/>
        </w:rPr>
        <w:t>Thầu</w:t>
      </w:r>
      <w:proofErr w:type="spellEnd"/>
      <w:r w:rsidRPr="00E9148F">
        <w:rPr>
          <w:rFonts w:eastAsia="Arial"/>
          <w:color w:val="0070C0"/>
          <w:sz w:val="22"/>
          <w:szCs w:val="22"/>
        </w:rPr>
        <w:t xml:space="preserve"> </w:t>
      </w:r>
      <w:proofErr w:type="spellStart"/>
      <w:r w:rsidRPr="00E9148F">
        <w:rPr>
          <w:rFonts w:eastAsia="Arial"/>
          <w:color w:val="0070C0"/>
          <w:sz w:val="22"/>
          <w:szCs w:val="22"/>
        </w:rPr>
        <w:t>khỏi</w:t>
      </w:r>
      <w:proofErr w:type="spellEnd"/>
      <w:r w:rsidRPr="00E9148F">
        <w:rPr>
          <w:rFonts w:eastAsia="Arial"/>
          <w:color w:val="0070C0"/>
          <w:sz w:val="22"/>
          <w:szCs w:val="22"/>
        </w:rPr>
        <w:t xml:space="preserve"> </w:t>
      </w:r>
      <w:proofErr w:type="spellStart"/>
      <w:r w:rsidRPr="00E9148F">
        <w:rPr>
          <w:rFonts w:eastAsia="Arial"/>
          <w:color w:val="0070C0"/>
          <w:sz w:val="22"/>
          <w:szCs w:val="22"/>
        </w:rPr>
        <w:t>bất</w:t>
      </w:r>
      <w:proofErr w:type="spellEnd"/>
      <w:r w:rsidRPr="00E9148F">
        <w:rPr>
          <w:rFonts w:eastAsia="Arial"/>
          <w:color w:val="0070C0"/>
          <w:sz w:val="22"/>
          <w:szCs w:val="22"/>
        </w:rPr>
        <w:t xml:space="preserve"> </w:t>
      </w:r>
      <w:proofErr w:type="spellStart"/>
      <w:r w:rsidRPr="00E9148F">
        <w:rPr>
          <w:rFonts w:eastAsia="Arial"/>
          <w:color w:val="0070C0"/>
          <w:sz w:val="22"/>
          <w:szCs w:val="22"/>
        </w:rPr>
        <w:t>cứ</w:t>
      </w:r>
      <w:proofErr w:type="spellEnd"/>
      <w:r w:rsidRPr="00E9148F">
        <w:rPr>
          <w:rFonts w:eastAsia="Arial"/>
          <w:color w:val="0070C0"/>
          <w:sz w:val="22"/>
          <w:szCs w:val="22"/>
        </w:rPr>
        <w:t xml:space="preserve"> </w:t>
      </w:r>
      <w:proofErr w:type="spellStart"/>
      <w:r w:rsidRPr="00E9148F">
        <w:rPr>
          <w:rFonts w:eastAsia="Arial"/>
          <w:color w:val="0070C0"/>
          <w:sz w:val="22"/>
          <w:szCs w:val="22"/>
        </w:rPr>
        <w:t>trách</w:t>
      </w:r>
      <w:proofErr w:type="spellEnd"/>
      <w:r w:rsidRPr="00E9148F">
        <w:rPr>
          <w:rFonts w:eastAsia="Arial"/>
          <w:color w:val="0070C0"/>
          <w:sz w:val="22"/>
          <w:szCs w:val="22"/>
        </w:rPr>
        <w:t xml:space="preserve"> </w:t>
      </w:r>
      <w:proofErr w:type="spellStart"/>
      <w:r w:rsidRPr="00E9148F">
        <w:rPr>
          <w:rFonts w:eastAsia="Arial"/>
          <w:color w:val="0070C0"/>
          <w:sz w:val="22"/>
          <w:szCs w:val="22"/>
        </w:rPr>
        <w:t>nhiệm</w:t>
      </w:r>
      <w:proofErr w:type="spellEnd"/>
      <w:r w:rsidRPr="00E9148F">
        <w:rPr>
          <w:rFonts w:eastAsia="Arial"/>
          <w:color w:val="0070C0"/>
          <w:sz w:val="22"/>
          <w:szCs w:val="22"/>
        </w:rPr>
        <w:t xml:space="preserve"> </w:t>
      </w:r>
      <w:proofErr w:type="spellStart"/>
      <w:r w:rsidRPr="00E9148F">
        <w:rPr>
          <w:rFonts w:eastAsia="Arial"/>
          <w:color w:val="0070C0"/>
          <w:sz w:val="22"/>
          <w:szCs w:val="22"/>
        </w:rPr>
        <w:t>pháp</w:t>
      </w:r>
      <w:proofErr w:type="spellEnd"/>
      <w:r w:rsidRPr="00E9148F">
        <w:rPr>
          <w:rFonts w:eastAsia="Arial"/>
          <w:color w:val="0070C0"/>
          <w:sz w:val="22"/>
          <w:szCs w:val="22"/>
        </w:rPr>
        <w:t xml:space="preserve"> </w:t>
      </w:r>
      <w:proofErr w:type="spellStart"/>
      <w:r w:rsidRPr="00E9148F">
        <w:rPr>
          <w:rFonts w:eastAsia="Arial"/>
          <w:color w:val="0070C0"/>
          <w:sz w:val="22"/>
          <w:szCs w:val="22"/>
        </w:rPr>
        <w:t>lý</w:t>
      </w:r>
      <w:proofErr w:type="spellEnd"/>
      <w:r w:rsidRPr="00E9148F">
        <w:rPr>
          <w:rFonts w:eastAsia="Arial"/>
          <w:color w:val="0070C0"/>
          <w:sz w:val="22"/>
          <w:szCs w:val="22"/>
        </w:rPr>
        <w:t xml:space="preserve"> </w:t>
      </w:r>
      <w:proofErr w:type="spellStart"/>
      <w:r w:rsidRPr="00E9148F">
        <w:rPr>
          <w:rFonts w:eastAsia="Arial"/>
          <w:color w:val="0070C0"/>
          <w:sz w:val="22"/>
          <w:szCs w:val="22"/>
        </w:rPr>
        <w:t>nào</w:t>
      </w:r>
      <w:proofErr w:type="spellEnd"/>
      <w:r w:rsidRPr="00E9148F">
        <w:rPr>
          <w:rFonts w:eastAsia="Arial"/>
          <w:color w:val="0070C0"/>
          <w:sz w:val="22"/>
          <w:szCs w:val="22"/>
        </w:rPr>
        <w:t xml:space="preserve"> </w:t>
      </w:r>
      <w:proofErr w:type="spellStart"/>
      <w:r w:rsidRPr="00E9148F">
        <w:rPr>
          <w:rFonts w:eastAsia="Arial"/>
          <w:color w:val="0070C0"/>
          <w:sz w:val="22"/>
          <w:szCs w:val="22"/>
        </w:rPr>
        <w:t>hoặc</w:t>
      </w:r>
      <w:proofErr w:type="spellEnd"/>
      <w:r w:rsidRPr="00E9148F">
        <w:rPr>
          <w:rFonts w:eastAsia="Arial"/>
          <w:color w:val="0070C0"/>
          <w:sz w:val="22"/>
          <w:szCs w:val="22"/>
        </w:rPr>
        <w:t xml:space="preserve"> </w:t>
      </w:r>
      <w:proofErr w:type="spellStart"/>
      <w:r w:rsidRPr="00E9148F">
        <w:rPr>
          <w:rFonts w:eastAsia="Arial"/>
          <w:color w:val="0070C0"/>
          <w:sz w:val="22"/>
          <w:szCs w:val="22"/>
        </w:rPr>
        <w:t>bất</w:t>
      </w:r>
      <w:proofErr w:type="spellEnd"/>
      <w:r w:rsidRPr="00E9148F">
        <w:rPr>
          <w:rFonts w:eastAsia="Arial"/>
          <w:color w:val="0070C0"/>
          <w:sz w:val="22"/>
          <w:szCs w:val="22"/>
        </w:rPr>
        <w:t xml:space="preserve"> </w:t>
      </w:r>
      <w:proofErr w:type="spellStart"/>
      <w:r w:rsidRPr="00E9148F">
        <w:rPr>
          <w:rFonts w:eastAsia="Arial"/>
          <w:color w:val="0070C0"/>
          <w:sz w:val="22"/>
          <w:szCs w:val="22"/>
        </w:rPr>
        <w:t>cứ</w:t>
      </w:r>
      <w:proofErr w:type="spellEnd"/>
      <w:r w:rsidRPr="00E9148F">
        <w:rPr>
          <w:rFonts w:eastAsia="Arial"/>
          <w:color w:val="0070C0"/>
          <w:sz w:val="22"/>
          <w:szCs w:val="22"/>
        </w:rPr>
        <w:t xml:space="preserve"> </w:t>
      </w:r>
      <w:proofErr w:type="spellStart"/>
      <w:r w:rsidRPr="00E9148F">
        <w:rPr>
          <w:rFonts w:eastAsia="Arial"/>
          <w:color w:val="0070C0"/>
          <w:sz w:val="22"/>
          <w:szCs w:val="22"/>
        </w:rPr>
        <w:t>nghĩa</w:t>
      </w:r>
      <w:proofErr w:type="spellEnd"/>
      <w:r w:rsidRPr="00E9148F">
        <w:rPr>
          <w:rFonts w:eastAsia="Arial"/>
          <w:color w:val="0070C0"/>
          <w:sz w:val="22"/>
          <w:szCs w:val="22"/>
        </w:rPr>
        <w:t xml:space="preserve"> </w:t>
      </w:r>
      <w:proofErr w:type="spellStart"/>
      <w:r w:rsidRPr="00E9148F">
        <w:rPr>
          <w:rFonts w:eastAsia="Arial"/>
          <w:color w:val="0070C0"/>
          <w:sz w:val="22"/>
          <w:szCs w:val="22"/>
        </w:rPr>
        <w:t>vụ</w:t>
      </w:r>
      <w:proofErr w:type="spellEnd"/>
      <w:r w:rsidRPr="00E9148F">
        <w:rPr>
          <w:rFonts w:eastAsia="Arial"/>
          <w:color w:val="0070C0"/>
          <w:sz w:val="22"/>
          <w:szCs w:val="22"/>
        </w:rPr>
        <w:t xml:space="preserve"> </w:t>
      </w:r>
      <w:proofErr w:type="spellStart"/>
      <w:r w:rsidRPr="00E9148F">
        <w:rPr>
          <w:rFonts w:eastAsia="Arial"/>
          <w:color w:val="0070C0"/>
          <w:sz w:val="22"/>
          <w:szCs w:val="22"/>
        </w:rPr>
        <w:t>nào</w:t>
      </w:r>
      <w:proofErr w:type="spellEnd"/>
      <w:r w:rsidRPr="00E9148F">
        <w:rPr>
          <w:rFonts w:eastAsia="Arial"/>
          <w:color w:val="0070C0"/>
          <w:sz w:val="22"/>
          <w:szCs w:val="22"/>
        </w:rPr>
        <w:t xml:space="preserve"> </w:t>
      </w:r>
      <w:proofErr w:type="spellStart"/>
      <w:r w:rsidRPr="00E9148F">
        <w:rPr>
          <w:rFonts w:eastAsia="Arial"/>
          <w:color w:val="0070C0"/>
          <w:sz w:val="22"/>
          <w:szCs w:val="22"/>
        </w:rPr>
        <w:t>của</w:t>
      </w:r>
      <w:proofErr w:type="spellEnd"/>
      <w:r w:rsidRPr="00E9148F">
        <w:rPr>
          <w:rFonts w:eastAsia="Arial"/>
          <w:color w:val="0070C0"/>
          <w:sz w:val="22"/>
          <w:szCs w:val="22"/>
        </w:rPr>
        <w:t xml:space="preserve"> </w:t>
      </w:r>
      <w:proofErr w:type="spellStart"/>
      <w:r w:rsidRPr="00E9148F">
        <w:rPr>
          <w:rFonts w:eastAsia="Arial"/>
          <w:color w:val="0070C0"/>
          <w:sz w:val="22"/>
          <w:szCs w:val="22"/>
        </w:rPr>
        <w:t>Nhà</w:t>
      </w:r>
      <w:proofErr w:type="spellEnd"/>
      <w:r w:rsidRPr="00E9148F">
        <w:rPr>
          <w:rFonts w:eastAsia="Arial"/>
          <w:color w:val="0070C0"/>
          <w:sz w:val="22"/>
          <w:szCs w:val="22"/>
        </w:rPr>
        <w:t xml:space="preserve"> </w:t>
      </w:r>
      <w:proofErr w:type="spellStart"/>
      <w:r w:rsidRPr="00E9148F">
        <w:rPr>
          <w:rFonts w:eastAsia="Arial"/>
          <w:color w:val="0070C0"/>
          <w:sz w:val="22"/>
          <w:szCs w:val="22"/>
        </w:rPr>
        <w:t>Thầu</w:t>
      </w:r>
      <w:proofErr w:type="spellEnd"/>
      <w:r w:rsidRPr="00E9148F">
        <w:rPr>
          <w:rFonts w:eastAsia="Arial"/>
          <w:color w:val="0070C0"/>
          <w:sz w:val="22"/>
          <w:szCs w:val="22"/>
        </w:rPr>
        <w:t xml:space="preserve"> </w:t>
      </w:r>
      <w:proofErr w:type="spellStart"/>
      <w:r w:rsidRPr="00E9148F">
        <w:rPr>
          <w:rFonts w:eastAsia="Arial"/>
          <w:color w:val="0070C0"/>
          <w:sz w:val="22"/>
          <w:szCs w:val="22"/>
        </w:rPr>
        <w:t>theo</w:t>
      </w:r>
      <w:proofErr w:type="spellEnd"/>
      <w:r w:rsidRPr="00E9148F">
        <w:rPr>
          <w:rFonts w:eastAsia="Arial"/>
          <w:color w:val="0070C0"/>
          <w:sz w:val="22"/>
          <w:szCs w:val="22"/>
        </w:rPr>
        <w:t xml:space="preserve"> </w:t>
      </w:r>
      <w:proofErr w:type="spellStart"/>
      <w:r w:rsidRPr="00E9148F">
        <w:rPr>
          <w:rFonts w:eastAsia="Arial"/>
          <w:color w:val="0070C0"/>
          <w:sz w:val="22"/>
          <w:szCs w:val="22"/>
        </w:rPr>
        <w:t>Hợp</w:t>
      </w:r>
      <w:proofErr w:type="spellEnd"/>
      <w:r w:rsidRPr="00E9148F">
        <w:rPr>
          <w:rFonts w:eastAsia="Arial"/>
          <w:color w:val="0070C0"/>
          <w:sz w:val="22"/>
          <w:szCs w:val="22"/>
        </w:rPr>
        <w:t xml:space="preserve"> </w:t>
      </w:r>
      <w:proofErr w:type="spellStart"/>
      <w:r w:rsidRPr="00E9148F">
        <w:rPr>
          <w:rFonts w:eastAsia="Arial"/>
          <w:color w:val="0070C0"/>
          <w:sz w:val="22"/>
          <w:szCs w:val="22"/>
        </w:rPr>
        <w:t>đồng</w:t>
      </w:r>
      <w:proofErr w:type="spellEnd"/>
      <w:r w:rsidRPr="00E9148F">
        <w:rPr>
          <w:rFonts w:eastAsia="Arial"/>
          <w:color w:val="0070C0"/>
          <w:sz w:val="22"/>
          <w:szCs w:val="22"/>
        </w:rPr>
        <w:t>.</w:t>
      </w:r>
    </w:p>
    <w:p w14:paraId="61F35C17" w14:textId="77777777" w:rsidR="00801326" w:rsidRDefault="00801326" w:rsidP="00991B1A">
      <w:pPr>
        <w:ind w:left="720"/>
        <w:rPr>
          <w:rFonts w:cs="Arial"/>
          <w:sz w:val="22"/>
          <w:szCs w:val="22"/>
        </w:rPr>
      </w:pPr>
    </w:p>
    <w:p w14:paraId="77D9D432" w14:textId="53EB46DB" w:rsidR="004E5B7F" w:rsidRDefault="004E5B7F" w:rsidP="004E5B7F">
      <w:pPr>
        <w:ind w:left="720"/>
        <w:rPr>
          <w:rFonts w:cs="Arial"/>
          <w:i/>
          <w:sz w:val="22"/>
          <w:szCs w:val="22"/>
        </w:rPr>
      </w:pPr>
      <w:r w:rsidRPr="00F64C66">
        <w:rPr>
          <w:rFonts w:cs="Arial"/>
          <w:sz w:val="22"/>
          <w:szCs w:val="22"/>
        </w:rPr>
        <w:t xml:space="preserve">Any design produced by the Contractor shall comply with the </w:t>
      </w:r>
      <w:r w:rsidR="003509E3" w:rsidRPr="00F64C66">
        <w:rPr>
          <w:rFonts w:cs="Arial"/>
          <w:sz w:val="22"/>
          <w:szCs w:val="22"/>
        </w:rPr>
        <w:t xml:space="preserve">documents </w:t>
      </w:r>
      <w:r w:rsidRPr="00F64C66">
        <w:rPr>
          <w:rFonts w:cs="Arial"/>
          <w:sz w:val="22"/>
          <w:szCs w:val="22"/>
        </w:rPr>
        <w:t xml:space="preserve">forming the Contract and shall not deviate from the Employer’s </w:t>
      </w:r>
      <w:r w:rsidR="00BD439B" w:rsidRPr="00F64C66">
        <w:rPr>
          <w:rFonts w:cs="Arial"/>
          <w:sz w:val="22"/>
          <w:szCs w:val="22"/>
        </w:rPr>
        <w:t>Requirements</w:t>
      </w:r>
      <w:r w:rsidRPr="00F64C66">
        <w:rPr>
          <w:rFonts w:cs="Arial"/>
          <w:sz w:val="22"/>
          <w:szCs w:val="22"/>
        </w:rPr>
        <w:t xml:space="preserve">. </w:t>
      </w:r>
      <w:proofErr w:type="gramStart"/>
      <w:r w:rsidRPr="00F64C66">
        <w:rPr>
          <w:rFonts w:cs="Arial"/>
          <w:sz w:val="22"/>
          <w:szCs w:val="22"/>
        </w:rPr>
        <w:t>In the event that</w:t>
      </w:r>
      <w:proofErr w:type="gramEnd"/>
      <w:r w:rsidRPr="00F64C66">
        <w:rPr>
          <w:rFonts w:cs="Arial"/>
          <w:sz w:val="22"/>
          <w:szCs w:val="22"/>
        </w:rPr>
        <w:t xml:space="preserve"> the Contractor’s design proposes any deviations to the Employer’s </w:t>
      </w:r>
      <w:r w:rsidR="00BD439B" w:rsidRPr="00F64C66">
        <w:rPr>
          <w:rFonts w:cs="Arial"/>
          <w:sz w:val="22"/>
          <w:szCs w:val="22"/>
        </w:rPr>
        <w:t>Requirements</w:t>
      </w:r>
      <w:r w:rsidRPr="00F64C66">
        <w:rPr>
          <w:rFonts w:cs="Arial"/>
          <w:sz w:val="22"/>
          <w:szCs w:val="22"/>
        </w:rPr>
        <w:t xml:space="preserve">, then the Contractor shall identify these proposals in a table of deviations and denote a corresponding addition or omission to the Contract Price. Any such proposals shall be deemed to have been made by the Contractor under Sub-Clause 13.2 </w:t>
      </w:r>
      <w:r w:rsidRPr="00F64C66">
        <w:rPr>
          <w:rFonts w:cs="Arial"/>
          <w:i/>
          <w:sz w:val="22"/>
          <w:szCs w:val="22"/>
        </w:rPr>
        <w:t>[Value Engineering].</w:t>
      </w:r>
    </w:p>
    <w:p w14:paraId="6691A349" w14:textId="5D9E95D8" w:rsidR="00946967" w:rsidRPr="00946967" w:rsidRDefault="00946967" w:rsidP="004E5B7F">
      <w:pPr>
        <w:ind w:left="720"/>
        <w:rPr>
          <w:rFonts w:cs="Arial"/>
          <w:color w:val="0070C0"/>
          <w:sz w:val="22"/>
          <w:szCs w:val="22"/>
        </w:rPr>
      </w:pPr>
      <w:proofErr w:type="spellStart"/>
      <w:r w:rsidRPr="00946967">
        <w:rPr>
          <w:rFonts w:cs="Arial"/>
          <w:color w:val="0070C0"/>
          <w:sz w:val="22"/>
          <w:szCs w:val="22"/>
        </w:rPr>
        <w:t>Bất</w:t>
      </w:r>
      <w:proofErr w:type="spellEnd"/>
      <w:r w:rsidRPr="00946967">
        <w:rPr>
          <w:rFonts w:cs="Arial"/>
          <w:color w:val="0070C0"/>
          <w:sz w:val="22"/>
          <w:szCs w:val="22"/>
        </w:rPr>
        <w:t xml:space="preserve"> </w:t>
      </w:r>
      <w:proofErr w:type="spellStart"/>
      <w:r w:rsidRPr="00946967">
        <w:rPr>
          <w:rFonts w:cs="Arial"/>
          <w:color w:val="0070C0"/>
          <w:sz w:val="22"/>
          <w:szCs w:val="22"/>
        </w:rPr>
        <w:t>cứ</w:t>
      </w:r>
      <w:proofErr w:type="spellEnd"/>
      <w:r w:rsidRPr="00946967">
        <w:rPr>
          <w:rFonts w:cs="Arial"/>
          <w:color w:val="0070C0"/>
          <w:sz w:val="22"/>
          <w:szCs w:val="22"/>
        </w:rPr>
        <w:t xml:space="preserve"> </w:t>
      </w:r>
      <w:proofErr w:type="spellStart"/>
      <w:r w:rsidRPr="00946967">
        <w:rPr>
          <w:rFonts w:cs="Arial"/>
          <w:color w:val="0070C0"/>
          <w:sz w:val="22"/>
          <w:szCs w:val="22"/>
        </w:rPr>
        <w:t>thiết</w:t>
      </w:r>
      <w:proofErr w:type="spellEnd"/>
      <w:r w:rsidRPr="00946967">
        <w:rPr>
          <w:rFonts w:cs="Arial"/>
          <w:color w:val="0070C0"/>
          <w:sz w:val="22"/>
          <w:szCs w:val="22"/>
        </w:rPr>
        <w:t xml:space="preserve"> </w:t>
      </w:r>
      <w:proofErr w:type="spellStart"/>
      <w:r w:rsidRPr="00946967">
        <w:rPr>
          <w:rFonts w:cs="Arial"/>
          <w:color w:val="0070C0"/>
          <w:sz w:val="22"/>
          <w:szCs w:val="22"/>
        </w:rPr>
        <w:t>kế</w:t>
      </w:r>
      <w:proofErr w:type="spellEnd"/>
      <w:r w:rsidRPr="00946967">
        <w:rPr>
          <w:rFonts w:cs="Arial"/>
          <w:color w:val="0070C0"/>
          <w:sz w:val="22"/>
          <w:szCs w:val="22"/>
        </w:rPr>
        <w:t xml:space="preserve"> </w:t>
      </w:r>
      <w:proofErr w:type="spellStart"/>
      <w:r w:rsidRPr="00946967">
        <w:rPr>
          <w:rFonts w:cs="Arial"/>
          <w:color w:val="0070C0"/>
          <w:sz w:val="22"/>
          <w:szCs w:val="22"/>
        </w:rPr>
        <w:t>nào</w:t>
      </w:r>
      <w:proofErr w:type="spellEnd"/>
      <w:r w:rsidRPr="00946967">
        <w:rPr>
          <w:rFonts w:cs="Arial"/>
          <w:color w:val="0070C0"/>
          <w:sz w:val="22"/>
          <w:szCs w:val="22"/>
        </w:rPr>
        <w:t xml:space="preserve"> do </w:t>
      </w:r>
      <w:proofErr w:type="spellStart"/>
      <w:r w:rsidRPr="00946967">
        <w:rPr>
          <w:rFonts w:cs="Arial"/>
          <w:color w:val="0070C0"/>
          <w:sz w:val="22"/>
          <w:szCs w:val="22"/>
        </w:rPr>
        <w:t>Nhà</w:t>
      </w:r>
      <w:proofErr w:type="spellEnd"/>
      <w:r w:rsidRPr="00946967">
        <w:rPr>
          <w:rFonts w:cs="Arial"/>
          <w:color w:val="0070C0"/>
          <w:sz w:val="22"/>
          <w:szCs w:val="22"/>
        </w:rPr>
        <w:t xml:space="preserve"> </w:t>
      </w:r>
      <w:proofErr w:type="spellStart"/>
      <w:r w:rsidRPr="00946967">
        <w:rPr>
          <w:rFonts w:cs="Arial"/>
          <w:color w:val="0070C0"/>
          <w:sz w:val="22"/>
          <w:szCs w:val="22"/>
        </w:rPr>
        <w:t>thầu</w:t>
      </w:r>
      <w:proofErr w:type="spellEnd"/>
      <w:r w:rsidRPr="00946967">
        <w:rPr>
          <w:rFonts w:cs="Arial"/>
          <w:color w:val="0070C0"/>
          <w:sz w:val="22"/>
          <w:szCs w:val="22"/>
        </w:rPr>
        <w:t xml:space="preserve"> </w:t>
      </w:r>
      <w:proofErr w:type="spellStart"/>
      <w:r w:rsidRPr="00946967">
        <w:rPr>
          <w:rFonts w:cs="Arial"/>
          <w:color w:val="0070C0"/>
          <w:sz w:val="22"/>
          <w:szCs w:val="22"/>
        </w:rPr>
        <w:t>thực</w:t>
      </w:r>
      <w:proofErr w:type="spellEnd"/>
      <w:r w:rsidRPr="00946967">
        <w:rPr>
          <w:rFonts w:cs="Arial"/>
          <w:color w:val="0070C0"/>
          <w:sz w:val="22"/>
          <w:szCs w:val="22"/>
        </w:rPr>
        <w:t xml:space="preserve"> </w:t>
      </w:r>
      <w:proofErr w:type="spellStart"/>
      <w:r w:rsidRPr="00946967">
        <w:rPr>
          <w:rFonts w:cs="Arial"/>
          <w:color w:val="0070C0"/>
          <w:sz w:val="22"/>
          <w:szCs w:val="22"/>
        </w:rPr>
        <w:t>hiện</w:t>
      </w:r>
      <w:proofErr w:type="spellEnd"/>
      <w:r w:rsidRPr="00946967">
        <w:rPr>
          <w:rFonts w:cs="Arial"/>
          <w:color w:val="0070C0"/>
          <w:sz w:val="22"/>
          <w:szCs w:val="22"/>
        </w:rPr>
        <w:t xml:space="preserve"> </w:t>
      </w:r>
      <w:proofErr w:type="spellStart"/>
      <w:r w:rsidRPr="00946967">
        <w:rPr>
          <w:rFonts w:cs="Arial"/>
          <w:color w:val="0070C0"/>
          <w:sz w:val="22"/>
          <w:szCs w:val="22"/>
        </w:rPr>
        <w:t>đều</w:t>
      </w:r>
      <w:proofErr w:type="spellEnd"/>
      <w:r w:rsidRPr="00946967">
        <w:rPr>
          <w:rFonts w:cs="Arial"/>
          <w:color w:val="0070C0"/>
          <w:sz w:val="22"/>
          <w:szCs w:val="22"/>
        </w:rPr>
        <w:t xml:space="preserve"> </w:t>
      </w:r>
      <w:proofErr w:type="spellStart"/>
      <w:r w:rsidRPr="00946967">
        <w:rPr>
          <w:rFonts w:cs="Arial"/>
          <w:color w:val="0070C0"/>
          <w:sz w:val="22"/>
          <w:szCs w:val="22"/>
        </w:rPr>
        <w:t>phải</w:t>
      </w:r>
      <w:proofErr w:type="spellEnd"/>
      <w:r w:rsidRPr="00946967">
        <w:rPr>
          <w:rFonts w:cs="Arial"/>
          <w:color w:val="0070C0"/>
          <w:sz w:val="22"/>
          <w:szCs w:val="22"/>
        </w:rPr>
        <w:t xml:space="preserve"> </w:t>
      </w:r>
      <w:proofErr w:type="spellStart"/>
      <w:r w:rsidRPr="00946967">
        <w:rPr>
          <w:rFonts w:cs="Arial"/>
          <w:color w:val="0070C0"/>
          <w:sz w:val="22"/>
          <w:szCs w:val="22"/>
        </w:rPr>
        <w:t>tuân</w:t>
      </w:r>
      <w:proofErr w:type="spellEnd"/>
      <w:r w:rsidRPr="00946967">
        <w:rPr>
          <w:rFonts w:cs="Arial"/>
          <w:color w:val="0070C0"/>
          <w:sz w:val="22"/>
          <w:szCs w:val="22"/>
        </w:rPr>
        <w:t xml:space="preserve"> </w:t>
      </w:r>
      <w:proofErr w:type="spellStart"/>
      <w:r w:rsidRPr="00946967">
        <w:rPr>
          <w:rFonts w:cs="Arial"/>
          <w:color w:val="0070C0"/>
          <w:sz w:val="22"/>
          <w:szCs w:val="22"/>
        </w:rPr>
        <w:t>thủ</w:t>
      </w:r>
      <w:proofErr w:type="spellEnd"/>
      <w:r w:rsidRPr="00946967">
        <w:rPr>
          <w:rFonts w:cs="Arial"/>
          <w:color w:val="0070C0"/>
          <w:sz w:val="22"/>
          <w:szCs w:val="22"/>
        </w:rPr>
        <w:t xml:space="preserve"> </w:t>
      </w:r>
      <w:proofErr w:type="spellStart"/>
      <w:r w:rsidRPr="00946967">
        <w:rPr>
          <w:rFonts w:cs="Arial"/>
          <w:color w:val="0070C0"/>
          <w:sz w:val="22"/>
          <w:szCs w:val="22"/>
        </w:rPr>
        <w:t>các</w:t>
      </w:r>
      <w:proofErr w:type="spellEnd"/>
      <w:r w:rsidRPr="00946967">
        <w:rPr>
          <w:rFonts w:cs="Arial"/>
          <w:color w:val="0070C0"/>
          <w:sz w:val="22"/>
          <w:szCs w:val="22"/>
        </w:rPr>
        <w:t xml:space="preserve"> </w:t>
      </w:r>
      <w:proofErr w:type="spellStart"/>
      <w:r w:rsidRPr="00946967">
        <w:rPr>
          <w:rFonts w:cs="Arial"/>
          <w:color w:val="0070C0"/>
          <w:sz w:val="22"/>
          <w:szCs w:val="22"/>
        </w:rPr>
        <w:t>Tài</w:t>
      </w:r>
      <w:proofErr w:type="spellEnd"/>
      <w:r w:rsidRPr="00946967">
        <w:rPr>
          <w:rFonts w:cs="Arial"/>
          <w:color w:val="0070C0"/>
          <w:sz w:val="22"/>
          <w:szCs w:val="22"/>
        </w:rPr>
        <w:t xml:space="preserve"> </w:t>
      </w:r>
      <w:proofErr w:type="spellStart"/>
      <w:r w:rsidRPr="00946967">
        <w:rPr>
          <w:rFonts w:cs="Arial"/>
          <w:color w:val="0070C0"/>
          <w:sz w:val="22"/>
          <w:szCs w:val="22"/>
        </w:rPr>
        <w:t>liệu</w:t>
      </w:r>
      <w:proofErr w:type="spellEnd"/>
      <w:r w:rsidRPr="00946967">
        <w:rPr>
          <w:rFonts w:cs="Arial"/>
          <w:color w:val="0070C0"/>
          <w:sz w:val="22"/>
          <w:szCs w:val="22"/>
        </w:rPr>
        <w:t xml:space="preserve"> </w:t>
      </w:r>
      <w:proofErr w:type="spellStart"/>
      <w:r w:rsidRPr="00946967">
        <w:rPr>
          <w:rFonts w:cs="Arial"/>
          <w:color w:val="0070C0"/>
          <w:sz w:val="22"/>
          <w:szCs w:val="22"/>
        </w:rPr>
        <w:t>hợp</w:t>
      </w:r>
      <w:proofErr w:type="spellEnd"/>
      <w:r w:rsidRPr="00946967">
        <w:rPr>
          <w:rFonts w:cs="Arial"/>
          <w:color w:val="0070C0"/>
          <w:sz w:val="22"/>
          <w:szCs w:val="22"/>
        </w:rPr>
        <w:t xml:space="preserve"> </w:t>
      </w:r>
      <w:proofErr w:type="spellStart"/>
      <w:r w:rsidRPr="00946967">
        <w:rPr>
          <w:rFonts w:cs="Arial"/>
          <w:color w:val="0070C0"/>
          <w:sz w:val="22"/>
          <w:szCs w:val="22"/>
        </w:rPr>
        <w:t>thành</w:t>
      </w:r>
      <w:proofErr w:type="spellEnd"/>
      <w:r w:rsidRPr="00946967">
        <w:rPr>
          <w:rFonts w:cs="Arial"/>
          <w:color w:val="0070C0"/>
          <w:sz w:val="22"/>
          <w:szCs w:val="22"/>
        </w:rPr>
        <w:t xml:space="preserve"> </w:t>
      </w:r>
      <w:proofErr w:type="spellStart"/>
      <w:r w:rsidRPr="00946967">
        <w:rPr>
          <w:rFonts w:cs="Arial"/>
          <w:color w:val="0070C0"/>
          <w:sz w:val="22"/>
          <w:szCs w:val="22"/>
        </w:rPr>
        <w:t>Hợp</w:t>
      </w:r>
      <w:proofErr w:type="spellEnd"/>
      <w:r w:rsidRPr="00946967">
        <w:rPr>
          <w:rFonts w:cs="Arial"/>
          <w:color w:val="0070C0"/>
          <w:sz w:val="22"/>
          <w:szCs w:val="22"/>
        </w:rPr>
        <w:t xml:space="preserve"> </w:t>
      </w:r>
      <w:proofErr w:type="spellStart"/>
      <w:r w:rsidRPr="00946967">
        <w:rPr>
          <w:rFonts w:cs="Arial"/>
          <w:color w:val="0070C0"/>
          <w:sz w:val="22"/>
          <w:szCs w:val="22"/>
        </w:rPr>
        <w:t>đồng</w:t>
      </w:r>
      <w:proofErr w:type="spellEnd"/>
      <w:r w:rsidRPr="00946967">
        <w:rPr>
          <w:rFonts w:cs="Arial"/>
          <w:color w:val="0070C0"/>
          <w:sz w:val="22"/>
          <w:szCs w:val="22"/>
        </w:rPr>
        <w:t xml:space="preserve"> </w:t>
      </w:r>
      <w:proofErr w:type="spellStart"/>
      <w:r w:rsidRPr="00946967">
        <w:rPr>
          <w:rFonts w:cs="Arial"/>
          <w:color w:val="0070C0"/>
          <w:sz w:val="22"/>
          <w:szCs w:val="22"/>
        </w:rPr>
        <w:t>và</w:t>
      </w:r>
      <w:proofErr w:type="spellEnd"/>
      <w:r w:rsidRPr="00946967">
        <w:rPr>
          <w:rFonts w:cs="Arial"/>
          <w:color w:val="0070C0"/>
          <w:sz w:val="22"/>
          <w:szCs w:val="22"/>
        </w:rPr>
        <w:t xml:space="preserve"> </w:t>
      </w:r>
      <w:proofErr w:type="spellStart"/>
      <w:r w:rsidRPr="00946967">
        <w:rPr>
          <w:rFonts w:cs="Arial"/>
          <w:color w:val="0070C0"/>
          <w:sz w:val="22"/>
          <w:szCs w:val="22"/>
        </w:rPr>
        <w:t>không</w:t>
      </w:r>
      <w:proofErr w:type="spellEnd"/>
      <w:r w:rsidRPr="00946967">
        <w:rPr>
          <w:rFonts w:cs="Arial"/>
          <w:color w:val="0070C0"/>
          <w:sz w:val="22"/>
          <w:szCs w:val="22"/>
        </w:rPr>
        <w:t xml:space="preserve"> </w:t>
      </w:r>
      <w:proofErr w:type="spellStart"/>
      <w:r w:rsidRPr="00946967">
        <w:rPr>
          <w:rFonts w:cs="Arial"/>
          <w:color w:val="0070C0"/>
          <w:sz w:val="22"/>
          <w:szCs w:val="22"/>
        </w:rPr>
        <w:t>được</w:t>
      </w:r>
      <w:proofErr w:type="spellEnd"/>
      <w:r w:rsidRPr="00946967">
        <w:rPr>
          <w:rFonts w:cs="Arial"/>
          <w:color w:val="0070C0"/>
          <w:sz w:val="22"/>
          <w:szCs w:val="22"/>
        </w:rPr>
        <w:t xml:space="preserve"> </w:t>
      </w:r>
      <w:proofErr w:type="spellStart"/>
      <w:r w:rsidRPr="00946967">
        <w:rPr>
          <w:rFonts w:cs="Arial"/>
          <w:color w:val="0070C0"/>
          <w:sz w:val="22"/>
          <w:szCs w:val="22"/>
        </w:rPr>
        <w:t>khác</w:t>
      </w:r>
      <w:proofErr w:type="spellEnd"/>
      <w:r w:rsidRPr="00946967">
        <w:rPr>
          <w:rFonts w:cs="Arial"/>
          <w:color w:val="0070C0"/>
          <w:sz w:val="22"/>
          <w:szCs w:val="22"/>
        </w:rPr>
        <w:t xml:space="preserve"> </w:t>
      </w:r>
      <w:proofErr w:type="spellStart"/>
      <w:r w:rsidRPr="00946967">
        <w:rPr>
          <w:rFonts w:cs="Arial"/>
          <w:color w:val="0070C0"/>
          <w:sz w:val="22"/>
          <w:szCs w:val="22"/>
        </w:rPr>
        <w:t>biệt</w:t>
      </w:r>
      <w:proofErr w:type="spellEnd"/>
      <w:r w:rsidRPr="00946967">
        <w:rPr>
          <w:rFonts w:cs="Arial"/>
          <w:color w:val="0070C0"/>
          <w:sz w:val="22"/>
          <w:szCs w:val="22"/>
        </w:rPr>
        <w:t xml:space="preserve"> </w:t>
      </w:r>
      <w:proofErr w:type="spellStart"/>
      <w:r w:rsidRPr="00946967">
        <w:rPr>
          <w:rFonts w:cs="Arial"/>
          <w:color w:val="0070C0"/>
          <w:sz w:val="22"/>
          <w:szCs w:val="22"/>
        </w:rPr>
        <w:t>với</w:t>
      </w:r>
      <w:proofErr w:type="spellEnd"/>
      <w:r w:rsidRPr="00946967">
        <w:rPr>
          <w:rFonts w:cs="Arial"/>
          <w:color w:val="0070C0"/>
          <w:sz w:val="22"/>
          <w:szCs w:val="22"/>
        </w:rPr>
        <w:t xml:space="preserve"> </w:t>
      </w:r>
      <w:r>
        <w:rPr>
          <w:rFonts w:cs="Arial"/>
          <w:color w:val="0070C0"/>
          <w:sz w:val="22"/>
          <w:szCs w:val="22"/>
          <w:lang w:val="vi-VN"/>
        </w:rPr>
        <w:t>các Yêu cầu</w:t>
      </w:r>
      <w:r w:rsidRPr="00946967">
        <w:rPr>
          <w:rFonts w:cs="Arial"/>
          <w:color w:val="0070C0"/>
          <w:sz w:val="22"/>
          <w:szCs w:val="22"/>
        </w:rPr>
        <w:t xml:space="preserve"> </w:t>
      </w:r>
      <w:proofErr w:type="spellStart"/>
      <w:r w:rsidRPr="00946967">
        <w:rPr>
          <w:rFonts w:cs="Arial"/>
          <w:color w:val="0070C0"/>
          <w:sz w:val="22"/>
          <w:szCs w:val="22"/>
        </w:rPr>
        <w:t>của</w:t>
      </w:r>
      <w:proofErr w:type="spellEnd"/>
      <w:r w:rsidRPr="00946967">
        <w:rPr>
          <w:rFonts w:cs="Arial"/>
          <w:color w:val="0070C0"/>
          <w:sz w:val="22"/>
          <w:szCs w:val="22"/>
        </w:rPr>
        <w:t xml:space="preserve"> Chủ </w:t>
      </w:r>
      <w:proofErr w:type="spellStart"/>
      <w:r w:rsidRPr="00946967">
        <w:rPr>
          <w:rFonts w:cs="Arial"/>
          <w:color w:val="0070C0"/>
          <w:sz w:val="22"/>
          <w:szCs w:val="22"/>
        </w:rPr>
        <w:t>đầu</w:t>
      </w:r>
      <w:proofErr w:type="spellEnd"/>
      <w:r w:rsidRPr="00946967">
        <w:rPr>
          <w:rFonts w:cs="Arial"/>
          <w:color w:val="0070C0"/>
          <w:sz w:val="22"/>
          <w:szCs w:val="22"/>
        </w:rPr>
        <w:t xml:space="preserve"> </w:t>
      </w:r>
      <w:proofErr w:type="spellStart"/>
      <w:r w:rsidRPr="00946967">
        <w:rPr>
          <w:rFonts w:cs="Arial"/>
          <w:color w:val="0070C0"/>
          <w:sz w:val="22"/>
          <w:szCs w:val="22"/>
        </w:rPr>
        <w:t>tư</w:t>
      </w:r>
      <w:proofErr w:type="spellEnd"/>
      <w:r w:rsidRPr="00946967">
        <w:rPr>
          <w:rFonts w:cs="Arial"/>
          <w:color w:val="0070C0"/>
          <w:sz w:val="22"/>
          <w:szCs w:val="22"/>
        </w:rPr>
        <w:t xml:space="preserve">. Trong </w:t>
      </w:r>
      <w:proofErr w:type="spellStart"/>
      <w:r w:rsidRPr="00946967">
        <w:rPr>
          <w:rFonts w:cs="Arial"/>
          <w:color w:val="0070C0"/>
          <w:sz w:val="22"/>
          <w:szCs w:val="22"/>
        </w:rPr>
        <w:t>trường</w:t>
      </w:r>
      <w:proofErr w:type="spellEnd"/>
      <w:r w:rsidRPr="00946967">
        <w:rPr>
          <w:rFonts w:cs="Arial"/>
          <w:color w:val="0070C0"/>
          <w:sz w:val="22"/>
          <w:szCs w:val="22"/>
        </w:rPr>
        <w:t xml:space="preserve"> </w:t>
      </w:r>
      <w:proofErr w:type="spellStart"/>
      <w:r w:rsidRPr="00946967">
        <w:rPr>
          <w:rFonts w:cs="Arial"/>
          <w:color w:val="0070C0"/>
          <w:sz w:val="22"/>
          <w:szCs w:val="22"/>
        </w:rPr>
        <w:t>hợp</w:t>
      </w:r>
      <w:proofErr w:type="spellEnd"/>
      <w:r w:rsidRPr="00946967">
        <w:rPr>
          <w:rFonts w:cs="Arial"/>
          <w:color w:val="0070C0"/>
          <w:sz w:val="22"/>
          <w:szCs w:val="22"/>
        </w:rPr>
        <w:t xml:space="preserve"> </w:t>
      </w:r>
      <w:proofErr w:type="spellStart"/>
      <w:r w:rsidRPr="00946967">
        <w:rPr>
          <w:rFonts w:cs="Arial"/>
          <w:color w:val="0070C0"/>
          <w:sz w:val="22"/>
          <w:szCs w:val="22"/>
        </w:rPr>
        <w:t>thiết</w:t>
      </w:r>
      <w:proofErr w:type="spellEnd"/>
      <w:r w:rsidRPr="00946967">
        <w:rPr>
          <w:rFonts w:cs="Arial"/>
          <w:color w:val="0070C0"/>
          <w:sz w:val="22"/>
          <w:szCs w:val="22"/>
        </w:rPr>
        <w:t xml:space="preserve"> </w:t>
      </w:r>
      <w:proofErr w:type="spellStart"/>
      <w:r w:rsidRPr="00946967">
        <w:rPr>
          <w:rFonts w:cs="Arial"/>
          <w:color w:val="0070C0"/>
          <w:sz w:val="22"/>
          <w:szCs w:val="22"/>
        </w:rPr>
        <w:t>kế</w:t>
      </w:r>
      <w:proofErr w:type="spellEnd"/>
      <w:r w:rsidRPr="00946967">
        <w:rPr>
          <w:rFonts w:cs="Arial"/>
          <w:color w:val="0070C0"/>
          <w:sz w:val="22"/>
          <w:szCs w:val="22"/>
        </w:rPr>
        <w:t xml:space="preserve"> </w:t>
      </w:r>
      <w:proofErr w:type="spellStart"/>
      <w:r w:rsidRPr="00946967">
        <w:rPr>
          <w:rFonts w:cs="Arial"/>
          <w:color w:val="0070C0"/>
          <w:sz w:val="22"/>
          <w:szCs w:val="22"/>
        </w:rPr>
        <w:t>của</w:t>
      </w:r>
      <w:proofErr w:type="spellEnd"/>
      <w:r w:rsidRPr="00946967">
        <w:rPr>
          <w:rFonts w:cs="Arial"/>
          <w:color w:val="0070C0"/>
          <w:sz w:val="22"/>
          <w:szCs w:val="22"/>
        </w:rPr>
        <w:t xml:space="preserve"> </w:t>
      </w:r>
      <w:proofErr w:type="spellStart"/>
      <w:r w:rsidRPr="00946967">
        <w:rPr>
          <w:rFonts w:cs="Arial"/>
          <w:color w:val="0070C0"/>
          <w:sz w:val="22"/>
          <w:szCs w:val="22"/>
        </w:rPr>
        <w:t>Nhà</w:t>
      </w:r>
      <w:proofErr w:type="spellEnd"/>
      <w:r w:rsidRPr="00946967">
        <w:rPr>
          <w:rFonts w:cs="Arial"/>
          <w:color w:val="0070C0"/>
          <w:sz w:val="22"/>
          <w:szCs w:val="22"/>
        </w:rPr>
        <w:t xml:space="preserve"> </w:t>
      </w:r>
      <w:proofErr w:type="spellStart"/>
      <w:r w:rsidRPr="00946967">
        <w:rPr>
          <w:rFonts w:cs="Arial"/>
          <w:color w:val="0070C0"/>
          <w:sz w:val="22"/>
          <w:szCs w:val="22"/>
        </w:rPr>
        <w:t>thầu</w:t>
      </w:r>
      <w:proofErr w:type="spellEnd"/>
      <w:r w:rsidRPr="00946967">
        <w:rPr>
          <w:rFonts w:cs="Arial"/>
          <w:color w:val="0070C0"/>
          <w:sz w:val="22"/>
          <w:szCs w:val="22"/>
        </w:rPr>
        <w:t xml:space="preserve"> </w:t>
      </w:r>
      <w:proofErr w:type="spellStart"/>
      <w:r w:rsidRPr="00946967">
        <w:rPr>
          <w:rFonts w:cs="Arial"/>
          <w:color w:val="0070C0"/>
          <w:sz w:val="22"/>
          <w:szCs w:val="22"/>
        </w:rPr>
        <w:t>đề</w:t>
      </w:r>
      <w:proofErr w:type="spellEnd"/>
      <w:r w:rsidRPr="00946967">
        <w:rPr>
          <w:rFonts w:cs="Arial"/>
          <w:color w:val="0070C0"/>
          <w:sz w:val="22"/>
          <w:szCs w:val="22"/>
        </w:rPr>
        <w:t xml:space="preserve"> </w:t>
      </w:r>
      <w:proofErr w:type="spellStart"/>
      <w:r w:rsidRPr="00946967">
        <w:rPr>
          <w:rFonts w:cs="Arial"/>
          <w:color w:val="0070C0"/>
          <w:sz w:val="22"/>
          <w:szCs w:val="22"/>
        </w:rPr>
        <w:t>xuất</w:t>
      </w:r>
      <w:proofErr w:type="spellEnd"/>
      <w:r w:rsidRPr="00946967">
        <w:rPr>
          <w:rFonts w:cs="Arial"/>
          <w:color w:val="0070C0"/>
          <w:sz w:val="22"/>
          <w:szCs w:val="22"/>
        </w:rPr>
        <w:t xml:space="preserve"> </w:t>
      </w:r>
      <w:proofErr w:type="spellStart"/>
      <w:r w:rsidRPr="00946967">
        <w:rPr>
          <w:rFonts w:cs="Arial"/>
          <w:color w:val="0070C0"/>
          <w:sz w:val="22"/>
          <w:szCs w:val="22"/>
        </w:rPr>
        <w:t>bất</w:t>
      </w:r>
      <w:proofErr w:type="spellEnd"/>
      <w:r w:rsidRPr="00946967">
        <w:rPr>
          <w:rFonts w:cs="Arial"/>
          <w:color w:val="0070C0"/>
          <w:sz w:val="22"/>
          <w:szCs w:val="22"/>
        </w:rPr>
        <w:t xml:space="preserve"> </w:t>
      </w:r>
      <w:proofErr w:type="spellStart"/>
      <w:r w:rsidRPr="00946967">
        <w:rPr>
          <w:rFonts w:cs="Arial"/>
          <w:color w:val="0070C0"/>
          <w:sz w:val="22"/>
          <w:szCs w:val="22"/>
        </w:rPr>
        <w:t>cứ</w:t>
      </w:r>
      <w:proofErr w:type="spellEnd"/>
      <w:r w:rsidRPr="00946967">
        <w:rPr>
          <w:rFonts w:cs="Arial"/>
          <w:color w:val="0070C0"/>
          <w:sz w:val="22"/>
          <w:szCs w:val="22"/>
        </w:rPr>
        <w:t xml:space="preserve"> </w:t>
      </w:r>
      <w:proofErr w:type="spellStart"/>
      <w:r w:rsidRPr="00946967">
        <w:rPr>
          <w:rFonts w:cs="Arial"/>
          <w:color w:val="0070C0"/>
          <w:sz w:val="22"/>
          <w:szCs w:val="22"/>
        </w:rPr>
        <w:t>khác</w:t>
      </w:r>
      <w:proofErr w:type="spellEnd"/>
      <w:r w:rsidRPr="00946967">
        <w:rPr>
          <w:rFonts w:cs="Arial"/>
          <w:color w:val="0070C0"/>
          <w:sz w:val="22"/>
          <w:szCs w:val="22"/>
        </w:rPr>
        <w:t xml:space="preserve"> </w:t>
      </w:r>
      <w:proofErr w:type="spellStart"/>
      <w:r w:rsidRPr="00946967">
        <w:rPr>
          <w:rFonts w:cs="Arial"/>
          <w:color w:val="0070C0"/>
          <w:sz w:val="22"/>
          <w:szCs w:val="22"/>
        </w:rPr>
        <w:t>biệt</w:t>
      </w:r>
      <w:proofErr w:type="spellEnd"/>
      <w:r w:rsidRPr="00946967">
        <w:rPr>
          <w:rFonts w:cs="Arial"/>
          <w:color w:val="0070C0"/>
          <w:sz w:val="22"/>
          <w:szCs w:val="22"/>
        </w:rPr>
        <w:t xml:space="preserve"> </w:t>
      </w:r>
      <w:proofErr w:type="spellStart"/>
      <w:r w:rsidRPr="00946967">
        <w:rPr>
          <w:rFonts w:cs="Arial"/>
          <w:color w:val="0070C0"/>
          <w:sz w:val="22"/>
          <w:szCs w:val="22"/>
        </w:rPr>
        <w:t>nào</w:t>
      </w:r>
      <w:proofErr w:type="spellEnd"/>
      <w:r w:rsidRPr="00946967">
        <w:rPr>
          <w:rFonts w:cs="Arial"/>
          <w:color w:val="0070C0"/>
          <w:sz w:val="22"/>
          <w:szCs w:val="22"/>
        </w:rPr>
        <w:t xml:space="preserve"> so </w:t>
      </w:r>
      <w:r>
        <w:rPr>
          <w:rFonts w:cs="Arial"/>
          <w:color w:val="0070C0"/>
          <w:sz w:val="22"/>
          <w:szCs w:val="22"/>
          <w:lang w:val="vi-VN"/>
        </w:rPr>
        <w:t>Yêu cầu</w:t>
      </w:r>
      <w:r w:rsidRPr="00946967">
        <w:rPr>
          <w:rFonts w:cs="Arial"/>
          <w:color w:val="0070C0"/>
          <w:sz w:val="22"/>
          <w:szCs w:val="22"/>
        </w:rPr>
        <w:t xml:space="preserve"> </w:t>
      </w:r>
      <w:proofErr w:type="spellStart"/>
      <w:r w:rsidRPr="00946967">
        <w:rPr>
          <w:rFonts w:cs="Arial"/>
          <w:color w:val="0070C0"/>
          <w:sz w:val="22"/>
          <w:szCs w:val="22"/>
        </w:rPr>
        <w:t>của</w:t>
      </w:r>
      <w:proofErr w:type="spellEnd"/>
      <w:r w:rsidRPr="00946967">
        <w:rPr>
          <w:rFonts w:cs="Arial"/>
          <w:color w:val="0070C0"/>
          <w:sz w:val="22"/>
          <w:szCs w:val="22"/>
        </w:rPr>
        <w:t xml:space="preserve"> Chủ </w:t>
      </w:r>
      <w:proofErr w:type="spellStart"/>
      <w:r w:rsidRPr="00946967">
        <w:rPr>
          <w:rFonts w:cs="Arial"/>
          <w:color w:val="0070C0"/>
          <w:sz w:val="22"/>
          <w:szCs w:val="22"/>
        </w:rPr>
        <w:t>đầu</w:t>
      </w:r>
      <w:proofErr w:type="spellEnd"/>
      <w:r w:rsidRPr="00946967">
        <w:rPr>
          <w:rFonts w:cs="Arial"/>
          <w:color w:val="0070C0"/>
          <w:sz w:val="22"/>
          <w:szCs w:val="22"/>
        </w:rPr>
        <w:t xml:space="preserve"> </w:t>
      </w:r>
      <w:proofErr w:type="spellStart"/>
      <w:r w:rsidRPr="00946967">
        <w:rPr>
          <w:rFonts w:cs="Arial"/>
          <w:color w:val="0070C0"/>
          <w:sz w:val="22"/>
          <w:szCs w:val="22"/>
        </w:rPr>
        <w:t>tư</w:t>
      </w:r>
      <w:proofErr w:type="spellEnd"/>
      <w:r w:rsidRPr="00946967">
        <w:rPr>
          <w:rFonts w:cs="Arial"/>
          <w:color w:val="0070C0"/>
          <w:sz w:val="22"/>
          <w:szCs w:val="22"/>
        </w:rPr>
        <w:t xml:space="preserve">, </w:t>
      </w:r>
      <w:proofErr w:type="spellStart"/>
      <w:r w:rsidRPr="00946967">
        <w:rPr>
          <w:rFonts w:cs="Arial"/>
          <w:color w:val="0070C0"/>
          <w:sz w:val="22"/>
          <w:szCs w:val="22"/>
        </w:rPr>
        <w:t>Nhà</w:t>
      </w:r>
      <w:proofErr w:type="spellEnd"/>
      <w:r w:rsidRPr="00946967">
        <w:rPr>
          <w:rFonts w:cs="Arial"/>
          <w:color w:val="0070C0"/>
          <w:sz w:val="22"/>
          <w:szCs w:val="22"/>
        </w:rPr>
        <w:t xml:space="preserve"> </w:t>
      </w:r>
      <w:proofErr w:type="spellStart"/>
      <w:r w:rsidRPr="00946967">
        <w:rPr>
          <w:rFonts w:cs="Arial"/>
          <w:color w:val="0070C0"/>
          <w:sz w:val="22"/>
          <w:szCs w:val="22"/>
        </w:rPr>
        <w:t>thầu</w:t>
      </w:r>
      <w:proofErr w:type="spellEnd"/>
      <w:r w:rsidRPr="00946967">
        <w:rPr>
          <w:rFonts w:cs="Arial"/>
          <w:color w:val="0070C0"/>
          <w:sz w:val="22"/>
          <w:szCs w:val="22"/>
        </w:rPr>
        <w:t xml:space="preserve"> </w:t>
      </w:r>
      <w:proofErr w:type="spellStart"/>
      <w:r w:rsidRPr="00946967">
        <w:rPr>
          <w:rFonts w:cs="Arial"/>
          <w:color w:val="0070C0"/>
          <w:sz w:val="22"/>
          <w:szCs w:val="22"/>
        </w:rPr>
        <w:t>trình</w:t>
      </w:r>
      <w:proofErr w:type="spellEnd"/>
      <w:r w:rsidRPr="00946967">
        <w:rPr>
          <w:rFonts w:cs="Arial"/>
          <w:color w:val="0070C0"/>
          <w:sz w:val="22"/>
          <w:szCs w:val="22"/>
        </w:rPr>
        <w:t xml:space="preserve"> </w:t>
      </w:r>
      <w:proofErr w:type="spellStart"/>
      <w:r w:rsidRPr="00946967">
        <w:rPr>
          <w:rFonts w:cs="Arial"/>
          <w:color w:val="0070C0"/>
          <w:sz w:val="22"/>
          <w:szCs w:val="22"/>
        </w:rPr>
        <w:t>bày</w:t>
      </w:r>
      <w:proofErr w:type="spellEnd"/>
      <w:r w:rsidRPr="00946967">
        <w:rPr>
          <w:rFonts w:cs="Arial"/>
          <w:color w:val="0070C0"/>
          <w:sz w:val="22"/>
          <w:szCs w:val="22"/>
        </w:rPr>
        <w:t xml:space="preserve"> </w:t>
      </w:r>
      <w:proofErr w:type="spellStart"/>
      <w:r w:rsidRPr="00946967">
        <w:rPr>
          <w:rFonts w:cs="Arial"/>
          <w:color w:val="0070C0"/>
          <w:sz w:val="22"/>
          <w:szCs w:val="22"/>
        </w:rPr>
        <w:t>các</w:t>
      </w:r>
      <w:proofErr w:type="spellEnd"/>
      <w:r w:rsidRPr="00946967">
        <w:rPr>
          <w:rFonts w:cs="Arial"/>
          <w:color w:val="0070C0"/>
          <w:sz w:val="22"/>
          <w:szCs w:val="22"/>
        </w:rPr>
        <w:t xml:space="preserve"> </w:t>
      </w:r>
      <w:proofErr w:type="spellStart"/>
      <w:r w:rsidRPr="00946967">
        <w:rPr>
          <w:rFonts w:cs="Arial"/>
          <w:color w:val="0070C0"/>
          <w:sz w:val="22"/>
          <w:szCs w:val="22"/>
        </w:rPr>
        <w:t>đề</w:t>
      </w:r>
      <w:proofErr w:type="spellEnd"/>
      <w:r w:rsidRPr="00946967">
        <w:rPr>
          <w:rFonts w:cs="Arial"/>
          <w:color w:val="0070C0"/>
          <w:sz w:val="22"/>
          <w:szCs w:val="22"/>
        </w:rPr>
        <w:t xml:space="preserve"> </w:t>
      </w:r>
      <w:proofErr w:type="spellStart"/>
      <w:r w:rsidRPr="00946967">
        <w:rPr>
          <w:rFonts w:cs="Arial"/>
          <w:color w:val="0070C0"/>
          <w:sz w:val="22"/>
          <w:szCs w:val="22"/>
        </w:rPr>
        <w:t>xuất</w:t>
      </w:r>
      <w:proofErr w:type="spellEnd"/>
      <w:r w:rsidRPr="00946967">
        <w:rPr>
          <w:rFonts w:cs="Arial"/>
          <w:color w:val="0070C0"/>
          <w:sz w:val="22"/>
          <w:szCs w:val="22"/>
        </w:rPr>
        <w:t xml:space="preserve"> </w:t>
      </w:r>
      <w:proofErr w:type="spellStart"/>
      <w:r w:rsidRPr="00946967">
        <w:rPr>
          <w:rFonts w:cs="Arial"/>
          <w:color w:val="0070C0"/>
          <w:sz w:val="22"/>
          <w:szCs w:val="22"/>
        </w:rPr>
        <w:t>này</w:t>
      </w:r>
      <w:proofErr w:type="spellEnd"/>
      <w:r w:rsidRPr="00946967">
        <w:rPr>
          <w:rFonts w:cs="Arial"/>
          <w:color w:val="0070C0"/>
          <w:sz w:val="22"/>
          <w:szCs w:val="22"/>
        </w:rPr>
        <w:t xml:space="preserve"> </w:t>
      </w:r>
      <w:proofErr w:type="spellStart"/>
      <w:r w:rsidRPr="00946967">
        <w:rPr>
          <w:rFonts w:cs="Arial"/>
          <w:color w:val="0070C0"/>
          <w:sz w:val="22"/>
          <w:szCs w:val="22"/>
        </w:rPr>
        <w:t>trong</w:t>
      </w:r>
      <w:proofErr w:type="spellEnd"/>
      <w:r w:rsidRPr="00946967">
        <w:rPr>
          <w:rFonts w:cs="Arial"/>
          <w:color w:val="0070C0"/>
          <w:sz w:val="22"/>
          <w:szCs w:val="22"/>
        </w:rPr>
        <w:t xml:space="preserve"> </w:t>
      </w:r>
      <w:proofErr w:type="spellStart"/>
      <w:r w:rsidRPr="00946967">
        <w:rPr>
          <w:rFonts w:cs="Arial"/>
          <w:color w:val="0070C0"/>
          <w:sz w:val="22"/>
          <w:szCs w:val="22"/>
        </w:rPr>
        <w:t>một</w:t>
      </w:r>
      <w:proofErr w:type="spellEnd"/>
      <w:r w:rsidRPr="00946967">
        <w:rPr>
          <w:rFonts w:cs="Arial"/>
          <w:color w:val="0070C0"/>
          <w:sz w:val="22"/>
          <w:szCs w:val="22"/>
        </w:rPr>
        <w:t xml:space="preserve"> </w:t>
      </w:r>
      <w:proofErr w:type="spellStart"/>
      <w:r w:rsidRPr="00946967">
        <w:rPr>
          <w:rFonts w:cs="Arial"/>
          <w:color w:val="0070C0"/>
          <w:sz w:val="22"/>
          <w:szCs w:val="22"/>
        </w:rPr>
        <w:t>bảng</w:t>
      </w:r>
      <w:proofErr w:type="spellEnd"/>
      <w:r w:rsidRPr="00946967">
        <w:rPr>
          <w:rFonts w:cs="Arial"/>
          <w:color w:val="0070C0"/>
          <w:sz w:val="22"/>
          <w:szCs w:val="22"/>
        </w:rPr>
        <w:t xml:space="preserve"> </w:t>
      </w:r>
      <w:proofErr w:type="spellStart"/>
      <w:r w:rsidRPr="00946967">
        <w:rPr>
          <w:rFonts w:cs="Arial"/>
          <w:color w:val="0070C0"/>
          <w:sz w:val="22"/>
          <w:szCs w:val="22"/>
        </w:rPr>
        <w:t>biểu</w:t>
      </w:r>
      <w:proofErr w:type="spellEnd"/>
      <w:r w:rsidRPr="00946967">
        <w:rPr>
          <w:rFonts w:cs="Arial"/>
          <w:color w:val="0070C0"/>
          <w:sz w:val="22"/>
          <w:szCs w:val="22"/>
        </w:rPr>
        <w:t xml:space="preserve"> </w:t>
      </w:r>
      <w:proofErr w:type="spellStart"/>
      <w:r w:rsidRPr="00946967">
        <w:rPr>
          <w:rFonts w:cs="Arial"/>
          <w:color w:val="0070C0"/>
          <w:sz w:val="22"/>
          <w:szCs w:val="22"/>
        </w:rPr>
        <w:t>chứa</w:t>
      </w:r>
      <w:proofErr w:type="spellEnd"/>
      <w:r w:rsidRPr="00946967">
        <w:rPr>
          <w:rFonts w:cs="Arial"/>
          <w:color w:val="0070C0"/>
          <w:sz w:val="22"/>
          <w:szCs w:val="22"/>
        </w:rPr>
        <w:t xml:space="preserve"> </w:t>
      </w:r>
      <w:proofErr w:type="spellStart"/>
      <w:r w:rsidRPr="00946967">
        <w:rPr>
          <w:rFonts w:cs="Arial"/>
          <w:color w:val="0070C0"/>
          <w:sz w:val="22"/>
          <w:szCs w:val="22"/>
        </w:rPr>
        <w:t>các</w:t>
      </w:r>
      <w:proofErr w:type="spellEnd"/>
      <w:r w:rsidRPr="00946967">
        <w:rPr>
          <w:rFonts w:cs="Arial"/>
          <w:color w:val="0070C0"/>
          <w:sz w:val="22"/>
          <w:szCs w:val="22"/>
        </w:rPr>
        <w:t xml:space="preserve"> </w:t>
      </w:r>
      <w:proofErr w:type="spellStart"/>
      <w:r w:rsidRPr="00946967">
        <w:rPr>
          <w:rFonts w:cs="Arial"/>
          <w:color w:val="0070C0"/>
          <w:sz w:val="22"/>
          <w:szCs w:val="22"/>
        </w:rPr>
        <w:t>khác</w:t>
      </w:r>
      <w:proofErr w:type="spellEnd"/>
      <w:r w:rsidRPr="00946967">
        <w:rPr>
          <w:rFonts w:cs="Arial"/>
          <w:color w:val="0070C0"/>
          <w:sz w:val="22"/>
          <w:szCs w:val="22"/>
        </w:rPr>
        <w:t xml:space="preserve"> </w:t>
      </w:r>
      <w:proofErr w:type="spellStart"/>
      <w:r w:rsidRPr="00946967">
        <w:rPr>
          <w:rFonts w:cs="Arial"/>
          <w:color w:val="0070C0"/>
          <w:sz w:val="22"/>
          <w:szCs w:val="22"/>
        </w:rPr>
        <w:t>biệt</w:t>
      </w:r>
      <w:proofErr w:type="spellEnd"/>
      <w:r w:rsidRPr="00946967">
        <w:rPr>
          <w:rFonts w:cs="Arial"/>
          <w:color w:val="0070C0"/>
          <w:sz w:val="22"/>
          <w:szCs w:val="22"/>
        </w:rPr>
        <w:t xml:space="preserve"> </w:t>
      </w:r>
      <w:proofErr w:type="spellStart"/>
      <w:r w:rsidRPr="00946967">
        <w:rPr>
          <w:rFonts w:cs="Arial"/>
          <w:color w:val="0070C0"/>
          <w:sz w:val="22"/>
          <w:szCs w:val="22"/>
        </w:rPr>
        <w:t>và</w:t>
      </w:r>
      <w:proofErr w:type="spellEnd"/>
      <w:r w:rsidRPr="00946967">
        <w:rPr>
          <w:rFonts w:cs="Arial"/>
          <w:color w:val="0070C0"/>
          <w:sz w:val="22"/>
          <w:szCs w:val="22"/>
        </w:rPr>
        <w:t xml:space="preserve"> </w:t>
      </w:r>
      <w:proofErr w:type="spellStart"/>
      <w:r w:rsidRPr="00946967">
        <w:rPr>
          <w:rFonts w:cs="Arial"/>
          <w:color w:val="0070C0"/>
          <w:sz w:val="22"/>
          <w:szCs w:val="22"/>
        </w:rPr>
        <w:t>thể</w:t>
      </w:r>
      <w:proofErr w:type="spellEnd"/>
      <w:r w:rsidRPr="00946967">
        <w:rPr>
          <w:rFonts w:cs="Arial"/>
          <w:color w:val="0070C0"/>
          <w:sz w:val="22"/>
          <w:szCs w:val="22"/>
        </w:rPr>
        <w:t xml:space="preserve"> </w:t>
      </w:r>
      <w:proofErr w:type="spellStart"/>
      <w:r w:rsidRPr="00946967">
        <w:rPr>
          <w:rFonts w:cs="Arial"/>
          <w:color w:val="0070C0"/>
          <w:sz w:val="22"/>
          <w:szCs w:val="22"/>
        </w:rPr>
        <w:t>hiện</w:t>
      </w:r>
      <w:proofErr w:type="spellEnd"/>
      <w:r w:rsidRPr="00946967">
        <w:rPr>
          <w:rFonts w:cs="Arial"/>
          <w:color w:val="0070C0"/>
          <w:sz w:val="22"/>
          <w:szCs w:val="22"/>
        </w:rPr>
        <w:t xml:space="preserve"> </w:t>
      </w:r>
      <w:proofErr w:type="spellStart"/>
      <w:r w:rsidRPr="00946967">
        <w:rPr>
          <w:rFonts w:cs="Arial"/>
          <w:color w:val="0070C0"/>
          <w:sz w:val="22"/>
          <w:szCs w:val="22"/>
        </w:rPr>
        <w:t>những</w:t>
      </w:r>
      <w:proofErr w:type="spellEnd"/>
      <w:r w:rsidRPr="00946967">
        <w:rPr>
          <w:rFonts w:cs="Arial"/>
          <w:color w:val="0070C0"/>
          <w:sz w:val="22"/>
          <w:szCs w:val="22"/>
        </w:rPr>
        <w:t xml:space="preserve"> </w:t>
      </w:r>
      <w:proofErr w:type="spellStart"/>
      <w:r w:rsidRPr="00946967">
        <w:rPr>
          <w:rFonts w:cs="Arial"/>
          <w:color w:val="0070C0"/>
          <w:sz w:val="22"/>
          <w:szCs w:val="22"/>
        </w:rPr>
        <w:t>khoản</w:t>
      </w:r>
      <w:proofErr w:type="spellEnd"/>
      <w:r w:rsidRPr="00946967">
        <w:rPr>
          <w:rFonts w:cs="Arial"/>
          <w:color w:val="0070C0"/>
          <w:sz w:val="22"/>
          <w:szCs w:val="22"/>
        </w:rPr>
        <w:t xml:space="preserve"> </w:t>
      </w:r>
      <w:proofErr w:type="spellStart"/>
      <w:r w:rsidRPr="00946967">
        <w:rPr>
          <w:rFonts w:cs="Arial"/>
          <w:color w:val="0070C0"/>
          <w:sz w:val="22"/>
          <w:szCs w:val="22"/>
        </w:rPr>
        <w:t>tăng</w:t>
      </w:r>
      <w:proofErr w:type="spellEnd"/>
      <w:r w:rsidRPr="00946967">
        <w:rPr>
          <w:rFonts w:cs="Arial"/>
          <w:color w:val="0070C0"/>
          <w:sz w:val="22"/>
          <w:szCs w:val="22"/>
        </w:rPr>
        <w:t xml:space="preserve"> hay </w:t>
      </w:r>
      <w:proofErr w:type="spellStart"/>
      <w:r w:rsidRPr="00946967">
        <w:rPr>
          <w:rFonts w:cs="Arial"/>
          <w:color w:val="0070C0"/>
          <w:sz w:val="22"/>
          <w:szCs w:val="22"/>
        </w:rPr>
        <w:t>giảm</w:t>
      </w:r>
      <w:proofErr w:type="spellEnd"/>
      <w:r w:rsidRPr="00946967">
        <w:rPr>
          <w:rFonts w:cs="Arial"/>
          <w:color w:val="0070C0"/>
          <w:sz w:val="22"/>
          <w:szCs w:val="22"/>
        </w:rPr>
        <w:t xml:space="preserve"> </w:t>
      </w:r>
      <w:proofErr w:type="spellStart"/>
      <w:r w:rsidRPr="00946967">
        <w:rPr>
          <w:rFonts w:cs="Arial"/>
          <w:color w:val="0070C0"/>
          <w:sz w:val="22"/>
          <w:szCs w:val="22"/>
        </w:rPr>
        <w:t>tương</w:t>
      </w:r>
      <w:proofErr w:type="spellEnd"/>
      <w:r w:rsidRPr="00946967">
        <w:rPr>
          <w:rFonts w:cs="Arial"/>
          <w:color w:val="0070C0"/>
          <w:sz w:val="22"/>
          <w:szCs w:val="22"/>
        </w:rPr>
        <w:t xml:space="preserve"> </w:t>
      </w:r>
      <w:proofErr w:type="spellStart"/>
      <w:r w:rsidRPr="00946967">
        <w:rPr>
          <w:rFonts w:cs="Arial"/>
          <w:color w:val="0070C0"/>
          <w:sz w:val="22"/>
          <w:szCs w:val="22"/>
        </w:rPr>
        <w:t>ứng</w:t>
      </w:r>
      <w:proofErr w:type="spellEnd"/>
      <w:r w:rsidRPr="00946967">
        <w:rPr>
          <w:rFonts w:cs="Arial"/>
          <w:color w:val="0070C0"/>
          <w:sz w:val="22"/>
          <w:szCs w:val="22"/>
        </w:rPr>
        <w:t xml:space="preserve"> </w:t>
      </w:r>
      <w:proofErr w:type="spellStart"/>
      <w:r w:rsidRPr="00946967">
        <w:rPr>
          <w:rFonts w:cs="Arial"/>
          <w:color w:val="0070C0"/>
          <w:sz w:val="22"/>
          <w:szCs w:val="22"/>
        </w:rPr>
        <w:t>đối</w:t>
      </w:r>
      <w:proofErr w:type="spellEnd"/>
      <w:r w:rsidRPr="00946967">
        <w:rPr>
          <w:rFonts w:cs="Arial"/>
          <w:color w:val="0070C0"/>
          <w:sz w:val="22"/>
          <w:szCs w:val="22"/>
        </w:rPr>
        <w:t xml:space="preserve"> </w:t>
      </w:r>
      <w:proofErr w:type="spellStart"/>
      <w:r w:rsidRPr="00946967">
        <w:rPr>
          <w:rFonts w:cs="Arial"/>
          <w:color w:val="0070C0"/>
          <w:sz w:val="22"/>
          <w:szCs w:val="22"/>
        </w:rPr>
        <w:t>với</w:t>
      </w:r>
      <w:proofErr w:type="spellEnd"/>
      <w:r w:rsidRPr="00946967">
        <w:rPr>
          <w:rFonts w:cs="Arial"/>
          <w:color w:val="0070C0"/>
          <w:sz w:val="22"/>
          <w:szCs w:val="22"/>
        </w:rPr>
        <w:t xml:space="preserve"> </w:t>
      </w:r>
      <w:proofErr w:type="spellStart"/>
      <w:r w:rsidRPr="00946967">
        <w:rPr>
          <w:rFonts w:cs="Arial"/>
          <w:color w:val="0070C0"/>
          <w:sz w:val="22"/>
          <w:szCs w:val="22"/>
        </w:rPr>
        <w:t>Giá</w:t>
      </w:r>
      <w:proofErr w:type="spellEnd"/>
      <w:r w:rsidRPr="00946967">
        <w:rPr>
          <w:rFonts w:cs="Arial"/>
          <w:color w:val="0070C0"/>
          <w:sz w:val="22"/>
          <w:szCs w:val="22"/>
        </w:rPr>
        <w:t xml:space="preserve"> </w:t>
      </w:r>
      <w:proofErr w:type="spellStart"/>
      <w:r w:rsidRPr="00946967">
        <w:rPr>
          <w:rFonts w:cs="Arial"/>
          <w:color w:val="0070C0"/>
          <w:sz w:val="22"/>
          <w:szCs w:val="22"/>
        </w:rPr>
        <w:t>Hợp</w:t>
      </w:r>
      <w:proofErr w:type="spellEnd"/>
      <w:r w:rsidRPr="00946967">
        <w:rPr>
          <w:rFonts w:cs="Arial"/>
          <w:color w:val="0070C0"/>
          <w:sz w:val="22"/>
          <w:szCs w:val="22"/>
        </w:rPr>
        <w:t xml:space="preserve"> </w:t>
      </w:r>
      <w:proofErr w:type="spellStart"/>
      <w:r w:rsidRPr="00946967">
        <w:rPr>
          <w:rFonts w:cs="Arial"/>
          <w:color w:val="0070C0"/>
          <w:sz w:val="22"/>
          <w:szCs w:val="22"/>
        </w:rPr>
        <w:t>đồng</w:t>
      </w:r>
      <w:proofErr w:type="spellEnd"/>
      <w:r w:rsidRPr="00946967">
        <w:rPr>
          <w:rFonts w:cs="Arial"/>
          <w:color w:val="0070C0"/>
          <w:sz w:val="22"/>
          <w:szCs w:val="22"/>
        </w:rPr>
        <w:t xml:space="preserve">. </w:t>
      </w:r>
      <w:proofErr w:type="spellStart"/>
      <w:r w:rsidRPr="00946967">
        <w:rPr>
          <w:rFonts w:cs="Arial"/>
          <w:color w:val="0070C0"/>
          <w:sz w:val="22"/>
          <w:szCs w:val="22"/>
        </w:rPr>
        <w:t>Bất</w:t>
      </w:r>
      <w:proofErr w:type="spellEnd"/>
      <w:r w:rsidRPr="00946967">
        <w:rPr>
          <w:rFonts w:cs="Arial"/>
          <w:color w:val="0070C0"/>
          <w:sz w:val="22"/>
          <w:szCs w:val="22"/>
        </w:rPr>
        <w:t xml:space="preserve"> </w:t>
      </w:r>
      <w:proofErr w:type="spellStart"/>
      <w:r w:rsidRPr="00946967">
        <w:rPr>
          <w:rFonts w:cs="Arial"/>
          <w:color w:val="0070C0"/>
          <w:sz w:val="22"/>
          <w:szCs w:val="22"/>
        </w:rPr>
        <w:t>cứ</w:t>
      </w:r>
      <w:proofErr w:type="spellEnd"/>
      <w:r w:rsidRPr="00946967">
        <w:rPr>
          <w:rFonts w:cs="Arial"/>
          <w:color w:val="0070C0"/>
          <w:sz w:val="22"/>
          <w:szCs w:val="22"/>
        </w:rPr>
        <w:t xml:space="preserve"> </w:t>
      </w:r>
      <w:proofErr w:type="spellStart"/>
      <w:r w:rsidRPr="00946967">
        <w:rPr>
          <w:rFonts w:cs="Arial"/>
          <w:color w:val="0070C0"/>
          <w:sz w:val="22"/>
          <w:szCs w:val="22"/>
        </w:rPr>
        <w:t>đề</w:t>
      </w:r>
      <w:proofErr w:type="spellEnd"/>
      <w:r w:rsidRPr="00946967">
        <w:rPr>
          <w:rFonts w:cs="Arial"/>
          <w:color w:val="0070C0"/>
          <w:sz w:val="22"/>
          <w:szCs w:val="22"/>
        </w:rPr>
        <w:t xml:space="preserve"> </w:t>
      </w:r>
      <w:proofErr w:type="spellStart"/>
      <w:r w:rsidRPr="00946967">
        <w:rPr>
          <w:rFonts w:cs="Arial"/>
          <w:color w:val="0070C0"/>
          <w:sz w:val="22"/>
          <w:szCs w:val="22"/>
        </w:rPr>
        <w:t>xuất</w:t>
      </w:r>
      <w:proofErr w:type="spellEnd"/>
      <w:r w:rsidRPr="00946967">
        <w:rPr>
          <w:rFonts w:cs="Arial"/>
          <w:color w:val="0070C0"/>
          <w:sz w:val="22"/>
          <w:szCs w:val="22"/>
        </w:rPr>
        <w:t xml:space="preserve"> </w:t>
      </w:r>
      <w:proofErr w:type="spellStart"/>
      <w:r w:rsidRPr="00946967">
        <w:rPr>
          <w:rFonts w:cs="Arial"/>
          <w:color w:val="0070C0"/>
          <w:sz w:val="22"/>
          <w:szCs w:val="22"/>
        </w:rPr>
        <w:t>nào</w:t>
      </w:r>
      <w:proofErr w:type="spellEnd"/>
      <w:r w:rsidRPr="00946967">
        <w:rPr>
          <w:rFonts w:cs="Arial"/>
          <w:color w:val="0070C0"/>
          <w:sz w:val="22"/>
          <w:szCs w:val="22"/>
        </w:rPr>
        <w:t xml:space="preserve"> </w:t>
      </w:r>
      <w:proofErr w:type="spellStart"/>
      <w:r w:rsidRPr="00946967">
        <w:rPr>
          <w:rFonts w:cs="Arial"/>
          <w:color w:val="0070C0"/>
          <w:sz w:val="22"/>
          <w:szCs w:val="22"/>
        </w:rPr>
        <w:t>như</w:t>
      </w:r>
      <w:proofErr w:type="spellEnd"/>
      <w:r w:rsidRPr="00946967">
        <w:rPr>
          <w:rFonts w:cs="Arial"/>
          <w:color w:val="0070C0"/>
          <w:sz w:val="22"/>
          <w:szCs w:val="22"/>
        </w:rPr>
        <w:t xml:space="preserve"> </w:t>
      </w:r>
      <w:proofErr w:type="spellStart"/>
      <w:r w:rsidRPr="00946967">
        <w:rPr>
          <w:rFonts w:cs="Arial"/>
          <w:color w:val="0070C0"/>
          <w:sz w:val="22"/>
          <w:szCs w:val="22"/>
        </w:rPr>
        <w:t>vậy</w:t>
      </w:r>
      <w:proofErr w:type="spellEnd"/>
      <w:r w:rsidRPr="00946967">
        <w:rPr>
          <w:rFonts w:cs="Arial"/>
          <w:color w:val="0070C0"/>
          <w:sz w:val="22"/>
          <w:szCs w:val="22"/>
        </w:rPr>
        <w:t xml:space="preserve"> </w:t>
      </w:r>
      <w:proofErr w:type="spellStart"/>
      <w:r w:rsidRPr="00946967">
        <w:rPr>
          <w:rFonts w:cs="Arial"/>
          <w:color w:val="0070C0"/>
          <w:sz w:val="22"/>
          <w:szCs w:val="22"/>
        </w:rPr>
        <w:t>đều</w:t>
      </w:r>
      <w:proofErr w:type="spellEnd"/>
      <w:r w:rsidRPr="00946967">
        <w:rPr>
          <w:rFonts w:cs="Arial"/>
          <w:color w:val="0070C0"/>
          <w:sz w:val="22"/>
          <w:szCs w:val="22"/>
        </w:rPr>
        <w:t xml:space="preserve"> </w:t>
      </w:r>
      <w:proofErr w:type="spellStart"/>
      <w:r w:rsidRPr="00946967">
        <w:rPr>
          <w:rFonts w:cs="Arial"/>
          <w:color w:val="0070C0"/>
          <w:sz w:val="22"/>
          <w:szCs w:val="22"/>
        </w:rPr>
        <w:t>được</w:t>
      </w:r>
      <w:proofErr w:type="spellEnd"/>
      <w:r w:rsidRPr="00946967">
        <w:rPr>
          <w:rFonts w:cs="Arial"/>
          <w:color w:val="0070C0"/>
          <w:sz w:val="22"/>
          <w:szCs w:val="22"/>
        </w:rPr>
        <w:t xml:space="preserve"> </w:t>
      </w:r>
      <w:proofErr w:type="spellStart"/>
      <w:r w:rsidRPr="00946967">
        <w:rPr>
          <w:rFonts w:cs="Arial"/>
          <w:color w:val="0070C0"/>
          <w:sz w:val="22"/>
          <w:szCs w:val="22"/>
        </w:rPr>
        <w:t>xem</w:t>
      </w:r>
      <w:proofErr w:type="spellEnd"/>
      <w:r w:rsidRPr="00946967">
        <w:rPr>
          <w:rFonts w:cs="Arial"/>
          <w:color w:val="0070C0"/>
          <w:sz w:val="22"/>
          <w:szCs w:val="22"/>
        </w:rPr>
        <w:t xml:space="preserve"> </w:t>
      </w:r>
      <w:proofErr w:type="spellStart"/>
      <w:r w:rsidRPr="00946967">
        <w:rPr>
          <w:rFonts w:cs="Arial"/>
          <w:color w:val="0070C0"/>
          <w:sz w:val="22"/>
          <w:szCs w:val="22"/>
        </w:rPr>
        <w:t>là</w:t>
      </w:r>
      <w:proofErr w:type="spellEnd"/>
      <w:r w:rsidRPr="00946967">
        <w:rPr>
          <w:rFonts w:cs="Arial"/>
          <w:color w:val="0070C0"/>
          <w:sz w:val="22"/>
          <w:szCs w:val="22"/>
        </w:rPr>
        <w:t xml:space="preserve"> </w:t>
      </w:r>
      <w:proofErr w:type="spellStart"/>
      <w:r w:rsidRPr="00946967">
        <w:rPr>
          <w:rFonts w:cs="Arial"/>
          <w:color w:val="0070C0"/>
          <w:sz w:val="22"/>
          <w:szCs w:val="22"/>
        </w:rPr>
        <w:t>đã</w:t>
      </w:r>
      <w:proofErr w:type="spellEnd"/>
      <w:r w:rsidRPr="00946967">
        <w:rPr>
          <w:rFonts w:cs="Arial"/>
          <w:color w:val="0070C0"/>
          <w:sz w:val="22"/>
          <w:szCs w:val="22"/>
        </w:rPr>
        <w:t xml:space="preserve"> </w:t>
      </w:r>
      <w:proofErr w:type="spellStart"/>
      <w:r w:rsidRPr="00946967">
        <w:rPr>
          <w:rFonts w:cs="Arial"/>
          <w:color w:val="0070C0"/>
          <w:sz w:val="22"/>
          <w:szCs w:val="22"/>
        </w:rPr>
        <w:t>được</w:t>
      </w:r>
      <w:proofErr w:type="spellEnd"/>
      <w:r w:rsidRPr="00946967">
        <w:rPr>
          <w:rFonts w:cs="Arial"/>
          <w:color w:val="0070C0"/>
          <w:sz w:val="22"/>
          <w:szCs w:val="22"/>
        </w:rPr>
        <w:t xml:space="preserve"> </w:t>
      </w:r>
      <w:proofErr w:type="spellStart"/>
      <w:r w:rsidRPr="00946967">
        <w:rPr>
          <w:rFonts w:cs="Arial"/>
          <w:color w:val="0070C0"/>
          <w:sz w:val="22"/>
          <w:szCs w:val="22"/>
        </w:rPr>
        <w:t>Nhà</w:t>
      </w:r>
      <w:proofErr w:type="spellEnd"/>
      <w:r w:rsidRPr="00946967">
        <w:rPr>
          <w:rFonts w:cs="Arial"/>
          <w:color w:val="0070C0"/>
          <w:sz w:val="22"/>
          <w:szCs w:val="22"/>
        </w:rPr>
        <w:t xml:space="preserve"> </w:t>
      </w:r>
      <w:proofErr w:type="spellStart"/>
      <w:r w:rsidRPr="00946967">
        <w:rPr>
          <w:rFonts w:cs="Arial"/>
          <w:color w:val="0070C0"/>
          <w:sz w:val="22"/>
          <w:szCs w:val="22"/>
        </w:rPr>
        <w:t>thầu</w:t>
      </w:r>
      <w:proofErr w:type="spellEnd"/>
      <w:r w:rsidRPr="00946967">
        <w:rPr>
          <w:rFonts w:cs="Arial"/>
          <w:color w:val="0070C0"/>
          <w:sz w:val="22"/>
          <w:szCs w:val="22"/>
        </w:rPr>
        <w:t xml:space="preserve"> </w:t>
      </w:r>
      <w:proofErr w:type="spellStart"/>
      <w:r w:rsidRPr="00946967">
        <w:rPr>
          <w:rFonts w:cs="Arial"/>
          <w:color w:val="0070C0"/>
          <w:sz w:val="22"/>
          <w:szCs w:val="22"/>
        </w:rPr>
        <w:t>thực</w:t>
      </w:r>
      <w:proofErr w:type="spellEnd"/>
      <w:r w:rsidRPr="00946967">
        <w:rPr>
          <w:rFonts w:cs="Arial"/>
          <w:color w:val="0070C0"/>
          <w:sz w:val="22"/>
          <w:szCs w:val="22"/>
        </w:rPr>
        <w:t xml:space="preserve"> </w:t>
      </w:r>
      <w:proofErr w:type="spellStart"/>
      <w:r w:rsidRPr="00946967">
        <w:rPr>
          <w:rFonts w:cs="Arial"/>
          <w:color w:val="0070C0"/>
          <w:sz w:val="22"/>
          <w:szCs w:val="22"/>
        </w:rPr>
        <w:t>hiện</w:t>
      </w:r>
      <w:proofErr w:type="spellEnd"/>
      <w:r w:rsidRPr="00946967">
        <w:rPr>
          <w:rFonts w:cs="Arial"/>
          <w:color w:val="0070C0"/>
          <w:sz w:val="22"/>
          <w:szCs w:val="22"/>
        </w:rPr>
        <w:t xml:space="preserve"> </w:t>
      </w:r>
      <w:proofErr w:type="spellStart"/>
      <w:r w:rsidRPr="00946967">
        <w:rPr>
          <w:rFonts w:cs="Arial"/>
          <w:color w:val="0070C0"/>
          <w:sz w:val="22"/>
          <w:szCs w:val="22"/>
        </w:rPr>
        <w:t>theo</w:t>
      </w:r>
      <w:proofErr w:type="spellEnd"/>
      <w:r w:rsidRPr="00946967">
        <w:rPr>
          <w:rFonts w:cs="Arial"/>
          <w:color w:val="0070C0"/>
          <w:sz w:val="22"/>
          <w:szCs w:val="22"/>
        </w:rPr>
        <w:t xml:space="preserve"> </w:t>
      </w:r>
      <w:proofErr w:type="spellStart"/>
      <w:r w:rsidRPr="00946967">
        <w:rPr>
          <w:rFonts w:cs="Arial"/>
          <w:color w:val="0070C0"/>
          <w:sz w:val="22"/>
          <w:szCs w:val="22"/>
        </w:rPr>
        <w:t>Khoản</w:t>
      </w:r>
      <w:proofErr w:type="spellEnd"/>
      <w:r w:rsidRPr="00946967">
        <w:rPr>
          <w:rFonts w:cs="Arial"/>
          <w:color w:val="0070C0"/>
          <w:sz w:val="22"/>
          <w:szCs w:val="22"/>
        </w:rPr>
        <w:t xml:space="preserve"> 13.2 </w:t>
      </w:r>
      <w:r w:rsidRPr="00946967">
        <w:rPr>
          <w:rFonts w:cs="Arial"/>
          <w:i/>
          <w:iCs/>
          <w:color w:val="0070C0"/>
          <w:sz w:val="22"/>
          <w:szCs w:val="22"/>
        </w:rPr>
        <w:t>[</w:t>
      </w:r>
      <w:proofErr w:type="spellStart"/>
      <w:r w:rsidRPr="00946967">
        <w:rPr>
          <w:rFonts w:cs="Arial"/>
          <w:i/>
          <w:iCs/>
          <w:color w:val="0070C0"/>
          <w:sz w:val="22"/>
          <w:szCs w:val="22"/>
        </w:rPr>
        <w:t>Tư</w:t>
      </w:r>
      <w:proofErr w:type="spellEnd"/>
      <w:r w:rsidRPr="00946967">
        <w:rPr>
          <w:rFonts w:cs="Arial"/>
          <w:i/>
          <w:iCs/>
          <w:color w:val="0070C0"/>
          <w:sz w:val="22"/>
          <w:szCs w:val="22"/>
        </w:rPr>
        <w:t xml:space="preserve"> </w:t>
      </w:r>
      <w:proofErr w:type="spellStart"/>
      <w:r w:rsidRPr="00946967">
        <w:rPr>
          <w:rFonts w:cs="Arial"/>
          <w:i/>
          <w:iCs/>
          <w:color w:val="0070C0"/>
          <w:sz w:val="22"/>
          <w:szCs w:val="22"/>
        </w:rPr>
        <w:t>vấn</w:t>
      </w:r>
      <w:proofErr w:type="spellEnd"/>
      <w:r w:rsidRPr="00946967">
        <w:rPr>
          <w:rFonts w:cs="Arial"/>
          <w:i/>
          <w:iCs/>
          <w:color w:val="0070C0"/>
          <w:sz w:val="22"/>
          <w:szCs w:val="22"/>
        </w:rPr>
        <w:t xml:space="preserve"> </w:t>
      </w:r>
      <w:proofErr w:type="spellStart"/>
      <w:r w:rsidRPr="00946967">
        <w:rPr>
          <w:rFonts w:cs="Arial"/>
          <w:i/>
          <w:iCs/>
          <w:color w:val="0070C0"/>
          <w:sz w:val="22"/>
          <w:szCs w:val="22"/>
        </w:rPr>
        <w:t>về</w:t>
      </w:r>
      <w:proofErr w:type="spellEnd"/>
      <w:r w:rsidRPr="00946967">
        <w:rPr>
          <w:rFonts w:cs="Arial"/>
          <w:i/>
          <w:iCs/>
          <w:color w:val="0070C0"/>
          <w:sz w:val="22"/>
          <w:szCs w:val="22"/>
        </w:rPr>
        <w:t xml:space="preserve"> </w:t>
      </w:r>
      <w:proofErr w:type="spellStart"/>
      <w:r w:rsidRPr="00946967">
        <w:rPr>
          <w:rFonts w:cs="Arial"/>
          <w:i/>
          <w:iCs/>
          <w:color w:val="0070C0"/>
          <w:sz w:val="22"/>
          <w:szCs w:val="22"/>
        </w:rPr>
        <w:t>giá</w:t>
      </w:r>
      <w:proofErr w:type="spellEnd"/>
      <w:r w:rsidRPr="00946967">
        <w:rPr>
          <w:rFonts w:cs="Arial"/>
          <w:i/>
          <w:iCs/>
          <w:color w:val="0070C0"/>
          <w:sz w:val="22"/>
          <w:szCs w:val="22"/>
        </w:rPr>
        <w:t xml:space="preserve"> </w:t>
      </w:r>
      <w:proofErr w:type="spellStart"/>
      <w:r w:rsidRPr="00946967">
        <w:rPr>
          <w:rFonts w:cs="Arial"/>
          <w:i/>
          <w:iCs/>
          <w:color w:val="0070C0"/>
          <w:sz w:val="22"/>
          <w:szCs w:val="22"/>
        </w:rPr>
        <w:t>trị</w:t>
      </w:r>
      <w:proofErr w:type="spellEnd"/>
      <w:r w:rsidRPr="00946967">
        <w:rPr>
          <w:rFonts w:cs="Arial"/>
          <w:i/>
          <w:iCs/>
          <w:color w:val="0070C0"/>
          <w:sz w:val="22"/>
          <w:szCs w:val="22"/>
        </w:rPr>
        <w:t xml:space="preserve"> Công </w:t>
      </w:r>
      <w:proofErr w:type="spellStart"/>
      <w:r w:rsidRPr="00946967">
        <w:rPr>
          <w:rFonts w:cs="Arial"/>
          <w:i/>
          <w:iCs/>
          <w:color w:val="0070C0"/>
          <w:sz w:val="22"/>
          <w:szCs w:val="22"/>
        </w:rPr>
        <w:t>trình</w:t>
      </w:r>
      <w:proofErr w:type="spellEnd"/>
      <w:r w:rsidRPr="00946967">
        <w:rPr>
          <w:rFonts w:cs="Arial"/>
          <w:i/>
          <w:iCs/>
          <w:color w:val="0070C0"/>
          <w:sz w:val="22"/>
          <w:szCs w:val="22"/>
        </w:rPr>
        <w:t>]</w:t>
      </w:r>
      <w:r w:rsidRPr="00946967">
        <w:rPr>
          <w:rFonts w:cs="Arial"/>
          <w:color w:val="0070C0"/>
          <w:sz w:val="22"/>
          <w:szCs w:val="22"/>
        </w:rPr>
        <w:t>.</w:t>
      </w:r>
    </w:p>
    <w:p w14:paraId="3C235164" w14:textId="77777777" w:rsidR="008A0DB1" w:rsidRPr="00F64C66" w:rsidRDefault="008A0DB1" w:rsidP="008A0DB1">
      <w:pPr>
        <w:widowControl w:val="0"/>
        <w:rPr>
          <w:rFonts w:cs="Arial"/>
          <w:i/>
          <w:color w:val="000000"/>
          <w:sz w:val="22"/>
          <w:szCs w:val="22"/>
        </w:rPr>
      </w:pPr>
    </w:p>
    <w:p w14:paraId="31F63455" w14:textId="5D656862" w:rsidR="008A0DB1" w:rsidRPr="00946967" w:rsidRDefault="008A0DB1" w:rsidP="00946967">
      <w:pPr>
        <w:keepLines w:val="0"/>
        <w:tabs>
          <w:tab w:val="left" w:pos="2160"/>
        </w:tabs>
        <w:rPr>
          <w:rFonts w:cs="Arial"/>
          <w:b/>
          <w:sz w:val="22"/>
          <w:szCs w:val="22"/>
        </w:rPr>
      </w:pPr>
      <w:r w:rsidRPr="00946967">
        <w:rPr>
          <w:rFonts w:cs="Arial"/>
          <w:b/>
          <w:sz w:val="22"/>
          <w:szCs w:val="22"/>
        </w:rPr>
        <w:t>Sub-Clause 4.2</w:t>
      </w:r>
      <w:r w:rsidRPr="00946967">
        <w:rPr>
          <w:rFonts w:cs="Arial"/>
          <w:b/>
          <w:sz w:val="22"/>
          <w:szCs w:val="22"/>
        </w:rPr>
        <w:tab/>
        <w:t>Performance Security</w:t>
      </w:r>
    </w:p>
    <w:p w14:paraId="29196BEA" w14:textId="42574EB7" w:rsidR="00946967" w:rsidRPr="00F64C66" w:rsidRDefault="00946967" w:rsidP="00946967">
      <w:pPr>
        <w:keepLines w:val="0"/>
        <w:tabs>
          <w:tab w:val="left" w:pos="2160"/>
        </w:tabs>
        <w:rPr>
          <w:rFonts w:cs="Arial"/>
          <w:b/>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4.2</w:t>
      </w:r>
      <w:r>
        <w:rPr>
          <w:rFonts w:cs="Arial"/>
          <w:b/>
          <w:color w:val="0070C0"/>
          <w:sz w:val="22"/>
          <w:szCs w:val="22"/>
        </w:rPr>
        <w:tab/>
      </w:r>
      <w:r w:rsidRPr="00946967">
        <w:rPr>
          <w:rFonts w:cs="Arial"/>
          <w:b/>
          <w:color w:val="0070C0"/>
          <w:sz w:val="22"/>
          <w:szCs w:val="22"/>
          <w:lang w:val="vi-VN"/>
        </w:rPr>
        <w:t>Bảo lãnh thực hiện Hợp đồng</w:t>
      </w:r>
    </w:p>
    <w:p w14:paraId="16626F6A" w14:textId="77777777" w:rsidR="00946967" w:rsidRPr="00946967" w:rsidRDefault="00946967" w:rsidP="00946967"/>
    <w:p w14:paraId="37405A0D" w14:textId="77777777" w:rsidR="00E9148F" w:rsidRPr="00C931FA" w:rsidRDefault="00E9148F" w:rsidP="00E9148F">
      <w:pPr>
        <w:spacing w:line="276" w:lineRule="auto"/>
        <w:ind w:left="740" w:right="20"/>
        <w:rPr>
          <w:rFonts w:eastAsia="Arial"/>
          <w:sz w:val="22"/>
          <w:szCs w:val="22"/>
        </w:rPr>
      </w:pPr>
      <w:r w:rsidRPr="00C931FA">
        <w:rPr>
          <w:rFonts w:eastAsia="Arial"/>
          <w:sz w:val="22"/>
          <w:szCs w:val="22"/>
        </w:rPr>
        <w:t>DELETE the first sentence of the second paragraph and SUBSTITUTE with the following:</w:t>
      </w:r>
    </w:p>
    <w:p w14:paraId="3ACB774B" w14:textId="77777777" w:rsidR="00E9148F" w:rsidRPr="00C931FA" w:rsidRDefault="00E9148F" w:rsidP="00E9148F">
      <w:pPr>
        <w:spacing w:line="130" w:lineRule="exact"/>
        <w:rPr>
          <w:rFonts w:ascii="Times New Roman" w:eastAsia="Times New Roman" w:hAnsi="Times New Roman"/>
          <w:sz w:val="22"/>
          <w:szCs w:val="22"/>
        </w:rPr>
      </w:pPr>
    </w:p>
    <w:p w14:paraId="2AAC5888" w14:textId="77777777" w:rsidR="00E9148F" w:rsidRPr="00C931FA" w:rsidRDefault="00E9148F" w:rsidP="00E9148F">
      <w:pPr>
        <w:spacing w:line="0" w:lineRule="atLeast"/>
        <w:ind w:left="740"/>
        <w:rPr>
          <w:rFonts w:eastAsia="Arial"/>
          <w:color w:val="808080"/>
          <w:sz w:val="22"/>
          <w:szCs w:val="22"/>
        </w:rPr>
      </w:pPr>
      <w:r w:rsidRPr="00C931FA">
        <w:rPr>
          <w:rFonts w:eastAsia="Arial"/>
          <w:color w:val="808080"/>
          <w:sz w:val="22"/>
          <w:szCs w:val="22"/>
        </w:rPr>
        <w:lastRenderedPageBreak/>
        <w:t xml:space="preserve">BỎ </w:t>
      </w:r>
      <w:proofErr w:type="spellStart"/>
      <w:r w:rsidRPr="00C931FA">
        <w:rPr>
          <w:rFonts w:eastAsia="Arial"/>
          <w:color w:val="808080"/>
          <w:sz w:val="22"/>
          <w:szCs w:val="22"/>
        </w:rPr>
        <w:t>câu</w:t>
      </w:r>
      <w:proofErr w:type="spellEnd"/>
      <w:r w:rsidRPr="00C931FA">
        <w:rPr>
          <w:rFonts w:eastAsia="Arial"/>
          <w:color w:val="808080"/>
          <w:sz w:val="22"/>
          <w:szCs w:val="22"/>
        </w:rPr>
        <w:t xml:space="preserve"> </w:t>
      </w:r>
      <w:proofErr w:type="spellStart"/>
      <w:r w:rsidRPr="00C931FA">
        <w:rPr>
          <w:rFonts w:eastAsia="Arial"/>
          <w:color w:val="808080"/>
          <w:sz w:val="22"/>
          <w:szCs w:val="22"/>
        </w:rPr>
        <w:t>thứ</w:t>
      </w:r>
      <w:proofErr w:type="spellEnd"/>
      <w:r w:rsidRPr="00C931FA">
        <w:rPr>
          <w:rFonts w:eastAsia="Arial"/>
          <w:color w:val="808080"/>
          <w:sz w:val="22"/>
          <w:szCs w:val="22"/>
        </w:rPr>
        <w:t xml:space="preserve"> </w:t>
      </w:r>
      <w:proofErr w:type="spellStart"/>
      <w:r w:rsidRPr="00C931FA">
        <w:rPr>
          <w:rFonts w:eastAsia="Arial"/>
          <w:color w:val="808080"/>
          <w:sz w:val="22"/>
          <w:szCs w:val="22"/>
        </w:rPr>
        <w:t>nhất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thứ</w:t>
      </w:r>
      <w:proofErr w:type="spellEnd"/>
      <w:r w:rsidRPr="00C931FA">
        <w:rPr>
          <w:rFonts w:eastAsia="Arial"/>
          <w:color w:val="808080"/>
          <w:sz w:val="22"/>
          <w:szCs w:val="22"/>
        </w:rPr>
        <w:t xml:space="preserve"> </w:t>
      </w:r>
      <w:proofErr w:type="spellStart"/>
      <w:r w:rsidRPr="00C931FA">
        <w:rPr>
          <w:rFonts w:eastAsia="Arial"/>
          <w:color w:val="808080"/>
          <w:sz w:val="22"/>
          <w:szCs w:val="22"/>
        </w:rPr>
        <w:t>hai</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THAY THẾ </w:t>
      </w:r>
      <w:proofErr w:type="spellStart"/>
      <w:r w:rsidRPr="00C931FA">
        <w:rPr>
          <w:rFonts w:eastAsia="Arial"/>
          <w:color w:val="808080"/>
          <w:sz w:val="22"/>
          <w:szCs w:val="22"/>
        </w:rPr>
        <w:t>như</w:t>
      </w:r>
      <w:proofErr w:type="spellEnd"/>
      <w:r w:rsidRPr="00C931FA">
        <w:rPr>
          <w:rFonts w:eastAsia="Arial"/>
          <w:color w:val="808080"/>
          <w:sz w:val="22"/>
          <w:szCs w:val="22"/>
        </w:rPr>
        <w:t xml:space="preserve"> </w:t>
      </w:r>
      <w:proofErr w:type="spellStart"/>
      <w:r w:rsidRPr="00C931FA">
        <w:rPr>
          <w:rFonts w:eastAsia="Arial"/>
          <w:color w:val="808080"/>
          <w:sz w:val="22"/>
          <w:szCs w:val="22"/>
        </w:rPr>
        <w:t>sau</w:t>
      </w:r>
      <w:proofErr w:type="spellEnd"/>
      <w:r w:rsidRPr="00C931FA">
        <w:rPr>
          <w:rFonts w:eastAsia="Arial"/>
          <w:color w:val="808080"/>
          <w:sz w:val="22"/>
          <w:szCs w:val="22"/>
        </w:rPr>
        <w:t>:</w:t>
      </w:r>
    </w:p>
    <w:p w14:paraId="30CD1C8B" w14:textId="77777777" w:rsidR="00E9148F" w:rsidRPr="00C931FA" w:rsidRDefault="00E9148F" w:rsidP="00E9148F">
      <w:pPr>
        <w:spacing w:line="175" w:lineRule="exact"/>
        <w:rPr>
          <w:rFonts w:ascii="Times New Roman" w:eastAsia="Times New Roman" w:hAnsi="Times New Roman"/>
          <w:sz w:val="22"/>
          <w:szCs w:val="22"/>
        </w:rPr>
      </w:pPr>
    </w:p>
    <w:p w14:paraId="47CCD0BF" w14:textId="77777777" w:rsidR="00E9148F" w:rsidRPr="00C931FA" w:rsidRDefault="00E9148F" w:rsidP="00E9148F">
      <w:pPr>
        <w:spacing w:line="276" w:lineRule="auto"/>
        <w:ind w:left="740" w:right="40"/>
        <w:rPr>
          <w:rFonts w:eastAsia="Arial"/>
          <w:sz w:val="22"/>
          <w:szCs w:val="22"/>
        </w:rPr>
      </w:pPr>
      <w:r w:rsidRPr="00C931FA">
        <w:rPr>
          <w:rFonts w:eastAsia="Arial"/>
          <w:sz w:val="22"/>
          <w:szCs w:val="22"/>
        </w:rPr>
        <w:t>The Contractor shall deliver the Performance Security to the Employer within 07 (seven) days as of the signing date of the Letter of Acceptance.</w:t>
      </w:r>
    </w:p>
    <w:p w14:paraId="1770F778" w14:textId="77777777" w:rsidR="00E9148F" w:rsidRPr="00C931FA" w:rsidRDefault="00E9148F" w:rsidP="00E9148F">
      <w:pPr>
        <w:spacing w:line="139" w:lineRule="exact"/>
        <w:rPr>
          <w:rFonts w:ascii="Times New Roman" w:eastAsia="Times New Roman" w:hAnsi="Times New Roman"/>
          <w:sz w:val="22"/>
          <w:szCs w:val="22"/>
        </w:rPr>
      </w:pPr>
    </w:p>
    <w:p w14:paraId="63D28664" w14:textId="77777777" w:rsidR="00E9148F" w:rsidRPr="00C931FA" w:rsidRDefault="00E9148F" w:rsidP="00E9148F">
      <w:pPr>
        <w:spacing w:line="276" w:lineRule="auto"/>
        <w:ind w:left="740" w:right="20"/>
        <w:rPr>
          <w:rFonts w:eastAsia="Arial"/>
          <w:color w:val="808080"/>
          <w:sz w:val="22"/>
          <w:szCs w:val="22"/>
        </w:rPr>
      </w:pP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sẽ</w:t>
      </w:r>
      <w:proofErr w:type="spellEnd"/>
      <w:r w:rsidRPr="00C931FA">
        <w:rPr>
          <w:rFonts w:eastAsia="Arial"/>
          <w:color w:val="808080"/>
          <w:sz w:val="22"/>
          <w:szCs w:val="22"/>
        </w:rPr>
        <w:t xml:space="preserve"> </w:t>
      </w:r>
      <w:proofErr w:type="spellStart"/>
      <w:r w:rsidRPr="00C931FA">
        <w:rPr>
          <w:rFonts w:eastAsia="Arial"/>
          <w:color w:val="808080"/>
          <w:sz w:val="22"/>
          <w:szCs w:val="22"/>
        </w:rPr>
        <w:t>đệ</w:t>
      </w:r>
      <w:proofErr w:type="spellEnd"/>
      <w:r w:rsidRPr="00C931FA">
        <w:rPr>
          <w:rFonts w:eastAsia="Arial"/>
          <w:color w:val="808080"/>
          <w:sz w:val="22"/>
          <w:szCs w:val="22"/>
        </w:rPr>
        <w:t xml:space="preserve">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Bảo</w:t>
      </w:r>
      <w:proofErr w:type="spellEnd"/>
      <w:r w:rsidRPr="00C931FA">
        <w:rPr>
          <w:rFonts w:eastAsia="Arial"/>
          <w:color w:val="808080"/>
          <w:sz w:val="22"/>
          <w:szCs w:val="22"/>
        </w:rPr>
        <w:t xml:space="preserve"> </w:t>
      </w:r>
      <w:proofErr w:type="spellStart"/>
      <w:r w:rsidRPr="00C931FA">
        <w:rPr>
          <w:rFonts w:eastAsia="Arial"/>
          <w:color w:val="808080"/>
          <w:sz w:val="22"/>
          <w:szCs w:val="22"/>
        </w:rPr>
        <w:t>lãnh</w:t>
      </w:r>
      <w:proofErr w:type="spellEnd"/>
      <w:r w:rsidRPr="00C931FA">
        <w:rPr>
          <w:rFonts w:eastAsia="Arial"/>
          <w:color w:val="808080"/>
          <w:sz w:val="22"/>
          <w:szCs w:val="22"/>
        </w:rPr>
        <w:t xml:space="preserve"> </w:t>
      </w:r>
      <w:proofErr w:type="spellStart"/>
      <w:r w:rsidRPr="00C931FA">
        <w:rPr>
          <w:rFonts w:eastAsia="Arial"/>
          <w:color w:val="808080"/>
          <w:sz w:val="22"/>
          <w:szCs w:val="22"/>
        </w:rPr>
        <w:t>Thực</w:t>
      </w:r>
      <w:proofErr w:type="spellEnd"/>
      <w:r w:rsidRPr="00C931FA">
        <w:rPr>
          <w:rFonts w:eastAsia="Arial"/>
          <w:color w:val="808080"/>
          <w:sz w:val="22"/>
          <w:szCs w:val="22"/>
        </w:rPr>
        <w:t xml:space="preserve"> </w:t>
      </w:r>
      <w:proofErr w:type="spellStart"/>
      <w:r w:rsidRPr="00C931FA">
        <w:rPr>
          <w:rFonts w:eastAsia="Arial"/>
          <w:color w:val="808080"/>
          <w:sz w:val="22"/>
          <w:szCs w:val="22"/>
        </w:rPr>
        <w:t>hiện</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lên</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trong</w:t>
      </w:r>
      <w:proofErr w:type="spellEnd"/>
      <w:r w:rsidRPr="00C931FA">
        <w:rPr>
          <w:rFonts w:eastAsia="Arial"/>
          <w:color w:val="808080"/>
          <w:sz w:val="22"/>
          <w:szCs w:val="22"/>
        </w:rPr>
        <w:t xml:space="preserve"> </w:t>
      </w:r>
      <w:proofErr w:type="spellStart"/>
      <w:r w:rsidRPr="00C931FA">
        <w:rPr>
          <w:rFonts w:eastAsia="Arial"/>
          <w:color w:val="808080"/>
          <w:sz w:val="22"/>
          <w:szCs w:val="22"/>
        </w:rPr>
        <w:t>vòng</w:t>
      </w:r>
      <w:proofErr w:type="spellEnd"/>
      <w:r w:rsidRPr="00C931FA">
        <w:rPr>
          <w:rFonts w:eastAsia="Arial"/>
          <w:color w:val="808080"/>
          <w:sz w:val="22"/>
          <w:szCs w:val="22"/>
        </w:rPr>
        <w:t xml:space="preserve"> 07 (</w:t>
      </w:r>
      <w:proofErr w:type="spellStart"/>
      <w:r w:rsidRPr="00C931FA">
        <w:rPr>
          <w:rFonts w:eastAsia="Arial"/>
          <w:color w:val="808080"/>
          <w:sz w:val="22"/>
          <w:szCs w:val="22"/>
        </w:rPr>
        <w:t>bảy</w:t>
      </w:r>
      <w:proofErr w:type="spellEnd"/>
      <w:r w:rsidRPr="00C931FA">
        <w:rPr>
          <w:rFonts w:eastAsia="Arial"/>
          <w:color w:val="808080"/>
          <w:sz w:val="22"/>
          <w:szCs w:val="22"/>
        </w:rPr>
        <w:t xml:space="preserve">) </w:t>
      </w:r>
      <w:proofErr w:type="spellStart"/>
      <w:r w:rsidRPr="00C931FA">
        <w:rPr>
          <w:rFonts w:eastAsia="Arial"/>
          <w:color w:val="808080"/>
          <w:sz w:val="22"/>
          <w:szCs w:val="22"/>
        </w:rPr>
        <w:t>ngày</w:t>
      </w:r>
      <w:proofErr w:type="spellEnd"/>
      <w:r w:rsidRPr="00C931FA">
        <w:rPr>
          <w:rFonts w:eastAsia="Arial"/>
          <w:color w:val="808080"/>
          <w:sz w:val="22"/>
          <w:szCs w:val="22"/>
        </w:rPr>
        <w:t xml:space="preserve"> </w:t>
      </w:r>
      <w:proofErr w:type="spellStart"/>
      <w:r w:rsidRPr="00C931FA">
        <w:rPr>
          <w:rFonts w:eastAsia="Arial"/>
          <w:color w:val="808080"/>
          <w:sz w:val="22"/>
          <w:szCs w:val="22"/>
        </w:rPr>
        <w:t>kể</w:t>
      </w:r>
      <w:proofErr w:type="spellEnd"/>
      <w:r w:rsidRPr="00C931FA">
        <w:rPr>
          <w:rFonts w:eastAsia="Arial"/>
          <w:color w:val="808080"/>
          <w:sz w:val="22"/>
          <w:szCs w:val="22"/>
        </w:rPr>
        <w:t xml:space="preserve"> </w:t>
      </w:r>
      <w:proofErr w:type="spellStart"/>
      <w:r w:rsidRPr="00C931FA">
        <w:rPr>
          <w:rFonts w:eastAsia="Arial"/>
          <w:color w:val="808080"/>
          <w:sz w:val="22"/>
          <w:szCs w:val="22"/>
        </w:rPr>
        <w:t>từ</w:t>
      </w:r>
      <w:proofErr w:type="spellEnd"/>
      <w:r w:rsidRPr="00C931FA">
        <w:rPr>
          <w:rFonts w:eastAsia="Arial"/>
          <w:color w:val="808080"/>
          <w:sz w:val="22"/>
          <w:szCs w:val="22"/>
        </w:rPr>
        <w:t xml:space="preserve"> </w:t>
      </w:r>
      <w:proofErr w:type="spellStart"/>
      <w:r w:rsidRPr="00C931FA">
        <w:rPr>
          <w:rFonts w:eastAsia="Arial"/>
          <w:color w:val="808080"/>
          <w:sz w:val="22"/>
          <w:szCs w:val="22"/>
        </w:rPr>
        <w:t>ngày</w:t>
      </w:r>
      <w:proofErr w:type="spellEnd"/>
      <w:r w:rsidRPr="00C931FA">
        <w:rPr>
          <w:rFonts w:eastAsia="Arial"/>
          <w:color w:val="808080"/>
          <w:sz w:val="22"/>
          <w:szCs w:val="22"/>
        </w:rPr>
        <w:t xml:space="preserve"> </w:t>
      </w:r>
      <w:proofErr w:type="spellStart"/>
      <w:r w:rsidRPr="00C931FA">
        <w:rPr>
          <w:rFonts w:eastAsia="Arial"/>
          <w:color w:val="808080"/>
          <w:sz w:val="22"/>
          <w:szCs w:val="22"/>
        </w:rPr>
        <w:t>ký</w:t>
      </w:r>
      <w:proofErr w:type="spellEnd"/>
      <w:r w:rsidRPr="00C931FA">
        <w:rPr>
          <w:rFonts w:eastAsia="Arial"/>
          <w:color w:val="808080"/>
          <w:sz w:val="22"/>
          <w:szCs w:val="22"/>
        </w:rPr>
        <w:t xml:space="preserve"> </w:t>
      </w:r>
      <w:proofErr w:type="spellStart"/>
      <w:r w:rsidRPr="00C931FA">
        <w:rPr>
          <w:rFonts w:eastAsia="Arial"/>
          <w:color w:val="808080"/>
          <w:sz w:val="22"/>
          <w:szCs w:val="22"/>
        </w:rPr>
        <w:t>Thư</w:t>
      </w:r>
      <w:proofErr w:type="spellEnd"/>
      <w:r w:rsidRPr="00C931FA">
        <w:rPr>
          <w:rFonts w:eastAsia="Arial"/>
          <w:color w:val="808080"/>
          <w:sz w:val="22"/>
          <w:szCs w:val="22"/>
        </w:rPr>
        <w:t xml:space="preserve"> </w:t>
      </w:r>
      <w:proofErr w:type="spellStart"/>
      <w:r w:rsidRPr="00C931FA">
        <w:rPr>
          <w:rFonts w:eastAsia="Arial"/>
          <w:color w:val="808080"/>
          <w:sz w:val="22"/>
          <w:szCs w:val="22"/>
        </w:rPr>
        <w:t>Chấp</w:t>
      </w:r>
      <w:proofErr w:type="spellEnd"/>
      <w:r w:rsidRPr="00C931FA">
        <w:rPr>
          <w:rFonts w:eastAsia="Arial"/>
          <w:color w:val="808080"/>
          <w:sz w:val="22"/>
          <w:szCs w:val="22"/>
        </w:rPr>
        <w:t xml:space="preserve"> </w:t>
      </w:r>
      <w:proofErr w:type="spellStart"/>
      <w:r w:rsidRPr="00C931FA">
        <w:rPr>
          <w:rFonts w:eastAsia="Arial"/>
          <w:color w:val="808080"/>
          <w:sz w:val="22"/>
          <w:szCs w:val="22"/>
        </w:rPr>
        <w:t>Thuận</w:t>
      </w:r>
      <w:proofErr w:type="spellEnd"/>
      <w:r w:rsidRPr="00C931FA">
        <w:rPr>
          <w:rFonts w:eastAsia="Arial"/>
          <w:color w:val="808080"/>
          <w:sz w:val="22"/>
          <w:szCs w:val="22"/>
        </w:rPr>
        <w:t xml:space="preserve"> </w:t>
      </w:r>
      <w:proofErr w:type="spellStart"/>
      <w:r w:rsidRPr="00C931FA">
        <w:rPr>
          <w:rFonts w:eastAsia="Arial"/>
          <w:color w:val="808080"/>
          <w:sz w:val="22"/>
          <w:szCs w:val="22"/>
        </w:rPr>
        <w:t>bởi</w:t>
      </w:r>
      <w:proofErr w:type="spellEnd"/>
      <w:r w:rsidRPr="00C931FA">
        <w:rPr>
          <w:rFonts w:eastAsia="Arial"/>
          <w:color w:val="808080"/>
          <w:sz w:val="22"/>
          <w:szCs w:val="22"/>
        </w:rPr>
        <w:t xml:space="preserve"> </w:t>
      </w:r>
      <w:proofErr w:type="spellStart"/>
      <w:r w:rsidRPr="00C931FA">
        <w:rPr>
          <w:rFonts w:eastAsia="Arial"/>
          <w:color w:val="808080"/>
          <w:sz w:val="22"/>
          <w:szCs w:val="22"/>
        </w:rPr>
        <w:t>cả</w:t>
      </w:r>
      <w:proofErr w:type="spellEnd"/>
      <w:r w:rsidRPr="00C931FA">
        <w:rPr>
          <w:rFonts w:eastAsia="Arial"/>
          <w:color w:val="808080"/>
          <w:sz w:val="22"/>
          <w:szCs w:val="22"/>
        </w:rPr>
        <w:t xml:space="preserve"> </w:t>
      </w:r>
      <w:proofErr w:type="spellStart"/>
      <w:r w:rsidRPr="00C931FA">
        <w:rPr>
          <w:rFonts w:eastAsia="Arial"/>
          <w:color w:val="808080"/>
          <w:sz w:val="22"/>
          <w:szCs w:val="22"/>
        </w:rPr>
        <w:t>hai</w:t>
      </w:r>
      <w:proofErr w:type="spellEnd"/>
      <w:r w:rsidRPr="00C931FA">
        <w:rPr>
          <w:rFonts w:eastAsia="Arial"/>
          <w:color w:val="808080"/>
          <w:sz w:val="22"/>
          <w:szCs w:val="22"/>
        </w:rPr>
        <w:t xml:space="preserve"> </w:t>
      </w:r>
      <w:proofErr w:type="spellStart"/>
      <w:r w:rsidRPr="00C931FA">
        <w:rPr>
          <w:rFonts w:eastAsia="Arial"/>
          <w:color w:val="808080"/>
          <w:sz w:val="22"/>
          <w:szCs w:val="22"/>
        </w:rPr>
        <w:t>Bên</w:t>
      </w:r>
      <w:proofErr w:type="spellEnd"/>
      <w:r w:rsidRPr="00C931FA">
        <w:rPr>
          <w:rFonts w:eastAsia="Arial"/>
          <w:color w:val="808080"/>
          <w:sz w:val="22"/>
          <w:szCs w:val="22"/>
        </w:rPr>
        <w:t>.</w:t>
      </w:r>
    </w:p>
    <w:p w14:paraId="1E7A9554" w14:textId="77777777" w:rsidR="00E9148F" w:rsidRPr="00C931FA" w:rsidRDefault="00E9148F" w:rsidP="00E9148F">
      <w:pPr>
        <w:spacing w:line="200" w:lineRule="exact"/>
        <w:rPr>
          <w:rFonts w:ascii="Times New Roman" w:eastAsia="Times New Roman" w:hAnsi="Times New Roman"/>
          <w:sz w:val="22"/>
          <w:szCs w:val="22"/>
        </w:rPr>
      </w:pPr>
    </w:p>
    <w:p w14:paraId="5FBF79AD" w14:textId="77777777" w:rsidR="00E9148F" w:rsidRPr="00C931FA" w:rsidRDefault="00E9148F" w:rsidP="00E9148F">
      <w:pPr>
        <w:spacing w:line="358" w:lineRule="exact"/>
        <w:rPr>
          <w:rFonts w:ascii="Times New Roman" w:eastAsia="Times New Roman" w:hAnsi="Times New Roman"/>
          <w:sz w:val="22"/>
          <w:szCs w:val="22"/>
        </w:rPr>
      </w:pPr>
    </w:p>
    <w:p w14:paraId="4FABCA99" w14:textId="77777777" w:rsidR="00E9148F" w:rsidRPr="00C931FA" w:rsidRDefault="00E9148F" w:rsidP="00E9148F">
      <w:pPr>
        <w:spacing w:line="276" w:lineRule="auto"/>
        <w:ind w:left="740" w:right="20"/>
        <w:rPr>
          <w:rFonts w:eastAsia="Arial"/>
          <w:sz w:val="22"/>
          <w:szCs w:val="22"/>
        </w:rPr>
      </w:pPr>
      <w:r w:rsidRPr="00C931FA">
        <w:rPr>
          <w:rFonts w:eastAsia="Arial"/>
          <w:sz w:val="22"/>
          <w:szCs w:val="22"/>
        </w:rPr>
        <w:t>DELETE the words "annexed to the Particular Conditions or in another form" in the fourth sentence of the second paragraph.</w:t>
      </w:r>
    </w:p>
    <w:p w14:paraId="0C8826E1" w14:textId="77777777" w:rsidR="00E9148F" w:rsidRPr="00C931FA" w:rsidRDefault="00E9148F" w:rsidP="00E9148F">
      <w:pPr>
        <w:spacing w:line="138" w:lineRule="exact"/>
        <w:rPr>
          <w:rFonts w:ascii="Times New Roman" w:eastAsia="Times New Roman" w:hAnsi="Times New Roman"/>
          <w:sz w:val="22"/>
          <w:szCs w:val="22"/>
        </w:rPr>
      </w:pPr>
    </w:p>
    <w:p w14:paraId="5E482A4D" w14:textId="77777777" w:rsidR="00E9148F" w:rsidRPr="00C931FA" w:rsidRDefault="00E9148F" w:rsidP="00E9148F">
      <w:pPr>
        <w:spacing w:line="276" w:lineRule="auto"/>
        <w:ind w:left="740" w:right="20"/>
        <w:rPr>
          <w:rFonts w:eastAsia="Arial"/>
          <w:color w:val="808080"/>
          <w:sz w:val="22"/>
          <w:szCs w:val="22"/>
        </w:rPr>
      </w:pPr>
      <w:r w:rsidRPr="00C931FA">
        <w:rPr>
          <w:rFonts w:eastAsia="Arial"/>
          <w:color w:val="808080"/>
          <w:sz w:val="22"/>
          <w:szCs w:val="22"/>
        </w:rPr>
        <w:t xml:space="preserve">BỎ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từ</w:t>
      </w:r>
      <w:proofErr w:type="spellEnd"/>
      <w:r w:rsidRPr="00C931FA">
        <w:rPr>
          <w:rFonts w:eastAsia="Arial"/>
          <w:color w:val="808080"/>
          <w:sz w:val="22"/>
          <w:szCs w:val="22"/>
        </w:rPr>
        <w:t xml:space="preserve"> “</w:t>
      </w:r>
      <w:proofErr w:type="spellStart"/>
      <w:r w:rsidRPr="00C931FA">
        <w:rPr>
          <w:rFonts w:eastAsia="Arial"/>
          <w:color w:val="808080"/>
          <w:sz w:val="22"/>
          <w:szCs w:val="22"/>
        </w:rPr>
        <w:t>phụ</w:t>
      </w:r>
      <w:proofErr w:type="spellEnd"/>
      <w:r w:rsidRPr="00C931FA">
        <w:rPr>
          <w:rFonts w:eastAsia="Arial"/>
          <w:color w:val="808080"/>
          <w:sz w:val="22"/>
          <w:szCs w:val="22"/>
        </w:rPr>
        <w:t xml:space="preserve"> </w:t>
      </w:r>
      <w:proofErr w:type="spellStart"/>
      <w:r w:rsidRPr="00C931FA">
        <w:rPr>
          <w:rFonts w:eastAsia="Arial"/>
          <w:color w:val="808080"/>
          <w:sz w:val="22"/>
          <w:szCs w:val="22"/>
        </w:rPr>
        <w:t>lục</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Điều</w:t>
      </w:r>
      <w:proofErr w:type="spellEnd"/>
      <w:r w:rsidRPr="00C931FA">
        <w:rPr>
          <w:rFonts w:eastAsia="Arial"/>
          <w:color w:val="808080"/>
          <w:sz w:val="22"/>
          <w:szCs w:val="22"/>
        </w:rPr>
        <w:t xml:space="preserve"> </w:t>
      </w:r>
      <w:proofErr w:type="spellStart"/>
      <w:r w:rsidRPr="00C931FA">
        <w:rPr>
          <w:rFonts w:eastAsia="Arial"/>
          <w:color w:val="808080"/>
          <w:sz w:val="22"/>
          <w:szCs w:val="22"/>
        </w:rPr>
        <w:t>kiện</w:t>
      </w:r>
      <w:proofErr w:type="spellEnd"/>
      <w:r w:rsidRPr="00C931FA">
        <w:rPr>
          <w:rFonts w:eastAsia="Arial"/>
          <w:color w:val="808080"/>
          <w:sz w:val="22"/>
          <w:szCs w:val="22"/>
        </w:rPr>
        <w:t xml:space="preserve"> </w:t>
      </w:r>
      <w:proofErr w:type="spellStart"/>
      <w:r w:rsidRPr="00C931FA">
        <w:rPr>
          <w:rFonts w:eastAsia="Arial"/>
          <w:color w:val="808080"/>
          <w:sz w:val="22"/>
          <w:szCs w:val="22"/>
        </w:rPr>
        <w:t>Riêng</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theo</w:t>
      </w:r>
      <w:proofErr w:type="spellEnd"/>
      <w:r w:rsidRPr="00C931FA">
        <w:rPr>
          <w:rFonts w:eastAsia="Arial"/>
          <w:color w:val="808080"/>
          <w:sz w:val="22"/>
          <w:szCs w:val="22"/>
        </w:rPr>
        <w:t xml:space="preserve"> </w:t>
      </w:r>
      <w:proofErr w:type="spellStart"/>
      <w:r w:rsidRPr="00C931FA">
        <w:rPr>
          <w:rFonts w:eastAsia="Arial"/>
          <w:color w:val="808080"/>
          <w:sz w:val="22"/>
          <w:szCs w:val="22"/>
        </w:rPr>
        <w:t>mẫu</w:t>
      </w:r>
      <w:proofErr w:type="spellEnd"/>
      <w:r w:rsidRPr="00C931FA">
        <w:rPr>
          <w:rFonts w:eastAsia="Arial"/>
          <w:color w:val="808080"/>
          <w:sz w:val="22"/>
          <w:szCs w:val="22"/>
        </w:rPr>
        <w:t xml:space="preserve"> </w:t>
      </w:r>
      <w:proofErr w:type="spellStart"/>
      <w:r w:rsidRPr="00C931FA">
        <w:rPr>
          <w:rFonts w:eastAsia="Arial"/>
          <w:color w:val="808080"/>
          <w:sz w:val="22"/>
          <w:szCs w:val="22"/>
        </w:rPr>
        <w:t>khác</w:t>
      </w:r>
      <w:proofErr w:type="spellEnd"/>
      <w:r w:rsidRPr="00C931FA">
        <w:rPr>
          <w:rFonts w:eastAsia="Arial"/>
          <w:color w:val="808080"/>
          <w:sz w:val="22"/>
          <w:szCs w:val="22"/>
        </w:rPr>
        <w:t xml:space="preserve">” </w:t>
      </w:r>
      <w:proofErr w:type="spellStart"/>
      <w:r w:rsidRPr="00C931FA">
        <w:rPr>
          <w:rFonts w:eastAsia="Arial"/>
          <w:color w:val="808080"/>
          <w:sz w:val="22"/>
          <w:szCs w:val="22"/>
        </w:rPr>
        <w:t>trong</w:t>
      </w:r>
      <w:proofErr w:type="spellEnd"/>
      <w:r w:rsidRPr="00C931FA">
        <w:rPr>
          <w:rFonts w:eastAsia="Arial"/>
          <w:color w:val="808080"/>
          <w:sz w:val="22"/>
          <w:szCs w:val="22"/>
        </w:rPr>
        <w:t xml:space="preserve"> </w:t>
      </w:r>
      <w:proofErr w:type="spellStart"/>
      <w:r w:rsidRPr="00C931FA">
        <w:rPr>
          <w:rFonts w:eastAsia="Arial"/>
          <w:color w:val="808080"/>
          <w:sz w:val="22"/>
          <w:szCs w:val="22"/>
        </w:rPr>
        <w:t>câu</w:t>
      </w:r>
      <w:proofErr w:type="spellEnd"/>
      <w:r w:rsidRPr="00C931FA">
        <w:rPr>
          <w:rFonts w:eastAsia="Arial"/>
          <w:color w:val="808080"/>
          <w:sz w:val="22"/>
          <w:szCs w:val="22"/>
        </w:rPr>
        <w:t xml:space="preserve"> </w:t>
      </w:r>
      <w:proofErr w:type="spellStart"/>
      <w:r w:rsidRPr="00C931FA">
        <w:rPr>
          <w:rFonts w:eastAsia="Arial"/>
          <w:color w:val="808080"/>
          <w:sz w:val="22"/>
          <w:szCs w:val="22"/>
        </w:rPr>
        <w:t>thứ</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thứ</w:t>
      </w:r>
      <w:proofErr w:type="spellEnd"/>
      <w:r w:rsidRPr="00C931FA">
        <w:rPr>
          <w:rFonts w:eastAsia="Arial"/>
          <w:color w:val="808080"/>
          <w:sz w:val="22"/>
          <w:szCs w:val="22"/>
        </w:rPr>
        <w:t xml:space="preserve"> </w:t>
      </w:r>
      <w:proofErr w:type="spellStart"/>
      <w:r w:rsidRPr="00C931FA">
        <w:rPr>
          <w:rFonts w:eastAsia="Arial"/>
          <w:color w:val="808080"/>
          <w:sz w:val="22"/>
          <w:szCs w:val="22"/>
        </w:rPr>
        <w:t>hai</w:t>
      </w:r>
      <w:proofErr w:type="spellEnd"/>
      <w:r w:rsidRPr="00C931FA">
        <w:rPr>
          <w:rFonts w:eastAsia="Arial"/>
          <w:color w:val="808080"/>
          <w:sz w:val="22"/>
          <w:szCs w:val="22"/>
        </w:rPr>
        <w:t>.</w:t>
      </w:r>
    </w:p>
    <w:p w14:paraId="118BBE64" w14:textId="77777777" w:rsidR="00E9148F" w:rsidRPr="00C931FA" w:rsidRDefault="00E9148F" w:rsidP="00E9148F">
      <w:pPr>
        <w:spacing w:line="350" w:lineRule="exact"/>
        <w:rPr>
          <w:rFonts w:ascii="Times New Roman" w:eastAsia="Times New Roman" w:hAnsi="Times New Roman"/>
          <w:sz w:val="22"/>
          <w:szCs w:val="22"/>
        </w:rPr>
      </w:pPr>
    </w:p>
    <w:p w14:paraId="3913C3D1" w14:textId="77777777" w:rsidR="00E9148F" w:rsidRPr="00C931FA" w:rsidRDefault="00E9148F" w:rsidP="00E9148F">
      <w:pPr>
        <w:spacing w:line="0" w:lineRule="atLeast"/>
        <w:ind w:left="740"/>
        <w:rPr>
          <w:rFonts w:eastAsia="Arial"/>
          <w:sz w:val="22"/>
          <w:szCs w:val="22"/>
        </w:rPr>
      </w:pPr>
      <w:r w:rsidRPr="00C931FA">
        <w:rPr>
          <w:rFonts w:eastAsia="Arial"/>
          <w:sz w:val="22"/>
          <w:szCs w:val="22"/>
        </w:rPr>
        <w:t>INSERT the following after the second paragraph:</w:t>
      </w:r>
    </w:p>
    <w:p w14:paraId="464BF953" w14:textId="77777777" w:rsidR="00E9148F" w:rsidRPr="00C931FA" w:rsidRDefault="00E9148F" w:rsidP="00E9148F">
      <w:pPr>
        <w:spacing w:line="167" w:lineRule="exact"/>
        <w:rPr>
          <w:rFonts w:ascii="Times New Roman" w:eastAsia="Times New Roman" w:hAnsi="Times New Roman"/>
          <w:sz w:val="22"/>
          <w:szCs w:val="22"/>
        </w:rPr>
      </w:pPr>
    </w:p>
    <w:p w14:paraId="6BA8BB2B" w14:textId="77777777" w:rsidR="00E9148F" w:rsidRPr="00C931FA" w:rsidRDefault="00E9148F" w:rsidP="00E9148F">
      <w:pPr>
        <w:spacing w:line="0" w:lineRule="atLeast"/>
        <w:ind w:left="740"/>
        <w:rPr>
          <w:rFonts w:eastAsia="Arial"/>
          <w:color w:val="808080"/>
          <w:sz w:val="22"/>
          <w:szCs w:val="22"/>
        </w:rPr>
      </w:pPr>
      <w:r w:rsidRPr="00C931FA">
        <w:rPr>
          <w:rFonts w:eastAsia="Arial"/>
          <w:color w:val="808080"/>
          <w:sz w:val="22"/>
          <w:szCs w:val="22"/>
        </w:rPr>
        <w:t xml:space="preserve">THÊM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sau</w:t>
      </w:r>
      <w:proofErr w:type="spellEnd"/>
      <w:r w:rsidRPr="00C931FA">
        <w:rPr>
          <w:rFonts w:eastAsia="Arial"/>
          <w:color w:val="808080"/>
          <w:sz w:val="22"/>
          <w:szCs w:val="22"/>
        </w:rPr>
        <w:t xml:space="preserve"> </w:t>
      </w:r>
      <w:proofErr w:type="spellStart"/>
      <w:r w:rsidRPr="00C931FA">
        <w:rPr>
          <w:rFonts w:eastAsia="Arial"/>
          <w:color w:val="808080"/>
          <w:sz w:val="22"/>
          <w:szCs w:val="22"/>
        </w:rPr>
        <w:t>vào</w:t>
      </w:r>
      <w:proofErr w:type="spellEnd"/>
      <w:r w:rsidRPr="00C931FA">
        <w:rPr>
          <w:rFonts w:eastAsia="Arial"/>
          <w:color w:val="808080"/>
          <w:sz w:val="22"/>
          <w:szCs w:val="22"/>
        </w:rPr>
        <w:t xml:space="preserve"> </w:t>
      </w:r>
      <w:proofErr w:type="spellStart"/>
      <w:r w:rsidRPr="00C931FA">
        <w:rPr>
          <w:rFonts w:eastAsia="Arial"/>
          <w:color w:val="808080"/>
          <w:sz w:val="22"/>
          <w:szCs w:val="22"/>
        </w:rPr>
        <w:t>sau</w:t>
      </w:r>
      <w:proofErr w:type="spellEnd"/>
      <w:r w:rsidRPr="00C931FA">
        <w:rPr>
          <w:rFonts w:eastAsia="Arial"/>
          <w:color w:val="808080"/>
          <w:sz w:val="22"/>
          <w:szCs w:val="22"/>
        </w:rPr>
        <w:t xml:space="preserve">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thứ</w:t>
      </w:r>
      <w:proofErr w:type="spellEnd"/>
      <w:r w:rsidRPr="00C931FA">
        <w:rPr>
          <w:rFonts w:eastAsia="Arial"/>
          <w:color w:val="808080"/>
          <w:sz w:val="22"/>
          <w:szCs w:val="22"/>
        </w:rPr>
        <w:t xml:space="preserve"> </w:t>
      </w:r>
      <w:proofErr w:type="spellStart"/>
      <w:r w:rsidRPr="00C931FA">
        <w:rPr>
          <w:rFonts w:eastAsia="Arial"/>
          <w:color w:val="808080"/>
          <w:sz w:val="22"/>
          <w:szCs w:val="22"/>
        </w:rPr>
        <w:t>hai</w:t>
      </w:r>
      <w:proofErr w:type="spellEnd"/>
      <w:r w:rsidRPr="00C931FA">
        <w:rPr>
          <w:rFonts w:eastAsia="Arial"/>
          <w:color w:val="808080"/>
          <w:sz w:val="22"/>
          <w:szCs w:val="22"/>
        </w:rPr>
        <w:t>:</w:t>
      </w:r>
    </w:p>
    <w:p w14:paraId="43214E8B" w14:textId="77777777" w:rsidR="00E9148F" w:rsidRPr="00C931FA" w:rsidRDefault="00E9148F" w:rsidP="00E9148F">
      <w:pPr>
        <w:spacing w:line="175" w:lineRule="exact"/>
        <w:rPr>
          <w:rFonts w:ascii="Times New Roman" w:eastAsia="Times New Roman" w:hAnsi="Times New Roman"/>
          <w:sz w:val="22"/>
          <w:szCs w:val="22"/>
        </w:rPr>
      </w:pPr>
    </w:p>
    <w:p w14:paraId="6FCEEFF4" w14:textId="77777777" w:rsidR="00E9148F" w:rsidRPr="00C931FA" w:rsidRDefault="00E9148F" w:rsidP="00E9148F">
      <w:pPr>
        <w:spacing w:line="276" w:lineRule="auto"/>
        <w:ind w:left="740" w:right="20"/>
        <w:rPr>
          <w:rFonts w:eastAsia="Arial"/>
          <w:sz w:val="22"/>
          <w:szCs w:val="22"/>
        </w:rPr>
      </w:pPr>
      <w:r w:rsidRPr="00C931FA">
        <w:rPr>
          <w:rFonts w:eastAsia="Arial"/>
          <w:sz w:val="22"/>
          <w:szCs w:val="22"/>
        </w:rPr>
        <w:t>The Performance Security shall be in the form approved by the Employer.</w:t>
      </w:r>
    </w:p>
    <w:p w14:paraId="70D84C17" w14:textId="77777777" w:rsidR="00E9148F" w:rsidRPr="00C931FA" w:rsidRDefault="00E9148F" w:rsidP="00E9148F">
      <w:pPr>
        <w:spacing w:line="138" w:lineRule="exact"/>
        <w:rPr>
          <w:rFonts w:ascii="Times New Roman" w:eastAsia="Times New Roman" w:hAnsi="Times New Roman"/>
          <w:sz w:val="22"/>
          <w:szCs w:val="22"/>
        </w:rPr>
      </w:pPr>
    </w:p>
    <w:p w14:paraId="34EBF04A" w14:textId="77777777" w:rsidR="00E9148F" w:rsidRPr="00C931FA" w:rsidRDefault="00E9148F" w:rsidP="00E9148F">
      <w:pPr>
        <w:spacing w:line="276" w:lineRule="auto"/>
        <w:ind w:left="740" w:right="40"/>
        <w:rPr>
          <w:rFonts w:eastAsia="Arial"/>
          <w:color w:val="808080"/>
          <w:sz w:val="22"/>
          <w:szCs w:val="22"/>
        </w:rPr>
      </w:pPr>
      <w:proofErr w:type="spellStart"/>
      <w:r w:rsidRPr="00C931FA">
        <w:rPr>
          <w:rFonts w:eastAsia="Arial"/>
          <w:color w:val="808080"/>
          <w:sz w:val="22"/>
          <w:szCs w:val="22"/>
        </w:rPr>
        <w:t>Bảo</w:t>
      </w:r>
      <w:proofErr w:type="spellEnd"/>
      <w:r w:rsidRPr="00C931FA">
        <w:rPr>
          <w:rFonts w:eastAsia="Arial"/>
          <w:color w:val="808080"/>
          <w:sz w:val="22"/>
          <w:szCs w:val="22"/>
        </w:rPr>
        <w:t xml:space="preserve"> </w:t>
      </w:r>
      <w:proofErr w:type="spellStart"/>
      <w:r w:rsidRPr="00C931FA">
        <w:rPr>
          <w:rFonts w:eastAsia="Arial"/>
          <w:color w:val="808080"/>
          <w:sz w:val="22"/>
          <w:szCs w:val="22"/>
        </w:rPr>
        <w:t>lãnh</w:t>
      </w:r>
      <w:proofErr w:type="spellEnd"/>
      <w:r w:rsidRPr="00C931FA">
        <w:rPr>
          <w:rFonts w:eastAsia="Arial"/>
          <w:color w:val="808080"/>
          <w:sz w:val="22"/>
          <w:szCs w:val="22"/>
        </w:rPr>
        <w:t xml:space="preserve"> </w:t>
      </w:r>
      <w:proofErr w:type="spellStart"/>
      <w:r w:rsidRPr="00C931FA">
        <w:rPr>
          <w:rFonts w:eastAsia="Arial"/>
          <w:color w:val="808080"/>
          <w:sz w:val="22"/>
          <w:szCs w:val="22"/>
        </w:rPr>
        <w:t>Thực</w:t>
      </w:r>
      <w:proofErr w:type="spellEnd"/>
      <w:r w:rsidRPr="00C931FA">
        <w:rPr>
          <w:rFonts w:eastAsia="Arial"/>
          <w:color w:val="808080"/>
          <w:sz w:val="22"/>
          <w:szCs w:val="22"/>
        </w:rPr>
        <w:t xml:space="preserve"> </w:t>
      </w:r>
      <w:proofErr w:type="spellStart"/>
      <w:r w:rsidRPr="00C931FA">
        <w:rPr>
          <w:rFonts w:eastAsia="Arial"/>
          <w:color w:val="808080"/>
          <w:sz w:val="22"/>
          <w:szCs w:val="22"/>
        </w:rPr>
        <w:t>hiện</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sẽ</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theo</w:t>
      </w:r>
      <w:proofErr w:type="spellEnd"/>
      <w:r w:rsidRPr="00C931FA">
        <w:rPr>
          <w:rFonts w:eastAsia="Arial"/>
          <w:color w:val="808080"/>
          <w:sz w:val="22"/>
          <w:szCs w:val="22"/>
        </w:rPr>
        <w:t xml:space="preserve"> </w:t>
      </w:r>
      <w:proofErr w:type="spellStart"/>
      <w:r w:rsidRPr="00C931FA">
        <w:rPr>
          <w:rFonts w:eastAsia="Arial"/>
          <w:color w:val="808080"/>
          <w:sz w:val="22"/>
          <w:szCs w:val="22"/>
        </w:rPr>
        <w:t>mẫu</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phê</w:t>
      </w:r>
      <w:proofErr w:type="spellEnd"/>
      <w:r w:rsidRPr="00C931FA">
        <w:rPr>
          <w:rFonts w:eastAsia="Arial"/>
          <w:color w:val="808080"/>
          <w:sz w:val="22"/>
          <w:szCs w:val="22"/>
        </w:rPr>
        <w:t xml:space="preserve"> </w:t>
      </w:r>
      <w:proofErr w:type="spellStart"/>
      <w:r w:rsidRPr="00C931FA">
        <w:rPr>
          <w:rFonts w:eastAsia="Arial"/>
          <w:color w:val="808080"/>
          <w:sz w:val="22"/>
          <w:szCs w:val="22"/>
        </w:rPr>
        <w:t>duyệt</w:t>
      </w:r>
      <w:proofErr w:type="spellEnd"/>
      <w:r w:rsidRPr="00C931FA">
        <w:rPr>
          <w:rFonts w:eastAsia="Arial"/>
          <w:color w:val="808080"/>
          <w:sz w:val="22"/>
          <w:szCs w:val="22"/>
        </w:rPr>
        <w:t xml:space="preserve"> </w:t>
      </w:r>
      <w:proofErr w:type="spellStart"/>
      <w:r w:rsidRPr="00C931FA">
        <w:rPr>
          <w:rFonts w:eastAsia="Arial"/>
          <w:color w:val="808080"/>
          <w:sz w:val="22"/>
          <w:szCs w:val="22"/>
        </w:rPr>
        <w:t>bởi</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w:t>
      </w:r>
    </w:p>
    <w:p w14:paraId="5A6E09F1" w14:textId="77777777" w:rsidR="00E9148F" w:rsidRPr="00C931FA" w:rsidRDefault="00E9148F" w:rsidP="00E9148F">
      <w:pPr>
        <w:spacing w:line="130" w:lineRule="exact"/>
        <w:rPr>
          <w:rFonts w:ascii="Times New Roman" w:eastAsia="Times New Roman" w:hAnsi="Times New Roman"/>
          <w:sz w:val="22"/>
          <w:szCs w:val="22"/>
        </w:rPr>
      </w:pPr>
    </w:p>
    <w:p w14:paraId="4A805232" w14:textId="77777777" w:rsidR="00E9148F" w:rsidRPr="00C931FA" w:rsidRDefault="00E9148F" w:rsidP="00E9148F">
      <w:pPr>
        <w:spacing w:line="0" w:lineRule="atLeast"/>
        <w:ind w:left="740"/>
        <w:rPr>
          <w:rFonts w:eastAsia="Arial"/>
          <w:sz w:val="22"/>
          <w:szCs w:val="22"/>
        </w:rPr>
      </w:pPr>
      <w:r w:rsidRPr="00C931FA">
        <w:rPr>
          <w:rFonts w:eastAsia="Arial"/>
          <w:sz w:val="22"/>
          <w:szCs w:val="22"/>
        </w:rPr>
        <w:t>The cost of obtaining such Performance Security shall be borne by the Contractor.</w:t>
      </w:r>
    </w:p>
    <w:p w14:paraId="37DE145E" w14:textId="77777777" w:rsidR="00E9148F" w:rsidRPr="00C931FA" w:rsidRDefault="00E9148F" w:rsidP="00E9148F">
      <w:pPr>
        <w:spacing w:line="167" w:lineRule="exact"/>
        <w:rPr>
          <w:rFonts w:ascii="Times New Roman" w:eastAsia="Times New Roman" w:hAnsi="Times New Roman"/>
          <w:sz w:val="22"/>
          <w:szCs w:val="22"/>
        </w:rPr>
      </w:pPr>
    </w:p>
    <w:p w14:paraId="5DC02992" w14:textId="77777777" w:rsidR="00E9148F" w:rsidRPr="00C931FA" w:rsidRDefault="00E9148F" w:rsidP="00E9148F">
      <w:pPr>
        <w:spacing w:line="0" w:lineRule="atLeast"/>
        <w:ind w:left="740"/>
        <w:rPr>
          <w:rFonts w:eastAsia="Arial"/>
          <w:color w:val="808080"/>
          <w:sz w:val="22"/>
          <w:szCs w:val="22"/>
        </w:rPr>
      </w:pPr>
      <w:r w:rsidRPr="00C931FA">
        <w:rPr>
          <w:rFonts w:eastAsia="Arial"/>
          <w:color w:val="808080"/>
          <w:sz w:val="22"/>
          <w:szCs w:val="22"/>
        </w:rPr>
        <w:t xml:space="preserve">Chi </w:t>
      </w:r>
      <w:proofErr w:type="spellStart"/>
      <w:r w:rsidRPr="00C931FA">
        <w:rPr>
          <w:rFonts w:eastAsia="Arial"/>
          <w:color w:val="808080"/>
          <w:sz w:val="22"/>
          <w:szCs w:val="22"/>
        </w:rPr>
        <w:t>phí</w:t>
      </w:r>
      <w:proofErr w:type="spellEnd"/>
      <w:r w:rsidRPr="00C931FA">
        <w:rPr>
          <w:rFonts w:eastAsia="Arial"/>
          <w:color w:val="808080"/>
          <w:sz w:val="22"/>
          <w:szCs w:val="22"/>
        </w:rPr>
        <w:t xml:space="preserve"> </w:t>
      </w:r>
      <w:proofErr w:type="spellStart"/>
      <w:r w:rsidRPr="00C931FA">
        <w:rPr>
          <w:rFonts w:eastAsia="Arial"/>
          <w:color w:val="808080"/>
          <w:sz w:val="22"/>
          <w:szCs w:val="22"/>
        </w:rPr>
        <w:t>để</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Bảo</w:t>
      </w:r>
      <w:proofErr w:type="spellEnd"/>
      <w:r w:rsidRPr="00C931FA">
        <w:rPr>
          <w:rFonts w:eastAsia="Arial"/>
          <w:color w:val="808080"/>
          <w:sz w:val="22"/>
          <w:szCs w:val="22"/>
        </w:rPr>
        <w:t xml:space="preserve"> </w:t>
      </w:r>
      <w:proofErr w:type="spellStart"/>
      <w:r w:rsidRPr="00C931FA">
        <w:rPr>
          <w:rFonts w:eastAsia="Arial"/>
          <w:color w:val="808080"/>
          <w:sz w:val="22"/>
          <w:szCs w:val="22"/>
        </w:rPr>
        <w:t>lãnh</w:t>
      </w:r>
      <w:proofErr w:type="spellEnd"/>
      <w:r w:rsidRPr="00C931FA">
        <w:rPr>
          <w:rFonts w:eastAsia="Arial"/>
          <w:color w:val="808080"/>
          <w:sz w:val="22"/>
          <w:szCs w:val="22"/>
        </w:rPr>
        <w:t xml:space="preserve"> </w:t>
      </w:r>
      <w:proofErr w:type="spellStart"/>
      <w:r w:rsidRPr="00C931FA">
        <w:rPr>
          <w:rFonts w:eastAsia="Arial"/>
          <w:color w:val="808080"/>
          <w:sz w:val="22"/>
          <w:szCs w:val="22"/>
        </w:rPr>
        <w:t>Thực</w:t>
      </w:r>
      <w:proofErr w:type="spellEnd"/>
      <w:r w:rsidRPr="00C931FA">
        <w:rPr>
          <w:rFonts w:eastAsia="Arial"/>
          <w:color w:val="808080"/>
          <w:sz w:val="22"/>
          <w:szCs w:val="22"/>
        </w:rPr>
        <w:t xml:space="preserve"> </w:t>
      </w:r>
      <w:proofErr w:type="spellStart"/>
      <w:r w:rsidRPr="00C931FA">
        <w:rPr>
          <w:rFonts w:eastAsia="Arial"/>
          <w:color w:val="808080"/>
          <w:sz w:val="22"/>
          <w:szCs w:val="22"/>
        </w:rPr>
        <w:t>hiện</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sẽ</w:t>
      </w:r>
      <w:proofErr w:type="spellEnd"/>
      <w:r w:rsidRPr="00C931FA">
        <w:rPr>
          <w:rFonts w:eastAsia="Arial"/>
          <w:color w:val="808080"/>
          <w:sz w:val="22"/>
          <w:szCs w:val="22"/>
        </w:rPr>
        <w:t xml:space="preserve"> do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chịu</w:t>
      </w:r>
      <w:proofErr w:type="spellEnd"/>
      <w:r w:rsidRPr="00C931FA">
        <w:rPr>
          <w:rFonts w:eastAsia="Arial"/>
          <w:color w:val="808080"/>
          <w:sz w:val="22"/>
          <w:szCs w:val="22"/>
        </w:rPr>
        <w:t>.</w:t>
      </w:r>
    </w:p>
    <w:p w14:paraId="3007B48F" w14:textId="77777777" w:rsidR="00E9148F" w:rsidRPr="00C931FA" w:rsidRDefault="00E9148F" w:rsidP="00E9148F">
      <w:pPr>
        <w:spacing w:line="175" w:lineRule="exact"/>
        <w:rPr>
          <w:rFonts w:ascii="Times New Roman" w:eastAsia="Times New Roman" w:hAnsi="Times New Roman"/>
          <w:sz w:val="22"/>
          <w:szCs w:val="22"/>
        </w:rPr>
      </w:pPr>
    </w:p>
    <w:p w14:paraId="32A6A8B8" w14:textId="77777777" w:rsidR="00E9148F" w:rsidRPr="00C931FA" w:rsidRDefault="00E9148F" w:rsidP="00E9148F">
      <w:pPr>
        <w:spacing w:line="280" w:lineRule="auto"/>
        <w:ind w:left="740" w:right="20"/>
        <w:rPr>
          <w:rFonts w:eastAsia="Arial"/>
          <w:sz w:val="22"/>
          <w:szCs w:val="22"/>
        </w:rPr>
      </w:pPr>
      <w:r w:rsidRPr="00C931FA">
        <w:rPr>
          <w:rFonts w:eastAsia="Arial"/>
          <w:sz w:val="22"/>
          <w:szCs w:val="22"/>
        </w:rPr>
        <w:t>The provision of a conforming Performance Security shall be a condition precedent to the Contractor being entitled to receive any payment under the Contract, notwithstanding:</w:t>
      </w:r>
    </w:p>
    <w:p w14:paraId="3EA35B5B" w14:textId="77777777" w:rsidR="00E9148F" w:rsidRPr="00C931FA" w:rsidRDefault="00E9148F" w:rsidP="00E9148F">
      <w:pPr>
        <w:spacing w:line="135" w:lineRule="exact"/>
        <w:rPr>
          <w:rFonts w:ascii="Times New Roman" w:eastAsia="Times New Roman" w:hAnsi="Times New Roman"/>
          <w:sz w:val="22"/>
          <w:szCs w:val="22"/>
        </w:rPr>
      </w:pPr>
    </w:p>
    <w:p w14:paraId="1BF49AF6" w14:textId="77777777" w:rsidR="00E9148F" w:rsidRPr="00C931FA" w:rsidRDefault="00E9148F" w:rsidP="00E9148F">
      <w:pPr>
        <w:spacing w:line="276" w:lineRule="auto"/>
        <w:ind w:left="740" w:right="20"/>
        <w:rPr>
          <w:rFonts w:eastAsia="Arial"/>
          <w:color w:val="808080"/>
          <w:sz w:val="22"/>
          <w:szCs w:val="22"/>
        </w:rPr>
      </w:pP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cung</w:t>
      </w:r>
      <w:proofErr w:type="spellEnd"/>
      <w:r w:rsidRPr="00C931FA">
        <w:rPr>
          <w:rFonts w:eastAsia="Arial"/>
          <w:color w:val="808080"/>
          <w:sz w:val="22"/>
          <w:szCs w:val="22"/>
        </w:rPr>
        <w:t xml:space="preserve"> </w:t>
      </w:r>
      <w:proofErr w:type="spellStart"/>
      <w:r w:rsidRPr="00C931FA">
        <w:rPr>
          <w:rFonts w:eastAsia="Arial"/>
          <w:color w:val="808080"/>
          <w:sz w:val="22"/>
          <w:szCs w:val="22"/>
        </w:rPr>
        <w:t>cấp</w:t>
      </w:r>
      <w:proofErr w:type="spellEnd"/>
      <w:r w:rsidRPr="00C931FA">
        <w:rPr>
          <w:rFonts w:eastAsia="Arial"/>
          <w:color w:val="808080"/>
          <w:sz w:val="22"/>
          <w:szCs w:val="22"/>
        </w:rPr>
        <w:t xml:space="preserve"> </w:t>
      </w:r>
      <w:proofErr w:type="spellStart"/>
      <w:r w:rsidRPr="00C931FA">
        <w:rPr>
          <w:rFonts w:eastAsia="Arial"/>
          <w:color w:val="808080"/>
          <w:sz w:val="22"/>
          <w:szCs w:val="22"/>
        </w:rPr>
        <w:t>một</w:t>
      </w:r>
      <w:proofErr w:type="spellEnd"/>
      <w:r w:rsidRPr="00C931FA">
        <w:rPr>
          <w:rFonts w:eastAsia="Arial"/>
          <w:color w:val="808080"/>
          <w:sz w:val="22"/>
          <w:szCs w:val="22"/>
        </w:rPr>
        <w:t xml:space="preserve"> </w:t>
      </w:r>
      <w:proofErr w:type="spellStart"/>
      <w:r w:rsidRPr="00C931FA">
        <w:rPr>
          <w:rFonts w:eastAsia="Arial"/>
          <w:color w:val="808080"/>
          <w:sz w:val="22"/>
          <w:szCs w:val="22"/>
        </w:rPr>
        <w:t>Bảo</w:t>
      </w:r>
      <w:proofErr w:type="spellEnd"/>
      <w:r w:rsidRPr="00C931FA">
        <w:rPr>
          <w:rFonts w:eastAsia="Arial"/>
          <w:color w:val="808080"/>
          <w:sz w:val="22"/>
          <w:szCs w:val="22"/>
        </w:rPr>
        <w:t xml:space="preserve"> </w:t>
      </w:r>
      <w:proofErr w:type="spellStart"/>
      <w:r w:rsidRPr="00C931FA">
        <w:rPr>
          <w:rFonts w:eastAsia="Arial"/>
          <w:color w:val="808080"/>
          <w:sz w:val="22"/>
          <w:szCs w:val="22"/>
        </w:rPr>
        <w:t>lãnh</w:t>
      </w:r>
      <w:proofErr w:type="spellEnd"/>
      <w:r w:rsidRPr="00C931FA">
        <w:rPr>
          <w:rFonts w:eastAsia="Arial"/>
          <w:color w:val="808080"/>
          <w:sz w:val="22"/>
          <w:szCs w:val="22"/>
        </w:rPr>
        <w:t xml:space="preserve"> </w:t>
      </w:r>
      <w:proofErr w:type="spellStart"/>
      <w:r w:rsidRPr="00C931FA">
        <w:rPr>
          <w:rFonts w:eastAsia="Arial"/>
          <w:color w:val="808080"/>
          <w:sz w:val="22"/>
          <w:szCs w:val="22"/>
        </w:rPr>
        <w:t>Thực</w:t>
      </w:r>
      <w:proofErr w:type="spellEnd"/>
      <w:r w:rsidRPr="00C931FA">
        <w:rPr>
          <w:rFonts w:eastAsia="Arial"/>
          <w:color w:val="808080"/>
          <w:sz w:val="22"/>
          <w:szCs w:val="22"/>
        </w:rPr>
        <w:t xml:space="preserve"> </w:t>
      </w:r>
      <w:proofErr w:type="spellStart"/>
      <w:r w:rsidRPr="00C931FA">
        <w:rPr>
          <w:rFonts w:eastAsia="Arial"/>
          <w:color w:val="808080"/>
          <w:sz w:val="22"/>
          <w:szCs w:val="22"/>
        </w:rPr>
        <w:t>hiện</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lệ</w:t>
      </w:r>
      <w:proofErr w:type="spellEnd"/>
      <w:r w:rsidRPr="00C931FA">
        <w:rPr>
          <w:rFonts w:eastAsia="Arial"/>
          <w:color w:val="808080"/>
          <w:sz w:val="22"/>
          <w:szCs w:val="22"/>
        </w:rPr>
        <w:t xml:space="preserve"> </w:t>
      </w:r>
      <w:proofErr w:type="spellStart"/>
      <w:r w:rsidRPr="00C931FA">
        <w:rPr>
          <w:rFonts w:eastAsia="Arial"/>
          <w:color w:val="808080"/>
          <w:sz w:val="22"/>
          <w:szCs w:val="22"/>
        </w:rPr>
        <w:t>sẽ</w:t>
      </w:r>
      <w:proofErr w:type="spellEnd"/>
      <w:r w:rsidRPr="00C931FA">
        <w:rPr>
          <w:rFonts w:eastAsia="Arial"/>
          <w:color w:val="808080"/>
          <w:sz w:val="22"/>
          <w:szCs w:val="22"/>
        </w:rPr>
        <w:t xml:space="preserve"> </w:t>
      </w:r>
      <w:proofErr w:type="spellStart"/>
      <w:r w:rsidRPr="00C931FA">
        <w:rPr>
          <w:rFonts w:eastAsia="Arial"/>
          <w:color w:val="808080"/>
          <w:sz w:val="22"/>
          <w:szCs w:val="22"/>
        </w:rPr>
        <w:t>là</w:t>
      </w:r>
      <w:proofErr w:type="spellEnd"/>
      <w:r w:rsidRPr="00C931FA">
        <w:rPr>
          <w:rFonts w:eastAsia="Arial"/>
          <w:color w:val="808080"/>
          <w:sz w:val="22"/>
          <w:szCs w:val="22"/>
        </w:rPr>
        <w:t xml:space="preserve"> </w:t>
      </w:r>
      <w:proofErr w:type="spellStart"/>
      <w:r w:rsidRPr="00C931FA">
        <w:rPr>
          <w:rFonts w:eastAsia="Arial"/>
          <w:color w:val="808080"/>
          <w:sz w:val="22"/>
          <w:szCs w:val="22"/>
        </w:rPr>
        <w:t>một</w:t>
      </w:r>
      <w:proofErr w:type="spellEnd"/>
      <w:r w:rsidRPr="00C931FA">
        <w:rPr>
          <w:rFonts w:eastAsia="Arial"/>
          <w:color w:val="808080"/>
          <w:sz w:val="22"/>
          <w:szCs w:val="22"/>
        </w:rPr>
        <w:t xml:space="preserve"> </w:t>
      </w:r>
      <w:proofErr w:type="spellStart"/>
      <w:r w:rsidRPr="00C931FA">
        <w:rPr>
          <w:rFonts w:eastAsia="Arial"/>
          <w:color w:val="808080"/>
          <w:sz w:val="22"/>
          <w:szCs w:val="22"/>
        </w:rPr>
        <w:t>điều</w:t>
      </w:r>
      <w:proofErr w:type="spellEnd"/>
      <w:r w:rsidRPr="00C931FA">
        <w:rPr>
          <w:rFonts w:eastAsia="Arial"/>
          <w:color w:val="808080"/>
          <w:sz w:val="22"/>
          <w:szCs w:val="22"/>
        </w:rPr>
        <w:t xml:space="preserve"> </w:t>
      </w:r>
      <w:proofErr w:type="spellStart"/>
      <w:r w:rsidRPr="00C931FA">
        <w:rPr>
          <w:rFonts w:eastAsia="Arial"/>
          <w:color w:val="808080"/>
          <w:sz w:val="22"/>
          <w:szCs w:val="22"/>
        </w:rPr>
        <w:t>kiện</w:t>
      </w:r>
      <w:proofErr w:type="spellEnd"/>
      <w:r w:rsidRPr="00C931FA">
        <w:rPr>
          <w:rFonts w:eastAsia="Arial"/>
          <w:color w:val="808080"/>
          <w:sz w:val="22"/>
          <w:szCs w:val="22"/>
        </w:rPr>
        <w:t xml:space="preserve"> </w:t>
      </w:r>
      <w:proofErr w:type="spellStart"/>
      <w:r w:rsidRPr="00C931FA">
        <w:rPr>
          <w:rFonts w:eastAsia="Arial"/>
          <w:color w:val="808080"/>
          <w:sz w:val="22"/>
          <w:szCs w:val="22"/>
        </w:rPr>
        <w:t>tiên</w:t>
      </w:r>
      <w:proofErr w:type="spellEnd"/>
      <w:r w:rsidRPr="00C931FA">
        <w:rPr>
          <w:rFonts w:eastAsia="Arial"/>
          <w:color w:val="808080"/>
          <w:sz w:val="22"/>
          <w:szCs w:val="22"/>
        </w:rPr>
        <w:t xml:space="preserve"> </w:t>
      </w:r>
      <w:proofErr w:type="spellStart"/>
      <w:r w:rsidRPr="00C931FA">
        <w:rPr>
          <w:rFonts w:eastAsia="Arial"/>
          <w:color w:val="808080"/>
          <w:sz w:val="22"/>
          <w:szCs w:val="22"/>
        </w:rPr>
        <w:t>quyết</w:t>
      </w:r>
      <w:proofErr w:type="spellEnd"/>
      <w:r w:rsidRPr="00C931FA">
        <w:rPr>
          <w:rFonts w:eastAsia="Arial"/>
          <w:color w:val="808080"/>
          <w:sz w:val="22"/>
          <w:szCs w:val="22"/>
        </w:rPr>
        <w:t xml:space="preserve"> </w:t>
      </w:r>
      <w:proofErr w:type="spellStart"/>
      <w:r w:rsidRPr="00C931FA">
        <w:rPr>
          <w:rFonts w:eastAsia="Arial"/>
          <w:color w:val="808080"/>
          <w:sz w:val="22"/>
          <w:szCs w:val="22"/>
        </w:rPr>
        <w:t>để</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thể</w:t>
      </w:r>
      <w:proofErr w:type="spellEnd"/>
      <w:r w:rsidRPr="00C931FA">
        <w:rPr>
          <w:rFonts w:eastAsia="Arial"/>
          <w:color w:val="808080"/>
          <w:sz w:val="22"/>
          <w:szCs w:val="22"/>
        </w:rPr>
        <w:t xml:space="preserve"> </w:t>
      </w:r>
      <w:proofErr w:type="spellStart"/>
      <w:r w:rsidRPr="00C931FA">
        <w:rPr>
          <w:rFonts w:eastAsia="Arial"/>
          <w:color w:val="808080"/>
          <w:sz w:val="22"/>
          <w:szCs w:val="22"/>
        </w:rPr>
        <w:t>nhận</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thanh</w:t>
      </w:r>
      <w:proofErr w:type="spellEnd"/>
      <w:r w:rsidRPr="00C931FA">
        <w:rPr>
          <w:rFonts w:eastAsia="Arial"/>
          <w:color w:val="808080"/>
          <w:sz w:val="22"/>
          <w:szCs w:val="22"/>
        </w:rPr>
        <w:t xml:space="preserve"> </w:t>
      </w:r>
      <w:proofErr w:type="spellStart"/>
      <w:r w:rsidRPr="00C931FA">
        <w:rPr>
          <w:rFonts w:eastAsia="Arial"/>
          <w:color w:val="808080"/>
          <w:sz w:val="22"/>
          <w:szCs w:val="22"/>
        </w:rPr>
        <w:t>toán</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theo</w:t>
      </w:r>
      <w:proofErr w:type="spellEnd"/>
      <w:r w:rsidRPr="00C931FA">
        <w:rPr>
          <w:rFonts w:eastAsia="Arial"/>
          <w:color w:val="808080"/>
          <w:sz w:val="22"/>
          <w:szCs w:val="22"/>
        </w:rPr>
        <w:t xml:space="preserve"> </w:t>
      </w:r>
      <w:proofErr w:type="spellStart"/>
      <w:r w:rsidRPr="00C931FA">
        <w:rPr>
          <w:rFonts w:eastAsia="Arial"/>
          <w:color w:val="808080"/>
          <w:sz w:val="22"/>
          <w:szCs w:val="22"/>
        </w:rPr>
        <w:t>như</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này</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dù</w:t>
      </w:r>
      <w:proofErr w:type="spellEnd"/>
      <w:r w:rsidRPr="00C931FA">
        <w:rPr>
          <w:rFonts w:eastAsia="Arial"/>
          <w:color w:val="808080"/>
          <w:sz w:val="22"/>
          <w:szCs w:val="22"/>
        </w:rPr>
        <w:t>:</w:t>
      </w:r>
    </w:p>
    <w:p w14:paraId="11E98E3C" w14:textId="77777777" w:rsidR="00E9148F" w:rsidRPr="00C931FA" w:rsidRDefault="00E9148F" w:rsidP="00E9148F">
      <w:pPr>
        <w:spacing w:line="276" w:lineRule="auto"/>
        <w:ind w:left="740" w:right="20"/>
        <w:rPr>
          <w:rFonts w:eastAsia="Arial"/>
          <w:color w:val="808080"/>
          <w:sz w:val="22"/>
          <w:szCs w:val="22"/>
        </w:rPr>
      </w:pPr>
    </w:p>
    <w:p w14:paraId="4802567C" w14:textId="77777777" w:rsidR="00E9148F" w:rsidRPr="00C931FA" w:rsidRDefault="00E9148F" w:rsidP="00EA31AE">
      <w:pPr>
        <w:keepLines w:val="0"/>
        <w:numPr>
          <w:ilvl w:val="0"/>
          <w:numId w:val="46"/>
        </w:numPr>
        <w:tabs>
          <w:tab w:val="left" w:pos="1160"/>
        </w:tabs>
        <w:overflowPunct/>
        <w:autoSpaceDE/>
        <w:autoSpaceDN/>
        <w:adjustRightInd/>
        <w:spacing w:line="0" w:lineRule="atLeast"/>
        <w:ind w:left="480" w:hanging="480"/>
        <w:jc w:val="left"/>
        <w:textAlignment w:val="auto"/>
        <w:rPr>
          <w:rFonts w:eastAsia="Arial"/>
          <w:sz w:val="22"/>
          <w:szCs w:val="22"/>
        </w:rPr>
      </w:pPr>
      <w:r w:rsidRPr="00C931FA">
        <w:rPr>
          <w:rFonts w:eastAsia="Arial"/>
          <w:sz w:val="22"/>
          <w:szCs w:val="22"/>
        </w:rPr>
        <w:t>the passing of the Commencement Date; or</w:t>
      </w:r>
    </w:p>
    <w:p w14:paraId="1CBC9FDA" w14:textId="77777777" w:rsidR="00E9148F" w:rsidRPr="00C931FA" w:rsidRDefault="00E9148F" w:rsidP="00E9148F">
      <w:pPr>
        <w:spacing w:line="167" w:lineRule="exact"/>
        <w:rPr>
          <w:rFonts w:eastAsia="Arial"/>
          <w:sz w:val="22"/>
          <w:szCs w:val="22"/>
        </w:rPr>
      </w:pPr>
    </w:p>
    <w:p w14:paraId="0B4D28A5" w14:textId="77777777" w:rsidR="00E9148F" w:rsidRPr="00C931FA" w:rsidRDefault="00E9148F" w:rsidP="00E9148F">
      <w:pPr>
        <w:spacing w:line="0" w:lineRule="atLeast"/>
        <w:ind w:left="1160"/>
        <w:rPr>
          <w:rFonts w:eastAsia="Arial"/>
          <w:color w:val="808080"/>
          <w:sz w:val="22"/>
          <w:szCs w:val="22"/>
        </w:rPr>
      </w:pPr>
      <w:proofErr w:type="spellStart"/>
      <w:r w:rsidRPr="00C931FA">
        <w:rPr>
          <w:rFonts w:eastAsia="Arial"/>
          <w:color w:val="808080"/>
          <w:sz w:val="22"/>
          <w:szCs w:val="22"/>
        </w:rPr>
        <w:t>đã</w:t>
      </w:r>
      <w:proofErr w:type="spellEnd"/>
      <w:r w:rsidRPr="00C931FA">
        <w:rPr>
          <w:rFonts w:eastAsia="Arial"/>
          <w:color w:val="808080"/>
          <w:sz w:val="22"/>
          <w:szCs w:val="22"/>
        </w:rPr>
        <w:t xml:space="preserve"> </w:t>
      </w:r>
      <w:proofErr w:type="spellStart"/>
      <w:r w:rsidRPr="00C931FA">
        <w:rPr>
          <w:rFonts w:eastAsia="Arial"/>
          <w:color w:val="808080"/>
          <w:sz w:val="22"/>
          <w:szCs w:val="22"/>
        </w:rPr>
        <w:t>quá</w:t>
      </w:r>
      <w:proofErr w:type="spellEnd"/>
      <w:r w:rsidRPr="00C931FA">
        <w:rPr>
          <w:rFonts w:eastAsia="Arial"/>
          <w:color w:val="808080"/>
          <w:sz w:val="22"/>
          <w:szCs w:val="22"/>
        </w:rPr>
        <w:t xml:space="preserve"> </w:t>
      </w:r>
      <w:proofErr w:type="spellStart"/>
      <w:r w:rsidRPr="00C931FA">
        <w:rPr>
          <w:rFonts w:eastAsia="Arial"/>
          <w:color w:val="808080"/>
          <w:sz w:val="22"/>
          <w:szCs w:val="22"/>
        </w:rPr>
        <w:t>Ngày</w:t>
      </w:r>
      <w:proofErr w:type="spellEnd"/>
      <w:r w:rsidRPr="00C931FA">
        <w:rPr>
          <w:rFonts w:eastAsia="Arial"/>
          <w:color w:val="808080"/>
          <w:sz w:val="22"/>
          <w:szCs w:val="22"/>
        </w:rPr>
        <w:t xml:space="preserve"> </w:t>
      </w:r>
      <w:proofErr w:type="spellStart"/>
      <w:r w:rsidRPr="00C931FA">
        <w:rPr>
          <w:rFonts w:eastAsia="Arial"/>
          <w:color w:val="808080"/>
          <w:sz w:val="22"/>
          <w:szCs w:val="22"/>
        </w:rPr>
        <w:t>Bắt</w:t>
      </w:r>
      <w:proofErr w:type="spellEnd"/>
      <w:r w:rsidRPr="00C931FA">
        <w:rPr>
          <w:rFonts w:eastAsia="Arial"/>
          <w:color w:val="808080"/>
          <w:sz w:val="22"/>
          <w:szCs w:val="22"/>
        </w:rPr>
        <w:t xml:space="preserve">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p>
    <w:p w14:paraId="2A1CE921" w14:textId="77777777" w:rsidR="00E9148F" w:rsidRPr="00C931FA" w:rsidRDefault="00E9148F" w:rsidP="00E9148F">
      <w:pPr>
        <w:spacing w:line="175" w:lineRule="exact"/>
        <w:rPr>
          <w:rFonts w:eastAsia="Arial"/>
          <w:sz w:val="22"/>
          <w:szCs w:val="22"/>
        </w:rPr>
      </w:pPr>
    </w:p>
    <w:p w14:paraId="322870C1" w14:textId="77777777" w:rsidR="00E9148F" w:rsidRPr="00C931FA" w:rsidRDefault="00E9148F" w:rsidP="00EA31AE">
      <w:pPr>
        <w:keepLines w:val="0"/>
        <w:numPr>
          <w:ilvl w:val="0"/>
          <w:numId w:val="46"/>
        </w:numPr>
        <w:tabs>
          <w:tab w:val="left" w:pos="1160"/>
        </w:tabs>
        <w:overflowPunct/>
        <w:autoSpaceDE/>
        <w:autoSpaceDN/>
        <w:adjustRightInd/>
        <w:spacing w:line="282" w:lineRule="auto"/>
        <w:ind w:left="480" w:right="20" w:hanging="480"/>
        <w:textAlignment w:val="auto"/>
        <w:rPr>
          <w:rFonts w:eastAsia="Arial"/>
          <w:sz w:val="22"/>
          <w:szCs w:val="22"/>
        </w:rPr>
      </w:pPr>
      <w:r w:rsidRPr="00C931FA">
        <w:rPr>
          <w:rFonts w:eastAsia="Arial"/>
          <w:sz w:val="22"/>
          <w:szCs w:val="22"/>
        </w:rPr>
        <w:t xml:space="preserve">the issuance by the Construction Supervisor of any certificate certifying payment to the Contractor, and the Contractor shall not be entitled to any claim for interest or any other loss or damage in respect of any delay in payment so caused. Nothing in this Sub-Clause shall prejudice the Employer's rights and remedies </w:t>
      </w:r>
      <w:proofErr w:type="gramStart"/>
      <w:r w:rsidRPr="00C931FA">
        <w:rPr>
          <w:rFonts w:eastAsia="Arial"/>
          <w:sz w:val="22"/>
          <w:szCs w:val="22"/>
        </w:rPr>
        <w:t>with regard to</w:t>
      </w:r>
      <w:proofErr w:type="gramEnd"/>
      <w:r w:rsidRPr="00C931FA">
        <w:rPr>
          <w:rFonts w:eastAsia="Arial"/>
          <w:sz w:val="22"/>
          <w:szCs w:val="22"/>
        </w:rPr>
        <w:t xml:space="preserve"> the Contractor's failure to submit or submit timeously such conforming Performance Security.</w:t>
      </w:r>
    </w:p>
    <w:p w14:paraId="547A66D1" w14:textId="77777777" w:rsidR="00E9148F" w:rsidRPr="00C931FA" w:rsidRDefault="00E9148F" w:rsidP="00E9148F">
      <w:pPr>
        <w:spacing w:line="133" w:lineRule="exact"/>
        <w:rPr>
          <w:rFonts w:eastAsia="Arial"/>
          <w:sz w:val="22"/>
          <w:szCs w:val="22"/>
        </w:rPr>
      </w:pPr>
    </w:p>
    <w:p w14:paraId="76C73D6F" w14:textId="77777777" w:rsidR="00E9148F" w:rsidRPr="00C931FA" w:rsidRDefault="00E9148F" w:rsidP="00E9148F">
      <w:pPr>
        <w:spacing w:line="283" w:lineRule="auto"/>
        <w:ind w:left="1160" w:right="20"/>
        <w:rPr>
          <w:rFonts w:eastAsia="Arial"/>
          <w:color w:val="808080"/>
          <w:sz w:val="22"/>
          <w:szCs w:val="22"/>
        </w:rPr>
      </w:pP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Giám </w:t>
      </w:r>
      <w:proofErr w:type="spellStart"/>
      <w:r w:rsidRPr="00C931FA">
        <w:rPr>
          <w:rFonts w:eastAsia="Arial"/>
          <w:color w:val="808080"/>
          <w:sz w:val="22"/>
          <w:szCs w:val="22"/>
        </w:rPr>
        <w:t>Sát</w:t>
      </w:r>
      <w:proofErr w:type="spellEnd"/>
      <w:r w:rsidRPr="00C931FA">
        <w:rPr>
          <w:rFonts w:eastAsia="Arial"/>
          <w:color w:val="808080"/>
          <w:sz w:val="22"/>
          <w:szCs w:val="22"/>
        </w:rPr>
        <w:t xml:space="preserve"> </w:t>
      </w:r>
      <w:proofErr w:type="spellStart"/>
      <w:r w:rsidRPr="00C931FA">
        <w:rPr>
          <w:rFonts w:eastAsia="Arial"/>
          <w:color w:val="808080"/>
          <w:sz w:val="22"/>
          <w:szCs w:val="22"/>
        </w:rPr>
        <w:t>phát</w:t>
      </w:r>
      <w:proofErr w:type="spellEnd"/>
      <w:r w:rsidRPr="00C931FA">
        <w:rPr>
          <w:rFonts w:eastAsia="Arial"/>
          <w:color w:val="808080"/>
          <w:sz w:val="22"/>
          <w:szCs w:val="22"/>
        </w:rPr>
        <w:t xml:space="preserve"> </w:t>
      </w:r>
      <w:proofErr w:type="spellStart"/>
      <w:r w:rsidRPr="00C931FA">
        <w:rPr>
          <w:rFonts w:eastAsia="Arial"/>
          <w:color w:val="808080"/>
          <w:sz w:val="22"/>
          <w:szCs w:val="22"/>
        </w:rPr>
        <w:t>hành</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chứng</w:t>
      </w:r>
      <w:proofErr w:type="spellEnd"/>
      <w:r w:rsidRPr="00C931FA">
        <w:rPr>
          <w:rFonts w:eastAsia="Arial"/>
          <w:color w:val="808080"/>
          <w:sz w:val="22"/>
          <w:szCs w:val="22"/>
        </w:rPr>
        <w:t xml:space="preserve"> </w:t>
      </w:r>
      <w:proofErr w:type="spellStart"/>
      <w:r w:rsidRPr="00C931FA">
        <w:rPr>
          <w:rFonts w:eastAsia="Arial"/>
          <w:color w:val="808080"/>
          <w:sz w:val="22"/>
          <w:szCs w:val="22"/>
        </w:rPr>
        <w:t>nhận</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nhận</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thanh</w:t>
      </w:r>
      <w:proofErr w:type="spellEnd"/>
      <w:r w:rsidRPr="00C931FA">
        <w:rPr>
          <w:rFonts w:eastAsia="Arial"/>
          <w:color w:val="808080"/>
          <w:sz w:val="22"/>
          <w:szCs w:val="22"/>
        </w:rPr>
        <w:t xml:space="preserve"> </w:t>
      </w:r>
      <w:proofErr w:type="spellStart"/>
      <w:r w:rsidRPr="00C931FA">
        <w:rPr>
          <w:rFonts w:eastAsia="Arial"/>
          <w:color w:val="808080"/>
          <w:sz w:val="22"/>
          <w:szCs w:val="22"/>
        </w:rPr>
        <w:t>toán</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quyền</w:t>
      </w:r>
      <w:proofErr w:type="spellEnd"/>
      <w:r w:rsidRPr="00C931FA">
        <w:rPr>
          <w:rFonts w:eastAsia="Arial"/>
          <w:color w:val="808080"/>
          <w:sz w:val="22"/>
          <w:szCs w:val="22"/>
        </w:rPr>
        <w:t xml:space="preserve"> </w:t>
      </w:r>
      <w:proofErr w:type="spellStart"/>
      <w:r w:rsidRPr="00C931FA">
        <w:rPr>
          <w:rFonts w:eastAsia="Arial"/>
          <w:color w:val="808080"/>
          <w:sz w:val="22"/>
          <w:szCs w:val="22"/>
        </w:rPr>
        <w:t>đối</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yêu</w:t>
      </w:r>
      <w:proofErr w:type="spellEnd"/>
      <w:r w:rsidRPr="00C931FA">
        <w:rPr>
          <w:rFonts w:eastAsia="Arial"/>
          <w:color w:val="808080"/>
          <w:sz w:val="22"/>
          <w:szCs w:val="22"/>
        </w:rPr>
        <w:t xml:space="preserve"> </w:t>
      </w:r>
      <w:proofErr w:type="spellStart"/>
      <w:r w:rsidRPr="00C931FA">
        <w:rPr>
          <w:rFonts w:eastAsia="Arial"/>
          <w:color w:val="808080"/>
          <w:sz w:val="22"/>
          <w:szCs w:val="22"/>
        </w:rPr>
        <w:t>cầu</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về</w:t>
      </w:r>
      <w:proofErr w:type="spellEnd"/>
      <w:r w:rsidRPr="00C931FA">
        <w:rPr>
          <w:rFonts w:eastAsia="Arial"/>
          <w:color w:val="808080"/>
          <w:sz w:val="22"/>
          <w:szCs w:val="22"/>
        </w:rPr>
        <w:t xml:space="preserve"> </w:t>
      </w:r>
      <w:proofErr w:type="spellStart"/>
      <w:r w:rsidRPr="00C931FA">
        <w:rPr>
          <w:rFonts w:eastAsia="Arial"/>
          <w:color w:val="808080"/>
          <w:sz w:val="22"/>
          <w:szCs w:val="22"/>
        </w:rPr>
        <w:t>lãi</w:t>
      </w:r>
      <w:proofErr w:type="spellEnd"/>
      <w:r w:rsidRPr="00C931FA">
        <w:rPr>
          <w:rFonts w:eastAsia="Arial"/>
          <w:color w:val="808080"/>
          <w:sz w:val="22"/>
          <w:szCs w:val="22"/>
        </w:rPr>
        <w:t xml:space="preserve"> </w:t>
      </w:r>
      <w:proofErr w:type="spellStart"/>
      <w:r w:rsidRPr="00C931FA">
        <w:rPr>
          <w:rFonts w:eastAsia="Arial"/>
          <w:color w:val="808080"/>
          <w:sz w:val="22"/>
          <w:szCs w:val="22"/>
        </w:rPr>
        <w:t>suất</w:t>
      </w:r>
      <w:proofErr w:type="spellEnd"/>
      <w:r w:rsidRPr="00C931FA">
        <w:rPr>
          <w:rFonts w:eastAsia="Arial"/>
          <w:color w:val="808080"/>
          <w:sz w:val="22"/>
          <w:szCs w:val="22"/>
        </w:rPr>
        <w:t xml:space="preserve"> hay </w:t>
      </w:r>
      <w:proofErr w:type="spellStart"/>
      <w:r w:rsidRPr="00C931FA">
        <w:rPr>
          <w:rFonts w:eastAsia="Arial"/>
          <w:color w:val="808080"/>
          <w:sz w:val="22"/>
          <w:szCs w:val="22"/>
        </w:rPr>
        <w:t>mất</w:t>
      </w:r>
      <w:proofErr w:type="spellEnd"/>
      <w:r w:rsidRPr="00C931FA">
        <w:rPr>
          <w:rFonts w:eastAsia="Arial"/>
          <w:color w:val="808080"/>
          <w:sz w:val="22"/>
          <w:szCs w:val="22"/>
        </w:rPr>
        <w:t xml:space="preserve"> </w:t>
      </w:r>
      <w:proofErr w:type="spellStart"/>
      <w:r w:rsidRPr="00C931FA">
        <w:rPr>
          <w:rFonts w:eastAsia="Arial"/>
          <w:color w:val="808080"/>
          <w:sz w:val="22"/>
          <w:szCs w:val="22"/>
        </w:rPr>
        <w:t>mát</w:t>
      </w:r>
      <w:proofErr w:type="spellEnd"/>
      <w:r w:rsidRPr="00C931FA">
        <w:rPr>
          <w:rFonts w:eastAsia="Arial"/>
          <w:color w:val="808080"/>
          <w:sz w:val="22"/>
          <w:szCs w:val="22"/>
        </w:rPr>
        <w:t xml:space="preserve"> hay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thiệt</w:t>
      </w:r>
      <w:proofErr w:type="spellEnd"/>
      <w:r w:rsidRPr="00C931FA">
        <w:rPr>
          <w:rFonts w:eastAsia="Arial"/>
          <w:color w:val="808080"/>
          <w:sz w:val="22"/>
          <w:szCs w:val="22"/>
        </w:rPr>
        <w:t xml:space="preserve"> </w:t>
      </w:r>
      <w:proofErr w:type="spellStart"/>
      <w:r w:rsidRPr="00C931FA">
        <w:rPr>
          <w:rFonts w:eastAsia="Arial"/>
          <w:color w:val="808080"/>
          <w:sz w:val="22"/>
          <w:szCs w:val="22"/>
        </w:rPr>
        <w:t>hại</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liên</w:t>
      </w:r>
      <w:proofErr w:type="spellEnd"/>
      <w:r w:rsidRPr="00C931FA">
        <w:rPr>
          <w:rFonts w:eastAsia="Arial"/>
          <w:color w:val="808080"/>
          <w:sz w:val="22"/>
          <w:szCs w:val="22"/>
        </w:rPr>
        <w:t xml:space="preserve"> </w:t>
      </w:r>
      <w:proofErr w:type="spellStart"/>
      <w:r w:rsidRPr="00C931FA">
        <w:rPr>
          <w:rFonts w:eastAsia="Arial"/>
          <w:color w:val="808080"/>
          <w:sz w:val="22"/>
          <w:szCs w:val="22"/>
        </w:rPr>
        <w:t>quan</w:t>
      </w:r>
      <w:proofErr w:type="spellEnd"/>
      <w:r w:rsidRPr="00C931FA">
        <w:rPr>
          <w:rFonts w:eastAsia="Arial"/>
          <w:color w:val="808080"/>
          <w:sz w:val="22"/>
          <w:szCs w:val="22"/>
        </w:rPr>
        <w:t xml:space="preserve"> </w:t>
      </w:r>
      <w:proofErr w:type="spellStart"/>
      <w:r w:rsidRPr="00C931FA">
        <w:rPr>
          <w:rFonts w:eastAsia="Arial"/>
          <w:color w:val="808080"/>
          <w:sz w:val="22"/>
          <w:szCs w:val="22"/>
        </w:rPr>
        <w:t>đến</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trì</w:t>
      </w:r>
      <w:proofErr w:type="spellEnd"/>
      <w:r w:rsidRPr="00C931FA">
        <w:rPr>
          <w:rFonts w:eastAsia="Arial"/>
          <w:color w:val="808080"/>
          <w:sz w:val="22"/>
          <w:szCs w:val="22"/>
        </w:rPr>
        <w:t xml:space="preserve"> </w:t>
      </w:r>
      <w:proofErr w:type="spellStart"/>
      <w:r w:rsidRPr="00C931FA">
        <w:rPr>
          <w:rFonts w:eastAsia="Arial"/>
          <w:color w:val="808080"/>
          <w:sz w:val="22"/>
          <w:szCs w:val="22"/>
        </w:rPr>
        <w:t>hoãn</w:t>
      </w:r>
      <w:proofErr w:type="spellEnd"/>
      <w:r w:rsidRPr="00C931FA">
        <w:rPr>
          <w:rFonts w:eastAsia="Arial"/>
          <w:color w:val="808080"/>
          <w:sz w:val="22"/>
          <w:szCs w:val="22"/>
        </w:rPr>
        <w:t xml:space="preserve"> </w:t>
      </w:r>
      <w:proofErr w:type="spellStart"/>
      <w:r w:rsidRPr="00C931FA">
        <w:rPr>
          <w:rFonts w:eastAsia="Arial"/>
          <w:color w:val="808080"/>
          <w:sz w:val="22"/>
          <w:szCs w:val="22"/>
        </w:rPr>
        <w:t>thanh</w:t>
      </w:r>
      <w:proofErr w:type="spellEnd"/>
      <w:r w:rsidRPr="00C931FA">
        <w:rPr>
          <w:rFonts w:eastAsia="Arial"/>
          <w:color w:val="808080"/>
          <w:sz w:val="22"/>
          <w:szCs w:val="22"/>
        </w:rPr>
        <w:t xml:space="preserve"> </w:t>
      </w:r>
      <w:proofErr w:type="spellStart"/>
      <w:r w:rsidRPr="00C931FA">
        <w:rPr>
          <w:rFonts w:eastAsia="Arial"/>
          <w:color w:val="808080"/>
          <w:sz w:val="22"/>
          <w:szCs w:val="22"/>
        </w:rPr>
        <w:t>toán</w:t>
      </w:r>
      <w:proofErr w:type="spellEnd"/>
      <w:r w:rsidRPr="00C931FA">
        <w:rPr>
          <w:rFonts w:eastAsia="Arial"/>
          <w:color w:val="808080"/>
          <w:sz w:val="22"/>
          <w:szCs w:val="22"/>
        </w:rPr>
        <w:t xml:space="preserve"> </w:t>
      </w:r>
      <w:proofErr w:type="spellStart"/>
      <w:r w:rsidRPr="00C931FA">
        <w:rPr>
          <w:rFonts w:eastAsia="Arial"/>
          <w:color w:val="808080"/>
          <w:sz w:val="22"/>
          <w:szCs w:val="22"/>
        </w:rPr>
        <w:t>xuất</w:t>
      </w:r>
      <w:proofErr w:type="spellEnd"/>
      <w:r w:rsidRPr="00C931FA">
        <w:rPr>
          <w:rFonts w:eastAsia="Arial"/>
          <w:color w:val="808080"/>
          <w:sz w:val="22"/>
          <w:szCs w:val="22"/>
        </w:rPr>
        <w:t xml:space="preserve"> </w:t>
      </w:r>
      <w:proofErr w:type="spellStart"/>
      <w:r w:rsidRPr="00C931FA">
        <w:rPr>
          <w:rFonts w:eastAsia="Arial"/>
          <w:color w:val="808080"/>
          <w:sz w:val="22"/>
          <w:szCs w:val="22"/>
        </w:rPr>
        <w:t>phát</w:t>
      </w:r>
      <w:proofErr w:type="spellEnd"/>
      <w:r w:rsidRPr="00C931FA">
        <w:rPr>
          <w:rFonts w:eastAsia="Arial"/>
          <w:color w:val="808080"/>
          <w:sz w:val="22"/>
          <w:szCs w:val="22"/>
        </w:rPr>
        <w:t xml:space="preserve"> </w:t>
      </w:r>
      <w:proofErr w:type="spellStart"/>
      <w:r w:rsidRPr="00C931FA">
        <w:rPr>
          <w:rFonts w:eastAsia="Arial"/>
          <w:color w:val="808080"/>
          <w:sz w:val="22"/>
          <w:szCs w:val="22"/>
        </w:rPr>
        <w:t>từ</w:t>
      </w:r>
      <w:proofErr w:type="spellEnd"/>
      <w:r w:rsidRPr="00C931FA">
        <w:rPr>
          <w:rFonts w:eastAsia="Arial"/>
          <w:color w:val="808080"/>
          <w:sz w:val="22"/>
          <w:szCs w:val="22"/>
        </w:rPr>
        <w:t xml:space="preserve"> </w:t>
      </w:r>
      <w:proofErr w:type="spellStart"/>
      <w:r w:rsidRPr="00C931FA">
        <w:rPr>
          <w:rFonts w:eastAsia="Arial"/>
          <w:color w:val="808080"/>
          <w:sz w:val="22"/>
          <w:szCs w:val="22"/>
        </w:rPr>
        <w:t>nguyên</w:t>
      </w:r>
      <w:proofErr w:type="spellEnd"/>
      <w:r w:rsidRPr="00C931FA">
        <w:rPr>
          <w:rFonts w:eastAsia="Arial"/>
          <w:color w:val="808080"/>
          <w:sz w:val="22"/>
          <w:szCs w:val="22"/>
        </w:rPr>
        <w:t xml:space="preserve"> </w:t>
      </w:r>
      <w:proofErr w:type="spellStart"/>
      <w:r w:rsidRPr="00C931FA">
        <w:rPr>
          <w:rFonts w:eastAsia="Arial"/>
          <w:color w:val="808080"/>
          <w:sz w:val="22"/>
          <w:szCs w:val="22"/>
        </w:rPr>
        <w:t>nhân</w:t>
      </w:r>
      <w:proofErr w:type="spellEnd"/>
      <w:r w:rsidRPr="00C931FA">
        <w:rPr>
          <w:rFonts w:eastAsia="Arial"/>
          <w:color w:val="808080"/>
          <w:sz w:val="22"/>
          <w:szCs w:val="22"/>
        </w:rPr>
        <w:t xml:space="preserve"> </w:t>
      </w:r>
      <w:proofErr w:type="spellStart"/>
      <w:r w:rsidRPr="00C931FA">
        <w:rPr>
          <w:rFonts w:eastAsia="Arial"/>
          <w:color w:val="808080"/>
          <w:sz w:val="22"/>
          <w:szCs w:val="22"/>
        </w:rPr>
        <w:t>đó</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điều</w:t>
      </w:r>
      <w:proofErr w:type="spellEnd"/>
      <w:r w:rsidRPr="00C931FA">
        <w:rPr>
          <w:rFonts w:eastAsia="Arial"/>
          <w:color w:val="808080"/>
          <w:sz w:val="22"/>
          <w:szCs w:val="22"/>
        </w:rPr>
        <w:t xml:space="preserve"> </w:t>
      </w:r>
      <w:proofErr w:type="spellStart"/>
      <w:r w:rsidRPr="00C931FA">
        <w:rPr>
          <w:rFonts w:eastAsia="Arial"/>
          <w:color w:val="808080"/>
          <w:sz w:val="22"/>
          <w:szCs w:val="22"/>
        </w:rPr>
        <w:t>gi</w:t>
      </w:r>
      <w:proofErr w:type="spellEnd"/>
      <w:r w:rsidRPr="00C931FA">
        <w:rPr>
          <w:rFonts w:eastAsia="Arial"/>
          <w:color w:val="808080"/>
          <w:sz w:val="22"/>
          <w:szCs w:val="22"/>
        </w:rPr>
        <w:t xml:space="preserve"> </w:t>
      </w:r>
      <w:proofErr w:type="spellStart"/>
      <w:r w:rsidRPr="00C931FA">
        <w:rPr>
          <w:rFonts w:eastAsia="Arial"/>
          <w:color w:val="808080"/>
          <w:sz w:val="22"/>
          <w:szCs w:val="22"/>
        </w:rPr>
        <w:t>trong</w:t>
      </w:r>
      <w:proofErr w:type="spellEnd"/>
      <w:r w:rsidRPr="00C931FA">
        <w:rPr>
          <w:rFonts w:eastAsia="Arial"/>
          <w:color w:val="808080"/>
          <w:sz w:val="22"/>
          <w:szCs w:val="22"/>
        </w:rPr>
        <w:t xml:space="preserve"> </w:t>
      </w:r>
      <w:proofErr w:type="spellStart"/>
      <w:r w:rsidRPr="00C931FA">
        <w:rPr>
          <w:rFonts w:eastAsia="Arial"/>
          <w:color w:val="808080"/>
          <w:sz w:val="22"/>
          <w:szCs w:val="22"/>
        </w:rPr>
        <w:t>Khoản</w:t>
      </w:r>
      <w:proofErr w:type="spellEnd"/>
      <w:r w:rsidRPr="00C931FA">
        <w:rPr>
          <w:rFonts w:eastAsia="Arial"/>
          <w:color w:val="808080"/>
          <w:sz w:val="22"/>
          <w:szCs w:val="22"/>
        </w:rPr>
        <w:t xml:space="preserve"> </w:t>
      </w:r>
      <w:proofErr w:type="spellStart"/>
      <w:r w:rsidRPr="00C931FA">
        <w:rPr>
          <w:rFonts w:eastAsia="Arial"/>
          <w:color w:val="808080"/>
          <w:sz w:val="22"/>
          <w:szCs w:val="22"/>
        </w:rPr>
        <w:t>này</w:t>
      </w:r>
      <w:proofErr w:type="spellEnd"/>
      <w:r w:rsidRPr="00C931FA">
        <w:rPr>
          <w:rFonts w:eastAsia="Arial"/>
          <w:color w:val="808080"/>
          <w:sz w:val="22"/>
          <w:szCs w:val="22"/>
        </w:rPr>
        <w:t xml:space="preserve"> </w:t>
      </w:r>
      <w:proofErr w:type="spellStart"/>
      <w:r w:rsidRPr="00C931FA">
        <w:rPr>
          <w:rFonts w:eastAsia="Arial"/>
          <w:color w:val="808080"/>
          <w:sz w:val="22"/>
          <w:szCs w:val="22"/>
        </w:rPr>
        <w:t>làm</w:t>
      </w:r>
      <w:proofErr w:type="spellEnd"/>
      <w:r w:rsidRPr="00C931FA">
        <w:rPr>
          <w:rFonts w:eastAsia="Arial"/>
          <w:color w:val="808080"/>
          <w:sz w:val="22"/>
          <w:szCs w:val="22"/>
        </w:rPr>
        <w:t xml:space="preserve"> </w:t>
      </w:r>
      <w:proofErr w:type="spellStart"/>
      <w:r w:rsidRPr="00C931FA">
        <w:rPr>
          <w:rFonts w:eastAsia="Arial"/>
          <w:color w:val="808080"/>
          <w:sz w:val="22"/>
          <w:szCs w:val="22"/>
        </w:rPr>
        <w:t>tổn</w:t>
      </w:r>
      <w:proofErr w:type="spellEnd"/>
      <w:r w:rsidRPr="00C931FA">
        <w:rPr>
          <w:rFonts w:eastAsia="Arial"/>
          <w:color w:val="808080"/>
          <w:sz w:val="22"/>
          <w:szCs w:val="22"/>
        </w:rPr>
        <w:t xml:space="preserve"> </w:t>
      </w:r>
      <w:proofErr w:type="spellStart"/>
      <w:r w:rsidRPr="00C931FA">
        <w:rPr>
          <w:rFonts w:eastAsia="Arial"/>
          <w:color w:val="808080"/>
          <w:sz w:val="22"/>
          <w:szCs w:val="22"/>
        </w:rPr>
        <w:t>hại</w:t>
      </w:r>
      <w:proofErr w:type="spellEnd"/>
      <w:r w:rsidRPr="00C931FA">
        <w:rPr>
          <w:rFonts w:eastAsia="Arial"/>
          <w:color w:val="808080"/>
          <w:sz w:val="22"/>
          <w:szCs w:val="22"/>
        </w:rPr>
        <w:t xml:space="preserve"> </w:t>
      </w:r>
      <w:proofErr w:type="spellStart"/>
      <w:r w:rsidRPr="00C931FA">
        <w:rPr>
          <w:rFonts w:eastAsia="Arial"/>
          <w:color w:val="808080"/>
          <w:sz w:val="22"/>
          <w:szCs w:val="22"/>
        </w:rPr>
        <w:t>đến</w:t>
      </w:r>
      <w:proofErr w:type="spellEnd"/>
      <w:r w:rsidRPr="00C931FA">
        <w:rPr>
          <w:rFonts w:eastAsia="Arial"/>
          <w:color w:val="808080"/>
          <w:sz w:val="22"/>
          <w:szCs w:val="22"/>
        </w:rPr>
        <w:t xml:space="preserve"> </w:t>
      </w:r>
      <w:proofErr w:type="spellStart"/>
      <w:r w:rsidRPr="00C931FA">
        <w:rPr>
          <w:rFonts w:eastAsia="Arial"/>
          <w:color w:val="808080"/>
          <w:sz w:val="22"/>
          <w:szCs w:val="22"/>
        </w:rPr>
        <w:t>quyền</w:t>
      </w:r>
      <w:proofErr w:type="spellEnd"/>
      <w:r w:rsidRPr="00C931FA">
        <w:rPr>
          <w:rFonts w:eastAsia="Arial"/>
          <w:color w:val="808080"/>
          <w:sz w:val="22"/>
          <w:szCs w:val="22"/>
        </w:rPr>
        <w:t xml:space="preserve"> </w:t>
      </w:r>
      <w:proofErr w:type="spellStart"/>
      <w:r w:rsidRPr="00C931FA">
        <w:rPr>
          <w:rFonts w:eastAsia="Arial"/>
          <w:color w:val="808080"/>
          <w:sz w:val="22"/>
          <w:szCs w:val="22"/>
        </w:rPr>
        <w:t>lợi</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biện</w:t>
      </w:r>
      <w:proofErr w:type="spellEnd"/>
      <w:r w:rsidRPr="00C931FA">
        <w:rPr>
          <w:rFonts w:eastAsia="Arial"/>
          <w:color w:val="808080"/>
          <w:sz w:val="22"/>
          <w:szCs w:val="22"/>
        </w:rPr>
        <w:t xml:space="preserve"> </w:t>
      </w:r>
      <w:proofErr w:type="spellStart"/>
      <w:r w:rsidRPr="00C931FA">
        <w:rPr>
          <w:rFonts w:eastAsia="Arial"/>
          <w:color w:val="808080"/>
          <w:sz w:val="22"/>
          <w:szCs w:val="22"/>
        </w:rPr>
        <w:t>pháp</w:t>
      </w:r>
      <w:proofErr w:type="spellEnd"/>
      <w:r w:rsidRPr="00C931FA">
        <w:rPr>
          <w:rFonts w:eastAsia="Arial"/>
          <w:color w:val="808080"/>
          <w:sz w:val="22"/>
          <w:szCs w:val="22"/>
        </w:rPr>
        <w:t xml:space="preserve"> </w:t>
      </w:r>
      <w:proofErr w:type="spellStart"/>
      <w:r w:rsidRPr="00C931FA">
        <w:rPr>
          <w:rFonts w:eastAsia="Arial"/>
          <w:color w:val="808080"/>
          <w:sz w:val="22"/>
          <w:szCs w:val="22"/>
        </w:rPr>
        <w:t>khắc</w:t>
      </w:r>
      <w:proofErr w:type="spellEnd"/>
      <w:r w:rsidRPr="00C931FA">
        <w:rPr>
          <w:rFonts w:eastAsia="Arial"/>
          <w:color w:val="808080"/>
          <w:sz w:val="22"/>
          <w:szCs w:val="22"/>
        </w:rPr>
        <w:t xml:space="preserve"> </w:t>
      </w:r>
      <w:proofErr w:type="spellStart"/>
      <w:r w:rsidRPr="00C931FA">
        <w:rPr>
          <w:rFonts w:eastAsia="Arial"/>
          <w:color w:val="808080"/>
          <w:sz w:val="22"/>
          <w:szCs w:val="22"/>
        </w:rPr>
        <w:t>phục</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liên</w:t>
      </w:r>
      <w:proofErr w:type="spellEnd"/>
      <w:r w:rsidRPr="00C931FA">
        <w:rPr>
          <w:rFonts w:eastAsia="Arial"/>
          <w:color w:val="808080"/>
          <w:sz w:val="22"/>
          <w:szCs w:val="22"/>
        </w:rPr>
        <w:t xml:space="preserve"> </w:t>
      </w:r>
      <w:proofErr w:type="spellStart"/>
      <w:r w:rsidRPr="00C931FA">
        <w:rPr>
          <w:rFonts w:eastAsia="Arial"/>
          <w:color w:val="808080"/>
          <w:sz w:val="22"/>
          <w:szCs w:val="22"/>
        </w:rPr>
        <w:t>quan</w:t>
      </w:r>
      <w:proofErr w:type="spellEnd"/>
      <w:r w:rsidRPr="00C931FA">
        <w:rPr>
          <w:rFonts w:eastAsia="Arial"/>
          <w:color w:val="808080"/>
          <w:sz w:val="22"/>
          <w:szCs w:val="22"/>
        </w:rPr>
        <w:t xml:space="preserve"> </w:t>
      </w:r>
      <w:proofErr w:type="spellStart"/>
      <w:r w:rsidRPr="00C931FA">
        <w:rPr>
          <w:rFonts w:eastAsia="Arial"/>
          <w:color w:val="808080"/>
          <w:sz w:val="22"/>
          <w:szCs w:val="22"/>
        </w:rPr>
        <w:t>đến</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đệ</w:t>
      </w:r>
      <w:proofErr w:type="spellEnd"/>
      <w:r w:rsidRPr="00C931FA">
        <w:rPr>
          <w:rFonts w:eastAsia="Arial"/>
          <w:color w:val="808080"/>
          <w:sz w:val="22"/>
          <w:szCs w:val="22"/>
        </w:rPr>
        <w:t xml:space="preserve">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đệ</w:t>
      </w:r>
      <w:proofErr w:type="spellEnd"/>
      <w:r w:rsidRPr="00C931FA">
        <w:rPr>
          <w:rFonts w:eastAsia="Arial"/>
          <w:color w:val="808080"/>
          <w:sz w:val="22"/>
          <w:szCs w:val="22"/>
        </w:rPr>
        <w:t xml:space="preserve">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đúng</w:t>
      </w:r>
      <w:proofErr w:type="spellEnd"/>
      <w:r w:rsidRPr="00C931FA">
        <w:rPr>
          <w:rFonts w:eastAsia="Arial"/>
          <w:color w:val="808080"/>
          <w:sz w:val="22"/>
          <w:szCs w:val="22"/>
        </w:rPr>
        <w:t xml:space="preserve"> </w:t>
      </w:r>
      <w:proofErr w:type="spellStart"/>
      <w:r w:rsidRPr="00C931FA">
        <w:rPr>
          <w:rFonts w:eastAsia="Arial"/>
          <w:color w:val="808080"/>
          <w:sz w:val="22"/>
          <w:szCs w:val="22"/>
        </w:rPr>
        <w:t>thời</w:t>
      </w:r>
      <w:proofErr w:type="spellEnd"/>
      <w:r w:rsidRPr="00C931FA">
        <w:rPr>
          <w:rFonts w:eastAsia="Arial"/>
          <w:color w:val="808080"/>
          <w:sz w:val="22"/>
          <w:szCs w:val="22"/>
        </w:rPr>
        <w:t xml:space="preserve"> </w:t>
      </w:r>
      <w:proofErr w:type="spellStart"/>
      <w:r w:rsidRPr="00C931FA">
        <w:rPr>
          <w:rFonts w:eastAsia="Arial"/>
          <w:color w:val="808080"/>
          <w:sz w:val="22"/>
          <w:szCs w:val="22"/>
        </w:rPr>
        <w:t>hạn</w:t>
      </w:r>
      <w:proofErr w:type="spellEnd"/>
      <w:r w:rsidRPr="00C931FA">
        <w:rPr>
          <w:rFonts w:eastAsia="Arial"/>
          <w:color w:val="808080"/>
          <w:sz w:val="22"/>
          <w:szCs w:val="22"/>
        </w:rPr>
        <w:t xml:space="preserve"> </w:t>
      </w:r>
      <w:proofErr w:type="spellStart"/>
      <w:r w:rsidRPr="00C931FA">
        <w:rPr>
          <w:rFonts w:eastAsia="Arial"/>
          <w:color w:val="808080"/>
          <w:sz w:val="22"/>
          <w:szCs w:val="22"/>
        </w:rPr>
        <w:t>Bảo</w:t>
      </w:r>
      <w:proofErr w:type="spellEnd"/>
      <w:r w:rsidRPr="00C931FA">
        <w:rPr>
          <w:rFonts w:eastAsia="Arial"/>
          <w:color w:val="808080"/>
          <w:sz w:val="22"/>
          <w:szCs w:val="22"/>
        </w:rPr>
        <w:t xml:space="preserve"> </w:t>
      </w:r>
      <w:proofErr w:type="spellStart"/>
      <w:r w:rsidRPr="00C931FA">
        <w:rPr>
          <w:rFonts w:eastAsia="Arial"/>
          <w:color w:val="808080"/>
          <w:sz w:val="22"/>
          <w:szCs w:val="22"/>
        </w:rPr>
        <w:t>lãnh</w:t>
      </w:r>
      <w:proofErr w:type="spellEnd"/>
      <w:r w:rsidRPr="00C931FA">
        <w:rPr>
          <w:rFonts w:eastAsia="Arial"/>
          <w:color w:val="808080"/>
          <w:sz w:val="22"/>
          <w:szCs w:val="22"/>
        </w:rPr>
        <w:t xml:space="preserve"> </w:t>
      </w:r>
      <w:proofErr w:type="spellStart"/>
      <w:r w:rsidRPr="00C931FA">
        <w:rPr>
          <w:rFonts w:eastAsia="Arial"/>
          <w:color w:val="808080"/>
          <w:sz w:val="22"/>
          <w:szCs w:val="22"/>
        </w:rPr>
        <w:t>Thực</w:t>
      </w:r>
      <w:proofErr w:type="spellEnd"/>
      <w:r w:rsidRPr="00C931FA">
        <w:rPr>
          <w:rFonts w:eastAsia="Arial"/>
          <w:color w:val="808080"/>
          <w:sz w:val="22"/>
          <w:szCs w:val="22"/>
        </w:rPr>
        <w:t xml:space="preserve"> </w:t>
      </w:r>
      <w:proofErr w:type="spellStart"/>
      <w:r w:rsidRPr="00C931FA">
        <w:rPr>
          <w:rFonts w:eastAsia="Arial"/>
          <w:color w:val="808080"/>
          <w:sz w:val="22"/>
          <w:szCs w:val="22"/>
        </w:rPr>
        <w:t>hiện</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lệ</w:t>
      </w:r>
      <w:proofErr w:type="spellEnd"/>
      <w:r w:rsidRPr="00C931FA">
        <w:rPr>
          <w:rFonts w:eastAsia="Arial"/>
          <w:color w:val="808080"/>
          <w:sz w:val="22"/>
          <w:szCs w:val="22"/>
        </w:rPr>
        <w:t>.</w:t>
      </w:r>
    </w:p>
    <w:p w14:paraId="548CBF89" w14:textId="77777777" w:rsidR="00E9148F" w:rsidRPr="00C931FA" w:rsidRDefault="00E9148F" w:rsidP="00E9148F">
      <w:pPr>
        <w:spacing w:line="200" w:lineRule="exact"/>
        <w:rPr>
          <w:rFonts w:ascii="Times New Roman" w:eastAsia="Times New Roman" w:hAnsi="Times New Roman"/>
          <w:sz w:val="22"/>
          <w:szCs w:val="22"/>
        </w:rPr>
      </w:pPr>
    </w:p>
    <w:p w14:paraId="369CE07C" w14:textId="77777777" w:rsidR="00E9148F" w:rsidRPr="00C931FA" w:rsidRDefault="00E9148F" w:rsidP="00E9148F">
      <w:pPr>
        <w:spacing w:line="342" w:lineRule="exact"/>
        <w:rPr>
          <w:rFonts w:ascii="Times New Roman" w:eastAsia="Times New Roman" w:hAnsi="Times New Roman"/>
          <w:sz w:val="22"/>
          <w:szCs w:val="22"/>
        </w:rPr>
      </w:pPr>
    </w:p>
    <w:p w14:paraId="3B5CB63C" w14:textId="77777777" w:rsidR="00E9148F" w:rsidRPr="00C931FA" w:rsidRDefault="00E9148F" w:rsidP="00E9148F">
      <w:pPr>
        <w:spacing w:line="0" w:lineRule="atLeast"/>
        <w:ind w:left="740"/>
        <w:rPr>
          <w:rFonts w:eastAsia="Arial"/>
          <w:sz w:val="22"/>
          <w:szCs w:val="22"/>
        </w:rPr>
      </w:pPr>
      <w:r w:rsidRPr="00C931FA">
        <w:rPr>
          <w:rFonts w:eastAsia="Arial"/>
          <w:sz w:val="22"/>
          <w:szCs w:val="22"/>
        </w:rPr>
        <w:t>DELETE the third paragraph and SUBSTITUTE with the following:</w:t>
      </w:r>
    </w:p>
    <w:p w14:paraId="6EC7F6AF" w14:textId="77777777" w:rsidR="00E9148F" w:rsidRPr="00C931FA" w:rsidRDefault="00E9148F" w:rsidP="00E9148F">
      <w:pPr>
        <w:spacing w:line="167" w:lineRule="exact"/>
        <w:rPr>
          <w:rFonts w:ascii="Times New Roman" w:eastAsia="Times New Roman" w:hAnsi="Times New Roman"/>
          <w:sz w:val="22"/>
          <w:szCs w:val="22"/>
        </w:rPr>
      </w:pPr>
    </w:p>
    <w:p w14:paraId="084F7E14" w14:textId="77777777" w:rsidR="00E9148F" w:rsidRPr="00C931FA" w:rsidRDefault="00E9148F" w:rsidP="00E9148F">
      <w:pPr>
        <w:spacing w:line="0" w:lineRule="atLeast"/>
        <w:ind w:left="740"/>
        <w:rPr>
          <w:rFonts w:eastAsia="Arial"/>
          <w:color w:val="808080"/>
          <w:sz w:val="22"/>
          <w:szCs w:val="22"/>
        </w:rPr>
      </w:pPr>
      <w:r w:rsidRPr="00C931FA">
        <w:rPr>
          <w:rFonts w:eastAsia="Arial"/>
          <w:color w:val="808080"/>
          <w:sz w:val="22"/>
          <w:szCs w:val="22"/>
        </w:rPr>
        <w:t xml:space="preserve">BỎ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thứ</w:t>
      </w:r>
      <w:proofErr w:type="spellEnd"/>
      <w:r w:rsidRPr="00C931FA">
        <w:rPr>
          <w:rFonts w:eastAsia="Arial"/>
          <w:color w:val="808080"/>
          <w:sz w:val="22"/>
          <w:szCs w:val="22"/>
        </w:rPr>
        <w:t xml:space="preserve"> </w:t>
      </w:r>
      <w:proofErr w:type="spellStart"/>
      <w:r w:rsidRPr="00C931FA">
        <w:rPr>
          <w:rFonts w:eastAsia="Arial"/>
          <w:color w:val="808080"/>
          <w:sz w:val="22"/>
          <w:szCs w:val="22"/>
        </w:rPr>
        <w:t>ba</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THAY THẾ </w:t>
      </w:r>
      <w:proofErr w:type="spellStart"/>
      <w:r w:rsidRPr="00C931FA">
        <w:rPr>
          <w:rFonts w:eastAsia="Arial"/>
          <w:color w:val="808080"/>
          <w:sz w:val="22"/>
          <w:szCs w:val="22"/>
        </w:rPr>
        <w:t>như</w:t>
      </w:r>
      <w:proofErr w:type="spellEnd"/>
      <w:r w:rsidRPr="00C931FA">
        <w:rPr>
          <w:rFonts w:eastAsia="Arial"/>
          <w:color w:val="808080"/>
          <w:sz w:val="22"/>
          <w:szCs w:val="22"/>
        </w:rPr>
        <w:t xml:space="preserve"> </w:t>
      </w:r>
      <w:proofErr w:type="spellStart"/>
      <w:r w:rsidRPr="00C931FA">
        <w:rPr>
          <w:rFonts w:eastAsia="Arial"/>
          <w:color w:val="808080"/>
          <w:sz w:val="22"/>
          <w:szCs w:val="22"/>
        </w:rPr>
        <w:t>sau</w:t>
      </w:r>
      <w:proofErr w:type="spellEnd"/>
      <w:r w:rsidRPr="00C931FA">
        <w:rPr>
          <w:rFonts w:eastAsia="Arial"/>
          <w:color w:val="808080"/>
          <w:sz w:val="22"/>
          <w:szCs w:val="22"/>
        </w:rPr>
        <w:t>:</w:t>
      </w:r>
    </w:p>
    <w:p w14:paraId="6CA48B52" w14:textId="77777777" w:rsidR="00E9148F" w:rsidRPr="00C931FA" w:rsidRDefault="00E9148F" w:rsidP="00E9148F">
      <w:pPr>
        <w:spacing w:line="175" w:lineRule="exact"/>
        <w:rPr>
          <w:rFonts w:ascii="Times New Roman" w:eastAsia="Times New Roman" w:hAnsi="Times New Roman"/>
          <w:sz w:val="22"/>
          <w:szCs w:val="22"/>
        </w:rPr>
      </w:pPr>
    </w:p>
    <w:p w14:paraId="7F81C29E" w14:textId="77777777" w:rsidR="00E9148F" w:rsidRPr="00E70C14" w:rsidRDefault="00E9148F" w:rsidP="00E9148F">
      <w:pPr>
        <w:spacing w:line="283" w:lineRule="auto"/>
        <w:ind w:left="740" w:right="20"/>
        <w:rPr>
          <w:rFonts w:eastAsia="Arial"/>
          <w:sz w:val="22"/>
          <w:szCs w:val="22"/>
        </w:rPr>
      </w:pPr>
      <w:r w:rsidRPr="00C931FA">
        <w:rPr>
          <w:rFonts w:eastAsia="Arial"/>
          <w:sz w:val="22"/>
          <w:szCs w:val="22"/>
        </w:rPr>
        <w:t>The Contractor shall ensure that the Performance Security is valid and enforceable until the Contractor has executed and completed the Works and any outstanding works specified in the Taking-Over Certificate issued under Sub-Clause 10</w:t>
      </w:r>
      <w:r w:rsidRPr="00E70C14">
        <w:rPr>
          <w:rFonts w:eastAsia="Arial"/>
          <w:sz w:val="22"/>
          <w:szCs w:val="22"/>
        </w:rPr>
        <w:t>.1 [</w:t>
      </w:r>
      <w:r w:rsidRPr="00E70C14">
        <w:rPr>
          <w:rFonts w:eastAsia="Arial"/>
          <w:i/>
          <w:sz w:val="22"/>
          <w:szCs w:val="22"/>
        </w:rPr>
        <w:t>Taking Over of</w:t>
      </w:r>
      <w:r w:rsidRPr="00E70C14">
        <w:rPr>
          <w:rFonts w:eastAsia="Arial"/>
          <w:sz w:val="22"/>
          <w:szCs w:val="22"/>
        </w:rPr>
        <w:t xml:space="preserve"> </w:t>
      </w:r>
      <w:r w:rsidRPr="00E70C14">
        <w:rPr>
          <w:rFonts w:eastAsia="Arial"/>
          <w:i/>
          <w:sz w:val="22"/>
          <w:szCs w:val="22"/>
        </w:rPr>
        <w:t>the Works and Sections</w:t>
      </w:r>
      <w:r w:rsidRPr="00E70C14">
        <w:rPr>
          <w:rFonts w:eastAsia="Arial"/>
          <w:sz w:val="22"/>
          <w:szCs w:val="22"/>
        </w:rPr>
        <w:t>].</w:t>
      </w:r>
      <w:r w:rsidRPr="00E70C14">
        <w:rPr>
          <w:rFonts w:eastAsia="Arial"/>
          <w:i/>
          <w:sz w:val="22"/>
          <w:szCs w:val="22"/>
        </w:rPr>
        <w:t xml:space="preserve"> </w:t>
      </w:r>
      <w:r w:rsidRPr="00E70C14">
        <w:rPr>
          <w:rFonts w:eastAsia="Arial"/>
          <w:sz w:val="22"/>
          <w:szCs w:val="22"/>
        </w:rPr>
        <w:t>If the terms of the Performance Security specify its expiry date,</w:t>
      </w:r>
      <w:r w:rsidRPr="00E70C14">
        <w:rPr>
          <w:rFonts w:eastAsia="Arial"/>
          <w:i/>
          <w:sz w:val="22"/>
          <w:szCs w:val="22"/>
        </w:rPr>
        <w:t xml:space="preserve"> </w:t>
      </w:r>
      <w:r w:rsidRPr="00E70C14">
        <w:rPr>
          <w:rFonts w:eastAsia="Arial"/>
          <w:sz w:val="22"/>
          <w:szCs w:val="22"/>
        </w:rPr>
        <w:t>and the Contractor has not become entitled to receive the Taking-Over Certificate under Sub-Clause 10.1 [</w:t>
      </w:r>
      <w:r w:rsidRPr="00E70C14">
        <w:rPr>
          <w:rFonts w:eastAsia="Arial"/>
          <w:i/>
          <w:sz w:val="22"/>
          <w:szCs w:val="22"/>
        </w:rPr>
        <w:t>Taking Over of the Works and Sections</w:t>
      </w:r>
      <w:r w:rsidRPr="00E70C14">
        <w:rPr>
          <w:rFonts w:eastAsia="Arial"/>
          <w:sz w:val="22"/>
          <w:szCs w:val="22"/>
        </w:rPr>
        <w:t>] by the date 90 days prior to the expiry date, the Contractor shall extend the validity of the Performance Security until three (03) months after the Works have been completed and Taking-Over Certificate has been issued.</w:t>
      </w:r>
    </w:p>
    <w:p w14:paraId="30143517" w14:textId="77777777" w:rsidR="00E9148F" w:rsidRPr="00E70C14" w:rsidRDefault="00E9148F" w:rsidP="00E9148F">
      <w:pPr>
        <w:spacing w:line="20" w:lineRule="exact"/>
        <w:rPr>
          <w:rFonts w:ascii="Times New Roman" w:eastAsia="Times New Roman" w:hAnsi="Times New Roman"/>
          <w:sz w:val="22"/>
          <w:szCs w:val="22"/>
        </w:rPr>
      </w:pPr>
      <w:r w:rsidRPr="00E70C14">
        <w:rPr>
          <w:rFonts w:eastAsia="Arial"/>
          <w:noProof/>
          <w:sz w:val="22"/>
          <w:szCs w:val="22"/>
        </w:rPr>
        <mc:AlternateContent>
          <mc:Choice Requires="wps">
            <w:drawing>
              <wp:anchor distT="0" distB="0" distL="114300" distR="114300" simplePos="0" relativeHeight="251659264" behindDoc="1" locked="0" layoutInCell="1" allowOverlap="1" wp14:anchorId="1F7FC63F" wp14:editId="03E51896">
                <wp:simplePos x="0" y="0"/>
                <wp:positionH relativeFrom="column">
                  <wp:posOffset>5113655</wp:posOffset>
                </wp:positionH>
                <wp:positionV relativeFrom="paragraph">
                  <wp:posOffset>-778510</wp:posOffset>
                </wp:positionV>
                <wp:extent cx="841375" cy="190500"/>
                <wp:effectExtent l="0" t="2540" r="0" b="0"/>
                <wp:wrapNone/>
                <wp:docPr id="2" name="Rectangle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1375" cy="190500"/>
                        </a:xfrm>
                        <a:prstGeom prst="rect">
                          <a:avLst/>
                        </a:prstGeom>
                        <a:solidFill>
                          <a:srgbClr val="FFFF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26AC6E" id="Rectangle 456" o:spid="_x0000_s1026" style="position:absolute;margin-left:402.65pt;margin-top:-61.3pt;width:66.25pt;height: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" fillcolor="yellow" strokecolor="white"/>
            </w:pict>
          </mc:Fallback>
        </mc:AlternateContent>
      </w:r>
    </w:p>
    <w:p w14:paraId="1245796B" w14:textId="77777777" w:rsidR="00E9148F" w:rsidRPr="00E70C14" w:rsidRDefault="00E9148F" w:rsidP="00E9148F">
      <w:pPr>
        <w:spacing w:line="116" w:lineRule="exact"/>
        <w:rPr>
          <w:rFonts w:ascii="Times New Roman" w:eastAsia="Times New Roman" w:hAnsi="Times New Roman"/>
          <w:sz w:val="22"/>
          <w:szCs w:val="22"/>
        </w:rPr>
      </w:pPr>
    </w:p>
    <w:p w14:paraId="0E4FAAFB" w14:textId="77777777" w:rsidR="00E9148F" w:rsidRPr="00E70C14" w:rsidRDefault="00E9148F" w:rsidP="00E9148F">
      <w:pPr>
        <w:spacing w:line="283" w:lineRule="auto"/>
        <w:ind w:left="740" w:right="20"/>
        <w:rPr>
          <w:rFonts w:eastAsia="Arial"/>
          <w:color w:val="808080"/>
          <w:sz w:val="22"/>
          <w:szCs w:val="22"/>
        </w:rPr>
      </w:pPr>
      <w:proofErr w:type="spellStart"/>
      <w:r w:rsidRPr="00E70C14">
        <w:rPr>
          <w:rFonts w:eastAsia="Arial"/>
          <w:color w:val="808080"/>
          <w:sz w:val="22"/>
          <w:szCs w:val="22"/>
        </w:rPr>
        <w:t>Nhà</w:t>
      </w:r>
      <w:proofErr w:type="spellEnd"/>
      <w:r w:rsidRPr="00E70C14">
        <w:rPr>
          <w:rFonts w:eastAsia="Arial"/>
          <w:color w:val="808080"/>
          <w:sz w:val="22"/>
          <w:szCs w:val="22"/>
        </w:rPr>
        <w:t xml:space="preserve"> </w:t>
      </w:r>
      <w:proofErr w:type="spellStart"/>
      <w:r w:rsidRPr="00E70C14">
        <w:rPr>
          <w:rFonts w:eastAsia="Arial"/>
          <w:color w:val="808080"/>
          <w:sz w:val="22"/>
          <w:szCs w:val="22"/>
        </w:rPr>
        <w:t>Thầu</w:t>
      </w:r>
      <w:proofErr w:type="spellEnd"/>
      <w:r w:rsidRPr="00E70C14">
        <w:rPr>
          <w:rFonts w:eastAsia="Arial"/>
          <w:color w:val="808080"/>
          <w:sz w:val="22"/>
          <w:szCs w:val="22"/>
        </w:rPr>
        <w:t xml:space="preserve"> </w:t>
      </w:r>
      <w:proofErr w:type="spellStart"/>
      <w:r w:rsidRPr="00E70C14">
        <w:rPr>
          <w:rFonts w:eastAsia="Arial"/>
          <w:color w:val="808080"/>
          <w:sz w:val="22"/>
          <w:szCs w:val="22"/>
        </w:rPr>
        <w:t>phải</w:t>
      </w:r>
      <w:proofErr w:type="spellEnd"/>
      <w:r w:rsidRPr="00E70C14">
        <w:rPr>
          <w:rFonts w:eastAsia="Arial"/>
          <w:color w:val="808080"/>
          <w:sz w:val="22"/>
          <w:szCs w:val="22"/>
        </w:rPr>
        <w:t xml:space="preserve"> </w:t>
      </w:r>
      <w:proofErr w:type="spellStart"/>
      <w:r w:rsidRPr="00E70C14">
        <w:rPr>
          <w:rFonts w:eastAsia="Arial"/>
          <w:color w:val="808080"/>
          <w:sz w:val="22"/>
          <w:szCs w:val="22"/>
        </w:rPr>
        <w:t>đảm</w:t>
      </w:r>
      <w:proofErr w:type="spellEnd"/>
      <w:r w:rsidRPr="00E70C14">
        <w:rPr>
          <w:rFonts w:eastAsia="Arial"/>
          <w:color w:val="808080"/>
          <w:sz w:val="22"/>
          <w:szCs w:val="22"/>
        </w:rPr>
        <w:t xml:space="preserve"> </w:t>
      </w:r>
      <w:proofErr w:type="spellStart"/>
      <w:r w:rsidRPr="00E70C14">
        <w:rPr>
          <w:rFonts w:eastAsia="Arial"/>
          <w:color w:val="808080"/>
          <w:sz w:val="22"/>
          <w:szCs w:val="22"/>
        </w:rPr>
        <w:t>bảo</w:t>
      </w:r>
      <w:proofErr w:type="spellEnd"/>
      <w:r w:rsidRPr="00E70C14">
        <w:rPr>
          <w:rFonts w:eastAsia="Arial"/>
          <w:color w:val="808080"/>
          <w:sz w:val="22"/>
          <w:szCs w:val="22"/>
        </w:rPr>
        <w:t xml:space="preserve"> </w:t>
      </w:r>
      <w:proofErr w:type="spellStart"/>
      <w:r w:rsidRPr="00E70C14">
        <w:rPr>
          <w:rFonts w:eastAsia="Arial"/>
          <w:color w:val="808080"/>
          <w:sz w:val="22"/>
          <w:szCs w:val="22"/>
        </w:rPr>
        <w:t>rằng</w:t>
      </w:r>
      <w:proofErr w:type="spellEnd"/>
      <w:r w:rsidRPr="00E70C14">
        <w:rPr>
          <w:rFonts w:eastAsia="Arial"/>
          <w:color w:val="808080"/>
          <w:sz w:val="22"/>
          <w:szCs w:val="22"/>
        </w:rPr>
        <w:t xml:space="preserve"> </w:t>
      </w:r>
      <w:proofErr w:type="spellStart"/>
      <w:r w:rsidRPr="00E70C14">
        <w:rPr>
          <w:rFonts w:eastAsia="Arial"/>
          <w:color w:val="808080"/>
          <w:sz w:val="22"/>
          <w:szCs w:val="22"/>
        </w:rPr>
        <w:t>Bảo</w:t>
      </w:r>
      <w:proofErr w:type="spellEnd"/>
      <w:r w:rsidRPr="00E70C14">
        <w:rPr>
          <w:rFonts w:eastAsia="Arial"/>
          <w:color w:val="808080"/>
          <w:sz w:val="22"/>
          <w:szCs w:val="22"/>
        </w:rPr>
        <w:t xml:space="preserve"> </w:t>
      </w:r>
      <w:proofErr w:type="spellStart"/>
      <w:r w:rsidRPr="00E70C14">
        <w:rPr>
          <w:rFonts w:eastAsia="Arial"/>
          <w:color w:val="808080"/>
          <w:sz w:val="22"/>
          <w:szCs w:val="22"/>
        </w:rPr>
        <w:t>lãnh</w:t>
      </w:r>
      <w:proofErr w:type="spellEnd"/>
      <w:r w:rsidRPr="00E70C14">
        <w:rPr>
          <w:rFonts w:eastAsia="Arial"/>
          <w:color w:val="808080"/>
          <w:sz w:val="22"/>
          <w:szCs w:val="22"/>
        </w:rPr>
        <w:t xml:space="preserve"> </w:t>
      </w:r>
      <w:proofErr w:type="spellStart"/>
      <w:r w:rsidRPr="00E70C14">
        <w:rPr>
          <w:rFonts w:eastAsia="Arial"/>
          <w:color w:val="808080"/>
          <w:sz w:val="22"/>
          <w:szCs w:val="22"/>
        </w:rPr>
        <w:t>Thực</w:t>
      </w:r>
      <w:proofErr w:type="spellEnd"/>
      <w:r w:rsidRPr="00E70C14">
        <w:rPr>
          <w:rFonts w:eastAsia="Arial"/>
          <w:color w:val="808080"/>
          <w:sz w:val="22"/>
          <w:szCs w:val="22"/>
        </w:rPr>
        <w:t xml:space="preserve"> </w:t>
      </w:r>
      <w:proofErr w:type="spellStart"/>
      <w:r w:rsidRPr="00E70C14">
        <w:rPr>
          <w:rFonts w:eastAsia="Arial"/>
          <w:color w:val="808080"/>
          <w:sz w:val="22"/>
          <w:szCs w:val="22"/>
        </w:rPr>
        <w:t>hiện</w:t>
      </w:r>
      <w:proofErr w:type="spellEnd"/>
      <w:r w:rsidRPr="00E70C14">
        <w:rPr>
          <w:rFonts w:eastAsia="Arial"/>
          <w:color w:val="808080"/>
          <w:sz w:val="22"/>
          <w:szCs w:val="22"/>
        </w:rPr>
        <w:t xml:space="preserve"> </w:t>
      </w:r>
      <w:proofErr w:type="spellStart"/>
      <w:r w:rsidRPr="00E70C14">
        <w:rPr>
          <w:rFonts w:eastAsia="Arial"/>
          <w:color w:val="808080"/>
          <w:sz w:val="22"/>
          <w:szCs w:val="22"/>
        </w:rPr>
        <w:t>hợp</w:t>
      </w:r>
      <w:proofErr w:type="spellEnd"/>
      <w:r w:rsidRPr="00E70C14">
        <w:rPr>
          <w:rFonts w:eastAsia="Arial"/>
          <w:color w:val="808080"/>
          <w:sz w:val="22"/>
          <w:szCs w:val="22"/>
        </w:rPr>
        <w:t xml:space="preserve"> </w:t>
      </w:r>
      <w:proofErr w:type="spellStart"/>
      <w:r w:rsidRPr="00E70C14">
        <w:rPr>
          <w:rFonts w:eastAsia="Arial"/>
          <w:color w:val="808080"/>
          <w:sz w:val="22"/>
          <w:szCs w:val="22"/>
        </w:rPr>
        <w:t>đồng</w:t>
      </w:r>
      <w:proofErr w:type="spellEnd"/>
      <w:r w:rsidRPr="00E70C14">
        <w:rPr>
          <w:rFonts w:eastAsia="Arial"/>
          <w:color w:val="808080"/>
          <w:sz w:val="22"/>
          <w:szCs w:val="22"/>
        </w:rPr>
        <w:t xml:space="preserve"> </w:t>
      </w:r>
      <w:proofErr w:type="spellStart"/>
      <w:r w:rsidRPr="00E70C14">
        <w:rPr>
          <w:rFonts w:eastAsia="Arial"/>
          <w:color w:val="808080"/>
          <w:sz w:val="22"/>
          <w:szCs w:val="22"/>
        </w:rPr>
        <w:t>có</w:t>
      </w:r>
      <w:proofErr w:type="spellEnd"/>
      <w:r w:rsidRPr="00E70C14">
        <w:rPr>
          <w:rFonts w:eastAsia="Arial"/>
          <w:color w:val="808080"/>
          <w:sz w:val="22"/>
          <w:szCs w:val="22"/>
        </w:rPr>
        <w:t xml:space="preserve"> </w:t>
      </w:r>
      <w:proofErr w:type="spellStart"/>
      <w:r w:rsidRPr="00E70C14">
        <w:rPr>
          <w:rFonts w:eastAsia="Arial"/>
          <w:color w:val="808080"/>
          <w:sz w:val="22"/>
          <w:szCs w:val="22"/>
        </w:rPr>
        <w:t>giá</w:t>
      </w:r>
      <w:proofErr w:type="spellEnd"/>
      <w:r w:rsidRPr="00E70C14">
        <w:rPr>
          <w:rFonts w:eastAsia="Arial"/>
          <w:color w:val="808080"/>
          <w:sz w:val="22"/>
          <w:szCs w:val="22"/>
        </w:rPr>
        <w:t xml:space="preserve"> </w:t>
      </w:r>
      <w:proofErr w:type="spellStart"/>
      <w:r w:rsidRPr="00E70C14">
        <w:rPr>
          <w:rFonts w:eastAsia="Arial"/>
          <w:color w:val="808080"/>
          <w:sz w:val="22"/>
          <w:szCs w:val="22"/>
        </w:rPr>
        <w:t>trị</w:t>
      </w:r>
      <w:proofErr w:type="spellEnd"/>
      <w:r w:rsidRPr="00E70C14">
        <w:rPr>
          <w:rFonts w:eastAsia="Arial"/>
          <w:color w:val="808080"/>
          <w:sz w:val="22"/>
          <w:szCs w:val="22"/>
        </w:rPr>
        <w:t xml:space="preserve"> </w:t>
      </w:r>
      <w:proofErr w:type="spellStart"/>
      <w:r w:rsidRPr="00E70C14">
        <w:rPr>
          <w:rFonts w:eastAsia="Arial"/>
          <w:color w:val="808080"/>
          <w:sz w:val="22"/>
          <w:szCs w:val="22"/>
        </w:rPr>
        <w:t>và</w:t>
      </w:r>
      <w:proofErr w:type="spellEnd"/>
      <w:r w:rsidRPr="00E70C14">
        <w:rPr>
          <w:rFonts w:eastAsia="Arial"/>
          <w:color w:val="808080"/>
          <w:sz w:val="22"/>
          <w:szCs w:val="22"/>
        </w:rPr>
        <w:t xml:space="preserve"> </w:t>
      </w:r>
      <w:proofErr w:type="spellStart"/>
      <w:r w:rsidRPr="00E70C14">
        <w:rPr>
          <w:rFonts w:eastAsia="Arial"/>
          <w:color w:val="808080"/>
          <w:sz w:val="22"/>
          <w:szCs w:val="22"/>
        </w:rPr>
        <w:t>hiệu</w:t>
      </w:r>
      <w:proofErr w:type="spellEnd"/>
      <w:r w:rsidRPr="00E70C14">
        <w:rPr>
          <w:rFonts w:eastAsia="Arial"/>
          <w:color w:val="808080"/>
          <w:sz w:val="22"/>
          <w:szCs w:val="22"/>
        </w:rPr>
        <w:t xml:space="preserve"> </w:t>
      </w:r>
      <w:proofErr w:type="spellStart"/>
      <w:r w:rsidRPr="00E70C14">
        <w:rPr>
          <w:rFonts w:eastAsia="Arial"/>
          <w:color w:val="808080"/>
          <w:sz w:val="22"/>
          <w:szCs w:val="22"/>
        </w:rPr>
        <w:t>lực</w:t>
      </w:r>
      <w:proofErr w:type="spellEnd"/>
      <w:r w:rsidRPr="00E70C14">
        <w:rPr>
          <w:rFonts w:eastAsia="Arial"/>
          <w:color w:val="808080"/>
          <w:sz w:val="22"/>
          <w:szCs w:val="22"/>
        </w:rPr>
        <w:t xml:space="preserve"> </w:t>
      </w:r>
      <w:proofErr w:type="spellStart"/>
      <w:r w:rsidRPr="00E70C14">
        <w:rPr>
          <w:rFonts w:eastAsia="Arial"/>
          <w:color w:val="808080"/>
          <w:sz w:val="22"/>
          <w:szCs w:val="22"/>
        </w:rPr>
        <w:t>cho</w:t>
      </w:r>
      <w:proofErr w:type="spellEnd"/>
      <w:r w:rsidRPr="00E70C14">
        <w:rPr>
          <w:rFonts w:eastAsia="Arial"/>
          <w:color w:val="808080"/>
          <w:sz w:val="22"/>
          <w:szCs w:val="22"/>
        </w:rPr>
        <w:t xml:space="preserve"> </w:t>
      </w:r>
      <w:proofErr w:type="spellStart"/>
      <w:r w:rsidRPr="00E70C14">
        <w:rPr>
          <w:rFonts w:eastAsia="Arial"/>
          <w:color w:val="808080"/>
          <w:sz w:val="22"/>
          <w:szCs w:val="22"/>
        </w:rPr>
        <w:t>tới</w:t>
      </w:r>
      <w:proofErr w:type="spellEnd"/>
      <w:r w:rsidRPr="00E70C14">
        <w:rPr>
          <w:rFonts w:eastAsia="Arial"/>
          <w:color w:val="808080"/>
          <w:sz w:val="22"/>
          <w:szCs w:val="22"/>
        </w:rPr>
        <w:t xml:space="preserve"> </w:t>
      </w:r>
      <w:proofErr w:type="spellStart"/>
      <w:r w:rsidRPr="00E70C14">
        <w:rPr>
          <w:rFonts w:eastAsia="Arial"/>
          <w:color w:val="808080"/>
          <w:sz w:val="22"/>
          <w:szCs w:val="22"/>
        </w:rPr>
        <w:t>khi</w:t>
      </w:r>
      <w:proofErr w:type="spellEnd"/>
      <w:r w:rsidRPr="00E70C14">
        <w:rPr>
          <w:rFonts w:eastAsia="Arial"/>
          <w:color w:val="808080"/>
          <w:sz w:val="22"/>
          <w:szCs w:val="22"/>
        </w:rPr>
        <w:t xml:space="preserve"> </w:t>
      </w:r>
      <w:proofErr w:type="spellStart"/>
      <w:r w:rsidRPr="00E70C14">
        <w:rPr>
          <w:rFonts w:eastAsia="Arial"/>
          <w:color w:val="808080"/>
          <w:sz w:val="22"/>
          <w:szCs w:val="22"/>
        </w:rPr>
        <w:t>Nhà</w:t>
      </w:r>
      <w:proofErr w:type="spellEnd"/>
      <w:r w:rsidRPr="00E70C14">
        <w:rPr>
          <w:rFonts w:eastAsia="Arial"/>
          <w:color w:val="808080"/>
          <w:sz w:val="22"/>
          <w:szCs w:val="22"/>
        </w:rPr>
        <w:t xml:space="preserve"> </w:t>
      </w:r>
      <w:proofErr w:type="spellStart"/>
      <w:r w:rsidRPr="00E70C14">
        <w:rPr>
          <w:rFonts w:eastAsia="Arial"/>
          <w:color w:val="808080"/>
          <w:sz w:val="22"/>
          <w:szCs w:val="22"/>
        </w:rPr>
        <w:t>Thầu</w:t>
      </w:r>
      <w:proofErr w:type="spellEnd"/>
      <w:r w:rsidRPr="00E70C14">
        <w:rPr>
          <w:rFonts w:eastAsia="Arial"/>
          <w:color w:val="808080"/>
          <w:sz w:val="22"/>
          <w:szCs w:val="22"/>
        </w:rPr>
        <w:t xml:space="preserve"> </w:t>
      </w:r>
      <w:proofErr w:type="spellStart"/>
      <w:r w:rsidRPr="00E70C14">
        <w:rPr>
          <w:rFonts w:eastAsia="Arial"/>
          <w:color w:val="808080"/>
          <w:sz w:val="22"/>
          <w:szCs w:val="22"/>
        </w:rPr>
        <w:t>đã</w:t>
      </w:r>
      <w:proofErr w:type="spellEnd"/>
      <w:r w:rsidRPr="00E70C14">
        <w:rPr>
          <w:rFonts w:eastAsia="Arial"/>
          <w:color w:val="808080"/>
          <w:sz w:val="22"/>
          <w:szCs w:val="22"/>
        </w:rPr>
        <w:t xml:space="preserve"> thi </w:t>
      </w:r>
      <w:proofErr w:type="spellStart"/>
      <w:r w:rsidRPr="00E70C14">
        <w:rPr>
          <w:rFonts w:eastAsia="Arial"/>
          <w:color w:val="808080"/>
          <w:sz w:val="22"/>
          <w:szCs w:val="22"/>
        </w:rPr>
        <w:t>công</w:t>
      </w:r>
      <w:proofErr w:type="spellEnd"/>
      <w:r w:rsidRPr="00E70C14">
        <w:rPr>
          <w:rFonts w:eastAsia="Arial"/>
          <w:color w:val="808080"/>
          <w:sz w:val="22"/>
          <w:szCs w:val="22"/>
        </w:rPr>
        <w:t xml:space="preserve"> </w:t>
      </w:r>
      <w:proofErr w:type="spellStart"/>
      <w:r w:rsidRPr="00E70C14">
        <w:rPr>
          <w:rFonts w:eastAsia="Arial"/>
          <w:color w:val="808080"/>
          <w:sz w:val="22"/>
          <w:szCs w:val="22"/>
        </w:rPr>
        <w:t>và</w:t>
      </w:r>
      <w:proofErr w:type="spellEnd"/>
      <w:r w:rsidRPr="00E70C14">
        <w:rPr>
          <w:rFonts w:eastAsia="Arial"/>
          <w:color w:val="808080"/>
          <w:sz w:val="22"/>
          <w:szCs w:val="22"/>
        </w:rPr>
        <w:t xml:space="preserve"> </w:t>
      </w:r>
      <w:proofErr w:type="spellStart"/>
      <w:r w:rsidRPr="00E70C14">
        <w:rPr>
          <w:rFonts w:eastAsia="Arial"/>
          <w:color w:val="808080"/>
          <w:sz w:val="22"/>
          <w:szCs w:val="22"/>
        </w:rPr>
        <w:t>hoàn</w:t>
      </w:r>
      <w:proofErr w:type="spellEnd"/>
      <w:r w:rsidRPr="00E70C14">
        <w:rPr>
          <w:rFonts w:eastAsia="Arial"/>
          <w:color w:val="808080"/>
          <w:sz w:val="22"/>
          <w:szCs w:val="22"/>
        </w:rPr>
        <w:t xml:space="preserve"> </w:t>
      </w:r>
      <w:proofErr w:type="spellStart"/>
      <w:r w:rsidRPr="00E70C14">
        <w:rPr>
          <w:rFonts w:eastAsia="Arial"/>
          <w:color w:val="808080"/>
          <w:sz w:val="22"/>
          <w:szCs w:val="22"/>
        </w:rPr>
        <w:t>thành</w:t>
      </w:r>
      <w:proofErr w:type="spellEnd"/>
      <w:r w:rsidRPr="00E70C14">
        <w:rPr>
          <w:rFonts w:eastAsia="Arial"/>
          <w:color w:val="808080"/>
          <w:sz w:val="22"/>
          <w:szCs w:val="22"/>
        </w:rPr>
        <w:t xml:space="preserve"> Công </w:t>
      </w:r>
      <w:proofErr w:type="spellStart"/>
      <w:r w:rsidRPr="00E70C14">
        <w:rPr>
          <w:rFonts w:eastAsia="Arial"/>
          <w:color w:val="808080"/>
          <w:sz w:val="22"/>
          <w:szCs w:val="22"/>
        </w:rPr>
        <w:t>việc</w:t>
      </w:r>
      <w:proofErr w:type="spellEnd"/>
      <w:r w:rsidRPr="00E70C14">
        <w:rPr>
          <w:rFonts w:eastAsia="Arial"/>
          <w:color w:val="808080"/>
          <w:sz w:val="22"/>
          <w:szCs w:val="22"/>
        </w:rPr>
        <w:t xml:space="preserve"> </w:t>
      </w:r>
      <w:proofErr w:type="spellStart"/>
      <w:r w:rsidRPr="00E70C14">
        <w:rPr>
          <w:rFonts w:eastAsia="Arial"/>
          <w:color w:val="808080"/>
          <w:sz w:val="22"/>
          <w:szCs w:val="22"/>
        </w:rPr>
        <w:t>và</w:t>
      </w:r>
      <w:proofErr w:type="spellEnd"/>
      <w:r w:rsidRPr="00E70C14">
        <w:rPr>
          <w:rFonts w:eastAsia="Arial"/>
          <w:color w:val="808080"/>
          <w:sz w:val="22"/>
          <w:szCs w:val="22"/>
        </w:rPr>
        <w:t xml:space="preserve"> </w:t>
      </w:r>
      <w:proofErr w:type="spellStart"/>
      <w:r w:rsidRPr="00E70C14">
        <w:rPr>
          <w:rFonts w:eastAsia="Arial"/>
          <w:color w:val="808080"/>
          <w:sz w:val="22"/>
          <w:szCs w:val="22"/>
        </w:rPr>
        <w:t>bất</w:t>
      </w:r>
      <w:proofErr w:type="spellEnd"/>
      <w:r w:rsidRPr="00E70C14">
        <w:rPr>
          <w:rFonts w:eastAsia="Arial"/>
          <w:color w:val="808080"/>
          <w:sz w:val="22"/>
          <w:szCs w:val="22"/>
        </w:rPr>
        <w:t xml:space="preserve"> </w:t>
      </w:r>
      <w:proofErr w:type="spellStart"/>
      <w:r w:rsidRPr="00E70C14">
        <w:rPr>
          <w:rFonts w:eastAsia="Arial"/>
          <w:color w:val="808080"/>
          <w:sz w:val="22"/>
          <w:szCs w:val="22"/>
        </w:rPr>
        <w:t>cứ</w:t>
      </w:r>
      <w:proofErr w:type="spellEnd"/>
      <w:r w:rsidRPr="00E70C14">
        <w:rPr>
          <w:rFonts w:eastAsia="Arial"/>
          <w:color w:val="808080"/>
          <w:sz w:val="22"/>
          <w:szCs w:val="22"/>
        </w:rPr>
        <w:t xml:space="preserve"> </w:t>
      </w:r>
      <w:proofErr w:type="spellStart"/>
      <w:r w:rsidRPr="00E70C14">
        <w:rPr>
          <w:rFonts w:eastAsia="Arial"/>
          <w:color w:val="808080"/>
          <w:sz w:val="22"/>
          <w:szCs w:val="22"/>
        </w:rPr>
        <w:t>công</w:t>
      </w:r>
      <w:proofErr w:type="spellEnd"/>
      <w:r w:rsidRPr="00E70C14">
        <w:rPr>
          <w:rFonts w:eastAsia="Arial"/>
          <w:color w:val="808080"/>
          <w:sz w:val="22"/>
          <w:szCs w:val="22"/>
        </w:rPr>
        <w:t xml:space="preserve"> </w:t>
      </w:r>
      <w:proofErr w:type="spellStart"/>
      <w:r w:rsidRPr="00E70C14">
        <w:rPr>
          <w:rFonts w:eastAsia="Arial"/>
          <w:color w:val="808080"/>
          <w:sz w:val="22"/>
          <w:szCs w:val="22"/>
        </w:rPr>
        <w:t>việc</w:t>
      </w:r>
      <w:proofErr w:type="spellEnd"/>
      <w:r w:rsidRPr="00E70C14">
        <w:rPr>
          <w:rFonts w:eastAsia="Arial"/>
          <w:color w:val="808080"/>
          <w:sz w:val="22"/>
          <w:szCs w:val="22"/>
        </w:rPr>
        <w:t xml:space="preserve"> </w:t>
      </w:r>
      <w:proofErr w:type="spellStart"/>
      <w:r w:rsidRPr="00E70C14">
        <w:rPr>
          <w:rFonts w:eastAsia="Arial"/>
          <w:color w:val="808080"/>
          <w:sz w:val="22"/>
          <w:szCs w:val="22"/>
        </w:rPr>
        <w:t>còn</w:t>
      </w:r>
      <w:proofErr w:type="spellEnd"/>
      <w:r w:rsidRPr="00E70C14">
        <w:rPr>
          <w:rFonts w:eastAsia="Arial"/>
          <w:color w:val="808080"/>
          <w:sz w:val="22"/>
          <w:szCs w:val="22"/>
        </w:rPr>
        <w:t xml:space="preserve"> </w:t>
      </w:r>
      <w:proofErr w:type="spellStart"/>
      <w:r w:rsidRPr="00E70C14">
        <w:rPr>
          <w:rFonts w:eastAsia="Arial"/>
          <w:color w:val="808080"/>
          <w:sz w:val="22"/>
          <w:szCs w:val="22"/>
        </w:rPr>
        <w:t>tồn</w:t>
      </w:r>
      <w:proofErr w:type="spellEnd"/>
      <w:r w:rsidRPr="00E70C14">
        <w:rPr>
          <w:rFonts w:eastAsia="Arial"/>
          <w:color w:val="808080"/>
          <w:sz w:val="22"/>
          <w:szCs w:val="22"/>
        </w:rPr>
        <w:t xml:space="preserve"> </w:t>
      </w:r>
      <w:proofErr w:type="spellStart"/>
      <w:r w:rsidRPr="00E70C14">
        <w:rPr>
          <w:rFonts w:eastAsia="Arial"/>
          <w:color w:val="808080"/>
          <w:sz w:val="22"/>
          <w:szCs w:val="22"/>
        </w:rPr>
        <w:t>đọng</w:t>
      </w:r>
      <w:proofErr w:type="spellEnd"/>
      <w:r w:rsidRPr="00E70C14">
        <w:rPr>
          <w:rFonts w:eastAsia="Arial"/>
          <w:color w:val="808080"/>
          <w:sz w:val="22"/>
          <w:szCs w:val="22"/>
        </w:rPr>
        <w:t xml:space="preserve"> </w:t>
      </w:r>
      <w:proofErr w:type="spellStart"/>
      <w:r w:rsidRPr="00E70C14">
        <w:rPr>
          <w:rFonts w:eastAsia="Arial"/>
          <w:color w:val="808080"/>
          <w:sz w:val="22"/>
          <w:szCs w:val="22"/>
        </w:rPr>
        <w:t>nào</w:t>
      </w:r>
      <w:proofErr w:type="spellEnd"/>
      <w:r w:rsidRPr="00E70C14">
        <w:rPr>
          <w:rFonts w:eastAsia="Arial"/>
          <w:color w:val="808080"/>
          <w:sz w:val="22"/>
          <w:szCs w:val="22"/>
        </w:rPr>
        <w:t xml:space="preserve"> </w:t>
      </w:r>
      <w:proofErr w:type="spellStart"/>
      <w:r w:rsidRPr="00E70C14">
        <w:rPr>
          <w:rFonts w:eastAsia="Arial"/>
          <w:color w:val="808080"/>
          <w:sz w:val="22"/>
          <w:szCs w:val="22"/>
        </w:rPr>
        <w:t>khác</w:t>
      </w:r>
      <w:proofErr w:type="spellEnd"/>
      <w:r w:rsidRPr="00E70C14">
        <w:rPr>
          <w:rFonts w:eastAsia="Arial"/>
          <w:color w:val="808080"/>
          <w:sz w:val="22"/>
          <w:szCs w:val="22"/>
        </w:rPr>
        <w:t xml:space="preserve"> </w:t>
      </w:r>
      <w:proofErr w:type="spellStart"/>
      <w:r w:rsidRPr="00E70C14">
        <w:rPr>
          <w:rFonts w:eastAsia="Arial"/>
          <w:color w:val="808080"/>
          <w:sz w:val="22"/>
          <w:szCs w:val="22"/>
        </w:rPr>
        <w:t>được</w:t>
      </w:r>
      <w:proofErr w:type="spellEnd"/>
      <w:r w:rsidRPr="00E70C14">
        <w:rPr>
          <w:rFonts w:eastAsia="Arial"/>
          <w:color w:val="808080"/>
          <w:sz w:val="22"/>
          <w:szCs w:val="22"/>
        </w:rPr>
        <w:t xml:space="preserve"> </w:t>
      </w:r>
      <w:proofErr w:type="spellStart"/>
      <w:r w:rsidRPr="00E70C14">
        <w:rPr>
          <w:rFonts w:eastAsia="Arial"/>
          <w:color w:val="808080"/>
          <w:sz w:val="22"/>
          <w:szCs w:val="22"/>
        </w:rPr>
        <w:t>quy</w:t>
      </w:r>
      <w:proofErr w:type="spellEnd"/>
      <w:r w:rsidRPr="00E70C14">
        <w:rPr>
          <w:rFonts w:eastAsia="Arial"/>
          <w:color w:val="808080"/>
          <w:sz w:val="22"/>
          <w:szCs w:val="22"/>
        </w:rPr>
        <w:t xml:space="preserve"> </w:t>
      </w:r>
      <w:proofErr w:type="spellStart"/>
      <w:r w:rsidRPr="00E70C14">
        <w:rPr>
          <w:rFonts w:eastAsia="Arial"/>
          <w:color w:val="808080"/>
          <w:sz w:val="22"/>
          <w:szCs w:val="22"/>
        </w:rPr>
        <w:t>định</w:t>
      </w:r>
      <w:proofErr w:type="spellEnd"/>
      <w:r w:rsidRPr="00E70C14">
        <w:rPr>
          <w:rFonts w:eastAsia="Arial"/>
          <w:color w:val="808080"/>
          <w:sz w:val="22"/>
          <w:szCs w:val="22"/>
        </w:rPr>
        <w:t xml:space="preserve"> </w:t>
      </w:r>
      <w:proofErr w:type="spellStart"/>
      <w:r w:rsidRPr="00E70C14">
        <w:rPr>
          <w:rFonts w:eastAsia="Arial"/>
          <w:color w:val="808080"/>
          <w:sz w:val="22"/>
          <w:szCs w:val="22"/>
        </w:rPr>
        <w:t>trong</w:t>
      </w:r>
      <w:proofErr w:type="spellEnd"/>
      <w:r w:rsidRPr="00E70C14">
        <w:rPr>
          <w:rFonts w:eastAsia="Arial"/>
          <w:color w:val="808080"/>
          <w:sz w:val="22"/>
          <w:szCs w:val="22"/>
        </w:rPr>
        <w:t xml:space="preserve"> </w:t>
      </w:r>
      <w:proofErr w:type="spellStart"/>
      <w:r w:rsidRPr="00E70C14">
        <w:rPr>
          <w:rFonts w:eastAsia="Arial"/>
          <w:color w:val="808080"/>
          <w:sz w:val="22"/>
          <w:szCs w:val="22"/>
        </w:rPr>
        <w:t>Chứng</w:t>
      </w:r>
      <w:proofErr w:type="spellEnd"/>
      <w:r w:rsidRPr="00E70C14">
        <w:rPr>
          <w:rFonts w:eastAsia="Arial"/>
          <w:color w:val="808080"/>
          <w:sz w:val="22"/>
          <w:szCs w:val="22"/>
        </w:rPr>
        <w:t xml:space="preserve"> </w:t>
      </w:r>
      <w:proofErr w:type="spellStart"/>
      <w:r w:rsidRPr="00E70C14">
        <w:rPr>
          <w:rFonts w:eastAsia="Arial"/>
          <w:color w:val="808080"/>
          <w:sz w:val="22"/>
          <w:szCs w:val="22"/>
        </w:rPr>
        <w:t>chỉ</w:t>
      </w:r>
      <w:proofErr w:type="spellEnd"/>
      <w:r w:rsidRPr="00E70C14">
        <w:rPr>
          <w:rFonts w:eastAsia="Arial"/>
          <w:color w:val="808080"/>
          <w:sz w:val="22"/>
          <w:szCs w:val="22"/>
        </w:rPr>
        <w:t xml:space="preserve"> </w:t>
      </w:r>
      <w:proofErr w:type="spellStart"/>
      <w:r w:rsidRPr="00E70C14">
        <w:rPr>
          <w:rFonts w:eastAsia="Arial"/>
          <w:color w:val="808080"/>
          <w:sz w:val="22"/>
          <w:szCs w:val="22"/>
        </w:rPr>
        <w:t>Nghiệm</w:t>
      </w:r>
      <w:proofErr w:type="spellEnd"/>
      <w:r w:rsidRPr="00E70C14">
        <w:rPr>
          <w:rFonts w:eastAsia="Arial"/>
          <w:color w:val="808080"/>
          <w:sz w:val="22"/>
          <w:szCs w:val="22"/>
        </w:rPr>
        <w:t xml:space="preserve"> </w:t>
      </w:r>
      <w:proofErr w:type="spellStart"/>
      <w:r w:rsidRPr="00E70C14">
        <w:rPr>
          <w:rFonts w:eastAsia="Arial"/>
          <w:color w:val="808080"/>
          <w:sz w:val="22"/>
          <w:szCs w:val="22"/>
        </w:rPr>
        <w:t>thu</w:t>
      </w:r>
      <w:proofErr w:type="spellEnd"/>
      <w:r w:rsidRPr="00E70C14">
        <w:rPr>
          <w:rFonts w:eastAsia="Arial"/>
          <w:color w:val="808080"/>
          <w:sz w:val="22"/>
          <w:szCs w:val="22"/>
        </w:rPr>
        <w:t xml:space="preserve"> </w:t>
      </w:r>
      <w:proofErr w:type="spellStart"/>
      <w:r w:rsidRPr="00E70C14">
        <w:rPr>
          <w:rFonts w:eastAsia="Arial"/>
          <w:color w:val="808080"/>
          <w:sz w:val="22"/>
          <w:szCs w:val="22"/>
        </w:rPr>
        <w:t>phát</w:t>
      </w:r>
      <w:proofErr w:type="spellEnd"/>
      <w:r w:rsidRPr="00E70C14">
        <w:rPr>
          <w:rFonts w:eastAsia="Arial"/>
          <w:color w:val="808080"/>
          <w:sz w:val="22"/>
          <w:szCs w:val="22"/>
        </w:rPr>
        <w:t xml:space="preserve"> </w:t>
      </w:r>
      <w:proofErr w:type="spellStart"/>
      <w:r w:rsidRPr="00E70C14">
        <w:rPr>
          <w:rFonts w:eastAsia="Arial"/>
          <w:color w:val="808080"/>
          <w:sz w:val="22"/>
          <w:szCs w:val="22"/>
        </w:rPr>
        <w:t>hành</w:t>
      </w:r>
      <w:proofErr w:type="spellEnd"/>
      <w:r w:rsidRPr="00E70C14">
        <w:rPr>
          <w:rFonts w:eastAsia="Arial"/>
          <w:color w:val="808080"/>
          <w:sz w:val="22"/>
          <w:szCs w:val="22"/>
        </w:rPr>
        <w:t xml:space="preserve"> </w:t>
      </w:r>
      <w:proofErr w:type="spellStart"/>
      <w:r w:rsidRPr="00E70C14">
        <w:rPr>
          <w:rFonts w:eastAsia="Arial"/>
          <w:color w:val="808080"/>
          <w:sz w:val="22"/>
          <w:szCs w:val="22"/>
        </w:rPr>
        <w:t>theo</w:t>
      </w:r>
      <w:proofErr w:type="spellEnd"/>
      <w:r w:rsidRPr="00E70C14">
        <w:rPr>
          <w:rFonts w:eastAsia="Arial"/>
          <w:color w:val="808080"/>
          <w:sz w:val="22"/>
          <w:szCs w:val="22"/>
        </w:rPr>
        <w:t xml:space="preserve"> </w:t>
      </w:r>
      <w:proofErr w:type="spellStart"/>
      <w:r w:rsidRPr="00E70C14">
        <w:rPr>
          <w:rFonts w:eastAsia="Arial"/>
          <w:color w:val="808080"/>
          <w:sz w:val="22"/>
          <w:szCs w:val="22"/>
        </w:rPr>
        <w:t>Khoản</w:t>
      </w:r>
      <w:proofErr w:type="spellEnd"/>
      <w:r w:rsidRPr="00E70C14">
        <w:rPr>
          <w:rFonts w:eastAsia="Arial"/>
          <w:color w:val="808080"/>
          <w:sz w:val="22"/>
          <w:szCs w:val="22"/>
        </w:rPr>
        <w:t xml:space="preserve"> 10.1 [</w:t>
      </w:r>
      <w:proofErr w:type="spellStart"/>
      <w:r w:rsidRPr="00E70C14">
        <w:rPr>
          <w:rFonts w:eastAsia="Arial"/>
          <w:i/>
          <w:color w:val="808080"/>
          <w:sz w:val="22"/>
          <w:szCs w:val="22"/>
        </w:rPr>
        <w:t>Nghiệm</w:t>
      </w:r>
      <w:proofErr w:type="spellEnd"/>
      <w:r w:rsidRPr="00E70C14">
        <w:rPr>
          <w:rFonts w:eastAsia="Arial"/>
          <w:color w:val="808080"/>
          <w:sz w:val="22"/>
          <w:szCs w:val="22"/>
        </w:rPr>
        <w:t xml:space="preserve"> </w:t>
      </w:r>
      <w:proofErr w:type="spellStart"/>
      <w:r w:rsidRPr="00E70C14">
        <w:rPr>
          <w:rFonts w:eastAsia="Arial"/>
          <w:i/>
          <w:color w:val="808080"/>
          <w:sz w:val="22"/>
          <w:szCs w:val="22"/>
        </w:rPr>
        <w:t>thu</w:t>
      </w:r>
      <w:proofErr w:type="spellEnd"/>
      <w:r w:rsidRPr="00E70C14">
        <w:rPr>
          <w:rFonts w:eastAsia="Arial"/>
          <w:i/>
          <w:color w:val="808080"/>
          <w:sz w:val="22"/>
          <w:szCs w:val="22"/>
        </w:rPr>
        <w:t xml:space="preserve"> Công </w:t>
      </w:r>
      <w:proofErr w:type="spellStart"/>
      <w:r w:rsidRPr="00E70C14">
        <w:rPr>
          <w:rFonts w:eastAsia="Arial"/>
          <w:i/>
          <w:color w:val="808080"/>
          <w:sz w:val="22"/>
          <w:szCs w:val="22"/>
        </w:rPr>
        <w:t>trình</w:t>
      </w:r>
      <w:proofErr w:type="spellEnd"/>
      <w:r w:rsidRPr="00E70C14">
        <w:rPr>
          <w:rFonts w:eastAsia="Arial"/>
          <w:i/>
          <w:color w:val="808080"/>
          <w:sz w:val="22"/>
          <w:szCs w:val="22"/>
        </w:rPr>
        <w:t xml:space="preserve"> </w:t>
      </w:r>
      <w:proofErr w:type="spellStart"/>
      <w:r w:rsidRPr="00E70C14">
        <w:rPr>
          <w:rFonts w:eastAsia="Arial"/>
          <w:i/>
          <w:color w:val="808080"/>
          <w:sz w:val="22"/>
          <w:szCs w:val="22"/>
        </w:rPr>
        <w:t>và</w:t>
      </w:r>
      <w:proofErr w:type="spellEnd"/>
      <w:r w:rsidRPr="00E70C14">
        <w:rPr>
          <w:rFonts w:eastAsia="Arial"/>
          <w:i/>
          <w:color w:val="808080"/>
          <w:sz w:val="22"/>
          <w:szCs w:val="22"/>
        </w:rPr>
        <w:t xml:space="preserve"> </w:t>
      </w:r>
      <w:proofErr w:type="spellStart"/>
      <w:r w:rsidRPr="00E70C14">
        <w:rPr>
          <w:rFonts w:eastAsia="Arial"/>
          <w:i/>
          <w:color w:val="808080"/>
          <w:sz w:val="22"/>
          <w:szCs w:val="22"/>
        </w:rPr>
        <w:t>Hạng</w:t>
      </w:r>
      <w:proofErr w:type="spellEnd"/>
      <w:r w:rsidRPr="00E70C14">
        <w:rPr>
          <w:rFonts w:eastAsia="Arial"/>
          <w:i/>
          <w:color w:val="808080"/>
          <w:sz w:val="22"/>
          <w:szCs w:val="22"/>
        </w:rPr>
        <w:t xml:space="preserve"> </w:t>
      </w:r>
      <w:proofErr w:type="spellStart"/>
      <w:r w:rsidRPr="00E70C14">
        <w:rPr>
          <w:rFonts w:eastAsia="Arial"/>
          <w:i/>
          <w:color w:val="808080"/>
          <w:sz w:val="22"/>
          <w:szCs w:val="22"/>
        </w:rPr>
        <w:t>mục</w:t>
      </w:r>
      <w:proofErr w:type="spellEnd"/>
      <w:r w:rsidRPr="00E70C14">
        <w:rPr>
          <w:rFonts w:eastAsia="Arial"/>
          <w:i/>
          <w:color w:val="808080"/>
          <w:sz w:val="22"/>
          <w:szCs w:val="22"/>
        </w:rPr>
        <w:t xml:space="preserve"> </w:t>
      </w:r>
      <w:proofErr w:type="spellStart"/>
      <w:r w:rsidRPr="00E70C14">
        <w:rPr>
          <w:rFonts w:eastAsia="Arial"/>
          <w:i/>
          <w:color w:val="808080"/>
          <w:sz w:val="22"/>
          <w:szCs w:val="22"/>
        </w:rPr>
        <w:t>công</w:t>
      </w:r>
      <w:proofErr w:type="spellEnd"/>
      <w:r w:rsidRPr="00E70C14">
        <w:rPr>
          <w:rFonts w:eastAsia="Arial"/>
          <w:i/>
          <w:color w:val="808080"/>
          <w:sz w:val="22"/>
          <w:szCs w:val="22"/>
        </w:rPr>
        <w:t xml:space="preserve"> </w:t>
      </w:r>
      <w:proofErr w:type="spellStart"/>
      <w:r w:rsidRPr="00E70C14">
        <w:rPr>
          <w:rFonts w:eastAsia="Arial"/>
          <w:i/>
          <w:color w:val="808080"/>
          <w:sz w:val="22"/>
          <w:szCs w:val="22"/>
        </w:rPr>
        <w:t>trình</w:t>
      </w:r>
      <w:proofErr w:type="spellEnd"/>
      <w:r w:rsidRPr="00E70C14">
        <w:rPr>
          <w:rFonts w:eastAsia="Arial"/>
          <w:color w:val="808080"/>
          <w:sz w:val="22"/>
          <w:szCs w:val="22"/>
        </w:rPr>
        <w:t>].</w:t>
      </w:r>
      <w:r w:rsidRPr="00E70C14">
        <w:rPr>
          <w:rFonts w:eastAsia="Arial"/>
          <w:i/>
          <w:color w:val="808080"/>
          <w:sz w:val="22"/>
          <w:szCs w:val="22"/>
        </w:rPr>
        <w:t xml:space="preserve"> </w:t>
      </w:r>
      <w:proofErr w:type="spellStart"/>
      <w:r w:rsidRPr="00E70C14">
        <w:rPr>
          <w:rFonts w:eastAsia="Arial"/>
          <w:color w:val="808080"/>
          <w:sz w:val="22"/>
          <w:szCs w:val="22"/>
        </w:rPr>
        <w:t>Nếu</w:t>
      </w:r>
      <w:proofErr w:type="spellEnd"/>
      <w:r w:rsidRPr="00E70C14">
        <w:rPr>
          <w:rFonts w:eastAsia="Arial"/>
          <w:color w:val="808080"/>
          <w:sz w:val="22"/>
          <w:szCs w:val="22"/>
        </w:rPr>
        <w:t xml:space="preserve"> </w:t>
      </w:r>
      <w:proofErr w:type="spellStart"/>
      <w:r w:rsidRPr="00E70C14">
        <w:rPr>
          <w:rFonts w:eastAsia="Arial"/>
          <w:color w:val="808080"/>
          <w:sz w:val="22"/>
          <w:szCs w:val="22"/>
        </w:rPr>
        <w:t>các</w:t>
      </w:r>
      <w:proofErr w:type="spellEnd"/>
      <w:r w:rsidRPr="00E70C14">
        <w:rPr>
          <w:rFonts w:eastAsia="Arial"/>
          <w:color w:val="808080"/>
          <w:sz w:val="22"/>
          <w:szCs w:val="22"/>
        </w:rPr>
        <w:t xml:space="preserve"> </w:t>
      </w:r>
      <w:proofErr w:type="spellStart"/>
      <w:r w:rsidRPr="00E70C14">
        <w:rPr>
          <w:rFonts w:eastAsia="Arial"/>
          <w:color w:val="808080"/>
          <w:sz w:val="22"/>
          <w:szCs w:val="22"/>
        </w:rPr>
        <w:t>điều</w:t>
      </w:r>
      <w:proofErr w:type="spellEnd"/>
      <w:r w:rsidRPr="00E70C14">
        <w:rPr>
          <w:rFonts w:eastAsia="Arial"/>
          <w:color w:val="808080"/>
          <w:sz w:val="22"/>
          <w:szCs w:val="22"/>
        </w:rPr>
        <w:t xml:space="preserve"> </w:t>
      </w:r>
      <w:proofErr w:type="spellStart"/>
      <w:r w:rsidRPr="00E70C14">
        <w:rPr>
          <w:rFonts w:eastAsia="Arial"/>
          <w:color w:val="808080"/>
          <w:sz w:val="22"/>
          <w:szCs w:val="22"/>
        </w:rPr>
        <w:t>khoản</w:t>
      </w:r>
      <w:proofErr w:type="spellEnd"/>
      <w:r w:rsidRPr="00E70C14">
        <w:rPr>
          <w:rFonts w:eastAsia="Arial"/>
          <w:color w:val="808080"/>
          <w:sz w:val="22"/>
          <w:szCs w:val="22"/>
        </w:rPr>
        <w:t xml:space="preserve"> </w:t>
      </w:r>
      <w:proofErr w:type="spellStart"/>
      <w:r w:rsidRPr="00E70C14">
        <w:rPr>
          <w:rFonts w:eastAsia="Arial"/>
          <w:color w:val="808080"/>
          <w:sz w:val="22"/>
          <w:szCs w:val="22"/>
        </w:rPr>
        <w:t>của</w:t>
      </w:r>
      <w:proofErr w:type="spellEnd"/>
      <w:r w:rsidRPr="00E70C14">
        <w:rPr>
          <w:rFonts w:eastAsia="Arial"/>
          <w:color w:val="808080"/>
          <w:sz w:val="22"/>
          <w:szCs w:val="22"/>
        </w:rPr>
        <w:t xml:space="preserve"> </w:t>
      </w:r>
      <w:proofErr w:type="spellStart"/>
      <w:r w:rsidRPr="00E70C14">
        <w:rPr>
          <w:rFonts w:eastAsia="Arial"/>
          <w:color w:val="808080"/>
          <w:sz w:val="22"/>
          <w:szCs w:val="22"/>
        </w:rPr>
        <w:t>Bảo</w:t>
      </w:r>
      <w:proofErr w:type="spellEnd"/>
      <w:r w:rsidRPr="00E70C14">
        <w:rPr>
          <w:rFonts w:eastAsia="Arial"/>
          <w:color w:val="808080"/>
          <w:sz w:val="22"/>
          <w:szCs w:val="22"/>
        </w:rPr>
        <w:t xml:space="preserve"> </w:t>
      </w:r>
      <w:proofErr w:type="spellStart"/>
      <w:r w:rsidRPr="00E70C14">
        <w:rPr>
          <w:rFonts w:eastAsia="Arial"/>
          <w:color w:val="808080"/>
          <w:sz w:val="22"/>
          <w:szCs w:val="22"/>
        </w:rPr>
        <w:t>lãnh</w:t>
      </w:r>
      <w:proofErr w:type="spellEnd"/>
      <w:r w:rsidRPr="00E70C14">
        <w:rPr>
          <w:rFonts w:eastAsia="Arial"/>
          <w:color w:val="808080"/>
          <w:sz w:val="22"/>
          <w:szCs w:val="22"/>
        </w:rPr>
        <w:t xml:space="preserve"> </w:t>
      </w:r>
      <w:proofErr w:type="spellStart"/>
      <w:r w:rsidRPr="00E70C14">
        <w:rPr>
          <w:rFonts w:eastAsia="Arial"/>
          <w:color w:val="808080"/>
          <w:sz w:val="22"/>
          <w:szCs w:val="22"/>
        </w:rPr>
        <w:t>Thực</w:t>
      </w:r>
      <w:proofErr w:type="spellEnd"/>
      <w:r w:rsidRPr="00E70C14">
        <w:rPr>
          <w:rFonts w:eastAsia="Arial"/>
          <w:color w:val="808080"/>
          <w:sz w:val="22"/>
          <w:szCs w:val="22"/>
        </w:rPr>
        <w:t xml:space="preserve"> </w:t>
      </w:r>
      <w:proofErr w:type="spellStart"/>
      <w:r w:rsidRPr="00E70C14">
        <w:rPr>
          <w:rFonts w:eastAsia="Arial"/>
          <w:color w:val="808080"/>
          <w:sz w:val="22"/>
          <w:szCs w:val="22"/>
        </w:rPr>
        <w:t>hiện</w:t>
      </w:r>
      <w:proofErr w:type="spellEnd"/>
      <w:r w:rsidRPr="00E70C14">
        <w:rPr>
          <w:rFonts w:eastAsia="Arial"/>
          <w:i/>
          <w:color w:val="808080"/>
          <w:sz w:val="22"/>
          <w:szCs w:val="22"/>
        </w:rPr>
        <w:t xml:space="preserve"> </w:t>
      </w:r>
      <w:proofErr w:type="spellStart"/>
      <w:r w:rsidRPr="00E70C14">
        <w:rPr>
          <w:rFonts w:eastAsia="Arial"/>
          <w:color w:val="808080"/>
          <w:sz w:val="22"/>
          <w:szCs w:val="22"/>
        </w:rPr>
        <w:t>hợp</w:t>
      </w:r>
      <w:proofErr w:type="spellEnd"/>
      <w:r w:rsidRPr="00E70C14">
        <w:rPr>
          <w:rFonts w:eastAsia="Arial"/>
          <w:color w:val="808080"/>
          <w:sz w:val="22"/>
          <w:szCs w:val="22"/>
        </w:rPr>
        <w:t xml:space="preserve"> </w:t>
      </w:r>
      <w:proofErr w:type="spellStart"/>
      <w:r w:rsidRPr="00E70C14">
        <w:rPr>
          <w:rFonts w:eastAsia="Arial"/>
          <w:color w:val="808080"/>
          <w:sz w:val="22"/>
          <w:szCs w:val="22"/>
        </w:rPr>
        <w:t>đồng</w:t>
      </w:r>
      <w:proofErr w:type="spellEnd"/>
      <w:r w:rsidRPr="00E70C14">
        <w:rPr>
          <w:rFonts w:eastAsia="Arial"/>
          <w:color w:val="808080"/>
          <w:sz w:val="22"/>
          <w:szCs w:val="22"/>
        </w:rPr>
        <w:t xml:space="preserve"> </w:t>
      </w:r>
      <w:proofErr w:type="spellStart"/>
      <w:r w:rsidRPr="00E70C14">
        <w:rPr>
          <w:rFonts w:eastAsia="Arial"/>
          <w:color w:val="808080"/>
          <w:sz w:val="22"/>
          <w:szCs w:val="22"/>
        </w:rPr>
        <w:t>nêu</w:t>
      </w:r>
      <w:proofErr w:type="spellEnd"/>
      <w:r w:rsidRPr="00E70C14">
        <w:rPr>
          <w:rFonts w:eastAsia="Arial"/>
          <w:color w:val="808080"/>
          <w:sz w:val="22"/>
          <w:szCs w:val="22"/>
        </w:rPr>
        <w:t xml:space="preserve"> </w:t>
      </w:r>
      <w:proofErr w:type="spellStart"/>
      <w:r w:rsidRPr="00E70C14">
        <w:rPr>
          <w:rFonts w:eastAsia="Arial"/>
          <w:color w:val="808080"/>
          <w:sz w:val="22"/>
          <w:szCs w:val="22"/>
        </w:rPr>
        <w:t>rõ</w:t>
      </w:r>
      <w:proofErr w:type="spellEnd"/>
      <w:r w:rsidRPr="00E70C14">
        <w:rPr>
          <w:rFonts w:eastAsia="Arial"/>
          <w:color w:val="808080"/>
          <w:sz w:val="22"/>
          <w:szCs w:val="22"/>
        </w:rPr>
        <w:t xml:space="preserve"> </w:t>
      </w:r>
      <w:proofErr w:type="spellStart"/>
      <w:r w:rsidRPr="00E70C14">
        <w:rPr>
          <w:rFonts w:eastAsia="Arial"/>
          <w:color w:val="808080"/>
          <w:sz w:val="22"/>
          <w:szCs w:val="22"/>
        </w:rPr>
        <w:t>ngày</w:t>
      </w:r>
      <w:proofErr w:type="spellEnd"/>
      <w:r w:rsidRPr="00E70C14">
        <w:rPr>
          <w:rFonts w:eastAsia="Arial"/>
          <w:color w:val="808080"/>
          <w:sz w:val="22"/>
          <w:szCs w:val="22"/>
        </w:rPr>
        <w:t xml:space="preserve"> </w:t>
      </w:r>
      <w:proofErr w:type="spellStart"/>
      <w:r w:rsidRPr="00E70C14">
        <w:rPr>
          <w:rFonts w:eastAsia="Arial"/>
          <w:color w:val="808080"/>
          <w:sz w:val="22"/>
          <w:szCs w:val="22"/>
        </w:rPr>
        <w:t>hết</w:t>
      </w:r>
      <w:proofErr w:type="spellEnd"/>
      <w:r w:rsidRPr="00E70C14">
        <w:rPr>
          <w:rFonts w:eastAsia="Arial"/>
          <w:color w:val="808080"/>
          <w:sz w:val="22"/>
          <w:szCs w:val="22"/>
        </w:rPr>
        <w:t xml:space="preserve"> </w:t>
      </w:r>
      <w:proofErr w:type="spellStart"/>
      <w:r w:rsidRPr="00E70C14">
        <w:rPr>
          <w:rFonts w:eastAsia="Arial"/>
          <w:color w:val="808080"/>
          <w:sz w:val="22"/>
          <w:szCs w:val="22"/>
        </w:rPr>
        <w:t>hạn</w:t>
      </w:r>
      <w:proofErr w:type="spellEnd"/>
      <w:r w:rsidRPr="00E70C14">
        <w:rPr>
          <w:rFonts w:eastAsia="Arial"/>
          <w:color w:val="808080"/>
          <w:sz w:val="22"/>
          <w:szCs w:val="22"/>
        </w:rPr>
        <w:t xml:space="preserve">, </w:t>
      </w:r>
      <w:proofErr w:type="spellStart"/>
      <w:r w:rsidRPr="00E70C14">
        <w:rPr>
          <w:rFonts w:eastAsia="Arial"/>
          <w:color w:val="808080"/>
          <w:sz w:val="22"/>
          <w:szCs w:val="22"/>
        </w:rPr>
        <w:t>và</w:t>
      </w:r>
      <w:proofErr w:type="spellEnd"/>
      <w:r w:rsidRPr="00E70C14">
        <w:rPr>
          <w:rFonts w:eastAsia="Arial"/>
          <w:color w:val="808080"/>
          <w:sz w:val="22"/>
          <w:szCs w:val="22"/>
        </w:rPr>
        <w:t xml:space="preserve"> </w:t>
      </w:r>
      <w:proofErr w:type="spellStart"/>
      <w:r w:rsidRPr="00E70C14">
        <w:rPr>
          <w:rFonts w:eastAsia="Arial"/>
          <w:color w:val="808080"/>
          <w:sz w:val="22"/>
          <w:szCs w:val="22"/>
        </w:rPr>
        <w:t>Nhà</w:t>
      </w:r>
      <w:proofErr w:type="spellEnd"/>
      <w:r w:rsidRPr="00E70C14">
        <w:rPr>
          <w:rFonts w:eastAsia="Arial"/>
          <w:color w:val="808080"/>
          <w:sz w:val="22"/>
          <w:szCs w:val="22"/>
        </w:rPr>
        <w:t xml:space="preserve"> </w:t>
      </w:r>
      <w:proofErr w:type="spellStart"/>
      <w:r w:rsidRPr="00E70C14">
        <w:rPr>
          <w:rFonts w:eastAsia="Arial"/>
          <w:color w:val="808080"/>
          <w:sz w:val="22"/>
          <w:szCs w:val="22"/>
        </w:rPr>
        <w:t>Thầu</w:t>
      </w:r>
      <w:proofErr w:type="spellEnd"/>
      <w:r w:rsidRPr="00E70C14">
        <w:rPr>
          <w:rFonts w:eastAsia="Arial"/>
          <w:color w:val="808080"/>
          <w:sz w:val="22"/>
          <w:szCs w:val="22"/>
        </w:rPr>
        <w:t xml:space="preserve"> </w:t>
      </w:r>
      <w:proofErr w:type="spellStart"/>
      <w:r w:rsidRPr="00E70C14">
        <w:rPr>
          <w:rFonts w:eastAsia="Arial"/>
          <w:color w:val="808080"/>
          <w:sz w:val="22"/>
          <w:szCs w:val="22"/>
        </w:rPr>
        <w:t>chưa</w:t>
      </w:r>
      <w:proofErr w:type="spellEnd"/>
      <w:r w:rsidRPr="00E70C14">
        <w:rPr>
          <w:rFonts w:eastAsia="Arial"/>
          <w:color w:val="808080"/>
          <w:sz w:val="22"/>
          <w:szCs w:val="22"/>
        </w:rPr>
        <w:t xml:space="preserve"> </w:t>
      </w:r>
      <w:proofErr w:type="spellStart"/>
      <w:r w:rsidRPr="00E70C14">
        <w:rPr>
          <w:rFonts w:eastAsia="Arial"/>
          <w:color w:val="808080"/>
          <w:sz w:val="22"/>
          <w:szCs w:val="22"/>
        </w:rPr>
        <w:t>được</w:t>
      </w:r>
      <w:proofErr w:type="spellEnd"/>
      <w:r w:rsidRPr="00E70C14">
        <w:rPr>
          <w:rFonts w:eastAsia="Arial"/>
          <w:color w:val="808080"/>
          <w:sz w:val="22"/>
          <w:szCs w:val="22"/>
        </w:rPr>
        <w:t xml:space="preserve"> </w:t>
      </w:r>
      <w:proofErr w:type="spellStart"/>
      <w:r w:rsidRPr="00E70C14">
        <w:rPr>
          <w:rFonts w:eastAsia="Arial"/>
          <w:color w:val="808080"/>
          <w:sz w:val="22"/>
          <w:szCs w:val="22"/>
        </w:rPr>
        <w:t>phép</w:t>
      </w:r>
      <w:proofErr w:type="spellEnd"/>
      <w:r w:rsidRPr="00E70C14">
        <w:rPr>
          <w:rFonts w:eastAsia="Arial"/>
          <w:color w:val="808080"/>
          <w:sz w:val="22"/>
          <w:szCs w:val="22"/>
        </w:rPr>
        <w:t xml:space="preserve"> </w:t>
      </w:r>
      <w:proofErr w:type="spellStart"/>
      <w:r w:rsidRPr="00E70C14">
        <w:rPr>
          <w:rFonts w:eastAsia="Arial"/>
          <w:color w:val="808080"/>
          <w:sz w:val="22"/>
          <w:szCs w:val="22"/>
        </w:rPr>
        <w:t>nhận</w:t>
      </w:r>
      <w:proofErr w:type="spellEnd"/>
      <w:r w:rsidRPr="00E70C14">
        <w:rPr>
          <w:rFonts w:eastAsia="Arial"/>
          <w:color w:val="808080"/>
          <w:sz w:val="22"/>
          <w:szCs w:val="22"/>
        </w:rPr>
        <w:t xml:space="preserve"> </w:t>
      </w:r>
      <w:proofErr w:type="spellStart"/>
      <w:r w:rsidRPr="00E70C14">
        <w:rPr>
          <w:rFonts w:eastAsia="Arial"/>
          <w:color w:val="808080"/>
          <w:sz w:val="22"/>
          <w:szCs w:val="22"/>
        </w:rPr>
        <w:t>Chứng</w:t>
      </w:r>
      <w:proofErr w:type="spellEnd"/>
      <w:r w:rsidRPr="00E70C14">
        <w:rPr>
          <w:rFonts w:eastAsia="Arial"/>
          <w:color w:val="808080"/>
          <w:sz w:val="22"/>
          <w:szCs w:val="22"/>
        </w:rPr>
        <w:t xml:space="preserve"> </w:t>
      </w:r>
      <w:proofErr w:type="spellStart"/>
      <w:r w:rsidRPr="00E70C14">
        <w:rPr>
          <w:rFonts w:eastAsia="Arial"/>
          <w:color w:val="808080"/>
          <w:sz w:val="22"/>
          <w:szCs w:val="22"/>
        </w:rPr>
        <w:t>chỉ</w:t>
      </w:r>
      <w:proofErr w:type="spellEnd"/>
      <w:r w:rsidRPr="00E70C14">
        <w:rPr>
          <w:rFonts w:eastAsia="Arial"/>
          <w:color w:val="808080"/>
          <w:sz w:val="22"/>
          <w:szCs w:val="22"/>
        </w:rPr>
        <w:t xml:space="preserve"> </w:t>
      </w:r>
      <w:proofErr w:type="spellStart"/>
      <w:r w:rsidRPr="00E70C14">
        <w:rPr>
          <w:rFonts w:eastAsia="Arial"/>
          <w:color w:val="808080"/>
          <w:sz w:val="22"/>
          <w:szCs w:val="22"/>
        </w:rPr>
        <w:t>Nghiệm</w:t>
      </w:r>
      <w:proofErr w:type="spellEnd"/>
      <w:r w:rsidRPr="00E70C14">
        <w:rPr>
          <w:rFonts w:eastAsia="Arial"/>
          <w:color w:val="808080"/>
          <w:sz w:val="22"/>
          <w:szCs w:val="22"/>
        </w:rPr>
        <w:t xml:space="preserve"> </w:t>
      </w:r>
      <w:proofErr w:type="spellStart"/>
      <w:r w:rsidRPr="00E70C14">
        <w:rPr>
          <w:rFonts w:eastAsia="Arial"/>
          <w:color w:val="808080"/>
          <w:sz w:val="22"/>
          <w:szCs w:val="22"/>
        </w:rPr>
        <w:t>thu</w:t>
      </w:r>
      <w:proofErr w:type="spellEnd"/>
      <w:r w:rsidRPr="00E70C14">
        <w:rPr>
          <w:rFonts w:eastAsia="Arial"/>
          <w:color w:val="808080"/>
          <w:sz w:val="22"/>
          <w:szCs w:val="22"/>
        </w:rPr>
        <w:t xml:space="preserve"> </w:t>
      </w:r>
      <w:proofErr w:type="spellStart"/>
      <w:r w:rsidRPr="00E70C14">
        <w:rPr>
          <w:rFonts w:eastAsia="Arial"/>
          <w:color w:val="808080"/>
          <w:sz w:val="22"/>
          <w:szCs w:val="22"/>
        </w:rPr>
        <w:t>theo</w:t>
      </w:r>
      <w:proofErr w:type="spellEnd"/>
      <w:r w:rsidRPr="00E70C14">
        <w:rPr>
          <w:rFonts w:eastAsia="Arial"/>
          <w:color w:val="808080"/>
          <w:sz w:val="22"/>
          <w:szCs w:val="22"/>
        </w:rPr>
        <w:t xml:space="preserve"> </w:t>
      </w:r>
      <w:proofErr w:type="spellStart"/>
      <w:r w:rsidRPr="00E70C14">
        <w:rPr>
          <w:rFonts w:eastAsia="Arial"/>
          <w:color w:val="808080"/>
          <w:sz w:val="22"/>
          <w:szCs w:val="22"/>
        </w:rPr>
        <w:t>Khoản</w:t>
      </w:r>
      <w:proofErr w:type="spellEnd"/>
      <w:r w:rsidRPr="00E70C14">
        <w:rPr>
          <w:rFonts w:eastAsia="Arial"/>
          <w:color w:val="808080"/>
          <w:sz w:val="22"/>
          <w:szCs w:val="22"/>
        </w:rPr>
        <w:t xml:space="preserve"> 10.1 [</w:t>
      </w:r>
      <w:proofErr w:type="spellStart"/>
      <w:r w:rsidRPr="00E70C14">
        <w:rPr>
          <w:rFonts w:eastAsia="Arial"/>
          <w:i/>
          <w:color w:val="808080"/>
          <w:sz w:val="22"/>
          <w:szCs w:val="22"/>
        </w:rPr>
        <w:t>Nghiệm</w:t>
      </w:r>
      <w:proofErr w:type="spellEnd"/>
      <w:r w:rsidRPr="00E70C14">
        <w:rPr>
          <w:rFonts w:eastAsia="Arial"/>
          <w:i/>
          <w:color w:val="808080"/>
          <w:sz w:val="22"/>
          <w:szCs w:val="22"/>
        </w:rPr>
        <w:t xml:space="preserve"> </w:t>
      </w:r>
      <w:proofErr w:type="spellStart"/>
      <w:r w:rsidRPr="00E70C14">
        <w:rPr>
          <w:rFonts w:eastAsia="Arial"/>
          <w:i/>
          <w:color w:val="808080"/>
          <w:sz w:val="22"/>
          <w:szCs w:val="22"/>
        </w:rPr>
        <w:t>thu</w:t>
      </w:r>
      <w:proofErr w:type="spellEnd"/>
      <w:r w:rsidRPr="00E70C14">
        <w:rPr>
          <w:rFonts w:eastAsia="Arial"/>
          <w:i/>
          <w:color w:val="808080"/>
          <w:sz w:val="22"/>
          <w:szCs w:val="22"/>
        </w:rPr>
        <w:t xml:space="preserve"> Công </w:t>
      </w:r>
      <w:proofErr w:type="spellStart"/>
      <w:r w:rsidRPr="00E70C14">
        <w:rPr>
          <w:rFonts w:eastAsia="Arial"/>
          <w:i/>
          <w:color w:val="808080"/>
          <w:sz w:val="22"/>
          <w:szCs w:val="22"/>
        </w:rPr>
        <w:t>trình</w:t>
      </w:r>
      <w:proofErr w:type="spellEnd"/>
      <w:r w:rsidRPr="00E70C14">
        <w:rPr>
          <w:rFonts w:eastAsia="Arial"/>
          <w:i/>
          <w:color w:val="808080"/>
          <w:sz w:val="22"/>
          <w:szCs w:val="22"/>
        </w:rPr>
        <w:t xml:space="preserve"> </w:t>
      </w:r>
      <w:proofErr w:type="spellStart"/>
      <w:r w:rsidRPr="00E70C14">
        <w:rPr>
          <w:rFonts w:eastAsia="Arial"/>
          <w:i/>
          <w:color w:val="808080"/>
          <w:sz w:val="22"/>
          <w:szCs w:val="22"/>
        </w:rPr>
        <w:t>và</w:t>
      </w:r>
      <w:proofErr w:type="spellEnd"/>
      <w:r w:rsidRPr="00E70C14">
        <w:rPr>
          <w:rFonts w:eastAsia="Arial"/>
          <w:i/>
          <w:color w:val="808080"/>
          <w:sz w:val="22"/>
          <w:szCs w:val="22"/>
        </w:rPr>
        <w:t xml:space="preserve"> </w:t>
      </w:r>
      <w:proofErr w:type="spellStart"/>
      <w:r w:rsidRPr="00E70C14">
        <w:rPr>
          <w:rFonts w:eastAsia="Arial"/>
          <w:i/>
          <w:color w:val="808080"/>
          <w:sz w:val="22"/>
          <w:szCs w:val="22"/>
        </w:rPr>
        <w:t>Hạng</w:t>
      </w:r>
      <w:proofErr w:type="spellEnd"/>
      <w:r w:rsidRPr="00E70C14">
        <w:rPr>
          <w:rFonts w:eastAsia="Arial"/>
          <w:i/>
          <w:color w:val="808080"/>
          <w:sz w:val="22"/>
          <w:szCs w:val="22"/>
        </w:rPr>
        <w:t xml:space="preserve"> </w:t>
      </w:r>
      <w:proofErr w:type="spellStart"/>
      <w:r w:rsidRPr="00E70C14">
        <w:rPr>
          <w:rFonts w:eastAsia="Arial"/>
          <w:i/>
          <w:color w:val="808080"/>
          <w:sz w:val="22"/>
          <w:szCs w:val="22"/>
        </w:rPr>
        <w:t>mục</w:t>
      </w:r>
      <w:proofErr w:type="spellEnd"/>
      <w:r w:rsidRPr="00E70C14">
        <w:rPr>
          <w:rFonts w:eastAsia="Arial"/>
          <w:i/>
          <w:color w:val="808080"/>
          <w:sz w:val="22"/>
          <w:szCs w:val="22"/>
        </w:rPr>
        <w:t xml:space="preserve"> Công </w:t>
      </w:r>
      <w:proofErr w:type="spellStart"/>
      <w:r w:rsidRPr="00E70C14">
        <w:rPr>
          <w:rFonts w:eastAsia="Arial"/>
          <w:i/>
          <w:color w:val="808080"/>
          <w:sz w:val="22"/>
          <w:szCs w:val="22"/>
        </w:rPr>
        <w:t>trình</w:t>
      </w:r>
      <w:proofErr w:type="spellEnd"/>
      <w:r w:rsidRPr="00E70C14">
        <w:rPr>
          <w:rFonts w:eastAsia="Arial"/>
          <w:color w:val="808080"/>
          <w:sz w:val="22"/>
          <w:szCs w:val="22"/>
        </w:rPr>
        <w:t xml:space="preserve">] </w:t>
      </w:r>
      <w:proofErr w:type="spellStart"/>
      <w:r w:rsidRPr="00E70C14">
        <w:rPr>
          <w:rFonts w:eastAsia="Arial"/>
          <w:color w:val="808080"/>
          <w:sz w:val="22"/>
          <w:szCs w:val="22"/>
        </w:rPr>
        <w:t>vào</w:t>
      </w:r>
      <w:proofErr w:type="spellEnd"/>
      <w:r w:rsidRPr="00E70C14">
        <w:rPr>
          <w:rFonts w:eastAsia="Arial"/>
          <w:color w:val="808080"/>
          <w:sz w:val="22"/>
          <w:szCs w:val="22"/>
        </w:rPr>
        <w:t xml:space="preserve"> </w:t>
      </w:r>
      <w:proofErr w:type="spellStart"/>
      <w:r w:rsidRPr="00E70C14">
        <w:rPr>
          <w:rFonts w:eastAsia="Arial"/>
          <w:color w:val="808080"/>
          <w:sz w:val="22"/>
          <w:szCs w:val="22"/>
        </w:rPr>
        <w:t>thời</w:t>
      </w:r>
      <w:proofErr w:type="spellEnd"/>
      <w:r w:rsidRPr="00E70C14">
        <w:rPr>
          <w:rFonts w:eastAsia="Arial"/>
          <w:color w:val="808080"/>
          <w:sz w:val="22"/>
          <w:szCs w:val="22"/>
        </w:rPr>
        <w:t xml:space="preserve"> </w:t>
      </w:r>
      <w:proofErr w:type="spellStart"/>
      <w:r w:rsidRPr="00E70C14">
        <w:rPr>
          <w:rFonts w:eastAsia="Arial"/>
          <w:color w:val="808080"/>
          <w:sz w:val="22"/>
          <w:szCs w:val="22"/>
        </w:rPr>
        <w:t>điểm</w:t>
      </w:r>
      <w:proofErr w:type="spellEnd"/>
      <w:r w:rsidRPr="00E70C14">
        <w:rPr>
          <w:rFonts w:eastAsia="Arial"/>
          <w:color w:val="808080"/>
          <w:sz w:val="22"/>
          <w:szCs w:val="22"/>
        </w:rPr>
        <w:t xml:space="preserve"> 90 </w:t>
      </w:r>
      <w:proofErr w:type="spellStart"/>
      <w:r w:rsidRPr="00E70C14">
        <w:rPr>
          <w:rFonts w:eastAsia="Arial"/>
          <w:color w:val="808080"/>
          <w:sz w:val="22"/>
          <w:szCs w:val="22"/>
        </w:rPr>
        <w:t>ngày</w:t>
      </w:r>
      <w:proofErr w:type="spellEnd"/>
      <w:r w:rsidRPr="00E70C14">
        <w:rPr>
          <w:rFonts w:eastAsia="Arial"/>
          <w:color w:val="808080"/>
          <w:sz w:val="22"/>
          <w:szCs w:val="22"/>
        </w:rPr>
        <w:t xml:space="preserve"> </w:t>
      </w:r>
      <w:proofErr w:type="spellStart"/>
      <w:r w:rsidRPr="00E70C14">
        <w:rPr>
          <w:rFonts w:eastAsia="Arial"/>
          <w:color w:val="808080"/>
          <w:sz w:val="22"/>
          <w:szCs w:val="22"/>
        </w:rPr>
        <w:t>trước</w:t>
      </w:r>
      <w:proofErr w:type="spellEnd"/>
      <w:r w:rsidRPr="00E70C14">
        <w:rPr>
          <w:rFonts w:eastAsia="Arial"/>
          <w:color w:val="808080"/>
          <w:sz w:val="22"/>
          <w:szCs w:val="22"/>
        </w:rPr>
        <w:t xml:space="preserve"> </w:t>
      </w:r>
      <w:proofErr w:type="spellStart"/>
      <w:r w:rsidRPr="00E70C14">
        <w:rPr>
          <w:rFonts w:eastAsia="Arial"/>
          <w:color w:val="808080"/>
          <w:sz w:val="22"/>
          <w:szCs w:val="22"/>
        </w:rPr>
        <w:t>ngày</w:t>
      </w:r>
      <w:proofErr w:type="spellEnd"/>
      <w:r w:rsidRPr="00E70C14">
        <w:rPr>
          <w:rFonts w:eastAsia="Arial"/>
          <w:color w:val="808080"/>
          <w:sz w:val="22"/>
          <w:szCs w:val="22"/>
        </w:rPr>
        <w:t xml:space="preserve"> </w:t>
      </w:r>
      <w:proofErr w:type="spellStart"/>
      <w:r w:rsidRPr="00E70C14">
        <w:rPr>
          <w:rFonts w:eastAsia="Arial"/>
          <w:color w:val="808080"/>
          <w:sz w:val="22"/>
          <w:szCs w:val="22"/>
        </w:rPr>
        <w:t>hết</w:t>
      </w:r>
      <w:proofErr w:type="spellEnd"/>
      <w:r w:rsidRPr="00E70C14">
        <w:rPr>
          <w:rFonts w:eastAsia="Arial"/>
          <w:color w:val="808080"/>
          <w:sz w:val="22"/>
          <w:szCs w:val="22"/>
        </w:rPr>
        <w:t xml:space="preserve"> </w:t>
      </w:r>
      <w:proofErr w:type="spellStart"/>
      <w:r w:rsidRPr="00E70C14">
        <w:rPr>
          <w:rFonts w:eastAsia="Arial"/>
          <w:color w:val="808080"/>
          <w:sz w:val="22"/>
          <w:szCs w:val="22"/>
        </w:rPr>
        <w:t>hạn</w:t>
      </w:r>
      <w:proofErr w:type="spellEnd"/>
      <w:r w:rsidRPr="00E70C14">
        <w:rPr>
          <w:rFonts w:eastAsia="Arial"/>
          <w:color w:val="808080"/>
          <w:sz w:val="22"/>
          <w:szCs w:val="22"/>
        </w:rPr>
        <w:t xml:space="preserve">, </w:t>
      </w:r>
      <w:proofErr w:type="spellStart"/>
      <w:r w:rsidRPr="00E70C14">
        <w:rPr>
          <w:rFonts w:eastAsia="Arial"/>
          <w:color w:val="808080"/>
          <w:sz w:val="22"/>
          <w:szCs w:val="22"/>
        </w:rPr>
        <w:t>Nhà</w:t>
      </w:r>
      <w:proofErr w:type="spellEnd"/>
      <w:r w:rsidRPr="00E70C14">
        <w:rPr>
          <w:rFonts w:eastAsia="Arial"/>
          <w:color w:val="808080"/>
          <w:sz w:val="22"/>
          <w:szCs w:val="22"/>
        </w:rPr>
        <w:t xml:space="preserve"> </w:t>
      </w:r>
      <w:proofErr w:type="spellStart"/>
      <w:r w:rsidRPr="00E70C14">
        <w:rPr>
          <w:rFonts w:eastAsia="Arial"/>
          <w:color w:val="808080"/>
          <w:sz w:val="22"/>
          <w:szCs w:val="22"/>
        </w:rPr>
        <w:t>Thầu</w:t>
      </w:r>
      <w:proofErr w:type="spellEnd"/>
      <w:r w:rsidRPr="00E70C14">
        <w:rPr>
          <w:rFonts w:eastAsia="Arial"/>
          <w:color w:val="808080"/>
          <w:sz w:val="22"/>
          <w:szCs w:val="22"/>
        </w:rPr>
        <w:t xml:space="preserve"> </w:t>
      </w:r>
      <w:proofErr w:type="spellStart"/>
      <w:r w:rsidRPr="00E70C14">
        <w:rPr>
          <w:rFonts w:eastAsia="Arial"/>
          <w:color w:val="808080"/>
          <w:sz w:val="22"/>
          <w:szCs w:val="22"/>
        </w:rPr>
        <w:t>sẽ</w:t>
      </w:r>
      <w:proofErr w:type="spellEnd"/>
      <w:r w:rsidRPr="00E70C14">
        <w:rPr>
          <w:rFonts w:eastAsia="Arial"/>
          <w:color w:val="808080"/>
          <w:sz w:val="22"/>
          <w:szCs w:val="22"/>
        </w:rPr>
        <w:t xml:space="preserve"> </w:t>
      </w:r>
      <w:proofErr w:type="spellStart"/>
      <w:r w:rsidRPr="00E70C14">
        <w:rPr>
          <w:rFonts w:eastAsia="Arial"/>
          <w:color w:val="808080"/>
          <w:sz w:val="22"/>
          <w:szCs w:val="22"/>
        </w:rPr>
        <w:t>phải</w:t>
      </w:r>
      <w:proofErr w:type="spellEnd"/>
      <w:r w:rsidRPr="00E70C14">
        <w:rPr>
          <w:rFonts w:eastAsia="Arial"/>
          <w:color w:val="808080"/>
          <w:sz w:val="22"/>
          <w:szCs w:val="22"/>
        </w:rPr>
        <w:t xml:space="preserve"> </w:t>
      </w:r>
      <w:proofErr w:type="spellStart"/>
      <w:r w:rsidRPr="00E70C14">
        <w:rPr>
          <w:rFonts w:eastAsia="Arial"/>
          <w:color w:val="808080"/>
          <w:sz w:val="22"/>
          <w:szCs w:val="22"/>
        </w:rPr>
        <w:t>gia</w:t>
      </w:r>
      <w:proofErr w:type="spellEnd"/>
      <w:r w:rsidRPr="00E70C14">
        <w:rPr>
          <w:rFonts w:eastAsia="Arial"/>
          <w:color w:val="808080"/>
          <w:sz w:val="22"/>
          <w:szCs w:val="22"/>
        </w:rPr>
        <w:t xml:space="preserve"> </w:t>
      </w:r>
      <w:proofErr w:type="spellStart"/>
      <w:r w:rsidRPr="00E70C14">
        <w:rPr>
          <w:rFonts w:eastAsia="Arial"/>
          <w:color w:val="808080"/>
          <w:sz w:val="22"/>
          <w:szCs w:val="22"/>
        </w:rPr>
        <w:t>hạn</w:t>
      </w:r>
      <w:proofErr w:type="spellEnd"/>
      <w:r w:rsidRPr="00E70C14">
        <w:rPr>
          <w:rFonts w:eastAsia="Arial"/>
          <w:color w:val="808080"/>
          <w:sz w:val="22"/>
          <w:szCs w:val="22"/>
        </w:rPr>
        <w:t xml:space="preserve"> </w:t>
      </w:r>
      <w:proofErr w:type="spellStart"/>
      <w:r w:rsidRPr="00E70C14">
        <w:rPr>
          <w:rFonts w:eastAsia="Arial"/>
          <w:color w:val="808080"/>
          <w:sz w:val="22"/>
          <w:szCs w:val="22"/>
        </w:rPr>
        <w:t>hiệu</w:t>
      </w:r>
      <w:proofErr w:type="spellEnd"/>
      <w:r w:rsidRPr="00E70C14">
        <w:rPr>
          <w:rFonts w:eastAsia="Arial"/>
          <w:color w:val="808080"/>
          <w:sz w:val="22"/>
          <w:szCs w:val="22"/>
        </w:rPr>
        <w:t xml:space="preserve"> </w:t>
      </w:r>
      <w:proofErr w:type="spellStart"/>
      <w:r w:rsidRPr="00E70C14">
        <w:rPr>
          <w:rFonts w:eastAsia="Arial"/>
          <w:color w:val="808080"/>
          <w:sz w:val="22"/>
          <w:szCs w:val="22"/>
        </w:rPr>
        <w:t>lực</w:t>
      </w:r>
      <w:proofErr w:type="spellEnd"/>
      <w:r w:rsidRPr="00E70C14">
        <w:rPr>
          <w:rFonts w:eastAsia="Arial"/>
          <w:color w:val="808080"/>
          <w:sz w:val="22"/>
          <w:szCs w:val="22"/>
        </w:rPr>
        <w:t xml:space="preserve"> </w:t>
      </w:r>
      <w:proofErr w:type="spellStart"/>
      <w:r w:rsidRPr="00E70C14">
        <w:rPr>
          <w:rFonts w:eastAsia="Arial"/>
          <w:color w:val="808080"/>
          <w:sz w:val="22"/>
          <w:szCs w:val="22"/>
        </w:rPr>
        <w:t>của</w:t>
      </w:r>
      <w:proofErr w:type="spellEnd"/>
      <w:r w:rsidRPr="00E70C14">
        <w:rPr>
          <w:rFonts w:eastAsia="Arial"/>
          <w:color w:val="808080"/>
          <w:sz w:val="22"/>
          <w:szCs w:val="22"/>
        </w:rPr>
        <w:t xml:space="preserve"> </w:t>
      </w:r>
      <w:proofErr w:type="spellStart"/>
      <w:r w:rsidRPr="00E70C14">
        <w:rPr>
          <w:rFonts w:eastAsia="Arial"/>
          <w:color w:val="808080"/>
          <w:sz w:val="22"/>
          <w:szCs w:val="22"/>
        </w:rPr>
        <w:t>Bảo</w:t>
      </w:r>
      <w:proofErr w:type="spellEnd"/>
      <w:r w:rsidRPr="00E70C14">
        <w:rPr>
          <w:rFonts w:eastAsia="Arial"/>
          <w:color w:val="808080"/>
          <w:sz w:val="22"/>
          <w:szCs w:val="22"/>
        </w:rPr>
        <w:t xml:space="preserve"> </w:t>
      </w:r>
      <w:proofErr w:type="spellStart"/>
      <w:r w:rsidRPr="00E70C14">
        <w:rPr>
          <w:rFonts w:eastAsia="Arial"/>
          <w:color w:val="808080"/>
          <w:sz w:val="22"/>
          <w:szCs w:val="22"/>
        </w:rPr>
        <w:t>lãnh</w:t>
      </w:r>
      <w:proofErr w:type="spellEnd"/>
      <w:r w:rsidRPr="00E70C14">
        <w:rPr>
          <w:rFonts w:eastAsia="Arial"/>
          <w:color w:val="808080"/>
          <w:sz w:val="22"/>
          <w:szCs w:val="22"/>
        </w:rPr>
        <w:t xml:space="preserve"> </w:t>
      </w:r>
      <w:proofErr w:type="spellStart"/>
      <w:r w:rsidRPr="00E70C14">
        <w:rPr>
          <w:rFonts w:eastAsia="Arial"/>
          <w:color w:val="808080"/>
          <w:sz w:val="22"/>
          <w:szCs w:val="22"/>
        </w:rPr>
        <w:t>Thực</w:t>
      </w:r>
      <w:proofErr w:type="spellEnd"/>
      <w:r w:rsidRPr="00E70C14">
        <w:rPr>
          <w:rFonts w:eastAsia="Arial"/>
          <w:color w:val="808080"/>
          <w:sz w:val="22"/>
          <w:szCs w:val="22"/>
        </w:rPr>
        <w:t xml:space="preserve"> </w:t>
      </w:r>
      <w:proofErr w:type="spellStart"/>
      <w:r w:rsidRPr="00E70C14">
        <w:rPr>
          <w:rFonts w:eastAsia="Arial"/>
          <w:color w:val="808080"/>
          <w:sz w:val="22"/>
          <w:szCs w:val="22"/>
        </w:rPr>
        <w:t>hiện</w:t>
      </w:r>
      <w:proofErr w:type="spellEnd"/>
      <w:r w:rsidRPr="00E70C14">
        <w:rPr>
          <w:rFonts w:eastAsia="Arial"/>
          <w:color w:val="808080"/>
          <w:sz w:val="22"/>
          <w:szCs w:val="22"/>
        </w:rPr>
        <w:t xml:space="preserve"> </w:t>
      </w:r>
      <w:proofErr w:type="spellStart"/>
      <w:r w:rsidRPr="00E70C14">
        <w:rPr>
          <w:rFonts w:eastAsia="Arial"/>
          <w:color w:val="808080"/>
          <w:sz w:val="22"/>
          <w:szCs w:val="22"/>
        </w:rPr>
        <w:t>hợp</w:t>
      </w:r>
      <w:proofErr w:type="spellEnd"/>
      <w:r w:rsidRPr="00E70C14">
        <w:rPr>
          <w:rFonts w:eastAsia="Arial"/>
          <w:color w:val="808080"/>
          <w:sz w:val="22"/>
          <w:szCs w:val="22"/>
        </w:rPr>
        <w:t xml:space="preserve"> </w:t>
      </w:r>
      <w:proofErr w:type="spellStart"/>
      <w:r w:rsidRPr="00E70C14">
        <w:rPr>
          <w:rFonts w:eastAsia="Arial"/>
          <w:color w:val="808080"/>
          <w:sz w:val="22"/>
          <w:szCs w:val="22"/>
        </w:rPr>
        <w:t>đồng</w:t>
      </w:r>
      <w:proofErr w:type="spellEnd"/>
      <w:r w:rsidRPr="00E70C14">
        <w:rPr>
          <w:rFonts w:eastAsia="Arial"/>
          <w:color w:val="808080"/>
          <w:sz w:val="22"/>
          <w:szCs w:val="22"/>
        </w:rPr>
        <w:t xml:space="preserve"> </w:t>
      </w:r>
      <w:proofErr w:type="spellStart"/>
      <w:r w:rsidRPr="00E70C14">
        <w:rPr>
          <w:rFonts w:eastAsia="Arial"/>
          <w:color w:val="808080"/>
          <w:sz w:val="22"/>
          <w:szCs w:val="22"/>
        </w:rPr>
        <w:t>cho</w:t>
      </w:r>
      <w:proofErr w:type="spellEnd"/>
      <w:r w:rsidRPr="00E70C14">
        <w:rPr>
          <w:rFonts w:eastAsia="Arial"/>
          <w:color w:val="808080"/>
          <w:sz w:val="22"/>
          <w:szCs w:val="22"/>
        </w:rPr>
        <w:t xml:space="preserve"> </w:t>
      </w:r>
      <w:proofErr w:type="spellStart"/>
      <w:r w:rsidRPr="00E70C14">
        <w:rPr>
          <w:rFonts w:eastAsia="Arial"/>
          <w:color w:val="808080"/>
          <w:sz w:val="22"/>
          <w:szCs w:val="22"/>
        </w:rPr>
        <w:t>tới</w:t>
      </w:r>
      <w:proofErr w:type="spellEnd"/>
      <w:r w:rsidRPr="00E70C14">
        <w:rPr>
          <w:rFonts w:eastAsia="Arial"/>
          <w:color w:val="808080"/>
          <w:sz w:val="22"/>
          <w:szCs w:val="22"/>
        </w:rPr>
        <w:t xml:space="preserve"> </w:t>
      </w:r>
      <w:proofErr w:type="spellStart"/>
      <w:r w:rsidRPr="00E70C14">
        <w:rPr>
          <w:rFonts w:eastAsia="Arial"/>
          <w:color w:val="808080"/>
          <w:sz w:val="22"/>
          <w:szCs w:val="22"/>
        </w:rPr>
        <w:t>ba</w:t>
      </w:r>
      <w:proofErr w:type="spellEnd"/>
      <w:r w:rsidRPr="00E70C14">
        <w:rPr>
          <w:rFonts w:eastAsia="Arial"/>
          <w:color w:val="808080"/>
          <w:sz w:val="22"/>
          <w:szCs w:val="22"/>
        </w:rPr>
        <w:t xml:space="preserve"> (03) </w:t>
      </w:r>
      <w:proofErr w:type="spellStart"/>
      <w:r w:rsidRPr="00E70C14">
        <w:rPr>
          <w:rFonts w:eastAsia="Arial"/>
          <w:color w:val="808080"/>
          <w:sz w:val="22"/>
          <w:szCs w:val="22"/>
        </w:rPr>
        <w:t>tháng</w:t>
      </w:r>
      <w:proofErr w:type="spellEnd"/>
      <w:r w:rsidRPr="00E70C14">
        <w:rPr>
          <w:rFonts w:eastAsia="Arial"/>
          <w:color w:val="808080"/>
          <w:sz w:val="22"/>
          <w:szCs w:val="22"/>
        </w:rPr>
        <w:t xml:space="preserve"> </w:t>
      </w:r>
      <w:proofErr w:type="spellStart"/>
      <w:r w:rsidRPr="00E70C14">
        <w:rPr>
          <w:rFonts w:eastAsia="Arial"/>
          <w:color w:val="808080"/>
          <w:sz w:val="22"/>
          <w:szCs w:val="22"/>
        </w:rPr>
        <w:t>sau</w:t>
      </w:r>
      <w:proofErr w:type="spellEnd"/>
      <w:r w:rsidRPr="00E70C14">
        <w:rPr>
          <w:rFonts w:eastAsia="Arial"/>
          <w:color w:val="808080"/>
          <w:sz w:val="22"/>
          <w:szCs w:val="22"/>
        </w:rPr>
        <w:t xml:space="preserve"> </w:t>
      </w:r>
      <w:proofErr w:type="spellStart"/>
      <w:r w:rsidRPr="00E70C14">
        <w:rPr>
          <w:rFonts w:eastAsia="Arial"/>
          <w:color w:val="808080"/>
          <w:sz w:val="22"/>
          <w:szCs w:val="22"/>
        </w:rPr>
        <w:t>khi</w:t>
      </w:r>
      <w:proofErr w:type="spellEnd"/>
      <w:r w:rsidRPr="00E70C14">
        <w:rPr>
          <w:rFonts w:eastAsia="Arial"/>
          <w:color w:val="808080"/>
          <w:sz w:val="22"/>
          <w:szCs w:val="22"/>
        </w:rPr>
        <w:t xml:space="preserve"> Công </w:t>
      </w:r>
      <w:proofErr w:type="spellStart"/>
      <w:r w:rsidRPr="00E70C14">
        <w:rPr>
          <w:rFonts w:eastAsia="Arial"/>
          <w:color w:val="808080"/>
          <w:sz w:val="22"/>
          <w:szCs w:val="22"/>
        </w:rPr>
        <w:t>việc</w:t>
      </w:r>
      <w:proofErr w:type="spellEnd"/>
      <w:r w:rsidRPr="00E70C14">
        <w:rPr>
          <w:rFonts w:eastAsia="Arial"/>
          <w:color w:val="808080"/>
          <w:sz w:val="22"/>
          <w:szCs w:val="22"/>
        </w:rPr>
        <w:t xml:space="preserve"> </w:t>
      </w:r>
      <w:proofErr w:type="spellStart"/>
      <w:r w:rsidRPr="00E70C14">
        <w:rPr>
          <w:rFonts w:eastAsia="Arial"/>
          <w:color w:val="808080"/>
          <w:sz w:val="22"/>
          <w:szCs w:val="22"/>
        </w:rPr>
        <w:t>được</w:t>
      </w:r>
      <w:proofErr w:type="spellEnd"/>
      <w:r w:rsidRPr="00E70C14">
        <w:rPr>
          <w:rFonts w:eastAsia="Arial"/>
          <w:color w:val="808080"/>
          <w:sz w:val="22"/>
          <w:szCs w:val="22"/>
        </w:rPr>
        <w:t xml:space="preserve"> </w:t>
      </w:r>
      <w:proofErr w:type="spellStart"/>
      <w:r w:rsidRPr="00E70C14">
        <w:rPr>
          <w:rFonts w:eastAsia="Arial"/>
          <w:color w:val="808080"/>
          <w:sz w:val="22"/>
          <w:szCs w:val="22"/>
        </w:rPr>
        <w:t>hoàn</w:t>
      </w:r>
      <w:proofErr w:type="spellEnd"/>
      <w:r w:rsidRPr="00E70C14">
        <w:rPr>
          <w:rFonts w:eastAsia="Arial"/>
          <w:color w:val="808080"/>
          <w:sz w:val="22"/>
          <w:szCs w:val="22"/>
        </w:rPr>
        <w:t xml:space="preserve"> </w:t>
      </w:r>
      <w:proofErr w:type="spellStart"/>
      <w:r w:rsidRPr="00E70C14">
        <w:rPr>
          <w:rFonts w:eastAsia="Arial"/>
          <w:color w:val="808080"/>
          <w:sz w:val="22"/>
          <w:szCs w:val="22"/>
        </w:rPr>
        <w:t>thành</w:t>
      </w:r>
      <w:proofErr w:type="spellEnd"/>
      <w:r w:rsidRPr="00E70C14">
        <w:rPr>
          <w:rFonts w:eastAsia="Arial"/>
          <w:color w:val="808080"/>
          <w:sz w:val="22"/>
          <w:szCs w:val="22"/>
        </w:rPr>
        <w:t xml:space="preserve"> </w:t>
      </w:r>
      <w:proofErr w:type="spellStart"/>
      <w:r w:rsidRPr="00E70C14">
        <w:rPr>
          <w:rFonts w:eastAsia="Arial"/>
          <w:color w:val="808080"/>
          <w:sz w:val="22"/>
          <w:szCs w:val="22"/>
        </w:rPr>
        <w:t>và</w:t>
      </w:r>
      <w:proofErr w:type="spellEnd"/>
      <w:r w:rsidRPr="00E70C14">
        <w:rPr>
          <w:rFonts w:eastAsia="Arial"/>
          <w:color w:val="808080"/>
          <w:sz w:val="22"/>
          <w:szCs w:val="22"/>
        </w:rPr>
        <w:t xml:space="preserve"> </w:t>
      </w:r>
      <w:proofErr w:type="spellStart"/>
      <w:r w:rsidRPr="00E70C14">
        <w:rPr>
          <w:rFonts w:eastAsia="Arial"/>
          <w:color w:val="808080"/>
          <w:sz w:val="22"/>
          <w:szCs w:val="22"/>
        </w:rPr>
        <w:t>Chứng</w:t>
      </w:r>
      <w:proofErr w:type="spellEnd"/>
      <w:r w:rsidRPr="00E70C14">
        <w:rPr>
          <w:rFonts w:eastAsia="Arial"/>
          <w:color w:val="808080"/>
          <w:sz w:val="22"/>
          <w:szCs w:val="22"/>
        </w:rPr>
        <w:t xml:space="preserve"> </w:t>
      </w:r>
      <w:proofErr w:type="spellStart"/>
      <w:r w:rsidRPr="00E70C14">
        <w:rPr>
          <w:rFonts w:eastAsia="Arial"/>
          <w:color w:val="808080"/>
          <w:sz w:val="22"/>
          <w:szCs w:val="22"/>
        </w:rPr>
        <w:t>chỉ</w:t>
      </w:r>
      <w:proofErr w:type="spellEnd"/>
      <w:r w:rsidRPr="00E70C14">
        <w:rPr>
          <w:rFonts w:eastAsia="Arial"/>
          <w:color w:val="808080"/>
          <w:sz w:val="22"/>
          <w:szCs w:val="22"/>
        </w:rPr>
        <w:t xml:space="preserve"> </w:t>
      </w:r>
      <w:proofErr w:type="spellStart"/>
      <w:r w:rsidRPr="00E70C14">
        <w:rPr>
          <w:rFonts w:eastAsia="Arial"/>
          <w:color w:val="808080"/>
          <w:sz w:val="22"/>
          <w:szCs w:val="22"/>
        </w:rPr>
        <w:t>Nghiệm</w:t>
      </w:r>
      <w:proofErr w:type="spellEnd"/>
      <w:r w:rsidRPr="00E70C14">
        <w:rPr>
          <w:rFonts w:eastAsia="Arial"/>
          <w:color w:val="808080"/>
          <w:sz w:val="22"/>
          <w:szCs w:val="22"/>
        </w:rPr>
        <w:t xml:space="preserve"> </w:t>
      </w:r>
      <w:proofErr w:type="spellStart"/>
      <w:r w:rsidRPr="00E70C14">
        <w:rPr>
          <w:rFonts w:eastAsia="Arial"/>
          <w:color w:val="808080"/>
          <w:sz w:val="22"/>
          <w:szCs w:val="22"/>
        </w:rPr>
        <w:t>thu</w:t>
      </w:r>
      <w:proofErr w:type="spellEnd"/>
      <w:r w:rsidRPr="00E70C14">
        <w:rPr>
          <w:rFonts w:eastAsia="Arial"/>
          <w:color w:val="808080"/>
          <w:sz w:val="22"/>
          <w:szCs w:val="22"/>
        </w:rPr>
        <w:t xml:space="preserve"> </w:t>
      </w:r>
      <w:proofErr w:type="spellStart"/>
      <w:r w:rsidRPr="00E70C14">
        <w:rPr>
          <w:rFonts w:eastAsia="Arial"/>
          <w:color w:val="808080"/>
          <w:sz w:val="22"/>
          <w:szCs w:val="22"/>
        </w:rPr>
        <w:t>được</w:t>
      </w:r>
      <w:proofErr w:type="spellEnd"/>
      <w:r w:rsidRPr="00E70C14">
        <w:rPr>
          <w:rFonts w:eastAsia="Arial"/>
          <w:color w:val="808080"/>
          <w:sz w:val="22"/>
          <w:szCs w:val="22"/>
        </w:rPr>
        <w:t xml:space="preserve"> </w:t>
      </w:r>
      <w:proofErr w:type="spellStart"/>
      <w:r w:rsidRPr="00E70C14">
        <w:rPr>
          <w:rFonts w:eastAsia="Arial"/>
          <w:color w:val="808080"/>
          <w:sz w:val="22"/>
          <w:szCs w:val="22"/>
        </w:rPr>
        <w:t>phát</w:t>
      </w:r>
      <w:proofErr w:type="spellEnd"/>
      <w:r w:rsidRPr="00E70C14">
        <w:rPr>
          <w:rFonts w:eastAsia="Arial"/>
          <w:color w:val="808080"/>
          <w:sz w:val="22"/>
          <w:szCs w:val="22"/>
        </w:rPr>
        <w:t xml:space="preserve"> </w:t>
      </w:r>
      <w:proofErr w:type="spellStart"/>
      <w:r w:rsidRPr="00E70C14">
        <w:rPr>
          <w:rFonts w:eastAsia="Arial"/>
          <w:color w:val="808080"/>
          <w:sz w:val="22"/>
          <w:szCs w:val="22"/>
        </w:rPr>
        <w:t>hành</w:t>
      </w:r>
      <w:proofErr w:type="spellEnd"/>
      <w:r w:rsidRPr="00E70C14">
        <w:rPr>
          <w:rFonts w:eastAsia="Arial"/>
          <w:color w:val="808080"/>
          <w:sz w:val="22"/>
          <w:szCs w:val="22"/>
        </w:rPr>
        <w:t>.</w:t>
      </w:r>
    </w:p>
    <w:p w14:paraId="215F2000" w14:textId="77777777" w:rsidR="00E9148F" w:rsidRPr="00C931FA" w:rsidRDefault="00E9148F" w:rsidP="00E9148F">
      <w:pPr>
        <w:spacing w:line="20" w:lineRule="exact"/>
        <w:rPr>
          <w:rFonts w:ascii="Times New Roman" w:eastAsia="Times New Roman" w:hAnsi="Times New Roman"/>
          <w:sz w:val="22"/>
          <w:szCs w:val="22"/>
        </w:rPr>
      </w:pPr>
      <w:r w:rsidRPr="00E70C14">
        <w:rPr>
          <w:rFonts w:eastAsia="Arial"/>
          <w:noProof/>
          <w:color w:val="808080"/>
          <w:sz w:val="22"/>
          <w:szCs w:val="22"/>
        </w:rPr>
        <mc:AlternateContent>
          <mc:Choice Requires="wps">
            <w:drawing>
              <wp:anchor distT="0" distB="0" distL="114300" distR="114300" simplePos="0" relativeHeight="251660288" behindDoc="1" locked="0" layoutInCell="1" allowOverlap="1" wp14:anchorId="06ECF7BB" wp14:editId="4BE86E1D">
                <wp:simplePos x="0" y="0"/>
                <wp:positionH relativeFrom="column">
                  <wp:posOffset>2854325</wp:posOffset>
                </wp:positionH>
                <wp:positionV relativeFrom="paragraph">
                  <wp:posOffset>-397510</wp:posOffset>
                </wp:positionV>
                <wp:extent cx="3100705" cy="190500"/>
                <wp:effectExtent l="0" t="2540" r="0" b="0"/>
                <wp:wrapNone/>
                <wp:docPr id="3" name="Rectangle 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0705" cy="190500"/>
                        </a:xfrm>
                        <a:prstGeom prst="rect">
                          <a:avLst/>
                        </a:prstGeom>
                        <a:solidFill>
                          <a:srgbClr val="FFFF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79850" id="Rectangle 458" o:spid="_x0000_s1026" style="position:absolute;margin-left:224.75pt;margin-top:-31.3pt;width:244.15pt;height: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" fillcolor="yellow" strokecolor="white"/>
            </w:pict>
          </mc:Fallback>
        </mc:AlternateContent>
      </w:r>
    </w:p>
    <w:p w14:paraId="595B580C" w14:textId="77777777" w:rsidR="00E9148F" w:rsidRPr="00C931FA" w:rsidRDefault="00E9148F" w:rsidP="00E9148F">
      <w:pPr>
        <w:spacing w:line="200" w:lineRule="exact"/>
        <w:rPr>
          <w:rFonts w:ascii="Times New Roman" w:eastAsia="Times New Roman" w:hAnsi="Times New Roman"/>
          <w:sz w:val="22"/>
          <w:szCs w:val="22"/>
        </w:rPr>
      </w:pPr>
    </w:p>
    <w:p w14:paraId="5517B5FB" w14:textId="258A19FC" w:rsidR="00DE5A51" w:rsidRPr="00946967" w:rsidRDefault="00DE5A51" w:rsidP="00946967">
      <w:pPr>
        <w:keepLines w:val="0"/>
        <w:tabs>
          <w:tab w:val="left" w:pos="2160"/>
        </w:tabs>
        <w:rPr>
          <w:rFonts w:cs="Arial"/>
          <w:b/>
          <w:sz w:val="22"/>
          <w:szCs w:val="22"/>
        </w:rPr>
      </w:pPr>
      <w:r w:rsidRPr="00946967">
        <w:rPr>
          <w:rFonts w:cs="Arial"/>
          <w:b/>
          <w:sz w:val="22"/>
          <w:szCs w:val="22"/>
        </w:rPr>
        <w:t>Sub-Clause 4.3</w:t>
      </w:r>
      <w:r w:rsidRPr="00946967">
        <w:rPr>
          <w:rFonts w:cs="Arial"/>
          <w:b/>
          <w:sz w:val="22"/>
          <w:szCs w:val="22"/>
        </w:rPr>
        <w:tab/>
        <w:t>Contractor’s Representative</w:t>
      </w:r>
    </w:p>
    <w:p w14:paraId="10D83DDF" w14:textId="4290AD0B" w:rsidR="00946967" w:rsidRPr="00F64C66" w:rsidRDefault="00946967" w:rsidP="00946967">
      <w:pPr>
        <w:keepLines w:val="0"/>
        <w:tabs>
          <w:tab w:val="left" w:pos="2160"/>
        </w:tabs>
        <w:rPr>
          <w:rFonts w:cs="Arial"/>
          <w:b/>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4.3</w:t>
      </w:r>
      <w:r>
        <w:rPr>
          <w:rFonts w:cs="Arial"/>
          <w:b/>
          <w:color w:val="0070C0"/>
          <w:sz w:val="22"/>
          <w:szCs w:val="22"/>
        </w:rPr>
        <w:tab/>
      </w:r>
      <w:r w:rsidRPr="00946967">
        <w:rPr>
          <w:rFonts w:cs="Arial"/>
          <w:b/>
          <w:color w:val="0070C0"/>
          <w:sz w:val="22"/>
          <w:szCs w:val="22"/>
          <w:lang w:val="vi-VN"/>
        </w:rPr>
        <w:t>Đại diện của Nhà thầu</w:t>
      </w:r>
    </w:p>
    <w:p w14:paraId="3E1398C3" w14:textId="77777777" w:rsidR="00946967" w:rsidRPr="00946967" w:rsidRDefault="00946967" w:rsidP="00946967"/>
    <w:p w14:paraId="5E45E397" w14:textId="434B4BB9" w:rsidR="00DE5A51" w:rsidRDefault="00DE5A51" w:rsidP="00DE5A51">
      <w:pPr>
        <w:ind w:left="720"/>
        <w:rPr>
          <w:rFonts w:cs="Arial"/>
          <w:sz w:val="22"/>
          <w:szCs w:val="22"/>
        </w:rPr>
      </w:pPr>
      <w:r w:rsidRPr="00F64C66">
        <w:rPr>
          <w:rFonts w:cs="Arial"/>
          <w:sz w:val="22"/>
          <w:szCs w:val="22"/>
        </w:rPr>
        <w:t xml:space="preserve">Insert at the end of </w:t>
      </w:r>
      <w:r w:rsidR="00216FAD">
        <w:rPr>
          <w:rFonts w:cs="Arial"/>
          <w:sz w:val="22"/>
          <w:szCs w:val="22"/>
        </w:rPr>
        <w:t xml:space="preserve">this </w:t>
      </w:r>
      <w:r w:rsidRPr="00F64C66">
        <w:rPr>
          <w:rFonts w:cs="Arial"/>
          <w:sz w:val="22"/>
          <w:szCs w:val="22"/>
        </w:rPr>
        <w:t>sub-clause</w:t>
      </w:r>
      <w:r w:rsidR="00216FAD">
        <w:rPr>
          <w:rFonts w:cs="Arial"/>
          <w:sz w:val="22"/>
          <w:szCs w:val="22"/>
        </w:rPr>
        <w:t>:</w:t>
      </w:r>
      <w:r w:rsidRPr="00F64C66">
        <w:rPr>
          <w:rFonts w:cs="Arial"/>
          <w:sz w:val="22"/>
          <w:szCs w:val="22"/>
        </w:rPr>
        <w:t xml:space="preserve"> </w:t>
      </w:r>
    </w:p>
    <w:p w14:paraId="3AA4D20C" w14:textId="1696692E" w:rsidR="00946967" w:rsidRPr="00946967" w:rsidRDefault="00946967" w:rsidP="00DE5A51">
      <w:pPr>
        <w:ind w:left="720"/>
        <w:rPr>
          <w:rFonts w:cs="Arial"/>
          <w:color w:val="0070C0"/>
          <w:sz w:val="22"/>
          <w:szCs w:val="22"/>
        </w:rPr>
      </w:pPr>
      <w:r w:rsidRPr="00946967">
        <w:rPr>
          <w:rFonts w:cs="Arial"/>
          <w:color w:val="0070C0"/>
          <w:sz w:val="22"/>
          <w:szCs w:val="22"/>
          <w:lang w:val="vi-VN"/>
        </w:rPr>
        <w:t>Thêm</w:t>
      </w:r>
      <w:r w:rsidRPr="00946967">
        <w:rPr>
          <w:rFonts w:cs="Arial"/>
          <w:color w:val="0070C0"/>
          <w:sz w:val="22"/>
          <w:szCs w:val="22"/>
        </w:rPr>
        <w:t xml:space="preserve"> </w:t>
      </w:r>
      <w:proofErr w:type="spellStart"/>
      <w:r w:rsidRPr="00946967">
        <w:rPr>
          <w:rFonts w:cs="Arial"/>
          <w:color w:val="0070C0"/>
          <w:sz w:val="22"/>
          <w:szCs w:val="22"/>
        </w:rPr>
        <w:t>vào</w:t>
      </w:r>
      <w:proofErr w:type="spellEnd"/>
      <w:r w:rsidRPr="00946967">
        <w:rPr>
          <w:rFonts w:cs="Arial"/>
          <w:color w:val="0070C0"/>
          <w:sz w:val="22"/>
          <w:szCs w:val="22"/>
        </w:rPr>
        <w:t xml:space="preserve"> </w:t>
      </w:r>
      <w:proofErr w:type="spellStart"/>
      <w:r w:rsidRPr="00946967">
        <w:rPr>
          <w:rFonts w:cs="Arial"/>
          <w:color w:val="0070C0"/>
          <w:sz w:val="22"/>
          <w:szCs w:val="22"/>
        </w:rPr>
        <w:t>cuối</w:t>
      </w:r>
      <w:proofErr w:type="spellEnd"/>
      <w:r w:rsidRPr="00946967">
        <w:rPr>
          <w:rFonts w:cs="Arial"/>
          <w:color w:val="0070C0"/>
          <w:sz w:val="22"/>
          <w:szCs w:val="22"/>
        </w:rPr>
        <w:t xml:space="preserve"> </w:t>
      </w:r>
      <w:proofErr w:type="spellStart"/>
      <w:r w:rsidRPr="00946967">
        <w:rPr>
          <w:rFonts w:cs="Arial"/>
          <w:color w:val="0070C0"/>
          <w:sz w:val="22"/>
          <w:szCs w:val="22"/>
        </w:rPr>
        <w:t>Khoản</w:t>
      </w:r>
      <w:proofErr w:type="spellEnd"/>
      <w:r w:rsidRPr="00946967">
        <w:rPr>
          <w:rFonts w:cs="Arial"/>
          <w:color w:val="0070C0"/>
          <w:sz w:val="22"/>
          <w:szCs w:val="22"/>
        </w:rPr>
        <w:t xml:space="preserve"> </w:t>
      </w:r>
      <w:r w:rsidRPr="00946967">
        <w:rPr>
          <w:rFonts w:cs="Arial"/>
          <w:color w:val="0070C0"/>
          <w:sz w:val="22"/>
          <w:szCs w:val="22"/>
          <w:lang w:val="vi-VN"/>
        </w:rPr>
        <w:t>này</w:t>
      </w:r>
      <w:r w:rsidRPr="00946967">
        <w:rPr>
          <w:rFonts w:cs="Arial"/>
          <w:color w:val="0070C0"/>
          <w:sz w:val="22"/>
          <w:szCs w:val="22"/>
        </w:rPr>
        <w:t>:</w:t>
      </w:r>
    </w:p>
    <w:p w14:paraId="3A5C103F" w14:textId="77777777" w:rsidR="00DE5A51" w:rsidRPr="00F64C66" w:rsidRDefault="00DE5A51" w:rsidP="00DE5A51">
      <w:pPr>
        <w:widowControl w:val="0"/>
        <w:ind w:left="709"/>
        <w:rPr>
          <w:rFonts w:cs="Arial"/>
          <w:sz w:val="22"/>
          <w:szCs w:val="22"/>
        </w:rPr>
      </w:pPr>
    </w:p>
    <w:p w14:paraId="2176D0F4" w14:textId="77777777" w:rsidR="0041155D" w:rsidRPr="00C931FA" w:rsidRDefault="0041155D" w:rsidP="0041155D">
      <w:pPr>
        <w:spacing w:line="280" w:lineRule="auto"/>
        <w:ind w:left="740" w:right="20"/>
        <w:rPr>
          <w:rFonts w:eastAsia="Arial"/>
          <w:sz w:val="22"/>
          <w:szCs w:val="22"/>
        </w:rPr>
      </w:pPr>
      <w:r w:rsidRPr="00C931FA">
        <w:rPr>
          <w:rFonts w:eastAsia="Arial"/>
          <w:sz w:val="22"/>
          <w:szCs w:val="22"/>
        </w:rPr>
        <w:t xml:space="preserve">Any replacement to the Contractor’s Representative </w:t>
      </w:r>
      <w:proofErr w:type="gramStart"/>
      <w:r w:rsidRPr="00C931FA">
        <w:rPr>
          <w:rFonts w:eastAsia="Arial"/>
          <w:sz w:val="22"/>
          <w:szCs w:val="22"/>
        </w:rPr>
        <w:t>has to</w:t>
      </w:r>
      <w:proofErr w:type="gramEnd"/>
      <w:r w:rsidRPr="00C931FA">
        <w:rPr>
          <w:rFonts w:eastAsia="Arial"/>
          <w:sz w:val="22"/>
          <w:szCs w:val="22"/>
        </w:rPr>
        <w:t xml:space="preserve"> be approved by the Employer in writing and the approved replacement of the Contractor’s Representative must be present on the Site within three (03) working days upon approved by the Employer.</w:t>
      </w:r>
    </w:p>
    <w:p w14:paraId="0B93867B" w14:textId="77777777" w:rsidR="0041155D" w:rsidRPr="0041155D" w:rsidRDefault="0041155D" w:rsidP="0041155D">
      <w:pPr>
        <w:widowControl w:val="0"/>
        <w:ind w:left="709"/>
        <w:rPr>
          <w:rFonts w:cs="Arial"/>
          <w:color w:val="0070C0"/>
          <w:sz w:val="22"/>
          <w:szCs w:val="22"/>
        </w:rPr>
      </w:pPr>
      <w:proofErr w:type="spellStart"/>
      <w:r w:rsidRPr="0041155D">
        <w:rPr>
          <w:rFonts w:cs="Arial"/>
          <w:color w:val="0070C0"/>
          <w:sz w:val="22"/>
          <w:szCs w:val="22"/>
        </w:rPr>
        <w:t>Bất</w:t>
      </w:r>
      <w:proofErr w:type="spellEnd"/>
      <w:r w:rsidRPr="0041155D">
        <w:rPr>
          <w:rFonts w:cs="Arial"/>
          <w:color w:val="0070C0"/>
          <w:sz w:val="22"/>
          <w:szCs w:val="22"/>
        </w:rPr>
        <w:t xml:space="preserve"> </w:t>
      </w:r>
      <w:proofErr w:type="spellStart"/>
      <w:r w:rsidRPr="0041155D">
        <w:rPr>
          <w:rFonts w:cs="Arial"/>
          <w:color w:val="0070C0"/>
          <w:sz w:val="22"/>
          <w:szCs w:val="22"/>
        </w:rPr>
        <w:t>cứ</w:t>
      </w:r>
      <w:proofErr w:type="spellEnd"/>
      <w:r w:rsidRPr="0041155D">
        <w:rPr>
          <w:rFonts w:cs="Arial"/>
          <w:color w:val="0070C0"/>
          <w:sz w:val="22"/>
          <w:szCs w:val="22"/>
        </w:rPr>
        <w:t xml:space="preserve"> </w:t>
      </w:r>
      <w:proofErr w:type="spellStart"/>
      <w:r w:rsidRPr="0041155D">
        <w:rPr>
          <w:rFonts w:cs="Arial"/>
          <w:color w:val="0070C0"/>
          <w:sz w:val="22"/>
          <w:szCs w:val="22"/>
        </w:rPr>
        <w:t>đề</w:t>
      </w:r>
      <w:proofErr w:type="spellEnd"/>
      <w:r w:rsidRPr="0041155D">
        <w:rPr>
          <w:rFonts w:cs="Arial"/>
          <w:color w:val="0070C0"/>
          <w:sz w:val="22"/>
          <w:szCs w:val="22"/>
        </w:rPr>
        <w:t xml:space="preserve"> </w:t>
      </w:r>
      <w:proofErr w:type="spellStart"/>
      <w:r w:rsidRPr="0041155D">
        <w:rPr>
          <w:rFonts w:cs="Arial"/>
          <w:color w:val="0070C0"/>
          <w:sz w:val="22"/>
          <w:szCs w:val="22"/>
        </w:rPr>
        <w:t>xuất</w:t>
      </w:r>
      <w:proofErr w:type="spellEnd"/>
      <w:r w:rsidRPr="0041155D">
        <w:rPr>
          <w:rFonts w:cs="Arial"/>
          <w:color w:val="0070C0"/>
          <w:sz w:val="22"/>
          <w:szCs w:val="22"/>
        </w:rPr>
        <w:t xml:space="preserve"> </w:t>
      </w:r>
      <w:proofErr w:type="spellStart"/>
      <w:r w:rsidRPr="0041155D">
        <w:rPr>
          <w:rFonts w:cs="Arial"/>
          <w:color w:val="0070C0"/>
          <w:sz w:val="22"/>
          <w:szCs w:val="22"/>
        </w:rPr>
        <w:t>thay</w:t>
      </w:r>
      <w:proofErr w:type="spellEnd"/>
      <w:r w:rsidRPr="0041155D">
        <w:rPr>
          <w:rFonts w:cs="Arial"/>
          <w:color w:val="0070C0"/>
          <w:sz w:val="22"/>
          <w:szCs w:val="22"/>
        </w:rPr>
        <w:t xml:space="preserve"> </w:t>
      </w:r>
      <w:proofErr w:type="spellStart"/>
      <w:r w:rsidRPr="0041155D">
        <w:rPr>
          <w:rFonts w:cs="Arial"/>
          <w:color w:val="0070C0"/>
          <w:sz w:val="22"/>
          <w:szCs w:val="22"/>
        </w:rPr>
        <w:t>đổi</w:t>
      </w:r>
      <w:proofErr w:type="spellEnd"/>
      <w:r w:rsidRPr="0041155D">
        <w:rPr>
          <w:rFonts w:cs="Arial"/>
          <w:color w:val="0070C0"/>
          <w:sz w:val="22"/>
          <w:szCs w:val="22"/>
        </w:rPr>
        <w:t xml:space="preserve"> </w:t>
      </w:r>
      <w:proofErr w:type="spellStart"/>
      <w:r w:rsidRPr="0041155D">
        <w:rPr>
          <w:rFonts w:cs="Arial"/>
          <w:color w:val="0070C0"/>
          <w:sz w:val="22"/>
          <w:szCs w:val="22"/>
        </w:rPr>
        <w:t>nào</w:t>
      </w:r>
      <w:proofErr w:type="spellEnd"/>
      <w:r w:rsidRPr="0041155D">
        <w:rPr>
          <w:rFonts w:cs="Arial"/>
          <w:color w:val="0070C0"/>
          <w:sz w:val="22"/>
          <w:szCs w:val="22"/>
        </w:rPr>
        <w:t xml:space="preserve"> </w:t>
      </w:r>
      <w:proofErr w:type="spellStart"/>
      <w:r w:rsidRPr="0041155D">
        <w:rPr>
          <w:rFonts w:cs="Arial"/>
          <w:color w:val="0070C0"/>
          <w:sz w:val="22"/>
          <w:szCs w:val="22"/>
        </w:rPr>
        <w:t>đối</w:t>
      </w:r>
      <w:proofErr w:type="spellEnd"/>
      <w:r w:rsidRPr="0041155D">
        <w:rPr>
          <w:rFonts w:cs="Arial"/>
          <w:color w:val="0070C0"/>
          <w:sz w:val="22"/>
          <w:szCs w:val="22"/>
        </w:rPr>
        <w:t xml:space="preserve"> </w:t>
      </w:r>
      <w:proofErr w:type="spellStart"/>
      <w:r w:rsidRPr="0041155D">
        <w:rPr>
          <w:rFonts w:cs="Arial"/>
          <w:color w:val="0070C0"/>
          <w:sz w:val="22"/>
          <w:szCs w:val="22"/>
        </w:rPr>
        <w:t>với</w:t>
      </w:r>
      <w:proofErr w:type="spellEnd"/>
      <w:r w:rsidRPr="0041155D">
        <w:rPr>
          <w:rFonts w:cs="Arial"/>
          <w:color w:val="0070C0"/>
          <w:sz w:val="22"/>
          <w:szCs w:val="22"/>
        </w:rPr>
        <w:t xml:space="preserve"> Đại </w:t>
      </w:r>
      <w:proofErr w:type="spellStart"/>
      <w:r w:rsidRPr="0041155D">
        <w:rPr>
          <w:rFonts w:cs="Arial"/>
          <w:color w:val="0070C0"/>
          <w:sz w:val="22"/>
          <w:szCs w:val="22"/>
        </w:rPr>
        <w:t>diện</w:t>
      </w:r>
      <w:proofErr w:type="spellEnd"/>
      <w:r w:rsidRPr="0041155D">
        <w:rPr>
          <w:rFonts w:cs="Arial"/>
          <w:color w:val="0070C0"/>
          <w:sz w:val="22"/>
          <w:szCs w:val="22"/>
        </w:rPr>
        <w:t xml:space="preserve"> </w:t>
      </w:r>
      <w:proofErr w:type="spellStart"/>
      <w:r w:rsidRPr="0041155D">
        <w:rPr>
          <w:rFonts w:cs="Arial"/>
          <w:color w:val="0070C0"/>
          <w:sz w:val="22"/>
          <w:szCs w:val="22"/>
        </w:rPr>
        <w:t>của</w:t>
      </w:r>
      <w:proofErr w:type="spellEnd"/>
      <w:r w:rsidRPr="0041155D">
        <w:rPr>
          <w:rFonts w:cs="Arial"/>
          <w:color w:val="0070C0"/>
          <w:sz w:val="22"/>
          <w:szCs w:val="22"/>
        </w:rPr>
        <w:t xml:space="preserve"> </w:t>
      </w:r>
      <w:proofErr w:type="spellStart"/>
      <w:r w:rsidRPr="0041155D">
        <w:rPr>
          <w:rFonts w:cs="Arial"/>
          <w:color w:val="0070C0"/>
          <w:sz w:val="22"/>
          <w:szCs w:val="22"/>
        </w:rPr>
        <w:t>Nhà</w:t>
      </w:r>
      <w:proofErr w:type="spellEnd"/>
      <w:r w:rsidRPr="0041155D">
        <w:rPr>
          <w:rFonts w:cs="Arial"/>
          <w:color w:val="0070C0"/>
          <w:sz w:val="22"/>
          <w:szCs w:val="22"/>
        </w:rPr>
        <w:t xml:space="preserve"> </w:t>
      </w:r>
      <w:proofErr w:type="spellStart"/>
      <w:r w:rsidRPr="0041155D">
        <w:rPr>
          <w:rFonts w:cs="Arial"/>
          <w:color w:val="0070C0"/>
          <w:sz w:val="22"/>
          <w:szCs w:val="22"/>
        </w:rPr>
        <w:t>Thầu</w:t>
      </w:r>
      <w:proofErr w:type="spellEnd"/>
      <w:r w:rsidRPr="0041155D">
        <w:rPr>
          <w:rFonts w:cs="Arial"/>
          <w:color w:val="0070C0"/>
          <w:sz w:val="22"/>
          <w:szCs w:val="22"/>
        </w:rPr>
        <w:t xml:space="preserve"> </w:t>
      </w:r>
      <w:proofErr w:type="spellStart"/>
      <w:r w:rsidRPr="0041155D">
        <w:rPr>
          <w:rFonts w:cs="Arial"/>
          <w:color w:val="0070C0"/>
          <w:sz w:val="22"/>
          <w:szCs w:val="22"/>
        </w:rPr>
        <w:t>phải</w:t>
      </w:r>
      <w:proofErr w:type="spellEnd"/>
      <w:r w:rsidRPr="0041155D">
        <w:rPr>
          <w:rFonts w:cs="Arial"/>
          <w:color w:val="0070C0"/>
          <w:sz w:val="22"/>
          <w:szCs w:val="22"/>
        </w:rPr>
        <w:t xml:space="preserve"> </w:t>
      </w:r>
      <w:proofErr w:type="spellStart"/>
      <w:r w:rsidRPr="0041155D">
        <w:rPr>
          <w:rFonts w:cs="Arial"/>
          <w:color w:val="0070C0"/>
          <w:sz w:val="22"/>
          <w:szCs w:val="22"/>
        </w:rPr>
        <w:t>được</w:t>
      </w:r>
      <w:proofErr w:type="spellEnd"/>
      <w:r w:rsidRPr="0041155D">
        <w:rPr>
          <w:rFonts w:cs="Arial"/>
          <w:color w:val="0070C0"/>
          <w:sz w:val="22"/>
          <w:szCs w:val="22"/>
        </w:rPr>
        <w:t xml:space="preserve"> </w:t>
      </w:r>
      <w:proofErr w:type="spellStart"/>
      <w:r w:rsidRPr="0041155D">
        <w:rPr>
          <w:rFonts w:cs="Arial"/>
          <w:color w:val="0070C0"/>
          <w:sz w:val="22"/>
          <w:szCs w:val="22"/>
        </w:rPr>
        <w:t>phê</w:t>
      </w:r>
      <w:proofErr w:type="spellEnd"/>
      <w:r w:rsidRPr="0041155D">
        <w:rPr>
          <w:rFonts w:cs="Arial"/>
          <w:color w:val="0070C0"/>
          <w:sz w:val="22"/>
          <w:szCs w:val="22"/>
        </w:rPr>
        <w:t xml:space="preserve"> </w:t>
      </w:r>
      <w:proofErr w:type="spellStart"/>
      <w:r w:rsidRPr="0041155D">
        <w:rPr>
          <w:rFonts w:cs="Arial"/>
          <w:color w:val="0070C0"/>
          <w:sz w:val="22"/>
          <w:szCs w:val="22"/>
        </w:rPr>
        <w:t>duyệt</w:t>
      </w:r>
      <w:proofErr w:type="spellEnd"/>
      <w:r w:rsidRPr="0041155D">
        <w:rPr>
          <w:rFonts w:cs="Arial"/>
          <w:color w:val="0070C0"/>
          <w:sz w:val="22"/>
          <w:szCs w:val="22"/>
        </w:rPr>
        <w:t xml:space="preserve"> </w:t>
      </w:r>
      <w:proofErr w:type="spellStart"/>
      <w:r w:rsidRPr="0041155D">
        <w:rPr>
          <w:rFonts w:cs="Arial"/>
          <w:color w:val="0070C0"/>
          <w:sz w:val="22"/>
          <w:szCs w:val="22"/>
        </w:rPr>
        <w:t>chấp</w:t>
      </w:r>
      <w:proofErr w:type="spellEnd"/>
      <w:r w:rsidRPr="0041155D">
        <w:rPr>
          <w:rFonts w:cs="Arial"/>
          <w:color w:val="0070C0"/>
          <w:sz w:val="22"/>
          <w:szCs w:val="22"/>
        </w:rPr>
        <w:t xml:space="preserve"> </w:t>
      </w:r>
      <w:proofErr w:type="spellStart"/>
      <w:r w:rsidRPr="0041155D">
        <w:rPr>
          <w:rFonts w:cs="Arial"/>
          <w:color w:val="0070C0"/>
          <w:sz w:val="22"/>
          <w:szCs w:val="22"/>
        </w:rPr>
        <w:t>thuận</w:t>
      </w:r>
      <w:proofErr w:type="spellEnd"/>
      <w:r w:rsidRPr="0041155D">
        <w:rPr>
          <w:rFonts w:cs="Arial"/>
          <w:color w:val="0070C0"/>
          <w:sz w:val="22"/>
          <w:szCs w:val="22"/>
        </w:rPr>
        <w:t xml:space="preserve"> </w:t>
      </w:r>
      <w:proofErr w:type="spellStart"/>
      <w:r w:rsidRPr="0041155D">
        <w:rPr>
          <w:rFonts w:cs="Arial"/>
          <w:color w:val="0070C0"/>
          <w:sz w:val="22"/>
          <w:szCs w:val="22"/>
        </w:rPr>
        <w:t>bằng</w:t>
      </w:r>
      <w:proofErr w:type="spellEnd"/>
      <w:r w:rsidRPr="0041155D">
        <w:rPr>
          <w:rFonts w:cs="Arial"/>
          <w:color w:val="0070C0"/>
          <w:sz w:val="22"/>
          <w:szCs w:val="22"/>
        </w:rPr>
        <w:t xml:space="preserve"> </w:t>
      </w:r>
      <w:proofErr w:type="spellStart"/>
      <w:r w:rsidRPr="0041155D">
        <w:rPr>
          <w:rFonts w:cs="Arial"/>
          <w:color w:val="0070C0"/>
          <w:sz w:val="22"/>
          <w:szCs w:val="22"/>
        </w:rPr>
        <w:t>văn</w:t>
      </w:r>
      <w:proofErr w:type="spellEnd"/>
      <w:r w:rsidRPr="0041155D">
        <w:rPr>
          <w:rFonts w:cs="Arial"/>
          <w:color w:val="0070C0"/>
          <w:sz w:val="22"/>
          <w:szCs w:val="22"/>
        </w:rPr>
        <w:t xml:space="preserve"> </w:t>
      </w:r>
      <w:proofErr w:type="spellStart"/>
      <w:r w:rsidRPr="0041155D">
        <w:rPr>
          <w:rFonts w:cs="Arial"/>
          <w:color w:val="0070C0"/>
          <w:sz w:val="22"/>
          <w:szCs w:val="22"/>
        </w:rPr>
        <w:t>bản</w:t>
      </w:r>
      <w:proofErr w:type="spellEnd"/>
      <w:r w:rsidRPr="0041155D">
        <w:rPr>
          <w:rFonts w:cs="Arial"/>
          <w:color w:val="0070C0"/>
          <w:sz w:val="22"/>
          <w:szCs w:val="22"/>
        </w:rPr>
        <w:t xml:space="preserve"> </w:t>
      </w:r>
      <w:proofErr w:type="spellStart"/>
      <w:r w:rsidRPr="0041155D">
        <w:rPr>
          <w:rFonts w:cs="Arial"/>
          <w:color w:val="0070C0"/>
          <w:sz w:val="22"/>
          <w:szCs w:val="22"/>
        </w:rPr>
        <w:t>của</w:t>
      </w:r>
      <w:proofErr w:type="spellEnd"/>
      <w:r w:rsidRPr="0041155D">
        <w:rPr>
          <w:rFonts w:cs="Arial"/>
          <w:color w:val="0070C0"/>
          <w:sz w:val="22"/>
          <w:szCs w:val="22"/>
        </w:rPr>
        <w:t xml:space="preserve"> Chủ </w:t>
      </w:r>
      <w:proofErr w:type="spellStart"/>
      <w:r w:rsidRPr="0041155D">
        <w:rPr>
          <w:rFonts w:cs="Arial"/>
          <w:color w:val="0070C0"/>
          <w:sz w:val="22"/>
          <w:szCs w:val="22"/>
        </w:rPr>
        <w:t>Đầu</w:t>
      </w:r>
      <w:proofErr w:type="spellEnd"/>
      <w:r w:rsidRPr="0041155D">
        <w:rPr>
          <w:rFonts w:cs="Arial"/>
          <w:color w:val="0070C0"/>
          <w:sz w:val="22"/>
          <w:szCs w:val="22"/>
        </w:rPr>
        <w:t xml:space="preserve"> </w:t>
      </w:r>
      <w:proofErr w:type="spellStart"/>
      <w:r w:rsidRPr="0041155D">
        <w:rPr>
          <w:rFonts w:cs="Arial"/>
          <w:color w:val="0070C0"/>
          <w:sz w:val="22"/>
          <w:szCs w:val="22"/>
        </w:rPr>
        <w:t>Tư</w:t>
      </w:r>
      <w:proofErr w:type="spellEnd"/>
      <w:r w:rsidRPr="0041155D">
        <w:rPr>
          <w:rFonts w:cs="Arial"/>
          <w:color w:val="0070C0"/>
          <w:sz w:val="22"/>
          <w:szCs w:val="22"/>
        </w:rPr>
        <w:t xml:space="preserve"> </w:t>
      </w:r>
      <w:proofErr w:type="spellStart"/>
      <w:r w:rsidRPr="0041155D">
        <w:rPr>
          <w:rFonts w:cs="Arial"/>
          <w:color w:val="0070C0"/>
          <w:sz w:val="22"/>
          <w:szCs w:val="22"/>
        </w:rPr>
        <w:t>và</w:t>
      </w:r>
      <w:proofErr w:type="spellEnd"/>
      <w:r w:rsidRPr="0041155D">
        <w:rPr>
          <w:rFonts w:cs="Arial"/>
          <w:color w:val="0070C0"/>
          <w:sz w:val="22"/>
          <w:szCs w:val="22"/>
        </w:rPr>
        <w:t xml:space="preserve"> </w:t>
      </w:r>
      <w:proofErr w:type="spellStart"/>
      <w:r w:rsidRPr="0041155D">
        <w:rPr>
          <w:rFonts w:cs="Arial"/>
          <w:color w:val="0070C0"/>
          <w:sz w:val="22"/>
          <w:szCs w:val="22"/>
        </w:rPr>
        <w:t>các</w:t>
      </w:r>
      <w:proofErr w:type="spellEnd"/>
      <w:r w:rsidRPr="0041155D">
        <w:rPr>
          <w:rFonts w:cs="Arial"/>
          <w:color w:val="0070C0"/>
          <w:sz w:val="22"/>
          <w:szCs w:val="22"/>
        </w:rPr>
        <w:t xml:space="preserve"> </w:t>
      </w:r>
      <w:proofErr w:type="spellStart"/>
      <w:r w:rsidRPr="0041155D">
        <w:rPr>
          <w:rFonts w:cs="Arial"/>
          <w:color w:val="0070C0"/>
          <w:sz w:val="22"/>
          <w:szCs w:val="22"/>
        </w:rPr>
        <w:t>nhân</w:t>
      </w:r>
      <w:proofErr w:type="spellEnd"/>
      <w:r w:rsidRPr="0041155D">
        <w:rPr>
          <w:rFonts w:cs="Arial"/>
          <w:color w:val="0070C0"/>
          <w:sz w:val="22"/>
          <w:szCs w:val="22"/>
        </w:rPr>
        <w:t xml:space="preserve"> </w:t>
      </w:r>
      <w:proofErr w:type="spellStart"/>
      <w:r w:rsidRPr="0041155D">
        <w:rPr>
          <w:rFonts w:cs="Arial"/>
          <w:color w:val="0070C0"/>
          <w:sz w:val="22"/>
          <w:szCs w:val="22"/>
        </w:rPr>
        <w:t>sự</w:t>
      </w:r>
      <w:proofErr w:type="spellEnd"/>
      <w:r w:rsidRPr="0041155D">
        <w:rPr>
          <w:rFonts w:cs="Arial"/>
          <w:color w:val="0070C0"/>
          <w:sz w:val="22"/>
          <w:szCs w:val="22"/>
        </w:rPr>
        <w:t xml:space="preserve"> </w:t>
      </w:r>
      <w:proofErr w:type="spellStart"/>
      <w:r w:rsidRPr="0041155D">
        <w:rPr>
          <w:rFonts w:cs="Arial"/>
          <w:color w:val="0070C0"/>
          <w:sz w:val="22"/>
          <w:szCs w:val="22"/>
        </w:rPr>
        <w:t>thay</w:t>
      </w:r>
      <w:proofErr w:type="spellEnd"/>
      <w:r w:rsidRPr="0041155D">
        <w:rPr>
          <w:rFonts w:cs="Arial"/>
          <w:color w:val="0070C0"/>
          <w:sz w:val="22"/>
          <w:szCs w:val="22"/>
        </w:rPr>
        <w:t xml:space="preserve"> </w:t>
      </w:r>
      <w:proofErr w:type="spellStart"/>
      <w:r w:rsidRPr="0041155D">
        <w:rPr>
          <w:rFonts w:cs="Arial"/>
          <w:color w:val="0070C0"/>
          <w:sz w:val="22"/>
          <w:szCs w:val="22"/>
        </w:rPr>
        <w:t>thế</w:t>
      </w:r>
      <w:proofErr w:type="spellEnd"/>
      <w:r w:rsidRPr="0041155D">
        <w:rPr>
          <w:rFonts w:cs="Arial"/>
          <w:color w:val="0070C0"/>
          <w:sz w:val="22"/>
          <w:szCs w:val="22"/>
        </w:rPr>
        <w:t xml:space="preserve"> </w:t>
      </w:r>
      <w:proofErr w:type="spellStart"/>
      <w:r w:rsidRPr="0041155D">
        <w:rPr>
          <w:rFonts w:cs="Arial"/>
          <w:color w:val="0070C0"/>
          <w:sz w:val="22"/>
          <w:szCs w:val="22"/>
        </w:rPr>
        <w:t>được</w:t>
      </w:r>
      <w:proofErr w:type="spellEnd"/>
      <w:r w:rsidRPr="0041155D">
        <w:rPr>
          <w:rFonts w:cs="Arial"/>
          <w:color w:val="0070C0"/>
          <w:sz w:val="22"/>
          <w:szCs w:val="22"/>
        </w:rPr>
        <w:t xml:space="preserve"> </w:t>
      </w:r>
      <w:proofErr w:type="spellStart"/>
      <w:r w:rsidRPr="0041155D">
        <w:rPr>
          <w:rFonts w:cs="Arial"/>
          <w:color w:val="0070C0"/>
          <w:sz w:val="22"/>
          <w:szCs w:val="22"/>
        </w:rPr>
        <w:t>chấp</w:t>
      </w:r>
      <w:proofErr w:type="spellEnd"/>
      <w:r w:rsidRPr="0041155D">
        <w:rPr>
          <w:rFonts w:cs="Arial"/>
          <w:color w:val="0070C0"/>
          <w:sz w:val="22"/>
          <w:szCs w:val="22"/>
        </w:rPr>
        <w:t xml:space="preserve"> </w:t>
      </w:r>
      <w:proofErr w:type="spellStart"/>
      <w:r w:rsidRPr="0041155D">
        <w:rPr>
          <w:rFonts w:cs="Arial"/>
          <w:color w:val="0070C0"/>
          <w:sz w:val="22"/>
          <w:szCs w:val="22"/>
        </w:rPr>
        <w:t>thuận</w:t>
      </w:r>
      <w:proofErr w:type="spellEnd"/>
      <w:r w:rsidRPr="0041155D">
        <w:rPr>
          <w:rFonts w:cs="Arial"/>
          <w:color w:val="0070C0"/>
          <w:sz w:val="22"/>
          <w:szCs w:val="22"/>
        </w:rPr>
        <w:t xml:space="preserve"> </w:t>
      </w:r>
      <w:proofErr w:type="spellStart"/>
      <w:r w:rsidRPr="0041155D">
        <w:rPr>
          <w:rFonts w:cs="Arial"/>
          <w:color w:val="0070C0"/>
          <w:sz w:val="22"/>
          <w:szCs w:val="22"/>
        </w:rPr>
        <w:t>của</w:t>
      </w:r>
      <w:proofErr w:type="spellEnd"/>
      <w:r w:rsidRPr="0041155D">
        <w:rPr>
          <w:rFonts w:cs="Arial"/>
          <w:color w:val="0070C0"/>
          <w:sz w:val="22"/>
          <w:szCs w:val="22"/>
        </w:rPr>
        <w:t xml:space="preserve"> Đại </w:t>
      </w:r>
      <w:proofErr w:type="spellStart"/>
      <w:r w:rsidRPr="0041155D">
        <w:rPr>
          <w:rFonts w:cs="Arial"/>
          <w:color w:val="0070C0"/>
          <w:sz w:val="22"/>
          <w:szCs w:val="22"/>
        </w:rPr>
        <w:t>diện</w:t>
      </w:r>
      <w:proofErr w:type="spellEnd"/>
      <w:r w:rsidRPr="0041155D">
        <w:rPr>
          <w:rFonts w:cs="Arial"/>
          <w:color w:val="0070C0"/>
          <w:sz w:val="22"/>
          <w:szCs w:val="22"/>
        </w:rPr>
        <w:t xml:space="preserve"> </w:t>
      </w:r>
      <w:proofErr w:type="spellStart"/>
      <w:r w:rsidRPr="0041155D">
        <w:rPr>
          <w:rFonts w:cs="Arial"/>
          <w:color w:val="0070C0"/>
          <w:sz w:val="22"/>
          <w:szCs w:val="22"/>
        </w:rPr>
        <w:t>của</w:t>
      </w:r>
      <w:proofErr w:type="spellEnd"/>
      <w:r w:rsidRPr="0041155D">
        <w:rPr>
          <w:rFonts w:cs="Arial"/>
          <w:color w:val="0070C0"/>
          <w:sz w:val="22"/>
          <w:szCs w:val="22"/>
        </w:rPr>
        <w:t xml:space="preserve"> </w:t>
      </w:r>
      <w:proofErr w:type="spellStart"/>
      <w:r w:rsidRPr="0041155D">
        <w:rPr>
          <w:rFonts w:cs="Arial"/>
          <w:color w:val="0070C0"/>
          <w:sz w:val="22"/>
          <w:szCs w:val="22"/>
        </w:rPr>
        <w:t>Nhà</w:t>
      </w:r>
      <w:proofErr w:type="spellEnd"/>
      <w:r w:rsidRPr="0041155D">
        <w:rPr>
          <w:rFonts w:cs="Arial"/>
          <w:color w:val="0070C0"/>
          <w:sz w:val="22"/>
          <w:szCs w:val="22"/>
        </w:rPr>
        <w:t xml:space="preserve"> </w:t>
      </w:r>
      <w:proofErr w:type="spellStart"/>
      <w:r w:rsidRPr="0041155D">
        <w:rPr>
          <w:rFonts w:cs="Arial"/>
          <w:color w:val="0070C0"/>
          <w:sz w:val="22"/>
          <w:szCs w:val="22"/>
        </w:rPr>
        <w:t>Thầu</w:t>
      </w:r>
      <w:proofErr w:type="spellEnd"/>
      <w:r w:rsidRPr="0041155D">
        <w:rPr>
          <w:rFonts w:cs="Arial"/>
          <w:color w:val="0070C0"/>
          <w:sz w:val="22"/>
          <w:szCs w:val="22"/>
        </w:rPr>
        <w:t xml:space="preserve"> </w:t>
      </w:r>
      <w:proofErr w:type="spellStart"/>
      <w:r w:rsidRPr="0041155D">
        <w:rPr>
          <w:rFonts w:cs="Arial"/>
          <w:color w:val="0070C0"/>
          <w:sz w:val="22"/>
          <w:szCs w:val="22"/>
        </w:rPr>
        <w:t>phải</w:t>
      </w:r>
      <w:proofErr w:type="spellEnd"/>
      <w:r w:rsidRPr="0041155D">
        <w:rPr>
          <w:rFonts w:cs="Arial"/>
          <w:color w:val="0070C0"/>
          <w:sz w:val="22"/>
          <w:szCs w:val="22"/>
        </w:rPr>
        <w:t xml:space="preserve"> </w:t>
      </w:r>
      <w:proofErr w:type="spellStart"/>
      <w:r w:rsidRPr="0041155D">
        <w:rPr>
          <w:rFonts w:cs="Arial"/>
          <w:color w:val="0070C0"/>
          <w:sz w:val="22"/>
          <w:szCs w:val="22"/>
        </w:rPr>
        <w:t>có</w:t>
      </w:r>
      <w:proofErr w:type="spellEnd"/>
      <w:r w:rsidRPr="0041155D">
        <w:rPr>
          <w:rFonts w:cs="Arial"/>
          <w:color w:val="0070C0"/>
          <w:sz w:val="22"/>
          <w:szCs w:val="22"/>
        </w:rPr>
        <w:t xml:space="preserve"> </w:t>
      </w:r>
      <w:proofErr w:type="spellStart"/>
      <w:r w:rsidRPr="0041155D">
        <w:rPr>
          <w:rFonts w:cs="Arial"/>
          <w:color w:val="0070C0"/>
          <w:sz w:val="22"/>
          <w:szCs w:val="22"/>
        </w:rPr>
        <w:t>mặt</w:t>
      </w:r>
      <w:proofErr w:type="spellEnd"/>
      <w:r w:rsidRPr="0041155D">
        <w:rPr>
          <w:rFonts w:cs="Arial"/>
          <w:color w:val="0070C0"/>
          <w:sz w:val="22"/>
          <w:szCs w:val="22"/>
        </w:rPr>
        <w:t xml:space="preserve"> </w:t>
      </w:r>
      <w:proofErr w:type="spellStart"/>
      <w:r w:rsidRPr="0041155D">
        <w:rPr>
          <w:rFonts w:cs="Arial"/>
          <w:color w:val="0070C0"/>
          <w:sz w:val="22"/>
          <w:szCs w:val="22"/>
        </w:rPr>
        <w:t>trên</w:t>
      </w:r>
      <w:proofErr w:type="spellEnd"/>
      <w:r w:rsidRPr="0041155D">
        <w:rPr>
          <w:rFonts w:cs="Arial"/>
          <w:color w:val="0070C0"/>
          <w:sz w:val="22"/>
          <w:szCs w:val="22"/>
        </w:rPr>
        <w:t xml:space="preserve"> Công </w:t>
      </w:r>
      <w:proofErr w:type="spellStart"/>
      <w:r w:rsidRPr="0041155D">
        <w:rPr>
          <w:rFonts w:cs="Arial"/>
          <w:color w:val="0070C0"/>
          <w:sz w:val="22"/>
          <w:szCs w:val="22"/>
        </w:rPr>
        <w:t>trường</w:t>
      </w:r>
      <w:proofErr w:type="spellEnd"/>
      <w:r w:rsidRPr="0041155D">
        <w:rPr>
          <w:rFonts w:cs="Arial"/>
          <w:color w:val="0070C0"/>
          <w:sz w:val="22"/>
          <w:szCs w:val="22"/>
        </w:rPr>
        <w:t xml:space="preserve"> </w:t>
      </w:r>
      <w:proofErr w:type="spellStart"/>
      <w:r w:rsidRPr="0041155D">
        <w:rPr>
          <w:rFonts w:cs="Arial"/>
          <w:color w:val="0070C0"/>
          <w:sz w:val="22"/>
          <w:szCs w:val="22"/>
        </w:rPr>
        <w:t>trong</w:t>
      </w:r>
      <w:proofErr w:type="spellEnd"/>
      <w:r w:rsidRPr="0041155D">
        <w:rPr>
          <w:rFonts w:cs="Arial"/>
          <w:color w:val="0070C0"/>
          <w:sz w:val="22"/>
          <w:szCs w:val="22"/>
        </w:rPr>
        <w:t xml:space="preserve"> </w:t>
      </w:r>
      <w:proofErr w:type="spellStart"/>
      <w:r w:rsidRPr="0041155D">
        <w:rPr>
          <w:rFonts w:cs="Arial"/>
          <w:color w:val="0070C0"/>
          <w:sz w:val="22"/>
          <w:szCs w:val="22"/>
        </w:rPr>
        <w:t>vòng</w:t>
      </w:r>
      <w:proofErr w:type="spellEnd"/>
      <w:r w:rsidRPr="0041155D">
        <w:rPr>
          <w:rFonts w:cs="Arial"/>
          <w:color w:val="0070C0"/>
          <w:sz w:val="22"/>
          <w:szCs w:val="22"/>
        </w:rPr>
        <w:t xml:space="preserve"> </w:t>
      </w:r>
      <w:proofErr w:type="spellStart"/>
      <w:r w:rsidRPr="0041155D">
        <w:rPr>
          <w:rFonts w:cs="Arial"/>
          <w:color w:val="0070C0"/>
          <w:sz w:val="22"/>
          <w:szCs w:val="22"/>
        </w:rPr>
        <w:t>ba</w:t>
      </w:r>
      <w:proofErr w:type="spellEnd"/>
      <w:r w:rsidRPr="0041155D">
        <w:rPr>
          <w:rFonts w:cs="Arial"/>
          <w:color w:val="0070C0"/>
          <w:sz w:val="22"/>
          <w:szCs w:val="22"/>
        </w:rPr>
        <w:t xml:space="preserve"> (03) </w:t>
      </w:r>
      <w:proofErr w:type="spellStart"/>
      <w:r w:rsidRPr="0041155D">
        <w:rPr>
          <w:rFonts w:cs="Arial"/>
          <w:color w:val="0070C0"/>
          <w:sz w:val="22"/>
          <w:szCs w:val="22"/>
        </w:rPr>
        <w:t>ngày</w:t>
      </w:r>
      <w:proofErr w:type="spellEnd"/>
      <w:r w:rsidRPr="0041155D">
        <w:rPr>
          <w:rFonts w:cs="Arial"/>
          <w:color w:val="0070C0"/>
          <w:sz w:val="22"/>
          <w:szCs w:val="22"/>
        </w:rPr>
        <w:t xml:space="preserve"> </w:t>
      </w:r>
      <w:proofErr w:type="spellStart"/>
      <w:r w:rsidRPr="0041155D">
        <w:rPr>
          <w:rFonts w:cs="Arial"/>
          <w:color w:val="0070C0"/>
          <w:sz w:val="22"/>
          <w:szCs w:val="22"/>
        </w:rPr>
        <w:t>kể</w:t>
      </w:r>
      <w:proofErr w:type="spellEnd"/>
      <w:r w:rsidRPr="0041155D">
        <w:rPr>
          <w:rFonts w:cs="Arial"/>
          <w:color w:val="0070C0"/>
          <w:sz w:val="22"/>
          <w:szCs w:val="22"/>
        </w:rPr>
        <w:t xml:space="preserve"> </w:t>
      </w:r>
      <w:proofErr w:type="spellStart"/>
      <w:r w:rsidRPr="0041155D">
        <w:rPr>
          <w:rFonts w:cs="Arial"/>
          <w:color w:val="0070C0"/>
          <w:sz w:val="22"/>
          <w:szCs w:val="22"/>
        </w:rPr>
        <w:t>từ</w:t>
      </w:r>
      <w:proofErr w:type="spellEnd"/>
      <w:r w:rsidRPr="0041155D">
        <w:rPr>
          <w:rFonts w:cs="Arial"/>
          <w:color w:val="0070C0"/>
          <w:sz w:val="22"/>
          <w:szCs w:val="22"/>
        </w:rPr>
        <w:t xml:space="preserve"> </w:t>
      </w:r>
      <w:proofErr w:type="spellStart"/>
      <w:r w:rsidRPr="0041155D">
        <w:rPr>
          <w:rFonts w:cs="Arial"/>
          <w:color w:val="0070C0"/>
          <w:sz w:val="22"/>
          <w:szCs w:val="22"/>
        </w:rPr>
        <w:t>ngày</w:t>
      </w:r>
      <w:proofErr w:type="spellEnd"/>
      <w:r w:rsidRPr="0041155D">
        <w:rPr>
          <w:rFonts w:cs="Arial"/>
          <w:color w:val="0070C0"/>
          <w:sz w:val="22"/>
          <w:szCs w:val="22"/>
        </w:rPr>
        <w:t xml:space="preserve"> </w:t>
      </w:r>
      <w:proofErr w:type="spellStart"/>
      <w:r w:rsidRPr="0041155D">
        <w:rPr>
          <w:rFonts w:cs="Arial"/>
          <w:color w:val="0070C0"/>
          <w:sz w:val="22"/>
          <w:szCs w:val="22"/>
        </w:rPr>
        <w:t>phê</w:t>
      </w:r>
      <w:proofErr w:type="spellEnd"/>
      <w:r w:rsidRPr="0041155D">
        <w:rPr>
          <w:rFonts w:cs="Arial"/>
          <w:color w:val="0070C0"/>
          <w:sz w:val="22"/>
          <w:szCs w:val="22"/>
        </w:rPr>
        <w:t xml:space="preserve"> </w:t>
      </w:r>
      <w:proofErr w:type="spellStart"/>
      <w:r w:rsidRPr="0041155D">
        <w:rPr>
          <w:rFonts w:cs="Arial"/>
          <w:color w:val="0070C0"/>
          <w:sz w:val="22"/>
          <w:szCs w:val="22"/>
        </w:rPr>
        <w:t>duyệt</w:t>
      </w:r>
      <w:proofErr w:type="spellEnd"/>
      <w:r w:rsidRPr="0041155D">
        <w:rPr>
          <w:rFonts w:cs="Arial"/>
          <w:color w:val="0070C0"/>
          <w:sz w:val="22"/>
          <w:szCs w:val="22"/>
        </w:rPr>
        <w:t xml:space="preserve"> </w:t>
      </w:r>
      <w:proofErr w:type="spellStart"/>
      <w:r w:rsidRPr="0041155D">
        <w:rPr>
          <w:rFonts w:cs="Arial"/>
          <w:color w:val="0070C0"/>
          <w:sz w:val="22"/>
          <w:szCs w:val="22"/>
        </w:rPr>
        <w:t>bởi</w:t>
      </w:r>
      <w:proofErr w:type="spellEnd"/>
      <w:r w:rsidRPr="0041155D">
        <w:rPr>
          <w:rFonts w:cs="Arial"/>
          <w:color w:val="0070C0"/>
          <w:sz w:val="22"/>
          <w:szCs w:val="22"/>
        </w:rPr>
        <w:t xml:space="preserve"> Chủ </w:t>
      </w:r>
      <w:proofErr w:type="spellStart"/>
      <w:r w:rsidRPr="0041155D">
        <w:rPr>
          <w:rFonts w:cs="Arial"/>
          <w:color w:val="0070C0"/>
          <w:sz w:val="22"/>
          <w:szCs w:val="22"/>
        </w:rPr>
        <w:t>Đầu</w:t>
      </w:r>
      <w:proofErr w:type="spellEnd"/>
      <w:r w:rsidRPr="0041155D">
        <w:rPr>
          <w:rFonts w:cs="Arial"/>
          <w:color w:val="0070C0"/>
          <w:sz w:val="22"/>
          <w:szCs w:val="22"/>
        </w:rPr>
        <w:t xml:space="preserve"> </w:t>
      </w:r>
      <w:proofErr w:type="spellStart"/>
      <w:r w:rsidRPr="0041155D">
        <w:rPr>
          <w:rFonts w:cs="Arial"/>
          <w:color w:val="0070C0"/>
          <w:sz w:val="22"/>
          <w:szCs w:val="22"/>
        </w:rPr>
        <w:t>Tư</w:t>
      </w:r>
      <w:proofErr w:type="spellEnd"/>
      <w:r w:rsidRPr="0041155D">
        <w:rPr>
          <w:rFonts w:cs="Arial"/>
          <w:color w:val="0070C0"/>
          <w:sz w:val="22"/>
          <w:szCs w:val="22"/>
        </w:rPr>
        <w:t>.</w:t>
      </w:r>
    </w:p>
    <w:p w14:paraId="121096D3" w14:textId="77777777" w:rsidR="0041155D" w:rsidRDefault="0041155D" w:rsidP="00DE5A51">
      <w:pPr>
        <w:widowControl w:val="0"/>
        <w:ind w:left="709"/>
        <w:rPr>
          <w:rFonts w:cs="Arial"/>
          <w:sz w:val="22"/>
          <w:szCs w:val="22"/>
        </w:rPr>
      </w:pPr>
    </w:p>
    <w:p w14:paraId="12F7F56B" w14:textId="77777777" w:rsidR="0041155D" w:rsidRPr="00C931FA" w:rsidRDefault="0041155D" w:rsidP="0041155D">
      <w:pPr>
        <w:spacing w:line="276" w:lineRule="auto"/>
        <w:ind w:left="740" w:right="20"/>
        <w:rPr>
          <w:rFonts w:eastAsia="Arial"/>
          <w:sz w:val="22"/>
          <w:szCs w:val="22"/>
        </w:rPr>
      </w:pPr>
      <w:r w:rsidRPr="00C931FA">
        <w:rPr>
          <w:rFonts w:eastAsia="Arial"/>
          <w:sz w:val="22"/>
          <w:szCs w:val="22"/>
        </w:rPr>
        <w:t>The Contractor’s Representative and all these persons shall also be fluent in both the English and Vietnamese languages.</w:t>
      </w:r>
    </w:p>
    <w:p w14:paraId="4D8ED579" w14:textId="77777777" w:rsidR="0041155D" w:rsidRPr="00C931FA" w:rsidRDefault="0041155D" w:rsidP="0041155D">
      <w:pPr>
        <w:spacing w:line="130" w:lineRule="exact"/>
        <w:rPr>
          <w:rFonts w:ascii="Times New Roman" w:eastAsia="Times New Roman" w:hAnsi="Times New Roman"/>
          <w:sz w:val="22"/>
          <w:szCs w:val="22"/>
        </w:rPr>
      </w:pPr>
    </w:p>
    <w:p w14:paraId="7BA0675C" w14:textId="77777777" w:rsidR="0041155D" w:rsidRPr="0041155D" w:rsidRDefault="0041155D" w:rsidP="0041155D">
      <w:pPr>
        <w:widowControl w:val="0"/>
        <w:ind w:left="709"/>
        <w:rPr>
          <w:rFonts w:cs="Arial"/>
          <w:color w:val="0070C0"/>
          <w:sz w:val="22"/>
          <w:szCs w:val="22"/>
        </w:rPr>
      </w:pPr>
      <w:r w:rsidRPr="0041155D">
        <w:rPr>
          <w:rFonts w:cs="Arial"/>
          <w:color w:val="0070C0"/>
          <w:sz w:val="22"/>
          <w:szCs w:val="22"/>
        </w:rPr>
        <w:t xml:space="preserve">Đại </w:t>
      </w:r>
      <w:proofErr w:type="spellStart"/>
      <w:r w:rsidRPr="0041155D">
        <w:rPr>
          <w:rFonts w:cs="Arial"/>
          <w:color w:val="0070C0"/>
          <w:sz w:val="22"/>
          <w:szCs w:val="22"/>
        </w:rPr>
        <w:t>diện</w:t>
      </w:r>
      <w:proofErr w:type="spellEnd"/>
      <w:r w:rsidRPr="0041155D">
        <w:rPr>
          <w:rFonts w:cs="Arial"/>
          <w:color w:val="0070C0"/>
          <w:sz w:val="22"/>
          <w:szCs w:val="22"/>
        </w:rPr>
        <w:t xml:space="preserve"> </w:t>
      </w:r>
      <w:proofErr w:type="spellStart"/>
      <w:r w:rsidRPr="0041155D">
        <w:rPr>
          <w:rFonts w:cs="Arial"/>
          <w:color w:val="0070C0"/>
          <w:sz w:val="22"/>
          <w:szCs w:val="22"/>
        </w:rPr>
        <w:t>của</w:t>
      </w:r>
      <w:proofErr w:type="spellEnd"/>
      <w:r w:rsidRPr="0041155D">
        <w:rPr>
          <w:rFonts w:cs="Arial"/>
          <w:color w:val="0070C0"/>
          <w:sz w:val="22"/>
          <w:szCs w:val="22"/>
        </w:rPr>
        <w:t xml:space="preserve"> </w:t>
      </w:r>
      <w:proofErr w:type="spellStart"/>
      <w:r w:rsidRPr="0041155D">
        <w:rPr>
          <w:rFonts w:cs="Arial"/>
          <w:color w:val="0070C0"/>
          <w:sz w:val="22"/>
          <w:szCs w:val="22"/>
        </w:rPr>
        <w:t>Nhà</w:t>
      </w:r>
      <w:proofErr w:type="spellEnd"/>
      <w:r w:rsidRPr="0041155D">
        <w:rPr>
          <w:rFonts w:cs="Arial"/>
          <w:color w:val="0070C0"/>
          <w:sz w:val="22"/>
          <w:szCs w:val="22"/>
        </w:rPr>
        <w:t xml:space="preserve"> </w:t>
      </w:r>
      <w:proofErr w:type="spellStart"/>
      <w:r w:rsidRPr="0041155D">
        <w:rPr>
          <w:rFonts w:cs="Arial"/>
          <w:color w:val="0070C0"/>
          <w:sz w:val="22"/>
          <w:szCs w:val="22"/>
        </w:rPr>
        <w:t>Thầu</w:t>
      </w:r>
      <w:proofErr w:type="spellEnd"/>
      <w:r w:rsidRPr="0041155D">
        <w:rPr>
          <w:rFonts w:cs="Arial"/>
          <w:color w:val="0070C0"/>
          <w:sz w:val="22"/>
          <w:szCs w:val="22"/>
        </w:rPr>
        <w:t xml:space="preserve"> </w:t>
      </w:r>
      <w:proofErr w:type="spellStart"/>
      <w:r w:rsidRPr="0041155D">
        <w:rPr>
          <w:rFonts w:cs="Arial"/>
          <w:color w:val="0070C0"/>
          <w:sz w:val="22"/>
          <w:szCs w:val="22"/>
        </w:rPr>
        <w:t>và</w:t>
      </w:r>
      <w:proofErr w:type="spellEnd"/>
      <w:r w:rsidRPr="0041155D">
        <w:rPr>
          <w:rFonts w:cs="Arial"/>
          <w:color w:val="0070C0"/>
          <w:sz w:val="22"/>
          <w:szCs w:val="22"/>
        </w:rPr>
        <w:t xml:space="preserve"> </w:t>
      </w:r>
      <w:proofErr w:type="spellStart"/>
      <w:r w:rsidRPr="0041155D">
        <w:rPr>
          <w:rFonts w:cs="Arial"/>
          <w:color w:val="0070C0"/>
          <w:sz w:val="22"/>
          <w:szCs w:val="22"/>
        </w:rPr>
        <w:t>tất</w:t>
      </w:r>
      <w:proofErr w:type="spellEnd"/>
      <w:r w:rsidRPr="0041155D">
        <w:rPr>
          <w:rFonts w:cs="Arial"/>
          <w:color w:val="0070C0"/>
          <w:sz w:val="22"/>
          <w:szCs w:val="22"/>
        </w:rPr>
        <w:t xml:space="preserve"> </w:t>
      </w:r>
      <w:proofErr w:type="spellStart"/>
      <w:r w:rsidRPr="0041155D">
        <w:rPr>
          <w:rFonts w:cs="Arial"/>
          <w:color w:val="0070C0"/>
          <w:sz w:val="22"/>
          <w:szCs w:val="22"/>
        </w:rPr>
        <w:t>cả</w:t>
      </w:r>
      <w:proofErr w:type="spellEnd"/>
      <w:r w:rsidRPr="0041155D">
        <w:rPr>
          <w:rFonts w:cs="Arial"/>
          <w:color w:val="0070C0"/>
          <w:sz w:val="22"/>
          <w:szCs w:val="22"/>
        </w:rPr>
        <w:t xml:space="preserve"> </w:t>
      </w:r>
      <w:proofErr w:type="spellStart"/>
      <w:r w:rsidRPr="0041155D">
        <w:rPr>
          <w:rFonts w:cs="Arial"/>
          <w:color w:val="0070C0"/>
          <w:sz w:val="22"/>
          <w:szCs w:val="22"/>
        </w:rPr>
        <w:t>các</w:t>
      </w:r>
      <w:proofErr w:type="spellEnd"/>
      <w:r w:rsidRPr="0041155D">
        <w:rPr>
          <w:rFonts w:cs="Arial"/>
          <w:color w:val="0070C0"/>
          <w:sz w:val="22"/>
          <w:szCs w:val="22"/>
        </w:rPr>
        <w:t xml:space="preserve"> </w:t>
      </w:r>
      <w:proofErr w:type="spellStart"/>
      <w:r w:rsidRPr="0041155D">
        <w:rPr>
          <w:rFonts w:cs="Arial"/>
          <w:color w:val="0070C0"/>
          <w:sz w:val="22"/>
          <w:szCs w:val="22"/>
        </w:rPr>
        <w:t>nhân</w:t>
      </w:r>
      <w:proofErr w:type="spellEnd"/>
      <w:r w:rsidRPr="0041155D">
        <w:rPr>
          <w:rFonts w:cs="Arial"/>
          <w:color w:val="0070C0"/>
          <w:sz w:val="22"/>
          <w:szCs w:val="22"/>
        </w:rPr>
        <w:t xml:space="preserve"> </w:t>
      </w:r>
      <w:proofErr w:type="spellStart"/>
      <w:r w:rsidRPr="0041155D">
        <w:rPr>
          <w:rFonts w:cs="Arial"/>
          <w:color w:val="0070C0"/>
          <w:sz w:val="22"/>
          <w:szCs w:val="22"/>
        </w:rPr>
        <w:t>sự</w:t>
      </w:r>
      <w:proofErr w:type="spellEnd"/>
      <w:r w:rsidRPr="0041155D">
        <w:rPr>
          <w:rFonts w:cs="Arial"/>
          <w:color w:val="0070C0"/>
          <w:sz w:val="22"/>
          <w:szCs w:val="22"/>
        </w:rPr>
        <w:t xml:space="preserve"> </w:t>
      </w:r>
      <w:proofErr w:type="spellStart"/>
      <w:r w:rsidRPr="0041155D">
        <w:rPr>
          <w:rFonts w:cs="Arial"/>
          <w:color w:val="0070C0"/>
          <w:sz w:val="22"/>
          <w:szCs w:val="22"/>
        </w:rPr>
        <w:t>đó</w:t>
      </w:r>
      <w:proofErr w:type="spellEnd"/>
      <w:r w:rsidRPr="0041155D">
        <w:rPr>
          <w:rFonts w:cs="Arial"/>
          <w:color w:val="0070C0"/>
          <w:sz w:val="22"/>
          <w:szCs w:val="22"/>
        </w:rPr>
        <w:t xml:space="preserve"> </w:t>
      </w:r>
      <w:proofErr w:type="spellStart"/>
      <w:r w:rsidRPr="0041155D">
        <w:rPr>
          <w:rFonts w:cs="Arial"/>
          <w:color w:val="0070C0"/>
          <w:sz w:val="22"/>
          <w:szCs w:val="22"/>
        </w:rPr>
        <w:t>phải</w:t>
      </w:r>
      <w:proofErr w:type="spellEnd"/>
      <w:r w:rsidRPr="0041155D">
        <w:rPr>
          <w:rFonts w:cs="Arial"/>
          <w:color w:val="0070C0"/>
          <w:sz w:val="22"/>
          <w:szCs w:val="22"/>
        </w:rPr>
        <w:t xml:space="preserve"> </w:t>
      </w:r>
      <w:proofErr w:type="spellStart"/>
      <w:r w:rsidRPr="0041155D">
        <w:rPr>
          <w:rFonts w:cs="Arial"/>
          <w:color w:val="0070C0"/>
          <w:sz w:val="22"/>
          <w:szCs w:val="22"/>
        </w:rPr>
        <w:t>thông</w:t>
      </w:r>
      <w:proofErr w:type="spellEnd"/>
      <w:r w:rsidRPr="0041155D">
        <w:rPr>
          <w:rFonts w:cs="Arial"/>
          <w:color w:val="0070C0"/>
          <w:sz w:val="22"/>
          <w:szCs w:val="22"/>
        </w:rPr>
        <w:t xml:space="preserve"> </w:t>
      </w:r>
      <w:proofErr w:type="spellStart"/>
      <w:r w:rsidRPr="0041155D">
        <w:rPr>
          <w:rFonts w:cs="Arial"/>
          <w:color w:val="0070C0"/>
          <w:sz w:val="22"/>
          <w:szCs w:val="22"/>
        </w:rPr>
        <w:t>thạo</w:t>
      </w:r>
      <w:proofErr w:type="spellEnd"/>
      <w:r w:rsidRPr="0041155D">
        <w:rPr>
          <w:rFonts w:cs="Arial"/>
          <w:color w:val="0070C0"/>
          <w:sz w:val="22"/>
          <w:szCs w:val="22"/>
        </w:rPr>
        <w:t xml:space="preserve"> </w:t>
      </w:r>
      <w:proofErr w:type="spellStart"/>
      <w:r w:rsidRPr="0041155D">
        <w:rPr>
          <w:rFonts w:cs="Arial"/>
          <w:color w:val="0070C0"/>
          <w:sz w:val="22"/>
          <w:szCs w:val="22"/>
        </w:rPr>
        <w:t>tiếng</w:t>
      </w:r>
      <w:proofErr w:type="spellEnd"/>
      <w:r w:rsidRPr="0041155D">
        <w:rPr>
          <w:rFonts w:cs="Arial"/>
          <w:color w:val="0070C0"/>
          <w:sz w:val="22"/>
          <w:szCs w:val="22"/>
        </w:rPr>
        <w:t xml:space="preserve"> Anh </w:t>
      </w:r>
      <w:proofErr w:type="spellStart"/>
      <w:r w:rsidRPr="0041155D">
        <w:rPr>
          <w:rFonts w:cs="Arial"/>
          <w:color w:val="0070C0"/>
          <w:sz w:val="22"/>
          <w:szCs w:val="22"/>
        </w:rPr>
        <w:t>và</w:t>
      </w:r>
      <w:proofErr w:type="spellEnd"/>
      <w:r w:rsidRPr="0041155D">
        <w:rPr>
          <w:rFonts w:cs="Arial"/>
          <w:color w:val="0070C0"/>
          <w:sz w:val="22"/>
          <w:szCs w:val="22"/>
        </w:rPr>
        <w:t xml:space="preserve"> </w:t>
      </w:r>
      <w:proofErr w:type="spellStart"/>
      <w:r w:rsidRPr="0041155D">
        <w:rPr>
          <w:rFonts w:cs="Arial"/>
          <w:color w:val="0070C0"/>
          <w:sz w:val="22"/>
          <w:szCs w:val="22"/>
        </w:rPr>
        <w:t>tiếng</w:t>
      </w:r>
      <w:proofErr w:type="spellEnd"/>
      <w:r w:rsidRPr="0041155D">
        <w:rPr>
          <w:rFonts w:cs="Arial"/>
          <w:color w:val="0070C0"/>
          <w:sz w:val="22"/>
          <w:szCs w:val="22"/>
        </w:rPr>
        <w:t xml:space="preserve"> Việt</w:t>
      </w:r>
    </w:p>
    <w:p w14:paraId="539EED07" w14:textId="77777777" w:rsidR="0041155D" w:rsidRDefault="0041155D" w:rsidP="00DE5A51">
      <w:pPr>
        <w:widowControl w:val="0"/>
        <w:ind w:left="709"/>
        <w:rPr>
          <w:rFonts w:cs="Arial"/>
          <w:sz w:val="22"/>
          <w:szCs w:val="22"/>
        </w:rPr>
      </w:pPr>
    </w:p>
    <w:p w14:paraId="2F9BEFE7" w14:textId="77777777" w:rsidR="0041155D" w:rsidRPr="00C931FA" w:rsidRDefault="0041155D" w:rsidP="0041155D">
      <w:pPr>
        <w:spacing w:line="280" w:lineRule="auto"/>
        <w:ind w:left="740" w:right="20"/>
        <w:rPr>
          <w:rFonts w:eastAsia="Arial"/>
          <w:sz w:val="22"/>
          <w:szCs w:val="22"/>
        </w:rPr>
      </w:pPr>
      <w:r w:rsidRPr="00C931FA">
        <w:rPr>
          <w:rFonts w:eastAsia="Arial"/>
          <w:sz w:val="22"/>
          <w:szCs w:val="22"/>
        </w:rPr>
        <w:t>If the Contractor’s Representative, or any of these persons, is not fluent in English or Vietnamese, the Contractor shall make a competent interpreter available during all working hours at its cost.</w:t>
      </w:r>
    </w:p>
    <w:p w14:paraId="0C4F4032" w14:textId="77777777" w:rsidR="0041155D" w:rsidRPr="00C931FA" w:rsidRDefault="0041155D" w:rsidP="0041155D">
      <w:pPr>
        <w:spacing w:line="20" w:lineRule="exact"/>
        <w:rPr>
          <w:rFonts w:ascii="Times New Roman" w:eastAsia="Times New Roman" w:hAnsi="Times New Roman"/>
          <w:sz w:val="22"/>
          <w:szCs w:val="22"/>
        </w:rPr>
      </w:pPr>
    </w:p>
    <w:p w14:paraId="575E7862" w14:textId="77777777" w:rsidR="0041155D" w:rsidRPr="00C931FA" w:rsidRDefault="0041155D" w:rsidP="0041155D">
      <w:pPr>
        <w:spacing w:line="115" w:lineRule="exact"/>
        <w:rPr>
          <w:rFonts w:ascii="Times New Roman" w:eastAsia="Times New Roman" w:hAnsi="Times New Roman"/>
          <w:sz w:val="22"/>
          <w:szCs w:val="22"/>
        </w:rPr>
      </w:pPr>
    </w:p>
    <w:p w14:paraId="5E3D269C" w14:textId="77777777" w:rsidR="0041155D" w:rsidRPr="0041155D" w:rsidRDefault="0041155D" w:rsidP="0041155D">
      <w:pPr>
        <w:widowControl w:val="0"/>
        <w:ind w:left="709"/>
        <w:rPr>
          <w:rFonts w:cs="Arial"/>
          <w:color w:val="0070C0"/>
          <w:sz w:val="22"/>
          <w:szCs w:val="22"/>
        </w:rPr>
      </w:pPr>
      <w:proofErr w:type="spellStart"/>
      <w:r w:rsidRPr="0041155D">
        <w:rPr>
          <w:rFonts w:cs="Arial"/>
          <w:color w:val="0070C0"/>
          <w:sz w:val="22"/>
          <w:szCs w:val="22"/>
        </w:rPr>
        <w:t>Nếu</w:t>
      </w:r>
      <w:proofErr w:type="spellEnd"/>
      <w:r w:rsidRPr="0041155D">
        <w:rPr>
          <w:rFonts w:cs="Arial"/>
          <w:color w:val="0070C0"/>
          <w:sz w:val="22"/>
          <w:szCs w:val="22"/>
        </w:rPr>
        <w:t xml:space="preserve"> Đại </w:t>
      </w:r>
      <w:proofErr w:type="spellStart"/>
      <w:r w:rsidRPr="0041155D">
        <w:rPr>
          <w:rFonts w:cs="Arial"/>
          <w:color w:val="0070C0"/>
          <w:sz w:val="22"/>
          <w:szCs w:val="22"/>
        </w:rPr>
        <w:t>diện</w:t>
      </w:r>
      <w:proofErr w:type="spellEnd"/>
      <w:r w:rsidRPr="0041155D">
        <w:rPr>
          <w:rFonts w:cs="Arial"/>
          <w:color w:val="0070C0"/>
          <w:sz w:val="22"/>
          <w:szCs w:val="22"/>
        </w:rPr>
        <w:t xml:space="preserve"> </w:t>
      </w:r>
      <w:proofErr w:type="spellStart"/>
      <w:r w:rsidRPr="0041155D">
        <w:rPr>
          <w:rFonts w:cs="Arial"/>
          <w:color w:val="0070C0"/>
          <w:sz w:val="22"/>
          <w:szCs w:val="22"/>
        </w:rPr>
        <w:t>của</w:t>
      </w:r>
      <w:proofErr w:type="spellEnd"/>
      <w:r w:rsidRPr="0041155D">
        <w:rPr>
          <w:rFonts w:cs="Arial"/>
          <w:color w:val="0070C0"/>
          <w:sz w:val="22"/>
          <w:szCs w:val="22"/>
        </w:rPr>
        <w:t xml:space="preserve"> </w:t>
      </w:r>
      <w:proofErr w:type="spellStart"/>
      <w:r w:rsidRPr="0041155D">
        <w:rPr>
          <w:rFonts w:cs="Arial"/>
          <w:color w:val="0070C0"/>
          <w:sz w:val="22"/>
          <w:szCs w:val="22"/>
        </w:rPr>
        <w:t>Nhà</w:t>
      </w:r>
      <w:proofErr w:type="spellEnd"/>
      <w:r w:rsidRPr="0041155D">
        <w:rPr>
          <w:rFonts w:cs="Arial"/>
          <w:color w:val="0070C0"/>
          <w:sz w:val="22"/>
          <w:szCs w:val="22"/>
        </w:rPr>
        <w:t xml:space="preserve"> </w:t>
      </w:r>
      <w:proofErr w:type="spellStart"/>
      <w:r w:rsidRPr="0041155D">
        <w:rPr>
          <w:rFonts w:cs="Arial"/>
          <w:color w:val="0070C0"/>
          <w:sz w:val="22"/>
          <w:szCs w:val="22"/>
        </w:rPr>
        <w:t>Thầu</w:t>
      </w:r>
      <w:proofErr w:type="spellEnd"/>
      <w:r w:rsidRPr="0041155D">
        <w:rPr>
          <w:rFonts w:cs="Arial"/>
          <w:color w:val="0070C0"/>
          <w:sz w:val="22"/>
          <w:szCs w:val="22"/>
        </w:rPr>
        <w:t xml:space="preserve">, </w:t>
      </w:r>
      <w:proofErr w:type="spellStart"/>
      <w:r w:rsidRPr="0041155D">
        <w:rPr>
          <w:rFonts w:cs="Arial"/>
          <w:color w:val="0070C0"/>
          <w:sz w:val="22"/>
          <w:szCs w:val="22"/>
        </w:rPr>
        <w:t>hoặc</w:t>
      </w:r>
      <w:proofErr w:type="spellEnd"/>
      <w:r w:rsidRPr="0041155D">
        <w:rPr>
          <w:rFonts w:cs="Arial"/>
          <w:color w:val="0070C0"/>
          <w:sz w:val="22"/>
          <w:szCs w:val="22"/>
        </w:rPr>
        <w:t xml:space="preserve"> </w:t>
      </w:r>
      <w:proofErr w:type="spellStart"/>
      <w:r w:rsidRPr="0041155D">
        <w:rPr>
          <w:rFonts w:cs="Arial"/>
          <w:color w:val="0070C0"/>
          <w:sz w:val="22"/>
          <w:szCs w:val="22"/>
        </w:rPr>
        <w:t>những</w:t>
      </w:r>
      <w:proofErr w:type="spellEnd"/>
      <w:r w:rsidRPr="0041155D">
        <w:rPr>
          <w:rFonts w:cs="Arial"/>
          <w:color w:val="0070C0"/>
          <w:sz w:val="22"/>
          <w:szCs w:val="22"/>
        </w:rPr>
        <w:t xml:space="preserve"> </w:t>
      </w:r>
      <w:proofErr w:type="spellStart"/>
      <w:r w:rsidRPr="0041155D">
        <w:rPr>
          <w:rFonts w:cs="Arial"/>
          <w:color w:val="0070C0"/>
          <w:sz w:val="22"/>
          <w:szCs w:val="22"/>
        </w:rPr>
        <w:t>nhân</w:t>
      </w:r>
      <w:proofErr w:type="spellEnd"/>
      <w:r w:rsidRPr="0041155D">
        <w:rPr>
          <w:rFonts w:cs="Arial"/>
          <w:color w:val="0070C0"/>
          <w:sz w:val="22"/>
          <w:szCs w:val="22"/>
        </w:rPr>
        <w:t xml:space="preserve"> </w:t>
      </w:r>
      <w:proofErr w:type="spellStart"/>
      <w:r w:rsidRPr="0041155D">
        <w:rPr>
          <w:rFonts w:cs="Arial"/>
          <w:color w:val="0070C0"/>
          <w:sz w:val="22"/>
          <w:szCs w:val="22"/>
        </w:rPr>
        <w:t>sự</w:t>
      </w:r>
      <w:proofErr w:type="spellEnd"/>
      <w:r w:rsidRPr="0041155D">
        <w:rPr>
          <w:rFonts w:cs="Arial"/>
          <w:color w:val="0070C0"/>
          <w:sz w:val="22"/>
          <w:szCs w:val="22"/>
        </w:rPr>
        <w:t xml:space="preserve"> </w:t>
      </w:r>
      <w:proofErr w:type="spellStart"/>
      <w:r w:rsidRPr="0041155D">
        <w:rPr>
          <w:rFonts w:cs="Arial"/>
          <w:color w:val="0070C0"/>
          <w:sz w:val="22"/>
          <w:szCs w:val="22"/>
        </w:rPr>
        <w:t>này</w:t>
      </w:r>
      <w:proofErr w:type="spellEnd"/>
      <w:r w:rsidRPr="0041155D">
        <w:rPr>
          <w:rFonts w:cs="Arial"/>
          <w:color w:val="0070C0"/>
          <w:sz w:val="22"/>
          <w:szCs w:val="22"/>
        </w:rPr>
        <w:t xml:space="preserve">, </w:t>
      </w:r>
      <w:proofErr w:type="spellStart"/>
      <w:r w:rsidRPr="0041155D">
        <w:rPr>
          <w:rFonts w:cs="Arial"/>
          <w:color w:val="0070C0"/>
          <w:sz w:val="22"/>
          <w:szCs w:val="22"/>
        </w:rPr>
        <w:t>không</w:t>
      </w:r>
      <w:proofErr w:type="spellEnd"/>
      <w:r w:rsidRPr="0041155D">
        <w:rPr>
          <w:rFonts w:cs="Arial"/>
          <w:color w:val="0070C0"/>
          <w:sz w:val="22"/>
          <w:szCs w:val="22"/>
        </w:rPr>
        <w:t xml:space="preserve"> </w:t>
      </w:r>
      <w:proofErr w:type="spellStart"/>
      <w:r w:rsidRPr="0041155D">
        <w:rPr>
          <w:rFonts w:cs="Arial"/>
          <w:color w:val="0070C0"/>
          <w:sz w:val="22"/>
          <w:szCs w:val="22"/>
        </w:rPr>
        <w:t>thông</w:t>
      </w:r>
      <w:proofErr w:type="spellEnd"/>
      <w:r w:rsidRPr="0041155D">
        <w:rPr>
          <w:rFonts w:cs="Arial"/>
          <w:color w:val="0070C0"/>
          <w:sz w:val="22"/>
          <w:szCs w:val="22"/>
        </w:rPr>
        <w:t xml:space="preserve"> </w:t>
      </w:r>
      <w:proofErr w:type="spellStart"/>
      <w:r w:rsidRPr="0041155D">
        <w:rPr>
          <w:rFonts w:cs="Arial"/>
          <w:color w:val="0070C0"/>
          <w:sz w:val="22"/>
          <w:szCs w:val="22"/>
        </w:rPr>
        <w:t>thạo</w:t>
      </w:r>
      <w:proofErr w:type="spellEnd"/>
      <w:r w:rsidRPr="0041155D">
        <w:rPr>
          <w:rFonts w:cs="Arial"/>
          <w:color w:val="0070C0"/>
          <w:sz w:val="22"/>
          <w:szCs w:val="22"/>
        </w:rPr>
        <w:t xml:space="preserve"> </w:t>
      </w:r>
      <w:proofErr w:type="spellStart"/>
      <w:r w:rsidRPr="0041155D">
        <w:rPr>
          <w:rFonts w:cs="Arial"/>
          <w:color w:val="0070C0"/>
          <w:sz w:val="22"/>
          <w:szCs w:val="22"/>
        </w:rPr>
        <w:t>tiếng</w:t>
      </w:r>
      <w:proofErr w:type="spellEnd"/>
      <w:r w:rsidRPr="0041155D">
        <w:rPr>
          <w:rFonts w:cs="Arial"/>
          <w:color w:val="0070C0"/>
          <w:sz w:val="22"/>
          <w:szCs w:val="22"/>
        </w:rPr>
        <w:t xml:space="preserve"> Anh </w:t>
      </w:r>
      <w:proofErr w:type="spellStart"/>
      <w:r w:rsidRPr="0041155D">
        <w:rPr>
          <w:rFonts w:cs="Arial"/>
          <w:color w:val="0070C0"/>
          <w:sz w:val="22"/>
          <w:szCs w:val="22"/>
        </w:rPr>
        <w:t>hoặc</w:t>
      </w:r>
      <w:proofErr w:type="spellEnd"/>
      <w:r w:rsidRPr="0041155D">
        <w:rPr>
          <w:rFonts w:cs="Arial"/>
          <w:color w:val="0070C0"/>
          <w:sz w:val="22"/>
          <w:szCs w:val="22"/>
        </w:rPr>
        <w:t xml:space="preserve"> </w:t>
      </w:r>
      <w:proofErr w:type="spellStart"/>
      <w:r w:rsidRPr="0041155D">
        <w:rPr>
          <w:rFonts w:cs="Arial"/>
          <w:color w:val="0070C0"/>
          <w:sz w:val="22"/>
          <w:szCs w:val="22"/>
        </w:rPr>
        <w:t>tiếng</w:t>
      </w:r>
      <w:proofErr w:type="spellEnd"/>
      <w:r w:rsidRPr="0041155D">
        <w:rPr>
          <w:rFonts w:cs="Arial"/>
          <w:color w:val="0070C0"/>
          <w:sz w:val="22"/>
          <w:szCs w:val="22"/>
        </w:rPr>
        <w:t xml:space="preserve"> Việt, </w:t>
      </w:r>
      <w:proofErr w:type="spellStart"/>
      <w:r w:rsidRPr="0041155D">
        <w:rPr>
          <w:rFonts w:cs="Arial"/>
          <w:color w:val="0070C0"/>
          <w:sz w:val="22"/>
          <w:szCs w:val="22"/>
        </w:rPr>
        <w:t>Nhà</w:t>
      </w:r>
      <w:proofErr w:type="spellEnd"/>
      <w:r w:rsidRPr="0041155D">
        <w:rPr>
          <w:rFonts w:cs="Arial"/>
          <w:color w:val="0070C0"/>
          <w:sz w:val="22"/>
          <w:szCs w:val="22"/>
        </w:rPr>
        <w:t xml:space="preserve"> </w:t>
      </w:r>
      <w:proofErr w:type="spellStart"/>
      <w:r w:rsidRPr="0041155D">
        <w:rPr>
          <w:rFonts w:cs="Arial"/>
          <w:color w:val="0070C0"/>
          <w:sz w:val="22"/>
          <w:szCs w:val="22"/>
        </w:rPr>
        <w:t>Thầu</w:t>
      </w:r>
      <w:proofErr w:type="spellEnd"/>
      <w:r w:rsidRPr="0041155D">
        <w:rPr>
          <w:rFonts w:cs="Arial"/>
          <w:color w:val="0070C0"/>
          <w:sz w:val="22"/>
          <w:szCs w:val="22"/>
        </w:rPr>
        <w:t xml:space="preserve"> </w:t>
      </w:r>
      <w:proofErr w:type="spellStart"/>
      <w:r w:rsidRPr="0041155D">
        <w:rPr>
          <w:rFonts w:cs="Arial"/>
          <w:color w:val="0070C0"/>
          <w:sz w:val="22"/>
          <w:szCs w:val="22"/>
        </w:rPr>
        <w:t>phải</w:t>
      </w:r>
      <w:proofErr w:type="spellEnd"/>
      <w:r w:rsidRPr="0041155D">
        <w:rPr>
          <w:rFonts w:cs="Arial"/>
          <w:color w:val="0070C0"/>
          <w:sz w:val="22"/>
          <w:szCs w:val="22"/>
        </w:rPr>
        <w:t xml:space="preserve"> </w:t>
      </w:r>
      <w:proofErr w:type="spellStart"/>
      <w:r w:rsidRPr="0041155D">
        <w:rPr>
          <w:rFonts w:cs="Arial"/>
          <w:color w:val="0070C0"/>
          <w:sz w:val="22"/>
          <w:szCs w:val="22"/>
        </w:rPr>
        <w:t>bố</w:t>
      </w:r>
      <w:proofErr w:type="spellEnd"/>
      <w:r w:rsidRPr="0041155D">
        <w:rPr>
          <w:rFonts w:cs="Arial"/>
          <w:color w:val="0070C0"/>
          <w:sz w:val="22"/>
          <w:szCs w:val="22"/>
        </w:rPr>
        <w:t xml:space="preserve"> </w:t>
      </w:r>
      <w:proofErr w:type="spellStart"/>
      <w:r w:rsidRPr="0041155D">
        <w:rPr>
          <w:rFonts w:cs="Arial"/>
          <w:color w:val="0070C0"/>
          <w:sz w:val="22"/>
          <w:szCs w:val="22"/>
        </w:rPr>
        <w:t>trí</w:t>
      </w:r>
      <w:proofErr w:type="spellEnd"/>
      <w:r w:rsidRPr="0041155D">
        <w:rPr>
          <w:rFonts w:cs="Arial"/>
          <w:color w:val="0070C0"/>
          <w:sz w:val="22"/>
          <w:szCs w:val="22"/>
        </w:rPr>
        <w:t xml:space="preserve"> </w:t>
      </w:r>
      <w:proofErr w:type="spellStart"/>
      <w:r w:rsidRPr="0041155D">
        <w:rPr>
          <w:rFonts w:cs="Arial"/>
          <w:color w:val="0070C0"/>
          <w:sz w:val="22"/>
          <w:szCs w:val="22"/>
        </w:rPr>
        <w:t>một</w:t>
      </w:r>
      <w:proofErr w:type="spellEnd"/>
      <w:r w:rsidRPr="0041155D">
        <w:rPr>
          <w:rFonts w:cs="Arial"/>
          <w:color w:val="0070C0"/>
          <w:sz w:val="22"/>
          <w:szCs w:val="22"/>
        </w:rPr>
        <w:t xml:space="preserve"> </w:t>
      </w:r>
      <w:proofErr w:type="spellStart"/>
      <w:r w:rsidRPr="0041155D">
        <w:rPr>
          <w:rFonts w:cs="Arial"/>
          <w:color w:val="0070C0"/>
          <w:sz w:val="22"/>
          <w:szCs w:val="22"/>
        </w:rPr>
        <w:t>phiên</w:t>
      </w:r>
      <w:proofErr w:type="spellEnd"/>
      <w:r w:rsidRPr="0041155D">
        <w:rPr>
          <w:rFonts w:cs="Arial"/>
          <w:color w:val="0070C0"/>
          <w:sz w:val="22"/>
          <w:szCs w:val="22"/>
        </w:rPr>
        <w:t xml:space="preserve"> </w:t>
      </w:r>
      <w:proofErr w:type="spellStart"/>
      <w:r w:rsidRPr="0041155D">
        <w:rPr>
          <w:rFonts w:cs="Arial"/>
          <w:color w:val="0070C0"/>
          <w:sz w:val="22"/>
          <w:szCs w:val="22"/>
        </w:rPr>
        <w:t>dịch</w:t>
      </w:r>
      <w:proofErr w:type="spellEnd"/>
      <w:r w:rsidRPr="0041155D">
        <w:rPr>
          <w:rFonts w:cs="Arial"/>
          <w:color w:val="0070C0"/>
          <w:sz w:val="22"/>
          <w:szCs w:val="22"/>
        </w:rPr>
        <w:t xml:space="preserve"> </w:t>
      </w:r>
      <w:proofErr w:type="spellStart"/>
      <w:r w:rsidRPr="0041155D">
        <w:rPr>
          <w:rFonts w:cs="Arial"/>
          <w:color w:val="0070C0"/>
          <w:sz w:val="22"/>
          <w:szCs w:val="22"/>
        </w:rPr>
        <w:t>viên</w:t>
      </w:r>
      <w:proofErr w:type="spellEnd"/>
      <w:r w:rsidRPr="0041155D">
        <w:rPr>
          <w:rFonts w:cs="Arial"/>
          <w:color w:val="0070C0"/>
          <w:sz w:val="22"/>
          <w:szCs w:val="22"/>
        </w:rPr>
        <w:t xml:space="preserve"> </w:t>
      </w:r>
      <w:proofErr w:type="spellStart"/>
      <w:r w:rsidRPr="0041155D">
        <w:rPr>
          <w:rFonts w:cs="Arial"/>
          <w:color w:val="0070C0"/>
          <w:sz w:val="22"/>
          <w:szCs w:val="22"/>
        </w:rPr>
        <w:t>đủ</w:t>
      </w:r>
      <w:proofErr w:type="spellEnd"/>
      <w:r w:rsidRPr="0041155D">
        <w:rPr>
          <w:rFonts w:cs="Arial"/>
          <w:color w:val="0070C0"/>
          <w:sz w:val="22"/>
          <w:szCs w:val="22"/>
        </w:rPr>
        <w:t xml:space="preserve"> </w:t>
      </w:r>
      <w:proofErr w:type="spellStart"/>
      <w:r w:rsidRPr="0041155D">
        <w:rPr>
          <w:rFonts w:cs="Arial"/>
          <w:color w:val="0070C0"/>
          <w:sz w:val="22"/>
          <w:szCs w:val="22"/>
        </w:rPr>
        <w:t>năng</w:t>
      </w:r>
      <w:proofErr w:type="spellEnd"/>
      <w:r w:rsidRPr="0041155D">
        <w:rPr>
          <w:rFonts w:cs="Arial"/>
          <w:color w:val="0070C0"/>
          <w:sz w:val="22"/>
          <w:szCs w:val="22"/>
        </w:rPr>
        <w:t xml:space="preserve"> </w:t>
      </w:r>
      <w:proofErr w:type="spellStart"/>
      <w:r w:rsidRPr="0041155D">
        <w:rPr>
          <w:rFonts w:cs="Arial"/>
          <w:color w:val="0070C0"/>
          <w:sz w:val="22"/>
          <w:szCs w:val="22"/>
        </w:rPr>
        <w:t>lực</w:t>
      </w:r>
      <w:proofErr w:type="spellEnd"/>
      <w:r w:rsidRPr="0041155D">
        <w:rPr>
          <w:rFonts w:cs="Arial"/>
          <w:color w:val="0070C0"/>
          <w:sz w:val="22"/>
          <w:szCs w:val="22"/>
        </w:rPr>
        <w:t xml:space="preserve"> </w:t>
      </w:r>
      <w:proofErr w:type="spellStart"/>
      <w:r w:rsidRPr="0041155D">
        <w:rPr>
          <w:rFonts w:cs="Arial"/>
          <w:color w:val="0070C0"/>
          <w:sz w:val="22"/>
          <w:szCs w:val="22"/>
        </w:rPr>
        <w:t>có</w:t>
      </w:r>
      <w:proofErr w:type="spellEnd"/>
      <w:r w:rsidRPr="0041155D">
        <w:rPr>
          <w:rFonts w:cs="Arial"/>
          <w:color w:val="0070C0"/>
          <w:sz w:val="22"/>
          <w:szCs w:val="22"/>
        </w:rPr>
        <w:t xml:space="preserve"> </w:t>
      </w:r>
      <w:proofErr w:type="spellStart"/>
      <w:r w:rsidRPr="0041155D">
        <w:rPr>
          <w:rFonts w:cs="Arial"/>
          <w:color w:val="0070C0"/>
          <w:sz w:val="22"/>
          <w:szCs w:val="22"/>
        </w:rPr>
        <w:t>mặt</w:t>
      </w:r>
      <w:proofErr w:type="spellEnd"/>
      <w:r w:rsidRPr="0041155D">
        <w:rPr>
          <w:rFonts w:cs="Arial"/>
          <w:color w:val="0070C0"/>
          <w:sz w:val="22"/>
          <w:szCs w:val="22"/>
        </w:rPr>
        <w:t xml:space="preserve"> </w:t>
      </w:r>
      <w:proofErr w:type="spellStart"/>
      <w:r w:rsidRPr="0041155D">
        <w:rPr>
          <w:rFonts w:cs="Arial"/>
          <w:color w:val="0070C0"/>
          <w:sz w:val="22"/>
          <w:szCs w:val="22"/>
        </w:rPr>
        <w:t>trong</w:t>
      </w:r>
      <w:proofErr w:type="spellEnd"/>
      <w:r w:rsidRPr="0041155D">
        <w:rPr>
          <w:rFonts w:cs="Arial"/>
          <w:color w:val="0070C0"/>
          <w:sz w:val="22"/>
          <w:szCs w:val="22"/>
        </w:rPr>
        <w:t xml:space="preserve"> </w:t>
      </w:r>
      <w:proofErr w:type="spellStart"/>
      <w:r w:rsidRPr="0041155D">
        <w:rPr>
          <w:rFonts w:cs="Arial"/>
          <w:color w:val="0070C0"/>
          <w:sz w:val="22"/>
          <w:szCs w:val="22"/>
        </w:rPr>
        <w:t>toàn</w:t>
      </w:r>
      <w:proofErr w:type="spellEnd"/>
      <w:r w:rsidRPr="0041155D">
        <w:rPr>
          <w:rFonts w:cs="Arial"/>
          <w:color w:val="0070C0"/>
          <w:sz w:val="22"/>
          <w:szCs w:val="22"/>
        </w:rPr>
        <w:t xml:space="preserve"> </w:t>
      </w:r>
      <w:proofErr w:type="spellStart"/>
      <w:r w:rsidRPr="0041155D">
        <w:rPr>
          <w:rFonts w:cs="Arial"/>
          <w:color w:val="0070C0"/>
          <w:sz w:val="22"/>
          <w:szCs w:val="22"/>
        </w:rPr>
        <w:t>bộ</w:t>
      </w:r>
      <w:proofErr w:type="spellEnd"/>
      <w:r w:rsidRPr="0041155D">
        <w:rPr>
          <w:rFonts w:cs="Arial"/>
          <w:color w:val="0070C0"/>
          <w:sz w:val="22"/>
          <w:szCs w:val="22"/>
        </w:rPr>
        <w:t xml:space="preserve"> </w:t>
      </w:r>
      <w:proofErr w:type="spellStart"/>
      <w:r w:rsidRPr="0041155D">
        <w:rPr>
          <w:rFonts w:cs="Arial"/>
          <w:color w:val="0070C0"/>
          <w:sz w:val="22"/>
          <w:szCs w:val="22"/>
        </w:rPr>
        <w:t>thời</w:t>
      </w:r>
      <w:proofErr w:type="spellEnd"/>
      <w:r w:rsidRPr="0041155D">
        <w:rPr>
          <w:rFonts w:cs="Arial"/>
          <w:color w:val="0070C0"/>
          <w:sz w:val="22"/>
          <w:szCs w:val="22"/>
        </w:rPr>
        <w:t xml:space="preserve"> </w:t>
      </w:r>
      <w:proofErr w:type="spellStart"/>
      <w:r w:rsidRPr="0041155D">
        <w:rPr>
          <w:rFonts w:cs="Arial"/>
          <w:color w:val="0070C0"/>
          <w:sz w:val="22"/>
          <w:szCs w:val="22"/>
        </w:rPr>
        <w:t>gian</w:t>
      </w:r>
      <w:proofErr w:type="spellEnd"/>
      <w:r w:rsidRPr="0041155D">
        <w:rPr>
          <w:rFonts w:cs="Arial"/>
          <w:color w:val="0070C0"/>
          <w:sz w:val="22"/>
          <w:szCs w:val="22"/>
        </w:rPr>
        <w:t xml:space="preserve"> </w:t>
      </w:r>
      <w:proofErr w:type="spellStart"/>
      <w:r w:rsidRPr="0041155D">
        <w:rPr>
          <w:rFonts w:cs="Arial"/>
          <w:color w:val="0070C0"/>
          <w:sz w:val="22"/>
          <w:szCs w:val="22"/>
        </w:rPr>
        <w:t>làm</w:t>
      </w:r>
      <w:proofErr w:type="spellEnd"/>
      <w:r w:rsidRPr="0041155D">
        <w:rPr>
          <w:rFonts w:cs="Arial"/>
          <w:color w:val="0070C0"/>
          <w:sz w:val="22"/>
          <w:szCs w:val="22"/>
        </w:rPr>
        <w:t xml:space="preserve"> </w:t>
      </w:r>
      <w:proofErr w:type="spellStart"/>
      <w:r w:rsidRPr="0041155D">
        <w:rPr>
          <w:rFonts w:cs="Arial"/>
          <w:color w:val="0070C0"/>
          <w:sz w:val="22"/>
          <w:szCs w:val="22"/>
        </w:rPr>
        <w:t>việc</w:t>
      </w:r>
      <w:proofErr w:type="spellEnd"/>
      <w:r w:rsidRPr="0041155D">
        <w:rPr>
          <w:rFonts w:cs="Arial"/>
          <w:color w:val="0070C0"/>
          <w:sz w:val="22"/>
          <w:szCs w:val="22"/>
        </w:rPr>
        <w:t xml:space="preserve"> </w:t>
      </w:r>
      <w:proofErr w:type="spellStart"/>
      <w:r w:rsidRPr="0041155D">
        <w:rPr>
          <w:rFonts w:cs="Arial"/>
          <w:color w:val="0070C0"/>
          <w:sz w:val="22"/>
          <w:szCs w:val="22"/>
        </w:rPr>
        <w:t>bằng</w:t>
      </w:r>
      <w:proofErr w:type="spellEnd"/>
      <w:r w:rsidRPr="0041155D">
        <w:rPr>
          <w:rFonts w:cs="Arial"/>
          <w:color w:val="0070C0"/>
          <w:sz w:val="22"/>
          <w:szCs w:val="22"/>
        </w:rPr>
        <w:t xml:space="preserve"> chi </w:t>
      </w:r>
      <w:proofErr w:type="spellStart"/>
      <w:r w:rsidRPr="0041155D">
        <w:rPr>
          <w:rFonts w:cs="Arial"/>
          <w:color w:val="0070C0"/>
          <w:sz w:val="22"/>
          <w:szCs w:val="22"/>
        </w:rPr>
        <w:t>phí</w:t>
      </w:r>
      <w:proofErr w:type="spellEnd"/>
      <w:r w:rsidRPr="0041155D">
        <w:rPr>
          <w:rFonts w:cs="Arial"/>
          <w:color w:val="0070C0"/>
          <w:sz w:val="22"/>
          <w:szCs w:val="22"/>
        </w:rPr>
        <w:t xml:space="preserve"> </w:t>
      </w:r>
      <w:proofErr w:type="spellStart"/>
      <w:r w:rsidRPr="0041155D">
        <w:rPr>
          <w:rFonts w:cs="Arial"/>
          <w:color w:val="0070C0"/>
          <w:sz w:val="22"/>
          <w:szCs w:val="22"/>
        </w:rPr>
        <w:t>của</w:t>
      </w:r>
      <w:proofErr w:type="spellEnd"/>
      <w:r w:rsidRPr="0041155D">
        <w:rPr>
          <w:rFonts w:cs="Arial"/>
          <w:color w:val="0070C0"/>
          <w:sz w:val="22"/>
          <w:szCs w:val="22"/>
        </w:rPr>
        <w:t xml:space="preserve"> </w:t>
      </w:r>
      <w:proofErr w:type="spellStart"/>
      <w:r w:rsidRPr="0041155D">
        <w:rPr>
          <w:rFonts w:cs="Arial"/>
          <w:color w:val="0070C0"/>
          <w:sz w:val="22"/>
          <w:szCs w:val="22"/>
        </w:rPr>
        <w:t>mình</w:t>
      </w:r>
      <w:proofErr w:type="spellEnd"/>
      <w:r w:rsidRPr="0041155D">
        <w:rPr>
          <w:rFonts w:cs="Arial"/>
          <w:color w:val="0070C0"/>
          <w:sz w:val="22"/>
          <w:szCs w:val="22"/>
        </w:rPr>
        <w:t>.</w:t>
      </w:r>
    </w:p>
    <w:p w14:paraId="6AFF14CC" w14:textId="77777777" w:rsidR="0041155D" w:rsidRPr="00C931FA" w:rsidRDefault="0041155D" w:rsidP="0041155D">
      <w:pPr>
        <w:spacing w:line="20" w:lineRule="exact"/>
        <w:rPr>
          <w:rFonts w:ascii="Times New Roman" w:eastAsia="Times New Roman" w:hAnsi="Times New Roman"/>
          <w:sz w:val="22"/>
          <w:szCs w:val="22"/>
        </w:rPr>
      </w:pPr>
    </w:p>
    <w:p w14:paraId="56CDC60D" w14:textId="77777777" w:rsidR="0041155D" w:rsidRPr="00C931FA" w:rsidRDefault="0041155D" w:rsidP="0041155D">
      <w:pPr>
        <w:spacing w:line="115" w:lineRule="exact"/>
        <w:rPr>
          <w:rFonts w:ascii="Times New Roman" w:eastAsia="Times New Roman" w:hAnsi="Times New Roman"/>
          <w:sz w:val="22"/>
          <w:szCs w:val="22"/>
        </w:rPr>
      </w:pPr>
    </w:p>
    <w:p w14:paraId="2F33C8F3" w14:textId="77777777" w:rsidR="0041155D" w:rsidRPr="00C931FA" w:rsidRDefault="0041155D" w:rsidP="0041155D">
      <w:pPr>
        <w:spacing w:line="0" w:lineRule="atLeast"/>
        <w:ind w:left="740"/>
        <w:rPr>
          <w:rFonts w:eastAsia="Arial"/>
          <w:sz w:val="22"/>
          <w:szCs w:val="22"/>
        </w:rPr>
      </w:pPr>
      <w:r w:rsidRPr="00C931FA">
        <w:rPr>
          <w:rFonts w:eastAsia="Arial"/>
          <w:sz w:val="22"/>
          <w:szCs w:val="22"/>
        </w:rPr>
        <w:lastRenderedPageBreak/>
        <w:t>The Employer shall have the authority to object and/or remove the Contractor’s Representatives or any of these persons with or without giving reason and the Contractor shall comply immediately. The Contractor is not allowed to claim for additional costs or extension of time for compliance. Failure to comply shall constitute as a failure to carry out an obligation as defined in Sub-Clause 4.1 [Contractor’s General Obligations].</w:t>
      </w:r>
    </w:p>
    <w:p w14:paraId="70B0DF27" w14:textId="77777777" w:rsidR="0041155D" w:rsidRPr="00C931FA" w:rsidRDefault="0041155D" w:rsidP="0041155D">
      <w:pPr>
        <w:spacing w:line="20" w:lineRule="exact"/>
        <w:rPr>
          <w:rFonts w:ascii="Times New Roman" w:eastAsia="Times New Roman" w:hAnsi="Times New Roman"/>
          <w:sz w:val="22"/>
          <w:szCs w:val="22"/>
        </w:rPr>
      </w:pPr>
    </w:p>
    <w:p w14:paraId="4C6DC2F1" w14:textId="77777777" w:rsidR="0041155D" w:rsidRPr="00C931FA" w:rsidRDefault="0041155D" w:rsidP="0041155D">
      <w:pPr>
        <w:spacing w:line="156" w:lineRule="exact"/>
        <w:rPr>
          <w:rFonts w:ascii="Times New Roman" w:eastAsia="Times New Roman" w:hAnsi="Times New Roman"/>
          <w:sz w:val="22"/>
          <w:szCs w:val="22"/>
        </w:rPr>
      </w:pPr>
    </w:p>
    <w:p w14:paraId="29DC876C" w14:textId="77777777" w:rsidR="0041155D" w:rsidRPr="0041155D" w:rsidRDefault="0041155D" w:rsidP="0041155D">
      <w:pPr>
        <w:widowControl w:val="0"/>
        <w:ind w:left="709"/>
        <w:rPr>
          <w:rFonts w:cs="Arial"/>
          <w:color w:val="0070C0"/>
          <w:sz w:val="22"/>
          <w:szCs w:val="22"/>
        </w:rPr>
      </w:pPr>
      <w:r w:rsidRPr="0041155D">
        <w:rPr>
          <w:rFonts w:cs="Arial"/>
          <w:color w:val="0070C0"/>
          <w:sz w:val="22"/>
          <w:szCs w:val="22"/>
        </w:rPr>
        <w:t xml:space="preserve">Chủ </w:t>
      </w:r>
      <w:proofErr w:type="spellStart"/>
      <w:r w:rsidRPr="0041155D">
        <w:rPr>
          <w:rFonts w:cs="Arial"/>
          <w:color w:val="0070C0"/>
          <w:sz w:val="22"/>
          <w:szCs w:val="22"/>
        </w:rPr>
        <w:t>Đầu</w:t>
      </w:r>
      <w:proofErr w:type="spellEnd"/>
      <w:r w:rsidRPr="0041155D">
        <w:rPr>
          <w:rFonts w:cs="Arial"/>
          <w:color w:val="0070C0"/>
          <w:sz w:val="22"/>
          <w:szCs w:val="22"/>
        </w:rPr>
        <w:t xml:space="preserve"> </w:t>
      </w:r>
      <w:proofErr w:type="spellStart"/>
      <w:r w:rsidRPr="0041155D">
        <w:rPr>
          <w:rFonts w:cs="Arial"/>
          <w:color w:val="0070C0"/>
          <w:sz w:val="22"/>
          <w:szCs w:val="22"/>
        </w:rPr>
        <w:t>Tư</w:t>
      </w:r>
      <w:proofErr w:type="spellEnd"/>
      <w:r w:rsidRPr="0041155D">
        <w:rPr>
          <w:rFonts w:cs="Arial"/>
          <w:color w:val="0070C0"/>
          <w:sz w:val="22"/>
          <w:szCs w:val="22"/>
        </w:rPr>
        <w:t xml:space="preserve"> </w:t>
      </w:r>
      <w:proofErr w:type="spellStart"/>
      <w:r w:rsidRPr="0041155D">
        <w:rPr>
          <w:rFonts w:cs="Arial"/>
          <w:color w:val="0070C0"/>
          <w:sz w:val="22"/>
          <w:szCs w:val="22"/>
        </w:rPr>
        <w:t>có</w:t>
      </w:r>
      <w:proofErr w:type="spellEnd"/>
      <w:r w:rsidRPr="0041155D">
        <w:rPr>
          <w:rFonts w:cs="Arial"/>
          <w:color w:val="0070C0"/>
          <w:sz w:val="22"/>
          <w:szCs w:val="22"/>
        </w:rPr>
        <w:t xml:space="preserve"> </w:t>
      </w:r>
      <w:proofErr w:type="spellStart"/>
      <w:r w:rsidRPr="0041155D">
        <w:rPr>
          <w:rFonts w:cs="Arial"/>
          <w:color w:val="0070C0"/>
          <w:sz w:val="22"/>
          <w:szCs w:val="22"/>
        </w:rPr>
        <w:t>toàn</w:t>
      </w:r>
      <w:proofErr w:type="spellEnd"/>
      <w:r w:rsidRPr="0041155D">
        <w:rPr>
          <w:rFonts w:cs="Arial"/>
          <w:color w:val="0070C0"/>
          <w:sz w:val="22"/>
          <w:szCs w:val="22"/>
        </w:rPr>
        <w:t xml:space="preserve"> </w:t>
      </w:r>
      <w:proofErr w:type="spellStart"/>
      <w:r w:rsidRPr="0041155D">
        <w:rPr>
          <w:rFonts w:cs="Arial"/>
          <w:color w:val="0070C0"/>
          <w:sz w:val="22"/>
          <w:szCs w:val="22"/>
        </w:rPr>
        <w:t>quyền</w:t>
      </w:r>
      <w:proofErr w:type="spellEnd"/>
      <w:r w:rsidRPr="0041155D">
        <w:rPr>
          <w:rFonts w:cs="Arial"/>
          <w:color w:val="0070C0"/>
          <w:sz w:val="22"/>
          <w:szCs w:val="22"/>
        </w:rPr>
        <w:t xml:space="preserve"> </w:t>
      </w:r>
      <w:proofErr w:type="spellStart"/>
      <w:r w:rsidRPr="0041155D">
        <w:rPr>
          <w:rFonts w:cs="Arial"/>
          <w:color w:val="0070C0"/>
          <w:sz w:val="22"/>
          <w:szCs w:val="22"/>
        </w:rPr>
        <w:t>từ</w:t>
      </w:r>
      <w:proofErr w:type="spellEnd"/>
      <w:r w:rsidRPr="0041155D">
        <w:rPr>
          <w:rFonts w:cs="Arial"/>
          <w:color w:val="0070C0"/>
          <w:sz w:val="22"/>
          <w:szCs w:val="22"/>
        </w:rPr>
        <w:t xml:space="preserve"> </w:t>
      </w:r>
      <w:proofErr w:type="spellStart"/>
      <w:r w:rsidRPr="0041155D">
        <w:rPr>
          <w:rFonts w:cs="Arial"/>
          <w:color w:val="0070C0"/>
          <w:sz w:val="22"/>
          <w:szCs w:val="22"/>
        </w:rPr>
        <w:t>chối</w:t>
      </w:r>
      <w:proofErr w:type="spellEnd"/>
      <w:r w:rsidRPr="0041155D">
        <w:rPr>
          <w:rFonts w:cs="Arial"/>
          <w:color w:val="0070C0"/>
          <w:sz w:val="22"/>
          <w:szCs w:val="22"/>
        </w:rPr>
        <w:t xml:space="preserve"> </w:t>
      </w:r>
      <w:proofErr w:type="spellStart"/>
      <w:r w:rsidRPr="0041155D">
        <w:rPr>
          <w:rFonts w:cs="Arial"/>
          <w:color w:val="0070C0"/>
          <w:sz w:val="22"/>
          <w:szCs w:val="22"/>
        </w:rPr>
        <w:t>và</w:t>
      </w:r>
      <w:proofErr w:type="spellEnd"/>
      <w:r w:rsidRPr="0041155D">
        <w:rPr>
          <w:rFonts w:cs="Arial"/>
          <w:color w:val="0070C0"/>
          <w:sz w:val="22"/>
          <w:szCs w:val="22"/>
        </w:rPr>
        <w:t>/</w:t>
      </w:r>
      <w:proofErr w:type="spellStart"/>
      <w:r w:rsidRPr="0041155D">
        <w:rPr>
          <w:rFonts w:cs="Arial"/>
          <w:color w:val="0070C0"/>
          <w:sz w:val="22"/>
          <w:szCs w:val="22"/>
        </w:rPr>
        <w:t>hoặc</w:t>
      </w:r>
      <w:proofErr w:type="spellEnd"/>
      <w:r w:rsidRPr="0041155D">
        <w:rPr>
          <w:rFonts w:cs="Arial"/>
          <w:color w:val="0070C0"/>
          <w:sz w:val="22"/>
          <w:szCs w:val="22"/>
        </w:rPr>
        <w:t xml:space="preserve"> </w:t>
      </w:r>
      <w:proofErr w:type="spellStart"/>
      <w:r w:rsidRPr="0041155D">
        <w:rPr>
          <w:rFonts w:cs="Arial"/>
          <w:color w:val="0070C0"/>
          <w:sz w:val="22"/>
          <w:szCs w:val="22"/>
        </w:rPr>
        <w:t>loại</w:t>
      </w:r>
      <w:proofErr w:type="spellEnd"/>
      <w:r w:rsidRPr="0041155D">
        <w:rPr>
          <w:rFonts w:cs="Arial"/>
          <w:color w:val="0070C0"/>
          <w:sz w:val="22"/>
          <w:szCs w:val="22"/>
        </w:rPr>
        <w:t xml:space="preserve"> </w:t>
      </w:r>
      <w:proofErr w:type="spellStart"/>
      <w:r w:rsidRPr="0041155D">
        <w:rPr>
          <w:rFonts w:cs="Arial"/>
          <w:color w:val="0070C0"/>
          <w:sz w:val="22"/>
          <w:szCs w:val="22"/>
        </w:rPr>
        <w:t>bỏ</w:t>
      </w:r>
      <w:proofErr w:type="spellEnd"/>
      <w:r w:rsidRPr="0041155D">
        <w:rPr>
          <w:rFonts w:cs="Arial"/>
          <w:color w:val="0070C0"/>
          <w:sz w:val="22"/>
          <w:szCs w:val="22"/>
        </w:rPr>
        <w:t xml:space="preserve"> Đại </w:t>
      </w:r>
      <w:proofErr w:type="spellStart"/>
      <w:r w:rsidRPr="0041155D">
        <w:rPr>
          <w:rFonts w:cs="Arial"/>
          <w:color w:val="0070C0"/>
          <w:sz w:val="22"/>
          <w:szCs w:val="22"/>
        </w:rPr>
        <w:t>diện</w:t>
      </w:r>
      <w:proofErr w:type="spellEnd"/>
      <w:r w:rsidRPr="0041155D">
        <w:rPr>
          <w:rFonts w:cs="Arial"/>
          <w:color w:val="0070C0"/>
          <w:sz w:val="22"/>
          <w:szCs w:val="22"/>
        </w:rPr>
        <w:t xml:space="preserve"> </w:t>
      </w:r>
      <w:proofErr w:type="spellStart"/>
      <w:r w:rsidRPr="0041155D">
        <w:rPr>
          <w:rFonts w:cs="Arial"/>
          <w:color w:val="0070C0"/>
          <w:sz w:val="22"/>
          <w:szCs w:val="22"/>
        </w:rPr>
        <w:t>nào</w:t>
      </w:r>
      <w:proofErr w:type="spellEnd"/>
      <w:r w:rsidRPr="0041155D">
        <w:rPr>
          <w:rFonts w:cs="Arial"/>
          <w:color w:val="0070C0"/>
          <w:sz w:val="22"/>
          <w:szCs w:val="22"/>
        </w:rPr>
        <w:t xml:space="preserve"> </w:t>
      </w:r>
      <w:proofErr w:type="spellStart"/>
      <w:r w:rsidRPr="0041155D">
        <w:rPr>
          <w:rFonts w:cs="Arial"/>
          <w:color w:val="0070C0"/>
          <w:sz w:val="22"/>
          <w:szCs w:val="22"/>
        </w:rPr>
        <w:t>của</w:t>
      </w:r>
      <w:proofErr w:type="spellEnd"/>
      <w:r w:rsidRPr="0041155D">
        <w:rPr>
          <w:rFonts w:cs="Arial"/>
          <w:color w:val="0070C0"/>
          <w:sz w:val="22"/>
          <w:szCs w:val="22"/>
        </w:rPr>
        <w:t xml:space="preserve"> </w:t>
      </w:r>
      <w:proofErr w:type="spellStart"/>
      <w:r w:rsidRPr="0041155D">
        <w:rPr>
          <w:rFonts w:cs="Arial"/>
          <w:color w:val="0070C0"/>
          <w:sz w:val="22"/>
          <w:szCs w:val="22"/>
        </w:rPr>
        <w:t>Nhà</w:t>
      </w:r>
      <w:proofErr w:type="spellEnd"/>
      <w:r w:rsidRPr="0041155D">
        <w:rPr>
          <w:rFonts w:cs="Arial"/>
          <w:color w:val="0070C0"/>
          <w:sz w:val="22"/>
          <w:szCs w:val="22"/>
        </w:rPr>
        <w:t xml:space="preserve"> </w:t>
      </w:r>
      <w:proofErr w:type="spellStart"/>
      <w:r w:rsidRPr="0041155D">
        <w:rPr>
          <w:rFonts w:cs="Arial"/>
          <w:color w:val="0070C0"/>
          <w:sz w:val="22"/>
          <w:szCs w:val="22"/>
        </w:rPr>
        <w:t>Thầu</w:t>
      </w:r>
      <w:proofErr w:type="spellEnd"/>
      <w:r w:rsidRPr="0041155D">
        <w:rPr>
          <w:rFonts w:cs="Arial"/>
          <w:color w:val="0070C0"/>
          <w:sz w:val="22"/>
          <w:szCs w:val="22"/>
        </w:rPr>
        <w:t xml:space="preserve"> </w:t>
      </w:r>
      <w:proofErr w:type="spellStart"/>
      <w:r w:rsidRPr="0041155D">
        <w:rPr>
          <w:rFonts w:cs="Arial"/>
          <w:color w:val="0070C0"/>
          <w:sz w:val="22"/>
          <w:szCs w:val="22"/>
        </w:rPr>
        <w:t>hoặc</w:t>
      </w:r>
      <w:proofErr w:type="spellEnd"/>
      <w:r w:rsidRPr="0041155D">
        <w:rPr>
          <w:rFonts w:cs="Arial"/>
          <w:color w:val="0070C0"/>
          <w:sz w:val="22"/>
          <w:szCs w:val="22"/>
        </w:rPr>
        <w:t xml:space="preserve"> </w:t>
      </w:r>
      <w:proofErr w:type="spellStart"/>
      <w:r w:rsidRPr="0041155D">
        <w:rPr>
          <w:rFonts w:cs="Arial"/>
          <w:color w:val="0070C0"/>
          <w:sz w:val="22"/>
          <w:szCs w:val="22"/>
        </w:rPr>
        <w:t>bất</w:t>
      </w:r>
      <w:proofErr w:type="spellEnd"/>
      <w:r w:rsidRPr="0041155D">
        <w:rPr>
          <w:rFonts w:cs="Arial"/>
          <w:color w:val="0070C0"/>
          <w:sz w:val="22"/>
          <w:szCs w:val="22"/>
        </w:rPr>
        <w:t xml:space="preserve"> </w:t>
      </w:r>
      <w:proofErr w:type="spellStart"/>
      <w:r w:rsidRPr="0041155D">
        <w:rPr>
          <w:rFonts w:cs="Arial"/>
          <w:color w:val="0070C0"/>
          <w:sz w:val="22"/>
          <w:szCs w:val="22"/>
        </w:rPr>
        <w:t>kỳ</w:t>
      </w:r>
      <w:proofErr w:type="spellEnd"/>
      <w:r w:rsidRPr="0041155D">
        <w:rPr>
          <w:rFonts w:cs="Arial"/>
          <w:color w:val="0070C0"/>
          <w:sz w:val="22"/>
          <w:szCs w:val="22"/>
        </w:rPr>
        <w:t xml:space="preserve"> </w:t>
      </w:r>
      <w:proofErr w:type="spellStart"/>
      <w:r w:rsidRPr="0041155D">
        <w:rPr>
          <w:rFonts w:cs="Arial"/>
          <w:color w:val="0070C0"/>
          <w:sz w:val="22"/>
          <w:szCs w:val="22"/>
        </w:rPr>
        <w:t>người</w:t>
      </w:r>
      <w:proofErr w:type="spellEnd"/>
      <w:r w:rsidRPr="0041155D">
        <w:rPr>
          <w:rFonts w:cs="Arial"/>
          <w:color w:val="0070C0"/>
          <w:sz w:val="22"/>
          <w:szCs w:val="22"/>
        </w:rPr>
        <w:t xml:space="preserve"> Đại </w:t>
      </w:r>
      <w:proofErr w:type="spellStart"/>
      <w:r w:rsidRPr="0041155D">
        <w:rPr>
          <w:rFonts w:cs="Arial"/>
          <w:color w:val="0070C0"/>
          <w:sz w:val="22"/>
          <w:szCs w:val="22"/>
        </w:rPr>
        <w:t>diện</w:t>
      </w:r>
      <w:proofErr w:type="spellEnd"/>
      <w:r w:rsidRPr="0041155D">
        <w:rPr>
          <w:rFonts w:cs="Arial"/>
          <w:color w:val="0070C0"/>
          <w:sz w:val="22"/>
          <w:szCs w:val="22"/>
        </w:rPr>
        <w:t xml:space="preserve"> </w:t>
      </w:r>
      <w:proofErr w:type="spellStart"/>
      <w:r w:rsidRPr="0041155D">
        <w:rPr>
          <w:rFonts w:cs="Arial"/>
          <w:color w:val="0070C0"/>
          <w:sz w:val="22"/>
          <w:szCs w:val="22"/>
        </w:rPr>
        <w:t>nào</w:t>
      </w:r>
      <w:proofErr w:type="spellEnd"/>
      <w:r w:rsidRPr="0041155D">
        <w:rPr>
          <w:rFonts w:cs="Arial"/>
          <w:color w:val="0070C0"/>
          <w:sz w:val="22"/>
          <w:szCs w:val="22"/>
        </w:rPr>
        <w:t xml:space="preserve"> </w:t>
      </w:r>
      <w:proofErr w:type="spellStart"/>
      <w:r w:rsidRPr="0041155D">
        <w:rPr>
          <w:rFonts w:cs="Arial"/>
          <w:color w:val="0070C0"/>
          <w:sz w:val="22"/>
          <w:szCs w:val="22"/>
        </w:rPr>
        <w:t>của</w:t>
      </w:r>
      <w:proofErr w:type="spellEnd"/>
      <w:r w:rsidRPr="0041155D">
        <w:rPr>
          <w:rFonts w:cs="Arial"/>
          <w:color w:val="0070C0"/>
          <w:sz w:val="22"/>
          <w:szCs w:val="22"/>
        </w:rPr>
        <w:t xml:space="preserve"> </w:t>
      </w:r>
      <w:proofErr w:type="spellStart"/>
      <w:r w:rsidRPr="0041155D">
        <w:rPr>
          <w:rFonts w:cs="Arial"/>
          <w:color w:val="0070C0"/>
          <w:sz w:val="22"/>
          <w:szCs w:val="22"/>
        </w:rPr>
        <w:t>Nhà</w:t>
      </w:r>
      <w:proofErr w:type="spellEnd"/>
      <w:r w:rsidRPr="0041155D">
        <w:rPr>
          <w:rFonts w:cs="Arial"/>
          <w:color w:val="0070C0"/>
          <w:sz w:val="22"/>
          <w:szCs w:val="22"/>
        </w:rPr>
        <w:t xml:space="preserve"> </w:t>
      </w:r>
      <w:proofErr w:type="spellStart"/>
      <w:r w:rsidRPr="0041155D">
        <w:rPr>
          <w:rFonts w:cs="Arial"/>
          <w:color w:val="0070C0"/>
          <w:sz w:val="22"/>
          <w:szCs w:val="22"/>
        </w:rPr>
        <w:t>Thầu</w:t>
      </w:r>
      <w:proofErr w:type="spellEnd"/>
      <w:r w:rsidRPr="0041155D">
        <w:rPr>
          <w:rFonts w:cs="Arial"/>
          <w:color w:val="0070C0"/>
          <w:sz w:val="22"/>
          <w:szCs w:val="22"/>
        </w:rPr>
        <w:t xml:space="preserve"> </w:t>
      </w:r>
      <w:proofErr w:type="spellStart"/>
      <w:r w:rsidRPr="0041155D">
        <w:rPr>
          <w:rFonts w:cs="Arial"/>
          <w:color w:val="0070C0"/>
          <w:sz w:val="22"/>
          <w:szCs w:val="22"/>
        </w:rPr>
        <w:t>mà</w:t>
      </w:r>
      <w:proofErr w:type="spellEnd"/>
      <w:r w:rsidRPr="0041155D">
        <w:rPr>
          <w:rFonts w:cs="Arial"/>
          <w:color w:val="0070C0"/>
          <w:sz w:val="22"/>
          <w:szCs w:val="22"/>
        </w:rPr>
        <w:t xml:space="preserve"> </w:t>
      </w:r>
      <w:proofErr w:type="spellStart"/>
      <w:r w:rsidRPr="0041155D">
        <w:rPr>
          <w:rFonts w:cs="Arial"/>
          <w:color w:val="0070C0"/>
          <w:sz w:val="22"/>
          <w:szCs w:val="22"/>
        </w:rPr>
        <w:t>có</w:t>
      </w:r>
      <w:proofErr w:type="spellEnd"/>
      <w:r w:rsidRPr="0041155D">
        <w:rPr>
          <w:rFonts w:cs="Arial"/>
          <w:color w:val="0070C0"/>
          <w:sz w:val="22"/>
          <w:szCs w:val="22"/>
        </w:rPr>
        <w:t xml:space="preserve"> </w:t>
      </w:r>
      <w:proofErr w:type="spellStart"/>
      <w:r w:rsidRPr="0041155D">
        <w:rPr>
          <w:rFonts w:cs="Arial"/>
          <w:color w:val="0070C0"/>
          <w:sz w:val="22"/>
          <w:szCs w:val="22"/>
        </w:rPr>
        <w:t>thể</w:t>
      </w:r>
      <w:proofErr w:type="spellEnd"/>
      <w:r w:rsidRPr="0041155D">
        <w:rPr>
          <w:rFonts w:cs="Arial"/>
          <w:color w:val="0070C0"/>
          <w:sz w:val="22"/>
          <w:szCs w:val="22"/>
        </w:rPr>
        <w:t xml:space="preserve"> </w:t>
      </w:r>
      <w:proofErr w:type="spellStart"/>
      <w:r w:rsidRPr="0041155D">
        <w:rPr>
          <w:rFonts w:cs="Arial"/>
          <w:color w:val="0070C0"/>
          <w:sz w:val="22"/>
          <w:szCs w:val="22"/>
        </w:rPr>
        <w:t>đưa</w:t>
      </w:r>
      <w:proofErr w:type="spellEnd"/>
      <w:r w:rsidRPr="0041155D">
        <w:rPr>
          <w:rFonts w:cs="Arial"/>
          <w:color w:val="0070C0"/>
          <w:sz w:val="22"/>
          <w:szCs w:val="22"/>
        </w:rPr>
        <w:t xml:space="preserve"> </w:t>
      </w:r>
      <w:proofErr w:type="spellStart"/>
      <w:r w:rsidRPr="0041155D">
        <w:rPr>
          <w:rFonts w:cs="Arial"/>
          <w:color w:val="0070C0"/>
          <w:sz w:val="22"/>
          <w:szCs w:val="22"/>
        </w:rPr>
        <w:t>ra</w:t>
      </w:r>
      <w:proofErr w:type="spellEnd"/>
      <w:r w:rsidRPr="0041155D">
        <w:rPr>
          <w:rFonts w:cs="Arial"/>
          <w:color w:val="0070C0"/>
          <w:sz w:val="22"/>
          <w:szCs w:val="22"/>
        </w:rPr>
        <w:t xml:space="preserve"> </w:t>
      </w:r>
      <w:proofErr w:type="spellStart"/>
      <w:r w:rsidRPr="0041155D">
        <w:rPr>
          <w:rFonts w:cs="Arial"/>
          <w:color w:val="0070C0"/>
          <w:sz w:val="22"/>
          <w:szCs w:val="22"/>
        </w:rPr>
        <w:t>hoặc</w:t>
      </w:r>
      <w:proofErr w:type="spellEnd"/>
      <w:r w:rsidRPr="0041155D">
        <w:rPr>
          <w:rFonts w:cs="Arial"/>
          <w:color w:val="0070C0"/>
          <w:sz w:val="22"/>
          <w:szCs w:val="22"/>
        </w:rPr>
        <w:t xml:space="preserve"> </w:t>
      </w:r>
      <w:proofErr w:type="spellStart"/>
      <w:r w:rsidRPr="0041155D">
        <w:rPr>
          <w:rFonts w:cs="Arial"/>
          <w:color w:val="0070C0"/>
          <w:sz w:val="22"/>
          <w:szCs w:val="22"/>
        </w:rPr>
        <w:t>không</w:t>
      </w:r>
      <w:proofErr w:type="spellEnd"/>
      <w:r w:rsidRPr="0041155D">
        <w:rPr>
          <w:rFonts w:cs="Arial"/>
          <w:color w:val="0070C0"/>
          <w:sz w:val="22"/>
          <w:szCs w:val="22"/>
        </w:rPr>
        <w:t xml:space="preserve"> </w:t>
      </w:r>
      <w:proofErr w:type="spellStart"/>
      <w:r w:rsidRPr="0041155D">
        <w:rPr>
          <w:rFonts w:cs="Arial"/>
          <w:color w:val="0070C0"/>
          <w:sz w:val="22"/>
          <w:szCs w:val="22"/>
        </w:rPr>
        <w:t>đưa</w:t>
      </w:r>
      <w:proofErr w:type="spellEnd"/>
      <w:r w:rsidRPr="0041155D">
        <w:rPr>
          <w:rFonts w:cs="Arial"/>
          <w:color w:val="0070C0"/>
          <w:sz w:val="22"/>
          <w:szCs w:val="22"/>
        </w:rPr>
        <w:t xml:space="preserve"> </w:t>
      </w:r>
      <w:proofErr w:type="spellStart"/>
      <w:r w:rsidRPr="0041155D">
        <w:rPr>
          <w:rFonts w:cs="Arial"/>
          <w:color w:val="0070C0"/>
          <w:sz w:val="22"/>
          <w:szCs w:val="22"/>
        </w:rPr>
        <w:t>ra</w:t>
      </w:r>
      <w:proofErr w:type="spellEnd"/>
      <w:r w:rsidRPr="0041155D">
        <w:rPr>
          <w:rFonts w:cs="Arial"/>
          <w:color w:val="0070C0"/>
          <w:sz w:val="22"/>
          <w:szCs w:val="22"/>
        </w:rPr>
        <w:t xml:space="preserve"> </w:t>
      </w:r>
      <w:proofErr w:type="spellStart"/>
      <w:r w:rsidRPr="0041155D">
        <w:rPr>
          <w:rFonts w:cs="Arial"/>
          <w:color w:val="0070C0"/>
          <w:sz w:val="22"/>
          <w:szCs w:val="22"/>
        </w:rPr>
        <w:t>lý</w:t>
      </w:r>
      <w:proofErr w:type="spellEnd"/>
      <w:r w:rsidRPr="0041155D">
        <w:rPr>
          <w:rFonts w:cs="Arial"/>
          <w:color w:val="0070C0"/>
          <w:sz w:val="22"/>
          <w:szCs w:val="22"/>
        </w:rPr>
        <w:t xml:space="preserve"> do </w:t>
      </w:r>
      <w:proofErr w:type="spellStart"/>
      <w:r w:rsidRPr="0041155D">
        <w:rPr>
          <w:rFonts w:cs="Arial"/>
          <w:color w:val="0070C0"/>
          <w:sz w:val="22"/>
          <w:szCs w:val="22"/>
        </w:rPr>
        <w:t>và</w:t>
      </w:r>
      <w:proofErr w:type="spellEnd"/>
      <w:r w:rsidRPr="0041155D">
        <w:rPr>
          <w:rFonts w:cs="Arial"/>
          <w:color w:val="0070C0"/>
          <w:sz w:val="22"/>
          <w:szCs w:val="22"/>
        </w:rPr>
        <w:t xml:space="preserve"> </w:t>
      </w:r>
      <w:proofErr w:type="spellStart"/>
      <w:r w:rsidRPr="0041155D">
        <w:rPr>
          <w:rFonts w:cs="Arial"/>
          <w:color w:val="0070C0"/>
          <w:sz w:val="22"/>
          <w:szCs w:val="22"/>
        </w:rPr>
        <w:t>Nhà</w:t>
      </w:r>
      <w:proofErr w:type="spellEnd"/>
      <w:r w:rsidRPr="0041155D">
        <w:rPr>
          <w:rFonts w:cs="Arial"/>
          <w:color w:val="0070C0"/>
          <w:sz w:val="22"/>
          <w:szCs w:val="22"/>
        </w:rPr>
        <w:t xml:space="preserve"> </w:t>
      </w:r>
      <w:proofErr w:type="spellStart"/>
      <w:r w:rsidRPr="0041155D">
        <w:rPr>
          <w:rFonts w:cs="Arial"/>
          <w:color w:val="0070C0"/>
          <w:sz w:val="22"/>
          <w:szCs w:val="22"/>
        </w:rPr>
        <w:t>Thầu</w:t>
      </w:r>
      <w:proofErr w:type="spellEnd"/>
      <w:r w:rsidRPr="0041155D">
        <w:rPr>
          <w:rFonts w:cs="Arial"/>
          <w:color w:val="0070C0"/>
          <w:sz w:val="22"/>
          <w:szCs w:val="22"/>
        </w:rPr>
        <w:t xml:space="preserve"> </w:t>
      </w:r>
      <w:proofErr w:type="spellStart"/>
      <w:r w:rsidRPr="0041155D">
        <w:rPr>
          <w:rFonts w:cs="Arial"/>
          <w:color w:val="0070C0"/>
          <w:sz w:val="22"/>
          <w:szCs w:val="22"/>
        </w:rPr>
        <w:t>phải</w:t>
      </w:r>
      <w:proofErr w:type="spellEnd"/>
      <w:r w:rsidRPr="0041155D">
        <w:rPr>
          <w:rFonts w:cs="Arial"/>
          <w:color w:val="0070C0"/>
          <w:sz w:val="22"/>
          <w:szCs w:val="22"/>
        </w:rPr>
        <w:t xml:space="preserve"> </w:t>
      </w:r>
      <w:proofErr w:type="spellStart"/>
      <w:r w:rsidRPr="0041155D">
        <w:rPr>
          <w:rFonts w:cs="Arial"/>
          <w:color w:val="0070C0"/>
          <w:sz w:val="22"/>
          <w:szCs w:val="22"/>
        </w:rPr>
        <w:t>tuân</w:t>
      </w:r>
      <w:proofErr w:type="spellEnd"/>
      <w:r w:rsidRPr="0041155D">
        <w:rPr>
          <w:rFonts w:cs="Arial"/>
          <w:color w:val="0070C0"/>
          <w:sz w:val="22"/>
          <w:szCs w:val="22"/>
        </w:rPr>
        <w:t xml:space="preserve"> </w:t>
      </w:r>
      <w:proofErr w:type="spellStart"/>
      <w:r w:rsidRPr="0041155D">
        <w:rPr>
          <w:rFonts w:cs="Arial"/>
          <w:color w:val="0070C0"/>
          <w:sz w:val="22"/>
          <w:szCs w:val="22"/>
        </w:rPr>
        <w:t>thủ</w:t>
      </w:r>
      <w:proofErr w:type="spellEnd"/>
      <w:r w:rsidRPr="0041155D">
        <w:rPr>
          <w:rFonts w:cs="Arial"/>
          <w:color w:val="0070C0"/>
          <w:sz w:val="22"/>
          <w:szCs w:val="22"/>
        </w:rPr>
        <w:t xml:space="preserve"> </w:t>
      </w:r>
      <w:proofErr w:type="spellStart"/>
      <w:r w:rsidRPr="0041155D">
        <w:rPr>
          <w:rFonts w:cs="Arial"/>
          <w:color w:val="0070C0"/>
          <w:sz w:val="22"/>
          <w:szCs w:val="22"/>
        </w:rPr>
        <w:t>ngay</w:t>
      </w:r>
      <w:proofErr w:type="spellEnd"/>
      <w:r w:rsidRPr="0041155D">
        <w:rPr>
          <w:rFonts w:cs="Arial"/>
          <w:color w:val="0070C0"/>
          <w:sz w:val="22"/>
          <w:szCs w:val="22"/>
        </w:rPr>
        <w:t xml:space="preserve"> </w:t>
      </w:r>
      <w:proofErr w:type="spellStart"/>
      <w:r w:rsidRPr="0041155D">
        <w:rPr>
          <w:rFonts w:cs="Arial"/>
          <w:color w:val="0070C0"/>
          <w:sz w:val="22"/>
          <w:szCs w:val="22"/>
        </w:rPr>
        <w:t>lập</w:t>
      </w:r>
      <w:proofErr w:type="spellEnd"/>
      <w:r w:rsidRPr="0041155D">
        <w:rPr>
          <w:rFonts w:cs="Arial"/>
          <w:color w:val="0070C0"/>
          <w:sz w:val="22"/>
          <w:szCs w:val="22"/>
        </w:rPr>
        <w:t xml:space="preserve"> </w:t>
      </w:r>
      <w:proofErr w:type="spellStart"/>
      <w:r w:rsidRPr="0041155D">
        <w:rPr>
          <w:rFonts w:cs="Arial"/>
          <w:color w:val="0070C0"/>
          <w:sz w:val="22"/>
          <w:szCs w:val="22"/>
        </w:rPr>
        <w:t>tức</w:t>
      </w:r>
      <w:proofErr w:type="spellEnd"/>
      <w:r w:rsidRPr="0041155D">
        <w:rPr>
          <w:rFonts w:cs="Arial"/>
          <w:color w:val="0070C0"/>
          <w:sz w:val="22"/>
          <w:szCs w:val="22"/>
        </w:rPr>
        <w:t xml:space="preserve">. </w:t>
      </w:r>
      <w:proofErr w:type="spellStart"/>
      <w:r w:rsidRPr="0041155D">
        <w:rPr>
          <w:rFonts w:cs="Arial"/>
          <w:color w:val="0070C0"/>
          <w:sz w:val="22"/>
          <w:szCs w:val="22"/>
        </w:rPr>
        <w:t>Nhà</w:t>
      </w:r>
      <w:proofErr w:type="spellEnd"/>
      <w:r w:rsidRPr="0041155D">
        <w:rPr>
          <w:rFonts w:cs="Arial"/>
          <w:color w:val="0070C0"/>
          <w:sz w:val="22"/>
          <w:szCs w:val="22"/>
        </w:rPr>
        <w:t xml:space="preserve"> </w:t>
      </w:r>
      <w:proofErr w:type="spellStart"/>
      <w:r w:rsidRPr="0041155D">
        <w:rPr>
          <w:rFonts w:cs="Arial"/>
          <w:color w:val="0070C0"/>
          <w:sz w:val="22"/>
          <w:szCs w:val="22"/>
        </w:rPr>
        <w:t>Thầu</w:t>
      </w:r>
      <w:proofErr w:type="spellEnd"/>
      <w:r w:rsidRPr="0041155D">
        <w:rPr>
          <w:rFonts w:cs="Arial"/>
          <w:color w:val="0070C0"/>
          <w:sz w:val="22"/>
          <w:szCs w:val="22"/>
        </w:rPr>
        <w:t xml:space="preserve"> </w:t>
      </w:r>
      <w:proofErr w:type="spellStart"/>
      <w:r w:rsidRPr="0041155D">
        <w:rPr>
          <w:rFonts w:cs="Arial"/>
          <w:color w:val="0070C0"/>
          <w:sz w:val="22"/>
          <w:szCs w:val="22"/>
        </w:rPr>
        <w:t>không</w:t>
      </w:r>
      <w:proofErr w:type="spellEnd"/>
      <w:r w:rsidRPr="0041155D">
        <w:rPr>
          <w:rFonts w:cs="Arial"/>
          <w:color w:val="0070C0"/>
          <w:sz w:val="22"/>
          <w:szCs w:val="22"/>
        </w:rPr>
        <w:t xml:space="preserve"> </w:t>
      </w:r>
      <w:proofErr w:type="spellStart"/>
      <w:r w:rsidRPr="0041155D">
        <w:rPr>
          <w:rFonts w:cs="Arial"/>
          <w:color w:val="0070C0"/>
          <w:sz w:val="22"/>
          <w:szCs w:val="22"/>
        </w:rPr>
        <w:t>được</w:t>
      </w:r>
      <w:proofErr w:type="spellEnd"/>
      <w:r w:rsidRPr="0041155D">
        <w:rPr>
          <w:rFonts w:cs="Arial"/>
          <w:color w:val="0070C0"/>
          <w:sz w:val="22"/>
          <w:szCs w:val="22"/>
        </w:rPr>
        <w:t xml:space="preserve"> </w:t>
      </w:r>
      <w:proofErr w:type="spellStart"/>
      <w:r w:rsidRPr="0041155D">
        <w:rPr>
          <w:rFonts w:cs="Arial"/>
          <w:color w:val="0070C0"/>
          <w:sz w:val="22"/>
          <w:szCs w:val="22"/>
        </w:rPr>
        <w:t>phép</w:t>
      </w:r>
      <w:proofErr w:type="spellEnd"/>
      <w:r w:rsidRPr="0041155D">
        <w:rPr>
          <w:rFonts w:cs="Arial"/>
          <w:color w:val="0070C0"/>
          <w:sz w:val="22"/>
          <w:szCs w:val="22"/>
        </w:rPr>
        <w:t xml:space="preserve"> </w:t>
      </w:r>
      <w:proofErr w:type="spellStart"/>
      <w:r w:rsidRPr="0041155D">
        <w:rPr>
          <w:rFonts w:cs="Arial"/>
          <w:color w:val="0070C0"/>
          <w:sz w:val="22"/>
          <w:szCs w:val="22"/>
        </w:rPr>
        <w:t>khiếu</w:t>
      </w:r>
      <w:proofErr w:type="spellEnd"/>
      <w:r w:rsidRPr="0041155D">
        <w:rPr>
          <w:rFonts w:cs="Arial"/>
          <w:color w:val="0070C0"/>
          <w:sz w:val="22"/>
          <w:szCs w:val="22"/>
        </w:rPr>
        <w:t xml:space="preserve"> </w:t>
      </w:r>
      <w:proofErr w:type="spellStart"/>
      <w:r w:rsidRPr="0041155D">
        <w:rPr>
          <w:rFonts w:cs="Arial"/>
          <w:color w:val="0070C0"/>
          <w:sz w:val="22"/>
          <w:szCs w:val="22"/>
        </w:rPr>
        <w:t>nại</w:t>
      </w:r>
      <w:proofErr w:type="spellEnd"/>
      <w:r w:rsidRPr="0041155D">
        <w:rPr>
          <w:rFonts w:cs="Arial"/>
          <w:color w:val="0070C0"/>
          <w:sz w:val="22"/>
          <w:szCs w:val="22"/>
        </w:rPr>
        <w:t xml:space="preserve"> chi </w:t>
      </w:r>
      <w:proofErr w:type="spellStart"/>
      <w:r w:rsidRPr="0041155D">
        <w:rPr>
          <w:rFonts w:cs="Arial"/>
          <w:color w:val="0070C0"/>
          <w:sz w:val="22"/>
          <w:szCs w:val="22"/>
        </w:rPr>
        <w:t>phí</w:t>
      </w:r>
      <w:proofErr w:type="spellEnd"/>
      <w:r w:rsidRPr="0041155D">
        <w:rPr>
          <w:rFonts w:cs="Arial"/>
          <w:color w:val="0070C0"/>
          <w:sz w:val="22"/>
          <w:szCs w:val="22"/>
        </w:rPr>
        <w:t xml:space="preserve"> </w:t>
      </w:r>
      <w:proofErr w:type="spellStart"/>
      <w:r w:rsidRPr="0041155D">
        <w:rPr>
          <w:rFonts w:cs="Arial"/>
          <w:color w:val="0070C0"/>
          <w:sz w:val="22"/>
          <w:szCs w:val="22"/>
        </w:rPr>
        <w:t>phát</w:t>
      </w:r>
      <w:proofErr w:type="spellEnd"/>
      <w:r w:rsidRPr="0041155D">
        <w:rPr>
          <w:rFonts w:cs="Arial"/>
          <w:color w:val="0070C0"/>
          <w:sz w:val="22"/>
          <w:szCs w:val="22"/>
        </w:rPr>
        <w:t xml:space="preserve"> </w:t>
      </w:r>
      <w:proofErr w:type="spellStart"/>
      <w:r w:rsidRPr="0041155D">
        <w:rPr>
          <w:rFonts w:cs="Arial"/>
          <w:color w:val="0070C0"/>
          <w:sz w:val="22"/>
          <w:szCs w:val="22"/>
        </w:rPr>
        <w:t>sinh</w:t>
      </w:r>
      <w:proofErr w:type="spellEnd"/>
      <w:r w:rsidRPr="0041155D">
        <w:rPr>
          <w:rFonts w:cs="Arial"/>
          <w:color w:val="0070C0"/>
          <w:sz w:val="22"/>
          <w:szCs w:val="22"/>
        </w:rPr>
        <w:t xml:space="preserve"> </w:t>
      </w:r>
      <w:proofErr w:type="spellStart"/>
      <w:r w:rsidRPr="0041155D">
        <w:rPr>
          <w:rFonts w:cs="Arial"/>
          <w:color w:val="0070C0"/>
          <w:sz w:val="22"/>
          <w:szCs w:val="22"/>
        </w:rPr>
        <w:t>hoặc</w:t>
      </w:r>
      <w:proofErr w:type="spellEnd"/>
      <w:r w:rsidRPr="0041155D">
        <w:rPr>
          <w:rFonts w:cs="Arial"/>
          <w:color w:val="0070C0"/>
          <w:sz w:val="22"/>
          <w:szCs w:val="22"/>
        </w:rPr>
        <w:t xml:space="preserve"> </w:t>
      </w:r>
      <w:proofErr w:type="spellStart"/>
      <w:r w:rsidRPr="0041155D">
        <w:rPr>
          <w:rFonts w:cs="Arial"/>
          <w:color w:val="0070C0"/>
          <w:sz w:val="22"/>
          <w:szCs w:val="22"/>
        </w:rPr>
        <w:t>gia</w:t>
      </w:r>
      <w:proofErr w:type="spellEnd"/>
      <w:r w:rsidRPr="0041155D">
        <w:rPr>
          <w:rFonts w:cs="Arial"/>
          <w:color w:val="0070C0"/>
          <w:sz w:val="22"/>
          <w:szCs w:val="22"/>
        </w:rPr>
        <w:t xml:space="preserve"> </w:t>
      </w:r>
      <w:proofErr w:type="spellStart"/>
      <w:r w:rsidRPr="0041155D">
        <w:rPr>
          <w:rFonts w:cs="Arial"/>
          <w:color w:val="0070C0"/>
          <w:sz w:val="22"/>
          <w:szCs w:val="22"/>
        </w:rPr>
        <w:t>hạn</w:t>
      </w:r>
      <w:proofErr w:type="spellEnd"/>
      <w:r w:rsidRPr="0041155D">
        <w:rPr>
          <w:rFonts w:cs="Arial"/>
          <w:color w:val="0070C0"/>
          <w:sz w:val="22"/>
          <w:szCs w:val="22"/>
        </w:rPr>
        <w:t xml:space="preserve"> </w:t>
      </w:r>
      <w:proofErr w:type="spellStart"/>
      <w:r w:rsidRPr="0041155D">
        <w:rPr>
          <w:rFonts w:cs="Arial"/>
          <w:color w:val="0070C0"/>
          <w:sz w:val="22"/>
          <w:szCs w:val="22"/>
        </w:rPr>
        <w:t>thời</w:t>
      </w:r>
      <w:proofErr w:type="spellEnd"/>
      <w:r w:rsidRPr="0041155D">
        <w:rPr>
          <w:rFonts w:cs="Arial"/>
          <w:color w:val="0070C0"/>
          <w:sz w:val="22"/>
          <w:szCs w:val="22"/>
        </w:rPr>
        <w:t xml:space="preserve"> </w:t>
      </w:r>
      <w:proofErr w:type="spellStart"/>
      <w:r w:rsidRPr="0041155D">
        <w:rPr>
          <w:rFonts w:cs="Arial"/>
          <w:color w:val="0070C0"/>
          <w:sz w:val="22"/>
          <w:szCs w:val="22"/>
        </w:rPr>
        <w:t>gian</w:t>
      </w:r>
      <w:proofErr w:type="spellEnd"/>
      <w:r w:rsidRPr="0041155D">
        <w:rPr>
          <w:rFonts w:cs="Arial"/>
          <w:color w:val="0070C0"/>
          <w:sz w:val="22"/>
          <w:szCs w:val="22"/>
        </w:rPr>
        <w:t xml:space="preserve"> </w:t>
      </w:r>
      <w:proofErr w:type="spellStart"/>
      <w:r w:rsidRPr="0041155D">
        <w:rPr>
          <w:rFonts w:cs="Arial"/>
          <w:color w:val="0070C0"/>
          <w:sz w:val="22"/>
          <w:szCs w:val="22"/>
        </w:rPr>
        <w:t>cho</w:t>
      </w:r>
      <w:proofErr w:type="spellEnd"/>
      <w:r w:rsidRPr="0041155D">
        <w:rPr>
          <w:rFonts w:cs="Arial"/>
          <w:color w:val="0070C0"/>
          <w:sz w:val="22"/>
          <w:szCs w:val="22"/>
        </w:rPr>
        <w:t xml:space="preserve"> </w:t>
      </w:r>
      <w:proofErr w:type="spellStart"/>
      <w:r w:rsidRPr="0041155D">
        <w:rPr>
          <w:rFonts w:cs="Arial"/>
          <w:color w:val="0070C0"/>
          <w:sz w:val="22"/>
          <w:szCs w:val="22"/>
        </w:rPr>
        <w:t>việc</w:t>
      </w:r>
      <w:proofErr w:type="spellEnd"/>
      <w:r w:rsidRPr="0041155D">
        <w:rPr>
          <w:rFonts w:cs="Arial"/>
          <w:color w:val="0070C0"/>
          <w:sz w:val="22"/>
          <w:szCs w:val="22"/>
        </w:rPr>
        <w:t xml:space="preserve"> </w:t>
      </w:r>
      <w:proofErr w:type="spellStart"/>
      <w:r w:rsidRPr="0041155D">
        <w:rPr>
          <w:rFonts w:cs="Arial"/>
          <w:color w:val="0070C0"/>
          <w:sz w:val="22"/>
          <w:szCs w:val="22"/>
        </w:rPr>
        <w:t>tuân</w:t>
      </w:r>
      <w:proofErr w:type="spellEnd"/>
      <w:r w:rsidRPr="0041155D">
        <w:rPr>
          <w:rFonts w:cs="Arial"/>
          <w:color w:val="0070C0"/>
          <w:sz w:val="22"/>
          <w:szCs w:val="22"/>
        </w:rPr>
        <w:t xml:space="preserve"> </w:t>
      </w:r>
      <w:proofErr w:type="spellStart"/>
      <w:r w:rsidRPr="0041155D">
        <w:rPr>
          <w:rFonts w:cs="Arial"/>
          <w:color w:val="0070C0"/>
          <w:sz w:val="22"/>
          <w:szCs w:val="22"/>
        </w:rPr>
        <w:t>thủ</w:t>
      </w:r>
      <w:proofErr w:type="spellEnd"/>
      <w:r w:rsidRPr="0041155D">
        <w:rPr>
          <w:rFonts w:cs="Arial"/>
          <w:color w:val="0070C0"/>
          <w:sz w:val="22"/>
          <w:szCs w:val="22"/>
        </w:rPr>
        <w:t xml:space="preserve"> </w:t>
      </w:r>
      <w:proofErr w:type="spellStart"/>
      <w:r w:rsidRPr="0041155D">
        <w:rPr>
          <w:rFonts w:cs="Arial"/>
          <w:color w:val="0070C0"/>
          <w:sz w:val="22"/>
          <w:szCs w:val="22"/>
        </w:rPr>
        <w:t>này</w:t>
      </w:r>
      <w:proofErr w:type="spellEnd"/>
      <w:r w:rsidRPr="0041155D">
        <w:rPr>
          <w:rFonts w:cs="Arial"/>
          <w:color w:val="0070C0"/>
          <w:sz w:val="22"/>
          <w:szCs w:val="22"/>
        </w:rPr>
        <w:t xml:space="preserve">. </w:t>
      </w:r>
      <w:proofErr w:type="spellStart"/>
      <w:r w:rsidRPr="0041155D">
        <w:rPr>
          <w:rFonts w:cs="Arial"/>
          <w:color w:val="0070C0"/>
          <w:sz w:val="22"/>
          <w:szCs w:val="22"/>
        </w:rPr>
        <w:t>Hành</w:t>
      </w:r>
      <w:proofErr w:type="spellEnd"/>
      <w:r w:rsidRPr="0041155D">
        <w:rPr>
          <w:rFonts w:cs="Arial"/>
          <w:color w:val="0070C0"/>
          <w:sz w:val="22"/>
          <w:szCs w:val="22"/>
        </w:rPr>
        <w:t xml:space="preserve"> </w:t>
      </w:r>
      <w:proofErr w:type="spellStart"/>
      <w:r w:rsidRPr="0041155D">
        <w:rPr>
          <w:rFonts w:cs="Arial"/>
          <w:color w:val="0070C0"/>
          <w:sz w:val="22"/>
          <w:szCs w:val="22"/>
        </w:rPr>
        <w:t>động</w:t>
      </w:r>
      <w:proofErr w:type="spellEnd"/>
      <w:r w:rsidRPr="0041155D">
        <w:rPr>
          <w:rFonts w:cs="Arial"/>
          <w:color w:val="0070C0"/>
          <w:sz w:val="22"/>
          <w:szCs w:val="22"/>
        </w:rPr>
        <w:t xml:space="preserve"> </w:t>
      </w:r>
      <w:proofErr w:type="spellStart"/>
      <w:r w:rsidRPr="0041155D">
        <w:rPr>
          <w:rFonts w:cs="Arial"/>
          <w:color w:val="0070C0"/>
          <w:sz w:val="22"/>
          <w:szCs w:val="22"/>
        </w:rPr>
        <w:t>không</w:t>
      </w:r>
      <w:proofErr w:type="spellEnd"/>
      <w:r w:rsidRPr="0041155D">
        <w:rPr>
          <w:rFonts w:cs="Arial"/>
          <w:color w:val="0070C0"/>
          <w:sz w:val="22"/>
          <w:szCs w:val="22"/>
        </w:rPr>
        <w:t xml:space="preserve"> </w:t>
      </w:r>
      <w:proofErr w:type="spellStart"/>
      <w:r w:rsidRPr="0041155D">
        <w:rPr>
          <w:rFonts w:cs="Arial"/>
          <w:color w:val="0070C0"/>
          <w:sz w:val="22"/>
          <w:szCs w:val="22"/>
        </w:rPr>
        <w:t>tuân</w:t>
      </w:r>
      <w:proofErr w:type="spellEnd"/>
      <w:r w:rsidRPr="0041155D">
        <w:rPr>
          <w:rFonts w:cs="Arial"/>
          <w:color w:val="0070C0"/>
          <w:sz w:val="22"/>
          <w:szCs w:val="22"/>
        </w:rPr>
        <w:t xml:space="preserve"> </w:t>
      </w:r>
      <w:proofErr w:type="spellStart"/>
      <w:r w:rsidRPr="0041155D">
        <w:rPr>
          <w:rFonts w:cs="Arial"/>
          <w:color w:val="0070C0"/>
          <w:sz w:val="22"/>
          <w:szCs w:val="22"/>
        </w:rPr>
        <w:t>thủ</w:t>
      </w:r>
      <w:proofErr w:type="spellEnd"/>
      <w:r w:rsidRPr="0041155D">
        <w:rPr>
          <w:rFonts w:cs="Arial"/>
          <w:color w:val="0070C0"/>
          <w:sz w:val="22"/>
          <w:szCs w:val="22"/>
        </w:rPr>
        <w:t xml:space="preserve"> </w:t>
      </w:r>
      <w:proofErr w:type="spellStart"/>
      <w:r w:rsidRPr="0041155D">
        <w:rPr>
          <w:rFonts w:cs="Arial"/>
          <w:color w:val="0070C0"/>
          <w:sz w:val="22"/>
          <w:szCs w:val="22"/>
        </w:rPr>
        <w:t>sẽ</w:t>
      </w:r>
      <w:proofErr w:type="spellEnd"/>
      <w:r w:rsidRPr="0041155D">
        <w:rPr>
          <w:rFonts w:cs="Arial"/>
          <w:color w:val="0070C0"/>
          <w:sz w:val="22"/>
          <w:szCs w:val="22"/>
        </w:rPr>
        <w:t xml:space="preserve"> </w:t>
      </w:r>
      <w:proofErr w:type="spellStart"/>
      <w:r w:rsidRPr="0041155D">
        <w:rPr>
          <w:rFonts w:cs="Arial"/>
          <w:color w:val="0070C0"/>
          <w:sz w:val="22"/>
          <w:szCs w:val="22"/>
        </w:rPr>
        <w:t>được</w:t>
      </w:r>
      <w:proofErr w:type="spellEnd"/>
      <w:r w:rsidRPr="0041155D">
        <w:rPr>
          <w:rFonts w:cs="Arial"/>
          <w:color w:val="0070C0"/>
          <w:sz w:val="22"/>
          <w:szCs w:val="22"/>
        </w:rPr>
        <w:t xml:space="preserve"> </w:t>
      </w:r>
      <w:proofErr w:type="spellStart"/>
      <w:r w:rsidRPr="0041155D">
        <w:rPr>
          <w:rFonts w:cs="Arial"/>
          <w:color w:val="0070C0"/>
          <w:sz w:val="22"/>
          <w:szCs w:val="22"/>
        </w:rPr>
        <w:t>xem</w:t>
      </w:r>
      <w:proofErr w:type="spellEnd"/>
      <w:r w:rsidRPr="0041155D">
        <w:rPr>
          <w:rFonts w:cs="Arial"/>
          <w:color w:val="0070C0"/>
          <w:sz w:val="22"/>
          <w:szCs w:val="22"/>
        </w:rPr>
        <w:t xml:space="preserve"> </w:t>
      </w:r>
      <w:proofErr w:type="spellStart"/>
      <w:r w:rsidRPr="0041155D">
        <w:rPr>
          <w:rFonts w:cs="Arial"/>
          <w:color w:val="0070C0"/>
          <w:sz w:val="22"/>
          <w:szCs w:val="22"/>
        </w:rPr>
        <w:t>như</w:t>
      </w:r>
      <w:proofErr w:type="spellEnd"/>
      <w:r w:rsidRPr="0041155D">
        <w:rPr>
          <w:rFonts w:cs="Arial"/>
          <w:color w:val="0070C0"/>
          <w:sz w:val="22"/>
          <w:szCs w:val="22"/>
        </w:rPr>
        <w:t xml:space="preserve"> </w:t>
      </w:r>
      <w:proofErr w:type="spellStart"/>
      <w:r w:rsidRPr="0041155D">
        <w:rPr>
          <w:rFonts w:cs="Arial"/>
          <w:color w:val="0070C0"/>
          <w:sz w:val="22"/>
          <w:szCs w:val="22"/>
        </w:rPr>
        <w:t>việc</w:t>
      </w:r>
      <w:proofErr w:type="spellEnd"/>
      <w:r w:rsidRPr="0041155D">
        <w:rPr>
          <w:rFonts w:cs="Arial"/>
          <w:color w:val="0070C0"/>
          <w:sz w:val="22"/>
          <w:szCs w:val="22"/>
        </w:rPr>
        <w:t xml:space="preserve"> </w:t>
      </w:r>
      <w:proofErr w:type="spellStart"/>
      <w:r w:rsidRPr="0041155D">
        <w:rPr>
          <w:rFonts w:cs="Arial"/>
          <w:color w:val="0070C0"/>
          <w:sz w:val="22"/>
          <w:szCs w:val="22"/>
        </w:rPr>
        <w:t>không</w:t>
      </w:r>
      <w:proofErr w:type="spellEnd"/>
      <w:r w:rsidRPr="0041155D">
        <w:rPr>
          <w:rFonts w:cs="Arial"/>
          <w:color w:val="0070C0"/>
          <w:sz w:val="22"/>
          <w:szCs w:val="22"/>
        </w:rPr>
        <w:t xml:space="preserve"> </w:t>
      </w:r>
      <w:proofErr w:type="spellStart"/>
      <w:r w:rsidRPr="0041155D">
        <w:rPr>
          <w:rFonts w:cs="Arial"/>
          <w:color w:val="0070C0"/>
          <w:sz w:val="22"/>
          <w:szCs w:val="22"/>
        </w:rPr>
        <w:t>hoàn</w:t>
      </w:r>
      <w:proofErr w:type="spellEnd"/>
      <w:r w:rsidRPr="0041155D">
        <w:rPr>
          <w:rFonts w:cs="Arial"/>
          <w:color w:val="0070C0"/>
          <w:sz w:val="22"/>
          <w:szCs w:val="22"/>
        </w:rPr>
        <w:t xml:space="preserve"> </w:t>
      </w:r>
      <w:proofErr w:type="spellStart"/>
      <w:r w:rsidRPr="0041155D">
        <w:rPr>
          <w:rFonts w:cs="Arial"/>
          <w:color w:val="0070C0"/>
          <w:sz w:val="22"/>
          <w:szCs w:val="22"/>
        </w:rPr>
        <w:t>thành</w:t>
      </w:r>
      <w:proofErr w:type="spellEnd"/>
      <w:r w:rsidRPr="0041155D">
        <w:rPr>
          <w:rFonts w:cs="Arial"/>
          <w:color w:val="0070C0"/>
          <w:sz w:val="22"/>
          <w:szCs w:val="22"/>
        </w:rPr>
        <w:t xml:space="preserve"> </w:t>
      </w:r>
      <w:proofErr w:type="spellStart"/>
      <w:r w:rsidRPr="0041155D">
        <w:rPr>
          <w:rFonts w:cs="Arial"/>
          <w:color w:val="0070C0"/>
          <w:sz w:val="22"/>
          <w:szCs w:val="22"/>
        </w:rPr>
        <w:t>nghĩa</w:t>
      </w:r>
      <w:proofErr w:type="spellEnd"/>
      <w:r w:rsidRPr="0041155D">
        <w:rPr>
          <w:rFonts w:cs="Arial"/>
          <w:color w:val="0070C0"/>
          <w:sz w:val="22"/>
          <w:szCs w:val="22"/>
        </w:rPr>
        <w:t xml:space="preserve"> </w:t>
      </w:r>
      <w:proofErr w:type="spellStart"/>
      <w:r w:rsidRPr="0041155D">
        <w:rPr>
          <w:rFonts w:cs="Arial"/>
          <w:color w:val="0070C0"/>
          <w:sz w:val="22"/>
          <w:szCs w:val="22"/>
        </w:rPr>
        <w:t>vụ</w:t>
      </w:r>
      <w:proofErr w:type="spellEnd"/>
      <w:r w:rsidRPr="0041155D">
        <w:rPr>
          <w:rFonts w:cs="Arial"/>
          <w:color w:val="0070C0"/>
          <w:sz w:val="22"/>
          <w:szCs w:val="22"/>
        </w:rPr>
        <w:t xml:space="preserve"> </w:t>
      </w:r>
      <w:proofErr w:type="spellStart"/>
      <w:r w:rsidRPr="0041155D">
        <w:rPr>
          <w:rFonts w:cs="Arial"/>
          <w:color w:val="0070C0"/>
          <w:sz w:val="22"/>
          <w:szCs w:val="22"/>
        </w:rPr>
        <w:t>như</w:t>
      </w:r>
      <w:proofErr w:type="spellEnd"/>
      <w:r w:rsidRPr="0041155D">
        <w:rPr>
          <w:rFonts w:cs="Arial"/>
          <w:color w:val="0070C0"/>
          <w:sz w:val="22"/>
          <w:szCs w:val="22"/>
        </w:rPr>
        <w:t xml:space="preserve"> </w:t>
      </w:r>
      <w:proofErr w:type="spellStart"/>
      <w:r w:rsidRPr="0041155D">
        <w:rPr>
          <w:rFonts w:cs="Arial"/>
          <w:color w:val="0070C0"/>
          <w:sz w:val="22"/>
          <w:szCs w:val="22"/>
        </w:rPr>
        <w:t>được</w:t>
      </w:r>
      <w:proofErr w:type="spellEnd"/>
      <w:r w:rsidRPr="0041155D">
        <w:rPr>
          <w:rFonts w:cs="Arial"/>
          <w:color w:val="0070C0"/>
          <w:sz w:val="22"/>
          <w:szCs w:val="22"/>
        </w:rPr>
        <w:t xml:space="preserve"> </w:t>
      </w:r>
      <w:proofErr w:type="spellStart"/>
      <w:r w:rsidRPr="0041155D">
        <w:rPr>
          <w:rFonts w:cs="Arial"/>
          <w:color w:val="0070C0"/>
          <w:sz w:val="22"/>
          <w:szCs w:val="22"/>
        </w:rPr>
        <w:t>định</w:t>
      </w:r>
      <w:proofErr w:type="spellEnd"/>
      <w:r w:rsidRPr="0041155D">
        <w:rPr>
          <w:rFonts w:cs="Arial"/>
          <w:color w:val="0070C0"/>
          <w:sz w:val="22"/>
          <w:szCs w:val="22"/>
        </w:rPr>
        <w:t xml:space="preserve"> </w:t>
      </w:r>
      <w:proofErr w:type="spellStart"/>
      <w:r w:rsidRPr="0041155D">
        <w:rPr>
          <w:rFonts w:cs="Arial"/>
          <w:color w:val="0070C0"/>
          <w:sz w:val="22"/>
          <w:szCs w:val="22"/>
        </w:rPr>
        <w:t>nghĩa</w:t>
      </w:r>
      <w:proofErr w:type="spellEnd"/>
      <w:r w:rsidRPr="0041155D">
        <w:rPr>
          <w:rFonts w:cs="Arial"/>
          <w:color w:val="0070C0"/>
          <w:sz w:val="22"/>
          <w:szCs w:val="22"/>
        </w:rPr>
        <w:t xml:space="preserve"> </w:t>
      </w:r>
      <w:proofErr w:type="spellStart"/>
      <w:r w:rsidRPr="0041155D">
        <w:rPr>
          <w:rFonts w:cs="Arial"/>
          <w:color w:val="0070C0"/>
          <w:sz w:val="22"/>
          <w:szCs w:val="22"/>
        </w:rPr>
        <w:t>trong</w:t>
      </w:r>
      <w:proofErr w:type="spellEnd"/>
      <w:r w:rsidRPr="0041155D">
        <w:rPr>
          <w:rFonts w:cs="Arial"/>
          <w:color w:val="0070C0"/>
          <w:sz w:val="22"/>
          <w:szCs w:val="22"/>
        </w:rPr>
        <w:t xml:space="preserve"> </w:t>
      </w:r>
      <w:proofErr w:type="spellStart"/>
      <w:r w:rsidRPr="0041155D">
        <w:rPr>
          <w:rFonts w:cs="Arial"/>
          <w:color w:val="0070C0"/>
          <w:sz w:val="22"/>
          <w:szCs w:val="22"/>
        </w:rPr>
        <w:t>Khoản</w:t>
      </w:r>
      <w:proofErr w:type="spellEnd"/>
      <w:r w:rsidRPr="0041155D">
        <w:rPr>
          <w:rFonts w:cs="Arial"/>
          <w:color w:val="0070C0"/>
          <w:sz w:val="22"/>
          <w:szCs w:val="22"/>
        </w:rPr>
        <w:t xml:space="preserve"> 4.1 [</w:t>
      </w:r>
      <w:proofErr w:type="spellStart"/>
      <w:r w:rsidRPr="0041155D">
        <w:rPr>
          <w:rFonts w:cs="Arial"/>
          <w:color w:val="0070C0"/>
          <w:sz w:val="22"/>
          <w:szCs w:val="22"/>
        </w:rPr>
        <w:t>Nghĩa</w:t>
      </w:r>
      <w:proofErr w:type="spellEnd"/>
      <w:r w:rsidRPr="0041155D">
        <w:rPr>
          <w:rFonts w:cs="Arial"/>
          <w:color w:val="0070C0"/>
          <w:sz w:val="22"/>
          <w:szCs w:val="22"/>
        </w:rPr>
        <w:t xml:space="preserve"> </w:t>
      </w:r>
      <w:proofErr w:type="spellStart"/>
      <w:r w:rsidRPr="0041155D">
        <w:rPr>
          <w:rFonts w:cs="Arial"/>
          <w:color w:val="0070C0"/>
          <w:sz w:val="22"/>
          <w:szCs w:val="22"/>
        </w:rPr>
        <w:t>vụ</w:t>
      </w:r>
      <w:proofErr w:type="spellEnd"/>
      <w:r w:rsidRPr="0041155D">
        <w:rPr>
          <w:rFonts w:cs="Arial"/>
          <w:color w:val="0070C0"/>
          <w:sz w:val="22"/>
          <w:szCs w:val="22"/>
        </w:rPr>
        <w:t xml:space="preserve"> Chung </w:t>
      </w:r>
      <w:proofErr w:type="spellStart"/>
      <w:r w:rsidRPr="0041155D">
        <w:rPr>
          <w:rFonts w:cs="Arial"/>
          <w:color w:val="0070C0"/>
          <w:sz w:val="22"/>
          <w:szCs w:val="22"/>
        </w:rPr>
        <w:t>của</w:t>
      </w:r>
      <w:proofErr w:type="spellEnd"/>
      <w:r w:rsidRPr="0041155D">
        <w:rPr>
          <w:rFonts w:cs="Arial"/>
          <w:color w:val="0070C0"/>
          <w:sz w:val="22"/>
          <w:szCs w:val="22"/>
        </w:rPr>
        <w:t xml:space="preserve"> </w:t>
      </w:r>
      <w:proofErr w:type="spellStart"/>
      <w:r w:rsidRPr="0041155D">
        <w:rPr>
          <w:rFonts w:cs="Arial"/>
          <w:color w:val="0070C0"/>
          <w:sz w:val="22"/>
          <w:szCs w:val="22"/>
        </w:rPr>
        <w:t>Nhà</w:t>
      </w:r>
      <w:proofErr w:type="spellEnd"/>
      <w:r w:rsidRPr="0041155D">
        <w:rPr>
          <w:rFonts w:cs="Arial"/>
          <w:color w:val="0070C0"/>
          <w:sz w:val="22"/>
          <w:szCs w:val="22"/>
        </w:rPr>
        <w:t xml:space="preserve"> </w:t>
      </w:r>
      <w:proofErr w:type="spellStart"/>
      <w:r w:rsidRPr="0041155D">
        <w:rPr>
          <w:rFonts w:cs="Arial"/>
          <w:color w:val="0070C0"/>
          <w:sz w:val="22"/>
          <w:szCs w:val="22"/>
        </w:rPr>
        <w:t>Thầu</w:t>
      </w:r>
      <w:proofErr w:type="spellEnd"/>
      <w:r w:rsidRPr="0041155D">
        <w:rPr>
          <w:rFonts w:cs="Arial"/>
          <w:color w:val="0070C0"/>
          <w:sz w:val="22"/>
          <w:szCs w:val="22"/>
        </w:rPr>
        <w:t>].</w:t>
      </w:r>
    </w:p>
    <w:p w14:paraId="6BCDBEF9" w14:textId="77777777" w:rsidR="008A0DB1" w:rsidRPr="00F64C66" w:rsidRDefault="008A0DB1" w:rsidP="008A0DB1">
      <w:pPr>
        <w:pStyle w:val="BodyTextIndent3"/>
        <w:keepLines w:val="0"/>
        <w:widowControl w:val="0"/>
        <w:ind w:left="1985" w:firstLine="0"/>
        <w:rPr>
          <w:rFonts w:cs="Arial"/>
          <w:i/>
          <w:color w:val="000000"/>
          <w:sz w:val="22"/>
          <w:szCs w:val="22"/>
        </w:rPr>
      </w:pPr>
    </w:p>
    <w:p w14:paraId="4F243CA9" w14:textId="3A5E7F4F" w:rsidR="008A0DB1" w:rsidRDefault="008A0DB1" w:rsidP="00946967">
      <w:pPr>
        <w:keepLines w:val="0"/>
        <w:tabs>
          <w:tab w:val="left" w:pos="2160"/>
        </w:tabs>
        <w:rPr>
          <w:rFonts w:cs="Arial"/>
          <w:b/>
          <w:sz w:val="22"/>
          <w:szCs w:val="22"/>
        </w:rPr>
      </w:pPr>
      <w:r w:rsidRPr="00946967">
        <w:rPr>
          <w:rFonts w:cs="Arial"/>
          <w:b/>
          <w:sz w:val="22"/>
          <w:szCs w:val="22"/>
        </w:rPr>
        <w:t>Sub-Clause 4.4</w:t>
      </w:r>
      <w:r w:rsidRPr="00946967">
        <w:rPr>
          <w:rFonts w:cs="Arial"/>
          <w:b/>
          <w:sz w:val="22"/>
          <w:szCs w:val="22"/>
        </w:rPr>
        <w:tab/>
        <w:t>Subcontractors</w:t>
      </w:r>
    </w:p>
    <w:p w14:paraId="5646C65A" w14:textId="331F754E" w:rsidR="00946967" w:rsidRPr="00946967" w:rsidRDefault="00946967" w:rsidP="00946967">
      <w:pPr>
        <w:keepLines w:val="0"/>
        <w:tabs>
          <w:tab w:val="left" w:pos="2160"/>
        </w:tabs>
        <w:rPr>
          <w:rFonts w:cs="Arial"/>
          <w:b/>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4.4</w:t>
      </w:r>
      <w:r>
        <w:rPr>
          <w:rFonts w:cs="Arial"/>
          <w:b/>
          <w:color w:val="0070C0"/>
          <w:sz w:val="22"/>
          <w:szCs w:val="22"/>
        </w:rPr>
        <w:tab/>
      </w:r>
      <w:r w:rsidRPr="00946967">
        <w:rPr>
          <w:rFonts w:cs="Arial"/>
          <w:b/>
          <w:color w:val="0070C0"/>
          <w:sz w:val="22"/>
          <w:szCs w:val="22"/>
          <w:lang w:val="vi-VN"/>
        </w:rPr>
        <w:t>Nhà Thầu phụ</w:t>
      </w:r>
    </w:p>
    <w:p w14:paraId="3C37EFF1" w14:textId="77777777" w:rsidR="008A0DB1" w:rsidRPr="00F64C66" w:rsidRDefault="008A0DB1" w:rsidP="008A0DB1">
      <w:pPr>
        <w:pStyle w:val="BodyTextIndent3"/>
        <w:keepLines w:val="0"/>
        <w:widowControl w:val="0"/>
        <w:ind w:left="1985" w:firstLine="0"/>
        <w:rPr>
          <w:rFonts w:cs="Arial"/>
          <w:color w:val="000000"/>
          <w:sz w:val="22"/>
          <w:szCs w:val="22"/>
        </w:rPr>
      </w:pPr>
    </w:p>
    <w:p w14:paraId="708D3DF9" w14:textId="77777777" w:rsidR="0041155D" w:rsidRPr="00C931FA" w:rsidRDefault="0041155D" w:rsidP="0041155D">
      <w:pPr>
        <w:spacing w:line="0" w:lineRule="atLeast"/>
        <w:ind w:left="740"/>
        <w:rPr>
          <w:rFonts w:eastAsia="Arial"/>
          <w:sz w:val="22"/>
          <w:szCs w:val="22"/>
        </w:rPr>
      </w:pPr>
      <w:r w:rsidRPr="00C931FA">
        <w:rPr>
          <w:rFonts w:eastAsia="Arial"/>
          <w:sz w:val="22"/>
          <w:szCs w:val="22"/>
        </w:rPr>
        <w:t>DELETE the whole of Sub-Clause 4.4 and SUBSTITUTE with the following:</w:t>
      </w:r>
    </w:p>
    <w:p w14:paraId="758F6BA5" w14:textId="77777777" w:rsidR="0041155D" w:rsidRPr="00C931FA" w:rsidRDefault="0041155D" w:rsidP="0041155D">
      <w:pPr>
        <w:spacing w:line="167" w:lineRule="exact"/>
        <w:rPr>
          <w:rFonts w:ascii="Times New Roman" w:eastAsia="Times New Roman" w:hAnsi="Times New Roman"/>
          <w:sz w:val="22"/>
          <w:szCs w:val="22"/>
        </w:rPr>
      </w:pPr>
    </w:p>
    <w:p w14:paraId="1A219241" w14:textId="77777777" w:rsidR="0041155D" w:rsidRPr="00C931FA" w:rsidRDefault="0041155D" w:rsidP="0041155D">
      <w:pPr>
        <w:spacing w:line="0" w:lineRule="atLeast"/>
        <w:ind w:left="740"/>
        <w:rPr>
          <w:rFonts w:eastAsia="Arial"/>
          <w:color w:val="808080"/>
          <w:sz w:val="22"/>
          <w:szCs w:val="22"/>
        </w:rPr>
      </w:pPr>
      <w:r w:rsidRPr="00C931FA">
        <w:rPr>
          <w:rFonts w:eastAsia="Arial"/>
          <w:color w:val="808080"/>
          <w:sz w:val="22"/>
          <w:szCs w:val="22"/>
        </w:rPr>
        <w:t xml:space="preserve">BỎ </w:t>
      </w:r>
      <w:proofErr w:type="spellStart"/>
      <w:r w:rsidRPr="00C931FA">
        <w:rPr>
          <w:rFonts w:eastAsia="Arial"/>
          <w:color w:val="808080"/>
          <w:sz w:val="22"/>
          <w:szCs w:val="22"/>
        </w:rPr>
        <w:t>toàn</w:t>
      </w:r>
      <w:proofErr w:type="spellEnd"/>
      <w:r w:rsidRPr="00C931FA">
        <w:rPr>
          <w:rFonts w:eastAsia="Arial"/>
          <w:color w:val="808080"/>
          <w:sz w:val="22"/>
          <w:szCs w:val="22"/>
        </w:rPr>
        <w:t xml:space="preserve"> </w:t>
      </w:r>
      <w:proofErr w:type="spellStart"/>
      <w:r w:rsidRPr="00C931FA">
        <w:rPr>
          <w:rFonts w:eastAsia="Arial"/>
          <w:color w:val="808080"/>
          <w:sz w:val="22"/>
          <w:szCs w:val="22"/>
        </w:rPr>
        <w:t>bộ</w:t>
      </w:r>
      <w:proofErr w:type="spellEnd"/>
      <w:r w:rsidRPr="00C931FA">
        <w:rPr>
          <w:rFonts w:eastAsia="Arial"/>
          <w:color w:val="808080"/>
          <w:sz w:val="22"/>
          <w:szCs w:val="22"/>
        </w:rPr>
        <w:t xml:space="preserve"> </w:t>
      </w:r>
      <w:proofErr w:type="spellStart"/>
      <w:r w:rsidRPr="00C931FA">
        <w:rPr>
          <w:rFonts w:eastAsia="Arial"/>
          <w:color w:val="808080"/>
          <w:sz w:val="22"/>
          <w:szCs w:val="22"/>
        </w:rPr>
        <w:t>Khoản</w:t>
      </w:r>
      <w:proofErr w:type="spellEnd"/>
      <w:r w:rsidRPr="00C931FA">
        <w:rPr>
          <w:rFonts w:eastAsia="Arial"/>
          <w:color w:val="808080"/>
          <w:sz w:val="22"/>
          <w:szCs w:val="22"/>
        </w:rPr>
        <w:t xml:space="preserve"> 4.4 </w:t>
      </w:r>
      <w:proofErr w:type="spellStart"/>
      <w:r w:rsidRPr="00C931FA">
        <w:rPr>
          <w:rFonts w:eastAsia="Arial"/>
          <w:color w:val="808080"/>
          <w:sz w:val="22"/>
          <w:szCs w:val="22"/>
        </w:rPr>
        <w:t>và</w:t>
      </w:r>
      <w:proofErr w:type="spellEnd"/>
      <w:r w:rsidRPr="00C931FA">
        <w:rPr>
          <w:rFonts w:eastAsia="Arial"/>
          <w:color w:val="808080"/>
          <w:sz w:val="22"/>
          <w:szCs w:val="22"/>
        </w:rPr>
        <w:t xml:space="preserve"> THAY THẾ </w:t>
      </w:r>
      <w:proofErr w:type="spellStart"/>
      <w:r w:rsidRPr="00C931FA">
        <w:rPr>
          <w:rFonts w:eastAsia="Arial"/>
          <w:color w:val="808080"/>
          <w:sz w:val="22"/>
          <w:szCs w:val="22"/>
        </w:rPr>
        <w:t>như</w:t>
      </w:r>
      <w:proofErr w:type="spellEnd"/>
      <w:r w:rsidRPr="00C931FA">
        <w:rPr>
          <w:rFonts w:eastAsia="Arial"/>
          <w:color w:val="808080"/>
          <w:sz w:val="22"/>
          <w:szCs w:val="22"/>
        </w:rPr>
        <w:t xml:space="preserve"> </w:t>
      </w:r>
      <w:proofErr w:type="spellStart"/>
      <w:r w:rsidRPr="00C931FA">
        <w:rPr>
          <w:rFonts w:eastAsia="Arial"/>
          <w:color w:val="808080"/>
          <w:sz w:val="22"/>
          <w:szCs w:val="22"/>
        </w:rPr>
        <w:t>sau</w:t>
      </w:r>
      <w:proofErr w:type="spellEnd"/>
      <w:r w:rsidRPr="00C931FA">
        <w:rPr>
          <w:rFonts w:eastAsia="Arial"/>
          <w:color w:val="808080"/>
          <w:sz w:val="22"/>
          <w:szCs w:val="22"/>
        </w:rPr>
        <w:t>:</w:t>
      </w:r>
    </w:p>
    <w:p w14:paraId="14F47E17" w14:textId="77777777" w:rsidR="0041155D" w:rsidRPr="00C931FA" w:rsidRDefault="0041155D" w:rsidP="0041155D">
      <w:pPr>
        <w:spacing w:line="168" w:lineRule="exact"/>
        <w:rPr>
          <w:rFonts w:ascii="Times New Roman" w:eastAsia="Times New Roman" w:hAnsi="Times New Roman"/>
          <w:sz w:val="22"/>
          <w:szCs w:val="22"/>
        </w:rPr>
      </w:pPr>
    </w:p>
    <w:p w14:paraId="0295EDDC" w14:textId="53D20CA7" w:rsidR="0041155D" w:rsidRPr="00C931FA" w:rsidRDefault="0041155D" w:rsidP="0041155D">
      <w:pPr>
        <w:spacing w:line="0" w:lineRule="atLeast"/>
        <w:ind w:left="740"/>
        <w:rPr>
          <w:rFonts w:eastAsia="Arial"/>
          <w:sz w:val="22"/>
          <w:szCs w:val="22"/>
        </w:rPr>
      </w:pPr>
      <w:r w:rsidRPr="00C931FA">
        <w:rPr>
          <w:rFonts w:eastAsia="Arial"/>
          <w:sz w:val="22"/>
          <w:szCs w:val="22"/>
        </w:rPr>
        <w:t>The Contractor shall not subcontract the whole or any part of the Works</w:t>
      </w:r>
      <w:r w:rsidR="004F775D">
        <w:rPr>
          <w:rFonts w:eastAsia="Arial"/>
          <w:sz w:val="22"/>
          <w:szCs w:val="22"/>
        </w:rPr>
        <w:t xml:space="preserve"> </w:t>
      </w:r>
      <w:r w:rsidR="004F775D" w:rsidRPr="005B69FD">
        <w:rPr>
          <w:rFonts w:eastAsia="Arial"/>
        </w:rPr>
        <w:t>w</w:t>
      </w:r>
      <w:r w:rsidR="004F775D" w:rsidRPr="00E610BA">
        <w:rPr>
          <w:rFonts w:eastAsia="Arial"/>
          <w:sz w:val="22"/>
          <w:szCs w:val="22"/>
        </w:rPr>
        <w:t>ithout the prior written consent of the Employer</w:t>
      </w:r>
      <w:r w:rsidRPr="00C931FA">
        <w:rPr>
          <w:rFonts w:eastAsia="Arial"/>
          <w:sz w:val="22"/>
          <w:szCs w:val="22"/>
        </w:rPr>
        <w:t>.</w:t>
      </w:r>
    </w:p>
    <w:p w14:paraId="4CD2B88F" w14:textId="77777777" w:rsidR="0041155D" w:rsidRPr="00C931FA" w:rsidRDefault="0041155D" w:rsidP="0041155D">
      <w:pPr>
        <w:spacing w:line="167" w:lineRule="exact"/>
        <w:rPr>
          <w:rFonts w:ascii="Times New Roman" w:eastAsia="Times New Roman" w:hAnsi="Times New Roman"/>
          <w:sz w:val="22"/>
          <w:szCs w:val="22"/>
        </w:rPr>
      </w:pPr>
    </w:p>
    <w:p w14:paraId="4AFF2329" w14:textId="1AFE7144" w:rsidR="0041155D" w:rsidRPr="00C931FA" w:rsidRDefault="0041155D" w:rsidP="0041155D">
      <w:pPr>
        <w:spacing w:line="0" w:lineRule="atLeast"/>
        <w:ind w:left="740"/>
        <w:rPr>
          <w:rFonts w:eastAsia="Arial"/>
          <w:color w:val="808080"/>
          <w:sz w:val="22"/>
          <w:szCs w:val="22"/>
        </w:rPr>
      </w:pP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ký</w:t>
      </w:r>
      <w:proofErr w:type="spellEnd"/>
      <w:r w:rsidRPr="00C931FA">
        <w:rPr>
          <w:rFonts w:eastAsia="Arial"/>
          <w:color w:val="808080"/>
          <w:sz w:val="22"/>
          <w:szCs w:val="22"/>
        </w:rPr>
        <w:t xml:space="preserve"> </w:t>
      </w:r>
      <w:proofErr w:type="spellStart"/>
      <w:r w:rsidRPr="00C931FA">
        <w:rPr>
          <w:rFonts w:eastAsia="Arial"/>
          <w:color w:val="808080"/>
          <w:sz w:val="22"/>
          <w:szCs w:val="22"/>
        </w:rPr>
        <w:t>giao</w:t>
      </w:r>
      <w:proofErr w:type="spellEnd"/>
      <w:r w:rsidRPr="00C931FA">
        <w:rPr>
          <w:rFonts w:eastAsia="Arial"/>
          <w:color w:val="808080"/>
          <w:sz w:val="22"/>
          <w:szCs w:val="22"/>
        </w:rPr>
        <w:t xml:space="preserve"> </w:t>
      </w:r>
      <w:proofErr w:type="spellStart"/>
      <w:r w:rsidRPr="00C931FA">
        <w:rPr>
          <w:rFonts w:eastAsia="Arial"/>
          <w:color w:val="808080"/>
          <w:sz w:val="22"/>
          <w:szCs w:val="22"/>
        </w:rPr>
        <w:t>lại</w:t>
      </w:r>
      <w:proofErr w:type="spellEnd"/>
      <w:r w:rsidRPr="00C931FA">
        <w:rPr>
          <w:rFonts w:eastAsia="Arial"/>
          <w:color w:val="808080"/>
          <w:sz w:val="22"/>
          <w:szCs w:val="22"/>
        </w:rPr>
        <w:t xml:space="preserve"> </w:t>
      </w:r>
      <w:proofErr w:type="spellStart"/>
      <w:r w:rsidRPr="00C931FA">
        <w:rPr>
          <w:rFonts w:eastAsia="Arial"/>
          <w:color w:val="808080"/>
          <w:sz w:val="22"/>
          <w:szCs w:val="22"/>
        </w:rPr>
        <w:t>toàn</w:t>
      </w:r>
      <w:proofErr w:type="spellEnd"/>
      <w:r w:rsidRPr="00C931FA">
        <w:rPr>
          <w:rFonts w:eastAsia="Arial"/>
          <w:color w:val="808080"/>
          <w:sz w:val="22"/>
          <w:szCs w:val="22"/>
        </w:rPr>
        <w:t xml:space="preserve"> </w:t>
      </w:r>
      <w:proofErr w:type="spellStart"/>
      <w:r w:rsidRPr="00C931FA">
        <w:rPr>
          <w:rFonts w:eastAsia="Arial"/>
          <w:color w:val="808080"/>
          <w:sz w:val="22"/>
          <w:szCs w:val="22"/>
        </w:rPr>
        <w:t>bộ</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một</w:t>
      </w:r>
      <w:proofErr w:type="spellEnd"/>
      <w:r w:rsidRPr="00C931FA">
        <w:rPr>
          <w:rFonts w:eastAsia="Arial"/>
          <w:color w:val="808080"/>
          <w:sz w:val="22"/>
          <w:szCs w:val="22"/>
        </w:rPr>
        <w:t xml:space="preserve"> </w:t>
      </w:r>
      <w:proofErr w:type="spellStart"/>
      <w:r w:rsidRPr="00C931FA">
        <w:rPr>
          <w:rFonts w:eastAsia="Arial"/>
          <w:color w:val="808080"/>
          <w:sz w:val="22"/>
          <w:szCs w:val="22"/>
        </w:rPr>
        <w:t>phần</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Phụ</w:t>
      </w:r>
      <w:proofErr w:type="spellEnd"/>
      <w:r w:rsidR="0036298B">
        <w:rPr>
          <w:rFonts w:eastAsia="Arial"/>
          <w:color w:val="808080"/>
          <w:sz w:val="22"/>
          <w:szCs w:val="22"/>
        </w:rPr>
        <w:t xml:space="preserve"> </w:t>
      </w:r>
      <w:proofErr w:type="spellStart"/>
      <w:r w:rsidR="0036298B" w:rsidRPr="00E610BA">
        <w:rPr>
          <w:rFonts w:eastAsia="Arial"/>
          <w:color w:val="808080"/>
          <w:sz w:val="22"/>
          <w:szCs w:val="22"/>
        </w:rPr>
        <w:t>mà</w:t>
      </w:r>
      <w:proofErr w:type="spellEnd"/>
      <w:r w:rsidR="0036298B" w:rsidRPr="00E610BA">
        <w:rPr>
          <w:rFonts w:eastAsia="Arial"/>
          <w:color w:val="808080"/>
          <w:sz w:val="22"/>
          <w:szCs w:val="22"/>
        </w:rPr>
        <w:t xml:space="preserve"> </w:t>
      </w:r>
      <w:proofErr w:type="spellStart"/>
      <w:r w:rsidR="0036298B" w:rsidRPr="00E610BA">
        <w:rPr>
          <w:rFonts w:eastAsia="Arial"/>
          <w:color w:val="808080"/>
          <w:sz w:val="22"/>
          <w:szCs w:val="22"/>
        </w:rPr>
        <w:t>không</w:t>
      </w:r>
      <w:proofErr w:type="spellEnd"/>
      <w:r w:rsidR="0036298B" w:rsidRPr="00E610BA">
        <w:rPr>
          <w:rFonts w:eastAsia="Arial"/>
          <w:color w:val="808080"/>
          <w:sz w:val="22"/>
          <w:szCs w:val="22"/>
        </w:rPr>
        <w:t xml:space="preserve"> </w:t>
      </w:r>
      <w:proofErr w:type="spellStart"/>
      <w:r w:rsidR="0036298B" w:rsidRPr="00E610BA">
        <w:rPr>
          <w:rFonts w:eastAsia="Arial"/>
          <w:color w:val="808080"/>
          <w:sz w:val="22"/>
          <w:szCs w:val="22"/>
        </w:rPr>
        <w:t>có</w:t>
      </w:r>
      <w:proofErr w:type="spellEnd"/>
      <w:r w:rsidR="0036298B" w:rsidRPr="00E610BA">
        <w:rPr>
          <w:rFonts w:eastAsia="Arial"/>
          <w:color w:val="808080"/>
          <w:sz w:val="22"/>
          <w:szCs w:val="22"/>
        </w:rPr>
        <w:t xml:space="preserve"> </w:t>
      </w:r>
      <w:proofErr w:type="spellStart"/>
      <w:r w:rsidR="0036298B" w:rsidRPr="00E610BA">
        <w:rPr>
          <w:rFonts w:eastAsia="Arial"/>
          <w:color w:val="808080"/>
          <w:sz w:val="22"/>
          <w:szCs w:val="22"/>
        </w:rPr>
        <w:t>sự</w:t>
      </w:r>
      <w:proofErr w:type="spellEnd"/>
      <w:r w:rsidR="0036298B" w:rsidRPr="00E610BA">
        <w:rPr>
          <w:rFonts w:eastAsia="Arial"/>
          <w:color w:val="808080"/>
          <w:sz w:val="22"/>
          <w:szCs w:val="22"/>
        </w:rPr>
        <w:t xml:space="preserve"> </w:t>
      </w:r>
      <w:proofErr w:type="spellStart"/>
      <w:r w:rsidR="0036298B" w:rsidRPr="00E610BA">
        <w:rPr>
          <w:rFonts w:eastAsia="Arial"/>
          <w:color w:val="808080"/>
          <w:sz w:val="22"/>
          <w:szCs w:val="22"/>
        </w:rPr>
        <w:t>đồng</w:t>
      </w:r>
      <w:proofErr w:type="spellEnd"/>
      <w:r w:rsidR="0036298B" w:rsidRPr="00E610BA">
        <w:rPr>
          <w:rFonts w:eastAsia="Arial"/>
          <w:color w:val="808080"/>
          <w:sz w:val="22"/>
          <w:szCs w:val="22"/>
        </w:rPr>
        <w:t xml:space="preserve"> ý </w:t>
      </w:r>
      <w:proofErr w:type="spellStart"/>
      <w:r w:rsidR="0036298B" w:rsidRPr="00E610BA">
        <w:rPr>
          <w:rFonts w:eastAsia="Arial"/>
          <w:color w:val="808080"/>
          <w:sz w:val="22"/>
          <w:szCs w:val="22"/>
        </w:rPr>
        <w:t>trước</w:t>
      </w:r>
      <w:proofErr w:type="spellEnd"/>
      <w:r w:rsidR="0036298B" w:rsidRPr="00E610BA">
        <w:rPr>
          <w:rFonts w:eastAsia="Arial"/>
          <w:color w:val="808080"/>
          <w:sz w:val="22"/>
          <w:szCs w:val="22"/>
        </w:rPr>
        <w:t xml:space="preserve"> </w:t>
      </w:r>
      <w:proofErr w:type="spellStart"/>
      <w:r w:rsidR="0036298B" w:rsidRPr="00E610BA">
        <w:rPr>
          <w:rFonts w:eastAsia="Arial"/>
          <w:color w:val="808080"/>
          <w:sz w:val="22"/>
          <w:szCs w:val="22"/>
        </w:rPr>
        <w:t>bằng</w:t>
      </w:r>
      <w:proofErr w:type="spellEnd"/>
      <w:r w:rsidR="0036298B" w:rsidRPr="00E610BA">
        <w:rPr>
          <w:rFonts w:eastAsia="Arial"/>
          <w:color w:val="808080"/>
          <w:sz w:val="22"/>
          <w:szCs w:val="22"/>
        </w:rPr>
        <w:t xml:space="preserve"> </w:t>
      </w:r>
      <w:proofErr w:type="spellStart"/>
      <w:r w:rsidR="0036298B" w:rsidRPr="00E610BA">
        <w:rPr>
          <w:rFonts w:eastAsia="Arial"/>
          <w:color w:val="808080"/>
          <w:sz w:val="22"/>
          <w:szCs w:val="22"/>
        </w:rPr>
        <w:t>văn</w:t>
      </w:r>
      <w:proofErr w:type="spellEnd"/>
      <w:r w:rsidR="0036298B" w:rsidRPr="00E610BA">
        <w:rPr>
          <w:rFonts w:eastAsia="Arial"/>
          <w:color w:val="808080"/>
          <w:sz w:val="22"/>
          <w:szCs w:val="22"/>
        </w:rPr>
        <w:t xml:space="preserve"> </w:t>
      </w:r>
      <w:proofErr w:type="spellStart"/>
      <w:r w:rsidR="0036298B" w:rsidRPr="00E610BA">
        <w:rPr>
          <w:rFonts w:eastAsia="Arial"/>
          <w:color w:val="808080"/>
          <w:sz w:val="22"/>
          <w:szCs w:val="22"/>
        </w:rPr>
        <w:t>bản</w:t>
      </w:r>
      <w:proofErr w:type="spellEnd"/>
      <w:r w:rsidR="0036298B" w:rsidRPr="00E610BA">
        <w:rPr>
          <w:rFonts w:eastAsia="Arial"/>
          <w:color w:val="808080"/>
          <w:sz w:val="22"/>
          <w:szCs w:val="22"/>
        </w:rPr>
        <w:t xml:space="preserve"> </w:t>
      </w:r>
      <w:proofErr w:type="spellStart"/>
      <w:r w:rsidR="0036298B" w:rsidRPr="00E610BA">
        <w:rPr>
          <w:rFonts w:eastAsia="Arial"/>
          <w:color w:val="808080"/>
          <w:sz w:val="22"/>
          <w:szCs w:val="22"/>
        </w:rPr>
        <w:t>của</w:t>
      </w:r>
      <w:proofErr w:type="spellEnd"/>
      <w:r w:rsidR="0036298B" w:rsidRPr="00E610BA">
        <w:rPr>
          <w:rFonts w:eastAsia="Arial"/>
          <w:color w:val="808080"/>
          <w:sz w:val="22"/>
          <w:szCs w:val="22"/>
        </w:rPr>
        <w:t xml:space="preserve"> Chủ </w:t>
      </w:r>
      <w:proofErr w:type="spellStart"/>
      <w:r w:rsidR="0036298B" w:rsidRPr="00E610BA">
        <w:rPr>
          <w:rFonts w:eastAsia="Arial"/>
          <w:color w:val="808080"/>
          <w:sz w:val="22"/>
          <w:szCs w:val="22"/>
        </w:rPr>
        <w:t>Đầu</w:t>
      </w:r>
      <w:proofErr w:type="spellEnd"/>
      <w:r w:rsidR="0036298B" w:rsidRPr="00E610BA">
        <w:rPr>
          <w:rFonts w:eastAsia="Arial"/>
          <w:color w:val="808080"/>
          <w:sz w:val="22"/>
          <w:szCs w:val="22"/>
        </w:rPr>
        <w:t xml:space="preserve"> </w:t>
      </w:r>
      <w:proofErr w:type="spellStart"/>
      <w:r w:rsidR="0036298B" w:rsidRPr="00E610BA">
        <w:rPr>
          <w:rFonts w:eastAsia="Arial"/>
          <w:color w:val="808080"/>
          <w:sz w:val="22"/>
          <w:szCs w:val="22"/>
        </w:rPr>
        <w:t>Tư</w:t>
      </w:r>
      <w:proofErr w:type="spellEnd"/>
      <w:r w:rsidRPr="00C931FA">
        <w:rPr>
          <w:rFonts w:eastAsia="Arial"/>
          <w:color w:val="808080"/>
          <w:sz w:val="22"/>
          <w:szCs w:val="22"/>
        </w:rPr>
        <w:t>.</w:t>
      </w:r>
    </w:p>
    <w:p w14:paraId="38F4CB3D" w14:textId="77777777" w:rsidR="0041155D" w:rsidRPr="00C931FA" w:rsidRDefault="0041155D" w:rsidP="0041155D">
      <w:pPr>
        <w:spacing w:line="175" w:lineRule="exact"/>
        <w:rPr>
          <w:rFonts w:ascii="Times New Roman" w:eastAsia="Times New Roman" w:hAnsi="Times New Roman"/>
          <w:sz w:val="22"/>
          <w:szCs w:val="22"/>
        </w:rPr>
      </w:pPr>
    </w:p>
    <w:p w14:paraId="2225B9DB" w14:textId="77777777" w:rsidR="0041155D" w:rsidRPr="00C931FA" w:rsidRDefault="0041155D" w:rsidP="0041155D">
      <w:pPr>
        <w:spacing w:line="280" w:lineRule="auto"/>
        <w:ind w:left="740" w:right="20"/>
        <w:rPr>
          <w:rFonts w:eastAsia="Arial"/>
          <w:sz w:val="22"/>
          <w:szCs w:val="22"/>
        </w:rPr>
      </w:pPr>
      <w:r w:rsidRPr="00C931FA">
        <w:rPr>
          <w:rFonts w:eastAsia="Arial"/>
          <w:sz w:val="22"/>
          <w:szCs w:val="22"/>
        </w:rPr>
        <w:t>The Contractor shall not engage or permit the engagement of any subcontractor for any part of the Works without the prior written consent of the Employer.</w:t>
      </w:r>
    </w:p>
    <w:p w14:paraId="1C57C01B" w14:textId="77777777" w:rsidR="0041155D" w:rsidRPr="00C931FA" w:rsidRDefault="0041155D" w:rsidP="0041155D">
      <w:pPr>
        <w:spacing w:line="135" w:lineRule="exact"/>
        <w:rPr>
          <w:rFonts w:ascii="Times New Roman" w:eastAsia="Times New Roman" w:hAnsi="Times New Roman"/>
          <w:sz w:val="22"/>
          <w:szCs w:val="22"/>
        </w:rPr>
      </w:pPr>
    </w:p>
    <w:p w14:paraId="6D719277" w14:textId="77777777" w:rsidR="0041155D" w:rsidRPr="00C931FA" w:rsidRDefault="0041155D" w:rsidP="0041155D">
      <w:pPr>
        <w:spacing w:line="280" w:lineRule="auto"/>
        <w:ind w:left="740" w:right="20"/>
        <w:rPr>
          <w:rFonts w:eastAsia="Arial"/>
          <w:color w:val="808080"/>
          <w:sz w:val="22"/>
          <w:szCs w:val="22"/>
        </w:rPr>
      </w:pP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phép</w:t>
      </w:r>
      <w:proofErr w:type="spellEnd"/>
      <w:r w:rsidRPr="00C931FA">
        <w:rPr>
          <w:rFonts w:eastAsia="Arial"/>
          <w:color w:val="808080"/>
          <w:sz w:val="22"/>
          <w:szCs w:val="22"/>
        </w:rPr>
        <w:t xml:space="preserve"> </w:t>
      </w:r>
      <w:proofErr w:type="spellStart"/>
      <w:r w:rsidRPr="00C931FA">
        <w:rPr>
          <w:rFonts w:eastAsia="Arial"/>
          <w:color w:val="808080"/>
          <w:sz w:val="22"/>
          <w:szCs w:val="22"/>
        </w:rPr>
        <w:t>ký</w:t>
      </w:r>
      <w:proofErr w:type="spellEnd"/>
      <w:r w:rsidRPr="00C931FA">
        <w:rPr>
          <w:rFonts w:eastAsia="Arial"/>
          <w:color w:val="808080"/>
          <w:sz w:val="22"/>
          <w:szCs w:val="22"/>
        </w:rPr>
        <w:t xml:space="preserve"> </w:t>
      </w:r>
      <w:proofErr w:type="spellStart"/>
      <w:r w:rsidRPr="00C931FA">
        <w:rPr>
          <w:rFonts w:eastAsia="Arial"/>
          <w:color w:val="808080"/>
          <w:sz w:val="22"/>
          <w:szCs w:val="22"/>
        </w:rPr>
        <w:t>kết</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Phụ</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phần</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mà</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sự</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ý </w:t>
      </w:r>
      <w:proofErr w:type="spellStart"/>
      <w:r w:rsidRPr="00C931FA">
        <w:rPr>
          <w:rFonts w:eastAsia="Arial"/>
          <w:color w:val="808080"/>
          <w:sz w:val="22"/>
          <w:szCs w:val="22"/>
        </w:rPr>
        <w:t>trước</w:t>
      </w:r>
      <w:proofErr w:type="spellEnd"/>
      <w:r w:rsidRPr="00C931FA">
        <w:rPr>
          <w:rFonts w:eastAsia="Arial"/>
          <w:color w:val="808080"/>
          <w:sz w:val="22"/>
          <w:szCs w:val="22"/>
        </w:rPr>
        <w:t xml:space="preserve"> </w:t>
      </w:r>
      <w:proofErr w:type="spellStart"/>
      <w:r w:rsidRPr="00C931FA">
        <w:rPr>
          <w:rFonts w:eastAsia="Arial"/>
          <w:color w:val="808080"/>
          <w:sz w:val="22"/>
          <w:szCs w:val="22"/>
        </w:rPr>
        <w:t>bằng</w:t>
      </w:r>
      <w:proofErr w:type="spellEnd"/>
      <w:r w:rsidRPr="00C931FA">
        <w:rPr>
          <w:rFonts w:eastAsia="Arial"/>
          <w:color w:val="808080"/>
          <w:sz w:val="22"/>
          <w:szCs w:val="22"/>
        </w:rPr>
        <w:t xml:space="preserve"> </w:t>
      </w:r>
      <w:proofErr w:type="spellStart"/>
      <w:r w:rsidRPr="00C931FA">
        <w:rPr>
          <w:rFonts w:eastAsia="Arial"/>
          <w:color w:val="808080"/>
          <w:sz w:val="22"/>
          <w:szCs w:val="22"/>
        </w:rPr>
        <w:t>văn</w:t>
      </w:r>
      <w:proofErr w:type="spellEnd"/>
      <w:r w:rsidRPr="00C931FA">
        <w:rPr>
          <w:rFonts w:eastAsia="Arial"/>
          <w:color w:val="808080"/>
          <w:sz w:val="22"/>
          <w:szCs w:val="22"/>
        </w:rPr>
        <w:t xml:space="preserve"> </w:t>
      </w:r>
      <w:proofErr w:type="spellStart"/>
      <w:r w:rsidRPr="00C931FA">
        <w:rPr>
          <w:rFonts w:eastAsia="Arial"/>
          <w:color w:val="808080"/>
          <w:sz w:val="22"/>
          <w:szCs w:val="22"/>
        </w:rPr>
        <w:t>bản</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w:t>
      </w:r>
    </w:p>
    <w:p w14:paraId="390CC416" w14:textId="77777777" w:rsidR="0041155D" w:rsidRPr="00C931FA" w:rsidRDefault="0041155D" w:rsidP="0041155D">
      <w:pPr>
        <w:spacing w:line="135" w:lineRule="exact"/>
        <w:rPr>
          <w:rFonts w:ascii="Times New Roman" w:eastAsia="Times New Roman" w:hAnsi="Times New Roman"/>
          <w:sz w:val="22"/>
          <w:szCs w:val="22"/>
        </w:rPr>
      </w:pPr>
    </w:p>
    <w:p w14:paraId="39CB465A" w14:textId="77777777" w:rsidR="0041155D" w:rsidRPr="00C931FA" w:rsidRDefault="0041155D" w:rsidP="0041155D">
      <w:pPr>
        <w:spacing w:line="280" w:lineRule="auto"/>
        <w:ind w:left="740" w:right="20"/>
        <w:rPr>
          <w:rFonts w:eastAsia="Arial"/>
          <w:sz w:val="22"/>
          <w:szCs w:val="22"/>
        </w:rPr>
      </w:pPr>
      <w:r w:rsidRPr="00C931FA">
        <w:rPr>
          <w:rFonts w:eastAsia="Arial"/>
          <w:sz w:val="22"/>
          <w:szCs w:val="22"/>
        </w:rPr>
        <w:t xml:space="preserve">The Contractor shall give the Construction Supervisor not less than fourteen (14) days’ </w:t>
      </w:r>
      <w:proofErr w:type="gramStart"/>
      <w:r w:rsidRPr="00C931FA">
        <w:rPr>
          <w:rFonts w:eastAsia="Arial"/>
          <w:sz w:val="22"/>
          <w:szCs w:val="22"/>
        </w:rPr>
        <w:t>notice</w:t>
      </w:r>
      <w:proofErr w:type="gramEnd"/>
      <w:r w:rsidRPr="00C931FA">
        <w:rPr>
          <w:rFonts w:eastAsia="Arial"/>
          <w:sz w:val="22"/>
          <w:szCs w:val="22"/>
        </w:rPr>
        <w:t xml:space="preserve"> of the intended date of commencement of each subcontractor’s work, and of the commencement of such work on the Site.</w:t>
      </w:r>
    </w:p>
    <w:p w14:paraId="4656B3AD" w14:textId="77777777" w:rsidR="0041155D" w:rsidRPr="00C931FA" w:rsidRDefault="0041155D" w:rsidP="0041155D">
      <w:pPr>
        <w:spacing w:line="135" w:lineRule="exact"/>
        <w:rPr>
          <w:rFonts w:ascii="Times New Roman" w:eastAsia="Times New Roman" w:hAnsi="Times New Roman"/>
          <w:sz w:val="22"/>
          <w:szCs w:val="22"/>
        </w:rPr>
      </w:pPr>
    </w:p>
    <w:p w14:paraId="0737CA8B" w14:textId="77777777" w:rsidR="0041155D" w:rsidRPr="00C931FA" w:rsidRDefault="0041155D" w:rsidP="0041155D">
      <w:pPr>
        <w:spacing w:line="280" w:lineRule="auto"/>
        <w:ind w:left="740" w:right="20"/>
        <w:rPr>
          <w:rFonts w:eastAsia="Arial"/>
          <w:color w:val="808080"/>
          <w:sz w:val="22"/>
          <w:szCs w:val="22"/>
        </w:rPr>
      </w:pP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gửi</w:t>
      </w:r>
      <w:proofErr w:type="spellEnd"/>
      <w:r w:rsidRPr="00C931FA">
        <w:rPr>
          <w:rFonts w:eastAsia="Arial"/>
          <w:color w:val="808080"/>
          <w:sz w:val="22"/>
          <w:szCs w:val="22"/>
        </w:rPr>
        <w:t xml:space="preserve"> </w:t>
      </w:r>
      <w:proofErr w:type="spellStart"/>
      <w:r w:rsidRPr="00C931FA">
        <w:rPr>
          <w:rFonts w:eastAsia="Arial"/>
          <w:color w:val="808080"/>
          <w:sz w:val="22"/>
          <w:szCs w:val="22"/>
        </w:rPr>
        <w:t>thông</w:t>
      </w:r>
      <w:proofErr w:type="spellEnd"/>
      <w:r w:rsidRPr="00C931FA">
        <w:rPr>
          <w:rFonts w:eastAsia="Arial"/>
          <w:color w:val="808080"/>
          <w:sz w:val="22"/>
          <w:szCs w:val="22"/>
        </w:rPr>
        <w:t xml:space="preserve"> </w:t>
      </w:r>
      <w:proofErr w:type="spellStart"/>
      <w:r w:rsidRPr="00C931FA">
        <w:rPr>
          <w:rFonts w:eastAsia="Arial"/>
          <w:color w:val="808080"/>
          <w:sz w:val="22"/>
          <w:szCs w:val="22"/>
        </w:rPr>
        <w:t>báo</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Giám </w:t>
      </w:r>
      <w:proofErr w:type="spellStart"/>
      <w:r w:rsidRPr="00C931FA">
        <w:rPr>
          <w:rFonts w:eastAsia="Arial"/>
          <w:color w:val="808080"/>
          <w:sz w:val="22"/>
          <w:szCs w:val="22"/>
        </w:rPr>
        <w:t>Sát</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ít</w:t>
      </w:r>
      <w:proofErr w:type="spellEnd"/>
      <w:r w:rsidRPr="00C931FA">
        <w:rPr>
          <w:rFonts w:eastAsia="Arial"/>
          <w:color w:val="808080"/>
          <w:sz w:val="22"/>
          <w:szCs w:val="22"/>
        </w:rPr>
        <w:t xml:space="preserve"> </w:t>
      </w:r>
      <w:proofErr w:type="spellStart"/>
      <w:r w:rsidRPr="00C931FA">
        <w:rPr>
          <w:rFonts w:eastAsia="Arial"/>
          <w:color w:val="808080"/>
          <w:sz w:val="22"/>
          <w:szCs w:val="22"/>
        </w:rPr>
        <w:t>hơn</w:t>
      </w:r>
      <w:proofErr w:type="spellEnd"/>
      <w:r w:rsidRPr="00C931FA">
        <w:rPr>
          <w:rFonts w:eastAsia="Arial"/>
          <w:color w:val="808080"/>
          <w:sz w:val="22"/>
          <w:szCs w:val="22"/>
        </w:rPr>
        <w:t xml:space="preserve"> </w:t>
      </w:r>
      <w:proofErr w:type="spellStart"/>
      <w:r w:rsidRPr="00C931FA">
        <w:rPr>
          <w:rFonts w:eastAsia="Arial"/>
          <w:color w:val="808080"/>
          <w:sz w:val="22"/>
          <w:szCs w:val="22"/>
        </w:rPr>
        <w:t>mười</w:t>
      </w:r>
      <w:proofErr w:type="spellEnd"/>
      <w:r w:rsidRPr="00C931FA">
        <w:rPr>
          <w:rFonts w:eastAsia="Arial"/>
          <w:color w:val="808080"/>
          <w:sz w:val="22"/>
          <w:szCs w:val="22"/>
        </w:rPr>
        <w:t xml:space="preserve"> </w:t>
      </w:r>
      <w:proofErr w:type="spellStart"/>
      <w:r w:rsidRPr="00C931FA">
        <w:rPr>
          <w:rFonts w:eastAsia="Arial"/>
          <w:color w:val="808080"/>
          <w:sz w:val="22"/>
          <w:szCs w:val="22"/>
        </w:rPr>
        <w:t>bốn</w:t>
      </w:r>
      <w:proofErr w:type="spellEnd"/>
      <w:r w:rsidRPr="00C931FA">
        <w:rPr>
          <w:rFonts w:eastAsia="Arial"/>
          <w:color w:val="808080"/>
          <w:sz w:val="22"/>
          <w:szCs w:val="22"/>
        </w:rPr>
        <w:t xml:space="preserve"> (14) </w:t>
      </w:r>
      <w:proofErr w:type="spellStart"/>
      <w:r w:rsidRPr="00C931FA">
        <w:rPr>
          <w:rFonts w:eastAsia="Arial"/>
          <w:color w:val="808080"/>
          <w:sz w:val="22"/>
          <w:szCs w:val="22"/>
        </w:rPr>
        <w:t>ngày</w:t>
      </w:r>
      <w:proofErr w:type="spellEnd"/>
      <w:r w:rsidRPr="00C931FA">
        <w:rPr>
          <w:rFonts w:eastAsia="Arial"/>
          <w:color w:val="808080"/>
          <w:sz w:val="22"/>
          <w:szCs w:val="22"/>
        </w:rPr>
        <w:t xml:space="preserve"> </w:t>
      </w:r>
      <w:proofErr w:type="spellStart"/>
      <w:r w:rsidRPr="00C931FA">
        <w:rPr>
          <w:rFonts w:eastAsia="Arial"/>
          <w:color w:val="808080"/>
          <w:sz w:val="22"/>
          <w:szCs w:val="22"/>
        </w:rPr>
        <w:t>trước</w:t>
      </w:r>
      <w:proofErr w:type="spellEnd"/>
      <w:r w:rsidRPr="00C931FA">
        <w:rPr>
          <w:rFonts w:eastAsia="Arial"/>
          <w:color w:val="808080"/>
          <w:sz w:val="22"/>
          <w:szCs w:val="22"/>
        </w:rPr>
        <w:t xml:space="preserve"> </w:t>
      </w:r>
      <w:proofErr w:type="spellStart"/>
      <w:r w:rsidRPr="00C931FA">
        <w:rPr>
          <w:rFonts w:eastAsia="Arial"/>
          <w:color w:val="808080"/>
          <w:sz w:val="22"/>
          <w:szCs w:val="22"/>
        </w:rPr>
        <w:t>ngày</w:t>
      </w:r>
      <w:proofErr w:type="spellEnd"/>
      <w:r w:rsidRPr="00C931FA">
        <w:rPr>
          <w:rFonts w:eastAsia="Arial"/>
          <w:color w:val="808080"/>
          <w:sz w:val="22"/>
          <w:szCs w:val="22"/>
        </w:rPr>
        <w:t xml:space="preserve"> </w:t>
      </w:r>
      <w:proofErr w:type="spellStart"/>
      <w:r w:rsidRPr="00C931FA">
        <w:rPr>
          <w:rFonts w:eastAsia="Arial"/>
          <w:color w:val="808080"/>
          <w:sz w:val="22"/>
          <w:szCs w:val="22"/>
        </w:rPr>
        <w:t>dự</w:t>
      </w:r>
      <w:proofErr w:type="spellEnd"/>
      <w:r w:rsidRPr="00C931FA">
        <w:rPr>
          <w:rFonts w:eastAsia="Arial"/>
          <w:color w:val="808080"/>
          <w:sz w:val="22"/>
          <w:szCs w:val="22"/>
        </w:rPr>
        <w:t xml:space="preserve"> </w:t>
      </w:r>
      <w:proofErr w:type="spellStart"/>
      <w:r w:rsidRPr="00C931FA">
        <w:rPr>
          <w:rFonts w:eastAsia="Arial"/>
          <w:color w:val="808080"/>
          <w:sz w:val="22"/>
          <w:szCs w:val="22"/>
        </w:rPr>
        <w:t>định</w:t>
      </w:r>
      <w:proofErr w:type="spellEnd"/>
      <w:r w:rsidRPr="00C931FA">
        <w:rPr>
          <w:rFonts w:eastAsia="Arial"/>
          <w:color w:val="808080"/>
          <w:sz w:val="22"/>
          <w:szCs w:val="22"/>
        </w:rPr>
        <w:t xml:space="preserve"> </w:t>
      </w:r>
      <w:proofErr w:type="spellStart"/>
      <w:r w:rsidRPr="00C931FA">
        <w:rPr>
          <w:rFonts w:eastAsia="Arial"/>
          <w:color w:val="808080"/>
          <w:sz w:val="22"/>
          <w:szCs w:val="22"/>
        </w:rPr>
        <w:t>bắt</w:t>
      </w:r>
      <w:proofErr w:type="spellEnd"/>
      <w:r w:rsidRPr="00C931FA">
        <w:rPr>
          <w:rFonts w:eastAsia="Arial"/>
          <w:color w:val="808080"/>
          <w:sz w:val="22"/>
          <w:szCs w:val="22"/>
        </w:rPr>
        <w:t xml:space="preserve">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làm</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mỗi</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phụ</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thời</w:t>
      </w:r>
      <w:proofErr w:type="spellEnd"/>
      <w:r w:rsidRPr="00C931FA">
        <w:rPr>
          <w:rFonts w:eastAsia="Arial"/>
          <w:color w:val="808080"/>
          <w:sz w:val="22"/>
          <w:szCs w:val="22"/>
        </w:rPr>
        <w:t xml:space="preserve"> </w:t>
      </w:r>
      <w:proofErr w:type="spellStart"/>
      <w:r w:rsidRPr="00C931FA">
        <w:rPr>
          <w:rFonts w:eastAsia="Arial"/>
          <w:color w:val="808080"/>
          <w:sz w:val="22"/>
          <w:szCs w:val="22"/>
        </w:rPr>
        <w:t>điểm</w:t>
      </w:r>
      <w:proofErr w:type="spellEnd"/>
      <w:r w:rsidRPr="00C931FA">
        <w:rPr>
          <w:rFonts w:eastAsia="Arial"/>
          <w:color w:val="808080"/>
          <w:sz w:val="22"/>
          <w:szCs w:val="22"/>
        </w:rPr>
        <w:t xml:space="preserve"> </w:t>
      </w:r>
      <w:proofErr w:type="spellStart"/>
      <w:r w:rsidRPr="00C931FA">
        <w:rPr>
          <w:rFonts w:eastAsia="Arial"/>
          <w:color w:val="808080"/>
          <w:sz w:val="22"/>
          <w:szCs w:val="22"/>
        </w:rPr>
        <w:t>bắt</w:t>
      </w:r>
      <w:proofErr w:type="spellEnd"/>
      <w:r w:rsidRPr="00C931FA">
        <w:rPr>
          <w:rFonts w:eastAsia="Arial"/>
          <w:color w:val="808080"/>
          <w:sz w:val="22"/>
          <w:szCs w:val="22"/>
        </w:rPr>
        <w:t xml:space="preserve">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đó</w:t>
      </w:r>
      <w:proofErr w:type="spellEnd"/>
      <w:r w:rsidRPr="00C931FA">
        <w:rPr>
          <w:rFonts w:eastAsia="Arial"/>
          <w:color w:val="808080"/>
          <w:sz w:val="22"/>
          <w:szCs w:val="22"/>
        </w:rPr>
        <w:t xml:space="preserve"> </w:t>
      </w:r>
      <w:proofErr w:type="spellStart"/>
      <w:r w:rsidRPr="00C931FA">
        <w:rPr>
          <w:rFonts w:eastAsia="Arial"/>
          <w:color w:val="808080"/>
          <w:sz w:val="22"/>
          <w:szCs w:val="22"/>
        </w:rPr>
        <w:t>tại</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trường</w:t>
      </w:r>
      <w:proofErr w:type="spellEnd"/>
      <w:r w:rsidRPr="00C931FA">
        <w:rPr>
          <w:rFonts w:eastAsia="Arial"/>
          <w:color w:val="808080"/>
          <w:sz w:val="22"/>
          <w:szCs w:val="22"/>
        </w:rPr>
        <w:t>.</w:t>
      </w:r>
    </w:p>
    <w:p w14:paraId="0261F00C" w14:textId="77777777" w:rsidR="0041155D" w:rsidRPr="00C931FA" w:rsidRDefault="0041155D" w:rsidP="0041155D">
      <w:pPr>
        <w:spacing w:line="135" w:lineRule="exact"/>
        <w:rPr>
          <w:rFonts w:ascii="Times New Roman" w:eastAsia="Times New Roman" w:hAnsi="Times New Roman"/>
          <w:sz w:val="22"/>
          <w:szCs w:val="22"/>
        </w:rPr>
      </w:pPr>
    </w:p>
    <w:p w14:paraId="02429CA8" w14:textId="77777777" w:rsidR="0041155D" w:rsidRPr="00C931FA" w:rsidRDefault="0041155D" w:rsidP="0041155D">
      <w:pPr>
        <w:spacing w:line="280" w:lineRule="auto"/>
        <w:ind w:left="740" w:right="20"/>
        <w:rPr>
          <w:rFonts w:eastAsia="Arial"/>
          <w:sz w:val="22"/>
          <w:szCs w:val="22"/>
        </w:rPr>
      </w:pPr>
      <w:r w:rsidRPr="00C931FA">
        <w:rPr>
          <w:rFonts w:eastAsia="Arial"/>
          <w:sz w:val="22"/>
          <w:szCs w:val="22"/>
        </w:rPr>
        <w:t>It shall be a condition of any sub-contracting to which this Sub-Clause 4.4 refers that the sub-contract shall include provisions which would entitle the Employer to require:</w:t>
      </w:r>
    </w:p>
    <w:p w14:paraId="50809786" w14:textId="77777777" w:rsidR="0041155D" w:rsidRPr="00C931FA" w:rsidRDefault="0041155D" w:rsidP="0041155D">
      <w:pPr>
        <w:spacing w:line="135" w:lineRule="exact"/>
        <w:rPr>
          <w:rFonts w:ascii="Times New Roman" w:eastAsia="Times New Roman" w:hAnsi="Times New Roman"/>
          <w:sz w:val="22"/>
          <w:szCs w:val="22"/>
        </w:rPr>
      </w:pPr>
    </w:p>
    <w:p w14:paraId="7041CCE2" w14:textId="77777777" w:rsidR="0041155D" w:rsidRPr="00C931FA" w:rsidRDefault="0041155D" w:rsidP="0041155D">
      <w:pPr>
        <w:spacing w:line="280" w:lineRule="auto"/>
        <w:ind w:left="740" w:right="20"/>
        <w:rPr>
          <w:rFonts w:eastAsia="Arial"/>
          <w:color w:val="808080"/>
          <w:sz w:val="22"/>
          <w:szCs w:val="22"/>
        </w:rPr>
      </w:pP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điều</w:t>
      </w:r>
      <w:proofErr w:type="spellEnd"/>
      <w:r w:rsidRPr="00C931FA">
        <w:rPr>
          <w:rFonts w:eastAsia="Arial"/>
          <w:color w:val="808080"/>
          <w:sz w:val="22"/>
          <w:szCs w:val="22"/>
        </w:rPr>
        <w:t xml:space="preserve"> </w:t>
      </w:r>
      <w:proofErr w:type="spellStart"/>
      <w:r w:rsidRPr="00C931FA">
        <w:rPr>
          <w:rFonts w:eastAsia="Arial"/>
          <w:color w:val="808080"/>
          <w:sz w:val="22"/>
          <w:szCs w:val="22"/>
        </w:rPr>
        <w:t>kiện</w:t>
      </w:r>
      <w:proofErr w:type="spellEnd"/>
      <w:r w:rsidRPr="00C931FA">
        <w:rPr>
          <w:rFonts w:eastAsia="Arial"/>
          <w:color w:val="808080"/>
          <w:sz w:val="22"/>
          <w:szCs w:val="22"/>
        </w:rPr>
        <w:t xml:space="preserve"> </w:t>
      </w:r>
      <w:proofErr w:type="spellStart"/>
      <w:r w:rsidRPr="00C931FA">
        <w:rPr>
          <w:rFonts w:eastAsia="Arial"/>
          <w:color w:val="808080"/>
          <w:sz w:val="22"/>
          <w:szCs w:val="22"/>
        </w:rPr>
        <w:t>áp</w:t>
      </w:r>
      <w:proofErr w:type="spellEnd"/>
      <w:r w:rsidRPr="00C931FA">
        <w:rPr>
          <w:rFonts w:eastAsia="Arial"/>
          <w:color w:val="808080"/>
          <w:sz w:val="22"/>
          <w:szCs w:val="22"/>
        </w:rPr>
        <w:t xml:space="preserve"> </w:t>
      </w:r>
      <w:proofErr w:type="spellStart"/>
      <w:r w:rsidRPr="00C931FA">
        <w:rPr>
          <w:rFonts w:eastAsia="Arial"/>
          <w:color w:val="808080"/>
          <w:sz w:val="22"/>
          <w:szCs w:val="22"/>
        </w:rPr>
        <w:t>dụng</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phụ</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Khoản</w:t>
      </w:r>
      <w:proofErr w:type="spellEnd"/>
      <w:r w:rsidRPr="00C931FA">
        <w:rPr>
          <w:rFonts w:eastAsia="Arial"/>
          <w:color w:val="808080"/>
          <w:sz w:val="22"/>
          <w:szCs w:val="22"/>
        </w:rPr>
        <w:t xml:space="preserve"> 4.4 </w:t>
      </w:r>
      <w:proofErr w:type="spellStart"/>
      <w:r w:rsidRPr="00C931FA">
        <w:rPr>
          <w:rFonts w:eastAsia="Arial"/>
          <w:color w:val="808080"/>
          <w:sz w:val="22"/>
          <w:szCs w:val="22"/>
        </w:rPr>
        <w:t>này</w:t>
      </w:r>
      <w:proofErr w:type="spellEnd"/>
      <w:r w:rsidRPr="00C931FA">
        <w:rPr>
          <w:rFonts w:eastAsia="Arial"/>
          <w:color w:val="808080"/>
          <w:sz w:val="22"/>
          <w:szCs w:val="22"/>
        </w:rPr>
        <w:t xml:space="preserve"> </w:t>
      </w:r>
      <w:proofErr w:type="spellStart"/>
      <w:r w:rsidRPr="00C931FA">
        <w:rPr>
          <w:rFonts w:eastAsia="Arial"/>
          <w:color w:val="808080"/>
          <w:sz w:val="22"/>
          <w:szCs w:val="22"/>
        </w:rPr>
        <w:t>đề</w:t>
      </w:r>
      <w:proofErr w:type="spellEnd"/>
      <w:r w:rsidRPr="00C931FA">
        <w:rPr>
          <w:rFonts w:eastAsia="Arial"/>
          <w:color w:val="808080"/>
          <w:sz w:val="22"/>
          <w:szCs w:val="22"/>
        </w:rPr>
        <w:t xml:space="preserve"> </w:t>
      </w:r>
      <w:proofErr w:type="spellStart"/>
      <w:r w:rsidRPr="00C931FA">
        <w:rPr>
          <w:rFonts w:eastAsia="Arial"/>
          <w:color w:val="808080"/>
          <w:sz w:val="22"/>
          <w:szCs w:val="22"/>
        </w:rPr>
        <w:t>cập</w:t>
      </w:r>
      <w:proofErr w:type="spellEnd"/>
      <w:r w:rsidRPr="00C931FA">
        <w:rPr>
          <w:rFonts w:eastAsia="Arial"/>
          <w:color w:val="808080"/>
          <w:sz w:val="22"/>
          <w:szCs w:val="22"/>
        </w:rPr>
        <w:t xml:space="preserve"> </w:t>
      </w:r>
      <w:proofErr w:type="spellStart"/>
      <w:r w:rsidRPr="00C931FA">
        <w:rPr>
          <w:rFonts w:eastAsia="Arial"/>
          <w:color w:val="808080"/>
          <w:sz w:val="22"/>
          <w:szCs w:val="22"/>
        </w:rPr>
        <w:t>đến</w:t>
      </w:r>
      <w:proofErr w:type="spellEnd"/>
      <w:r w:rsidRPr="00C931FA">
        <w:rPr>
          <w:rFonts w:eastAsia="Arial"/>
          <w:color w:val="808080"/>
          <w:sz w:val="22"/>
          <w:szCs w:val="22"/>
        </w:rPr>
        <w:t xml:space="preserve"> </w:t>
      </w:r>
      <w:proofErr w:type="spellStart"/>
      <w:r w:rsidRPr="00C931FA">
        <w:rPr>
          <w:rFonts w:eastAsia="Arial"/>
          <w:color w:val="808080"/>
          <w:sz w:val="22"/>
          <w:szCs w:val="22"/>
        </w:rPr>
        <w:t>là</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phụ</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điều</w:t>
      </w:r>
      <w:proofErr w:type="spellEnd"/>
      <w:r w:rsidRPr="00C931FA">
        <w:rPr>
          <w:rFonts w:eastAsia="Arial"/>
          <w:color w:val="808080"/>
          <w:sz w:val="22"/>
          <w:szCs w:val="22"/>
        </w:rPr>
        <w:t xml:space="preserve"> </w:t>
      </w:r>
      <w:proofErr w:type="spellStart"/>
      <w:r w:rsidRPr="00C931FA">
        <w:rPr>
          <w:rFonts w:eastAsia="Arial"/>
          <w:color w:val="808080"/>
          <w:sz w:val="22"/>
          <w:szCs w:val="22"/>
        </w:rPr>
        <w:t>khoản</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phép</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yêu</w:t>
      </w:r>
      <w:proofErr w:type="spellEnd"/>
      <w:r w:rsidRPr="00C931FA">
        <w:rPr>
          <w:rFonts w:eastAsia="Arial"/>
          <w:color w:val="808080"/>
          <w:sz w:val="22"/>
          <w:szCs w:val="22"/>
        </w:rPr>
        <w:t xml:space="preserve"> </w:t>
      </w:r>
      <w:proofErr w:type="spellStart"/>
      <w:r w:rsidRPr="00C931FA">
        <w:rPr>
          <w:rFonts w:eastAsia="Arial"/>
          <w:color w:val="808080"/>
          <w:sz w:val="22"/>
          <w:szCs w:val="22"/>
        </w:rPr>
        <w:t>cầu</w:t>
      </w:r>
      <w:proofErr w:type="spellEnd"/>
      <w:r w:rsidRPr="00C931FA">
        <w:rPr>
          <w:rFonts w:eastAsia="Arial"/>
          <w:color w:val="808080"/>
          <w:sz w:val="22"/>
          <w:szCs w:val="22"/>
        </w:rPr>
        <w:t>:</w:t>
      </w:r>
    </w:p>
    <w:p w14:paraId="275DF12A" w14:textId="77777777" w:rsidR="0041155D" w:rsidRPr="00C931FA" w:rsidRDefault="0041155D" w:rsidP="0041155D">
      <w:pPr>
        <w:spacing w:line="135" w:lineRule="exact"/>
        <w:rPr>
          <w:rFonts w:ascii="Times New Roman" w:eastAsia="Times New Roman" w:hAnsi="Times New Roman"/>
          <w:sz w:val="22"/>
          <w:szCs w:val="22"/>
        </w:rPr>
      </w:pPr>
    </w:p>
    <w:p w14:paraId="59F9A3DC" w14:textId="0A3EB3C3" w:rsidR="0041155D" w:rsidRPr="00C931FA" w:rsidRDefault="0041155D" w:rsidP="00EA31AE">
      <w:pPr>
        <w:keepLines w:val="0"/>
        <w:numPr>
          <w:ilvl w:val="0"/>
          <w:numId w:val="47"/>
        </w:numPr>
        <w:tabs>
          <w:tab w:val="left" w:pos="1160"/>
        </w:tabs>
        <w:overflowPunct/>
        <w:autoSpaceDE/>
        <w:autoSpaceDN/>
        <w:adjustRightInd/>
        <w:spacing w:line="277" w:lineRule="auto"/>
        <w:ind w:left="1440" w:right="20" w:hanging="360"/>
        <w:textAlignment w:val="auto"/>
        <w:rPr>
          <w:rFonts w:eastAsia="Arial"/>
          <w:sz w:val="22"/>
          <w:szCs w:val="22"/>
        </w:rPr>
      </w:pPr>
      <w:r w:rsidRPr="00C931FA">
        <w:rPr>
          <w:rFonts w:eastAsia="Arial"/>
          <w:sz w:val="22"/>
          <w:szCs w:val="22"/>
        </w:rPr>
        <w:t>the subcontract to be assigned to the Employer in the event of termination of the</w:t>
      </w:r>
    </w:p>
    <w:p w14:paraId="59101353" w14:textId="77777777" w:rsidR="0041155D" w:rsidRPr="00C931FA" w:rsidRDefault="0041155D" w:rsidP="0041155D">
      <w:pPr>
        <w:spacing w:line="8" w:lineRule="exact"/>
        <w:rPr>
          <w:rFonts w:eastAsia="Arial"/>
          <w:sz w:val="22"/>
          <w:szCs w:val="22"/>
        </w:rPr>
      </w:pPr>
    </w:p>
    <w:p w14:paraId="58C24047" w14:textId="77777777" w:rsidR="0041155D" w:rsidRPr="00C931FA" w:rsidRDefault="0041155D" w:rsidP="0041155D">
      <w:pPr>
        <w:spacing w:line="0" w:lineRule="atLeast"/>
        <w:ind w:left="1160"/>
        <w:rPr>
          <w:rFonts w:eastAsia="Arial"/>
          <w:sz w:val="22"/>
          <w:szCs w:val="22"/>
        </w:rPr>
      </w:pPr>
      <w:r w:rsidRPr="00C931FA">
        <w:rPr>
          <w:rFonts w:eastAsia="Arial"/>
          <w:sz w:val="22"/>
          <w:szCs w:val="22"/>
        </w:rPr>
        <w:t>Contractor’s employment under Sub-Clause 15.2 [</w:t>
      </w:r>
      <w:r w:rsidRPr="00C931FA">
        <w:rPr>
          <w:rFonts w:eastAsia="Arial"/>
          <w:i/>
          <w:sz w:val="22"/>
          <w:szCs w:val="22"/>
        </w:rPr>
        <w:t>Termination by Employer</w:t>
      </w:r>
      <w:r w:rsidRPr="00C931FA">
        <w:rPr>
          <w:rFonts w:eastAsia="Arial"/>
          <w:sz w:val="22"/>
          <w:szCs w:val="22"/>
        </w:rPr>
        <w:t>]; and/or</w:t>
      </w:r>
    </w:p>
    <w:p w14:paraId="2F28B790" w14:textId="77777777" w:rsidR="0041155D" w:rsidRPr="00C931FA" w:rsidRDefault="0041155D" w:rsidP="0041155D">
      <w:pPr>
        <w:spacing w:line="0" w:lineRule="atLeast"/>
        <w:ind w:left="1160"/>
        <w:rPr>
          <w:rFonts w:eastAsia="Arial"/>
          <w:sz w:val="22"/>
          <w:szCs w:val="22"/>
        </w:rPr>
      </w:pPr>
    </w:p>
    <w:p w14:paraId="4816EC00" w14:textId="40FDA1BC" w:rsidR="0041155D" w:rsidRPr="00C931FA" w:rsidRDefault="0041155D" w:rsidP="0041155D">
      <w:pPr>
        <w:spacing w:line="282" w:lineRule="auto"/>
        <w:ind w:left="1160" w:right="20"/>
        <w:rPr>
          <w:rFonts w:eastAsia="Arial"/>
          <w:color w:val="808080"/>
          <w:sz w:val="22"/>
          <w:szCs w:val="22"/>
        </w:rPr>
      </w:pP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phụ</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nhượng</w:t>
      </w:r>
      <w:proofErr w:type="spellEnd"/>
      <w:r w:rsidRPr="00C931FA">
        <w:rPr>
          <w:rFonts w:eastAsia="Arial"/>
          <w:color w:val="808080"/>
          <w:sz w:val="22"/>
          <w:szCs w:val="22"/>
        </w:rPr>
        <w:t xml:space="preserve"> </w:t>
      </w:r>
      <w:proofErr w:type="spellStart"/>
      <w:r w:rsidRPr="00C931FA">
        <w:rPr>
          <w:rFonts w:eastAsia="Arial"/>
          <w:color w:val="808080"/>
          <w:sz w:val="22"/>
          <w:szCs w:val="22"/>
        </w:rPr>
        <w:t>lại</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00EE0C5A">
        <w:rPr>
          <w:rFonts w:eastAsia="Arial"/>
          <w:color w:val="808080"/>
          <w:sz w:val="22"/>
          <w:szCs w:val="22"/>
        </w:rPr>
        <w:t>Tư</w:t>
      </w:r>
      <w:proofErr w:type="spellEnd"/>
      <w:r w:rsidR="00EE0C5A">
        <w:rPr>
          <w:rFonts w:eastAsia="Arial"/>
          <w:color w:val="808080"/>
          <w:sz w:val="22"/>
          <w:szCs w:val="22"/>
        </w:rPr>
        <w:t xml:space="preserve"> </w:t>
      </w:r>
      <w:proofErr w:type="spellStart"/>
      <w:r w:rsidRPr="00C931FA">
        <w:rPr>
          <w:rFonts w:eastAsia="Arial"/>
          <w:color w:val="808080"/>
          <w:sz w:val="22"/>
          <w:szCs w:val="22"/>
        </w:rPr>
        <w:t>trong</w:t>
      </w:r>
      <w:proofErr w:type="spellEnd"/>
      <w:r w:rsidRPr="00C931FA">
        <w:rPr>
          <w:rFonts w:eastAsia="Arial"/>
          <w:i/>
          <w:color w:val="808080"/>
          <w:sz w:val="22"/>
          <w:szCs w:val="22"/>
        </w:rPr>
        <w:t xml:space="preserve"> </w:t>
      </w:r>
      <w:proofErr w:type="spellStart"/>
      <w:r w:rsidRPr="00C931FA">
        <w:rPr>
          <w:rFonts w:eastAsia="Arial"/>
          <w:color w:val="808080"/>
          <w:sz w:val="22"/>
          <w:szCs w:val="22"/>
        </w:rPr>
        <w:t>trường</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chấm</w:t>
      </w:r>
      <w:proofErr w:type="spellEnd"/>
      <w:r w:rsidRPr="00C931FA">
        <w:rPr>
          <w:rFonts w:eastAsia="Arial"/>
          <w:color w:val="808080"/>
          <w:sz w:val="22"/>
          <w:szCs w:val="22"/>
        </w:rPr>
        <w:t xml:space="preserve"> </w:t>
      </w:r>
      <w:proofErr w:type="spellStart"/>
      <w:r w:rsidRPr="00C931FA">
        <w:rPr>
          <w:rFonts w:eastAsia="Arial"/>
          <w:color w:val="808080"/>
          <w:sz w:val="22"/>
          <w:szCs w:val="22"/>
        </w:rPr>
        <w:t>dứt</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theo</w:t>
      </w:r>
      <w:proofErr w:type="spellEnd"/>
      <w:r w:rsidRPr="00C931FA">
        <w:rPr>
          <w:rFonts w:eastAsia="Arial"/>
          <w:color w:val="808080"/>
          <w:sz w:val="22"/>
          <w:szCs w:val="22"/>
        </w:rPr>
        <w:t xml:space="preserve"> </w:t>
      </w:r>
      <w:proofErr w:type="spellStart"/>
      <w:r w:rsidRPr="00C931FA">
        <w:rPr>
          <w:rFonts w:eastAsia="Arial"/>
          <w:color w:val="808080"/>
          <w:sz w:val="22"/>
          <w:szCs w:val="22"/>
        </w:rPr>
        <w:t>Khoản</w:t>
      </w:r>
      <w:proofErr w:type="spellEnd"/>
      <w:r w:rsidRPr="00C931FA">
        <w:rPr>
          <w:rFonts w:eastAsia="Arial"/>
          <w:color w:val="808080"/>
          <w:sz w:val="22"/>
          <w:szCs w:val="22"/>
        </w:rPr>
        <w:t xml:space="preserve"> 15.2 [</w:t>
      </w:r>
      <w:proofErr w:type="spellStart"/>
      <w:r w:rsidRPr="00C931FA">
        <w:rPr>
          <w:rFonts w:eastAsia="Arial"/>
          <w:i/>
          <w:color w:val="808080"/>
          <w:sz w:val="22"/>
          <w:szCs w:val="22"/>
        </w:rPr>
        <w:t>Chấm</w:t>
      </w:r>
      <w:proofErr w:type="spellEnd"/>
      <w:r w:rsidRPr="00C931FA">
        <w:rPr>
          <w:rFonts w:eastAsia="Arial"/>
          <w:i/>
          <w:color w:val="808080"/>
          <w:sz w:val="22"/>
          <w:szCs w:val="22"/>
        </w:rPr>
        <w:t xml:space="preserve"> </w:t>
      </w:r>
      <w:proofErr w:type="spellStart"/>
      <w:r w:rsidRPr="00C931FA">
        <w:rPr>
          <w:rFonts w:eastAsia="Arial"/>
          <w:i/>
          <w:color w:val="808080"/>
          <w:sz w:val="22"/>
          <w:szCs w:val="22"/>
        </w:rPr>
        <w:t>dứt</w:t>
      </w:r>
      <w:proofErr w:type="spellEnd"/>
      <w:r w:rsidRPr="00C931FA">
        <w:rPr>
          <w:rFonts w:eastAsia="Arial"/>
          <w:color w:val="808080"/>
          <w:sz w:val="22"/>
          <w:szCs w:val="22"/>
        </w:rPr>
        <w:t xml:space="preserve"> </w:t>
      </w:r>
      <w:proofErr w:type="spellStart"/>
      <w:r w:rsidRPr="00C931FA">
        <w:rPr>
          <w:rFonts w:eastAsia="Arial"/>
          <w:i/>
          <w:color w:val="808080"/>
          <w:sz w:val="22"/>
          <w:szCs w:val="22"/>
        </w:rPr>
        <w:t>hợp</w:t>
      </w:r>
      <w:proofErr w:type="spellEnd"/>
      <w:r w:rsidRPr="00C931FA">
        <w:rPr>
          <w:rFonts w:eastAsia="Arial"/>
          <w:i/>
          <w:color w:val="808080"/>
          <w:sz w:val="22"/>
          <w:szCs w:val="22"/>
        </w:rPr>
        <w:t xml:space="preserve"> </w:t>
      </w:r>
      <w:proofErr w:type="spellStart"/>
      <w:r w:rsidRPr="00C931FA">
        <w:rPr>
          <w:rFonts w:eastAsia="Arial"/>
          <w:i/>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i/>
          <w:color w:val="808080"/>
          <w:sz w:val="22"/>
          <w:szCs w:val="22"/>
        </w:rPr>
        <w:t>bởi</w:t>
      </w:r>
      <w:proofErr w:type="spellEnd"/>
      <w:r w:rsidRPr="00C931FA">
        <w:rPr>
          <w:rFonts w:eastAsia="Arial"/>
          <w:i/>
          <w:color w:val="808080"/>
          <w:sz w:val="22"/>
          <w:szCs w:val="22"/>
        </w:rPr>
        <w:t xml:space="preserve"> Chủ </w:t>
      </w:r>
      <w:proofErr w:type="spellStart"/>
      <w:r w:rsidRPr="00C931FA">
        <w:rPr>
          <w:rFonts w:eastAsia="Arial"/>
          <w:i/>
          <w:color w:val="808080"/>
          <w:sz w:val="22"/>
          <w:szCs w:val="22"/>
        </w:rPr>
        <w:t>Đầu</w:t>
      </w:r>
      <w:proofErr w:type="spellEnd"/>
      <w:r w:rsidRPr="00C931FA">
        <w:rPr>
          <w:rFonts w:eastAsia="Arial"/>
          <w:i/>
          <w:color w:val="808080"/>
          <w:sz w:val="22"/>
          <w:szCs w:val="22"/>
        </w:rPr>
        <w:t xml:space="preserve"> </w:t>
      </w:r>
      <w:proofErr w:type="spellStart"/>
      <w:r w:rsidRPr="00C931FA">
        <w:rPr>
          <w:rFonts w:eastAsia="Arial"/>
          <w:i/>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w:t>
      </w:r>
      <w:proofErr w:type="spellStart"/>
      <w:r w:rsidRPr="00C931FA">
        <w:rPr>
          <w:rFonts w:eastAsia="Arial"/>
          <w:color w:val="808080"/>
          <w:sz w:val="22"/>
          <w:szCs w:val="22"/>
        </w:rPr>
        <w:t>hoặc</w:t>
      </w:r>
      <w:proofErr w:type="spellEnd"/>
    </w:p>
    <w:p w14:paraId="326889ED" w14:textId="77777777" w:rsidR="0041155D" w:rsidRPr="00C931FA" w:rsidRDefault="0041155D" w:rsidP="0041155D">
      <w:pPr>
        <w:spacing w:line="131" w:lineRule="exact"/>
        <w:rPr>
          <w:rFonts w:ascii="Times New Roman" w:eastAsia="Times New Roman" w:hAnsi="Times New Roman"/>
          <w:sz w:val="22"/>
          <w:szCs w:val="22"/>
        </w:rPr>
      </w:pPr>
    </w:p>
    <w:p w14:paraId="6F801F56" w14:textId="77777777" w:rsidR="0041155D" w:rsidRPr="00C931FA" w:rsidRDefault="0041155D" w:rsidP="00EA31AE">
      <w:pPr>
        <w:keepLines w:val="0"/>
        <w:numPr>
          <w:ilvl w:val="0"/>
          <w:numId w:val="48"/>
        </w:numPr>
        <w:tabs>
          <w:tab w:val="left" w:pos="1160"/>
        </w:tabs>
        <w:overflowPunct/>
        <w:autoSpaceDE/>
        <w:autoSpaceDN/>
        <w:adjustRightInd/>
        <w:spacing w:line="276" w:lineRule="auto"/>
        <w:ind w:left="1440" w:right="20" w:hanging="360"/>
        <w:textAlignment w:val="auto"/>
        <w:rPr>
          <w:rFonts w:eastAsia="Arial"/>
          <w:sz w:val="22"/>
          <w:szCs w:val="22"/>
        </w:rPr>
      </w:pPr>
      <w:r w:rsidRPr="00C931FA">
        <w:rPr>
          <w:rFonts w:eastAsia="Arial"/>
          <w:sz w:val="22"/>
          <w:szCs w:val="22"/>
        </w:rPr>
        <w:t>the subcontractor to enter into a novation agreement of the subcontract with the Employer and the Contractor if the Employer so requires upon the termination of the</w:t>
      </w:r>
    </w:p>
    <w:p w14:paraId="213F2912" w14:textId="77777777" w:rsidR="0041155D" w:rsidRPr="00C931FA" w:rsidRDefault="0041155D" w:rsidP="0041155D">
      <w:pPr>
        <w:spacing w:line="9" w:lineRule="exact"/>
        <w:rPr>
          <w:rFonts w:eastAsia="Arial"/>
          <w:sz w:val="22"/>
          <w:szCs w:val="22"/>
        </w:rPr>
      </w:pPr>
    </w:p>
    <w:p w14:paraId="0F1750B6" w14:textId="77777777" w:rsidR="0041155D" w:rsidRPr="00C931FA" w:rsidRDefault="0041155D" w:rsidP="0041155D">
      <w:pPr>
        <w:spacing w:line="0" w:lineRule="atLeast"/>
        <w:ind w:left="1160"/>
        <w:rPr>
          <w:rFonts w:eastAsia="Arial"/>
          <w:sz w:val="22"/>
          <w:szCs w:val="22"/>
        </w:rPr>
      </w:pPr>
      <w:r w:rsidRPr="00C931FA">
        <w:rPr>
          <w:rFonts w:eastAsia="Arial"/>
          <w:sz w:val="22"/>
          <w:szCs w:val="22"/>
        </w:rPr>
        <w:t>Contractor’s employment under the Contract.</w:t>
      </w:r>
    </w:p>
    <w:p w14:paraId="0C80204D" w14:textId="77777777" w:rsidR="0041155D" w:rsidRPr="00C931FA" w:rsidRDefault="0041155D" w:rsidP="0041155D">
      <w:pPr>
        <w:spacing w:line="175" w:lineRule="exact"/>
        <w:rPr>
          <w:rFonts w:ascii="Times New Roman" w:eastAsia="Times New Roman" w:hAnsi="Times New Roman"/>
          <w:sz w:val="22"/>
          <w:szCs w:val="22"/>
        </w:rPr>
      </w:pPr>
    </w:p>
    <w:p w14:paraId="2A63D6B5" w14:textId="77777777" w:rsidR="0041155D" w:rsidRPr="00C931FA" w:rsidRDefault="0041155D" w:rsidP="0041155D">
      <w:pPr>
        <w:spacing w:line="280" w:lineRule="auto"/>
        <w:ind w:left="1160" w:right="20"/>
        <w:rPr>
          <w:rFonts w:eastAsia="Arial"/>
          <w:color w:val="808080"/>
          <w:sz w:val="22"/>
          <w:szCs w:val="22"/>
        </w:rPr>
      </w:pPr>
      <w:proofErr w:type="spellStart"/>
      <w:r w:rsidRPr="00C931FA">
        <w:rPr>
          <w:rFonts w:eastAsia="Arial"/>
          <w:color w:val="808080"/>
          <w:sz w:val="22"/>
          <w:szCs w:val="22"/>
        </w:rPr>
        <w:lastRenderedPageBreak/>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phụ</w:t>
      </w:r>
      <w:proofErr w:type="spellEnd"/>
      <w:r w:rsidRPr="00C931FA">
        <w:rPr>
          <w:rFonts w:eastAsia="Arial"/>
          <w:color w:val="808080"/>
          <w:sz w:val="22"/>
          <w:szCs w:val="22"/>
        </w:rPr>
        <w:t xml:space="preserve"> </w:t>
      </w:r>
      <w:proofErr w:type="spellStart"/>
      <w:r w:rsidRPr="00C931FA">
        <w:rPr>
          <w:rFonts w:eastAsia="Arial"/>
          <w:color w:val="808080"/>
          <w:sz w:val="22"/>
          <w:szCs w:val="22"/>
        </w:rPr>
        <w:t>sẽ</w:t>
      </w:r>
      <w:proofErr w:type="spellEnd"/>
      <w:r w:rsidRPr="00C931FA">
        <w:rPr>
          <w:rFonts w:eastAsia="Arial"/>
          <w:color w:val="808080"/>
          <w:sz w:val="22"/>
          <w:szCs w:val="22"/>
        </w:rPr>
        <w:t xml:space="preserve"> </w:t>
      </w:r>
      <w:proofErr w:type="spellStart"/>
      <w:r w:rsidRPr="00C931FA">
        <w:rPr>
          <w:rFonts w:eastAsia="Arial"/>
          <w:color w:val="808080"/>
          <w:sz w:val="22"/>
          <w:szCs w:val="22"/>
        </w:rPr>
        <w:t>ký</w:t>
      </w:r>
      <w:proofErr w:type="spellEnd"/>
      <w:r w:rsidRPr="00C931FA">
        <w:rPr>
          <w:rFonts w:eastAsia="Arial"/>
          <w:color w:val="808080"/>
          <w:sz w:val="22"/>
          <w:szCs w:val="22"/>
        </w:rPr>
        <w:t xml:space="preserve"> </w:t>
      </w:r>
      <w:proofErr w:type="spellStart"/>
      <w:r w:rsidRPr="00C931FA">
        <w:rPr>
          <w:rFonts w:eastAsia="Arial"/>
          <w:color w:val="808080"/>
          <w:sz w:val="22"/>
          <w:szCs w:val="22"/>
        </w:rPr>
        <w:t>một</w:t>
      </w:r>
      <w:proofErr w:type="spellEnd"/>
      <w:r w:rsidRPr="00C931FA">
        <w:rPr>
          <w:rFonts w:eastAsia="Arial"/>
          <w:color w:val="808080"/>
          <w:sz w:val="22"/>
          <w:szCs w:val="22"/>
        </w:rPr>
        <w:t xml:space="preserve"> </w:t>
      </w:r>
      <w:proofErr w:type="spellStart"/>
      <w:r w:rsidRPr="00C931FA">
        <w:rPr>
          <w:rFonts w:eastAsia="Arial"/>
          <w:color w:val="808080"/>
          <w:sz w:val="22"/>
          <w:szCs w:val="22"/>
        </w:rPr>
        <w:t>thỏa</w:t>
      </w:r>
      <w:proofErr w:type="spellEnd"/>
      <w:r w:rsidRPr="00C931FA">
        <w:rPr>
          <w:rFonts w:eastAsia="Arial"/>
          <w:color w:val="808080"/>
          <w:sz w:val="22"/>
          <w:szCs w:val="22"/>
        </w:rPr>
        <w:t xml:space="preserve"> </w:t>
      </w:r>
      <w:proofErr w:type="spellStart"/>
      <w:r w:rsidRPr="00C931FA">
        <w:rPr>
          <w:rFonts w:eastAsia="Arial"/>
          <w:color w:val="808080"/>
          <w:sz w:val="22"/>
          <w:szCs w:val="22"/>
        </w:rPr>
        <w:t>thuận</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phụ</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nếu</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yêu</w:t>
      </w:r>
      <w:proofErr w:type="spellEnd"/>
      <w:r w:rsidRPr="00C931FA">
        <w:rPr>
          <w:rFonts w:eastAsia="Arial"/>
          <w:color w:val="808080"/>
          <w:sz w:val="22"/>
          <w:szCs w:val="22"/>
        </w:rPr>
        <w:t xml:space="preserve"> </w:t>
      </w:r>
      <w:proofErr w:type="spellStart"/>
      <w:r w:rsidRPr="00C931FA">
        <w:rPr>
          <w:rFonts w:eastAsia="Arial"/>
          <w:color w:val="808080"/>
          <w:sz w:val="22"/>
          <w:szCs w:val="22"/>
        </w:rPr>
        <w:t>cầu</w:t>
      </w:r>
      <w:proofErr w:type="spellEnd"/>
      <w:r w:rsidRPr="00C931FA">
        <w:rPr>
          <w:rFonts w:eastAsia="Arial"/>
          <w:color w:val="808080"/>
          <w:sz w:val="22"/>
          <w:szCs w:val="22"/>
        </w:rPr>
        <w:t xml:space="preserve"> </w:t>
      </w:r>
      <w:proofErr w:type="spellStart"/>
      <w:r w:rsidRPr="00C931FA">
        <w:rPr>
          <w:rFonts w:eastAsia="Arial"/>
          <w:color w:val="808080"/>
          <w:sz w:val="22"/>
          <w:szCs w:val="22"/>
        </w:rPr>
        <w:t>như</w:t>
      </w:r>
      <w:proofErr w:type="spellEnd"/>
      <w:r w:rsidRPr="00C931FA">
        <w:rPr>
          <w:rFonts w:eastAsia="Arial"/>
          <w:color w:val="808080"/>
          <w:sz w:val="22"/>
          <w:szCs w:val="22"/>
        </w:rPr>
        <w:t xml:space="preserve"> </w:t>
      </w:r>
      <w:proofErr w:type="spellStart"/>
      <w:r w:rsidRPr="00C931FA">
        <w:rPr>
          <w:rFonts w:eastAsia="Arial"/>
          <w:color w:val="808080"/>
          <w:sz w:val="22"/>
          <w:szCs w:val="22"/>
        </w:rPr>
        <w:t>vậy</w:t>
      </w:r>
      <w:proofErr w:type="spellEnd"/>
      <w:r w:rsidRPr="00C931FA">
        <w:rPr>
          <w:rFonts w:eastAsia="Arial"/>
          <w:color w:val="808080"/>
          <w:sz w:val="22"/>
          <w:szCs w:val="22"/>
        </w:rPr>
        <w:t xml:space="preserve"> </w:t>
      </w:r>
      <w:proofErr w:type="spellStart"/>
      <w:r w:rsidRPr="00C931FA">
        <w:rPr>
          <w:rFonts w:eastAsia="Arial"/>
          <w:color w:val="808080"/>
          <w:sz w:val="22"/>
          <w:szCs w:val="22"/>
        </w:rPr>
        <w:t>dựa</w:t>
      </w:r>
      <w:proofErr w:type="spellEnd"/>
      <w:r w:rsidRPr="00C931FA">
        <w:rPr>
          <w:rFonts w:eastAsia="Arial"/>
          <w:color w:val="808080"/>
          <w:sz w:val="22"/>
          <w:szCs w:val="22"/>
        </w:rPr>
        <w:t xml:space="preserve"> </w:t>
      </w:r>
      <w:proofErr w:type="spellStart"/>
      <w:r w:rsidRPr="00C931FA">
        <w:rPr>
          <w:rFonts w:eastAsia="Arial"/>
          <w:color w:val="808080"/>
          <w:sz w:val="22"/>
          <w:szCs w:val="22"/>
        </w:rPr>
        <w:t>trên</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chấm</w:t>
      </w:r>
      <w:proofErr w:type="spellEnd"/>
      <w:r w:rsidRPr="00C931FA">
        <w:rPr>
          <w:rFonts w:eastAsia="Arial"/>
          <w:color w:val="808080"/>
          <w:sz w:val="22"/>
          <w:szCs w:val="22"/>
        </w:rPr>
        <w:t xml:space="preserve"> </w:t>
      </w:r>
      <w:proofErr w:type="spellStart"/>
      <w:r w:rsidRPr="00C931FA">
        <w:rPr>
          <w:rFonts w:eastAsia="Arial"/>
          <w:color w:val="808080"/>
          <w:sz w:val="22"/>
          <w:szCs w:val="22"/>
        </w:rPr>
        <w:t>dứt</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theo</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này</w:t>
      </w:r>
      <w:proofErr w:type="spellEnd"/>
      <w:r w:rsidRPr="00C931FA">
        <w:rPr>
          <w:rFonts w:eastAsia="Arial"/>
          <w:color w:val="808080"/>
          <w:sz w:val="22"/>
          <w:szCs w:val="22"/>
        </w:rPr>
        <w:t>.</w:t>
      </w:r>
    </w:p>
    <w:p w14:paraId="5330A216" w14:textId="77777777" w:rsidR="0041155D" w:rsidRPr="00C931FA" w:rsidRDefault="0041155D" w:rsidP="0041155D">
      <w:pPr>
        <w:spacing w:line="135" w:lineRule="exact"/>
        <w:rPr>
          <w:rFonts w:ascii="Times New Roman" w:eastAsia="Times New Roman" w:hAnsi="Times New Roman"/>
          <w:sz w:val="22"/>
          <w:szCs w:val="22"/>
        </w:rPr>
      </w:pPr>
    </w:p>
    <w:p w14:paraId="0BC71903" w14:textId="77777777" w:rsidR="0041155D" w:rsidRPr="00C931FA" w:rsidRDefault="0041155D" w:rsidP="0041155D">
      <w:pPr>
        <w:spacing w:line="283" w:lineRule="auto"/>
        <w:ind w:left="740" w:right="20"/>
        <w:rPr>
          <w:rFonts w:eastAsia="Arial"/>
          <w:sz w:val="22"/>
          <w:szCs w:val="22"/>
        </w:rPr>
      </w:pPr>
      <w:r w:rsidRPr="00C931FA">
        <w:rPr>
          <w:rFonts w:eastAsia="Arial"/>
          <w:sz w:val="22"/>
          <w:szCs w:val="22"/>
        </w:rPr>
        <w:t xml:space="preserve">The Contractor shall be and remain liable under the Contract for all work subcontracted and shall be responsible for acts or defaults of any Subcontractor, his </w:t>
      </w:r>
      <w:proofErr w:type="gramStart"/>
      <w:r w:rsidRPr="00C931FA">
        <w:rPr>
          <w:rFonts w:eastAsia="Arial"/>
          <w:sz w:val="22"/>
          <w:szCs w:val="22"/>
        </w:rPr>
        <w:t>agents</w:t>
      </w:r>
      <w:proofErr w:type="gramEnd"/>
      <w:r w:rsidRPr="00C931FA">
        <w:rPr>
          <w:rFonts w:eastAsia="Arial"/>
          <w:sz w:val="22"/>
          <w:szCs w:val="22"/>
        </w:rPr>
        <w:t xml:space="preserve"> or employees, as if they were the acts or defaults of the Contractor. The Contractor shall make good any damage or loss suffered by the Employer by reason of any breach of contract, repudiation, </w:t>
      </w:r>
      <w:proofErr w:type="gramStart"/>
      <w:r w:rsidRPr="00C931FA">
        <w:rPr>
          <w:rFonts w:eastAsia="Arial"/>
          <w:sz w:val="22"/>
          <w:szCs w:val="22"/>
        </w:rPr>
        <w:t>default</w:t>
      </w:r>
      <w:proofErr w:type="gramEnd"/>
      <w:r w:rsidRPr="00C931FA">
        <w:rPr>
          <w:rFonts w:eastAsia="Arial"/>
          <w:sz w:val="22"/>
          <w:szCs w:val="22"/>
        </w:rPr>
        <w:t xml:space="preserve"> or failure (whether total or partial), on the part of any Subcontractor, and shall indemnify the Employer against any damage, liability, claim or loss arising therefrom.</w:t>
      </w:r>
    </w:p>
    <w:p w14:paraId="70173498" w14:textId="77777777" w:rsidR="0041155D" w:rsidRPr="00C931FA" w:rsidRDefault="0041155D" w:rsidP="0041155D">
      <w:pPr>
        <w:spacing w:line="133" w:lineRule="exact"/>
        <w:rPr>
          <w:rFonts w:ascii="Times New Roman" w:eastAsia="Times New Roman" w:hAnsi="Times New Roman"/>
          <w:sz w:val="22"/>
          <w:szCs w:val="22"/>
        </w:rPr>
      </w:pPr>
    </w:p>
    <w:p w14:paraId="4549A760" w14:textId="77777777" w:rsidR="0041155D" w:rsidRPr="00C931FA" w:rsidRDefault="0041155D" w:rsidP="0041155D">
      <w:pPr>
        <w:spacing w:line="283" w:lineRule="auto"/>
        <w:ind w:left="740" w:right="20"/>
        <w:rPr>
          <w:rFonts w:eastAsia="Arial"/>
          <w:color w:val="808080"/>
          <w:sz w:val="22"/>
          <w:szCs w:val="22"/>
        </w:rPr>
      </w:pP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chịu</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duy</w:t>
      </w:r>
      <w:proofErr w:type="spellEnd"/>
      <w:r w:rsidRPr="00C931FA">
        <w:rPr>
          <w:rFonts w:eastAsia="Arial"/>
          <w:color w:val="808080"/>
          <w:sz w:val="22"/>
          <w:szCs w:val="22"/>
        </w:rPr>
        <w:t xml:space="preserve"> </w:t>
      </w:r>
      <w:proofErr w:type="spellStart"/>
      <w:r w:rsidRPr="00C931FA">
        <w:rPr>
          <w:rFonts w:eastAsia="Arial"/>
          <w:color w:val="808080"/>
          <w:sz w:val="22"/>
          <w:szCs w:val="22"/>
        </w:rPr>
        <w:t>trì</w:t>
      </w:r>
      <w:proofErr w:type="spellEnd"/>
      <w:r w:rsidRPr="00C931FA">
        <w:rPr>
          <w:rFonts w:eastAsia="Arial"/>
          <w:color w:val="808080"/>
          <w:sz w:val="22"/>
          <w:szCs w:val="22"/>
        </w:rPr>
        <w:t xml:space="preserve"> </w:t>
      </w:r>
      <w:proofErr w:type="spellStart"/>
      <w:r w:rsidRPr="00C931FA">
        <w:rPr>
          <w:rFonts w:eastAsia="Arial"/>
          <w:color w:val="808080"/>
          <w:sz w:val="22"/>
          <w:szCs w:val="22"/>
        </w:rPr>
        <w:t>nghĩa</w:t>
      </w:r>
      <w:proofErr w:type="spellEnd"/>
      <w:r w:rsidRPr="00C931FA">
        <w:rPr>
          <w:rFonts w:eastAsia="Arial"/>
          <w:color w:val="808080"/>
          <w:sz w:val="22"/>
          <w:szCs w:val="22"/>
        </w:rPr>
        <w:t xml:space="preserve"> </w:t>
      </w:r>
      <w:proofErr w:type="spellStart"/>
      <w:r w:rsidRPr="00C931FA">
        <w:rPr>
          <w:rFonts w:eastAsia="Arial"/>
          <w:color w:val="808080"/>
          <w:sz w:val="22"/>
          <w:szCs w:val="22"/>
        </w:rPr>
        <w:t>vụ</w:t>
      </w:r>
      <w:proofErr w:type="spellEnd"/>
      <w:r w:rsidRPr="00C931FA">
        <w:rPr>
          <w:rFonts w:eastAsia="Arial"/>
          <w:color w:val="808080"/>
          <w:sz w:val="22"/>
          <w:szCs w:val="22"/>
        </w:rPr>
        <w:t xml:space="preserve"> </w:t>
      </w:r>
      <w:proofErr w:type="spellStart"/>
      <w:r w:rsidRPr="00C931FA">
        <w:rPr>
          <w:rFonts w:eastAsia="Arial"/>
          <w:color w:val="808080"/>
          <w:sz w:val="22"/>
          <w:szCs w:val="22"/>
        </w:rPr>
        <w:t>pháp</w:t>
      </w:r>
      <w:proofErr w:type="spellEnd"/>
      <w:r w:rsidRPr="00C931FA">
        <w:rPr>
          <w:rFonts w:eastAsia="Arial"/>
          <w:color w:val="808080"/>
          <w:sz w:val="22"/>
          <w:szCs w:val="22"/>
        </w:rPr>
        <w:t xml:space="preserve"> </w:t>
      </w:r>
      <w:proofErr w:type="spellStart"/>
      <w:r w:rsidRPr="00C931FA">
        <w:rPr>
          <w:rFonts w:eastAsia="Arial"/>
          <w:color w:val="808080"/>
          <w:sz w:val="22"/>
          <w:szCs w:val="22"/>
        </w:rPr>
        <w:t>lý</w:t>
      </w:r>
      <w:proofErr w:type="spellEnd"/>
      <w:r w:rsidRPr="00C931FA">
        <w:rPr>
          <w:rFonts w:eastAsia="Arial"/>
          <w:color w:val="808080"/>
          <w:sz w:val="22"/>
          <w:szCs w:val="22"/>
        </w:rPr>
        <w:t xml:space="preserve"> </w:t>
      </w:r>
      <w:proofErr w:type="spellStart"/>
      <w:r w:rsidRPr="00C931FA">
        <w:rPr>
          <w:rFonts w:eastAsia="Arial"/>
          <w:color w:val="808080"/>
          <w:sz w:val="22"/>
          <w:szCs w:val="22"/>
        </w:rPr>
        <w:t>theo</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tất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cả</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giao</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phụ</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chịu</w:t>
      </w:r>
      <w:proofErr w:type="spellEnd"/>
      <w:r w:rsidRPr="00C931FA">
        <w:rPr>
          <w:rFonts w:eastAsia="Arial"/>
          <w:color w:val="808080"/>
          <w:sz w:val="22"/>
          <w:szCs w:val="22"/>
        </w:rPr>
        <w:t xml:space="preserve"> </w:t>
      </w:r>
      <w:proofErr w:type="spellStart"/>
      <w:r w:rsidRPr="00C931FA">
        <w:rPr>
          <w:rFonts w:eastAsia="Arial"/>
          <w:color w:val="808080"/>
          <w:sz w:val="22"/>
          <w:szCs w:val="22"/>
        </w:rPr>
        <w:t>trách</w:t>
      </w:r>
      <w:proofErr w:type="spellEnd"/>
      <w:r w:rsidRPr="00C931FA">
        <w:rPr>
          <w:rFonts w:eastAsia="Arial"/>
          <w:color w:val="808080"/>
          <w:sz w:val="22"/>
          <w:szCs w:val="22"/>
        </w:rPr>
        <w:t xml:space="preserve"> </w:t>
      </w:r>
      <w:proofErr w:type="spellStart"/>
      <w:r w:rsidRPr="00C931FA">
        <w:rPr>
          <w:rFonts w:eastAsia="Arial"/>
          <w:color w:val="808080"/>
          <w:sz w:val="22"/>
          <w:szCs w:val="22"/>
        </w:rPr>
        <w:t>nhiệm</w:t>
      </w:r>
      <w:proofErr w:type="spellEnd"/>
      <w:r w:rsidRPr="00C931FA">
        <w:rPr>
          <w:rFonts w:eastAsia="Arial"/>
          <w:color w:val="808080"/>
          <w:sz w:val="22"/>
          <w:szCs w:val="22"/>
        </w:rPr>
        <w:t xml:space="preserve"> </w:t>
      </w:r>
      <w:proofErr w:type="spellStart"/>
      <w:r w:rsidRPr="00C931FA">
        <w:rPr>
          <w:rFonts w:eastAsia="Arial"/>
          <w:color w:val="808080"/>
          <w:sz w:val="22"/>
          <w:szCs w:val="22"/>
        </w:rPr>
        <w:t>về</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hành</w:t>
      </w:r>
      <w:proofErr w:type="spellEnd"/>
      <w:r w:rsidRPr="00C931FA">
        <w:rPr>
          <w:rFonts w:eastAsia="Arial"/>
          <w:color w:val="808080"/>
          <w:sz w:val="22"/>
          <w:szCs w:val="22"/>
        </w:rPr>
        <w:t xml:space="preserve"> </w:t>
      </w:r>
      <w:proofErr w:type="spellStart"/>
      <w:r w:rsidRPr="00C931FA">
        <w:rPr>
          <w:rFonts w:eastAsia="Arial"/>
          <w:color w:val="808080"/>
          <w:sz w:val="22"/>
          <w:szCs w:val="22"/>
        </w:rPr>
        <w:t>động</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lỗi</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phụ</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đại</w:t>
      </w:r>
      <w:proofErr w:type="spellEnd"/>
      <w:r w:rsidRPr="00C931FA">
        <w:rPr>
          <w:rFonts w:eastAsia="Arial"/>
          <w:color w:val="808080"/>
          <w:sz w:val="22"/>
          <w:szCs w:val="22"/>
        </w:rPr>
        <w:t xml:space="preserve"> </w:t>
      </w:r>
      <w:proofErr w:type="spellStart"/>
      <w:r w:rsidRPr="00C931FA">
        <w:rPr>
          <w:rFonts w:eastAsia="Arial"/>
          <w:color w:val="808080"/>
          <w:sz w:val="22"/>
          <w:szCs w:val="22"/>
        </w:rPr>
        <w:t>diện</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nhân</w:t>
      </w:r>
      <w:proofErr w:type="spellEnd"/>
      <w:r w:rsidRPr="00C931FA">
        <w:rPr>
          <w:rFonts w:eastAsia="Arial"/>
          <w:color w:val="808080"/>
          <w:sz w:val="22"/>
          <w:szCs w:val="22"/>
        </w:rPr>
        <w:t xml:space="preserve"> </w:t>
      </w:r>
      <w:proofErr w:type="spellStart"/>
      <w:r w:rsidRPr="00C931FA">
        <w:rPr>
          <w:rFonts w:eastAsia="Arial"/>
          <w:color w:val="808080"/>
          <w:sz w:val="22"/>
          <w:szCs w:val="22"/>
        </w:rPr>
        <w:t>viên</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họ</w:t>
      </w:r>
      <w:proofErr w:type="spellEnd"/>
      <w:r w:rsidRPr="00C931FA">
        <w:rPr>
          <w:rFonts w:eastAsia="Arial"/>
          <w:color w:val="808080"/>
          <w:sz w:val="22"/>
          <w:szCs w:val="22"/>
        </w:rPr>
        <w:t xml:space="preserve">, </w:t>
      </w:r>
      <w:proofErr w:type="spellStart"/>
      <w:r w:rsidRPr="00C931FA">
        <w:rPr>
          <w:rFonts w:eastAsia="Arial"/>
          <w:color w:val="808080"/>
          <w:sz w:val="22"/>
          <w:szCs w:val="22"/>
        </w:rPr>
        <w:t>như</w:t>
      </w:r>
      <w:proofErr w:type="spellEnd"/>
      <w:r w:rsidRPr="00C931FA">
        <w:rPr>
          <w:rFonts w:eastAsia="Arial"/>
          <w:color w:val="808080"/>
          <w:sz w:val="22"/>
          <w:szCs w:val="22"/>
        </w:rPr>
        <w:t xml:space="preserve"> </w:t>
      </w:r>
      <w:proofErr w:type="spellStart"/>
      <w:r w:rsidRPr="00C931FA">
        <w:rPr>
          <w:rFonts w:eastAsia="Arial"/>
          <w:color w:val="808080"/>
          <w:sz w:val="22"/>
          <w:szCs w:val="22"/>
        </w:rPr>
        <w:t>thể</w:t>
      </w:r>
      <w:proofErr w:type="spellEnd"/>
      <w:r w:rsidRPr="00C931FA">
        <w:rPr>
          <w:rFonts w:eastAsia="Arial"/>
          <w:color w:val="808080"/>
          <w:sz w:val="22"/>
          <w:szCs w:val="22"/>
        </w:rPr>
        <w:t xml:space="preserve"> </w:t>
      </w:r>
      <w:proofErr w:type="spellStart"/>
      <w:r w:rsidRPr="00C931FA">
        <w:rPr>
          <w:rFonts w:eastAsia="Arial"/>
          <w:color w:val="808080"/>
          <w:sz w:val="22"/>
          <w:szCs w:val="22"/>
        </w:rPr>
        <w:t>đó</w:t>
      </w:r>
      <w:proofErr w:type="spellEnd"/>
      <w:r w:rsidRPr="00C931FA">
        <w:rPr>
          <w:rFonts w:eastAsia="Arial"/>
          <w:color w:val="808080"/>
          <w:sz w:val="22"/>
          <w:szCs w:val="22"/>
        </w:rPr>
        <w:t xml:space="preserve"> </w:t>
      </w:r>
      <w:proofErr w:type="spellStart"/>
      <w:r w:rsidRPr="00C931FA">
        <w:rPr>
          <w:rFonts w:eastAsia="Arial"/>
          <w:color w:val="808080"/>
          <w:sz w:val="22"/>
          <w:szCs w:val="22"/>
        </w:rPr>
        <w:t>là</w:t>
      </w:r>
      <w:proofErr w:type="spellEnd"/>
      <w:r w:rsidRPr="00C931FA">
        <w:rPr>
          <w:rFonts w:eastAsia="Arial"/>
          <w:color w:val="808080"/>
          <w:sz w:val="22"/>
          <w:szCs w:val="22"/>
        </w:rPr>
        <w:t xml:space="preserve"> </w:t>
      </w:r>
      <w:proofErr w:type="spellStart"/>
      <w:r w:rsidRPr="00C931FA">
        <w:rPr>
          <w:rFonts w:eastAsia="Arial"/>
          <w:color w:val="808080"/>
          <w:sz w:val="22"/>
          <w:szCs w:val="22"/>
        </w:rPr>
        <w:t>hành</w:t>
      </w:r>
      <w:proofErr w:type="spellEnd"/>
      <w:r w:rsidRPr="00C931FA">
        <w:rPr>
          <w:rFonts w:eastAsia="Arial"/>
          <w:color w:val="808080"/>
          <w:sz w:val="22"/>
          <w:szCs w:val="22"/>
        </w:rPr>
        <w:t xml:space="preserve"> </w:t>
      </w:r>
      <w:proofErr w:type="spellStart"/>
      <w:r w:rsidRPr="00C931FA">
        <w:rPr>
          <w:rFonts w:eastAsia="Arial"/>
          <w:color w:val="808080"/>
          <w:sz w:val="22"/>
          <w:szCs w:val="22"/>
        </w:rPr>
        <w:t>động</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lỗi</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sửa</w:t>
      </w:r>
      <w:proofErr w:type="spellEnd"/>
      <w:r w:rsidRPr="00C931FA">
        <w:rPr>
          <w:rFonts w:eastAsia="Arial"/>
          <w:color w:val="808080"/>
          <w:sz w:val="22"/>
          <w:szCs w:val="22"/>
        </w:rPr>
        <w:t xml:space="preserve"> </w:t>
      </w:r>
      <w:proofErr w:type="spellStart"/>
      <w:r w:rsidRPr="00C931FA">
        <w:rPr>
          <w:rFonts w:eastAsia="Arial"/>
          <w:color w:val="808080"/>
          <w:sz w:val="22"/>
          <w:szCs w:val="22"/>
        </w:rPr>
        <w:t>chữa</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hư</w:t>
      </w:r>
      <w:proofErr w:type="spellEnd"/>
      <w:r w:rsidRPr="00C931FA">
        <w:rPr>
          <w:rFonts w:eastAsia="Arial"/>
          <w:color w:val="808080"/>
          <w:sz w:val="22"/>
          <w:szCs w:val="22"/>
        </w:rPr>
        <w:t xml:space="preserve"> </w:t>
      </w:r>
      <w:proofErr w:type="spellStart"/>
      <w:r w:rsidRPr="00C931FA">
        <w:rPr>
          <w:rFonts w:eastAsia="Arial"/>
          <w:color w:val="808080"/>
          <w:sz w:val="22"/>
          <w:szCs w:val="22"/>
        </w:rPr>
        <w:t>hỏng</w:t>
      </w:r>
      <w:proofErr w:type="spellEnd"/>
      <w:r w:rsidRPr="00C931FA">
        <w:rPr>
          <w:rFonts w:eastAsia="Arial"/>
          <w:color w:val="808080"/>
          <w:sz w:val="22"/>
          <w:szCs w:val="22"/>
        </w:rPr>
        <w:t xml:space="preserve"> hay </w:t>
      </w:r>
      <w:proofErr w:type="spellStart"/>
      <w:r w:rsidRPr="00C931FA">
        <w:rPr>
          <w:rFonts w:eastAsia="Arial"/>
          <w:color w:val="808080"/>
          <w:sz w:val="22"/>
          <w:szCs w:val="22"/>
        </w:rPr>
        <w:t>mất</w:t>
      </w:r>
      <w:proofErr w:type="spellEnd"/>
      <w:r w:rsidRPr="00C931FA">
        <w:rPr>
          <w:rFonts w:eastAsia="Arial"/>
          <w:color w:val="808080"/>
          <w:sz w:val="22"/>
          <w:szCs w:val="22"/>
        </w:rPr>
        <w:t xml:space="preserve"> </w:t>
      </w:r>
      <w:proofErr w:type="spellStart"/>
      <w:r w:rsidRPr="00C931FA">
        <w:rPr>
          <w:rFonts w:eastAsia="Arial"/>
          <w:color w:val="808080"/>
          <w:sz w:val="22"/>
          <w:szCs w:val="22"/>
        </w:rPr>
        <w:t>mát</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gây</w:t>
      </w:r>
      <w:proofErr w:type="spellEnd"/>
      <w:r w:rsidRPr="00C931FA">
        <w:rPr>
          <w:rFonts w:eastAsia="Arial"/>
          <w:color w:val="808080"/>
          <w:sz w:val="22"/>
          <w:szCs w:val="22"/>
        </w:rPr>
        <w:t xml:space="preserve"> </w:t>
      </w:r>
      <w:proofErr w:type="spellStart"/>
      <w:r w:rsidRPr="00C931FA">
        <w:rPr>
          <w:rFonts w:eastAsia="Arial"/>
          <w:color w:val="808080"/>
          <w:sz w:val="22"/>
          <w:szCs w:val="22"/>
        </w:rPr>
        <w:t>ra</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vì</w:t>
      </w:r>
      <w:proofErr w:type="spellEnd"/>
      <w:r w:rsidRPr="00C931FA">
        <w:rPr>
          <w:rFonts w:eastAsia="Arial"/>
          <w:color w:val="808080"/>
          <w:sz w:val="22"/>
          <w:szCs w:val="22"/>
        </w:rPr>
        <w:t xml:space="preserve"> </w:t>
      </w:r>
      <w:proofErr w:type="spellStart"/>
      <w:r w:rsidRPr="00C931FA">
        <w:rPr>
          <w:rFonts w:eastAsia="Arial"/>
          <w:color w:val="808080"/>
          <w:sz w:val="22"/>
          <w:szCs w:val="22"/>
        </w:rPr>
        <w:t>lý</w:t>
      </w:r>
      <w:proofErr w:type="spellEnd"/>
      <w:r w:rsidRPr="00C931FA">
        <w:rPr>
          <w:rFonts w:eastAsia="Arial"/>
          <w:color w:val="808080"/>
          <w:sz w:val="22"/>
          <w:szCs w:val="22"/>
        </w:rPr>
        <w:t xml:space="preserve"> do vi </w:t>
      </w:r>
      <w:proofErr w:type="spellStart"/>
      <w:r w:rsidRPr="00C931FA">
        <w:rPr>
          <w:rFonts w:eastAsia="Arial"/>
          <w:color w:val="808080"/>
          <w:sz w:val="22"/>
          <w:szCs w:val="22"/>
        </w:rPr>
        <w:t>phạm</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từ</w:t>
      </w:r>
      <w:proofErr w:type="spellEnd"/>
      <w:r w:rsidRPr="00C931FA">
        <w:rPr>
          <w:rFonts w:eastAsia="Arial"/>
          <w:color w:val="808080"/>
          <w:sz w:val="22"/>
          <w:szCs w:val="22"/>
        </w:rPr>
        <w:t xml:space="preserve"> </w:t>
      </w:r>
      <w:proofErr w:type="spellStart"/>
      <w:r w:rsidRPr="00C931FA">
        <w:rPr>
          <w:rFonts w:eastAsia="Arial"/>
          <w:color w:val="808080"/>
          <w:sz w:val="22"/>
          <w:szCs w:val="22"/>
        </w:rPr>
        <w:t>chối</w:t>
      </w:r>
      <w:proofErr w:type="spellEnd"/>
      <w:r w:rsidRPr="00C931FA">
        <w:rPr>
          <w:rFonts w:eastAsia="Arial"/>
          <w:color w:val="808080"/>
          <w:sz w:val="22"/>
          <w:szCs w:val="22"/>
        </w:rPr>
        <w:t xml:space="preserve"> </w:t>
      </w:r>
      <w:proofErr w:type="spellStart"/>
      <w:r w:rsidRPr="00C931FA">
        <w:rPr>
          <w:rFonts w:eastAsia="Arial"/>
          <w:color w:val="808080"/>
          <w:sz w:val="22"/>
          <w:szCs w:val="22"/>
        </w:rPr>
        <w:t>thực</w:t>
      </w:r>
      <w:proofErr w:type="spellEnd"/>
      <w:r w:rsidRPr="00C931FA">
        <w:rPr>
          <w:rFonts w:eastAsia="Arial"/>
          <w:color w:val="808080"/>
          <w:sz w:val="22"/>
          <w:szCs w:val="22"/>
        </w:rPr>
        <w:t xml:space="preserve"> </w:t>
      </w:r>
      <w:proofErr w:type="spellStart"/>
      <w:r w:rsidRPr="00C931FA">
        <w:rPr>
          <w:rFonts w:eastAsia="Arial"/>
          <w:color w:val="808080"/>
          <w:sz w:val="22"/>
          <w:szCs w:val="22"/>
        </w:rPr>
        <w:t>hiện</w:t>
      </w:r>
      <w:proofErr w:type="spellEnd"/>
      <w:r w:rsidRPr="00C931FA">
        <w:rPr>
          <w:rFonts w:eastAsia="Arial"/>
          <w:color w:val="808080"/>
          <w:sz w:val="22"/>
          <w:szCs w:val="22"/>
        </w:rPr>
        <w:t xml:space="preserve">, </w:t>
      </w:r>
      <w:proofErr w:type="spellStart"/>
      <w:r w:rsidRPr="00C931FA">
        <w:rPr>
          <w:rFonts w:eastAsia="Arial"/>
          <w:color w:val="808080"/>
          <w:sz w:val="22"/>
          <w:szCs w:val="22"/>
        </w:rPr>
        <w:t>lỗi</w:t>
      </w:r>
      <w:proofErr w:type="spellEnd"/>
      <w:r w:rsidRPr="00C931FA">
        <w:rPr>
          <w:rFonts w:eastAsia="Arial"/>
          <w:color w:val="808080"/>
          <w:sz w:val="22"/>
          <w:szCs w:val="22"/>
        </w:rPr>
        <w:t xml:space="preserve"> hay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thực</w:t>
      </w:r>
      <w:proofErr w:type="spellEnd"/>
      <w:r w:rsidRPr="00C931FA">
        <w:rPr>
          <w:rFonts w:eastAsia="Arial"/>
          <w:color w:val="808080"/>
          <w:sz w:val="22"/>
          <w:szCs w:val="22"/>
        </w:rPr>
        <w:t xml:space="preserve"> </w:t>
      </w:r>
      <w:proofErr w:type="spellStart"/>
      <w:r w:rsidRPr="00C931FA">
        <w:rPr>
          <w:rFonts w:eastAsia="Arial"/>
          <w:color w:val="808080"/>
          <w:sz w:val="22"/>
          <w:szCs w:val="22"/>
        </w:rPr>
        <w:t>hiện</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kể</w:t>
      </w:r>
      <w:proofErr w:type="spellEnd"/>
      <w:r w:rsidRPr="00C931FA">
        <w:rPr>
          <w:rFonts w:eastAsia="Arial"/>
          <w:color w:val="808080"/>
          <w:sz w:val="22"/>
          <w:szCs w:val="22"/>
        </w:rPr>
        <w:t xml:space="preserve"> </w:t>
      </w:r>
      <w:proofErr w:type="spellStart"/>
      <w:r w:rsidRPr="00C931FA">
        <w:rPr>
          <w:rFonts w:eastAsia="Arial"/>
          <w:color w:val="808080"/>
          <w:sz w:val="22"/>
          <w:szCs w:val="22"/>
        </w:rPr>
        <w:t>một</w:t>
      </w:r>
      <w:proofErr w:type="spellEnd"/>
      <w:r w:rsidRPr="00C931FA">
        <w:rPr>
          <w:rFonts w:eastAsia="Arial"/>
          <w:color w:val="808080"/>
          <w:sz w:val="22"/>
          <w:szCs w:val="22"/>
        </w:rPr>
        <w:t xml:space="preserve"> </w:t>
      </w:r>
      <w:proofErr w:type="spellStart"/>
      <w:r w:rsidRPr="00C931FA">
        <w:rPr>
          <w:rFonts w:eastAsia="Arial"/>
          <w:color w:val="808080"/>
          <w:sz w:val="22"/>
          <w:szCs w:val="22"/>
        </w:rPr>
        <w:t>phần</w:t>
      </w:r>
      <w:proofErr w:type="spellEnd"/>
      <w:r w:rsidRPr="00C931FA">
        <w:rPr>
          <w:rFonts w:eastAsia="Arial"/>
          <w:color w:val="808080"/>
          <w:sz w:val="22"/>
          <w:szCs w:val="22"/>
        </w:rPr>
        <w:t xml:space="preserve"> hay </w:t>
      </w:r>
      <w:proofErr w:type="spellStart"/>
      <w:r w:rsidRPr="00C931FA">
        <w:rPr>
          <w:rFonts w:eastAsia="Arial"/>
          <w:color w:val="808080"/>
          <w:sz w:val="22"/>
          <w:szCs w:val="22"/>
        </w:rPr>
        <w:t>toàn</w:t>
      </w:r>
      <w:proofErr w:type="spellEnd"/>
      <w:r w:rsidRPr="00C931FA">
        <w:rPr>
          <w:rFonts w:eastAsia="Arial"/>
          <w:color w:val="808080"/>
          <w:sz w:val="22"/>
          <w:szCs w:val="22"/>
        </w:rPr>
        <w:t xml:space="preserve"> </w:t>
      </w:r>
      <w:proofErr w:type="spellStart"/>
      <w:r w:rsidRPr="00C931FA">
        <w:rPr>
          <w:rFonts w:eastAsia="Arial"/>
          <w:color w:val="808080"/>
          <w:sz w:val="22"/>
          <w:szCs w:val="22"/>
        </w:rPr>
        <w:t>bộ</w:t>
      </w:r>
      <w:proofErr w:type="spellEnd"/>
      <w:r w:rsidRPr="00C931FA">
        <w:rPr>
          <w:rFonts w:eastAsia="Arial"/>
          <w:color w:val="808080"/>
          <w:sz w:val="22"/>
          <w:szCs w:val="22"/>
        </w:rPr>
        <w:t xml:space="preserve">), </w:t>
      </w:r>
      <w:proofErr w:type="spellStart"/>
      <w:r w:rsidRPr="00C931FA">
        <w:rPr>
          <w:rFonts w:eastAsia="Arial"/>
          <w:color w:val="808080"/>
          <w:sz w:val="22"/>
          <w:szCs w:val="22"/>
        </w:rPr>
        <w:t>trong</w:t>
      </w:r>
      <w:proofErr w:type="spellEnd"/>
      <w:r w:rsidRPr="00C931FA">
        <w:rPr>
          <w:rFonts w:eastAsia="Arial"/>
          <w:color w:val="808080"/>
          <w:sz w:val="22"/>
          <w:szCs w:val="22"/>
        </w:rPr>
        <w:t xml:space="preserve"> </w:t>
      </w:r>
      <w:proofErr w:type="spellStart"/>
      <w:r w:rsidRPr="00C931FA">
        <w:rPr>
          <w:rFonts w:eastAsia="Arial"/>
          <w:color w:val="808080"/>
          <w:sz w:val="22"/>
          <w:szCs w:val="22"/>
        </w:rPr>
        <w:t>phần</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phụ</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bồi</w:t>
      </w:r>
      <w:proofErr w:type="spellEnd"/>
      <w:r w:rsidRPr="00C931FA">
        <w:rPr>
          <w:rFonts w:eastAsia="Arial"/>
          <w:color w:val="808080"/>
          <w:sz w:val="22"/>
          <w:szCs w:val="22"/>
        </w:rPr>
        <w:t xml:space="preserve"> </w:t>
      </w:r>
      <w:proofErr w:type="spellStart"/>
      <w:r w:rsidRPr="00C931FA">
        <w:rPr>
          <w:rFonts w:eastAsia="Arial"/>
          <w:color w:val="808080"/>
          <w:sz w:val="22"/>
          <w:szCs w:val="22"/>
        </w:rPr>
        <w:t>thường</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đối</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hư</w:t>
      </w:r>
      <w:proofErr w:type="spellEnd"/>
      <w:r w:rsidRPr="00C931FA">
        <w:rPr>
          <w:rFonts w:eastAsia="Arial"/>
          <w:color w:val="808080"/>
          <w:sz w:val="22"/>
          <w:szCs w:val="22"/>
        </w:rPr>
        <w:t xml:space="preserve"> </w:t>
      </w:r>
      <w:proofErr w:type="spellStart"/>
      <w:r w:rsidRPr="00C931FA">
        <w:rPr>
          <w:rFonts w:eastAsia="Arial"/>
          <w:color w:val="808080"/>
          <w:sz w:val="22"/>
          <w:szCs w:val="22"/>
        </w:rPr>
        <w:t>hỏng</w:t>
      </w:r>
      <w:proofErr w:type="spellEnd"/>
      <w:r w:rsidRPr="00C931FA">
        <w:rPr>
          <w:rFonts w:eastAsia="Arial"/>
          <w:color w:val="808080"/>
          <w:sz w:val="22"/>
          <w:szCs w:val="22"/>
        </w:rPr>
        <w:t xml:space="preserve">, </w:t>
      </w:r>
      <w:proofErr w:type="spellStart"/>
      <w:r w:rsidRPr="00C931FA">
        <w:rPr>
          <w:rFonts w:eastAsia="Arial"/>
          <w:color w:val="808080"/>
          <w:sz w:val="22"/>
          <w:szCs w:val="22"/>
        </w:rPr>
        <w:t>trách</w:t>
      </w:r>
      <w:proofErr w:type="spellEnd"/>
      <w:r w:rsidRPr="00C931FA">
        <w:rPr>
          <w:rFonts w:eastAsia="Arial"/>
          <w:color w:val="808080"/>
          <w:sz w:val="22"/>
          <w:szCs w:val="22"/>
        </w:rPr>
        <w:t xml:space="preserve"> </w:t>
      </w:r>
      <w:proofErr w:type="spellStart"/>
      <w:r w:rsidRPr="00C931FA">
        <w:rPr>
          <w:rFonts w:eastAsia="Arial"/>
          <w:color w:val="808080"/>
          <w:sz w:val="22"/>
          <w:szCs w:val="22"/>
        </w:rPr>
        <w:t>nhiệm</w:t>
      </w:r>
      <w:proofErr w:type="spellEnd"/>
      <w:r w:rsidRPr="00C931FA">
        <w:rPr>
          <w:rFonts w:eastAsia="Arial"/>
          <w:color w:val="808080"/>
          <w:sz w:val="22"/>
          <w:szCs w:val="22"/>
        </w:rPr>
        <w:t xml:space="preserve">, </w:t>
      </w:r>
      <w:proofErr w:type="spellStart"/>
      <w:r w:rsidRPr="00C931FA">
        <w:rPr>
          <w:rFonts w:eastAsia="Arial"/>
          <w:color w:val="808080"/>
          <w:sz w:val="22"/>
          <w:szCs w:val="22"/>
        </w:rPr>
        <w:t>khiếu</w:t>
      </w:r>
      <w:proofErr w:type="spellEnd"/>
      <w:r w:rsidRPr="00C931FA">
        <w:rPr>
          <w:rFonts w:eastAsia="Arial"/>
          <w:color w:val="808080"/>
          <w:sz w:val="22"/>
          <w:szCs w:val="22"/>
        </w:rPr>
        <w:t xml:space="preserve"> </w:t>
      </w:r>
      <w:proofErr w:type="spellStart"/>
      <w:r w:rsidRPr="00C931FA">
        <w:rPr>
          <w:rFonts w:eastAsia="Arial"/>
          <w:color w:val="808080"/>
          <w:sz w:val="22"/>
          <w:szCs w:val="22"/>
        </w:rPr>
        <w:t>nại</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mất</w:t>
      </w:r>
      <w:proofErr w:type="spellEnd"/>
      <w:r w:rsidRPr="00C931FA">
        <w:rPr>
          <w:rFonts w:eastAsia="Arial"/>
          <w:color w:val="808080"/>
          <w:sz w:val="22"/>
          <w:szCs w:val="22"/>
        </w:rPr>
        <w:t xml:space="preserve"> </w:t>
      </w:r>
      <w:proofErr w:type="spellStart"/>
      <w:r w:rsidRPr="00C931FA">
        <w:rPr>
          <w:rFonts w:eastAsia="Arial"/>
          <w:color w:val="808080"/>
          <w:sz w:val="22"/>
          <w:szCs w:val="22"/>
        </w:rPr>
        <w:t>mát</w:t>
      </w:r>
      <w:proofErr w:type="spellEnd"/>
      <w:r w:rsidRPr="00C931FA">
        <w:rPr>
          <w:rFonts w:eastAsia="Arial"/>
          <w:color w:val="808080"/>
          <w:sz w:val="22"/>
          <w:szCs w:val="22"/>
        </w:rPr>
        <w:t xml:space="preserve"> </w:t>
      </w:r>
      <w:proofErr w:type="spellStart"/>
      <w:r w:rsidRPr="00C931FA">
        <w:rPr>
          <w:rFonts w:eastAsia="Arial"/>
          <w:color w:val="808080"/>
          <w:sz w:val="22"/>
          <w:szCs w:val="22"/>
        </w:rPr>
        <w:t>xuất</w:t>
      </w:r>
      <w:proofErr w:type="spellEnd"/>
      <w:r w:rsidRPr="00C931FA">
        <w:rPr>
          <w:rFonts w:eastAsia="Arial"/>
          <w:color w:val="808080"/>
          <w:sz w:val="22"/>
          <w:szCs w:val="22"/>
        </w:rPr>
        <w:t xml:space="preserve"> </w:t>
      </w:r>
      <w:proofErr w:type="spellStart"/>
      <w:r w:rsidRPr="00C931FA">
        <w:rPr>
          <w:rFonts w:eastAsia="Arial"/>
          <w:color w:val="808080"/>
          <w:sz w:val="22"/>
          <w:szCs w:val="22"/>
        </w:rPr>
        <w:t>phát</w:t>
      </w:r>
      <w:proofErr w:type="spellEnd"/>
      <w:r w:rsidRPr="00C931FA">
        <w:rPr>
          <w:rFonts w:eastAsia="Arial"/>
          <w:color w:val="808080"/>
          <w:sz w:val="22"/>
          <w:szCs w:val="22"/>
        </w:rPr>
        <w:t xml:space="preserve"> </w:t>
      </w:r>
      <w:proofErr w:type="spellStart"/>
      <w:r w:rsidRPr="00C931FA">
        <w:rPr>
          <w:rFonts w:eastAsia="Arial"/>
          <w:color w:val="808080"/>
          <w:sz w:val="22"/>
          <w:szCs w:val="22"/>
        </w:rPr>
        <w:t>từ</w:t>
      </w:r>
      <w:proofErr w:type="spellEnd"/>
      <w:r w:rsidRPr="00C931FA">
        <w:rPr>
          <w:rFonts w:eastAsia="Arial"/>
          <w:color w:val="808080"/>
          <w:sz w:val="22"/>
          <w:szCs w:val="22"/>
        </w:rPr>
        <w:t xml:space="preserve"> </w:t>
      </w:r>
      <w:proofErr w:type="spellStart"/>
      <w:r w:rsidRPr="00C931FA">
        <w:rPr>
          <w:rFonts w:eastAsia="Arial"/>
          <w:color w:val="808080"/>
          <w:sz w:val="22"/>
          <w:szCs w:val="22"/>
        </w:rPr>
        <w:t>đó</w:t>
      </w:r>
      <w:proofErr w:type="spellEnd"/>
      <w:r w:rsidRPr="00C931FA">
        <w:rPr>
          <w:rFonts w:eastAsia="Arial"/>
          <w:color w:val="808080"/>
          <w:sz w:val="22"/>
          <w:szCs w:val="22"/>
        </w:rPr>
        <w:t>.</w:t>
      </w:r>
    </w:p>
    <w:p w14:paraId="78243C80" w14:textId="77777777" w:rsidR="008A0DB1" w:rsidRPr="00F64C66" w:rsidRDefault="008A0DB1" w:rsidP="008A0DB1">
      <w:pPr>
        <w:pStyle w:val="BodyTextIndent"/>
        <w:keepLines w:val="0"/>
        <w:widowControl w:val="0"/>
        <w:numPr>
          <w:ilvl w:val="0"/>
          <w:numId w:val="0"/>
        </w:numPr>
        <w:tabs>
          <w:tab w:val="left" w:pos="1980"/>
        </w:tabs>
        <w:rPr>
          <w:rFonts w:cs="Arial"/>
          <w:color w:val="000000"/>
          <w:sz w:val="22"/>
          <w:szCs w:val="22"/>
        </w:rPr>
      </w:pPr>
    </w:p>
    <w:p w14:paraId="745B8FF5" w14:textId="7DE518F3" w:rsidR="008A0DB1" w:rsidRPr="00F64C66" w:rsidRDefault="008A0DB1" w:rsidP="00DE5A51">
      <w:pPr>
        <w:pStyle w:val="BodyTextIndent"/>
        <w:keepLines w:val="0"/>
        <w:widowControl w:val="0"/>
        <w:numPr>
          <w:ilvl w:val="0"/>
          <w:numId w:val="0"/>
        </w:numPr>
        <w:tabs>
          <w:tab w:val="left" w:pos="1980"/>
        </w:tabs>
        <w:rPr>
          <w:rFonts w:cs="Arial"/>
          <w:color w:val="000000"/>
          <w:sz w:val="22"/>
          <w:szCs w:val="22"/>
        </w:rPr>
      </w:pPr>
    </w:p>
    <w:p w14:paraId="77AEA196" w14:textId="349599AD" w:rsidR="008A0DB1" w:rsidRPr="00946967" w:rsidRDefault="008A0DB1" w:rsidP="00946967">
      <w:pPr>
        <w:keepLines w:val="0"/>
        <w:tabs>
          <w:tab w:val="left" w:pos="2160"/>
        </w:tabs>
        <w:rPr>
          <w:rFonts w:cs="Arial"/>
          <w:b/>
          <w:sz w:val="22"/>
          <w:szCs w:val="22"/>
        </w:rPr>
      </w:pPr>
      <w:r w:rsidRPr="00946967">
        <w:rPr>
          <w:rFonts w:cs="Arial"/>
          <w:b/>
          <w:sz w:val="22"/>
          <w:szCs w:val="22"/>
        </w:rPr>
        <w:t>Sub-Clause 4.7</w:t>
      </w:r>
      <w:r w:rsidRPr="00946967">
        <w:rPr>
          <w:rFonts w:cs="Arial"/>
          <w:b/>
          <w:sz w:val="22"/>
          <w:szCs w:val="22"/>
        </w:rPr>
        <w:tab/>
        <w:t>Setting Out</w:t>
      </w:r>
    </w:p>
    <w:p w14:paraId="08932D48" w14:textId="34B2363C" w:rsidR="00946967" w:rsidRPr="00946967" w:rsidRDefault="00946967" w:rsidP="00946967">
      <w:pPr>
        <w:keepLines w:val="0"/>
        <w:tabs>
          <w:tab w:val="left" w:pos="2160"/>
        </w:tabs>
        <w:rPr>
          <w:rFonts w:cs="Arial"/>
          <w:b/>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4.7</w:t>
      </w:r>
      <w:r>
        <w:rPr>
          <w:rFonts w:cs="Arial"/>
          <w:b/>
          <w:color w:val="0070C0"/>
          <w:sz w:val="22"/>
          <w:szCs w:val="22"/>
        </w:rPr>
        <w:tab/>
      </w:r>
      <w:r w:rsidRPr="00946967">
        <w:rPr>
          <w:rFonts w:cs="Arial"/>
          <w:b/>
          <w:color w:val="0070C0"/>
          <w:sz w:val="22"/>
          <w:szCs w:val="22"/>
          <w:lang w:val="vi-VN"/>
        </w:rPr>
        <w:t>Định vị mốc</w:t>
      </w:r>
    </w:p>
    <w:p w14:paraId="0179F3CD" w14:textId="77777777" w:rsidR="008A0DB1" w:rsidRPr="00F64C66" w:rsidRDefault="008A0DB1" w:rsidP="008A0DB1">
      <w:pPr>
        <w:widowControl w:val="0"/>
        <w:ind w:left="1985"/>
        <w:rPr>
          <w:rFonts w:cs="Arial"/>
          <w:sz w:val="22"/>
          <w:szCs w:val="22"/>
        </w:rPr>
      </w:pPr>
    </w:p>
    <w:p w14:paraId="3E8AC023" w14:textId="5D32751F" w:rsidR="008A0DB1" w:rsidRDefault="008A0DB1" w:rsidP="00DE5A51">
      <w:pPr>
        <w:ind w:left="709"/>
        <w:rPr>
          <w:rFonts w:cs="Arial"/>
          <w:sz w:val="22"/>
          <w:szCs w:val="22"/>
        </w:rPr>
      </w:pPr>
      <w:r w:rsidRPr="00F64C66">
        <w:rPr>
          <w:rFonts w:cs="Arial"/>
          <w:sz w:val="22"/>
          <w:szCs w:val="22"/>
        </w:rPr>
        <w:t>Delete sub-paragraph (b) of third paragraph.</w:t>
      </w:r>
    </w:p>
    <w:p w14:paraId="6A199349" w14:textId="4A9506DB" w:rsidR="00946967" w:rsidRDefault="00946967" w:rsidP="00DE5A51">
      <w:pPr>
        <w:ind w:left="709"/>
        <w:rPr>
          <w:rFonts w:cs="Arial"/>
          <w:color w:val="0070C0"/>
          <w:sz w:val="22"/>
          <w:szCs w:val="22"/>
          <w:lang w:val="vi-VN"/>
        </w:rPr>
      </w:pPr>
      <w:r w:rsidRPr="00946967">
        <w:rPr>
          <w:rFonts w:cs="Arial"/>
          <w:color w:val="0070C0"/>
          <w:sz w:val="22"/>
          <w:szCs w:val="22"/>
          <w:lang w:val="vi-VN"/>
        </w:rPr>
        <w:t>Bỏ mục (b) của đoạn thứ ba.</w:t>
      </w:r>
    </w:p>
    <w:p w14:paraId="0B53440F" w14:textId="1466B77D" w:rsidR="0041155D" w:rsidRDefault="0041155D" w:rsidP="00DE5A51">
      <w:pPr>
        <w:ind w:left="709"/>
        <w:rPr>
          <w:rFonts w:cs="Arial"/>
          <w:color w:val="0070C0"/>
          <w:sz w:val="22"/>
          <w:szCs w:val="22"/>
          <w:lang w:val="vi-VN"/>
        </w:rPr>
      </w:pPr>
    </w:p>
    <w:p w14:paraId="6BF9CF30" w14:textId="77777777" w:rsidR="008A0DB1" w:rsidRPr="00F64C66" w:rsidRDefault="008A0DB1" w:rsidP="008A0DB1">
      <w:pPr>
        <w:pStyle w:val="BodyTextIndent"/>
        <w:keepLines w:val="0"/>
        <w:widowControl w:val="0"/>
        <w:numPr>
          <w:ilvl w:val="0"/>
          <w:numId w:val="0"/>
        </w:numPr>
        <w:ind w:left="1985"/>
        <w:rPr>
          <w:rFonts w:cs="Arial"/>
          <w:color w:val="000000"/>
          <w:sz w:val="22"/>
          <w:szCs w:val="22"/>
        </w:rPr>
      </w:pPr>
    </w:p>
    <w:p w14:paraId="698E4CE3" w14:textId="3FE21037" w:rsidR="008A0DB1" w:rsidRPr="00946967" w:rsidRDefault="008A0DB1" w:rsidP="00946967">
      <w:pPr>
        <w:keepLines w:val="0"/>
        <w:tabs>
          <w:tab w:val="left" w:pos="2160"/>
        </w:tabs>
        <w:rPr>
          <w:rFonts w:cs="Arial"/>
          <w:b/>
          <w:sz w:val="22"/>
          <w:szCs w:val="22"/>
        </w:rPr>
      </w:pPr>
      <w:r w:rsidRPr="00946967">
        <w:rPr>
          <w:rFonts w:cs="Arial"/>
          <w:b/>
          <w:sz w:val="22"/>
          <w:szCs w:val="22"/>
        </w:rPr>
        <w:t>Sub-Clause 4.8</w:t>
      </w:r>
      <w:r w:rsidRPr="00946967">
        <w:rPr>
          <w:rFonts w:cs="Arial"/>
          <w:b/>
          <w:sz w:val="22"/>
          <w:szCs w:val="22"/>
        </w:rPr>
        <w:tab/>
        <w:t>Safety Procedures</w:t>
      </w:r>
    </w:p>
    <w:p w14:paraId="0E525A36" w14:textId="66288301" w:rsidR="00946967" w:rsidRPr="00946967" w:rsidRDefault="00946967" w:rsidP="00946967">
      <w:pPr>
        <w:keepLines w:val="0"/>
        <w:tabs>
          <w:tab w:val="left" w:pos="2160"/>
        </w:tabs>
        <w:rPr>
          <w:rFonts w:cs="Arial"/>
          <w:b/>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4.8</w:t>
      </w:r>
      <w:r>
        <w:rPr>
          <w:rFonts w:cs="Arial"/>
          <w:b/>
          <w:color w:val="0070C0"/>
          <w:sz w:val="22"/>
          <w:szCs w:val="22"/>
        </w:rPr>
        <w:tab/>
      </w:r>
      <w:r w:rsidRPr="00946967">
        <w:rPr>
          <w:rFonts w:cs="Arial"/>
          <w:b/>
          <w:color w:val="0070C0"/>
          <w:sz w:val="22"/>
          <w:szCs w:val="22"/>
          <w:lang w:val="vi-VN"/>
        </w:rPr>
        <w:t xml:space="preserve">Các qui </w:t>
      </w:r>
      <w:r>
        <w:rPr>
          <w:rFonts w:cs="Arial"/>
          <w:b/>
          <w:color w:val="0070C0"/>
          <w:sz w:val="22"/>
          <w:szCs w:val="22"/>
          <w:lang w:val="vi-VN"/>
        </w:rPr>
        <w:t>tắc</w:t>
      </w:r>
      <w:r w:rsidRPr="00946967">
        <w:rPr>
          <w:rFonts w:cs="Arial"/>
          <w:b/>
          <w:color w:val="0070C0"/>
          <w:sz w:val="22"/>
          <w:szCs w:val="22"/>
          <w:lang w:val="vi-VN"/>
        </w:rPr>
        <w:t xml:space="preserve"> về </w:t>
      </w:r>
      <w:proofErr w:type="gramStart"/>
      <w:r>
        <w:rPr>
          <w:rFonts w:cs="Arial"/>
          <w:b/>
          <w:color w:val="0070C0"/>
          <w:sz w:val="22"/>
          <w:szCs w:val="22"/>
          <w:lang w:val="vi-VN"/>
        </w:rPr>
        <w:t>A</w:t>
      </w:r>
      <w:r w:rsidRPr="00946967">
        <w:rPr>
          <w:rFonts w:cs="Arial"/>
          <w:b/>
          <w:color w:val="0070C0"/>
          <w:sz w:val="22"/>
          <w:szCs w:val="22"/>
          <w:lang w:val="vi-VN"/>
        </w:rPr>
        <w:t>n</w:t>
      </w:r>
      <w:proofErr w:type="gramEnd"/>
      <w:r w:rsidRPr="00946967">
        <w:rPr>
          <w:rFonts w:cs="Arial"/>
          <w:b/>
          <w:color w:val="0070C0"/>
          <w:sz w:val="22"/>
          <w:szCs w:val="22"/>
          <w:lang w:val="vi-VN"/>
        </w:rPr>
        <w:t xml:space="preserve"> toàn</w:t>
      </w:r>
    </w:p>
    <w:p w14:paraId="5E94D23D" w14:textId="77777777" w:rsidR="00946967" w:rsidRPr="00F64C66" w:rsidRDefault="00946967" w:rsidP="008A0DB1">
      <w:pPr>
        <w:widowControl w:val="0"/>
        <w:tabs>
          <w:tab w:val="left" w:pos="1985"/>
        </w:tabs>
        <w:rPr>
          <w:rFonts w:cs="Arial"/>
          <w:b/>
          <w:color w:val="000000"/>
          <w:sz w:val="22"/>
          <w:szCs w:val="22"/>
        </w:rPr>
      </w:pPr>
    </w:p>
    <w:p w14:paraId="71500EE6" w14:textId="77777777" w:rsidR="00B81B22" w:rsidRPr="00C931FA" w:rsidRDefault="00B81B22" w:rsidP="00B81B22">
      <w:pPr>
        <w:spacing w:line="0" w:lineRule="atLeast"/>
        <w:ind w:left="740"/>
        <w:rPr>
          <w:rFonts w:eastAsia="Arial"/>
          <w:sz w:val="22"/>
          <w:szCs w:val="22"/>
        </w:rPr>
      </w:pPr>
      <w:r w:rsidRPr="00C931FA">
        <w:rPr>
          <w:rFonts w:eastAsia="Arial"/>
          <w:sz w:val="22"/>
          <w:szCs w:val="22"/>
        </w:rPr>
        <w:t>INSERT “Vietnamese” after “applicable” in paragraph (a)</w:t>
      </w:r>
    </w:p>
    <w:p w14:paraId="27588A76" w14:textId="77777777" w:rsidR="00B81B22" w:rsidRPr="00C931FA" w:rsidRDefault="00B81B22" w:rsidP="00B81B22">
      <w:pPr>
        <w:spacing w:line="167" w:lineRule="exact"/>
        <w:rPr>
          <w:rFonts w:ascii="Times New Roman" w:eastAsia="Times New Roman" w:hAnsi="Times New Roman"/>
          <w:sz w:val="22"/>
          <w:szCs w:val="22"/>
        </w:rPr>
      </w:pPr>
    </w:p>
    <w:p w14:paraId="0AC4A2EB" w14:textId="77777777" w:rsidR="00B81B22" w:rsidRPr="00C931FA" w:rsidRDefault="00B81B22" w:rsidP="00B81B22">
      <w:pPr>
        <w:spacing w:line="0" w:lineRule="atLeast"/>
        <w:ind w:left="740"/>
        <w:rPr>
          <w:rFonts w:eastAsia="Arial"/>
          <w:color w:val="808080"/>
          <w:sz w:val="22"/>
          <w:szCs w:val="22"/>
        </w:rPr>
      </w:pPr>
      <w:r w:rsidRPr="00C931FA">
        <w:rPr>
          <w:rFonts w:eastAsia="Arial"/>
          <w:color w:val="808080"/>
          <w:sz w:val="22"/>
          <w:szCs w:val="22"/>
        </w:rPr>
        <w:t>THÊM “</w:t>
      </w:r>
      <w:proofErr w:type="spellStart"/>
      <w:r w:rsidRPr="00C931FA">
        <w:rPr>
          <w:rFonts w:eastAsia="Arial"/>
          <w:color w:val="808080"/>
          <w:sz w:val="22"/>
          <w:szCs w:val="22"/>
        </w:rPr>
        <w:t>tại</w:t>
      </w:r>
      <w:proofErr w:type="spellEnd"/>
      <w:r w:rsidRPr="00C931FA">
        <w:rPr>
          <w:rFonts w:eastAsia="Arial"/>
          <w:color w:val="808080"/>
          <w:sz w:val="22"/>
          <w:szCs w:val="22"/>
        </w:rPr>
        <w:t xml:space="preserve"> Việt Nam” </w:t>
      </w:r>
      <w:proofErr w:type="spellStart"/>
      <w:r w:rsidRPr="00C931FA">
        <w:rPr>
          <w:rFonts w:eastAsia="Arial"/>
          <w:color w:val="808080"/>
          <w:sz w:val="22"/>
          <w:szCs w:val="22"/>
        </w:rPr>
        <w:t>vào</w:t>
      </w:r>
      <w:proofErr w:type="spellEnd"/>
      <w:r w:rsidRPr="00C931FA">
        <w:rPr>
          <w:rFonts w:eastAsia="Arial"/>
          <w:color w:val="808080"/>
          <w:sz w:val="22"/>
          <w:szCs w:val="22"/>
        </w:rPr>
        <w:t xml:space="preserve"> </w:t>
      </w:r>
      <w:proofErr w:type="spellStart"/>
      <w:r w:rsidRPr="00C931FA">
        <w:rPr>
          <w:rFonts w:eastAsia="Arial"/>
          <w:color w:val="808080"/>
          <w:sz w:val="22"/>
          <w:szCs w:val="22"/>
        </w:rPr>
        <w:t>sau</w:t>
      </w:r>
      <w:proofErr w:type="spellEnd"/>
      <w:r w:rsidRPr="00C931FA">
        <w:rPr>
          <w:rFonts w:eastAsia="Arial"/>
          <w:color w:val="808080"/>
          <w:sz w:val="22"/>
          <w:szCs w:val="22"/>
        </w:rPr>
        <w:t xml:space="preserve"> </w:t>
      </w:r>
      <w:proofErr w:type="spellStart"/>
      <w:r w:rsidRPr="00C931FA">
        <w:rPr>
          <w:rFonts w:eastAsia="Arial"/>
          <w:color w:val="808080"/>
          <w:sz w:val="22"/>
          <w:szCs w:val="22"/>
        </w:rPr>
        <w:t>chữ</w:t>
      </w:r>
      <w:proofErr w:type="spellEnd"/>
      <w:r w:rsidRPr="00C931FA">
        <w:rPr>
          <w:rFonts w:eastAsia="Arial"/>
          <w:color w:val="808080"/>
          <w:sz w:val="22"/>
          <w:szCs w:val="22"/>
        </w:rPr>
        <w:t xml:space="preserve"> “</w:t>
      </w:r>
      <w:proofErr w:type="spellStart"/>
      <w:r w:rsidRPr="00C931FA">
        <w:rPr>
          <w:rFonts w:eastAsia="Arial"/>
          <w:color w:val="808080"/>
          <w:sz w:val="22"/>
          <w:szCs w:val="22"/>
        </w:rPr>
        <w:t>hiện</w:t>
      </w:r>
      <w:proofErr w:type="spellEnd"/>
      <w:r w:rsidRPr="00C931FA">
        <w:rPr>
          <w:rFonts w:eastAsia="Arial"/>
          <w:color w:val="808080"/>
          <w:sz w:val="22"/>
          <w:szCs w:val="22"/>
        </w:rPr>
        <w:t xml:space="preserve"> </w:t>
      </w:r>
      <w:proofErr w:type="spellStart"/>
      <w:r w:rsidRPr="00C931FA">
        <w:rPr>
          <w:rFonts w:eastAsia="Arial"/>
          <w:color w:val="808080"/>
          <w:sz w:val="22"/>
          <w:szCs w:val="22"/>
        </w:rPr>
        <w:t>hành</w:t>
      </w:r>
      <w:proofErr w:type="spellEnd"/>
      <w:r w:rsidRPr="00C931FA">
        <w:rPr>
          <w:rFonts w:eastAsia="Arial"/>
          <w:color w:val="808080"/>
          <w:sz w:val="22"/>
          <w:szCs w:val="22"/>
        </w:rPr>
        <w:t xml:space="preserve">” </w:t>
      </w:r>
      <w:proofErr w:type="spellStart"/>
      <w:r w:rsidRPr="00C931FA">
        <w:rPr>
          <w:rFonts w:eastAsia="Arial"/>
          <w:color w:val="808080"/>
          <w:sz w:val="22"/>
          <w:szCs w:val="22"/>
        </w:rPr>
        <w:t>tại</w:t>
      </w:r>
      <w:proofErr w:type="spellEnd"/>
      <w:r w:rsidRPr="00C931FA">
        <w:rPr>
          <w:rFonts w:eastAsia="Arial"/>
          <w:color w:val="808080"/>
          <w:sz w:val="22"/>
          <w:szCs w:val="22"/>
        </w:rPr>
        <w:t xml:space="preserve">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(a)</w:t>
      </w:r>
    </w:p>
    <w:p w14:paraId="34AAC0E0" w14:textId="77777777" w:rsidR="00B81B22" w:rsidRPr="00C931FA" w:rsidRDefault="00B81B22" w:rsidP="00B81B22">
      <w:pPr>
        <w:spacing w:line="282" w:lineRule="auto"/>
        <w:ind w:left="740" w:right="20"/>
        <w:rPr>
          <w:rFonts w:eastAsia="Arial"/>
          <w:sz w:val="22"/>
          <w:szCs w:val="22"/>
        </w:rPr>
      </w:pPr>
    </w:p>
    <w:p w14:paraId="15B6315C" w14:textId="77777777" w:rsidR="00B81B22" w:rsidRPr="00C931FA" w:rsidRDefault="00B81B22" w:rsidP="00B81B22">
      <w:pPr>
        <w:spacing w:line="0" w:lineRule="atLeast"/>
        <w:ind w:left="740"/>
        <w:rPr>
          <w:rFonts w:eastAsia="Arial"/>
          <w:sz w:val="22"/>
          <w:szCs w:val="22"/>
        </w:rPr>
      </w:pPr>
      <w:r w:rsidRPr="00C931FA">
        <w:rPr>
          <w:rFonts w:eastAsia="Arial"/>
          <w:sz w:val="22"/>
          <w:szCs w:val="22"/>
        </w:rPr>
        <w:t>INSERT the following point:</w:t>
      </w:r>
    </w:p>
    <w:p w14:paraId="0990640D" w14:textId="77777777" w:rsidR="00B81B22" w:rsidRPr="00C931FA" w:rsidRDefault="00B81B22" w:rsidP="00B81B22">
      <w:pPr>
        <w:spacing w:line="167" w:lineRule="exact"/>
        <w:rPr>
          <w:rFonts w:ascii="Times New Roman" w:eastAsia="Times New Roman" w:hAnsi="Times New Roman"/>
          <w:sz w:val="22"/>
          <w:szCs w:val="22"/>
        </w:rPr>
      </w:pPr>
    </w:p>
    <w:p w14:paraId="035B0119" w14:textId="77777777" w:rsidR="00B81B22" w:rsidRPr="00C931FA" w:rsidRDefault="00B81B22" w:rsidP="00B81B22">
      <w:pPr>
        <w:spacing w:line="0" w:lineRule="atLeast"/>
        <w:ind w:left="740"/>
        <w:rPr>
          <w:rFonts w:eastAsia="Arial"/>
          <w:color w:val="808080"/>
          <w:sz w:val="22"/>
          <w:szCs w:val="22"/>
        </w:rPr>
      </w:pPr>
      <w:r w:rsidRPr="00C931FA">
        <w:rPr>
          <w:rFonts w:eastAsia="Arial"/>
          <w:color w:val="808080"/>
          <w:sz w:val="22"/>
          <w:szCs w:val="22"/>
        </w:rPr>
        <w:t xml:space="preserve">THÊM </w:t>
      </w:r>
      <w:proofErr w:type="spellStart"/>
      <w:r w:rsidRPr="00C931FA">
        <w:rPr>
          <w:rFonts w:eastAsia="Arial"/>
          <w:color w:val="808080"/>
          <w:sz w:val="22"/>
          <w:szCs w:val="22"/>
        </w:rPr>
        <w:t>mục</w:t>
      </w:r>
      <w:proofErr w:type="spellEnd"/>
      <w:r w:rsidRPr="00C931FA">
        <w:rPr>
          <w:rFonts w:eastAsia="Arial"/>
          <w:color w:val="808080"/>
          <w:sz w:val="22"/>
          <w:szCs w:val="22"/>
        </w:rPr>
        <w:t xml:space="preserve"> </w:t>
      </w:r>
      <w:proofErr w:type="spellStart"/>
      <w:r w:rsidRPr="00C931FA">
        <w:rPr>
          <w:rFonts w:eastAsia="Arial"/>
          <w:color w:val="808080"/>
          <w:sz w:val="22"/>
          <w:szCs w:val="22"/>
        </w:rPr>
        <w:t>sau</w:t>
      </w:r>
      <w:proofErr w:type="spellEnd"/>
      <w:r w:rsidRPr="00C931FA">
        <w:rPr>
          <w:rFonts w:eastAsia="Arial"/>
          <w:color w:val="808080"/>
          <w:sz w:val="22"/>
          <w:szCs w:val="22"/>
        </w:rPr>
        <w:t>:</w:t>
      </w:r>
    </w:p>
    <w:p w14:paraId="5545BC4D" w14:textId="77777777" w:rsidR="00B81B22" w:rsidRPr="00C931FA" w:rsidRDefault="00B81B22" w:rsidP="00B81B22">
      <w:pPr>
        <w:spacing w:line="167" w:lineRule="exact"/>
        <w:rPr>
          <w:rFonts w:ascii="Times New Roman" w:eastAsia="Times New Roman" w:hAnsi="Times New Roman"/>
          <w:sz w:val="22"/>
          <w:szCs w:val="22"/>
        </w:rPr>
      </w:pPr>
    </w:p>
    <w:p w14:paraId="6F55B3DB" w14:textId="77777777" w:rsidR="00B81B22" w:rsidRPr="00C931FA" w:rsidRDefault="00B81B22" w:rsidP="00B81B22">
      <w:pPr>
        <w:tabs>
          <w:tab w:val="left" w:pos="1140"/>
        </w:tabs>
        <w:spacing w:line="0" w:lineRule="atLeast"/>
        <w:ind w:left="740"/>
        <w:rPr>
          <w:rFonts w:eastAsia="Arial"/>
          <w:sz w:val="22"/>
          <w:szCs w:val="22"/>
        </w:rPr>
      </w:pPr>
      <w:r w:rsidRPr="00C931FA">
        <w:rPr>
          <w:rFonts w:eastAsia="Arial"/>
          <w:sz w:val="22"/>
          <w:szCs w:val="22"/>
        </w:rPr>
        <w:t>(f)</w:t>
      </w:r>
      <w:r w:rsidRPr="00C931FA">
        <w:rPr>
          <w:rFonts w:eastAsia="Arial"/>
          <w:sz w:val="22"/>
          <w:szCs w:val="22"/>
        </w:rPr>
        <w:tab/>
        <w:t>comply with all safety requirements included in the Specifications</w:t>
      </w:r>
    </w:p>
    <w:p w14:paraId="45E1C940" w14:textId="77777777" w:rsidR="00B81B22" w:rsidRPr="00C931FA" w:rsidRDefault="00B81B22" w:rsidP="00B81B22">
      <w:pPr>
        <w:spacing w:line="175" w:lineRule="exact"/>
        <w:rPr>
          <w:rFonts w:ascii="Times New Roman" w:eastAsia="Times New Roman" w:hAnsi="Times New Roman"/>
          <w:sz w:val="22"/>
          <w:szCs w:val="22"/>
        </w:rPr>
      </w:pPr>
    </w:p>
    <w:p w14:paraId="01F27D49" w14:textId="77777777" w:rsidR="00B81B22" w:rsidRPr="00C931FA" w:rsidRDefault="00B81B22" w:rsidP="00B81B22">
      <w:pPr>
        <w:spacing w:line="276" w:lineRule="auto"/>
        <w:ind w:left="1160" w:right="20"/>
        <w:rPr>
          <w:rFonts w:eastAsia="Arial"/>
          <w:color w:val="808080"/>
          <w:sz w:val="22"/>
          <w:szCs w:val="22"/>
        </w:rPr>
      </w:pPr>
      <w:proofErr w:type="spellStart"/>
      <w:r w:rsidRPr="00C931FA">
        <w:rPr>
          <w:rFonts w:eastAsia="Arial"/>
          <w:color w:val="808080"/>
          <w:sz w:val="22"/>
          <w:szCs w:val="22"/>
        </w:rPr>
        <w:t>tuân</w:t>
      </w:r>
      <w:proofErr w:type="spellEnd"/>
      <w:r w:rsidRPr="00C931FA">
        <w:rPr>
          <w:rFonts w:eastAsia="Arial"/>
          <w:color w:val="808080"/>
          <w:sz w:val="22"/>
          <w:szCs w:val="22"/>
        </w:rPr>
        <w:t xml:space="preserve"> </w:t>
      </w:r>
      <w:proofErr w:type="spellStart"/>
      <w:r w:rsidRPr="00C931FA">
        <w:rPr>
          <w:rFonts w:eastAsia="Arial"/>
          <w:color w:val="808080"/>
          <w:sz w:val="22"/>
          <w:szCs w:val="22"/>
        </w:rPr>
        <w:t>thủ</w:t>
      </w:r>
      <w:proofErr w:type="spellEnd"/>
      <w:r w:rsidRPr="00C931FA">
        <w:rPr>
          <w:rFonts w:eastAsia="Arial"/>
          <w:color w:val="808080"/>
          <w:sz w:val="22"/>
          <w:szCs w:val="22"/>
        </w:rPr>
        <w:t xml:space="preserve"> </w:t>
      </w:r>
      <w:proofErr w:type="spellStart"/>
      <w:r w:rsidRPr="00C931FA">
        <w:rPr>
          <w:rFonts w:eastAsia="Arial"/>
          <w:color w:val="808080"/>
          <w:sz w:val="22"/>
          <w:szCs w:val="22"/>
        </w:rPr>
        <w:t>theo</w:t>
      </w:r>
      <w:proofErr w:type="spellEnd"/>
      <w:r w:rsidRPr="00C931FA">
        <w:rPr>
          <w:rFonts w:eastAsia="Arial"/>
          <w:color w:val="808080"/>
          <w:sz w:val="22"/>
          <w:szCs w:val="22"/>
        </w:rPr>
        <w:t xml:space="preserve"> </w:t>
      </w:r>
      <w:proofErr w:type="spellStart"/>
      <w:r w:rsidRPr="00C931FA">
        <w:rPr>
          <w:rFonts w:eastAsia="Arial"/>
          <w:color w:val="808080"/>
          <w:sz w:val="22"/>
          <w:szCs w:val="22"/>
        </w:rPr>
        <w:t>tất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cả</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yêu</w:t>
      </w:r>
      <w:proofErr w:type="spellEnd"/>
      <w:r w:rsidRPr="00C931FA">
        <w:rPr>
          <w:rFonts w:eastAsia="Arial"/>
          <w:color w:val="808080"/>
          <w:sz w:val="22"/>
          <w:szCs w:val="22"/>
        </w:rPr>
        <w:t xml:space="preserve"> </w:t>
      </w:r>
      <w:proofErr w:type="spellStart"/>
      <w:r w:rsidRPr="00C931FA">
        <w:rPr>
          <w:rFonts w:eastAsia="Arial"/>
          <w:color w:val="808080"/>
          <w:sz w:val="22"/>
          <w:szCs w:val="22"/>
        </w:rPr>
        <w:t>cầu</w:t>
      </w:r>
      <w:proofErr w:type="spellEnd"/>
      <w:r w:rsidRPr="00C931FA">
        <w:rPr>
          <w:rFonts w:eastAsia="Arial"/>
          <w:color w:val="808080"/>
          <w:sz w:val="22"/>
          <w:szCs w:val="22"/>
        </w:rPr>
        <w:t xml:space="preserve"> </w:t>
      </w:r>
      <w:proofErr w:type="spellStart"/>
      <w:r w:rsidRPr="00C931FA">
        <w:rPr>
          <w:rFonts w:eastAsia="Arial"/>
          <w:color w:val="808080"/>
          <w:sz w:val="22"/>
          <w:szCs w:val="22"/>
        </w:rPr>
        <w:t>về</w:t>
      </w:r>
      <w:proofErr w:type="spellEnd"/>
      <w:r w:rsidRPr="00C931FA">
        <w:rPr>
          <w:rFonts w:eastAsia="Arial"/>
          <w:color w:val="808080"/>
          <w:sz w:val="22"/>
          <w:szCs w:val="22"/>
        </w:rPr>
        <w:t xml:space="preserve"> an </w:t>
      </w:r>
      <w:proofErr w:type="spellStart"/>
      <w:r w:rsidRPr="00C931FA">
        <w:rPr>
          <w:rFonts w:eastAsia="Arial"/>
          <w:color w:val="808080"/>
          <w:sz w:val="22"/>
          <w:szCs w:val="22"/>
        </w:rPr>
        <w:t>toàn</w:t>
      </w:r>
      <w:proofErr w:type="spellEnd"/>
      <w:r w:rsidRPr="00C931FA">
        <w:rPr>
          <w:rFonts w:eastAsia="Arial"/>
          <w:color w:val="808080"/>
          <w:sz w:val="22"/>
          <w:szCs w:val="22"/>
        </w:rPr>
        <w:t xml:space="preserve"> </w:t>
      </w:r>
      <w:proofErr w:type="spellStart"/>
      <w:r w:rsidRPr="00C931FA">
        <w:rPr>
          <w:rFonts w:eastAsia="Arial"/>
          <w:color w:val="808080"/>
          <w:sz w:val="22"/>
          <w:szCs w:val="22"/>
        </w:rPr>
        <w:t>lao</w:t>
      </w:r>
      <w:proofErr w:type="spellEnd"/>
      <w:r w:rsidRPr="00C931FA">
        <w:rPr>
          <w:rFonts w:eastAsia="Arial"/>
          <w:color w:val="808080"/>
          <w:sz w:val="22"/>
          <w:szCs w:val="22"/>
        </w:rPr>
        <w:t xml:space="preserve"> </w:t>
      </w:r>
      <w:proofErr w:type="spellStart"/>
      <w:r w:rsidRPr="00C931FA">
        <w:rPr>
          <w:rFonts w:eastAsia="Arial"/>
          <w:color w:val="808080"/>
          <w:sz w:val="22"/>
          <w:szCs w:val="22"/>
        </w:rPr>
        <w:t>động</w:t>
      </w:r>
      <w:proofErr w:type="spellEnd"/>
      <w:r w:rsidRPr="00C931FA">
        <w:rPr>
          <w:rFonts w:eastAsia="Arial"/>
          <w:color w:val="808080"/>
          <w:sz w:val="22"/>
          <w:szCs w:val="22"/>
        </w:rPr>
        <w:t xml:space="preserve"> </w:t>
      </w:r>
      <w:proofErr w:type="spellStart"/>
      <w:r w:rsidRPr="00C931FA">
        <w:rPr>
          <w:rFonts w:eastAsia="Arial"/>
          <w:color w:val="808080"/>
          <w:sz w:val="22"/>
          <w:szCs w:val="22"/>
        </w:rPr>
        <w:t>quy</w:t>
      </w:r>
      <w:proofErr w:type="spellEnd"/>
      <w:r w:rsidRPr="00C931FA">
        <w:rPr>
          <w:rFonts w:eastAsia="Arial"/>
          <w:color w:val="808080"/>
          <w:sz w:val="22"/>
          <w:szCs w:val="22"/>
        </w:rPr>
        <w:t xml:space="preserve"> </w:t>
      </w:r>
      <w:proofErr w:type="spellStart"/>
      <w:r w:rsidRPr="00C931FA">
        <w:rPr>
          <w:rFonts w:eastAsia="Arial"/>
          <w:color w:val="808080"/>
          <w:sz w:val="22"/>
          <w:szCs w:val="22"/>
        </w:rPr>
        <w:t>định</w:t>
      </w:r>
      <w:proofErr w:type="spellEnd"/>
      <w:r w:rsidRPr="00C931FA">
        <w:rPr>
          <w:rFonts w:eastAsia="Arial"/>
          <w:color w:val="808080"/>
          <w:sz w:val="22"/>
          <w:szCs w:val="22"/>
        </w:rPr>
        <w:t xml:space="preserve"> </w:t>
      </w:r>
      <w:proofErr w:type="spellStart"/>
      <w:r w:rsidRPr="00C931FA">
        <w:rPr>
          <w:rFonts w:eastAsia="Arial"/>
          <w:color w:val="808080"/>
          <w:sz w:val="22"/>
          <w:szCs w:val="22"/>
        </w:rPr>
        <w:t>trong</w:t>
      </w:r>
      <w:proofErr w:type="spellEnd"/>
      <w:r w:rsidRPr="00C931FA">
        <w:rPr>
          <w:rFonts w:eastAsia="Arial"/>
          <w:color w:val="808080"/>
          <w:sz w:val="22"/>
          <w:szCs w:val="22"/>
        </w:rPr>
        <w:t xml:space="preserve"> </w:t>
      </w:r>
      <w:proofErr w:type="spellStart"/>
      <w:r w:rsidRPr="00C931FA">
        <w:rPr>
          <w:rFonts w:eastAsia="Arial"/>
          <w:color w:val="808080"/>
          <w:sz w:val="22"/>
          <w:szCs w:val="22"/>
        </w:rPr>
        <w:t>Chỉ</w:t>
      </w:r>
      <w:proofErr w:type="spellEnd"/>
      <w:r w:rsidRPr="00C931FA">
        <w:rPr>
          <w:rFonts w:eastAsia="Arial"/>
          <w:color w:val="808080"/>
          <w:sz w:val="22"/>
          <w:szCs w:val="22"/>
        </w:rPr>
        <w:t xml:space="preserve"> </w:t>
      </w:r>
      <w:proofErr w:type="spellStart"/>
      <w:r w:rsidRPr="00C931FA">
        <w:rPr>
          <w:rFonts w:eastAsia="Arial"/>
          <w:color w:val="808080"/>
          <w:sz w:val="22"/>
          <w:szCs w:val="22"/>
        </w:rPr>
        <w:t>dẫn</w:t>
      </w:r>
      <w:proofErr w:type="spellEnd"/>
      <w:r w:rsidRPr="00C931FA">
        <w:rPr>
          <w:rFonts w:eastAsia="Arial"/>
          <w:color w:val="808080"/>
          <w:sz w:val="22"/>
          <w:szCs w:val="22"/>
        </w:rPr>
        <w:t xml:space="preserve"> </w:t>
      </w:r>
      <w:proofErr w:type="spellStart"/>
      <w:r w:rsidRPr="00C931FA">
        <w:rPr>
          <w:rFonts w:eastAsia="Arial"/>
          <w:color w:val="808080"/>
          <w:sz w:val="22"/>
          <w:szCs w:val="22"/>
        </w:rPr>
        <w:t>Kỹ</w:t>
      </w:r>
      <w:proofErr w:type="spellEnd"/>
      <w:r w:rsidRPr="00C931FA">
        <w:rPr>
          <w:rFonts w:eastAsia="Arial"/>
          <w:color w:val="808080"/>
          <w:sz w:val="22"/>
          <w:szCs w:val="22"/>
        </w:rPr>
        <w:t xml:space="preserve"> </w:t>
      </w:r>
      <w:proofErr w:type="spellStart"/>
      <w:r w:rsidRPr="00C931FA">
        <w:rPr>
          <w:rFonts w:eastAsia="Arial"/>
          <w:color w:val="808080"/>
          <w:sz w:val="22"/>
          <w:szCs w:val="22"/>
        </w:rPr>
        <w:t>thuật</w:t>
      </w:r>
      <w:proofErr w:type="spellEnd"/>
    </w:p>
    <w:p w14:paraId="4EBD159D" w14:textId="77777777" w:rsidR="00B81B22" w:rsidRPr="00C931FA" w:rsidRDefault="00B81B22" w:rsidP="00B81B22">
      <w:pPr>
        <w:spacing w:line="138" w:lineRule="exact"/>
        <w:rPr>
          <w:rFonts w:ascii="Times New Roman" w:eastAsia="Times New Roman" w:hAnsi="Times New Roman"/>
          <w:sz w:val="22"/>
          <w:szCs w:val="22"/>
        </w:rPr>
      </w:pPr>
    </w:p>
    <w:p w14:paraId="46F2F570" w14:textId="3692F00D" w:rsidR="00B81B22" w:rsidRPr="00C931FA" w:rsidRDefault="00B81B22" w:rsidP="00B81B22">
      <w:pPr>
        <w:spacing w:line="280" w:lineRule="auto"/>
        <w:ind w:left="740" w:right="20"/>
        <w:rPr>
          <w:rFonts w:eastAsia="Arial"/>
          <w:sz w:val="22"/>
          <w:szCs w:val="22"/>
        </w:rPr>
      </w:pPr>
      <w:r w:rsidRPr="00C931FA">
        <w:rPr>
          <w:rFonts w:eastAsia="Arial"/>
          <w:sz w:val="22"/>
          <w:szCs w:val="22"/>
        </w:rPr>
        <w:t xml:space="preserve">If there are any uncertainties or ambiguities in either the Vietnamese regulations or the Specifications, then the </w:t>
      </w:r>
      <w:r w:rsidR="00EE4AB8">
        <w:rPr>
          <w:rFonts w:eastAsia="Arial"/>
          <w:sz w:val="22"/>
          <w:szCs w:val="22"/>
        </w:rPr>
        <w:t>Employer</w:t>
      </w:r>
      <w:r w:rsidRPr="00C931FA">
        <w:rPr>
          <w:rFonts w:eastAsia="Arial"/>
          <w:sz w:val="22"/>
          <w:szCs w:val="22"/>
        </w:rPr>
        <w:t xml:space="preserve"> </w:t>
      </w:r>
      <w:r w:rsidR="00FD0741">
        <w:rPr>
          <w:rFonts w:eastAsia="Arial"/>
          <w:sz w:val="22"/>
          <w:szCs w:val="22"/>
        </w:rPr>
        <w:t>and or</w:t>
      </w:r>
      <w:r w:rsidR="002F23C0">
        <w:rPr>
          <w:rFonts w:eastAsia="Arial"/>
          <w:sz w:val="22"/>
          <w:szCs w:val="22"/>
        </w:rPr>
        <w:t xml:space="preserve"> Construction </w:t>
      </w:r>
      <w:proofErr w:type="spellStart"/>
      <w:r w:rsidR="002F23C0">
        <w:rPr>
          <w:rFonts w:eastAsia="Arial"/>
          <w:sz w:val="22"/>
          <w:szCs w:val="22"/>
        </w:rPr>
        <w:t>Supervior</w:t>
      </w:r>
      <w:proofErr w:type="spellEnd"/>
      <w:r w:rsidR="002F23C0">
        <w:rPr>
          <w:rFonts w:eastAsia="Arial"/>
          <w:sz w:val="22"/>
          <w:szCs w:val="22"/>
        </w:rPr>
        <w:t xml:space="preserve"> </w:t>
      </w:r>
      <w:r w:rsidRPr="00C931FA">
        <w:rPr>
          <w:rFonts w:eastAsia="Arial"/>
          <w:sz w:val="22"/>
          <w:szCs w:val="22"/>
        </w:rPr>
        <w:t>shall have the right to interpret and instruct the Contractor to adopt any required safety measures.</w:t>
      </w:r>
    </w:p>
    <w:p w14:paraId="71BEAC84" w14:textId="77777777" w:rsidR="00B81B22" w:rsidRPr="00C931FA" w:rsidRDefault="00B81B22" w:rsidP="00B81B22">
      <w:pPr>
        <w:spacing w:line="135" w:lineRule="exact"/>
        <w:rPr>
          <w:rFonts w:ascii="Times New Roman" w:eastAsia="Times New Roman" w:hAnsi="Times New Roman"/>
          <w:sz w:val="22"/>
          <w:szCs w:val="22"/>
        </w:rPr>
      </w:pPr>
    </w:p>
    <w:p w14:paraId="3AED3432" w14:textId="03B4C95D" w:rsidR="00B81B22" w:rsidRPr="00C931FA" w:rsidRDefault="00B81B22" w:rsidP="00B81B22">
      <w:pPr>
        <w:spacing w:line="280" w:lineRule="auto"/>
        <w:ind w:left="740" w:right="20"/>
        <w:rPr>
          <w:rFonts w:eastAsia="Arial"/>
          <w:color w:val="000000"/>
          <w:sz w:val="22"/>
          <w:szCs w:val="22"/>
        </w:rPr>
      </w:pPr>
      <w:proofErr w:type="spellStart"/>
      <w:r w:rsidRPr="00C931FA">
        <w:rPr>
          <w:rFonts w:eastAsia="Arial"/>
          <w:color w:val="808080"/>
          <w:sz w:val="22"/>
          <w:szCs w:val="22"/>
        </w:rPr>
        <w:t>Nếu</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kỳ</w:t>
      </w:r>
      <w:proofErr w:type="spellEnd"/>
      <w:r w:rsidRPr="00C931FA">
        <w:rPr>
          <w:rFonts w:eastAsia="Arial"/>
          <w:color w:val="808080"/>
          <w:sz w:val="22"/>
          <w:szCs w:val="22"/>
        </w:rPr>
        <w:t xml:space="preserve"> </w:t>
      </w:r>
      <w:proofErr w:type="spellStart"/>
      <w:r w:rsidRPr="00C931FA">
        <w:rPr>
          <w:rFonts w:eastAsia="Arial"/>
          <w:color w:val="808080"/>
          <w:sz w:val="22"/>
          <w:szCs w:val="22"/>
        </w:rPr>
        <w:t>điều</w:t>
      </w:r>
      <w:proofErr w:type="spellEnd"/>
      <w:r w:rsidRPr="00C931FA">
        <w:rPr>
          <w:rFonts w:eastAsia="Arial"/>
          <w:color w:val="808080"/>
          <w:sz w:val="22"/>
          <w:szCs w:val="22"/>
        </w:rPr>
        <w:t xml:space="preserve"> </w:t>
      </w:r>
      <w:proofErr w:type="spellStart"/>
      <w:r w:rsidRPr="00C931FA">
        <w:rPr>
          <w:rFonts w:eastAsia="Arial"/>
          <w:color w:val="808080"/>
          <w:sz w:val="22"/>
          <w:szCs w:val="22"/>
        </w:rPr>
        <w:t>gì</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chắc</w:t>
      </w:r>
      <w:proofErr w:type="spellEnd"/>
      <w:r w:rsidRPr="00C931FA">
        <w:rPr>
          <w:rFonts w:eastAsia="Arial"/>
          <w:color w:val="808080"/>
          <w:sz w:val="22"/>
          <w:szCs w:val="22"/>
        </w:rPr>
        <w:t xml:space="preserve"> </w:t>
      </w:r>
      <w:proofErr w:type="spellStart"/>
      <w:r w:rsidRPr="00C931FA">
        <w:rPr>
          <w:rFonts w:eastAsia="Arial"/>
          <w:color w:val="808080"/>
          <w:sz w:val="22"/>
          <w:szCs w:val="22"/>
        </w:rPr>
        <w:t>chắn</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rõ</w:t>
      </w:r>
      <w:proofErr w:type="spellEnd"/>
      <w:r w:rsidRPr="00C931FA">
        <w:rPr>
          <w:rFonts w:eastAsia="Arial"/>
          <w:color w:val="808080"/>
          <w:sz w:val="22"/>
          <w:szCs w:val="22"/>
        </w:rPr>
        <w:t xml:space="preserve"> </w:t>
      </w:r>
      <w:proofErr w:type="spellStart"/>
      <w:r w:rsidRPr="00C931FA">
        <w:rPr>
          <w:rFonts w:eastAsia="Arial"/>
          <w:color w:val="808080"/>
          <w:sz w:val="22"/>
          <w:szCs w:val="22"/>
        </w:rPr>
        <w:t>ràng</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trong</w:t>
      </w:r>
      <w:proofErr w:type="spellEnd"/>
      <w:r w:rsidRPr="00C931FA">
        <w:rPr>
          <w:rFonts w:eastAsia="Arial"/>
          <w:color w:val="808080"/>
          <w:sz w:val="22"/>
          <w:szCs w:val="22"/>
        </w:rPr>
        <w:t xml:space="preserve"> </w:t>
      </w:r>
      <w:proofErr w:type="spellStart"/>
      <w:r w:rsidRPr="00C931FA">
        <w:rPr>
          <w:rFonts w:eastAsia="Arial"/>
          <w:color w:val="808080"/>
          <w:sz w:val="22"/>
          <w:szCs w:val="22"/>
        </w:rPr>
        <w:t>quy</w:t>
      </w:r>
      <w:proofErr w:type="spellEnd"/>
      <w:r w:rsidRPr="00C931FA">
        <w:rPr>
          <w:rFonts w:eastAsia="Arial"/>
          <w:color w:val="808080"/>
          <w:sz w:val="22"/>
          <w:szCs w:val="22"/>
        </w:rPr>
        <w:t xml:space="preserve"> </w:t>
      </w:r>
      <w:proofErr w:type="spellStart"/>
      <w:r w:rsidRPr="00C931FA">
        <w:rPr>
          <w:rFonts w:eastAsia="Arial"/>
          <w:color w:val="808080"/>
          <w:sz w:val="22"/>
          <w:szCs w:val="22"/>
        </w:rPr>
        <w:t>định</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Việt Nam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trong</w:t>
      </w:r>
      <w:proofErr w:type="spellEnd"/>
      <w:r w:rsidRPr="00C931FA">
        <w:rPr>
          <w:rFonts w:eastAsia="Arial"/>
          <w:color w:val="808080"/>
          <w:sz w:val="22"/>
          <w:szCs w:val="22"/>
        </w:rPr>
        <w:t xml:space="preserve"> </w:t>
      </w:r>
      <w:proofErr w:type="spellStart"/>
      <w:r w:rsidRPr="00C931FA">
        <w:rPr>
          <w:rFonts w:eastAsia="Arial"/>
          <w:color w:val="808080"/>
          <w:sz w:val="22"/>
          <w:szCs w:val="22"/>
        </w:rPr>
        <w:t>Chỉ</w:t>
      </w:r>
      <w:proofErr w:type="spellEnd"/>
      <w:r w:rsidRPr="00C931FA">
        <w:rPr>
          <w:rFonts w:eastAsia="Arial"/>
          <w:color w:val="808080"/>
          <w:sz w:val="22"/>
          <w:szCs w:val="22"/>
        </w:rPr>
        <w:t xml:space="preserve"> </w:t>
      </w:r>
      <w:proofErr w:type="spellStart"/>
      <w:r w:rsidRPr="00C931FA">
        <w:rPr>
          <w:rFonts w:eastAsia="Arial"/>
          <w:color w:val="808080"/>
          <w:sz w:val="22"/>
          <w:szCs w:val="22"/>
        </w:rPr>
        <w:t>dẫn</w:t>
      </w:r>
      <w:proofErr w:type="spellEnd"/>
      <w:r w:rsidRPr="00C931FA">
        <w:rPr>
          <w:rFonts w:eastAsia="Arial"/>
          <w:color w:val="808080"/>
          <w:sz w:val="22"/>
          <w:szCs w:val="22"/>
        </w:rPr>
        <w:t xml:space="preserve"> </w:t>
      </w:r>
      <w:proofErr w:type="spellStart"/>
      <w:r w:rsidRPr="00C931FA">
        <w:rPr>
          <w:rFonts w:eastAsia="Arial"/>
          <w:color w:val="808080"/>
          <w:sz w:val="22"/>
          <w:szCs w:val="22"/>
        </w:rPr>
        <w:t>Kỹ</w:t>
      </w:r>
      <w:proofErr w:type="spellEnd"/>
      <w:r w:rsidRPr="00C931FA">
        <w:rPr>
          <w:rFonts w:eastAsia="Arial"/>
          <w:color w:val="808080"/>
          <w:sz w:val="22"/>
          <w:szCs w:val="22"/>
        </w:rPr>
        <w:t xml:space="preserve"> </w:t>
      </w:r>
      <w:proofErr w:type="spellStart"/>
      <w:r w:rsidRPr="00C931FA">
        <w:rPr>
          <w:rFonts w:eastAsia="Arial"/>
          <w:color w:val="808080"/>
          <w:sz w:val="22"/>
          <w:szCs w:val="22"/>
        </w:rPr>
        <w:t>thuật</w:t>
      </w:r>
      <w:proofErr w:type="spellEnd"/>
      <w:r w:rsidRPr="00C931FA">
        <w:rPr>
          <w:rFonts w:eastAsia="Arial"/>
          <w:color w:val="808080"/>
          <w:sz w:val="22"/>
          <w:szCs w:val="22"/>
        </w:rPr>
        <w:t xml:space="preserve">, </w:t>
      </w:r>
      <w:proofErr w:type="spellStart"/>
      <w:r w:rsidRPr="00C931FA">
        <w:rPr>
          <w:rFonts w:eastAsia="Arial"/>
          <w:color w:val="808080"/>
          <w:sz w:val="22"/>
          <w:szCs w:val="22"/>
        </w:rPr>
        <w:t>thì</w:t>
      </w:r>
      <w:proofErr w:type="spellEnd"/>
      <w:r w:rsidRPr="00C931FA">
        <w:rPr>
          <w:rFonts w:eastAsia="Arial"/>
          <w:color w:val="808080"/>
          <w:sz w:val="22"/>
          <w:szCs w:val="22"/>
        </w:rPr>
        <w:t xml:space="preserve"> </w:t>
      </w:r>
      <w:proofErr w:type="spellStart"/>
      <w:r w:rsidRPr="00C931FA">
        <w:rPr>
          <w:rFonts w:eastAsia="Arial"/>
          <w:color w:val="808080"/>
          <w:sz w:val="22"/>
          <w:szCs w:val="22"/>
        </w:rPr>
        <w:t>khi</w:t>
      </w:r>
      <w:proofErr w:type="spellEnd"/>
      <w:r w:rsidRPr="00C931FA">
        <w:rPr>
          <w:rFonts w:eastAsia="Arial"/>
          <w:color w:val="808080"/>
          <w:sz w:val="22"/>
          <w:szCs w:val="22"/>
        </w:rPr>
        <w:t xml:space="preserve"> </w:t>
      </w:r>
      <w:proofErr w:type="spellStart"/>
      <w:r w:rsidRPr="00C931FA">
        <w:rPr>
          <w:rFonts w:eastAsia="Arial"/>
          <w:color w:val="808080"/>
          <w:sz w:val="22"/>
          <w:szCs w:val="22"/>
        </w:rPr>
        <w:t>đó</w:t>
      </w:r>
      <w:proofErr w:type="spellEnd"/>
      <w:r w:rsidRPr="00C931FA">
        <w:rPr>
          <w:rFonts w:eastAsia="Arial"/>
          <w:color w:val="808080"/>
          <w:sz w:val="22"/>
          <w:szCs w:val="22"/>
        </w:rPr>
        <w:t xml:space="preserve"> </w:t>
      </w:r>
      <w:r w:rsidR="00EE4AB8">
        <w:rPr>
          <w:rFonts w:eastAsia="Arial"/>
          <w:color w:val="808080"/>
          <w:sz w:val="22"/>
          <w:szCs w:val="22"/>
        </w:rPr>
        <w:t xml:space="preserve">Chủ </w:t>
      </w:r>
      <w:proofErr w:type="spellStart"/>
      <w:r w:rsidR="00EE4AB8">
        <w:rPr>
          <w:rFonts w:eastAsia="Arial"/>
          <w:color w:val="808080"/>
          <w:sz w:val="22"/>
          <w:szCs w:val="22"/>
        </w:rPr>
        <w:t>Đầu</w:t>
      </w:r>
      <w:proofErr w:type="spellEnd"/>
      <w:r w:rsidR="00EE4AB8">
        <w:rPr>
          <w:rFonts w:eastAsia="Arial"/>
          <w:color w:val="808080"/>
          <w:sz w:val="22"/>
          <w:szCs w:val="22"/>
        </w:rPr>
        <w:t xml:space="preserve"> </w:t>
      </w:r>
      <w:proofErr w:type="spellStart"/>
      <w:r w:rsidR="00EE4AB8">
        <w:rPr>
          <w:rFonts w:eastAsia="Arial"/>
          <w:color w:val="808080"/>
          <w:sz w:val="22"/>
          <w:szCs w:val="22"/>
        </w:rPr>
        <w:t>Tư</w:t>
      </w:r>
      <w:proofErr w:type="spellEnd"/>
      <w:r w:rsidRPr="00C931FA">
        <w:rPr>
          <w:rFonts w:eastAsia="Arial"/>
          <w:color w:val="808080"/>
          <w:sz w:val="22"/>
          <w:szCs w:val="22"/>
        </w:rPr>
        <w:t xml:space="preserve"> </w:t>
      </w:r>
      <w:proofErr w:type="spellStart"/>
      <w:r w:rsidR="004D6AF4">
        <w:rPr>
          <w:rFonts w:eastAsia="Arial"/>
          <w:color w:val="808080"/>
          <w:sz w:val="22"/>
          <w:szCs w:val="22"/>
        </w:rPr>
        <w:t>và</w:t>
      </w:r>
      <w:proofErr w:type="spellEnd"/>
      <w:r w:rsidR="004D6AF4">
        <w:rPr>
          <w:rFonts w:eastAsia="Arial"/>
          <w:color w:val="808080"/>
          <w:sz w:val="22"/>
          <w:szCs w:val="22"/>
        </w:rPr>
        <w:t xml:space="preserve"> </w:t>
      </w:r>
      <w:proofErr w:type="spellStart"/>
      <w:r w:rsidR="004D6AF4">
        <w:rPr>
          <w:rFonts w:eastAsia="Arial"/>
          <w:color w:val="808080"/>
          <w:sz w:val="22"/>
          <w:szCs w:val="22"/>
        </w:rPr>
        <w:t>hoặc</w:t>
      </w:r>
      <w:proofErr w:type="spellEnd"/>
      <w:r w:rsidR="004D6AF4">
        <w:rPr>
          <w:rFonts w:eastAsia="Arial"/>
          <w:color w:val="808080"/>
          <w:sz w:val="22"/>
          <w:szCs w:val="22"/>
        </w:rPr>
        <w:t xml:space="preserve"> </w:t>
      </w:r>
      <w:proofErr w:type="spellStart"/>
      <w:r w:rsidR="004D6AF4">
        <w:rPr>
          <w:rFonts w:eastAsia="Arial"/>
          <w:color w:val="808080"/>
          <w:sz w:val="22"/>
          <w:szCs w:val="22"/>
        </w:rPr>
        <w:t>Tư</w:t>
      </w:r>
      <w:proofErr w:type="spellEnd"/>
      <w:r w:rsidR="004D6AF4">
        <w:rPr>
          <w:rFonts w:eastAsia="Arial"/>
          <w:color w:val="808080"/>
          <w:sz w:val="22"/>
          <w:szCs w:val="22"/>
        </w:rPr>
        <w:t xml:space="preserve"> </w:t>
      </w:r>
      <w:proofErr w:type="spellStart"/>
      <w:r w:rsidR="004D6AF4">
        <w:rPr>
          <w:rFonts w:eastAsia="Arial"/>
          <w:color w:val="808080"/>
          <w:sz w:val="22"/>
          <w:szCs w:val="22"/>
        </w:rPr>
        <w:t>Vấn</w:t>
      </w:r>
      <w:proofErr w:type="spellEnd"/>
      <w:r w:rsidR="004D6AF4">
        <w:rPr>
          <w:rFonts w:eastAsia="Arial"/>
          <w:color w:val="808080"/>
          <w:sz w:val="22"/>
          <w:szCs w:val="22"/>
        </w:rPr>
        <w:t xml:space="preserve"> Giám </w:t>
      </w:r>
      <w:proofErr w:type="spellStart"/>
      <w:r w:rsidR="004D6AF4">
        <w:rPr>
          <w:rFonts w:eastAsia="Arial"/>
          <w:color w:val="808080"/>
          <w:sz w:val="22"/>
          <w:szCs w:val="22"/>
        </w:rPr>
        <w:t>Sát</w:t>
      </w:r>
      <w:proofErr w:type="spellEnd"/>
      <w:r w:rsidR="004D6AF4">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quyền</w:t>
      </w:r>
      <w:proofErr w:type="spellEnd"/>
      <w:r w:rsidRPr="00C931FA">
        <w:rPr>
          <w:rFonts w:eastAsia="Arial"/>
          <w:color w:val="808080"/>
          <w:sz w:val="22"/>
          <w:szCs w:val="22"/>
        </w:rPr>
        <w:t xml:space="preserve"> </w:t>
      </w:r>
      <w:proofErr w:type="spellStart"/>
      <w:r w:rsidRPr="00C931FA">
        <w:rPr>
          <w:rFonts w:eastAsia="Arial"/>
          <w:color w:val="808080"/>
          <w:sz w:val="22"/>
          <w:szCs w:val="22"/>
        </w:rPr>
        <w:t>diễn</w:t>
      </w:r>
      <w:proofErr w:type="spellEnd"/>
      <w:r w:rsidRPr="00C931FA">
        <w:rPr>
          <w:rFonts w:eastAsia="Arial"/>
          <w:color w:val="808080"/>
          <w:sz w:val="22"/>
          <w:szCs w:val="22"/>
        </w:rPr>
        <w:t xml:space="preserve"> </w:t>
      </w:r>
      <w:proofErr w:type="spellStart"/>
      <w:r w:rsidRPr="00C931FA">
        <w:rPr>
          <w:rFonts w:eastAsia="Arial"/>
          <w:color w:val="808080"/>
          <w:sz w:val="22"/>
          <w:szCs w:val="22"/>
        </w:rPr>
        <w:t>giải</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chỉ</w:t>
      </w:r>
      <w:proofErr w:type="spellEnd"/>
      <w:r w:rsidRPr="00C931FA">
        <w:rPr>
          <w:rFonts w:eastAsia="Arial"/>
          <w:color w:val="808080"/>
          <w:sz w:val="22"/>
          <w:szCs w:val="22"/>
        </w:rPr>
        <w:t xml:space="preserve"> </w:t>
      </w:r>
      <w:proofErr w:type="spellStart"/>
      <w:r w:rsidRPr="00C931FA">
        <w:rPr>
          <w:rFonts w:eastAsia="Arial"/>
          <w:color w:val="808080"/>
          <w:sz w:val="22"/>
          <w:szCs w:val="22"/>
        </w:rPr>
        <w:t>dẫn</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tuân</w:t>
      </w:r>
      <w:proofErr w:type="spellEnd"/>
      <w:r w:rsidRPr="00C931FA">
        <w:rPr>
          <w:rFonts w:eastAsia="Arial"/>
          <w:color w:val="808080"/>
          <w:sz w:val="22"/>
          <w:szCs w:val="22"/>
        </w:rPr>
        <w:t xml:space="preserve"> </w:t>
      </w:r>
      <w:proofErr w:type="spellStart"/>
      <w:r w:rsidRPr="00C931FA">
        <w:rPr>
          <w:rFonts w:eastAsia="Arial"/>
          <w:color w:val="808080"/>
          <w:sz w:val="22"/>
          <w:szCs w:val="22"/>
        </w:rPr>
        <w:t>thủ</w:t>
      </w:r>
      <w:proofErr w:type="spellEnd"/>
      <w:r w:rsidRPr="00C931FA">
        <w:rPr>
          <w:rFonts w:eastAsia="Arial"/>
          <w:color w:val="808080"/>
          <w:sz w:val="22"/>
          <w:szCs w:val="22"/>
        </w:rPr>
        <w:t xml:space="preserve"> </w:t>
      </w:r>
      <w:proofErr w:type="spellStart"/>
      <w:r w:rsidRPr="00C931FA">
        <w:rPr>
          <w:rFonts w:eastAsia="Arial"/>
          <w:color w:val="808080"/>
          <w:sz w:val="22"/>
          <w:szCs w:val="22"/>
        </w:rPr>
        <w:t>tất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cả</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quy</w:t>
      </w:r>
      <w:proofErr w:type="spellEnd"/>
      <w:r w:rsidRPr="00C931FA">
        <w:rPr>
          <w:rFonts w:eastAsia="Arial"/>
          <w:color w:val="808080"/>
          <w:sz w:val="22"/>
          <w:szCs w:val="22"/>
        </w:rPr>
        <w:t xml:space="preserve"> </w:t>
      </w:r>
      <w:proofErr w:type="spellStart"/>
      <w:r w:rsidRPr="00C931FA">
        <w:rPr>
          <w:rFonts w:eastAsia="Arial"/>
          <w:color w:val="808080"/>
          <w:sz w:val="22"/>
          <w:szCs w:val="22"/>
        </w:rPr>
        <w:t>định</w:t>
      </w:r>
      <w:proofErr w:type="spellEnd"/>
      <w:r w:rsidRPr="00C931FA">
        <w:rPr>
          <w:rFonts w:eastAsia="Arial"/>
          <w:color w:val="808080"/>
          <w:sz w:val="22"/>
          <w:szCs w:val="22"/>
        </w:rPr>
        <w:t xml:space="preserve"> an </w:t>
      </w:r>
      <w:proofErr w:type="spellStart"/>
      <w:r w:rsidRPr="00C931FA">
        <w:rPr>
          <w:rFonts w:eastAsia="Arial"/>
          <w:color w:val="808080"/>
          <w:sz w:val="22"/>
          <w:szCs w:val="22"/>
        </w:rPr>
        <w:t>toàn</w:t>
      </w:r>
      <w:proofErr w:type="spellEnd"/>
      <w:r w:rsidRPr="00C931FA">
        <w:rPr>
          <w:rFonts w:eastAsia="Arial"/>
          <w:color w:val="808080"/>
          <w:sz w:val="22"/>
          <w:szCs w:val="22"/>
        </w:rPr>
        <w:t xml:space="preserve"> </w:t>
      </w:r>
      <w:proofErr w:type="spellStart"/>
      <w:r w:rsidRPr="00C931FA">
        <w:rPr>
          <w:rFonts w:eastAsia="Arial"/>
          <w:color w:val="808080"/>
          <w:sz w:val="22"/>
          <w:szCs w:val="22"/>
        </w:rPr>
        <w:t>lao</w:t>
      </w:r>
      <w:proofErr w:type="spellEnd"/>
      <w:r w:rsidRPr="00C931FA">
        <w:rPr>
          <w:rFonts w:eastAsia="Arial"/>
          <w:color w:val="808080"/>
          <w:sz w:val="22"/>
          <w:szCs w:val="22"/>
        </w:rPr>
        <w:t xml:space="preserve"> </w:t>
      </w:r>
      <w:proofErr w:type="spellStart"/>
      <w:r w:rsidRPr="00C931FA">
        <w:rPr>
          <w:rFonts w:eastAsia="Arial"/>
          <w:color w:val="808080"/>
          <w:sz w:val="22"/>
          <w:szCs w:val="22"/>
        </w:rPr>
        <w:t>động</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yêu</w:t>
      </w:r>
      <w:proofErr w:type="spellEnd"/>
      <w:r w:rsidRPr="00C931FA">
        <w:rPr>
          <w:rFonts w:eastAsia="Arial"/>
          <w:color w:val="808080"/>
          <w:sz w:val="22"/>
          <w:szCs w:val="22"/>
        </w:rPr>
        <w:t xml:space="preserve"> </w:t>
      </w:r>
      <w:proofErr w:type="spellStart"/>
      <w:r w:rsidRPr="00C931FA">
        <w:rPr>
          <w:rFonts w:eastAsia="Arial"/>
          <w:color w:val="808080"/>
          <w:sz w:val="22"/>
          <w:szCs w:val="22"/>
        </w:rPr>
        <w:t>cầu</w:t>
      </w:r>
      <w:proofErr w:type="spellEnd"/>
      <w:r w:rsidRPr="00C931FA">
        <w:rPr>
          <w:rFonts w:eastAsia="Arial"/>
          <w:color w:val="000000"/>
          <w:sz w:val="22"/>
          <w:szCs w:val="22"/>
        </w:rPr>
        <w:t>.</w:t>
      </w:r>
    </w:p>
    <w:p w14:paraId="38F83FE6" w14:textId="77777777" w:rsidR="00B81B22" w:rsidRPr="00C931FA" w:rsidRDefault="00B81B22" w:rsidP="00B81B22">
      <w:pPr>
        <w:spacing w:line="135" w:lineRule="exact"/>
        <w:rPr>
          <w:rFonts w:ascii="Times New Roman" w:eastAsia="Times New Roman" w:hAnsi="Times New Roman"/>
          <w:sz w:val="22"/>
          <w:szCs w:val="22"/>
        </w:rPr>
      </w:pPr>
    </w:p>
    <w:p w14:paraId="26B83D50" w14:textId="77777777" w:rsidR="00B81B22" w:rsidRPr="00C931FA" w:rsidRDefault="00B81B22" w:rsidP="00B81B22">
      <w:pPr>
        <w:spacing w:line="276" w:lineRule="auto"/>
        <w:ind w:left="740" w:right="40"/>
        <w:rPr>
          <w:rFonts w:eastAsia="Arial"/>
          <w:sz w:val="22"/>
          <w:szCs w:val="22"/>
        </w:rPr>
      </w:pPr>
      <w:r w:rsidRPr="00C931FA">
        <w:rPr>
          <w:rFonts w:eastAsia="Arial"/>
          <w:sz w:val="22"/>
          <w:szCs w:val="22"/>
        </w:rPr>
        <w:lastRenderedPageBreak/>
        <w:t>The Contractor shall submit to the Construction Supervisor for approval a detailed Safety Plan within fourteen (14) days of the Commencement Date.</w:t>
      </w:r>
    </w:p>
    <w:p w14:paraId="0514E8FA" w14:textId="77777777" w:rsidR="00B81B22" w:rsidRPr="00C931FA" w:rsidRDefault="00B81B22" w:rsidP="00B81B22">
      <w:pPr>
        <w:spacing w:line="138" w:lineRule="exact"/>
        <w:rPr>
          <w:rFonts w:ascii="Times New Roman" w:eastAsia="Times New Roman" w:hAnsi="Times New Roman"/>
          <w:sz w:val="22"/>
          <w:szCs w:val="22"/>
        </w:rPr>
      </w:pPr>
    </w:p>
    <w:p w14:paraId="0E3A7A2B" w14:textId="77777777" w:rsidR="00B81B22" w:rsidRPr="00C931FA" w:rsidRDefault="00B81B22" w:rsidP="00B81B22">
      <w:pPr>
        <w:spacing w:line="276" w:lineRule="auto"/>
        <w:ind w:left="740" w:right="20"/>
        <w:rPr>
          <w:rFonts w:eastAsia="Arial"/>
          <w:color w:val="808080"/>
          <w:sz w:val="22"/>
          <w:szCs w:val="22"/>
        </w:rPr>
      </w:pPr>
      <w:r w:rsidRPr="00C931FA">
        <w:rPr>
          <w:rFonts w:eastAsia="Arial"/>
          <w:color w:val="808080"/>
          <w:sz w:val="22"/>
          <w:szCs w:val="22"/>
        </w:rPr>
        <w:t xml:space="preserve">Trong </w:t>
      </w:r>
      <w:proofErr w:type="spellStart"/>
      <w:r w:rsidRPr="00C931FA">
        <w:rPr>
          <w:rFonts w:eastAsia="Arial"/>
          <w:color w:val="808080"/>
          <w:sz w:val="22"/>
          <w:szCs w:val="22"/>
        </w:rPr>
        <w:t>vòng</w:t>
      </w:r>
      <w:proofErr w:type="spellEnd"/>
      <w:r w:rsidRPr="00C931FA">
        <w:rPr>
          <w:rFonts w:eastAsia="Arial"/>
          <w:color w:val="808080"/>
          <w:sz w:val="22"/>
          <w:szCs w:val="22"/>
        </w:rPr>
        <w:t xml:space="preserve"> </w:t>
      </w:r>
      <w:proofErr w:type="spellStart"/>
      <w:r w:rsidRPr="00C931FA">
        <w:rPr>
          <w:rFonts w:eastAsia="Arial"/>
          <w:color w:val="808080"/>
          <w:sz w:val="22"/>
          <w:szCs w:val="22"/>
        </w:rPr>
        <w:t>mười</w:t>
      </w:r>
      <w:proofErr w:type="spellEnd"/>
      <w:r w:rsidRPr="00C931FA">
        <w:rPr>
          <w:rFonts w:eastAsia="Arial"/>
          <w:color w:val="808080"/>
          <w:sz w:val="22"/>
          <w:szCs w:val="22"/>
        </w:rPr>
        <w:t xml:space="preserve"> </w:t>
      </w:r>
      <w:proofErr w:type="spellStart"/>
      <w:r w:rsidRPr="00C931FA">
        <w:rPr>
          <w:rFonts w:eastAsia="Arial"/>
          <w:color w:val="808080"/>
          <w:sz w:val="22"/>
          <w:szCs w:val="22"/>
        </w:rPr>
        <w:t>bốn</w:t>
      </w:r>
      <w:proofErr w:type="spellEnd"/>
      <w:r w:rsidRPr="00C931FA">
        <w:rPr>
          <w:rFonts w:eastAsia="Arial"/>
          <w:color w:val="808080"/>
          <w:sz w:val="22"/>
          <w:szCs w:val="22"/>
        </w:rPr>
        <w:t xml:space="preserve"> (14) </w:t>
      </w:r>
      <w:proofErr w:type="spellStart"/>
      <w:r w:rsidRPr="00C931FA">
        <w:rPr>
          <w:rFonts w:eastAsia="Arial"/>
          <w:color w:val="808080"/>
          <w:sz w:val="22"/>
          <w:szCs w:val="22"/>
        </w:rPr>
        <w:t>ngày</w:t>
      </w:r>
      <w:proofErr w:type="spellEnd"/>
      <w:r w:rsidRPr="00C931FA">
        <w:rPr>
          <w:rFonts w:eastAsia="Arial"/>
          <w:color w:val="808080"/>
          <w:sz w:val="22"/>
          <w:szCs w:val="22"/>
        </w:rPr>
        <w:t xml:space="preserve"> </w:t>
      </w:r>
      <w:proofErr w:type="spellStart"/>
      <w:r w:rsidRPr="00C931FA">
        <w:rPr>
          <w:rFonts w:eastAsia="Arial"/>
          <w:color w:val="808080"/>
          <w:sz w:val="22"/>
          <w:szCs w:val="22"/>
        </w:rPr>
        <w:t>kể</w:t>
      </w:r>
      <w:proofErr w:type="spellEnd"/>
      <w:r w:rsidRPr="00C931FA">
        <w:rPr>
          <w:rFonts w:eastAsia="Arial"/>
          <w:color w:val="808080"/>
          <w:sz w:val="22"/>
          <w:szCs w:val="22"/>
        </w:rPr>
        <w:t xml:space="preserve"> </w:t>
      </w:r>
      <w:proofErr w:type="spellStart"/>
      <w:r w:rsidRPr="00C931FA">
        <w:rPr>
          <w:rFonts w:eastAsia="Arial"/>
          <w:color w:val="808080"/>
          <w:sz w:val="22"/>
          <w:szCs w:val="22"/>
        </w:rPr>
        <w:t>từ</w:t>
      </w:r>
      <w:proofErr w:type="spellEnd"/>
      <w:r w:rsidRPr="00C931FA">
        <w:rPr>
          <w:rFonts w:eastAsia="Arial"/>
          <w:color w:val="808080"/>
          <w:sz w:val="22"/>
          <w:szCs w:val="22"/>
        </w:rPr>
        <w:t xml:space="preserve"> </w:t>
      </w:r>
      <w:proofErr w:type="spellStart"/>
      <w:r w:rsidRPr="00C931FA">
        <w:rPr>
          <w:rFonts w:eastAsia="Arial"/>
          <w:color w:val="808080"/>
          <w:sz w:val="22"/>
          <w:szCs w:val="22"/>
        </w:rPr>
        <w:t>Ngày</w:t>
      </w:r>
      <w:proofErr w:type="spellEnd"/>
      <w:r w:rsidRPr="00C931FA">
        <w:rPr>
          <w:rFonts w:eastAsia="Arial"/>
          <w:color w:val="808080"/>
          <w:sz w:val="22"/>
          <w:szCs w:val="22"/>
        </w:rPr>
        <w:t xml:space="preserve"> </w:t>
      </w:r>
      <w:proofErr w:type="spellStart"/>
      <w:r w:rsidRPr="00C931FA">
        <w:rPr>
          <w:rFonts w:eastAsia="Arial"/>
          <w:color w:val="808080"/>
          <w:sz w:val="22"/>
          <w:szCs w:val="22"/>
        </w:rPr>
        <w:t>Bắt</w:t>
      </w:r>
      <w:proofErr w:type="spellEnd"/>
      <w:r w:rsidRPr="00C931FA">
        <w:rPr>
          <w:rFonts w:eastAsia="Arial"/>
          <w:color w:val="808080"/>
          <w:sz w:val="22"/>
          <w:szCs w:val="22"/>
        </w:rPr>
        <w:t xml:space="preserve">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nộp</w:t>
      </w:r>
      <w:proofErr w:type="spellEnd"/>
      <w:r w:rsidRPr="00C931FA">
        <w:rPr>
          <w:rFonts w:eastAsia="Arial"/>
          <w:color w:val="808080"/>
          <w:sz w:val="22"/>
          <w:szCs w:val="22"/>
        </w:rPr>
        <w:t xml:space="preserve"> Kế </w:t>
      </w:r>
      <w:proofErr w:type="spellStart"/>
      <w:r w:rsidRPr="00C931FA">
        <w:rPr>
          <w:rFonts w:eastAsia="Arial"/>
          <w:color w:val="808080"/>
          <w:sz w:val="22"/>
          <w:szCs w:val="22"/>
        </w:rPr>
        <w:t>hoạch</w:t>
      </w:r>
      <w:proofErr w:type="spellEnd"/>
      <w:r w:rsidRPr="00C931FA">
        <w:rPr>
          <w:rFonts w:eastAsia="Arial"/>
          <w:color w:val="808080"/>
          <w:sz w:val="22"/>
          <w:szCs w:val="22"/>
        </w:rPr>
        <w:t xml:space="preserve"> </w:t>
      </w:r>
      <w:proofErr w:type="gramStart"/>
      <w:r w:rsidRPr="00C931FA">
        <w:rPr>
          <w:rFonts w:eastAsia="Arial"/>
          <w:color w:val="808080"/>
          <w:sz w:val="22"/>
          <w:szCs w:val="22"/>
        </w:rPr>
        <w:t>An</w:t>
      </w:r>
      <w:proofErr w:type="gramEnd"/>
      <w:r w:rsidRPr="00C931FA">
        <w:rPr>
          <w:rFonts w:eastAsia="Arial"/>
          <w:color w:val="808080"/>
          <w:sz w:val="22"/>
          <w:szCs w:val="22"/>
        </w:rPr>
        <w:t xml:space="preserve"> </w:t>
      </w:r>
      <w:proofErr w:type="spellStart"/>
      <w:r w:rsidRPr="00C931FA">
        <w:rPr>
          <w:rFonts w:eastAsia="Arial"/>
          <w:color w:val="808080"/>
          <w:sz w:val="22"/>
          <w:szCs w:val="22"/>
        </w:rPr>
        <w:t>toàn</w:t>
      </w:r>
      <w:proofErr w:type="spellEnd"/>
      <w:r w:rsidRPr="00C931FA">
        <w:rPr>
          <w:rFonts w:eastAsia="Arial"/>
          <w:color w:val="808080"/>
          <w:sz w:val="22"/>
          <w:szCs w:val="22"/>
        </w:rPr>
        <w:t xml:space="preserve"> Lao </w:t>
      </w:r>
      <w:proofErr w:type="spellStart"/>
      <w:r w:rsidRPr="00C931FA">
        <w:rPr>
          <w:rFonts w:eastAsia="Arial"/>
          <w:color w:val="808080"/>
          <w:sz w:val="22"/>
          <w:szCs w:val="22"/>
        </w:rPr>
        <w:t>động</w:t>
      </w:r>
      <w:proofErr w:type="spellEnd"/>
      <w:r w:rsidRPr="00C931FA">
        <w:rPr>
          <w:rFonts w:eastAsia="Arial"/>
          <w:color w:val="808080"/>
          <w:sz w:val="22"/>
          <w:szCs w:val="22"/>
        </w:rPr>
        <w:t xml:space="preserve"> chi </w:t>
      </w:r>
      <w:proofErr w:type="spellStart"/>
      <w:r w:rsidRPr="00C931FA">
        <w:rPr>
          <w:rFonts w:eastAsia="Arial"/>
          <w:color w:val="808080"/>
          <w:sz w:val="22"/>
          <w:szCs w:val="22"/>
        </w:rPr>
        <w:t>tiết</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Giám </w:t>
      </w:r>
      <w:proofErr w:type="spellStart"/>
      <w:r w:rsidRPr="00C931FA">
        <w:rPr>
          <w:rFonts w:eastAsia="Arial"/>
          <w:color w:val="808080"/>
          <w:sz w:val="22"/>
          <w:szCs w:val="22"/>
        </w:rPr>
        <w:t>Sát</w:t>
      </w:r>
      <w:proofErr w:type="spellEnd"/>
      <w:r w:rsidRPr="00C931FA">
        <w:rPr>
          <w:rFonts w:eastAsia="Arial"/>
          <w:color w:val="808080"/>
          <w:sz w:val="22"/>
          <w:szCs w:val="22"/>
        </w:rPr>
        <w:t xml:space="preserve"> </w:t>
      </w:r>
      <w:proofErr w:type="spellStart"/>
      <w:r w:rsidRPr="00C931FA">
        <w:rPr>
          <w:rFonts w:eastAsia="Arial"/>
          <w:color w:val="808080"/>
          <w:sz w:val="22"/>
          <w:szCs w:val="22"/>
        </w:rPr>
        <w:t>phê</w:t>
      </w:r>
      <w:proofErr w:type="spellEnd"/>
      <w:r w:rsidRPr="00C931FA">
        <w:rPr>
          <w:rFonts w:eastAsia="Arial"/>
          <w:color w:val="808080"/>
          <w:sz w:val="22"/>
          <w:szCs w:val="22"/>
        </w:rPr>
        <w:t xml:space="preserve"> </w:t>
      </w:r>
      <w:proofErr w:type="spellStart"/>
      <w:r w:rsidRPr="00C931FA">
        <w:rPr>
          <w:rFonts w:eastAsia="Arial"/>
          <w:color w:val="808080"/>
          <w:sz w:val="22"/>
          <w:szCs w:val="22"/>
        </w:rPr>
        <w:t>duyệt</w:t>
      </w:r>
      <w:proofErr w:type="spellEnd"/>
      <w:r w:rsidRPr="00C931FA">
        <w:rPr>
          <w:rFonts w:eastAsia="Arial"/>
          <w:color w:val="808080"/>
          <w:sz w:val="22"/>
          <w:szCs w:val="22"/>
        </w:rPr>
        <w:t>.</w:t>
      </w:r>
    </w:p>
    <w:p w14:paraId="746D71B3" w14:textId="77777777" w:rsidR="00B81B22" w:rsidRPr="00C931FA" w:rsidRDefault="00B81B22" w:rsidP="00B81B22">
      <w:pPr>
        <w:spacing w:line="138" w:lineRule="exact"/>
        <w:rPr>
          <w:rFonts w:ascii="Times New Roman" w:eastAsia="Times New Roman" w:hAnsi="Times New Roman"/>
          <w:sz w:val="22"/>
          <w:szCs w:val="22"/>
        </w:rPr>
      </w:pPr>
    </w:p>
    <w:p w14:paraId="25AFD511" w14:textId="77777777" w:rsidR="00B81B22" w:rsidRPr="00C931FA" w:rsidRDefault="00B81B22" w:rsidP="00B81B22">
      <w:pPr>
        <w:spacing w:line="280" w:lineRule="auto"/>
        <w:ind w:left="740" w:right="20"/>
        <w:rPr>
          <w:rFonts w:eastAsia="Arial"/>
          <w:sz w:val="22"/>
          <w:szCs w:val="22"/>
        </w:rPr>
      </w:pPr>
      <w:proofErr w:type="gramStart"/>
      <w:r w:rsidRPr="00C931FA">
        <w:rPr>
          <w:rFonts w:eastAsia="Arial"/>
          <w:sz w:val="22"/>
          <w:szCs w:val="22"/>
        </w:rPr>
        <w:t>For the purpose of</w:t>
      </w:r>
      <w:proofErr w:type="gramEnd"/>
      <w:r w:rsidRPr="00C931FA">
        <w:rPr>
          <w:rFonts w:eastAsia="Arial"/>
          <w:sz w:val="22"/>
          <w:szCs w:val="22"/>
        </w:rPr>
        <w:t xml:space="preserve"> this Sub-Clause, the Employer shall be entitled to request the Contractor to remove any person from the Site if the Employer sees such person behaves improperly in the Site.</w:t>
      </w:r>
    </w:p>
    <w:p w14:paraId="658DBC86" w14:textId="77777777" w:rsidR="00B81B22" w:rsidRPr="00C931FA" w:rsidRDefault="00B81B22" w:rsidP="00B81B22">
      <w:pPr>
        <w:spacing w:line="135" w:lineRule="exact"/>
        <w:rPr>
          <w:rFonts w:ascii="Times New Roman" w:eastAsia="Times New Roman" w:hAnsi="Times New Roman"/>
          <w:sz w:val="22"/>
          <w:szCs w:val="22"/>
        </w:rPr>
      </w:pPr>
    </w:p>
    <w:p w14:paraId="0986483C" w14:textId="77777777" w:rsidR="00B81B22" w:rsidRPr="00C931FA" w:rsidRDefault="00B81B22" w:rsidP="00B81B22">
      <w:pPr>
        <w:spacing w:line="280" w:lineRule="auto"/>
        <w:ind w:left="740" w:right="20"/>
        <w:rPr>
          <w:rFonts w:eastAsia="Arial"/>
          <w:color w:val="808080"/>
          <w:sz w:val="22"/>
          <w:szCs w:val="22"/>
        </w:rPr>
      </w:pPr>
      <w:proofErr w:type="spellStart"/>
      <w:r w:rsidRPr="00C931FA">
        <w:rPr>
          <w:rFonts w:eastAsia="Arial"/>
          <w:color w:val="808080"/>
          <w:sz w:val="22"/>
          <w:szCs w:val="22"/>
        </w:rPr>
        <w:t>Đối</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w:t>
      </w:r>
      <w:proofErr w:type="spellStart"/>
      <w:r w:rsidRPr="00C931FA">
        <w:rPr>
          <w:rFonts w:eastAsia="Arial"/>
          <w:color w:val="808080"/>
          <w:sz w:val="22"/>
          <w:szCs w:val="22"/>
        </w:rPr>
        <w:t>mục</w:t>
      </w:r>
      <w:proofErr w:type="spellEnd"/>
      <w:r w:rsidRPr="00C931FA">
        <w:rPr>
          <w:rFonts w:eastAsia="Arial"/>
          <w:color w:val="808080"/>
          <w:sz w:val="22"/>
          <w:szCs w:val="22"/>
        </w:rPr>
        <w:t xml:space="preserve"> </w:t>
      </w:r>
      <w:proofErr w:type="spellStart"/>
      <w:r w:rsidRPr="00C931FA">
        <w:rPr>
          <w:rFonts w:eastAsia="Arial"/>
          <w:color w:val="808080"/>
          <w:sz w:val="22"/>
          <w:szCs w:val="22"/>
        </w:rPr>
        <w:t>đích</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Khoản</w:t>
      </w:r>
      <w:proofErr w:type="spellEnd"/>
      <w:r w:rsidRPr="00C931FA">
        <w:rPr>
          <w:rFonts w:eastAsia="Arial"/>
          <w:color w:val="808080"/>
          <w:sz w:val="22"/>
          <w:szCs w:val="22"/>
        </w:rPr>
        <w:t xml:space="preserve"> </w:t>
      </w:r>
      <w:proofErr w:type="spellStart"/>
      <w:r w:rsidRPr="00C931FA">
        <w:rPr>
          <w:rFonts w:eastAsia="Arial"/>
          <w:color w:val="808080"/>
          <w:sz w:val="22"/>
          <w:szCs w:val="22"/>
        </w:rPr>
        <w:t>này</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quyền</w:t>
      </w:r>
      <w:proofErr w:type="spellEnd"/>
      <w:r w:rsidRPr="00C931FA">
        <w:rPr>
          <w:rFonts w:eastAsia="Arial"/>
          <w:color w:val="808080"/>
          <w:sz w:val="22"/>
          <w:szCs w:val="22"/>
        </w:rPr>
        <w:t xml:space="preserve"> </w:t>
      </w:r>
      <w:proofErr w:type="spellStart"/>
      <w:r w:rsidRPr="00C931FA">
        <w:rPr>
          <w:rFonts w:eastAsia="Arial"/>
          <w:color w:val="808080"/>
          <w:sz w:val="22"/>
          <w:szCs w:val="22"/>
        </w:rPr>
        <w:t>yêu</w:t>
      </w:r>
      <w:proofErr w:type="spellEnd"/>
      <w:r w:rsidRPr="00C931FA">
        <w:rPr>
          <w:rFonts w:eastAsia="Arial"/>
          <w:color w:val="808080"/>
          <w:sz w:val="22"/>
          <w:szCs w:val="22"/>
        </w:rPr>
        <w:t xml:space="preserve"> </w:t>
      </w:r>
      <w:proofErr w:type="spellStart"/>
      <w:r w:rsidRPr="00C931FA">
        <w:rPr>
          <w:rFonts w:eastAsia="Arial"/>
          <w:color w:val="808080"/>
          <w:sz w:val="22"/>
          <w:szCs w:val="22"/>
        </w:rPr>
        <w:t>cầu</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loại</w:t>
      </w:r>
      <w:proofErr w:type="spellEnd"/>
      <w:r w:rsidRPr="00C931FA">
        <w:rPr>
          <w:rFonts w:eastAsia="Arial"/>
          <w:color w:val="808080"/>
          <w:sz w:val="22"/>
          <w:szCs w:val="22"/>
        </w:rPr>
        <w:t xml:space="preserve"> </w:t>
      </w:r>
      <w:proofErr w:type="spellStart"/>
      <w:r w:rsidRPr="00C931FA">
        <w:rPr>
          <w:rFonts w:eastAsia="Arial"/>
          <w:color w:val="808080"/>
          <w:sz w:val="22"/>
          <w:szCs w:val="22"/>
        </w:rPr>
        <w:t>bỏ</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kỳ</w:t>
      </w:r>
      <w:proofErr w:type="spellEnd"/>
      <w:r w:rsidRPr="00C931FA">
        <w:rPr>
          <w:rFonts w:eastAsia="Arial"/>
          <w:color w:val="808080"/>
          <w:sz w:val="22"/>
          <w:szCs w:val="22"/>
        </w:rPr>
        <w:t xml:space="preserve"> </w:t>
      </w:r>
      <w:proofErr w:type="spellStart"/>
      <w:r w:rsidRPr="00C931FA">
        <w:rPr>
          <w:rFonts w:eastAsia="Arial"/>
          <w:color w:val="808080"/>
          <w:sz w:val="22"/>
          <w:szCs w:val="22"/>
        </w:rPr>
        <w:t>nhân</w:t>
      </w:r>
      <w:proofErr w:type="spellEnd"/>
      <w:r w:rsidRPr="00C931FA">
        <w:rPr>
          <w:rFonts w:eastAsia="Arial"/>
          <w:color w:val="808080"/>
          <w:sz w:val="22"/>
          <w:szCs w:val="22"/>
        </w:rPr>
        <w:t xml:space="preserve"> </w:t>
      </w:r>
      <w:proofErr w:type="spellStart"/>
      <w:r w:rsidRPr="00C931FA">
        <w:rPr>
          <w:rFonts w:eastAsia="Arial"/>
          <w:color w:val="808080"/>
          <w:sz w:val="22"/>
          <w:szCs w:val="22"/>
        </w:rPr>
        <w:t>sự</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ra</w:t>
      </w:r>
      <w:proofErr w:type="spellEnd"/>
      <w:r w:rsidRPr="00C931FA">
        <w:rPr>
          <w:rFonts w:eastAsia="Arial"/>
          <w:color w:val="808080"/>
          <w:sz w:val="22"/>
          <w:szCs w:val="22"/>
        </w:rPr>
        <w:t xml:space="preserve"> </w:t>
      </w:r>
      <w:proofErr w:type="spellStart"/>
      <w:r w:rsidRPr="00C931FA">
        <w:rPr>
          <w:rFonts w:eastAsia="Arial"/>
          <w:color w:val="808080"/>
          <w:sz w:val="22"/>
          <w:szCs w:val="22"/>
        </w:rPr>
        <w:t>khỏi</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trường</w:t>
      </w:r>
      <w:proofErr w:type="spellEnd"/>
      <w:r w:rsidRPr="00C931FA">
        <w:rPr>
          <w:rFonts w:eastAsia="Arial"/>
          <w:color w:val="808080"/>
          <w:sz w:val="22"/>
          <w:szCs w:val="22"/>
        </w:rPr>
        <w:t xml:space="preserve"> </w:t>
      </w:r>
      <w:proofErr w:type="spellStart"/>
      <w:r w:rsidRPr="00C931FA">
        <w:rPr>
          <w:rFonts w:eastAsia="Arial"/>
          <w:color w:val="808080"/>
          <w:sz w:val="22"/>
          <w:szCs w:val="22"/>
        </w:rPr>
        <w:t>nếu</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xét</w:t>
      </w:r>
      <w:proofErr w:type="spellEnd"/>
      <w:r w:rsidRPr="00C931FA">
        <w:rPr>
          <w:rFonts w:eastAsia="Arial"/>
          <w:color w:val="808080"/>
          <w:sz w:val="22"/>
          <w:szCs w:val="22"/>
        </w:rPr>
        <w:t xml:space="preserve"> </w:t>
      </w:r>
      <w:proofErr w:type="spellStart"/>
      <w:r w:rsidRPr="00C931FA">
        <w:rPr>
          <w:rFonts w:eastAsia="Arial"/>
          <w:color w:val="808080"/>
          <w:sz w:val="22"/>
          <w:szCs w:val="22"/>
        </w:rPr>
        <w:t>thấy</w:t>
      </w:r>
      <w:proofErr w:type="spellEnd"/>
      <w:r w:rsidRPr="00C931FA">
        <w:rPr>
          <w:rFonts w:eastAsia="Arial"/>
          <w:color w:val="808080"/>
          <w:sz w:val="22"/>
          <w:szCs w:val="22"/>
        </w:rPr>
        <w:t xml:space="preserve"> </w:t>
      </w:r>
      <w:proofErr w:type="spellStart"/>
      <w:r w:rsidRPr="00C931FA">
        <w:rPr>
          <w:rFonts w:eastAsia="Arial"/>
          <w:color w:val="808080"/>
          <w:sz w:val="22"/>
          <w:szCs w:val="22"/>
        </w:rPr>
        <w:t>nhân</w:t>
      </w:r>
      <w:proofErr w:type="spellEnd"/>
      <w:r w:rsidRPr="00C931FA">
        <w:rPr>
          <w:rFonts w:eastAsia="Arial"/>
          <w:color w:val="808080"/>
          <w:sz w:val="22"/>
          <w:szCs w:val="22"/>
        </w:rPr>
        <w:t xml:space="preserve"> </w:t>
      </w:r>
      <w:proofErr w:type="spellStart"/>
      <w:r w:rsidRPr="00C931FA">
        <w:rPr>
          <w:rFonts w:eastAsia="Arial"/>
          <w:color w:val="808080"/>
          <w:sz w:val="22"/>
          <w:szCs w:val="22"/>
        </w:rPr>
        <w:t>sự</w:t>
      </w:r>
      <w:proofErr w:type="spellEnd"/>
      <w:r w:rsidRPr="00C931FA">
        <w:rPr>
          <w:rFonts w:eastAsia="Arial"/>
          <w:color w:val="808080"/>
          <w:sz w:val="22"/>
          <w:szCs w:val="22"/>
        </w:rPr>
        <w:t xml:space="preserve"> </w:t>
      </w:r>
      <w:proofErr w:type="spellStart"/>
      <w:r w:rsidRPr="00C931FA">
        <w:rPr>
          <w:rFonts w:eastAsia="Arial"/>
          <w:color w:val="808080"/>
          <w:sz w:val="22"/>
          <w:szCs w:val="22"/>
        </w:rPr>
        <w:t>đó</w:t>
      </w:r>
      <w:proofErr w:type="spellEnd"/>
      <w:r w:rsidRPr="00C931FA">
        <w:rPr>
          <w:rFonts w:eastAsia="Arial"/>
          <w:color w:val="808080"/>
          <w:sz w:val="22"/>
          <w:szCs w:val="22"/>
        </w:rPr>
        <w:t xml:space="preserve"> </w:t>
      </w:r>
      <w:proofErr w:type="spellStart"/>
      <w:r w:rsidRPr="00C931FA">
        <w:rPr>
          <w:rFonts w:eastAsia="Arial"/>
          <w:color w:val="808080"/>
          <w:sz w:val="22"/>
          <w:szCs w:val="22"/>
        </w:rPr>
        <w:t>cư</w:t>
      </w:r>
      <w:proofErr w:type="spellEnd"/>
      <w:r w:rsidRPr="00C931FA">
        <w:rPr>
          <w:rFonts w:eastAsia="Arial"/>
          <w:color w:val="808080"/>
          <w:sz w:val="22"/>
          <w:szCs w:val="22"/>
        </w:rPr>
        <w:t xml:space="preserve"> </w:t>
      </w:r>
      <w:proofErr w:type="spellStart"/>
      <w:r w:rsidRPr="00C931FA">
        <w:rPr>
          <w:rFonts w:eastAsia="Arial"/>
          <w:color w:val="808080"/>
          <w:sz w:val="22"/>
          <w:szCs w:val="22"/>
        </w:rPr>
        <w:t>xử</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thích</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tại</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trường</w:t>
      </w:r>
      <w:proofErr w:type="spellEnd"/>
      <w:r w:rsidRPr="00C931FA">
        <w:rPr>
          <w:rFonts w:eastAsia="Arial"/>
          <w:color w:val="808080"/>
          <w:sz w:val="22"/>
          <w:szCs w:val="22"/>
        </w:rPr>
        <w:t>.</w:t>
      </w:r>
    </w:p>
    <w:p w14:paraId="188FC0B2" w14:textId="53D6C4FD" w:rsidR="00946967" w:rsidRPr="00946967" w:rsidRDefault="00946967" w:rsidP="00DE5A51">
      <w:pPr>
        <w:pStyle w:val="BodyTextIndent3"/>
        <w:ind w:left="720" w:firstLine="0"/>
        <w:rPr>
          <w:rFonts w:cs="Arial"/>
          <w:color w:val="0070C0"/>
          <w:sz w:val="22"/>
          <w:szCs w:val="22"/>
        </w:rPr>
      </w:pPr>
    </w:p>
    <w:p w14:paraId="600071A5" w14:textId="77777777" w:rsidR="008A0DB1" w:rsidRPr="00F64C66" w:rsidRDefault="008A0DB1" w:rsidP="008A0DB1">
      <w:pPr>
        <w:pStyle w:val="BodyTextIndent3"/>
        <w:keepLines w:val="0"/>
        <w:widowControl w:val="0"/>
        <w:ind w:left="0" w:firstLine="0"/>
        <w:rPr>
          <w:rFonts w:cs="Arial"/>
          <w:i/>
          <w:color w:val="000000"/>
          <w:sz w:val="22"/>
          <w:szCs w:val="22"/>
        </w:rPr>
      </w:pPr>
    </w:p>
    <w:p w14:paraId="0C14A01C" w14:textId="77777777" w:rsidR="008A0DB1" w:rsidRPr="00946967" w:rsidRDefault="008A0DB1" w:rsidP="00946967">
      <w:pPr>
        <w:keepLines w:val="0"/>
        <w:tabs>
          <w:tab w:val="left" w:pos="2160"/>
        </w:tabs>
        <w:rPr>
          <w:rFonts w:cs="Arial"/>
          <w:b/>
          <w:sz w:val="22"/>
          <w:szCs w:val="22"/>
        </w:rPr>
      </w:pPr>
      <w:r w:rsidRPr="00946967">
        <w:rPr>
          <w:rFonts w:cs="Arial"/>
          <w:b/>
          <w:sz w:val="22"/>
          <w:szCs w:val="22"/>
        </w:rPr>
        <w:t xml:space="preserve">Sub-clause 4.9   </w:t>
      </w:r>
      <w:r w:rsidRPr="00946967">
        <w:rPr>
          <w:rFonts w:cs="Arial"/>
          <w:b/>
          <w:sz w:val="22"/>
          <w:szCs w:val="22"/>
        </w:rPr>
        <w:tab/>
        <w:t xml:space="preserve">Quality Assurance </w:t>
      </w:r>
    </w:p>
    <w:p w14:paraId="0CDF0711" w14:textId="7F05EF36" w:rsidR="00946967" w:rsidRPr="00946967" w:rsidRDefault="00946967" w:rsidP="00946967">
      <w:pPr>
        <w:keepLines w:val="0"/>
        <w:tabs>
          <w:tab w:val="left" w:pos="2160"/>
        </w:tabs>
        <w:rPr>
          <w:rFonts w:cs="Arial"/>
          <w:b/>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4.9</w:t>
      </w:r>
      <w:r>
        <w:rPr>
          <w:rFonts w:cs="Arial"/>
          <w:b/>
          <w:color w:val="0070C0"/>
          <w:sz w:val="22"/>
          <w:szCs w:val="22"/>
        </w:rPr>
        <w:tab/>
      </w:r>
      <w:r w:rsidRPr="00946967">
        <w:rPr>
          <w:rFonts w:cs="Arial"/>
          <w:b/>
          <w:color w:val="0070C0"/>
          <w:sz w:val="22"/>
          <w:szCs w:val="22"/>
          <w:lang w:val="vi-VN"/>
        </w:rPr>
        <w:t xml:space="preserve">Các qui </w:t>
      </w:r>
      <w:r>
        <w:rPr>
          <w:rFonts w:cs="Arial"/>
          <w:b/>
          <w:color w:val="0070C0"/>
          <w:sz w:val="22"/>
          <w:szCs w:val="22"/>
          <w:lang w:val="vi-VN"/>
        </w:rPr>
        <w:t>tắc</w:t>
      </w:r>
      <w:r w:rsidRPr="00946967">
        <w:rPr>
          <w:rFonts w:cs="Arial"/>
          <w:b/>
          <w:color w:val="0070C0"/>
          <w:sz w:val="22"/>
          <w:szCs w:val="22"/>
          <w:lang w:val="vi-VN"/>
        </w:rPr>
        <w:t xml:space="preserve"> về </w:t>
      </w:r>
      <w:proofErr w:type="gramStart"/>
      <w:r>
        <w:rPr>
          <w:rFonts w:cs="Arial"/>
          <w:b/>
          <w:color w:val="0070C0"/>
          <w:sz w:val="22"/>
          <w:szCs w:val="22"/>
          <w:lang w:val="vi-VN"/>
        </w:rPr>
        <w:t>A</w:t>
      </w:r>
      <w:r w:rsidRPr="00946967">
        <w:rPr>
          <w:rFonts w:cs="Arial"/>
          <w:b/>
          <w:color w:val="0070C0"/>
          <w:sz w:val="22"/>
          <w:szCs w:val="22"/>
          <w:lang w:val="vi-VN"/>
        </w:rPr>
        <w:t>n</w:t>
      </w:r>
      <w:proofErr w:type="gramEnd"/>
      <w:r w:rsidRPr="00946967">
        <w:rPr>
          <w:rFonts w:cs="Arial"/>
          <w:b/>
          <w:color w:val="0070C0"/>
          <w:sz w:val="22"/>
          <w:szCs w:val="22"/>
          <w:lang w:val="vi-VN"/>
        </w:rPr>
        <w:t xml:space="preserve"> toàn</w:t>
      </w:r>
    </w:p>
    <w:p w14:paraId="0E4F0B7F" w14:textId="77777777" w:rsidR="008A0DB1" w:rsidRPr="00F64C66" w:rsidRDefault="008A0DB1" w:rsidP="008A0DB1">
      <w:pPr>
        <w:widowControl w:val="0"/>
        <w:tabs>
          <w:tab w:val="left" w:pos="2520"/>
        </w:tabs>
        <w:rPr>
          <w:rFonts w:cs="Arial"/>
          <w:b/>
          <w:i/>
          <w:color w:val="000000"/>
          <w:sz w:val="22"/>
          <w:szCs w:val="22"/>
        </w:rPr>
      </w:pPr>
    </w:p>
    <w:p w14:paraId="5DA732A6" w14:textId="77777777" w:rsidR="00B81B22" w:rsidRPr="00C931FA" w:rsidRDefault="00B81B22" w:rsidP="00B81B22">
      <w:pPr>
        <w:spacing w:line="0" w:lineRule="atLeast"/>
        <w:ind w:left="740"/>
        <w:rPr>
          <w:rFonts w:eastAsia="Arial"/>
          <w:sz w:val="22"/>
          <w:szCs w:val="22"/>
        </w:rPr>
      </w:pPr>
      <w:r w:rsidRPr="00C931FA">
        <w:rPr>
          <w:rFonts w:eastAsia="Arial"/>
          <w:sz w:val="22"/>
          <w:szCs w:val="22"/>
        </w:rPr>
        <w:t xml:space="preserve">INSERT the following </w:t>
      </w:r>
      <w:proofErr w:type="spellStart"/>
      <w:r w:rsidRPr="00C931FA">
        <w:rPr>
          <w:rFonts w:eastAsia="Arial"/>
          <w:sz w:val="22"/>
          <w:szCs w:val="22"/>
        </w:rPr>
        <w:t>parapraph</w:t>
      </w:r>
      <w:proofErr w:type="spellEnd"/>
      <w:r w:rsidRPr="00C931FA">
        <w:rPr>
          <w:rFonts w:eastAsia="Arial"/>
          <w:sz w:val="22"/>
          <w:szCs w:val="22"/>
        </w:rPr>
        <w:t xml:space="preserve"> at the end:</w:t>
      </w:r>
    </w:p>
    <w:p w14:paraId="724EE3EB" w14:textId="77777777" w:rsidR="00B81B22" w:rsidRPr="00C931FA" w:rsidRDefault="00B81B22" w:rsidP="00B81B22">
      <w:pPr>
        <w:spacing w:line="167" w:lineRule="exact"/>
        <w:rPr>
          <w:rFonts w:ascii="Times New Roman" w:eastAsia="Times New Roman" w:hAnsi="Times New Roman"/>
          <w:sz w:val="22"/>
          <w:szCs w:val="22"/>
        </w:rPr>
      </w:pPr>
    </w:p>
    <w:p w14:paraId="578A9180" w14:textId="77777777" w:rsidR="00B81B22" w:rsidRPr="00C931FA" w:rsidRDefault="00B81B22" w:rsidP="00B81B22">
      <w:pPr>
        <w:spacing w:line="0" w:lineRule="atLeast"/>
        <w:ind w:left="740"/>
        <w:rPr>
          <w:rFonts w:eastAsia="Arial"/>
          <w:color w:val="808080"/>
          <w:sz w:val="22"/>
          <w:szCs w:val="22"/>
        </w:rPr>
      </w:pPr>
      <w:r w:rsidRPr="00C931FA">
        <w:rPr>
          <w:rFonts w:eastAsia="Arial"/>
          <w:color w:val="808080"/>
          <w:sz w:val="22"/>
          <w:szCs w:val="22"/>
        </w:rPr>
        <w:t xml:space="preserve">THÊM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sau</w:t>
      </w:r>
      <w:proofErr w:type="spellEnd"/>
      <w:r w:rsidRPr="00C931FA">
        <w:rPr>
          <w:rFonts w:eastAsia="Arial"/>
          <w:color w:val="808080"/>
          <w:sz w:val="22"/>
          <w:szCs w:val="22"/>
        </w:rPr>
        <w:t xml:space="preserve"> </w:t>
      </w:r>
      <w:proofErr w:type="spellStart"/>
      <w:r w:rsidRPr="00C931FA">
        <w:rPr>
          <w:rFonts w:eastAsia="Arial"/>
          <w:color w:val="808080"/>
          <w:sz w:val="22"/>
          <w:szCs w:val="22"/>
        </w:rPr>
        <w:t>vào</w:t>
      </w:r>
      <w:proofErr w:type="spellEnd"/>
      <w:r w:rsidRPr="00C931FA">
        <w:rPr>
          <w:rFonts w:eastAsia="Arial"/>
          <w:color w:val="808080"/>
          <w:sz w:val="22"/>
          <w:szCs w:val="22"/>
        </w:rPr>
        <w:t xml:space="preserve"> </w:t>
      </w:r>
      <w:proofErr w:type="spellStart"/>
      <w:r w:rsidRPr="00C931FA">
        <w:rPr>
          <w:rFonts w:eastAsia="Arial"/>
          <w:color w:val="808080"/>
          <w:sz w:val="22"/>
          <w:szCs w:val="22"/>
        </w:rPr>
        <w:t>cuối</w:t>
      </w:r>
      <w:proofErr w:type="spellEnd"/>
      <w:r w:rsidRPr="00C931FA">
        <w:rPr>
          <w:rFonts w:eastAsia="Arial"/>
          <w:color w:val="808080"/>
          <w:sz w:val="22"/>
          <w:szCs w:val="22"/>
        </w:rPr>
        <w:t xml:space="preserve"> </w:t>
      </w:r>
      <w:proofErr w:type="spellStart"/>
      <w:r w:rsidRPr="00C931FA">
        <w:rPr>
          <w:rFonts w:eastAsia="Arial"/>
          <w:color w:val="808080"/>
          <w:sz w:val="22"/>
          <w:szCs w:val="22"/>
        </w:rPr>
        <w:t>Khoản</w:t>
      </w:r>
      <w:proofErr w:type="spellEnd"/>
      <w:r w:rsidRPr="00C931FA">
        <w:rPr>
          <w:rFonts w:eastAsia="Arial"/>
          <w:color w:val="808080"/>
          <w:sz w:val="22"/>
          <w:szCs w:val="22"/>
        </w:rPr>
        <w:t>:</w:t>
      </w:r>
    </w:p>
    <w:p w14:paraId="79FCC153" w14:textId="77777777" w:rsidR="00B81B22" w:rsidRPr="00C931FA" w:rsidRDefault="00B81B22" w:rsidP="00B81B22">
      <w:pPr>
        <w:spacing w:line="175" w:lineRule="exact"/>
        <w:rPr>
          <w:rFonts w:ascii="Times New Roman" w:eastAsia="Times New Roman" w:hAnsi="Times New Roman"/>
          <w:sz w:val="22"/>
          <w:szCs w:val="22"/>
        </w:rPr>
      </w:pPr>
    </w:p>
    <w:p w14:paraId="70918795" w14:textId="77777777" w:rsidR="00B81B22" w:rsidRPr="00C931FA" w:rsidRDefault="00B81B22" w:rsidP="00B81B22">
      <w:pPr>
        <w:spacing w:line="276" w:lineRule="auto"/>
        <w:ind w:left="740" w:right="20"/>
        <w:rPr>
          <w:rFonts w:eastAsia="Arial"/>
          <w:sz w:val="22"/>
          <w:szCs w:val="22"/>
        </w:rPr>
      </w:pPr>
      <w:r w:rsidRPr="00C931FA">
        <w:rPr>
          <w:rFonts w:eastAsia="Arial"/>
          <w:sz w:val="22"/>
          <w:szCs w:val="22"/>
        </w:rPr>
        <w:t>The Contractor shall submit a Quality Assurance Plan within fourteen (14) days of the Letter of Acceptance for approval by the Construction Supervisor.</w:t>
      </w:r>
    </w:p>
    <w:p w14:paraId="1A0B57D7" w14:textId="77777777" w:rsidR="00B81B22" w:rsidRPr="00C931FA" w:rsidRDefault="00B81B22" w:rsidP="00B81B22">
      <w:pPr>
        <w:spacing w:line="138" w:lineRule="exact"/>
        <w:rPr>
          <w:rFonts w:ascii="Times New Roman" w:eastAsia="Times New Roman" w:hAnsi="Times New Roman"/>
          <w:sz w:val="22"/>
          <w:szCs w:val="22"/>
        </w:rPr>
      </w:pPr>
    </w:p>
    <w:p w14:paraId="40359E8F" w14:textId="77777777" w:rsidR="00B81B22" w:rsidRPr="00C931FA" w:rsidRDefault="00B81B22" w:rsidP="00B81B22">
      <w:pPr>
        <w:spacing w:line="276" w:lineRule="auto"/>
        <w:ind w:left="740" w:right="20"/>
        <w:rPr>
          <w:rFonts w:eastAsia="Arial"/>
          <w:color w:val="808080"/>
          <w:sz w:val="22"/>
          <w:szCs w:val="22"/>
        </w:rPr>
      </w:pPr>
      <w:r w:rsidRPr="00C931FA">
        <w:rPr>
          <w:rFonts w:eastAsia="Arial"/>
          <w:color w:val="808080"/>
          <w:sz w:val="22"/>
          <w:szCs w:val="22"/>
        </w:rPr>
        <w:t xml:space="preserve">Trong </w:t>
      </w:r>
      <w:proofErr w:type="spellStart"/>
      <w:r w:rsidRPr="00C931FA">
        <w:rPr>
          <w:rFonts w:eastAsia="Arial"/>
          <w:color w:val="808080"/>
          <w:sz w:val="22"/>
          <w:szCs w:val="22"/>
        </w:rPr>
        <w:t>vòng</w:t>
      </w:r>
      <w:proofErr w:type="spellEnd"/>
      <w:r w:rsidRPr="00C931FA">
        <w:rPr>
          <w:rFonts w:eastAsia="Arial"/>
          <w:color w:val="808080"/>
          <w:sz w:val="22"/>
          <w:szCs w:val="22"/>
        </w:rPr>
        <w:t xml:space="preserve"> </w:t>
      </w:r>
      <w:proofErr w:type="spellStart"/>
      <w:r w:rsidRPr="00C931FA">
        <w:rPr>
          <w:rFonts w:eastAsia="Arial"/>
          <w:color w:val="808080"/>
          <w:sz w:val="22"/>
          <w:szCs w:val="22"/>
        </w:rPr>
        <w:t>mười</w:t>
      </w:r>
      <w:proofErr w:type="spellEnd"/>
      <w:r w:rsidRPr="00C931FA">
        <w:rPr>
          <w:rFonts w:eastAsia="Arial"/>
          <w:color w:val="808080"/>
          <w:sz w:val="22"/>
          <w:szCs w:val="22"/>
        </w:rPr>
        <w:t xml:space="preserve"> </w:t>
      </w:r>
      <w:proofErr w:type="spellStart"/>
      <w:r w:rsidRPr="00C931FA">
        <w:rPr>
          <w:rFonts w:eastAsia="Arial"/>
          <w:color w:val="808080"/>
          <w:sz w:val="22"/>
          <w:szCs w:val="22"/>
        </w:rPr>
        <w:t>bốn</w:t>
      </w:r>
      <w:proofErr w:type="spellEnd"/>
      <w:r w:rsidRPr="00C931FA">
        <w:rPr>
          <w:rFonts w:eastAsia="Arial"/>
          <w:color w:val="808080"/>
          <w:sz w:val="22"/>
          <w:szCs w:val="22"/>
        </w:rPr>
        <w:t xml:space="preserve"> (14) </w:t>
      </w:r>
      <w:proofErr w:type="spellStart"/>
      <w:r w:rsidRPr="00C931FA">
        <w:rPr>
          <w:rFonts w:eastAsia="Arial"/>
          <w:color w:val="808080"/>
          <w:sz w:val="22"/>
          <w:szCs w:val="22"/>
        </w:rPr>
        <w:t>ngày</w:t>
      </w:r>
      <w:proofErr w:type="spellEnd"/>
      <w:r w:rsidRPr="00C931FA">
        <w:rPr>
          <w:rFonts w:eastAsia="Arial"/>
          <w:color w:val="808080"/>
          <w:sz w:val="22"/>
          <w:szCs w:val="22"/>
        </w:rPr>
        <w:t xml:space="preserve"> </w:t>
      </w:r>
      <w:proofErr w:type="spellStart"/>
      <w:r w:rsidRPr="00C931FA">
        <w:rPr>
          <w:rFonts w:eastAsia="Arial"/>
          <w:color w:val="808080"/>
          <w:sz w:val="22"/>
          <w:szCs w:val="22"/>
        </w:rPr>
        <w:t>kể</w:t>
      </w:r>
      <w:proofErr w:type="spellEnd"/>
      <w:r w:rsidRPr="00C931FA">
        <w:rPr>
          <w:rFonts w:eastAsia="Arial"/>
          <w:color w:val="808080"/>
          <w:sz w:val="22"/>
          <w:szCs w:val="22"/>
        </w:rPr>
        <w:t xml:space="preserve"> </w:t>
      </w:r>
      <w:proofErr w:type="spellStart"/>
      <w:r w:rsidRPr="00C931FA">
        <w:rPr>
          <w:rFonts w:eastAsia="Arial"/>
          <w:color w:val="808080"/>
          <w:sz w:val="22"/>
          <w:szCs w:val="22"/>
        </w:rPr>
        <w:t>từ</w:t>
      </w:r>
      <w:proofErr w:type="spellEnd"/>
      <w:r w:rsidRPr="00C931FA">
        <w:rPr>
          <w:rFonts w:eastAsia="Arial"/>
          <w:color w:val="808080"/>
          <w:sz w:val="22"/>
          <w:szCs w:val="22"/>
        </w:rPr>
        <w:t xml:space="preserve"> </w:t>
      </w:r>
      <w:proofErr w:type="spellStart"/>
      <w:r w:rsidRPr="00C931FA">
        <w:rPr>
          <w:rFonts w:eastAsia="Arial"/>
          <w:color w:val="808080"/>
          <w:sz w:val="22"/>
          <w:szCs w:val="22"/>
        </w:rPr>
        <w:t>Thư</w:t>
      </w:r>
      <w:proofErr w:type="spellEnd"/>
      <w:r w:rsidRPr="00C931FA">
        <w:rPr>
          <w:rFonts w:eastAsia="Arial"/>
          <w:color w:val="808080"/>
          <w:sz w:val="22"/>
          <w:szCs w:val="22"/>
        </w:rPr>
        <w:t xml:space="preserve"> </w:t>
      </w:r>
      <w:proofErr w:type="spellStart"/>
      <w:r w:rsidRPr="00C931FA">
        <w:rPr>
          <w:rFonts w:eastAsia="Arial"/>
          <w:color w:val="808080"/>
          <w:sz w:val="22"/>
          <w:szCs w:val="22"/>
        </w:rPr>
        <w:t>Chấp</w:t>
      </w:r>
      <w:proofErr w:type="spellEnd"/>
      <w:r w:rsidRPr="00C931FA">
        <w:rPr>
          <w:rFonts w:eastAsia="Arial"/>
          <w:color w:val="808080"/>
          <w:sz w:val="22"/>
          <w:szCs w:val="22"/>
        </w:rPr>
        <w:t xml:space="preserve"> </w:t>
      </w:r>
      <w:proofErr w:type="spellStart"/>
      <w:r w:rsidRPr="00C931FA">
        <w:rPr>
          <w:rFonts w:eastAsia="Arial"/>
          <w:color w:val="808080"/>
          <w:sz w:val="22"/>
          <w:szCs w:val="22"/>
        </w:rPr>
        <w:t>thuận</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nộp</w:t>
      </w:r>
      <w:proofErr w:type="spellEnd"/>
      <w:r w:rsidRPr="00C931FA">
        <w:rPr>
          <w:rFonts w:eastAsia="Arial"/>
          <w:color w:val="808080"/>
          <w:sz w:val="22"/>
          <w:szCs w:val="22"/>
        </w:rPr>
        <w:t xml:space="preserve"> Kế </w:t>
      </w:r>
      <w:proofErr w:type="spellStart"/>
      <w:r w:rsidRPr="00C931FA">
        <w:rPr>
          <w:rFonts w:eastAsia="Arial"/>
          <w:color w:val="808080"/>
          <w:sz w:val="22"/>
          <w:szCs w:val="22"/>
        </w:rPr>
        <w:t>hoạch</w:t>
      </w:r>
      <w:proofErr w:type="spellEnd"/>
      <w:r w:rsidRPr="00C931FA">
        <w:rPr>
          <w:rFonts w:eastAsia="Arial"/>
          <w:color w:val="808080"/>
          <w:sz w:val="22"/>
          <w:szCs w:val="22"/>
        </w:rPr>
        <w:t xml:space="preserve"> </w:t>
      </w:r>
      <w:proofErr w:type="spellStart"/>
      <w:r w:rsidRPr="00C931FA">
        <w:rPr>
          <w:rFonts w:eastAsia="Arial"/>
          <w:color w:val="808080"/>
          <w:sz w:val="22"/>
          <w:szCs w:val="22"/>
        </w:rPr>
        <w:t>Đảm</w:t>
      </w:r>
      <w:proofErr w:type="spellEnd"/>
      <w:r w:rsidRPr="00C931FA">
        <w:rPr>
          <w:rFonts w:eastAsia="Arial"/>
          <w:color w:val="808080"/>
          <w:sz w:val="22"/>
          <w:szCs w:val="22"/>
        </w:rPr>
        <w:t xml:space="preserve"> </w:t>
      </w:r>
      <w:proofErr w:type="spellStart"/>
      <w:r w:rsidRPr="00C931FA">
        <w:rPr>
          <w:rFonts w:eastAsia="Arial"/>
          <w:color w:val="808080"/>
          <w:sz w:val="22"/>
          <w:szCs w:val="22"/>
        </w:rPr>
        <w:t>bảo</w:t>
      </w:r>
      <w:proofErr w:type="spellEnd"/>
      <w:r w:rsidRPr="00C931FA">
        <w:rPr>
          <w:rFonts w:eastAsia="Arial"/>
          <w:color w:val="808080"/>
          <w:sz w:val="22"/>
          <w:szCs w:val="22"/>
        </w:rPr>
        <w:t xml:space="preserve"> </w:t>
      </w:r>
      <w:proofErr w:type="spellStart"/>
      <w:r w:rsidRPr="00C931FA">
        <w:rPr>
          <w:rFonts w:eastAsia="Arial"/>
          <w:color w:val="808080"/>
          <w:sz w:val="22"/>
          <w:szCs w:val="22"/>
        </w:rPr>
        <w:t>Chất</w:t>
      </w:r>
      <w:proofErr w:type="spellEnd"/>
      <w:r w:rsidRPr="00C931FA">
        <w:rPr>
          <w:rFonts w:eastAsia="Arial"/>
          <w:color w:val="808080"/>
          <w:sz w:val="22"/>
          <w:szCs w:val="22"/>
        </w:rPr>
        <w:t xml:space="preserve"> </w:t>
      </w:r>
      <w:proofErr w:type="spellStart"/>
      <w:r w:rsidRPr="00C931FA">
        <w:rPr>
          <w:rFonts w:eastAsia="Arial"/>
          <w:color w:val="808080"/>
          <w:sz w:val="22"/>
          <w:szCs w:val="22"/>
        </w:rPr>
        <w:t>lượng</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Giám </w:t>
      </w:r>
      <w:proofErr w:type="spellStart"/>
      <w:r w:rsidRPr="00C931FA">
        <w:rPr>
          <w:rFonts w:eastAsia="Arial"/>
          <w:color w:val="808080"/>
          <w:sz w:val="22"/>
          <w:szCs w:val="22"/>
        </w:rPr>
        <w:t>Sát</w:t>
      </w:r>
      <w:proofErr w:type="spellEnd"/>
      <w:r w:rsidRPr="00C931FA">
        <w:rPr>
          <w:rFonts w:eastAsia="Arial"/>
          <w:color w:val="808080"/>
          <w:sz w:val="22"/>
          <w:szCs w:val="22"/>
        </w:rPr>
        <w:t xml:space="preserve"> </w:t>
      </w:r>
      <w:proofErr w:type="spellStart"/>
      <w:r w:rsidRPr="00C931FA">
        <w:rPr>
          <w:rFonts w:eastAsia="Arial"/>
          <w:color w:val="808080"/>
          <w:sz w:val="22"/>
          <w:szCs w:val="22"/>
        </w:rPr>
        <w:t>phê</w:t>
      </w:r>
      <w:proofErr w:type="spellEnd"/>
      <w:r w:rsidRPr="00C931FA">
        <w:rPr>
          <w:rFonts w:eastAsia="Arial"/>
          <w:color w:val="808080"/>
          <w:sz w:val="22"/>
          <w:szCs w:val="22"/>
        </w:rPr>
        <w:t xml:space="preserve"> </w:t>
      </w:r>
      <w:proofErr w:type="spellStart"/>
      <w:r w:rsidRPr="00C931FA">
        <w:rPr>
          <w:rFonts w:eastAsia="Arial"/>
          <w:color w:val="808080"/>
          <w:sz w:val="22"/>
          <w:szCs w:val="22"/>
        </w:rPr>
        <w:t>duyệt</w:t>
      </w:r>
      <w:proofErr w:type="spellEnd"/>
      <w:r w:rsidRPr="00C931FA">
        <w:rPr>
          <w:rFonts w:eastAsia="Arial"/>
          <w:color w:val="808080"/>
          <w:sz w:val="22"/>
          <w:szCs w:val="22"/>
        </w:rPr>
        <w:t>.</w:t>
      </w:r>
    </w:p>
    <w:p w14:paraId="5A3ED549" w14:textId="36AE740F" w:rsidR="008A0DB1" w:rsidRPr="00F64C66" w:rsidRDefault="008A0DB1" w:rsidP="00946967">
      <w:pPr>
        <w:pStyle w:val="BodyTextIndent3"/>
        <w:keepLines w:val="0"/>
        <w:widowControl w:val="0"/>
        <w:ind w:left="720" w:firstLine="0"/>
        <w:rPr>
          <w:rFonts w:cs="Arial"/>
          <w:color w:val="000000"/>
          <w:sz w:val="22"/>
          <w:szCs w:val="22"/>
        </w:rPr>
      </w:pPr>
    </w:p>
    <w:p w14:paraId="0E79A3BB" w14:textId="77777777" w:rsidR="00946967" w:rsidRDefault="00946967" w:rsidP="008A0DB1">
      <w:pPr>
        <w:pStyle w:val="Heading6"/>
        <w:keepNext w:val="0"/>
        <w:keepLines w:val="0"/>
        <w:widowControl w:val="0"/>
        <w:tabs>
          <w:tab w:val="left" w:pos="1985"/>
        </w:tabs>
        <w:ind w:left="0"/>
        <w:rPr>
          <w:rFonts w:cs="Arial"/>
          <w:b/>
          <w:bCs/>
          <w:color w:val="000000"/>
          <w:sz w:val="22"/>
          <w:szCs w:val="22"/>
          <w:u w:val="none"/>
        </w:rPr>
      </w:pPr>
    </w:p>
    <w:p w14:paraId="37892E6E" w14:textId="458F5DF6" w:rsidR="008A0DB1" w:rsidRPr="00946967" w:rsidRDefault="008A0DB1" w:rsidP="00946967">
      <w:pPr>
        <w:keepLines w:val="0"/>
        <w:tabs>
          <w:tab w:val="left" w:pos="2160"/>
        </w:tabs>
        <w:rPr>
          <w:rFonts w:cs="Arial"/>
          <w:b/>
          <w:sz w:val="22"/>
          <w:szCs w:val="22"/>
        </w:rPr>
      </w:pPr>
      <w:r w:rsidRPr="00946967">
        <w:rPr>
          <w:rFonts w:cs="Arial"/>
          <w:b/>
          <w:sz w:val="22"/>
          <w:szCs w:val="22"/>
        </w:rPr>
        <w:t>Sub-Clause 4.10</w:t>
      </w:r>
      <w:r w:rsidRPr="00946967">
        <w:rPr>
          <w:rFonts w:cs="Arial"/>
          <w:b/>
          <w:sz w:val="22"/>
          <w:szCs w:val="22"/>
        </w:rPr>
        <w:tab/>
        <w:t>Site Data</w:t>
      </w:r>
    </w:p>
    <w:p w14:paraId="03667481" w14:textId="12C38527" w:rsidR="00946967" w:rsidRPr="00946967" w:rsidRDefault="00946967" w:rsidP="00946967">
      <w:pPr>
        <w:keepLines w:val="0"/>
        <w:tabs>
          <w:tab w:val="left" w:pos="2160"/>
        </w:tabs>
        <w:rPr>
          <w:rFonts w:cs="Arial"/>
          <w:b/>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4.10</w:t>
      </w:r>
      <w:r>
        <w:rPr>
          <w:rFonts w:cs="Arial"/>
          <w:b/>
          <w:color w:val="0070C0"/>
          <w:sz w:val="22"/>
          <w:szCs w:val="22"/>
        </w:rPr>
        <w:tab/>
      </w:r>
      <w:r w:rsidRPr="00946967">
        <w:rPr>
          <w:rFonts w:cs="Arial"/>
          <w:b/>
          <w:color w:val="0070C0"/>
          <w:sz w:val="22"/>
          <w:szCs w:val="22"/>
          <w:lang w:val="vi-VN"/>
        </w:rPr>
        <w:t>Dữ liệu Công trường</w:t>
      </w:r>
    </w:p>
    <w:p w14:paraId="28148FF1" w14:textId="77777777" w:rsidR="00946967" w:rsidRPr="00946967" w:rsidRDefault="00946967" w:rsidP="00946967"/>
    <w:p w14:paraId="746F796F" w14:textId="77777777" w:rsidR="00B81B22" w:rsidRPr="00C931FA" w:rsidRDefault="00B81B22" w:rsidP="00B81B22">
      <w:pPr>
        <w:spacing w:line="276" w:lineRule="auto"/>
        <w:ind w:left="740" w:right="20"/>
        <w:rPr>
          <w:rFonts w:eastAsia="Arial"/>
          <w:sz w:val="22"/>
          <w:szCs w:val="22"/>
        </w:rPr>
      </w:pPr>
      <w:r w:rsidRPr="00C931FA">
        <w:rPr>
          <w:rFonts w:eastAsia="Arial"/>
          <w:sz w:val="22"/>
          <w:szCs w:val="22"/>
        </w:rPr>
        <w:t>DELETE “To the extent which was practicable (taking account of cost and time), the” in line 1 of second paragraph and SUBSTITUTE with “The”.</w:t>
      </w:r>
    </w:p>
    <w:p w14:paraId="739290DB" w14:textId="77777777" w:rsidR="00B81B22" w:rsidRPr="00C931FA" w:rsidRDefault="00B81B22" w:rsidP="00B81B22">
      <w:pPr>
        <w:spacing w:line="138" w:lineRule="exact"/>
        <w:rPr>
          <w:rFonts w:ascii="Times New Roman" w:eastAsia="Times New Roman" w:hAnsi="Times New Roman"/>
          <w:sz w:val="22"/>
          <w:szCs w:val="22"/>
        </w:rPr>
      </w:pPr>
    </w:p>
    <w:p w14:paraId="58CC1360" w14:textId="77777777" w:rsidR="00B81B22" w:rsidRPr="00C931FA" w:rsidRDefault="00B81B22" w:rsidP="00B81B22">
      <w:pPr>
        <w:spacing w:line="276" w:lineRule="auto"/>
        <w:ind w:left="740" w:right="20"/>
        <w:rPr>
          <w:rFonts w:eastAsia="Arial"/>
          <w:color w:val="808080"/>
          <w:sz w:val="22"/>
          <w:szCs w:val="22"/>
        </w:rPr>
      </w:pPr>
      <w:r w:rsidRPr="00C931FA">
        <w:rPr>
          <w:rFonts w:eastAsia="Arial"/>
          <w:color w:val="808080"/>
          <w:sz w:val="22"/>
          <w:szCs w:val="22"/>
        </w:rPr>
        <w:t xml:space="preserve">BỎ “Trong </w:t>
      </w:r>
      <w:proofErr w:type="spellStart"/>
      <w:r w:rsidRPr="00C931FA">
        <w:rPr>
          <w:rFonts w:eastAsia="Arial"/>
          <w:color w:val="808080"/>
          <w:sz w:val="22"/>
          <w:szCs w:val="22"/>
        </w:rPr>
        <w:t>phạm</w:t>
      </w:r>
      <w:proofErr w:type="spellEnd"/>
      <w:r w:rsidRPr="00C931FA">
        <w:rPr>
          <w:rFonts w:eastAsia="Arial"/>
          <w:color w:val="808080"/>
          <w:sz w:val="22"/>
          <w:szCs w:val="22"/>
        </w:rPr>
        <w:t xml:space="preserve"> vi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thể</w:t>
      </w:r>
      <w:proofErr w:type="spellEnd"/>
      <w:r w:rsidRPr="00C931FA">
        <w:rPr>
          <w:rFonts w:eastAsia="Arial"/>
          <w:color w:val="808080"/>
          <w:sz w:val="22"/>
          <w:szCs w:val="22"/>
        </w:rPr>
        <w:t xml:space="preserve"> </w:t>
      </w:r>
      <w:proofErr w:type="spellStart"/>
      <w:r w:rsidRPr="00C931FA">
        <w:rPr>
          <w:rFonts w:eastAsia="Arial"/>
          <w:color w:val="808080"/>
          <w:sz w:val="22"/>
          <w:szCs w:val="22"/>
        </w:rPr>
        <w:t>thực</w:t>
      </w:r>
      <w:proofErr w:type="spellEnd"/>
      <w:r w:rsidRPr="00C931FA">
        <w:rPr>
          <w:rFonts w:eastAsia="Arial"/>
          <w:color w:val="808080"/>
          <w:sz w:val="22"/>
          <w:szCs w:val="22"/>
        </w:rPr>
        <w:t xml:space="preserve"> </w:t>
      </w:r>
      <w:proofErr w:type="spellStart"/>
      <w:r w:rsidRPr="00C931FA">
        <w:rPr>
          <w:rFonts w:eastAsia="Arial"/>
          <w:color w:val="808080"/>
          <w:sz w:val="22"/>
          <w:szCs w:val="22"/>
        </w:rPr>
        <w:t>hiện</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tính</w:t>
      </w:r>
      <w:proofErr w:type="spellEnd"/>
      <w:r w:rsidRPr="00C931FA">
        <w:rPr>
          <w:rFonts w:eastAsia="Arial"/>
          <w:color w:val="808080"/>
          <w:sz w:val="22"/>
          <w:szCs w:val="22"/>
        </w:rPr>
        <w:t xml:space="preserve"> </w:t>
      </w:r>
      <w:proofErr w:type="spellStart"/>
      <w:r w:rsidRPr="00C931FA">
        <w:rPr>
          <w:rFonts w:eastAsia="Arial"/>
          <w:color w:val="808080"/>
          <w:sz w:val="22"/>
          <w:szCs w:val="22"/>
        </w:rPr>
        <w:t>đến</w:t>
      </w:r>
      <w:proofErr w:type="spellEnd"/>
      <w:r w:rsidRPr="00C931FA">
        <w:rPr>
          <w:rFonts w:eastAsia="Arial"/>
          <w:color w:val="808080"/>
          <w:sz w:val="22"/>
          <w:szCs w:val="22"/>
        </w:rPr>
        <w:t xml:space="preserve"> chi </w:t>
      </w:r>
      <w:proofErr w:type="spellStart"/>
      <w:r w:rsidRPr="00C931FA">
        <w:rPr>
          <w:rFonts w:eastAsia="Arial"/>
          <w:color w:val="808080"/>
          <w:sz w:val="22"/>
          <w:szCs w:val="22"/>
        </w:rPr>
        <w:t>phí</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thời</w:t>
      </w:r>
      <w:proofErr w:type="spellEnd"/>
      <w:r w:rsidRPr="00C931FA">
        <w:rPr>
          <w:rFonts w:eastAsia="Arial"/>
          <w:color w:val="808080"/>
          <w:sz w:val="22"/>
          <w:szCs w:val="22"/>
        </w:rPr>
        <w:t xml:space="preserve"> </w:t>
      </w:r>
      <w:proofErr w:type="spellStart"/>
      <w:r w:rsidRPr="00C931FA">
        <w:rPr>
          <w:rFonts w:eastAsia="Arial"/>
          <w:color w:val="808080"/>
          <w:sz w:val="22"/>
          <w:szCs w:val="22"/>
        </w:rPr>
        <w:t>gian</w:t>
      </w:r>
      <w:proofErr w:type="spellEnd"/>
      <w:r w:rsidRPr="00C931FA">
        <w:rPr>
          <w:rFonts w:eastAsia="Arial"/>
          <w:color w:val="808080"/>
          <w:sz w:val="22"/>
          <w:szCs w:val="22"/>
        </w:rPr>
        <w:t xml:space="preserve">)” ở </w:t>
      </w:r>
      <w:proofErr w:type="spellStart"/>
      <w:r w:rsidRPr="00C931FA">
        <w:rPr>
          <w:rFonts w:eastAsia="Arial"/>
          <w:color w:val="808080"/>
          <w:sz w:val="22"/>
          <w:szCs w:val="22"/>
        </w:rPr>
        <w:t>dòng</w:t>
      </w:r>
      <w:proofErr w:type="spellEnd"/>
      <w:r w:rsidRPr="00C931FA">
        <w:rPr>
          <w:rFonts w:eastAsia="Arial"/>
          <w:color w:val="808080"/>
          <w:sz w:val="22"/>
          <w:szCs w:val="22"/>
        </w:rPr>
        <w:t xml:space="preserve"> 1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thứ</w:t>
      </w:r>
      <w:proofErr w:type="spellEnd"/>
      <w:r w:rsidRPr="00C931FA">
        <w:rPr>
          <w:rFonts w:eastAsia="Arial"/>
          <w:color w:val="808080"/>
          <w:sz w:val="22"/>
          <w:szCs w:val="22"/>
        </w:rPr>
        <w:t xml:space="preserve"> </w:t>
      </w:r>
      <w:proofErr w:type="spellStart"/>
      <w:r w:rsidRPr="00C931FA">
        <w:rPr>
          <w:rFonts w:eastAsia="Arial"/>
          <w:color w:val="808080"/>
          <w:sz w:val="22"/>
          <w:szCs w:val="22"/>
        </w:rPr>
        <w:t>hai</w:t>
      </w:r>
      <w:proofErr w:type="spellEnd"/>
      <w:r w:rsidRPr="00C931FA">
        <w:rPr>
          <w:rFonts w:eastAsia="Arial"/>
          <w:color w:val="808080"/>
          <w:sz w:val="22"/>
          <w:szCs w:val="22"/>
        </w:rPr>
        <w:t>.</w:t>
      </w:r>
    </w:p>
    <w:p w14:paraId="2810206B" w14:textId="77777777" w:rsidR="00B81B22" w:rsidRPr="00C931FA" w:rsidRDefault="00B81B22" w:rsidP="00B81B22">
      <w:pPr>
        <w:spacing w:line="200" w:lineRule="exact"/>
        <w:rPr>
          <w:rFonts w:ascii="Times New Roman" w:eastAsia="Times New Roman" w:hAnsi="Times New Roman"/>
          <w:sz w:val="22"/>
          <w:szCs w:val="22"/>
        </w:rPr>
      </w:pPr>
    </w:p>
    <w:p w14:paraId="0DB87AD9" w14:textId="77777777" w:rsidR="00B81B22" w:rsidRPr="00C931FA" w:rsidRDefault="00B81B22" w:rsidP="00B81B22">
      <w:pPr>
        <w:spacing w:line="276" w:lineRule="auto"/>
        <w:ind w:left="740" w:right="20"/>
        <w:rPr>
          <w:rFonts w:eastAsia="Arial"/>
          <w:sz w:val="22"/>
          <w:szCs w:val="22"/>
        </w:rPr>
      </w:pPr>
      <w:r w:rsidRPr="00C931FA">
        <w:rPr>
          <w:rFonts w:eastAsia="Arial"/>
          <w:sz w:val="22"/>
          <w:szCs w:val="22"/>
        </w:rPr>
        <w:t>DELETE “To the same extent, the” in lines 3 and 4 of second paragraph and SUBSTITUTE with “The”.</w:t>
      </w:r>
    </w:p>
    <w:p w14:paraId="794D7F5D" w14:textId="77777777" w:rsidR="00B81B22" w:rsidRPr="00C931FA" w:rsidRDefault="00B81B22" w:rsidP="00B81B22">
      <w:pPr>
        <w:spacing w:line="130" w:lineRule="exact"/>
        <w:rPr>
          <w:rFonts w:ascii="Times New Roman" w:eastAsia="Times New Roman" w:hAnsi="Times New Roman"/>
          <w:sz w:val="22"/>
          <w:szCs w:val="22"/>
        </w:rPr>
      </w:pPr>
    </w:p>
    <w:p w14:paraId="2D1C1D41" w14:textId="77777777" w:rsidR="00B81B22" w:rsidRPr="00C931FA" w:rsidRDefault="00B81B22" w:rsidP="00B81B22">
      <w:pPr>
        <w:spacing w:line="0" w:lineRule="atLeast"/>
        <w:ind w:left="740"/>
        <w:rPr>
          <w:rFonts w:eastAsia="Arial"/>
          <w:color w:val="808080"/>
          <w:sz w:val="22"/>
          <w:szCs w:val="22"/>
        </w:rPr>
      </w:pPr>
      <w:r w:rsidRPr="00C931FA">
        <w:rPr>
          <w:rFonts w:eastAsia="Arial"/>
          <w:color w:val="808080"/>
          <w:sz w:val="22"/>
          <w:szCs w:val="22"/>
        </w:rPr>
        <w:t>BỎ “</w:t>
      </w:r>
      <w:proofErr w:type="spellStart"/>
      <w:r w:rsidRPr="00C931FA">
        <w:rPr>
          <w:rFonts w:eastAsia="Arial"/>
          <w:color w:val="808080"/>
          <w:sz w:val="22"/>
          <w:szCs w:val="22"/>
        </w:rPr>
        <w:t>Cùng</w:t>
      </w:r>
      <w:proofErr w:type="spellEnd"/>
      <w:r w:rsidRPr="00C931FA">
        <w:rPr>
          <w:rFonts w:eastAsia="Arial"/>
          <w:color w:val="808080"/>
          <w:sz w:val="22"/>
          <w:szCs w:val="22"/>
        </w:rPr>
        <w:t xml:space="preserve"> </w:t>
      </w:r>
      <w:proofErr w:type="spellStart"/>
      <w:r w:rsidRPr="00C931FA">
        <w:rPr>
          <w:rFonts w:eastAsia="Arial"/>
          <w:color w:val="808080"/>
          <w:sz w:val="22"/>
          <w:szCs w:val="22"/>
        </w:rPr>
        <w:t>phạm</w:t>
      </w:r>
      <w:proofErr w:type="spellEnd"/>
      <w:r w:rsidRPr="00C931FA">
        <w:rPr>
          <w:rFonts w:eastAsia="Arial"/>
          <w:color w:val="808080"/>
          <w:sz w:val="22"/>
          <w:szCs w:val="22"/>
        </w:rPr>
        <w:t xml:space="preserve"> vi </w:t>
      </w:r>
      <w:proofErr w:type="spellStart"/>
      <w:r w:rsidRPr="00C931FA">
        <w:rPr>
          <w:rFonts w:eastAsia="Arial"/>
          <w:color w:val="808080"/>
          <w:sz w:val="22"/>
          <w:szCs w:val="22"/>
        </w:rPr>
        <w:t>như</w:t>
      </w:r>
      <w:proofErr w:type="spellEnd"/>
      <w:r w:rsidRPr="00C931FA">
        <w:rPr>
          <w:rFonts w:eastAsia="Arial"/>
          <w:color w:val="808080"/>
          <w:sz w:val="22"/>
          <w:szCs w:val="22"/>
        </w:rPr>
        <w:t xml:space="preserve"> </w:t>
      </w:r>
      <w:proofErr w:type="spellStart"/>
      <w:r w:rsidRPr="00C931FA">
        <w:rPr>
          <w:rFonts w:eastAsia="Arial"/>
          <w:color w:val="808080"/>
          <w:sz w:val="22"/>
          <w:szCs w:val="22"/>
        </w:rPr>
        <w:t>vậy</w:t>
      </w:r>
      <w:proofErr w:type="spellEnd"/>
      <w:r w:rsidRPr="00C931FA">
        <w:rPr>
          <w:rFonts w:eastAsia="Arial"/>
          <w:color w:val="808080"/>
          <w:sz w:val="22"/>
          <w:szCs w:val="22"/>
        </w:rPr>
        <w:t xml:space="preserve">” ở </w:t>
      </w:r>
      <w:proofErr w:type="spellStart"/>
      <w:r w:rsidRPr="00C931FA">
        <w:rPr>
          <w:rFonts w:eastAsia="Arial"/>
          <w:color w:val="808080"/>
          <w:sz w:val="22"/>
          <w:szCs w:val="22"/>
        </w:rPr>
        <w:t>dòng</w:t>
      </w:r>
      <w:proofErr w:type="spellEnd"/>
      <w:r w:rsidRPr="00C931FA">
        <w:rPr>
          <w:rFonts w:eastAsia="Arial"/>
          <w:color w:val="808080"/>
          <w:sz w:val="22"/>
          <w:szCs w:val="22"/>
        </w:rPr>
        <w:t xml:space="preserve"> 3 </w:t>
      </w:r>
      <w:proofErr w:type="spellStart"/>
      <w:r w:rsidRPr="00C931FA">
        <w:rPr>
          <w:rFonts w:eastAsia="Arial"/>
          <w:color w:val="808080"/>
          <w:sz w:val="22"/>
          <w:szCs w:val="22"/>
        </w:rPr>
        <w:t>và</w:t>
      </w:r>
      <w:proofErr w:type="spellEnd"/>
      <w:r w:rsidRPr="00C931FA">
        <w:rPr>
          <w:rFonts w:eastAsia="Arial"/>
          <w:color w:val="808080"/>
          <w:sz w:val="22"/>
          <w:szCs w:val="22"/>
        </w:rPr>
        <w:t xml:space="preserve"> 4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thứ</w:t>
      </w:r>
      <w:proofErr w:type="spellEnd"/>
      <w:r w:rsidRPr="00C931FA">
        <w:rPr>
          <w:rFonts w:eastAsia="Arial"/>
          <w:color w:val="808080"/>
          <w:sz w:val="22"/>
          <w:szCs w:val="22"/>
        </w:rPr>
        <w:t xml:space="preserve"> </w:t>
      </w:r>
      <w:proofErr w:type="spellStart"/>
      <w:r w:rsidRPr="00C931FA">
        <w:rPr>
          <w:rFonts w:eastAsia="Arial"/>
          <w:color w:val="808080"/>
          <w:sz w:val="22"/>
          <w:szCs w:val="22"/>
        </w:rPr>
        <w:t>hai</w:t>
      </w:r>
      <w:proofErr w:type="spellEnd"/>
      <w:r w:rsidRPr="00C931FA">
        <w:rPr>
          <w:rFonts w:eastAsia="Arial"/>
          <w:color w:val="808080"/>
          <w:sz w:val="22"/>
          <w:szCs w:val="22"/>
        </w:rPr>
        <w:t>.</w:t>
      </w:r>
    </w:p>
    <w:p w14:paraId="2A9B13DE" w14:textId="77777777" w:rsidR="00B81B22" w:rsidRPr="00C931FA" w:rsidRDefault="00B81B22" w:rsidP="00B81B22">
      <w:pPr>
        <w:spacing w:line="200" w:lineRule="exact"/>
        <w:rPr>
          <w:rFonts w:ascii="Times New Roman" w:eastAsia="Times New Roman" w:hAnsi="Times New Roman"/>
          <w:sz w:val="22"/>
          <w:szCs w:val="22"/>
        </w:rPr>
      </w:pPr>
    </w:p>
    <w:p w14:paraId="1A55E98B" w14:textId="77777777" w:rsidR="00B81B22" w:rsidRPr="00C931FA" w:rsidRDefault="00B81B22" w:rsidP="00B81B22">
      <w:pPr>
        <w:spacing w:line="0" w:lineRule="atLeast"/>
        <w:ind w:left="740"/>
        <w:rPr>
          <w:rFonts w:eastAsia="Arial"/>
          <w:sz w:val="22"/>
          <w:szCs w:val="22"/>
        </w:rPr>
      </w:pPr>
      <w:r w:rsidRPr="00C931FA">
        <w:rPr>
          <w:rFonts w:eastAsia="Arial"/>
          <w:sz w:val="22"/>
          <w:szCs w:val="22"/>
        </w:rPr>
        <w:t>INSERT the following paragraph at the end of Sub-Clause 4.10</w:t>
      </w:r>
    </w:p>
    <w:p w14:paraId="6CED2E51" w14:textId="77777777" w:rsidR="00B81B22" w:rsidRPr="00C931FA" w:rsidRDefault="00B81B22" w:rsidP="00B81B22">
      <w:pPr>
        <w:spacing w:line="167" w:lineRule="exact"/>
        <w:rPr>
          <w:rFonts w:ascii="Times New Roman" w:eastAsia="Times New Roman" w:hAnsi="Times New Roman"/>
          <w:sz w:val="22"/>
          <w:szCs w:val="22"/>
        </w:rPr>
      </w:pPr>
    </w:p>
    <w:p w14:paraId="6216DBCD" w14:textId="77777777" w:rsidR="00B81B22" w:rsidRPr="00C931FA" w:rsidRDefault="00B81B22" w:rsidP="00B81B22">
      <w:pPr>
        <w:spacing w:line="0" w:lineRule="atLeast"/>
        <w:ind w:left="740"/>
        <w:rPr>
          <w:rFonts w:eastAsia="Arial"/>
          <w:color w:val="808080"/>
          <w:sz w:val="22"/>
          <w:szCs w:val="22"/>
        </w:rPr>
      </w:pPr>
      <w:r w:rsidRPr="00C931FA">
        <w:rPr>
          <w:rFonts w:eastAsia="Arial"/>
          <w:color w:val="808080"/>
          <w:sz w:val="22"/>
          <w:szCs w:val="22"/>
        </w:rPr>
        <w:t xml:space="preserve">THÊM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sau</w:t>
      </w:r>
      <w:proofErr w:type="spellEnd"/>
      <w:r w:rsidRPr="00C931FA">
        <w:rPr>
          <w:rFonts w:eastAsia="Arial"/>
          <w:color w:val="808080"/>
          <w:sz w:val="22"/>
          <w:szCs w:val="22"/>
        </w:rPr>
        <w:t xml:space="preserve"> </w:t>
      </w:r>
      <w:proofErr w:type="spellStart"/>
      <w:r w:rsidRPr="00C931FA">
        <w:rPr>
          <w:rFonts w:eastAsia="Arial"/>
          <w:color w:val="808080"/>
          <w:sz w:val="22"/>
          <w:szCs w:val="22"/>
        </w:rPr>
        <w:t>vào</w:t>
      </w:r>
      <w:proofErr w:type="spellEnd"/>
      <w:r w:rsidRPr="00C931FA">
        <w:rPr>
          <w:rFonts w:eastAsia="Arial"/>
          <w:color w:val="808080"/>
          <w:sz w:val="22"/>
          <w:szCs w:val="22"/>
        </w:rPr>
        <w:t xml:space="preserve"> </w:t>
      </w:r>
      <w:proofErr w:type="spellStart"/>
      <w:r w:rsidRPr="00C931FA">
        <w:rPr>
          <w:rFonts w:eastAsia="Arial"/>
          <w:color w:val="808080"/>
          <w:sz w:val="22"/>
          <w:szCs w:val="22"/>
        </w:rPr>
        <w:t>cuối</w:t>
      </w:r>
      <w:proofErr w:type="spellEnd"/>
      <w:r w:rsidRPr="00C931FA">
        <w:rPr>
          <w:rFonts w:eastAsia="Arial"/>
          <w:color w:val="808080"/>
          <w:sz w:val="22"/>
          <w:szCs w:val="22"/>
        </w:rPr>
        <w:t xml:space="preserve"> </w:t>
      </w:r>
      <w:proofErr w:type="spellStart"/>
      <w:r w:rsidRPr="00C931FA">
        <w:rPr>
          <w:rFonts w:eastAsia="Arial"/>
          <w:color w:val="808080"/>
          <w:sz w:val="22"/>
          <w:szCs w:val="22"/>
        </w:rPr>
        <w:t>Khoản</w:t>
      </w:r>
      <w:proofErr w:type="spellEnd"/>
      <w:r w:rsidRPr="00C931FA">
        <w:rPr>
          <w:rFonts w:eastAsia="Arial"/>
          <w:color w:val="808080"/>
          <w:sz w:val="22"/>
          <w:szCs w:val="22"/>
        </w:rPr>
        <w:t xml:space="preserve"> 4.10</w:t>
      </w:r>
    </w:p>
    <w:p w14:paraId="21FB2369" w14:textId="77777777" w:rsidR="00B81B22" w:rsidRPr="00C931FA" w:rsidRDefault="00B81B22" w:rsidP="00B81B22">
      <w:pPr>
        <w:spacing w:line="0" w:lineRule="atLeast"/>
        <w:ind w:left="740"/>
        <w:rPr>
          <w:rFonts w:eastAsia="Arial"/>
          <w:color w:val="808080"/>
          <w:sz w:val="22"/>
          <w:szCs w:val="22"/>
        </w:rPr>
      </w:pPr>
    </w:p>
    <w:p w14:paraId="3A8A481D" w14:textId="77777777" w:rsidR="00B81B22" w:rsidRPr="00C931FA" w:rsidRDefault="00B81B22" w:rsidP="00B81B22">
      <w:pPr>
        <w:spacing w:line="0" w:lineRule="atLeast"/>
        <w:ind w:left="740"/>
        <w:rPr>
          <w:rFonts w:cs="Arial"/>
          <w:sz w:val="22"/>
          <w:szCs w:val="22"/>
        </w:rPr>
      </w:pPr>
      <w:r w:rsidRPr="00C931FA">
        <w:rPr>
          <w:rFonts w:cs="Arial"/>
          <w:sz w:val="22"/>
          <w:szCs w:val="22"/>
        </w:rPr>
        <w:t>The Contractor has verified all the correctness and sufficiency of the site data.</w:t>
      </w:r>
    </w:p>
    <w:p w14:paraId="65FD599F" w14:textId="77777777" w:rsidR="00B81B22" w:rsidRPr="00C931FA" w:rsidRDefault="00B81B22" w:rsidP="00B81B22">
      <w:pPr>
        <w:spacing w:line="0" w:lineRule="atLeast"/>
        <w:ind w:left="740"/>
        <w:rPr>
          <w:rFonts w:cs="Arial"/>
          <w:sz w:val="22"/>
          <w:szCs w:val="22"/>
        </w:rPr>
      </w:pPr>
    </w:p>
    <w:p w14:paraId="436427D7" w14:textId="3F2CA710" w:rsidR="00B81B22" w:rsidRDefault="00B81B22" w:rsidP="00B81B22">
      <w:pPr>
        <w:spacing w:line="0" w:lineRule="atLeast"/>
        <w:ind w:left="740"/>
        <w:rPr>
          <w:rFonts w:cs="Arial"/>
          <w:sz w:val="22"/>
          <w:szCs w:val="22"/>
        </w:rPr>
      </w:pPr>
      <w:proofErr w:type="spellStart"/>
      <w:r w:rsidRPr="00C931FA">
        <w:rPr>
          <w:rFonts w:cs="Arial"/>
          <w:sz w:val="22"/>
          <w:szCs w:val="22"/>
        </w:rPr>
        <w:t>Nhà</w:t>
      </w:r>
      <w:proofErr w:type="spellEnd"/>
      <w:r w:rsidRPr="00C931FA">
        <w:rPr>
          <w:rFonts w:cs="Arial"/>
          <w:sz w:val="22"/>
          <w:szCs w:val="22"/>
        </w:rPr>
        <w:t xml:space="preserve"> </w:t>
      </w:r>
      <w:proofErr w:type="spellStart"/>
      <w:r w:rsidRPr="00C931FA">
        <w:rPr>
          <w:rFonts w:cs="Arial"/>
          <w:sz w:val="22"/>
          <w:szCs w:val="22"/>
        </w:rPr>
        <w:t>Thầu</w:t>
      </w:r>
      <w:proofErr w:type="spellEnd"/>
      <w:r w:rsidRPr="00C931FA">
        <w:rPr>
          <w:rFonts w:cs="Arial"/>
          <w:sz w:val="22"/>
          <w:szCs w:val="22"/>
        </w:rPr>
        <w:t xml:space="preserve"> </w:t>
      </w:r>
      <w:proofErr w:type="spellStart"/>
      <w:r w:rsidRPr="00C931FA">
        <w:rPr>
          <w:rFonts w:cs="Arial"/>
          <w:sz w:val="22"/>
          <w:szCs w:val="22"/>
        </w:rPr>
        <w:t>đã</w:t>
      </w:r>
      <w:proofErr w:type="spellEnd"/>
      <w:r w:rsidRPr="00C931FA">
        <w:rPr>
          <w:rFonts w:cs="Arial"/>
          <w:sz w:val="22"/>
          <w:szCs w:val="22"/>
        </w:rPr>
        <w:t xml:space="preserve"> </w:t>
      </w:r>
      <w:proofErr w:type="spellStart"/>
      <w:r w:rsidRPr="00C931FA">
        <w:rPr>
          <w:rFonts w:cs="Arial"/>
          <w:sz w:val="22"/>
          <w:szCs w:val="22"/>
        </w:rPr>
        <w:t>kiểm</w:t>
      </w:r>
      <w:proofErr w:type="spellEnd"/>
      <w:r w:rsidRPr="00C931FA">
        <w:rPr>
          <w:rFonts w:cs="Arial"/>
          <w:sz w:val="22"/>
          <w:szCs w:val="22"/>
        </w:rPr>
        <w:t xml:space="preserve"> </w:t>
      </w:r>
      <w:proofErr w:type="spellStart"/>
      <w:r w:rsidRPr="00C931FA">
        <w:rPr>
          <w:rFonts w:cs="Arial"/>
          <w:sz w:val="22"/>
          <w:szCs w:val="22"/>
        </w:rPr>
        <w:t>tra</w:t>
      </w:r>
      <w:proofErr w:type="spellEnd"/>
      <w:r w:rsidRPr="00C931FA">
        <w:rPr>
          <w:rFonts w:cs="Arial"/>
          <w:sz w:val="22"/>
          <w:szCs w:val="22"/>
        </w:rPr>
        <w:t xml:space="preserve"> </w:t>
      </w:r>
      <w:proofErr w:type="spellStart"/>
      <w:r w:rsidRPr="00C931FA">
        <w:rPr>
          <w:rFonts w:cs="Arial"/>
          <w:sz w:val="22"/>
          <w:szCs w:val="22"/>
        </w:rPr>
        <w:t>tính</w:t>
      </w:r>
      <w:proofErr w:type="spellEnd"/>
      <w:r w:rsidRPr="00C931FA">
        <w:rPr>
          <w:rFonts w:cs="Arial"/>
          <w:sz w:val="22"/>
          <w:szCs w:val="22"/>
        </w:rPr>
        <w:t xml:space="preserve"> </w:t>
      </w:r>
      <w:proofErr w:type="spellStart"/>
      <w:r w:rsidRPr="00C931FA">
        <w:rPr>
          <w:rFonts w:cs="Arial"/>
          <w:sz w:val="22"/>
          <w:szCs w:val="22"/>
        </w:rPr>
        <w:t>chính</w:t>
      </w:r>
      <w:proofErr w:type="spellEnd"/>
      <w:r w:rsidRPr="00C931FA">
        <w:rPr>
          <w:rFonts w:cs="Arial"/>
          <w:sz w:val="22"/>
          <w:szCs w:val="22"/>
        </w:rPr>
        <w:t xml:space="preserve"> </w:t>
      </w:r>
      <w:proofErr w:type="spellStart"/>
      <w:r w:rsidRPr="00C931FA">
        <w:rPr>
          <w:rFonts w:cs="Arial"/>
          <w:sz w:val="22"/>
          <w:szCs w:val="22"/>
        </w:rPr>
        <w:t>xác</w:t>
      </w:r>
      <w:proofErr w:type="spellEnd"/>
      <w:r w:rsidRPr="00C931FA">
        <w:rPr>
          <w:rFonts w:cs="Arial"/>
          <w:sz w:val="22"/>
          <w:szCs w:val="22"/>
        </w:rPr>
        <w:t xml:space="preserve"> </w:t>
      </w:r>
      <w:proofErr w:type="spellStart"/>
      <w:r w:rsidRPr="00C931FA">
        <w:rPr>
          <w:rFonts w:cs="Arial"/>
          <w:sz w:val="22"/>
          <w:szCs w:val="22"/>
        </w:rPr>
        <w:t>và</w:t>
      </w:r>
      <w:proofErr w:type="spellEnd"/>
      <w:r w:rsidRPr="00C931FA">
        <w:rPr>
          <w:rFonts w:cs="Arial"/>
          <w:sz w:val="22"/>
          <w:szCs w:val="22"/>
        </w:rPr>
        <w:t xml:space="preserve"> </w:t>
      </w:r>
      <w:proofErr w:type="spellStart"/>
      <w:r w:rsidRPr="00C931FA">
        <w:rPr>
          <w:rFonts w:cs="Arial"/>
          <w:sz w:val="22"/>
          <w:szCs w:val="22"/>
        </w:rPr>
        <w:t>phù</w:t>
      </w:r>
      <w:proofErr w:type="spellEnd"/>
      <w:r w:rsidRPr="00C931FA">
        <w:rPr>
          <w:rFonts w:cs="Arial"/>
          <w:sz w:val="22"/>
          <w:szCs w:val="22"/>
        </w:rPr>
        <w:t xml:space="preserve"> </w:t>
      </w:r>
      <w:proofErr w:type="spellStart"/>
      <w:r w:rsidRPr="00C931FA">
        <w:rPr>
          <w:rFonts w:cs="Arial"/>
          <w:sz w:val="22"/>
          <w:szCs w:val="22"/>
        </w:rPr>
        <w:t>hợp</w:t>
      </w:r>
      <w:proofErr w:type="spellEnd"/>
      <w:r w:rsidRPr="00C931FA">
        <w:rPr>
          <w:rFonts w:cs="Arial"/>
          <w:sz w:val="22"/>
          <w:szCs w:val="22"/>
        </w:rPr>
        <w:t xml:space="preserve"> </w:t>
      </w:r>
      <w:proofErr w:type="spellStart"/>
      <w:r w:rsidRPr="00C931FA">
        <w:rPr>
          <w:rFonts w:cs="Arial"/>
          <w:sz w:val="22"/>
          <w:szCs w:val="22"/>
        </w:rPr>
        <w:t>của</w:t>
      </w:r>
      <w:proofErr w:type="spellEnd"/>
      <w:r w:rsidRPr="00C931FA">
        <w:rPr>
          <w:rFonts w:cs="Arial"/>
          <w:sz w:val="22"/>
          <w:szCs w:val="22"/>
        </w:rPr>
        <w:t xml:space="preserve"> </w:t>
      </w:r>
      <w:proofErr w:type="spellStart"/>
      <w:r w:rsidRPr="00C931FA">
        <w:rPr>
          <w:rFonts w:cs="Arial"/>
          <w:sz w:val="22"/>
          <w:szCs w:val="22"/>
        </w:rPr>
        <w:t>Dữ</w:t>
      </w:r>
      <w:proofErr w:type="spellEnd"/>
      <w:r w:rsidRPr="00C931FA">
        <w:rPr>
          <w:rFonts w:cs="Arial"/>
          <w:sz w:val="22"/>
          <w:szCs w:val="22"/>
        </w:rPr>
        <w:t xml:space="preserve"> </w:t>
      </w:r>
      <w:proofErr w:type="spellStart"/>
      <w:r w:rsidRPr="00C931FA">
        <w:rPr>
          <w:rFonts w:cs="Arial"/>
          <w:sz w:val="22"/>
          <w:szCs w:val="22"/>
        </w:rPr>
        <w:t>liệu</w:t>
      </w:r>
      <w:proofErr w:type="spellEnd"/>
      <w:r w:rsidRPr="00C931FA">
        <w:rPr>
          <w:rFonts w:cs="Arial"/>
          <w:sz w:val="22"/>
          <w:szCs w:val="22"/>
        </w:rPr>
        <w:t xml:space="preserve"> Công </w:t>
      </w:r>
      <w:proofErr w:type="spellStart"/>
      <w:r w:rsidRPr="00C931FA">
        <w:rPr>
          <w:rFonts w:cs="Arial"/>
          <w:sz w:val="22"/>
          <w:szCs w:val="22"/>
        </w:rPr>
        <w:t>trường</w:t>
      </w:r>
      <w:proofErr w:type="spellEnd"/>
      <w:r w:rsidRPr="00C931FA">
        <w:rPr>
          <w:rFonts w:cs="Arial"/>
          <w:sz w:val="22"/>
          <w:szCs w:val="22"/>
        </w:rPr>
        <w:t>.</w:t>
      </w:r>
    </w:p>
    <w:p w14:paraId="2F11E5EF" w14:textId="5CAEC27C" w:rsidR="00B81B22" w:rsidRDefault="00B81B22" w:rsidP="00B81B22">
      <w:pPr>
        <w:spacing w:line="0" w:lineRule="atLeast"/>
        <w:ind w:left="740"/>
        <w:rPr>
          <w:rFonts w:cs="Arial"/>
          <w:sz w:val="22"/>
          <w:szCs w:val="22"/>
        </w:rPr>
      </w:pPr>
    </w:p>
    <w:p w14:paraId="2CB68C17" w14:textId="6D8AC58F" w:rsidR="00B81B22" w:rsidRPr="00C931FA" w:rsidRDefault="00B81B22" w:rsidP="00B81B22">
      <w:pPr>
        <w:tabs>
          <w:tab w:val="left" w:pos="1980"/>
        </w:tabs>
        <w:spacing w:line="0" w:lineRule="atLeast"/>
        <w:ind w:left="20"/>
        <w:rPr>
          <w:rFonts w:eastAsia="Arial"/>
          <w:b/>
          <w:sz w:val="22"/>
          <w:szCs w:val="22"/>
        </w:rPr>
      </w:pPr>
      <w:r w:rsidRPr="00C931FA">
        <w:rPr>
          <w:rFonts w:eastAsia="Arial"/>
          <w:b/>
          <w:sz w:val="22"/>
          <w:szCs w:val="22"/>
        </w:rPr>
        <w:t>Sub-Clause 4.11</w:t>
      </w:r>
      <w:r w:rsidRPr="00C931FA">
        <w:rPr>
          <w:rFonts w:ascii="Times New Roman" w:eastAsia="Times New Roman" w:hAnsi="Times New Roman"/>
          <w:sz w:val="22"/>
          <w:szCs w:val="22"/>
        </w:rPr>
        <w:tab/>
      </w:r>
      <w:bookmarkStart w:id="1" w:name="_Toc105408676"/>
      <w:r w:rsidRPr="00C931FA">
        <w:rPr>
          <w:rFonts w:eastAsia="Arial"/>
          <w:b/>
          <w:sz w:val="22"/>
          <w:szCs w:val="22"/>
        </w:rPr>
        <w:t>Sufficiency of the Accepted Contract Amount</w:t>
      </w:r>
      <w:bookmarkEnd w:id="1"/>
    </w:p>
    <w:p w14:paraId="722911CA" w14:textId="0011F6F9" w:rsidR="00B81B22" w:rsidRPr="00C931FA" w:rsidRDefault="00B81B22" w:rsidP="00B81B22">
      <w:pPr>
        <w:tabs>
          <w:tab w:val="left" w:pos="1980"/>
        </w:tabs>
        <w:spacing w:line="0" w:lineRule="atLeast"/>
        <w:ind w:left="20"/>
        <w:rPr>
          <w:rFonts w:eastAsia="Arial"/>
          <w:b/>
          <w:color w:val="808080"/>
          <w:sz w:val="22"/>
          <w:szCs w:val="22"/>
        </w:rPr>
      </w:pPr>
      <w:proofErr w:type="spellStart"/>
      <w:r w:rsidRPr="00C931FA">
        <w:rPr>
          <w:rFonts w:eastAsia="Arial"/>
          <w:b/>
          <w:sz w:val="22"/>
          <w:szCs w:val="22"/>
        </w:rPr>
        <w:t>Khoản</w:t>
      </w:r>
      <w:proofErr w:type="spellEnd"/>
      <w:r w:rsidRPr="00C931FA">
        <w:rPr>
          <w:rFonts w:eastAsia="Arial"/>
          <w:b/>
          <w:sz w:val="22"/>
          <w:szCs w:val="22"/>
        </w:rPr>
        <w:t xml:space="preserve"> 4.11</w:t>
      </w:r>
      <w:r w:rsidRPr="00C931FA">
        <w:rPr>
          <w:rFonts w:eastAsia="Arial"/>
          <w:b/>
          <w:sz w:val="22"/>
          <w:szCs w:val="22"/>
        </w:rPr>
        <w:tab/>
      </w:r>
      <w:proofErr w:type="spellStart"/>
      <w:r w:rsidRPr="00C931FA">
        <w:rPr>
          <w:rFonts w:eastAsia="Arial"/>
          <w:b/>
          <w:sz w:val="22"/>
          <w:szCs w:val="22"/>
        </w:rPr>
        <w:t>Tính</w:t>
      </w:r>
      <w:proofErr w:type="spellEnd"/>
      <w:r w:rsidRPr="00C931FA">
        <w:rPr>
          <w:rFonts w:eastAsia="Arial"/>
          <w:b/>
          <w:sz w:val="22"/>
          <w:szCs w:val="22"/>
        </w:rPr>
        <w:t xml:space="preserve"> </w:t>
      </w:r>
      <w:proofErr w:type="spellStart"/>
      <w:r w:rsidRPr="00C931FA">
        <w:rPr>
          <w:rFonts w:eastAsia="Arial"/>
          <w:b/>
          <w:sz w:val="22"/>
          <w:szCs w:val="22"/>
        </w:rPr>
        <w:t>Chất</w:t>
      </w:r>
      <w:proofErr w:type="spellEnd"/>
      <w:r w:rsidRPr="00C931FA">
        <w:rPr>
          <w:rFonts w:eastAsia="Arial"/>
          <w:b/>
          <w:sz w:val="22"/>
          <w:szCs w:val="22"/>
        </w:rPr>
        <w:t xml:space="preserve"> </w:t>
      </w:r>
      <w:proofErr w:type="spellStart"/>
      <w:r w:rsidRPr="00C931FA">
        <w:rPr>
          <w:rFonts w:eastAsia="Arial"/>
          <w:b/>
          <w:sz w:val="22"/>
          <w:szCs w:val="22"/>
        </w:rPr>
        <w:t>Đầy</w:t>
      </w:r>
      <w:proofErr w:type="spellEnd"/>
      <w:r w:rsidRPr="00C931FA">
        <w:rPr>
          <w:rFonts w:eastAsia="Arial"/>
          <w:b/>
          <w:sz w:val="22"/>
          <w:szCs w:val="22"/>
        </w:rPr>
        <w:t xml:space="preserve"> </w:t>
      </w:r>
      <w:proofErr w:type="spellStart"/>
      <w:r w:rsidRPr="00C931FA">
        <w:rPr>
          <w:rFonts w:eastAsia="Arial"/>
          <w:b/>
          <w:sz w:val="22"/>
          <w:szCs w:val="22"/>
        </w:rPr>
        <w:t>Đủ</w:t>
      </w:r>
      <w:proofErr w:type="spellEnd"/>
      <w:r w:rsidRPr="00C931FA">
        <w:rPr>
          <w:rFonts w:eastAsia="Arial"/>
          <w:b/>
          <w:sz w:val="22"/>
          <w:szCs w:val="22"/>
        </w:rPr>
        <w:t xml:space="preserve"> </w:t>
      </w:r>
      <w:proofErr w:type="spellStart"/>
      <w:r w:rsidRPr="00C931FA">
        <w:rPr>
          <w:rFonts w:eastAsia="Arial"/>
          <w:b/>
          <w:sz w:val="22"/>
          <w:szCs w:val="22"/>
        </w:rPr>
        <w:t>Của</w:t>
      </w:r>
      <w:proofErr w:type="spellEnd"/>
      <w:r w:rsidRPr="00C931FA">
        <w:rPr>
          <w:rFonts w:eastAsia="Arial"/>
          <w:b/>
          <w:sz w:val="22"/>
          <w:szCs w:val="22"/>
        </w:rPr>
        <w:t xml:space="preserve"> </w:t>
      </w:r>
      <w:proofErr w:type="spellStart"/>
      <w:r w:rsidRPr="00C931FA">
        <w:rPr>
          <w:rFonts w:eastAsia="Arial"/>
          <w:b/>
          <w:sz w:val="22"/>
          <w:szCs w:val="22"/>
        </w:rPr>
        <w:t>Giá</w:t>
      </w:r>
      <w:proofErr w:type="spellEnd"/>
      <w:r w:rsidRPr="00C931FA">
        <w:rPr>
          <w:rFonts w:eastAsia="Arial"/>
          <w:b/>
          <w:sz w:val="22"/>
          <w:szCs w:val="22"/>
        </w:rPr>
        <w:t xml:space="preserve"> </w:t>
      </w:r>
      <w:proofErr w:type="spellStart"/>
      <w:r w:rsidRPr="00C931FA">
        <w:rPr>
          <w:rFonts w:eastAsia="Arial"/>
          <w:b/>
          <w:sz w:val="22"/>
          <w:szCs w:val="22"/>
        </w:rPr>
        <w:t>trị</w:t>
      </w:r>
      <w:proofErr w:type="spellEnd"/>
      <w:r w:rsidRPr="00C931FA">
        <w:rPr>
          <w:rFonts w:eastAsia="Arial"/>
          <w:b/>
          <w:sz w:val="22"/>
          <w:szCs w:val="22"/>
        </w:rPr>
        <w:t xml:space="preserve"> </w:t>
      </w:r>
      <w:proofErr w:type="spellStart"/>
      <w:r w:rsidRPr="00C931FA">
        <w:rPr>
          <w:rFonts w:eastAsia="Arial"/>
          <w:b/>
          <w:sz w:val="22"/>
          <w:szCs w:val="22"/>
        </w:rPr>
        <w:t>Hợp</w:t>
      </w:r>
      <w:proofErr w:type="spellEnd"/>
      <w:r w:rsidRPr="00C931FA">
        <w:rPr>
          <w:rFonts w:eastAsia="Arial"/>
          <w:b/>
          <w:sz w:val="22"/>
          <w:szCs w:val="22"/>
        </w:rPr>
        <w:t xml:space="preserve"> </w:t>
      </w:r>
      <w:proofErr w:type="spellStart"/>
      <w:r w:rsidRPr="00C931FA">
        <w:rPr>
          <w:rFonts w:eastAsia="Arial"/>
          <w:b/>
          <w:sz w:val="22"/>
          <w:szCs w:val="22"/>
        </w:rPr>
        <w:t>đồng</w:t>
      </w:r>
      <w:proofErr w:type="spellEnd"/>
      <w:r w:rsidRPr="00C931FA">
        <w:rPr>
          <w:rFonts w:eastAsia="Arial"/>
          <w:b/>
          <w:sz w:val="22"/>
          <w:szCs w:val="22"/>
        </w:rPr>
        <w:t xml:space="preserve"> </w:t>
      </w:r>
      <w:proofErr w:type="spellStart"/>
      <w:r w:rsidRPr="00C931FA">
        <w:rPr>
          <w:rFonts w:eastAsia="Arial"/>
          <w:b/>
          <w:sz w:val="22"/>
          <w:szCs w:val="22"/>
        </w:rPr>
        <w:t>Chấp</w:t>
      </w:r>
      <w:proofErr w:type="spellEnd"/>
      <w:r w:rsidRPr="00C931FA">
        <w:rPr>
          <w:rFonts w:eastAsia="Arial"/>
          <w:b/>
          <w:sz w:val="22"/>
          <w:szCs w:val="22"/>
        </w:rPr>
        <w:t xml:space="preserve"> </w:t>
      </w:r>
      <w:proofErr w:type="spellStart"/>
      <w:r w:rsidRPr="00C931FA">
        <w:rPr>
          <w:rFonts w:eastAsia="Arial"/>
          <w:b/>
          <w:sz w:val="22"/>
          <w:szCs w:val="22"/>
        </w:rPr>
        <w:t>Thuận</w:t>
      </w:r>
      <w:proofErr w:type="spellEnd"/>
      <w:r w:rsidR="00F20527">
        <w:rPr>
          <w:rFonts w:eastAsia="Arial"/>
          <w:b/>
          <w:sz w:val="22"/>
          <w:szCs w:val="22"/>
        </w:rPr>
        <w:t xml:space="preserve"> </w:t>
      </w:r>
      <w:r w:rsidRPr="00C931FA">
        <w:rPr>
          <w:rFonts w:eastAsia="Arial"/>
          <w:b/>
          <w:sz w:val="22"/>
          <w:szCs w:val="22"/>
        </w:rPr>
        <w:t xml:space="preserve"> </w:t>
      </w:r>
      <w:r w:rsidRPr="00C931FA">
        <w:rPr>
          <w:rFonts w:cs="Arial"/>
          <w:b/>
          <w:sz w:val="22"/>
          <w:szCs w:val="22"/>
        </w:rPr>
        <w:t xml:space="preserve"> </w:t>
      </w:r>
    </w:p>
    <w:p w14:paraId="2C9C5E81" w14:textId="77777777" w:rsidR="00B81B22" w:rsidRPr="00C931FA" w:rsidRDefault="00B81B22" w:rsidP="00B81B22">
      <w:pPr>
        <w:spacing w:line="346" w:lineRule="exact"/>
        <w:rPr>
          <w:rFonts w:ascii="Times New Roman" w:eastAsia="Times New Roman" w:hAnsi="Times New Roman"/>
          <w:sz w:val="22"/>
          <w:szCs w:val="22"/>
        </w:rPr>
      </w:pPr>
    </w:p>
    <w:p w14:paraId="05E258E7" w14:textId="77777777" w:rsidR="00B81B22" w:rsidRPr="00C931FA" w:rsidRDefault="00B81B22" w:rsidP="00B81B22">
      <w:pPr>
        <w:spacing w:line="0" w:lineRule="atLeast"/>
        <w:ind w:left="740"/>
        <w:rPr>
          <w:rFonts w:eastAsia="Arial"/>
          <w:sz w:val="22"/>
          <w:szCs w:val="22"/>
        </w:rPr>
      </w:pPr>
      <w:r w:rsidRPr="00C931FA">
        <w:rPr>
          <w:rFonts w:eastAsia="Arial"/>
          <w:sz w:val="22"/>
          <w:szCs w:val="22"/>
        </w:rPr>
        <w:lastRenderedPageBreak/>
        <w:t>INSERT the following paragraph at the end:</w:t>
      </w:r>
    </w:p>
    <w:p w14:paraId="577947D2" w14:textId="77777777" w:rsidR="00B81B22" w:rsidRPr="00C931FA" w:rsidRDefault="00B81B22" w:rsidP="00B81B22">
      <w:pPr>
        <w:spacing w:line="167" w:lineRule="exact"/>
        <w:rPr>
          <w:rFonts w:ascii="Times New Roman" w:eastAsia="Times New Roman" w:hAnsi="Times New Roman"/>
          <w:sz w:val="22"/>
          <w:szCs w:val="22"/>
        </w:rPr>
      </w:pPr>
    </w:p>
    <w:p w14:paraId="62C51C14" w14:textId="77777777" w:rsidR="00B81B22" w:rsidRPr="00C931FA" w:rsidRDefault="00B81B22" w:rsidP="00B81B22">
      <w:pPr>
        <w:spacing w:line="0" w:lineRule="atLeast"/>
        <w:ind w:left="740"/>
        <w:rPr>
          <w:rFonts w:eastAsia="Arial"/>
          <w:color w:val="000000"/>
          <w:sz w:val="22"/>
          <w:szCs w:val="22"/>
        </w:rPr>
      </w:pPr>
      <w:r w:rsidRPr="00C931FA">
        <w:rPr>
          <w:rFonts w:eastAsia="Arial"/>
          <w:color w:val="808080"/>
          <w:sz w:val="22"/>
          <w:szCs w:val="22"/>
        </w:rPr>
        <w:t xml:space="preserve">THÊM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sau</w:t>
      </w:r>
      <w:proofErr w:type="spellEnd"/>
      <w:r w:rsidRPr="00C931FA">
        <w:rPr>
          <w:rFonts w:eastAsia="Arial"/>
          <w:color w:val="808080"/>
          <w:sz w:val="22"/>
          <w:szCs w:val="22"/>
        </w:rPr>
        <w:t xml:space="preserve"> </w:t>
      </w:r>
      <w:proofErr w:type="spellStart"/>
      <w:r w:rsidRPr="00C931FA">
        <w:rPr>
          <w:rFonts w:eastAsia="Arial"/>
          <w:color w:val="808080"/>
          <w:sz w:val="22"/>
          <w:szCs w:val="22"/>
        </w:rPr>
        <w:t>vào</w:t>
      </w:r>
      <w:proofErr w:type="spellEnd"/>
      <w:r w:rsidRPr="00C931FA">
        <w:rPr>
          <w:rFonts w:eastAsia="Arial"/>
          <w:color w:val="808080"/>
          <w:sz w:val="22"/>
          <w:szCs w:val="22"/>
        </w:rPr>
        <w:t xml:space="preserve"> </w:t>
      </w:r>
      <w:proofErr w:type="spellStart"/>
      <w:r w:rsidRPr="00C931FA">
        <w:rPr>
          <w:rFonts w:eastAsia="Arial"/>
          <w:color w:val="808080"/>
          <w:sz w:val="22"/>
          <w:szCs w:val="22"/>
        </w:rPr>
        <w:t>cuối</w:t>
      </w:r>
      <w:proofErr w:type="spellEnd"/>
      <w:r w:rsidRPr="00C931FA">
        <w:rPr>
          <w:rFonts w:eastAsia="Arial"/>
          <w:color w:val="808080"/>
          <w:sz w:val="22"/>
          <w:szCs w:val="22"/>
        </w:rPr>
        <w:t xml:space="preserve"> </w:t>
      </w:r>
      <w:proofErr w:type="spellStart"/>
      <w:r w:rsidRPr="00C931FA">
        <w:rPr>
          <w:rFonts w:eastAsia="Arial"/>
          <w:color w:val="808080"/>
          <w:sz w:val="22"/>
          <w:szCs w:val="22"/>
        </w:rPr>
        <w:t>Khoản</w:t>
      </w:r>
      <w:proofErr w:type="spellEnd"/>
      <w:r w:rsidRPr="00C931FA">
        <w:rPr>
          <w:rFonts w:eastAsia="Arial"/>
          <w:color w:val="000000"/>
          <w:sz w:val="22"/>
          <w:szCs w:val="22"/>
        </w:rPr>
        <w:t>:</w:t>
      </w:r>
    </w:p>
    <w:p w14:paraId="3ED30E79" w14:textId="77777777" w:rsidR="00B81B22" w:rsidRPr="00C931FA" w:rsidRDefault="00B81B22" w:rsidP="00B81B22">
      <w:pPr>
        <w:spacing w:line="175" w:lineRule="exact"/>
        <w:rPr>
          <w:rFonts w:ascii="Times New Roman" w:eastAsia="Times New Roman" w:hAnsi="Times New Roman"/>
          <w:sz w:val="22"/>
          <w:szCs w:val="22"/>
        </w:rPr>
      </w:pPr>
    </w:p>
    <w:p w14:paraId="41DEFE51" w14:textId="60E8C2F5" w:rsidR="00B81B22" w:rsidRPr="00C931FA" w:rsidRDefault="00B81B22" w:rsidP="00B81B22">
      <w:pPr>
        <w:spacing w:line="283" w:lineRule="auto"/>
        <w:ind w:left="740" w:right="20"/>
        <w:rPr>
          <w:rFonts w:eastAsia="Arial" w:cs="Arial"/>
          <w:sz w:val="22"/>
          <w:szCs w:val="22"/>
        </w:rPr>
      </w:pPr>
      <w:r w:rsidRPr="00C931FA">
        <w:rPr>
          <w:rFonts w:eastAsia="Arial"/>
          <w:sz w:val="22"/>
          <w:szCs w:val="22"/>
        </w:rPr>
        <w:t xml:space="preserve">The Contractor must make its own assessment as to existing site conditions and other conditions or information that may affect the Tender or Accepted Contract Amount and shall be deemed to have taken these conditions and information into account in the Accepted Contract Amount. </w:t>
      </w:r>
      <w:r w:rsidRPr="00C931FA">
        <w:rPr>
          <w:rFonts w:cs="Arial"/>
          <w:sz w:val="22"/>
          <w:szCs w:val="22"/>
        </w:rPr>
        <w:t xml:space="preserve">The Contractor shall be deemed have taken these </w:t>
      </w:r>
      <w:proofErr w:type="gramStart"/>
      <w:r w:rsidRPr="00C931FA">
        <w:rPr>
          <w:rFonts w:cs="Arial"/>
          <w:sz w:val="22"/>
          <w:szCs w:val="22"/>
        </w:rPr>
        <w:t>all necessary</w:t>
      </w:r>
      <w:proofErr w:type="gramEnd"/>
      <w:r w:rsidRPr="00C931FA">
        <w:rPr>
          <w:rFonts w:cs="Arial"/>
          <w:sz w:val="22"/>
          <w:szCs w:val="22"/>
        </w:rPr>
        <w:t xml:space="preserve"> information for the performance of Works within the Accepted Contract Amount.</w:t>
      </w:r>
    </w:p>
    <w:p w14:paraId="22CF3268" w14:textId="77777777" w:rsidR="00B81B22" w:rsidRPr="00C931FA" w:rsidRDefault="00B81B22" w:rsidP="00B81B22">
      <w:pPr>
        <w:spacing w:line="130" w:lineRule="exact"/>
        <w:rPr>
          <w:rFonts w:ascii="Times New Roman" w:eastAsia="Times New Roman" w:hAnsi="Times New Roman"/>
          <w:sz w:val="22"/>
          <w:szCs w:val="22"/>
        </w:rPr>
      </w:pPr>
    </w:p>
    <w:p w14:paraId="01CD967A" w14:textId="3EF882DC" w:rsidR="00B81B22" w:rsidRPr="00C931FA" w:rsidRDefault="00B81B22" w:rsidP="00B81B22">
      <w:pPr>
        <w:spacing w:line="283" w:lineRule="auto"/>
        <w:ind w:left="740" w:right="20"/>
        <w:rPr>
          <w:rFonts w:eastAsia="Arial"/>
          <w:color w:val="808080"/>
          <w:sz w:val="22"/>
          <w:szCs w:val="22"/>
        </w:rPr>
      </w:pP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tự</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đánh</w:t>
      </w:r>
      <w:proofErr w:type="spellEnd"/>
      <w:r w:rsidRPr="00C931FA">
        <w:rPr>
          <w:rFonts w:eastAsia="Arial"/>
          <w:color w:val="808080"/>
          <w:sz w:val="22"/>
          <w:szCs w:val="22"/>
        </w:rPr>
        <w:t xml:space="preserve"> </w:t>
      </w:r>
      <w:proofErr w:type="spellStart"/>
      <w:r w:rsidRPr="00C931FA">
        <w:rPr>
          <w:rFonts w:eastAsia="Arial"/>
          <w:color w:val="808080"/>
          <w:sz w:val="22"/>
          <w:szCs w:val="22"/>
        </w:rPr>
        <w:t>giá</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riêng</w:t>
      </w:r>
      <w:proofErr w:type="spellEnd"/>
      <w:r w:rsidRPr="00C931FA">
        <w:rPr>
          <w:rFonts w:eastAsia="Arial"/>
          <w:color w:val="808080"/>
          <w:sz w:val="22"/>
          <w:szCs w:val="22"/>
        </w:rPr>
        <w:t xml:space="preserve"> </w:t>
      </w:r>
      <w:proofErr w:type="spellStart"/>
      <w:r w:rsidRPr="00C931FA">
        <w:rPr>
          <w:rFonts w:eastAsia="Arial"/>
          <w:color w:val="808080"/>
          <w:sz w:val="22"/>
          <w:szCs w:val="22"/>
        </w:rPr>
        <w:t>mình</w:t>
      </w:r>
      <w:proofErr w:type="spellEnd"/>
      <w:r w:rsidRPr="00C931FA">
        <w:rPr>
          <w:rFonts w:eastAsia="Arial"/>
          <w:color w:val="808080"/>
          <w:sz w:val="22"/>
          <w:szCs w:val="22"/>
        </w:rPr>
        <w:t xml:space="preserve"> </w:t>
      </w:r>
      <w:proofErr w:type="spellStart"/>
      <w:r w:rsidRPr="00C931FA">
        <w:rPr>
          <w:rFonts w:eastAsia="Arial"/>
          <w:color w:val="808080"/>
          <w:sz w:val="22"/>
          <w:szCs w:val="22"/>
        </w:rPr>
        <w:t>về</w:t>
      </w:r>
      <w:proofErr w:type="spellEnd"/>
      <w:r w:rsidRPr="00C931FA">
        <w:rPr>
          <w:rFonts w:eastAsia="Arial"/>
          <w:color w:val="808080"/>
          <w:sz w:val="22"/>
          <w:szCs w:val="22"/>
        </w:rPr>
        <w:t xml:space="preserve"> </w:t>
      </w:r>
      <w:proofErr w:type="spellStart"/>
      <w:r w:rsidRPr="00C931FA">
        <w:rPr>
          <w:rFonts w:eastAsia="Arial"/>
          <w:color w:val="808080"/>
          <w:sz w:val="22"/>
          <w:szCs w:val="22"/>
        </w:rPr>
        <w:t>điều</w:t>
      </w:r>
      <w:proofErr w:type="spellEnd"/>
      <w:r w:rsidRPr="00C931FA">
        <w:rPr>
          <w:rFonts w:eastAsia="Arial"/>
          <w:color w:val="808080"/>
          <w:sz w:val="22"/>
          <w:szCs w:val="22"/>
        </w:rPr>
        <w:t xml:space="preserve"> </w:t>
      </w:r>
      <w:proofErr w:type="spellStart"/>
      <w:r w:rsidRPr="00C931FA">
        <w:rPr>
          <w:rFonts w:eastAsia="Arial"/>
          <w:color w:val="808080"/>
          <w:sz w:val="22"/>
          <w:szCs w:val="22"/>
        </w:rPr>
        <w:t>kiện</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trường</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điều</w:t>
      </w:r>
      <w:proofErr w:type="spellEnd"/>
      <w:r w:rsidRPr="00C931FA">
        <w:rPr>
          <w:rFonts w:eastAsia="Arial"/>
          <w:color w:val="808080"/>
          <w:sz w:val="22"/>
          <w:szCs w:val="22"/>
        </w:rPr>
        <w:t xml:space="preserve"> </w:t>
      </w:r>
      <w:proofErr w:type="spellStart"/>
      <w:r w:rsidRPr="00C931FA">
        <w:rPr>
          <w:rFonts w:eastAsia="Arial"/>
          <w:color w:val="808080"/>
          <w:sz w:val="22"/>
          <w:szCs w:val="22"/>
        </w:rPr>
        <w:t>kiện</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thông</w:t>
      </w:r>
      <w:proofErr w:type="spellEnd"/>
      <w:r w:rsidRPr="00C931FA">
        <w:rPr>
          <w:rFonts w:eastAsia="Arial"/>
          <w:color w:val="808080"/>
          <w:sz w:val="22"/>
          <w:szCs w:val="22"/>
        </w:rPr>
        <w:t xml:space="preserve"> tin </w:t>
      </w:r>
      <w:proofErr w:type="spellStart"/>
      <w:r w:rsidRPr="00C931FA">
        <w:rPr>
          <w:rFonts w:eastAsia="Arial"/>
          <w:color w:val="808080"/>
          <w:sz w:val="22"/>
          <w:szCs w:val="22"/>
        </w:rPr>
        <w:t>khác</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thể</w:t>
      </w:r>
      <w:proofErr w:type="spellEnd"/>
      <w:r w:rsidRPr="00C931FA">
        <w:rPr>
          <w:rFonts w:eastAsia="Arial"/>
          <w:color w:val="808080"/>
          <w:sz w:val="22"/>
          <w:szCs w:val="22"/>
        </w:rPr>
        <w:t xml:space="preserve"> </w:t>
      </w:r>
      <w:proofErr w:type="spellStart"/>
      <w:r w:rsidRPr="00C931FA">
        <w:rPr>
          <w:rFonts w:eastAsia="Arial"/>
          <w:color w:val="808080"/>
          <w:sz w:val="22"/>
          <w:szCs w:val="22"/>
        </w:rPr>
        <w:t>ảnh</w:t>
      </w:r>
      <w:proofErr w:type="spellEnd"/>
      <w:r w:rsidRPr="00C931FA">
        <w:rPr>
          <w:rFonts w:eastAsia="Arial"/>
          <w:color w:val="808080"/>
          <w:sz w:val="22"/>
          <w:szCs w:val="22"/>
        </w:rPr>
        <w:t xml:space="preserve"> </w:t>
      </w:r>
      <w:proofErr w:type="spellStart"/>
      <w:r w:rsidRPr="00C931FA">
        <w:rPr>
          <w:rFonts w:eastAsia="Arial"/>
          <w:color w:val="808080"/>
          <w:sz w:val="22"/>
          <w:szCs w:val="22"/>
        </w:rPr>
        <w:t>hưởng</w:t>
      </w:r>
      <w:proofErr w:type="spellEnd"/>
      <w:r w:rsidRPr="00C931FA">
        <w:rPr>
          <w:rFonts w:eastAsia="Arial"/>
          <w:color w:val="808080"/>
          <w:sz w:val="22"/>
          <w:szCs w:val="22"/>
        </w:rPr>
        <w:t xml:space="preserve"> </w:t>
      </w:r>
      <w:proofErr w:type="spellStart"/>
      <w:r w:rsidRPr="00C931FA">
        <w:rPr>
          <w:rFonts w:eastAsia="Arial"/>
          <w:color w:val="808080"/>
          <w:sz w:val="22"/>
          <w:szCs w:val="22"/>
        </w:rPr>
        <w:t>đến</w:t>
      </w:r>
      <w:proofErr w:type="spellEnd"/>
      <w:r w:rsidRPr="00C931FA">
        <w:rPr>
          <w:rFonts w:eastAsia="Arial"/>
          <w:color w:val="808080"/>
          <w:sz w:val="22"/>
          <w:szCs w:val="22"/>
        </w:rPr>
        <w:t xml:space="preserve"> </w:t>
      </w:r>
      <w:proofErr w:type="spellStart"/>
      <w:r w:rsidRPr="00C931FA">
        <w:rPr>
          <w:rFonts w:eastAsia="Arial"/>
          <w:color w:val="808080"/>
          <w:sz w:val="22"/>
          <w:szCs w:val="22"/>
        </w:rPr>
        <w:t>hồ</w:t>
      </w:r>
      <w:proofErr w:type="spellEnd"/>
      <w:r w:rsidRPr="00C931FA">
        <w:rPr>
          <w:rFonts w:eastAsia="Arial"/>
          <w:color w:val="808080"/>
          <w:sz w:val="22"/>
          <w:szCs w:val="22"/>
        </w:rPr>
        <w:t xml:space="preserve"> </w:t>
      </w:r>
      <w:proofErr w:type="spellStart"/>
      <w:r w:rsidRPr="00C931FA">
        <w:rPr>
          <w:rFonts w:eastAsia="Arial"/>
          <w:color w:val="808080"/>
          <w:sz w:val="22"/>
          <w:szCs w:val="22"/>
        </w:rPr>
        <w:t>sơ</w:t>
      </w:r>
      <w:proofErr w:type="spellEnd"/>
      <w:r w:rsidRPr="00C931FA">
        <w:rPr>
          <w:rFonts w:eastAsia="Arial"/>
          <w:color w:val="808080"/>
          <w:sz w:val="22"/>
          <w:szCs w:val="22"/>
        </w:rPr>
        <w:t xml:space="preserve"> </w:t>
      </w:r>
      <w:proofErr w:type="spellStart"/>
      <w:r w:rsidRPr="00C931FA">
        <w:rPr>
          <w:rFonts w:eastAsia="Arial"/>
          <w:color w:val="808080"/>
          <w:sz w:val="22"/>
          <w:szCs w:val="22"/>
        </w:rPr>
        <w:t>dự</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mình</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Giá</w:t>
      </w:r>
      <w:proofErr w:type="spellEnd"/>
      <w:r w:rsidRPr="00C931FA">
        <w:rPr>
          <w:rFonts w:eastAsia="Arial"/>
          <w:color w:val="808080"/>
          <w:sz w:val="22"/>
          <w:szCs w:val="22"/>
        </w:rPr>
        <w:t xml:space="preserve"> </w:t>
      </w:r>
      <w:proofErr w:type="spellStart"/>
      <w:r w:rsidRPr="00C931FA">
        <w:rPr>
          <w:rFonts w:eastAsia="Arial"/>
          <w:color w:val="808080"/>
          <w:sz w:val="22"/>
          <w:szCs w:val="22"/>
        </w:rPr>
        <w:t>trị</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Chấp</w:t>
      </w:r>
      <w:proofErr w:type="spellEnd"/>
      <w:r w:rsidRPr="00C931FA">
        <w:rPr>
          <w:rFonts w:eastAsia="Arial"/>
          <w:color w:val="808080"/>
          <w:sz w:val="22"/>
          <w:szCs w:val="22"/>
        </w:rPr>
        <w:t xml:space="preserve"> </w:t>
      </w:r>
      <w:proofErr w:type="spellStart"/>
      <w:r w:rsidRPr="00C931FA">
        <w:rPr>
          <w:rFonts w:eastAsia="Arial"/>
          <w:color w:val="808080"/>
          <w:sz w:val="22"/>
          <w:szCs w:val="22"/>
        </w:rPr>
        <w:t>thuận</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sẽ</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xem</w:t>
      </w:r>
      <w:proofErr w:type="spellEnd"/>
      <w:r w:rsidRPr="00C931FA">
        <w:rPr>
          <w:rFonts w:eastAsia="Arial"/>
          <w:color w:val="808080"/>
          <w:sz w:val="22"/>
          <w:szCs w:val="22"/>
        </w:rPr>
        <w:t xml:space="preserve"> </w:t>
      </w:r>
      <w:proofErr w:type="spellStart"/>
      <w:r w:rsidRPr="00C931FA">
        <w:rPr>
          <w:rFonts w:eastAsia="Arial"/>
          <w:color w:val="808080"/>
          <w:sz w:val="22"/>
          <w:szCs w:val="22"/>
        </w:rPr>
        <w:t>như</w:t>
      </w:r>
      <w:proofErr w:type="spellEnd"/>
      <w:r w:rsidRPr="00C931FA">
        <w:rPr>
          <w:rFonts w:eastAsia="Arial"/>
          <w:color w:val="808080"/>
          <w:sz w:val="22"/>
          <w:szCs w:val="22"/>
        </w:rPr>
        <w:t xml:space="preserve"> </w:t>
      </w:r>
      <w:proofErr w:type="spellStart"/>
      <w:r w:rsidRPr="00C931FA">
        <w:rPr>
          <w:rFonts w:eastAsia="Arial"/>
          <w:color w:val="808080"/>
          <w:sz w:val="22"/>
          <w:szCs w:val="22"/>
        </w:rPr>
        <w:t>là</w:t>
      </w:r>
      <w:proofErr w:type="spellEnd"/>
      <w:r w:rsidRPr="00C931FA">
        <w:rPr>
          <w:rFonts w:eastAsia="Arial"/>
          <w:color w:val="808080"/>
          <w:sz w:val="22"/>
          <w:szCs w:val="22"/>
        </w:rPr>
        <w:t xml:space="preserve"> </w:t>
      </w:r>
      <w:proofErr w:type="spellStart"/>
      <w:r w:rsidRPr="00C931FA">
        <w:rPr>
          <w:rFonts w:eastAsia="Arial"/>
          <w:color w:val="808080"/>
          <w:sz w:val="22"/>
          <w:szCs w:val="22"/>
        </w:rPr>
        <w:t>đã</w:t>
      </w:r>
      <w:proofErr w:type="spellEnd"/>
      <w:r w:rsidRPr="00C931FA">
        <w:rPr>
          <w:rFonts w:eastAsia="Arial"/>
          <w:color w:val="808080"/>
          <w:sz w:val="22"/>
          <w:szCs w:val="22"/>
        </w:rPr>
        <w:t xml:space="preserve"> </w:t>
      </w:r>
      <w:proofErr w:type="spellStart"/>
      <w:r w:rsidRPr="00C931FA">
        <w:rPr>
          <w:rFonts w:eastAsia="Arial"/>
          <w:color w:val="808080"/>
          <w:sz w:val="22"/>
          <w:szCs w:val="22"/>
        </w:rPr>
        <w:t>xét</w:t>
      </w:r>
      <w:proofErr w:type="spellEnd"/>
      <w:r w:rsidRPr="00C931FA">
        <w:rPr>
          <w:rFonts w:eastAsia="Arial"/>
          <w:color w:val="808080"/>
          <w:sz w:val="22"/>
          <w:szCs w:val="22"/>
        </w:rPr>
        <w:t xml:space="preserve"> </w:t>
      </w:r>
      <w:proofErr w:type="spellStart"/>
      <w:r w:rsidRPr="00C931FA">
        <w:rPr>
          <w:rFonts w:eastAsia="Arial"/>
          <w:color w:val="808080"/>
          <w:sz w:val="22"/>
          <w:szCs w:val="22"/>
        </w:rPr>
        <w:t>đến</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điều</w:t>
      </w:r>
      <w:proofErr w:type="spellEnd"/>
      <w:r w:rsidRPr="00C931FA">
        <w:rPr>
          <w:rFonts w:eastAsia="Arial"/>
          <w:color w:val="808080"/>
          <w:sz w:val="22"/>
          <w:szCs w:val="22"/>
        </w:rPr>
        <w:t xml:space="preserve"> </w:t>
      </w:r>
      <w:proofErr w:type="spellStart"/>
      <w:r w:rsidRPr="00C931FA">
        <w:rPr>
          <w:rFonts w:eastAsia="Arial"/>
          <w:color w:val="808080"/>
          <w:sz w:val="22"/>
          <w:szCs w:val="22"/>
        </w:rPr>
        <w:t>kiện</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thông</w:t>
      </w:r>
      <w:proofErr w:type="spellEnd"/>
      <w:r w:rsidRPr="00C931FA">
        <w:rPr>
          <w:rFonts w:eastAsia="Arial"/>
          <w:color w:val="808080"/>
          <w:sz w:val="22"/>
          <w:szCs w:val="22"/>
        </w:rPr>
        <w:t xml:space="preserve"> tin </w:t>
      </w:r>
      <w:proofErr w:type="spellStart"/>
      <w:r w:rsidRPr="00C931FA">
        <w:rPr>
          <w:rFonts w:eastAsia="Arial"/>
          <w:color w:val="808080"/>
          <w:sz w:val="22"/>
          <w:szCs w:val="22"/>
        </w:rPr>
        <w:t>này</w:t>
      </w:r>
      <w:proofErr w:type="spellEnd"/>
      <w:r w:rsidRPr="00C931FA">
        <w:rPr>
          <w:rFonts w:eastAsia="Arial"/>
          <w:color w:val="808080"/>
          <w:sz w:val="22"/>
          <w:szCs w:val="22"/>
        </w:rPr>
        <w:t xml:space="preserve"> </w:t>
      </w:r>
      <w:proofErr w:type="spellStart"/>
      <w:r w:rsidRPr="00C931FA">
        <w:rPr>
          <w:rFonts w:eastAsia="Arial"/>
          <w:color w:val="808080"/>
          <w:sz w:val="22"/>
          <w:szCs w:val="22"/>
        </w:rPr>
        <w:t>trong</w:t>
      </w:r>
      <w:proofErr w:type="spellEnd"/>
      <w:r w:rsidRPr="00C931FA">
        <w:rPr>
          <w:rFonts w:eastAsia="Arial"/>
          <w:color w:val="808080"/>
          <w:sz w:val="22"/>
          <w:szCs w:val="22"/>
        </w:rPr>
        <w:t xml:space="preserve"> </w:t>
      </w:r>
      <w:proofErr w:type="spellStart"/>
      <w:r w:rsidRPr="00C931FA">
        <w:rPr>
          <w:rFonts w:eastAsia="Arial"/>
          <w:color w:val="808080"/>
          <w:sz w:val="22"/>
          <w:szCs w:val="22"/>
        </w:rPr>
        <w:t>Giá</w:t>
      </w:r>
      <w:proofErr w:type="spellEnd"/>
      <w:r w:rsidRPr="00C931FA">
        <w:rPr>
          <w:rFonts w:eastAsia="Arial"/>
          <w:color w:val="808080"/>
          <w:sz w:val="22"/>
          <w:szCs w:val="22"/>
        </w:rPr>
        <w:t xml:space="preserve"> </w:t>
      </w:r>
      <w:proofErr w:type="spellStart"/>
      <w:r w:rsidRPr="00C931FA">
        <w:rPr>
          <w:rFonts w:eastAsia="Arial"/>
          <w:color w:val="808080"/>
          <w:sz w:val="22"/>
          <w:szCs w:val="22"/>
        </w:rPr>
        <w:t>trị</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Chấp</w:t>
      </w:r>
      <w:proofErr w:type="spellEnd"/>
      <w:r w:rsidRPr="00C931FA">
        <w:rPr>
          <w:rFonts w:eastAsia="Arial"/>
          <w:color w:val="808080"/>
          <w:sz w:val="22"/>
          <w:szCs w:val="22"/>
        </w:rPr>
        <w:t xml:space="preserve"> </w:t>
      </w:r>
      <w:proofErr w:type="spellStart"/>
      <w:r w:rsidRPr="00C931FA">
        <w:rPr>
          <w:rFonts w:eastAsia="Arial"/>
          <w:color w:val="808080"/>
          <w:sz w:val="22"/>
          <w:szCs w:val="22"/>
        </w:rPr>
        <w:t>thuận</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xem</w:t>
      </w:r>
      <w:proofErr w:type="spellEnd"/>
      <w:r w:rsidRPr="00C931FA">
        <w:rPr>
          <w:rFonts w:eastAsia="Arial"/>
          <w:color w:val="808080"/>
          <w:sz w:val="22"/>
          <w:szCs w:val="22"/>
        </w:rPr>
        <w:t xml:space="preserve"> </w:t>
      </w:r>
      <w:proofErr w:type="spellStart"/>
      <w:r w:rsidRPr="00C931FA">
        <w:rPr>
          <w:rFonts w:eastAsia="Arial"/>
          <w:color w:val="808080"/>
          <w:sz w:val="22"/>
          <w:szCs w:val="22"/>
        </w:rPr>
        <w:t>là</w:t>
      </w:r>
      <w:proofErr w:type="spellEnd"/>
      <w:r w:rsidRPr="00C931FA">
        <w:rPr>
          <w:rFonts w:eastAsia="Arial"/>
          <w:color w:val="808080"/>
          <w:sz w:val="22"/>
          <w:szCs w:val="22"/>
        </w:rPr>
        <w:t xml:space="preserve"> </w:t>
      </w:r>
      <w:proofErr w:type="spellStart"/>
      <w:r w:rsidRPr="00C931FA">
        <w:rPr>
          <w:rFonts w:eastAsia="Arial"/>
          <w:color w:val="808080"/>
          <w:sz w:val="22"/>
          <w:szCs w:val="22"/>
        </w:rPr>
        <w:t>đã</w:t>
      </w:r>
      <w:proofErr w:type="spellEnd"/>
      <w:r w:rsidRPr="00C931FA">
        <w:rPr>
          <w:rFonts w:eastAsia="Arial"/>
          <w:color w:val="808080"/>
          <w:sz w:val="22"/>
          <w:szCs w:val="22"/>
        </w:rPr>
        <w:t xml:space="preserve"> </w:t>
      </w:r>
      <w:proofErr w:type="spellStart"/>
      <w:r w:rsidRPr="00C931FA">
        <w:rPr>
          <w:rFonts w:eastAsia="Arial"/>
          <w:color w:val="808080"/>
          <w:sz w:val="22"/>
          <w:szCs w:val="22"/>
        </w:rPr>
        <w:t>đánh</w:t>
      </w:r>
      <w:proofErr w:type="spellEnd"/>
      <w:r w:rsidRPr="00C931FA">
        <w:rPr>
          <w:rFonts w:eastAsia="Arial"/>
          <w:color w:val="808080"/>
          <w:sz w:val="22"/>
          <w:szCs w:val="22"/>
        </w:rPr>
        <w:t xml:space="preserve"> </w:t>
      </w:r>
      <w:proofErr w:type="spellStart"/>
      <w:r w:rsidRPr="00C931FA">
        <w:rPr>
          <w:rFonts w:eastAsia="Arial"/>
          <w:color w:val="808080"/>
          <w:sz w:val="22"/>
          <w:szCs w:val="22"/>
        </w:rPr>
        <w:t>giá</w:t>
      </w:r>
      <w:proofErr w:type="spellEnd"/>
      <w:r w:rsidRPr="00C931FA">
        <w:rPr>
          <w:rFonts w:eastAsia="Arial"/>
          <w:color w:val="808080"/>
          <w:sz w:val="22"/>
          <w:szCs w:val="22"/>
        </w:rPr>
        <w:t xml:space="preserve"> </w:t>
      </w:r>
      <w:proofErr w:type="spellStart"/>
      <w:r w:rsidRPr="00C931FA">
        <w:rPr>
          <w:rFonts w:eastAsia="Arial"/>
          <w:color w:val="808080"/>
          <w:sz w:val="22"/>
          <w:szCs w:val="22"/>
        </w:rPr>
        <w:t>toàn</w:t>
      </w:r>
      <w:proofErr w:type="spellEnd"/>
      <w:r w:rsidRPr="00C931FA">
        <w:rPr>
          <w:rFonts w:eastAsia="Arial"/>
          <w:color w:val="808080"/>
          <w:sz w:val="22"/>
          <w:szCs w:val="22"/>
        </w:rPr>
        <w:t xml:space="preserve"> </w:t>
      </w:r>
      <w:proofErr w:type="spellStart"/>
      <w:r w:rsidRPr="00C931FA">
        <w:rPr>
          <w:rFonts w:eastAsia="Arial"/>
          <w:color w:val="808080"/>
          <w:sz w:val="22"/>
          <w:szCs w:val="22"/>
        </w:rPr>
        <w:t>bộ</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thông</w:t>
      </w:r>
      <w:proofErr w:type="spellEnd"/>
      <w:r w:rsidRPr="00C931FA">
        <w:rPr>
          <w:rFonts w:eastAsia="Arial"/>
          <w:color w:val="808080"/>
          <w:sz w:val="22"/>
          <w:szCs w:val="22"/>
        </w:rPr>
        <w:t xml:space="preserve"> tin </w:t>
      </w:r>
      <w:proofErr w:type="spellStart"/>
      <w:r w:rsidRPr="00C931FA">
        <w:rPr>
          <w:rFonts w:eastAsia="Arial"/>
          <w:color w:val="808080"/>
          <w:sz w:val="22"/>
          <w:szCs w:val="22"/>
        </w:rPr>
        <w:t>cần</w:t>
      </w:r>
      <w:proofErr w:type="spellEnd"/>
      <w:r w:rsidRPr="00C931FA">
        <w:rPr>
          <w:rFonts w:eastAsia="Arial"/>
          <w:color w:val="808080"/>
          <w:sz w:val="22"/>
          <w:szCs w:val="22"/>
        </w:rPr>
        <w:t xml:space="preserve"> </w:t>
      </w:r>
      <w:proofErr w:type="spellStart"/>
      <w:r w:rsidRPr="00C931FA">
        <w:rPr>
          <w:rFonts w:eastAsia="Arial"/>
          <w:color w:val="808080"/>
          <w:sz w:val="22"/>
          <w:szCs w:val="22"/>
        </w:rPr>
        <w:t>thiết</w:t>
      </w:r>
      <w:proofErr w:type="spellEnd"/>
      <w:r w:rsidRPr="00C931FA">
        <w:rPr>
          <w:rFonts w:eastAsia="Arial"/>
          <w:color w:val="808080"/>
          <w:sz w:val="22"/>
          <w:szCs w:val="22"/>
        </w:rPr>
        <w:t xml:space="preserve"> </w:t>
      </w:r>
      <w:proofErr w:type="spellStart"/>
      <w:r w:rsidRPr="00C931FA">
        <w:rPr>
          <w:rFonts w:eastAsia="Arial"/>
          <w:color w:val="808080"/>
          <w:sz w:val="22"/>
          <w:szCs w:val="22"/>
        </w:rPr>
        <w:t>để</w:t>
      </w:r>
      <w:proofErr w:type="spellEnd"/>
      <w:r w:rsidRPr="00C931FA">
        <w:rPr>
          <w:rFonts w:eastAsia="Arial"/>
          <w:color w:val="808080"/>
          <w:sz w:val="22"/>
          <w:szCs w:val="22"/>
        </w:rPr>
        <w:t xml:space="preserve"> </w:t>
      </w:r>
      <w:proofErr w:type="spellStart"/>
      <w:r w:rsidRPr="00C931FA">
        <w:rPr>
          <w:rFonts w:eastAsia="Arial"/>
          <w:color w:val="808080"/>
          <w:sz w:val="22"/>
          <w:szCs w:val="22"/>
        </w:rPr>
        <w:t>thực</w:t>
      </w:r>
      <w:proofErr w:type="spellEnd"/>
      <w:r w:rsidRPr="00C931FA">
        <w:rPr>
          <w:rFonts w:eastAsia="Arial"/>
          <w:color w:val="808080"/>
          <w:sz w:val="22"/>
          <w:szCs w:val="22"/>
        </w:rPr>
        <w:t xml:space="preserve"> </w:t>
      </w:r>
      <w:proofErr w:type="spellStart"/>
      <w:r w:rsidRPr="00C931FA">
        <w:rPr>
          <w:rFonts w:eastAsia="Arial"/>
          <w:color w:val="808080"/>
          <w:sz w:val="22"/>
          <w:szCs w:val="22"/>
        </w:rPr>
        <w:t>hiện</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theo</w:t>
      </w:r>
      <w:proofErr w:type="spellEnd"/>
      <w:r w:rsidRPr="00C931FA">
        <w:rPr>
          <w:rFonts w:eastAsia="Arial"/>
          <w:color w:val="808080"/>
          <w:sz w:val="22"/>
          <w:szCs w:val="22"/>
        </w:rPr>
        <w:t xml:space="preserve"> </w:t>
      </w:r>
      <w:proofErr w:type="spellStart"/>
      <w:r w:rsidRPr="00C931FA">
        <w:rPr>
          <w:rFonts w:eastAsia="Arial"/>
          <w:color w:val="808080"/>
          <w:sz w:val="22"/>
          <w:szCs w:val="22"/>
        </w:rPr>
        <w:t>Giá</w:t>
      </w:r>
      <w:proofErr w:type="spellEnd"/>
      <w:r w:rsidRPr="00C931FA">
        <w:rPr>
          <w:rFonts w:eastAsia="Arial"/>
          <w:color w:val="808080"/>
          <w:sz w:val="22"/>
          <w:szCs w:val="22"/>
        </w:rPr>
        <w:t xml:space="preserve"> </w:t>
      </w:r>
      <w:proofErr w:type="spellStart"/>
      <w:r w:rsidRPr="00C931FA">
        <w:rPr>
          <w:rFonts w:eastAsia="Arial"/>
          <w:color w:val="808080"/>
          <w:sz w:val="22"/>
          <w:szCs w:val="22"/>
        </w:rPr>
        <w:t>trị</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Chấp</w:t>
      </w:r>
      <w:proofErr w:type="spellEnd"/>
      <w:r w:rsidRPr="00C931FA">
        <w:rPr>
          <w:rFonts w:eastAsia="Arial"/>
          <w:color w:val="808080"/>
          <w:sz w:val="22"/>
          <w:szCs w:val="22"/>
        </w:rPr>
        <w:t xml:space="preserve"> </w:t>
      </w:r>
      <w:proofErr w:type="spellStart"/>
      <w:r w:rsidRPr="00C931FA">
        <w:rPr>
          <w:rFonts w:eastAsia="Arial"/>
          <w:color w:val="808080"/>
          <w:sz w:val="22"/>
          <w:szCs w:val="22"/>
        </w:rPr>
        <w:t>thuận</w:t>
      </w:r>
      <w:proofErr w:type="spellEnd"/>
      <w:r w:rsidRPr="00C931FA">
        <w:rPr>
          <w:rFonts w:eastAsia="Arial"/>
          <w:color w:val="808080"/>
          <w:sz w:val="22"/>
          <w:szCs w:val="22"/>
        </w:rPr>
        <w:t xml:space="preserve">. </w:t>
      </w:r>
    </w:p>
    <w:p w14:paraId="47127FDD" w14:textId="77777777" w:rsidR="00B81B22" w:rsidRPr="00C931FA" w:rsidRDefault="00B81B22" w:rsidP="00B81B22">
      <w:pPr>
        <w:spacing w:line="346" w:lineRule="exact"/>
        <w:rPr>
          <w:rFonts w:ascii="Times New Roman" w:eastAsia="Times New Roman" w:hAnsi="Times New Roman"/>
          <w:sz w:val="22"/>
          <w:szCs w:val="22"/>
        </w:rPr>
      </w:pPr>
    </w:p>
    <w:p w14:paraId="2BC02E4F" w14:textId="77777777" w:rsidR="00B81B22" w:rsidRPr="00C931FA" w:rsidRDefault="00B81B22" w:rsidP="00B81B22">
      <w:pPr>
        <w:tabs>
          <w:tab w:val="left" w:pos="1980"/>
        </w:tabs>
        <w:spacing w:line="0" w:lineRule="atLeast"/>
        <w:ind w:left="20"/>
        <w:rPr>
          <w:rFonts w:eastAsia="Arial"/>
          <w:b/>
          <w:sz w:val="22"/>
          <w:szCs w:val="22"/>
        </w:rPr>
      </w:pPr>
      <w:r w:rsidRPr="00C931FA">
        <w:rPr>
          <w:rFonts w:eastAsia="Arial"/>
          <w:b/>
          <w:sz w:val="22"/>
          <w:szCs w:val="22"/>
        </w:rPr>
        <w:t>Sub-Clause 4.12</w:t>
      </w:r>
      <w:r w:rsidRPr="00C931FA">
        <w:rPr>
          <w:rFonts w:ascii="Times New Roman" w:eastAsia="Times New Roman" w:hAnsi="Times New Roman"/>
          <w:sz w:val="22"/>
          <w:szCs w:val="22"/>
        </w:rPr>
        <w:tab/>
      </w:r>
      <w:r w:rsidRPr="00C931FA">
        <w:rPr>
          <w:rFonts w:eastAsia="Arial"/>
          <w:b/>
          <w:sz w:val="22"/>
          <w:szCs w:val="22"/>
        </w:rPr>
        <w:t>Unforeseeable Physical Conditions</w:t>
      </w:r>
    </w:p>
    <w:p w14:paraId="06BD6232" w14:textId="77777777" w:rsidR="00B81B22" w:rsidRPr="00C931FA" w:rsidRDefault="00B81B22" w:rsidP="00B81B22">
      <w:pPr>
        <w:spacing w:line="167" w:lineRule="exact"/>
        <w:rPr>
          <w:rFonts w:ascii="Times New Roman" w:eastAsia="Times New Roman" w:hAnsi="Times New Roman"/>
          <w:sz w:val="22"/>
          <w:szCs w:val="22"/>
        </w:rPr>
      </w:pPr>
    </w:p>
    <w:p w14:paraId="2A6CD54F" w14:textId="77777777" w:rsidR="00B81B22" w:rsidRPr="00C931FA" w:rsidRDefault="00B81B22" w:rsidP="00B81B22">
      <w:pPr>
        <w:tabs>
          <w:tab w:val="left" w:pos="1980"/>
        </w:tabs>
        <w:spacing w:line="0" w:lineRule="atLeast"/>
        <w:ind w:left="20"/>
        <w:rPr>
          <w:rFonts w:eastAsia="Arial"/>
          <w:b/>
          <w:color w:val="808080"/>
          <w:sz w:val="22"/>
          <w:szCs w:val="22"/>
        </w:rPr>
      </w:pPr>
      <w:proofErr w:type="spellStart"/>
      <w:r w:rsidRPr="00C931FA">
        <w:rPr>
          <w:rFonts w:eastAsia="Arial"/>
          <w:b/>
          <w:color w:val="808080"/>
          <w:sz w:val="22"/>
          <w:szCs w:val="22"/>
        </w:rPr>
        <w:t>Khoản</w:t>
      </w:r>
      <w:proofErr w:type="spellEnd"/>
      <w:r w:rsidRPr="00C931FA">
        <w:rPr>
          <w:rFonts w:eastAsia="Arial"/>
          <w:b/>
          <w:color w:val="808080"/>
          <w:sz w:val="22"/>
          <w:szCs w:val="22"/>
        </w:rPr>
        <w:t xml:space="preserve"> 4.12</w:t>
      </w:r>
      <w:r w:rsidRPr="00C931FA">
        <w:rPr>
          <w:rFonts w:ascii="Times New Roman" w:eastAsia="Times New Roman" w:hAnsi="Times New Roman"/>
          <w:sz w:val="22"/>
          <w:szCs w:val="22"/>
        </w:rPr>
        <w:tab/>
      </w:r>
      <w:proofErr w:type="spellStart"/>
      <w:r w:rsidRPr="00C931FA">
        <w:rPr>
          <w:rFonts w:eastAsia="Arial"/>
          <w:b/>
          <w:color w:val="808080"/>
          <w:sz w:val="22"/>
          <w:szCs w:val="22"/>
        </w:rPr>
        <w:t>Điều</w:t>
      </w:r>
      <w:proofErr w:type="spellEnd"/>
      <w:r w:rsidRPr="00C931FA">
        <w:rPr>
          <w:rFonts w:eastAsia="Arial"/>
          <w:b/>
          <w:color w:val="808080"/>
          <w:sz w:val="22"/>
          <w:szCs w:val="22"/>
        </w:rPr>
        <w:t xml:space="preserve"> </w:t>
      </w:r>
      <w:proofErr w:type="spellStart"/>
      <w:r w:rsidRPr="00C931FA">
        <w:rPr>
          <w:rFonts w:eastAsia="Arial"/>
          <w:b/>
          <w:color w:val="808080"/>
          <w:sz w:val="22"/>
          <w:szCs w:val="22"/>
        </w:rPr>
        <w:t>kiện</w:t>
      </w:r>
      <w:proofErr w:type="spellEnd"/>
      <w:r w:rsidRPr="00C931FA">
        <w:rPr>
          <w:rFonts w:eastAsia="Arial"/>
          <w:b/>
          <w:color w:val="808080"/>
          <w:sz w:val="22"/>
          <w:szCs w:val="22"/>
        </w:rPr>
        <w:t xml:space="preserve"> </w:t>
      </w:r>
      <w:proofErr w:type="spellStart"/>
      <w:r w:rsidRPr="00C931FA">
        <w:rPr>
          <w:rFonts w:eastAsia="Arial"/>
          <w:b/>
          <w:color w:val="808080"/>
          <w:sz w:val="22"/>
          <w:szCs w:val="22"/>
        </w:rPr>
        <w:t>Vật</w:t>
      </w:r>
      <w:proofErr w:type="spellEnd"/>
      <w:r w:rsidRPr="00C931FA">
        <w:rPr>
          <w:rFonts w:eastAsia="Arial"/>
          <w:b/>
          <w:color w:val="808080"/>
          <w:sz w:val="22"/>
          <w:szCs w:val="22"/>
        </w:rPr>
        <w:t xml:space="preserve"> </w:t>
      </w:r>
      <w:proofErr w:type="spellStart"/>
      <w:r w:rsidRPr="00C931FA">
        <w:rPr>
          <w:rFonts w:eastAsia="Arial"/>
          <w:b/>
          <w:color w:val="808080"/>
          <w:sz w:val="22"/>
          <w:szCs w:val="22"/>
        </w:rPr>
        <w:t>chất</w:t>
      </w:r>
      <w:proofErr w:type="spellEnd"/>
      <w:r w:rsidRPr="00C931FA">
        <w:rPr>
          <w:rFonts w:eastAsia="Arial"/>
          <w:b/>
          <w:color w:val="808080"/>
          <w:sz w:val="22"/>
          <w:szCs w:val="22"/>
        </w:rPr>
        <w:t xml:space="preserve"> </w:t>
      </w:r>
      <w:proofErr w:type="spellStart"/>
      <w:r w:rsidRPr="00C931FA">
        <w:rPr>
          <w:rFonts w:eastAsia="Arial"/>
          <w:b/>
          <w:color w:val="808080"/>
          <w:sz w:val="22"/>
          <w:szCs w:val="22"/>
        </w:rPr>
        <w:t>Không</w:t>
      </w:r>
      <w:proofErr w:type="spellEnd"/>
      <w:r w:rsidRPr="00C931FA">
        <w:rPr>
          <w:rFonts w:eastAsia="Arial"/>
          <w:b/>
          <w:color w:val="808080"/>
          <w:sz w:val="22"/>
          <w:szCs w:val="22"/>
        </w:rPr>
        <w:t xml:space="preserve"> </w:t>
      </w:r>
      <w:proofErr w:type="spellStart"/>
      <w:r w:rsidRPr="00C931FA">
        <w:rPr>
          <w:rFonts w:eastAsia="Arial"/>
          <w:b/>
          <w:color w:val="808080"/>
          <w:sz w:val="22"/>
          <w:szCs w:val="22"/>
        </w:rPr>
        <w:t>lường</w:t>
      </w:r>
      <w:proofErr w:type="spellEnd"/>
      <w:r w:rsidRPr="00C931FA">
        <w:rPr>
          <w:rFonts w:eastAsia="Arial"/>
          <w:b/>
          <w:color w:val="808080"/>
          <w:sz w:val="22"/>
          <w:szCs w:val="22"/>
        </w:rPr>
        <w:t xml:space="preserve"> </w:t>
      </w:r>
      <w:proofErr w:type="spellStart"/>
      <w:r w:rsidRPr="00C931FA">
        <w:rPr>
          <w:rFonts w:eastAsia="Arial"/>
          <w:b/>
          <w:color w:val="808080"/>
          <w:sz w:val="22"/>
          <w:szCs w:val="22"/>
        </w:rPr>
        <w:t>trước</w:t>
      </w:r>
      <w:proofErr w:type="spellEnd"/>
      <w:r w:rsidRPr="00C931FA">
        <w:rPr>
          <w:rFonts w:eastAsia="Arial"/>
          <w:b/>
          <w:color w:val="808080"/>
          <w:sz w:val="22"/>
          <w:szCs w:val="22"/>
        </w:rPr>
        <w:t xml:space="preserve"> </w:t>
      </w:r>
      <w:proofErr w:type="spellStart"/>
      <w:r w:rsidRPr="00C931FA">
        <w:rPr>
          <w:rFonts w:eastAsia="Arial"/>
          <w:b/>
          <w:color w:val="808080"/>
          <w:sz w:val="22"/>
          <w:szCs w:val="22"/>
        </w:rPr>
        <w:t>được</w:t>
      </w:r>
      <w:proofErr w:type="spellEnd"/>
    </w:p>
    <w:p w14:paraId="2C3FF392" w14:textId="77777777" w:rsidR="00B81B22" w:rsidRPr="00C931FA" w:rsidRDefault="00B81B22" w:rsidP="00B81B22">
      <w:pPr>
        <w:spacing w:line="167" w:lineRule="exact"/>
        <w:rPr>
          <w:rFonts w:ascii="Times New Roman" w:eastAsia="Times New Roman" w:hAnsi="Times New Roman"/>
          <w:sz w:val="22"/>
          <w:szCs w:val="22"/>
        </w:rPr>
      </w:pPr>
    </w:p>
    <w:p w14:paraId="2C6FE089" w14:textId="77777777" w:rsidR="00B81B22" w:rsidRPr="00C931FA" w:rsidRDefault="00B81B22" w:rsidP="00B81B22">
      <w:pPr>
        <w:spacing w:line="0" w:lineRule="atLeast"/>
        <w:ind w:left="740"/>
        <w:rPr>
          <w:rFonts w:eastAsia="Arial"/>
          <w:sz w:val="22"/>
          <w:szCs w:val="22"/>
        </w:rPr>
      </w:pPr>
      <w:r w:rsidRPr="00C931FA">
        <w:rPr>
          <w:rFonts w:eastAsia="Arial"/>
          <w:sz w:val="22"/>
          <w:szCs w:val="22"/>
        </w:rPr>
        <w:t>DELETE the entire of Sub Clause 4.12 and SUBSTITUTE with the following paragraphs</w:t>
      </w:r>
    </w:p>
    <w:p w14:paraId="5B05BFF5" w14:textId="77777777" w:rsidR="00B81B22" w:rsidRPr="00C931FA" w:rsidRDefault="00B81B22" w:rsidP="00B81B22">
      <w:pPr>
        <w:spacing w:line="167" w:lineRule="exact"/>
        <w:rPr>
          <w:rFonts w:ascii="Times New Roman" w:eastAsia="Times New Roman" w:hAnsi="Times New Roman"/>
          <w:sz w:val="22"/>
          <w:szCs w:val="22"/>
        </w:rPr>
      </w:pPr>
    </w:p>
    <w:p w14:paraId="06A21231" w14:textId="77777777" w:rsidR="00B81B22" w:rsidRPr="00C931FA" w:rsidRDefault="00B81B22" w:rsidP="00B81B22">
      <w:pPr>
        <w:spacing w:line="0" w:lineRule="atLeast"/>
        <w:ind w:left="740"/>
        <w:rPr>
          <w:rFonts w:eastAsia="Arial"/>
          <w:color w:val="808080"/>
          <w:sz w:val="22"/>
          <w:szCs w:val="22"/>
        </w:rPr>
      </w:pPr>
      <w:r w:rsidRPr="00C931FA">
        <w:rPr>
          <w:rFonts w:eastAsia="Arial"/>
          <w:color w:val="808080"/>
          <w:sz w:val="22"/>
          <w:szCs w:val="22"/>
        </w:rPr>
        <w:t xml:space="preserve">BỎ </w:t>
      </w:r>
      <w:proofErr w:type="spellStart"/>
      <w:r w:rsidRPr="00C931FA">
        <w:rPr>
          <w:rFonts w:eastAsia="Arial"/>
          <w:color w:val="808080"/>
          <w:sz w:val="22"/>
          <w:szCs w:val="22"/>
        </w:rPr>
        <w:t>toàn</w:t>
      </w:r>
      <w:proofErr w:type="spellEnd"/>
      <w:r w:rsidRPr="00C931FA">
        <w:rPr>
          <w:rFonts w:eastAsia="Arial"/>
          <w:color w:val="808080"/>
          <w:sz w:val="22"/>
          <w:szCs w:val="22"/>
        </w:rPr>
        <w:t xml:space="preserve"> </w:t>
      </w:r>
      <w:proofErr w:type="spellStart"/>
      <w:r w:rsidRPr="00C931FA">
        <w:rPr>
          <w:rFonts w:eastAsia="Arial"/>
          <w:color w:val="808080"/>
          <w:sz w:val="22"/>
          <w:szCs w:val="22"/>
        </w:rPr>
        <w:t>bộ</w:t>
      </w:r>
      <w:proofErr w:type="spellEnd"/>
      <w:r w:rsidRPr="00C931FA">
        <w:rPr>
          <w:rFonts w:eastAsia="Arial"/>
          <w:color w:val="808080"/>
          <w:sz w:val="22"/>
          <w:szCs w:val="22"/>
        </w:rPr>
        <w:t xml:space="preserve"> </w:t>
      </w:r>
      <w:proofErr w:type="spellStart"/>
      <w:r w:rsidRPr="00C931FA">
        <w:rPr>
          <w:rFonts w:eastAsia="Arial"/>
          <w:color w:val="808080"/>
          <w:sz w:val="22"/>
          <w:szCs w:val="22"/>
        </w:rPr>
        <w:t>Khoản</w:t>
      </w:r>
      <w:proofErr w:type="spellEnd"/>
      <w:r w:rsidRPr="00C931FA">
        <w:rPr>
          <w:rFonts w:eastAsia="Arial"/>
          <w:color w:val="808080"/>
          <w:sz w:val="22"/>
          <w:szCs w:val="22"/>
        </w:rPr>
        <w:t xml:space="preserve"> 4.12 </w:t>
      </w:r>
      <w:proofErr w:type="spellStart"/>
      <w:r w:rsidRPr="00C931FA">
        <w:rPr>
          <w:rFonts w:eastAsia="Arial"/>
          <w:color w:val="808080"/>
          <w:sz w:val="22"/>
          <w:szCs w:val="22"/>
        </w:rPr>
        <w:t>và</w:t>
      </w:r>
      <w:proofErr w:type="spellEnd"/>
      <w:r w:rsidRPr="00C931FA">
        <w:rPr>
          <w:rFonts w:eastAsia="Arial"/>
          <w:color w:val="808080"/>
          <w:sz w:val="22"/>
          <w:szCs w:val="22"/>
        </w:rPr>
        <w:t xml:space="preserve"> THAY THẾ </w:t>
      </w:r>
      <w:proofErr w:type="spellStart"/>
      <w:r w:rsidRPr="00C931FA">
        <w:rPr>
          <w:rFonts w:eastAsia="Arial"/>
          <w:color w:val="808080"/>
          <w:sz w:val="22"/>
          <w:szCs w:val="22"/>
        </w:rPr>
        <w:t>bằng</w:t>
      </w:r>
      <w:proofErr w:type="spellEnd"/>
      <w:r w:rsidRPr="00C931FA">
        <w:rPr>
          <w:rFonts w:eastAsia="Arial"/>
          <w:color w:val="808080"/>
          <w:sz w:val="22"/>
          <w:szCs w:val="22"/>
        </w:rPr>
        <w:t xml:space="preserve">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sau</w:t>
      </w:r>
      <w:proofErr w:type="spellEnd"/>
      <w:r w:rsidRPr="00C931FA">
        <w:rPr>
          <w:rFonts w:eastAsia="Arial"/>
          <w:color w:val="808080"/>
          <w:sz w:val="22"/>
          <w:szCs w:val="22"/>
        </w:rPr>
        <w:t>:</w:t>
      </w:r>
    </w:p>
    <w:p w14:paraId="12A0A2C4" w14:textId="77777777" w:rsidR="00B81B22" w:rsidRPr="00C931FA" w:rsidRDefault="00B81B22" w:rsidP="00B81B22">
      <w:pPr>
        <w:spacing w:line="175" w:lineRule="exact"/>
        <w:rPr>
          <w:rFonts w:ascii="Times New Roman" w:eastAsia="Times New Roman" w:hAnsi="Times New Roman"/>
          <w:sz w:val="22"/>
          <w:szCs w:val="22"/>
        </w:rPr>
      </w:pPr>
    </w:p>
    <w:p w14:paraId="3790FF30" w14:textId="77777777" w:rsidR="00B81B22" w:rsidRPr="00C931FA" w:rsidRDefault="00B81B22" w:rsidP="00B81B22">
      <w:pPr>
        <w:spacing w:line="282" w:lineRule="auto"/>
        <w:ind w:left="740" w:right="20"/>
        <w:rPr>
          <w:rFonts w:eastAsia="Arial"/>
          <w:sz w:val="22"/>
          <w:szCs w:val="22"/>
        </w:rPr>
      </w:pPr>
      <w:r w:rsidRPr="00C931FA">
        <w:rPr>
          <w:rFonts w:eastAsia="Arial"/>
          <w:sz w:val="22"/>
          <w:szCs w:val="22"/>
        </w:rPr>
        <w:t>In this Sub-Clause, “physical conditions” means natural physical conditions and/or man-made and/or other physical obstructions and/or pollutants, which the Contractor encounters at the Site when executing the Works, including sub-surface and hydro-logical conditions.</w:t>
      </w:r>
    </w:p>
    <w:p w14:paraId="509AA0F0" w14:textId="77777777" w:rsidR="00B81B22" w:rsidRPr="00C931FA" w:rsidRDefault="00B81B22" w:rsidP="00B81B22">
      <w:pPr>
        <w:spacing w:line="282" w:lineRule="auto"/>
        <w:ind w:left="740" w:right="20"/>
        <w:rPr>
          <w:rFonts w:eastAsia="Arial"/>
          <w:sz w:val="22"/>
          <w:szCs w:val="22"/>
        </w:rPr>
      </w:pPr>
      <w:r w:rsidRPr="00C931FA">
        <w:rPr>
          <w:rFonts w:eastAsia="Arial"/>
          <w:sz w:val="22"/>
          <w:szCs w:val="22"/>
        </w:rPr>
        <w:t xml:space="preserve">Trong </w:t>
      </w:r>
      <w:proofErr w:type="spellStart"/>
      <w:r w:rsidRPr="00C931FA">
        <w:rPr>
          <w:rFonts w:eastAsia="Arial"/>
          <w:sz w:val="22"/>
          <w:szCs w:val="22"/>
        </w:rPr>
        <w:t>Khoản</w:t>
      </w:r>
      <w:proofErr w:type="spellEnd"/>
      <w:r w:rsidRPr="00C931FA">
        <w:rPr>
          <w:rFonts w:eastAsia="Arial"/>
          <w:sz w:val="22"/>
          <w:szCs w:val="22"/>
        </w:rPr>
        <w:t xml:space="preserve"> </w:t>
      </w:r>
      <w:proofErr w:type="spellStart"/>
      <w:r w:rsidRPr="00C931FA">
        <w:rPr>
          <w:rFonts w:eastAsia="Arial"/>
          <w:sz w:val="22"/>
          <w:szCs w:val="22"/>
        </w:rPr>
        <w:t>này</w:t>
      </w:r>
      <w:proofErr w:type="spellEnd"/>
      <w:r w:rsidRPr="00C931FA">
        <w:rPr>
          <w:rFonts w:eastAsia="Arial"/>
          <w:sz w:val="22"/>
          <w:szCs w:val="22"/>
        </w:rPr>
        <w:t>, “</w:t>
      </w:r>
      <w:proofErr w:type="spellStart"/>
      <w:r w:rsidRPr="00C931FA">
        <w:rPr>
          <w:rFonts w:eastAsia="Arial"/>
          <w:sz w:val="22"/>
          <w:szCs w:val="22"/>
        </w:rPr>
        <w:t>điều</w:t>
      </w:r>
      <w:proofErr w:type="spellEnd"/>
      <w:r w:rsidRPr="00C931FA">
        <w:rPr>
          <w:rFonts w:eastAsia="Arial"/>
          <w:sz w:val="22"/>
          <w:szCs w:val="22"/>
        </w:rPr>
        <w:t xml:space="preserve"> </w:t>
      </w:r>
      <w:proofErr w:type="spellStart"/>
      <w:r w:rsidRPr="00C931FA">
        <w:rPr>
          <w:rFonts w:eastAsia="Arial"/>
          <w:sz w:val="22"/>
          <w:szCs w:val="22"/>
        </w:rPr>
        <w:t>kiện</w:t>
      </w:r>
      <w:proofErr w:type="spellEnd"/>
      <w:r w:rsidRPr="00C931FA">
        <w:rPr>
          <w:rFonts w:eastAsia="Arial"/>
          <w:sz w:val="22"/>
          <w:szCs w:val="22"/>
        </w:rPr>
        <w:t xml:space="preserve"> </w:t>
      </w:r>
      <w:proofErr w:type="spellStart"/>
      <w:r w:rsidRPr="00C931FA">
        <w:rPr>
          <w:rFonts w:eastAsia="Arial"/>
          <w:sz w:val="22"/>
          <w:szCs w:val="22"/>
        </w:rPr>
        <w:t>vật</w:t>
      </w:r>
      <w:proofErr w:type="spellEnd"/>
      <w:r w:rsidRPr="00C931FA">
        <w:rPr>
          <w:rFonts w:eastAsia="Arial"/>
          <w:sz w:val="22"/>
          <w:szCs w:val="22"/>
        </w:rPr>
        <w:t xml:space="preserve"> </w:t>
      </w:r>
      <w:proofErr w:type="spellStart"/>
      <w:r w:rsidRPr="00C931FA">
        <w:rPr>
          <w:rFonts w:eastAsia="Arial"/>
          <w:sz w:val="22"/>
          <w:szCs w:val="22"/>
        </w:rPr>
        <w:t>chất</w:t>
      </w:r>
      <w:proofErr w:type="spellEnd"/>
      <w:r w:rsidRPr="00C931FA">
        <w:rPr>
          <w:rFonts w:eastAsia="Arial"/>
          <w:sz w:val="22"/>
          <w:szCs w:val="22"/>
        </w:rPr>
        <w:t xml:space="preserve">” </w:t>
      </w:r>
      <w:proofErr w:type="spellStart"/>
      <w:r w:rsidRPr="00C931FA">
        <w:rPr>
          <w:rFonts w:eastAsia="Arial"/>
          <w:sz w:val="22"/>
          <w:szCs w:val="22"/>
        </w:rPr>
        <w:t>có</w:t>
      </w:r>
      <w:proofErr w:type="spellEnd"/>
      <w:r w:rsidRPr="00C931FA">
        <w:rPr>
          <w:rFonts w:eastAsia="Arial"/>
          <w:sz w:val="22"/>
          <w:szCs w:val="22"/>
        </w:rPr>
        <w:t xml:space="preserve"> </w:t>
      </w:r>
      <w:proofErr w:type="spellStart"/>
      <w:r w:rsidRPr="00C931FA">
        <w:rPr>
          <w:rFonts w:eastAsia="Arial"/>
          <w:sz w:val="22"/>
          <w:szCs w:val="22"/>
        </w:rPr>
        <w:t>nghĩa</w:t>
      </w:r>
      <w:proofErr w:type="spellEnd"/>
      <w:r w:rsidRPr="00C931FA">
        <w:rPr>
          <w:rFonts w:eastAsia="Arial"/>
          <w:sz w:val="22"/>
          <w:szCs w:val="22"/>
        </w:rPr>
        <w:t xml:space="preserve"> </w:t>
      </w:r>
      <w:proofErr w:type="spellStart"/>
      <w:r w:rsidRPr="00C931FA">
        <w:rPr>
          <w:rFonts w:eastAsia="Arial"/>
          <w:sz w:val="22"/>
          <w:szCs w:val="22"/>
        </w:rPr>
        <w:t>là</w:t>
      </w:r>
      <w:proofErr w:type="spellEnd"/>
      <w:r w:rsidRPr="00C931FA">
        <w:rPr>
          <w:rFonts w:eastAsia="Arial"/>
          <w:sz w:val="22"/>
          <w:szCs w:val="22"/>
        </w:rPr>
        <w:t xml:space="preserve"> </w:t>
      </w:r>
      <w:proofErr w:type="spellStart"/>
      <w:r w:rsidRPr="00C931FA">
        <w:rPr>
          <w:rFonts w:eastAsia="Arial"/>
          <w:sz w:val="22"/>
          <w:szCs w:val="22"/>
        </w:rPr>
        <w:t>các</w:t>
      </w:r>
      <w:proofErr w:type="spellEnd"/>
      <w:r w:rsidRPr="00C931FA">
        <w:rPr>
          <w:rFonts w:eastAsia="Arial"/>
          <w:sz w:val="22"/>
          <w:szCs w:val="22"/>
        </w:rPr>
        <w:t xml:space="preserve"> </w:t>
      </w:r>
      <w:proofErr w:type="spellStart"/>
      <w:r w:rsidRPr="00C931FA">
        <w:rPr>
          <w:rFonts w:eastAsia="Arial"/>
          <w:sz w:val="22"/>
          <w:szCs w:val="22"/>
        </w:rPr>
        <w:t>điều</w:t>
      </w:r>
      <w:proofErr w:type="spellEnd"/>
      <w:r w:rsidRPr="00C931FA">
        <w:rPr>
          <w:rFonts w:eastAsia="Arial"/>
          <w:sz w:val="22"/>
          <w:szCs w:val="22"/>
        </w:rPr>
        <w:t xml:space="preserve"> </w:t>
      </w:r>
      <w:proofErr w:type="spellStart"/>
      <w:r w:rsidRPr="00C931FA">
        <w:rPr>
          <w:rFonts w:eastAsia="Arial"/>
          <w:sz w:val="22"/>
          <w:szCs w:val="22"/>
        </w:rPr>
        <w:t>kiện</w:t>
      </w:r>
      <w:proofErr w:type="spellEnd"/>
      <w:r w:rsidRPr="00C931FA">
        <w:rPr>
          <w:rFonts w:eastAsia="Arial"/>
          <w:sz w:val="22"/>
          <w:szCs w:val="22"/>
        </w:rPr>
        <w:t xml:space="preserve"> </w:t>
      </w:r>
      <w:proofErr w:type="spellStart"/>
      <w:r w:rsidRPr="00C931FA">
        <w:rPr>
          <w:rFonts w:eastAsia="Arial"/>
          <w:sz w:val="22"/>
          <w:szCs w:val="22"/>
        </w:rPr>
        <w:t>vật</w:t>
      </w:r>
      <w:proofErr w:type="spellEnd"/>
      <w:r w:rsidRPr="00C931FA">
        <w:rPr>
          <w:rFonts w:eastAsia="Arial"/>
          <w:sz w:val="22"/>
          <w:szCs w:val="22"/>
        </w:rPr>
        <w:t xml:space="preserve"> </w:t>
      </w:r>
      <w:proofErr w:type="spellStart"/>
      <w:r w:rsidRPr="00C931FA">
        <w:rPr>
          <w:rFonts w:eastAsia="Arial"/>
          <w:sz w:val="22"/>
          <w:szCs w:val="22"/>
        </w:rPr>
        <w:t>chất</w:t>
      </w:r>
      <w:proofErr w:type="spellEnd"/>
      <w:r w:rsidRPr="00C931FA">
        <w:rPr>
          <w:rFonts w:eastAsia="Arial"/>
          <w:sz w:val="22"/>
          <w:szCs w:val="22"/>
        </w:rPr>
        <w:t xml:space="preserve"> </w:t>
      </w:r>
      <w:proofErr w:type="spellStart"/>
      <w:r w:rsidRPr="00C931FA">
        <w:rPr>
          <w:rFonts w:eastAsia="Arial"/>
          <w:sz w:val="22"/>
          <w:szCs w:val="22"/>
        </w:rPr>
        <w:t>tự</w:t>
      </w:r>
      <w:proofErr w:type="spellEnd"/>
      <w:r w:rsidRPr="00C931FA">
        <w:rPr>
          <w:rFonts w:eastAsia="Arial"/>
          <w:sz w:val="22"/>
          <w:szCs w:val="22"/>
        </w:rPr>
        <w:t xml:space="preserve"> </w:t>
      </w:r>
      <w:proofErr w:type="spellStart"/>
      <w:r w:rsidRPr="00C931FA">
        <w:rPr>
          <w:rFonts w:eastAsia="Arial"/>
          <w:sz w:val="22"/>
          <w:szCs w:val="22"/>
        </w:rPr>
        <w:t>nhiên</w:t>
      </w:r>
      <w:proofErr w:type="spellEnd"/>
      <w:r w:rsidRPr="00C931FA">
        <w:rPr>
          <w:rFonts w:eastAsia="Arial"/>
          <w:sz w:val="22"/>
          <w:szCs w:val="22"/>
        </w:rPr>
        <w:t xml:space="preserve"> </w:t>
      </w:r>
      <w:proofErr w:type="spellStart"/>
      <w:r w:rsidRPr="00C931FA">
        <w:rPr>
          <w:rFonts w:eastAsia="Arial"/>
          <w:sz w:val="22"/>
          <w:szCs w:val="22"/>
        </w:rPr>
        <w:t>và</w:t>
      </w:r>
      <w:proofErr w:type="spellEnd"/>
      <w:r w:rsidRPr="00C931FA">
        <w:rPr>
          <w:rFonts w:eastAsia="Arial"/>
          <w:sz w:val="22"/>
          <w:szCs w:val="22"/>
        </w:rPr>
        <w:t>/</w:t>
      </w:r>
      <w:proofErr w:type="spellStart"/>
      <w:r w:rsidRPr="00C931FA">
        <w:rPr>
          <w:rFonts w:eastAsia="Arial"/>
          <w:sz w:val="22"/>
          <w:szCs w:val="22"/>
        </w:rPr>
        <w:t>hoặc</w:t>
      </w:r>
      <w:proofErr w:type="spellEnd"/>
      <w:r w:rsidRPr="00C931FA">
        <w:rPr>
          <w:rFonts w:eastAsia="Arial"/>
          <w:sz w:val="22"/>
          <w:szCs w:val="22"/>
        </w:rPr>
        <w:t xml:space="preserve"> do con </w:t>
      </w:r>
      <w:proofErr w:type="spellStart"/>
      <w:r w:rsidRPr="00C931FA">
        <w:rPr>
          <w:rFonts w:eastAsia="Arial"/>
          <w:sz w:val="22"/>
          <w:szCs w:val="22"/>
        </w:rPr>
        <w:t>người</w:t>
      </w:r>
      <w:proofErr w:type="spellEnd"/>
      <w:r w:rsidRPr="00C931FA">
        <w:rPr>
          <w:rFonts w:eastAsia="Arial"/>
          <w:sz w:val="22"/>
          <w:szCs w:val="22"/>
        </w:rPr>
        <w:t xml:space="preserve"> </w:t>
      </w:r>
      <w:proofErr w:type="spellStart"/>
      <w:r w:rsidRPr="00C931FA">
        <w:rPr>
          <w:rFonts w:eastAsia="Arial"/>
          <w:sz w:val="22"/>
          <w:szCs w:val="22"/>
        </w:rPr>
        <w:t>tạo</w:t>
      </w:r>
      <w:proofErr w:type="spellEnd"/>
      <w:r w:rsidRPr="00C931FA">
        <w:rPr>
          <w:rFonts w:eastAsia="Arial"/>
          <w:sz w:val="22"/>
          <w:szCs w:val="22"/>
        </w:rPr>
        <w:t xml:space="preserve"> </w:t>
      </w:r>
      <w:proofErr w:type="spellStart"/>
      <w:r w:rsidRPr="00C931FA">
        <w:rPr>
          <w:rFonts w:eastAsia="Arial"/>
          <w:sz w:val="22"/>
          <w:szCs w:val="22"/>
        </w:rPr>
        <w:t>ra</w:t>
      </w:r>
      <w:proofErr w:type="spellEnd"/>
      <w:r w:rsidRPr="00C931FA">
        <w:rPr>
          <w:rFonts w:eastAsia="Arial"/>
          <w:sz w:val="22"/>
          <w:szCs w:val="22"/>
        </w:rPr>
        <w:t xml:space="preserve"> </w:t>
      </w:r>
      <w:proofErr w:type="spellStart"/>
      <w:r w:rsidRPr="00C931FA">
        <w:rPr>
          <w:rFonts w:eastAsia="Arial"/>
          <w:sz w:val="22"/>
          <w:szCs w:val="22"/>
        </w:rPr>
        <w:t>và</w:t>
      </w:r>
      <w:proofErr w:type="spellEnd"/>
      <w:r w:rsidRPr="00C931FA">
        <w:rPr>
          <w:rFonts w:eastAsia="Arial"/>
          <w:sz w:val="22"/>
          <w:szCs w:val="22"/>
        </w:rPr>
        <w:t>/</w:t>
      </w:r>
      <w:proofErr w:type="spellStart"/>
      <w:r w:rsidRPr="00C931FA">
        <w:rPr>
          <w:rFonts w:eastAsia="Arial"/>
          <w:sz w:val="22"/>
          <w:szCs w:val="22"/>
        </w:rPr>
        <w:t>hoặc</w:t>
      </w:r>
      <w:proofErr w:type="spellEnd"/>
      <w:r w:rsidRPr="00C931FA">
        <w:rPr>
          <w:rFonts w:eastAsia="Arial"/>
          <w:sz w:val="22"/>
          <w:szCs w:val="22"/>
        </w:rPr>
        <w:t xml:space="preserve"> </w:t>
      </w:r>
      <w:proofErr w:type="spellStart"/>
      <w:r w:rsidRPr="00C931FA">
        <w:rPr>
          <w:rFonts w:eastAsia="Arial"/>
          <w:sz w:val="22"/>
          <w:szCs w:val="22"/>
        </w:rPr>
        <w:t>các</w:t>
      </w:r>
      <w:proofErr w:type="spellEnd"/>
      <w:r w:rsidRPr="00C931FA">
        <w:rPr>
          <w:rFonts w:eastAsia="Arial"/>
          <w:sz w:val="22"/>
          <w:szCs w:val="22"/>
        </w:rPr>
        <w:t xml:space="preserve"> </w:t>
      </w:r>
      <w:proofErr w:type="spellStart"/>
      <w:r w:rsidRPr="00C931FA">
        <w:rPr>
          <w:rFonts w:eastAsia="Arial"/>
          <w:sz w:val="22"/>
          <w:szCs w:val="22"/>
        </w:rPr>
        <w:t>trở</w:t>
      </w:r>
      <w:proofErr w:type="spellEnd"/>
      <w:r w:rsidRPr="00C931FA">
        <w:rPr>
          <w:rFonts w:eastAsia="Arial"/>
          <w:sz w:val="22"/>
          <w:szCs w:val="22"/>
        </w:rPr>
        <w:t xml:space="preserve"> </w:t>
      </w:r>
      <w:proofErr w:type="spellStart"/>
      <w:r w:rsidRPr="00C931FA">
        <w:rPr>
          <w:rFonts w:eastAsia="Arial"/>
          <w:sz w:val="22"/>
          <w:szCs w:val="22"/>
        </w:rPr>
        <w:t>ngại</w:t>
      </w:r>
      <w:proofErr w:type="spellEnd"/>
      <w:r w:rsidRPr="00C931FA">
        <w:rPr>
          <w:rFonts w:eastAsia="Arial"/>
          <w:sz w:val="22"/>
          <w:szCs w:val="22"/>
        </w:rPr>
        <w:t xml:space="preserve"> </w:t>
      </w:r>
      <w:proofErr w:type="spellStart"/>
      <w:r w:rsidRPr="00C931FA">
        <w:rPr>
          <w:rFonts w:eastAsia="Arial"/>
          <w:sz w:val="22"/>
          <w:szCs w:val="22"/>
        </w:rPr>
        <w:t>vật</w:t>
      </w:r>
      <w:proofErr w:type="spellEnd"/>
      <w:r w:rsidRPr="00C931FA">
        <w:rPr>
          <w:rFonts w:eastAsia="Arial"/>
          <w:sz w:val="22"/>
          <w:szCs w:val="22"/>
        </w:rPr>
        <w:t xml:space="preserve"> </w:t>
      </w:r>
      <w:proofErr w:type="spellStart"/>
      <w:r w:rsidRPr="00C931FA">
        <w:rPr>
          <w:rFonts w:eastAsia="Arial"/>
          <w:sz w:val="22"/>
          <w:szCs w:val="22"/>
        </w:rPr>
        <w:t>chất</w:t>
      </w:r>
      <w:proofErr w:type="spellEnd"/>
      <w:r w:rsidRPr="00C931FA">
        <w:rPr>
          <w:rFonts w:eastAsia="Arial"/>
          <w:sz w:val="22"/>
          <w:szCs w:val="22"/>
        </w:rPr>
        <w:t xml:space="preserve"> </w:t>
      </w:r>
      <w:proofErr w:type="spellStart"/>
      <w:r w:rsidRPr="00C931FA">
        <w:rPr>
          <w:rFonts w:eastAsia="Arial"/>
          <w:sz w:val="22"/>
          <w:szCs w:val="22"/>
        </w:rPr>
        <w:t>và</w:t>
      </w:r>
      <w:proofErr w:type="spellEnd"/>
      <w:r w:rsidRPr="00C931FA">
        <w:rPr>
          <w:rFonts w:eastAsia="Arial"/>
          <w:sz w:val="22"/>
          <w:szCs w:val="22"/>
        </w:rPr>
        <w:t>/</w:t>
      </w:r>
      <w:proofErr w:type="spellStart"/>
      <w:r w:rsidRPr="00C931FA">
        <w:rPr>
          <w:rFonts w:eastAsia="Arial"/>
          <w:sz w:val="22"/>
          <w:szCs w:val="22"/>
        </w:rPr>
        <w:t>hoặc</w:t>
      </w:r>
      <w:proofErr w:type="spellEnd"/>
      <w:r w:rsidRPr="00C931FA">
        <w:rPr>
          <w:rFonts w:eastAsia="Arial"/>
          <w:sz w:val="22"/>
          <w:szCs w:val="22"/>
        </w:rPr>
        <w:t xml:space="preserve"> </w:t>
      </w:r>
      <w:proofErr w:type="spellStart"/>
      <w:r w:rsidRPr="00C931FA">
        <w:rPr>
          <w:rFonts w:eastAsia="Arial"/>
          <w:sz w:val="22"/>
          <w:szCs w:val="22"/>
        </w:rPr>
        <w:t>chất</w:t>
      </w:r>
      <w:proofErr w:type="spellEnd"/>
      <w:r w:rsidRPr="00C931FA">
        <w:rPr>
          <w:rFonts w:eastAsia="Arial"/>
          <w:sz w:val="22"/>
          <w:szCs w:val="22"/>
        </w:rPr>
        <w:t xml:space="preserve"> </w:t>
      </w:r>
      <w:proofErr w:type="spellStart"/>
      <w:r w:rsidRPr="00C931FA">
        <w:rPr>
          <w:rFonts w:eastAsia="Arial"/>
          <w:sz w:val="22"/>
          <w:szCs w:val="22"/>
        </w:rPr>
        <w:t>gây</w:t>
      </w:r>
      <w:proofErr w:type="spellEnd"/>
      <w:r w:rsidRPr="00C931FA">
        <w:rPr>
          <w:rFonts w:eastAsia="Arial"/>
          <w:sz w:val="22"/>
          <w:szCs w:val="22"/>
        </w:rPr>
        <w:t xml:space="preserve"> ô </w:t>
      </w:r>
      <w:proofErr w:type="spellStart"/>
      <w:r w:rsidRPr="00C931FA">
        <w:rPr>
          <w:rFonts w:eastAsia="Arial"/>
          <w:sz w:val="22"/>
          <w:szCs w:val="22"/>
        </w:rPr>
        <w:t>nhiễm</w:t>
      </w:r>
      <w:proofErr w:type="spellEnd"/>
      <w:r w:rsidRPr="00C931FA">
        <w:rPr>
          <w:rFonts w:eastAsia="Arial"/>
          <w:sz w:val="22"/>
          <w:szCs w:val="22"/>
        </w:rPr>
        <w:t xml:space="preserve"> </w:t>
      </w:r>
      <w:proofErr w:type="spellStart"/>
      <w:r w:rsidRPr="00C931FA">
        <w:rPr>
          <w:rFonts w:eastAsia="Arial"/>
          <w:sz w:val="22"/>
          <w:szCs w:val="22"/>
        </w:rPr>
        <w:t>mà</w:t>
      </w:r>
      <w:proofErr w:type="spellEnd"/>
      <w:r w:rsidRPr="00C931FA">
        <w:rPr>
          <w:rFonts w:eastAsia="Arial"/>
          <w:sz w:val="22"/>
          <w:szCs w:val="22"/>
        </w:rPr>
        <w:t xml:space="preserve"> </w:t>
      </w:r>
      <w:proofErr w:type="spellStart"/>
      <w:r w:rsidRPr="00C931FA">
        <w:rPr>
          <w:rFonts w:eastAsia="Arial"/>
          <w:sz w:val="22"/>
          <w:szCs w:val="22"/>
        </w:rPr>
        <w:t>Nhà</w:t>
      </w:r>
      <w:proofErr w:type="spellEnd"/>
      <w:r w:rsidRPr="00C931FA">
        <w:rPr>
          <w:rFonts w:eastAsia="Arial"/>
          <w:sz w:val="22"/>
          <w:szCs w:val="22"/>
        </w:rPr>
        <w:t xml:space="preserve"> </w:t>
      </w:r>
      <w:proofErr w:type="spellStart"/>
      <w:r w:rsidRPr="00C931FA">
        <w:rPr>
          <w:rFonts w:eastAsia="Arial"/>
          <w:sz w:val="22"/>
          <w:szCs w:val="22"/>
        </w:rPr>
        <w:t>Thầu</w:t>
      </w:r>
      <w:proofErr w:type="spellEnd"/>
      <w:r w:rsidRPr="00C931FA">
        <w:rPr>
          <w:rFonts w:eastAsia="Arial"/>
          <w:sz w:val="22"/>
          <w:szCs w:val="22"/>
        </w:rPr>
        <w:t xml:space="preserve"> </w:t>
      </w:r>
      <w:proofErr w:type="spellStart"/>
      <w:r w:rsidRPr="00C931FA">
        <w:rPr>
          <w:rFonts w:eastAsia="Arial"/>
          <w:sz w:val="22"/>
          <w:szCs w:val="22"/>
        </w:rPr>
        <w:t>gặp</w:t>
      </w:r>
      <w:proofErr w:type="spellEnd"/>
      <w:r w:rsidRPr="00C931FA">
        <w:rPr>
          <w:rFonts w:eastAsia="Arial"/>
          <w:sz w:val="22"/>
          <w:szCs w:val="22"/>
        </w:rPr>
        <w:t xml:space="preserve"> </w:t>
      </w:r>
      <w:proofErr w:type="spellStart"/>
      <w:r w:rsidRPr="00C931FA">
        <w:rPr>
          <w:rFonts w:eastAsia="Arial"/>
          <w:sz w:val="22"/>
          <w:szCs w:val="22"/>
        </w:rPr>
        <w:t>phải</w:t>
      </w:r>
      <w:proofErr w:type="spellEnd"/>
      <w:r w:rsidRPr="00C931FA">
        <w:rPr>
          <w:rFonts w:eastAsia="Arial"/>
          <w:sz w:val="22"/>
          <w:szCs w:val="22"/>
        </w:rPr>
        <w:t xml:space="preserve"> </w:t>
      </w:r>
      <w:proofErr w:type="spellStart"/>
      <w:r w:rsidRPr="00C931FA">
        <w:rPr>
          <w:rFonts w:eastAsia="Arial"/>
          <w:sz w:val="22"/>
          <w:szCs w:val="22"/>
        </w:rPr>
        <w:t>tại</w:t>
      </w:r>
      <w:proofErr w:type="spellEnd"/>
      <w:r w:rsidRPr="00C931FA">
        <w:rPr>
          <w:rFonts w:eastAsia="Arial"/>
          <w:sz w:val="22"/>
          <w:szCs w:val="22"/>
        </w:rPr>
        <w:t xml:space="preserve"> Công </w:t>
      </w:r>
      <w:proofErr w:type="spellStart"/>
      <w:r w:rsidRPr="00C931FA">
        <w:rPr>
          <w:rFonts w:eastAsia="Arial"/>
          <w:sz w:val="22"/>
          <w:szCs w:val="22"/>
        </w:rPr>
        <w:t>trường</w:t>
      </w:r>
      <w:proofErr w:type="spellEnd"/>
      <w:r w:rsidRPr="00C931FA">
        <w:rPr>
          <w:rFonts w:eastAsia="Arial"/>
          <w:sz w:val="22"/>
          <w:szCs w:val="22"/>
        </w:rPr>
        <w:t xml:space="preserve"> </w:t>
      </w:r>
      <w:proofErr w:type="spellStart"/>
      <w:r w:rsidRPr="00C931FA">
        <w:rPr>
          <w:rFonts w:eastAsia="Arial"/>
          <w:sz w:val="22"/>
          <w:szCs w:val="22"/>
        </w:rPr>
        <w:t>khi</w:t>
      </w:r>
      <w:proofErr w:type="spellEnd"/>
      <w:r w:rsidRPr="00C931FA">
        <w:rPr>
          <w:rFonts w:eastAsia="Arial"/>
          <w:sz w:val="22"/>
          <w:szCs w:val="22"/>
        </w:rPr>
        <w:t xml:space="preserve"> </w:t>
      </w:r>
      <w:proofErr w:type="spellStart"/>
      <w:r w:rsidRPr="00C931FA">
        <w:rPr>
          <w:rFonts w:eastAsia="Arial"/>
          <w:sz w:val="22"/>
          <w:szCs w:val="22"/>
        </w:rPr>
        <w:t>thực</w:t>
      </w:r>
      <w:proofErr w:type="spellEnd"/>
      <w:r w:rsidRPr="00C931FA">
        <w:rPr>
          <w:rFonts w:eastAsia="Arial"/>
          <w:sz w:val="22"/>
          <w:szCs w:val="22"/>
        </w:rPr>
        <w:t xml:space="preserve"> </w:t>
      </w:r>
      <w:proofErr w:type="spellStart"/>
      <w:r w:rsidRPr="00C931FA">
        <w:rPr>
          <w:rFonts w:eastAsia="Arial"/>
          <w:sz w:val="22"/>
          <w:szCs w:val="22"/>
        </w:rPr>
        <w:t>hiện</w:t>
      </w:r>
      <w:proofErr w:type="spellEnd"/>
      <w:r w:rsidRPr="00C931FA">
        <w:rPr>
          <w:rFonts w:eastAsia="Arial"/>
          <w:sz w:val="22"/>
          <w:szCs w:val="22"/>
        </w:rPr>
        <w:t xml:space="preserve"> Công </w:t>
      </w:r>
      <w:proofErr w:type="spellStart"/>
      <w:r w:rsidRPr="00C931FA">
        <w:rPr>
          <w:rFonts w:eastAsia="Arial"/>
          <w:sz w:val="22"/>
          <w:szCs w:val="22"/>
        </w:rPr>
        <w:t>trình</w:t>
      </w:r>
      <w:proofErr w:type="spellEnd"/>
      <w:r w:rsidRPr="00C931FA">
        <w:rPr>
          <w:rFonts w:eastAsia="Arial"/>
          <w:sz w:val="22"/>
          <w:szCs w:val="22"/>
        </w:rPr>
        <w:t xml:space="preserve">, bao </w:t>
      </w:r>
      <w:proofErr w:type="spellStart"/>
      <w:r w:rsidRPr="00C931FA">
        <w:rPr>
          <w:rFonts w:eastAsia="Arial"/>
          <w:sz w:val="22"/>
          <w:szCs w:val="22"/>
        </w:rPr>
        <w:t>gồm</w:t>
      </w:r>
      <w:proofErr w:type="spellEnd"/>
      <w:r w:rsidRPr="00C931FA">
        <w:rPr>
          <w:rFonts w:eastAsia="Arial"/>
          <w:sz w:val="22"/>
          <w:szCs w:val="22"/>
        </w:rPr>
        <w:t xml:space="preserve"> </w:t>
      </w:r>
      <w:proofErr w:type="spellStart"/>
      <w:r w:rsidRPr="00C931FA">
        <w:rPr>
          <w:rFonts w:eastAsia="Arial"/>
          <w:sz w:val="22"/>
          <w:szCs w:val="22"/>
        </w:rPr>
        <w:t>các</w:t>
      </w:r>
      <w:proofErr w:type="spellEnd"/>
      <w:r w:rsidRPr="00C931FA">
        <w:rPr>
          <w:rFonts w:eastAsia="Arial"/>
          <w:sz w:val="22"/>
          <w:szCs w:val="22"/>
        </w:rPr>
        <w:t xml:space="preserve"> </w:t>
      </w:r>
      <w:proofErr w:type="spellStart"/>
      <w:r w:rsidRPr="00C931FA">
        <w:rPr>
          <w:rFonts w:eastAsia="Arial"/>
          <w:sz w:val="22"/>
          <w:szCs w:val="22"/>
        </w:rPr>
        <w:t>điều</w:t>
      </w:r>
      <w:proofErr w:type="spellEnd"/>
      <w:r w:rsidRPr="00C931FA">
        <w:rPr>
          <w:rFonts w:eastAsia="Arial"/>
          <w:sz w:val="22"/>
          <w:szCs w:val="22"/>
        </w:rPr>
        <w:t xml:space="preserve"> </w:t>
      </w:r>
      <w:proofErr w:type="spellStart"/>
      <w:r w:rsidRPr="00C931FA">
        <w:rPr>
          <w:rFonts w:eastAsia="Arial"/>
          <w:sz w:val="22"/>
          <w:szCs w:val="22"/>
        </w:rPr>
        <w:t>kiện</w:t>
      </w:r>
      <w:proofErr w:type="spellEnd"/>
      <w:r w:rsidRPr="00C931FA">
        <w:rPr>
          <w:rFonts w:eastAsia="Arial"/>
          <w:sz w:val="22"/>
          <w:szCs w:val="22"/>
        </w:rPr>
        <w:t xml:space="preserve"> </w:t>
      </w:r>
      <w:proofErr w:type="spellStart"/>
      <w:r w:rsidRPr="00C931FA">
        <w:rPr>
          <w:rFonts w:eastAsia="Arial"/>
          <w:sz w:val="22"/>
          <w:szCs w:val="22"/>
        </w:rPr>
        <w:t>bên</w:t>
      </w:r>
      <w:proofErr w:type="spellEnd"/>
      <w:r w:rsidRPr="00C931FA">
        <w:rPr>
          <w:rFonts w:eastAsia="Arial"/>
          <w:sz w:val="22"/>
          <w:szCs w:val="22"/>
        </w:rPr>
        <w:t xml:space="preserve"> </w:t>
      </w:r>
      <w:proofErr w:type="spellStart"/>
      <w:r w:rsidRPr="00C931FA">
        <w:rPr>
          <w:rFonts w:eastAsia="Arial"/>
          <w:sz w:val="22"/>
          <w:szCs w:val="22"/>
        </w:rPr>
        <w:t>dưới</w:t>
      </w:r>
      <w:proofErr w:type="spellEnd"/>
      <w:r w:rsidRPr="00C931FA">
        <w:rPr>
          <w:rFonts w:eastAsia="Arial"/>
          <w:sz w:val="22"/>
          <w:szCs w:val="22"/>
        </w:rPr>
        <w:t xml:space="preserve"> </w:t>
      </w:r>
      <w:proofErr w:type="spellStart"/>
      <w:r w:rsidRPr="00C931FA">
        <w:rPr>
          <w:rFonts w:eastAsia="Arial"/>
          <w:sz w:val="22"/>
          <w:szCs w:val="22"/>
        </w:rPr>
        <w:t>mặt</w:t>
      </w:r>
      <w:proofErr w:type="spellEnd"/>
      <w:r w:rsidRPr="00C931FA">
        <w:rPr>
          <w:rFonts w:eastAsia="Arial"/>
          <w:sz w:val="22"/>
          <w:szCs w:val="22"/>
        </w:rPr>
        <w:t xml:space="preserve"> </w:t>
      </w:r>
      <w:proofErr w:type="spellStart"/>
      <w:r w:rsidRPr="00C931FA">
        <w:rPr>
          <w:rFonts w:eastAsia="Arial"/>
          <w:sz w:val="22"/>
          <w:szCs w:val="22"/>
        </w:rPr>
        <w:t>đất</w:t>
      </w:r>
      <w:proofErr w:type="spellEnd"/>
      <w:r w:rsidRPr="00C931FA">
        <w:rPr>
          <w:rFonts w:eastAsia="Arial"/>
          <w:sz w:val="22"/>
          <w:szCs w:val="22"/>
        </w:rPr>
        <w:t xml:space="preserve"> </w:t>
      </w:r>
      <w:proofErr w:type="spellStart"/>
      <w:r w:rsidRPr="00C931FA">
        <w:rPr>
          <w:rFonts w:eastAsia="Arial"/>
          <w:sz w:val="22"/>
          <w:szCs w:val="22"/>
        </w:rPr>
        <w:t>và</w:t>
      </w:r>
      <w:proofErr w:type="spellEnd"/>
      <w:r w:rsidRPr="00C931FA">
        <w:rPr>
          <w:rFonts w:eastAsia="Arial"/>
          <w:sz w:val="22"/>
          <w:szCs w:val="22"/>
        </w:rPr>
        <w:t xml:space="preserve"> </w:t>
      </w:r>
      <w:proofErr w:type="spellStart"/>
      <w:r w:rsidRPr="00C931FA">
        <w:rPr>
          <w:rFonts w:eastAsia="Arial"/>
          <w:sz w:val="22"/>
          <w:szCs w:val="22"/>
        </w:rPr>
        <w:t>điều</w:t>
      </w:r>
      <w:proofErr w:type="spellEnd"/>
      <w:r w:rsidRPr="00C931FA">
        <w:rPr>
          <w:rFonts w:eastAsia="Arial"/>
          <w:sz w:val="22"/>
          <w:szCs w:val="22"/>
        </w:rPr>
        <w:t xml:space="preserve"> </w:t>
      </w:r>
      <w:proofErr w:type="spellStart"/>
      <w:r w:rsidRPr="00C931FA">
        <w:rPr>
          <w:rFonts w:eastAsia="Arial"/>
          <w:sz w:val="22"/>
          <w:szCs w:val="22"/>
        </w:rPr>
        <w:t>kiện</w:t>
      </w:r>
      <w:proofErr w:type="spellEnd"/>
      <w:r w:rsidRPr="00C931FA">
        <w:rPr>
          <w:rFonts w:eastAsia="Arial"/>
          <w:sz w:val="22"/>
          <w:szCs w:val="22"/>
        </w:rPr>
        <w:t xml:space="preserve"> </w:t>
      </w:r>
      <w:proofErr w:type="spellStart"/>
      <w:r w:rsidRPr="00C931FA">
        <w:rPr>
          <w:rFonts w:eastAsia="Arial"/>
          <w:sz w:val="22"/>
          <w:szCs w:val="22"/>
        </w:rPr>
        <w:t>thủy</w:t>
      </w:r>
      <w:proofErr w:type="spellEnd"/>
      <w:r w:rsidRPr="00C931FA">
        <w:rPr>
          <w:rFonts w:eastAsia="Arial"/>
          <w:sz w:val="22"/>
          <w:szCs w:val="22"/>
        </w:rPr>
        <w:t xml:space="preserve"> </w:t>
      </w:r>
      <w:proofErr w:type="spellStart"/>
      <w:r w:rsidRPr="00C931FA">
        <w:rPr>
          <w:rFonts w:eastAsia="Arial"/>
          <w:sz w:val="22"/>
          <w:szCs w:val="22"/>
        </w:rPr>
        <w:t>văn</w:t>
      </w:r>
      <w:proofErr w:type="spellEnd"/>
      <w:r w:rsidRPr="00C931FA">
        <w:rPr>
          <w:rFonts w:eastAsia="Arial"/>
          <w:sz w:val="22"/>
          <w:szCs w:val="22"/>
        </w:rPr>
        <w:t xml:space="preserve">. </w:t>
      </w:r>
    </w:p>
    <w:p w14:paraId="571D027C" w14:textId="77777777" w:rsidR="00B81B22" w:rsidRPr="00C931FA" w:rsidRDefault="00B81B22" w:rsidP="00B81B22">
      <w:pPr>
        <w:spacing w:line="282" w:lineRule="auto"/>
        <w:ind w:left="740" w:right="20"/>
        <w:rPr>
          <w:rFonts w:eastAsia="Arial"/>
          <w:sz w:val="22"/>
          <w:szCs w:val="22"/>
        </w:rPr>
      </w:pPr>
      <w:r w:rsidRPr="00C931FA">
        <w:rPr>
          <w:rFonts w:eastAsia="Arial"/>
          <w:sz w:val="22"/>
          <w:szCs w:val="22"/>
        </w:rPr>
        <w:t>All Unforeseeable physical conditions are at the Contractor's risk. The Contractor shall not be entitled to any extensions of time or addition to the Contract Price for costs incurred in connection with any Unforeseeable physical conditions.</w:t>
      </w:r>
    </w:p>
    <w:p w14:paraId="0EF52D16" w14:textId="77777777" w:rsidR="00B81B22" w:rsidRPr="00C931FA" w:rsidRDefault="00B81B22" w:rsidP="00B81B22">
      <w:pPr>
        <w:spacing w:line="0" w:lineRule="atLeast"/>
        <w:ind w:left="740"/>
        <w:rPr>
          <w:rFonts w:eastAsia="Arial"/>
          <w:sz w:val="22"/>
          <w:szCs w:val="22"/>
        </w:rPr>
      </w:pPr>
    </w:p>
    <w:p w14:paraId="6ECF56E4" w14:textId="77777777" w:rsidR="00B81B22" w:rsidRPr="00C931FA" w:rsidRDefault="00B81B22" w:rsidP="00B81B22">
      <w:pPr>
        <w:spacing w:line="282" w:lineRule="auto"/>
        <w:ind w:left="740" w:right="20"/>
        <w:rPr>
          <w:rFonts w:eastAsia="Arial"/>
          <w:color w:val="808080"/>
          <w:sz w:val="22"/>
          <w:szCs w:val="22"/>
        </w:rPr>
      </w:pPr>
      <w:proofErr w:type="spellStart"/>
      <w:r w:rsidRPr="00C931FA">
        <w:rPr>
          <w:rFonts w:eastAsia="Arial"/>
          <w:color w:val="808080"/>
          <w:sz w:val="22"/>
          <w:szCs w:val="22"/>
        </w:rPr>
        <w:t>Tất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cả</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Điều</w:t>
      </w:r>
      <w:proofErr w:type="spellEnd"/>
      <w:r w:rsidRPr="00C931FA">
        <w:rPr>
          <w:rFonts w:eastAsia="Arial"/>
          <w:color w:val="808080"/>
          <w:sz w:val="22"/>
          <w:szCs w:val="22"/>
        </w:rPr>
        <w:t xml:space="preserve"> </w:t>
      </w:r>
      <w:proofErr w:type="spellStart"/>
      <w:r w:rsidRPr="00C931FA">
        <w:rPr>
          <w:rFonts w:eastAsia="Arial"/>
          <w:color w:val="808080"/>
          <w:sz w:val="22"/>
          <w:szCs w:val="22"/>
        </w:rPr>
        <w:t>kiện</w:t>
      </w:r>
      <w:proofErr w:type="spellEnd"/>
      <w:r w:rsidRPr="00C931FA">
        <w:rPr>
          <w:rFonts w:eastAsia="Arial"/>
          <w:color w:val="808080"/>
          <w:sz w:val="22"/>
          <w:szCs w:val="22"/>
        </w:rPr>
        <w:t xml:space="preserve"> </w:t>
      </w:r>
      <w:proofErr w:type="spellStart"/>
      <w:r w:rsidRPr="00C931FA">
        <w:rPr>
          <w:rFonts w:eastAsia="Arial"/>
          <w:color w:val="808080"/>
          <w:sz w:val="22"/>
          <w:szCs w:val="22"/>
        </w:rPr>
        <w:t>Vật</w:t>
      </w:r>
      <w:proofErr w:type="spellEnd"/>
      <w:r w:rsidRPr="00C931FA">
        <w:rPr>
          <w:rFonts w:eastAsia="Arial"/>
          <w:color w:val="808080"/>
          <w:sz w:val="22"/>
          <w:szCs w:val="22"/>
        </w:rPr>
        <w:t xml:space="preserve"> </w:t>
      </w:r>
      <w:proofErr w:type="spellStart"/>
      <w:r w:rsidRPr="00C931FA">
        <w:rPr>
          <w:rFonts w:eastAsia="Arial"/>
          <w:color w:val="808080"/>
          <w:sz w:val="22"/>
          <w:szCs w:val="22"/>
        </w:rPr>
        <w:t>chất</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lường</w:t>
      </w:r>
      <w:proofErr w:type="spellEnd"/>
      <w:r w:rsidRPr="00C931FA">
        <w:rPr>
          <w:rFonts w:eastAsia="Arial"/>
          <w:color w:val="808080"/>
          <w:sz w:val="22"/>
          <w:szCs w:val="22"/>
        </w:rPr>
        <w:t xml:space="preserve"> </w:t>
      </w:r>
      <w:proofErr w:type="spellStart"/>
      <w:r w:rsidRPr="00C931FA">
        <w:rPr>
          <w:rFonts w:eastAsia="Arial"/>
          <w:color w:val="808080"/>
          <w:sz w:val="22"/>
          <w:szCs w:val="22"/>
        </w:rPr>
        <w:t>trước</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đều</w:t>
      </w:r>
      <w:proofErr w:type="spellEnd"/>
      <w:r w:rsidRPr="00C931FA">
        <w:rPr>
          <w:rFonts w:eastAsia="Arial"/>
          <w:color w:val="808080"/>
          <w:sz w:val="22"/>
          <w:szCs w:val="22"/>
        </w:rPr>
        <w:t xml:space="preserve"> </w:t>
      </w:r>
      <w:proofErr w:type="spellStart"/>
      <w:r w:rsidRPr="00C931FA">
        <w:rPr>
          <w:rFonts w:eastAsia="Arial"/>
          <w:color w:val="808080"/>
          <w:sz w:val="22"/>
          <w:szCs w:val="22"/>
        </w:rPr>
        <w:t>là</w:t>
      </w:r>
      <w:proofErr w:type="spellEnd"/>
      <w:r w:rsidRPr="00C931FA">
        <w:rPr>
          <w:rFonts w:eastAsia="Arial"/>
          <w:color w:val="808080"/>
          <w:sz w:val="22"/>
          <w:szCs w:val="22"/>
        </w:rPr>
        <w:t xml:space="preserve"> </w:t>
      </w:r>
      <w:proofErr w:type="spellStart"/>
      <w:r w:rsidRPr="00C931FA">
        <w:rPr>
          <w:rFonts w:eastAsia="Arial"/>
          <w:color w:val="808080"/>
          <w:sz w:val="22"/>
          <w:szCs w:val="22"/>
        </w:rPr>
        <w:t>rủi</w:t>
      </w:r>
      <w:proofErr w:type="spellEnd"/>
      <w:r w:rsidRPr="00C931FA">
        <w:rPr>
          <w:rFonts w:eastAsia="Arial"/>
          <w:color w:val="808080"/>
          <w:sz w:val="22"/>
          <w:szCs w:val="22"/>
        </w:rPr>
        <w:t xml:space="preserve"> </w:t>
      </w:r>
      <w:proofErr w:type="spellStart"/>
      <w:r w:rsidRPr="00C931FA">
        <w:rPr>
          <w:rFonts w:eastAsia="Arial"/>
          <w:color w:val="808080"/>
          <w:sz w:val="22"/>
          <w:szCs w:val="22"/>
        </w:rPr>
        <w:t>ro</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quyền</w:t>
      </w:r>
      <w:proofErr w:type="spellEnd"/>
      <w:r w:rsidRPr="00C931FA">
        <w:rPr>
          <w:rFonts w:eastAsia="Arial"/>
          <w:color w:val="808080"/>
          <w:sz w:val="22"/>
          <w:szCs w:val="22"/>
        </w:rPr>
        <w:t xml:space="preserve"> </w:t>
      </w:r>
      <w:proofErr w:type="spellStart"/>
      <w:r w:rsidRPr="00C931FA">
        <w:rPr>
          <w:rFonts w:eastAsia="Arial"/>
          <w:color w:val="808080"/>
          <w:sz w:val="22"/>
          <w:szCs w:val="22"/>
        </w:rPr>
        <w:t>nhận</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gia</w:t>
      </w:r>
      <w:proofErr w:type="spellEnd"/>
      <w:r w:rsidRPr="00C931FA">
        <w:rPr>
          <w:rFonts w:eastAsia="Arial"/>
          <w:color w:val="808080"/>
          <w:sz w:val="22"/>
          <w:szCs w:val="22"/>
        </w:rPr>
        <w:t xml:space="preserve"> </w:t>
      </w:r>
      <w:proofErr w:type="spellStart"/>
      <w:r w:rsidRPr="00C931FA">
        <w:rPr>
          <w:rFonts w:eastAsia="Arial"/>
          <w:color w:val="808080"/>
          <w:sz w:val="22"/>
          <w:szCs w:val="22"/>
        </w:rPr>
        <w:t>hạn</w:t>
      </w:r>
      <w:proofErr w:type="spellEnd"/>
      <w:r w:rsidRPr="00C931FA">
        <w:rPr>
          <w:rFonts w:eastAsia="Arial"/>
          <w:color w:val="808080"/>
          <w:sz w:val="22"/>
          <w:szCs w:val="22"/>
        </w:rPr>
        <w:t xml:space="preserve"> </w:t>
      </w:r>
      <w:proofErr w:type="spellStart"/>
      <w:r w:rsidRPr="00C931FA">
        <w:rPr>
          <w:rFonts w:eastAsia="Arial"/>
          <w:color w:val="808080"/>
          <w:sz w:val="22"/>
          <w:szCs w:val="22"/>
        </w:rPr>
        <w:t>thời</w:t>
      </w:r>
      <w:proofErr w:type="spellEnd"/>
      <w:r w:rsidRPr="00C931FA">
        <w:rPr>
          <w:rFonts w:eastAsia="Arial"/>
          <w:color w:val="808080"/>
          <w:sz w:val="22"/>
          <w:szCs w:val="22"/>
        </w:rPr>
        <w:t xml:space="preserve"> </w:t>
      </w:r>
      <w:proofErr w:type="spellStart"/>
      <w:r w:rsidRPr="00C931FA">
        <w:rPr>
          <w:rFonts w:eastAsia="Arial"/>
          <w:color w:val="808080"/>
          <w:sz w:val="22"/>
          <w:szCs w:val="22"/>
        </w:rPr>
        <w:t>gian</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tăng</w:t>
      </w:r>
      <w:proofErr w:type="spellEnd"/>
      <w:r w:rsidRPr="00C931FA">
        <w:rPr>
          <w:rFonts w:eastAsia="Arial"/>
          <w:color w:val="808080"/>
          <w:sz w:val="22"/>
          <w:szCs w:val="22"/>
        </w:rPr>
        <w:t xml:space="preserve"> </w:t>
      </w:r>
      <w:proofErr w:type="spellStart"/>
      <w:r w:rsidRPr="00C931FA">
        <w:rPr>
          <w:rFonts w:eastAsia="Arial"/>
          <w:color w:val="808080"/>
          <w:sz w:val="22"/>
          <w:szCs w:val="22"/>
        </w:rPr>
        <w:t>Giá</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đối</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chi </w:t>
      </w:r>
      <w:proofErr w:type="spellStart"/>
      <w:r w:rsidRPr="00C931FA">
        <w:rPr>
          <w:rFonts w:eastAsia="Arial"/>
          <w:color w:val="808080"/>
          <w:sz w:val="22"/>
          <w:szCs w:val="22"/>
        </w:rPr>
        <w:t>phí</w:t>
      </w:r>
      <w:proofErr w:type="spellEnd"/>
      <w:r w:rsidRPr="00C931FA">
        <w:rPr>
          <w:rFonts w:eastAsia="Arial"/>
          <w:color w:val="808080"/>
          <w:sz w:val="22"/>
          <w:szCs w:val="22"/>
        </w:rPr>
        <w:t xml:space="preserve"> </w:t>
      </w:r>
      <w:proofErr w:type="spellStart"/>
      <w:r w:rsidRPr="00C931FA">
        <w:rPr>
          <w:rFonts w:eastAsia="Arial"/>
          <w:color w:val="808080"/>
          <w:sz w:val="22"/>
          <w:szCs w:val="22"/>
        </w:rPr>
        <w:t>phát</w:t>
      </w:r>
      <w:proofErr w:type="spellEnd"/>
      <w:r w:rsidRPr="00C931FA">
        <w:rPr>
          <w:rFonts w:eastAsia="Arial"/>
          <w:color w:val="808080"/>
          <w:sz w:val="22"/>
          <w:szCs w:val="22"/>
        </w:rPr>
        <w:t xml:space="preserve"> </w:t>
      </w:r>
      <w:proofErr w:type="spellStart"/>
      <w:r w:rsidRPr="00C931FA">
        <w:rPr>
          <w:rFonts w:eastAsia="Arial"/>
          <w:color w:val="808080"/>
          <w:sz w:val="22"/>
          <w:szCs w:val="22"/>
        </w:rPr>
        <w:t>sinh</w:t>
      </w:r>
      <w:proofErr w:type="spellEnd"/>
      <w:r w:rsidRPr="00C931FA">
        <w:rPr>
          <w:rFonts w:eastAsia="Arial"/>
          <w:color w:val="808080"/>
          <w:sz w:val="22"/>
          <w:szCs w:val="22"/>
        </w:rPr>
        <w:t xml:space="preserve"> </w:t>
      </w:r>
      <w:proofErr w:type="spellStart"/>
      <w:r w:rsidRPr="00C931FA">
        <w:rPr>
          <w:rFonts w:eastAsia="Arial"/>
          <w:color w:val="808080"/>
          <w:sz w:val="22"/>
          <w:szCs w:val="22"/>
        </w:rPr>
        <w:t>liên</w:t>
      </w:r>
      <w:proofErr w:type="spellEnd"/>
      <w:r w:rsidRPr="00C931FA">
        <w:rPr>
          <w:rFonts w:eastAsia="Arial"/>
          <w:color w:val="808080"/>
          <w:sz w:val="22"/>
          <w:szCs w:val="22"/>
        </w:rPr>
        <w:t xml:space="preserve"> </w:t>
      </w:r>
      <w:proofErr w:type="spellStart"/>
      <w:r w:rsidRPr="00C931FA">
        <w:rPr>
          <w:rFonts w:eastAsia="Arial"/>
          <w:color w:val="808080"/>
          <w:sz w:val="22"/>
          <w:szCs w:val="22"/>
        </w:rPr>
        <w:t>quan</w:t>
      </w:r>
      <w:proofErr w:type="spellEnd"/>
      <w:r w:rsidRPr="00C931FA">
        <w:rPr>
          <w:rFonts w:eastAsia="Arial"/>
          <w:color w:val="808080"/>
          <w:sz w:val="22"/>
          <w:szCs w:val="22"/>
        </w:rPr>
        <w:t xml:space="preserve"> </w:t>
      </w:r>
      <w:proofErr w:type="spellStart"/>
      <w:r w:rsidRPr="00C931FA">
        <w:rPr>
          <w:rFonts w:eastAsia="Arial"/>
          <w:color w:val="808080"/>
          <w:sz w:val="22"/>
          <w:szCs w:val="22"/>
        </w:rPr>
        <w:t>đến</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điều</w:t>
      </w:r>
      <w:proofErr w:type="spellEnd"/>
      <w:r w:rsidRPr="00C931FA">
        <w:rPr>
          <w:rFonts w:eastAsia="Arial"/>
          <w:color w:val="808080"/>
          <w:sz w:val="22"/>
          <w:szCs w:val="22"/>
        </w:rPr>
        <w:t xml:space="preserve"> </w:t>
      </w:r>
      <w:proofErr w:type="spellStart"/>
      <w:r w:rsidRPr="00C931FA">
        <w:rPr>
          <w:rFonts w:eastAsia="Arial"/>
          <w:color w:val="808080"/>
          <w:sz w:val="22"/>
          <w:szCs w:val="22"/>
        </w:rPr>
        <w:t>kiện</w:t>
      </w:r>
      <w:proofErr w:type="spellEnd"/>
      <w:r w:rsidRPr="00C931FA">
        <w:rPr>
          <w:rFonts w:eastAsia="Arial"/>
          <w:color w:val="808080"/>
          <w:sz w:val="22"/>
          <w:szCs w:val="22"/>
        </w:rPr>
        <w:t xml:space="preserve"> </w:t>
      </w:r>
      <w:proofErr w:type="spellStart"/>
      <w:r w:rsidRPr="00C931FA">
        <w:rPr>
          <w:rFonts w:eastAsia="Arial"/>
          <w:color w:val="808080"/>
          <w:sz w:val="22"/>
          <w:szCs w:val="22"/>
        </w:rPr>
        <w:t>vật</w:t>
      </w:r>
      <w:proofErr w:type="spellEnd"/>
      <w:r w:rsidRPr="00C931FA">
        <w:rPr>
          <w:rFonts w:eastAsia="Arial"/>
          <w:color w:val="808080"/>
          <w:sz w:val="22"/>
          <w:szCs w:val="22"/>
        </w:rPr>
        <w:t xml:space="preserve"> </w:t>
      </w:r>
      <w:proofErr w:type="spellStart"/>
      <w:r w:rsidRPr="00C931FA">
        <w:rPr>
          <w:rFonts w:eastAsia="Arial"/>
          <w:color w:val="808080"/>
          <w:sz w:val="22"/>
          <w:szCs w:val="22"/>
        </w:rPr>
        <w:t>chất</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lường</w:t>
      </w:r>
      <w:proofErr w:type="spellEnd"/>
      <w:r w:rsidRPr="00C931FA">
        <w:rPr>
          <w:rFonts w:eastAsia="Arial"/>
          <w:color w:val="808080"/>
          <w:sz w:val="22"/>
          <w:szCs w:val="22"/>
        </w:rPr>
        <w:t xml:space="preserve"> </w:t>
      </w:r>
      <w:proofErr w:type="spellStart"/>
      <w:r w:rsidRPr="00C931FA">
        <w:rPr>
          <w:rFonts w:eastAsia="Arial"/>
          <w:color w:val="808080"/>
          <w:sz w:val="22"/>
          <w:szCs w:val="22"/>
        </w:rPr>
        <w:t>trước</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w:t>
      </w:r>
    </w:p>
    <w:p w14:paraId="376805E2" w14:textId="77777777" w:rsidR="00B81B22" w:rsidRPr="00C931FA" w:rsidRDefault="00B81B22" w:rsidP="00B81B22">
      <w:pPr>
        <w:spacing w:line="0" w:lineRule="atLeast"/>
        <w:ind w:left="740"/>
        <w:rPr>
          <w:rFonts w:eastAsia="Arial" w:cs="Arial"/>
          <w:color w:val="808080"/>
          <w:sz w:val="22"/>
          <w:szCs w:val="22"/>
        </w:rPr>
      </w:pPr>
    </w:p>
    <w:p w14:paraId="4B919A2F" w14:textId="77777777" w:rsidR="008A0DB1" w:rsidRPr="00F64C66" w:rsidRDefault="008A0DB1" w:rsidP="008A0DB1">
      <w:pPr>
        <w:widowControl w:val="0"/>
        <w:tabs>
          <w:tab w:val="left" w:pos="720"/>
        </w:tabs>
        <w:rPr>
          <w:rFonts w:cs="Arial"/>
          <w:i/>
          <w:color w:val="000000"/>
          <w:sz w:val="22"/>
          <w:szCs w:val="22"/>
        </w:rPr>
      </w:pPr>
    </w:p>
    <w:p w14:paraId="5E330B77" w14:textId="77777777" w:rsidR="00B81B22" w:rsidRPr="00C931FA" w:rsidRDefault="00B81B22" w:rsidP="00B81B22">
      <w:pPr>
        <w:tabs>
          <w:tab w:val="left" w:pos="1980"/>
        </w:tabs>
        <w:spacing w:line="0" w:lineRule="atLeast"/>
        <w:ind w:left="20"/>
        <w:rPr>
          <w:rFonts w:eastAsia="Arial"/>
          <w:b/>
          <w:sz w:val="22"/>
          <w:szCs w:val="22"/>
        </w:rPr>
      </w:pPr>
      <w:r w:rsidRPr="00C931FA">
        <w:rPr>
          <w:rFonts w:eastAsia="Arial"/>
          <w:b/>
          <w:sz w:val="22"/>
          <w:szCs w:val="22"/>
        </w:rPr>
        <w:t>Sub-Clause 4.17</w:t>
      </w:r>
      <w:r w:rsidRPr="00C931FA">
        <w:rPr>
          <w:rFonts w:ascii="Times New Roman" w:eastAsia="Times New Roman" w:hAnsi="Times New Roman"/>
          <w:sz w:val="22"/>
          <w:szCs w:val="22"/>
        </w:rPr>
        <w:tab/>
      </w:r>
      <w:r w:rsidRPr="00C931FA">
        <w:rPr>
          <w:rFonts w:eastAsia="Arial"/>
          <w:b/>
          <w:sz w:val="22"/>
          <w:szCs w:val="22"/>
        </w:rPr>
        <w:t>Contractor’s Equipment</w:t>
      </w:r>
    </w:p>
    <w:p w14:paraId="674BBC4E" w14:textId="77777777" w:rsidR="00B81B22" w:rsidRPr="00C931FA" w:rsidRDefault="00B81B22" w:rsidP="00B81B22">
      <w:pPr>
        <w:spacing w:line="167" w:lineRule="exact"/>
        <w:rPr>
          <w:rFonts w:ascii="Times New Roman" w:eastAsia="Times New Roman" w:hAnsi="Times New Roman"/>
          <w:sz w:val="22"/>
          <w:szCs w:val="22"/>
        </w:rPr>
      </w:pPr>
    </w:p>
    <w:p w14:paraId="5F83E1A3" w14:textId="77777777" w:rsidR="00B81B22" w:rsidRPr="00C931FA" w:rsidRDefault="00B81B22" w:rsidP="00B81B22">
      <w:pPr>
        <w:tabs>
          <w:tab w:val="left" w:pos="1980"/>
        </w:tabs>
        <w:spacing w:line="0" w:lineRule="atLeast"/>
        <w:ind w:left="20"/>
        <w:rPr>
          <w:rFonts w:eastAsia="Arial"/>
          <w:b/>
          <w:color w:val="808080"/>
          <w:sz w:val="22"/>
          <w:szCs w:val="22"/>
        </w:rPr>
      </w:pPr>
      <w:proofErr w:type="spellStart"/>
      <w:r w:rsidRPr="00C931FA">
        <w:rPr>
          <w:rFonts w:eastAsia="Arial"/>
          <w:b/>
          <w:color w:val="808080"/>
          <w:sz w:val="22"/>
          <w:szCs w:val="22"/>
        </w:rPr>
        <w:t>Khoản</w:t>
      </w:r>
      <w:proofErr w:type="spellEnd"/>
      <w:r w:rsidRPr="00C931FA">
        <w:rPr>
          <w:rFonts w:eastAsia="Arial"/>
          <w:b/>
          <w:color w:val="808080"/>
          <w:sz w:val="22"/>
          <w:szCs w:val="22"/>
        </w:rPr>
        <w:t xml:space="preserve"> 4.17</w:t>
      </w:r>
      <w:r w:rsidRPr="00C931FA">
        <w:rPr>
          <w:rFonts w:ascii="Times New Roman" w:eastAsia="Times New Roman" w:hAnsi="Times New Roman"/>
          <w:sz w:val="22"/>
          <w:szCs w:val="22"/>
        </w:rPr>
        <w:tab/>
      </w:r>
      <w:proofErr w:type="spellStart"/>
      <w:r w:rsidRPr="00C931FA">
        <w:rPr>
          <w:rFonts w:eastAsia="Arial"/>
          <w:b/>
          <w:color w:val="808080"/>
          <w:sz w:val="22"/>
          <w:szCs w:val="22"/>
        </w:rPr>
        <w:t>Thiết</w:t>
      </w:r>
      <w:proofErr w:type="spellEnd"/>
      <w:r w:rsidRPr="00C931FA">
        <w:rPr>
          <w:rFonts w:eastAsia="Arial"/>
          <w:b/>
          <w:color w:val="808080"/>
          <w:sz w:val="22"/>
          <w:szCs w:val="22"/>
        </w:rPr>
        <w:t xml:space="preserve"> </w:t>
      </w:r>
      <w:proofErr w:type="spellStart"/>
      <w:r w:rsidRPr="00C931FA">
        <w:rPr>
          <w:rFonts w:eastAsia="Arial"/>
          <w:b/>
          <w:color w:val="808080"/>
          <w:sz w:val="22"/>
          <w:szCs w:val="22"/>
        </w:rPr>
        <w:t>bị</w:t>
      </w:r>
      <w:proofErr w:type="spellEnd"/>
      <w:r w:rsidRPr="00C931FA">
        <w:rPr>
          <w:rFonts w:eastAsia="Arial"/>
          <w:b/>
          <w:color w:val="808080"/>
          <w:sz w:val="22"/>
          <w:szCs w:val="22"/>
        </w:rPr>
        <w:t xml:space="preserve"> </w:t>
      </w:r>
      <w:proofErr w:type="spellStart"/>
      <w:r w:rsidRPr="00C931FA">
        <w:rPr>
          <w:rFonts w:eastAsia="Arial"/>
          <w:b/>
          <w:color w:val="808080"/>
          <w:sz w:val="22"/>
          <w:szCs w:val="22"/>
        </w:rPr>
        <w:t>của</w:t>
      </w:r>
      <w:proofErr w:type="spellEnd"/>
      <w:r w:rsidRPr="00C931FA">
        <w:rPr>
          <w:rFonts w:eastAsia="Arial"/>
          <w:b/>
          <w:color w:val="808080"/>
          <w:sz w:val="22"/>
          <w:szCs w:val="22"/>
        </w:rPr>
        <w:t xml:space="preserve"> </w:t>
      </w:r>
      <w:proofErr w:type="spellStart"/>
      <w:r w:rsidRPr="00C931FA">
        <w:rPr>
          <w:rFonts w:eastAsia="Arial"/>
          <w:b/>
          <w:color w:val="808080"/>
          <w:sz w:val="22"/>
          <w:szCs w:val="22"/>
        </w:rPr>
        <w:t>Nhà</w:t>
      </w:r>
      <w:proofErr w:type="spellEnd"/>
      <w:r w:rsidRPr="00C931FA">
        <w:rPr>
          <w:rFonts w:eastAsia="Arial"/>
          <w:b/>
          <w:color w:val="808080"/>
          <w:sz w:val="22"/>
          <w:szCs w:val="22"/>
        </w:rPr>
        <w:t xml:space="preserve"> </w:t>
      </w:r>
      <w:proofErr w:type="spellStart"/>
      <w:r w:rsidRPr="00C931FA">
        <w:rPr>
          <w:rFonts w:eastAsia="Arial"/>
          <w:b/>
          <w:color w:val="808080"/>
          <w:sz w:val="22"/>
          <w:szCs w:val="22"/>
        </w:rPr>
        <w:t>Thầu</w:t>
      </w:r>
      <w:proofErr w:type="spellEnd"/>
    </w:p>
    <w:p w14:paraId="61741A3B" w14:textId="77777777" w:rsidR="00B81B22" w:rsidRPr="00C931FA" w:rsidRDefault="00B81B22" w:rsidP="00B81B22">
      <w:pPr>
        <w:spacing w:line="167" w:lineRule="exact"/>
        <w:rPr>
          <w:rFonts w:ascii="Times New Roman" w:eastAsia="Times New Roman" w:hAnsi="Times New Roman"/>
          <w:sz w:val="22"/>
          <w:szCs w:val="22"/>
        </w:rPr>
      </w:pPr>
    </w:p>
    <w:p w14:paraId="3E1F387A" w14:textId="77777777" w:rsidR="00B81B22" w:rsidRPr="00C931FA" w:rsidRDefault="00B81B22" w:rsidP="00B81B22">
      <w:pPr>
        <w:spacing w:line="0" w:lineRule="atLeast"/>
        <w:ind w:left="740"/>
        <w:rPr>
          <w:rFonts w:eastAsia="Arial"/>
          <w:sz w:val="22"/>
          <w:szCs w:val="22"/>
        </w:rPr>
      </w:pPr>
      <w:r w:rsidRPr="00C931FA">
        <w:rPr>
          <w:rFonts w:eastAsia="Arial"/>
          <w:sz w:val="22"/>
          <w:szCs w:val="22"/>
        </w:rPr>
        <w:t>INSERT the following paragraphs at the end of Sub-Clause 4.17:</w:t>
      </w:r>
    </w:p>
    <w:p w14:paraId="4EC68180" w14:textId="77777777" w:rsidR="00B81B22" w:rsidRPr="00C931FA" w:rsidRDefault="00B81B22" w:rsidP="00B81B22">
      <w:pPr>
        <w:spacing w:line="167" w:lineRule="exact"/>
        <w:rPr>
          <w:rFonts w:ascii="Times New Roman" w:eastAsia="Times New Roman" w:hAnsi="Times New Roman"/>
          <w:sz w:val="22"/>
          <w:szCs w:val="22"/>
        </w:rPr>
      </w:pPr>
    </w:p>
    <w:p w14:paraId="3062FBE5" w14:textId="77777777" w:rsidR="00B81B22" w:rsidRPr="00C931FA" w:rsidRDefault="00B81B22" w:rsidP="00B81B22">
      <w:pPr>
        <w:spacing w:line="0" w:lineRule="atLeast"/>
        <w:ind w:left="740"/>
        <w:rPr>
          <w:rFonts w:eastAsia="Arial"/>
          <w:color w:val="808080"/>
          <w:sz w:val="22"/>
          <w:szCs w:val="22"/>
        </w:rPr>
      </w:pPr>
      <w:r w:rsidRPr="00C931FA">
        <w:rPr>
          <w:rFonts w:eastAsia="Arial"/>
          <w:color w:val="808080"/>
          <w:sz w:val="22"/>
          <w:szCs w:val="22"/>
        </w:rPr>
        <w:t xml:space="preserve">THÊM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sau</w:t>
      </w:r>
      <w:proofErr w:type="spellEnd"/>
      <w:r w:rsidRPr="00C931FA">
        <w:rPr>
          <w:rFonts w:eastAsia="Arial"/>
          <w:color w:val="808080"/>
          <w:sz w:val="22"/>
          <w:szCs w:val="22"/>
        </w:rPr>
        <w:t xml:space="preserve"> </w:t>
      </w:r>
      <w:proofErr w:type="spellStart"/>
      <w:r w:rsidRPr="00C931FA">
        <w:rPr>
          <w:rFonts w:eastAsia="Arial"/>
          <w:color w:val="808080"/>
          <w:sz w:val="22"/>
          <w:szCs w:val="22"/>
        </w:rPr>
        <w:t>vào</w:t>
      </w:r>
      <w:proofErr w:type="spellEnd"/>
      <w:r w:rsidRPr="00C931FA">
        <w:rPr>
          <w:rFonts w:eastAsia="Arial"/>
          <w:color w:val="808080"/>
          <w:sz w:val="22"/>
          <w:szCs w:val="22"/>
        </w:rPr>
        <w:t xml:space="preserve"> </w:t>
      </w:r>
      <w:proofErr w:type="spellStart"/>
      <w:r w:rsidRPr="00C931FA">
        <w:rPr>
          <w:rFonts w:eastAsia="Arial"/>
          <w:color w:val="808080"/>
          <w:sz w:val="22"/>
          <w:szCs w:val="22"/>
        </w:rPr>
        <w:t>cuối</w:t>
      </w:r>
      <w:proofErr w:type="spellEnd"/>
      <w:r w:rsidRPr="00C931FA">
        <w:rPr>
          <w:rFonts w:eastAsia="Arial"/>
          <w:color w:val="808080"/>
          <w:sz w:val="22"/>
          <w:szCs w:val="22"/>
        </w:rPr>
        <w:t xml:space="preserve"> </w:t>
      </w:r>
      <w:proofErr w:type="spellStart"/>
      <w:r w:rsidRPr="00C931FA">
        <w:rPr>
          <w:rFonts w:eastAsia="Arial"/>
          <w:color w:val="808080"/>
          <w:sz w:val="22"/>
          <w:szCs w:val="22"/>
        </w:rPr>
        <w:t>Khoản</w:t>
      </w:r>
      <w:proofErr w:type="spellEnd"/>
      <w:r w:rsidRPr="00C931FA">
        <w:rPr>
          <w:rFonts w:eastAsia="Arial"/>
          <w:color w:val="808080"/>
          <w:sz w:val="22"/>
          <w:szCs w:val="22"/>
        </w:rPr>
        <w:t xml:space="preserve"> 4.17:</w:t>
      </w:r>
    </w:p>
    <w:p w14:paraId="60664559" w14:textId="77777777" w:rsidR="00B81B22" w:rsidRPr="00C931FA" w:rsidRDefault="00B81B22" w:rsidP="00B81B22">
      <w:pPr>
        <w:spacing w:line="175" w:lineRule="exact"/>
        <w:rPr>
          <w:rFonts w:ascii="Times New Roman" w:eastAsia="Times New Roman" w:hAnsi="Times New Roman"/>
          <w:sz w:val="22"/>
          <w:szCs w:val="22"/>
        </w:rPr>
      </w:pPr>
    </w:p>
    <w:p w14:paraId="4E7F5A45" w14:textId="77777777" w:rsidR="00B81B22" w:rsidRPr="00C931FA" w:rsidRDefault="00B81B22" w:rsidP="00B81B22">
      <w:pPr>
        <w:spacing w:line="280" w:lineRule="auto"/>
        <w:ind w:left="740" w:right="20"/>
        <w:rPr>
          <w:rFonts w:eastAsia="Arial"/>
          <w:sz w:val="22"/>
          <w:szCs w:val="22"/>
        </w:rPr>
      </w:pPr>
      <w:r w:rsidRPr="00C931FA">
        <w:rPr>
          <w:rFonts w:eastAsia="Arial"/>
          <w:sz w:val="22"/>
          <w:szCs w:val="22"/>
        </w:rPr>
        <w:t>Contractor's Equipment, temporary works and materials which are owned by the Contractor (either directly or indirectly) shall be deemed to be the property of the Employer with effect from its arrival on the Site. The vesting of property shall not:</w:t>
      </w:r>
    </w:p>
    <w:p w14:paraId="06B6FB56" w14:textId="77777777" w:rsidR="00B81B22" w:rsidRPr="00C931FA" w:rsidRDefault="00B81B22" w:rsidP="00B81B22">
      <w:pPr>
        <w:spacing w:line="135" w:lineRule="exact"/>
        <w:rPr>
          <w:rFonts w:ascii="Times New Roman" w:eastAsia="Times New Roman" w:hAnsi="Times New Roman"/>
          <w:sz w:val="22"/>
          <w:szCs w:val="22"/>
        </w:rPr>
      </w:pPr>
    </w:p>
    <w:p w14:paraId="34D4C5CB" w14:textId="77777777" w:rsidR="00B81B22" w:rsidRPr="00C931FA" w:rsidRDefault="00B81B22" w:rsidP="00B81B22">
      <w:pPr>
        <w:spacing w:line="280" w:lineRule="auto"/>
        <w:ind w:left="740" w:right="20"/>
        <w:rPr>
          <w:rFonts w:eastAsia="Arial"/>
          <w:color w:val="808080"/>
          <w:sz w:val="22"/>
          <w:szCs w:val="22"/>
        </w:rPr>
      </w:pPr>
      <w:proofErr w:type="spellStart"/>
      <w:r w:rsidRPr="00C931FA">
        <w:rPr>
          <w:rFonts w:eastAsia="Arial"/>
          <w:color w:val="808080"/>
          <w:sz w:val="22"/>
          <w:szCs w:val="22"/>
        </w:rPr>
        <w:t>Thiết</w:t>
      </w:r>
      <w:proofErr w:type="spellEnd"/>
      <w:r w:rsidRPr="00C931FA">
        <w:rPr>
          <w:rFonts w:eastAsia="Arial"/>
          <w:color w:val="808080"/>
          <w:sz w:val="22"/>
          <w:szCs w:val="22"/>
        </w:rPr>
        <w:t xml:space="preserve"> </w:t>
      </w:r>
      <w:proofErr w:type="spellStart"/>
      <w:r w:rsidRPr="00C931FA">
        <w:rPr>
          <w:rFonts w:eastAsia="Arial"/>
          <w:color w:val="808080"/>
          <w:sz w:val="22"/>
          <w:szCs w:val="22"/>
        </w:rPr>
        <w:t>bị</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vật</w:t>
      </w:r>
      <w:proofErr w:type="spellEnd"/>
      <w:r w:rsidRPr="00C931FA">
        <w:rPr>
          <w:rFonts w:eastAsia="Arial"/>
          <w:color w:val="808080"/>
          <w:sz w:val="22"/>
          <w:szCs w:val="22"/>
        </w:rPr>
        <w:t xml:space="preserve"> </w:t>
      </w:r>
      <w:proofErr w:type="spellStart"/>
      <w:r w:rsidRPr="00C931FA">
        <w:rPr>
          <w:rFonts w:eastAsia="Arial"/>
          <w:color w:val="808080"/>
          <w:sz w:val="22"/>
          <w:szCs w:val="22"/>
        </w:rPr>
        <w:t>liệu</w:t>
      </w:r>
      <w:proofErr w:type="spellEnd"/>
      <w:r w:rsidRPr="00C931FA">
        <w:rPr>
          <w:rFonts w:eastAsia="Arial"/>
          <w:color w:val="808080"/>
          <w:sz w:val="22"/>
          <w:szCs w:val="22"/>
        </w:rPr>
        <w:t xml:space="preserve"> </w:t>
      </w:r>
      <w:proofErr w:type="spellStart"/>
      <w:r w:rsidRPr="00C931FA">
        <w:rPr>
          <w:rFonts w:eastAsia="Arial"/>
          <w:color w:val="808080"/>
          <w:sz w:val="22"/>
          <w:szCs w:val="22"/>
        </w:rPr>
        <w:t>tạm</w:t>
      </w:r>
      <w:proofErr w:type="spellEnd"/>
      <w:r w:rsidRPr="00C931FA">
        <w:rPr>
          <w:rFonts w:eastAsia="Arial"/>
          <w:color w:val="808080"/>
          <w:sz w:val="22"/>
          <w:szCs w:val="22"/>
        </w:rPr>
        <w:t xml:space="preserve"> </w:t>
      </w:r>
      <w:proofErr w:type="spellStart"/>
      <w:r w:rsidRPr="00C931FA">
        <w:rPr>
          <w:rFonts w:eastAsia="Arial"/>
          <w:color w:val="808080"/>
          <w:sz w:val="22"/>
          <w:szCs w:val="22"/>
        </w:rPr>
        <w:t>thuộc</w:t>
      </w:r>
      <w:proofErr w:type="spellEnd"/>
      <w:r w:rsidRPr="00C931FA">
        <w:rPr>
          <w:rFonts w:eastAsia="Arial"/>
          <w:color w:val="808080"/>
          <w:sz w:val="22"/>
          <w:szCs w:val="22"/>
        </w:rPr>
        <w:t xml:space="preserve"> </w:t>
      </w:r>
      <w:proofErr w:type="spellStart"/>
      <w:r w:rsidRPr="00C931FA">
        <w:rPr>
          <w:rFonts w:eastAsia="Arial"/>
          <w:color w:val="808080"/>
          <w:sz w:val="22"/>
          <w:szCs w:val="22"/>
        </w:rPr>
        <w:t>sở</w:t>
      </w:r>
      <w:proofErr w:type="spellEnd"/>
      <w:r w:rsidRPr="00C931FA">
        <w:rPr>
          <w:rFonts w:eastAsia="Arial"/>
          <w:color w:val="808080"/>
          <w:sz w:val="22"/>
          <w:szCs w:val="22"/>
        </w:rPr>
        <w:t xml:space="preserve"> </w:t>
      </w:r>
      <w:proofErr w:type="spellStart"/>
      <w:r w:rsidRPr="00C931FA">
        <w:rPr>
          <w:rFonts w:eastAsia="Arial"/>
          <w:color w:val="808080"/>
          <w:sz w:val="22"/>
          <w:szCs w:val="22"/>
        </w:rPr>
        <w:t>hữu</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dù</w:t>
      </w:r>
      <w:proofErr w:type="spellEnd"/>
      <w:r w:rsidRPr="00C931FA">
        <w:rPr>
          <w:rFonts w:eastAsia="Arial"/>
          <w:color w:val="808080"/>
          <w:sz w:val="22"/>
          <w:szCs w:val="22"/>
        </w:rPr>
        <w:t xml:space="preserve"> </w:t>
      </w:r>
      <w:proofErr w:type="spellStart"/>
      <w:r w:rsidRPr="00C931FA">
        <w:rPr>
          <w:rFonts w:eastAsia="Arial"/>
          <w:color w:val="808080"/>
          <w:sz w:val="22"/>
          <w:szCs w:val="22"/>
        </w:rPr>
        <w:t>trực</w:t>
      </w:r>
      <w:proofErr w:type="spellEnd"/>
      <w:r w:rsidRPr="00C931FA">
        <w:rPr>
          <w:rFonts w:eastAsia="Arial"/>
          <w:color w:val="808080"/>
          <w:sz w:val="22"/>
          <w:szCs w:val="22"/>
        </w:rPr>
        <w:t xml:space="preserve"> </w:t>
      </w:r>
      <w:proofErr w:type="spellStart"/>
      <w:r w:rsidRPr="00C931FA">
        <w:rPr>
          <w:rFonts w:eastAsia="Arial"/>
          <w:color w:val="808080"/>
          <w:sz w:val="22"/>
          <w:szCs w:val="22"/>
        </w:rPr>
        <w:t>tiếp</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gián</w:t>
      </w:r>
      <w:proofErr w:type="spellEnd"/>
      <w:r w:rsidRPr="00C931FA">
        <w:rPr>
          <w:rFonts w:eastAsia="Arial"/>
          <w:color w:val="808080"/>
          <w:sz w:val="22"/>
          <w:szCs w:val="22"/>
        </w:rPr>
        <w:t xml:space="preserve"> </w:t>
      </w:r>
      <w:proofErr w:type="spellStart"/>
      <w:r w:rsidRPr="00C931FA">
        <w:rPr>
          <w:rFonts w:eastAsia="Arial"/>
          <w:color w:val="808080"/>
          <w:sz w:val="22"/>
          <w:szCs w:val="22"/>
        </w:rPr>
        <w:t>tiếp</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xem</w:t>
      </w:r>
      <w:proofErr w:type="spellEnd"/>
      <w:r w:rsidRPr="00C931FA">
        <w:rPr>
          <w:rFonts w:eastAsia="Arial"/>
          <w:color w:val="808080"/>
          <w:sz w:val="22"/>
          <w:szCs w:val="22"/>
        </w:rPr>
        <w:t xml:space="preserve"> </w:t>
      </w:r>
      <w:proofErr w:type="spellStart"/>
      <w:r w:rsidRPr="00C931FA">
        <w:rPr>
          <w:rFonts w:eastAsia="Arial"/>
          <w:color w:val="808080"/>
          <w:sz w:val="22"/>
          <w:szCs w:val="22"/>
        </w:rPr>
        <w:t>như</w:t>
      </w:r>
      <w:proofErr w:type="spellEnd"/>
      <w:r w:rsidRPr="00C931FA">
        <w:rPr>
          <w:rFonts w:eastAsia="Arial"/>
          <w:color w:val="808080"/>
          <w:sz w:val="22"/>
          <w:szCs w:val="22"/>
        </w:rPr>
        <w:t xml:space="preserve"> </w:t>
      </w:r>
      <w:proofErr w:type="spellStart"/>
      <w:r w:rsidRPr="00C931FA">
        <w:rPr>
          <w:rFonts w:eastAsia="Arial"/>
          <w:color w:val="808080"/>
          <w:sz w:val="22"/>
          <w:szCs w:val="22"/>
        </w:rPr>
        <w:t>là</w:t>
      </w:r>
      <w:proofErr w:type="spellEnd"/>
      <w:r w:rsidRPr="00C931FA">
        <w:rPr>
          <w:rFonts w:eastAsia="Arial"/>
          <w:color w:val="808080"/>
          <w:sz w:val="22"/>
          <w:szCs w:val="22"/>
        </w:rPr>
        <w:t xml:space="preserve"> </w:t>
      </w:r>
      <w:proofErr w:type="spellStart"/>
      <w:r w:rsidRPr="00C931FA">
        <w:rPr>
          <w:rFonts w:eastAsia="Arial"/>
          <w:color w:val="808080"/>
          <w:sz w:val="22"/>
          <w:szCs w:val="22"/>
        </w:rPr>
        <w:t>tài</w:t>
      </w:r>
      <w:proofErr w:type="spellEnd"/>
      <w:r w:rsidRPr="00C931FA">
        <w:rPr>
          <w:rFonts w:eastAsia="Arial"/>
          <w:color w:val="808080"/>
          <w:sz w:val="22"/>
          <w:szCs w:val="22"/>
        </w:rPr>
        <w:t xml:space="preserve"> </w:t>
      </w:r>
      <w:proofErr w:type="spellStart"/>
      <w:r w:rsidRPr="00C931FA">
        <w:rPr>
          <w:rFonts w:eastAsia="Arial"/>
          <w:color w:val="808080"/>
          <w:sz w:val="22"/>
          <w:szCs w:val="22"/>
        </w:rPr>
        <w:t>sản</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ngay</w:t>
      </w:r>
      <w:proofErr w:type="spellEnd"/>
      <w:r w:rsidRPr="00C931FA">
        <w:rPr>
          <w:rFonts w:eastAsia="Arial"/>
          <w:color w:val="808080"/>
          <w:sz w:val="22"/>
          <w:szCs w:val="22"/>
        </w:rPr>
        <w:t xml:space="preserve"> </w:t>
      </w:r>
      <w:proofErr w:type="spellStart"/>
      <w:r w:rsidRPr="00C931FA">
        <w:rPr>
          <w:rFonts w:eastAsia="Arial"/>
          <w:color w:val="808080"/>
          <w:sz w:val="22"/>
          <w:szCs w:val="22"/>
        </w:rPr>
        <w:t>lập</w:t>
      </w:r>
      <w:proofErr w:type="spellEnd"/>
      <w:r w:rsidRPr="00C931FA">
        <w:rPr>
          <w:rFonts w:eastAsia="Arial"/>
          <w:color w:val="808080"/>
          <w:sz w:val="22"/>
          <w:szCs w:val="22"/>
        </w:rPr>
        <w:t xml:space="preserve"> </w:t>
      </w:r>
      <w:proofErr w:type="spellStart"/>
      <w:r w:rsidRPr="00C931FA">
        <w:rPr>
          <w:rFonts w:eastAsia="Arial"/>
          <w:color w:val="808080"/>
          <w:sz w:val="22"/>
          <w:szCs w:val="22"/>
        </w:rPr>
        <w:t>tức</w:t>
      </w:r>
      <w:proofErr w:type="spellEnd"/>
      <w:r w:rsidRPr="00C931FA">
        <w:rPr>
          <w:rFonts w:eastAsia="Arial"/>
          <w:color w:val="808080"/>
          <w:sz w:val="22"/>
          <w:szCs w:val="22"/>
        </w:rPr>
        <w:t xml:space="preserve"> </w:t>
      </w:r>
      <w:proofErr w:type="spellStart"/>
      <w:r w:rsidRPr="00C931FA">
        <w:rPr>
          <w:rFonts w:eastAsia="Arial"/>
          <w:color w:val="808080"/>
          <w:sz w:val="22"/>
          <w:szCs w:val="22"/>
        </w:rPr>
        <w:t>khi</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đưa</w:t>
      </w:r>
      <w:proofErr w:type="spellEnd"/>
      <w:r w:rsidRPr="00C931FA">
        <w:rPr>
          <w:rFonts w:eastAsia="Arial"/>
          <w:color w:val="808080"/>
          <w:sz w:val="22"/>
          <w:szCs w:val="22"/>
        </w:rPr>
        <w:t xml:space="preserve"> </w:t>
      </w:r>
      <w:proofErr w:type="spellStart"/>
      <w:r w:rsidRPr="00C931FA">
        <w:rPr>
          <w:rFonts w:eastAsia="Arial"/>
          <w:color w:val="808080"/>
          <w:sz w:val="22"/>
          <w:szCs w:val="22"/>
        </w:rPr>
        <w:t>đến</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trường</w:t>
      </w:r>
      <w:proofErr w:type="spellEnd"/>
      <w:r w:rsidRPr="00C931FA">
        <w:rPr>
          <w:rFonts w:eastAsia="Arial"/>
          <w:color w:val="808080"/>
          <w:sz w:val="22"/>
          <w:szCs w:val="22"/>
        </w:rPr>
        <w:t xml:space="preserve">. </w:t>
      </w:r>
      <w:proofErr w:type="spellStart"/>
      <w:r w:rsidRPr="00C931FA">
        <w:rPr>
          <w:rFonts w:eastAsia="Arial"/>
          <w:color w:val="808080"/>
          <w:sz w:val="22"/>
          <w:szCs w:val="22"/>
        </w:rPr>
        <w:t>Quá</w:t>
      </w:r>
      <w:proofErr w:type="spellEnd"/>
      <w:r w:rsidRPr="00C931FA">
        <w:rPr>
          <w:rFonts w:eastAsia="Arial"/>
          <w:color w:val="808080"/>
          <w:sz w:val="22"/>
          <w:szCs w:val="22"/>
        </w:rPr>
        <w:t xml:space="preserve">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bàn</w:t>
      </w:r>
      <w:proofErr w:type="spellEnd"/>
      <w:r w:rsidRPr="00C931FA">
        <w:rPr>
          <w:rFonts w:eastAsia="Arial"/>
          <w:color w:val="808080"/>
          <w:sz w:val="22"/>
          <w:szCs w:val="22"/>
        </w:rPr>
        <w:t xml:space="preserve"> </w:t>
      </w:r>
      <w:proofErr w:type="spellStart"/>
      <w:r w:rsidRPr="00C931FA">
        <w:rPr>
          <w:rFonts w:eastAsia="Arial"/>
          <w:color w:val="808080"/>
          <w:sz w:val="22"/>
          <w:szCs w:val="22"/>
        </w:rPr>
        <w:t>giao</w:t>
      </w:r>
      <w:proofErr w:type="spellEnd"/>
      <w:r w:rsidRPr="00C931FA">
        <w:rPr>
          <w:rFonts w:eastAsia="Arial"/>
          <w:color w:val="808080"/>
          <w:sz w:val="22"/>
          <w:szCs w:val="22"/>
        </w:rPr>
        <w:t xml:space="preserve"> </w:t>
      </w:r>
      <w:proofErr w:type="spellStart"/>
      <w:r w:rsidRPr="00C931FA">
        <w:rPr>
          <w:rFonts w:eastAsia="Arial"/>
          <w:color w:val="808080"/>
          <w:sz w:val="22"/>
          <w:szCs w:val="22"/>
        </w:rPr>
        <w:t>sẽ</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w:t>
      </w:r>
    </w:p>
    <w:p w14:paraId="61B4D562" w14:textId="77777777" w:rsidR="00B81B22" w:rsidRPr="00C931FA" w:rsidRDefault="00B81B22" w:rsidP="00B81B22">
      <w:pPr>
        <w:spacing w:line="126" w:lineRule="exact"/>
        <w:rPr>
          <w:rFonts w:ascii="Times New Roman" w:eastAsia="Times New Roman" w:hAnsi="Times New Roman"/>
          <w:sz w:val="22"/>
          <w:szCs w:val="22"/>
        </w:rPr>
      </w:pPr>
    </w:p>
    <w:p w14:paraId="716B0C3B" w14:textId="77777777" w:rsidR="00B81B22" w:rsidRPr="00C931FA" w:rsidRDefault="00B81B22" w:rsidP="00EA31AE">
      <w:pPr>
        <w:keepLines w:val="0"/>
        <w:numPr>
          <w:ilvl w:val="0"/>
          <w:numId w:val="49"/>
        </w:numPr>
        <w:tabs>
          <w:tab w:val="left" w:pos="1160"/>
        </w:tabs>
        <w:overflowPunct/>
        <w:autoSpaceDE/>
        <w:autoSpaceDN/>
        <w:adjustRightInd/>
        <w:spacing w:line="0" w:lineRule="atLeast"/>
        <w:ind w:left="360" w:hanging="360"/>
        <w:jc w:val="left"/>
        <w:textAlignment w:val="auto"/>
        <w:rPr>
          <w:rFonts w:eastAsia="Arial"/>
          <w:sz w:val="22"/>
          <w:szCs w:val="22"/>
        </w:rPr>
      </w:pPr>
      <w:r w:rsidRPr="00C931FA">
        <w:rPr>
          <w:rFonts w:eastAsia="Arial"/>
          <w:sz w:val="22"/>
          <w:szCs w:val="22"/>
        </w:rPr>
        <w:t>affect the responsibility or liability of the Employer,</w:t>
      </w:r>
    </w:p>
    <w:p w14:paraId="32C12866" w14:textId="77777777" w:rsidR="00B81B22" w:rsidRPr="00C931FA" w:rsidRDefault="00B81B22" w:rsidP="00B81B22">
      <w:pPr>
        <w:spacing w:line="167" w:lineRule="exact"/>
        <w:rPr>
          <w:rFonts w:eastAsia="Arial"/>
          <w:sz w:val="22"/>
          <w:szCs w:val="22"/>
        </w:rPr>
      </w:pPr>
    </w:p>
    <w:p w14:paraId="3737995D" w14:textId="77777777" w:rsidR="00B81B22" w:rsidRPr="00C931FA" w:rsidRDefault="00B81B22" w:rsidP="00B81B22">
      <w:pPr>
        <w:spacing w:line="0" w:lineRule="atLeast"/>
        <w:ind w:left="1160"/>
        <w:rPr>
          <w:rFonts w:eastAsia="Arial"/>
          <w:color w:val="808080"/>
          <w:sz w:val="22"/>
          <w:szCs w:val="22"/>
        </w:rPr>
      </w:pPr>
      <w:proofErr w:type="spellStart"/>
      <w:r w:rsidRPr="00C931FA">
        <w:rPr>
          <w:rFonts w:eastAsia="Arial"/>
          <w:color w:val="808080"/>
          <w:sz w:val="22"/>
          <w:szCs w:val="22"/>
        </w:rPr>
        <w:t>ảnh</w:t>
      </w:r>
      <w:proofErr w:type="spellEnd"/>
      <w:r w:rsidRPr="00C931FA">
        <w:rPr>
          <w:rFonts w:eastAsia="Arial"/>
          <w:color w:val="808080"/>
          <w:sz w:val="22"/>
          <w:szCs w:val="22"/>
        </w:rPr>
        <w:t xml:space="preserve"> </w:t>
      </w:r>
      <w:proofErr w:type="spellStart"/>
      <w:r w:rsidRPr="00C931FA">
        <w:rPr>
          <w:rFonts w:eastAsia="Arial"/>
          <w:color w:val="808080"/>
          <w:sz w:val="22"/>
          <w:szCs w:val="22"/>
        </w:rPr>
        <w:t>hưởng</w:t>
      </w:r>
      <w:proofErr w:type="spellEnd"/>
      <w:r w:rsidRPr="00C931FA">
        <w:rPr>
          <w:rFonts w:eastAsia="Arial"/>
          <w:color w:val="808080"/>
          <w:sz w:val="22"/>
          <w:szCs w:val="22"/>
        </w:rPr>
        <w:t xml:space="preserve"> </w:t>
      </w:r>
      <w:proofErr w:type="spellStart"/>
      <w:r w:rsidRPr="00C931FA">
        <w:rPr>
          <w:rFonts w:eastAsia="Arial"/>
          <w:color w:val="808080"/>
          <w:sz w:val="22"/>
          <w:szCs w:val="22"/>
        </w:rPr>
        <w:t>đến</w:t>
      </w:r>
      <w:proofErr w:type="spellEnd"/>
      <w:r w:rsidRPr="00C931FA">
        <w:rPr>
          <w:rFonts w:eastAsia="Arial"/>
          <w:color w:val="808080"/>
          <w:sz w:val="22"/>
          <w:szCs w:val="22"/>
        </w:rPr>
        <w:t xml:space="preserve"> </w:t>
      </w:r>
      <w:proofErr w:type="spellStart"/>
      <w:r w:rsidRPr="00C931FA">
        <w:rPr>
          <w:rFonts w:eastAsia="Arial"/>
          <w:color w:val="808080"/>
          <w:sz w:val="22"/>
          <w:szCs w:val="22"/>
        </w:rPr>
        <w:t>trách</w:t>
      </w:r>
      <w:proofErr w:type="spellEnd"/>
      <w:r w:rsidRPr="00C931FA">
        <w:rPr>
          <w:rFonts w:eastAsia="Arial"/>
          <w:color w:val="808080"/>
          <w:sz w:val="22"/>
          <w:szCs w:val="22"/>
        </w:rPr>
        <w:t xml:space="preserve"> </w:t>
      </w:r>
      <w:proofErr w:type="spellStart"/>
      <w:r w:rsidRPr="00C931FA">
        <w:rPr>
          <w:rFonts w:eastAsia="Arial"/>
          <w:color w:val="808080"/>
          <w:sz w:val="22"/>
          <w:szCs w:val="22"/>
        </w:rPr>
        <w:t>nhiệm</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nghĩa</w:t>
      </w:r>
      <w:proofErr w:type="spellEnd"/>
      <w:r w:rsidRPr="00C931FA">
        <w:rPr>
          <w:rFonts w:eastAsia="Arial"/>
          <w:color w:val="808080"/>
          <w:sz w:val="22"/>
          <w:szCs w:val="22"/>
        </w:rPr>
        <w:t xml:space="preserve"> </w:t>
      </w:r>
      <w:proofErr w:type="spellStart"/>
      <w:r w:rsidRPr="00C931FA">
        <w:rPr>
          <w:rFonts w:eastAsia="Arial"/>
          <w:color w:val="808080"/>
          <w:sz w:val="22"/>
          <w:szCs w:val="22"/>
        </w:rPr>
        <w:t>vụ</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proofErr w:type="gramStart"/>
      <w:r w:rsidRPr="00C931FA">
        <w:rPr>
          <w:rFonts w:eastAsia="Arial"/>
          <w:color w:val="808080"/>
          <w:sz w:val="22"/>
          <w:szCs w:val="22"/>
        </w:rPr>
        <w:t>Tư</w:t>
      </w:r>
      <w:proofErr w:type="spellEnd"/>
      <w:r w:rsidRPr="00C931FA">
        <w:rPr>
          <w:rFonts w:eastAsia="Arial"/>
          <w:color w:val="808080"/>
          <w:sz w:val="22"/>
          <w:szCs w:val="22"/>
        </w:rPr>
        <w:t>;</w:t>
      </w:r>
      <w:proofErr w:type="gramEnd"/>
    </w:p>
    <w:p w14:paraId="6B034320" w14:textId="77777777" w:rsidR="00B81B22" w:rsidRPr="00C931FA" w:rsidRDefault="00B81B22" w:rsidP="00B81B22">
      <w:pPr>
        <w:spacing w:line="175" w:lineRule="exact"/>
        <w:rPr>
          <w:rFonts w:eastAsia="Arial"/>
          <w:sz w:val="22"/>
          <w:szCs w:val="22"/>
        </w:rPr>
      </w:pPr>
    </w:p>
    <w:p w14:paraId="77330142" w14:textId="77777777" w:rsidR="00B81B22" w:rsidRPr="00C931FA" w:rsidRDefault="00B81B22" w:rsidP="00EA31AE">
      <w:pPr>
        <w:keepLines w:val="0"/>
        <w:numPr>
          <w:ilvl w:val="0"/>
          <w:numId w:val="49"/>
        </w:numPr>
        <w:tabs>
          <w:tab w:val="left" w:pos="1160"/>
        </w:tabs>
        <w:overflowPunct/>
        <w:autoSpaceDE/>
        <w:autoSpaceDN/>
        <w:adjustRightInd/>
        <w:spacing w:line="276" w:lineRule="auto"/>
        <w:ind w:left="360" w:right="20" w:hanging="360"/>
        <w:jc w:val="left"/>
        <w:textAlignment w:val="auto"/>
        <w:rPr>
          <w:rFonts w:eastAsia="Arial"/>
          <w:sz w:val="22"/>
          <w:szCs w:val="22"/>
        </w:rPr>
      </w:pPr>
      <w:r w:rsidRPr="00C931FA">
        <w:rPr>
          <w:rFonts w:eastAsia="Arial"/>
          <w:sz w:val="22"/>
          <w:szCs w:val="22"/>
        </w:rPr>
        <w:t xml:space="preserve">prejudice the right of the Contractor to the sole use of the vested Contractor's Equipment, temporary </w:t>
      </w:r>
      <w:proofErr w:type="gramStart"/>
      <w:r w:rsidRPr="00C931FA">
        <w:rPr>
          <w:rFonts w:eastAsia="Arial"/>
          <w:sz w:val="22"/>
          <w:szCs w:val="22"/>
        </w:rPr>
        <w:t>works</w:t>
      </w:r>
      <w:proofErr w:type="gramEnd"/>
      <w:r w:rsidRPr="00C931FA">
        <w:rPr>
          <w:rFonts w:eastAsia="Arial"/>
          <w:sz w:val="22"/>
          <w:szCs w:val="22"/>
        </w:rPr>
        <w:t xml:space="preserve"> and materials for the purpose of the Works, or</w:t>
      </w:r>
    </w:p>
    <w:p w14:paraId="7AC42AB2" w14:textId="77777777" w:rsidR="00B81B22" w:rsidRPr="00C931FA" w:rsidRDefault="00B81B22" w:rsidP="00B81B22">
      <w:pPr>
        <w:spacing w:line="138" w:lineRule="exact"/>
        <w:rPr>
          <w:rFonts w:eastAsia="Arial"/>
          <w:sz w:val="22"/>
          <w:szCs w:val="22"/>
        </w:rPr>
      </w:pPr>
    </w:p>
    <w:p w14:paraId="52A6FA41" w14:textId="77777777" w:rsidR="00B81B22" w:rsidRPr="00C931FA" w:rsidRDefault="00B81B22" w:rsidP="00B81B22">
      <w:pPr>
        <w:spacing w:line="277" w:lineRule="auto"/>
        <w:ind w:left="1160" w:right="20"/>
        <w:rPr>
          <w:rFonts w:eastAsia="Arial"/>
          <w:color w:val="808080"/>
          <w:sz w:val="22"/>
          <w:szCs w:val="22"/>
        </w:rPr>
      </w:pPr>
      <w:proofErr w:type="spellStart"/>
      <w:r w:rsidRPr="00C931FA">
        <w:rPr>
          <w:rFonts w:eastAsia="Arial"/>
          <w:color w:val="808080"/>
          <w:sz w:val="22"/>
          <w:szCs w:val="22"/>
        </w:rPr>
        <w:t>giảm</w:t>
      </w:r>
      <w:proofErr w:type="spellEnd"/>
      <w:r w:rsidRPr="00C931FA">
        <w:rPr>
          <w:rFonts w:eastAsia="Arial"/>
          <w:color w:val="808080"/>
          <w:sz w:val="22"/>
          <w:szCs w:val="22"/>
        </w:rPr>
        <w:t xml:space="preserve"> </w:t>
      </w:r>
      <w:proofErr w:type="spellStart"/>
      <w:r w:rsidRPr="00C931FA">
        <w:rPr>
          <w:rFonts w:eastAsia="Arial"/>
          <w:color w:val="808080"/>
          <w:sz w:val="22"/>
          <w:szCs w:val="22"/>
        </w:rPr>
        <w:t>bớt</w:t>
      </w:r>
      <w:proofErr w:type="spellEnd"/>
      <w:r w:rsidRPr="00C931FA">
        <w:rPr>
          <w:rFonts w:eastAsia="Arial"/>
          <w:color w:val="808080"/>
          <w:sz w:val="22"/>
          <w:szCs w:val="22"/>
        </w:rPr>
        <w:t xml:space="preserve"> </w:t>
      </w:r>
      <w:proofErr w:type="spellStart"/>
      <w:r w:rsidRPr="00C931FA">
        <w:rPr>
          <w:rFonts w:eastAsia="Arial"/>
          <w:color w:val="808080"/>
          <w:sz w:val="22"/>
          <w:szCs w:val="22"/>
        </w:rPr>
        <w:t>quyền</w:t>
      </w:r>
      <w:proofErr w:type="spellEnd"/>
      <w:r w:rsidRPr="00C931FA">
        <w:rPr>
          <w:rFonts w:eastAsia="Arial"/>
          <w:color w:val="808080"/>
          <w:sz w:val="22"/>
          <w:szCs w:val="22"/>
        </w:rPr>
        <w:t xml:space="preserve"> </w:t>
      </w:r>
      <w:proofErr w:type="spellStart"/>
      <w:r w:rsidRPr="00C931FA">
        <w:rPr>
          <w:rFonts w:eastAsia="Arial"/>
          <w:color w:val="808080"/>
          <w:sz w:val="22"/>
          <w:szCs w:val="22"/>
        </w:rPr>
        <w:t>lợi</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trong</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toàn</w:t>
      </w:r>
      <w:proofErr w:type="spellEnd"/>
      <w:r w:rsidRPr="00C931FA">
        <w:rPr>
          <w:rFonts w:eastAsia="Arial"/>
          <w:color w:val="808080"/>
          <w:sz w:val="22"/>
          <w:szCs w:val="22"/>
        </w:rPr>
        <w:t xml:space="preserve"> </w:t>
      </w:r>
      <w:proofErr w:type="spellStart"/>
      <w:r w:rsidRPr="00C931FA">
        <w:rPr>
          <w:rFonts w:eastAsia="Arial"/>
          <w:color w:val="808080"/>
          <w:sz w:val="22"/>
          <w:szCs w:val="22"/>
        </w:rPr>
        <w:t>quyền</w:t>
      </w:r>
      <w:proofErr w:type="spellEnd"/>
      <w:r w:rsidRPr="00C931FA">
        <w:rPr>
          <w:rFonts w:eastAsia="Arial"/>
          <w:color w:val="808080"/>
          <w:sz w:val="22"/>
          <w:szCs w:val="22"/>
        </w:rPr>
        <w:t xml:space="preserve"> </w:t>
      </w:r>
      <w:proofErr w:type="spellStart"/>
      <w:r w:rsidRPr="00C931FA">
        <w:rPr>
          <w:rFonts w:eastAsia="Arial"/>
          <w:color w:val="808080"/>
          <w:sz w:val="22"/>
          <w:szCs w:val="22"/>
        </w:rPr>
        <w:t>sử</w:t>
      </w:r>
      <w:proofErr w:type="spellEnd"/>
      <w:r w:rsidRPr="00C931FA">
        <w:rPr>
          <w:rFonts w:eastAsia="Arial"/>
          <w:color w:val="808080"/>
          <w:sz w:val="22"/>
          <w:szCs w:val="22"/>
        </w:rPr>
        <w:t xml:space="preserve"> </w:t>
      </w:r>
      <w:proofErr w:type="spellStart"/>
      <w:r w:rsidRPr="00C931FA">
        <w:rPr>
          <w:rFonts w:eastAsia="Arial"/>
          <w:color w:val="808080"/>
          <w:sz w:val="22"/>
          <w:szCs w:val="22"/>
        </w:rPr>
        <w:t>dụng</w:t>
      </w:r>
      <w:proofErr w:type="spellEnd"/>
      <w:r w:rsidRPr="00C931FA">
        <w:rPr>
          <w:rFonts w:eastAsia="Arial"/>
          <w:color w:val="808080"/>
          <w:sz w:val="22"/>
          <w:szCs w:val="22"/>
        </w:rPr>
        <w:t xml:space="preserve"> </w:t>
      </w:r>
      <w:proofErr w:type="spellStart"/>
      <w:r w:rsidRPr="00C931FA">
        <w:rPr>
          <w:rFonts w:eastAsia="Arial"/>
          <w:color w:val="808080"/>
          <w:sz w:val="22"/>
          <w:szCs w:val="22"/>
        </w:rPr>
        <w:t>Thiết</w:t>
      </w:r>
      <w:proofErr w:type="spellEnd"/>
      <w:r w:rsidRPr="00C931FA">
        <w:rPr>
          <w:rFonts w:eastAsia="Arial"/>
          <w:color w:val="808080"/>
          <w:sz w:val="22"/>
          <w:szCs w:val="22"/>
        </w:rPr>
        <w:t xml:space="preserve"> </w:t>
      </w:r>
      <w:proofErr w:type="spellStart"/>
      <w:r w:rsidRPr="00C931FA">
        <w:rPr>
          <w:rFonts w:eastAsia="Arial"/>
          <w:color w:val="808080"/>
          <w:sz w:val="22"/>
          <w:szCs w:val="22"/>
        </w:rPr>
        <w:t>bị</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đã</w:t>
      </w:r>
      <w:proofErr w:type="spellEnd"/>
      <w:r w:rsidRPr="00C931FA">
        <w:rPr>
          <w:rFonts w:eastAsia="Arial"/>
          <w:color w:val="808080"/>
          <w:sz w:val="22"/>
          <w:szCs w:val="22"/>
        </w:rPr>
        <w:t xml:space="preserve"> </w:t>
      </w:r>
      <w:proofErr w:type="spellStart"/>
      <w:r w:rsidRPr="00C931FA">
        <w:rPr>
          <w:rFonts w:eastAsia="Arial"/>
          <w:color w:val="808080"/>
          <w:sz w:val="22"/>
          <w:szCs w:val="22"/>
        </w:rPr>
        <w:t>bàn</w:t>
      </w:r>
      <w:proofErr w:type="spellEnd"/>
      <w:r w:rsidRPr="00C931FA">
        <w:rPr>
          <w:rFonts w:eastAsia="Arial"/>
          <w:color w:val="808080"/>
          <w:sz w:val="22"/>
          <w:szCs w:val="22"/>
        </w:rPr>
        <w:t xml:space="preserve"> </w:t>
      </w:r>
      <w:proofErr w:type="spellStart"/>
      <w:r w:rsidRPr="00C931FA">
        <w:rPr>
          <w:rFonts w:eastAsia="Arial"/>
          <w:color w:val="808080"/>
          <w:sz w:val="22"/>
          <w:szCs w:val="22"/>
        </w:rPr>
        <w:t>giao</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vật</w:t>
      </w:r>
      <w:proofErr w:type="spellEnd"/>
      <w:r w:rsidRPr="00C931FA">
        <w:rPr>
          <w:rFonts w:eastAsia="Arial"/>
          <w:color w:val="808080"/>
          <w:sz w:val="22"/>
          <w:szCs w:val="22"/>
        </w:rPr>
        <w:t xml:space="preserve"> </w:t>
      </w:r>
      <w:proofErr w:type="spellStart"/>
      <w:r w:rsidRPr="00C931FA">
        <w:rPr>
          <w:rFonts w:eastAsia="Arial"/>
          <w:color w:val="808080"/>
          <w:sz w:val="22"/>
          <w:szCs w:val="22"/>
        </w:rPr>
        <w:t>liệu</w:t>
      </w:r>
      <w:proofErr w:type="spellEnd"/>
      <w:r w:rsidRPr="00C931FA">
        <w:rPr>
          <w:rFonts w:eastAsia="Arial"/>
          <w:color w:val="808080"/>
          <w:sz w:val="22"/>
          <w:szCs w:val="22"/>
        </w:rPr>
        <w:t xml:space="preserve"> </w:t>
      </w:r>
      <w:proofErr w:type="spellStart"/>
      <w:r w:rsidRPr="00C931FA">
        <w:rPr>
          <w:rFonts w:eastAsia="Arial"/>
          <w:color w:val="808080"/>
          <w:sz w:val="22"/>
          <w:szCs w:val="22"/>
        </w:rPr>
        <w:t>tạm</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mục</w:t>
      </w:r>
      <w:proofErr w:type="spellEnd"/>
      <w:r w:rsidRPr="00C931FA">
        <w:rPr>
          <w:rFonts w:eastAsia="Arial"/>
          <w:color w:val="808080"/>
          <w:sz w:val="22"/>
          <w:szCs w:val="22"/>
        </w:rPr>
        <w:t xml:space="preserve"> </w:t>
      </w:r>
      <w:proofErr w:type="spellStart"/>
      <w:r w:rsidRPr="00C931FA">
        <w:rPr>
          <w:rFonts w:eastAsia="Arial"/>
          <w:color w:val="808080"/>
          <w:sz w:val="22"/>
          <w:szCs w:val="22"/>
        </w:rPr>
        <w:t>đích</w:t>
      </w:r>
      <w:proofErr w:type="spellEnd"/>
      <w:r w:rsidRPr="00C931FA">
        <w:rPr>
          <w:rFonts w:eastAsia="Arial"/>
          <w:color w:val="808080"/>
          <w:sz w:val="22"/>
          <w:szCs w:val="22"/>
        </w:rPr>
        <w:t xml:space="preserve"> thi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p>
    <w:p w14:paraId="6ADB78BC" w14:textId="77777777" w:rsidR="00B81B22" w:rsidRPr="00C931FA" w:rsidRDefault="00B81B22" w:rsidP="00B81B22">
      <w:pPr>
        <w:spacing w:line="136" w:lineRule="exact"/>
        <w:rPr>
          <w:rFonts w:eastAsia="Arial"/>
          <w:sz w:val="22"/>
          <w:szCs w:val="22"/>
        </w:rPr>
      </w:pPr>
    </w:p>
    <w:p w14:paraId="00B3BE6F" w14:textId="77777777" w:rsidR="00B81B22" w:rsidRPr="00C931FA" w:rsidRDefault="00B81B22" w:rsidP="00EA31AE">
      <w:pPr>
        <w:keepLines w:val="0"/>
        <w:numPr>
          <w:ilvl w:val="0"/>
          <w:numId w:val="49"/>
        </w:numPr>
        <w:tabs>
          <w:tab w:val="left" w:pos="1160"/>
        </w:tabs>
        <w:overflowPunct/>
        <w:autoSpaceDE/>
        <w:autoSpaceDN/>
        <w:adjustRightInd/>
        <w:spacing w:line="276" w:lineRule="auto"/>
        <w:ind w:left="360" w:right="20" w:hanging="360"/>
        <w:jc w:val="left"/>
        <w:textAlignment w:val="auto"/>
        <w:rPr>
          <w:rFonts w:eastAsia="Arial"/>
          <w:sz w:val="22"/>
          <w:szCs w:val="22"/>
        </w:rPr>
      </w:pPr>
      <w:r w:rsidRPr="00C931FA">
        <w:rPr>
          <w:rFonts w:eastAsia="Arial"/>
          <w:sz w:val="22"/>
          <w:szCs w:val="22"/>
        </w:rPr>
        <w:t xml:space="preserve">affect the Contractor's responsibility to operate and maintain Contractor's Equipment, temporary </w:t>
      </w:r>
      <w:proofErr w:type="gramStart"/>
      <w:r w:rsidRPr="00C931FA">
        <w:rPr>
          <w:rFonts w:eastAsia="Arial"/>
          <w:sz w:val="22"/>
          <w:szCs w:val="22"/>
        </w:rPr>
        <w:t>works</w:t>
      </w:r>
      <w:proofErr w:type="gramEnd"/>
      <w:r w:rsidRPr="00C931FA">
        <w:rPr>
          <w:rFonts w:eastAsia="Arial"/>
          <w:sz w:val="22"/>
          <w:szCs w:val="22"/>
        </w:rPr>
        <w:t xml:space="preserve"> and materials</w:t>
      </w:r>
    </w:p>
    <w:p w14:paraId="0A9D5ECD" w14:textId="77777777" w:rsidR="00B81B22" w:rsidRPr="00C931FA" w:rsidRDefault="00B81B22" w:rsidP="00B81B22">
      <w:pPr>
        <w:spacing w:line="138" w:lineRule="exact"/>
        <w:rPr>
          <w:rFonts w:ascii="Times New Roman" w:eastAsia="Times New Roman" w:hAnsi="Times New Roman"/>
          <w:sz w:val="22"/>
          <w:szCs w:val="22"/>
        </w:rPr>
      </w:pPr>
    </w:p>
    <w:p w14:paraId="524A93F9" w14:textId="77777777" w:rsidR="00B81B22" w:rsidRPr="00C931FA" w:rsidRDefault="00B81B22" w:rsidP="00B81B22">
      <w:pPr>
        <w:spacing w:line="276" w:lineRule="auto"/>
        <w:ind w:left="1160" w:right="40"/>
        <w:rPr>
          <w:rFonts w:eastAsia="Arial"/>
          <w:color w:val="808080"/>
          <w:sz w:val="22"/>
          <w:szCs w:val="22"/>
        </w:rPr>
      </w:pPr>
      <w:proofErr w:type="spellStart"/>
      <w:r w:rsidRPr="00C931FA">
        <w:rPr>
          <w:rFonts w:eastAsia="Arial"/>
          <w:color w:val="808080"/>
          <w:sz w:val="22"/>
          <w:szCs w:val="22"/>
        </w:rPr>
        <w:t>ảnh</w:t>
      </w:r>
      <w:proofErr w:type="spellEnd"/>
      <w:r w:rsidRPr="00C931FA">
        <w:rPr>
          <w:rFonts w:eastAsia="Arial"/>
          <w:color w:val="808080"/>
          <w:sz w:val="22"/>
          <w:szCs w:val="22"/>
        </w:rPr>
        <w:t xml:space="preserve"> </w:t>
      </w:r>
      <w:proofErr w:type="spellStart"/>
      <w:r w:rsidRPr="00C931FA">
        <w:rPr>
          <w:rFonts w:eastAsia="Arial"/>
          <w:color w:val="808080"/>
          <w:sz w:val="22"/>
          <w:szCs w:val="22"/>
        </w:rPr>
        <w:t>hưởng</w:t>
      </w:r>
      <w:proofErr w:type="spellEnd"/>
      <w:r w:rsidRPr="00C931FA">
        <w:rPr>
          <w:rFonts w:eastAsia="Arial"/>
          <w:color w:val="808080"/>
          <w:sz w:val="22"/>
          <w:szCs w:val="22"/>
        </w:rPr>
        <w:t xml:space="preserve"> </w:t>
      </w:r>
      <w:proofErr w:type="spellStart"/>
      <w:r w:rsidRPr="00C931FA">
        <w:rPr>
          <w:rFonts w:eastAsia="Arial"/>
          <w:color w:val="808080"/>
          <w:sz w:val="22"/>
          <w:szCs w:val="22"/>
        </w:rPr>
        <w:t>trách</w:t>
      </w:r>
      <w:proofErr w:type="spellEnd"/>
      <w:r w:rsidRPr="00C931FA">
        <w:rPr>
          <w:rFonts w:eastAsia="Arial"/>
          <w:color w:val="808080"/>
          <w:sz w:val="22"/>
          <w:szCs w:val="22"/>
        </w:rPr>
        <w:t xml:space="preserve"> </w:t>
      </w:r>
      <w:proofErr w:type="spellStart"/>
      <w:r w:rsidRPr="00C931FA">
        <w:rPr>
          <w:rFonts w:eastAsia="Arial"/>
          <w:color w:val="808080"/>
          <w:sz w:val="22"/>
          <w:szCs w:val="22"/>
        </w:rPr>
        <w:t>nhiệm</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khi</w:t>
      </w:r>
      <w:proofErr w:type="spellEnd"/>
      <w:r w:rsidRPr="00C931FA">
        <w:rPr>
          <w:rFonts w:eastAsia="Arial"/>
          <w:color w:val="808080"/>
          <w:sz w:val="22"/>
          <w:szCs w:val="22"/>
        </w:rPr>
        <w:t xml:space="preserve"> </w:t>
      </w:r>
      <w:proofErr w:type="spellStart"/>
      <w:r w:rsidRPr="00C931FA">
        <w:rPr>
          <w:rFonts w:eastAsia="Arial"/>
          <w:color w:val="808080"/>
          <w:sz w:val="22"/>
          <w:szCs w:val="22"/>
        </w:rPr>
        <w:t>vận</w:t>
      </w:r>
      <w:proofErr w:type="spellEnd"/>
      <w:r w:rsidRPr="00C931FA">
        <w:rPr>
          <w:rFonts w:eastAsia="Arial"/>
          <w:color w:val="808080"/>
          <w:sz w:val="22"/>
          <w:szCs w:val="22"/>
        </w:rPr>
        <w:t xml:space="preserve"> </w:t>
      </w:r>
      <w:proofErr w:type="spellStart"/>
      <w:r w:rsidRPr="00C931FA">
        <w:rPr>
          <w:rFonts w:eastAsia="Arial"/>
          <w:color w:val="808080"/>
          <w:sz w:val="22"/>
          <w:szCs w:val="22"/>
        </w:rPr>
        <w:t>hành</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duy</w:t>
      </w:r>
      <w:proofErr w:type="spellEnd"/>
      <w:r w:rsidRPr="00C931FA">
        <w:rPr>
          <w:rFonts w:eastAsia="Arial"/>
          <w:color w:val="808080"/>
          <w:sz w:val="22"/>
          <w:szCs w:val="22"/>
        </w:rPr>
        <w:t xml:space="preserve"> </w:t>
      </w:r>
      <w:proofErr w:type="spellStart"/>
      <w:r w:rsidRPr="00C931FA">
        <w:rPr>
          <w:rFonts w:eastAsia="Arial"/>
          <w:color w:val="808080"/>
          <w:sz w:val="22"/>
          <w:szCs w:val="22"/>
        </w:rPr>
        <w:t>trì</w:t>
      </w:r>
      <w:proofErr w:type="spellEnd"/>
      <w:r w:rsidRPr="00C931FA">
        <w:rPr>
          <w:rFonts w:eastAsia="Arial"/>
          <w:color w:val="808080"/>
          <w:sz w:val="22"/>
          <w:szCs w:val="22"/>
        </w:rPr>
        <w:t xml:space="preserve"> </w:t>
      </w:r>
      <w:proofErr w:type="spellStart"/>
      <w:r w:rsidRPr="00C931FA">
        <w:rPr>
          <w:rFonts w:eastAsia="Arial"/>
          <w:color w:val="808080"/>
          <w:sz w:val="22"/>
          <w:szCs w:val="22"/>
        </w:rPr>
        <w:t>Thiết</w:t>
      </w:r>
      <w:proofErr w:type="spellEnd"/>
      <w:r w:rsidRPr="00C931FA">
        <w:rPr>
          <w:rFonts w:eastAsia="Arial"/>
          <w:color w:val="808080"/>
          <w:sz w:val="22"/>
          <w:szCs w:val="22"/>
        </w:rPr>
        <w:t xml:space="preserve"> </w:t>
      </w:r>
      <w:proofErr w:type="spellStart"/>
      <w:r w:rsidRPr="00C931FA">
        <w:rPr>
          <w:rFonts w:eastAsia="Arial"/>
          <w:color w:val="808080"/>
          <w:sz w:val="22"/>
          <w:szCs w:val="22"/>
        </w:rPr>
        <w:t>bị</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vật</w:t>
      </w:r>
      <w:proofErr w:type="spellEnd"/>
      <w:r w:rsidRPr="00C931FA">
        <w:rPr>
          <w:rFonts w:eastAsia="Arial"/>
          <w:color w:val="808080"/>
          <w:sz w:val="22"/>
          <w:szCs w:val="22"/>
        </w:rPr>
        <w:t xml:space="preserve"> </w:t>
      </w:r>
      <w:proofErr w:type="spellStart"/>
      <w:r w:rsidRPr="00C931FA">
        <w:rPr>
          <w:rFonts w:eastAsia="Arial"/>
          <w:color w:val="808080"/>
          <w:sz w:val="22"/>
          <w:szCs w:val="22"/>
        </w:rPr>
        <w:t>liệu</w:t>
      </w:r>
      <w:proofErr w:type="spellEnd"/>
      <w:r w:rsidRPr="00C931FA">
        <w:rPr>
          <w:rFonts w:eastAsia="Arial"/>
          <w:color w:val="808080"/>
          <w:sz w:val="22"/>
          <w:szCs w:val="22"/>
        </w:rPr>
        <w:t xml:space="preserve"> </w:t>
      </w:r>
      <w:proofErr w:type="spellStart"/>
      <w:r w:rsidRPr="00C931FA">
        <w:rPr>
          <w:rFonts w:eastAsia="Arial"/>
          <w:color w:val="808080"/>
          <w:sz w:val="22"/>
          <w:szCs w:val="22"/>
        </w:rPr>
        <w:t>tạm</w:t>
      </w:r>
      <w:proofErr w:type="spellEnd"/>
    </w:p>
    <w:p w14:paraId="121B90F6" w14:textId="77777777" w:rsidR="00B81B22" w:rsidRPr="00C931FA" w:rsidRDefault="00B81B22" w:rsidP="00B81B22">
      <w:pPr>
        <w:spacing w:line="138" w:lineRule="exact"/>
        <w:rPr>
          <w:rFonts w:ascii="Times New Roman" w:eastAsia="Times New Roman" w:hAnsi="Times New Roman"/>
          <w:sz w:val="22"/>
          <w:szCs w:val="22"/>
        </w:rPr>
      </w:pPr>
    </w:p>
    <w:p w14:paraId="4694F2E7" w14:textId="77777777" w:rsidR="00B81B22" w:rsidRPr="00C931FA" w:rsidRDefault="00B81B22" w:rsidP="00B81B22">
      <w:pPr>
        <w:spacing w:line="280" w:lineRule="auto"/>
        <w:ind w:left="740" w:right="20"/>
        <w:rPr>
          <w:rFonts w:eastAsia="Arial"/>
          <w:sz w:val="22"/>
          <w:szCs w:val="22"/>
        </w:rPr>
      </w:pPr>
      <w:r w:rsidRPr="00C931FA">
        <w:rPr>
          <w:rFonts w:eastAsia="Arial"/>
          <w:sz w:val="22"/>
          <w:szCs w:val="22"/>
        </w:rPr>
        <w:t>The property in each item shall be deemed to revest in the Contractor when he is entitled either to remove it from the Site or to receive the Taking-Over Certificate for the Works, whichever occurs first.</w:t>
      </w:r>
    </w:p>
    <w:p w14:paraId="5B3750F9" w14:textId="77777777" w:rsidR="00B81B22" w:rsidRPr="00C931FA" w:rsidRDefault="00B81B22" w:rsidP="00B81B22">
      <w:pPr>
        <w:spacing w:line="135" w:lineRule="exact"/>
        <w:rPr>
          <w:rFonts w:ascii="Times New Roman" w:eastAsia="Times New Roman" w:hAnsi="Times New Roman"/>
          <w:sz w:val="22"/>
          <w:szCs w:val="22"/>
        </w:rPr>
      </w:pPr>
    </w:p>
    <w:p w14:paraId="742A3E1D" w14:textId="77777777" w:rsidR="00B81B22" w:rsidRPr="00C931FA" w:rsidRDefault="00B81B22" w:rsidP="00B81B22">
      <w:pPr>
        <w:spacing w:line="280" w:lineRule="auto"/>
        <w:ind w:left="740" w:right="20"/>
        <w:rPr>
          <w:rFonts w:eastAsia="Arial"/>
          <w:color w:val="808080"/>
          <w:sz w:val="22"/>
          <w:szCs w:val="22"/>
        </w:rPr>
      </w:pPr>
      <w:proofErr w:type="spellStart"/>
      <w:r w:rsidRPr="00C931FA">
        <w:rPr>
          <w:rFonts w:eastAsia="Arial"/>
          <w:color w:val="808080"/>
          <w:sz w:val="22"/>
          <w:szCs w:val="22"/>
        </w:rPr>
        <w:t>Tài</w:t>
      </w:r>
      <w:proofErr w:type="spellEnd"/>
      <w:r w:rsidRPr="00C931FA">
        <w:rPr>
          <w:rFonts w:eastAsia="Arial"/>
          <w:color w:val="808080"/>
          <w:sz w:val="22"/>
          <w:szCs w:val="22"/>
        </w:rPr>
        <w:t xml:space="preserve"> </w:t>
      </w:r>
      <w:proofErr w:type="spellStart"/>
      <w:r w:rsidRPr="00C931FA">
        <w:rPr>
          <w:rFonts w:eastAsia="Arial"/>
          <w:color w:val="808080"/>
          <w:sz w:val="22"/>
          <w:szCs w:val="22"/>
        </w:rPr>
        <w:t>sản</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mỗi</w:t>
      </w:r>
      <w:proofErr w:type="spellEnd"/>
      <w:r w:rsidRPr="00C931FA">
        <w:rPr>
          <w:rFonts w:eastAsia="Arial"/>
          <w:color w:val="808080"/>
          <w:sz w:val="22"/>
          <w:szCs w:val="22"/>
        </w:rPr>
        <w:t xml:space="preserve"> </w:t>
      </w:r>
      <w:proofErr w:type="spellStart"/>
      <w:r w:rsidRPr="00C931FA">
        <w:rPr>
          <w:rFonts w:eastAsia="Arial"/>
          <w:color w:val="808080"/>
          <w:sz w:val="22"/>
          <w:szCs w:val="22"/>
        </w:rPr>
        <w:t>hạng</w:t>
      </w:r>
      <w:proofErr w:type="spellEnd"/>
      <w:r w:rsidRPr="00C931FA">
        <w:rPr>
          <w:rFonts w:eastAsia="Arial"/>
          <w:color w:val="808080"/>
          <w:sz w:val="22"/>
          <w:szCs w:val="22"/>
        </w:rPr>
        <w:t xml:space="preserve"> </w:t>
      </w:r>
      <w:proofErr w:type="spellStart"/>
      <w:r w:rsidRPr="00C931FA">
        <w:rPr>
          <w:rFonts w:eastAsia="Arial"/>
          <w:color w:val="808080"/>
          <w:sz w:val="22"/>
          <w:szCs w:val="22"/>
        </w:rPr>
        <w:t>mục</w:t>
      </w:r>
      <w:proofErr w:type="spellEnd"/>
      <w:r w:rsidRPr="00C931FA">
        <w:rPr>
          <w:rFonts w:eastAsia="Arial"/>
          <w:color w:val="808080"/>
          <w:sz w:val="22"/>
          <w:szCs w:val="22"/>
        </w:rPr>
        <w:t xml:space="preserve"> </w:t>
      </w:r>
      <w:proofErr w:type="spellStart"/>
      <w:r w:rsidRPr="00C931FA">
        <w:rPr>
          <w:rFonts w:eastAsia="Arial"/>
          <w:color w:val="808080"/>
          <w:sz w:val="22"/>
          <w:szCs w:val="22"/>
        </w:rPr>
        <w:t>này</w:t>
      </w:r>
      <w:proofErr w:type="spellEnd"/>
      <w:r w:rsidRPr="00C931FA">
        <w:rPr>
          <w:rFonts w:eastAsia="Arial"/>
          <w:color w:val="808080"/>
          <w:sz w:val="22"/>
          <w:szCs w:val="22"/>
        </w:rPr>
        <w:t xml:space="preserve"> </w:t>
      </w:r>
      <w:proofErr w:type="spellStart"/>
      <w:r w:rsidRPr="00C931FA">
        <w:rPr>
          <w:rFonts w:eastAsia="Arial"/>
          <w:color w:val="808080"/>
          <w:sz w:val="22"/>
          <w:szCs w:val="22"/>
        </w:rPr>
        <w:t>sẽ</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xem</w:t>
      </w:r>
      <w:proofErr w:type="spellEnd"/>
      <w:r w:rsidRPr="00C931FA">
        <w:rPr>
          <w:rFonts w:eastAsia="Arial"/>
          <w:color w:val="808080"/>
          <w:sz w:val="22"/>
          <w:szCs w:val="22"/>
        </w:rPr>
        <w:t xml:space="preserve"> </w:t>
      </w:r>
      <w:proofErr w:type="spellStart"/>
      <w:r w:rsidRPr="00C931FA">
        <w:rPr>
          <w:rFonts w:eastAsia="Arial"/>
          <w:color w:val="808080"/>
          <w:sz w:val="22"/>
          <w:szCs w:val="22"/>
        </w:rPr>
        <w:t>như</w:t>
      </w:r>
      <w:proofErr w:type="spellEnd"/>
      <w:r w:rsidRPr="00C931FA">
        <w:rPr>
          <w:rFonts w:eastAsia="Arial"/>
          <w:color w:val="808080"/>
          <w:sz w:val="22"/>
          <w:szCs w:val="22"/>
        </w:rPr>
        <w:t xml:space="preserve"> </w:t>
      </w:r>
      <w:proofErr w:type="spellStart"/>
      <w:r w:rsidRPr="00C931FA">
        <w:rPr>
          <w:rFonts w:eastAsia="Arial"/>
          <w:color w:val="808080"/>
          <w:sz w:val="22"/>
          <w:szCs w:val="22"/>
        </w:rPr>
        <w:t>bàn</w:t>
      </w:r>
      <w:proofErr w:type="spellEnd"/>
      <w:r w:rsidRPr="00C931FA">
        <w:rPr>
          <w:rFonts w:eastAsia="Arial"/>
          <w:color w:val="808080"/>
          <w:sz w:val="22"/>
          <w:szCs w:val="22"/>
        </w:rPr>
        <w:t xml:space="preserve"> </w:t>
      </w:r>
      <w:proofErr w:type="spellStart"/>
      <w:r w:rsidRPr="00C931FA">
        <w:rPr>
          <w:rFonts w:eastAsia="Arial"/>
          <w:color w:val="808080"/>
          <w:sz w:val="22"/>
          <w:szCs w:val="22"/>
        </w:rPr>
        <w:t>giao</w:t>
      </w:r>
      <w:proofErr w:type="spellEnd"/>
      <w:r w:rsidRPr="00C931FA">
        <w:rPr>
          <w:rFonts w:eastAsia="Arial"/>
          <w:color w:val="808080"/>
          <w:sz w:val="22"/>
          <w:szCs w:val="22"/>
        </w:rPr>
        <w:t xml:space="preserve"> </w:t>
      </w:r>
      <w:proofErr w:type="spellStart"/>
      <w:r w:rsidRPr="00C931FA">
        <w:rPr>
          <w:rFonts w:eastAsia="Arial"/>
          <w:color w:val="808080"/>
          <w:sz w:val="22"/>
          <w:szCs w:val="22"/>
        </w:rPr>
        <w:t>lại</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khi</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quyền</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là</w:t>
      </w:r>
      <w:proofErr w:type="spellEnd"/>
      <w:r w:rsidRPr="00C931FA">
        <w:rPr>
          <w:rFonts w:eastAsia="Arial"/>
          <w:color w:val="808080"/>
          <w:sz w:val="22"/>
          <w:szCs w:val="22"/>
        </w:rPr>
        <w:t xml:space="preserve"> di </w:t>
      </w:r>
      <w:proofErr w:type="spellStart"/>
      <w:r w:rsidRPr="00C931FA">
        <w:rPr>
          <w:rFonts w:eastAsia="Arial"/>
          <w:color w:val="808080"/>
          <w:sz w:val="22"/>
          <w:szCs w:val="22"/>
        </w:rPr>
        <w:t>dời</w:t>
      </w:r>
      <w:proofErr w:type="spellEnd"/>
      <w:r w:rsidRPr="00C931FA">
        <w:rPr>
          <w:rFonts w:eastAsia="Arial"/>
          <w:color w:val="808080"/>
          <w:sz w:val="22"/>
          <w:szCs w:val="22"/>
        </w:rPr>
        <w:t xml:space="preserve"> </w:t>
      </w:r>
      <w:proofErr w:type="spellStart"/>
      <w:r w:rsidRPr="00C931FA">
        <w:rPr>
          <w:rFonts w:eastAsia="Arial"/>
          <w:color w:val="808080"/>
          <w:sz w:val="22"/>
          <w:szCs w:val="22"/>
        </w:rPr>
        <w:t>hạng</w:t>
      </w:r>
      <w:proofErr w:type="spellEnd"/>
      <w:r w:rsidRPr="00C931FA">
        <w:rPr>
          <w:rFonts w:eastAsia="Arial"/>
          <w:color w:val="808080"/>
          <w:sz w:val="22"/>
          <w:szCs w:val="22"/>
        </w:rPr>
        <w:t xml:space="preserve"> </w:t>
      </w:r>
      <w:proofErr w:type="spellStart"/>
      <w:r w:rsidRPr="00C931FA">
        <w:rPr>
          <w:rFonts w:eastAsia="Arial"/>
          <w:color w:val="808080"/>
          <w:sz w:val="22"/>
          <w:szCs w:val="22"/>
        </w:rPr>
        <w:t>mục</w:t>
      </w:r>
      <w:proofErr w:type="spellEnd"/>
      <w:r w:rsidRPr="00C931FA">
        <w:rPr>
          <w:rFonts w:eastAsia="Arial"/>
          <w:color w:val="808080"/>
          <w:sz w:val="22"/>
          <w:szCs w:val="22"/>
        </w:rPr>
        <w:t xml:space="preserve"> </w:t>
      </w:r>
      <w:proofErr w:type="spellStart"/>
      <w:r w:rsidRPr="00C931FA">
        <w:rPr>
          <w:rFonts w:eastAsia="Arial"/>
          <w:color w:val="808080"/>
          <w:sz w:val="22"/>
          <w:szCs w:val="22"/>
        </w:rPr>
        <w:t>đó</w:t>
      </w:r>
      <w:proofErr w:type="spellEnd"/>
      <w:r w:rsidRPr="00C931FA">
        <w:rPr>
          <w:rFonts w:eastAsia="Arial"/>
          <w:color w:val="808080"/>
          <w:sz w:val="22"/>
          <w:szCs w:val="22"/>
        </w:rPr>
        <w:t xml:space="preserve"> </w:t>
      </w:r>
      <w:proofErr w:type="spellStart"/>
      <w:r w:rsidRPr="00C931FA">
        <w:rPr>
          <w:rFonts w:eastAsia="Arial"/>
          <w:color w:val="808080"/>
          <w:sz w:val="22"/>
          <w:szCs w:val="22"/>
        </w:rPr>
        <w:t>ra</w:t>
      </w:r>
      <w:proofErr w:type="spellEnd"/>
      <w:r w:rsidRPr="00C931FA">
        <w:rPr>
          <w:rFonts w:eastAsia="Arial"/>
          <w:color w:val="808080"/>
          <w:sz w:val="22"/>
          <w:szCs w:val="22"/>
        </w:rPr>
        <w:t xml:space="preserve"> </w:t>
      </w:r>
      <w:proofErr w:type="spellStart"/>
      <w:r w:rsidRPr="00C931FA">
        <w:rPr>
          <w:rFonts w:eastAsia="Arial"/>
          <w:color w:val="808080"/>
          <w:sz w:val="22"/>
          <w:szCs w:val="22"/>
        </w:rPr>
        <w:t>khỏi</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trường</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nhận</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Chứng</w:t>
      </w:r>
      <w:proofErr w:type="spellEnd"/>
      <w:r w:rsidRPr="00C931FA">
        <w:rPr>
          <w:rFonts w:eastAsia="Arial"/>
          <w:color w:val="808080"/>
          <w:sz w:val="22"/>
          <w:szCs w:val="22"/>
        </w:rPr>
        <w:t xml:space="preserve"> </w:t>
      </w:r>
      <w:proofErr w:type="spellStart"/>
      <w:r w:rsidRPr="00C931FA">
        <w:rPr>
          <w:rFonts w:eastAsia="Arial"/>
          <w:color w:val="808080"/>
          <w:sz w:val="22"/>
          <w:szCs w:val="22"/>
        </w:rPr>
        <w:t>chỉ</w:t>
      </w:r>
      <w:proofErr w:type="spellEnd"/>
      <w:r w:rsidRPr="00C931FA">
        <w:rPr>
          <w:rFonts w:eastAsia="Arial"/>
          <w:color w:val="808080"/>
          <w:sz w:val="22"/>
          <w:szCs w:val="22"/>
        </w:rPr>
        <w:t xml:space="preserve"> </w:t>
      </w:r>
      <w:proofErr w:type="spellStart"/>
      <w:r w:rsidRPr="00C931FA">
        <w:rPr>
          <w:rFonts w:eastAsia="Arial"/>
          <w:color w:val="808080"/>
          <w:sz w:val="22"/>
          <w:szCs w:val="22"/>
        </w:rPr>
        <w:t>Nghiệm</w:t>
      </w:r>
      <w:proofErr w:type="spellEnd"/>
      <w:r w:rsidRPr="00C931FA">
        <w:rPr>
          <w:rFonts w:eastAsia="Arial"/>
          <w:color w:val="808080"/>
          <w:sz w:val="22"/>
          <w:szCs w:val="22"/>
        </w:rPr>
        <w:t xml:space="preserve"> </w:t>
      </w:r>
      <w:proofErr w:type="spellStart"/>
      <w:r w:rsidRPr="00C931FA">
        <w:rPr>
          <w:rFonts w:eastAsia="Arial"/>
          <w:color w:val="808080"/>
          <w:sz w:val="22"/>
          <w:szCs w:val="22"/>
        </w:rPr>
        <w:t>thu</w:t>
      </w:r>
      <w:proofErr w:type="spellEnd"/>
      <w:r w:rsidRPr="00C931FA">
        <w:rPr>
          <w:rFonts w:eastAsia="Arial"/>
          <w:color w:val="808080"/>
          <w:sz w:val="22"/>
          <w:szCs w:val="22"/>
        </w:rPr>
        <w:t xml:space="preserve"> </w:t>
      </w:r>
      <w:proofErr w:type="spellStart"/>
      <w:r w:rsidRPr="00C931FA">
        <w:rPr>
          <w:rFonts w:eastAsia="Arial"/>
          <w:color w:val="808080"/>
          <w:sz w:val="22"/>
          <w:szCs w:val="22"/>
        </w:rPr>
        <w:t>đối</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tùy</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xảy</w:t>
      </w:r>
      <w:proofErr w:type="spellEnd"/>
      <w:r w:rsidRPr="00C931FA">
        <w:rPr>
          <w:rFonts w:eastAsia="Arial"/>
          <w:color w:val="808080"/>
          <w:sz w:val="22"/>
          <w:szCs w:val="22"/>
        </w:rPr>
        <w:t xml:space="preserve"> </w:t>
      </w:r>
      <w:proofErr w:type="spellStart"/>
      <w:r w:rsidRPr="00C931FA">
        <w:rPr>
          <w:rFonts w:eastAsia="Arial"/>
          <w:color w:val="808080"/>
          <w:sz w:val="22"/>
          <w:szCs w:val="22"/>
        </w:rPr>
        <w:t>ra</w:t>
      </w:r>
      <w:proofErr w:type="spellEnd"/>
      <w:r w:rsidRPr="00C931FA">
        <w:rPr>
          <w:rFonts w:eastAsia="Arial"/>
          <w:color w:val="808080"/>
          <w:sz w:val="22"/>
          <w:szCs w:val="22"/>
        </w:rPr>
        <w:t xml:space="preserve"> </w:t>
      </w:r>
      <w:proofErr w:type="spellStart"/>
      <w:r w:rsidRPr="00C931FA">
        <w:rPr>
          <w:rFonts w:eastAsia="Arial"/>
          <w:color w:val="808080"/>
          <w:sz w:val="22"/>
          <w:szCs w:val="22"/>
        </w:rPr>
        <w:t>trước</w:t>
      </w:r>
      <w:proofErr w:type="spellEnd"/>
      <w:r w:rsidRPr="00C931FA">
        <w:rPr>
          <w:rFonts w:eastAsia="Arial"/>
          <w:color w:val="808080"/>
          <w:sz w:val="22"/>
          <w:szCs w:val="22"/>
        </w:rPr>
        <w:t>.</w:t>
      </w:r>
    </w:p>
    <w:p w14:paraId="0F3BBB65" w14:textId="4C01053E" w:rsidR="00946967" w:rsidRPr="00946967" w:rsidRDefault="00946967" w:rsidP="00DE69FD">
      <w:pPr>
        <w:ind w:left="720"/>
        <w:rPr>
          <w:rFonts w:cs="Arial"/>
          <w:color w:val="0070C0"/>
          <w:sz w:val="22"/>
          <w:szCs w:val="22"/>
        </w:rPr>
      </w:pPr>
    </w:p>
    <w:p w14:paraId="145B1A32" w14:textId="77777777" w:rsidR="00DE69FD" w:rsidRPr="00F64C66" w:rsidRDefault="00DE69FD" w:rsidP="008A0DB1">
      <w:pPr>
        <w:pStyle w:val="Heading6"/>
        <w:keepNext w:val="0"/>
        <w:keepLines w:val="0"/>
        <w:widowControl w:val="0"/>
        <w:tabs>
          <w:tab w:val="left" w:pos="1985"/>
          <w:tab w:val="left" w:pos="2520"/>
        </w:tabs>
        <w:ind w:left="0"/>
        <w:rPr>
          <w:rFonts w:cs="Arial"/>
          <w:b/>
          <w:bCs/>
          <w:color w:val="000000"/>
          <w:sz w:val="22"/>
          <w:szCs w:val="22"/>
          <w:u w:val="none"/>
        </w:rPr>
      </w:pPr>
    </w:p>
    <w:p w14:paraId="79CA7021" w14:textId="77777777" w:rsidR="008A0DB1" w:rsidRPr="00946967" w:rsidRDefault="008A0DB1" w:rsidP="00946967">
      <w:pPr>
        <w:keepLines w:val="0"/>
        <w:tabs>
          <w:tab w:val="left" w:pos="2160"/>
        </w:tabs>
        <w:rPr>
          <w:rFonts w:cs="Arial"/>
          <w:b/>
          <w:sz w:val="22"/>
          <w:szCs w:val="22"/>
        </w:rPr>
      </w:pPr>
      <w:r w:rsidRPr="00946967">
        <w:rPr>
          <w:rFonts w:cs="Arial"/>
          <w:b/>
          <w:sz w:val="22"/>
          <w:szCs w:val="22"/>
        </w:rPr>
        <w:t>Sub-Clause 4.18</w:t>
      </w:r>
      <w:r w:rsidRPr="00946967">
        <w:rPr>
          <w:rFonts w:cs="Arial"/>
          <w:b/>
          <w:sz w:val="22"/>
          <w:szCs w:val="22"/>
        </w:rPr>
        <w:tab/>
        <w:t>Protection of the Environment</w:t>
      </w:r>
    </w:p>
    <w:p w14:paraId="48E44D10" w14:textId="53541545" w:rsidR="00946967" w:rsidRPr="00946967" w:rsidRDefault="00946967" w:rsidP="00946967">
      <w:pPr>
        <w:keepLines w:val="0"/>
        <w:tabs>
          <w:tab w:val="left" w:pos="2160"/>
        </w:tabs>
        <w:rPr>
          <w:rFonts w:cs="Arial"/>
          <w:b/>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4.18</w:t>
      </w:r>
      <w:r>
        <w:rPr>
          <w:rFonts w:cs="Arial"/>
          <w:b/>
          <w:color w:val="0070C0"/>
          <w:sz w:val="22"/>
          <w:szCs w:val="22"/>
        </w:rPr>
        <w:tab/>
      </w:r>
      <w:r w:rsidRPr="00946967">
        <w:rPr>
          <w:rFonts w:cs="Arial"/>
          <w:b/>
          <w:color w:val="0070C0"/>
          <w:sz w:val="22"/>
          <w:szCs w:val="22"/>
          <w:lang w:val="vi-VN"/>
        </w:rPr>
        <w:t>Bảo vệ môi trường</w:t>
      </w:r>
    </w:p>
    <w:p w14:paraId="663C8A23" w14:textId="77777777" w:rsidR="008A0DB1" w:rsidRPr="00F64C66" w:rsidRDefault="008A0DB1" w:rsidP="008A0DB1">
      <w:pPr>
        <w:ind w:firstLine="450"/>
        <w:rPr>
          <w:rFonts w:cs="Arial"/>
          <w:sz w:val="22"/>
          <w:szCs w:val="22"/>
        </w:rPr>
      </w:pPr>
    </w:p>
    <w:p w14:paraId="56269D19" w14:textId="499D97C7" w:rsidR="00B81B22" w:rsidRPr="00C931FA" w:rsidRDefault="00B81B22" w:rsidP="00B81B22">
      <w:pPr>
        <w:spacing w:line="0" w:lineRule="atLeast"/>
        <w:ind w:left="740"/>
        <w:rPr>
          <w:rFonts w:eastAsia="Arial"/>
          <w:sz w:val="22"/>
          <w:szCs w:val="22"/>
        </w:rPr>
      </w:pPr>
      <w:r w:rsidRPr="00C931FA">
        <w:rPr>
          <w:rFonts w:eastAsia="Arial"/>
          <w:sz w:val="22"/>
          <w:szCs w:val="22"/>
        </w:rPr>
        <w:t>INSERT “or the Schedules” after “</w:t>
      </w:r>
      <w:r w:rsidR="00E16D33">
        <w:rPr>
          <w:rFonts w:eastAsia="Arial"/>
          <w:sz w:val="22"/>
          <w:szCs w:val="22"/>
        </w:rPr>
        <w:t>the Employer’s Requirements</w:t>
      </w:r>
      <w:r w:rsidRPr="00C931FA">
        <w:rPr>
          <w:rFonts w:eastAsia="Arial"/>
          <w:sz w:val="22"/>
          <w:szCs w:val="22"/>
        </w:rPr>
        <w:t>” in line 2 of second paragraph.</w:t>
      </w:r>
    </w:p>
    <w:p w14:paraId="2265BB79" w14:textId="77777777" w:rsidR="00B81B22" w:rsidRPr="00C931FA" w:rsidRDefault="00B81B22" w:rsidP="00B81B22">
      <w:pPr>
        <w:spacing w:line="175" w:lineRule="exact"/>
        <w:rPr>
          <w:rFonts w:ascii="Times New Roman" w:eastAsia="Times New Roman" w:hAnsi="Times New Roman"/>
          <w:sz w:val="22"/>
          <w:szCs w:val="22"/>
        </w:rPr>
      </w:pPr>
    </w:p>
    <w:p w14:paraId="33D5E04F" w14:textId="0EF1B752" w:rsidR="00B81B22" w:rsidRPr="00C931FA" w:rsidRDefault="00B81B22" w:rsidP="00B81B22">
      <w:pPr>
        <w:spacing w:line="276" w:lineRule="auto"/>
        <w:ind w:left="740" w:right="20"/>
        <w:rPr>
          <w:rFonts w:eastAsia="Arial"/>
          <w:color w:val="808080"/>
          <w:sz w:val="22"/>
          <w:szCs w:val="22"/>
        </w:rPr>
      </w:pPr>
      <w:r w:rsidRPr="00C931FA">
        <w:rPr>
          <w:rFonts w:eastAsia="Arial"/>
          <w:color w:val="808080"/>
          <w:sz w:val="22"/>
          <w:szCs w:val="22"/>
        </w:rPr>
        <w:t>THÊM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bản</w:t>
      </w:r>
      <w:proofErr w:type="spellEnd"/>
      <w:r w:rsidRPr="00C931FA">
        <w:rPr>
          <w:rFonts w:eastAsia="Arial"/>
          <w:color w:val="808080"/>
          <w:sz w:val="22"/>
          <w:szCs w:val="22"/>
        </w:rPr>
        <w:t xml:space="preserve"> Danh </w:t>
      </w:r>
      <w:proofErr w:type="spellStart"/>
      <w:r w:rsidRPr="00C931FA">
        <w:rPr>
          <w:rFonts w:eastAsia="Arial"/>
          <w:color w:val="808080"/>
          <w:sz w:val="22"/>
          <w:szCs w:val="22"/>
        </w:rPr>
        <w:t>mục</w:t>
      </w:r>
      <w:proofErr w:type="spellEnd"/>
      <w:r w:rsidRPr="00C931FA">
        <w:rPr>
          <w:rFonts w:eastAsia="Arial"/>
          <w:color w:val="808080"/>
          <w:sz w:val="22"/>
          <w:szCs w:val="22"/>
        </w:rPr>
        <w:t xml:space="preserve">” </w:t>
      </w:r>
      <w:proofErr w:type="spellStart"/>
      <w:r w:rsidRPr="00C931FA">
        <w:rPr>
          <w:rFonts w:eastAsia="Arial"/>
          <w:color w:val="808080"/>
          <w:sz w:val="22"/>
          <w:szCs w:val="22"/>
        </w:rPr>
        <w:t>vào</w:t>
      </w:r>
      <w:proofErr w:type="spellEnd"/>
      <w:r w:rsidRPr="00C931FA">
        <w:rPr>
          <w:rFonts w:eastAsia="Arial"/>
          <w:color w:val="808080"/>
          <w:sz w:val="22"/>
          <w:szCs w:val="22"/>
        </w:rPr>
        <w:t xml:space="preserve"> </w:t>
      </w:r>
      <w:proofErr w:type="spellStart"/>
      <w:r w:rsidRPr="00C931FA">
        <w:rPr>
          <w:rFonts w:eastAsia="Arial"/>
          <w:color w:val="808080"/>
          <w:sz w:val="22"/>
          <w:szCs w:val="22"/>
        </w:rPr>
        <w:t>sau</w:t>
      </w:r>
      <w:proofErr w:type="spellEnd"/>
      <w:r w:rsidRPr="00C931FA">
        <w:rPr>
          <w:rFonts w:eastAsia="Arial"/>
          <w:color w:val="808080"/>
          <w:sz w:val="22"/>
          <w:szCs w:val="22"/>
        </w:rPr>
        <w:t xml:space="preserve"> </w:t>
      </w:r>
      <w:proofErr w:type="spellStart"/>
      <w:r w:rsidRPr="00C931FA">
        <w:rPr>
          <w:rFonts w:eastAsia="Arial"/>
          <w:color w:val="808080"/>
          <w:sz w:val="22"/>
          <w:szCs w:val="22"/>
        </w:rPr>
        <w:t>từ</w:t>
      </w:r>
      <w:proofErr w:type="spellEnd"/>
      <w:r w:rsidRPr="00C931FA">
        <w:rPr>
          <w:rFonts w:eastAsia="Arial"/>
          <w:color w:val="808080"/>
          <w:sz w:val="22"/>
          <w:szCs w:val="22"/>
        </w:rPr>
        <w:t xml:space="preserve"> “</w:t>
      </w:r>
      <w:proofErr w:type="spellStart"/>
      <w:r w:rsidR="00E16D33">
        <w:rPr>
          <w:rFonts w:eastAsia="Arial"/>
          <w:color w:val="808080"/>
          <w:sz w:val="22"/>
          <w:szCs w:val="22"/>
        </w:rPr>
        <w:t>Yêu</w:t>
      </w:r>
      <w:proofErr w:type="spellEnd"/>
      <w:r w:rsidR="00E16D33">
        <w:rPr>
          <w:rFonts w:eastAsia="Arial"/>
          <w:color w:val="808080"/>
          <w:sz w:val="22"/>
          <w:szCs w:val="22"/>
        </w:rPr>
        <w:t xml:space="preserve"> </w:t>
      </w:r>
      <w:proofErr w:type="spellStart"/>
      <w:r w:rsidR="00E16D33">
        <w:rPr>
          <w:rFonts w:eastAsia="Arial"/>
          <w:color w:val="808080"/>
          <w:sz w:val="22"/>
          <w:szCs w:val="22"/>
        </w:rPr>
        <w:t>cầu</w:t>
      </w:r>
      <w:proofErr w:type="spellEnd"/>
      <w:r w:rsidR="00E16D33">
        <w:rPr>
          <w:rFonts w:eastAsia="Arial"/>
          <w:color w:val="808080"/>
          <w:sz w:val="22"/>
          <w:szCs w:val="22"/>
        </w:rPr>
        <w:t xml:space="preserve"> </w:t>
      </w:r>
      <w:proofErr w:type="spellStart"/>
      <w:r w:rsidR="00E16D33">
        <w:rPr>
          <w:rFonts w:eastAsia="Arial"/>
          <w:color w:val="808080"/>
          <w:sz w:val="22"/>
          <w:szCs w:val="22"/>
        </w:rPr>
        <w:t>của</w:t>
      </w:r>
      <w:proofErr w:type="spellEnd"/>
      <w:r w:rsidR="00E16D33">
        <w:rPr>
          <w:rFonts w:eastAsia="Arial"/>
          <w:color w:val="808080"/>
          <w:sz w:val="22"/>
          <w:szCs w:val="22"/>
        </w:rPr>
        <w:t xml:space="preserve"> Chủ </w:t>
      </w:r>
      <w:proofErr w:type="spellStart"/>
      <w:r w:rsidR="00E16D33">
        <w:rPr>
          <w:rFonts w:eastAsia="Arial"/>
          <w:color w:val="808080"/>
          <w:sz w:val="22"/>
          <w:szCs w:val="22"/>
        </w:rPr>
        <w:t>Đầu</w:t>
      </w:r>
      <w:proofErr w:type="spellEnd"/>
      <w:r w:rsidR="00E16D33">
        <w:rPr>
          <w:rFonts w:eastAsia="Arial"/>
          <w:color w:val="808080"/>
          <w:sz w:val="22"/>
          <w:szCs w:val="22"/>
        </w:rPr>
        <w:t xml:space="preserve"> </w:t>
      </w:r>
      <w:proofErr w:type="spellStart"/>
      <w:r w:rsidR="00E16D33">
        <w:rPr>
          <w:rFonts w:eastAsia="Arial"/>
          <w:color w:val="808080"/>
          <w:sz w:val="22"/>
          <w:szCs w:val="22"/>
        </w:rPr>
        <w:t>Tư</w:t>
      </w:r>
      <w:proofErr w:type="spellEnd"/>
      <w:r w:rsidRPr="00C931FA">
        <w:rPr>
          <w:rFonts w:eastAsia="Arial"/>
          <w:color w:val="808080"/>
          <w:sz w:val="22"/>
          <w:szCs w:val="22"/>
        </w:rPr>
        <w:t xml:space="preserve">” ở </w:t>
      </w:r>
      <w:proofErr w:type="spellStart"/>
      <w:r w:rsidRPr="00C931FA">
        <w:rPr>
          <w:rFonts w:eastAsia="Arial"/>
          <w:color w:val="808080"/>
          <w:sz w:val="22"/>
          <w:szCs w:val="22"/>
        </w:rPr>
        <w:t>dòng</w:t>
      </w:r>
      <w:proofErr w:type="spellEnd"/>
      <w:r w:rsidRPr="00C931FA">
        <w:rPr>
          <w:rFonts w:eastAsia="Arial"/>
          <w:color w:val="808080"/>
          <w:sz w:val="22"/>
          <w:szCs w:val="22"/>
        </w:rPr>
        <w:t xml:space="preserve"> 2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thứ</w:t>
      </w:r>
      <w:proofErr w:type="spellEnd"/>
      <w:r w:rsidRPr="00C931FA">
        <w:rPr>
          <w:rFonts w:eastAsia="Arial"/>
          <w:color w:val="808080"/>
          <w:sz w:val="22"/>
          <w:szCs w:val="22"/>
        </w:rPr>
        <w:t xml:space="preserve"> </w:t>
      </w:r>
      <w:proofErr w:type="spellStart"/>
      <w:r w:rsidRPr="00C931FA">
        <w:rPr>
          <w:rFonts w:eastAsia="Arial"/>
          <w:color w:val="808080"/>
          <w:sz w:val="22"/>
          <w:szCs w:val="22"/>
        </w:rPr>
        <w:t>hai</w:t>
      </w:r>
      <w:proofErr w:type="spellEnd"/>
      <w:r w:rsidRPr="00C931FA">
        <w:rPr>
          <w:rFonts w:eastAsia="Arial"/>
          <w:color w:val="808080"/>
          <w:sz w:val="22"/>
          <w:szCs w:val="22"/>
        </w:rPr>
        <w:t>.</w:t>
      </w:r>
    </w:p>
    <w:p w14:paraId="2F0AF7E3" w14:textId="77777777" w:rsidR="00B81B22" w:rsidRPr="00C931FA" w:rsidRDefault="00B81B22" w:rsidP="00B81B22">
      <w:pPr>
        <w:spacing w:line="200" w:lineRule="exact"/>
        <w:rPr>
          <w:rFonts w:ascii="Times New Roman" w:eastAsia="Times New Roman" w:hAnsi="Times New Roman"/>
          <w:sz w:val="22"/>
          <w:szCs w:val="22"/>
        </w:rPr>
      </w:pPr>
    </w:p>
    <w:p w14:paraId="52D49A5A" w14:textId="77777777" w:rsidR="00B81B22" w:rsidRPr="00C931FA" w:rsidRDefault="00B81B22" w:rsidP="00B81B22">
      <w:pPr>
        <w:spacing w:line="350" w:lineRule="exact"/>
        <w:rPr>
          <w:rFonts w:ascii="Times New Roman" w:eastAsia="Times New Roman" w:hAnsi="Times New Roman"/>
          <w:sz w:val="22"/>
          <w:szCs w:val="22"/>
        </w:rPr>
      </w:pPr>
    </w:p>
    <w:p w14:paraId="41325533" w14:textId="77777777" w:rsidR="00B81B22" w:rsidRPr="00C931FA" w:rsidRDefault="00B81B22" w:rsidP="00B81B22">
      <w:pPr>
        <w:spacing w:line="0" w:lineRule="atLeast"/>
        <w:ind w:left="740"/>
        <w:rPr>
          <w:rFonts w:eastAsia="Arial"/>
          <w:sz w:val="22"/>
          <w:szCs w:val="22"/>
        </w:rPr>
      </w:pPr>
      <w:r w:rsidRPr="00C931FA">
        <w:rPr>
          <w:rFonts w:eastAsia="Arial"/>
          <w:sz w:val="22"/>
          <w:szCs w:val="22"/>
        </w:rPr>
        <w:t>INSERT the following paragraph at the end of Sub-Clause 4.18:</w:t>
      </w:r>
    </w:p>
    <w:p w14:paraId="42FB4B96" w14:textId="77777777" w:rsidR="00B81B22" w:rsidRPr="00C931FA" w:rsidRDefault="00B81B22" w:rsidP="00B81B22">
      <w:pPr>
        <w:spacing w:line="167" w:lineRule="exact"/>
        <w:rPr>
          <w:rFonts w:ascii="Times New Roman" w:eastAsia="Times New Roman" w:hAnsi="Times New Roman"/>
          <w:sz w:val="22"/>
          <w:szCs w:val="22"/>
        </w:rPr>
      </w:pPr>
    </w:p>
    <w:p w14:paraId="3D8F8CF6" w14:textId="77777777" w:rsidR="00B81B22" w:rsidRPr="00C931FA" w:rsidRDefault="00B81B22" w:rsidP="00B81B22">
      <w:pPr>
        <w:spacing w:line="0" w:lineRule="atLeast"/>
        <w:ind w:left="740"/>
        <w:rPr>
          <w:rFonts w:eastAsia="Arial"/>
          <w:color w:val="808080"/>
          <w:sz w:val="22"/>
          <w:szCs w:val="22"/>
        </w:rPr>
      </w:pPr>
      <w:r w:rsidRPr="00C931FA">
        <w:rPr>
          <w:rFonts w:eastAsia="Arial"/>
          <w:color w:val="808080"/>
          <w:sz w:val="22"/>
          <w:szCs w:val="22"/>
        </w:rPr>
        <w:t xml:space="preserve">THÊM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sau</w:t>
      </w:r>
      <w:proofErr w:type="spellEnd"/>
      <w:r w:rsidRPr="00C931FA">
        <w:rPr>
          <w:rFonts w:eastAsia="Arial"/>
          <w:color w:val="808080"/>
          <w:sz w:val="22"/>
          <w:szCs w:val="22"/>
        </w:rPr>
        <w:t xml:space="preserve"> </w:t>
      </w:r>
      <w:proofErr w:type="spellStart"/>
      <w:r w:rsidRPr="00C931FA">
        <w:rPr>
          <w:rFonts w:eastAsia="Arial"/>
          <w:color w:val="808080"/>
          <w:sz w:val="22"/>
          <w:szCs w:val="22"/>
        </w:rPr>
        <w:t>vào</w:t>
      </w:r>
      <w:proofErr w:type="spellEnd"/>
      <w:r w:rsidRPr="00C931FA">
        <w:rPr>
          <w:rFonts w:eastAsia="Arial"/>
          <w:color w:val="808080"/>
          <w:sz w:val="22"/>
          <w:szCs w:val="22"/>
        </w:rPr>
        <w:t xml:space="preserve"> </w:t>
      </w:r>
      <w:proofErr w:type="spellStart"/>
      <w:r w:rsidRPr="00C931FA">
        <w:rPr>
          <w:rFonts w:eastAsia="Arial"/>
          <w:color w:val="808080"/>
          <w:sz w:val="22"/>
          <w:szCs w:val="22"/>
        </w:rPr>
        <w:t>cuối</w:t>
      </w:r>
      <w:proofErr w:type="spellEnd"/>
      <w:r w:rsidRPr="00C931FA">
        <w:rPr>
          <w:rFonts w:eastAsia="Arial"/>
          <w:color w:val="808080"/>
          <w:sz w:val="22"/>
          <w:szCs w:val="22"/>
        </w:rPr>
        <w:t xml:space="preserve"> </w:t>
      </w:r>
      <w:proofErr w:type="spellStart"/>
      <w:r w:rsidRPr="00C931FA">
        <w:rPr>
          <w:rFonts w:eastAsia="Arial"/>
          <w:color w:val="808080"/>
          <w:sz w:val="22"/>
          <w:szCs w:val="22"/>
        </w:rPr>
        <w:t>Khoản</w:t>
      </w:r>
      <w:proofErr w:type="spellEnd"/>
      <w:r w:rsidRPr="00C931FA">
        <w:rPr>
          <w:rFonts w:eastAsia="Arial"/>
          <w:color w:val="808080"/>
          <w:sz w:val="22"/>
          <w:szCs w:val="22"/>
        </w:rPr>
        <w:t xml:space="preserve"> 4.18:</w:t>
      </w:r>
    </w:p>
    <w:p w14:paraId="471FA08B" w14:textId="77777777" w:rsidR="00B81B22" w:rsidRPr="00C931FA" w:rsidRDefault="00B81B22" w:rsidP="00B81B22">
      <w:pPr>
        <w:spacing w:line="175" w:lineRule="exact"/>
        <w:rPr>
          <w:rFonts w:ascii="Times New Roman" w:eastAsia="Times New Roman" w:hAnsi="Times New Roman"/>
          <w:sz w:val="22"/>
          <w:szCs w:val="22"/>
        </w:rPr>
      </w:pPr>
    </w:p>
    <w:p w14:paraId="235ED2E8" w14:textId="77777777" w:rsidR="00B81B22" w:rsidRPr="00C931FA" w:rsidRDefault="00B81B22" w:rsidP="00B81B22">
      <w:pPr>
        <w:spacing w:line="276" w:lineRule="auto"/>
        <w:ind w:left="740" w:right="20"/>
        <w:rPr>
          <w:rFonts w:eastAsia="Arial"/>
          <w:sz w:val="22"/>
          <w:szCs w:val="22"/>
        </w:rPr>
      </w:pPr>
      <w:r w:rsidRPr="00C931FA">
        <w:rPr>
          <w:rFonts w:eastAsia="Arial"/>
          <w:sz w:val="22"/>
          <w:szCs w:val="22"/>
        </w:rPr>
        <w:t>The Contractor shall indemnify and hold the Employer harmless against and from the consequence of any failure to comply with the Laws of Vietnam.</w:t>
      </w:r>
    </w:p>
    <w:p w14:paraId="07CDE307" w14:textId="77777777" w:rsidR="00B81B22" w:rsidRPr="00C931FA" w:rsidRDefault="00B81B22" w:rsidP="00B81B22">
      <w:pPr>
        <w:spacing w:line="139" w:lineRule="exact"/>
        <w:rPr>
          <w:rFonts w:ascii="Times New Roman" w:eastAsia="Times New Roman" w:hAnsi="Times New Roman"/>
          <w:sz w:val="22"/>
          <w:szCs w:val="22"/>
        </w:rPr>
      </w:pPr>
    </w:p>
    <w:p w14:paraId="008B47BB" w14:textId="77777777" w:rsidR="00B81B22" w:rsidRPr="00C931FA" w:rsidRDefault="00B81B22" w:rsidP="00B81B22">
      <w:pPr>
        <w:spacing w:line="276" w:lineRule="auto"/>
        <w:ind w:left="740" w:right="20"/>
        <w:rPr>
          <w:rFonts w:eastAsia="Arial"/>
          <w:color w:val="808080"/>
          <w:sz w:val="22"/>
          <w:szCs w:val="22"/>
        </w:rPr>
      </w:pP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bồi</w:t>
      </w:r>
      <w:proofErr w:type="spellEnd"/>
      <w:r w:rsidRPr="00C931FA">
        <w:rPr>
          <w:rFonts w:eastAsia="Arial"/>
          <w:color w:val="808080"/>
          <w:sz w:val="22"/>
          <w:szCs w:val="22"/>
        </w:rPr>
        <w:t xml:space="preserve"> </w:t>
      </w:r>
      <w:proofErr w:type="spellStart"/>
      <w:r w:rsidRPr="00C931FA">
        <w:rPr>
          <w:rFonts w:eastAsia="Arial"/>
          <w:color w:val="808080"/>
          <w:sz w:val="22"/>
          <w:szCs w:val="22"/>
        </w:rPr>
        <w:t>thường</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giữ</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bi </w:t>
      </w:r>
      <w:proofErr w:type="spellStart"/>
      <w:r w:rsidRPr="00C931FA">
        <w:rPr>
          <w:rFonts w:eastAsia="Arial"/>
          <w:color w:val="808080"/>
          <w:sz w:val="22"/>
          <w:szCs w:val="22"/>
        </w:rPr>
        <w:t>thiệt</w:t>
      </w:r>
      <w:proofErr w:type="spellEnd"/>
      <w:r w:rsidRPr="00C931FA">
        <w:rPr>
          <w:rFonts w:eastAsia="Arial"/>
          <w:color w:val="808080"/>
          <w:sz w:val="22"/>
          <w:szCs w:val="22"/>
        </w:rPr>
        <w:t xml:space="preserve"> </w:t>
      </w:r>
      <w:proofErr w:type="spellStart"/>
      <w:r w:rsidRPr="00C931FA">
        <w:rPr>
          <w:rFonts w:eastAsia="Arial"/>
          <w:color w:val="808080"/>
          <w:sz w:val="22"/>
          <w:szCs w:val="22"/>
        </w:rPr>
        <w:t>hại</w:t>
      </w:r>
      <w:proofErr w:type="spellEnd"/>
      <w:r w:rsidRPr="00C931FA">
        <w:rPr>
          <w:rFonts w:eastAsia="Arial"/>
          <w:color w:val="808080"/>
          <w:sz w:val="22"/>
          <w:szCs w:val="22"/>
        </w:rPr>
        <w:t xml:space="preserve"> </w:t>
      </w:r>
      <w:proofErr w:type="spellStart"/>
      <w:r w:rsidRPr="00C931FA">
        <w:rPr>
          <w:rFonts w:eastAsia="Arial"/>
          <w:color w:val="808080"/>
          <w:sz w:val="22"/>
          <w:szCs w:val="22"/>
        </w:rPr>
        <w:t>đối</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xuất</w:t>
      </w:r>
      <w:proofErr w:type="spellEnd"/>
      <w:r w:rsidRPr="00C931FA">
        <w:rPr>
          <w:rFonts w:eastAsia="Arial"/>
          <w:color w:val="808080"/>
          <w:sz w:val="22"/>
          <w:szCs w:val="22"/>
        </w:rPr>
        <w:t xml:space="preserve"> </w:t>
      </w:r>
      <w:proofErr w:type="spellStart"/>
      <w:r w:rsidRPr="00C931FA">
        <w:rPr>
          <w:rFonts w:eastAsia="Arial"/>
          <w:color w:val="808080"/>
          <w:sz w:val="22"/>
          <w:szCs w:val="22"/>
        </w:rPr>
        <w:t>phát</w:t>
      </w:r>
      <w:proofErr w:type="spellEnd"/>
      <w:r w:rsidRPr="00C931FA">
        <w:rPr>
          <w:rFonts w:eastAsia="Arial"/>
          <w:color w:val="808080"/>
          <w:sz w:val="22"/>
          <w:szCs w:val="22"/>
        </w:rPr>
        <w:t xml:space="preserve"> </w:t>
      </w:r>
      <w:proofErr w:type="spellStart"/>
      <w:r w:rsidRPr="00C931FA">
        <w:rPr>
          <w:rFonts w:eastAsia="Arial"/>
          <w:color w:val="808080"/>
          <w:sz w:val="22"/>
          <w:szCs w:val="22"/>
        </w:rPr>
        <w:t>từ</w:t>
      </w:r>
      <w:proofErr w:type="spellEnd"/>
      <w:r w:rsidRPr="00C931FA">
        <w:rPr>
          <w:rFonts w:eastAsia="Arial"/>
          <w:color w:val="808080"/>
          <w:sz w:val="22"/>
          <w:szCs w:val="22"/>
        </w:rPr>
        <w:t xml:space="preserve"> </w:t>
      </w:r>
      <w:proofErr w:type="spellStart"/>
      <w:r w:rsidRPr="00C931FA">
        <w:rPr>
          <w:rFonts w:eastAsia="Arial"/>
          <w:color w:val="808080"/>
          <w:sz w:val="22"/>
          <w:szCs w:val="22"/>
        </w:rPr>
        <w:t>hậu</w:t>
      </w:r>
      <w:proofErr w:type="spellEnd"/>
      <w:r w:rsidRPr="00C931FA">
        <w:rPr>
          <w:rFonts w:eastAsia="Arial"/>
          <w:color w:val="808080"/>
          <w:sz w:val="22"/>
          <w:szCs w:val="22"/>
        </w:rPr>
        <w:t xml:space="preserve"> </w:t>
      </w:r>
      <w:proofErr w:type="spellStart"/>
      <w:r w:rsidRPr="00C931FA">
        <w:rPr>
          <w:rFonts w:eastAsia="Arial"/>
          <w:color w:val="808080"/>
          <w:sz w:val="22"/>
          <w:szCs w:val="22"/>
        </w:rPr>
        <w:t>quả</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tuân</w:t>
      </w:r>
      <w:proofErr w:type="spellEnd"/>
      <w:r w:rsidRPr="00C931FA">
        <w:rPr>
          <w:rFonts w:eastAsia="Arial"/>
          <w:color w:val="808080"/>
          <w:sz w:val="22"/>
          <w:szCs w:val="22"/>
        </w:rPr>
        <w:t xml:space="preserve"> </w:t>
      </w:r>
      <w:proofErr w:type="spellStart"/>
      <w:r w:rsidRPr="00C931FA">
        <w:rPr>
          <w:rFonts w:eastAsia="Arial"/>
          <w:color w:val="808080"/>
          <w:sz w:val="22"/>
          <w:szCs w:val="22"/>
        </w:rPr>
        <w:t>thủ</w:t>
      </w:r>
      <w:proofErr w:type="spellEnd"/>
      <w:r w:rsidRPr="00C931FA">
        <w:rPr>
          <w:rFonts w:eastAsia="Arial"/>
          <w:color w:val="808080"/>
          <w:sz w:val="22"/>
          <w:szCs w:val="22"/>
        </w:rPr>
        <w:t xml:space="preserve"> </w:t>
      </w:r>
      <w:proofErr w:type="spellStart"/>
      <w:r w:rsidRPr="00C931FA">
        <w:rPr>
          <w:rFonts w:eastAsia="Arial"/>
          <w:color w:val="808080"/>
          <w:sz w:val="22"/>
          <w:szCs w:val="22"/>
        </w:rPr>
        <w:t>theo</w:t>
      </w:r>
      <w:proofErr w:type="spellEnd"/>
      <w:r w:rsidRPr="00C931FA">
        <w:rPr>
          <w:rFonts w:eastAsia="Arial"/>
          <w:color w:val="808080"/>
          <w:sz w:val="22"/>
          <w:szCs w:val="22"/>
        </w:rPr>
        <w:t xml:space="preserve"> </w:t>
      </w:r>
      <w:proofErr w:type="spellStart"/>
      <w:r w:rsidRPr="00C931FA">
        <w:rPr>
          <w:rFonts w:eastAsia="Arial"/>
          <w:color w:val="808080"/>
          <w:sz w:val="22"/>
          <w:szCs w:val="22"/>
        </w:rPr>
        <w:t>Luật</w:t>
      </w:r>
      <w:proofErr w:type="spellEnd"/>
      <w:r w:rsidRPr="00C931FA">
        <w:rPr>
          <w:rFonts w:eastAsia="Arial"/>
          <w:color w:val="808080"/>
          <w:sz w:val="22"/>
          <w:szCs w:val="22"/>
        </w:rPr>
        <w:t xml:space="preserve"> </w:t>
      </w:r>
      <w:proofErr w:type="spellStart"/>
      <w:r w:rsidRPr="00C931FA">
        <w:rPr>
          <w:rFonts w:eastAsia="Arial"/>
          <w:color w:val="808080"/>
          <w:sz w:val="22"/>
          <w:szCs w:val="22"/>
        </w:rPr>
        <w:t>định</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Việt Nam.</w:t>
      </w:r>
    </w:p>
    <w:p w14:paraId="743C371F" w14:textId="1FF35C3F" w:rsidR="00946967" w:rsidRPr="00946967" w:rsidRDefault="00946967" w:rsidP="00DE69FD">
      <w:pPr>
        <w:ind w:left="709"/>
        <w:rPr>
          <w:rFonts w:cs="Arial"/>
          <w:color w:val="0070C0"/>
          <w:sz w:val="22"/>
          <w:szCs w:val="22"/>
        </w:rPr>
      </w:pPr>
    </w:p>
    <w:p w14:paraId="76C34343" w14:textId="77777777" w:rsidR="008A0DB1" w:rsidRPr="00F64C66" w:rsidRDefault="008A0DB1" w:rsidP="008A0DB1">
      <w:pPr>
        <w:pStyle w:val="BodyTextIndent"/>
        <w:keepLines w:val="0"/>
        <w:widowControl w:val="0"/>
        <w:numPr>
          <w:ilvl w:val="0"/>
          <w:numId w:val="0"/>
        </w:numPr>
        <w:ind w:left="1985"/>
        <w:rPr>
          <w:rFonts w:cs="Arial"/>
          <w:i/>
          <w:color w:val="000000"/>
          <w:sz w:val="22"/>
          <w:szCs w:val="22"/>
        </w:rPr>
      </w:pPr>
    </w:p>
    <w:p w14:paraId="2B8152F9" w14:textId="0F74FF0D" w:rsidR="00DE69FD" w:rsidRDefault="00DE69FD" w:rsidP="00DE69FD">
      <w:pPr>
        <w:pStyle w:val="Heading6"/>
        <w:ind w:left="0"/>
        <w:rPr>
          <w:rFonts w:cs="Arial"/>
          <w:b/>
          <w:bCs/>
          <w:sz w:val="22"/>
          <w:szCs w:val="22"/>
          <w:u w:val="none"/>
        </w:rPr>
      </w:pPr>
      <w:r w:rsidRPr="00F64C66">
        <w:rPr>
          <w:rFonts w:cs="Arial"/>
          <w:b/>
          <w:bCs/>
          <w:sz w:val="22"/>
          <w:szCs w:val="22"/>
          <w:u w:val="none"/>
        </w:rPr>
        <w:t>Sub-Clause 4.19</w:t>
      </w:r>
      <w:r w:rsidRPr="00F64C66">
        <w:rPr>
          <w:rFonts w:cs="Arial"/>
          <w:b/>
          <w:bCs/>
          <w:sz w:val="22"/>
          <w:szCs w:val="22"/>
          <w:u w:val="none"/>
        </w:rPr>
        <w:tab/>
      </w:r>
      <w:r w:rsidR="00946967">
        <w:rPr>
          <w:rFonts w:cs="Arial"/>
          <w:b/>
          <w:bCs/>
          <w:sz w:val="22"/>
          <w:szCs w:val="22"/>
          <w:u w:val="none"/>
        </w:rPr>
        <w:tab/>
      </w:r>
      <w:r w:rsidRPr="00F64C66">
        <w:rPr>
          <w:rFonts w:cs="Arial"/>
          <w:b/>
          <w:bCs/>
          <w:sz w:val="22"/>
          <w:szCs w:val="22"/>
          <w:u w:val="none"/>
        </w:rPr>
        <w:t>Electricity, Water and Gas</w:t>
      </w:r>
    </w:p>
    <w:p w14:paraId="36CD90C9" w14:textId="485DFE2F" w:rsidR="00946967" w:rsidRPr="00946967" w:rsidRDefault="00946967" w:rsidP="00946967">
      <w:pPr>
        <w:keepLines w:val="0"/>
        <w:tabs>
          <w:tab w:val="left" w:pos="2160"/>
        </w:tabs>
        <w:rPr>
          <w:rFonts w:cs="Arial"/>
          <w:b/>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4.19</w:t>
      </w:r>
      <w:r>
        <w:rPr>
          <w:rFonts w:cs="Arial"/>
          <w:b/>
          <w:color w:val="0070C0"/>
          <w:sz w:val="22"/>
          <w:szCs w:val="22"/>
        </w:rPr>
        <w:tab/>
      </w:r>
      <w:r w:rsidRPr="00946967">
        <w:rPr>
          <w:rFonts w:cs="Arial"/>
          <w:b/>
          <w:color w:val="0070C0"/>
          <w:sz w:val="22"/>
          <w:szCs w:val="22"/>
          <w:lang w:val="vi-VN"/>
        </w:rPr>
        <w:t>Điện, nước và khí đốt</w:t>
      </w:r>
    </w:p>
    <w:p w14:paraId="6593736D" w14:textId="77777777" w:rsidR="00946967" w:rsidRPr="00946967" w:rsidRDefault="00946967" w:rsidP="00946967"/>
    <w:p w14:paraId="4617296A" w14:textId="77777777" w:rsidR="00B81B22" w:rsidRPr="00C931FA" w:rsidRDefault="00B81B22" w:rsidP="00B81B22">
      <w:pPr>
        <w:spacing w:line="0" w:lineRule="atLeast"/>
        <w:ind w:left="740"/>
        <w:rPr>
          <w:rFonts w:eastAsia="Arial"/>
          <w:sz w:val="22"/>
          <w:szCs w:val="22"/>
        </w:rPr>
      </w:pPr>
      <w:r w:rsidRPr="00C931FA">
        <w:rPr>
          <w:rFonts w:eastAsia="Arial"/>
          <w:sz w:val="22"/>
          <w:szCs w:val="22"/>
        </w:rPr>
        <w:t>DELETE the whole of Sub-Clause 4.19 and SUBSTITUTE with the following:</w:t>
      </w:r>
    </w:p>
    <w:p w14:paraId="019CA8B2" w14:textId="77777777" w:rsidR="00B81B22" w:rsidRPr="00C931FA" w:rsidRDefault="00B81B22" w:rsidP="00B81B22">
      <w:pPr>
        <w:spacing w:line="167" w:lineRule="exact"/>
        <w:rPr>
          <w:rFonts w:ascii="Times New Roman" w:eastAsia="Times New Roman" w:hAnsi="Times New Roman"/>
          <w:sz w:val="22"/>
          <w:szCs w:val="22"/>
        </w:rPr>
      </w:pPr>
    </w:p>
    <w:p w14:paraId="72005854" w14:textId="77777777" w:rsidR="00B81B22" w:rsidRPr="00C931FA" w:rsidRDefault="00B81B22" w:rsidP="00B81B22">
      <w:pPr>
        <w:spacing w:line="0" w:lineRule="atLeast"/>
        <w:ind w:left="740"/>
        <w:rPr>
          <w:rFonts w:eastAsia="Arial"/>
          <w:color w:val="808080"/>
          <w:sz w:val="22"/>
          <w:szCs w:val="22"/>
        </w:rPr>
      </w:pPr>
      <w:r w:rsidRPr="00C931FA">
        <w:rPr>
          <w:rFonts w:eastAsia="Arial"/>
          <w:color w:val="808080"/>
          <w:sz w:val="22"/>
          <w:szCs w:val="22"/>
        </w:rPr>
        <w:t xml:space="preserve">BỎ </w:t>
      </w:r>
      <w:proofErr w:type="spellStart"/>
      <w:r w:rsidRPr="00C931FA">
        <w:rPr>
          <w:rFonts w:eastAsia="Arial"/>
          <w:color w:val="808080"/>
          <w:sz w:val="22"/>
          <w:szCs w:val="22"/>
        </w:rPr>
        <w:t>toàn</w:t>
      </w:r>
      <w:proofErr w:type="spellEnd"/>
      <w:r w:rsidRPr="00C931FA">
        <w:rPr>
          <w:rFonts w:eastAsia="Arial"/>
          <w:color w:val="808080"/>
          <w:sz w:val="22"/>
          <w:szCs w:val="22"/>
        </w:rPr>
        <w:t xml:space="preserve"> </w:t>
      </w:r>
      <w:proofErr w:type="spellStart"/>
      <w:r w:rsidRPr="00C931FA">
        <w:rPr>
          <w:rFonts w:eastAsia="Arial"/>
          <w:color w:val="808080"/>
          <w:sz w:val="22"/>
          <w:szCs w:val="22"/>
        </w:rPr>
        <w:t>bộ</w:t>
      </w:r>
      <w:proofErr w:type="spellEnd"/>
      <w:r w:rsidRPr="00C931FA">
        <w:rPr>
          <w:rFonts w:eastAsia="Arial"/>
          <w:color w:val="808080"/>
          <w:sz w:val="22"/>
          <w:szCs w:val="22"/>
        </w:rPr>
        <w:t xml:space="preserve"> </w:t>
      </w:r>
      <w:proofErr w:type="spellStart"/>
      <w:r w:rsidRPr="00C931FA">
        <w:rPr>
          <w:rFonts w:eastAsia="Arial"/>
          <w:color w:val="808080"/>
          <w:sz w:val="22"/>
          <w:szCs w:val="22"/>
        </w:rPr>
        <w:t>Khoản</w:t>
      </w:r>
      <w:proofErr w:type="spellEnd"/>
      <w:r w:rsidRPr="00C931FA">
        <w:rPr>
          <w:rFonts w:eastAsia="Arial"/>
          <w:color w:val="808080"/>
          <w:sz w:val="22"/>
          <w:szCs w:val="22"/>
        </w:rPr>
        <w:t xml:space="preserve"> 4.19 </w:t>
      </w:r>
      <w:proofErr w:type="spellStart"/>
      <w:r w:rsidRPr="00C931FA">
        <w:rPr>
          <w:rFonts w:eastAsia="Arial"/>
          <w:color w:val="808080"/>
          <w:sz w:val="22"/>
          <w:szCs w:val="22"/>
        </w:rPr>
        <w:t>và</w:t>
      </w:r>
      <w:proofErr w:type="spellEnd"/>
      <w:r w:rsidRPr="00C931FA">
        <w:rPr>
          <w:rFonts w:eastAsia="Arial"/>
          <w:color w:val="808080"/>
          <w:sz w:val="22"/>
          <w:szCs w:val="22"/>
        </w:rPr>
        <w:t xml:space="preserve"> THAY THẾ </w:t>
      </w:r>
      <w:proofErr w:type="spellStart"/>
      <w:r w:rsidRPr="00C931FA">
        <w:rPr>
          <w:rFonts w:eastAsia="Arial"/>
          <w:color w:val="808080"/>
          <w:sz w:val="22"/>
          <w:szCs w:val="22"/>
        </w:rPr>
        <w:t>như</w:t>
      </w:r>
      <w:proofErr w:type="spellEnd"/>
      <w:r w:rsidRPr="00C931FA">
        <w:rPr>
          <w:rFonts w:eastAsia="Arial"/>
          <w:color w:val="808080"/>
          <w:sz w:val="22"/>
          <w:szCs w:val="22"/>
        </w:rPr>
        <w:t xml:space="preserve"> </w:t>
      </w:r>
      <w:proofErr w:type="spellStart"/>
      <w:r w:rsidRPr="00C931FA">
        <w:rPr>
          <w:rFonts w:eastAsia="Arial"/>
          <w:color w:val="808080"/>
          <w:sz w:val="22"/>
          <w:szCs w:val="22"/>
        </w:rPr>
        <w:t>sau</w:t>
      </w:r>
      <w:proofErr w:type="spellEnd"/>
      <w:r w:rsidRPr="00C931FA">
        <w:rPr>
          <w:rFonts w:eastAsia="Arial"/>
          <w:color w:val="808080"/>
          <w:sz w:val="22"/>
          <w:szCs w:val="22"/>
        </w:rPr>
        <w:t>:</w:t>
      </w:r>
    </w:p>
    <w:p w14:paraId="12497A0B" w14:textId="77777777" w:rsidR="00B81B22" w:rsidRPr="00C931FA" w:rsidRDefault="00B81B22" w:rsidP="00B81B22">
      <w:pPr>
        <w:spacing w:line="175" w:lineRule="exact"/>
        <w:rPr>
          <w:rFonts w:ascii="Times New Roman" w:eastAsia="Times New Roman" w:hAnsi="Times New Roman"/>
          <w:sz w:val="22"/>
          <w:szCs w:val="22"/>
        </w:rPr>
      </w:pPr>
    </w:p>
    <w:p w14:paraId="27DBA9D3" w14:textId="77777777" w:rsidR="00B81B22" w:rsidRPr="00C931FA" w:rsidRDefault="00B81B22" w:rsidP="00B81B22">
      <w:pPr>
        <w:spacing w:line="282" w:lineRule="auto"/>
        <w:ind w:left="740" w:right="20"/>
        <w:rPr>
          <w:rFonts w:eastAsia="Arial"/>
          <w:sz w:val="22"/>
          <w:szCs w:val="22"/>
        </w:rPr>
      </w:pPr>
      <w:r w:rsidRPr="00C931FA">
        <w:rPr>
          <w:rFonts w:eastAsia="Arial"/>
          <w:sz w:val="22"/>
          <w:szCs w:val="22"/>
        </w:rPr>
        <w:t xml:space="preserve">Unless otherwise stated in the Specification, the Contractor shall, by its own cost, be responsible for the provision of all power, </w:t>
      </w:r>
      <w:proofErr w:type="gramStart"/>
      <w:r w:rsidRPr="00C931FA">
        <w:rPr>
          <w:rFonts w:eastAsia="Arial"/>
          <w:sz w:val="22"/>
          <w:szCs w:val="22"/>
        </w:rPr>
        <w:t>water</w:t>
      </w:r>
      <w:proofErr w:type="gramEnd"/>
      <w:r w:rsidRPr="00C931FA">
        <w:rPr>
          <w:rFonts w:eastAsia="Arial"/>
          <w:sz w:val="22"/>
          <w:szCs w:val="22"/>
        </w:rPr>
        <w:t xml:space="preserve"> and other services he may require and shall cooperate with the Employer’s other direct contractors and allow their full usage as they may require.</w:t>
      </w:r>
    </w:p>
    <w:p w14:paraId="310ED57A" w14:textId="77777777" w:rsidR="00B81B22" w:rsidRPr="00C931FA" w:rsidRDefault="00B81B22" w:rsidP="00B81B22">
      <w:pPr>
        <w:spacing w:line="131" w:lineRule="exact"/>
        <w:rPr>
          <w:rFonts w:ascii="Times New Roman" w:eastAsia="Times New Roman" w:hAnsi="Times New Roman"/>
          <w:sz w:val="22"/>
          <w:szCs w:val="22"/>
        </w:rPr>
      </w:pPr>
    </w:p>
    <w:p w14:paraId="21206A49" w14:textId="77777777" w:rsidR="00B81B22" w:rsidRPr="00C931FA" w:rsidRDefault="00B81B22" w:rsidP="00B81B22">
      <w:pPr>
        <w:spacing w:line="281" w:lineRule="auto"/>
        <w:ind w:left="740" w:right="20"/>
        <w:rPr>
          <w:rFonts w:eastAsia="Arial"/>
          <w:color w:val="808080"/>
          <w:sz w:val="22"/>
          <w:szCs w:val="22"/>
        </w:rPr>
      </w:pPr>
      <w:proofErr w:type="spellStart"/>
      <w:r w:rsidRPr="00C931FA">
        <w:rPr>
          <w:rFonts w:eastAsia="Arial"/>
          <w:color w:val="808080"/>
          <w:sz w:val="22"/>
          <w:szCs w:val="22"/>
        </w:rPr>
        <w:t>Trừ</w:t>
      </w:r>
      <w:proofErr w:type="spellEnd"/>
      <w:r w:rsidRPr="00C931FA">
        <w:rPr>
          <w:rFonts w:eastAsia="Arial"/>
          <w:color w:val="808080"/>
          <w:sz w:val="22"/>
          <w:szCs w:val="22"/>
        </w:rPr>
        <w:t xml:space="preserve"> </w:t>
      </w:r>
      <w:proofErr w:type="spellStart"/>
      <w:r w:rsidRPr="00C931FA">
        <w:rPr>
          <w:rFonts w:eastAsia="Arial"/>
          <w:color w:val="808080"/>
          <w:sz w:val="22"/>
          <w:szCs w:val="22"/>
        </w:rPr>
        <w:t>khi</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quy</w:t>
      </w:r>
      <w:proofErr w:type="spellEnd"/>
      <w:r w:rsidRPr="00C931FA">
        <w:rPr>
          <w:rFonts w:eastAsia="Arial"/>
          <w:color w:val="808080"/>
          <w:sz w:val="22"/>
          <w:szCs w:val="22"/>
        </w:rPr>
        <w:t xml:space="preserve"> </w:t>
      </w:r>
      <w:proofErr w:type="spellStart"/>
      <w:r w:rsidRPr="00C931FA">
        <w:rPr>
          <w:rFonts w:eastAsia="Arial"/>
          <w:color w:val="808080"/>
          <w:sz w:val="22"/>
          <w:szCs w:val="22"/>
        </w:rPr>
        <w:t>định</w:t>
      </w:r>
      <w:proofErr w:type="spellEnd"/>
      <w:r w:rsidRPr="00C931FA">
        <w:rPr>
          <w:rFonts w:eastAsia="Arial"/>
          <w:color w:val="808080"/>
          <w:sz w:val="22"/>
          <w:szCs w:val="22"/>
        </w:rPr>
        <w:t xml:space="preserve"> </w:t>
      </w:r>
      <w:proofErr w:type="spellStart"/>
      <w:r w:rsidRPr="00C931FA">
        <w:rPr>
          <w:rFonts w:eastAsia="Arial"/>
          <w:color w:val="808080"/>
          <w:sz w:val="22"/>
          <w:szCs w:val="22"/>
        </w:rPr>
        <w:t>khác</w:t>
      </w:r>
      <w:proofErr w:type="spellEnd"/>
      <w:r w:rsidRPr="00C931FA">
        <w:rPr>
          <w:rFonts w:eastAsia="Arial"/>
          <w:color w:val="808080"/>
          <w:sz w:val="22"/>
          <w:szCs w:val="22"/>
        </w:rPr>
        <w:t xml:space="preserve"> </w:t>
      </w:r>
      <w:proofErr w:type="spellStart"/>
      <w:r w:rsidRPr="00C931FA">
        <w:rPr>
          <w:rFonts w:eastAsia="Arial"/>
          <w:color w:val="808080"/>
          <w:sz w:val="22"/>
          <w:szCs w:val="22"/>
        </w:rPr>
        <w:t>trong</w:t>
      </w:r>
      <w:proofErr w:type="spellEnd"/>
      <w:r w:rsidRPr="00C931FA">
        <w:rPr>
          <w:rFonts w:eastAsia="Arial"/>
          <w:color w:val="808080"/>
          <w:sz w:val="22"/>
          <w:szCs w:val="22"/>
        </w:rPr>
        <w:t xml:space="preserve"> </w:t>
      </w:r>
      <w:proofErr w:type="spellStart"/>
      <w:r w:rsidRPr="00C931FA">
        <w:rPr>
          <w:rFonts w:eastAsia="Arial"/>
          <w:color w:val="808080"/>
          <w:sz w:val="22"/>
          <w:szCs w:val="22"/>
        </w:rPr>
        <w:t>Chỉ</w:t>
      </w:r>
      <w:proofErr w:type="spellEnd"/>
      <w:r w:rsidRPr="00C931FA">
        <w:rPr>
          <w:rFonts w:eastAsia="Arial"/>
          <w:color w:val="808080"/>
          <w:sz w:val="22"/>
          <w:szCs w:val="22"/>
        </w:rPr>
        <w:t xml:space="preserve"> </w:t>
      </w:r>
      <w:proofErr w:type="spellStart"/>
      <w:r w:rsidRPr="00C931FA">
        <w:rPr>
          <w:rFonts w:eastAsia="Arial"/>
          <w:color w:val="808080"/>
          <w:sz w:val="22"/>
          <w:szCs w:val="22"/>
        </w:rPr>
        <w:t>dẫn</w:t>
      </w:r>
      <w:proofErr w:type="spellEnd"/>
      <w:r w:rsidRPr="00C931FA">
        <w:rPr>
          <w:rFonts w:eastAsia="Arial"/>
          <w:color w:val="808080"/>
          <w:sz w:val="22"/>
          <w:szCs w:val="22"/>
        </w:rPr>
        <w:t xml:space="preserve"> </w:t>
      </w:r>
      <w:proofErr w:type="spellStart"/>
      <w:r w:rsidRPr="00C931FA">
        <w:rPr>
          <w:rFonts w:eastAsia="Arial"/>
          <w:color w:val="808080"/>
          <w:sz w:val="22"/>
          <w:szCs w:val="22"/>
        </w:rPr>
        <w:t>Kỹ</w:t>
      </w:r>
      <w:proofErr w:type="spellEnd"/>
      <w:r w:rsidRPr="00C931FA">
        <w:rPr>
          <w:rFonts w:eastAsia="Arial"/>
          <w:color w:val="808080"/>
          <w:sz w:val="22"/>
          <w:szCs w:val="22"/>
        </w:rPr>
        <w:t xml:space="preserve"> </w:t>
      </w:r>
      <w:proofErr w:type="spellStart"/>
      <w:r w:rsidRPr="00C931FA">
        <w:rPr>
          <w:rFonts w:eastAsia="Arial"/>
          <w:color w:val="808080"/>
          <w:sz w:val="22"/>
          <w:szCs w:val="22"/>
        </w:rPr>
        <w:t>thuật</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bằng</w:t>
      </w:r>
      <w:proofErr w:type="spellEnd"/>
      <w:r w:rsidRPr="00C931FA">
        <w:rPr>
          <w:rFonts w:eastAsia="Arial"/>
          <w:color w:val="808080"/>
          <w:sz w:val="22"/>
          <w:szCs w:val="22"/>
        </w:rPr>
        <w:t xml:space="preserve"> chi </w:t>
      </w:r>
      <w:proofErr w:type="spellStart"/>
      <w:r w:rsidRPr="00C931FA">
        <w:rPr>
          <w:rFonts w:eastAsia="Arial"/>
          <w:color w:val="808080"/>
          <w:sz w:val="22"/>
          <w:szCs w:val="22"/>
        </w:rPr>
        <w:t>phí</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mình</w:t>
      </w:r>
      <w:proofErr w:type="spellEnd"/>
      <w:r w:rsidRPr="00C931FA">
        <w:rPr>
          <w:rFonts w:eastAsia="Arial"/>
          <w:color w:val="808080"/>
          <w:sz w:val="22"/>
          <w:szCs w:val="22"/>
        </w:rPr>
        <w:t xml:space="preserve">, </w:t>
      </w:r>
      <w:proofErr w:type="spellStart"/>
      <w:r w:rsidRPr="00C931FA">
        <w:rPr>
          <w:rFonts w:eastAsia="Arial"/>
          <w:color w:val="808080"/>
          <w:sz w:val="22"/>
          <w:szCs w:val="22"/>
        </w:rPr>
        <w:t>chịu</w:t>
      </w:r>
      <w:proofErr w:type="spellEnd"/>
      <w:r w:rsidRPr="00C931FA">
        <w:rPr>
          <w:rFonts w:eastAsia="Arial"/>
          <w:color w:val="808080"/>
          <w:sz w:val="22"/>
          <w:szCs w:val="22"/>
        </w:rPr>
        <w:t xml:space="preserve"> </w:t>
      </w:r>
      <w:proofErr w:type="spellStart"/>
      <w:r w:rsidRPr="00C931FA">
        <w:rPr>
          <w:rFonts w:eastAsia="Arial"/>
          <w:color w:val="808080"/>
          <w:sz w:val="22"/>
          <w:szCs w:val="22"/>
        </w:rPr>
        <w:t>trách</w:t>
      </w:r>
      <w:proofErr w:type="spellEnd"/>
      <w:r w:rsidRPr="00C931FA">
        <w:rPr>
          <w:rFonts w:eastAsia="Arial"/>
          <w:color w:val="808080"/>
          <w:sz w:val="22"/>
          <w:szCs w:val="22"/>
        </w:rPr>
        <w:t xml:space="preserve"> </w:t>
      </w:r>
      <w:proofErr w:type="spellStart"/>
      <w:r w:rsidRPr="00C931FA">
        <w:rPr>
          <w:rFonts w:eastAsia="Arial"/>
          <w:color w:val="808080"/>
          <w:sz w:val="22"/>
          <w:szCs w:val="22"/>
        </w:rPr>
        <w:t>nhiệm</w:t>
      </w:r>
      <w:proofErr w:type="spellEnd"/>
      <w:r w:rsidRPr="00C931FA">
        <w:rPr>
          <w:rFonts w:eastAsia="Arial"/>
          <w:color w:val="808080"/>
          <w:sz w:val="22"/>
          <w:szCs w:val="22"/>
        </w:rPr>
        <w:t xml:space="preserve"> </w:t>
      </w:r>
      <w:proofErr w:type="spellStart"/>
      <w:r w:rsidRPr="00C931FA">
        <w:rPr>
          <w:rFonts w:eastAsia="Arial"/>
          <w:color w:val="808080"/>
          <w:sz w:val="22"/>
          <w:szCs w:val="22"/>
        </w:rPr>
        <w:t>cung</w:t>
      </w:r>
      <w:proofErr w:type="spellEnd"/>
      <w:r w:rsidRPr="00C931FA">
        <w:rPr>
          <w:rFonts w:eastAsia="Arial"/>
          <w:color w:val="808080"/>
          <w:sz w:val="22"/>
          <w:szCs w:val="22"/>
        </w:rPr>
        <w:t xml:space="preserve"> </w:t>
      </w:r>
      <w:proofErr w:type="spellStart"/>
      <w:r w:rsidRPr="00C931FA">
        <w:rPr>
          <w:rFonts w:eastAsia="Arial"/>
          <w:color w:val="808080"/>
          <w:sz w:val="22"/>
          <w:szCs w:val="22"/>
        </w:rPr>
        <w:t>cấp</w:t>
      </w:r>
      <w:proofErr w:type="spellEnd"/>
      <w:r w:rsidRPr="00C931FA">
        <w:rPr>
          <w:rFonts w:eastAsia="Arial"/>
          <w:color w:val="808080"/>
          <w:sz w:val="22"/>
          <w:szCs w:val="22"/>
        </w:rPr>
        <w:t xml:space="preserve"> </w:t>
      </w:r>
      <w:proofErr w:type="spellStart"/>
      <w:r w:rsidRPr="00C931FA">
        <w:rPr>
          <w:rFonts w:eastAsia="Arial"/>
          <w:color w:val="808080"/>
          <w:sz w:val="22"/>
          <w:szCs w:val="22"/>
        </w:rPr>
        <w:t>điện</w:t>
      </w:r>
      <w:proofErr w:type="spellEnd"/>
      <w:r w:rsidRPr="00C931FA">
        <w:rPr>
          <w:rFonts w:eastAsia="Arial"/>
          <w:color w:val="808080"/>
          <w:sz w:val="22"/>
          <w:szCs w:val="22"/>
        </w:rPr>
        <w:t xml:space="preserve">, </w:t>
      </w:r>
      <w:proofErr w:type="spellStart"/>
      <w:r w:rsidRPr="00C931FA">
        <w:rPr>
          <w:rFonts w:eastAsia="Arial"/>
          <w:color w:val="808080"/>
          <w:sz w:val="22"/>
          <w:szCs w:val="22"/>
        </w:rPr>
        <w:t>nước</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dịch</w:t>
      </w:r>
      <w:proofErr w:type="spellEnd"/>
      <w:r w:rsidRPr="00C931FA">
        <w:rPr>
          <w:rFonts w:eastAsia="Arial"/>
          <w:color w:val="808080"/>
          <w:sz w:val="22"/>
          <w:szCs w:val="22"/>
        </w:rPr>
        <w:t xml:space="preserve"> </w:t>
      </w:r>
      <w:proofErr w:type="spellStart"/>
      <w:r w:rsidRPr="00C931FA">
        <w:rPr>
          <w:rFonts w:eastAsia="Arial"/>
          <w:color w:val="808080"/>
          <w:sz w:val="22"/>
          <w:szCs w:val="22"/>
        </w:rPr>
        <w:t>vụ</w:t>
      </w:r>
      <w:proofErr w:type="spellEnd"/>
      <w:r w:rsidRPr="00C931FA">
        <w:rPr>
          <w:rFonts w:eastAsia="Arial"/>
          <w:color w:val="808080"/>
          <w:sz w:val="22"/>
          <w:szCs w:val="22"/>
        </w:rPr>
        <w:t xml:space="preserve"> </w:t>
      </w:r>
      <w:proofErr w:type="spellStart"/>
      <w:r w:rsidRPr="00C931FA">
        <w:rPr>
          <w:rFonts w:eastAsia="Arial"/>
          <w:color w:val="808080"/>
          <w:sz w:val="22"/>
          <w:szCs w:val="22"/>
        </w:rPr>
        <w:t>khác</w:t>
      </w:r>
      <w:proofErr w:type="spellEnd"/>
      <w:r w:rsidRPr="00C931FA">
        <w:rPr>
          <w:rFonts w:eastAsia="Arial"/>
          <w:color w:val="808080"/>
          <w:sz w:val="22"/>
          <w:szCs w:val="22"/>
        </w:rPr>
        <w:t xml:space="preserve"> </w:t>
      </w:r>
      <w:proofErr w:type="spellStart"/>
      <w:r w:rsidRPr="00C931FA">
        <w:rPr>
          <w:rFonts w:eastAsia="Arial"/>
          <w:color w:val="808080"/>
          <w:sz w:val="22"/>
          <w:szCs w:val="22"/>
        </w:rPr>
        <w:t>mà</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thể</w:t>
      </w:r>
      <w:proofErr w:type="spellEnd"/>
      <w:r w:rsidRPr="00C931FA">
        <w:rPr>
          <w:rFonts w:eastAsia="Arial"/>
          <w:color w:val="808080"/>
          <w:sz w:val="22"/>
          <w:szCs w:val="22"/>
        </w:rPr>
        <w:t xml:space="preserve"> </w:t>
      </w:r>
      <w:proofErr w:type="spellStart"/>
      <w:r w:rsidRPr="00C931FA">
        <w:rPr>
          <w:rFonts w:eastAsia="Arial"/>
          <w:color w:val="808080"/>
          <w:sz w:val="22"/>
          <w:szCs w:val="22"/>
        </w:rPr>
        <w:t>cần</w:t>
      </w:r>
      <w:proofErr w:type="spellEnd"/>
      <w:r w:rsidRPr="00C931FA">
        <w:rPr>
          <w:rFonts w:eastAsia="Arial"/>
          <w:color w:val="808080"/>
          <w:sz w:val="22"/>
          <w:szCs w:val="22"/>
        </w:rPr>
        <w:t xml:space="preserve"> </w:t>
      </w:r>
      <w:proofErr w:type="spellStart"/>
      <w:r w:rsidRPr="00C931FA">
        <w:rPr>
          <w:rFonts w:eastAsia="Arial"/>
          <w:color w:val="808080"/>
          <w:sz w:val="22"/>
          <w:szCs w:val="22"/>
        </w:rPr>
        <w:t>đến</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sẽ</w:t>
      </w:r>
      <w:proofErr w:type="spellEnd"/>
      <w:r w:rsidRPr="00C931FA">
        <w:rPr>
          <w:rFonts w:eastAsia="Arial"/>
          <w:color w:val="808080"/>
          <w:sz w:val="22"/>
          <w:szCs w:val="22"/>
        </w:rPr>
        <w:t xml:space="preserve"> </w:t>
      </w:r>
      <w:proofErr w:type="spellStart"/>
      <w:r w:rsidRPr="00C931FA">
        <w:rPr>
          <w:rFonts w:eastAsia="Arial"/>
          <w:color w:val="808080"/>
          <w:sz w:val="22"/>
          <w:szCs w:val="22"/>
        </w:rPr>
        <w:t>phối</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trực</w:t>
      </w:r>
      <w:proofErr w:type="spellEnd"/>
      <w:r w:rsidRPr="00C931FA">
        <w:rPr>
          <w:rFonts w:eastAsia="Arial"/>
          <w:color w:val="808080"/>
          <w:sz w:val="22"/>
          <w:szCs w:val="22"/>
        </w:rPr>
        <w:t xml:space="preserve"> </w:t>
      </w:r>
      <w:proofErr w:type="spellStart"/>
      <w:r w:rsidRPr="00C931FA">
        <w:rPr>
          <w:rFonts w:eastAsia="Arial"/>
          <w:color w:val="808080"/>
          <w:sz w:val="22"/>
          <w:szCs w:val="22"/>
        </w:rPr>
        <w:t>tiếp</w:t>
      </w:r>
      <w:proofErr w:type="spellEnd"/>
      <w:r w:rsidRPr="00C931FA">
        <w:rPr>
          <w:rFonts w:eastAsia="Arial"/>
          <w:color w:val="808080"/>
          <w:sz w:val="22"/>
          <w:szCs w:val="22"/>
        </w:rPr>
        <w:t xml:space="preserve"> </w:t>
      </w:r>
      <w:proofErr w:type="spellStart"/>
      <w:r w:rsidRPr="00C931FA">
        <w:rPr>
          <w:rFonts w:eastAsia="Arial"/>
          <w:color w:val="808080"/>
          <w:sz w:val="22"/>
          <w:szCs w:val="22"/>
        </w:rPr>
        <w:t>khác</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dự</w:t>
      </w:r>
      <w:proofErr w:type="spellEnd"/>
      <w:r w:rsidRPr="00C931FA">
        <w:rPr>
          <w:rFonts w:eastAsia="Arial"/>
          <w:color w:val="808080"/>
          <w:sz w:val="22"/>
          <w:szCs w:val="22"/>
        </w:rPr>
        <w:t xml:space="preserve"> </w:t>
      </w:r>
      <w:proofErr w:type="spellStart"/>
      <w:r w:rsidRPr="00C931FA">
        <w:rPr>
          <w:rFonts w:eastAsia="Arial"/>
          <w:color w:val="808080"/>
          <w:sz w:val="22"/>
          <w:szCs w:val="22"/>
        </w:rPr>
        <w:t>trù</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sử</w:t>
      </w:r>
      <w:proofErr w:type="spellEnd"/>
      <w:r w:rsidRPr="00C931FA">
        <w:rPr>
          <w:rFonts w:eastAsia="Arial"/>
          <w:color w:val="808080"/>
          <w:sz w:val="22"/>
          <w:szCs w:val="22"/>
        </w:rPr>
        <w:t xml:space="preserve"> </w:t>
      </w:r>
      <w:proofErr w:type="spellStart"/>
      <w:r w:rsidRPr="00C931FA">
        <w:rPr>
          <w:rFonts w:eastAsia="Arial"/>
          <w:color w:val="808080"/>
          <w:sz w:val="22"/>
          <w:szCs w:val="22"/>
        </w:rPr>
        <w:t>dụng</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họ</w:t>
      </w:r>
      <w:proofErr w:type="spellEnd"/>
      <w:r w:rsidRPr="00C931FA">
        <w:rPr>
          <w:rFonts w:eastAsia="Arial"/>
          <w:color w:val="808080"/>
          <w:sz w:val="22"/>
          <w:szCs w:val="22"/>
        </w:rPr>
        <w:t xml:space="preserve"> </w:t>
      </w:r>
      <w:proofErr w:type="spellStart"/>
      <w:r w:rsidRPr="00C931FA">
        <w:rPr>
          <w:rFonts w:eastAsia="Arial"/>
          <w:color w:val="808080"/>
          <w:sz w:val="22"/>
          <w:szCs w:val="22"/>
        </w:rPr>
        <w:t>khi</w:t>
      </w:r>
      <w:proofErr w:type="spellEnd"/>
      <w:r w:rsidRPr="00C931FA">
        <w:rPr>
          <w:rFonts w:eastAsia="Arial"/>
          <w:color w:val="808080"/>
          <w:sz w:val="22"/>
          <w:szCs w:val="22"/>
        </w:rPr>
        <w:t xml:space="preserve"> </w:t>
      </w:r>
      <w:proofErr w:type="spellStart"/>
      <w:r w:rsidRPr="00C931FA">
        <w:rPr>
          <w:rFonts w:eastAsia="Arial"/>
          <w:color w:val="808080"/>
          <w:sz w:val="22"/>
          <w:szCs w:val="22"/>
        </w:rPr>
        <w:t>họ</w:t>
      </w:r>
      <w:proofErr w:type="spellEnd"/>
      <w:r w:rsidRPr="00C931FA">
        <w:rPr>
          <w:rFonts w:eastAsia="Arial"/>
          <w:color w:val="808080"/>
          <w:sz w:val="22"/>
          <w:szCs w:val="22"/>
        </w:rPr>
        <w:t xml:space="preserve"> </w:t>
      </w:r>
      <w:proofErr w:type="spellStart"/>
      <w:r w:rsidRPr="00C931FA">
        <w:rPr>
          <w:rFonts w:eastAsia="Arial"/>
          <w:color w:val="808080"/>
          <w:sz w:val="22"/>
          <w:szCs w:val="22"/>
        </w:rPr>
        <w:t>yêu</w:t>
      </w:r>
      <w:proofErr w:type="spellEnd"/>
      <w:r w:rsidRPr="00C931FA">
        <w:rPr>
          <w:rFonts w:eastAsia="Arial"/>
          <w:color w:val="808080"/>
          <w:sz w:val="22"/>
          <w:szCs w:val="22"/>
        </w:rPr>
        <w:t xml:space="preserve"> </w:t>
      </w:r>
      <w:proofErr w:type="spellStart"/>
      <w:r w:rsidRPr="00C931FA">
        <w:rPr>
          <w:rFonts w:eastAsia="Arial"/>
          <w:color w:val="808080"/>
          <w:sz w:val="22"/>
          <w:szCs w:val="22"/>
        </w:rPr>
        <w:t>cầu</w:t>
      </w:r>
      <w:proofErr w:type="spellEnd"/>
      <w:r w:rsidRPr="00C931FA">
        <w:rPr>
          <w:rFonts w:eastAsia="Arial"/>
          <w:color w:val="808080"/>
          <w:sz w:val="22"/>
          <w:szCs w:val="22"/>
        </w:rPr>
        <w:t>.</w:t>
      </w:r>
    </w:p>
    <w:p w14:paraId="4495378F" w14:textId="77777777" w:rsidR="00DE69FD" w:rsidRPr="00F64C66" w:rsidRDefault="00DE69FD" w:rsidP="008A0DB1">
      <w:pPr>
        <w:pStyle w:val="BodyTextIndent"/>
        <w:keepLines w:val="0"/>
        <w:widowControl w:val="0"/>
        <w:numPr>
          <w:ilvl w:val="0"/>
          <w:numId w:val="0"/>
        </w:numPr>
        <w:ind w:left="1985"/>
        <w:rPr>
          <w:rFonts w:cs="Arial"/>
          <w:i/>
          <w:color w:val="000000"/>
          <w:sz w:val="22"/>
          <w:szCs w:val="22"/>
        </w:rPr>
      </w:pPr>
    </w:p>
    <w:p w14:paraId="30E17B90" w14:textId="1A3A2AE8" w:rsidR="00340E9C" w:rsidRDefault="00340E9C" w:rsidP="00340E9C">
      <w:pPr>
        <w:pStyle w:val="Heading6"/>
        <w:ind w:left="1800" w:hanging="1800"/>
        <w:rPr>
          <w:rFonts w:cs="Arial"/>
          <w:b/>
          <w:bCs/>
          <w:sz w:val="22"/>
          <w:szCs w:val="22"/>
          <w:u w:val="none"/>
        </w:rPr>
      </w:pPr>
      <w:r w:rsidRPr="00F64C66">
        <w:rPr>
          <w:rFonts w:cs="Arial"/>
          <w:b/>
          <w:bCs/>
          <w:sz w:val="22"/>
          <w:szCs w:val="22"/>
          <w:u w:val="none"/>
        </w:rPr>
        <w:t>Sub-Clause 4.20</w:t>
      </w:r>
      <w:r w:rsidRPr="00F64C66">
        <w:rPr>
          <w:rFonts w:cs="Arial"/>
          <w:b/>
          <w:bCs/>
          <w:sz w:val="22"/>
          <w:szCs w:val="22"/>
          <w:u w:val="none"/>
        </w:rPr>
        <w:tab/>
      </w:r>
      <w:r w:rsidR="00946967">
        <w:rPr>
          <w:rFonts w:cs="Arial"/>
          <w:b/>
          <w:bCs/>
          <w:sz w:val="22"/>
          <w:szCs w:val="22"/>
          <w:u w:val="none"/>
        </w:rPr>
        <w:tab/>
      </w:r>
      <w:r w:rsidRPr="00F64C66">
        <w:rPr>
          <w:rFonts w:cs="Arial"/>
          <w:b/>
          <w:bCs/>
          <w:sz w:val="22"/>
          <w:szCs w:val="22"/>
          <w:u w:val="none"/>
        </w:rPr>
        <w:t>Employer’s Equipment and Free-Issue Material</w:t>
      </w:r>
    </w:p>
    <w:p w14:paraId="201C2EF0" w14:textId="23311F13" w:rsidR="00946967" w:rsidRPr="00946967" w:rsidRDefault="00946967" w:rsidP="00946967">
      <w:pPr>
        <w:keepLines w:val="0"/>
        <w:tabs>
          <w:tab w:val="left" w:pos="2160"/>
        </w:tabs>
        <w:rPr>
          <w:rFonts w:cs="Arial"/>
          <w:b/>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4.20</w:t>
      </w:r>
      <w:r>
        <w:rPr>
          <w:rFonts w:cs="Arial"/>
          <w:b/>
          <w:color w:val="0070C0"/>
          <w:sz w:val="22"/>
          <w:szCs w:val="22"/>
        </w:rPr>
        <w:tab/>
      </w:r>
      <w:r w:rsidRPr="00946967">
        <w:rPr>
          <w:rFonts w:cs="Arial"/>
          <w:b/>
          <w:color w:val="0070C0"/>
          <w:sz w:val="22"/>
          <w:szCs w:val="22"/>
          <w:lang w:val="vi-VN"/>
        </w:rPr>
        <w:t>Thiết bị của Chủ đầu tư và vật liệu cấp miễn phí</w:t>
      </w:r>
    </w:p>
    <w:p w14:paraId="7087AD9C" w14:textId="77777777" w:rsidR="00946967" w:rsidRPr="00946967" w:rsidRDefault="00946967" w:rsidP="00946967"/>
    <w:p w14:paraId="554E18A8" w14:textId="77777777" w:rsidR="00340E9C" w:rsidRPr="00F64C66" w:rsidRDefault="00340E9C" w:rsidP="00340E9C">
      <w:pPr>
        <w:pStyle w:val="BodyTextIndent"/>
        <w:keepNext/>
        <w:numPr>
          <w:ilvl w:val="0"/>
          <w:numId w:val="0"/>
        </w:numPr>
        <w:ind w:left="720"/>
        <w:rPr>
          <w:rFonts w:cs="Arial"/>
          <w:sz w:val="22"/>
          <w:szCs w:val="22"/>
        </w:rPr>
      </w:pPr>
    </w:p>
    <w:p w14:paraId="117EE9A8" w14:textId="6EE500D2" w:rsidR="00B81B22" w:rsidRPr="00C931FA" w:rsidRDefault="00B81B22" w:rsidP="00B81B22">
      <w:pPr>
        <w:spacing w:line="280" w:lineRule="auto"/>
        <w:ind w:left="720" w:right="20" w:firstLine="12"/>
        <w:rPr>
          <w:rFonts w:eastAsia="Arial"/>
          <w:sz w:val="22"/>
          <w:szCs w:val="22"/>
        </w:rPr>
      </w:pPr>
      <w:r w:rsidRPr="00C931FA">
        <w:rPr>
          <w:rFonts w:eastAsia="Arial"/>
          <w:sz w:val="22"/>
          <w:szCs w:val="22"/>
        </w:rPr>
        <w:t xml:space="preserve">DELETE “stated in the </w:t>
      </w:r>
      <w:r w:rsidR="002B359F">
        <w:rPr>
          <w:rFonts w:eastAsia="Arial"/>
          <w:sz w:val="22"/>
          <w:szCs w:val="22"/>
        </w:rPr>
        <w:t>Employer’s Requirements</w:t>
      </w:r>
      <w:r w:rsidRPr="00C931FA">
        <w:rPr>
          <w:rFonts w:eastAsia="Arial"/>
          <w:sz w:val="22"/>
          <w:szCs w:val="22"/>
        </w:rPr>
        <w:t>” in line 3 of first paragraph and SUBSTITUTE with “stated in the Specification or the Schedules or Appendixes. Unless otherwise stated in the Specification or the Schedules or Appendixes”.</w:t>
      </w:r>
    </w:p>
    <w:p w14:paraId="4CD67EC3" w14:textId="77777777" w:rsidR="00B81B22" w:rsidRPr="00C931FA" w:rsidRDefault="00B81B22" w:rsidP="00B81B22">
      <w:pPr>
        <w:spacing w:line="127" w:lineRule="exact"/>
        <w:rPr>
          <w:rFonts w:ascii="Times New Roman" w:eastAsia="Times New Roman" w:hAnsi="Times New Roman"/>
          <w:sz w:val="22"/>
          <w:szCs w:val="22"/>
        </w:rPr>
      </w:pPr>
    </w:p>
    <w:p w14:paraId="5BC9E989" w14:textId="1A22C227" w:rsidR="00B81B22" w:rsidRPr="00C931FA" w:rsidRDefault="00B81B22" w:rsidP="00EA31AE">
      <w:pPr>
        <w:keepLines w:val="0"/>
        <w:numPr>
          <w:ilvl w:val="0"/>
          <w:numId w:val="50"/>
        </w:numPr>
        <w:tabs>
          <w:tab w:val="left" w:pos="928"/>
        </w:tabs>
        <w:overflowPunct/>
        <w:autoSpaceDE/>
        <w:autoSpaceDN/>
        <w:adjustRightInd/>
        <w:spacing w:line="280" w:lineRule="auto"/>
        <w:ind w:left="360" w:right="20" w:hanging="360"/>
        <w:textAlignment w:val="auto"/>
        <w:rPr>
          <w:rFonts w:eastAsia="Arial"/>
          <w:color w:val="808080"/>
          <w:sz w:val="22"/>
          <w:szCs w:val="22"/>
        </w:rPr>
      </w:pPr>
      <w:r w:rsidRPr="00C931FA">
        <w:rPr>
          <w:rFonts w:eastAsia="Arial"/>
          <w:color w:val="808080"/>
          <w:sz w:val="22"/>
          <w:szCs w:val="22"/>
        </w:rPr>
        <w:t>BỎ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nêu</w:t>
      </w:r>
      <w:proofErr w:type="spellEnd"/>
      <w:r w:rsidRPr="00C931FA">
        <w:rPr>
          <w:rFonts w:eastAsia="Arial"/>
          <w:color w:val="808080"/>
          <w:sz w:val="22"/>
          <w:szCs w:val="22"/>
        </w:rPr>
        <w:t xml:space="preserve"> </w:t>
      </w:r>
      <w:proofErr w:type="spellStart"/>
      <w:r w:rsidRPr="00C931FA">
        <w:rPr>
          <w:rFonts w:eastAsia="Arial"/>
          <w:color w:val="808080"/>
          <w:sz w:val="22"/>
          <w:szCs w:val="22"/>
        </w:rPr>
        <w:t>trong</w:t>
      </w:r>
      <w:proofErr w:type="spellEnd"/>
      <w:r w:rsidRPr="00C931FA">
        <w:rPr>
          <w:rFonts w:eastAsia="Arial"/>
          <w:color w:val="808080"/>
          <w:sz w:val="22"/>
          <w:szCs w:val="22"/>
        </w:rPr>
        <w:t xml:space="preserve"> </w:t>
      </w:r>
      <w:proofErr w:type="spellStart"/>
      <w:r w:rsidR="00DB57CA">
        <w:rPr>
          <w:rFonts w:eastAsia="Arial"/>
          <w:color w:val="808080"/>
          <w:sz w:val="22"/>
          <w:szCs w:val="22"/>
        </w:rPr>
        <w:t>Yêu</w:t>
      </w:r>
      <w:proofErr w:type="spellEnd"/>
      <w:r w:rsidR="00DB57CA">
        <w:rPr>
          <w:rFonts w:eastAsia="Arial"/>
          <w:color w:val="808080"/>
          <w:sz w:val="22"/>
          <w:szCs w:val="22"/>
        </w:rPr>
        <w:t xml:space="preserve"> </w:t>
      </w:r>
      <w:proofErr w:type="spellStart"/>
      <w:r w:rsidR="00DB57CA">
        <w:rPr>
          <w:rFonts w:eastAsia="Arial"/>
          <w:color w:val="808080"/>
          <w:sz w:val="22"/>
          <w:szCs w:val="22"/>
        </w:rPr>
        <w:t>cầu</w:t>
      </w:r>
      <w:proofErr w:type="spellEnd"/>
      <w:r w:rsidR="00DB57CA">
        <w:rPr>
          <w:rFonts w:eastAsia="Arial"/>
          <w:color w:val="808080"/>
          <w:sz w:val="22"/>
          <w:szCs w:val="22"/>
        </w:rPr>
        <w:t xml:space="preserve"> </w:t>
      </w:r>
      <w:proofErr w:type="spellStart"/>
      <w:r w:rsidR="00DB57CA">
        <w:rPr>
          <w:rFonts w:eastAsia="Arial"/>
          <w:color w:val="808080"/>
          <w:sz w:val="22"/>
          <w:szCs w:val="22"/>
        </w:rPr>
        <w:t>của</w:t>
      </w:r>
      <w:proofErr w:type="spellEnd"/>
      <w:r w:rsidR="00DB57CA">
        <w:rPr>
          <w:rFonts w:eastAsia="Arial"/>
          <w:color w:val="808080"/>
          <w:sz w:val="22"/>
          <w:szCs w:val="22"/>
        </w:rPr>
        <w:t xml:space="preserve"> Chủ </w:t>
      </w:r>
      <w:proofErr w:type="spellStart"/>
      <w:r w:rsidR="00DB57CA">
        <w:rPr>
          <w:rFonts w:eastAsia="Arial"/>
          <w:color w:val="808080"/>
          <w:sz w:val="22"/>
          <w:szCs w:val="22"/>
        </w:rPr>
        <w:t>Đầu</w:t>
      </w:r>
      <w:proofErr w:type="spellEnd"/>
      <w:r w:rsidR="00DB57CA">
        <w:rPr>
          <w:rFonts w:eastAsia="Arial"/>
          <w:color w:val="808080"/>
          <w:sz w:val="22"/>
          <w:szCs w:val="22"/>
        </w:rPr>
        <w:t xml:space="preserve"> </w:t>
      </w:r>
      <w:proofErr w:type="spellStart"/>
      <w:r w:rsidR="00DB57CA">
        <w:rPr>
          <w:rFonts w:eastAsia="Arial"/>
          <w:color w:val="808080"/>
          <w:sz w:val="22"/>
          <w:szCs w:val="22"/>
        </w:rPr>
        <w:t>Tư</w:t>
      </w:r>
      <w:proofErr w:type="spellEnd"/>
      <w:r w:rsidRPr="00C931FA">
        <w:rPr>
          <w:rFonts w:eastAsia="Arial"/>
          <w:color w:val="808080"/>
          <w:sz w:val="22"/>
          <w:szCs w:val="22"/>
        </w:rPr>
        <w:t xml:space="preserve">” ở </w:t>
      </w:r>
      <w:proofErr w:type="spellStart"/>
      <w:r w:rsidRPr="00C931FA">
        <w:rPr>
          <w:rFonts w:eastAsia="Arial"/>
          <w:color w:val="808080"/>
          <w:sz w:val="22"/>
          <w:szCs w:val="22"/>
        </w:rPr>
        <w:t>dòng</w:t>
      </w:r>
      <w:proofErr w:type="spellEnd"/>
      <w:r w:rsidRPr="00C931FA">
        <w:rPr>
          <w:rFonts w:eastAsia="Arial"/>
          <w:color w:val="808080"/>
          <w:sz w:val="22"/>
          <w:szCs w:val="22"/>
        </w:rPr>
        <w:t xml:space="preserve"> 3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thứ</w:t>
      </w:r>
      <w:proofErr w:type="spellEnd"/>
      <w:r w:rsidRPr="00C931FA">
        <w:rPr>
          <w:rFonts w:eastAsia="Arial"/>
          <w:color w:val="808080"/>
          <w:sz w:val="22"/>
          <w:szCs w:val="22"/>
        </w:rPr>
        <w:t xml:space="preserve"> </w:t>
      </w:r>
      <w:proofErr w:type="spellStart"/>
      <w:r w:rsidRPr="00C931FA">
        <w:rPr>
          <w:rFonts w:eastAsia="Arial"/>
          <w:color w:val="808080"/>
          <w:sz w:val="22"/>
          <w:szCs w:val="22"/>
        </w:rPr>
        <w:t>nhất</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THAY THẾ </w:t>
      </w:r>
      <w:proofErr w:type="spellStart"/>
      <w:r w:rsidRPr="00C931FA">
        <w:rPr>
          <w:rFonts w:eastAsia="Arial"/>
          <w:color w:val="808080"/>
          <w:sz w:val="22"/>
          <w:szCs w:val="22"/>
        </w:rPr>
        <w:t>bằng</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nêu</w:t>
      </w:r>
      <w:proofErr w:type="spellEnd"/>
      <w:r w:rsidRPr="00C931FA">
        <w:rPr>
          <w:rFonts w:eastAsia="Arial"/>
          <w:color w:val="808080"/>
          <w:sz w:val="22"/>
          <w:szCs w:val="22"/>
        </w:rPr>
        <w:t xml:space="preserve"> </w:t>
      </w:r>
      <w:proofErr w:type="spellStart"/>
      <w:r w:rsidRPr="00C931FA">
        <w:rPr>
          <w:rFonts w:eastAsia="Arial"/>
          <w:color w:val="808080"/>
          <w:sz w:val="22"/>
          <w:szCs w:val="22"/>
        </w:rPr>
        <w:t>trong</w:t>
      </w:r>
      <w:proofErr w:type="spellEnd"/>
      <w:r w:rsidRPr="00C931FA">
        <w:rPr>
          <w:rFonts w:eastAsia="Arial"/>
          <w:color w:val="808080"/>
          <w:sz w:val="22"/>
          <w:szCs w:val="22"/>
        </w:rPr>
        <w:t xml:space="preserve"> </w:t>
      </w:r>
      <w:proofErr w:type="spellStart"/>
      <w:r w:rsidRPr="00C931FA">
        <w:rPr>
          <w:rFonts w:eastAsia="Arial"/>
          <w:color w:val="808080"/>
          <w:sz w:val="22"/>
          <w:szCs w:val="22"/>
        </w:rPr>
        <w:t>Chỉ</w:t>
      </w:r>
      <w:proofErr w:type="spellEnd"/>
      <w:r w:rsidRPr="00C931FA">
        <w:rPr>
          <w:rFonts w:eastAsia="Arial"/>
          <w:color w:val="808080"/>
          <w:sz w:val="22"/>
          <w:szCs w:val="22"/>
        </w:rPr>
        <w:t xml:space="preserve"> </w:t>
      </w:r>
      <w:proofErr w:type="spellStart"/>
      <w:r w:rsidRPr="00C931FA">
        <w:rPr>
          <w:rFonts w:eastAsia="Arial"/>
          <w:color w:val="808080"/>
          <w:sz w:val="22"/>
          <w:szCs w:val="22"/>
        </w:rPr>
        <w:t>dẫn</w:t>
      </w:r>
      <w:proofErr w:type="spellEnd"/>
      <w:r w:rsidRPr="00C931FA">
        <w:rPr>
          <w:rFonts w:eastAsia="Arial"/>
          <w:color w:val="808080"/>
          <w:sz w:val="22"/>
          <w:szCs w:val="22"/>
        </w:rPr>
        <w:t xml:space="preserve"> </w:t>
      </w:r>
      <w:proofErr w:type="spellStart"/>
      <w:r w:rsidRPr="00C931FA">
        <w:rPr>
          <w:rFonts w:eastAsia="Arial"/>
          <w:color w:val="808080"/>
          <w:sz w:val="22"/>
          <w:szCs w:val="22"/>
        </w:rPr>
        <w:t>Kỹ</w:t>
      </w:r>
      <w:proofErr w:type="spellEnd"/>
      <w:r w:rsidRPr="00C931FA">
        <w:rPr>
          <w:rFonts w:eastAsia="Arial"/>
          <w:color w:val="808080"/>
          <w:sz w:val="22"/>
          <w:szCs w:val="22"/>
        </w:rPr>
        <w:t xml:space="preserve"> </w:t>
      </w:r>
      <w:proofErr w:type="spellStart"/>
      <w:r w:rsidRPr="00C931FA">
        <w:rPr>
          <w:rFonts w:eastAsia="Arial"/>
          <w:color w:val="808080"/>
          <w:sz w:val="22"/>
          <w:szCs w:val="22"/>
        </w:rPr>
        <w:t>thuật</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bản</w:t>
      </w:r>
      <w:proofErr w:type="spellEnd"/>
      <w:r w:rsidRPr="00C931FA">
        <w:rPr>
          <w:rFonts w:eastAsia="Arial"/>
          <w:color w:val="808080"/>
          <w:sz w:val="22"/>
          <w:szCs w:val="22"/>
        </w:rPr>
        <w:t xml:space="preserve"> Danh </w:t>
      </w:r>
      <w:proofErr w:type="spellStart"/>
      <w:r w:rsidRPr="00C931FA">
        <w:rPr>
          <w:rFonts w:eastAsia="Arial"/>
          <w:color w:val="808080"/>
          <w:sz w:val="22"/>
          <w:szCs w:val="22"/>
        </w:rPr>
        <w:t>mục</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phụ</w:t>
      </w:r>
      <w:proofErr w:type="spellEnd"/>
      <w:r w:rsidRPr="00C931FA">
        <w:rPr>
          <w:rFonts w:eastAsia="Arial"/>
          <w:color w:val="808080"/>
          <w:sz w:val="22"/>
          <w:szCs w:val="22"/>
        </w:rPr>
        <w:t xml:space="preserve"> </w:t>
      </w:r>
      <w:proofErr w:type="spellStart"/>
      <w:r w:rsidRPr="00C931FA">
        <w:rPr>
          <w:rFonts w:eastAsia="Arial"/>
          <w:color w:val="808080"/>
          <w:sz w:val="22"/>
          <w:szCs w:val="22"/>
        </w:rPr>
        <w:t>lục</w:t>
      </w:r>
      <w:proofErr w:type="spellEnd"/>
      <w:r w:rsidRPr="00C931FA">
        <w:rPr>
          <w:rFonts w:eastAsia="Arial"/>
          <w:color w:val="808080"/>
          <w:sz w:val="22"/>
          <w:szCs w:val="22"/>
        </w:rPr>
        <w:t xml:space="preserve">. </w:t>
      </w:r>
      <w:proofErr w:type="spellStart"/>
      <w:r w:rsidRPr="00C931FA">
        <w:rPr>
          <w:rFonts w:eastAsia="Arial"/>
          <w:color w:val="808080"/>
          <w:sz w:val="22"/>
          <w:szCs w:val="22"/>
        </w:rPr>
        <w:t>Trừ</w:t>
      </w:r>
      <w:proofErr w:type="spellEnd"/>
      <w:r w:rsidRPr="00C931FA">
        <w:rPr>
          <w:rFonts w:eastAsia="Arial"/>
          <w:color w:val="808080"/>
          <w:sz w:val="22"/>
          <w:szCs w:val="22"/>
        </w:rPr>
        <w:t xml:space="preserve"> phi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quy</w:t>
      </w:r>
      <w:proofErr w:type="spellEnd"/>
      <w:r w:rsidRPr="00C931FA">
        <w:rPr>
          <w:rFonts w:eastAsia="Arial"/>
          <w:color w:val="808080"/>
          <w:sz w:val="22"/>
          <w:szCs w:val="22"/>
        </w:rPr>
        <w:t xml:space="preserve"> </w:t>
      </w:r>
      <w:proofErr w:type="spellStart"/>
      <w:r w:rsidRPr="00C931FA">
        <w:rPr>
          <w:rFonts w:eastAsia="Arial"/>
          <w:color w:val="808080"/>
          <w:sz w:val="22"/>
          <w:szCs w:val="22"/>
        </w:rPr>
        <w:t>định</w:t>
      </w:r>
      <w:proofErr w:type="spellEnd"/>
      <w:r w:rsidRPr="00C931FA">
        <w:rPr>
          <w:rFonts w:eastAsia="Arial"/>
          <w:color w:val="808080"/>
          <w:sz w:val="22"/>
          <w:szCs w:val="22"/>
        </w:rPr>
        <w:t xml:space="preserve"> </w:t>
      </w:r>
      <w:proofErr w:type="spellStart"/>
      <w:r w:rsidRPr="00C931FA">
        <w:rPr>
          <w:rFonts w:eastAsia="Arial"/>
          <w:color w:val="808080"/>
          <w:sz w:val="22"/>
          <w:szCs w:val="22"/>
        </w:rPr>
        <w:t>khác</w:t>
      </w:r>
      <w:proofErr w:type="spellEnd"/>
      <w:r w:rsidRPr="00C931FA">
        <w:rPr>
          <w:rFonts w:eastAsia="Arial"/>
          <w:color w:val="808080"/>
          <w:sz w:val="22"/>
          <w:szCs w:val="22"/>
        </w:rPr>
        <w:t xml:space="preserve"> </w:t>
      </w:r>
      <w:proofErr w:type="spellStart"/>
      <w:r w:rsidRPr="00C931FA">
        <w:rPr>
          <w:rFonts w:eastAsia="Arial"/>
          <w:color w:val="808080"/>
          <w:sz w:val="22"/>
          <w:szCs w:val="22"/>
        </w:rPr>
        <w:t>trong</w:t>
      </w:r>
      <w:proofErr w:type="spellEnd"/>
      <w:r w:rsidRPr="00C931FA">
        <w:rPr>
          <w:rFonts w:eastAsia="Arial"/>
          <w:color w:val="808080"/>
          <w:sz w:val="22"/>
          <w:szCs w:val="22"/>
        </w:rPr>
        <w:t xml:space="preserve"> </w:t>
      </w:r>
      <w:proofErr w:type="spellStart"/>
      <w:r w:rsidRPr="00C931FA">
        <w:rPr>
          <w:rFonts w:eastAsia="Arial"/>
          <w:color w:val="808080"/>
          <w:sz w:val="22"/>
          <w:szCs w:val="22"/>
        </w:rPr>
        <w:t>Chỉ</w:t>
      </w:r>
      <w:proofErr w:type="spellEnd"/>
      <w:r w:rsidRPr="00C931FA">
        <w:rPr>
          <w:rFonts w:eastAsia="Arial"/>
          <w:color w:val="808080"/>
          <w:sz w:val="22"/>
          <w:szCs w:val="22"/>
        </w:rPr>
        <w:t xml:space="preserve"> </w:t>
      </w:r>
      <w:proofErr w:type="spellStart"/>
      <w:r w:rsidRPr="00C931FA">
        <w:rPr>
          <w:rFonts w:eastAsia="Arial"/>
          <w:color w:val="808080"/>
          <w:sz w:val="22"/>
          <w:szCs w:val="22"/>
        </w:rPr>
        <w:t>dẫn</w:t>
      </w:r>
      <w:proofErr w:type="spellEnd"/>
      <w:r w:rsidRPr="00C931FA">
        <w:rPr>
          <w:rFonts w:eastAsia="Arial"/>
          <w:color w:val="808080"/>
          <w:sz w:val="22"/>
          <w:szCs w:val="22"/>
        </w:rPr>
        <w:t xml:space="preserve"> </w:t>
      </w:r>
      <w:proofErr w:type="spellStart"/>
      <w:r w:rsidRPr="00C931FA">
        <w:rPr>
          <w:rFonts w:eastAsia="Arial"/>
          <w:color w:val="808080"/>
          <w:sz w:val="22"/>
          <w:szCs w:val="22"/>
        </w:rPr>
        <w:t>Kỹ</w:t>
      </w:r>
      <w:proofErr w:type="spellEnd"/>
      <w:r w:rsidRPr="00C931FA">
        <w:rPr>
          <w:rFonts w:eastAsia="Arial"/>
          <w:color w:val="808080"/>
          <w:sz w:val="22"/>
          <w:szCs w:val="22"/>
        </w:rPr>
        <w:t xml:space="preserve"> </w:t>
      </w:r>
      <w:proofErr w:type="spellStart"/>
      <w:r w:rsidRPr="00C931FA">
        <w:rPr>
          <w:rFonts w:eastAsia="Arial"/>
          <w:color w:val="808080"/>
          <w:sz w:val="22"/>
          <w:szCs w:val="22"/>
        </w:rPr>
        <w:t>thuật</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bản</w:t>
      </w:r>
      <w:proofErr w:type="spellEnd"/>
      <w:r w:rsidRPr="00C931FA">
        <w:rPr>
          <w:rFonts w:eastAsia="Arial"/>
          <w:color w:val="808080"/>
          <w:sz w:val="22"/>
          <w:szCs w:val="22"/>
        </w:rPr>
        <w:t xml:space="preserve"> Danh </w:t>
      </w:r>
      <w:proofErr w:type="spellStart"/>
      <w:r w:rsidRPr="00C931FA">
        <w:rPr>
          <w:rFonts w:eastAsia="Arial"/>
          <w:color w:val="808080"/>
          <w:sz w:val="22"/>
          <w:szCs w:val="22"/>
        </w:rPr>
        <w:t>mục</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phụ</w:t>
      </w:r>
      <w:proofErr w:type="spellEnd"/>
      <w:r w:rsidRPr="00C931FA">
        <w:rPr>
          <w:rFonts w:eastAsia="Arial"/>
          <w:color w:val="808080"/>
          <w:sz w:val="22"/>
          <w:szCs w:val="22"/>
        </w:rPr>
        <w:t xml:space="preserve"> </w:t>
      </w:r>
      <w:proofErr w:type="spellStart"/>
      <w:r w:rsidRPr="00C931FA">
        <w:rPr>
          <w:rFonts w:eastAsia="Arial"/>
          <w:color w:val="808080"/>
          <w:sz w:val="22"/>
          <w:szCs w:val="22"/>
        </w:rPr>
        <w:t>lục</w:t>
      </w:r>
      <w:proofErr w:type="spellEnd"/>
      <w:r w:rsidRPr="00C931FA">
        <w:rPr>
          <w:rFonts w:eastAsia="Arial"/>
          <w:color w:val="808080"/>
          <w:sz w:val="22"/>
          <w:szCs w:val="22"/>
        </w:rPr>
        <w:t>”.</w:t>
      </w:r>
    </w:p>
    <w:p w14:paraId="6C111FC8" w14:textId="77777777" w:rsidR="00B81B22" w:rsidRPr="00C931FA" w:rsidRDefault="00B81B22" w:rsidP="00B81B22">
      <w:pPr>
        <w:spacing w:line="200" w:lineRule="exact"/>
        <w:rPr>
          <w:rFonts w:ascii="Times New Roman" w:eastAsia="Times New Roman" w:hAnsi="Times New Roman"/>
          <w:sz w:val="22"/>
          <w:szCs w:val="22"/>
        </w:rPr>
      </w:pPr>
    </w:p>
    <w:p w14:paraId="67FD34E3" w14:textId="77777777" w:rsidR="00B81B22" w:rsidRPr="00C931FA" w:rsidRDefault="00B81B22" w:rsidP="00B81B22">
      <w:pPr>
        <w:spacing w:line="203" w:lineRule="exact"/>
        <w:rPr>
          <w:rFonts w:ascii="Times New Roman" w:eastAsia="Times New Roman" w:hAnsi="Times New Roman"/>
          <w:sz w:val="22"/>
          <w:szCs w:val="22"/>
        </w:rPr>
      </w:pPr>
    </w:p>
    <w:p w14:paraId="77E2E4C5" w14:textId="427F2138" w:rsidR="00B81B22" w:rsidRPr="00C931FA" w:rsidRDefault="00B81B22" w:rsidP="00B81B22">
      <w:pPr>
        <w:spacing w:line="0" w:lineRule="atLeast"/>
        <w:ind w:left="740"/>
        <w:rPr>
          <w:rFonts w:eastAsia="Arial"/>
          <w:sz w:val="22"/>
          <w:szCs w:val="22"/>
        </w:rPr>
      </w:pPr>
      <w:r w:rsidRPr="00C931FA">
        <w:rPr>
          <w:rFonts w:eastAsia="Arial"/>
          <w:sz w:val="22"/>
          <w:szCs w:val="22"/>
        </w:rPr>
        <w:t>INSERT “or the Schedules” after “</w:t>
      </w:r>
      <w:r w:rsidR="00E15718">
        <w:rPr>
          <w:rFonts w:eastAsia="Arial"/>
          <w:sz w:val="22"/>
          <w:szCs w:val="22"/>
        </w:rPr>
        <w:t>the Employer’s Requirements</w:t>
      </w:r>
      <w:r w:rsidRPr="00C931FA">
        <w:rPr>
          <w:rFonts w:eastAsia="Arial"/>
          <w:sz w:val="22"/>
          <w:szCs w:val="22"/>
        </w:rPr>
        <w:t>” in line 2 of third paragraph.</w:t>
      </w:r>
    </w:p>
    <w:p w14:paraId="566F4084" w14:textId="77777777" w:rsidR="00B81B22" w:rsidRPr="00C931FA" w:rsidRDefault="00B81B22" w:rsidP="00B81B22">
      <w:pPr>
        <w:spacing w:line="167" w:lineRule="exact"/>
        <w:rPr>
          <w:rFonts w:ascii="Times New Roman" w:eastAsia="Times New Roman" w:hAnsi="Times New Roman"/>
          <w:sz w:val="22"/>
          <w:szCs w:val="22"/>
        </w:rPr>
      </w:pPr>
    </w:p>
    <w:p w14:paraId="050AF7FA" w14:textId="5E5E4CDC" w:rsidR="00B81B22" w:rsidRPr="00C931FA" w:rsidRDefault="00B81B22" w:rsidP="00B81B22">
      <w:pPr>
        <w:spacing w:line="0" w:lineRule="atLeast"/>
        <w:ind w:left="720"/>
        <w:rPr>
          <w:rFonts w:eastAsia="Arial"/>
          <w:color w:val="808080"/>
          <w:sz w:val="22"/>
          <w:szCs w:val="22"/>
        </w:rPr>
      </w:pPr>
      <w:r w:rsidRPr="00C931FA">
        <w:rPr>
          <w:rFonts w:eastAsia="Arial"/>
          <w:color w:val="808080"/>
          <w:sz w:val="22"/>
          <w:szCs w:val="22"/>
        </w:rPr>
        <w:t>THÊM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bản</w:t>
      </w:r>
      <w:proofErr w:type="spellEnd"/>
      <w:r w:rsidRPr="00C931FA">
        <w:rPr>
          <w:rFonts w:eastAsia="Arial"/>
          <w:color w:val="808080"/>
          <w:sz w:val="22"/>
          <w:szCs w:val="22"/>
        </w:rPr>
        <w:t xml:space="preserve"> Danh </w:t>
      </w:r>
      <w:proofErr w:type="spellStart"/>
      <w:r w:rsidRPr="00C931FA">
        <w:rPr>
          <w:rFonts w:eastAsia="Arial"/>
          <w:color w:val="808080"/>
          <w:sz w:val="22"/>
          <w:szCs w:val="22"/>
        </w:rPr>
        <w:t>mục</w:t>
      </w:r>
      <w:proofErr w:type="spellEnd"/>
      <w:r w:rsidRPr="00C931FA">
        <w:rPr>
          <w:rFonts w:eastAsia="Arial"/>
          <w:color w:val="808080"/>
          <w:sz w:val="22"/>
          <w:szCs w:val="22"/>
        </w:rPr>
        <w:t xml:space="preserve">” </w:t>
      </w:r>
      <w:proofErr w:type="spellStart"/>
      <w:r w:rsidRPr="00C931FA">
        <w:rPr>
          <w:rFonts w:eastAsia="Arial"/>
          <w:color w:val="808080"/>
          <w:sz w:val="22"/>
          <w:szCs w:val="22"/>
        </w:rPr>
        <w:t>sau</w:t>
      </w:r>
      <w:proofErr w:type="spellEnd"/>
      <w:r w:rsidRPr="00C931FA">
        <w:rPr>
          <w:rFonts w:eastAsia="Arial"/>
          <w:color w:val="808080"/>
          <w:sz w:val="22"/>
          <w:szCs w:val="22"/>
        </w:rPr>
        <w:t xml:space="preserve"> </w:t>
      </w:r>
      <w:proofErr w:type="spellStart"/>
      <w:r w:rsidRPr="00C931FA">
        <w:rPr>
          <w:rFonts w:eastAsia="Arial"/>
          <w:color w:val="808080"/>
          <w:sz w:val="22"/>
          <w:szCs w:val="22"/>
        </w:rPr>
        <w:t>từ</w:t>
      </w:r>
      <w:proofErr w:type="spellEnd"/>
      <w:r w:rsidRPr="00C931FA">
        <w:rPr>
          <w:rFonts w:eastAsia="Arial"/>
          <w:color w:val="808080"/>
          <w:sz w:val="22"/>
          <w:szCs w:val="22"/>
        </w:rPr>
        <w:t xml:space="preserve"> “</w:t>
      </w:r>
      <w:proofErr w:type="spellStart"/>
      <w:r w:rsidR="00E15718">
        <w:rPr>
          <w:rFonts w:eastAsia="Arial"/>
          <w:color w:val="808080"/>
          <w:sz w:val="22"/>
          <w:szCs w:val="22"/>
        </w:rPr>
        <w:t>Yêu</w:t>
      </w:r>
      <w:proofErr w:type="spellEnd"/>
      <w:r w:rsidR="00E15718">
        <w:rPr>
          <w:rFonts w:eastAsia="Arial"/>
          <w:color w:val="808080"/>
          <w:sz w:val="22"/>
          <w:szCs w:val="22"/>
        </w:rPr>
        <w:t xml:space="preserve"> </w:t>
      </w:r>
      <w:proofErr w:type="spellStart"/>
      <w:r w:rsidR="00E15718">
        <w:rPr>
          <w:rFonts w:eastAsia="Arial"/>
          <w:color w:val="808080"/>
          <w:sz w:val="22"/>
          <w:szCs w:val="22"/>
        </w:rPr>
        <w:t>cầu</w:t>
      </w:r>
      <w:proofErr w:type="spellEnd"/>
      <w:r w:rsidR="00E15718">
        <w:rPr>
          <w:rFonts w:eastAsia="Arial"/>
          <w:color w:val="808080"/>
          <w:sz w:val="22"/>
          <w:szCs w:val="22"/>
        </w:rPr>
        <w:t xml:space="preserve"> </w:t>
      </w:r>
      <w:proofErr w:type="spellStart"/>
      <w:r w:rsidR="00E15718">
        <w:rPr>
          <w:rFonts w:eastAsia="Arial"/>
          <w:color w:val="808080"/>
          <w:sz w:val="22"/>
          <w:szCs w:val="22"/>
        </w:rPr>
        <w:t>của</w:t>
      </w:r>
      <w:proofErr w:type="spellEnd"/>
      <w:r w:rsidR="00E15718">
        <w:rPr>
          <w:rFonts w:eastAsia="Arial"/>
          <w:color w:val="808080"/>
          <w:sz w:val="22"/>
          <w:szCs w:val="22"/>
        </w:rPr>
        <w:t xml:space="preserve"> Chủ </w:t>
      </w:r>
      <w:proofErr w:type="spellStart"/>
      <w:r w:rsidR="00E15718">
        <w:rPr>
          <w:rFonts w:eastAsia="Arial"/>
          <w:color w:val="808080"/>
          <w:sz w:val="22"/>
          <w:szCs w:val="22"/>
        </w:rPr>
        <w:t>Đầu</w:t>
      </w:r>
      <w:proofErr w:type="spellEnd"/>
      <w:r w:rsidR="00E15718">
        <w:rPr>
          <w:rFonts w:eastAsia="Arial"/>
          <w:color w:val="808080"/>
          <w:sz w:val="22"/>
          <w:szCs w:val="22"/>
        </w:rPr>
        <w:t xml:space="preserve"> </w:t>
      </w:r>
      <w:proofErr w:type="spellStart"/>
      <w:r w:rsidR="00E15718">
        <w:rPr>
          <w:rFonts w:eastAsia="Arial"/>
          <w:color w:val="808080"/>
          <w:sz w:val="22"/>
          <w:szCs w:val="22"/>
        </w:rPr>
        <w:t>Tư</w:t>
      </w:r>
      <w:proofErr w:type="spellEnd"/>
      <w:r w:rsidRPr="00C931FA">
        <w:rPr>
          <w:rFonts w:eastAsia="Arial"/>
          <w:color w:val="808080"/>
          <w:sz w:val="22"/>
          <w:szCs w:val="22"/>
        </w:rPr>
        <w:t xml:space="preserve">” ở </w:t>
      </w:r>
      <w:proofErr w:type="spellStart"/>
      <w:r w:rsidRPr="00C931FA">
        <w:rPr>
          <w:rFonts w:eastAsia="Arial"/>
          <w:color w:val="808080"/>
          <w:sz w:val="22"/>
          <w:szCs w:val="22"/>
        </w:rPr>
        <w:t>dòng</w:t>
      </w:r>
      <w:proofErr w:type="spellEnd"/>
      <w:r w:rsidRPr="00C931FA">
        <w:rPr>
          <w:rFonts w:eastAsia="Arial"/>
          <w:color w:val="808080"/>
          <w:sz w:val="22"/>
          <w:szCs w:val="22"/>
        </w:rPr>
        <w:t xml:space="preserve"> 2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thứ</w:t>
      </w:r>
      <w:proofErr w:type="spellEnd"/>
      <w:r w:rsidRPr="00C931FA">
        <w:rPr>
          <w:rFonts w:eastAsia="Arial"/>
          <w:color w:val="808080"/>
          <w:sz w:val="22"/>
          <w:szCs w:val="22"/>
        </w:rPr>
        <w:t xml:space="preserve"> </w:t>
      </w:r>
      <w:proofErr w:type="spellStart"/>
      <w:r w:rsidRPr="00C931FA">
        <w:rPr>
          <w:rFonts w:eastAsia="Arial"/>
          <w:color w:val="808080"/>
          <w:sz w:val="22"/>
          <w:szCs w:val="22"/>
        </w:rPr>
        <w:t>ba</w:t>
      </w:r>
      <w:proofErr w:type="spellEnd"/>
      <w:r w:rsidRPr="00C931FA">
        <w:rPr>
          <w:rFonts w:eastAsia="Arial"/>
          <w:color w:val="808080"/>
          <w:sz w:val="22"/>
          <w:szCs w:val="22"/>
        </w:rPr>
        <w:t>.</w:t>
      </w:r>
    </w:p>
    <w:p w14:paraId="4DBB98CB" w14:textId="77777777" w:rsidR="00340E9C" w:rsidRPr="00F64C66" w:rsidRDefault="00340E9C" w:rsidP="008A0DB1">
      <w:pPr>
        <w:pStyle w:val="BodyTextIndent"/>
        <w:keepLines w:val="0"/>
        <w:widowControl w:val="0"/>
        <w:numPr>
          <w:ilvl w:val="0"/>
          <w:numId w:val="0"/>
        </w:numPr>
        <w:ind w:left="1985"/>
        <w:rPr>
          <w:rFonts w:cs="Arial"/>
          <w:i/>
          <w:color w:val="000000"/>
          <w:sz w:val="22"/>
          <w:szCs w:val="22"/>
        </w:rPr>
      </w:pPr>
    </w:p>
    <w:p w14:paraId="3BF84692" w14:textId="04B29A23" w:rsidR="008A0DB1" w:rsidRPr="00946967" w:rsidRDefault="008A0DB1" w:rsidP="00946967">
      <w:pPr>
        <w:pStyle w:val="Heading6"/>
        <w:ind w:left="1800" w:hanging="1800"/>
        <w:rPr>
          <w:rFonts w:cs="Arial"/>
          <w:b/>
          <w:bCs/>
          <w:sz w:val="22"/>
          <w:szCs w:val="22"/>
          <w:u w:val="none"/>
        </w:rPr>
      </w:pPr>
      <w:r w:rsidRPr="00946967">
        <w:rPr>
          <w:rFonts w:cs="Arial"/>
          <w:b/>
          <w:bCs/>
          <w:sz w:val="22"/>
          <w:szCs w:val="22"/>
          <w:u w:val="none"/>
        </w:rPr>
        <w:t>Sub-Clause 4.21</w:t>
      </w:r>
      <w:r w:rsidRPr="00946967">
        <w:rPr>
          <w:rFonts w:cs="Arial"/>
          <w:b/>
          <w:bCs/>
          <w:sz w:val="22"/>
          <w:szCs w:val="22"/>
          <w:u w:val="none"/>
        </w:rPr>
        <w:tab/>
      </w:r>
      <w:r w:rsidR="00946967">
        <w:rPr>
          <w:rFonts w:cs="Arial"/>
          <w:b/>
          <w:bCs/>
          <w:sz w:val="22"/>
          <w:szCs w:val="22"/>
          <w:u w:val="none"/>
        </w:rPr>
        <w:tab/>
      </w:r>
      <w:r w:rsidRPr="00946967">
        <w:rPr>
          <w:rFonts w:cs="Arial"/>
          <w:b/>
          <w:bCs/>
          <w:sz w:val="22"/>
          <w:szCs w:val="22"/>
          <w:u w:val="none"/>
        </w:rPr>
        <w:t>Progress Reports</w:t>
      </w:r>
    </w:p>
    <w:p w14:paraId="6E4A6A78" w14:textId="54BF2F8F" w:rsidR="00946967" w:rsidRPr="00946967" w:rsidRDefault="00946967" w:rsidP="00946967">
      <w:pPr>
        <w:keepLines w:val="0"/>
        <w:tabs>
          <w:tab w:val="left" w:pos="2160"/>
        </w:tabs>
        <w:rPr>
          <w:rFonts w:cs="Arial"/>
          <w:b/>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4.21</w:t>
      </w:r>
      <w:r>
        <w:rPr>
          <w:rFonts w:cs="Arial"/>
          <w:b/>
          <w:color w:val="0070C0"/>
          <w:sz w:val="22"/>
          <w:szCs w:val="22"/>
        </w:rPr>
        <w:tab/>
      </w:r>
      <w:r w:rsidRPr="00946967">
        <w:rPr>
          <w:rFonts w:cs="Arial"/>
          <w:b/>
          <w:color w:val="0070C0"/>
          <w:sz w:val="22"/>
          <w:szCs w:val="22"/>
          <w:lang w:val="vi-VN"/>
        </w:rPr>
        <w:t>Báo cáo tiến độ</w:t>
      </w:r>
    </w:p>
    <w:p w14:paraId="3EB811CD" w14:textId="77777777" w:rsidR="008A0DB1" w:rsidRPr="00F64C66" w:rsidRDefault="008A0DB1" w:rsidP="008A0DB1">
      <w:pPr>
        <w:widowControl w:val="0"/>
        <w:tabs>
          <w:tab w:val="left" w:pos="2520"/>
        </w:tabs>
        <w:ind w:left="1985"/>
        <w:rPr>
          <w:rFonts w:cs="Arial"/>
          <w:color w:val="000000"/>
          <w:sz w:val="22"/>
          <w:szCs w:val="22"/>
        </w:rPr>
      </w:pPr>
    </w:p>
    <w:p w14:paraId="3D9220A3" w14:textId="77777777" w:rsidR="00B81B22" w:rsidRPr="00C931FA" w:rsidRDefault="00B81B22" w:rsidP="00B81B22">
      <w:pPr>
        <w:spacing w:line="0" w:lineRule="atLeast"/>
        <w:ind w:left="740"/>
        <w:rPr>
          <w:rFonts w:eastAsia="Arial"/>
          <w:sz w:val="22"/>
          <w:szCs w:val="22"/>
        </w:rPr>
      </w:pPr>
      <w:r w:rsidRPr="00C931FA">
        <w:rPr>
          <w:rFonts w:eastAsia="Arial"/>
          <w:sz w:val="22"/>
          <w:szCs w:val="22"/>
        </w:rPr>
        <w:t>INSERT the following paragraph at the end of first paragraph:</w:t>
      </w:r>
    </w:p>
    <w:p w14:paraId="29FAE508" w14:textId="77777777" w:rsidR="00B81B22" w:rsidRPr="00C931FA" w:rsidRDefault="00B81B22" w:rsidP="00B81B22">
      <w:pPr>
        <w:spacing w:line="167" w:lineRule="exact"/>
        <w:rPr>
          <w:rFonts w:ascii="Times New Roman" w:eastAsia="Times New Roman" w:hAnsi="Times New Roman"/>
          <w:sz w:val="22"/>
          <w:szCs w:val="22"/>
        </w:rPr>
      </w:pPr>
    </w:p>
    <w:p w14:paraId="19313941" w14:textId="77777777" w:rsidR="00B81B22" w:rsidRPr="00C931FA" w:rsidRDefault="00B81B22" w:rsidP="00B81B22">
      <w:pPr>
        <w:spacing w:line="0" w:lineRule="atLeast"/>
        <w:ind w:left="740"/>
        <w:rPr>
          <w:rFonts w:eastAsia="Arial"/>
          <w:color w:val="808080"/>
          <w:sz w:val="22"/>
          <w:szCs w:val="22"/>
        </w:rPr>
      </w:pPr>
      <w:r w:rsidRPr="00C931FA">
        <w:rPr>
          <w:rFonts w:eastAsia="Arial"/>
          <w:color w:val="808080"/>
          <w:sz w:val="22"/>
          <w:szCs w:val="22"/>
        </w:rPr>
        <w:t xml:space="preserve">THÊM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sau</w:t>
      </w:r>
      <w:proofErr w:type="spellEnd"/>
      <w:r w:rsidRPr="00C931FA">
        <w:rPr>
          <w:rFonts w:eastAsia="Arial"/>
          <w:color w:val="808080"/>
          <w:sz w:val="22"/>
          <w:szCs w:val="22"/>
        </w:rPr>
        <w:t xml:space="preserve"> </w:t>
      </w:r>
      <w:proofErr w:type="spellStart"/>
      <w:r w:rsidRPr="00C931FA">
        <w:rPr>
          <w:rFonts w:eastAsia="Arial"/>
          <w:color w:val="808080"/>
          <w:sz w:val="22"/>
          <w:szCs w:val="22"/>
        </w:rPr>
        <w:t>vào</w:t>
      </w:r>
      <w:proofErr w:type="spellEnd"/>
      <w:r w:rsidRPr="00C931FA">
        <w:rPr>
          <w:rFonts w:eastAsia="Arial"/>
          <w:color w:val="808080"/>
          <w:sz w:val="22"/>
          <w:szCs w:val="22"/>
        </w:rPr>
        <w:t xml:space="preserve"> </w:t>
      </w:r>
      <w:proofErr w:type="spellStart"/>
      <w:r w:rsidRPr="00C931FA">
        <w:rPr>
          <w:rFonts w:eastAsia="Arial"/>
          <w:color w:val="808080"/>
          <w:sz w:val="22"/>
          <w:szCs w:val="22"/>
        </w:rPr>
        <w:t>cuối</w:t>
      </w:r>
      <w:proofErr w:type="spellEnd"/>
      <w:r w:rsidRPr="00C931FA">
        <w:rPr>
          <w:rFonts w:eastAsia="Arial"/>
          <w:color w:val="808080"/>
          <w:sz w:val="22"/>
          <w:szCs w:val="22"/>
        </w:rPr>
        <w:t xml:space="preserve">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thứ</w:t>
      </w:r>
      <w:proofErr w:type="spellEnd"/>
      <w:r w:rsidRPr="00C931FA">
        <w:rPr>
          <w:rFonts w:eastAsia="Arial"/>
          <w:color w:val="808080"/>
          <w:sz w:val="22"/>
          <w:szCs w:val="22"/>
        </w:rPr>
        <w:t xml:space="preserve"> </w:t>
      </w:r>
      <w:proofErr w:type="spellStart"/>
      <w:r w:rsidRPr="00C931FA">
        <w:rPr>
          <w:rFonts w:eastAsia="Arial"/>
          <w:color w:val="808080"/>
          <w:sz w:val="22"/>
          <w:szCs w:val="22"/>
        </w:rPr>
        <w:t>nhất</w:t>
      </w:r>
      <w:proofErr w:type="spellEnd"/>
      <w:r w:rsidRPr="00C931FA">
        <w:rPr>
          <w:rFonts w:eastAsia="Arial"/>
          <w:color w:val="808080"/>
          <w:sz w:val="22"/>
          <w:szCs w:val="22"/>
        </w:rPr>
        <w:t>:</w:t>
      </w:r>
    </w:p>
    <w:p w14:paraId="106E21D2" w14:textId="77777777" w:rsidR="00B81B22" w:rsidRPr="00C931FA" w:rsidRDefault="00B81B22" w:rsidP="00B81B22">
      <w:pPr>
        <w:spacing w:line="176" w:lineRule="exact"/>
        <w:rPr>
          <w:rFonts w:ascii="Times New Roman" w:eastAsia="Times New Roman" w:hAnsi="Times New Roman"/>
          <w:sz w:val="22"/>
          <w:szCs w:val="22"/>
        </w:rPr>
      </w:pPr>
    </w:p>
    <w:p w14:paraId="6C143966" w14:textId="77777777" w:rsidR="00B81B22" w:rsidRPr="00C931FA" w:rsidRDefault="00B81B22" w:rsidP="00B81B22">
      <w:pPr>
        <w:spacing w:line="280" w:lineRule="auto"/>
        <w:ind w:left="740" w:right="20"/>
        <w:rPr>
          <w:rFonts w:eastAsia="Arial"/>
          <w:sz w:val="22"/>
          <w:szCs w:val="22"/>
        </w:rPr>
      </w:pPr>
      <w:r w:rsidRPr="00C931FA">
        <w:rPr>
          <w:rFonts w:eastAsia="Arial"/>
          <w:sz w:val="22"/>
          <w:szCs w:val="22"/>
        </w:rPr>
        <w:t>In addition to the requirements set out hereunder the Contractor's submissions shall be in the format and comply with the conditions and content indicated in the Contract or requested by Employer and or Construction Supervisor from time to time as annexed to the Conditions of Contract.</w:t>
      </w:r>
    </w:p>
    <w:p w14:paraId="5EEADC2A" w14:textId="77777777" w:rsidR="00B81B22" w:rsidRPr="00C931FA" w:rsidRDefault="00B81B22" w:rsidP="00B81B22">
      <w:pPr>
        <w:spacing w:line="135" w:lineRule="exact"/>
        <w:rPr>
          <w:rFonts w:ascii="Times New Roman" w:eastAsia="Times New Roman" w:hAnsi="Times New Roman"/>
          <w:sz w:val="22"/>
          <w:szCs w:val="22"/>
        </w:rPr>
      </w:pPr>
    </w:p>
    <w:p w14:paraId="730D167D" w14:textId="77777777" w:rsidR="00B81B22" w:rsidRPr="00C931FA" w:rsidRDefault="00B81B22" w:rsidP="00B81B22">
      <w:pPr>
        <w:spacing w:line="280" w:lineRule="auto"/>
        <w:ind w:left="740" w:right="20"/>
        <w:rPr>
          <w:rFonts w:eastAsia="Arial"/>
          <w:color w:val="808080"/>
          <w:sz w:val="22"/>
          <w:szCs w:val="22"/>
        </w:rPr>
      </w:pPr>
      <w:proofErr w:type="spellStart"/>
      <w:r w:rsidRPr="00C931FA">
        <w:rPr>
          <w:rFonts w:eastAsia="Arial"/>
          <w:color w:val="808080"/>
          <w:sz w:val="22"/>
          <w:szCs w:val="22"/>
        </w:rPr>
        <w:t>Bổ</w:t>
      </w:r>
      <w:proofErr w:type="spellEnd"/>
      <w:r w:rsidRPr="00C931FA">
        <w:rPr>
          <w:rFonts w:eastAsia="Arial"/>
          <w:color w:val="808080"/>
          <w:sz w:val="22"/>
          <w:szCs w:val="22"/>
        </w:rPr>
        <w:t xml:space="preserve"> sung </w:t>
      </w:r>
      <w:proofErr w:type="spellStart"/>
      <w:r w:rsidRPr="00C931FA">
        <w:rPr>
          <w:rFonts w:eastAsia="Arial"/>
          <w:color w:val="808080"/>
          <w:sz w:val="22"/>
          <w:szCs w:val="22"/>
        </w:rPr>
        <w:t>thêm</w:t>
      </w:r>
      <w:proofErr w:type="spellEnd"/>
      <w:r w:rsidRPr="00C931FA">
        <w:rPr>
          <w:rFonts w:eastAsia="Arial"/>
          <w:color w:val="808080"/>
          <w:sz w:val="22"/>
          <w:szCs w:val="22"/>
        </w:rPr>
        <w:t xml:space="preserve"> </w:t>
      </w:r>
      <w:proofErr w:type="spellStart"/>
      <w:r w:rsidRPr="00C931FA">
        <w:rPr>
          <w:rFonts w:eastAsia="Arial"/>
          <w:color w:val="808080"/>
          <w:sz w:val="22"/>
          <w:szCs w:val="22"/>
        </w:rPr>
        <w:t>vào</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yêu</w:t>
      </w:r>
      <w:proofErr w:type="spellEnd"/>
      <w:r w:rsidRPr="00C931FA">
        <w:rPr>
          <w:rFonts w:eastAsia="Arial"/>
          <w:color w:val="808080"/>
          <w:sz w:val="22"/>
          <w:szCs w:val="22"/>
        </w:rPr>
        <w:t xml:space="preserve"> </w:t>
      </w:r>
      <w:proofErr w:type="spellStart"/>
      <w:r w:rsidRPr="00C931FA">
        <w:rPr>
          <w:rFonts w:eastAsia="Arial"/>
          <w:color w:val="808080"/>
          <w:sz w:val="22"/>
          <w:szCs w:val="22"/>
        </w:rPr>
        <w:t>cầu</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nêu</w:t>
      </w:r>
      <w:proofErr w:type="spellEnd"/>
      <w:r w:rsidRPr="00C931FA">
        <w:rPr>
          <w:rFonts w:eastAsia="Arial"/>
          <w:color w:val="808080"/>
          <w:sz w:val="22"/>
          <w:szCs w:val="22"/>
        </w:rPr>
        <w:t xml:space="preserve"> </w:t>
      </w:r>
      <w:proofErr w:type="spellStart"/>
      <w:r w:rsidRPr="00C931FA">
        <w:rPr>
          <w:rFonts w:eastAsia="Arial"/>
          <w:color w:val="808080"/>
          <w:sz w:val="22"/>
          <w:szCs w:val="22"/>
        </w:rPr>
        <w:t>dưới</w:t>
      </w:r>
      <w:proofErr w:type="spellEnd"/>
      <w:r w:rsidRPr="00C931FA">
        <w:rPr>
          <w:rFonts w:eastAsia="Arial"/>
          <w:color w:val="808080"/>
          <w:sz w:val="22"/>
          <w:szCs w:val="22"/>
        </w:rPr>
        <w:t xml:space="preserve"> </w:t>
      </w:r>
      <w:proofErr w:type="spellStart"/>
      <w:r w:rsidRPr="00C931FA">
        <w:rPr>
          <w:rFonts w:eastAsia="Arial"/>
          <w:color w:val="808080"/>
          <w:sz w:val="22"/>
          <w:szCs w:val="22"/>
        </w:rPr>
        <w:t>đây</w:t>
      </w:r>
      <w:proofErr w:type="spellEnd"/>
      <w:r w:rsidRPr="00C931FA">
        <w:rPr>
          <w:rFonts w:eastAsia="Arial"/>
          <w:color w:val="808080"/>
          <w:sz w:val="22"/>
          <w:szCs w:val="22"/>
        </w:rPr>
        <w:t xml:space="preserve">, </w:t>
      </w:r>
      <w:proofErr w:type="spellStart"/>
      <w:r w:rsidRPr="00C931FA">
        <w:rPr>
          <w:rFonts w:eastAsia="Arial"/>
          <w:color w:val="808080"/>
          <w:sz w:val="22"/>
          <w:szCs w:val="22"/>
        </w:rPr>
        <w:t>hồ</w:t>
      </w:r>
      <w:proofErr w:type="spellEnd"/>
      <w:r w:rsidRPr="00C931FA">
        <w:rPr>
          <w:rFonts w:eastAsia="Arial"/>
          <w:color w:val="808080"/>
          <w:sz w:val="22"/>
          <w:szCs w:val="22"/>
        </w:rPr>
        <w:t xml:space="preserve"> </w:t>
      </w:r>
      <w:proofErr w:type="spellStart"/>
      <w:r w:rsidRPr="00C931FA">
        <w:rPr>
          <w:rFonts w:eastAsia="Arial"/>
          <w:color w:val="808080"/>
          <w:sz w:val="22"/>
          <w:szCs w:val="22"/>
        </w:rPr>
        <w:t>sơ</w:t>
      </w:r>
      <w:proofErr w:type="spellEnd"/>
      <w:r w:rsidRPr="00C931FA">
        <w:rPr>
          <w:rFonts w:eastAsia="Arial"/>
          <w:color w:val="808080"/>
          <w:sz w:val="22"/>
          <w:szCs w:val="22"/>
        </w:rPr>
        <w:t xml:space="preserve"> </w:t>
      </w:r>
      <w:proofErr w:type="spellStart"/>
      <w:r w:rsidRPr="00C931FA">
        <w:rPr>
          <w:rFonts w:eastAsia="Arial"/>
          <w:color w:val="808080"/>
          <w:sz w:val="22"/>
          <w:szCs w:val="22"/>
        </w:rPr>
        <w:t>đệ</w:t>
      </w:r>
      <w:proofErr w:type="spellEnd"/>
      <w:r w:rsidRPr="00C931FA">
        <w:rPr>
          <w:rFonts w:eastAsia="Arial"/>
          <w:color w:val="808080"/>
          <w:sz w:val="22"/>
          <w:szCs w:val="22"/>
        </w:rPr>
        <w:t xml:space="preserve">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theo</w:t>
      </w:r>
      <w:proofErr w:type="spellEnd"/>
      <w:r w:rsidRPr="00C931FA">
        <w:rPr>
          <w:rFonts w:eastAsia="Arial"/>
          <w:color w:val="808080"/>
          <w:sz w:val="22"/>
          <w:szCs w:val="22"/>
        </w:rPr>
        <w:t xml:space="preserve"> </w:t>
      </w:r>
      <w:proofErr w:type="spellStart"/>
      <w:r w:rsidRPr="00C931FA">
        <w:rPr>
          <w:rFonts w:eastAsia="Arial"/>
          <w:color w:val="808080"/>
          <w:sz w:val="22"/>
          <w:szCs w:val="22"/>
        </w:rPr>
        <w:t>định</w:t>
      </w:r>
      <w:proofErr w:type="spellEnd"/>
      <w:r w:rsidRPr="00C931FA">
        <w:rPr>
          <w:rFonts w:eastAsia="Arial"/>
          <w:color w:val="808080"/>
          <w:sz w:val="22"/>
          <w:szCs w:val="22"/>
        </w:rPr>
        <w:t xml:space="preserve"> </w:t>
      </w:r>
      <w:proofErr w:type="spellStart"/>
      <w:r w:rsidRPr="00C931FA">
        <w:rPr>
          <w:rFonts w:eastAsia="Arial"/>
          <w:color w:val="808080"/>
          <w:sz w:val="22"/>
          <w:szCs w:val="22"/>
        </w:rPr>
        <w:t>dạng</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tuân</w:t>
      </w:r>
      <w:proofErr w:type="spellEnd"/>
      <w:r w:rsidRPr="00C931FA">
        <w:rPr>
          <w:rFonts w:eastAsia="Arial"/>
          <w:color w:val="808080"/>
          <w:sz w:val="22"/>
          <w:szCs w:val="22"/>
        </w:rPr>
        <w:t xml:space="preserve"> </w:t>
      </w:r>
      <w:proofErr w:type="spellStart"/>
      <w:r w:rsidRPr="00C931FA">
        <w:rPr>
          <w:rFonts w:eastAsia="Arial"/>
          <w:color w:val="808080"/>
          <w:sz w:val="22"/>
          <w:szCs w:val="22"/>
        </w:rPr>
        <w:t>thủ</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điều</w:t>
      </w:r>
      <w:proofErr w:type="spellEnd"/>
      <w:r w:rsidRPr="00C931FA">
        <w:rPr>
          <w:rFonts w:eastAsia="Arial"/>
          <w:color w:val="808080"/>
          <w:sz w:val="22"/>
          <w:szCs w:val="22"/>
        </w:rPr>
        <w:t xml:space="preserve"> </w:t>
      </w:r>
      <w:proofErr w:type="spellStart"/>
      <w:r w:rsidRPr="00C931FA">
        <w:rPr>
          <w:rFonts w:eastAsia="Arial"/>
          <w:color w:val="808080"/>
          <w:sz w:val="22"/>
          <w:szCs w:val="22"/>
        </w:rPr>
        <w:t>kiện</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nội</w:t>
      </w:r>
      <w:proofErr w:type="spellEnd"/>
      <w:r w:rsidRPr="00C931FA">
        <w:rPr>
          <w:rFonts w:eastAsia="Arial"/>
          <w:color w:val="808080"/>
          <w:sz w:val="22"/>
          <w:szCs w:val="22"/>
        </w:rPr>
        <w:t xml:space="preserve"> dung </w:t>
      </w:r>
      <w:proofErr w:type="spellStart"/>
      <w:r w:rsidRPr="00C931FA">
        <w:rPr>
          <w:rFonts w:eastAsia="Arial"/>
          <w:color w:val="808080"/>
          <w:sz w:val="22"/>
          <w:szCs w:val="22"/>
        </w:rPr>
        <w:t>thể</w:t>
      </w:r>
      <w:proofErr w:type="spellEnd"/>
      <w:r w:rsidRPr="00C931FA">
        <w:rPr>
          <w:rFonts w:eastAsia="Arial"/>
          <w:color w:val="808080"/>
          <w:sz w:val="22"/>
          <w:szCs w:val="22"/>
        </w:rPr>
        <w:t xml:space="preserve"> </w:t>
      </w:r>
      <w:proofErr w:type="spellStart"/>
      <w:r w:rsidRPr="00C931FA">
        <w:rPr>
          <w:rFonts w:eastAsia="Arial"/>
          <w:color w:val="808080"/>
          <w:sz w:val="22"/>
          <w:szCs w:val="22"/>
        </w:rPr>
        <w:t>hiện</w:t>
      </w:r>
      <w:proofErr w:type="spellEnd"/>
      <w:r w:rsidRPr="00C931FA">
        <w:rPr>
          <w:rFonts w:eastAsia="Arial"/>
          <w:color w:val="808080"/>
          <w:sz w:val="22"/>
          <w:szCs w:val="22"/>
        </w:rPr>
        <w:t xml:space="preserve"> </w:t>
      </w:r>
      <w:proofErr w:type="spellStart"/>
      <w:r w:rsidRPr="00C931FA">
        <w:rPr>
          <w:rFonts w:eastAsia="Arial"/>
          <w:color w:val="808080"/>
          <w:sz w:val="22"/>
          <w:szCs w:val="22"/>
        </w:rPr>
        <w:t>trong</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yêu</w:t>
      </w:r>
      <w:proofErr w:type="spellEnd"/>
      <w:r w:rsidRPr="00C931FA">
        <w:rPr>
          <w:rFonts w:eastAsia="Arial"/>
          <w:color w:val="808080"/>
          <w:sz w:val="22"/>
          <w:szCs w:val="22"/>
        </w:rPr>
        <w:t xml:space="preserve"> </w:t>
      </w:r>
      <w:proofErr w:type="spellStart"/>
      <w:r w:rsidRPr="00C931FA">
        <w:rPr>
          <w:rFonts w:eastAsia="Arial"/>
          <w:color w:val="808080"/>
          <w:sz w:val="22"/>
          <w:szCs w:val="22"/>
        </w:rPr>
        <w:t>cầu</w:t>
      </w:r>
      <w:proofErr w:type="spellEnd"/>
      <w:r w:rsidRPr="00C931FA">
        <w:rPr>
          <w:rFonts w:eastAsia="Arial"/>
          <w:color w:val="808080"/>
          <w:sz w:val="22"/>
          <w:szCs w:val="22"/>
        </w:rPr>
        <w:t xml:space="preserve"> </w:t>
      </w:r>
      <w:proofErr w:type="spellStart"/>
      <w:r w:rsidRPr="00C931FA">
        <w:rPr>
          <w:rFonts w:eastAsia="Arial"/>
          <w:color w:val="808080"/>
          <w:sz w:val="22"/>
          <w:szCs w:val="22"/>
        </w:rPr>
        <w:t>bởi</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Giám </w:t>
      </w:r>
      <w:proofErr w:type="spellStart"/>
      <w:r w:rsidRPr="00C931FA">
        <w:rPr>
          <w:rFonts w:eastAsia="Arial"/>
          <w:color w:val="808080"/>
          <w:sz w:val="22"/>
          <w:szCs w:val="22"/>
        </w:rPr>
        <w:t>Sát</w:t>
      </w:r>
      <w:proofErr w:type="spellEnd"/>
      <w:r w:rsidRPr="00C931FA">
        <w:rPr>
          <w:rFonts w:eastAsia="Arial"/>
          <w:color w:val="808080"/>
          <w:sz w:val="22"/>
          <w:szCs w:val="22"/>
        </w:rPr>
        <w:t xml:space="preserve"> </w:t>
      </w:r>
      <w:proofErr w:type="spellStart"/>
      <w:r w:rsidRPr="00C931FA">
        <w:rPr>
          <w:rFonts w:eastAsia="Arial"/>
          <w:color w:val="808080"/>
          <w:sz w:val="22"/>
          <w:szCs w:val="22"/>
        </w:rPr>
        <w:t>như</w:t>
      </w:r>
      <w:proofErr w:type="spellEnd"/>
      <w:r w:rsidRPr="00C931FA">
        <w:rPr>
          <w:rFonts w:eastAsia="Arial"/>
          <w:color w:val="808080"/>
          <w:sz w:val="22"/>
          <w:szCs w:val="22"/>
        </w:rPr>
        <w:t xml:space="preserve"> </w:t>
      </w:r>
      <w:proofErr w:type="spellStart"/>
      <w:r w:rsidRPr="00C931FA">
        <w:rPr>
          <w:rFonts w:eastAsia="Arial"/>
          <w:color w:val="808080"/>
          <w:sz w:val="22"/>
          <w:szCs w:val="22"/>
        </w:rPr>
        <w:t>phụ</w:t>
      </w:r>
      <w:proofErr w:type="spellEnd"/>
      <w:r w:rsidRPr="00C931FA">
        <w:rPr>
          <w:rFonts w:eastAsia="Arial"/>
          <w:color w:val="808080"/>
          <w:sz w:val="22"/>
          <w:szCs w:val="22"/>
        </w:rPr>
        <w:t xml:space="preserve"> </w:t>
      </w:r>
      <w:proofErr w:type="spellStart"/>
      <w:r w:rsidRPr="00C931FA">
        <w:rPr>
          <w:rFonts w:eastAsia="Arial"/>
          <w:color w:val="808080"/>
          <w:sz w:val="22"/>
          <w:szCs w:val="22"/>
        </w:rPr>
        <w:t>lục</w:t>
      </w:r>
      <w:proofErr w:type="spellEnd"/>
      <w:r w:rsidRPr="00C931FA">
        <w:rPr>
          <w:rFonts w:eastAsia="Arial"/>
          <w:color w:val="808080"/>
          <w:sz w:val="22"/>
          <w:szCs w:val="22"/>
        </w:rPr>
        <w:t xml:space="preserve"> </w:t>
      </w:r>
      <w:proofErr w:type="spellStart"/>
      <w:r w:rsidRPr="00C931FA">
        <w:rPr>
          <w:rFonts w:eastAsia="Arial"/>
          <w:color w:val="808080"/>
          <w:sz w:val="22"/>
          <w:szCs w:val="22"/>
        </w:rPr>
        <w:t>đính</w:t>
      </w:r>
      <w:proofErr w:type="spellEnd"/>
      <w:r w:rsidRPr="00C931FA">
        <w:rPr>
          <w:rFonts w:eastAsia="Arial"/>
          <w:color w:val="808080"/>
          <w:sz w:val="22"/>
          <w:szCs w:val="22"/>
        </w:rPr>
        <w:t xml:space="preserve"> </w:t>
      </w:r>
      <w:proofErr w:type="spellStart"/>
      <w:r w:rsidRPr="00C931FA">
        <w:rPr>
          <w:rFonts w:eastAsia="Arial"/>
          <w:color w:val="808080"/>
          <w:sz w:val="22"/>
          <w:szCs w:val="22"/>
        </w:rPr>
        <w:t>kèm</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Điều</w:t>
      </w:r>
      <w:proofErr w:type="spellEnd"/>
      <w:r w:rsidRPr="00C931FA">
        <w:rPr>
          <w:rFonts w:eastAsia="Arial"/>
          <w:color w:val="808080"/>
          <w:sz w:val="22"/>
          <w:szCs w:val="22"/>
        </w:rPr>
        <w:t xml:space="preserve"> </w:t>
      </w:r>
      <w:proofErr w:type="spellStart"/>
      <w:r w:rsidRPr="00C931FA">
        <w:rPr>
          <w:rFonts w:eastAsia="Arial"/>
          <w:color w:val="808080"/>
          <w:sz w:val="22"/>
          <w:szCs w:val="22"/>
        </w:rPr>
        <w:t>kiện</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w:t>
      </w:r>
    </w:p>
    <w:p w14:paraId="5824B471" w14:textId="77777777" w:rsidR="00B81B22" w:rsidRPr="00C931FA" w:rsidRDefault="00B81B22" w:rsidP="00B81B22">
      <w:pPr>
        <w:spacing w:line="200" w:lineRule="exact"/>
        <w:rPr>
          <w:rFonts w:ascii="Times New Roman" w:eastAsia="Times New Roman" w:hAnsi="Times New Roman"/>
          <w:sz w:val="22"/>
          <w:szCs w:val="22"/>
        </w:rPr>
      </w:pPr>
    </w:p>
    <w:p w14:paraId="132B36C9" w14:textId="77777777" w:rsidR="00B81B22" w:rsidRPr="00C931FA" w:rsidRDefault="00B81B22" w:rsidP="00B81B22">
      <w:pPr>
        <w:spacing w:line="0" w:lineRule="atLeast"/>
        <w:ind w:left="740"/>
        <w:rPr>
          <w:rFonts w:eastAsia="Arial"/>
          <w:sz w:val="22"/>
          <w:szCs w:val="22"/>
        </w:rPr>
      </w:pPr>
      <w:r w:rsidRPr="00C931FA">
        <w:rPr>
          <w:rFonts w:eastAsia="Arial"/>
          <w:sz w:val="22"/>
          <w:szCs w:val="22"/>
        </w:rPr>
        <w:t>INSERT the following paragraph at the end of Sub-Clause 4.21:</w:t>
      </w:r>
    </w:p>
    <w:p w14:paraId="7BE1676D" w14:textId="77777777" w:rsidR="00B81B22" w:rsidRPr="00C931FA" w:rsidRDefault="00B81B22" w:rsidP="00B81B22">
      <w:pPr>
        <w:spacing w:line="167" w:lineRule="exact"/>
        <w:rPr>
          <w:rFonts w:ascii="Times New Roman" w:eastAsia="Times New Roman" w:hAnsi="Times New Roman"/>
          <w:sz w:val="22"/>
          <w:szCs w:val="22"/>
        </w:rPr>
      </w:pPr>
    </w:p>
    <w:p w14:paraId="1149B976" w14:textId="77777777" w:rsidR="00B81B22" w:rsidRPr="00C931FA" w:rsidRDefault="00B81B22" w:rsidP="00B81B22">
      <w:pPr>
        <w:spacing w:line="0" w:lineRule="atLeast"/>
        <w:ind w:left="740"/>
        <w:rPr>
          <w:rFonts w:eastAsia="Arial"/>
          <w:color w:val="808080"/>
          <w:sz w:val="22"/>
          <w:szCs w:val="22"/>
        </w:rPr>
      </w:pPr>
      <w:r w:rsidRPr="00C931FA">
        <w:rPr>
          <w:rFonts w:eastAsia="Arial"/>
          <w:color w:val="808080"/>
          <w:sz w:val="22"/>
          <w:szCs w:val="22"/>
        </w:rPr>
        <w:t xml:space="preserve">THÊM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sau</w:t>
      </w:r>
      <w:proofErr w:type="spellEnd"/>
      <w:r w:rsidRPr="00C931FA">
        <w:rPr>
          <w:rFonts w:eastAsia="Arial"/>
          <w:color w:val="808080"/>
          <w:sz w:val="22"/>
          <w:szCs w:val="22"/>
        </w:rPr>
        <w:t xml:space="preserve"> </w:t>
      </w:r>
      <w:proofErr w:type="spellStart"/>
      <w:r w:rsidRPr="00C931FA">
        <w:rPr>
          <w:rFonts w:eastAsia="Arial"/>
          <w:color w:val="808080"/>
          <w:sz w:val="22"/>
          <w:szCs w:val="22"/>
        </w:rPr>
        <w:t>vào</w:t>
      </w:r>
      <w:proofErr w:type="spellEnd"/>
      <w:r w:rsidRPr="00C931FA">
        <w:rPr>
          <w:rFonts w:eastAsia="Arial"/>
          <w:color w:val="808080"/>
          <w:sz w:val="22"/>
          <w:szCs w:val="22"/>
        </w:rPr>
        <w:t xml:space="preserve"> </w:t>
      </w:r>
      <w:proofErr w:type="spellStart"/>
      <w:r w:rsidRPr="00C931FA">
        <w:rPr>
          <w:rFonts w:eastAsia="Arial"/>
          <w:color w:val="808080"/>
          <w:sz w:val="22"/>
          <w:szCs w:val="22"/>
        </w:rPr>
        <w:t>cuối</w:t>
      </w:r>
      <w:proofErr w:type="spellEnd"/>
      <w:r w:rsidRPr="00C931FA">
        <w:rPr>
          <w:rFonts w:eastAsia="Arial"/>
          <w:color w:val="808080"/>
          <w:sz w:val="22"/>
          <w:szCs w:val="22"/>
        </w:rPr>
        <w:t xml:space="preserve"> </w:t>
      </w:r>
      <w:proofErr w:type="spellStart"/>
      <w:r w:rsidRPr="00C931FA">
        <w:rPr>
          <w:rFonts w:eastAsia="Arial"/>
          <w:color w:val="808080"/>
          <w:sz w:val="22"/>
          <w:szCs w:val="22"/>
        </w:rPr>
        <w:t>Khoản</w:t>
      </w:r>
      <w:proofErr w:type="spellEnd"/>
      <w:r w:rsidRPr="00C931FA">
        <w:rPr>
          <w:rFonts w:eastAsia="Arial"/>
          <w:color w:val="808080"/>
          <w:sz w:val="22"/>
          <w:szCs w:val="22"/>
        </w:rPr>
        <w:t xml:space="preserve"> 4.21:</w:t>
      </w:r>
    </w:p>
    <w:p w14:paraId="545C96E4" w14:textId="77777777" w:rsidR="00B81B22" w:rsidRPr="00C931FA" w:rsidRDefault="00B81B22" w:rsidP="00B81B22">
      <w:pPr>
        <w:spacing w:line="175" w:lineRule="exact"/>
        <w:rPr>
          <w:rFonts w:ascii="Times New Roman" w:eastAsia="Times New Roman" w:hAnsi="Times New Roman"/>
          <w:sz w:val="22"/>
          <w:szCs w:val="22"/>
        </w:rPr>
      </w:pPr>
    </w:p>
    <w:p w14:paraId="7F159D6A" w14:textId="77777777" w:rsidR="00B81B22" w:rsidRPr="00C931FA" w:rsidRDefault="00B81B22" w:rsidP="00B81B22">
      <w:pPr>
        <w:spacing w:line="282" w:lineRule="auto"/>
        <w:ind w:left="740" w:right="20"/>
        <w:rPr>
          <w:rFonts w:eastAsia="Arial"/>
          <w:sz w:val="22"/>
          <w:szCs w:val="22"/>
        </w:rPr>
      </w:pPr>
      <w:r w:rsidRPr="00C931FA">
        <w:rPr>
          <w:rFonts w:eastAsia="Arial"/>
          <w:sz w:val="22"/>
          <w:szCs w:val="22"/>
        </w:rPr>
        <w:lastRenderedPageBreak/>
        <w:t>The Works program shall accurately track the status of all works compared with the baseline program established at Contract commencement as per Sub-Clause 8.3 and shall also indicate the percentage complete for each activity as well as the critical path, in a form to be approved by the Construction Supervisor.</w:t>
      </w:r>
    </w:p>
    <w:p w14:paraId="7B44DD9F" w14:textId="77777777" w:rsidR="00B81B22" w:rsidRPr="00C931FA" w:rsidRDefault="00B81B22" w:rsidP="00B81B22">
      <w:pPr>
        <w:spacing w:line="131" w:lineRule="exact"/>
        <w:rPr>
          <w:rFonts w:ascii="Times New Roman" w:eastAsia="Times New Roman" w:hAnsi="Times New Roman"/>
          <w:sz w:val="22"/>
          <w:szCs w:val="22"/>
        </w:rPr>
      </w:pPr>
    </w:p>
    <w:p w14:paraId="1BF70F2E" w14:textId="77777777" w:rsidR="00B81B22" w:rsidRPr="00C931FA" w:rsidRDefault="00B81B22" w:rsidP="00B81B22">
      <w:pPr>
        <w:spacing w:line="281" w:lineRule="auto"/>
        <w:ind w:left="740" w:right="20"/>
        <w:rPr>
          <w:rFonts w:eastAsia="Arial"/>
          <w:color w:val="808080"/>
          <w:sz w:val="22"/>
          <w:szCs w:val="22"/>
        </w:rPr>
      </w:pPr>
      <w:r w:rsidRPr="00C931FA">
        <w:rPr>
          <w:rFonts w:eastAsia="Arial"/>
          <w:color w:val="808080"/>
          <w:sz w:val="22"/>
          <w:szCs w:val="22"/>
        </w:rPr>
        <w:t xml:space="preserve">Tiến </w:t>
      </w:r>
      <w:proofErr w:type="spellStart"/>
      <w:r w:rsidRPr="00C931FA">
        <w:rPr>
          <w:rFonts w:eastAsia="Arial"/>
          <w:color w:val="808080"/>
          <w:sz w:val="22"/>
          <w:szCs w:val="22"/>
        </w:rPr>
        <w:t>độ</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bám</w:t>
      </w:r>
      <w:proofErr w:type="spellEnd"/>
      <w:r w:rsidRPr="00C931FA">
        <w:rPr>
          <w:rFonts w:eastAsia="Arial"/>
          <w:color w:val="808080"/>
          <w:sz w:val="22"/>
          <w:szCs w:val="22"/>
        </w:rPr>
        <w:t xml:space="preserve"> </w:t>
      </w:r>
      <w:proofErr w:type="spellStart"/>
      <w:r w:rsidRPr="00C931FA">
        <w:rPr>
          <w:rFonts w:eastAsia="Arial"/>
          <w:color w:val="808080"/>
          <w:sz w:val="22"/>
          <w:szCs w:val="22"/>
        </w:rPr>
        <w:t>chính</w:t>
      </w:r>
      <w:proofErr w:type="spellEnd"/>
      <w:r w:rsidRPr="00C931FA">
        <w:rPr>
          <w:rFonts w:eastAsia="Arial"/>
          <w:color w:val="808080"/>
          <w:sz w:val="22"/>
          <w:szCs w:val="22"/>
        </w:rPr>
        <w:t xml:space="preserve"> </w:t>
      </w:r>
      <w:proofErr w:type="spellStart"/>
      <w:r w:rsidRPr="00C931FA">
        <w:rPr>
          <w:rFonts w:eastAsia="Arial"/>
          <w:color w:val="808080"/>
          <w:sz w:val="22"/>
          <w:szCs w:val="22"/>
        </w:rPr>
        <w:t>xác</w:t>
      </w:r>
      <w:proofErr w:type="spellEnd"/>
      <w:r w:rsidRPr="00C931FA">
        <w:rPr>
          <w:rFonts w:eastAsia="Arial"/>
          <w:color w:val="808080"/>
          <w:sz w:val="22"/>
          <w:szCs w:val="22"/>
        </w:rPr>
        <w:t xml:space="preserve"> </w:t>
      </w:r>
      <w:proofErr w:type="spellStart"/>
      <w:r w:rsidRPr="00C931FA">
        <w:rPr>
          <w:rFonts w:eastAsia="Arial"/>
          <w:color w:val="808080"/>
          <w:sz w:val="22"/>
          <w:szCs w:val="22"/>
        </w:rPr>
        <w:t>theo</w:t>
      </w:r>
      <w:proofErr w:type="spellEnd"/>
      <w:r w:rsidRPr="00C931FA">
        <w:rPr>
          <w:rFonts w:eastAsia="Arial"/>
          <w:color w:val="808080"/>
          <w:sz w:val="22"/>
          <w:szCs w:val="22"/>
        </w:rPr>
        <w:t xml:space="preserve"> </w:t>
      </w:r>
      <w:proofErr w:type="spellStart"/>
      <w:r w:rsidRPr="00C931FA">
        <w:rPr>
          <w:rFonts w:eastAsia="Arial"/>
          <w:color w:val="808080"/>
          <w:sz w:val="22"/>
          <w:szCs w:val="22"/>
        </w:rPr>
        <w:t>tình</w:t>
      </w:r>
      <w:proofErr w:type="spellEnd"/>
      <w:r w:rsidRPr="00C931FA">
        <w:rPr>
          <w:rFonts w:eastAsia="Arial"/>
          <w:color w:val="808080"/>
          <w:sz w:val="22"/>
          <w:szCs w:val="22"/>
        </w:rPr>
        <w:t xml:space="preserve"> </w:t>
      </w:r>
      <w:proofErr w:type="spellStart"/>
      <w:r w:rsidRPr="00C931FA">
        <w:rPr>
          <w:rFonts w:eastAsia="Arial"/>
          <w:color w:val="808080"/>
          <w:sz w:val="22"/>
          <w:szCs w:val="22"/>
        </w:rPr>
        <w:t>trạng</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toàn</w:t>
      </w:r>
      <w:proofErr w:type="spellEnd"/>
      <w:r w:rsidRPr="00C931FA">
        <w:rPr>
          <w:rFonts w:eastAsia="Arial"/>
          <w:color w:val="808080"/>
          <w:sz w:val="22"/>
          <w:szCs w:val="22"/>
        </w:rPr>
        <w:t xml:space="preserve"> </w:t>
      </w:r>
      <w:proofErr w:type="spellStart"/>
      <w:r w:rsidRPr="00C931FA">
        <w:rPr>
          <w:rFonts w:eastAsia="Arial"/>
          <w:color w:val="808080"/>
          <w:sz w:val="22"/>
          <w:szCs w:val="22"/>
        </w:rPr>
        <w:t>bộ</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đối</w:t>
      </w:r>
      <w:proofErr w:type="spellEnd"/>
      <w:r w:rsidRPr="00C931FA">
        <w:rPr>
          <w:rFonts w:eastAsia="Arial"/>
          <w:color w:val="808080"/>
          <w:sz w:val="22"/>
          <w:szCs w:val="22"/>
        </w:rPr>
        <w:t xml:space="preserve"> </w:t>
      </w:r>
      <w:proofErr w:type="spellStart"/>
      <w:r w:rsidRPr="00C931FA">
        <w:rPr>
          <w:rFonts w:eastAsia="Arial"/>
          <w:color w:val="808080"/>
          <w:sz w:val="22"/>
          <w:szCs w:val="22"/>
        </w:rPr>
        <w:t>chiếu</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w:t>
      </w:r>
      <w:proofErr w:type="spellStart"/>
      <w:r w:rsidRPr="00C931FA">
        <w:rPr>
          <w:rFonts w:eastAsia="Arial"/>
          <w:color w:val="808080"/>
          <w:sz w:val="22"/>
          <w:szCs w:val="22"/>
        </w:rPr>
        <w:t>tiến</w:t>
      </w:r>
      <w:proofErr w:type="spellEnd"/>
      <w:r w:rsidRPr="00C931FA">
        <w:rPr>
          <w:rFonts w:eastAsia="Arial"/>
          <w:color w:val="808080"/>
          <w:sz w:val="22"/>
          <w:szCs w:val="22"/>
        </w:rPr>
        <w:t xml:space="preserve"> </w:t>
      </w:r>
      <w:proofErr w:type="spellStart"/>
      <w:r w:rsidRPr="00C931FA">
        <w:rPr>
          <w:rFonts w:eastAsia="Arial"/>
          <w:color w:val="808080"/>
          <w:sz w:val="22"/>
          <w:szCs w:val="22"/>
        </w:rPr>
        <w:t>độ</w:t>
      </w:r>
      <w:proofErr w:type="spellEnd"/>
      <w:r w:rsidRPr="00C931FA">
        <w:rPr>
          <w:rFonts w:eastAsia="Arial"/>
          <w:color w:val="808080"/>
          <w:sz w:val="22"/>
          <w:szCs w:val="22"/>
        </w:rPr>
        <w:t xml:space="preserve"> </w:t>
      </w:r>
      <w:proofErr w:type="spellStart"/>
      <w:r w:rsidRPr="00C931FA">
        <w:rPr>
          <w:rFonts w:eastAsia="Arial"/>
          <w:color w:val="808080"/>
          <w:sz w:val="22"/>
          <w:szCs w:val="22"/>
        </w:rPr>
        <w:t>gốc</w:t>
      </w:r>
      <w:proofErr w:type="spellEnd"/>
      <w:r w:rsidRPr="00C931FA">
        <w:rPr>
          <w:rFonts w:eastAsia="Arial"/>
          <w:color w:val="808080"/>
          <w:sz w:val="22"/>
          <w:szCs w:val="22"/>
        </w:rPr>
        <w:t xml:space="preserve"> </w:t>
      </w:r>
      <w:proofErr w:type="spellStart"/>
      <w:r w:rsidRPr="00C931FA">
        <w:rPr>
          <w:rFonts w:eastAsia="Arial"/>
          <w:color w:val="808080"/>
          <w:sz w:val="22"/>
          <w:szCs w:val="22"/>
        </w:rPr>
        <w:t>như</w:t>
      </w:r>
      <w:proofErr w:type="spellEnd"/>
      <w:r w:rsidRPr="00C931FA">
        <w:rPr>
          <w:rFonts w:eastAsia="Arial"/>
          <w:color w:val="808080"/>
          <w:sz w:val="22"/>
          <w:szCs w:val="22"/>
        </w:rPr>
        <w:t xml:space="preserve"> </w:t>
      </w:r>
      <w:proofErr w:type="spellStart"/>
      <w:r w:rsidRPr="00C931FA">
        <w:rPr>
          <w:rFonts w:eastAsia="Arial"/>
          <w:color w:val="808080"/>
          <w:sz w:val="22"/>
          <w:szCs w:val="22"/>
        </w:rPr>
        <w:t>đã</w:t>
      </w:r>
      <w:proofErr w:type="spellEnd"/>
      <w:r w:rsidRPr="00C931FA">
        <w:rPr>
          <w:rFonts w:eastAsia="Arial"/>
          <w:color w:val="808080"/>
          <w:sz w:val="22"/>
          <w:szCs w:val="22"/>
        </w:rPr>
        <w:t xml:space="preserve"> </w:t>
      </w:r>
      <w:proofErr w:type="spellStart"/>
      <w:r w:rsidRPr="00C931FA">
        <w:rPr>
          <w:rFonts w:eastAsia="Arial"/>
          <w:color w:val="808080"/>
          <w:sz w:val="22"/>
          <w:szCs w:val="22"/>
        </w:rPr>
        <w:t>thiết</w:t>
      </w:r>
      <w:proofErr w:type="spellEnd"/>
      <w:r w:rsidRPr="00C931FA">
        <w:rPr>
          <w:rFonts w:eastAsia="Arial"/>
          <w:color w:val="808080"/>
          <w:sz w:val="22"/>
          <w:szCs w:val="22"/>
        </w:rPr>
        <w:t xml:space="preserve"> </w:t>
      </w:r>
      <w:proofErr w:type="spellStart"/>
      <w:r w:rsidRPr="00C931FA">
        <w:rPr>
          <w:rFonts w:eastAsia="Arial"/>
          <w:color w:val="808080"/>
          <w:sz w:val="22"/>
          <w:szCs w:val="22"/>
        </w:rPr>
        <w:t>lập</w:t>
      </w:r>
      <w:proofErr w:type="spellEnd"/>
      <w:r w:rsidRPr="00C931FA">
        <w:rPr>
          <w:rFonts w:eastAsia="Arial"/>
          <w:color w:val="808080"/>
          <w:sz w:val="22"/>
          <w:szCs w:val="22"/>
        </w:rPr>
        <w:t xml:space="preserve"> </w:t>
      </w:r>
      <w:proofErr w:type="spellStart"/>
      <w:r w:rsidRPr="00C931FA">
        <w:rPr>
          <w:rFonts w:eastAsia="Arial"/>
          <w:color w:val="808080"/>
          <w:sz w:val="22"/>
          <w:szCs w:val="22"/>
        </w:rPr>
        <w:t>trong</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ngay</w:t>
      </w:r>
      <w:proofErr w:type="spellEnd"/>
      <w:r w:rsidRPr="00C931FA">
        <w:rPr>
          <w:rFonts w:eastAsia="Arial"/>
          <w:color w:val="808080"/>
          <w:sz w:val="22"/>
          <w:szCs w:val="22"/>
        </w:rPr>
        <w:t xml:space="preserve"> </w:t>
      </w:r>
      <w:proofErr w:type="spellStart"/>
      <w:r w:rsidRPr="00C931FA">
        <w:rPr>
          <w:rFonts w:eastAsia="Arial"/>
          <w:color w:val="808080"/>
          <w:sz w:val="22"/>
          <w:szCs w:val="22"/>
        </w:rPr>
        <w:t>từ</w:t>
      </w:r>
      <w:proofErr w:type="spellEnd"/>
      <w:r w:rsidRPr="00C931FA">
        <w:rPr>
          <w:rFonts w:eastAsia="Arial"/>
          <w:color w:val="808080"/>
          <w:sz w:val="22"/>
          <w:szCs w:val="22"/>
        </w:rPr>
        <w:t xml:space="preserve"> </w:t>
      </w:r>
      <w:proofErr w:type="spellStart"/>
      <w:r w:rsidRPr="00C931FA">
        <w:rPr>
          <w:rFonts w:eastAsia="Arial"/>
          <w:color w:val="808080"/>
          <w:sz w:val="22"/>
          <w:szCs w:val="22"/>
        </w:rPr>
        <w:t>khi</w:t>
      </w:r>
      <w:proofErr w:type="spellEnd"/>
      <w:r w:rsidRPr="00C931FA">
        <w:rPr>
          <w:rFonts w:eastAsia="Arial"/>
          <w:color w:val="808080"/>
          <w:sz w:val="22"/>
          <w:szCs w:val="22"/>
        </w:rPr>
        <w:t xml:space="preserve"> </w:t>
      </w:r>
      <w:proofErr w:type="spellStart"/>
      <w:r w:rsidRPr="00C931FA">
        <w:rPr>
          <w:rFonts w:eastAsia="Arial"/>
          <w:color w:val="808080"/>
          <w:sz w:val="22"/>
          <w:szCs w:val="22"/>
        </w:rPr>
        <w:t>mới</w:t>
      </w:r>
      <w:proofErr w:type="spellEnd"/>
      <w:r w:rsidRPr="00C931FA">
        <w:rPr>
          <w:rFonts w:eastAsia="Arial"/>
          <w:color w:val="808080"/>
          <w:sz w:val="22"/>
          <w:szCs w:val="22"/>
        </w:rPr>
        <w:t xml:space="preserve"> </w:t>
      </w:r>
      <w:proofErr w:type="spellStart"/>
      <w:r w:rsidRPr="00C931FA">
        <w:rPr>
          <w:rFonts w:eastAsia="Arial"/>
          <w:color w:val="808080"/>
          <w:sz w:val="22"/>
          <w:szCs w:val="22"/>
        </w:rPr>
        <w:t>bắt</w:t>
      </w:r>
      <w:proofErr w:type="spellEnd"/>
      <w:r w:rsidRPr="00C931FA">
        <w:rPr>
          <w:rFonts w:eastAsia="Arial"/>
          <w:color w:val="808080"/>
          <w:sz w:val="22"/>
          <w:szCs w:val="22"/>
        </w:rPr>
        <w:t xml:space="preserve">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theo</w:t>
      </w:r>
      <w:proofErr w:type="spellEnd"/>
      <w:r w:rsidRPr="00C931FA">
        <w:rPr>
          <w:rFonts w:eastAsia="Arial"/>
          <w:color w:val="808080"/>
          <w:sz w:val="22"/>
          <w:szCs w:val="22"/>
        </w:rPr>
        <w:t xml:space="preserve"> </w:t>
      </w:r>
      <w:proofErr w:type="spellStart"/>
      <w:r w:rsidRPr="00C931FA">
        <w:rPr>
          <w:rFonts w:eastAsia="Arial"/>
          <w:color w:val="808080"/>
          <w:sz w:val="22"/>
          <w:szCs w:val="22"/>
        </w:rPr>
        <w:t>Khoản</w:t>
      </w:r>
      <w:proofErr w:type="spellEnd"/>
      <w:r w:rsidRPr="00C931FA">
        <w:rPr>
          <w:rFonts w:eastAsia="Arial"/>
          <w:color w:val="808080"/>
          <w:sz w:val="22"/>
          <w:szCs w:val="22"/>
        </w:rPr>
        <w:t xml:space="preserve"> 8.3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cũng</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chỉ</w:t>
      </w:r>
      <w:proofErr w:type="spellEnd"/>
      <w:r w:rsidRPr="00C931FA">
        <w:rPr>
          <w:rFonts w:eastAsia="Arial"/>
          <w:color w:val="808080"/>
          <w:sz w:val="22"/>
          <w:szCs w:val="22"/>
        </w:rPr>
        <w:t xml:space="preserve"> </w:t>
      </w:r>
      <w:proofErr w:type="spellStart"/>
      <w:r w:rsidRPr="00C931FA">
        <w:rPr>
          <w:rFonts w:eastAsia="Arial"/>
          <w:color w:val="808080"/>
          <w:sz w:val="22"/>
          <w:szCs w:val="22"/>
        </w:rPr>
        <w:t>rõ</w:t>
      </w:r>
      <w:proofErr w:type="spellEnd"/>
      <w:r w:rsidRPr="00C931FA">
        <w:rPr>
          <w:rFonts w:eastAsia="Arial"/>
          <w:color w:val="808080"/>
          <w:sz w:val="22"/>
          <w:szCs w:val="22"/>
        </w:rPr>
        <w:t xml:space="preserve"> </w:t>
      </w:r>
      <w:proofErr w:type="spellStart"/>
      <w:r w:rsidRPr="00C931FA">
        <w:rPr>
          <w:rFonts w:eastAsia="Arial"/>
          <w:color w:val="808080"/>
          <w:sz w:val="22"/>
          <w:szCs w:val="22"/>
        </w:rPr>
        <w:t>phần</w:t>
      </w:r>
      <w:proofErr w:type="spellEnd"/>
      <w:r w:rsidRPr="00C931FA">
        <w:rPr>
          <w:rFonts w:eastAsia="Arial"/>
          <w:color w:val="808080"/>
          <w:sz w:val="22"/>
          <w:szCs w:val="22"/>
        </w:rPr>
        <w:t xml:space="preserve"> </w:t>
      </w:r>
      <w:proofErr w:type="spellStart"/>
      <w:r w:rsidRPr="00C931FA">
        <w:rPr>
          <w:rFonts w:eastAsia="Arial"/>
          <w:color w:val="808080"/>
          <w:sz w:val="22"/>
          <w:szCs w:val="22"/>
        </w:rPr>
        <w:t>trăm</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hoàn</w:t>
      </w:r>
      <w:proofErr w:type="spellEnd"/>
      <w:r w:rsidRPr="00C931FA">
        <w:rPr>
          <w:rFonts w:eastAsia="Arial"/>
          <w:color w:val="808080"/>
          <w:sz w:val="22"/>
          <w:szCs w:val="22"/>
        </w:rPr>
        <w:t xml:space="preserve"> </w:t>
      </w:r>
      <w:proofErr w:type="spellStart"/>
      <w:r w:rsidRPr="00C931FA">
        <w:rPr>
          <w:rFonts w:eastAsia="Arial"/>
          <w:color w:val="808080"/>
          <w:sz w:val="22"/>
          <w:szCs w:val="22"/>
        </w:rPr>
        <w:t>thành</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mỗi</w:t>
      </w:r>
      <w:proofErr w:type="spellEnd"/>
      <w:r w:rsidRPr="00C931FA">
        <w:rPr>
          <w:rFonts w:eastAsia="Arial"/>
          <w:color w:val="808080"/>
          <w:sz w:val="22"/>
          <w:szCs w:val="22"/>
        </w:rPr>
        <w:t xml:space="preserve"> </w:t>
      </w:r>
      <w:proofErr w:type="spellStart"/>
      <w:r w:rsidRPr="00C931FA">
        <w:rPr>
          <w:rFonts w:eastAsia="Arial"/>
          <w:color w:val="808080"/>
          <w:sz w:val="22"/>
          <w:szCs w:val="22"/>
        </w:rPr>
        <w:t>hoạt</w:t>
      </w:r>
      <w:proofErr w:type="spellEnd"/>
      <w:r w:rsidRPr="00C931FA">
        <w:rPr>
          <w:rFonts w:eastAsia="Arial"/>
          <w:color w:val="808080"/>
          <w:sz w:val="22"/>
          <w:szCs w:val="22"/>
        </w:rPr>
        <w:t xml:space="preserve"> </w:t>
      </w:r>
      <w:proofErr w:type="spellStart"/>
      <w:r w:rsidRPr="00C931FA">
        <w:rPr>
          <w:rFonts w:eastAsia="Arial"/>
          <w:color w:val="808080"/>
          <w:sz w:val="22"/>
          <w:szCs w:val="22"/>
        </w:rPr>
        <w:t>động</w:t>
      </w:r>
      <w:proofErr w:type="spellEnd"/>
      <w:r w:rsidRPr="00C931FA">
        <w:rPr>
          <w:rFonts w:eastAsia="Arial"/>
          <w:color w:val="808080"/>
          <w:sz w:val="22"/>
          <w:szCs w:val="22"/>
        </w:rPr>
        <w:t xml:space="preserve"> </w:t>
      </w:r>
      <w:proofErr w:type="spellStart"/>
      <w:r w:rsidRPr="00C931FA">
        <w:rPr>
          <w:rFonts w:eastAsia="Arial"/>
          <w:color w:val="808080"/>
          <w:sz w:val="22"/>
          <w:szCs w:val="22"/>
        </w:rPr>
        <w:t>cũng</w:t>
      </w:r>
      <w:proofErr w:type="spellEnd"/>
      <w:r w:rsidRPr="00C931FA">
        <w:rPr>
          <w:rFonts w:eastAsia="Arial"/>
          <w:color w:val="808080"/>
          <w:sz w:val="22"/>
          <w:szCs w:val="22"/>
        </w:rPr>
        <w:t xml:space="preserve"> </w:t>
      </w:r>
      <w:proofErr w:type="spellStart"/>
      <w:r w:rsidRPr="00C931FA">
        <w:rPr>
          <w:rFonts w:eastAsia="Arial"/>
          <w:color w:val="808080"/>
          <w:sz w:val="22"/>
          <w:szCs w:val="22"/>
        </w:rPr>
        <w:t>như</w:t>
      </w:r>
      <w:proofErr w:type="spellEnd"/>
      <w:r w:rsidRPr="00C931FA">
        <w:rPr>
          <w:rFonts w:eastAsia="Arial"/>
          <w:color w:val="808080"/>
          <w:sz w:val="22"/>
          <w:szCs w:val="22"/>
        </w:rPr>
        <w:t xml:space="preserve"> </w:t>
      </w:r>
      <w:proofErr w:type="spellStart"/>
      <w:r w:rsidRPr="00C931FA">
        <w:rPr>
          <w:rFonts w:eastAsia="Arial"/>
          <w:color w:val="808080"/>
          <w:sz w:val="22"/>
          <w:szCs w:val="22"/>
        </w:rPr>
        <w:t>tiến</w:t>
      </w:r>
      <w:proofErr w:type="spellEnd"/>
      <w:r w:rsidRPr="00C931FA">
        <w:rPr>
          <w:rFonts w:eastAsia="Arial"/>
          <w:color w:val="808080"/>
          <w:sz w:val="22"/>
          <w:szCs w:val="22"/>
        </w:rPr>
        <w:t xml:space="preserve"> </w:t>
      </w:r>
      <w:proofErr w:type="spellStart"/>
      <w:r w:rsidRPr="00C931FA">
        <w:rPr>
          <w:rFonts w:eastAsia="Arial"/>
          <w:color w:val="808080"/>
          <w:sz w:val="22"/>
          <w:szCs w:val="22"/>
        </w:rPr>
        <w:t>độ</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đường</w:t>
      </w:r>
      <w:proofErr w:type="spellEnd"/>
      <w:r w:rsidRPr="00C931FA">
        <w:rPr>
          <w:rFonts w:eastAsia="Arial"/>
          <w:color w:val="808080"/>
          <w:sz w:val="22"/>
          <w:szCs w:val="22"/>
        </w:rPr>
        <w:t xml:space="preserve"> </w:t>
      </w:r>
      <w:proofErr w:type="spellStart"/>
      <w:r w:rsidRPr="00C931FA">
        <w:rPr>
          <w:rFonts w:eastAsia="Arial"/>
          <w:color w:val="808080"/>
          <w:sz w:val="22"/>
          <w:szCs w:val="22"/>
        </w:rPr>
        <w:t>găng</w:t>
      </w:r>
      <w:proofErr w:type="spellEnd"/>
      <w:r w:rsidRPr="00C931FA">
        <w:rPr>
          <w:rFonts w:eastAsia="Arial"/>
          <w:color w:val="808080"/>
          <w:sz w:val="22"/>
          <w:szCs w:val="22"/>
        </w:rPr>
        <w:t xml:space="preserve"> </w:t>
      </w:r>
      <w:proofErr w:type="spellStart"/>
      <w:r w:rsidRPr="00C931FA">
        <w:rPr>
          <w:rFonts w:eastAsia="Arial"/>
          <w:color w:val="808080"/>
          <w:sz w:val="22"/>
          <w:szCs w:val="22"/>
        </w:rPr>
        <w:t>theo</w:t>
      </w:r>
      <w:proofErr w:type="spellEnd"/>
      <w:r w:rsidRPr="00C931FA">
        <w:rPr>
          <w:rFonts w:eastAsia="Arial"/>
          <w:color w:val="808080"/>
          <w:sz w:val="22"/>
          <w:szCs w:val="22"/>
        </w:rPr>
        <w:t xml:space="preserve"> </w:t>
      </w:r>
      <w:proofErr w:type="spellStart"/>
      <w:r w:rsidRPr="00C931FA">
        <w:rPr>
          <w:rFonts w:eastAsia="Arial"/>
          <w:color w:val="808080"/>
          <w:sz w:val="22"/>
          <w:szCs w:val="22"/>
        </w:rPr>
        <w:t>mẫu</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Giám </w:t>
      </w:r>
      <w:proofErr w:type="spellStart"/>
      <w:r w:rsidRPr="00C931FA">
        <w:rPr>
          <w:rFonts w:eastAsia="Arial"/>
          <w:color w:val="808080"/>
          <w:sz w:val="22"/>
          <w:szCs w:val="22"/>
        </w:rPr>
        <w:t>Sát</w:t>
      </w:r>
      <w:proofErr w:type="spellEnd"/>
      <w:r w:rsidRPr="00C931FA">
        <w:rPr>
          <w:rFonts w:eastAsia="Arial"/>
          <w:color w:val="808080"/>
          <w:sz w:val="22"/>
          <w:szCs w:val="22"/>
        </w:rPr>
        <w:t xml:space="preserve"> </w:t>
      </w:r>
      <w:proofErr w:type="spellStart"/>
      <w:r w:rsidRPr="00C931FA">
        <w:rPr>
          <w:rFonts w:eastAsia="Arial"/>
          <w:color w:val="808080"/>
          <w:sz w:val="22"/>
          <w:szCs w:val="22"/>
        </w:rPr>
        <w:t>phê</w:t>
      </w:r>
      <w:proofErr w:type="spellEnd"/>
      <w:r w:rsidRPr="00C931FA">
        <w:rPr>
          <w:rFonts w:eastAsia="Arial"/>
          <w:color w:val="808080"/>
          <w:sz w:val="22"/>
          <w:szCs w:val="22"/>
        </w:rPr>
        <w:t xml:space="preserve"> </w:t>
      </w:r>
      <w:proofErr w:type="spellStart"/>
      <w:r w:rsidRPr="00C931FA">
        <w:rPr>
          <w:rFonts w:eastAsia="Arial"/>
          <w:color w:val="808080"/>
          <w:sz w:val="22"/>
          <w:szCs w:val="22"/>
        </w:rPr>
        <w:t>duyệt</w:t>
      </w:r>
      <w:proofErr w:type="spellEnd"/>
      <w:r w:rsidRPr="00C931FA">
        <w:rPr>
          <w:rFonts w:eastAsia="Arial"/>
          <w:color w:val="808080"/>
          <w:sz w:val="22"/>
          <w:szCs w:val="22"/>
        </w:rPr>
        <w:t>.</w:t>
      </w:r>
    </w:p>
    <w:p w14:paraId="2B6C37DF" w14:textId="77777777" w:rsidR="00A162BD" w:rsidRPr="00F64C66" w:rsidRDefault="00A162BD" w:rsidP="00A162BD">
      <w:pPr>
        <w:keepNext/>
        <w:rPr>
          <w:rFonts w:cs="Arial"/>
          <w:b/>
          <w:sz w:val="22"/>
          <w:szCs w:val="22"/>
        </w:rPr>
      </w:pPr>
    </w:p>
    <w:p w14:paraId="04B79975" w14:textId="055DBCED" w:rsidR="00A162BD" w:rsidRDefault="00A162BD" w:rsidP="00A162BD">
      <w:pPr>
        <w:keepNext/>
        <w:rPr>
          <w:rFonts w:cs="Arial"/>
          <w:b/>
          <w:sz w:val="22"/>
          <w:szCs w:val="22"/>
        </w:rPr>
      </w:pPr>
      <w:r w:rsidRPr="00F64C66">
        <w:rPr>
          <w:rFonts w:cs="Arial"/>
          <w:b/>
          <w:sz w:val="22"/>
          <w:szCs w:val="22"/>
        </w:rPr>
        <w:t>Sub-Clause 4.22</w:t>
      </w:r>
      <w:r w:rsidRPr="00F64C66">
        <w:rPr>
          <w:rFonts w:cs="Arial"/>
          <w:b/>
          <w:sz w:val="22"/>
          <w:szCs w:val="22"/>
        </w:rPr>
        <w:tab/>
      </w:r>
      <w:r w:rsidR="00946967">
        <w:rPr>
          <w:rFonts w:cs="Arial"/>
          <w:b/>
          <w:sz w:val="22"/>
          <w:szCs w:val="22"/>
        </w:rPr>
        <w:tab/>
      </w:r>
      <w:r w:rsidRPr="00F64C66">
        <w:rPr>
          <w:rFonts w:cs="Arial"/>
          <w:b/>
          <w:sz w:val="22"/>
          <w:szCs w:val="22"/>
        </w:rPr>
        <w:t>Security of the Site</w:t>
      </w:r>
    </w:p>
    <w:p w14:paraId="16C4885C" w14:textId="516DFD8D" w:rsidR="00946967" w:rsidRDefault="00946967" w:rsidP="00946967">
      <w:pPr>
        <w:keepLines w:val="0"/>
        <w:tabs>
          <w:tab w:val="left" w:pos="2160"/>
        </w:tabs>
        <w:rPr>
          <w:rFonts w:cs="Arial"/>
          <w:b/>
          <w:color w:val="0070C0"/>
          <w:sz w:val="22"/>
          <w:szCs w:val="22"/>
          <w:lang w:val="vi-VN"/>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4.22</w:t>
      </w:r>
      <w:r>
        <w:rPr>
          <w:rFonts w:cs="Arial"/>
          <w:b/>
          <w:color w:val="0070C0"/>
          <w:sz w:val="22"/>
          <w:szCs w:val="22"/>
        </w:rPr>
        <w:tab/>
      </w:r>
      <w:proofErr w:type="gramStart"/>
      <w:r w:rsidRPr="00946967">
        <w:rPr>
          <w:rFonts w:cs="Arial"/>
          <w:b/>
          <w:color w:val="0070C0"/>
          <w:sz w:val="22"/>
          <w:szCs w:val="22"/>
          <w:lang w:val="vi-VN"/>
        </w:rPr>
        <w:t>An</w:t>
      </w:r>
      <w:proofErr w:type="gramEnd"/>
      <w:r w:rsidRPr="00946967">
        <w:rPr>
          <w:rFonts w:cs="Arial"/>
          <w:b/>
          <w:color w:val="0070C0"/>
          <w:sz w:val="22"/>
          <w:szCs w:val="22"/>
          <w:lang w:val="vi-VN"/>
        </w:rPr>
        <w:t xml:space="preserve"> ninh Công trường</w:t>
      </w:r>
    </w:p>
    <w:p w14:paraId="03A4DB86" w14:textId="77777777" w:rsidR="00946967" w:rsidRPr="00F64C66" w:rsidRDefault="00946967" w:rsidP="00946967">
      <w:pPr>
        <w:keepLines w:val="0"/>
        <w:tabs>
          <w:tab w:val="left" w:pos="2160"/>
        </w:tabs>
        <w:rPr>
          <w:rFonts w:cs="Arial"/>
          <w:b/>
          <w:sz w:val="22"/>
          <w:szCs w:val="22"/>
        </w:rPr>
      </w:pPr>
    </w:p>
    <w:p w14:paraId="195EC953" w14:textId="77777777" w:rsidR="00B81B22" w:rsidRPr="00C931FA" w:rsidRDefault="00B81B22" w:rsidP="00B81B22">
      <w:pPr>
        <w:spacing w:line="0" w:lineRule="atLeast"/>
        <w:ind w:left="720"/>
        <w:rPr>
          <w:rFonts w:eastAsia="Arial"/>
          <w:sz w:val="22"/>
          <w:szCs w:val="22"/>
        </w:rPr>
      </w:pPr>
      <w:r w:rsidRPr="00C931FA">
        <w:rPr>
          <w:rFonts w:eastAsia="Arial"/>
          <w:sz w:val="22"/>
          <w:szCs w:val="22"/>
        </w:rPr>
        <w:t>INSERT the following new sub-paragraph (c) after sub-paragraph (b):</w:t>
      </w:r>
    </w:p>
    <w:p w14:paraId="645E318B" w14:textId="77777777" w:rsidR="00B81B22" w:rsidRPr="00C931FA" w:rsidRDefault="00B81B22" w:rsidP="00B81B22">
      <w:pPr>
        <w:spacing w:line="167" w:lineRule="exact"/>
        <w:rPr>
          <w:rFonts w:ascii="Times New Roman" w:eastAsia="Times New Roman" w:hAnsi="Times New Roman"/>
          <w:sz w:val="22"/>
          <w:szCs w:val="22"/>
        </w:rPr>
      </w:pPr>
    </w:p>
    <w:p w14:paraId="0C9F8AC6" w14:textId="77777777" w:rsidR="00B81B22" w:rsidRPr="00C931FA" w:rsidRDefault="00B81B22" w:rsidP="00B81B22">
      <w:pPr>
        <w:spacing w:line="0" w:lineRule="atLeast"/>
        <w:ind w:left="720"/>
        <w:rPr>
          <w:rFonts w:eastAsia="Arial"/>
          <w:color w:val="808080"/>
          <w:sz w:val="22"/>
          <w:szCs w:val="22"/>
        </w:rPr>
      </w:pPr>
      <w:r w:rsidRPr="00C931FA">
        <w:rPr>
          <w:rFonts w:eastAsia="Arial"/>
          <w:color w:val="808080"/>
          <w:sz w:val="22"/>
          <w:szCs w:val="22"/>
        </w:rPr>
        <w:t xml:space="preserve">THÊM </w:t>
      </w:r>
      <w:proofErr w:type="spellStart"/>
      <w:r w:rsidRPr="00C931FA">
        <w:rPr>
          <w:rFonts w:eastAsia="Arial"/>
          <w:color w:val="808080"/>
          <w:sz w:val="22"/>
          <w:szCs w:val="22"/>
        </w:rPr>
        <w:t>mục</w:t>
      </w:r>
      <w:proofErr w:type="spellEnd"/>
      <w:r w:rsidRPr="00C931FA">
        <w:rPr>
          <w:rFonts w:eastAsia="Arial"/>
          <w:color w:val="808080"/>
          <w:sz w:val="22"/>
          <w:szCs w:val="22"/>
        </w:rPr>
        <w:t xml:space="preserve"> </w:t>
      </w:r>
      <w:proofErr w:type="spellStart"/>
      <w:r w:rsidRPr="00C931FA">
        <w:rPr>
          <w:rFonts w:eastAsia="Arial"/>
          <w:color w:val="808080"/>
          <w:sz w:val="22"/>
          <w:szCs w:val="22"/>
        </w:rPr>
        <w:t>mới</w:t>
      </w:r>
      <w:proofErr w:type="spellEnd"/>
      <w:r w:rsidRPr="00C931FA">
        <w:rPr>
          <w:rFonts w:eastAsia="Arial"/>
          <w:color w:val="808080"/>
          <w:sz w:val="22"/>
          <w:szCs w:val="22"/>
        </w:rPr>
        <w:t xml:space="preserve"> (c) </w:t>
      </w:r>
      <w:proofErr w:type="spellStart"/>
      <w:r w:rsidRPr="00C931FA">
        <w:rPr>
          <w:rFonts w:eastAsia="Arial"/>
          <w:color w:val="808080"/>
          <w:sz w:val="22"/>
          <w:szCs w:val="22"/>
        </w:rPr>
        <w:t>dưới</w:t>
      </w:r>
      <w:proofErr w:type="spellEnd"/>
      <w:r w:rsidRPr="00C931FA">
        <w:rPr>
          <w:rFonts w:eastAsia="Arial"/>
          <w:color w:val="808080"/>
          <w:sz w:val="22"/>
          <w:szCs w:val="22"/>
        </w:rPr>
        <w:t xml:space="preserve"> </w:t>
      </w:r>
      <w:proofErr w:type="spellStart"/>
      <w:r w:rsidRPr="00C931FA">
        <w:rPr>
          <w:rFonts w:eastAsia="Arial"/>
          <w:color w:val="808080"/>
          <w:sz w:val="22"/>
          <w:szCs w:val="22"/>
        </w:rPr>
        <w:t>đây</w:t>
      </w:r>
      <w:proofErr w:type="spellEnd"/>
      <w:r w:rsidRPr="00C931FA">
        <w:rPr>
          <w:rFonts w:eastAsia="Arial"/>
          <w:color w:val="808080"/>
          <w:sz w:val="22"/>
          <w:szCs w:val="22"/>
        </w:rPr>
        <w:t xml:space="preserve"> </w:t>
      </w:r>
      <w:proofErr w:type="spellStart"/>
      <w:r w:rsidRPr="00C931FA">
        <w:rPr>
          <w:rFonts w:eastAsia="Arial"/>
          <w:color w:val="808080"/>
          <w:sz w:val="22"/>
          <w:szCs w:val="22"/>
        </w:rPr>
        <w:t>sau</w:t>
      </w:r>
      <w:proofErr w:type="spellEnd"/>
      <w:r w:rsidRPr="00C931FA">
        <w:rPr>
          <w:rFonts w:eastAsia="Arial"/>
          <w:color w:val="808080"/>
          <w:sz w:val="22"/>
          <w:szCs w:val="22"/>
        </w:rPr>
        <w:t xml:space="preserve"> </w:t>
      </w:r>
      <w:proofErr w:type="spellStart"/>
      <w:r w:rsidRPr="00C931FA">
        <w:rPr>
          <w:rFonts w:eastAsia="Arial"/>
          <w:color w:val="808080"/>
          <w:sz w:val="22"/>
          <w:szCs w:val="22"/>
        </w:rPr>
        <w:t>mục</w:t>
      </w:r>
      <w:proofErr w:type="spellEnd"/>
      <w:r w:rsidRPr="00C931FA">
        <w:rPr>
          <w:rFonts w:eastAsia="Arial"/>
          <w:color w:val="808080"/>
          <w:sz w:val="22"/>
          <w:szCs w:val="22"/>
        </w:rPr>
        <w:t xml:space="preserve"> (b):</w:t>
      </w:r>
    </w:p>
    <w:p w14:paraId="5F9B8945" w14:textId="77777777" w:rsidR="00B81B22" w:rsidRPr="00C931FA" w:rsidRDefault="00B81B22" w:rsidP="00B81B22">
      <w:pPr>
        <w:spacing w:line="0" w:lineRule="atLeast"/>
        <w:ind w:left="740"/>
        <w:rPr>
          <w:rFonts w:eastAsia="Arial"/>
          <w:color w:val="808080"/>
          <w:sz w:val="22"/>
          <w:szCs w:val="22"/>
        </w:rPr>
      </w:pPr>
    </w:p>
    <w:p w14:paraId="6CEE16DF" w14:textId="77777777" w:rsidR="00B81B22" w:rsidRPr="00C931FA" w:rsidRDefault="00B81B22" w:rsidP="00B81B22">
      <w:pPr>
        <w:spacing w:line="131" w:lineRule="exact"/>
        <w:rPr>
          <w:rFonts w:eastAsia="Arial"/>
          <w:sz w:val="22"/>
          <w:szCs w:val="22"/>
        </w:rPr>
      </w:pPr>
    </w:p>
    <w:p w14:paraId="04F05E0E" w14:textId="77777777" w:rsidR="00B81B22" w:rsidRPr="00C931FA" w:rsidRDefault="00B81B22" w:rsidP="00B81B22">
      <w:pPr>
        <w:spacing w:line="20" w:lineRule="exact"/>
        <w:rPr>
          <w:rFonts w:ascii="Times New Roman" w:eastAsia="Times New Roman" w:hAnsi="Times New Roman"/>
          <w:sz w:val="22"/>
          <w:szCs w:val="22"/>
        </w:rPr>
      </w:pPr>
    </w:p>
    <w:p w14:paraId="1454E813" w14:textId="77777777" w:rsidR="00B81B22" w:rsidRPr="00C931FA" w:rsidRDefault="00B81B22" w:rsidP="00EA31AE">
      <w:pPr>
        <w:keepLines w:val="0"/>
        <w:numPr>
          <w:ilvl w:val="0"/>
          <w:numId w:val="51"/>
        </w:numPr>
        <w:tabs>
          <w:tab w:val="left" w:pos="1160"/>
        </w:tabs>
        <w:overflowPunct/>
        <w:autoSpaceDE/>
        <w:autoSpaceDN/>
        <w:adjustRightInd/>
        <w:spacing w:line="282" w:lineRule="auto"/>
        <w:ind w:left="2565" w:right="20" w:hanging="495"/>
        <w:textAlignment w:val="auto"/>
        <w:rPr>
          <w:rFonts w:eastAsia="Arial"/>
          <w:sz w:val="22"/>
          <w:szCs w:val="22"/>
        </w:rPr>
      </w:pPr>
      <w:r w:rsidRPr="00C931FA">
        <w:rPr>
          <w:rFonts w:eastAsia="Arial"/>
          <w:sz w:val="22"/>
          <w:szCs w:val="22"/>
        </w:rPr>
        <w:t xml:space="preserve">In addition to security in respect of people, the Contractor shall be fully responsible for the security of all the Site including, but not limited to, materials, </w:t>
      </w:r>
      <w:proofErr w:type="gramStart"/>
      <w:r w:rsidRPr="00C931FA">
        <w:rPr>
          <w:rFonts w:eastAsia="Arial"/>
          <w:sz w:val="22"/>
          <w:szCs w:val="22"/>
        </w:rPr>
        <w:t>plant</w:t>
      </w:r>
      <w:proofErr w:type="gramEnd"/>
      <w:r w:rsidRPr="00C931FA">
        <w:rPr>
          <w:rFonts w:eastAsia="Arial"/>
          <w:sz w:val="22"/>
          <w:szCs w:val="22"/>
        </w:rPr>
        <w:t xml:space="preserve"> and equipment, temporary or permanent structures, site facilities including his own, and that of subcontractors, the Employer and the Construction Supervisor.</w:t>
      </w:r>
    </w:p>
    <w:p w14:paraId="27B92470" w14:textId="61DF4354" w:rsidR="00A162BD" w:rsidRDefault="00B81B22" w:rsidP="00B81B22">
      <w:pPr>
        <w:widowControl w:val="0"/>
        <w:ind w:left="1985"/>
        <w:rPr>
          <w:rFonts w:eastAsia="Arial"/>
          <w:color w:val="808080"/>
          <w:sz w:val="22"/>
          <w:szCs w:val="22"/>
        </w:rPr>
      </w:pPr>
      <w:proofErr w:type="spellStart"/>
      <w:r w:rsidRPr="00C931FA">
        <w:rPr>
          <w:rFonts w:eastAsia="Arial"/>
          <w:color w:val="808080"/>
          <w:sz w:val="22"/>
          <w:szCs w:val="22"/>
        </w:rPr>
        <w:t>Ngoài</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tác</w:t>
      </w:r>
      <w:proofErr w:type="spellEnd"/>
      <w:r w:rsidRPr="00C931FA">
        <w:rPr>
          <w:rFonts w:eastAsia="Arial"/>
          <w:color w:val="808080"/>
          <w:sz w:val="22"/>
          <w:szCs w:val="22"/>
        </w:rPr>
        <w:t xml:space="preserve"> an </w:t>
      </w:r>
      <w:proofErr w:type="spellStart"/>
      <w:r w:rsidRPr="00C931FA">
        <w:rPr>
          <w:rFonts w:eastAsia="Arial"/>
          <w:color w:val="808080"/>
          <w:sz w:val="22"/>
          <w:szCs w:val="22"/>
        </w:rPr>
        <w:t>ninh</w:t>
      </w:r>
      <w:proofErr w:type="spellEnd"/>
      <w:r w:rsidRPr="00C931FA">
        <w:rPr>
          <w:rFonts w:eastAsia="Arial"/>
          <w:color w:val="808080"/>
          <w:sz w:val="22"/>
          <w:szCs w:val="22"/>
        </w:rPr>
        <w:t xml:space="preserve"> </w:t>
      </w:r>
      <w:proofErr w:type="spellStart"/>
      <w:r w:rsidRPr="00C931FA">
        <w:rPr>
          <w:rFonts w:eastAsia="Arial"/>
          <w:color w:val="808080"/>
          <w:sz w:val="22"/>
          <w:szCs w:val="22"/>
        </w:rPr>
        <w:t>liên</w:t>
      </w:r>
      <w:proofErr w:type="spellEnd"/>
      <w:r w:rsidRPr="00C931FA">
        <w:rPr>
          <w:rFonts w:eastAsia="Arial"/>
          <w:color w:val="808080"/>
          <w:sz w:val="22"/>
          <w:szCs w:val="22"/>
        </w:rPr>
        <w:t xml:space="preserve"> </w:t>
      </w:r>
      <w:proofErr w:type="spellStart"/>
      <w:r w:rsidRPr="00C931FA">
        <w:rPr>
          <w:rFonts w:eastAsia="Arial"/>
          <w:color w:val="808080"/>
          <w:sz w:val="22"/>
          <w:szCs w:val="22"/>
        </w:rPr>
        <w:t>quan</w:t>
      </w:r>
      <w:proofErr w:type="spellEnd"/>
      <w:r w:rsidRPr="00C931FA">
        <w:rPr>
          <w:rFonts w:eastAsia="Arial"/>
          <w:color w:val="808080"/>
          <w:sz w:val="22"/>
          <w:szCs w:val="22"/>
        </w:rPr>
        <w:t xml:space="preserve"> </w:t>
      </w:r>
      <w:proofErr w:type="spellStart"/>
      <w:r w:rsidRPr="00C931FA">
        <w:rPr>
          <w:rFonts w:eastAsia="Arial"/>
          <w:color w:val="808080"/>
          <w:sz w:val="22"/>
          <w:szCs w:val="22"/>
        </w:rPr>
        <w:t>đến</w:t>
      </w:r>
      <w:proofErr w:type="spellEnd"/>
      <w:r w:rsidRPr="00C931FA">
        <w:rPr>
          <w:rFonts w:eastAsia="Arial"/>
          <w:color w:val="808080"/>
          <w:sz w:val="22"/>
          <w:szCs w:val="22"/>
        </w:rPr>
        <w:t xml:space="preserve"> con </w:t>
      </w:r>
      <w:proofErr w:type="spellStart"/>
      <w:r w:rsidRPr="00C931FA">
        <w:rPr>
          <w:rFonts w:eastAsia="Arial"/>
          <w:color w:val="808080"/>
          <w:sz w:val="22"/>
          <w:szCs w:val="22"/>
        </w:rPr>
        <w:t>người</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chịu</w:t>
      </w:r>
      <w:proofErr w:type="spellEnd"/>
      <w:r w:rsidRPr="00C931FA">
        <w:rPr>
          <w:rFonts w:eastAsia="Arial"/>
          <w:color w:val="808080"/>
          <w:sz w:val="22"/>
          <w:szCs w:val="22"/>
        </w:rPr>
        <w:t xml:space="preserve"> </w:t>
      </w:r>
      <w:proofErr w:type="spellStart"/>
      <w:r w:rsidRPr="00C931FA">
        <w:rPr>
          <w:rFonts w:eastAsia="Arial"/>
          <w:color w:val="808080"/>
          <w:sz w:val="22"/>
          <w:szCs w:val="22"/>
        </w:rPr>
        <w:t>trách</w:t>
      </w:r>
      <w:proofErr w:type="spellEnd"/>
      <w:r w:rsidRPr="00C931FA">
        <w:rPr>
          <w:rFonts w:eastAsia="Arial"/>
          <w:color w:val="808080"/>
          <w:sz w:val="22"/>
          <w:szCs w:val="22"/>
        </w:rPr>
        <w:t xml:space="preserve"> </w:t>
      </w:r>
      <w:proofErr w:type="spellStart"/>
      <w:r w:rsidRPr="00C931FA">
        <w:rPr>
          <w:rFonts w:eastAsia="Arial"/>
          <w:color w:val="808080"/>
          <w:sz w:val="22"/>
          <w:szCs w:val="22"/>
        </w:rPr>
        <w:t>nhiệm</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an </w:t>
      </w:r>
      <w:proofErr w:type="spellStart"/>
      <w:r w:rsidRPr="00C931FA">
        <w:rPr>
          <w:rFonts w:eastAsia="Arial"/>
          <w:color w:val="808080"/>
          <w:sz w:val="22"/>
          <w:szCs w:val="22"/>
        </w:rPr>
        <w:t>ninh</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toàn</w:t>
      </w:r>
      <w:proofErr w:type="spellEnd"/>
      <w:r w:rsidRPr="00C931FA">
        <w:rPr>
          <w:rFonts w:eastAsia="Arial"/>
          <w:color w:val="808080"/>
          <w:sz w:val="22"/>
          <w:szCs w:val="22"/>
        </w:rPr>
        <w:t xml:space="preserve"> </w:t>
      </w:r>
      <w:proofErr w:type="spellStart"/>
      <w:r w:rsidRPr="00C931FA">
        <w:rPr>
          <w:rFonts w:eastAsia="Arial"/>
          <w:color w:val="808080"/>
          <w:sz w:val="22"/>
          <w:szCs w:val="22"/>
        </w:rPr>
        <w:t>bộ</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trường</w:t>
      </w:r>
      <w:proofErr w:type="spellEnd"/>
      <w:r w:rsidRPr="00C931FA">
        <w:rPr>
          <w:rFonts w:eastAsia="Arial"/>
          <w:color w:val="808080"/>
          <w:sz w:val="22"/>
          <w:szCs w:val="22"/>
        </w:rPr>
        <w:t xml:space="preserve"> bao </w:t>
      </w:r>
      <w:proofErr w:type="spellStart"/>
      <w:r w:rsidRPr="00C931FA">
        <w:rPr>
          <w:rFonts w:eastAsia="Arial"/>
          <w:color w:val="808080"/>
          <w:sz w:val="22"/>
          <w:szCs w:val="22"/>
        </w:rPr>
        <w:t>gồm</w:t>
      </w:r>
      <w:proofErr w:type="spellEnd"/>
      <w:r w:rsidRPr="00C931FA">
        <w:rPr>
          <w:rFonts w:eastAsia="Arial"/>
          <w:color w:val="808080"/>
          <w:sz w:val="22"/>
          <w:szCs w:val="22"/>
        </w:rPr>
        <w:t xml:space="preserve">, </w:t>
      </w:r>
      <w:proofErr w:type="spellStart"/>
      <w:r w:rsidRPr="00C931FA">
        <w:rPr>
          <w:rFonts w:eastAsia="Arial"/>
          <w:color w:val="808080"/>
          <w:sz w:val="22"/>
          <w:szCs w:val="22"/>
        </w:rPr>
        <w:t>nhưng</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giới</w:t>
      </w:r>
      <w:proofErr w:type="spellEnd"/>
      <w:r w:rsidRPr="00C931FA">
        <w:rPr>
          <w:rFonts w:eastAsia="Arial"/>
          <w:color w:val="808080"/>
          <w:sz w:val="22"/>
          <w:szCs w:val="22"/>
        </w:rPr>
        <w:t xml:space="preserve"> </w:t>
      </w:r>
      <w:proofErr w:type="spellStart"/>
      <w:r w:rsidRPr="00C931FA">
        <w:rPr>
          <w:rFonts w:eastAsia="Arial"/>
          <w:color w:val="808080"/>
          <w:sz w:val="22"/>
          <w:szCs w:val="22"/>
        </w:rPr>
        <w:t>hạn</w:t>
      </w:r>
      <w:proofErr w:type="spellEnd"/>
      <w:r w:rsidRPr="00C931FA">
        <w:rPr>
          <w:rFonts w:eastAsia="Arial"/>
          <w:color w:val="808080"/>
          <w:sz w:val="22"/>
          <w:szCs w:val="22"/>
        </w:rPr>
        <w:t xml:space="preserve"> </w:t>
      </w:r>
      <w:proofErr w:type="spellStart"/>
      <w:r w:rsidRPr="00C931FA">
        <w:rPr>
          <w:rFonts w:eastAsia="Arial"/>
          <w:color w:val="808080"/>
          <w:sz w:val="22"/>
          <w:szCs w:val="22"/>
        </w:rPr>
        <w:t>tới</w:t>
      </w:r>
      <w:proofErr w:type="spellEnd"/>
      <w:r w:rsidRPr="00C931FA">
        <w:rPr>
          <w:rFonts w:eastAsia="Arial"/>
          <w:color w:val="808080"/>
          <w:sz w:val="22"/>
          <w:szCs w:val="22"/>
        </w:rPr>
        <w:t xml:space="preserve">, </w:t>
      </w:r>
      <w:proofErr w:type="spellStart"/>
      <w:r w:rsidRPr="00C931FA">
        <w:rPr>
          <w:rFonts w:eastAsia="Arial"/>
          <w:color w:val="808080"/>
          <w:sz w:val="22"/>
          <w:szCs w:val="22"/>
        </w:rPr>
        <w:t>nguyên</w:t>
      </w:r>
      <w:proofErr w:type="spellEnd"/>
      <w:r w:rsidRPr="00C931FA">
        <w:rPr>
          <w:rFonts w:eastAsia="Arial"/>
          <w:color w:val="808080"/>
          <w:sz w:val="22"/>
          <w:szCs w:val="22"/>
        </w:rPr>
        <w:t xml:space="preserve"> </w:t>
      </w:r>
      <w:proofErr w:type="spellStart"/>
      <w:r w:rsidRPr="00C931FA">
        <w:rPr>
          <w:rFonts w:eastAsia="Arial"/>
          <w:color w:val="808080"/>
          <w:sz w:val="22"/>
          <w:szCs w:val="22"/>
        </w:rPr>
        <w:t>vật</w:t>
      </w:r>
      <w:proofErr w:type="spellEnd"/>
      <w:r w:rsidRPr="00C931FA">
        <w:rPr>
          <w:rFonts w:eastAsia="Arial"/>
          <w:color w:val="808080"/>
          <w:sz w:val="22"/>
          <w:szCs w:val="22"/>
        </w:rPr>
        <w:t xml:space="preserve"> </w:t>
      </w:r>
      <w:proofErr w:type="spellStart"/>
      <w:r w:rsidRPr="00C931FA">
        <w:rPr>
          <w:rFonts w:eastAsia="Arial"/>
          <w:color w:val="808080"/>
          <w:sz w:val="22"/>
          <w:szCs w:val="22"/>
        </w:rPr>
        <w:t>liệu</w:t>
      </w:r>
      <w:proofErr w:type="spellEnd"/>
      <w:r w:rsidRPr="00C931FA">
        <w:rPr>
          <w:rFonts w:eastAsia="Arial"/>
          <w:color w:val="808080"/>
          <w:sz w:val="22"/>
          <w:szCs w:val="22"/>
        </w:rPr>
        <w:t xml:space="preserve">, </w:t>
      </w:r>
      <w:proofErr w:type="spellStart"/>
      <w:r w:rsidRPr="00C931FA">
        <w:rPr>
          <w:rFonts w:eastAsia="Arial"/>
          <w:color w:val="808080"/>
          <w:sz w:val="22"/>
          <w:szCs w:val="22"/>
        </w:rPr>
        <w:t>máy</w:t>
      </w:r>
      <w:proofErr w:type="spellEnd"/>
      <w:r w:rsidRPr="00C931FA">
        <w:rPr>
          <w:rFonts w:eastAsia="Arial"/>
          <w:color w:val="808080"/>
          <w:sz w:val="22"/>
          <w:szCs w:val="22"/>
        </w:rPr>
        <w:t xml:space="preserve"> </w:t>
      </w:r>
      <w:proofErr w:type="spellStart"/>
      <w:r w:rsidRPr="00C931FA">
        <w:rPr>
          <w:rFonts w:eastAsia="Arial"/>
          <w:color w:val="808080"/>
          <w:sz w:val="22"/>
          <w:szCs w:val="22"/>
        </w:rPr>
        <w:t>móc</w:t>
      </w:r>
      <w:proofErr w:type="spellEnd"/>
      <w:r w:rsidRPr="00C931FA">
        <w:rPr>
          <w:rFonts w:eastAsia="Arial"/>
          <w:color w:val="808080"/>
          <w:sz w:val="22"/>
          <w:szCs w:val="22"/>
        </w:rPr>
        <w:t xml:space="preserve"> </w:t>
      </w:r>
      <w:proofErr w:type="spellStart"/>
      <w:r w:rsidRPr="00C931FA">
        <w:rPr>
          <w:rFonts w:eastAsia="Arial"/>
          <w:color w:val="808080"/>
          <w:sz w:val="22"/>
          <w:szCs w:val="22"/>
        </w:rPr>
        <w:t>thiết</w:t>
      </w:r>
      <w:proofErr w:type="spellEnd"/>
      <w:r w:rsidRPr="00C931FA">
        <w:rPr>
          <w:rFonts w:eastAsia="Arial"/>
          <w:color w:val="808080"/>
          <w:sz w:val="22"/>
          <w:szCs w:val="22"/>
        </w:rPr>
        <w:t xml:space="preserve"> </w:t>
      </w:r>
      <w:proofErr w:type="spellStart"/>
      <w:r w:rsidRPr="00C931FA">
        <w:rPr>
          <w:rFonts w:eastAsia="Arial"/>
          <w:color w:val="808080"/>
          <w:sz w:val="22"/>
          <w:szCs w:val="22"/>
        </w:rPr>
        <w:t>bị</w:t>
      </w:r>
      <w:proofErr w:type="spellEnd"/>
      <w:r w:rsidRPr="00C931FA">
        <w:rPr>
          <w:rFonts w:eastAsia="Arial"/>
          <w:color w:val="808080"/>
          <w:sz w:val="22"/>
          <w:szCs w:val="22"/>
        </w:rPr>
        <w:t xml:space="preserve">, </w:t>
      </w:r>
      <w:proofErr w:type="spellStart"/>
      <w:r w:rsidRPr="00C931FA">
        <w:rPr>
          <w:rFonts w:eastAsia="Arial"/>
          <w:color w:val="808080"/>
          <w:sz w:val="22"/>
          <w:szCs w:val="22"/>
        </w:rPr>
        <w:t>kết</w:t>
      </w:r>
      <w:proofErr w:type="spellEnd"/>
      <w:r w:rsidRPr="00C931FA">
        <w:rPr>
          <w:rFonts w:eastAsia="Arial"/>
          <w:color w:val="808080"/>
          <w:sz w:val="22"/>
          <w:szCs w:val="22"/>
        </w:rPr>
        <w:t xml:space="preserve"> </w:t>
      </w:r>
      <w:proofErr w:type="spellStart"/>
      <w:r w:rsidRPr="00C931FA">
        <w:rPr>
          <w:rFonts w:eastAsia="Arial"/>
          <w:color w:val="808080"/>
          <w:sz w:val="22"/>
          <w:szCs w:val="22"/>
        </w:rPr>
        <w:t>cấu</w:t>
      </w:r>
      <w:proofErr w:type="spellEnd"/>
      <w:r w:rsidRPr="00C931FA">
        <w:rPr>
          <w:rFonts w:eastAsia="Arial"/>
          <w:color w:val="808080"/>
          <w:sz w:val="22"/>
          <w:szCs w:val="22"/>
        </w:rPr>
        <w:t xml:space="preserve"> </w:t>
      </w:r>
      <w:proofErr w:type="spellStart"/>
      <w:r w:rsidRPr="00C931FA">
        <w:rPr>
          <w:rFonts w:eastAsia="Arial"/>
          <w:color w:val="808080"/>
          <w:sz w:val="22"/>
          <w:szCs w:val="22"/>
        </w:rPr>
        <w:t>tạm</w:t>
      </w:r>
      <w:proofErr w:type="spellEnd"/>
      <w:r w:rsidRPr="00C931FA">
        <w:rPr>
          <w:rFonts w:eastAsia="Arial"/>
          <w:color w:val="808080"/>
          <w:sz w:val="22"/>
          <w:szCs w:val="22"/>
        </w:rPr>
        <w:t xml:space="preserve"> </w:t>
      </w:r>
      <w:proofErr w:type="spellStart"/>
      <w:r w:rsidRPr="00C931FA">
        <w:rPr>
          <w:rFonts w:eastAsia="Arial"/>
          <w:color w:val="808080"/>
          <w:sz w:val="22"/>
          <w:szCs w:val="22"/>
        </w:rPr>
        <w:t>thời</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vĩnh</w:t>
      </w:r>
      <w:proofErr w:type="spellEnd"/>
      <w:r w:rsidRPr="00C931FA">
        <w:rPr>
          <w:rFonts w:eastAsia="Arial"/>
          <w:color w:val="808080"/>
          <w:sz w:val="22"/>
          <w:szCs w:val="22"/>
        </w:rPr>
        <w:t xml:space="preserve"> </w:t>
      </w:r>
      <w:proofErr w:type="spellStart"/>
      <w:r w:rsidRPr="00C931FA">
        <w:rPr>
          <w:rFonts w:eastAsia="Arial"/>
          <w:color w:val="808080"/>
          <w:sz w:val="22"/>
          <w:szCs w:val="22"/>
        </w:rPr>
        <w:t>cửu</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tiện</w:t>
      </w:r>
      <w:proofErr w:type="spellEnd"/>
      <w:r w:rsidRPr="00C931FA">
        <w:rPr>
          <w:rFonts w:eastAsia="Arial"/>
          <w:color w:val="808080"/>
          <w:sz w:val="22"/>
          <w:szCs w:val="22"/>
        </w:rPr>
        <w:t xml:space="preserve"> </w:t>
      </w:r>
      <w:proofErr w:type="spellStart"/>
      <w:r w:rsidRPr="00C931FA">
        <w:rPr>
          <w:rFonts w:eastAsia="Arial"/>
          <w:color w:val="808080"/>
          <w:sz w:val="22"/>
          <w:szCs w:val="22"/>
        </w:rPr>
        <w:t>ích</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trường</w:t>
      </w:r>
      <w:proofErr w:type="spellEnd"/>
      <w:r w:rsidRPr="00C931FA">
        <w:rPr>
          <w:rFonts w:eastAsia="Arial"/>
          <w:color w:val="808080"/>
          <w:sz w:val="22"/>
          <w:szCs w:val="22"/>
        </w:rPr>
        <w:t xml:space="preserve"> bao </w:t>
      </w:r>
      <w:proofErr w:type="spellStart"/>
      <w:r w:rsidRPr="00C931FA">
        <w:rPr>
          <w:rFonts w:eastAsia="Arial"/>
          <w:color w:val="808080"/>
          <w:sz w:val="22"/>
          <w:szCs w:val="22"/>
        </w:rPr>
        <w:t>gồm</w:t>
      </w:r>
      <w:proofErr w:type="spellEnd"/>
      <w:r w:rsidRPr="00C931FA">
        <w:rPr>
          <w:rFonts w:eastAsia="Arial"/>
          <w:color w:val="808080"/>
          <w:sz w:val="22"/>
          <w:szCs w:val="22"/>
        </w:rPr>
        <w:t xml:space="preserve"> </w:t>
      </w:r>
      <w:proofErr w:type="spellStart"/>
      <w:r w:rsidRPr="00C931FA">
        <w:rPr>
          <w:rFonts w:eastAsia="Arial"/>
          <w:color w:val="808080"/>
          <w:sz w:val="22"/>
          <w:szCs w:val="22"/>
        </w:rPr>
        <w:t>cả</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phụ</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Giám </w:t>
      </w:r>
      <w:proofErr w:type="spellStart"/>
      <w:r w:rsidRPr="00C931FA">
        <w:rPr>
          <w:rFonts w:eastAsia="Arial"/>
          <w:color w:val="808080"/>
          <w:sz w:val="22"/>
          <w:szCs w:val="22"/>
        </w:rPr>
        <w:t>Sát</w:t>
      </w:r>
      <w:proofErr w:type="spellEnd"/>
      <w:r w:rsidRPr="00C931FA">
        <w:rPr>
          <w:rFonts w:eastAsia="Arial"/>
          <w:color w:val="808080"/>
          <w:sz w:val="22"/>
          <w:szCs w:val="22"/>
        </w:rPr>
        <w:t>.</w:t>
      </w:r>
    </w:p>
    <w:p w14:paraId="4D26C867" w14:textId="0F3A24DF" w:rsidR="00B81B22" w:rsidRDefault="00B81B22" w:rsidP="00B81B22">
      <w:pPr>
        <w:widowControl w:val="0"/>
        <w:ind w:left="1985"/>
        <w:rPr>
          <w:rFonts w:eastAsia="Arial"/>
          <w:color w:val="808080"/>
          <w:sz w:val="22"/>
          <w:szCs w:val="22"/>
        </w:rPr>
      </w:pPr>
    </w:p>
    <w:p w14:paraId="44A52A2C" w14:textId="514B5F30" w:rsidR="00B81B22" w:rsidRPr="00F64C66" w:rsidRDefault="00B81B22" w:rsidP="00B81B22">
      <w:pPr>
        <w:widowControl w:val="0"/>
        <w:ind w:left="1985"/>
        <w:rPr>
          <w:rFonts w:cs="Arial"/>
          <w:color w:val="000000"/>
          <w:sz w:val="22"/>
          <w:szCs w:val="22"/>
        </w:rPr>
      </w:pPr>
    </w:p>
    <w:p w14:paraId="3FC58FEF" w14:textId="2885304C" w:rsidR="00A162BD" w:rsidRDefault="00A162BD" w:rsidP="00A162BD">
      <w:pPr>
        <w:rPr>
          <w:rFonts w:cs="Arial"/>
          <w:b/>
          <w:sz w:val="22"/>
          <w:szCs w:val="22"/>
        </w:rPr>
      </w:pPr>
      <w:r w:rsidRPr="00F64C66">
        <w:rPr>
          <w:rFonts w:cs="Arial"/>
          <w:b/>
          <w:sz w:val="22"/>
          <w:szCs w:val="22"/>
        </w:rPr>
        <w:t>Sub-Clause 4.23</w:t>
      </w:r>
      <w:r w:rsidRPr="00F64C66">
        <w:rPr>
          <w:rFonts w:cs="Arial"/>
          <w:b/>
          <w:sz w:val="22"/>
          <w:szCs w:val="22"/>
        </w:rPr>
        <w:tab/>
      </w:r>
      <w:r w:rsidR="00946967">
        <w:rPr>
          <w:rFonts w:cs="Arial"/>
          <w:b/>
          <w:sz w:val="22"/>
          <w:szCs w:val="22"/>
        </w:rPr>
        <w:tab/>
      </w:r>
      <w:r w:rsidRPr="00F64C66">
        <w:rPr>
          <w:rFonts w:cs="Arial"/>
          <w:b/>
          <w:sz w:val="22"/>
          <w:szCs w:val="22"/>
        </w:rPr>
        <w:t>Contractor’s Operations on Site</w:t>
      </w:r>
    </w:p>
    <w:p w14:paraId="46FF11E2" w14:textId="5A2DEAF1" w:rsidR="00946967" w:rsidRDefault="00946967" w:rsidP="00946967">
      <w:pPr>
        <w:keepLines w:val="0"/>
        <w:tabs>
          <w:tab w:val="left" w:pos="2160"/>
        </w:tabs>
        <w:rPr>
          <w:rFonts w:cs="Arial"/>
          <w:b/>
          <w:color w:val="0070C0"/>
          <w:sz w:val="22"/>
          <w:szCs w:val="22"/>
          <w:lang w:val="vi-VN"/>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4.23</w:t>
      </w:r>
      <w:r>
        <w:rPr>
          <w:rFonts w:cs="Arial"/>
          <w:b/>
          <w:color w:val="0070C0"/>
          <w:sz w:val="22"/>
          <w:szCs w:val="22"/>
        </w:rPr>
        <w:tab/>
      </w:r>
      <w:r w:rsidRPr="00946967">
        <w:rPr>
          <w:rFonts w:cs="Arial"/>
          <w:b/>
          <w:color w:val="0070C0"/>
          <w:sz w:val="22"/>
          <w:szCs w:val="22"/>
          <w:lang w:val="vi-VN"/>
        </w:rPr>
        <w:t>Hoạt động của Nhà thầu trên Công trường</w:t>
      </w:r>
    </w:p>
    <w:p w14:paraId="7DA4900F" w14:textId="2E9B08D4" w:rsidR="00946967" w:rsidRPr="00F64C66" w:rsidRDefault="00946967" w:rsidP="00A162BD">
      <w:pPr>
        <w:rPr>
          <w:rFonts w:cs="Arial"/>
          <w:b/>
          <w:sz w:val="22"/>
          <w:szCs w:val="22"/>
        </w:rPr>
      </w:pPr>
    </w:p>
    <w:p w14:paraId="00329F34" w14:textId="36DEC453" w:rsidR="00B81B22" w:rsidRPr="00C931FA" w:rsidRDefault="00B81B22" w:rsidP="00B81B22">
      <w:pPr>
        <w:spacing w:line="280" w:lineRule="auto"/>
        <w:ind w:left="720" w:right="20"/>
        <w:rPr>
          <w:rFonts w:eastAsia="Arial"/>
          <w:sz w:val="22"/>
          <w:szCs w:val="22"/>
        </w:rPr>
      </w:pPr>
      <w:r w:rsidRPr="00C931FA">
        <w:rPr>
          <w:rFonts w:eastAsia="Arial"/>
          <w:sz w:val="22"/>
          <w:szCs w:val="22"/>
        </w:rPr>
        <w:t>INSERT “provided agreement is obtained from the Employer” at the end of the sentence "However, the Contractor may ... under the Contract" in line 5 of the last paragraph.</w:t>
      </w:r>
    </w:p>
    <w:p w14:paraId="31123A66" w14:textId="1B1E735B" w:rsidR="00B81B22" w:rsidRPr="00C931FA" w:rsidRDefault="00B81B22" w:rsidP="00B81B22">
      <w:pPr>
        <w:spacing w:line="135" w:lineRule="exact"/>
        <w:rPr>
          <w:rFonts w:ascii="Times New Roman" w:eastAsia="Times New Roman" w:hAnsi="Times New Roman"/>
          <w:sz w:val="22"/>
          <w:szCs w:val="22"/>
        </w:rPr>
      </w:pPr>
    </w:p>
    <w:p w14:paraId="7C3D69EE" w14:textId="1EAD74F6" w:rsidR="00946967" w:rsidRPr="00946967" w:rsidRDefault="00B81B22" w:rsidP="00B81B22">
      <w:pPr>
        <w:ind w:left="720"/>
        <w:rPr>
          <w:rFonts w:cs="Arial"/>
          <w:color w:val="0070C0"/>
          <w:sz w:val="22"/>
          <w:szCs w:val="22"/>
        </w:rPr>
      </w:pPr>
      <w:r w:rsidRPr="00C931FA">
        <w:rPr>
          <w:rFonts w:eastAsia="Arial"/>
          <w:color w:val="808080"/>
          <w:sz w:val="22"/>
          <w:szCs w:val="22"/>
        </w:rPr>
        <w:t>THÊM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w:t>
      </w:r>
      <w:proofErr w:type="spellStart"/>
      <w:r w:rsidRPr="00C931FA">
        <w:rPr>
          <w:rFonts w:eastAsia="Arial"/>
          <w:color w:val="808080"/>
          <w:sz w:val="22"/>
          <w:szCs w:val="22"/>
        </w:rPr>
        <w:t>điều</w:t>
      </w:r>
      <w:proofErr w:type="spellEnd"/>
      <w:r w:rsidRPr="00C931FA">
        <w:rPr>
          <w:rFonts w:eastAsia="Arial"/>
          <w:color w:val="808080"/>
          <w:sz w:val="22"/>
          <w:szCs w:val="22"/>
        </w:rPr>
        <w:t xml:space="preserve"> </w:t>
      </w:r>
      <w:proofErr w:type="spellStart"/>
      <w:r w:rsidRPr="00C931FA">
        <w:rPr>
          <w:rFonts w:eastAsia="Arial"/>
          <w:color w:val="808080"/>
          <w:sz w:val="22"/>
          <w:szCs w:val="22"/>
        </w:rPr>
        <w:t>kiện</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chấp</w:t>
      </w:r>
      <w:proofErr w:type="spellEnd"/>
      <w:r w:rsidRPr="00C931FA">
        <w:rPr>
          <w:rFonts w:eastAsia="Arial"/>
          <w:color w:val="808080"/>
          <w:sz w:val="22"/>
          <w:szCs w:val="22"/>
        </w:rPr>
        <w:t xml:space="preserve"> </w:t>
      </w:r>
      <w:proofErr w:type="spellStart"/>
      <w:r w:rsidRPr="00C931FA">
        <w:rPr>
          <w:rFonts w:eastAsia="Arial"/>
          <w:color w:val="808080"/>
          <w:sz w:val="22"/>
          <w:szCs w:val="22"/>
        </w:rPr>
        <w:t>thuận</w:t>
      </w:r>
      <w:proofErr w:type="spellEnd"/>
      <w:r w:rsidRPr="00C931FA">
        <w:rPr>
          <w:rFonts w:eastAsia="Arial"/>
          <w:color w:val="808080"/>
          <w:sz w:val="22"/>
          <w:szCs w:val="22"/>
        </w:rPr>
        <w:t xml:space="preserve"> </w:t>
      </w:r>
      <w:proofErr w:type="spellStart"/>
      <w:r w:rsidRPr="00C931FA">
        <w:rPr>
          <w:rFonts w:eastAsia="Arial"/>
          <w:color w:val="808080"/>
          <w:sz w:val="22"/>
          <w:szCs w:val="22"/>
        </w:rPr>
        <w:t>bởi</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vào</w:t>
      </w:r>
      <w:proofErr w:type="spellEnd"/>
      <w:r w:rsidRPr="00C931FA">
        <w:rPr>
          <w:rFonts w:eastAsia="Arial"/>
          <w:color w:val="808080"/>
          <w:sz w:val="22"/>
          <w:szCs w:val="22"/>
        </w:rPr>
        <w:t xml:space="preserve"> </w:t>
      </w:r>
      <w:proofErr w:type="spellStart"/>
      <w:r w:rsidRPr="00C931FA">
        <w:rPr>
          <w:rFonts w:eastAsia="Arial"/>
          <w:color w:val="808080"/>
          <w:sz w:val="22"/>
          <w:szCs w:val="22"/>
        </w:rPr>
        <w:t>cuối</w:t>
      </w:r>
      <w:proofErr w:type="spellEnd"/>
      <w:r w:rsidRPr="00C931FA">
        <w:rPr>
          <w:rFonts w:eastAsia="Arial"/>
          <w:color w:val="808080"/>
          <w:sz w:val="22"/>
          <w:szCs w:val="22"/>
        </w:rPr>
        <w:t xml:space="preserve"> </w:t>
      </w:r>
      <w:proofErr w:type="spellStart"/>
      <w:r w:rsidRPr="00C931FA">
        <w:rPr>
          <w:rFonts w:eastAsia="Arial"/>
          <w:color w:val="808080"/>
          <w:sz w:val="22"/>
          <w:szCs w:val="22"/>
        </w:rPr>
        <w:t>câu</w:t>
      </w:r>
      <w:proofErr w:type="spellEnd"/>
      <w:r w:rsidRPr="00C931FA">
        <w:rPr>
          <w:rFonts w:eastAsia="Arial"/>
          <w:color w:val="808080"/>
          <w:sz w:val="22"/>
          <w:szCs w:val="22"/>
        </w:rPr>
        <w:t xml:space="preserve"> “</w:t>
      </w:r>
      <w:proofErr w:type="spellStart"/>
      <w:r w:rsidRPr="00C931FA">
        <w:rPr>
          <w:rFonts w:eastAsia="Arial"/>
          <w:color w:val="808080"/>
          <w:sz w:val="22"/>
          <w:szCs w:val="22"/>
        </w:rPr>
        <w:t>Tuy</w:t>
      </w:r>
      <w:proofErr w:type="spellEnd"/>
      <w:r w:rsidRPr="00C931FA">
        <w:rPr>
          <w:rFonts w:eastAsia="Arial"/>
          <w:color w:val="808080"/>
          <w:sz w:val="22"/>
          <w:szCs w:val="22"/>
        </w:rPr>
        <w:t xml:space="preserve"> </w:t>
      </w:r>
      <w:proofErr w:type="spellStart"/>
      <w:r w:rsidRPr="00C931FA">
        <w:rPr>
          <w:rFonts w:eastAsia="Arial"/>
          <w:color w:val="808080"/>
          <w:sz w:val="22"/>
          <w:szCs w:val="22"/>
        </w:rPr>
        <w:t>nhiên</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thể</w:t>
      </w:r>
      <w:proofErr w:type="spellEnd"/>
      <w:r w:rsidRPr="00C931FA">
        <w:rPr>
          <w:rFonts w:eastAsia="Arial"/>
          <w:color w:val="808080"/>
          <w:sz w:val="22"/>
          <w:szCs w:val="22"/>
        </w:rPr>
        <w:t xml:space="preserve"> … </w:t>
      </w:r>
      <w:proofErr w:type="spellStart"/>
      <w:r w:rsidRPr="00C931FA">
        <w:rPr>
          <w:rFonts w:eastAsia="Arial"/>
          <w:color w:val="808080"/>
          <w:sz w:val="22"/>
          <w:szCs w:val="22"/>
        </w:rPr>
        <w:t>theo</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 xml:space="preserve"> </w:t>
      </w:r>
      <w:proofErr w:type="spellStart"/>
      <w:r w:rsidRPr="00C931FA">
        <w:rPr>
          <w:rFonts w:eastAsia="Arial"/>
          <w:color w:val="808080"/>
          <w:sz w:val="22"/>
          <w:szCs w:val="22"/>
        </w:rPr>
        <w:t>trong</w:t>
      </w:r>
      <w:proofErr w:type="spellEnd"/>
      <w:r w:rsidRPr="00C931FA">
        <w:rPr>
          <w:rFonts w:eastAsia="Arial"/>
          <w:color w:val="808080"/>
          <w:sz w:val="22"/>
          <w:szCs w:val="22"/>
        </w:rPr>
        <w:t xml:space="preserve"> </w:t>
      </w:r>
      <w:proofErr w:type="spellStart"/>
      <w:r w:rsidRPr="00C931FA">
        <w:rPr>
          <w:rFonts w:eastAsia="Arial"/>
          <w:color w:val="808080"/>
          <w:sz w:val="22"/>
          <w:szCs w:val="22"/>
        </w:rPr>
        <w:t>Thời</w:t>
      </w:r>
      <w:proofErr w:type="spellEnd"/>
      <w:r w:rsidRPr="00C931FA">
        <w:rPr>
          <w:rFonts w:eastAsia="Arial"/>
          <w:color w:val="808080"/>
          <w:sz w:val="22"/>
          <w:szCs w:val="22"/>
        </w:rPr>
        <w:t xml:space="preserve"> </w:t>
      </w:r>
      <w:proofErr w:type="spellStart"/>
      <w:r w:rsidRPr="00C931FA">
        <w:rPr>
          <w:rFonts w:eastAsia="Arial"/>
          <w:color w:val="808080"/>
          <w:sz w:val="22"/>
          <w:szCs w:val="22"/>
        </w:rPr>
        <w:t>gian</w:t>
      </w:r>
      <w:proofErr w:type="spellEnd"/>
      <w:r w:rsidRPr="00C931FA">
        <w:rPr>
          <w:rFonts w:eastAsia="Arial"/>
          <w:color w:val="808080"/>
          <w:sz w:val="22"/>
          <w:szCs w:val="22"/>
        </w:rPr>
        <w:t xml:space="preserve"> </w:t>
      </w:r>
      <w:proofErr w:type="spellStart"/>
      <w:r w:rsidRPr="00C931FA">
        <w:rPr>
          <w:rFonts w:eastAsia="Arial"/>
          <w:color w:val="808080"/>
          <w:sz w:val="22"/>
          <w:szCs w:val="22"/>
        </w:rPr>
        <w:t>Thông</w:t>
      </w:r>
      <w:proofErr w:type="spellEnd"/>
      <w:r w:rsidRPr="00C931FA">
        <w:rPr>
          <w:rFonts w:eastAsia="Arial"/>
          <w:color w:val="808080"/>
          <w:sz w:val="22"/>
          <w:szCs w:val="22"/>
        </w:rPr>
        <w:t xml:space="preserve"> </w:t>
      </w:r>
      <w:proofErr w:type="spellStart"/>
      <w:r w:rsidRPr="00C931FA">
        <w:rPr>
          <w:rFonts w:eastAsia="Arial"/>
          <w:color w:val="808080"/>
          <w:sz w:val="22"/>
          <w:szCs w:val="22"/>
        </w:rPr>
        <w:t>báo</w:t>
      </w:r>
      <w:proofErr w:type="spellEnd"/>
      <w:r w:rsidRPr="00C931FA">
        <w:rPr>
          <w:rFonts w:eastAsia="Arial"/>
          <w:color w:val="808080"/>
          <w:sz w:val="22"/>
          <w:szCs w:val="22"/>
        </w:rPr>
        <w:t xml:space="preserve"> Sai </w:t>
      </w:r>
      <w:proofErr w:type="spellStart"/>
      <w:r w:rsidRPr="00C931FA">
        <w:rPr>
          <w:rFonts w:eastAsia="Arial"/>
          <w:color w:val="808080"/>
          <w:sz w:val="22"/>
          <w:szCs w:val="22"/>
        </w:rPr>
        <w:t>sót</w:t>
      </w:r>
      <w:proofErr w:type="spellEnd"/>
      <w:r w:rsidRPr="00C931FA">
        <w:rPr>
          <w:rFonts w:eastAsia="Arial"/>
          <w:color w:val="808080"/>
          <w:sz w:val="22"/>
          <w:szCs w:val="22"/>
        </w:rPr>
        <w:t xml:space="preserve">” ở </w:t>
      </w:r>
      <w:proofErr w:type="spellStart"/>
      <w:r w:rsidRPr="00C931FA">
        <w:rPr>
          <w:rFonts w:eastAsia="Arial"/>
          <w:color w:val="808080"/>
          <w:sz w:val="22"/>
          <w:szCs w:val="22"/>
        </w:rPr>
        <w:t>dòng</w:t>
      </w:r>
      <w:proofErr w:type="spellEnd"/>
      <w:r w:rsidRPr="00C931FA">
        <w:rPr>
          <w:rFonts w:eastAsia="Arial"/>
          <w:color w:val="808080"/>
          <w:sz w:val="22"/>
          <w:szCs w:val="22"/>
        </w:rPr>
        <w:t xml:space="preserve"> 5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cuối</w:t>
      </w:r>
      <w:proofErr w:type="spellEnd"/>
      <w:r w:rsidRPr="00C931FA">
        <w:rPr>
          <w:rFonts w:eastAsia="Arial"/>
          <w:color w:val="808080"/>
          <w:sz w:val="22"/>
          <w:szCs w:val="22"/>
        </w:rPr>
        <w:t>.</w:t>
      </w:r>
    </w:p>
    <w:p w14:paraId="1EFA14B4" w14:textId="7F6CB297" w:rsidR="00A162BD" w:rsidRPr="00F64C66" w:rsidRDefault="00A162BD" w:rsidP="00A162BD">
      <w:pPr>
        <w:rPr>
          <w:rFonts w:cs="Arial"/>
          <w:sz w:val="22"/>
          <w:szCs w:val="22"/>
        </w:rPr>
      </w:pPr>
    </w:p>
    <w:p w14:paraId="7AF8F283" w14:textId="49CB29A5" w:rsidR="00A162BD" w:rsidRDefault="00A162BD" w:rsidP="00A162BD">
      <w:pPr>
        <w:keepNext/>
        <w:ind w:left="1800" w:hanging="1800"/>
        <w:rPr>
          <w:rFonts w:cs="Arial"/>
          <w:b/>
          <w:sz w:val="22"/>
          <w:szCs w:val="22"/>
        </w:rPr>
      </w:pPr>
      <w:r w:rsidRPr="00F64C66">
        <w:rPr>
          <w:rFonts w:cs="Arial"/>
          <w:b/>
          <w:sz w:val="22"/>
          <w:szCs w:val="22"/>
        </w:rPr>
        <w:t>Sub-Clause 4.25</w:t>
      </w:r>
      <w:r w:rsidRPr="00F64C66">
        <w:rPr>
          <w:rFonts w:cs="Arial"/>
          <w:b/>
          <w:sz w:val="22"/>
          <w:szCs w:val="22"/>
        </w:rPr>
        <w:tab/>
      </w:r>
      <w:r w:rsidR="00946967">
        <w:rPr>
          <w:rFonts w:cs="Arial"/>
          <w:b/>
          <w:sz w:val="22"/>
          <w:szCs w:val="22"/>
        </w:rPr>
        <w:tab/>
      </w:r>
      <w:r w:rsidRPr="00F64C66">
        <w:rPr>
          <w:rFonts w:cs="Arial"/>
          <w:b/>
          <w:sz w:val="22"/>
          <w:szCs w:val="22"/>
        </w:rPr>
        <w:t>Approval for Removal of Structures</w:t>
      </w:r>
    </w:p>
    <w:p w14:paraId="28426364" w14:textId="406DC455" w:rsidR="00946967" w:rsidRDefault="00946967" w:rsidP="00946967">
      <w:pPr>
        <w:keepLines w:val="0"/>
        <w:tabs>
          <w:tab w:val="left" w:pos="2160"/>
        </w:tabs>
        <w:rPr>
          <w:rFonts w:cs="Arial"/>
          <w:b/>
          <w:color w:val="0070C0"/>
          <w:sz w:val="22"/>
          <w:szCs w:val="22"/>
          <w:lang w:val="vi-VN"/>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4.25</w:t>
      </w:r>
      <w:r>
        <w:rPr>
          <w:rFonts w:cs="Arial"/>
          <w:b/>
          <w:color w:val="0070C0"/>
          <w:sz w:val="22"/>
          <w:szCs w:val="22"/>
        </w:rPr>
        <w:tab/>
      </w:r>
      <w:r w:rsidRPr="00946967">
        <w:rPr>
          <w:rFonts w:cs="Arial"/>
          <w:b/>
          <w:color w:val="0070C0"/>
          <w:sz w:val="22"/>
          <w:szCs w:val="22"/>
          <w:lang w:val="vi-VN"/>
        </w:rPr>
        <w:t>Phê duyệt việc Di dời các Kết cấu</w:t>
      </w:r>
    </w:p>
    <w:p w14:paraId="32CCAAC6" w14:textId="4E11C998" w:rsidR="00A162BD" w:rsidRDefault="00A162BD" w:rsidP="00A162BD">
      <w:pPr>
        <w:keepNext/>
        <w:ind w:left="360" w:firstLine="360"/>
        <w:rPr>
          <w:rFonts w:cs="Arial"/>
          <w:sz w:val="22"/>
          <w:szCs w:val="22"/>
        </w:rPr>
      </w:pPr>
      <w:r w:rsidRPr="00F64C66">
        <w:rPr>
          <w:rFonts w:cs="Arial"/>
          <w:sz w:val="22"/>
          <w:szCs w:val="22"/>
        </w:rPr>
        <w:t>Insert new Sub-Clause 4.25:</w:t>
      </w:r>
    </w:p>
    <w:p w14:paraId="1B6FA875" w14:textId="3E1005A9" w:rsidR="00946967" w:rsidRPr="00946967" w:rsidRDefault="00946967" w:rsidP="00A162BD">
      <w:pPr>
        <w:keepNext/>
        <w:ind w:left="360" w:firstLine="360"/>
        <w:rPr>
          <w:rFonts w:cs="Arial"/>
          <w:color w:val="0070C0"/>
          <w:sz w:val="22"/>
          <w:szCs w:val="22"/>
          <w:lang w:val="vi-VN"/>
        </w:rPr>
      </w:pPr>
      <w:r w:rsidRPr="00946967">
        <w:rPr>
          <w:rFonts w:cs="Arial"/>
          <w:color w:val="0070C0"/>
          <w:sz w:val="22"/>
          <w:szCs w:val="22"/>
          <w:lang w:val="vi-VN"/>
        </w:rPr>
        <w:t>Thêm Khoản 4.25 mới:</w:t>
      </w:r>
    </w:p>
    <w:p w14:paraId="70C04465" w14:textId="77777777" w:rsidR="00A162BD" w:rsidRPr="00F64C66" w:rsidRDefault="00A162BD" w:rsidP="00A162BD">
      <w:pPr>
        <w:ind w:left="720"/>
        <w:rPr>
          <w:rFonts w:cs="Arial"/>
          <w:sz w:val="22"/>
          <w:szCs w:val="22"/>
        </w:rPr>
      </w:pPr>
    </w:p>
    <w:p w14:paraId="10F85132" w14:textId="07B5E8F5" w:rsidR="00A162BD" w:rsidRDefault="00A162BD" w:rsidP="00E84F94">
      <w:pPr>
        <w:ind w:left="720"/>
        <w:rPr>
          <w:rFonts w:cs="Arial"/>
          <w:sz w:val="22"/>
          <w:szCs w:val="22"/>
        </w:rPr>
      </w:pPr>
      <w:proofErr w:type="gramStart"/>
      <w:r w:rsidRPr="00F64C66">
        <w:rPr>
          <w:rFonts w:cs="Arial"/>
          <w:sz w:val="22"/>
          <w:szCs w:val="22"/>
        </w:rPr>
        <w:t>In the event that</w:t>
      </w:r>
      <w:proofErr w:type="gramEnd"/>
      <w:r w:rsidRPr="00F64C66">
        <w:rPr>
          <w:rFonts w:cs="Arial"/>
          <w:sz w:val="22"/>
          <w:szCs w:val="22"/>
        </w:rPr>
        <w:t>, within the Site, any approvals, consents, licences or authorizations are required for the removal of structures, buildings and other impediments hindering the construction of the Works, the Contractor shall make all necessary applications to the Governmental Authorities as soon as practicable and shall be responsible for obtaining the same with the assistance from the Employer.</w:t>
      </w:r>
    </w:p>
    <w:p w14:paraId="68B6BA32" w14:textId="56482CA7" w:rsidR="00946967" w:rsidRPr="00946967" w:rsidRDefault="00946967" w:rsidP="00E84F94">
      <w:pPr>
        <w:ind w:left="720"/>
        <w:rPr>
          <w:rFonts w:cs="Arial"/>
          <w:color w:val="0070C0"/>
          <w:sz w:val="22"/>
          <w:szCs w:val="22"/>
        </w:rPr>
      </w:pPr>
      <w:r w:rsidRPr="00946967">
        <w:rPr>
          <w:rFonts w:cs="Arial"/>
          <w:color w:val="0070C0"/>
          <w:sz w:val="22"/>
          <w:szCs w:val="22"/>
        </w:rPr>
        <w:lastRenderedPageBreak/>
        <w:t xml:space="preserve">Trong </w:t>
      </w:r>
      <w:proofErr w:type="spellStart"/>
      <w:r w:rsidRPr="00946967">
        <w:rPr>
          <w:rFonts w:cs="Arial"/>
          <w:color w:val="0070C0"/>
          <w:sz w:val="22"/>
          <w:szCs w:val="22"/>
        </w:rPr>
        <w:t>trường</w:t>
      </w:r>
      <w:proofErr w:type="spellEnd"/>
      <w:r w:rsidRPr="00946967">
        <w:rPr>
          <w:rFonts w:cs="Arial"/>
          <w:color w:val="0070C0"/>
          <w:sz w:val="22"/>
          <w:szCs w:val="22"/>
        </w:rPr>
        <w:t xml:space="preserve"> </w:t>
      </w:r>
      <w:proofErr w:type="spellStart"/>
      <w:r w:rsidRPr="00946967">
        <w:rPr>
          <w:rFonts w:cs="Arial"/>
          <w:color w:val="0070C0"/>
          <w:sz w:val="22"/>
          <w:szCs w:val="22"/>
        </w:rPr>
        <w:t>hợp</w:t>
      </w:r>
      <w:proofErr w:type="spellEnd"/>
      <w:r w:rsidRPr="00946967">
        <w:rPr>
          <w:rFonts w:cs="Arial"/>
          <w:color w:val="0070C0"/>
          <w:sz w:val="22"/>
          <w:szCs w:val="22"/>
        </w:rPr>
        <w:t xml:space="preserve"> </w:t>
      </w:r>
      <w:proofErr w:type="spellStart"/>
      <w:r w:rsidRPr="00946967">
        <w:rPr>
          <w:rFonts w:cs="Arial"/>
          <w:color w:val="0070C0"/>
          <w:sz w:val="22"/>
          <w:szCs w:val="22"/>
        </w:rPr>
        <w:t>trên</w:t>
      </w:r>
      <w:proofErr w:type="spellEnd"/>
      <w:r w:rsidRPr="00946967">
        <w:rPr>
          <w:rFonts w:cs="Arial"/>
          <w:color w:val="0070C0"/>
          <w:sz w:val="22"/>
          <w:szCs w:val="22"/>
        </w:rPr>
        <w:t xml:space="preserve"> Công </w:t>
      </w:r>
      <w:proofErr w:type="spellStart"/>
      <w:r w:rsidRPr="00946967">
        <w:rPr>
          <w:rFonts w:cs="Arial"/>
          <w:color w:val="0070C0"/>
          <w:sz w:val="22"/>
          <w:szCs w:val="22"/>
        </w:rPr>
        <w:t>trường</w:t>
      </w:r>
      <w:proofErr w:type="spellEnd"/>
      <w:r w:rsidRPr="00946967">
        <w:rPr>
          <w:rFonts w:cs="Arial"/>
          <w:color w:val="0070C0"/>
          <w:sz w:val="22"/>
          <w:szCs w:val="22"/>
        </w:rPr>
        <w:t xml:space="preserve"> </w:t>
      </w:r>
      <w:proofErr w:type="spellStart"/>
      <w:r w:rsidRPr="00946967">
        <w:rPr>
          <w:rFonts w:cs="Arial"/>
          <w:color w:val="0070C0"/>
          <w:sz w:val="22"/>
          <w:szCs w:val="22"/>
        </w:rPr>
        <w:t>cần</w:t>
      </w:r>
      <w:proofErr w:type="spellEnd"/>
      <w:r w:rsidRPr="00946967">
        <w:rPr>
          <w:rFonts w:cs="Arial"/>
          <w:color w:val="0070C0"/>
          <w:sz w:val="22"/>
          <w:szCs w:val="22"/>
        </w:rPr>
        <w:t xml:space="preserve"> </w:t>
      </w:r>
      <w:proofErr w:type="spellStart"/>
      <w:r w:rsidRPr="00946967">
        <w:rPr>
          <w:rFonts w:cs="Arial"/>
          <w:color w:val="0070C0"/>
          <w:sz w:val="22"/>
          <w:szCs w:val="22"/>
        </w:rPr>
        <w:t>có</w:t>
      </w:r>
      <w:proofErr w:type="spellEnd"/>
      <w:r w:rsidRPr="00946967">
        <w:rPr>
          <w:rFonts w:cs="Arial"/>
          <w:color w:val="0070C0"/>
          <w:sz w:val="22"/>
          <w:szCs w:val="22"/>
        </w:rPr>
        <w:t xml:space="preserve"> </w:t>
      </w:r>
      <w:proofErr w:type="spellStart"/>
      <w:r w:rsidRPr="00946967">
        <w:rPr>
          <w:rFonts w:cs="Arial"/>
          <w:color w:val="0070C0"/>
          <w:sz w:val="22"/>
          <w:szCs w:val="22"/>
        </w:rPr>
        <w:t>bất</w:t>
      </w:r>
      <w:proofErr w:type="spellEnd"/>
      <w:r w:rsidRPr="00946967">
        <w:rPr>
          <w:rFonts w:cs="Arial"/>
          <w:color w:val="0070C0"/>
          <w:sz w:val="22"/>
          <w:szCs w:val="22"/>
        </w:rPr>
        <w:t xml:space="preserve"> </w:t>
      </w:r>
      <w:proofErr w:type="spellStart"/>
      <w:r w:rsidRPr="00946967">
        <w:rPr>
          <w:rFonts w:cs="Arial"/>
          <w:color w:val="0070C0"/>
          <w:sz w:val="22"/>
          <w:szCs w:val="22"/>
        </w:rPr>
        <w:t>kỳ</w:t>
      </w:r>
      <w:proofErr w:type="spellEnd"/>
      <w:r w:rsidRPr="00946967">
        <w:rPr>
          <w:rFonts w:cs="Arial"/>
          <w:color w:val="0070C0"/>
          <w:sz w:val="22"/>
          <w:szCs w:val="22"/>
        </w:rPr>
        <w:t xml:space="preserve"> </w:t>
      </w:r>
      <w:proofErr w:type="spellStart"/>
      <w:r w:rsidRPr="00946967">
        <w:rPr>
          <w:rFonts w:cs="Arial"/>
          <w:color w:val="0070C0"/>
          <w:sz w:val="22"/>
          <w:szCs w:val="22"/>
        </w:rPr>
        <w:t>chấp</w:t>
      </w:r>
      <w:proofErr w:type="spellEnd"/>
      <w:r w:rsidRPr="00946967">
        <w:rPr>
          <w:rFonts w:cs="Arial"/>
          <w:color w:val="0070C0"/>
          <w:sz w:val="22"/>
          <w:szCs w:val="22"/>
        </w:rPr>
        <w:t xml:space="preserve"> </w:t>
      </w:r>
      <w:proofErr w:type="spellStart"/>
      <w:r w:rsidRPr="00946967">
        <w:rPr>
          <w:rFonts w:cs="Arial"/>
          <w:color w:val="0070C0"/>
          <w:sz w:val="22"/>
          <w:szCs w:val="22"/>
        </w:rPr>
        <w:t>thuận</w:t>
      </w:r>
      <w:proofErr w:type="spellEnd"/>
      <w:r w:rsidRPr="00946967">
        <w:rPr>
          <w:rFonts w:cs="Arial"/>
          <w:color w:val="0070C0"/>
          <w:sz w:val="22"/>
          <w:szCs w:val="22"/>
        </w:rPr>
        <w:t xml:space="preserve">, </w:t>
      </w:r>
      <w:proofErr w:type="spellStart"/>
      <w:r w:rsidRPr="00946967">
        <w:rPr>
          <w:rFonts w:cs="Arial"/>
          <w:color w:val="0070C0"/>
          <w:sz w:val="22"/>
          <w:szCs w:val="22"/>
        </w:rPr>
        <w:t>đồng</w:t>
      </w:r>
      <w:proofErr w:type="spellEnd"/>
      <w:r w:rsidRPr="00946967">
        <w:rPr>
          <w:rFonts w:cs="Arial"/>
          <w:color w:val="0070C0"/>
          <w:sz w:val="22"/>
          <w:szCs w:val="22"/>
        </w:rPr>
        <w:t xml:space="preserve"> ý, </w:t>
      </w:r>
      <w:proofErr w:type="spellStart"/>
      <w:r w:rsidRPr="00946967">
        <w:rPr>
          <w:rFonts w:cs="Arial"/>
          <w:color w:val="0070C0"/>
          <w:sz w:val="22"/>
          <w:szCs w:val="22"/>
        </w:rPr>
        <w:t>giấy</w:t>
      </w:r>
      <w:proofErr w:type="spellEnd"/>
      <w:r w:rsidRPr="00946967">
        <w:rPr>
          <w:rFonts w:cs="Arial"/>
          <w:color w:val="0070C0"/>
          <w:sz w:val="22"/>
          <w:szCs w:val="22"/>
        </w:rPr>
        <w:t xml:space="preserve"> </w:t>
      </w:r>
      <w:proofErr w:type="spellStart"/>
      <w:r w:rsidRPr="00946967">
        <w:rPr>
          <w:rFonts w:cs="Arial"/>
          <w:color w:val="0070C0"/>
          <w:sz w:val="22"/>
          <w:szCs w:val="22"/>
        </w:rPr>
        <w:t>phép</w:t>
      </w:r>
      <w:proofErr w:type="spellEnd"/>
      <w:r w:rsidRPr="00946967">
        <w:rPr>
          <w:rFonts w:cs="Arial"/>
          <w:color w:val="0070C0"/>
          <w:sz w:val="22"/>
          <w:szCs w:val="22"/>
        </w:rPr>
        <w:t xml:space="preserve"> </w:t>
      </w:r>
      <w:proofErr w:type="spellStart"/>
      <w:r w:rsidRPr="00946967">
        <w:rPr>
          <w:rFonts w:cs="Arial"/>
          <w:color w:val="0070C0"/>
          <w:sz w:val="22"/>
          <w:szCs w:val="22"/>
        </w:rPr>
        <w:t>hoặc</w:t>
      </w:r>
      <w:proofErr w:type="spellEnd"/>
      <w:r w:rsidRPr="00946967">
        <w:rPr>
          <w:rFonts w:cs="Arial"/>
          <w:color w:val="0070C0"/>
          <w:sz w:val="22"/>
          <w:szCs w:val="22"/>
        </w:rPr>
        <w:t xml:space="preserve"> </w:t>
      </w:r>
      <w:proofErr w:type="spellStart"/>
      <w:r w:rsidRPr="00946967">
        <w:rPr>
          <w:rFonts w:cs="Arial"/>
          <w:color w:val="0070C0"/>
          <w:sz w:val="22"/>
          <w:szCs w:val="22"/>
        </w:rPr>
        <w:t>sự</w:t>
      </w:r>
      <w:proofErr w:type="spellEnd"/>
      <w:r w:rsidRPr="00946967">
        <w:rPr>
          <w:rFonts w:cs="Arial"/>
          <w:color w:val="0070C0"/>
          <w:sz w:val="22"/>
          <w:szCs w:val="22"/>
        </w:rPr>
        <w:t xml:space="preserve"> </w:t>
      </w:r>
      <w:proofErr w:type="spellStart"/>
      <w:r w:rsidRPr="00946967">
        <w:rPr>
          <w:rFonts w:cs="Arial"/>
          <w:color w:val="0070C0"/>
          <w:sz w:val="22"/>
          <w:szCs w:val="22"/>
        </w:rPr>
        <w:t>cho</w:t>
      </w:r>
      <w:proofErr w:type="spellEnd"/>
      <w:r w:rsidRPr="00946967">
        <w:rPr>
          <w:rFonts w:cs="Arial"/>
          <w:color w:val="0070C0"/>
          <w:sz w:val="22"/>
          <w:szCs w:val="22"/>
        </w:rPr>
        <w:t xml:space="preserve"> </w:t>
      </w:r>
      <w:proofErr w:type="spellStart"/>
      <w:r w:rsidRPr="00946967">
        <w:rPr>
          <w:rFonts w:cs="Arial"/>
          <w:color w:val="0070C0"/>
          <w:sz w:val="22"/>
          <w:szCs w:val="22"/>
        </w:rPr>
        <w:t>phép</w:t>
      </w:r>
      <w:proofErr w:type="spellEnd"/>
      <w:r w:rsidRPr="00946967">
        <w:rPr>
          <w:rFonts w:cs="Arial"/>
          <w:color w:val="0070C0"/>
          <w:sz w:val="22"/>
          <w:szCs w:val="22"/>
        </w:rPr>
        <w:t xml:space="preserve"> </w:t>
      </w:r>
      <w:proofErr w:type="spellStart"/>
      <w:r w:rsidRPr="00946967">
        <w:rPr>
          <w:rFonts w:cs="Arial"/>
          <w:color w:val="0070C0"/>
          <w:sz w:val="22"/>
          <w:szCs w:val="22"/>
        </w:rPr>
        <w:t>nào</w:t>
      </w:r>
      <w:proofErr w:type="spellEnd"/>
      <w:r w:rsidRPr="00946967">
        <w:rPr>
          <w:rFonts w:cs="Arial"/>
          <w:color w:val="0070C0"/>
          <w:sz w:val="22"/>
          <w:szCs w:val="22"/>
        </w:rPr>
        <w:t xml:space="preserve"> </w:t>
      </w:r>
      <w:proofErr w:type="spellStart"/>
      <w:r w:rsidRPr="00946967">
        <w:rPr>
          <w:rFonts w:cs="Arial"/>
          <w:color w:val="0070C0"/>
          <w:sz w:val="22"/>
          <w:szCs w:val="22"/>
        </w:rPr>
        <w:t>cho</w:t>
      </w:r>
      <w:proofErr w:type="spellEnd"/>
      <w:r w:rsidRPr="00946967">
        <w:rPr>
          <w:rFonts w:cs="Arial"/>
          <w:color w:val="0070C0"/>
          <w:sz w:val="22"/>
          <w:szCs w:val="22"/>
        </w:rPr>
        <w:t xml:space="preserve"> </w:t>
      </w:r>
      <w:proofErr w:type="spellStart"/>
      <w:r w:rsidRPr="00946967">
        <w:rPr>
          <w:rFonts w:cs="Arial"/>
          <w:color w:val="0070C0"/>
          <w:sz w:val="22"/>
          <w:szCs w:val="22"/>
        </w:rPr>
        <w:t>việc</w:t>
      </w:r>
      <w:proofErr w:type="spellEnd"/>
      <w:r w:rsidRPr="00946967">
        <w:rPr>
          <w:rFonts w:cs="Arial"/>
          <w:color w:val="0070C0"/>
          <w:sz w:val="22"/>
          <w:szCs w:val="22"/>
        </w:rPr>
        <w:t xml:space="preserve"> di </w:t>
      </w:r>
      <w:proofErr w:type="spellStart"/>
      <w:r w:rsidRPr="00946967">
        <w:rPr>
          <w:rFonts w:cs="Arial"/>
          <w:color w:val="0070C0"/>
          <w:sz w:val="22"/>
          <w:szCs w:val="22"/>
        </w:rPr>
        <w:t>dời</w:t>
      </w:r>
      <w:proofErr w:type="spellEnd"/>
      <w:r w:rsidRPr="00946967">
        <w:rPr>
          <w:rFonts w:cs="Arial"/>
          <w:color w:val="0070C0"/>
          <w:sz w:val="22"/>
          <w:szCs w:val="22"/>
        </w:rPr>
        <w:t xml:space="preserve"> </w:t>
      </w:r>
      <w:proofErr w:type="spellStart"/>
      <w:r w:rsidRPr="00946967">
        <w:rPr>
          <w:rFonts w:cs="Arial"/>
          <w:color w:val="0070C0"/>
          <w:sz w:val="22"/>
          <w:szCs w:val="22"/>
        </w:rPr>
        <w:t>các</w:t>
      </w:r>
      <w:proofErr w:type="spellEnd"/>
      <w:r w:rsidRPr="00946967">
        <w:rPr>
          <w:rFonts w:cs="Arial"/>
          <w:color w:val="0070C0"/>
          <w:sz w:val="22"/>
          <w:szCs w:val="22"/>
        </w:rPr>
        <w:t xml:space="preserve"> </w:t>
      </w:r>
      <w:proofErr w:type="spellStart"/>
      <w:r w:rsidRPr="00946967">
        <w:rPr>
          <w:rFonts w:cs="Arial"/>
          <w:color w:val="0070C0"/>
          <w:sz w:val="22"/>
          <w:szCs w:val="22"/>
        </w:rPr>
        <w:t>kết</w:t>
      </w:r>
      <w:proofErr w:type="spellEnd"/>
      <w:r w:rsidRPr="00946967">
        <w:rPr>
          <w:rFonts w:cs="Arial"/>
          <w:color w:val="0070C0"/>
          <w:sz w:val="22"/>
          <w:szCs w:val="22"/>
        </w:rPr>
        <w:t xml:space="preserve"> </w:t>
      </w:r>
      <w:proofErr w:type="spellStart"/>
      <w:r w:rsidRPr="00946967">
        <w:rPr>
          <w:rFonts w:cs="Arial"/>
          <w:color w:val="0070C0"/>
          <w:sz w:val="22"/>
          <w:szCs w:val="22"/>
        </w:rPr>
        <w:t>cấu</w:t>
      </w:r>
      <w:proofErr w:type="spellEnd"/>
      <w:r w:rsidRPr="00946967">
        <w:rPr>
          <w:rFonts w:cs="Arial"/>
          <w:color w:val="0070C0"/>
          <w:sz w:val="22"/>
          <w:szCs w:val="22"/>
        </w:rPr>
        <w:t xml:space="preserve">, </w:t>
      </w:r>
      <w:proofErr w:type="spellStart"/>
      <w:r w:rsidRPr="00946967">
        <w:rPr>
          <w:rFonts w:cs="Arial"/>
          <w:color w:val="0070C0"/>
          <w:sz w:val="22"/>
          <w:szCs w:val="22"/>
        </w:rPr>
        <w:t>các</w:t>
      </w:r>
      <w:proofErr w:type="spellEnd"/>
      <w:r w:rsidRPr="00946967">
        <w:rPr>
          <w:rFonts w:cs="Arial"/>
          <w:color w:val="0070C0"/>
          <w:sz w:val="22"/>
          <w:szCs w:val="22"/>
        </w:rPr>
        <w:t xml:space="preserve"> </w:t>
      </w:r>
      <w:proofErr w:type="spellStart"/>
      <w:r w:rsidRPr="00946967">
        <w:rPr>
          <w:rFonts w:cs="Arial"/>
          <w:color w:val="0070C0"/>
          <w:sz w:val="22"/>
          <w:szCs w:val="22"/>
        </w:rPr>
        <w:t>hạng</w:t>
      </w:r>
      <w:proofErr w:type="spellEnd"/>
      <w:r w:rsidRPr="00946967">
        <w:rPr>
          <w:rFonts w:cs="Arial"/>
          <w:color w:val="0070C0"/>
          <w:sz w:val="22"/>
          <w:szCs w:val="22"/>
        </w:rPr>
        <w:t xml:space="preserve"> </w:t>
      </w:r>
      <w:proofErr w:type="spellStart"/>
      <w:r w:rsidRPr="00946967">
        <w:rPr>
          <w:rFonts w:cs="Arial"/>
          <w:color w:val="0070C0"/>
          <w:sz w:val="22"/>
          <w:szCs w:val="22"/>
        </w:rPr>
        <w:t>mục</w:t>
      </w:r>
      <w:proofErr w:type="spellEnd"/>
      <w:r w:rsidRPr="00946967">
        <w:rPr>
          <w:rFonts w:cs="Arial"/>
          <w:color w:val="0070C0"/>
          <w:sz w:val="22"/>
          <w:szCs w:val="22"/>
        </w:rPr>
        <w:t xml:space="preserve"> </w:t>
      </w:r>
      <w:proofErr w:type="spellStart"/>
      <w:r w:rsidRPr="00946967">
        <w:rPr>
          <w:rFonts w:cs="Arial"/>
          <w:color w:val="0070C0"/>
          <w:sz w:val="22"/>
          <w:szCs w:val="22"/>
        </w:rPr>
        <w:t>xây</w:t>
      </w:r>
      <w:proofErr w:type="spellEnd"/>
      <w:r w:rsidRPr="00946967">
        <w:rPr>
          <w:rFonts w:cs="Arial"/>
          <w:color w:val="0070C0"/>
          <w:sz w:val="22"/>
          <w:szCs w:val="22"/>
        </w:rPr>
        <w:t xml:space="preserve"> </w:t>
      </w:r>
      <w:proofErr w:type="spellStart"/>
      <w:r w:rsidRPr="00946967">
        <w:rPr>
          <w:rFonts w:cs="Arial"/>
          <w:color w:val="0070C0"/>
          <w:sz w:val="22"/>
          <w:szCs w:val="22"/>
        </w:rPr>
        <w:t>dựng</w:t>
      </w:r>
      <w:proofErr w:type="spellEnd"/>
      <w:r w:rsidRPr="00946967">
        <w:rPr>
          <w:rFonts w:cs="Arial"/>
          <w:color w:val="0070C0"/>
          <w:sz w:val="22"/>
          <w:szCs w:val="22"/>
        </w:rPr>
        <w:t xml:space="preserve"> </w:t>
      </w:r>
      <w:proofErr w:type="spellStart"/>
      <w:r w:rsidRPr="00946967">
        <w:rPr>
          <w:rFonts w:cs="Arial"/>
          <w:color w:val="0070C0"/>
          <w:sz w:val="22"/>
          <w:szCs w:val="22"/>
        </w:rPr>
        <w:t>và</w:t>
      </w:r>
      <w:proofErr w:type="spellEnd"/>
      <w:r w:rsidRPr="00946967">
        <w:rPr>
          <w:rFonts w:cs="Arial"/>
          <w:color w:val="0070C0"/>
          <w:sz w:val="22"/>
          <w:szCs w:val="22"/>
        </w:rPr>
        <w:t xml:space="preserve"> </w:t>
      </w:r>
      <w:proofErr w:type="spellStart"/>
      <w:r w:rsidRPr="00946967">
        <w:rPr>
          <w:rFonts w:cs="Arial"/>
          <w:color w:val="0070C0"/>
          <w:sz w:val="22"/>
          <w:szCs w:val="22"/>
        </w:rPr>
        <w:t>những</w:t>
      </w:r>
      <w:proofErr w:type="spellEnd"/>
      <w:r w:rsidRPr="00946967">
        <w:rPr>
          <w:rFonts w:cs="Arial"/>
          <w:color w:val="0070C0"/>
          <w:sz w:val="22"/>
          <w:szCs w:val="22"/>
        </w:rPr>
        <w:t xml:space="preserve"> </w:t>
      </w:r>
      <w:proofErr w:type="spellStart"/>
      <w:r w:rsidRPr="00946967">
        <w:rPr>
          <w:rFonts w:cs="Arial"/>
          <w:color w:val="0070C0"/>
          <w:sz w:val="22"/>
          <w:szCs w:val="22"/>
        </w:rPr>
        <w:t>chướng</w:t>
      </w:r>
      <w:proofErr w:type="spellEnd"/>
      <w:r w:rsidRPr="00946967">
        <w:rPr>
          <w:rFonts w:cs="Arial"/>
          <w:color w:val="0070C0"/>
          <w:sz w:val="22"/>
          <w:szCs w:val="22"/>
        </w:rPr>
        <w:t xml:space="preserve"> </w:t>
      </w:r>
      <w:proofErr w:type="spellStart"/>
      <w:r w:rsidRPr="00946967">
        <w:rPr>
          <w:rFonts w:cs="Arial"/>
          <w:color w:val="0070C0"/>
          <w:sz w:val="22"/>
          <w:szCs w:val="22"/>
        </w:rPr>
        <w:t>ngại</w:t>
      </w:r>
      <w:proofErr w:type="spellEnd"/>
      <w:r w:rsidRPr="00946967">
        <w:rPr>
          <w:rFonts w:cs="Arial"/>
          <w:color w:val="0070C0"/>
          <w:sz w:val="22"/>
          <w:szCs w:val="22"/>
        </w:rPr>
        <w:t xml:space="preserve"> </w:t>
      </w:r>
      <w:proofErr w:type="spellStart"/>
      <w:r w:rsidRPr="00946967">
        <w:rPr>
          <w:rFonts w:cs="Arial"/>
          <w:color w:val="0070C0"/>
          <w:sz w:val="22"/>
          <w:szCs w:val="22"/>
        </w:rPr>
        <w:t>khác</w:t>
      </w:r>
      <w:proofErr w:type="spellEnd"/>
      <w:r w:rsidRPr="00946967">
        <w:rPr>
          <w:rFonts w:cs="Arial"/>
          <w:color w:val="0070C0"/>
          <w:sz w:val="22"/>
          <w:szCs w:val="22"/>
        </w:rPr>
        <w:t xml:space="preserve"> </w:t>
      </w:r>
      <w:proofErr w:type="spellStart"/>
      <w:r w:rsidRPr="00946967">
        <w:rPr>
          <w:rFonts w:cs="Arial"/>
          <w:color w:val="0070C0"/>
          <w:sz w:val="22"/>
          <w:szCs w:val="22"/>
        </w:rPr>
        <w:t>cản</w:t>
      </w:r>
      <w:proofErr w:type="spellEnd"/>
      <w:r w:rsidRPr="00946967">
        <w:rPr>
          <w:rFonts w:cs="Arial"/>
          <w:color w:val="0070C0"/>
          <w:sz w:val="22"/>
          <w:szCs w:val="22"/>
        </w:rPr>
        <w:t xml:space="preserve"> </w:t>
      </w:r>
      <w:proofErr w:type="spellStart"/>
      <w:r w:rsidRPr="00946967">
        <w:rPr>
          <w:rFonts w:cs="Arial"/>
          <w:color w:val="0070C0"/>
          <w:sz w:val="22"/>
          <w:szCs w:val="22"/>
        </w:rPr>
        <w:t>trở</w:t>
      </w:r>
      <w:proofErr w:type="spellEnd"/>
      <w:r w:rsidRPr="00946967">
        <w:rPr>
          <w:rFonts w:cs="Arial"/>
          <w:color w:val="0070C0"/>
          <w:sz w:val="22"/>
          <w:szCs w:val="22"/>
        </w:rPr>
        <w:t xml:space="preserve"> </w:t>
      </w:r>
      <w:proofErr w:type="spellStart"/>
      <w:r w:rsidRPr="00946967">
        <w:rPr>
          <w:rFonts w:cs="Arial"/>
          <w:color w:val="0070C0"/>
          <w:sz w:val="22"/>
          <w:szCs w:val="22"/>
        </w:rPr>
        <w:t>việc</w:t>
      </w:r>
      <w:proofErr w:type="spellEnd"/>
      <w:r w:rsidRPr="00946967">
        <w:rPr>
          <w:rFonts w:cs="Arial"/>
          <w:color w:val="0070C0"/>
          <w:sz w:val="22"/>
          <w:szCs w:val="22"/>
        </w:rPr>
        <w:t xml:space="preserve"> thi </w:t>
      </w:r>
      <w:proofErr w:type="spellStart"/>
      <w:r w:rsidRPr="00946967">
        <w:rPr>
          <w:rFonts w:cs="Arial"/>
          <w:color w:val="0070C0"/>
          <w:sz w:val="22"/>
          <w:szCs w:val="22"/>
        </w:rPr>
        <w:t>công</w:t>
      </w:r>
      <w:proofErr w:type="spellEnd"/>
      <w:r w:rsidRPr="00946967">
        <w:rPr>
          <w:rFonts w:cs="Arial"/>
          <w:color w:val="0070C0"/>
          <w:sz w:val="22"/>
          <w:szCs w:val="22"/>
        </w:rPr>
        <w:t xml:space="preserve"> Công </w:t>
      </w:r>
      <w:proofErr w:type="spellStart"/>
      <w:r w:rsidRPr="00946967">
        <w:rPr>
          <w:rFonts w:cs="Arial"/>
          <w:color w:val="0070C0"/>
          <w:sz w:val="22"/>
          <w:szCs w:val="22"/>
        </w:rPr>
        <w:t>trình</w:t>
      </w:r>
      <w:proofErr w:type="spellEnd"/>
      <w:r w:rsidRPr="00946967">
        <w:rPr>
          <w:rFonts w:cs="Arial"/>
          <w:color w:val="0070C0"/>
          <w:sz w:val="22"/>
          <w:szCs w:val="22"/>
        </w:rPr>
        <w:t xml:space="preserve">, </w:t>
      </w:r>
      <w:proofErr w:type="spellStart"/>
      <w:r w:rsidRPr="00946967">
        <w:rPr>
          <w:rFonts w:cs="Arial"/>
          <w:color w:val="0070C0"/>
          <w:sz w:val="22"/>
          <w:szCs w:val="22"/>
        </w:rPr>
        <w:t>Nhà</w:t>
      </w:r>
      <w:proofErr w:type="spellEnd"/>
      <w:r w:rsidRPr="00946967">
        <w:rPr>
          <w:rFonts w:cs="Arial"/>
          <w:color w:val="0070C0"/>
          <w:sz w:val="22"/>
          <w:szCs w:val="22"/>
        </w:rPr>
        <w:t xml:space="preserve"> </w:t>
      </w:r>
      <w:proofErr w:type="spellStart"/>
      <w:r w:rsidRPr="00946967">
        <w:rPr>
          <w:rFonts w:cs="Arial"/>
          <w:color w:val="0070C0"/>
          <w:sz w:val="22"/>
          <w:szCs w:val="22"/>
        </w:rPr>
        <w:t>thầu</w:t>
      </w:r>
      <w:proofErr w:type="spellEnd"/>
      <w:r w:rsidRPr="00946967">
        <w:rPr>
          <w:rFonts w:cs="Arial"/>
          <w:color w:val="0070C0"/>
          <w:sz w:val="22"/>
          <w:szCs w:val="22"/>
        </w:rPr>
        <w:t xml:space="preserve"> </w:t>
      </w:r>
      <w:proofErr w:type="spellStart"/>
      <w:r w:rsidRPr="00946967">
        <w:rPr>
          <w:rFonts w:cs="Arial"/>
          <w:color w:val="0070C0"/>
          <w:sz w:val="22"/>
          <w:szCs w:val="22"/>
        </w:rPr>
        <w:t>có</w:t>
      </w:r>
      <w:proofErr w:type="spellEnd"/>
      <w:r w:rsidRPr="00946967">
        <w:rPr>
          <w:rFonts w:cs="Arial"/>
          <w:color w:val="0070C0"/>
          <w:sz w:val="22"/>
          <w:szCs w:val="22"/>
        </w:rPr>
        <w:t xml:space="preserve"> </w:t>
      </w:r>
      <w:proofErr w:type="spellStart"/>
      <w:r w:rsidRPr="00946967">
        <w:rPr>
          <w:rFonts w:cs="Arial"/>
          <w:color w:val="0070C0"/>
          <w:sz w:val="22"/>
          <w:szCs w:val="22"/>
        </w:rPr>
        <w:t>trách</w:t>
      </w:r>
      <w:proofErr w:type="spellEnd"/>
      <w:r w:rsidRPr="00946967">
        <w:rPr>
          <w:rFonts w:cs="Arial"/>
          <w:color w:val="0070C0"/>
          <w:sz w:val="22"/>
          <w:szCs w:val="22"/>
        </w:rPr>
        <w:t xml:space="preserve"> </w:t>
      </w:r>
      <w:proofErr w:type="spellStart"/>
      <w:r w:rsidRPr="00946967">
        <w:rPr>
          <w:rFonts w:cs="Arial"/>
          <w:color w:val="0070C0"/>
          <w:sz w:val="22"/>
          <w:szCs w:val="22"/>
        </w:rPr>
        <w:t>nhiệm</w:t>
      </w:r>
      <w:proofErr w:type="spellEnd"/>
      <w:r w:rsidRPr="00946967">
        <w:rPr>
          <w:rFonts w:cs="Arial"/>
          <w:color w:val="0070C0"/>
          <w:sz w:val="22"/>
          <w:szCs w:val="22"/>
        </w:rPr>
        <w:t xml:space="preserve"> </w:t>
      </w:r>
      <w:proofErr w:type="spellStart"/>
      <w:r w:rsidRPr="00946967">
        <w:rPr>
          <w:rFonts w:cs="Arial"/>
          <w:color w:val="0070C0"/>
          <w:sz w:val="22"/>
          <w:szCs w:val="22"/>
        </w:rPr>
        <w:t>thực</w:t>
      </w:r>
      <w:proofErr w:type="spellEnd"/>
      <w:r w:rsidRPr="00946967">
        <w:rPr>
          <w:rFonts w:cs="Arial"/>
          <w:color w:val="0070C0"/>
          <w:sz w:val="22"/>
          <w:szCs w:val="22"/>
        </w:rPr>
        <w:t xml:space="preserve"> </w:t>
      </w:r>
      <w:proofErr w:type="spellStart"/>
      <w:r w:rsidRPr="00946967">
        <w:rPr>
          <w:rFonts w:cs="Arial"/>
          <w:color w:val="0070C0"/>
          <w:sz w:val="22"/>
          <w:szCs w:val="22"/>
        </w:rPr>
        <w:t>hiện</w:t>
      </w:r>
      <w:proofErr w:type="spellEnd"/>
      <w:r w:rsidRPr="00946967">
        <w:rPr>
          <w:rFonts w:cs="Arial"/>
          <w:color w:val="0070C0"/>
          <w:sz w:val="22"/>
          <w:szCs w:val="22"/>
        </w:rPr>
        <w:t xml:space="preserve"> </w:t>
      </w:r>
      <w:proofErr w:type="spellStart"/>
      <w:r w:rsidRPr="00946967">
        <w:rPr>
          <w:rFonts w:cs="Arial"/>
          <w:color w:val="0070C0"/>
          <w:sz w:val="22"/>
          <w:szCs w:val="22"/>
        </w:rPr>
        <w:t>tất</w:t>
      </w:r>
      <w:proofErr w:type="spellEnd"/>
      <w:r w:rsidRPr="00946967">
        <w:rPr>
          <w:rFonts w:cs="Arial"/>
          <w:color w:val="0070C0"/>
          <w:sz w:val="22"/>
          <w:szCs w:val="22"/>
        </w:rPr>
        <w:t xml:space="preserve"> </w:t>
      </w:r>
      <w:proofErr w:type="spellStart"/>
      <w:r w:rsidRPr="00946967">
        <w:rPr>
          <w:rFonts w:cs="Arial"/>
          <w:color w:val="0070C0"/>
          <w:sz w:val="22"/>
          <w:szCs w:val="22"/>
        </w:rPr>
        <w:t>cả</w:t>
      </w:r>
      <w:proofErr w:type="spellEnd"/>
      <w:r w:rsidRPr="00946967">
        <w:rPr>
          <w:rFonts w:cs="Arial"/>
          <w:color w:val="0070C0"/>
          <w:sz w:val="22"/>
          <w:szCs w:val="22"/>
        </w:rPr>
        <w:t xml:space="preserve"> </w:t>
      </w:r>
      <w:proofErr w:type="spellStart"/>
      <w:r w:rsidRPr="00946967">
        <w:rPr>
          <w:rFonts w:cs="Arial"/>
          <w:color w:val="0070C0"/>
          <w:sz w:val="22"/>
          <w:szCs w:val="22"/>
        </w:rPr>
        <w:t>thủ</w:t>
      </w:r>
      <w:proofErr w:type="spellEnd"/>
      <w:r w:rsidRPr="00946967">
        <w:rPr>
          <w:rFonts w:cs="Arial"/>
          <w:color w:val="0070C0"/>
          <w:sz w:val="22"/>
          <w:szCs w:val="22"/>
        </w:rPr>
        <w:t xml:space="preserve"> </w:t>
      </w:r>
      <w:proofErr w:type="spellStart"/>
      <w:r w:rsidRPr="00946967">
        <w:rPr>
          <w:rFonts w:cs="Arial"/>
          <w:color w:val="0070C0"/>
          <w:sz w:val="22"/>
          <w:szCs w:val="22"/>
        </w:rPr>
        <w:t>tục</w:t>
      </w:r>
      <w:proofErr w:type="spellEnd"/>
      <w:r w:rsidRPr="00946967">
        <w:rPr>
          <w:rFonts w:cs="Arial"/>
          <w:color w:val="0070C0"/>
          <w:sz w:val="22"/>
          <w:szCs w:val="22"/>
        </w:rPr>
        <w:t xml:space="preserve"> </w:t>
      </w:r>
      <w:proofErr w:type="spellStart"/>
      <w:r w:rsidRPr="00946967">
        <w:rPr>
          <w:rFonts w:cs="Arial"/>
          <w:color w:val="0070C0"/>
          <w:sz w:val="22"/>
          <w:szCs w:val="22"/>
        </w:rPr>
        <w:t>cần</w:t>
      </w:r>
      <w:proofErr w:type="spellEnd"/>
      <w:r w:rsidRPr="00946967">
        <w:rPr>
          <w:rFonts w:cs="Arial"/>
          <w:color w:val="0070C0"/>
          <w:sz w:val="22"/>
          <w:szCs w:val="22"/>
        </w:rPr>
        <w:t xml:space="preserve"> </w:t>
      </w:r>
      <w:proofErr w:type="spellStart"/>
      <w:r w:rsidRPr="00946967">
        <w:rPr>
          <w:rFonts w:cs="Arial"/>
          <w:color w:val="0070C0"/>
          <w:sz w:val="22"/>
          <w:szCs w:val="22"/>
        </w:rPr>
        <w:t>thiết</w:t>
      </w:r>
      <w:proofErr w:type="spellEnd"/>
      <w:r w:rsidRPr="00946967">
        <w:rPr>
          <w:rFonts w:cs="Arial"/>
          <w:color w:val="0070C0"/>
          <w:sz w:val="22"/>
          <w:szCs w:val="22"/>
        </w:rPr>
        <w:t xml:space="preserve"> </w:t>
      </w:r>
      <w:proofErr w:type="spellStart"/>
      <w:r w:rsidRPr="00946967">
        <w:rPr>
          <w:rFonts w:cs="Arial"/>
          <w:color w:val="0070C0"/>
          <w:sz w:val="22"/>
          <w:szCs w:val="22"/>
        </w:rPr>
        <w:t>để</w:t>
      </w:r>
      <w:proofErr w:type="spellEnd"/>
      <w:r w:rsidRPr="00946967">
        <w:rPr>
          <w:rFonts w:cs="Arial"/>
          <w:color w:val="0070C0"/>
          <w:sz w:val="22"/>
          <w:szCs w:val="22"/>
        </w:rPr>
        <w:t xml:space="preserve"> </w:t>
      </w:r>
      <w:proofErr w:type="spellStart"/>
      <w:r w:rsidRPr="00946967">
        <w:rPr>
          <w:rFonts w:cs="Arial"/>
          <w:color w:val="0070C0"/>
          <w:sz w:val="22"/>
          <w:szCs w:val="22"/>
        </w:rPr>
        <w:t>xin</w:t>
      </w:r>
      <w:proofErr w:type="spellEnd"/>
      <w:r w:rsidRPr="00946967">
        <w:rPr>
          <w:rFonts w:cs="Arial"/>
          <w:color w:val="0070C0"/>
          <w:sz w:val="22"/>
          <w:szCs w:val="22"/>
        </w:rPr>
        <w:t xml:space="preserve"> </w:t>
      </w:r>
      <w:proofErr w:type="spellStart"/>
      <w:r w:rsidRPr="00946967">
        <w:rPr>
          <w:rFonts w:cs="Arial"/>
          <w:color w:val="0070C0"/>
          <w:sz w:val="22"/>
          <w:szCs w:val="22"/>
        </w:rPr>
        <w:t>phép</w:t>
      </w:r>
      <w:proofErr w:type="spellEnd"/>
      <w:r w:rsidRPr="00946967">
        <w:rPr>
          <w:rFonts w:cs="Arial"/>
          <w:color w:val="0070C0"/>
          <w:sz w:val="22"/>
          <w:szCs w:val="22"/>
        </w:rPr>
        <w:t xml:space="preserve"> </w:t>
      </w:r>
      <w:proofErr w:type="spellStart"/>
      <w:r w:rsidRPr="00946967">
        <w:rPr>
          <w:rFonts w:cs="Arial"/>
          <w:color w:val="0070C0"/>
          <w:sz w:val="22"/>
          <w:szCs w:val="22"/>
        </w:rPr>
        <w:t>Cơ</w:t>
      </w:r>
      <w:proofErr w:type="spellEnd"/>
      <w:r w:rsidRPr="00946967">
        <w:rPr>
          <w:rFonts w:cs="Arial"/>
          <w:color w:val="0070C0"/>
          <w:sz w:val="22"/>
          <w:szCs w:val="22"/>
        </w:rPr>
        <w:t xml:space="preserve"> </w:t>
      </w:r>
      <w:proofErr w:type="spellStart"/>
      <w:r w:rsidRPr="00946967">
        <w:rPr>
          <w:rFonts w:cs="Arial"/>
          <w:color w:val="0070C0"/>
          <w:sz w:val="22"/>
          <w:szCs w:val="22"/>
        </w:rPr>
        <w:t>quan</w:t>
      </w:r>
      <w:proofErr w:type="spellEnd"/>
      <w:r w:rsidRPr="00946967">
        <w:rPr>
          <w:rFonts w:cs="Arial"/>
          <w:color w:val="0070C0"/>
          <w:sz w:val="22"/>
          <w:szCs w:val="22"/>
        </w:rPr>
        <w:t xml:space="preserve"> </w:t>
      </w:r>
      <w:proofErr w:type="spellStart"/>
      <w:r w:rsidRPr="00946967">
        <w:rPr>
          <w:rFonts w:cs="Arial"/>
          <w:color w:val="0070C0"/>
          <w:sz w:val="22"/>
          <w:szCs w:val="22"/>
        </w:rPr>
        <w:t>Nhà</w:t>
      </w:r>
      <w:proofErr w:type="spellEnd"/>
      <w:r w:rsidRPr="00946967">
        <w:rPr>
          <w:rFonts w:cs="Arial"/>
          <w:color w:val="0070C0"/>
          <w:sz w:val="22"/>
          <w:szCs w:val="22"/>
        </w:rPr>
        <w:t xml:space="preserve"> </w:t>
      </w:r>
      <w:proofErr w:type="spellStart"/>
      <w:r w:rsidRPr="00946967">
        <w:rPr>
          <w:rFonts w:cs="Arial"/>
          <w:color w:val="0070C0"/>
          <w:sz w:val="22"/>
          <w:szCs w:val="22"/>
        </w:rPr>
        <w:t>nước</w:t>
      </w:r>
      <w:proofErr w:type="spellEnd"/>
      <w:r w:rsidRPr="00946967">
        <w:rPr>
          <w:rFonts w:cs="Arial"/>
          <w:color w:val="0070C0"/>
          <w:sz w:val="22"/>
          <w:szCs w:val="22"/>
        </w:rPr>
        <w:t xml:space="preserve"> </w:t>
      </w:r>
      <w:proofErr w:type="spellStart"/>
      <w:r w:rsidRPr="00946967">
        <w:rPr>
          <w:rFonts w:cs="Arial"/>
          <w:color w:val="0070C0"/>
          <w:sz w:val="22"/>
          <w:szCs w:val="22"/>
        </w:rPr>
        <w:t>hữu</w:t>
      </w:r>
      <w:proofErr w:type="spellEnd"/>
      <w:r w:rsidRPr="00946967">
        <w:rPr>
          <w:rFonts w:cs="Arial"/>
          <w:color w:val="0070C0"/>
          <w:sz w:val="22"/>
          <w:szCs w:val="22"/>
        </w:rPr>
        <w:t xml:space="preserve"> </w:t>
      </w:r>
      <w:proofErr w:type="spellStart"/>
      <w:r w:rsidRPr="00946967">
        <w:rPr>
          <w:rFonts w:cs="Arial"/>
          <w:color w:val="0070C0"/>
          <w:sz w:val="22"/>
          <w:szCs w:val="22"/>
        </w:rPr>
        <w:t>quan</w:t>
      </w:r>
      <w:proofErr w:type="spellEnd"/>
      <w:r w:rsidRPr="00946967">
        <w:rPr>
          <w:rFonts w:cs="Arial"/>
          <w:color w:val="0070C0"/>
          <w:sz w:val="22"/>
          <w:szCs w:val="22"/>
        </w:rPr>
        <w:t xml:space="preserve"> </w:t>
      </w:r>
      <w:proofErr w:type="spellStart"/>
      <w:r w:rsidRPr="00946967">
        <w:rPr>
          <w:rFonts w:cs="Arial"/>
          <w:color w:val="0070C0"/>
          <w:sz w:val="22"/>
          <w:szCs w:val="22"/>
        </w:rPr>
        <w:t>sớm</w:t>
      </w:r>
      <w:proofErr w:type="spellEnd"/>
      <w:r w:rsidRPr="00946967">
        <w:rPr>
          <w:rFonts w:cs="Arial"/>
          <w:color w:val="0070C0"/>
          <w:sz w:val="22"/>
          <w:szCs w:val="22"/>
        </w:rPr>
        <w:t xml:space="preserve"> </w:t>
      </w:r>
      <w:proofErr w:type="spellStart"/>
      <w:r w:rsidRPr="00946967">
        <w:rPr>
          <w:rFonts w:cs="Arial"/>
          <w:color w:val="0070C0"/>
          <w:sz w:val="22"/>
          <w:szCs w:val="22"/>
        </w:rPr>
        <w:t>nhất</w:t>
      </w:r>
      <w:proofErr w:type="spellEnd"/>
      <w:r w:rsidRPr="00946967">
        <w:rPr>
          <w:rFonts w:cs="Arial"/>
          <w:color w:val="0070C0"/>
          <w:sz w:val="22"/>
          <w:szCs w:val="22"/>
        </w:rPr>
        <w:t xml:space="preserve"> </w:t>
      </w:r>
      <w:proofErr w:type="spellStart"/>
      <w:r w:rsidRPr="00946967">
        <w:rPr>
          <w:rFonts w:cs="Arial"/>
          <w:color w:val="0070C0"/>
          <w:sz w:val="22"/>
          <w:szCs w:val="22"/>
        </w:rPr>
        <w:t>có</w:t>
      </w:r>
      <w:proofErr w:type="spellEnd"/>
      <w:r w:rsidRPr="00946967">
        <w:rPr>
          <w:rFonts w:cs="Arial"/>
          <w:color w:val="0070C0"/>
          <w:sz w:val="22"/>
          <w:szCs w:val="22"/>
        </w:rPr>
        <w:t xml:space="preserve"> </w:t>
      </w:r>
      <w:proofErr w:type="spellStart"/>
      <w:r w:rsidRPr="00946967">
        <w:rPr>
          <w:rFonts w:cs="Arial"/>
          <w:color w:val="0070C0"/>
          <w:sz w:val="22"/>
          <w:szCs w:val="22"/>
        </w:rPr>
        <w:t>thể</w:t>
      </w:r>
      <w:proofErr w:type="spellEnd"/>
      <w:r w:rsidRPr="00946967">
        <w:rPr>
          <w:rFonts w:cs="Arial"/>
          <w:color w:val="0070C0"/>
          <w:sz w:val="22"/>
          <w:szCs w:val="22"/>
        </w:rPr>
        <w:t xml:space="preserve"> </w:t>
      </w:r>
      <w:proofErr w:type="spellStart"/>
      <w:r w:rsidRPr="00946967">
        <w:rPr>
          <w:rFonts w:cs="Arial"/>
          <w:color w:val="0070C0"/>
          <w:sz w:val="22"/>
          <w:szCs w:val="22"/>
        </w:rPr>
        <w:t>trên</w:t>
      </w:r>
      <w:proofErr w:type="spellEnd"/>
      <w:r w:rsidRPr="00946967">
        <w:rPr>
          <w:rFonts w:cs="Arial"/>
          <w:color w:val="0070C0"/>
          <w:sz w:val="22"/>
          <w:szCs w:val="22"/>
        </w:rPr>
        <w:t xml:space="preserve"> </w:t>
      </w:r>
      <w:proofErr w:type="spellStart"/>
      <w:r w:rsidRPr="00946967">
        <w:rPr>
          <w:rFonts w:cs="Arial"/>
          <w:color w:val="0070C0"/>
          <w:sz w:val="22"/>
          <w:szCs w:val="22"/>
        </w:rPr>
        <w:t>thực</w:t>
      </w:r>
      <w:proofErr w:type="spellEnd"/>
      <w:r w:rsidRPr="00946967">
        <w:rPr>
          <w:rFonts w:cs="Arial"/>
          <w:color w:val="0070C0"/>
          <w:sz w:val="22"/>
          <w:szCs w:val="22"/>
        </w:rPr>
        <w:t xml:space="preserve"> </w:t>
      </w:r>
      <w:proofErr w:type="spellStart"/>
      <w:r w:rsidRPr="00946967">
        <w:rPr>
          <w:rFonts w:cs="Arial"/>
          <w:color w:val="0070C0"/>
          <w:sz w:val="22"/>
          <w:szCs w:val="22"/>
        </w:rPr>
        <w:t>tế</w:t>
      </w:r>
      <w:proofErr w:type="spellEnd"/>
      <w:r w:rsidRPr="00946967">
        <w:rPr>
          <w:rFonts w:cs="Arial"/>
          <w:color w:val="0070C0"/>
          <w:sz w:val="22"/>
          <w:szCs w:val="22"/>
        </w:rPr>
        <w:t xml:space="preserve"> </w:t>
      </w:r>
      <w:proofErr w:type="spellStart"/>
      <w:r w:rsidRPr="00946967">
        <w:rPr>
          <w:rFonts w:cs="Arial"/>
          <w:color w:val="0070C0"/>
          <w:sz w:val="22"/>
          <w:szCs w:val="22"/>
        </w:rPr>
        <w:t>và</w:t>
      </w:r>
      <w:proofErr w:type="spellEnd"/>
      <w:r w:rsidRPr="00946967">
        <w:rPr>
          <w:rFonts w:cs="Arial"/>
          <w:color w:val="0070C0"/>
          <w:sz w:val="22"/>
          <w:szCs w:val="22"/>
        </w:rPr>
        <w:t xml:space="preserve"> </w:t>
      </w:r>
      <w:proofErr w:type="spellStart"/>
      <w:r w:rsidRPr="00946967">
        <w:rPr>
          <w:rFonts w:cs="Arial"/>
          <w:color w:val="0070C0"/>
          <w:sz w:val="22"/>
          <w:szCs w:val="22"/>
        </w:rPr>
        <w:t>chịu</w:t>
      </w:r>
      <w:proofErr w:type="spellEnd"/>
      <w:r w:rsidRPr="00946967">
        <w:rPr>
          <w:rFonts w:cs="Arial"/>
          <w:color w:val="0070C0"/>
          <w:sz w:val="22"/>
          <w:szCs w:val="22"/>
        </w:rPr>
        <w:t xml:space="preserve"> </w:t>
      </w:r>
      <w:proofErr w:type="spellStart"/>
      <w:r w:rsidRPr="00946967">
        <w:rPr>
          <w:rFonts w:cs="Arial"/>
          <w:color w:val="0070C0"/>
          <w:sz w:val="22"/>
          <w:szCs w:val="22"/>
        </w:rPr>
        <w:t>trách</w:t>
      </w:r>
      <w:proofErr w:type="spellEnd"/>
      <w:r w:rsidRPr="00946967">
        <w:rPr>
          <w:rFonts w:cs="Arial"/>
          <w:color w:val="0070C0"/>
          <w:sz w:val="22"/>
          <w:szCs w:val="22"/>
        </w:rPr>
        <w:t xml:space="preserve"> </w:t>
      </w:r>
      <w:proofErr w:type="spellStart"/>
      <w:r w:rsidRPr="00946967">
        <w:rPr>
          <w:rFonts w:cs="Arial"/>
          <w:color w:val="0070C0"/>
          <w:sz w:val="22"/>
          <w:szCs w:val="22"/>
        </w:rPr>
        <w:t>nhiệm</w:t>
      </w:r>
      <w:proofErr w:type="spellEnd"/>
      <w:r w:rsidRPr="00946967">
        <w:rPr>
          <w:rFonts w:cs="Arial"/>
          <w:color w:val="0070C0"/>
          <w:sz w:val="22"/>
          <w:szCs w:val="22"/>
        </w:rPr>
        <w:t xml:space="preserve"> </w:t>
      </w:r>
      <w:proofErr w:type="spellStart"/>
      <w:r w:rsidRPr="00946967">
        <w:rPr>
          <w:rFonts w:cs="Arial"/>
          <w:color w:val="0070C0"/>
          <w:sz w:val="22"/>
          <w:szCs w:val="22"/>
        </w:rPr>
        <w:t>trong</w:t>
      </w:r>
      <w:proofErr w:type="spellEnd"/>
      <w:r w:rsidRPr="00946967">
        <w:rPr>
          <w:rFonts w:cs="Arial"/>
          <w:color w:val="0070C0"/>
          <w:sz w:val="22"/>
          <w:szCs w:val="22"/>
        </w:rPr>
        <w:t xml:space="preserve"> </w:t>
      </w:r>
      <w:proofErr w:type="spellStart"/>
      <w:r w:rsidRPr="00946967">
        <w:rPr>
          <w:rFonts w:cs="Arial"/>
          <w:color w:val="0070C0"/>
          <w:sz w:val="22"/>
          <w:szCs w:val="22"/>
        </w:rPr>
        <w:t>việc</w:t>
      </w:r>
      <w:proofErr w:type="spellEnd"/>
      <w:r w:rsidRPr="00946967">
        <w:rPr>
          <w:rFonts w:cs="Arial"/>
          <w:color w:val="0070C0"/>
          <w:sz w:val="22"/>
          <w:szCs w:val="22"/>
        </w:rPr>
        <w:t xml:space="preserve"> </w:t>
      </w:r>
      <w:proofErr w:type="spellStart"/>
      <w:r w:rsidRPr="00946967">
        <w:rPr>
          <w:rFonts w:cs="Arial"/>
          <w:color w:val="0070C0"/>
          <w:sz w:val="22"/>
          <w:szCs w:val="22"/>
        </w:rPr>
        <w:t>xin</w:t>
      </w:r>
      <w:proofErr w:type="spellEnd"/>
      <w:r w:rsidRPr="00946967">
        <w:rPr>
          <w:rFonts w:cs="Arial"/>
          <w:color w:val="0070C0"/>
          <w:sz w:val="22"/>
          <w:szCs w:val="22"/>
        </w:rPr>
        <w:t xml:space="preserve"> </w:t>
      </w:r>
      <w:proofErr w:type="spellStart"/>
      <w:r w:rsidRPr="00946967">
        <w:rPr>
          <w:rFonts w:cs="Arial"/>
          <w:color w:val="0070C0"/>
          <w:sz w:val="22"/>
          <w:szCs w:val="22"/>
        </w:rPr>
        <w:t>các</w:t>
      </w:r>
      <w:proofErr w:type="spellEnd"/>
      <w:r w:rsidRPr="00946967">
        <w:rPr>
          <w:rFonts w:cs="Arial"/>
          <w:color w:val="0070C0"/>
          <w:sz w:val="22"/>
          <w:szCs w:val="22"/>
        </w:rPr>
        <w:t xml:space="preserve"> </w:t>
      </w:r>
      <w:proofErr w:type="spellStart"/>
      <w:r w:rsidRPr="00946967">
        <w:rPr>
          <w:rFonts w:cs="Arial"/>
          <w:color w:val="0070C0"/>
          <w:sz w:val="22"/>
          <w:szCs w:val="22"/>
        </w:rPr>
        <w:t>loại</w:t>
      </w:r>
      <w:proofErr w:type="spellEnd"/>
      <w:r w:rsidRPr="00946967">
        <w:rPr>
          <w:rFonts w:cs="Arial"/>
          <w:color w:val="0070C0"/>
          <w:sz w:val="22"/>
          <w:szCs w:val="22"/>
        </w:rPr>
        <w:t xml:space="preserve"> </w:t>
      </w:r>
      <w:proofErr w:type="spellStart"/>
      <w:r w:rsidRPr="00946967">
        <w:rPr>
          <w:rFonts w:cs="Arial"/>
          <w:color w:val="0070C0"/>
          <w:sz w:val="22"/>
          <w:szCs w:val="22"/>
        </w:rPr>
        <w:t>giấy</w:t>
      </w:r>
      <w:proofErr w:type="spellEnd"/>
      <w:r w:rsidRPr="00946967">
        <w:rPr>
          <w:rFonts w:cs="Arial"/>
          <w:color w:val="0070C0"/>
          <w:sz w:val="22"/>
          <w:szCs w:val="22"/>
        </w:rPr>
        <w:t xml:space="preserve"> </w:t>
      </w:r>
      <w:proofErr w:type="spellStart"/>
      <w:r w:rsidRPr="00946967">
        <w:rPr>
          <w:rFonts w:cs="Arial"/>
          <w:color w:val="0070C0"/>
          <w:sz w:val="22"/>
          <w:szCs w:val="22"/>
        </w:rPr>
        <w:t>phép</w:t>
      </w:r>
      <w:proofErr w:type="spellEnd"/>
      <w:r w:rsidRPr="00946967">
        <w:rPr>
          <w:rFonts w:cs="Arial"/>
          <w:color w:val="0070C0"/>
          <w:sz w:val="22"/>
          <w:szCs w:val="22"/>
        </w:rPr>
        <w:t xml:space="preserve"> </w:t>
      </w:r>
      <w:proofErr w:type="spellStart"/>
      <w:r w:rsidRPr="00946967">
        <w:rPr>
          <w:rFonts w:cs="Arial"/>
          <w:color w:val="0070C0"/>
          <w:sz w:val="22"/>
          <w:szCs w:val="22"/>
        </w:rPr>
        <w:t>đó</w:t>
      </w:r>
      <w:proofErr w:type="spellEnd"/>
      <w:r w:rsidRPr="00946967">
        <w:rPr>
          <w:rFonts w:cs="Arial"/>
          <w:color w:val="0070C0"/>
          <w:sz w:val="22"/>
          <w:szCs w:val="22"/>
        </w:rPr>
        <w:t xml:space="preserve"> </w:t>
      </w:r>
      <w:proofErr w:type="spellStart"/>
      <w:r w:rsidRPr="00946967">
        <w:rPr>
          <w:rFonts w:cs="Arial"/>
          <w:color w:val="0070C0"/>
          <w:sz w:val="22"/>
          <w:szCs w:val="22"/>
        </w:rPr>
        <w:t>cùng</w:t>
      </w:r>
      <w:proofErr w:type="spellEnd"/>
      <w:r w:rsidRPr="00946967">
        <w:rPr>
          <w:rFonts w:cs="Arial"/>
          <w:color w:val="0070C0"/>
          <w:sz w:val="22"/>
          <w:szCs w:val="22"/>
        </w:rPr>
        <w:t xml:space="preserve"> </w:t>
      </w:r>
      <w:proofErr w:type="spellStart"/>
      <w:r w:rsidRPr="00946967">
        <w:rPr>
          <w:rFonts w:cs="Arial"/>
          <w:color w:val="0070C0"/>
          <w:sz w:val="22"/>
          <w:szCs w:val="22"/>
        </w:rPr>
        <w:t>với</w:t>
      </w:r>
      <w:proofErr w:type="spellEnd"/>
      <w:r w:rsidRPr="00946967">
        <w:rPr>
          <w:rFonts w:cs="Arial"/>
          <w:color w:val="0070C0"/>
          <w:sz w:val="22"/>
          <w:szCs w:val="22"/>
        </w:rPr>
        <w:t xml:space="preserve"> </w:t>
      </w:r>
      <w:proofErr w:type="spellStart"/>
      <w:r w:rsidRPr="00946967">
        <w:rPr>
          <w:rFonts w:cs="Arial"/>
          <w:color w:val="0070C0"/>
          <w:sz w:val="22"/>
          <w:szCs w:val="22"/>
        </w:rPr>
        <w:t>sự</w:t>
      </w:r>
      <w:proofErr w:type="spellEnd"/>
      <w:r w:rsidRPr="00946967">
        <w:rPr>
          <w:rFonts w:cs="Arial"/>
          <w:color w:val="0070C0"/>
          <w:sz w:val="22"/>
          <w:szCs w:val="22"/>
        </w:rPr>
        <w:t xml:space="preserve"> </w:t>
      </w:r>
      <w:proofErr w:type="spellStart"/>
      <w:r w:rsidRPr="00946967">
        <w:rPr>
          <w:rFonts w:cs="Arial"/>
          <w:color w:val="0070C0"/>
          <w:sz w:val="22"/>
          <w:szCs w:val="22"/>
        </w:rPr>
        <w:t>trợ</w:t>
      </w:r>
      <w:proofErr w:type="spellEnd"/>
      <w:r w:rsidRPr="00946967">
        <w:rPr>
          <w:rFonts w:cs="Arial"/>
          <w:color w:val="0070C0"/>
          <w:sz w:val="22"/>
          <w:szCs w:val="22"/>
        </w:rPr>
        <w:t xml:space="preserve"> </w:t>
      </w:r>
      <w:proofErr w:type="spellStart"/>
      <w:r w:rsidRPr="00946967">
        <w:rPr>
          <w:rFonts w:cs="Arial"/>
          <w:color w:val="0070C0"/>
          <w:sz w:val="22"/>
          <w:szCs w:val="22"/>
        </w:rPr>
        <w:t>giúp</w:t>
      </w:r>
      <w:proofErr w:type="spellEnd"/>
      <w:r w:rsidRPr="00946967">
        <w:rPr>
          <w:rFonts w:cs="Arial"/>
          <w:color w:val="0070C0"/>
          <w:sz w:val="22"/>
          <w:szCs w:val="22"/>
        </w:rPr>
        <w:t xml:space="preserve"> </w:t>
      </w:r>
      <w:proofErr w:type="spellStart"/>
      <w:r w:rsidRPr="00946967">
        <w:rPr>
          <w:rFonts w:cs="Arial"/>
          <w:color w:val="0070C0"/>
          <w:sz w:val="22"/>
          <w:szCs w:val="22"/>
        </w:rPr>
        <w:t>của</w:t>
      </w:r>
      <w:proofErr w:type="spellEnd"/>
      <w:r w:rsidRPr="00946967">
        <w:rPr>
          <w:rFonts w:cs="Arial"/>
          <w:color w:val="0070C0"/>
          <w:sz w:val="22"/>
          <w:szCs w:val="22"/>
        </w:rPr>
        <w:t xml:space="preserve"> Chủ </w:t>
      </w:r>
      <w:proofErr w:type="spellStart"/>
      <w:r w:rsidRPr="00946967">
        <w:rPr>
          <w:rFonts w:cs="Arial"/>
          <w:color w:val="0070C0"/>
          <w:sz w:val="22"/>
          <w:szCs w:val="22"/>
        </w:rPr>
        <w:t>đầu</w:t>
      </w:r>
      <w:proofErr w:type="spellEnd"/>
      <w:r w:rsidRPr="00946967">
        <w:rPr>
          <w:rFonts w:cs="Arial"/>
          <w:color w:val="0070C0"/>
          <w:sz w:val="22"/>
          <w:szCs w:val="22"/>
        </w:rPr>
        <w:t xml:space="preserve"> </w:t>
      </w:r>
      <w:proofErr w:type="spellStart"/>
      <w:r w:rsidRPr="00946967">
        <w:rPr>
          <w:rFonts w:cs="Arial"/>
          <w:color w:val="0070C0"/>
          <w:sz w:val="22"/>
          <w:szCs w:val="22"/>
        </w:rPr>
        <w:t>tư</w:t>
      </w:r>
      <w:proofErr w:type="spellEnd"/>
      <w:r w:rsidRPr="00946967">
        <w:rPr>
          <w:rFonts w:cs="Arial"/>
          <w:color w:val="0070C0"/>
          <w:sz w:val="22"/>
          <w:szCs w:val="22"/>
        </w:rPr>
        <w:t>.</w:t>
      </w:r>
    </w:p>
    <w:p w14:paraId="57BD62C7" w14:textId="326ED4D1" w:rsidR="00E84F94" w:rsidRDefault="00E84F94" w:rsidP="00E84F94">
      <w:pPr>
        <w:ind w:left="720"/>
        <w:rPr>
          <w:rFonts w:cs="Arial"/>
          <w:sz w:val="22"/>
          <w:szCs w:val="22"/>
        </w:rPr>
      </w:pPr>
    </w:p>
    <w:p w14:paraId="20C13CA3" w14:textId="5248D37B" w:rsidR="00B81B22" w:rsidRPr="00C931FA" w:rsidRDefault="00B81B22" w:rsidP="00B81B22">
      <w:pPr>
        <w:tabs>
          <w:tab w:val="left" w:pos="1980"/>
        </w:tabs>
        <w:spacing w:line="0" w:lineRule="atLeast"/>
        <w:ind w:left="20"/>
        <w:rPr>
          <w:rFonts w:eastAsia="Arial"/>
          <w:b/>
          <w:sz w:val="22"/>
          <w:szCs w:val="22"/>
        </w:rPr>
      </w:pPr>
      <w:r w:rsidRPr="00C931FA">
        <w:rPr>
          <w:rFonts w:eastAsia="Arial"/>
          <w:b/>
          <w:sz w:val="22"/>
          <w:szCs w:val="22"/>
        </w:rPr>
        <w:t>Sub-Clause 4.2</w:t>
      </w:r>
      <w:r>
        <w:rPr>
          <w:rFonts w:eastAsia="Arial"/>
          <w:b/>
          <w:sz w:val="22"/>
          <w:szCs w:val="22"/>
        </w:rPr>
        <w:t>6</w:t>
      </w:r>
      <w:r w:rsidRPr="00C931FA">
        <w:rPr>
          <w:rFonts w:ascii="Times New Roman" w:eastAsia="Times New Roman" w:hAnsi="Times New Roman"/>
          <w:sz w:val="22"/>
          <w:szCs w:val="22"/>
        </w:rPr>
        <w:tab/>
      </w:r>
      <w:r w:rsidRPr="00C931FA">
        <w:rPr>
          <w:rFonts w:eastAsia="Arial"/>
          <w:b/>
          <w:sz w:val="22"/>
          <w:szCs w:val="22"/>
        </w:rPr>
        <w:t>Compliance with Directives</w:t>
      </w:r>
    </w:p>
    <w:p w14:paraId="303FEBA5" w14:textId="77777777" w:rsidR="00B81B22" w:rsidRPr="00C931FA" w:rsidRDefault="00B81B22" w:rsidP="00B81B22">
      <w:pPr>
        <w:spacing w:line="167" w:lineRule="exact"/>
        <w:rPr>
          <w:rFonts w:ascii="Times New Roman" w:eastAsia="Times New Roman" w:hAnsi="Times New Roman"/>
          <w:sz w:val="22"/>
          <w:szCs w:val="22"/>
        </w:rPr>
      </w:pPr>
    </w:p>
    <w:p w14:paraId="1F3FD5C9" w14:textId="0C292CCC" w:rsidR="00B81B22" w:rsidRDefault="00B81B22" w:rsidP="00B81B22">
      <w:pPr>
        <w:tabs>
          <w:tab w:val="left" w:pos="1980"/>
        </w:tabs>
        <w:spacing w:line="0" w:lineRule="atLeast"/>
        <w:ind w:left="20"/>
        <w:rPr>
          <w:rFonts w:eastAsia="Arial"/>
          <w:b/>
          <w:color w:val="808080"/>
          <w:sz w:val="22"/>
          <w:szCs w:val="22"/>
        </w:rPr>
      </w:pPr>
      <w:proofErr w:type="spellStart"/>
      <w:r w:rsidRPr="00C931FA">
        <w:rPr>
          <w:rFonts w:eastAsia="Arial"/>
          <w:b/>
          <w:color w:val="808080"/>
          <w:sz w:val="22"/>
          <w:szCs w:val="22"/>
        </w:rPr>
        <w:t>Khoản</w:t>
      </w:r>
      <w:proofErr w:type="spellEnd"/>
      <w:r w:rsidRPr="00C931FA">
        <w:rPr>
          <w:rFonts w:eastAsia="Arial"/>
          <w:b/>
          <w:color w:val="808080"/>
          <w:sz w:val="22"/>
          <w:szCs w:val="22"/>
        </w:rPr>
        <w:t xml:space="preserve"> 4.2</w:t>
      </w:r>
      <w:r>
        <w:rPr>
          <w:rFonts w:eastAsia="Arial"/>
          <w:b/>
          <w:color w:val="808080"/>
          <w:sz w:val="22"/>
          <w:szCs w:val="22"/>
        </w:rPr>
        <w:t>6</w:t>
      </w:r>
      <w:r w:rsidRPr="00C931FA">
        <w:rPr>
          <w:rFonts w:ascii="Times New Roman" w:eastAsia="Times New Roman" w:hAnsi="Times New Roman"/>
          <w:sz w:val="22"/>
          <w:szCs w:val="22"/>
        </w:rPr>
        <w:tab/>
      </w:r>
      <w:proofErr w:type="spellStart"/>
      <w:r w:rsidRPr="00C931FA">
        <w:rPr>
          <w:rFonts w:eastAsia="Arial"/>
          <w:b/>
          <w:color w:val="808080"/>
          <w:sz w:val="22"/>
          <w:szCs w:val="22"/>
        </w:rPr>
        <w:t>Tuân</w:t>
      </w:r>
      <w:proofErr w:type="spellEnd"/>
      <w:r w:rsidRPr="00C931FA">
        <w:rPr>
          <w:rFonts w:eastAsia="Arial"/>
          <w:b/>
          <w:color w:val="808080"/>
          <w:sz w:val="22"/>
          <w:szCs w:val="22"/>
        </w:rPr>
        <w:t xml:space="preserve"> </w:t>
      </w:r>
      <w:proofErr w:type="spellStart"/>
      <w:r w:rsidRPr="00C931FA">
        <w:rPr>
          <w:rFonts w:eastAsia="Arial"/>
          <w:b/>
          <w:color w:val="808080"/>
          <w:sz w:val="22"/>
          <w:szCs w:val="22"/>
        </w:rPr>
        <w:t>thủ</w:t>
      </w:r>
      <w:proofErr w:type="spellEnd"/>
      <w:r w:rsidRPr="00C931FA">
        <w:rPr>
          <w:rFonts w:eastAsia="Arial"/>
          <w:b/>
          <w:color w:val="808080"/>
          <w:sz w:val="22"/>
          <w:szCs w:val="22"/>
        </w:rPr>
        <w:t xml:space="preserve"> </w:t>
      </w:r>
      <w:proofErr w:type="spellStart"/>
      <w:r w:rsidRPr="00C931FA">
        <w:rPr>
          <w:rFonts w:eastAsia="Arial"/>
          <w:b/>
          <w:color w:val="808080"/>
          <w:sz w:val="22"/>
          <w:szCs w:val="22"/>
        </w:rPr>
        <w:t>với</w:t>
      </w:r>
      <w:proofErr w:type="spellEnd"/>
      <w:r w:rsidRPr="00C931FA">
        <w:rPr>
          <w:rFonts w:eastAsia="Arial"/>
          <w:b/>
          <w:color w:val="808080"/>
          <w:sz w:val="22"/>
          <w:szCs w:val="22"/>
        </w:rPr>
        <w:t xml:space="preserve"> </w:t>
      </w:r>
      <w:proofErr w:type="spellStart"/>
      <w:r w:rsidRPr="00C931FA">
        <w:rPr>
          <w:rFonts w:eastAsia="Arial"/>
          <w:b/>
          <w:color w:val="808080"/>
          <w:sz w:val="22"/>
          <w:szCs w:val="22"/>
        </w:rPr>
        <w:t>các</w:t>
      </w:r>
      <w:proofErr w:type="spellEnd"/>
      <w:r w:rsidRPr="00C931FA">
        <w:rPr>
          <w:rFonts w:eastAsia="Arial"/>
          <w:b/>
          <w:color w:val="808080"/>
          <w:sz w:val="22"/>
          <w:szCs w:val="22"/>
        </w:rPr>
        <w:t xml:space="preserve"> </w:t>
      </w:r>
      <w:proofErr w:type="spellStart"/>
      <w:r w:rsidRPr="00C931FA">
        <w:rPr>
          <w:rFonts w:eastAsia="Arial"/>
          <w:b/>
          <w:color w:val="808080"/>
          <w:sz w:val="22"/>
          <w:szCs w:val="22"/>
        </w:rPr>
        <w:t>Chỉ</w:t>
      </w:r>
      <w:proofErr w:type="spellEnd"/>
      <w:r w:rsidRPr="00C931FA">
        <w:rPr>
          <w:rFonts w:eastAsia="Arial"/>
          <w:b/>
          <w:color w:val="808080"/>
          <w:sz w:val="22"/>
          <w:szCs w:val="22"/>
        </w:rPr>
        <w:t xml:space="preserve"> </w:t>
      </w:r>
      <w:proofErr w:type="spellStart"/>
      <w:r w:rsidRPr="00C931FA">
        <w:rPr>
          <w:rFonts w:eastAsia="Arial"/>
          <w:b/>
          <w:color w:val="808080"/>
          <w:sz w:val="22"/>
          <w:szCs w:val="22"/>
        </w:rPr>
        <w:t>thị</w:t>
      </w:r>
      <w:proofErr w:type="spellEnd"/>
    </w:p>
    <w:p w14:paraId="4899D306" w14:textId="77777777" w:rsidR="00B81B22" w:rsidRDefault="00B81B22" w:rsidP="00B81B22">
      <w:pPr>
        <w:keepNext/>
        <w:ind w:left="360" w:firstLine="360"/>
        <w:rPr>
          <w:rFonts w:cs="Arial"/>
          <w:sz w:val="22"/>
          <w:szCs w:val="22"/>
        </w:rPr>
      </w:pPr>
    </w:p>
    <w:p w14:paraId="36B5D2BB" w14:textId="76FD694A" w:rsidR="00B81B22" w:rsidRDefault="00B81B22" w:rsidP="00B81B22">
      <w:pPr>
        <w:keepNext/>
        <w:ind w:left="360" w:firstLine="360"/>
        <w:rPr>
          <w:rFonts w:cs="Arial"/>
          <w:sz w:val="22"/>
          <w:szCs w:val="22"/>
        </w:rPr>
      </w:pPr>
      <w:r w:rsidRPr="00F64C66">
        <w:rPr>
          <w:rFonts w:cs="Arial"/>
          <w:sz w:val="22"/>
          <w:szCs w:val="22"/>
        </w:rPr>
        <w:t>Insert new Sub-Clause 4.2</w:t>
      </w:r>
      <w:r>
        <w:rPr>
          <w:rFonts w:cs="Arial"/>
          <w:sz w:val="22"/>
          <w:szCs w:val="22"/>
        </w:rPr>
        <w:t>6</w:t>
      </w:r>
      <w:r w:rsidRPr="00F64C66">
        <w:rPr>
          <w:rFonts w:cs="Arial"/>
          <w:sz w:val="22"/>
          <w:szCs w:val="22"/>
        </w:rPr>
        <w:t>:</w:t>
      </w:r>
    </w:p>
    <w:p w14:paraId="786230E3" w14:textId="5E8C22C6" w:rsidR="00B81B22" w:rsidRPr="00946967" w:rsidRDefault="00B81B22" w:rsidP="00B81B22">
      <w:pPr>
        <w:keepNext/>
        <w:ind w:left="360" w:firstLine="360"/>
        <w:rPr>
          <w:rFonts w:cs="Arial"/>
          <w:color w:val="0070C0"/>
          <w:sz w:val="22"/>
          <w:szCs w:val="22"/>
          <w:lang w:val="vi-VN"/>
        </w:rPr>
      </w:pPr>
      <w:r w:rsidRPr="00946967">
        <w:rPr>
          <w:rFonts w:cs="Arial"/>
          <w:color w:val="0070C0"/>
          <w:sz w:val="22"/>
          <w:szCs w:val="22"/>
          <w:lang w:val="vi-VN"/>
        </w:rPr>
        <w:t>Thêm Khoản 4.2</w:t>
      </w:r>
      <w:r>
        <w:rPr>
          <w:rFonts w:cs="Arial"/>
          <w:color w:val="0070C0"/>
          <w:sz w:val="22"/>
          <w:szCs w:val="22"/>
          <w:lang w:val="en-US"/>
        </w:rPr>
        <w:t>6</w:t>
      </w:r>
      <w:r w:rsidRPr="00946967">
        <w:rPr>
          <w:rFonts w:cs="Arial"/>
          <w:color w:val="0070C0"/>
          <w:sz w:val="22"/>
          <w:szCs w:val="22"/>
          <w:lang w:val="vi-VN"/>
        </w:rPr>
        <w:t xml:space="preserve"> mới:</w:t>
      </w:r>
    </w:p>
    <w:p w14:paraId="6EF94660" w14:textId="77777777" w:rsidR="00B81B22" w:rsidRPr="00C931FA" w:rsidRDefault="00B81B22" w:rsidP="00B81B22">
      <w:pPr>
        <w:spacing w:line="175" w:lineRule="exact"/>
        <w:rPr>
          <w:rFonts w:ascii="Times New Roman" w:eastAsia="Times New Roman" w:hAnsi="Times New Roman"/>
          <w:sz w:val="22"/>
          <w:szCs w:val="22"/>
        </w:rPr>
      </w:pPr>
    </w:p>
    <w:p w14:paraId="6C0DC037" w14:textId="77777777" w:rsidR="00B81B22" w:rsidRPr="00C931FA" w:rsidRDefault="00B81B22" w:rsidP="00B81B22">
      <w:pPr>
        <w:spacing w:line="276" w:lineRule="auto"/>
        <w:ind w:left="720" w:right="40"/>
        <w:rPr>
          <w:rFonts w:eastAsia="Arial"/>
          <w:sz w:val="22"/>
          <w:szCs w:val="22"/>
        </w:rPr>
      </w:pPr>
      <w:r w:rsidRPr="00C931FA">
        <w:rPr>
          <w:rFonts w:eastAsia="Arial"/>
          <w:sz w:val="22"/>
          <w:szCs w:val="22"/>
        </w:rPr>
        <w:t>Subject to the provisions of Clause 1.13 regarding Compliance with Laws, the Contractor shall be responsible for paying all fees required for the provision of:</w:t>
      </w:r>
    </w:p>
    <w:p w14:paraId="6693FB2F" w14:textId="77777777" w:rsidR="00B81B22" w:rsidRPr="00C931FA" w:rsidRDefault="00B81B22" w:rsidP="00B81B22">
      <w:pPr>
        <w:spacing w:line="138" w:lineRule="exact"/>
        <w:rPr>
          <w:rFonts w:ascii="Times New Roman" w:eastAsia="Times New Roman" w:hAnsi="Times New Roman"/>
          <w:sz w:val="22"/>
          <w:szCs w:val="22"/>
        </w:rPr>
      </w:pPr>
    </w:p>
    <w:p w14:paraId="561827FE" w14:textId="77777777" w:rsidR="00B81B22" w:rsidRPr="00C931FA" w:rsidRDefault="00B81B22" w:rsidP="00B81B22">
      <w:pPr>
        <w:spacing w:line="276" w:lineRule="auto"/>
        <w:ind w:left="720" w:right="20"/>
        <w:rPr>
          <w:rFonts w:eastAsia="Arial"/>
          <w:color w:val="808080"/>
          <w:sz w:val="22"/>
          <w:szCs w:val="22"/>
        </w:rPr>
      </w:pPr>
      <w:proofErr w:type="spellStart"/>
      <w:r w:rsidRPr="00C931FA">
        <w:rPr>
          <w:rFonts w:eastAsia="Arial"/>
          <w:color w:val="808080"/>
          <w:sz w:val="22"/>
          <w:szCs w:val="22"/>
        </w:rPr>
        <w:t>Tùy</w:t>
      </w:r>
      <w:proofErr w:type="spellEnd"/>
      <w:r w:rsidRPr="00C931FA">
        <w:rPr>
          <w:rFonts w:eastAsia="Arial"/>
          <w:color w:val="808080"/>
          <w:sz w:val="22"/>
          <w:szCs w:val="22"/>
        </w:rPr>
        <w:t xml:space="preserve"> </w:t>
      </w:r>
      <w:proofErr w:type="spellStart"/>
      <w:r w:rsidRPr="00C931FA">
        <w:rPr>
          <w:rFonts w:eastAsia="Arial"/>
          <w:color w:val="808080"/>
          <w:sz w:val="22"/>
          <w:szCs w:val="22"/>
        </w:rPr>
        <w:t>thuộc</w:t>
      </w:r>
      <w:proofErr w:type="spellEnd"/>
      <w:r w:rsidRPr="00C931FA">
        <w:rPr>
          <w:rFonts w:eastAsia="Arial"/>
          <w:color w:val="808080"/>
          <w:sz w:val="22"/>
          <w:szCs w:val="22"/>
        </w:rPr>
        <w:t xml:space="preserve"> </w:t>
      </w:r>
      <w:proofErr w:type="spellStart"/>
      <w:r w:rsidRPr="00C931FA">
        <w:rPr>
          <w:rFonts w:eastAsia="Arial"/>
          <w:color w:val="808080"/>
          <w:sz w:val="22"/>
          <w:szCs w:val="22"/>
        </w:rPr>
        <w:t>vào</w:t>
      </w:r>
      <w:proofErr w:type="spellEnd"/>
      <w:r w:rsidRPr="00C931FA">
        <w:rPr>
          <w:rFonts w:eastAsia="Arial"/>
          <w:color w:val="808080"/>
          <w:sz w:val="22"/>
          <w:szCs w:val="22"/>
        </w:rPr>
        <w:t xml:space="preserve"> </w:t>
      </w:r>
      <w:proofErr w:type="spellStart"/>
      <w:r w:rsidRPr="00C931FA">
        <w:rPr>
          <w:rFonts w:eastAsia="Arial"/>
          <w:color w:val="808080"/>
          <w:sz w:val="22"/>
          <w:szCs w:val="22"/>
        </w:rPr>
        <w:t>phạm</w:t>
      </w:r>
      <w:proofErr w:type="spellEnd"/>
      <w:r w:rsidRPr="00C931FA">
        <w:rPr>
          <w:rFonts w:eastAsia="Arial"/>
          <w:color w:val="808080"/>
          <w:sz w:val="22"/>
          <w:szCs w:val="22"/>
        </w:rPr>
        <w:t xml:space="preserve"> vi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Khoản</w:t>
      </w:r>
      <w:proofErr w:type="spellEnd"/>
      <w:r w:rsidRPr="00C931FA">
        <w:rPr>
          <w:rFonts w:eastAsia="Arial"/>
          <w:color w:val="808080"/>
          <w:sz w:val="22"/>
          <w:szCs w:val="22"/>
        </w:rPr>
        <w:t xml:space="preserve"> 1.13 </w:t>
      </w:r>
      <w:proofErr w:type="spellStart"/>
      <w:r w:rsidRPr="00C931FA">
        <w:rPr>
          <w:rFonts w:eastAsia="Arial"/>
          <w:color w:val="808080"/>
          <w:sz w:val="22"/>
          <w:szCs w:val="22"/>
        </w:rPr>
        <w:t>về</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Tuân</w:t>
      </w:r>
      <w:proofErr w:type="spellEnd"/>
      <w:r w:rsidRPr="00C931FA">
        <w:rPr>
          <w:rFonts w:eastAsia="Arial"/>
          <w:color w:val="808080"/>
          <w:sz w:val="22"/>
          <w:szCs w:val="22"/>
        </w:rPr>
        <w:t xml:space="preserve"> </w:t>
      </w:r>
      <w:proofErr w:type="spellStart"/>
      <w:r w:rsidRPr="00C931FA">
        <w:rPr>
          <w:rFonts w:eastAsia="Arial"/>
          <w:color w:val="808080"/>
          <w:sz w:val="22"/>
          <w:szCs w:val="22"/>
        </w:rPr>
        <w:t>thủ</w:t>
      </w:r>
      <w:proofErr w:type="spellEnd"/>
      <w:r w:rsidRPr="00C931FA">
        <w:rPr>
          <w:rFonts w:eastAsia="Arial"/>
          <w:color w:val="808080"/>
          <w:sz w:val="22"/>
          <w:szCs w:val="22"/>
        </w:rPr>
        <w:t xml:space="preserve"> </w:t>
      </w:r>
      <w:proofErr w:type="spellStart"/>
      <w:r w:rsidRPr="00C931FA">
        <w:rPr>
          <w:rFonts w:eastAsia="Arial"/>
          <w:color w:val="808080"/>
          <w:sz w:val="22"/>
          <w:szCs w:val="22"/>
        </w:rPr>
        <w:t>Luật</w:t>
      </w:r>
      <w:proofErr w:type="spellEnd"/>
      <w:r w:rsidRPr="00C931FA">
        <w:rPr>
          <w:rFonts w:eastAsia="Arial"/>
          <w:color w:val="808080"/>
          <w:sz w:val="22"/>
          <w:szCs w:val="22"/>
        </w:rPr>
        <w:t xml:space="preserve"> </w:t>
      </w:r>
      <w:proofErr w:type="spellStart"/>
      <w:r w:rsidRPr="00C931FA">
        <w:rPr>
          <w:rFonts w:eastAsia="Arial"/>
          <w:color w:val="808080"/>
          <w:sz w:val="22"/>
          <w:szCs w:val="22"/>
        </w:rPr>
        <w:t>pháp</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sẽ</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trách</w:t>
      </w:r>
      <w:proofErr w:type="spellEnd"/>
      <w:r w:rsidRPr="00C931FA">
        <w:rPr>
          <w:rFonts w:eastAsia="Arial"/>
          <w:color w:val="808080"/>
          <w:sz w:val="22"/>
          <w:szCs w:val="22"/>
        </w:rPr>
        <w:t xml:space="preserve"> </w:t>
      </w:r>
      <w:proofErr w:type="spellStart"/>
      <w:r w:rsidRPr="00C931FA">
        <w:rPr>
          <w:rFonts w:eastAsia="Arial"/>
          <w:color w:val="808080"/>
          <w:sz w:val="22"/>
          <w:szCs w:val="22"/>
        </w:rPr>
        <w:t>nhiệm</w:t>
      </w:r>
      <w:proofErr w:type="spellEnd"/>
      <w:r w:rsidRPr="00C931FA">
        <w:rPr>
          <w:rFonts w:eastAsia="Arial"/>
          <w:color w:val="808080"/>
          <w:sz w:val="22"/>
          <w:szCs w:val="22"/>
        </w:rPr>
        <w:t xml:space="preserve"> </w:t>
      </w:r>
      <w:proofErr w:type="spellStart"/>
      <w:r w:rsidRPr="00C931FA">
        <w:rPr>
          <w:rFonts w:eastAsia="Arial"/>
          <w:color w:val="808080"/>
          <w:sz w:val="22"/>
          <w:szCs w:val="22"/>
        </w:rPr>
        <w:t>thanh</w:t>
      </w:r>
      <w:proofErr w:type="spellEnd"/>
      <w:r w:rsidRPr="00C931FA">
        <w:rPr>
          <w:rFonts w:eastAsia="Arial"/>
          <w:color w:val="808080"/>
          <w:sz w:val="22"/>
          <w:szCs w:val="22"/>
        </w:rPr>
        <w:t xml:space="preserve"> </w:t>
      </w:r>
      <w:proofErr w:type="spellStart"/>
      <w:r w:rsidRPr="00C931FA">
        <w:rPr>
          <w:rFonts w:eastAsia="Arial"/>
          <w:color w:val="808080"/>
          <w:sz w:val="22"/>
          <w:szCs w:val="22"/>
        </w:rPr>
        <w:t>toán</w:t>
      </w:r>
      <w:proofErr w:type="spellEnd"/>
      <w:r w:rsidRPr="00C931FA">
        <w:rPr>
          <w:rFonts w:eastAsia="Arial"/>
          <w:color w:val="808080"/>
          <w:sz w:val="22"/>
          <w:szCs w:val="22"/>
        </w:rPr>
        <w:t xml:space="preserve"> </w:t>
      </w:r>
      <w:proofErr w:type="spellStart"/>
      <w:r w:rsidRPr="00C931FA">
        <w:rPr>
          <w:rFonts w:eastAsia="Arial"/>
          <w:color w:val="808080"/>
          <w:sz w:val="22"/>
          <w:szCs w:val="22"/>
        </w:rPr>
        <w:t>tất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cả</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phí</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yêu</w:t>
      </w:r>
      <w:proofErr w:type="spellEnd"/>
      <w:r w:rsidRPr="00C931FA">
        <w:rPr>
          <w:rFonts w:eastAsia="Arial"/>
          <w:color w:val="808080"/>
          <w:sz w:val="22"/>
          <w:szCs w:val="22"/>
        </w:rPr>
        <w:t xml:space="preserve"> </w:t>
      </w:r>
      <w:proofErr w:type="spellStart"/>
      <w:r w:rsidRPr="00C931FA">
        <w:rPr>
          <w:rFonts w:eastAsia="Arial"/>
          <w:color w:val="808080"/>
          <w:sz w:val="22"/>
          <w:szCs w:val="22"/>
        </w:rPr>
        <w:t>cầu</w:t>
      </w:r>
      <w:proofErr w:type="spellEnd"/>
      <w:r w:rsidRPr="00C931FA">
        <w:rPr>
          <w:rFonts w:eastAsia="Arial"/>
          <w:color w:val="808080"/>
          <w:sz w:val="22"/>
          <w:szCs w:val="22"/>
        </w:rPr>
        <w:t xml:space="preserve"> </w:t>
      </w:r>
      <w:proofErr w:type="spellStart"/>
      <w:r w:rsidRPr="00C931FA">
        <w:rPr>
          <w:rFonts w:eastAsia="Arial"/>
          <w:color w:val="808080"/>
          <w:sz w:val="22"/>
          <w:szCs w:val="22"/>
        </w:rPr>
        <w:t>đối</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tuân</w:t>
      </w:r>
      <w:proofErr w:type="spellEnd"/>
      <w:r w:rsidRPr="00C931FA">
        <w:rPr>
          <w:rFonts w:eastAsia="Arial"/>
          <w:color w:val="808080"/>
          <w:sz w:val="22"/>
          <w:szCs w:val="22"/>
        </w:rPr>
        <w:t xml:space="preserve"> </w:t>
      </w:r>
      <w:proofErr w:type="spellStart"/>
      <w:r w:rsidRPr="00C931FA">
        <w:rPr>
          <w:rFonts w:eastAsia="Arial"/>
          <w:color w:val="808080"/>
          <w:sz w:val="22"/>
          <w:szCs w:val="22"/>
        </w:rPr>
        <w:t>thủ</w:t>
      </w:r>
      <w:proofErr w:type="spellEnd"/>
      <w:r w:rsidRPr="00C931FA">
        <w:rPr>
          <w:rFonts w:eastAsia="Arial"/>
          <w:color w:val="808080"/>
          <w:sz w:val="22"/>
          <w:szCs w:val="22"/>
        </w:rPr>
        <w:t>:</w:t>
      </w:r>
    </w:p>
    <w:p w14:paraId="77C32704" w14:textId="77777777" w:rsidR="00B81B22" w:rsidRPr="00C931FA" w:rsidRDefault="00B81B22" w:rsidP="00B81B22">
      <w:pPr>
        <w:spacing w:line="138" w:lineRule="exact"/>
        <w:rPr>
          <w:rFonts w:ascii="Times New Roman" w:eastAsia="Times New Roman" w:hAnsi="Times New Roman"/>
          <w:sz w:val="22"/>
          <w:szCs w:val="22"/>
        </w:rPr>
      </w:pPr>
    </w:p>
    <w:p w14:paraId="14BCCC4D" w14:textId="77777777" w:rsidR="00B81B22" w:rsidRPr="00C931FA" w:rsidRDefault="00B81B22" w:rsidP="00EA31AE">
      <w:pPr>
        <w:keepLines w:val="0"/>
        <w:numPr>
          <w:ilvl w:val="0"/>
          <w:numId w:val="52"/>
        </w:numPr>
        <w:tabs>
          <w:tab w:val="left" w:pos="1160"/>
        </w:tabs>
        <w:overflowPunct/>
        <w:autoSpaceDE/>
        <w:autoSpaceDN/>
        <w:adjustRightInd/>
        <w:spacing w:line="280" w:lineRule="auto"/>
        <w:ind w:left="1160" w:right="20" w:hanging="433"/>
        <w:textAlignment w:val="auto"/>
        <w:rPr>
          <w:rFonts w:eastAsia="Arial"/>
          <w:sz w:val="22"/>
          <w:szCs w:val="22"/>
        </w:rPr>
      </w:pPr>
      <w:r w:rsidRPr="00C931FA">
        <w:rPr>
          <w:rFonts w:eastAsia="Arial"/>
          <w:sz w:val="22"/>
          <w:szCs w:val="22"/>
        </w:rPr>
        <w:t>Any Laws, regulations, directives, statutes, standards, specifications, etc. in relation to the execution and completion of the Works and the remedying of any defects therein; and</w:t>
      </w:r>
    </w:p>
    <w:p w14:paraId="29F66597" w14:textId="77777777" w:rsidR="00B81B22" w:rsidRPr="00C931FA" w:rsidRDefault="00B81B22" w:rsidP="00B81B22">
      <w:pPr>
        <w:spacing w:line="134" w:lineRule="exact"/>
        <w:rPr>
          <w:rFonts w:eastAsia="Arial"/>
          <w:sz w:val="22"/>
          <w:szCs w:val="22"/>
        </w:rPr>
      </w:pPr>
    </w:p>
    <w:p w14:paraId="6CA40D7F" w14:textId="77777777" w:rsidR="00B81B22" w:rsidRPr="00C931FA" w:rsidRDefault="00B81B22" w:rsidP="00B81B22">
      <w:pPr>
        <w:spacing w:line="280" w:lineRule="auto"/>
        <w:ind w:left="1160" w:right="20"/>
        <w:rPr>
          <w:rFonts w:eastAsia="Arial"/>
          <w:color w:val="808080"/>
          <w:sz w:val="22"/>
          <w:szCs w:val="22"/>
        </w:rPr>
      </w:pP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luật</w:t>
      </w:r>
      <w:proofErr w:type="spellEnd"/>
      <w:r w:rsidRPr="00C931FA">
        <w:rPr>
          <w:rFonts w:eastAsia="Arial"/>
          <w:color w:val="808080"/>
          <w:sz w:val="22"/>
          <w:szCs w:val="22"/>
        </w:rPr>
        <w:t xml:space="preserve">, </w:t>
      </w:r>
      <w:proofErr w:type="spellStart"/>
      <w:r w:rsidRPr="00C931FA">
        <w:rPr>
          <w:rFonts w:eastAsia="Arial"/>
          <w:color w:val="808080"/>
          <w:sz w:val="22"/>
          <w:szCs w:val="22"/>
        </w:rPr>
        <w:t>quy</w:t>
      </w:r>
      <w:proofErr w:type="spellEnd"/>
      <w:r w:rsidRPr="00C931FA">
        <w:rPr>
          <w:rFonts w:eastAsia="Arial"/>
          <w:color w:val="808080"/>
          <w:sz w:val="22"/>
          <w:szCs w:val="22"/>
        </w:rPr>
        <w:t xml:space="preserve"> </w:t>
      </w:r>
      <w:proofErr w:type="spellStart"/>
      <w:r w:rsidRPr="00C931FA">
        <w:rPr>
          <w:rFonts w:eastAsia="Arial"/>
          <w:color w:val="808080"/>
          <w:sz w:val="22"/>
          <w:szCs w:val="22"/>
        </w:rPr>
        <w:t>định</w:t>
      </w:r>
      <w:proofErr w:type="spellEnd"/>
      <w:r w:rsidRPr="00C931FA">
        <w:rPr>
          <w:rFonts w:eastAsia="Arial"/>
          <w:color w:val="808080"/>
          <w:sz w:val="22"/>
          <w:szCs w:val="22"/>
        </w:rPr>
        <w:t xml:space="preserve">, </w:t>
      </w:r>
      <w:proofErr w:type="spellStart"/>
      <w:r w:rsidRPr="00C931FA">
        <w:rPr>
          <w:rFonts w:eastAsia="Arial"/>
          <w:color w:val="808080"/>
          <w:sz w:val="22"/>
          <w:szCs w:val="22"/>
        </w:rPr>
        <w:t>chỉ</w:t>
      </w:r>
      <w:proofErr w:type="spellEnd"/>
      <w:r w:rsidRPr="00C931FA">
        <w:rPr>
          <w:rFonts w:eastAsia="Arial"/>
          <w:color w:val="808080"/>
          <w:sz w:val="22"/>
          <w:szCs w:val="22"/>
        </w:rPr>
        <w:t xml:space="preserve"> </w:t>
      </w:r>
      <w:proofErr w:type="spellStart"/>
      <w:r w:rsidRPr="00C931FA">
        <w:rPr>
          <w:rFonts w:eastAsia="Arial"/>
          <w:color w:val="808080"/>
          <w:sz w:val="22"/>
          <w:szCs w:val="22"/>
        </w:rPr>
        <w:t>thị</w:t>
      </w:r>
      <w:proofErr w:type="spellEnd"/>
      <w:r w:rsidRPr="00C931FA">
        <w:rPr>
          <w:rFonts w:eastAsia="Arial"/>
          <w:color w:val="808080"/>
          <w:sz w:val="22"/>
          <w:szCs w:val="22"/>
        </w:rPr>
        <w:t xml:space="preserve">, </w:t>
      </w:r>
      <w:proofErr w:type="spellStart"/>
      <w:r w:rsidRPr="00C931FA">
        <w:rPr>
          <w:rFonts w:eastAsia="Arial"/>
          <w:color w:val="808080"/>
          <w:sz w:val="22"/>
          <w:szCs w:val="22"/>
        </w:rPr>
        <w:t>tiêu</w:t>
      </w:r>
      <w:proofErr w:type="spellEnd"/>
      <w:r w:rsidRPr="00C931FA">
        <w:rPr>
          <w:rFonts w:eastAsia="Arial"/>
          <w:color w:val="808080"/>
          <w:sz w:val="22"/>
          <w:szCs w:val="22"/>
        </w:rPr>
        <w:t xml:space="preserve"> </w:t>
      </w:r>
      <w:proofErr w:type="spellStart"/>
      <w:r w:rsidRPr="00C931FA">
        <w:rPr>
          <w:rFonts w:eastAsia="Arial"/>
          <w:color w:val="808080"/>
          <w:sz w:val="22"/>
          <w:szCs w:val="22"/>
        </w:rPr>
        <w:t>chuẩn</w:t>
      </w:r>
      <w:proofErr w:type="spellEnd"/>
      <w:r w:rsidRPr="00C931FA">
        <w:rPr>
          <w:rFonts w:eastAsia="Arial"/>
          <w:color w:val="808080"/>
          <w:sz w:val="22"/>
          <w:szCs w:val="22"/>
        </w:rPr>
        <w:t xml:space="preserve">, </w:t>
      </w:r>
      <w:proofErr w:type="spellStart"/>
      <w:r w:rsidRPr="00C931FA">
        <w:rPr>
          <w:rFonts w:eastAsia="Arial"/>
          <w:color w:val="808080"/>
          <w:sz w:val="22"/>
          <w:szCs w:val="22"/>
        </w:rPr>
        <w:t>tiêu</w:t>
      </w:r>
      <w:proofErr w:type="spellEnd"/>
      <w:r w:rsidRPr="00C931FA">
        <w:rPr>
          <w:rFonts w:eastAsia="Arial"/>
          <w:color w:val="808080"/>
          <w:sz w:val="22"/>
          <w:szCs w:val="22"/>
        </w:rPr>
        <w:t xml:space="preserve"> </w:t>
      </w:r>
      <w:proofErr w:type="spellStart"/>
      <w:r w:rsidRPr="00C931FA">
        <w:rPr>
          <w:rFonts w:eastAsia="Arial"/>
          <w:color w:val="808080"/>
          <w:sz w:val="22"/>
          <w:szCs w:val="22"/>
        </w:rPr>
        <w:t>chuẩn</w:t>
      </w:r>
      <w:proofErr w:type="spellEnd"/>
      <w:r w:rsidRPr="00C931FA">
        <w:rPr>
          <w:rFonts w:eastAsia="Arial"/>
          <w:color w:val="808080"/>
          <w:sz w:val="22"/>
          <w:szCs w:val="22"/>
        </w:rPr>
        <w:t xml:space="preserve"> </w:t>
      </w:r>
      <w:proofErr w:type="spellStart"/>
      <w:r w:rsidRPr="00C931FA">
        <w:rPr>
          <w:rFonts w:eastAsia="Arial"/>
          <w:color w:val="808080"/>
          <w:sz w:val="22"/>
          <w:szCs w:val="22"/>
        </w:rPr>
        <w:t>kỹ</w:t>
      </w:r>
      <w:proofErr w:type="spellEnd"/>
      <w:r w:rsidRPr="00C931FA">
        <w:rPr>
          <w:rFonts w:eastAsia="Arial"/>
          <w:color w:val="808080"/>
          <w:sz w:val="22"/>
          <w:szCs w:val="22"/>
        </w:rPr>
        <w:t xml:space="preserve"> </w:t>
      </w:r>
      <w:proofErr w:type="spellStart"/>
      <w:r w:rsidRPr="00C931FA">
        <w:rPr>
          <w:rFonts w:eastAsia="Arial"/>
          <w:color w:val="808080"/>
          <w:sz w:val="22"/>
          <w:szCs w:val="22"/>
        </w:rPr>
        <w:t>thuật</w:t>
      </w:r>
      <w:proofErr w:type="spellEnd"/>
      <w:r w:rsidRPr="00C931FA">
        <w:rPr>
          <w:rFonts w:eastAsia="Arial"/>
          <w:color w:val="808080"/>
          <w:sz w:val="22"/>
          <w:szCs w:val="22"/>
        </w:rPr>
        <w:t xml:space="preserve"> </w:t>
      </w:r>
      <w:proofErr w:type="spellStart"/>
      <w:r w:rsidRPr="00C931FA">
        <w:rPr>
          <w:rFonts w:eastAsia="Arial"/>
          <w:color w:val="808080"/>
          <w:sz w:val="22"/>
          <w:szCs w:val="22"/>
        </w:rPr>
        <w:t>vv</w:t>
      </w:r>
      <w:proofErr w:type="spellEnd"/>
      <w:r w:rsidRPr="00C931FA">
        <w:rPr>
          <w:rFonts w:eastAsia="Arial"/>
          <w:color w:val="808080"/>
          <w:sz w:val="22"/>
          <w:szCs w:val="22"/>
        </w:rPr>
        <w:t xml:space="preserve"> </w:t>
      </w:r>
      <w:proofErr w:type="spellStart"/>
      <w:r w:rsidRPr="00C931FA">
        <w:rPr>
          <w:rFonts w:eastAsia="Arial"/>
          <w:color w:val="808080"/>
          <w:sz w:val="22"/>
          <w:szCs w:val="22"/>
        </w:rPr>
        <w:t>liên</w:t>
      </w:r>
      <w:proofErr w:type="spellEnd"/>
      <w:r w:rsidRPr="00C931FA">
        <w:rPr>
          <w:rFonts w:eastAsia="Arial"/>
          <w:color w:val="808080"/>
          <w:sz w:val="22"/>
          <w:szCs w:val="22"/>
        </w:rPr>
        <w:t xml:space="preserve"> </w:t>
      </w:r>
      <w:proofErr w:type="spellStart"/>
      <w:r w:rsidRPr="00C931FA">
        <w:rPr>
          <w:rFonts w:eastAsia="Arial"/>
          <w:color w:val="808080"/>
          <w:sz w:val="22"/>
          <w:szCs w:val="22"/>
        </w:rPr>
        <w:t>quan</w:t>
      </w:r>
      <w:proofErr w:type="spellEnd"/>
      <w:r w:rsidRPr="00C931FA">
        <w:rPr>
          <w:rFonts w:eastAsia="Arial"/>
          <w:color w:val="808080"/>
          <w:sz w:val="22"/>
          <w:szCs w:val="22"/>
        </w:rPr>
        <w:t xml:space="preserve"> </w:t>
      </w:r>
      <w:proofErr w:type="spellStart"/>
      <w:r w:rsidRPr="00C931FA">
        <w:rPr>
          <w:rFonts w:eastAsia="Arial"/>
          <w:color w:val="808080"/>
          <w:sz w:val="22"/>
          <w:szCs w:val="22"/>
        </w:rPr>
        <w:t>đến</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thực</w:t>
      </w:r>
      <w:proofErr w:type="spellEnd"/>
      <w:r w:rsidRPr="00C931FA">
        <w:rPr>
          <w:rFonts w:eastAsia="Arial"/>
          <w:color w:val="808080"/>
          <w:sz w:val="22"/>
          <w:szCs w:val="22"/>
        </w:rPr>
        <w:t xml:space="preserve"> </w:t>
      </w:r>
      <w:proofErr w:type="spellStart"/>
      <w:r w:rsidRPr="00C931FA">
        <w:rPr>
          <w:rFonts w:eastAsia="Arial"/>
          <w:color w:val="808080"/>
          <w:sz w:val="22"/>
          <w:szCs w:val="22"/>
        </w:rPr>
        <w:t>hiện</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hoàn</w:t>
      </w:r>
      <w:proofErr w:type="spellEnd"/>
      <w:r w:rsidRPr="00C931FA">
        <w:rPr>
          <w:rFonts w:eastAsia="Arial"/>
          <w:color w:val="808080"/>
          <w:sz w:val="22"/>
          <w:szCs w:val="22"/>
        </w:rPr>
        <w:t xml:space="preserve"> </w:t>
      </w:r>
      <w:proofErr w:type="spellStart"/>
      <w:r w:rsidRPr="00C931FA">
        <w:rPr>
          <w:rFonts w:eastAsia="Arial"/>
          <w:color w:val="808080"/>
          <w:sz w:val="22"/>
          <w:szCs w:val="22"/>
        </w:rPr>
        <w:t>thành</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sửa</w:t>
      </w:r>
      <w:proofErr w:type="spellEnd"/>
      <w:r w:rsidRPr="00C931FA">
        <w:rPr>
          <w:rFonts w:eastAsia="Arial"/>
          <w:color w:val="808080"/>
          <w:sz w:val="22"/>
          <w:szCs w:val="22"/>
        </w:rPr>
        <w:t xml:space="preserve"> </w:t>
      </w:r>
      <w:proofErr w:type="spellStart"/>
      <w:r w:rsidRPr="00C931FA">
        <w:rPr>
          <w:rFonts w:eastAsia="Arial"/>
          <w:color w:val="808080"/>
          <w:sz w:val="22"/>
          <w:szCs w:val="22"/>
        </w:rPr>
        <w:t>chữa</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sai</w:t>
      </w:r>
      <w:proofErr w:type="spellEnd"/>
      <w:r w:rsidRPr="00C931FA">
        <w:rPr>
          <w:rFonts w:eastAsia="Arial"/>
          <w:color w:val="808080"/>
          <w:sz w:val="22"/>
          <w:szCs w:val="22"/>
        </w:rPr>
        <w:t xml:space="preserve"> </w:t>
      </w:r>
      <w:proofErr w:type="spellStart"/>
      <w:r w:rsidRPr="00C931FA">
        <w:rPr>
          <w:rFonts w:eastAsia="Arial"/>
          <w:color w:val="808080"/>
          <w:sz w:val="22"/>
          <w:szCs w:val="22"/>
        </w:rPr>
        <w:t>sót</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p>
    <w:p w14:paraId="6CA6B174" w14:textId="77777777" w:rsidR="00B81B22" w:rsidRPr="00C931FA" w:rsidRDefault="00B81B22" w:rsidP="00EA31AE">
      <w:pPr>
        <w:keepLines w:val="0"/>
        <w:numPr>
          <w:ilvl w:val="0"/>
          <w:numId w:val="53"/>
        </w:numPr>
        <w:tabs>
          <w:tab w:val="left" w:pos="1160"/>
        </w:tabs>
        <w:overflowPunct/>
        <w:autoSpaceDE/>
        <w:autoSpaceDN/>
        <w:adjustRightInd/>
        <w:spacing w:line="277" w:lineRule="auto"/>
        <w:ind w:left="1160" w:right="20" w:hanging="433"/>
        <w:jc w:val="left"/>
        <w:textAlignment w:val="auto"/>
        <w:rPr>
          <w:rFonts w:eastAsia="Arial"/>
          <w:sz w:val="22"/>
          <w:szCs w:val="22"/>
        </w:rPr>
      </w:pPr>
      <w:r w:rsidRPr="00C931FA">
        <w:rPr>
          <w:rFonts w:eastAsia="Arial"/>
          <w:sz w:val="22"/>
          <w:szCs w:val="22"/>
        </w:rPr>
        <w:t>The rules and regulations of all Government Authorities and public bodies and companies.</w:t>
      </w:r>
    </w:p>
    <w:p w14:paraId="51F293C5" w14:textId="77777777" w:rsidR="00B81B22" w:rsidRPr="00C931FA" w:rsidRDefault="00B81B22" w:rsidP="00B81B22">
      <w:pPr>
        <w:spacing w:line="136" w:lineRule="exact"/>
        <w:rPr>
          <w:rFonts w:ascii="Times New Roman" w:eastAsia="Times New Roman" w:hAnsi="Times New Roman"/>
          <w:sz w:val="22"/>
          <w:szCs w:val="22"/>
        </w:rPr>
      </w:pPr>
    </w:p>
    <w:p w14:paraId="621BC44E" w14:textId="77777777" w:rsidR="00B81B22" w:rsidRPr="00C931FA" w:rsidRDefault="00B81B22" w:rsidP="00B81B22">
      <w:pPr>
        <w:spacing w:line="276" w:lineRule="auto"/>
        <w:ind w:left="1160" w:right="40"/>
        <w:rPr>
          <w:rFonts w:eastAsia="Arial"/>
          <w:color w:val="808080"/>
          <w:sz w:val="22"/>
          <w:szCs w:val="22"/>
        </w:rPr>
      </w:pP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nguyên</w:t>
      </w:r>
      <w:proofErr w:type="spellEnd"/>
      <w:r w:rsidRPr="00C931FA">
        <w:rPr>
          <w:rFonts w:eastAsia="Arial"/>
          <w:color w:val="808080"/>
          <w:sz w:val="22"/>
          <w:szCs w:val="22"/>
        </w:rPr>
        <w:t xml:space="preserve"> </w:t>
      </w:r>
      <w:proofErr w:type="spellStart"/>
      <w:r w:rsidRPr="00C931FA">
        <w:rPr>
          <w:rFonts w:eastAsia="Arial"/>
          <w:color w:val="808080"/>
          <w:sz w:val="22"/>
          <w:szCs w:val="22"/>
        </w:rPr>
        <w:t>tắc</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quy</w:t>
      </w:r>
      <w:proofErr w:type="spellEnd"/>
      <w:r w:rsidRPr="00C931FA">
        <w:rPr>
          <w:rFonts w:eastAsia="Arial"/>
          <w:color w:val="808080"/>
          <w:sz w:val="22"/>
          <w:szCs w:val="22"/>
        </w:rPr>
        <w:t xml:space="preserve"> </w:t>
      </w:r>
      <w:proofErr w:type="spellStart"/>
      <w:r w:rsidRPr="00C931FA">
        <w:rPr>
          <w:rFonts w:eastAsia="Arial"/>
          <w:color w:val="808080"/>
          <w:sz w:val="22"/>
          <w:szCs w:val="22"/>
        </w:rPr>
        <w:t>định</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tất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cả</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Cơ</w:t>
      </w:r>
      <w:proofErr w:type="spellEnd"/>
      <w:r w:rsidRPr="00C931FA">
        <w:rPr>
          <w:rFonts w:eastAsia="Arial"/>
          <w:color w:val="808080"/>
          <w:sz w:val="22"/>
          <w:szCs w:val="22"/>
        </w:rPr>
        <w:t xml:space="preserve"> </w:t>
      </w:r>
      <w:proofErr w:type="spellStart"/>
      <w:r w:rsidRPr="00C931FA">
        <w:rPr>
          <w:rFonts w:eastAsia="Arial"/>
          <w:color w:val="808080"/>
          <w:sz w:val="22"/>
          <w:szCs w:val="22"/>
        </w:rPr>
        <w:t>quan</w:t>
      </w:r>
      <w:proofErr w:type="spellEnd"/>
      <w:r w:rsidRPr="00C931FA">
        <w:rPr>
          <w:rFonts w:eastAsia="Arial"/>
          <w:color w:val="808080"/>
          <w:sz w:val="22"/>
          <w:szCs w:val="22"/>
        </w:rPr>
        <w:t xml:space="preserve"> </w:t>
      </w:r>
      <w:proofErr w:type="spellStart"/>
      <w:r w:rsidRPr="00C931FA">
        <w:rPr>
          <w:rFonts w:eastAsia="Arial"/>
          <w:color w:val="808080"/>
          <w:sz w:val="22"/>
          <w:szCs w:val="22"/>
        </w:rPr>
        <w:t>Chức</w:t>
      </w:r>
      <w:proofErr w:type="spellEnd"/>
      <w:r w:rsidRPr="00C931FA">
        <w:rPr>
          <w:rFonts w:eastAsia="Arial"/>
          <w:color w:val="808080"/>
          <w:sz w:val="22"/>
          <w:szCs w:val="22"/>
        </w:rPr>
        <w:t xml:space="preserve"> </w:t>
      </w:r>
      <w:proofErr w:type="spellStart"/>
      <w:r w:rsidRPr="00C931FA">
        <w:rPr>
          <w:rFonts w:eastAsia="Arial"/>
          <w:color w:val="808080"/>
          <w:sz w:val="22"/>
          <w:szCs w:val="22"/>
        </w:rPr>
        <w:t>năng</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tổ</w:t>
      </w:r>
      <w:proofErr w:type="spellEnd"/>
      <w:r w:rsidRPr="00C931FA">
        <w:rPr>
          <w:rFonts w:eastAsia="Arial"/>
          <w:color w:val="808080"/>
          <w:sz w:val="22"/>
          <w:szCs w:val="22"/>
        </w:rPr>
        <w:t xml:space="preserve"> </w:t>
      </w:r>
      <w:proofErr w:type="spellStart"/>
      <w:r w:rsidRPr="00C931FA">
        <w:rPr>
          <w:rFonts w:eastAsia="Arial"/>
          <w:color w:val="808080"/>
          <w:sz w:val="22"/>
          <w:szCs w:val="22"/>
        </w:rPr>
        <w:t>chức</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ty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proofErr w:type="gramStart"/>
      <w:r w:rsidRPr="00C931FA">
        <w:rPr>
          <w:rFonts w:eastAsia="Arial"/>
          <w:color w:val="808080"/>
          <w:sz w:val="22"/>
          <w:szCs w:val="22"/>
        </w:rPr>
        <w:t>cộng</w:t>
      </w:r>
      <w:proofErr w:type="spellEnd"/>
      <w:r w:rsidRPr="00C931FA">
        <w:rPr>
          <w:rFonts w:eastAsia="Arial"/>
          <w:color w:val="808080"/>
          <w:sz w:val="22"/>
          <w:szCs w:val="22"/>
        </w:rPr>
        <w:t>;</w:t>
      </w:r>
      <w:proofErr w:type="gramEnd"/>
    </w:p>
    <w:p w14:paraId="5E46D913" w14:textId="77777777" w:rsidR="00B81B22" w:rsidRPr="00C931FA" w:rsidRDefault="00B81B22" w:rsidP="00B81B22">
      <w:pPr>
        <w:spacing w:line="138" w:lineRule="exact"/>
        <w:rPr>
          <w:rFonts w:ascii="Times New Roman" w:eastAsia="Times New Roman" w:hAnsi="Times New Roman"/>
          <w:sz w:val="22"/>
          <w:szCs w:val="22"/>
        </w:rPr>
      </w:pPr>
    </w:p>
    <w:p w14:paraId="5F028797" w14:textId="77777777" w:rsidR="00B81B22" w:rsidRPr="00C931FA" w:rsidRDefault="00B81B22" w:rsidP="00B81B22">
      <w:pPr>
        <w:spacing w:line="281" w:lineRule="auto"/>
        <w:ind w:left="720" w:right="20"/>
        <w:rPr>
          <w:rFonts w:eastAsia="Arial"/>
          <w:sz w:val="22"/>
          <w:szCs w:val="22"/>
        </w:rPr>
      </w:pPr>
      <w:r w:rsidRPr="00C931FA">
        <w:rPr>
          <w:rFonts w:eastAsia="Arial"/>
          <w:sz w:val="22"/>
          <w:szCs w:val="22"/>
        </w:rPr>
        <w:t>The Contractor must act on any directive given by the Construction Supervisor within 14 days of receiving it. If the Contractor does not respond within the 14 days, then the Construction Supervisor can work with the Employer to arrange for another company to proceed with the work and all costs associated with that work shall be deducted from any future payment under the Contract.</w:t>
      </w:r>
    </w:p>
    <w:p w14:paraId="7F1895F3" w14:textId="77777777" w:rsidR="00B81B22" w:rsidRPr="00C931FA" w:rsidRDefault="00B81B22" w:rsidP="00B81B22">
      <w:pPr>
        <w:spacing w:line="135" w:lineRule="exact"/>
        <w:rPr>
          <w:rFonts w:ascii="Times New Roman" w:eastAsia="Times New Roman" w:hAnsi="Times New Roman"/>
          <w:sz w:val="22"/>
          <w:szCs w:val="22"/>
        </w:rPr>
      </w:pPr>
    </w:p>
    <w:p w14:paraId="6D3D9345" w14:textId="77777777" w:rsidR="00B81B22" w:rsidRPr="00C931FA" w:rsidRDefault="00B81B22" w:rsidP="00B81B22">
      <w:pPr>
        <w:spacing w:line="282" w:lineRule="auto"/>
        <w:ind w:left="720" w:right="20"/>
        <w:rPr>
          <w:rFonts w:eastAsia="Arial"/>
          <w:color w:val="808080"/>
          <w:sz w:val="22"/>
          <w:szCs w:val="22"/>
        </w:rPr>
      </w:pP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hành</w:t>
      </w:r>
      <w:proofErr w:type="spellEnd"/>
      <w:r w:rsidRPr="00C931FA">
        <w:rPr>
          <w:rFonts w:eastAsia="Arial"/>
          <w:color w:val="808080"/>
          <w:sz w:val="22"/>
          <w:szCs w:val="22"/>
        </w:rPr>
        <w:t xml:space="preserve"> </w:t>
      </w:r>
      <w:proofErr w:type="spellStart"/>
      <w:r w:rsidRPr="00C931FA">
        <w:rPr>
          <w:rFonts w:eastAsia="Arial"/>
          <w:color w:val="808080"/>
          <w:sz w:val="22"/>
          <w:szCs w:val="22"/>
        </w:rPr>
        <w:t>động</w:t>
      </w:r>
      <w:proofErr w:type="spellEnd"/>
      <w:r w:rsidRPr="00C931FA">
        <w:rPr>
          <w:rFonts w:eastAsia="Arial"/>
          <w:color w:val="808080"/>
          <w:sz w:val="22"/>
          <w:szCs w:val="22"/>
        </w:rPr>
        <w:t xml:space="preserve"> </w:t>
      </w:r>
      <w:proofErr w:type="spellStart"/>
      <w:r w:rsidRPr="00C931FA">
        <w:rPr>
          <w:rFonts w:eastAsia="Arial"/>
          <w:color w:val="808080"/>
          <w:sz w:val="22"/>
          <w:szCs w:val="22"/>
        </w:rPr>
        <w:t>theo</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chỉ</w:t>
      </w:r>
      <w:proofErr w:type="spellEnd"/>
      <w:r w:rsidRPr="00C931FA">
        <w:rPr>
          <w:rFonts w:eastAsia="Arial"/>
          <w:color w:val="808080"/>
          <w:sz w:val="22"/>
          <w:szCs w:val="22"/>
        </w:rPr>
        <w:t xml:space="preserve"> </w:t>
      </w:r>
      <w:proofErr w:type="spellStart"/>
      <w:r w:rsidRPr="00C931FA">
        <w:rPr>
          <w:rFonts w:eastAsia="Arial"/>
          <w:color w:val="808080"/>
          <w:sz w:val="22"/>
          <w:szCs w:val="22"/>
        </w:rPr>
        <w:t>thị</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đưa</w:t>
      </w:r>
      <w:proofErr w:type="spellEnd"/>
      <w:r w:rsidRPr="00C931FA">
        <w:rPr>
          <w:rFonts w:eastAsia="Arial"/>
          <w:color w:val="808080"/>
          <w:sz w:val="22"/>
          <w:szCs w:val="22"/>
        </w:rPr>
        <w:t xml:space="preserve"> </w:t>
      </w:r>
      <w:proofErr w:type="spellStart"/>
      <w:r w:rsidRPr="00C931FA">
        <w:rPr>
          <w:rFonts w:eastAsia="Arial"/>
          <w:color w:val="808080"/>
          <w:sz w:val="22"/>
          <w:szCs w:val="22"/>
        </w:rPr>
        <w:t>ra</w:t>
      </w:r>
      <w:proofErr w:type="spellEnd"/>
      <w:r w:rsidRPr="00C931FA">
        <w:rPr>
          <w:rFonts w:eastAsia="Arial"/>
          <w:color w:val="808080"/>
          <w:sz w:val="22"/>
          <w:szCs w:val="22"/>
        </w:rPr>
        <w:t xml:space="preserve"> </w:t>
      </w:r>
      <w:proofErr w:type="spellStart"/>
      <w:r w:rsidRPr="00C931FA">
        <w:rPr>
          <w:rFonts w:eastAsia="Arial"/>
          <w:color w:val="808080"/>
          <w:sz w:val="22"/>
          <w:szCs w:val="22"/>
        </w:rPr>
        <w:t>bởi</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Giám </w:t>
      </w:r>
      <w:proofErr w:type="spellStart"/>
      <w:r w:rsidRPr="00C931FA">
        <w:rPr>
          <w:rFonts w:eastAsia="Arial"/>
          <w:color w:val="808080"/>
          <w:sz w:val="22"/>
          <w:szCs w:val="22"/>
        </w:rPr>
        <w:t>Sát</w:t>
      </w:r>
      <w:proofErr w:type="spellEnd"/>
      <w:r w:rsidRPr="00C931FA">
        <w:rPr>
          <w:rFonts w:eastAsia="Arial"/>
          <w:color w:val="808080"/>
          <w:sz w:val="22"/>
          <w:szCs w:val="22"/>
        </w:rPr>
        <w:t xml:space="preserve"> </w:t>
      </w:r>
      <w:proofErr w:type="spellStart"/>
      <w:r w:rsidRPr="00C931FA">
        <w:rPr>
          <w:rFonts w:eastAsia="Arial"/>
          <w:color w:val="808080"/>
          <w:sz w:val="22"/>
          <w:szCs w:val="22"/>
        </w:rPr>
        <w:t>trong</w:t>
      </w:r>
      <w:proofErr w:type="spellEnd"/>
      <w:r w:rsidRPr="00C931FA">
        <w:rPr>
          <w:rFonts w:eastAsia="Arial"/>
          <w:color w:val="808080"/>
          <w:sz w:val="22"/>
          <w:szCs w:val="22"/>
        </w:rPr>
        <w:t xml:space="preserve"> </w:t>
      </w:r>
      <w:proofErr w:type="spellStart"/>
      <w:r w:rsidRPr="00C931FA">
        <w:rPr>
          <w:rFonts w:eastAsia="Arial"/>
          <w:color w:val="808080"/>
          <w:sz w:val="22"/>
          <w:szCs w:val="22"/>
        </w:rPr>
        <w:t>vòng</w:t>
      </w:r>
      <w:proofErr w:type="spellEnd"/>
      <w:r w:rsidRPr="00C931FA">
        <w:rPr>
          <w:rFonts w:eastAsia="Arial"/>
          <w:color w:val="808080"/>
          <w:sz w:val="22"/>
          <w:szCs w:val="22"/>
        </w:rPr>
        <w:t xml:space="preserve"> 14 </w:t>
      </w:r>
      <w:proofErr w:type="spellStart"/>
      <w:r w:rsidRPr="00C931FA">
        <w:rPr>
          <w:rFonts w:eastAsia="Arial"/>
          <w:color w:val="808080"/>
          <w:sz w:val="22"/>
          <w:szCs w:val="22"/>
        </w:rPr>
        <w:t>ngày</w:t>
      </w:r>
      <w:proofErr w:type="spellEnd"/>
      <w:r w:rsidRPr="00C931FA">
        <w:rPr>
          <w:rFonts w:eastAsia="Arial"/>
          <w:color w:val="808080"/>
          <w:sz w:val="22"/>
          <w:szCs w:val="22"/>
        </w:rPr>
        <w:t xml:space="preserve"> </w:t>
      </w:r>
      <w:proofErr w:type="spellStart"/>
      <w:r w:rsidRPr="00C931FA">
        <w:rPr>
          <w:rFonts w:eastAsia="Arial"/>
          <w:color w:val="808080"/>
          <w:sz w:val="22"/>
          <w:szCs w:val="22"/>
        </w:rPr>
        <w:t>kể</w:t>
      </w:r>
      <w:proofErr w:type="spellEnd"/>
      <w:r w:rsidRPr="00C931FA">
        <w:rPr>
          <w:rFonts w:eastAsia="Arial"/>
          <w:color w:val="808080"/>
          <w:sz w:val="22"/>
          <w:szCs w:val="22"/>
        </w:rPr>
        <w:t xml:space="preserve"> </w:t>
      </w:r>
      <w:proofErr w:type="spellStart"/>
      <w:r w:rsidRPr="00C931FA">
        <w:rPr>
          <w:rFonts w:eastAsia="Arial"/>
          <w:color w:val="808080"/>
          <w:sz w:val="22"/>
          <w:szCs w:val="22"/>
        </w:rPr>
        <w:t>từ</w:t>
      </w:r>
      <w:proofErr w:type="spellEnd"/>
      <w:r w:rsidRPr="00C931FA">
        <w:rPr>
          <w:rFonts w:eastAsia="Arial"/>
          <w:color w:val="808080"/>
          <w:sz w:val="22"/>
          <w:szCs w:val="22"/>
        </w:rPr>
        <w:t xml:space="preserve"> </w:t>
      </w:r>
      <w:proofErr w:type="spellStart"/>
      <w:r w:rsidRPr="00C931FA">
        <w:rPr>
          <w:rFonts w:eastAsia="Arial"/>
          <w:color w:val="808080"/>
          <w:sz w:val="22"/>
          <w:szCs w:val="22"/>
        </w:rPr>
        <w:t>khi</w:t>
      </w:r>
      <w:proofErr w:type="spellEnd"/>
      <w:r w:rsidRPr="00C931FA">
        <w:rPr>
          <w:rFonts w:eastAsia="Arial"/>
          <w:color w:val="808080"/>
          <w:sz w:val="22"/>
          <w:szCs w:val="22"/>
        </w:rPr>
        <w:t xml:space="preserve"> </w:t>
      </w:r>
      <w:proofErr w:type="spellStart"/>
      <w:r w:rsidRPr="00C931FA">
        <w:rPr>
          <w:rFonts w:eastAsia="Arial"/>
          <w:color w:val="808080"/>
          <w:sz w:val="22"/>
          <w:szCs w:val="22"/>
        </w:rPr>
        <w:t>nhận</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thông</w:t>
      </w:r>
      <w:proofErr w:type="spellEnd"/>
      <w:r w:rsidRPr="00C931FA">
        <w:rPr>
          <w:rFonts w:eastAsia="Arial"/>
          <w:color w:val="808080"/>
          <w:sz w:val="22"/>
          <w:szCs w:val="22"/>
        </w:rPr>
        <w:t xml:space="preserve"> </w:t>
      </w:r>
      <w:proofErr w:type="spellStart"/>
      <w:r w:rsidRPr="00C931FA">
        <w:rPr>
          <w:rFonts w:eastAsia="Arial"/>
          <w:color w:val="808080"/>
          <w:sz w:val="22"/>
          <w:szCs w:val="22"/>
        </w:rPr>
        <w:t>báo</w:t>
      </w:r>
      <w:proofErr w:type="spellEnd"/>
      <w:r w:rsidRPr="00C931FA">
        <w:rPr>
          <w:rFonts w:eastAsia="Arial"/>
          <w:color w:val="808080"/>
          <w:sz w:val="22"/>
          <w:szCs w:val="22"/>
        </w:rPr>
        <w:t xml:space="preserve">. </w:t>
      </w:r>
      <w:proofErr w:type="spellStart"/>
      <w:r w:rsidRPr="00C931FA">
        <w:rPr>
          <w:rFonts w:eastAsia="Arial"/>
          <w:color w:val="808080"/>
          <w:sz w:val="22"/>
          <w:szCs w:val="22"/>
        </w:rPr>
        <w:t>Nếu</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phản</w:t>
      </w:r>
      <w:proofErr w:type="spellEnd"/>
      <w:r w:rsidRPr="00C931FA">
        <w:rPr>
          <w:rFonts w:eastAsia="Arial"/>
          <w:color w:val="808080"/>
          <w:sz w:val="22"/>
          <w:szCs w:val="22"/>
        </w:rPr>
        <w:t xml:space="preserve"> </w:t>
      </w:r>
      <w:proofErr w:type="spellStart"/>
      <w:r w:rsidRPr="00C931FA">
        <w:rPr>
          <w:rFonts w:eastAsia="Arial"/>
          <w:color w:val="808080"/>
          <w:sz w:val="22"/>
          <w:szCs w:val="22"/>
        </w:rPr>
        <w:t>hồi</w:t>
      </w:r>
      <w:proofErr w:type="spellEnd"/>
      <w:r w:rsidRPr="00C931FA">
        <w:rPr>
          <w:rFonts w:eastAsia="Arial"/>
          <w:color w:val="808080"/>
          <w:sz w:val="22"/>
          <w:szCs w:val="22"/>
        </w:rPr>
        <w:t xml:space="preserve"> </w:t>
      </w:r>
      <w:proofErr w:type="spellStart"/>
      <w:r w:rsidRPr="00C931FA">
        <w:rPr>
          <w:rFonts w:eastAsia="Arial"/>
          <w:color w:val="808080"/>
          <w:sz w:val="22"/>
          <w:szCs w:val="22"/>
        </w:rPr>
        <w:t>trong</w:t>
      </w:r>
      <w:proofErr w:type="spellEnd"/>
      <w:r w:rsidRPr="00C931FA">
        <w:rPr>
          <w:rFonts w:eastAsia="Arial"/>
          <w:color w:val="808080"/>
          <w:sz w:val="22"/>
          <w:szCs w:val="22"/>
        </w:rPr>
        <w:t xml:space="preserve"> </w:t>
      </w:r>
      <w:proofErr w:type="spellStart"/>
      <w:r w:rsidRPr="00C931FA">
        <w:rPr>
          <w:rFonts w:eastAsia="Arial"/>
          <w:color w:val="808080"/>
          <w:sz w:val="22"/>
          <w:szCs w:val="22"/>
        </w:rPr>
        <w:t>vòng</w:t>
      </w:r>
      <w:proofErr w:type="spellEnd"/>
      <w:r w:rsidRPr="00C931FA">
        <w:rPr>
          <w:rFonts w:eastAsia="Arial"/>
          <w:color w:val="808080"/>
          <w:sz w:val="22"/>
          <w:szCs w:val="22"/>
        </w:rPr>
        <w:t xml:space="preserve"> 14 </w:t>
      </w:r>
      <w:proofErr w:type="spellStart"/>
      <w:r w:rsidRPr="00C931FA">
        <w:rPr>
          <w:rFonts w:eastAsia="Arial"/>
          <w:color w:val="808080"/>
          <w:sz w:val="22"/>
          <w:szCs w:val="22"/>
        </w:rPr>
        <w:t>ngày</w:t>
      </w:r>
      <w:proofErr w:type="spellEnd"/>
      <w:r w:rsidRPr="00C931FA">
        <w:rPr>
          <w:rFonts w:eastAsia="Arial"/>
          <w:color w:val="808080"/>
          <w:sz w:val="22"/>
          <w:szCs w:val="22"/>
        </w:rPr>
        <w:t xml:space="preserve">, </w:t>
      </w:r>
      <w:proofErr w:type="spellStart"/>
      <w:r w:rsidRPr="00C931FA">
        <w:rPr>
          <w:rFonts w:eastAsia="Arial"/>
          <w:color w:val="808080"/>
          <w:sz w:val="22"/>
          <w:szCs w:val="22"/>
        </w:rPr>
        <w:t>thì</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Giám </w:t>
      </w:r>
      <w:proofErr w:type="spellStart"/>
      <w:r w:rsidRPr="00C931FA">
        <w:rPr>
          <w:rFonts w:eastAsia="Arial"/>
          <w:color w:val="808080"/>
          <w:sz w:val="22"/>
          <w:szCs w:val="22"/>
        </w:rPr>
        <w:t>Sát</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thể</w:t>
      </w:r>
      <w:proofErr w:type="spellEnd"/>
      <w:r w:rsidRPr="00C931FA">
        <w:rPr>
          <w:rFonts w:eastAsia="Arial"/>
          <w:color w:val="808080"/>
          <w:sz w:val="22"/>
          <w:szCs w:val="22"/>
        </w:rPr>
        <w:t xml:space="preserve"> </w:t>
      </w:r>
      <w:proofErr w:type="spellStart"/>
      <w:r w:rsidRPr="00C931FA">
        <w:rPr>
          <w:rFonts w:eastAsia="Arial"/>
          <w:color w:val="808080"/>
          <w:sz w:val="22"/>
          <w:szCs w:val="22"/>
        </w:rPr>
        <w:t>làm</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sắp</w:t>
      </w:r>
      <w:proofErr w:type="spellEnd"/>
      <w:r w:rsidRPr="00C931FA">
        <w:rPr>
          <w:rFonts w:eastAsia="Arial"/>
          <w:color w:val="808080"/>
          <w:sz w:val="22"/>
          <w:szCs w:val="22"/>
        </w:rPr>
        <w:t xml:space="preserve"> </w:t>
      </w:r>
      <w:proofErr w:type="spellStart"/>
      <w:r w:rsidRPr="00C931FA">
        <w:rPr>
          <w:rFonts w:eastAsia="Arial"/>
          <w:color w:val="808080"/>
          <w:sz w:val="22"/>
          <w:szCs w:val="22"/>
        </w:rPr>
        <w:t>xếp</w:t>
      </w:r>
      <w:proofErr w:type="spellEnd"/>
      <w:r w:rsidRPr="00C931FA">
        <w:rPr>
          <w:rFonts w:eastAsia="Arial"/>
          <w:color w:val="808080"/>
          <w:sz w:val="22"/>
          <w:szCs w:val="22"/>
        </w:rPr>
        <w:t xml:space="preserve"> </w:t>
      </w:r>
      <w:proofErr w:type="spellStart"/>
      <w:r w:rsidRPr="00C931FA">
        <w:rPr>
          <w:rFonts w:eastAsia="Arial"/>
          <w:color w:val="808080"/>
          <w:sz w:val="22"/>
          <w:szCs w:val="22"/>
        </w:rPr>
        <w:t>một</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ty </w:t>
      </w:r>
      <w:proofErr w:type="spellStart"/>
      <w:r w:rsidRPr="00C931FA">
        <w:rPr>
          <w:rFonts w:eastAsia="Arial"/>
          <w:color w:val="808080"/>
          <w:sz w:val="22"/>
          <w:szCs w:val="22"/>
        </w:rPr>
        <w:t>khác</w:t>
      </w:r>
      <w:proofErr w:type="spellEnd"/>
      <w:r w:rsidRPr="00C931FA">
        <w:rPr>
          <w:rFonts w:eastAsia="Arial"/>
          <w:color w:val="808080"/>
          <w:sz w:val="22"/>
          <w:szCs w:val="22"/>
        </w:rPr>
        <w:t xml:space="preserve"> </w:t>
      </w:r>
      <w:proofErr w:type="spellStart"/>
      <w:r w:rsidRPr="00C931FA">
        <w:rPr>
          <w:rFonts w:eastAsia="Arial"/>
          <w:color w:val="808080"/>
          <w:sz w:val="22"/>
          <w:szCs w:val="22"/>
        </w:rPr>
        <w:t>tiến</w:t>
      </w:r>
      <w:proofErr w:type="spellEnd"/>
      <w:r w:rsidRPr="00C931FA">
        <w:rPr>
          <w:rFonts w:eastAsia="Arial"/>
          <w:color w:val="808080"/>
          <w:sz w:val="22"/>
          <w:szCs w:val="22"/>
        </w:rPr>
        <w:t xml:space="preserve"> </w:t>
      </w:r>
      <w:proofErr w:type="spellStart"/>
      <w:r w:rsidRPr="00C931FA">
        <w:rPr>
          <w:rFonts w:eastAsia="Arial"/>
          <w:color w:val="808080"/>
          <w:sz w:val="22"/>
          <w:szCs w:val="22"/>
        </w:rPr>
        <w:t>hành</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tất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cả</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chi </w:t>
      </w:r>
      <w:proofErr w:type="spellStart"/>
      <w:r w:rsidRPr="00C931FA">
        <w:rPr>
          <w:rFonts w:eastAsia="Arial"/>
          <w:color w:val="808080"/>
          <w:sz w:val="22"/>
          <w:szCs w:val="22"/>
        </w:rPr>
        <w:t>phí</w:t>
      </w:r>
      <w:proofErr w:type="spellEnd"/>
      <w:r w:rsidRPr="00C931FA">
        <w:rPr>
          <w:rFonts w:eastAsia="Arial"/>
          <w:color w:val="808080"/>
          <w:sz w:val="22"/>
          <w:szCs w:val="22"/>
        </w:rPr>
        <w:t xml:space="preserve"> </w:t>
      </w:r>
      <w:proofErr w:type="spellStart"/>
      <w:r w:rsidRPr="00C931FA">
        <w:rPr>
          <w:rFonts w:eastAsia="Arial"/>
          <w:color w:val="808080"/>
          <w:sz w:val="22"/>
          <w:szCs w:val="22"/>
        </w:rPr>
        <w:t>liên</w:t>
      </w:r>
      <w:proofErr w:type="spellEnd"/>
      <w:r w:rsidRPr="00C931FA">
        <w:rPr>
          <w:rFonts w:eastAsia="Arial"/>
          <w:color w:val="808080"/>
          <w:sz w:val="22"/>
          <w:szCs w:val="22"/>
        </w:rPr>
        <w:t xml:space="preserve"> </w:t>
      </w:r>
      <w:proofErr w:type="spellStart"/>
      <w:r w:rsidRPr="00C931FA">
        <w:rPr>
          <w:rFonts w:eastAsia="Arial"/>
          <w:color w:val="808080"/>
          <w:sz w:val="22"/>
          <w:szCs w:val="22"/>
        </w:rPr>
        <w:t>quan</w:t>
      </w:r>
      <w:proofErr w:type="spellEnd"/>
      <w:r w:rsidRPr="00C931FA">
        <w:rPr>
          <w:rFonts w:eastAsia="Arial"/>
          <w:color w:val="808080"/>
          <w:sz w:val="22"/>
          <w:szCs w:val="22"/>
        </w:rPr>
        <w:t xml:space="preserve"> </w:t>
      </w:r>
      <w:proofErr w:type="spellStart"/>
      <w:r w:rsidRPr="00C931FA">
        <w:rPr>
          <w:rFonts w:eastAsia="Arial"/>
          <w:color w:val="808080"/>
          <w:sz w:val="22"/>
          <w:szCs w:val="22"/>
        </w:rPr>
        <w:t>đến</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đó</w:t>
      </w:r>
      <w:proofErr w:type="spellEnd"/>
      <w:r w:rsidRPr="00C931FA">
        <w:rPr>
          <w:rFonts w:eastAsia="Arial"/>
          <w:color w:val="808080"/>
          <w:sz w:val="22"/>
          <w:szCs w:val="22"/>
        </w:rPr>
        <w:t xml:space="preserve"> </w:t>
      </w:r>
      <w:proofErr w:type="spellStart"/>
      <w:r w:rsidRPr="00C931FA">
        <w:rPr>
          <w:rFonts w:eastAsia="Arial"/>
          <w:color w:val="808080"/>
          <w:sz w:val="22"/>
          <w:szCs w:val="22"/>
        </w:rPr>
        <w:t>sẽ</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khấu</w:t>
      </w:r>
      <w:proofErr w:type="spellEnd"/>
      <w:r w:rsidRPr="00C931FA">
        <w:rPr>
          <w:rFonts w:eastAsia="Arial"/>
          <w:color w:val="808080"/>
          <w:sz w:val="22"/>
          <w:szCs w:val="22"/>
        </w:rPr>
        <w:t xml:space="preserve"> </w:t>
      </w:r>
      <w:proofErr w:type="spellStart"/>
      <w:r w:rsidRPr="00C931FA">
        <w:rPr>
          <w:rFonts w:eastAsia="Arial"/>
          <w:color w:val="808080"/>
          <w:sz w:val="22"/>
          <w:szCs w:val="22"/>
        </w:rPr>
        <w:t>trừ</w:t>
      </w:r>
      <w:proofErr w:type="spellEnd"/>
      <w:r w:rsidRPr="00C931FA">
        <w:rPr>
          <w:rFonts w:eastAsia="Arial"/>
          <w:color w:val="808080"/>
          <w:sz w:val="22"/>
          <w:szCs w:val="22"/>
        </w:rPr>
        <w:t xml:space="preserve"> </w:t>
      </w:r>
      <w:proofErr w:type="spellStart"/>
      <w:r w:rsidRPr="00C931FA">
        <w:rPr>
          <w:rFonts w:eastAsia="Arial"/>
          <w:color w:val="808080"/>
          <w:sz w:val="22"/>
          <w:szCs w:val="22"/>
        </w:rPr>
        <w:t>trong</w:t>
      </w:r>
      <w:proofErr w:type="spellEnd"/>
      <w:r w:rsidRPr="00C931FA">
        <w:rPr>
          <w:rFonts w:eastAsia="Arial"/>
          <w:color w:val="808080"/>
          <w:sz w:val="22"/>
          <w:szCs w:val="22"/>
        </w:rPr>
        <w:t xml:space="preserve"> </w:t>
      </w:r>
      <w:proofErr w:type="spellStart"/>
      <w:r w:rsidRPr="00C931FA">
        <w:rPr>
          <w:rFonts w:eastAsia="Arial"/>
          <w:color w:val="808080"/>
          <w:sz w:val="22"/>
          <w:szCs w:val="22"/>
        </w:rPr>
        <w:t>lần</w:t>
      </w:r>
      <w:proofErr w:type="spellEnd"/>
      <w:r w:rsidRPr="00C931FA">
        <w:rPr>
          <w:rFonts w:eastAsia="Arial"/>
          <w:color w:val="808080"/>
          <w:sz w:val="22"/>
          <w:szCs w:val="22"/>
        </w:rPr>
        <w:t xml:space="preserve"> </w:t>
      </w:r>
      <w:proofErr w:type="spellStart"/>
      <w:r w:rsidRPr="00C931FA">
        <w:rPr>
          <w:rFonts w:eastAsia="Arial"/>
          <w:color w:val="808080"/>
          <w:sz w:val="22"/>
          <w:szCs w:val="22"/>
        </w:rPr>
        <w:t>thanh</w:t>
      </w:r>
      <w:proofErr w:type="spellEnd"/>
      <w:r w:rsidRPr="00C931FA">
        <w:rPr>
          <w:rFonts w:eastAsia="Arial"/>
          <w:color w:val="808080"/>
          <w:sz w:val="22"/>
          <w:szCs w:val="22"/>
        </w:rPr>
        <w:t xml:space="preserve"> </w:t>
      </w:r>
      <w:proofErr w:type="spellStart"/>
      <w:r w:rsidRPr="00C931FA">
        <w:rPr>
          <w:rFonts w:eastAsia="Arial"/>
          <w:color w:val="808080"/>
          <w:sz w:val="22"/>
          <w:szCs w:val="22"/>
        </w:rPr>
        <w:t>toán</w:t>
      </w:r>
      <w:proofErr w:type="spellEnd"/>
      <w:r w:rsidRPr="00C931FA">
        <w:rPr>
          <w:rFonts w:eastAsia="Arial"/>
          <w:color w:val="808080"/>
          <w:sz w:val="22"/>
          <w:szCs w:val="22"/>
        </w:rPr>
        <w:t xml:space="preserve"> </w:t>
      </w:r>
      <w:proofErr w:type="spellStart"/>
      <w:r w:rsidRPr="00C931FA">
        <w:rPr>
          <w:rFonts w:eastAsia="Arial"/>
          <w:color w:val="808080"/>
          <w:sz w:val="22"/>
          <w:szCs w:val="22"/>
        </w:rPr>
        <w:t>kế</w:t>
      </w:r>
      <w:proofErr w:type="spellEnd"/>
      <w:r w:rsidRPr="00C931FA">
        <w:rPr>
          <w:rFonts w:eastAsia="Arial"/>
          <w:color w:val="808080"/>
          <w:sz w:val="22"/>
          <w:szCs w:val="22"/>
        </w:rPr>
        <w:t xml:space="preserve"> </w:t>
      </w:r>
      <w:proofErr w:type="spellStart"/>
      <w:r w:rsidRPr="00C931FA">
        <w:rPr>
          <w:rFonts w:eastAsia="Arial"/>
          <w:color w:val="808080"/>
          <w:sz w:val="22"/>
          <w:szCs w:val="22"/>
        </w:rPr>
        <w:t>tiếp</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đồng</w:t>
      </w:r>
      <w:proofErr w:type="spellEnd"/>
      <w:r w:rsidRPr="00C931FA">
        <w:rPr>
          <w:rFonts w:eastAsia="Arial"/>
          <w:color w:val="808080"/>
          <w:sz w:val="22"/>
          <w:szCs w:val="22"/>
        </w:rPr>
        <w:t>.</w:t>
      </w:r>
    </w:p>
    <w:p w14:paraId="60E733F6" w14:textId="09D39873" w:rsidR="00B81B22" w:rsidRDefault="00B81B22" w:rsidP="00E84F94">
      <w:pPr>
        <w:ind w:left="720"/>
        <w:rPr>
          <w:rFonts w:cs="Arial"/>
          <w:sz w:val="22"/>
          <w:szCs w:val="22"/>
        </w:rPr>
      </w:pPr>
    </w:p>
    <w:p w14:paraId="3F45FDB4" w14:textId="77777777" w:rsidR="00B81B22" w:rsidRPr="00C931FA" w:rsidRDefault="00B81B22" w:rsidP="00B81B22">
      <w:pPr>
        <w:tabs>
          <w:tab w:val="left" w:pos="1980"/>
        </w:tabs>
        <w:spacing w:line="0" w:lineRule="atLeast"/>
        <w:ind w:left="20"/>
        <w:rPr>
          <w:rFonts w:eastAsia="Arial"/>
          <w:b/>
          <w:sz w:val="22"/>
          <w:szCs w:val="22"/>
        </w:rPr>
      </w:pPr>
      <w:r w:rsidRPr="00C931FA">
        <w:rPr>
          <w:rFonts w:eastAsia="Arial"/>
          <w:b/>
          <w:sz w:val="22"/>
          <w:szCs w:val="22"/>
        </w:rPr>
        <w:t>Sub-Clause 4.27</w:t>
      </w:r>
      <w:r w:rsidRPr="00C931FA">
        <w:rPr>
          <w:rFonts w:ascii="Times New Roman" w:eastAsia="Times New Roman" w:hAnsi="Times New Roman"/>
          <w:sz w:val="22"/>
          <w:szCs w:val="22"/>
        </w:rPr>
        <w:tab/>
      </w:r>
      <w:r w:rsidRPr="00C931FA">
        <w:rPr>
          <w:rFonts w:eastAsia="Arial"/>
          <w:b/>
          <w:sz w:val="22"/>
          <w:szCs w:val="22"/>
        </w:rPr>
        <w:t>Site Cleanliness</w:t>
      </w:r>
    </w:p>
    <w:p w14:paraId="7B22C5BE" w14:textId="77777777" w:rsidR="00B81B22" w:rsidRPr="00C931FA" w:rsidRDefault="00B81B22" w:rsidP="00B81B22">
      <w:pPr>
        <w:spacing w:line="167" w:lineRule="exact"/>
        <w:rPr>
          <w:rFonts w:ascii="Times New Roman" w:eastAsia="Times New Roman" w:hAnsi="Times New Roman"/>
          <w:sz w:val="22"/>
          <w:szCs w:val="22"/>
        </w:rPr>
      </w:pPr>
    </w:p>
    <w:p w14:paraId="000904AF" w14:textId="320F9411" w:rsidR="00B81B22" w:rsidRDefault="00B81B22" w:rsidP="00B81B22">
      <w:pPr>
        <w:tabs>
          <w:tab w:val="left" w:pos="1980"/>
        </w:tabs>
        <w:spacing w:line="0" w:lineRule="atLeast"/>
        <w:ind w:left="20"/>
        <w:rPr>
          <w:rFonts w:eastAsia="Arial"/>
          <w:b/>
          <w:color w:val="808080"/>
          <w:sz w:val="22"/>
          <w:szCs w:val="22"/>
        </w:rPr>
      </w:pPr>
      <w:proofErr w:type="spellStart"/>
      <w:r w:rsidRPr="00C931FA">
        <w:rPr>
          <w:rFonts w:eastAsia="Arial"/>
          <w:b/>
          <w:color w:val="808080"/>
          <w:sz w:val="22"/>
          <w:szCs w:val="22"/>
        </w:rPr>
        <w:t>Khoản</w:t>
      </w:r>
      <w:proofErr w:type="spellEnd"/>
      <w:r w:rsidRPr="00C931FA">
        <w:rPr>
          <w:rFonts w:eastAsia="Arial"/>
          <w:b/>
          <w:color w:val="808080"/>
          <w:sz w:val="22"/>
          <w:szCs w:val="22"/>
        </w:rPr>
        <w:t xml:space="preserve"> 4.27</w:t>
      </w:r>
      <w:r w:rsidRPr="00C931FA">
        <w:rPr>
          <w:rFonts w:ascii="Times New Roman" w:eastAsia="Times New Roman" w:hAnsi="Times New Roman"/>
          <w:sz w:val="22"/>
          <w:szCs w:val="22"/>
        </w:rPr>
        <w:tab/>
      </w:r>
      <w:proofErr w:type="spellStart"/>
      <w:r w:rsidRPr="00C931FA">
        <w:rPr>
          <w:rFonts w:eastAsia="Arial"/>
          <w:b/>
          <w:color w:val="808080"/>
          <w:sz w:val="22"/>
          <w:szCs w:val="22"/>
        </w:rPr>
        <w:t>Sự</w:t>
      </w:r>
      <w:proofErr w:type="spellEnd"/>
      <w:r w:rsidRPr="00C931FA">
        <w:rPr>
          <w:rFonts w:eastAsia="Arial"/>
          <w:b/>
          <w:color w:val="808080"/>
          <w:sz w:val="22"/>
          <w:szCs w:val="22"/>
        </w:rPr>
        <w:t xml:space="preserve"> </w:t>
      </w:r>
      <w:proofErr w:type="spellStart"/>
      <w:r w:rsidRPr="00C931FA">
        <w:rPr>
          <w:rFonts w:eastAsia="Arial"/>
          <w:b/>
          <w:color w:val="808080"/>
          <w:sz w:val="22"/>
          <w:szCs w:val="22"/>
        </w:rPr>
        <w:t>sạch</w:t>
      </w:r>
      <w:proofErr w:type="spellEnd"/>
      <w:r w:rsidRPr="00C931FA">
        <w:rPr>
          <w:rFonts w:eastAsia="Arial"/>
          <w:b/>
          <w:color w:val="808080"/>
          <w:sz w:val="22"/>
          <w:szCs w:val="22"/>
        </w:rPr>
        <w:t xml:space="preserve"> </w:t>
      </w:r>
      <w:proofErr w:type="spellStart"/>
      <w:r w:rsidRPr="00C931FA">
        <w:rPr>
          <w:rFonts w:eastAsia="Arial"/>
          <w:b/>
          <w:color w:val="808080"/>
          <w:sz w:val="22"/>
          <w:szCs w:val="22"/>
        </w:rPr>
        <w:t>sẽ</w:t>
      </w:r>
      <w:proofErr w:type="spellEnd"/>
      <w:r w:rsidRPr="00C931FA">
        <w:rPr>
          <w:rFonts w:eastAsia="Arial"/>
          <w:b/>
          <w:color w:val="808080"/>
          <w:sz w:val="22"/>
          <w:szCs w:val="22"/>
        </w:rPr>
        <w:t xml:space="preserve"> </w:t>
      </w:r>
      <w:proofErr w:type="spellStart"/>
      <w:r w:rsidRPr="00C931FA">
        <w:rPr>
          <w:rFonts w:eastAsia="Arial"/>
          <w:b/>
          <w:color w:val="808080"/>
          <w:sz w:val="22"/>
          <w:szCs w:val="22"/>
        </w:rPr>
        <w:t>của</w:t>
      </w:r>
      <w:proofErr w:type="spellEnd"/>
      <w:r w:rsidRPr="00C931FA">
        <w:rPr>
          <w:rFonts w:eastAsia="Arial"/>
          <w:b/>
          <w:color w:val="808080"/>
          <w:sz w:val="22"/>
          <w:szCs w:val="22"/>
        </w:rPr>
        <w:t xml:space="preserve"> Công </w:t>
      </w:r>
      <w:proofErr w:type="spellStart"/>
      <w:r w:rsidRPr="00C931FA">
        <w:rPr>
          <w:rFonts w:eastAsia="Arial"/>
          <w:b/>
          <w:color w:val="808080"/>
          <w:sz w:val="22"/>
          <w:szCs w:val="22"/>
        </w:rPr>
        <w:t>trường</w:t>
      </w:r>
      <w:proofErr w:type="spellEnd"/>
    </w:p>
    <w:p w14:paraId="1AB017E2" w14:textId="70910C6B" w:rsidR="00B81B22" w:rsidRDefault="00B81B22" w:rsidP="00B81B22">
      <w:pPr>
        <w:tabs>
          <w:tab w:val="left" w:pos="1980"/>
        </w:tabs>
        <w:spacing w:line="0" w:lineRule="atLeast"/>
        <w:ind w:left="20"/>
        <w:rPr>
          <w:rFonts w:eastAsia="Arial"/>
          <w:b/>
          <w:color w:val="808080"/>
          <w:sz w:val="22"/>
          <w:szCs w:val="22"/>
        </w:rPr>
      </w:pPr>
    </w:p>
    <w:p w14:paraId="1C6A5183" w14:textId="3385EB33" w:rsidR="00B81B22" w:rsidRDefault="00B81B22" w:rsidP="00B81B22">
      <w:pPr>
        <w:keepNext/>
        <w:ind w:left="360" w:firstLine="360"/>
        <w:rPr>
          <w:rFonts w:cs="Arial"/>
          <w:sz w:val="22"/>
          <w:szCs w:val="22"/>
        </w:rPr>
      </w:pPr>
      <w:r w:rsidRPr="00F64C66">
        <w:rPr>
          <w:rFonts w:cs="Arial"/>
          <w:sz w:val="22"/>
          <w:szCs w:val="22"/>
        </w:rPr>
        <w:t>Insert new Sub-Clause 4.2</w:t>
      </w:r>
      <w:r>
        <w:rPr>
          <w:rFonts w:cs="Arial"/>
          <w:sz w:val="22"/>
          <w:szCs w:val="22"/>
        </w:rPr>
        <w:t>7</w:t>
      </w:r>
      <w:r w:rsidRPr="00F64C66">
        <w:rPr>
          <w:rFonts w:cs="Arial"/>
          <w:sz w:val="22"/>
          <w:szCs w:val="22"/>
        </w:rPr>
        <w:t>:</w:t>
      </w:r>
    </w:p>
    <w:p w14:paraId="35C5D3E6" w14:textId="2404DAE7" w:rsidR="00B81B22" w:rsidRPr="00946967" w:rsidRDefault="00B81B22" w:rsidP="00B81B22">
      <w:pPr>
        <w:keepNext/>
        <w:ind w:left="360" w:firstLine="360"/>
        <w:rPr>
          <w:rFonts w:cs="Arial"/>
          <w:color w:val="0070C0"/>
          <w:sz w:val="22"/>
          <w:szCs w:val="22"/>
          <w:lang w:val="vi-VN"/>
        </w:rPr>
      </w:pPr>
      <w:r w:rsidRPr="00946967">
        <w:rPr>
          <w:rFonts w:cs="Arial"/>
          <w:color w:val="0070C0"/>
          <w:sz w:val="22"/>
          <w:szCs w:val="22"/>
          <w:lang w:val="vi-VN"/>
        </w:rPr>
        <w:t>Thêm Khoản 4.2</w:t>
      </w:r>
      <w:r>
        <w:rPr>
          <w:rFonts w:cs="Arial"/>
          <w:color w:val="0070C0"/>
          <w:sz w:val="22"/>
          <w:szCs w:val="22"/>
          <w:lang w:val="en-US"/>
        </w:rPr>
        <w:t>7</w:t>
      </w:r>
      <w:r w:rsidRPr="00946967">
        <w:rPr>
          <w:rFonts w:cs="Arial"/>
          <w:color w:val="0070C0"/>
          <w:sz w:val="22"/>
          <w:szCs w:val="22"/>
          <w:lang w:val="vi-VN"/>
        </w:rPr>
        <w:t xml:space="preserve"> mới:</w:t>
      </w:r>
    </w:p>
    <w:p w14:paraId="75056E62" w14:textId="77777777" w:rsidR="00B81B22" w:rsidRPr="00C931FA" w:rsidRDefault="00B81B22" w:rsidP="00B81B22">
      <w:pPr>
        <w:spacing w:line="176" w:lineRule="exact"/>
        <w:rPr>
          <w:rFonts w:ascii="Times New Roman" w:eastAsia="Times New Roman" w:hAnsi="Times New Roman"/>
          <w:sz w:val="22"/>
          <w:szCs w:val="22"/>
        </w:rPr>
      </w:pPr>
    </w:p>
    <w:p w14:paraId="6C68AA60" w14:textId="77777777" w:rsidR="00B81B22" w:rsidRPr="00C931FA" w:rsidRDefault="00B81B22" w:rsidP="00B81B22">
      <w:pPr>
        <w:spacing w:line="0" w:lineRule="atLeast"/>
        <w:ind w:left="720"/>
        <w:rPr>
          <w:rFonts w:eastAsia="Arial"/>
          <w:sz w:val="22"/>
          <w:szCs w:val="22"/>
        </w:rPr>
      </w:pPr>
      <w:r w:rsidRPr="00C931FA">
        <w:rPr>
          <w:rFonts w:eastAsia="Arial"/>
          <w:sz w:val="22"/>
          <w:szCs w:val="22"/>
        </w:rPr>
        <w:lastRenderedPageBreak/>
        <w:t xml:space="preserve">During the execution of the Works the Contractor </w:t>
      </w:r>
      <w:proofErr w:type="gramStart"/>
      <w:r w:rsidRPr="00C931FA">
        <w:rPr>
          <w:rFonts w:eastAsia="Arial"/>
          <w:sz w:val="22"/>
          <w:szCs w:val="22"/>
        </w:rPr>
        <w:t>shall keep,</w:t>
      </w:r>
      <w:proofErr w:type="gramEnd"/>
      <w:r w:rsidRPr="00C931FA">
        <w:rPr>
          <w:rFonts w:eastAsia="Arial"/>
          <w:sz w:val="22"/>
          <w:szCs w:val="22"/>
        </w:rPr>
        <w:t xml:space="preserve"> at his own cost, the Site reasonably free from all unnecessary obstructions and shall store or dispose of any Contractor's Equipment and surplus Materials and clear away and remove from the Site any wreckage, rubbish or temporary works no longer required.</w:t>
      </w:r>
    </w:p>
    <w:p w14:paraId="065D0769" w14:textId="77777777" w:rsidR="00B81B22" w:rsidRPr="00C931FA" w:rsidRDefault="00B81B22" w:rsidP="00B81B22">
      <w:pPr>
        <w:spacing w:line="176" w:lineRule="exact"/>
        <w:rPr>
          <w:rFonts w:ascii="Times New Roman" w:eastAsia="Times New Roman" w:hAnsi="Times New Roman"/>
          <w:sz w:val="22"/>
          <w:szCs w:val="22"/>
        </w:rPr>
      </w:pPr>
    </w:p>
    <w:p w14:paraId="39F1F53A" w14:textId="77777777" w:rsidR="00B81B22" w:rsidRPr="00C931FA" w:rsidRDefault="00B81B22" w:rsidP="00B81B22">
      <w:pPr>
        <w:spacing w:line="281" w:lineRule="auto"/>
        <w:ind w:left="720" w:right="20"/>
        <w:rPr>
          <w:rFonts w:eastAsia="Arial"/>
          <w:color w:val="808080"/>
          <w:sz w:val="22"/>
          <w:szCs w:val="22"/>
        </w:rPr>
      </w:pPr>
      <w:r w:rsidRPr="00C931FA">
        <w:rPr>
          <w:rFonts w:eastAsia="Arial"/>
          <w:color w:val="808080"/>
          <w:sz w:val="22"/>
          <w:szCs w:val="22"/>
        </w:rPr>
        <w:t xml:space="preserve">Trong </w:t>
      </w:r>
      <w:proofErr w:type="spellStart"/>
      <w:r w:rsidRPr="00C931FA">
        <w:rPr>
          <w:rFonts w:eastAsia="Arial"/>
          <w:color w:val="808080"/>
          <w:sz w:val="22"/>
          <w:szCs w:val="22"/>
        </w:rPr>
        <w:t>quá</w:t>
      </w:r>
      <w:proofErr w:type="spellEnd"/>
      <w:r w:rsidRPr="00C931FA">
        <w:rPr>
          <w:rFonts w:eastAsia="Arial"/>
          <w:color w:val="808080"/>
          <w:sz w:val="22"/>
          <w:szCs w:val="22"/>
        </w:rPr>
        <w:t xml:space="preserve">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thực</w:t>
      </w:r>
      <w:proofErr w:type="spellEnd"/>
      <w:r w:rsidRPr="00C931FA">
        <w:rPr>
          <w:rFonts w:eastAsia="Arial"/>
          <w:color w:val="808080"/>
          <w:sz w:val="22"/>
          <w:szCs w:val="22"/>
        </w:rPr>
        <w:t xml:space="preserve"> </w:t>
      </w:r>
      <w:proofErr w:type="spellStart"/>
      <w:r w:rsidRPr="00C931FA">
        <w:rPr>
          <w:rFonts w:eastAsia="Arial"/>
          <w:color w:val="808080"/>
          <w:sz w:val="22"/>
          <w:szCs w:val="22"/>
        </w:rPr>
        <w:t>hiện</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giữ</w:t>
      </w:r>
      <w:proofErr w:type="spellEnd"/>
      <w:r w:rsidRPr="00C931FA">
        <w:rPr>
          <w:rFonts w:eastAsia="Arial"/>
          <w:color w:val="808080"/>
          <w:sz w:val="22"/>
          <w:szCs w:val="22"/>
        </w:rPr>
        <w:t xml:space="preserve"> </w:t>
      </w:r>
      <w:proofErr w:type="spellStart"/>
      <w:r w:rsidRPr="00C931FA">
        <w:rPr>
          <w:rFonts w:eastAsia="Arial"/>
          <w:color w:val="808080"/>
          <w:sz w:val="22"/>
          <w:szCs w:val="22"/>
        </w:rPr>
        <w:t>một</w:t>
      </w:r>
      <w:proofErr w:type="spellEnd"/>
      <w:r w:rsidRPr="00C931FA">
        <w:rPr>
          <w:rFonts w:eastAsia="Arial"/>
          <w:color w:val="808080"/>
          <w:sz w:val="22"/>
          <w:szCs w:val="22"/>
        </w:rPr>
        <w:t xml:space="preserve"> </w:t>
      </w:r>
      <w:proofErr w:type="spellStart"/>
      <w:r w:rsidRPr="00C931FA">
        <w:rPr>
          <w:rFonts w:eastAsia="Arial"/>
          <w:color w:val="808080"/>
          <w:sz w:val="22"/>
          <w:szCs w:val="22"/>
        </w:rPr>
        <w:t>cách</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lý</w:t>
      </w:r>
      <w:proofErr w:type="spellEnd"/>
      <w:r w:rsidRPr="00C931FA">
        <w:rPr>
          <w:rFonts w:eastAsia="Arial"/>
          <w:color w:val="808080"/>
          <w:sz w:val="22"/>
          <w:szCs w:val="22"/>
        </w:rPr>
        <w:t xml:space="preserve">, </w:t>
      </w:r>
      <w:proofErr w:type="spellStart"/>
      <w:r w:rsidRPr="00C931FA">
        <w:rPr>
          <w:rFonts w:eastAsia="Arial"/>
          <w:color w:val="808080"/>
          <w:sz w:val="22"/>
          <w:szCs w:val="22"/>
        </w:rPr>
        <w:t>bằng</w:t>
      </w:r>
      <w:proofErr w:type="spellEnd"/>
      <w:r w:rsidRPr="00C931FA">
        <w:rPr>
          <w:rFonts w:eastAsia="Arial"/>
          <w:color w:val="808080"/>
          <w:sz w:val="22"/>
          <w:szCs w:val="22"/>
        </w:rPr>
        <w:t xml:space="preserve"> chi </w:t>
      </w:r>
      <w:proofErr w:type="spellStart"/>
      <w:r w:rsidRPr="00C931FA">
        <w:rPr>
          <w:rFonts w:eastAsia="Arial"/>
          <w:color w:val="808080"/>
          <w:sz w:val="22"/>
          <w:szCs w:val="22"/>
        </w:rPr>
        <w:t>phí</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mình</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trường</w:t>
      </w:r>
      <w:proofErr w:type="spellEnd"/>
      <w:r w:rsidRPr="00C931FA">
        <w:rPr>
          <w:rFonts w:eastAsia="Arial"/>
          <w:color w:val="808080"/>
          <w:sz w:val="22"/>
          <w:szCs w:val="22"/>
        </w:rPr>
        <w:t xml:space="preserve"> </w:t>
      </w:r>
      <w:proofErr w:type="spellStart"/>
      <w:r w:rsidRPr="00C931FA">
        <w:rPr>
          <w:rFonts w:eastAsia="Arial"/>
          <w:color w:val="808080"/>
          <w:sz w:val="22"/>
          <w:szCs w:val="22"/>
        </w:rPr>
        <w:t>khỏi</w:t>
      </w:r>
      <w:proofErr w:type="spellEnd"/>
      <w:r w:rsidRPr="00C931FA">
        <w:rPr>
          <w:rFonts w:eastAsia="Arial"/>
          <w:color w:val="808080"/>
          <w:sz w:val="22"/>
          <w:szCs w:val="22"/>
        </w:rPr>
        <w:t xml:space="preserve"> </w:t>
      </w:r>
      <w:proofErr w:type="spellStart"/>
      <w:r w:rsidRPr="00C931FA">
        <w:rPr>
          <w:rFonts w:eastAsia="Arial"/>
          <w:color w:val="808080"/>
          <w:sz w:val="22"/>
          <w:szCs w:val="22"/>
        </w:rPr>
        <w:t>tất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cả</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chướng</w:t>
      </w:r>
      <w:proofErr w:type="spellEnd"/>
      <w:r w:rsidRPr="00C931FA">
        <w:rPr>
          <w:rFonts w:eastAsia="Arial"/>
          <w:color w:val="808080"/>
          <w:sz w:val="22"/>
          <w:szCs w:val="22"/>
        </w:rPr>
        <w:t xml:space="preserve"> </w:t>
      </w:r>
      <w:proofErr w:type="spellStart"/>
      <w:r w:rsidRPr="00C931FA">
        <w:rPr>
          <w:rFonts w:eastAsia="Arial"/>
          <w:color w:val="808080"/>
          <w:sz w:val="22"/>
          <w:szCs w:val="22"/>
        </w:rPr>
        <w:t>ngại</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cần</w:t>
      </w:r>
      <w:proofErr w:type="spellEnd"/>
      <w:r w:rsidRPr="00C931FA">
        <w:rPr>
          <w:rFonts w:eastAsia="Arial"/>
          <w:color w:val="808080"/>
          <w:sz w:val="22"/>
          <w:szCs w:val="22"/>
        </w:rPr>
        <w:t xml:space="preserve"> </w:t>
      </w:r>
      <w:proofErr w:type="spellStart"/>
      <w:r w:rsidRPr="00C931FA">
        <w:rPr>
          <w:rFonts w:eastAsia="Arial"/>
          <w:color w:val="808080"/>
          <w:sz w:val="22"/>
          <w:szCs w:val="22"/>
        </w:rPr>
        <w:t>thiết</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sẽ</w:t>
      </w:r>
      <w:proofErr w:type="spellEnd"/>
      <w:r w:rsidRPr="00C931FA">
        <w:rPr>
          <w:rFonts w:eastAsia="Arial"/>
          <w:color w:val="808080"/>
          <w:sz w:val="22"/>
          <w:szCs w:val="22"/>
        </w:rPr>
        <w:t xml:space="preserve"> </w:t>
      </w:r>
      <w:proofErr w:type="spellStart"/>
      <w:r w:rsidRPr="00C931FA">
        <w:rPr>
          <w:rFonts w:eastAsia="Arial"/>
          <w:color w:val="808080"/>
          <w:sz w:val="22"/>
          <w:szCs w:val="22"/>
        </w:rPr>
        <w:t>lưu</w:t>
      </w:r>
      <w:proofErr w:type="spellEnd"/>
      <w:r w:rsidRPr="00C931FA">
        <w:rPr>
          <w:rFonts w:eastAsia="Arial"/>
          <w:color w:val="808080"/>
          <w:sz w:val="22"/>
          <w:szCs w:val="22"/>
        </w:rPr>
        <w:t xml:space="preserve"> </w:t>
      </w:r>
      <w:proofErr w:type="spellStart"/>
      <w:r w:rsidRPr="00C931FA">
        <w:rPr>
          <w:rFonts w:eastAsia="Arial"/>
          <w:color w:val="808080"/>
          <w:sz w:val="22"/>
          <w:szCs w:val="22"/>
        </w:rPr>
        <w:t>giữ</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bỏ</w:t>
      </w:r>
      <w:proofErr w:type="spellEnd"/>
      <w:r w:rsidRPr="00C931FA">
        <w:rPr>
          <w:rFonts w:eastAsia="Arial"/>
          <w:color w:val="808080"/>
          <w:sz w:val="22"/>
          <w:szCs w:val="22"/>
        </w:rPr>
        <w:t xml:space="preserve"> </w:t>
      </w:r>
      <w:proofErr w:type="spellStart"/>
      <w:r w:rsidRPr="00C931FA">
        <w:rPr>
          <w:rFonts w:eastAsia="Arial"/>
          <w:color w:val="808080"/>
          <w:sz w:val="22"/>
          <w:szCs w:val="22"/>
        </w:rPr>
        <w:t>đi</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thiết</w:t>
      </w:r>
      <w:proofErr w:type="spellEnd"/>
      <w:r w:rsidRPr="00C931FA">
        <w:rPr>
          <w:rFonts w:eastAsia="Arial"/>
          <w:color w:val="808080"/>
          <w:sz w:val="22"/>
          <w:szCs w:val="22"/>
        </w:rPr>
        <w:t xml:space="preserve"> </w:t>
      </w:r>
      <w:proofErr w:type="spellStart"/>
      <w:r w:rsidRPr="00C931FA">
        <w:rPr>
          <w:rFonts w:eastAsia="Arial"/>
          <w:color w:val="808080"/>
          <w:sz w:val="22"/>
          <w:szCs w:val="22"/>
        </w:rPr>
        <w:t>bị</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Vật</w:t>
      </w:r>
      <w:proofErr w:type="spellEnd"/>
      <w:r w:rsidRPr="00C931FA">
        <w:rPr>
          <w:rFonts w:eastAsia="Arial"/>
          <w:color w:val="808080"/>
          <w:sz w:val="22"/>
          <w:szCs w:val="22"/>
        </w:rPr>
        <w:t xml:space="preserve"> </w:t>
      </w:r>
      <w:proofErr w:type="spellStart"/>
      <w:r w:rsidRPr="00C931FA">
        <w:rPr>
          <w:rFonts w:eastAsia="Arial"/>
          <w:color w:val="808080"/>
          <w:sz w:val="22"/>
          <w:szCs w:val="22"/>
        </w:rPr>
        <w:t>liệu</w:t>
      </w:r>
      <w:proofErr w:type="spellEnd"/>
      <w:r w:rsidRPr="00C931FA">
        <w:rPr>
          <w:rFonts w:eastAsia="Arial"/>
          <w:color w:val="808080"/>
          <w:sz w:val="22"/>
          <w:szCs w:val="22"/>
        </w:rPr>
        <w:t xml:space="preserve"> </w:t>
      </w:r>
      <w:proofErr w:type="spellStart"/>
      <w:r w:rsidRPr="00C931FA">
        <w:rPr>
          <w:rFonts w:eastAsia="Arial"/>
          <w:color w:val="808080"/>
          <w:sz w:val="22"/>
          <w:szCs w:val="22"/>
        </w:rPr>
        <w:t>dư</w:t>
      </w:r>
      <w:proofErr w:type="spellEnd"/>
      <w:r w:rsidRPr="00C931FA">
        <w:rPr>
          <w:rFonts w:eastAsia="Arial"/>
          <w:color w:val="808080"/>
          <w:sz w:val="22"/>
          <w:szCs w:val="22"/>
        </w:rPr>
        <w:t xml:space="preserve"> </w:t>
      </w:r>
      <w:proofErr w:type="spellStart"/>
      <w:r w:rsidRPr="00C931FA">
        <w:rPr>
          <w:rFonts w:eastAsia="Arial"/>
          <w:color w:val="808080"/>
          <w:sz w:val="22"/>
          <w:szCs w:val="22"/>
        </w:rPr>
        <w:t>thừa</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dọn</w:t>
      </w:r>
      <w:proofErr w:type="spellEnd"/>
      <w:r w:rsidRPr="00C931FA">
        <w:rPr>
          <w:rFonts w:eastAsia="Arial"/>
          <w:color w:val="808080"/>
          <w:sz w:val="22"/>
          <w:szCs w:val="22"/>
        </w:rPr>
        <w:t xml:space="preserve"> </w:t>
      </w:r>
      <w:proofErr w:type="spellStart"/>
      <w:r w:rsidRPr="00C931FA">
        <w:rPr>
          <w:rFonts w:eastAsia="Arial"/>
          <w:color w:val="808080"/>
          <w:sz w:val="22"/>
          <w:szCs w:val="22"/>
        </w:rPr>
        <w:t>dẹp</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di </w:t>
      </w:r>
      <w:proofErr w:type="spellStart"/>
      <w:r w:rsidRPr="00C931FA">
        <w:rPr>
          <w:rFonts w:eastAsia="Arial"/>
          <w:color w:val="808080"/>
          <w:sz w:val="22"/>
          <w:szCs w:val="22"/>
        </w:rPr>
        <w:t>dời</w:t>
      </w:r>
      <w:proofErr w:type="spellEnd"/>
      <w:r w:rsidRPr="00C931FA">
        <w:rPr>
          <w:rFonts w:eastAsia="Arial"/>
          <w:color w:val="808080"/>
          <w:sz w:val="22"/>
          <w:szCs w:val="22"/>
        </w:rPr>
        <w:t xml:space="preserve"> </w:t>
      </w:r>
      <w:proofErr w:type="spellStart"/>
      <w:r w:rsidRPr="00C931FA">
        <w:rPr>
          <w:rFonts w:eastAsia="Arial"/>
          <w:color w:val="808080"/>
          <w:sz w:val="22"/>
          <w:szCs w:val="22"/>
        </w:rPr>
        <w:t>khỏi</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trường</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vật</w:t>
      </w:r>
      <w:proofErr w:type="spellEnd"/>
      <w:r w:rsidRPr="00C931FA">
        <w:rPr>
          <w:rFonts w:eastAsia="Arial"/>
          <w:color w:val="808080"/>
          <w:sz w:val="22"/>
          <w:szCs w:val="22"/>
        </w:rPr>
        <w:t xml:space="preserve"> </w:t>
      </w:r>
      <w:proofErr w:type="spellStart"/>
      <w:r w:rsidRPr="00C931FA">
        <w:rPr>
          <w:rFonts w:eastAsia="Arial"/>
          <w:color w:val="808080"/>
          <w:sz w:val="22"/>
          <w:szCs w:val="22"/>
        </w:rPr>
        <w:t>đổ</w:t>
      </w:r>
      <w:proofErr w:type="spellEnd"/>
      <w:r w:rsidRPr="00C931FA">
        <w:rPr>
          <w:rFonts w:eastAsia="Arial"/>
          <w:color w:val="808080"/>
          <w:sz w:val="22"/>
          <w:szCs w:val="22"/>
        </w:rPr>
        <w:t xml:space="preserve"> </w:t>
      </w:r>
      <w:proofErr w:type="spellStart"/>
      <w:r w:rsidRPr="00C931FA">
        <w:rPr>
          <w:rFonts w:eastAsia="Arial"/>
          <w:color w:val="808080"/>
          <w:sz w:val="22"/>
          <w:szCs w:val="22"/>
        </w:rPr>
        <w:t>nát</w:t>
      </w:r>
      <w:proofErr w:type="spellEnd"/>
      <w:r w:rsidRPr="00C931FA">
        <w:rPr>
          <w:rFonts w:eastAsia="Arial"/>
          <w:color w:val="808080"/>
          <w:sz w:val="22"/>
          <w:szCs w:val="22"/>
        </w:rPr>
        <w:t xml:space="preserve">, </w:t>
      </w:r>
      <w:proofErr w:type="spellStart"/>
      <w:r w:rsidRPr="00C931FA">
        <w:rPr>
          <w:rFonts w:eastAsia="Arial"/>
          <w:color w:val="808080"/>
          <w:sz w:val="22"/>
          <w:szCs w:val="22"/>
        </w:rPr>
        <w:t>rác</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tác</w:t>
      </w:r>
      <w:proofErr w:type="spellEnd"/>
      <w:r w:rsidRPr="00C931FA">
        <w:rPr>
          <w:rFonts w:eastAsia="Arial"/>
          <w:color w:val="808080"/>
          <w:sz w:val="22"/>
          <w:szCs w:val="22"/>
        </w:rPr>
        <w:t xml:space="preserve"> </w:t>
      </w:r>
      <w:proofErr w:type="spellStart"/>
      <w:r w:rsidRPr="00C931FA">
        <w:rPr>
          <w:rFonts w:eastAsia="Arial"/>
          <w:color w:val="808080"/>
          <w:sz w:val="22"/>
          <w:szCs w:val="22"/>
        </w:rPr>
        <w:t>tạm</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còn</w:t>
      </w:r>
      <w:proofErr w:type="spellEnd"/>
      <w:r w:rsidRPr="00C931FA">
        <w:rPr>
          <w:rFonts w:eastAsia="Arial"/>
          <w:color w:val="808080"/>
          <w:sz w:val="22"/>
          <w:szCs w:val="22"/>
        </w:rPr>
        <w:t xml:space="preserve"> </w:t>
      </w:r>
      <w:proofErr w:type="spellStart"/>
      <w:r w:rsidRPr="00C931FA">
        <w:rPr>
          <w:rFonts w:eastAsia="Arial"/>
          <w:color w:val="808080"/>
          <w:sz w:val="22"/>
          <w:szCs w:val="22"/>
        </w:rPr>
        <w:t>cần</w:t>
      </w:r>
      <w:proofErr w:type="spellEnd"/>
      <w:r w:rsidRPr="00C931FA">
        <w:rPr>
          <w:rFonts w:eastAsia="Arial"/>
          <w:color w:val="808080"/>
          <w:sz w:val="22"/>
          <w:szCs w:val="22"/>
        </w:rPr>
        <w:t xml:space="preserve"> </w:t>
      </w:r>
      <w:proofErr w:type="spellStart"/>
      <w:r w:rsidRPr="00C931FA">
        <w:rPr>
          <w:rFonts w:eastAsia="Arial"/>
          <w:color w:val="808080"/>
          <w:sz w:val="22"/>
          <w:szCs w:val="22"/>
        </w:rPr>
        <w:t>thiết</w:t>
      </w:r>
      <w:proofErr w:type="spellEnd"/>
      <w:r w:rsidRPr="00C931FA">
        <w:rPr>
          <w:rFonts w:eastAsia="Arial"/>
          <w:color w:val="808080"/>
          <w:sz w:val="22"/>
          <w:szCs w:val="22"/>
        </w:rPr>
        <w:t xml:space="preserve"> </w:t>
      </w:r>
      <w:proofErr w:type="spellStart"/>
      <w:r w:rsidRPr="00C931FA">
        <w:rPr>
          <w:rFonts w:eastAsia="Arial"/>
          <w:color w:val="808080"/>
          <w:sz w:val="22"/>
          <w:szCs w:val="22"/>
        </w:rPr>
        <w:t>nữa</w:t>
      </w:r>
      <w:proofErr w:type="spellEnd"/>
      <w:r w:rsidRPr="00C931FA">
        <w:rPr>
          <w:rFonts w:eastAsia="Arial"/>
          <w:color w:val="808080"/>
          <w:sz w:val="22"/>
          <w:szCs w:val="22"/>
        </w:rPr>
        <w:t>.</w:t>
      </w:r>
    </w:p>
    <w:p w14:paraId="125980C0" w14:textId="77777777" w:rsidR="00B81B22" w:rsidRPr="00C931FA" w:rsidRDefault="00B81B22" w:rsidP="00B81B22">
      <w:pPr>
        <w:spacing w:line="135" w:lineRule="exact"/>
        <w:rPr>
          <w:rFonts w:ascii="Times New Roman" w:eastAsia="Times New Roman" w:hAnsi="Times New Roman"/>
          <w:sz w:val="22"/>
          <w:szCs w:val="22"/>
        </w:rPr>
      </w:pPr>
    </w:p>
    <w:p w14:paraId="0EACEE97" w14:textId="77777777" w:rsidR="00B81B22" w:rsidRPr="00C931FA" w:rsidRDefault="00B81B22" w:rsidP="00B81B22">
      <w:pPr>
        <w:spacing w:line="281" w:lineRule="auto"/>
        <w:ind w:left="720" w:right="20"/>
        <w:rPr>
          <w:rFonts w:eastAsia="Arial"/>
          <w:sz w:val="22"/>
          <w:szCs w:val="22"/>
        </w:rPr>
      </w:pPr>
      <w:r w:rsidRPr="00C931FA">
        <w:rPr>
          <w:rFonts w:eastAsia="Arial"/>
          <w:sz w:val="22"/>
          <w:szCs w:val="22"/>
        </w:rPr>
        <w:t>The Contractor shall, at its own cost, be fully responsible for the proper disposal of sewage and all kinds of waste, the protection of the environment and the prevention of outbreaks of fire in accordance with the relevant laws and regulations for the activities in connection with the Works.</w:t>
      </w:r>
    </w:p>
    <w:p w14:paraId="1B49CA1C" w14:textId="77777777" w:rsidR="00B81B22" w:rsidRPr="00C931FA" w:rsidRDefault="00B81B22" w:rsidP="00B81B22">
      <w:pPr>
        <w:spacing w:line="135" w:lineRule="exact"/>
        <w:rPr>
          <w:rFonts w:ascii="Times New Roman" w:eastAsia="Times New Roman" w:hAnsi="Times New Roman"/>
          <w:sz w:val="22"/>
          <w:szCs w:val="22"/>
        </w:rPr>
      </w:pPr>
    </w:p>
    <w:p w14:paraId="78DB50F0" w14:textId="77777777" w:rsidR="00B81B22" w:rsidRPr="00C931FA" w:rsidRDefault="00B81B22" w:rsidP="00B81B22">
      <w:pPr>
        <w:spacing w:line="282" w:lineRule="auto"/>
        <w:ind w:left="720" w:right="20"/>
        <w:rPr>
          <w:rFonts w:eastAsia="Arial"/>
          <w:color w:val="808080"/>
          <w:sz w:val="22"/>
          <w:szCs w:val="22"/>
        </w:rPr>
      </w:pP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bằng</w:t>
      </w:r>
      <w:proofErr w:type="spellEnd"/>
      <w:r w:rsidRPr="00C931FA">
        <w:rPr>
          <w:rFonts w:eastAsia="Arial"/>
          <w:color w:val="808080"/>
          <w:sz w:val="22"/>
          <w:szCs w:val="22"/>
        </w:rPr>
        <w:t xml:space="preserve"> chi </w:t>
      </w:r>
      <w:proofErr w:type="spellStart"/>
      <w:r w:rsidRPr="00C931FA">
        <w:rPr>
          <w:rFonts w:eastAsia="Arial"/>
          <w:color w:val="808080"/>
          <w:sz w:val="22"/>
          <w:szCs w:val="22"/>
        </w:rPr>
        <w:t>phí</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mình</w:t>
      </w:r>
      <w:proofErr w:type="spellEnd"/>
      <w:r w:rsidRPr="00C931FA">
        <w:rPr>
          <w:rFonts w:eastAsia="Arial"/>
          <w:color w:val="808080"/>
          <w:sz w:val="22"/>
          <w:szCs w:val="22"/>
        </w:rPr>
        <w:t xml:space="preserve">, </w:t>
      </w:r>
      <w:proofErr w:type="spellStart"/>
      <w:r w:rsidRPr="00C931FA">
        <w:rPr>
          <w:rFonts w:eastAsia="Arial"/>
          <w:color w:val="808080"/>
          <w:sz w:val="22"/>
          <w:szCs w:val="22"/>
        </w:rPr>
        <w:t>chịu</w:t>
      </w:r>
      <w:proofErr w:type="spellEnd"/>
      <w:r w:rsidRPr="00C931FA">
        <w:rPr>
          <w:rFonts w:eastAsia="Arial"/>
          <w:color w:val="808080"/>
          <w:sz w:val="22"/>
          <w:szCs w:val="22"/>
        </w:rPr>
        <w:t xml:space="preserve"> </w:t>
      </w:r>
      <w:proofErr w:type="spellStart"/>
      <w:r w:rsidRPr="00C931FA">
        <w:rPr>
          <w:rFonts w:eastAsia="Arial"/>
          <w:color w:val="808080"/>
          <w:sz w:val="22"/>
          <w:szCs w:val="22"/>
        </w:rPr>
        <w:t>hoàn</w:t>
      </w:r>
      <w:proofErr w:type="spellEnd"/>
      <w:r w:rsidRPr="00C931FA">
        <w:rPr>
          <w:rFonts w:eastAsia="Arial"/>
          <w:color w:val="808080"/>
          <w:sz w:val="22"/>
          <w:szCs w:val="22"/>
        </w:rPr>
        <w:t xml:space="preserve"> </w:t>
      </w:r>
      <w:proofErr w:type="spellStart"/>
      <w:r w:rsidRPr="00C931FA">
        <w:rPr>
          <w:rFonts w:eastAsia="Arial"/>
          <w:color w:val="808080"/>
          <w:sz w:val="22"/>
          <w:szCs w:val="22"/>
        </w:rPr>
        <w:t>toàn</w:t>
      </w:r>
      <w:proofErr w:type="spellEnd"/>
      <w:r w:rsidRPr="00C931FA">
        <w:rPr>
          <w:rFonts w:eastAsia="Arial"/>
          <w:color w:val="808080"/>
          <w:sz w:val="22"/>
          <w:szCs w:val="22"/>
        </w:rPr>
        <w:t xml:space="preserve"> </w:t>
      </w:r>
      <w:proofErr w:type="spellStart"/>
      <w:r w:rsidRPr="00C931FA">
        <w:rPr>
          <w:rFonts w:eastAsia="Arial"/>
          <w:color w:val="808080"/>
          <w:sz w:val="22"/>
          <w:szCs w:val="22"/>
        </w:rPr>
        <w:t>trách</w:t>
      </w:r>
      <w:proofErr w:type="spellEnd"/>
      <w:r w:rsidRPr="00C931FA">
        <w:rPr>
          <w:rFonts w:eastAsia="Arial"/>
          <w:color w:val="808080"/>
          <w:sz w:val="22"/>
          <w:szCs w:val="22"/>
        </w:rPr>
        <w:t xml:space="preserve"> </w:t>
      </w:r>
      <w:proofErr w:type="spellStart"/>
      <w:r w:rsidRPr="00C931FA">
        <w:rPr>
          <w:rFonts w:eastAsia="Arial"/>
          <w:color w:val="808080"/>
          <w:sz w:val="22"/>
          <w:szCs w:val="22"/>
        </w:rPr>
        <w:t>nhiệm</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loại</w:t>
      </w:r>
      <w:proofErr w:type="spellEnd"/>
      <w:r w:rsidRPr="00C931FA">
        <w:rPr>
          <w:rFonts w:eastAsia="Arial"/>
          <w:color w:val="808080"/>
          <w:sz w:val="22"/>
          <w:szCs w:val="22"/>
        </w:rPr>
        <w:t xml:space="preserve"> </w:t>
      </w:r>
      <w:proofErr w:type="spellStart"/>
      <w:r w:rsidRPr="00C931FA">
        <w:rPr>
          <w:rFonts w:eastAsia="Arial"/>
          <w:color w:val="808080"/>
          <w:sz w:val="22"/>
          <w:szCs w:val="22"/>
        </w:rPr>
        <w:t>bỏ</w:t>
      </w:r>
      <w:proofErr w:type="spellEnd"/>
      <w:r w:rsidRPr="00C931FA">
        <w:rPr>
          <w:rFonts w:eastAsia="Arial"/>
          <w:color w:val="808080"/>
          <w:sz w:val="22"/>
          <w:szCs w:val="22"/>
        </w:rPr>
        <w:t xml:space="preserve"> </w:t>
      </w:r>
      <w:proofErr w:type="spellStart"/>
      <w:r w:rsidRPr="00C931FA">
        <w:rPr>
          <w:rFonts w:eastAsia="Arial"/>
          <w:color w:val="808080"/>
          <w:sz w:val="22"/>
          <w:szCs w:val="22"/>
        </w:rPr>
        <w:t>đúng</w:t>
      </w:r>
      <w:proofErr w:type="spellEnd"/>
      <w:r w:rsidRPr="00C931FA">
        <w:rPr>
          <w:rFonts w:eastAsia="Arial"/>
          <w:color w:val="808080"/>
          <w:sz w:val="22"/>
          <w:szCs w:val="22"/>
        </w:rPr>
        <w:t xml:space="preserve"> </w:t>
      </w:r>
      <w:proofErr w:type="spellStart"/>
      <w:r w:rsidRPr="00C931FA">
        <w:rPr>
          <w:rFonts w:eastAsia="Arial"/>
          <w:color w:val="808080"/>
          <w:sz w:val="22"/>
          <w:szCs w:val="22"/>
        </w:rPr>
        <w:t>đắn</w:t>
      </w:r>
      <w:proofErr w:type="spellEnd"/>
      <w:r w:rsidRPr="00C931FA">
        <w:rPr>
          <w:rFonts w:eastAsia="Arial"/>
          <w:color w:val="808080"/>
          <w:sz w:val="22"/>
          <w:szCs w:val="22"/>
        </w:rPr>
        <w:t xml:space="preserve"> </w:t>
      </w:r>
      <w:proofErr w:type="spellStart"/>
      <w:r w:rsidRPr="00C931FA">
        <w:rPr>
          <w:rFonts w:eastAsia="Arial"/>
          <w:color w:val="808080"/>
          <w:sz w:val="22"/>
          <w:szCs w:val="22"/>
        </w:rPr>
        <w:t>nước</w:t>
      </w:r>
      <w:proofErr w:type="spellEnd"/>
      <w:r w:rsidRPr="00C931FA">
        <w:rPr>
          <w:rFonts w:eastAsia="Arial"/>
          <w:color w:val="808080"/>
          <w:sz w:val="22"/>
          <w:szCs w:val="22"/>
        </w:rPr>
        <w:t xml:space="preserve"> </w:t>
      </w:r>
      <w:proofErr w:type="spellStart"/>
      <w:r w:rsidRPr="00C931FA">
        <w:rPr>
          <w:rFonts w:eastAsia="Arial"/>
          <w:color w:val="808080"/>
          <w:sz w:val="22"/>
          <w:szCs w:val="22"/>
        </w:rPr>
        <w:t>thải</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mọi</w:t>
      </w:r>
      <w:proofErr w:type="spellEnd"/>
      <w:r w:rsidRPr="00C931FA">
        <w:rPr>
          <w:rFonts w:eastAsia="Arial"/>
          <w:color w:val="808080"/>
          <w:sz w:val="22"/>
          <w:szCs w:val="22"/>
        </w:rPr>
        <w:t xml:space="preserve"> </w:t>
      </w:r>
      <w:proofErr w:type="spellStart"/>
      <w:r w:rsidRPr="00C931FA">
        <w:rPr>
          <w:rFonts w:eastAsia="Arial"/>
          <w:color w:val="808080"/>
          <w:sz w:val="22"/>
          <w:szCs w:val="22"/>
        </w:rPr>
        <w:t>loại</w:t>
      </w:r>
      <w:proofErr w:type="spellEnd"/>
      <w:r w:rsidRPr="00C931FA">
        <w:rPr>
          <w:rFonts w:eastAsia="Arial"/>
          <w:color w:val="808080"/>
          <w:sz w:val="22"/>
          <w:szCs w:val="22"/>
        </w:rPr>
        <w:t xml:space="preserve"> </w:t>
      </w:r>
      <w:proofErr w:type="spellStart"/>
      <w:r w:rsidRPr="00C931FA">
        <w:rPr>
          <w:rFonts w:eastAsia="Arial"/>
          <w:color w:val="808080"/>
          <w:sz w:val="22"/>
          <w:szCs w:val="22"/>
        </w:rPr>
        <w:t>chất</w:t>
      </w:r>
      <w:proofErr w:type="spellEnd"/>
      <w:r w:rsidRPr="00C931FA">
        <w:rPr>
          <w:rFonts w:eastAsia="Arial"/>
          <w:color w:val="808080"/>
          <w:sz w:val="22"/>
          <w:szCs w:val="22"/>
        </w:rPr>
        <w:t xml:space="preserve"> </w:t>
      </w:r>
      <w:proofErr w:type="spellStart"/>
      <w:r w:rsidRPr="00C931FA">
        <w:rPr>
          <w:rFonts w:eastAsia="Arial"/>
          <w:color w:val="808080"/>
          <w:sz w:val="22"/>
          <w:szCs w:val="22"/>
        </w:rPr>
        <w:t>thải</w:t>
      </w:r>
      <w:proofErr w:type="spellEnd"/>
      <w:r w:rsidRPr="00C931FA">
        <w:rPr>
          <w:rFonts w:eastAsia="Arial"/>
          <w:color w:val="808080"/>
          <w:sz w:val="22"/>
          <w:szCs w:val="22"/>
        </w:rPr>
        <w:t xml:space="preserve">, </w:t>
      </w:r>
      <w:proofErr w:type="spellStart"/>
      <w:r w:rsidRPr="00C931FA">
        <w:rPr>
          <w:rFonts w:eastAsia="Arial"/>
          <w:color w:val="808080"/>
          <w:sz w:val="22"/>
          <w:szCs w:val="22"/>
        </w:rPr>
        <w:t>bảo</w:t>
      </w:r>
      <w:proofErr w:type="spellEnd"/>
      <w:r w:rsidRPr="00C931FA">
        <w:rPr>
          <w:rFonts w:eastAsia="Arial"/>
          <w:color w:val="808080"/>
          <w:sz w:val="22"/>
          <w:szCs w:val="22"/>
        </w:rPr>
        <w:t xml:space="preserve"> </w:t>
      </w:r>
      <w:proofErr w:type="spellStart"/>
      <w:r w:rsidRPr="00C931FA">
        <w:rPr>
          <w:rFonts w:eastAsia="Arial"/>
          <w:color w:val="808080"/>
          <w:sz w:val="22"/>
          <w:szCs w:val="22"/>
        </w:rPr>
        <w:t>vệ</w:t>
      </w:r>
      <w:proofErr w:type="spellEnd"/>
      <w:r w:rsidRPr="00C931FA">
        <w:rPr>
          <w:rFonts w:eastAsia="Arial"/>
          <w:color w:val="808080"/>
          <w:sz w:val="22"/>
          <w:szCs w:val="22"/>
        </w:rPr>
        <w:t xml:space="preserve"> </w:t>
      </w:r>
      <w:proofErr w:type="spellStart"/>
      <w:r w:rsidRPr="00C931FA">
        <w:rPr>
          <w:rFonts w:eastAsia="Arial"/>
          <w:color w:val="808080"/>
          <w:sz w:val="22"/>
          <w:szCs w:val="22"/>
        </w:rPr>
        <w:t>môi</w:t>
      </w:r>
      <w:proofErr w:type="spellEnd"/>
      <w:r w:rsidRPr="00C931FA">
        <w:rPr>
          <w:rFonts w:eastAsia="Arial"/>
          <w:color w:val="808080"/>
          <w:sz w:val="22"/>
          <w:szCs w:val="22"/>
        </w:rPr>
        <w:t xml:space="preserve"> </w:t>
      </w:r>
      <w:proofErr w:type="spellStart"/>
      <w:r w:rsidRPr="00C931FA">
        <w:rPr>
          <w:rFonts w:eastAsia="Arial"/>
          <w:color w:val="808080"/>
          <w:sz w:val="22"/>
          <w:szCs w:val="22"/>
        </w:rPr>
        <w:t>trường</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ngăn</w:t>
      </w:r>
      <w:proofErr w:type="spellEnd"/>
      <w:r w:rsidRPr="00C931FA">
        <w:rPr>
          <w:rFonts w:eastAsia="Arial"/>
          <w:color w:val="808080"/>
          <w:sz w:val="22"/>
          <w:szCs w:val="22"/>
        </w:rPr>
        <w:t xml:space="preserve"> </w:t>
      </w:r>
      <w:proofErr w:type="spellStart"/>
      <w:r w:rsidRPr="00C931FA">
        <w:rPr>
          <w:rFonts w:eastAsia="Arial"/>
          <w:color w:val="808080"/>
          <w:sz w:val="22"/>
          <w:szCs w:val="22"/>
        </w:rPr>
        <w:t>cản</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bùng</w:t>
      </w:r>
      <w:proofErr w:type="spellEnd"/>
      <w:r w:rsidRPr="00C931FA">
        <w:rPr>
          <w:rFonts w:eastAsia="Arial"/>
          <w:color w:val="808080"/>
          <w:sz w:val="22"/>
          <w:szCs w:val="22"/>
        </w:rPr>
        <w:t xml:space="preserve"> </w:t>
      </w:r>
      <w:proofErr w:type="spellStart"/>
      <w:r w:rsidRPr="00C931FA">
        <w:rPr>
          <w:rFonts w:eastAsia="Arial"/>
          <w:color w:val="808080"/>
          <w:sz w:val="22"/>
          <w:szCs w:val="22"/>
        </w:rPr>
        <w:t>phát</w:t>
      </w:r>
      <w:proofErr w:type="spellEnd"/>
      <w:r w:rsidRPr="00C931FA">
        <w:rPr>
          <w:rFonts w:eastAsia="Arial"/>
          <w:color w:val="808080"/>
          <w:sz w:val="22"/>
          <w:szCs w:val="22"/>
        </w:rPr>
        <w:t xml:space="preserve"> </w:t>
      </w:r>
      <w:proofErr w:type="spellStart"/>
      <w:r w:rsidRPr="00C931FA">
        <w:rPr>
          <w:rFonts w:eastAsia="Arial"/>
          <w:color w:val="808080"/>
          <w:sz w:val="22"/>
          <w:szCs w:val="22"/>
        </w:rPr>
        <w:t>cháy</w:t>
      </w:r>
      <w:proofErr w:type="spellEnd"/>
      <w:r w:rsidRPr="00C931FA">
        <w:rPr>
          <w:rFonts w:eastAsia="Arial"/>
          <w:color w:val="808080"/>
          <w:sz w:val="22"/>
          <w:szCs w:val="22"/>
        </w:rPr>
        <w:t xml:space="preserve"> </w:t>
      </w:r>
      <w:proofErr w:type="spellStart"/>
      <w:r w:rsidRPr="00C931FA">
        <w:rPr>
          <w:rFonts w:eastAsia="Arial"/>
          <w:color w:val="808080"/>
          <w:sz w:val="22"/>
          <w:szCs w:val="22"/>
        </w:rPr>
        <w:t>nổ</w:t>
      </w:r>
      <w:proofErr w:type="spellEnd"/>
      <w:r w:rsidRPr="00C931FA">
        <w:rPr>
          <w:rFonts w:eastAsia="Arial"/>
          <w:color w:val="808080"/>
          <w:sz w:val="22"/>
          <w:szCs w:val="22"/>
        </w:rPr>
        <w:t xml:space="preserve"> </w:t>
      </w:r>
      <w:proofErr w:type="spellStart"/>
      <w:r w:rsidRPr="00C931FA">
        <w:rPr>
          <w:rFonts w:eastAsia="Arial"/>
          <w:color w:val="808080"/>
          <w:sz w:val="22"/>
          <w:szCs w:val="22"/>
        </w:rPr>
        <w:t>tuân</w:t>
      </w:r>
      <w:proofErr w:type="spellEnd"/>
      <w:r w:rsidRPr="00C931FA">
        <w:rPr>
          <w:rFonts w:eastAsia="Arial"/>
          <w:color w:val="808080"/>
          <w:sz w:val="22"/>
          <w:szCs w:val="22"/>
        </w:rPr>
        <w:t xml:space="preserve"> </w:t>
      </w:r>
      <w:proofErr w:type="spellStart"/>
      <w:r w:rsidRPr="00C931FA">
        <w:rPr>
          <w:rFonts w:eastAsia="Arial"/>
          <w:color w:val="808080"/>
          <w:sz w:val="22"/>
          <w:szCs w:val="22"/>
        </w:rPr>
        <w:t>thủ</w:t>
      </w:r>
      <w:proofErr w:type="spellEnd"/>
      <w:r w:rsidRPr="00C931FA">
        <w:rPr>
          <w:rFonts w:eastAsia="Arial"/>
          <w:color w:val="808080"/>
          <w:sz w:val="22"/>
          <w:szCs w:val="22"/>
        </w:rPr>
        <w:t xml:space="preserve"> </w:t>
      </w:r>
      <w:proofErr w:type="spellStart"/>
      <w:r w:rsidRPr="00C931FA">
        <w:rPr>
          <w:rFonts w:eastAsia="Arial"/>
          <w:color w:val="808080"/>
          <w:sz w:val="22"/>
          <w:szCs w:val="22"/>
        </w:rPr>
        <w:t>theo</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luật</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nghị</w:t>
      </w:r>
      <w:proofErr w:type="spellEnd"/>
      <w:r w:rsidRPr="00C931FA">
        <w:rPr>
          <w:rFonts w:eastAsia="Arial"/>
          <w:color w:val="808080"/>
          <w:sz w:val="22"/>
          <w:szCs w:val="22"/>
        </w:rPr>
        <w:t xml:space="preserve"> </w:t>
      </w:r>
      <w:proofErr w:type="spellStart"/>
      <w:r w:rsidRPr="00C931FA">
        <w:rPr>
          <w:rFonts w:eastAsia="Arial"/>
          <w:color w:val="808080"/>
          <w:sz w:val="22"/>
          <w:szCs w:val="22"/>
        </w:rPr>
        <w:t>định</w:t>
      </w:r>
      <w:proofErr w:type="spellEnd"/>
      <w:r w:rsidRPr="00C931FA">
        <w:rPr>
          <w:rFonts w:eastAsia="Arial"/>
          <w:color w:val="808080"/>
          <w:sz w:val="22"/>
          <w:szCs w:val="22"/>
        </w:rPr>
        <w:t xml:space="preserve"> </w:t>
      </w:r>
      <w:proofErr w:type="spellStart"/>
      <w:r w:rsidRPr="00C931FA">
        <w:rPr>
          <w:rFonts w:eastAsia="Arial"/>
          <w:color w:val="808080"/>
          <w:sz w:val="22"/>
          <w:szCs w:val="22"/>
        </w:rPr>
        <w:t>liên</w:t>
      </w:r>
      <w:proofErr w:type="spellEnd"/>
      <w:r w:rsidRPr="00C931FA">
        <w:rPr>
          <w:rFonts w:eastAsia="Arial"/>
          <w:color w:val="808080"/>
          <w:sz w:val="22"/>
          <w:szCs w:val="22"/>
        </w:rPr>
        <w:t xml:space="preserve"> </w:t>
      </w:r>
      <w:proofErr w:type="spellStart"/>
      <w:r w:rsidRPr="00C931FA">
        <w:rPr>
          <w:rFonts w:eastAsia="Arial"/>
          <w:color w:val="808080"/>
          <w:sz w:val="22"/>
          <w:szCs w:val="22"/>
        </w:rPr>
        <w:t>quan</w:t>
      </w:r>
      <w:proofErr w:type="spellEnd"/>
      <w:r w:rsidRPr="00C931FA">
        <w:rPr>
          <w:rFonts w:eastAsia="Arial"/>
          <w:color w:val="808080"/>
          <w:sz w:val="22"/>
          <w:szCs w:val="22"/>
        </w:rPr>
        <w:t xml:space="preserve"> </w:t>
      </w:r>
      <w:proofErr w:type="spellStart"/>
      <w:r w:rsidRPr="00C931FA">
        <w:rPr>
          <w:rFonts w:eastAsia="Arial"/>
          <w:color w:val="808080"/>
          <w:sz w:val="22"/>
          <w:szCs w:val="22"/>
        </w:rPr>
        <w:t>đối</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hoạt</w:t>
      </w:r>
      <w:proofErr w:type="spellEnd"/>
      <w:r w:rsidRPr="00C931FA">
        <w:rPr>
          <w:rFonts w:eastAsia="Arial"/>
          <w:color w:val="808080"/>
          <w:sz w:val="22"/>
          <w:szCs w:val="22"/>
        </w:rPr>
        <w:t xml:space="preserve"> </w:t>
      </w:r>
      <w:proofErr w:type="spellStart"/>
      <w:r w:rsidRPr="00C931FA">
        <w:rPr>
          <w:rFonts w:eastAsia="Arial"/>
          <w:color w:val="808080"/>
          <w:sz w:val="22"/>
          <w:szCs w:val="22"/>
        </w:rPr>
        <w:t>động</w:t>
      </w:r>
      <w:proofErr w:type="spellEnd"/>
      <w:r w:rsidRPr="00C931FA">
        <w:rPr>
          <w:rFonts w:eastAsia="Arial"/>
          <w:color w:val="808080"/>
          <w:sz w:val="22"/>
          <w:szCs w:val="22"/>
        </w:rPr>
        <w:t xml:space="preserve"> </w:t>
      </w:r>
      <w:proofErr w:type="spellStart"/>
      <w:r w:rsidRPr="00C931FA">
        <w:rPr>
          <w:rFonts w:eastAsia="Arial"/>
          <w:color w:val="808080"/>
          <w:sz w:val="22"/>
          <w:szCs w:val="22"/>
        </w:rPr>
        <w:t>liên</w:t>
      </w:r>
      <w:proofErr w:type="spellEnd"/>
      <w:r w:rsidRPr="00C931FA">
        <w:rPr>
          <w:rFonts w:eastAsia="Arial"/>
          <w:color w:val="808080"/>
          <w:sz w:val="22"/>
          <w:szCs w:val="22"/>
        </w:rPr>
        <w:t xml:space="preserve"> </w:t>
      </w:r>
      <w:proofErr w:type="spellStart"/>
      <w:r w:rsidRPr="00C931FA">
        <w:rPr>
          <w:rFonts w:eastAsia="Arial"/>
          <w:color w:val="808080"/>
          <w:sz w:val="22"/>
          <w:szCs w:val="22"/>
        </w:rPr>
        <w:t>quan</w:t>
      </w:r>
      <w:proofErr w:type="spellEnd"/>
      <w:r w:rsidRPr="00C931FA">
        <w:rPr>
          <w:rFonts w:eastAsia="Arial"/>
          <w:color w:val="808080"/>
          <w:sz w:val="22"/>
          <w:szCs w:val="22"/>
        </w:rPr>
        <w:t xml:space="preserve"> </w:t>
      </w:r>
      <w:proofErr w:type="spellStart"/>
      <w:r w:rsidRPr="00C931FA">
        <w:rPr>
          <w:rFonts w:eastAsia="Arial"/>
          <w:color w:val="808080"/>
          <w:sz w:val="22"/>
          <w:szCs w:val="22"/>
        </w:rPr>
        <w:t>đến</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trình</w:t>
      </w:r>
      <w:proofErr w:type="spellEnd"/>
      <w:r w:rsidRPr="00C931FA">
        <w:rPr>
          <w:rFonts w:eastAsia="Arial"/>
          <w:color w:val="808080"/>
          <w:sz w:val="22"/>
          <w:szCs w:val="22"/>
        </w:rPr>
        <w:t>.</w:t>
      </w:r>
    </w:p>
    <w:p w14:paraId="10BCECF1" w14:textId="77777777" w:rsidR="00B81B22" w:rsidRPr="00C931FA" w:rsidRDefault="00B81B22" w:rsidP="00B81B22">
      <w:pPr>
        <w:spacing w:line="132" w:lineRule="exact"/>
        <w:rPr>
          <w:rFonts w:ascii="Times New Roman" w:eastAsia="Times New Roman" w:hAnsi="Times New Roman"/>
          <w:sz w:val="22"/>
          <w:szCs w:val="22"/>
        </w:rPr>
      </w:pPr>
    </w:p>
    <w:p w14:paraId="3ADAA6CD" w14:textId="77777777" w:rsidR="00B81B22" w:rsidRPr="00C931FA" w:rsidRDefault="00B81B22" w:rsidP="00B81B22">
      <w:pPr>
        <w:spacing w:line="276" w:lineRule="auto"/>
        <w:ind w:left="720" w:right="40"/>
        <w:rPr>
          <w:rFonts w:eastAsia="Arial"/>
          <w:sz w:val="22"/>
          <w:szCs w:val="22"/>
        </w:rPr>
      </w:pPr>
      <w:r w:rsidRPr="00C931FA">
        <w:rPr>
          <w:rFonts w:eastAsia="Arial"/>
          <w:sz w:val="22"/>
          <w:szCs w:val="22"/>
        </w:rPr>
        <w:t>The Site must be clean and ready for suitable occupation and use prior to handing over to the Employer when the Taking-Over Certificate is issued.</w:t>
      </w:r>
    </w:p>
    <w:p w14:paraId="713DEAB9" w14:textId="77777777" w:rsidR="00B81B22" w:rsidRPr="00C931FA" w:rsidRDefault="00B81B22" w:rsidP="00B81B22">
      <w:pPr>
        <w:spacing w:line="138" w:lineRule="exact"/>
        <w:rPr>
          <w:rFonts w:ascii="Times New Roman" w:eastAsia="Times New Roman" w:hAnsi="Times New Roman"/>
          <w:sz w:val="22"/>
          <w:szCs w:val="22"/>
        </w:rPr>
      </w:pPr>
    </w:p>
    <w:p w14:paraId="158C37D1" w14:textId="6F62BCC1" w:rsidR="00B81B22" w:rsidRPr="00F64C66" w:rsidRDefault="00B81B22" w:rsidP="00B81B22">
      <w:pPr>
        <w:ind w:left="720"/>
        <w:rPr>
          <w:rFonts w:cs="Arial"/>
          <w:sz w:val="22"/>
          <w:szCs w:val="22"/>
        </w:rPr>
      </w:pPr>
      <w:r w:rsidRPr="00C931FA">
        <w:rPr>
          <w:rFonts w:eastAsia="Arial"/>
          <w:color w:val="808080"/>
          <w:sz w:val="22"/>
          <w:szCs w:val="22"/>
        </w:rPr>
        <w:t xml:space="preserve">Công </w:t>
      </w:r>
      <w:proofErr w:type="spellStart"/>
      <w:r w:rsidRPr="00C931FA">
        <w:rPr>
          <w:rFonts w:eastAsia="Arial"/>
          <w:color w:val="808080"/>
          <w:sz w:val="22"/>
          <w:szCs w:val="22"/>
        </w:rPr>
        <w:t>trường</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sạch</w:t>
      </w:r>
      <w:proofErr w:type="spellEnd"/>
      <w:r w:rsidRPr="00C931FA">
        <w:rPr>
          <w:rFonts w:eastAsia="Arial"/>
          <w:color w:val="808080"/>
          <w:sz w:val="22"/>
          <w:szCs w:val="22"/>
        </w:rPr>
        <w:t xml:space="preserve"> </w:t>
      </w:r>
      <w:proofErr w:type="spellStart"/>
      <w:r w:rsidRPr="00C931FA">
        <w:rPr>
          <w:rFonts w:eastAsia="Arial"/>
          <w:color w:val="808080"/>
          <w:sz w:val="22"/>
          <w:szCs w:val="22"/>
        </w:rPr>
        <w:t>sẽ</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sẵn</w:t>
      </w:r>
      <w:proofErr w:type="spellEnd"/>
      <w:r w:rsidRPr="00C931FA">
        <w:rPr>
          <w:rFonts w:eastAsia="Arial"/>
          <w:color w:val="808080"/>
          <w:sz w:val="22"/>
          <w:szCs w:val="22"/>
        </w:rPr>
        <w:t xml:space="preserve"> </w:t>
      </w:r>
      <w:proofErr w:type="spellStart"/>
      <w:r w:rsidRPr="00C931FA">
        <w:rPr>
          <w:rFonts w:eastAsia="Arial"/>
          <w:color w:val="808080"/>
          <w:sz w:val="22"/>
          <w:szCs w:val="22"/>
        </w:rPr>
        <w:t>sàng</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sử</w:t>
      </w:r>
      <w:proofErr w:type="spellEnd"/>
      <w:r w:rsidRPr="00C931FA">
        <w:rPr>
          <w:rFonts w:eastAsia="Arial"/>
          <w:color w:val="808080"/>
          <w:sz w:val="22"/>
          <w:szCs w:val="22"/>
        </w:rPr>
        <w:t xml:space="preserve"> </w:t>
      </w:r>
      <w:proofErr w:type="spellStart"/>
      <w:r w:rsidRPr="00C931FA">
        <w:rPr>
          <w:rFonts w:eastAsia="Arial"/>
          <w:color w:val="808080"/>
          <w:sz w:val="22"/>
          <w:szCs w:val="22"/>
        </w:rPr>
        <w:t>dụng</w:t>
      </w:r>
      <w:proofErr w:type="spellEnd"/>
      <w:r w:rsidRPr="00C931FA">
        <w:rPr>
          <w:rFonts w:eastAsia="Arial"/>
          <w:color w:val="808080"/>
          <w:sz w:val="22"/>
          <w:szCs w:val="22"/>
        </w:rPr>
        <w:t xml:space="preserve"> </w:t>
      </w:r>
      <w:proofErr w:type="spellStart"/>
      <w:r w:rsidRPr="00C931FA">
        <w:rPr>
          <w:rFonts w:eastAsia="Arial"/>
          <w:color w:val="808080"/>
          <w:sz w:val="22"/>
          <w:szCs w:val="22"/>
        </w:rPr>
        <w:t>trước</w:t>
      </w:r>
      <w:proofErr w:type="spellEnd"/>
      <w:r w:rsidRPr="00C931FA">
        <w:rPr>
          <w:rFonts w:eastAsia="Arial"/>
          <w:color w:val="808080"/>
          <w:sz w:val="22"/>
          <w:szCs w:val="22"/>
        </w:rPr>
        <w:t xml:space="preserve"> </w:t>
      </w:r>
      <w:proofErr w:type="spellStart"/>
      <w:r w:rsidRPr="00C931FA">
        <w:rPr>
          <w:rFonts w:eastAsia="Arial"/>
          <w:color w:val="808080"/>
          <w:sz w:val="22"/>
          <w:szCs w:val="22"/>
        </w:rPr>
        <w:t>khi</w:t>
      </w:r>
      <w:proofErr w:type="spellEnd"/>
      <w:r w:rsidRPr="00C931FA">
        <w:rPr>
          <w:rFonts w:eastAsia="Arial"/>
          <w:color w:val="808080"/>
          <w:sz w:val="22"/>
          <w:szCs w:val="22"/>
        </w:rPr>
        <w:t xml:space="preserve"> </w:t>
      </w:r>
      <w:proofErr w:type="spellStart"/>
      <w:r w:rsidRPr="00C931FA">
        <w:rPr>
          <w:rFonts w:eastAsia="Arial"/>
          <w:color w:val="808080"/>
          <w:sz w:val="22"/>
          <w:szCs w:val="22"/>
        </w:rPr>
        <w:t>bàn</w:t>
      </w:r>
      <w:proofErr w:type="spellEnd"/>
      <w:r w:rsidRPr="00C931FA">
        <w:rPr>
          <w:rFonts w:eastAsia="Arial"/>
          <w:color w:val="808080"/>
          <w:sz w:val="22"/>
          <w:szCs w:val="22"/>
        </w:rPr>
        <w:t xml:space="preserve"> </w:t>
      </w:r>
      <w:proofErr w:type="spellStart"/>
      <w:r w:rsidRPr="00C931FA">
        <w:rPr>
          <w:rFonts w:eastAsia="Arial"/>
          <w:color w:val="808080"/>
          <w:sz w:val="22"/>
          <w:szCs w:val="22"/>
        </w:rPr>
        <w:t>giao</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tại</w:t>
      </w:r>
      <w:proofErr w:type="spellEnd"/>
      <w:r w:rsidRPr="00C931FA">
        <w:rPr>
          <w:rFonts w:eastAsia="Arial"/>
          <w:color w:val="808080"/>
          <w:sz w:val="22"/>
          <w:szCs w:val="22"/>
        </w:rPr>
        <w:t xml:space="preserve"> </w:t>
      </w:r>
      <w:proofErr w:type="spellStart"/>
      <w:r w:rsidRPr="00C931FA">
        <w:rPr>
          <w:rFonts w:eastAsia="Arial"/>
          <w:color w:val="808080"/>
          <w:sz w:val="22"/>
          <w:szCs w:val="22"/>
        </w:rPr>
        <w:t>thời</w:t>
      </w:r>
      <w:proofErr w:type="spellEnd"/>
      <w:r w:rsidRPr="00C931FA">
        <w:rPr>
          <w:rFonts w:eastAsia="Arial"/>
          <w:color w:val="808080"/>
          <w:sz w:val="22"/>
          <w:szCs w:val="22"/>
        </w:rPr>
        <w:t xml:space="preserve"> </w:t>
      </w:r>
      <w:proofErr w:type="spellStart"/>
      <w:r w:rsidRPr="00C931FA">
        <w:rPr>
          <w:rFonts w:eastAsia="Arial"/>
          <w:color w:val="808080"/>
          <w:sz w:val="22"/>
          <w:szCs w:val="22"/>
        </w:rPr>
        <w:t>điểm</w:t>
      </w:r>
      <w:proofErr w:type="spellEnd"/>
      <w:r w:rsidRPr="00C931FA">
        <w:rPr>
          <w:rFonts w:eastAsia="Arial"/>
          <w:color w:val="808080"/>
          <w:sz w:val="22"/>
          <w:szCs w:val="22"/>
        </w:rPr>
        <w:t xml:space="preserve"> </w:t>
      </w:r>
      <w:proofErr w:type="spellStart"/>
      <w:r w:rsidRPr="00C931FA">
        <w:rPr>
          <w:rFonts w:eastAsia="Arial"/>
          <w:color w:val="808080"/>
          <w:sz w:val="22"/>
          <w:szCs w:val="22"/>
        </w:rPr>
        <w:t>Chứng</w:t>
      </w:r>
      <w:proofErr w:type="spellEnd"/>
      <w:r w:rsidRPr="00C931FA">
        <w:rPr>
          <w:rFonts w:eastAsia="Arial"/>
          <w:color w:val="808080"/>
          <w:sz w:val="22"/>
          <w:szCs w:val="22"/>
        </w:rPr>
        <w:t xml:space="preserve"> </w:t>
      </w:r>
      <w:proofErr w:type="spellStart"/>
      <w:r w:rsidRPr="00C931FA">
        <w:rPr>
          <w:rFonts w:eastAsia="Arial"/>
          <w:color w:val="808080"/>
          <w:sz w:val="22"/>
          <w:szCs w:val="22"/>
        </w:rPr>
        <w:t>chỉ</w:t>
      </w:r>
      <w:proofErr w:type="spellEnd"/>
      <w:r w:rsidRPr="00C931FA">
        <w:rPr>
          <w:rFonts w:eastAsia="Arial"/>
          <w:color w:val="808080"/>
          <w:sz w:val="22"/>
          <w:szCs w:val="22"/>
        </w:rPr>
        <w:t xml:space="preserve"> </w:t>
      </w:r>
      <w:proofErr w:type="spellStart"/>
      <w:r w:rsidRPr="00C931FA">
        <w:rPr>
          <w:rFonts w:eastAsia="Arial"/>
          <w:color w:val="808080"/>
          <w:sz w:val="22"/>
          <w:szCs w:val="22"/>
        </w:rPr>
        <w:t>nghiệm</w:t>
      </w:r>
      <w:proofErr w:type="spellEnd"/>
      <w:r w:rsidRPr="00C931FA">
        <w:rPr>
          <w:rFonts w:eastAsia="Arial"/>
          <w:color w:val="808080"/>
          <w:sz w:val="22"/>
          <w:szCs w:val="22"/>
        </w:rPr>
        <w:t xml:space="preserve"> </w:t>
      </w:r>
      <w:proofErr w:type="spellStart"/>
      <w:r w:rsidRPr="00C931FA">
        <w:rPr>
          <w:rFonts w:eastAsia="Arial"/>
          <w:color w:val="808080"/>
          <w:sz w:val="22"/>
          <w:szCs w:val="22"/>
        </w:rPr>
        <w:t>thu</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cấp</w:t>
      </w:r>
      <w:proofErr w:type="spellEnd"/>
      <w:r w:rsidRPr="00C931FA">
        <w:rPr>
          <w:rFonts w:eastAsia="Arial"/>
          <w:color w:val="808080"/>
          <w:sz w:val="22"/>
          <w:szCs w:val="22"/>
        </w:rPr>
        <w:t>.</w:t>
      </w:r>
    </w:p>
    <w:p w14:paraId="2A626AE5" w14:textId="795A73AA" w:rsidR="00FF665D" w:rsidRDefault="00FF665D" w:rsidP="008A0DB1">
      <w:pPr>
        <w:widowControl w:val="0"/>
        <w:ind w:left="1985"/>
        <w:rPr>
          <w:rFonts w:cs="Arial"/>
          <w:color w:val="000000"/>
          <w:sz w:val="22"/>
          <w:szCs w:val="22"/>
        </w:rPr>
      </w:pPr>
    </w:p>
    <w:p w14:paraId="6F049789" w14:textId="77777777" w:rsidR="00636019" w:rsidRPr="00636019" w:rsidRDefault="00636019" w:rsidP="00636019">
      <w:pPr>
        <w:tabs>
          <w:tab w:val="left" w:pos="1980"/>
        </w:tabs>
        <w:spacing w:line="0" w:lineRule="atLeast"/>
        <w:ind w:left="20"/>
        <w:rPr>
          <w:rFonts w:eastAsia="Arial"/>
          <w:b/>
          <w:color w:val="FF0000"/>
        </w:rPr>
      </w:pPr>
      <w:r w:rsidRPr="00636019">
        <w:rPr>
          <w:rFonts w:eastAsia="Arial"/>
          <w:b/>
          <w:color w:val="FF0000"/>
        </w:rPr>
        <w:t>Sub-Clause 4.28</w:t>
      </w:r>
      <w:r w:rsidRPr="00636019">
        <w:rPr>
          <w:rFonts w:eastAsia="Arial"/>
          <w:b/>
          <w:color w:val="FF0000"/>
        </w:rPr>
        <w:tab/>
        <w:t>Approval for Removal of Structures</w:t>
      </w:r>
    </w:p>
    <w:p w14:paraId="1E364A3F" w14:textId="77777777" w:rsidR="00636019" w:rsidRPr="00636019" w:rsidRDefault="00636019" w:rsidP="00636019">
      <w:pPr>
        <w:spacing w:line="167" w:lineRule="exact"/>
        <w:rPr>
          <w:rFonts w:ascii="Times New Roman" w:eastAsia="Times New Roman" w:hAnsi="Times New Roman"/>
          <w:color w:val="FF0000"/>
        </w:rPr>
      </w:pPr>
    </w:p>
    <w:p w14:paraId="23CB26E2" w14:textId="77777777" w:rsidR="00636019" w:rsidRPr="00636019" w:rsidRDefault="00636019" w:rsidP="00636019">
      <w:pPr>
        <w:tabs>
          <w:tab w:val="left" w:pos="1980"/>
        </w:tabs>
        <w:spacing w:line="0" w:lineRule="atLeast"/>
        <w:ind w:left="20"/>
        <w:rPr>
          <w:rFonts w:eastAsia="Arial"/>
          <w:b/>
          <w:color w:val="FF0000"/>
        </w:rPr>
      </w:pPr>
      <w:proofErr w:type="spellStart"/>
      <w:r w:rsidRPr="00636019">
        <w:rPr>
          <w:rFonts w:eastAsia="Arial"/>
          <w:b/>
          <w:color w:val="FF0000"/>
        </w:rPr>
        <w:t>Khoản</w:t>
      </w:r>
      <w:proofErr w:type="spellEnd"/>
      <w:r w:rsidRPr="00636019">
        <w:rPr>
          <w:rFonts w:eastAsia="Arial"/>
          <w:b/>
          <w:color w:val="FF0000"/>
        </w:rPr>
        <w:t xml:space="preserve"> 4.28</w:t>
      </w:r>
      <w:r w:rsidRPr="00636019">
        <w:rPr>
          <w:rFonts w:ascii="Times New Roman" w:eastAsia="Times New Roman" w:hAnsi="Times New Roman"/>
          <w:color w:val="FF0000"/>
        </w:rPr>
        <w:tab/>
      </w:r>
      <w:proofErr w:type="spellStart"/>
      <w:r w:rsidRPr="00636019">
        <w:rPr>
          <w:rFonts w:eastAsia="Arial"/>
          <w:b/>
          <w:color w:val="FF0000"/>
        </w:rPr>
        <w:t>Phê</w:t>
      </w:r>
      <w:proofErr w:type="spellEnd"/>
      <w:r w:rsidRPr="00636019">
        <w:rPr>
          <w:rFonts w:eastAsia="Arial"/>
          <w:b/>
          <w:color w:val="FF0000"/>
        </w:rPr>
        <w:t xml:space="preserve"> </w:t>
      </w:r>
      <w:proofErr w:type="spellStart"/>
      <w:r w:rsidRPr="00636019">
        <w:rPr>
          <w:rFonts w:eastAsia="Arial"/>
          <w:b/>
          <w:color w:val="FF0000"/>
        </w:rPr>
        <w:t>chuẩn</w:t>
      </w:r>
      <w:proofErr w:type="spellEnd"/>
      <w:r w:rsidRPr="00636019">
        <w:rPr>
          <w:rFonts w:eastAsia="Arial"/>
          <w:b/>
          <w:color w:val="FF0000"/>
        </w:rPr>
        <w:t xml:space="preserve"> </w:t>
      </w:r>
      <w:proofErr w:type="spellStart"/>
      <w:r w:rsidRPr="00636019">
        <w:rPr>
          <w:rFonts w:eastAsia="Arial"/>
          <w:b/>
          <w:color w:val="FF0000"/>
        </w:rPr>
        <w:t>Loại</w:t>
      </w:r>
      <w:proofErr w:type="spellEnd"/>
      <w:r w:rsidRPr="00636019">
        <w:rPr>
          <w:rFonts w:eastAsia="Arial"/>
          <w:b/>
          <w:color w:val="FF0000"/>
        </w:rPr>
        <w:t xml:space="preserve"> </w:t>
      </w:r>
      <w:proofErr w:type="spellStart"/>
      <w:r w:rsidRPr="00636019">
        <w:rPr>
          <w:rFonts w:eastAsia="Arial"/>
          <w:b/>
          <w:color w:val="FF0000"/>
        </w:rPr>
        <w:t>bỏ</w:t>
      </w:r>
      <w:proofErr w:type="spellEnd"/>
      <w:r w:rsidRPr="00636019">
        <w:rPr>
          <w:rFonts w:eastAsia="Arial"/>
          <w:b/>
          <w:color w:val="FF0000"/>
        </w:rPr>
        <w:t xml:space="preserve"> </w:t>
      </w:r>
      <w:proofErr w:type="spellStart"/>
      <w:r w:rsidRPr="00636019">
        <w:rPr>
          <w:rFonts w:eastAsia="Arial"/>
          <w:b/>
          <w:color w:val="FF0000"/>
        </w:rPr>
        <w:t>Kết</w:t>
      </w:r>
      <w:proofErr w:type="spellEnd"/>
      <w:r w:rsidRPr="00636019">
        <w:rPr>
          <w:rFonts w:eastAsia="Arial"/>
          <w:b/>
          <w:color w:val="FF0000"/>
        </w:rPr>
        <w:t xml:space="preserve"> </w:t>
      </w:r>
      <w:proofErr w:type="spellStart"/>
      <w:r w:rsidRPr="00636019">
        <w:rPr>
          <w:rFonts w:eastAsia="Arial"/>
          <w:b/>
          <w:color w:val="FF0000"/>
        </w:rPr>
        <w:t>cấu</w:t>
      </w:r>
      <w:proofErr w:type="spellEnd"/>
    </w:p>
    <w:p w14:paraId="439F7754" w14:textId="77777777" w:rsidR="00636019" w:rsidRPr="00636019" w:rsidRDefault="00636019" w:rsidP="00636019">
      <w:pPr>
        <w:spacing w:line="175" w:lineRule="exact"/>
        <w:rPr>
          <w:rFonts w:ascii="Times New Roman" w:eastAsia="Times New Roman" w:hAnsi="Times New Roman"/>
          <w:color w:val="FF0000"/>
        </w:rPr>
      </w:pPr>
    </w:p>
    <w:p w14:paraId="57B1B971" w14:textId="77777777" w:rsidR="00636019" w:rsidRPr="00636019" w:rsidRDefault="00636019" w:rsidP="00636019">
      <w:pPr>
        <w:spacing w:line="281" w:lineRule="auto"/>
        <w:ind w:left="720" w:right="20"/>
        <w:rPr>
          <w:rFonts w:eastAsia="Arial"/>
          <w:color w:val="FF0000"/>
        </w:rPr>
      </w:pPr>
      <w:proofErr w:type="gramStart"/>
      <w:r w:rsidRPr="00636019">
        <w:rPr>
          <w:rFonts w:eastAsia="Arial"/>
          <w:color w:val="FF0000"/>
        </w:rPr>
        <w:t>In the event that</w:t>
      </w:r>
      <w:proofErr w:type="gramEnd"/>
      <w:r w:rsidRPr="00636019">
        <w:rPr>
          <w:rFonts w:eastAsia="Arial"/>
          <w:color w:val="FF0000"/>
        </w:rPr>
        <w:t>, within the Site, any approvals, consents, licences or authorizations are required for the removal of structures, buildings and other impediments hindering the construction of the Works, the Contractor shall make all necessary applications to the Government Authorities and shall be responsible for obtaining the same.</w:t>
      </w:r>
    </w:p>
    <w:p w14:paraId="5823FB6B" w14:textId="77777777" w:rsidR="00636019" w:rsidRPr="00636019" w:rsidRDefault="00636019" w:rsidP="00636019">
      <w:pPr>
        <w:spacing w:line="135" w:lineRule="exact"/>
        <w:rPr>
          <w:rFonts w:ascii="Times New Roman" w:eastAsia="Times New Roman" w:hAnsi="Times New Roman"/>
          <w:color w:val="FF0000"/>
        </w:rPr>
      </w:pPr>
    </w:p>
    <w:p w14:paraId="777109C4" w14:textId="77777777" w:rsidR="00636019" w:rsidRPr="00636019" w:rsidRDefault="00636019" w:rsidP="00636019">
      <w:pPr>
        <w:spacing w:line="282" w:lineRule="auto"/>
        <w:ind w:left="720" w:right="20"/>
        <w:rPr>
          <w:rFonts w:eastAsia="Arial"/>
          <w:color w:val="FF0000"/>
        </w:rPr>
      </w:pPr>
      <w:r w:rsidRPr="00636019">
        <w:rPr>
          <w:rFonts w:eastAsia="Arial"/>
          <w:color w:val="FF0000"/>
        </w:rPr>
        <w:t xml:space="preserve">Trong </w:t>
      </w:r>
      <w:proofErr w:type="spellStart"/>
      <w:r w:rsidRPr="00636019">
        <w:rPr>
          <w:rFonts w:eastAsia="Arial"/>
          <w:color w:val="FF0000"/>
        </w:rPr>
        <w:t>trường</w:t>
      </w:r>
      <w:proofErr w:type="spellEnd"/>
      <w:r w:rsidRPr="00636019">
        <w:rPr>
          <w:rFonts w:eastAsia="Arial"/>
          <w:color w:val="FF0000"/>
        </w:rPr>
        <w:t xml:space="preserve"> </w:t>
      </w:r>
      <w:proofErr w:type="spellStart"/>
      <w:r w:rsidRPr="00636019">
        <w:rPr>
          <w:rFonts w:eastAsia="Arial"/>
          <w:color w:val="FF0000"/>
        </w:rPr>
        <w:t>hợp</w:t>
      </w:r>
      <w:proofErr w:type="spellEnd"/>
      <w:r w:rsidRPr="00636019">
        <w:rPr>
          <w:rFonts w:eastAsia="Arial"/>
          <w:color w:val="FF0000"/>
        </w:rPr>
        <w:t xml:space="preserve">, </w:t>
      </w:r>
      <w:proofErr w:type="spellStart"/>
      <w:r w:rsidRPr="00636019">
        <w:rPr>
          <w:rFonts w:eastAsia="Arial"/>
          <w:color w:val="FF0000"/>
        </w:rPr>
        <w:t>trong</w:t>
      </w:r>
      <w:proofErr w:type="spellEnd"/>
      <w:r w:rsidRPr="00636019">
        <w:rPr>
          <w:rFonts w:eastAsia="Arial"/>
          <w:color w:val="FF0000"/>
        </w:rPr>
        <w:t xml:space="preserve"> </w:t>
      </w:r>
      <w:proofErr w:type="spellStart"/>
      <w:r w:rsidRPr="00636019">
        <w:rPr>
          <w:rFonts w:eastAsia="Arial"/>
          <w:color w:val="FF0000"/>
        </w:rPr>
        <w:t>phạm</w:t>
      </w:r>
      <w:proofErr w:type="spellEnd"/>
      <w:r w:rsidRPr="00636019">
        <w:rPr>
          <w:rFonts w:eastAsia="Arial"/>
          <w:color w:val="FF0000"/>
        </w:rPr>
        <w:t xml:space="preserve"> vi Công </w:t>
      </w:r>
      <w:proofErr w:type="spellStart"/>
      <w:r w:rsidRPr="00636019">
        <w:rPr>
          <w:rFonts w:eastAsia="Arial"/>
          <w:color w:val="FF0000"/>
        </w:rPr>
        <w:t>trường</w:t>
      </w:r>
      <w:proofErr w:type="spellEnd"/>
      <w:r w:rsidRPr="00636019">
        <w:rPr>
          <w:rFonts w:eastAsia="Arial"/>
          <w:color w:val="FF0000"/>
        </w:rPr>
        <w:t xml:space="preserve">, </w:t>
      </w:r>
      <w:proofErr w:type="spellStart"/>
      <w:r w:rsidRPr="00636019">
        <w:rPr>
          <w:rFonts w:eastAsia="Arial"/>
          <w:color w:val="FF0000"/>
        </w:rPr>
        <w:t>bất</w:t>
      </w:r>
      <w:proofErr w:type="spellEnd"/>
      <w:r w:rsidRPr="00636019">
        <w:rPr>
          <w:rFonts w:eastAsia="Arial"/>
          <w:color w:val="FF0000"/>
        </w:rPr>
        <w:t xml:space="preserve"> </w:t>
      </w:r>
      <w:proofErr w:type="spellStart"/>
      <w:r w:rsidRPr="00636019">
        <w:rPr>
          <w:rFonts w:eastAsia="Arial"/>
          <w:color w:val="FF0000"/>
        </w:rPr>
        <w:t>cứ</w:t>
      </w:r>
      <w:proofErr w:type="spellEnd"/>
      <w:r w:rsidRPr="00636019">
        <w:rPr>
          <w:rFonts w:eastAsia="Arial"/>
          <w:color w:val="FF0000"/>
        </w:rPr>
        <w:t xml:space="preserve"> </w:t>
      </w:r>
      <w:proofErr w:type="spellStart"/>
      <w:r w:rsidRPr="00636019">
        <w:rPr>
          <w:rFonts w:eastAsia="Arial"/>
          <w:color w:val="FF0000"/>
        </w:rPr>
        <w:t>phê</w:t>
      </w:r>
      <w:proofErr w:type="spellEnd"/>
      <w:r w:rsidRPr="00636019">
        <w:rPr>
          <w:rFonts w:eastAsia="Arial"/>
          <w:color w:val="FF0000"/>
        </w:rPr>
        <w:t xml:space="preserve"> </w:t>
      </w:r>
      <w:proofErr w:type="spellStart"/>
      <w:r w:rsidRPr="00636019">
        <w:rPr>
          <w:rFonts w:eastAsia="Arial"/>
          <w:color w:val="FF0000"/>
        </w:rPr>
        <w:t>chuẩn</w:t>
      </w:r>
      <w:proofErr w:type="spellEnd"/>
      <w:r w:rsidRPr="00636019">
        <w:rPr>
          <w:rFonts w:eastAsia="Arial"/>
          <w:color w:val="FF0000"/>
        </w:rPr>
        <w:t xml:space="preserve">, </w:t>
      </w:r>
      <w:proofErr w:type="spellStart"/>
      <w:r w:rsidRPr="00636019">
        <w:rPr>
          <w:rFonts w:eastAsia="Arial"/>
          <w:color w:val="FF0000"/>
        </w:rPr>
        <w:t>đồng</w:t>
      </w:r>
      <w:proofErr w:type="spellEnd"/>
      <w:r w:rsidRPr="00636019">
        <w:rPr>
          <w:rFonts w:eastAsia="Arial"/>
          <w:color w:val="FF0000"/>
        </w:rPr>
        <w:t xml:space="preserve"> ý, </w:t>
      </w:r>
      <w:proofErr w:type="spellStart"/>
      <w:r w:rsidRPr="00636019">
        <w:rPr>
          <w:rFonts w:eastAsia="Arial"/>
          <w:color w:val="FF0000"/>
        </w:rPr>
        <w:t>giấy</w:t>
      </w:r>
      <w:proofErr w:type="spellEnd"/>
      <w:r w:rsidRPr="00636019">
        <w:rPr>
          <w:rFonts w:eastAsia="Arial"/>
          <w:color w:val="FF0000"/>
        </w:rPr>
        <w:t xml:space="preserve"> </w:t>
      </w:r>
      <w:proofErr w:type="spellStart"/>
      <w:r w:rsidRPr="00636019">
        <w:rPr>
          <w:rFonts w:eastAsia="Arial"/>
          <w:color w:val="FF0000"/>
        </w:rPr>
        <w:t>phép</w:t>
      </w:r>
      <w:proofErr w:type="spellEnd"/>
      <w:r w:rsidRPr="00636019">
        <w:rPr>
          <w:rFonts w:eastAsia="Arial"/>
          <w:color w:val="FF0000"/>
        </w:rPr>
        <w:t xml:space="preserve"> </w:t>
      </w:r>
      <w:proofErr w:type="spellStart"/>
      <w:r w:rsidRPr="00636019">
        <w:rPr>
          <w:rFonts w:eastAsia="Arial"/>
          <w:color w:val="FF0000"/>
        </w:rPr>
        <w:t>hoặc</w:t>
      </w:r>
      <w:proofErr w:type="spellEnd"/>
      <w:r w:rsidRPr="00636019">
        <w:rPr>
          <w:rFonts w:eastAsia="Arial"/>
          <w:color w:val="FF0000"/>
        </w:rPr>
        <w:t xml:space="preserve"> </w:t>
      </w:r>
      <w:proofErr w:type="spellStart"/>
      <w:r w:rsidRPr="00636019">
        <w:rPr>
          <w:rFonts w:eastAsia="Arial"/>
          <w:color w:val="FF0000"/>
        </w:rPr>
        <w:t>ủy</w:t>
      </w:r>
      <w:proofErr w:type="spellEnd"/>
      <w:r w:rsidRPr="00636019">
        <w:rPr>
          <w:rFonts w:eastAsia="Arial"/>
          <w:color w:val="FF0000"/>
        </w:rPr>
        <w:t xml:space="preserve"> </w:t>
      </w:r>
      <w:proofErr w:type="spellStart"/>
      <w:r w:rsidRPr="00636019">
        <w:rPr>
          <w:rFonts w:eastAsia="Arial"/>
          <w:color w:val="FF0000"/>
        </w:rPr>
        <w:t>quyền</w:t>
      </w:r>
      <w:proofErr w:type="spellEnd"/>
      <w:r w:rsidRPr="00636019">
        <w:rPr>
          <w:rFonts w:eastAsia="Arial"/>
          <w:color w:val="FF0000"/>
        </w:rPr>
        <w:t xml:space="preserve"> </w:t>
      </w:r>
      <w:proofErr w:type="spellStart"/>
      <w:r w:rsidRPr="00636019">
        <w:rPr>
          <w:rFonts w:eastAsia="Arial"/>
          <w:color w:val="FF0000"/>
        </w:rPr>
        <w:t>nào</w:t>
      </w:r>
      <w:proofErr w:type="spellEnd"/>
      <w:r w:rsidRPr="00636019">
        <w:rPr>
          <w:rFonts w:eastAsia="Arial"/>
          <w:color w:val="FF0000"/>
        </w:rPr>
        <w:t xml:space="preserve"> </w:t>
      </w:r>
      <w:proofErr w:type="spellStart"/>
      <w:r w:rsidRPr="00636019">
        <w:rPr>
          <w:rFonts w:eastAsia="Arial"/>
          <w:color w:val="FF0000"/>
        </w:rPr>
        <w:t>được</w:t>
      </w:r>
      <w:proofErr w:type="spellEnd"/>
      <w:r w:rsidRPr="00636019">
        <w:rPr>
          <w:rFonts w:eastAsia="Arial"/>
          <w:color w:val="FF0000"/>
        </w:rPr>
        <w:t xml:space="preserve"> </w:t>
      </w:r>
      <w:proofErr w:type="spellStart"/>
      <w:r w:rsidRPr="00636019">
        <w:rPr>
          <w:rFonts w:eastAsia="Arial"/>
          <w:color w:val="FF0000"/>
        </w:rPr>
        <w:t>yêu</w:t>
      </w:r>
      <w:proofErr w:type="spellEnd"/>
      <w:r w:rsidRPr="00636019">
        <w:rPr>
          <w:rFonts w:eastAsia="Arial"/>
          <w:color w:val="FF0000"/>
        </w:rPr>
        <w:t xml:space="preserve"> </w:t>
      </w:r>
      <w:proofErr w:type="spellStart"/>
      <w:r w:rsidRPr="00636019">
        <w:rPr>
          <w:rFonts w:eastAsia="Arial"/>
          <w:color w:val="FF0000"/>
        </w:rPr>
        <w:t>cầu</w:t>
      </w:r>
      <w:proofErr w:type="spellEnd"/>
      <w:r w:rsidRPr="00636019">
        <w:rPr>
          <w:rFonts w:eastAsia="Arial"/>
          <w:color w:val="FF0000"/>
        </w:rPr>
        <w:t xml:space="preserve"> </w:t>
      </w:r>
      <w:proofErr w:type="spellStart"/>
      <w:r w:rsidRPr="00636019">
        <w:rPr>
          <w:rFonts w:eastAsia="Arial"/>
          <w:color w:val="FF0000"/>
        </w:rPr>
        <w:t>cho</w:t>
      </w:r>
      <w:proofErr w:type="spellEnd"/>
      <w:r w:rsidRPr="00636019">
        <w:rPr>
          <w:rFonts w:eastAsia="Arial"/>
          <w:color w:val="FF0000"/>
        </w:rPr>
        <w:t xml:space="preserve"> </w:t>
      </w:r>
      <w:proofErr w:type="spellStart"/>
      <w:r w:rsidRPr="00636019">
        <w:rPr>
          <w:rFonts w:eastAsia="Arial"/>
          <w:color w:val="FF0000"/>
        </w:rPr>
        <w:t>việc</w:t>
      </w:r>
      <w:proofErr w:type="spellEnd"/>
      <w:r w:rsidRPr="00636019">
        <w:rPr>
          <w:rFonts w:eastAsia="Arial"/>
          <w:color w:val="FF0000"/>
        </w:rPr>
        <w:t xml:space="preserve"> </w:t>
      </w:r>
      <w:proofErr w:type="spellStart"/>
      <w:r w:rsidRPr="00636019">
        <w:rPr>
          <w:rFonts w:eastAsia="Arial"/>
          <w:color w:val="FF0000"/>
        </w:rPr>
        <w:t>loại</w:t>
      </w:r>
      <w:proofErr w:type="spellEnd"/>
      <w:r w:rsidRPr="00636019">
        <w:rPr>
          <w:rFonts w:eastAsia="Arial"/>
          <w:color w:val="FF0000"/>
        </w:rPr>
        <w:t xml:space="preserve"> </w:t>
      </w:r>
      <w:proofErr w:type="spellStart"/>
      <w:r w:rsidRPr="00636019">
        <w:rPr>
          <w:rFonts w:eastAsia="Arial"/>
          <w:color w:val="FF0000"/>
        </w:rPr>
        <w:t>bỏ</w:t>
      </w:r>
      <w:proofErr w:type="spellEnd"/>
      <w:r w:rsidRPr="00636019">
        <w:rPr>
          <w:rFonts w:eastAsia="Arial"/>
          <w:color w:val="FF0000"/>
        </w:rPr>
        <w:t xml:space="preserve"> </w:t>
      </w:r>
      <w:proofErr w:type="spellStart"/>
      <w:r w:rsidRPr="00636019">
        <w:rPr>
          <w:rFonts w:eastAsia="Arial"/>
          <w:color w:val="FF0000"/>
        </w:rPr>
        <w:t>các</w:t>
      </w:r>
      <w:proofErr w:type="spellEnd"/>
      <w:r w:rsidRPr="00636019">
        <w:rPr>
          <w:rFonts w:eastAsia="Arial"/>
          <w:color w:val="FF0000"/>
        </w:rPr>
        <w:t xml:space="preserve"> </w:t>
      </w:r>
      <w:proofErr w:type="spellStart"/>
      <w:r w:rsidRPr="00636019">
        <w:rPr>
          <w:rFonts w:eastAsia="Arial"/>
          <w:color w:val="FF0000"/>
        </w:rPr>
        <w:t>kết</w:t>
      </w:r>
      <w:proofErr w:type="spellEnd"/>
      <w:r w:rsidRPr="00636019">
        <w:rPr>
          <w:rFonts w:eastAsia="Arial"/>
          <w:color w:val="FF0000"/>
        </w:rPr>
        <w:t xml:space="preserve"> </w:t>
      </w:r>
      <w:proofErr w:type="spellStart"/>
      <w:r w:rsidRPr="00636019">
        <w:rPr>
          <w:rFonts w:eastAsia="Arial"/>
          <w:color w:val="FF0000"/>
        </w:rPr>
        <w:t>cấu</w:t>
      </w:r>
      <w:proofErr w:type="spellEnd"/>
      <w:r w:rsidRPr="00636019">
        <w:rPr>
          <w:rFonts w:eastAsia="Arial"/>
          <w:color w:val="FF0000"/>
        </w:rPr>
        <w:t xml:space="preserve">, </w:t>
      </w:r>
      <w:proofErr w:type="spellStart"/>
      <w:r w:rsidRPr="00636019">
        <w:rPr>
          <w:rFonts w:eastAsia="Arial"/>
          <w:color w:val="FF0000"/>
        </w:rPr>
        <w:t>nhà</w:t>
      </w:r>
      <w:proofErr w:type="spellEnd"/>
      <w:r w:rsidRPr="00636019">
        <w:rPr>
          <w:rFonts w:eastAsia="Arial"/>
          <w:color w:val="FF0000"/>
        </w:rPr>
        <w:t xml:space="preserve"> </w:t>
      </w:r>
      <w:proofErr w:type="spellStart"/>
      <w:r w:rsidRPr="00636019">
        <w:rPr>
          <w:rFonts w:eastAsia="Arial"/>
          <w:color w:val="FF0000"/>
        </w:rPr>
        <w:t>cửa</w:t>
      </w:r>
      <w:proofErr w:type="spellEnd"/>
      <w:r w:rsidRPr="00636019">
        <w:rPr>
          <w:rFonts w:eastAsia="Arial"/>
          <w:color w:val="FF0000"/>
        </w:rPr>
        <w:t xml:space="preserve"> </w:t>
      </w:r>
      <w:proofErr w:type="spellStart"/>
      <w:r w:rsidRPr="00636019">
        <w:rPr>
          <w:rFonts w:eastAsia="Arial"/>
          <w:color w:val="FF0000"/>
        </w:rPr>
        <w:t>và</w:t>
      </w:r>
      <w:proofErr w:type="spellEnd"/>
      <w:r w:rsidRPr="00636019">
        <w:rPr>
          <w:rFonts w:eastAsia="Arial"/>
          <w:color w:val="FF0000"/>
        </w:rPr>
        <w:t xml:space="preserve"> </w:t>
      </w:r>
      <w:proofErr w:type="spellStart"/>
      <w:r w:rsidRPr="00636019">
        <w:rPr>
          <w:rFonts w:eastAsia="Arial"/>
          <w:color w:val="FF0000"/>
        </w:rPr>
        <w:t>các</w:t>
      </w:r>
      <w:proofErr w:type="spellEnd"/>
      <w:r w:rsidRPr="00636019">
        <w:rPr>
          <w:rFonts w:eastAsia="Arial"/>
          <w:color w:val="FF0000"/>
        </w:rPr>
        <w:t xml:space="preserve"> </w:t>
      </w:r>
      <w:proofErr w:type="spellStart"/>
      <w:r w:rsidRPr="00636019">
        <w:rPr>
          <w:rFonts w:eastAsia="Arial"/>
          <w:color w:val="FF0000"/>
        </w:rPr>
        <w:t>chướng</w:t>
      </w:r>
      <w:proofErr w:type="spellEnd"/>
      <w:r w:rsidRPr="00636019">
        <w:rPr>
          <w:rFonts w:eastAsia="Arial"/>
          <w:color w:val="FF0000"/>
        </w:rPr>
        <w:t xml:space="preserve"> </w:t>
      </w:r>
      <w:proofErr w:type="spellStart"/>
      <w:r w:rsidRPr="00636019">
        <w:rPr>
          <w:rFonts w:eastAsia="Arial"/>
          <w:color w:val="FF0000"/>
        </w:rPr>
        <w:t>ngại</w:t>
      </w:r>
      <w:proofErr w:type="spellEnd"/>
      <w:r w:rsidRPr="00636019">
        <w:rPr>
          <w:rFonts w:eastAsia="Arial"/>
          <w:color w:val="FF0000"/>
        </w:rPr>
        <w:t xml:space="preserve"> </w:t>
      </w:r>
      <w:proofErr w:type="spellStart"/>
      <w:r w:rsidRPr="00636019">
        <w:rPr>
          <w:rFonts w:eastAsia="Arial"/>
          <w:color w:val="FF0000"/>
        </w:rPr>
        <w:t>vật</w:t>
      </w:r>
      <w:proofErr w:type="spellEnd"/>
      <w:r w:rsidRPr="00636019">
        <w:rPr>
          <w:rFonts w:eastAsia="Arial"/>
          <w:color w:val="FF0000"/>
        </w:rPr>
        <w:t xml:space="preserve"> </w:t>
      </w:r>
      <w:proofErr w:type="spellStart"/>
      <w:r w:rsidRPr="00636019">
        <w:rPr>
          <w:rFonts w:eastAsia="Arial"/>
          <w:color w:val="FF0000"/>
        </w:rPr>
        <w:t>gây</w:t>
      </w:r>
      <w:proofErr w:type="spellEnd"/>
      <w:r w:rsidRPr="00636019">
        <w:rPr>
          <w:rFonts w:eastAsia="Arial"/>
          <w:color w:val="FF0000"/>
        </w:rPr>
        <w:t xml:space="preserve"> </w:t>
      </w:r>
      <w:proofErr w:type="spellStart"/>
      <w:r w:rsidRPr="00636019">
        <w:rPr>
          <w:rFonts w:eastAsia="Arial"/>
          <w:color w:val="FF0000"/>
        </w:rPr>
        <w:t>cản</w:t>
      </w:r>
      <w:proofErr w:type="spellEnd"/>
      <w:r w:rsidRPr="00636019">
        <w:rPr>
          <w:rFonts w:eastAsia="Arial"/>
          <w:color w:val="FF0000"/>
        </w:rPr>
        <w:t xml:space="preserve"> </w:t>
      </w:r>
      <w:proofErr w:type="spellStart"/>
      <w:r w:rsidRPr="00636019">
        <w:rPr>
          <w:rFonts w:eastAsia="Arial"/>
          <w:color w:val="FF0000"/>
        </w:rPr>
        <w:t>trở</w:t>
      </w:r>
      <w:proofErr w:type="spellEnd"/>
      <w:r w:rsidRPr="00636019">
        <w:rPr>
          <w:rFonts w:eastAsia="Arial"/>
          <w:color w:val="FF0000"/>
        </w:rPr>
        <w:t xml:space="preserve"> </w:t>
      </w:r>
      <w:proofErr w:type="spellStart"/>
      <w:r w:rsidRPr="00636019">
        <w:rPr>
          <w:rFonts w:eastAsia="Arial"/>
          <w:color w:val="FF0000"/>
        </w:rPr>
        <w:t>việc</w:t>
      </w:r>
      <w:proofErr w:type="spellEnd"/>
      <w:r w:rsidRPr="00636019">
        <w:rPr>
          <w:rFonts w:eastAsia="Arial"/>
          <w:color w:val="FF0000"/>
        </w:rPr>
        <w:t xml:space="preserve"> thi </w:t>
      </w:r>
      <w:proofErr w:type="spellStart"/>
      <w:r w:rsidRPr="00636019">
        <w:rPr>
          <w:rFonts w:eastAsia="Arial"/>
          <w:color w:val="FF0000"/>
        </w:rPr>
        <w:t>công</w:t>
      </w:r>
      <w:proofErr w:type="spellEnd"/>
      <w:r w:rsidRPr="00636019">
        <w:rPr>
          <w:rFonts w:eastAsia="Arial"/>
          <w:color w:val="FF0000"/>
        </w:rPr>
        <w:t xml:space="preserve"> Công </w:t>
      </w:r>
      <w:proofErr w:type="spellStart"/>
      <w:r w:rsidRPr="00636019">
        <w:rPr>
          <w:rFonts w:eastAsia="Arial"/>
          <w:color w:val="FF0000"/>
        </w:rPr>
        <w:t>trình</w:t>
      </w:r>
      <w:proofErr w:type="spellEnd"/>
      <w:r w:rsidRPr="00636019">
        <w:rPr>
          <w:rFonts w:eastAsia="Arial"/>
          <w:color w:val="FF0000"/>
        </w:rPr>
        <w:t xml:space="preserve">, </w:t>
      </w:r>
      <w:proofErr w:type="spellStart"/>
      <w:r w:rsidRPr="00636019">
        <w:rPr>
          <w:rFonts w:eastAsia="Arial"/>
          <w:color w:val="FF0000"/>
        </w:rPr>
        <w:t>Nhà</w:t>
      </w:r>
      <w:proofErr w:type="spellEnd"/>
      <w:r w:rsidRPr="00636019">
        <w:rPr>
          <w:rFonts w:eastAsia="Arial"/>
          <w:color w:val="FF0000"/>
        </w:rPr>
        <w:t xml:space="preserve"> </w:t>
      </w:r>
      <w:proofErr w:type="spellStart"/>
      <w:r w:rsidRPr="00636019">
        <w:rPr>
          <w:rFonts w:eastAsia="Arial"/>
          <w:color w:val="FF0000"/>
        </w:rPr>
        <w:t>Thầu</w:t>
      </w:r>
      <w:proofErr w:type="spellEnd"/>
      <w:r w:rsidRPr="00636019">
        <w:rPr>
          <w:rFonts w:eastAsia="Arial"/>
          <w:color w:val="FF0000"/>
        </w:rPr>
        <w:t xml:space="preserve"> </w:t>
      </w:r>
      <w:proofErr w:type="spellStart"/>
      <w:r w:rsidRPr="00636019">
        <w:rPr>
          <w:rFonts w:eastAsia="Arial"/>
          <w:color w:val="FF0000"/>
        </w:rPr>
        <w:t>sẽ</w:t>
      </w:r>
      <w:proofErr w:type="spellEnd"/>
      <w:r w:rsidRPr="00636019">
        <w:rPr>
          <w:rFonts w:eastAsia="Arial"/>
          <w:color w:val="FF0000"/>
        </w:rPr>
        <w:t xml:space="preserve"> </w:t>
      </w:r>
      <w:proofErr w:type="spellStart"/>
      <w:r w:rsidRPr="00636019">
        <w:rPr>
          <w:rFonts w:eastAsia="Arial"/>
          <w:color w:val="FF0000"/>
        </w:rPr>
        <w:t>tiến</w:t>
      </w:r>
      <w:proofErr w:type="spellEnd"/>
      <w:r w:rsidRPr="00636019">
        <w:rPr>
          <w:rFonts w:eastAsia="Arial"/>
          <w:color w:val="FF0000"/>
        </w:rPr>
        <w:t xml:space="preserve"> </w:t>
      </w:r>
      <w:proofErr w:type="spellStart"/>
      <w:r w:rsidRPr="00636019">
        <w:rPr>
          <w:rFonts w:eastAsia="Arial"/>
          <w:color w:val="FF0000"/>
        </w:rPr>
        <w:t>hành</w:t>
      </w:r>
      <w:proofErr w:type="spellEnd"/>
      <w:r w:rsidRPr="00636019">
        <w:rPr>
          <w:rFonts w:eastAsia="Arial"/>
          <w:color w:val="FF0000"/>
        </w:rPr>
        <w:t xml:space="preserve"> </w:t>
      </w:r>
      <w:proofErr w:type="spellStart"/>
      <w:r w:rsidRPr="00636019">
        <w:rPr>
          <w:rFonts w:eastAsia="Arial"/>
          <w:color w:val="FF0000"/>
        </w:rPr>
        <w:t>tất</w:t>
      </w:r>
      <w:proofErr w:type="spellEnd"/>
      <w:r w:rsidRPr="00636019">
        <w:rPr>
          <w:rFonts w:eastAsia="Arial"/>
          <w:color w:val="FF0000"/>
        </w:rPr>
        <w:t xml:space="preserve"> </w:t>
      </w:r>
      <w:proofErr w:type="spellStart"/>
      <w:r w:rsidRPr="00636019">
        <w:rPr>
          <w:rFonts w:eastAsia="Arial"/>
          <w:color w:val="FF0000"/>
        </w:rPr>
        <w:t>cả</w:t>
      </w:r>
      <w:proofErr w:type="spellEnd"/>
      <w:r w:rsidRPr="00636019">
        <w:rPr>
          <w:rFonts w:eastAsia="Arial"/>
          <w:color w:val="FF0000"/>
        </w:rPr>
        <w:t xml:space="preserve"> </w:t>
      </w:r>
      <w:proofErr w:type="spellStart"/>
      <w:r w:rsidRPr="00636019">
        <w:rPr>
          <w:rFonts w:eastAsia="Arial"/>
          <w:color w:val="FF0000"/>
        </w:rPr>
        <w:t>các</w:t>
      </w:r>
      <w:proofErr w:type="spellEnd"/>
      <w:r w:rsidRPr="00636019">
        <w:rPr>
          <w:rFonts w:eastAsia="Arial"/>
          <w:color w:val="FF0000"/>
        </w:rPr>
        <w:t xml:space="preserve"> </w:t>
      </w:r>
      <w:proofErr w:type="spellStart"/>
      <w:r w:rsidRPr="00636019">
        <w:rPr>
          <w:rFonts w:eastAsia="Arial"/>
          <w:color w:val="FF0000"/>
        </w:rPr>
        <w:t>hồ</w:t>
      </w:r>
      <w:proofErr w:type="spellEnd"/>
      <w:r w:rsidRPr="00636019">
        <w:rPr>
          <w:rFonts w:eastAsia="Arial"/>
          <w:color w:val="FF0000"/>
        </w:rPr>
        <w:t xml:space="preserve"> </w:t>
      </w:r>
      <w:proofErr w:type="spellStart"/>
      <w:r w:rsidRPr="00636019">
        <w:rPr>
          <w:rFonts w:eastAsia="Arial"/>
          <w:color w:val="FF0000"/>
        </w:rPr>
        <w:t>sơ</w:t>
      </w:r>
      <w:proofErr w:type="spellEnd"/>
      <w:r w:rsidRPr="00636019">
        <w:rPr>
          <w:rFonts w:eastAsia="Arial"/>
          <w:color w:val="FF0000"/>
        </w:rPr>
        <w:t xml:space="preserve"> </w:t>
      </w:r>
      <w:proofErr w:type="spellStart"/>
      <w:r w:rsidRPr="00636019">
        <w:rPr>
          <w:rFonts w:eastAsia="Arial"/>
          <w:color w:val="FF0000"/>
        </w:rPr>
        <w:t>xin</w:t>
      </w:r>
      <w:proofErr w:type="spellEnd"/>
      <w:r w:rsidRPr="00636019">
        <w:rPr>
          <w:rFonts w:eastAsia="Arial"/>
          <w:color w:val="FF0000"/>
        </w:rPr>
        <w:t xml:space="preserve"> </w:t>
      </w:r>
      <w:proofErr w:type="spellStart"/>
      <w:r w:rsidRPr="00636019">
        <w:rPr>
          <w:rFonts w:eastAsia="Arial"/>
          <w:color w:val="FF0000"/>
        </w:rPr>
        <w:t>giấy</w:t>
      </w:r>
      <w:proofErr w:type="spellEnd"/>
      <w:r w:rsidRPr="00636019">
        <w:rPr>
          <w:rFonts w:eastAsia="Arial"/>
          <w:color w:val="FF0000"/>
        </w:rPr>
        <w:t xml:space="preserve"> </w:t>
      </w:r>
      <w:proofErr w:type="spellStart"/>
      <w:r w:rsidRPr="00636019">
        <w:rPr>
          <w:rFonts w:eastAsia="Arial"/>
          <w:color w:val="FF0000"/>
        </w:rPr>
        <w:t>phép</w:t>
      </w:r>
      <w:proofErr w:type="spellEnd"/>
      <w:r w:rsidRPr="00636019">
        <w:rPr>
          <w:rFonts w:eastAsia="Arial"/>
          <w:color w:val="FF0000"/>
        </w:rPr>
        <w:t xml:space="preserve"> </w:t>
      </w:r>
      <w:proofErr w:type="spellStart"/>
      <w:r w:rsidRPr="00636019">
        <w:rPr>
          <w:rFonts w:eastAsia="Arial"/>
          <w:color w:val="FF0000"/>
        </w:rPr>
        <w:t>cần</w:t>
      </w:r>
      <w:proofErr w:type="spellEnd"/>
      <w:r w:rsidRPr="00636019">
        <w:rPr>
          <w:rFonts w:eastAsia="Arial"/>
          <w:color w:val="FF0000"/>
        </w:rPr>
        <w:t xml:space="preserve"> </w:t>
      </w:r>
      <w:proofErr w:type="spellStart"/>
      <w:r w:rsidRPr="00636019">
        <w:rPr>
          <w:rFonts w:eastAsia="Arial"/>
          <w:color w:val="FF0000"/>
        </w:rPr>
        <w:t>thiết</w:t>
      </w:r>
      <w:proofErr w:type="spellEnd"/>
      <w:r w:rsidRPr="00636019">
        <w:rPr>
          <w:rFonts w:eastAsia="Arial"/>
          <w:color w:val="FF0000"/>
        </w:rPr>
        <w:t xml:space="preserve"> </w:t>
      </w:r>
      <w:proofErr w:type="spellStart"/>
      <w:r w:rsidRPr="00636019">
        <w:rPr>
          <w:rFonts w:eastAsia="Arial"/>
          <w:color w:val="FF0000"/>
        </w:rPr>
        <w:t>với</w:t>
      </w:r>
      <w:proofErr w:type="spellEnd"/>
      <w:r w:rsidRPr="00636019">
        <w:rPr>
          <w:rFonts w:eastAsia="Arial"/>
          <w:color w:val="FF0000"/>
        </w:rPr>
        <w:t xml:space="preserve"> </w:t>
      </w:r>
      <w:proofErr w:type="spellStart"/>
      <w:r w:rsidRPr="00636019">
        <w:rPr>
          <w:rFonts w:eastAsia="Arial"/>
          <w:color w:val="FF0000"/>
        </w:rPr>
        <w:t>các</w:t>
      </w:r>
      <w:proofErr w:type="spellEnd"/>
      <w:r w:rsidRPr="00636019">
        <w:rPr>
          <w:rFonts w:eastAsia="Arial"/>
          <w:color w:val="FF0000"/>
        </w:rPr>
        <w:t xml:space="preserve"> </w:t>
      </w:r>
      <w:proofErr w:type="spellStart"/>
      <w:r w:rsidRPr="00636019">
        <w:rPr>
          <w:rFonts w:eastAsia="Arial"/>
          <w:color w:val="FF0000"/>
        </w:rPr>
        <w:t>Cơ</w:t>
      </w:r>
      <w:proofErr w:type="spellEnd"/>
      <w:r w:rsidRPr="00636019">
        <w:rPr>
          <w:rFonts w:eastAsia="Arial"/>
          <w:color w:val="FF0000"/>
        </w:rPr>
        <w:t xml:space="preserve"> </w:t>
      </w:r>
      <w:proofErr w:type="spellStart"/>
      <w:r w:rsidRPr="00636019">
        <w:rPr>
          <w:rFonts w:eastAsia="Arial"/>
          <w:color w:val="FF0000"/>
        </w:rPr>
        <w:t>quan</w:t>
      </w:r>
      <w:proofErr w:type="spellEnd"/>
      <w:r w:rsidRPr="00636019">
        <w:rPr>
          <w:rFonts w:eastAsia="Arial"/>
          <w:color w:val="FF0000"/>
        </w:rPr>
        <w:t xml:space="preserve"> </w:t>
      </w:r>
      <w:proofErr w:type="spellStart"/>
      <w:r w:rsidRPr="00636019">
        <w:rPr>
          <w:rFonts w:eastAsia="Arial"/>
          <w:color w:val="FF0000"/>
        </w:rPr>
        <w:t>Chức</w:t>
      </w:r>
      <w:proofErr w:type="spellEnd"/>
      <w:r w:rsidRPr="00636019">
        <w:rPr>
          <w:rFonts w:eastAsia="Arial"/>
          <w:color w:val="FF0000"/>
        </w:rPr>
        <w:t xml:space="preserve"> </w:t>
      </w:r>
      <w:proofErr w:type="spellStart"/>
      <w:r w:rsidRPr="00636019">
        <w:rPr>
          <w:rFonts w:eastAsia="Arial"/>
          <w:color w:val="FF0000"/>
        </w:rPr>
        <w:t>năng</w:t>
      </w:r>
      <w:proofErr w:type="spellEnd"/>
      <w:r w:rsidRPr="00636019">
        <w:rPr>
          <w:rFonts w:eastAsia="Arial"/>
          <w:color w:val="FF0000"/>
        </w:rPr>
        <w:t xml:space="preserve"> </w:t>
      </w:r>
      <w:proofErr w:type="spellStart"/>
      <w:r w:rsidRPr="00636019">
        <w:rPr>
          <w:rFonts w:eastAsia="Arial"/>
          <w:color w:val="FF0000"/>
        </w:rPr>
        <w:t>và</w:t>
      </w:r>
      <w:proofErr w:type="spellEnd"/>
      <w:r w:rsidRPr="00636019">
        <w:rPr>
          <w:rFonts w:eastAsia="Arial"/>
          <w:color w:val="FF0000"/>
        </w:rPr>
        <w:t xml:space="preserve"> </w:t>
      </w:r>
      <w:proofErr w:type="spellStart"/>
      <w:r w:rsidRPr="00636019">
        <w:rPr>
          <w:rFonts w:eastAsia="Arial"/>
          <w:color w:val="FF0000"/>
        </w:rPr>
        <w:t>chịu</w:t>
      </w:r>
      <w:proofErr w:type="spellEnd"/>
      <w:r w:rsidRPr="00636019">
        <w:rPr>
          <w:rFonts w:eastAsia="Arial"/>
          <w:color w:val="FF0000"/>
        </w:rPr>
        <w:t xml:space="preserve"> </w:t>
      </w:r>
      <w:proofErr w:type="spellStart"/>
      <w:r w:rsidRPr="00636019">
        <w:rPr>
          <w:rFonts w:eastAsia="Arial"/>
          <w:color w:val="FF0000"/>
        </w:rPr>
        <w:t>trách</w:t>
      </w:r>
      <w:proofErr w:type="spellEnd"/>
      <w:r w:rsidRPr="00636019">
        <w:rPr>
          <w:rFonts w:eastAsia="Arial"/>
          <w:color w:val="FF0000"/>
        </w:rPr>
        <w:t xml:space="preserve"> </w:t>
      </w:r>
      <w:proofErr w:type="spellStart"/>
      <w:r w:rsidRPr="00636019">
        <w:rPr>
          <w:rFonts w:eastAsia="Arial"/>
          <w:color w:val="FF0000"/>
        </w:rPr>
        <w:t>nhiệm</w:t>
      </w:r>
      <w:proofErr w:type="spellEnd"/>
      <w:r w:rsidRPr="00636019">
        <w:rPr>
          <w:rFonts w:eastAsia="Arial"/>
          <w:color w:val="FF0000"/>
        </w:rPr>
        <w:t xml:space="preserve"> </w:t>
      </w:r>
      <w:proofErr w:type="spellStart"/>
      <w:r w:rsidRPr="00636019">
        <w:rPr>
          <w:rFonts w:eastAsia="Arial"/>
          <w:color w:val="FF0000"/>
        </w:rPr>
        <w:t>để</w:t>
      </w:r>
      <w:proofErr w:type="spellEnd"/>
      <w:r w:rsidRPr="00636019">
        <w:rPr>
          <w:rFonts w:eastAsia="Arial"/>
          <w:color w:val="FF0000"/>
        </w:rPr>
        <w:t xml:space="preserve"> </w:t>
      </w:r>
      <w:proofErr w:type="spellStart"/>
      <w:r w:rsidRPr="00636019">
        <w:rPr>
          <w:rFonts w:eastAsia="Arial"/>
          <w:color w:val="FF0000"/>
        </w:rPr>
        <w:t>đạt</w:t>
      </w:r>
      <w:proofErr w:type="spellEnd"/>
      <w:r w:rsidRPr="00636019">
        <w:rPr>
          <w:rFonts w:eastAsia="Arial"/>
          <w:color w:val="FF0000"/>
        </w:rPr>
        <w:t xml:space="preserve"> </w:t>
      </w:r>
      <w:proofErr w:type="spellStart"/>
      <w:r w:rsidRPr="00636019">
        <w:rPr>
          <w:rFonts w:eastAsia="Arial"/>
          <w:color w:val="FF0000"/>
        </w:rPr>
        <w:t>được</w:t>
      </w:r>
      <w:proofErr w:type="spellEnd"/>
      <w:r w:rsidRPr="00636019">
        <w:rPr>
          <w:rFonts w:eastAsia="Arial"/>
          <w:color w:val="FF0000"/>
        </w:rPr>
        <w:t xml:space="preserve"> </w:t>
      </w:r>
      <w:proofErr w:type="spellStart"/>
      <w:r w:rsidRPr="00636019">
        <w:rPr>
          <w:rFonts w:eastAsia="Arial"/>
          <w:color w:val="FF0000"/>
        </w:rPr>
        <w:t>các</w:t>
      </w:r>
      <w:proofErr w:type="spellEnd"/>
      <w:r w:rsidRPr="00636019">
        <w:rPr>
          <w:rFonts w:eastAsia="Arial"/>
          <w:color w:val="FF0000"/>
        </w:rPr>
        <w:t xml:space="preserve"> </w:t>
      </w:r>
      <w:proofErr w:type="spellStart"/>
      <w:r w:rsidRPr="00636019">
        <w:rPr>
          <w:rFonts w:eastAsia="Arial"/>
          <w:color w:val="FF0000"/>
        </w:rPr>
        <w:t>giấy</w:t>
      </w:r>
      <w:proofErr w:type="spellEnd"/>
      <w:r w:rsidRPr="00636019">
        <w:rPr>
          <w:rFonts w:eastAsia="Arial"/>
          <w:color w:val="FF0000"/>
        </w:rPr>
        <w:t xml:space="preserve"> </w:t>
      </w:r>
      <w:proofErr w:type="spellStart"/>
      <w:r w:rsidRPr="00636019">
        <w:rPr>
          <w:rFonts w:eastAsia="Arial"/>
          <w:color w:val="FF0000"/>
        </w:rPr>
        <w:t>phép</w:t>
      </w:r>
      <w:proofErr w:type="spellEnd"/>
      <w:r w:rsidRPr="00636019">
        <w:rPr>
          <w:rFonts w:eastAsia="Arial"/>
          <w:color w:val="FF0000"/>
        </w:rPr>
        <w:t xml:space="preserve"> </w:t>
      </w:r>
      <w:proofErr w:type="spellStart"/>
      <w:r w:rsidRPr="00636019">
        <w:rPr>
          <w:rFonts w:eastAsia="Arial"/>
          <w:color w:val="FF0000"/>
        </w:rPr>
        <w:t>đó</w:t>
      </w:r>
      <w:proofErr w:type="spellEnd"/>
      <w:r w:rsidRPr="00636019">
        <w:rPr>
          <w:rFonts w:eastAsia="Arial"/>
          <w:color w:val="FF0000"/>
        </w:rPr>
        <w:t xml:space="preserve">. </w:t>
      </w:r>
    </w:p>
    <w:p w14:paraId="4690927F" w14:textId="77777777" w:rsidR="00636019" w:rsidRPr="00636019" w:rsidRDefault="00636019" w:rsidP="00636019">
      <w:pPr>
        <w:spacing w:line="134" w:lineRule="exact"/>
        <w:rPr>
          <w:rFonts w:ascii="Times New Roman" w:eastAsia="Times New Roman" w:hAnsi="Times New Roman"/>
          <w:color w:val="FF0000"/>
        </w:rPr>
      </w:pPr>
    </w:p>
    <w:p w14:paraId="3350FA5D" w14:textId="18BC8A51" w:rsidR="00636019" w:rsidRPr="00636019" w:rsidRDefault="00636019" w:rsidP="00636019">
      <w:pPr>
        <w:spacing w:line="276" w:lineRule="auto"/>
        <w:ind w:left="720" w:right="40"/>
        <w:rPr>
          <w:rFonts w:eastAsia="Arial"/>
          <w:color w:val="FF0000"/>
        </w:rPr>
      </w:pPr>
      <w:r w:rsidRPr="00636019">
        <w:rPr>
          <w:rFonts w:eastAsia="Arial"/>
          <w:color w:val="FF0000"/>
        </w:rPr>
        <w:t xml:space="preserve">Unless specified otherwise, the cost of removing any existing structures </w:t>
      </w:r>
      <w:proofErr w:type="gramStart"/>
      <w:r w:rsidRPr="00636019">
        <w:rPr>
          <w:rFonts w:eastAsia="Arial"/>
          <w:color w:val="FF0000"/>
        </w:rPr>
        <w:t>are</w:t>
      </w:r>
      <w:proofErr w:type="gramEnd"/>
      <w:r w:rsidRPr="00636019">
        <w:rPr>
          <w:rFonts w:eastAsia="Arial"/>
          <w:color w:val="FF0000"/>
        </w:rPr>
        <w:t xml:space="preserve"> included in the Accepted Contract Amount.</w:t>
      </w:r>
    </w:p>
    <w:p w14:paraId="44A18EA9" w14:textId="77777777" w:rsidR="00636019" w:rsidRPr="00636019" w:rsidRDefault="00636019" w:rsidP="00636019">
      <w:pPr>
        <w:spacing w:line="138" w:lineRule="exact"/>
        <w:rPr>
          <w:rFonts w:ascii="Times New Roman" w:eastAsia="Times New Roman" w:hAnsi="Times New Roman"/>
          <w:color w:val="FF0000"/>
        </w:rPr>
      </w:pPr>
    </w:p>
    <w:p w14:paraId="04EAD12D" w14:textId="2E515845" w:rsidR="00636019" w:rsidRPr="00636019" w:rsidRDefault="00636019" w:rsidP="00636019">
      <w:pPr>
        <w:spacing w:line="276" w:lineRule="auto"/>
        <w:ind w:left="720" w:right="20"/>
        <w:rPr>
          <w:rFonts w:eastAsia="Arial"/>
          <w:color w:val="FF0000"/>
        </w:rPr>
      </w:pPr>
      <w:proofErr w:type="spellStart"/>
      <w:r w:rsidRPr="00636019">
        <w:rPr>
          <w:rFonts w:eastAsia="Arial"/>
          <w:color w:val="FF0000"/>
        </w:rPr>
        <w:t>Trừ</w:t>
      </w:r>
      <w:proofErr w:type="spellEnd"/>
      <w:r w:rsidRPr="00636019">
        <w:rPr>
          <w:rFonts w:eastAsia="Arial"/>
          <w:color w:val="FF0000"/>
        </w:rPr>
        <w:t xml:space="preserve"> </w:t>
      </w:r>
      <w:proofErr w:type="spellStart"/>
      <w:r w:rsidRPr="00636019">
        <w:rPr>
          <w:rFonts w:eastAsia="Arial"/>
          <w:color w:val="FF0000"/>
        </w:rPr>
        <w:t>khi</w:t>
      </w:r>
      <w:proofErr w:type="spellEnd"/>
      <w:r w:rsidRPr="00636019">
        <w:rPr>
          <w:rFonts w:eastAsia="Arial"/>
          <w:color w:val="FF0000"/>
        </w:rPr>
        <w:t xml:space="preserve"> </w:t>
      </w:r>
      <w:proofErr w:type="spellStart"/>
      <w:r w:rsidRPr="00636019">
        <w:rPr>
          <w:rFonts w:eastAsia="Arial"/>
          <w:color w:val="FF0000"/>
        </w:rPr>
        <w:t>được</w:t>
      </w:r>
      <w:proofErr w:type="spellEnd"/>
      <w:r w:rsidRPr="00636019">
        <w:rPr>
          <w:rFonts w:eastAsia="Arial"/>
          <w:color w:val="FF0000"/>
        </w:rPr>
        <w:t xml:space="preserve"> </w:t>
      </w:r>
      <w:proofErr w:type="spellStart"/>
      <w:r w:rsidRPr="00636019">
        <w:rPr>
          <w:rFonts w:eastAsia="Arial"/>
          <w:color w:val="FF0000"/>
        </w:rPr>
        <w:t>quy</w:t>
      </w:r>
      <w:proofErr w:type="spellEnd"/>
      <w:r w:rsidRPr="00636019">
        <w:rPr>
          <w:rFonts w:eastAsia="Arial"/>
          <w:color w:val="FF0000"/>
        </w:rPr>
        <w:t xml:space="preserve"> </w:t>
      </w:r>
      <w:proofErr w:type="spellStart"/>
      <w:r w:rsidRPr="00636019">
        <w:rPr>
          <w:rFonts w:eastAsia="Arial"/>
          <w:color w:val="FF0000"/>
        </w:rPr>
        <w:t>định</w:t>
      </w:r>
      <w:proofErr w:type="spellEnd"/>
      <w:r w:rsidRPr="00636019">
        <w:rPr>
          <w:rFonts w:eastAsia="Arial"/>
          <w:color w:val="FF0000"/>
        </w:rPr>
        <w:t xml:space="preserve"> </w:t>
      </w:r>
      <w:proofErr w:type="spellStart"/>
      <w:r w:rsidRPr="00636019">
        <w:rPr>
          <w:rFonts w:eastAsia="Arial"/>
          <w:color w:val="FF0000"/>
        </w:rPr>
        <w:t>khác</w:t>
      </w:r>
      <w:proofErr w:type="spellEnd"/>
      <w:r w:rsidRPr="00636019">
        <w:rPr>
          <w:rFonts w:eastAsia="Arial"/>
          <w:color w:val="FF0000"/>
        </w:rPr>
        <w:t xml:space="preserve">, chi </w:t>
      </w:r>
      <w:proofErr w:type="spellStart"/>
      <w:r w:rsidRPr="00636019">
        <w:rPr>
          <w:rFonts w:eastAsia="Arial"/>
          <w:color w:val="FF0000"/>
        </w:rPr>
        <w:t>phí</w:t>
      </w:r>
      <w:proofErr w:type="spellEnd"/>
      <w:r w:rsidRPr="00636019">
        <w:rPr>
          <w:rFonts w:eastAsia="Arial"/>
          <w:color w:val="FF0000"/>
        </w:rPr>
        <w:t xml:space="preserve"> </w:t>
      </w:r>
      <w:proofErr w:type="spellStart"/>
      <w:r w:rsidRPr="00636019">
        <w:rPr>
          <w:rFonts w:eastAsia="Arial"/>
          <w:color w:val="FF0000"/>
        </w:rPr>
        <w:t>loại</w:t>
      </w:r>
      <w:proofErr w:type="spellEnd"/>
      <w:r w:rsidRPr="00636019">
        <w:rPr>
          <w:rFonts w:eastAsia="Arial"/>
          <w:color w:val="FF0000"/>
        </w:rPr>
        <w:t xml:space="preserve"> </w:t>
      </w:r>
      <w:proofErr w:type="spellStart"/>
      <w:r w:rsidRPr="00636019">
        <w:rPr>
          <w:rFonts w:eastAsia="Arial"/>
          <w:color w:val="FF0000"/>
        </w:rPr>
        <w:t>bỏ</w:t>
      </w:r>
      <w:proofErr w:type="spellEnd"/>
      <w:r w:rsidRPr="00636019">
        <w:rPr>
          <w:rFonts w:eastAsia="Arial"/>
          <w:color w:val="FF0000"/>
        </w:rPr>
        <w:t xml:space="preserve"> </w:t>
      </w:r>
      <w:proofErr w:type="spellStart"/>
      <w:r w:rsidRPr="00636019">
        <w:rPr>
          <w:rFonts w:eastAsia="Arial"/>
          <w:color w:val="FF0000"/>
        </w:rPr>
        <w:t>bất</w:t>
      </w:r>
      <w:proofErr w:type="spellEnd"/>
      <w:r w:rsidRPr="00636019">
        <w:rPr>
          <w:rFonts w:eastAsia="Arial"/>
          <w:color w:val="FF0000"/>
        </w:rPr>
        <w:t xml:space="preserve"> </w:t>
      </w:r>
      <w:proofErr w:type="spellStart"/>
      <w:r w:rsidRPr="00636019">
        <w:rPr>
          <w:rFonts w:eastAsia="Arial"/>
          <w:color w:val="FF0000"/>
        </w:rPr>
        <w:t>cứ</w:t>
      </w:r>
      <w:proofErr w:type="spellEnd"/>
      <w:r w:rsidRPr="00636019">
        <w:rPr>
          <w:rFonts w:eastAsia="Arial"/>
          <w:color w:val="FF0000"/>
        </w:rPr>
        <w:t xml:space="preserve"> </w:t>
      </w:r>
      <w:proofErr w:type="spellStart"/>
      <w:r w:rsidRPr="00636019">
        <w:rPr>
          <w:rFonts w:eastAsia="Arial"/>
          <w:color w:val="FF0000"/>
        </w:rPr>
        <w:t>kết</w:t>
      </w:r>
      <w:proofErr w:type="spellEnd"/>
      <w:r w:rsidRPr="00636019">
        <w:rPr>
          <w:rFonts w:eastAsia="Arial"/>
          <w:color w:val="FF0000"/>
        </w:rPr>
        <w:t xml:space="preserve"> </w:t>
      </w:r>
      <w:proofErr w:type="spellStart"/>
      <w:r w:rsidRPr="00636019">
        <w:rPr>
          <w:rFonts w:eastAsia="Arial"/>
          <w:color w:val="FF0000"/>
        </w:rPr>
        <w:t>cấu</w:t>
      </w:r>
      <w:proofErr w:type="spellEnd"/>
      <w:r w:rsidRPr="00636019">
        <w:rPr>
          <w:rFonts w:eastAsia="Arial"/>
          <w:color w:val="FF0000"/>
        </w:rPr>
        <w:t xml:space="preserve"> </w:t>
      </w:r>
      <w:proofErr w:type="spellStart"/>
      <w:r w:rsidRPr="00636019">
        <w:rPr>
          <w:rFonts w:eastAsia="Arial"/>
          <w:color w:val="FF0000"/>
        </w:rPr>
        <w:t>hiện</w:t>
      </w:r>
      <w:proofErr w:type="spellEnd"/>
      <w:r w:rsidRPr="00636019">
        <w:rPr>
          <w:rFonts w:eastAsia="Arial"/>
          <w:color w:val="FF0000"/>
        </w:rPr>
        <w:t xml:space="preserve"> </w:t>
      </w:r>
      <w:proofErr w:type="spellStart"/>
      <w:r w:rsidRPr="00636019">
        <w:rPr>
          <w:rFonts w:eastAsia="Arial"/>
          <w:color w:val="FF0000"/>
        </w:rPr>
        <w:t>hữu</w:t>
      </w:r>
      <w:proofErr w:type="spellEnd"/>
      <w:r w:rsidRPr="00636019">
        <w:rPr>
          <w:rFonts w:eastAsia="Arial"/>
          <w:color w:val="FF0000"/>
        </w:rPr>
        <w:t xml:space="preserve"> </w:t>
      </w:r>
      <w:proofErr w:type="spellStart"/>
      <w:r w:rsidRPr="00636019">
        <w:rPr>
          <w:rFonts w:eastAsia="Arial"/>
          <w:color w:val="FF0000"/>
        </w:rPr>
        <w:t>nào</w:t>
      </w:r>
      <w:proofErr w:type="spellEnd"/>
      <w:r w:rsidRPr="00636019">
        <w:rPr>
          <w:rFonts w:eastAsia="Arial"/>
          <w:color w:val="FF0000"/>
        </w:rPr>
        <w:t xml:space="preserve"> </w:t>
      </w:r>
      <w:proofErr w:type="spellStart"/>
      <w:r w:rsidRPr="00636019">
        <w:rPr>
          <w:rFonts w:eastAsia="Arial"/>
          <w:color w:val="FF0000"/>
        </w:rPr>
        <w:t>đều</w:t>
      </w:r>
      <w:proofErr w:type="spellEnd"/>
      <w:r w:rsidRPr="00636019">
        <w:rPr>
          <w:rFonts w:eastAsia="Arial"/>
          <w:color w:val="FF0000"/>
        </w:rPr>
        <w:t xml:space="preserve"> </w:t>
      </w:r>
      <w:proofErr w:type="spellStart"/>
      <w:r w:rsidRPr="00636019">
        <w:rPr>
          <w:rFonts w:eastAsia="Arial"/>
          <w:color w:val="FF0000"/>
        </w:rPr>
        <w:t>được</w:t>
      </w:r>
      <w:proofErr w:type="spellEnd"/>
      <w:r w:rsidRPr="00636019">
        <w:rPr>
          <w:rFonts w:eastAsia="Arial"/>
          <w:color w:val="FF0000"/>
        </w:rPr>
        <w:t xml:space="preserve"> bao </w:t>
      </w:r>
      <w:proofErr w:type="spellStart"/>
      <w:r w:rsidRPr="00636019">
        <w:rPr>
          <w:rFonts w:eastAsia="Arial"/>
          <w:color w:val="FF0000"/>
        </w:rPr>
        <w:t>gồm</w:t>
      </w:r>
      <w:proofErr w:type="spellEnd"/>
      <w:r w:rsidRPr="00636019">
        <w:rPr>
          <w:rFonts w:eastAsia="Arial"/>
          <w:color w:val="FF0000"/>
        </w:rPr>
        <w:t xml:space="preserve"> </w:t>
      </w:r>
      <w:proofErr w:type="spellStart"/>
      <w:r w:rsidRPr="00636019">
        <w:rPr>
          <w:rFonts w:eastAsia="Arial"/>
          <w:color w:val="FF0000"/>
        </w:rPr>
        <w:t>trong</w:t>
      </w:r>
      <w:proofErr w:type="spellEnd"/>
      <w:r w:rsidRPr="00636019">
        <w:rPr>
          <w:rFonts w:eastAsia="Arial"/>
          <w:color w:val="FF0000"/>
        </w:rPr>
        <w:t xml:space="preserve"> </w:t>
      </w:r>
      <w:proofErr w:type="spellStart"/>
      <w:r w:rsidRPr="00636019">
        <w:rPr>
          <w:rFonts w:eastAsia="Arial"/>
          <w:color w:val="FF0000"/>
        </w:rPr>
        <w:t>Giá</w:t>
      </w:r>
      <w:proofErr w:type="spellEnd"/>
      <w:r w:rsidRPr="00636019">
        <w:rPr>
          <w:rFonts w:eastAsia="Arial"/>
          <w:color w:val="FF0000"/>
        </w:rPr>
        <w:t xml:space="preserve"> </w:t>
      </w:r>
      <w:proofErr w:type="spellStart"/>
      <w:r w:rsidRPr="00636019">
        <w:rPr>
          <w:rFonts w:eastAsia="Arial"/>
          <w:color w:val="FF0000"/>
        </w:rPr>
        <w:t>trị</w:t>
      </w:r>
      <w:proofErr w:type="spellEnd"/>
      <w:r w:rsidRPr="00636019">
        <w:rPr>
          <w:rFonts w:eastAsia="Arial"/>
          <w:color w:val="FF0000"/>
        </w:rPr>
        <w:t xml:space="preserve"> </w:t>
      </w:r>
      <w:proofErr w:type="spellStart"/>
      <w:r w:rsidRPr="00636019">
        <w:rPr>
          <w:rFonts w:eastAsia="Arial"/>
          <w:color w:val="FF0000"/>
        </w:rPr>
        <w:t>Hợp</w:t>
      </w:r>
      <w:proofErr w:type="spellEnd"/>
      <w:r w:rsidRPr="00636019">
        <w:rPr>
          <w:rFonts w:eastAsia="Arial"/>
          <w:color w:val="FF0000"/>
        </w:rPr>
        <w:t xml:space="preserve"> </w:t>
      </w:r>
      <w:proofErr w:type="spellStart"/>
      <w:r w:rsidRPr="00636019">
        <w:rPr>
          <w:rFonts w:eastAsia="Arial"/>
          <w:color w:val="FF0000"/>
        </w:rPr>
        <w:t>đồng</w:t>
      </w:r>
      <w:proofErr w:type="spellEnd"/>
      <w:r w:rsidRPr="00636019">
        <w:rPr>
          <w:rFonts w:eastAsia="Arial"/>
          <w:color w:val="FF0000"/>
        </w:rPr>
        <w:t xml:space="preserve"> </w:t>
      </w:r>
      <w:proofErr w:type="spellStart"/>
      <w:r w:rsidRPr="00636019">
        <w:rPr>
          <w:rFonts w:eastAsia="Arial"/>
          <w:color w:val="FF0000"/>
        </w:rPr>
        <w:t>Chấp</w:t>
      </w:r>
      <w:proofErr w:type="spellEnd"/>
      <w:r w:rsidRPr="00636019">
        <w:rPr>
          <w:rFonts w:eastAsia="Arial"/>
          <w:color w:val="FF0000"/>
        </w:rPr>
        <w:t xml:space="preserve"> </w:t>
      </w:r>
      <w:proofErr w:type="spellStart"/>
      <w:r w:rsidRPr="00636019">
        <w:rPr>
          <w:rFonts w:eastAsia="Arial"/>
          <w:color w:val="FF0000"/>
        </w:rPr>
        <w:t>thuận</w:t>
      </w:r>
      <w:proofErr w:type="spellEnd"/>
      <w:r w:rsidRPr="00636019">
        <w:rPr>
          <w:rFonts w:eastAsia="Arial"/>
          <w:color w:val="FF0000"/>
        </w:rPr>
        <w:t>.</w:t>
      </w:r>
    </w:p>
    <w:p w14:paraId="1A076067" w14:textId="77777777" w:rsidR="00636019" w:rsidRPr="00F64C66" w:rsidRDefault="00636019" w:rsidP="008A0DB1">
      <w:pPr>
        <w:widowControl w:val="0"/>
        <w:ind w:left="1985"/>
        <w:rPr>
          <w:rFonts w:cs="Arial"/>
          <w:color w:val="000000"/>
          <w:sz w:val="22"/>
          <w:szCs w:val="22"/>
        </w:rPr>
      </w:pPr>
    </w:p>
    <w:p w14:paraId="45983265" w14:textId="714F2426" w:rsidR="008A0DB1" w:rsidRDefault="008A0DB1" w:rsidP="008A0DB1">
      <w:pPr>
        <w:pStyle w:val="Heading3"/>
        <w:keepNext w:val="0"/>
        <w:keepLines w:val="0"/>
        <w:widowControl w:val="0"/>
        <w:tabs>
          <w:tab w:val="left" w:pos="1985"/>
        </w:tabs>
        <w:rPr>
          <w:rFonts w:cs="Arial"/>
          <w:color w:val="000000"/>
          <w:sz w:val="22"/>
          <w:szCs w:val="22"/>
        </w:rPr>
      </w:pPr>
      <w:r w:rsidRPr="00F64C66">
        <w:rPr>
          <w:rFonts w:cs="Arial"/>
          <w:color w:val="000000"/>
          <w:sz w:val="22"/>
          <w:szCs w:val="22"/>
        </w:rPr>
        <w:t>CLAUSE 5</w:t>
      </w:r>
      <w:r w:rsidRPr="00F64C66">
        <w:rPr>
          <w:rFonts w:cs="Arial"/>
          <w:color w:val="000000"/>
          <w:sz w:val="22"/>
          <w:szCs w:val="22"/>
        </w:rPr>
        <w:tab/>
        <w:t>DESIGN</w:t>
      </w:r>
    </w:p>
    <w:p w14:paraId="7426D8A5" w14:textId="2DCD3F0F" w:rsidR="00946967" w:rsidRPr="00946967" w:rsidRDefault="00946967" w:rsidP="00946967">
      <w:pPr>
        <w:pStyle w:val="Heading3"/>
        <w:keepNext w:val="0"/>
        <w:keepLines w:val="0"/>
        <w:widowControl w:val="0"/>
        <w:tabs>
          <w:tab w:val="left" w:pos="1985"/>
        </w:tabs>
        <w:rPr>
          <w:rFonts w:cs="Arial"/>
          <w:color w:val="0070C0"/>
          <w:sz w:val="22"/>
          <w:szCs w:val="22"/>
        </w:rPr>
      </w:pPr>
      <w:r w:rsidRPr="00946967">
        <w:rPr>
          <w:rFonts w:cs="Arial"/>
          <w:color w:val="0070C0"/>
          <w:sz w:val="22"/>
          <w:szCs w:val="22"/>
        </w:rPr>
        <w:t>ĐIỀU 5</w:t>
      </w:r>
      <w:r w:rsidRPr="00946967">
        <w:rPr>
          <w:rFonts w:cs="Arial"/>
          <w:color w:val="0070C0"/>
          <w:sz w:val="22"/>
          <w:szCs w:val="22"/>
        </w:rPr>
        <w:tab/>
        <w:t>THIẾT KẾ</w:t>
      </w:r>
    </w:p>
    <w:p w14:paraId="7AD234D7" w14:textId="77777777" w:rsidR="008A0DB1" w:rsidRPr="00F64C66" w:rsidRDefault="008A0DB1" w:rsidP="008A0DB1">
      <w:pPr>
        <w:pStyle w:val="Heading6"/>
        <w:keepNext w:val="0"/>
        <w:keepLines w:val="0"/>
        <w:widowControl w:val="0"/>
        <w:tabs>
          <w:tab w:val="left" w:pos="1985"/>
        </w:tabs>
        <w:ind w:left="0"/>
        <w:rPr>
          <w:rFonts w:cs="Arial"/>
          <w:b/>
          <w:bCs/>
          <w:color w:val="000000"/>
          <w:sz w:val="22"/>
          <w:szCs w:val="22"/>
          <w:u w:val="none"/>
        </w:rPr>
      </w:pPr>
    </w:p>
    <w:p w14:paraId="6D420860" w14:textId="5ACC0AE4" w:rsidR="008A0DB1" w:rsidRPr="00946967" w:rsidRDefault="008A0DB1" w:rsidP="00946967">
      <w:pPr>
        <w:keepNext/>
        <w:ind w:left="1800" w:hanging="1800"/>
        <w:rPr>
          <w:rFonts w:cs="Arial"/>
          <w:b/>
          <w:sz w:val="22"/>
          <w:szCs w:val="22"/>
        </w:rPr>
      </w:pPr>
      <w:r w:rsidRPr="00946967">
        <w:rPr>
          <w:rFonts w:cs="Arial"/>
          <w:b/>
          <w:sz w:val="22"/>
          <w:szCs w:val="22"/>
        </w:rPr>
        <w:lastRenderedPageBreak/>
        <w:t>Sub-Clause 5.1</w:t>
      </w:r>
      <w:r w:rsidRPr="00946967">
        <w:rPr>
          <w:rFonts w:cs="Arial"/>
          <w:b/>
          <w:sz w:val="22"/>
          <w:szCs w:val="22"/>
        </w:rPr>
        <w:tab/>
      </w:r>
      <w:r w:rsidR="00946967">
        <w:rPr>
          <w:rFonts w:cs="Arial"/>
          <w:b/>
          <w:sz w:val="22"/>
          <w:szCs w:val="22"/>
        </w:rPr>
        <w:tab/>
      </w:r>
      <w:r w:rsidRPr="00946967">
        <w:rPr>
          <w:rFonts w:cs="Arial"/>
          <w:b/>
          <w:sz w:val="22"/>
          <w:szCs w:val="22"/>
        </w:rPr>
        <w:t>General Design Obligations</w:t>
      </w:r>
    </w:p>
    <w:p w14:paraId="5E134F27" w14:textId="2FECF209" w:rsidR="00946967" w:rsidRDefault="00946967" w:rsidP="00946967">
      <w:pPr>
        <w:keepLines w:val="0"/>
        <w:tabs>
          <w:tab w:val="left" w:pos="2160"/>
        </w:tabs>
        <w:rPr>
          <w:rFonts w:cs="Arial"/>
          <w:b/>
          <w:color w:val="0070C0"/>
          <w:sz w:val="22"/>
          <w:szCs w:val="22"/>
          <w:lang w:val="vi-VN"/>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5.1</w:t>
      </w:r>
      <w:r>
        <w:rPr>
          <w:rFonts w:cs="Arial"/>
          <w:b/>
          <w:color w:val="0070C0"/>
          <w:sz w:val="22"/>
          <w:szCs w:val="22"/>
        </w:rPr>
        <w:tab/>
      </w:r>
      <w:r w:rsidRPr="00946967">
        <w:rPr>
          <w:rFonts w:cs="Arial"/>
          <w:b/>
          <w:color w:val="0070C0"/>
          <w:sz w:val="22"/>
          <w:szCs w:val="22"/>
          <w:lang w:val="vi-VN"/>
        </w:rPr>
        <w:t>Trách nhiệm chung đối với Thiết kế</w:t>
      </w:r>
    </w:p>
    <w:p w14:paraId="67F7BAA6" w14:textId="77777777" w:rsidR="00946967" w:rsidRPr="00946967" w:rsidRDefault="00946967" w:rsidP="00946967"/>
    <w:p w14:paraId="438257CA" w14:textId="60CAA7DD" w:rsidR="00D91C3F" w:rsidRDefault="00D91C3F" w:rsidP="00FF665D">
      <w:pPr>
        <w:ind w:left="720"/>
        <w:rPr>
          <w:rFonts w:cs="Arial"/>
          <w:sz w:val="22"/>
          <w:szCs w:val="22"/>
        </w:rPr>
      </w:pPr>
      <w:r>
        <w:rPr>
          <w:rFonts w:cs="Arial"/>
          <w:sz w:val="22"/>
          <w:szCs w:val="22"/>
        </w:rPr>
        <w:t>Delete the content of this Sub-Clause and substitute with the following:</w:t>
      </w:r>
    </w:p>
    <w:p w14:paraId="5996BDB9" w14:textId="484630C7" w:rsidR="00946967" w:rsidRPr="00946967" w:rsidRDefault="00946967" w:rsidP="00FF665D">
      <w:pPr>
        <w:ind w:left="720"/>
        <w:rPr>
          <w:rFonts w:cs="Arial"/>
          <w:color w:val="0070C0"/>
          <w:sz w:val="22"/>
          <w:szCs w:val="22"/>
          <w:lang w:val="vi-VN"/>
        </w:rPr>
      </w:pPr>
      <w:r w:rsidRPr="00946967">
        <w:rPr>
          <w:rFonts w:cs="Arial"/>
          <w:color w:val="0070C0"/>
          <w:sz w:val="22"/>
          <w:szCs w:val="22"/>
          <w:lang w:val="vi-VN"/>
        </w:rPr>
        <w:t>Bỏ nội dung Khoản này và thay vào như sau:</w:t>
      </w:r>
    </w:p>
    <w:p w14:paraId="0E68FF7A" w14:textId="77777777" w:rsidR="00D91C3F" w:rsidRDefault="00D91C3F" w:rsidP="00FF665D">
      <w:pPr>
        <w:ind w:left="720"/>
        <w:rPr>
          <w:rFonts w:cs="Arial"/>
          <w:sz w:val="22"/>
          <w:szCs w:val="22"/>
        </w:rPr>
      </w:pPr>
    </w:p>
    <w:p w14:paraId="1EB3D401" w14:textId="2EF18809" w:rsidR="00D91C3F" w:rsidRPr="00265A38" w:rsidRDefault="005F1115" w:rsidP="00D91C3F">
      <w:pPr>
        <w:ind w:left="720"/>
        <w:rPr>
          <w:rFonts w:cs="Arial"/>
          <w:color w:val="FF0000"/>
          <w:sz w:val="22"/>
          <w:szCs w:val="22"/>
          <w:highlight w:val="yellow"/>
        </w:rPr>
      </w:pPr>
      <w:r w:rsidRPr="00265A38">
        <w:rPr>
          <w:rFonts w:cs="Arial"/>
          <w:color w:val="FF0000"/>
          <w:sz w:val="22"/>
          <w:szCs w:val="22"/>
          <w:highlight w:val="yellow"/>
        </w:rPr>
        <w:t>The</w:t>
      </w:r>
      <w:r w:rsidR="00C0241D">
        <w:rPr>
          <w:rFonts w:cs="Arial"/>
          <w:color w:val="FF0000"/>
          <w:sz w:val="22"/>
          <w:szCs w:val="22"/>
          <w:highlight w:val="yellow"/>
        </w:rPr>
        <w:t xml:space="preserve"> Draft of</w:t>
      </w:r>
      <w:r w:rsidRPr="00265A38">
        <w:rPr>
          <w:rFonts w:cs="Arial"/>
          <w:color w:val="FF0000"/>
          <w:sz w:val="22"/>
          <w:szCs w:val="22"/>
          <w:highlight w:val="yellow"/>
        </w:rPr>
        <w:t xml:space="preserve"> Master Plan, Basic Design and Fire Fighting Design of the Project have been completed by the Employer’s Design</w:t>
      </w:r>
      <w:r w:rsidR="00D06FF5" w:rsidRPr="00265A38">
        <w:rPr>
          <w:rFonts w:cs="Arial"/>
          <w:color w:val="FF0000"/>
          <w:sz w:val="22"/>
          <w:szCs w:val="22"/>
          <w:highlight w:val="yellow"/>
        </w:rPr>
        <w:t xml:space="preserve"> Consultant</w:t>
      </w:r>
      <w:r w:rsidRPr="00265A38">
        <w:rPr>
          <w:rFonts w:cs="Arial"/>
          <w:color w:val="FF0000"/>
          <w:sz w:val="22"/>
          <w:szCs w:val="22"/>
          <w:highlight w:val="yellow"/>
        </w:rPr>
        <w:t xml:space="preserve">. </w:t>
      </w:r>
      <w:r w:rsidR="00D91C3F" w:rsidRPr="00265A38">
        <w:rPr>
          <w:rFonts w:cs="Arial"/>
          <w:color w:val="FF0000"/>
          <w:sz w:val="22"/>
          <w:szCs w:val="22"/>
          <w:highlight w:val="yellow"/>
        </w:rPr>
        <w:t>The Contractor shall carry out, and be responsible for, the</w:t>
      </w:r>
      <w:r w:rsidRPr="00265A38">
        <w:rPr>
          <w:rFonts w:cs="Arial"/>
          <w:color w:val="FF0000"/>
          <w:sz w:val="22"/>
          <w:szCs w:val="22"/>
          <w:highlight w:val="yellow"/>
        </w:rPr>
        <w:t xml:space="preserve"> rest of</w:t>
      </w:r>
      <w:r w:rsidR="00D91C3F" w:rsidRPr="00265A38">
        <w:rPr>
          <w:rFonts w:cs="Arial"/>
          <w:color w:val="FF0000"/>
          <w:sz w:val="22"/>
          <w:szCs w:val="22"/>
          <w:highlight w:val="yellow"/>
        </w:rPr>
        <w:t xml:space="preserve"> design of the Works</w:t>
      </w:r>
      <w:r w:rsidRPr="00265A38">
        <w:rPr>
          <w:rFonts w:cs="Arial"/>
          <w:color w:val="FF0000"/>
          <w:sz w:val="22"/>
          <w:szCs w:val="22"/>
          <w:highlight w:val="yellow"/>
        </w:rPr>
        <w:t xml:space="preserve"> </w:t>
      </w:r>
      <w:r w:rsidR="00742BE7" w:rsidRPr="00265A38">
        <w:rPr>
          <w:rFonts w:cs="Arial"/>
          <w:color w:val="FF0000"/>
          <w:sz w:val="22"/>
          <w:szCs w:val="22"/>
          <w:highlight w:val="yellow"/>
        </w:rPr>
        <w:t>including</w:t>
      </w:r>
      <w:r w:rsidRPr="00265A38">
        <w:rPr>
          <w:rFonts w:cs="Arial"/>
          <w:color w:val="FF0000"/>
          <w:sz w:val="22"/>
          <w:szCs w:val="22"/>
          <w:highlight w:val="yellow"/>
        </w:rPr>
        <w:t xml:space="preserve"> but not limited to </w:t>
      </w:r>
      <w:r w:rsidR="00C0241D">
        <w:rPr>
          <w:rFonts w:cs="Arial"/>
          <w:color w:val="FF0000"/>
          <w:sz w:val="22"/>
          <w:szCs w:val="22"/>
          <w:highlight w:val="yellow"/>
        </w:rPr>
        <w:t xml:space="preserve">verification and completely </w:t>
      </w:r>
      <w:r w:rsidRPr="00265A38">
        <w:rPr>
          <w:rFonts w:cs="Arial"/>
          <w:color w:val="FF0000"/>
          <w:sz w:val="22"/>
          <w:szCs w:val="22"/>
          <w:highlight w:val="yellow"/>
        </w:rPr>
        <w:t xml:space="preserve">completion of </w:t>
      </w:r>
      <w:r w:rsidR="00C0241D">
        <w:rPr>
          <w:rFonts w:cs="Arial"/>
          <w:color w:val="FF0000"/>
          <w:sz w:val="22"/>
          <w:szCs w:val="22"/>
          <w:highlight w:val="yellow"/>
        </w:rPr>
        <w:t xml:space="preserve">Basic Design, </w:t>
      </w:r>
      <w:r w:rsidRPr="00265A38">
        <w:rPr>
          <w:rFonts w:cs="Arial"/>
          <w:color w:val="FF0000"/>
          <w:sz w:val="22"/>
          <w:szCs w:val="22"/>
          <w:highlight w:val="yellow"/>
        </w:rPr>
        <w:t>Fire Fighting Design and development of Technical Design</w:t>
      </w:r>
      <w:r w:rsidR="00870207">
        <w:rPr>
          <w:rFonts w:cs="Arial"/>
          <w:color w:val="FF0000"/>
          <w:sz w:val="22"/>
          <w:szCs w:val="22"/>
          <w:highlight w:val="yellow"/>
        </w:rPr>
        <w:t xml:space="preserve">, </w:t>
      </w:r>
      <w:r w:rsidR="00870207" w:rsidRPr="00870207">
        <w:rPr>
          <w:rFonts w:cs="Arial"/>
          <w:color w:val="FF0000"/>
          <w:sz w:val="22"/>
          <w:szCs w:val="22"/>
          <w:highlight w:val="yellow"/>
        </w:rPr>
        <w:t>Construction Drawings</w:t>
      </w:r>
      <w:r w:rsidR="00D91C3F" w:rsidRPr="00265A38">
        <w:rPr>
          <w:rFonts w:cs="Arial"/>
          <w:color w:val="FF0000"/>
          <w:sz w:val="22"/>
          <w:szCs w:val="22"/>
          <w:highlight w:val="yellow"/>
        </w:rPr>
        <w:t>. Design shall be prepared by</w:t>
      </w:r>
      <w:r w:rsidR="00D06FF5" w:rsidRPr="00265A38">
        <w:rPr>
          <w:rFonts w:cs="Arial"/>
          <w:color w:val="FF0000"/>
          <w:sz w:val="22"/>
          <w:szCs w:val="22"/>
          <w:highlight w:val="yellow"/>
        </w:rPr>
        <w:t xml:space="preserve"> the</w:t>
      </w:r>
      <w:r w:rsidR="00F01453" w:rsidRPr="00265A38">
        <w:rPr>
          <w:rFonts w:cs="Arial"/>
          <w:color w:val="FF0000"/>
          <w:sz w:val="22"/>
          <w:szCs w:val="22"/>
          <w:highlight w:val="yellow"/>
        </w:rPr>
        <w:t xml:space="preserve"> personnel of the</w:t>
      </w:r>
      <w:r w:rsidR="00D06FF5" w:rsidRPr="00265A38">
        <w:rPr>
          <w:rFonts w:cs="Arial"/>
          <w:color w:val="FF0000"/>
          <w:sz w:val="22"/>
          <w:szCs w:val="22"/>
          <w:highlight w:val="yellow"/>
        </w:rPr>
        <w:t xml:space="preserve"> Contractor</w:t>
      </w:r>
      <w:r w:rsidR="00D91C3F" w:rsidRPr="00265A38">
        <w:rPr>
          <w:rFonts w:cs="Arial"/>
          <w:color w:val="FF0000"/>
          <w:sz w:val="22"/>
          <w:szCs w:val="22"/>
          <w:highlight w:val="yellow"/>
        </w:rPr>
        <w:t xml:space="preserve"> who: </w:t>
      </w:r>
    </w:p>
    <w:p w14:paraId="1EEDBB4D" w14:textId="640B51CA" w:rsidR="00946967" w:rsidRPr="00265A38" w:rsidRDefault="00C0241D" w:rsidP="00D91C3F">
      <w:pPr>
        <w:ind w:left="720"/>
        <w:rPr>
          <w:rFonts w:cs="Arial"/>
          <w:color w:val="FF0000"/>
          <w:sz w:val="22"/>
          <w:szCs w:val="22"/>
          <w:lang w:val="vi-VN"/>
        </w:rPr>
      </w:pPr>
      <w:proofErr w:type="spellStart"/>
      <w:r>
        <w:rPr>
          <w:rFonts w:cs="Arial"/>
          <w:color w:val="FF0000"/>
          <w:sz w:val="22"/>
          <w:szCs w:val="22"/>
          <w:highlight w:val="yellow"/>
          <w:lang w:val="en-US"/>
        </w:rPr>
        <w:t>Bản</w:t>
      </w:r>
      <w:proofErr w:type="spellEnd"/>
      <w:r>
        <w:rPr>
          <w:rFonts w:cs="Arial"/>
          <w:color w:val="FF0000"/>
          <w:sz w:val="22"/>
          <w:szCs w:val="22"/>
          <w:highlight w:val="yellow"/>
          <w:lang w:val="en-US"/>
        </w:rPr>
        <w:t xml:space="preserve"> </w:t>
      </w:r>
      <w:proofErr w:type="spellStart"/>
      <w:r>
        <w:rPr>
          <w:rFonts w:cs="Arial"/>
          <w:color w:val="FF0000"/>
          <w:sz w:val="22"/>
          <w:szCs w:val="22"/>
          <w:highlight w:val="yellow"/>
          <w:lang w:val="en-US"/>
        </w:rPr>
        <w:t>thảo</w:t>
      </w:r>
      <w:proofErr w:type="spellEnd"/>
      <w:r>
        <w:rPr>
          <w:rFonts w:cs="Arial"/>
          <w:color w:val="FF0000"/>
          <w:sz w:val="22"/>
          <w:szCs w:val="22"/>
          <w:highlight w:val="yellow"/>
          <w:lang w:val="en-US"/>
        </w:rPr>
        <w:t xml:space="preserve"> </w:t>
      </w:r>
      <w:proofErr w:type="spellStart"/>
      <w:r>
        <w:rPr>
          <w:rFonts w:cs="Arial"/>
          <w:color w:val="FF0000"/>
          <w:sz w:val="22"/>
          <w:szCs w:val="22"/>
          <w:highlight w:val="yellow"/>
          <w:lang w:val="en-US"/>
        </w:rPr>
        <w:t>của</w:t>
      </w:r>
      <w:proofErr w:type="spellEnd"/>
      <w:r>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Thiết</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kế</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Tổng</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mặt</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bằng</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Thiết</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kế</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cơ</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sở</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và</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Bản</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sơ</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bộ</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của</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Thiết</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kế</w:t>
      </w:r>
      <w:proofErr w:type="spellEnd"/>
      <w:r w:rsidR="00D06FF5" w:rsidRPr="00265A38">
        <w:rPr>
          <w:rFonts w:cs="Arial"/>
          <w:color w:val="FF0000"/>
          <w:sz w:val="22"/>
          <w:szCs w:val="22"/>
          <w:highlight w:val="yellow"/>
          <w:lang w:val="en-US"/>
        </w:rPr>
        <w:t xml:space="preserve"> PCCC </w:t>
      </w:r>
      <w:proofErr w:type="spellStart"/>
      <w:r w:rsidR="00D06FF5" w:rsidRPr="00265A38">
        <w:rPr>
          <w:rFonts w:cs="Arial"/>
          <w:color w:val="FF0000"/>
          <w:sz w:val="22"/>
          <w:szCs w:val="22"/>
          <w:highlight w:val="yellow"/>
          <w:lang w:val="en-US"/>
        </w:rPr>
        <w:t>của</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Dự</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án</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đã</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được</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hoàn</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thành</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bởi</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Tư</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vấn</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thiết</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kế</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của</w:t>
      </w:r>
      <w:proofErr w:type="spellEnd"/>
      <w:r w:rsidR="00D06FF5" w:rsidRPr="00265A38">
        <w:rPr>
          <w:rFonts w:cs="Arial"/>
          <w:color w:val="FF0000"/>
          <w:sz w:val="22"/>
          <w:szCs w:val="22"/>
          <w:highlight w:val="yellow"/>
          <w:lang w:val="en-US"/>
        </w:rPr>
        <w:t xml:space="preserve"> Chủ </w:t>
      </w:r>
      <w:proofErr w:type="spellStart"/>
      <w:r w:rsidR="00D06FF5" w:rsidRPr="00265A38">
        <w:rPr>
          <w:rFonts w:cs="Arial"/>
          <w:color w:val="FF0000"/>
          <w:sz w:val="22"/>
          <w:szCs w:val="22"/>
          <w:highlight w:val="yellow"/>
          <w:lang w:val="en-US"/>
        </w:rPr>
        <w:t>đầu</w:t>
      </w:r>
      <w:proofErr w:type="spellEnd"/>
      <w:r w:rsidR="00D06FF5" w:rsidRPr="00265A38">
        <w:rPr>
          <w:rFonts w:cs="Arial"/>
          <w:color w:val="FF0000"/>
          <w:sz w:val="22"/>
          <w:szCs w:val="22"/>
          <w:highlight w:val="yellow"/>
          <w:lang w:val="en-US"/>
        </w:rPr>
        <w:t xml:space="preserve"> </w:t>
      </w:r>
      <w:proofErr w:type="spellStart"/>
      <w:r w:rsidR="00D06FF5" w:rsidRPr="00265A38">
        <w:rPr>
          <w:rFonts w:cs="Arial"/>
          <w:color w:val="FF0000"/>
          <w:sz w:val="22"/>
          <w:szCs w:val="22"/>
          <w:highlight w:val="yellow"/>
          <w:lang w:val="en-US"/>
        </w:rPr>
        <w:t>tư</w:t>
      </w:r>
      <w:proofErr w:type="spellEnd"/>
      <w:r w:rsidR="00D06FF5" w:rsidRPr="00265A38">
        <w:rPr>
          <w:rFonts w:cs="Arial"/>
          <w:color w:val="FF0000"/>
          <w:sz w:val="22"/>
          <w:szCs w:val="22"/>
          <w:highlight w:val="yellow"/>
          <w:lang w:val="en-US"/>
        </w:rPr>
        <w:t xml:space="preserve">. </w:t>
      </w:r>
      <w:r w:rsidR="00946967" w:rsidRPr="00265A38">
        <w:rPr>
          <w:rFonts w:cs="Arial"/>
          <w:color w:val="FF0000"/>
          <w:sz w:val="22"/>
          <w:szCs w:val="22"/>
          <w:highlight w:val="yellow"/>
          <w:lang w:val="vi-VN"/>
        </w:rPr>
        <w:t xml:space="preserve">Nhà thầu sẽ thực hiện, và chịu trách nhiệm đối với </w:t>
      </w:r>
      <w:proofErr w:type="spellStart"/>
      <w:r w:rsidR="00742BE7" w:rsidRPr="00265A38">
        <w:rPr>
          <w:rFonts w:cs="Arial"/>
          <w:color w:val="FF0000"/>
          <w:sz w:val="22"/>
          <w:szCs w:val="22"/>
          <w:highlight w:val="yellow"/>
          <w:lang w:val="en-US"/>
        </w:rPr>
        <w:t>các</w:t>
      </w:r>
      <w:proofErr w:type="spellEnd"/>
      <w:r w:rsidR="00742BE7" w:rsidRPr="00265A38">
        <w:rPr>
          <w:rFonts w:cs="Arial"/>
          <w:color w:val="FF0000"/>
          <w:sz w:val="22"/>
          <w:szCs w:val="22"/>
          <w:highlight w:val="yellow"/>
          <w:lang w:val="en-US"/>
        </w:rPr>
        <w:t xml:space="preserve"> </w:t>
      </w:r>
      <w:r w:rsidR="00946967" w:rsidRPr="00265A38">
        <w:rPr>
          <w:rFonts w:cs="Arial"/>
          <w:color w:val="FF0000"/>
          <w:sz w:val="22"/>
          <w:szCs w:val="22"/>
          <w:highlight w:val="yellow"/>
          <w:lang w:val="vi-VN"/>
        </w:rPr>
        <w:t>thiết kế</w:t>
      </w:r>
      <w:r w:rsidR="00742BE7" w:rsidRPr="00265A38">
        <w:rPr>
          <w:rFonts w:cs="Arial"/>
          <w:color w:val="FF0000"/>
          <w:sz w:val="22"/>
          <w:szCs w:val="22"/>
          <w:highlight w:val="yellow"/>
          <w:lang w:val="en-US"/>
        </w:rPr>
        <w:t xml:space="preserve"> </w:t>
      </w:r>
      <w:proofErr w:type="spellStart"/>
      <w:r w:rsidR="00742BE7" w:rsidRPr="00265A38">
        <w:rPr>
          <w:rFonts w:cs="Arial"/>
          <w:color w:val="FF0000"/>
          <w:sz w:val="22"/>
          <w:szCs w:val="22"/>
          <w:highlight w:val="yellow"/>
          <w:lang w:val="en-US"/>
        </w:rPr>
        <w:t>còn</w:t>
      </w:r>
      <w:proofErr w:type="spellEnd"/>
      <w:r w:rsidR="00742BE7" w:rsidRPr="00265A38">
        <w:rPr>
          <w:rFonts w:cs="Arial"/>
          <w:color w:val="FF0000"/>
          <w:sz w:val="22"/>
          <w:szCs w:val="22"/>
          <w:highlight w:val="yellow"/>
          <w:lang w:val="en-US"/>
        </w:rPr>
        <w:t xml:space="preserve"> </w:t>
      </w:r>
      <w:proofErr w:type="spellStart"/>
      <w:r w:rsidR="00742BE7" w:rsidRPr="00265A38">
        <w:rPr>
          <w:rFonts w:cs="Arial"/>
          <w:color w:val="FF0000"/>
          <w:sz w:val="22"/>
          <w:szCs w:val="22"/>
          <w:highlight w:val="yellow"/>
          <w:lang w:val="en-US"/>
        </w:rPr>
        <w:t>lại</w:t>
      </w:r>
      <w:proofErr w:type="spellEnd"/>
      <w:r w:rsidR="00946967" w:rsidRPr="00265A38">
        <w:rPr>
          <w:rFonts w:cs="Arial"/>
          <w:color w:val="FF0000"/>
          <w:sz w:val="22"/>
          <w:szCs w:val="22"/>
          <w:highlight w:val="yellow"/>
          <w:lang w:val="vi-VN"/>
        </w:rPr>
        <w:t xml:space="preserve"> của Công trình</w:t>
      </w:r>
      <w:r w:rsidR="005F1115" w:rsidRPr="00265A38">
        <w:rPr>
          <w:rFonts w:cs="Arial"/>
          <w:color w:val="FF0000"/>
          <w:sz w:val="22"/>
          <w:szCs w:val="22"/>
          <w:highlight w:val="yellow"/>
          <w:lang w:val="en-US"/>
        </w:rPr>
        <w:t xml:space="preserve"> </w:t>
      </w:r>
      <w:r w:rsidR="00742BE7" w:rsidRPr="00265A38">
        <w:rPr>
          <w:rFonts w:cs="Arial"/>
          <w:color w:val="FF0000"/>
          <w:sz w:val="22"/>
          <w:szCs w:val="22"/>
          <w:highlight w:val="yellow"/>
          <w:lang w:val="en-US"/>
        </w:rPr>
        <w:t xml:space="preserve">bao </w:t>
      </w:r>
      <w:proofErr w:type="spellStart"/>
      <w:r w:rsidR="00742BE7" w:rsidRPr="00265A38">
        <w:rPr>
          <w:rFonts w:cs="Arial"/>
          <w:color w:val="FF0000"/>
          <w:sz w:val="22"/>
          <w:szCs w:val="22"/>
          <w:highlight w:val="yellow"/>
          <w:lang w:val="en-US"/>
        </w:rPr>
        <w:t>gồm</w:t>
      </w:r>
      <w:proofErr w:type="spellEnd"/>
      <w:r w:rsidR="00742BE7" w:rsidRPr="00265A38">
        <w:rPr>
          <w:rFonts w:cs="Arial"/>
          <w:color w:val="FF0000"/>
          <w:sz w:val="22"/>
          <w:szCs w:val="22"/>
          <w:highlight w:val="yellow"/>
          <w:lang w:val="en-US"/>
        </w:rPr>
        <w:t xml:space="preserve"> </w:t>
      </w:r>
      <w:proofErr w:type="spellStart"/>
      <w:r w:rsidR="00742BE7" w:rsidRPr="00265A38">
        <w:rPr>
          <w:rFonts w:cs="Arial"/>
          <w:color w:val="FF0000"/>
          <w:sz w:val="22"/>
          <w:szCs w:val="22"/>
          <w:highlight w:val="yellow"/>
          <w:lang w:val="en-US"/>
        </w:rPr>
        <w:t>nhưng</w:t>
      </w:r>
      <w:proofErr w:type="spellEnd"/>
      <w:r w:rsidR="00742BE7" w:rsidRPr="00265A38">
        <w:rPr>
          <w:rFonts w:cs="Arial"/>
          <w:color w:val="FF0000"/>
          <w:sz w:val="22"/>
          <w:szCs w:val="22"/>
          <w:highlight w:val="yellow"/>
          <w:lang w:val="en-US"/>
        </w:rPr>
        <w:t xml:space="preserve"> </w:t>
      </w:r>
      <w:proofErr w:type="spellStart"/>
      <w:r w:rsidR="00742BE7" w:rsidRPr="00265A38">
        <w:rPr>
          <w:rFonts w:cs="Arial"/>
          <w:color w:val="FF0000"/>
          <w:sz w:val="22"/>
          <w:szCs w:val="22"/>
          <w:highlight w:val="yellow"/>
          <w:lang w:val="en-US"/>
        </w:rPr>
        <w:t>không</w:t>
      </w:r>
      <w:proofErr w:type="spellEnd"/>
      <w:r w:rsidR="00742BE7" w:rsidRPr="00265A38">
        <w:rPr>
          <w:rFonts w:cs="Arial"/>
          <w:color w:val="FF0000"/>
          <w:sz w:val="22"/>
          <w:szCs w:val="22"/>
          <w:highlight w:val="yellow"/>
          <w:lang w:val="en-US"/>
        </w:rPr>
        <w:t xml:space="preserve"> </w:t>
      </w:r>
      <w:proofErr w:type="spellStart"/>
      <w:r w:rsidR="00742BE7" w:rsidRPr="00265A38">
        <w:rPr>
          <w:rFonts w:cs="Arial"/>
          <w:color w:val="FF0000"/>
          <w:sz w:val="22"/>
          <w:szCs w:val="22"/>
          <w:highlight w:val="yellow"/>
          <w:lang w:val="en-US"/>
        </w:rPr>
        <w:t>giới</w:t>
      </w:r>
      <w:proofErr w:type="spellEnd"/>
      <w:r w:rsidR="00742BE7" w:rsidRPr="00265A38">
        <w:rPr>
          <w:rFonts w:cs="Arial"/>
          <w:color w:val="FF0000"/>
          <w:sz w:val="22"/>
          <w:szCs w:val="22"/>
          <w:highlight w:val="yellow"/>
          <w:lang w:val="en-US"/>
        </w:rPr>
        <w:t xml:space="preserve"> </w:t>
      </w:r>
      <w:proofErr w:type="spellStart"/>
      <w:r w:rsidR="00742BE7" w:rsidRPr="00265A38">
        <w:rPr>
          <w:rFonts w:cs="Arial"/>
          <w:color w:val="FF0000"/>
          <w:sz w:val="22"/>
          <w:szCs w:val="22"/>
          <w:highlight w:val="yellow"/>
          <w:lang w:val="en-US"/>
        </w:rPr>
        <w:t>hạn</w:t>
      </w:r>
      <w:proofErr w:type="spellEnd"/>
      <w:r w:rsidR="00742BE7" w:rsidRPr="00265A38">
        <w:rPr>
          <w:rFonts w:cs="Arial"/>
          <w:color w:val="FF0000"/>
          <w:sz w:val="22"/>
          <w:szCs w:val="22"/>
          <w:highlight w:val="yellow"/>
          <w:lang w:val="en-US"/>
        </w:rPr>
        <w:t xml:space="preserve"> ở </w:t>
      </w:r>
      <w:proofErr w:type="spellStart"/>
      <w:r w:rsidR="00742BE7" w:rsidRPr="00265A38">
        <w:rPr>
          <w:rFonts w:cs="Arial"/>
          <w:color w:val="FF0000"/>
          <w:sz w:val="22"/>
          <w:szCs w:val="22"/>
          <w:highlight w:val="yellow"/>
          <w:lang w:val="en-US"/>
        </w:rPr>
        <w:t>việc</w:t>
      </w:r>
      <w:proofErr w:type="spellEnd"/>
      <w:r>
        <w:rPr>
          <w:rFonts w:cs="Arial"/>
          <w:color w:val="FF0000"/>
          <w:sz w:val="22"/>
          <w:szCs w:val="22"/>
          <w:highlight w:val="yellow"/>
          <w:lang w:val="en-US"/>
        </w:rPr>
        <w:t xml:space="preserve"> </w:t>
      </w:r>
      <w:proofErr w:type="spellStart"/>
      <w:r>
        <w:rPr>
          <w:rFonts w:cs="Arial"/>
          <w:color w:val="FF0000"/>
          <w:sz w:val="22"/>
          <w:szCs w:val="22"/>
          <w:highlight w:val="yellow"/>
          <w:lang w:val="en-US"/>
        </w:rPr>
        <w:t>kiểm</w:t>
      </w:r>
      <w:proofErr w:type="spellEnd"/>
      <w:r>
        <w:rPr>
          <w:rFonts w:cs="Arial"/>
          <w:color w:val="FF0000"/>
          <w:sz w:val="22"/>
          <w:szCs w:val="22"/>
          <w:highlight w:val="yellow"/>
          <w:lang w:val="en-US"/>
        </w:rPr>
        <w:t xml:space="preserve"> </w:t>
      </w:r>
      <w:proofErr w:type="spellStart"/>
      <w:r>
        <w:rPr>
          <w:rFonts w:cs="Arial"/>
          <w:color w:val="FF0000"/>
          <w:sz w:val="22"/>
          <w:szCs w:val="22"/>
          <w:highlight w:val="yellow"/>
          <w:lang w:val="en-US"/>
        </w:rPr>
        <w:t>tra</w:t>
      </w:r>
      <w:proofErr w:type="spellEnd"/>
      <w:r>
        <w:rPr>
          <w:rFonts w:cs="Arial"/>
          <w:color w:val="FF0000"/>
          <w:sz w:val="22"/>
          <w:szCs w:val="22"/>
          <w:highlight w:val="yellow"/>
          <w:lang w:val="en-US"/>
        </w:rPr>
        <w:t xml:space="preserve"> </w:t>
      </w:r>
      <w:proofErr w:type="spellStart"/>
      <w:r>
        <w:rPr>
          <w:rFonts w:cs="Arial"/>
          <w:color w:val="FF0000"/>
          <w:sz w:val="22"/>
          <w:szCs w:val="22"/>
          <w:highlight w:val="yellow"/>
          <w:lang w:val="en-US"/>
        </w:rPr>
        <w:t>và</w:t>
      </w:r>
      <w:proofErr w:type="spellEnd"/>
      <w:r>
        <w:rPr>
          <w:rFonts w:cs="Arial"/>
          <w:color w:val="FF0000"/>
          <w:sz w:val="22"/>
          <w:szCs w:val="22"/>
          <w:highlight w:val="yellow"/>
          <w:lang w:val="en-US"/>
        </w:rPr>
        <w:t xml:space="preserve"> </w:t>
      </w:r>
      <w:proofErr w:type="spellStart"/>
      <w:r w:rsidR="00742BE7" w:rsidRPr="00265A38">
        <w:rPr>
          <w:rFonts w:cs="Arial"/>
          <w:color w:val="FF0000"/>
          <w:sz w:val="22"/>
          <w:szCs w:val="22"/>
          <w:highlight w:val="yellow"/>
          <w:lang w:val="en-US"/>
        </w:rPr>
        <w:t>hoàn</w:t>
      </w:r>
      <w:proofErr w:type="spellEnd"/>
      <w:r w:rsidR="00742BE7" w:rsidRPr="00265A38">
        <w:rPr>
          <w:rFonts w:cs="Arial"/>
          <w:color w:val="FF0000"/>
          <w:sz w:val="22"/>
          <w:szCs w:val="22"/>
          <w:highlight w:val="yellow"/>
          <w:lang w:val="en-US"/>
        </w:rPr>
        <w:t xml:space="preserve"> </w:t>
      </w:r>
      <w:proofErr w:type="spellStart"/>
      <w:r w:rsidR="00742BE7" w:rsidRPr="00265A38">
        <w:rPr>
          <w:rFonts w:cs="Arial"/>
          <w:color w:val="FF0000"/>
          <w:sz w:val="22"/>
          <w:szCs w:val="22"/>
          <w:highlight w:val="yellow"/>
          <w:lang w:val="en-US"/>
        </w:rPr>
        <w:t>thành</w:t>
      </w:r>
      <w:proofErr w:type="spellEnd"/>
      <w:r>
        <w:rPr>
          <w:rFonts w:cs="Arial"/>
          <w:color w:val="FF0000"/>
          <w:sz w:val="22"/>
          <w:szCs w:val="22"/>
          <w:highlight w:val="yellow"/>
          <w:lang w:val="en-US"/>
        </w:rPr>
        <w:t xml:space="preserve"> </w:t>
      </w:r>
      <w:proofErr w:type="spellStart"/>
      <w:r>
        <w:rPr>
          <w:rFonts w:cs="Arial"/>
          <w:color w:val="FF0000"/>
          <w:sz w:val="22"/>
          <w:szCs w:val="22"/>
          <w:highlight w:val="yellow"/>
          <w:lang w:val="en-US"/>
        </w:rPr>
        <w:t>hoàn</w:t>
      </w:r>
      <w:proofErr w:type="spellEnd"/>
      <w:r>
        <w:rPr>
          <w:rFonts w:cs="Arial"/>
          <w:color w:val="FF0000"/>
          <w:sz w:val="22"/>
          <w:szCs w:val="22"/>
          <w:highlight w:val="yellow"/>
          <w:lang w:val="en-US"/>
        </w:rPr>
        <w:t xml:space="preserve"> </w:t>
      </w:r>
      <w:proofErr w:type="spellStart"/>
      <w:r>
        <w:rPr>
          <w:rFonts w:cs="Arial"/>
          <w:color w:val="FF0000"/>
          <w:sz w:val="22"/>
          <w:szCs w:val="22"/>
          <w:highlight w:val="yellow"/>
          <w:lang w:val="en-US"/>
        </w:rPr>
        <w:t>toàn</w:t>
      </w:r>
      <w:proofErr w:type="spellEnd"/>
      <w:r>
        <w:rPr>
          <w:rFonts w:cs="Arial"/>
          <w:color w:val="FF0000"/>
          <w:sz w:val="22"/>
          <w:szCs w:val="22"/>
          <w:highlight w:val="yellow"/>
          <w:lang w:val="en-US"/>
        </w:rPr>
        <w:t xml:space="preserve"> </w:t>
      </w:r>
      <w:proofErr w:type="spellStart"/>
      <w:r>
        <w:rPr>
          <w:rFonts w:cs="Arial"/>
          <w:color w:val="FF0000"/>
          <w:sz w:val="22"/>
          <w:szCs w:val="22"/>
          <w:highlight w:val="yellow"/>
          <w:lang w:val="en-US"/>
        </w:rPr>
        <w:t>Thiết</w:t>
      </w:r>
      <w:proofErr w:type="spellEnd"/>
      <w:r>
        <w:rPr>
          <w:rFonts w:cs="Arial"/>
          <w:color w:val="FF0000"/>
          <w:sz w:val="22"/>
          <w:szCs w:val="22"/>
          <w:highlight w:val="yellow"/>
          <w:lang w:val="en-US"/>
        </w:rPr>
        <w:t xml:space="preserve"> </w:t>
      </w:r>
      <w:proofErr w:type="spellStart"/>
      <w:r>
        <w:rPr>
          <w:rFonts w:cs="Arial"/>
          <w:color w:val="FF0000"/>
          <w:sz w:val="22"/>
          <w:szCs w:val="22"/>
          <w:highlight w:val="yellow"/>
          <w:lang w:val="en-US"/>
        </w:rPr>
        <w:t>kế</w:t>
      </w:r>
      <w:proofErr w:type="spellEnd"/>
      <w:r>
        <w:rPr>
          <w:rFonts w:cs="Arial"/>
          <w:color w:val="FF0000"/>
          <w:sz w:val="22"/>
          <w:szCs w:val="22"/>
          <w:highlight w:val="yellow"/>
          <w:lang w:val="en-US"/>
        </w:rPr>
        <w:t xml:space="preserve"> </w:t>
      </w:r>
      <w:proofErr w:type="spellStart"/>
      <w:r>
        <w:rPr>
          <w:rFonts w:cs="Arial"/>
          <w:color w:val="FF0000"/>
          <w:sz w:val="22"/>
          <w:szCs w:val="22"/>
          <w:highlight w:val="yellow"/>
          <w:lang w:val="en-US"/>
        </w:rPr>
        <w:t>cơ</w:t>
      </w:r>
      <w:proofErr w:type="spellEnd"/>
      <w:r>
        <w:rPr>
          <w:rFonts w:cs="Arial"/>
          <w:color w:val="FF0000"/>
          <w:sz w:val="22"/>
          <w:szCs w:val="22"/>
          <w:highlight w:val="yellow"/>
          <w:lang w:val="en-US"/>
        </w:rPr>
        <w:t xml:space="preserve"> </w:t>
      </w:r>
      <w:proofErr w:type="spellStart"/>
      <w:r>
        <w:rPr>
          <w:rFonts w:cs="Arial"/>
          <w:color w:val="FF0000"/>
          <w:sz w:val="22"/>
          <w:szCs w:val="22"/>
          <w:highlight w:val="yellow"/>
          <w:lang w:val="en-US"/>
        </w:rPr>
        <w:t>sở</w:t>
      </w:r>
      <w:proofErr w:type="spellEnd"/>
      <w:r>
        <w:rPr>
          <w:rFonts w:cs="Arial"/>
          <w:color w:val="FF0000"/>
          <w:sz w:val="22"/>
          <w:szCs w:val="22"/>
          <w:highlight w:val="yellow"/>
          <w:lang w:val="en-US"/>
        </w:rPr>
        <w:t>,</w:t>
      </w:r>
      <w:r w:rsidR="005F1115" w:rsidRPr="00265A38">
        <w:rPr>
          <w:rFonts w:cs="Arial"/>
          <w:color w:val="FF0000"/>
          <w:sz w:val="22"/>
          <w:szCs w:val="22"/>
          <w:highlight w:val="yellow"/>
          <w:lang w:val="en-US"/>
        </w:rPr>
        <w:t xml:space="preserve"> </w:t>
      </w:r>
      <w:proofErr w:type="spellStart"/>
      <w:r w:rsidR="005F1115" w:rsidRPr="00265A38">
        <w:rPr>
          <w:rFonts w:cs="Arial"/>
          <w:color w:val="FF0000"/>
          <w:sz w:val="22"/>
          <w:szCs w:val="22"/>
          <w:highlight w:val="yellow"/>
          <w:lang w:val="en-US"/>
        </w:rPr>
        <w:t>Thiết</w:t>
      </w:r>
      <w:proofErr w:type="spellEnd"/>
      <w:r w:rsidR="005F1115" w:rsidRPr="00265A38">
        <w:rPr>
          <w:rFonts w:cs="Arial"/>
          <w:color w:val="FF0000"/>
          <w:sz w:val="22"/>
          <w:szCs w:val="22"/>
          <w:highlight w:val="yellow"/>
          <w:lang w:val="en-US"/>
        </w:rPr>
        <w:t xml:space="preserve"> </w:t>
      </w:r>
      <w:proofErr w:type="spellStart"/>
      <w:r w:rsidR="005F1115" w:rsidRPr="00265A38">
        <w:rPr>
          <w:rFonts w:cs="Arial"/>
          <w:color w:val="FF0000"/>
          <w:sz w:val="22"/>
          <w:szCs w:val="22"/>
          <w:highlight w:val="yellow"/>
          <w:lang w:val="en-US"/>
        </w:rPr>
        <w:t>kế</w:t>
      </w:r>
      <w:proofErr w:type="spellEnd"/>
      <w:r w:rsidR="00742BE7" w:rsidRPr="00265A38">
        <w:rPr>
          <w:rFonts w:cs="Arial"/>
          <w:color w:val="FF0000"/>
          <w:sz w:val="22"/>
          <w:szCs w:val="22"/>
          <w:highlight w:val="yellow"/>
          <w:lang w:val="en-US"/>
        </w:rPr>
        <w:t xml:space="preserve"> PCCC</w:t>
      </w:r>
      <w:r>
        <w:rPr>
          <w:rFonts w:cs="Arial"/>
          <w:color w:val="FF0000"/>
          <w:sz w:val="22"/>
          <w:szCs w:val="22"/>
          <w:highlight w:val="yellow"/>
          <w:lang w:val="en-US"/>
        </w:rPr>
        <w:t xml:space="preserve"> </w:t>
      </w:r>
      <w:proofErr w:type="spellStart"/>
      <w:r>
        <w:rPr>
          <w:rFonts w:cs="Arial"/>
          <w:color w:val="FF0000"/>
          <w:sz w:val="22"/>
          <w:szCs w:val="22"/>
          <w:highlight w:val="yellow"/>
          <w:lang w:val="en-US"/>
        </w:rPr>
        <w:t>và</w:t>
      </w:r>
      <w:proofErr w:type="spellEnd"/>
      <w:r w:rsidR="00742BE7" w:rsidRPr="00265A38">
        <w:rPr>
          <w:rFonts w:cs="Arial"/>
          <w:color w:val="FF0000"/>
          <w:sz w:val="22"/>
          <w:szCs w:val="22"/>
          <w:highlight w:val="yellow"/>
          <w:lang w:val="en-US"/>
        </w:rPr>
        <w:t xml:space="preserve"> </w:t>
      </w:r>
      <w:proofErr w:type="spellStart"/>
      <w:r w:rsidR="00742BE7" w:rsidRPr="00265A38">
        <w:rPr>
          <w:rFonts w:cs="Arial"/>
          <w:color w:val="FF0000"/>
          <w:sz w:val="22"/>
          <w:szCs w:val="22"/>
          <w:highlight w:val="yellow"/>
          <w:lang w:val="en-US"/>
        </w:rPr>
        <w:t>phát</w:t>
      </w:r>
      <w:proofErr w:type="spellEnd"/>
      <w:r w:rsidR="00742BE7" w:rsidRPr="00265A38">
        <w:rPr>
          <w:rFonts w:cs="Arial"/>
          <w:color w:val="FF0000"/>
          <w:sz w:val="22"/>
          <w:szCs w:val="22"/>
          <w:highlight w:val="yellow"/>
          <w:lang w:val="en-US"/>
        </w:rPr>
        <w:t xml:space="preserve"> </w:t>
      </w:r>
      <w:proofErr w:type="spellStart"/>
      <w:r w:rsidR="00742BE7" w:rsidRPr="00265A38">
        <w:rPr>
          <w:rFonts w:cs="Arial"/>
          <w:color w:val="FF0000"/>
          <w:sz w:val="22"/>
          <w:szCs w:val="22"/>
          <w:highlight w:val="yellow"/>
          <w:lang w:val="en-US"/>
        </w:rPr>
        <w:t>triển</w:t>
      </w:r>
      <w:proofErr w:type="spellEnd"/>
      <w:r w:rsidR="00742BE7" w:rsidRPr="00265A38">
        <w:rPr>
          <w:rFonts w:cs="Arial"/>
          <w:color w:val="FF0000"/>
          <w:sz w:val="22"/>
          <w:szCs w:val="22"/>
          <w:highlight w:val="yellow"/>
          <w:lang w:val="en-US"/>
        </w:rPr>
        <w:t xml:space="preserve"> </w:t>
      </w:r>
      <w:proofErr w:type="spellStart"/>
      <w:r w:rsidR="00742BE7" w:rsidRPr="00265A38">
        <w:rPr>
          <w:rFonts w:cs="Arial"/>
          <w:color w:val="FF0000"/>
          <w:sz w:val="22"/>
          <w:szCs w:val="22"/>
          <w:highlight w:val="yellow"/>
          <w:lang w:val="en-US"/>
        </w:rPr>
        <w:t>Thiết</w:t>
      </w:r>
      <w:proofErr w:type="spellEnd"/>
      <w:r w:rsidR="00742BE7" w:rsidRPr="00265A38">
        <w:rPr>
          <w:rFonts w:cs="Arial"/>
          <w:color w:val="FF0000"/>
          <w:sz w:val="22"/>
          <w:szCs w:val="22"/>
          <w:highlight w:val="yellow"/>
          <w:lang w:val="en-US"/>
        </w:rPr>
        <w:t xml:space="preserve"> </w:t>
      </w:r>
      <w:proofErr w:type="spellStart"/>
      <w:r w:rsidR="00742BE7" w:rsidRPr="00265A38">
        <w:rPr>
          <w:rFonts w:cs="Arial"/>
          <w:color w:val="FF0000"/>
          <w:sz w:val="22"/>
          <w:szCs w:val="22"/>
          <w:highlight w:val="yellow"/>
          <w:lang w:val="en-US"/>
        </w:rPr>
        <w:t>kế</w:t>
      </w:r>
      <w:proofErr w:type="spellEnd"/>
      <w:r w:rsidR="005F1115" w:rsidRPr="00265A38">
        <w:rPr>
          <w:rFonts w:cs="Arial"/>
          <w:color w:val="FF0000"/>
          <w:sz w:val="22"/>
          <w:szCs w:val="22"/>
          <w:highlight w:val="yellow"/>
          <w:lang w:val="en-US"/>
        </w:rPr>
        <w:t xml:space="preserve"> </w:t>
      </w:r>
      <w:proofErr w:type="spellStart"/>
      <w:r w:rsidR="005F1115" w:rsidRPr="00265A38">
        <w:rPr>
          <w:rFonts w:cs="Arial"/>
          <w:color w:val="FF0000"/>
          <w:sz w:val="22"/>
          <w:szCs w:val="22"/>
          <w:highlight w:val="yellow"/>
          <w:lang w:val="en-US"/>
        </w:rPr>
        <w:t>kỹ</w:t>
      </w:r>
      <w:proofErr w:type="spellEnd"/>
      <w:r w:rsidR="005F1115" w:rsidRPr="00265A38">
        <w:rPr>
          <w:rFonts w:cs="Arial"/>
          <w:color w:val="FF0000"/>
          <w:sz w:val="22"/>
          <w:szCs w:val="22"/>
          <w:highlight w:val="yellow"/>
          <w:lang w:val="en-US"/>
        </w:rPr>
        <w:t xml:space="preserve"> </w:t>
      </w:r>
      <w:proofErr w:type="spellStart"/>
      <w:r w:rsidR="005F1115" w:rsidRPr="00265A38">
        <w:rPr>
          <w:rFonts w:cs="Arial"/>
          <w:color w:val="FF0000"/>
          <w:sz w:val="22"/>
          <w:szCs w:val="22"/>
          <w:highlight w:val="yellow"/>
          <w:lang w:val="en-US"/>
        </w:rPr>
        <w:t>thuật</w:t>
      </w:r>
      <w:proofErr w:type="spellEnd"/>
      <w:r w:rsidR="00870207">
        <w:rPr>
          <w:rFonts w:cs="Arial"/>
          <w:color w:val="FF0000"/>
          <w:sz w:val="22"/>
          <w:szCs w:val="22"/>
          <w:highlight w:val="yellow"/>
          <w:lang w:val="en-US"/>
        </w:rPr>
        <w:t xml:space="preserve">, </w:t>
      </w:r>
      <w:proofErr w:type="spellStart"/>
      <w:r w:rsidR="00870207">
        <w:rPr>
          <w:rFonts w:cs="Arial"/>
          <w:color w:val="FF0000"/>
          <w:sz w:val="22"/>
          <w:szCs w:val="22"/>
          <w:highlight w:val="yellow"/>
          <w:lang w:val="en-US"/>
        </w:rPr>
        <w:t>Thiết</w:t>
      </w:r>
      <w:proofErr w:type="spellEnd"/>
      <w:r w:rsidR="00870207">
        <w:rPr>
          <w:rFonts w:cs="Arial"/>
          <w:color w:val="FF0000"/>
          <w:sz w:val="22"/>
          <w:szCs w:val="22"/>
          <w:highlight w:val="yellow"/>
          <w:lang w:val="en-US"/>
        </w:rPr>
        <w:t xml:space="preserve"> </w:t>
      </w:r>
      <w:proofErr w:type="spellStart"/>
      <w:r w:rsidR="00870207">
        <w:rPr>
          <w:rFonts w:cs="Arial"/>
          <w:color w:val="FF0000"/>
          <w:sz w:val="22"/>
          <w:szCs w:val="22"/>
          <w:highlight w:val="yellow"/>
          <w:lang w:val="en-US"/>
        </w:rPr>
        <w:t>kế</w:t>
      </w:r>
      <w:proofErr w:type="spellEnd"/>
      <w:r w:rsidR="00870207">
        <w:rPr>
          <w:rFonts w:cs="Arial"/>
          <w:color w:val="FF0000"/>
          <w:sz w:val="22"/>
          <w:szCs w:val="22"/>
          <w:highlight w:val="yellow"/>
          <w:lang w:val="en-US"/>
        </w:rPr>
        <w:t xml:space="preserve"> </w:t>
      </w:r>
      <w:proofErr w:type="spellStart"/>
      <w:r w:rsidR="00870207">
        <w:rPr>
          <w:rFonts w:cs="Arial"/>
          <w:color w:val="FF0000"/>
          <w:sz w:val="22"/>
          <w:szCs w:val="22"/>
          <w:highlight w:val="yellow"/>
          <w:lang w:val="en-US"/>
        </w:rPr>
        <w:t>bản</w:t>
      </w:r>
      <w:proofErr w:type="spellEnd"/>
      <w:r w:rsidR="00870207">
        <w:rPr>
          <w:rFonts w:cs="Arial"/>
          <w:color w:val="FF0000"/>
          <w:sz w:val="22"/>
          <w:szCs w:val="22"/>
          <w:highlight w:val="yellow"/>
          <w:lang w:val="en-US"/>
        </w:rPr>
        <w:t xml:space="preserve"> </w:t>
      </w:r>
      <w:proofErr w:type="spellStart"/>
      <w:r w:rsidR="00870207">
        <w:rPr>
          <w:rFonts w:cs="Arial"/>
          <w:color w:val="FF0000"/>
          <w:sz w:val="22"/>
          <w:szCs w:val="22"/>
          <w:highlight w:val="yellow"/>
          <w:lang w:val="en-US"/>
        </w:rPr>
        <w:t>vẽ</w:t>
      </w:r>
      <w:proofErr w:type="spellEnd"/>
      <w:r w:rsidR="00870207">
        <w:rPr>
          <w:rFonts w:cs="Arial"/>
          <w:color w:val="FF0000"/>
          <w:sz w:val="22"/>
          <w:szCs w:val="22"/>
          <w:highlight w:val="yellow"/>
          <w:lang w:val="en-US"/>
        </w:rPr>
        <w:t xml:space="preserve"> thi </w:t>
      </w:r>
      <w:proofErr w:type="spellStart"/>
      <w:r w:rsidR="00870207">
        <w:rPr>
          <w:rFonts w:cs="Arial"/>
          <w:color w:val="FF0000"/>
          <w:sz w:val="22"/>
          <w:szCs w:val="22"/>
          <w:highlight w:val="yellow"/>
          <w:lang w:val="en-US"/>
        </w:rPr>
        <w:t>công</w:t>
      </w:r>
      <w:proofErr w:type="spellEnd"/>
      <w:r w:rsidR="00946967" w:rsidRPr="00265A38">
        <w:rPr>
          <w:rFonts w:cs="Arial"/>
          <w:color w:val="FF0000"/>
          <w:sz w:val="22"/>
          <w:szCs w:val="22"/>
          <w:highlight w:val="yellow"/>
          <w:lang w:val="vi-VN"/>
        </w:rPr>
        <w:t xml:space="preserve">. Thiết kế sẽ được chuẩn bị bởi </w:t>
      </w:r>
      <w:proofErr w:type="spellStart"/>
      <w:r w:rsidR="00F01453" w:rsidRPr="00265A38">
        <w:rPr>
          <w:rFonts w:cs="Arial"/>
          <w:color w:val="FF0000"/>
          <w:sz w:val="22"/>
          <w:szCs w:val="22"/>
          <w:highlight w:val="yellow"/>
          <w:lang w:val="en-US"/>
        </w:rPr>
        <w:t>nhân</w:t>
      </w:r>
      <w:proofErr w:type="spellEnd"/>
      <w:r w:rsidR="00F01453" w:rsidRPr="00265A38">
        <w:rPr>
          <w:rFonts w:cs="Arial"/>
          <w:color w:val="FF0000"/>
          <w:sz w:val="22"/>
          <w:szCs w:val="22"/>
          <w:highlight w:val="yellow"/>
          <w:lang w:val="en-US"/>
        </w:rPr>
        <w:t xml:space="preserve"> </w:t>
      </w:r>
      <w:proofErr w:type="spellStart"/>
      <w:r w:rsidR="00F01453" w:rsidRPr="00265A38">
        <w:rPr>
          <w:rFonts w:cs="Arial"/>
          <w:color w:val="FF0000"/>
          <w:sz w:val="22"/>
          <w:szCs w:val="22"/>
          <w:highlight w:val="yellow"/>
          <w:lang w:val="en-US"/>
        </w:rPr>
        <w:t>sự</w:t>
      </w:r>
      <w:proofErr w:type="spellEnd"/>
      <w:r w:rsidR="00F01453" w:rsidRPr="00265A38">
        <w:rPr>
          <w:rFonts w:cs="Arial"/>
          <w:color w:val="FF0000"/>
          <w:sz w:val="22"/>
          <w:szCs w:val="22"/>
          <w:highlight w:val="yellow"/>
          <w:lang w:val="en-US"/>
        </w:rPr>
        <w:t xml:space="preserve"> </w:t>
      </w:r>
      <w:proofErr w:type="spellStart"/>
      <w:r w:rsidR="00F01453" w:rsidRPr="00265A38">
        <w:rPr>
          <w:rFonts w:cs="Arial"/>
          <w:color w:val="FF0000"/>
          <w:sz w:val="22"/>
          <w:szCs w:val="22"/>
          <w:highlight w:val="yellow"/>
          <w:lang w:val="en-US"/>
        </w:rPr>
        <w:t>của</w:t>
      </w:r>
      <w:proofErr w:type="spellEnd"/>
      <w:r w:rsidR="00F01453" w:rsidRPr="00265A38">
        <w:rPr>
          <w:rFonts w:cs="Arial"/>
          <w:color w:val="FF0000"/>
          <w:sz w:val="22"/>
          <w:szCs w:val="22"/>
          <w:highlight w:val="yellow"/>
          <w:lang w:val="en-US"/>
        </w:rPr>
        <w:t xml:space="preserve"> </w:t>
      </w:r>
      <w:proofErr w:type="spellStart"/>
      <w:r w:rsidR="00742BE7" w:rsidRPr="00265A38">
        <w:rPr>
          <w:rFonts w:cs="Arial"/>
          <w:color w:val="FF0000"/>
          <w:sz w:val="22"/>
          <w:szCs w:val="22"/>
          <w:highlight w:val="yellow"/>
          <w:lang w:val="en-US"/>
        </w:rPr>
        <w:t>Nhà</w:t>
      </w:r>
      <w:proofErr w:type="spellEnd"/>
      <w:r w:rsidR="00742BE7" w:rsidRPr="00265A38">
        <w:rPr>
          <w:rFonts w:cs="Arial"/>
          <w:color w:val="FF0000"/>
          <w:sz w:val="22"/>
          <w:szCs w:val="22"/>
          <w:highlight w:val="yellow"/>
          <w:lang w:val="en-US"/>
        </w:rPr>
        <w:t xml:space="preserve"> </w:t>
      </w:r>
      <w:proofErr w:type="spellStart"/>
      <w:r w:rsidR="00742BE7" w:rsidRPr="00265A38">
        <w:rPr>
          <w:rFonts w:cs="Arial"/>
          <w:color w:val="FF0000"/>
          <w:sz w:val="22"/>
          <w:szCs w:val="22"/>
          <w:highlight w:val="yellow"/>
          <w:lang w:val="en-US"/>
        </w:rPr>
        <w:t>thầu</w:t>
      </w:r>
      <w:proofErr w:type="spellEnd"/>
      <w:r w:rsidR="00946967" w:rsidRPr="00265A38">
        <w:rPr>
          <w:rFonts w:cs="Arial"/>
          <w:color w:val="FF0000"/>
          <w:sz w:val="22"/>
          <w:szCs w:val="22"/>
          <w:highlight w:val="yellow"/>
          <w:lang w:val="vi-VN"/>
        </w:rPr>
        <w:t>, người mà:</w:t>
      </w:r>
    </w:p>
    <w:p w14:paraId="25340DA0" w14:textId="77777777" w:rsidR="00D91C3F" w:rsidRPr="00156810" w:rsidRDefault="00D91C3F" w:rsidP="00D91C3F">
      <w:pPr>
        <w:ind w:left="720"/>
        <w:rPr>
          <w:rFonts w:cs="Arial"/>
          <w:sz w:val="22"/>
          <w:szCs w:val="22"/>
          <w:lang w:val="vi-VN"/>
        </w:rPr>
      </w:pPr>
    </w:p>
    <w:p w14:paraId="58D1CB72" w14:textId="28273F6F" w:rsidR="00D91C3F" w:rsidRPr="00946967" w:rsidRDefault="00D91C3F" w:rsidP="00EA31AE">
      <w:pPr>
        <w:pStyle w:val="ListParagraph"/>
        <w:numPr>
          <w:ilvl w:val="0"/>
          <w:numId w:val="13"/>
        </w:numPr>
        <w:rPr>
          <w:rFonts w:cs="Arial"/>
          <w:sz w:val="22"/>
          <w:szCs w:val="22"/>
        </w:rPr>
      </w:pPr>
      <w:r w:rsidRPr="00946967">
        <w:rPr>
          <w:rFonts w:cs="Arial"/>
          <w:sz w:val="22"/>
          <w:szCs w:val="22"/>
        </w:rPr>
        <w:t xml:space="preserve">are engineers or other professionals, qualified, experienced and competent in the disciplines of the design for which they are </w:t>
      </w:r>
      <w:proofErr w:type="gramStart"/>
      <w:r w:rsidRPr="00946967">
        <w:rPr>
          <w:rFonts w:cs="Arial"/>
          <w:sz w:val="22"/>
          <w:szCs w:val="22"/>
        </w:rPr>
        <w:t>responsible;</w:t>
      </w:r>
      <w:proofErr w:type="gramEnd"/>
      <w:r w:rsidRPr="00946967">
        <w:rPr>
          <w:rFonts w:cs="Arial"/>
          <w:sz w:val="22"/>
          <w:szCs w:val="22"/>
        </w:rPr>
        <w:t xml:space="preserve">  </w:t>
      </w:r>
    </w:p>
    <w:p w14:paraId="0DE1BD49" w14:textId="03E39862" w:rsidR="00946967" w:rsidRPr="00946967" w:rsidRDefault="00946967" w:rsidP="00946967">
      <w:pPr>
        <w:pStyle w:val="ListParagraph"/>
        <w:ind w:left="1230"/>
        <w:rPr>
          <w:rFonts w:cs="Arial"/>
          <w:color w:val="0070C0"/>
          <w:sz w:val="22"/>
          <w:szCs w:val="22"/>
          <w:lang w:val="vi-VN"/>
        </w:rPr>
      </w:pPr>
      <w:r w:rsidRPr="00946967">
        <w:rPr>
          <w:rFonts w:cs="Arial"/>
          <w:color w:val="0070C0"/>
          <w:sz w:val="22"/>
          <w:szCs w:val="22"/>
          <w:lang w:val="vi-VN"/>
        </w:rPr>
        <w:t>là các kỹ sư hoặc các nhà tư vấn khác có trình độ, kinh nghiệm và năng lực trong các lĩnh vực thiết kế mà họ chịu trách nhiệm;</w:t>
      </w:r>
    </w:p>
    <w:p w14:paraId="594E4B8C" w14:textId="77777777" w:rsidR="00D91C3F" w:rsidRPr="00D91C3F" w:rsidRDefault="00D91C3F" w:rsidP="00D91C3F">
      <w:pPr>
        <w:ind w:left="720"/>
        <w:rPr>
          <w:rFonts w:cs="Arial"/>
          <w:sz w:val="22"/>
          <w:szCs w:val="22"/>
        </w:rPr>
      </w:pPr>
    </w:p>
    <w:p w14:paraId="5DFF0D22" w14:textId="77777777" w:rsidR="00400201" w:rsidRDefault="00D91C3F" w:rsidP="00EA31AE">
      <w:pPr>
        <w:pStyle w:val="ListParagraph"/>
        <w:numPr>
          <w:ilvl w:val="0"/>
          <w:numId w:val="13"/>
        </w:numPr>
        <w:rPr>
          <w:rFonts w:cs="Arial"/>
          <w:sz w:val="22"/>
          <w:szCs w:val="22"/>
        </w:rPr>
      </w:pPr>
      <w:r w:rsidRPr="00D91C3F">
        <w:rPr>
          <w:rFonts w:cs="Arial"/>
          <w:sz w:val="22"/>
          <w:szCs w:val="22"/>
        </w:rPr>
        <w:t>comply with the criteria (if any) stated in the Employer’s Requirements; and</w:t>
      </w:r>
    </w:p>
    <w:p w14:paraId="7C8BD3D3" w14:textId="0FFD2422" w:rsidR="00D91C3F" w:rsidRPr="00D91C3F" w:rsidRDefault="00400201" w:rsidP="00400201">
      <w:pPr>
        <w:pStyle w:val="ListParagraph"/>
        <w:ind w:left="1230"/>
        <w:rPr>
          <w:rFonts w:cs="Arial"/>
          <w:sz w:val="22"/>
          <w:szCs w:val="22"/>
        </w:rPr>
      </w:pPr>
      <w:r w:rsidRPr="00400201">
        <w:rPr>
          <w:rFonts w:cs="Arial"/>
          <w:color w:val="0070C0"/>
          <w:sz w:val="22"/>
          <w:szCs w:val="22"/>
          <w:lang w:val="vi-VN"/>
        </w:rPr>
        <w:t>tuân theo các tiêu ch</w:t>
      </w:r>
      <w:r>
        <w:rPr>
          <w:rFonts w:cs="Arial"/>
          <w:color w:val="0070C0"/>
          <w:sz w:val="22"/>
          <w:szCs w:val="22"/>
          <w:lang w:val="vi-VN"/>
        </w:rPr>
        <w:t>í</w:t>
      </w:r>
      <w:r w:rsidRPr="00400201">
        <w:rPr>
          <w:rFonts w:cs="Arial"/>
          <w:color w:val="0070C0"/>
          <w:sz w:val="22"/>
          <w:szCs w:val="22"/>
          <w:lang w:val="vi-VN"/>
        </w:rPr>
        <w:t xml:space="preserve"> (nếu có) </w:t>
      </w:r>
      <w:r>
        <w:rPr>
          <w:rFonts w:cs="Arial"/>
          <w:color w:val="0070C0"/>
          <w:sz w:val="22"/>
          <w:szCs w:val="22"/>
          <w:lang w:val="vi-VN"/>
        </w:rPr>
        <w:t>được quy định trong</w:t>
      </w:r>
      <w:r w:rsidRPr="00400201">
        <w:rPr>
          <w:rFonts w:cs="Arial"/>
          <w:color w:val="0070C0"/>
          <w:sz w:val="22"/>
          <w:szCs w:val="22"/>
          <w:lang w:val="vi-VN"/>
        </w:rPr>
        <w:t xml:space="preserve"> Yêu cầu của Chủ đầu tư; và </w:t>
      </w:r>
      <w:r w:rsidR="00D91C3F" w:rsidRPr="00400201">
        <w:rPr>
          <w:rFonts w:cs="Arial"/>
          <w:color w:val="0070C0"/>
          <w:sz w:val="22"/>
          <w:szCs w:val="22"/>
        </w:rPr>
        <w:t xml:space="preserve"> </w:t>
      </w:r>
    </w:p>
    <w:p w14:paraId="6136B85B" w14:textId="77777777" w:rsidR="00D91C3F" w:rsidRPr="00D91C3F" w:rsidRDefault="00D91C3F" w:rsidP="00D91C3F">
      <w:pPr>
        <w:ind w:left="720"/>
        <w:rPr>
          <w:rFonts w:cs="Arial"/>
          <w:sz w:val="22"/>
          <w:szCs w:val="22"/>
        </w:rPr>
      </w:pPr>
    </w:p>
    <w:p w14:paraId="73D8F04E" w14:textId="01161C70" w:rsidR="00D91C3F" w:rsidRDefault="00D91C3F" w:rsidP="00EA31AE">
      <w:pPr>
        <w:pStyle w:val="ListParagraph"/>
        <w:numPr>
          <w:ilvl w:val="0"/>
          <w:numId w:val="13"/>
        </w:numPr>
        <w:rPr>
          <w:rFonts w:cs="Arial"/>
          <w:sz w:val="22"/>
          <w:szCs w:val="22"/>
        </w:rPr>
      </w:pPr>
      <w:r w:rsidRPr="00D91C3F">
        <w:rPr>
          <w:rFonts w:cs="Arial"/>
          <w:sz w:val="22"/>
          <w:szCs w:val="22"/>
        </w:rPr>
        <w:t xml:space="preserve">are qualified and entitled under applicable Laws to design the Works. </w:t>
      </w:r>
    </w:p>
    <w:p w14:paraId="484DAC5C" w14:textId="5B411A7E" w:rsidR="00400201" w:rsidRPr="00400201" w:rsidRDefault="00400201" w:rsidP="00400201">
      <w:pPr>
        <w:pStyle w:val="ListParagraph"/>
        <w:ind w:left="1230"/>
        <w:rPr>
          <w:rFonts w:cs="Arial"/>
          <w:color w:val="0070C0"/>
          <w:sz w:val="22"/>
          <w:szCs w:val="22"/>
          <w:lang w:val="vi-VN"/>
        </w:rPr>
      </w:pPr>
      <w:r w:rsidRPr="00400201">
        <w:rPr>
          <w:rFonts w:cs="Arial"/>
          <w:color w:val="0070C0"/>
          <w:sz w:val="22"/>
          <w:szCs w:val="22"/>
          <w:lang w:val="vi-VN"/>
        </w:rPr>
        <w:t>có đủ điều kiện và quyền lợi theo Luật pháp hiện hành để thiết kế Công trình.</w:t>
      </w:r>
    </w:p>
    <w:p w14:paraId="0872B63F" w14:textId="77777777" w:rsidR="00D91C3F" w:rsidRPr="00D91C3F" w:rsidRDefault="00D91C3F" w:rsidP="00D91C3F">
      <w:pPr>
        <w:ind w:left="720"/>
        <w:rPr>
          <w:rFonts w:cs="Arial"/>
          <w:sz w:val="22"/>
          <w:szCs w:val="22"/>
        </w:rPr>
      </w:pPr>
    </w:p>
    <w:p w14:paraId="6487E2E6" w14:textId="23BD589A" w:rsidR="00D91C3F" w:rsidRDefault="00D91C3F" w:rsidP="00D91C3F">
      <w:pPr>
        <w:ind w:left="720"/>
        <w:rPr>
          <w:rFonts w:cs="Arial"/>
          <w:sz w:val="22"/>
          <w:szCs w:val="22"/>
        </w:rPr>
      </w:pPr>
      <w:r w:rsidRPr="00D91C3F">
        <w:rPr>
          <w:rFonts w:cs="Arial"/>
          <w:sz w:val="22"/>
          <w:szCs w:val="22"/>
        </w:rPr>
        <w:t xml:space="preserve">Unless otherwise stated in the Employer’s Requirements, the Contractor shall submit to the </w:t>
      </w:r>
      <w:r w:rsidR="00F01453">
        <w:rPr>
          <w:rFonts w:cs="Arial"/>
          <w:sz w:val="22"/>
          <w:szCs w:val="22"/>
        </w:rPr>
        <w:t>Employer</w:t>
      </w:r>
      <w:r w:rsidR="00F01453" w:rsidRPr="00D91C3F">
        <w:rPr>
          <w:rFonts w:cs="Arial"/>
          <w:sz w:val="22"/>
          <w:szCs w:val="22"/>
        </w:rPr>
        <w:t xml:space="preserve"> </w:t>
      </w:r>
      <w:r w:rsidRPr="00D91C3F">
        <w:rPr>
          <w:rFonts w:cs="Arial"/>
          <w:sz w:val="22"/>
          <w:szCs w:val="22"/>
        </w:rPr>
        <w:t xml:space="preserve">for consent the name, address, detailed </w:t>
      </w:r>
      <w:proofErr w:type="gramStart"/>
      <w:r w:rsidRPr="00D91C3F">
        <w:rPr>
          <w:rFonts w:cs="Arial"/>
          <w:sz w:val="22"/>
          <w:szCs w:val="22"/>
        </w:rPr>
        <w:t>particulars</w:t>
      </w:r>
      <w:proofErr w:type="gramEnd"/>
      <w:r w:rsidRPr="00D91C3F">
        <w:rPr>
          <w:rFonts w:cs="Arial"/>
          <w:sz w:val="22"/>
          <w:szCs w:val="22"/>
        </w:rPr>
        <w:t xml:space="preserve"> and relevant experience of each </w:t>
      </w:r>
      <w:r w:rsidR="00F01453">
        <w:rPr>
          <w:rFonts w:cs="Arial"/>
          <w:sz w:val="22"/>
          <w:szCs w:val="22"/>
        </w:rPr>
        <w:t>design personnel</w:t>
      </w:r>
      <w:r w:rsidRPr="00D91C3F">
        <w:rPr>
          <w:rFonts w:cs="Arial"/>
          <w:sz w:val="22"/>
          <w:szCs w:val="22"/>
        </w:rPr>
        <w:t xml:space="preserve">. </w:t>
      </w:r>
    </w:p>
    <w:p w14:paraId="4C45FD75" w14:textId="14C060D4" w:rsidR="00400201" w:rsidRPr="00400201" w:rsidRDefault="00400201" w:rsidP="00D91C3F">
      <w:pPr>
        <w:ind w:left="720"/>
        <w:rPr>
          <w:rFonts w:cs="Arial"/>
          <w:color w:val="0070C0"/>
          <w:sz w:val="22"/>
          <w:szCs w:val="22"/>
        </w:rPr>
      </w:pPr>
      <w:proofErr w:type="spellStart"/>
      <w:r w:rsidRPr="00400201">
        <w:rPr>
          <w:rFonts w:cs="Arial"/>
          <w:color w:val="0070C0"/>
          <w:sz w:val="22"/>
          <w:szCs w:val="22"/>
        </w:rPr>
        <w:t>Trừ</w:t>
      </w:r>
      <w:proofErr w:type="spellEnd"/>
      <w:r w:rsidRPr="00400201">
        <w:rPr>
          <w:rFonts w:cs="Arial"/>
          <w:color w:val="0070C0"/>
          <w:sz w:val="22"/>
          <w:szCs w:val="22"/>
        </w:rPr>
        <w:t xml:space="preserve"> </w:t>
      </w:r>
      <w:proofErr w:type="spellStart"/>
      <w:r w:rsidRPr="00400201">
        <w:rPr>
          <w:rFonts w:cs="Arial"/>
          <w:color w:val="0070C0"/>
          <w:sz w:val="22"/>
          <w:szCs w:val="22"/>
        </w:rPr>
        <w:t>khi</w:t>
      </w:r>
      <w:proofErr w:type="spellEnd"/>
      <w:r w:rsidRPr="00400201">
        <w:rPr>
          <w:rFonts w:cs="Arial"/>
          <w:color w:val="0070C0"/>
          <w:sz w:val="22"/>
          <w:szCs w:val="22"/>
        </w:rPr>
        <w:t xml:space="preserve"> </w:t>
      </w:r>
      <w:r>
        <w:rPr>
          <w:rFonts w:cs="Arial"/>
          <w:color w:val="0070C0"/>
          <w:sz w:val="22"/>
          <w:szCs w:val="22"/>
          <w:lang w:val="vi-VN"/>
        </w:rPr>
        <w:t>có</w:t>
      </w:r>
      <w:r w:rsidRPr="00400201">
        <w:rPr>
          <w:rFonts w:cs="Arial"/>
          <w:color w:val="0070C0"/>
          <w:sz w:val="22"/>
          <w:szCs w:val="22"/>
        </w:rPr>
        <w:t xml:space="preserve"> </w:t>
      </w:r>
      <w:proofErr w:type="spellStart"/>
      <w:r w:rsidRPr="00400201">
        <w:rPr>
          <w:rFonts w:cs="Arial"/>
          <w:color w:val="0070C0"/>
          <w:sz w:val="22"/>
          <w:szCs w:val="22"/>
        </w:rPr>
        <w:t>quy</w:t>
      </w:r>
      <w:proofErr w:type="spellEnd"/>
      <w:r w:rsidRPr="00400201">
        <w:rPr>
          <w:rFonts w:cs="Arial"/>
          <w:color w:val="0070C0"/>
          <w:sz w:val="22"/>
          <w:szCs w:val="22"/>
        </w:rPr>
        <w:t xml:space="preserve"> </w:t>
      </w:r>
      <w:proofErr w:type="spellStart"/>
      <w:r w:rsidRPr="00400201">
        <w:rPr>
          <w:rFonts w:cs="Arial"/>
          <w:color w:val="0070C0"/>
          <w:sz w:val="22"/>
          <w:szCs w:val="22"/>
        </w:rPr>
        <w:t>định</w:t>
      </w:r>
      <w:proofErr w:type="spellEnd"/>
      <w:r w:rsidRPr="00400201">
        <w:rPr>
          <w:rFonts w:cs="Arial"/>
          <w:color w:val="0070C0"/>
          <w:sz w:val="22"/>
          <w:szCs w:val="22"/>
        </w:rPr>
        <w:t xml:space="preserve"> </w:t>
      </w:r>
      <w:proofErr w:type="spellStart"/>
      <w:r w:rsidRPr="00400201">
        <w:rPr>
          <w:rFonts w:cs="Arial"/>
          <w:color w:val="0070C0"/>
          <w:sz w:val="22"/>
          <w:szCs w:val="22"/>
        </w:rPr>
        <w:t>khác</w:t>
      </w:r>
      <w:proofErr w:type="spellEnd"/>
      <w:r w:rsidRPr="00400201">
        <w:rPr>
          <w:rFonts w:cs="Arial"/>
          <w:color w:val="0070C0"/>
          <w:sz w:val="22"/>
          <w:szCs w:val="22"/>
        </w:rPr>
        <w:t xml:space="preserve"> </w:t>
      </w:r>
      <w:proofErr w:type="spellStart"/>
      <w:r w:rsidRPr="00400201">
        <w:rPr>
          <w:rFonts w:cs="Arial"/>
          <w:color w:val="0070C0"/>
          <w:sz w:val="22"/>
          <w:szCs w:val="22"/>
        </w:rPr>
        <w:t>trong</w:t>
      </w:r>
      <w:proofErr w:type="spellEnd"/>
      <w:r w:rsidRPr="00400201">
        <w:rPr>
          <w:rFonts w:cs="Arial"/>
          <w:color w:val="0070C0"/>
          <w:sz w:val="22"/>
          <w:szCs w:val="22"/>
        </w:rPr>
        <w:t xml:space="preserve"> </w:t>
      </w:r>
      <w:r w:rsidRPr="00400201">
        <w:rPr>
          <w:rFonts w:cs="Arial"/>
          <w:color w:val="0070C0"/>
          <w:sz w:val="22"/>
          <w:szCs w:val="22"/>
          <w:lang w:val="vi-VN"/>
        </w:rPr>
        <w:t>Yêu cầu của Chủ đầu tư</w:t>
      </w:r>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sidRPr="00400201">
        <w:rPr>
          <w:rFonts w:cs="Arial"/>
          <w:color w:val="0070C0"/>
          <w:sz w:val="22"/>
          <w:szCs w:val="22"/>
        </w:rPr>
        <w:t xml:space="preserve"> </w:t>
      </w:r>
      <w:r>
        <w:rPr>
          <w:rFonts w:cs="Arial"/>
          <w:color w:val="0070C0"/>
          <w:sz w:val="22"/>
          <w:szCs w:val="22"/>
          <w:lang w:val="vi-VN"/>
        </w:rPr>
        <w:t>sẽ</w:t>
      </w:r>
      <w:r w:rsidRPr="00400201">
        <w:rPr>
          <w:rFonts w:cs="Arial"/>
          <w:color w:val="0070C0"/>
          <w:sz w:val="22"/>
          <w:szCs w:val="22"/>
        </w:rPr>
        <w:t xml:space="preserve"> </w:t>
      </w:r>
      <w:proofErr w:type="spellStart"/>
      <w:r w:rsidRPr="00400201">
        <w:rPr>
          <w:rFonts w:cs="Arial"/>
          <w:color w:val="0070C0"/>
          <w:sz w:val="22"/>
          <w:szCs w:val="22"/>
        </w:rPr>
        <w:t>nộp</w:t>
      </w:r>
      <w:proofErr w:type="spellEnd"/>
      <w:r w:rsidRPr="00400201">
        <w:rPr>
          <w:rFonts w:cs="Arial"/>
          <w:color w:val="0070C0"/>
          <w:sz w:val="22"/>
          <w:szCs w:val="22"/>
        </w:rPr>
        <w:t xml:space="preserve"> </w:t>
      </w:r>
      <w:proofErr w:type="spellStart"/>
      <w:r w:rsidRPr="00400201">
        <w:rPr>
          <w:rFonts w:cs="Arial"/>
          <w:color w:val="0070C0"/>
          <w:sz w:val="22"/>
          <w:szCs w:val="22"/>
        </w:rPr>
        <w:t>cho</w:t>
      </w:r>
      <w:proofErr w:type="spellEnd"/>
      <w:r w:rsidRPr="00400201">
        <w:rPr>
          <w:rFonts w:cs="Arial"/>
          <w:color w:val="0070C0"/>
          <w:sz w:val="22"/>
          <w:szCs w:val="22"/>
        </w:rPr>
        <w:t xml:space="preserve"> </w:t>
      </w:r>
      <w:r w:rsidR="00F01453">
        <w:rPr>
          <w:rFonts w:cs="Arial"/>
          <w:color w:val="0070C0"/>
          <w:sz w:val="22"/>
          <w:szCs w:val="22"/>
          <w:lang w:val="en-US"/>
        </w:rPr>
        <w:t xml:space="preserve">Chủ </w:t>
      </w:r>
      <w:proofErr w:type="spellStart"/>
      <w:r w:rsidR="00F01453">
        <w:rPr>
          <w:rFonts w:cs="Arial"/>
          <w:color w:val="0070C0"/>
          <w:sz w:val="22"/>
          <w:szCs w:val="22"/>
          <w:lang w:val="en-US"/>
        </w:rPr>
        <w:t>Đầu</w:t>
      </w:r>
      <w:proofErr w:type="spellEnd"/>
      <w:r w:rsidR="00F01453">
        <w:rPr>
          <w:rFonts w:cs="Arial"/>
          <w:color w:val="0070C0"/>
          <w:sz w:val="22"/>
          <w:szCs w:val="22"/>
          <w:lang w:val="en-US"/>
        </w:rPr>
        <w:t xml:space="preserve"> </w:t>
      </w:r>
      <w:proofErr w:type="spellStart"/>
      <w:r w:rsidR="00F01453">
        <w:rPr>
          <w:rFonts w:cs="Arial"/>
          <w:color w:val="0070C0"/>
          <w:sz w:val="22"/>
          <w:szCs w:val="22"/>
          <w:lang w:val="en-US"/>
        </w:rPr>
        <w:t>Tư</w:t>
      </w:r>
      <w:proofErr w:type="spellEnd"/>
      <w:r w:rsidRPr="00400201">
        <w:rPr>
          <w:rFonts w:cs="Arial"/>
          <w:color w:val="0070C0"/>
          <w:sz w:val="22"/>
          <w:szCs w:val="22"/>
        </w:rPr>
        <w:t xml:space="preserve"> </w:t>
      </w:r>
      <w:r>
        <w:rPr>
          <w:rFonts w:cs="Arial"/>
          <w:color w:val="0070C0"/>
          <w:sz w:val="22"/>
          <w:szCs w:val="22"/>
          <w:lang w:val="vi-VN"/>
        </w:rPr>
        <w:t>phê duyệt</w:t>
      </w:r>
      <w:r w:rsidRPr="00400201">
        <w:rPr>
          <w:rFonts w:cs="Arial"/>
          <w:color w:val="0070C0"/>
          <w:sz w:val="22"/>
          <w:szCs w:val="22"/>
        </w:rPr>
        <w:t xml:space="preserve"> </w:t>
      </w:r>
      <w:proofErr w:type="spellStart"/>
      <w:r w:rsidRPr="00400201">
        <w:rPr>
          <w:rFonts w:cs="Arial"/>
          <w:color w:val="0070C0"/>
          <w:sz w:val="22"/>
          <w:szCs w:val="22"/>
        </w:rPr>
        <w:t>tên</w:t>
      </w:r>
      <w:proofErr w:type="spellEnd"/>
      <w:r w:rsidRPr="00400201">
        <w:rPr>
          <w:rFonts w:cs="Arial"/>
          <w:color w:val="0070C0"/>
          <w:sz w:val="22"/>
          <w:szCs w:val="22"/>
        </w:rPr>
        <w:t xml:space="preserve">, </w:t>
      </w:r>
      <w:proofErr w:type="spellStart"/>
      <w:r w:rsidRPr="00400201">
        <w:rPr>
          <w:rFonts w:cs="Arial"/>
          <w:color w:val="0070C0"/>
          <w:sz w:val="22"/>
          <w:szCs w:val="22"/>
        </w:rPr>
        <w:t>địa</w:t>
      </w:r>
      <w:proofErr w:type="spellEnd"/>
      <w:r w:rsidRPr="00400201">
        <w:rPr>
          <w:rFonts w:cs="Arial"/>
          <w:color w:val="0070C0"/>
          <w:sz w:val="22"/>
          <w:szCs w:val="22"/>
        </w:rPr>
        <w:t xml:space="preserve"> </w:t>
      </w:r>
      <w:proofErr w:type="spellStart"/>
      <w:r w:rsidRPr="00400201">
        <w:rPr>
          <w:rFonts w:cs="Arial"/>
          <w:color w:val="0070C0"/>
          <w:sz w:val="22"/>
          <w:szCs w:val="22"/>
        </w:rPr>
        <w:t>chỉ</w:t>
      </w:r>
      <w:proofErr w:type="spellEnd"/>
      <w:r w:rsidRPr="00400201">
        <w:rPr>
          <w:rFonts w:cs="Arial"/>
          <w:color w:val="0070C0"/>
          <w:sz w:val="22"/>
          <w:szCs w:val="22"/>
        </w:rPr>
        <w:t xml:space="preserve">, chi </w:t>
      </w:r>
      <w:proofErr w:type="spellStart"/>
      <w:r w:rsidRPr="00400201">
        <w:rPr>
          <w:rFonts w:cs="Arial"/>
          <w:color w:val="0070C0"/>
          <w:sz w:val="22"/>
          <w:szCs w:val="22"/>
        </w:rPr>
        <w:t>tiết</w:t>
      </w:r>
      <w:proofErr w:type="spellEnd"/>
      <w:r w:rsidRPr="00400201">
        <w:rPr>
          <w:rFonts w:cs="Arial"/>
          <w:color w:val="0070C0"/>
          <w:sz w:val="22"/>
          <w:szCs w:val="22"/>
        </w:rPr>
        <w:t xml:space="preserve"> </w:t>
      </w:r>
      <w:proofErr w:type="spellStart"/>
      <w:r w:rsidRPr="00400201">
        <w:rPr>
          <w:rFonts w:cs="Arial"/>
          <w:color w:val="0070C0"/>
          <w:sz w:val="22"/>
          <w:szCs w:val="22"/>
        </w:rPr>
        <w:t>cụ</w:t>
      </w:r>
      <w:proofErr w:type="spellEnd"/>
      <w:r w:rsidRPr="00400201">
        <w:rPr>
          <w:rFonts w:cs="Arial"/>
          <w:color w:val="0070C0"/>
          <w:sz w:val="22"/>
          <w:szCs w:val="22"/>
        </w:rPr>
        <w:t xml:space="preserve"> </w:t>
      </w:r>
      <w:proofErr w:type="spellStart"/>
      <w:r w:rsidRPr="00400201">
        <w:rPr>
          <w:rFonts w:cs="Arial"/>
          <w:color w:val="0070C0"/>
          <w:sz w:val="22"/>
          <w:szCs w:val="22"/>
        </w:rPr>
        <w:t>thể</w:t>
      </w:r>
      <w:proofErr w:type="spellEnd"/>
      <w:r w:rsidRPr="00400201">
        <w:rPr>
          <w:rFonts w:cs="Arial"/>
          <w:color w:val="0070C0"/>
          <w:sz w:val="22"/>
          <w:szCs w:val="22"/>
        </w:rPr>
        <w:t xml:space="preserve"> </w:t>
      </w:r>
      <w:proofErr w:type="spellStart"/>
      <w:r w:rsidRPr="00400201">
        <w:rPr>
          <w:rFonts w:cs="Arial"/>
          <w:color w:val="0070C0"/>
          <w:sz w:val="22"/>
          <w:szCs w:val="22"/>
        </w:rPr>
        <w:t>và</w:t>
      </w:r>
      <w:proofErr w:type="spellEnd"/>
      <w:r w:rsidRPr="00400201">
        <w:rPr>
          <w:rFonts w:cs="Arial"/>
          <w:color w:val="0070C0"/>
          <w:sz w:val="22"/>
          <w:szCs w:val="22"/>
        </w:rPr>
        <w:t xml:space="preserve"> </w:t>
      </w:r>
      <w:proofErr w:type="spellStart"/>
      <w:r w:rsidRPr="00400201">
        <w:rPr>
          <w:rFonts w:cs="Arial"/>
          <w:color w:val="0070C0"/>
          <w:sz w:val="22"/>
          <w:szCs w:val="22"/>
        </w:rPr>
        <w:t>kinh</w:t>
      </w:r>
      <w:proofErr w:type="spellEnd"/>
      <w:r w:rsidRPr="00400201">
        <w:rPr>
          <w:rFonts w:cs="Arial"/>
          <w:color w:val="0070C0"/>
          <w:sz w:val="22"/>
          <w:szCs w:val="22"/>
        </w:rPr>
        <w:t xml:space="preserve"> </w:t>
      </w:r>
      <w:proofErr w:type="spellStart"/>
      <w:r w:rsidRPr="00400201">
        <w:rPr>
          <w:rFonts w:cs="Arial"/>
          <w:color w:val="0070C0"/>
          <w:sz w:val="22"/>
          <w:szCs w:val="22"/>
        </w:rPr>
        <w:t>nghiệm</w:t>
      </w:r>
      <w:proofErr w:type="spellEnd"/>
      <w:r w:rsidRPr="00400201">
        <w:rPr>
          <w:rFonts w:cs="Arial"/>
          <w:color w:val="0070C0"/>
          <w:sz w:val="22"/>
          <w:szCs w:val="22"/>
        </w:rPr>
        <w:t xml:space="preserve"> </w:t>
      </w:r>
      <w:proofErr w:type="spellStart"/>
      <w:r w:rsidRPr="00400201">
        <w:rPr>
          <w:rFonts w:cs="Arial"/>
          <w:color w:val="0070C0"/>
          <w:sz w:val="22"/>
          <w:szCs w:val="22"/>
        </w:rPr>
        <w:t>liên</w:t>
      </w:r>
      <w:proofErr w:type="spellEnd"/>
      <w:r w:rsidRPr="00400201">
        <w:rPr>
          <w:rFonts w:cs="Arial"/>
          <w:color w:val="0070C0"/>
          <w:sz w:val="22"/>
          <w:szCs w:val="22"/>
        </w:rPr>
        <w:t xml:space="preserve"> </w:t>
      </w:r>
      <w:proofErr w:type="spellStart"/>
      <w:r w:rsidRPr="00400201">
        <w:rPr>
          <w:rFonts w:cs="Arial"/>
          <w:color w:val="0070C0"/>
          <w:sz w:val="22"/>
          <w:szCs w:val="22"/>
        </w:rPr>
        <w:t>quan</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từng</w:t>
      </w:r>
      <w:proofErr w:type="spellEnd"/>
      <w:r w:rsidRPr="00400201">
        <w:rPr>
          <w:rFonts w:cs="Arial"/>
          <w:color w:val="0070C0"/>
          <w:sz w:val="22"/>
          <w:szCs w:val="22"/>
        </w:rPr>
        <w:t xml:space="preserve"> </w:t>
      </w:r>
      <w:proofErr w:type="spellStart"/>
      <w:r w:rsidR="00F01453">
        <w:rPr>
          <w:rFonts w:cs="Arial"/>
          <w:color w:val="0070C0"/>
          <w:sz w:val="22"/>
          <w:szCs w:val="22"/>
        </w:rPr>
        <w:t>nhân</w:t>
      </w:r>
      <w:proofErr w:type="spellEnd"/>
      <w:r w:rsidR="00F01453">
        <w:rPr>
          <w:rFonts w:cs="Arial"/>
          <w:color w:val="0070C0"/>
          <w:sz w:val="22"/>
          <w:szCs w:val="22"/>
        </w:rPr>
        <w:t xml:space="preserve"> </w:t>
      </w:r>
      <w:proofErr w:type="spellStart"/>
      <w:r w:rsidR="00F01453">
        <w:rPr>
          <w:rFonts w:cs="Arial"/>
          <w:color w:val="0070C0"/>
          <w:sz w:val="22"/>
          <w:szCs w:val="22"/>
        </w:rPr>
        <w:t>sự</w:t>
      </w:r>
      <w:proofErr w:type="spellEnd"/>
      <w:r w:rsidR="00F01453">
        <w:rPr>
          <w:rFonts w:cs="Arial"/>
          <w:color w:val="0070C0"/>
          <w:sz w:val="22"/>
          <w:szCs w:val="22"/>
        </w:rPr>
        <w:t xml:space="preserve"> </w:t>
      </w:r>
      <w:proofErr w:type="spellStart"/>
      <w:r w:rsidRPr="00400201">
        <w:rPr>
          <w:rFonts w:cs="Arial"/>
          <w:color w:val="0070C0"/>
          <w:sz w:val="22"/>
          <w:szCs w:val="22"/>
        </w:rPr>
        <w:t>thiết</w:t>
      </w:r>
      <w:proofErr w:type="spellEnd"/>
      <w:r w:rsidRPr="00400201">
        <w:rPr>
          <w:rFonts w:cs="Arial"/>
          <w:color w:val="0070C0"/>
          <w:sz w:val="22"/>
          <w:szCs w:val="22"/>
        </w:rPr>
        <w:t xml:space="preserve"> </w:t>
      </w:r>
      <w:proofErr w:type="spellStart"/>
      <w:r w:rsidRPr="00400201">
        <w:rPr>
          <w:rFonts w:cs="Arial"/>
          <w:color w:val="0070C0"/>
          <w:sz w:val="22"/>
          <w:szCs w:val="22"/>
        </w:rPr>
        <w:t>kế</w:t>
      </w:r>
      <w:proofErr w:type="spellEnd"/>
      <w:r w:rsidRPr="00400201">
        <w:rPr>
          <w:rFonts w:cs="Arial"/>
          <w:color w:val="0070C0"/>
          <w:sz w:val="22"/>
          <w:szCs w:val="22"/>
        </w:rPr>
        <w:t xml:space="preserve"> </w:t>
      </w:r>
      <w:proofErr w:type="spellStart"/>
      <w:r w:rsidR="00F01453">
        <w:rPr>
          <w:rFonts w:cs="Arial"/>
          <w:color w:val="0070C0"/>
          <w:sz w:val="22"/>
          <w:szCs w:val="22"/>
        </w:rPr>
        <w:t>của</w:t>
      </w:r>
      <w:proofErr w:type="spellEnd"/>
      <w:r w:rsidR="00F01453">
        <w:rPr>
          <w:rFonts w:cs="Arial"/>
          <w:color w:val="0070C0"/>
          <w:sz w:val="22"/>
          <w:szCs w:val="22"/>
        </w:rPr>
        <w:t xml:space="preserve"> </w:t>
      </w:r>
      <w:proofErr w:type="spellStart"/>
      <w:r w:rsidR="00F01453">
        <w:rPr>
          <w:rFonts w:cs="Arial"/>
          <w:color w:val="0070C0"/>
          <w:sz w:val="22"/>
          <w:szCs w:val="22"/>
        </w:rPr>
        <w:t>Nhà</w:t>
      </w:r>
      <w:proofErr w:type="spellEnd"/>
      <w:r w:rsidR="00F01453">
        <w:rPr>
          <w:rFonts w:cs="Arial"/>
          <w:color w:val="0070C0"/>
          <w:sz w:val="22"/>
          <w:szCs w:val="22"/>
        </w:rPr>
        <w:t xml:space="preserve"> </w:t>
      </w:r>
      <w:proofErr w:type="spellStart"/>
      <w:r w:rsidR="00F01453">
        <w:rPr>
          <w:rFonts w:cs="Arial"/>
          <w:color w:val="0070C0"/>
          <w:sz w:val="22"/>
          <w:szCs w:val="22"/>
        </w:rPr>
        <w:t>thầu</w:t>
      </w:r>
      <w:proofErr w:type="spellEnd"/>
      <w:r w:rsidRPr="00400201">
        <w:rPr>
          <w:rFonts w:cs="Arial"/>
          <w:color w:val="0070C0"/>
          <w:sz w:val="22"/>
          <w:szCs w:val="22"/>
        </w:rPr>
        <w:t>.</w:t>
      </w:r>
    </w:p>
    <w:p w14:paraId="6BB66793" w14:textId="77777777" w:rsidR="00D91C3F" w:rsidRPr="00D91C3F" w:rsidRDefault="00D91C3F" w:rsidP="00D91C3F">
      <w:pPr>
        <w:ind w:left="720"/>
        <w:rPr>
          <w:rFonts w:cs="Arial"/>
          <w:sz w:val="22"/>
          <w:szCs w:val="22"/>
        </w:rPr>
      </w:pPr>
    </w:p>
    <w:p w14:paraId="034D0101" w14:textId="334F6442" w:rsidR="00D91C3F" w:rsidRDefault="00D91C3F" w:rsidP="00D91C3F">
      <w:pPr>
        <w:ind w:left="720"/>
        <w:rPr>
          <w:rFonts w:cs="Arial"/>
          <w:sz w:val="22"/>
          <w:szCs w:val="22"/>
        </w:rPr>
      </w:pPr>
      <w:r w:rsidRPr="00D91C3F">
        <w:rPr>
          <w:rFonts w:cs="Arial"/>
          <w:sz w:val="22"/>
          <w:szCs w:val="22"/>
        </w:rPr>
        <w:t xml:space="preserve">The Contractor warrants that the Contractor, the Contractor’s </w:t>
      </w:r>
      <w:proofErr w:type="gramStart"/>
      <w:r w:rsidRPr="00D91C3F">
        <w:rPr>
          <w:rFonts w:cs="Arial"/>
          <w:sz w:val="22"/>
          <w:szCs w:val="22"/>
        </w:rPr>
        <w:t>designers</w:t>
      </w:r>
      <w:proofErr w:type="gramEnd"/>
      <w:r w:rsidRPr="00D91C3F">
        <w:rPr>
          <w:rFonts w:cs="Arial"/>
          <w:sz w:val="22"/>
          <w:szCs w:val="22"/>
        </w:rPr>
        <w:t xml:space="preserve"> and design Subcontractors </w:t>
      </w:r>
      <w:r w:rsidR="00315AAA">
        <w:rPr>
          <w:rFonts w:cs="Arial"/>
          <w:sz w:val="22"/>
          <w:szCs w:val="22"/>
        </w:rPr>
        <w:t xml:space="preserve">(if approved in writing by the Employer) </w:t>
      </w:r>
      <w:r w:rsidRPr="00D91C3F">
        <w:rPr>
          <w:rFonts w:cs="Arial"/>
          <w:sz w:val="22"/>
          <w:szCs w:val="22"/>
        </w:rPr>
        <w:t xml:space="preserve">have the experience, capability and competence necessary for the design. The Contractor undertakes that the designers and design Subcontractors shall be available to attend discussions with the </w:t>
      </w:r>
      <w:r w:rsidR="00315AAA">
        <w:rPr>
          <w:rFonts w:cs="Arial"/>
          <w:sz w:val="22"/>
          <w:szCs w:val="22"/>
        </w:rPr>
        <w:t xml:space="preserve">Construction Supervisor </w:t>
      </w:r>
      <w:r w:rsidRPr="00D91C3F">
        <w:rPr>
          <w:rFonts w:cs="Arial"/>
          <w:sz w:val="22"/>
          <w:szCs w:val="22"/>
        </w:rPr>
        <w:t>and/or the Employer at all reasonable times (on or off the Site), until the issue of the Performance Certificate.</w:t>
      </w:r>
    </w:p>
    <w:p w14:paraId="2F41423A" w14:textId="607DE67D" w:rsidR="00400201" w:rsidRDefault="00400201" w:rsidP="00D91C3F">
      <w:pPr>
        <w:ind w:left="720"/>
        <w:rPr>
          <w:rFonts w:cs="Arial"/>
          <w:color w:val="0070C0"/>
          <w:sz w:val="22"/>
          <w:szCs w:val="22"/>
          <w:lang w:val="vi-VN"/>
        </w:rPr>
      </w:pPr>
      <w:r w:rsidRPr="00400201">
        <w:rPr>
          <w:rFonts w:cs="Arial"/>
          <w:color w:val="0070C0"/>
          <w:sz w:val="22"/>
          <w:szCs w:val="22"/>
          <w:lang w:val="vi-VN"/>
        </w:rPr>
        <w:t xml:space="preserve">Nhà thầu đảm bảo rằng Nhà thầu, những nhà thiết kế của Nhà thầu và Nhà thầu phụ thiết kế </w:t>
      </w:r>
      <w:r w:rsidR="00DF4EFE">
        <w:rPr>
          <w:rFonts w:cs="Arial"/>
          <w:color w:val="0070C0"/>
          <w:sz w:val="22"/>
          <w:szCs w:val="22"/>
          <w:lang w:val="en-US"/>
        </w:rPr>
        <w:t>(</w:t>
      </w:r>
      <w:proofErr w:type="spellStart"/>
      <w:r w:rsidR="00DF4EFE">
        <w:rPr>
          <w:rFonts w:cs="Arial"/>
          <w:color w:val="0070C0"/>
          <w:sz w:val="22"/>
          <w:szCs w:val="22"/>
          <w:lang w:val="en-US"/>
        </w:rPr>
        <w:t>nếu</w:t>
      </w:r>
      <w:proofErr w:type="spellEnd"/>
      <w:r w:rsidR="00DF4EFE">
        <w:rPr>
          <w:rFonts w:cs="Arial"/>
          <w:color w:val="0070C0"/>
          <w:sz w:val="22"/>
          <w:szCs w:val="22"/>
          <w:lang w:val="en-US"/>
        </w:rPr>
        <w:t xml:space="preserve"> </w:t>
      </w:r>
      <w:proofErr w:type="spellStart"/>
      <w:r w:rsidR="00DF4EFE">
        <w:rPr>
          <w:rFonts w:cs="Arial"/>
          <w:color w:val="0070C0"/>
          <w:sz w:val="22"/>
          <w:szCs w:val="22"/>
          <w:lang w:val="en-US"/>
        </w:rPr>
        <w:t>được</w:t>
      </w:r>
      <w:proofErr w:type="spellEnd"/>
      <w:r w:rsidR="00DF4EFE">
        <w:rPr>
          <w:rFonts w:cs="Arial"/>
          <w:color w:val="0070C0"/>
          <w:sz w:val="22"/>
          <w:szCs w:val="22"/>
          <w:lang w:val="en-US"/>
        </w:rPr>
        <w:t xml:space="preserve"> Chủ </w:t>
      </w:r>
      <w:proofErr w:type="spellStart"/>
      <w:r w:rsidR="00DF4EFE">
        <w:rPr>
          <w:rFonts w:cs="Arial"/>
          <w:color w:val="0070C0"/>
          <w:sz w:val="22"/>
          <w:szCs w:val="22"/>
          <w:lang w:val="en-US"/>
        </w:rPr>
        <w:t>Đầu</w:t>
      </w:r>
      <w:proofErr w:type="spellEnd"/>
      <w:r w:rsidR="00DF4EFE">
        <w:rPr>
          <w:rFonts w:cs="Arial"/>
          <w:color w:val="0070C0"/>
          <w:sz w:val="22"/>
          <w:szCs w:val="22"/>
          <w:lang w:val="en-US"/>
        </w:rPr>
        <w:t xml:space="preserve"> </w:t>
      </w:r>
      <w:proofErr w:type="spellStart"/>
      <w:r w:rsidR="00DF4EFE">
        <w:rPr>
          <w:rFonts w:cs="Arial"/>
          <w:color w:val="0070C0"/>
          <w:sz w:val="22"/>
          <w:szCs w:val="22"/>
          <w:lang w:val="en-US"/>
        </w:rPr>
        <w:t>Tư</w:t>
      </w:r>
      <w:proofErr w:type="spellEnd"/>
      <w:r w:rsidR="00DF4EFE">
        <w:rPr>
          <w:rFonts w:cs="Arial"/>
          <w:color w:val="0070C0"/>
          <w:sz w:val="22"/>
          <w:szCs w:val="22"/>
          <w:lang w:val="en-US"/>
        </w:rPr>
        <w:t xml:space="preserve"> </w:t>
      </w:r>
      <w:proofErr w:type="spellStart"/>
      <w:r w:rsidR="00DF4EFE">
        <w:rPr>
          <w:rFonts w:cs="Arial"/>
          <w:color w:val="0070C0"/>
          <w:sz w:val="22"/>
          <w:szCs w:val="22"/>
          <w:lang w:val="en-US"/>
        </w:rPr>
        <w:t>chấp</w:t>
      </w:r>
      <w:proofErr w:type="spellEnd"/>
      <w:r w:rsidR="00DF4EFE">
        <w:rPr>
          <w:rFonts w:cs="Arial"/>
          <w:color w:val="0070C0"/>
          <w:sz w:val="22"/>
          <w:szCs w:val="22"/>
          <w:lang w:val="en-US"/>
        </w:rPr>
        <w:t xml:space="preserve"> </w:t>
      </w:r>
      <w:proofErr w:type="spellStart"/>
      <w:r w:rsidR="00DF4EFE">
        <w:rPr>
          <w:rFonts w:cs="Arial"/>
          <w:color w:val="0070C0"/>
          <w:sz w:val="22"/>
          <w:szCs w:val="22"/>
          <w:lang w:val="en-US"/>
        </w:rPr>
        <w:t>thuận</w:t>
      </w:r>
      <w:proofErr w:type="spellEnd"/>
      <w:r w:rsidR="00DF4EFE">
        <w:rPr>
          <w:rFonts w:cs="Arial"/>
          <w:color w:val="0070C0"/>
          <w:sz w:val="22"/>
          <w:szCs w:val="22"/>
          <w:lang w:val="en-US"/>
        </w:rPr>
        <w:t xml:space="preserve"> </w:t>
      </w:r>
      <w:proofErr w:type="spellStart"/>
      <w:r w:rsidR="00DF4EFE">
        <w:rPr>
          <w:rFonts w:cs="Arial"/>
          <w:color w:val="0070C0"/>
          <w:sz w:val="22"/>
          <w:szCs w:val="22"/>
          <w:lang w:val="en-US"/>
        </w:rPr>
        <w:t>bằng</w:t>
      </w:r>
      <w:proofErr w:type="spellEnd"/>
      <w:r w:rsidR="00DF4EFE">
        <w:rPr>
          <w:rFonts w:cs="Arial"/>
          <w:color w:val="0070C0"/>
          <w:sz w:val="22"/>
          <w:szCs w:val="22"/>
          <w:lang w:val="en-US"/>
        </w:rPr>
        <w:t xml:space="preserve"> </w:t>
      </w:r>
      <w:proofErr w:type="spellStart"/>
      <w:r w:rsidR="00DF4EFE">
        <w:rPr>
          <w:rFonts w:cs="Arial"/>
          <w:color w:val="0070C0"/>
          <w:sz w:val="22"/>
          <w:szCs w:val="22"/>
          <w:lang w:val="en-US"/>
        </w:rPr>
        <w:t>văn</w:t>
      </w:r>
      <w:proofErr w:type="spellEnd"/>
      <w:r w:rsidR="00DF4EFE">
        <w:rPr>
          <w:rFonts w:cs="Arial"/>
          <w:color w:val="0070C0"/>
          <w:sz w:val="22"/>
          <w:szCs w:val="22"/>
          <w:lang w:val="en-US"/>
        </w:rPr>
        <w:t xml:space="preserve"> </w:t>
      </w:r>
      <w:proofErr w:type="spellStart"/>
      <w:r w:rsidR="00DF4EFE">
        <w:rPr>
          <w:rFonts w:cs="Arial"/>
          <w:color w:val="0070C0"/>
          <w:sz w:val="22"/>
          <w:szCs w:val="22"/>
          <w:lang w:val="en-US"/>
        </w:rPr>
        <w:t>bản</w:t>
      </w:r>
      <w:proofErr w:type="spellEnd"/>
      <w:r w:rsidR="00DF4EFE">
        <w:rPr>
          <w:rFonts w:cs="Arial"/>
          <w:color w:val="0070C0"/>
          <w:sz w:val="22"/>
          <w:szCs w:val="22"/>
          <w:lang w:val="en-US"/>
        </w:rPr>
        <w:t xml:space="preserve">) </w:t>
      </w:r>
      <w:r w:rsidRPr="00400201">
        <w:rPr>
          <w:rFonts w:cs="Arial"/>
          <w:color w:val="0070C0"/>
          <w:sz w:val="22"/>
          <w:szCs w:val="22"/>
          <w:lang w:val="vi-VN"/>
        </w:rPr>
        <w:t xml:space="preserve">có kinh nghiệm, năng lực và quyền hạn cần thiết cho việc thiết kế. Nhà thầu cam kết rằng những nhà thiết kế và Nhà thầu phụ thiết kế phải luôn sẵn sàng có mặt để tham gia thảo luận với </w:t>
      </w:r>
      <w:r w:rsidR="00315AAA">
        <w:rPr>
          <w:rFonts w:cs="Arial"/>
          <w:color w:val="0070C0"/>
          <w:sz w:val="22"/>
          <w:szCs w:val="22"/>
          <w:lang w:val="en-US"/>
        </w:rPr>
        <w:t>T</w:t>
      </w:r>
      <w:r w:rsidRPr="00400201">
        <w:rPr>
          <w:rFonts w:cs="Arial"/>
          <w:color w:val="0070C0"/>
          <w:sz w:val="22"/>
          <w:szCs w:val="22"/>
          <w:lang w:val="vi-VN"/>
        </w:rPr>
        <w:t xml:space="preserve">ư </w:t>
      </w:r>
      <w:r w:rsidR="00315AAA">
        <w:rPr>
          <w:rFonts w:cs="Arial"/>
          <w:color w:val="0070C0"/>
          <w:sz w:val="22"/>
          <w:szCs w:val="22"/>
          <w:lang w:val="en-US"/>
        </w:rPr>
        <w:t>V</w:t>
      </w:r>
      <w:r w:rsidR="00315AAA" w:rsidRPr="00400201">
        <w:rPr>
          <w:rFonts w:cs="Arial"/>
          <w:color w:val="0070C0"/>
          <w:sz w:val="22"/>
          <w:szCs w:val="22"/>
          <w:lang w:val="vi-VN"/>
        </w:rPr>
        <w:t xml:space="preserve">ấn </w:t>
      </w:r>
      <w:r w:rsidR="00315AAA">
        <w:rPr>
          <w:rFonts w:cs="Arial"/>
          <w:color w:val="0070C0"/>
          <w:sz w:val="22"/>
          <w:szCs w:val="22"/>
          <w:lang w:val="en-US"/>
        </w:rPr>
        <w:t xml:space="preserve">Giám </w:t>
      </w:r>
      <w:proofErr w:type="spellStart"/>
      <w:r w:rsidR="00315AAA">
        <w:rPr>
          <w:rFonts w:cs="Arial"/>
          <w:color w:val="0070C0"/>
          <w:sz w:val="22"/>
          <w:szCs w:val="22"/>
          <w:lang w:val="en-US"/>
        </w:rPr>
        <w:t>Sát</w:t>
      </w:r>
      <w:proofErr w:type="spellEnd"/>
      <w:r w:rsidR="00315AAA">
        <w:rPr>
          <w:rFonts w:cs="Arial"/>
          <w:color w:val="0070C0"/>
          <w:sz w:val="22"/>
          <w:szCs w:val="22"/>
          <w:lang w:val="en-US"/>
        </w:rPr>
        <w:t xml:space="preserve"> </w:t>
      </w:r>
      <w:r w:rsidRPr="00400201">
        <w:rPr>
          <w:rFonts w:cs="Arial"/>
          <w:color w:val="0070C0"/>
          <w:sz w:val="22"/>
          <w:szCs w:val="22"/>
          <w:lang w:val="vi-VN"/>
        </w:rPr>
        <w:t>và/hoặc Chủ đầu tư tại tất cả các thời điểm thích hợp (trên hoặc bên ngoài Công trường), cho đến ngày phát hành Chứng nhận hoàn thành Công trình.</w:t>
      </w:r>
    </w:p>
    <w:p w14:paraId="59002605" w14:textId="75BF7B22" w:rsidR="006A125A" w:rsidRDefault="006A125A" w:rsidP="00D91C3F">
      <w:pPr>
        <w:ind w:left="720"/>
        <w:rPr>
          <w:rFonts w:cs="Arial"/>
          <w:color w:val="0070C0"/>
          <w:sz w:val="22"/>
          <w:szCs w:val="22"/>
          <w:lang w:val="vi-VN"/>
        </w:rPr>
      </w:pPr>
    </w:p>
    <w:p w14:paraId="367F8381" w14:textId="304EEBEE" w:rsidR="006A125A" w:rsidRPr="006A125A" w:rsidRDefault="006A125A" w:rsidP="006A125A">
      <w:pPr>
        <w:ind w:left="720"/>
        <w:rPr>
          <w:rFonts w:cs="Arial"/>
          <w:sz w:val="22"/>
          <w:szCs w:val="22"/>
        </w:rPr>
      </w:pPr>
      <w:r w:rsidRPr="006A125A">
        <w:rPr>
          <w:rFonts w:cs="Arial"/>
          <w:sz w:val="22"/>
          <w:szCs w:val="22"/>
        </w:rPr>
        <w:t>The Contractor</w:t>
      </w:r>
      <w:r>
        <w:rPr>
          <w:rFonts w:cs="Arial"/>
          <w:sz w:val="22"/>
          <w:szCs w:val="22"/>
        </w:rPr>
        <w:t xml:space="preserve"> </w:t>
      </w:r>
      <w:r w:rsidRPr="00D91C3F">
        <w:rPr>
          <w:rFonts w:cs="Arial"/>
          <w:sz w:val="22"/>
          <w:szCs w:val="22"/>
        </w:rPr>
        <w:t>warrants that</w:t>
      </w:r>
      <w:r>
        <w:rPr>
          <w:rFonts w:cs="Arial"/>
          <w:sz w:val="22"/>
          <w:szCs w:val="22"/>
        </w:rPr>
        <w:t xml:space="preserve"> their design documents</w:t>
      </w:r>
      <w:r w:rsidRPr="006A125A">
        <w:rPr>
          <w:rFonts w:cs="Arial"/>
          <w:sz w:val="22"/>
          <w:szCs w:val="22"/>
        </w:rPr>
        <w:t xml:space="preserve"> fully </w:t>
      </w:r>
      <w:proofErr w:type="gramStart"/>
      <w:r w:rsidRPr="006A125A">
        <w:rPr>
          <w:rFonts w:cs="Arial"/>
          <w:sz w:val="22"/>
          <w:szCs w:val="22"/>
        </w:rPr>
        <w:t>complies</w:t>
      </w:r>
      <w:proofErr w:type="gramEnd"/>
      <w:r w:rsidRPr="006A125A">
        <w:rPr>
          <w:rFonts w:cs="Arial"/>
          <w:sz w:val="22"/>
          <w:szCs w:val="22"/>
        </w:rPr>
        <w:t xml:space="preserve"> with all national codes and standards, including but not limited to </w:t>
      </w:r>
      <w:r>
        <w:rPr>
          <w:rFonts w:cs="Arial"/>
          <w:sz w:val="22"/>
          <w:szCs w:val="22"/>
        </w:rPr>
        <w:t xml:space="preserve">QCVN, </w:t>
      </w:r>
      <w:r w:rsidRPr="006A125A">
        <w:rPr>
          <w:rFonts w:cs="Arial"/>
          <w:sz w:val="22"/>
          <w:szCs w:val="22"/>
        </w:rPr>
        <w:t>TCVN and TCXDVN and construction regulations</w:t>
      </w:r>
      <w:r>
        <w:rPr>
          <w:rFonts w:cs="Arial"/>
          <w:sz w:val="22"/>
          <w:szCs w:val="22"/>
        </w:rPr>
        <w:t xml:space="preserve"> </w:t>
      </w:r>
      <w:r w:rsidRPr="006A125A">
        <w:rPr>
          <w:rFonts w:cs="Arial"/>
          <w:sz w:val="22"/>
          <w:szCs w:val="22"/>
        </w:rPr>
        <w:t>unless specifically required in the Contract and at the request of the Employer;</w:t>
      </w:r>
    </w:p>
    <w:p w14:paraId="4DE3C814" w14:textId="2CBAB4AE" w:rsidR="006A125A" w:rsidRDefault="006A125A" w:rsidP="00D91C3F">
      <w:pPr>
        <w:ind w:left="720"/>
        <w:rPr>
          <w:rFonts w:cs="Arial"/>
          <w:color w:val="0070C0"/>
          <w:sz w:val="22"/>
          <w:szCs w:val="22"/>
          <w:lang w:val="en-US"/>
        </w:rPr>
      </w:pPr>
      <w:proofErr w:type="spellStart"/>
      <w:r>
        <w:rPr>
          <w:rFonts w:cs="Arial"/>
          <w:color w:val="0070C0"/>
          <w:sz w:val="22"/>
          <w:szCs w:val="22"/>
          <w:lang w:val="en-US"/>
        </w:rPr>
        <w:lastRenderedPageBreak/>
        <w:t>Nhà</w:t>
      </w:r>
      <w:proofErr w:type="spellEnd"/>
      <w:r>
        <w:rPr>
          <w:rFonts w:cs="Arial"/>
          <w:color w:val="0070C0"/>
          <w:sz w:val="22"/>
          <w:szCs w:val="22"/>
          <w:lang w:val="en-US"/>
        </w:rPr>
        <w:t xml:space="preserve"> </w:t>
      </w:r>
      <w:proofErr w:type="spellStart"/>
      <w:r>
        <w:rPr>
          <w:rFonts w:cs="Arial"/>
          <w:color w:val="0070C0"/>
          <w:sz w:val="22"/>
          <w:szCs w:val="22"/>
          <w:lang w:val="en-US"/>
        </w:rPr>
        <w:t>thầu</w:t>
      </w:r>
      <w:proofErr w:type="spellEnd"/>
      <w:r>
        <w:rPr>
          <w:rFonts w:cs="Arial"/>
          <w:color w:val="0070C0"/>
          <w:sz w:val="22"/>
          <w:szCs w:val="22"/>
          <w:lang w:val="en-US"/>
        </w:rPr>
        <w:t xml:space="preserve"> </w:t>
      </w:r>
      <w:proofErr w:type="spellStart"/>
      <w:r>
        <w:rPr>
          <w:rFonts w:cs="Arial"/>
          <w:color w:val="0070C0"/>
          <w:sz w:val="22"/>
          <w:szCs w:val="22"/>
          <w:lang w:val="en-US"/>
        </w:rPr>
        <w:t>đảm</w:t>
      </w:r>
      <w:proofErr w:type="spellEnd"/>
      <w:r>
        <w:rPr>
          <w:rFonts w:cs="Arial"/>
          <w:color w:val="0070C0"/>
          <w:sz w:val="22"/>
          <w:szCs w:val="22"/>
          <w:lang w:val="en-US"/>
        </w:rPr>
        <w:t xml:space="preserve"> </w:t>
      </w:r>
      <w:proofErr w:type="spellStart"/>
      <w:r>
        <w:rPr>
          <w:rFonts w:cs="Arial"/>
          <w:color w:val="0070C0"/>
          <w:sz w:val="22"/>
          <w:szCs w:val="22"/>
          <w:lang w:val="en-US"/>
        </w:rPr>
        <w:t>bảo</w:t>
      </w:r>
      <w:proofErr w:type="spellEnd"/>
      <w:r>
        <w:rPr>
          <w:rFonts w:cs="Arial"/>
          <w:color w:val="0070C0"/>
          <w:sz w:val="22"/>
          <w:szCs w:val="22"/>
          <w:lang w:val="en-US"/>
        </w:rPr>
        <w:t xml:space="preserve"> </w:t>
      </w:r>
      <w:proofErr w:type="spellStart"/>
      <w:r>
        <w:rPr>
          <w:rFonts w:cs="Arial"/>
          <w:color w:val="0070C0"/>
          <w:sz w:val="22"/>
          <w:szCs w:val="22"/>
          <w:lang w:val="en-US"/>
        </w:rPr>
        <w:t>rằng</w:t>
      </w:r>
      <w:proofErr w:type="spellEnd"/>
      <w:r>
        <w:rPr>
          <w:rFonts w:cs="Arial"/>
          <w:color w:val="0070C0"/>
          <w:sz w:val="22"/>
          <w:szCs w:val="22"/>
          <w:lang w:val="en-US"/>
        </w:rPr>
        <w:t xml:space="preserve"> </w:t>
      </w:r>
      <w:proofErr w:type="spellStart"/>
      <w:r>
        <w:rPr>
          <w:rFonts w:cs="Arial"/>
          <w:color w:val="0070C0"/>
          <w:sz w:val="22"/>
          <w:szCs w:val="22"/>
          <w:lang w:val="en-US"/>
        </w:rPr>
        <w:t>sản</w:t>
      </w:r>
      <w:proofErr w:type="spellEnd"/>
      <w:r>
        <w:rPr>
          <w:rFonts w:cs="Arial"/>
          <w:color w:val="0070C0"/>
          <w:sz w:val="22"/>
          <w:szCs w:val="22"/>
          <w:lang w:val="en-US"/>
        </w:rPr>
        <w:t xml:space="preserve"> </w:t>
      </w:r>
      <w:proofErr w:type="spellStart"/>
      <w:r>
        <w:rPr>
          <w:rFonts w:cs="Arial"/>
          <w:color w:val="0070C0"/>
          <w:sz w:val="22"/>
          <w:szCs w:val="22"/>
          <w:lang w:val="en-US"/>
        </w:rPr>
        <w:t>phẩm</w:t>
      </w:r>
      <w:proofErr w:type="spellEnd"/>
      <w:r>
        <w:rPr>
          <w:rFonts w:cs="Arial"/>
          <w:color w:val="0070C0"/>
          <w:sz w:val="22"/>
          <w:szCs w:val="22"/>
          <w:lang w:val="en-US"/>
        </w:rPr>
        <w:t xml:space="preserve"> </w:t>
      </w:r>
      <w:proofErr w:type="spellStart"/>
      <w:r>
        <w:rPr>
          <w:rFonts w:cs="Arial"/>
          <w:color w:val="0070C0"/>
          <w:sz w:val="22"/>
          <w:szCs w:val="22"/>
          <w:lang w:val="en-US"/>
        </w:rPr>
        <w:t>thiết</w:t>
      </w:r>
      <w:proofErr w:type="spellEnd"/>
      <w:r>
        <w:rPr>
          <w:rFonts w:cs="Arial"/>
          <w:color w:val="0070C0"/>
          <w:sz w:val="22"/>
          <w:szCs w:val="22"/>
          <w:lang w:val="en-US"/>
        </w:rPr>
        <w:t xml:space="preserve"> </w:t>
      </w:r>
      <w:proofErr w:type="spellStart"/>
      <w:r>
        <w:rPr>
          <w:rFonts w:cs="Arial"/>
          <w:color w:val="0070C0"/>
          <w:sz w:val="22"/>
          <w:szCs w:val="22"/>
          <w:lang w:val="en-US"/>
        </w:rPr>
        <w:t>kế</w:t>
      </w:r>
      <w:proofErr w:type="spellEnd"/>
      <w:r>
        <w:rPr>
          <w:rFonts w:cs="Arial"/>
          <w:color w:val="0070C0"/>
          <w:sz w:val="22"/>
          <w:szCs w:val="22"/>
          <w:lang w:val="en-US"/>
        </w:rPr>
        <w:t xml:space="preserve"> </w:t>
      </w:r>
      <w:proofErr w:type="spellStart"/>
      <w:r>
        <w:rPr>
          <w:rFonts w:cs="Arial"/>
          <w:color w:val="0070C0"/>
          <w:sz w:val="22"/>
          <w:szCs w:val="22"/>
          <w:lang w:val="en-US"/>
        </w:rPr>
        <w:t>của</w:t>
      </w:r>
      <w:proofErr w:type="spellEnd"/>
      <w:r>
        <w:rPr>
          <w:rFonts w:cs="Arial"/>
          <w:color w:val="0070C0"/>
          <w:sz w:val="22"/>
          <w:szCs w:val="22"/>
          <w:lang w:val="en-US"/>
        </w:rPr>
        <w:t xml:space="preserve"> </w:t>
      </w:r>
      <w:proofErr w:type="spellStart"/>
      <w:r>
        <w:rPr>
          <w:rFonts w:cs="Arial"/>
          <w:color w:val="0070C0"/>
          <w:sz w:val="22"/>
          <w:szCs w:val="22"/>
          <w:lang w:val="en-US"/>
        </w:rPr>
        <w:t>mình</w:t>
      </w:r>
      <w:proofErr w:type="spellEnd"/>
      <w:r>
        <w:rPr>
          <w:rFonts w:cs="Arial"/>
          <w:color w:val="0070C0"/>
          <w:sz w:val="22"/>
          <w:szCs w:val="22"/>
          <w:lang w:val="en-US"/>
        </w:rPr>
        <w:t xml:space="preserve"> </w:t>
      </w:r>
      <w:proofErr w:type="spellStart"/>
      <w:r>
        <w:rPr>
          <w:rFonts w:cs="Arial"/>
          <w:color w:val="0070C0"/>
          <w:sz w:val="22"/>
          <w:szCs w:val="22"/>
          <w:lang w:val="en-US"/>
        </w:rPr>
        <w:t>sẽ</w:t>
      </w:r>
      <w:proofErr w:type="spellEnd"/>
      <w:r>
        <w:rPr>
          <w:rFonts w:cs="Arial"/>
          <w:color w:val="0070C0"/>
          <w:sz w:val="22"/>
          <w:szCs w:val="22"/>
          <w:lang w:val="en-US"/>
        </w:rPr>
        <w:t xml:space="preserve"> </w:t>
      </w:r>
      <w:proofErr w:type="spellStart"/>
      <w:r>
        <w:rPr>
          <w:rFonts w:cs="Arial"/>
          <w:color w:val="0070C0"/>
          <w:sz w:val="22"/>
          <w:szCs w:val="22"/>
          <w:lang w:val="en-US"/>
        </w:rPr>
        <w:t>tuân</w:t>
      </w:r>
      <w:proofErr w:type="spellEnd"/>
      <w:r>
        <w:rPr>
          <w:rFonts w:cs="Arial"/>
          <w:color w:val="0070C0"/>
          <w:sz w:val="22"/>
          <w:szCs w:val="22"/>
          <w:lang w:val="en-US"/>
        </w:rPr>
        <w:t xml:space="preserve"> </w:t>
      </w:r>
      <w:proofErr w:type="spellStart"/>
      <w:r>
        <w:rPr>
          <w:rFonts w:cs="Arial"/>
          <w:color w:val="0070C0"/>
          <w:sz w:val="22"/>
          <w:szCs w:val="22"/>
          <w:lang w:val="en-US"/>
        </w:rPr>
        <w:t>thủ</w:t>
      </w:r>
      <w:proofErr w:type="spellEnd"/>
      <w:r>
        <w:rPr>
          <w:rFonts w:cs="Arial"/>
          <w:color w:val="0070C0"/>
          <w:sz w:val="22"/>
          <w:szCs w:val="22"/>
          <w:lang w:val="en-US"/>
        </w:rPr>
        <w:t xml:space="preserve"> </w:t>
      </w:r>
      <w:proofErr w:type="spellStart"/>
      <w:r>
        <w:rPr>
          <w:rFonts w:cs="Arial"/>
          <w:color w:val="0070C0"/>
          <w:sz w:val="22"/>
          <w:szCs w:val="22"/>
          <w:lang w:val="en-US"/>
        </w:rPr>
        <w:t>hoàn</w:t>
      </w:r>
      <w:proofErr w:type="spellEnd"/>
      <w:r>
        <w:rPr>
          <w:rFonts w:cs="Arial"/>
          <w:color w:val="0070C0"/>
          <w:sz w:val="22"/>
          <w:szCs w:val="22"/>
          <w:lang w:val="en-US"/>
        </w:rPr>
        <w:t xml:space="preserve"> </w:t>
      </w:r>
      <w:proofErr w:type="spellStart"/>
      <w:r>
        <w:rPr>
          <w:rFonts w:cs="Arial"/>
          <w:color w:val="0070C0"/>
          <w:sz w:val="22"/>
          <w:szCs w:val="22"/>
          <w:lang w:val="en-US"/>
        </w:rPr>
        <w:t>toàn</w:t>
      </w:r>
      <w:proofErr w:type="spellEnd"/>
      <w:r>
        <w:rPr>
          <w:rFonts w:cs="Arial"/>
          <w:color w:val="0070C0"/>
          <w:sz w:val="22"/>
          <w:szCs w:val="22"/>
          <w:lang w:val="en-US"/>
        </w:rPr>
        <w:t xml:space="preserve"> </w:t>
      </w:r>
      <w:proofErr w:type="spellStart"/>
      <w:r>
        <w:rPr>
          <w:rFonts w:cs="Arial"/>
          <w:color w:val="0070C0"/>
          <w:sz w:val="22"/>
          <w:szCs w:val="22"/>
          <w:lang w:val="en-US"/>
        </w:rPr>
        <w:t>theo</w:t>
      </w:r>
      <w:proofErr w:type="spellEnd"/>
      <w:r>
        <w:rPr>
          <w:rFonts w:cs="Arial"/>
          <w:color w:val="0070C0"/>
          <w:sz w:val="22"/>
          <w:szCs w:val="22"/>
          <w:lang w:val="en-US"/>
        </w:rPr>
        <w:t xml:space="preserve"> </w:t>
      </w:r>
      <w:proofErr w:type="spellStart"/>
      <w:r>
        <w:rPr>
          <w:rFonts w:cs="Arial"/>
          <w:color w:val="0070C0"/>
          <w:sz w:val="22"/>
          <w:szCs w:val="22"/>
          <w:lang w:val="en-US"/>
        </w:rPr>
        <w:t>các</w:t>
      </w:r>
      <w:proofErr w:type="spellEnd"/>
      <w:r>
        <w:rPr>
          <w:rFonts w:cs="Arial"/>
          <w:color w:val="0070C0"/>
          <w:sz w:val="22"/>
          <w:szCs w:val="22"/>
          <w:lang w:val="en-US"/>
        </w:rPr>
        <w:t xml:space="preserve"> </w:t>
      </w:r>
      <w:proofErr w:type="spellStart"/>
      <w:r>
        <w:rPr>
          <w:rFonts w:cs="Arial"/>
          <w:color w:val="0070C0"/>
          <w:sz w:val="22"/>
          <w:szCs w:val="22"/>
          <w:lang w:val="en-US"/>
        </w:rPr>
        <w:t>quy</w:t>
      </w:r>
      <w:proofErr w:type="spellEnd"/>
      <w:r>
        <w:rPr>
          <w:rFonts w:cs="Arial"/>
          <w:color w:val="0070C0"/>
          <w:sz w:val="22"/>
          <w:szCs w:val="22"/>
          <w:lang w:val="en-US"/>
        </w:rPr>
        <w:t xml:space="preserve"> </w:t>
      </w:r>
      <w:proofErr w:type="spellStart"/>
      <w:r>
        <w:rPr>
          <w:rFonts w:cs="Arial"/>
          <w:color w:val="0070C0"/>
          <w:sz w:val="22"/>
          <w:szCs w:val="22"/>
          <w:lang w:val="en-US"/>
        </w:rPr>
        <w:t>chuẩn</w:t>
      </w:r>
      <w:proofErr w:type="spellEnd"/>
      <w:r>
        <w:rPr>
          <w:rFonts w:cs="Arial"/>
          <w:color w:val="0070C0"/>
          <w:sz w:val="22"/>
          <w:szCs w:val="22"/>
          <w:lang w:val="en-US"/>
        </w:rPr>
        <w:t xml:space="preserve">, </w:t>
      </w:r>
      <w:proofErr w:type="spellStart"/>
      <w:r>
        <w:rPr>
          <w:rFonts w:cs="Arial"/>
          <w:color w:val="0070C0"/>
          <w:sz w:val="22"/>
          <w:szCs w:val="22"/>
          <w:lang w:val="en-US"/>
        </w:rPr>
        <w:t>tiêu</w:t>
      </w:r>
      <w:proofErr w:type="spellEnd"/>
      <w:r>
        <w:rPr>
          <w:rFonts w:cs="Arial"/>
          <w:color w:val="0070C0"/>
          <w:sz w:val="22"/>
          <w:szCs w:val="22"/>
          <w:lang w:val="en-US"/>
        </w:rPr>
        <w:t xml:space="preserve"> </w:t>
      </w:r>
      <w:proofErr w:type="spellStart"/>
      <w:r>
        <w:rPr>
          <w:rFonts w:cs="Arial"/>
          <w:color w:val="0070C0"/>
          <w:sz w:val="22"/>
          <w:szCs w:val="22"/>
          <w:lang w:val="en-US"/>
        </w:rPr>
        <w:t>chuẩn</w:t>
      </w:r>
      <w:proofErr w:type="spellEnd"/>
      <w:r>
        <w:rPr>
          <w:rFonts w:cs="Arial"/>
          <w:color w:val="0070C0"/>
          <w:sz w:val="22"/>
          <w:szCs w:val="22"/>
          <w:lang w:val="en-US"/>
        </w:rPr>
        <w:t xml:space="preserve"> </w:t>
      </w:r>
      <w:proofErr w:type="spellStart"/>
      <w:r>
        <w:rPr>
          <w:rFonts w:cs="Arial"/>
          <w:color w:val="0070C0"/>
          <w:sz w:val="22"/>
          <w:szCs w:val="22"/>
          <w:lang w:val="en-US"/>
        </w:rPr>
        <w:t>quốc</w:t>
      </w:r>
      <w:proofErr w:type="spellEnd"/>
      <w:r>
        <w:rPr>
          <w:rFonts w:cs="Arial"/>
          <w:color w:val="0070C0"/>
          <w:sz w:val="22"/>
          <w:szCs w:val="22"/>
          <w:lang w:val="en-US"/>
        </w:rPr>
        <w:t xml:space="preserve"> </w:t>
      </w:r>
      <w:proofErr w:type="spellStart"/>
      <w:r>
        <w:rPr>
          <w:rFonts w:cs="Arial"/>
          <w:color w:val="0070C0"/>
          <w:sz w:val="22"/>
          <w:szCs w:val="22"/>
          <w:lang w:val="en-US"/>
        </w:rPr>
        <w:t>gia</w:t>
      </w:r>
      <w:proofErr w:type="spellEnd"/>
      <w:r>
        <w:rPr>
          <w:rFonts w:cs="Arial"/>
          <w:color w:val="0070C0"/>
          <w:sz w:val="22"/>
          <w:szCs w:val="22"/>
          <w:lang w:val="en-US"/>
        </w:rPr>
        <w:t xml:space="preserve">, bao </w:t>
      </w:r>
      <w:proofErr w:type="spellStart"/>
      <w:r>
        <w:rPr>
          <w:rFonts w:cs="Arial"/>
          <w:color w:val="0070C0"/>
          <w:sz w:val="22"/>
          <w:szCs w:val="22"/>
          <w:lang w:val="en-US"/>
        </w:rPr>
        <w:t>gồm</w:t>
      </w:r>
      <w:proofErr w:type="spellEnd"/>
      <w:r>
        <w:rPr>
          <w:rFonts w:cs="Arial"/>
          <w:color w:val="0070C0"/>
          <w:sz w:val="22"/>
          <w:szCs w:val="22"/>
          <w:lang w:val="en-US"/>
        </w:rPr>
        <w:t xml:space="preserve"> </w:t>
      </w:r>
      <w:proofErr w:type="spellStart"/>
      <w:r>
        <w:rPr>
          <w:rFonts w:cs="Arial"/>
          <w:color w:val="0070C0"/>
          <w:sz w:val="22"/>
          <w:szCs w:val="22"/>
          <w:lang w:val="en-US"/>
        </w:rPr>
        <w:t>nhưng</w:t>
      </w:r>
      <w:proofErr w:type="spellEnd"/>
      <w:r>
        <w:rPr>
          <w:rFonts w:cs="Arial"/>
          <w:color w:val="0070C0"/>
          <w:sz w:val="22"/>
          <w:szCs w:val="22"/>
          <w:lang w:val="en-US"/>
        </w:rPr>
        <w:t xml:space="preserve"> </w:t>
      </w:r>
      <w:proofErr w:type="spellStart"/>
      <w:r>
        <w:rPr>
          <w:rFonts w:cs="Arial"/>
          <w:color w:val="0070C0"/>
          <w:sz w:val="22"/>
          <w:szCs w:val="22"/>
          <w:lang w:val="en-US"/>
        </w:rPr>
        <w:t>không</w:t>
      </w:r>
      <w:proofErr w:type="spellEnd"/>
      <w:r>
        <w:rPr>
          <w:rFonts w:cs="Arial"/>
          <w:color w:val="0070C0"/>
          <w:sz w:val="22"/>
          <w:szCs w:val="22"/>
          <w:lang w:val="en-US"/>
        </w:rPr>
        <w:t xml:space="preserve"> </w:t>
      </w:r>
      <w:proofErr w:type="spellStart"/>
      <w:r>
        <w:rPr>
          <w:rFonts w:cs="Arial"/>
          <w:color w:val="0070C0"/>
          <w:sz w:val="22"/>
          <w:szCs w:val="22"/>
          <w:lang w:val="en-US"/>
        </w:rPr>
        <w:t>giới</w:t>
      </w:r>
      <w:proofErr w:type="spellEnd"/>
      <w:r>
        <w:rPr>
          <w:rFonts w:cs="Arial"/>
          <w:color w:val="0070C0"/>
          <w:sz w:val="22"/>
          <w:szCs w:val="22"/>
          <w:lang w:val="en-US"/>
        </w:rPr>
        <w:t xml:space="preserve"> </w:t>
      </w:r>
      <w:proofErr w:type="spellStart"/>
      <w:r>
        <w:rPr>
          <w:rFonts w:cs="Arial"/>
          <w:color w:val="0070C0"/>
          <w:sz w:val="22"/>
          <w:szCs w:val="22"/>
          <w:lang w:val="en-US"/>
        </w:rPr>
        <w:t>hạn</w:t>
      </w:r>
      <w:proofErr w:type="spellEnd"/>
      <w:r>
        <w:rPr>
          <w:rFonts w:cs="Arial"/>
          <w:color w:val="0070C0"/>
          <w:sz w:val="22"/>
          <w:szCs w:val="22"/>
          <w:lang w:val="en-US"/>
        </w:rPr>
        <w:t xml:space="preserve"> QCVN, TCVN, TCXDVN </w:t>
      </w:r>
      <w:proofErr w:type="spellStart"/>
      <w:r>
        <w:rPr>
          <w:rFonts w:cs="Arial"/>
          <w:color w:val="0070C0"/>
          <w:sz w:val="22"/>
          <w:szCs w:val="22"/>
          <w:lang w:val="en-US"/>
        </w:rPr>
        <w:t>và</w:t>
      </w:r>
      <w:proofErr w:type="spellEnd"/>
      <w:r>
        <w:rPr>
          <w:rFonts w:cs="Arial"/>
          <w:color w:val="0070C0"/>
          <w:sz w:val="22"/>
          <w:szCs w:val="22"/>
          <w:lang w:val="en-US"/>
        </w:rPr>
        <w:t xml:space="preserve"> </w:t>
      </w:r>
      <w:proofErr w:type="spellStart"/>
      <w:r>
        <w:rPr>
          <w:rFonts w:cs="Arial"/>
          <w:color w:val="0070C0"/>
          <w:sz w:val="22"/>
          <w:szCs w:val="22"/>
          <w:lang w:val="en-US"/>
        </w:rPr>
        <w:t>các</w:t>
      </w:r>
      <w:proofErr w:type="spellEnd"/>
      <w:r>
        <w:rPr>
          <w:rFonts w:cs="Arial"/>
          <w:color w:val="0070C0"/>
          <w:sz w:val="22"/>
          <w:szCs w:val="22"/>
          <w:lang w:val="en-US"/>
        </w:rPr>
        <w:t xml:space="preserve"> </w:t>
      </w:r>
      <w:proofErr w:type="spellStart"/>
      <w:r>
        <w:rPr>
          <w:rFonts w:cs="Arial"/>
          <w:color w:val="0070C0"/>
          <w:sz w:val="22"/>
          <w:szCs w:val="22"/>
          <w:lang w:val="en-US"/>
        </w:rPr>
        <w:t>quy</w:t>
      </w:r>
      <w:proofErr w:type="spellEnd"/>
      <w:r>
        <w:rPr>
          <w:rFonts w:cs="Arial"/>
          <w:color w:val="0070C0"/>
          <w:sz w:val="22"/>
          <w:szCs w:val="22"/>
          <w:lang w:val="en-US"/>
        </w:rPr>
        <w:t xml:space="preserve"> </w:t>
      </w:r>
      <w:proofErr w:type="spellStart"/>
      <w:r>
        <w:rPr>
          <w:rFonts w:cs="Arial"/>
          <w:color w:val="0070C0"/>
          <w:sz w:val="22"/>
          <w:szCs w:val="22"/>
          <w:lang w:val="en-US"/>
        </w:rPr>
        <w:t>định</w:t>
      </w:r>
      <w:proofErr w:type="spellEnd"/>
      <w:r>
        <w:rPr>
          <w:rFonts w:cs="Arial"/>
          <w:color w:val="0070C0"/>
          <w:sz w:val="22"/>
          <w:szCs w:val="22"/>
          <w:lang w:val="en-US"/>
        </w:rPr>
        <w:t xml:space="preserve"> </w:t>
      </w:r>
      <w:proofErr w:type="spellStart"/>
      <w:r>
        <w:rPr>
          <w:rFonts w:cs="Arial"/>
          <w:color w:val="0070C0"/>
          <w:sz w:val="22"/>
          <w:szCs w:val="22"/>
          <w:lang w:val="en-US"/>
        </w:rPr>
        <w:t>trong</w:t>
      </w:r>
      <w:proofErr w:type="spellEnd"/>
      <w:r>
        <w:rPr>
          <w:rFonts w:cs="Arial"/>
          <w:color w:val="0070C0"/>
          <w:sz w:val="22"/>
          <w:szCs w:val="22"/>
          <w:lang w:val="en-US"/>
        </w:rPr>
        <w:t xml:space="preserve"> </w:t>
      </w:r>
      <w:proofErr w:type="spellStart"/>
      <w:r>
        <w:rPr>
          <w:rFonts w:cs="Arial"/>
          <w:color w:val="0070C0"/>
          <w:sz w:val="22"/>
          <w:szCs w:val="22"/>
          <w:lang w:val="en-US"/>
        </w:rPr>
        <w:t>xây</w:t>
      </w:r>
      <w:proofErr w:type="spellEnd"/>
      <w:r>
        <w:rPr>
          <w:rFonts w:cs="Arial"/>
          <w:color w:val="0070C0"/>
          <w:sz w:val="22"/>
          <w:szCs w:val="22"/>
          <w:lang w:val="en-US"/>
        </w:rPr>
        <w:t xml:space="preserve"> </w:t>
      </w:r>
      <w:proofErr w:type="spellStart"/>
      <w:r>
        <w:rPr>
          <w:rFonts w:cs="Arial"/>
          <w:color w:val="0070C0"/>
          <w:sz w:val="22"/>
          <w:szCs w:val="22"/>
          <w:lang w:val="en-US"/>
        </w:rPr>
        <w:t>dựng</w:t>
      </w:r>
      <w:proofErr w:type="spellEnd"/>
      <w:r>
        <w:rPr>
          <w:rFonts w:cs="Arial"/>
          <w:color w:val="0070C0"/>
          <w:sz w:val="22"/>
          <w:szCs w:val="22"/>
          <w:lang w:val="en-US"/>
        </w:rPr>
        <w:t xml:space="preserve"> </w:t>
      </w:r>
      <w:proofErr w:type="spellStart"/>
      <w:r>
        <w:rPr>
          <w:rFonts w:cs="Arial"/>
          <w:color w:val="0070C0"/>
          <w:sz w:val="22"/>
          <w:szCs w:val="22"/>
          <w:lang w:val="en-US"/>
        </w:rPr>
        <w:t>trừ</w:t>
      </w:r>
      <w:proofErr w:type="spellEnd"/>
      <w:r>
        <w:rPr>
          <w:rFonts w:cs="Arial"/>
          <w:color w:val="0070C0"/>
          <w:sz w:val="22"/>
          <w:szCs w:val="22"/>
          <w:lang w:val="en-US"/>
        </w:rPr>
        <w:t xml:space="preserve"> </w:t>
      </w:r>
      <w:proofErr w:type="spellStart"/>
      <w:r>
        <w:rPr>
          <w:rFonts w:cs="Arial"/>
          <w:color w:val="0070C0"/>
          <w:sz w:val="22"/>
          <w:szCs w:val="22"/>
          <w:lang w:val="en-US"/>
        </w:rPr>
        <w:t>khi</w:t>
      </w:r>
      <w:proofErr w:type="spellEnd"/>
      <w:r>
        <w:rPr>
          <w:rFonts w:cs="Arial"/>
          <w:color w:val="0070C0"/>
          <w:sz w:val="22"/>
          <w:szCs w:val="22"/>
          <w:lang w:val="en-US"/>
        </w:rPr>
        <w:t xml:space="preserve"> </w:t>
      </w:r>
      <w:proofErr w:type="spellStart"/>
      <w:r>
        <w:rPr>
          <w:rFonts w:cs="Arial"/>
          <w:color w:val="0070C0"/>
          <w:sz w:val="22"/>
          <w:szCs w:val="22"/>
          <w:lang w:val="en-US"/>
        </w:rPr>
        <w:t>có</w:t>
      </w:r>
      <w:proofErr w:type="spellEnd"/>
      <w:r>
        <w:rPr>
          <w:rFonts w:cs="Arial"/>
          <w:color w:val="0070C0"/>
          <w:sz w:val="22"/>
          <w:szCs w:val="22"/>
          <w:lang w:val="en-US"/>
        </w:rPr>
        <w:t xml:space="preserve"> </w:t>
      </w:r>
      <w:proofErr w:type="spellStart"/>
      <w:r>
        <w:rPr>
          <w:rFonts w:cs="Arial"/>
          <w:color w:val="0070C0"/>
          <w:sz w:val="22"/>
          <w:szCs w:val="22"/>
          <w:lang w:val="en-US"/>
        </w:rPr>
        <w:t>yêu</w:t>
      </w:r>
      <w:proofErr w:type="spellEnd"/>
      <w:r>
        <w:rPr>
          <w:rFonts w:cs="Arial"/>
          <w:color w:val="0070C0"/>
          <w:sz w:val="22"/>
          <w:szCs w:val="22"/>
          <w:lang w:val="en-US"/>
        </w:rPr>
        <w:t xml:space="preserve"> </w:t>
      </w:r>
      <w:proofErr w:type="spellStart"/>
      <w:r>
        <w:rPr>
          <w:rFonts w:cs="Arial"/>
          <w:color w:val="0070C0"/>
          <w:sz w:val="22"/>
          <w:szCs w:val="22"/>
          <w:lang w:val="en-US"/>
        </w:rPr>
        <w:t>cầu</w:t>
      </w:r>
      <w:proofErr w:type="spellEnd"/>
      <w:r>
        <w:rPr>
          <w:rFonts w:cs="Arial"/>
          <w:color w:val="0070C0"/>
          <w:sz w:val="22"/>
          <w:szCs w:val="22"/>
          <w:lang w:val="en-US"/>
        </w:rPr>
        <w:t xml:space="preserve"> </w:t>
      </w:r>
      <w:proofErr w:type="spellStart"/>
      <w:r>
        <w:rPr>
          <w:rFonts w:cs="Arial"/>
          <w:color w:val="0070C0"/>
          <w:sz w:val="22"/>
          <w:szCs w:val="22"/>
          <w:lang w:val="en-US"/>
        </w:rPr>
        <w:t>riêng</w:t>
      </w:r>
      <w:proofErr w:type="spellEnd"/>
      <w:r>
        <w:rPr>
          <w:rFonts w:cs="Arial"/>
          <w:color w:val="0070C0"/>
          <w:sz w:val="22"/>
          <w:szCs w:val="22"/>
          <w:lang w:val="en-US"/>
        </w:rPr>
        <w:t xml:space="preserve"> </w:t>
      </w:r>
      <w:proofErr w:type="spellStart"/>
      <w:r>
        <w:rPr>
          <w:rFonts w:cs="Arial"/>
          <w:color w:val="0070C0"/>
          <w:sz w:val="22"/>
          <w:szCs w:val="22"/>
          <w:lang w:val="en-US"/>
        </w:rPr>
        <w:t>trong</w:t>
      </w:r>
      <w:proofErr w:type="spellEnd"/>
      <w:r>
        <w:rPr>
          <w:rFonts w:cs="Arial"/>
          <w:color w:val="0070C0"/>
          <w:sz w:val="22"/>
          <w:szCs w:val="22"/>
          <w:lang w:val="en-US"/>
        </w:rPr>
        <w:t xml:space="preserve"> </w:t>
      </w:r>
      <w:proofErr w:type="spellStart"/>
      <w:r>
        <w:rPr>
          <w:rFonts w:cs="Arial"/>
          <w:color w:val="0070C0"/>
          <w:sz w:val="22"/>
          <w:szCs w:val="22"/>
          <w:lang w:val="en-US"/>
        </w:rPr>
        <w:t>Hợp</w:t>
      </w:r>
      <w:proofErr w:type="spellEnd"/>
      <w:r>
        <w:rPr>
          <w:rFonts w:cs="Arial"/>
          <w:color w:val="0070C0"/>
          <w:sz w:val="22"/>
          <w:szCs w:val="22"/>
          <w:lang w:val="en-US"/>
        </w:rPr>
        <w:t xml:space="preserve"> </w:t>
      </w:r>
      <w:proofErr w:type="spellStart"/>
      <w:r>
        <w:rPr>
          <w:rFonts w:cs="Arial"/>
          <w:color w:val="0070C0"/>
          <w:sz w:val="22"/>
          <w:szCs w:val="22"/>
          <w:lang w:val="en-US"/>
        </w:rPr>
        <w:t>đồng</w:t>
      </w:r>
      <w:proofErr w:type="spellEnd"/>
      <w:r>
        <w:rPr>
          <w:rFonts w:cs="Arial"/>
          <w:color w:val="0070C0"/>
          <w:sz w:val="22"/>
          <w:szCs w:val="22"/>
          <w:lang w:val="en-US"/>
        </w:rPr>
        <w:t xml:space="preserve"> </w:t>
      </w:r>
      <w:proofErr w:type="spellStart"/>
      <w:r>
        <w:rPr>
          <w:rFonts w:cs="Arial"/>
          <w:color w:val="0070C0"/>
          <w:sz w:val="22"/>
          <w:szCs w:val="22"/>
          <w:lang w:val="en-US"/>
        </w:rPr>
        <w:t>và</w:t>
      </w:r>
      <w:proofErr w:type="spellEnd"/>
      <w:r>
        <w:rPr>
          <w:rFonts w:cs="Arial"/>
          <w:color w:val="0070C0"/>
          <w:sz w:val="22"/>
          <w:szCs w:val="22"/>
          <w:lang w:val="en-US"/>
        </w:rPr>
        <w:t xml:space="preserve"> </w:t>
      </w:r>
      <w:proofErr w:type="spellStart"/>
      <w:r>
        <w:rPr>
          <w:rFonts w:cs="Arial"/>
          <w:color w:val="0070C0"/>
          <w:sz w:val="22"/>
          <w:szCs w:val="22"/>
          <w:lang w:val="en-US"/>
        </w:rPr>
        <w:t>theo</w:t>
      </w:r>
      <w:proofErr w:type="spellEnd"/>
      <w:r>
        <w:rPr>
          <w:rFonts w:cs="Arial"/>
          <w:color w:val="0070C0"/>
          <w:sz w:val="22"/>
          <w:szCs w:val="22"/>
          <w:lang w:val="en-US"/>
        </w:rPr>
        <w:t xml:space="preserve"> </w:t>
      </w:r>
      <w:proofErr w:type="spellStart"/>
      <w:r>
        <w:rPr>
          <w:rFonts w:cs="Arial"/>
          <w:color w:val="0070C0"/>
          <w:sz w:val="22"/>
          <w:szCs w:val="22"/>
          <w:lang w:val="en-US"/>
        </w:rPr>
        <w:t>yêu</w:t>
      </w:r>
      <w:proofErr w:type="spellEnd"/>
      <w:r>
        <w:rPr>
          <w:rFonts w:cs="Arial"/>
          <w:color w:val="0070C0"/>
          <w:sz w:val="22"/>
          <w:szCs w:val="22"/>
          <w:lang w:val="en-US"/>
        </w:rPr>
        <w:t xml:space="preserve"> </w:t>
      </w:r>
      <w:proofErr w:type="spellStart"/>
      <w:r>
        <w:rPr>
          <w:rFonts w:cs="Arial"/>
          <w:color w:val="0070C0"/>
          <w:sz w:val="22"/>
          <w:szCs w:val="22"/>
          <w:lang w:val="en-US"/>
        </w:rPr>
        <w:t>cầu</w:t>
      </w:r>
      <w:proofErr w:type="spellEnd"/>
      <w:r>
        <w:rPr>
          <w:rFonts w:cs="Arial"/>
          <w:color w:val="0070C0"/>
          <w:sz w:val="22"/>
          <w:szCs w:val="22"/>
          <w:lang w:val="en-US"/>
        </w:rPr>
        <w:t xml:space="preserve"> </w:t>
      </w:r>
      <w:proofErr w:type="spellStart"/>
      <w:r>
        <w:rPr>
          <w:rFonts w:cs="Arial"/>
          <w:color w:val="0070C0"/>
          <w:sz w:val="22"/>
          <w:szCs w:val="22"/>
          <w:lang w:val="en-US"/>
        </w:rPr>
        <w:t>của</w:t>
      </w:r>
      <w:proofErr w:type="spellEnd"/>
      <w:r>
        <w:rPr>
          <w:rFonts w:cs="Arial"/>
          <w:color w:val="0070C0"/>
          <w:sz w:val="22"/>
          <w:szCs w:val="22"/>
          <w:lang w:val="en-US"/>
        </w:rPr>
        <w:t xml:space="preserve"> Chủ </w:t>
      </w:r>
      <w:proofErr w:type="spellStart"/>
      <w:r>
        <w:rPr>
          <w:rFonts w:cs="Arial"/>
          <w:color w:val="0070C0"/>
          <w:sz w:val="22"/>
          <w:szCs w:val="22"/>
          <w:lang w:val="en-US"/>
        </w:rPr>
        <w:t>đầu</w:t>
      </w:r>
      <w:proofErr w:type="spellEnd"/>
      <w:r>
        <w:rPr>
          <w:rFonts w:cs="Arial"/>
          <w:color w:val="0070C0"/>
          <w:sz w:val="22"/>
          <w:szCs w:val="22"/>
          <w:lang w:val="en-US"/>
        </w:rPr>
        <w:t xml:space="preserve"> </w:t>
      </w:r>
      <w:proofErr w:type="spellStart"/>
      <w:r>
        <w:rPr>
          <w:rFonts w:cs="Arial"/>
          <w:color w:val="0070C0"/>
          <w:sz w:val="22"/>
          <w:szCs w:val="22"/>
          <w:lang w:val="en-US"/>
        </w:rPr>
        <w:t>tư</w:t>
      </w:r>
      <w:proofErr w:type="spellEnd"/>
      <w:r>
        <w:rPr>
          <w:rFonts w:cs="Arial"/>
          <w:color w:val="0070C0"/>
          <w:sz w:val="22"/>
          <w:szCs w:val="22"/>
          <w:lang w:val="en-US"/>
        </w:rPr>
        <w:t xml:space="preserve"> </w:t>
      </w:r>
    </w:p>
    <w:p w14:paraId="11B24FC8" w14:textId="00AB5399" w:rsidR="006A125A" w:rsidRDefault="006A125A" w:rsidP="00D91C3F">
      <w:pPr>
        <w:ind w:left="720"/>
        <w:rPr>
          <w:rFonts w:cs="Arial"/>
          <w:color w:val="0070C0"/>
          <w:sz w:val="22"/>
          <w:szCs w:val="22"/>
          <w:lang w:val="en-US"/>
        </w:rPr>
      </w:pPr>
    </w:p>
    <w:p w14:paraId="2FA0A569" w14:textId="751269ED" w:rsidR="006A125A" w:rsidRPr="006A125A" w:rsidRDefault="006A125A" w:rsidP="006A125A">
      <w:pPr>
        <w:ind w:left="720"/>
        <w:rPr>
          <w:rFonts w:cs="Arial"/>
          <w:sz w:val="22"/>
          <w:szCs w:val="22"/>
        </w:rPr>
      </w:pPr>
      <w:r w:rsidRPr="006A125A">
        <w:rPr>
          <w:rFonts w:cs="Arial"/>
          <w:sz w:val="22"/>
          <w:szCs w:val="22"/>
        </w:rPr>
        <w:t xml:space="preserve">The review, approval or release of any engineering or construction documents submitted by Contractor including as may be required by the Contract Documents or the taking of other appropriate action upon such submissions shall be only for the limited purpose of checking for general conformance with the design concept of the work and any design or performance criteria or other information provided in the Contract Documents. Such review, approval, </w:t>
      </w:r>
      <w:proofErr w:type="gramStart"/>
      <w:r w:rsidRPr="006A125A">
        <w:rPr>
          <w:rFonts w:cs="Arial"/>
          <w:sz w:val="22"/>
          <w:szCs w:val="22"/>
        </w:rPr>
        <w:t>release</w:t>
      </w:r>
      <w:proofErr w:type="gramEnd"/>
      <w:r w:rsidRPr="006A125A">
        <w:rPr>
          <w:rFonts w:cs="Arial"/>
          <w:sz w:val="22"/>
          <w:szCs w:val="22"/>
        </w:rPr>
        <w:t xml:space="preserve"> or other action taken with respect to such documents shall not relieve the Contractor’s responsibilities from any of his obligations under the</w:t>
      </w:r>
      <w:r w:rsidR="00C133F6">
        <w:rPr>
          <w:rFonts w:cs="Arial"/>
          <w:sz w:val="22"/>
          <w:szCs w:val="22"/>
        </w:rPr>
        <w:t xml:space="preserve"> local regulations,</w:t>
      </w:r>
      <w:r w:rsidRPr="006A125A">
        <w:rPr>
          <w:rFonts w:cs="Arial"/>
          <w:sz w:val="22"/>
          <w:szCs w:val="22"/>
        </w:rPr>
        <w:t xml:space="preserve"> Contract Agreement or from any of the requirements of the Contract Documents.</w:t>
      </w:r>
    </w:p>
    <w:p w14:paraId="49B9E4D8" w14:textId="5559DA8B" w:rsidR="006A125A" w:rsidRPr="006A125A" w:rsidRDefault="006A125A" w:rsidP="006A125A">
      <w:pPr>
        <w:ind w:left="720"/>
        <w:rPr>
          <w:rFonts w:cs="Arial"/>
          <w:color w:val="0070C0"/>
          <w:sz w:val="22"/>
          <w:szCs w:val="22"/>
          <w:lang w:val="en-US"/>
        </w:rPr>
      </w:pPr>
      <w:proofErr w:type="spellStart"/>
      <w:r w:rsidRPr="006A125A">
        <w:rPr>
          <w:rFonts w:cs="Arial"/>
          <w:color w:val="0070C0"/>
          <w:sz w:val="22"/>
          <w:szCs w:val="22"/>
          <w:lang w:val="en-US"/>
        </w:rPr>
        <w:t>Việc</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xem</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xét</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phê</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duyệt</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hoặc</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phát</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hành</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bất</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kỳ</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tài</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liệu</w:t>
      </w:r>
      <w:proofErr w:type="spellEnd"/>
      <w:r w:rsidR="00C133F6">
        <w:rPr>
          <w:rFonts w:cs="Arial"/>
          <w:color w:val="0070C0"/>
          <w:sz w:val="22"/>
          <w:szCs w:val="22"/>
          <w:lang w:val="en-US"/>
        </w:rPr>
        <w:t xml:space="preserve"> </w:t>
      </w:r>
      <w:proofErr w:type="spellStart"/>
      <w:r w:rsidR="00C133F6">
        <w:rPr>
          <w:rFonts w:cs="Arial"/>
          <w:color w:val="0070C0"/>
          <w:sz w:val="22"/>
          <w:szCs w:val="22"/>
          <w:lang w:val="en-US"/>
        </w:rPr>
        <w:t>thiết</w:t>
      </w:r>
      <w:proofErr w:type="spellEnd"/>
      <w:r w:rsidR="00C133F6">
        <w:rPr>
          <w:rFonts w:cs="Arial"/>
          <w:color w:val="0070C0"/>
          <w:sz w:val="22"/>
          <w:szCs w:val="22"/>
          <w:lang w:val="en-US"/>
        </w:rPr>
        <w:t xml:space="preserve"> </w:t>
      </w:r>
      <w:proofErr w:type="spellStart"/>
      <w:r w:rsidR="00C133F6">
        <w:rPr>
          <w:rFonts w:cs="Arial"/>
          <w:color w:val="0070C0"/>
          <w:sz w:val="22"/>
          <w:szCs w:val="22"/>
          <w:lang w:val="en-US"/>
        </w:rPr>
        <w:t>kế</w:t>
      </w:r>
      <w:proofErr w:type="spellEnd"/>
      <w:r w:rsidR="00C133F6">
        <w:rPr>
          <w:rFonts w:cs="Arial"/>
          <w:color w:val="0070C0"/>
          <w:sz w:val="22"/>
          <w:szCs w:val="22"/>
          <w:lang w:val="en-US"/>
        </w:rPr>
        <w:t>,</w:t>
      </w:r>
      <w:r w:rsidRPr="006A125A">
        <w:rPr>
          <w:rFonts w:cs="Arial"/>
          <w:color w:val="0070C0"/>
          <w:sz w:val="22"/>
          <w:szCs w:val="22"/>
          <w:lang w:val="en-US"/>
        </w:rPr>
        <w:t xml:space="preserve"> </w:t>
      </w:r>
      <w:proofErr w:type="spellStart"/>
      <w:r w:rsidRPr="006A125A">
        <w:rPr>
          <w:rFonts w:cs="Arial"/>
          <w:color w:val="0070C0"/>
          <w:sz w:val="22"/>
          <w:szCs w:val="22"/>
          <w:lang w:val="en-US"/>
        </w:rPr>
        <w:t>kỹ</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thuật</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hoặc</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xây</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dựng</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nào</w:t>
      </w:r>
      <w:proofErr w:type="spellEnd"/>
      <w:r w:rsidRPr="006A125A">
        <w:rPr>
          <w:rFonts w:cs="Arial"/>
          <w:color w:val="0070C0"/>
          <w:sz w:val="22"/>
          <w:szCs w:val="22"/>
          <w:lang w:val="en-US"/>
        </w:rPr>
        <w:t xml:space="preserve"> do </w:t>
      </w:r>
      <w:proofErr w:type="spellStart"/>
      <w:r w:rsidRPr="006A125A">
        <w:rPr>
          <w:rFonts w:cs="Arial"/>
          <w:color w:val="0070C0"/>
          <w:sz w:val="22"/>
          <w:szCs w:val="22"/>
          <w:lang w:val="en-US"/>
        </w:rPr>
        <w:t>Nhà</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thầu</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đệ</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trình</w:t>
      </w:r>
      <w:proofErr w:type="spellEnd"/>
      <w:r w:rsidRPr="006A125A">
        <w:rPr>
          <w:rFonts w:cs="Arial"/>
          <w:color w:val="0070C0"/>
          <w:sz w:val="22"/>
          <w:szCs w:val="22"/>
          <w:lang w:val="en-US"/>
        </w:rPr>
        <w:t xml:space="preserve"> bao </w:t>
      </w:r>
      <w:proofErr w:type="spellStart"/>
      <w:r w:rsidRPr="006A125A">
        <w:rPr>
          <w:rFonts w:cs="Arial"/>
          <w:color w:val="0070C0"/>
          <w:sz w:val="22"/>
          <w:szCs w:val="22"/>
          <w:lang w:val="en-US"/>
        </w:rPr>
        <w:t>gồm</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cả</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tài</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liệu</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Hợp</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đồng</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có</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thể</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được</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yêu</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cầu</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hoặc</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thực</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hiện</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các</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hành</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động</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thích</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hợp</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khác</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khi</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đệ</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trình</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đó</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sẽ</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chỉ</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nhằm</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mục</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đích</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hạn</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chế</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là</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kiểm</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tra</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sự</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phù</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hợp</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chung</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với</w:t>
      </w:r>
      <w:proofErr w:type="spellEnd"/>
      <w:r w:rsidRPr="006A125A">
        <w:rPr>
          <w:rFonts w:cs="Arial"/>
          <w:color w:val="0070C0"/>
          <w:sz w:val="22"/>
          <w:szCs w:val="22"/>
          <w:lang w:val="en-US"/>
        </w:rPr>
        <w:t xml:space="preserve"> ý </w:t>
      </w:r>
      <w:proofErr w:type="spellStart"/>
      <w:r w:rsidRPr="006A125A">
        <w:rPr>
          <w:rFonts w:cs="Arial"/>
          <w:color w:val="0070C0"/>
          <w:sz w:val="22"/>
          <w:szCs w:val="22"/>
          <w:lang w:val="en-US"/>
        </w:rPr>
        <w:t>tưởng</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thiết</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kế</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của</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công</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trình</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và</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bất</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kỳ</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tiêu</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chí</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thiết</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kế</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hoặc</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khả</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năng</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thực</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hiện</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hoặc</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thông</w:t>
      </w:r>
      <w:proofErr w:type="spellEnd"/>
      <w:r w:rsidRPr="006A125A">
        <w:rPr>
          <w:rFonts w:cs="Arial"/>
          <w:color w:val="0070C0"/>
          <w:sz w:val="22"/>
          <w:szCs w:val="22"/>
          <w:lang w:val="en-US"/>
        </w:rPr>
        <w:t xml:space="preserve"> tin </w:t>
      </w:r>
      <w:proofErr w:type="spellStart"/>
      <w:r w:rsidRPr="006A125A">
        <w:rPr>
          <w:rFonts w:cs="Arial"/>
          <w:color w:val="0070C0"/>
          <w:sz w:val="22"/>
          <w:szCs w:val="22"/>
          <w:lang w:val="en-US"/>
        </w:rPr>
        <w:t>khác</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được</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cung</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cấp</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trong</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Tài</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liệu</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Hợp</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đồng</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Việc</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xem</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xét</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phê</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duyệt</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phát</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hành</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hoặc</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các</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hành</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động</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khác</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được</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thực</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hiện</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đối</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với</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các</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tài</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liệu</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đó</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sẽ</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không</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làm</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giảm</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trách</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nhiệm</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của</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Nhà</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thầu</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khỏi</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bất</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kỳ</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nghĩa</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vụ</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nào</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của</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mình</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theo</w:t>
      </w:r>
      <w:proofErr w:type="spellEnd"/>
      <w:r w:rsidR="00C133F6">
        <w:rPr>
          <w:rFonts w:cs="Arial"/>
          <w:color w:val="0070C0"/>
          <w:sz w:val="22"/>
          <w:szCs w:val="22"/>
          <w:lang w:val="en-US"/>
        </w:rPr>
        <w:t xml:space="preserve"> </w:t>
      </w:r>
      <w:proofErr w:type="spellStart"/>
      <w:r w:rsidR="00C133F6">
        <w:rPr>
          <w:rFonts w:cs="Arial"/>
          <w:color w:val="0070C0"/>
          <w:sz w:val="22"/>
          <w:szCs w:val="22"/>
          <w:lang w:val="en-US"/>
        </w:rPr>
        <w:t>các</w:t>
      </w:r>
      <w:proofErr w:type="spellEnd"/>
      <w:r w:rsidR="00C133F6">
        <w:rPr>
          <w:rFonts w:cs="Arial"/>
          <w:color w:val="0070C0"/>
          <w:sz w:val="22"/>
          <w:szCs w:val="22"/>
          <w:lang w:val="en-US"/>
        </w:rPr>
        <w:t xml:space="preserve"> </w:t>
      </w:r>
      <w:proofErr w:type="spellStart"/>
      <w:r w:rsidR="00C133F6">
        <w:rPr>
          <w:rFonts w:cs="Arial"/>
          <w:color w:val="0070C0"/>
          <w:sz w:val="22"/>
          <w:szCs w:val="22"/>
          <w:lang w:val="en-US"/>
        </w:rPr>
        <w:t>quy</w:t>
      </w:r>
      <w:proofErr w:type="spellEnd"/>
      <w:r w:rsidR="00C133F6">
        <w:rPr>
          <w:rFonts w:cs="Arial"/>
          <w:color w:val="0070C0"/>
          <w:sz w:val="22"/>
          <w:szCs w:val="22"/>
          <w:lang w:val="en-US"/>
        </w:rPr>
        <w:t xml:space="preserve"> </w:t>
      </w:r>
      <w:proofErr w:type="spellStart"/>
      <w:r w:rsidR="00C133F6">
        <w:rPr>
          <w:rFonts w:cs="Arial"/>
          <w:color w:val="0070C0"/>
          <w:sz w:val="22"/>
          <w:szCs w:val="22"/>
          <w:lang w:val="en-US"/>
        </w:rPr>
        <w:t>định</w:t>
      </w:r>
      <w:proofErr w:type="spellEnd"/>
      <w:r w:rsidR="00C133F6">
        <w:rPr>
          <w:rFonts w:cs="Arial"/>
          <w:color w:val="0070C0"/>
          <w:sz w:val="22"/>
          <w:szCs w:val="22"/>
          <w:lang w:val="en-US"/>
        </w:rPr>
        <w:t xml:space="preserve"> </w:t>
      </w:r>
      <w:proofErr w:type="spellStart"/>
      <w:r w:rsidR="00C133F6">
        <w:rPr>
          <w:rFonts w:cs="Arial"/>
          <w:color w:val="0070C0"/>
          <w:sz w:val="22"/>
          <w:szCs w:val="22"/>
          <w:lang w:val="en-US"/>
        </w:rPr>
        <w:t>của</w:t>
      </w:r>
      <w:proofErr w:type="spellEnd"/>
      <w:r w:rsidR="00C133F6">
        <w:rPr>
          <w:rFonts w:cs="Arial"/>
          <w:color w:val="0070C0"/>
          <w:sz w:val="22"/>
          <w:szCs w:val="22"/>
          <w:lang w:val="en-US"/>
        </w:rPr>
        <w:t xml:space="preserve"> </w:t>
      </w:r>
      <w:proofErr w:type="spellStart"/>
      <w:r w:rsidR="00C133F6">
        <w:rPr>
          <w:rFonts w:cs="Arial"/>
          <w:color w:val="0070C0"/>
          <w:sz w:val="22"/>
          <w:szCs w:val="22"/>
          <w:lang w:val="en-US"/>
        </w:rPr>
        <w:t>địa</w:t>
      </w:r>
      <w:proofErr w:type="spellEnd"/>
      <w:r w:rsidR="00C133F6">
        <w:rPr>
          <w:rFonts w:cs="Arial"/>
          <w:color w:val="0070C0"/>
          <w:sz w:val="22"/>
          <w:szCs w:val="22"/>
          <w:lang w:val="en-US"/>
        </w:rPr>
        <w:t xml:space="preserve"> </w:t>
      </w:r>
      <w:proofErr w:type="spellStart"/>
      <w:r w:rsidR="00C133F6">
        <w:rPr>
          <w:rFonts w:cs="Arial"/>
          <w:color w:val="0070C0"/>
          <w:sz w:val="22"/>
          <w:szCs w:val="22"/>
          <w:lang w:val="en-US"/>
        </w:rPr>
        <w:t>phương</w:t>
      </w:r>
      <w:proofErr w:type="spellEnd"/>
      <w:r w:rsidR="00C133F6">
        <w:rPr>
          <w:rFonts w:cs="Arial"/>
          <w:color w:val="0070C0"/>
          <w:sz w:val="22"/>
          <w:szCs w:val="22"/>
          <w:lang w:val="en-US"/>
        </w:rPr>
        <w:t>,</w:t>
      </w:r>
      <w:r w:rsidRPr="006A125A">
        <w:rPr>
          <w:rFonts w:cs="Arial"/>
          <w:color w:val="0070C0"/>
          <w:sz w:val="22"/>
          <w:szCs w:val="22"/>
          <w:lang w:val="en-US"/>
        </w:rPr>
        <w:t xml:space="preserve"> </w:t>
      </w:r>
      <w:proofErr w:type="spellStart"/>
      <w:r w:rsidRPr="006A125A">
        <w:rPr>
          <w:rFonts w:cs="Arial"/>
          <w:color w:val="0070C0"/>
          <w:sz w:val="22"/>
          <w:szCs w:val="22"/>
          <w:lang w:val="en-US"/>
        </w:rPr>
        <w:t>Thỏa</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thuận</w:t>
      </w:r>
      <w:proofErr w:type="spellEnd"/>
      <w:r w:rsidRPr="006A125A">
        <w:rPr>
          <w:rFonts w:cs="Arial"/>
          <w:color w:val="0070C0"/>
          <w:sz w:val="22"/>
          <w:szCs w:val="22"/>
          <w:lang w:val="en-US"/>
        </w:rPr>
        <w:t xml:space="preserve"> </w:t>
      </w:r>
      <w:proofErr w:type="spellStart"/>
      <w:r w:rsidR="00C133F6">
        <w:rPr>
          <w:rFonts w:cs="Arial"/>
          <w:color w:val="0070C0"/>
          <w:sz w:val="22"/>
          <w:szCs w:val="22"/>
          <w:lang w:val="en-US"/>
        </w:rPr>
        <w:t>hợp</w:t>
      </w:r>
      <w:proofErr w:type="spellEnd"/>
      <w:r w:rsidR="00C133F6">
        <w:rPr>
          <w:rFonts w:cs="Arial"/>
          <w:color w:val="0070C0"/>
          <w:sz w:val="22"/>
          <w:szCs w:val="22"/>
          <w:lang w:val="en-US"/>
        </w:rPr>
        <w:t xml:space="preserve"> </w:t>
      </w:r>
      <w:proofErr w:type="spellStart"/>
      <w:r w:rsidR="00C133F6">
        <w:rPr>
          <w:rFonts w:cs="Arial"/>
          <w:color w:val="0070C0"/>
          <w:sz w:val="22"/>
          <w:szCs w:val="22"/>
          <w:lang w:val="en-US"/>
        </w:rPr>
        <w:t>đồng</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hoặc</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khỏi</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bất</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kỳ</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yêu</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cầu</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nào</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của</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Tài</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liệu</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Hợp</w:t>
      </w:r>
      <w:proofErr w:type="spellEnd"/>
      <w:r w:rsidRPr="006A125A">
        <w:rPr>
          <w:rFonts w:cs="Arial"/>
          <w:color w:val="0070C0"/>
          <w:sz w:val="22"/>
          <w:szCs w:val="22"/>
          <w:lang w:val="en-US"/>
        </w:rPr>
        <w:t xml:space="preserve"> </w:t>
      </w:r>
      <w:proofErr w:type="spellStart"/>
      <w:r w:rsidRPr="006A125A">
        <w:rPr>
          <w:rFonts w:cs="Arial"/>
          <w:color w:val="0070C0"/>
          <w:sz w:val="22"/>
          <w:szCs w:val="22"/>
          <w:lang w:val="en-US"/>
        </w:rPr>
        <w:t>đồng</w:t>
      </w:r>
      <w:proofErr w:type="spellEnd"/>
      <w:r w:rsidRPr="006A125A">
        <w:rPr>
          <w:rFonts w:cs="Arial"/>
          <w:color w:val="0070C0"/>
          <w:sz w:val="22"/>
          <w:szCs w:val="22"/>
          <w:lang w:val="en-US"/>
        </w:rPr>
        <w:t>.</w:t>
      </w:r>
    </w:p>
    <w:p w14:paraId="47B2C0F0" w14:textId="77777777" w:rsidR="006A125A" w:rsidRPr="006A125A" w:rsidRDefault="006A125A" w:rsidP="00D91C3F">
      <w:pPr>
        <w:ind w:left="720"/>
        <w:rPr>
          <w:rFonts w:cs="Arial"/>
          <w:color w:val="0070C0"/>
          <w:sz w:val="22"/>
          <w:szCs w:val="22"/>
          <w:lang w:val="en-US"/>
        </w:rPr>
      </w:pPr>
    </w:p>
    <w:p w14:paraId="7B952798" w14:textId="77777777" w:rsidR="00D91C3F" w:rsidRPr="00156810" w:rsidRDefault="00D91C3F" w:rsidP="00D91C3F">
      <w:pPr>
        <w:ind w:left="720"/>
        <w:rPr>
          <w:rFonts w:cs="Arial"/>
          <w:sz w:val="22"/>
          <w:szCs w:val="22"/>
          <w:lang w:val="vi-VN"/>
        </w:rPr>
      </w:pPr>
    </w:p>
    <w:p w14:paraId="4B4BEB85" w14:textId="241CF01A" w:rsidR="00D91C3F" w:rsidRDefault="00D91C3F" w:rsidP="00D91C3F">
      <w:pPr>
        <w:ind w:left="720"/>
        <w:rPr>
          <w:rFonts w:cs="Arial"/>
          <w:sz w:val="22"/>
          <w:szCs w:val="22"/>
        </w:rPr>
      </w:pPr>
      <w:r w:rsidRPr="00D91C3F">
        <w:rPr>
          <w:rFonts w:cs="Arial"/>
          <w:sz w:val="22"/>
          <w:szCs w:val="22"/>
        </w:rPr>
        <w:t>Promptly after receiving a Notice under Sub-Clause 8.1 [Commencement of Work], the Contractor shall scrutinise the Employer’s Requirements (including design criteria and calculations, if any). If the Contractor discovers any error, fault or other defect in the Employer’s Requirements, Sub-Clause 1.9 [Errors in the Employer’s Requirements] shall apply (unless it is an error in the items of reference specified in the Employer’s Requirements, in which case Sub-Clause 4.7 [Setting Out] shall apply).</w:t>
      </w:r>
    </w:p>
    <w:p w14:paraId="09E70943" w14:textId="0483D982" w:rsidR="00D91C3F" w:rsidRDefault="00400201" w:rsidP="00FF665D">
      <w:pPr>
        <w:ind w:left="720"/>
        <w:rPr>
          <w:rFonts w:cs="Arial"/>
          <w:color w:val="0070C0"/>
          <w:sz w:val="22"/>
          <w:szCs w:val="22"/>
          <w:lang w:val="vi-VN"/>
        </w:rPr>
      </w:pPr>
      <w:r w:rsidRPr="00400201">
        <w:rPr>
          <w:rFonts w:cs="Arial"/>
          <w:color w:val="0070C0"/>
          <w:sz w:val="22"/>
          <w:szCs w:val="22"/>
          <w:lang w:val="vi-VN"/>
        </w:rPr>
        <w:t xml:space="preserve">Ngay sau khi nhận được Thông báo theo Khoản 8.1 </w:t>
      </w:r>
      <w:r w:rsidRPr="00400201">
        <w:rPr>
          <w:rFonts w:cs="Arial"/>
          <w:i/>
          <w:iCs/>
          <w:color w:val="0070C0"/>
          <w:sz w:val="22"/>
          <w:szCs w:val="22"/>
          <w:lang w:val="vi-VN"/>
        </w:rPr>
        <w:t>[Bắt đầu Công việc]</w:t>
      </w:r>
      <w:r w:rsidRPr="00400201">
        <w:rPr>
          <w:rFonts w:cs="Arial"/>
          <w:color w:val="0070C0"/>
          <w:sz w:val="22"/>
          <w:szCs w:val="22"/>
          <w:lang w:val="vi-VN"/>
        </w:rPr>
        <w:t xml:space="preserve">, Nhà thầu phải nghiên cứu kỹ Yêu cầu của Chủ đầu tư (bao gồm tiêu chuẩn thiết kế và các tính toán, nếu có). Nếu Nhà thầu phát hiện ra sai sót, lỗi hoặc thiếu sót khác trong Yêu cầu của Chủ đầu tư, thì Khoản 1.9 </w:t>
      </w:r>
      <w:r w:rsidRPr="00400201">
        <w:rPr>
          <w:rFonts w:cs="Arial"/>
          <w:i/>
          <w:iCs/>
          <w:color w:val="0070C0"/>
          <w:sz w:val="22"/>
          <w:szCs w:val="22"/>
          <w:lang w:val="vi-VN"/>
        </w:rPr>
        <w:t>[Các sai sót trong Yêu cầu của Chủ đầu tư]</w:t>
      </w:r>
      <w:r w:rsidRPr="00400201">
        <w:rPr>
          <w:rFonts w:cs="Arial"/>
          <w:color w:val="0070C0"/>
          <w:sz w:val="22"/>
          <w:szCs w:val="22"/>
          <w:lang w:val="vi-VN"/>
        </w:rPr>
        <w:t xml:space="preserve"> sẽ được áp dụng (trừ khi</w:t>
      </w:r>
      <w:r>
        <w:rPr>
          <w:rFonts w:cs="Arial"/>
          <w:color w:val="0070C0"/>
          <w:sz w:val="22"/>
          <w:szCs w:val="22"/>
          <w:lang w:val="vi-VN"/>
        </w:rPr>
        <w:t xml:space="preserve"> đó là lỗi trong các hạng mục tham chiếu được nêu trong </w:t>
      </w:r>
      <w:r w:rsidRPr="00400201">
        <w:rPr>
          <w:rFonts w:cs="Arial"/>
          <w:color w:val="0070C0"/>
          <w:sz w:val="22"/>
          <w:szCs w:val="22"/>
          <w:lang w:val="vi-VN"/>
        </w:rPr>
        <w:t>Yêu cầu của Chủ đầu tư</w:t>
      </w:r>
      <w:r>
        <w:rPr>
          <w:rFonts w:cs="Arial"/>
          <w:color w:val="0070C0"/>
          <w:sz w:val="22"/>
          <w:szCs w:val="22"/>
          <w:lang w:val="vi-VN"/>
        </w:rPr>
        <w:t>, trong trường hợp đó thì Khoản 4.</w:t>
      </w:r>
      <w:r w:rsidRPr="00400201">
        <w:rPr>
          <w:rFonts w:cs="Arial"/>
          <w:i/>
          <w:iCs/>
          <w:color w:val="0070C0"/>
          <w:sz w:val="22"/>
          <w:szCs w:val="22"/>
          <w:lang w:val="vi-VN"/>
        </w:rPr>
        <w:t>7 [Định vị mốc]</w:t>
      </w:r>
      <w:r>
        <w:rPr>
          <w:rFonts w:cs="Arial"/>
          <w:color w:val="0070C0"/>
          <w:sz w:val="22"/>
          <w:szCs w:val="22"/>
          <w:lang w:val="vi-VN"/>
        </w:rPr>
        <w:t xml:space="preserve"> </w:t>
      </w:r>
      <w:r w:rsidRPr="00400201">
        <w:rPr>
          <w:rFonts w:cs="Arial"/>
          <w:color w:val="0070C0"/>
          <w:sz w:val="22"/>
          <w:szCs w:val="22"/>
          <w:lang w:val="vi-VN"/>
        </w:rPr>
        <w:t>sẽ được áp dụng</w:t>
      </w:r>
      <w:r>
        <w:rPr>
          <w:rFonts w:cs="Arial"/>
          <w:color w:val="0070C0"/>
          <w:sz w:val="22"/>
          <w:szCs w:val="22"/>
          <w:lang w:val="vi-VN"/>
        </w:rPr>
        <w:t>).</w:t>
      </w:r>
    </w:p>
    <w:p w14:paraId="513BF7DD" w14:textId="04A0B680" w:rsidR="006A125A" w:rsidRDefault="006A125A" w:rsidP="00FF665D">
      <w:pPr>
        <w:ind w:left="720"/>
        <w:rPr>
          <w:rFonts w:cs="Arial"/>
          <w:color w:val="0070C0"/>
          <w:sz w:val="22"/>
          <w:szCs w:val="22"/>
          <w:lang w:val="vi-VN"/>
        </w:rPr>
      </w:pPr>
    </w:p>
    <w:p w14:paraId="2485FE7B" w14:textId="77777777" w:rsidR="006A125A" w:rsidRPr="00400201" w:rsidRDefault="006A125A" w:rsidP="00FF665D">
      <w:pPr>
        <w:ind w:left="720"/>
        <w:rPr>
          <w:rFonts w:cs="Arial"/>
          <w:color w:val="0070C0"/>
          <w:sz w:val="22"/>
          <w:szCs w:val="22"/>
          <w:lang w:val="vi-VN"/>
        </w:rPr>
      </w:pPr>
    </w:p>
    <w:p w14:paraId="62E3ADF3" w14:textId="77777777" w:rsidR="00D91C3F" w:rsidRPr="00156810" w:rsidRDefault="00D91C3F" w:rsidP="00FF665D">
      <w:pPr>
        <w:ind w:left="720"/>
        <w:rPr>
          <w:rFonts w:cs="Arial"/>
          <w:sz w:val="22"/>
          <w:szCs w:val="22"/>
          <w:lang w:val="vi-VN"/>
        </w:rPr>
      </w:pPr>
    </w:p>
    <w:p w14:paraId="24D882AB" w14:textId="0322D9BD" w:rsidR="00D91C3F" w:rsidRPr="00156810" w:rsidRDefault="00D91C3F" w:rsidP="00D91C3F">
      <w:pPr>
        <w:widowControl w:val="0"/>
        <w:ind w:left="709" w:hanging="709"/>
        <w:rPr>
          <w:rFonts w:cs="Arial"/>
          <w:b/>
          <w:sz w:val="22"/>
          <w:szCs w:val="22"/>
          <w:lang w:val="vi-VN"/>
        </w:rPr>
      </w:pPr>
      <w:r w:rsidRPr="00156810">
        <w:rPr>
          <w:rFonts w:cs="Arial"/>
          <w:b/>
          <w:sz w:val="22"/>
          <w:szCs w:val="22"/>
          <w:lang w:val="vi-VN"/>
        </w:rPr>
        <w:t xml:space="preserve">Sub-Clause 5.2 </w:t>
      </w:r>
      <w:r w:rsidR="00400201" w:rsidRPr="00156810">
        <w:rPr>
          <w:rFonts w:cs="Arial"/>
          <w:b/>
          <w:sz w:val="22"/>
          <w:szCs w:val="22"/>
          <w:lang w:val="vi-VN"/>
        </w:rPr>
        <w:tab/>
      </w:r>
      <w:r w:rsidR="00400201" w:rsidRPr="00156810">
        <w:rPr>
          <w:rFonts w:cs="Arial"/>
          <w:b/>
          <w:sz w:val="22"/>
          <w:szCs w:val="22"/>
          <w:lang w:val="vi-VN"/>
        </w:rPr>
        <w:tab/>
      </w:r>
      <w:r w:rsidRPr="00156810">
        <w:rPr>
          <w:rFonts w:cs="Arial"/>
          <w:b/>
          <w:sz w:val="22"/>
          <w:szCs w:val="22"/>
          <w:lang w:val="vi-VN"/>
        </w:rPr>
        <w:t>Contractor’s Documents</w:t>
      </w:r>
    </w:p>
    <w:p w14:paraId="37D4C8BF" w14:textId="5B7FBE99" w:rsidR="00400201" w:rsidRDefault="00400201" w:rsidP="00400201">
      <w:pPr>
        <w:keepLines w:val="0"/>
        <w:tabs>
          <w:tab w:val="left" w:pos="2160"/>
        </w:tabs>
        <w:rPr>
          <w:rFonts w:cs="Arial"/>
          <w:b/>
          <w:color w:val="0070C0"/>
          <w:sz w:val="22"/>
          <w:szCs w:val="22"/>
          <w:lang w:val="vi-VN"/>
        </w:rPr>
      </w:pPr>
      <w:r w:rsidRPr="00156810">
        <w:rPr>
          <w:rFonts w:cs="Arial"/>
          <w:b/>
          <w:color w:val="0070C0"/>
          <w:sz w:val="22"/>
          <w:szCs w:val="22"/>
          <w:lang w:val="vi-VN"/>
        </w:rPr>
        <w:t xml:space="preserve">Khoản </w:t>
      </w:r>
      <w:r>
        <w:rPr>
          <w:rFonts w:cs="Arial"/>
          <w:b/>
          <w:color w:val="0070C0"/>
          <w:sz w:val="22"/>
          <w:szCs w:val="22"/>
          <w:lang w:val="vi-VN"/>
        </w:rPr>
        <w:t>5.2</w:t>
      </w:r>
      <w:r w:rsidRPr="00156810">
        <w:rPr>
          <w:rFonts w:cs="Arial"/>
          <w:b/>
          <w:color w:val="0070C0"/>
          <w:sz w:val="22"/>
          <w:szCs w:val="22"/>
          <w:lang w:val="vi-VN"/>
        </w:rPr>
        <w:tab/>
      </w:r>
      <w:r w:rsidRPr="00400201">
        <w:rPr>
          <w:rFonts w:cs="Arial"/>
          <w:b/>
          <w:color w:val="0070C0"/>
          <w:sz w:val="22"/>
          <w:szCs w:val="22"/>
          <w:lang w:val="vi-VN"/>
        </w:rPr>
        <w:t>Tài liệu của Nhà thầu</w:t>
      </w:r>
    </w:p>
    <w:p w14:paraId="515EFC60" w14:textId="77777777" w:rsidR="00D91C3F" w:rsidRPr="00156810" w:rsidRDefault="00D91C3F" w:rsidP="00FF665D">
      <w:pPr>
        <w:ind w:left="720"/>
        <w:rPr>
          <w:rFonts w:cs="Arial"/>
          <w:sz w:val="22"/>
          <w:szCs w:val="22"/>
          <w:lang w:val="vi-VN"/>
        </w:rPr>
      </w:pPr>
    </w:p>
    <w:p w14:paraId="3EA50090" w14:textId="4EBFD3DD" w:rsidR="00D91C3F" w:rsidRDefault="00D91C3F" w:rsidP="00D91C3F">
      <w:pPr>
        <w:ind w:left="720"/>
        <w:rPr>
          <w:rFonts w:cs="Arial"/>
          <w:sz w:val="22"/>
          <w:szCs w:val="22"/>
        </w:rPr>
      </w:pPr>
      <w:r>
        <w:rPr>
          <w:rFonts w:cs="Arial"/>
          <w:sz w:val="22"/>
          <w:szCs w:val="22"/>
        </w:rPr>
        <w:t>Delete the content of this Sub-Clause and substitute with the following:</w:t>
      </w:r>
    </w:p>
    <w:p w14:paraId="302FAEC9" w14:textId="4EC68307" w:rsidR="00400201" w:rsidRPr="00400201" w:rsidRDefault="00400201" w:rsidP="00D91C3F">
      <w:pPr>
        <w:ind w:left="720"/>
        <w:rPr>
          <w:rFonts w:cs="Arial"/>
          <w:color w:val="0070C0"/>
          <w:sz w:val="22"/>
          <w:szCs w:val="22"/>
          <w:lang w:val="vi-VN"/>
        </w:rPr>
      </w:pPr>
      <w:r w:rsidRPr="00400201">
        <w:rPr>
          <w:rFonts w:cs="Arial"/>
          <w:color w:val="0070C0"/>
          <w:sz w:val="22"/>
          <w:szCs w:val="22"/>
          <w:lang w:val="vi-VN"/>
        </w:rPr>
        <w:t>Bỏ nội dung Khoản này và thay vào như sau:</w:t>
      </w:r>
    </w:p>
    <w:p w14:paraId="0DF09B36" w14:textId="77777777" w:rsidR="00D91C3F" w:rsidRDefault="00D91C3F" w:rsidP="00D91C3F">
      <w:pPr>
        <w:ind w:left="720"/>
        <w:rPr>
          <w:rFonts w:cs="Arial"/>
          <w:sz w:val="22"/>
          <w:szCs w:val="22"/>
        </w:rPr>
      </w:pPr>
    </w:p>
    <w:p w14:paraId="4A192167" w14:textId="5ACABBBD" w:rsidR="00D91C3F" w:rsidRDefault="00D91C3F" w:rsidP="00EB5C26">
      <w:pPr>
        <w:ind w:left="720" w:firstLine="360"/>
        <w:rPr>
          <w:rFonts w:cs="Arial"/>
          <w:sz w:val="22"/>
          <w:szCs w:val="22"/>
        </w:rPr>
      </w:pPr>
      <w:r w:rsidRPr="00D91C3F">
        <w:rPr>
          <w:rFonts w:cs="Arial"/>
          <w:sz w:val="22"/>
          <w:szCs w:val="22"/>
        </w:rPr>
        <w:t>The Contractor’s Documents shall comprise the documents:</w:t>
      </w:r>
    </w:p>
    <w:p w14:paraId="2E912564" w14:textId="3F650946" w:rsidR="00400201" w:rsidRPr="00400201" w:rsidRDefault="00400201" w:rsidP="00EB5C26">
      <w:pPr>
        <w:ind w:left="720" w:firstLine="360"/>
        <w:rPr>
          <w:rFonts w:cs="Arial"/>
          <w:color w:val="0070C0"/>
          <w:sz w:val="22"/>
          <w:szCs w:val="22"/>
          <w:lang w:val="vi-VN"/>
        </w:rPr>
      </w:pPr>
      <w:proofErr w:type="spellStart"/>
      <w:r w:rsidRPr="00400201">
        <w:rPr>
          <w:rFonts w:cs="Arial"/>
          <w:color w:val="0070C0"/>
          <w:sz w:val="22"/>
          <w:szCs w:val="22"/>
        </w:rPr>
        <w:t>Tài</w:t>
      </w:r>
      <w:proofErr w:type="spellEnd"/>
      <w:r w:rsidRPr="00400201">
        <w:rPr>
          <w:rFonts w:cs="Arial"/>
          <w:color w:val="0070C0"/>
          <w:sz w:val="22"/>
          <w:szCs w:val="22"/>
        </w:rPr>
        <w:t xml:space="preserve"> </w:t>
      </w:r>
      <w:proofErr w:type="spellStart"/>
      <w:r w:rsidRPr="00400201">
        <w:rPr>
          <w:rFonts w:cs="Arial"/>
          <w:color w:val="0070C0"/>
          <w:sz w:val="22"/>
          <w:szCs w:val="22"/>
        </w:rPr>
        <w:t>liệu</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sidRPr="00400201">
        <w:rPr>
          <w:rFonts w:cs="Arial"/>
          <w:color w:val="0070C0"/>
          <w:sz w:val="22"/>
          <w:szCs w:val="22"/>
          <w:lang w:val="vi-VN"/>
        </w:rPr>
        <w:t xml:space="preserve"> sẽ bao gồm các hồ sơ:</w:t>
      </w:r>
    </w:p>
    <w:p w14:paraId="104264B3" w14:textId="77777777" w:rsidR="00D91C3F" w:rsidRPr="00D91C3F" w:rsidRDefault="00D91C3F" w:rsidP="00D91C3F">
      <w:pPr>
        <w:ind w:left="720"/>
        <w:rPr>
          <w:rFonts w:cs="Arial"/>
          <w:sz w:val="22"/>
          <w:szCs w:val="22"/>
        </w:rPr>
      </w:pPr>
    </w:p>
    <w:p w14:paraId="6BD3295F" w14:textId="256414C6" w:rsidR="00D91C3F" w:rsidRPr="00400201" w:rsidRDefault="00D91C3F" w:rsidP="00EA31AE">
      <w:pPr>
        <w:pStyle w:val="ListParagraph"/>
        <w:numPr>
          <w:ilvl w:val="0"/>
          <w:numId w:val="14"/>
        </w:numPr>
        <w:rPr>
          <w:rFonts w:cs="Arial"/>
          <w:sz w:val="22"/>
          <w:szCs w:val="22"/>
        </w:rPr>
      </w:pPr>
      <w:r w:rsidRPr="00400201">
        <w:rPr>
          <w:rFonts w:cs="Arial"/>
          <w:sz w:val="22"/>
          <w:szCs w:val="22"/>
        </w:rPr>
        <w:t xml:space="preserve">specified in the Employer’s </w:t>
      </w:r>
      <w:proofErr w:type="gramStart"/>
      <w:r w:rsidRPr="00400201">
        <w:rPr>
          <w:rFonts w:cs="Arial"/>
          <w:sz w:val="22"/>
          <w:szCs w:val="22"/>
        </w:rPr>
        <w:t>Requirements;</w:t>
      </w:r>
      <w:proofErr w:type="gramEnd"/>
      <w:r w:rsidRPr="00400201">
        <w:rPr>
          <w:rFonts w:cs="Arial"/>
          <w:sz w:val="22"/>
          <w:szCs w:val="22"/>
        </w:rPr>
        <w:t xml:space="preserve"> </w:t>
      </w:r>
    </w:p>
    <w:p w14:paraId="29F7E049" w14:textId="434E9FC8" w:rsidR="00400201" w:rsidRPr="00400201" w:rsidRDefault="00400201" w:rsidP="00400201">
      <w:pPr>
        <w:pStyle w:val="ListParagraph"/>
        <w:ind w:left="1440"/>
        <w:rPr>
          <w:rFonts w:cs="Arial"/>
          <w:color w:val="0070C0"/>
          <w:sz w:val="22"/>
          <w:szCs w:val="22"/>
          <w:lang w:val="vi-VN"/>
        </w:rPr>
      </w:pPr>
      <w:r w:rsidRPr="00400201">
        <w:rPr>
          <w:rFonts w:cs="Arial"/>
          <w:color w:val="0070C0"/>
          <w:sz w:val="22"/>
          <w:szCs w:val="22"/>
          <w:lang w:val="vi-VN"/>
        </w:rPr>
        <w:t>được quy định trong Yêu cầu của Chủ đầu tư;</w:t>
      </w:r>
    </w:p>
    <w:p w14:paraId="22618E1C" w14:textId="77777777" w:rsidR="00D91C3F" w:rsidRDefault="00D91C3F" w:rsidP="00D91C3F">
      <w:pPr>
        <w:ind w:left="720"/>
        <w:rPr>
          <w:rFonts w:cs="Arial"/>
          <w:sz w:val="22"/>
          <w:szCs w:val="22"/>
        </w:rPr>
      </w:pPr>
    </w:p>
    <w:p w14:paraId="6D9D8875" w14:textId="4CA38EDA" w:rsidR="00D91C3F" w:rsidRPr="00400201" w:rsidRDefault="00D91C3F" w:rsidP="00EA31AE">
      <w:pPr>
        <w:pStyle w:val="ListParagraph"/>
        <w:numPr>
          <w:ilvl w:val="0"/>
          <w:numId w:val="14"/>
        </w:numPr>
        <w:rPr>
          <w:rFonts w:cs="Arial"/>
          <w:sz w:val="22"/>
          <w:szCs w:val="22"/>
        </w:rPr>
      </w:pPr>
      <w:r w:rsidRPr="00400201">
        <w:rPr>
          <w:rFonts w:cs="Arial"/>
          <w:sz w:val="22"/>
          <w:szCs w:val="22"/>
        </w:rPr>
        <w:t xml:space="preserve">required to satisfy all permits, permissions, </w:t>
      </w:r>
      <w:proofErr w:type="gramStart"/>
      <w:r w:rsidRPr="00400201">
        <w:rPr>
          <w:rFonts w:cs="Arial"/>
          <w:sz w:val="22"/>
          <w:szCs w:val="22"/>
        </w:rPr>
        <w:t>licences</w:t>
      </w:r>
      <w:proofErr w:type="gramEnd"/>
      <w:r w:rsidRPr="00400201">
        <w:rPr>
          <w:rFonts w:cs="Arial"/>
          <w:sz w:val="22"/>
          <w:szCs w:val="22"/>
        </w:rPr>
        <w:t xml:space="preserve"> and other regulatory approvals which are the Contractor’s responsibility under Sub-Clause 1.13 </w:t>
      </w:r>
      <w:r w:rsidRPr="00400201">
        <w:rPr>
          <w:rFonts w:cs="Arial"/>
          <w:i/>
          <w:iCs/>
          <w:sz w:val="22"/>
          <w:szCs w:val="22"/>
        </w:rPr>
        <w:t>[Compliance with Laws]</w:t>
      </w:r>
      <w:r w:rsidRPr="00400201">
        <w:rPr>
          <w:rFonts w:cs="Arial"/>
          <w:sz w:val="22"/>
          <w:szCs w:val="22"/>
        </w:rPr>
        <w:t xml:space="preserve">; and  </w:t>
      </w:r>
    </w:p>
    <w:p w14:paraId="5987DFDA" w14:textId="17E19BFE" w:rsidR="00400201" w:rsidRPr="00400201" w:rsidRDefault="00400201" w:rsidP="00400201">
      <w:pPr>
        <w:pStyle w:val="ListParagraph"/>
        <w:ind w:left="1440"/>
        <w:rPr>
          <w:rFonts w:cs="Arial"/>
          <w:color w:val="0070C0"/>
          <w:sz w:val="22"/>
          <w:szCs w:val="22"/>
          <w:lang w:val="vi-VN"/>
        </w:rPr>
      </w:pPr>
      <w:r w:rsidRPr="00400201">
        <w:rPr>
          <w:rFonts w:cs="Arial"/>
          <w:color w:val="0070C0"/>
          <w:sz w:val="22"/>
          <w:szCs w:val="22"/>
          <w:lang w:val="vi-VN"/>
        </w:rPr>
        <w:lastRenderedPageBreak/>
        <w:t xml:space="preserve">được yêu cầu để đáp ứng tất cả các giấy phép, sự cho phép và sự phê duyệt khác theo quy định thuộc về trách nhiệm của Nhà thầu theo Khoản 1.13 </w:t>
      </w:r>
      <w:r w:rsidRPr="00400201">
        <w:rPr>
          <w:rFonts w:cs="Arial"/>
          <w:i/>
          <w:iCs/>
          <w:color w:val="0070C0"/>
          <w:sz w:val="22"/>
          <w:szCs w:val="22"/>
          <w:lang w:val="vi-VN"/>
        </w:rPr>
        <w:t>[Tuân thủ Luật pháp]</w:t>
      </w:r>
      <w:r w:rsidRPr="00400201">
        <w:rPr>
          <w:rFonts w:cs="Arial"/>
          <w:color w:val="0070C0"/>
          <w:sz w:val="22"/>
          <w:szCs w:val="22"/>
          <w:lang w:val="vi-VN"/>
        </w:rPr>
        <w:t>; và</w:t>
      </w:r>
    </w:p>
    <w:p w14:paraId="53C93E9A" w14:textId="77777777" w:rsidR="00D91C3F" w:rsidRDefault="00D91C3F" w:rsidP="00D91C3F">
      <w:pPr>
        <w:ind w:left="720"/>
        <w:rPr>
          <w:rFonts w:cs="Arial"/>
          <w:sz w:val="22"/>
          <w:szCs w:val="22"/>
        </w:rPr>
      </w:pPr>
    </w:p>
    <w:p w14:paraId="4123552B" w14:textId="21F92706" w:rsidR="00D91C3F" w:rsidRPr="00400201" w:rsidRDefault="00D91C3F" w:rsidP="00EA31AE">
      <w:pPr>
        <w:pStyle w:val="ListParagraph"/>
        <w:numPr>
          <w:ilvl w:val="0"/>
          <w:numId w:val="14"/>
        </w:numPr>
        <w:rPr>
          <w:rFonts w:cs="Arial"/>
          <w:sz w:val="22"/>
          <w:szCs w:val="22"/>
        </w:rPr>
      </w:pPr>
      <w:r w:rsidRPr="00400201">
        <w:rPr>
          <w:rFonts w:cs="Arial"/>
          <w:sz w:val="22"/>
          <w:szCs w:val="22"/>
        </w:rPr>
        <w:t xml:space="preserve">described in Sub-Clause 5.6 [As-Built </w:t>
      </w:r>
      <w:r w:rsidR="007479B6" w:rsidRPr="00400201">
        <w:rPr>
          <w:rFonts w:cs="Arial"/>
          <w:sz w:val="22"/>
          <w:szCs w:val="22"/>
        </w:rPr>
        <w:t>Documents</w:t>
      </w:r>
      <w:r w:rsidRPr="00400201">
        <w:rPr>
          <w:rFonts w:cs="Arial"/>
          <w:sz w:val="22"/>
          <w:szCs w:val="22"/>
        </w:rPr>
        <w:t xml:space="preserve">] and Sub-Clause 5.7 [Operation and Maintenance Manuals]. </w:t>
      </w:r>
    </w:p>
    <w:p w14:paraId="67E04663" w14:textId="73B2D0D6" w:rsidR="00400201" w:rsidRPr="00400201" w:rsidRDefault="00400201" w:rsidP="00400201">
      <w:pPr>
        <w:pStyle w:val="ListParagraph"/>
        <w:ind w:left="1440"/>
        <w:rPr>
          <w:rFonts w:cs="Arial"/>
          <w:color w:val="0070C0"/>
          <w:sz w:val="22"/>
          <w:szCs w:val="22"/>
          <w:lang w:val="vi-VN"/>
        </w:rPr>
      </w:pPr>
      <w:r w:rsidRPr="00400201">
        <w:rPr>
          <w:rFonts w:cs="Arial"/>
          <w:color w:val="0070C0"/>
          <w:sz w:val="22"/>
          <w:szCs w:val="22"/>
          <w:lang w:val="vi-VN"/>
        </w:rPr>
        <w:t xml:space="preserve">được mô tả trong Khoản 5.6 </w:t>
      </w:r>
      <w:r w:rsidRPr="00400201">
        <w:rPr>
          <w:rFonts w:cs="Arial"/>
          <w:i/>
          <w:iCs/>
          <w:color w:val="0070C0"/>
          <w:sz w:val="22"/>
          <w:szCs w:val="22"/>
          <w:lang w:val="vi-VN"/>
        </w:rPr>
        <w:t>[Tài liệu hoàn công]</w:t>
      </w:r>
      <w:r w:rsidRPr="00400201">
        <w:rPr>
          <w:rFonts w:cs="Arial"/>
          <w:color w:val="0070C0"/>
          <w:sz w:val="22"/>
          <w:szCs w:val="22"/>
          <w:lang w:val="vi-VN"/>
        </w:rPr>
        <w:t xml:space="preserve"> và Khoản 5.7 </w:t>
      </w:r>
      <w:r w:rsidRPr="00400201">
        <w:rPr>
          <w:rFonts w:cs="Arial"/>
          <w:i/>
          <w:iCs/>
          <w:color w:val="0070C0"/>
          <w:sz w:val="22"/>
          <w:szCs w:val="22"/>
          <w:lang w:val="vi-VN"/>
        </w:rPr>
        <w:t>[Tài liệu hướng dẫn Vận hành và Bảo trì]</w:t>
      </w:r>
      <w:r>
        <w:rPr>
          <w:rFonts w:cs="Arial"/>
          <w:i/>
          <w:iCs/>
          <w:color w:val="0070C0"/>
          <w:sz w:val="22"/>
          <w:szCs w:val="22"/>
          <w:lang w:val="vi-VN"/>
        </w:rPr>
        <w:t>.</w:t>
      </w:r>
    </w:p>
    <w:p w14:paraId="0694E628" w14:textId="038729EB" w:rsidR="00D91C3F" w:rsidRDefault="00D91C3F" w:rsidP="00FF665D">
      <w:pPr>
        <w:ind w:left="720"/>
        <w:rPr>
          <w:rFonts w:cs="Arial"/>
          <w:sz w:val="22"/>
          <w:szCs w:val="22"/>
        </w:rPr>
      </w:pPr>
    </w:p>
    <w:p w14:paraId="31D01116" w14:textId="0CBFDA5B" w:rsidR="00400201" w:rsidRDefault="00D91C3F" w:rsidP="00EA31AE">
      <w:pPr>
        <w:pStyle w:val="ListParagraph"/>
        <w:numPr>
          <w:ilvl w:val="2"/>
          <w:numId w:val="15"/>
        </w:numPr>
        <w:ind w:left="1440"/>
        <w:rPr>
          <w:rFonts w:cs="Arial"/>
          <w:sz w:val="22"/>
          <w:szCs w:val="22"/>
          <w:u w:val="single"/>
        </w:rPr>
      </w:pPr>
      <w:r w:rsidRPr="00400201">
        <w:rPr>
          <w:rFonts w:cs="Arial"/>
          <w:sz w:val="22"/>
          <w:szCs w:val="22"/>
          <w:u w:val="single"/>
        </w:rPr>
        <w:t>Preparation by Contractor</w:t>
      </w:r>
    </w:p>
    <w:p w14:paraId="37287A86" w14:textId="65153256" w:rsidR="00400201" w:rsidRPr="00400201" w:rsidRDefault="00400201" w:rsidP="00400201">
      <w:pPr>
        <w:pStyle w:val="ListParagraph"/>
        <w:ind w:left="1440"/>
        <w:rPr>
          <w:rFonts w:cs="Arial"/>
          <w:color w:val="0070C0"/>
          <w:sz w:val="22"/>
          <w:szCs w:val="22"/>
          <w:u w:val="single"/>
          <w:lang w:val="vi-VN"/>
        </w:rPr>
      </w:pPr>
      <w:r w:rsidRPr="00400201">
        <w:rPr>
          <w:rFonts w:cs="Arial"/>
          <w:color w:val="0070C0"/>
          <w:sz w:val="22"/>
          <w:szCs w:val="22"/>
          <w:u w:val="single"/>
          <w:lang w:val="vi-VN"/>
        </w:rPr>
        <w:t>Sự chuẩn bị của Nhà thầu</w:t>
      </w:r>
    </w:p>
    <w:p w14:paraId="697E5F94" w14:textId="77777777" w:rsidR="00D91C3F" w:rsidRPr="00D91C3F" w:rsidRDefault="00D91C3F" w:rsidP="00D91C3F">
      <w:pPr>
        <w:ind w:left="720"/>
        <w:rPr>
          <w:rFonts w:cs="Arial"/>
          <w:sz w:val="22"/>
          <w:szCs w:val="22"/>
        </w:rPr>
      </w:pPr>
    </w:p>
    <w:p w14:paraId="68FAB248" w14:textId="279F4123" w:rsidR="00D91C3F" w:rsidRDefault="00D91C3F" w:rsidP="00400201">
      <w:pPr>
        <w:ind w:left="1440"/>
        <w:rPr>
          <w:rFonts w:cs="Arial"/>
          <w:sz w:val="22"/>
          <w:szCs w:val="22"/>
        </w:rPr>
      </w:pPr>
      <w:r w:rsidRPr="00D91C3F">
        <w:rPr>
          <w:rFonts w:cs="Arial"/>
          <w:sz w:val="22"/>
          <w:szCs w:val="22"/>
        </w:rPr>
        <w:t xml:space="preserve">Unless otherwise stated in the Employer’s Requirements, the Contractor’s Documents shall be written in the language for communications defined in Sub-Clause 1.4 </w:t>
      </w:r>
      <w:r w:rsidRPr="00400201">
        <w:rPr>
          <w:rFonts w:cs="Arial"/>
          <w:i/>
          <w:iCs/>
          <w:sz w:val="22"/>
          <w:szCs w:val="22"/>
        </w:rPr>
        <w:t>[Law and Language]</w:t>
      </w:r>
      <w:r w:rsidRPr="00D91C3F">
        <w:rPr>
          <w:rFonts w:cs="Arial"/>
          <w:sz w:val="22"/>
          <w:szCs w:val="22"/>
        </w:rPr>
        <w:t>.</w:t>
      </w:r>
    </w:p>
    <w:p w14:paraId="23929423" w14:textId="156F8E3D" w:rsidR="007479B6" w:rsidRPr="00400201" w:rsidRDefault="00400201" w:rsidP="00400201">
      <w:pPr>
        <w:ind w:left="1440"/>
        <w:rPr>
          <w:rFonts w:cs="Arial"/>
          <w:color w:val="0070C0"/>
          <w:sz w:val="22"/>
          <w:szCs w:val="22"/>
        </w:rPr>
      </w:pPr>
      <w:proofErr w:type="spellStart"/>
      <w:r w:rsidRPr="00400201">
        <w:rPr>
          <w:rFonts w:cs="Arial"/>
          <w:color w:val="0070C0"/>
          <w:sz w:val="22"/>
          <w:szCs w:val="22"/>
        </w:rPr>
        <w:t>Trừ</w:t>
      </w:r>
      <w:proofErr w:type="spellEnd"/>
      <w:r w:rsidRPr="00400201">
        <w:rPr>
          <w:rFonts w:cs="Arial"/>
          <w:color w:val="0070C0"/>
          <w:sz w:val="22"/>
          <w:szCs w:val="22"/>
        </w:rPr>
        <w:t xml:space="preserve"> </w:t>
      </w:r>
      <w:proofErr w:type="spellStart"/>
      <w:r w:rsidRPr="00400201">
        <w:rPr>
          <w:rFonts w:cs="Arial"/>
          <w:color w:val="0070C0"/>
          <w:sz w:val="22"/>
          <w:szCs w:val="22"/>
        </w:rPr>
        <w:t>khi</w:t>
      </w:r>
      <w:proofErr w:type="spellEnd"/>
      <w:r w:rsidRPr="00400201">
        <w:rPr>
          <w:rFonts w:cs="Arial"/>
          <w:color w:val="0070C0"/>
          <w:sz w:val="22"/>
          <w:szCs w:val="22"/>
        </w:rPr>
        <w:t xml:space="preserve"> </w:t>
      </w:r>
      <w:r>
        <w:rPr>
          <w:rFonts w:cs="Arial"/>
          <w:color w:val="0070C0"/>
          <w:sz w:val="22"/>
          <w:szCs w:val="22"/>
          <w:lang w:val="vi-VN"/>
        </w:rPr>
        <w:t>được</w:t>
      </w:r>
      <w:r w:rsidRPr="00400201">
        <w:rPr>
          <w:rFonts w:cs="Arial"/>
          <w:color w:val="0070C0"/>
          <w:sz w:val="22"/>
          <w:szCs w:val="22"/>
        </w:rPr>
        <w:t xml:space="preserve"> </w:t>
      </w:r>
      <w:proofErr w:type="spellStart"/>
      <w:r w:rsidRPr="00400201">
        <w:rPr>
          <w:rFonts w:cs="Arial"/>
          <w:color w:val="0070C0"/>
          <w:sz w:val="22"/>
          <w:szCs w:val="22"/>
        </w:rPr>
        <w:t>quy</w:t>
      </w:r>
      <w:proofErr w:type="spellEnd"/>
      <w:r w:rsidRPr="00400201">
        <w:rPr>
          <w:rFonts w:cs="Arial"/>
          <w:color w:val="0070C0"/>
          <w:sz w:val="22"/>
          <w:szCs w:val="22"/>
        </w:rPr>
        <w:t xml:space="preserve"> </w:t>
      </w:r>
      <w:proofErr w:type="spellStart"/>
      <w:r w:rsidRPr="00400201">
        <w:rPr>
          <w:rFonts w:cs="Arial"/>
          <w:color w:val="0070C0"/>
          <w:sz w:val="22"/>
          <w:szCs w:val="22"/>
        </w:rPr>
        <w:t>định</w:t>
      </w:r>
      <w:proofErr w:type="spellEnd"/>
      <w:r w:rsidRPr="00400201">
        <w:rPr>
          <w:rFonts w:cs="Arial"/>
          <w:color w:val="0070C0"/>
          <w:sz w:val="22"/>
          <w:szCs w:val="22"/>
        </w:rPr>
        <w:t xml:space="preserve"> </w:t>
      </w:r>
      <w:proofErr w:type="spellStart"/>
      <w:r w:rsidRPr="00400201">
        <w:rPr>
          <w:rFonts w:cs="Arial"/>
          <w:color w:val="0070C0"/>
          <w:sz w:val="22"/>
          <w:szCs w:val="22"/>
        </w:rPr>
        <w:t>khác</w:t>
      </w:r>
      <w:proofErr w:type="spellEnd"/>
      <w:r w:rsidRPr="00400201">
        <w:rPr>
          <w:rFonts w:cs="Arial"/>
          <w:color w:val="0070C0"/>
          <w:sz w:val="22"/>
          <w:szCs w:val="22"/>
        </w:rPr>
        <w:t xml:space="preserve"> </w:t>
      </w:r>
      <w:proofErr w:type="spellStart"/>
      <w:r w:rsidRPr="00400201">
        <w:rPr>
          <w:rFonts w:cs="Arial"/>
          <w:color w:val="0070C0"/>
          <w:sz w:val="22"/>
          <w:szCs w:val="22"/>
        </w:rPr>
        <w:t>trong</w:t>
      </w:r>
      <w:proofErr w:type="spellEnd"/>
      <w:r w:rsidRPr="00400201">
        <w:rPr>
          <w:rFonts w:cs="Arial"/>
          <w:color w:val="0070C0"/>
          <w:sz w:val="22"/>
          <w:szCs w:val="22"/>
        </w:rPr>
        <w:t xml:space="preserve"> </w:t>
      </w:r>
      <w:r w:rsidRPr="00400201">
        <w:rPr>
          <w:rFonts w:cs="Arial"/>
          <w:color w:val="0070C0"/>
          <w:sz w:val="22"/>
          <w:szCs w:val="22"/>
          <w:lang w:val="vi-VN"/>
        </w:rPr>
        <w:t>Yêu cầu của Chủ đầu tư</w:t>
      </w:r>
      <w:r w:rsidRPr="00400201">
        <w:rPr>
          <w:rFonts w:cs="Arial"/>
          <w:color w:val="0070C0"/>
          <w:sz w:val="22"/>
          <w:szCs w:val="22"/>
        </w:rPr>
        <w:t xml:space="preserve">, </w:t>
      </w:r>
      <w:proofErr w:type="spellStart"/>
      <w:r w:rsidRPr="00400201">
        <w:rPr>
          <w:rFonts w:cs="Arial"/>
          <w:color w:val="0070C0"/>
          <w:sz w:val="22"/>
          <w:szCs w:val="22"/>
        </w:rPr>
        <w:t>Tài</w:t>
      </w:r>
      <w:proofErr w:type="spellEnd"/>
      <w:r w:rsidRPr="00400201">
        <w:rPr>
          <w:rFonts w:cs="Arial"/>
          <w:color w:val="0070C0"/>
          <w:sz w:val="22"/>
          <w:szCs w:val="22"/>
        </w:rPr>
        <w:t xml:space="preserve"> </w:t>
      </w:r>
      <w:proofErr w:type="spellStart"/>
      <w:r w:rsidRPr="00400201">
        <w:rPr>
          <w:rFonts w:cs="Arial"/>
          <w:color w:val="0070C0"/>
          <w:sz w:val="22"/>
          <w:szCs w:val="22"/>
        </w:rPr>
        <w:t>liệu</w:t>
      </w:r>
      <w:proofErr w:type="spellEnd"/>
      <w:r w:rsidRPr="00400201">
        <w:rPr>
          <w:rFonts w:cs="Arial"/>
          <w:color w:val="0070C0"/>
          <w:sz w:val="22"/>
          <w:szCs w:val="22"/>
        </w:rPr>
        <w:t xml:space="preserve"> </w:t>
      </w:r>
      <w:r>
        <w:rPr>
          <w:rFonts w:cs="Arial"/>
          <w:color w:val="0070C0"/>
          <w:sz w:val="22"/>
          <w:szCs w:val="22"/>
          <w:lang w:val="vi-VN"/>
        </w:rPr>
        <w:t>của</w:t>
      </w:r>
      <w:r w:rsidRPr="00400201">
        <w:rPr>
          <w:rFonts w:cs="Arial"/>
          <w:color w:val="0070C0"/>
          <w:sz w:val="22"/>
          <w:szCs w:val="22"/>
        </w:rPr>
        <w:t xml:space="preserve"> </w:t>
      </w:r>
      <w:r>
        <w:rPr>
          <w:rFonts w:cs="Arial"/>
          <w:color w:val="0070C0"/>
          <w:sz w:val="22"/>
          <w:szCs w:val="22"/>
          <w:lang w:val="vi-VN"/>
        </w:rPr>
        <w:t>N</w:t>
      </w:r>
      <w:proofErr w:type="spellStart"/>
      <w:r w:rsidRPr="00400201">
        <w:rPr>
          <w:rFonts w:cs="Arial"/>
          <w:color w:val="0070C0"/>
          <w:sz w:val="22"/>
          <w:szCs w:val="22"/>
        </w:rPr>
        <w:t>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sidRPr="00400201">
        <w:rPr>
          <w:rFonts w:cs="Arial"/>
          <w:color w:val="0070C0"/>
          <w:sz w:val="22"/>
          <w:szCs w:val="22"/>
        </w:rPr>
        <w:t xml:space="preserve"> </w:t>
      </w:r>
      <w:r>
        <w:rPr>
          <w:rFonts w:cs="Arial"/>
          <w:color w:val="0070C0"/>
          <w:sz w:val="22"/>
          <w:szCs w:val="22"/>
          <w:lang w:val="vi-VN"/>
        </w:rPr>
        <w:t xml:space="preserve">phải </w:t>
      </w:r>
      <w:proofErr w:type="spellStart"/>
      <w:r w:rsidRPr="00400201">
        <w:rPr>
          <w:rFonts w:cs="Arial"/>
          <w:color w:val="0070C0"/>
          <w:sz w:val="22"/>
          <w:szCs w:val="22"/>
        </w:rPr>
        <w:t>được</w:t>
      </w:r>
      <w:proofErr w:type="spellEnd"/>
      <w:r w:rsidRPr="00400201">
        <w:rPr>
          <w:rFonts w:cs="Arial"/>
          <w:color w:val="0070C0"/>
          <w:sz w:val="22"/>
          <w:szCs w:val="22"/>
        </w:rPr>
        <w:t xml:space="preserve"> </w:t>
      </w:r>
      <w:proofErr w:type="spellStart"/>
      <w:r w:rsidRPr="00400201">
        <w:rPr>
          <w:rFonts w:cs="Arial"/>
          <w:color w:val="0070C0"/>
          <w:sz w:val="22"/>
          <w:szCs w:val="22"/>
        </w:rPr>
        <w:t>viết</w:t>
      </w:r>
      <w:proofErr w:type="spellEnd"/>
      <w:r w:rsidRPr="00400201">
        <w:rPr>
          <w:rFonts w:cs="Arial"/>
          <w:color w:val="0070C0"/>
          <w:sz w:val="22"/>
          <w:szCs w:val="22"/>
        </w:rPr>
        <w:t xml:space="preserve"> </w:t>
      </w:r>
      <w:proofErr w:type="spellStart"/>
      <w:r w:rsidRPr="00400201">
        <w:rPr>
          <w:rFonts w:cs="Arial"/>
          <w:color w:val="0070C0"/>
          <w:sz w:val="22"/>
          <w:szCs w:val="22"/>
        </w:rPr>
        <w:t>bằng</w:t>
      </w:r>
      <w:proofErr w:type="spellEnd"/>
      <w:r w:rsidRPr="00400201">
        <w:rPr>
          <w:rFonts w:cs="Arial"/>
          <w:color w:val="0070C0"/>
          <w:sz w:val="22"/>
          <w:szCs w:val="22"/>
        </w:rPr>
        <w:t xml:space="preserve"> </w:t>
      </w:r>
      <w:proofErr w:type="spellStart"/>
      <w:r w:rsidRPr="00400201">
        <w:rPr>
          <w:rFonts w:cs="Arial"/>
          <w:color w:val="0070C0"/>
          <w:sz w:val="22"/>
          <w:szCs w:val="22"/>
        </w:rPr>
        <w:t>ngôn</w:t>
      </w:r>
      <w:proofErr w:type="spellEnd"/>
      <w:r w:rsidRPr="00400201">
        <w:rPr>
          <w:rFonts w:cs="Arial"/>
          <w:color w:val="0070C0"/>
          <w:sz w:val="22"/>
          <w:szCs w:val="22"/>
        </w:rPr>
        <w:t xml:space="preserve"> </w:t>
      </w:r>
      <w:proofErr w:type="spellStart"/>
      <w:r w:rsidRPr="00400201">
        <w:rPr>
          <w:rFonts w:cs="Arial"/>
          <w:color w:val="0070C0"/>
          <w:sz w:val="22"/>
          <w:szCs w:val="22"/>
        </w:rPr>
        <w:t>ngữ</w:t>
      </w:r>
      <w:proofErr w:type="spellEnd"/>
      <w:r w:rsidRPr="00400201">
        <w:rPr>
          <w:rFonts w:cs="Arial"/>
          <w:color w:val="0070C0"/>
          <w:sz w:val="22"/>
          <w:szCs w:val="22"/>
        </w:rPr>
        <w:t xml:space="preserve"> </w:t>
      </w:r>
      <w:r>
        <w:rPr>
          <w:rFonts w:cs="Arial"/>
          <w:color w:val="0070C0"/>
          <w:sz w:val="22"/>
          <w:szCs w:val="22"/>
          <w:lang w:val="vi-VN"/>
        </w:rPr>
        <w:t>giao tiếp quy định tại Khoản</w:t>
      </w:r>
      <w:r w:rsidRPr="00400201">
        <w:rPr>
          <w:rFonts w:cs="Arial"/>
          <w:color w:val="0070C0"/>
          <w:sz w:val="22"/>
          <w:szCs w:val="22"/>
        </w:rPr>
        <w:t xml:space="preserve"> 1.4 </w:t>
      </w:r>
      <w:r w:rsidRPr="00400201">
        <w:rPr>
          <w:rFonts w:cs="Arial"/>
          <w:i/>
          <w:iCs/>
          <w:color w:val="0070C0"/>
          <w:sz w:val="22"/>
          <w:szCs w:val="22"/>
        </w:rPr>
        <w:t>[</w:t>
      </w:r>
      <w:proofErr w:type="spellStart"/>
      <w:r w:rsidRPr="00400201">
        <w:rPr>
          <w:rFonts w:cs="Arial"/>
          <w:i/>
          <w:iCs/>
          <w:color w:val="0070C0"/>
          <w:sz w:val="22"/>
          <w:szCs w:val="22"/>
        </w:rPr>
        <w:t>Luật</w:t>
      </w:r>
      <w:proofErr w:type="spellEnd"/>
      <w:r w:rsidRPr="00400201">
        <w:rPr>
          <w:rFonts w:cs="Arial"/>
          <w:i/>
          <w:iCs/>
          <w:color w:val="0070C0"/>
          <w:sz w:val="22"/>
          <w:szCs w:val="22"/>
        </w:rPr>
        <w:t xml:space="preserve"> </w:t>
      </w:r>
      <w:proofErr w:type="spellStart"/>
      <w:r w:rsidRPr="00400201">
        <w:rPr>
          <w:rFonts w:cs="Arial"/>
          <w:i/>
          <w:iCs/>
          <w:color w:val="0070C0"/>
          <w:sz w:val="22"/>
          <w:szCs w:val="22"/>
        </w:rPr>
        <w:t>và</w:t>
      </w:r>
      <w:proofErr w:type="spellEnd"/>
      <w:r w:rsidRPr="00400201">
        <w:rPr>
          <w:rFonts w:cs="Arial"/>
          <w:i/>
          <w:iCs/>
          <w:color w:val="0070C0"/>
          <w:sz w:val="22"/>
          <w:szCs w:val="22"/>
        </w:rPr>
        <w:t xml:space="preserve"> </w:t>
      </w:r>
      <w:proofErr w:type="spellStart"/>
      <w:r w:rsidRPr="00400201">
        <w:rPr>
          <w:rFonts w:cs="Arial"/>
          <w:i/>
          <w:iCs/>
          <w:color w:val="0070C0"/>
          <w:sz w:val="22"/>
          <w:szCs w:val="22"/>
        </w:rPr>
        <w:t>Ngôn</w:t>
      </w:r>
      <w:proofErr w:type="spellEnd"/>
      <w:r w:rsidRPr="00400201">
        <w:rPr>
          <w:rFonts w:cs="Arial"/>
          <w:i/>
          <w:iCs/>
          <w:color w:val="0070C0"/>
          <w:sz w:val="22"/>
          <w:szCs w:val="22"/>
        </w:rPr>
        <w:t xml:space="preserve"> </w:t>
      </w:r>
      <w:proofErr w:type="spellStart"/>
      <w:r w:rsidRPr="00400201">
        <w:rPr>
          <w:rFonts w:cs="Arial"/>
          <w:i/>
          <w:iCs/>
          <w:color w:val="0070C0"/>
          <w:sz w:val="22"/>
          <w:szCs w:val="22"/>
        </w:rPr>
        <w:t>ngữ</w:t>
      </w:r>
      <w:proofErr w:type="spellEnd"/>
      <w:r w:rsidRPr="00400201">
        <w:rPr>
          <w:rFonts w:cs="Arial"/>
          <w:i/>
          <w:iCs/>
          <w:color w:val="0070C0"/>
          <w:sz w:val="22"/>
          <w:szCs w:val="22"/>
        </w:rPr>
        <w:t>]</w:t>
      </w:r>
      <w:r w:rsidRPr="00400201">
        <w:rPr>
          <w:rFonts w:cs="Arial"/>
          <w:color w:val="0070C0"/>
          <w:sz w:val="22"/>
          <w:szCs w:val="22"/>
        </w:rPr>
        <w:t>.</w:t>
      </w:r>
    </w:p>
    <w:p w14:paraId="74966405" w14:textId="2507D2CF" w:rsidR="00D91C3F" w:rsidRDefault="00D91C3F" w:rsidP="00400201">
      <w:pPr>
        <w:ind w:left="1440"/>
        <w:rPr>
          <w:rFonts w:cs="Arial"/>
          <w:sz w:val="22"/>
          <w:szCs w:val="22"/>
        </w:rPr>
      </w:pPr>
      <w:r w:rsidRPr="00D91C3F">
        <w:rPr>
          <w:rFonts w:cs="Arial"/>
          <w:sz w:val="22"/>
          <w:szCs w:val="22"/>
        </w:rPr>
        <w:t xml:space="preserve">The Contractor shall prepare all Contractor’s Documents, and any other documents necessary to complete and implement the design during execution of the Works and to instruct the Contractor’s Personnel. The Employer’s Personnel shall have the right to inspect the preparation of all these documents (including any investigation, </w:t>
      </w:r>
      <w:proofErr w:type="gramStart"/>
      <w:r w:rsidRPr="00D91C3F">
        <w:rPr>
          <w:rFonts w:cs="Arial"/>
          <w:sz w:val="22"/>
          <w:szCs w:val="22"/>
        </w:rPr>
        <w:t>modelling</w:t>
      </w:r>
      <w:proofErr w:type="gramEnd"/>
      <w:r w:rsidRPr="00D91C3F">
        <w:rPr>
          <w:rFonts w:cs="Arial"/>
          <w:sz w:val="22"/>
          <w:szCs w:val="22"/>
        </w:rPr>
        <w:t xml:space="preserve"> and testing), wherever they are being prepared.</w:t>
      </w:r>
    </w:p>
    <w:p w14:paraId="382F14F5" w14:textId="309E0586" w:rsidR="00400201" w:rsidRPr="00400201" w:rsidRDefault="00400201" w:rsidP="00400201">
      <w:pPr>
        <w:ind w:left="1440"/>
        <w:rPr>
          <w:rFonts w:cs="Arial"/>
          <w:color w:val="0070C0"/>
          <w:sz w:val="22"/>
          <w:szCs w:val="22"/>
          <w:lang w:val="vi-VN"/>
        </w:rPr>
      </w:pPr>
      <w:r w:rsidRPr="00400201">
        <w:rPr>
          <w:rFonts w:cs="Arial"/>
          <w:color w:val="0070C0"/>
          <w:sz w:val="22"/>
          <w:szCs w:val="22"/>
          <w:lang w:val="vi-VN"/>
        </w:rPr>
        <w:t xml:space="preserve">Nhà thầu phải chuẩn bị tất cả Tài liệu của Nhà thầu và các tài liệu cần thiết khác để hoàn thành và thực hiện thiết kế trong suốt giai đoạn thi công Công trình và để hướng dẫn cho Nhân lực của Nhà thầu. Nhân lực của Chủ đầu tư có quyền kiểm tra việc chuẩn bị tất cả các tài liệu này (bao gồm khảo sát, mẫu và thử nghiệm), kể cả trong lúc tài liệu đang được chuẩn bị.  </w:t>
      </w:r>
    </w:p>
    <w:p w14:paraId="735FC0EF" w14:textId="48881B49" w:rsidR="00D91C3F" w:rsidRPr="00156810" w:rsidRDefault="00D91C3F" w:rsidP="00FF665D">
      <w:pPr>
        <w:ind w:left="720"/>
        <w:rPr>
          <w:rFonts w:cs="Arial"/>
          <w:sz w:val="22"/>
          <w:szCs w:val="22"/>
          <w:lang w:val="vi-VN"/>
        </w:rPr>
      </w:pPr>
    </w:p>
    <w:p w14:paraId="2CCFD700" w14:textId="2D2871F7" w:rsidR="00D91C3F" w:rsidRDefault="00D91C3F" w:rsidP="00EA31AE">
      <w:pPr>
        <w:pStyle w:val="ListParagraph"/>
        <w:numPr>
          <w:ilvl w:val="2"/>
          <w:numId w:val="15"/>
        </w:numPr>
        <w:ind w:left="1440"/>
        <w:rPr>
          <w:rFonts w:cs="Arial"/>
          <w:sz w:val="22"/>
          <w:szCs w:val="22"/>
          <w:u w:val="single"/>
        </w:rPr>
      </w:pPr>
      <w:r w:rsidRPr="00A5530D">
        <w:rPr>
          <w:rFonts w:cs="Arial"/>
          <w:sz w:val="22"/>
          <w:szCs w:val="22"/>
          <w:u w:val="single"/>
        </w:rPr>
        <w:t xml:space="preserve">Review by </w:t>
      </w:r>
      <w:r w:rsidR="00E93AFA">
        <w:rPr>
          <w:rFonts w:cs="Arial"/>
          <w:sz w:val="22"/>
          <w:szCs w:val="22"/>
          <w:u w:val="single"/>
        </w:rPr>
        <w:t>the Construction Supervisor</w:t>
      </w:r>
    </w:p>
    <w:p w14:paraId="4AEAE804" w14:textId="101DC0D8" w:rsidR="00400201" w:rsidRPr="00E610BA" w:rsidRDefault="00400201" w:rsidP="00400201">
      <w:pPr>
        <w:pStyle w:val="ListParagraph"/>
        <w:ind w:left="1440"/>
        <w:rPr>
          <w:rFonts w:cs="Arial"/>
          <w:color w:val="0070C0"/>
          <w:sz w:val="22"/>
          <w:szCs w:val="22"/>
          <w:u w:val="single"/>
          <w:lang w:val="en-US"/>
        </w:rPr>
      </w:pPr>
      <w:r w:rsidRPr="00400201">
        <w:rPr>
          <w:rFonts w:cs="Arial"/>
          <w:color w:val="0070C0"/>
          <w:sz w:val="22"/>
          <w:szCs w:val="22"/>
          <w:u w:val="single"/>
          <w:lang w:val="vi-VN"/>
        </w:rPr>
        <w:t xml:space="preserve">Xem xét bởi </w:t>
      </w:r>
      <w:r w:rsidR="00E93AFA">
        <w:rPr>
          <w:rFonts w:cs="Arial"/>
          <w:color w:val="0070C0"/>
          <w:sz w:val="22"/>
          <w:szCs w:val="22"/>
          <w:u w:val="single"/>
          <w:lang w:val="en-US"/>
        </w:rPr>
        <w:t>T</w:t>
      </w:r>
      <w:r w:rsidRPr="00400201">
        <w:rPr>
          <w:rFonts w:cs="Arial"/>
          <w:color w:val="0070C0"/>
          <w:sz w:val="22"/>
          <w:szCs w:val="22"/>
          <w:u w:val="single"/>
          <w:lang w:val="vi-VN"/>
        </w:rPr>
        <w:t xml:space="preserve">ư </w:t>
      </w:r>
      <w:r w:rsidR="00E93AFA">
        <w:rPr>
          <w:rFonts w:cs="Arial"/>
          <w:color w:val="0070C0"/>
          <w:sz w:val="22"/>
          <w:szCs w:val="22"/>
          <w:u w:val="single"/>
          <w:lang w:val="en-US"/>
        </w:rPr>
        <w:t>V</w:t>
      </w:r>
      <w:r w:rsidR="00E93AFA" w:rsidRPr="00400201">
        <w:rPr>
          <w:rFonts w:cs="Arial"/>
          <w:color w:val="0070C0"/>
          <w:sz w:val="22"/>
          <w:szCs w:val="22"/>
          <w:u w:val="single"/>
          <w:lang w:val="vi-VN"/>
        </w:rPr>
        <w:t>ấn</w:t>
      </w:r>
      <w:r w:rsidR="00E93AFA">
        <w:rPr>
          <w:rFonts w:cs="Arial"/>
          <w:color w:val="0070C0"/>
          <w:sz w:val="22"/>
          <w:szCs w:val="22"/>
          <w:u w:val="single"/>
          <w:lang w:val="en-US"/>
        </w:rPr>
        <w:t xml:space="preserve"> Giám </w:t>
      </w:r>
      <w:proofErr w:type="spellStart"/>
      <w:r w:rsidR="00E93AFA">
        <w:rPr>
          <w:rFonts w:cs="Arial"/>
          <w:color w:val="0070C0"/>
          <w:sz w:val="22"/>
          <w:szCs w:val="22"/>
          <w:u w:val="single"/>
          <w:lang w:val="en-US"/>
        </w:rPr>
        <w:t>Sát</w:t>
      </w:r>
      <w:proofErr w:type="spellEnd"/>
    </w:p>
    <w:p w14:paraId="11B2E89D" w14:textId="77777777" w:rsidR="00D91C3F" w:rsidRDefault="00D91C3F" w:rsidP="00D91C3F">
      <w:pPr>
        <w:ind w:left="720"/>
        <w:rPr>
          <w:rFonts w:cs="Arial"/>
          <w:sz w:val="22"/>
          <w:szCs w:val="22"/>
        </w:rPr>
      </w:pPr>
      <w:r w:rsidRPr="00D91C3F">
        <w:rPr>
          <w:rFonts w:cs="Arial"/>
          <w:sz w:val="22"/>
          <w:szCs w:val="22"/>
        </w:rPr>
        <w:t xml:space="preserve">  </w:t>
      </w:r>
      <w:r>
        <w:rPr>
          <w:rFonts w:cs="Arial"/>
          <w:sz w:val="22"/>
          <w:szCs w:val="22"/>
        </w:rPr>
        <w:tab/>
      </w:r>
    </w:p>
    <w:p w14:paraId="3C77E362" w14:textId="3FCACD7F" w:rsidR="00D91C3F" w:rsidRDefault="00D91C3F" w:rsidP="00400201">
      <w:pPr>
        <w:ind w:left="1440"/>
        <w:rPr>
          <w:rFonts w:cs="Arial"/>
          <w:sz w:val="22"/>
          <w:szCs w:val="22"/>
        </w:rPr>
      </w:pPr>
      <w:r w:rsidRPr="00D91C3F">
        <w:rPr>
          <w:rFonts w:cs="Arial"/>
          <w:sz w:val="22"/>
          <w:szCs w:val="22"/>
        </w:rPr>
        <w:t>In this Sub-Clause 5.2.2:</w:t>
      </w:r>
    </w:p>
    <w:p w14:paraId="623A476B" w14:textId="1B592D7B" w:rsidR="00400201" w:rsidRPr="00400201" w:rsidRDefault="00400201" w:rsidP="00400201">
      <w:pPr>
        <w:ind w:left="1440"/>
        <w:rPr>
          <w:rFonts w:cs="Arial"/>
          <w:color w:val="0070C0"/>
          <w:sz w:val="22"/>
          <w:szCs w:val="22"/>
          <w:lang w:val="vi-VN"/>
        </w:rPr>
      </w:pPr>
      <w:r w:rsidRPr="00400201">
        <w:rPr>
          <w:rFonts w:cs="Arial"/>
          <w:color w:val="0070C0"/>
          <w:sz w:val="22"/>
          <w:szCs w:val="22"/>
          <w:lang w:val="vi-VN"/>
        </w:rPr>
        <w:t>Trong Khoản 5.2.2 này:</w:t>
      </w:r>
    </w:p>
    <w:p w14:paraId="6D4EEE9C" w14:textId="77777777" w:rsidR="00D91C3F" w:rsidRPr="00D91C3F" w:rsidRDefault="00D91C3F" w:rsidP="00D91C3F">
      <w:pPr>
        <w:ind w:left="720" w:firstLine="360"/>
        <w:rPr>
          <w:rFonts w:cs="Arial"/>
          <w:sz w:val="22"/>
          <w:szCs w:val="22"/>
        </w:rPr>
      </w:pPr>
    </w:p>
    <w:p w14:paraId="3670C9A2" w14:textId="607BD1FB" w:rsidR="00D91C3F" w:rsidRDefault="005E78D7" w:rsidP="00EA31AE">
      <w:pPr>
        <w:pStyle w:val="ListParagraph"/>
        <w:numPr>
          <w:ilvl w:val="0"/>
          <w:numId w:val="8"/>
        </w:numPr>
        <w:ind w:left="1800" w:hanging="360"/>
        <w:rPr>
          <w:rFonts w:cs="Arial"/>
          <w:sz w:val="22"/>
          <w:szCs w:val="22"/>
        </w:rPr>
      </w:pPr>
      <w:r w:rsidRPr="00400201">
        <w:rPr>
          <w:rFonts w:cs="Arial"/>
          <w:sz w:val="22"/>
          <w:szCs w:val="22"/>
        </w:rPr>
        <w:t>“</w:t>
      </w:r>
      <w:r w:rsidR="00D91C3F" w:rsidRPr="00400201">
        <w:rPr>
          <w:rFonts w:cs="Arial"/>
          <w:sz w:val="22"/>
          <w:szCs w:val="22"/>
        </w:rPr>
        <w:t xml:space="preserve">Review Period” means the period not exceeding 21 days, or as otherwise stated in the Employer’s Requirements, calculated from the date on which the </w:t>
      </w:r>
      <w:r w:rsidR="00702B08">
        <w:rPr>
          <w:rFonts w:cs="Arial"/>
          <w:sz w:val="22"/>
          <w:szCs w:val="22"/>
        </w:rPr>
        <w:t>Construction Supervisor</w:t>
      </w:r>
      <w:r w:rsidR="00702B08" w:rsidRPr="00400201">
        <w:rPr>
          <w:rFonts w:cs="Arial"/>
          <w:sz w:val="22"/>
          <w:szCs w:val="22"/>
        </w:rPr>
        <w:t xml:space="preserve"> </w:t>
      </w:r>
      <w:r w:rsidR="00D91C3F" w:rsidRPr="00400201">
        <w:rPr>
          <w:rFonts w:cs="Arial"/>
          <w:sz w:val="22"/>
          <w:szCs w:val="22"/>
        </w:rPr>
        <w:t xml:space="preserve">receives a Contractor’s Document and a Contractor’s </w:t>
      </w:r>
      <w:proofErr w:type="gramStart"/>
      <w:r w:rsidR="00D91C3F" w:rsidRPr="00400201">
        <w:rPr>
          <w:rFonts w:cs="Arial"/>
          <w:sz w:val="22"/>
          <w:szCs w:val="22"/>
        </w:rPr>
        <w:t>Notice;</w:t>
      </w:r>
      <w:proofErr w:type="gramEnd"/>
      <w:r w:rsidR="00D91C3F" w:rsidRPr="00400201">
        <w:rPr>
          <w:rFonts w:cs="Arial"/>
          <w:sz w:val="22"/>
          <w:szCs w:val="22"/>
        </w:rPr>
        <w:t xml:space="preserve"> </w:t>
      </w:r>
    </w:p>
    <w:p w14:paraId="021CEE5C" w14:textId="5896B3E6" w:rsidR="00400201" w:rsidRPr="00400201" w:rsidRDefault="00400201" w:rsidP="00400201">
      <w:pPr>
        <w:pStyle w:val="ListParagraph"/>
        <w:ind w:left="1800"/>
        <w:rPr>
          <w:rFonts w:cs="Arial"/>
          <w:color w:val="0070C0"/>
          <w:sz w:val="22"/>
          <w:szCs w:val="22"/>
          <w:lang w:val="vi-VN"/>
        </w:rPr>
      </w:pPr>
      <w:r w:rsidRPr="00400201">
        <w:rPr>
          <w:rFonts w:cs="Arial"/>
          <w:color w:val="0070C0"/>
          <w:sz w:val="22"/>
          <w:szCs w:val="22"/>
          <w:lang w:val="vi-VN"/>
        </w:rPr>
        <w:t xml:space="preserve">“Thời gian xem xét” có nghĩa là khoảng thời gian không quá 21 ngày, hoặc được nêu khác đi trong Yêu cầu của Chủ đầu tư, tính từ ngày </w:t>
      </w:r>
      <w:r w:rsidR="00702B08">
        <w:rPr>
          <w:rFonts w:cs="Arial"/>
          <w:color w:val="0070C0"/>
          <w:sz w:val="22"/>
          <w:szCs w:val="22"/>
          <w:lang w:val="en-US"/>
        </w:rPr>
        <w:t>T</w:t>
      </w:r>
      <w:r w:rsidRPr="00400201">
        <w:rPr>
          <w:rFonts w:cs="Arial"/>
          <w:color w:val="0070C0"/>
          <w:sz w:val="22"/>
          <w:szCs w:val="22"/>
          <w:lang w:val="vi-VN"/>
        </w:rPr>
        <w:t xml:space="preserve">ư </w:t>
      </w:r>
      <w:r w:rsidR="00702B08">
        <w:rPr>
          <w:rFonts w:cs="Arial"/>
          <w:color w:val="0070C0"/>
          <w:sz w:val="22"/>
          <w:szCs w:val="22"/>
          <w:lang w:val="en-US"/>
        </w:rPr>
        <w:t>V</w:t>
      </w:r>
      <w:r w:rsidR="00702B08" w:rsidRPr="00400201">
        <w:rPr>
          <w:rFonts w:cs="Arial"/>
          <w:color w:val="0070C0"/>
          <w:sz w:val="22"/>
          <w:szCs w:val="22"/>
          <w:lang w:val="vi-VN"/>
        </w:rPr>
        <w:t xml:space="preserve">ấn </w:t>
      </w:r>
      <w:r w:rsidR="00702B08">
        <w:rPr>
          <w:rFonts w:cs="Arial"/>
          <w:color w:val="0070C0"/>
          <w:sz w:val="22"/>
          <w:szCs w:val="22"/>
          <w:lang w:val="en-US"/>
        </w:rPr>
        <w:t xml:space="preserve">Giám </w:t>
      </w:r>
      <w:proofErr w:type="spellStart"/>
      <w:r w:rsidR="00702B08">
        <w:rPr>
          <w:rFonts w:cs="Arial"/>
          <w:color w:val="0070C0"/>
          <w:sz w:val="22"/>
          <w:szCs w:val="22"/>
          <w:lang w:val="en-US"/>
        </w:rPr>
        <w:t>Sát</w:t>
      </w:r>
      <w:proofErr w:type="spellEnd"/>
      <w:r w:rsidR="00702B08">
        <w:rPr>
          <w:rFonts w:cs="Arial"/>
          <w:color w:val="0070C0"/>
          <w:sz w:val="22"/>
          <w:szCs w:val="22"/>
          <w:lang w:val="en-US"/>
        </w:rPr>
        <w:t xml:space="preserve"> </w:t>
      </w:r>
      <w:r w:rsidRPr="00400201">
        <w:rPr>
          <w:rFonts w:cs="Arial"/>
          <w:color w:val="0070C0"/>
          <w:sz w:val="22"/>
          <w:szCs w:val="22"/>
          <w:lang w:val="vi-VN"/>
        </w:rPr>
        <w:t xml:space="preserve">nhận được </w:t>
      </w:r>
      <w:proofErr w:type="spellStart"/>
      <w:r w:rsidRPr="00400201">
        <w:rPr>
          <w:rFonts w:cs="Arial"/>
          <w:color w:val="0070C0"/>
          <w:sz w:val="22"/>
          <w:szCs w:val="22"/>
        </w:rPr>
        <w:t>Tài</w:t>
      </w:r>
      <w:proofErr w:type="spellEnd"/>
      <w:r w:rsidRPr="00400201">
        <w:rPr>
          <w:rFonts w:cs="Arial"/>
          <w:color w:val="0070C0"/>
          <w:sz w:val="22"/>
          <w:szCs w:val="22"/>
        </w:rPr>
        <w:t xml:space="preserve"> </w:t>
      </w:r>
      <w:proofErr w:type="spellStart"/>
      <w:r w:rsidRPr="00400201">
        <w:rPr>
          <w:rFonts w:cs="Arial"/>
          <w:color w:val="0070C0"/>
          <w:sz w:val="22"/>
          <w:szCs w:val="22"/>
        </w:rPr>
        <w:t>liệu</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sidRPr="00400201">
        <w:rPr>
          <w:rFonts w:cs="Arial"/>
          <w:color w:val="0070C0"/>
          <w:sz w:val="22"/>
          <w:szCs w:val="22"/>
          <w:lang w:val="vi-VN"/>
        </w:rPr>
        <w:t xml:space="preserve"> và Thông báo của Nhà thầu; </w:t>
      </w:r>
    </w:p>
    <w:p w14:paraId="7AB26914" w14:textId="77777777" w:rsidR="00400201" w:rsidRDefault="00400201" w:rsidP="00D91C3F">
      <w:pPr>
        <w:ind w:left="1080"/>
        <w:rPr>
          <w:rFonts w:cs="Arial"/>
          <w:sz w:val="22"/>
          <w:szCs w:val="22"/>
        </w:rPr>
      </w:pPr>
    </w:p>
    <w:p w14:paraId="05FB8CD8" w14:textId="27476DF7" w:rsidR="00D91C3F" w:rsidRDefault="00D91C3F" w:rsidP="00EA31AE">
      <w:pPr>
        <w:pStyle w:val="ListParagraph"/>
        <w:numPr>
          <w:ilvl w:val="0"/>
          <w:numId w:val="8"/>
        </w:numPr>
        <w:ind w:left="1800" w:hanging="360"/>
        <w:rPr>
          <w:rFonts w:cs="Arial"/>
          <w:sz w:val="22"/>
          <w:szCs w:val="22"/>
        </w:rPr>
      </w:pPr>
      <w:r w:rsidRPr="00D91C3F">
        <w:rPr>
          <w:rFonts w:cs="Arial"/>
          <w:sz w:val="22"/>
          <w:szCs w:val="22"/>
        </w:rPr>
        <w:t xml:space="preserve">“Contractor’s Document” excludes any of the Contractor’s Documents which are not specified in the Employer’s Requirements or these Conditions as being required to be submitted for Review, but includes all documents on which a specified Contractor’s Document relies for completeness; and </w:t>
      </w:r>
    </w:p>
    <w:p w14:paraId="7A52621C" w14:textId="76B2685E" w:rsidR="00400201" w:rsidRPr="00400201" w:rsidRDefault="00400201" w:rsidP="00400201">
      <w:pPr>
        <w:pStyle w:val="ListParagraph"/>
        <w:ind w:left="1800"/>
        <w:rPr>
          <w:rFonts w:cs="Arial"/>
          <w:color w:val="0070C0"/>
          <w:sz w:val="22"/>
          <w:szCs w:val="22"/>
          <w:lang w:val="vi-VN"/>
        </w:rPr>
      </w:pPr>
      <w:r w:rsidRPr="00400201">
        <w:rPr>
          <w:rFonts w:cs="Arial"/>
          <w:color w:val="0070C0"/>
          <w:sz w:val="22"/>
          <w:szCs w:val="22"/>
          <w:lang w:val="vi-VN"/>
        </w:rPr>
        <w:t xml:space="preserve">“Tài liệu của Nhà thầu” loại trừ mọi </w:t>
      </w:r>
      <w:proofErr w:type="spellStart"/>
      <w:r w:rsidRPr="00400201">
        <w:rPr>
          <w:rFonts w:cs="Arial"/>
          <w:color w:val="0070C0"/>
          <w:sz w:val="22"/>
          <w:szCs w:val="22"/>
        </w:rPr>
        <w:t>Tài</w:t>
      </w:r>
      <w:proofErr w:type="spellEnd"/>
      <w:r w:rsidRPr="00400201">
        <w:rPr>
          <w:rFonts w:cs="Arial"/>
          <w:color w:val="0070C0"/>
          <w:sz w:val="22"/>
          <w:szCs w:val="22"/>
        </w:rPr>
        <w:t xml:space="preserve"> </w:t>
      </w:r>
      <w:proofErr w:type="spellStart"/>
      <w:r w:rsidRPr="00400201">
        <w:rPr>
          <w:rFonts w:cs="Arial"/>
          <w:color w:val="0070C0"/>
          <w:sz w:val="22"/>
          <w:szCs w:val="22"/>
        </w:rPr>
        <w:t>liệu</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sidRPr="00400201">
        <w:rPr>
          <w:rFonts w:cs="Arial"/>
          <w:color w:val="0070C0"/>
          <w:sz w:val="22"/>
          <w:szCs w:val="22"/>
          <w:lang w:val="vi-VN"/>
        </w:rPr>
        <w:t xml:space="preserve"> không được quy định trong Yêu cầu của Chủ đầu tư hoặc các Điều kiện này </w:t>
      </w:r>
      <w:r>
        <w:rPr>
          <w:rFonts w:cs="Arial"/>
          <w:color w:val="0070C0"/>
          <w:sz w:val="22"/>
          <w:szCs w:val="22"/>
          <w:lang w:val="vi-VN"/>
        </w:rPr>
        <w:t xml:space="preserve">là cần thiết để trình Xem xét, nhưng bao gồm tất cả các tài liệu mà trong </w:t>
      </w:r>
      <w:proofErr w:type="spellStart"/>
      <w:r w:rsidRPr="00400201">
        <w:rPr>
          <w:rFonts w:cs="Arial"/>
          <w:color w:val="0070C0"/>
          <w:sz w:val="22"/>
          <w:szCs w:val="22"/>
        </w:rPr>
        <w:t>Tài</w:t>
      </w:r>
      <w:proofErr w:type="spellEnd"/>
      <w:r w:rsidRPr="00400201">
        <w:rPr>
          <w:rFonts w:cs="Arial"/>
          <w:color w:val="0070C0"/>
          <w:sz w:val="22"/>
          <w:szCs w:val="22"/>
        </w:rPr>
        <w:t xml:space="preserve"> </w:t>
      </w:r>
      <w:proofErr w:type="spellStart"/>
      <w:r w:rsidRPr="00400201">
        <w:rPr>
          <w:rFonts w:cs="Arial"/>
          <w:color w:val="0070C0"/>
          <w:sz w:val="22"/>
          <w:szCs w:val="22"/>
        </w:rPr>
        <w:t>liệu</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Pr>
          <w:rFonts w:cs="Arial"/>
          <w:color w:val="0070C0"/>
          <w:sz w:val="22"/>
          <w:szCs w:val="22"/>
          <w:lang w:val="vi-VN"/>
        </w:rPr>
        <w:t xml:space="preserve"> quy định cung cấp đầy đủ, và</w:t>
      </w:r>
    </w:p>
    <w:p w14:paraId="730957F9" w14:textId="77777777" w:rsidR="00D91C3F" w:rsidRDefault="00D91C3F" w:rsidP="00D91C3F">
      <w:pPr>
        <w:ind w:left="1080"/>
        <w:rPr>
          <w:rFonts w:cs="Arial"/>
          <w:sz w:val="22"/>
          <w:szCs w:val="22"/>
        </w:rPr>
      </w:pPr>
    </w:p>
    <w:p w14:paraId="68C8AB9C" w14:textId="61E67C90" w:rsidR="00D91C3F" w:rsidRDefault="00D91C3F" w:rsidP="00EA31AE">
      <w:pPr>
        <w:pStyle w:val="ListParagraph"/>
        <w:numPr>
          <w:ilvl w:val="0"/>
          <w:numId w:val="8"/>
        </w:numPr>
        <w:ind w:left="1800" w:hanging="360"/>
        <w:rPr>
          <w:rFonts w:cs="Arial"/>
          <w:sz w:val="22"/>
          <w:szCs w:val="22"/>
        </w:rPr>
      </w:pPr>
      <w:r w:rsidRPr="00D91C3F">
        <w:rPr>
          <w:rFonts w:cs="Arial"/>
          <w:sz w:val="22"/>
          <w:szCs w:val="22"/>
        </w:rPr>
        <w:lastRenderedPageBreak/>
        <w:t xml:space="preserve">“Contractor’s Notice” means the Notice which shall state that the relevant Contractor’s Document is considered by the Contractor to be ready for Review under this Sub-Clause 5.2.2 and for use, and that it complies with the Employer’s Requirements and these Conditions, or the extent to which it does not do so.  </w:t>
      </w:r>
    </w:p>
    <w:p w14:paraId="1E54FCE0" w14:textId="65174343" w:rsidR="00400201" w:rsidRPr="00400201" w:rsidRDefault="00400201" w:rsidP="00400201">
      <w:pPr>
        <w:pStyle w:val="ListParagraph"/>
        <w:ind w:left="1800"/>
        <w:rPr>
          <w:rFonts w:cs="Arial"/>
          <w:color w:val="0070C0"/>
          <w:sz w:val="22"/>
          <w:szCs w:val="22"/>
          <w:lang w:val="vi-VN"/>
        </w:rPr>
      </w:pPr>
      <w:r w:rsidRPr="00400201">
        <w:rPr>
          <w:rFonts w:cs="Arial"/>
          <w:color w:val="0070C0"/>
          <w:sz w:val="22"/>
          <w:szCs w:val="22"/>
          <w:lang w:val="vi-VN"/>
        </w:rPr>
        <w:t>“</w:t>
      </w:r>
      <w:r>
        <w:rPr>
          <w:rFonts w:cs="Arial"/>
          <w:color w:val="0070C0"/>
          <w:sz w:val="22"/>
          <w:szCs w:val="22"/>
          <w:lang w:val="vi-VN"/>
        </w:rPr>
        <w:t>Thông báo</w:t>
      </w:r>
      <w:r w:rsidRPr="00400201">
        <w:rPr>
          <w:rFonts w:cs="Arial"/>
          <w:color w:val="0070C0"/>
          <w:sz w:val="22"/>
          <w:szCs w:val="22"/>
          <w:lang w:val="vi-VN"/>
        </w:rPr>
        <w:t xml:space="preserve"> của Nhà thầu” </w:t>
      </w:r>
      <w:r>
        <w:rPr>
          <w:rFonts w:cs="Arial"/>
          <w:color w:val="0070C0"/>
          <w:sz w:val="22"/>
          <w:szCs w:val="22"/>
          <w:lang w:val="vi-VN"/>
        </w:rPr>
        <w:t xml:space="preserve">có nghĩa là Thông báo sẽ nêu rõ rằng </w:t>
      </w:r>
      <w:proofErr w:type="spellStart"/>
      <w:r w:rsidRPr="00400201">
        <w:rPr>
          <w:rFonts w:cs="Arial"/>
          <w:color w:val="0070C0"/>
          <w:sz w:val="22"/>
          <w:szCs w:val="22"/>
        </w:rPr>
        <w:t>Tài</w:t>
      </w:r>
      <w:proofErr w:type="spellEnd"/>
      <w:r w:rsidRPr="00400201">
        <w:rPr>
          <w:rFonts w:cs="Arial"/>
          <w:color w:val="0070C0"/>
          <w:sz w:val="22"/>
          <w:szCs w:val="22"/>
        </w:rPr>
        <w:t xml:space="preserve"> </w:t>
      </w:r>
      <w:proofErr w:type="spellStart"/>
      <w:r w:rsidRPr="00400201">
        <w:rPr>
          <w:rFonts w:cs="Arial"/>
          <w:color w:val="0070C0"/>
          <w:sz w:val="22"/>
          <w:szCs w:val="22"/>
        </w:rPr>
        <w:t>liệu</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Pr>
          <w:rFonts w:cs="Arial"/>
          <w:color w:val="0070C0"/>
          <w:sz w:val="22"/>
          <w:szCs w:val="22"/>
          <w:lang w:val="vi-VN"/>
        </w:rPr>
        <w:t xml:space="preserve"> liên quan được Nhà thầu cân nhắc đã sẵn sàng để Xem xét theo Khoản 5.2.2 này và để sử dụng, và tuân thủ </w:t>
      </w:r>
      <w:r w:rsidRPr="00400201">
        <w:rPr>
          <w:rFonts w:cs="Arial"/>
          <w:color w:val="0070C0"/>
          <w:sz w:val="22"/>
          <w:szCs w:val="22"/>
          <w:lang w:val="vi-VN"/>
        </w:rPr>
        <w:t>Yêu cầu của Chủ đầu tư</w:t>
      </w:r>
      <w:r>
        <w:rPr>
          <w:rFonts w:cs="Arial"/>
          <w:color w:val="0070C0"/>
          <w:sz w:val="22"/>
          <w:szCs w:val="22"/>
          <w:lang w:val="vi-VN"/>
        </w:rPr>
        <w:t xml:space="preserve"> và các Điều kiện này, hoặc phạm vi mà nó không tuân thủ.</w:t>
      </w:r>
    </w:p>
    <w:p w14:paraId="6245798D" w14:textId="77777777" w:rsidR="00400201" w:rsidRDefault="00400201" w:rsidP="00400201">
      <w:pPr>
        <w:pStyle w:val="ListParagraph"/>
        <w:ind w:left="1800"/>
        <w:rPr>
          <w:rFonts w:cs="Arial"/>
          <w:sz w:val="22"/>
          <w:szCs w:val="22"/>
        </w:rPr>
      </w:pPr>
    </w:p>
    <w:p w14:paraId="288BA8F2" w14:textId="2880539A" w:rsidR="00D91C3F" w:rsidRDefault="00D91C3F" w:rsidP="00D76101">
      <w:pPr>
        <w:ind w:left="1080"/>
        <w:rPr>
          <w:rFonts w:cs="Arial"/>
          <w:sz w:val="22"/>
          <w:szCs w:val="22"/>
        </w:rPr>
      </w:pPr>
      <w:r w:rsidRPr="00D91C3F">
        <w:rPr>
          <w:rFonts w:cs="Arial"/>
          <w:sz w:val="22"/>
          <w:szCs w:val="22"/>
        </w:rPr>
        <w:t xml:space="preserve">If the Employer’s Requirements or these Conditions specify that a Contractor’s Document is to be submitted to the </w:t>
      </w:r>
      <w:r w:rsidR="00702B08">
        <w:rPr>
          <w:rFonts w:cs="Arial"/>
          <w:sz w:val="22"/>
          <w:szCs w:val="22"/>
        </w:rPr>
        <w:t>Construction Supervisor</w:t>
      </w:r>
      <w:r w:rsidR="00702B08" w:rsidRPr="00D91C3F">
        <w:rPr>
          <w:rFonts w:cs="Arial"/>
          <w:sz w:val="22"/>
          <w:szCs w:val="22"/>
        </w:rPr>
        <w:t xml:space="preserve"> </w:t>
      </w:r>
      <w:r w:rsidRPr="00D91C3F">
        <w:rPr>
          <w:rFonts w:cs="Arial"/>
          <w:sz w:val="22"/>
          <w:szCs w:val="22"/>
        </w:rPr>
        <w:t>for Review, it shall be submitted accordingly, together with a Contractor’s Notice.</w:t>
      </w:r>
    </w:p>
    <w:p w14:paraId="129C2BB9" w14:textId="6397448A" w:rsidR="00400201" w:rsidRPr="00400201" w:rsidRDefault="00400201" w:rsidP="00D76101">
      <w:pPr>
        <w:ind w:left="1080"/>
        <w:rPr>
          <w:rFonts w:cs="Arial"/>
          <w:sz w:val="22"/>
          <w:szCs w:val="22"/>
          <w:lang w:val="vi-VN"/>
        </w:rPr>
      </w:pPr>
      <w:r w:rsidRPr="00400201">
        <w:rPr>
          <w:rFonts w:cs="Arial"/>
          <w:color w:val="0070C0"/>
          <w:sz w:val="22"/>
          <w:szCs w:val="22"/>
          <w:lang w:val="vi-VN"/>
        </w:rPr>
        <w:t>Nếu Yêu cầu của Chủ đầu tư</w:t>
      </w:r>
      <w:r>
        <w:rPr>
          <w:rFonts w:cs="Arial"/>
          <w:color w:val="0070C0"/>
          <w:sz w:val="22"/>
          <w:szCs w:val="22"/>
          <w:lang w:val="vi-VN"/>
        </w:rPr>
        <w:t xml:space="preserve"> hoặc các Điều kiện này nêu ra rằng </w:t>
      </w:r>
      <w:proofErr w:type="spellStart"/>
      <w:r w:rsidRPr="00400201">
        <w:rPr>
          <w:rFonts w:cs="Arial"/>
          <w:color w:val="0070C0"/>
          <w:sz w:val="22"/>
          <w:szCs w:val="22"/>
        </w:rPr>
        <w:t>Tài</w:t>
      </w:r>
      <w:proofErr w:type="spellEnd"/>
      <w:r w:rsidRPr="00400201">
        <w:rPr>
          <w:rFonts w:cs="Arial"/>
          <w:color w:val="0070C0"/>
          <w:sz w:val="22"/>
          <w:szCs w:val="22"/>
        </w:rPr>
        <w:t xml:space="preserve"> </w:t>
      </w:r>
      <w:proofErr w:type="spellStart"/>
      <w:r w:rsidRPr="00400201">
        <w:rPr>
          <w:rFonts w:cs="Arial"/>
          <w:color w:val="0070C0"/>
          <w:sz w:val="22"/>
          <w:szCs w:val="22"/>
        </w:rPr>
        <w:t>liệu</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Pr>
          <w:rFonts w:cs="Arial"/>
          <w:color w:val="0070C0"/>
          <w:sz w:val="22"/>
          <w:szCs w:val="22"/>
          <w:lang w:val="vi-VN"/>
        </w:rPr>
        <w:t xml:space="preserve"> được nộp cho </w:t>
      </w:r>
      <w:r w:rsidR="00702B08">
        <w:rPr>
          <w:rFonts w:cs="Arial"/>
          <w:color w:val="0070C0"/>
          <w:sz w:val="22"/>
          <w:szCs w:val="22"/>
          <w:lang w:val="en-US"/>
        </w:rPr>
        <w:t>T</w:t>
      </w:r>
      <w:r>
        <w:rPr>
          <w:rFonts w:cs="Arial"/>
          <w:color w:val="0070C0"/>
          <w:sz w:val="22"/>
          <w:szCs w:val="22"/>
          <w:lang w:val="vi-VN"/>
        </w:rPr>
        <w:t xml:space="preserve">ư </w:t>
      </w:r>
      <w:r w:rsidR="00702B08">
        <w:rPr>
          <w:rFonts w:cs="Arial"/>
          <w:color w:val="0070C0"/>
          <w:sz w:val="22"/>
          <w:szCs w:val="22"/>
          <w:lang w:val="en-US"/>
        </w:rPr>
        <w:t>V</w:t>
      </w:r>
      <w:r w:rsidR="00702B08">
        <w:rPr>
          <w:rFonts w:cs="Arial"/>
          <w:color w:val="0070C0"/>
          <w:sz w:val="22"/>
          <w:szCs w:val="22"/>
          <w:lang w:val="vi-VN"/>
        </w:rPr>
        <w:t xml:space="preserve">ấn </w:t>
      </w:r>
      <w:r w:rsidR="00702B08">
        <w:rPr>
          <w:rFonts w:cs="Arial"/>
          <w:color w:val="0070C0"/>
          <w:sz w:val="22"/>
          <w:szCs w:val="22"/>
          <w:lang w:val="en-US"/>
        </w:rPr>
        <w:t xml:space="preserve">Giám </w:t>
      </w:r>
      <w:proofErr w:type="spellStart"/>
      <w:r w:rsidR="00702B08">
        <w:rPr>
          <w:rFonts w:cs="Arial"/>
          <w:color w:val="0070C0"/>
          <w:sz w:val="22"/>
          <w:szCs w:val="22"/>
          <w:lang w:val="en-US"/>
        </w:rPr>
        <w:t>Sát</w:t>
      </w:r>
      <w:proofErr w:type="spellEnd"/>
      <w:r w:rsidR="00702B08">
        <w:rPr>
          <w:rFonts w:cs="Arial"/>
          <w:color w:val="0070C0"/>
          <w:sz w:val="22"/>
          <w:szCs w:val="22"/>
          <w:lang w:val="en-US"/>
        </w:rPr>
        <w:t xml:space="preserve"> </w:t>
      </w:r>
      <w:r>
        <w:rPr>
          <w:rFonts w:cs="Arial"/>
          <w:color w:val="0070C0"/>
          <w:sz w:val="22"/>
          <w:szCs w:val="22"/>
          <w:lang w:val="vi-VN"/>
        </w:rPr>
        <w:t>Xem xét, thì tài liệu sẽ được gửi cùng với Thông báo của Nhà thầu.</w:t>
      </w:r>
    </w:p>
    <w:p w14:paraId="05DC86A5" w14:textId="77777777" w:rsidR="00D91C3F" w:rsidRDefault="00D91C3F" w:rsidP="00D91C3F">
      <w:pPr>
        <w:ind w:left="720"/>
        <w:rPr>
          <w:rFonts w:cs="Arial"/>
          <w:sz w:val="22"/>
          <w:szCs w:val="22"/>
        </w:rPr>
      </w:pPr>
    </w:p>
    <w:p w14:paraId="7B55BC63" w14:textId="3D2D3C7F" w:rsidR="00D91C3F" w:rsidRDefault="00D91C3F" w:rsidP="00E610BA">
      <w:pPr>
        <w:ind w:left="1080"/>
        <w:rPr>
          <w:rFonts w:cs="Arial"/>
          <w:sz w:val="22"/>
          <w:szCs w:val="22"/>
        </w:rPr>
      </w:pPr>
      <w:r w:rsidRPr="00D91C3F">
        <w:rPr>
          <w:rFonts w:cs="Arial"/>
          <w:sz w:val="22"/>
          <w:szCs w:val="22"/>
        </w:rPr>
        <w:t xml:space="preserve">The </w:t>
      </w:r>
      <w:r w:rsidR="00702B08">
        <w:rPr>
          <w:rFonts w:cs="Arial"/>
          <w:sz w:val="22"/>
          <w:szCs w:val="22"/>
        </w:rPr>
        <w:t xml:space="preserve">Construction Supervisor </w:t>
      </w:r>
      <w:r w:rsidRPr="00D91C3F">
        <w:rPr>
          <w:rFonts w:cs="Arial"/>
          <w:sz w:val="22"/>
          <w:szCs w:val="22"/>
        </w:rPr>
        <w:t>shall, within the Review Period, give a Notice to the Contractor:</w:t>
      </w:r>
    </w:p>
    <w:p w14:paraId="41E9D7F2" w14:textId="47695791" w:rsidR="00400201" w:rsidRPr="00400201" w:rsidRDefault="00400201" w:rsidP="00D76101">
      <w:pPr>
        <w:ind w:left="720" w:firstLine="360"/>
        <w:rPr>
          <w:rFonts w:cs="Arial"/>
          <w:color w:val="0070C0"/>
          <w:sz w:val="22"/>
          <w:szCs w:val="22"/>
          <w:lang w:val="vi-VN"/>
        </w:rPr>
      </w:pPr>
      <w:r w:rsidRPr="00400201">
        <w:rPr>
          <w:rFonts w:cs="Arial"/>
          <w:color w:val="0070C0"/>
          <w:sz w:val="22"/>
          <w:szCs w:val="22"/>
          <w:lang w:val="vi-VN"/>
        </w:rPr>
        <w:t xml:space="preserve">Trong Thời gian xem xét, </w:t>
      </w:r>
      <w:r w:rsidR="00702B08">
        <w:rPr>
          <w:rFonts w:cs="Arial"/>
          <w:color w:val="0070C0"/>
          <w:sz w:val="22"/>
          <w:szCs w:val="22"/>
          <w:lang w:val="en-US"/>
        </w:rPr>
        <w:t>T</w:t>
      </w:r>
      <w:r w:rsidRPr="00400201">
        <w:rPr>
          <w:rFonts w:cs="Arial"/>
          <w:color w:val="0070C0"/>
          <w:sz w:val="22"/>
          <w:szCs w:val="22"/>
          <w:lang w:val="vi-VN"/>
        </w:rPr>
        <w:t xml:space="preserve">ư </w:t>
      </w:r>
      <w:r w:rsidR="00702B08">
        <w:rPr>
          <w:rFonts w:cs="Arial"/>
          <w:color w:val="0070C0"/>
          <w:sz w:val="22"/>
          <w:szCs w:val="22"/>
          <w:lang w:val="en-US"/>
        </w:rPr>
        <w:t>V</w:t>
      </w:r>
      <w:r w:rsidR="00702B08" w:rsidRPr="00400201">
        <w:rPr>
          <w:rFonts w:cs="Arial"/>
          <w:color w:val="0070C0"/>
          <w:sz w:val="22"/>
          <w:szCs w:val="22"/>
          <w:lang w:val="vi-VN"/>
        </w:rPr>
        <w:t xml:space="preserve">ấn </w:t>
      </w:r>
      <w:r w:rsidR="00702B08">
        <w:rPr>
          <w:rFonts w:cs="Arial"/>
          <w:color w:val="0070C0"/>
          <w:sz w:val="22"/>
          <w:szCs w:val="22"/>
          <w:lang w:val="en-US"/>
        </w:rPr>
        <w:t xml:space="preserve">Giám </w:t>
      </w:r>
      <w:proofErr w:type="spellStart"/>
      <w:r w:rsidR="00702B08">
        <w:rPr>
          <w:rFonts w:cs="Arial"/>
          <w:color w:val="0070C0"/>
          <w:sz w:val="22"/>
          <w:szCs w:val="22"/>
          <w:lang w:val="en-US"/>
        </w:rPr>
        <w:t>Sát</w:t>
      </w:r>
      <w:proofErr w:type="spellEnd"/>
      <w:r w:rsidR="00702B08">
        <w:rPr>
          <w:rFonts w:cs="Arial"/>
          <w:color w:val="0070C0"/>
          <w:sz w:val="22"/>
          <w:szCs w:val="22"/>
          <w:lang w:val="en-US"/>
        </w:rPr>
        <w:t xml:space="preserve"> </w:t>
      </w:r>
      <w:r w:rsidRPr="00400201">
        <w:rPr>
          <w:rFonts w:cs="Arial"/>
          <w:color w:val="0070C0"/>
          <w:sz w:val="22"/>
          <w:szCs w:val="22"/>
          <w:lang w:val="vi-VN"/>
        </w:rPr>
        <w:t>sẽ gửi Thông báo cho Nhà thầu:</w:t>
      </w:r>
    </w:p>
    <w:p w14:paraId="1333400D" w14:textId="77777777" w:rsidR="005E78D7" w:rsidRPr="00D91C3F" w:rsidRDefault="005E78D7" w:rsidP="00D91C3F">
      <w:pPr>
        <w:ind w:left="720"/>
        <w:rPr>
          <w:rFonts w:cs="Arial"/>
          <w:sz w:val="22"/>
          <w:szCs w:val="22"/>
        </w:rPr>
      </w:pPr>
    </w:p>
    <w:p w14:paraId="53348365" w14:textId="742FCB67" w:rsidR="005E78D7" w:rsidRPr="00400201" w:rsidRDefault="00D91C3F" w:rsidP="00EA31AE">
      <w:pPr>
        <w:pStyle w:val="ListParagraph"/>
        <w:numPr>
          <w:ilvl w:val="0"/>
          <w:numId w:val="16"/>
        </w:numPr>
        <w:rPr>
          <w:rFonts w:cs="Arial"/>
          <w:sz w:val="22"/>
          <w:szCs w:val="22"/>
        </w:rPr>
      </w:pPr>
      <w:r w:rsidRPr="00400201">
        <w:rPr>
          <w:rFonts w:cs="Arial"/>
          <w:sz w:val="22"/>
          <w:szCs w:val="22"/>
        </w:rPr>
        <w:t xml:space="preserve">of No-objection (which may include comments concerning minor matters which will not substantially affect the </w:t>
      </w:r>
      <w:r w:rsidR="005E78D7" w:rsidRPr="00400201">
        <w:rPr>
          <w:rFonts w:cs="Arial"/>
          <w:sz w:val="22"/>
          <w:szCs w:val="22"/>
        </w:rPr>
        <w:t>Works)</w:t>
      </w:r>
      <w:r w:rsidRPr="00400201">
        <w:rPr>
          <w:rFonts w:cs="Arial"/>
          <w:sz w:val="22"/>
          <w:szCs w:val="22"/>
        </w:rPr>
        <w:t xml:space="preserve">; or </w:t>
      </w:r>
    </w:p>
    <w:p w14:paraId="2BF86B0E" w14:textId="0176CE75" w:rsidR="00400201" w:rsidRPr="00400201" w:rsidRDefault="00400201" w:rsidP="00400201">
      <w:pPr>
        <w:pStyle w:val="ListParagraph"/>
        <w:ind w:left="1440"/>
        <w:rPr>
          <w:rFonts w:cs="Arial"/>
          <w:color w:val="0070C0"/>
          <w:sz w:val="22"/>
          <w:szCs w:val="22"/>
          <w:lang w:val="vi-VN"/>
        </w:rPr>
      </w:pPr>
      <w:r w:rsidRPr="00400201">
        <w:rPr>
          <w:rFonts w:cs="Arial"/>
          <w:color w:val="0070C0"/>
          <w:sz w:val="22"/>
          <w:szCs w:val="22"/>
          <w:lang w:val="vi-VN"/>
        </w:rPr>
        <w:t>việc Không phản đối (có thể bao gồm các ý kiến liên quan đến các vấn đề nhỏ sẽ không ảnh hưởng đáng kể đến Công trình); hoặc</w:t>
      </w:r>
    </w:p>
    <w:p w14:paraId="75826D96" w14:textId="77777777" w:rsidR="005E78D7" w:rsidRDefault="005E78D7" w:rsidP="00D91C3F">
      <w:pPr>
        <w:ind w:left="720"/>
        <w:rPr>
          <w:rFonts w:cs="Arial"/>
          <w:sz w:val="22"/>
          <w:szCs w:val="22"/>
        </w:rPr>
      </w:pPr>
    </w:p>
    <w:p w14:paraId="232916C8" w14:textId="32A9E550" w:rsidR="00D91C3F" w:rsidRPr="00400201" w:rsidRDefault="00D91C3F" w:rsidP="00EA31AE">
      <w:pPr>
        <w:pStyle w:val="ListParagraph"/>
        <w:numPr>
          <w:ilvl w:val="0"/>
          <w:numId w:val="16"/>
        </w:numPr>
        <w:rPr>
          <w:rFonts w:cs="Arial"/>
          <w:sz w:val="22"/>
          <w:szCs w:val="22"/>
        </w:rPr>
      </w:pPr>
      <w:r w:rsidRPr="00400201">
        <w:rPr>
          <w:rFonts w:cs="Arial"/>
          <w:sz w:val="22"/>
          <w:szCs w:val="22"/>
        </w:rPr>
        <w:t xml:space="preserve">that the Contractor’s Document fails (to the extent stated) to comply with the Employer’s Requirements and/or the Contract, with reasons. </w:t>
      </w:r>
    </w:p>
    <w:p w14:paraId="177D0808" w14:textId="68F76F28" w:rsidR="00400201" w:rsidRPr="00400201" w:rsidRDefault="00400201" w:rsidP="00400201">
      <w:pPr>
        <w:pStyle w:val="ListParagraph"/>
        <w:ind w:left="1440"/>
        <w:rPr>
          <w:rFonts w:cs="Arial"/>
          <w:color w:val="0070C0"/>
          <w:sz w:val="22"/>
          <w:szCs w:val="22"/>
          <w:lang w:val="vi-VN"/>
        </w:rPr>
      </w:pPr>
      <w:r w:rsidRPr="00400201">
        <w:rPr>
          <w:rFonts w:cs="Arial"/>
          <w:color w:val="0070C0"/>
          <w:sz w:val="22"/>
          <w:szCs w:val="22"/>
          <w:lang w:val="vi-VN"/>
        </w:rPr>
        <w:t xml:space="preserve">rằng </w:t>
      </w:r>
      <w:proofErr w:type="spellStart"/>
      <w:r w:rsidRPr="00400201">
        <w:rPr>
          <w:rFonts w:cs="Arial"/>
          <w:color w:val="0070C0"/>
          <w:sz w:val="22"/>
          <w:szCs w:val="22"/>
        </w:rPr>
        <w:t>Tài</w:t>
      </w:r>
      <w:proofErr w:type="spellEnd"/>
      <w:r w:rsidRPr="00400201">
        <w:rPr>
          <w:rFonts w:cs="Arial"/>
          <w:color w:val="0070C0"/>
          <w:sz w:val="22"/>
          <w:szCs w:val="22"/>
        </w:rPr>
        <w:t xml:space="preserve"> </w:t>
      </w:r>
      <w:proofErr w:type="spellStart"/>
      <w:r w:rsidRPr="00400201">
        <w:rPr>
          <w:rFonts w:cs="Arial"/>
          <w:color w:val="0070C0"/>
          <w:sz w:val="22"/>
          <w:szCs w:val="22"/>
        </w:rPr>
        <w:t>liệu</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Pr>
          <w:rFonts w:cs="Arial"/>
          <w:color w:val="0070C0"/>
          <w:sz w:val="22"/>
          <w:szCs w:val="22"/>
          <w:lang w:val="vi-VN"/>
        </w:rPr>
        <w:t xml:space="preserve"> (ở mức độ nào đó) không tuân thủ </w:t>
      </w:r>
      <w:r w:rsidRPr="00400201">
        <w:rPr>
          <w:rFonts w:cs="Arial"/>
          <w:color w:val="0070C0"/>
          <w:sz w:val="22"/>
          <w:szCs w:val="22"/>
          <w:lang w:val="vi-VN"/>
        </w:rPr>
        <w:t>Yêu cầu của Chủ đầu tư</w:t>
      </w:r>
      <w:r>
        <w:rPr>
          <w:rFonts w:cs="Arial"/>
          <w:color w:val="0070C0"/>
          <w:sz w:val="22"/>
          <w:szCs w:val="22"/>
          <w:lang w:val="vi-VN"/>
        </w:rPr>
        <w:t xml:space="preserve"> và/hoặc Hợp đồng, cùng với lý do.</w:t>
      </w:r>
    </w:p>
    <w:p w14:paraId="4169BB9E" w14:textId="77777777" w:rsidR="005E78D7" w:rsidRPr="00D91C3F" w:rsidRDefault="005E78D7" w:rsidP="00D91C3F">
      <w:pPr>
        <w:ind w:left="720"/>
        <w:rPr>
          <w:rFonts w:cs="Arial"/>
          <w:sz w:val="22"/>
          <w:szCs w:val="22"/>
        </w:rPr>
      </w:pPr>
    </w:p>
    <w:p w14:paraId="2AA32021" w14:textId="4ACE0203" w:rsidR="00D91C3F" w:rsidRDefault="00D91C3F" w:rsidP="00D76101">
      <w:pPr>
        <w:ind w:left="1080"/>
        <w:rPr>
          <w:rFonts w:cs="Arial"/>
          <w:sz w:val="22"/>
          <w:szCs w:val="22"/>
        </w:rPr>
      </w:pPr>
      <w:r w:rsidRPr="00D91C3F">
        <w:rPr>
          <w:rFonts w:cs="Arial"/>
          <w:sz w:val="22"/>
          <w:szCs w:val="22"/>
        </w:rPr>
        <w:t xml:space="preserve">If the </w:t>
      </w:r>
      <w:r w:rsidR="00215DD8">
        <w:rPr>
          <w:rFonts w:cs="Arial"/>
          <w:sz w:val="22"/>
          <w:szCs w:val="22"/>
        </w:rPr>
        <w:t>Construction Supervisor</w:t>
      </w:r>
      <w:r w:rsidR="00215DD8" w:rsidRPr="00D91C3F">
        <w:rPr>
          <w:rFonts w:cs="Arial"/>
          <w:sz w:val="22"/>
          <w:szCs w:val="22"/>
        </w:rPr>
        <w:t xml:space="preserve"> </w:t>
      </w:r>
      <w:r w:rsidRPr="00D91C3F">
        <w:rPr>
          <w:rFonts w:cs="Arial"/>
          <w:sz w:val="22"/>
          <w:szCs w:val="22"/>
        </w:rPr>
        <w:t xml:space="preserve">instructs that further Contractor’s Documents are reasonably required to demonstrate that the Contractor’s design complies with the Contract, the Contractor shall prepare and submit them promptly to the </w:t>
      </w:r>
      <w:r w:rsidR="00215DD8">
        <w:rPr>
          <w:rFonts w:cs="Arial"/>
          <w:sz w:val="22"/>
          <w:szCs w:val="22"/>
        </w:rPr>
        <w:t>Construction Supervisor</w:t>
      </w:r>
      <w:r w:rsidR="00215DD8" w:rsidRPr="00D91C3F">
        <w:rPr>
          <w:rFonts w:cs="Arial"/>
          <w:sz w:val="22"/>
          <w:szCs w:val="22"/>
        </w:rPr>
        <w:t xml:space="preserve"> </w:t>
      </w:r>
      <w:r w:rsidRPr="00D91C3F">
        <w:rPr>
          <w:rFonts w:cs="Arial"/>
          <w:sz w:val="22"/>
          <w:szCs w:val="22"/>
        </w:rPr>
        <w:t>at the Contractor’s cost.</w:t>
      </w:r>
    </w:p>
    <w:p w14:paraId="1679AEA9" w14:textId="53837745" w:rsidR="00400201" w:rsidRPr="00400201" w:rsidRDefault="00400201" w:rsidP="00D76101">
      <w:pPr>
        <w:ind w:left="1080"/>
        <w:rPr>
          <w:rFonts w:cs="Arial"/>
          <w:color w:val="0070C0"/>
          <w:sz w:val="22"/>
          <w:szCs w:val="22"/>
        </w:rPr>
      </w:pPr>
      <w:proofErr w:type="spellStart"/>
      <w:r w:rsidRPr="00400201">
        <w:rPr>
          <w:rFonts w:cs="Arial"/>
          <w:color w:val="0070C0"/>
          <w:sz w:val="22"/>
          <w:szCs w:val="22"/>
        </w:rPr>
        <w:t>Nếu</w:t>
      </w:r>
      <w:proofErr w:type="spellEnd"/>
      <w:r w:rsidRPr="00400201">
        <w:rPr>
          <w:rFonts w:cs="Arial"/>
          <w:color w:val="0070C0"/>
          <w:sz w:val="22"/>
          <w:szCs w:val="22"/>
        </w:rPr>
        <w:t xml:space="preserve"> </w:t>
      </w:r>
      <w:r w:rsidR="00215DD8">
        <w:rPr>
          <w:rFonts w:cs="Arial"/>
          <w:color w:val="0070C0"/>
          <w:sz w:val="22"/>
          <w:szCs w:val="22"/>
          <w:lang w:val="en-US"/>
        </w:rPr>
        <w:t>T</w:t>
      </w:r>
      <w:r>
        <w:rPr>
          <w:rFonts w:cs="Arial"/>
          <w:color w:val="0070C0"/>
          <w:sz w:val="22"/>
          <w:szCs w:val="22"/>
          <w:lang w:val="vi-VN"/>
        </w:rPr>
        <w:t xml:space="preserve">ư </w:t>
      </w:r>
      <w:r w:rsidR="00215DD8">
        <w:rPr>
          <w:rFonts w:cs="Arial"/>
          <w:color w:val="0070C0"/>
          <w:sz w:val="22"/>
          <w:szCs w:val="22"/>
          <w:lang w:val="en-US"/>
        </w:rPr>
        <w:t>V</w:t>
      </w:r>
      <w:r w:rsidR="00215DD8">
        <w:rPr>
          <w:rFonts w:cs="Arial"/>
          <w:color w:val="0070C0"/>
          <w:sz w:val="22"/>
          <w:szCs w:val="22"/>
          <w:lang w:val="vi-VN"/>
        </w:rPr>
        <w:t>ấn</w:t>
      </w:r>
      <w:r w:rsidR="00215DD8" w:rsidRPr="00400201">
        <w:rPr>
          <w:rFonts w:cs="Arial"/>
          <w:color w:val="0070C0"/>
          <w:sz w:val="22"/>
          <w:szCs w:val="22"/>
        </w:rPr>
        <w:t xml:space="preserve"> </w:t>
      </w:r>
      <w:r w:rsidR="00215DD8">
        <w:rPr>
          <w:rFonts w:cs="Arial"/>
          <w:color w:val="0070C0"/>
          <w:sz w:val="22"/>
          <w:szCs w:val="22"/>
        </w:rPr>
        <w:t xml:space="preserve">Giám </w:t>
      </w:r>
      <w:proofErr w:type="spellStart"/>
      <w:r w:rsidR="00215DD8">
        <w:rPr>
          <w:rFonts w:cs="Arial"/>
          <w:color w:val="0070C0"/>
          <w:sz w:val="22"/>
          <w:szCs w:val="22"/>
        </w:rPr>
        <w:t>Sát</w:t>
      </w:r>
      <w:proofErr w:type="spellEnd"/>
      <w:r w:rsidR="00215DD8">
        <w:rPr>
          <w:rFonts w:cs="Arial"/>
          <w:color w:val="0070C0"/>
          <w:sz w:val="22"/>
          <w:szCs w:val="22"/>
        </w:rPr>
        <w:t xml:space="preserve"> </w:t>
      </w:r>
      <w:proofErr w:type="spellStart"/>
      <w:r w:rsidRPr="00400201">
        <w:rPr>
          <w:rFonts w:cs="Arial"/>
          <w:color w:val="0070C0"/>
          <w:sz w:val="22"/>
          <w:szCs w:val="22"/>
        </w:rPr>
        <w:t>hướng</w:t>
      </w:r>
      <w:proofErr w:type="spellEnd"/>
      <w:r w:rsidRPr="00400201">
        <w:rPr>
          <w:rFonts w:cs="Arial"/>
          <w:color w:val="0070C0"/>
          <w:sz w:val="22"/>
          <w:szCs w:val="22"/>
        </w:rPr>
        <w:t xml:space="preserve"> </w:t>
      </w:r>
      <w:proofErr w:type="spellStart"/>
      <w:r w:rsidRPr="00400201">
        <w:rPr>
          <w:rFonts w:cs="Arial"/>
          <w:color w:val="0070C0"/>
          <w:sz w:val="22"/>
          <w:szCs w:val="22"/>
        </w:rPr>
        <w:t>dẫn</w:t>
      </w:r>
      <w:proofErr w:type="spellEnd"/>
      <w:r w:rsidRPr="00400201">
        <w:rPr>
          <w:rFonts w:cs="Arial"/>
          <w:color w:val="0070C0"/>
          <w:sz w:val="22"/>
          <w:szCs w:val="22"/>
        </w:rPr>
        <w:t xml:space="preserve"> </w:t>
      </w:r>
      <w:proofErr w:type="spellStart"/>
      <w:r w:rsidRPr="00400201">
        <w:rPr>
          <w:rFonts w:cs="Arial"/>
          <w:color w:val="0070C0"/>
          <w:sz w:val="22"/>
          <w:szCs w:val="22"/>
        </w:rPr>
        <w:t>rằng</w:t>
      </w:r>
      <w:proofErr w:type="spellEnd"/>
      <w:r w:rsidRPr="00400201">
        <w:rPr>
          <w:rFonts w:cs="Arial"/>
          <w:color w:val="0070C0"/>
          <w:sz w:val="22"/>
          <w:szCs w:val="22"/>
        </w:rPr>
        <w:t xml:space="preserve"> </w:t>
      </w:r>
      <w:proofErr w:type="spellStart"/>
      <w:r w:rsidRPr="00400201">
        <w:rPr>
          <w:rFonts w:cs="Arial"/>
          <w:color w:val="0070C0"/>
          <w:sz w:val="22"/>
          <w:szCs w:val="22"/>
        </w:rPr>
        <w:t>Tài</w:t>
      </w:r>
      <w:proofErr w:type="spellEnd"/>
      <w:r w:rsidRPr="00400201">
        <w:rPr>
          <w:rFonts w:cs="Arial"/>
          <w:color w:val="0070C0"/>
          <w:sz w:val="22"/>
          <w:szCs w:val="22"/>
        </w:rPr>
        <w:t xml:space="preserve"> </w:t>
      </w:r>
      <w:proofErr w:type="spellStart"/>
      <w:r w:rsidRPr="00400201">
        <w:rPr>
          <w:rFonts w:cs="Arial"/>
          <w:color w:val="0070C0"/>
          <w:sz w:val="22"/>
          <w:szCs w:val="22"/>
        </w:rPr>
        <w:t>liệu</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sidRPr="00400201">
        <w:rPr>
          <w:rFonts w:cs="Arial"/>
          <w:color w:val="0070C0"/>
          <w:sz w:val="22"/>
          <w:szCs w:val="22"/>
        </w:rPr>
        <w:t xml:space="preserve"> </w:t>
      </w:r>
      <w:proofErr w:type="spellStart"/>
      <w:r w:rsidRPr="00400201">
        <w:rPr>
          <w:rFonts w:cs="Arial"/>
          <w:color w:val="0070C0"/>
          <w:sz w:val="22"/>
          <w:szCs w:val="22"/>
        </w:rPr>
        <w:t>tiếp</w:t>
      </w:r>
      <w:proofErr w:type="spellEnd"/>
      <w:r w:rsidRPr="00400201">
        <w:rPr>
          <w:rFonts w:cs="Arial"/>
          <w:color w:val="0070C0"/>
          <w:sz w:val="22"/>
          <w:szCs w:val="22"/>
        </w:rPr>
        <w:t xml:space="preserve"> </w:t>
      </w:r>
      <w:proofErr w:type="spellStart"/>
      <w:r w:rsidRPr="00400201">
        <w:rPr>
          <w:rFonts w:cs="Arial"/>
          <w:color w:val="0070C0"/>
          <w:sz w:val="22"/>
          <w:szCs w:val="22"/>
        </w:rPr>
        <w:t>theo</w:t>
      </w:r>
      <w:proofErr w:type="spellEnd"/>
      <w:r w:rsidRPr="00400201">
        <w:rPr>
          <w:rFonts w:cs="Arial"/>
          <w:color w:val="0070C0"/>
          <w:sz w:val="22"/>
          <w:szCs w:val="22"/>
        </w:rPr>
        <w:t xml:space="preserve"> </w:t>
      </w:r>
      <w:proofErr w:type="spellStart"/>
      <w:r w:rsidRPr="00400201">
        <w:rPr>
          <w:rFonts w:cs="Arial"/>
          <w:color w:val="0070C0"/>
          <w:sz w:val="22"/>
          <w:szCs w:val="22"/>
        </w:rPr>
        <w:t>được</w:t>
      </w:r>
      <w:proofErr w:type="spellEnd"/>
      <w:r w:rsidRPr="00400201">
        <w:rPr>
          <w:rFonts w:cs="Arial"/>
          <w:color w:val="0070C0"/>
          <w:sz w:val="22"/>
          <w:szCs w:val="22"/>
        </w:rPr>
        <w:t xml:space="preserve"> </w:t>
      </w:r>
      <w:proofErr w:type="spellStart"/>
      <w:r w:rsidRPr="00400201">
        <w:rPr>
          <w:rFonts w:cs="Arial"/>
          <w:color w:val="0070C0"/>
          <w:sz w:val="22"/>
          <w:szCs w:val="22"/>
        </w:rPr>
        <w:t>yêu</w:t>
      </w:r>
      <w:proofErr w:type="spellEnd"/>
      <w:r w:rsidRPr="00400201">
        <w:rPr>
          <w:rFonts w:cs="Arial"/>
          <w:color w:val="0070C0"/>
          <w:sz w:val="22"/>
          <w:szCs w:val="22"/>
        </w:rPr>
        <w:t xml:space="preserve"> </w:t>
      </w:r>
      <w:proofErr w:type="spellStart"/>
      <w:r w:rsidRPr="00400201">
        <w:rPr>
          <w:rFonts w:cs="Arial"/>
          <w:color w:val="0070C0"/>
          <w:sz w:val="22"/>
          <w:szCs w:val="22"/>
        </w:rPr>
        <w:t>cầu</w:t>
      </w:r>
      <w:proofErr w:type="spellEnd"/>
      <w:r w:rsidRPr="00400201">
        <w:rPr>
          <w:rFonts w:cs="Arial"/>
          <w:color w:val="0070C0"/>
          <w:sz w:val="22"/>
          <w:szCs w:val="22"/>
        </w:rPr>
        <w:t xml:space="preserve"> </w:t>
      </w:r>
      <w:proofErr w:type="spellStart"/>
      <w:r w:rsidRPr="00400201">
        <w:rPr>
          <w:rFonts w:cs="Arial"/>
          <w:color w:val="0070C0"/>
          <w:sz w:val="22"/>
          <w:szCs w:val="22"/>
        </w:rPr>
        <w:t>một</w:t>
      </w:r>
      <w:proofErr w:type="spellEnd"/>
      <w:r w:rsidRPr="00400201">
        <w:rPr>
          <w:rFonts w:cs="Arial"/>
          <w:color w:val="0070C0"/>
          <w:sz w:val="22"/>
          <w:szCs w:val="22"/>
        </w:rPr>
        <w:t xml:space="preserve"> </w:t>
      </w:r>
      <w:proofErr w:type="spellStart"/>
      <w:r w:rsidRPr="00400201">
        <w:rPr>
          <w:rFonts w:cs="Arial"/>
          <w:color w:val="0070C0"/>
          <w:sz w:val="22"/>
          <w:szCs w:val="22"/>
        </w:rPr>
        <w:t>cách</w:t>
      </w:r>
      <w:proofErr w:type="spellEnd"/>
      <w:r w:rsidRPr="00400201">
        <w:rPr>
          <w:rFonts w:cs="Arial"/>
          <w:color w:val="0070C0"/>
          <w:sz w:val="22"/>
          <w:szCs w:val="22"/>
        </w:rPr>
        <w:t xml:space="preserve"> </w:t>
      </w:r>
      <w:proofErr w:type="spellStart"/>
      <w:r w:rsidRPr="00400201">
        <w:rPr>
          <w:rFonts w:cs="Arial"/>
          <w:color w:val="0070C0"/>
          <w:sz w:val="22"/>
          <w:szCs w:val="22"/>
        </w:rPr>
        <w:t>hợp</w:t>
      </w:r>
      <w:proofErr w:type="spellEnd"/>
      <w:r w:rsidRPr="00400201">
        <w:rPr>
          <w:rFonts w:cs="Arial"/>
          <w:color w:val="0070C0"/>
          <w:sz w:val="22"/>
          <w:szCs w:val="22"/>
        </w:rPr>
        <w:t xml:space="preserve"> </w:t>
      </w:r>
      <w:proofErr w:type="spellStart"/>
      <w:r w:rsidRPr="00400201">
        <w:rPr>
          <w:rFonts w:cs="Arial"/>
          <w:color w:val="0070C0"/>
          <w:sz w:val="22"/>
          <w:szCs w:val="22"/>
        </w:rPr>
        <w:t>lý</w:t>
      </w:r>
      <w:proofErr w:type="spellEnd"/>
      <w:r w:rsidRPr="00400201">
        <w:rPr>
          <w:rFonts w:cs="Arial"/>
          <w:color w:val="0070C0"/>
          <w:sz w:val="22"/>
          <w:szCs w:val="22"/>
        </w:rPr>
        <w:t xml:space="preserve"> </w:t>
      </w:r>
      <w:proofErr w:type="spellStart"/>
      <w:r w:rsidRPr="00400201">
        <w:rPr>
          <w:rFonts w:cs="Arial"/>
          <w:color w:val="0070C0"/>
          <w:sz w:val="22"/>
          <w:szCs w:val="22"/>
        </w:rPr>
        <w:t>để</w:t>
      </w:r>
      <w:proofErr w:type="spellEnd"/>
      <w:r w:rsidRPr="00400201">
        <w:rPr>
          <w:rFonts w:cs="Arial"/>
          <w:color w:val="0070C0"/>
          <w:sz w:val="22"/>
          <w:szCs w:val="22"/>
        </w:rPr>
        <w:t xml:space="preserve"> </w:t>
      </w:r>
      <w:proofErr w:type="spellStart"/>
      <w:r w:rsidRPr="00400201">
        <w:rPr>
          <w:rFonts w:cs="Arial"/>
          <w:color w:val="0070C0"/>
          <w:sz w:val="22"/>
          <w:szCs w:val="22"/>
        </w:rPr>
        <w:t>chứng</w:t>
      </w:r>
      <w:proofErr w:type="spellEnd"/>
      <w:r w:rsidRPr="00400201">
        <w:rPr>
          <w:rFonts w:cs="Arial"/>
          <w:color w:val="0070C0"/>
          <w:sz w:val="22"/>
          <w:szCs w:val="22"/>
        </w:rPr>
        <w:t xml:space="preserve"> minh </w:t>
      </w:r>
      <w:proofErr w:type="spellStart"/>
      <w:r w:rsidRPr="00400201">
        <w:rPr>
          <w:rFonts w:cs="Arial"/>
          <w:color w:val="0070C0"/>
          <w:sz w:val="22"/>
          <w:szCs w:val="22"/>
        </w:rPr>
        <w:t>rằng</w:t>
      </w:r>
      <w:proofErr w:type="spellEnd"/>
      <w:r w:rsidRPr="00400201">
        <w:rPr>
          <w:rFonts w:cs="Arial"/>
          <w:color w:val="0070C0"/>
          <w:sz w:val="22"/>
          <w:szCs w:val="22"/>
        </w:rPr>
        <w:t xml:space="preserve"> </w:t>
      </w:r>
      <w:proofErr w:type="spellStart"/>
      <w:r w:rsidRPr="00400201">
        <w:rPr>
          <w:rFonts w:cs="Arial"/>
          <w:color w:val="0070C0"/>
          <w:sz w:val="22"/>
          <w:szCs w:val="22"/>
        </w:rPr>
        <w:t>thiết</w:t>
      </w:r>
      <w:proofErr w:type="spellEnd"/>
      <w:r w:rsidRPr="00400201">
        <w:rPr>
          <w:rFonts w:cs="Arial"/>
          <w:color w:val="0070C0"/>
          <w:sz w:val="22"/>
          <w:szCs w:val="22"/>
        </w:rPr>
        <w:t xml:space="preserve"> </w:t>
      </w:r>
      <w:proofErr w:type="spellStart"/>
      <w:r w:rsidRPr="00400201">
        <w:rPr>
          <w:rFonts w:cs="Arial"/>
          <w:color w:val="0070C0"/>
          <w:sz w:val="22"/>
          <w:szCs w:val="22"/>
        </w:rPr>
        <w:t>kế</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sidRPr="00400201">
        <w:rPr>
          <w:rFonts w:cs="Arial"/>
          <w:color w:val="0070C0"/>
          <w:sz w:val="22"/>
          <w:szCs w:val="22"/>
        </w:rPr>
        <w:t xml:space="preserve"> </w:t>
      </w:r>
      <w:proofErr w:type="spellStart"/>
      <w:r w:rsidRPr="00400201">
        <w:rPr>
          <w:rFonts w:cs="Arial"/>
          <w:color w:val="0070C0"/>
          <w:sz w:val="22"/>
          <w:szCs w:val="22"/>
        </w:rPr>
        <w:t>tuân</w:t>
      </w:r>
      <w:proofErr w:type="spellEnd"/>
      <w:r w:rsidRPr="00400201">
        <w:rPr>
          <w:rFonts w:cs="Arial"/>
          <w:color w:val="0070C0"/>
          <w:sz w:val="22"/>
          <w:szCs w:val="22"/>
        </w:rPr>
        <w:t xml:space="preserve"> </w:t>
      </w:r>
      <w:proofErr w:type="spellStart"/>
      <w:r w:rsidRPr="00400201">
        <w:rPr>
          <w:rFonts w:cs="Arial"/>
          <w:color w:val="0070C0"/>
          <w:sz w:val="22"/>
          <w:szCs w:val="22"/>
        </w:rPr>
        <w:t>thủ</w:t>
      </w:r>
      <w:proofErr w:type="spellEnd"/>
      <w:r w:rsidRPr="00400201">
        <w:rPr>
          <w:rFonts w:cs="Arial"/>
          <w:color w:val="0070C0"/>
          <w:sz w:val="22"/>
          <w:szCs w:val="22"/>
        </w:rPr>
        <w:t xml:space="preserve"> </w:t>
      </w:r>
      <w:proofErr w:type="spellStart"/>
      <w:r w:rsidRPr="00400201">
        <w:rPr>
          <w:rFonts w:cs="Arial"/>
          <w:color w:val="0070C0"/>
          <w:sz w:val="22"/>
          <w:szCs w:val="22"/>
        </w:rPr>
        <w:t>Hợp</w:t>
      </w:r>
      <w:proofErr w:type="spellEnd"/>
      <w:r w:rsidRPr="00400201">
        <w:rPr>
          <w:rFonts w:cs="Arial"/>
          <w:color w:val="0070C0"/>
          <w:sz w:val="22"/>
          <w:szCs w:val="22"/>
        </w:rPr>
        <w:t xml:space="preserve"> </w:t>
      </w:r>
      <w:proofErr w:type="spellStart"/>
      <w:r w:rsidRPr="00400201">
        <w:rPr>
          <w:rFonts w:cs="Arial"/>
          <w:color w:val="0070C0"/>
          <w:sz w:val="22"/>
          <w:szCs w:val="22"/>
        </w:rPr>
        <w:t>đồng</w:t>
      </w:r>
      <w:proofErr w:type="spellEnd"/>
      <w:r w:rsidRPr="00400201">
        <w:rPr>
          <w:rFonts w:cs="Arial"/>
          <w:color w:val="0070C0"/>
          <w:sz w:val="22"/>
          <w:szCs w:val="22"/>
        </w:rPr>
        <w:t xml:space="preserve">, </w:t>
      </w:r>
      <w:r>
        <w:rPr>
          <w:rFonts w:cs="Arial"/>
          <w:color w:val="0070C0"/>
          <w:sz w:val="22"/>
          <w:szCs w:val="22"/>
          <w:lang w:val="vi-VN"/>
        </w:rPr>
        <w:t xml:space="preserve">thì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sidRPr="00400201">
        <w:rPr>
          <w:rFonts w:cs="Arial"/>
          <w:color w:val="0070C0"/>
          <w:sz w:val="22"/>
          <w:szCs w:val="22"/>
        </w:rPr>
        <w:t xml:space="preserve"> </w:t>
      </w:r>
      <w:proofErr w:type="spellStart"/>
      <w:r w:rsidRPr="00400201">
        <w:rPr>
          <w:rFonts w:cs="Arial"/>
          <w:color w:val="0070C0"/>
          <w:sz w:val="22"/>
          <w:szCs w:val="22"/>
        </w:rPr>
        <w:t>sẽ</w:t>
      </w:r>
      <w:proofErr w:type="spellEnd"/>
      <w:r w:rsidRPr="00400201">
        <w:rPr>
          <w:rFonts w:cs="Arial"/>
          <w:color w:val="0070C0"/>
          <w:sz w:val="22"/>
          <w:szCs w:val="22"/>
        </w:rPr>
        <w:t xml:space="preserve"> </w:t>
      </w:r>
      <w:proofErr w:type="spellStart"/>
      <w:r w:rsidRPr="00400201">
        <w:rPr>
          <w:rFonts w:cs="Arial"/>
          <w:color w:val="0070C0"/>
          <w:sz w:val="22"/>
          <w:szCs w:val="22"/>
        </w:rPr>
        <w:t>chuẩn</w:t>
      </w:r>
      <w:proofErr w:type="spellEnd"/>
      <w:r w:rsidRPr="00400201">
        <w:rPr>
          <w:rFonts w:cs="Arial"/>
          <w:color w:val="0070C0"/>
          <w:sz w:val="22"/>
          <w:szCs w:val="22"/>
        </w:rPr>
        <w:t xml:space="preserve"> </w:t>
      </w:r>
      <w:proofErr w:type="spellStart"/>
      <w:r w:rsidRPr="00400201">
        <w:rPr>
          <w:rFonts w:cs="Arial"/>
          <w:color w:val="0070C0"/>
          <w:sz w:val="22"/>
          <w:szCs w:val="22"/>
        </w:rPr>
        <w:t>bị</w:t>
      </w:r>
      <w:proofErr w:type="spellEnd"/>
      <w:r w:rsidRPr="00400201">
        <w:rPr>
          <w:rFonts w:cs="Arial"/>
          <w:color w:val="0070C0"/>
          <w:sz w:val="22"/>
          <w:szCs w:val="22"/>
        </w:rPr>
        <w:t xml:space="preserve"> </w:t>
      </w:r>
      <w:proofErr w:type="spellStart"/>
      <w:r w:rsidRPr="00400201">
        <w:rPr>
          <w:rFonts w:cs="Arial"/>
          <w:color w:val="0070C0"/>
          <w:sz w:val="22"/>
          <w:szCs w:val="22"/>
        </w:rPr>
        <w:t>và</w:t>
      </w:r>
      <w:proofErr w:type="spellEnd"/>
      <w:r w:rsidRPr="00400201">
        <w:rPr>
          <w:rFonts w:cs="Arial"/>
          <w:color w:val="0070C0"/>
          <w:sz w:val="22"/>
          <w:szCs w:val="22"/>
        </w:rPr>
        <w:t xml:space="preserve"> </w:t>
      </w:r>
      <w:proofErr w:type="spellStart"/>
      <w:r w:rsidRPr="00400201">
        <w:rPr>
          <w:rFonts w:cs="Arial"/>
          <w:color w:val="0070C0"/>
          <w:sz w:val="22"/>
          <w:szCs w:val="22"/>
        </w:rPr>
        <w:t>nộp</w:t>
      </w:r>
      <w:proofErr w:type="spellEnd"/>
      <w:r w:rsidRPr="00400201">
        <w:rPr>
          <w:rFonts w:cs="Arial"/>
          <w:color w:val="0070C0"/>
          <w:sz w:val="22"/>
          <w:szCs w:val="22"/>
        </w:rPr>
        <w:t xml:space="preserve"> </w:t>
      </w:r>
      <w:proofErr w:type="spellStart"/>
      <w:r w:rsidRPr="00400201">
        <w:rPr>
          <w:rFonts w:cs="Arial"/>
          <w:color w:val="0070C0"/>
          <w:sz w:val="22"/>
          <w:szCs w:val="22"/>
        </w:rPr>
        <w:t>ngay</w:t>
      </w:r>
      <w:proofErr w:type="spellEnd"/>
      <w:r w:rsidRPr="00400201">
        <w:rPr>
          <w:rFonts w:cs="Arial"/>
          <w:color w:val="0070C0"/>
          <w:sz w:val="22"/>
          <w:szCs w:val="22"/>
        </w:rPr>
        <w:t xml:space="preserve"> </w:t>
      </w:r>
      <w:proofErr w:type="spellStart"/>
      <w:r w:rsidRPr="00400201">
        <w:rPr>
          <w:rFonts w:cs="Arial"/>
          <w:color w:val="0070C0"/>
          <w:sz w:val="22"/>
          <w:szCs w:val="22"/>
        </w:rPr>
        <w:t>cho</w:t>
      </w:r>
      <w:proofErr w:type="spellEnd"/>
      <w:r w:rsidRPr="00400201">
        <w:rPr>
          <w:rFonts w:cs="Arial"/>
          <w:color w:val="0070C0"/>
          <w:sz w:val="22"/>
          <w:szCs w:val="22"/>
        </w:rPr>
        <w:t xml:space="preserve"> </w:t>
      </w:r>
      <w:r w:rsidR="00215DD8">
        <w:rPr>
          <w:rFonts w:cs="Arial"/>
          <w:color w:val="0070C0"/>
          <w:sz w:val="22"/>
          <w:szCs w:val="22"/>
          <w:lang w:val="en-US"/>
        </w:rPr>
        <w:t>T</w:t>
      </w:r>
      <w:r>
        <w:rPr>
          <w:rFonts w:cs="Arial"/>
          <w:color w:val="0070C0"/>
          <w:sz w:val="22"/>
          <w:szCs w:val="22"/>
          <w:lang w:val="vi-VN"/>
        </w:rPr>
        <w:t xml:space="preserve">ư </w:t>
      </w:r>
      <w:r w:rsidR="00215DD8">
        <w:rPr>
          <w:rFonts w:cs="Arial"/>
          <w:color w:val="0070C0"/>
          <w:sz w:val="22"/>
          <w:szCs w:val="22"/>
          <w:lang w:val="en-US"/>
        </w:rPr>
        <w:t>V</w:t>
      </w:r>
      <w:r w:rsidR="00215DD8">
        <w:rPr>
          <w:rFonts w:cs="Arial"/>
          <w:color w:val="0070C0"/>
          <w:sz w:val="22"/>
          <w:szCs w:val="22"/>
          <w:lang w:val="vi-VN"/>
        </w:rPr>
        <w:t>ấn</w:t>
      </w:r>
      <w:r w:rsidR="00215DD8">
        <w:rPr>
          <w:rFonts w:cs="Arial"/>
          <w:color w:val="0070C0"/>
          <w:sz w:val="22"/>
          <w:szCs w:val="22"/>
          <w:lang w:val="en-US"/>
        </w:rPr>
        <w:t xml:space="preserve"> Giám </w:t>
      </w:r>
      <w:proofErr w:type="spellStart"/>
      <w:r w:rsidR="00215DD8">
        <w:rPr>
          <w:rFonts w:cs="Arial"/>
          <w:color w:val="0070C0"/>
          <w:sz w:val="22"/>
          <w:szCs w:val="22"/>
          <w:lang w:val="en-US"/>
        </w:rPr>
        <w:t>Sát</w:t>
      </w:r>
      <w:proofErr w:type="spellEnd"/>
      <w:r w:rsidR="00215DD8" w:rsidRPr="00400201">
        <w:rPr>
          <w:rFonts w:cs="Arial"/>
          <w:color w:val="0070C0"/>
          <w:sz w:val="22"/>
          <w:szCs w:val="22"/>
        </w:rPr>
        <w:t xml:space="preserve"> </w:t>
      </w:r>
      <w:r>
        <w:rPr>
          <w:rFonts w:cs="Arial"/>
          <w:color w:val="0070C0"/>
          <w:sz w:val="22"/>
          <w:szCs w:val="22"/>
          <w:lang w:val="vi-VN"/>
        </w:rPr>
        <w:t>bằng</w:t>
      </w:r>
      <w:r w:rsidRPr="00400201">
        <w:rPr>
          <w:rFonts w:cs="Arial"/>
          <w:color w:val="0070C0"/>
          <w:sz w:val="22"/>
          <w:szCs w:val="22"/>
        </w:rPr>
        <w:t xml:space="preserve"> chi </w:t>
      </w:r>
      <w:proofErr w:type="spellStart"/>
      <w:r w:rsidRPr="00400201">
        <w:rPr>
          <w:rFonts w:cs="Arial"/>
          <w:color w:val="0070C0"/>
          <w:sz w:val="22"/>
          <w:szCs w:val="22"/>
        </w:rPr>
        <w:t>phí</w:t>
      </w:r>
      <w:proofErr w:type="spellEnd"/>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sidRPr="00400201">
        <w:rPr>
          <w:rFonts w:cs="Arial"/>
          <w:color w:val="0070C0"/>
          <w:sz w:val="22"/>
          <w:szCs w:val="22"/>
        </w:rPr>
        <w:t>.</w:t>
      </w:r>
    </w:p>
    <w:p w14:paraId="28FEC97D" w14:textId="77777777" w:rsidR="00875214" w:rsidRPr="00D91C3F" w:rsidRDefault="00875214" w:rsidP="00D91C3F">
      <w:pPr>
        <w:ind w:left="720"/>
        <w:rPr>
          <w:rFonts w:cs="Arial"/>
          <w:sz w:val="22"/>
          <w:szCs w:val="22"/>
        </w:rPr>
      </w:pPr>
    </w:p>
    <w:p w14:paraId="4F1449A9" w14:textId="75836888" w:rsidR="00D91C3F" w:rsidRDefault="00D91C3F" w:rsidP="00E610BA">
      <w:pPr>
        <w:ind w:left="1080"/>
        <w:rPr>
          <w:rFonts w:cs="Arial"/>
          <w:sz w:val="22"/>
          <w:szCs w:val="22"/>
        </w:rPr>
      </w:pPr>
      <w:r w:rsidRPr="00D91C3F">
        <w:rPr>
          <w:rFonts w:cs="Arial"/>
          <w:sz w:val="22"/>
          <w:szCs w:val="22"/>
        </w:rPr>
        <w:t xml:space="preserve">If the </w:t>
      </w:r>
      <w:r w:rsidR="004E77D6">
        <w:rPr>
          <w:rFonts w:cs="Arial"/>
          <w:sz w:val="22"/>
          <w:szCs w:val="22"/>
        </w:rPr>
        <w:t>Construction Supervisor</w:t>
      </w:r>
      <w:r w:rsidRPr="00D91C3F">
        <w:rPr>
          <w:rFonts w:cs="Arial"/>
          <w:sz w:val="22"/>
          <w:szCs w:val="22"/>
        </w:rPr>
        <w:t xml:space="preserve"> gives a Notice under sub-paragraph (b) above, the Contractor shall:</w:t>
      </w:r>
    </w:p>
    <w:p w14:paraId="17DC7024" w14:textId="660A4D63" w:rsidR="00400201" w:rsidRPr="00400201" w:rsidRDefault="00400201" w:rsidP="00D76101">
      <w:pPr>
        <w:ind w:left="720" w:firstLine="360"/>
        <w:rPr>
          <w:rFonts w:cs="Arial"/>
          <w:color w:val="0070C0"/>
          <w:sz w:val="22"/>
          <w:szCs w:val="22"/>
          <w:lang w:val="vi-VN"/>
        </w:rPr>
      </w:pPr>
      <w:r w:rsidRPr="00400201">
        <w:rPr>
          <w:rFonts w:cs="Arial"/>
          <w:color w:val="0070C0"/>
          <w:sz w:val="22"/>
          <w:szCs w:val="22"/>
          <w:lang w:val="vi-VN"/>
        </w:rPr>
        <w:t xml:space="preserve">Nếu </w:t>
      </w:r>
      <w:r w:rsidR="004E77D6">
        <w:rPr>
          <w:rFonts w:cs="Arial"/>
          <w:color w:val="0070C0"/>
          <w:sz w:val="22"/>
          <w:szCs w:val="22"/>
          <w:lang w:val="en-US"/>
        </w:rPr>
        <w:t>T</w:t>
      </w:r>
      <w:r w:rsidRPr="00400201">
        <w:rPr>
          <w:rFonts w:cs="Arial"/>
          <w:color w:val="0070C0"/>
          <w:sz w:val="22"/>
          <w:szCs w:val="22"/>
          <w:lang w:val="vi-VN"/>
        </w:rPr>
        <w:t xml:space="preserve">ư </w:t>
      </w:r>
      <w:r w:rsidR="004E77D6">
        <w:rPr>
          <w:rFonts w:cs="Arial"/>
          <w:color w:val="0070C0"/>
          <w:sz w:val="22"/>
          <w:szCs w:val="22"/>
          <w:lang w:val="en-US"/>
        </w:rPr>
        <w:t>V</w:t>
      </w:r>
      <w:r w:rsidR="004E77D6" w:rsidRPr="00400201">
        <w:rPr>
          <w:rFonts w:cs="Arial"/>
          <w:color w:val="0070C0"/>
          <w:sz w:val="22"/>
          <w:szCs w:val="22"/>
          <w:lang w:val="vi-VN"/>
        </w:rPr>
        <w:t xml:space="preserve">ấn </w:t>
      </w:r>
      <w:r w:rsidR="004E77D6">
        <w:rPr>
          <w:rFonts w:cs="Arial"/>
          <w:color w:val="0070C0"/>
          <w:sz w:val="22"/>
          <w:szCs w:val="22"/>
          <w:lang w:val="en-US"/>
        </w:rPr>
        <w:t xml:space="preserve">Giám </w:t>
      </w:r>
      <w:proofErr w:type="spellStart"/>
      <w:r w:rsidR="004E77D6">
        <w:rPr>
          <w:rFonts w:cs="Arial"/>
          <w:color w:val="0070C0"/>
          <w:sz w:val="22"/>
          <w:szCs w:val="22"/>
          <w:lang w:val="en-US"/>
        </w:rPr>
        <w:t>Sát</w:t>
      </w:r>
      <w:proofErr w:type="spellEnd"/>
      <w:r w:rsidR="004E77D6">
        <w:rPr>
          <w:rFonts w:cs="Arial"/>
          <w:color w:val="0070C0"/>
          <w:sz w:val="22"/>
          <w:szCs w:val="22"/>
          <w:lang w:val="en-US"/>
        </w:rPr>
        <w:t xml:space="preserve"> </w:t>
      </w:r>
      <w:r w:rsidRPr="00400201">
        <w:rPr>
          <w:rFonts w:cs="Arial"/>
          <w:color w:val="0070C0"/>
          <w:sz w:val="22"/>
          <w:szCs w:val="22"/>
          <w:lang w:val="vi-VN"/>
        </w:rPr>
        <w:t>đưa ra Thông báo theo mục (b) ở trên, thì Nhà thầu sẽ:</w:t>
      </w:r>
    </w:p>
    <w:p w14:paraId="4AF80A1D" w14:textId="77777777" w:rsidR="00875214" w:rsidRPr="00D91C3F" w:rsidRDefault="00875214" w:rsidP="00D91C3F">
      <w:pPr>
        <w:ind w:left="720"/>
        <w:rPr>
          <w:rFonts w:cs="Arial"/>
          <w:sz w:val="22"/>
          <w:szCs w:val="22"/>
        </w:rPr>
      </w:pPr>
    </w:p>
    <w:p w14:paraId="062981FD" w14:textId="77777777" w:rsidR="00400201" w:rsidRDefault="00D91C3F" w:rsidP="00400201">
      <w:pPr>
        <w:pStyle w:val="ListParagraph"/>
        <w:numPr>
          <w:ilvl w:val="5"/>
          <w:numId w:val="2"/>
        </w:numPr>
        <w:tabs>
          <w:tab w:val="clear" w:pos="2160"/>
        </w:tabs>
        <w:ind w:left="1440"/>
        <w:rPr>
          <w:rFonts w:cs="Arial"/>
          <w:sz w:val="22"/>
          <w:szCs w:val="22"/>
        </w:rPr>
      </w:pPr>
      <w:r w:rsidRPr="00400201">
        <w:rPr>
          <w:rFonts w:cs="Arial"/>
          <w:sz w:val="22"/>
          <w:szCs w:val="22"/>
        </w:rPr>
        <w:t xml:space="preserve">revise the Contractor’s </w:t>
      </w:r>
      <w:proofErr w:type="gramStart"/>
      <w:r w:rsidRPr="00400201">
        <w:rPr>
          <w:rFonts w:cs="Arial"/>
          <w:sz w:val="22"/>
          <w:szCs w:val="22"/>
        </w:rPr>
        <w:t>Document;</w:t>
      </w:r>
      <w:proofErr w:type="gramEnd"/>
      <w:r w:rsidRPr="00400201">
        <w:rPr>
          <w:rFonts w:cs="Arial"/>
          <w:sz w:val="22"/>
          <w:szCs w:val="22"/>
        </w:rPr>
        <w:t xml:space="preserve"> </w:t>
      </w:r>
    </w:p>
    <w:p w14:paraId="05DFA423" w14:textId="05ADE13E" w:rsidR="00875214" w:rsidRPr="00400201" w:rsidRDefault="00400201" w:rsidP="00400201">
      <w:pPr>
        <w:pStyle w:val="ListParagraph"/>
        <w:ind w:left="1440"/>
        <w:rPr>
          <w:rFonts w:cs="Arial"/>
          <w:sz w:val="22"/>
          <w:szCs w:val="22"/>
        </w:rPr>
      </w:pPr>
      <w:r w:rsidRPr="00400201">
        <w:rPr>
          <w:rFonts w:cs="Arial"/>
          <w:color w:val="0070C0"/>
          <w:sz w:val="22"/>
          <w:szCs w:val="22"/>
          <w:lang w:val="vi-VN"/>
        </w:rPr>
        <w:t xml:space="preserve">điều chỉnh </w:t>
      </w:r>
      <w:proofErr w:type="spellStart"/>
      <w:r w:rsidRPr="00400201">
        <w:rPr>
          <w:rFonts w:cs="Arial"/>
          <w:color w:val="0070C0"/>
          <w:sz w:val="22"/>
          <w:szCs w:val="22"/>
        </w:rPr>
        <w:t>Tài</w:t>
      </w:r>
      <w:proofErr w:type="spellEnd"/>
      <w:r w:rsidRPr="00400201">
        <w:rPr>
          <w:rFonts w:cs="Arial"/>
          <w:color w:val="0070C0"/>
          <w:sz w:val="22"/>
          <w:szCs w:val="22"/>
        </w:rPr>
        <w:t xml:space="preserve"> </w:t>
      </w:r>
      <w:proofErr w:type="spellStart"/>
      <w:r w:rsidRPr="00400201">
        <w:rPr>
          <w:rFonts w:cs="Arial"/>
          <w:color w:val="0070C0"/>
          <w:sz w:val="22"/>
          <w:szCs w:val="22"/>
        </w:rPr>
        <w:t>liệu</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sidRPr="00400201">
        <w:rPr>
          <w:rFonts w:cs="Arial"/>
          <w:color w:val="0070C0"/>
          <w:sz w:val="22"/>
          <w:szCs w:val="22"/>
          <w:lang w:val="vi-VN"/>
        </w:rPr>
        <w:t>;</w:t>
      </w:r>
      <w:r w:rsidR="00D91C3F" w:rsidRPr="00400201">
        <w:rPr>
          <w:rFonts w:cs="Arial"/>
          <w:color w:val="0070C0"/>
          <w:sz w:val="22"/>
          <w:szCs w:val="22"/>
        </w:rPr>
        <w:t xml:space="preserve"> </w:t>
      </w:r>
    </w:p>
    <w:p w14:paraId="2DD453B2" w14:textId="65A164F3" w:rsidR="00400201" w:rsidRDefault="00400201" w:rsidP="00D76101">
      <w:pPr>
        <w:ind w:left="1080" w:firstLine="360"/>
        <w:rPr>
          <w:rFonts w:cs="Arial"/>
          <w:sz w:val="22"/>
          <w:szCs w:val="22"/>
        </w:rPr>
      </w:pPr>
      <w:r>
        <w:rPr>
          <w:rFonts w:cs="Arial"/>
          <w:sz w:val="22"/>
          <w:szCs w:val="22"/>
        </w:rPr>
        <w:tab/>
      </w:r>
    </w:p>
    <w:p w14:paraId="1E10D227" w14:textId="40D82252" w:rsidR="00875214" w:rsidRDefault="00D91C3F" w:rsidP="00400201">
      <w:pPr>
        <w:pStyle w:val="ListParagraph"/>
        <w:numPr>
          <w:ilvl w:val="5"/>
          <w:numId w:val="2"/>
        </w:numPr>
        <w:tabs>
          <w:tab w:val="clear" w:pos="2160"/>
        </w:tabs>
        <w:ind w:left="1440"/>
        <w:rPr>
          <w:rFonts w:cs="Arial"/>
          <w:sz w:val="22"/>
          <w:szCs w:val="22"/>
        </w:rPr>
      </w:pPr>
      <w:r w:rsidRPr="00D91C3F">
        <w:rPr>
          <w:rFonts w:cs="Arial"/>
          <w:sz w:val="22"/>
          <w:szCs w:val="22"/>
        </w:rPr>
        <w:t xml:space="preserve">resubmit it to the </w:t>
      </w:r>
      <w:r w:rsidR="002D03F8">
        <w:rPr>
          <w:rFonts w:cs="Arial"/>
          <w:sz w:val="22"/>
          <w:szCs w:val="22"/>
        </w:rPr>
        <w:t>Construction Supervisor</w:t>
      </w:r>
      <w:r w:rsidRPr="00D91C3F">
        <w:rPr>
          <w:rFonts w:cs="Arial"/>
          <w:sz w:val="22"/>
          <w:szCs w:val="22"/>
        </w:rPr>
        <w:t xml:space="preserve"> for Review in accordance with this Sub-Clause 5.2.2, and the Review Period shall be calculated from the date that the </w:t>
      </w:r>
      <w:r w:rsidR="002D03F8">
        <w:rPr>
          <w:rFonts w:cs="Arial"/>
          <w:sz w:val="22"/>
          <w:szCs w:val="22"/>
        </w:rPr>
        <w:t>Construction Supervisor</w:t>
      </w:r>
      <w:r w:rsidRPr="00D91C3F">
        <w:rPr>
          <w:rFonts w:cs="Arial"/>
          <w:sz w:val="22"/>
          <w:szCs w:val="22"/>
        </w:rPr>
        <w:t xml:space="preserve"> receives it; and </w:t>
      </w:r>
    </w:p>
    <w:p w14:paraId="7F5FC48F" w14:textId="2B6FBC76" w:rsidR="00400201" w:rsidRPr="00400201" w:rsidRDefault="00400201" w:rsidP="00400201">
      <w:pPr>
        <w:pStyle w:val="ListParagraph"/>
        <w:ind w:left="1440"/>
        <w:rPr>
          <w:rFonts w:cs="Arial"/>
          <w:color w:val="0070C0"/>
          <w:sz w:val="22"/>
          <w:szCs w:val="22"/>
          <w:lang w:val="vi-VN"/>
        </w:rPr>
      </w:pPr>
      <w:r w:rsidRPr="00400201">
        <w:rPr>
          <w:rFonts w:cs="Arial"/>
          <w:color w:val="0070C0"/>
          <w:sz w:val="22"/>
          <w:szCs w:val="22"/>
          <w:lang w:val="vi-VN"/>
        </w:rPr>
        <w:t xml:space="preserve">đệ trình lại cho </w:t>
      </w:r>
      <w:r w:rsidR="002D03F8">
        <w:rPr>
          <w:rFonts w:cs="Arial"/>
          <w:color w:val="0070C0"/>
          <w:sz w:val="22"/>
          <w:szCs w:val="22"/>
          <w:lang w:val="en-US"/>
        </w:rPr>
        <w:t>T</w:t>
      </w:r>
      <w:r w:rsidRPr="00400201">
        <w:rPr>
          <w:rFonts w:cs="Arial"/>
          <w:color w:val="0070C0"/>
          <w:sz w:val="22"/>
          <w:szCs w:val="22"/>
          <w:lang w:val="vi-VN"/>
        </w:rPr>
        <w:t xml:space="preserve">ư </w:t>
      </w:r>
      <w:r w:rsidR="002D03F8">
        <w:rPr>
          <w:rFonts w:cs="Arial"/>
          <w:color w:val="0070C0"/>
          <w:sz w:val="22"/>
          <w:szCs w:val="22"/>
          <w:lang w:val="en-US"/>
        </w:rPr>
        <w:t>V</w:t>
      </w:r>
      <w:r w:rsidR="002D03F8" w:rsidRPr="00400201">
        <w:rPr>
          <w:rFonts w:cs="Arial"/>
          <w:color w:val="0070C0"/>
          <w:sz w:val="22"/>
          <w:szCs w:val="22"/>
          <w:lang w:val="vi-VN"/>
        </w:rPr>
        <w:t xml:space="preserve">ấn </w:t>
      </w:r>
      <w:r w:rsidR="002D03F8">
        <w:rPr>
          <w:rFonts w:cs="Arial"/>
          <w:color w:val="0070C0"/>
          <w:sz w:val="22"/>
          <w:szCs w:val="22"/>
          <w:lang w:val="en-US"/>
        </w:rPr>
        <w:t xml:space="preserve">Giám </w:t>
      </w:r>
      <w:proofErr w:type="spellStart"/>
      <w:r w:rsidR="002D03F8">
        <w:rPr>
          <w:rFonts w:cs="Arial"/>
          <w:color w:val="0070C0"/>
          <w:sz w:val="22"/>
          <w:szCs w:val="22"/>
          <w:lang w:val="en-US"/>
        </w:rPr>
        <w:t>Sát</w:t>
      </w:r>
      <w:proofErr w:type="spellEnd"/>
      <w:r w:rsidR="002D03F8">
        <w:rPr>
          <w:rFonts w:cs="Arial"/>
          <w:color w:val="0070C0"/>
          <w:sz w:val="22"/>
          <w:szCs w:val="22"/>
          <w:lang w:val="en-US"/>
        </w:rPr>
        <w:t xml:space="preserve"> </w:t>
      </w:r>
      <w:r w:rsidRPr="00400201">
        <w:rPr>
          <w:rFonts w:cs="Arial"/>
          <w:color w:val="0070C0"/>
          <w:sz w:val="22"/>
          <w:szCs w:val="22"/>
          <w:lang w:val="vi-VN"/>
        </w:rPr>
        <w:t xml:space="preserve">để Xem xét tuân theo Khoản 5.2.2 này, và Thời gian xem xét sẽ được tính từ ngày </w:t>
      </w:r>
      <w:r w:rsidR="002D03F8">
        <w:rPr>
          <w:rFonts w:cs="Arial"/>
          <w:color w:val="0070C0"/>
          <w:sz w:val="22"/>
          <w:szCs w:val="22"/>
          <w:lang w:val="en-US"/>
        </w:rPr>
        <w:t>T</w:t>
      </w:r>
      <w:r w:rsidRPr="00400201">
        <w:rPr>
          <w:rFonts w:cs="Arial"/>
          <w:color w:val="0070C0"/>
          <w:sz w:val="22"/>
          <w:szCs w:val="22"/>
          <w:lang w:val="vi-VN"/>
        </w:rPr>
        <w:t xml:space="preserve">ư </w:t>
      </w:r>
      <w:r w:rsidR="002D03F8">
        <w:rPr>
          <w:rFonts w:cs="Arial"/>
          <w:color w:val="0070C0"/>
          <w:sz w:val="22"/>
          <w:szCs w:val="22"/>
          <w:lang w:val="en-US"/>
        </w:rPr>
        <w:t>V</w:t>
      </w:r>
      <w:r w:rsidR="002D03F8" w:rsidRPr="00400201">
        <w:rPr>
          <w:rFonts w:cs="Arial"/>
          <w:color w:val="0070C0"/>
          <w:sz w:val="22"/>
          <w:szCs w:val="22"/>
          <w:lang w:val="vi-VN"/>
        </w:rPr>
        <w:t xml:space="preserve">ấn </w:t>
      </w:r>
      <w:r w:rsidR="002D03F8">
        <w:rPr>
          <w:rFonts w:cs="Arial"/>
          <w:color w:val="0070C0"/>
          <w:sz w:val="22"/>
          <w:szCs w:val="22"/>
          <w:lang w:val="en-US"/>
        </w:rPr>
        <w:t xml:space="preserve">Giám </w:t>
      </w:r>
      <w:proofErr w:type="spellStart"/>
      <w:r w:rsidR="002D03F8">
        <w:rPr>
          <w:rFonts w:cs="Arial"/>
          <w:color w:val="0070C0"/>
          <w:sz w:val="22"/>
          <w:szCs w:val="22"/>
          <w:lang w:val="en-US"/>
        </w:rPr>
        <w:t>Sát</w:t>
      </w:r>
      <w:proofErr w:type="spellEnd"/>
      <w:r w:rsidR="002D03F8">
        <w:rPr>
          <w:rFonts w:cs="Arial"/>
          <w:color w:val="0070C0"/>
          <w:sz w:val="22"/>
          <w:szCs w:val="22"/>
          <w:lang w:val="en-US"/>
        </w:rPr>
        <w:t xml:space="preserve"> </w:t>
      </w:r>
      <w:r w:rsidRPr="00400201">
        <w:rPr>
          <w:rFonts w:cs="Arial"/>
          <w:color w:val="0070C0"/>
          <w:sz w:val="22"/>
          <w:szCs w:val="22"/>
          <w:lang w:val="vi-VN"/>
        </w:rPr>
        <w:t>nhận được Tài liệu này; và</w:t>
      </w:r>
    </w:p>
    <w:p w14:paraId="6A187AB1" w14:textId="77777777" w:rsidR="00875214" w:rsidRDefault="00875214" w:rsidP="00400201">
      <w:pPr>
        <w:pStyle w:val="ListParagraph"/>
        <w:ind w:left="1440"/>
        <w:rPr>
          <w:rFonts w:cs="Arial"/>
          <w:sz w:val="22"/>
          <w:szCs w:val="22"/>
        </w:rPr>
      </w:pPr>
    </w:p>
    <w:p w14:paraId="28921746" w14:textId="789DCA5D" w:rsidR="00400201" w:rsidRDefault="00D91C3F" w:rsidP="00400201">
      <w:pPr>
        <w:pStyle w:val="ListParagraph"/>
        <w:numPr>
          <w:ilvl w:val="5"/>
          <w:numId w:val="2"/>
        </w:numPr>
        <w:tabs>
          <w:tab w:val="clear" w:pos="2160"/>
        </w:tabs>
        <w:ind w:left="1440"/>
        <w:rPr>
          <w:rFonts w:cs="Arial"/>
          <w:sz w:val="22"/>
          <w:szCs w:val="22"/>
        </w:rPr>
      </w:pPr>
      <w:r w:rsidRPr="00D91C3F">
        <w:rPr>
          <w:rFonts w:cs="Arial"/>
          <w:sz w:val="22"/>
          <w:szCs w:val="22"/>
        </w:rPr>
        <w:lastRenderedPageBreak/>
        <w:t>not be entitled to E</w:t>
      </w:r>
      <w:r w:rsidR="00391B3E">
        <w:rPr>
          <w:rFonts w:cs="Arial"/>
          <w:sz w:val="22"/>
          <w:szCs w:val="22"/>
        </w:rPr>
        <w:t>xtension of Time for Completion</w:t>
      </w:r>
      <w:r w:rsidRPr="00D91C3F">
        <w:rPr>
          <w:rFonts w:cs="Arial"/>
          <w:sz w:val="22"/>
          <w:szCs w:val="22"/>
        </w:rPr>
        <w:t xml:space="preserve"> for any delay caused by any such revision and resubmission and/or by subsequent Review by the </w:t>
      </w:r>
      <w:r w:rsidR="002D03F8">
        <w:rPr>
          <w:rFonts w:cs="Arial"/>
          <w:sz w:val="22"/>
          <w:szCs w:val="22"/>
        </w:rPr>
        <w:t>Construction Supervisor</w:t>
      </w:r>
      <w:r w:rsidRPr="00D91C3F">
        <w:rPr>
          <w:rFonts w:cs="Arial"/>
          <w:sz w:val="22"/>
          <w:szCs w:val="22"/>
        </w:rPr>
        <w:t>.</w:t>
      </w:r>
    </w:p>
    <w:p w14:paraId="585AB0A9" w14:textId="702FB08B" w:rsidR="00D91C3F" w:rsidRPr="00400201" w:rsidRDefault="00400201" w:rsidP="00400201">
      <w:pPr>
        <w:pStyle w:val="ListParagraph"/>
        <w:ind w:left="1440"/>
        <w:rPr>
          <w:rFonts w:cs="Arial"/>
          <w:color w:val="0070C0"/>
          <w:sz w:val="22"/>
          <w:szCs w:val="22"/>
        </w:rPr>
      </w:pPr>
      <w:r w:rsidRPr="00400201">
        <w:rPr>
          <w:rFonts w:cs="Arial"/>
          <w:color w:val="0070C0"/>
          <w:sz w:val="22"/>
          <w:szCs w:val="22"/>
          <w:lang w:val="vi-VN"/>
        </w:rPr>
        <w:t xml:space="preserve">không được quyền Gia hạn Thời gian hoàn thành đối với bất kỳ sự trì hoãn nào gây ra bởi việc điều chỉnh và đệ trình lại như vậy và/hoặc bởi việc Xem xét tiếp theo bởi </w:t>
      </w:r>
      <w:r w:rsidR="002D03F8">
        <w:rPr>
          <w:rFonts w:cs="Arial"/>
          <w:color w:val="0070C0"/>
          <w:sz w:val="22"/>
          <w:szCs w:val="22"/>
          <w:lang w:val="en-US"/>
        </w:rPr>
        <w:t>T</w:t>
      </w:r>
      <w:r w:rsidRPr="00400201">
        <w:rPr>
          <w:rFonts w:cs="Arial"/>
          <w:color w:val="0070C0"/>
          <w:sz w:val="22"/>
          <w:szCs w:val="22"/>
          <w:lang w:val="vi-VN"/>
        </w:rPr>
        <w:t xml:space="preserve">ư </w:t>
      </w:r>
      <w:r w:rsidR="002D03F8">
        <w:rPr>
          <w:rFonts w:cs="Arial"/>
          <w:color w:val="0070C0"/>
          <w:sz w:val="22"/>
          <w:szCs w:val="22"/>
          <w:lang w:val="en-US"/>
        </w:rPr>
        <w:t>V</w:t>
      </w:r>
      <w:r w:rsidR="002D03F8" w:rsidRPr="00400201">
        <w:rPr>
          <w:rFonts w:cs="Arial"/>
          <w:color w:val="0070C0"/>
          <w:sz w:val="22"/>
          <w:szCs w:val="22"/>
          <w:lang w:val="vi-VN"/>
        </w:rPr>
        <w:t>ấn</w:t>
      </w:r>
      <w:r w:rsidR="002D03F8">
        <w:rPr>
          <w:rFonts w:cs="Arial"/>
          <w:color w:val="0070C0"/>
          <w:sz w:val="22"/>
          <w:szCs w:val="22"/>
          <w:lang w:val="en-US"/>
        </w:rPr>
        <w:t xml:space="preserve"> Giám </w:t>
      </w:r>
      <w:proofErr w:type="spellStart"/>
      <w:r w:rsidR="002D03F8">
        <w:rPr>
          <w:rFonts w:cs="Arial"/>
          <w:color w:val="0070C0"/>
          <w:sz w:val="22"/>
          <w:szCs w:val="22"/>
          <w:lang w:val="en-US"/>
        </w:rPr>
        <w:t>Sát</w:t>
      </w:r>
      <w:proofErr w:type="spellEnd"/>
      <w:r w:rsidRPr="00400201">
        <w:rPr>
          <w:rFonts w:cs="Arial"/>
          <w:color w:val="0070C0"/>
          <w:sz w:val="22"/>
          <w:szCs w:val="22"/>
          <w:lang w:val="vi-VN"/>
        </w:rPr>
        <w:t>.</w:t>
      </w:r>
      <w:r w:rsidR="00D91C3F" w:rsidRPr="00400201">
        <w:rPr>
          <w:rFonts w:cs="Arial"/>
          <w:color w:val="0070C0"/>
          <w:sz w:val="22"/>
          <w:szCs w:val="22"/>
        </w:rPr>
        <w:t xml:space="preserve"> </w:t>
      </w:r>
    </w:p>
    <w:p w14:paraId="38EC3E17" w14:textId="77777777" w:rsidR="00875214" w:rsidRPr="00D91C3F" w:rsidRDefault="00875214" w:rsidP="00D91C3F">
      <w:pPr>
        <w:ind w:left="720"/>
        <w:rPr>
          <w:rFonts w:cs="Arial"/>
          <w:sz w:val="22"/>
          <w:szCs w:val="22"/>
        </w:rPr>
      </w:pPr>
    </w:p>
    <w:p w14:paraId="1C8CFC8F" w14:textId="25F709B8" w:rsidR="00D91C3F" w:rsidRDefault="00D91C3F" w:rsidP="00D76101">
      <w:pPr>
        <w:ind w:left="1080"/>
        <w:rPr>
          <w:rFonts w:cs="Arial"/>
          <w:sz w:val="22"/>
          <w:szCs w:val="22"/>
        </w:rPr>
      </w:pPr>
      <w:r w:rsidRPr="00D91C3F">
        <w:rPr>
          <w:rFonts w:cs="Arial"/>
          <w:sz w:val="22"/>
          <w:szCs w:val="22"/>
        </w:rPr>
        <w:t xml:space="preserve">If the Employer incurs additional costs </w:t>
      </w:r>
      <w:proofErr w:type="gramStart"/>
      <w:r w:rsidRPr="00D91C3F">
        <w:rPr>
          <w:rFonts w:cs="Arial"/>
          <w:sz w:val="22"/>
          <w:szCs w:val="22"/>
        </w:rPr>
        <w:t>as a result of</w:t>
      </w:r>
      <w:proofErr w:type="gramEnd"/>
      <w:r w:rsidRPr="00D91C3F">
        <w:rPr>
          <w:rFonts w:cs="Arial"/>
          <w:sz w:val="22"/>
          <w:szCs w:val="22"/>
        </w:rPr>
        <w:t xml:space="preserve"> such resubmission and subsequent Review, the Employer shall be entitled subject to Sub-Clause 2.</w:t>
      </w:r>
      <w:r w:rsidR="00F626C0">
        <w:rPr>
          <w:rFonts w:cs="Arial"/>
          <w:sz w:val="22"/>
          <w:szCs w:val="22"/>
        </w:rPr>
        <w:t>5</w:t>
      </w:r>
      <w:r w:rsidRPr="00D91C3F">
        <w:rPr>
          <w:rFonts w:cs="Arial"/>
          <w:sz w:val="22"/>
          <w:szCs w:val="22"/>
        </w:rPr>
        <w:t xml:space="preserve"> </w:t>
      </w:r>
      <w:r w:rsidRPr="00400201">
        <w:rPr>
          <w:rFonts w:cs="Arial"/>
          <w:i/>
          <w:iCs/>
          <w:sz w:val="22"/>
          <w:szCs w:val="22"/>
        </w:rPr>
        <w:t>[</w:t>
      </w:r>
      <w:r w:rsidR="00F626C0" w:rsidRPr="00400201">
        <w:rPr>
          <w:rFonts w:cs="Arial"/>
          <w:i/>
          <w:iCs/>
          <w:sz w:val="22"/>
          <w:szCs w:val="22"/>
        </w:rPr>
        <w:t>Employer</w:t>
      </w:r>
      <w:r w:rsidR="00160895" w:rsidRPr="00400201">
        <w:rPr>
          <w:rFonts w:cs="Arial"/>
          <w:i/>
          <w:iCs/>
          <w:sz w:val="22"/>
          <w:szCs w:val="22"/>
        </w:rPr>
        <w:t xml:space="preserve">’s </w:t>
      </w:r>
      <w:r w:rsidRPr="00400201">
        <w:rPr>
          <w:rFonts w:cs="Arial"/>
          <w:i/>
          <w:iCs/>
          <w:sz w:val="22"/>
          <w:szCs w:val="22"/>
        </w:rPr>
        <w:t>Claims]</w:t>
      </w:r>
      <w:r w:rsidRPr="00D91C3F">
        <w:rPr>
          <w:rFonts w:cs="Arial"/>
          <w:sz w:val="22"/>
          <w:szCs w:val="22"/>
        </w:rPr>
        <w:t xml:space="preserve"> to payment by the Contractor of the costs reasonably incurred.</w:t>
      </w:r>
    </w:p>
    <w:p w14:paraId="113CAD6A" w14:textId="4A036A48" w:rsidR="00400201" w:rsidRPr="00400201" w:rsidRDefault="00400201" w:rsidP="00D76101">
      <w:pPr>
        <w:ind w:left="1080"/>
        <w:rPr>
          <w:rFonts w:cs="Arial"/>
          <w:color w:val="0070C0"/>
          <w:sz w:val="22"/>
          <w:szCs w:val="22"/>
          <w:lang w:val="vi-VN"/>
        </w:rPr>
      </w:pPr>
      <w:r w:rsidRPr="00400201">
        <w:rPr>
          <w:rFonts w:cs="Arial"/>
          <w:color w:val="0070C0"/>
          <w:sz w:val="22"/>
          <w:szCs w:val="22"/>
          <w:lang w:val="vi-VN"/>
        </w:rPr>
        <w:t xml:space="preserve">Nếu Chủ đầu tư phải chịu chi phí phát sinh do hậu quả của việc đệ trình lại và Xem xét theo đó, thì theo Khoản 2.5 </w:t>
      </w:r>
      <w:r w:rsidRPr="00400201">
        <w:rPr>
          <w:rFonts w:cs="Arial"/>
          <w:i/>
          <w:iCs/>
          <w:color w:val="0070C0"/>
          <w:sz w:val="22"/>
          <w:szCs w:val="22"/>
          <w:lang w:val="vi-VN"/>
        </w:rPr>
        <w:t>[Khiếu nại của Chủ đầu tư]</w:t>
      </w:r>
      <w:r w:rsidRPr="00400201">
        <w:rPr>
          <w:rFonts w:cs="Arial"/>
          <w:color w:val="0070C0"/>
          <w:sz w:val="22"/>
          <w:szCs w:val="22"/>
          <w:lang w:val="vi-VN"/>
        </w:rPr>
        <w:t xml:space="preserve"> Chủ đầu tư có quyền nhận được thanh toán của Nhà thầu về chi phí phát sinh hợp lý.</w:t>
      </w:r>
    </w:p>
    <w:p w14:paraId="5D630283" w14:textId="3A644AEF" w:rsidR="00D91C3F" w:rsidRDefault="00D91C3F" w:rsidP="00D91C3F">
      <w:pPr>
        <w:ind w:left="720"/>
        <w:rPr>
          <w:rFonts w:cs="Arial"/>
          <w:sz w:val="22"/>
          <w:szCs w:val="22"/>
        </w:rPr>
      </w:pPr>
    </w:p>
    <w:p w14:paraId="3C5567B8" w14:textId="34186213" w:rsidR="00D91C3F" w:rsidRDefault="00D91C3F" w:rsidP="00EA31AE">
      <w:pPr>
        <w:pStyle w:val="ListParagraph"/>
        <w:numPr>
          <w:ilvl w:val="2"/>
          <w:numId w:val="15"/>
        </w:numPr>
        <w:ind w:left="1440"/>
        <w:rPr>
          <w:rFonts w:cs="Arial"/>
          <w:sz w:val="22"/>
          <w:szCs w:val="22"/>
          <w:u w:val="single"/>
        </w:rPr>
      </w:pPr>
      <w:r w:rsidRPr="00A5530D">
        <w:rPr>
          <w:rFonts w:cs="Arial"/>
          <w:sz w:val="22"/>
          <w:szCs w:val="22"/>
          <w:u w:val="single"/>
        </w:rPr>
        <w:t>Construction</w:t>
      </w:r>
    </w:p>
    <w:p w14:paraId="267752BD" w14:textId="4B8BB3A6" w:rsidR="00400201" w:rsidRPr="00400201" w:rsidRDefault="00400201" w:rsidP="00400201">
      <w:pPr>
        <w:pStyle w:val="ListParagraph"/>
        <w:ind w:left="1440"/>
        <w:rPr>
          <w:rFonts w:cs="Arial"/>
          <w:color w:val="0070C0"/>
          <w:sz w:val="22"/>
          <w:szCs w:val="22"/>
          <w:u w:val="single"/>
          <w:lang w:val="vi-VN"/>
        </w:rPr>
      </w:pPr>
      <w:r w:rsidRPr="00400201">
        <w:rPr>
          <w:rFonts w:cs="Arial"/>
          <w:color w:val="0070C0"/>
          <w:sz w:val="22"/>
          <w:szCs w:val="22"/>
          <w:u w:val="single"/>
          <w:lang w:val="vi-VN"/>
        </w:rPr>
        <w:t>Thi công</w:t>
      </w:r>
    </w:p>
    <w:p w14:paraId="08A9C34A" w14:textId="77777777" w:rsidR="003665FC" w:rsidRPr="00D91C3F" w:rsidRDefault="003665FC" w:rsidP="00D91C3F">
      <w:pPr>
        <w:ind w:left="720"/>
        <w:rPr>
          <w:rFonts w:cs="Arial"/>
          <w:sz w:val="22"/>
          <w:szCs w:val="22"/>
        </w:rPr>
      </w:pPr>
    </w:p>
    <w:p w14:paraId="3378C04E" w14:textId="4977C471" w:rsidR="00D91C3F" w:rsidRDefault="00D91C3F" w:rsidP="00D76101">
      <w:pPr>
        <w:ind w:left="1080"/>
        <w:rPr>
          <w:rFonts w:cs="Arial"/>
          <w:sz w:val="22"/>
          <w:szCs w:val="22"/>
        </w:rPr>
      </w:pPr>
      <w:r w:rsidRPr="00D91C3F">
        <w:rPr>
          <w:rFonts w:cs="Arial"/>
          <w:sz w:val="22"/>
          <w:szCs w:val="22"/>
        </w:rPr>
        <w:t xml:space="preserve">Except for Contractor’s Documents under Sub-Clause 5.6 [As-Built </w:t>
      </w:r>
      <w:r w:rsidR="00A5530D">
        <w:rPr>
          <w:rFonts w:cs="Arial"/>
          <w:sz w:val="22"/>
          <w:szCs w:val="22"/>
        </w:rPr>
        <w:t>Documents</w:t>
      </w:r>
      <w:r w:rsidRPr="00D91C3F">
        <w:rPr>
          <w:rFonts w:cs="Arial"/>
          <w:sz w:val="22"/>
          <w:szCs w:val="22"/>
        </w:rPr>
        <w:t>] and Sub-Clause 5.7 [Operation and Maintenance Manuals], for each part of the Works requiring Contractor’s Documents to be submitted for Review:</w:t>
      </w:r>
    </w:p>
    <w:p w14:paraId="12B7F46D" w14:textId="7DEA57FC" w:rsidR="00400201" w:rsidRPr="00400201" w:rsidRDefault="00400201" w:rsidP="00D76101">
      <w:pPr>
        <w:ind w:left="1080"/>
        <w:rPr>
          <w:rFonts w:cs="Arial"/>
          <w:color w:val="0070C0"/>
          <w:sz w:val="22"/>
          <w:szCs w:val="22"/>
          <w:lang w:val="vi-VN"/>
        </w:rPr>
      </w:pPr>
      <w:r w:rsidRPr="00400201">
        <w:rPr>
          <w:rFonts w:cs="Arial"/>
          <w:color w:val="0070C0"/>
          <w:sz w:val="22"/>
          <w:szCs w:val="22"/>
          <w:lang w:val="vi-VN"/>
        </w:rPr>
        <w:t xml:space="preserve">Ngoài </w:t>
      </w:r>
      <w:proofErr w:type="spellStart"/>
      <w:r w:rsidRPr="00400201">
        <w:rPr>
          <w:rFonts w:cs="Arial"/>
          <w:color w:val="0070C0"/>
          <w:sz w:val="22"/>
          <w:szCs w:val="22"/>
        </w:rPr>
        <w:t>Tài</w:t>
      </w:r>
      <w:proofErr w:type="spellEnd"/>
      <w:r w:rsidRPr="00400201">
        <w:rPr>
          <w:rFonts w:cs="Arial"/>
          <w:color w:val="0070C0"/>
          <w:sz w:val="22"/>
          <w:szCs w:val="22"/>
        </w:rPr>
        <w:t xml:space="preserve"> </w:t>
      </w:r>
      <w:proofErr w:type="spellStart"/>
      <w:r w:rsidRPr="00400201">
        <w:rPr>
          <w:rFonts w:cs="Arial"/>
          <w:color w:val="0070C0"/>
          <w:sz w:val="22"/>
          <w:szCs w:val="22"/>
        </w:rPr>
        <w:t>liệu</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Pr>
          <w:rFonts w:cs="Arial"/>
          <w:color w:val="0070C0"/>
          <w:sz w:val="22"/>
          <w:szCs w:val="22"/>
          <w:lang w:val="vi-VN"/>
        </w:rPr>
        <w:t xml:space="preserve"> theo Khoản 5.6 </w:t>
      </w:r>
      <w:r w:rsidRPr="00400201">
        <w:rPr>
          <w:rFonts w:cs="Arial"/>
          <w:i/>
          <w:iCs/>
          <w:color w:val="0070C0"/>
          <w:sz w:val="22"/>
          <w:szCs w:val="22"/>
          <w:lang w:val="vi-VN"/>
        </w:rPr>
        <w:t>[Tài liệu hoàn công]</w:t>
      </w:r>
      <w:r>
        <w:rPr>
          <w:rFonts w:cs="Arial"/>
          <w:color w:val="0070C0"/>
          <w:sz w:val="22"/>
          <w:szCs w:val="22"/>
          <w:lang w:val="vi-VN"/>
        </w:rPr>
        <w:t xml:space="preserve"> và Khoản 5.7 </w:t>
      </w:r>
      <w:r w:rsidRPr="00400201">
        <w:rPr>
          <w:rFonts w:cs="Arial"/>
          <w:i/>
          <w:iCs/>
          <w:color w:val="0070C0"/>
          <w:sz w:val="22"/>
          <w:szCs w:val="22"/>
          <w:lang w:val="vi-VN"/>
        </w:rPr>
        <w:t>[Tài liệu hướng dẫn Vận hành và Bảo trì]</w:t>
      </w:r>
      <w:r>
        <w:rPr>
          <w:rFonts w:cs="Arial"/>
          <w:color w:val="0070C0"/>
          <w:sz w:val="22"/>
          <w:szCs w:val="22"/>
          <w:lang w:val="vi-VN"/>
        </w:rPr>
        <w:t>, cho mỗi phần Công trình theo yêu cầu của</w:t>
      </w:r>
      <w:r w:rsidRPr="00400201">
        <w:rPr>
          <w:rFonts w:cs="Arial"/>
          <w:color w:val="0070C0"/>
          <w:sz w:val="22"/>
          <w:szCs w:val="22"/>
        </w:rPr>
        <w:t xml:space="preserve"> </w:t>
      </w:r>
      <w:proofErr w:type="spellStart"/>
      <w:r w:rsidRPr="00400201">
        <w:rPr>
          <w:rFonts w:cs="Arial"/>
          <w:color w:val="0070C0"/>
          <w:sz w:val="22"/>
          <w:szCs w:val="22"/>
        </w:rPr>
        <w:t>Tài</w:t>
      </w:r>
      <w:proofErr w:type="spellEnd"/>
      <w:r w:rsidRPr="00400201">
        <w:rPr>
          <w:rFonts w:cs="Arial"/>
          <w:color w:val="0070C0"/>
          <w:sz w:val="22"/>
          <w:szCs w:val="22"/>
        </w:rPr>
        <w:t xml:space="preserve"> </w:t>
      </w:r>
      <w:proofErr w:type="spellStart"/>
      <w:r w:rsidRPr="00400201">
        <w:rPr>
          <w:rFonts w:cs="Arial"/>
          <w:color w:val="0070C0"/>
          <w:sz w:val="22"/>
          <w:szCs w:val="22"/>
        </w:rPr>
        <w:t>liệu</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Pr>
          <w:rFonts w:cs="Arial"/>
          <w:color w:val="0070C0"/>
          <w:sz w:val="22"/>
          <w:szCs w:val="22"/>
          <w:lang w:val="vi-VN"/>
        </w:rPr>
        <w:t xml:space="preserve"> được đệ trình để Xem xét:</w:t>
      </w:r>
    </w:p>
    <w:p w14:paraId="4699FD30" w14:textId="77777777" w:rsidR="00A5530D" w:rsidRPr="00D91C3F" w:rsidRDefault="00A5530D" w:rsidP="00D91C3F">
      <w:pPr>
        <w:ind w:left="720"/>
        <w:rPr>
          <w:rFonts w:cs="Arial"/>
          <w:sz w:val="22"/>
          <w:szCs w:val="22"/>
        </w:rPr>
      </w:pPr>
    </w:p>
    <w:p w14:paraId="6F3B0B86" w14:textId="7094BB7B" w:rsidR="00D508B5" w:rsidRPr="00400201" w:rsidRDefault="00D91C3F" w:rsidP="00EA31AE">
      <w:pPr>
        <w:pStyle w:val="ListParagraph"/>
        <w:numPr>
          <w:ilvl w:val="0"/>
          <w:numId w:val="17"/>
        </w:numPr>
        <w:rPr>
          <w:rFonts w:cs="Arial"/>
          <w:sz w:val="22"/>
          <w:szCs w:val="22"/>
        </w:rPr>
      </w:pPr>
      <w:r w:rsidRPr="00400201">
        <w:rPr>
          <w:rFonts w:cs="Arial"/>
          <w:sz w:val="22"/>
          <w:szCs w:val="22"/>
        </w:rPr>
        <w:t xml:space="preserve">construction of such a part shall not commence until a Notice of No-objection is given (or is deemed to have been given) by the </w:t>
      </w:r>
      <w:r w:rsidR="008E1DD6">
        <w:rPr>
          <w:rFonts w:cs="Arial"/>
          <w:sz w:val="22"/>
          <w:szCs w:val="22"/>
        </w:rPr>
        <w:t>Construction Supervisor</w:t>
      </w:r>
      <w:r w:rsidRPr="00400201">
        <w:rPr>
          <w:rFonts w:cs="Arial"/>
          <w:sz w:val="22"/>
          <w:szCs w:val="22"/>
        </w:rPr>
        <w:t xml:space="preserve"> for all the Contractor’s Documents which are relevant to its design and </w:t>
      </w:r>
      <w:proofErr w:type="gramStart"/>
      <w:r w:rsidRPr="00400201">
        <w:rPr>
          <w:rFonts w:cs="Arial"/>
          <w:sz w:val="22"/>
          <w:szCs w:val="22"/>
        </w:rPr>
        <w:t>execution;</w:t>
      </w:r>
      <w:proofErr w:type="gramEnd"/>
      <w:r w:rsidRPr="00400201">
        <w:rPr>
          <w:rFonts w:cs="Arial"/>
          <w:sz w:val="22"/>
          <w:szCs w:val="22"/>
        </w:rPr>
        <w:t xml:space="preserve"> </w:t>
      </w:r>
    </w:p>
    <w:p w14:paraId="4FD3C5E8" w14:textId="5BCBD956" w:rsidR="00400201" w:rsidRPr="00400201" w:rsidRDefault="00400201" w:rsidP="00400201">
      <w:pPr>
        <w:pStyle w:val="ListParagraph"/>
        <w:ind w:left="1440"/>
        <w:rPr>
          <w:rFonts w:cs="Arial"/>
          <w:color w:val="0070C0"/>
          <w:sz w:val="22"/>
          <w:szCs w:val="22"/>
          <w:lang w:val="vi-VN"/>
        </w:rPr>
      </w:pPr>
      <w:r w:rsidRPr="00400201">
        <w:rPr>
          <w:rFonts w:cs="Arial"/>
          <w:color w:val="0070C0"/>
          <w:sz w:val="22"/>
          <w:szCs w:val="22"/>
          <w:lang w:val="vi-VN"/>
        </w:rPr>
        <w:t xml:space="preserve">việc thi công một phần công việc như vậy sẽ không được bắt đầu cho đến khi Thông báo không phản đối được đưa ra (hoặc được xem như đã được đưa ra) bởi </w:t>
      </w:r>
      <w:r w:rsidR="008E1DD6">
        <w:rPr>
          <w:rFonts w:cs="Arial"/>
          <w:color w:val="0070C0"/>
          <w:sz w:val="22"/>
          <w:szCs w:val="22"/>
          <w:lang w:val="en-US"/>
        </w:rPr>
        <w:t>T</w:t>
      </w:r>
      <w:r w:rsidRPr="00400201">
        <w:rPr>
          <w:rFonts w:cs="Arial"/>
          <w:color w:val="0070C0"/>
          <w:sz w:val="22"/>
          <w:szCs w:val="22"/>
          <w:lang w:val="vi-VN"/>
        </w:rPr>
        <w:t xml:space="preserve">ư </w:t>
      </w:r>
      <w:r w:rsidR="008E1DD6">
        <w:rPr>
          <w:rFonts w:cs="Arial"/>
          <w:color w:val="0070C0"/>
          <w:sz w:val="22"/>
          <w:szCs w:val="22"/>
          <w:lang w:val="en-US"/>
        </w:rPr>
        <w:t>V</w:t>
      </w:r>
      <w:r w:rsidR="008E1DD6" w:rsidRPr="00400201">
        <w:rPr>
          <w:rFonts w:cs="Arial"/>
          <w:color w:val="0070C0"/>
          <w:sz w:val="22"/>
          <w:szCs w:val="22"/>
          <w:lang w:val="vi-VN"/>
        </w:rPr>
        <w:t xml:space="preserve">ấn </w:t>
      </w:r>
      <w:r w:rsidR="008E1DD6">
        <w:rPr>
          <w:rFonts w:cs="Arial"/>
          <w:color w:val="0070C0"/>
          <w:sz w:val="22"/>
          <w:szCs w:val="22"/>
          <w:lang w:val="en-US"/>
        </w:rPr>
        <w:t xml:space="preserve">Giám </w:t>
      </w:r>
      <w:proofErr w:type="spellStart"/>
      <w:r w:rsidR="008E1DD6">
        <w:rPr>
          <w:rFonts w:cs="Arial"/>
          <w:color w:val="0070C0"/>
          <w:sz w:val="22"/>
          <w:szCs w:val="22"/>
          <w:lang w:val="en-US"/>
        </w:rPr>
        <w:t>Sát</w:t>
      </w:r>
      <w:proofErr w:type="spellEnd"/>
      <w:r w:rsidR="008E1DD6">
        <w:rPr>
          <w:rFonts w:cs="Arial"/>
          <w:color w:val="0070C0"/>
          <w:sz w:val="22"/>
          <w:szCs w:val="22"/>
          <w:lang w:val="en-US"/>
        </w:rPr>
        <w:t xml:space="preserve"> </w:t>
      </w:r>
      <w:r w:rsidRPr="00400201">
        <w:rPr>
          <w:rFonts w:cs="Arial"/>
          <w:color w:val="0070C0"/>
          <w:sz w:val="22"/>
          <w:szCs w:val="22"/>
          <w:lang w:val="vi-VN"/>
        </w:rPr>
        <w:t xml:space="preserve">đối với tất cả </w:t>
      </w:r>
      <w:proofErr w:type="spellStart"/>
      <w:r w:rsidRPr="00400201">
        <w:rPr>
          <w:rFonts w:cs="Arial"/>
          <w:color w:val="0070C0"/>
          <w:sz w:val="22"/>
          <w:szCs w:val="22"/>
        </w:rPr>
        <w:t>Tài</w:t>
      </w:r>
      <w:proofErr w:type="spellEnd"/>
      <w:r w:rsidRPr="00400201">
        <w:rPr>
          <w:rFonts w:cs="Arial"/>
          <w:color w:val="0070C0"/>
          <w:sz w:val="22"/>
          <w:szCs w:val="22"/>
        </w:rPr>
        <w:t xml:space="preserve"> </w:t>
      </w:r>
      <w:proofErr w:type="spellStart"/>
      <w:r w:rsidRPr="00400201">
        <w:rPr>
          <w:rFonts w:cs="Arial"/>
          <w:color w:val="0070C0"/>
          <w:sz w:val="22"/>
          <w:szCs w:val="22"/>
        </w:rPr>
        <w:t>liệu</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sidRPr="00400201">
        <w:rPr>
          <w:rFonts w:cs="Arial"/>
          <w:color w:val="0070C0"/>
          <w:sz w:val="22"/>
          <w:szCs w:val="22"/>
          <w:lang w:val="vi-VN"/>
        </w:rPr>
        <w:t xml:space="preserve"> liên quan đến việc thiết kế và thi công;</w:t>
      </w:r>
    </w:p>
    <w:p w14:paraId="00EEE398" w14:textId="77777777" w:rsidR="00D508B5" w:rsidRDefault="00D508B5" w:rsidP="00D91C3F">
      <w:pPr>
        <w:ind w:left="720"/>
        <w:rPr>
          <w:rFonts w:cs="Arial"/>
          <w:sz w:val="22"/>
          <w:szCs w:val="22"/>
        </w:rPr>
      </w:pPr>
    </w:p>
    <w:p w14:paraId="2E8DCB06" w14:textId="5D6AA5C3" w:rsidR="00D508B5" w:rsidRPr="00400201" w:rsidRDefault="00D91C3F" w:rsidP="00EA31AE">
      <w:pPr>
        <w:pStyle w:val="ListParagraph"/>
        <w:numPr>
          <w:ilvl w:val="0"/>
          <w:numId w:val="17"/>
        </w:numPr>
        <w:rPr>
          <w:rFonts w:cs="Arial"/>
          <w:sz w:val="22"/>
          <w:szCs w:val="22"/>
        </w:rPr>
      </w:pPr>
      <w:r w:rsidRPr="00400201">
        <w:rPr>
          <w:rFonts w:cs="Arial"/>
          <w:sz w:val="22"/>
          <w:szCs w:val="22"/>
        </w:rPr>
        <w:t xml:space="preserve">construction of such a part shall be in accordance with these Contractor’s Documents; and </w:t>
      </w:r>
    </w:p>
    <w:p w14:paraId="464197D5" w14:textId="2E1FCE4D" w:rsidR="00400201" w:rsidRPr="00400201" w:rsidRDefault="00400201" w:rsidP="00400201">
      <w:pPr>
        <w:pStyle w:val="ListParagraph"/>
        <w:ind w:left="1440"/>
        <w:rPr>
          <w:rFonts w:cs="Arial"/>
          <w:sz w:val="22"/>
          <w:szCs w:val="22"/>
          <w:lang w:val="vi-VN"/>
        </w:rPr>
      </w:pPr>
      <w:r w:rsidRPr="00400201">
        <w:rPr>
          <w:rFonts w:cs="Arial"/>
          <w:color w:val="0070C0"/>
          <w:sz w:val="22"/>
          <w:szCs w:val="22"/>
          <w:lang w:val="vi-VN"/>
        </w:rPr>
        <w:t>việc thi công một phần công việc như vậy</w:t>
      </w:r>
      <w:r>
        <w:rPr>
          <w:rFonts w:cs="Arial"/>
          <w:color w:val="0070C0"/>
          <w:sz w:val="22"/>
          <w:szCs w:val="22"/>
          <w:lang w:val="vi-VN"/>
        </w:rPr>
        <w:t xml:space="preserve"> sẽ tuân theo </w:t>
      </w:r>
      <w:proofErr w:type="spellStart"/>
      <w:r w:rsidRPr="00400201">
        <w:rPr>
          <w:rFonts w:cs="Arial"/>
          <w:color w:val="0070C0"/>
          <w:sz w:val="22"/>
          <w:szCs w:val="22"/>
        </w:rPr>
        <w:t>Tài</w:t>
      </w:r>
      <w:proofErr w:type="spellEnd"/>
      <w:r w:rsidRPr="00400201">
        <w:rPr>
          <w:rFonts w:cs="Arial"/>
          <w:color w:val="0070C0"/>
          <w:sz w:val="22"/>
          <w:szCs w:val="22"/>
        </w:rPr>
        <w:t xml:space="preserve"> </w:t>
      </w:r>
      <w:proofErr w:type="spellStart"/>
      <w:r w:rsidRPr="00400201">
        <w:rPr>
          <w:rFonts w:cs="Arial"/>
          <w:color w:val="0070C0"/>
          <w:sz w:val="22"/>
          <w:szCs w:val="22"/>
        </w:rPr>
        <w:t>liệu</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Pr>
          <w:rFonts w:cs="Arial"/>
          <w:color w:val="0070C0"/>
          <w:sz w:val="22"/>
          <w:szCs w:val="22"/>
          <w:lang w:val="vi-VN"/>
        </w:rPr>
        <w:t xml:space="preserve"> này; và</w:t>
      </w:r>
    </w:p>
    <w:p w14:paraId="287B0E9D" w14:textId="77777777" w:rsidR="00D508B5" w:rsidRDefault="00D508B5" w:rsidP="00D91C3F">
      <w:pPr>
        <w:ind w:left="720"/>
        <w:rPr>
          <w:rFonts w:cs="Arial"/>
          <w:sz w:val="22"/>
          <w:szCs w:val="22"/>
        </w:rPr>
      </w:pPr>
    </w:p>
    <w:p w14:paraId="4B409DF3" w14:textId="365DAD6E" w:rsidR="00400201" w:rsidRPr="00400201" w:rsidRDefault="00D91C3F" w:rsidP="00EA31AE">
      <w:pPr>
        <w:pStyle w:val="ListParagraph"/>
        <w:numPr>
          <w:ilvl w:val="0"/>
          <w:numId w:val="17"/>
        </w:numPr>
        <w:rPr>
          <w:rFonts w:cs="Arial"/>
          <w:sz w:val="22"/>
          <w:szCs w:val="22"/>
        </w:rPr>
      </w:pPr>
      <w:r w:rsidRPr="00400201">
        <w:rPr>
          <w:rFonts w:cs="Arial"/>
          <w:sz w:val="22"/>
          <w:szCs w:val="22"/>
        </w:rPr>
        <w:t xml:space="preserve">the Contractor may modify any design or Contractor’s Documents which have previously been submitted for Review, by giving a Notice to the </w:t>
      </w:r>
      <w:r w:rsidR="00C938FB">
        <w:rPr>
          <w:rFonts w:cs="Arial"/>
          <w:sz w:val="22"/>
          <w:szCs w:val="22"/>
        </w:rPr>
        <w:t>Construction Supervisor</w:t>
      </w:r>
      <w:r w:rsidRPr="00400201">
        <w:rPr>
          <w:rFonts w:cs="Arial"/>
          <w:sz w:val="22"/>
          <w:szCs w:val="22"/>
        </w:rPr>
        <w:t xml:space="preserve"> with reasons. If the Contractor has commenced construction of the part of the Works to which such design or Contractor’s Documents are relevant: </w:t>
      </w:r>
    </w:p>
    <w:p w14:paraId="6FCD55BD" w14:textId="60F21686" w:rsidR="00D508B5" w:rsidRPr="00156810" w:rsidRDefault="00400201" w:rsidP="00400201">
      <w:pPr>
        <w:pStyle w:val="ListParagraph"/>
        <w:ind w:left="1440"/>
        <w:rPr>
          <w:rFonts w:cs="Arial"/>
          <w:color w:val="0070C0"/>
          <w:sz w:val="22"/>
          <w:szCs w:val="22"/>
          <w:lang w:val="vi-VN"/>
        </w:rPr>
      </w:pPr>
      <w:r w:rsidRPr="00400201">
        <w:rPr>
          <w:rFonts w:cs="Arial"/>
          <w:color w:val="0070C0"/>
          <w:sz w:val="22"/>
          <w:szCs w:val="22"/>
          <w:lang w:val="vi-VN"/>
        </w:rPr>
        <w:t xml:space="preserve">Nhà thầu có thể sửa đổi mọi thiết kế hoặc </w:t>
      </w:r>
      <w:proofErr w:type="spellStart"/>
      <w:r w:rsidRPr="00400201">
        <w:rPr>
          <w:rFonts w:cs="Arial"/>
          <w:color w:val="0070C0"/>
          <w:sz w:val="22"/>
          <w:szCs w:val="22"/>
        </w:rPr>
        <w:t>Tài</w:t>
      </w:r>
      <w:proofErr w:type="spellEnd"/>
      <w:r w:rsidRPr="00400201">
        <w:rPr>
          <w:rFonts w:cs="Arial"/>
          <w:color w:val="0070C0"/>
          <w:sz w:val="22"/>
          <w:szCs w:val="22"/>
        </w:rPr>
        <w:t xml:space="preserve"> </w:t>
      </w:r>
      <w:proofErr w:type="spellStart"/>
      <w:r w:rsidRPr="00400201">
        <w:rPr>
          <w:rFonts w:cs="Arial"/>
          <w:color w:val="0070C0"/>
          <w:sz w:val="22"/>
          <w:szCs w:val="22"/>
        </w:rPr>
        <w:t>liệu</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Pr>
          <w:rFonts w:cs="Arial"/>
          <w:color w:val="0070C0"/>
          <w:sz w:val="22"/>
          <w:szCs w:val="22"/>
          <w:lang w:val="vi-VN"/>
        </w:rPr>
        <w:t xml:space="preserve"> mà trước đó đã được trình để Xem xét, bằng cách gửi một Thông báo cho </w:t>
      </w:r>
      <w:r w:rsidR="00C938FB">
        <w:rPr>
          <w:rFonts w:cs="Arial"/>
          <w:color w:val="0070C0"/>
          <w:sz w:val="22"/>
          <w:szCs w:val="22"/>
          <w:lang w:val="en-US"/>
        </w:rPr>
        <w:t>T</w:t>
      </w:r>
      <w:r>
        <w:rPr>
          <w:rFonts w:cs="Arial"/>
          <w:color w:val="0070C0"/>
          <w:sz w:val="22"/>
          <w:szCs w:val="22"/>
          <w:lang w:val="vi-VN"/>
        </w:rPr>
        <w:t xml:space="preserve">ư </w:t>
      </w:r>
      <w:r w:rsidR="00C938FB">
        <w:rPr>
          <w:rFonts w:cs="Arial"/>
          <w:color w:val="0070C0"/>
          <w:sz w:val="22"/>
          <w:szCs w:val="22"/>
          <w:lang w:val="en-US"/>
        </w:rPr>
        <w:t>V</w:t>
      </w:r>
      <w:r w:rsidR="00C938FB">
        <w:rPr>
          <w:rFonts w:cs="Arial"/>
          <w:color w:val="0070C0"/>
          <w:sz w:val="22"/>
          <w:szCs w:val="22"/>
          <w:lang w:val="vi-VN"/>
        </w:rPr>
        <w:t xml:space="preserve">ấn </w:t>
      </w:r>
      <w:r w:rsidR="00C938FB">
        <w:rPr>
          <w:rFonts w:cs="Arial"/>
          <w:color w:val="0070C0"/>
          <w:sz w:val="22"/>
          <w:szCs w:val="22"/>
          <w:lang w:val="en-US"/>
        </w:rPr>
        <w:t xml:space="preserve">Giám </w:t>
      </w:r>
      <w:proofErr w:type="spellStart"/>
      <w:r w:rsidR="00C938FB">
        <w:rPr>
          <w:rFonts w:cs="Arial"/>
          <w:color w:val="0070C0"/>
          <w:sz w:val="22"/>
          <w:szCs w:val="22"/>
          <w:lang w:val="en-US"/>
        </w:rPr>
        <w:t>Sát</w:t>
      </w:r>
      <w:proofErr w:type="spellEnd"/>
      <w:r w:rsidR="00C938FB">
        <w:rPr>
          <w:rFonts w:cs="Arial"/>
          <w:color w:val="0070C0"/>
          <w:sz w:val="22"/>
          <w:szCs w:val="22"/>
          <w:lang w:val="en-US"/>
        </w:rPr>
        <w:t xml:space="preserve"> </w:t>
      </w:r>
      <w:r>
        <w:rPr>
          <w:rFonts w:cs="Arial"/>
          <w:color w:val="0070C0"/>
          <w:sz w:val="22"/>
          <w:szCs w:val="22"/>
          <w:lang w:val="vi-VN"/>
        </w:rPr>
        <w:t xml:space="preserve">cùng với lý do sửa đổi. Nếu Nhà thầu bắt đầu thi công một phần Công trình mà thiết kế </w:t>
      </w:r>
      <w:r w:rsidRPr="00400201">
        <w:rPr>
          <w:rFonts w:cs="Arial"/>
          <w:color w:val="0070C0"/>
          <w:sz w:val="22"/>
          <w:szCs w:val="22"/>
          <w:lang w:val="vi-VN"/>
        </w:rPr>
        <w:t xml:space="preserve">hoặc </w:t>
      </w:r>
      <w:r w:rsidRPr="00156810">
        <w:rPr>
          <w:rFonts w:cs="Arial"/>
          <w:color w:val="0070C0"/>
          <w:sz w:val="22"/>
          <w:szCs w:val="22"/>
          <w:lang w:val="vi-VN"/>
        </w:rPr>
        <w:t>Tài liệu của Nhà thầu</w:t>
      </w:r>
      <w:r>
        <w:rPr>
          <w:rFonts w:cs="Arial"/>
          <w:color w:val="0070C0"/>
          <w:sz w:val="22"/>
          <w:szCs w:val="22"/>
          <w:lang w:val="vi-VN"/>
        </w:rPr>
        <w:t xml:space="preserve"> đó có liên quan:</w:t>
      </w:r>
      <w:r w:rsidRPr="00400201">
        <w:rPr>
          <w:rFonts w:cs="Arial"/>
          <w:color w:val="0070C0"/>
          <w:sz w:val="22"/>
          <w:szCs w:val="22"/>
          <w:lang w:val="vi-VN"/>
        </w:rPr>
        <w:t xml:space="preserve"> </w:t>
      </w:r>
      <w:r w:rsidR="00D91C3F" w:rsidRPr="00156810">
        <w:rPr>
          <w:rFonts w:cs="Arial"/>
          <w:color w:val="0070C0"/>
          <w:sz w:val="22"/>
          <w:szCs w:val="22"/>
          <w:lang w:val="vi-VN"/>
        </w:rPr>
        <w:t xml:space="preserve"> </w:t>
      </w:r>
    </w:p>
    <w:p w14:paraId="4A286727" w14:textId="77777777" w:rsidR="00D508B5" w:rsidRPr="00156810" w:rsidRDefault="00D508B5" w:rsidP="00D91C3F">
      <w:pPr>
        <w:ind w:left="720"/>
        <w:rPr>
          <w:rFonts w:cs="Arial"/>
          <w:sz w:val="22"/>
          <w:szCs w:val="22"/>
          <w:lang w:val="vi-VN"/>
        </w:rPr>
      </w:pPr>
    </w:p>
    <w:p w14:paraId="17258EDA" w14:textId="12971A76" w:rsidR="00400201" w:rsidRDefault="00D91C3F" w:rsidP="00EA31AE">
      <w:pPr>
        <w:pStyle w:val="ListParagraph"/>
        <w:numPr>
          <w:ilvl w:val="0"/>
          <w:numId w:val="18"/>
        </w:numPr>
        <w:tabs>
          <w:tab w:val="clear" w:pos="360"/>
        </w:tabs>
        <w:ind w:left="1800"/>
        <w:rPr>
          <w:rFonts w:cs="Arial"/>
          <w:sz w:val="22"/>
          <w:szCs w:val="22"/>
        </w:rPr>
      </w:pPr>
      <w:r w:rsidRPr="00D91C3F">
        <w:rPr>
          <w:rFonts w:cs="Arial"/>
          <w:sz w:val="22"/>
          <w:szCs w:val="22"/>
        </w:rPr>
        <w:t xml:space="preserve">work on this part shall be </w:t>
      </w:r>
      <w:proofErr w:type="gramStart"/>
      <w:r w:rsidRPr="00D91C3F">
        <w:rPr>
          <w:rFonts w:cs="Arial"/>
          <w:sz w:val="22"/>
          <w:szCs w:val="22"/>
        </w:rPr>
        <w:t>suspended;</w:t>
      </w:r>
      <w:proofErr w:type="gramEnd"/>
    </w:p>
    <w:p w14:paraId="61986D9B" w14:textId="77C5F5B6" w:rsidR="00D508B5" w:rsidRPr="00400201" w:rsidRDefault="00400201" w:rsidP="00400201">
      <w:pPr>
        <w:ind w:left="1800"/>
        <w:rPr>
          <w:rFonts w:cs="Arial"/>
          <w:color w:val="0070C0"/>
          <w:sz w:val="22"/>
          <w:szCs w:val="22"/>
          <w:lang w:val="vi-VN"/>
        </w:rPr>
      </w:pPr>
      <w:r>
        <w:rPr>
          <w:rFonts w:cs="Arial"/>
          <w:color w:val="0070C0"/>
          <w:sz w:val="22"/>
          <w:szCs w:val="22"/>
          <w:lang w:val="vi-VN"/>
        </w:rPr>
        <w:t>c</w:t>
      </w:r>
      <w:r w:rsidRPr="00400201">
        <w:rPr>
          <w:rFonts w:cs="Arial"/>
          <w:color w:val="0070C0"/>
          <w:sz w:val="22"/>
          <w:szCs w:val="22"/>
          <w:lang w:val="vi-VN"/>
        </w:rPr>
        <w:t>ông việc của phần này sẽ bị đình chỉ;</w:t>
      </w:r>
    </w:p>
    <w:p w14:paraId="7D6EB8B9" w14:textId="77777777" w:rsidR="00D508B5" w:rsidRDefault="00D508B5" w:rsidP="00D508B5">
      <w:pPr>
        <w:ind w:left="720" w:firstLine="360"/>
        <w:rPr>
          <w:rFonts w:cs="Arial"/>
          <w:sz w:val="22"/>
          <w:szCs w:val="22"/>
        </w:rPr>
      </w:pPr>
    </w:p>
    <w:p w14:paraId="113235CE" w14:textId="1F2654AD" w:rsidR="00400201" w:rsidRPr="00400201" w:rsidRDefault="00D91C3F" w:rsidP="00EA31AE">
      <w:pPr>
        <w:pStyle w:val="ListParagraph"/>
        <w:numPr>
          <w:ilvl w:val="0"/>
          <w:numId w:val="18"/>
        </w:numPr>
        <w:tabs>
          <w:tab w:val="clear" w:pos="360"/>
        </w:tabs>
        <w:ind w:left="1800"/>
        <w:rPr>
          <w:rFonts w:cs="Arial"/>
          <w:sz w:val="22"/>
          <w:szCs w:val="22"/>
        </w:rPr>
      </w:pPr>
      <w:r w:rsidRPr="00400201">
        <w:rPr>
          <w:rFonts w:cs="Arial"/>
          <w:sz w:val="22"/>
          <w:szCs w:val="22"/>
        </w:rPr>
        <w:t xml:space="preserve">the provisions of Sub-Clause 5.2.2 [Review by </w:t>
      </w:r>
      <w:r w:rsidR="008471A2">
        <w:rPr>
          <w:rFonts w:cs="Arial"/>
          <w:sz w:val="22"/>
          <w:szCs w:val="22"/>
        </w:rPr>
        <w:t>Construction Supervisor</w:t>
      </w:r>
      <w:r w:rsidRPr="00400201">
        <w:rPr>
          <w:rFonts w:cs="Arial"/>
          <w:sz w:val="22"/>
          <w:szCs w:val="22"/>
        </w:rPr>
        <w:t xml:space="preserve">] shall apply as if the </w:t>
      </w:r>
      <w:r w:rsidR="008471A2">
        <w:rPr>
          <w:rFonts w:cs="Arial"/>
          <w:sz w:val="22"/>
          <w:szCs w:val="22"/>
        </w:rPr>
        <w:t>Construction Supervisor</w:t>
      </w:r>
      <w:r w:rsidRPr="00400201">
        <w:rPr>
          <w:rFonts w:cs="Arial"/>
          <w:sz w:val="22"/>
          <w:szCs w:val="22"/>
        </w:rPr>
        <w:t xml:space="preserve"> had given a Notice in respect of the Contractor’s Documents under sub-paragraph (b) of Sub-Clause 5.2.2; and </w:t>
      </w:r>
    </w:p>
    <w:p w14:paraId="512F1B3D" w14:textId="30FFECFE" w:rsidR="00D508B5" w:rsidRPr="00400201" w:rsidRDefault="00400201" w:rsidP="00400201">
      <w:pPr>
        <w:pStyle w:val="ListParagraph"/>
        <w:ind w:left="1800"/>
        <w:rPr>
          <w:rFonts w:cs="Arial"/>
          <w:sz w:val="22"/>
          <w:szCs w:val="22"/>
        </w:rPr>
      </w:pPr>
      <w:r>
        <w:rPr>
          <w:rFonts w:cs="Arial"/>
          <w:color w:val="0070C0"/>
          <w:sz w:val="22"/>
          <w:szCs w:val="22"/>
          <w:lang w:val="vi-VN"/>
        </w:rPr>
        <w:lastRenderedPageBreak/>
        <w:t>các điều khoản của Khoản 5.2.2 [</w:t>
      </w:r>
      <w:r w:rsidRPr="00400201">
        <w:rPr>
          <w:rFonts w:cs="Arial"/>
          <w:color w:val="0070C0"/>
          <w:sz w:val="22"/>
          <w:szCs w:val="22"/>
          <w:lang w:val="vi-VN"/>
        </w:rPr>
        <w:t xml:space="preserve">Xem xét bởi </w:t>
      </w:r>
      <w:r w:rsidR="008471A2">
        <w:rPr>
          <w:rFonts w:cs="Arial"/>
          <w:color w:val="0070C0"/>
          <w:sz w:val="22"/>
          <w:szCs w:val="22"/>
          <w:lang w:val="en-US"/>
        </w:rPr>
        <w:t>T</w:t>
      </w:r>
      <w:r w:rsidRPr="00400201">
        <w:rPr>
          <w:rFonts w:cs="Arial"/>
          <w:color w:val="0070C0"/>
          <w:sz w:val="22"/>
          <w:szCs w:val="22"/>
          <w:lang w:val="vi-VN"/>
        </w:rPr>
        <w:t xml:space="preserve">ư </w:t>
      </w:r>
      <w:r w:rsidR="008471A2">
        <w:rPr>
          <w:rFonts w:cs="Arial"/>
          <w:color w:val="0070C0"/>
          <w:sz w:val="22"/>
          <w:szCs w:val="22"/>
          <w:lang w:val="en-US"/>
        </w:rPr>
        <w:t>V</w:t>
      </w:r>
      <w:r w:rsidR="008471A2" w:rsidRPr="00400201">
        <w:rPr>
          <w:rFonts w:cs="Arial"/>
          <w:color w:val="0070C0"/>
          <w:sz w:val="22"/>
          <w:szCs w:val="22"/>
          <w:lang w:val="vi-VN"/>
        </w:rPr>
        <w:t>ấn</w:t>
      </w:r>
      <w:r w:rsidR="008471A2">
        <w:rPr>
          <w:rFonts w:cs="Arial"/>
          <w:color w:val="0070C0"/>
          <w:sz w:val="22"/>
          <w:szCs w:val="22"/>
          <w:lang w:val="en-US"/>
        </w:rPr>
        <w:t xml:space="preserve"> Giám </w:t>
      </w:r>
      <w:proofErr w:type="spellStart"/>
      <w:r w:rsidR="008471A2">
        <w:rPr>
          <w:rFonts w:cs="Arial"/>
          <w:color w:val="0070C0"/>
          <w:sz w:val="22"/>
          <w:szCs w:val="22"/>
          <w:lang w:val="en-US"/>
        </w:rPr>
        <w:t>Sát</w:t>
      </w:r>
      <w:proofErr w:type="spellEnd"/>
      <w:r>
        <w:rPr>
          <w:rFonts w:cs="Arial"/>
          <w:color w:val="0070C0"/>
          <w:sz w:val="22"/>
          <w:szCs w:val="22"/>
          <w:lang w:val="vi-VN"/>
        </w:rPr>
        <w:t xml:space="preserve">] sẽ được áp dụng như là </w:t>
      </w:r>
      <w:r w:rsidR="008471A2">
        <w:rPr>
          <w:rFonts w:cs="Arial"/>
          <w:color w:val="0070C0"/>
          <w:sz w:val="22"/>
          <w:szCs w:val="22"/>
          <w:lang w:val="en-US"/>
        </w:rPr>
        <w:t>T</w:t>
      </w:r>
      <w:r>
        <w:rPr>
          <w:rFonts w:cs="Arial"/>
          <w:color w:val="0070C0"/>
          <w:sz w:val="22"/>
          <w:szCs w:val="22"/>
          <w:lang w:val="vi-VN"/>
        </w:rPr>
        <w:t xml:space="preserve">ư </w:t>
      </w:r>
      <w:r w:rsidR="008471A2">
        <w:rPr>
          <w:rFonts w:cs="Arial"/>
          <w:color w:val="0070C0"/>
          <w:sz w:val="22"/>
          <w:szCs w:val="22"/>
          <w:lang w:val="en-US"/>
        </w:rPr>
        <w:t>V</w:t>
      </w:r>
      <w:r w:rsidR="008471A2">
        <w:rPr>
          <w:rFonts w:cs="Arial"/>
          <w:color w:val="0070C0"/>
          <w:sz w:val="22"/>
          <w:szCs w:val="22"/>
          <w:lang w:val="vi-VN"/>
        </w:rPr>
        <w:t xml:space="preserve">ấn </w:t>
      </w:r>
      <w:r w:rsidR="008471A2">
        <w:rPr>
          <w:rFonts w:cs="Arial"/>
          <w:color w:val="0070C0"/>
          <w:sz w:val="22"/>
          <w:szCs w:val="22"/>
          <w:lang w:val="en-US"/>
        </w:rPr>
        <w:t xml:space="preserve">Giám </w:t>
      </w:r>
      <w:proofErr w:type="spellStart"/>
      <w:r w:rsidR="008471A2">
        <w:rPr>
          <w:rFonts w:cs="Arial"/>
          <w:color w:val="0070C0"/>
          <w:sz w:val="22"/>
          <w:szCs w:val="22"/>
          <w:lang w:val="en-US"/>
        </w:rPr>
        <w:t>Sát</w:t>
      </w:r>
      <w:proofErr w:type="spellEnd"/>
      <w:r w:rsidR="008471A2">
        <w:rPr>
          <w:rFonts w:cs="Arial"/>
          <w:color w:val="0070C0"/>
          <w:sz w:val="22"/>
          <w:szCs w:val="22"/>
          <w:lang w:val="en-US"/>
        </w:rPr>
        <w:t xml:space="preserve"> </w:t>
      </w:r>
      <w:r>
        <w:rPr>
          <w:rFonts w:cs="Arial"/>
          <w:color w:val="0070C0"/>
          <w:sz w:val="22"/>
          <w:szCs w:val="22"/>
          <w:lang w:val="vi-VN"/>
        </w:rPr>
        <w:t xml:space="preserve">đã ra Thông báo liên quan đến </w:t>
      </w:r>
      <w:proofErr w:type="spellStart"/>
      <w:r w:rsidRPr="00400201">
        <w:rPr>
          <w:rFonts w:cs="Arial"/>
          <w:color w:val="0070C0"/>
          <w:sz w:val="22"/>
          <w:szCs w:val="22"/>
        </w:rPr>
        <w:t>Tài</w:t>
      </w:r>
      <w:proofErr w:type="spellEnd"/>
      <w:r w:rsidRPr="00400201">
        <w:rPr>
          <w:rFonts w:cs="Arial"/>
          <w:color w:val="0070C0"/>
          <w:sz w:val="22"/>
          <w:szCs w:val="22"/>
        </w:rPr>
        <w:t xml:space="preserve"> </w:t>
      </w:r>
      <w:proofErr w:type="spellStart"/>
      <w:r w:rsidRPr="00400201">
        <w:rPr>
          <w:rFonts w:cs="Arial"/>
          <w:color w:val="0070C0"/>
          <w:sz w:val="22"/>
          <w:szCs w:val="22"/>
        </w:rPr>
        <w:t>liệu</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Pr>
          <w:rFonts w:cs="Arial"/>
          <w:color w:val="0070C0"/>
          <w:sz w:val="22"/>
          <w:szCs w:val="22"/>
          <w:lang w:val="vi-VN"/>
        </w:rPr>
        <w:t xml:space="preserve"> theo mục (b) của Khoản 5.2.2; và </w:t>
      </w:r>
    </w:p>
    <w:p w14:paraId="069FD569" w14:textId="77777777" w:rsidR="00D508B5" w:rsidRDefault="00D508B5" w:rsidP="00D508B5">
      <w:pPr>
        <w:ind w:left="1080"/>
        <w:rPr>
          <w:rFonts w:cs="Arial"/>
          <w:sz w:val="22"/>
          <w:szCs w:val="22"/>
        </w:rPr>
      </w:pPr>
    </w:p>
    <w:p w14:paraId="349B8984" w14:textId="6533A7E9" w:rsidR="00D91C3F" w:rsidRDefault="00D91C3F" w:rsidP="00EA31AE">
      <w:pPr>
        <w:pStyle w:val="ListParagraph"/>
        <w:numPr>
          <w:ilvl w:val="0"/>
          <w:numId w:val="18"/>
        </w:numPr>
        <w:tabs>
          <w:tab w:val="clear" w:pos="360"/>
        </w:tabs>
        <w:ind w:left="1800"/>
        <w:rPr>
          <w:rFonts w:cs="Arial"/>
          <w:sz w:val="22"/>
          <w:szCs w:val="22"/>
        </w:rPr>
      </w:pPr>
      <w:r w:rsidRPr="00D91C3F">
        <w:rPr>
          <w:rFonts w:cs="Arial"/>
          <w:sz w:val="22"/>
          <w:szCs w:val="22"/>
        </w:rPr>
        <w:t xml:space="preserve">work on this part shall not resume until a Notice of No-objection is given (or is deemed to have been given) by the </w:t>
      </w:r>
      <w:r w:rsidR="00FE037B">
        <w:rPr>
          <w:rFonts w:cs="Arial"/>
          <w:sz w:val="22"/>
          <w:szCs w:val="22"/>
        </w:rPr>
        <w:t>Construction Supervisor</w:t>
      </w:r>
      <w:r w:rsidRPr="00D91C3F">
        <w:rPr>
          <w:rFonts w:cs="Arial"/>
          <w:sz w:val="22"/>
          <w:szCs w:val="22"/>
        </w:rPr>
        <w:t xml:space="preserve"> for the revised documents.</w:t>
      </w:r>
    </w:p>
    <w:p w14:paraId="4B87FADB" w14:textId="3088C83B" w:rsidR="00400201" w:rsidRDefault="00400201" w:rsidP="00400201">
      <w:pPr>
        <w:pStyle w:val="ListParagraph"/>
        <w:ind w:left="1800"/>
        <w:rPr>
          <w:rFonts w:cs="Arial"/>
          <w:sz w:val="22"/>
          <w:szCs w:val="22"/>
        </w:rPr>
      </w:pPr>
      <w:r>
        <w:rPr>
          <w:rFonts w:cs="Arial"/>
          <w:color w:val="0070C0"/>
          <w:sz w:val="22"/>
          <w:szCs w:val="22"/>
          <w:lang w:val="vi-VN"/>
        </w:rPr>
        <w:t>c</w:t>
      </w:r>
      <w:r w:rsidRPr="00400201">
        <w:rPr>
          <w:rFonts w:cs="Arial"/>
          <w:color w:val="0070C0"/>
          <w:sz w:val="22"/>
          <w:szCs w:val="22"/>
          <w:lang w:val="vi-VN"/>
        </w:rPr>
        <w:t>ông việc của phần này sẽ</w:t>
      </w:r>
      <w:r>
        <w:rPr>
          <w:rFonts w:cs="Arial"/>
          <w:color w:val="0070C0"/>
          <w:sz w:val="22"/>
          <w:szCs w:val="22"/>
          <w:lang w:val="vi-VN"/>
        </w:rPr>
        <w:t xml:space="preserve"> không được tiếp tục cho đến khi Thông báo Không phản đối được nêu ra (</w:t>
      </w:r>
      <w:r w:rsidRPr="00400201">
        <w:rPr>
          <w:rFonts w:cs="Arial"/>
          <w:color w:val="0070C0"/>
          <w:sz w:val="22"/>
          <w:szCs w:val="22"/>
          <w:lang w:val="vi-VN"/>
        </w:rPr>
        <w:t>hoặc được xem như đã được đưa ra</w:t>
      </w:r>
      <w:r>
        <w:rPr>
          <w:rFonts w:cs="Arial"/>
          <w:color w:val="0070C0"/>
          <w:sz w:val="22"/>
          <w:szCs w:val="22"/>
          <w:lang w:val="vi-VN"/>
        </w:rPr>
        <w:t xml:space="preserve">) bởi </w:t>
      </w:r>
      <w:r w:rsidR="00FE037B">
        <w:rPr>
          <w:rFonts w:cs="Arial"/>
          <w:color w:val="0070C0"/>
          <w:sz w:val="22"/>
          <w:szCs w:val="22"/>
          <w:lang w:val="en-US"/>
        </w:rPr>
        <w:t>T</w:t>
      </w:r>
      <w:r>
        <w:rPr>
          <w:rFonts w:cs="Arial"/>
          <w:color w:val="0070C0"/>
          <w:sz w:val="22"/>
          <w:szCs w:val="22"/>
          <w:lang w:val="vi-VN"/>
        </w:rPr>
        <w:t xml:space="preserve">ư </w:t>
      </w:r>
      <w:r w:rsidR="00FE037B">
        <w:rPr>
          <w:rFonts w:cs="Arial"/>
          <w:color w:val="0070C0"/>
          <w:sz w:val="22"/>
          <w:szCs w:val="22"/>
          <w:lang w:val="en-US"/>
        </w:rPr>
        <w:t>V</w:t>
      </w:r>
      <w:r w:rsidR="00FE037B">
        <w:rPr>
          <w:rFonts w:cs="Arial"/>
          <w:color w:val="0070C0"/>
          <w:sz w:val="22"/>
          <w:szCs w:val="22"/>
          <w:lang w:val="vi-VN"/>
        </w:rPr>
        <w:t xml:space="preserve">ấn </w:t>
      </w:r>
      <w:r w:rsidR="00FE037B">
        <w:rPr>
          <w:rFonts w:cs="Arial"/>
          <w:color w:val="0070C0"/>
          <w:sz w:val="22"/>
          <w:szCs w:val="22"/>
          <w:lang w:val="en-US"/>
        </w:rPr>
        <w:t xml:space="preserve">Giám </w:t>
      </w:r>
      <w:proofErr w:type="spellStart"/>
      <w:r w:rsidR="00FE037B">
        <w:rPr>
          <w:rFonts w:cs="Arial"/>
          <w:color w:val="0070C0"/>
          <w:sz w:val="22"/>
          <w:szCs w:val="22"/>
          <w:lang w:val="en-US"/>
        </w:rPr>
        <w:t>Sát</w:t>
      </w:r>
      <w:proofErr w:type="spellEnd"/>
      <w:r w:rsidR="00FE037B">
        <w:rPr>
          <w:rFonts w:cs="Arial"/>
          <w:color w:val="0070C0"/>
          <w:sz w:val="22"/>
          <w:szCs w:val="22"/>
          <w:lang w:val="en-US"/>
        </w:rPr>
        <w:t xml:space="preserve"> </w:t>
      </w:r>
      <w:r>
        <w:rPr>
          <w:rFonts w:cs="Arial"/>
          <w:color w:val="0070C0"/>
          <w:sz w:val="22"/>
          <w:szCs w:val="22"/>
          <w:lang w:val="vi-VN"/>
        </w:rPr>
        <w:t>đối với các tài liệu điều chỉnh.</w:t>
      </w:r>
    </w:p>
    <w:p w14:paraId="0C469EDA" w14:textId="77777777" w:rsidR="00D91C3F" w:rsidRDefault="00D91C3F" w:rsidP="00D91C3F">
      <w:pPr>
        <w:ind w:left="720"/>
        <w:rPr>
          <w:rFonts w:cs="Arial"/>
          <w:sz w:val="22"/>
          <w:szCs w:val="22"/>
        </w:rPr>
      </w:pPr>
    </w:p>
    <w:p w14:paraId="786A5A3A" w14:textId="1692201E" w:rsidR="00A23D75" w:rsidRPr="00F64C66" w:rsidRDefault="00A23D75" w:rsidP="00A23D75">
      <w:pPr>
        <w:widowControl w:val="0"/>
        <w:ind w:left="709" w:hanging="709"/>
        <w:rPr>
          <w:rFonts w:cs="Arial"/>
          <w:b/>
          <w:sz w:val="22"/>
          <w:szCs w:val="22"/>
        </w:rPr>
      </w:pPr>
      <w:r w:rsidRPr="00F64C66">
        <w:rPr>
          <w:rFonts w:cs="Arial"/>
          <w:b/>
          <w:sz w:val="22"/>
          <w:szCs w:val="22"/>
        </w:rPr>
        <w:t xml:space="preserve">Sub-Clause 5.4 </w:t>
      </w:r>
      <w:r w:rsidR="00400201">
        <w:rPr>
          <w:rFonts w:cs="Arial"/>
          <w:b/>
          <w:sz w:val="22"/>
          <w:szCs w:val="22"/>
        </w:rPr>
        <w:tab/>
      </w:r>
      <w:r w:rsidR="00400201">
        <w:rPr>
          <w:rFonts w:cs="Arial"/>
          <w:b/>
          <w:sz w:val="22"/>
          <w:szCs w:val="22"/>
        </w:rPr>
        <w:tab/>
      </w:r>
      <w:r w:rsidRPr="00F64C66">
        <w:rPr>
          <w:rFonts w:cs="Arial"/>
          <w:b/>
          <w:sz w:val="22"/>
          <w:szCs w:val="22"/>
        </w:rPr>
        <w:t>Technical standards and Regulations</w:t>
      </w:r>
    </w:p>
    <w:p w14:paraId="205B9D72" w14:textId="7CB950B6" w:rsidR="00400201" w:rsidRDefault="00400201" w:rsidP="00400201">
      <w:pPr>
        <w:keepLines w:val="0"/>
        <w:tabs>
          <w:tab w:val="left" w:pos="2160"/>
        </w:tabs>
        <w:rPr>
          <w:rFonts w:cs="Arial"/>
          <w:b/>
          <w:color w:val="0070C0"/>
          <w:sz w:val="22"/>
          <w:szCs w:val="22"/>
          <w:lang w:val="vi-VN"/>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5.4</w:t>
      </w:r>
      <w:r>
        <w:rPr>
          <w:rFonts w:cs="Arial"/>
          <w:b/>
          <w:color w:val="0070C0"/>
          <w:sz w:val="22"/>
          <w:szCs w:val="22"/>
        </w:rPr>
        <w:tab/>
      </w:r>
      <w:r>
        <w:rPr>
          <w:rFonts w:cs="Arial"/>
          <w:b/>
          <w:color w:val="0070C0"/>
          <w:sz w:val="22"/>
          <w:szCs w:val="22"/>
          <w:lang w:val="vi-VN"/>
        </w:rPr>
        <w:t>Tiêu chuẩn Kỹ thuật và các Quy định</w:t>
      </w:r>
    </w:p>
    <w:p w14:paraId="23145C3B" w14:textId="77777777" w:rsidR="00A23D75" w:rsidRPr="00F64C66" w:rsidRDefault="00A23D75" w:rsidP="00400201">
      <w:pPr>
        <w:widowControl w:val="0"/>
        <w:rPr>
          <w:rFonts w:cs="Arial"/>
          <w:sz w:val="22"/>
          <w:szCs w:val="22"/>
        </w:rPr>
      </w:pPr>
    </w:p>
    <w:p w14:paraId="4A39DDD4" w14:textId="07659B38" w:rsidR="00A23D75" w:rsidRDefault="00A23D75" w:rsidP="007A4ABD">
      <w:pPr>
        <w:widowControl w:val="0"/>
        <w:ind w:left="709"/>
        <w:rPr>
          <w:rFonts w:cs="Arial"/>
          <w:i/>
          <w:sz w:val="22"/>
          <w:szCs w:val="22"/>
        </w:rPr>
      </w:pPr>
      <w:r w:rsidRPr="00F64C66">
        <w:rPr>
          <w:rFonts w:cs="Arial"/>
          <w:sz w:val="22"/>
          <w:szCs w:val="22"/>
        </w:rPr>
        <w:t>Delete “Laws applicable to the product being produced from the Works” in line 3 of paragraph 1 and replace with “Laws applicable to the intended commercial use for the Works</w:t>
      </w:r>
      <w:r w:rsidRPr="00F64C66">
        <w:rPr>
          <w:rFonts w:cs="Arial"/>
          <w:i/>
          <w:sz w:val="22"/>
          <w:szCs w:val="22"/>
        </w:rPr>
        <w:t>”</w:t>
      </w:r>
    </w:p>
    <w:p w14:paraId="60007AE6" w14:textId="260CE754" w:rsidR="00400201" w:rsidRPr="00400201" w:rsidRDefault="00400201" w:rsidP="007A4ABD">
      <w:pPr>
        <w:widowControl w:val="0"/>
        <w:ind w:left="709"/>
        <w:rPr>
          <w:rFonts w:cs="Arial"/>
          <w:iCs/>
          <w:sz w:val="22"/>
          <w:szCs w:val="22"/>
          <w:lang w:val="vi-VN"/>
        </w:rPr>
      </w:pPr>
      <w:r w:rsidRPr="00400201">
        <w:rPr>
          <w:rFonts w:cs="Arial"/>
          <w:iCs/>
          <w:color w:val="0070C0"/>
          <w:sz w:val="22"/>
          <w:szCs w:val="22"/>
          <w:lang w:val="vi-VN"/>
        </w:rPr>
        <w:t>Bỏ “các Luật áp dụng cho các sản phẩm được sản xuất bởi Công trình”</w:t>
      </w:r>
      <w:r>
        <w:rPr>
          <w:rFonts w:cs="Arial"/>
          <w:iCs/>
          <w:color w:val="0070C0"/>
          <w:sz w:val="22"/>
          <w:szCs w:val="22"/>
          <w:lang w:val="vi-VN"/>
        </w:rPr>
        <w:t xml:space="preserve"> ở dòng 3 của đoạn thứ 1 và thay bằng “</w:t>
      </w:r>
      <w:r w:rsidRPr="00400201">
        <w:rPr>
          <w:rFonts w:cs="Arial"/>
          <w:iCs/>
          <w:color w:val="0070C0"/>
          <w:sz w:val="22"/>
          <w:szCs w:val="22"/>
          <w:lang w:val="vi-VN"/>
        </w:rPr>
        <w:t>các Luật áp dụng cho</w:t>
      </w:r>
      <w:r>
        <w:rPr>
          <w:rFonts w:cs="Arial"/>
          <w:iCs/>
          <w:color w:val="0070C0"/>
          <w:sz w:val="22"/>
          <w:szCs w:val="22"/>
          <w:lang w:val="vi-VN"/>
        </w:rPr>
        <w:t xml:space="preserve"> </w:t>
      </w:r>
      <w:r w:rsidRPr="00400201">
        <w:rPr>
          <w:rFonts w:cs="Arial"/>
          <w:iCs/>
          <w:color w:val="0070C0"/>
          <w:sz w:val="22"/>
          <w:szCs w:val="22"/>
          <w:lang w:val="vi-VN"/>
        </w:rPr>
        <w:t>mục đích thương mại dành cho Công trình</w:t>
      </w:r>
      <w:r>
        <w:rPr>
          <w:rFonts w:cs="Arial"/>
          <w:iCs/>
          <w:color w:val="0070C0"/>
          <w:sz w:val="22"/>
          <w:szCs w:val="22"/>
          <w:lang w:val="vi-VN"/>
        </w:rPr>
        <w:t>”.</w:t>
      </w:r>
    </w:p>
    <w:p w14:paraId="65AB51B4" w14:textId="77777777" w:rsidR="00A23D75" w:rsidRPr="00F64C66" w:rsidRDefault="00A23D75" w:rsidP="004C2066">
      <w:pPr>
        <w:rPr>
          <w:rFonts w:cs="Arial"/>
          <w:sz w:val="22"/>
          <w:szCs w:val="22"/>
        </w:rPr>
      </w:pPr>
    </w:p>
    <w:p w14:paraId="017A8D1F" w14:textId="5813549C" w:rsidR="00000C00" w:rsidRDefault="00453DCF" w:rsidP="00F62726">
      <w:pPr>
        <w:widowControl w:val="0"/>
        <w:ind w:left="709"/>
        <w:rPr>
          <w:rFonts w:cs="Arial"/>
          <w:sz w:val="22"/>
          <w:szCs w:val="22"/>
        </w:rPr>
      </w:pPr>
      <w:r w:rsidRPr="00F64C66">
        <w:rPr>
          <w:rFonts w:cs="Arial"/>
          <w:sz w:val="22"/>
          <w:szCs w:val="22"/>
        </w:rPr>
        <w:t xml:space="preserve">Delete the </w:t>
      </w:r>
      <w:r>
        <w:rPr>
          <w:rFonts w:cs="Arial"/>
          <w:sz w:val="22"/>
          <w:szCs w:val="22"/>
        </w:rPr>
        <w:t>paragraph</w:t>
      </w:r>
      <w:r w:rsidRPr="00F64C66">
        <w:rPr>
          <w:rFonts w:cs="Arial"/>
          <w:sz w:val="22"/>
          <w:szCs w:val="22"/>
        </w:rPr>
        <w:t xml:space="preserve"> </w:t>
      </w:r>
      <w:r w:rsidR="00A90AE6">
        <w:rPr>
          <w:rFonts w:cs="Arial"/>
          <w:sz w:val="22"/>
          <w:szCs w:val="22"/>
        </w:rPr>
        <w:t xml:space="preserve">3 </w:t>
      </w:r>
      <w:r w:rsidRPr="00F64C66">
        <w:rPr>
          <w:rFonts w:cs="Arial"/>
          <w:sz w:val="22"/>
          <w:szCs w:val="22"/>
        </w:rPr>
        <w:t xml:space="preserve">of </w:t>
      </w:r>
      <w:r w:rsidR="00A90AE6">
        <w:rPr>
          <w:rFonts w:cs="Arial"/>
          <w:sz w:val="22"/>
          <w:szCs w:val="22"/>
        </w:rPr>
        <w:t xml:space="preserve">this </w:t>
      </w:r>
      <w:r w:rsidRPr="00F64C66">
        <w:rPr>
          <w:rFonts w:cs="Arial"/>
          <w:sz w:val="22"/>
          <w:szCs w:val="22"/>
        </w:rPr>
        <w:t xml:space="preserve">Sub-Clause </w:t>
      </w:r>
      <w:r>
        <w:rPr>
          <w:rFonts w:cs="Arial"/>
          <w:sz w:val="22"/>
          <w:szCs w:val="22"/>
        </w:rPr>
        <w:t>5.4</w:t>
      </w:r>
      <w:r w:rsidR="00A90AE6">
        <w:rPr>
          <w:rFonts w:cs="Arial"/>
          <w:sz w:val="22"/>
          <w:szCs w:val="22"/>
        </w:rPr>
        <w:t xml:space="preserve"> in its entirety</w:t>
      </w:r>
      <w:r>
        <w:rPr>
          <w:rFonts w:cs="Arial"/>
          <w:sz w:val="22"/>
          <w:szCs w:val="22"/>
        </w:rPr>
        <w:t>.</w:t>
      </w:r>
    </w:p>
    <w:p w14:paraId="78A1CF5E" w14:textId="75BA98E9" w:rsidR="00400201" w:rsidRPr="00400201" w:rsidRDefault="00400201" w:rsidP="00F62726">
      <w:pPr>
        <w:widowControl w:val="0"/>
        <w:ind w:left="709"/>
        <w:rPr>
          <w:rFonts w:cs="Arial"/>
          <w:color w:val="0070C0"/>
          <w:sz w:val="22"/>
          <w:szCs w:val="22"/>
          <w:lang w:val="vi-VN"/>
        </w:rPr>
      </w:pPr>
      <w:r w:rsidRPr="00400201">
        <w:rPr>
          <w:rFonts w:cs="Arial"/>
          <w:color w:val="0070C0"/>
          <w:sz w:val="22"/>
          <w:szCs w:val="22"/>
          <w:lang w:val="vi-VN"/>
        </w:rPr>
        <w:t xml:space="preserve">Bỏ toàn bộ đoạn 3 của Khoản 5.4 này. </w:t>
      </w:r>
    </w:p>
    <w:p w14:paraId="4B9C9B52" w14:textId="77777777" w:rsidR="00FF665D" w:rsidRDefault="00FF665D" w:rsidP="004C2066">
      <w:pPr>
        <w:rPr>
          <w:rFonts w:cs="Arial"/>
          <w:sz w:val="22"/>
          <w:szCs w:val="22"/>
        </w:rPr>
      </w:pPr>
    </w:p>
    <w:p w14:paraId="22D3859C" w14:textId="77777777" w:rsidR="00453DCF" w:rsidRPr="00F64C66" w:rsidRDefault="00453DCF" w:rsidP="004C2066">
      <w:pPr>
        <w:rPr>
          <w:rFonts w:cs="Arial"/>
          <w:sz w:val="22"/>
          <w:szCs w:val="22"/>
        </w:rPr>
      </w:pPr>
    </w:p>
    <w:p w14:paraId="263CE573" w14:textId="77777777" w:rsidR="008A0DB1" w:rsidRPr="00F64C66" w:rsidRDefault="008A0DB1" w:rsidP="008A0DB1">
      <w:pPr>
        <w:pStyle w:val="Heading3"/>
        <w:keepNext w:val="0"/>
        <w:keepLines w:val="0"/>
        <w:widowControl w:val="0"/>
        <w:tabs>
          <w:tab w:val="left" w:pos="1985"/>
        </w:tabs>
        <w:rPr>
          <w:rFonts w:cs="Arial"/>
          <w:color w:val="000000"/>
          <w:sz w:val="22"/>
          <w:szCs w:val="22"/>
        </w:rPr>
      </w:pPr>
      <w:r w:rsidRPr="00F64C66">
        <w:rPr>
          <w:rFonts w:cs="Arial"/>
          <w:color w:val="000000"/>
          <w:sz w:val="22"/>
          <w:szCs w:val="22"/>
        </w:rPr>
        <w:t>CLAUSE 6</w:t>
      </w:r>
      <w:r w:rsidRPr="00F64C66">
        <w:rPr>
          <w:rFonts w:cs="Arial"/>
          <w:color w:val="000000"/>
          <w:sz w:val="22"/>
          <w:szCs w:val="22"/>
        </w:rPr>
        <w:tab/>
        <w:t>STAFF AND LABOUR</w:t>
      </w:r>
    </w:p>
    <w:p w14:paraId="3097E157" w14:textId="1E24A30D" w:rsidR="00400201" w:rsidRPr="00400201" w:rsidRDefault="00400201" w:rsidP="00400201">
      <w:pPr>
        <w:pStyle w:val="Heading3"/>
        <w:keepNext w:val="0"/>
        <w:keepLines w:val="0"/>
        <w:widowControl w:val="0"/>
        <w:tabs>
          <w:tab w:val="left" w:pos="1985"/>
        </w:tabs>
        <w:rPr>
          <w:rFonts w:cs="Arial"/>
          <w:color w:val="0070C0"/>
          <w:sz w:val="22"/>
          <w:szCs w:val="22"/>
          <w:lang w:val="vi-VN"/>
        </w:rPr>
      </w:pPr>
      <w:r w:rsidRPr="00946967">
        <w:rPr>
          <w:rFonts w:cs="Arial"/>
          <w:color w:val="0070C0"/>
          <w:sz w:val="22"/>
          <w:szCs w:val="22"/>
        </w:rPr>
        <w:t xml:space="preserve">ĐIỀU </w:t>
      </w:r>
      <w:r>
        <w:rPr>
          <w:rFonts w:cs="Arial"/>
          <w:color w:val="0070C0"/>
          <w:sz w:val="22"/>
          <w:szCs w:val="22"/>
          <w:lang w:val="vi-VN"/>
        </w:rPr>
        <w:t>6</w:t>
      </w:r>
      <w:r w:rsidRPr="00946967">
        <w:rPr>
          <w:rFonts w:cs="Arial"/>
          <w:color w:val="0070C0"/>
          <w:sz w:val="22"/>
          <w:szCs w:val="22"/>
        </w:rPr>
        <w:tab/>
      </w:r>
      <w:r>
        <w:rPr>
          <w:rFonts w:cs="Arial"/>
          <w:color w:val="0070C0"/>
          <w:sz w:val="22"/>
          <w:szCs w:val="22"/>
          <w:lang w:val="vi-VN"/>
        </w:rPr>
        <w:t>NHÂN VIÊN VÀ NGƯỜI LAO ĐỘNG</w:t>
      </w:r>
    </w:p>
    <w:p w14:paraId="093B32D7" w14:textId="77777777" w:rsidR="008A0DB1" w:rsidRPr="00F64C66" w:rsidRDefault="008A0DB1" w:rsidP="008A0DB1">
      <w:pPr>
        <w:pStyle w:val="Heading6"/>
        <w:keepNext w:val="0"/>
        <w:keepLines w:val="0"/>
        <w:widowControl w:val="0"/>
        <w:tabs>
          <w:tab w:val="left" w:pos="1985"/>
        </w:tabs>
        <w:ind w:left="0"/>
        <w:rPr>
          <w:rFonts w:cs="Arial"/>
          <w:b/>
          <w:bCs/>
          <w:color w:val="000000"/>
          <w:sz w:val="22"/>
          <w:szCs w:val="22"/>
          <w:u w:val="none"/>
        </w:rPr>
      </w:pPr>
    </w:p>
    <w:p w14:paraId="08EBAB69" w14:textId="42C548DE" w:rsidR="004C2066" w:rsidRPr="00400201" w:rsidRDefault="004C2066" w:rsidP="00400201">
      <w:pPr>
        <w:widowControl w:val="0"/>
        <w:ind w:left="709" w:hanging="709"/>
        <w:rPr>
          <w:rFonts w:cs="Arial"/>
          <w:b/>
          <w:sz w:val="22"/>
          <w:szCs w:val="22"/>
        </w:rPr>
      </w:pPr>
      <w:r w:rsidRPr="00400201">
        <w:rPr>
          <w:rFonts w:cs="Arial"/>
          <w:b/>
          <w:sz w:val="22"/>
          <w:szCs w:val="22"/>
        </w:rPr>
        <w:t>Sub-Clause 6.1</w:t>
      </w:r>
      <w:r w:rsidRPr="00400201">
        <w:rPr>
          <w:rFonts w:cs="Arial"/>
          <w:b/>
          <w:sz w:val="22"/>
          <w:szCs w:val="22"/>
        </w:rPr>
        <w:tab/>
      </w:r>
      <w:r w:rsidR="00400201">
        <w:rPr>
          <w:rFonts w:cs="Arial"/>
          <w:b/>
          <w:sz w:val="22"/>
          <w:szCs w:val="22"/>
        </w:rPr>
        <w:tab/>
      </w:r>
      <w:r w:rsidRPr="00400201">
        <w:rPr>
          <w:rFonts w:cs="Arial"/>
          <w:b/>
          <w:sz w:val="22"/>
          <w:szCs w:val="22"/>
        </w:rPr>
        <w:t>Engagement of Staff and Labour</w:t>
      </w:r>
    </w:p>
    <w:p w14:paraId="4DAA5359" w14:textId="7D09E5F7" w:rsidR="00400201" w:rsidRPr="00400201" w:rsidRDefault="00400201" w:rsidP="00400201">
      <w:pPr>
        <w:keepLines w:val="0"/>
        <w:tabs>
          <w:tab w:val="left" w:pos="216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sidRPr="00400201">
        <w:rPr>
          <w:rFonts w:cs="Arial"/>
          <w:b/>
          <w:color w:val="0070C0"/>
          <w:sz w:val="22"/>
          <w:szCs w:val="22"/>
        </w:rPr>
        <w:t>6.1</w:t>
      </w:r>
      <w:r>
        <w:rPr>
          <w:rFonts w:cs="Arial"/>
          <w:b/>
          <w:color w:val="0070C0"/>
          <w:sz w:val="22"/>
          <w:szCs w:val="22"/>
        </w:rPr>
        <w:tab/>
      </w:r>
      <w:proofErr w:type="spellStart"/>
      <w:r w:rsidRPr="00400201">
        <w:rPr>
          <w:rFonts w:cs="Arial"/>
          <w:b/>
          <w:color w:val="0070C0"/>
          <w:sz w:val="22"/>
          <w:szCs w:val="22"/>
        </w:rPr>
        <w:t>Tuyển</w:t>
      </w:r>
      <w:proofErr w:type="spellEnd"/>
      <w:r w:rsidRPr="00400201">
        <w:rPr>
          <w:rFonts w:cs="Arial"/>
          <w:b/>
          <w:color w:val="0070C0"/>
          <w:sz w:val="22"/>
          <w:szCs w:val="22"/>
        </w:rPr>
        <w:t xml:space="preserve"> </w:t>
      </w:r>
      <w:proofErr w:type="spellStart"/>
      <w:r w:rsidRPr="00400201">
        <w:rPr>
          <w:rFonts w:cs="Arial"/>
          <w:b/>
          <w:color w:val="0070C0"/>
          <w:sz w:val="22"/>
          <w:szCs w:val="22"/>
        </w:rPr>
        <w:t>dụng</w:t>
      </w:r>
      <w:proofErr w:type="spellEnd"/>
      <w:r w:rsidRPr="00400201">
        <w:rPr>
          <w:rFonts w:cs="Arial"/>
          <w:b/>
          <w:color w:val="0070C0"/>
          <w:sz w:val="22"/>
          <w:szCs w:val="22"/>
        </w:rPr>
        <w:t xml:space="preserve"> </w:t>
      </w:r>
      <w:r>
        <w:rPr>
          <w:rFonts w:cs="Arial"/>
          <w:b/>
          <w:color w:val="0070C0"/>
          <w:sz w:val="22"/>
          <w:szCs w:val="22"/>
          <w:lang w:val="vi-VN"/>
        </w:rPr>
        <w:t>N</w:t>
      </w:r>
      <w:proofErr w:type="spellStart"/>
      <w:r w:rsidRPr="00400201">
        <w:rPr>
          <w:rFonts w:cs="Arial"/>
          <w:b/>
          <w:color w:val="0070C0"/>
          <w:sz w:val="22"/>
          <w:szCs w:val="22"/>
        </w:rPr>
        <w:t>hân</w:t>
      </w:r>
      <w:proofErr w:type="spellEnd"/>
      <w:r w:rsidRPr="00400201">
        <w:rPr>
          <w:rFonts w:cs="Arial"/>
          <w:b/>
          <w:color w:val="0070C0"/>
          <w:sz w:val="22"/>
          <w:szCs w:val="22"/>
        </w:rPr>
        <w:t xml:space="preserve"> </w:t>
      </w:r>
      <w:proofErr w:type="spellStart"/>
      <w:r w:rsidRPr="00400201">
        <w:rPr>
          <w:rFonts w:cs="Arial"/>
          <w:b/>
          <w:color w:val="0070C0"/>
          <w:sz w:val="22"/>
          <w:szCs w:val="22"/>
        </w:rPr>
        <w:t>viên</w:t>
      </w:r>
      <w:proofErr w:type="spellEnd"/>
      <w:r w:rsidRPr="00400201">
        <w:rPr>
          <w:rFonts w:cs="Arial"/>
          <w:b/>
          <w:color w:val="0070C0"/>
          <w:sz w:val="22"/>
          <w:szCs w:val="22"/>
        </w:rPr>
        <w:t xml:space="preserve"> </w:t>
      </w:r>
      <w:proofErr w:type="spellStart"/>
      <w:r w:rsidRPr="00400201">
        <w:rPr>
          <w:rFonts w:cs="Arial"/>
          <w:b/>
          <w:color w:val="0070C0"/>
          <w:sz w:val="22"/>
          <w:szCs w:val="22"/>
        </w:rPr>
        <w:t>và</w:t>
      </w:r>
      <w:proofErr w:type="spellEnd"/>
      <w:r w:rsidRPr="00400201">
        <w:rPr>
          <w:rFonts w:cs="Arial"/>
          <w:b/>
          <w:color w:val="0070C0"/>
          <w:sz w:val="22"/>
          <w:szCs w:val="22"/>
        </w:rPr>
        <w:t xml:space="preserve"> </w:t>
      </w:r>
      <w:r>
        <w:rPr>
          <w:rFonts w:cs="Arial"/>
          <w:b/>
          <w:color w:val="0070C0"/>
          <w:sz w:val="22"/>
          <w:szCs w:val="22"/>
          <w:lang w:val="vi-VN"/>
        </w:rPr>
        <w:t>N</w:t>
      </w:r>
      <w:proofErr w:type="spellStart"/>
      <w:r w:rsidRPr="00400201">
        <w:rPr>
          <w:rFonts w:cs="Arial"/>
          <w:b/>
          <w:color w:val="0070C0"/>
          <w:sz w:val="22"/>
          <w:szCs w:val="22"/>
        </w:rPr>
        <w:t>gười</w:t>
      </w:r>
      <w:proofErr w:type="spellEnd"/>
      <w:r w:rsidRPr="00400201">
        <w:rPr>
          <w:rFonts w:cs="Arial"/>
          <w:b/>
          <w:color w:val="0070C0"/>
          <w:sz w:val="22"/>
          <w:szCs w:val="22"/>
        </w:rPr>
        <w:t xml:space="preserve"> </w:t>
      </w:r>
      <w:proofErr w:type="spellStart"/>
      <w:r w:rsidRPr="00400201">
        <w:rPr>
          <w:rFonts w:cs="Arial"/>
          <w:b/>
          <w:color w:val="0070C0"/>
          <w:sz w:val="22"/>
          <w:szCs w:val="22"/>
        </w:rPr>
        <w:t>lao</w:t>
      </w:r>
      <w:proofErr w:type="spellEnd"/>
      <w:r w:rsidRPr="00400201">
        <w:rPr>
          <w:rFonts w:cs="Arial"/>
          <w:b/>
          <w:color w:val="0070C0"/>
          <w:sz w:val="22"/>
          <w:szCs w:val="22"/>
        </w:rPr>
        <w:t xml:space="preserve"> </w:t>
      </w:r>
      <w:proofErr w:type="spellStart"/>
      <w:r w:rsidRPr="00400201">
        <w:rPr>
          <w:rFonts w:cs="Arial"/>
          <w:b/>
          <w:color w:val="0070C0"/>
          <w:sz w:val="22"/>
          <w:szCs w:val="22"/>
        </w:rPr>
        <w:t>động</w:t>
      </w:r>
      <w:proofErr w:type="spellEnd"/>
    </w:p>
    <w:p w14:paraId="71CC4C30" w14:textId="77777777" w:rsidR="00400201" w:rsidRPr="00400201" w:rsidRDefault="00400201" w:rsidP="00400201"/>
    <w:p w14:paraId="3DD6F6FB" w14:textId="7FC8383A" w:rsidR="004C2066" w:rsidRDefault="004C2066" w:rsidP="004C2066">
      <w:pPr>
        <w:pStyle w:val="BodyTextIndent"/>
        <w:keepNext/>
        <w:numPr>
          <w:ilvl w:val="0"/>
          <w:numId w:val="0"/>
        </w:numPr>
        <w:ind w:left="720"/>
        <w:rPr>
          <w:rFonts w:cs="Arial"/>
          <w:sz w:val="22"/>
          <w:szCs w:val="22"/>
        </w:rPr>
      </w:pPr>
      <w:r w:rsidRPr="00F64C66">
        <w:rPr>
          <w:rFonts w:cs="Arial"/>
          <w:sz w:val="22"/>
          <w:szCs w:val="22"/>
        </w:rPr>
        <w:t>Insert “or the Schedules” after “Employer’s Requirements” in line 1 of Sub-Clause 6.1.</w:t>
      </w:r>
    </w:p>
    <w:p w14:paraId="3F2200E2" w14:textId="7A9DEEC7" w:rsidR="00400201" w:rsidRPr="00400201" w:rsidRDefault="00400201" w:rsidP="004C2066">
      <w:pPr>
        <w:pStyle w:val="BodyTextIndent"/>
        <w:keepNext/>
        <w:numPr>
          <w:ilvl w:val="0"/>
          <w:numId w:val="0"/>
        </w:numPr>
        <w:ind w:left="720"/>
        <w:rPr>
          <w:rFonts w:cs="Arial"/>
          <w:color w:val="0070C0"/>
          <w:sz w:val="22"/>
          <w:szCs w:val="22"/>
          <w:lang w:val="vi-VN"/>
        </w:rPr>
      </w:pPr>
      <w:proofErr w:type="spellStart"/>
      <w:r w:rsidRPr="00400201">
        <w:rPr>
          <w:rFonts w:cs="Arial"/>
          <w:color w:val="0070C0"/>
          <w:sz w:val="22"/>
          <w:szCs w:val="22"/>
        </w:rPr>
        <w:t>Thêm</w:t>
      </w:r>
      <w:proofErr w:type="spellEnd"/>
      <w:r w:rsidRPr="00400201">
        <w:rPr>
          <w:rFonts w:cs="Arial"/>
          <w:color w:val="0070C0"/>
          <w:sz w:val="22"/>
          <w:szCs w:val="22"/>
        </w:rPr>
        <w:t xml:space="preserve"> “</w:t>
      </w:r>
      <w:proofErr w:type="spellStart"/>
      <w:r w:rsidRPr="00400201">
        <w:rPr>
          <w:rFonts w:cs="Arial"/>
          <w:color w:val="0070C0"/>
          <w:sz w:val="22"/>
          <w:szCs w:val="22"/>
        </w:rPr>
        <w:t>hoặc</w:t>
      </w:r>
      <w:proofErr w:type="spellEnd"/>
      <w:r w:rsidRPr="00400201">
        <w:rPr>
          <w:rFonts w:cs="Arial"/>
          <w:color w:val="0070C0"/>
          <w:sz w:val="22"/>
          <w:szCs w:val="22"/>
        </w:rPr>
        <w:t xml:space="preserve"> </w:t>
      </w:r>
      <w:proofErr w:type="spellStart"/>
      <w:r w:rsidRPr="00400201">
        <w:rPr>
          <w:rFonts w:cs="Arial"/>
          <w:color w:val="0070C0"/>
          <w:sz w:val="22"/>
          <w:szCs w:val="22"/>
        </w:rPr>
        <w:t>các</w:t>
      </w:r>
      <w:proofErr w:type="spellEnd"/>
      <w:r w:rsidRPr="00400201">
        <w:rPr>
          <w:rFonts w:cs="Arial"/>
          <w:color w:val="0070C0"/>
          <w:sz w:val="22"/>
          <w:szCs w:val="22"/>
        </w:rPr>
        <w:t xml:space="preserve"> </w:t>
      </w:r>
      <w:proofErr w:type="spellStart"/>
      <w:r w:rsidRPr="00400201">
        <w:rPr>
          <w:rFonts w:cs="Arial"/>
          <w:color w:val="0070C0"/>
          <w:sz w:val="22"/>
          <w:szCs w:val="22"/>
        </w:rPr>
        <w:t>bản</w:t>
      </w:r>
      <w:proofErr w:type="spellEnd"/>
      <w:r w:rsidRPr="00400201">
        <w:rPr>
          <w:rFonts w:cs="Arial"/>
          <w:color w:val="0070C0"/>
          <w:sz w:val="22"/>
          <w:szCs w:val="22"/>
        </w:rPr>
        <w:t xml:space="preserve"> Danh </w:t>
      </w:r>
      <w:proofErr w:type="spellStart"/>
      <w:r w:rsidRPr="00400201">
        <w:rPr>
          <w:rFonts w:cs="Arial"/>
          <w:color w:val="0070C0"/>
          <w:sz w:val="22"/>
          <w:szCs w:val="22"/>
        </w:rPr>
        <w:t>mục</w:t>
      </w:r>
      <w:proofErr w:type="spellEnd"/>
      <w:r w:rsidRPr="00400201">
        <w:rPr>
          <w:rFonts w:cs="Arial"/>
          <w:color w:val="0070C0"/>
          <w:sz w:val="22"/>
          <w:szCs w:val="22"/>
        </w:rPr>
        <w:t xml:space="preserve">” </w:t>
      </w:r>
      <w:proofErr w:type="spellStart"/>
      <w:r w:rsidRPr="00400201">
        <w:rPr>
          <w:rFonts w:cs="Arial"/>
          <w:color w:val="0070C0"/>
          <w:sz w:val="22"/>
          <w:szCs w:val="22"/>
        </w:rPr>
        <w:t>sau</w:t>
      </w:r>
      <w:proofErr w:type="spellEnd"/>
      <w:r w:rsidRPr="00400201">
        <w:rPr>
          <w:rFonts w:cs="Arial"/>
          <w:color w:val="0070C0"/>
          <w:sz w:val="22"/>
          <w:szCs w:val="22"/>
        </w:rPr>
        <w:t xml:space="preserve"> “</w:t>
      </w:r>
      <w:r>
        <w:rPr>
          <w:rFonts w:cs="Arial"/>
          <w:color w:val="0070C0"/>
          <w:sz w:val="22"/>
          <w:szCs w:val="22"/>
          <w:lang w:val="vi-VN"/>
        </w:rPr>
        <w:t>Yêu cầu của Chủ đầu tư</w:t>
      </w:r>
      <w:r w:rsidRPr="00400201">
        <w:rPr>
          <w:rFonts w:cs="Arial"/>
          <w:color w:val="0070C0"/>
          <w:sz w:val="22"/>
          <w:szCs w:val="22"/>
        </w:rPr>
        <w:t xml:space="preserve">” ở </w:t>
      </w:r>
      <w:proofErr w:type="spellStart"/>
      <w:r w:rsidRPr="00400201">
        <w:rPr>
          <w:rFonts w:cs="Arial"/>
          <w:color w:val="0070C0"/>
          <w:sz w:val="22"/>
          <w:szCs w:val="22"/>
        </w:rPr>
        <w:t>dòng</w:t>
      </w:r>
      <w:proofErr w:type="spellEnd"/>
      <w:r w:rsidRPr="00400201">
        <w:rPr>
          <w:rFonts w:cs="Arial"/>
          <w:color w:val="0070C0"/>
          <w:sz w:val="22"/>
          <w:szCs w:val="22"/>
        </w:rPr>
        <w:t xml:space="preserve"> 1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khoản</w:t>
      </w:r>
      <w:proofErr w:type="spellEnd"/>
      <w:r w:rsidRPr="00400201">
        <w:rPr>
          <w:rFonts w:cs="Arial"/>
          <w:color w:val="0070C0"/>
          <w:sz w:val="22"/>
          <w:szCs w:val="22"/>
        </w:rPr>
        <w:t xml:space="preserve"> 6.1</w:t>
      </w:r>
      <w:r>
        <w:rPr>
          <w:rFonts w:cs="Arial"/>
          <w:color w:val="0070C0"/>
          <w:sz w:val="22"/>
          <w:szCs w:val="22"/>
          <w:lang w:val="vi-VN"/>
        </w:rPr>
        <w:t>.</w:t>
      </w:r>
    </w:p>
    <w:p w14:paraId="7ACDD000" w14:textId="77777777" w:rsidR="004C2066" w:rsidRPr="00F64C66" w:rsidRDefault="004C2066" w:rsidP="004C2066">
      <w:pPr>
        <w:pStyle w:val="Heading6"/>
        <w:ind w:left="0"/>
        <w:rPr>
          <w:rFonts w:cs="Arial"/>
          <w:b/>
          <w:bCs/>
          <w:sz w:val="22"/>
          <w:szCs w:val="22"/>
          <w:u w:val="none"/>
        </w:rPr>
      </w:pPr>
    </w:p>
    <w:p w14:paraId="44B18184" w14:textId="17DE40C8" w:rsidR="004C2066" w:rsidRDefault="004C2066" w:rsidP="004C2066">
      <w:pPr>
        <w:widowControl w:val="0"/>
        <w:ind w:left="709"/>
        <w:rPr>
          <w:rFonts w:cs="Arial"/>
          <w:sz w:val="22"/>
          <w:szCs w:val="22"/>
        </w:rPr>
      </w:pPr>
      <w:r w:rsidRPr="00F64C66">
        <w:rPr>
          <w:rFonts w:cs="Arial"/>
          <w:sz w:val="22"/>
          <w:szCs w:val="22"/>
        </w:rPr>
        <w:t>Insert at the end of this Sub-Clause 6.1:</w:t>
      </w:r>
      <w:r w:rsidR="002F2848">
        <w:rPr>
          <w:rFonts w:cs="Arial"/>
          <w:sz w:val="22"/>
          <w:szCs w:val="22"/>
        </w:rPr>
        <w:t xml:space="preserve"> </w:t>
      </w:r>
    </w:p>
    <w:p w14:paraId="4467EF21" w14:textId="550F54E1" w:rsidR="00400201" w:rsidRPr="00400201" w:rsidRDefault="00400201" w:rsidP="004C2066">
      <w:pPr>
        <w:widowControl w:val="0"/>
        <w:ind w:left="709"/>
        <w:rPr>
          <w:rFonts w:cs="Arial"/>
          <w:color w:val="0070C0"/>
          <w:sz w:val="22"/>
          <w:szCs w:val="22"/>
        </w:rPr>
      </w:pPr>
      <w:proofErr w:type="spellStart"/>
      <w:r w:rsidRPr="00400201">
        <w:rPr>
          <w:rFonts w:cs="Arial"/>
          <w:color w:val="0070C0"/>
          <w:sz w:val="22"/>
          <w:szCs w:val="22"/>
        </w:rPr>
        <w:t>Thêm</w:t>
      </w:r>
      <w:proofErr w:type="spellEnd"/>
      <w:r w:rsidRPr="00400201">
        <w:rPr>
          <w:rFonts w:cs="Arial"/>
          <w:color w:val="0070C0"/>
          <w:sz w:val="22"/>
          <w:szCs w:val="22"/>
        </w:rPr>
        <w:t xml:space="preserve"> </w:t>
      </w:r>
      <w:proofErr w:type="spellStart"/>
      <w:r w:rsidRPr="00400201">
        <w:rPr>
          <w:rFonts w:cs="Arial"/>
          <w:color w:val="0070C0"/>
          <w:sz w:val="22"/>
          <w:szCs w:val="22"/>
        </w:rPr>
        <w:t>vào</w:t>
      </w:r>
      <w:proofErr w:type="spellEnd"/>
      <w:r w:rsidRPr="00400201">
        <w:rPr>
          <w:rFonts w:cs="Arial"/>
          <w:color w:val="0070C0"/>
          <w:sz w:val="22"/>
          <w:szCs w:val="22"/>
        </w:rPr>
        <w:t xml:space="preserve"> </w:t>
      </w:r>
      <w:proofErr w:type="spellStart"/>
      <w:r w:rsidRPr="00400201">
        <w:rPr>
          <w:rFonts w:cs="Arial"/>
          <w:color w:val="0070C0"/>
          <w:sz w:val="22"/>
          <w:szCs w:val="22"/>
        </w:rPr>
        <w:t>cuối</w:t>
      </w:r>
      <w:proofErr w:type="spellEnd"/>
      <w:r w:rsidRPr="00400201">
        <w:rPr>
          <w:rFonts w:cs="Arial"/>
          <w:color w:val="0070C0"/>
          <w:sz w:val="22"/>
          <w:szCs w:val="22"/>
        </w:rPr>
        <w:t xml:space="preserve"> </w:t>
      </w:r>
      <w:r w:rsidRPr="00400201">
        <w:rPr>
          <w:rFonts w:cs="Arial"/>
          <w:color w:val="0070C0"/>
          <w:sz w:val="22"/>
          <w:szCs w:val="22"/>
          <w:lang w:val="vi-VN"/>
        </w:rPr>
        <w:t>Khoản 6.1</w:t>
      </w:r>
      <w:r w:rsidRPr="00400201">
        <w:rPr>
          <w:rFonts w:cs="Arial"/>
          <w:color w:val="0070C0"/>
          <w:sz w:val="22"/>
          <w:szCs w:val="22"/>
        </w:rPr>
        <w:t xml:space="preserve"> </w:t>
      </w:r>
      <w:proofErr w:type="spellStart"/>
      <w:r w:rsidRPr="00400201">
        <w:rPr>
          <w:rFonts w:cs="Arial"/>
          <w:color w:val="0070C0"/>
          <w:sz w:val="22"/>
          <w:szCs w:val="22"/>
        </w:rPr>
        <w:t>này</w:t>
      </w:r>
      <w:proofErr w:type="spellEnd"/>
      <w:r w:rsidRPr="00400201">
        <w:rPr>
          <w:rFonts w:cs="Arial"/>
          <w:color w:val="0070C0"/>
          <w:sz w:val="22"/>
          <w:szCs w:val="22"/>
        </w:rPr>
        <w:t xml:space="preserve"> </w:t>
      </w:r>
      <w:proofErr w:type="spellStart"/>
      <w:r w:rsidRPr="00400201">
        <w:rPr>
          <w:rFonts w:cs="Arial"/>
          <w:color w:val="0070C0"/>
          <w:sz w:val="22"/>
          <w:szCs w:val="22"/>
        </w:rPr>
        <w:t>như</w:t>
      </w:r>
      <w:proofErr w:type="spellEnd"/>
      <w:r w:rsidRPr="00400201">
        <w:rPr>
          <w:rFonts w:cs="Arial"/>
          <w:color w:val="0070C0"/>
          <w:sz w:val="22"/>
          <w:szCs w:val="22"/>
        </w:rPr>
        <w:t xml:space="preserve"> </w:t>
      </w:r>
      <w:proofErr w:type="spellStart"/>
      <w:r w:rsidRPr="00400201">
        <w:rPr>
          <w:rFonts w:cs="Arial"/>
          <w:color w:val="0070C0"/>
          <w:sz w:val="22"/>
          <w:szCs w:val="22"/>
        </w:rPr>
        <w:t>sau</w:t>
      </w:r>
      <w:proofErr w:type="spellEnd"/>
      <w:r w:rsidRPr="00400201">
        <w:rPr>
          <w:rFonts w:cs="Arial"/>
          <w:color w:val="0070C0"/>
          <w:sz w:val="22"/>
          <w:szCs w:val="22"/>
        </w:rPr>
        <w:t>:</w:t>
      </w:r>
    </w:p>
    <w:p w14:paraId="68C285FC" w14:textId="77777777" w:rsidR="004C2066" w:rsidRPr="00F64C66" w:rsidRDefault="004C2066" w:rsidP="004C2066">
      <w:pPr>
        <w:widowControl w:val="0"/>
        <w:ind w:left="709"/>
        <w:rPr>
          <w:rFonts w:cs="Arial"/>
          <w:sz w:val="22"/>
          <w:szCs w:val="22"/>
        </w:rPr>
      </w:pPr>
    </w:p>
    <w:p w14:paraId="099AF702" w14:textId="48380C70" w:rsidR="004C2066" w:rsidRDefault="004C2066" w:rsidP="004C2066">
      <w:pPr>
        <w:widowControl w:val="0"/>
        <w:ind w:left="709"/>
        <w:rPr>
          <w:rFonts w:cs="Arial"/>
          <w:sz w:val="22"/>
          <w:szCs w:val="22"/>
        </w:rPr>
      </w:pPr>
      <w:r w:rsidRPr="00F64C66">
        <w:rPr>
          <w:rFonts w:cs="Arial"/>
          <w:sz w:val="22"/>
          <w:szCs w:val="22"/>
        </w:rPr>
        <w:t xml:space="preserve">The Contractor shall employ the key personnel as proposed in the Tender in </w:t>
      </w:r>
      <w:r w:rsidRPr="002F2848">
        <w:rPr>
          <w:rFonts w:eastAsiaTheme="minorEastAsia" w:cs="Arial"/>
          <w:sz w:val="22"/>
          <w:szCs w:val="22"/>
          <w:lang w:val="en-US" w:eastAsia="ja-JP"/>
        </w:rPr>
        <w:t xml:space="preserve">the </w:t>
      </w:r>
      <w:r w:rsidR="002F2848" w:rsidRPr="002F2848">
        <w:rPr>
          <w:rFonts w:eastAsiaTheme="minorEastAsia" w:cs="Arial"/>
          <w:sz w:val="22"/>
          <w:szCs w:val="22"/>
          <w:lang w:val="en-US" w:eastAsia="ja-JP"/>
        </w:rPr>
        <w:t>Contractor’s Proposals</w:t>
      </w:r>
      <w:r w:rsidRPr="00F64C66">
        <w:rPr>
          <w:rFonts w:cs="Arial"/>
          <w:sz w:val="22"/>
          <w:szCs w:val="22"/>
        </w:rPr>
        <w:t>. Any replacement personnel shall be at least of equivalent qualification and experience.</w:t>
      </w:r>
    </w:p>
    <w:p w14:paraId="2941F038" w14:textId="13FC308A" w:rsidR="00400201" w:rsidRPr="00F64C66" w:rsidRDefault="00400201" w:rsidP="004C2066">
      <w:pPr>
        <w:widowControl w:val="0"/>
        <w:ind w:left="709"/>
        <w:rPr>
          <w:rFonts w:cs="Arial"/>
          <w:sz w:val="22"/>
          <w:szCs w:val="22"/>
        </w:rPr>
      </w:pPr>
      <w:r>
        <w:rPr>
          <w:rFonts w:cs="Arial"/>
          <w:sz w:val="22"/>
          <w:szCs w:val="22"/>
        </w:rPr>
        <w:tab/>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sidRPr="00400201">
        <w:rPr>
          <w:rFonts w:cs="Arial"/>
          <w:color w:val="0070C0"/>
          <w:sz w:val="22"/>
          <w:szCs w:val="22"/>
        </w:rPr>
        <w:t xml:space="preserve"> </w:t>
      </w:r>
      <w:proofErr w:type="spellStart"/>
      <w:r w:rsidRPr="00400201">
        <w:rPr>
          <w:rFonts w:cs="Arial"/>
          <w:color w:val="0070C0"/>
          <w:sz w:val="22"/>
          <w:szCs w:val="22"/>
        </w:rPr>
        <w:t>sẽ</w:t>
      </w:r>
      <w:proofErr w:type="spellEnd"/>
      <w:r w:rsidRPr="00400201">
        <w:rPr>
          <w:rFonts w:cs="Arial"/>
          <w:color w:val="0070C0"/>
          <w:sz w:val="22"/>
          <w:szCs w:val="22"/>
        </w:rPr>
        <w:t xml:space="preserve"> </w:t>
      </w:r>
      <w:proofErr w:type="spellStart"/>
      <w:r w:rsidRPr="00400201">
        <w:rPr>
          <w:rFonts w:cs="Arial"/>
          <w:color w:val="0070C0"/>
          <w:sz w:val="22"/>
          <w:szCs w:val="22"/>
        </w:rPr>
        <w:t>tuyển</w:t>
      </w:r>
      <w:proofErr w:type="spellEnd"/>
      <w:r w:rsidRPr="00400201">
        <w:rPr>
          <w:rFonts w:cs="Arial"/>
          <w:color w:val="0070C0"/>
          <w:sz w:val="22"/>
          <w:szCs w:val="22"/>
        </w:rPr>
        <w:t xml:space="preserve"> </w:t>
      </w:r>
      <w:proofErr w:type="spellStart"/>
      <w:r w:rsidRPr="00400201">
        <w:rPr>
          <w:rFonts w:cs="Arial"/>
          <w:color w:val="0070C0"/>
          <w:sz w:val="22"/>
          <w:szCs w:val="22"/>
        </w:rPr>
        <w:t>dụng</w:t>
      </w:r>
      <w:proofErr w:type="spellEnd"/>
      <w:r w:rsidRPr="00400201">
        <w:rPr>
          <w:rFonts w:cs="Arial"/>
          <w:color w:val="0070C0"/>
          <w:sz w:val="22"/>
          <w:szCs w:val="22"/>
        </w:rPr>
        <w:t xml:space="preserve"> </w:t>
      </w:r>
      <w:proofErr w:type="spellStart"/>
      <w:r w:rsidRPr="00400201">
        <w:rPr>
          <w:rFonts w:cs="Arial"/>
          <w:color w:val="0070C0"/>
          <w:sz w:val="22"/>
          <w:szCs w:val="22"/>
        </w:rPr>
        <w:t>nhân</w:t>
      </w:r>
      <w:proofErr w:type="spellEnd"/>
      <w:r w:rsidRPr="00400201">
        <w:rPr>
          <w:rFonts w:cs="Arial"/>
          <w:color w:val="0070C0"/>
          <w:sz w:val="22"/>
          <w:szCs w:val="22"/>
        </w:rPr>
        <w:t xml:space="preserve"> </w:t>
      </w:r>
      <w:proofErr w:type="spellStart"/>
      <w:r w:rsidRPr="00400201">
        <w:rPr>
          <w:rFonts w:cs="Arial"/>
          <w:color w:val="0070C0"/>
          <w:sz w:val="22"/>
          <w:szCs w:val="22"/>
        </w:rPr>
        <w:t>viên</w:t>
      </w:r>
      <w:proofErr w:type="spellEnd"/>
      <w:r w:rsidRPr="00400201">
        <w:rPr>
          <w:rFonts w:cs="Arial"/>
          <w:color w:val="0070C0"/>
          <w:sz w:val="22"/>
          <w:szCs w:val="22"/>
        </w:rPr>
        <w:t xml:space="preserve"> </w:t>
      </w:r>
      <w:proofErr w:type="spellStart"/>
      <w:r w:rsidRPr="00400201">
        <w:rPr>
          <w:rFonts w:cs="Arial"/>
          <w:color w:val="0070C0"/>
          <w:sz w:val="22"/>
          <w:szCs w:val="22"/>
        </w:rPr>
        <w:t>chủ</w:t>
      </w:r>
      <w:proofErr w:type="spellEnd"/>
      <w:r w:rsidRPr="00400201">
        <w:rPr>
          <w:rFonts w:cs="Arial"/>
          <w:color w:val="0070C0"/>
          <w:sz w:val="22"/>
          <w:szCs w:val="22"/>
        </w:rPr>
        <w:t xml:space="preserve"> </w:t>
      </w:r>
      <w:proofErr w:type="spellStart"/>
      <w:r w:rsidRPr="00400201">
        <w:rPr>
          <w:rFonts w:cs="Arial"/>
          <w:color w:val="0070C0"/>
          <w:sz w:val="22"/>
          <w:szCs w:val="22"/>
        </w:rPr>
        <w:t>chốt</w:t>
      </w:r>
      <w:proofErr w:type="spellEnd"/>
      <w:r w:rsidRPr="00400201">
        <w:rPr>
          <w:rFonts w:cs="Arial"/>
          <w:color w:val="0070C0"/>
          <w:sz w:val="22"/>
          <w:szCs w:val="22"/>
        </w:rPr>
        <w:t xml:space="preserve"> </w:t>
      </w:r>
      <w:proofErr w:type="spellStart"/>
      <w:r w:rsidRPr="00400201">
        <w:rPr>
          <w:rFonts w:cs="Arial"/>
          <w:color w:val="0070C0"/>
          <w:sz w:val="22"/>
          <w:szCs w:val="22"/>
        </w:rPr>
        <w:t>như</w:t>
      </w:r>
      <w:proofErr w:type="spellEnd"/>
      <w:r w:rsidRPr="00400201">
        <w:rPr>
          <w:rFonts w:cs="Arial"/>
          <w:color w:val="0070C0"/>
          <w:sz w:val="22"/>
          <w:szCs w:val="22"/>
        </w:rPr>
        <w:t xml:space="preserve"> </w:t>
      </w:r>
      <w:proofErr w:type="spellStart"/>
      <w:r w:rsidRPr="00400201">
        <w:rPr>
          <w:rFonts w:cs="Arial"/>
          <w:color w:val="0070C0"/>
          <w:sz w:val="22"/>
          <w:szCs w:val="22"/>
        </w:rPr>
        <w:t>đã</w:t>
      </w:r>
      <w:proofErr w:type="spellEnd"/>
      <w:r w:rsidRPr="00400201">
        <w:rPr>
          <w:rFonts w:cs="Arial"/>
          <w:color w:val="0070C0"/>
          <w:sz w:val="22"/>
          <w:szCs w:val="22"/>
        </w:rPr>
        <w:t xml:space="preserve"> </w:t>
      </w:r>
      <w:proofErr w:type="spellStart"/>
      <w:r w:rsidRPr="00400201">
        <w:rPr>
          <w:rFonts w:cs="Arial"/>
          <w:color w:val="0070C0"/>
          <w:sz w:val="22"/>
          <w:szCs w:val="22"/>
        </w:rPr>
        <w:t>đề</w:t>
      </w:r>
      <w:proofErr w:type="spellEnd"/>
      <w:r w:rsidRPr="00400201">
        <w:rPr>
          <w:rFonts w:cs="Arial"/>
          <w:color w:val="0070C0"/>
          <w:sz w:val="22"/>
          <w:szCs w:val="22"/>
        </w:rPr>
        <w:t xml:space="preserve"> </w:t>
      </w:r>
      <w:proofErr w:type="spellStart"/>
      <w:r w:rsidRPr="00400201">
        <w:rPr>
          <w:rFonts w:cs="Arial"/>
          <w:color w:val="0070C0"/>
          <w:sz w:val="22"/>
          <w:szCs w:val="22"/>
        </w:rPr>
        <w:t>xuất</w:t>
      </w:r>
      <w:proofErr w:type="spellEnd"/>
      <w:r w:rsidRPr="00400201">
        <w:rPr>
          <w:rFonts w:cs="Arial"/>
          <w:color w:val="0070C0"/>
          <w:sz w:val="22"/>
          <w:szCs w:val="22"/>
        </w:rPr>
        <w:t xml:space="preserve"> </w:t>
      </w:r>
      <w:proofErr w:type="spellStart"/>
      <w:r w:rsidRPr="00400201">
        <w:rPr>
          <w:rFonts w:cs="Arial"/>
          <w:color w:val="0070C0"/>
          <w:sz w:val="22"/>
          <w:szCs w:val="22"/>
        </w:rPr>
        <w:t>trong</w:t>
      </w:r>
      <w:proofErr w:type="spellEnd"/>
      <w:r w:rsidRPr="00400201">
        <w:rPr>
          <w:rFonts w:cs="Arial"/>
          <w:color w:val="0070C0"/>
          <w:sz w:val="22"/>
          <w:szCs w:val="22"/>
        </w:rPr>
        <w:t xml:space="preserve"> Hồ </w:t>
      </w:r>
      <w:proofErr w:type="spellStart"/>
      <w:r w:rsidRPr="00400201">
        <w:rPr>
          <w:rFonts w:cs="Arial"/>
          <w:color w:val="0070C0"/>
          <w:sz w:val="22"/>
          <w:szCs w:val="22"/>
        </w:rPr>
        <w:t>sơ</w:t>
      </w:r>
      <w:proofErr w:type="spellEnd"/>
      <w:r w:rsidRPr="00400201">
        <w:rPr>
          <w:rFonts w:cs="Arial"/>
          <w:color w:val="0070C0"/>
          <w:sz w:val="22"/>
          <w:szCs w:val="22"/>
        </w:rPr>
        <w:t xml:space="preserve"> </w:t>
      </w:r>
      <w:proofErr w:type="spellStart"/>
      <w:r w:rsidRPr="00400201">
        <w:rPr>
          <w:rFonts w:cs="Arial"/>
          <w:color w:val="0070C0"/>
          <w:sz w:val="22"/>
          <w:szCs w:val="22"/>
        </w:rPr>
        <w:t>dự</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sidRPr="00400201">
        <w:rPr>
          <w:rFonts w:cs="Arial"/>
          <w:color w:val="0070C0"/>
          <w:sz w:val="22"/>
          <w:szCs w:val="22"/>
        </w:rPr>
        <w:t xml:space="preserve"> </w:t>
      </w:r>
      <w:r>
        <w:rPr>
          <w:rFonts w:cs="Arial"/>
          <w:color w:val="0070C0"/>
          <w:sz w:val="22"/>
          <w:szCs w:val="22"/>
          <w:lang w:val="vi-VN"/>
        </w:rPr>
        <w:t>trong Đề xuất của Nhà thầu</w:t>
      </w:r>
      <w:r w:rsidRPr="00400201">
        <w:rPr>
          <w:rFonts w:cs="Arial"/>
          <w:color w:val="0070C0"/>
          <w:sz w:val="22"/>
          <w:szCs w:val="22"/>
        </w:rPr>
        <w:t xml:space="preserve">. </w:t>
      </w:r>
      <w:proofErr w:type="spellStart"/>
      <w:r w:rsidRPr="00400201">
        <w:rPr>
          <w:rFonts w:cs="Arial"/>
          <w:color w:val="0070C0"/>
          <w:sz w:val="22"/>
          <w:szCs w:val="22"/>
        </w:rPr>
        <w:t>Bất</w:t>
      </w:r>
      <w:proofErr w:type="spellEnd"/>
      <w:r w:rsidRPr="00400201">
        <w:rPr>
          <w:rFonts w:cs="Arial"/>
          <w:color w:val="0070C0"/>
          <w:sz w:val="22"/>
          <w:szCs w:val="22"/>
        </w:rPr>
        <w:t xml:space="preserve"> </w:t>
      </w:r>
      <w:proofErr w:type="spellStart"/>
      <w:r w:rsidRPr="00400201">
        <w:rPr>
          <w:rFonts w:cs="Arial"/>
          <w:color w:val="0070C0"/>
          <w:sz w:val="22"/>
          <w:szCs w:val="22"/>
        </w:rPr>
        <w:t>kỳ</w:t>
      </w:r>
      <w:proofErr w:type="spellEnd"/>
      <w:r w:rsidRPr="00400201">
        <w:rPr>
          <w:rFonts w:cs="Arial"/>
          <w:color w:val="0070C0"/>
          <w:sz w:val="22"/>
          <w:szCs w:val="22"/>
        </w:rPr>
        <w:t xml:space="preserve"> </w:t>
      </w:r>
      <w:proofErr w:type="spellStart"/>
      <w:r w:rsidRPr="00400201">
        <w:rPr>
          <w:rFonts w:cs="Arial"/>
          <w:color w:val="0070C0"/>
          <w:sz w:val="22"/>
          <w:szCs w:val="22"/>
        </w:rPr>
        <w:t>nhân</w:t>
      </w:r>
      <w:proofErr w:type="spellEnd"/>
      <w:r w:rsidRPr="00400201">
        <w:rPr>
          <w:rFonts w:cs="Arial"/>
          <w:color w:val="0070C0"/>
          <w:sz w:val="22"/>
          <w:szCs w:val="22"/>
        </w:rPr>
        <w:t xml:space="preserve"> </w:t>
      </w:r>
      <w:proofErr w:type="spellStart"/>
      <w:r w:rsidRPr="00400201">
        <w:rPr>
          <w:rFonts w:cs="Arial"/>
          <w:color w:val="0070C0"/>
          <w:sz w:val="22"/>
          <w:szCs w:val="22"/>
        </w:rPr>
        <w:t>viên</w:t>
      </w:r>
      <w:proofErr w:type="spellEnd"/>
      <w:r w:rsidRPr="00400201">
        <w:rPr>
          <w:rFonts w:cs="Arial"/>
          <w:color w:val="0070C0"/>
          <w:sz w:val="22"/>
          <w:szCs w:val="22"/>
        </w:rPr>
        <w:t xml:space="preserve"> </w:t>
      </w:r>
      <w:proofErr w:type="spellStart"/>
      <w:r w:rsidRPr="00400201">
        <w:rPr>
          <w:rFonts w:cs="Arial"/>
          <w:color w:val="0070C0"/>
          <w:sz w:val="22"/>
          <w:szCs w:val="22"/>
        </w:rPr>
        <w:t>thay</w:t>
      </w:r>
      <w:proofErr w:type="spellEnd"/>
      <w:r w:rsidRPr="00400201">
        <w:rPr>
          <w:rFonts w:cs="Arial"/>
          <w:color w:val="0070C0"/>
          <w:sz w:val="22"/>
          <w:szCs w:val="22"/>
        </w:rPr>
        <w:t xml:space="preserve"> </w:t>
      </w:r>
      <w:proofErr w:type="spellStart"/>
      <w:r w:rsidRPr="00400201">
        <w:rPr>
          <w:rFonts w:cs="Arial"/>
          <w:color w:val="0070C0"/>
          <w:sz w:val="22"/>
          <w:szCs w:val="22"/>
        </w:rPr>
        <w:t>thế</w:t>
      </w:r>
      <w:proofErr w:type="spellEnd"/>
      <w:r w:rsidRPr="00400201">
        <w:rPr>
          <w:rFonts w:cs="Arial"/>
          <w:color w:val="0070C0"/>
          <w:sz w:val="22"/>
          <w:szCs w:val="22"/>
        </w:rPr>
        <w:t xml:space="preserve"> </w:t>
      </w:r>
      <w:proofErr w:type="spellStart"/>
      <w:r w:rsidRPr="00400201">
        <w:rPr>
          <w:rFonts w:cs="Arial"/>
          <w:color w:val="0070C0"/>
          <w:sz w:val="22"/>
          <w:szCs w:val="22"/>
        </w:rPr>
        <w:t>nào</w:t>
      </w:r>
      <w:proofErr w:type="spellEnd"/>
      <w:r w:rsidRPr="00400201">
        <w:rPr>
          <w:rFonts w:cs="Arial"/>
          <w:color w:val="0070C0"/>
          <w:sz w:val="22"/>
          <w:szCs w:val="22"/>
        </w:rPr>
        <w:t xml:space="preserve"> </w:t>
      </w:r>
      <w:proofErr w:type="spellStart"/>
      <w:r w:rsidRPr="00400201">
        <w:rPr>
          <w:rFonts w:cs="Arial"/>
          <w:color w:val="0070C0"/>
          <w:sz w:val="22"/>
          <w:szCs w:val="22"/>
        </w:rPr>
        <w:t>ít</w:t>
      </w:r>
      <w:proofErr w:type="spellEnd"/>
      <w:r w:rsidRPr="00400201">
        <w:rPr>
          <w:rFonts w:cs="Arial"/>
          <w:color w:val="0070C0"/>
          <w:sz w:val="22"/>
          <w:szCs w:val="22"/>
        </w:rPr>
        <w:t xml:space="preserve"> </w:t>
      </w:r>
      <w:proofErr w:type="spellStart"/>
      <w:r w:rsidRPr="00400201">
        <w:rPr>
          <w:rFonts w:cs="Arial"/>
          <w:color w:val="0070C0"/>
          <w:sz w:val="22"/>
          <w:szCs w:val="22"/>
        </w:rPr>
        <w:t>nhất</w:t>
      </w:r>
      <w:proofErr w:type="spellEnd"/>
      <w:r w:rsidRPr="00400201">
        <w:rPr>
          <w:rFonts w:cs="Arial"/>
          <w:color w:val="0070C0"/>
          <w:sz w:val="22"/>
          <w:szCs w:val="22"/>
        </w:rPr>
        <w:t xml:space="preserve"> </w:t>
      </w:r>
      <w:proofErr w:type="spellStart"/>
      <w:r w:rsidRPr="00400201">
        <w:rPr>
          <w:rFonts w:cs="Arial"/>
          <w:color w:val="0070C0"/>
          <w:sz w:val="22"/>
          <w:szCs w:val="22"/>
        </w:rPr>
        <w:t>cũng</w:t>
      </w:r>
      <w:proofErr w:type="spellEnd"/>
      <w:r w:rsidRPr="00400201">
        <w:rPr>
          <w:rFonts w:cs="Arial"/>
          <w:color w:val="0070C0"/>
          <w:sz w:val="22"/>
          <w:szCs w:val="22"/>
        </w:rPr>
        <w:t xml:space="preserve"> </w:t>
      </w:r>
      <w:proofErr w:type="spellStart"/>
      <w:r w:rsidRPr="00400201">
        <w:rPr>
          <w:rFonts w:cs="Arial"/>
          <w:color w:val="0070C0"/>
          <w:sz w:val="22"/>
          <w:szCs w:val="22"/>
        </w:rPr>
        <w:t>phải</w:t>
      </w:r>
      <w:proofErr w:type="spellEnd"/>
      <w:r w:rsidRPr="00400201">
        <w:rPr>
          <w:rFonts w:cs="Arial"/>
          <w:color w:val="0070C0"/>
          <w:sz w:val="22"/>
          <w:szCs w:val="22"/>
        </w:rPr>
        <w:t xml:space="preserve"> </w:t>
      </w:r>
      <w:proofErr w:type="spellStart"/>
      <w:r w:rsidRPr="00400201">
        <w:rPr>
          <w:rFonts w:cs="Arial"/>
          <w:color w:val="0070C0"/>
          <w:sz w:val="22"/>
          <w:szCs w:val="22"/>
        </w:rPr>
        <w:t>có</w:t>
      </w:r>
      <w:proofErr w:type="spellEnd"/>
      <w:r w:rsidRPr="00400201">
        <w:rPr>
          <w:rFonts w:cs="Arial"/>
          <w:color w:val="0070C0"/>
          <w:sz w:val="22"/>
          <w:szCs w:val="22"/>
        </w:rPr>
        <w:t xml:space="preserve"> </w:t>
      </w:r>
      <w:proofErr w:type="spellStart"/>
      <w:r w:rsidRPr="00400201">
        <w:rPr>
          <w:rFonts w:cs="Arial"/>
          <w:color w:val="0070C0"/>
          <w:sz w:val="22"/>
          <w:szCs w:val="22"/>
        </w:rPr>
        <w:t>năng</w:t>
      </w:r>
      <w:proofErr w:type="spellEnd"/>
      <w:r w:rsidRPr="00400201">
        <w:rPr>
          <w:rFonts w:cs="Arial"/>
          <w:color w:val="0070C0"/>
          <w:sz w:val="22"/>
          <w:szCs w:val="22"/>
        </w:rPr>
        <w:t xml:space="preserve"> </w:t>
      </w:r>
      <w:proofErr w:type="spellStart"/>
      <w:r w:rsidRPr="00400201">
        <w:rPr>
          <w:rFonts w:cs="Arial"/>
          <w:color w:val="0070C0"/>
          <w:sz w:val="22"/>
          <w:szCs w:val="22"/>
        </w:rPr>
        <w:t>lực</w:t>
      </w:r>
      <w:proofErr w:type="spellEnd"/>
      <w:r w:rsidRPr="00400201">
        <w:rPr>
          <w:rFonts w:cs="Arial"/>
          <w:color w:val="0070C0"/>
          <w:sz w:val="22"/>
          <w:szCs w:val="22"/>
        </w:rPr>
        <w:t xml:space="preserve"> </w:t>
      </w:r>
      <w:proofErr w:type="spellStart"/>
      <w:r w:rsidRPr="00400201">
        <w:rPr>
          <w:rFonts w:cs="Arial"/>
          <w:color w:val="0070C0"/>
          <w:sz w:val="22"/>
          <w:szCs w:val="22"/>
        </w:rPr>
        <w:t>và</w:t>
      </w:r>
      <w:proofErr w:type="spellEnd"/>
      <w:r w:rsidRPr="00400201">
        <w:rPr>
          <w:rFonts w:cs="Arial"/>
          <w:color w:val="0070C0"/>
          <w:sz w:val="22"/>
          <w:szCs w:val="22"/>
        </w:rPr>
        <w:t xml:space="preserve"> </w:t>
      </w:r>
      <w:proofErr w:type="spellStart"/>
      <w:r w:rsidRPr="00400201">
        <w:rPr>
          <w:rFonts w:cs="Arial"/>
          <w:color w:val="0070C0"/>
          <w:sz w:val="22"/>
          <w:szCs w:val="22"/>
        </w:rPr>
        <w:t>kinh</w:t>
      </w:r>
      <w:proofErr w:type="spellEnd"/>
      <w:r w:rsidRPr="00400201">
        <w:rPr>
          <w:rFonts w:cs="Arial"/>
          <w:color w:val="0070C0"/>
          <w:sz w:val="22"/>
          <w:szCs w:val="22"/>
        </w:rPr>
        <w:t xml:space="preserve"> </w:t>
      </w:r>
      <w:proofErr w:type="spellStart"/>
      <w:r w:rsidRPr="00400201">
        <w:rPr>
          <w:rFonts w:cs="Arial"/>
          <w:color w:val="0070C0"/>
          <w:sz w:val="22"/>
          <w:szCs w:val="22"/>
        </w:rPr>
        <w:t>nghiệm</w:t>
      </w:r>
      <w:proofErr w:type="spellEnd"/>
      <w:r w:rsidRPr="00400201">
        <w:rPr>
          <w:rFonts w:cs="Arial"/>
          <w:color w:val="0070C0"/>
          <w:sz w:val="22"/>
          <w:szCs w:val="22"/>
        </w:rPr>
        <w:t xml:space="preserve"> </w:t>
      </w:r>
      <w:proofErr w:type="spellStart"/>
      <w:r w:rsidRPr="00400201">
        <w:rPr>
          <w:rFonts w:cs="Arial"/>
          <w:color w:val="0070C0"/>
          <w:sz w:val="22"/>
          <w:szCs w:val="22"/>
        </w:rPr>
        <w:t>tương</w:t>
      </w:r>
      <w:proofErr w:type="spellEnd"/>
      <w:r w:rsidRPr="00400201">
        <w:rPr>
          <w:rFonts w:cs="Arial"/>
          <w:color w:val="0070C0"/>
          <w:sz w:val="22"/>
          <w:szCs w:val="22"/>
        </w:rPr>
        <w:t xml:space="preserve"> </w:t>
      </w:r>
      <w:proofErr w:type="spellStart"/>
      <w:r w:rsidRPr="00400201">
        <w:rPr>
          <w:rFonts w:cs="Arial"/>
          <w:color w:val="0070C0"/>
          <w:sz w:val="22"/>
          <w:szCs w:val="22"/>
        </w:rPr>
        <w:t>đương</w:t>
      </w:r>
      <w:proofErr w:type="spellEnd"/>
      <w:r w:rsidRPr="00400201">
        <w:rPr>
          <w:rFonts w:cs="Arial"/>
          <w:color w:val="0070C0"/>
          <w:sz w:val="22"/>
          <w:szCs w:val="22"/>
        </w:rPr>
        <w:t>.</w:t>
      </w:r>
    </w:p>
    <w:p w14:paraId="4043ED19" w14:textId="77777777" w:rsidR="004C2066" w:rsidRPr="00F64C66" w:rsidRDefault="004C2066" w:rsidP="004C2066">
      <w:pPr>
        <w:rPr>
          <w:rFonts w:cs="Arial"/>
          <w:sz w:val="22"/>
          <w:szCs w:val="22"/>
        </w:rPr>
      </w:pPr>
    </w:p>
    <w:p w14:paraId="49500626" w14:textId="77777777" w:rsidR="004C2066" w:rsidRPr="00F64C66" w:rsidRDefault="004C2066" w:rsidP="004C2066">
      <w:pPr>
        <w:rPr>
          <w:rFonts w:cs="Arial"/>
          <w:sz w:val="22"/>
          <w:szCs w:val="22"/>
        </w:rPr>
      </w:pPr>
    </w:p>
    <w:p w14:paraId="582E992A" w14:textId="77777777" w:rsidR="004C2066" w:rsidRPr="00F64C66" w:rsidRDefault="004C2066" w:rsidP="004C2066">
      <w:pPr>
        <w:rPr>
          <w:rFonts w:cs="Arial"/>
          <w:sz w:val="22"/>
          <w:szCs w:val="22"/>
        </w:rPr>
      </w:pPr>
    </w:p>
    <w:p w14:paraId="3F1A0F36" w14:textId="0CE08DBB" w:rsidR="008A0DB1" w:rsidRPr="00400201" w:rsidRDefault="008A0DB1" w:rsidP="00400201">
      <w:pPr>
        <w:widowControl w:val="0"/>
        <w:ind w:left="1843" w:hanging="1843"/>
        <w:rPr>
          <w:rFonts w:cs="Arial"/>
          <w:b/>
          <w:sz w:val="22"/>
          <w:szCs w:val="22"/>
        </w:rPr>
      </w:pPr>
      <w:r w:rsidRPr="00400201">
        <w:rPr>
          <w:rFonts w:cs="Arial"/>
          <w:b/>
          <w:sz w:val="22"/>
          <w:szCs w:val="22"/>
        </w:rPr>
        <w:t>Sub-Clause 6.5</w:t>
      </w:r>
      <w:r w:rsidRPr="00400201">
        <w:rPr>
          <w:rFonts w:cs="Arial"/>
          <w:b/>
          <w:sz w:val="22"/>
          <w:szCs w:val="22"/>
        </w:rPr>
        <w:tab/>
      </w:r>
      <w:r w:rsidR="00400201">
        <w:rPr>
          <w:rFonts w:cs="Arial"/>
          <w:b/>
          <w:sz w:val="22"/>
          <w:szCs w:val="22"/>
        </w:rPr>
        <w:tab/>
      </w:r>
      <w:r w:rsidRPr="00400201">
        <w:rPr>
          <w:rFonts w:cs="Arial"/>
          <w:b/>
          <w:sz w:val="22"/>
          <w:szCs w:val="22"/>
        </w:rPr>
        <w:t>Working Hours</w:t>
      </w:r>
    </w:p>
    <w:p w14:paraId="3786C0B7" w14:textId="51BD42E1" w:rsidR="00400201" w:rsidRPr="00400201" w:rsidRDefault="00400201" w:rsidP="00400201">
      <w:pPr>
        <w:keepLines w:val="0"/>
        <w:tabs>
          <w:tab w:val="left" w:pos="2160"/>
        </w:tabs>
        <w:rPr>
          <w:rFonts w:cs="Arial"/>
          <w:b/>
          <w:color w:val="0070C0"/>
          <w:sz w:val="22"/>
          <w:szCs w:val="22"/>
          <w:lang w:val="vi-VN"/>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sidRPr="00400201">
        <w:rPr>
          <w:rFonts w:cs="Arial"/>
          <w:b/>
          <w:color w:val="0070C0"/>
          <w:sz w:val="22"/>
          <w:szCs w:val="22"/>
        </w:rPr>
        <w:t>6.</w:t>
      </w:r>
      <w:r>
        <w:rPr>
          <w:rFonts w:cs="Arial"/>
          <w:b/>
          <w:color w:val="0070C0"/>
          <w:sz w:val="22"/>
          <w:szCs w:val="22"/>
          <w:lang w:val="vi-VN"/>
        </w:rPr>
        <w:t>5</w:t>
      </w:r>
      <w:r>
        <w:rPr>
          <w:rFonts w:cs="Arial"/>
          <w:b/>
          <w:color w:val="0070C0"/>
          <w:sz w:val="22"/>
          <w:szCs w:val="22"/>
        </w:rPr>
        <w:tab/>
      </w:r>
      <w:r w:rsidRPr="00400201">
        <w:rPr>
          <w:rFonts w:cs="Arial"/>
          <w:b/>
          <w:color w:val="0070C0"/>
          <w:sz w:val="22"/>
          <w:szCs w:val="22"/>
          <w:lang w:val="vi-VN"/>
        </w:rPr>
        <w:t>Thời gian làm việc</w:t>
      </w:r>
    </w:p>
    <w:p w14:paraId="65C671CB" w14:textId="77777777" w:rsidR="008A0DB1" w:rsidRPr="00F64C66" w:rsidRDefault="008A0DB1" w:rsidP="008A0DB1">
      <w:pPr>
        <w:rPr>
          <w:rFonts w:cs="Arial"/>
          <w:sz w:val="22"/>
          <w:szCs w:val="22"/>
        </w:rPr>
      </w:pPr>
    </w:p>
    <w:p w14:paraId="50BC790B" w14:textId="77777777" w:rsidR="00B81B22" w:rsidRPr="00C931FA" w:rsidRDefault="00B81B22" w:rsidP="00B81B22">
      <w:pPr>
        <w:spacing w:line="0" w:lineRule="atLeast"/>
        <w:ind w:left="740"/>
        <w:rPr>
          <w:rFonts w:eastAsia="Arial"/>
          <w:sz w:val="22"/>
          <w:szCs w:val="22"/>
        </w:rPr>
      </w:pPr>
      <w:r w:rsidRPr="00C931FA">
        <w:rPr>
          <w:rFonts w:eastAsia="Arial"/>
          <w:sz w:val="22"/>
          <w:szCs w:val="22"/>
        </w:rPr>
        <w:t>DELETE the whole of Sub-Clause 6.5 and SUBSTITUTE with the following:</w:t>
      </w:r>
    </w:p>
    <w:p w14:paraId="697C75A8" w14:textId="77777777" w:rsidR="00B81B22" w:rsidRPr="00C931FA" w:rsidRDefault="00B81B22" w:rsidP="00B81B22">
      <w:pPr>
        <w:spacing w:line="167" w:lineRule="exact"/>
        <w:rPr>
          <w:rFonts w:ascii="Times New Roman" w:eastAsia="Times New Roman" w:hAnsi="Times New Roman"/>
          <w:sz w:val="22"/>
          <w:szCs w:val="22"/>
        </w:rPr>
      </w:pPr>
    </w:p>
    <w:p w14:paraId="66BAA5FD" w14:textId="77777777" w:rsidR="00B81B22" w:rsidRPr="00C931FA" w:rsidRDefault="00B81B22" w:rsidP="00B81B22">
      <w:pPr>
        <w:spacing w:line="0" w:lineRule="atLeast"/>
        <w:ind w:left="740"/>
        <w:rPr>
          <w:rFonts w:eastAsia="Arial"/>
          <w:color w:val="808080"/>
          <w:sz w:val="22"/>
          <w:szCs w:val="22"/>
        </w:rPr>
      </w:pPr>
      <w:r w:rsidRPr="00C931FA">
        <w:rPr>
          <w:rFonts w:eastAsia="Arial"/>
          <w:color w:val="808080"/>
          <w:sz w:val="22"/>
          <w:szCs w:val="22"/>
        </w:rPr>
        <w:t xml:space="preserve">BỎ </w:t>
      </w:r>
      <w:proofErr w:type="spellStart"/>
      <w:r w:rsidRPr="00C931FA">
        <w:rPr>
          <w:rFonts w:eastAsia="Arial"/>
          <w:color w:val="808080"/>
          <w:sz w:val="22"/>
          <w:szCs w:val="22"/>
        </w:rPr>
        <w:t>toàn</w:t>
      </w:r>
      <w:proofErr w:type="spellEnd"/>
      <w:r w:rsidRPr="00C931FA">
        <w:rPr>
          <w:rFonts w:eastAsia="Arial"/>
          <w:color w:val="808080"/>
          <w:sz w:val="22"/>
          <w:szCs w:val="22"/>
        </w:rPr>
        <w:t xml:space="preserve"> </w:t>
      </w:r>
      <w:proofErr w:type="spellStart"/>
      <w:r w:rsidRPr="00C931FA">
        <w:rPr>
          <w:rFonts w:eastAsia="Arial"/>
          <w:color w:val="808080"/>
          <w:sz w:val="22"/>
          <w:szCs w:val="22"/>
        </w:rPr>
        <w:t>bộ</w:t>
      </w:r>
      <w:proofErr w:type="spellEnd"/>
      <w:r w:rsidRPr="00C931FA">
        <w:rPr>
          <w:rFonts w:eastAsia="Arial"/>
          <w:color w:val="808080"/>
          <w:sz w:val="22"/>
          <w:szCs w:val="22"/>
        </w:rPr>
        <w:t xml:space="preserve"> </w:t>
      </w:r>
      <w:proofErr w:type="spellStart"/>
      <w:r w:rsidRPr="00C931FA">
        <w:rPr>
          <w:rFonts w:eastAsia="Arial"/>
          <w:color w:val="808080"/>
          <w:sz w:val="22"/>
          <w:szCs w:val="22"/>
        </w:rPr>
        <w:t>Khoản</w:t>
      </w:r>
      <w:proofErr w:type="spellEnd"/>
      <w:r w:rsidRPr="00C931FA">
        <w:rPr>
          <w:rFonts w:eastAsia="Arial"/>
          <w:color w:val="808080"/>
          <w:sz w:val="22"/>
          <w:szCs w:val="22"/>
        </w:rPr>
        <w:t xml:space="preserve"> 6.5 </w:t>
      </w:r>
      <w:proofErr w:type="spellStart"/>
      <w:r w:rsidRPr="00C931FA">
        <w:rPr>
          <w:rFonts w:eastAsia="Arial"/>
          <w:color w:val="808080"/>
          <w:sz w:val="22"/>
          <w:szCs w:val="22"/>
        </w:rPr>
        <w:t>và</w:t>
      </w:r>
      <w:proofErr w:type="spellEnd"/>
      <w:r w:rsidRPr="00C931FA">
        <w:rPr>
          <w:rFonts w:eastAsia="Arial"/>
          <w:color w:val="808080"/>
          <w:sz w:val="22"/>
          <w:szCs w:val="22"/>
        </w:rPr>
        <w:t xml:space="preserve"> THAY THẾ </w:t>
      </w:r>
      <w:proofErr w:type="spellStart"/>
      <w:r w:rsidRPr="00C931FA">
        <w:rPr>
          <w:rFonts w:eastAsia="Arial"/>
          <w:color w:val="808080"/>
          <w:sz w:val="22"/>
          <w:szCs w:val="22"/>
        </w:rPr>
        <w:t>như</w:t>
      </w:r>
      <w:proofErr w:type="spellEnd"/>
      <w:r w:rsidRPr="00C931FA">
        <w:rPr>
          <w:rFonts w:eastAsia="Arial"/>
          <w:color w:val="808080"/>
          <w:sz w:val="22"/>
          <w:szCs w:val="22"/>
        </w:rPr>
        <w:t xml:space="preserve"> </w:t>
      </w:r>
      <w:proofErr w:type="spellStart"/>
      <w:r w:rsidRPr="00C931FA">
        <w:rPr>
          <w:rFonts w:eastAsia="Arial"/>
          <w:color w:val="808080"/>
          <w:sz w:val="22"/>
          <w:szCs w:val="22"/>
        </w:rPr>
        <w:t>sau</w:t>
      </w:r>
      <w:proofErr w:type="spellEnd"/>
      <w:r w:rsidRPr="00C931FA">
        <w:rPr>
          <w:rFonts w:eastAsia="Arial"/>
          <w:color w:val="808080"/>
          <w:sz w:val="22"/>
          <w:szCs w:val="22"/>
        </w:rPr>
        <w:t>:</w:t>
      </w:r>
    </w:p>
    <w:p w14:paraId="217ED3B2" w14:textId="77777777" w:rsidR="00B81B22" w:rsidRPr="00C931FA" w:rsidRDefault="00B81B22" w:rsidP="00B81B22">
      <w:pPr>
        <w:spacing w:line="175" w:lineRule="exact"/>
        <w:rPr>
          <w:rFonts w:ascii="Times New Roman" w:eastAsia="Times New Roman" w:hAnsi="Times New Roman"/>
          <w:sz w:val="22"/>
          <w:szCs w:val="22"/>
        </w:rPr>
      </w:pPr>
    </w:p>
    <w:p w14:paraId="198C2603" w14:textId="7E379100" w:rsidR="00B81B22" w:rsidRPr="00C931FA" w:rsidRDefault="00B81B22" w:rsidP="00B81B22">
      <w:pPr>
        <w:spacing w:line="282" w:lineRule="auto"/>
        <w:ind w:left="740" w:right="20"/>
        <w:rPr>
          <w:rFonts w:eastAsia="Arial"/>
          <w:sz w:val="22"/>
          <w:szCs w:val="22"/>
        </w:rPr>
      </w:pPr>
      <w:r w:rsidRPr="00C931FA">
        <w:rPr>
          <w:rFonts w:cs="Arial"/>
          <w:sz w:val="22"/>
          <w:szCs w:val="22"/>
          <w:lang w:val="vi-VN"/>
        </w:rPr>
        <w:lastRenderedPageBreak/>
        <w:t xml:space="preserve">From </w:t>
      </w:r>
      <w:r w:rsidRPr="00C931FA">
        <w:rPr>
          <w:rFonts w:cs="Arial"/>
          <w:sz w:val="22"/>
          <w:szCs w:val="22"/>
        </w:rPr>
        <w:t>8</w:t>
      </w:r>
      <w:r w:rsidRPr="00C931FA">
        <w:rPr>
          <w:rFonts w:cs="Arial"/>
          <w:sz w:val="22"/>
          <w:szCs w:val="22"/>
          <w:lang w:val="vi-VN"/>
        </w:rPr>
        <w:t>:00 AM to 5:00 PM</w:t>
      </w:r>
      <w:r w:rsidRPr="00C931FA">
        <w:rPr>
          <w:rFonts w:cs="Arial"/>
          <w:sz w:val="22"/>
          <w:szCs w:val="22"/>
        </w:rPr>
        <w:t>, Monday to Saturday</w:t>
      </w:r>
      <w:r w:rsidRPr="00C931FA">
        <w:rPr>
          <w:rFonts w:cs="Arial"/>
          <w:sz w:val="22"/>
          <w:szCs w:val="22"/>
          <w:lang w:val="vi-VN"/>
        </w:rPr>
        <w:t xml:space="preserve">. </w:t>
      </w:r>
      <w:r w:rsidRPr="00C931FA">
        <w:rPr>
          <w:rFonts w:eastAsia="Arial"/>
          <w:sz w:val="22"/>
          <w:szCs w:val="22"/>
        </w:rPr>
        <w:t xml:space="preserve">The Contractor must ensure all types of permits and/or arrangement of working shift properly according to the law to ensure construction activities on site shall take place 24 hours per day and 7 days per week upon request from the Employer to ensure Project Schedule. The Contractor shall include for provision of </w:t>
      </w:r>
      <w:proofErr w:type="gramStart"/>
      <w:r w:rsidRPr="00C931FA">
        <w:rPr>
          <w:rFonts w:eastAsia="Arial"/>
          <w:sz w:val="22"/>
          <w:szCs w:val="22"/>
        </w:rPr>
        <w:t>any and all</w:t>
      </w:r>
      <w:proofErr w:type="gramEnd"/>
      <w:r w:rsidRPr="00C931FA">
        <w:rPr>
          <w:rFonts w:eastAsia="Arial"/>
          <w:sz w:val="22"/>
          <w:szCs w:val="22"/>
        </w:rPr>
        <w:t xml:space="preserve"> costs and payments made in connection with these permits and working shift and in particular those required by the laws of Vietnam. No claim for additional time and/or money shall be allowed </w:t>
      </w:r>
      <w:proofErr w:type="spellStart"/>
      <w:r w:rsidRPr="00C931FA">
        <w:rPr>
          <w:rFonts w:eastAsia="Arial"/>
          <w:sz w:val="22"/>
          <w:szCs w:val="22"/>
        </w:rPr>
        <w:t>whatsover</w:t>
      </w:r>
      <w:proofErr w:type="spellEnd"/>
      <w:r w:rsidRPr="00C931FA">
        <w:rPr>
          <w:rFonts w:eastAsia="Arial"/>
          <w:sz w:val="22"/>
          <w:szCs w:val="22"/>
        </w:rPr>
        <w:t xml:space="preserve"> in respect of working hour restrictions.</w:t>
      </w:r>
    </w:p>
    <w:p w14:paraId="309B0C78" w14:textId="77777777" w:rsidR="00B81B22" w:rsidRPr="00C931FA" w:rsidRDefault="00B81B22" w:rsidP="00B81B22">
      <w:pPr>
        <w:spacing w:line="134" w:lineRule="exact"/>
        <w:rPr>
          <w:rFonts w:ascii="Times New Roman" w:eastAsia="Times New Roman" w:hAnsi="Times New Roman"/>
          <w:sz w:val="22"/>
          <w:szCs w:val="22"/>
        </w:rPr>
      </w:pPr>
    </w:p>
    <w:p w14:paraId="473A2718" w14:textId="77777777" w:rsidR="00B81B22" w:rsidRPr="00C931FA" w:rsidRDefault="00B81B22" w:rsidP="00B81B22">
      <w:pPr>
        <w:spacing w:line="282" w:lineRule="auto"/>
        <w:ind w:left="740" w:right="20"/>
        <w:rPr>
          <w:rFonts w:eastAsia="Arial"/>
          <w:color w:val="808080"/>
          <w:sz w:val="22"/>
          <w:szCs w:val="22"/>
        </w:rPr>
      </w:pPr>
      <w:proofErr w:type="spellStart"/>
      <w:r w:rsidRPr="00C931FA">
        <w:rPr>
          <w:rFonts w:eastAsia="Arial"/>
          <w:color w:val="808080"/>
          <w:sz w:val="22"/>
          <w:szCs w:val="22"/>
        </w:rPr>
        <w:t>Từ</w:t>
      </w:r>
      <w:proofErr w:type="spellEnd"/>
      <w:r w:rsidRPr="00C931FA">
        <w:rPr>
          <w:rFonts w:eastAsia="Arial"/>
          <w:color w:val="808080"/>
          <w:sz w:val="22"/>
          <w:szCs w:val="22"/>
        </w:rPr>
        <w:t xml:space="preserve"> 8:00 </w:t>
      </w:r>
      <w:proofErr w:type="spellStart"/>
      <w:r w:rsidRPr="00C931FA">
        <w:rPr>
          <w:rFonts w:eastAsia="Arial"/>
          <w:color w:val="808080"/>
          <w:sz w:val="22"/>
          <w:szCs w:val="22"/>
        </w:rPr>
        <w:t>Sáng</w:t>
      </w:r>
      <w:proofErr w:type="spellEnd"/>
      <w:r w:rsidRPr="00C931FA">
        <w:rPr>
          <w:rFonts w:eastAsia="Arial"/>
          <w:color w:val="808080"/>
          <w:sz w:val="22"/>
          <w:szCs w:val="22"/>
        </w:rPr>
        <w:t xml:space="preserve"> </w:t>
      </w:r>
      <w:proofErr w:type="spellStart"/>
      <w:r w:rsidRPr="00C931FA">
        <w:rPr>
          <w:rFonts w:eastAsia="Arial"/>
          <w:color w:val="808080"/>
          <w:sz w:val="22"/>
          <w:szCs w:val="22"/>
        </w:rPr>
        <w:t>tới</w:t>
      </w:r>
      <w:proofErr w:type="spellEnd"/>
      <w:r w:rsidRPr="00C931FA">
        <w:rPr>
          <w:rFonts w:eastAsia="Arial"/>
          <w:color w:val="808080"/>
          <w:sz w:val="22"/>
          <w:szCs w:val="22"/>
        </w:rPr>
        <w:t xml:space="preserve"> 5:00 </w:t>
      </w:r>
      <w:proofErr w:type="spellStart"/>
      <w:r w:rsidRPr="00C931FA">
        <w:rPr>
          <w:rFonts w:eastAsia="Arial"/>
          <w:color w:val="808080"/>
          <w:sz w:val="22"/>
          <w:szCs w:val="22"/>
        </w:rPr>
        <w:t>Chiều</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đảm</w:t>
      </w:r>
      <w:proofErr w:type="spellEnd"/>
      <w:r w:rsidRPr="00C931FA">
        <w:rPr>
          <w:rFonts w:eastAsia="Arial"/>
          <w:color w:val="808080"/>
          <w:sz w:val="22"/>
          <w:szCs w:val="22"/>
        </w:rPr>
        <w:t xml:space="preserve"> </w:t>
      </w:r>
      <w:proofErr w:type="spellStart"/>
      <w:r w:rsidRPr="00C931FA">
        <w:rPr>
          <w:rFonts w:eastAsia="Arial"/>
          <w:color w:val="808080"/>
          <w:sz w:val="22"/>
          <w:szCs w:val="22"/>
        </w:rPr>
        <w:t>bảo</w:t>
      </w:r>
      <w:proofErr w:type="spellEnd"/>
      <w:r w:rsidRPr="00C931FA">
        <w:rPr>
          <w:rFonts w:eastAsia="Arial"/>
          <w:color w:val="808080"/>
          <w:sz w:val="22"/>
          <w:szCs w:val="22"/>
        </w:rPr>
        <w:t xml:space="preserve"> </w:t>
      </w:r>
      <w:proofErr w:type="spellStart"/>
      <w:r w:rsidRPr="00C931FA">
        <w:rPr>
          <w:rFonts w:eastAsia="Arial"/>
          <w:color w:val="808080"/>
          <w:sz w:val="22"/>
          <w:szCs w:val="22"/>
        </w:rPr>
        <w:t>tất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cả</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loại</w:t>
      </w:r>
      <w:proofErr w:type="spellEnd"/>
      <w:r w:rsidRPr="00C931FA">
        <w:rPr>
          <w:rFonts w:eastAsia="Arial"/>
          <w:color w:val="808080"/>
          <w:sz w:val="22"/>
          <w:szCs w:val="22"/>
        </w:rPr>
        <w:t xml:space="preserve"> </w:t>
      </w:r>
      <w:proofErr w:type="spellStart"/>
      <w:r w:rsidRPr="00C931FA">
        <w:rPr>
          <w:rFonts w:eastAsia="Arial"/>
          <w:color w:val="808080"/>
          <w:sz w:val="22"/>
          <w:szCs w:val="22"/>
        </w:rPr>
        <w:t>giấy</w:t>
      </w:r>
      <w:proofErr w:type="spellEnd"/>
      <w:r w:rsidRPr="00C931FA">
        <w:rPr>
          <w:rFonts w:eastAsia="Arial"/>
          <w:color w:val="808080"/>
          <w:sz w:val="22"/>
          <w:szCs w:val="22"/>
        </w:rPr>
        <w:t xml:space="preserve"> </w:t>
      </w:r>
      <w:proofErr w:type="spellStart"/>
      <w:r w:rsidRPr="00C931FA">
        <w:rPr>
          <w:rFonts w:eastAsia="Arial"/>
          <w:color w:val="808080"/>
          <w:sz w:val="22"/>
          <w:szCs w:val="22"/>
        </w:rPr>
        <w:t>phép</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sắp</w:t>
      </w:r>
      <w:proofErr w:type="spellEnd"/>
      <w:r w:rsidRPr="00C931FA">
        <w:rPr>
          <w:rFonts w:eastAsia="Arial"/>
          <w:color w:val="808080"/>
          <w:sz w:val="22"/>
          <w:szCs w:val="22"/>
        </w:rPr>
        <w:t xml:space="preserve"> </w:t>
      </w:r>
      <w:proofErr w:type="spellStart"/>
      <w:r w:rsidRPr="00C931FA">
        <w:rPr>
          <w:rFonts w:eastAsia="Arial"/>
          <w:color w:val="808080"/>
          <w:sz w:val="22"/>
          <w:szCs w:val="22"/>
        </w:rPr>
        <w:t>xếp</w:t>
      </w:r>
      <w:proofErr w:type="spellEnd"/>
      <w:r w:rsidRPr="00C931FA">
        <w:rPr>
          <w:rFonts w:eastAsia="Arial"/>
          <w:color w:val="808080"/>
          <w:sz w:val="22"/>
          <w:szCs w:val="22"/>
        </w:rPr>
        <w:t xml:space="preserve"> </w:t>
      </w:r>
      <w:proofErr w:type="spellStart"/>
      <w:r w:rsidRPr="00C931FA">
        <w:rPr>
          <w:rFonts w:eastAsia="Arial"/>
          <w:color w:val="808080"/>
          <w:sz w:val="22"/>
          <w:szCs w:val="22"/>
        </w:rPr>
        <w:t>thời</w:t>
      </w:r>
      <w:proofErr w:type="spellEnd"/>
      <w:r w:rsidRPr="00C931FA">
        <w:rPr>
          <w:rFonts w:eastAsia="Arial"/>
          <w:color w:val="808080"/>
          <w:sz w:val="22"/>
          <w:szCs w:val="22"/>
        </w:rPr>
        <w:t xml:space="preserve"> </w:t>
      </w:r>
      <w:proofErr w:type="spellStart"/>
      <w:r w:rsidRPr="00C931FA">
        <w:rPr>
          <w:rFonts w:eastAsia="Arial"/>
          <w:color w:val="808080"/>
          <w:sz w:val="22"/>
          <w:szCs w:val="22"/>
        </w:rPr>
        <w:t>gian</w:t>
      </w:r>
      <w:proofErr w:type="spellEnd"/>
      <w:r w:rsidRPr="00C931FA">
        <w:rPr>
          <w:rFonts w:eastAsia="Arial"/>
          <w:color w:val="808080"/>
          <w:sz w:val="22"/>
          <w:szCs w:val="22"/>
        </w:rPr>
        <w:t xml:space="preserve">, ca </w:t>
      </w:r>
      <w:proofErr w:type="spellStart"/>
      <w:r w:rsidRPr="00C931FA">
        <w:rPr>
          <w:rFonts w:eastAsia="Arial"/>
          <w:color w:val="808080"/>
          <w:sz w:val="22"/>
          <w:szCs w:val="22"/>
        </w:rPr>
        <w:t>kíp</w:t>
      </w:r>
      <w:proofErr w:type="spellEnd"/>
      <w:r w:rsidRPr="00C931FA">
        <w:rPr>
          <w:rFonts w:eastAsia="Arial"/>
          <w:color w:val="808080"/>
          <w:sz w:val="22"/>
          <w:szCs w:val="22"/>
        </w:rPr>
        <w:t xml:space="preserve"> </w:t>
      </w:r>
      <w:proofErr w:type="spellStart"/>
      <w:r w:rsidRPr="00C931FA">
        <w:rPr>
          <w:rFonts w:eastAsia="Arial"/>
          <w:color w:val="808080"/>
          <w:sz w:val="22"/>
          <w:szCs w:val="22"/>
        </w:rPr>
        <w:t>làm</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phù</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theo</w:t>
      </w:r>
      <w:proofErr w:type="spellEnd"/>
      <w:r w:rsidRPr="00C931FA">
        <w:rPr>
          <w:rFonts w:eastAsia="Arial"/>
          <w:color w:val="808080"/>
          <w:sz w:val="22"/>
          <w:szCs w:val="22"/>
        </w:rPr>
        <w:t xml:space="preserve"> </w:t>
      </w:r>
      <w:proofErr w:type="spellStart"/>
      <w:r w:rsidRPr="00C931FA">
        <w:rPr>
          <w:rFonts w:eastAsia="Arial"/>
          <w:color w:val="808080"/>
          <w:sz w:val="22"/>
          <w:szCs w:val="22"/>
        </w:rPr>
        <w:t>luật</w:t>
      </w:r>
      <w:proofErr w:type="spellEnd"/>
      <w:r w:rsidRPr="00C931FA">
        <w:rPr>
          <w:rFonts w:eastAsia="Arial"/>
          <w:color w:val="808080"/>
          <w:sz w:val="22"/>
          <w:szCs w:val="22"/>
        </w:rPr>
        <w:t xml:space="preserve"> </w:t>
      </w:r>
      <w:proofErr w:type="spellStart"/>
      <w:r w:rsidRPr="00C931FA">
        <w:rPr>
          <w:rFonts w:eastAsia="Arial"/>
          <w:color w:val="808080"/>
          <w:sz w:val="22"/>
          <w:szCs w:val="22"/>
        </w:rPr>
        <w:t>định</w:t>
      </w:r>
      <w:proofErr w:type="spellEnd"/>
      <w:r w:rsidRPr="00C931FA">
        <w:rPr>
          <w:rFonts w:eastAsia="Arial"/>
          <w:color w:val="808080"/>
          <w:sz w:val="22"/>
          <w:szCs w:val="22"/>
        </w:rPr>
        <w:t xml:space="preserve"> </w:t>
      </w:r>
      <w:proofErr w:type="spellStart"/>
      <w:r w:rsidRPr="00C931FA">
        <w:rPr>
          <w:rFonts w:eastAsia="Arial"/>
          <w:color w:val="808080"/>
          <w:sz w:val="22"/>
          <w:szCs w:val="22"/>
        </w:rPr>
        <w:t>để</w:t>
      </w:r>
      <w:proofErr w:type="spellEnd"/>
      <w:r w:rsidRPr="00C931FA">
        <w:rPr>
          <w:rFonts w:eastAsia="Arial"/>
          <w:color w:val="808080"/>
          <w:sz w:val="22"/>
          <w:szCs w:val="22"/>
        </w:rPr>
        <w:t xml:space="preserve"> </w:t>
      </w:r>
      <w:proofErr w:type="spellStart"/>
      <w:r w:rsidRPr="00C931FA">
        <w:rPr>
          <w:rFonts w:eastAsia="Arial"/>
          <w:color w:val="808080"/>
          <w:sz w:val="22"/>
          <w:szCs w:val="22"/>
        </w:rPr>
        <w:t>đảm</w:t>
      </w:r>
      <w:proofErr w:type="spellEnd"/>
      <w:r w:rsidRPr="00C931FA">
        <w:rPr>
          <w:rFonts w:eastAsia="Arial"/>
          <w:color w:val="808080"/>
          <w:sz w:val="22"/>
          <w:szCs w:val="22"/>
        </w:rPr>
        <w:t xml:space="preserve"> </w:t>
      </w:r>
      <w:proofErr w:type="spellStart"/>
      <w:r w:rsidRPr="00C931FA">
        <w:rPr>
          <w:rFonts w:eastAsia="Arial"/>
          <w:color w:val="808080"/>
          <w:sz w:val="22"/>
          <w:szCs w:val="22"/>
        </w:rPr>
        <w:t>bảo</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tác</w:t>
      </w:r>
      <w:proofErr w:type="spellEnd"/>
      <w:r w:rsidRPr="00C931FA">
        <w:rPr>
          <w:rFonts w:eastAsia="Arial"/>
          <w:color w:val="808080"/>
          <w:sz w:val="22"/>
          <w:szCs w:val="22"/>
        </w:rPr>
        <w:t xml:space="preserve"> thi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trên</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trường</w:t>
      </w:r>
      <w:proofErr w:type="spellEnd"/>
      <w:r w:rsidRPr="00C931FA">
        <w:rPr>
          <w:rFonts w:eastAsia="Arial"/>
          <w:color w:val="808080"/>
          <w:sz w:val="22"/>
          <w:szCs w:val="22"/>
        </w:rPr>
        <w:t xml:space="preserve"> </w:t>
      </w:r>
      <w:proofErr w:type="spellStart"/>
      <w:r w:rsidRPr="00C931FA">
        <w:rPr>
          <w:rFonts w:eastAsia="Arial"/>
          <w:color w:val="808080"/>
          <w:sz w:val="22"/>
          <w:szCs w:val="22"/>
        </w:rPr>
        <w:t>diễn</w:t>
      </w:r>
      <w:proofErr w:type="spellEnd"/>
      <w:r w:rsidRPr="00C931FA">
        <w:rPr>
          <w:rFonts w:eastAsia="Arial"/>
          <w:color w:val="808080"/>
          <w:sz w:val="22"/>
          <w:szCs w:val="22"/>
        </w:rPr>
        <w:t xml:space="preserve"> </w:t>
      </w:r>
      <w:proofErr w:type="spellStart"/>
      <w:r w:rsidRPr="00C931FA">
        <w:rPr>
          <w:rFonts w:eastAsia="Arial"/>
          <w:color w:val="808080"/>
          <w:sz w:val="22"/>
          <w:szCs w:val="22"/>
        </w:rPr>
        <w:t>ra</w:t>
      </w:r>
      <w:proofErr w:type="spellEnd"/>
      <w:r w:rsidRPr="00C931FA">
        <w:rPr>
          <w:rFonts w:eastAsia="Arial"/>
          <w:color w:val="808080"/>
          <w:sz w:val="22"/>
          <w:szCs w:val="22"/>
        </w:rPr>
        <w:t xml:space="preserve"> 24 </w:t>
      </w:r>
      <w:proofErr w:type="spellStart"/>
      <w:r w:rsidRPr="00C931FA">
        <w:rPr>
          <w:rFonts w:eastAsia="Arial"/>
          <w:color w:val="808080"/>
          <w:sz w:val="22"/>
          <w:szCs w:val="22"/>
        </w:rPr>
        <w:t>giờ</w:t>
      </w:r>
      <w:proofErr w:type="spellEnd"/>
      <w:r w:rsidRPr="00C931FA">
        <w:rPr>
          <w:rFonts w:eastAsia="Arial"/>
          <w:color w:val="808080"/>
          <w:sz w:val="22"/>
          <w:szCs w:val="22"/>
        </w:rPr>
        <w:t xml:space="preserve"> </w:t>
      </w:r>
      <w:proofErr w:type="spellStart"/>
      <w:r w:rsidRPr="00C931FA">
        <w:rPr>
          <w:rFonts w:eastAsia="Arial"/>
          <w:color w:val="808080"/>
          <w:sz w:val="22"/>
          <w:szCs w:val="22"/>
        </w:rPr>
        <w:t>một</w:t>
      </w:r>
      <w:proofErr w:type="spellEnd"/>
      <w:r w:rsidRPr="00C931FA">
        <w:rPr>
          <w:rFonts w:eastAsia="Arial"/>
          <w:color w:val="808080"/>
          <w:sz w:val="22"/>
          <w:szCs w:val="22"/>
        </w:rPr>
        <w:t xml:space="preserve"> </w:t>
      </w:r>
      <w:proofErr w:type="spellStart"/>
      <w:r w:rsidRPr="00C931FA">
        <w:rPr>
          <w:rFonts w:eastAsia="Arial"/>
          <w:color w:val="808080"/>
          <w:sz w:val="22"/>
          <w:szCs w:val="22"/>
        </w:rPr>
        <w:t>ngày</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07 </w:t>
      </w:r>
      <w:proofErr w:type="spellStart"/>
      <w:r w:rsidRPr="00C931FA">
        <w:rPr>
          <w:rFonts w:eastAsia="Arial"/>
          <w:color w:val="808080"/>
          <w:sz w:val="22"/>
          <w:szCs w:val="22"/>
        </w:rPr>
        <w:t>ngày</w:t>
      </w:r>
      <w:proofErr w:type="spellEnd"/>
      <w:r w:rsidRPr="00C931FA">
        <w:rPr>
          <w:rFonts w:eastAsia="Arial"/>
          <w:color w:val="808080"/>
          <w:sz w:val="22"/>
          <w:szCs w:val="22"/>
        </w:rPr>
        <w:t xml:space="preserve"> </w:t>
      </w:r>
      <w:proofErr w:type="spellStart"/>
      <w:r w:rsidRPr="00C931FA">
        <w:rPr>
          <w:rFonts w:eastAsia="Arial"/>
          <w:color w:val="808080"/>
          <w:sz w:val="22"/>
          <w:szCs w:val="22"/>
        </w:rPr>
        <w:t>một</w:t>
      </w:r>
      <w:proofErr w:type="spellEnd"/>
      <w:r w:rsidRPr="00C931FA">
        <w:rPr>
          <w:rFonts w:eastAsia="Arial"/>
          <w:color w:val="808080"/>
          <w:sz w:val="22"/>
          <w:szCs w:val="22"/>
        </w:rPr>
        <w:t xml:space="preserve"> </w:t>
      </w:r>
      <w:proofErr w:type="spellStart"/>
      <w:r w:rsidRPr="00C931FA">
        <w:rPr>
          <w:rFonts w:eastAsia="Arial"/>
          <w:color w:val="808080"/>
          <w:sz w:val="22"/>
          <w:szCs w:val="22"/>
        </w:rPr>
        <w:t>tuần</w:t>
      </w:r>
      <w:proofErr w:type="spellEnd"/>
      <w:r w:rsidRPr="00C931FA">
        <w:rPr>
          <w:rFonts w:eastAsia="Arial"/>
          <w:color w:val="808080"/>
          <w:sz w:val="22"/>
          <w:szCs w:val="22"/>
        </w:rPr>
        <w:t xml:space="preserve"> </w:t>
      </w:r>
      <w:proofErr w:type="spellStart"/>
      <w:r w:rsidRPr="00C931FA">
        <w:rPr>
          <w:rFonts w:eastAsia="Arial"/>
          <w:color w:val="808080"/>
          <w:sz w:val="22"/>
          <w:szCs w:val="22"/>
        </w:rPr>
        <w:t>khi</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yêu</w:t>
      </w:r>
      <w:proofErr w:type="spellEnd"/>
      <w:r w:rsidRPr="00C931FA">
        <w:rPr>
          <w:rFonts w:eastAsia="Arial"/>
          <w:color w:val="808080"/>
          <w:sz w:val="22"/>
          <w:szCs w:val="22"/>
        </w:rPr>
        <w:t xml:space="preserve"> </w:t>
      </w:r>
      <w:proofErr w:type="spellStart"/>
      <w:r w:rsidRPr="00C931FA">
        <w:rPr>
          <w:rFonts w:eastAsia="Arial"/>
          <w:color w:val="808080"/>
          <w:sz w:val="22"/>
          <w:szCs w:val="22"/>
        </w:rPr>
        <w:t>cầu</w:t>
      </w:r>
      <w:proofErr w:type="spellEnd"/>
      <w:r w:rsidRPr="00C931FA">
        <w:rPr>
          <w:rFonts w:eastAsia="Arial"/>
          <w:color w:val="808080"/>
          <w:sz w:val="22"/>
          <w:szCs w:val="22"/>
        </w:rPr>
        <w:t xml:space="preserve"> </w:t>
      </w:r>
      <w:proofErr w:type="spellStart"/>
      <w:r w:rsidRPr="00C931FA">
        <w:rPr>
          <w:rFonts w:eastAsia="Arial"/>
          <w:color w:val="808080"/>
          <w:sz w:val="22"/>
          <w:szCs w:val="22"/>
        </w:rPr>
        <w:t>từ</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để</w:t>
      </w:r>
      <w:proofErr w:type="spellEnd"/>
      <w:r w:rsidRPr="00C931FA">
        <w:rPr>
          <w:rFonts w:eastAsia="Arial"/>
          <w:color w:val="808080"/>
          <w:sz w:val="22"/>
          <w:szCs w:val="22"/>
        </w:rPr>
        <w:t xml:space="preserve"> </w:t>
      </w:r>
      <w:proofErr w:type="spellStart"/>
      <w:r w:rsidRPr="00C931FA">
        <w:rPr>
          <w:rFonts w:eastAsia="Arial"/>
          <w:color w:val="808080"/>
          <w:sz w:val="22"/>
          <w:szCs w:val="22"/>
        </w:rPr>
        <w:t>đảm</w:t>
      </w:r>
      <w:proofErr w:type="spellEnd"/>
      <w:r w:rsidRPr="00C931FA">
        <w:rPr>
          <w:rFonts w:eastAsia="Arial"/>
          <w:color w:val="808080"/>
          <w:sz w:val="22"/>
          <w:szCs w:val="22"/>
        </w:rPr>
        <w:t xml:space="preserve"> </w:t>
      </w:r>
      <w:proofErr w:type="spellStart"/>
      <w:r w:rsidRPr="00C931FA">
        <w:rPr>
          <w:rFonts w:eastAsia="Arial"/>
          <w:color w:val="808080"/>
          <w:sz w:val="22"/>
          <w:szCs w:val="22"/>
        </w:rPr>
        <w:t>bảo</w:t>
      </w:r>
      <w:proofErr w:type="spellEnd"/>
      <w:r w:rsidRPr="00C931FA">
        <w:rPr>
          <w:rFonts w:eastAsia="Arial"/>
          <w:color w:val="808080"/>
          <w:sz w:val="22"/>
          <w:szCs w:val="22"/>
        </w:rPr>
        <w:t xml:space="preserve"> </w:t>
      </w:r>
      <w:proofErr w:type="spellStart"/>
      <w:r w:rsidRPr="00C931FA">
        <w:rPr>
          <w:rFonts w:eastAsia="Arial"/>
          <w:color w:val="808080"/>
          <w:sz w:val="22"/>
          <w:szCs w:val="22"/>
        </w:rPr>
        <w:t>tiến</w:t>
      </w:r>
      <w:proofErr w:type="spellEnd"/>
      <w:r w:rsidRPr="00C931FA">
        <w:rPr>
          <w:rFonts w:eastAsia="Arial"/>
          <w:color w:val="808080"/>
          <w:sz w:val="22"/>
          <w:szCs w:val="22"/>
        </w:rPr>
        <w:t xml:space="preserve"> </w:t>
      </w:r>
      <w:proofErr w:type="spellStart"/>
      <w:r w:rsidRPr="00C931FA">
        <w:rPr>
          <w:rFonts w:eastAsia="Arial"/>
          <w:color w:val="808080"/>
          <w:sz w:val="22"/>
          <w:szCs w:val="22"/>
        </w:rPr>
        <w:t>độ</w:t>
      </w:r>
      <w:proofErr w:type="spellEnd"/>
      <w:r w:rsidRPr="00C931FA">
        <w:rPr>
          <w:rFonts w:eastAsia="Arial"/>
          <w:color w:val="808080"/>
          <w:sz w:val="22"/>
          <w:szCs w:val="22"/>
        </w:rPr>
        <w:t xml:space="preserve"> </w:t>
      </w:r>
      <w:proofErr w:type="spellStart"/>
      <w:r w:rsidRPr="00C931FA">
        <w:rPr>
          <w:rFonts w:eastAsia="Arial"/>
          <w:color w:val="808080"/>
          <w:sz w:val="22"/>
          <w:szCs w:val="22"/>
        </w:rPr>
        <w:t>Dự</w:t>
      </w:r>
      <w:proofErr w:type="spellEnd"/>
      <w:r w:rsidRPr="00C931FA">
        <w:rPr>
          <w:rFonts w:eastAsia="Arial"/>
          <w:color w:val="808080"/>
          <w:sz w:val="22"/>
          <w:szCs w:val="22"/>
        </w:rPr>
        <w:t xml:space="preserve"> </w:t>
      </w:r>
      <w:proofErr w:type="spellStart"/>
      <w:r w:rsidRPr="00C931FA">
        <w:rPr>
          <w:rFonts w:eastAsia="Arial"/>
          <w:color w:val="808080"/>
          <w:sz w:val="22"/>
          <w:szCs w:val="22"/>
        </w:rPr>
        <w:t>án</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bao </w:t>
      </w:r>
      <w:proofErr w:type="spellStart"/>
      <w:r w:rsidRPr="00C931FA">
        <w:rPr>
          <w:rFonts w:eastAsia="Arial"/>
          <w:color w:val="808080"/>
          <w:sz w:val="22"/>
          <w:szCs w:val="22"/>
        </w:rPr>
        <w:t>gồm</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dự</w:t>
      </w:r>
      <w:proofErr w:type="spellEnd"/>
      <w:r w:rsidRPr="00C931FA">
        <w:rPr>
          <w:rFonts w:eastAsia="Arial"/>
          <w:color w:val="808080"/>
          <w:sz w:val="22"/>
          <w:szCs w:val="22"/>
        </w:rPr>
        <w:t xml:space="preserve"> </w:t>
      </w:r>
      <w:proofErr w:type="spellStart"/>
      <w:r w:rsidRPr="00C931FA">
        <w:rPr>
          <w:rFonts w:eastAsia="Arial"/>
          <w:color w:val="808080"/>
          <w:sz w:val="22"/>
          <w:szCs w:val="22"/>
        </w:rPr>
        <w:t>trù</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tất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cả</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chi </w:t>
      </w:r>
      <w:proofErr w:type="spellStart"/>
      <w:r w:rsidRPr="00C931FA">
        <w:rPr>
          <w:rFonts w:eastAsia="Arial"/>
          <w:color w:val="808080"/>
          <w:sz w:val="22"/>
          <w:szCs w:val="22"/>
        </w:rPr>
        <w:t>phí</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thanh</w:t>
      </w:r>
      <w:proofErr w:type="spellEnd"/>
      <w:r w:rsidRPr="00C931FA">
        <w:rPr>
          <w:rFonts w:eastAsia="Arial"/>
          <w:color w:val="808080"/>
          <w:sz w:val="22"/>
          <w:szCs w:val="22"/>
        </w:rPr>
        <w:t xml:space="preserve"> </w:t>
      </w:r>
      <w:proofErr w:type="spellStart"/>
      <w:r w:rsidRPr="00C931FA">
        <w:rPr>
          <w:rFonts w:eastAsia="Arial"/>
          <w:color w:val="808080"/>
          <w:sz w:val="22"/>
          <w:szCs w:val="22"/>
        </w:rPr>
        <w:t>toán</w:t>
      </w:r>
      <w:proofErr w:type="spellEnd"/>
      <w:r w:rsidRPr="00C931FA">
        <w:rPr>
          <w:rFonts w:eastAsia="Arial"/>
          <w:color w:val="808080"/>
          <w:sz w:val="22"/>
          <w:szCs w:val="22"/>
        </w:rPr>
        <w:t xml:space="preserve"> </w:t>
      </w:r>
      <w:proofErr w:type="spellStart"/>
      <w:r w:rsidRPr="00C931FA">
        <w:rPr>
          <w:rFonts w:eastAsia="Arial"/>
          <w:color w:val="808080"/>
          <w:sz w:val="22"/>
          <w:szCs w:val="22"/>
        </w:rPr>
        <w:t>phụ</w:t>
      </w:r>
      <w:proofErr w:type="spellEnd"/>
      <w:r w:rsidRPr="00C931FA">
        <w:rPr>
          <w:rFonts w:eastAsia="Arial"/>
          <w:color w:val="808080"/>
          <w:sz w:val="22"/>
          <w:szCs w:val="22"/>
        </w:rPr>
        <w:t xml:space="preserve"> </w:t>
      </w:r>
      <w:proofErr w:type="spellStart"/>
      <w:r w:rsidRPr="00C931FA">
        <w:rPr>
          <w:rFonts w:eastAsia="Arial"/>
          <w:color w:val="808080"/>
          <w:sz w:val="22"/>
          <w:szCs w:val="22"/>
        </w:rPr>
        <w:t>trội</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chi </w:t>
      </w:r>
      <w:proofErr w:type="spellStart"/>
      <w:r w:rsidRPr="00C931FA">
        <w:rPr>
          <w:rFonts w:eastAsia="Arial"/>
          <w:color w:val="808080"/>
          <w:sz w:val="22"/>
          <w:szCs w:val="22"/>
        </w:rPr>
        <w:t>trả</w:t>
      </w:r>
      <w:proofErr w:type="spellEnd"/>
      <w:r w:rsidRPr="00C931FA">
        <w:rPr>
          <w:rFonts w:eastAsia="Arial"/>
          <w:color w:val="808080"/>
          <w:sz w:val="22"/>
          <w:szCs w:val="22"/>
        </w:rPr>
        <w:t xml:space="preserve"> </w:t>
      </w:r>
      <w:proofErr w:type="spellStart"/>
      <w:r w:rsidRPr="00C931FA">
        <w:rPr>
          <w:rFonts w:eastAsia="Arial"/>
          <w:color w:val="808080"/>
          <w:sz w:val="22"/>
          <w:szCs w:val="22"/>
        </w:rPr>
        <w:t>liên</w:t>
      </w:r>
      <w:proofErr w:type="spellEnd"/>
      <w:r w:rsidRPr="00C931FA">
        <w:rPr>
          <w:rFonts w:eastAsia="Arial"/>
          <w:color w:val="808080"/>
          <w:sz w:val="22"/>
          <w:szCs w:val="22"/>
        </w:rPr>
        <w:t xml:space="preserve"> </w:t>
      </w:r>
      <w:proofErr w:type="spellStart"/>
      <w:r w:rsidRPr="00C931FA">
        <w:rPr>
          <w:rFonts w:eastAsia="Arial"/>
          <w:color w:val="808080"/>
          <w:sz w:val="22"/>
          <w:szCs w:val="22"/>
        </w:rPr>
        <w:t>quan</w:t>
      </w:r>
      <w:proofErr w:type="spellEnd"/>
      <w:r w:rsidRPr="00C931FA">
        <w:rPr>
          <w:rFonts w:eastAsia="Arial"/>
          <w:color w:val="808080"/>
          <w:sz w:val="22"/>
          <w:szCs w:val="22"/>
        </w:rPr>
        <w:t xml:space="preserve"> </w:t>
      </w:r>
      <w:proofErr w:type="spellStart"/>
      <w:r w:rsidRPr="00C931FA">
        <w:rPr>
          <w:rFonts w:eastAsia="Arial"/>
          <w:color w:val="808080"/>
          <w:sz w:val="22"/>
          <w:szCs w:val="22"/>
        </w:rPr>
        <w:t>đến</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giấy</w:t>
      </w:r>
      <w:proofErr w:type="spellEnd"/>
      <w:r w:rsidRPr="00C931FA">
        <w:rPr>
          <w:rFonts w:eastAsia="Arial"/>
          <w:color w:val="808080"/>
          <w:sz w:val="22"/>
          <w:szCs w:val="22"/>
        </w:rPr>
        <w:t xml:space="preserve"> </w:t>
      </w:r>
      <w:proofErr w:type="spellStart"/>
      <w:r w:rsidRPr="00C931FA">
        <w:rPr>
          <w:rFonts w:eastAsia="Arial"/>
          <w:color w:val="808080"/>
          <w:sz w:val="22"/>
          <w:szCs w:val="22"/>
        </w:rPr>
        <w:t>phép</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bố</w:t>
      </w:r>
      <w:proofErr w:type="spellEnd"/>
      <w:r w:rsidRPr="00C931FA">
        <w:rPr>
          <w:rFonts w:eastAsia="Arial"/>
          <w:color w:val="808080"/>
          <w:sz w:val="22"/>
          <w:szCs w:val="22"/>
        </w:rPr>
        <w:t xml:space="preserve"> </w:t>
      </w:r>
      <w:proofErr w:type="spellStart"/>
      <w:r w:rsidRPr="00C931FA">
        <w:rPr>
          <w:rFonts w:eastAsia="Arial"/>
          <w:color w:val="808080"/>
          <w:sz w:val="22"/>
          <w:szCs w:val="22"/>
        </w:rPr>
        <w:t>trí</w:t>
      </w:r>
      <w:proofErr w:type="spellEnd"/>
      <w:r w:rsidRPr="00C931FA">
        <w:rPr>
          <w:rFonts w:eastAsia="Arial"/>
          <w:color w:val="808080"/>
          <w:sz w:val="22"/>
          <w:szCs w:val="22"/>
        </w:rPr>
        <w:t xml:space="preserve"> ca </w:t>
      </w:r>
      <w:proofErr w:type="spellStart"/>
      <w:r w:rsidRPr="00C931FA">
        <w:rPr>
          <w:rFonts w:eastAsia="Arial"/>
          <w:color w:val="808080"/>
          <w:sz w:val="22"/>
          <w:szCs w:val="22"/>
        </w:rPr>
        <w:t>kíp</w:t>
      </w:r>
      <w:proofErr w:type="spellEnd"/>
      <w:r w:rsidRPr="00C931FA">
        <w:rPr>
          <w:rFonts w:eastAsia="Arial"/>
          <w:color w:val="808080"/>
          <w:sz w:val="22"/>
          <w:szCs w:val="22"/>
        </w:rPr>
        <w:t xml:space="preserve"> </w:t>
      </w:r>
      <w:proofErr w:type="spellStart"/>
      <w:r w:rsidRPr="00C931FA">
        <w:rPr>
          <w:rFonts w:eastAsia="Arial"/>
          <w:color w:val="808080"/>
          <w:sz w:val="22"/>
          <w:szCs w:val="22"/>
        </w:rPr>
        <w:t>làm</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này</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đặc</w:t>
      </w:r>
      <w:proofErr w:type="spellEnd"/>
      <w:r w:rsidRPr="00C931FA">
        <w:rPr>
          <w:rFonts w:eastAsia="Arial"/>
          <w:color w:val="808080"/>
          <w:sz w:val="22"/>
          <w:szCs w:val="22"/>
        </w:rPr>
        <w:t xml:space="preserve"> </w:t>
      </w:r>
      <w:proofErr w:type="spellStart"/>
      <w:r w:rsidRPr="00C931FA">
        <w:rPr>
          <w:rFonts w:eastAsia="Arial"/>
          <w:color w:val="808080"/>
          <w:sz w:val="22"/>
          <w:szCs w:val="22"/>
        </w:rPr>
        <w:t>biệt</w:t>
      </w:r>
      <w:proofErr w:type="spellEnd"/>
      <w:r w:rsidRPr="00C931FA">
        <w:rPr>
          <w:rFonts w:eastAsia="Arial"/>
          <w:color w:val="808080"/>
          <w:sz w:val="22"/>
          <w:szCs w:val="22"/>
        </w:rPr>
        <w:t xml:space="preserve"> </w:t>
      </w:r>
      <w:proofErr w:type="spellStart"/>
      <w:r w:rsidRPr="00C931FA">
        <w:rPr>
          <w:rFonts w:eastAsia="Arial"/>
          <w:color w:val="808080"/>
          <w:sz w:val="22"/>
          <w:szCs w:val="22"/>
        </w:rPr>
        <w:t>những</w:t>
      </w:r>
      <w:proofErr w:type="spellEnd"/>
      <w:r w:rsidRPr="00C931FA">
        <w:rPr>
          <w:rFonts w:eastAsia="Arial"/>
          <w:color w:val="808080"/>
          <w:sz w:val="22"/>
          <w:szCs w:val="22"/>
        </w:rPr>
        <w:t xml:space="preserve"> </w:t>
      </w:r>
      <w:proofErr w:type="spellStart"/>
      <w:r w:rsidRPr="00C931FA">
        <w:rPr>
          <w:rFonts w:eastAsia="Arial"/>
          <w:color w:val="808080"/>
          <w:sz w:val="22"/>
          <w:szCs w:val="22"/>
        </w:rPr>
        <w:t>ràng</w:t>
      </w:r>
      <w:proofErr w:type="spellEnd"/>
      <w:r w:rsidRPr="00C931FA">
        <w:rPr>
          <w:rFonts w:eastAsia="Arial"/>
          <w:color w:val="808080"/>
          <w:sz w:val="22"/>
          <w:szCs w:val="22"/>
        </w:rPr>
        <w:t xml:space="preserve"> </w:t>
      </w:r>
      <w:proofErr w:type="spellStart"/>
      <w:r w:rsidRPr="00C931FA">
        <w:rPr>
          <w:rFonts w:eastAsia="Arial"/>
          <w:color w:val="808080"/>
          <w:sz w:val="22"/>
          <w:szCs w:val="22"/>
        </w:rPr>
        <w:t>buộc</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quy</w:t>
      </w:r>
      <w:proofErr w:type="spellEnd"/>
      <w:r w:rsidRPr="00C931FA">
        <w:rPr>
          <w:rFonts w:eastAsia="Arial"/>
          <w:color w:val="808080"/>
          <w:sz w:val="22"/>
          <w:szCs w:val="22"/>
        </w:rPr>
        <w:t xml:space="preserve"> </w:t>
      </w:r>
      <w:proofErr w:type="spellStart"/>
      <w:r w:rsidRPr="00C931FA">
        <w:rPr>
          <w:rFonts w:eastAsia="Arial"/>
          <w:color w:val="808080"/>
          <w:sz w:val="22"/>
          <w:szCs w:val="22"/>
        </w:rPr>
        <w:t>định</w:t>
      </w:r>
      <w:proofErr w:type="spellEnd"/>
      <w:r w:rsidRPr="00C931FA">
        <w:rPr>
          <w:rFonts w:eastAsia="Arial"/>
          <w:color w:val="808080"/>
          <w:sz w:val="22"/>
          <w:szCs w:val="22"/>
        </w:rPr>
        <w:t xml:space="preserve"> </w:t>
      </w:r>
      <w:proofErr w:type="spellStart"/>
      <w:r w:rsidRPr="00C931FA">
        <w:rPr>
          <w:rFonts w:eastAsia="Arial"/>
          <w:color w:val="808080"/>
          <w:sz w:val="22"/>
          <w:szCs w:val="22"/>
        </w:rPr>
        <w:t>bởi</w:t>
      </w:r>
      <w:proofErr w:type="spellEnd"/>
      <w:r w:rsidRPr="00C931FA">
        <w:rPr>
          <w:rFonts w:eastAsia="Arial"/>
          <w:color w:val="808080"/>
          <w:sz w:val="22"/>
          <w:szCs w:val="22"/>
        </w:rPr>
        <w:t xml:space="preserve"> </w:t>
      </w:r>
      <w:proofErr w:type="spellStart"/>
      <w:r w:rsidRPr="00C931FA">
        <w:rPr>
          <w:rFonts w:eastAsia="Arial"/>
          <w:color w:val="808080"/>
          <w:sz w:val="22"/>
          <w:szCs w:val="22"/>
        </w:rPr>
        <w:t>luật</w:t>
      </w:r>
      <w:proofErr w:type="spellEnd"/>
      <w:r w:rsidRPr="00C931FA">
        <w:rPr>
          <w:rFonts w:eastAsia="Arial"/>
          <w:color w:val="808080"/>
          <w:sz w:val="22"/>
          <w:szCs w:val="22"/>
        </w:rPr>
        <w:t xml:space="preserve"> Việt Nam.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quyền</w:t>
      </w:r>
      <w:proofErr w:type="spellEnd"/>
      <w:r w:rsidRPr="00C931FA">
        <w:rPr>
          <w:rFonts w:eastAsia="Arial"/>
          <w:color w:val="808080"/>
          <w:sz w:val="22"/>
          <w:szCs w:val="22"/>
        </w:rPr>
        <w:t xml:space="preserve"> </w:t>
      </w:r>
      <w:proofErr w:type="spellStart"/>
      <w:r w:rsidRPr="00C931FA">
        <w:rPr>
          <w:rFonts w:eastAsia="Arial"/>
          <w:color w:val="808080"/>
          <w:sz w:val="22"/>
          <w:szCs w:val="22"/>
        </w:rPr>
        <w:t>đòi</w:t>
      </w:r>
      <w:proofErr w:type="spellEnd"/>
      <w:r w:rsidRPr="00C931FA">
        <w:rPr>
          <w:rFonts w:eastAsia="Arial"/>
          <w:color w:val="808080"/>
          <w:sz w:val="22"/>
          <w:szCs w:val="22"/>
        </w:rPr>
        <w:t xml:space="preserve"> </w:t>
      </w:r>
      <w:proofErr w:type="spellStart"/>
      <w:r w:rsidRPr="00C931FA">
        <w:rPr>
          <w:rFonts w:eastAsia="Arial"/>
          <w:color w:val="808080"/>
          <w:sz w:val="22"/>
          <w:szCs w:val="22"/>
        </w:rPr>
        <w:t>thêm</w:t>
      </w:r>
      <w:proofErr w:type="spellEnd"/>
      <w:r w:rsidRPr="00C931FA">
        <w:rPr>
          <w:rFonts w:eastAsia="Arial"/>
          <w:color w:val="808080"/>
          <w:sz w:val="22"/>
          <w:szCs w:val="22"/>
        </w:rPr>
        <w:t xml:space="preserve"> </w:t>
      </w:r>
      <w:proofErr w:type="spellStart"/>
      <w:r w:rsidRPr="00C931FA">
        <w:rPr>
          <w:rFonts w:eastAsia="Arial"/>
          <w:color w:val="808080"/>
          <w:sz w:val="22"/>
          <w:szCs w:val="22"/>
        </w:rPr>
        <w:t>thời</w:t>
      </w:r>
      <w:proofErr w:type="spellEnd"/>
      <w:r w:rsidRPr="00C931FA">
        <w:rPr>
          <w:rFonts w:eastAsia="Arial"/>
          <w:color w:val="808080"/>
          <w:sz w:val="22"/>
          <w:szCs w:val="22"/>
        </w:rPr>
        <w:t xml:space="preserve"> </w:t>
      </w:r>
      <w:proofErr w:type="spellStart"/>
      <w:r w:rsidRPr="00C931FA">
        <w:rPr>
          <w:rFonts w:eastAsia="Arial"/>
          <w:color w:val="808080"/>
          <w:sz w:val="22"/>
          <w:szCs w:val="22"/>
        </w:rPr>
        <w:t>gian</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tiền</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gì</w:t>
      </w:r>
      <w:proofErr w:type="spellEnd"/>
      <w:r w:rsidRPr="00C931FA">
        <w:rPr>
          <w:rFonts w:eastAsia="Arial"/>
          <w:color w:val="808080"/>
          <w:sz w:val="22"/>
          <w:szCs w:val="22"/>
        </w:rPr>
        <w:t xml:space="preserve"> </w:t>
      </w:r>
      <w:proofErr w:type="spellStart"/>
      <w:r w:rsidRPr="00C931FA">
        <w:rPr>
          <w:rFonts w:eastAsia="Arial"/>
          <w:color w:val="808080"/>
          <w:sz w:val="22"/>
          <w:szCs w:val="22"/>
        </w:rPr>
        <w:t>liên</w:t>
      </w:r>
      <w:proofErr w:type="spellEnd"/>
      <w:r w:rsidRPr="00C931FA">
        <w:rPr>
          <w:rFonts w:eastAsia="Arial"/>
          <w:color w:val="808080"/>
          <w:sz w:val="22"/>
          <w:szCs w:val="22"/>
        </w:rPr>
        <w:t xml:space="preserve"> </w:t>
      </w:r>
      <w:proofErr w:type="spellStart"/>
      <w:r w:rsidRPr="00C931FA">
        <w:rPr>
          <w:rFonts w:eastAsia="Arial"/>
          <w:color w:val="808080"/>
          <w:sz w:val="22"/>
          <w:szCs w:val="22"/>
        </w:rPr>
        <w:t>quan</w:t>
      </w:r>
      <w:proofErr w:type="spellEnd"/>
      <w:r w:rsidRPr="00C931FA">
        <w:rPr>
          <w:rFonts w:eastAsia="Arial"/>
          <w:color w:val="808080"/>
          <w:sz w:val="22"/>
          <w:szCs w:val="22"/>
        </w:rPr>
        <w:t xml:space="preserve"> </w:t>
      </w:r>
      <w:proofErr w:type="spellStart"/>
      <w:r w:rsidRPr="00C931FA">
        <w:rPr>
          <w:rFonts w:eastAsia="Arial"/>
          <w:color w:val="808080"/>
          <w:sz w:val="22"/>
          <w:szCs w:val="22"/>
        </w:rPr>
        <w:t>đến</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ràng</w:t>
      </w:r>
      <w:proofErr w:type="spellEnd"/>
      <w:r w:rsidRPr="00C931FA">
        <w:rPr>
          <w:rFonts w:eastAsia="Arial"/>
          <w:color w:val="808080"/>
          <w:sz w:val="22"/>
          <w:szCs w:val="22"/>
        </w:rPr>
        <w:t xml:space="preserve"> </w:t>
      </w:r>
      <w:proofErr w:type="spellStart"/>
      <w:r w:rsidRPr="00C931FA">
        <w:rPr>
          <w:rFonts w:eastAsia="Arial"/>
          <w:color w:val="808080"/>
          <w:sz w:val="22"/>
          <w:szCs w:val="22"/>
        </w:rPr>
        <w:t>buộc</w:t>
      </w:r>
      <w:proofErr w:type="spellEnd"/>
      <w:r w:rsidRPr="00C931FA">
        <w:rPr>
          <w:rFonts w:eastAsia="Arial"/>
          <w:color w:val="808080"/>
          <w:sz w:val="22"/>
          <w:szCs w:val="22"/>
        </w:rPr>
        <w:t xml:space="preserve"> </w:t>
      </w:r>
      <w:proofErr w:type="spellStart"/>
      <w:r w:rsidRPr="00C931FA">
        <w:rPr>
          <w:rFonts w:eastAsia="Arial"/>
          <w:color w:val="808080"/>
          <w:sz w:val="22"/>
          <w:szCs w:val="22"/>
        </w:rPr>
        <w:t>về</w:t>
      </w:r>
      <w:proofErr w:type="spellEnd"/>
      <w:r w:rsidRPr="00C931FA">
        <w:rPr>
          <w:rFonts w:eastAsia="Arial"/>
          <w:color w:val="808080"/>
          <w:sz w:val="22"/>
          <w:szCs w:val="22"/>
        </w:rPr>
        <w:t xml:space="preserve"> </w:t>
      </w:r>
      <w:proofErr w:type="spellStart"/>
      <w:r w:rsidRPr="00C931FA">
        <w:rPr>
          <w:rFonts w:eastAsia="Arial"/>
          <w:color w:val="808080"/>
          <w:sz w:val="22"/>
          <w:szCs w:val="22"/>
        </w:rPr>
        <w:t>thời</w:t>
      </w:r>
      <w:proofErr w:type="spellEnd"/>
      <w:r w:rsidRPr="00C931FA">
        <w:rPr>
          <w:rFonts w:eastAsia="Arial"/>
          <w:color w:val="808080"/>
          <w:sz w:val="22"/>
          <w:szCs w:val="22"/>
        </w:rPr>
        <w:t xml:space="preserve"> </w:t>
      </w:r>
      <w:proofErr w:type="spellStart"/>
      <w:r w:rsidRPr="00C931FA">
        <w:rPr>
          <w:rFonts w:eastAsia="Arial"/>
          <w:color w:val="808080"/>
          <w:sz w:val="22"/>
          <w:szCs w:val="22"/>
        </w:rPr>
        <w:t>gian</w:t>
      </w:r>
      <w:proofErr w:type="spellEnd"/>
      <w:r w:rsidRPr="00C931FA">
        <w:rPr>
          <w:rFonts w:eastAsia="Arial"/>
          <w:color w:val="808080"/>
          <w:sz w:val="22"/>
          <w:szCs w:val="22"/>
        </w:rPr>
        <w:t xml:space="preserve"> </w:t>
      </w:r>
      <w:proofErr w:type="spellStart"/>
      <w:r w:rsidRPr="00C931FA">
        <w:rPr>
          <w:rFonts w:eastAsia="Arial"/>
          <w:color w:val="808080"/>
          <w:sz w:val="22"/>
          <w:szCs w:val="22"/>
        </w:rPr>
        <w:t>làm</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w:t>
      </w:r>
    </w:p>
    <w:p w14:paraId="1CFA92D8" w14:textId="77777777" w:rsidR="00B81B22" w:rsidRPr="00C931FA" w:rsidRDefault="00B81B22" w:rsidP="00B81B22">
      <w:pPr>
        <w:spacing w:line="134" w:lineRule="exact"/>
        <w:rPr>
          <w:rFonts w:ascii="Times New Roman" w:eastAsia="Times New Roman" w:hAnsi="Times New Roman"/>
          <w:sz w:val="22"/>
          <w:szCs w:val="22"/>
        </w:rPr>
      </w:pPr>
    </w:p>
    <w:p w14:paraId="53E03B1D" w14:textId="77777777" w:rsidR="00B81B22" w:rsidRPr="00C931FA" w:rsidRDefault="00B81B22" w:rsidP="00B81B22">
      <w:pPr>
        <w:spacing w:line="282" w:lineRule="auto"/>
        <w:ind w:left="740" w:right="20"/>
        <w:rPr>
          <w:rFonts w:eastAsia="Arial"/>
          <w:sz w:val="22"/>
          <w:szCs w:val="22"/>
        </w:rPr>
      </w:pPr>
      <w:r w:rsidRPr="00C931FA">
        <w:rPr>
          <w:rFonts w:eastAsia="Arial"/>
          <w:sz w:val="22"/>
          <w:szCs w:val="22"/>
        </w:rPr>
        <w:t>The Contractor shall familiarize himself with any restrictions or limitation required by the regulations of competent authorities and management entities (if any) in the Works location on carrying out activities of any sort in the permitted hours of work and shall include for any interference, disruption or additional costs and payments made in connection with complying with such Official Regulations.</w:t>
      </w:r>
    </w:p>
    <w:p w14:paraId="5C48AEC9" w14:textId="77777777" w:rsidR="00B81B22" w:rsidRPr="00C931FA" w:rsidRDefault="00B81B22" w:rsidP="00B81B22">
      <w:pPr>
        <w:spacing w:line="134" w:lineRule="exact"/>
        <w:rPr>
          <w:rFonts w:ascii="Times New Roman" w:eastAsia="Times New Roman" w:hAnsi="Times New Roman"/>
          <w:sz w:val="22"/>
          <w:szCs w:val="22"/>
        </w:rPr>
      </w:pPr>
    </w:p>
    <w:p w14:paraId="6B663A65" w14:textId="77777777" w:rsidR="00B81B22" w:rsidRPr="00C931FA" w:rsidRDefault="00B81B22" w:rsidP="00B81B22">
      <w:pPr>
        <w:spacing w:line="282" w:lineRule="auto"/>
        <w:ind w:left="740" w:right="20"/>
        <w:rPr>
          <w:rFonts w:eastAsia="Arial"/>
          <w:color w:val="808080"/>
          <w:sz w:val="22"/>
          <w:szCs w:val="22"/>
        </w:rPr>
      </w:pP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tự</w:t>
      </w:r>
      <w:proofErr w:type="spellEnd"/>
      <w:r w:rsidRPr="00C931FA">
        <w:rPr>
          <w:rFonts w:eastAsia="Arial"/>
          <w:color w:val="808080"/>
          <w:sz w:val="22"/>
          <w:szCs w:val="22"/>
        </w:rPr>
        <w:t xml:space="preserve"> </w:t>
      </w:r>
      <w:proofErr w:type="spellStart"/>
      <w:r w:rsidRPr="00C931FA">
        <w:rPr>
          <w:rFonts w:eastAsia="Arial"/>
          <w:color w:val="808080"/>
          <w:sz w:val="22"/>
          <w:szCs w:val="22"/>
        </w:rPr>
        <w:t>mình</w:t>
      </w:r>
      <w:proofErr w:type="spellEnd"/>
      <w:r w:rsidRPr="00C931FA">
        <w:rPr>
          <w:rFonts w:eastAsia="Arial"/>
          <w:color w:val="808080"/>
          <w:sz w:val="22"/>
          <w:szCs w:val="22"/>
        </w:rPr>
        <w:t xml:space="preserve"> </w:t>
      </w:r>
      <w:proofErr w:type="spellStart"/>
      <w:r w:rsidRPr="00C931FA">
        <w:rPr>
          <w:rFonts w:eastAsia="Arial"/>
          <w:color w:val="808080"/>
          <w:sz w:val="22"/>
          <w:szCs w:val="22"/>
        </w:rPr>
        <w:t>thông</w:t>
      </w:r>
      <w:proofErr w:type="spellEnd"/>
      <w:r w:rsidRPr="00C931FA">
        <w:rPr>
          <w:rFonts w:eastAsia="Arial"/>
          <w:color w:val="808080"/>
          <w:sz w:val="22"/>
          <w:szCs w:val="22"/>
        </w:rPr>
        <w:t xml:space="preserve"> </w:t>
      </w:r>
      <w:proofErr w:type="spellStart"/>
      <w:r w:rsidRPr="00C931FA">
        <w:rPr>
          <w:rFonts w:eastAsia="Arial"/>
          <w:color w:val="808080"/>
          <w:sz w:val="22"/>
          <w:szCs w:val="22"/>
        </w:rPr>
        <w:t>thạo</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giới</w:t>
      </w:r>
      <w:proofErr w:type="spellEnd"/>
      <w:r w:rsidRPr="00C931FA">
        <w:rPr>
          <w:rFonts w:eastAsia="Arial"/>
          <w:color w:val="808080"/>
          <w:sz w:val="22"/>
          <w:szCs w:val="22"/>
        </w:rPr>
        <w:t xml:space="preserve"> </w:t>
      </w:r>
      <w:proofErr w:type="spellStart"/>
      <w:r w:rsidRPr="00C931FA">
        <w:rPr>
          <w:rFonts w:eastAsia="Arial"/>
          <w:color w:val="808080"/>
          <w:sz w:val="22"/>
          <w:szCs w:val="22"/>
        </w:rPr>
        <w:t>hạn</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hạn</w:t>
      </w:r>
      <w:proofErr w:type="spellEnd"/>
      <w:r w:rsidRPr="00C931FA">
        <w:rPr>
          <w:rFonts w:eastAsia="Arial"/>
          <w:color w:val="808080"/>
          <w:sz w:val="22"/>
          <w:szCs w:val="22"/>
        </w:rPr>
        <w:t xml:space="preserve"> </w:t>
      </w:r>
      <w:proofErr w:type="spellStart"/>
      <w:r w:rsidRPr="00C931FA">
        <w:rPr>
          <w:rFonts w:eastAsia="Arial"/>
          <w:color w:val="808080"/>
          <w:sz w:val="22"/>
          <w:szCs w:val="22"/>
        </w:rPr>
        <w:t>chế</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quy</w:t>
      </w:r>
      <w:proofErr w:type="spellEnd"/>
      <w:r w:rsidRPr="00C931FA">
        <w:rPr>
          <w:rFonts w:eastAsia="Arial"/>
          <w:color w:val="808080"/>
          <w:sz w:val="22"/>
          <w:szCs w:val="22"/>
        </w:rPr>
        <w:t xml:space="preserve"> </w:t>
      </w:r>
      <w:proofErr w:type="spellStart"/>
      <w:r w:rsidRPr="00C931FA">
        <w:rPr>
          <w:rFonts w:eastAsia="Arial"/>
          <w:color w:val="808080"/>
          <w:sz w:val="22"/>
          <w:szCs w:val="22"/>
        </w:rPr>
        <w:t>định</w:t>
      </w:r>
      <w:proofErr w:type="spellEnd"/>
      <w:r w:rsidRPr="00C931FA">
        <w:rPr>
          <w:rFonts w:eastAsia="Arial"/>
          <w:color w:val="808080"/>
          <w:sz w:val="22"/>
          <w:szCs w:val="22"/>
        </w:rPr>
        <w:t xml:space="preserve"> </w:t>
      </w:r>
      <w:proofErr w:type="spellStart"/>
      <w:r w:rsidRPr="00C931FA">
        <w:rPr>
          <w:rFonts w:eastAsia="Arial"/>
          <w:color w:val="808080"/>
          <w:sz w:val="22"/>
          <w:szCs w:val="22"/>
        </w:rPr>
        <w:t>bởi</w:t>
      </w:r>
      <w:proofErr w:type="spellEnd"/>
      <w:r w:rsidRPr="00C931FA">
        <w:rPr>
          <w:rFonts w:eastAsia="Arial"/>
          <w:color w:val="808080"/>
          <w:sz w:val="22"/>
          <w:szCs w:val="22"/>
        </w:rPr>
        <w:t xml:space="preserve"> </w:t>
      </w:r>
      <w:proofErr w:type="spellStart"/>
      <w:r w:rsidRPr="00C931FA">
        <w:rPr>
          <w:rFonts w:eastAsia="Arial"/>
          <w:color w:val="808080"/>
          <w:sz w:val="22"/>
          <w:szCs w:val="22"/>
        </w:rPr>
        <w:t>quy</w:t>
      </w:r>
      <w:proofErr w:type="spellEnd"/>
      <w:r w:rsidRPr="00C931FA">
        <w:rPr>
          <w:rFonts w:eastAsia="Arial"/>
          <w:color w:val="808080"/>
          <w:sz w:val="22"/>
          <w:szCs w:val="22"/>
        </w:rPr>
        <w:t xml:space="preserve"> </w:t>
      </w:r>
      <w:proofErr w:type="spellStart"/>
      <w:r w:rsidRPr="00C931FA">
        <w:rPr>
          <w:rFonts w:eastAsia="Arial"/>
          <w:color w:val="808080"/>
          <w:sz w:val="22"/>
          <w:szCs w:val="22"/>
        </w:rPr>
        <w:t>định</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cơ</w:t>
      </w:r>
      <w:proofErr w:type="spellEnd"/>
      <w:r w:rsidRPr="00C931FA">
        <w:rPr>
          <w:rFonts w:eastAsia="Arial"/>
          <w:color w:val="808080"/>
          <w:sz w:val="22"/>
          <w:szCs w:val="22"/>
        </w:rPr>
        <w:t xml:space="preserve"> </w:t>
      </w:r>
      <w:proofErr w:type="spellStart"/>
      <w:r w:rsidRPr="00C931FA">
        <w:rPr>
          <w:rFonts w:eastAsia="Arial"/>
          <w:color w:val="808080"/>
          <w:sz w:val="22"/>
          <w:szCs w:val="22"/>
        </w:rPr>
        <w:t>quan</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thẩm</w:t>
      </w:r>
      <w:proofErr w:type="spellEnd"/>
      <w:r w:rsidRPr="00C931FA">
        <w:rPr>
          <w:rFonts w:eastAsia="Arial"/>
          <w:color w:val="808080"/>
          <w:sz w:val="22"/>
          <w:szCs w:val="22"/>
        </w:rPr>
        <w:t xml:space="preserve"> </w:t>
      </w:r>
      <w:proofErr w:type="spellStart"/>
      <w:r w:rsidRPr="00C931FA">
        <w:rPr>
          <w:rFonts w:eastAsia="Arial"/>
          <w:color w:val="808080"/>
          <w:sz w:val="22"/>
          <w:szCs w:val="22"/>
        </w:rPr>
        <w:t>quyền</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đơn</w:t>
      </w:r>
      <w:proofErr w:type="spellEnd"/>
      <w:r w:rsidRPr="00C931FA">
        <w:rPr>
          <w:rFonts w:eastAsia="Arial"/>
          <w:color w:val="808080"/>
          <w:sz w:val="22"/>
          <w:szCs w:val="22"/>
        </w:rPr>
        <w:t xml:space="preserve"> </w:t>
      </w:r>
      <w:proofErr w:type="spellStart"/>
      <w:r w:rsidRPr="00C931FA">
        <w:rPr>
          <w:rFonts w:eastAsia="Arial"/>
          <w:color w:val="808080"/>
          <w:sz w:val="22"/>
          <w:szCs w:val="22"/>
        </w:rPr>
        <w:t>vị</w:t>
      </w:r>
      <w:proofErr w:type="spellEnd"/>
      <w:r w:rsidRPr="00C931FA">
        <w:rPr>
          <w:rFonts w:eastAsia="Arial"/>
          <w:color w:val="808080"/>
          <w:sz w:val="22"/>
          <w:szCs w:val="22"/>
        </w:rPr>
        <w:t xml:space="preserve"> </w:t>
      </w:r>
      <w:proofErr w:type="spellStart"/>
      <w:r w:rsidRPr="00C931FA">
        <w:rPr>
          <w:rFonts w:eastAsia="Arial"/>
          <w:color w:val="808080"/>
          <w:sz w:val="22"/>
          <w:szCs w:val="22"/>
        </w:rPr>
        <w:t>quản</w:t>
      </w:r>
      <w:proofErr w:type="spellEnd"/>
      <w:r w:rsidRPr="00C931FA">
        <w:rPr>
          <w:rFonts w:eastAsia="Arial"/>
          <w:color w:val="808080"/>
          <w:sz w:val="22"/>
          <w:szCs w:val="22"/>
        </w:rPr>
        <w:t xml:space="preserve"> </w:t>
      </w:r>
      <w:proofErr w:type="spellStart"/>
      <w:r w:rsidRPr="00C931FA">
        <w:rPr>
          <w:rFonts w:eastAsia="Arial"/>
          <w:color w:val="808080"/>
          <w:sz w:val="22"/>
          <w:szCs w:val="22"/>
        </w:rPr>
        <w:t>lý</w:t>
      </w:r>
      <w:proofErr w:type="spellEnd"/>
      <w:r w:rsidRPr="00C931FA">
        <w:rPr>
          <w:rFonts w:eastAsia="Arial"/>
          <w:color w:val="808080"/>
          <w:sz w:val="22"/>
          <w:szCs w:val="22"/>
        </w:rPr>
        <w:t xml:space="preserve"> (</w:t>
      </w:r>
      <w:proofErr w:type="spellStart"/>
      <w:r w:rsidRPr="00C931FA">
        <w:rPr>
          <w:rFonts w:eastAsia="Arial"/>
          <w:color w:val="808080"/>
          <w:sz w:val="22"/>
          <w:szCs w:val="22"/>
        </w:rPr>
        <w:t>nếu</w:t>
      </w:r>
      <w:proofErr w:type="spellEnd"/>
      <w:r w:rsidRPr="00C931FA">
        <w:rPr>
          <w:rFonts w:eastAsia="Arial"/>
          <w:color w:val="808080"/>
          <w:sz w:val="22"/>
          <w:szCs w:val="22"/>
        </w:rPr>
        <w:t xml:space="preserve"> </w:t>
      </w:r>
      <w:proofErr w:type="spellStart"/>
      <w:r w:rsidRPr="00C931FA">
        <w:rPr>
          <w:rFonts w:eastAsia="Arial"/>
          <w:color w:val="808080"/>
          <w:sz w:val="22"/>
          <w:szCs w:val="22"/>
        </w:rPr>
        <w:t>có</w:t>
      </w:r>
      <w:proofErr w:type="spellEnd"/>
      <w:r w:rsidRPr="00C931FA">
        <w:rPr>
          <w:rFonts w:eastAsia="Arial"/>
          <w:color w:val="808080"/>
          <w:sz w:val="22"/>
          <w:szCs w:val="22"/>
        </w:rPr>
        <w:t xml:space="preserve">) </w:t>
      </w:r>
      <w:proofErr w:type="spellStart"/>
      <w:r w:rsidRPr="00C931FA">
        <w:rPr>
          <w:rFonts w:eastAsia="Arial"/>
          <w:color w:val="808080"/>
          <w:sz w:val="22"/>
          <w:szCs w:val="22"/>
        </w:rPr>
        <w:t>tại</w:t>
      </w:r>
      <w:proofErr w:type="spellEnd"/>
      <w:r w:rsidRPr="00C931FA">
        <w:rPr>
          <w:rFonts w:eastAsia="Arial"/>
          <w:color w:val="808080"/>
          <w:sz w:val="22"/>
          <w:szCs w:val="22"/>
        </w:rPr>
        <w:t xml:space="preserve"> </w:t>
      </w:r>
      <w:proofErr w:type="spellStart"/>
      <w:r w:rsidRPr="00C931FA">
        <w:rPr>
          <w:rFonts w:eastAsia="Arial"/>
          <w:color w:val="808080"/>
          <w:sz w:val="22"/>
          <w:szCs w:val="22"/>
        </w:rPr>
        <w:t>địa</w:t>
      </w:r>
      <w:proofErr w:type="spellEnd"/>
      <w:r w:rsidRPr="00C931FA">
        <w:rPr>
          <w:rFonts w:eastAsia="Arial"/>
          <w:color w:val="808080"/>
          <w:sz w:val="22"/>
          <w:szCs w:val="22"/>
        </w:rPr>
        <w:t xml:space="preserve"> </w:t>
      </w:r>
      <w:proofErr w:type="spellStart"/>
      <w:r w:rsidRPr="00C931FA">
        <w:rPr>
          <w:rFonts w:eastAsia="Arial"/>
          <w:color w:val="808080"/>
          <w:sz w:val="22"/>
          <w:szCs w:val="22"/>
        </w:rPr>
        <w:t>điểm</w:t>
      </w:r>
      <w:proofErr w:type="spellEnd"/>
      <w:r w:rsidRPr="00C931FA">
        <w:rPr>
          <w:rFonts w:eastAsia="Arial"/>
          <w:color w:val="808080"/>
          <w:sz w:val="22"/>
          <w:szCs w:val="22"/>
        </w:rPr>
        <w:t xml:space="preserve"> Công </w:t>
      </w:r>
      <w:proofErr w:type="spellStart"/>
      <w:r w:rsidRPr="00C931FA">
        <w:rPr>
          <w:rFonts w:eastAsia="Arial"/>
          <w:color w:val="808080"/>
          <w:sz w:val="22"/>
          <w:szCs w:val="22"/>
        </w:rPr>
        <w:t>trình</w:t>
      </w:r>
      <w:proofErr w:type="spellEnd"/>
      <w:r w:rsidRPr="00C931FA">
        <w:rPr>
          <w:rFonts w:eastAsia="Arial"/>
          <w:color w:val="808080"/>
          <w:sz w:val="22"/>
          <w:szCs w:val="22"/>
        </w:rPr>
        <w:t xml:space="preserve"> </w:t>
      </w:r>
      <w:proofErr w:type="spellStart"/>
      <w:r w:rsidRPr="00C931FA">
        <w:rPr>
          <w:rFonts w:eastAsia="Arial"/>
          <w:color w:val="808080"/>
          <w:sz w:val="22"/>
          <w:szCs w:val="22"/>
        </w:rPr>
        <w:t>đối</w:t>
      </w:r>
      <w:proofErr w:type="spellEnd"/>
      <w:r w:rsidRPr="00C931FA">
        <w:rPr>
          <w:rFonts w:eastAsia="Arial"/>
          <w:color w:val="808080"/>
          <w:sz w:val="22"/>
          <w:szCs w:val="22"/>
        </w:rPr>
        <w:t xml:space="preserve"> </w:t>
      </w:r>
      <w:proofErr w:type="spellStart"/>
      <w:r w:rsidRPr="00C931FA">
        <w:rPr>
          <w:rFonts w:eastAsia="Arial"/>
          <w:color w:val="808080"/>
          <w:sz w:val="22"/>
          <w:szCs w:val="22"/>
        </w:rPr>
        <w:t>với</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thực</w:t>
      </w:r>
      <w:proofErr w:type="spellEnd"/>
      <w:r w:rsidRPr="00C931FA">
        <w:rPr>
          <w:rFonts w:eastAsia="Arial"/>
          <w:color w:val="808080"/>
          <w:sz w:val="22"/>
          <w:szCs w:val="22"/>
        </w:rPr>
        <w:t xml:space="preserve"> </w:t>
      </w:r>
      <w:proofErr w:type="spellStart"/>
      <w:r w:rsidRPr="00C931FA">
        <w:rPr>
          <w:rFonts w:eastAsia="Arial"/>
          <w:color w:val="808080"/>
          <w:sz w:val="22"/>
          <w:szCs w:val="22"/>
        </w:rPr>
        <w:t>hiện</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hoạt</w:t>
      </w:r>
      <w:proofErr w:type="spellEnd"/>
      <w:r w:rsidRPr="00C931FA">
        <w:rPr>
          <w:rFonts w:eastAsia="Arial"/>
          <w:color w:val="808080"/>
          <w:sz w:val="22"/>
          <w:szCs w:val="22"/>
        </w:rPr>
        <w:t xml:space="preserve"> </w:t>
      </w:r>
      <w:proofErr w:type="spellStart"/>
      <w:r w:rsidRPr="00C931FA">
        <w:rPr>
          <w:rFonts w:eastAsia="Arial"/>
          <w:color w:val="808080"/>
          <w:sz w:val="22"/>
          <w:szCs w:val="22"/>
        </w:rPr>
        <w:t>động</w:t>
      </w:r>
      <w:proofErr w:type="spellEnd"/>
      <w:r w:rsidRPr="00C931FA">
        <w:rPr>
          <w:rFonts w:eastAsia="Arial"/>
          <w:color w:val="808080"/>
          <w:sz w:val="22"/>
          <w:szCs w:val="22"/>
        </w:rPr>
        <w:t xml:space="preserve"> </w:t>
      </w:r>
      <w:proofErr w:type="spellStart"/>
      <w:r w:rsidRPr="00C931FA">
        <w:rPr>
          <w:rFonts w:eastAsia="Arial"/>
          <w:color w:val="808080"/>
          <w:sz w:val="22"/>
          <w:szCs w:val="22"/>
        </w:rPr>
        <w:t>bằng</w:t>
      </w:r>
      <w:proofErr w:type="spellEnd"/>
      <w:r w:rsidRPr="00C931FA">
        <w:rPr>
          <w:rFonts w:eastAsia="Arial"/>
          <w:color w:val="808080"/>
          <w:sz w:val="22"/>
          <w:szCs w:val="22"/>
        </w:rPr>
        <w:t xml:space="preserve"> </w:t>
      </w:r>
      <w:proofErr w:type="spellStart"/>
      <w:r w:rsidRPr="00C931FA">
        <w:rPr>
          <w:rFonts w:eastAsia="Arial"/>
          <w:color w:val="808080"/>
          <w:sz w:val="22"/>
          <w:szCs w:val="22"/>
        </w:rPr>
        <w:t>bất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cứ</w:t>
      </w:r>
      <w:proofErr w:type="spellEnd"/>
      <w:r w:rsidRPr="00C931FA">
        <w:rPr>
          <w:rFonts w:eastAsia="Arial"/>
          <w:color w:val="808080"/>
          <w:sz w:val="22"/>
          <w:szCs w:val="22"/>
        </w:rPr>
        <w:t xml:space="preserve"> </w:t>
      </w:r>
      <w:proofErr w:type="spellStart"/>
      <w:r w:rsidRPr="00C931FA">
        <w:rPr>
          <w:rFonts w:eastAsia="Arial"/>
          <w:color w:val="808080"/>
          <w:sz w:val="22"/>
          <w:szCs w:val="22"/>
        </w:rPr>
        <w:t>hình</w:t>
      </w:r>
      <w:proofErr w:type="spellEnd"/>
      <w:r w:rsidRPr="00C931FA">
        <w:rPr>
          <w:rFonts w:eastAsia="Arial"/>
          <w:color w:val="808080"/>
          <w:sz w:val="22"/>
          <w:szCs w:val="22"/>
        </w:rPr>
        <w:t xml:space="preserve"> </w:t>
      </w:r>
      <w:proofErr w:type="spellStart"/>
      <w:r w:rsidRPr="00C931FA">
        <w:rPr>
          <w:rFonts w:eastAsia="Arial"/>
          <w:color w:val="808080"/>
          <w:sz w:val="22"/>
          <w:szCs w:val="22"/>
        </w:rPr>
        <w:t>thức</w:t>
      </w:r>
      <w:proofErr w:type="spellEnd"/>
      <w:r w:rsidRPr="00C931FA">
        <w:rPr>
          <w:rFonts w:eastAsia="Arial"/>
          <w:color w:val="808080"/>
          <w:sz w:val="22"/>
          <w:szCs w:val="22"/>
        </w:rPr>
        <w:t xml:space="preserve"> </w:t>
      </w:r>
      <w:proofErr w:type="spellStart"/>
      <w:r w:rsidRPr="00C931FA">
        <w:rPr>
          <w:rFonts w:eastAsia="Arial"/>
          <w:color w:val="808080"/>
          <w:sz w:val="22"/>
          <w:szCs w:val="22"/>
        </w:rPr>
        <w:t>nào</w:t>
      </w:r>
      <w:proofErr w:type="spellEnd"/>
      <w:r w:rsidRPr="00C931FA">
        <w:rPr>
          <w:rFonts w:eastAsia="Arial"/>
          <w:color w:val="808080"/>
          <w:sz w:val="22"/>
          <w:szCs w:val="22"/>
        </w:rPr>
        <w:t xml:space="preserve"> </w:t>
      </w:r>
      <w:proofErr w:type="spellStart"/>
      <w:r w:rsidRPr="00C931FA">
        <w:rPr>
          <w:rFonts w:eastAsia="Arial"/>
          <w:color w:val="808080"/>
          <w:sz w:val="22"/>
          <w:szCs w:val="22"/>
        </w:rPr>
        <w:t>trong</w:t>
      </w:r>
      <w:proofErr w:type="spellEnd"/>
      <w:r w:rsidRPr="00C931FA">
        <w:rPr>
          <w:rFonts w:eastAsia="Arial"/>
          <w:color w:val="808080"/>
          <w:sz w:val="22"/>
          <w:szCs w:val="22"/>
        </w:rPr>
        <w:t xml:space="preserve"> </w:t>
      </w:r>
      <w:proofErr w:type="spellStart"/>
      <w:r w:rsidRPr="00C931FA">
        <w:rPr>
          <w:rFonts w:eastAsia="Arial"/>
          <w:color w:val="808080"/>
          <w:sz w:val="22"/>
          <w:szCs w:val="22"/>
        </w:rPr>
        <w:t>giờ</w:t>
      </w:r>
      <w:proofErr w:type="spellEnd"/>
      <w:r w:rsidRPr="00C931FA">
        <w:rPr>
          <w:rFonts w:eastAsia="Arial"/>
          <w:color w:val="808080"/>
          <w:sz w:val="22"/>
          <w:szCs w:val="22"/>
        </w:rPr>
        <w:t xml:space="preserve"> </w:t>
      </w:r>
      <w:proofErr w:type="spellStart"/>
      <w:r w:rsidRPr="00C931FA">
        <w:rPr>
          <w:rFonts w:eastAsia="Arial"/>
          <w:color w:val="808080"/>
          <w:sz w:val="22"/>
          <w:szCs w:val="22"/>
        </w:rPr>
        <w:t>làm</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w:t>
      </w:r>
      <w:proofErr w:type="spellStart"/>
      <w:r w:rsidRPr="00C931FA">
        <w:rPr>
          <w:rFonts w:eastAsia="Arial"/>
          <w:color w:val="808080"/>
          <w:sz w:val="22"/>
          <w:szCs w:val="22"/>
        </w:rPr>
        <w:t>phép</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sẽ</w:t>
      </w:r>
      <w:proofErr w:type="spellEnd"/>
      <w:r w:rsidRPr="00C931FA">
        <w:rPr>
          <w:rFonts w:eastAsia="Arial"/>
          <w:color w:val="808080"/>
          <w:sz w:val="22"/>
          <w:szCs w:val="22"/>
        </w:rPr>
        <w:t xml:space="preserve"> bao </w:t>
      </w:r>
      <w:proofErr w:type="spellStart"/>
      <w:r w:rsidRPr="00C931FA">
        <w:rPr>
          <w:rFonts w:eastAsia="Arial"/>
          <w:color w:val="808080"/>
          <w:sz w:val="22"/>
          <w:szCs w:val="22"/>
        </w:rPr>
        <w:t>gồm</w:t>
      </w:r>
      <w:proofErr w:type="spellEnd"/>
      <w:r w:rsidRPr="00C931FA">
        <w:rPr>
          <w:rFonts w:eastAsia="Arial"/>
          <w:color w:val="808080"/>
          <w:sz w:val="22"/>
          <w:szCs w:val="22"/>
        </w:rPr>
        <w:t xml:space="preserve"> </w:t>
      </w:r>
      <w:proofErr w:type="spellStart"/>
      <w:r w:rsidRPr="00C931FA">
        <w:rPr>
          <w:rFonts w:eastAsia="Arial"/>
          <w:color w:val="808080"/>
          <w:sz w:val="22"/>
          <w:szCs w:val="22"/>
        </w:rPr>
        <w:t>tất</w:t>
      </w:r>
      <w:proofErr w:type="spellEnd"/>
      <w:r w:rsidRPr="00C931FA">
        <w:rPr>
          <w:rFonts w:eastAsia="Arial"/>
          <w:color w:val="808080"/>
          <w:sz w:val="22"/>
          <w:szCs w:val="22"/>
        </w:rPr>
        <w:t xml:space="preserve"> </w:t>
      </w:r>
      <w:proofErr w:type="spellStart"/>
      <w:r w:rsidRPr="00C931FA">
        <w:rPr>
          <w:rFonts w:eastAsia="Arial"/>
          <w:color w:val="808080"/>
          <w:sz w:val="22"/>
          <w:szCs w:val="22"/>
        </w:rPr>
        <w:t>cả</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chi </w:t>
      </w:r>
      <w:proofErr w:type="spellStart"/>
      <w:r w:rsidRPr="00C931FA">
        <w:rPr>
          <w:rFonts w:eastAsia="Arial"/>
          <w:color w:val="808080"/>
          <w:sz w:val="22"/>
          <w:szCs w:val="22"/>
        </w:rPr>
        <w:t>phí</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thanh</w:t>
      </w:r>
      <w:proofErr w:type="spellEnd"/>
      <w:r w:rsidRPr="00C931FA">
        <w:rPr>
          <w:rFonts w:eastAsia="Arial"/>
          <w:color w:val="808080"/>
          <w:sz w:val="22"/>
          <w:szCs w:val="22"/>
        </w:rPr>
        <w:t xml:space="preserve"> </w:t>
      </w:r>
      <w:proofErr w:type="spellStart"/>
      <w:r w:rsidRPr="00C931FA">
        <w:rPr>
          <w:rFonts w:eastAsia="Arial"/>
          <w:color w:val="808080"/>
          <w:sz w:val="22"/>
          <w:szCs w:val="22"/>
        </w:rPr>
        <w:t>toán</w:t>
      </w:r>
      <w:proofErr w:type="spellEnd"/>
      <w:r w:rsidRPr="00C931FA">
        <w:rPr>
          <w:rFonts w:eastAsia="Arial"/>
          <w:color w:val="808080"/>
          <w:sz w:val="22"/>
          <w:szCs w:val="22"/>
        </w:rPr>
        <w:t xml:space="preserve"> </w:t>
      </w:r>
      <w:proofErr w:type="spellStart"/>
      <w:r w:rsidRPr="00C931FA">
        <w:rPr>
          <w:rFonts w:eastAsia="Arial"/>
          <w:color w:val="808080"/>
          <w:sz w:val="22"/>
          <w:szCs w:val="22"/>
        </w:rPr>
        <w:t>bổ</w:t>
      </w:r>
      <w:proofErr w:type="spellEnd"/>
      <w:r w:rsidRPr="00C931FA">
        <w:rPr>
          <w:rFonts w:eastAsia="Arial"/>
          <w:color w:val="808080"/>
          <w:sz w:val="22"/>
          <w:szCs w:val="22"/>
        </w:rPr>
        <w:t xml:space="preserve"> sung, can </w:t>
      </w:r>
      <w:proofErr w:type="spellStart"/>
      <w:r w:rsidRPr="00C931FA">
        <w:rPr>
          <w:rFonts w:eastAsia="Arial"/>
          <w:color w:val="808080"/>
          <w:sz w:val="22"/>
          <w:szCs w:val="22"/>
        </w:rPr>
        <w:t>thiệp</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ảnh</w:t>
      </w:r>
      <w:proofErr w:type="spellEnd"/>
      <w:r w:rsidRPr="00C931FA">
        <w:rPr>
          <w:rFonts w:eastAsia="Arial"/>
          <w:color w:val="808080"/>
          <w:sz w:val="22"/>
          <w:szCs w:val="22"/>
        </w:rPr>
        <w:t xml:space="preserve"> </w:t>
      </w:r>
      <w:proofErr w:type="spellStart"/>
      <w:r w:rsidRPr="00C931FA">
        <w:rPr>
          <w:rFonts w:eastAsia="Arial"/>
          <w:color w:val="808080"/>
          <w:sz w:val="22"/>
          <w:szCs w:val="22"/>
        </w:rPr>
        <w:t>hưởng</w:t>
      </w:r>
      <w:proofErr w:type="spellEnd"/>
      <w:r w:rsidRPr="00C931FA">
        <w:rPr>
          <w:rFonts w:eastAsia="Arial"/>
          <w:color w:val="808080"/>
          <w:sz w:val="22"/>
          <w:szCs w:val="22"/>
        </w:rPr>
        <w:t xml:space="preserve"> </w:t>
      </w:r>
      <w:proofErr w:type="spellStart"/>
      <w:r w:rsidRPr="00C931FA">
        <w:rPr>
          <w:rFonts w:eastAsia="Arial"/>
          <w:color w:val="808080"/>
          <w:sz w:val="22"/>
          <w:szCs w:val="22"/>
        </w:rPr>
        <w:t>được</w:t>
      </w:r>
      <w:proofErr w:type="spellEnd"/>
      <w:r w:rsidRPr="00C931FA">
        <w:rPr>
          <w:rFonts w:eastAsia="Arial"/>
          <w:color w:val="808080"/>
          <w:sz w:val="22"/>
          <w:szCs w:val="22"/>
        </w:rPr>
        <w:t xml:space="preserve"> chi </w:t>
      </w:r>
      <w:proofErr w:type="spellStart"/>
      <w:r w:rsidRPr="00C931FA">
        <w:rPr>
          <w:rFonts w:eastAsia="Arial"/>
          <w:color w:val="808080"/>
          <w:sz w:val="22"/>
          <w:szCs w:val="22"/>
        </w:rPr>
        <w:t>trả</w:t>
      </w:r>
      <w:proofErr w:type="spellEnd"/>
      <w:r w:rsidRPr="00C931FA">
        <w:rPr>
          <w:rFonts w:eastAsia="Arial"/>
          <w:color w:val="808080"/>
          <w:sz w:val="22"/>
          <w:szCs w:val="22"/>
        </w:rPr>
        <w:t xml:space="preserve"> </w:t>
      </w:r>
      <w:proofErr w:type="spellStart"/>
      <w:r w:rsidRPr="00C931FA">
        <w:rPr>
          <w:rFonts w:eastAsia="Arial"/>
          <w:color w:val="808080"/>
          <w:sz w:val="22"/>
          <w:szCs w:val="22"/>
        </w:rPr>
        <w:t>liên</w:t>
      </w:r>
      <w:proofErr w:type="spellEnd"/>
      <w:r w:rsidRPr="00C931FA">
        <w:rPr>
          <w:rFonts w:eastAsia="Arial"/>
          <w:color w:val="808080"/>
          <w:sz w:val="22"/>
          <w:szCs w:val="22"/>
        </w:rPr>
        <w:t xml:space="preserve"> </w:t>
      </w:r>
      <w:proofErr w:type="spellStart"/>
      <w:r w:rsidRPr="00C931FA">
        <w:rPr>
          <w:rFonts w:eastAsia="Arial"/>
          <w:color w:val="808080"/>
          <w:sz w:val="22"/>
          <w:szCs w:val="22"/>
        </w:rPr>
        <w:t>quan</w:t>
      </w:r>
      <w:proofErr w:type="spellEnd"/>
      <w:r w:rsidRPr="00C931FA">
        <w:rPr>
          <w:rFonts w:eastAsia="Arial"/>
          <w:color w:val="808080"/>
          <w:sz w:val="22"/>
          <w:szCs w:val="22"/>
        </w:rPr>
        <w:t xml:space="preserve"> </w:t>
      </w:r>
      <w:proofErr w:type="spellStart"/>
      <w:r w:rsidRPr="00C931FA">
        <w:rPr>
          <w:rFonts w:eastAsia="Arial"/>
          <w:color w:val="808080"/>
          <w:sz w:val="22"/>
          <w:szCs w:val="22"/>
        </w:rPr>
        <w:t>đến</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tuân</w:t>
      </w:r>
      <w:proofErr w:type="spellEnd"/>
      <w:r w:rsidRPr="00C931FA">
        <w:rPr>
          <w:rFonts w:eastAsia="Arial"/>
          <w:color w:val="808080"/>
          <w:sz w:val="22"/>
          <w:szCs w:val="22"/>
        </w:rPr>
        <w:t xml:space="preserve"> </w:t>
      </w:r>
      <w:proofErr w:type="spellStart"/>
      <w:r w:rsidRPr="00C931FA">
        <w:rPr>
          <w:rFonts w:eastAsia="Arial"/>
          <w:color w:val="808080"/>
          <w:sz w:val="22"/>
          <w:szCs w:val="22"/>
        </w:rPr>
        <w:t>thủ</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Quy </w:t>
      </w:r>
      <w:proofErr w:type="spellStart"/>
      <w:r w:rsidRPr="00C931FA">
        <w:rPr>
          <w:rFonts w:eastAsia="Arial"/>
          <w:color w:val="808080"/>
          <w:sz w:val="22"/>
          <w:szCs w:val="22"/>
        </w:rPr>
        <w:t>định</w:t>
      </w:r>
      <w:proofErr w:type="spellEnd"/>
      <w:r w:rsidRPr="00C931FA">
        <w:rPr>
          <w:rFonts w:eastAsia="Arial"/>
          <w:color w:val="808080"/>
          <w:sz w:val="22"/>
          <w:szCs w:val="22"/>
        </w:rPr>
        <w:t xml:space="preserve"> </w:t>
      </w:r>
      <w:proofErr w:type="spellStart"/>
      <w:r w:rsidRPr="00C931FA">
        <w:rPr>
          <w:rFonts w:eastAsia="Arial"/>
          <w:color w:val="808080"/>
          <w:sz w:val="22"/>
          <w:szCs w:val="22"/>
        </w:rPr>
        <w:t>Chính</w:t>
      </w:r>
      <w:proofErr w:type="spellEnd"/>
      <w:r w:rsidRPr="00C931FA">
        <w:rPr>
          <w:rFonts w:eastAsia="Arial"/>
          <w:color w:val="808080"/>
          <w:sz w:val="22"/>
          <w:szCs w:val="22"/>
        </w:rPr>
        <w:t xml:space="preserve"> </w:t>
      </w:r>
      <w:proofErr w:type="spellStart"/>
      <w:r w:rsidRPr="00C931FA">
        <w:rPr>
          <w:rFonts w:eastAsia="Arial"/>
          <w:color w:val="808080"/>
          <w:sz w:val="22"/>
          <w:szCs w:val="22"/>
        </w:rPr>
        <w:t>quyền</w:t>
      </w:r>
      <w:proofErr w:type="spellEnd"/>
      <w:r w:rsidRPr="00C931FA">
        <w:rPr>
          <w:rFonts w:eastAsia="Arial"/>
          <w:color w:val="808080"/>
          <w:sz w:val="22"/>
          <w:szCs w:val="22"/>
        </w:rPr>
        <w:t xml:space="preserve"> </w:t>
      </w:r>
      <w:proofErr w:type="spellStart"/>
      <w:r w:rsidRPr="00C931FA">
        <w:rPr>
          <w:rFonts w:eastAsia="Arial"/>
          <w:color w:val="808080"/>
          <w:sz w:val="22"/>
          <w:szCs w:val="22"/>
        </w:rPr>
        <w:t>đó</w:t>
      </w:r>
      <w:proofErr w:type="spellEnd"/>
      <w:r w:rsidRPr="00C931FA">
        <w:rPr>
          <w:rFonts w:eastAsia="Arial"/>
          <w:color w:val="808080"/>
          <w:sz w:val="22"/>
          <w:szCs w:val="22"/>
        </w:rPr>
        <w:t>.</w:t>
      </w:r>
    </w:p>
    <w:p w14:paraId="4BDB2BAD" w14:textId="77777777" w:rsidR="00B81B22" w:rsidRPr="00C931FA" w:rsidRDefault="00B81B22" w:rsidP="00B81B22">
      <w:pPr>
        <w:spacing w:line="126" w:lineRule="exact"/>
        <w:rPr>
          <w:rFonts w:ascii="Times New Roman" w:eastAsia="Times New Roman" w:hAnsi="Times New Roman"/>
          <w:sz w:val="22"/>
          <w:szCs w:val="22"/>
        </w:rPr>
      </w:pPr>
    </w:p>
    <w:p w14:paraId="322776C6" w14:textId="77777777" w:rsidR="00B81B22" w:rsidRPr="00C931FA" w:rsidRDefault="00B81B22" w:rsidP="00B81B22">
      <w:pPr>
        <w:spacing w:line="283" w:lineRule="auto"/>
        <w:ind w:left="740" w:right="20"/>
        <w:rPr>
          <w:rFonts w:eastAsia="Arial"/>
          <w:sz w:val="22"/>
          <w:szCs w:val="22"/>
        </w:rPr>
      </w:pPr>
      <w:proofErr w:type="gramStart"/>
      <w:r w:rsidRPr="00C931FA">
        <w:rPr>
          <w:rFonts w:eastAsia="Arial"/>
          <w:sz w:val="22"/>
          <w:szCs w:val="22"/>
        </w:rPr>
        <w:t>In the event that</w:t>
      </w:r>
      <w:proofErr w:type="gramEnd"/>
      <w:r w:rsidRPr="00C931FA">
        <w:rPr>
          <w:rFonts w:eastAsia="Arial"/>
          <w:sz w:val="22"/>
          <w:szCs w:val="22"/>
        </w:rPr>
        <w:t xml:space="preserve"> the Contractor’s works requires the attendance of the Construction Supervisor, his representatives and/or the Employer’s representative outside of normal working hours (which, for the purpose of this particular paragraph, is from 08:00 to 17:00 on Mondays to Saturdays), then the Contractor shall inform the requirements of specific works, attendants, time and location no later than one (01) day in advance of such event.</w:t>
      </w:r>
    </w:p>
    <w:p w14:paraId="2F044520" w14:textId="77777777" w:rsidR="00B81B22" w:rsidRPr="00C931FA" w:rsidRDefault="00B81B22" w:rsidP="00B81B22">
      <w:pPr>
        <w:spacing w:line="134" w:lineRule="exact"/>
        <w:rPr>
          <w:rFonts w:ascii="Times New Roman" w:eastAsia="Times New Roman" w:hAnsi="Times New Roman"/>
          <w:sz w:val="22"/>
          <w:szCs w:val="22"/>
        </w:rPr>
      </w:pPr>
    </w:p>
    <w:p w14:paraId="51DCA322" w14:textId="77777777" w:rsidR="00B81B22" w:rsidRPr="00C931FA" w:rsidRDefault="00B81B22" w:rsidP="00B81B22">
      <w:pPr>
        <w:spacing w:after="120" w:line="283" w:lineRule="auto"/>
        <w:ind w:left="743" w:right="23"/>
        <w:rPr>
          <w:rFonts w:eastAsia="Arial"/>
          <w:color w:val="808080"/>
          <w:sz w:val="22"/>
          <w:szCs w:val="22"/>
        </w:rPr>
      </w:pPr>
      <w:r w:rsidRPr="00C931FA">
        <w:rPr>
          <w:rFonts w:eastAsia="Arial"/>
          <w:color w:val="808080"/>
          <w:sz w:val="22"/>
          <w:szCs w:val="22"/>
        </w:rPr>
        <w:t xml:space="preserve">Trong </w:t>
      </w:r>
      <w:proofErr w:type="spellStart"/>
      <w:r w:rsidRPr="00C931FA">
        <w:rPr>
          <w:rFonts w:eastAsia="Arial"/>
          <w:color w:val="808080"/>
          <w:sz w:val="22"/>
          <w:szCs w:val="22"/>
        </w:rPr>
        <w:t>trường</w:t>
      </w:r>
      <w:proofErr w:type="spellEnd"/>
      <w:r w:rsidRPr="00C931FA">
        <w:rPr>
          <w:rFonts w:eastAsia="Arial"/>
          <w:color w:val="808080"/>
          <w:sz w:val="22"/>
          <w:szCs w:val="22"/>
        </w:rPr>
        <w:t xml:space="preserve"> </w:t>
      </w:r>
      <w:proofErr w:type="spellStart"/>
      <w:r w:rsidRPr="00C931FA">
        <w:rPr>
          <w:rFonts w:eastAsia="Arial"/>
          <w:color w:val="808080"/>
          <w:sz w:val="22"/>
          <w:szCs w:val="22"/>
        </w:rPr>
        <w:t>hợp</w:t>
      </w:r>
      <w:proofErr w:type="spellEnd"/>
      <w:r w:rsidRPr="00C931FA">
        <w:rPr>
          <w:rFonts w:eastAsia="Arial"/>
          <w:color w:val="808080"/>
          <w:sz w:val="22"/>
          <w:szCs w:val="22"/>
        </w:rPr>
        <w:t xml:space="preserve"> </w:t>
      </w:r>
      <w:proofErr w:type="spellStart"/>
      <w:r w:rsidRPr="00C931FA">
        <w:rPr>
          <w:rFonts w:eastAsia="Arial"/>
          <w:color w:val="808080"/>
          <w:sz w:val="22"/>
          <w:szCs w:val="22"/>
        </w:rPr>
        <w:t>các</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đòi</w:t>
      </w:r>
      <w:proofErr w:type="spellEnd"/>
      <w:r w:rsidRPr="00C931FA">
        <w:rPr>
          <w:rFonts w:eastAsia="Arial"/>
          <w:color w:val="808080"/>
          <w:sz w:val="22"/>
          <w:szCs w:val="22"/>
        </w:rPr>
        <w:t xml:space="preserve"> </w:t>
      </w:r>
      <w:proofErr w:type="spellStart"/>
      <w:r w:rsidRPr="00C931FA">
        <w:rPr>
          <w:rFonts w:eastAsia="Arial"/>
          <w:color w:val="808080"/>
          <w:sz w:val="22"/>
          <w:szCs w:val="22"/>
        </w:rPr>
        <w:t>hỏi</w:t>
      </w:r>
      <w:proofErr w:type="spellEnd"/>
      <w:r w:rsidRPr="00C931FA">
        <w:rPr>
          <w:rFonts w:eastAsia="Arial"/>
          <w:color w:val="808080"/>
          <w:sz w:val="22"/>
          <w:szCs w:val="22"/>
        </w:rPr>
        <w:t xml:space="preserve"> </w:t>
      </w:r>
      <w:proofErr w:type="spellStart"/>
      <w:r w:rsidRPr="00C931FA">
        <w:rPr>
          <w:rFonts w:eastAsia="Arial"/>
          <w:color w:val="808080"/>
          <w:sz w:val="22"/>
          <w:szCs w:val="22"/>
        </w:rPr>
        <w:t>sự</w:t>
      </w:r>
      <w:proofErr w:type="spellEnd"/>
      <w:r w:rsidRPr="00C931FA">
        <w:rPr>
          <w:rFonts w:eastAsia="Arial"/>
          <w:color w:val="808080"/>
          <w:sz w:val="22"/>
          <w:szCs w:val="22"/>
        </w:rPr>
        <w:t xml:space="preserve"> </w:t>
      </w:r>
      <w:proofErr w:type="spellStart"/>
      <w:r w:rsidRPr="00C931FA">
        <w:rPr>
          <w:rFonts w:eastAsia="Arial"/>
          <w:color w:val="808080"/>
          <w:sz w:val="22"/>
          <w:szCs w:val="22"/>
        </w:rPr>
        <w:t>hiện</w:t>
      </w:r>
      <w:proofErr w:type="spellEnd"/>
      <w:r w:rsidRPr="00C931FA">
        <w:rPr>
          <w:rFonts w:eastAsia="Arial"/>
          <w:color w:val="808080"/>
          <w:sz w:val="22"/>
          <w:szCs w:val="22"/>
        </w:rPr>
        <w:t xml:space="preserve"> </w:t>
      </w:r>
      <w:proofErr w:type="spellStart"/>
      <w:r w:rsidRPr="00C931FA">
        <w:rPr>
          <w:rFonts w:eastAsia="Arial"/>
          <w:color w:val="808080"/>
          <w:sz w:val="22"/>
          <w:szCs w:val="22"/>
        </w:rPr>
        <w:t>diện</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Giám </w:t>
      </w:r>
      <w:proofErr w:type="spellStart"/>
      <w:r w:rsidRPr="00C931FA">
        <w:rPr>
          <w:rFonts w:eastAsia="Arial"/>
          <w:color w:val="808080"/>
          <w:sz w:val="22"/>
          <w:szCs w:val="22"/>
        </w:rPr>
        <w:t>Sát</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đại</w:t>
      </w:r>
      <w:proofErr w:type="spellEnd"/>
      <w:r w:rsidRPr="00C931FA">
        <w:rPr>
          <w:rFonts w:eastAsia="Arial"/>
          <w:color w:val="808080"/>
          <w:sz w:val="22"/>
          <w:szCs w:val="22"/>
        </w:rPr>
        <w:t xml:space="preserve"> </w:t>
      </w:r>
      <w:proofErr w:type="spellStart"/>
      <w:r w:rsidRPr="00C931FA">
        <w:rPr>
          <w:rFonts w:eastAsia="Arial"/>
          <w:color w:val="808080"/>
          <w:sz w:val="22"/>
          <w:szCs w:val="22"/>
        </w:rPr>
        <w:t>diện</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Vấn</w:t>
      </w:r>
      <w:proofErr w:type="spellEnd"/>
      <w:r w:rsidRPr="00C931FA">
        <w:rPr>
          <w:rFonts w:eastAsia="Arial"/>
          <w:color w:val="808080"/>
          <w:sz w:val="22"/>
          <w:szCs w:val="22"/>
        </w:rPr>
        <w:t xml:space="preserve"> Giám </w:t>
      </w:r>
      <w:proofErr w:type="spellStart"/>
      <w:r w:rsidRPr="00C931FA">
        <w:rPr>
          <w:rFonts w:eastAsia="Arial"/>
          <w:color w:val="808080"/>
          <w:sz w:val="22"/>
          <w:szCs w:val="22"/>
        </w:rPr>
        <w:t>Sát</w:t>
      </w:r>
      <w:proofErr w:type="spellEnd"/>
      <w:r w:rsidRPr="00C931FA">
        <w:rPr>
          <w:rFonts w:eastAsia="Arial"/>
          <w:color w:val="808080"/>
          <w:sz w:val="22"/>
          <w:szCs w:val="22"/>
        </w:rPr>
        <w:t xml:space="preserve"> </w:t>
      </w:r>
      <w:proofErr w:type="spellStart"/>
      <w:r w:rsidRPr="00C931FA">
        <w:rPr>
          <w:rFonts w:eastAsia="Arial"/>
          <w:color w:val="808080"/>
          <w:sz w:val="22"/>
          <w:szCs w:val="22"/>
        </w:rPr>
        <w:t>hoặc</w:t>
      </w:r>
      <w:proofErr w:type="spellEnd"/>
      <w:r w:rsidRPr="00C931FA">
        <w:rPr>
          <w:rFonts w:eastAsia="Arial"/>
          <w:color w:val="808080"/>
          <w:sz w:val="22"/>
          <w:szCs w:val="22"/>
        </w:rPr>
        <w:t xml:space="preserve"> </w:t>
      </w:r>
      <w:proofErr w:type="spellStart"/>
      <w:r w:rsidRPr="00C931FA">
        <w:rPr>
          <w:rFonts w:eastAsia="Arial"/>
          <w:color w:val="808080"/>
          <w:sz w:val="22"/>
          <w:szCs w:val="22"/>
        </w:rPr>
        <w:t>đại</w:t>
      </w:r>
      <w:proofErr w:type="spellEnd"/>
      <w:r w:rsidRPr="00C931FA">
        <w:rPr>
          <w:rFonts w:eastAsia="Arial"/>
          <w:color w:val="808080"/>
          <w:sz w:val="22"/>
          <w:szCs w:val="22"/>
        </w:rPr>
        <w:t xml:space="preserve"> </w:t>
      </w:r>
      <w:proofErr w:type="spellStart"/>
      <w:r w:rsidRPr="00C931FA">
        <w:rPr>
          <w:rFonts w:eastAsia="Arial"/>
          <w:color w:val="808080"/>
          <w:sz w:val="22"/>
          <w:szCs w:val="22"/>
        </w:rPr>
        <w:t>diện</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Chủ </w:t>
      </w:r>
      <w:proofErr w:type="spellStart"/>
      <w:r w:rsidRPr="00C931FA">
        <w:rPr>
          <w:rFonts w:eastAsia="Arial"/>
          <w:color w:val="808080"/>
          <w:sz w:val="22"/>
          <w:szCs w:val="22"/>
        </w:rPr>
        <w:t>Đầu</w:t>
      </w:r>
      <w:proofErr w:type="spellEnd"/>
      <w:r w:rsidRPr="00C931FA">
        <w:rPr>
          <w:rFonts w:eastAsia="Arial"/>
          <w:color w:val="808080"/>
          <w:sz w:val="22"/>
          <w:szCs w:val="22"/>
        </w:rPr>
        <w:t xml:space="preserve"> </w:t>
      </w:r>
      <w:proofErr w:type="spellStart"/>
      <w:r w:rsidRPr="00C931FA">
        <w:rPr>
          <w:rFonts w:eastAsia="Arial"/>
          <w:color w:val="808080"/>
          <w:sz w:val="22"/>
          <w:szCs w:val="22"/>
        </w:rPr>
        <w:t>Tư</w:t>
      </w:r>
      <w:proofErr w:type="spellEnd"/>
      <w:r w:rsidRPr="00C931FA">
        <w:rPr>
          <w:rFonts w:eastAsia="Arial"/>
          <w:color w:val="808080"/>
          <w:sz w:val="22"/>
          <w:szCs w:val="22"/>
        </w:rPr>
        <w:t xml:space="preserve"> </w:t>
      </w:r>
      <w:proofErr w:type="spellStart"/>
      <w:r w:rsidRPr="00C931FA">
        <w:rPr>
          <w:rFonts w:eastAsia="Arial"/>
          <w:color w:val="808080"/>
          <w:sz w:val="22"/>
          <w:szCs w:val="22"/>
        </w:rPr>
        <w:t>ngoài</w:t>
      </w:r>
      <w:proofErr w:type="spellEnd"/>
      <w:r w:rsidRPr="00C931FA">
        <w:rPr>
          <w:rFonts w:eastAsia="Arial"/>
          <w:color w:val="808080"/>
          <w:sz w:val="22"/>
          <w:szCs w:val="22"/>
        </w:rPr>
        <w:t xml:space="preserve"> </w:t>
      </w:r>
      <w:proofErr w:type="spellStart"/>
      <w:r w:rsidRPr="00C931FA">
        <w:rPr>
          <w:rFonts w:eastAsia="Arial"/>
          <w:color w:val="808080"/>
          <w:sz w:val="22"/>
          <w:szCs w:val="22"/>
        </w:rPr>
        <w:t>thời</w:t>
      </w:r>
      <w:proofErr w:type="spellEnd"/>
      <w:r w:rsidRPr="00C931FA">
        <w:rPr>
          <w:rFonts w:eastAsia="Arial"/>
          <w:color w:val="808080"/>
          <w:sz w:val="22"/>
          <w:szCs w:val="22"/>
        </w:rPr>
        <w:t xml:space="preserve"> </w:t>
      </w:r>
      <w:proofErr w:type="spellStart"/>
      <w:r w:rsidRPr="00C931FA">
        <w:rPr>
          <w:rFonts w:eastAsia="Arial"/>
          <w:color w:val="808080"/>
          <w:sz w:val="22"/>
          <w:szCs w:val="22"/>
        </w:rPr>
        <w:t>gian</w:t>
      </w:r>
      <w:proofErr w:type="spellEnd"/>
      <w:r w:rsidRPr="00C931FA">
        <w:rPr>
          <w:rFonts w:eastAsia="Arial"/>
          <w:color w:val="808080"/>
          <w:sz w:val="22"/>
          <w:szCs w:val="22"/>
        </w:rPr>
        <w:t xml:space="preserve"> </w:t>
      </w:r>
      <w:proofErr w:type="spellStart"/>
      <w:r w:rsidRPr="00C931FA">
        <w:rPr>
          <w:rFonts w:eastAsia="Arial"/>
          <w:color w:val="808080"/>
          <w:sz w:val="22"/>
          <w:szCs w:val="22"/>
        </w:rPr>
        <w:t>làm</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thông</w:t>
      </w:r>
      <w:proofErr w:type="spellEnd"/>
      <w:r w:rsidRPr="00C931FA">
        <w:rPr>
          <w:rFonts w:eastAsia="Arial"/>
          <w:color w:val="808080"/>
          <w:sz w:val="22"/>
          <w:szCs w:val="22"/>
        </w:rPr>
        <w:t xml:space="preserve"> </w:t>
      </w:r>
      <w:proofErr w:type="spellStart"/>
      <w:r w:rsidRPr="00C931FA">
        <w:rPr>
          <w:rFonts w:eastAsia="Arial"/>
          <w:color w:val="808080"/>
          <w:sz w:val="22"/>
          <w:szCs w:val="22"/>
        </w:rPr>
        <w:t>thường</w:t>
      </w:r>
      <w:proofErr w:type="spellEnd"/>
      <w:r w:rsidRPr="00C931FA">
        <w:rPr>
          <w:rFonts w:eastAsia="Arial"/>
          <w:color w:val="808080"/>
          <w:sz w:val="22"/>
          <w:szCs w:val="22"/>
        </w:rPr>
        <w:t xml:space="preserve"> (</w:t>
      </w:r>
      <w:proofErr w:type="spellStart"/>
      <w:r w:rsidRPr="00C931FA">
        <w:rPr>
          <w:rFonts w:eastAsia="Arial"/>
          <w:color w:val="808080"/>
          <w:sz w:val="22"/>
          <w:szCs w:val="22"/>
        </w:rPr>
        <w:t>mà</w:t>
      </w:r>
      <w:proofErr w:type="spellEnd"/>
      <w:r w:rsidRPr="00C931FA">
        <w:rPr>
          <w:rFonts w:eastAsia="Arial"/>
          <w:color w:val="808080"/>
          <w:sz w:val="22"/>
          <w:szCs w:val="22"/>
        </w:rPr>
        <w:t xml:space="preserve"> </w:t>
      </w:r>
      <w:proofErr w:type="spellStart"/>
      <w:r w:rsidRPr="00C931FA">
        <w:rPr>
          <w:rFonts w:eastAsia="Arial"/>
          <w:color w:val="808080"/>
          <w:sz w:val="22"/>
          <w:szCs w:val="22"/>
        </w:rPr>
        <w:t>thời</w:t>
      </w:r>
      <w:proofErr w:type="spellEnd"/>
      <w:r w:rsidRPr="00C931FA">
        <w:rPr>
          <w:rFonts w:eastAsia="Arial"/>
          <w:color w:val="808080"/>
          <w:sz w:val="22"/>
          <w:szCs w:val="22"/>
        </w:rPr>
        <w:t xml:space="preserve"> </w:t>
      </w:r>
      <w:proofErr w:type="spellStart"/>
      <w:r w:rsidRPr="00C931FA">
        <w:rPr>
          <w:rFonts w:eastAsia="Arial"/>
          <w:color w:val="808080"/>
          <w:sz w:val="22"/>
          <w:szCs w:val="22"/>
        </w:rPr>
        <w:t>gian</w:t>
      </w:r>
      <w:proofErr w:type="spellEnd"/>
      <w:r w:rsidRPr="00C931FA">
        <w:rPr>
          <w:rFonts w:eastAsia="Arial"/>
          <w:color w:val="808080"/>
          <w:sz w:val="22"/>
          <w:szCs w:val="22"/>
        </w:rPr>
        <w:t xml:space="preserve"> </w:t>
      </w:r>
      <w:proofErr w:type="spellStart"/>
      <w:r w:rsidRPr="00C931FA">
        <w:rPr>
          <w:rFonts w:eastAsia="Arial"/>
          <w:color w:val="808080"/>
          <w:sz w:val="22"/>
          <w:szCs w:val="22"/>
        </w:rPr>
        <w:t>làm</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thông</w:t>
      </w:r>
      <w:proofErr w:type="spellEnd"/>
      <w:r w:rsidRPr="00C931FA">
        <w:rPr>
          <w:rFonts w:eastAsia="Arial"/>
          <w:color w:val="808080"/>
          <w:sz w:val="22"/>
          <w:szCs w:val="22"/>
        </w:rPr>
        <w:t xml:space="preserve"> </w:t>
      </w:r>
      <w:proofErr w:type="spellStart"/>
      <w:r w:rsidRPr="00C931FA">
        <w:rPr>
          <w:rFonts w:eastAsia="Arial"/>
          <w:color w:val="808080"/>
          <w:sz w:val="22"/>
          <w:szCs w:val="22"/>
        </w:rPr>
        <w:t>thường</w:t>
      </w:r>
      <w:proofErr w:type="spellEnd"/>
      <w:r w:rsidRPr="00C931FA">
        <w:rPr>
          <w:rFonts w:eastAsia="Arial"/>
          <w:color w:val="808080"/>
          <w:sz w:val="22"/>
          <w:szCs w:val="22"/>
        </w:rPr>
        <w:t xml:space="preserve">, </w:t>
      </w:r>
      <w:proofErr w:type="spellStart"/>
      <w:r w:rsidRPr="00C931FA">
        <w:rPr>
          <w:rFonts w:eastAsia="Arial"/>
          <w:color w:val="808080"/>
          <w:sz w:val="22"/>
          <w:szCs w:val="22"/>
        </w:rPr>
        <w:t>để</w:t>
      </w:r>
      <w:proofErr w:type="spellEnd"/>
      <w:r w:rsidRPr="00C931FA">
        <w:rPr>
          <w:rFonts w:eastAsia="Arial"/>
          <w:color w:val="808080"/>
          <w:sz w:val="22"/>
          <w:szCs w:val="22"/>
        </w:rPr>
        <w:t xml:space="preserve"> </w:t>
      </w:r>
      <w:proofErr w:type="spellStart"/>
      <w:r w:rsidRPr="00C931FA">
        <w:rPr>
          <w:rFonts w:eastAsia="Arial"/>
          <w:color w:val="808080"/>
          <w:sz w:val="22"/>
          <w:szCs w:val="22"/>
        </w:rPr>
        <w:t>chỉ</w:t>
      </w:r>
      <w:proofErr w:type="spellEnd"/>
      <w:r w:rsidRPr="00C931FA">
        <w:rPr>
          <w:rFonts w:eastAsia="Arial"/>
          <w:color w:val="808080"/>
          <w:sz w:val="22"/>
          <w:szCs w:val="22"/>
        </w:rPr>
        <w:t xml:space="preserve"> </w:t>
      </w:r>
      <w:proofErr w:type="spellStart"/>
      <w:r w:rsidRPr="00C931FA">
        <w:rPr>
          <w:rFonts w:eastAsia="Arial"/>
          <w:color w:val="808080"/>
          <w:sz w:val="22"/>
          <w:szCs w:val="22"/>
        </w:rPr>
        <w:t>phục</w:t>
      </w:r>
      <w:proofErr w:type="spellEnd"/>
      <w:r w:rsidRPr="00C931FA">
        <w:rPr>
          <w:rFonts w:eastAsia="Arial"/>
          <w:color w:val="808080"/>
          <w:sz w:val="22"/>
          <w:szCs w:val="22"/>
        </w:rPr>
        <w:t xml:space="preserve"> </w:t>
      </w:r>
      <w:proofErr w:type="spellStart"/>
      <w:r w:rsidRPr="00C931FA">
        <w:rPr>
          <w:rFonts w:eastAsia="Arial"/>
          <w:color w:val="808080"/>
          <w:sz w:val="22"/>
          <w:szCs w:val="22"/>
        </w:rPr>
        <w:t>vụ</w:t>
      </w:r>
      <w:proofErr w:type="spellEnd"/>
      <w:r w:rsidRPr="00C931FA">
        <w:rPr>
          <w:rFonts w:eastAsia="Arial"/>
          <w:color w:val="808080"/>
          <w:sz w:val="22"/>
          <w:szCs w:val="22"/>
        </w:rPr>
        <w:t xml:space="preserve"> </w:t>
      </w:r>
      <w:proofErr w:type="spellStart"/>
      <w:r w:rsidRPr="00C931FA">
        <w:rPr>
          <w:rFonts w:eastAsia="Arial"/>
          <w:color w:val="808080"/>
          <w:sz w:val="22"/>
          <w:szCs w:val="22"/>
        </w:rPr>
        <w:t>cho</w:t>
      </w:r>
      <w:proofErr w:type="spellEnd"/>
      <w:r w:rsidRPr="00C931FA">
        <w:rPr>
          <w:rFonts w:eastAsia="Arial"/>
          <w:color w:val="808080"/>
          <w:sz w:val="22"/>
          <w:szCs w:val="22"/>
        </w:rPr>
        <w:t xml:space="preserve"> </w:t>
      </w:r>
      <w:proofErr w:type="spellStart"/>
      <w:r w:rsidRPr="00C931FA">
        <w:rPr>
          <w:rFonts w:eastAsia="Arial"/>
          <w:color w:val="808080"/>
          <w:sz w:val="22"/>
          <w:szCs w:val="22"/>
        </w:rPr>
        <w:t>mục</w:t>
      </w:r>
      <w:proofErr w:type="spellEnd"/>
      <w:r w:rsidRPr="00C931FA">
        <w:rPr>
          <w:rFonts w:eastAsia="Arial"/>
          <w:color w:val="808080"/>
          <w:sz w:val="22"/>
          <w:szCs w:val="22"/>
        </w:rPr>
        <w:t xml:space="preserve"> </w:t>
      </w:r>
      <w:proofErr w:type="spellStart"/>
      <w:r w:rsidRPr="00C931FA">
        <w:rPr>
          <w:rFonts w:eastAsia="Arial"/>
          <w:color w:val="808080"/>
          <w:sz w:val="22"/>
          <w:szCs w:val="22"/>
        </w:rPr>
        <w:t>đích</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đoạn</w:t>
      </w:r>
      <w:proofErr w:type="spellEnd"/>
      <w:r w:rsidRPr="00C931FA">
        <w:rPr>
          <w:rFonts w:eastAsia="Arial"/>
          <w:color w:val="808080"/>
          <w:sz w:val="22"/>
          <w:szCs w:val="22"/>
        </w:rPr>
        <w:t xml:space="preserve"> </w:t>
      </w:r>
      <w:proofErr w:type="spellStart"/>
      <w:r w:rsidRPr="00C931FA">
        <w:rPr>
          <w:rFonts w:eastAsia="Arial"/>
          <w:color w:val="808080"/>
          <w:sz w:val="22"/>
          <w:szCs w:val="22"/>
        </w:rPr>
        <w:t>này</w:t>
      </w:r>
      <w:proofErr w:type="spellEnd"/>
      <w:r w:rsidRPr="00C931FA">
        <w:rPr>
          <w:rFonts w:eastAsia="Arial"/>
          <w:color w:val="808080"/>
          <w:sz w:val="22"/>
          <w:szCs w:val="22"/>
        </w:rPr>
        <w:t xml:space="preserve">, </w:t>
      </w:r>
      <w:proofErr w:type="spellStart"/>
      <w:r w:rsidRPr="00C931FA">
        <w:rPr>
          <w:rFonts w:eastAsia="Arial"/>
          <w:color w:val="808080"/>
          <w:sz w:val="22"/>
          <w:szCs w:val="22"/>
        </w:rPr>
        <w:t>là</w:t>
      </w:r>
      <w:proofErr w:type="spellEnd"/>
      <w:r w:rsidRPr="00C931FA">
        <w:rPr>
          <w:rFonts w:eastAsia="Arial"/>
          <w:color w:val="808080"/>
          <w:sz w:val="22"/>
          <w:szCs w:val="22"/>
        </w:rPr>
        <w:t xml:space="preserve"> </w:t>
      </w:r>
      <w:proofErr w:type="spellStart"/>
      <w:r w:rsidRPr="00C931FA">
        <w:rPr>
          <w:rFonts w:eastAsia="Arial"/>
          <w:color w:val="808080"/>
          <w:sz w:val="22"/>
          <w:szCs w:val="22"/>
        </w:rPr>
        <w:t>từ</w:t>
      </w:r>
      <w:proofErr w:type="spellEnd"/>
      <w:r w:rsidRPr="00C931FA">
        <w:rPr>
          <w:rFonts w:eastAsia="Arial"/>
          <w:color w:val="808080"/>
          <w:sz w:val="22"/>
          <w:szCs w:val="22"/>
        </w:rPr>
        <w:t xml:space="preserve"> 8 </w:t>
      </w:r>
      <w:proofErr w:type="spellStart"/>
      <w:r w:rsidRPr="00C931FA">
        <w:rPr>
          <w:rFonts w:eastAsia="Arial"/>
          <w:color w:val="808080"/>
          <w:sz w:val="22"/>
          <w:szCs w:val="22"/>
        </w:rPr>
        <w:t>giờ</w:t>
      </w:r>
      <w:proofErr w:type="spellEnd"/>
      <w:r w:rsidRPr="00C931FA">
        <w:rPr>
          <w:rFonts w:eastAsia="Arial"/>
          <w:color w:val="808080"/>
          <w:sz w:val="22"/>
          <w:szCs w:val="22"/>
        </w:rPr>
        <w:t xml:space="preserve"> </w:t>
      </w:r>
      <w:proofErr w:type="spellStart"/>
      <w:r w:rsidRPr="00C931FA">
        <w:rPr>
          <w:rFonts w:eastAsia="Arial"/>
          <w:color w:val="808080"/>
          <w:sz w:val="22"/>
          <w:szCs w:val="22"/>
        </w:rPr>
        <w:t>sáng</w:t>
      </w:r>
      <w:proofErr w:type="spellEnd"/>
      <w:r w:rsidRPr="00C931FA">
        <w:rPr>
          <w:rFonts w:eastAsia="Arial"/>
          <w:color w:val="808080"/>
          <w:sz w:val="22"/>
          <w:szCs w:val="22"/>
        </w:rPr>
        <w:t xml:space="preserve"> </w:t>
      </w:r>
      <w:proofErr w:type="spellStart"/>
      <w:r w:rsidRPr="00C931FA">
        <w:rPr>
          <w:rFonts w:eastAsia="Arial"/>
          <w:color w:val="808080"/>
          <w:sz w:val="22"/>
          <w:szCs w:val="22"/>
        </w:rPr>
        <w:t>đến</w:t>
      </w:r>
      <w:proofErr w:type="spellEnd"/>
      <w:r w:rsidRPr="00C931FA">
        <w:rPr>
          <w:rFonts w:eastAsia="Arial"/>
          <w:color w:val="808080"/>
          <w:sz w:val="22"/>
          <w:szCs w:val="22"/>
        </w:rPr>
        <w:t xml:space="preserve"> 5 </w:t>
      </w:r>
      <w:proofErr w:type="spellStart"/>
      <w:r w:rsidRPr="00C931FA">
        <w:rPr>
          <w:rFonts w:eastAsia="Arial"/>
          <w:color w:val="808080"/>
          <w:sz w:val="22"/>
          <w:szCs w:val="22"/>
        </w:rPr>
        <w:t>giờ</w:t>
      </w:r>
      <w:proofErr w:type="spellEnd"/>
      <w:r w:rsidRPr="00C931FA">
        <w:rPr>
          <w:rFonts w:eastAsia="Arial"/>
          <w:color w:val="808080"/>
          <w:sz w:val="22"/>
          <w:szCs w:val="22"/>
        </w:rPr>
        <w:t xml:space="preserve"> </w:t>
      </w:r>
      <w:proofErr w:type="spellStart"/>
      <w:r w:rsidRPr="00C931FA">
        <w:rPr>
          <w:rFonts w:eastAsia="Arial"/>
          <w:color w:val="808080"/>
          <w:sz w:val="22"/>
          <w:szCs w:val="22"/>
        </w:rPr>
        <w:t>chiều</w:t>
      </w:r>
      <w:proofErr w:type="spellEnd"/>
      <w:r w:rsidRPr="00C931FA">
        <w:rPr>
          <w:rFonts w:eastAsia="Arial"/>
          <w:color w:val="808080"/>
          <w:sz w:val="22"/>
          <w:szCs w:val="22"/>
        </w:rPr>
        <w:t xml:space="preserve"> </w:t>
      </w:r>
      <w:proofErr w:type="spellStart"/>
      <w:r w:rsidRPr="00C931FA">
        <w:rPr>
          <w:rFonts w:eastAsia="Arial"/>
          <w:color w:val="808080"/>
          <w:sz w:val="22"/>
          <w:szCs w:val="22"/>
        </w:rPr>
        <w:t>từ</w:t>
      </w:r>
      <w:proofErr w:type="spellEnd"/>
      <w:r w:rsidRPr="00C931FA">
        <w:rPr>
          <w:rFonts w:eastAsia="Arial"/>
          <w:color w:val="808080"/>
          <w:sz w:val="22"/>
          <w:szCs w:val="22"/>
        </w:rPr>
        <w:t xml:space="preserve"> </w:t>
      </w:r>
      <w:proofErr w:type="spellStart"/>
      <w:r w:rsidRPr="00C931FA">
        <w:rPr>
          <w:rFonts w:eastAsia="Arial"/>
          <w:color w:val="808080"/>
          <w:sz w:val="22"/>
          <w:szCs w:val="22"/>
        </w:rPr>
        <w:t>thứ</w:t>
      </w:r>
      <w:proofErr w:type="spellEnd"/>
      <w:r w:rsidRPr="00C931FA">
        <w:rPr>
          <w:rFonts w:eastAsia="Arial"/>
          <w:color w:val="808080"/>
          <w:sz w:val="22"/>
          <w:szCs w:val="22"/>
        </w:rPr>
        <w:t xml:space="preserve"> Hai </w:t>
      </w:r>
      <w:proofErr w:type="spellStart"/>
      <w:r w:rsidRPr="00C931FA">
        <w:rPr>
          <w:rFonts w:eastAsia="Arial"/>
          <w:color w:val="808080"/>
          <w:sz w:val="22"/>
          <w:szCs w:val="22"/>
        </w:rPr>
        <w:t>đến</w:t>
      </w:r>
      <w:proofErr w:type="spellEnd"/>
      <w:r w:rsidRPr="00C931FA">
        <w:rPr>
          <w:rFonts w:eastAsia="Arial"/>
          <w:color w:val="808080"/>
          <w:sz w:val="22"/>
          <w:szCs w:val="22"/>
        </w:rPr>
        <w:t xml:space="preserve"> </w:t>
      </w:r>
      <w:proofErr w:type="spellStart"/>
      <w:r w:rsidRPr="00C931FA">
        <w:rPr>
          <w:rFonts w:eastAsia="Arial"/>
          <w:color w:val="808080"/>
          <w:sz w:val="22"/>
          <w:szCs w:val="22"/>
        </w:rPr>
        <w:t>thứ</w:t>
      </w:r>
      <w:proofErr w:type="spellEnd"/>
      <w:r w:rsidRPr="00C931FA">
        <w:rPr>
          <w:rFonts w:eastAsia="Arial"/>
          <w:color w:val="808080"/>
          <w:sz w:val="22"/>
          <w:szCs w:val="22"/>
        </w:rPr>
        <w:t xml:space="preserve"> </w:t>
      </w:r>
      <w:proofErr w:type="spellStart"/>
      <w:r w:rsidRPr="00C931FA">
        <w:rPr>
          <w:rFonts w:eastAsia="Arial"/>
          <w:color w:val="808080"/>
          <w:sz w:val="22"/>
          <w:szCs w:val="22"/>
        </w:rPr>
        <w:t>Bảy</w:t>
      </w:r>
      <w:proofErr w:type="spellEnd"/>
      <w:r w:rsidRPr="00C931FA">
        <w:rPr>
          <w:rFonts w:eastAsia="Arial"/>
          <w:color w:val="808080"/>
          <w:sz w:val="22"/>
          <w:szCs w:val="22"/>
        </w:rPr>
        <w:t xml:space="preserve">), </w:t>
      </w:r>
      <w:proofErr w:type="spellStart"/>
      <w:r w:rsidRPr="00C931FA">
        <w:rPr>
          <w:rFonts w:eastAsia="Arial"/>
          <w:color w:val="808080"/>
          <w:sz w:val="22"/>
          <w:szCs w:val="22"/>
        </w:rPr>
        <w:t>thì</w:t>
      </w:r>
      <w:proofErr w:type="spellEnd"/>
      <w:r w:rsidRPr="00C931FA">
        <w:rPr>
          <w:rFonts w:eastAsia="Arial"/>
          <w:color w:val="808080"/>
          <w:sz w:val="22"/>
          <w:szCs w:val="22"/>
        </w:rPr>
        <w:t xml:space="preserve"> </w:t>
      </w:r>
      <w:proofErr w:type="spellStart"/>
      <w:r w:rsidRPr="00C931FA">
        <w:rPr>
          <w:rFonts w:eastAsia="Arial"/>
          <w:color w:val="808080"/>
          <w:sz w:val="22"/>
          <w:szCs w:val="22"/>
        </w:rPr>
        <w:t>Nhà</w:t>
      </w:r>
      <w:proofErr w:type="spellEnd"/>
      <w:r w:rsidRPr="00C931FA">
        <w:rPr>
          <w:rFonts w:eastAsia="Arial"/>
          <w:color w:val="808080"/>
          <w:sz w:val="22"/>
          <w:szCs w:val="22"/>
        </w:rPr>
        <w:t xml:space="preserve"> </w:t>
      </w:r>
      <w:proofErr w:type="spellStart"/>
      <w:r w:rsidRPr="00C931FA">
        <w:rPr>
          <w:rFonts w:eastAsia="Arial"/>
          <w:color w:val="808080"/>
          <w:sz w:val="22"/>
          <w:szCs w:val="22"/>
        </w:rPr>
        <w:t>Thầu</w:t>
      </w:r>
      <w:proofErr w:type="spellEnd"/>
      <w:r w:rsidRPr="00C931FA">
        <w:rPr>
          <w:rFonts w:eastAsia="Arial"/>
          <w:color w:val="808080"/>
          <w:sz w:val="22"/>
          <w:szCs w:val="22"/>
        </w:rPr>
        <w:t xml:space="preserve"> </w:t>
      </w:r>
      <w:proofErr w:type="spellStart"/>
      <w:r w:rsidRPr="00C931FA">
        <w:rPr>
          <w:rFonts w:eastAsia="Arial"/>
          <w:color w:val="808080"/>
          <w:sz w:val="22"/>
          <w:szCs w:val="22"/>
        </w:rPr>
        <w:t>sẽ</w:t>
      </w:r>
      <w:proofErr w:type="spellEnd"/>
      <w:r w:rsidRPr="00C931FA">
        <w:rPr>
          <w:rFonts w:eastAsia="Arial"/>
          <w:color w:val="808080"/>
          <w:sz w:val="22"/>
          <w:szCs w:val="22"/>
        </w:rPr>
        <w:t xml:space="preserve"> </w:t>
      </w:r>
      <w:proofErr w:type="spellStart"/>
      <w:r w:rsidRPr="00C931FA">
        <w:rPr>
          <w:rFonts w:eastAsia="Arial"/>
          <w:color w:val="808080"/>
          <w:sz w:val="22"/>
          <w:szCs w:val="22"/>
        </w:rPr>
        <w:t>phải</w:t>
      </w:r>
      <w:proofErr w:type="spellEnd"/>
      <w:r w:rsidRPr="00C931FA">
        <w:rPr>
          <w:rFonts w:eastAsia="Arial"/>
          <w:color w:val="808080"/>
          <w:sz w:val="22"/>
          <w:szCs w:val="22"/>
        </w:rPr>
        <w:t xml:space="preserve"> </w:t>
      </w:r>
      <w:proofErr w:type="spellStart"/>
      <w:r w:rsidRPr="00C931FA">
        <w:rPr>
          <w:rFonts w:eastAsia="Arial"/>
          <w:color w:val="808080"/>
          <w:sz w:val="22"/>
          <w:szCs w:val="22"/>
        </w:rPr>
        <w:t>thông</w:t>
      </w:r>
      <w:proofErr w:type="spellEnd"/>
      <w:r w:rsidRPr="00C931FA">
        <w:rPr>
          <w:rFonts w:eastAsia="Arial"/>
          <w:color w:val="808080"/>
          <w:sz w:val="22"/>
          <w:szCs w:val="22"/>
        </w:rPr>
        <w:t xml:space="preserve"> </w:t>
      </w:r>
      <w:proofErr w:type="spellStart"/>
      <w:r w:rsidRPr="00C931FA">
        <w:rPr>
          <w:rFonts w:eastAsia="Arial"/>
          <w:color w:val="808080"/>
          <w:sz w:val="22"/>
          <w:szCs w:val="22"/>
        </w:rPr>
        <w:t>báo</w:t>
      </w:r>
      <w:proofErr w:type="spellEnd"/>
      <w:r w:rsidRPr="00C931FA">
        <w:rPr>
          <w:rFonts w:eastAsia="Arial"/>
          <w:color w:val="808080"/>
          <w:sz w:val="22"/>
          <w:szCs w:val="22"/>
        </w:rPr>
        <w:t xml:space="preserve"> </w:t>
      </w:r>
      <w:proofErr w:type="spellStart"/>
      <w:r w:rsidRPr="00C931FA">
        <w:rPr>
          <w:rFonts w:eastAsia="Arial"/>
          <w:color w:val="808080"/>
          <w:sz w:val="22"/>
          <w:szCs w:val="22"/>
        </w:rPr>
        <w:t>yêu</w:t>
      </w:r>
      <w:proofErr w:type="spellEnd"/>
      <w:r w:rsidRPr="00C931FA">
        <w:rPr>
          <w:rFonts w:eastAsia="Arial"/>
          <w:color w:val="808080"/>
          <w:sz w:val="22"/>
          <w:szCs w:val="22"/>
        </w:rPr>
        <w:t xml:space="preserve"> </w:t>
      </w:r>
      <w:proofErr w:type="spellStart"/>
      <w:r w:rsidRPr="00C931FA">
        <w:rPr>
          <w:rFonts w:eastAsia="Arial"/>
          <w:color w:val="808080"/>
          <w:sz w:val="22"/>
          <w:szCs w:val="22"/>
        </w:rPr>
        <w:t>cầu</w:t>
      </w:r>
      <w:proofErr w:type="spellEnd"/>
      <w:r w:rsidRPr="00C931FA">
        <w:rPr>
          <w:rFonts w:eastAsia="Arial"/>
          <w:color w:val="808080"/>
          <w:sz w:val="22"/>
          <w:szCs w:val="22"/>
        </w:rPr>
        <w:t xml:space="preserve"> </w:t>
      </w:r>
      <w:proofErr w:type="spellStart"/>
      <w:r w:rsidRPr="00C931FA">
        <w:rPr>
          <w:rFonts w:eastAsia="Arial"/>
          <w:color w:val="808080"/>
          <w:sz w:val="22"/>
          <w:szCs w:val="22"/>
        </w:rPr>
        <w:t>của</w:t>
      </w:r>
      <w:proofErr w:type="spellEnd"/>
      <w:r w:rsidRPr="00C931FA">
        <w:rPr>
          <w:rFonts w:eastAsia="Arial"/>
          <w:color w:val="808080"/>
          <w:sz w:val="22"/>
          <w:szCs w:val="22"/>
        </w:rPr>
        <w:t xml:space="preserve"> </w:t>
      </w:r>
      <w:proofErr w:type="spellStart"/>
      <w:r w:rsidRPr="00C931FA">
        <w:rPr>
          <w:rFonts w:eastAsia="Arial"/>
          <w:color w:val="808080"/>
          <w:sz w:val="22"/>
          <w:szCs w:val="22"/>
        </w:rPr>
        <w:t>mình</w:t>
      </w:r>
      <w:proofErr w:type="spellEnd"/>
      <w:r w:rsidRPr="00C931FA">
        <w:rPr>
          <w:rFonts w:eastAsia="Arial"/>
          <w:color w:val="808080"/>
          <w:sz w:val="22"/>
          <w:szCs w:val="22"/>
        </w:rPr>
        <w:t xml:space="preserve"> </w:t>
      </w:r>
      <w:proofErr w:type="spellStart"/>
      <w:r w:rsidRPr="00C931FA">
        <w:rPr>
          <w:rFonts w:eastAsia="Arial"/>
          <w:color w:val="808080"/>
          <w:sz w:val="22"/>
          <w:szCs w:val="22"/>
        </w:rPr>
        <w:t>về</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nhân</w:t>
      </w:r>
      <w:proofErr w:type="spellEnd"/>
      <w:r w:rsidRPr="00C931FA">
        <w:rPr>
          <w:rFonts w:eastAsia="Arial"/>
          <w:color w:val="808080"/>
          <w:sz w:val="22"/>
          <w:szCs w:val="22"/>
        </w:rPr>
        <w:t xml:space="preserve"> </w:t>
      </w:r>
      <w:proofErr w:type="spellStart"/>
      <w:r w:rsidRPr="00C931FA">
        <w:rPr>
          <w:rFonts w:eastAsia="Arial"/>
          <w:color w:val="808080"/>
          <w:sz w:val="22"/>
          <w:szCs w:val="22"/>
        </w:rPr>
        <w:t>sự</w:t>
      </w:r>
      <w:proofErr w:type="spellEnd"/>
      <w:r w:rsidRPr="00C931FA">
        <w:rPr>
          <w:rFonts w:eastAsia="Arial"/>
          <w:color w:val="808080"/>
          <w:sz w:val="22"/>
          <w:szCs w:val="22"/>
        </w:rPr>
        <w:t xml:space="preserve"> </w:t>
      </w:r>
      <w:proofErr w:type="spellStart"/>
      <w:r w:rsidRPr="00C931FA">
        <w:rPr>
          <w:rFonts w:eastAsia="Arial"/>
          <w:color w:val="808080"/>
          <w:sz w:val="22"/>
          <w:szCs w:val="22"/>
        </w:rPr>
        <w:t>tham</w:t>
      </w:r>
      <w:proofErr w:type="spellEnd"/>
      <w:r w:rsidRPr="00C931FA">
        <w:rPr>
          <w:rFonts w:eastAsia="Arial"/>
          <w:color w:val="808080"/>
          <w:sz w:val="22"/>
          <w:szCs w:val="22"/>
        </w:rPr>
        <w:t xml:space="preserve"> </w:t>
      </w:r>
      <w:proofErr w:type="spellStart"/>
      <w:r w:rsidRPr="00C931FA">
        <w:rPr>
          <w:rFonts w:eastAsia="Arial"/>
          <w:color w:val="808080"/>
          <w:sz w:val="22"/>
          <w:szCs w:val="22"/>
        </w:rPr>
        <w:t>gia</w:t>
      </w:r>
      <w:proofErr w:type="spellEnd"/>
      <w:r w:rsidRPr="00C931FA">
        <w:rPr>
          <w:rFonts w:eastAsia="Arial"/>
          <w:color w:val="808080"/>
          <w:sz w:val="22"/>
          <w:szCs w:val="22"/>
        </w:rPr>
        <w:t xml:space="preserve">, </w:t>
      </w:r>
      <w:proofErr w:type="spellStart"/>
      <w:r w:rsidRPr="00C931FA">
        <w:rPr>
          <w:rFonts w:eastAsia="Arial"/>
          <w:color w:val="808080"/>
          <w:sz w:val="22"/>
          <w:szCs w:val="22"/>
        </w:rPr>
        <w:t>thời</w:t>
      </w:r>
      <w:proofErr w:type="spellEnd"/>
      <w:r w:rsidRPr="00C931FA">
        <w:rPr>
          <w:rFonts w:eastAsia="Arial"/>
          <w:color w:val="808080"/>
          <w:sz w:val="22"/>
          <w:szCs w:val="22"/>
        </w:rPr>
        <w:t xml:space="preserve"> </w:t>
      </w:r>
      <w:proofErr w:type="spellStart"/>
      <w:r w:rsidRPr="00C931FA">
        <w:rPr>
          <w:rFonts w:eastAsia="Arial"/>
          <w:color w:val="808080"/>
          <w:sz w:val="22"/>
          <w:szCs w:val="22"/>
        </w:rPr>
        <w:t>gian</w:t>
      </w:r>
      <w:proofErr w:type="spellEnd"/>
      <w:r w:rsidRPr="00C931FA">
        <w:rPr>
          <w:rFonts w:eastAsia="Arial"/>
          <w:color w:val="808080"/>
          <w:sz w:val="22"/>
          <w:szCs w:val="22"/>
        </w:rPr>
        <w:t xml:space="preserve"> </w:t>
      </w:r>
      <w:proofErr w:type="spellStart"/>
      <w:r w:rsidRPr="00C931FA">
        <w:rPr>
          <w:rFonts w:eastAsia="Arial"/>
          <w:color w:val="808080"/>
          <w:sz w:val="22"/>
          <w:szCs w:val="22"/>
        </w:rPr>
        <w:t>và</w:t>
      </w:r>
      <w:proofErr w:type="spellEnd"/>
      <w:r w:rsidRPr="00C931FA">
        <w:rPr>
          <w:rFonts w:eastAsia="Arial"/>
          <w:color w:val="808080"/>
          <w:sz w:val="22"/>
          <w:szCs w:val="22"/>
        </w:rPr>
        <w:t xml:space="preserve"> </w:t>
      </w:r>
      <w:proofErr w:type="spellStart"/>
      <w:r w:rsidRPr="00C931FA">
        <w:rPr>
          <w:rFonts w:eastAsia="Arial"/>
          <w:color w:val="808080"/>
          <w:sz w:val="22"/>
          <w:szCs w:val="22"/>
        </w:rPr>
        <w:t>địa</w:t>
      </w:r>
      <w:proofErr w:type="spellEnd"/>
      <w:r w:rsidRPr="00C931FA">
        <w:rPr>
          <w:rFonts w:eastAsia="Arial"/>
          <w:color w:val="808080"/>
          <w:sz w:val="22"/>
          <w:szCs w:val="22"/>
        </w:rPr>
        <w:t xml:space="preserve"> </w:t>
      </w:r>
      <w:proofErr w:type="spellStart"/>
      <w:r w:rsidRPr="00C931FA">
        <w:rPr>
          <w:rFonts w:eastAsia="Arial"/>
          <w:color w:val="808080"/>
          <w:sz w:val="22"/>
          <w:szCs w:val="22"/>
        </w:rPr>
        <w:t>điểm</w:t>
      </w:r>
      <w:proofErr w:type="spellEnd"/>
      <w:r w:rsidRPr="00C931FA">
        <w:rPr>
          <w:rFonts w:eastAsia="Arial"/>
          <w:color w:val="808080"/>
          <w:sz w:val="22"/>
          <w:szCs w:val="22"/>
        </w:rPr>
        <w:t xml:space="preserve"> </w:t>
      </w:r>
      <w:proofErr w:type="spellStart"/>
      <w:r w:rsidRPr="00C931FA">
        <w:rPr>
          <w:rFonts w:eastAsia="Arial"/>
          <w:color w:val="808080"/>
          <w:sz w:val="22"/>
          <w:szCs w:val="22"/>
        </w:rPr>
        <w:t>cụ</w:t>
      </w:r>
      <w:proofErr w:type="spellEnd"/>
      <w:r w:rsidRPr="00C931FA">
        <w:rPr>
          <w:rFonts w:eastAsia="Arial"/>
          <w:color w:val="808080"/>
          <w:sz w:val="22"/>
          <w:szCs w:val="22"/>
        </w:rPr>
        <w:t xml:space="preserve"> </w:t>
      </w:r>
      <w:proofErr w:type="spellStart"/>
      <w:r w:rsidRPr="00C931FA">
        <w:rPr>
          <w:rFonts w:eastAsia="Arial"/>
          <w:color w:val="808080"/>
          <w:sz w:val="22"/>
          <w:szCs w:val="22"/>
        </w:rPr>
        <w:t>thể</w:t>
      </w:r>
      <w:proofErr w:type="spellEnd"/>
      <w:r w:rsidRPr="00C931FA">
        <w:rPr>
          <w:rFonts w:eastAsia="Arial"/>
          <w:color w:val="808080"/>
          <w:sz w:val="22"/>
          <w:szCs w:val="22"/>
        </w:rPr>
        <w:t xml:space="preserve"> </w:t>
      </w:r>
      <w:proofErr w:type="spellStart"/>
      <w:r w:rsidRPr="00C931FA">
        <w:rPr>
          <w:rFonts w:eastAsia="Arial"/>
          <w:color w:val="808080"/>
          <w:sz w:val="22"/>
          <w:szCs w:val="22"/>
        </w:rPr>
        <w:t>không</w:t>
      </w:r>
      <w:proofErr w:type="spellEnd"/>
      <w:r w:rsidRPr="00C931FA">
        <w:rPr>
          <w:rFonts w:eastAsia="Arial"/>
          <w:color w:val="808080"/>
          <w:sz w:val="22"/>
          <w:szCs w:val="22"/>
        </w:rPr>
        <w:t xml:space="preserve"> </w:t>
      </w:r>
      <w:proofErr w:type="spellStart"/>
      <w:r w:rsidRPr="00C931FA">
        <w:rPr>
          <w:rFonts w:eastAsia="Arial"/>
          <w:color w:val="808080"/>
          <w:sz w:val="22"/>
          <w:szCs w:val="22"/>
        </w:rPr>
        <w:t>trễ</w:t>
      </w:r>
      <w:proofErr w:type="spellEnd"/>
      <w:r w:rsidRPr="00C931FA">
        <w:rPr>
          <w:rFonts w:eastAsia="Arial"/>
          <w:color w:val="808080"/>
          <w:sz w:val="22"/>
          <w:szCs w:val="22"/>
        </w:rPr>
        <w:t xml:space="preserve"> </w:t>
      </w:r>
      <w:proofErr w:type="spellStart"/>
      <w:r w:rsidRPr="00C931FA">
        <w:rPr>
          <w:rFonts w:eastAsia="Arial"/>
          <w:color w:val="808080"/>
          <w:sz w:val="22"/>
          <w:szCs w:val="22"/>
        </w:rPr>
        <w:t>hơn</w:t>
      </w:r>
      <w:proofErr w:type="spellEnd"/>
      <w:r w:rsidRPr="00C931FA">
        <w:rPr>
          <w:rFonts w:eastAsia="Arial"/>
          <w:color w:val="808080"/>
          <w:sz w:val="22"/>
          <w:szCs w:val="22"/>
        </w:rPr>
        <w:t xml:space="preserve"> </w:t>
      </w:r>
      <w:proofErr w:type="spellStart"/>
      <w:r w:rsidRPr="00C931FA">
        <w:rPr>
          <w:rFonts w:eastAsia="Arial"/>
          <w:color w:val="808080"/>
          <w:sz w:val="22"/>
          <w:szCs w:val="22"/>
        </w:rPr>
        <w:t>một</w:t>
      </w:r>
      <w:proofErr w:type="spellEnd"/>
      <w:r w:rsidRPr="00C931FA">
        <w:rPr>
          <w:rFonts w:eastAsia="Arial"/>
          <w:color w:val="808080"/>
          <w:sz w:val="22"/>
          <w:szCs w:val="22"/>
        </w:rPr>
        <w:t xml:space="preserve"> (01) </w:t>
      </w:r>
      <w:proofErr w:type="spellStart"/>
      <w:r w:rsidRPr="00C931FA">
        <w:rPr>
          <w:rFonts w:eastAsia="Arial"/>
          <w:color w:val="808080"/>
          <w:sz w:val="22"/>
          <w:szCs w:val="22"/>
        </w:rPr>
        <w:t>ngày</w:t>
      </w:r>
      <w:proofErr w:type="spellEnd"/>
      <w:r w:rsidRPr="00C931FA">
        <w:rPr>
          <w:rFonts w:eastAsia="Arial"/>
          <w:color w:val="808080"/>
          <w:sz w:val="22"/>
          <w:szCs w:val="22"/>
        </w:rPr>
        <w:t xml:space="preserve"> </w:t>
      </w:r>
      <w:proofErr w:type="spellStart"/>
      <w:r w:rsidRPr="00C931FA">
        <w:rPr>
          <w:rFonts w:eastAsia="Arial"/>
          <w:color w:val="808080"/>
          <w:sz w:val="22"/>
          <w:szCs w:val="22"/>
        </w:rPr>
        <w:t>trước</w:t>
      </w:r>
      <w:proofErr w:type="spellEnd"/>
      <w:r w:rsidRPr="00C931FA">
        <w:rPr>
          <w:rFonts w:eastAsia="Arial"/>
          <w:color w:val="808080"/>
          <w:sz w:val="22"/>
          <w:szCs w:val="22"/>
        </w:rPr>
        <w:t xml:space="preserve"> </w:t>
      </w:r>
      <w:proofErr w:type="spellStart"/>
      <w:r w:rsidRPr="00C931FA">
        <w:rPr>
          <w:rFonts w:eastAsia="Arial"/>
          <w:color w:val="808080"/>
          <w:sz w:val="22"/>
          <w:szCs w:val="22"/>
        </w:rPr>
        <w:t>khi</w:t>
      </w:r>
      <w:proofErr w:type="spellEnd"/>
      <w:r w:rsidRPr="00C931FA">
        <w:rPr>
          <w:rFonts w:eastAsia="Arial"/>
          <w:color w:val="808080"/>
          <w:sz w:val="22"/>
          <w:szCs w:val="22"/>
        </w:rPr>
        <w:t xml:space="preserve"> </w:t>
      </w:r>
      <w:proofErr w:type="spellStart"/>
      <w:r w:rsidRPr="00C931FA">
        <w:rPr>
          <w:rFonts w:eastAsia="Arial"/>
          <w:color w:val="808080"/>
          <w:sz w:val="22"/>
          <w:szCs w:val="22"/>
        </w:rPr>
        <w:t>công</w:t>
      </w:r>
      <w:proofErr w:type="spellEnd"/>
      <w:r w:rsidRPr="00C931FA">
        <w:rPr>
          <w:rFonts w:eastAsia="Arial"/>
          <w:color w:val="808080"/>
          <w:sz w:val="22"/>
          <w:szCs w:val="22"/>
        </w:rPr>
        <w:t xml:space="preserve"> </w:t>
      </w:r>
      <w:proofErr w:type="spellStart"/>
      <w:r w:rsidRPr="00C931FA">
        <w:rPr>
          <w:rFonts w:eastAsia="Arial"/>
          <w:color w:val="808080"/>
          <w:sz w:val="22"/>
          <w:szCs w:val="22"/>
        </w:rPr>
        <w:t>việc</w:t>
      </w:r>
      <w:proofErr w:type="spellEnd"/>
      <w:r w:rsidRPr="00C931FA">
        <w:rPr>
          <w:rFonts w:eastAsia="Arial"/>
          <w:color w:val="808080"/>
          <w:sz w:val="22"/>
          <w:szCs w:val="22"/>
        </w:rPr>
        <w:t xml:space="preserve"> </w:t>
      </w:r>
      <w:proofErr w:type="spellStart"/>
      <w:r w:rsidRPr="00C931FA">
        <w:rPr>
          <w:rFonts w:eastAsia="Arial"/>
          <w:color w:val="808080"/>
          <w:sz w:val="22"/>
          <w:szCs w:val="22"/>
        </w:rPr>
        <w:t>đó</w:t>
      </w:r>
      <w:proofErr w:type="spellEnd"/>
      <w:r w:rsidRPr="00C931FA">
        <w:rPr>
          <w:rFonts w:eastAsia="Arial"/>
          <w:color w:val="808080"/>
          <w:sz w:val="22"/>
          <w:szCs w:val="22"/>
        </w:rPr>
        <w:t xml:space="preserve"> </w:t>
      </w:r>
      <w:proofErr w:type="spellStart"/>
      <w:r w:rsidRPr="00C931FA">
        <w:rPr>
          <w:rFonts w:eastAsia="Arial"/>
          <w:color w:val="808080"/>
          <w:sz w:val="22"/>
          <w:szCs w:val="22"/>
        </w:rPr>
        <w:t>diễn</w:t>
      </w:r>
      <w:proofErr w:type="spellEnd"/>
      <w:r w:rsidRPr="00C931FA">
        <w:rPr>
          <w:rFonts w:eastAsia="Arial"/>
          <w:color w:val="808080"/>
          <w:sz w:val="22"/>
          <w:szCs w:val="22"/>
        </w:rPr>
        <w:t xml:space="preserve"> ra. </w:t>
      </w:r>
    </w:p>
    <w:p w14:paraId="0D4E8888" w14:textId="77777777" w:rsidR="000C29B4" w:rsidRPr="00F64C66" w:rsidRDefault="000C29B4" w:rsidP="004C2066">
      <w:pPr>
        <w:ind w:left="720"/>
        <w:rPr>
          <w:rFonts w:cs="Arial"/>
          <w:sz w:val="22"/>
          <w:szCs w:val="22"/>
        </w:rPr>
      </w:pPr>
    </w:p>
    <w:p w14:paraId="66AD24E6" w14:textId="77777777" w:rsidR="008A0DB1" w:rsidRPr="00F64C66" w:rsidRDefault="008A0DB1" w:rsidP="008A0DB1">
      <w:pPr>
        <w:widowControl w:val="0"/>
        <w:ind w:left="1987"/>
        <w:rPr>
          <w:rFonts w:cs="Arial"/>
          <w:color w:val="000000"/>
          <w:sz w:val="22"/>
          <w:szCs w:val="22"/>
        </w:rPr>
      </w:pPr>
    </w:p>
    <w:p w14:paraId="1B6D66AC" w14:textId="447297C3" w:rsidR="008A0DB1" w:rsidRDefault="008A0DB1" w:rsidP="008A0DB1">
      <w:pPr>
        <w:pStyle w:val="Heading6"/>
        <w:ind w:left="1980" w:hanging="1980"/>
        <w:rPr>
          <w:rFonts w:cs="Arial"/>
          <w:b/>
          <w:sz w:val="22"/>
          <w:szCs w:val="22"/>
          <w:u w:val="none"/>
        </w:rPr>
      </w:pPr>
      <w:r w:rsidRPr="00F64C66">
        <w:rPr>
          <w:rFonts w:cs="Arial"/>
          <w:b/>
          <w:sz w:val="22"/>
          <w:szCs w:val="22"/>
          <w:u w:val="none"/>
        </w:rPr>
        <w:t>Sub-Clause 6.6</w:t>
      </w:r>
      <w:r w:rsidRPr="00F64C66">
        <w:rPr>
          <w:rFonts w:cs="Arial"/>
          <w:b/>
          <w:sz w:val="22"/>
          <w:szCs w:val="22"/>
          <w:u w:val="none"/>
        </w:rPr>
        <w:tab/>
      </w:r>
      <w:r w:rsidR="00400201">
        <w:rPr>
          <w:rFonts w:cs="Arial"/>
          <w:b/>
          <w:sz w:val="22"/>
          <w:szCs w:val="22"/>
          <w:u w:val="none"/>
        </w:rPr>
        <w:tab/>
      </w:r>
      <w:r w:rsidRPr="00F64C66">
        <w:rPr>
          <w:rFonts w:cs="Arial"/>
          <w:b/>
          <w:sz w:val="22"/>
          <w:szCs w:val="22"/>
          <w:u w:val="none"/>
        </w:rPr>
        <w:t>Facilities for Staff and Labour</w:t>
      </w:r>
    </w:p>
    <w:p w14:paraId="4A592C3F" w14:textId="1E180676" w:rsidR="00400201" w:rsidRPr="00400201" w:rsidRDefault="00400201" w:rsidP="00400201">
      <w:pPr>
        <w:keepLines w:val="0"/>
        <w:tabs>
          <w:tab w:val="left" w:pos="2160"/>
        </w:tabs>
        <w:rPr>
          <w:rFonts w:cs="Arial"/>
          <w:b/>
          <w:color w:val="0070C0"/>
          <w:sz w:val="22"/>
          <w:szCs w:val="22"/>
          <w:lang w:val="vi-VN"/>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sidRPr="00400201">
        <w:rPr>
          <w:rFonts w:cs="Arial"/>
          <w:b/>
          <w:color w:val="0070C0"/>
          <w:sz w:val="22"/>
          <w:szCs w:val="22"/>
        </w:rPr>
        <w:t>6.</w:t>
      </w:r>
      <w:r>
        <w:rPr>
          <w:rFonts w:cs="Arial"/>
          <w:b/>
          <w:color w:val="0070C0"/>
          <w:sz w:val="22"/>
          <w:szCs w:val="22"/>
          <w:lang w:val="vi-VN"/>
        </w:rPr>
        <w:t>6</w:t>
      </w:r>
      <w:r>
        <w:rPr>
          <w:rFonts w:cs="Arial"/>
          <w:b/>
          <w:color w:val="0070C0"/>
          <w:sz w:val="22"/>
          <w:szCs w:val="22"/>
        </w:rPr>
        <w:tab/>
      </w:r>
      <w:r w:rsidRPr="00400201">
        <w:rPr>
          <w:rFonts w:cs="Arial"/>
          <w:b/>
          <w:color w:val="0070C0"/>
          <w:sz w:val="22"/>
          <w:szCs w:val="22"/>
          <w:lang w:val="vi-VN"/>
        </w:rPr>
        <w:t>Trang bị cho nhân viên và người lao động</w:t>
      </w:r>
    </w:p>
    <w:p w14:paraId="4F08832A" w14:textId="77777777" w:rsidR="008A0DB1" w:rsidRPr="00F64C66" w:rsidRDefault="008A0DB1" w:rsidP="008A0DB1">
      <w:pPr>
        <w:rPr>
          <w:rFonts w:cs="Arial"/>
          <w:sz w:val="22"/>
          <w:szCs w:val="22"/>
        </w:rPr>
      </w:pPr>
    </w:p>
    <w:p w14:paraId="149CC252" w14:textId="1ABC92F8" w:rsidR="008A0DB1" w:rsidRDefault="008A0DB1" w:rsidP="004C2066">
      <w:pPr>
        <w:ind w:left="720"/>
        <w:rPr>
          <w:rFonts w:cs="Arial"/>
          <w:sz w:val="22"/>
          <w:szCs w:val="22"/>
        </w:rPr>
      </w:pPr>
      <w:r w:rsidRPr="00F64C66">
        <w:rPr>
          <w:rFonts w:cs="Arial"/>
          <w:sz w:val="22"/>
          <w:szCs w:val="22"/>
        </w:rPr>
        <w:t xml:space="preserve">Insert “or </w:t>
      </w:r>
      <w:r w:rsidR="004C2066" w:rsidRPr="00F64C66">
        <w:rPr>
          <w:rFonts w:cs="Arial"/>
          <w:sz w:val="22"/>
          <w:szCs w:val="22"/>
        </w:rPr>
        <w:t>the Schedules</w:t>
      </w:r>
      <w:r w:rsidRPr="00F64C66">
        <w:rPr>
          <w:rFonts w:cs="Arial"/>
          <w:sz w:val="22"/>
          <w:szCs w:val="22"/>
        </w:rPr>
        <w:t>” after “Employer’s Requirements” in line 1 and line 4 of first paragraph.</w:t>
      </w:r>
    </w:p>
    <w:p w14:paraId="4F5EED1D" w14:textId="684EAD9A" w:rsidR="00400201" w:rsidRPr="00400201" w:rsidRDefault="00400201" w:rsidP="004C2066">
      <w:pPr>
        <w:ind w:left="720"/>
        <w:rPr>
          <w:rFonts w:cs="Arial"/>
          <w:color w:val="0070C0"/>
          <w:sz w:val="22"/>
          <w:szCs w:val="22"/>
        </w:rPr>
      </w:pPr>
      <w:proofErr w:type="spellStart"/>
      <w:r w:rsidRPr="00400201">
        <w:rPr>
          <w:rFonts w:cs="Arial"/>
          <w:color w:val="0070C0"/>
          <w:sz w:val="22"/>
          <w:szCs w:val="22"/>
        </w:rPr>
        <w:lastRenderedPageBreak/>
        <w:t>Thêm</w:t>
      </w:r>
      <w:proofErr w:type="spellEnd"/>
      <w:r w:rsidRPr="00400201">
        <w:rPr>
          <w:rFonts w:cs="Arial"/>
          <w:color w:val="0070C0"/>
          <w:sz w:val="22"/>
          <w:szCs w:val="22"/>
        </w:rPr>
        <w:t xml:space="preserve"> “</w:t>
      </w:r>
      <w:proofErr w:type="spellStart"/>
      <w:r w:rsidRPr="00400201">
        <w:rPr>
          <w:rFonts w:cs="Arial"/>
          <w:color w:val="0070C0"/>
          <w:sz w:val="22"/>
          <w:szCs w:val="22"/>
        </w:rPr>
        <w:t>hoặc</w:t>
      </w:r>
      <w:proofErr w:type="spellEnd"/>
      <w:r w:rsidRPr="00400201">
        <w:rPr>
          <w:rFonts w:cs="Arial"/>
          <w:color w:val="0070C0"/>
          <w:sz w:val="22"/>
          <w:szCs w:val="22"/>
        </w:rPr>
        <w:t xml:space="preserve"> </w:t>
      </w:r>
      <w:proofErr w:type="spellStart"/>
      <w:r w:rsidRPr="00400201">
        <w:rPr>
          <w:rFonts w:cs="Arial"/>
          <w:color w:val="0070C0"/>
          <w:sz w:val="22"/>
          <w:szCs w:val="22"/>
        </w:rPr>
        <w:t>các</w:t>
      </w:r>
      <w:proofErr w:type="spellEnd"/>
      <w:r w:rsidRPr="00400201">
        <w:rPr>
          <w:rFonts w:cs="Arial"/>
          <w:color w:val="0070C0"/>
          <w:sz w:val="22"/>
          <w:szCs w:val="22"/>
        </w:rPr>
        <w:t xml:space="preserve"> </w:t>
      </w:r>
      <w:proofErr w:type="spellStart"/>
      <w:r w:rsidRPr="00400201">
        <w:rPr>
          <w:rFonts w:cs="Arial"/>
          <w:color w:val="0070C0"/>
          <w:sz w:val="22"/>
          <w:szCs w:val="22"/>
        </w:rPr>
        <w:t>bản</w:t>
      </w:r>
      <w:proofErr w:type="spellEnd"/>
      <w:r w:rsidRPr="00400201">
        <w:rPr>
          <w:rFonts w:cs="Arial"/>
          <w:color w:val="0070C0"/>
          <w:sz w:val="22"/>
          <w:szCs w:val="22"/>
        </w:rPr>
        <w:t xml:space="preserve"> Danh </w:t>
      </w:r>
      <w:proofErr w:type="spellStart"/>
      <w:r w:rsidRPr="00400201">
        <w:rPr>
          <w:rFonts w:cs="Arial"/>
          <w:color w:val="0070C0"/>
          <w:sz w:val="22"/>
          <w:szCs w:val="22"/>
        </w:rPr>
        <w:t>mục</w:t>
      </w:r>
      <w:proofErr w:type="spellEnd"/>
      <w:r w:rsidRPr="00400201">
        <w:rPr>
          <w:rFonts w:cs="Arial"/>
          <w:color w:val="0070C0"/>
          <w:sz w:val="22"/>
          <w:szCs w:val="22"/>
        </w:rPr>
        <w:t xml:space="preserve">” </w:t>
      </w:r>
      <w:proofErr w:type="spellStart"/>
      <w:r w:rsidRPr="00400201">
        <w:rPr>
          <w:rFonts w:cs="Arial"/>
          <w:color w:val="0070C0"/>
          <w:sz w:val="22"/>
          <w:szCs w:val="22"/>
        </w:rPr>
        <w:t>sau</w:t>
      </w:r>
      <w:proofErr w:type="spellEnd"/>
      <w:r w:rsidRPr="00400201">
        <w:rPr>
          <w:rFonts w:cs="Arial"/>
          <w:color w:val="0070C0"/>
          <w:sz w:val="22"/>
          <w:szCs w:val="22"/>
        </w:rPr>
        <w:t xml:space="preserve"> “</w:t>
      </w:r>
      <w:r>
        <w:rPr>
          <w:rFonts w:cs="Arial"/>
          <w:color w:val="0070C0"/>
          <w:sz w:val="22"/>
          <w:szCs w:val="22"/>
          <w:lang w:val="vi-VN"/>
        </w:rPr>
        <w:t>Yêu cầu của Chủ đầu tư</w:t>
      </w:r>
      <w:r w:rsidRPr="00400201">
        <w:rPr>
          <w:rFonts w:cs="Arial"/>
          <w:color w:val="0070C0"/>
          <w:sz w:val="22"/>
          <w:szCs w:val="22"/>
        </w:rPr>
        <w:t xml:space="preserve">” ở </w:t>
      </w:r>
      <w:proofErr w:type="spellStart"/>
      <w:r w:rsidRPr="00400201">
        <w:rPr>
          <w:rFonts w:cs="Arial"/>
          <w:color w:val="0070C0"/>
          <w:sz w:val="22"/>
          <w:szCs w:val="22"/>
        </w:rPr>
        <w:t>dòng</w:t>
      </w:r>
      <w:proofErr w:type="spellEnd"/>
      <w:r w:rsidRPr="00400201">
        <w:rPr>
          <w:rFonts w:cs="Arial"/>
          <w:color w:val="0070C0"/>
          <w:sz w:val="22"/>
          <w:szCs w:val="22"/>
        </w:rPr>
        <w:t xml:space="preserve"> 1 </w:t>
      </w:r>
      <w:proofErr w:type="spellStart"/>
      <w:r w:rsidRPr="00400201">
        <w:rPr>
          <w:rFonts w:cs="Arial"/>
          <w:color w:val="0070C0"/>
          <w:sz w:val="22"/>
          <w:szCs w:val="22"/>
        </w:rPr>
        <w:t>và</w:t>
      </w:r>
      <w:proofErr w:type="spellEnd"/>
      <w:r w:rsidRPr="00400201">
        <w:rPr>
          <w:rFonts w:cs="Arial"/>
          <w:color w:val="0070C0"/>
          <w:sz w:val="22"/>
          <w:szCs w:val="22"/>
        </w:rPr>
        <w:t xml:space="preserve"> </w:t>
      </w:r>
      <w:proofErr w:type="spellStart"/>
      <w:r w:rsidRPr="00400201">
        <w:rPr>
          <w:rFonts w:cs="Arial"/>
          <w:color w:val="0070C0"/>
          <w:sz w:val="22"/>
          <w:szCs w:val="22"/>
        </w:rPr>
        <w:t>dòng</w:t>
      </w:r>
      <w:proofErr w:type="spellEnd"/>
      <w:r w:rsidRPr="00400201">
        <w:rPr>
          <w:rFonts w:cs="Arial"/>
          <w:color w:val="0070C0"/>
          <w:sz w:val="22"/>
          <w:szCs w:val="22"/>
        </w:rPr>
        <w:t xml:space="preserve"> 4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đoạn</w:t>
      </w:r>
      <w:proofErr w:type="spellEnd"/>
      <w:r w:rsidRPr="00400201">
        <w:rPr>
          <w:rFonts w:cs="Arial"/>
          <w:color w:val="0070C0"/>
          <w:sz w:val="22"/>
          <w:szCs w:val="22"/>
        </w:rPr>
        <w:t xml:space="preserve"> </w:t>
      </w:r>
      <w:proofErr w:type="spellStart"/>
      <w:r w:rsidRPr="00400201">
        <w:rPr>
          <w:rFonts w:cs="Arial"/>
          <w:color w:val="0070C0"/>
          <w:sz w:val="22"/>
          <w:szCs w:val="22"/>
        </w:rPr>
        <w:t>thứ</w:t>
      </w:r>
      <w:proofErr w:type="spellEnd"/>
      <w:r w:rsidRPr="00400201">
        <w:rPr>
          <w:rFonts w:cs="Arial"/>
          <w:color w:val="0070C0"/>
          <w:sz w:val="22"/>
          <w:szCs w:val="22"/>
        </w:rPr>
        <w:t xml:space="preserve"> </w:t>
      </w:r>
      <w:proofErr w:type="spellStart"/>
      <w:r w:rsidRPr="00400201">
        <w:rPr>
          <w:rFonts w:cs="Arial"/>
          <w:color w:val="0070C0"/>
          <w:sz w:val="22"/>
          <w:szCs w:val="22"/>
        </w:rPr>
        <w:t>nhất</w:t>
      </w:r>
      <w:proofErr w:type="spellEnd"/>
      <w:r w:rsidRPr="00400201">
        <w:rPr>
          <w:rFonts w:cs="Arial"/>
          <w:color w:val="0070C0"/>
          <w:sz w:val="22"/>
          <w:szCs w:val="22"/>
        </w:rPr>
        <w:t>.</w:t>
      </w:r>
    </w:p>
    <w:p w14:paraId="5CD77205" w14:textId="77777777" w:rsidR="008A0DB1" w:rsidRPr="00F64C66" w:rsidRDefault="008A0DB1" w:rsidP="004C2066">
      <w:pPr>
        <w:ind w:left="720"/>
        <w:rPr>
          <w:rFonts w:cs="Arial"/>
          <w:sz w:val="22"/>
          <w:szCs w:val="22"/>
        </w:rPr>
      </w:pPr>
    </w:p>
    <w:p w14:paraId="0B7B44AC" w14:textId="77777777" w:rsidR="000C29B4" w:rsidRPr="000C29B4" w:rsidRDefault="000C29B4" w:rsidP="000C29B4">
      <w:pPr>
        <w:ind w:left="720"/>
        <w:rPr>
          <w:rFonts w:cs="Arial"/>
          <w:sz w:val="22"/>
          <w:szCs w:val="22"/>
        </w:rPr>
      </w:pPr>
      <w:r w:rsidRPr="000C29B4">
        <w:rPr>
          <w:rFonts w:cs="Arial"/>
          <w:sz w:val="22"/>
          <w:szCs w:val="22"/>
        </w:rPr>
        <w:t>ADD the following paragraphs:</w:t>
      </w:r>
    </w:p>
    <w:p w14:paraId="6F578573" w14:textId="77777777" w:rsidR="000C29B4" w:rsidRPr="000C29B4" w:rsidRDefault="000C29B4" w:rsidP="000C29B4">
      <w:pPr>
        <w:ind w:left="720"/>
        <w:rPr>
          <w:rFonts w:cs="Arial"/>
          <w:color w:val="0070C0"/>
          <w:sz w:val="22"/>
          <w:szCs w:val="22"/>
        </w:rPr>
      </w:pPr>
      <w:r w:rsidRPr="000C29B4">
        <w:rPr>
          <w:rFonts w:cs="Arial"/>
          <w:color w:val="0070C0"/>
          <w:sz w:val="22"/>
          <w:szCs w:val="22"/>
        </w:rPr>
        <w:t xml:space="preserve">THÊM </w:t>
      </w:r>
      <w:proofErr w:type="spellStart"/>
      <w:r w:rsidRPr="000C29B4">
        <w:rPr>
          <w:rFonts w:cs="Arial"/>
          <w:color w:val="0070C0"/>
          <w:sz w:val="22"/>
          <w:szCs w:val="22"/>
        </w:rPr>
        <w:t>vào</w:t>
      </w:r>
      <w:proofErr w:type="spellEnd"/>
      <w:r w:rsidRPr="000C29B4">
        <w:rPr>
          <w:rFonts w:cs="Arial"/>
          <w:color w:val="0070C0"/>
          <w:sz w:val="22"/>
          <w:szCs w:val="22"/>
        </w:rPr>
        <w:t xml:space="preserve"> </w:t>
      </w:r>
      <w:proofErr w:type="spellStart"/>
      <w:r w:rsidRPr="000C29B4">
        <w:rPr>
          <w:rFonts w:cs="Arial"/>
          <w:color w:val="0070C0"/>
          <w:sz w:val="22"/>
          <w:szCs w:val="22"/>
        </w:rPr>
        <w:t>các</w:t>
      </w:r>
      <w:proofErr w:type="spellEnd"/>
      <w:r w:rsidRPr="000C29B4">
        <w:rPr>
          <w:rFonts w:cs="Arial"/>
          <w:color w:val="0070C0"/>
          <w:sz w:val="22"/>
          <w:szCs w:val="22"/>
        </w:rPr>
        <w:t xml:space="preserve"> </w:t>
      </w:r>
      <w:proofErr w:type="spellStart"/>
      <w:r w:rsidRPr="000C29B4">
        <w:rPr>
          <w:rFonts w:cs="Arial"/>
          <w:color w:val="0070C0"/>
          <w:sz w:val="22"/>
          <w:szCs w:val="22"/>
        </w:rPr>
        <w:t>đoạn</w:t>
      </w:r>
      <w:proofErr w:type="spellEnd"/>
      <w:r w:rsidRPr="000C29B4">
        <w:rPr>
          <w:rFonts w:cs="Arial"/>
          <w:color w:val="0070C0"/>
          <w:sz w:val="22"/>
          <w:szCs w:val="22"/>
        </w:rPr>
        <w:t xml:space="preserve"> </w:t>
      </w:r>
      <w:proofErr w:type="spellStart"/>
      <w:r w:rsidRPr="000C29B4">
        <w:rPr>
          <w:rFonts w:cs="Arial"/>
          <w:color w:val="0070C0"/>
          <w:sz w:val="22"/>
          <w:szCs w:val="22"/>
        </w:rPr>
        <w:t>sau</w:t>
      </w:r>
      <w:proofErr w:type="spellEnd"/>
      <w:r w:rsidRPr="000C29B4">
        <w:rPr>
          <w:rFonts w:cs="Arial"/>
          <w:color w:val="0070C0"/>
          <w:sz w:val="22"/>
          <w:szCs w:val="22"/>
        </w:rPr>
        <w:t>:</w:t>
      </w:r>
    </w:p>
    <w:p w14:paraId="0BA786D7" w14:textId="77777777" w:rsidR="000C29B4" w:rsidRPr="005D1F5C" w:rsidRDefault="000C29B4" w:rsidP="000C29B4">
      <w:pPr>
        <w:spacing w:line="175" w:lineRule="exact"/>
        <w:rPr>
          <w:rFonts w:ascii="Times New Roman" w:eastAsia="Times New Roman" w:hAnsi="Times New Roman"/>
        </w:rPr>
      </w:pPr>
    </w:p>
    <w:p w14:paraId="07A5798C" w14:textId="77777777" w:rsidR="009561DF" w:rsidRPr="009561DF" w:rsidRDefault="009561DF" w:rsidP="009561DF">
      <w:pPr>
        <w:widowControl w:val="0"/>
        <w:ind w:left="709"/>
        <w:rPr>
          <w:rFonts w:cs="Arial"/>
          <w:sz w:val="22"/>
          <w:szCs w:val="22"/>
        </w:rPr>
      </w:pPr>
      <w:r w:rsidRPr="009561DF">
        <w:rPr>
          <w:rFonts w:cs="Arial"/>
          <w:sz w:val="22"/>
          <w:szCs w:val="22"/>
        </w:rPr>
        <w:t xml:space="preserve">The Construction Supervisor has the right to request the Contractor to improve or make good of his own temporary buildings and facilities at any time, if the buildings and facilities do not comply with the Contract requirements particularly with regards to security, pollution, </w:t>
      </w:r>
      <w:proofErr w:type="gramStart"/>
      <w:r w:rsidRPr="009561DF">
        <w:rPr>
          <w:rFonts w:cs="Arial"/>
          <w:sz w:val="22"/>
          <w:szCs w:val="22"/>
        </w:rPr>
        <w:t>hygiene</w:t>
      </w:r>
      <w:proofErr w:type="gramEnd"/>
      <w:r w:rsidRPr="009561DF">
        <w:rPr>
          <w:rFonts w:cs="Arial"/>
          <w:sz w:val="22"/>
          <w:szCs w:val="22"/>
        </w:rPr>
        <w:t xml:space="preserve"> and environmental protection. If the Contractor fails to make the necessary arrangements within seven (07) days after receiving the Construction Supervisor’s instruction, the Employer and/or the Construction Supervisor shall be entitled to withhold the payment for this work. If the Contractor has no action after seven (07) days’ notice, the Employer and/or the Construction Supervisor following the Employer’s instruction shall make his own arrangement to carry out this work on his behalf and all costs incurred shall be deducted from the Contract </w:t>
      </w:r>
      <w:proofErr w:type="gramStart"/>
      <w:r w:rsidRPr="009561DF">
        <w:rPr>
          <w:rFonts w:cs="Arial"/>
          <w:sz w:val="22"/>
          <w:szCs w:val="22"/>
        </w:rPr>
        <w:t>Price  or</w:t>
      </w:r>
      <w:proofErr w:type="gramEnd"/>
      <w:r w:rsidRPr="009561DF">
        <w:rPr>
          <w:rFonts w:cs="Arial"/>
          <w:sz w:val="22"/>
          <w:szCs w:val="22"/>
        </w:rPr>
        <w:t xml:space="preserve"> reimbursed by the Contractor, subject to the Employer’s / the Construction Supervisor’s written request.</w:t>
      </w:r>
    </w:p>
    <w:p w14:paraId="678D95DF" w14:textId="77777777" w:rsidR="009561DF" w:rsidRPr="009561DF" w:rsidRDefault="009561DF" w:rsidP="009561DF">
      <w:pPr>
        <w:ind w:left="720"/>
        <w:rPr>
          <w:rFonts w:cs="Arial"/>
          <w:color w:val="0070C0"/>
          <w:sz w:val="22"/>
          <w:szCs w:val="22"/>
        </w:rPr>
      </w:pPr>
      <w:proofErr w:type="spellStart"/>
      <w:r w:rsidRPr="009561DF">
        <w:rPr>
          <w:rFonts w:cs="Arial"/>
          <w:color w:val="0070C0"/>
          <w:sz w:val="22"/>
          <w:szCs w:val="22"/>
        </w:rPr>
        <w:t>Tư</w:t>
      </w:r>
      <w:proofErr w:type="spellEnd"/>
      <w:r w:rsidRPr="009561DF">
        <w:rPr>
          <w:rFonts w:cs="Arial"/>
          <w:color w:val="0070C0"/>
          <w:sz w:val="22"/>
          <w:szCs w:val="22"/>
        </w:rPr>
        <w:t xml:space="preserve"> </w:t>
      </w:r>
      <w:proofErr w:type="spellStart"/>
      <w:r w:rsidRPr="009561DF">
        <w:rPr>
          <w:rFonts w:cs="Arial"/>
          <w:color w:val="0070C0"/>
          <w:sz w:val="22"/>
          <w:szCs w:val="22"/>
        </w:rPr>
        <w:t>Vấn</w:t>
      </w:r>
      <w:proofErr w:type="spellEnd"/>
      <w:r w:rsidRPr="009561DF">
        <w:rPr>
          <w:rFonts w:cs="Arial"/>
          <w:color w:val="0070C0"/>
          <w:sz w:val="22"/>
          <w:szCs w:val="22"/>
        </w:rPr>
        <w:t xml:space="preserve"> Giám </w:t>
      </w:r>
      <w:proofErr w:type="spellStart"/>
      <w:r w:rsidRPr="009561DF">
        <w:rPr>
          <w:rFonts w:cs="Arial"/>
          <w:color w:val="0070C0"/>
          <w:sz w:val="22"/>
          <w:szCs w:val="22"/>
        </w:rPr>
        <w:t>Sát</w:t>
      </w:r>
      <w:proofErr w:type="spellEnd"/>
      <w:r w:rsidRPr="009561DF">
        <w:rPr>
          <w:rFonts w:cs="Arial"/>
          <w:color w:val="0070C0"/>
          <w:sz w:val="22"/>
          <w:szCs w:val="22"/>
        </w:rPr>
        <w:t xml:space="preserve"> </w:t>
      </w:r>
      <w:proofErr w:type="spellStart"/>
      <w:r w:rsidRPr="009561DF">
        <w:rPr>
          <w:rFonts w:cs="Arial"/>
          <w:color w:val="0070C0"/>
          <w:sz w:val="22"/>
          <w:szCs w:val="22"/>
        </w:rPr>
        <w:t>có</w:t>
      </w:r>
      <w:proofErr w:type="spellEnd"/>
      <w:r w:rsidRPr="009561DF">
        <w:rPr>
          <w:rFonts w:cs="Arial"/>
          <w:color w:val="0070C0"/>
          <w:sz w:val="22"/>
          <w:szCs w:val="22"/>
        </w:rPr>
        <w:t xml:space="preserve"> </w:t>
      </w:r>
      <w:proofErr w:type="spellStart"/>
      <w:r w:rsidRPr="009561DF">
        <w:rPr>
          <w:rFonts w:cs="Arial"/>
          <w:color w:val="0070C0"/>
          <w:sz w:val="22"/>
          <w:szCs w:val="22"/>
        </w:rPr>
        <w:t>quyền</w:t>
      </w:r>
      <w:proofErr w:type="spellEnd"/>
      <w:r w:rsidRPr="009561DF">
        <w:rPr>
          <w:rFonts w:cs="Arial"/>
          <w:color w:val="0070C0"/>
          <w:sz w:val="22"/>
          <w:szCs w:val="22"/>
        </w:rPr>
        <w:t xml:space="preserve"> </w:t>
      </w:r>
      <w:proofErr w:type="spellStart"/>
      <w:r w:rsidRPr="009561DF">
        <w:rPr>
          <w:rFonts w:cs="Arial"/>
          <w:color w:val="0070C0"/>
          <w:sz w:val="22"/>
          <w:szCs w:val="22"/>
        </w:rPr>
        <w:t>yêu</w:t>
      </w:r>
      <w:proofErr w:type="spellEnd"/>
      <w:r w:rsidRPr="009561DF">
        <w:rPr>
          <w:rFonts w:cs="Arial"/>
          <w:color w:val="0070C0"/>
          <w:sz w:val="22"/>
          <w:szCs w:val="22"/>
        </w:rPr>
        <w:t xml:space="preserve"> </w:t>
      </w:r>
      <w:proofErr w:type="spellStart"/>
      <w:r w:rsidRPr="009561DF">
        <w:rPr>
          <w:rFonts w:cs="Arial"/>
          <w:color w:val="0070C0"/>
          <w:sz w:val="22"/>
          <w:szCs w:val="22"/>
        </w:rPr>
        <w:t>cầu</w:t>
      </w:r>
      <w:proofErr w:type="spellEnd"/>
      <w:r w:rsidRPr="009561DF">
        <w:rPr>
          <w:rFonts w:cs="Arial"/>
          <w:color w:val="0070C0"/>
          <w:sz w:val="22"/>
          <w:szCs w:val="22"/>
        </w:rPr>
        <w:t xml:space="preserve"> </w:t>
      </w:r>
      <w:proofErr w:type="spellStart"/>
      <w:r w:rsidRPr="009561DF">
        <w:rPr>
          <w:rFonts w:cs="Arial"/>
          <w:color w:val="0070C0"/>
          <w:sz w:val="22"/>
          <w:szCs w:val="22"/>
        </w:rPr>
        <w:t>Nhà</w:t>
      </w:r>
      <w:proofErr w:type="spellEnd"/>
      <w:r w:rsidRPr="009561DF">
        <w:rPr>
          <w:rFonts w:cs="Arial"/>
          <w:color w:val="0070C0"/>
          <w:sz w:val="22"/>
          <w:szCs w:val="22"/>
        </w:rPr>
        <w:t xml:space="preserve"> </w:t>
      </w:r>
      <w:proofErr w:type="spellStart"/>
      <w:r w:rsidRPr="009561DF">
        <w:rPr>
          <w:rFonts w:cs="Arial"/>
          <w:color w:val="0070C0"/>
          <w:sz w:val="22"/>
          <w:szCs w:val="22"/>
        </w:rPr>
        <w:t>Thầu</w:t>
      </w:r>
      <w:proofErr w:type="spellEnd"/>
      <w:r w:rsidRPr="009561DF">
        <w:rPr>
          <w:rFonts w:cs="Arial"/>
          <w:color w:val="0070C0"/>
          <w:sz w:val="22"/>
          <w:szCs w:val="22"/>
        </w:rPr>
        <w:t xml:space="preserve"> </w:t>
      </w:r>
      <w:proofErr w:type="spellStart"/>
      <w:r w:rsidRPr="009561DF">
        <w:rPr>
          <w:rFonts w:cs="Arial"/>
          <w:color w:val="0070C0"/>
          <w:sz w:val="22"/>
          <w:szCs w:val="22"/>
        </w:rPr>
        <w:t>cải</w:t>
      </w:r>
      <w:proofErr w:type="spellEnd"/>
      <w:r w:rsidRPr="009561DF">
        <w:rPr>
          <w:rFonts w:cs="Arial"/>
          <w:color w:val="0070C0"/>
          <w:sz w:val="22"/>
          <w:szCs w:val="22"/>
        </w:rPr>
        <w:t xml:space="preserve"> </w:t>
      </w:r>
      <w:proofErr w:type="spellStart"/>
      <w:r w:rsidRPr="009561DF">
        <w:rPr>
          <w:rFonts w:cs="Arial"/>
          <w:color w:val="0070C0"/>
          <w:sz w:val="22"/>
          <w:szCs w:val="22"/>
        </w:rPr>
        <w:t>thiện</w:t>
      </w:r>
      <w:proofErr w:type="spellEnd"/>
      <w:r w:rsidRPr="009561DF">
        <w:rPr>
          <w:rFonts w:cs="Arial"/>
          <w:color w:val="0070C0"/>
          <w:sz w:val="22"/>
          <w:szCs w:val="22"/>
        </w:rPr>
        <w:t xml:space="preserve"> </w:t>
      </w:r>
      <w:proofErr w:type="spellStart"/>
      <w:r w:rsidRPr="009561DF">
        <w:rPr>
          <w:rFonts w:cs="Arial"/>
          <w:color w:val="0070C0"/>
          <w:sz w:val="22"/>
          <w:szCs w:val="22"/>
        </w:rPr>
        <w:t>hoặc</w:t>
      </w:r>
      <w:proofErr w:type="spellEnd"/>
      <w:r w:rsidRPr="009561DF">
        <w:rPr>
          <w:rFonts w:cs="Arial"/>
          <w:color w:val="0070C0"/>
          <w:sz w:val="22"/>
          <w:szCs w:val="22"/>
        </w:rPr>
        <w:t xml:space="preserve"> </w:t>
      </w:r>
      <w:proofErr w:type="spellStart"/>
      <w:r w:rsidRPr="009561DF">
        <w:rPr>
          <w:rFonts w:cs="Arial"/>
          <w:color w:val="0070C0"/>
          <w:sz w:val="22"/>
          <w:szCs w:val="22"/>
        </w:rPr>
        <w:t>khôi</w:t>
      </w:r>
      <w:proofErr w:type="spellEnd"/>
      <w:r w:rsidRPr="009561DF">
        <w:rPr>
          <w:rFonts w:cs="Arial"/>
          <w:color w:val="0070C0"/>
          <w:sz w:val="22"/>
          <w:szCs w:val="22"/>
        </w:rPr>
        <w:t xml:space="preserve"> </w:t>
      </w:r>
      <w:proofErr w:type="spellStart"/>
      <w:r w:rsidRPr="009561DF">
        <w:rPr>
          <w:rFonts w:cs="Arial"/>
          <w:color w:val="0070C0"/>
          <w:sz w:val="22"/>
          <w:szCs w:val="22"/>
        </w:rPr>
        <w:t>phục</w:t>
      </w:r>
      <w:proofErr w:type="spellEnd"/>
      <w:r w:rsidRPr="009561DF">
        <w:rPr>
          <w:rFonts w:cs="Arial"/>
          <w:color w:val="0070C0"/>
          <w:sz w:val="22"/>
          <w:szCs w:val="22"/>
        </w:rPr>
        <w:t xml:space="preserve"> </w:t>
      </w:r>
      <w:proofErr w:type="spellStart"/>
      <w:r w:rsidRPr="009561DF">
        <w:rPr>
          <w:rFonts w:cs="Arial"/>
          <w:color w:val="0070C0"/>
          <w:sz w:val="22"/>
          <w:szCs w:val="22"/>
        </w:rPr>
        <w:t>các</w:t>
      </w:r>
      <w:proofErr w:type="spellEnd"/>
      <w:r w:rsidRPr="009561DF">
        <w:rPr>
          <w:rFonts w:cs="Arial"/>
          <w:color w:val="0070C0"/>
          <w:sz w:val="22"/>
          <w:szCs w:val="22"/>
        </w:rPr>
        <w:t xml:space="preserve"> </w:t>
      </w:r>
      <w:proofErr w:type="spellStart"/>
      <w:r w:rsidRPr="009561DF">
        <w:rPr>
          <w:rFonts w:cs="Arial"/>
          <w:color w:val="0070C0"/>
          <w:sz w:val="22"/>
          <w:szCs w:val="22"/>
        </w:rPr>
        <w:t>công</w:t>
      </w:r>
      <w:proofErr w:type="spellEnd"/>
      <w:r w:rsidRPr="009561DF">
        <w:rPr>
          <w:rFonts w:cs="Arial"/>
          <w:color w:val="0070C0"/>
          <w:sz w:val="22"/>
          <w:szCs w:val="22"/>
        </w:rPr>
        <w:t xml:space="preserve"> </w:t>
      </w:r>
      <w:proofErr w:type="spellStart"/>
      <w:r w:rsidRPr="009561DF">
        <w:rPr>
          <w:rFonts w:cs="Arial"/>
          <w:color w:val="0070C0"/>
          <w:sz w:val="22"/>
          <w:szCs w:val="22"/>
        </w:rPr>
        <w:t>trình</w:t>
      </w:r>
      <w:proofErr w:type="spellEnd"/>
      <w:r w:rsidRPr="009561DF">
        <w:rPr>
          <w:rFonts w:cs="Arial"/>
          <w:color w:val="0070C0"/>
          <w:sz w:val="22"/>
          <w:szCs w:val="22"/>
        </w:rPr>
        <w:t xml:space="preserve"> </w:t>
      </w:r>
      <w:proofErr w:type="spellStart"/>
      <w:r w:rsidRPr="009561DF">
        <w:rPr>
          <w:rFonts w:cs="Arial"/>
          <w:color w:val="0070C0"/>
          <w:sz w:val="22"/>
          <w:szCs w:val="22"/>
        </w:rPr>
        <w:t>và</w:t>
      </w:r>
      <w:proofErr w:type="spellEnd"/>
      <w:r w:rsidRPr="009561DF">
        <w:rPr>
          <w:rFonts w:cs="Arial"/>
          <w:color w:val="0070C0"/>
          <w:sz w:val="22"/>
          <w:szCs w:val="22"/>
        </w:rPr>
        <w:t xml:space="preserve"> </w:t>
      </w:r>
      <w:proofErr w:type="spellStart"/>
      <w:r w:rsidRPr="009561DF">
        <w:rPr>
          <w:rFonts w:cs="Arial"/>
          <w:color w:val="0070C0"/>
          <w:sz w:val="22"/>
          <w:szCs w:val="22"/>
        </w:rPr>
        <w:t>tiện</w:t>
      </w:r>
      <w:proofErr w:type="spellEnd"/>
      <w:r w:rsidRPr="009561DF">
        <w:rPr>
          <w:rFonts w:cs="Arial"/>
          <w:color w:val="0070C0"/>
          <w:sz w:val="22"/>
          <w:szCs w:val="22"/>
        </w:rPr>
        <w:t xml:space="preserve"> </w:t>
      </w:r>
      <w:proofErr w:type="spellStart"/>
      <w:r w:rsidRPr="009561DF">
        <w:rPr>
          <w:rFonts w:cs="Arial"/>
          <w:color w:val="0070C0"/>
          <w:sz w:val="22"/>
          <w:szCs w:val="22"/>
        </w:rPr>
        <w:t>ích</w:t>
      </w:r>
      <w:proofErr w:type="spellEnd"/>
      <w:r w:rsidRPr="009561DF">
        <w:rPr>
          <w:rFonts w:cs="Arial"/>
          <w:color w:val="0070C0"/>
          <w:sz w:val="22"/>
          <w:szCs w:val="22"/>
        </w:rPr>
        <w:t xml:space="preserve"> </w:t>
      </w:r>
      <w:proofErr w:type="spellStart"/>
      <w:r w:rsidRPr="009561DF">
        <w:rPr>
          <w:rFonts w:cs="Arial"/>
          <w:color w:val="0070C0"/>
          <w:sz w:val="22"/>
          <w:szCs w:val="22"/>
        </w:rPr>
        <w:t>tạm</w:t>
      </w:r>
      <w:proofErr w:type="spellEnd"/>
      <w:r w:rsidRPr="009561DF">
        <w:rPr>
          <w:rFonts w:cs="Arial"/>
          <w:color w:val="0070C0"/>
          <w:sz w:val="22"/>
          <w:szCs w:val="22"/>
        </w:rPr>
        <w:t xml:space="preserve"> </w:t>
      </w:r>
      <w:proofErr w:type="spellStart"/>
      <w:r w:rsidRPr="009561DF">
        <w:rPr>
          <w:rFonts w:cs="Arial"/>
          <w:color w:val="0070C0"/>
          <w:sz w:val="22"/>
          <w:szCs w:val="22"/>
        </w:rPr>
        <w:t>thời</w:t>
      </w:r>
      <w:proofErr w:type="spellEnd"/>
      <w:r w:rsidRPr="009561DF">
        <w:rPr>
          <w:rFonts w:cs="Arial"/>
          <w:color w:val="0070C0"/>
          <w:sz w:val="22"/>
          <w:szCs w:val="22"/>
        </w:rPr>
        <w:t xml:space="preserve"> </w:t>
      </w:r>
      <w:proofErr w:type="spellStart"/>
      <w:r w:rsidRPr="009561DF">
        <w:rPr>
          <w:rFonts w:cs="Arial"/>
          <w:color w:val="0070C0"/>
          <w:sz w:val="22"/>
          <w:szCs w:val="22"/>
        </w:rPr>
        <w:t>vào</w:t>
      </w:r>
      <w:proofErr w:type="spellEnd"/>
      <w:r w:rsidRPr="009561DF">
        <w:rPr>
          <w:rFonts w:cs="Arial"/>
          <w:color w:val="0070C0"/>
          <w:sz w:val="22"/>
          <w:szCs w:val="22"/>
        </w:rPr>
        <w:t xml:space="preserve"> </w:t>
      </w:r>
      <w:proofErr w:type="spellStart"/>
      <w:r w:rsidRPr="009561DF">
        <w:rPr>
          <w:rFonts w:cs="Arial"/>
          <w:color w:val="0070C0"/>
          <w:sz w:val="22"/>
          <w:szCs w:val="22"/>
        </w:rPr>
        <w:t>bất</w:t>
      </w:r>
      <w:proofErr w:type="spellEnd"/>
      <w:r w:rsidRPr="009561DF">
        <w:rPr>
          <w:rFonts w:cs="Arial"/>
          <w:color w:val="0070C0"/>
          <w:sz w:val="22"/>
          <w:szCs w:val="22"/>
        </w:rPr>
        <w:t xml:space="preserve"> </w:t>
      </w:r>
      <w:proofErr w:type="spellStart"/>
      <w:r w:rsidRPr="009561DF">
        <w:rPr>
          <w:rFonts w:cs="Arial"/>
          <w:color w:val="0070C0"/>
          <w:sz w:val="22"/>
          <w:szCs w:val="22"/>
        </w:rPr>
        <w:t>cứ</w:t>
      </w:r>
      <w:proofErr w:type="spellEnd"/>
      <w:r w:rsidRPr="009561DF">
        <w:rPr>
          <w:rFonts w:cs="Arial"/>
          <w:color w:val="0070C0"/>
          <w:sz w:val="22"/>
          <w:szCs w:val="22"/>
        </w:rPr>
        <w:t xml:space="preserve"> </w:t>
      </w:r>
      <w:proofErr w:type="spellStart"/>
      <w:r w:rsidRPr="009561DF">
        <w:rPr>
          <w:rFonts w:cs="Arial"/>
          <w:color w:val="0070C0"/>
          <w:sz w:val="22"/>
          <w:szCs w:val="22"/>
        </w:rPr>
        <w:t>lúc</w:t>
      </w:r>
      <w:proofErr w:type="spellEnd"/>
      <w:r w:rsidRPr="009561DF">
        <w:rPr>
          <w:rFonts w:cs="Arial"/>
          <w:color w:val="0070C0"/>
          <w:sz w:val="22"/>
          <w:szCs w:val="22"/>
        </w:rPr>
        <w:t xml:space="preserve"> </w:t>
      </w:r>
      <w:proofErr w:type="spellStart"/>
      <w:r w:rsidRPr="009561DF">
        <w:rPr>
          <w:rFonts w:cs="Arial"/>
          <w:color w:val="0070C0"/>
          <w:sz w:val="22"/>
          <w:szCs w:val="22"/>
        </w:rPr>
        <w:t>nào</w:t>
      </w:r>
      <w:proofErr w:type="spellEnd"/>
      <w:r w:rsidRPr="009561DF">
        <w:rPr>
          <w:rFonts w:cs="Arial"/>
          <w:color w:val="0070C0"/>
          <w:sz w:val="22"/>
          <w:szCs w:val="22"/>
        </w:rPr>
        <w:t xml:space="preserve">, </w:t>
      </w:r>
      <w:proofErr w:type="spellStart"/>
      <w:r w:rsidRPr="009561DF">
        <w:rPr>
          <w:rFonts w:cs="Arial"/>
          <w:color w:val="0070C0"/>
          <w:sz w:val="22"/>
          <w:szCs w:val="22"/>
        </w:rPr>
        <w:t>nếu</w:t>
      </w:r>
      <w:proofErr w:type="spellEnd"/>
      <w:r w:rsidRPr="009561DF">
        <w:rPr>
          <w:rFonts w:cs="Arial"/>
          <w:color w:val="0070C0"/>
          <w:sz w:val="22"/>
          <w:szCs w:val="22"/>
        </w:rPr>
        <w:t xml:space="preserve"> </w:t>
      </w:r>
      <w:proofErr w:type="spellStart"/>
      <w:r w:rsidRPr="009561DF">
        <w:rPr>
          <w:rFonts w:cs="Arial"/>
          <w:color w:val="0070C0"/>
          <w:sz w:val="22"/>
          <w:szCs w:val="22"/>
        </w:rPr>
        <w:t>các</w:t>
      </w:r>
      <w:proofErr w:type="spellEnd"/>
      <w:r w:rsidRPr="009561DF">
        <w:rPr>
          <w:rFonts w:cs="Arial"/>
          <w:color w:val="0070C0"/>
          <w:sz w:val="22"/>
          <w:szCs w:val="22"/>
        </w:rPr>
        <w:t xml:space="preserve"> </w:t>
      </w:r>
      <w:proofErr w:type="spellStart"/>
      <w:r w:rsidRPr="009561DF">
        <w:rPr>
          <w:rFonts w:cs="Arial"/>
          <w:color w:val="0070C0"/>
          <w:sz w:val="22"/>
          <w:szCs w:val="22"/>
        </w:rPr>
        <w:t>công</w:t>
      </w:r>
      <w:proofErr w:type="spellEnd"/>
      <w:r w:rsidRPr="009561DF">
        <w:rPr>
          <w:rFonts w:cs="Arial"/>
          <w:color w:val="0070C0"/>
          <w:sz w:val="22"/>
          <w:szCs w:val="22"/>
        </w:rPr>
        <w:t xml:space="preserve"> </w:t>
      </w:r>
      <w:proofErr w:type="spellStart"/>
      <w:r w:rsidRPr="009561DF">
        <w:rPr>
          <w:rFonts w:cs="Arial"/>
          <w:color w:val="0070C0"/>
          <w:sz w:val="22"/>
          <w:szCs w:val="22"/>
        </w:rPr>
        <w:t>trình</w:t>
      </w:r>
      <w:proofErr w:type="spellEnd"/>
      <w:r w:rsidRPr="009561DF">
        <w:rPr>
          <w:rFonts w:cs="Arial"/>
          <w:color w:val="0070C0"/>
          <w:sz w:val="22"/>
          <w:szCs w:val="22"/>
        </w:rPr>
        <w:t xml:space="preserve"> </w:t>
      </w:r>
      <w:proofErr w:type="spellStart"/>
      <w:r w:rsidRPr="009561DF">
        <w:rPr>
          <w:rFonts w:cs="Arial"/>
          <w:color w:val="0070C0"/>
          <w:sz w:val="22"/>
          <w:szCs w:val="22"/>
        </w:rPr>
        <w:t>và</w:t>
      </w:r>
      <w:proofErr w:type="spellEnd"/>
      <w:r w:rsidRPr="009561DF">
        <w:rPr>
          <w:rFonts w:cs="Arial"/>
          <w:color w:val="0070C0"/>
          <w:sz w:val="22"/>
          <w:szCs w:val="22"/>
        </w:rPr>
        <w:t xml:space="preserve"> </w:t>
      </w:r>
      <w:proofErr w:type="spellStart"/>
      <w:r w:rsidRPr="009561DF">
        <w:rPr>
          <w:rFonts w:cs="Arial"/>
          <w:color w:val="0070C0"/>
          <w:sz w:val="22"/>
          <w:szCs w:val="22"/>
        </w:rPr>
        <w:t>tiện</w:t>
      </w:r>
      <w:proofErr w:type="spellEnd"/>
      <w:r w:rsidRPr="009561DF">
        <w:rPr>
          <w:rFonts w:cs="Arial"/>
          <w:color w:val="0070C0"/>
          <w:sz w:val="22"/>
          <w:szCs w:val="22"/>
        </w:rPr>
        <w:t xml:space="preserve"> </w:t>
      </w:r>
      <w:proofErr w:type="spellStart"/>
      <w:r w:rsidRPr="009561DF">
        <w:rPr>
          <w:rFonts w:cs="Arial"/>
          <w:color w:val="0070C0"/>
          <w:sz w:val="22"/>
          <w:szCs w:val="22"/>
        </w:rPr>
        <w:t>ích</w:t>
      </w:r>
      <w:proofErr w:type="spellEnd"/>
      <w:r w:rsidRPr="009561DF">
        <w:rPr>
          <w:rFonts w:cs="Arial"/>
          <w:color w:val="0070C0"/>
          <w:sz w:val="22"/>
          <w:szCs w:val="22"/>
        </w:rPr>
        <w:t xml:space="preserve"> </w:t>
      </w:r>
      <w:proofErr w:type="spellStart"/>
      <w:r w:rsidRPr="009561DF">
        <w:rPr>
          <w:rFonts w:cs="Arial"/>
          <w:color w:val="0070C0"/>
          <w:sz w:val="22"/>
          <w:szCs w:val="22"/>
        </w:rPr>
        <w:t>đó</w:t>
      </w:r>
      <w:proofErr w:type="spellEnd"/>
      <w:r w:rsidRPr="009561DF">
        <w:rPr>
          <w:rFonts w:cs="Arial"/>
          <w:color w:val="0070C0"/>
          <w:sz w:val="22"/>
          <w:szCs w:val="22"/>
        </w:rPr>
        <w:t xml:space="preserve"> </w:t>
      </w:r>
      <w:proofErr w:type="spellStart"/>
      <w:r w:rsidRPr="009561DF">
        <w:rPr>
          <w:rFonts w:cs="Arial"/>
          <w:color w:val="0070C0"/>
          <w:sz w:val="22"/>
          <w:szCs w:val="22"/>
        </w:rPr>
        <w:t>không</w:t>
      </w:r>
      <w:proofErr w:type="spellEnd"/>
      <w:r w:rsidRPr="009561DF">
        <w:rPr>
          <w:rFonts w:cs="Arial"/>
          <w:color w:val="0070C0"/>
          <w:sz w:val="22"/>
          <w:szCs w:val="22"/>
        </w:rPr>
        <w:t xml:space="preserve"> </w:t>
      </w:r>
      <w:proofErr w:type="spellStart"/>
      <w:r w:rsidRPr="009561DF">
        <w:rPr>
          <w:rFonts w:cs="Arial"/>
          <w:color w:val="0070C0"/>
          <w:sz w:val="22"/>
          <w:szCs w:val="22"/>
        </w:rPr>
        <w:t>tuân</w:t>
      </w:r>
      <w:proofErr w:type="spellEnd"/>
      <w:r w:rsidRPr="009561DF">
        <w:rPr>
          <w:rFonts w:cs="Arial"/>
          <w:color w:val="0070C0"/>
          <w:sz w:val="22"/>
          <w:szCs w:val="22"/>
        </w:rPr>
        <w:t xml:space="preserve"> </w:t>
      </w:r>
      <w:proofErr w:type="spellStart"/>
      <w:r w:rsidRPr="009561DF">
        <w:rPr>
          <w:rFonts w:cs="Arial"/>
          <w:color w:val="0070C0"/>
          <w:sz w:val="22"/>
          <w:szCs w:val="22"/>
        </w:rPr>
        <w:t>thủ</w:t>
      </w:r>
      <w:proofErr w:type="spellEnd"/>
      <w:r w:rsidRPr="009561DF">
        <w:rPr>
          <w:rFonts w:cs="Arial"/>
          <w:color w:val="0070C0"/>
          <w:sz w:val="22"/>
          <w:szCs w:val="22"/>
        </w:rPr>
        <w:t xml:space="preserve"> </w:t>
      </w:r>
      <w:proofErr w:type="spellStart"/>
      <w:r w:rsidRPr="009561DF">
        <w:rPr>
          <w:rFonts w:cs="Arial"/>
          <w:color w:val="0070C0"/>
          <w:sz w:val="22"/>
          <w:szCs w:val="22"/>
        </w:rPr>
        <w:t>các</w:t>
      </w:r>
      <w:proofErr w:type="spellEnd"/>
      <w:r w:rsidRPr="009561DF">
        <w:rPr>
          <w:rFonts w:cs="Arial"/>
          <w:color w:val="0070C0"/>
          <w:sz w:val="22"/>
          <w:szCs w:val="22"/>
        </w:rPr>
        <w:t xml:space="preserve"> </w:t>
      </w:r>
      <w:proofErr w:type="spellStart"/>
      <w:r w:rsidRPr="009561DF">
        <w:rPr>
          <w:rFonts w:cs="Arial"/>
          <w:color w:val="0070C0"/>
          <w:sz w:val="22"/>
          <w:szCs w:val="22"/>
        </w:rPr>
        <w:t>yêu</w:t>
      </w:r>
      <w:proofErr w:type="spellEnd"/>
      <w:r w:rsidRPr="009561DF">
        <w:rPr>
          <w:rFonts w:cs="Arial"/>
          <w:color w:val="0070C0"/>
          <w:sz w:val="22"/>
          <w:szCs w:val="22"/>
        </w:rPr>
        <w:t xml:space="preserve"> </w:t>
      </w:r>
      <w:proofErr w:type="spellStart"/>
      <w:r w:rsidRPr="009561DF">
        <w:rPr>
          <w:rFonts w:cs="Arial"/>
          <w:color w:val="0070C0"/>
          <w:sz w:val="22"/>
          <w:szCs w:val="22"/>
        </w:rPr>
        <w:t>cầu</w:t>
      </w:r>
      <w:proofErr w:type="spellEnd"/>
      <w:r w:rsidRPr="009561DF">
        <w:rPr>
          <w:rFonts w:cs="Arial"/>
          <w:color w:val="0070C0"/>
          <w:sz w:val="22"/>
          <w:szCs w:val="22"/>
        </w:rPr>
        <w:t xml:space="preserve"> </w:t>
      </w:r>
      <w:proofErr w:type="spellStart"/>
      <w:r w:rsidRPr="009561DF">
        <w:rPr>
          <w:rFonts w:cs="Arial"/>
          <w:color w:val="0070C0"/>
          <w:sz w:val="22"/>
          <w:szCs w:val="22"/>
        </w:rPr>
        <w:t>của</w:t>
      </w:r>
      <w:proofErr w:type="spellEnd"/>
      <w:r w:rsidRPr="009561DF">
        <w:rPr>
          <w:rFonts w:cs="Arial"/>
          <w:color w:val="0070C0"/>
          <w:sz w:val="22"/>
          <w:szCs w:val="22"/>
        </w:rPr>
        <w:t xml:space="preserve"> </w:t>
      </w:r>
      <w:proofErr w:type="spellStart"/>
      <w:r w:rsidRPr="009561DF">
        <w:rPr>
          <w:rFonts w:cs="Arial"/>
          <w:color w:val="0070C0"/>
          <w:sz w:val="22"/>
          <w:szCs w:val="22"/>
        </w:rPr>
        <w:t>Hợp</w:t>
      </w:r>
      <w:proofErr w:type="spellEnd"/>
      <w:r w:rsidRPr="009561DF">
        <w:rPr>
          <w:rFonts w:cs="Arial"/>
          <w:color w:val="0070C0"/>
          <w:sz w:val="22"/>
          <w:szCs w:val="22"/>
        </w:rPr>
        <w:t xml:space="preserve"> </w:t>
      </w:r>
      <w:proofErr w:type="spellStart"/>
      <w:r w:rsidRPr="009561DF">
        <w:rPr>
          <w:rFonts w:cs="Arial"/>
          <w:color w:val="0070C0"/>
          <w:sz w:val="22"/>
          <w:szCs w:val="22"/>
        </w:rPr>
        <w:t>đồng</w:t>
      </w:r>
      <w:proofErr w:type="spellEnd"/>
      <w:r w:rsidRPr="009561DF">
        <w:rPr>
          <w:rFonts w:cs="Arial"/>
          <w:color w:val="0070C0"/>
          <w:sz w:val="22"/>
          <w:szCs w:val="22"/>
        </w:rPr>
        <w:t xml:space="preserve"> </w:t>
      </w:r>
      <w:proofErr w:type="spellStart"/>
      <w:r w:rsidRPr="009561DF">
        <w:rPr>
          <w:rFonts w:cs="Arial"/>
          <w:color w:val="0070C0"/>
          <w:sz w:val="22"/>
          <w:szCs w:val="22"/>
        </w:rPr>
        <w:t>đặc</w:t>
      </w:r>
      <w:proofErr w:type="spellEnd"/>
      <w:r w:rsidRPr="009561DF">
        <w:rPr>
          <w:rFonts w:cs="Arial"/>
          <w:color w:val="0070C0"/>
          <w:sz w:val="22"/>
          <w:szCs w:val="22"/>
        </w:rPr>
        <w:t xml:space="preserve"> </w:t>
      </w:r>
      <w:proofErr w:type="spellStart"/>
      <w:r w:rsidRPr="009561DF">
        <w:rPr>
          <w:rFonts w:cs="Arial"/>
          <w:color w:val="0070C0"/>
          <w:sz w:val="22"/>
          <w:szCs w:val="22"/>
        </w:rPr>
        <w:t>biệt</w:t>
      </w:r>
      <w:proofErr w:type="spellEnd"/>
      <w:r w:rsidRPr="009561DF">
        <w:rPr>
          <w:rFonts w:cs="Arial"/>
          <w:color w:val="0070C0"/>
          <w:sz w:val="22"/>
          <w:szCs w:val="22"/>
        </w:rPr>
        <w:t xml:space="preserve"> </w:t>
      </w:r>
      <w:proofErr w:type="spellStart"/>
      <w:r w:rsidRPr="009561DF">
        <w:rPr>
          <w:rFonts w:cs="Arial"/>
          <w:color w:val="0070C0"/>
          <w:sz w:val="22"/>
          <w:szCs w:val="22"/>
        </w:rPr>
        <w:t>liên</w:t>
      </w:r>
      <w:proofErr w:type="spellEnd"/>
      <w:r w:rsidRPr="009561DF">
        <w:rPr>
          <w:rFonts w:cs="Arial"/>
          <w:color w:val="0070C0"/>
          <w:sz w:val="22"/>
          <w:szCs w:val="22"/>
        </w:rPr>
        <w:t xml:space="preserve"> </w:t>
      </w:r>
      <w:proofErr w:type="spellStart"/>
      <w:r w:rsidRPr="009561DF">
        <w:rPr>
          <w:rFonts w:cs="Arial"/>
          <w:color w:val="0070C0"/>
          <w:sz w:val="22"/>
          <w:szCs w:val="22"/>
        </w:rPr>
        <w:t>quan</w:t>
      </w:r>
      <w:proofErr w:type="spellEnd"/>
      <w:r w:rsidRPr="009561DF">
        <w:rPr>
          <w:rFonts w:cs="Arial"/>
          <w:color w:val="0070C0"/>
          <w:sz w:val="22"/>
          <w:szCs w:val="22"/>
        </w:rPr>
        <w:t xml:space="preserve"> </w:t>
      </w:r>
      <w:proofErr w:type="spellStart"/>
      <w:r w:rsidRPr="009561DF">
        <w:rPr>
          <w:rFonts w:cs="Arial"/>
          <w:color w:val="0070C0"/>
          <w:sz w:val="22"/>
          <w:szCs w:val="22"/>
        </w:rPr>
        <w:t>đến</w:t>
      </w:r>
      <w:proofErr w:type="spellEnd"/>
      <w:r w:rsidRPr="009561DF">
        <w:rPr>
          <w:rFonts w:cs="Arial"/>
          <w:color w:val="0070C0"/>
          <w:sz w:val="22"/>
          <w:szCs w:val="22"/>
        </w:rPr>
        <w:t xml:space="preserve"> an </w:t>
      </w:r>
      <w:proofErr w:type="spellStart"/>
      <w:r w:rsidRPr="009561DF">
        <w:rPr>
          <w:rFonts w:cs="Arial"/>
          <w:color w:val="0070C0"/>
          <w:sz w:val="22"/>
          <w:szCs w:val="22"/>
        </w:rPr>
        <w:t>ninh</w:t>
      </w:r>
      <w:proofErr w:type="spellEnd"/>
      <w:r w:rsidRPr="009561DF">
        <w:rPr>
          <w:rFonts w:cs="Arial"/>
          <w:color w:val="0070C0"/>
          <w:sz w:val="22"/>
          <w:szCs w:val="22"/>
        </w:rPr>
        <w:t xml:space="preserve">, ô </w:t>
      </w:r>
      <w:proofErr w:type="spellStart"/>
      <w:r w:rsidRPr="009561DF">
        <w:rPr>
          <w:rFonts w:cs="Arial"/>
          <w:color w:val="0070C0"/>
          <w:sz w:val="22"/>
          <w:szCs w:val="22"/>
        </w:rPr>
        <w:t>nhiễm</w:t>
      </w:r>
      <w:proofErr w:type="spellEnd"/>
      <w:r w:rsidRPr="009561DF">
        <w:rPr>
          <w:rFonts w:cs="Arial"/>
          <w:color w:val="0070C0"/>
          <w:sz w:val="22"/>
          <w:szCs w:val="22"/>
        </w:rPr>
        <w:t xml:space="preserve">, </w:t>
      </w:r>
      <w:proofErr w:type="spellStart"/>
      <w:r w:rsidRPr="009561DF">
        <w:rPr>
          <w:rFonts w:cs="Arial"/>
          <w:color w:val="0070C0"/>
          <w:sz w:val="22"/>
          <w:szCs w:val="22"/>
        </w:rPr>
        <w:t>vệ</w:t>
      </w:r>
      <w:proofErr w:type="spellEnd"/>
      <w:r w:rsidRPr="009561DF">
        <w:rPr>
          <w:rFonts w:cs="Arial"/>
          <w:color w:val="0070C0"/>
          <w:sz w:val="22"/>
          <w:szCs w:val="22"/>
        </w:rPr>
        <w:t xml:space="preserve"> </w:t>
      </w:r>
      <w:proofErr w:type="spellStart"/>
      <w:r w:rsidRPr="009561DF">
        <w:rPr>
          <w:rFonts w:cs="Arial"/>
          <w:color w:val="0070C0"/>
          <w:sz w:val="22"/>
          <w:szCs w:val="22"/>
        </w:rPr>
        <w:t>sinh</w:t>
      </w:r>
      <w:proofErr w:type="spellEnd"/>
      <w:r w:rsidRPr="009561DF">
        <w:rPr>
          <w:rFonts w:cs="Arial"/>
          <w:color w:val="0070C0"/>
          <w:sz w:val="22"/>
          <w:szCs w:val="22"/>
        </w:rPr>
        <w:t xml:space="preserve"> </w:t>
      </w:r>
      <w:proofErr w:type="spellStart"/>
      <w:r w:rsidRPr="009561DF">
        <w:rPr>
          <w:rFonts w:cs="Arial"/>
          <w:color w:val="0070C0"/>
          <w:sz w:val="22"/>
          <w:szCs w:val="22"/>
        </w:rPr>
        <w:t>và</w:t>
      </w:r>
      <w:proofErr w:type="spellEnd"/>
      <w:r w:rsidRPr="009561DF">
        <w:rPr>
          <w:rFonts w:cs="Arial"/>
          <w:color w:val="0070C0"/>
          <w:sz w:val="22"/>
          <w:szCs w:val="22"/>
        </w:rPr>
        <w:t xml:space="preserve"> </w:t>
      </w:r>
      <w:proofErr w:type="spellStart"/>
      <w:r w:rsidRPr="009561DF">
        <w:rPr>
          <w:rFonts w:cs="Arial"/>
          <w:color w:val="0070C0"/>
          <w:sz w:val="22"/>
          <w:szCs w:val="22"/>
        </w:rPr>
        <w:t>bảo</w:t>
      </w:r>
      <w:proofErr w:type="spellEnd"/>
      <w:r w:rsidRPr="009561DF">
        <w:rPr>
          <w:rFonts w:cs="Arial"/>
          <w:color w:val="0070C0"/>
          <w:sz w:val="22"/>
          <w:szCs w:val="22"/>
        </w:rPr>
        <w:t xml:space="preserve"> </w:t>
      </w:r>
      <w:proofErr w:type="spellStart"/>
      <w:r w:rsidRPr="009561DF">
        <w:rPr>
          <w:rFonts w:cs="Arial"/>
          <w:color w:val="0070C0"/>
          <w:sz w:val="22"/>
          <w:szCs w:val="22"/>
        </w:rPr>
        <w:t>vệ</w:t>
      </w:r>
      <w:proofErr w:type="spellEnd"/>
      <w:r w:rsidRPr="009561DF">
        <w:rPr>
          <w:rFonts w:cs="Arial"/>
          <w:color w:val="0070C0"/>
          <w:sz w:val="22"/>
          <w:szCs w:val="22"/>
        </w:rPr>
        <w:t xml:space="preserve"> </w:t>
      </w:r>
      <w:proofErr w:type="spellStart"/>
      <w:r w:rsidRPr="009561DF">
        <w:rPr>
          <w:rFonts w:cs="Arial"/>
          <w:color w:val="0070C0"/>
          <w:sz w:val="22"/>
          <w:szCs w:val="22"/>
        </w:rPr>
        <w:t>môi</w:t>
      </w:r>
      <w:proofErr w:type="spellEnd"/>
      <w:r w:rsidRPr="009561DF">
        <w:rPr>
          <w:rFonts w:cs="Arial"/>
          <w:color w:val="0070C0"/>
          <w:sz w:val="22"/>
          <w:szCs w:val="22"/>
        </w:rPr>
        <w:t xml:space="preserve"> </w:t>
      </w:r>
      <w:proofErr w:type="spellStart"/>
      <w:r w:rsidRPr="009561DF">
        <w:rPr>
          <w:rFonts w:cs="Arial"/>
          <w:color w:val="0070C0"/>
          <w:sz w:val="22"/>
          <w:szCs w:val="22"/>
        </w:rPr>
        <w:t>trường</w:t>
      </w:r>
      <w:proofErr w:type="spellEnd"/>
      <w:r w:rsidRPr="009561DF">
        <w:rPr>
          <w:rFonts w:cs="Arial"/>
          <w:color w:val="0070C0"/>
          <w:sz w:val="22"/>
          <w:szCs w:val="22"/>
        </w:rPr>
        <w:t xml:space="preserve">. </w:t>
      </w:r>
      <w:proofErr w:type="spellStart"/>
      <w:r w:rsidRPr="009561DF">
        <w:rPr>
          <w:rFonts w:cs="Arial"/>
          <w:color w:val="0070C0"/>
          <w:sz w:val="22"/>
          <w:szCs w:val="22"/>
        </w:rPr>
        <w:t>Nếu</w:t>
      </w:r>
      <w:proofErr w:type="spellEnd"/>
      <w:r w:rsidRPr="009561DF">
        <w:rPr>
          <w:rFonts w:cs="Arial"/>
          <w:color w:val="0070C0"/>
          <w:sz w:val="22"/>
          <w:szCs w:val="22"/>
        </w:rPr>
        <w:t xml:space="preserve"> </w:t>
      </w:r>
      <w:proofErr w:type="spellStart"/>
      <w:r w:rsidRPr="009561DF">
        <w:rPr>
          <w:rFonts w:cs="Arial"/>
          <w:color w:val="0070C0"/>
          <w:sz w:val="22"/>
          <w:szCs w:val="22"/>
        </w:rPr>
        <w:t>Nhà</w:t>
      </w:r>
      <w:proofErr w:type="spellEnd"/>
      <w:r w:rsidRPr="009561DF">
        <w:rPr>
          <w:rFonts w:cs="Arial"/>
          <w:color w:val="0070C0"/>
          <w:sz w:val="22"/>
          <w:szCs w:val="22"/>
        </w:rPr>
        <w:t xml:space="preserve"> </w:t>
      </w:r>
      <w:proofErr w:type="spellStart"/>
      <w:r w:rsidRPr="009561DF">
        <w:rPr>
          <w:rFonts w:cs="Arial"/>
          <w:color w:val="0070C0"/>
          <w:sz w:val="22"/>
          <w:szCs w:val="22"/>
        </w:rPr>
        <w:t>Thầu</w:t>
      </w:r>
      <w:proofErr w:type="spellEnd"/>
      <w:r w:rsidRPr="009561DF">
        <w:rPr>
          <w:rFonts w:cs="Arial"/>
          <w:color w:val="0070C0"/>
          <w:sz w:val="22"/>
          <w:szCs w:val="22"/>
        </w:rPr>
        <w:t xml:space="preserve"> </w:t>
      </w:r>
      <w:proofErr w:type="spellStart"/>
      <w:r w:rsidRPr="009561DF">
        <w:rPr>
          <w:rFonts w:cs="Arial"/>
          <w:color w:val="0070C0"/>
          <w:sz w:val="22"/>
          <w:szCs w:val="22"/>
        </w:rPr>
        <w:t>không</w:t>
      </w:r>
      <w:proofErr w:type="spellEnd"/>
      <w:r w:rsidRPr="009561DF">
        <w:rPr>
          <w:rFonts w:cs="Arial"/>
          <w:color w:val="0070C0"/>
          <w:sz w:val="22"/>
          <w:szCs w:val="22"/>
        </w:rPr>
        <w:t xml:space="preserve"> </w:t>
      </w:r>
      <w:proofErr w:type="spellStart"/>
      <w:r w:rsidRPr="009561DF">
        <w:rPr>
          <w:rFonts w:cs="Arial"/>
          <w:color w:val="0070C0"/>
          <w:sz w:val="22"/>
          <w:szCs w:val="22"/>
        </w:rPr>
        <w:t>thực</w:t>
      </w:r>
      <w:proofErr w:type="spellEnd"/>
      <w:r w:rsidRPr="009561DF">
        <w:rPr>
          <w:rFonts w:cs="Arial"/>
          <w:color w:val="0070C0"/>
          <w:sz w:val="22"/>
          <w:szCs w:val="22"/>
        </w:rPr>
        <w:t xml:space="preserve"> </w:t>
      </w:r>
      <w:proofErr w:type="spellStart"/>
      <w:r w:rsidRPr="009561DF">
        <w:rPr>
          <w:rFonts w:cs="Arial"/>
          <w:color w:val="0070C0"/>
          <w:sz w:val="22"/>
          <w:szCs w:val="22"/>
        </w:rPr>
        <w:t>hiện</w:t>
      </w:r>
      <w:proofErr w:type="spellEnd"/>
      <w:r w:rsidRPr="009561DF">
        <w:rPr>
          <w:rFonts w:cs="Arial"/>
          <w:color w:val="0070C0"/>
          <w:sz w:val="22"/>
          <w:szCs w:val="22"/>
        </w:rPr>
        <w:t xml:space="preserve"> </w:t>
      </w:r>
      <w:proofErr w:type="spellStart"/>
      <w:r w:rsidRPr="009561DF">
        <w:rPr>
          <w:rFonts w:cs="Arial"/>
          <w:color w:val="0070C0"/>
          <w:sz w:val="22"/>
          <w:szCs w:val="22"/>
        </w:rPr>
        <w:t>các</w:t>
      </w:r>
      <w:proofErr w:type="spellEnd"/>
      <w:r w:rsidRPr="009561DF">
        <w:rPr>
          <w:rFonts w:cs="Arial"/>
          <w:color w:val="0070C0"/>
          <w:sz w:val="22"/>
          <w:szCs w:val="22"/>
        </w:rPr>
        <w:t xml:space="preserve"> </w:t>
      </w:r>
      <w:proofErr w:type="spellStart"/>
      <w:r w:rsidRPr="009561DF">
        <w:rPr>
          <w:rFonts w:cs="Arial"/>
          <w:color w:val="0070C0"/>
          <w:sz w:val="22"/>
          <w:szCs w:val="22"/>
        </w:rPr>
        <w:t>biện</w:t>
      </w:r>
      <w:proofErr w:type="spellEnd"/>
      <w:r w:rsidRPr="009561DF">
        <w:rPr>
          <w:rFonts w:cs="Arial"/>
          <w:color w:val="0070C0"/>
          <w:sz w:val="22"/>
          <w:szCs w:val="22"/>
        </w:rPr>
        <w:t xml:space="preserve"> </w:t>
      </w:r>
      <w:proofErr w:type="spellStart"/>
      <w:r w:rsidRPr="009561DF">
        <w:rPr>
          <w:rFonts w:cs="Arial"/>
          <w:color w:val="0070C0"/>
          <w:sz w:val="22"/>
          <w:szCs w:val="22"/>
        </w:rPr>
        <w:t>pháp</w:t>
      </w:r>
      <w:proofErr w:type="spellEnd"/>
      <w:r w:rsidRPr="009561DF">
        <w:rPr>
          <w:rFonts w:cs="Arial"/>
          <w:color w:val="0070C0"/>
          <w:sz w:val="22"/>
          <w:szCs w:val="22"/>
        </w:rPr>
        <w:t xml:space="preserve"> </w:t>
      </w:r>
      <w:proofErr w:type="spellStart"/>
      <w:r w:rsidRPr="009561DF">
        <w:rPr>
          <w:rFonts w:cs="Arial"/>
          <w:color w:val="0070C0"/>
          <w:sz w:val="22"/>
          <w:szCs w:val="22"/>
        </w:rPr>
        <w:t>cần</w:t>
      </w:r>
      <w:proofErr w:type="spellEnd"/>
      <w:r w:rsidRPr="009561DF">
        <w:rPr>
          <w:rFonts w:cs="Arial"/>
          <w:color w:val="0070C0"/>
          <w:sz w:val="22"/>
          <w:szCs w:val="22"/>
        </w:rPr>
        <w:t xml:space="preserve"> </w:t>
      </w:r>
      <w:proofErr w:type="spellStart"/>
      <w:r w:rsidRPr="009561DF">
        <w:rPr>
          <w:rFonts w:cs="Arial"/>
          <w:color w:val="0070C0"/>
          <w:sz w:val="22"/>
          <w:szCs w:val="22"/>
        </w:rPr>
        <w:t>thiết</w:t>
      </w:r>
      <w:proofErr w:type="spellEnd"/>
      <w:r w:rsidRPr="009561DF">
        <w:rPr>
          <w:rFonts w:cs="Arial"/>
          <w:color w:val="0070C0"/>
          <w:sz w:val="22"/>
          <w:szCs w:val="22"/>
        </w:rPr>
        <w:t xml:space="preserve"> </w:t>
      </w:r>
      <w:proofErr w:type="spellStart"/>
      <w:r w:rsidRPr="009561DF">
        <w:rPr>
          <w:rFonts w:cs="Arial"/>
          <w:color w:val="0070C0"/>
          <w:sz w:val="22"/>
          <w:szCs w:val="22"/>
        </w:rPr>
        <w:t>trong</w:t>
      </w:r>
      <w:proofErr w:type="spellEnd"/>
      <w:r w:rsidRPr="009561DF">
        <w:rPr>
          <w:rFonts w:cs="Arial"/>
          <w:color w:val="0070C0"/>
          <w:sz w:val="22"/>
          <w:szCs w:val="22"/>
        </w:rPr>
        <w:t xml:space="preserve"> </w:t>
      </w:r>
      <w:proofErr w:type="spellStart"/>
      <w:r w:rsidRPr="009561DF">
        <w:rPr>
          <w:rFonts w:cs="Arial"/>
          <w:color w:val="0070C0"/>
          <w:sz w:val="22"/>
          <w:szCs w:val="22"/>
        </w:rPr>
        <w:t>vòng</w:t>
      </w:r>
      <w:proofErr w:type="spellEnd"/>
      <w:r w:rsidRPr="009561DF">
        <w:rPr>
          <w:rFonts w:cs="Arial"/>
          <w:color w:val="0070C0"/>
          <w:sz w:val="22"/>
          <w:szCs w:val="22"/>
        </w:rPr>
        <w:t xml:space="preserve"> </w:t>
      </w:r>
      <w:proofErr w:type="spellStart"/>
      <w:r w:rsidRPr="009561DF">
        <w:rPr>
          <w:rFonts w:cs="Arial"/>
          <w:color w:val="0070C0"/>
          <w:sz w:val="22"/>
          <w:szCs w:val="22"/>
        </w:rPr>
        <w:t>bảy</w:t>
      </w:r>
      <w:proofErr w:type="spellEnd"/>
      <w:r w:rsidRPr="009561DF">
        <w:rPr>
          <w:rFonts w:cs="Arial"/>
          <w:color w:val="0070C0"/>
          <w:sz w:val="22"/>
          <w:szCs w:val="22"/>
        </w:rPr>
        <w:t xml:space="preserve"> (07) </w:t>
      </w:r>
      <w:proofErr w:type="spellStart"/>
      <w:r w:rsidRPr="009561DF">
        <w:rPr>
          <w:rFonts w:cs="Arial"/>
          <w:color w:val="0070C0"/>
          <w:sz w:val="22"/>
          <w:szCs w:val="22"/>
        </w:rPr>
        <w:t>ngày</w:t>
      </w:r>
      <w:proofErr w:type="spellEnd"/>
      <w:r w:rsidRPr="009561DF">
        <w:rPr>
          <w:rFonts w:cs="Arial"/>
          <w:color w:val="0070C0"/>
          <w:sz w:val="22"/>
          <w:szCs w:val="22"/>
        </w:rPr>
        <w:t xml:space="preserve"> </w:t>
      </w:r>
      <w:proofErr w:type="spellStart"/>
      <w:r w:rsidRPr="009561DF">
        <w:rPr>
          <w:rFonts w:cs="Arial"/>
          <w:color w:val="0070C0"/>
          <w:sz w:val="22"/>
          <w:szCs w:val="22"/>
        </w:rPr>
        <w:t>sau</w:t>
      </w:r>
      <w:proofErr w:type="spellEnd"/>
      <w:r w:rsidRPr="009561DF">
        <w:rPr>
          <w:rFonts w:cs="Arial"/>
          <w:color w:val="0070C0"/>
          <w:sz w:val="22"/>
          <w:szCs w:val="22"/>
        </w:rPr>
        <w:t xml:space="preserve"> </w:t>
      </w:r>
      <w:proofErr w:type="spellStart"/>
      <w:r w:rsidRPr="009561DF">
        <w:rPr>
          <w:rFonts w:cs="Arial"/>
          <w:color w:val="0070C0"/>
          <w:sz w:val="22"/>
          <w:szCs w:val="22"/>
        </w:rPr>
        <w:t>khi</w:t>
      </w:r>
      <w:proofErr w:type="spellEnd"/>
      <w:r w:rsidRPr="009561DF">
        <w:rPr>
          <w:rFonts w:cs="Arial"/>
          <w:color w:val="0070C0"/>
          <w:sz w:val="22"/>
          <w:szCs w:val="22"/>
        </w:rPr>
        <w:t xml:space="preserve"> </w:t>
      </w:r>
      <w:proofErr w:type="spellStart"/>
      <w:r w:rsidRPr="009561DF">
        <w:rPr>
          <w:rFonts w:cs="Arial"/>
          <w:color w:val="0070C0"/>
          <w:sz w:val="22"/>
          <w:szCs w:val="22"/>
        </w:rPr>
        <w:t>nhận</w:t>
      </w:r>
      <w:proofErr w:type="spellEnd"/>
      <w:r w:rsidRPr="009561DF">
        <w:rPr>
          <w:rFonts w:cs="Arial"/>
          <w:color w:val="0070C0"/>
          <w:sz w:val="22"/>
          <w:szCs w:val="22"/>
        </w:rPr>
        <w:t xml:space="preserve"> </w:t>
      </w:r>
      <w:proofErr w:type="spellStart"/>
      <w:r w:rsidRPr="009561DF">
        <w:rPr>
          <w:rFonts w:cs="Arial"/>
          <w:color w:val="0070C0"/>
          <w:sz w:val="22"/>
          <w:szCs w:val="22"/>
        </w:rPr>
        <w:t>được</w:t>
      </w:r>
      <w:proofErr w:type="spellEnd"/>
      <w:r w:rsidRPr="009561DF">
        <w:rPr>
          <w:rFonts w:cs="Arial"/>
          <w:color w:val="0070C0"/>
          <w:sz w:val="22"/>
          <w:szCs w:val="22"/>
        </w:rPr>
        <w:t xml:space="preserve"> </w:t>
      </w:r>
      <w:proofErr w:type="spellStart"/>
      <w:r w:rsidRPr="009561DF">
        <w:rPr>
          <w:rFonts w:cs="Arial"/>
          <w:color w:val="0070C0"/>
          <w:sz w:val="22"/>
          <w:szCs w:val="22"/>
        </w:rPr>
        <w:t>chỉ</w:t>
      </w:r>
      <w:proofErr w:type="spellEnd"/>
      <w:r w:rsidRPr="009561DF">
        <w:rPr>
          <w:rFonts w:cs="Arial"/>
          <w:color w:val="0070C0"/>
          <w:sz w:val="22"/>
          <w:szCs w:val="22"/>
        </w:rPr>
        <w:t xml:space="preserve"> </w:t>
      </w:r>
      <w:proofErr w:type="spellStart"/>
      <w:r w:rsidRPr="009561DF">
        <w:rPr>
          <w:rFonts w:cs="Arial"/>
          <w:color w:val="0070C0"/>
          <w:sz w:val="22"/>
          <w:szCs w:val="22"/>
        </w:rPr>
        <w:t>dẫn</w:t>
      </w:r>
      <w:proofErr w:type="spellEnd"/>
      <w:r w:rsidRPr="009561DF">
        <w:rPr>
          <w:rFonts w:cs="Arial"/>
          <w:color w:val="0070C0"/>
          <w:sz w:val="22"/>
          <w:szCs w:val="22"/>
        </w:rPr>
        <w:t xml:space="preserve"> </w:t>
      </w:r>
      <w:proofErr w:type="spellStart"/>
      <w:r w:rsidRPr="009561DF">
        <w:rPr>
          <w:rFonts w:cs="Arial"/>
          <w:color w:val="0070C0"/>
          <w:sz w:val="22"/>
          <w:szCs w:val="22"/>
        </w:rPr>
        <w:t>của</w:t>
      </w:r>
      <w:proofErr w:type="spellEnd"/>
      <w:r w:rsidRPr="009561DF">
        <w:rPr>
          <w:rFonts w:cs="Arial"/>
          <w:color w:val="0070C0"/>
          <w:sz w:val="22"/>
          <w:szCs w:val="22"/>
        </w:rPr>
        <w:t xml:space="preserve"> </w:t>
      </w:r>
      <w:proofErr w:type="spellStart"/>
      <w:r w:rsidRPr="009561DF">
        <w:rPr>
          <w:rFonts w:cs="Arial"/>
          <w:color w:val="0070C0"/>
          <w:sz w:val="22"/>
          <w:szCs w:val="22"/>
        </w:rPr>
        <w:t>Tư</w:t>
      </w:r>
      <w:proofErr w:type="spellEnd"/>
      <w:r w:rsidRPr="009561DF">
        <w:rPr>
          <w:rFonts w:cs="Arial"/>
          <w:color w:val="0070C0"/>
          <w:sz w:val="22"/>
          <w:szCs w:val="22"/>
        </w:rPr>
        <w:t xml:space="preserve"> </w:t>
      </w:r>
      <w:proofErr w:type="spellStart"/>
      <w:r w:rsidRPr="009561DF">
        <w:rPr>
          <w:rFonts w:cs="Arial"/>
          <w:color w:val="0070C0"/>
          <w:sz w:val="22"/>
          <w:szCs w:val="22"/>
        </w:rPr>
        <w:t>Vấn</w:t>
      </w:r>
      <w:proofErr w:type="spellEnd"/>
      <w:r w:rsidRPr="009561DF">
        <w:rPr>
          <w:rFonts w:cs="Arial"/>
          <w:color w:val="0070C0"/>
          <w:sz w:val="22"/>
          <w:szCs w:val="22"/>
        </w:rPr>
        <w:t xml:space="preserve"> Giám </w:t>
      </w:r>
      <w:proofErr w:type="spellStart"/>
      <w:r w:rsidRPr="009561DF">
        <w:rPr>
          <w:rFonts w:cs="Arial"/>
          <w:color w:val="0070C0"/>
          <w:sz w:val="22"/>
          <w:szCs w:val="22"/>
        </w:rPr>
        <w:t>Sát</w:t>
      </w:r>
      <w:proofErr w:type="spellEnd"/>
      <w:r w:rsidRPr="009561DF">
        <w:rPr>
          <w:rFonts w:cs="Arial"/>
          <w:color w:val="0070C0"/>
          <w:sz w:val="22"/>
          <w:szCs w:val="22"/>
        </w:rPr>
        <w:t xml:space="preserve">, Chủ </w:t>
      </w:r>
      <w:proofErr w:type="spellStart"/>
      <w:r w:rsidRPr="009561DF">
        <w:rPr>
          <w:rFonts w:cs="Arial"/>
          <w:color w:val="0070C0"/>
          <w:sz w:val="22"/>
          <w:szCs w:val="22"/>
        </w:rPr>
        <w:t>Đầu</w:t>
      </w:r>
      <w:proofErr w:type="spellEnd"/>
      <w:r w:rsidRPr="009561DF">
        <w:rPr>
          <w:rFonts w:cs="Arial"/>
          <w:color w:val="0070C0"/>
          <w:sz w:val="22"/>
          <w:szCs w:val="22"/>
        </w:rPr>
        <w:t xml:space="preserve"> </w:t>
      </w:r>
      <w:proofErr w:type="spellStart"/>
      <w:r w:rsidRPr="009561DF">
        <w:rPr>
          <w:rFonts w:cs="Arial"/>
          <w:color w:val="0070C0"/>
          <w:sz w:val="22"/>
          <w:szCs w:val="22"/>
        </w:rPr>
        <w:t>Tư</w:t>
      </w:r>
      <w:proofErr w:type="spellEnd"/>
      <w:r w:rsidRPr="009561DF">
        <w:rPr>
          <w:rFonts w:cs="Arial"/>
          <w:color w:val="0070C0"/>
          <w:sz w:val="22"/>
          <w:szCs w:val="22"/>
        </w:rPr>
        <w:t xml:space="preserve"> </w:t>
      </w:r>
      <w:proofErr w:type="spellStart"/>
      <w:r w:rsidRPr="009561DF">
        <w:rPr>
          <w:rFonts w:cs="Arial"/>
          <w:color w:val="0070C0"/>
          <w:sz w:val="22"/>
          <w:szCs w:val="22"/>
        </w:rPr>
        <w:t>và</w:t>
      </w:r>
      <w:proofErr w:type="spellEnd"/>
      <w:r w:rsidRPr="009561DF">
        <w:rPr>
          <w:rFonts w:cs="Arial"/>
          <w:color w:val="0070C0"/>
          <w:sz w:val="22"/>
          <w:szCs w:val="22"/>
        </w:rPr>
        <w:t xml:space="preserve"> / </w:t>
      </w:r>
      <w:proofErr w:type="spellStart"/>
      <w:r w:rsidRPr="009561DF">
        <w:rPr>
          <w:rFonts w:cs="Arial"/>
          <w:color w:val="0070C0"/>
          <w:sz w:val="22"/>
          <w:szCs w:val="22"/>
        </w:rPr>
        <w:t>hoặc</w:t>
      </w:r>
      <w:proofErr w:type="spellEnd"/>
      <w:r w:rsidRPr="009561DF">
        <w:rPr>
          <w:rFonts w:cs="Arial"/>
          <w:color w:val="0070C0"/>
          <w:sz w:val="22"/>
          <w:szCs w:val="22"/>
        </w:rPr>
        <w:t xml:space="preserve"> </w:t>
      </w:r>
      <w:proofErr w:type="spellStart"/>
      <w:r w:rsidRPr="009561DF">
        <w:rPr>
          <w:rFonts w:cs="Arial"/>
          <w:color w:val="0070C0"/>
          <w:sz w:val="22"/>
          <w:szCs w:val="22"/>
        </w:rPr>
        <w:t>Tư</w:t>
      </w:r>
      <w:proofErr w:type="spellEnd"/>
      <w:r w:rsidRPr="009561DF">
        <w:rPr>
          <w:rFonts w:cs="Arial"/>
          <w:color w:val="0070C0"/>
          <w:sz w:val="22"/>
          <w:szCs w:val="22"/>
        </w:rPr>
        <w:t xml:space="preserve"> </w:t>
      </w:r>
      <w:proofErr w:type="spellStart"/>
      <w:r w:rsidRPr="009561DF">
        <w:rPr>
          <w:rFonts w:cs="Arial"/>
          <w:color w:val="0070C0"/>
          <w:sz w:val="22"/>
          <w:szCs w:val="22"/>
        </w:rPr>
        <w:t>Vấn</w:t>
      </w:r>
      <w:proofErr w:type="spellEnd"/>
      <w:r w:rsidRPr="009561DF">
        <w:rPr>
          <w:rFonts w:cs="Arial"/>
          <w:color w:val="0070C0"/>
          <w:sz w:val="22"/>
          <w:szCs w:val="22"/>
        </w:rPr>
        <w:t xml:space="preserve"> Giám </w:t>
      </w:r>
      <w:proofErr w:type="spellStart"/>
      <w:r w:rsidRPr="009561DF">
        <w:rPr>
          <w:rFonts w:cs="Arial"/>
          <w:color w:val="0070C0"/>
          <w:sz w:val="22"/>
          <w:szCs w:val="22"/>
        </w:rPr>
        <w:t>Sát</w:t>
      </w:r>
      <w:proofErr w:type="spellEnd"/>
      <w:r w:rsidRPr="009561DF">
        <w:rPr>
          <w:rFonts w:cs="Arial"/>
          <w:color w:val="0070C0"/>
          <w:sz w:val="22"/>
          <w:szCs w:val="22"/>
        </w:rPr>
        <w:t xml:space="preserve"> </w:t>
      </w:r>
      <w:proofErr w:type="spellStart"/>
      <w:r w:rsidRPr="009561DF">
        <w:rPr>
          <w:rFonts w:cs="Arial"/>
          <w:color w:val="0070C0"/>
          <w:sz w:val="22"/>
          <w:szCs w:val="22"/>
        </w:rPr>
        <w:t>được</w:t>
      </w:r>
      <w:proofErr w:type="spellEnd"/>
      <w:r w:rsidRPr="009561DF">
        <w:rPr>
          <w:rFonts w:cs="Arial"/>
          <w:color w:val="0070C0"/>
          <w:sz w:val="22"/>
          <w:szCs w:val="22"/>
        </w:rPr>
        <w:t xml:space="preserve"> </w:t>
      </w:r>
      <w:proofErr w:type="spellStart"/>
      <w:r w:rsidRPr="009561DF">
        <w:rPr>
          <w:rFonts w:cs="Arial"/>
          <w:color w:val="0070C0"/>
          <w:sz w:val="22"/>
          <w:szCs w:val="22"/>
        </w:rPr>
        <w:t>quyền</w:t>
      </w:r>
      <w:proofErr w:type="spellEnd"/>
      <w:r w:rsidRPr="009561DF">
        <w:rPr>
          <w:rFonts w:cs="Arial"/>
          <w:color w:val="0070C0"/>
          <w:sz w:val="22"/>
          <w:szCs w:val="22"/>
        </w:rPr>
        <w:t xml:space="preserve"> </w:t>
      </w:r>
      <w:proofErr w:type="spellStart"/>
      <w:r w:rsidRPr="009561DF">
        <w:rPr>
          <w:rFonts w:cs="Arial"/>
          <w:color w:val="0070C0"/>
          <w:sz w:val="22"/>
          <w:szCs w:val="22"/>
        </w:rPr>
        <w:t>khấu</w:t>
      </w:r>
      <w:proofErr w:type="spellEnd"/>
      <w:r w:rsidRPr="009561DF">
        <w:rPr>
          <w:rFonts w:cs="Arial"/>
          <w:color w:val="0070C0"/>
          <w:sz w:val="22"/>
          <w:szCs w:val="22"/>
        </w:rPr>
        <w:t xml:space="preserve"> </w:t>
      </w:r>
      <w:proofErr w:type="spellStart"/>
      <w:r w:rsidRPr="009561DF">
        <w:rPr>
          <w:rFonts w:cs="Arial"/>
          <w:color w:val="0070C0"/>
          <w:sz w:val="22"/>
          <w:szCs w:val="22"/>
        </w:rPr>
        <w:t>trừ</w:t>
      </w:r>
      <w:proofErr w:type="spellEnd"/>
      <w:r w:rsidRPr="009561DF">
        <w:rPr>
          <w:rFonts w:cs="Arial"/>
          <w:color w:val="0070C0"/>
          <w:sz w:val="22"/>
          <w:szCs w:val="22"/>
        </w:rPr>
        <w:t xml:space="preserve"> </w:t>
      </w:r>
      <w:proofErr w:type="spellStart"/>
      <w:r w:rsidRPr="009561DF">
        <w:rPr>
          <w:rFonts w:cs="Arial"/>
          <w:color w:val="0070C0"/>
          <w:sz w:val="22"/>
          <w:szCs w:val="22"/>
        </w:rPr>
        <w:t>khoản</w:t>
      </w:r>
      <w:proofErr w:type="spellEnd"/>
      <w:r w:rsidRPr="009561DF">
        <w:rPr>
          <w:rFonts w:cs="Arial"/>
          <w:color w:val="0070C0"/>
          <w:sz w:val="22"/>
          <w:szCs w:val="22"/>
        </w:rPr>
        <w:t xml:space="preserve"> </w:t>
      </w:r>
      <w:proofErr w:type="spellStart"/>
      <w:r w:rsidRPr="009561DF">
        <w:rPr>
          <w:rFonts w:cs="Arial"/>
          <w:color w:val="0070C0"/>
          <w:sz w:val="22"/>
          <w:szCs w:val="22"/>
        </w:rPr>
        <w:t>thanh</w:t>
      </w:r>
      <w:proofErr w:type="spellEnd"/>
      <w:r w:rsidRPr="009561DF">
        <w:rPr>
          <w:rFonts w:cs="Arial"/>
          <w:color w:val="0070C0"/>
          <w:sz w:val="22"/>
          <w:szCs w:val="22"/>
        </w:rPr>
        <w:t xml:space="preserve"> </w:t>
      </w:r>
      <w:proofErr w:type="spellStart"/>
      <w:r w:rsidRPr="009561DF">
        <w:rPr>
          <w:rFonts w:cs="Arial"/>
          <w:color w:val="0070C0"/>
          <w:sz w:val="22"/>
          <w:szCs w:val="22"/>
        </w:rPr>
        <w:t>toán</w:t>
      </w:r>
      <w:proofErr w:type="spellEnd"/>
      <w:r w:rsidRPr="009561DF">
        <w:rPr>
          <w:rFonts w:cs="Arial"/>
          <w:color w:val="0070C0"/>
          <w:sz w:val="22"/>
          <w:szCs w:val="22"/>
        </w:rPr>
        <w:t xml:space="preserve"> </w:t>
      </w:r>
      <w:proofErr w:type="spellStart"/>
      <w:r w:rsidRPr="009561DF">
        <w:rPr>
          <w:rFonts w:cs="Arial"/>
          <w:color w:val="0070C0"/>
          <w:sz w:val="22"/>
          <w:szCs w:val="22"/>
        </w:rPr>
        <w:t>cho</w:t>
      </w:r>
      <w:proofErr w:type="spellEnd"/>
      <w:r w:rsidRPr="009561DF">
        <w:rPr>
          <w:rFonts w:cs="Arial"/>
          <w:color w:val="0070C0"/>
          <w:sz w:val="22"/>
          <w:szCs w:val="22"/>
        </w:rPr>
        <w:t xml:space="preserve"> </w:t>
      </w:r>
      <w:proofErr w:type="spellStart"/>
      <w:r w:rsidRPr="009561DF">
        <w:rPr>
          <w:rFonts w:cs="Arial"/>
          <w:color w:val="0070C0"/>
          <w:sz w:val="22"/>
          <w:szCs w:val="22"/>
        </w:rPr>
        <w:t>công</w:t>
      </w:r>
      <w:proofErr w:type="spellEnd"/>
      <w:r w:rsidRPr="009561DF">
        <w:rPr>
          <w:rFonts w:cs="Arial"/>
          <w:color w:val="0070C0"/>
          <w:sz w:val="22"/>
          <w:szCs w:val="22"/>
        </w:rPr>
        <w:t xml:space="preserve"> </w:t>
      </w:r>
      <w:proofErr w:type="spellStart"/>
      <w:r w:rsidRPr="009561DF">
        <w:rPr>
          <w:rFonts w:cs="Arial"/>
          <w:color w:val="0070C0"/>
          <w:sz w:val="22"/>
          <w:szCs w:val="22"/>
        </w:rPr>
        <w:t>tác</w:t>
      </w:r>
      <w:proofErr w:type="spellEnd"/>
      <w:r w:rsidRPr="009561DF">
        <w:rPr>
          <w:rFonts w:cs="Arial"/>
          <w:color w:val="0070C0"/>
          <w:sz w:val="22"/>
          <w:szCs w:val="22"/>
        </w:rPr>
        <w:t xml:space="preserve"> </w:t>
      </w:r>
      <w:proofErr w:type="spellStart"/>
      <w:r w:rsidRPr="009561DF">
        <w:rPr>
          <w:rFonts w:cs="Arial"/>
          <w:color w:val="0070C0"/>
          <w:sz w:val="22"/>
          <w:szCs w:val="22"/>
        </w:rPr>
        <w:t>này</w:t>
      </w:r>
      <w:proofErr w:type="spellEnd"/>
      <w:r w:rsidRPr="009561DF">
        <w:rPr>
          <w:rFonts w:cs="Arial"/>
          <w:color w:val="0070C0"/>
          <w:sz w:val="22"/>
          <w:szCs w:val="22"/>
        </w:rPr>
        <w:t xml:space="preserve"> </w:t>
      </w:r>
      <w:proofErr w:type="spellStart"/>
      <w:r w:rsidRPr="009561DF">
        <w:rPr>
          <w:rFonts w:cs="Arial"/>
          <w:color w:val="0070C0"/>
          <w:sz w:val="22"/>
          <w:szCs w:val="22"/>
        </w:rPr>
        <w:t>trong</w:t>
      </w:r>
      <w:proofErr w:type="spellEnd"/>
      <w:r w:rsidRPr="009561DF">
        <w:rPr>
          <w:rFonts w:cs="Arial"/>
          <w:color w:val="0070C0"/>
          <w:sz w:val="22"/>
          <w:szCs w:val="22"/>
        </w:rPr>
        <w:t xml:space="preserve"> </w:t>
      </w:r>
      <w:proofErr w:type="spellStart"/>
      <w:r w:rsidRPr="009561DF">
        <w:rPr>
          <w:rFonts w:cs="Arial"/>
          <w:color w:val="0070C0"/>
          <w:sz w:val="22"/>
          <w:szCs w:val="22"/>
        </w:rPr>
        <w:t>Chứng</w:t>
      </w:r>
      <w:proofErr w:type="spellEnd"/>
      <w:r w:rsidRPr="009561DF">
        <w:rPr>
          <w:rFonts w:cs="Arial"/>
          <w:color w:val="0070C0"/>
          <w:sz w:val="22"/>
          <w:szCs w:val="22"/>
        </w:rPr>
        <w:t xml:space="preserve"> </w:t>
      </w:r>
      <w:proofErr w:type="spellStart"/>
      <w:r w:rsidRPr="009561DF">
        <w:rPr>
          <w:rFonts w:cs="Arial"/>
          <w:color w:val="0070C0"/>
          <w:sz w:val="22"/>
          <w:szCs w:val="22"/>
        </w:rPr>
        <w:t>nhận</w:t>
      </w:r>
      <w:proofErr w:type="spellEnd"/>
      <w:r w:rsidRPr="009561DF">
        <w:rPr>
          <w:rFonts w:cs="Arial"/>
          <w:color w:val="0070C0"/>
          <w:sz w:val="22"/>
          <w:szCs w:val="22"/>
        </w:rPr>
        <w:t xml:space="preserve"> Thanh </w:t>
      </w:r>
      <w:proofErr w:type="spellStart"/>
      <w:r w:rsidRPr="009561DF">
        <w:rPr>
          <w:rFonts w:cs="Arial"/>
          <w:color w:val="0070C0"/>
          <w:sz w:val="22"/>
          <w:szCs w:val="22"/>
        </w:rPr>
        <w:t>toán</w:t>
      </w:r>
      <w:proofErr w:type="spellEnd"/>
      <w:r w:rsidRPr="009561DF">
        <w:rPr>
          <w:rFonts w:cs="Arial"/>
          <w:color w:val="0070C0"/>
          <w:sz w:val="22"/>
          <w:szCs w:val="22"/>
        </w:rPr>
        <w:t xml:space="preserve"> </w:t>
      </w:r>
      <w:proofErr w:type="spellStart"/>
      <w:r w:rsidRPr="009561DF">
        <w:rPr>
          <w:rFonts w:cs="Arial"/>
          <w:color w:val="0070C0"/>
          <w:sz w:val="22"/>
          <w:szCs w:val="22"/>
        </w:rPr>
        <w:t>Tạm</w:t>
      </w:r>
      <w:proofErr w:type="spellEnd"/>
      <w:r w:rsidRPr="009561DF">
        <w:rPr>
          <w:rFonts w:cs="Arial"/>
          <w:color w:val="0070C0"/>
          <w:sz w:val="22"/>
          <w:szCs w:val="22"/>
        </w:rPr>
        <w:t xml:space="preserve">. </w:t>
      </w:r>
      <w:proofErr w:type="spellStart"/>
      <w:r w:rsidRPr="009561DF">
        <w:rPr>
          <w:rFonts w:cs="Arial"/>
          <w:color w:val="0070C0"/>
          <w:sz w:val="22"/>
          <w:szCs w:val="22"/>
        </w:rPr>
        <w:t>Nếu</w:t>
      </w:r>
      <w:proofErr w:type="spellEnd"/>
      <w:r w:rsidRPr="009561DF">
        <w:rPr>
          <w:rFonts w:cs="Arial"/>
          <w:color w:val="0070C0"/>
          <w:sz w:val="22"/>
          <w:szCs w:val="22"/>
        </w:rPr>
        <w:t xml:space="preserve"> </w:t>
      </w:r>
      <w:proofErr w:type="spellStart"/>
      <w:r w:rsidRPr="009561DF">
        <w:rPr>
          <w:rFonts w:cs="Arial"/>
          <w:color w:val="0070C0"/>
          <w:sz w:val="22"/>
          <w:szCs w:val="22"/>
        </w:rPr>
        <w:t>Nhà</w:t>
      </w:r>
      <w:proofErr w:type="spellEnd"/>
      <w:r w:rsidRPr="009561DF">
        <w:rPr>
          <w:rFonts w:cs="Arial"/>
          <w:color w:val="0070C0"/>
          <w:sz w:val="22"/>
          <w:szCs w:val="22"/>
        </w:rPr>
        <w:t xml:space="preserve"> </w:t>
      </w:r>
      <w:proofErr w:type="spellStart"/>
      <w:r w:rsidRPr="009561DF">
        <w:rPr>
          <w:rFonts w:cs="Arial"/>
          <w:color w:val="0070C0"/>
          <w:sz w:val="22"/>
          <w:szCs w:val="22"/>
        </w:rPr>
        <w:t>Thầu</w:t>
      </w:r>
      <w:proofErr w:type="spellEnd"/>
      <w:r w:rsidRPr="009561DF">
        <w:rPr>
          <w:rFonts w:cs="Arial"/>
          <w:color w:val="0070C0"/>
          <w:sz w:val="22"/>
          <w:szCs w:val="22"/>
        </w:rPr>
        <w:t xml:space="preserve"> </w:t>
      </w:r>
      <w:proofErr w:type="spellStart"/>
      <w:r w:rsidRPr="009561DF">
        <w:rPr>
          <w:rFonts w:cs="Arial"/>
          <w:color w:val="0070C0"/>
          <w:sz w:val="22"/>
          <w:szCs w:val="22"/>
        </w:rPr>
        <w:t>không</w:t>
      </w:r>
      <w:proofErr w:type="spellEnd"/>
      <w:r w:rsidRPr="009561DF">
        <w:rPr>
          <w:rFonts w:cs="Arial"/>
          <w:color w:val="0070C0"/>
          <w:sz w:val="22"/>
          <w:szCs w:val="22"/>
        </w:rPr>
        <w:t xml:space="preserve"> </w:t>
      </w:r>
      <w:proofErr w:type="spellStart"/>
      <w:r w:rsidRPr="009561DF">
        <w:rPr>
          <w:rFonts w:cs="Arial"/>
          <w:color w:val="0070C0"/>
          <w:sz w:val="22"/>
          <w:szCs w:val="22"/>
        </w:rPr>
        <w:t>có</w:t>
      </w:r>
      <w:proofErr w:type="spellEnd"/>
      <w:r w:rsidRPr="009561DF">
        <w:rPr>
          <w:rFonts w:cs="Arial"/>
          <w:color w:val="0070C0"/>
          <w:sz w:val="22"/>
          <w:szCs w:val="22"/>
        </w:rPr>
        <w:t xml:space="preserve"> </w:t>
      </w:r>
      <w:proofErr w:type="spellStart"/>
      <w:r w:rsidRPr="009561DF">
        <w:rPr>
          <w:rFonts w:cs="Arial"/>
          <w:color w:val="0070C0"/>
          <w:sz w:val="22"/>
          <w:szCs w:val="22"/>
        </w:rPr>
        <w:t>bất</w:t>
      </w:r>
      <w:proofErr w:type="spellEnd"/>
      <w:r w:rsidRPr="009561DF">
        <w:rPr>
          <w:rFonts w:cs="Arial"/>
          <w:color w:val="0070C0"/>
          <w:sz w:val="22"/>
          <w:szCs w:val="22"/>
        </w:rPr>
        <w:t xml:space="preserve"> </w:t>
      </w:r>
      <w:proofErr w:type="spellStart"/>
      <w:r w:rsidRPr="009561DF">
        <w:rPr>
          <w:rFonts w:cs="Arial"/>
          <w:color w:val="0070C0"/>
          <w:sz w:val="22"/>
          <w:szCs w:val="22"/>
        </w:rPr>
        <w:t>cứ</w:t>
      </w:r>
      <w:proofErr w:type="spellEnd"/>
      <w:r w:rsidRPr="009561DF">
        <w:rPr>
          <w:rFonts w:cs="Arial"/>
          <w:color w:val="0070C0"/>
          <w:sz w:val="22"/>
          <w:szCs w:val="22"/>
        </w:rPr>
        <w:t xml:space="preserve"> </w:t>
      </w:r>
      <w:proofErr w:type="spellStart"/>
      <w:r w:rsidRPr="009561DF">
        <w:rPr>
          <w:rFonts w:cs="Arial"/>
          <w:color w:val="0070C0"/>
          <w:sz w:val="22"/>
          <w:szCs w:val="22"/>
        </w:rPr>
        <w:t>động</w:t>
      </w:r>
      <w:proofErr w:type="spellEnd"/>
      <w:r w:rsidRPr="009561DF">
        <w:rPr>
          <w:rFonts w:cs="Arial"/>
          <w:color w:val="0070C0"/>
          <w:sz w:val="22"/>
          <w:szCs w:val="22"/>
        </w:rPr>
        <w:t xml:space="preserve"> </w:t>
      </w:r>
      <w:proofErr w:type="spellStart"/>
      <w:r w:rsidRPr="009561DF">
        <w:rPr>
          <w:rFonts w:cs="Arial"/>
          <w:color w:val="0070C0"/>
          <w:sz w:val="22"/>
          <w:szCs w:val="22"/>
        </w:rPr>
        <w:t>thái</w:t>
      </w:r>
      <w:proofErr w:type="spellEnd"/>
      <w:r w:rsidRPr="009561DF">
        <w:rPr>
          <w:rFonts w:cs="Arial"/>
          <w:color w:val="0070C0"/>
          <w:sz w:val="22"/>
          <w:szCs w:val="22"/>
        </w:rPr>
        <w:t xml:space="preserve"> </w:t>
      </w:r>
      <w:proofErr w:type="spellStart"/>
      <w:r w:rsidRPr="009561DF">
        <w:rPr>
          <w:rFonts w:cs="Arial"/>
          <w:color w:val="0070C0"/>
          <w:sz w:val="22"/>
          <w:szCs w:val="22"/>
        </w:rPr>
        <w:t>tích</w:t>
      </w:r>
      <w:proofErr w:type="spellEnd"/>
      <w:r w:rsidRPr="009561DF">
        <w:rPr>
          <w:rFonts w:cs="Arial"/>
          <w:color w:val="0070C0"/>
          <w:sz w:val="22"/>
          <w:szCs w:val="22"/>
        </w:rPr>
        <w:t xml:space="preserve"> </w:t>
      </w:r>
      <w:proofErr w:type="spellStart"/>
      <w:r w:rsidRPr="009561DF">
        <w:rPr>
          <w:rFonts w:cs="Arial"/>
          <w:color w:val="0070C0"/>
          <w:sz w:val="22"/>
          <w:szCs w:val="22"/>
        </w:rPr>
        <w:t>cực</w:t>
      </w:r>
      <w:proofErr w:type="spellEnd"/>
      <w:r w:rsidRPr="009561DF">
        <w:rPr>
          <w:rFonts w:cs="Arial"/>
          <w:color w:val="0070C0"/>
          <w:sz w:val="22"/>
          <w:szCs w:val="22"/>
        </w:rPr>
        <w:t xml:space="preserve"> </w:t>
      </w:r>
      <w:proofErr w:type="spellStart"/>
      <w:r w:rsidRPr="009561DF">
        <w:rPr>
          <w:rFonts w:cs="Arial"/>
          <w:color w:val="0070C0"/>
          <w:sz w:val="22"/>
          <w:szCs w:val="22"/>
        </w:rPr>
        <w:t>nào</w:t>
      </w:r>
      <w:proofErr w:type="spellEnd"/>
      <w:r w:rsidRPr="009561DF">
        <w:rPr>
          <w:rFonts w:cs="Arial"/>
          <w:color w:val="0070C0"/>
          <w:sz w:val="22"/>
          <w:szCs w:val="22"/>
        </w:rPr>
        <w:t xml:space="preserve"> </w:t>
      </w:r>
      <w:proofErr w:type="spellStart"/>
      <w:r w:rsidRPr="009561DF">
        <w:rPr>
          <w:rFonts w:cs="Arial"/>
          <w:color w:val="0070C0"/>
          <w:sz w:val="22"/>
          <w:szCs w:val="22"/>
        </w:rPr>
        <w:t>sau</w:t>
      </w:r>
      <w:proofErr w:type="spellEnd"/>
      <w:r w:rsidRPr="009561DF">
        <w:rPr>
          <w:rFonts w:cs="Arial"/>
          <w:color w:val="0070C0"/>
          <w:sz w:val="22"/>
          <w:szCs w:val="22"/>
        </w:rPr>
        <w:t xml:space="preserve"> </w:t>
      </w:r>
      <w:proofErr w:type="spellStart"/>
      <w:r w:rsidRPr="009561DF">
        <w:rPr>
          <w:rFonts w:cs="Arial"/>
          <w:color w:val="0070C0"/>
          <w:sz w:val="22"/>
          <w:szCs w:val="22"/>
        </w:rPr>
        <w:t>thời</w:t>
      </w:r>
      <w:proofErr w:type="spellEnd"/>
      <w:r w:rsidRPr="009561DF">
        <w:rPr>
          <w:rFonts w:cs="Arial"/>
          <w:color w:val="0070C0"/>
          <w:sz w:val="22"/>
          <w:szCs w:val="22"/>
        </w:rPr>
        <w:t xml:space="preserve"> </w:t>
      </w:r>
      <w:proofErr w:type="spellStart"/>
      <w:r w:rsidRPr="009561DF">
        <w:rPr>
          <w:rFonts w:cs="Arial"/>
          <w:color w:val="0070C0"/>
          <w:sz w:val="22"/>
          <w:szCs w:val="22"/>
        </w:rPr>
        <w:t>hạn</w:t>
      </w:r>
      <w:proofErr w:type="spellEnd"/>
      <w:r w:rsidRPr="009561DF">
        <w:rPr>
          <w:rFonts w:cs="Arial"/>
          <w:color w:val="0070C0"/>
          <w:sz w:val="22"/>
          <w:szCs w:val="22"/>
        </w:rPr>
        <w:t xml:space="preserve"> </w:t>
      </w:r>
      <w:proofErr w:type="spellStart"/>
      <w:r w:rsidRPr="009561DF">
        <w:rPr>
          <w:rFonts w:cs="Arial"/>
          <w:color w:val="0070C0"/>
          <w:sz w:val="22"/>
          <w:szCs w:val="22"/>
        </w:rPr>
        <w:t>thông</w:t>
      </w:r>
      <w:proofErr w:type="spellEnd"/>
      <w:r w:rsidRPr="009561DF">
        <w:rPr>
          <w:rFonts w:cs="Arial"/>
          <w:color w:val="0070C0"/>
          <w:sz w:val="22"/>
          <w:szCs w:val="22"/>
        </w:rPr>
        <w:t xml:space="preserve"> </w:t>
      </w:r>
      <w:proofErr w:type="spellStart"/>
      <w:r w:rsidRPr="009561DF">
        <w:rPr>
          <w:rFonts w:cs="Arial"/>
          <w:color w:val="0070C0"/>
          <w:sz w:val="22"/>
          <w:szCs w:val="22"/>
        </w:rPr>
        <w:t>báo</w:t>
      </w:r>
      <w:proofErr w:type="spellEnd"/>
      <w:r w:rsidRPr="009561DF">
        <w:rPr>
          <w:rFonts w:cs="Arial"/>
          <w:color w:val="0070C0"/>
          <w:sz w:val="22"/>
          <w:szCs w:val="22"/>
        </w:rPr>
        <w:t xml:space="preserve"> </w:t>
      </w:r>
      <w:proofErr w:type="spellStart"/>
      <w:r w:rsidRPr="009561DF">
        <w:rPr>
          <w:rFonts w:cs="Arial"/>
          <w:color w:val="0070C0"/>
          <w:sz w:val="22"/>
          <w:szCs w:val="22"/>
        </w:rPr>
        <w:t>bảy</w:t>
      </w:r>
      <w:proofErr w:type="spellEnd"/>
      <w:r w:rsidRPr="009561DF">
        <w:rPr>
          <w:rFonts w:cs="Arial"/>
          <w:color w:val="0070C0"/>
          <w:sz w:val="22"/>
          <w:szCs w:val="22"/>
        </w:rPr>
        <w:t xml:space="preserve"> (07) </w:t>
      </w:r>
      <w:proofErr w:type="spellStart"/>
      <w:r w:rsidRPr="009561DF">
        <w:rPr>
          <w:rFonts w:cs="Arial"/>
          <w:color w:val="0070C0"/>
          <w:sz w:val="22"/>
          <w:szCs w:val="22"/>
        </w:rPr>
        <w:t>ngày</w:t>
      </w:r>
      <w:proofErr w:type="spellEnd"/>
      <w:r w:rsidRPr="009561DF">
        <w:rPr>
          <w:rFonts w:cs="Arial"/>
          <w:color w:val="0070C0"/>
          <w:sz w:val="22"/>
          <w:szCs w:val="22"/>
        </w:rPr>
        <w:t xml:space="preserve">, Chủ </w:t>
      </w:r>
      <w:proofErr w:type="spellStart"/>
      <w:r w:rsidRPr="009561DF">
        <w:rPr>
          <w:rFonts w:cs="Arial"/>
          <w:color w:val="0070C0"/>
          <w:sz w:val="22"/>
          <w:szCs w:val="22"/>
        </w:rPr>
        <w:t>Đầu</w:t>
      </w:r>
      <w:proofErr w:type="spellEnd"/>
      <w:r w:rsidRPr="009561DF">
        <w:rPr>
          <w:rFonts w:cs="Arial"/>
          <w:color w:val="0070C0"/>
          <w:sz w:val="22"/>
          <w:szCs w:val="22"/>
        </w:rPr>
        <w:t xml:space="preserve"> </w:t>
      </w:r>
      <w:proofErr w:type="spellStart"/>
      <w:r w:rsidRPr="009561DF">
        <w:rPr>
          <w:rFonts w:cs="Arial"/>
          <w:color w:val="0070C0"/>
          <w:sz w:val="22"/>
          <w:szCs w:val="22"/>
        </w:rPr>
        <w:t>Tư</w:t>
      </w:r>
      <w:proofErr w:type="spellEnd"/>
      <w:r w:rsidRPr="009561DF">
        <w:rPr>
          <w:rFonts w:cs="Arial"/>
          <w:color w:val="0070C0"/>
          <w:sz w:val="22"/>
          <w:szCs w:val="22"/>
        </w:rPr>
        <w:t xml:space="preserve"> </w:t>
      </w:r>
      <w:proofErr w:type="spellStart"/>
      <w:r w:rsidRPr="009561DF">
        <w:rPr>
          <w:rFonts w:cs="Arial"/>
          <w:color w:val="0070C0"/>
          <w:sz w:val="22"/>
          <w:szCs w:val="22"/>
        </w:rPr>
        <w:t>và</w:t>
      </w:r>
      <w:proofErr w:type="spellEnd"/>
      <w:r w:rsidRPr="009561DF">
        <w:rPr>
          <w:rFonts w:cs="Arial"/>
          <w:color w:val="0070C0"/>
          <w:sz w:val="22"/>
          <w:szCs w:val="22"/>
        </w:rPr>
        <w:t xml:space="preserve"> / </w:t>
      </w:r>
      <w:proofErr w:type="spellStart"/>
      <w:r w:rsidRPr="009561DF">
        <w:rPr>
          <w:rFonts w:cs="Arial"/>
          <w:color w:val="0070C0"/>
          <w:sz w:val="22"/>
          <w:szCs w:val="22"/>
        </w:rPr>
        <w:t>hoặc</w:t>
      </w:r>
      <w:proofErr w:type="spellEnd"/>
      <w:r w:rsidRPr="009561DF">
        <w:rPr>
          <w:rFonts w:cs="Arial"/>
          <w:color w:val="0070C0"/>
          <w:sz w:val="22"/>
          <w:szCs w:val="22"/>
        </w:rPr>
        <w:t xml:space="preserve"> </w:t>
      </w:r>
      <w:proofErr w:type="spellStart"/>
      <w:r w:rsidRPr="009561DF">
        <w:rPr>
          <w:rFonts w:cs="Arial"/>
          <w:color w:val="0070C0"/>
          <w:sz w:val="22"/>
          <w:szCs w:val="22"/>
        </w:rPr>
        <w:t>Tư</w:t>
      </w:r>
      <w:proofErr w:type="spellEnd"/>
      <w:r w:rsidRPr="009561DF">
        <w:rPr>
          <w:rFonts w:cs="Arial"/>
          <w:color w:val="0070C0"/>
          <w:sz w:val="22"/>
          <w:szCs w:val="22"/>
        </w:rPr>
        <w:t xml:space="preserve"> </w:t>
      </w:r>
      <w:proofErr w:type="spellStart"/>
      <w:r w:rsidRPr="009561DF">
        <w:rPr>
          <w:rFonts w:cs="Arial"/>
          <w:color w:val="0070C0"/>
          <w:sz w:val="22"/>
          <w:szCs w:val="22"/>
        </w:rPr>
        <w:t>Vấn</w:t>
      </w:r>
      <w:proofErr w:type="spellEnd"/>
      <w:r w:rsidRPr="009561DF">
        <w:rPr>
          <w:rFonts w:cs="Arial"/>
          <w:color w:val="0070C0"/>
          <w:sz w:val="22"/>
          <w:szCs w:val="22"/>
        </w:rPr>
        <w:t xml:space="preserve"> Giám </w:t>
      </w:r>
      <w:proofErr w:type="spellStart"/>
      <w:r w:rsidRPr="009561DF">
        <w:rPr>
          <w:rFonts w:cs="Arial"/>
          <w:color w:val="0070C0"/>
          <w:sz w:val="22"/>
          <w:szCs w:val="22"/>
        </w:rPr>
        <w:t>Sát</w:t>
      </w:r>
      <w:proofErr w:type="spellEnd"/>
      <w:r w:rsidRPr="009561DF">
        <w:rPr>
          <w:rFonts w:cs="Arial"/>
          <w:color w:val="0070C0"/>
          <w:sz w:val="22"/>
          <w:szCs w:val="22"/>
        </w:rPr>
        <w:t xml:space="preserve"> </w:t>
      </w:r>
      <w:proofErr w:type="spellStart"/>
      <w:r w:rsidRPr="009561DF">
        <w:rPr>
          <w:rFonts w:cs="Arial"/>
          <w:color w:val="0070C0"/>
          <w:sz w:val="22"/>
          <w:szCs w:val="22"/>
        </w:rPr>
        <w:t>theo</w:t>
      </w:r>
      <w:proofErr w:type="spellEnd"/>
      <w:r w:rsidRPr="009561DF">
        <w:rPr>
          <w:rFonts w:cs="Arial"/>
          <w:color w:val="0070C0"/>
          <w:sz w:val="22"/>
          <w:szCs w:val="22"/>
        </w:rPr>
        <w:t xml:space="preserve"> </w:t>
      </w:r>
      <w:proofErr w:type="spellStart"/>
      <w:r w:rsidRPr="009561DF">
        <w:rPr>
          <w:rFonts w:cs="Arial"/>
          <w:color w:val="0070C0"/>
          <w:sz w:val="22"/>
          <w:szCs w:val="22"/>
        </w:rPr>
        <w:t>hướng</w:t>
      </w:r>
      <w:proofErr w:type="spellEnd"/>
      <w:r w:rsidRPr="009561DF">
        <w:rPr>
          <w:rFonts w:cs="Arial"/>
          <w:color w:val="0070C0"/>
          <w:sz w:val="22"/>
          <w:szCs w:val="22"/>
        </w:rPr>
        <w:t xml:space="preserve"> </w:t>
      </w:r>
      <w:proofErr w:type="spellStart"/>
      <w:r w:rsidRPr="009561DF">
        <w:rPr>
          <w:rFonts w:cs="Arial"/>
          <w:color w:val="0070C0"/>
          <w:sz w:val="22"/>
          <w:szCs w:val="22"/>
        </w:rPr>
        <w:t>dẫn</w:t>
      </w:r>
      <w:proofErr w:type="spellEnd"/>
      <w:r w:rsidRPr="009561DF">
        <w:rPr>
          <w:rFonts w:cs="Arial"/>
          <w:color w:val="0070C0"/>
          <w:sz w:val="22"/>
          <w:szCs w:val="22"/>
        </w:rPr>
        <w:t xml:space="preserve"> </w:t>
      </w:r>
      <w:proofErr w:type="spellStart"/>
      <w:r w:rsidRPr="009561DF">
        <w:rPr>
          <w:rFonts w:cs="Arial"/>
          <w:color w:val="0070C0"/>
          <w:sz w:val="22"/>
          <w:szCs w:val="22"/>
        </w:rPr>
        <w:t>của</w:t>
      </w:r>
      <w:proofErr w:type="spellEnd"/>
      <w:r w:rsidRPr="009561DF">
        <w:rPr>
          <w:rFonts w:cs="Arial"/>
          <w:color w:val="0070C0"/>
          <w:sz w:val="22"/>
          <w:szCs w:val="22"/>
        </w:rPr>
        <w:t xml:space="preserve"> Chủ </w:t>
      </w:r>
      <w:proofErr w:type="spellStart"/>
      <w:r w:rsidRPr="009561DF">
        <w:rPr>
          <w:rFonts w:cs="Arial"/>
          <w:color w:val="0070C0"/>
          <w:sz w:val="22"/>
          <w:szCs w:val="22"/>
        </w:rPr>
        <w:t>Đầu</w:t>
      </w:r>
      <w:proofErr w:type="spellEnd"/>
      <w:r w:rsidRPr="009561DF">
        <w:rPr>
          <w:rFonts w:cs="Arial"/>
          <w:color w:val="0070C0"/>
          <w:sz w:val="22"/>
          <w:szCs w:val="22"/>
        </w:rPr>
        <w:t xml:space="preserve"> </w:t>
      </w:r>
      <w:proofErr w:type="spellStart"/>
      <w:r w:rsidRPr="009561DF">
        <w:rPr>
          <w:rFonts w:cs="Arial"/>
          <w:color w:val="0070C0"/>
          <w:sz w:val="22"/>
          <w:szCs w:val="22"/>
        </w:rPr>
        <w:t>Tư</w:t>
      </w:r>
      <w:proofErr w:type="spellEnd"/>
      <w:r w:rsidRPr="009561DF">
        <w:rPr>
          <w:rFonts w:cs="Arial"/>
          <w:color w:val="0070C0"/>
          <w:sz w:val="22"/>
          <w:szCs w:val="22"/>
        </w:rPr>
        <w:t xml:space="preserve"> </w:t>
      </w:r>
      <w:proofErr w:type="spellStart"/>
      <w:r w:rsidRPr="009561DF">
        <w:rPr>
          <w:rFonts w:cs="Arial"/>
          <w:color w:val="0070C0"/>
          <w:sz w:val="22"/>
          <w:szCs w:val="22"/>
        </w:rPr>
        <w:t>sẽ</w:t>
      </w:r>
      <w:proofErr w:type="spellEnd"/>
      <w:r w:rsidRPr="009561DF">
        <w:rPr>
          <w:rFonts w:cs="Arial"/>
          <w:color w:val="0070C0"/>
          <w:sz w:val="22"/>
          <w:szCs w:val="22"/>
        </w:rPr>
        <w:t xml:space="preserve"> </w:t>
      </w:r>
      <w:proofErr w:type="spellStart"/>
      <w:r w:rsidRPr="009561DF">
        <w:rPr>
          <w:rFonts w:cs="Arial"/>
          <w:color w:val="0070C0"/>
          <w:sz w:val="22"/>
          <w:szCs w:val="22"/>
        </w:rPr>
        <w:t>tự</w:t>
      </w:r>
      <w:proofErr w:type="spellEnd"/>
      <w:r w:rsidRPr="009561DF">
        <w:rPr>
          <w:rFonts w:cs="Arial"/>
          <w:color w:val="0070C0"/>
          <w:sz w:val="22"/>
          <w:szCs w:val="22"/>
        </w:rPr>
        <w:t xml:space="preserve"> </w:t>
      </w:r>
      <w:proofErr w:type="spellStart"/>
      <w:r w:rsidRPr="009561DF">
        <w:rPr>
          <w:rFonts w:cs="Arial"/>
          <w:color w:val="0070C0"/>
          <w:sz w:val="22"/>
          <w:szCs w:val="22"/>
        </w:rPr>
        <w:t>sắp</w:t>
      </w:r>
      <w:proofErr w:type="spellEnd"/>
      <w:r w:rsidRPr="009561DF">
        <w:rPr>
          <w:rFonts w:cs="Arial"/>
          <w:color w:val="0070C0"/>
          <w:sz w:val="22"/>
          <w:szCs w:val="22"/>
        </w:rPr>
        <w:t xml:space="preserve"> </w:t>
      </w:r>
      <w:proofErr w:type="spellStart"/>
      <w:r w:rsidRPr="009561DF">
        <w:rPr>
          <w:rFonts w:cs="Arial"/>
          <w:color w:val="0070C0"/>
          <w:sz w:val="22"/>
          <w:szCs w:val="22"/>
        </w:rPr>
        <w:t>xếp</w:t>
      </w:r>
      <w:proofErr w:type="spellEnd"/>
      <w:r w:rsidRPr="009561DF">
        <w:rPr>
          <w:rFonts w:cs="Arial"/>
          <w:color w:val="0070C0"/>
          <w:sz w:val="22"/>
          <w:szCs w:val="22"/>
        </w:rPr>
        <w:t xml:space="preserve"> </w:t>
      </w:r>
      <w:proofErr w:type="spellStart"/>
      <w:r w:rsidRPr="009561DF">
        <w:rPr>
          <w:rFonts w:cs="Arial"/>
          <w:color w:val="0070C0"/>
          <w:sz w:val="22"/>
          <w:szCs w:val="22"/>
        </w:rPr>
        <w:t>thực</w:t>
      </w:r>
      <w:proofErr w:type="spellEnd"/>
      <w:r w:rsidRPr="009561DF">
        <w:rPr>
          <w:rFonts w:cs="Arial"/>
          <w:color w:val="0070C0"/>
          <w:sz w:val="22"/>
          <w:szCs w:val="22"/>
        </w:rPr>
        <w:t xml:space="preserve"> </w:t>
      </w:r>
      <w:proofErr w:type="spellStart"/>
      <w:r w:rsidRPr="009561DF">
        <w:rPr>
          <w:rFonts w:cs="Arial"/>
          <w:color w:val="0070C0"/>
          <w:sz w:val="22"/>
          <w:szCs w:val="22"/>
        </w:rPr>
        <w:t>hiện</w:t>
      </w:r>
      <w:proofErr w:type="spellEnd"/>
      <w:r w:rsidRPr="009561DF">
        <w:rPr>
          <w:rFonts w:cs="Arial"/>
          <w:color w:val="0070C0"/>
          <w:sz w:val="22"/>
          <w:szCs w:val="22"/>
        </w:rPr>
        <w:t xml:space="preserve"> </w:t>
      </w:r>
      <w:proofErr w:type="spellStart"/>
      <w:r w:rsidRPr="009561DF">
        <w:rPr>
          <w:rFonts w:cs="Arial"/>
          <w:color w:val="0070C0"/>
          <w:sz w:val="22"/>
          <w:szCs w:val="22"/>
        </w:rPr>
        <w:t>công</w:t>
      </w:r>
      <w:proofErr w:type="spellEnd"/>
      <w:r w:rsidRPr="009561DF">
        <w:rPr>
          <w:rFonts w:cs="Arial"/>
          <w:color w:val="0070C0"/>
          <w:sz w:val="22"/>
          <w:szCs w:val="22"/>
        </w:rPr>
        <w:t xml:space="preserve"> </w:t>
      </w:r>
      <w:proofErr w:type="spellStart"/>
      <w:r w:rsidRPr="009561DF">
        <w:rPr>
          <w:rFonts w:cs="Arial"/>
          <w:color w:val="0070C0"/>
          <w:sz w:val="22"/>
          <w:szCs w:val="22"/>
        </w:rPr>
        <w:t>việc</w:t>
      </w:r>
      <w:proofErr w:type="spellEnd"/>
      <w:r w:rsidRPr="009561DF">
        <w:rPr>
          <w:rFonts w:cs="Arial"/>
          <w:color w:val="0070C0"/>
          <w:sz w:val="22"/>
          <w:szCs w:val="22"/>
        </w:rPr>
        <w:t xml:space="preserve"> </w:t>
      </w:r>
      <w:proofErr w:type="spellStart"/>
      <w:r w:rsidRPr="009561DF">
        <w:rPr>
          <w:rFonts w:cs="Arial"/>
          <w:color w:val="0070C0"/>
          <w:sz w:val="22"/>
          <w:szCs w:val="22"/>
        </w:rPr>
        <w:t>này</w:t>
      </w:r>
      <w:proofErr w:type="spellEnd"/>
      <w:r w:rsidRPr="009561DF">
        <w:rPr>
          <w:rFonts w:cs="Arial"/>
          <w:color w:val="0070C0"/>
          <w:sz w:val="22"/>
          <w:szCs w:val="22"/>
        </w:rPr>
        <w:t xml:space="preserve"> </w:t>
      </w:r>
      <w:proofErr w:type="spellStart"/>
      <w:r w:rsidRPr="009561DF">
        <w:rPr>
          <w:rFonts w:cs="Arial"/>
          <w:color w:val="0070C0"/>
          <w:sz w:val="22"/>
          <w:szCs w:val="22"/>
        </w:rPr>
        <w:t>thay</w:t>
      </w:r>
      <w:proofErr w:type="spellEnd"/>
      <w:r w:rsidRPr="009561DF">
        <w:rPr>
          <w:rFonts w:cs="Arial"/>
          <w:color w:val="0070C0"/>
          <w:sz w:val="22"/>
          <w:szCs w:val="22"/>
        </w:rPr>
        <w:t xml:space="preserve"> </w:t>
      </w:r>
      <w:proofErr w:type="spellStart"/>
      <w:r w:rsidRPr="009561DF">
        <w:rPr>
          <w:rFonts w:cs="Arial"/>
          <w:color w:val="0070C0"/>
          <w:sz w:val="22"/>
          <w:szCs w:val="22"/>
        </w:rPr>
        <w:t>cho</w:t>
      </w:r>
      <w:proofErr w:type="spellEnd"/>
      <w:r w:rsidRPr="009561DF">
        <w:rPr>
          <w:rFonts w:cs="Arial"/>
          <w:color w:val="0070C0"/>
          <w:sz w:val="22"/>
          <w:szCs w:val="22"/>
        </w:rPr>
        <w:t xml:space="preserve"> </w:t>
      </w:r>
      <w:proofErr w:type="spellStart"/>
      <w:r w:rsidRPr="009561DF">
        <w:rPr>
          <w:rFonts w:cs="Arial"/>
          <w:color w:val="0070C0"/>
          <w:sz w:val="22"/>
          <w:szCs w:val="22"/>
        </w:rPr>
        <w:t>Nhà</w:t>
      </w:r>
      <w:proofErr w:type="spellEnd"/>
      <w:r w:rsidRPr="009561DF">
        <w:rPr>
          <w:rFonts w:cs="Arial"/>
          <w:color w:val="0070C0"/>
          <w:sz w:val="22"/>
          <w:szCs w:val="22"/>
        </w:rPr>
        <w:t xml:space="preserve"> </w:t>
      </w:r>
      <w:proofErr w:type="spellStart"/>
      <w:r w:rsidRPr="009561DF">
        <w:rPr>
          <w:rFonts w:cs="Arial"/>
          <w:color w:val="0070C0"/>
          <w:sz w:val="22"/>
          <w:szCs w:val="22"/>
        </w:rPr>
        <w:t>Thầu</w:t>
      </w:r>
      <w:proofErr w:type="spellEnd"/>
      <w:r w:rsidRPr="009561DF">
        <w:rPr>
          <w:rFonts w:cs="Arial"/>
          <w:color w:val="0070C0"/>
          <w:sz w:val="22"/>
          <w:szCs w:val="22"/>
        </w:rPr>
        <w:t xml:space="preserve"> </w:t>
      </w:r>
      <w:proofErr w:type="spellStart"/>
      <w:r w:rsidRPr="009561DF">
        <w:rPr>
          <w:rFonts w:cs="Arial"/>
          <w:color w:val="0070C0"/>
          <w:sz w:val="22"/>
          <w:szCs w:val="22"/>
        </w:rPr>
        <w:t>và</w:t>
      </w:r>
      <w:proofErr w:type="spellEnd"/>
      <w:r w:rsidRPr="009561DF">
        <w:rPr>
          <w:rFonts w:cs="Arial"/>
          <w:color w:val="0070C0"/>
          <w:sz w:val="22"/>
          <w:szCs w:val="22"/>
        </w:rPr>
        <w:t xml:space="preserve"> </w:t>
      </w:r>
      <w:proofErr w:type="spellStart"/>
      <w:r w:rsidRPr="009561DF">
        <w:rPr>
          <w:rFonts w:cs="Arial"/>
          <w:color w:val="0070C0"/>
          <w:sz w:val="22"/>
          <w:szCs w:val="22"/>
        </w:rPr>
        <w:t>tất</w:t>
      </w:r>
      <w:proofErr w:type="spellEnd"/>
      <w:r w:rsidRPr="009561DF">
        <w:rPr>
          <w:rFonts w:cs="Arial"/>
          <w:color w:val="0070C0"/>
          <w:sz w:val="22"/>
          <w:szCs w:val="22"/>
        </w:rPr>
        <w:t xml:space="preserve"> </w:t>
      </w:r>
      <w:proofErr w:type="spellStart"/>
      <w:r w:rsidRPr="009561DF">
        <w:rPr>
          <w:rFonts w:cs="Arial"/>
          <w:color w:val="0070C0"/>
          <w:sz w:val="22"/>
          <w:szCs w:val="22"/>
        </w:rPr>
        <w:t>cả</w:t>
      </w:r>
      <w:proofErr w:type="spellEnd"/>
      <w:r w:rsidRPr="009561DF">
        <w:rPr>
          <w:rFonts w:cs="Arial"/>
          <w:color w:val="0070C0"/>
          <w:sz w:val="22"/>
          <w:szCs w:val="22"/>
        </w:rPr>
        <w:t xml:space="preserve"> </w:t>
      </w:r>
      <w:proofErr w:type="spellStart"/>
      <w:r w:rsidRPr="009561DF">
        <w:rPr>
          <w:rFonts w:cs="Arial"/>
          <w:color w:val="0070C0"/>
          <w:sz w:val="22"/>
          <w:szCs w:val="22"/>
        </w:rPr>
        <w:t>các</w:t>
      </w:r>
      <w:proofErr w:type="spellEnd"/>
      <w:r w:rsidRPr="009561DF">
        <w:rPr>
          <w:rFonts w:cs="Arial"/>
          <w:color w:val="0070C0"/>
          <w:sz w:val="22"/>
          <w:szCs w:val="22"/>
        </w:rPr>
        <w:t xml:space="preserve"> chi </w:t>
      </w:r>
      <w:proofErr w:type="spellStart"/>
      <w:r w:rsidRPr="009561DF">
        <w:rPr>
          <w:rFonts w:cs="Arial"/>
          <w:color w:val="0070C0"/>
          <w:sz w:val="22"/>
          <w:szCs w:val="22"/>
        </w:rPr>
        <w:t>phí</w:t>
      </w:r>
      <w:proofErr w:type="spellEnd"/>
      <w:r w:rsidRPr="009561DF">
        <w:rPr>
          <w:rFonts w:cs="Arial"/>
          <w:color w:val="0070C0"/>
          <w:sz w:val="22"/>
          <w:szCs w:val="22"/>
        </w:rPr>
        <w:t xml:space="preserve"> </w:t>
      </w:r>
      <w:proofErr w:type="spellStart"/>
      <w:r w:rsidRPr="009561DF">
        <w:rPr>
          <w:rFonts w:cs="Arial"/>
          <w:color w:val="0070C0"/>
          <w:sz w:val="22"/>
          <w:szCs w:val="22"/>
        </w:rPr>
        <w:t>phát</w:t>
      </w:r>
      <w:proofErr w:type="spellEnd"/>
      <w:r w:rsidRPr="009561DF">
        <w:rPr>
          <w:rFonts w:cs="Arial"/>
          <w:color w:val="0070C0"/>
          <w:sz w:val="22"/>
          <w:szCs w:val="22"/>
        </w:rPr>
        <w:t xml:space="preserve"> </w:t>
      </w:r>
      <w:proofErr w:type="spellStart"/>
      <w:r w:rsidRPr="009561DF">
        <w:rPr>
          <w:rFonts w:cs="Arial"/>
          <w:color w:val="0070C0"/>
          <w:sz w:val="22"/>
          <w:szCs w:val="22"/>
        </w:rPr>
        <w:t>sinh</w:t>
      </w:r>
      <w:proofErr w:type="spellEnd"/>
      <w:r w:rsidRPr="009561DF">
        <w:rPr>
          <w:rFonts w:cs="Arial"/>
          <w:color w:val="0070C0"/>
          <w:sz w:val="22"/>
          <w:szCs w:val="22"/>
        </w:rPr>
        <w:t xml:space="preserve"> </w:t>
      </w:r>
      <w:proofErr w:type="spellStart"/>
      <w:r w:rsidRPr="009561DF">
        <w:rPr>
          <w:rFonts w:cs="Arial"/>
          <w:color w:val="0070C0"/>
          <w:sz w:val="22"/>
          <w:szCs w:val="22"/>
        </w:rPr>
        <w:t>được</w:t>
      </w:r>
      <w:proofErr w:type="spellEnd"/>
      <w:r w:rsidRPr="009561DF">
        <w:rPr>
          <w:rFonts w:cs="Arial"/>
          <w:color w:val="0070C0"/>
          <w:sz w:val="22"/>
          <w:szCs w:val="22"/>
        </w:rPr>
        <w:t xml:space="preserve"> </w:t>
      </w:r>
      <w:proofErr w:type="spellStart"/>
      <w:r w:rsidRPr="009561DF">
        <w:rPr>
          <w:rFonts w:cs="Arial"/>
          <w:color w:val="0070C0"/>
          <w:sz w:val="22"/>
          <w:szCs w:val="22"/>
        </w:rPr>
        <w:t>trừ</w:t>
      </w:r>
      <w:proofErr w:type="spellEnd"/>
      <w:r w:rsidRPr="009561DF">
        <w:rPr>
          <w:rFonts w:cs="Arial"/>
          <w:color w:val="0070C0"/>
          <w:sz w:val="22"/>
          <w:szCs w:val="22"/>
        </w:rPr>
        <w:t xml:space="preserve"> </w:t>
      </w:r>
      <w:proofErr w:type="spellStart"/>
      <w:r w:rsidRPr="009561DF">
        <w:rPr>
          <w:rFonts w:cs="Arial"/>
          <w:color w:val="0070C0"/>
          <w:sz w:val="22"/>
          <w:szCs w:val="22"/>
        </w:rPr>
        <w:t>vào</w:t>
      </w:r>
      <w:proofErr w:type="spellEnd"/>
      <w:r w:rsidRPr="009561DF">
        <w:rPr>
          <w:rFonts w:cs="Arial"/>
          <w:color w:val="0070C0"/>
          <w:sz w:val="22"/>
          <w:szCs w:val="22"/>
        </w:rPr>
        <w:t xml:space="preserve"> </w:t>
      </w:r>
      <w:proofErr w:type="spellStart"/>
      <w:r w:rsidRPr="009561DF">
        <w:rPr>
          <w:rFonts w:cs="Arial"/>
          <w:color w:val="0070C0"/>
          <w:sz w:val="22"/>
          <w:szCs w:val="22"/>
        </w:rPr>
        <w:t>Chứng</w:t>
      </w:r>
      <w:proofErr w:type="spellEnd"/>
      <w:r w:rsidRPr="009561DF">
        <w:rPr>
          <w:rFonts w:cs="Arial"/>
          <w:color w:val="0070C0"/>
          <w:sz w:val="22"/>
          <w:szCs w:val="22"/>
        </w:rPr>
        <w:t xml:space="preserve"> </w:t>
      </w:r>
      <w:proofErr w:type="spellStart"/>
      <w:r w:rsidRPr="009561DF">
        <w:rPr>
          <w:rFonts w:cs="Arial"/>
          <w:color w:val="0070C0"/>
          <w:sz w:val="22"/>
          <w:szCs w:val="22"/>
        </w:rPr>
        <w:t>nhận</w:t>
      </w:r>
      <w:proofErr w:type="spellEnd"/>
      <w:r w:rsidRPr="009561DF">
        <w:rPr>
          <w:rFonts w:cs="Arial"/>
          <w:color w:val="0070C0"/>
          <w:sz w:val="22"/>
          <w:szCs w:val="22"/>
        </w:rPr>
        <w:t xml:space="preserve"> Thanh </w:t>
      </w:r>
      <w:proofErr w:type="spellStart"/>
      <w:r w:rsidRPr="009561DF">
        <w:rPr>
          <w:rFonts w:cs="Arial"/>
          <w:color w:val="0070C0"/>
          <w:sz w:val="22"/>
          <w:szCs w:val="22"/>
        </w:rPr>
        <w:t>toán</w:t>
      </w:r>
      <w:proofErr w:type="spellEnd"/>
      <w:r w:rsidRPr="009561DF">
        <w:rPr>
          <w:rFonts w:cs="Arial"/>
          <w:color w:val="0070C0"/>
          <w:sz w:val="22"/>
          <w:szCs w:val="22"/>
        </w:rPr>
        <w:t xml:space="preserve"> </w:t>
      </w:r>
      <w:proofErr w:type="spellStart"/>
      <w:r w:rsidRPr="009561DF">
        <w:rPr>
          <w:rFonts w:cs="Arial"/>
          <w:color w:val="0070C0"/>
          <w:sz w:val="22"/>
          <w:szCs w:val="22"/>
        </w:rPr>
        <w:t>Tạm</w:t>
      </w:r>
      <w:proofErr w:type="spellEnd"/>
      <w:r w:rsidRPr="009561DF">
        <w:rPr>
          <w:rFonts w:cs="Arial"/>
          <w:color w:val="0070C0"/>
          <w:sz w:val="22"/>
          <w:szCs w:val="22"/>
        </w:rPr>
        <w:t xml:space="preserve"> </w:t>
      </w:r>
      <w:proofErr w:type="spellStart"/>
      <w:r w:rsidRPr="009561DF">
        <w:rPr>
          <w:rFonts w:cs="Arial"/>
          <w:color w:val="0070C0"/>
          <w:sz w:val="22"/>
          <w:szCs w:val="22"/>
        </w:rPr>
        <w:t>hoặc</w:t>
      </w:r>
      <w:proofErr w:type="spellEnd"/>
      <w:r w:rsidRPr="009561DF">
        <w:rPr>
          <w:rFonts w:cs="Arial"/>
          <w:color w:val="0070C0"/>
          <w:sz w:val="22"/>
          <w:szCs w:val="22"/>
        </w:rPr>
        <w:t xml:space="preserve"> </w:t>
      </w:r>
      <w:proofErr w:type="spellStart"/>
      <w:r w:rsidRPr="009561DF">
        <w:rPr>
          <w:rFonts w:cs="Arial"/>
          <w:color w:val="0070C0"/>
          <w:sz w:val="22"/>
          <w:szCs w:val="22"/>
        </w:rPr>
        <w:t>được</w:t>
      </w:r>
      <w:proofErr w:type="spellEnd"/>
      <w:r w:rsidRPr="009561DF">
        <w:rPr>
          <w:rFonts w:cs="Arial"/>
          <w:color w:val="0070C0"/>
          <w:sz w:val="22"/>
          <w:szCs w:val="22"/>
        </w:rPr>
        <w:t xml:space="preserve"> </w:t>
      </w:r>
      <w:proofErr w:type="spellStart"/>
      <w:r w:rsidRPr="009561DF">
        <w:rPr>
          <w:rFonts w:cs="Arial"/>
          <w:color w:val="0070C0"/>
          <w:sz w:val="22"/>
          <w:szCs w:val="22"/>
        </w:rPr>
        <w:t>hoàn</w:t>
      </w:r>
      <w:proofErr w:type="spellEnd"/>
      <w:r w:rsidRPr="009561DF">
        <w:rPr>
          <w:rFonts w:cs="Arial"/>
          <w:color w:val="0070C0"/>
          <w:sz w:val="22"/>
          <w:szCs w:val="22"/>
        </w:rPr>
        <w:t xml:space="preserve"> </w:t>
      </w:r>
      <w:proofErr w:type="spellStart"/>
      <w:r w:rsidRPr="009561DF">
        <w:rPr>
          <w:rFonts w:cs="Arial"/>
          <w:color w:val="0070C0"/>
          <w:sz w:val="22"/>
          <w:szCs w:val="22"/>
        </w:rPr>
        <w:t>trả</w:t>
      </w:r>
      <w:proofErr w:type="spellEnd"/>
      <w:r w:rsidRPr="009561DF">
        <w:rPr>
          <w:rFonts w:cs="Arial"/>
          <w:color w:val="0070C0"/>
          <w:sz w:val="22"/>
          <w:szCs w:val="22"/>
        </w:rPr>
        <w:t xml:space="preserve"> </w:t>
      </w:r>
      <w:proofErr w:type="spellStart"/>
      <w:r w:rsidRPr="009561DF">
        <w:rPr>
          <w:rFonts w:cs="Arial"/>
          <w:color w:val="0070C0"/>
          <w:sz w:val="22"/>
          <w:szCs w:val="22"/>
        </w:rPr>
        <w:t>bởi</w:t>
      </w:r>
      <w:proofErr w:type="spellEnd"/>
      <w:r w:rsidRPr="009561DF">
        <w:rPr>
          <w:rFonts w:cs="Arial"/>
          <w:color w:val="0070C0"/>
          <w:sz w:val="22"/>
          <w:szCs w:val="22"/>
        </w:rPr>
        <w:t xml:space="preserve"> </w:t>
      </w:r>
      <w:proofErr w:type="spellStart"/>
      <w:r w:rsidRPr="009561DF">
        <w:rPr>
          <w:rFonts w:cs="Arial"/>
          <w:color w:val="0070C0"/>
          <w:sz w:val="22"/>
          <w:szCs w:val="22"/>
        </w:rPr>
        <w:t>Nhà</w:t>
      </w:r>
      <w:proofErr w:type="spellEnd"/>
      <w:r w:rsidRPr="009561DF">
        <w:rPr>
          <w:rFonts w:cs="Arial"/>
          <w:color w:val="0070C0"/>
          <w:sz w:val="22"/>
          <w:szCs w:val="22"/>
        </w:rPr>
        <w:t xml:space="preserve"> </w:t>
      </w:r>
      <w:proofErr w:type="spellStart"/>
      <w:r w:rsidRPr="009561DF">
        <w:rPr>
          <w:rFonts w:cs="Arial"/>
          <w:color w:val="0070C0"/>
          <w:sz w:val="22"/>
          <w:szCs w:val="22"/>
        </w:rPr>
        <w:t>Thầu</w:t>
      </w:r>
      <w:proofErr w:type="spellEnd"/>
      <w:r w:rsidRPr="009561DF">
        <w:rPr>
          <w:rFonts w:cs="Arial"/>
          <w:color w:val="0070C0"/>
          <w:sz w:val="22"/>
          <w:szCs w:val="22"/>
        </w:rPr>
        <w:t xml:space="preserve">, </w:t>
      </w:r>
      <w:proofErr w:type="spellStart"/>
      <w:r w:rsidRPr="009561DF">
        <w:rPr>
          <w:rFonts w:cs="Arial"/>
          <w:color w:val="0070C0"/>
          <w:sz w:val="22"/>
          <w:szCs w:val="22"/>
        </w:rPr>
        <w:t>theo</w:t>
      </w:r>
      <w:proofErr w:type="spellEnd"/>
      <w:r w:rsidRPr="009561DF">
        <w:rPr>
          <w:rFonts w:cs="Arial"/>
          <w:color w:val="0070C0"/>
          <w:sz w:val="22"/>
          <w:szCs w:val="22"/>
        </w:rPr>
        <w:t xml:space="preserve"> </w:t>
      </w:r>
      <w:proofErr w:type="spellStart"/>
      <w:r w:rsidRPr="009561DF">
        <w:rPr>
          <w:rFonts w:cs="Arial"/>
          <w:color w:val="0070C0"/>
          <w:sz w:val="22"/>
          <w:szCs w:val="22"/>
        </w:rPr>
        <w:t>văn</w:t>
      </w:r>
      <w:proofErr w:type="spellEnd"/>
      <w:r w:rsidRPr="009561DF">
        <w:rPr>
          <w:rFonts w:cs="Arial"/>
          <w:color w:val="0070C0"/>
          <w:sz w:val="22"/>
          <w:szCs w:val="22"/>
        </w:rPr>
        <w:t xml:space="preserve"> </w:t>
      </w:r>
      <w:proofErr w:type="spellStart"/>
      <w:r w:rsidRPr="009561DF">
        <w:rPr>
          <w:rFonts w:cs="Arial"/>
          <w:color w:val="0070C0"/>
          <w:sz w:val="22"/>
          <w:szCs w:val="22"/>
        </w:rPr>
        <w:t>bản</w:t>
      </w:r>
      <w:proofErr w:type="spellEnd"/>
      <w:r w:rsidRPr="009561DF">
        <w:rPr>
          <w:rFonts w:cs="Arial"/>
          <w:color w:val="0070C0"/>
          <w:sz w:val="22"/>
          <w:szCs w:val="22"/>
        </w:rPr>
        <w:t xml:space="preserve"> </w:t>
      </w:r>
      <w:proofErr w:type="spellStart"/>
      <w:r w:rsidRPr="009561DF">
        <w:rPr>
          <w:rFonts w:cs="Arial"/>
          <w:color w:val="0070C0"/>
          <w:sz w:val="22"/>
          <w:szCs w:val="22"/>
        </w:rPr>
        <w:t>yêu</w:t>
      </w:r>
      <w:proofErr w:type="spellEnd"/>
      <w:r w:rsidRPr="009561DF">
        <w:rPr>
          <w:rFonts w:cs="Arial"/>
          <w:color w:val="0070C0"/>
          <w:sz w:val="22"/>
          <w:szCs w:val="22"/>
        </w:rPr>
        <w:t xml:space="preserve"> </w:t>
      </w:r>
      <w:proofErr w:type="spellStart"/>
      <w:r w:rsidRPr="009561DF">
        <w:rPr>
          <w:rFonts w:cs="Arial"/>
          <w:color w:val="0070C0"/>
          <w:sz w:val="22"/>
          <w:szCs w:val="22"/>
        </w:rPr>
        <w:t>cầu</w:t>
      </w:r>
      <w:proofErr w:type="spellEnd"/>
      <w:r w:rsidRPr="009561DF">
        <w:rPr>
          <w:rFonts w:cs="Arial"/>
          <w:color w:val="0070C0"/>
          <w:sz w:val="22"/>
          <w:szCs w:val="22"/>
        </w:rPr>
        <w:t xml:space="preserve"> </w:t>
      </w:r>
      <w:proofErr w:type="spellStart"/>
      <w:r w:rsidRPr="009561DF">
        <w:rPr>
          <w:rFonts w:cs="Arial"/>
          <w:color w:val="0070C0"/>
          <w:sz w:val="22"/>
          <w:szCs w:val="22"/>
        </w:rPr>
        <w:t>của</w:t>
      </w:r>
      <w:proofErr w:type="spellEnd"/>
      <w:r w:rsidRPr="009561DF">
        <w:rPr>
          <w:rFonts w:cs="Arial"/>
          <w:color w:val="0070C0"/>
          <w:sz w:val="22"/>
          <w:szCs w:val="22"/>
        </w:rPr>
        <w:t xml:space="preserve"> Chủ </w:t>
      </w:r>
      <w:proofErr w:type="spellStart"/>
      <w:r w:rsidRPr="009561DF">
        <w:rPr>
          <w:rFonts w:cs="Arial"/>
          <w:color w:val="0070C0"/>
          <w:sz w:val="22"/>
          <w:szCs w:val="22"/>
        </w:rPr>
        <w:t>Đầu</w:t>
      </w:r>
      <w:proofErr w:type="spellEnd"/>
      <w:r w:rsidRPr="009561DF">
        <w:rPr>
          <w:rFonts w:cs="Arial"/>
          <w:color w:val="0070C0"/>
          <w:sz w:val="22"/>
          <w:szCs w:val="22"/>
        </w:rPr>
        <w:t xml:space="preserve"> </w:t>
      </w:r>
      <w:proofErr w:type="spellStart"/>
      <w:r w:rsidRPr="009561DF">
        <w:rPr>
          <w:rFonts w:cs="Arial"/>
          <w:color w:val="0070C0"/>
          <w:sz w:val="22"/>
          <w:szCs w:val="22"/>
        </w:rPr>
        <w:t>Tư</w:t>
      </w:r>
      <w:proofErr w:type="spellEnd"/>
      <w:r w:rsidRPr="009561DF">
        <w:rPr>
          <w:rFonts w:cs="Arial"/>
          <w:color w:val="0070C0"/>
          <w:sz w:val="22"/>
          <w:szCs w:val="22"/>
        </w:rPr>
        <w:t xml:space="preserve"> / </w:t>
      </w:r>
      <w:proofErr w:type="spellStart"/>
      <w:r w:rsidRPr="009561DF">
        <w:rPr>
          <w:rFonts w:cs="Arial"/>
          <w:color w:val="0070C0"/>
          <w:sz w:val="22"/>
          <w:szCs w:val="22"/>
        </w:rPr>
        <w:t>Tư</w:t>
      </w:r>
      <w:proofErr w:type="spellEnd"/>
      <w:r w:rsidRPr="009561DF">
        <w:rPr>
          <w:rFonts w:cs="Arial"/>
          <w:color w:val="0070C0"/>
          <w:sz w:val="22"/>
          <w:szCs w:val="22"/>
        </w:rPr>
        <w:t xml:space="preserve"> </w:t>
      </w:r>
      <w:proofErr w:type="spellStart"/>
      <w:r w:rsidRPr="009561DF">
        <w:rPr>
          <w:rFonts w:cs="Arial"/>
          <w:color w:val="0070C0"/>
          <w:sz w:val="22"/>
          <w:szCs w:val="22"/>
        </w:rPr>
        <w:t>Vấn</w:t>
      </w:r>
      <w:proofErr w:type="spellEnd"/>
      <w:r w:rsidRPr="009561DF">
        <w:rPr>
          <w:rFonts w:cs="Arial"/>
          <w:color w:val="0070C0"/>
          <w:sz w:val="22"/>
          <w:szCs w:val="22"/>
        </w:rPr>
        <w:t xml:space="preserve"> Giám </w:t>
      </w:r>
      <w:proofErr w:type="spellStart"/>
      <w:r w:rsidRPr="009561DF">
        <w:rPr>
          <w:rFonts w:cs="Arial"/>
          <w:color w:val="0070C0"/>
          <w:sz w:val="22"/>
          <w:szCs w:val="22"/>
        </w:rPr>
        <w:t>Sát</w:t>
      </w:r>
      <w:proofErr w:type="spellEnd"/>
      <w:r w:rsidRPr="009561DF">
        <w:rPr>
          <w:rFonts w:cs="Arial"/>
          <w:color w:val="0070C0"/>
          <w:sz w:val="22"/>
          <w:szCs w:val="22"/>
        </w:rPr>
        <w:t>.</w:t>
      </w:r>
    </w:p>
    <w:p w14:paraId="3DBB6FE4" w14:textId="77777777" w:rsidR="009561DF" w:rsidRPr="005B69FD" w:rsidRDefault="009561DF" w:rsidP="009561DF">
      <w:pPr>
        <w:spacing w:line="138" w:lineRule="exact"/>
        <w:rPr>
          <w:rFonts w:ascii="Times New Roman" w:eastAsia="Times New Roman" w:hAnsi="Times New Roman"/>
        </w:rPr>
      </w:pPr>
    </w:p>
    <w:p w14:paraId="5AC05C89" w14:textId="77777777" w:rsidR="009561DF" w:rsidRPr="009561DF" w:rsidRDefault="009561DF" w:rsidP="009561DF">
      <w:pPr>
        <w:widowControl w:val="0"/>
        <w:ind w:left="709"/>
        <w:rPr>
          <w:rFonts w:cs="Arial"/>
          <w:sz w:val="22"/>
          <w:szCs w:val="22"/>
        </w:rPr>
      </w:pPr>
      <w:r w:rsidRPr="009561DF">
        <w:rPr>
          <w:rFonts w:cs="Arial"/>
          <w:sz w:val="22"/>
          <w:szCs w:val="22"/>
        </w:rPr>
        <w:t xml:space="preserve">Notwithstanding any terms in the Contract, there is no provision expressing or implicating any obligation on the Employer towards the Contractor’s Personnel. The Contractor shall be responsible for the payment of all employment taxes and contributions imposed by Laws or required to be paid on behalf of the employees of the Contractor or its subcontractors, including but not limited to taxes and contributions for income tax, workers’ compensation, facility for staff and </w:t>
      </w:r>
      <w:proofErr w:type="spellStart"/>
      <w:r w:rsidRPr="009561DF">
        <w:rPr>
          <w:rFonts w:cs="Arial"/>
          <w:sz w:val="22"/>
          <w:szCs w:val="22"/>
        </w:rPr>
        <w:t>labor</w:t>
      </w:r>
      <w:proofErr w:type="spellEnd"/>
      <w:r w:rsidRPr="009561DF">
        <w:rPr>
          <w:rFonts w:cs="Arial"/>
          <w:sz w:val="22"/>
          <w:szCs w:val="22"/>
        </w:rPr>
        <w:t>, unemployment insurance, welfare funds, pensions and annuities and disability insurance.</w:t>
      </w:r>
    </w:p>
    <w:p w14:paraId="57088407" w14:textId="77777777" w:rsidR="009561DF" w:rsidRPr="009561DF" w:rsidRDefault="009561DF" w:rsidP="009561DF">
      <w:pPr>
        <w:ind w:left="720"/>
        <w:rPr>
          <w:rFonts w:cs="Arial"/>
          <w:color w:val="0070C0"/>
          <w:sz w:val="22"/>
          <w:szCs w:val="22"/>
        </w:rPr>
      </w:pPr>
      <w:proofErr w:type="spellStart"/>
      <w:r w:rsidRPr="009561DF">
        <w:rPr>
          <w:rFonts w:cs="Arial"/>
          <w:color w:val="0070C0"/>
          <w:sz w:val="22"/>
          <w:szCs w:val="22"/>
        </w:rPr>
        <w:t>Bất</w:t>
      </w:r>
      <w:proofErr w:type="spellEnd"/>
      <w:r w:rsidRPr="009561DF">
        <w:rPr>
          <w:rFonts w:cs="Arial"/>
          <w:color w:val="0070C0"/>
          <w:sz w:val="22"/>
          <w:szCs w:val="22"/>
        </w:rPr>
        <w:t xml:space="preserve"> </w:t>
      </w:r>
      <w:proofErr w:type="spellStart"/>
      <w:r w:rsidRPr="009561DF">
        <w:rPr>
          <w:rFonts w:cs="Arial"/>
          <w:color w:val="0070C0"/>
          <w:sz w:val="22"/>
          <w:szCs w:val="22"/>
        </w:rPr>
        <w:t>kể</w:t>
      </w:r>
      <w:proofErr w:type="spellEnd"/>
      <w:r w:rsidRPr="009561DF">
        <w:rPr>
          <w:rFonts w:cs="Arial"/>
          <w:color w:val="0070C0"/>
          <w:sz w:val="22"/>
          <w:szCs w:val="22"/>
        </w:rPr>
        <w:t xml:space="preserve"> </w:t>
      </w:r>
      <w:proofErr w:type="spellStart"/>
      <w:r w:rsidRPr="009561DF">
        <w:rPr>
          <w:rFonts w:cs="Arial"/>
          <w:color w:val="0070C0"/>
          <w:sz w:val="22"/>
          <w:szCs w:val="22"/>
        </w:rPr>
        <w:t>các</w:t>
      </w:r>
      <w:proofErr w:type="spellEnd"/>
      <w:r w:rsidRPr="009561DF">
        <w:rPr>
          <w:rFonts w:cs="Arial"/>
          <w:color w:val="0070C0"/>
          <w:sz w:val="22"/>
          <w:szCs w:val="22"/>
        </w:rPr>
        <w:t xml:space="preserve"> </w:t>
      </w:r>
      <w:proofErr w:type="spellStart"/>
      <w:r w:rsidRPr="009561DF">
        <w:rPr>
          <w:rFonts w:cs="Arial"/>
          <w:color w:val="0070C0"/>
          <w:sz w:val="22"/>
          <w:szCs w:val="22"/>
        </w:rPr>
        <w:t>điều</w:t>
      </w:r>
      <w:proofErr w:type="spellEnd"/>
      <w:r w:rsidRPr="009561DF">
        <w:rPr>
          <w:rFonts w:cs="Arial"/>
          <w:color w:val="0070C0"/>
          <w:sz w:val="22"/>
          <w:szCs w:val="22"/>
        </w:rPr>
        <w:t xml:space="preserve"> </w:t>
      </w:r>
      <w:proofErr w:type="spellStart"/>
      <w:r w:rsidRPr="009561DF">
        <w:rPr>
          <w:rFonts w:cs="Arial"/>
          <w:color w:val="0070C0"/>
          <w:sz w:val="22"/>
          <w:szCs w:val="22"/>
        </w:rPr>
        <w:t>khoản</w:t>
      </w:r>
      <w:proofErr w:type="spellEnd"/>
      <w:r w:rsidRPr="009561DF">
        <w:rPr>
          <w:rFonts w:cs="Arial"/>
          <w:color w:val="0070C0"/>
          <w:sz w:val="22"/>
          <w:szCs w:val="22"/>
        </w:rPr>
        <w:t xml:space="preserve"> </w:t>
      </w:r>
      <w:proofErr w:type="spellStart"/>
      <w:r w:rsidRPr="009561DF">
        <w:rPr>
          <w:rFonts w:cs="Arial"/>
          <w:color w:val="0070C0"/>
          <w:sz w:val="22"/>
          <w:szCs w:val="22"/>
        </w:rPr>
        <w:t>quy</w:t>
      </w:r>
      <w:proofErr w:type="spellEnd"/>
      <w:r w:rsidRPr="009561DF">
        <w:rPr>
          <w:rFonts w:cs="Arial"/>
          <w:color w:val="0070C0"/>
          <w:sz w:val="22"/>
          <w:szCs w:val="22"/>
        </w:rPr>
        <w:t xml:space="preserve"> </w:t>
      </w:r>
      <w:proofErr w:type="spellStart"/>
      <w:r w:rsidRPr="009561DF">
        <w:rPr>
          <w:rFonts w:cs="Arial"/>
          <w:color w:val="0070C0"/>
          <w:sz w:val="22"/>
          <w:szCs w:val="22"/>
        </w:rPr>
        <w:t>định</w:t>
      </w:r>
      <w:proofErr w:type="spellEnd"/>
      <w:r w:rsidRPr="009561DF">
        <w:rPr>
          <w:rFonts w:cs="Arial"/>
          <w:color w:val="0070C0"/>
          <w:sz w:val="22"/>
          <w:szCs w:val="22"/>
        </w:rPr>
        <w:t xml:space="preserve"> </w:t>
      </w:r>
      <w:proofErr w:type="spellStart"/>
      <w:r w:rsidRPr="009561DF">
        <w:rPr>
          <w:rFonts w:cs="Arial"/>
          <w:color w:val="0070C0"/>
          <w:sz w:val="22"/>
          <w:szCs w:val="22"/>
        </w:rPr>
        <w:t>trong</w:t>
      </w:r>
      <w:proofErr w:type="spellEnd"/>
      <w:r w:rsidRPr="009561DF">
        <w:rPr>
          <w:rFonts w:cs="Arial"/>
          <w:color w:val="0070C0"/>
          <w:sz w:val="22"/>
          <w:szCs w:val="22"/>
        </w:rPr>
        <w:t xml:space="preserve"> </w:t>
      </w:r>
      <w:proofErr w:type="spellStart"/>
      <w:r w:rsidRPr="009561DF">
        <w:rPr>
          <w:rFonts w:cs="Arial"/>
          <w:color w:val="0070C0"/>
          <w:sz w:val="22"/>
          <w:szCs w:val="22"/>
        </w:rPr>
        <w:t>Hợp</w:t>
      </w:r>
      <w:proofErr w:type="spellEnd"/>
      <w:r w:rsidRPr="009561DF">
        <w:rPr>
          <w:rFonts w:cs="Arial"/>
          <w:color w:val="0070C0"/>
          <w:sz w:val="22"/>
          <w:szCs w:val="22"/>
        </w:rPr>
        <w:t xml:space="preserve"> </w:t>
      </w:r>
      <w:proofErr w:type="spellStart"/>
      <w:r w:rsidRPr="009561DF">
        <w:rPr>
          <w:rFonts w:cs="Arial"/>
          <w:color w:val="0070C0"/>
          <w:sz w:val="22"/>
          <w:szCs w:val="22"/>
        </w:rPr>
        <w:t>đồng</w:t>
      </w:r>
      <w:proofErr w:type="spellEnd"/>
      <w:r w:rsidRPr="009561DF">
        <w:rPr>
          <w:rFonts w:cs="Arial"/>
          <w:color w:val="0070C0"/>
          <w:sz w:val="22"/>
          <w:szCs w:val="22"/>
        </w:rPr>
        <w:t xml:space="preserve">, </w:t>
      </w:r>
      <w:proofErr w:type="spellStart"/>
      <w:r w:rsidRPr="009561DF">
        <w:rPr>
          <w:rFonts w:cs="Arial"/>
          <w:color w:val="0070C0"/>
          <w:sz w:val="22"/>
          <w:szCs w:val="22"/>
        </w:rPr>
        <w:t>không</w:t>
      </w:r>
      <w:proofErr w:type="spellEnd"/>
      <w:r w:rsidRPr="009561DF">
        <w:rPr>
          <w:rFonts w:cs="Arial"/>
          <w:color w:val="0070C0"/>
          <w:sz w:val="22"/>
          <w:szCs w:val="22"/>
        </w:rPr>
        <w:t xml:space="preserve"> </w:t>
      </w:r>
      <w:proofErr w:type="spellStart"/>
      <w:r w:rsidRPr="009561DF">
        <w:rPr>
          <w:rFonts w:cs="Arial"/>
          <w:color w:val="0070C0"/>
          <w:sz w:val="22"/>
          <w:szCs w:val="22"/>
        </w:rPr>
        <w:t>có</w:t>
      </w:r>
      <w:proofErr w:type="spellEnd"/>
      <w:r w:rsidRPr="009561DF">
        <w:rPr>
          <w:rFonts w:cs="Arial"/>
          <w:color w:val="0070C0"/>
          <w:sz w:val="22"/>
          <w:szCs w:val="22"/>
        </w:rPr>
        <w:t xml:space="preserve"> </w:t>
      </w:r>
      <w:proofErr w:type="spellStart"/>
      <w:r w:rsidRPr="009561DF">
        <w:rPr>
          <w:rFonts w:cs="Arial"/>
          <w:color w:val="0070C0"/>
          <w:sz w:val="22"/>
          <w:szCs w:val="22"/>
        </w:rPr>
        <w:t>điều</w:t>
      </w:r>
      <w:proofErr w:type="spellEnd"/>
      <w:r w:rsidRPr="009561DF">
        <w:rPr>
          <w:rFonts w:cs="Arial"/>
          <w:color w:val="0070C0"/>
          <w:sz w:val="22"/>
          <w:szCs w:val="22"/>
        </w:rPr>
        <w:t xml:space="preserve"> </w:t>
      </w:r>
      <w:proofErr w:type="spellStart"/>
      <w:r w:rsidRPr="009561DF">
        <w:rPr>
          <w:rFonts w:cs="Arial"/>
          <w:color w:val="0070C0"/>
          <w:sz w:val="22"/>
          <w:szCs w:val="22"/>
        </w:rPr>
        <w:t>khoản</w:t>
      </w:r>
      <w:proofErr w:type="spellEnd"/>
      <w:r w:rsidRPr="009561DF">
        <w:rPr>
          <w:rFonts w:cs="Arial"/>
          <w:color w:val="0070C0"/>
          <w:sz w:val="22"/>
          <w:szCs w:val="22"/>
        </w:rPr>
        <w:t xml:space="preserve"> </w:t>
      </w:r>
      <w:proofErr w:type="spellStart"/>
      <w:r w:rsidRPr="009561DF">
        <w:rPr>
          <w:rFonts w:cs="Arial"/>
          <w:color w:val="0070C0"/>
          <w:sz w:val="22"/>
          <w:szCs w:val="22"/>
        </w:rPr>
        <w:t>nào</w:t>
      </w:r>
      <w:proofErr w:type="spellEnd"/>
      <w:r w:rsidRPr="009561DF">
        <w:rPr>
          <w:rFonts w:cs="Arial"/>
          <w:color w:val="0070C0"/>
          <w:sz w:val="22"/>
          <w:szCs w:val="22"/>
        </w:rPr>
        <w:t xml:space="preserve"> </w:t>
      </w:r>
      <w:proofErr w:type="spellStart"/>
      <w:r w:rsidRPr="009561DF">
        <w:rPr>
          <w:rFonts w:cs="Arial"/>
          <w:color w:val="0070C0"/>
          <w:sz w:val="22"/>
          <w:szCs w:val="22"/>
        </w:rPr>
        <w:t>thể</w:t>
      </w:r>
      <w:proofErr w:type="spellEnd"/>
      <w:r w:rsidRPr="009561DF">
        <w:rPr>
          <w:rFonts w:cs="Arial"/>
          <w:color w:val="0070C0"/>
          <w:sz w:val="22"/>
          <w:szCs w:val="22"/>
        </w:rPr>
        <w:t xml:space="preserve"> </w:t>
      </w:r>
      <w:proofErr w:type="spellStart"/>
      <w:r w:rsidRPr="009561DF">
        <w:rPr>
          <w:rFonts w:cs="Arial"/>
          <w:color w:val="0070C0"/>
          <w:sz w:val="22"/>
          <w:szCs w:val="22"/>
        </w:rPr>
        <w:t>hiện</w:t>
      </w:r>
      <w:proofErr w:type="spellEnd"/>
      <w:r w:rsidRPr="009561DF">
        <w:rPr>
          <w:rFonts w:cs="Arial"/>
          <w:color w:val="0070C0"/>
          <w:sz w:val="22"/>
          <w:szCs w:val="22"/>
        </w:rPr>
        <w:t xml:space="preserve"> </w:t>
      </w:r>
      <w:proofErr w:type="spellStart"/>
      <w:r w:rsidRPr="009561DF">
        <w:rPr>
          <w:rFonts w:cs="Arial"/>
          <w:color w:val="0070C0"/>
          <w:sz w:val="22"/>
          <w:szCs w:val="22"/>
        </w:rPr>
        <w:t>hoặc</w:t>
      </w:r>
      <w:proofErr w:type="spellEnd"/>
      <w:r w:rsidRPr="009561DF">
        <w:rPr>
          <w:rFonts w:cs="Arial"/>
          <w:color w:val="0070C0"/>
          <w:sz w:val="22"/>
          <w:szCs w:val="22"/>
        </w:rPr>
        <w:t xml:space="preserve"> </w:t>
      </w:r>
      <w:proofErr w:type="spellStart"/>
      <w:r w:rsidRPr="009561DF">
        <w:rPr>
          <w:rFonts w:cs="Arial"/>
          <w:color w:val="0070C0"/>
          <w:sz w:val="22"/>
          <w:szCs w:val="22"/>
        </w:rPr>
        <w:t>quy</w:t>
      </w:r>
      <w:proofErr w:type="spellEnd"/>
      <w:r w:rsidRPr="009561DF">
        <w:rPr>
          <w:rFonts w:cs="Arial"/>
          <w:color w:val="0070C0"/>
          <w:sz w:val="22"/>
          <w:szCs w:val="22"/>
        </w:rPr>
        <w:t xml:space="preserve"> </w:t>
      </w:r>
      <w:proofErr w:type="spellStart"/>
      <w:r w:rsidRPr="009561DF">
        <w:rPr>
          <w:rFonts w:cs="Arial"/>
          <w:color w:val="0070C0"/>
          <w:sz w:val="22"/>
          <w:szCs w:val="22"/>
        </w:rPr>
        <w:t>kết</w:t>
      </w:r>
      <w:proofErr w:type="spellEnd"/>
      <w:r w:rsidRPr="009561DF">
        <w:rPr>
          <w:rFonts w:cs="Arial"/>
          <w:color w:val="0070C0"/>
          <w:sz w:val="22"/>
          <w:szCs w:val="22"/>
        </w:rPr>
        <w:t xml:space="preserve"> </w:t>
      </w:r>
      <w:proofErr w:type="spellStart"/>
      <w:r w:rsidRPr="009561DF">
        <w:rPr>
          <w:rFonts w:cs="Arial"/>
          <w:color w:val="0070C0"/>
          <w:sz w:val="22"/>
          <w:szCs w:val="22"/>
        </w:rPr>
        <w:t>trách</w:t>
      </w:r>
      <w:proofErr w:type="spellEnd"/>
      <w:r w:rsidRPr="009561DF">
        <w:rPr>
          <w:rFonts w:cs="Arial"/>
          <w:color w:val="0070C0"/>
          <w:sz w:val="22"/>
          <w:szCs w:val="22"/>
        </w:rPr>
        <w:t xml:space="preserve"> </w:t>
      </w:r>
      <w:proofErr w:type="spellStart"/>
      <w:r w:rsidRPr="009561DF">
        <w:rPr>
          <w:rFonts w:cs="Arial"/>
          <w:color w:val="0070C0"/>
          <w:sz w:val="22"/>
          <w:szCs w:val="22"/>
        </w:rPr>
        <w:t>nhiệm</w:t>
      </w:r>
      <w:proofErr w:type="spellEnd"/>
      <w:r w:rsidRPr="009561DF">
        <w:rPr>
          <w:rFonts w:cs="Arial"/>
          <w:color w:val="0070C0"/>
          <w:sz w:val="22"/>
          <w:szCs w:val="22"/>
        </w:rPr>
        <w:t xml:space="preserve"> </w:t>
      </w:r>
      <w:proofErr w:type="spellStart"/>
      <w:r w:rsidRPr="009561DF">
        <w:rPr>
          <w:rFonts w:cs="Arial"/>
          <w:color w:val="0070C0"/>
          <w:sz w:val="22"/>
          <w:szCs w:val="22"/>
        </w:rPr>
        <w:t>của</w:t>
      </w:r>
      <w:proofErr w:type="spellEnd"/>
      <w:r w:rsidRPr="009561DF">
        <w:rPr>
          <w:rFonts w:cs="Arial"/>
          <w:color w:val="0070C0"/>
          <w:sz w:val="22"/>
          <w:szCs w:val="22"/>
        </w:rPr>
        <w:t xml:space="preserve"> Chủ </w:t>
      </w:r>
      <w:proofErr w:type="spellStart"/>
      <w:r w:rsidRPr="009561DF">
        <w:rPr>
          <w:rFonts w:cs="Arial"/>
          <w:color w:val="0070C0"/>
          <w:sz w:val="22"/>
          <w:szCs w:val="22"/>
        </w:rPr>
        <w:t>Đầu</w:t>
      </w:r>
      <w:proofErr w:type="spellEnd"/>
      <w:r w:rsidRPr="009561DF">
        <w:rPr>
          <w:rFonts w:cs="Arial"/>
          <w:color w:val="0070C0"/>
          <w:sz w:val="22"/>
          <w:szCs w:val="22"/>
        </w:rPr>
        <w:t xml:space="preserve"> </w:t>
      </w:r>
      <w:proofErr w:type="spellStart"/>
      <w:r w:rsidRPr="009561DF">
        <w:rPr>
          <w:rFonts w:cs="Arial"/>
          <w:color w:val="0070C0"/>
          <w:sz w:val="22"/>
          <w:szCs w:val="22"/>
        </w:rPr>
        <w:t>Tư</w:t>
      </w:r>
      <w:proofErr w:type="spellEnd"/>
      <w:r w:rsidRPr="009561DF">
        <w:rPr>
          <w:rFonts w:cs="Arial"/>
          <w:color w:val="0070C0"/>
          <w:sz w:val="22"/>
          <w:szCs w:val="22"/>
        </w:rPr>
        <w:t xml:space="preserve"> </w:t>
      </w:r>
      <w:proofErr w:type="spellStart"/>
      <w:r w:rsidRPr="009561DF">
        <w:rPr>
          <w:rFonts w:cs="Arial"/>
          <w:color w:val="0070C0"/>
          <w:sz w:val="22"/>
          <w:szCs w:val="22"/>
        </w:rPr>
        <w:t>về</w:t>
      </w:r>
      <w:proofErr w:type="spellEnd"/>
      <w:r w:rsidRPr="009561DF">
        <w:rPr>
          <w:rFonts w:cs="Arial"/>
          <w:color w:val="0070C0"/>
          <w:sz w:val="22"/>
          <w:szCs w:val="22"/>
        </w:rPr>
        <w:t xml:space="preserve"> </w:t>
      </w:r>
      <w:proofErr w:type="spellStart"/>
      <w:r w:rsidRPr="009561DF">
        <w:rPr>
          <w:rFonts w:cs="Arial"/>
          <w:color w:val="0070C0"/>
          <w:sz w:val="22"/>
          <w:szCs w:val="22"/>
        </w:rPr>
        <w:t>nhân</w:t>
      </w:r>
      <w:proofErr w:type="spellEnd"/>
      <w:r w:rsidRPr="009561DF">
        <w:rPr>
          <w:rFonts w:cs="Arial"/>
          <w:color w:val="0070C0"/>
          <w:sz w:val="22"/>
          <w:szCs w:val="22"/>
        </w:rPr>
        <w:t xml:space="preserve"> </w:t>
      </w:r>
      <w:proofErr w:type="spellStart"/>
      <w:r w:rsidRPr="009561DF">
        <w:rPr>
          <w:rFonts w:cs="Arial"/>
          <w:color w:val="0070C0"/>
          <w:sz w:val="22"/>
          <w:szCs w:val="22"/>
        </w:rPr>
        <w:t>sự</w:t>
      </w:r>
      <w:proofErr w:type="spellEnd"/>
      <w:r w:rsidRPr="009561DF">
        <w:rPr>
          <w:rFonts w:cs="Arial"/>
          <w:color w:val="0070C0"/>
          <w:sz w:val="22"/>
          <w:szCs w:val="22"/>
        </w:rPr>
        <w:t xml:space="preserve"> </w:t>
      </w:r>
      <w:proofErr w:type="spellStart"/>
      <w:r w:rsidRPr="009561DF">
        <w:rPr>
          <w:rFonts w:cs="Arial"/>
          <w:color w:val="0070C0"/>
          <w:sz w:val="22"/>
          <w:szCs w:val="22"/>
        </w:rPr>
        <w:t>của</w:t>
      </w:r>
      <w:proofErr w:type="spellEnd"/>
      <w:r w:rsidRPr="009561DF">
        <w:rPr>
          <w:rFonts w:cs="Arial"/>
          <w:color w:val="0070C0"/>
          <w:sz w:val="22"/>
          <w:szCs w:val="22"/>
        </w:rPr>
        <w:t xml:space="preserve"> </w:t>
      </w:r>
      <w:proofErr w:type="spellStart"/>
      <w:r w:rsidRPr="009561DF">
        <w:rPr>
          <w:rFonts w:cs="Arial"/>
          <w:color w:val="0070C0"/>
          <w:sz w:val="22"/>
          <w:szCs w:val="22"/>
        </w:rPr>
        <w:t>Nhà</w:t>
      </w:r>
      <w:proofErr w:type="spellEnd"/>
      <w:r w:rsidRPr="009561DF">
        <w:rPr>
          <w:rFonts w:cs="Arial"/>
          <w:color w:val="0070C0"/>
          <w:sz w:val="22"/>
          <w:szCs w:val="22"/>
        </w:rPr>
        <w:t xml:space="preserve"> </w:t>
      </w:r>
      <w:proofErr w:type="spellStart"/>
      <w:r w:rsidRPr="009561DF">
        <w:rPr>
          <w:rFonts w:cs="Arial"/>
          <w:color w:val="0070C0"/>
          <w:sz w:val="22"/>
          <w:szCs w:val="22"/>
        </w:rPr>
        <w:t>Thầu</w:t>
      </w:r>
      <w:proofErr w:type="spellEnd"/>
      <w:r w:rsidRPr="009561DF">
        <w:rPr>
          <w:rFonts w:cs="Arial"/>
          <w:color w:val="0070C0"/>
          <w:sz w:val="22"/>
          <w:szCs w:val="22"/>
        </w:rPr>
        <w:t xml:space="preserve">. </w:t>
      </w:r>
      <w:proofErr w:type="spellStart"/>
      <w:r w:rsidRPr="009561DF">
        <w:rPr>
          <w:rFonts w:cs="Arial"/>
          <w:color w:val="0070C0"/>
          <w:sz w:val="22"/>
          <w:szCs w:val="22"/>
        </w:rPr>
        <w:t>Nhà</w:t>
      </w:r>
      <w:proofErr w:type="spellEnd"/>
      <w:r w:rsidRPr="009561DF">
        <w:rPr>
          <w:rFonts w:cs="Arial"/>
          <w:color w:val="0070C0"/>
          <w:sz w:val="22"/>
          <w:szCs w:val="22"/>
        </w:rPr>
        <w:t xml:space="preserve"> </w:t>
      </w:r>
      <w:proofErr w:type="spellStart"/>
      <w:r w:rsidRPr="009561DF">
        <w:rPr>
          <w:rFonts w:cs="Arial"/>
          <w:color w:val="0070C0"/>
          <w:sz w:val="22"/>
          <w:szCs w:val="22"/>
        </w:rPr>
        <w:t>Thầu</w:t>
      </w:r>
      <w:proofErr w:type="spellEnd"/>
      <w:r w:rsidRPr="009561DF">
        <w:rPr>
          <w:rFonts w:cs="Arial"/>
          <w:color w:val="0070C0"/>
          <w:sz w:val="22"/>
          <w:szCs w:val="22"/>
        </w:rPr>
        <w:t xml:space="preserve"> </w:t>
      </w:r>
      <w:proofErr w:type="spellStart"/>
      <w:r w:rsidRPr="009561DF">
        <w:rPr>
          <w:rFonts w:cs="Arial"/>
          <w:color w:val="0070C0"/>
          <w:sz w:val="22"/>
          <w:szCs w:val="22"/>
        </w:rPr>
        <w:t>phải</w:t>
      </w:r>
      <w:proofErr w:type="spellEnd"/>
      <w:r w:rsidRPr="009561DF">
        <w:rPr>
          <w:rFonts w:cs="Arial"/>
          <w:color w:val="0070C0"/>
          <w:sz w:val="22"/>
          <w:szCs w:val="22"/>
        </w:rPr>
        <w:t xml:space="preserve"> </w:t>
      </w:r>
      <w:proofErr w:type="spellStart"/>
      <w:r w:rsidRPr="009561DF">
        <w:rPr>
          <w:rFonts w:cs="Arial"/>
          <w:color w:val="0070C0"/>
          <w:sz w:val="22"/>
          <w:szCs w:val="22"/>
        </w:rPr>
        <w:t>chịu</w:t>
      </w:r>
      <w:proofErr w:type="spellEnd"/>
      <w:r w:rsidRPr="009561DF">
        <w:rPr>
          <w:rFonts w:cs="Arial"/>
          <w:color w:val="0070C0"/>
          <w:sz w:val="22"/>
          <w:szCs w:val="22"/>
        </w:rPr>
        <w:t xml:space="preserve"> </w:t>
      </w:r>
      <w:proofErr w:type="spellStart"/>
      <w:r w:rsidRPr="009561DF">
        <w:rPr>
          <w:rFonts w:cs="Arial"/>
          <w:color w:val="0070C0"/>
          <w:sz w:val="22"/>
          <w:szCs w:val="22"/>
        </w:rPr>
        <w:t>trách</w:t>
      </w:r>
      <w:proofErr w:type="spellEnd"/>
      <w:r w:rsidRPr="009561DF">
        <w:rPr>
          <w:rFonts w:cs="Arial"/>
          <w:color w:val="0070C0"/>
          <w:sz w:val="22"/>
          <w:szCs w:val="22"/>
        </w:rPr>
        <w:t xml:space="preserve"> </w:t>
      </w:r>
      <w:proofErr w:type="spellStart"/>
      <w:r w:rsidRPr="009561DF">
        <w:rPr>
          <w:rFonts w:cs="Arial"/>
          <w:color w:val="0070C0"/>
          <w:sz w:val="22"/>
          <w:szCs w:val="22"/>
        </w:rPr>
        <w:t>nhiệm</w:t>
      </w:r>
      <w:proofErr w:type="spellEnd"/>
      <w:r w:rsidRPr="009561DF">
        <w:rPr>
          <w:rFonts w:cs="Arial"/>
          <w:color w:val="0070C0"/>
          <w:sz w:val="22"/>
          <w:szCs w:val="22"/>
        </w:rPr>
        <w:t xml:space="preserve"> </w:t>
      </w:r>
      <w:proofErr w:type="spellStart"/>
      <w:r w:rsidRPr="009561DF">
        <w:rPr>
          <w:rFonts w:cs="Arial"/>
          <w:color w:val="0070C0"/>
          <w:sz w:val="22"/>
          <w:szCs w:val="22"/>
        </w:rPr>
        <w:t>thanh</w:t>
      </w:r>
      <w:proofErr w:type="spellEnd"/>
      <w:r w:rsidRPr="009561DF">
        <w:rPr>
          <w:rFonts w:cs="Arial"/>
          <w:color w:val="0070C0"/>
          <w:sz w:val="22"/>
          <w:szCs w:val="22"/>
        </w:rPr>
        <w:t xml:space="preserve"> </w:t>
      </w:r>
      <w:proofErr w:type="spellStart"/>
      <w:r w:rsidRPr="009561DF">
        <w:rPr>
          <w:rFonts w:cs="Arial"/>
          <w:color w:val="0070C0"/>
          <w:sz w:val="22"/>
          <w:szCs w:val="22"/>
        </w:rPr>
        <w:t>toán</w:t>
      </w:r>
      <w:proofErr w:type="spellEnd"/>
      <w:r w:rsidRPr="009561DF">
        <w:rPr>
          <w:rFonts w:cs="Arial"/>
          <w:color w:val="0070C0"/>
          <w:sz w:val="22"/>
          <w:szCs w:val="22"/>
        </w:rPr>
        <w:t xml:space="preserve"> </w:t>
      </w:r>
      <w:proofErr w:type="spellStart"/>
      <w:r w:rsidRPr="009561DF">
        <w:rPr>
          <w:rFonts w:cs="Arial"/>
          <w:color w:val="0070C0"/>
          <w:sz w:val="22"/>
          <w:szCs w:val="22"/>
        </w:rPr>
        <w:t>tất</w:t>
      </w:r>
      <w:proofErr w:type="spellEnd"/>
      <w:r w:rsidRPr="009561DF">
        <w:rPr>
          <w:rFonts w:cs="Arial"/>
          <w:color w:val="0070C0"/>
          <w:sz w:val="22"/>
          <w:szCs w:val="22"/>
        </w:rPr>
        <w:t xml:space="preserve"> </w:t>
      </w:r>
      <w:proofErr w:type="spellStart"/>
      <w:r w:rsidRPr="009561DF">
        <w:rPr>
          <w:rFonts w:cs="Arial"/>
          <w:color w:val="0070C0"/>
          <w:sz w:val="22"/>
          <w:szCs w:val="22"/>
        </w:rPr>
        <w:t>cả</w:t>
      </w:r>
      <w:proofErr w:type="spellEnd"/>
      <w:r w:rsidRPr="009561DF">
        <w:rPr>
          <w:rFonts w:cs="Arial"/>
          <w:color w:val="0070C0"/>
          <w:sz w:val="22"/>
          <w:szCs w:val="22"/>
        </w:rPr>
        <w:t xml:space="preserve"> </w:t>
      </w:r>
      <w:proofErr w:type="spellStart"/>
      <w:r w:rsidRPr="009561DF">
        <w:rPr>
          <w:rFonts w:cs="Arial"/>
          <w:color w:val="0070C0"/>
          <w:sz w:val="22"/>
          <w:szCs w:val="22"/>
        </w:rPr>
        <w:t>các</w:t>
      </w:r>
      <w:proofErr w:type="spellEnd"/>
      <w:r w:rsidRPr="009561DF">
        <w:rPr>
          <w:rFonts w:cs="Arial"/>
          <w:color w:val="0070C0"/>
          <w:sz w:val="22"/>
          <w:szCs w:val="22"/>
        </w:rPr>
        <w:t xml:space="preserve"> </w:t>
      </w:r>
      <w:proofErr w:type="spellStart"/>
      <w:r w:rsidRPr="009561DF">
        <w:rPr>
          <w:rFonts w:cs="Arial"/>
          <w:color w:val="0070C0"/>
          <w:sz w:val="22"/>
          <w:szCs w:val="22"/>
        </w:rPr>
        <w:t>khoản</w:t>
      </w:r>
      <w:proofErr w:type="spellEnd"/>
      <w:r w:rsidRPr="009561DF">
        <w:rPr>
          <w:rFonts w:cs="Arial"/>
          <w:color w:val="0070C0"/>
          <w:sz w:val="22"/>
          <w:szCs w:val="22"/>
        </w:rPr>
        <w:t xml:space="preserve"> </w:t>
      </w:r>
      <w:proofErr w:type="spellStart"/>
      <w:r w:rsidRPr="009561DF">
        <w:rPr>
          <w:rFonts w:cs="Arial"/>
          <w:color w:val="0070C0"/>
          <w:sz w:val="22"/>
          <w:szCs w:val="22"/>
        </w:rPr>
        <w:t>thuế</w:t>
      </w:r>
      <w:proofErr w:type="spellEnd"/>
      <w:r w:rsidRPr="009561DF">
        <w:rPr>
          <w:rFonts w:cs="Arial"/>
          <w:color w:val="0070C0"/>
          <w:sz w:val="22"/>
          <w:szCs w:val="22"/>
        </w:rPr>
        <w:t xml:space="preserve"> </w:t>
      </w:r>
      <w:proofErr w:type="spellStart"/>
      <w:r w:rsidRPr="009561DF">
        <w:rPr>
          <w:rFonts w:cs="Arial"/>
          <w:color w:val="0070C0"/>
          <w:sz w:val="22"/>
          <w:szCs w:val="22"/>
        </w:rPr>
        <w:t>thuê</w:t>
      </w:r>
      <w:proofErr w:type="spellEnd"/>
      <w:r w:rsidRPr="009561DF">
        <w:rPr>
          <w:rFonts w:cs="Arial"/>
          <w:color w:val="0070C0"/>
          <w:sz w:val="22"/>
          <w:szCs w:val="22"/>
        </w:rPr>
        <w:t xml:space="preserve"> </w:t>
      </w:r>
      <w:proofErr w:type="spellStart"/>
      <w:r w:rsidRPr="009561DF">
        <w:rPr>
          <w:rFonts w:cs="Arial"/>
          <w:color w:val="0070C0"/>
          <w:sz w:val="22"/>
          <w:szCs w:val="22"/>
        </w:rPr>
        <w:t>lao</w:t>
      </w:r>
      <w:proofErr w:type="spellEnd"/>
      <w:r w:rsidRPr="009561DF">
        <w:rPr>
          <w:rFonts w:cs="Arial"/>
          <w:color w:val="0070C0"/>
          <w:sz w:val="22"/>
          <w:szCs w:val="22"/>
        </w:rPr>
        <w:t xml:space="preserve"> </w:t>
      </w:r>
      <w:proofErr w:type="spellStart"/>
      <w:r w:rsidRPr="009561DF">
        <w:rPr>
          <w:rFonts w:cs="Arial"/>
          <w:color w:val="0070C0"/>
          <w:sz w:val="22"/>
          <w:szCs w:val="22"/>
        </w:rPr>
        <w:t>động</w:t>
      </w:r>
      <w:proofErr w:type="spellEnd"/>
      <w:r w:rsidRPr="009561DF">
        <w:rPr>
          <w:rFonts w:cs="Arial"/>
          <w:color w:val="0070C0"/>
          <w:sz w:val="22"/>
          <w:szCs w:val="22"/>
        </w:rPr>
        <w:t xml:space="preserve"> </w:t>
      </w:r>
      <w:proofErr w:type="spellStart"/>
      <w:r w:rsidRPr="009561DF">
        <w:rPr>
          <w:rFonts w:cs="Arial"/>
          <w:color w:val="0070C0"/>
          <w:sz w:val="22"/>
          <w:szCs w:val="22"/>
        </w:rPr>
        <w:t>và</w:t>
      </w:r>
      <w:proofErr w:type="spellEnd"/>
      <w:r w:rsidRPr="009561DF">
        <w:rPr>
          <w:rFonts w:cs="Arial"/>
          <w:color w:val="0070C0"/>
          <w:sz w:val="22"/>
          <w:szCs w:val="22"/>
        </w:rPr>
        <w:t xml:space="preserve"> </w:t>
      </w:r>
      <w:proofErr w:type="spellStart"/>
      <w:r w:rsidRPr="009561DF">
        <w:rPr>
          <w:rFonts w:cs="Arial"/>
          <w:color w:val="0070C0"/>
          <w:sz w:val="22"/>
          <w:szCs w:val="22"/>
        </w:rPr>
        <w:t>các</w:t>
      </w:r>
      <w:proofErr w:type="spellEnd"/>
      <w:r w:rsidRPr="009561DF">
        <w:rPr>
          <w:rFonts w:cs="Arial"/>
          <w:color w:val="0070C0"/>
          <w:sz w:val="22"/>
          <w:szCs w:val="22"/>
        </w:rPr>
        <w:t xml:space="preserve"> </w:t>
      </w:r>
      <w:proofErr w:type="spellStart"/>
      <w:r w:rsidRPr="009561DF">
        <w:rPr>
          <w:rFonts w:cs="Arial"/>
          <w:color w:val="0070C0"/>
          <w:sz w:val="22"/>
          <w:szCs w:val="22"/>
        </w:rPr>
        <w:t>khoản</w:t>
      </w:r>
      <w:proofErr w:type="spellEnd"/>
      <w:r w:rsidRPr="009561DF">
        <w:rPr>
          <w:rFonts w:cs="Arial"/>
          <w:color w:val="0070C0"/>
          <w:sz w:val="22"/>
          <w:szCs w:val="22"/>
        </w:rPr>
        <w:t xml:space="preserve"> </w:t>
      </w:r>
      <w:proofErr w:type="spellStart"/>
      <w:r w:rsidRPr="009561DF">
        <w:rPr>
          <w:rFonts w:cs="Arial"/>
          <w:color w:val="0070C0"/>
          <w:sz w:val="22"/>
          <w:szCs w:val="22"/>
        </w:rPr>
        <w:t>đóng</w:t>
      </w:r>
      <w:proofErr w:type="spellEnd"/>
      <w:r w:rsidRPr="009561DF">
        <w:rPr>
          <w:rFonts w:cs="Arial"/>
          <w:color w:val="0070C0"/>
          <w:sz w:val="22"/>
          <w:szCs w:val="22"/>
        </w:rPr>
        <w:t xml:space="preserve"> </w:t>
      </w:r>
      <w:proofErr w:type="spellStart"/>
      <w:r w:rsidRPr="009561DF">
        <w:rPr>
          <w:rFonts w:cs="Arial"/>
          <w:color w:val="0070C0"/>
          <w:sz w:val="22"/>
          <w:szCs w:val="22"/>
        </w:rPr>
        <w:t>góp</w:t>
      </w:r>
      <w:proofErr w:type="spellEnd"/>
      <w:r w:rsidRPr="009561DF">
        <w:rPr>
          <w:rFonts w:cs="Arial"/>
          <w:color w:val="0070C0"/>
          <w:sz w:val="22"/>
          <w:szCs w:val="22"/>
        </w:rPr>
        <w:t xml:space="preserve"> </w:t>
      </w:r>
      <w:proofErr w:type="spellStart"/>
      <w:r w:rsidRPr="009561DF">
        <w:rPr>
          <w:rFonts w:cs="Arial"/>
          <w:color w:val="0070C0"/>
          <w:sz w:val="22"/>
          <w:szCs w:val="22"/>
        </w:rPr>
        <w:t>luật</w:t>
      </w:r>
      <w:proofErr w:type="spellEnd"/>
      <w:r w:rsidRPr="009561DF">
        <w:rPr>
          <w:rFonts w:cs="Arial"/>
          <w:color w:val="0070C0"/>
          <w:sz w:val="22"/>
          <w:szCs w:val="22"/>
        </w:rPr>
        <w:t xml:space="preserve"> </w:t>
      </w:r>
      <w:proofErr w:type="spellStart"/>
      <w:r w:rsidRPr="009561DF">
        <w:rPr>
          <w:rFonts w:cs="Arial"/>
          <w:color w:val="0070C0"/>
          <w:sz w:val="22"/>
          <w:szCs w:val="22"/>
        </w:rPr>
        <w:t>quy</w:t>
      </w:r>
      <w:proofErr w:type="spellEnd"/>
      <w:r w:rsidRPr="009561DF">
        <w:rPr>
          <w:rFonts w:cs="Arial"/>
          <w:color w:val="0070C0"/>
          <w:sz w:val="22"/>
          <w:szCs w:val="22"/>
        </w:rPr>
        <w:t xml:space="preserve"> </w:t>
      </w:r>
      <w:proofErr w:type="spellStart"/>
      <w:r w:rsidRPr="009561DF">
        <w:rPr>
          <w:rFonts w:cs="Arial"/>
          <w:color w:val="0070C0"/>
          <w:sz w:val="22"/>
          <w:szCs w:val="22"/>
        </w:rPr>
        <w:t>định</w:t>
      </w:r>
      <w:proofErr w:type="spellEnd"/>
      <w:r w:rsidRPr="009561DF">
        <w:rPr>
          <w:rFonts w:cs="Arial"/>
          <w:color w:val="0070C0"/>
          <w:sz w:val="22"/>
          <w:szCs w:val="22"/>
        </w:rPr>
        <w:t xml:space="preserve"> </w:t>
      </w:r>
      <w:proofErr w:type="spellStart"/>
      <w:r w:rsidRPr="009561DF">
        <w:rPr>
          <w:rFonts w:cs="Arial"/>
          <w:color w:val="0070C0"/>
          <w:sz w:val="22"/>
          <w:szCs w:val="22"/>
        </w:rPr>
        <w:t>hoặc</w:t>
      </w:r>
      <w:proofErr w:type="spellEnd"/>
      <w:r w:rsidRPr="009561DF">
        <w:rPr>
          <w:rFonts w:cs="Arial"/>
          <w:color w:val="0070C0"/>
          <w:sz w:val="22"/>
          <w:szCs w:val="22"/>
        </w:rPr>
        <w:t xml:space="preserve"> </w:t>
      </w:r>
      <w:proofErr w:type="spellStart"/>
      <w:r w:rsidRPr="009561DF">
        <w:rPr>
          <w:rFonts w:cs="Arial"/>
          <w:color w:val="0070C0"/>
          <w:sz w:val="22"/>
          <w:szCs w:val="22"/>
        </w:rPr>
        <w:t>được</w:t>
      </w:r>
      <w:proofErr w:type="spellEnd"/>
      <w:r w:rsidRPr="009561DF">
        <w:rPr>
          <w:rFonts w:cs="Arial"/>
          <w:color w:val="0070C0"/>
          <w:sz w:val="22"/>
          <w:szCs w:val="22"/>
        </w:rPr>
        <w:t xml:space="preserve"> </w:t>
      </w:r>
      <w:proofErr w:type="spellStart"/>
      <w:r w:rsidRPr="009561DF">
        <w:rPr>
          <w:rFonts w:cs="Arial"/>
          <w:color w:val="0070C0"/>
          <w:sz w:val="22"/>
          <w:szCs w:val="22"/>
        </w:rPr>
        <w:t>yêu</w:t>
      </w:r>
      <w:proofErr w:type="spellEnd"/>
      <w:r w:rsidRPr="009561DF">
        <w:rPr>
          <w:rFonts w:cs="Arial"/>
          <w:color w:val="0070C0"/>
          <w:sz w:val="22"/>
          <w:szCs w:val="22"/>
        </w:rPr>
        <w:t xml:space="preserve"> </w:t>
      </w:r>
      <w:proofErr w:type="spellStart"/>
      <w:r w:rsidRPr="009561DF">
        <w:rPr>
          <w:rFonts w:cs="Arial"/>
          <w:color w:val="0070C0"/>
          <w:sz w:val="22"/>
          <w:szCs w:val="22"/>
        </w:rPr>
        <w:t>cầu</w:t>
      </w:r>
      <w:proofErr w:type="spellEnd"/>
      <w:r w:rsidRPr="009561DF">
        <w:rPr>
          <w:rFonts w:cs="Arial"/>
          <w:color w:val="0070C0"/>
          <w:sz w:val="22"/>
          <w:szCs w:val="22"/>
        </w:rPr>
        <w:t xml:space="preserve"> </w:t>
      </w:r>
      <w:proofErr w:type="spellStart"/>
      <w:r w:rsidRPr="009561DF">
        <w:rPr>
          <w:rFonts w:cs="Arial"/>
          <w:color w:val="0070C0"/>
          <w:sz w:val="22"/>
          <w:szCs w:val="22"/>
        </w:rPr>
        <w:t>thanh</w:t>
      </w:r>
      <w:proofErr w:type="spellEnd"/>
      <w:r w:rsidRPr="009561DF">
        <w:rPr>
          <w:rFonts w:cs="Arial"/>
          <w:color w:val="0070C0"/>
          <w:sz w:val="22"/>
          <w:szCs w:val="22"/>
        </w:rPr>
        <w:t xml:space="preserve"> </w:t>
      </w:r>
      <w:proofErr w:type="spellStart"/>
      <w:r w:rsidRPr="009561DF">
        <w:rPr>
          <w:rFonts w:cs="Arial"/>
          <w:color w:val="0070C0"/>
          <w:sz w:val="22"/>
          <w:szCs w:val="22"/>
        </w:rPr>
        <w:t>toán</w:t>
      </w:r>
      <w:proofErr w:type="spellEnd"/>
      <w:r w:rsidRPr="009561DF">
        <w:rPr>
          <w:rFonts w:cs="Arial"/>
          <w:color w:val="0070C0"/>
          <w:sz w:val="22"/>
          <w:szCs w:val="22"/>
        </w:rPr>
        <w:t xml:space="preserve"> </w:t>
      </w:r>
      <w:proofErr w:type="spellStart"/>
      <w:r w:rsidRPr="009561DF">
        <w:rPr>
          <w:rFonts w:cs="Arial"/>
          <w:color w:val="0070C0"/>
          <w:sz w:val="22"/>
          <w:szCs w:val="22"/>
        </w:rPr>
        <w:t>cho</w:t>
      </w:r>
      <w:proofErr w:type="spellEnd"/>
      <w:r w:rsidRPr="009561DF">
        <w:rPr>
          <w:rFonts w:cs="Arial"/>
          <w:color w:val="0070C0"/>
          <w:sz w:val="22"/>
          <w:szCs w:val="22"/>
        </w:rPr>
        <w:t xml:space="preserve"> </w:t>
      </w:r>
      <w:proofErr w:type="spellStart"/>
      <w:r w:rsidRPr="009561DF">
        <w:rPr>
          <w:rFonts w:cs="Arial"/>
          <w:color w:val="0070C0"/>
          <w:sz w:val="22"/>
          <w:szCs w:val="22"/>
        </w:rPr>
        <w:t>nhân</w:t>
      </w:r>
      <w:proofErr w:type="spellEnd"/>
      <w:r w:rsidRPr="009561DF">
        <w:rPr>
          <w:rFonts w:cs="Arial"/>
          <w:color w:val="0070C0"/>
          <w:sz w:val="22"/>
          <w:szCs w:val="22"/>
        </w:rPr>
        <w:t xml:space="preserve"> </w:t>
      </w:r>
      <w:proofErr w:type="spellStart"/>
      <w:r w:rsidRPr="009561DF">
        <w:rPr>
          <w:rFonts w:cs="Arial"/>
          <w:color w:val="0070C0"/>
          <w:sz w:val="22"/>
          <w:szCs w:val="22"/>
        </w:rPr>
        <w:t>viên</w:t>
      </w:r>
      <w:proofErr w:type="spellEnd"/>
      <w:r w:rsidRPr="009561DF">
        <w:rPr>
          <w:rFonts w:cs="Arial"/>
          <w:color w:val="0070C0"/>
          <w:sz w:val="22"/>
          <w:szCs w:val="22"/>
        </w:rPr>
        <w:t xml:space="preserve"> </w:t>
      </w:r>
      <w:proofErr w:type="spellStart"/>
      <w:r w:rsidRPr="009561DF">
        <w:rPr>
          <w:rFonts w:cs="Arial"/>
          <w:color w:val="0070C0"/>
          <w:sz w:val="22"/>
          <w:szCs w:val="22"/>
        </w:rPr>
        <w:t>của</w:t>
      </w:r>
      <w:proofErr w:type="spellEnd"/>
      <w:r w:rsidRPr="009561DF">
        <w:rPr>
          <w:rFonts w:cs="Arial"/>
          <w:color w:val="0070C0"/>
          <w:sz w:val="22"/>
          <w:szCs w:val="22"/>
        </w:rPr>
        <w:t xml:space="preserve"> </w:t>
      </w:r>
      <w:proofErr w:type="spellStart"/>
      <w:r w:rsidRPr="009561DF">
        <w:rPr>
          <w:rFonts w:cs="Arial"/>
          <w:color w:val="0070C0"/>
          <w:sz w:val="22"/>
          <w:szCs w:val="22"/>
        </w:rPr>
        <w:t>Nhà</w:t>
      </w:r>
      <w:proofErr w:type="spellEnd"/>
      <w:r w:rsidRPr="009561DF">
        <w:rPr>
          <w:rFonts w:cs="Arial"/>
          <w:color w:val="0070C0"/>
          <w:sz w:val="22"/>
          <w:szCs w:val="22"/>
        </w:rPr>
        <w:t xml:space="preserve"> </w:t>
      </w:r>
      <w:proofErr w:type="spellStart"/>
      <w:r w:rsidRPr="009561DF">
        <w:rPr>
          <w:rFonts w:cs="Arial"/>
          <w:color w:val="0070C0"/>
          <w:sz w:val="22"/>
          <w:szCs w:val="22"/>
        </w:rPr>
        <w:t>Thầu</w:t>
      </w:r>
      <w:proofErr w:type="spellEnd"/>
      <w:r w:rsidRPr="009561DF">
        <w:rPr>
          <w:rFonts w:cs="Arial"/>
          <w:color w:val="0070C0"/>
          <w:sz w:val="22"/>
          <w:szCs w:val="22"/>
        </w:rPr>
        <w:t xml:space="preserve"> </w:t>
      </w:r>
      <w:proofErr w:type="spellStart"/>
      <w:r w:rsidRPr="009561DF">
        <w:rPr>
          <w:rFonts w:cs="Arial"/>
          <w:color w:val="0070C0"/>
          <w:sz w:val="22"/>
          <w:szCs w:val="22"/>
        </w:rPr>
        <w:t>và</w:t>
      </w:r>
      <w:proofErr w:type="spellEnd"/>
      <w:r w:rsidRPr="009561DF">
        <w:rPr>
          <w:rFonts w:cs="Arial"/>
          <w:color w:val="0070C0"/>
          <w:sz w:val="22"/>
          <w:szCs w:val="22"/>
        </w:rPr>
        <w:t xml:space="preserve"> </w:t>
      </w:r>
      <w:proofErr w:type="spellStart"/>
      <w:r w:rsidRPr="009561DF">
        <w:rPr>
          <w:rFonts w:cs="Arial"/>
          <w:color w:val="0070C0"/>
          <w:sz w:val="22"/>
          <w:szCs w:val="22"/>
        </w:rPr>
        <w:t>các</w:t>
      </w:r>
      <w:proofErr w:type="spellEnd"/>
      <w:r w:rsidRPr="009561DF">
        <w:rPr>
          <w:rFonts w:cs="Arial"/>
          <w:color w:val="0070C0"/>
          <w:sz w:val="22"/>
          <w:szCs w:val="22"/>
        </w:rPr>
        <w:t xml:space="preserve"> </w:t>
      </w:r>
      <w:proofErr w:type="spellStart"/>
      <w:r w:rsidRPr="009561DF">
        <w:rPr>
          <w:rFonts w:cs="Arial"/>
          <w:color w:val="0070C0"/>
          <w:sz w:val="22"/>
          <w:szCs w:val="22"/>
        </w:rPr>
        <w:t>Nhà</w:t>
      </w:r>
      <w:proofErr w:type="spellEnd"/>
      <w:r w:rsidRPr="009561DF">
        <w:rPr>
          <w:rFonts w:cs="Arial"/>
          <w:color w:val="0070C0"/>
          <w:sz w:val="22"/>
          <w:szCs w:val="22"/>
        </w:rPr>
        <w:t xml:space="preserve"> </w:t>
      </w:r>
      <w:proofErr w:type="spellStart"/>
      <w:r w:rsidRPr="009561DF">
        <w:rPr>
          <w:rFonts w:cs="Arial"/>
          <w:color w:val="0070C0"/>
          <w:sz w:val="22"/>
          <w:szCs w:val="22"/>
        </w:rPr>
        <w:t>Thầu</w:t>
      </w:r>
      <w:proofErr w:type="spellEnd"/>
      <w:r w:rsidRPr="009561DF">
        <w:rPr>
          <w:rFonts w:cs="Arial"/>
          <w:color w:val="0070C0"/>
          <w:sz w:val="22"/>
          <w:szCs w:val="22"/>
        </w:rPr>
        <w:t xml:space="preserve"> </w:t>
      </w:r>
      <w:proofErr w:type="spellStart"/>
      <w:r w:rsidRPr="009561DF">
        <w:rPr>
          <w:rFonts w:cs="Arial"/>
          <w:color w:val="0070C0"/>
          <w:sz w:val="22"/>
          <w:szCs w:val="22"/>
        </w:rPr>
        <w:t>Phụ</w:t>
      </w:r>
      <w:proofErr w:type="spellEnd"/>
      <w:r w:rsidRPr="009561DF">
        <w:rPr>
          <w:rFonts w:cs="Arial"/>
          <w:color w:val="0070C0"/>
          <w:sz w:val="22"/>
          <w:szCs w:val="22"/>
        </w:rPr>
        <w:t xml:space="preserve">, bao </w:t>
      </w:r>
      <w:proofErr w:type="spellStart"/>
      <w:r w:rsidRPr="009561DF">
        <w:rPr>
          <w:rFonts w:cs="Arial"/>
          <w:color w:val="0070C0"/>
          <w:sz w:val="22"/>
          <w:szCs w:val="22"/>
        </w:rPr>
        <w:t>gồm</w:t>
      </w:r>
      <w:proofErr w:type="spellEnd"/>
      <w:r w:rsidRPr="009561DF">
        <w:rPr>
          <w:rFonts w:cs="Arial"/>
          <w:color w:val="0070C0"/>
          <w:sz w:val="22"/>
          <w:szCs w:val="22"/>
        </w:rPr>
        <w:t xml:space="preserve"> </w:t>
      </w:r>
      <w:proofErr w:type="spellStart"/>
      <w:r w:rsidRPr="009561DF">
        <w:rPr>
          <w:rFonts w:cs="Arial"/>
          <w:color w:val="0070C0"/>
          <w:sz w:val="22"/>
          <w:szCs w:val="22"/>
        </w:rPr>
        <w:t>nhưng</w:t>
      </w:r>
      <w:proofErr w:type="spellEnd"/>
      <w:r w:rsidRPr="009561DF">
        <w:rPr>
          <w:rFonts w:cs="Arial"/>
          <w:color w:val="0070C0"/>
          <w:sz w:val="22"/>
          <w:szCs w:val="22"/>
        </w:rPr>
        <w:t xml:space="preserve"> </w:t>
      </w:r>
      <w:proofErr w:type="spellStart"/>
      <w:r w:rsidRPr="009561DF">
        <w:rPr>
          <w:rFonts w:cs="Arial"/>
          <w:color w:val="0070C0"/>
          <w:sz w:val="22"/>
          <w:szCs w:val="22"/>
        </w:rPr>
        <w:t>không</w:t>
      </w:r>
      <w:proofErr w:type="spellEnd"/>
      <w:r w:rsidRPr="009561DF">
        <w:rPr>
          <w:rFonts w:cs="Arial"/>
          <w:color w:val="0070C0"/>
          <w:sz w:val="22"/>
          <w:szCs w:val="22"/>
        </w:rPr>
        <w:t xml:space="preserve"> </w:t>
      </w:r>
      <w:proofErr w:type="spellStart"/>
      <w:r w:rsidRPr="009561DF">
        <w:rPr>
          <w:rFonts w:cs="Arial"/>
          <w:color w:val="0070C0"/>
          <w:sz w:val="22"/>
          <w:szCs w:val="22"/>
        </w:rPr>
        <w:t>giới</w:t>
      </w:r>
      <w:proofErr w:type="spellEnd"/>
      <w:r w:rsidRPr="009561DF">
        <w:rPr>
          <w:rFonts w:cs="Arial"/>
          <w:color w:val="0070C0"/>
          <w:sz w:val="22"/>
          <w:szCs w:val="22"/>
        </w:rPr>
        <w:t xml:space="preserve"> </w:t>
      </w:r>
      <w:proofErr w:type="spellStart"/>
      <w:r w:rsidRPr="009561DF">
        <w:rPr>
          <w:rFonts w:cs="Arial"/>
          <w:color w:val="0070C0"/>
          <w:sz w:val="22"/>
          <w:szCs w:val="22"/>
        </w:rPr>
        <w:t>hạn</w:t>
      </w:r>
      <w:proofErr w:type="spellEnd"/>
      <w:r w:rsidRPr="009561DF">
        <w:rPr>
          <w:rFonts w:cs="Arial"/>
          <w:color w:val="0070C0"/>
          <w:sz w:val="22"/>
          <w:szCs w:val="22"/>
        </w:rPr>
        <w:t xml:space="preserve"> </w:t>
      </w:r>
      <w:proofErr w:type="spellStart"/>
      <w:r w:rsidRPr="009561DF">
        <w:rPr>
          <w:rFonts w:cs="Arial"/>
          <w:color w:val="0070C0"/>
          <w:sz w:val="22"/>
          <w:szCs w:val="22"/>
        </w:rPr>
        <w:t>các</w:t>
      </w:r>
      <w:proofErr w:type="spellEnd"/>
      <w:r w:rsidRPr="009561DF">
        <w:rPr>
          <w:rFonts w:cs="Arial"/>
          <w:color w:val="0070C0"/>
          <w:sz w:val="22"/>
          <w:szCs w:val="22"/>
        </w:rPr>
        <w:t xml:space="preserve"> </w:t>
      </w:r>
      <w:proofErr w:type="spellStart"/>
      <w:r w:rsidRPr="009561DF">
        <w:rPr>
          <w:rFonts w:cs="Arial"/>
          <w:color w:val="0070C0"/>
          <w:sz w:val="22"/>
          <w:szCs w:val="22"/>
        </w:rPr>
        <w:t>khoản</w:t>
      </w:r>
      <w:proofErr w:type="spellEnd"/>
      <w:r w:rsidRPr="009561DF">
        <w:rPr>
          <w:rFonts w:cs="Arial"/>
          <w:color w:val="0070C0"/>
          <w:sz w:val="22"/>
          <w:szCs w:val="22"/>
        </w:rPr>
        <w:t xml:space="preserve"> </w:t>
      </w:r>
      <w:proofErr w:type="spellStart"/>
      <w:r w:rsidRPr="009561DF">
        <w:rPr>
          <w:rFonts w:cs="Arial"/>
          <w:color w:val="0070C0"/>
          <w:sz w:val="22"/>
          <w:szCs w:val="22"/>
        </w:rPr>
        <w:t>thuế</w:t>
      </w:r>
      <w:proofErr w:type="spellEnd"/>
      <w:r w:rsidRPr="009561DF">
        <w:rPr>
          <w:rFonts w:cs="Arial"/>
          <w:color w:val="0070C0"/>
          <w:sz w:val="22"/>
          <w:szCs w:val="22"/>
        </w:rPr>
        <w:t xml:space="preserve"> </w:t>
      </w:r>
      <w:proofErr w:type="spellStart"/>
      <w:r w:rsidRPr="009561DF">
        <w:rPr>
          <w:rFonts w:cs="Arial"/>
          <w:color w:val="0070C0"/>
          <w:sz w:val="22"/>
          <w:szCs w:val="22"/>
        </w:rPr>
        <w:t>và</w:t>
      </w:r>
      <w:proofErr w:type="spellEnd"/>
      <w:r w:rsidRPr="009561DF">
        <w:rPr>
          <w:rFonts w:cs="Arial"/>
          <w:color w:val="0070C0"/>
          <w:sz w:val="22"/>
          <w:szCs w:val="22"/>
        </w:rPr>
        <w:t xml:space="preserve"> </w:t>
      </w:r>
      <w:proofErr w:type="spellStart"/>
      <w:r w:rsidRPr="009561DF">
        <w:rPr>
          <w:rFonts w:cs="Arial"/>
          <w:color w:val="0070C0"/>
          <w:sz w:val="22"/>
          <w:szCs w:val="22"/>
        </w:rPr>
        <w:t>các</w:t>
      </w:r>
      <w:proofErr w:type="spellEnd"/>
      <w:r w:rsidRPr="009561DF">
        <w:rPr>
          <w:rFonts w:cs="Arial"/>
          <w:color w:val="0070C0"/>
          <w:sz w:val="22"/>
          <w:szCs w:val="22"/>
        </w:rPr>
        <w:t xml:space="preserve"> </w:t>
      </w:r>
      <w:proofErr w:type="spellStart"/>
      <w:r w:rsidRPr="009561DF">
        <w:rPr>
          <w:rFonts w:cs="Arial"/>
          <w:color w:val="0070C0"/>
          <w:sz w:val="22"/>
          <w:szCs w:val="22"/>
        </w:rPr>
        <w:t>khoản</w:t>
      </w:r>
      <w:proofErr w:type="spellEnd"/>
      <w:r w:rsidRPr="009561DF">
        <w:rPr>
          <w:rFonts w:cs="Arial"/>
          <w:color w:val="0070C0"/>
          <w:sz w:val="22"/>
          <w:szCs w:val="22"/>
        </w:rPr>
        <w:t xml:space="preserve"> </w:t>
      </w:r>
      <w:proofErr w:type="spellStart"/>
      <w:r w:rsidRPr="009561DF">
        <w:rPr>
          <w:rFonts w:cs="Arial"/>
          <w:color w:val="0070C0"/>
          <w:sz w:val="22"/>
          <w:szCs w:val="22"/>
        </w:rPr>
        <w:t>tiền</w:t>
      </w:r>
      <w:proofErr w:type="spellEnd"/>
      <w:r w:rsidRPr="009561DF">
        <w:rPr>
          <w:rFonts w:cs="Arial"/>
          <w:color w:val="0070C0"/>
          <w:sz w:val="22"/>
          <w:szCs w:val="22"/>
        </w:rPr>
        <w:t xml:space="preserve"> </w:t>
      </w:r>
      <w:proofErr w:type="spellStart"/>
      <w:r w:rsidRPr="009561DF">
        <w:rPr>
          <w:rFonts w:cs="Arial"/>
          <w:color w:val="0070C0"/>
          <w:sz w:val="22"/>
          <w:szCs w:val="22"/>
        </w:rPr>
        <w:t>liên</w:t>
      </w:r>
      <w:proofErr w:type="spellEnd"/>
      <w:r w:rsidRPr="009561DF">
        <w:rPr>
          <w:rFonts w:cs="Arial"/>
          <w:color w:val="0070C0"/>
          <w:sz w:val="22"/>
          <w:szCs w:val="22"/>
        </w:rPr>
        <w:t xml:space="preserve"> </w:t>
      </w:r>
      <w:proofErr w:type="spellStart"/>
      <w:r w:rsidRPr="009561DF">
        <w:rPr>
          <w:rFonts w:cs="Arial"/>
          <w:color w:val="0070C0"/>
          <w:sz w:val="22"/>
          <w:szCs w:val="22"/>
        </w:rPr>
        <w:t>quan</w:t>
      </w:r>
      <w:proofErr w:type="spellEnd"/>
      <w:r w:rsidRPr="009561DF">
        <w:rPr>
          <w:rFonts w:cs="Arial"/>
          <w:color w:val="0070C0"/>
          <w:sz w:val="22"/>
          <w:szCs w:val="22"/>
        </w:rPr>
        <w:t xml:space="preserve"> </w:t>
      </w:r>
      <w:proofErr w:type="spellStart"/>
      <w:r w:rsidRPr="009561DF">
        <w:rPr>
          <w:rFonts w:cs="Arial"/>
          <w:color w:val="0070C0"/>
          <w:sz w:val="22"/>
          <w:szCs w:val="22"/>
        </w:rPr>
        <w:t>đến</w:t>
      </w:r>
      <w:proofErr w:type="spellEnd"/>
      <w:r w:rsidRPr="009561DF">
        <w:rPr>
          <w:rFonts w:cs="Arial"/>
          <w:color w:val="0070C0"/>
          <w:sz w:val="22"/>
          <w:szCs w:val="22"/>
        </w:rPr>
        <w:t xml:space="preserve"> </w:t>
      </w:r>
      <w:proofErr w:type="spellStart"/>
      <w:r w:rsidRPr="009561DF">
        <w:rPr>
          <w:rFonts w:cs="Arial"/>
          <w:color w:val="0070C0"/>
          <w:sz w:val="22"/>
          <w:szCs w:val="22"/>
        </w:rPr>
        <w:t>thuế</w:t>
      </w:r>
      <w:proofErr w:type="spellEnd"/>
      <w:r w:rsidRPr="009561DF">
        <w:rPr>
          <w:rFonts w:cs="Arial"/>
          <w:color w:val="0070C0"/>
          <w:sz w:val="22"/>
          <w:szCs w:val="22"/>
        </w:rPr>
        <w:t xml:space="preserve"> </w:t>
      </w:r>
      <w:proofErr w:type="spellStart"/>
      <w:r w:rsidRPr="009561DF">
        <w:rPr>
          <w:rFonts w:cs="Arial"/>
          <w:color w:val="0070C0"/>
          <w:sz w:val="22"/>
          <w:szCs w:val="22"/>
        </w:rPr>
        <w:t>thu</w:t>
      </w:r>
      <w:proofErr w:type="spellEnd"/>
      <w:r w:rsidRPr="009561DF">
        <w:rPr>
          <w:rFonts w:cs="Arial"/>
          <w:color w:val="0070C0"/>
          <w:sz w:val="22"/>
          <w:szCs w:val="22"/>
        </w:rPr>
        <w:t xml:space="preserve"> </w:t>
      </w:r>
      <w:proofErr w:type="spellStart"/>
      <w:r w:rsidRPr="009561DF">
        <w:rPr>
          <w:rFonts w:cs="Arial"/>
          <w:color w:val="0070C0"/>
          <w:sz w:val="22"/>
          <w:szCs w:val="22"/>
        </w:rPr>
        <w:t>nhập</w:t>
      </w:r>
      <w:proofErr w:type="spellEnd"/>
      <w:r w:rsidRPr="009561DF">
        <w:rPr>
          <w:rFonts w:cs="Arial"/>
          <w:color w:val="0070C0"/>
          <w:sz w:val="22"/>
          <w:szCs w:val="22"/>
        </w:rPr>
        <w:t xml:space="preserve">, </w:t>
      </w:r>
      <w:proofErr w:type="spellStart"/>
      <w:r w:rsidRPr="009561DF">
        <w:rPr>
          <w:rFonts w:cs="Arial"/>
          <w:color w:val="0070C0"/>
          <w:sz w:val="22"/>
          <w:szCs w:val="22"/>
        </w:rPr>
        <w:t>các</w:t>
      </w:r>
      <w:proofErr w:type="spellEnd"/>
      <w:r w:rsidRPr="009561DF">
        <w:rPr>
          <w:rFonts w:cs="Arial"/>
          <w:color w:val="0070C0"/>
          <w:sz w:val="22"/>
          <w:szCs w:val="22"/>
        </w:rPr>
        <w:t xml:space="preserve"> </w:t>
      </w:r>
      <w:proofErr w:type="spellStart"/>
      <w:r w:rsidRPr="009561DF">
        <w:rPr>
          <w:rFonts w:cs="Arial"/>
          <w:color w:val="0070C0"/>
          <w:sz w:val="22"/>
          <w:szCs w:val="22"/>
        </w:rPr>
        <w:t>khoản</w:t>
      </w:r>
      <w:proofErr w:type="spellEnd"/>
      <w:r w:rsidRPr="009561DF">
        <w:rPr>
          <w:rFonts w:cs="Arial"/>
          <w:color w:val="0070C0"/>
          <w:sz w:val="22"/>
          <w:szCs w:val="22"/>
        </w:rPr>
        <w:t xml:space="preserve"> </w:t>
      </w:r>
      <w:proofErr w:type="spellStart"/>
      <w:r w:rsidRPr="009561DF">
        <w:rPr>
          <w:rFonts w:cs="Arial"/>
          <w:color w:val="0070C0"/>
          <w:sz w:val="22"/>
          <w:szCs w:val="22"/>
        </w:rPr>
        <w:t>bồi</w:t>
      </w:r>
      <w:proofErr w:type="spellEnd"/>
      <w:r w:rsidRPr="009561DF">
        <w:rPr>
          <w:rFonts w:cs="Arial"/>
          <w:color w:val="0070C0"/>
          <w:sz w:val="22"/>
          <w:szCs w:val="22"/>
        </w:rPr>
        <w:t xml:space="preserve"> </w:t>
      </w:r>
      <w:proofErr w:type="spellStart"/>
      <w:r w:rsidRPr="009561DF">
        <w:rPr>
          <w:rFonts w:cs="Arial"/>
          <w:color w:val="0070C0"/>
          <w:sz w:val="22"/>
          <w:szCs w:val="22"/>
        </w:rPr>
        <w:t>thường</w:t>
      </w:r>
      <w:proofErr w:type="spellEnd"/>
      <w:r w:rsidRPr="009561DF">
        <w:rPr>
          <w:rFonts w:cs="Arial"/>
          <w:color w:val="0070C0"/>
          <w:sz w:val="22"/>
          <w:szCs w:val="22"/>
        </w:rPr>
        <w:t xml:space="preserve"> </w:t>
      </w:r>
      <w:proofErr w:type="spellStart"/>
      <w:r w:rsidRPr="009561DF">
        <w:rPr>
          <w:rFonts w:cs="Arial"/>
          <w:color w:val="0070C0"/>
          <w:sz w:val="22"/>
          <w:szCs w:val="22"/>
        </w:rPr>
        <w:t>cho</w:t>
      </w:r>
      <w:proofErr w:type="spellEnd"/>
      <w:r w:rsidRPr="009561DF">
        <w:rPr>
          <w:rFonts w:cs="Arial"/>
          <w:color w:val="0070C0"/>
          <w:sz w:val="22"/>
          <w:szCs w:val="22"/>
        </w:rPr>
        <w:t xml:space="preserve"> </w:t>
      </w:r>
      <w:proofErr w:type="spellStart"/>
      <w:r w:rsidRPr="009561DF">
        <w:rPr>
          <w:rFonts w:cs="Arial"/>
          <w:color w:val="0070C0"/>
          <w:sz w:val="22"/>
          <w:szCs w:val="22"/>
        </w:rPr>
        <w:t>người</w:t>
      </w:r>
      <w:proofErr w:type="spellEnd"/>
      <w:r w:rsidRPr="009561DF">
        <w:rPr>
          <w:rFonts w:cs="Arial"/>
          <w:color w:val="0070C0"/>
          <w:sz w:val="22"/>
          <w:szCs w:val="22"/>
        </w:rPr>
        <w:t xml:space="preserve"> </w:t>
      </w:r>
      <w:proofErr w:type="spellStart"/>
      <w:r w:rsidRPr="009561DF">
        <w:rPr>
          <w:rFonts w:cs="Arial"/>
          <w:color w:val="0070C0"/>
          <w:sz w:val="22"/>
          <w:szCs w:val="22"/>
        </w:rPr>
        <w:t>lao</w:t>
      </w:r>
      <w:proofErr w:type="spellEnd"/>
      <w:r w:rsidRPr="009561DF">
        <w:rPr>
          <w:rFonts w:cs="Arial"/>
          <w:color w:val="0070C0"/>
          <w:sz w:val="22"/>
          <w:szCs w:val="22"/>
        </w:rPr>
        <w:t xml:space="preserve"> </w:t>
      </w:r>
      <w:proofErr w:type="spellStart"/>
      <w:r w:rsidRPr="009561DF">
        <w:rPr>
          <w:rFonts w:cs="Arial"/>
          <w:color w:val="0070C0"/>
          <w:sz w:val="22"/>
          <w:szCs w:val="22"/>
        </w:rPr>
        <w:t>động</w:t>
      </w:r>
      <w:proofErr w:type="spellEnd"/>
      <w:r w:rsidRPr="009561DF">
        <w:rPr>
          <w:rFonts w:cs="Arial"/>
          <w:color w:val="0070C0"/>
          <w:sz w:val="22"/>
          <w:szCs w:val="22"/>
        </w:rPr>
        <w:t xml:space="preserve">, </w:t>
      </w:r>
      <w:proofErr w:type="spellStart"/>
      <w:r w:rsidRPr="009561DF">
        <w:rPr>
          <w:rFonts w:cs="Arial"/>
          <w:color w:val="0070C0"/>
          <w:sz w:val="22"/>
          <w:szCs w:val="22"/>
        </w:rPr>
        <w:t>phương</w:t>
      </w:r>
      <w:proofErr w:type="spellEnd"/>
      <w:r w:rsidRPr="009561DF">
        <w:rPr>
          <w:rFonts w:cs="Arial"/>
          <w:color w:val="0070C0"/>
          <w:sz w:val="22"/>
          <w:szCs w:val="22"/>
        </w:rPr>
        <w:t xml:space="preserve"> </w:t>
      </w:r>
      <w:proofErr w:type="spellStart"/>
      <w:r w:rsidRPr="009561DF">
        <w:rPr>
          <w:rFonts w:cs="Arial"/>
          <w:color w:val="0070C0"/>
          <w:sz w:val="22"/>
          <w:szCs w:val="22"/>
        </w:rPr>
        <w:t>tiện</w:t>
      </w:r>
      <w:proofErr w:type="spellEnd"/>
      <w:r w:rsidRPr="009561DF">
        <w:rPr>
          <w:rFonts w:cs="Arial"/>
          <w:color w:val="0070C0"/>
          <w:sz w:val="22"/>
          <w:szCs w:val="22"/>
        </w:rPr>
        <w:t xml:space="preserve"> </w:t>
      </w:r>
      <w:proofErr w:type="spellStart"/>
      <w:r w:rsidRPr="009561DF">
        <w:rPr>
          <w:rFonts w:cs="Arial"/>
          <w:color w:val="0070C0"/>
          <w:sz w:val="22"/>
          <w:szCs w:val="22"/>
        </w:rPr>
        <w:t>làm</w:t>
      </w:r>
      <w:proofErr w:type="spellEnd"/>
      <w:r w:rsidRPr="009561DF">
        <w:rPr>
          <w:rFonts w:cs="Arial"/>
          <w:color w:val="0070C0"/>
          <w:sz w:val="22"/>
          <w:szCs w:val="22"/>
        </w:rPr>
        <w:t xml:space="preserve"> </w:t>
      </w:r>
      <w:proofErr w:type="spellStart"/>
      <w:r w:rsidRPr="009561DF">
        <w:rPr>
          <w:rFonts w:cs="Arial"/>
          <w:color w:val="0070C0"/>
          <w:sz w:val="22"/>
          <w:szCs w:val="22"/>
        </w:rPr>
        <w:t>việc</w:t>
      </w:r>
      <w:proofErr w:type="spellEnd"/>
      <w:r w:rsidRPr="009561DF">
        <w:rPr>
          <w:rFonts w:cs="Arial"/>
          <w:color w:val="0070C0"/>
          <w:sz w:val="22"/>
          <w:szCs w:val="22"/>
        </w:rPr>
        <w:t xml:space="preserve"> </w:t>
      </w:r>
      <w:proofErr w:type="spellStart"/>
      <w:r w:rsidRPr="009561DF">
        <w:rPr>
          <w:rFonts w:cs="Arial"/>
          <w:color w:val="0070C0"/>
          <w:sz w:val="22"/>
          <w:szCs w:val="22"/>
        </w:rPr>
        <w:t>cho</w:t>
      </w:r>
      <w:proofErr w:type="spellEnd"/>
      <w:r w:rsidRPr="009561DF">
        <w:rPr>
          <w:rFonts w:cs="Arial"/>
          <w:color w:val="0070C0"/>
          <w:sz w:val="22"/>
          <w:szCs w:val="22"/>
        </w:rPr>
        <w:t xml:space="preserve"> </w:t>
      </w:r>
      <w:proofErr w:type="spellStart"/>
      <w:r w:rsidRPr="009561DF">
        <w:rPr>
          <w:rFonts w:cs="Arial"/>
          <w:color w:val="0070C0"/>
          <w:sz w:val="22"/>
          <w:szCs w:val="22"/>
        </w:rPr>
        <w:t>nhân</w:t>
      </w:r>
      <w:proofErr w:type="spellEnd"/>
      <w:r w:rsidRPr="009561DF">
        <w:rPr>
          <w:rFonts w:cs="Arial"/>
          <w:color w:val="0070C0"/>
          <w:sz w:val="22"/>
          <w:szCs w:val="22"/>
        </w:rPr>
        <w:t xml:space="preserve"> </w:t>
      </w:r>
      <w:proofErr w:type="spellStart"/>
      <w:r w:rsidRPr="009561DF">
        <w:rPr>
          <w:rFonts w:cs="Arial"/>
          <w:color w:val="0070C0"/>
          <w:sz w:val="22"/>
          <w:szCs w:val="22"/>
        </w:rPr>
        <w:t>sự</w:t>
      </w:r>
      <w:proofErr w:type="spellEnd"/>
      <w:r w:rsidRPr="009561DF">
        <w:rPr>
          <w:rFonts w:cs="Arial"/>
          <w:color w:val="0070C0"/>
          <w:sz w:val="22"/>
          <w:szCs w:val="22"/>
        </w:rPr>
        <w:t xml:space="preserve"> </w:t>
      </w:r>
      <w:proofErr w:type="spellStart"/>
      <w:r w:rsidRPr="009561DF">
        <w:rPr>
          <w:rFonts w:cs="Arial"/>
          <w:color w:val="0070C0"/>
          <w:sz w:val="22"/>
          <w:szCs w:val="22"/>
        </w:rPr>
        <w:t>và</w:t>
      </w:r>
      <w:proofErr w:type="spellEnd"/>
      <w:r w:rsidRPr="009561DF">
        <w:rPr>
          <w:rFonts w:cs="Arial"/>
          <w:color w:val="0070C0"/>
          <w:sz w:val="22"/>
          <w:szCs w:val="22"/>
        </w:rPr>
        <w:t xml:space="preserve"> </w:t>
      </w:r>
      <w:proofErr w:type="spellStart"/>
      <w:r w:rsidRPr="009561DF">
        <w:rPr>
          <w:rFonts w:cs="Arial"/>
          <w:color w:val="0070C0"/>
          <w:sz w:val="22"/>
          <w:szCs w:val="22"/>
        </w:rPr>
        <w:t>người</w:t>
      </w:r>
      <w:proofErr w:type="spellEnd"/>
      <w:r w:rsidRPr="009561DF">
        <w:rPr>
          <w:rFonts w:cs="Arial"/>
          <w:color w:val="0070C0"/>
          <w:sz w:val="22"/>
          <w:szCs w:val="22"/>
        </w:rPr>
        <w:t xml:space="preserve"> </w:t>
      </w:r>
      <w:proofErr w:type="spellStart"/>
      <w:r w:rsidRPr="009561DF">
        <w:rPr>
          <w:rFonts w:cs="Arial"/>
          <w:color w:val="0070C0"/>
          <w:sz w:val="22"/>
          <w:szCs w:val="22"/>
        </w:rPr>
        <w:t>lao</w:t>
      </w:r>
      <w:proofErr w:type="spellEnd"/>
      <w:r w:rsidRPr="009561DF">
        <w:rPr>
          <w:rFonts w:cs="Arial"/>
          <w:color w:val="0070C0"/>
          <w:sz w:val="22"/>
          <w:szCs w:val="22"/>
        </w:rPr>
        <w:t xml:space="preserve"> </w:t>
      </w:r>
      <w:proofErr w:type="spellStart"/>
      <w:r w:rsidRPr="009561DF">
        <w:rPr>
          <w:rFonts w:cs="Arial"/>
          <w:color w:val="0070C0"/>
          <w:sz w:val="22"/>
          <w:szCs w:val="22"/>
        </w:rPr>
        <w:t>động</w:t>
      </w:r>
      <w:proofErr w:type="spellEnd"/>
      <w:r w:rsidRPr="009561DF">
        <w:rPr>
          <w:rFonts w:cs="Arial"/>
          <w:color w:val="0070C0"/>
          <w:sz w:val="22"/>
          <w:szCs w:val="22"/>
        </w:rPr>
        <w:t xml:space="preserve">, </w:t>
      </w:r>
      <w:proofErr w:type="spellStart"/>
      <w:r w:rsidRPr="009561DF">
        <w:rPr>
          <w:rFonts w:cs="Arial"/>
          <w:color w:val="0070C0"/>
          <w:sz w:val="22"/>
          <w:szCs w:val="22"/>
        </w:rPr>
        <w:t>bảo</w:t>
      </w:r>
      <w:proofErr w:type="spellEnd"/>
      <w:r w:rsidRPr="009561DF">
        <w:rPr>
          <w:rFonts w:cs="Arial"/>
          <w:color w:val="0070C0"/>
          <w:sz w:val="22"/>
          <w:szCs w:val="22"/>
        </w:rPr>
        <w:t xml:space="preserve"> </w:t>
      </w:r>
      <w:proofErr w:type="spellStart"/>
      <w:r w:rsidRPr="009561DF">
        <w:rPr>
          <w:rFonts w:cs="Arial"/>
          <w:color w:val="0070C0"/>
          <w:sz w:val="22"/>
          <w:szCs w:val="22"/>
        </w:rPr>
        <w:t>hiểm</w:t>
      </w:r>
      <w:proofErr w:type="spellEnd"/>
      <w:r w:rsidRPr="009561DF">
        <w:rPr>
          <w:rFonts w:cs="Arial"/>
          <w:color w:val="0070C0"/>
          <w:sz w:val="22"/>
          <w:szCs w:val="22"/>
        </w:rPr>
        <w:t xml:space="preserve"> </w:t>
      </w:r>
      <w:proofErr w:type="spellStart"/>
      <w:r w:rsidRPr="009561DF">
        <w:rPr>
          <w:rFonts w:cs="Arial"/>
          <w:color w:val="0070C0"/>
          <w:sz w:val="22"/>
          <w:szCs w:val="22"/>
        </w:rPr>
        <w:t>thất</w:t>
      </w:r>
      <w:proofErr w:type="spellEnd"/>
      <w:r w:rsidRPr="009561DF">
        <w:rPr>
          <w:rFonts w:cs="Arial"/>
          <w:color w:val="0070C0"/>
          <w:sz w:val="22"/>
          <w:szCs w:val="22"/>
        </w:rPr>
        <w:t xml:space="preserve"> </w:t>
      </w:r>
      <w:proofErr w:type="spellStart"/>
      <w:r w:rsidRPr="009561DF">
        <w:rPr>
          <w:rFonts w:cs="Arial"/>
          <w:color w:val="0070C0"/>
          <w:sz w:val="22"/>
          <w:szCs w:val="22"/>
        </w:rPr>
        <w:t>nghiệp</w:t>
      </w:r>
      <w:proofErr w:type="spellEnd"/>
      <w:r w:rsidRPr="009561DF">
        <w:rPr>
          <w:rFonts w:cs="Arial"/>
          <w:color w:val="0070C0"/>
          <w:sz w:val="22"/>
          <w:szCs w:val="22"/>
        </w:rPr>
        <w:t xml:space="preserve">, </w:t>
      </w:r>
      <w:proofErr w:type="spellStart"/>
      <w:r w:rsidRPr="009561DF">
        <w:rPr>
          <w:rFonts w:cs="Arial"/>
          <w:color w:val="0070C0"/>
          <w:sz w:val="22"/>
          <w:szCs w:val="22"/>
        </w:rPr>
        <w:t>các</w:t>
      </w:r>
      <w:proofErr w:type="spellEnd"/>
      <w:r w:rsidRPr="009561DF">
        <w:rPr>
          <w:rFonts w:cs="Arial"/>
          <w:color w:val="0070C0"/>
          <w:sz w:val="22"/>
          <w:szCs w:val="22"/>
        </w:rPr>
        <w:t xml:space="preserve"> </w:t>
      </w:r>
      <w:proofErr w:type="spellStart"/>
      <w:r w:rsidRPr="009561DF">
        <w:rPr>
          <w:rFonts w:cs="Arial"/>
          <w:color w:val="0070C0"/>
          <w:sz w:val="22"/>
          <w:szCs w:val="22"/>
        </w:rPr>
        <w:t>khoản</w:t>
      </w:r>
      <w:proofErr w:type="spellEnd"/>
      <w:r w:rsidRPr="009561DF">
        <w:rPr>
          <w:rFonts w:cs="Arial"/>
          <w:color w:val="0070C0"/>
          <w:sz w:val="22"/>
          <w:szCs w:val="22"/>
        </w:rPr>
        <w:t xml:space="preserve"> </w:t>
      </w:r>
      <w:proofErr w:type="spellStart"/>
      <w:r w:rsidRPr="009561DF">
        <w:rPr>
          <w:rFonts w:cs="Arial"/>
          <w:color w:val="0070C0"/>
          <w:sz w:val="22"/>
          <w:szCs w:val="22"/>
        </w:rPr>
        <w:t>phúc</w:t>
      </w:r>
      <w:proofErr w:type="spellEnd"/>
      <w:r w:rsidRPr="009561DF">
        <w:rPr>
          <w:rFonts w:cs="Arial"/>
          <w:color w:val="0070C0"/>
          <w:sz w:val="22"/>
          <w:szCs w:val="22"/>
        </w:rPr>
        <w:t xml:space="preserve"> </w:t>
      </w:r>
      <w:proofErr w:type="spellStart"/>
      <w:r w:rsidRPr="009561DF">
        <w:rPr>
          <w:rFonts w:cs="Arial"/>
          <w:color w:val="0070C0"/>
          <w:sz w:val="22"/>
          <w:szCs w:val="22"/>
        </w:rPr>
        <w:t>lợi</w:t>
      </w:r>
      <w:proofErr w:type="spellEnd"/>
      <w:r w:rsidRPr="009561DF">
        <w:rPr>
          <w:rFonts w:cs="Arial"/>
          <w:color w:val="0070C0"/>
          <w:sz w:val="22"/>
          <w:szCs w:val="22"/>
        </w:rPr>
        <w:t xml:space="preserve">, </w:t>
      </w:r>
      <w:proofErr w:type="spellStart"/>
      <w:r w:rsidRPr="009561DF">
        <w:rPr>
          <w:rFonts w:cs="Arial"/>
          <w:color w:val="0070C0"/>
          <w:sz w:val="22"/>
          <w:szCs w:val="22"/>
        </w:rPr>
        <w:t>lương</w:t>
      </w:r>
      <w:proofErr w:type="spellEnd"/>
      <w:r w:rsidRPr="009561DF">
        <w:rPr>
          <w:rFonts w:cs="Arial"/>
          <w:color w:val="0070C0"/>
          <w:sz w:val="22"/>
          <w:szCs w:val="22"/>
        </w:rPr>
        <w:t xml:space="preserve"> </w:t>
      </w:r>
      <w:proofErr w:type="spellStart"/>
      <w:r w:rsidRPr="009561DF">
        <w:rPr>
          <w:rFonts w:cs="Arial"/>
          <w:color w:val="0070C0"/>
          <w:sz w:val="22"/>
          <w:szCs w:val="22"/>
        </w:rPr>
        <w:t>hưu</w:t>
      </w:r>
      <w:proofErr w:type="spellEnd"/>
      <w:r w:rsidRPr="009561DF">
        <w:rPr>
          <w:rFonts w:cs="Arial"/>
          <w:color w:val="0070C0"/>
          <w:sz w:val="22"/>
          <w:szCs w:val="22"/>
        </w:rPr>
        <w:t xml:space="preserve">, </w:t>
      </w:r>
      <w:proofErr w:type="spellStart"/>
      <w:r w:rsidRPr="009561DF">
        <w:rPr>
          <w:rFonts w:cs="Arial"/>
          <w:color w:val="0070C0"/>
          <w:sz w:val="22"/>
          <w:szCs w:val="22"/>
        </w:rPr>
        <w:t>trợ</w:t>
      </w:r>
      <w:proofErr w:type="spellEnd"/>
      <w:r w:rsidRPr="009561DF">
        <w:rPr>
          <w:rFonts w:cs="Arial"/>
          <w:color w:val="0070C0"/>
          <w:sz w:val="22"/>
          <w:szCs w:val="22"/>
        </w:rPr>
        <w:t xml:space="preserve"> </w:t>
      </w:r>
      <w:proofErr w:type="spellStart"/>
      <w:r w:rsidRPr="009561DF">
        <w:rPr>
          <w:rFonts w:cs="Arial"/>
          <w:color w:val="0070C0"/>
          <w:sz w:val="22"/>
          <w:szCs w:val="22"/>
        </w:rPr>
        <w:t>cấp</w:t>
      </w:r>
      <w:proofErr w:type="spellEnd"/>
      <w:r w:rsidRPr="009561DF">
        <w:rPr>
          <w:rFonts w:cs="Arial"/>
          <w:color w:val="0070C0"/>
          <w:sz w:val="22"/>
          <w:szCs w:val="22"/>
        </w:rPr>
        <w:t xml:space="preserve"> </w:t>
      </w:r>
      <w:proofErr w:type="spellStart"/>
      <w:r w:rsidRPr="009561DF">
        <w:rPr>
          <w:rFonts w:cs="Arial"/>
          <w:color w:val="0070C0"/>
          <w:sz w:val="22"/>
          <w:szCs w:val="22"/>
        </w:rPr>
        <w:t>và</w:t>
      </w:r>
      <w:proofErr w:type="spellEnd"/>
      <w:r w:rsidRPr="009561DF">
        <w:rPr>
          <w:rFonts w:cs="Arial"/>
          <w:color w:val="0070C0"/>
          <w:sz w:val="22"/>
          <w:szCs w:val="22"/>
        </w:rPr>
        <w:t xml:space="preserve"> </w:t>
      </w:r>
      <w:proofErr w:type="spellStart"/>
      <w:r w:rsidRPr="009561DF">
        <w:rPr>
          <w:rFonts w:cs="Arial"/>
          <w:color w:val="0070C0"/>
          <w:sz w:val="22"/>
          <w:szCs w:val="22"/>
        </w:rPr>
        <w:t>bảo</w:t>
      </w:r>
      <w:proofErr w:type="spellEnd"/>
      <w:r w:rsidRPr="009561DF">
        <w:rPr>
          <w:rFonts w:cs="Arial"/>
          <w:color w:val="0070C0"/>
          <w:sz w:val="22"/>
          <w:szCs w:val="22"/>
        </w:rPr>
        <w:t xml:space="preserve"> </w:t>
      </w:r>
      <w:proofErr w:type="spellStart"/>
      <w:r w:rsidRPr="009561DF">
        <w:rPr>
          <w:rFonts w:cs="Arial"/>
          <w:color w:val="0070C0"/>
          <w:sz w:val="22"/>
          <w:szCs w:val="22"/>
        </w:rPr>
        <w:t>hiểm</w:t>
      </w:r>
      <w:proofErr w:type="spellEnd"/>
      <w:r w:rsidRPr="009561DF">
        <w:rPr>
          <w:rFonts w:cs="Arial"/>
          <w:color w:val="0070C0"/>
          <w:sz w:val="22"/>
          <w:szCs w:val="22"/>
        </w:rPr>
        <w:t xml:space="preserve"> </w:t>
      </w:r>
      <w:proofErr w:type="spellStart"/>
      <w:r w:rsidRPr="009561DF">
        <w:rPr>
          <w:rFonts w:cs="Arial"/>
          <w:color w:val="0070C0"/>
          <w:sz w:val="22"/>
          <w:szCs w:val="22"/>
        </w:rPr>
        <w:t>thương</w:t>
      </w:r>
      <w:proofErr w:type="spellEnd"/>
      <w:r w:rsidRPr="009561DF">
        <w:rPr>
          <w:rFonts w:cs="Arial"/>
          <w:color w:val="0070C0"/>
          <w:sz w:val="22"/>
          <w:szCs w:val="22"/>
        </w:rPr>
        <w:t xml:space="preserve"> </w:t>
      </w:r>
      <w:proofErr w:type="spellStart"/>
      <w:r w:rsidRPr="009561DF">
        <w:rPr>
          <w:rFonts w:cs="Arial"/>
          <w:color w:val="0070C0"/>
          <w:sz w:val="22"/>
          <w:szCs w:val="22"/>
        </w:rPr>
        <w:t>tật</w:t>
      </w:r>
      <w:proofErr w:type="spellEnd"/>
      <w:r w:rsidRPr="009561DF">
        <w:rPr>
          <w:rFonts w:cs="Arial"/>
          <w:color w:val="0070C0"/>
          <w:sz w:val="22"/>
          <w:szCs w:val="22"/>
        </w:rPr>
        <w:t>.</w:t>
      </w:r>
    </w:p>
    <w:p w14:paraId="3849BD9A" w14:textId="7FFB93EF" w:rsidR="000C29B4" w:rsidRDefault="000C29B4" w:rsidP="004C2066">
      <w:pPr>
        <w:ind w:left="720"/>
        <w:rPr>
          <w:rFonts w:cs="Arial"/>
          <w:color w:val="0070C0"/>
          <w:sz w:val="22"/>
          <w:szCs w:val="22"/>
        </w:rPr>
      </w:pPr>
    </w:p>
    <w:p w14:paraId="768970EA" w14:textId="77777777" w:rsidR="008A0DB1" w:rsidRPr="00F64C66" w:rsidRDefault="008A0DB1" w:rsidP="008A0DB1">
      <w:pPr>
        <w:widowControl w:val="0"/>
        <w:ind w:left="1980"/>
        <w:rPr>
          <w:rFonts w:cs="Arial"/>
          <w:sz w:val="22"/>
          <w:szCs w:val="22"/>
        </w:rPr>
      </w:pPr>
    </w:p>
    <w:p w14:paraId="5E5F1518" w14:textId="4A6CD31A" w:rsidR="007332BC" w:rsidRDefault="007332BC" w:rsidP="007332BC">
      <w:pPr>
        <w:widowControl w:val="0"/>
        <w:ind w:left="1843" w:hanging="1843"/>
        <w:rPr>
          <w:rFonts w:cs="Arial"/>
          <w:b/>
          <w:sz w:val="22"/>
          <w:szCs w:val="22"/>
        </w:rPr>
      </w:pPr>
      <w:r w:rsidRPr="00F64C66">
        <w:rPr>
          <w:rFonts w:cs="Arial"/>
          <w:b/>
          <w:sz w:val="22"/>
          <w:szCs w:val="22"/>
        </w:rPr>
        <w:t xml:space="preserve">Sub-Clause 6.7 </w:t>
      </w:r>
      <w:r w:rsidRPr="00F64C66">
        <w:rPr>
          <w:rFonts w:cs="Arial"/>
          <w:b/>
          <w:sz w:val="22"/>
          <w:szCs w:val="22"/>
        </w:rPr>
        <w:tab/>
      </w:r>
      <w:r w:rsidR="00400201">
        <w:rPr>
          <w:rFonts w:cs="Arial"/>
          <w:b/>
          <w:sz w:val="22"/>
          <w:szCs w:val="22"/>
        </w:rPr>
        <w:tab/>
      </w:r>
      <w:r w:rsidRPr="00F97163">
        <w:rPr>
          <w:rFonts w:cs="Arial"/>
          <w:b/>
          <w:color w:val="FF0000"/>
          <w:sz w:val="22"/>
          <w:szCs w:val="22"/>
        </w:rPr>
        <w:t xml:space="preserve">Health and </w:t>
      </w:r>
      <w:r w:rsidR="00F97163" w:rsidRPr="00F97163">
        <w:rPr>
          <w:rFonts w:cs="Arial"/>
          <w:b/>
          <w:color w:val="FF0000"/>
          <w:sz w:val="22"/>
          <w:szCs w:val="22"/>
        </w:rPr>
        <w:t>Safety</w:t>
      </w:r>
    </w:p>
    <w:p w14:paraId="15C0DDD7" w14:textId="099A7156" w:rsidR="00400201" w:rsidRPr="00F97163" w:rsidRDefault="00400201" w:rsidP="00400201">
      <w:pPr>
        <w:keepLines w:val="0"/>
        <w:tabs>
          <w:tab w:val="left" w:pos="2160"/>
        </w:tabs>
        <w:rPr>
          <w:rFonts w:cs="Arial"/>
          <w:b/>
          <w:color w:val="0070C0"/>
          <w:sz w:val="22"/>
          <w:szCs w:val="22"/>
          <w:lang w:val="en-US"/>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sidRPr="00400201">
        <w:rPr>
          <w:rFonts w:cs="Arial"/>
          <w:b/>
          <w:color w:val="0070C0"/>
          <w:sz w:val="22"/>
          <w:szCs w:val="22"/>
        </w:rPr>
        <w:t>6.</w:t>
      </w:r>
      <w:r>
        <w:rPr>
          <w:rFonts w:cs="Arial"/>
          <w:b/>
          <w:color w:val="0070C0"/>
          <w:sz w:val="22"/>
          <w:szCs w:val="22"/>
          <w:lang w:val="vi-VN"/>
        </w:rPr>
        <w:t>7</w:t>
      </w:r>
      <w:r w:rsidR="00F97163">
        <w:rPr>
          <w:rFonts w:cs="Arial"/>
          <w:b/>
          <w:color w:val="0070C0"/>
          <w:sz w:val="22"/>
          <w:szCs w:val="22"/>
        </w:rPr>
        <w:tab/>
      </w:r>
      <w:r w:rsidRPr="00400201">
        <w:rPr>
          <w:rFonts w:cs="Arial"/>
          <w:b/>
          <w:color w:val="0070C0"/>
          <w:sz w:val="22"/>
          <w:szCs w:val="22"/>
          <w:lang w:val="vi-VN"/>
        </w:rPr>
        <w:t xml:space="preserve">Sức khỏe và </w:t>
      </w:r>
      <w:proofErr w:type="gramStart"/>
      <w:r w:rsidR="00F97163" w:rsidRPr="0065281D">
        <w:rPr>
          <w:rFonts w:cs="Arial"/>
          <w:b/>
          <w:color w:val="FF0000"/>
          <w:sz w:val="22"/>
          <w:szCs w:val="22"/>
          <w:lang w:val="en-US"/>
        </w:rPr>
        <w:t>An</w:t>
      </w:r>
      <w:proofErr w:type="gramEnd"/>
      <w:r w:rsidR="00F97163" w:rsidRPr="0065281D">
        <w:rPr>
          <w:rFonts w:cs="Arial"/>
          <w:b/>
          <w:color w:val="FF0000"/>
          <w:sz w:val="22"/>
          <w:szCs w:val="22"/>
          <w:lang w:val="en-US"/>
        </w:rPr>
        <w:t xml:space="preserve"> </w:t>
      </w:r>
      <w:proofErr w:type="spellStart"/>
      <w:r w:rsidR="00F97163" w:rsidRPr="0065281D">
        <w:rPr>
          <w:rFonts w:cs="Arial"/>
          <w:b/>
          <w:color w:val="FF0000"/>
          <w:sz w:val="22"/>
          <w:szCs w:val="22"/>
          <w:lang w:val="en-US"/>
        </w:rPr>
        <w:t>toàn</w:t>
      </w:r>
      <w:proofErr w:type="spellEnd"/>
    </w:p>
    <w:p w14:paraId="00B92B04" w14:textId="77777777" w:rsidR="007332BC" w:rsidRPr="00F64C66" w:rsidRDefault="007332BC" w:rsidP="007332BC">
      <w:pPr>
        <w:widowControl w:val="0"/>
        <w:rPr>
          <w:rFonts w:cs="Arial"/>
          <w:sz w:val="22"/>
          <w:szCs w:val="22"/>
        </w:rPr>
      </w:pPr>
    </w:p>
    <w:p w14:paraId="528BB362" w14:textId="77777777" w:rsidR="00A255DF" w:rsidRPr="00A255DF" w:rsidRDefault="00A255DF" w:rsidP="00A255DF">
      <w:pPr>
        <w:widowControl w:val="0"/>
        <w:ind w:left="709"/>
        <w:rPr>
          <w:rFonts w:cs="Arial"/>
          <w:sz w:val="22"/>
          <w:szCs w:val="22"/>
        </w:rPr>
      </w:pPr>
      <w:r w:rsidRPr="00A255DF">
        <w:rPr>
          <w:rFonts w:cs="Arial"/>
          <w:sz w:val="22"/>
          <w:szCs w:val="22"/>
        </w:rPr>
        <w:t>AMEND the name of the Sub-Clause 6.7 from “Health and Safety” into “Heath, Safety and Environment”</w:t>
      </w:r>
    </w:p>
    <w:p w14:paraId="0C8716FE" w14:textId="7E3F1735" w:rsidR="00A255DF" w:rsidRPr="00A255DF" w:rsidRDefault="00A255DF" w:rsidP="00A255DF">
      <w:pPr>
        <w:ind w:left="720"/>
        <w:rPr>
          <w:rFonts w:cs="Arial"/>
          <w:color w:val="0070C0"/>
          <w:sz w:val="22"/>
          <w:szCs w:val="22"/>
        </w:rPr>
      </w:pPr>
      <w:r w:rsidRPr="00A255DF">
        <w:rPr>
          <w:rFonts w:cs="Arial"/>
          <w:color w:val="0070C0"/>
          <w:sz w:val="22"/>
          <w:szCs w:val="22"/>
        </w:rPr>
        <w:t xml:space="preserve">THAY THẾ </w:t>
      </w:r>
      <w:proofErr w:type="spellStart"/>
      <w:r w:rsidRPr="00A255DF">
        <w:rPr>
          <w:rFonts w:cs="Arial"/>
          <w:color w:val="0070C0"/>
          <w:sz w:val="22"/>
          <w:szCs w:val="22"/>
        </w:rPr>
        <w:t>tựa</w:t>
      </w:r>
      <w:proofErr w:type="spellEnd"/>
      <w:r w:rsidRPr="00A255DF">
        <w:rPr>
          <w:rFonts w:cs="Arial"/>
          <w:color w:val="0070C0"/>
          <w:sz w:val="22"/>
          <w:szCs w:val="22"/>
        </w:rPr>
        <w:t xml:space="preserve"> </w:t>
      </w:r>
      <w:proofErr w:type="spellStart"/>
      <w:r w:rsidRPr="00A255DF">
        <w:rPr>
          <w:rFonts w:cs="Arial"/>
          <w:color w:val="0070C0"/>
          <w:sz w:val="22"/>
          <w:szCs w:val="22"/>
        </w:rPr>
        <w:t>đề</w:t>
      </w:r>
      <w:proofErr w:type="spellEnd"/>
      <w:r w:rsidRPr="00A255DF">
        <w:rPr>
          <w:rFonts w:cs="Arial"/>
          <w:color w:val="0070C0"/>
          <w:sz w:val="22"/>
          <w:szCs w:val="22"/>
        </w:rPr>
        <w:t xml:space="preserve"> </w:t>
      </w:r>
      <w:proofErr w:type="spellStart"/>
      <w:r w:rsidRPr="00A255DF">
        <w:rPr>
          <w:rFonts w:cs="Arial"/>
          <w:color w:val="0070C0"/>
          <w:sz w:val="22"/>
          <w:szCs w:val="22"/>
        </w:rPr>
        <w:t>của</w:t>
      </w:r>
      <w:proofErr w:type="spellEnd"/>
      <w:r w:rsidRPr="00A255DF">
        <w:rPr>
          <w:rFonts w:cs="Arial"/>
          <w:color w:val="0070C0"/>
          <w:sz w:val="22"/>
          <w:szCs w:val="22"/>
        </w:rPr>
        <w:t xml:space="preserve"> </w:t>
      </w:r>
      <w:proofErr w:type="spellStart"/>
      <w:r w:rsidRPr="00A255DF">
        <w:rPr>
          <w:rFonts w:cs="Arial"/>
          <w:color w:val="0070C0"/>
          <w:sz w:val="22"/>
          <w:szCs w:val="22"/>
        </w:rPr>
        <w:t>Khoản</w:t>
      </w:r>
      <w:proofErr w:type="spellEnd"/>
      <w:r w:rsidRPr="00A255DF">
        <w:rPr>
          <w:rFonts w:cs="Arial"/>
          <w:color w:val="0070C0"/>
          <w:sz w:val="22"/>
          <w:szCs w:val="22"/>
        </w:rPr>
        <w:t xml:space="preserve"> 6.7 </w:t>
      </w:r>
      <w:proofErr w:type="spellStart"/>
      <w:r w:rsidRPr="00A255DF">
        <w:rPr>
          <w:rFonts w:cs="Arial"/>
          <w:color w:val="0070C0"/>
          <w:sz w:val="22"/>
          <w:szCs w:val="22"/>
        </w:rPr>
        <w:t>từ</w:t>
      </w:r>
      <w:proofErr w:type="spellEnd"/>
      <w:r w:rsidRPr="00A255DF">
        <w:rPr>
          <w:rFonts w:cs="Arial"/>
          <w:color w:val="0070C0"/>
          <w:sz w:val="22"/>
          <w:szCs w:val="22"/>
        </w:rPr>
        <w:t xml:space="preserve"> “</w:t>
      </w:r>
      <w:proofErr w:type="spellStart"/>
      <w:r w:rsidRPr="00A255DF">
        <w:rPr>
          <w:rFonts w:cs="Arial"/>
          <w:color w:val="0070C0"/>
          <w:sz w:val="22"/>
          <w:szCs w:val="22"/>
        </w:rPr>
        <w:t>Sức</w:t>
      </w:r>
      <w:proofErr w:type="spellEnd"/>
      <w:r w:rsidRPr="00A255DF">
        <w:rPr>
          <w:rFonts w:cs="Arial"/>
          <w:color w:val="0070C0"/>
          <w:sz w:val="22"/>
          <w:szCs w:val="22"/>
        </w:rPr>
        <w:t xml:space="preserve"> </w:t>
      </w:r>
      <w:proofErr w:type="spellStart"/>
      <w:r w:rsidRPr="00A255DF">
        <w:rPr>
          <w:rFonts w:cs="Arial"/>
          <w:color w:val="0070C0"/>
          <w:sz w:val="22"/>
          <w:szCs w:val="22"/>
        </w:rPr>
        <w:t>khỏe</w:t>
      </w:r>
      <w:proofErr w:type="spellEnd"/>
      <w:r w:rsidR="0065281D">
        <w:rPr>
          <w:rFonts w:cs="Arial"/>
          <w:color w:val="0070C0"/>
          <w:sz w:val="22"/>
          <w:szCs w:val="22"/>
        </w:rPr>
        <w:t xml:space="preserve"> </w:t>
      </w:r>
      <w:proofErr w:type="spellStart"/>
      <w:r w:rsidR="0065281D">
        <w:rPr>
          <w:rFonts w:cs="Arial"/>
          <w:color w:val="0070C0"/>
          <w:sz w:val="22"/>
          <w:szCs w:val="22"/>
        </w:rPr>
        <w:t>v</w:t>
      </w:r>
      <w:r w:rsidR="0065281D" w:rsidRPr="009E5ACA">
        <w:rPr>
          <w:rFonts w:cs="Arial"/>
          <w:color w:val="FF0000"/>
          <w:sz w:val="22"/>
          <w:szCs w:val="22"/>
        </w:rPr>
        <w:t>à</w:t>
      </w:r>
      <w:proofErr w:type="spellEnd"/>
      <w:r w:rsidR="0065281D">
        <w:rPr>
          <w:rFonts w:cs="Arial"/>
          <w:color w:val="0070C0"/>
          <w:sz w:val="22"/>
          <w:szCs w:val="22"/>
        </w:rPr>
        <w:t xml:space="preserve"> </w:t>
      </w:r>
      <w:proofErr w:type="gramStart"/>
      <w:r w:rsidRPr="00A255DF">
        <w:rPr>
          <w:rFonts w:cs="Arial"/>
          <w:color w:val="0070C0"/>
          <w:sz w:val="22"/>
          <w:szCs w:val="22"/>
        </w:rPr>
        <w:t>An</w:t>
      </w:r>
      <w:proofErr w:type="gramEnd"/>
      <w:r w:rsidRPr="00A255DF">
        <w:rPr>
          <w:rFonts w:cs="Arial"/>
          <w:color w:val="0070C0"/>
          <w:sz w:val="22"/>
          <w:szCs w:val="22"/>
        </w:rPr>
        <w:t xml:space="preserve"> </w:t>
      </w:r>
      <w:proofErr w:type="spellStart"/>
      <w:r w:rsidRPr="00A255DF">
        <w:rPr>
          <w:rFonts w:cs="Arial"/>
          <w:color w:val="0070C0"/>
          <w:sz w:val="22"/>
          <w:szCs w:val="22"/>
        </w:rPr>
        <w:t>toàn</w:t>
      </w:r>
      <w:proofErr w:type="spellEnd"/>
      <w:r w:rsidRPr="00A255DF">
        <w:rPr>
          <w:rFonts w:cs="Arial"/>
          <w:color w:val="0070C0"/>
          <w:sz w:val="22"/>
          <w:szCs w:val="22"/>
        </w:rPr>
        <w:t xml:space="preserve">” </w:t>
      </w:r>
      <w:proofErr w:type="spellStart"/>
      <w:r w:rsidRPr="00A255DF">
        <w:rPr>
          <w:rFonts w:cs="Arial"/>
          <w:color w:val="0070C0"/>
          <w:sz w:val="22"/>
          <w:szCs w:val="22"/>
        </w:rPr>
        <w:t>thành</w:t>
      </w:r>
      <w:proofErr w:type="spellEnd"/>
      <w:r w:rsidRPr="00A255DF">
        <w:rPr>
          <w:rFonts w:cs="Arial"/>
          <w:color w:val="0070C0"/>
          <w:sz w:val="22"/>
          <w:szCs w:val="22"/>
        </w:rPr>
        <w:t xml:space="preserve"> “</w:t>
      </w:r>
      <w:proofErr w:type="spellStart"/>
      <w:r w:rsidRPr="00A255DF">
        <w:rPr>
          <w:rFonts w:cs="Arial"/>
          <w:color w:val="0070C0"/>
          <w:sz w:val="22"/>
          <w:szCs w:val="22"/>
        </w:rPr>
        <w:t>Sức</w:t>
      </w:r>
      <w:proofErr w:type="spellEnd"/>
      <w:r w:rsidRPr="00A255DF">
        <w:rPr>
          <w:rFonts w:cs="Arial"/>
          <w:color w:val="0070C0"/>
          <w:sz w:val="22"/>
          <w:szCs w:val="22"/>
        </w:rPr>
        <w:t xml:space="preserve"> </w:t>
      </w:r>
      <w:proofErr w:type="spellStart"/>
      <w:r w:rsidRPr="00A255DF">
        <w:rPr>
          <w:rFonts w:cs="Arial"/>
          <w:color w:val="0070C0"/>
          <w:sz w:val="22"/>
          <w:szCs w:val="22"/>
        </w:rPr>
        <w:t>khỏe</w:t>
      </w:r>
      <w:proofErr w:type="spellEnd"/>
      <w:r w:rsidRPr="00A255DF">
        <w:rPr>
          <w:rFonts w:cs="Arial"/>
          <w:color w:val="0070C0"/>
          <w:sz w:val="22"/>
          <w:szCs w:val="22"/>
        </w:rPr>
        <w:t xml:space="preserve">, An </w:t>
      </w:r>
      <w:proofErr w:type="spellStart"/>
      <w:r w:rsidRPr="00A255DF">
        <w:rPr>
          <w:rFonts w:cs="Arial"/>
          <w:color w:val="0070C0"/>
          <w:sz w:val="22"/>
          <w:szCs w:val="22"/>
        </w:rPr>
        <w:t>toàn</w:t>
      </w:r>
      <w:proofErr w:type="spellEnd"/>
      <w:r w:rsidRPr="00A255DF">
        <w:rPr>
          <w:rFonts w:cs="Arial"/>
          <w:color w:val="0070C0"/>
          <w:sz w:val="22"/>
          <w:szCs w:val="22"/>
        </w:rPr>
        <w:t xml:space="preserve"> </w:t>
      </w:r>
      <w:proofErr w:type="spellStart"/>
      <w:r w:rsidRPr="00A255DF">
        <w:rPr>
          <w:rFonts w:cs="Arial"/>
          <w:color w:val="0070C0"/>
          <w:sz w:val="22"/>
          <w:szCs w:val="22"/>
        </w:rPr>
        <w:t>và</w:t>
      </w:r>
      <w:proofErr w:type="spellEnd"/>
      <w:r w:rsidRPr="00A255DF">
        <w:rPr>
          <w:rFonts w:cs="Arial"/>
          <w:color w:val="0070C0"/>
          <w:sz w:val="22"/>
          <w:szCs w:val="22"/>
        </w:rPr>
        <w:t xml:space="preserve"> </w:t>
      </w:r>
      <w:proofErr w:type="spellStart"/>
      <w:r w:rsidRPr="00A255DF">
        <w:rPr>
          <w:rFonts w:cs="Arial"/>
          <w:color w:val="0070C0"/>
          <w:sz w:val="22"/>
          <w:szCs w:val="22"/>
        </w:rPr>
        <w:t>Môi</w:t>
      </w:r>
      <w:proofErr w:type="spellEnd"/>
      <w:r w:rsidRPr="00A255DF">
        <w:rPr>
          <w:rFonts w:cs="Arial"/>
          <w:color w:val="0070C0"/>
          <w:sz w:val="22"/>
          <w:szCs w:val="22"/>
        </w:rPr>
        <w:t xml:space="preserve"> </w:t>
      </w:r>
      <w:proofErr w:type="spellStart"/>
      <w:r w:rsidRPr="00A255DF">
        <w:rPr>
          <w:rFonts w:cs="Arial"/>
          <w:color w:val="0070C0"/>
          <w:sz w:val="22"/>
          <w:szCs w:val="22"/>
        </w:rPr>
        <w:t>trường</w:t>
      </w:r>
      <w:proofErr w:type="spellEnd"/>
      <w:r w:rsidRPr="00A255DF">
        <w:rPr>
          <w:rFonts w:cs="Arial"/>
          <w:color w:val="0070C0"/>
          <w:sz w:val="22"/>
          <w:szCs w:val="22"/>
        </w:rPr>
        <w:t>”.</w:t>
      </w:r>
    </w:p>
    <w:p w14:paraId="3589B2D7" w14:textId="77777777" w:rsidR="00A255DF" w:rsidRDefault="00A255DF" w:rsidP="00A255DF">
      <w:pPr>
        <w:spacing w:line="0" w:lineRule="atLeast"/>
        <w:ind w:left="720"/>
        <w:rPr>
          <w:rFonts w:eastAsia="Arial"/>
        </w:rPr>
      </w:pPr>
    </w:p>
    <w:p w14:paraId="7E9EAE27" w14:textId="77777777" w:rsidR="00A255DF" w:rsidRPr="00A255DF" w:rsidRDefault="00A255DF" w:rsidP="00A255DF">
      <w:pPr>
        <w:widowControl w:val="0"/>
        <w:ind w:left="709"/>
        <w:rPr>
          <w:rFonts w:cs="Arial"/>
          <w:sz w:val="22"/>
          <w:szCs w:val="22"/>
        </w:rPr>
      </w:pPr>
      <w:r w:rsidRPr="00A255DF">
        <w:rPr>
          <w:rFonts w:cs="Arial"/>
          <w:sz w:val="22"/>
          <w:szCs w:val="22"/>
        </w:rPr>
        <w:lastRenderedPageBreak/>
        <w:t>INSERT at the beginning of this Sub-Clause 6.7:</w:t>
      </w:r>
    </w:p>
    <w:p w14:paraId="288C1C62" w14:textId="77777777" w:rsidR="00A255DF" w:rsidRPr="00A255DF" w:rsidRDefault="00A255DF" w:rsidP="00A255DF">
      <w:pPr>
        <w:ind w:left="720"/>
        <w:rPr>
          <w:rFonts w:cs="Arial"/>
          <w:color w:val="0070C0"/>
          <w:sz w:val="22"/>
          <w:szCs w:val="22"/>
        </w:rPr>
      </w:pPr>
      <w:r w:rsidRPr="00A255DF">
        <w:rPr>
          <w:rFonts w:cs="Arial"/>
          <w:color w:val="0070C0"/>
          <w:sz w:val="22"/>
          <w:szCs w:val="22"/>
        </w:rPr>
        <w:t xml:space="preserve">BỔ SUNG </w:t>
      </w:r>
      <w:proofErr w:type="spellStart"/>
      <w:r w:rsidRPr="00A255DF">
        <w:rPr>
          <w:rFonts w:cs="Arial"/>
          <w:color w:val="0070C0"/>
          <w:sz w:val="22"/>
          <w:szCs w:val="22"/>
        </w:rPr>
        <w:t>nội</w:t>
      </w:r>
      <w:proofErr w:type="spellEnd"/>
      <w:r w:rsidRPr="00A255DF">
        <w:rPr>
          <w:rFonts w:cs="Arial"/>
          <w:color w:val="0070C0"/>
          <w:sz w:val="22"/>
          <w:szCs w:val="22"/>
        </w:rPr>
        <w:t xml:space="preserve"> dung </w:t>
      </w:r>
      <w:proofErr w:type="spellStart"/>
      <w:r w:rsidRPr="00A255DF">
        <w:rPr>
          <w:rFonts w:cs="Arial"/>
          <w:color w:val="0070C0"/>
          <w:sz w:val="22"/>
          <w:szCs w:val="22"/>
        </w:rPr>
        <w:t>sau</w:t>
      </w:r>
      <w:proofErr w:type="spellEnd"/>
      <w:r w:rsidRPr="00A255DF">
        <w:rPr>
          <w:rFonts w:cs="Arial"/>
          <w:color w:val="0070C0"/>
          <w:sz w:val="22"/>
          <w:szCs w:val="22"/>
        </w:rPr>
        <w:t xml:space="preserve"> </w:t>
      </w:r>
      <w:proofErr w:type="spellStart"/>
      <w:r w:rsidRPr="00A255DF">
        <w:rPr>
          <w:rFonts w:cs="Arial"/>
          <w:color w:val="0070C0"/>
          <w:sz w:val="22"/>
          <w:szCs w:val="22"/>
        </w:rPr>
        <w:t>vào</w:t>
      </w:r>
      <w:proofErr w:type="spellEnd"/>
      <w:r w:rsidRPr="00A255DF">
        <w:rPr>
          <w:rFonts w:cs="Arial"/>
          <w:color w:val="0070C0"/>
          <w:sz w:val="22"/>
          <w:szCs w:val="22"/>
        </w:rPr>
        <w:t xml:space="preserve"> </w:t>
      </w:r>
      <w:proofErr w:type="spellStart"/>
      <w:r w:rsidRPr="00A255DF">
        <w:rPr>
          <w:rFonts w:cs="Arial"/>
          <w:color w:val="0070C0"/>
          <w:sz w:val="22"/>
          <w:szCs w:val="22"/>
        </w:rPr>
        <w:t>đầu</w:t>
      </w:r>
      <w:proofErr w:type="spellEnd"/>
      <w:r w:rsidRPr="00A255DF">
        <w:rPr>
          <w:rFonts w:cs="Arial"/>
          <w:color w:val="0070C0"/>
          <w:sz w:val="22"/>
          <w:szCs w:val="22"/>
        </w:rPr>
        <w:t xml:space="preserve"> </w:t>
      </w:r>
      <w:proofErr w:type="spellStart"/>
      <w:r w:rsidRPr="00A255DF">
        <w:rPr>
          <w:rFonts w:cs="Arial"/>
          <w:color w:val="0070C0"/>
          <w:sz w:val="22"/>
          <w:szCs w:val="22"/>
        </w:rPr>
        <w:t>Khoản</w:t>
      </w:r>
      <w:proofErr w:type="spellEnd"/>
      <w:r w:rsidRPr="00A255DF">
        <w:rPr>
          <w:rFonts w:cs="Arial"/>
          <w:color w:val="0070C0"/>
          <w:sz w:val="22"/>
          <w:szCs w:val="22"/>
        </w:rPr>
        <w:t xml:space="preserve"> 6.7:</w:t>
      </w:r>
    </w:p>
    <w:p w14:paraId="6C0AEE26" w14:textId="77777777" w:rsidR="007332BC" w:rsidRPr="00F64C66" w:rsidRDefault="007332BC" w:rsidP="007332BC">
      <w:pPr>
        <w:widowControl w:val="0"/>
        <w:ind w:left="709"/>
        <w:rPr>
          <w:rFonts w:cs="Arial"/>
          <w:sz w:val="22"/>
          <w:szCs w:val="22"/>
        </w:rPr>
      </w:pPr>
    </w:p>
    <w:p w14:paraId="20ADBF8B" w14:textId="77777777" w:rsidR="00A255DF" w:rsidRPr="00A255DF" w:rsidRDefault="00A255DF" w:rsidP="00A255DF">
      <w:pPr>
        <w:widowControl w:val="0"/>
        <w:ind w:left="709"/>
        <w:rPr>
          <w:rFonts w:cs="Arial"/>
          <w:sz w:val="22"/>
          <w:szCs w:val="22"/>
        </w:rPr>
      </w:pPr>
      <w:r w:rsidRPr="00A255DF">
        <w:rPr>
          <w:rFonts w:cs="Arial"/>
          <w:sz w:val="22"/>
          <w:szCs w:val="22"/>
        </w:rPr>
        <w:t xml:space="preserve">Within 14 days before the Commencement Date, the Contractor shall submit to the Construction Supervisor the Safety, Health, and Environmental Plan (“SH&amp;E Plan”) setting out the requirements set out for the SH&amp;E Plan and giving a detailed description of his proposed methods to ensure safety, </w:t>
      </w:r>
      <w:proofErr w:type="gramStart"/>
      <w:r w:rsidRPr="00A255DF">
        <w:rPr>
          <w:rFonts w:cs="Arial"/>
          <w:sz w:val="22"/>
          <w:szCs w:val="22"/>
        </w:rPr>
        <w:t>health</w:t>
      </w:r>
      <w:proofErr w:type="gramEnd"/>
      <w:r w:rsidRPr="00A255DF">
        <w:rPr>
          <w:rFonts w:cs="Arial"/>
          <w:sz w:val="22"/>
          <w:szCs w:val="22"/>
        </w:rPr>
        <w:t xml:space="preserve"> and environment. The SH&amp;E Plan shall be subject to the approval of the Construction Supervisor who will not allow any work on the Site to proceed until the SH&amp;E Plan has been fully and formally approved. Approval of the SH&amp;E Plan shall not relieve the Contractor of any of his responsibilities </w:t>
      </w:r>
      <w:proofErr w:type="gramStart"/>
      <w:r w:rsidRPr="00A255DF">
        <w:rPr>
          <w:rFonts w:cs="Arial"/>
          <w:sz w:val="22"/>
          <w:szCs w:val="22"/>
        </w:rPr>
        <w:t>with regard to</w:t>
      </w:r>
      <w:proofErr w:type="gramEnd"/>
      <w:r w:rsidRPr="00A255DF">
        <w:rPr>
          <w:rFonts w:cs="Arial"/>
          <w:sz w:val="22"/>
          <w:szCs w:val="22"/>
        </w:rPr>
        <w:t xml:space="preserve"> safety, health, or environmental matters.</w:t>
      </w:r>
    </w:p>
    <w:p w14:paraId="4499EECB" w14:textId="77777777" w:rsidR="00A255DF" w:rsidRPr="00A255DF" w:rsidRDefault="00A255DF" w:rsidP="00A255DF">
      <w:pPr>
        <w:widowControl w:val="0"/>
        <w:ind w:left="709"/>
        <w:rPr>
          <w:rFonts w:cs="Arial"/>
          <w:color w:val="0070C0"/>
          <w:sz w:val="22"/>
          <w:szCs w:val="22"/>
          <w:lang w:val="vi-VN"/>
        </w:rPr>
      </w:pPr>
      <w:r w:rsidRPr="00A255DF">
        <w:rPr>
          <w:rFonts w:cs="Arial"/>
          <w:color w:val="0070C0"/>
          <w:sz w:val="22"/>
          <w:szCs w:val="22"/>
          <w:lang w:val="vi-VN"/>
        </w:rPr>
        <w:t xml:space="preserve">Trong vòng 14 ngày trước Ngày Bắt đầu Công việc, Nhà Thầu sẽ nộp cho Tư Vấn Giám Sát Kế hoạch bảo vệ sức khỏe, an toàn và môi trường (“Kế hoạch BV SK, AT, MT”) đưa ra các yêu cầu cho Kế hoạch BV SK, AT, MT và trình bày chi tiết các phương pháp bảo vệ an toàn, sức khỏe và môi trường. Kế hoạch BV SK, AT, MT sẽ do Tư Vấn Giám Sát phê duyệt và Tư Vấn Giám Sát sẽ không cho phép bất kỳ hoạt động xây dựng nào được triển khai trên Công trường cho đến khi Kế hoạch BV SK, AT, MT đã được phê duyệt toàn bộ và chính thức. Việc phê duyệt Kế hoạch BV SK, AT, MT sẽ không giảm bất kỳ trách nhiệm nào của Nhà Thầu đối với các vấn đề về sức khỏe, an toàn và môi trường.   </w:t>
      </w:r>
    </w:p>
    <w:p w14:paraId="606ABD88" w14:textId="77777777" w:rsidR="00A255DF" w:rsidRDefault="00A255DF" w:rsidP="00A255DF">
      <w:pPr>
        <w:spacing w:line="0" w:lineRule="atLeast"/>
        <w:ind w:left="720"/>
        <w:rPr>
          <w:rFonts w:eastAsia="Arial"/>
        </w:rPr>
      </w:pPr>
    </w:p>
    <w:p w14:paraId="79F5F7CC" w14:textId="77777777" w:rsidR="00A255DF" w:rsidRPr="00A255DF" w:rsidRDefault="00A255DF" w:rsidP="00A255DF">
      <w:pPr>
        <w:widowControl w:val="0"/>
        <w:ind w:left="709"/>
        <w:rPr>
          <w:rFonts w:cs="Arial"/>
          <w:sz w:val="22"/>
          <w:szCs w:val="22"/>
        </w:rPr>
      </w:pPr>
      <w:r w:rsidRPr="00A255DF">
        <w:rPr>
          <w:rFonts w:cs="Arial"/>
          <w:sz w:val="22"/>
          <w:szCs w:val="22"/>
        </w:rPr>
        <w:t>INSERT "in full compliance with the Law" after first sentence.</w:t>
      </w:r>
    </w:p>
    <w:p w14:paraId="15323AE1" w14:textId="77777777" w:rsidR="00A255DF" w:rsidRPr="00A255DF" w:rsidRDefault="00A255DF" w:rsidP="00A255DF">
      <w:pPr>
        <w:widowControl w:val="0"/>
        <w:ind w:left="709"/>
        <w:rPr>
          <w:rFonts w:cs="Arial"/>
          <w:color w:val="0070C0"/>
          <w:sz w:val="22"/>
          <w:szCs w:val="22"/>
          <w:lang w:val="vi-VN"/>
        </w:rPr>
      </w:pPr>
      <w:r w:rsidRPr="00A255DF">
        <w:rPr>
          <w:rFonts w:cs="Arial"/>
          <w:color w:val="0070C0"/>
          <w:sz w:val="22"/>
          <w:szCs w:val="22"/>
          <w:lang w:val="vi-VN"/>
        </w:rPr>
        <w:t>THÊM “hoàn toàn tuân thủ với Luật” sau câu đầu tiên.</w:t>
      </w:r>
    </w:p>
    <w:p w14:paraId="091DFC27" w14:textId="77777777" w:rsidR="007332BC" w:rsidRPr="00F64C66" w:rsidRDefault="007332BC" w:rsidP="008A0DB1">
      <w:pPr>
        <w:widowControl w:val="0"/>
        <w:ind w:left="1980"/>
        <w:rPr>
          <w:rFonts w:cs="Arial"/>
          <w:sz w:val="22"/>
          <w:szCs w:val="22"/>
        </w:rPr>
      </w:pPr>
    </w:p>
    <w:p w14:paraId="11BDC1BD" w14:textId="6A7BF37F" w:rsidR="008A0DB1" w:rsidRDefault="008A0DB1" w:rsidP="008A0DB1">
      <w:pPr>
        <w:pStyle w:val="Heading6"/>
        <w:ind w:left="1980" w:hanging="1980"/>
        <w:rPr>
          <w:rFonts w:cs="Arial"/>
          <w:b/>
          <w:sz w:val="22"/>
          <w:szCs w:val="22"/>
          <w:u w:val="none"/>
        </w:rPr>
      </w:pPr>
      <w:r w:rsidRPr="00F64C66">
        <w:rPr>
          <w:rFonts w:cs="Arial"/>
          <w:b/>
          <w:sz w:val="22"/>
          <w:szCs w:val="22"/>
          <w:u w:val="none"/>
        </w:rPr>
        <w:t>Sub-Clause 6.9</w:t>
      </w:r>
      <w:r w:rsidRPr="00F64C66">
        <w:rPr>
          <w:rFonts w:cs="Arial"/>
          <w:b/>
          <w:sz w:val="22"/>
          <w:szCs w:val="22"/>
          <w:u w:val="none"/>
        </w:rPr>
        <w:tab/>
      </w:r>
      <w:r w:rsidR="00400201">
        <w:rPr>
          <w:rFonts w:cs="Arial"/>
          <w:b/>
          <w:sz w:val="22"/>
          <w:szCs w:val="22"/>
          <w:u w:val="none"/>
        </w:rPr>
        <w:tab/>
      </w:r>
      <w:r w:rsidRPr="00F64C66">
        <w:rPr>
          <w:rFonts w:cs="Arial"/>
          <w:b/>
          <w:sz w:val="22"/>
          <w:szCs w:val="22"/>
          <w:u w:val="none"/>
        </w:rPr>
        <w:t>Contractor’s Personnel</w:t>
      </w:r>
    </w:p>
    <w:p w14:paraId="21B968EF" w14:textId="7D4DD4F2" w:rsidR="00400201" w:rsidRPr="00400201" w:rsidRDefault="00400201" w:rsidP="00400201">
      <w:pPr>
        <w:keepLines w:val="0"/>
        <w:tabs>
          <w:tab w:val="left" w:pos="2160"/>
        </w:tabs>
        <w:rPr>
          <w:rFonts w:cs="Arial"/>
          <w:b/>
          <w:color w:val="0070C0"/>
          <w:sz w:val="22"/>
          <w:szCs w:val="22"/>
          <w:lang w:val="vi-VN"/>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sidRPr="00400201">
        <w:rPr>
          <w:rFonts w:cs="Arial"/>
          <w:b/>
          <w:color w:val="0070C0"/>
          <w:sz w:val="22"/>
          <w:szCs w:val="22"/>
        </w:rPr>
        <w:t>6.</w:t>
      </w:r>
      <w:r>
        <w:rPr>
          <w:rFonts w:cs="Arial"/>
          <w:b/>
          <w:color w:val="0070C0"/>
          <w:sz w:val="22"/>
          <w:szCs w:val="22"/>
          <w:lang w:val="vi-VN"/>
        </w:rPr>
        <w:t>9</w:t>
      </w:r>
      <w:r>
        <w:rPr>
          <w:rFonts w:cs="Arial"/>
          <w:b/>
          <w:color w:val="0070C0"/>
          <w:sz w:val="22"/>
          <w:szCs w:val="22"/>
        </w:rPr>
        <w:tab/>
      </w:r>
      <w:r w:rsidRPr="00400201">
        <w:rPr>
          <w:rFonts w:cs="Arial"/>
          <w:b/>
          <w:color w:val="0070C0"/>
          <w:sz w:val="22"/>
          <w:szCs w:val="22"/>
          <w:lang w:val="vi-VN"/>
        </w:rPr>
        <w:t>Nhân lực của Nhà thầu</w:t>
      </w:r>
    </w:p>
    <w:p w14:paraId="3778FBEC" w14:textId="77777777" w:rsidR="00400201" w:rsidRPr="00400201" w:rsidRDefault="00400201" w:rsidP="00400201"/>
    <w:p w14:paraId="31B19BAC" w14:textId="2DEF4891" w:rsidR="007332BC" w:rsidRDefault="007332BC" w:rsidP="007332BC">
      <w:pPr>
        <w:ind w:left="360" w:firstLine="360"/>
        <w:rPr>
          <w:rFonts w:cs="Arial"/>
          <w:sz w:val="22"/>
          <w:szCs w:val="22"/>
        </w:rPr>
      </w:pPr>
      <w:r w:rsidRPr="00F64C66">
        <w:rPr>
          <w:rFonts w:cs="Arial"/>
          <w:sz w:val="22"/>
          <w:szCs w:val="22"/>
        </w:rPr>
        <w:t>At the end of Sub-Clause 6.9, add the following paragraph:</w:t>
      </w:r>
    </w:p>
    <w:p w14:paraId="06FB5F4C" w14:textId="78422995" w:rsidR="00400201" w:rsidRPr="00400201" w:rsidRDefault="00400201" w:rsidP="00400201">
      <w:pPr>
        <w:ind w:left="720"/>
        <w:rPr>
          <w:rFonts w:cs="Arial"/>
          <w:color w:val="0070C0"/>
          <w:sz w:val="22"/>
          <w:szCs w:val="22"/>
          <w:lang w:val="vi-VN"/>
        </w:rPr>
      </w:pPr>
      <w:r w:rsidRPr="00400201">
        <w:rPr>
          <w:rFonts w:cs="Arial"/>
          <w:color w:val="0070C0"/>
          <w:sz w:val="22"/>
          <w:szCs w:val="22"/>
          <w:lang w:val="vi-VN"/>
        </w:rPr>
        <w:t>Ở cuối Khoản 6.</w:t>
      </w:r>
      <w:r>
        <w:rPr>
          <w:rFonts w:cs="Arial"/>
          <w:color w:val="0070C0"/>
          <w:sz w:val="22"/>
          <w:szCs w:val="22"/>
          <w:lang w:val="vi-VN"/>
        </w:rPr>
        <w:t>9</w:t>
      </w:r>
      <w:r w:rsidRPr="00400201">
        <w:rPr>
          <w:rFonts w:cs="Arial"/>
          <w:color w:val="0070C0"/>
          <w:sz w:val="22"/>
          <w:szCs w:val="22"/>
          <w:lang w:val="vi-VN"/>
        </w:rPr>
        <w:t>, thêm vào như sau:</w:t>
      </w:r>
    </w:p>
    <w:p w14:paraId="05ADF53F" w14:textId="77777777" w:rsidR="007332BC" w:rsidRPr="00F64C66" w:rsidRDefault="007332BC" w:rsidP="007332BC">
      <w:pPr>
        <w:ind w:left="720"/>
        <w:rPr>
          <w:rFonts w:cs="Arial"/>
          <w:sz w:val="22"/>
          <w:szCs w:val="22"/>
        </w:rPr>
      </w:pPr>
    </w:p>
    <w:p w14:paraId="229A3798" w14:textId="77777777" w:rsidR="00A255DF" w:rsidRPr="00A255DF" w:rsidRDefault="00A255DF" w:rsidP="00A255DF">
      <w:pPr>
        <w:widowControl w:val="0"/>
        <w:ind w:left="709"/>
        <w:rPr>
          <w:rFonts w:cs="Arial"/>
          <w:sz w:val="22"/>
          <w:szCs w:val="22"/>
        </w:rPr>
      </w:pPr>
      <w:r w:rsidRPr="00A255DF">
        <w:rPr>
          <w:rFonts w:cs="Arial"/>
          <w:sz w:val="22"/>
          <w:szCs w:val="22"/>
        </w:rPr>
        <w:t xml:space="preserve">The following key Contractor’s personnel, as specified during tendering, in a Schedule or other specified document, shall not be removed or replaced from the Works without the prior written approval of the Employer: </w:t>
      </w:r>
      <w:proofErr w:type="gramStart"/>
      <w:r w:rsidRPr="00A255DF">
        <w:rPr>
          <w:rFonts w:cs="Arial"/>
          <w:sz w:val="22"/>
          <w:szCs w:val="22"/>
        </w:rPr>
        <w:t>the</w:t>
      </w:r>
      <w:proofErr w:type="gramEnd"/>
      <w:r w:rsidRPr="00A255DF">
        <w:rPr>
          <w:rFonts w:cs="Arial"/>
          <w:sz w:val="22"/>
          <w:szCs w:val="22"/>
        </w:rPr>
        <w:t xml:space="preserve"> Project Manager appointed by the Contractor, Site Manager, Contract Manager, Technical Manager, Safety Manager and MEPF Coordinator.</w:t>
      </w:r>
    </w:p>
    <w:p w14:paraId="4EF5C45D" w14:textId="77777777" w:rsidR="00A255DF" w:rsidRPr="00A255DF" w:rsidRDefault="00A255DF" w:rsidP="00A255DF">
      <w:pPr>
        <w:widowControl w:val="0"/>
        <w:ind w:left="709"/>
        <w:rPr>
          <w:rFonts w:cs="Arial"/>
          <w:color w:val="0070C0"/>
          <w:sz w:val="22"/>
          <w:szCs w:val="22"/>
          <w:lang w:val="vi-VN"/>
        </w:rPr>
      </w:pPr>
      <w:r w:rsidRPr="00A255DF">
        <w:rPr>
          <w:rFonts w:cs="Arial"/>
          <w:color w:val="0070C0"/>
          <w:sz w:val="22"/>
          <w:szCs w:val="22"/>
          <w:lang w:val="vi-VN"/>
        </w:rPr>
        <w:t>Nhân lực chủ chốt sau đây của Nhà Thầu, như đã được xác định trong lúc đấu thầu, trong Bảng danh mục hoặc tài liệu khác được xác định, sẽ không được phép loại bỏ hay thay thế cho việc thực hiện Công trình theo Hợp đồng mà không có phê duyệt từ trước bằng văn bản của Chủ Đầu Tư: Giám đốc Dự án do Nhà Thầu chỉ định, Chỉ huy Trưởng, Quản lý Hợp đồng, Quản lý Kỹ thuật, Quản lý An toàn và Kỹ sư Điều phối MEPF.</w:t>
      </w:r>
    </w:p>
    <w:p w14:paraId="457AFDC6" w14:textId="77777777" w:rsidR="00A255DF" w:rsidRPr="005B69FD" w:rsidRDefault="00A255DF" w:rsidP="00A255DF">
      <w:pPr>
        <w:spacing w:line="20" w:lineRule="exact"/>
        <w:rPr>
          <w:rFonts w:ascii="Times New Roman" w:eastAsia="Times New Roman" w:hAnsi="Times New Roman"/>
        </w:rPr>
      </w:pPr>
    </w:p>
    <w:p w14:paraId="1A66748A" w14:textId="77777777" w:rsidR="00A255DF" w:rsidRPr="005B69FD" w:rsidRDefault="00A255DF" w:rsidP="00A255DF">
      <w:pPr>
        <w:spacing w:line="114" w:lineRule="exact"/>
        <w:rPr>
          <w:rFonts w:ascii="Times New Roman" w:eastAsia="Times New Roman" w:hAnsi="Times New Roman"/>
        </w:rPr>
      </w:pPr>
    </w:p>
    <w:p w14:paraId="668CC355" w14:textId="77777777" w:rsidR="00A255DF" w:rsidRDefault="00A255DF" w:rsidP="00A255DF">
      <w:pPr>
        <w:widowControl w:val="0"/>
        <w:ind w:left="709"/>
        <w:rPr>
          <w:rFonts w:cs="Arial"/>
          <w:sz w:val="22"/>
          <w:szCs w:val="22"/>
        </w:rPr>
      </w:pPr>
    </w:p>
    <w:p w14:paraId="6791A347" w14:textId="5D31C605" w:rsidR="00A255DF" w:rsidRPr="00A255DF" w:rsidRDefault="00A255DF" w:rsidP="00A255DF">
      <w:pPr>
        <w:widowControl w:val="0"/>
        <w:ind w:left="709"/>
        <w:rPr>
          <w:rFonts w:cs="Arial"/>
          <w:sz w:val="22"/>
          <w:szCs w:val="22"/>
        </w:rPr>
      </w:pPr>
      <w:r w:rsidRPr="00A255DF">
        <w:rPr>
          <w:rFonts w:cs="Arial"/>
          <w:sz w:val="22"/>
          <w:szCs w:val="22"/>
        </w:rPr>
        <w:t xml:space="preserve">Any revisions to the Contractor’s project organization chart </w:t>
      </w:r>
      <w:proofErr w:type="gramStart"/>
      <w:r w:rsidRPr="00A255DF">
        <w:rPr>
          <w:rFonts w:cs="Arial"/>
          <w:sz w:val="22"/>
          <w:szCs w:val="22"/>
        </w:rPr>
        <w:t>have to</w:t>
      </w:r>
      <w:proofErr w:type="gramEnd"/>
      <w:r w:rsidRPr="00A255DF">
        <w:rPr>
          <w:rFonts w:cs="Arial"/>
          <w:sz w:val="22"/>
          <w:szCs w:val="22"/>
        </w:rPr>
        <w:t xml:space="preserve"> be approved by the Employer in writing and approved replacement of key appointments (Project Manager appointed by the Contractor, Site Manager, Safety Manager &amp; MEPF Coordinator) are to be present on site within three (03) working days upon approved by the Employer.</w:t>
      </w:r>
    </w:p>
    <w:p w14:paraId="5931D021" w14:textId="77777777" w:rsidR="00A255DF" w:rsidRPr="005B69FD" w:rsidRDefault="00A255DF" w:rsidP="00A255DF">
      <w:pPr>
        <w:spacing w:line="20" w:lineRule="exact"/>
        <w:rPr>
          <w:rFonts w:ascii="Times New Roman" w:eastAsia="Times New Roman" w:hAnsi="Times New Roman"/>
        </w:rPr>
      </w:pPr>
    </w:p>
    <w:p w14:paraId="1606C7F2" w14:textId="77777777" w:rsidR="00A255DF" w:rsidRPr="00A255DF" w:rsidRDefault="00A255DF" w:rsidP="00A255DF">
      <w:pPr>
        <w:widowControl w:val="0"/>
        <w:ind w:left="709"/>
        <w:rPr>
          <w:rFonts w:cs="Arial"/>
          <w:color w:val="0070C0"/>
          <w:sz w:val="22"/>
          <w:szCs w:val="22"/>
          <w:lang w:val="vi-VN"/>
        </w:rPr>
      </w:pPr>
      <w:r w:rsidRPr="00A255DF">
        <w:rPr>
          <w:rFonts w:cs="Arial"/>
          <w:color w:val="0070C0"/>
          <w:sz w:val="22"/>
          <w:szCs w:val="22"/>
          <w:lang w:val="vi-VN"/>
        </w:rPr>
        <w:t>Tất cả đề xuất thay đổi đối với sơ đồ tổ chức của Nhà Thầu phải được phê duyệt chấp thuận bằng văn bản bởi Chủ Đầu Tư và các nhân sự được chấp thuận thay thế cho những vị trí quan trọng (Giám đốc Dự án do Nhà Thầu chỉ định, Chỉ huy trưởng, Quản lý An toàn và Kỹ sư Điều phối Cơ Điện) phải được có mặt trên Công trường trong vòng ba (03) ngày kể từ ngày phê duyệt bởi Chủ Đầu Tư.</w:t>
      </w:r>
    </w:p>
    <w:p w14:paraId="0B6A3B81" w14:textId="77777777" w:rsidR="007332BC" w:rsidRPr="00F64C66" w:rsidRDefault="007332BC" w:rsidP="007332BC">
      <w:pPr>
        <w:ind w:left="709" w:firstLine="11"/>
        <w:rPr>
          <w:rFonts w:cs="Arial"/>
          <w:sz w:val="22"/>
          <w:szCs w:val="22"/>
        </w:rPr>
      </w:pPr>
    </w:p>
    <w:p w14:paraId="22E6739F" w14:textId="716C5982" w:rsidR="007332BC" w:rsidRDefault="007332BC" w:rsidP="007332BC">
      <w:pPr>
        <w:rPr>
          <w:rFonts w:cs="Arial"/>
          <w:b/>
          <w:sz w:val="22"/>
          <w:szCs w:val="22"/>
        </w:rPr>
      </w:pPr>
      <w:r w:rsidRPr="00F64C66">
        <w:rPr>
          <w:rFonts w:cs="Arial"/>
          <w:b/>
          <w:sz w:val="22"/>
          <w:szCs w:val="22"/>
        </w:rPr>
        <w:t>Add new Sub-Clauses 6.12, 6.13</w:t>
      </w:r>
      <w:r w:rsidR="00EF3394">
        <w:rPr>
          <w:rFonts w:cs="Arial"/>
          <w:b/>
          <w:sz w:val="22"/>
          <w:szCs w:val="22"/>
        </w:rPr>
        <w:t>, 6.14, 6.15</w:t>
      </w:r>
      <w:r w:rsidR="00C4008D" w:rsidRPr="00C4008D">
        <w:rPr>
          <w:rFonts w:cs="Arial"/>
          <w:b/>
          <w:sz w:val="22"/>
          <w:szCs w:val="22"/>
        </w:rPr>
        <w:t xml:space="preserve"> </w:t>
      </w:r>
      <w:r w:rsidR="00C4008D" w:rsidRPr="00F64C66">
        <w:rPr>
          <w:rFonts w:cs="Arial"/>
          <w:b/>
          <w:sz w:val="22"/>
          <w:szCs w:val="22"/>
        </w:rPr>
        <w:t>and</w:t>
      </w:r>
      <w:r w:rsidRPr="00F64C66">
        <w:rPr>
          <w:rFonts w:cs="Arial"/>
          <w:b/>
          <w:sz w:val="22"/>
          <w:szCs w:val="22"/>
        </w:rPr>
        <w:t xml:space="preserve"> 6.1</w:t>
      </w:r>
      <w:r w:rsidR="00EF3394">
        <w:rPr>
          <w:rFonts w:cs="Arial"/>
          <w:b/>
          <w:sz w:val="22"/>
          <w:szCs w:val="22"/>
        </w:rPr>
        <w:t>6</w:t>
      </w:r>
      <w:r w:rsidRPr="00F64C66">
        <w:rPr>
          <w:rFonts w:cs="Arial"/>
          <w:b/>
          <w:sz w:val="22"/>
          <w:szCs w:val="22"/>
        </w:rPr>
        <w:t xml:space="preserve"> as follows:</w:t>
      </w:r>
    </w:p>
    <w:p w14:paraId="4A73AD30" w14:textId="7D464956" w:rsidR="00400201" w:rsidRPr="00400201" w:rsidRDefault="00400201" w:rsidP="007332BC">
      <w:pPr>
        <w:rPr>
          <w:rFonts w:cs="Arial"/>
          <w:b/>
          <w:color w:val="0070C0"/>
          <w:sz w:val="22"/>
          <w:szCs w:val="22"/>
          <w:lang w:val="vi-VN"/>
        </w:rPr>
      </w:pPr>
      <w:r w:rsidRPr="00400201">
        <w:rPr>
          <w:rFonts w:cs="Arial"/>
          <w:b/>
          <w:color w:val="0070C0"/>
          <w:sz w:val="22"/>
          <w:szCs w:val="22"/>
          <w:lang w:val="vi-VN"/>
        </w:rPr>
        <w:t>Thêm mới Khoản 6.12, 6.13</w:t>
      </w:r>
      <w:r w:rsidR="00EF3394">
        <w:rPr>
          <w:rFonts w:cs="Arial"/>
          <w:b/>
          <w:color w:val="0070C0"/>
          <w:sz w:val="22"/>
          <w:szCs w:val="22"/>
          <w:lang w:val="en-US"/>
        </w:rPr>
        <w:t>, 6.14, 6.15</w:t>
      </w:r>
      <w:r w:rsidRPr="00400201">
        <w:rPr>
          <w:rFonts w:cs="Arial"/>
          <w:b/>
          <w:color w:val="0070C0"/>
          <w:sz w:val="22"/>
          <w:szCs w:val="22"/>
          <w:lang w:val="vi-VN"/>
        </w:rPr>
        <w:t xml:space="preserve"> và 6.1</w:t>
      </w:r>
      <w:r w:rsidR="00EF3394">
        <w:rPr>
          <w:rFonts w:cs="Arial"/>
          <w:b/>
          <w:color w:val="0070C0"/>
          <w:sz w:val="22"/>
          <w:szCs w:val="22"/>
          <w:lang w:val="en-US"/>
        </w:rPr>
        <w:t>6</w:t>
      </w:r>
      <w:r w:rsidRPr="00400201">
        <w:rPr>
          <w:rFonts w:cs="Arial"/>
          <w:b/>
          <w:color w:val="0070C0"/>
          <w:sz w:val="22"/>
          <w:szCs w:val="22"/>
          <w:lang w:val="vi-VN"/>
        </w:rPr>
        <w:t xml:space="preserve"> như sau:</w:t>
      </w:r>
    </w:p>
    <w:p w14:paraId="7DEE55E0" w14:textId="77777777" w:rsidR="007332BC" w:rsidRPr="00F64C66" w:rsidRDefault="007332BC" w:rsidP="007332BC">
      <w:pPr>
        <w:rPr>
          <w:rFonts w:cs="Arial"/>
          <w:sz w:val="22"/>
          <w:szCs w:val="22"/>
        </w:rPr>
      </w:pPr>
    </w:p>
    <w:p w14:paraId="3B617EA4" w14:textId="04ABEC65" w:rsidR="007332BC" w:rsidRDefault="007332BC" w:rsidP="007332BC">
      <w:pPr>
        <w:keepNext/>
        <w:ind w:left="1800" w:hanging="1800"/>
        <w:rPr>
          <w:rFonts w:cs="Arial"/>
          <w:b/>
          <w:sz w:val="22"/>
          <w:szCs w:val="22"/>
        </w:rPr>
      </w:pPr>
      <w:r w:rsidRPr="00F64C66">
        <w:rPr>
          <w:rFonts w:cs="Arial"/>
          <w:b/>
          <w:sz w:val="22"/>
          <w:szCs w:val="22"/>
        </w:rPr>
        <w:lastRenderedPageBreak/>
        <w:t>Sub-Clause 6.12</w:t>
      </w:r>
      <w:r w:rsidRPr="00F64C66">
        <w:rPr>
          <w:rFonts w:cs="Arial"/>
          <w:b/>
          <w:sz w:val="22"/>
          <w:szCs w:val="22"/>
        </w:rPr>
        <w:tab/>
      </w:r>
      <w:r w:rsidR="00400201">
        <w:rPr>
          <w:rFonts w:cs="Arial"/>
          <w:b/>
          <w:sz w:val="22"/>
          <w:szCs w:val="22"/>
        </w:rPr>
        <w:tab/>
      </w:r>
      <w:r w:rsidRPr="00F64C66">
        <w:rPr>
          <w:rFonts w:cs="Arial"/>
          <w:b/>
          <w:sz w:val="22"/>
          <w:szCs w:val="22"/>
        </w:rPr>
        <w:t>Foreign Staff and Labour</w:t>
      </w:r>
    </w:p>
    <w:p w14:paraId="2B01F1F4" w14:textId="1CBC567A" w:rsidR="00400201" w:rsidRPr="00400201" w:rsidRDefault="00400201" w:rsidP="00400201">
      <w:pPr>
        <w:keepLines w:val="0"/>
        <w:tabs>
          <w:tab w:val="left" w:pos="2160"/>
        </w:tabs>
        <w:rPr>
          <w:rFonts w:cs="Arial"/>
          <w:b/>
          <w:color w:val="0070C0"/>
          <w:sz w:val="22"/>
          <w:szCs w:val="22"/>
          <w:lang w:val="vi-VN"/>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sidRPr="00400201">
        <w:rPr>
          <w:rFonts w:cs="Arial"/>
          <w:b/>
          <w:color w:val="0070C0"/>
          <w:sz w:val="22"/>
          <w:szCs w:val="22"/>
        </w:rPr>
        <w:t>6.</w:t>
      </w:r>
      <w:r>
        <w:rPr>
          <w:rFonts w:cs="Arial"/>
          <w:b/>
          <w:color w:val="0070C0"/>
          <w:sz w:val="22"/>
          <w:szCs w:val="22"/>
          <w:lang w:val="vi-VN"/>
        </w:rPr>
        <w:t>12</w:t>
      </w:r>
      <w:r>
        <w:rPr>
          <w:rFonts w:cs="Arial"/>
          <w:b/>
          <w:color w:val="0070C0"/>
          <w:sz w:val="22"/>
          <w:szCs w:val="22"/>
        </w:rPr>
        <w:tab/>
      </w:r>
      <w:r w:rsidRPr="00400201">
        <w:rPr>
          <w:rFonts w:cs="Arial"/>
          <w:b/>
          <w:color w:val="0070C0"/>
          <w:sz w:val="22"/>
          <w:szCs w:val="22"/>
          <w:lang w:val="vi-VN"/>
        </w:rPr>
        <w:t>Nhân viên và Lao động nước ngoài</w:t>
      </w:r>
    </w:p>
    <w:p w14:paraId="166414B0" w14:textId="77777777" w:rsidR="00400201" w:rsidRPr="00F64C66" w:rsidRDefault="00400201" w:rsidP="007332BC">
      <w:pPr>
        <w:keepNext/>
        <w:ind w:left="1800" w:hanging="1800"/>
        <w:rPr>
          <w:rFonts w:cs="Arial"/>
          <w:b/>
          <w:sz w:val="22"/>
          <w:szCs w:val="22"/>
        </w:rPr>
      </w:pPr>
    </w:p>
    <w:p w14:paraId="2644349E" w14:textId="77777777" w:rsidR="007332BC" w:rsidRPr="00F64C66" w:rsidRDefault="007332BC" w:rsidP="007332BC">
      <w:pPr>
        <w:rPr>
          <w:rFonts w:cs="Arial"/>
          <w:sz w:val="22"/>
          <w:szCs w:val="22"/>
        </w:rPr>
      </w:pPr>
    </w:p>
    <w:p w14:paraId="13928924" w14:textId="004E4258" w:rsidR="007332BC" w:rsidRDefault="007332BC" w:rsidP="007332BC">
      <w:pPr>
        <w:ind w:left="720"/>
        <w:rPr>
          <w:rFonts w:cs="Arial"/>
          <w:sz w:val="22"/>
          <w:szCs w:val="22"/>
        </w:rPr>
      </w:pPr>
      <w:r w:rsidRPr="00F64C66">
        <w:rPr>
          <w:rFonts w:cs="Arial"/>
          <w:sz w:val="22"/>
          <w:szCs w:val="22"/>
        </w:rPr>
        <w:t>Subject to the Laws of Vietnam, the Contractor may import any personnel who are necessary for the execution of the Works. The Contractor must ensure that these personnel have obtained the required visas and work permits before they start work. The Contractor shall be responsible for the return of the personnel to the place where they were recruited or to their domicile if imported personnel. In the event of the death in the Country of any of these personnel or members of their families, the Contractor shall similarly be responsible for making the appropriate arrangements for their return or burial.</w:t>
      </w:r>
    </w:p>
    <w:p w14:paraId="5553CA09" w14:textId="06107D71" w:rsidR="00400201" w:rsidRPr="00400201" w:rsidRDefault="00400201" w:rsidP="007332BC">
      <w:pPr>
        <w:ind w:left="720"/>
        <w:rPr>
          <w:rFonts w:cs="Arial"/>
          <w:color w:val="0070C0"/>
          <w:sz w:val="22"/>
          <w:szCs w:val="22"/>
        </w:rPr>
      </w:pPr>
      <w:proofErr w:type="spellStart"/>
      <w:r w:rsidRPr="00400201">
        <w:rPr>
          <w:rFonts w:cs="Arial"/>
          <w:color w:val="0070C0"/>
          <w:sz w:val="22"/>
          <w:szCs w:val="22"/>
        </w:rPr>
        <w:t>Căn</w:t>
      </w:r>
      <w:proofErr w:type="spellEnd"/>
      <w:r w:rsidRPr="00400201">
        <w:rPr>
          <w:rFonts w:cs="Arial"/>
          <w:color w:val="0070C0"/>
          <w:sz w:val="22"/>
          <w:szCs w:val="22"/>
        </w:rPr>
        <w:t xml:space="preserve"> </w:t>
      </w:r>
      <w:proofErr w:type="spellStart"/>
      <w:r w:rsidRPr="00400201">
        <w:rPr>
          <w:rFonts w:cs="Arial"/>
          <w:color w:val="0070C0"/>
          <w:sz w:val="22"/>
          <w:szCs w:val="22"/>
        </w:rPr>
        <w:t>cứ</w:t>
      </w:r>
      <w:proofErr w:type="spellEnd"/>
      <w:r w:rsidRPr="00400201">
        <w:rPr>
          <w:rFonts w:cs="Arial"/>
          <w:color w:val="0070C0"/>
          <w:sz w:val="22"/>
          <w:szCs w:val="22"/>
        </w:rPr>
        <w:t xml:space="preserve"> </w:t>
      </w:r>
      <w:proofErr w:type="spellStart"/>
      <w:r w:rsidRPr="00400201">
        <w:rPr>
          <w:rFonts w:cs="Arial"/>
          <w:color w:val="0070C0"/>
          <w:sz w:val="22"/>
          <w:szCs w:val="22"/>
        </w:rPr>
        <w:t>theo</w:t>
      </w:r>
      <w:proofErr w:type="spellEnd"/>
      <w:r w:rsidRPr="00400201">
        <w:rPr>
          <w:rFonts w:cs="Arial"/>
          <w:color w:val="0070C0"/>
          <w:sz w:val="22"/>
          <w:szCs w:val="22"/>
        </w:rPr>
        <w:t xml:space="preserve"> </w:t>
      </w:r>
      <w:proofErr w:type="spellStart"/>
      <w:r w:rsidRPr="00400201">
        <w:rPr>
          <w:rFonts w:cs="Arial"/>
          <w:color w:val="0070C0"/>
          <w:sz w:val="22"/>
          <w:szCs w:val="22"/>
        </w:rPr>
        <w:t>các</w:t>
      </w:r>
      <w:proofErr w:type="spellEnd"/>
      <w:r w:rsidRPr="00400201">
        <w:rPr>
          <w:rFonts w:cs="Arial"/>
          <w:color w:val="0070C0"/>
          <w:sz w:val="22"/>
          <w:szCs w:val="22"/>
        </w:rPr>
        <w:t xml:space="preserve"> qui </w:t>
      </w:r>
      <w:proofErr w:type="spellStart"/>
      <w:r w:rsidRPr="00400201">
        <w:rPr>
          <w:rFonts w:cs="Arial"/>
          <w:color w:val="0070C0"/>
          <w:sz w:val="22"/>
          <w:szCs w:val="22"/>
        </w:rPr>
        <w:t>định</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Luật</w:t>
      </w:r>
      <w:proofErr w:type="spellEnd"/>
      <w:r w:rsidRPr="00400201">
        <w:rPr>
          <w:rFonts w:cs="Arial"/>
          <w:color w:val="0070C0"/>
          <w:sz w:val="22"/>
          <w:szCs w:val="22"/>
        </w:rPr>
        <w:t xml:space="preserve"> Việt Nam,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sidRPr="00400201">
        <w:rPr>
          <w:rFonts w:cs="Arial"/>
          <w:color w:val="0070C0"/>
          <w:sz w:val="22"/>
          <w:szCs w:val="22"/>
        </w:rPr>
        <w:t xml:space="preserve"> </w:t>
      </w:r>
      <w:proofErr w:type="spellStart"/>
      <w:r w:rsidRPr="00400201">
        <w:rPr>
          <w:rFonts w:cs="Arial"/>
          <w:color w:val="0070C0"/>
          <w:sz w:val="22"/>
          <w:szCs w:val="22"/>
        </w:rPr>
        <w:t>có</w:t>
      </w:r>
      <w:proofErr w:type="spellEnd"/>
      <w:r w:rsidRPr="00400201">
        <w:rPr>
          <w:rFonts w:cs="Arial"/>
          <w:color w:val="0070C0"/>
          <w:sz w:val="22"/>
          <w:szCs w:val="22"/>
        </w:rPr>
        <w:t xml:space="preserve"> </w:t>
      </w:r>
      <w:proofErr w:type="spellStart"/>
      <w:r w:rsidRPr="00400201">
        <w:rPr>
          <w:rFonts w:cs="Arial"/>
          <w:color w:val="0070C0"/>
          <w:sz w:val="22"/>
          <w:szCs w:val="22"/>
        </w:rPr>
        <w:t>thể</w:t>
      </w:r>
      <w:proofErr w:type="spellEnd"/>
      <w:r w:rsidRPr="00400201">
        <w:rPr>
          <w:rFonts w:cs="Arial"/>
          <w:color w:val="0070C0"/>
          <w:sz w:val="22"/>
          <w:szCs w:val="22"/>
        </w:rPr>
        <w:t xml:space="preserve"> </w:t>
      </w:r>
      <w:proofErr w:type="spellStart"/>
      <w:r w:rsidRPr="00400201">
        <w:rPr>
          <w:rFonts w:cs="Arial"/>
          <w:color w:val="0070C0"/>
          <w:sz w:val="22"/>
          <w:szCs w:val="22"/>
        </w:rPr>
        <w:t>thuê</w:t>
      </w:r>
      <w:proofErr w:type="spellEnd"/>
      <w:r w:rsidRPr="00400201">
        <w:rPr>
          <w:rFonts w:cs="Arial"/>
          <w:color w:val="0070C0"/>
          <w:sz w:val="22"/>
          <w:szCs w:val="22"/>
        </w:rPr>
        <w:t xml:space="preserve"> </w:t>
      </w:r>
      <w:proofErr w:type="spellStart"/>
      <w:r w:rsidRPr="00400201">
        <w:rPr>
          <w:rFonts w:cs="Arial"/>
          <w:color w:val="0070C0"/>
          <w:sz w:val="22"/>
          <w:szCs w:val="22"/>
        </w:rPr>
        <w:t>bất</w:t>
      </w:r>
      <w:proofErr w:type="spellEnd"/>
      <w:r w:rsidRPr="00400201">
        <w:rPr>
          <w:rFonts w:cs="Arial"/>
          <w:color w:val="0070C0"/>
          <w:sz w:val="22"/>
          <w:szCs w:val="22"/>
        </w:rPr>
        <w:t xml:space="preserve"> </w:t>
      </w:r>
      <w:proofErr w:type="spellStart"/>
      <w:r w:rsidRPr="00400201">
        <w:rPr>
          <w:rFonts w:cs="Arial"/>
          <w:color w:val="0070C0"/>
          <w:sz w:val="22"/>
          <w:szCs w:val="22"/>
        </w:rPr>
        <w:t>kỳ</w:t>
      </w:r>
      <w:proofErr w:type="spellEnd"/>
      <w:r w:rsidRPr="00400201">
        <w:rPr>
          <w:rFonts w:cs="Arial"/>
          <w:color w:val="0070C0"/>
          <w:sz w:val="22"/>
          <w:szCs w:val="22"/>
        </w:rPr>
        <w:t xml:space="preserve"> </w:t>
      </w:r>
      <w:proofErr w:type="spellStart"/>
      <w:r w:rsidRPr="00400201">
        <w:rPr>
          <w:rFonts w:cs="Arial"/>
          <w:color w:val="0070C0"/>
          <w:sz w:val="22"/>
          <w:szCs w:val="22"/>
        </w:rPr>
        <w:t>lao</w:t>
      </w:r>
      <w:proofErr w:type="spellEnd"/>
      <w:r w:rsidRPr="00400201">
        <w:rPr>
          <w:rFonts w:cs="Arial"/>
          <w:color w:val="0070C0"/>
          <w:sz w:val="22"/>
          <w:szCs w:val="22"/>
        </w:rPr>
        <w:t xml:space="preserve"> </w:t>
      </w:r>
      <w:proofErr w:type="spellStart"/>
      <w:r w:rsidRPr="00400201">
        <w:rPr>
          <w:rFonts w:cs="Arial"/>
          <w:color w:val="0070C0"/>
          <w:sz w:val="22"/>
          <w:szCs w:val="22"/>
        </w:rPr>
        <w:t>động</w:t>
      </w:r>
      <w:proofErr w:type="spellEnd"/>
      <w:r w:rsidRPr="00400201">
        <w:rPr>
          <w:rFonts w:cs="Arial"/>
          <w:color w:val="0070C0"/>
          <w:sz w:val="22"/>
          <w:szCs w:val="22"/>
        </w:rPr>
        <w:t xml:space="preserve"> </w:t>
      </w:r>
      <w:proofErr w:type="spellStart"/>
      <w:r w:rsidRPr="00400201">
        <w:rPr>
          <w:rFonts w:cs="Arial"/>
          <w:color w:val="0070C0"/>
          <w:sz w:val="22"/>
          <w:szCs w:val="22"/>
        </w:rPr>
        <w:t>nước</w:t>
      </w:r>
      <w:proofErr w:type="spellEnd"/>
      <w:r w:rsidRPr="00400201">
        <w:rPr>
          <w:rFonts w:cs="Arial"/>
          <w:color w:val="0070C0"/>
          <w:sz w:val="22"/>
          <w:szCs w:val="22"/>
        </w:rPr>
        <w:t xml:space="preserve"> </w:t>
      </w:r>
      <w:proofErr w:type="spellStart"/>
      <w:r w:rsidRPr="00400201">
        <w:rPr>
          <w:rFonts w:cs="Arial"/>
          <w:color w:val="0070C0"/>
          <w:sz w:val="22"/>
          <w:szCs w:val="22"/>
        </w:rPr>
        <w:t>ngoài</w:t>
      </w:r>
      <w:proofErr w:type="spellEnd"/>
      <w:r w:rsidRPr="00400201">
        <w:rPr>
          <w:rFonts w:cs="Arial"/>
          <w:color w:val="0070C0"/>
          <w:sz w:val="22"/>
          <w:szCs w:val="22"/>
        </w:rPr>
        <w:t xml:space="preserve"> </w:t>
      </w:r>
      <w:proofErr w:type="spellStart"/>
      <w:r w:rsidRPr="00400201">
        <w:rPr>
          <w:rFonts w:cs="Arial"/>
          <w:color w:val="0070C0"/>
          <w:sz w:val="22"/>
          <w:szCs w:val="22"/>
        </w:rPr>
        <w:t>nào</w:t>
      </w:r>
      <w:proofErr w:type="spellEnd"/>
      <w:r w:rsidRPr="00400201">
        <w:rPr>
          <w:rFonts w:cs="Arial"/>
          <w:color w:val="0070C0"/>
          <w:sz w:val="22"/>
          <w:szCs w:val="22"/>
        </w:rPr>
        <w:t xml:space="preserve"> </w:t>
      </w:r>
      <w:proofErr w:type="spellStart"/>
      <w:r w:rsidRPr="00400201">
        <w:rPr>
          <w:rFonts w:cs="Arial"/>
          <w:color w:val="0070C0"/>
          <w:sz w:val="22"/>
          <w:szCs w:val="22"/>
        </w:rPr>
        <w:t>cần</w:t>
      </w:r>
      <w:proofErr w:type="spellEnd"/>
      <w:r w:rsidRPr="00400201">
        <w:rPr>
          <w:rFonts w:cs="Arial"/>
          <w:color w:val="0070C0"/>
          <w:sz w:val="22"/>
          <w:szCs w:val="22"/>
        </w:rPr>
        <w:t xml:space="preserve"> </w:t>
      </w:r>
      <w:proofErr w:type="spellStart"/>
      <w:r w:rsidRPr="00400201">
        <w:rPr>
          <w:rFonts w:cs="Arial"/>
          <w:color w:val="0070C0"/>
          <w:sz w:val="22"/>
          <w:szCs w:val="22"/>
        </w:rPr>
        <w:t>thiết</w:t>
      </w:r>
      <w:proofErr w:type="spellEnd"/>
      <w:r w:rsidRPr="00400201">
        <w:rPr>
          <w:rFonts w:cs="Arial"/>
          <w:color w:val="0070C0"/>
          <w:sz w:val="22"/>
          <w:szCs w:val="22"/>
        </w:rPr>
        <w:t xml:space="preserve"> </w:t>
      </w:r>
      <w:proofErr w:type="spellStart"/>
      <w:r w:rsidRPr="00400201">
        <w:rPr>
          <w:rFonts w:cs="Arial"/>
          <w:color w:val="0070C0"/>
          <w:sz w:val="22"/>
          <w:szCs w:val="22"/>
        </w:rPr>
        <w:t>để</w:t>
      </w:r>
      <w:proofErr w:type="spellEnd"/>
      <w:r w:rsidRPr="00400201">
        <w:rPr>
          <w:rFonts w:cs="Arial"/>
          <w:color w:val="0070C0"/>
          <w:sz w:val="22"/>
          <w:szCs w:val="22"/>
        </w:rPr>
        <w:t xml:space="preserve"> thi </w:t>
      </w:r>
      <w:proofErr w:type="spellStart"/>
      <w:r w:rsidRPr="00400201">
        <w:rPr>
          <w:rFonts w:cs="Arial"/>
          <w:color w:val="0070C0"/>
          <w:sz w:val="22"/>
          <w:szCs w:val="22"/>
        </w:rPr>
        <w:t>công</w:t>
      </w:r>
      <w:proofErr w:type="spellEnd"/>
      <w:r w:rsidRPr="00400201">
        <w:rPr>
          <w:rFonts w:cs="Arial"/>
          <w:color w:val="0070C0"/>
          <w:sz w:val="22"/>
          <w:szCs w:val="22"/>
        </w:rPr>
        <w:t xml:space="preserve"> Công </w:t>
      </w:r>
      <w:proofErr w:type="spellStart"/>
      <w:r w:rsidRPr="00400201">
        <w:rPr>
          <w:rFonts w:cs="Arial"/>
          <w:color w:val="0070C0"/>
          <w:sz w:val="22"/>
          <w:szCs w:val="22"/>
        </w:rPr>
        <w:t>trình</w:t>
      </w:r>
      <w:proofErr w:type="spellEnd"/>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sidRPr="00400201">
        <w:rPr>
          <w:rFonts w:cs="Arial"/>
          <w:color w:val="0070C0"/>
          <w:sz w:val="22"/>
          <w:szCs w:val="22"/>
        </w:rPr>
        <w:t xml:space="preserve"> </w:t>
      </w:r>
      <w:proofErr w:type="spellStart"/>
      <w:r w:rsidRPr="00400201">
        <w:rPr>
          <w:rFonts w:cs="Arial"/>
          <w:color w:val="0070C0"/>
          <w:sz w:val="22"/>
          <w:szCs w:val="22"/>
        </w:rPr>
        <w:t>phải</w:t>
      </w:r>
      <w:proofErr w:type="spellEnd"/>
      <w:r w:rsidRPr="00400201">
        <w:rPr>
          <w:rFonts w:cs="Arial"/>
          <w:color w:val="0070C0"/>
          <w:sz w:val="22"/>
          <w:szCs w:val="22"/>
        </w:rPr>
        <w:t xml:space="preserve"> </w:t>
      </w:r>
      <w:proofErr w:type="spellStart"/>
      <w:r w:rsidRPr="00400201">
        <w:rPr>
          <w:rFonts w:cs="Arial"/>
          <w:color w:val="0070C0"/>
          <w:sz w:val="22"/>
          <w:szCs w:val="22"/>
        </w:rPr>
        <w:t>đảm</w:t>
      </w:r>
      <w:proofErr w:type="spellEnd"/>
      <w:r w:rsidRPr="00400201">
        <w:rPr>
          <w:rFonts w:cs="Arial"/>
          <w:color w:val="0070C0"/>
          <w:sz w:val="22"/>
          <w:szCs w:val="22"/>
        </w:rPr>
        <w:t xml:space="preserve"> </w:t>
      </w:r>
      <w:proofErr w:type="spellStart"/>
      <w:r w:rsidRPr="00400201">
        <w:rPr>
          <w:rFonts w:cs="Arial"/>
          <w:color w:val="0070C0"/>
          <w:sz w:val="22"/>
          <w:szCs w:val="22"/>
        </w:rPr>
        <w:t>bảo</w:t>
      </w:r>
      <w:proofErr w:type="spellEnd"/>
      <w:r w:rsidRPr="00400201">
        <w:rPr>
          <w:rFonts w:cs="Arial"/>
          <w:color w:val="0070C0"/>
          <w:sz w:val="22"/>
          <w:szCs w:val="22"/>
        </w:rPr>
        <w:t xml:space="preserve"> </w:t>
      </w:r>
      <w:proofErr w:type="spellStart"/>
      <w:r w:rsidRPr="00400201">
        <w:rPr>
          <w:rFonts w:cs="Arial"/>
          <w:color w:val="0070C0"/>
          <w:sz w:val="22"/>
          <w:szCs w:val="22"/>
        </w:rPr>
        <w:t>rằng</w:t>
      </w:r>
      <w:proofErr w:type="spellEnd"/>
      <w:r w:rsidRPr="00400201">
        <w:rPr>
          <w:rFonts w:cs="Arial"/>
          <w:color w:val="0070C0"/>
          <w:sz w:val="22"/>
          <w:szCs w:val="22"/>
        </w:rPr>
        <w:t xml:space="preserve"> </w:t>
      </w:r>
      <w:proofErr w:type="spellStart"/>
      <w:r w:rsidRPr="00400201">
        <w:rPr>
          <w:rFonts w:cs="Arial"/>
          <w:color w:val="0070C0"/>
          <w:sz w:val="22"/>
          <w:szCs w:val="22"/>
        </w:rPr>
        <w:t>những</w:t>
      </w:r>
      <w:proofErr w:type="spellEnd"/>
      <w:r w:rsidRPr="00400201">
        <w:rPr>
          <w:rFonts w:cs="Arial"/>
          <w:color w:val="0070C0"/>
          <w:sz w:val="22"/>
          <w:szCs w:val="22"/>
        </w:rPr>
        <w:t xml:space="preserve"> </w:t>
      </w:r>
      <w:proofErr w:type="spellStart"/>
      <w:r w:rsidRPr="00400201">
        <w:rPr>
          <w:rFonts w:cs="Arial"/>
          <w:color w:val="0070C0"/>
          <w:sz w:val="22"/>
          <w:szCs w:val="22"/>
        </w:rPr>
        <w:t>người</w:t>
      </w:r>
      <w:proofErr w:type="spellEnd"/>
      <w:r w:rsidRPr="00400201">
        <w:rPr>
          <w:rFonts w:cs="Arial"/>
          <w:color w:val="0070C0"/>
          <w:sz w:val="22"/>
          <w:szCs w:val="22"/>
        </w:rPr>
        <w:t xml:space="preserve"> </w:t>
      </w:r>
      <w:proofErr w:type="spellStart"/>
      <w:r w:rsidRPr="00400201">
        <w:rPr>
          <w:rFonts w:cs="Arial"/>
          <w:color w:val="0070C0"/>
          <w:sz w:val="22"/>
          <w:szCs w:val="22"/>
        </w:rPr>
        <w:t>này</w:t>
      </w:r>
      <w:proofErr w:type="spellEnd"/>
      <w:r w:rsidRPr="00400201">
        <w:rPr>
          <w:rFonts w:cs="Arial"/>
          <w:color w:val="0070C0"/>
          <w:sz w:val="22"/>
          <w:szCs w:val="22"/>
        </w:rPr>
        <w:t xml:space="preserve"> </w:t>
      </w:r>
      <w:proofErr w:type="spellStart"/>
      <w:r w:rsidRPr="00400201">
        <w:rPr>
          <w:rFonts w:cs="Arial"/>
          <w:color w:val="0070C0"/>
          <w:sz w:val="22"/>
          <w:szCs w:val="22"/>
        </w:rPr>
        <w:t>phải</w:t>
      </w:r>
      <w:proofErr w:type="spellEnd"/>
      <w:r w:rsidRPr="00400201">
        <w:rPr>
          <w:rFonts w:cs="Arial"/>
          <w:color w:val="0070C0"/>
          <w:sz w:val="22"/>
          <w:szCs w:val="22"/>
        </w:rPr>
        <w:t xml:space="preserve"> </w:t>
      </w:r>
      <w:proofErr w:type="spellStart"/>
      <w:r w:rsidRPr="00400201">
        <w:rPr>
          <w:rFonts w:cs="Arial"/>
          <w:color w:val="0070C0"/>
          <w:sz w:val="22"/>
          <w:szCs w:val="22"/>
        </w:rPr>
        <w:t>được</w:t>
      </w:r>
      <w:proofErr w:type="spellEnd"/>
      <w:r w:rsidRPr="00400201">
        <w:rPr>
          <w:rFonts w:cs="Arial"/>
          <w:color w:val="0070C0"/>
          <w:sz w:val="22"/>
          <w:szCs w:val="22"/>
        </w:rPr>
        <w:t xml:space="preserve"> </w:t>
      </w:r>
      <w:proofErr w:type="spellStart"/>
      <w:r w:rsidRPr="00400201">
        <w:rPr>
          <w:rFonts w:cs="Arial"/>
          <w:color w:val="0070C0"/>
          <w:sz w:val="22"/>
          <w:szCs w:val="22"/>
        </w:rPr>
        <w:t>cấp</w:t>
      </w:r>
      <w:proofErr w:type="spellEnd"/>
      <w:r w:rsidRPr="00400201">
        <w:rPr>
          <w:rFonts w:cs="Arial"/>
          <w:color w:val="0070C0"/>
          <w:sz w:val="22"/>
          <w:szCs w:val="22"/>
        </w:rPr>
        <w:t xml:space="preserve"> </w:t>
      </w:r>
      <w:proofErr w:type="spellStart"/>
      <w:r w:rsidRPr="00400201">
        <w:rPr>
          <w:rFonts w:cs="Arial"/>
          <w:color w:val="0070C0"/>
          <w:sz w:val="22"/>
          <w:szCs w:val="22"/>
        </w:rPr>
        <w:t>thị</w:t>
      </w:r>
      <w:proofErr w:type="spellEnd"/>
      <w:r w:rsidRPr="00400201">
        <w:rPr>
          <w:rFonts w:cs="Arial"/>
          <w:color w:val="0070C0"/>
          <w:sz w:val="22"/>
          <w:szCs w:val="22"/>
        </w:rPr>
        <w:t xml:space="preserve"> </w:t>
      </w:r>
      <w:proofErr w:type="spellStart"/>
      <w:r w:rsidRPr="00400201">
        <w:rPr>
          <w:rFonts w:cs="Arial"/>
          <w:color w:val="0070C0"/>
          <w:sz w:val="22"/>
          <w:szCs w:val="22"/>
        </w:rPr>
        <w:t>thực</w:t>
      </w:r>
      <w:proofErr w:type="spellEnd"/>
      <w:r w:rsidRPr="00400201">
        <w:rPr>
          <w:rFonts w:cs="Arial"/>
          <w:color w:val="0070C0"/>
          <w:sz w:val="22"/>
          <w:szCs w:val="22"/>
        </w:rPr>
        <w:t xml:space="preserve"> </w:t>
      </w:r>
      <w:proofErr w:type="spellStart"/>
      <w:r w:rsidRPr="00400201">
        <w:rPr>
          <w:rFonts w:cs="Arial"/>
          <w:color w:val="0070C0"/>
          <w:sz w:val="22"/>
          <w:szCs w:val="22"/>
        </w:rPr>
        <w:t>và</w:t>
      </w:r>
      <w:proofErr w:type="spellEnd"/>
      <w:r w:rsidRPr="00400201">
        <w:rPr>
          <w:rFonts w:cs="Arial"/>
          <w:color w:val="0070C0"/>
          <w:sz w:val="22"/>
          <w:szCs w:val="22"/>
        </w:rPr>
        <w:t xml:space="preserve"> </w:t>
      </w:r>
      <w:proofErr w:type="spellStart"/>
      <w:r w:rsidRPr="00400201">
        <w:rPr>
          <w:rFonts w:cs="Arial"/>
          <w:color w:val="0070C0"/>
          <w:sz w:val="22"/>
          <w:szCs w:val="22"/>
        </w:rPr>
        <w:t>giấy</w:t>
      </w:r>
      <w:proofErr w:type="spellEnd"/>
      <w:r w:rsidRPr="00400201">
        <w:rPr>
          <w:rFonts w:cs="Arial"/>
          <w:color w:val="0070C0"/>
          <w:sz w:val="22"/>
          <w:szCs w:val="22"/>
        </w:rPr>
        <w:t xml:space="preserve"> </w:t>
      </w:r>
      <w:proofErr w:type="spellStart"/>
      <w:r w:rsidRPr="00400201">
        <w:rPr>
          <w:rFonts w:cs="Arial"/>
          <w:color w:val="0070C0"/>
          <w:sz w:val="22"/>
          <w:szCs w:val="22"/>
        </w:rPr>
        <w:t>phép</w:t>
      </w:r>
      <w:proofErr w:type="spellEnd"/>
      <w:r w:rsidRPr="00400201">
        <w:rPr>
          <w:rFonts w:cs="Arial"/>
          <w:color w:val="0070C0"/>
          <w:sz w:val="22"/>
          <w:szCs w:val="22"/>
        </w:rPr>
        <w:t xml:space="preserve"> </w:t>
      </w:r>
      <w:proofErr w:type="spellStart"/>
      <w:r w:rsidRPr="00400201">
        <w:rPr>
          <w:rFonts w:cs="Arial"/>
          <w:color w:val="0070C0"/>
          <w:sz w:val="22"/>
          <w:szCs w:val="22"/>
        </w:rPr>
        <w:t>lao</w:t>
      </w:r>
      <w:proofErr w:type="spellEnd"/>
      <w:r w:rsidRPr="00400201">
        <w:rPr>
          <w:rFonts w:cs="Arial"/>
          <w:color w:val="0070C0"/>
          <w:sz w:val="22"/>
          <w:szCs w:val="22"/>
        </w:rPr>
        <w:t xml:space="preserve"> </w:t>
      </w:r>
      <w:proofErr w:type="spellStart"/>
      <w:r w:rsidRPr="00400201">
        <w:rPr>
          <w:rFonts w:cs="Arial"/>
          <w:color w:val="0070C0"/>
          <w:sz w:val="22"/>
          <w:szCs w:val="22"/>
        </w:rPr>
        <w:t>động</w:t>
      </w:r>
      <w:proofErr w:type="spellEnd"/>
      <w:r w:rsidRPr="00400201">
        <w:rPr>
          <w:rFonts w:cs="Arial"/>
          <w:color w:val="0070C0"/>
          <w:sz w:val="22"/>
          <w:szCs w:val="22"/>
        </w:rPr>
        <w:t xml:space="preserve"> </w:t>
      </w:r>
      <w:proofErr w:type="spellStart"/>
      <w:r w:rsidRPr="00400201">
        <w:rPr>
          <w:rFonts w:cs="Arial"/>
          <w:color w:val="0070C0"/>
          <w:sz w:val="22"/>
          <w:szCs w:val="22"/>
        </w:rPr>
        <w:t>theo</w:t>
      </w:r>
      <w:proofErr w:type="spellEnd"/>
      <w:r w:rsidRPr="00400201">
        <w:rPr>
          <w:rFonts w:cs="Arial"/>
          <w:color w:val="0070C0"/>
          <w:sz w:val="22"/>
          <w:szCs w:val="22"/>
        </w:rPr>
        <w:t xml:space="preserve"> </w:t>
      </w:r>
      <w:proofErr w:type="spellStart"/>
      <w:r w:rsidRPr="00400201">
        <w:rPr>
          <w:rFonts w:cs="Arial"/>
          <w:color w:val="0070C0"/>
          <w:sz w:val="22"/>
          <w:szCs w:val="22"/>
        </w:rPr>
        <w:t>quy</w:t>
      </w:r>
      <w:proofErr w:type="spellEnd"/>
      <w:r w:rsidRPr="00400201">
        <w:rPr>
          <w:rFonts w:cs="Arial"/>
          <w:color w:val="0070C0"/>
          <w:sz w:val="22"/>
          <w:szCs w:val="22"/>
        </w:rPr>
        <w:t xml:space="preserve"> </w:t>
      </w:r>
      <w:proofErr w:type="spellStart"/>
      <w:r w:rsidRPr="00400201">
        <w:rPr>
          <w:rFonts w:cs="Arial"/>
          <w:color w:val="0070C0"/>
          <w:sz w:val="22"/>
          <w:szCs w:val="22"/>
        </w:rPr>
        <w:t>định</w:t>
      </w:r>
      <w:proofErr w:type="spellEnd"/>
      <w:r w:rsidRPr="00400201">
        <w:rPr>
          <w:rFonts w:cs="Arial"/>
          <w:color w:val="0070C0"/>
          <w:sz w:val="22"/>
          <w:szCs w:val="22"/>
        </w:rPr>
        <w:t xml:space="preserve"> </w:t>
      </w:r>
      <w:proofErr w:type="spellStart"/>
      <w:r w:rsidRPr="00400201">
        <w:rPr>
          <w:rFonts w:cs="Arial"/>
          <w:color w:val="0070C0"/>
          <w:sz w:val="22"/>
          <w:szCs w:val="22"/>
        </w:rPr>
        <w:t>trước</w:t>
      </w:r>
      <w:proofErr w:type="spellEnd"/>
      <w:r w:rsidRPr="00400201">
        <w:rPr>
          <w:rFonts w:cs="Arial"/>
          <w:color w:val="0070C0"/>
          <w:sz w:val="22"/>
          <w:szCs w:val="22"/>
        </w:rPr>
        <w:t xml:space="preserve"> </w:t>
      </w:r>
      <w:proofErr w:type="spellStart"/>
      <w:r w:rsidRPr="00400201">
        <w:rPr>
          <w:rFonts w:cs="Arial"/>
          <w:color w:val="0070C0"/>
          <w:sz w:val="22"/>
          <w:szCs w:val="22"/>
        </w:rPr>
        <w:t>khi</w:t>
      </w:r>
      <w:proofErr w:type="spellEnd"/>
      <w:r w:rsidRPr="00400201">
        <w:rPr>
          <w:rFonts w:cs="Arial"/>
          <w:color w:val="0070C0"/>
          <w:sz w:val="22"/>
          <w:szCs w:val="22"/>
        </w:rPr>
        <w:t xml:space="preserve"> </w:t>
      </w:r>
      <w:proofErr w:type="spellStart"/>
      <w:r w:rsidRPr="00400201">
        <w:rPr>
          <w:rFonts w:cs="Arial"/>
          <w:color w:val="0070C0"/>
          <w:sz w:val="22"/>
          <w:szCs w:val="22"/>
        </w:rPr>
        <w:t>bắt</w:t>
      </w:r>
      <w:proofErr w:type="spellEnd"/>
      <w:r w:rsidRPr="00400201">
        <w:rPr>
          <w:rFonts w:cs="Arial"/>
          <w:color w:val="0070C0"/>
          <w:sz w:val="22"/>
          <w:szCs w:val="22"/>
        </w:rPr>
        <w:t xml:space="preserve"> </w:t>
      </w:r>
      <w:proofErr w:type="spellStart"/>
      <w:r w:rsidRPr="00400201">
        <w:rPr>
          <w:rFonts w:cs="Arial"/>
          <w:color w:val="0070C0"/>
          <w:sz w:val="22"/>
          <w:szCs w:val="22"/>
        </w:rPr>
        <w:t>đầu</w:t>
      </w:r>
      <w:proofErr w:type="spellEnd"/>
      <w:r w:rsidRPr="00400201">
        <w:rPr>
          <w:rFonts w:cs="Arial"/>
          <w:color w:val="0070C0"/>
          <w:sz w:val="22"/>
          <w:szCs w:val="22"/>
        </w:rPr>
        <w:t xml:space="preserve"> </w:t>
      </w:r>
      <w:proofErr w:type="spellStart"/>
      <w:r w:rsidRPr="00400201">
        <w:rPr>
          <w:rFonts w:cs="Arial"/>
          <w:color w:val="0070C0"/>
          <w:sz w:val="22"/>
          <w:szCs w:val="22"/>
        </w:rPr>
        <w:t>làm</w:t>
      </w:r>
      <w:proofErr w:type="spellEnd"/>
      <w:r w:rsidRPr="00400201">
        <w:rPr>
          <w:rFonts w:cs="Arial"/>
          <w:color w:val="0070C0"/>
          <w:sz w:val="22"/>
          <w:szCs w:val="22"/>
        </w:rPr>
        <w:t xml:space="preserve"> </w:t>
      </w:r>
      <w:proofErr w:type="spellStart"/>
      <w:r w:rsidRPr="00400201">
        <w:rPr>
          <w:rFonts w:cs="Arial"/>
          <w:color w:val="0070C0"/>
          <w:sz w:val="22"/>
          <w:szCs w:val="22"/>
        </w:rPr>
        <w:t>việc</w:t>
      </w:r>
      <w:proofErr w:type="spellEnd"/>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sidRPr="00400201">
        <w:rPr>
          <w:rFonts w:cs="Arial"/>
          <w:color w:val="0070C0"/>
          <w:sz w:val="22"/>
          <w:szCs w:val="22"/>
        </w:rPr>
        <w:t xml:space="preserve"> </w:t>
      </w:r>
      <w:proofErr w:type="spellStart"/>
      <w:r w:rsidRPr="00400201">
        <w:rPr>
          <w:rFonts w:cs="Arial"/>
          <w:color w:val="0070C0"/>
          <w:sz w:val="22"/>
          <w:szCs w:val="22"/>
        </w:rPr>
        <w:t>chịu</w:t>
      </w:r>
      <w:proofErr w:type="spellEnd"/>
      <w:r w:rsidRPr="00400201">
        <w:rPr>
          <w:rFonts w:cs="Arial"/>
          <w:color w:val="0070C0"/>
          <w:sz w:val="22"/>
          <w:szCs w:val="22"/>
        </w:rPr>
        <w:t xml:space="preserve"> </w:t>
      </w:r>
      <w:proofErr w:type="spellStart"/>
      <w:r w:rsidRPr="00400201">
        <w:rPr>
          <w:rFonts w:cs="Arial"/>
          <w:color w:val="0070C0"/>
          <w:sz w:val="22"/>
          <w:szCs w:val="22"/>
        </w:rPr>
        <w:t>trách</w:t>
      </w:r>
      <w:proofErr w:type="spellEnd"/>
      <w:r w:rsidRPr="00400201">
        <w:rPr>
          <w:rFonts w:cs="Arial"/>
          <w:color w:val="0070C0"/>
          <w:sz w:val="22"/>
          <w:szCs w:val="22"/>
        </w:rPr>
        <w:t xml:space="preserve"> </w:t>
      </w:r>
      <w:proofErr w:type="spellStart"/>
      <w:r w:rsidRPr="00400201">
        <w:rPr>
          <w:rFonts w:cs="Arial"/>
          <w:color w:val="0070C0"/>
          <w:sz w:val="22"/>
          <w:szCs w:val="22"/>
        </w:rPr>
        <w:t>nhiệm</w:t>
      </w:r>
      <w:proofErr w:type="spellEnd"/>
      <w:r w:rsidRPr="00400201">
        <w:rPr>
          <w:rFonts w:cs="Arial"/>
          <w:color w:val="0070C0"/>
          <w:sz w:val="22"/>
          <w:szCs w:val="22"/>
        </w:rPr>
        <w:t xml:space="preserve"> </w:t>
      </w:r>
      <w:proofErr w:type="spellStart"/>
      <w:r w:rsidRPr="00400201">
        <w:rPr>
          <w:rFonts w:cs="Arial"/>
          <w:color w:val="0070C0"/>
          <w:sz w:val="22"/>
          <w:szCs w:val="22"/>
        </w:rPr>
        <w:t>trả</w:t>
      </w:r>
      <w:proofErr w:type="spellEnd"/>
      <w:r w:rsidRPr="00400201">
        <w:rPr>
          <w:rFonts w:cs="Arial"/>
          <w:color w:val="0070C0"/>
          <w:sz w:val="22"/>
          <w:szCs w:val="22"/>
        </w:rPr>
        <w:t xml:space="preserve"> </w:t>
      </w:r>
      <w:proofErr w:type="spellStart"/>
      <w:r w:rsidRPr="00400201">
        <w:rPr>
          <w:rFonts w:cs="Arial"/>
          <w:color w:val="0070C0"/>
          <w:sz w:val="22"/>
          <w:szCs w:val="22"/>
        </w:rPr>
        <w:t>nhân</w:t>
      </w:r>
      <w:proofErr w:type="spellEnd"/>
      <w:r w:rsidRPr="00400201">
        <w:rPr>
          <w:rFonts w:cs="Arial"/>
          <w:color w:val="0070C0"/>
          <w:sz w:val="22"/>
          <w:szCs w:val="22"/>
        </w:rPr>
        <w:t xml:space="preserve"> </w:t>
      </w:r>
      <w:proofErr w:type="spellStart"/>
      <w:r w:rsidRPr="00400201">
        <w:rPr>
          <w:rFonts w:cs="Arial"/>
          <w:color w:val="0070C0"/>
          <w:sz w:val="22"/>
          <w:szCs w:val="22"/>
        </w:rPr>
        <w:t>viên</w:t>
      </w:r>
      <w:proofErr w:type="spellEnd"/>
      <w:r w:rsidRPr="00400201">
        <w:rPr>
          <w:rFonts w:cs="Arial"/>
          <w:color w:val="0070C0"/>
          <w:sz w:val="22"/>
          <w:szCs w:val="22"/>
        </w:rPr>
        <w:t xml:space="preserve"> </w:t>
      </w:r>
      <w:proofErr w:type="spellStart"/>
      <w:r w:rsidRPr="00400201">
        <w:rPr>
          <w:rFonts w:cs="Arial"/>
          <w:color w:val="0070C0"/>
          <w:sz w:val="22"/>
          <w:szCs w:val="22"/>
        </w:rPr>
        <w:t>về</w:t>
      </w:r>
      <w:proofErr w:type="spellEnd"/>
      <w:r w:rsidRPr="00400201">
        <w:rPr>
          <w:rFonts w:cs="Arial"/>
          <w:color w:val="0070C0"/>
          <w:sz w:val="22"/>
          <w:szCs w:val="22"/>
        </w:rPr>
        <w:t xml:space="preserve"> </w:t>
      </w:r>
      <w:proofErr w:type="spellStart"/>
      <w:r w:rsidRPr="00400201">
        <w:rPr>
          <w:rFonts w:cs="Arial"/>
          <w:color w:val="0070C0"/>
          <w:sz w:val="22"/>
          <w:szCs w:val="22"/>
        </w:rPr>
        <w:t>nơi</w:t>
      </w:r>
      <w:proofErr w:type="spellEnd"/>
      <w:r w:rsidRPr="00400201">
        <w:rPr>
          <w:rFonts w:cs="Arial"/>
          <w:color w:val="0070C0"/>
          <w:sz w:val="22"/>
          <w:szCs w:val="22"/>
        </w:rPr>
        <w:t xml:space="preserve"> </w:t>
      </w:r>
      <w:proofErr w:type="spellStart"/>
      <w:r w:rsidRPr="00400201">
        <w:rPr>
          <w:rFonts w:cs="Arial"/>
          <w:color w:val="0070C0"/>
          <w:sz w:val="22"/>
          <w:szCs w:val="22"/>
        </w:rPr>
        <w:t>mà</w:t>
      </w:r>
      <w:proofErr w:type="spellEnd"/>
      <w:r w:rsidRPr="00400201">
        <w:rPr>
          <w:rFonts w:cs="Arial"/>
          <w:color w:val="0070C0"/>
          <w:sz w:val="22"/>
          <w:szCs w:val="22"/>
        </w:rPr>
        <w:t xml:space="preserve"> </w:t>
      </w:r>
      <w:proofErr w:type="spellStart"/>
      <w:r w:rsidRPr="00400201">
        <w:rPr>
          <w:rFonts w:cs="Arial"/>
          <w:color w:val="0070C0"/>
          <w:sz w:val="22"/>
          <w:szCs w:val="22"/>
        </w:rPr>
        <w:t>họ</w:t>
      </w:r>
      <w:proofErr w:type="spellEnd"/>
      <w:r w:rsidRPr="00400201">
        <w:rPr>
          <w:rFonts w:cs="Arial"/>
          <w:color w:val="0070C0"/>
          <w:sz w:val="22"/>
          <w:szCs w:val="22"/>
        </w:rPr>
        <w:t xml:space="preserve"> </w:t>
      </w:r>
      <w:proofErr w:type="spellStart"/>
      <w:r w:rsidRPr="00400201">
        <w:rPr>
          <w:rFonts w:cs="Arial"/>
          <w:color w:val="0070C0"/>
          <w:sz w:val="22"/>
          <w:szCs w:val="22"/>
        </w:rPr>
        <w:t>đã</w:t>
      </w:r>
      <w:proofErr w:type="spellEnd"/>
      <w:r w:rsidRPr="00400201">
        <w:rPr>
          <w:rFonts w:cs="Arial"/>
          <w:color w:val="0070C0"/>
          <w:sz w:val="22"/>
          <w:szCs w:val="22"/>
        </w:rPr>
        <w:t xml:space="preserve"> </w:t>
      </w:r>
      <w:proofErr w:type="spellStart"/>
      <w:r w:rsidRPr="00400201">
        <w:rPr>
          <w:rFonts w:cs="Arial"/>
          <w:color w:val="0070C0"/>
          <w:sz w:val="22"/>
          <w:szCs w:val="22"/>
        </w:rPr>
        <w:t>được</w:t>
      </w:r>
      <w:proofErr w:type="spellEnd"/>
      <w:r w:rsidRPr="00400201">
        <w:rPr>
          <w:rFonts w:cs="Arial"/>
          <w:color w:val="0070C0"/>
          <w:sz w:val="22"/>
          <w:szCs w:val="22"/>
        </w:rPr>
        <w:t xml:space="preserve"> </w:t>
      </w:r>
      <w:proofErr w:type="spellStart"/>
      <w:r w:rsidRPr="00400201">
        <w:rPr>
          <w:rFonts w:cs="Arial"/>
          <w:color w:val="0070C0"/>
          <w:sz w:val="22"/>
          <w:szCs w:val="22"/>
        </w:rPr>
        <w:t>tuyển</w:t>
      </w:r>
      <w:proofErr w:type="spellEnd"/>
      <w:r w:rsidRPr="00400201">
        <w:rPr>
          <w:rFonts w:cs="Arial"/>
          <w:color w:val="0070C0"/>
          <w:sz w:val="22"/>
          <w:szCs w:val="22"/>
        </w:rPr>
        <w:t xml:space="preserve"> </w:t>
      </w:r>
      <w:proofErr w:type="spellStart"/>
      <w:r w:rsidRPr="00400201">
        <w:rPr>
          <w:rFonts w:cs="Arial"/>
          <w:color w:val="0070C0"/>
          <w:sz w:val="22"/>
          <w:szCs w:val="22"/>
        </w:rPr>
        <w:t>dụng</w:t>
      </w:r>
      <w:proofErr w:type="spellEnd"/>
      <w:r w:rsidRPr="00400201">
        <w:rPr>
          <w:rFonts w:cs="Arial"/>
          <w:color w:val="0070C0"/>
          <w:sz w:val="22"/>
          <w:szCs w:val="22"/>
        </w:rPr>
        <w:t xml:space="preserve"> </w:t>
      </w:r>
      <w:proofErr w:type="spellStart"/>
      <w:r w:rsidRPr="00400201">
        <w:rPr>
          <w:rFonts w:cs="Arial"/>
          <w:color w:val="0070C0"/>
          <w:sz w:val="22"/>
          <w:szCs w:val="22"/>
        </w:rPr>
        <w:t>hoặc</w:t>
      </w:r>
      <w:proofErr w:type="spellEnd"/>
      <w:r w:rsidRPr="00400201">
        <w:rPr>
          <w:rFonts w:cs="Arial"/>
          <w:color w:val="0070C0"/>
          <w:sz w:val="22"/>
          <w:szCs w:val="22"/>
        </w:rPr>
        <w:t xml:space="preserve"> </w:t>
      </w:r>
      <w:proofErr w:type="spellStart"/>
      <w:r w:rsidRPr="00400201">
        <w:rPr>
          <w:rFonts w:cs="Arial"/>
          <w:color w:val="0070C0"/>
          <w:sz w:val="22"/>
          <w:szCs w:val="22"/>
        </w:rPr>
        <w:t>nơi</w:t>
      </w:r>
      <w:proofErr w:type="spellEnd"/>
      <w:r w:rsidRPr="00400201">
        <w:rPr>
          <w:rFonts w:cs="Arial"/>
          <w:color w:val="0070C0"/>
          <w:sz w:val="22"/>
          <w:szCs w:val="22"/>
        </w:rPr>
        <w:t xml:space="preserve"> </w:t>
      </w:r>
      <w:proofErr w:type="spellStart"/>
      <w:r w:rsidRPr="00400201">
        <w:rPr>
          <w:rFonts w:cs="Arial"/>
          <w:color w:val="0070C0"/>
          <w:sz w:val="22"/>
          <w:szCs w:val="22"/>
        </w:rPr>
        <w:t>họ</w:t>
      </w:r>
      <w:proofErr w:type="spellEnd"/>
      <w:r w:rsidRPr="00400201">
        <w:rPr>
          <w:rFonts w:cs="Arial"/>
          <w:color w:val="0070C0"/>
          <w:sz w:val="22"/>
          <w:szCs w:val="22"/>
        </w:rPr>
        <w:t xml:space="preserve"> </w:t>
      </w:r>
      <w:proofErr w:type="spellStart"/>
      <w:r w:rsidRPr="00400201">
        <w:rPr>
          <w:rFonts w:cs="Arial"/>
          <w:color w:val="0070C0"/>
          <w:sz w:val="22"/>
          <w:szCs w:val="22"/>
        </w:rPr>
        <w:t>cư</w:t>
      </w:r>
      <w:proofErr w:type="spellEnd"/>
      <w:r w:rsidRPr="00400201">
        <w:rPr>
          <w:rFonts w:cs="Arial"/>
          <w:color w:val="0070C0"/>
          <w:sz w:val="22"/>
          <w:szCs w:val="22"/>
        </w:rPr>
        <w:t xml:space="preserve"> </w:t>
      </w:r>
      <w:proofErr w:type="spellStart"/>
      <w:r w:rsidRPr="00400201">
        <w:rPr>
          <w:rFonts w:cs="Arial"/>
          <w:color w:val="0070C0"/>
          <w:sz w:val="22"/>
          <w:szCs w:val="22"/>
        </w:rPr>
        <w:t>trú</w:t>
      </w:r>
      <w:proofErr w:type="spellEnd"/>
      <w:r w:rsidRPr="00400201">
        <w:rPr>
          <w:rFonts w:cs="Arial"/>
          <w:color w:val="0070C0"/>
          <w:sz w:val="22"/>
          <w:szCs w:val="22"/>
        </w:rPr>
        <w:t xml:space="preserve"> </w:t>
      </w:r>
      <w:proofErr w:type="spellStart"/>
      <w:r w:rsidRPr="00400201">
        <w:rPr>
          <w:rFonts w:cs="Arial"/>
          <w:color w:val="0070C0"/>
          <w:sz w:val="22"/>
          <w:szCs w:val="22"/>
        </w:rPr>
        <w:t>đối</w:t>
      </w:r>
      <w:proofErr w:type="spellEnd"/>
      <w:r w:rsidRPr="00400201">
        <w:rPr>
          <w:rFonts w:cs="Arial"/>
          <w:color w:val="0070C0"/>
          <w:sz w:val="22"/>
          <w:szCs w:val="22"/>
        </w:rPr>
        <w:t xml:space="preserve"> </w:t>
      </w:r>
      <w:proofErr w:type="spellStart"/>
      <w:r w:rsidRPr="00400201">
        <w:rPr>
          <w:rFonts w:cs="Arial"/>
          <w:color w:val="0070C0"/>
          <w:sz w:val="22"/>
          <w:szCs w:val="22"/>
        </w:rPr>
        <w:t>với</w:t>
      </w:r>
      <w:proofErr w:type="spellEnd"/>
      <w:r w:rsidRPr="00400201">
        <w:rPr>
          <w:rFonts w:cs="Arial"/>
          <w:color w:val="0070C0"/>
          <w:sz w:val="22"/>
          <w:szCs w:val="22"/>
        </w:rPr>
        <w:t xml:space="preserve"> </w:t>
      </w:r>
      <w:proofErr w:type="spellStart"/>
      <w:r w:rsidRPr="00400201">
        <w:rPr>
          <w:rFonts w:cs="Arial"/>
          <w:color w:val="0070C0"/>
          <w:sz w:val="22"/>
          <w:szCs w:val="22"/>
        </w:rPr>
        <w:t>nhân</w:t>
      </w:r>
      <w:proofErr w:type="spellEnd"/>
      <w:r w:rsidRPr="00400201">
        <w:rPr>
          <w:rFonts w:cs="Arial"/>
          <w:color w:val="0070C0"/>
          <w:sz w:val="22"/>
          <w:szCs w:val="22"/>
        </w:rPr>
        <w:t xml:space="preserve"> </w:t>
      </w:r>
      <w:proofErr w:type="spellStart"/>
      <w:r w:rsidRPr="00400201">
        <w:rPr>
          <w:rFonts w:cs="Arial"/>
          <w:color w:val="0070C0"/>
          <w:sz w:val="22"/>
          <w:szCs w:val="22"/>
        </w:rPr>
        <w:t>viên</w:t>
      </w:r>
      <w:proofErr w:type="spellEnd"/>
      <w:r w:rsidRPr="00400201">
        <w:rPr>
          <w:rFonts w:cs="Arial"/>
          <w:color w:val="0070C0"/>
          <w:sz w:val="22"/>
          <w:szCs w:val="22"/>
        </w:rPr>
        <w:t xml:space="preserve"> </w:t>
      </w:r>
      <w:proofErr w:type="spellStart"/>
      <w:r w:rsidRPr="00400201">
        <w:rPr>
          <w:rFonts w:cs="Arial"/>
          <w:color w:val="0070C0"/>
          <w:sz w:val="22"/>
          <w:szCs w:val="22"/>
        </w:rPr>
        <w:t>được</w:t>
      </w:r>
      <w:proofErr w:type="spellEnd"/>
      <w:r w:rsidRPr="00400201">
        <w:rPr>
          <w:rFonts w:cs="Arial"/>
          <w:color w:val="0070C0"/>
          <w:sz w:val="22"/>
          <w:szCs w:val="22"/>
        </w:rPr>
        <w:t xml:space="preserve"> </w:t>
      </w:r>
      <w:proofErr w:type="spellStart"/>
      <w:r w:rsidRPr="00400201">
        <w:rPr>
          <w:rFonts w:cs="Arial"/>
          <w:color w:val="0070C0"/>
          <w:sz w:val="22"/>
          <w:szCs w:val="22"/>
        </w:rPr>
        <w:t>thuê</w:t>
      </w:r>
      <w:proofErr w:type="spellEnd"/>
      <w:r w:rsidRPr="00400201">
        <w:rPr>
          <w:rFonts w:cs="Arial"/>
          <w:color w:val="0070C0"/>
          <w:sz w:val="22"/>
          <w:szCs w:val="22"/>
        </w:rPr>
        <w:t xml:space="preserve"> </w:t>
      </w:r>
      <w:proofErr w:type="spellStart"/>
      <w:r w:rsidRPr="00400201">
        <w:rPr>
          <w:rFonts w:cs="Arial"/>
          <w:color w:val="0070C0"/>
          <w:sz w:val="22"/>
          <w:szCs w:val="22"/>
        </w:rPr>
        <w:t>từ</w:t>
      </w:r>
      <w:proofErr w:type="spellEnd"/>
      <w:r w:rsidRPr="00400201">
        <w:rPr>
          <w:rFonts w:cs="Arial"/>
          <w:color w:val="0070C0"/>
          <w:sz w:val="22"/>
          <w:szCs w:val="22"/>
        </w:rPr>
        <w:t xml:space="preserve"> </w:t>
      </w:r>
      <w:proofErr w:type="spellStart"/>
      <w:r w:rsidRPr="00400201">
        <w:rPr>
          <w:rFonts w:cs="Arial"/>
          <w:color w:val="0070C0"/>
          <w:sz w:val="22"/>
          <w:szCs w:val="22"/>
        </w:rPr>
        <w:t>nước</w:t>
      </w:r>
      <w:proofErr w:type="spellEnd"/>
      <w:r w:rsidRPr="00400201">
        <w:rPr>
          <w:rFonts w:cs="Arial"/>
          <w:color w:val="0070C0"/>
          <w:sz w:val="22"/>
          <w:szCs w:val="22"/>
        </w:rPr>
        <w:t xml:space="preserve"> </w:t>
      </w:r>
      <w:proofErr w:type="spellStart"/>
      <w:r w:rsidRPr="00400201">
        <w:rPr>
          <w:rFonts w:cs="Arial"/>
          <w:color w:val="0070C0"/>
          <w:sz w:val="22"/>
          <w:szCs w:val="22"/>
        </w:rPr>
        <w:t>ngoài</w:t>
      </w:r>
      <w:proofErr w:type="spellEnd"/>
      <w:r w:rsidRPr="00400201">
        <w:rPr>
          <w:rFonts w:cs="Arial"/>
          <w:color w:val="0070C0"/>
          <w:sz w:val="22"/>
          <w:szCs w:val="22"/>
        </w:rPr>
        <w:t xml:space="preserve">. Khi </w:t>
      </w:r>
      <w:proofErr w:type="spellStart"/>
      <w:r w:rsidRPr="00400201">
        <w:rPr>
          <w:rFonts w:cs="Arial"/>
          <w:color w:val="0070C0"/>
          <w:sz w:val="22"/>
          <w:szCs w:val="22"/>
        </w:rPr>
        <w:t>xảy</w:t>
      </w:r>
      <w:proofErr w:type="spellEnd"/>
      <w:r w:rsidRPr="00400201">
        <w:rPr>
          <w:rFonts w:cs="Arial"/>
          <w:color w:val="0070C0"/>
          <w:sz w:val="22"/>
          <w:szCs w:val="22"/>
        </w:rPr>
        <w:t xml:space="preserve"> </w:t>
      </w:r>
      <w:proofErr w:type="spellStart"/>
      <w:r w:rsidRPr="00400201">
        <w:rPr>
          <w:rFonts w:cs="Arial"/>
          <w:color w:val="0070C0"/>
          <w:sz w:val="22"/>
          <w:szCs w:val="22"/>
        </w:rPr>
        <w:t>ra</w:t>
      </w:r>
      <w:proofErr w:type="spellEnd"/>
      <w:r w:rsidRPr="00400201">
        <w:rPr>
          <w:rFonts w:cs="Arial"/>
          <w:color w:val="0070C0"/>
          <w:sz w:val="22"/>
          <w:szCs w:val="22"/>
        </w:rPr>
        <w:t xml:space="preserve"> </w:t>
      </w:r>
      <w:proofErr w:type="spellStart"/>
      <w:r w:rsidRPr="00400201">
        <w:rPr>
          <w:rFonts w:cs="Arial"/>
          <w:color w:val="0070C0"/>
          <w:sz w:val="22"/>
          <w:szCs w:val="22"/>
        </w:rPr>
        <w:t>thiệt</w:t>
      </w:r>
      <w:proofErr w:type="spellEnd"/>
      <w:r w:rsidRPr="00400201">
        <w:rPr>
          <w:rFonts w:cs="Arial"/>
          <w:color w:val="0070C0"/>
          <w:sz w:val="22"/>
          <w:szCs w:val="22"/>
        </w:rPr>
        <w:t xml:space="preserve"> </w:t>
      </w:r>
      <w:proofErr w:type="spellStart"/>
      <w:r w:rsidRPr="00400201">
        <w:rPr>
          <w:rFonts w:cs="Arial"/>
          <w:color w:val="0070C0"/>
          <w:sz w:val="22"/>
          <w:szCs w:val="22"/>
        </w:rPr>
        <w:t>hại</w:t>
      </w:r>
      <w:proofErr w:type="spellEnd"/>
      <w:r w:rsidRPr="00400201">
        <w:rPr>
          <w:rFonts w:cs="Arial"/>
          <w:color w:val="0070C0"/>
          <w:sz w:val="22"/>
          <w:szCs w:val="22"/>
        </w:rPr>
        <w:t xml:space="preserve"> </w:t>
      </w:r>
      <w:proofErr w:type="spellStart"/>
      <w:r w:rsidRPr="00400201">
        <w:rPr>
          <w:rFonts w:cs="Arial"/>
          <w:color w:val="0070C0"/>
          <w:sz w:val="22"/>
          <w:szCs w:val="22"/>
        </w:rPr>
        <w:t>về</w:t>
      </w:r>
      <w:proofErr w:type="spellEnd"/>
      <w:r w:rsidRPr="00400201">
        <w:rPr>
          <w:rFonts w:cs="Arial"/>
          <w:color w:val="0070C0"/>
          <w:sz w:val="22"/>
          <w:szCs w:val="22"/>
        </w:rPr>
        <w:t xml:space="preserve"> </w:t>
      </w:r>
      <w:proofErr w:type="spellStart"/>
      <w:r w:rsidRPr="00400201">
        <w:rPr>
          <w:rFonts w:cs="Arial"/>
          <w:color w:val="0070C0"/>
          <w:sz w:val="22"/>
          <w:szCs w:val="22"/>
        </w:rPr>
        <w:t>tính</w:t>
      </w:r>
      <w:proofErr w:type="spellEnd"/>
      <w:r w:rsidRPr="00400201">
        <w:rPr>
          <w:rFonts w:cs="Arial"/>
          <w:color w:val="0070C0"/>
          <w:sz w:val="22"/>
          <w:szCs w:val="22"/>
        </w:rPr>
        <w:t xml:space="preserve"> </w:t>
      </w:r>
      <w:proofErr w:type="spellStart"/>
      <w:r w:rsidRPr="00400201">
        <w:rPr>
          <w:rFonts w:cs="Arial"/>
          <w:color w:val="0070C0"/>
          <w:sz w:val="22"/>
          <w:szCs w:val="22"/>
        </w:rPr>
        <w:t>mạng</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bất</w:t>
      </w:r>
      <w:proofErr w:type="spellEnd"/>
      <w:r w:rsidRPr="00400201">
        <w:rPr>
          <w:rFonts w:cs="Arial"/>
          <w:color w:val="0070C0"/>
          <w:sz w:val="22"/>
          <w:szCs w:val="22"/>
        </w:rPr>
        <w:t xml:space="preserve"> </w:t>
      </w:r>
      <w:proofErr w:type="spellStart"/>
      <w:r w:rsidRPr="00400201">
        <w:rPr>
          <w:rFonts w:cs="Arial"/>
          <w:color w:val="0070C0"/>
          <w:sz w:val="22"/>
          <w:szCs w:val="22"/>
        </w:rPr>
        <w:t>kỳ</w:t>
      </w:r>
      <w:proofErr w:type="spellEnd"/>
      <w:r w:rsidRPr="00400201">
        <w:rPr>
          <w:rFonts w:cs="Arial"/>
          <w:color w:val="0070C0"/>
          <w:sz w:val="22"/>
          <w:szCs w:val="22"/>
        </w:rPr>
        <w:t xml:space="preserve"> </w:t>
      </w:r>
      <w:proofErr w:type="spellStart"/>
      <w:r w:rsidRPr="00400201">
        <w:rPr>
          <w:rFonts w:cs="Arial"/>
          <w:color w:val="0070C0"/>
          <w:sz w:val="22"/>
          <w:szCs w:val="22"/>
        </w:rPr>
        <w:t>nhân</w:t>
      </w:r>
      <w:proofErr w:type="spellEnd"/>
      <w:r w:rsidRPr="00400201">
        <w:rPr>
          <w:rFonts w:cs="Arial"/>
          <w:color w:val="0070C0"/>
          <w:sz w:val="22"/>
          <w:szCs w:val="22"/>
        </w:rPr>
        <w:t xml:space="preserve"> </w:t>
      </w:r>
      <w:proofErr w:type="spellStart"/>
      <w:r w:rsidRPr="00400201">
        <w:rPr>
          <w:rFonts w:cs="Arial"/>
          <w:color w:val="0070C0"/>
          <w:sz w:val="22"/>
          <w:szCs w:val="22"/>
        </w:rPr>
        <w:t>viên</w:t>
      </w:r>
      <w:proofErr w:type="spellEnd"/>
      <w:r w:rsidRPr="00400201">
        <w:rPr>
          <w:rFonts w:cs="Arial"/>
          <w:color w:val="0070C0"/>
          <w:sz w:val="22"/>
          <w:szCs w:val="22"/>
        </w:rPr>
        <w:t xml:space="preserve"> </w:t>
      </w:r>
      <w:proofErr w:type="spellStart"/>
      <w:r w:rsidRPr="00400201">
        <w:rPr>
          <w:rFonts w:cs="Arial"/>
          <w:color w:val="0070C0"/>
          <w:sz w:val="22"/>
          <w:szCs w:val="22"/>
        </w:rPr>
        <w:t>hoặc</w:t>
      </w:r>
      <w:proofErr w:type="spellEnd"/>
      <w:r w:rsidRPr="00400201">
        <w:rPr>
          <w:rFonts w:cs="Arial"/>
          <w:color w:val="0070C0"/>
          <w:sz w:val="22"/>
          <w:szCs w:val="22"/>
        </w:rPr>
        <w:t xml:space="preserve"> </w:t>
      </w:r>
      <w:proofErr w:type="spellStart"/>
      <w:r w:rsidRPr="00400201">
        <w:rPr>
          <w:rFonts w:cs="Arial"/>
          <w:color w:val="0070C0"/>
          <w:sz w:val="22"/>
          <w:szCs w:val="22"/>
        </w:rPr>
        <w:t>thân</w:t>
      </w:r>
      <w:proofErr w:type="spellEnd"/>
      <w:r w:rsidRPr="00400201">
        <w:rPr>
          <w:rFonts w:cs="Arial"/>
          <w:color w:val="0070C0"/>
          <w:sz w:val="22"/>
          <w:szCs w:val="22"/>
        </w:rPr>
        <w:t xml:space="preserve"> </w:t>
      </w:r>
      <w:proofErr w:type="spellStart"/>
      <w:r w:rsidRPr="00400201">
        <w:rPr>
          <w:rFonts w:cs="Arial"/>
          <w:color w:val="0070C0"/>
          <w:sz w:val="22"/>
          <w:szCs w:val="22"/>
        </w:rPr>
        <w:t>nhân</w:t>
      </w:r>
      <w:proofErr w:type="spellEnd"/>
      <w:r w:rsidRPr="00400201">
        <w:rPr>
          <w:rFonts w:cs="Arial"/>
          <w:color w:val="0070C0"/>
          <w:sz w:val="22"/>
          <w:szCs w:val="22"/>
        </w:rPr>
        <w:t xml:space="preserve"> </w:t>
      </w:r>
      <w:proofErr w:type="spellStart"/>
      <w:r w:rsidRPr="00400201">
        <w:rPr>
          <w:rFonts w:cs="Arial"/>
          <w:color w:val="0070C0"/>
          <w:sz w:val="22"/>
          <w:szCs w:val="22"/>
        </w:rPr>
        <w:t>nào</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họ</w:t>
      </w:r>
      <w:proofErr w:type="spellEnd"/>
      <w:r w:rsidRPr="00400201">
        <w:rPr>
          <w:rFonts w:cs="Arial"/>
          <w:color w:val="0070C0"/>
          <w:sz w:val="22"/>
          <w:szCs w:val="22"/>
        </w:rPr>
        <w:t xml:space="preserve"> </w:t>
      </w:r>
      <w:proofErr w:type="spellStart"/>
      <w:r w:rsidRPr="00400201">
        <w:rPr>
          <w:rFonts w:cs="Arial"/>
          <w:color w:val="0070C0"/>
          <w:sz w:val="22"/>
          <w:szCs w:val="22"/>
        </w:rPr>
        <w:t>tại</w:t>
      </w:r>
      <w:proofErr w:type="spellEnd"/>
      <w:r w:rsidRPr="00400201">
        <w:rPr>
          <w:rFonts w:cs="Arial"/>
          <w:color w:val="0070C0"/>
          <w:sz w:val="22"/>
          <w:szCs w:val="22"/>
        </w:rPr>
        <w:t xml:space="preserve"> </w:t>
      </w:r>
      <w:proofErr w:type="spellStart"/>
      <w:r w:rsidRPr="00400201">
        <w:rPr>
          <w:rFonts w:cs="Arial"/>
          <w:color w:val="0070C0"/>
          <w:sz w:val="22"/>
          <w:szCs w:val="22"/>
        </w:rPr>
        <w:t>Nước</w:t>
      </w:r>
      <w:proofErr w:type="spellEnd"/>
      <w:r w:rsidRPr="00400201">
        <w:rPr>
          <w:rFonts w:cs="Arial"/>
          <w:color w:val="0070C0"/>
          <w:sz w:val="22"/>
          <w:szCs w:val="22"/>
        </w:rPr>
        <w:t xml:space="preserve"> </w:t>
      </w:r>
      <w:proofErr w:type="spellStart"/>
      <w:r w:rsidRPr="00400201">
        <w:rPr>
          <w:rFonts w:cs="Arial"/>
          <w:color w:val="0070C0"/>
          <w:sz w:val="22"/>
          <w:szCs w:val="22"/>
        </w:rPr>
        <w:t>sở</w:t>
      </w:r>
      <w:proofErr w:type="spellEnd"/>
      <w:r w:rsidRPr="00400201">
        <w:rPr>
          <w:rFonts w:cs="Arial"/>
          <w:color w:val="0070C0"/>
          <w:sz w:val="22"/>
          <w:szCs w:val="22"/>
        </w:rPr>
        <w:t xml:space="preserve"> </w:t>
      </w:r>
      <w:proofErr w:type="spellStart"/>
      <w:r w:rsidRPr="00400201">
        <w:rPr>
          <w:rFonts w:cs="Arial"/>
          <w:color w:val="0070C0"/>
          <w:sz w:val="22"/>
          <w:szCs w:val="22"/>
        </w:rPr>
        <w:t>tại</w:t>
      </w:r>
      <w:proofErr w:type="spellEnd"/>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sidRPr="00400201">
        <w:rPr>
          <w:rFonts w:cs="Arial"/>
          <w:color w:val="0070C0"/>
          <w:sz w:val="22"/>
          <w:szCs w:val="22"/>
        </w:rPr>
        <w:t xml:space="preserve"> </w:t>
      </w:r>
      <w:proofErr w:type="spellStart"/>
      <w:r w:rsidRPr="00400201">
        <w:rPr>
          <w:rFonts w:cs="Arial"/>
          <w:color w:val="0070C0"/>
          <w:sz w:val="22"/>
          <w:szCs w:val="22"/>
        </w:rPr>
        <w:t>cũng</w:t>
      </w:r>
      <w:proofErr w:type="spellEnd"/>
      <w:r w:rsidRPr="00400201">
        <w:rPr>
          <w:rFonts w:cs="Arial"/>
          <w:color w:val="0070C0"/>
          <w:sz w:val="22"/>
          <w:szCs w:val="22"/>
        </w:rPr>
        <w:t xml:space="preserve"> </w:t>
      </w:r>
      <w:proofErr w:type="spellStart"/>
      <w:r w:rsidRPr="00400201">
        <w:rPr>
          <w:rFonts w:cs="Arial"/>
          <w:color w:val="0070C0"/>
          <w:sz w:val="22"/>
          <w:szCs w:val="22"/>
        </w:rPr>
        <w:t>sẽ</w:t>
      </w:r>
      <w:proofErr w:type="spellEnd"/>
      <w:r w:rsidRPr="00400201">
        <w:rPr>
          <w:rFonts w:cs="Arial"/>
          <w:color w:val="0070C0"/>
          <w:sz w:val="22"/>
          <w:szCs w:val="22"/>
        </w:rPr>
        <w:t xml:space="preserve"> </w:t>
      </w:r>
      <w:proofErr w:type="spellStart"/>
      <w:r w:rsidRPr="00400201">
        <w:rPr>
          <w:rFonts w:cs="Arial"/>
          <w:color w:val="0070C0"/>
          <w:sz w:val="22"/>
          <w:szCs w:val="22"/>
        </w:rPr>
        <w:t>chịu</w:t>
      </w:r>
      <w:proofErr w:type="spellEnd"/>
      <w:r w:rsidRPr="00400201">
        <w:rPr>
          <w:rFonts w:cs="Arial"/>
          <w:color w:val="0070C0"/>
          <w:sz w:val="22"/>
          <w:szCs w:val="22"/>
        </w:rPr>
        <w:t xml:space="preserve"> </w:t>
      </w:r>
      <w:proofErr w:type="spellStart"/>
      <w:r w:rsidRPr="00400201">
        <w:rPr>
          <w:rFonts w:cs="Arial"/>
          <w:color w:val="0070C0"/>
          <w:sz w:val="22"/>
          <w:szCs w:val="22"/>
        </w:rPr>
        <w:t>trách</w:t>
      </w:r>
      <w:proofErr w:type="spellEnd"/>
      <w:r w:rsidRPr="00400201">
        <w:rPr>
          <w:rFonts w:cs="Arial"/>
          <w:color w:val="0070C0"/>
          <w:sz w:val="22"/>
          <w:szCs w:val="22"/>
        </w:rPr>
        <w:t xml:space="preserve"> </w:t>
      </w:r>
      <w:proofErr w:type="spellStart"/>
      <w:r w:rsidRPr="00400201">
        <w:rPr>
          <w:rFonts w:cs="Arial"/>
          <w:color w:val="0070C0"/>
          <w:sz w:val="22"/>
          <w:szCs w:val="22"/>
        </w:rPr>
        <w:t>nhiệm</w:t>
      </w:r>
      <w:proofErr w:type="spellEnd"/>
      <w:r w:rsidRPr="00400201">
        <w:rPr>
          <w:rFonts w:cs="Arial"/>
          <w:color w:val="0070C0"/>
          <w:sz w:val="22"/>
          <w:szCs w:val="22"/>
        </w:rPr>
        <w:t xml:space="preserve"> </w:t>
      </w:r>
      <w:proofErr w:type="spellStart"/>
      <w:r w:rsidRPr="00400201">
        <w:rPr>
          <w:rFonts w:cs="Arial"/>
          <w:color w:val="0070C0"/>
          <w:sz w:val="22"/>
          <w:szCs w:val="22"/>
        </w:rPr>
        <w:t>trong</w:t>
      </w:r>
      <w:proofErr w:type="spellEnd"/>
      <w:r w:rsidRPr="00400201">
        <w:rPr>
          <w:rFonts w:cs="Arial"/>
          <w:color w:val="0070C0"/>
          <w:sz w:val="22"/>
          <w:szCs w:val="22"/>
        </w:rPr>
        <w:t xml:space="preserve"> </w:t>
      </w:r>
      <w:proofErr w:type="spellStart"/>
      <w:r w:rsidRPr="00400201">
        <w:rPr>
          <w:rFonts w:cs="Arial"/>
          <w:color w:val="0070C0"/>
          <w:sz w:val="22"/>
          <w:szCs w:val="22"/>
        </w:rPr>
        <w:t>việc</w:t>
      </w:r>
      <w:proofErr w:type="spellEnd"/>
      <w:r w:rsidRPr="00400201">
        <w:rPr>
          <w:rFonts w:cs="Arial"/>
          <w:color w:val="0070C0"/>
          <w:sz w:val="22"/>
          <w:szCs w:val="22"/>
        </w:rPr>
        <w:t xml:space="preserve"> </w:t>
      </w:r>
      <w:proofErr w:type="spellStart"/>
      <w:r w:rsidRPr="00400201">
        <w:rPr>
          <w:rFonts w:cs="Arial"/>
          <w:color w:val="0070C0"/>
          <w:sz w:val="22"/>
          <w:szCs w:val="22"/>
        </w:rPr>
        <w:t>sắp</w:t>
      </w:r>
      <w:proofErr w:type="spellEnd"/>
      <w:r w:rsidRPr="00400201">
        <w:rPr>
          <w:rFonts w:cs="Arial"/>
          <w:color w:val="0070C0"/>
          <w:sz w:val="22"/>
          <w:szCs w:val="22"/>
        </w:rPr>
        <w:t xml:space="preserve"> </w:t>
      </w:r>
      <w:proofErr w:type="spellStart"/>
      <w:r w:rsidRPr="00400201">
        <w:rPr>
          <w:rFonts w:cs="Arial"/>
          <w:color w:val="0070C0"/>
          <w:sz w:val="22"/>
          <w:szCs w:val="22"/>
        </w:rPr>
        <w:t>xếp</w:t>
      </w:r>
      <w:proofErr w:type="spellEnd"/>
      <w:r w:rsidRPr="00400201">
        <w:rPr>
          <w:rFonts w:cs="Arial"/>
          <w:color w:val="0070C0"/>
          <w:sz w:val="22"/>
          <w:szCs w:val="22"/>
        </w:rPr>
        <w:t xml:space="preserve"> </w:t>
      </w:r>
      <w:proofErr w:type="spellStart"/>
      <w:r w:rsidRPr="00400201">
        <w:rPr>
          <w:rFonts w:cs="Arial"/>
          <w:color w:val="0070C0"/>
          <w:sz w:val="22"/>
          <w:szCs w:val="22"/>
        </w:rPr>
        <w:t>các</w:t>
      </w:r>
      <w:proofErr w:type="spellEnd"/>
      <w:r w:rsidRPr="00400201">
        <w:rPr>
          <w:rFonts w:cs="Arial"/>
          <w:color w:val="0070C0"/>
          <w:sz w:val="22"/>
          <w:szCs w:val="22"/>
        </w:rPr>
        <w:t xml:space="preserve"> </w:t>
      </w:r>
      <w:proofErr w:type="spellStart"/>
      <w:r w:rsidRPr="00400201">
        <w:rPr>
          <w:rFonts w:cs="Arial"/>
          <w:color w:val="0070C0"/>
          <w:sz w:val="22"/>
          <w:szCs w:val="22"/>
        </w:rPr>
        <w:t>thủ</w:t>
      </w:r>
      <w:proofErr w:type="spellEnd"/>
      <w:r w:rsidRPr="00400201">
        <w:rPr>
          <w:rFonts w:cs="Arial"/>
          <w:color w:val="0070C0"/>
          <w:sz w:val="22"/>
          <w:szCs w:val="22"/>
        </w:rPr>
        <w:t xml:space="preserve"> </w:t>
      </w:r>
      <w:proofErr w:type="spellStart"/>
      <w:r w:rsidRPr="00400201">
        <w:rPr>
          <w:rFonts w:cs="Arial"/>
          <w:color w:val="0070C0"/>
          <w:sz w:val="22"/>
          <w:szCs w:val="22"/>
        </w:rPr>
        <w:t>tục</w:t>
      </w:r>
      <w:proofErr w:type="spellEnd"/>
      <w:r w:rsidRPr="00400201">
        <w:rPr>
          <w:rFonts w:cs="Arial"/>
          <w:color w:val="0070C0"/>
          <w:sz w:val="22"/>
          <w:szCs w:val="22"/>
        </w:rPr>
        <w:t xml:space="preserve"> </w:t>
      </w:r>
      <w:proofErr w:type="spellStart"/>
      <w:r w:rsidRPr="00400201">
        <w:rPr>
          <w:rFonts w:cs="Arial"/>
          <w:color w:val="0070C0"/>
          <w:sz w:val="22"/>
          <w:szCs w:val="22"/>
        </w:rPr>
        <w:t>phù</w:t>
      </w:r>
      <w:proofErr w:type="spellEnd"/>
      <w:r w:rsidRPr="00400201">
        <w:rPr>
          <w:rFonts w:cs="Arial"/>
          <w:color w:val="0070C0"/>
          <w:sz w:val="22"/>
          <w:szCs w:val="22"/>
        </w:rPr>
        <w:t xml:space="preserve"> </w:t>
      </w:r>
      <w:proofErr w:type="spellStart"/>
      <w:r w:rsidRPr="00400201">
        <w:rPr>
          <w:rFonts w:cs="Arial"/>
          <w:color w:val="0070C0"/>
          <w:sz w:val="22"/>
          <w:szCs w:val="22"/>
        </w:rPr>
        <w:t>hợp</w:t>
      </w:r>
      <w:proofErr w:type="spellEnd"/>
      <w:r w:rsidRPr="00400201">
        <w:rPr>
          <w:rFonts w:cs="Arial"/>
          <w:color w:val="0070C0"/>
          <w:sz w:val="22"/>
          <w:szCs w:val="22"/>
        </w:rPr>
        <w:t xml:space="preserve"> </w:t>
      </w:r>
      <w:proofErr w:type="spellStart"/>
      <w:r w:rsidRPr="00400201">
        <w:rPr>
          <w:rFonts w:cs="Arial"/>
          <w:color w:val="0070C0"/>
          <w:sz w:val="22"/>
          <w:szCs w:val="22"/>
        </w:rPr>
        <w:t>để</w:t>
      </w:r>
      <w:proofErr w:type="spellEnd"/>
      <w:r w:rsidRPr="00400201">
        <w:rPr>
          <w:rFonts w:cs="Arial"/>
          <w:color w:val="0070C0"/>
          <w:sz w:val="22"/>
          <w:szCs w:val="22"/>
        </w:rPr>
        <w:t xml:space="preserve"> </w:t>
      </w:r>
      <w:proofErr w:type="spellStart"/>
      <w:r w:rsidRPr="00400201">
        <w:rPr>
          <w:rFonts w:cs="Arial"/>
          <w:color w:val="0070C0"/>
          <w:sz w:val="22"/>
          <w:szCs w:val="22"/>
        </w:rPr>
        <w:t>đưa</w:t>
      </w:r>
      <w:proofErr w:type="spellEnd"/>
      <w:r w:rsidRPr="00400201">
        <w:rPr>
          <w:rFonts w:cs="Arial"/>
          <w:color w:val="0070C0"/>
          <w:sz w:val="22"/>
          <w:szCs w:val="22"/>
        </w:rPr>
        <w:t xml:space="preserve"> </w:t>
      </w:r>
      <w:proofErr w:type="spellStart"/>
      <w:r w:rsidRPr="00400201">
        <w:rPr>
          <w:rFonts w:cs="Arial"/>
          <w:color w:val="0070C0"/>
          <w:sz w:val="22"/>
          <w:szCs w:val="22"/>
        </w:rPr>
        <w:t>họ</w:t>
      </w:r>
      <w:proofErr w:type="spellEnd"/>
      <w:r w:rsidRPr="00400201">
        <w:rPr>
          <w:rFonts w:cs="Arial"/>
          <w:color w:val="0070C0"/>
          <w:sz w:val="22"/>
          <w:szCs w:val="22"/>
        </w:rPr>
        <w:t xml:space="preserve"> </w:t>
      </w:r>
      <w:proofErr w:type="spellStart"/>
      <w:r w:rsidRPr="00400201">
        <w:rPr>
          <w:rFonts w:cs="Arial"/>
          <w:color w:val="0070C0"/>
          <w:sz w:val="22"/>
          <w:szCs w:val="22"/>
        </w:rPr>
        <w:t>về</w:t>
      </w:r>
      <w:proofErr w:type="spellEnd"/>
      <w:r w:rsidRPr="00400201">
        <w:rPr>
          <w:rFonts w:cs="Arial"/>
          <w:color w:val="0070C0"/>
          <w:sz w:val="22"/>
          <w:szCs w:val="22"/>
        </w:rPr>
        <w:t xml:space="preserve"> </w:t>
      </w:r>
      <w:proofErr w:type="spellStart"/>
      <w:r w:rsidRPr="00400201">
        <w:rPr>
          <w:rFonts w:cs="Arial"/>
          <w:color w:val="0070C0"/>
          <w:sz w:val="22"/>
          <w:szCs w:val="22"/>
        </w:rPr>
        <w:t>hoặc</w:t>
      </w:r>
      <w:proofErr w:type="spellEnd"/>
      <w:r w:rsidRPr="00400201">
        <w:rPr>
          <w:rFonts w:cs="Arial"/>
          <w:color w:val="0070C0"/>
          <w:sz w:val="22"/>
          <w:szCs w:val="22"/>
        </w:rPr>
        <w:t xml:space="preserve"> an </w:t>
      </w:r>
      <w:proofErr w:type="spellStart"/>
      <w:r w:rsidRPr="00400201">
        <w:rPr>
          <w:rFonts w:cs="Arial"/>
          <w:color w:val="0070C0"/>
          <w:sz w:val="22"/>
          <w:szCs w:val="22"/>
        </w:rPr>
        <w:t>táng</w:t>
      </w:r>
      <w:proofErr w:type="spellEnd"/>
      <w:r w:rsidRPr="00400201">
        <w:rPr>
          <w:rFonts w:cs="Arial"/>
          <w:color w:val="0070C0"/>
          <w:sz w:val="22"/>
          <w:szCs w:val="22"/>
        </w:rPr>
        <w:t>.</w:t>
      </w:r>
    </w:p>
    <w:p w14:paraId="77A3D7EE" w14:textId="77777777" w:rsidR="007332BC" w:rsidRPr="00F64C66" w:rsidRDefault="007332BC" w:rsidP="007332BC">
      <w:pPr>
        <w:rPr>
          <w:rFonts w:cs="Arial"/>
          <w:sz w:val="22"/>
          <w:szCs w:val="22"/>
        </w:rPr>
      </w:pPr>
    </w:p>
    <w:p w14:paraId="639FCBF5" w14:textId="5920F1C2" w:rsidR="007332BC" w:rsidRDefault="007332BC" w:rsidP="007332BC">
      <w:pPr>
        <w:keepNext/>
        <w:ind w:left="1800" w:hanging="1800"/>
        <w:rPr>
          <w:rFonts w:cs="Arial"/>
          <w:b/>
          <w:sz w:val="22"/>
          <w:szCs w:val="22"/>
        </w:rPr>
      </w:pPr>
      <w:r w:rsidRPr="00F64C66">
        <w:rPr>
          <w:rFonts w:cs="Arial"/>
          <w:b/>
          <w:sz w:val="22"/>
          <w:szCs w:val="22"/>
        </w:rPr>
        <w:t>Sub-Clause 6.13</w:t>
      </w:r>
      <w:r w:rsidRPr="00F64C66">
        <w:rPr>
          <w:rFonts w:cs="Arial"/>
          <w:b/>
          <w:sz w:val="22"/>
          <w:szCs w:val="22"/>
        </w:rPr>
        <w:tab/>
      </w:r>
      <w:r w:rsidR="00400201">
        <w:rPr>
          <w:rFonts w:cs="Arial"/>
          <w:b/>
          <w:sz w:val="22"/>
          <w:szCs w:val="22"/>
        </w:rPr>
        <w:tab/>
      </w:r>
      <w:r w:rsidRPr="00F64C66">
        <w:rPr>
          <w:rFonts w:cs="Arial"/>
          <w:b/>
          <w:sz w:val="22"/>
          <w:szCs w:val="22"/>
        </w:rPr>
        <w:t>Measures against Insect and Pest Nuisance</w:t>
      </w:r>
    </w:p>
    <w:p w14:paraId="20A44E7E" w14:textId="2E5D9983" w:rsidR="00400201" w:rsidRPr="00400201" w:rsidRDefault="00400201" w:rsidP="00400201">
      <w:pPr>
        <w:keepLines w:val="0"/>
        <w:tabs>
          <w:tab w:val="left" w:pos="2160"/>
        </w:tabs>
        <w:rPr>
          <w:rFonts w:cs="Arial"/>
          <w:b/>
          <w:color w:val="0070C0"/>
          <w:sz w:val="22"/>
          <w:szCs w:val="22"/>
          <w:lang w:val="vi-VN"/>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sidRPr="00400201">
        <w:rPr>
          <w:rFonts w:cs="Arial"/>
          <w:b/>
          <w:color w:val="0070C0"/>
          <w:sz w:val="22"/>
          <w:szCs w:val="22"/>
        </w:rPr>
        <w:t>6.</w:t>
      </w:r>
      <w:r>
        <w:rPr>
          <w:rFonts w:cs="Arial"/>
          <w:b/>
          <w:color w:val="0070C0"/>
          <w:sz w:val="22"/>
          <w:szCs w:val="22"/>
          <w:lang w:val="vi-VN"/>
        </w:rPr>
        <w:t>13</w:t>
      </w:r>
      <w:r>
        <w:rPr>
          <w:rFonts w:cs="Arial"/>
          <w:b/>
          <w:color w:val="0070C0"/>
          <w:sz w:val="22"/>
          <w:szCs w:val="22"/>
        </w:rPr>
        <w:tab/>
      </w:r>
      <w:r w:rsidRPr="00400201">
        <w:rPr>
          <w:rFonts w:cs="Arial"/>
          <w:b/>
          <w:color w:val="0070C0"/>
          <w:sz w:val="22"/>
          <w:szCs w:val="22"/>
          <w:lang w:val="vi-VN"/>
        </w:rPr>
        <w:t>Xử lý Côn trùng và Loài gây hại</w:t>
      </w:r>
    </w:p>
    <w:p w14:paraId="0F037682" w14:textId="77777777" w:rsidR="00400201" w:rsidRPr="00F64C66" w:rsidRDefault="00400201" w:rsidP="007332BC">
      <w:pPr>
        <w:keepNext/>
        <w:ind w:left="1800" w:hanging="1800"/>
        <w:rPr>
          <w:rFonts w:cs="Arial"/>
          <w:b/>
          <w:sz w:val="22"/>
          <w:szCs w:val="22"/>
        </w:rPr>
      </w:pPr>
    </w:p>
    <w:p w14:paraId="7E28E009" w14:textId="57D71453" w:rsidR="007332BC" w:rsidRDefault="007332BC" w:rsidP="007332BC">
      <w:pPr>
        <w:ind w:left="720"/>
        <w:rPr>
          <w:rFonts w:cs="Arial"/>
          <w:sz w:val="22"/>
          <w:szCs w:val="22"/>
        </w:rPr>
      </w:pPr>
      <w:r w:rsidRPr="00F64C66">
        <w:rPr>
          <w:rFonts w:cs="Arial"/>
          <w:sz w:val="22"/>
          <w:szCs w:val="22"/>
        </w:rPr>
        <w:t xml:space="preserve">The Contractor shall </w:t>
      </w:r>
      <w:proofErr w:type="gramStart"/>
      <w:r w:rsidRPr="00F64C66">
        <w:rPr>
          <w:rFonts w:cs="Arial"/>
          <w:sz w:val="22"/>
          <w:szCs w:val="22"/>
        </w:rPr>
        <w:t>at all times</w:t>
      </w:r>
      <w:proofErr w:type="gramEnd"/>
      <w:r w:rsidRPr="00F64C66">
        <w:rPr>
          <w:rFonts w:cs="Arial"/>
          <w:sz w:val="22"/>
          <w:szCs w:val="22"/>
        </w:rPr>
        <w:t xml:space="preserve"> take the necessary precautions to protect all staff and labour employed on the Site from insect and pest nuisance, and to reduce their danger to health. The Contractor shall provide suitable prophylactics for the Contractor’s Personnel and shall comply with all the regulations of the local health authorities, including use of appropriate insecticide.</w:t>
      </w:r>
    </w:p>
    <w:p w14:paraId="713396E8" w14:textId="06F8EFAC" w:rsidR="00400201" w:rsidRDefault="00400201" w:rsidP="007332BC">
      <w:pPr>
        <w:ind w:left="720"/>
        <w:rPr>
          <w:rFonts w:cs="Arial"/>
          <w:color w:val="0070C0"/>
          <w:sz w:val="22"/>
          <w:szCs w:val="22"/>
        </w:rPr>
      </w:pP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sidRPr="00400201">
        <w:rPr>
          <w:rFonts w:cs="Arial"/>
          <w:color w:val="0070C0"/>
          <w:sz w:val="22"/>
          <w:szCs w:val="22"/>
        </w:rPr>
        <w:t xml:space="preserve"> </w:t>
      </w:r>
      <w:proofErr w:type="spellStart"/>
      <w:r w:rsidRPr="00400201">
        <w:rPr>
          <w:rFonts w:cs="Arial"/>
          <w:color w:val="0070C0"/>
          <w:sz w:val="22"/>
          <w:szCs w:val="22"/>
        </w:rPr>
        <w:t>phải</w:t>
      </w:r>
      <w:proofErr w:type="spellEnd"/>
      <w:r w:rsidRPr="00400201">
        <w:rPr>
          <w:rFonts w:cs="Arial"/>
          <w:color w:val="0070C0"/>
          <w:sz w:val="22"/>
          <w:szCs w:val="22"/>
        </w:rPr>
        <w:t xml:space="preserve"> </w:t>
      </w:r>
      <w:proofErr w:type="spellStart"/>
      <w:r w:rsidRPr="00400201">
        <w:rPr>
          <w:rFonts w:cs="Arial"/>
          <w:color w:val="0070C0"/>
          <w:sz w:val="22"/>
          <w:szCs w:val="22"/>
        </w:rPr>
        <w:t>luôn</w:t>
      </w:r>
      <w:proofErr w:type="spellEnd"/>
      <w:r w:rsidRPr="00400201">
        <w:rPr>
          <w:rFonts w:cs="Arial"/>
          <w:color w:val="0070C0"/>
          <w:sz w:val="22"/>
          <w:szCs w:val="22"/>
        </w:rPr>
        <w:t xml:space="preserve"> </w:t>
      </w:r>
      <w:proofErr w:type="spellStart"/>
      <w:r w:rsidRPr="00400201">
        <w:rPr>
          <w:rFonts w:cs="Arial"/>
          <w:color w:val="0070C0"/>
          <w:sz w:val="22"/>
          <w:szCs w:val="22"/>
        </w:rPr>
        <w:t>thực</w:t>
      </w:r>
      <w:proofErr w:type="spellEnd"/>
      <w:r w:rsidRPr="00400201">
        <w:rPr>
          <w:rFonts w:cs="Arial"/>
          <w:color w:val="0070C0"/>
          <w:sz w:val="22"/>
          <w:szCs w:val="22"/>
        </w:rPr>
        <w:t xml:space="preserve"> </w:t>
      </w:r>
      <w:proofErr w:type="spellStart"/>
      <w:r w:rsidRPr="00400201">
        <w:rPr>
          <w:rFonts w:cs="Arial"/>
          <w:color w:val="0070C0"/>
          <w:sz w:val="22"/>
          <w:szCs w:val="22"/>
        </w:rPr>
        <w:t>hiện</w:t>
      </w:r>
      <w:proofErr w:type="spellEnd"/>
      <w:r w:rsidRPr="00400201">
        <w:rPr>
          <w:rFonts w:cs="Arial"/>
          <w:color w:val="0070C0"/>
          <w:sz w:val="22"/>
          <w:szCs w:val="22"/>
        </w:rPr>
        <w:t xml:space="preserve"> </w:t>
      </w:r>
      <w:proofErr w:type="spellStart"/>
      <w:r w:rsidRPr="00400201">
        <w:rPr>
          <w:rFonts w:cs="Arial"/>
          <w:color w:val="0070C0"/>
          <w:sz w:val="22"/>
          <w:szCs w:val="22"/>
        </w:rPr>
        <w:t>các</w:t>
      </w:r>
      <w:proofErr w:type="spellEnd"/>
      <w:r w:rsidRPr="00400201">
        <w:rPr>
          <w:rFonts w:cs="Arial"/>
          <w:color w:val="0070C0"/>
          <w:sz w:val="22"/>
          <w:szCs w:val="22"/>
        </w:rPr>
        <w:t xml:space="preserve"> </w:t>
      </w:r>
      <w:proofErr w:type="spellStart"/>
      <w:r w:rsidRPr="00400201">
        <w:rPr>
          <w:rFonts w:cs="Arial"/>
          <w:color w:val="0070C0"/>
          <w:sz w:val="22"/>
          <w:szCs w:val="22"/>
        </w:rPr>
        <w:t>biện</w:t>
      </w:r>
      <w:proofErr w:type="spellEnd"/>
      <w:r w:rsidRPr="00400201">
        <w:rPr>
          <w:rFonts w:cs="Arial"/>
          <w:color w:val="0070C0"/>
          <w:sz w:val="22"/>
          <w:szCs w:val="22"/>
        </w:rPr>
        <w:t xml:space="preserve"> </w:t>
      </w:r>
      <w:proofErr w:type="spellStart"/>
      <w:r w:rsidRPr="00400201">
        <w:rPr>
          <w:rFonts w:cs="Arial"/>
          <w:color w:val="0070C0"/>
          <w:sz w:val="22"/>
          <w:szCs w:val="22"/>
        </w:rPr>
        <w:t>pháp</w:t>
      </w:r>
      <w:proofErr w:type="spellEnd"/>
      <w:r w:rsidRPr="00400201">
        <w:rPr>
          <w:rFonts w:cs="Arial"/>
          <w:color w:val="0070C0"/>
          <w:sz w:val="22"/>
          <w:szCs w:val="22"/>
        </w:rPr>
        <w:t xml:space="preserve"> </w:t>
      </w:r>
      <w:proofErr w:type="spellStart"/>
      <w:r w:rsidRPr="00400201">
        <w:rPr>
          <w:rFonts w:cs="Arial"/>
          <w:color w:val="0070C0"/>
          <w:sz w:val="22"/>
          <w:szCs w:val="22"/>
        </w:rPr>
        <w:t>đề</w:t>
      </w:r>
      <w:proofErr w:type="spellEnd"/>
      <w:r w:rsidRPr="00400201">
        <w:rPr>
          <w:rFonts w:cs="Arial"/>
          <w:color w:val="0070C0"/>
          <w:sz w:val="22"/>
          <w:szCs w:val="22"/>
        </w:rPr>
        <w:t xml:space="preserve"> phòng </w:t>
      </w:r>
      <w:proofErr w:type="spellStart"/>
      <w:r w:rsidRPr="00400201">
        <w:rPr>
          <w:rFonts w:cs="Arial"/>
          <w:color w:val="0070C0"/>
          <w:sz w:val="22"/>
          <w:szCs w:val="22"/>
        </w:rPr>
        <w:t>cần</w:t>
      </w:r>
      <w:proofErr w:type="spellEnd"/>
      <w:r w:rsidRPr="00400201">
        <w:rPr>
          <w:rFonts w:cs="Arial"/>
          <w:color w:val="0070C0"/>
          <w:sz w:val="22"/>
          <w:szCs w:val="22"/>
        </w:rPr>
        <w:t xml:space="preserve"> </w:t>
      </w:r>
      <w:proofErr w:type="spellStart"/>
      <w:r w:rsidRPr="00400201">
        <w:rPr>
          <w:rFonts w:cs="Arial"/>
          <w:color w:val="0070C0"/>
          <w:sz w:val="22"/>
          <w:szCs w:val="22"/>
        </w:rPr>
        <w:t>thiết</w:t>
      </w:r>
      <w:proofErr w:type="spellEnd"/>
      <w:r w:rsidRPr="00400201">
        <w:rPr>
          <w:rFonts w:cs="Arial"/>
          <w:color w:val="0070C0"/>
          <w:sz w:val="22"/>
          <w:szCs w:val="22"/>
        </w:rPr>
        <w:t xml:space="preserve"> </w:t>
      </w:r>
      <w:proofErr w:type="spellStart"/>
      <w:r w:rsidRPr="00400201">
        <w:rPr>
          <w:rFonts w:cs="Arial"/>
          <w:color w:val="0070C0"/>
          <w:sz w:val="22"/>
          <w:szCs w:val="22"/>
        </w:rPr>
        <w:t>để</w:t>
      </w:r>
      <w:proofErr w:type="spellEnd"/>
      <w:r w:rsidRPr="00400201">
        <w:rPr>
          <w:rFonts w:cs="Arial"/>
          <w:color w:val="0070C0"/>
          <w:sz w:val="22"/>
          <w:szCs w:val="22"/>
        </w:rPr>
        <w:t xml:space="preserve"> </w:t>
      </w:r>
      <w:proofErr w:type="spellStart"/>
      <w:r w:rsidRPr="00400201">
        <w:rPr>
          <w:rFonts w:cs="Arial"/>
          <w:color w:val="0070C0"/>
          <w:sz w:val="22"/>
          <w:szCs w:val="22"/>
        </w:rPr>
        <w:t>bảo</w:t>
      </w:r>
      <w:proofErr w:type="spellEnd"/>
      <w:r w:rsidRPr="00400201">
        <w:rPr>
          <w:rFonts w:cs="Arial"/>
          <w:color w:val="0070C0"/>
          <w:sz w:val="22"/>
          <w:szCs w:val="22"/>
        </w:rPr>
        <w:t xml:space="preserve"> </w:t>
      </w:r>
      <w:proofErr w:type="spellStart"/>
      <w:r w:rsidRPr="00400201">
        <w:rPr>
          <w:rFonts w:cs="Arial"/>
          <w:color w:val="0070C0"/>
          <w:sz w:val="22"/>
          <w:szCs w:val="22"/>
        </w:rPr>
        <w:t>vệ</w:t>
      </w:r>
      <w:proofErr w:type="spellEnd"/>
      <w:r w:rsidRPr="00400201">
        <w:rPr>
          <w:rFonts w:cs="Arial"/>
          <w:color w:val="0070C0"/>
          <w:sz w:val="22"/>
          <w:szCs w:val="22"/>
        </w:rPr>
        <w:t xml:space="preserve"> </w:t>
      </w:r>
      <w:proofErr w:type="spellStart"/>
      <w:r w:rsidRPr="00400201">
        <w:rPr>
          <w:rFonts w:cs="Arial"/>
          <w:color w:val="0070C0"/>
          <w:sz w:val="22"/>
          <w:szCs w:val="22"/>
        </w:rPr>
        <w:t>nhân</w:t>
      </w:r>
      <w:proofErr w:type="spellEnd"/>
      <w:r w:rsidRPr="00400201">
        <w:rPr>
          <w:rFonts w:cs="Arial"/>
          <w:color w:val="0070C0"/>
          <w:sz w:val="22"/>
          <w:szCs w:val="22"/>
        </w:rPr>
        <w:t xml:space="preserve"> </w:t>
      </w:r>
      <w:proofErr w:type="spellStart"/>
      <w:r w:rsidRPr="00400201">
        <w:rPr>
          <w:rFonts w:cs="Arial"/>
          <w:color w:val="0070C0"/>
          <w:sz w:val="22"/>
          <w:szCs w:val="22"/>
        </w:rPr>
        <w:t>viên</w:t>
      </w:r>
      <w:proofErr w:type="spellEnd"/>
      <w:r w:rsidRPr="00400201">
        <w:rPr>
          <w:rFonts w:cs="Arial"/>
          <w:color w:val="0070C0"/>
          <w:sz w:val="22"/>
          <w:szCs w:val="22"/>
        </w:rPr>
        <w:t xml:space="preserve"> </w:t>
      </w:r>
      <w:proofErr w:type="spellStart"/>
      <w:r w:rsidRPr="00400201">
        <w:rPr>
          <w:rFonts w:cs="Arial"/>
          <w:color w:val="0070C0"/>
          <w:sz w:val="22"/>
          <w:szCs w:val="22"/>
        </w:rPr>
        <w:t>và</w:t>
      </w:r>
      <w:proofErr w:type="spellEnd"/>
      <w:r w:rsidRPr="00400201">
        <w:rPr>
          <w:rFonts w:cs="Arial"/>
          <w:color w:val="0070C0"/>
          <w:sz w:val="22"/>
          <w:szCs w:val="22"/>
        </w:rPr>
        <w:t xml:space="preserve"> </w:t>
      </w:r>
      <w:proofErr w:type="spellStart"/>
      <w:r w:rsidRPr="00400201">
        <w:rPr>
          <w:rFonts w:cs="Arial"/>
          <w:color w:val="0070C0"/>
          <w:sz w:val="22"/>
          <w:szCs w:val="22"/>
        </w:rPr>
        <w:t>người</w:t>
      </w:r>
      <w:proofErr w:type="spellEnd"/>
      <w:r w:rsidRPr="00400201">
        <w:rPr>
          <w:rFonts w:cs="Arial"/>
          <w:color w:val="0070C0"/>
          <w:sz w:val="22"/>
          <w:szCs w:val="22"/>
        </w:rPr>
        <w:t xml:space="preserve"> </w:t>
      </w:r>
      <w:proofErr w:type="spellStart"/>
      <w:r w:rsidRPr="00400201">
        <w:rPr>
          <w:rFonts w:cs="Arial"/>
          <w:color w:val="0070C0"/>
          <w:sz w:val="22"/>
          <w:szCs w:val="22"/>
        </w:rPr>
        <w:t>lao</w:t>
      </w:r>
      <w:proofErr w:type="spellEnd"/>
      <w:r w:rsidRPr="00400201">
        <w:rPr>
          <w:rFonts w:cs="Arial"/>
          <w:color w:val="0070C0"/>
          <w:sz w:val="22"/>
          <w:szCs w:val="22"/>
        </w:rPr>
        <w:t xml:space="preserve"> </w:t>
      </w:r>
      <w:proofErr w:type="spellStart"/>
      <w:r w:rsidRPr="00400201">
        <w:rPr>
          <w:rFonts w:cs="Arial"/>
          <w:color w:val="0070C0"/>
          <w:sz w:val="22"/>
          <w:szCs w:val="22"/>
        </w:rPr>
        <w:t>động</w:t>
      </w:r>
      <w:proofErr w:type="spellEnd"/>
      <w:r w:rsidRPr="00400201">
        <w:rPr>
          <w:rFonts w:cs="Arial"/>
          <w:color w:val="0070C0"/>
          <w:sz w:val="22"/>
          <w:szCs w:val="22"/>
        </w:rPr>
        <w:t xml:space="preserve"> </w:t>
      </w:r>
      <w:proofErr w:type="spellStart"/>
      <w:r w:rsidRPr="00400201">
        <w:rPr>
          <w:rFonts w:cs="Arial"/>
          <w:color w:val="0070C0"/>
          <w:sz w:val="22"/>
          <w:szCs w:val="22"/>
        </w:rPr>
        <w:t>được</w:t>
      </w:r>
      <w:proofErr w:type="spellEnd"/>
      <w:r w:rsidRPr="00400201">
        <w:rPr>
          <w:rFonts w:cs="Arial"/>
          <w:color w:val="0070C0"/>
          <w:sz w:val="22"/>
          <w:szCs w:val="22"/>
        </w:rPr>
        <w:t xml:space="preserve"> </w:t>
      </w:r>
      <w:proofErr w:type="spellStart"/>
      <w:r w:rsidRPr="00400201">
        <w:rPr>
          <w:rFonts w:cs="Arial"/>
          <w:color w:val="0070C0"/>
          <w:sz w:val="22"/>
          <w:szCs w:val="22"/>
        </w:rPr>
        <w:t>thuê</w:t>
      </w:r>
      <w:proofErr w:type="spellEnd"/>
      <w:r w:rsidRPr="00400201">
        <w:rPr>
          <w:rFonts w:cs="Arial"/>
          <w:color w:val="0070C0"/>
          <w:sz w:val="22"/>
          <w:szCs w:val="22"/>
        </w:rPr>
        <w:t xml:space="preserve"> </w:t>
      </w:r>
      <w:proofErr w:type="spellStart"/>
      <w:r w:rsidRPr="00400201">
        <w:rPr>
          <w:rFonts w:cs="Arial"/>
          <w:color w:val="0070C0"/>
          <w:sz w:val="22"/>
          <w:szCs w:val="22"/>
        </w:rPr>
        <w:t>tại</w:t>
      </w:r>
      <w:proofErr w:type="spellEnd"/>
      <w:r w:rsidRPr="00400201">
        <w:rPr>
          <w:rFonts w:cs="Arial"/>
          <w:color w:val="0070C0"/>
          <w:sz w:val="22"/>
          <w:szCs w:val="22"/>
        </w:rPr>
        <w:t xml:space="preserve"> Công </w:t>
      </w:r>
      <w:proofErr w:type="spellStart"/>
      <w:r w:rsidRPr="00400201">
        <w:rPr>
          <w:rFonts w:cs="Arial"/>
          <w:color w:val="0070C0"/>
          <w:sz w:val="22"/>
          <w:szCs w:val="22"/>
        </w:rPr>
        <w:t>trường</w:t>
      </w:r>
      <w:proofErr w:type="spellEnd"/>
      <w:r w:rsidRPr="00400201">
        <w:rPr>
          <w:rFonts w:cs="Arial"/>
          <w:color w:val="0070C0"/>
          <w:sz w:val="22"/>
          <w:szCs w:val="22"/>
        </w:rPr>
        <w:t xml:space="preserve"> </w:t>
      </w:r>
      <w:proofErr w:type="spellStart"/>
      <w:r w:rsidRPr="00400201">
        <w:rPr>
          <w:rFonts w:cs="Arial"/>
          <w:color w:val="0070C0"/>
          <w:sz w:val="22"/>
          <w:szCs w:val="22"/>
        </w:rPr>
        <w:t>tránh</w:t>
      </w:r>
      <w:proofErr w:type="spellEnd"/>
      <w:r w:rsidRPr="00400201">
        <w:rPr>
          <w:rFonts w:cs="Arial"/>
          <w:color w:val="0070C0"/>
          <w:sz w:val="22"/>
          <w:szCs w:val="22"/>
        </w:rPr>
        <w:t xml:space="preserve"> </w:t>
      </w:r>
      <w:proofErr w:type="spellStart"/>
      <w:r w:rsidRPr="00400201">
        <w:rPr>
          <w:rFonts w:cs="Arial"/>
          <w:color w:val="0070C0"/>
          <w:sz w:val="22"/>
          <w:szCs w:val="22"/>
        </w:rPr>
        <w:t>khỏi</w:t>
      </w:r>
      <w:proofErr w:type="spellEnd"/>
      <w:r w:rsidRPr="00400201">
        <w:rPr>
          <w:rFonts w:cs="Arial"/>
          <w:color w:val="0070C0"/>
          <w:sz w:val="22"/>
          <w:szCs w:val="22"/>
        </w:rPr>
        <w:t xml:space="preserve"> </w:t>
      </w:r>
      <w:proofErr w:type="spellStart"/>
      <w:r w:rsidRPr="00400201">
        <w:rPr>
          <w:rFonts w:cs="Arial"/>
          <w:color w:val="0070C0"/>
          <w:sz w:val="22"/>
          <w:szCs w:val="22"/>
        </w:rPr>
        <w:t>côn</w:t>
      </w:r>
      <w:proofErr w:type="spellEnd"/>
      <w:r w:rsidRPr="00400201">
        <w:rPr>
          <w:rFonts w:cs="Arial"/>
          <w:color w:val="0070C0"/>
          <w:sz w:val="22"/>
          <w:szCs w:val="22"/>
        </w:rPr>
        <w:t xml:space="preserve"> </w:t>
      </w:r>
      <w:proofErr w:type="spellStart"/>
      <w:r w:rsidRPr="00400201">
        <w:rPr>
          <w:rFonts w:cs="Arial"/>
          <w:color w:val="0070C0"/>
          <w:sz w:val="22"/>
          <w:szCs w:val="22"/>
        </w:rPr>
        <w:t>trùng</w:t>
      </w:r>
      <w:proofErr w:type="spellEnd"/>
      <w:r w:rsidRPr="00400201">
        <w:rPr>
          <w:rFonts w:cs="Arial"/>
          <w:color w:val="0070C0"/>
          <w:sz w:val="22"/>
          <w:szCs w:val="22"/>
        </w:rPr>
        <w:t xml:space="preserve"> </w:t>
      </w:r>
      <w:proofErr w:type="spellStart"/>
      <w:r w:rsidRPr="00400201">
        <w:rPr>
          <w:rFonts w:cs="Arial"/>
          <w:color w:val="0070C0"/>
          <w:sz w:val="22"/>
          <w:szCs w:val="22"/>
        </w:rPr>
        <w:t>và</w:t>
      </w:r>
      <w:proofErr w:type="spellEnd"/>
      <w:r w:rsidRPr="00400201">
        <w:rPr>
          <w:rFonts w:cs="Arial"/>
          <w:color w:val="0070C0"/>
          <w:sz w:val="22"/>
          <w:szCs w:val="22"/>
        </w:rPr>
        <w:t xml:space="preserve"> </w:t>
      </w:r>
      <w:proofErr w:type="spellStart"/>
      <w:r w:rsidRPr="00400201">
        <w:rPr>
          <w:rFonts w:cs="Arial"/>
          <w:color w:val="0070C0"/>
          <w:sz w:val="22"/>
          <w:szCs w:val="22"/>
        </w:rPr>
        <w:t>loài</w:t>
      </w:r>
      <w:proofErr w:type="spellEnd"/>
      <w:r w:rsidRPr="00400201">
        <w:rPr>
          <w:rFonts w:cs="Arial"/>
          <w:color w:val="0070C0"/>
          <w:sz w:val="22"/>
          <w:szCs w:val="22"/>
        </w:rPr>
        <w:t xml:space="preserve"> </w:t>
      </w:r>
      <w:proofErr w:type="spellStart"/>
      <w:r w:rsidRPr="00400201">
        <w:rPr>
          <w:rFonts w:cs="Arial"/>
          <w:color w:val="0070C0"/>
          <w:sz w:val="22"/>
          <w:szCs w:val="22"/>
        </w:rPr>
        <w:t>gây</w:t>
      </w:r>
      <w:proofErr w:type="spellEnd"/>
      <w:r w:rsidRPr="00400201">
        <w:rPr>
          <w:rFonts w:cs="Arial"/>
          <w:color w:val="0070C0"/>
          <w:sz w:val="22"/>
          <w:szCs w:val="22"/>
        </w:rPr>
        <w:t xml:space="preserve"> </w:t>
      </w:r>
      <w:proofErr w:type="spellStart"/>
      <w:r w:rsidRPr="00400201">
        <w:rPr>
          <w:rFonts w:cs="Arial"/>
          <w:color w:val="0070C0"/>
          <w:sz w:val="22"/>
          <w:szCs w:val="22"/>
        </w:rPr>
        <w:t>hại</w:t>
      </w:r>
      <w:proofErr w:type="spellEnd"/>
      <w:r w:rsidRPr="00400201">
        <w:rPr>
          <w:rFonts w:cs="Arial"/>
          <w:color w:val="0070C0"/>
          <w:sz w:val="22"/>
          <w:szCs w:val="22"/>
        </w:rPr>
        <w:t xml:space="preserve">, </w:t>
      </w:r>
      <w:proofErr w:type="spellStart"/>
      <w:r w:rsidRPr="00400201">
        <w:rPr>
          <w:rFonts w:cs="Arial"/>
          <w:color w:val="0070C0"/>
          <w:sz w:val="22"/>
          <w:szCs w:val="22"/>
        </w:rPr>
        <w:t>và</w:t>
      </w:r>
      <w:proofErr w:type="spellEnd"/>
      <w:r w:rsidRPr="00400201">
        <w:rPr>
          <w:rFonts w:cs="Arial"/>
          <w:color w:val="0070C0"/>
          <w:sz w:val="22"/>
          <w:szCs w:val="22"/>
        </w:rPr>
        <w:t xml:space="preserve"> </w:t>
      </w:r>
      <w:proofErr w:type="spellStart"/>
      <w:r w:rsidRPr="00400201">
        <w:rPr>
          <w:rFonts w:cs="Arial"/>
          <w:color w:val="0070C0"/>
          <w:sz w:val="22"/>
          <w:szCs w:val="22"/>
        </w:rPr>
        <w:t>hạn</w:t>
      </w:r>
      <w:proofErr w:type="spellEnd"/>
      <w:r w:rsidRPr="00400201">
        <w:rPr>
          <w:rFonts w:cs="Arial"/>
          <w:color w:val="0070C0"/>
          <w:sz w:val="22"/>
          <w:szCs w:val="22"/>
        </w:rPr>
        <w:t xml:space="preserve"> </w:t>
      </w:r>
      <w:proofErr w:type="spellStart"/>
      <w:r w:rsidRPr="00400201">
        <w:rPr>
          <w:rFonts w:cs="Arial"/>
          <w:color w:val="0070C0"/>
          <w:sz w:val="22"/>
          <w:szCs w:val="22"/>
        </w:rPr>
        <w:t>chế</w:t>
      </w:r>
      <w:proofErr w:type="spellEnd"/>
      <w:r w:rsidRPr="00400201">
        <w:rPr>
          <w:rFonts w:cs="Arial"/>
          <w:color w:val="0070C0"/>
          <w:sz w:val="22"/>
          <w:szCs w:val="22"/>
        </w:rPr>
        <w:t xml:space="preserve"> </w:t>
      </w:r>
      <w:proofErr w:type="spellStart"/>
      <w:r w:rsidRPr="00400201">
        <w:rPr>
          <w:rFonts w:cs="Arial"/>
          <w:color w:val="0070C0"/>
          <w:sz w:val="22"/>
          <w:szCs w:val="22"/>
        </w:rPr>
        <w:t>những</w:t>
      </w:r>
      <w:proofErr w:type="spellEnd"/>
      <w:r w:rsidRPr="00400201">
        <w:rPr>
          <w:rFonts w:cs="Arial"/>
          <w:color w:val="0070C0"/>
          <w:sz w:val="22"/>
          <w:szCs w:val="22"/>
        </w:rPr>
        <w:t xml:space="preserve"> </w:t>
      </w:r>
      <w:proofErr w:type="spellStart"/>
      <w:r w:rsidRPr="00400201">
        <w:rPr>
          <w:rFonts w:cs="Arial"/>
          <w:color w:val="0070C0"/>
          <w:sz w:val="22"/>
          <w:szCs w:val="22"/>
        </w:rPr>
        <w:t>tác</w:t>
      </w:r>
      <w:proofErr w:type="spellEnd"/>
      <w:r w:rsidRPr="00400201">
        <w:rPr>
          <w:rFonts w:cs="Arial"/>
          <w:color w:val="0070C0"/>
          <w:sz w:val="22"/>
          <w:szCs w:val="22"/>
        </w:rPr>
        <w:t xml:space="preserve"> </w:t>
      </w:r>
      <w:proofErr w:type="spellStart"/>
      <w:r w:rsidRPr="00400201">
        <w:rPr>
          <w:rFonts w:cs="Arial"/>
          <w:color w:val="0070C0"/>
          <w:sz w:val="22"/>
          <w:szCs w:val="22"/>
        </w:rPr>
        <w:t>hại</w:t>
      </w:r>
      <w:proofErr w:type="spellEnd"/>
      <w:r w:rsidRPr="00400201">
        <w:rPr>
          <w:rFonts w:cs="Arial"/>
          <w:color w:val="0070C0"/>
          <w:sz w:val="22"/>
          <w:szCs w:val="22"/>
        </w:rPr>
        <w:t xml:space="preserve"> </w:t>
      </w:r>
      <w:proofErr w:type="spellStart"/>
      <w:r w:rsidRPr="00400201">
        <w:rPr>
          <w:rFonts w:cs="Arial"/>
          <w:color w:val="0070C0"/>
          <w:sz w:val="22"/>
          <w:szCs w:val="22"/>
        </w:rPr>
        <w:t>đến</w:t>
      </w:r>
      <w:proofErr w:type="spellEnd"/>
      <w:r w:rsidRPr="00400201">
        <w:rPr>
          <w:rFonts w:cs="Arial"/>
          <w:color w:val="0070C0"/>
          <w:sz w:val="22"/>
          <w:szCs w:val="22"/>
        </w:rPr>
        <w:t xml:space="preserve"> </w:t>
      </w:r>
      <w:proofErr w:type="spellStart"/>
      <w:r w:rsidRPr="00400201">
        <w:rPr>
          <w:rFonts w:cs="Arial"/>
          <w:color w:val="0070C0"/>
          <w:sz w:val="22"/>
          <w:szCs w:val="22"/>
        </w:rPr>
        <w:t>sức</w:t>
      </w:r>
      <w:proofErr w:type="spellEnd"/>
      <w:r w:rsidRPr="00400201">
        <w:rPr>
          <w:rFonts w:cs="Arial"/>
          <w:color w:val="0070C0"/>
          <w:sz w:val="22"/>
          <w:szCs w:val="22"/>
        </w:rPr>
        <w:t xml:space="preserve"> </w:t>
      </w:r>
      <w:proofErr w:type="spellStart"/>
      <w:r w:rsidRPr="00400201">
        <w:rPr>
          <w:rFonts w:cs="Arial"/>
          <w:color w:val="0070C0"/>
          <w:sz w:val="22"/>
          <w:szCs w:val="22"/>
        </w:rPr>
        <w:t>khỏe</w:t>
      </w:r>
      <w:proofErr w:type="spellEnd"/>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sidRPr="00400201">
        <w:rPr>
          <w:rFonts w:cs="Arial"/>
          <w:color w:val="0070C0"/>
          <w:sz w:val="22"/>
          <w:szCs w:val="22"/>
        </w:rPr>
        <w:t xml:space="preserve"> </w:t>
      </w:r>
      <w:proofErr w:type="spellStart"/>
      <w:r w:rsidRPr="00400201">
        <w:rPr>
          <w:rFonts w:cs="Arial"/>
          <w:color w:val="0070C0"/>
          <w:sz w:val="22"/>
          <w:szCs w:val="22"/>
        </w:rPr>
        <w:t>phải</w:t>
      </w:r>
      <w:proofErr w:type="spellEnd"/>
      <w:r w:rsidRPr="00400201">
        <w:rPr>
          <w:rFonts w:cs="Arial"/>
          <w:color w:val="0070C0"/>
          <w:sz w:val="22"/>
          <w:szCs w:val="22"/>
        </w:rPr>
        <w:t xml:space="preserve"> </w:t>
      </w:r>
      <w:proofErr w:type="spellStart"/>
      <w:r w:rsidRPr="00400201">
        <w:rPr>
          <w:rFonts w:cs="Arial"/>
          <w:color w:val="0070C0"/>
          <w:sz w:val="22"/>
          <w:szCs w:val="22"/>
        </w:rPr>
        <w:t>đưa</w:t>
      </w:r>
      <w:proofErr w:type="spellEnd"/>
      <w:r w:rsidRPr="00400201">
        <w:rPr>
          <w:rFonts w:cs="Arial"/>
          <w:color w:val="0070C0"/>
          <w:sz w:val="22"/>
          <w:szCs w:val="22"/>
        </w:rPr>
        <w:t xml:space="preserve"> </w:t>
      </w:r>
      <w:proofErr w:type="spellStart"/>
      <w:r w:rsidRPr="00400201">
        <w:rPr>
          <w:rFonts w:cs="Arial"/>
          <w:color w:val="0070C0"/>
          <w:sz w:val="22"/>
          <w:szCs w:val="22"/>
        </w:rPr>
        <w:t>ra</w:t>
      </w:r>
      <w:proofErr w:type="spellEnd"/>
      <w:r w:rsidRPr="00400201">
        <w:rPr>
          <w:rFonts w:cs="Arial"/>
          <w:color w:val="0070C0"/>
          <w:sz w:val="22"/>
          <w:szCs w:val="22"/>
        </w:rPr>
        <w:t xml:space="preserve"> </w:t>
      </w:r>
      <w:proofErr w:type="spellStart"/>
      <w:r w:rsidRPr="00400201">
        <w:rPr>
          <w:rFonts w:cs="Arial"/>
          <w:color w:val="0070C0"/>
          <w:sz w:val="22"/>
          <w:szCs w:val="22"/>
        </w:rPr>
        <w:t>các</w:t>
      </w:r>
      <w:proofErr w:type="spellEnd"/>
      <w:r w:rsidRPr="00400201">
        <w:rPr>
          <w:rFonts w:cs="Arial"/>
          <w:color w:val="0070C0"/>
          <w:sz w:val="22"/>
          <w:szCs w:val="22"/>
        </w:rPr>
        <w:t xml:space="preserve"> </w:t>
      </w:r>
      <w:proofErr w:type="spellStart"/>
      <w:r w:rsidRPr="00400201">
        <w:rPr>
          <w:rFonts w:cs="Arial"/>
          <w:color w:val="0070C0"/>
          <w:sz w:val="22"/>
          <w:szCs w:val="22"/>
        </w:rPr>
        <w:t>phương</w:t>
      </w:r>
      <w:proofErr w:type="spellEnd"/>
      <w:r w:rsidRPr="00400201">
        <w:rPr>
          <w:rFonts w:cs="Arial"/>
          <w:color w:val="0070C0"/>
          <w:sz w:val="22"/>
          <w:szCs w:val="22"/>
        </w:rPr>
        <w:t xml:space="preserve"> </w:t>
      </w:r>
      <w:proofErr w:type="spellStart"/>
      <w:r w:rsidRPr="00400201">
        <w:rPr>
          <w:rFonts w:cs="Arial"/>
          <w:color w:val="0070C0"/>
          <w:sz w:val="22"/>
          <w:szCs w:val="22"/>
        </w:rPr>
        <w:t>pháp</w:t>
      </w:r>
      <w:proofErr w:type="spellEnd"/>
      <w:r w:rsidRPr="00400201">
        <w:rPr>
          <w:rFonts w:cs="Arial"/>
          <w:color w:val="0070C0"/>
          <w:sz w:val="22"/>
          <w:szCs w:val="22"/>
        </w:rPr>
        <w:t xml:space="preserve"> phòng </w:t>
      </w:r>
      <w:proofErr w:type="spellStart"/>
      <w:r w:rsidRPr="00400201">
        <w:rPr>
          <w:rFonts w:cs="Arial"/>
          <w:color w:val="0070C0"/>
          <w:sz w:val="22"/>
          <w:szCs w:val="22"/>
        </w:rPr>
        <w:t>bệnh</w:t>
      </w:r>
      <w:proofErr w:type="spellEnd"/>
      <w:r w:rsidRPr="00400201">
        <w:rPr>
          <w:rFonts w:cs="Arial"/>
          <w:color w:val="0070C0"/>
          <w:sz w:val="22"/>
          <w:szCs w:val="22"/>
        </w:rPr>
        <w:t xml:space="preserve"> </w:t>
      </w:r>
      <w:proofErr w:type="spellStart"/>
      <w:r w:rsidRPr="00400201">
        <w:rPr>
          <w:rFonts w:cs="Arial"/>
          <w:color w:val="0070C0"/>
          <w:sz w:val="22"/>
          <w:szCs w:val="22"/>
        </w:rPr>
        <w:t>hợp</w:t>
      </w:r>
      <w:proofErr w:type="spellEnd"/>
      <w:r w:rsidRPr="00400201">
        <w:rPr>
          <w:rFonts w:cs="Arial"/>
          <w:color w:val="0070C0"/>
          <w:sz w:val="22"/>
          <w:szCs w:val="22"/>
        </w:rPr>
        <w:t xml:space="preserve"> </w:t>
      </w:r>
      <w:proofErr w:type="spellStart"/>
      <w:r w:rsidRPr="00400201">
        <w:rPr>
          <w:rFonts w:cs="Arial"/>
          <w:color w:val="0070C0"/>
          <w:sz w:val="22"/>
          <w:szCs w:val="22"/>
        </w:rPr>
        <w:t>lý</w:t>
      </w:r>
      <w:proofErr w:type="spellEnd"/>
      <w:r w:rsidRPr="00400201">
        <w:rPr>
          <w:rFonts w:cs="Arial"/>
          <w:color w:val="0070C0"/>
          <w:sz w:val="22"/>
          <w:szCs w:val="22"/>
        </w:rPr>
        <w:t xml:space="preserve"> </w:t>
      </w:r>
      <w:proofErr w:type="spellStart"/>
      <w:r w:rsidRPr="00400201">
        <w:rPr>
          <w:rFonts w:cs="Arial"/>
          <w:color w:val="0070C0"/>
          <w:sz w:val="22"/>
          <w:szCs w:val="22"/>
        </w:rPr>
        <w:t>đối</w:t>
      </w:r>
      <w:proofErr w:type="spellEnd"/>
      <w:r w:rsidRPr="00400201">
        <w:rPr>
          <w:rFonts w:cs="Arial"/>
          <w:color w:val="0070C0"/>
          <w:sz w:val="22"/>
          <w:szCs w:val="22"/>
        </w:rPr>
        <w:t xml:space="preserve"> </w:t>
      </w:r>
      <w:proofErr w:type="spellStart"/>
      <w:r w:rsidRPr="00400201">
        <w:rPr>
          <w:rFonts w:cs="Arial"/>
          <w:color w:val="0070C0"/>
          <w:sz w:val="22"/>
          <w:szCs w:val="22"/>
        </w:rPr>
        <w:t>với</w:t>
      </w:r>
      <w:proofErr w:type="spellEnd"/>
      <w:r w:rsidRPr="00400201">
        <w:rPr>
          <w:rFonts w:cs="Arial"/>
          <w:color w:val="0070C0"/>
          <w:sz w:val="22"/>
          <w:szCs w:val="22"/>
        </w:rPr>
        <w:t xml:space="preserve"> </w:t>
      </w:r>
      <w:proofErr w:type="spellStart"/>
      <w:r w:rsidRPr="00400201">
        <w:rPr>
          <w:rFonts w:cs="Arial"/>
          <w:color w:val="0070C0"/>
          <w:sz w:val="22"/>
          <w:szCs w:val="22"/>
        </w:rPr>
        <w:t>Nhân</w:t>
      </w:r>
      <w:proofErr w:type="spellEnd"/>
      <w:r w:rsidRPr="00400201">
        <w:rPr>
          <w:rFonts w:cs="Arial"/>
          <w:color w:val="0070C0"/>
          <w:sz w:val="22"/>
          <w:szCs w:val="22"/>
        </w:rPr>
        <w:t xml:space="preserve"> </w:t>
      </w:r>
      <w:proofErr w:type="spellStart"/>
      <w:r w:rsidRPr="00400201">
        <w:rPr>
          <w:rFonts w:cs="Arial"/>
          <w:color w:val="0070C0"/>
          <w:sz w:val="22"/>
          <w:szCs w:val="22"/>
        </w:rPr>
        <w:t>viên</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sidRPr="00400201">
        <w:rPr>
          <w:rFonts w:cs="Arial"/>
          <w:color w:val="0070C0"/>
          <w:sz w:val="22"/>
          <w:szCs w:val="22"/>
        </w:rPr>
        <w:t xml:space="preserve"> </w:t>
      </w:r>
      <w:proofErr w:type="spellStart"/>
      <w:r w:rsidRPr="00400201">
        <w:rPr>
          <w:rFonts w:cs="Arial"/>
          <w:color w:val="0070C0"/>
          <w:sz w:val="22"/>
          <w:szCs w:val="22"/>
        </w:rPr>
        <w:t>và</w:t>
      </w:r>
      <w:proofErr w:type="spellEnd"/>
      <w:r w:rsidRPr="00400201">
        <w:rPr>
          <w:rFonts w:cs="Arial"/>
          <w:color w:val="0070C0"/>
          <w:sz w:val="22"/>
          <w:szCs w:val="22"/>
        </w:rPr>
        <w:t xml:space="preserve"> </w:t>
      </w:r>
      <w:proofErr w:type="spellStart"/>
      <w:r w:rsidRPr="00400201">
        <w:rPr>
          <w:rFonts w:cs="Arial"/>
          <w:color w:val="0070C0"/>
          <w:sz w:val="22"/>
          <w:szCs w:val="22"/>
        </w:rPr>
        <w:t>phải</w:t>
      </w:r>
      <w:proofErr w:type="spellEnd"/>
      <w:r w:rsidRPr="00400201">
        <w:rPr>
          <w:rFonts w:cs="Arial"/>
          <w:color w:val="0070C0"/>
          <w:sz w:val="22"/>
          <w:szCs w:val="22"/>
        </w:rPr>
        <w:t xml:space="preserve"> </w:t>
      </w:r>
      <w:proofErr w:type="spellStart"/>
      <w:r w:rsidRPr="00400201">
        <w:rPr>
          <w:rFonts w:cs="Arial"/>
          <w:color w:val="0070C0"/>
          <w:sz w:val="22"/>
          <w:szCs w:val="22"/>
        </w:rPr>
        <w:t>tuân</w:t>
      </w:r>
      <w:proofErr w:type="spellEnd"/>
      <w:r w:rsidRPr="00400201">
        <w:rPr>
          <w:rFonts w:cs="Arial"/>
          <w:color w:val="0070C0"/>
          <w:sz w:val="22"/>
          <w:szCs w:val="22"/>
        </w:rPr>
        <w:t xml:space="preserve"> </w:t>
      </w:r>
      <w:proofErr w:type="spellStart"/>
      <w:r w:rsidRPr="00400201">
        <w:rPr>
          <w:rFonts w:cs="Arial"/>
          <w:color w:val="0070C0"/>
          <w:sz w:val="22"/>
          <w:szCs w:val="22"/>
        </w:rPr>
        <w:t>theo</w:t>
      </w:r>
      <w:proofErr w:type="spellEnd"/>
      <w:r w:rsidRPr="00400201">
        <w:rPr>
          <w:rFonts w:cs="Arial"/>
          <w:color w:val="0070C0"/>
          <w:sz w:val="22"/>
          <w:szCs w:val="22"/>
        </w:rPr>
        <w:t xml:space="preserve"> </w:t>
      </w:r>
      <w:proofErr w:type="spellStart"/>
      <w:r w:rsidRPr="00400201">
        <w:rPr>
          <w:rFonts w:cs="Arial"/>
          <w:color w:val="0070C0"/>
          <w:sz w:val="22"/>
          <w:szCs w:val="22"/>
        </w:rPr>
        <w:t>tất</w:t>
      </w:r>
      <w:proofErr w:type="spellEnd"/>
      <w:r w:rsidRPr="00400201">
        <w:rPr>
          <w:rFonts w:cs="Arial"/>
          <w:color w:val="0070C0"/>
          <w:sz w:val="22"/>
          <w:szCs w:val="22"/>
        </w:rPr>
        <w:t xml:space="preserve"> </w:t>
      </w:r>
      <w:proofErr w:type="spellStart"/>
      <w:r w:rsidRPr="00400201">
        <w:rPr>
          <w:rFonts w:cs="Arial"/>
          <w:color w:val="0070C0"/>
          <w:sz w:val="22"/>
          <w:szCs w:val="22"/>
        </w:rPr>
        <w:t>cả</w:t>
      </w:r>
      <w:proofErr w:type="spellEnd"/>
      <w:r w:rsidRPr="00400201">
        <w:rPr>
          <w:rFonts w:cs="Arial"/>
          <w:color w:val="0070C0"/>
          <w:sz w:val="22"/>
          <w:szCs w:val="22"/>
        </w:rPr>
        <w:t xml:space="preserve"> </w:t>
      </w:r>
      <w:proofErr w:type="spellStart"/>
      <w:r w:rsidRPr="00400201">
        <w:rPr>
          <w:rFonts w:cs="Arial"/>
          <w:color w:val="0070C0"/>
          <w:sz w:val="22"/>
          <w:szCs w:val="22"/>
        </w:rPr>
        <w:t>các</w:t>
      </w:r>
      <w:proofErr w:type="spellEnd"/>
      <w:r w:rsidRPr="00400201">
        <w:rPr>
          <w:rFonts w:cs="Arial"/>
          <w:color w:val="0070C0"/>
          <w:sz w:val="22"/>
          <w:szCs w:val="22"/>
        </w:rPr>
        <w:t xml:space="preserve"> qui </w:t>
      </w:r>
      <w:proofErr w:type="spellStart"/>
      <w:r w:rsidRPr="00400201">
        <w:rPr>
          <w:rFonts w:cs="Arial"/>
          <w:color w:val="0070C0"/>
          <w:sz w:val="22"/>
          <w:szCs w:val="22"/>
        </w:rPr>
        <w:t>định</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các</w:t>
      </w:r>
      <w:proofErr w:type="spellEnd"/>
      <w:r w:rsidRPr="00400201">
        <w:rPr>
          <w:rFonts w:cs="Arial"/>
          <w:color w:val="0070C0"/>
          <w:sz w:val="22"/>
          <w:szCs w:val="22"/>
        </w:rPr>
        <w:t xml:space="preserve"> </w:t>
      </w:r>
      <w:proofErr w:type="spellStart"/>
      <w:r w:rsidRPr="00400201">
        <w:rPr>
          <w:rFonts w:cs="Arial"/>
          <w:color w:val="0070C0"/>
          <w:sz w:val="22"/>
          <w:szCs w:val="22"/>
        </w:rPr>
        <w:t>cơ</w:t>
      </w:r>
      <w:proofErr w:type="spellEnd"/>
      <w:r w:rsidRPr="00400201">
        <w:rPr>
          <w:rFonts w:cs="Arial"/>
          <w:color w:val="0070C0"/>
          <w:sz w:val="22"/>
          <w:szCs w:val="22"/>
        </w:rPr>
        <w:t xml:space="preserve"> </w:t>
      </w:r>
      <w:proofErr w:type="spellStart"/>
      <w:r w:rsidRPr="00400201">
        <w:rPr>
          <w:rFonts w:cs="Arial"/>
          <w:color w:val="0070C0"/>
          <w:sz w:val="22"/>
          <w:szCs w:val="22"/>
        </w:rPr>
        <w:t>quan</w:t>
      </w:r>
      <w:proofErr w:type="spellEnd"/>
      <w:r w:rsidRPr="00400201">
        <w:rPr>
          <w:rFonts w:cs="Arial"/>
          <w:color w:val="0070C0"/>
          <w:sz w:val="22"/>
          <w:szCs w:val="22"/>
        </w:rPr>
        <w:t xml:space="preserve"> </w:t>
      </w:r>
      <w:proofErr w:type="spellStart"/>
      <w:r w:rsidRPr="00400201">
        <w:rPr>
          <w:rFonts w:cs="Arial"/>
          <w:color w:val="0070C0"/>
          <w:sz w:val="22"/>
          <w:szCs w:val="22"/>
        </w:rPr>
        <w:t>chức</w:t>
      </w:r>
      <w:proofErr w:type="spellEnd"/>
      <w:r w:rsidRPr="00400201">
        <w:rPr>
          <w:rFonts w:cs="Arial"/>
          <w:color w:val="0070C0"/>
          <w:sz w:val="22"/>
          <w:szCs w:val="22"/>
        </w:rPr>
        <w:t xml:space="preserve"> </w:t>
      </w:r>
      <w:proofErr w:type="spellStart"/>
      <w:r w:rsidRPr="00400201">
        <w:rPr>
          <w:rFonts w:cs="Arial"/>
          <w:color w:val="0070C0"/>
          <w:sz w:val="22"/>
          <w:szCs w:val="22"/>
        </w:rPr>
        <w:t>năng</w:t>
      </w:r>
      <w:proofErr w:type="spellEnd"/>
      <w:r w:rsidRPr="00400201">
        <w:rPr>
          <w:rFonts w:cs="Arial"/>
          <w:color w:val="0070C0"/>
          <w:sz w:val="22"/>
          <w:szCs w:val="22"/>
        </w:rPr>
        <w:t xml:space="preserve"> </w:t>
      </w:r>
      <w:proofErr w:type="spellStart"/>
      <w:r w:rsidRPr="00400201">
        <w:rPr>
          <w:rFonts w:cs="Arial"/>
          <w:color w:val="0070C0"/>
          <w:sz w:val="22"/>
          <w:szCs w:val="22"/>
        </w:rPr>
        <w:t>về</w:t>
      </w:r>
      <w:proofErr w:type="spellEnd"/>
      <w:r w:rsidRPr="00400201">
        <w:rPr>
          <w:rFonts w:cs="Arial"/>
          <w:color w:val="0070C0"/>
          <w:sz w:val="22"/>
          <w:szCs w:val="22"/>
        </w:rPr>
        <w:t xml:space="preserve"> y </w:t>
      </w:r>
      <w:proofErr w:type="spellStart"/>
      <w:r w:rsidRPr="00400201">
        <w:rPr>
          <w:rFonts w:cs="Arial"/>
          <w:color w:val="0070C0"/>
          <w:sz w:val="22"/>
          <w:szCs w:val="22"/>
        </w:rPr>
        <w:t>tế</w:t>
      </w:r>
      <w:proofErr w:type="spellEnd"/>
      <w:r w:rsidRPr="00400201">
        <w:rPr>
          <w:rFonts w:cs="Arial"/>
          <w:color w:val="0070C0"/>
          <w:sz w:val="22"/>
          <w:szCs w:val="22"/>
        </w:rPr>
        <w:t xml:space="preserve"> </w:t>
      </w:r>
      <w:proofErr w:type="spellStart"/>
      <w:r w:rsidRPr="00400201">
        <w:rPr>
          <w:rFonts w:cs="Arial"/>
          <w:color w:val="0070C0"/>
          <w:sz w:val="22"/>
          <w:szCs w:val="22"/>
        </w:rPr>
        <w:t>tại</w:t>
      </w:r>
      <w:proofErr w:type="spellEnd"/>
      <w:r w:rsidRPr="00400201">
        <w:rPr>
          <w:rFonts w:cs="Arial"/>
          <w:color w:val="0070C0"/>
          <w:sz w:val="22"/>
          <w:szCs w:val="22"/>
        </w:rPr>
        <w:t xml:space="preserve"> </w:t>
      </w:r>
      <w:proofErr w:type="spellStart"/>
      <w:r w:rsidRPr="00400201">
        <w:rPr>
          <w:rFonts w:cs="Arial"/>
          <w:color w:val="0070C0"/>
          <w:sz w:val="22"/>
          <w:szCs w:val="22"/>
        </w:rPr>
        <w:t>địa</w:t>
      </w:r>
      <w:proofErr w:type="spellEnd"/>
      <w:r w:rsidRPr="00400201">
        <w:rPr>
          <w:rFonts w:cs="Arial"/>
          <w:color w:val="0070C0"/>
          <w:sz w:val="22"/>
          <w:szCs w:val="22"/>
        </w:rPr>
        <w:t xml:space="preserve"> </w:t>
      </w:r>
      <w:proofErr w:type="spellStart"/>
      <w:r w:rsidRPr="00400201">
        <w:rPr>
          <w:rFonts w:cs="Arial"/>
          <w:color w:val="0070C0"/>
          <w:sz w:val="22"/>
          <w:szCs w:val="22"/>
        </w:rPr>
        <w:t>phương</w:t>
      </w:r>
      <w:proofErr w:type="spellEnd"/>
      <w:r w:rsidRPr="00400201">
        <w:rPr>
          <w:rFonts w:cs="Arial"/>
          <w:color w:val="0070C0"/>
          <w:sz w:val="22"/>
          <w:szCs w:val="22"/>
        </w:rPr>
        <w:t xml:space="preserve"> bao </w:t>
      </w:r>
      <w:proofErr w:type="spellStart"/>
      <w:r w:rsidRPr="00400201">
        <w:rPr>
          <w:rFonts w:cs="Arial"/>
          <w:color w:val="0070C0"/>
          <w:sz w:val="22"/>
          <w:szCs w:val="22"/>
        </w:rPr>
        <w:t>gồm</w:t>
      </w:r>
      <w:proofErr w:type="spellEnd"/>
      <w:r w:rsidRPr="00400201">
        <w:rPr>
          <w:rFonts w:cs="Arial"/>
          <w:color w:val="0070C0"/>
          <w:sz w:val="22"/>
          <w:szCs w:val="22"/>
        </w:rPr>
        <w:t xml:space="preserve"> </w:t>
      </w:r>
      <w:proofErr w:type="spellStart"/>
      <w:r w:rsidRPr="00400201">
        <w:rPr>
          <w:rFonts w:cs="Arial"/>
          <w:color w:val="0070C0"/>
          <w:sz w:val="22"/>
          <w:szCs w:val="22"/>
        </w:rPr>
        <w:t>việc</w:t>
      </w:r>
      <w:proofErr w:type="spellEnd"/>
      <w:r w:rsidRPr="00400201">
        <w:rPr>
          <w:rFonts w:cs="Arial"/>
          <w:color w:val="0070C0"/>
          <w:sz w:val="22"/>
          <w:szCs w:val="22"/>
        </w:rPr>
        <w:t xml:space="preserve"> </w:t>
      </w:r>
      <w:proofErr w:type="spellStart"/>
      <w:r w:rsidRPr="00400201">
        <w:rPr>
          <w:rFonts w:cs="Arial"/>
          <w:color w:val="0070C0"/>
          <w:sz w:val="22"/>
          <w:szCs w:val="22"/>
        </w:rPr>
        <w:t>sử</w:t>
      </w:r>
      <w:proofErr w:type="spellEnd"/>
      <w:r w:rsidRPr="00400201">
        <w:rPr>
          <w:rFonts w:cs="Arial"/>
          <w:color w:val="0070C0"/>
          <w:sz w:val="22"/>
          <w:szCs w:val="22"/>
        </w:rPr>
        <w:t xml:space="preserve"> </w:t>
      </w:r>
      <w:proofErr w:type="spellStart"/>
      <w:r w:rsidRPr="00400201">
        <w:rPr>
          <w:rFonts w:cs="Arial"/>
          <w:color w:val="0070C0"/>
          <w:sz w:val="22"/>
          <w:szCs w:val="22"/>
        </w:rPr>
        <w:t>dụng</w:t>
      </w:r>
      <w:proofErr w:type="spellEnd"/>
      <w:r w:rsidRPr="00400201">
        <w:rPr>
          <w:rFonts w:cs="Arial"/>
          <w:color w:val="0070C0"/>
          <w:sz w:val="22"/>
          <w:szCs w:val="22"/>
        </w:rPr>
        <w:t xml:space="preserve"> </w:t>
      </w:r>
      <w:proofErr w:type="spellStart"/>
      <w:r w:rsidRPr="00400201">
        <w:rPr>
          <w:rFonts w:cs="Arial"/>
          <w:color w:val="0070C0"/>
          <w:sz w:val="22"/>
          <w:szCs w:val="22"/>
        </w:rPr>
        <w:t>các</w:t>
      </w:r>
      <w:proofErr w:type="spellEnd"/>
      <w:r w:rsidRPr="00400201">
        <w:rPr>
          <w:rFonts w:cs="Arial"/>
          <w:color w:val="0070C0"/>
          <w:sz w:val="22"/>
          <w:szCs w:val="22"/>
        </w:rPr>
        <w:t xml:space="preserve"> </w:t>
      </w:r>
      <w:proofErr w:type="spellStart"/>
      <w:r w:rsidRPr="00400201">
        <w:rPr>
          <w:rFonts w:cs="Arial"/>
          <w:color w:val="0070C0"/>
          <w:sz w:val="22"/>
          <w:szCs w:val="22"/>
        </w:rPr>
        <w:t>thuốc</w:t>
      </w:r>
      <w:proofErr w:type="spellEnd"/>
      <w:r w:rsidRPr="00400201">
        <w:rPr>
          <w:rFonts w:cs="Arial"/>
          <w:color w:val="0070C0"/>
          <w:sz w:val="22"/>
          <w:szCs w:val="22"/>
        </w:rPr>
        <w:t xml:space="preserve"> </w:t>
      </w:r>
      <w:proofErr w:type="spellStart"/>
      <w:r w:rsidRPr="00400201">
        <w:rPr>
          <w:rFonts w:cs="Arial"/>
          <w:color w:val="0070C0"/>
          <w:sz w:val="22"/>
          <w:szCs w:val="22"/>
        </w:rPr>
        <w:t>diệt</w:t>
      </w:r>
      <w:proofErr w:type="spellEnd"/>
      <w:r w:rsidRPr="00400201">
        <w:rPr>
          <w:rFonts w:cs="Arial"/>
          <w:color w:val="0070C0"/>
          <w:sz w:val="22"/>
          <w:szCs w:val="22"/>
        </w:rPr>
        <w:t xml:space="preserve"> </w:t>
      </w:r>
      <w:proofErr w:type="spellStart"/>
      <w:r w:rsidRPr="00400201">
        <w:rPr>
          <w:rFonts w:cs="Arial"/>
          <w:color w:val="0070C0"/>
          <w:sz w:val="22"/>
          <w:szCs w:val="22"/>
        </w:rPr>
        <w:t>côn</w:t>
      </w:r>
      <w:proofErr w:type="spellEnd"/>
      <w:r w:rsidRPr="00400201">
        <w:rPr>
          <w:rFonts w:cs="Arial"/>
          <w:color w:val="0070C0"/>
          <w:sz w:val="22"/>
          <w:szCs w:val="22"/>
        </w:rPr>
        <w:t xml:space="preserve"> </w:t>
      </w:r>
      <w:proofErr w:type="spellStart"/>
      <w:r w:rsidRPr="00400201">
        <w:rPr>
          <w:rFonts w:cs="Arial"/>
          <w:color w:val="0070C0"/>
          <w:sz w:val="22"/>
          <w:szCs w:val="22"/>
        </w:rPr>
        <w:t>trùng</w:t>
      </w:r>
      <w:proofErr w:type="spellEnd"/>
      <w:r w:rsidRPr="00400201">
        <w:rPr>
          <w:rFonts w:cs="Arial"/>
          <w:color w:val="0070C0"/>
          <w:sz w:val="22"/>
          <w:szCs w:val="22"/>
        </w:rPr>
        <w:t xml:space="preserve"> </w:t>
      </w:r>
      <w:proofErr w:type="spellStart"/>
      <w:r w:rsidRPr="00400201">
        <w:rPr>
          <w:rFonts w:cs="Arial"/>
          <w:color w:val="0070C0"/>
          <w:sz w:val="22"/>
          <w:szCs w:val="22"/>
        </w:rPr>
        <w:t>phù</w:t>
      </w:r>
      <w:proofErr w:type="spellEnd"/>
      <w:r w:rsidRPr="00400201">
        <w:rPr>
          <w:rFonts w:cs="Arial"/>
          <w:color w:val="0070C0"/>
          <w:sz w:val="22"/>
          <w:szCs w:val="22"/>
        </w:rPr>
        <w:t xml:space="preserve"> </w:t>
      </w:r>
      <w:proofErr w:type="spellStart"/>
      <w:r w:rsidRPr="00400201">
        <w:rPr>
          <w:rFonts w:cs="Arial"/>
          <w:color w:val="0070C0"/>
          <w:sz w:val="22"/>
          <w:szCs w:val="22"/>
        </w:rPr>
        <w:t>hợp</w:t>
      </w:r>
      <w:proofErr w:type="spellEnd"/>
      <w:r w:rsidRPr="00400201">
        <w:rPr>
          <w:rFonts w:cs="Arial"/>
          <w:color w:val="0070C0"/>
          <w:sz w:val="22"/>
          <w:szCs w:val="22"/>
        </w:rPr>
        <w:t>.</w:t>
      </w:r>
    </w:p>
    <w:p w14:paraId="170F5F9F" w14:textId="43D40AD6" w:rsidR="000C29B4" w:rsidRDefault="000C29B4" w:rsidP="007332BC">
      <w:pPr>
        <w:ind w:left="720"/>
        <w:rPr>
          <w:rFonts w:cs="Arial"/>
          <w:color w:val="0070C0"/>
          <w:sz w:val="22"/>
          <w:szCs w:val="22"/>
        </w:rPr>
      </w:pPr>
    </w:p>
    <w:p w14:paraId="23B5F074" w14:textId="77777777" w:rsidR="000C29B4" w:rsidRPr="000C29B4" w:rsidRDefault="000C29B4" w:rsidP="000C29B4">
      <w:pPr>
        <w:keepNext/>
        <w:ind w:left="1800" w:hanging="1800"/>
        <w:rPr>
          <w:rFonts w:cs="Arial"/>
          <w:b/>
          <w:sz w:val="22"/>
          <w:szCs w:val="22"/>
        </w:rPr>
      </w:pPr>
      <w:r w:rsidRPr="000C29B4">
        <w:rPr>
          <w:rFonts w:cs="Arial"/>
          <w:b/>
          <w:sz w:val="22"/>
          <w:szCs w:val="22"/>
        </w:rPr>
        <w:t>Sub-Clause 6.14</w:t>
      </w:r>
      <w:r w:rsidRPr="000C29B4">
        <w:rPr>
          <w:rFonts w:cs="Arial"/>
          <w:b/>
          <w:sz w:val="22"/>
          <w:szCs w:val="22"/>
        </w:rPr>
        <w:tab/>
        <w:t>Alcoholic Liquor or Drugs</w:t>
      </w:r>
    </w:p>
    <w:p w14:paraId="5A309970" w14:textId="77777777" w:rsidR="000C29B4" w:rsidRPr="005E20DD" w:rsidRDefault="000C29B4" w:rsidP="005E20DD">
      <w:pPr>
        <w:keepLines w:val="0"/>
        <w:tabs>
          <w:tab w:val="left" w:pos="2160"/>
        </w:tabs>
        <w:rPr>
          <w:rFonts w:cs="Arial"/>
          <w:b/>
          <w:color w:val="0070C0"/>
          <w:sz w:val="22"/>
          <w:szCs w:val="22"/>
          <w:lang w:val="vi-VN"/>
        </w:rPr>
      </w:pPr>
      <w:r w:rsidRPr="005E20DD">
        <w:rPr>
          <w:rFonts w:cs="Arial"/>
          <w:b/>
          <w:color w:val="0070C0"/>
          <w:sz w:val="22"/>
          <w:szCs w:val="22"/>
          <w:lang w:val="vi-VN"/>
        </w:rPr>
        <w:t>Khoản 6.14</w:t>
      </w:r>
      <w:r w:rsidRPr="005E20DD">
        <w:rPr>
          <w:rFonts w:cs="Arial"/>
          <w:b/>
          <w:color w:val="0070C0"/>
          <w:sz w:val="22"/>
          <w:szCs w:val="22"/>
          <w:lang w:val="vi-VN"/>
        </w:rPr>
        <w:tab/>
        <w:t>Chất lỏng hoặc chất gây nghiện có cồn</w:t>
      </w:r>
    </w:p>
    <w:p w14:paraId="157B3ECC" w14:textId="77777777" w:rsidR="000C29B4" w:rsidRPr="005D1F5C" w:rsidRDefault="000C29B4" w:rsidP="000C29B4">
      <w:pPr>
        <w:spacing w:line="176" w:lineRule="exact"/>
        <w:rPr>
          <w:rFonts w:ascii="Times New Roman" w:eastAsia="Times New Roman" w:hAnsi="Times New Roman"/>
        </w:rPr>
      </w:pPr>
    </w:p>
    <w:p w14:paraId="3424DB2C" w14:textId="77777777" w:rsidR="000C29B4" w:rsidRPr="000C29B4" w:rsidRDefault="000C29B4" w:rsidP="000C29B4">
      <w:pPr>
        <w:ind w:left="720"/>
        <w:rPr>
          <w:rFonts w:cs="Arial"/>
          <w:sz w:val="22"/>
          <w:szCs w:val="22"/>
        </w:rPr>
      </w:pPr>
      <w:r w:rsidRPr="000C29B4">
        <w:rPr>
          <w:rFonts w:cs="Arial"/>
          <w:sz w:val="22"/>
          <w:szCs w:val="22"/>
        </w:rPr>
        <w:t xml:space="preserve">The Contractor shall not, otherwise than in accordance with the Laws of the Country, import, sell, give, </w:t>
      </w:r>
      <w:proofErr w:type="gramStart"/>
      <w:r w:rsidRPr="000C29B4">
        <w:rPr>
          <w:rFonts w:cs="Arial"/>
          <w:sz w:val="22"/>
          <w:szCs w:val="22"/>
        </w:rPr>
        <w:t>barter</w:t>
      </w:r>
      <w:proofErr w:type="gramEnd"/>
      <w:r w:rsidRPr="000C29B4">
        <w:rPr>
          <w:rFonts w:cs="Arial"/>
          <w:sz w:val="22"/>
          <w:szCs w:val="22"/>
        </w:rPr>
        <w:t xml:space="preserve"> or otherwise dispose of any alcoholic liquor or drugs, or permit or allow importation, sale, gift, barter or disposal by Contractor's Personnel.</w:t>
      </w:r>
    </w:p>
    <w:p w14:paraId="5D262CE7" w14:textId="77777777" w:rsidR="000C29B4" w:rsidRPr="005E20DD" w:rsidRDefault="000C29B4" w:rsidP="000C29B4">
      <w:pPr>
        <w:ind w:left="720"/>
        <w:rPr>
          <w:rFonts w:cs="Arial"/>
          <w:color w:val="0070C0"/>
          <w:sz w:val="22"/>
          <w:szCs w:val="22"/>
        </w:rPr>
      </w:pPr>
      <w:proofErr w:type="spellStart"/>
      <w:r w:rsidRPr="005E20DD">
        <w:rPr>
          <w:rFonts w:cs="Arial"/>
          <w:color w:val="0070C0"/>
          <w:sz w:val="22"/>
          <w:szCs w:val="22"/>
        </w:rPr>
        <w:t>Nhà</w:t>
      </w:r>
      <w:proofErr w:type="spellEnd"/>
      <w:r w:rsidRPr="005E20DD">
        <w:rPr>
          <w:rFonts w:cs="Arial"/>
          <w:color w:val="0070C0"/>
          <w:sz w:val="22"/>
          <w:szCs w:val="22"/>
        </w:rPr>
        <w:t xml:space="preserve"> </w:t>
      </w:r>
      <w:proofErr w:type="spellStart"/>
      <w:r w:rsidRPr="005E20DD">
        <w:rPr>
          <w:rFonts w:cs="Arial"/>
          <w:color w:val="0070C0"/>
          <w:sz w:val="22"/>
          <w:szCs w:val="22"/>
        </w:rPr>
        <w:t>thầu</w:t>
      </w:r>
      <w:proofErr w:type="spellEnd"/>
      <w:r w:rsidRPr="005E20DD">
        <w:rPr>
          <w:rFonts w:cs="Arial"/>
          <w:color w:val="0070C0"/>
          <w:sz w:val="22"/>
          <w:szCs w:val="22"/>
        </w:rPr>
        <w:t xml:space="preserve"> </w:t>
      </w:r>
      <w:proofErr w:type="spellStart"/>
      <w:r w:rsidRPr="005E20DD">
        <w:rPr>
          <w:rFonts w:cs="Arial"/>
          <w:color w:val="0070C0"/>
          <w:sz w:val="22"/>
          <w:szCs w:val="22"/>
        </w:rPr>
        <w:t>phải</w:t>
      </w:r>
      <w:proofErr w:type="spellEnd"/>
      <w:r w:rsidRPr="005E20DD">
        <w:rPr>
          <w:rFonts w:cs="Arial"/>
          <w:color w:val="0070C0"/>
          <w:sz w:val="22"/>
          <w:szCs w:val="22"/>
        </w:rPr>
        <w:t xml:space="preserve"> </w:t>
      </w:r>
      <w:proofErr w:type="spellStart"/>
      <w:r w:rsidRPr="005E20DD">
        <w:rPr>
          <w:rFonts w:cs="Arial"/>
          <w:color w:val="0070C0"/>
          <w:sz w:val="22"/>
          <w:szCs w:val="22"/>
        </w:rPr>
        <w:t>không</w:t>
      </w:r>
      <w:proofErr w:type="spellEnd"/>
      <w:r w:rsidRPr="005E20DD">
        <w:rPr>
          <w:rFonts w:cs="Arial"/>
          <w:color w:val="0070C0"/>
          <w:sz w:val="22"/>
          <w:szCs w:val="22"/>
        </w:rPr>
        <w:t xml:space="preserve">, </w:t>
      </w:r>
      <w:proofErr w:type="spellStart"/>
      <w:r w:rsidRPr="005E20DD">
        <w:rPr>
          <w:rFonts w:cs="Arial"/>
          <w:color w:val="0070C0"/>
          <w:sz w:val="22"/>
          <w:szCs w:val="22"/>
        </w:rPr>
        <w:t>trừ</w:t>
      </w:r>
      <w:proofErr w:type="spellEnd"/>
      <w:r w:rsidRPr="005E20DD">
        <w:rPr>
          <w:rFonts w:cs="Arial"/>
          <w:color w:val="0070C0"/>
          <w:sz w:val="22"/>
          <w:szCs w:val="22"/>
        </w:rPr>
        <w:t xml:space="preserve"> </w:t>
      </w:r>
      <w:proofErr w:type="spellStart"/>
      <w:r w:rsidRPr="005E20DD">
        <w:rPr>
          <w:rFonts w:cs="Arial"/>
          <w:color w:val="0070C0"/>
          <w:sz w:val="22"/>
          <w:szCs w:val="22"/>
        </w:rPr>
        <w:t>khi</w:t>
      </w:r>
      <w:proofErr w:type="spellEnd"/>
      <w:r w:rsidRPr="005E20DD">
        <w:rPr>
          <w:rFonts w:cs="Arial"/>
          <w:color w:val="0070C0"/>
          <w:sz w:val="22"/>
          <w:szCs w:val="22"/>
        </w:rPr>
        <w:t xml:space="preserve"> </w:t>
      </w:r>
      <w:proofErr w:type="spellStart"/>
      <w:r w:rsidRPr="005E20DD">
        <w:rPr>
          <w:rFonts w:cs="Arial"/>
          <w:color w:val="0070C0"/>
          <w:sz w:val="22"/>
          <w:szCs w:val="22"/>
        </w:rPr>
        <w:t>được</w:t>
      </w:r>
      <w:proofErr w:type="spellEnd"/>
      <w:r w:rsidRPr="005E20DD">
        <w:rPr>
          <w:rFonts w:cs="Arial"/>
          <w:color w:val="0070C0"/>
          <w:sz w:val="22"/>
          <w:szCs w:val="22"/>
        </w:rPr>
        <w:t xml:space="preserve"> </w:t>
      </w:r>
      <w:proofErr w:type="spellStart"/>
      <w:r w:rsidRPr="005E20DD">
        <w:rPr>
          <w:rFonts w:cs="Arial"/>
          <w:color w:val="0070C0"/>
          <w:sz w:val="22"/>
          <w:szCs w:val="22"/>
        </w:rPr>
        <w:t>quy</w:t>
      </w:r>
      <w:proofErr w:type="spellEnd"/>
      <w:r w:rsidRPr="005E20DD">
        <w:rPr>
          <w:rFonts w:cs="Arial"/>
          <w:color w:val="0070C0"/>
          <w:sz w:val="22"/>
          <w:szCs w:val="22"/>
        </w:rPr>
        <w:t xml:space="preserve"> </w:t>
      </w:r>
      <w:proofErr w:type="spellStart"/>
      <w:r w:rsidRPr="005E20DD">
        <w:rPr>
          <w:rFonts w:cs="Arial"/>
          <w:color w:val="0070C0"/>
          <w:sz w:val="22"/>
          <w:szCs w:val="22"/>
        </w:rPr>
        <w:t>định</w:t>
      </w:r>
      <w:proofErr w:type="spellEnd"/>
      <w:r w:rsidRPr="005E20DD">
        <w:rPr>
          <w:rFonts w:cs="Arial"/>
          <w:color w:val="0070C0"/>
          <w:sz w:val="22"/>
          <w:szCs w:val="22"/>
        </w:rPr>
        <w:t xml:space="preserve"> </w:t>
      </w:r>
      <w:proofErr w:type="spellStart"/>
      <w:r w:rsidRPr="005E20DD">
        <w:rPr>
          <w:rFonts w:cs="Arial"/>
          <w:color w:val="0070C0"/>
          <w:sz w:val="22"/>
          <w:szCs w:val="22"/>
        </w:rPr>
        <w:t>khác</w:t>
      </w:r>
      <w:proofErr w:type="spellEnd"/>
      <w:r w:rsidRPr="005E20DD">
        <w:rPr>
          <w:rFonts w:cs="Arial"/>
          <w:color w:val="0070C0"/>
          <w:sz w:val="22"/>
          <w:szCs w:val="22"/>
        </w:rPr>
        <w:t xml:space="preserve"> </w:t>
      </w:r>
      <w:proofErr w:type="spellStart"/>
      <w:r w:rsidRPr="005E20DD">
        <w:rPr>
          <w:rFonts w:cs="Arial"/>
          <w:color w:val="0070C0"/>
          <w:sz w:val="22"/>
          <w:szCs w:val="22"/>
        </w:rPr>
        <w:t>trong</w:t>
      </w:r>
      <w:proofErr w:type="spellEnd"/>
      <w:r w:rsidRPr="005E20DD">
        <w:rPr>
          <w:rFonts w:cs="Arial"/>
          <w:color w:val="0070C0"/>
          <w:sz w:val="22"/>
          <w:szCs w:val="22"/>
        </w:rPr>
        <w:t xml:space="preserve"> </w:t>
      </w:r>
      <w:proofErr w:type="spellStart"/>
      <w:r w:rsidRPr="005E20DD">
        <w:rPr>
          <w:rFonts w:cs="Arial"/>
          <w:color w:val="0070C0"/>
          <w:sz w:val="22"/>
          <w:szCs w:val="22"/>
        </w:rPr>
        <w:t>Luật</w:t>
      </w:r>
      <w:proofErr w:type="spellEnd"/>
      <w:r w:rsidRPr="005E20DD">
        <w:rPr>
          <w:rFonts w:cs="Arial"/>
          <w:color w:val="0070C0"/>
          <w:sz w:val="22"/>
          <w:szCs w:val="22"/>
        </w:rPr>
        <w:t xml:space="preserve"> </w:t>
      </w:r>
      <w:proofErr w:type="spellStart"/>
      <w:r w:rsidRPr="005E20DD">
        <w:rPr>
          <w:rFonts w:cs="Arial"/>
          <w:color w:val="0070C0"/>
          <w:sz w:val="22"/>
          <w:szCs w:val="22"/>
        </w:rPr>
        <w:t>của</w:t>
      </w:r>
      <w:proofErr w:type="spellEnd"/>
      <w:r w:rsidRPr="005E20DD">
        <w:rPr>
          <w:rFonts w:cs="Arial"/>
          <w:color w:val="0070C0"/>
          <w:sz w:val="22"/>
          <w:szCs w:val="22"/>
        </w:rPr>
        <w:t xml:space="preserve"> </w:t>
      </w:r>
      <w:proofErr w:type="spellStart"/>
      <w:r w:rsidRPr="005E20DD">
        <w:rPr>
          <w:rFonts w:cs="Arial"/>
          <w:color w:val="0070C0"/>
          <w:sz w:val="22"/>
          <w:szCs w:val="22"/>
        </w:rPr>
        <w:t>Nước</w:t>
      </w:r>
      <w:proofErr w:type="spellEnd"/>
      <w:r w:rsidRPr="005E20DD">
        <w:rPr>
          <w:rFonts w:cs="Arial"/>
          <w:color w:val="0070C0"/>
          <w:sz w:val="22"/>
          <w:szCs w:val="22"/>
        </w:rPr>
        <w:t xml:space="preserve"> </w:t>
      </w:r>
      <w:proofErr w:type="spellStart"/>
      <w:r w:rsidRPr="005E20DD">
        <w:rPr>
          <w:rFonts w:cs="Arial"/>
          <w:color w:val="0070C0"/>
          <w:sz w:val="22"/>
          <w:szCs w:val="22"/>
        </w:rPr>
        <w:t>sở</w:t>
      </w:r>
      <w:proofErr w:type="spellEnd"/>
      <w:r w:rsidRPr="005E20DD">
        <w:rPr>
          <w:rFonts w:cs="Arial"/>
          <w:color w:val="0070C0"/>
          <w:sz w:val="22"/>
          <w:szCs w:val="22"/>
        </w:rPr>
        <w:t xml:space="preserve"> </w:t>
      </w:r>
      <w:proofErr w:type="spellStart"/>
      <w:r w:rsidRPr="005E20DD">
        <w:rPr>
          <w:rFonts w:cs="Arial"/>
          <w:color w:val="0070C0"/>
          <w:sz w:val="22"/>
          <w:szCs w:val="22"/>
        </w:rPr>
        <w:t>tại</w:t>
      </w:r>
      <w:proofErr w:type="spellEnd"/>
      <w:r w:rsidRPr="005E20DD">
        <w:rPr>
          <w:rFonts w:cs="Arial"/>
          <w:color w:val="0070C0"/>
          <w:sz w:val="22"/>
          <w:szCs w:val="22"/>
        </w:rPr>
        <w:t xml:space="preserve">, </w:t>
      </w:r>
      <w:proofErr w:type="spellStart"/>
      <w:r w:rsidRPr="005E20DD">
        <w:rPr>
          <w:rFonts w:cs="Arial"/>
          <w:color w:val="0070C0"/>
          <w:sz w:val="22"/>
          <w:szCs w:val="22"/>
        </w:rPr>
        <w:t>nhập</w:t>
      </w:r>
      <w:proofErr w:type="spellEnd"/>
      <w:r w:rsidRPr="005E20DD">
        <w:rPr>
          <w:rFonts w:cs="Arial"/>
          <w:color w:val="0070C0"/>
          <w:sz w:val="22"/>
          <w:szCs w:val="22"/>
        </w:rPr>
        <w:t xml:space="preserve"> </w:t>
      </w:r>
      <w:proofErr w:type="spellStart"/>
      <w:r w:rsidRPr="005E20DD">
        <w:rPr>
          <w:rFonts w:cs="Arial"/>
          <w:color w:val="0070C0"/>
          <w:sz w:val="22"/>
          <w:szCs w:val="22"/>
        </w:rPr>
        <w:t>khẩu</w:t>
      </w:r>
      <w:proofErr w:type="spellEnd"/>
      <w:r w:rsidRPr="005E20DD">
        <w:rPr>
          <w:rFonts w:cs="Arial"/>
          <w:color w:val="0070C0"/>
          <w:sz w:val="22"/>
          <w:szCs w:val="22"/>
        </w:rPr>
        <w:t xml:space="preserve"> </w:t>
      </w:r>
      <w:proofErr w:type="spellStart"/>
      <w:r w:rsidRPr="005E20DD">
        <w:rPr>
          <w:rFonts w:cs="Arial"/>
          <w:color w:val="0070C0"/>
          <w:sz w:val="22"/>
          <w:szCs w:val="22"/>
        </w:rPr>
        <w:t>hoặc</w:t>
      </w:r>
      <w:proofErr w:type="spellEnd"/>
      <w:r w:rsidRPr="005E20DD">
        <w:rPr>
          <w:rFonts w:cs="Arial"/>
          <w:color w:val="0070C0"/>
          <w:sz w:val="22"/>
          <w:szCs w:val="22"/>
        </w:rPr>
        <w:t xml:space="preserve"> </w:t>
      </w:r>
      <w:proofErr w:type="spellStart"/>
      <w:r w:rsidRPr="005E20DD">
        <w:rPr>
          <w:rFonts w:cs="Arial"/>
          <w:color w:val="0070C0"/>
          <w:sz w:val="22"/>
          <w:szCs w:val="22"/>
        </w:rPr>
        <w:t>bán</w:t>
      </w:r>
      <w:proofErr w:type="spellEnd"/>
      <w:r w:rsidRPr="005E20DD">
        <w:rPr>
          <w:rFonts w:cs="Arial"/>
          <w:color w:val="0070C0"/>
          <w:sz w:val="22"/>
          <w:szCs w:val="22"/>
        </w:rPr>
        <w:t xml:space="preserve">, </w:t>
      </w:r>
      <w:proofErr w:type="spellStart"/>
      <w:r w:rsidRPr="005E20DD">
        <w:rPr>
          <w:rFonts w:cs="Arial"/>
          <w:color w:val="0070C0"/>
          <w:sz w:val="22"/>
          <w:szCs w:val="22"/>
        </w:rPr>
        <w:t>cho</w:t>
      </w:r>
      <w:proofErr w:type="spellEnd"/>
      <w:r w:rsidRPr="005E20DD">
        <w:rPr>
          <w:rFonts w:cs="Arial"/>
          <w:color w:val="0070C0"/>
          <w:sz w:val="22"/>
          <w:szCs w:val="22"/>
        </w:rPr>
        <w:t xml:space="preserve">, </w:t>
      </w:r>
      <w:proofErr w:type="spellStart"/>
      <w:r w:rsidRPr="005E20DD">
        <w:rPr>
          <w:rFonts w:cs="Arial"/>
          <w:color w:val="0070C0"/>
          <w:sz w:val="22"/>
          <w:szCs w:val="22"/>
        </w:rPr>
        <w:t>trao</w:t>
      </w:r>
      <w:proofErr w:type="spellEnd"/>
      <w:r w:rsidRPr="005E20DD">
        <w:rPr>
          <w:rFonts w:cs="Arial"/>
          <w:color w:val="0070C0"/>
          <w:sz w:val="22"/>
          <w:szCs w:val="22"/>
        </w:rPr>
        <w:t xml:space="preserve"> </w:t>
      </w:r>
      <w:proofErr w:type="spellStart"/>
      <w:r w:rsidRPr="005E20DD">
        <w:rPr>
          <w:rFonts w:cs="Arial"/>
          <w:color w:val="0070C0"/>
          <w:sz w:val="22"/>
          <w:szCs w:val="22"/>
        </w:rPr>
        <w:t>đổi</w:t>
      </w:r>
      <w:proofErr w:type="spellEnd"/>
      <w:r w:rsidRPr="005E20DD">
        <w:rPr>
          <w:rFonts w:cs="Arial"/>
          <w:color w:val="0070C0"/>
          <w:sz w:val="22"/>
          <w:szCs w:val="22"/>
        </w:rPr>
        <w:t xml:space="preserve"> </w:t>
      </w:r>
      <w:proofErr w:type="spellStart"/>
      <w:r w:rsidRPr="005E20DD">
        <w:rPr>
          <w:rFonts w:cs="Arial"/>
          <w:color w:val="0070C0"/>
          <w:sz w:val="22"/>
          <w:szCs w:val="22"/>
        </w:rPr>
        <w:t>hoặc</w:t>
      </w:r>
      <w:proofErr w:type="spellEnd"/>
      <w:r w:rsidRPr="005E20DD">
        <w:rPr>
          <w:rFonts w:cs="Arial"/>
          <w:color w:val="0070C0"/>
          <w:sz w:val="22"/>
          <w:szCs w:val="22"/>
        </w:rPr>
        <w:t xml:space="preserve"> </w:t>
      </w:r>
      <w:proofErr w:type="spellStart"/>
      <w:r w:rsidRPr="005E20DD">
        <w:rPr>
          <w:rFonts w:cs="Arial"/>
          <w:color w:val="0070C0"/>
          <w:sz w:val="22"/>
          <w:szCs w:val="22"/>
        </w:rPr>
        <w:t>sử</w:t>
      </w:r>
      <w:proofErr w:type="spellEnd"/>
      <w:r w:rsidRPr="005E20DD">
        <w:rPr>
          <w:rFonts w:cs="Arial"/>
          <w:color w:val="0070C0"/>
          <w:sz w:val="22"/>
          <w:szCs w:val="22"/>
        </w:rPr>
        <w:t xml:space="preserve"> </w:t>
      </w:r>
      <w:proofErr w:type="spellStart"/>
      <w:r w:rsidRPr="005E20DD">
        <w:rPr>
          <w:rFonts w:cs="Arial"/>
          <w:color w:val="0070C0"/>
          <w:sz w:val="22"/>
          <w:szCs w:val="22"/>
        </w:rPr>
        <w:t>dụng</w:t>
      </w:r>
      <w:proofErr w:type="spellEnd"/>
      <w:r w:rsidRPr="005E20DD">
        <w:rPr>
          <w:rFonts w:cs="Arial"/>
          <w:color w:val="0070C0"/>
          <w:sz w:val="22"/>
          <w:szCs w:val="22"/>
        </w:rPr>
        <w:t xml:space="preserve"> </w:t>
      </w:r>
      <w:proofErr w:type="spellStart"/>
      <w:r w:rsidRPr="005E20DD">
        <w:rPr>
          <w:rFonts w:cs="Arial"/>
          <w:color w:val="0070C0"/>
          <w:sz w:val="22"/>
          <w:szCs w:val="22"/>
        </w:rPr>
        <w:t>bất</w:t>
      </w:r>
      <w:proofErr w:type="spellEnd"/>
      <w:r w:rsidRPr="005E20DD">
        <w:rPr>
          <w:rFonts w:cs="Arial"/>
          <w:color w:val="0070C0"/>
          <w:sz w:val="22"/>
          <w:szCs w:val="22"/>
        </w:rPr>
        <w:t xml:space="preserve"> </w:t>
      </w:r>
      <w:proofErr w:type="spellStart"/>
      <w:r w:rsidRPr="005E20DD">
        <w:rPr>
          <w:rFonts w:cs="Arial"/>
          <w:color w:val="0070C0"/>
          <w:sz w:val="22"/>
          <w:szCs w:val="22"/>
        </w:rPr>
        <w:t>cứ</w:t>
      </w:r>
      <w:proofErr w:type="spellEnd"/>
      <w:r w:rsidRPr="005E20DD">
        <w:rPr>
          <w:rFonts w:cs="Arial"/>
          <w:color w:val="0070C0"/>
          <w:sz w:val="22"/>
          <w:szCs w:val="22"/>
        </w:rPr>
        <w:t xml:space="preserve"> </w:t>
      </w:r>
      <w:proofErr w:type="spellStart"/>
      <w:r w:rsidRPr="005E20DD">
        <w:rPr>
          <w:rFonts w:cs="Arial"/>
          <w:color w:val="0070C0"/>
          <w:sz w:val="22"/>
          <w:szCs w:val="22"/>
        </w:rPr>
        <w:t>chất</w:t>
      </w:r>
      <w:proofErr w:type="spellEnd"/>
      <w:r w:rsidRPr="005E20DD">
        <w:rPr>
          <w:rFonts w:cs="Arial"/>
          <w:color w:val="0070C0"/>
          <w:sz w:val="22"/>
          <w:szCs w:val="22"/>
        </w:rPr>
        <w:t xml:space="preserve"> </w:t>
      </w:r>
      <w:proofErr w:type="spellStart"/>
      <w:r w:rsidRPr="005E20DD">
        <w:rPr>
          <w:rFonts w:cs="Arial"/>
          <w:color w:val="0070C0"/>
          <w:sz w:val="22"/>
          <w:szCs w:val="22"/>
        </w:rPr>
        <w:t>lỏng</w:t>
      </w:r>
      <w:proofErr w:type="spellEnd"/>
      <w:r w:rsidRPr="005E20DD">
        <w:rPr>
          <w:rFonts w:cs="Arial"/>
          <w:color w:val="0070C0"/>
          <w:sz w:val="22"/>
          <w:szCs w:val="22"/>
        </w:rPr>
        <w:t xml:space="preserve"> </w:t>
      </w:r>
      <w:proofErr w:type="spellStart"/>
      <w:r w:rsidRPr="005E20DD">
        <w:rPr>
          <w:rFonts w:cs="Arial"/>
          <w:color w:val="0070C0"/>
          <w:sz w:val="22"/>
          <w:szCs w:val="22"/>
        </w:rPr>
        <w:t>hoặc</w:t>
      </w:r>
      <w:proofErr w:type="spellEnd"/>
      <w:r w:rsidRPr="005E20DD">
        <w:rPr>
          <w:rFonts w:cs="Arial"/>
          <w:color w:val="0070C0"/>
          <w:sz w:val="22"/>
          <w:szCs w:val="22"/>
        </w:rPr>
        <w:t xml:space="preserve"> </w:t>
      </w:r>
      <w:proofErr w:type="spellStart"/>
      <w:r w:rsidRPr="005E20DD">
        <w:rPr>
          <w:rFonts w:cs="Arial"/>
          <w:color w:val="0070C0"/>
          <w:sz w:val="22"/>
          <w:szCs w:val="22"/>
        </w:rPr>
        <w:t>chất</w:t>
      </w:r>
      <w:proofErr w:type="spellEnd"/>
      <w:r w:rsidRPr="005E20DD">
        <w:rPr>
          <w:rFonts w:cs="Arial"/>
          <w:color w:val="0070C0"/>
          <w:sz w:val="22"/>
          <w:szCs w:val="22"/>
        </w:rPr>
        <w:t xml:space="preserve"> </w:t>
      </w:r>
      <w:proofErr w:type="spellStart"/>
      <w:r w:rsidRPr="005E20DD">
        <w:rPr>
          <w:rFonts w:cs="Arial"/>
          <w:color w:val="0070C0"/>
          <w:sz w:val="22"/>
          <w:szCs w:val="22"/>
        </w:rPr>
        <w:t>gây</w:t>
      </w:r>
      <w:proofErr w:type="spellEnd"/>
      <w:r w:rsidRPr="005E20DD">
        <w:rPr>
          <w:rFonts w:cs="Arial"/>
          <w:color w:val="0070C0"/>
          <w:sz w:val="22"/>
          <w:szCs w:val="22"/>
        </w:rPr>
        <w:t xml:space="preserve"> </w:t>
      </w:r>
      <w:proofErr w:type="spellStart"/>
      <w:r w:rsidRPr="005E20DD">
        <w:rPr>
          <w:rFonts w:cs="Arial"/>
          <w:color w:val="0070C0"/>
          <w:sz w:val="22"/>
          <w:szCs w:val="22"/>
        </w:rPr>
        <w:t>nghiện</w:t>
      </w:r>
      <w:proofErr w:type="spellEnd"/>
      <w:r w:rsidRPr="005E20DD">
        <w:rPr>
          <w:rFonts w:cs="Arial"/>
          <w:color w:val="0070C0"/>
          <w:sz w:val="22"/>
          <w:szCs w:val="22"/>
        </w:rPr>
        <w:t xml:space="preserve"> </w:t>
      </w:r>
      <w:proofErr w:type="spellStart"/>
      <w:r w:rsidRPr="005E20DD">
        <w:rPr>
          <w:rFonts w:cs="Arial"/>
          <w:color w:val="0070C0"/>
          <w:sz w:val="22"/>
          <w:szCs w:val="22"/>
        </w:rPr>
        <w:t>có</w:t>
      </w:r>
      <w:proofErr w:type="spellEnd"/>
      <w:r w:rsidRPr="005E20DD">
        <w:rPr>
          <w:rFonts w:cs="Arial"/>
          <w:color w:val="0070C0"/>
          <w:sz w:val="22"/>
          <w:szCs w:val="22"/>
        </w:rPr>
        <w:t xml:space="preserve"> </w:t>
      </w:r>
      <w:proofErr w:type="spellStart"/>
      <w:r w:rsidRPr="005E20DD">
        <w:rPr>
          <w:rFonts w:cs="Arial"/>
          <w:color w:val="0070C0"/>
          <w:sz w:val="22"/>
          <w:szCs w:val="22"/>
        </w:rPr>
        <w:t>cồn</w:t>
      </w:r>
      <w:proofErr w:type="spellEnd"/>
      <w:r w:rsidRPr="005E20DD">
        <w:rPr>
          <w:rFonts w:cs="Arial"/>
          <w:color w:val="0070C0"/>
          <w:sz w:val="22"/>
          <w:szCs w:val="22"/>
        </w:rPr>
        <w:t xml:space="preserve"> </w:t>
      </w:r>
      <w:proofErr w:type="spellStart"/>
      <w:r w:rsidRPr="005E20DD">
        <w:rPr>
          <w:rFonts w:cs="Arial"/>
          <w:color w:val="0070C0"/>
          <w:sz w:val="22"/>
          <w:szCs w:val="22"/>
        </w:rPr>
        <w:t>nào</w:t>
      </w:r>
      <w:proofErr w:type="spellEnd"/>
      <w:r w:rsidRPr="005E20DD">
        <w:rPr>
          <w:rFonts w:cs="Arial"/>
          <w:color w:val="0070C0"/>
          <w:sz w:val="22"/>
          <w:szCs w:val="22"/>
        </w:rPr>
        <w:t xml:space="preserve">, </w:t>
      </w:r>
      <w:proofErr w:type="spellStart"/>
      <w:r w:rsidRPr="005E20DD">
        <w:rPr>
          <w:rFonts w:cs="Arial"/>
          <w:color w:val="0070C0"/>
          <w:sz w:val="22"/>
          <w:szCs w:val="22"/>
        </w:rPr>
        <w:t>hoặc</w:t>
      </w:r>
      <w:proofErr w:type="spellEnd"/>
      <w:r w:rsidRPr="005E20DD">
        <w:rPr>
          <w:rFonts w:cs="Arial"/>
          <w:color w:val="0070C0"/>
          <w:sz w:val="22"/>
          <w:szCs w:val="22"/>
        </w:rPr>
        <w:t xml:space="preserve"> </w:t>
      </w:r>
      <w:proofErr w:type="spellStart"/>
      <w:r w:rsidRPr="005E20DD">
        <w:rPr>
          <w:rFonts w:cs="Arial"/>
          <w:color w:val="0070C0"/>
          <w:sz w:val="22"/>
          <w:szCs w:val="22"/>
        </w:rPr>
        <w:t>cho</w:t>
      </w:r>
      <w:proofErr w:type="spellEnd"/>
      <w:r w:rsidRPr="005E20DD">
        <w:rPr>
          <w:rFonts w:cs="Arial"/>
          <w:color w:val="0070C0"/>
          <w:sz w:val="22"/>
          <w:szCs w:val="22"/>
        </w:rPr>
        <w:t xml:space="preserve"> </w:t>
      </w:r>
      <w:proofErr w:type="spellStart"/>
      <w:r w:rsidRPr="005E20DD">
        <w:rPr>
          <w:rFonts w:cs="Arial"/>
          <w:color w:val="0070C0"/>
          <w:sz w:val="22"/>
          <w:szCs w:val="22"/>
        </w:rPr>
        <w:t>phép</w:t>
      </w:r>
      <w:proofErr w:type="spellEnd"/>
      <w:r w:rsidRPr="005E20DD">
        <w:rPr>
          <w:rFonts w:cs="Arial"/>
          <w:color w:val="0070C0"/>
          <w:sz w:val="22"/>
          <w:szCs w:val="22"/>
        </w:rPr>
        <w:t xml:space="preserve"> </w:t>
      </w:r>
      <w:proofErr w:type="spellStart"/>
      <w:r w:rsidRPr="005E20DD">
        <w:rPr>
          <w:rFonts w:cs="Arial"/>
          <w:color w:val="0070C0"/>
          <w:sz w:val="22"/>
          <w:szCs w:val="22"/>
        </w:rPr>
        <w:t>việc</w:t>
      </w:r>
      <w:proofErr w:type="spellEnd"/>
      <w:r w:rsidRPr="005E20DD">
        <w:rPr>
          <w:rFonts w:cs="Arial"/>
          <w:color w:val="0070C0"/>
          <w:sz w:val="22"/>
          <w:szCs w:val="22"/>
        </w:rPr>
        <w:t xml:space="preserve"> </w:t>
      </w:r>
      <w:proofErr w:type="spellStart"/>
      <w:r w:rsidRPr="005E20DD">
        <w:rPr>
          <w:rFonts w:cs="Arial"/>
          <w:color w:val="0070C0"/>
          <w:sz w:val="22"/>
          <w:szCs w:val="22"/>
        </w:rPr>
        <w:t>nhập</w:t>
      </w:r>
      <w:proofErr w:type="spellEnd"/>
      <w:r w:rsidRPr="005E20DD">
        <w:rPr>
          <w:rFonts w:cs="Arial"/>
          <w:color w:val="0070C0"/>
          <w:sz w:val="22"/>
          <w:szCs w:val="22"/>
        </w:rPr>
        <w:t xml:space="preserve"> </w:t>
      </w:r>
      <w:proofErr w:type="spellStart"/>
      <w:r w:rsidRPr="005E20DD">
        <w:rPr>
          <w:rFonts w:cs="Arial"/>
          <w:color w:val="0070C0"/>
          <w:sz w:val="22"/>
          <w:szCs w:val="22"/>
        </w:rPr>
        <w:t>khẩu</w:t>
      </w:r>
      <w:proofErr w:type="spellEnd"/>
      <w:r w:rsidRPr="005E20DD">
        <w:rPr>
          <w:rFonts w:cs="Arial"/>
          <w:color w:val="0070C0"/>
          <w:sz w:val="22"/>
          <w:szCs w:val="22"/>
        </w:rPr>
        <w:t xml:space="preserve">, </w:t>
      </w:r>
      <w:proofErr w:type="spellStart"/>
      <w:r w:rsidRPr="005E20DD">
        <w:rPr>
          <w:rFonts w:cs="Arial"/>
          <w:color w:val="0070C0"/>
          <w:sz w:val="22"/>
          <w:szCs w:val="22"/>
        </w:rPr>
        <w:t>bán</w:t>
      </w:r>
      <w:proofErr w:type="spellEnd"/>
      <w:r w:rsidRPr="005E20DD">
        <w:rPr>
          <w:rFonts w:cs="Arial"/>
          <w:color w:val="0070C0"/>
          <w:sz w:val="22"/>
          <w:szCs w:val="22"/>
        </w:rPr>
        <w:t xml:space="preserve">, </w:t>
      </w:r>
      <w:proofErr w:type="spellStart"/>
      <w:r w:rsidRPr="005E20DD">
        <w:rPr>
          <w:rFonts w:cs="Arial"/>
          <w:color w:val="0070C0"/>
          <w:sz w:val="22"/>
          <w:szCs w:val="22"/>
        </w:rPr>
        <w:t>tặng</w:t>
      </w:r>
      <w:proofErr w:type="spellEnd"/>
      <w:r w:rsidRPr="005E20DD">
        <w:rPr>
          <w:rFonts w:cs="Arial"/>
          <w:color w:val="0070C0"/>
          <w:sz w:val="22"/>
          <w:szCs w:val="22"/>
        </w:rPr>
        <w:t xml:space="preserve"> </w:t>
      </w:r>
      <w:proofErr w:type="spellStart"/>
      <w:r w:rsidRPr="005E20DD">
        <w:rPr>
          <w:rFonts w:cs="Arial"/>
          <w:color w:val="0070C0"/>
          <w:sz w:val="22"/>
          <w:szCs w:val="22"/>
        </w:rPr>
        <w:t>quà</w:t>
      </w:r>
      <w:proofErr w:type="spellEnd"/>
      <w:r w:rsidRPr="005E20DD">
        <w:rPr>
          <w:rFonts w:cs="Arial"/>
          <w:color w:val="0070C0"/>
          <w:sz w:val="22"/>
          <w:szCs w:val="22"/>
        </w:rPr>
        <w:t xml:space="preserve">, </w:t>
      </w:r>
      <w:proofErr w:type="spellStart"/>
      <w:r w:rsidRPr="005E20DD">
        <w:rPr>
          <w:rFonts w:cs="Arial"/>
          <w:color w:val="0070C0"/>
          <w:sz w:val="22"/>
          <w:szCs w:val="22"/>
        </w:rPr>
        <w:t>trao</w:t>
      </w:r>
      <w:proofErr w:type="spellEnd"/>
      <w:r w:rsidRPr="005E20DD">
        <w:rPr>
          <w:rFonts w:cs="Arial"/>
          <w:color w:val="0070C0"/>
          <w:sz w:val="22"/>
          <w:szCs w:val="22"/>
        </w:rPr>
        <w:t xml:space="preserve"> </w:t>
      </w:r>
      <w:proofErr w:type="spellStart"/>
      <w:r w:rsidRPr="005E20DD">
        <w:rPr>
          <w:rFonts w:cs="Arial"/>
          <w:color w:val="0070C0"/>
          <w:sz w:val="22"/>
          <w:szCs w:val="22"/>
        </w:rPr>
        <w:t>đổi</w:t>
      </w:r>
      <w:proofErr w:type="spellEnd"/>
      <w:r w:rsidRPr="005E20DD">
        <w:rPr>
          <w:rFonts w:cs="Arial"/>
          <w:color w:val="0070C0"/>
          <w:sz w:val="22"/>
          <w:szCs w:val="22"/>
        </w:rPr>
        <w:t xml:space="preserve"> </w:t>
      </w:r>
      <w:proofErr w:type="spellStart"/>
      <w:r w:rsidRPr="005E20DD">
        <w:rPr>
          <w:rFonts w:cs="Arial"/>
          <w:color w:val="0070C0"/>
          <w:sz w:val="22"/>
          <w:szCs w:val="22"/>
        </w:rPr>
        <w:t>hoặc</w:t>
      </w:r>
      <w:proofErr w:type="spellEnd"/>
      <w:r w:rsidRPr="005E20DD">
        <w:rPr>
          <w:rFonts w:cs="Arial"/>
          <w:color w:val="0070C0"/>
          <w:sz w:val="22"/>
          <w:szCs w:val="22"/>
        </w:rPr>
        <w:t xml:space="preserve"> </w:t>
      </w:r>
      <w:proofErr w:type="spellStart"/>
      <w:r w:rsidRPr="005E20DD">
        <w:rPr>
          <w:rFonts w:cs="Arial"/>
          <w:color w:val="0070C0"/>
          <w:sz w:val="22"/>
          <w:szCs w:val="22"/>
        </w:rPr>
        <w:t>sử</w:t>
      </w:r>
      <w:proofErr w:type="spellEnd"/>
      <w:r w:rsidRPr="005E20DD">
        <w:rPr>
          <w:rFonts w:cs="Arial"/>
          <w:color w:val="0070C0"/>
          <w:sz w:val="22"/>
          <w:szCs w:val="22"/>
        </w:rPr>
        <w:t xml:space="preserve"> </w:t>
      </w:r>
      <w:proofErr w:type="spellStart"/>
      <w:r w:rsidRPr="005E20DD">
        <w:rPr>
          <w:rFonts w:cs="Arial"/>
          <w:color w:val="0070C0"/>
          <w:sz w:val="22"/>
          <w:szCs w:val="22"/>
        </w:rPr>
        <w:t>dụng</w:t>
      </w:r>
      <w:proofErr w:type="spellEnd"/>
      <w:r w:rsidRPr="005E20DD">
        <w:rPr>
          <w:rFonts w:cs="Arial"/>
          <w:color w:val="0070C0"/>
          <w:sz w:val="22"/>
          <w:szCs w:val="22"/>
        </w:rPr>
        <w:t xml:space="preserve"> </w:t>
      </w:r>
      <w:proofErr w:type="spellStart"/>
      <w:r w:rsidRPr="005E20DD">
        <w:rPr>
          <w:rFonts w:cs="Arial"/>
          <w:color w:val="0070C0"/>
          <w:sz w:val="22"/>
          <w:szCs w:val="22"/>
        </w:rPr>
        <w:t>bởi</w:t>
      </w:r>
      <w:proofErr w:type="spellEnd"/>
      <w:r w:rsidRPr="005E20DD">
        <w:rPr>
          <w:rFonts w:cs="Arial"/>
          <w:color w:val="0070C0"/>
          <w:sz w:val="22"/>
          <w:szCs w:val="22"/>
        </w:rPr>
        <w:t xml:space="preserve"> </w:t>
      </w:r>
      <w:proofErr w:type="spellStart"/>
      <w:r w:rsidRPr="005E20DD">
        <w:rPr>
          <w:rFonts w:cs="Arial"/>
          <w:color w:val="0070C0"/>
          <w:sz w:val="22"/>
          <w:szCs w:val="22"/>
        </w:rPr>
        <w:t>Nhân</w:t>
      </w:r>
      <w:proofErr w:type="spellEnd"/>
      <w:r w:rsidRPr="005E20DD">
        <w:rPr>
          <w:rFonts w:cs="Arial"/>
          <w:color w:val="0070C0"/>
          <w:sz w:val="22"/>
          <w:szCs w:val="22"/>
        </w:rPr>
        <w:t xml:space="preserve"> </w:t>
      </w:r>
      <w:proofErr w:type="spellStart"/>
      <w:r w:rsidRPr="005E20DD">
        <w:rPr>
          <w:rFonts w:cs="Arial"/>
          <w:color w:val="0070C0"/>
          <w:sz w:val="22"/>
          <w:szCs w:val="22"/>
        </w:rPr>
        <w:t>lực</w:t>
      </w:r>
      <w:proofErr w:type="spellEnd"/>
      <w:r w:rsidRPr="005E20DD">
        <w:rPr>
          <w:rFonts w:cs="Arial"/>
          <w:color w:val="0070C0"/>
          <w:sz w:val="22"/>
          <w:szCs w:val="22"/>
        </w:rPr>
        <w:t xml:space="preserve"> </w:t>
      </w:r>
      <w:proofErr w:type="spellStart"/>
      <w:r w:rsidRPr="005E20DD">
        <w:rPr>
          <w:rFonts w:cs="Arial"/>
          <w:color w:val="0070C0"/>
          <w:sz w:val="22"/>
          <w:szCs w:val="22"/>
        </w:rPr>
        <w:t>của</w:t>
      </w:r>
      <w:proofErr w:type="spellEnd"/>
      <w:r w:rsidRPr="005E20DD">
        <w:rPr>
          <w:rFonts w:cs="Arial"/>
          <w:color w:val="0070C0"/>
          <w:sz w:val="22"/>
          <w:szCs w:val="22"/>
        </w:rPr>
        <w:t xml:space="preserve"> </w:t>
      </w:r>
      <w:proofErr w:type="spellStart"/>
      <w:r w:rsidRPr="005E20DD">
        <w:rPr>
          <w:rFonts w:cs="Arial"/>
          <w:color w:val="0070C0"/>
          <w:sz w:val="22"/>
          <w:szCs w:val="22"/>
        </w:rPr>
        <w:t>Nhà</w:t>
      </w:r>
      <w:proofErr w:type="spellEnd"/>
      <w:r w:rsidRPr="005E20DD">
        <w:rPr>
          <w:rFonts w:cs="Arial"/>
          <w:color w:val="0070C0"/>
          <w:sz w:val="22"/>
          <w:szCs w:val="22"/>
        </w:rPr>
        <w:t xml:space="preserve"> </w:t>
      </w:r>
      <w:proofErr w:type="spellStart"/>
      <w:r w:rsidRPr="005E20DD">
        <w:rPr>
          <w:rFonts w:cs="Arial"/>
          <w:color w:val="0070C0"/>
          <w:sz w:val="22"/>
          <w:szCs w:val="22"/>
        </w:rPr>
        <w:t>thầu</w:t>
      </w:r>
      <w:proofErr w:type="spellEnd"/>
      <w:r w:rsidRPr="005E20DD">
        <w:rPr>
          <w:rFonts w:cs="Arial"/>
          <w:color w:val="0070C0"/>
          <w:sz w:val="22"/>
          <w:szCs w:val="22"/>
        </w:rPr>
        <w:t>.</w:t>
      </w:r>
    </w:p>
    <w:p w14:paraId="30B6DAE9" w14:textId="77777777" w:rsidR="000C29B4" w:rsidRPr="005D1F5C" w:rsidRDefault="000C29B4" w:rsidP="000C29B4">
      <w:pPr>
        <w:spacing w:line="347" w:lineRule="exact"/>
        <w:rPr>
          <w:rFonts w:ascii="Times New Roman" w:eastAsia="Times New Roman" w:hAnsi="Times New Roman"/>
        </w:rPr>
      </w:pPr>
    </w:p>
    <w:p w14:paraId="71F8F369" w14:textId="77777777" w:rsidR="000C29B4" w:rsidRPr="000C29B4" w:rsidRDefault="000C29B4" w:rsidP="000C29B4">
      <w:pPr>
        <w:keepNext/>
        <w:ind w:left="1800" w:hanging="1800"/>
        <w:rPr>
          <w:rFonts w:cs="Arial"/>
          <w:b/>
          <w:sz w:val="22"/>
          <w:szCs w:val="22"/>
        </w:rPr>
      </w:pPr>
      <w:r w:rsidRPr="000C29B4">
        <w:rPr>
          <w:rFonts w:cs="Arial"/>
          <w:b/>
          <w:sz w:val="22"/>
          <w:szCs w:val="22"/>
        </w:rPr>
        <w:t>Sub-Clause 6.15</w:t>
      </w:r>
      <w:r w:rsidRPr="000C29B4">
        <w:rPr>
          <w:rFonts w:cs="Arial"/>
          <w:b/>
          <w:sz w:val="22"/>
          <w:szCs w:val="22"/>
        </w:rPr>
        <w:tab/>
        <w:t>Arms and Ammunition</w:t>
      </w:r>
    </w:p>
    <w:p w14:paraId="4984AACA" w14:textId="77777777" w:rsidR="000C29B4" w:rsidRPr="005E20DD" w:rsidRDefault="000C29B4" w:rsidP="005E20DD">
      <w:pPr>
        <w:keepLines w:val="0"/>
        <w:tabs>
          <w:tab w:val="left" w:pos="2160"/>
        </w:tabs>
        <w:rPr>
          <w:rFonts w:cs="Arial"/>
          <w:b/>
          <w:color w:val="0070C0"/>
          <w:sz w:val="22"/>
          <w:szCs w:val="22"/>
          <w:lang w:val="vi-VN"/>
        </w:rPr>
      </w:pPr>
      <w:r w:rsidRPr="005E20DD">
        <w:rPr>
          <w:rFonts w:cs="Arial"/>
          <w:b/>
          <w:color w:val="0070C0"/>
          <w:sz w:val="22"/>
          <w:szCs w:val="22"/>
          <w:lang w:val="vi-VN"/>
        </w:rPr>
        <w:t>Khoản 6.15</w:t>
      </w:r>
      <w:r w:rsidRPr="005E20DD">
        <w:rPr>
          <w:rFonts w:cs="Arial"/>
          <w:b/>
          <w:color w:val="0070C0"/>
          <w:sz w:val="22"/>
          <w:szCs w:val="22"/>
          <w:lang w:val="vi-VN"/>
        </w:rPr>
        <w:tab/>
        <w:t>Vũ khí và Đạn dược</w:t>
      </w:r>
    </w:p>
    <w:p w14:paraId="0198F3A9" w14:textId="77777777" w:rsidR="000C29B4" w:rsidRPr="005D1F5C" w:rsidRDefault="000C29B4" w:rsidP="000C29B4">
      <w:pPr>
        <w:spacing w:line="176" w:lineRule="exact"/>
        <w:rPr>
          <w:rFonts w:ascii="Times New Roman" w:eastAsia="Times New Roman" w:hAnsi="Times New Roman"/>
        </w:rPr>
      </w:pPr>
    </w:p>
    <w:p w14:paraId="63C83990" w14:textId="77777777" w:rsidR="000C29B4" w:rsidRPr="005E20DD" w:rsidRDefault="000C29B4" w:rsidP="005E20DD">
      <w:pPr>
        <w:ind w:left="720"/>
        <w:rPr>
          <w:rFonts w:cs="Arial"/>
          <w:sz w:val="22"/>
          <w:szCs w:val="22"/>
        </w:rPr>
      </w:pPr>
      <w:r w:rsidRPr="005E20DD">
        <w:rPr>
          <w:rFonts w:cs="Arial"/>
          <w:sz w:val="22"/>
          <w:szCs w:val="22"/>
        </w:rPr>
        <w:t xml:space="preserve">The Contractor shall not give, </w:t>
      </w:r>
      <w:proofErr w:type="gramStart"/>
      <w:r w:rsidRPr="005E20DD">
        <w:rPr>
          <w:rFonts w:cs="Arial"/>
          <w:sz w:val="22"/>
          <w:szCs w:val="22"/>
        </w:rPr>
        <w:t>barter</w:t>
      </w:r>
      <w:proofErr w:type="gramEnd"/>
      <w:r w:rsidRPr="005E20DD">
        <w:rPr>
          <w:rFonts w:cs="Arial"/>
          <w:sz w:val="22"/>
          <w:szCs w:val="22"/>
        </w:rPr>
        <w:t xml:space="preserve"> or otherwise dispose of to any person, any arms or ammunition of any kind, or allow Contractor's Personnel to do so.</w:t>
      </w:r>
    </w:p>
    <w:p w14:paraId="135538BC" w14:textId="77777777" w:rsidR="000C29B4" w:rsidRPr="005E20DD" w:rsidRDefault="000C29B4" w:rsidP="005E20DD">
      <w:pPr>
        <w:ind w:left="720"/>
        <w:rPr>
          <w:rFonts w:cs="Arial"/>
          <w:color w:val="0070C0"/>
          <w:sz w:val="22"/>
          <w:szCs w:val="22"/>
        </w:rPr>
      </w:pPr>
      <w:proofErr w:type="spellStart"/>
      <w:r w:rsidRPr="005E20DD">
        <w:rPr>
          <w:rFonts w:cs="Arial"/>
          <w:color w:val="0070C0"/>
          <w:sz w:val="22"/>
          <w:szCs w:val="22"/>
        </w:rPr>
        <w:t>Nhà</w:t>
      </w:r>
      <w:proofErr w:type="spellEnd"/>
      <w:r w:rsidRPr="005E20DD">
        <w:rPr>
          <w:rFonts w:cs="Arial"/>
          <w:color w:val="0070C0"/>
          <w:sz w:val="22"/>
          <w:szCs w:val="22"/>
        </w:rPr>
        <w:t xml:space="preserve"> </w:t>
      </w:r>
      <w:proofErr w:type="spellStart"/>
      <w:r w:rsidRPr="005E20DD">
        <w:rPr>
          <w:rFonts w:cs="Arial"/>
          <w:color w:val="0070C0"/>
          <w:sz w:val="22"/>
          <w:szCs w:val="22"/>
        </w:rPr>
        <w:t>thầu</w:t>
      </w:r>
      <w:proofErr w:type="spellEnd"/>
      <w:r w:rsidRPr="005E20DD">
        <w:rPr>
          <w:rFonts w:cs="Arial"/>
          <w:color w:val="0070C0"/>
          <w:sz w:val="22"/>
          <w:szCs w:val="22"/>
        </w:rPr>
        <w:t xml:space="preserve"> </w:t>
      </w:r>
      <w:proofErr w:type="spellStart"/>
      <w:r w:rsidRPr="005E20DD">
        <w:rPr>
          <w:rFonts w:cs="Arial"/>
          <w:color w:val="0070C0"/>
          <w:sz w:val="22"/>
          <w:szCs w:val="22"/>
        </w:rPr>
        <w:t>phải</w:t>
      </w:r>
      <w:proofErr w:type="spellEnd"/>
      <w:r w:rsidRPr="005E20DD">
        <w:rPr>
          <w:rFonts w:cs="Arial"/>
          <w:color w:val="0070C0"/>
          <w:sz w:val="22"/>
          <w:szCs w:val="22"/>
        </w:rPr>
        <w:t xml:space="preserve"> </w:t>
      </w:r>
      <w:proofErr w:type="spellStart"/>
      <w:r w:rsidRPr="005E20DD">
        <w:rPr>
          <w:rFonts w:cs="Arial"/>
          <w:color w:val="0070C0"/>
          <w:sz w:val="22"/>
          <w:szCs w:val="22"/>
        </w:rPr>
        <w:t>không</w:t>
      </w:r>
      <w:proofErr w:type="spellEnd"/>
      <w:r w:rsidRPr="005E20DD">
        <w:rPr>
          <w:rFonts w:cs="Arial"/>
          <w:color w:val="0070C0"/>
          <w:sz w:val="22"/>
          <w:szCs w:val="22"/>
        </w:rPr>
        <w:t xml:space="preserve"> </w:t>
      </w:r>
      <w:proofErr w:type="spellStart"/>
      <w:r w:rsidRPr="005E20DD">
        <w:rPr>
          <w:rFonts w:cs="Arial"/>
          <w:color w:val="0070C0"/>
          <w:sz w:val="22"/>
          <w:szCs w:val="22"/>
        </w:rPr>
        <w:t>được</w:t>
      </w:r>
      <w:proofErr w:type="spellEnd"/>
      <w:r w:rsidRPr="005E20DD">
        <w:rPr>
          <w:rFonts w:cs="Arial"/>
          <w:color w:val="0070C0"/>
          <w:sz w:val="22"/>
          <w:szCs w:val="22"/>
        </w:rPr>
        <w:t xml:space="preserve"> </w:t>
      </w:r>
      <w:proofErr w:type="spellStart"/>
      <w:r w:rsidRPr="005E20DD">
        <w:rPr>
          <w:rFonts w:cs="Arial"/>
          <w:color w:val="0070C0"/>
          <w:sz w:val="22"/>
          <w:szCs w:val="22"/>
        </w:rPr>
        <w:t>cho</w:t>
      </w:r>
      <w:proofErr w:type="spellEnd"/>
      <w:r w:rsidRPr="005E20DD">
        <w:rPr>
          <w:rFonts w:cs="Arial"/>
          <w:color w:val="0070C0"/>
          <w:sz w:val="22"/>
          <w:szCs w:val="22"/>
        </w:rPr>
        <w:t xml:space="preserve">, </w:t>
      </w:r>
      <w:proofErr w:type="spellStart"/>
      <w:r w:rsidRPr="005E20DD">
        <w:rPr>
          <w:rFonts w:cs="Arial"/>
          <w:color w:val="0070C0"/>
          <w:sz w:val="22"/>
          <w:szCs w:val="22"/>
        </w:rPr>
        <w:t>trao</w:t>
      </w:r>
      <w:proofErr w:type="spellEnd"/>
      <w:r w:rsidRPr="005E20DD">
        <w:rPr>
          <w:rFonts w:cs="Arial"/>
          <w:color w:val="0070C0"/>
          <w:sz w:val="22"/>
          <w:szCs w:val="22"/>
        </w:rPr>
        <w:t xml:space="preserve"> </w:t>
      </w:r>
      <w:proofErr w:type="spellStart"/>
      <w:r w:rsidRPr="005E20DD">
        <w:rPr>
          <w:rFonts w:cs="Arial"/>
          <w:color w:val="0070C0"/>
          <w:sz w:val="22"/>
          <w:szCs w:val="22"/>
        </w:rPr>
        <w:t>đổi</w:t>
      </w:r>
      <w:proofErr w:type="spellEnd"/>
      <w:r w:rsidRPr="005E20DD">
        <w:rPr>
          <w:rFonts w:cs="Arial"/>
          <w:color w:val="0070C0"/>
          <w:sz w:val="22"/>
          <w:szCs w:val="22"/>
        </w:rPr>
        <w:t xml:space="preserve"> </w:t>
      </w:r>
      <w:proofErr w:type="spellStart"/>
      <w:r w:rsidRPr="005E20DD">
        <w:rPr>
          <w:rFonts w:cs="Arial"/>
          <w:color w:val="0070C0"/>
          <w:sz w:val="22"/>
          <w:szCs w:val="22"/>
        </w:rPr>
        <w:t>hoặc</w:t>
      </w:r>
      <w:proofErr w:type="spellEnd"/>
      <w:r w:rsidRPr="005E20DD">
        <w:rPr>
          <w:rFonts w:cs="Arial"/>
          <w:color w:val="0070C0"/>
          <w:sz w:val="22"/>
          <w:szCs w:val="22"/>
        </w:rPr>
        <w:t xml:space="preserve"> </w:t>
      </w:r>
      <w:proofErr w:type="spellStart"/>
      <w:r w:rsidRPr="005E20DD">
        <w:rPr>
          <w:rFonts w:cs="Arial"/>
          <w:color w:val="0070C0"/>
          <w:sz w:val="22"/>
          <w:szCs w:val="22"/>
        </w:rPr>
        <w:t>sử</w:t>
      </w:r>
      <w:proofErr w:type="spellEnd"/>
      <w:r w:rsidRPr="005E20DD">
        <w:rPr>
          <w:rFonts w:cs="Arial"/>
          <w:color w:val="0070C0"/>
          <w:sz w:val="22"/>
          <w:szCs w:val="22"/>
        </w:rPr>
        <w:t xml:space="preserve"> </w:t>
      </w:r>
      <w:proofErr w:type="spellStart"/>
      <w:r w:rsidRPr="005E20DD">
        <w:rPr>
          <w:rFonts w:cs="Arial"/>
          <w:color w:val="0070C0"/>
          <w:sz w:val="22"/>
          <w:szCs w:val="22"/>
        </w:rPr>
        <w:t>dụng</w:t>
      </w:r>
      <w:proofErr w:type="spellEnd"/>
      <w:r w:rsidRPr="005E20DD">
        <w:rPr>
          <w:rFonts w:cs="Arial"/>
          <w:color w:val="0070C0"/>
          <w:sz w:val="22"/>
          <w:szCs w:val="22"/>
        </w:rPr>
        <w:t xml:space="preserve"> </w:t>
      </w:r>
      <w:proofErr w:type="spellStart"/>
      <w:r w:rsidRPr="005E20DD">
        <w:rPr>
          <w:rFonts w:cs="Arial"/>
          <w:color w:val="0070C0"/>
          <w:sz w:val="22"/>
          <w:szCs w:val="22"/>
        </w:rPr>
        <w:t>với</w:t>
      </w:r>
      <w:proofErr w:type="spellEnd"/>
      <w:r w:rsidRPr="005E20DD">
        <w:rPr>
          <w:rFonts w:cs="Arial"/>
          <w:color w:val="0070C0"/>
          <w:sz w:val="22"/>
          <w:szCs w:val="22"/>
        </w:rPr>
        <w:t xml:space="preserve"> </w:t>
      </w:r>
      <w:proofErr w:type="spellStart"/>
      <w:r w:rsidRPr="005E20DD">
        <w:rPr>
          <w:rFonts w:cs="Arial"/>
          <w:color w:val="0070C0"/>
          <w:sz w:val="22"/>
          <w:szCs w:val="22"/>
        </w:rPr>
        <w:t>bất</w:t>
      </w:r>
      <w:proofErr w:type="spellEnd"/>
      <w:r w:rsidRPr="005E20DD">
        <w:rPr>
          <w:rFonts w:cs="Arial"/>
          <w:color w:val="0070C0"/>
          <w:sz w:val="22"/>
          <w:szCs w:val="22"/>
        </w:rPr>
        <w:t xml:space="preserve"> </w:t>
      </w:r>
      <w:proofErr w:type="spellStart"/>
      <w:r w:rsidRPr="005E20DD">
        <w:rPr>
          <w:rFonts w:cs="Arial"/>
          <w:color w:val="0070C0"/>
          <w:sz w:val="22"/>
          <w:szCs w:val="22"/>
        </w:rPr>
        <w:t>cứ</w:t>
      </w:r>
      <w:proofErr w:type="spellEnd"/>
      <w:r w:rsidRPr="005E20DD">
        <w:rPr>
          <w:rFonts w:cs="Arial"/>
          <w:color w:val="0070C0"/>
          <w:sz w:val="22"/>
          <w:szCs w:val="22"/>
        </w:rPr>
        <w:t xml:space="preserve"> </w:t>
      </w:r>
      <w:proofErr w:type="spellStart"/>
      <w:r w:rsidRPr="005E20DD">
        <w:rPr>
          <w:rFonts w:cs="Arial"/>
          <w:color w:val="0070C0"/>
          <w:sz w:val="22"/>
          <w:szCs w:val="22"/>
        </w:rPr>
        <w:t>người</w:t>
      </w:r>
      <w:proofErr w:type="spellEnd"/>
      <w:r w:rsidRPr="005E20DD">
        <w:rPr>
          <w:rFonts w:cs="Arial"/>
          <w:color w:val="0070C0"/>
          <w:sz w:val="22"/>
          <w:szCs w:val="22"/>
        </w:rPr>
        <w:t xml:space="preserve"> </w:t>
      </w:r>
      <w:proofErr w:type="spellStart"/>
      <w:r w:rsidRPr="005E20DD">
        <w:rPr>
          <w:rFonts w:cs="Arial"/>
          <w:color w:val="0070C0"/>
          <w:sz w:val="22"/>
          <w:szCs w:val="22"/>
        </w:rPr>
        <w:t>nào</w:t>
      </w:r>
      <w:proofErr w:type="spellEnd"/>
      <w:r w:rsidRPr="005E20DD">
        <w:rPr>
          <w:rFonts w:cs="Arial"/>
          <w:color w:val="0070C0"/>
          <w:sz w:val="22"/>
          <w:szCs w:val="22"/>
        </w:rPr>
        <w:t xml:space="preserve">, </w:t>
      </w:r>
      <w:proofErr w:type="spellStart"/>
      <w:r w:rsidRPr="005E20DD">
        <w:rPr>
          <w:rFonts w:cs="Arial"/>
          <w:color w:val="0070C0"/>
          <w:sz w:val="22"/>
          <w:szCs w:val="22"/>
        </w:rPr>
        <w:t>bất</w:t>
      </w:r>
      <w:proofErr w:type="spellEnd"/>
      <w:r w:rsidRPr="005E20DD">
        <w:rPr>
          <w:rFonts w:cs="Arial"/>
          <w:color w:val="0070C0"/>
          <w:sz w:val="22"/>
          <w:szCs w:val="22"/>
        </w:rPr>
        <w:t xml:space="preserve"> </w:t>
      </w:r>
      <w:proofErr w:type="spellStart"/>
      <w:r w:rsidRPr="005E20DD">
        <w:rPr>
          <w:rFonts w:cs="Arial"/>
          <w:color w:val="0070C0"/>
          <w:sz w:val="22"/>
          <w:szCs w:val="22"/>
        </w:rPr>
        <w:t>cứ</w:t>
      </w:r>
      <w:proofErr w:type="spellEnd"/>
      <w:r w:rsidRPr="005E20DD">
        <w:rPr>
          <w:rFonts w:cs="Arial"/>
          <w:color w:val="0070C0"/>
          <w:sz w:val="22"/>
          <w:szCs w:val="22"/>
        </w:rPr>
        <w:t xml:space="preserve"> </w:t>
      </w:r>
      <w:proofErr w:type="spellStart"/>
      <w:r w:rsidRPr="005E20DD">
        <w:rPr>
          <w:rFonts w:cs="Arial"/>
          <w:color w:val="0070C0"/>
          <w:sz w:val="22"/>
          <w:szCs w:val="22"/>
        </w:rPr>
        <w:t>vũ</w:t>
      </w:r>
      <w:proofErr w:type="spellEnd"/>
      <w:r w:rsidRPr="005E20DD">
        <w:rPr>
          <w:rFonts w:cs="Arial"/>
          <w:color w:val="0070C0"/>
          <w:sz w:val="22"/>
          <w:szCs w:val="22"/>
        </w:rPr>
        <w:t xml:space="preserve"> </w:t>
      </w:r>
      <w:proofErr w:type="spellStart"/>
      <w:r w:rsidRPr="005E20DD">
        <w:rPr>
          <w:rFonts w:cs="Arial"/>
          <w:color w:val="0070C0"/>
          <w:sz w:val="22"/>
          <w:szCs w:val="22"/>
        </w:rPr>
        <w:t>khí</w:t>
      </w:r>
      <w:proofErr w:type="spellEnd"/>
      <w:r w:rsidRPr="005E20DD">
        <w:rPr>
          <w:rFonts w:cs="Arial"/>
          <w:color w:val="0070C0"/>
          <w:sz w:val="22"/>
          <w:szCs w:val="22"/>
        </w:rPr>
        <w:t xml:space="preserve"> </w:t>
      </w:r>
      <w:proofErr w:type="spellStart"/>
      <w:r w:rsidRPr="005E20DD">
        <w:rPr>
          <w:rFonts w:cs="Arial"/>
          <w:color w:val="0070C0"/>
          <w:sz w:val="22"/>
          <w:szCs w:val="22"/>
        </w:rPr>
        <w:t>hoặc</w:t>
      </w:r>
      <w:proofErr w:type="spellEnd"/>
      <w:r w:rsidRPr="005E20DD">
        <w:rPr>
          <w:rFonts w:cs="Arial"/>
          <w:color w:val="0070C0"/>
          <w:sz w:val="22"/>
          <w:szCs w:val="22"/>
        </w:rPr>
        <w:t xml:space="preserve"> </w:t>
      </w:r>
      <w:proofErr w:type="spellStart"/>
      <w:r w:rsidRPr="005E20DD">
        <w:rPr>
          <w:rFonts w:cs="Arial"/>
          <w:color w:val="0070C0"/>
          <w:sz w:val="22"/>
          <w:szCs w:val="22"/>
        </w:rPr>
        <w:t>đạn</w:t>
      </w:r>
      <w:proofErr w:type="spellEnd"/>
      <w:r w:rsidRPr="005E20DD">
        <w:rPr>
          <w:rFonts w:cs="Arial"/>
          <w:color w:val="0070C0"/>
          <w:sz w:val="22"/>
          <w:szCs w:val="22"/>
        </w:rPr>
        <w:t xml:space="preserve"> </w:t>
      </w:r>
      <w:proofErr w:type="spellStart"/>
      <w:r w:rsidRPr="005E20DD">
        <w:rPr>
          <w:rFonts w:cs="Arial"/>
          <w:color w:val="0070C0"/>
          <w:sz w:val="22"/>
          <w:szCs w:val="22"/>
        </w:rPr>
        <w:t>dược</w:t>
      </w:r>
      <w:proofErr w:type="spellEnd"/>
      <w:r w:rsidRPr="005E20DD">
        <w:rPr>
          <w:rFonts w:cs="Arial"/>
          <w:color w:val="0070C0"/>
          <w:sz w:val="22"/>
          <w:szCs w:val="22"/>
        </w:rPr>
        <w:t xml:space="preserve"> </w:t>
      </w:r>
      <w:proofErr w:type="spellStart"/>
      <w:r w:rsidRPr="005E20DD">
        <w:rPr>
          <w:rFonts w:cs="Arial"/>
          <w:color w:val="0070C0"/>
          <w:sz w:val="22"/>
          <w:szCs w:val="22"/>
        </w:rPr>
        <w:t>dưới</w:t>
      </w:r>
      <w:proofErr w:type="spellEnd"/>
      <w:r w:rsidRPr="005E20DD">
        <w:rPr>
          <w:rFonts w:cs="Arial"/>
          <w:color w:val="0070C0"/>
          <w:sz w:val="22"/>
          <w:szCs w:val="22"/>
        </w:rPr>
        <w:t xml:space="preserve"> </w:t>
      </w:r>
      <w:proofErr w:type="spellStart"/>
      <w:r w:rsidRPr="005E20DD">
        <w:rPr>
          <w:rFonts w:cs="Arial"/>
          <w:color w:val="0070C0"/>
          <w:sz w:val="22"/>
          <w:szCs w:val="22"/>
        </w:rPr>
        <w:t>bất</w:t>
      </w:r>
      <w:proofErr w:type="spellEnd"/>
      <w:r w:rsidRPr="005E20DD">
        <w:rPr>
          <w:rFonts w:cs="Arial"/>
          <w:color w:val="0070C0"/>
          <w:sz w:val="22"/>
          <w:szCs w:val="22"/>
        </w:rPr>
        <w:t xml:space="preserve"> </w:t>
      </w:r>
      <w:proofErr w:type="spellStart"/>
      <w:r w:rsidRPr="005E20DD">
        <w:rPr>
          <w:rFonts w:cs="Arial"/>
          <w:color w:val="0070C0"/>
          <w:sz w:val="22"/>
          <w:szCs w:val="22"/>
        </w:rPr>
        <w:t>cứ</w:t>
      </w:r>
      <w:proofErr w:type="spellEnd"/>
      <w:r w:rsidRPr="005E20DD">
        <w:rPr>
          <w:rFonts w:cs="Arial"/>
          <w:color w:val="0070C0"/>
          <w:sz w:val="22"/>
          <w:szCs w:val="22"/>
        </w:rPr>
        <w:t xml:space="preserve"> </w:t>
      </w:r>
      <w:proofErr w:type="spellStart"/>
      <w:r w:rsidRPr="005E20DD">
        <w:rPr>
          <w:rFonts w:cs="Arial"/>
          <w:color w:val="0070C0"/>
          <w:sz w:val="22"/>
          <w:szCs w:val="22"/>
        </w:rPr>
        <w:t>hình</w:t>
      </w:r>
      <w:proofErr w:type="spellEnd"/>
      <w:r w:rsidRPr="005E20DD">
        <w:rPr>
          <w:rFonts w:cs="Arial"/>
          <w:color w:val="0070C0"/>
          <w:sz w:val="22"/>
          <w:szCs w:val="22"/>
        </w:rPr>
        <w:t xml:space="preserve"> </w:t>
      </w:r>
      <w:proofErr w:type="spellStart"/>
      <w:r w:rsidRPr="005E20DD">
        <w:rPr>
          <w:rFonts w:cs="Arial"/>
          <w:color w:val="0070C0"/>
          <w:sz w:val="22"/>
          <w:szCs w:val="22"/>
        </w:rPr>
        <w:t>thức</w:t>
      </w:r>
      <w:proofErr w:type="spellEnd"/>
      <w:r w:rsidRPr="005E20DD">
        <w:rPr>
          <w:rFonts w:cs="Arial"/>
          <w:color w:val="0070C0"/>
          <w:sz w:val="22"/>
          <w:szCs w:val="22"/>
        </w:rPr>
        <w:t xml:space="preserve"> </w:t>
      </w:r>
      <w:proofErr w:type="spellStart"/>
      <w:r w:rsidRPr="005E20DD">
        <w:rPr>
          <w:rFonts w:cs="Arial"/>
          <w:color w:val="0070C0"/>
          <w:sz w:val="22"/>
          <w:szCs w:val="22"/>
        </w:rPr>
        <w:t>nào</w:t>
      </w:r>
      <w:proofErr w:type="spellEnd"/>
      <w:r w:rsidRPr="005E20DD">
        <w:rPr>
          <w:rFonts w:cs="Arial"/>
          <w:color w:val="0070C0"/>
          <w:sz w:val="22"/>
          <w:szCs w:val="22"/>
        </w:rPr>
        <w:t xml:space="preserve">, </w:t>
      </w:r>
      <w:proofErr w:type="spellStart"/>
      <w:r w:rsidRPr="005E20DD">
        <w:rPr>
          <w:rFonts w:cs="Arial"/>
          <w:color w:val="0070C0"/>
          <w:sz w:val="22"/>
          <w:szCs w:val="22"/>
        </w:rPr>
        <w:t>hoặc</w:t>
      </w:r>
      <w:proofErr w:type="spellEnd"/>
      <w:r w:rsidRPr="005E20DD">
        <w:rPr>
          <w:rFonts w:cs="Arial"/>
          <w:color w:val="0070C0"/>
          <w:sz w:val="22"/>
          <w:szCs w:val="22"/>
        </w:rPr>
        <w:t xml:space="preserve"> </w:t>
      </w:r>
      <w:proofErr w:type="spellStart"/>
      <w:r w:rsidRPr="005E20DD">
        <w:rPr>
          <w:rFonts w:cs="Arial"/>
          <w:color w:val="0070C0"/>
          <w:sz w:val="22"/>
          <w:szCs w:val="22"/>
        </w:rPr>
        <w:t>cho</w:t>
      </w:r>
      <w:proofErr w:type="spellEnd"/>
      <w:r w:rsidRPr="005E20DD">
        <w:rPr>
          <w:rFonts w:cs="Arial"/>
          <w:color w:val="0070C0"/>
          <w:sz w:val="22"/>
          <w:szCs w:val="22"/>
        </w:rPr>
        <w:t xml:space="preserve"> </w:t>
      </w:r>
      <w:proofErr w:type="spellStart"/>
      <w:r w:rsidRPr="005E20DD">
        <w:rPr>
          <w:rFonts w:cs="Arial"/>
          <w:color w:val="0070C0"/>
          <w:sz w:val="22"/>
          <w:szCs w:val="22"/>
        </w:rPr>
        <w:t>phép</w:t>
      </w:r>
      <w:proofErr w:type="spellEnd"/>
      <w:r w:rsidRPr="005E20DD">
        <w:rPr>
          <w:rFonts w:cs="Arial"/>
          <w:color w:val="0070C0"/>
          <w:sz w:val="22"/>
          <w:szCs w:val="22"/>
        </w:rPr>
        <w:t xml:space="preserve"> </w:t>
      </w:r>
      <w:proofErr w:type="spellStart"/>
      <w:r w:rsidRPr="005E20DD">
        <w:rPr>
          <w:rFonts w:cs="Arial"/>
          <w:color w:val="0070C0"/>
          <w:sz w:val="22"/>
          <w:szCs w:val="22"/>
        </w:rPr>
        <w:t>Nhân</w:t>
      </w:r>
      <w:proofErr w:type="spellEnd"/>
      <w:r w:rsidRPr="005E20DD">
        <w:rPr>
          <w:rFonts w:cs="Arial"/>
          <w:color w:val="0070C0"/>
          <w:sz w:val="22"/>
          <w:szCs w:val="22"/>
        </w:rPr>
        <w:t xml:space="preserve"> </w:t>
      </w:r>
      <w:proofErr w:type="spellStart"/>
      <w:r w:rsidRPr="005E20DD">
        <w:rPr>
          <w:rFonts w:cs="Arial"/>
          <w:color w:val="0070C0"/>
          <w:sz w:val="22"/>
          <w:szCs w:val="22"/>
        </w:rPr>
        <w:t>lực</w:t>
      </w:r>
      <w:proofErr w:type="spellEnd"/>
      <w:r w:rsidRPr="005E20DD">
        <w:rPr>
          <w:rFonts w:cs="Arial"/>
          <w:color w:val="0070C0"/>
          <w:sz w:val="22"/>
          <w:szCs w:val="22"/>
        </w:rPr>
        <w:t xml:space="preserve"> </w:t>
      </w:r>
      <w:proofErr w:type="spellStart"/>
      <w:r w:rsidRPr="005E20DD">
        <w:rPr>
          <w:rFonts w:cs="Arial"/>
          <w:color w:val="0070C0"/>
          <w:sz w:val="22"/>
          <w:szCs w:val="22"/>
        </w:rPr>
        <w:t>của</w:t>
      </w:r>
      <w:proofErr w:type="spellEnd"/>
      <w:r w:rsidRPr="005E20DD">
        <w:rPr>
          <w:rFonts w:cs="Arial"/>
          <w:color w:val="0070C0"/>
          <w:sz w:val="22"/>
          <w:szCs w:val="22"/>
        </w:rPr>
        <w:t xml:space="preserve"> </w:t>
      </w:r>
      <w:proofErr w:type="spellStart"/>
      <w:r w:rsidRPr="005E20DD">
        <w:rPr>
          <w:rFonts w:cs="Arial"/>
          <w:color w:val="0070C0"/>
          <w:sz w:val="22"/>
          <w:szCs w:val="22"/>
        </w:rPr>
        <w:t>Nhà</w:t>
      </w:r>
      <w:proofErr w:type="spellEnd"/>
      <w:r w:rsidRPr="005E20DD">
        <w:rPr>
          <w:rFonts w:cs="Arial"/>
          <w:color w:val="0070C0"/>
          <w:sz w:val="22"/>
          <w:szCs w:val="22"/>
        </w:rPr>
        <w:t xml:space="preserve"> </w:t>
      </w:r>
      <w:proofErr w:type="spellStart"/>
      <w:r w:rsidRPr="005E20DD">
        <w:rPr>
          <w:rFonts w:cs="Arial"/>
          <w:color w:val="0070C0"/>
          <w:sz w:val="22"/>
          <w:szCs w:val="22"/>
        </w:rPr>
        <w:t>thầu</w:t>
      </w:r>
      <w:proofErr w:type="spellEnd"/>
      <w:r w:rsidRPr="005E20DD">
        <w:rPr>
          <w:rFonts w:cs="Arial"/>
          <w:color w:val="0070C0"/>
          <w:sz w:val="22"/>
          <w:szCs w:val="22"/>
        </w:rPr>
        <w:t xml:space="preserve"> </w:t>
      </w:r>
      <w:proofErr w:type="spellStart"/>
      <w:r w:rsidRPr="005E20DD">
        <w:rPr>
          <w:rFonts w:cs="Arial"/>
          <w:color w:val="0070C0"/>
          <w:sz w:val="22"/>
          <w:szCs w:val="22"/>
        </w:rPr>
        <w:t>làm</w:t>
      </w:r>
      <w:proofErr w:type="spellEnd"/>
      <w:r w:rsidRPr="005E20DD">
        <w:rPr>
          <w:rFonts w:cs="Arial"/>
          <w:color w:val="0070C0"/>
          <w:sz w:val="22"/>
          <w:szCs w:val="22"/>
        </w:rPr>
        <w:t xml:space="preserve"> </w:t>
      </w:r>
      <w:proofErr w:type="spellStart"/>
      <w:r w:rsidRPr="005E20DD">
        <w:rPr>
          <w:rFonts w:cs="Arial"/>
          <w:color w:val="0070C0"/>
          <w:sz w:val="22"/>
          <w:szCs w:val="22"/>
        </w:rPr>
        <w:t>vậy</w:t>
      </w:r>
      <w:proofErr w:type="spellEnd"/>
      <w:r w:rsidRPr="005E20DD">
        <w:rPr>
          <w:rFonts w:cs="Arial"/>
          <w:color w:val="0070C0"/>
          <w:sz w:val="22"/>
          <w:szCs w:val="22"/>
        </w:rPr>
        <w:t>.</w:t>
      </w:r>
    </w:p>
    <w:p w14:paraId="689F0FC2" w14:textId="77777777" w:rsidR="007332BC" w:rsidRPr="00F64C66" w:rsidRDefault="007332BC" w:rsidP="007332BC">
      <w:pPr>
        <w:keepNext/>
        <w:rPr>
          <w:rFonts w:cs="Arial"/>
          <w:sz w:val="22"/>
          <w:szCs w:val="22"/>
        </w:rPr>
      </w:pPr>
    </w:p>
    <w:p w14:paraId="149CFAA5" w14:textId="5141F455" w:rsidR="007332BC" w:rsidRPr="00F64C66" w:rsidRDefault="007332BC" w:rsidP="007332BC">
      <w:pPr>
        <w:keepNext/>
        <w:ind w:left="1800" w:hanging="1800"/>
        <w:rPr>
          <w:rFonts w:cs="Arial"/>
          <w:b/>
          <w:sz w:val="22"/>
          <w:szCs w:val="22"/>
        </w:rPr>
      </w:pPr>
      <w:r w:rsidRPr="00F64C66">
        <w:rPr>
          <w:rFonts w:cs="Arial"/>
          <w:b/>
          <w:sz w:val="22"/>
          <w:szCs w:val="22"/>
        </w:rPr>
        <w:t>Sub-Clause 6.1</w:t>
      </w:r>
      <w:r w:rsidR="00A255DF">
        <w:rPr>
          <w:rFonts w:cs="Arial"/>
          <w:b/>
          <w:sz w:val="22"/>
          <w:szCs w:val="22"/>
        </w:rPr>
        <w:t>6</w:t>
      </w:r>
      <w:r w:rsidRPr="00F64C66">
        <w:rPr>
          <w:rFonts w:cs="Arial"/>
          <w:b/>
          <w:sz w:val="22"/>
          <w:szCs w:val="22"/>
        </w:rPr>
        <w:tab/>
      </w:r>
      <w:r w:rsidR="00400201">
        <w:rPr>
          <w:rFonts w:cs="Arial"/>
          <w:b/>
          <w:sz w:val="22"/>
          <w:szCs w:val="22"/>
        </w:rPr>
        <w:tab/>
      </w:r>
      <w:r w:rsidRPr="00F64C66">
        <w:rPr>
          <w:rFonts w:cs="Arial"/>
          <w:b/>
          <w:sz w:val="22"/>
          <w:szCs w:val="22"/>
        </w:rPr>
        <w:t>Festivals and Religious Customs</w:t>
      </w:r>
    </w:p>
    <w:p w14:paraId="65485119" w14:textId="48B02182" w:rsidR="007332BC" w:rsidRPr="00400201" w:rsidRDefault="00400201" w:rsidP="00400201">
      <w:pPr>
        <w:keepLines w:val="0"/>
        <w:tabs>
          <w:tab w:val="left" w:pos="216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sidRPr="00400201">
        <w:rPr>
          <w:rFonts w:cs="Arial"/>
          <w:b/>
          <w:color w:val="0070C0"/>
          <w:sz w:val="22"/>
          <w:szCs w:val="22"/>
        </w:rPr>
        <w:t>6.1</w:t>
      </w:r>
      <w:r w:rsidR="00A255DF">
        <w:rPr>
          <w:rFonts w:cs="Arial"/>
          <w:b/>
          <w:color w:val="0070C0"/>
          <w:sz w:val="22"/>
          <w:szCs w:val="22"/>
          <w:lang w:val="en-US"/>
        </w:rPr>
        <w:t>6</w:t>
      </w:r>
      <w:r>
        <w:rPr>
          <w:rFonts w:cs="Arial"/>
          <w:b/>
          <w:color w:val="0070C0"/>
          <w:sz w:val="22"/>
          <w:szCs w:val="22"/>
        </w:rPr>
        <w:tab/>
      </w:r>
      <w:proofErr w:type="spellStart"/>
      <w:r w:rsidRPr="00400201">
        <w:rPr>
          <w:rFonts w:cs="Arial"/>
          <w:b/>
          <w:color w:val="0070C0"/>
          <w:sz w:val="22"/>
          <w:szCs w:val="22"/>
        </w:rPr>
        <w:t>Lễ</w:t>
      </w:r>
      <w:proofErr w:type="spellEnd"/>
      <w:r w:rsidRPr="00400201">
        <w:rPr>
          <w:rFonts w:cs="Arial"/>
          <w:b/>
          <w:color w:val="0070C0"/>
          <w:sz w:val="22"/>
          <w:szCs w:val="22"/>
        </w:rPr>
        <w:t xml:space="preserve"> </w:t>
      </w:r>
      <w:proofErr w:type="spellStart"/>
      <w:r w:rsidRPr="00400201">
        <w:rPr>
          <w:rFonts w:cs="Arial"/>
          <w:b/>
          <w:color w:val="0070C0"/>
          <w:sz w:val="22"/>
          <w:szCs w:val="22"/>
        </w:rPr>
        <w:t>hội</w:t>
      </w:r>
      <w:proofErr w:type="spellEnd"/>
      <w:r w:rsidRPr="00400201">
        <w:rPr>
          <w:rFonts w:cs="Arial"/>
          <w:b/>
          <w:color w:val="0070C0"/>
          <w:sz w:val="22"/>
          <w:szCs w:val="22"/>
        </w:rPr>
        <w:t xml:space="preserve"> </w:t>
      </w:r>
      <w:proofErr w:type="spellStart"/>
      <w:r w:rsidRPr="00400201">
        <w:rPr>
          <w:rFonts w:cs="Arial"/>
          <w:b/>
          <w:color w:val="0070C0"/>
          <w:sz w:val="22"/>
          <w:szCs w:val="22"/>
        </w:rPr>
        <w:t>và</w:t>
      </w:r>
      <w:proofErr w:type="spellEnd"/>
      <w:r w:rsidRPr="00400201">
        <w:rPr>
          <w:rFonts w:cs="Arial"/>
          <w:b/>
          <w:color w:val="0070C0"/>
          <w:sz w:val="22"/>
          <w:szCs w:val="22"/>
        </w:rPr>
        <w:t xml:space="preserve"> Phong </w:t>
      </w:r>
      <w:proofErr w:type="spellStart"/>
      <w:r w:rsidRPr="00400201">
        <w:rPr>
          <w:rFonts w:cs="Arial"/>
          <w:b/>
          <w:color w:val="0070C0"/>
          <w:sz w:val="22"/>
          <w:szCs w:val="22"/>
        </w:rPr>
        <w:t>tục</w:t>
      </w:r>
      <w:proofErr w:type="spellEnd"/>
      <w:r w:rsidRPr="00400201">
        <w:rPr>
          <w:rFonts w:cs="Arial"/>
          <w:b/>
          <w:color w:val="0070C0"/>
          <w:sz w:val="22"/>
          <w:szCs w:val="22"/>
        </w:rPr>
        <w:t xml:space="preserve"> </w:t>
      </w:r>
      <w:proofErr w:type="spellStart"/>
      <w:r w:rsidRPr="00400201">
        <w:rPr>
          <w:rFonts w:cs="Arial"/>
          <w:b/>
          <w:color w:val="0070C0"/>
          <w:sz w:val="22"/>
          <w:szCs w:val="22"/>
        </w:rPr>
        <w:t>Tôn</w:t>
      </w:r>
      <w:proofErr w:type="spellEnd"/>
      <w:r w:rsidRPr="00400201">
        <w:rPr>
          <w:rFonts w:cs="Arial"/>
          <w:b/>
          <w:color w:val="0070C0"/>
          <w:sz w:val="22"/>
          <w:szCs w:val="22"/>
        </w:rPr>
        <w:t xml:space="preserve"> </w:t>
      </w:r>
      <w:proofErr w:type="spellStart"/>
      <w:r w:rsidRPr="00400201">
        <w:rPr>
          <w:rFonts w:cs="Arial"/>
          <w:b/>
          <w:color w:val="0070C0"/>
          <w:sz w:val="22"/>
          <w:szCs w:val="22"/>
        </w:rPr>
        <w:t>giáo</w:t>
      </w:r>
      <w:proofErr w:type="spellEnd"/>
    </w:p>
    <w:p w14:paraId="44F3B86A" w14:textId="77777777" w:rsidR="00400201" w:rsidRPr="00F64C66" w:rsidRDefault="00400201" w:rsidP="007332BC">
      <w:pPr>
        <w:rPr>
          <w:rFonts w:cs="Arial"/>
          <w:sz w:val="22"/>
          <w:szCs w:val="22"/>
        </w:rPr>
      </w:pPr>
    </w:p>
    <w:p w14:paraId="225C1F06" w14:textId="77777777" w:rsidR="007332BC" w:rsidRPr="00F64C66" w:rsidRDefault="007332BC" w:rsidP="007332BC">
      <w:pPr>
        <w:ind w:left="720"/>
        <w:rPr>
          <w:rFonts w:cs="Arial"/>
          <w:sz w:val="22"/>
          <w:szCs w:val="22"/>
        </w:rPr>
      </w:pPr>
      <w:r w:rsidRPr="00F64C66">
        <w:rPr>
          <w:rFonts w:cs="Arial"/>
          <w:sz w:val="22"/>
          <w:szCs w:val="22"/>
        </w:rPr>
        <w:t>The Contractor shall respect the Country’s recognized festivals, days of rest and religious or other customs.</w:t>
      </w:r>
    </w:p>
    <w:p w14:paraId="05798B6C" w14:textId="1EDD2A7F" w:rsidR="007332BC" w:rsidRPr="00400201" w:rsidRDefault="00400201" w:rsidP="007332BC">
      <w:pPr>
        <w:ind w:left="709" w:firstLine="11"/>
        <w:rPr>
          <w:rFonts w:cs="Arial"/>
          <w:color w:val="0070C0"/>
          <w:sz w:val="22"/>
          <w:szCs w:val="22"/>
        </w:rPr>
      </w:pPr>
      <w:proofErr w:type="spellStart"/>
      <w:r w:rsidRPr="00400201">
        <w:rPr>
          <w:rFonts w:cs="Arial"/>
          <w:color w:val="0070C0"/>
          <w:sz w:val="22"/>
          <w:szCs w:val="22"/>
        </w:rPr>
        <w:t>Nhà</w:t>
      </w:r>
      <w:proofErr w:type="spellEnd"/>
      <w:r w:rsidRPr="00400201">
        <w:rPr>
          <w:rFonts w:cs="Arial"/>
          <w:color w:val="0070C0"/>
          <w:sz w:val="22"/>
          <w:szCs w:val="22"/>
        </w:rPr>
        <w:t xml:space="preserve"> </w:t>
      </w:r>
      <w:proofErr w:type="spellStart"/>
      <w:r w:rsidRPr="00400201">
        <w:rPr>
          <w:rFonts w:cs="Arial"/>
          <w:color w:val="0070C0"/>
          <w:sz w:val="22"/>
          <w:szCs w:val="22"/>
        </w:rPr>
        <w:t>thầu</w:t>
      </w:r>
      <w:proofErr w:type="spellEnd"/>
      <w:r w:rsidRPr="00400201">
        <w:rPr>
          <w:rFonts w:cs="Arial"/>
          <w:color w:val="0070C0"/>
          <w:sz w:val="22"/>
          <w:szCs w:val="22"/>
        </w:rPr>
        <w:t xml:space="preserve"> </w:t>
      </w:r>
      <w:proofErr w:type="spellStart"/>
      <w:r w:rsidRPr="00400201">
        <w:rPr>
          <w:rFonts w:cs="Arial"/>
          <w:color w:val="0070C0"/>
          <w:sz w:val="22"/>
          <w:szCs w:val="22"/>
        </w:rPr>
        <w:t>tôn</w:t>
      </w:r>
      <w:proofErr w:type="spellEnd"/>
      <w:r w:rsidRPr="00400201">
        <w:rPr>
          <w:rFonts w:cs="Arial"/>
          <w:color w:val="0070C0"/>
          <w:sz w:val="22"/>
          <w:szCs w:val="22"/>
        </w:rPr>
        <w:t xml:space="preserve"> </w:t>
      </w:r>
      <w:proofErr w:type="spellStart"/>
      <w:r w:rsidRPr="00400201">
        <w:rPr>
          <w:rFonts w:cs="Arial"/>
          <w:color w:val="0070C0"/>
          <w:sz w:val="22"/>
          <w:szCs w:val="22"/>
        </w:rPr>
        <w:t>trọng</w:t>
      </w:r>
      <w:proofErr w:type="spellEnd"/>
      <w:r w:rsidRPr="00400201">
        <w:rPr>
          <w:rFonts w:cs="Arial"/>
          <w:color w:val="0070C0"/>
          <w:sz w:val="22"/>
          <w:szCs w:val="22"/>
        </w:rPr>
        <w:t xml:space="preserve"> </w:t>
      </w:r>
      <w:proofErr w:type="spellStart"/>
      <w:r w:rsidRPr="00400201">
        <w:rPr>
          <w:rFonts w:cs="Arial"/>
          <w:color w:val="0070C0"/>
          <w:sz w:val="22"/>
          <w:szCs w:val="22"/>
        </w:rPr>
        <w:t>các</w:t>
      </w:r>
      <w:proofErr w:type="spellEnd"/>
      <w:r w:rsidRPr="00400201">
        <w:rPr>
          <w:rFonts w:cs="Arial"/>
          <w:color w:val="0070C0"/>
          <w:sz w:val="22"/>
          <w:szCs w:val="22"/>
        </w:rPr>
        <w:t xml:space="preserve"> </w:t>
      </w:r>
      <w:proofErr w:type="spellStart"/>
      <w:r w:rsidRPr="00400201">
        <w:rPr>
          <w:rFonts w:cs="Arial"/>
          <w:color w:val="0070C0"/>
          <w:sz w:val="22"/>
          <w:szCs w:val="22"/>
        </w:rPr>
        <w:t>lễ</w:t>
      </w:r>
      <w:proofErr w:type="spellEnd"/>
      <w:r w:rsidRPr="00400201">
        <w:rPr>
          <w:rFonts w:cs="Arial"/>
          <w:color w:val="0070C0"/>
          <w:sz w:val="22"/>
          <w:szCs w:val="22"/>
        </w:rPr>
        <w:t xml:space="preserve"> </w:t>
      </w:r>
      <w:proofErr w:type="spellStart"/>
      <w:r w:rsidRPr="00400201">
        <w:rPr>
          <w:rFonts w:cs="Arial"/>
          <w:color w:val="0070C0"/>
          <w:sz w:val="22"/>
          <w:szCs w:val="22"/>
        </w:rPr>
        <w:t>hội</w:t>
      </w:r>
      <w:proofErr w:type="spellEnd"/>
      <w:r w:rsidRPr="00400201">
        <w:rPr>
          <w:rFonts w:cs="Arial"/>
          <w:color w:val="0070C0"/>
          <w:sz w:val="22"/>
          <w:szCs w:val="22"/>
        </w:rPr>
        <w:t xml:space="preserve"> </w:t>
      </w:r>
      <w:proofErr w:type="spellStart"/>
      <w:r w:rsidRPr="00400201">
        <w:rPr>
          <w:rFonts w:cs="Arial"/>
          <w:color w:val="0070C0"/>
          <w:sz w:val="22"/>
          <w:szCs w:val="22"/>
        </w:rPr>
        <w:t>được</w:t>
      </w:r>
      <w:proofErr w:type="spellEnd"/>
      <w:r w:rsidRPr="00400201">
        <w:rPr>
          <w:rFonts w:cs="Arial"/>
          <w:color w:val="0070C0"/>
          <w:sz w:val="22"/>
          <w:szCs w:val="22"/>
        </w:rPr>
        <w:t xml:space="preserve"> </w:t>
      </w:r>
      <w:proofErr w:type="spellStart"/>
      <w:r w:rsidRPr="00400201">
        <w:rPr>
          <w:rFonts w:cs="Arial"/>
          <w:color w:val="0070C0"/>
          <w:sz w:val="22"/>
          <w:szCs w:val="22"/>
        </w:rPr>
        <w:t>công</w:t>
      </w:r>
      <w:proofErr w:type="spellEnd"/>
      <w:r w:rsidRPr="00400201">
        <w:rPr>
          <w:rFonts w:cs="Arial"/>
          <w:color w:val="0070C0"/>
          <w:sz w:val="22"/>
          <w:szCs w:val="22"/>
        </w:rPr>
        <w:t xml:space="preserve"> </w:t>
      </w:r>
      <w:proofErr w:type="spellStart"/>
      <w:r w:rsidRPr="00400201">
        <w:rPr>
          <w:rFonts w:cs="Arial"/>
          <w:color w:val="0070C0"/>
          <w:sz w:val="22"/>
          <w:szCs w:val="22"/>
        </w:rPr>
        <w:t>nhận</w:t>
      </w:r>
      <w:proofErr w:type="spellEnd"/>
      <w:r w:rsidRPr="00400201">
        <w:rPr>
          <w:rFonts w:cs="Arial"/>
          <w:color w:val="0070C0"/>
          <w:sz w:val="22"/>
          <w:szCs w:val="22"/>
        </w:rPr>
        <w:t xml:space="preserve"> </w:t>
      </w:r>
      <w:proofErr w:type="spellStart"/>
      <w:r w:rsidRPr="00400201">
        <w:rPr>
          <w:rFonts w:cs="Arial"/>
          <w:color w:val="0070C0"/>
          <w:sz w:val="22"/>
          <w:szCs w:val="22"/>
        </w:rPr>
        <w:t>của</w:t>
      </w:r>
      <w:proofErr w:type="spellEnd"/>
      <w:r w:rsidRPr="00400201">
        <w:rPr>
          <w:rFonts w:cs="Arial"/>
          <w:color w:val="0070C0"/>
          <w:sz w:val="22"/>
          <w:szCs w:val="22"/>
        </w:rPr>
        <w:t xml:space="preserve"> </w:t>
      </w:r>
      <w:proofErr w:type="spellStart"/>
      <w:r w:rsidRPr="00400201">
        <w:rPr>
          <w:rFonts w:cs="Arial"/>
          <w:color w:val="0070C0"/>
          <w:sz w:val="22"/>
          <w:szCs w:val="22"/>
        </w:rPr>
        <w:t>Nước</w:t>
      </w:r>
      <w:proofErr w:type="spellEnd"/>
      <w:r w:rsidRPr="00400201">
        <w:rPr>
          <w:rFonts w:cs="Arial"/>
          <w:color w:val="0070C0"/>
          <w:sz w:val="22"/>
          <w:szCs w:val="22"/>
        </w:rPr>
        <w:t xml:space="preserve"> </w:t>
      </w:r>
      <w:proofErr w:type="spellStart"/>
      <w:r w:rsidRPr="00400201">
        <w:rPr>
          <w:rFonts w:cs="Arial"/>
          <w:color w:val="0070C0"/>
          <w:sz w:val="22"/>
          <w:szCs w:val="22"/>
        </w:rPr>
        <w:t>sở</w:t>
      </w:r>
      <w:proofErr w:type="spellEnd"/>
      <w:r w:rsidRPr="00400201">
        <w:rPr>
          <w:rFonts w:cs="Arial"/>
          <w:color w:val="0070C0"/>
          <w:sz w:val="22"/>
          <w:szCs w:val="22"/>
        </w:rPr>
        <w:t xml:space="preserve"> </w:t>
      </w:r>
      <w:proofErr w:type="spellStart"/>
      <w:r w:rsidRPr="00400201">
        <w:rPr>
          <w:rFonts w:cs="Arial"/>
          <w:color w:val="0070C0"/>
          <w:sz w:val="22"/>
          <w:szCs w:val="22"/>
        </w:rPr>
        <w:t>tại</w:t>
      </w:r>
      <w:proofErr w:type="spellEnd"/>
      <w:r w:rsidRPr="00400201">
        <w:rPr>
          <w:rFonts w:cs="Arial"/>
          <w:color w:val="0070C0"/>
          <w:sz w:val="22"/>
          <w:szCs w:val="22"/>
        </w:rPr>
        <w:t xml:space="preserve">, </w:t>
      </w:r>
      <w:proofErr w:type="spellStart"/>
      <w:r w:rsidRPr="00400201">
        <w:rPr>
          <w:rFonts w:cs="Arial"/>
          <w:color w:val="0070C0"/>
          <w:sz w:val="22"/>
          <w:szCs w:val="22"/>
        </w:rPr>
        <w:t>các</w:t>
      </w:r>
      <w:proofErr w:type="spellEnd"/>
      <w:r w:rsidRPr="00400201">
        <w:rPr>
          <w:rFonts w:cs="Arial"/>
          <w:color w:val="0070C0"/>
          <w:sz w:val="22"/>
          <w:szCs w:val="22"/>
        </w:rPr>
        <w:t xml:space="preserve"> </w:t>
      </w:r>
      <w:proofErr w:type="spellStart"/>
      <w:r w:rsidRPr="00400201">
        <w:rPr>
          <w:rFonts w:cs="Arial"/>
          <w:color w:val="0070C0"/>
          <w:sz w:val="22"/>
          <w:szCs w:val="22"/>
        </w:rPr>
        <w:t>ngày</w:t>
      </w:r>
      <w:proofErr w:type="spellEnd"/>
      <w:r w:rsidRPr="00400201">
        <w:rPr>
          <w:rFonts w:cs="Arial"/>
          <w:color w:val="0070C0"/>
          <w:sz w:val="22"/>
          <w:szCs w:val="22"/>
        </w:rPr>
        <w:t xml:space="preserve"> </w:t>
      </w:r>
      <w:proofErr w:type="spellStart"/>
      <w:r w:rsidRPr="00400201">
        <w:rPr>
          <w:rFonts w:cs="Arial"/>
          <w:color w:val="0070C0"/>
          <w:sz w:val="22"/>
          <w:szCs w:val="22"/>
        </w:rPr>
        <w:t>nghỉ</w:t>
      </w:r>
      <w:proofErr w:type="spellEnd"/>
      <w:r w:rsidRPr="00400201">
        <w:rPr>
          <w:rFonts w:cs="Arial"/>
          <w:color w:val="0070C0"/>
          <w:sz w:val="22"/>
          <w:szCs w:val="22"/>
        </w:rPr>
        <w:t xml:space="preserve"> </w:t>
      </w:r>
      <w:proofErr w:type="spellStart"/>
      <w:r w:rsidRPr="00400201">
        <w:rPr>
          <w:rFonts w:cs="Arial"/>
          <w:color w:val="0070C0"/>
          <w:sz w:val="22"/>
          <w:szCs w:val="22"/>
        </w:rPr>
        <w:t>và</w:t>
      </w:r>
      <w:proofErr w:type="spellEnd"/>
      <w:r w:rsidRPr="00400201">
        <w:rPr>
          <w:rFonts w:cs="Arial"/>
          <w:color w:val="0070C0"/>
          <w:sz w:val="22"/>
          <w:szCs w:val="22"/>
        </w:rPr>
        <w:t xml:space="preserve"> </w:t>
      </w:r>
      <w:proofErr w:type="spellStart"/>
      <w:r w:rsidRPr="00400201">
        <w:rPr>
          <w:rFonts w:cs="Arial"/>
          <w:color w:val="0070C0"/>
          <w:sz w:val="22"/>
          <w:szCs w:val="22"/>
        </w:rPr>
        <w:t>phong</w:t>
      </w:r>
      <w:proofErr w:type="spellEnd"/>
      <w:r w:rsidRPr="00400201">
        <w:rPr>
          <w:rFonts w:cs="Arial"/>
          <w:color w:val="0070C0"/>
          <w:sz w:val="22"/>
          <w:szCs w:val="22"/>
        </w:rPr>
        <w:t xml:space="preserve"> </w:t>
      </w:r>
      <w:proofErr w:type="spellStart"/>
      <w:r w:rsidRPr="00400201">
        <w:rPr>
          <w:rFonts w:cs="Arial"/>
          <w:color w:val="0070C0"/>
          <w:sz w:val="22"/>
          <w:szCs w:val="22"/>
        </w:rPr>
        <w:t>tục</w:t>
      </w:r>
      <w:proofErr w:type="spellEnd"/>
      <w:r w:rsidRPr="00400201">
        <w:rPr>
          <w:rFonts w:cs="Arial"/>
          <w:color w:val="0070C0"/>
          <w:sz w:val="22"/>
          <w:szCs w:val="22"/>
        </w:rPr>
        <w:t xml:space="preserve"> </w:t>
      </w:r>
      <w:proofErr w:type="spellStart"/>
      <w:r w:rsidRPr="00400201">
        <w:rPr>
          <w:rFonts w:cs="Arial"/>
          <w:color w:val="0070C0"/>
          <w:sz w:val="22"/>
          <w:szCs w:val="22"/>
        </w:rPr>
        <w:t>tôn</w:t>
      </w:r>
      <w:proofErr w:type="spellEnd"/>
      <w:r w:rsidRPr="00400201">
        <w:rPr>
          <w:rFonts w:cs="Arial"/>
          <w:color w:val="0070C0"/>
          <w:sz w:val="22"/>
          <w:szCs w:val="22"/>
        </w:rPr>
        <w:t xml:space="preserve"> </w:t>
      </w:r>
      <w:proofErr w:type="spellStart"/>
      <w:r w:rsidRPr="00400201">
        <w:rPr>
          <w:rFonts w:cs="Arial"/>
          <w:color w:val="0070C0"/>
          <w:sz w:val="22"/>
          <w:szCs w:val="22"/>
        </w:rPr>
        <w:t>giáo</w:t>
      </w:r>
      <w:proofErr w:type="spellEnd"/>
      <w:r w:rsidRPr="00400201">
        <w:rPr>
          <w:rFonts w:cs="Arial"/>
          <w:color w:val="0070C0"/>
          <w:sz w:val="22"/>
          <w:szCs w:val="22"/>
        </w:rPr>
        <w:t xml:space="preserve"> hay </w:t>
      </w:r>
      <w:proofErr w:type="spellStart"/>
      <w:r w:rsidRPr="00400201">
        <w:rPr>
          <w:rFonts w:cs="Arial"/>
          <w:color w:val="0070C0"/>
          <w:sz w:val="22"/>
          <w:szCs w:val="22"/>
        </w:rPr>
        <w:t>tập</w:t>
      </w:r>
      <w:proofErr w:type="spellEnd"/>
      <w:r w:rsidRPr="00400201">
        <w:rPr>
          <w:rFonts w:cs="Arial"/>
          <w:color w:val="0070C0"/>
          <w:sz w:val="22"/>
          <w:szCs w:val="22"/>
        </w:rPr>
        <w:t xml:space="preserve"> </w:t>
      </w:r>
      <w:proofErr w:type="spellStart"/>
      <w:r w:rsidRPr="00400201">
        <w:rPr>
          <w:rFonts w:cs="Arial"/>
          <w:color w:val="0070C0"/>
          <w:sz w:val="22"/>
          <w:szCs w:val="22"/>
        </w:rPr>
        <w:t>quán</w:t>
      </w:r>
      <w:proofErr w:type="spellEnd"/>
      <w:r w:rsidRPr="00400201">
        <w:rPr>
          <w:rFonts w:cs="Arial"/>
          <w:color w:val="0070C0"/>
          <w:sz w:val="22"/>
          <w:szCs w:val="22"/>
        </w:rPr>
        <w:t xml:space="preserve"> </w:t>
      </w:r>
      <w:proofErr w:type="spellStart"/>
      <w:r w:rsidRPr="00400201">
        <w:rPr>
          <w:rFonts w:cs="Arial"/>
          <w:color w:val="0070C0"/>
          <w:sz w:val="22"/>
          <w:szCs w:val="22"/>
        </w:rPr>
        <w:t>khác</w:t>
      </w:r>
      <w:proofErr w:type="spellEnd"/>
      <w:r w:rsidRPr="00400201">
        <w:rPr>
          <w:rFonts w:cs="Arial"/>
          <w:color w:val="0070C0"/>
          <w:sz w:val="22"/>
          <w:szCs w:val="22"/>
        </w:rPr>
        <w:t>.</w:t>
      </w:r>
    </w:p>
    <w:p w14:paraId="1F84412E" w14:textId="77777777" w:rsidR="008A0DB1" w:rsidRPr="00F64C66" w:rsidRDefault="008A0DB1" w:rsidP="008A0DB1">
      <w:pPr>
        <w:pStyle w:val="Heading3"/>
        <w:keepNext w:val="0"/>
        <w:keepLines w:val="0"/>
        <w:widowControl w:val="0"/>
        <w:tabs>
          <w:tab w:val="left" w:pos="1985"/>
        </w:tabs>
        <w:rPr>
          <w:rFonts w:cs="Arial"/>
          <w:color w:val="000000"/>
          <w:sz w:val="22"/>
          <w:szCs w:val="22"/>
        </w:rPr>
      </w:pPr>
    </w:p>
    <w:p w14:paraId="54EA771B" w14:textId="77777777" w:rsidR="00FF665D" w:rsidRPr="00F64C66" w:rsidRDefault="00FF665D" w:rsidP="00FF665D"/>
    <w:p w14:paraId="2FC53BC8" w14:textId="103CBF24" w:rsidR="008A0DB1" w:rsidRDefault="008A0DB1" w:rsidP="008A0DB1">
      <w:pPr>
        <w:pStyle w:val="Heading3"/>
        <w:keepNext w:val="0"/>
        <w:keepLines w:val="0"/>
        <w:widowControl w:val="0"/>
        <w:tabs>
          <w:tab w:val="left" w:pos="1985"/>
        </w:tabs>
        <w:rPr>
          <w:rFonts w:cs="Arial"/>
          <w:color w:val="000000"/>
          <w:sz w:val="22"/>
          <w:szCs w:val="22"/>
        </w:rPr>
      </w:pPr>
      <w:r w:rsidRPr="00F64C66">
        <w:rPr>
          <w:rFonts w:cs="Arial"/>
          <w:color w:val="000000"/>
          <w:sz w:val="22"/>
          <w:szCs w:val="22"/>
        </w:rPr>
        <w:t>CLAUSE 7</w:t>
      </w:r>
      <w:r w:rsidRPr="00F64C66">
        <w:rPr>
          <w:rFonts w:cs="Arial"/>
          <w:color w:val="000000"/>
          <w:sz w:val="22"/>
          <w:szCs w:val="22"/>
        </w:rPr>
        <w:tab/>
        <w:t>PLANT, MATERIALS AND WORKMANSHIP</w:t>
      </w:r>
    </w:p>
    <w:p w14:paraId="06D52D72" w14:textId="4D5E26E8" w:rsidR="00D867F7" w:rsidRDefault="00D867F7" w:rsidP="00D867F7">
      <w:pPr>
        <w:pStyle w:val="Heading3"/>
        <w:keepNext w:val="0"/>
        <w:keepLines w:val="0"/>
        <w:widowControl w:val="0"/>
        <w:tabs>
          <w:tab w:val="left" w:pos="1985"/>
        </w:tabs>
        <w:rPr>
          <w:rFonts w:cs="Arial"/>
          <w:color w:val="0070C0"/>
          <w:sz w:val="22"/>
          <w:szCs w:val="22"/>
          <w:lang w:val="vi-VN"/>
        </w:rPr>
      </w:pPr>
      <w:r w:rsidRPr="00946967">
        <w:rPr>
          <w:rFonts w:cs="Arial"/>
          <w:color w:val="0070C0"/>
          <w:sz w:val="22"/>
          <w:szCs w:val="22"/>
        </w:rPr>
        <w:t xml:space="preserve">ĐIỀU </w:t>
      </w:r>
      <w:r>
        <w:rPr>
          <w:rFonts w:cs="Arial"/>
          <w:color w:val="0070C0"/>
          <w:sz w:val="22"/>
          <w:szCs w:val="22"/>
          <w:lang w:val="vi-VN"/>
        </w:rPr>
        <w:t>7</w:t>
      </w:r>
      <w:r w:rsidRPr="00946967">
        <w:rPr>
          <w:rFonts w:cs="Arial"/>
          <w:color w:val="0070C0"/>
          <w:sz w:val="22"/>
          <w:szCs w:val="22"/>
        </w:rPr>
        <w:tab/>
      </w:r>
      <w:r w:rsidRPr="00D867F7">
        <w:rPr>
          <w:rFonts w:cs="Arial"/>
          <w:color w:val="0070C0"/>
          <w:sz w:val="22"/>
          <w:szCs w:val="22"/>
          <w:lang w:val="vi-VN"/>
        </w:rPr>
        <w:t>THIẾT BỊ CÔNG TRÌNH, VẬT LIỆU VÀ TAY NGHỀ</w:t>
      </w:r>
    </w:p>
    <w:p w14:paraId="393114E6" w14:textId="77777777" w:rsidR="009E5ACA" w:rsidRDefault="009E5ACA" w:rsidP="009E5ACA">
      <w:pPr>
        <w:spacing w:line="200" w:lineRule="exact"/>
        <w:rPr>
          <w:rFonts w:eastAsia="Times New Roman" w:cs="Arial"/>
          <w:b/>
          <w:bCs/>
        </w:rPr>
      </w:pPr>
    </w:p>
    <w:p w14:paraId="3A52ADF5" w14:textId="26D44A3F" w:rsidR="009E5ACA" w:rsidRPr="00265A38" w:rsidRDefault="009E5ACA" w:rsidP="009E5ACA">
      <w:pPr>
        <w:spacing w:line="200" w:lineRule="exact"/>
        <w:rPr>
          <w:rFonts w:eastAsia="Times New Roman" w:cs="Arial"/>
          <w:b/>
          <w:bCs/>
          <w:sz w:val="22"/>
          <w:szCs w:val="22"/>
        </w:rPr>
      </w:pPr>
      <w:r w:rsidRPr="00265A38">
        <w:rPr>
          <w:rFonts w:eastAsia="Times New Roman" w:cs="Arial"/>
          <w:b/>
          <w:bCs/>
          <w:sz w:val="22"/>
          <w:szCs w:val="22"/>
        </w:rPr>
        <w:t>Sub-Clause 7.1</w:t>
      </w:r>
      <w:r w:rsidRPr="00265A38">
        <w:rPr>
          <w:rFonts w:eastAsia="Times New Roman" w:cs="Arial"/>
          <w:b/>
          <w:bCs/>
          <w:sz w:val="22"/>
          <w:szCs w:val="22"/>
        </w:rPr>
        <w:tab/>
        <w:t>Manner of Execution</w:t>
      </w:r>
    </w:p>
    <w:p w14:paraId="10E85CE2" w14:textId="77777777" w:rsidR="009E5ACA" w:rsidRPr="00265A38" w:rsidRDefault="009E5ACA" w:rsidP="009E5ACA">
      <w:pPr>
        <w:spacing w:line="200" w:lineRule="exact"/>
        <w:rPr>
          <w:rFonts w:eastAsia="Times New Roman" w:cs="Arial"/>
          <w:sz w:val="22"/>
          <w:szCs w:val="22"/>
        </w:rPr>
      </w:pPr>
      <w:proofErr w:type="spellStart"/>
      <w:r w:rsidRPr="00265A38">
        <w:rPr>
          <w:rFonts w:eastAsia="Times New Roman" w:cs="Arial"/>
          <w:sz w:val="22"/>
          <w:szCs w:val="22"/>
        </w:rPr>
        <w:t>Khoản</w:t>
      </w:r>
      <w:proofErr w:type="spellEnd"/>
      <w:r w:rsidRPr="00265A38">
        <w:rPr>
          <w:rFonts w:eastAsia="Times New Roman" w:cs="Arial"/>
          <w:sz w:val="22"/>
          <w:szCs w:val="22"/>
        </w:rPr>
        <w:t xml:space="preserve"> 7.1</w:t>
      </w:r>
      <w:r w:rsidRPr="00265A38">
        <w:rPr>
          <w:rFonts w:eastAsia="Times New Roman" w:cs="Arial"/>
          <w:sz w:val="22"/>
          <w:szCs w:val="22"/>
        </w:rPr>
        <w:tab/>
      </w:r>
      <w:r w:rsidRPr="00265A38">
        <w:rPr>
          <w:rFonts w:eastAsia="Times New Roman" w:cs="Arial"/>
          <w:sz w:val="22"/>
          <w:szCs w:val="22"/>
        </w:rPr>
        <w:tab/>
      </w:r>
      <w:proofErr w:type="spellStart"/>
      <w:r w:rsidRPr="00265A38">
        <w:rPr>
          <w:rFonts w:eastAsia="Times New Roman" w:cs="Arial"/>
          <w:sz w:val="22"/>
          <w:szCs w:val="22"/>
        </w:rPr>
        <w:t>Cách</w:t>
      </w:r>
      <w:proofErr w:type="spellEnd"/>
      <w:r w:rsidRPr="00265A38">
        <w:rPr>
          <w:rFonts w:eastAsia="Times New Roman" w:cs="Arial"/>
          <w:sz w:val="22"/>
          <w:szCs w:val="22"/>
        </w:rPr>
        <w:t xml:space="preserve"> </w:t>
      </w:r>
      <w:proofErr w:type="spellStart"/>
      <w:r w:rsidRPr="00265A38">
        <w:rPr>
          <w:rFonts w:eastAsia="Times New Roman" w:cs="Arial"/>
          <w:sz w:val="22"/>
          <w:szCs w:val="22"/>
        </w:rPr>
        <w:t>thức</w:t>
      </w:r>
      <w:proofErr w:type="spellEnd"/>
      <w:r w:rsidRPr="00265A38">
        <w:rPr>
          <w:rFonts w:eastAsia="Times New Roman" w:cs="Arial"/>
          <w:sz w:val="22"/>
          <w:szCs w:val="22"/>
        </w:rPr>
        <w:t xml:space="preserve"> </w:t>
      </w:r>
      <w:proofErr w:type="spellStart"/>
      <w:r w:rsidRPr="00265A38">
        <w:rPr>
          <w:rFonts w:eastAsia="Times New Roman" w:cs="Arial"/>
          <w:sz w:val="22"/>
          <w:szCs w:val="22"/>
        </w:rPr>
        <w:t>thực</w:t>
      </w:r>
      <w:proofErr w:type="spellEnd"/>
      <w:r w:rsidRPr="00265A38">
        <w:rPr>
          <w:rFonts w:eastAsia="Times New Roman" w:cs="Arial"/>
          <w:sz w:val="22"/>
          <w:szCs w:val="22"/>
        </w:rPr>
        <w:t xml:space="preserve"> </w:t>
      </w:r>
      <w:proofErr w:type="spellStart"/>
      <w:r w:rsidRPr="00265A38">
        <w:rPr>
          <w:rFonts w:eastAsia="Times New Roman" w:cs="Arial"/>
          <w:sz w:val="22"/>
          <w:szCs w:val="22"/>
        </w:rPr>
        <w:t>hiện</w:t>
      </w:r>
      <w:proofErr w:type="spellEnd"/>
    </w:p>
    <w:p w14:paraId="3D400B84" w14:textId="77777777" w:rsidR="009E5ACA" w:rsidRPr="00265A38" w:rsidRDefault="009E5ACA" w:rsidP="009E5ACA">
      <w:pPr>
        <w:spacing w:line="387" w:lineRule="exact"/>
        <w:ind w:left="720"/>
        <w:rPr>
          <w:rFonts w:eastAsia="Times New Roman" w:cs="Arial"/>
          <w:sz w:val="22"/>
          <w:szCs w:val="22"/>
        </w:rPr>
      </w:pPr>
      <w:r w:rsidRPr="00265A38">
        <w:rPr>
          <w:rFonts w:eastAsia="Times New Roman" w:cs="Arial"/>
          <w:sz w:val="22"/>
          <w:szCs w:val="22"/>
        </w:rPr>
        <w:t>DELETE the phrase “recognized good practice” in Point (b) by “Best Industry Practice as defined in Sub-Clause 5.3 above”.</w:t>
      </w:r>
    </w:p>
    <w:p w14:paraId="5D069062" w14:textId="77777777" w:rsidR="009E5ACA" w:rsidRPr="00265A38" w:rsidRDefault="009E5ACA" w:rsidP="009E5ACA">
      <w:pPr>
        <w:spacing w:line="387" w:lineRule="exact"/>
        <w:ind w:left="720"/>
        <w:rPr>
          <w:rFonts w:eastAsia="Times New Roman" w:cs="Arial"/>
          <w:sz w:val="22"/>
          <w:szCs w:val="22"/>
        </w:rPr>
      </w:pPr>
      <w:r w:rsidRPr="00265A38">
        <w:rPr>
          <w:rFonts w:eastAsia="Times New Roman" w:cs="Arial"/>
          <w:sz w:val="22"/>
          <w:szCs w:val="22"/>
        </w:rPr>
        <w:t xml:space="preserve">BỎ </w:t>
      </w:r>
      <w:proofErr w:type="spellStart"/>
      <w:r w:rsidRPr="00265A38">
        <w:rPr>
          <w:rFonts w:eastAsia="Times New Roman" w:cs="Arial"/>
          <w:sz w:val="22"/>
          <w:szCs w:val="22"/>
        </w:rPr>
        <w:t>cụm</w:t>
      </w:r>
      <w:proofErr w:type="spellEnd"/>
      <w:r w:rsidRPr="00265A38">
        <w:rPr>
          <w:rFonts w:eastAsia="Times New Roman" w:cs="Arial"/>
          <w:sz w:val="22"/>
          <w:szCs w:val="22"/>
        </w:rPr>
        <w:t xml:space="preserve"> “</w:t>
      </w:r>
      <w:proofErr w:type="spellStart"/>
      <w:r w:rsidRPr="00265A38">
        <w:rPr>
          <w:rFonts w:eastAsia="Times New Roman" w:cs="Arial"/>
          <w:sz w:val="22"/>
          <w:szCs w:val="22"/>
        </w:rPr>
        <w:t>phương</w:t>
      </w:r>
      <w:proofErr w:type="spellEnd"/>
      <w:r w:rsidRPr="00265A38">
        <w:rPr>
          <w:rFonts w:eastAsia="Times New Roman" w:cs="Arial"/>
          <w:sz w:val="22"/>
          <w:szCs w:val="22"/>
        </w:rPr>
        <w:t xml:space="preserve"> </w:t>
      </w:r>
      <w:proofErr w:type="spellStart"/>
      <w:r w:rsidRPr="00265A38">
        <w:rPr>
          <w:rFonts w:eastAsia="Times New Roman" w:cs="Arial"/>
          <w:sz w:val="22"/>
          <w:szCs w:val="22"/>
        </w:rPr>
        <w:t>thức</w:t>
      </w:r>
      <w:proofErr w:type="spellEnd"/>
      <w:r w:rsidRPr="00265A38">
        <w:rPr>
          <w:rFonts w:eastAsia="Times New Roman" w:cs="Arial"/>
          <w:sz w:val="22"/>
          <w:szCs w:val="22"/>
        </w:rPr>
        <w:t xml:space="preserve"> </w:t>
      </w:r>
      <w:proofErr w:type="spellStart"/>
      <w:r w:rsidRPr="00265A38">
        <w:rPr>
          <w:rFonts w:eastAsia="Times New Roman" w:cs="Arial"/>
          <w:sz w:val="22"/>
          <w:szCs w:val="22"/>
        </w:rPr>
        <w:t>được</w:t>
      </w:r>
      <w:proofErr w:type="spellEnd"/>
      <w:r w:rsidRPr="00265A38">
        <w:rPr>
          <w:rFonts w:eastAsia="Times New Roman" w:cs="Arial"/>
          <w:sz w:val="22"/>
          <w:szCs w:val="22"/>
        </w:rPr>
        <w:t xml:space="preserve"> </w:t>
      </w:r>
      <w:proofErr w:type="spellStart"/>
      <w:r w:rsidRPr="00265A38">
        <w:rPr>
          <w:rFonts w:eastAsia="Times New Roman" w:cs="Arial"/>
          <w:sz w:val="22"/>
          <w:szCs w:val="22"/>
        </w:rPr>
        <w:t>công</w:t>
      </w:r>
      <w:proofErr w:type="spellEnd"/>
      <w:r w:rsidRPr="00265A38">
        <w:rPr>
          <w:rFonts w:eastAsia="Times New Roman" w:cs="Arial"/>
          <w:sz w:val="22"/>
          <w:szCs w:val="22"/>
        </w:rPr>
        <w:t xml:space="preserve"> </w:t>
      </w:r>
      <w:proofErr w:type="spellStart"/>
      <w:r w:rsidRPr="00265A38">
        <w:rPr>
          <w:rFonts w:eastAsia="Times New Roman" w:cs="Arial"/>
          <w:sz w:val="22"/>
          <w:szCs w:val="22"/>
        </w:rPr>
        <w:t>nhận</w:t>
      </w:r>
      <w:proofErr w:type="spellEnd"/>
      <w:r w:rsidRPr="00265A38">
        <w:rPr>
          <w:rFonts w:eastAsia="Times New Roman" w:cs="Arial"/>
          <w:sz w:val="22"/>
          <w:szCs w:val="22"/>
        </w:rPr>
        <w:t xml:space="preserve"> </w:t>
      </w:r>
      <w:proofErr w:type="spellStart"/>
      <w:r w:rsidRPr="00265A38">
        <w:rPr>
          <w:rFonts w:eastAsia="Times New Roman" w:cs="Arial"/>
          <w:sz w:val="22"/>
          <w:szCs w:val="22"/>
        </w:rPr>
        <w:t>tốt</w:t>
      </w:r>
      <w:proofErr w:type="spellEnd"/>
      <w:r w:rsidRPr="00265A38">
        <w:rPr>
          <w:rFonts w:eastAsia="Times New Roman" w:cs="Arial"/>
          <w:sz w:val="22"/>
          <w:szCs w:val="22"/>
        </w:rPr>
        <w:t xml:space="preserve"> </w:t>
      </w:r>
      <w:proofErr w:type="spellStart"/>
      <w:r w:rsidRPr="00265A38">
        <w:rPr>
          <w:rFonts w:eastAsia="Times New Roman" w:cs="Arial"/>
          <w:sz w:val="22"/>
          <w:szCs w:val="22"/>
        </w:rPr>
        <w:t>nhất</w:t>
      </w:r>
      <w:proofErr w:type="spellEnd"/>
      <w:r w:rsidRPr="00265A38">
        <w:rPr>
          <w:rFonts w:eastAsia="Times New Roman" w:cs="Arial"/>
          <w:sz w:val="22"/>
          <w:szCs w:val="22"/>
        </w:rPr>
        <w:t xml:space="preserve">” </w:t>
      </w:r>
      <w:proofErr w:type="spellStart"/>
      <w:r w:rsidRPr="00265A38">
        <w:rPr>
          <w:rFonts w:eastAsia="Times New Roman" w:cs="Arial"/>
          <w:sz w:val="22"/>
          <w:szCs w:val="22"/>
        </w:rPr>
        <w:t>tại</w:t>
      </w:r>
      <w:proofErr w:type="spellEnd"/>
      <w:r w:rsidRPr="00265A38">
        <w:rPr>
          <w:rFonts w:eastAsia="Times New Roman" w:cs="Arial"/>
          <w:sz w:val="22"/>
          <w:szCs w:val="22"/>
        </w:rPr>
        <w:t xml:space="preserve"> </w:t>
      </w:r>
      <w:proofErr w:type="spellStart"/>
      <w:r w:rsidRPr="00265A38">
        <w:rPr>
          <w:rFonts w:eastAsia="Times New Roman" w:cs="Arial"/>
          <w:sz w:val="22"/>
          <w:szCs w:val="22"/>
        </w:rPr>
        <w:t>điểm</w:t>
      </w:r>
      <w:proofErr w:type="spellEnd"/>
      <w:r w:rsidRPr="00265A38">
        <w:rPr>
          <w:rFonts w:eastAsia="Times New Roman" w:cs="Arial"/>
          <w:sz w:val="22"/>
          <w:szCs w:val="22"/>
        </w:rPr>
        <w:t xml:space="preserve"> (b) </w:t>
      </w:r>
      <w:proofErr w:type="spellStart"/>
      <w:r w:rsidRPr="00265A38">
        <w:rPr>
          <w:rFonts w:eastAsia="Times New Roman" w:cs="Arial"/>
          <w:sz w:val="22"/>
          <w:szCs w:val="22"/>
        </w:rPr>
        <w:t>bằng</w:t>
      </w:r>
      <w:proofErr w:type="spellEnd"/>
      <w:r w:rsidRPr="00265A38">
        <w:rPr>
          <w:rFonts w:eastAsia="Times New Roman" w:cs="Arial"/>
          <w:sz w:val="22"/>
          <w:szCs w:val="22"/>
        </w:rPr>
        <w:t xml:space="preserve"> “</w:t>
      </w:r>
      <w:proofErr w:type="spellStart"/>
      <w:r w:rsidRPr="00265A38">
        <w:rPr>
          <w:rFonts w:cs="Arial"/>
          <w:iCs/>
          <w:sz w:val="22"/>
          <w:szCs w:val="22"/>
        </w:rPr>
        <w:t>Thông</w:t>
      </w:r>
      <w:proofErr w:type="spellEnd"/>
      <w:r w:rsidRPr="00265A38">
        <w:rPr>
          <w:rFonts w:cs="Arial"/>
          <w:iCs/>
          <w:sz w:val="22"/>
          <w:szCs w:val="22"/>
        </w:rPr>
        <w:t xml:space="preserve"> </w:t>
      </w:r>
      <w:proofErr w:type="spellStart"/>
      <w:r w:rsidRPr="00265A38">
        <w:rPr>
          <w:rFonts w:cs="Arial"/>
          <w:iCs/>
          <w:sz w:val="22"/>
          <w:szCs w:val="22"/>
        </w:rPr>
        <w:t>Lệ</w:t>
      </w:r>
      <w:proofErr w:type="spellEnd"/>
      <w:r w:rsidRPr="00265A38">
        <w:rPr>
          <w:rFonts w:cs="Arial"/>
          <w:iCs/>
          <w:sz w:val="22"/>
          <w:szCs w:val="22"/>
        </w:rPr>
        <w:t xml:space="preserve"> </w:t>
      </w:r>
      <w:proofErr w:type="spellStart"/>
      <w:r w:rsidRPr="00265A38">
        <w:rPr>
          <w:rFonts w:cs="Arial"/>
          <w:iCs/>
          <w:sz w:val="22"/>
          <w:szCs w:val="22"/>
        </w:rPr>
        <w:t>Tốt</w:t>
      </w:r>
      <w:proofErr w:type="spellEnd"/>
      <w:r w:rsidRPr="00265A38">
        <w:rPr>
          <w:rFonts w:cs="Arial"/>
          <w:iCs/>
          <w:sz w:val="22"/>
          <w:szCs w:val="22"/>
        </w:rPr>
        <w:t xml:space="preserve"> </w:t>
      </w:r>
      <w:proofErr w:type="spellStart"/>
      <w:r w:rsidRPr="00265A38">
        <w:rPr>
          <w:rFonts w:cs="Arial"/>
          <w:iCs/>
          <w:sz w:val="22"/>
          <w:szCs w:val="22"/>
        </w:rPr>
        <w:t>Nhất</w:t>
      </w:r>
      <w:proofErr w:type="spellEnd"/>
      <w:r w:rsidRPr="00265A38">
        <w:rPr>
          <w:rFonts w:cs="Arial"/>
          <w:iCs/>
          <w:sz w:val="22"/>
          <w:szCs w:val="22"/>
        </w:rPr>
        <w:t xml:space="preserve"> Trong </w:t>
      </w:r>
      <w:proofErr w:type="spellStart"/>
      <w:r w:rsidRPr="00265A38">
        <w:rPr>
          <w:rFonts w:cs="Arial"/>
          <w:iCs/>
          <w:sz w:val="22"/>
          <w:szCs w:val="22"/>
        </w:rPr>
        <w:t>Ngành</w:t>
      </w:r>
      <w:proofErr w:type="spellEnd"/>
      <w:r w:rsidRPr="00265A38">
        <w:rPr>
          <w:rFonts w:cs="Arial"/>
          <w:iCs/>
          <w:sz w:val="22"/>
          <w:szCs w:val="22"/>
        </w:rPr>
        <w:t xml:space="preserve"> </w:t>
      </w:r>
      <w:proofErr w:type="spellStart"/>
      <w:r w:rsidRPr="00265A38">
        <w:rPr>
          <w:rFonts w:cs="Arial"/>
          <w:iCs/>
          <w:sz w:val="22"/>
          <w:szCs w:val="22"/>
        </w:rPr>
        <w:t>quy</w:t>
      </w:r>
      <w:proofErr w:type="spellEnd"/>
      <w:r w:rsidRPr="00265A38">
        <w:rPr>
          <w:rFonts w:cs="Arial"/>
          <w:iCs/>
          <w:sz w:val="22"/>
          <w:szCs w:val="22"/>
        </w:rPr>
        <w:t xml:space="preserve"> </w:t>
      </w:r>
      <w:proofErr w:type="spellStart"/>
      <w:r w:rsidRPr="00265A38">
        <w:rPr>
          <w:rFonts w:cs="Arial"/>
          <w:iCs/>
          <w:sz w:val="22"/>
          <w:szCs w:val="22"/>
        </w:rPr>
        <w:t>định</w:t>
      </w:r>
      <w:proofErr w:type="spellEnd"/>
      <w:r w:rsidRPr="00265A38">
        <w:rPr>
          <w:rFonts w:cs="Arial"/>
          <w:iCs/>
          <w:sz w:val="22"/>
          <w:szCs w:val="22"/>
        </w:rPr>
        <w:t xml:space="preserve"> </w:t>
      </w:r>
      <w:proofErr w:type="spellStart"/>
      <w:r w:rsidRPr="00265A38">
        <w:rPr>
          <w:rFonts w:cs="Arial"/>
          <w:iCs/>
          <w:sz w:val="22"/>
          <w:szCs w:val="22"/>
        </w:rPr>
        <w:t>tại</w:t>
      </w:r>
      <w:proofErr w:type="spellEnd"/>
      <w:r w:rsidRPr="00265A38">
        <w:rPr>
          <w:rFonts w:cs="Arial"/>
          <w:iCs/>
          <w:sz w:val="22"/>
          <w:szCs w:val="22"/>
        </w:rPr>
        <w:t xml:space="preserve"> </w:t>
      </w:r>
      <w:proofErr w:type="spellStart"/>
      <w:r w:rsidRPr="00265A38">
        <w:rPr>
          <w:rFonts w:cs="Arial"/>
          <w:iCs/>
          <w:sz w:val="22"/>
          <w:szCs w:val="22"/>
        </w:rPr>
        <w:t>Khoản</w:t>
      </w:r>
      <w:proofErr w:type="spellEnd"/>
      <w:r w:rsidRPr="00265A38">
        <w:rPr>
          <w:rFonts w:cs="Arial"/>
          <w:iCs/>
          <w:sz w:val="22"/>
          <w:szCs w:val="22"/>
        </w:rPr>
        <w:t xml:space="preserve"> 5.3 ở </w:t>
      </w:r>
      <w:proofErr w:type="spellStart"/>
      <w:r w:rsidRPr="00265A38">
        <w:rPr>
          <w:rFonts w:cs="Arial"/>
          <w:iCs/>
          <w:sz w:val="22"/>
          <w:szCs w:val="22"/>
        </w:rPr>
        <w:t>trên</w:t>
      </w:r>
      <w:proofErr w:type="spellEnd"/>
      <w:r w:rsidRPr="00265A38">
        <w:rPr>
          <w:rFonts w:cs="Arial"/>
          <w:iCs/>
          <w:sz w:val="22"/>
          <w:szCs w:val="22"/>
        </w:rPr>
        <w:t>”.</w:t>
      </w:r>
    </w:p>
    <w:p w14:paraId="5FDDD9BD" w14:textId="77777777" w:rsidR="009E5ACA" w:rsidRPr="00265A38" w:rsidRDefault="009E5ACA" w:rsidP="009E5ACA">
      <w:pPr>
        <w:keepLines w:val="0"/>
        <w:tabs>
          <w:tab w:val="left" w:pos="1440"/>
          <w:tab w:val="left" w:pos="1980"/>
        </w:tabs>
        <w:overflowPunct/>
        <w:autoSpaceDE/>
        <w:autoSpaceDN/>
        <w:adjustRightInd/>
        <w:spacing w:line="0" w:lineRule="atLeast"/>
        <w:textAlignment w:val="auto"/>
        <w:rPr>
          <w:rFonts w:cs="Arial"/>
          <w:sz w:val="22"/>
          <w:szCs w:val="22"/>
        </w:rPr>
      </w:pPr>
    </w:p>
    <w:p w14:paraId="5CF71534" w14:textId="77777777" w:rsidR="009E5ACA" w:rsidRPr="00265A38" w:rsidRDefault="009E5ACA" w:rsidP="009E5ACA">
      <w:pPr>
        <w:keepLines w:val="0"/>
        <w:tabs>
          <w:tab w:val="left" w:pos="1440"/>
          <w:tab w:val="left" w:pos="1980"/>
        </w:tabs>
        <w:overflowPunct/>
        <w:autoSpaceDE/>
        <w:autoSpaceDN/>
        <w:adjustRightInd/>
        <w:spacing w:line="0" w:lineRule="atLeast"/>
        <w:ind w:left="720"/>
        <w:textAlignment w:val="auto"/>
        <w:rPr>
          <w:rFonts w:cs="Arial"/>
          <w:sz w:val="22"/>
          <w:szCs w:val="22"/>
        </w:rPr>
      </w:pPr>
      <w:proofErr w:type="gramStart"/>
      <w:r w:rsidRPr="00265A38">
        <w:rPr>
          <w:rFonts w:cs="Arial"/>
          <w:sz w:val="22"/>
          <w:szCs w:val="22"/>
        </w:rPr>
        <w:t>For the purpose of</w:t>
      </w:r>
      <w:proofErr w:type="gramEnd"/>
      <w:r w:rsidRPr="00265A38">
        <w:rPr>
          <w:rFonts w:cs="Arial"/>
          <w:sz w:val="22"/>
          <w:szCs w:val="22"/>
        </w:rPr>
        <w:t xml:space="preserve"> this Contract, Best Industry Practice means currently recognized best practice, policies, methods and acts that, with the exercise of that degree of skill, care, diligence, prudence, operating practice and foresight to be expected from an experienced and competent designers and constructors under conditions comparable to those applicable to the Works.</w:t>
      </w:r>
    </w:p>
    <w:p w14:paraId="0DF55B2A" w14:textId="77777777" w:rsidR="009E5ACA" w:rsidRPr="00265A38" w:rsidRDefault="009E5ACA" w:rsidP="009E5ACA">
      <w:pPr>
        <w:ind w:left="720"/>
      </w:pPr>
      <w:r w:rsidRPr="00265A38">
        <w:rPr>
          <w:rFonts w:cs="Arial"/>
          <w:iCs/>
          <w:sz w:val="22"/>
          <w:szCs w:val="22"/>
        </w:rPr>
        <w:t xml:space="preserve">Cho </w:t>
      </w:r>
      <w:proofErr w:type="spellStart"/>
      <w:r w:rsidRPr="00265A38">
        <w:rPr>
          <w:rFonts w:cs="Arial"/>
          <w:iCs/>
          <w:sz w:val="22"/>
          <w:szCs w:val="22"/>
        </w:rPr>
        <w:t>mục</w:t>
      </w:r>
      <w:proofErr w:type="spellEnd"/>
      <w:r w:rsidRPr="00265A38">
        <w:rPr>
          <w:rFonts w:cs="Arial"/>
          <w:iCs/>
          <w:sz w:val="22"/>
          <w:szCs w:val="22"/>
        </w:rPr>
        <w:t xml:space="preserve"> </w:t>
      </w:r>
      <w:proofErr w:type="spellStart"/>
      <w:r w:rsidRPr="00265A38">
        <w:rPr>
          <w:rFonts w:cs="Arial"/>
          <w:iCs/>
          <w:sz w:val="22"/>
          <w:szCs w:val="22"/>
        </w:rPr>
        <w:t>đích</w:t>
      </w:r>
      <w:proofErr w:type="spellEnd"/>
      <w:r w:rsidRPr="00265A38">
        <w:rPr>
          <w:rFonts w:cs="Arial"/>
          <w:iCs/>
          <w:sz w:val="22"/>
          <w:szCs w:val="22"/>
        </w:rPr>
        <w:t xml:space="preserve"> </w:t>
      </w:r>
      <w:proofErr w:type="spellStart"/>
      <w:r w:rsidRPr="00265A38">
        <w:rPr>
          <w:rFonts w:cs="Arial"/>
          <w:iCs/>
          <w:sz w:val="22"/>
          <w:szCs w:val="22"/>
        </w:rPr>
        <w:t>của</w:t>
      </w:r>
      <w:proofErr w:type="spellEnd"/>
      <w:r w:rsidRPr="00265A38">
        <w:rPr>
          <w:rFonts w:cs="Arial"/>
          <w:iCs/>
          <w:sz w:val="22"/>
          <w:szCs w:val="22"/>
        </w:rPr>
        <w:t xml:space="preserve"> </w:t>
      </w:r>
      <w:proofErr w:type="spellStart"/>
      <w:r w:rsidRPr="00265A38">
        <w:rPr>
          <w:rFonts w:cs="Arial"/>
          <w:iCs/>
          <w:sz w:val="22"/>
          <w:szCs w:val="22"/>
        </w:rPr>
        <w:t>Hợp</w:t>
      </w:r>
      <w:proofErr w:type="spellEnd"/>
      <w:r w:rsidRPr="00265A38">
        <w:rPr>
          <w:rFonts w:cs="Arial"/>
          <w:iCs/>
          <w:sz w:val="22"/>
          <w:szCs w:val="22"/>
        </w:rPr>
        <w:t xml:space="preserve"> </w:t>
      </w:r>
      <w:proofErr w:type="spellStart"/>
      <w:r w:rsidRPr="00265A38">
        <w:rPr>
          <w:rFonts w:cs="Arial"/>
          <w:iCs/>
          <w:sz w:val="22"/>
          <w:szCs w:val="22"/>
        </w:rPr>
        <w:t>đồng</w:t>
      </w:r>
      <w:proofErr w:type="spellEnd"/>
      <w:r w:rsidRPr="00265A38">
        <w:rPr>
          <w:rFonts w:cs="Arial"/>
          <w:iCs/>
          <w:sz w:val="22"/>
          <w:szCs w:val="22"/>
        </w:rPr>
        <w:t xml:space="preserve"> </w:t>
      </w:r>
      <w:proofErr w:type="spellStart"/>
      <w:r w:rsidRPr="00265A38">
        <w:rPr>
          <w:rFonts w:cs="Arial"/>
          <w:iCs/>
          <w:sz w:val="22"/>
          <w:szCs w:val="22"/>
        </w:rPr>
        <w:t>này</w:t>
      </w:r>
      <w:proofErr w:type="spellEnd"/>
      <w:r w:rsidRPr="00265A38">
        <w:rPr>
          <w:rFonts w:cs="Arial"/>
          <w:iCs/>
          <w:sz w:val="22"/>
          <w:szCs w:val="22"/>
        </w:rPr>
        <w:t xml:space="preserve">, </w:t>
      </w:r>
      <w:proofErr w:type="spellStart"/>
      <w:r w:rsidRPr="00265A38">
        <w:rPr>
          <w:rFonts w:cs="Arial"/>
          <w:iCs/>
          <w:sz w:val="22"/>
          <w:szCs w:val="22"/>
        </w:rPr>
        <w:t>Thông</w:t>
      </w:r>
      <w:proofErr w:type="spellEnd"/>
      <w:r w:rsidRPr="00265A38">
        <w:rPr>
          <w:rFonts w:cs="Arial"/>
          <w:iCs/>
          <w:sz w:val="22"/>
          <w:szCs w:val="22"/>
        </w:rPr>
        <w:t xml:space="preserve"> </w:t>
      </w:r>
      <w:proofErr w:type="spellStart"/>
      <w:r w:rsidRPr="00265A38">
        <w:rPr>
          <w:rFonts w:cs="Arial"/>
          <w:iCs/>
          <w:sz w:val="22"/>
          <w:szCs w:val="22"/>
        </w:rPr>
        <w:t>Lệ</w:t>
      </w:r>
      <w:proofErr w:type="spellEnd"/>
      <w:r w:rsidRPr="00265A38">
        <w:rPr>
          <w:rFonts w:cs="Arial"/>
          <w:iCs/>
          <w:sz w:val="22"/>
          <w:szCs w:val="22"/>
        </w:rPr>
        <w:t xml:space="preserve"> </w:t>
      </w:r>
      <w:proofErr w:type="spellStart"/>
      <w:r w:rsidRPr="00265A38">
        <w:rPr>
          <w:rFonts w:cs="Arial"/>
          <w:iCs/>
          <w:sz w:val="22"/>
          <w:szCs w:val="22"/>
        </w:rPr>
        <w:t>Tốt</w:t>
      </w:r>
      <w:proofErr w:type="spellEnd"/>
      <w:r w:rsidRPr="00265A38">
        <w:rPr>
          <w:rFonts w:cs="Arial"/>
          <w:iCs/>
          <w:sz w:val="22"/>
          <w:szCs w:val="22"/>
        </w:rPr>
        <w:t xml:space="preserve"> </w:t>
      </w:r>
      <w:proofErr w:type="spellStart"/>
      <w:r w:rsidRPr="00265A38">
        <w:rPr>
          <w:rFonts w:cs="Arial"/>
          <w:iCs/>
          <w:sz w:val="22"/>
          <w:szCs w:val="22"/>
        </w:rPr>
        <w:t>Nhất</w:t>
      </w:r>
      <w:proofErr w:type="spellEnd"/>
      <w:r w:rsidRPr="00265A38">
        <w:rPr>
          <w:rFonts w:cs="Arial"/>
          <w:iCs/>
          <w:sz w:val="22"/>
          <w:szCs w:val="22"/>
        </w:rPr>
        <w:t xml:space="preserve"> Trong </w:t>
      </w:r>
      <w:proofErr w:type="spellStart"/>
      <w:r w:rsidRPr="00265A38">
        <w:rPr>
          <w:rFonts w:cs="Arial"/>
          <w:iCs/>
          <w:sz w:val="22"/>
          <w:szCs w:val="22"/>
        </w:rPr>
        <w:t>Ngành</w:t>
      </w:r>
      <w:proofErr w:type="spellEnd"/>
      <w:r w:rsidRPr="00265A38">
        <w:rPr>
          <w:rFonts w:cs="Arial"/>
          <w:iCs/>
          <w:sz w:val="22"/>
          <w:szCs w:val="22"/>
        </w:rPr>
        <w:t xml:space="preserve"> </w:t>
      </w:r>
      <w:proofErr w:type="spellStart"/>
      <w:r w:rsidRPr="00265A38">
        <w:rPr>
          <w:rFonts w:cs="Arial"/>
          <w:iCs/>
          <w:sz w:val="22"/>
          <w:szCs w:val="22"/>
        </w:rPr>
        <w:t>nghĩa</w:t>
      </w:r>
      <w:proofErr w:type="spellEnd"/>
      <w:r w:rsidRPr="00265A38">
        <w:rPr>
          <w:rFonts w:cs="Arial"/>
          <w:iCs/>
          <w:sz w:val="22"/>
          <w:szCs w:val="22"/>
        </w:rPr>
        <w:t xml:space="preserve"> </w:t>
      </w:r>
      <w:proofErr w:type="spellStart"/>
      <w:r w:rsidRPr="00265A38">
        <w:rPr>
          <w:rFonts w:cs="Arial"/>
          <w:iCs/>
          <w:sz w:val="22"/>
          <w:szCs w:val="22"/>
        </w:rPr>
        <w:t>là</w:t>
      </w:r>
      <w:proofErr w:type="spellEnd"/>
      <w:r w:rsidRPr="00265A38">
        <w:rPr>
          <w:rFonts w:cs="Arial"/>
          <w:iCs/>
          <w:sz w:val="22"/>
          <w:szCs w:val="22"/>
        </w:rPr>
        <w:t xml:space="preserve"> </w:t>
      </w:r>
      <w:proofErr w:type="spellStart"/>
      <w:r w:rsidRPr="00265A38">
        <w:rPr>
          <w:rFonts w:cs="Arial"/>
          <w:iCs/>
          <w:sz w:val="22"/>
          <w:szCs w:val="22"/>
        </w:rPr>
        <w:t>thông</w:t>
      </w:r>
      <w:proofErr w:type="spellEnd"/>
      <w:r w:rsidRPr="00265A38">
        <w:rPr>
          <w:rFonts w:cs="Arial"/>
          <w:iCs/>
          <w:sz w:val="22"/>
          <w:szCs w:val="22"/>
        </w:rPr>
        <w:t xml:space="preserve"> </w:t>
      </w:r>
      <w:proofErr w:type="spellStart"/>
      <w:r w:rsidRPr="00265A38">
        <w:rPr>
          <w:rFonts w:cs="Arial"/>
          <w:iCs/>
          <w:sz w:val="22"/>
          <w:szCs w:val="22"/>
        </w:rPr>
        <w:t>lệ</w:t>
      </w:r>
      <w:proofErr w:type="spellEnd"/>
      <w:r w:rsidRPr="00265A38">
        <w:rPr>
          <w:rFonts w:cs="Arial"/>
          <w:iCs/>
          <w:sz w:val="22"/>
          <w:szCs w:val="22"/>
        </w:rPr>
        <w:t xml:space="preserve"> </w:t>
      </w:r>
      <w:proofErr w:type="spellStart"/>
      <w:r w:rsidRPr="00265A38">
        <w:rPr>
          <w:rFonts w:cs="Arial"/>
          <w:iCs/>
          <w:sz w:val="22"/>
          <w:szCs w:val="22"/>
        </w:rPr>
        <w:t>tốt</w:t>
      </w:r>
      <w:proofErr w:type="spellEnd"/>
      <w:r w:rsidRPr="00265A38">
        <w:rPr>
          <w:rFonts w:cs="Arial"/>
          <w:iCs/>
          <w:sz w:val="22"/>
          <w:szCs w:val="22"/>
        </w:rPr>
        <w:t xml:space="preserve"> </w:t>
      </w:r>
      <w:proofErr w:type="spellStart"/>
      <w:r w:rsidRPr="00265A38">
        <w:rPr>
          <w:rFonts w:cs="Arial"/>
          <w:iCs/>
          <w:sz w:val="22"/>
          <w:szCs w:val="22"/>
        </w:rPr>
        <w:t>nhất</w:t>
      </w:r>
      <w:proofErr w:type="spellEnd"/>
      <w:r w:rsidRPr="00265A38">
        <w:rPr>
          <w:rFonts w:cs="Arial"/>
          <w:iCs/>
          <w:sz w:val="22"/>
          <w:szCs w:val="22"/>
        </w:rPr>
        <w:t xml:space="preserve"> </w:t>
      </w:r>
      <w:proofErr w:type="spellStart"/>
      <w:r w:rsidRPr="00265A38">
        <w:rPr>
          <w:rFonts w:cs="Arial"/>
          <w:iCs/>
          <w:sz w:val="22"/>
          <w:szCs w:val="22"/>
        </w:rPr>
        <w:t>được</w:t>
      </w:r>
      <w:proofErr w:type="spellEnd"/>
      <w:r w:rsidRPr="00265A38">
        <w:rPr>
          <w:rFonts w:cs="Arial"/>
          <w:iCs/>
          <w:sz w:val="22"/>
          <w:szCs w:val="22"/>
        </w:rPr>
        <w:t xml:space="preserve"> </w:t>
      </w:r>
      <w:proofErr w:type="spellStart"/>
      <w:r w:rsidRPr="00265A38">
        <w:rPr>
          <w:rFonts w:cs="Arial"/>
          <w:iCs/>
          <w:sz w:val="22"/>
          <w:szCs w:val="22"/>
        </w:rPr>
        <w:t>công</w:t>
      </w:r>
      <w:proofErr w:type="spellEnd"/>
      <w:r w:rsidRPr="00265A38">
        <w:rPr>
          <w:rFonts w:cs="Arial"/>
          <w:iCs/>
          <w:sz w:val="22"/>
          <w:szCs w:val="22"/>
        </w:rPr>
        <w:t xml:space="preserve"> </w:t>
      </w:r>
      <w:proofErr w:type="spellStart"/>
      <w:r w:rsidRPr="00265A38">
        <w:rPr>
          <w:rFonts w:cs="Arial"/>
          <w:iCs/>
          <w:sz w:val="22"/>
          <w:szCs w:val="22"/>
        </w:rPr>
        <w:t>nhận</w:t>
      </w:r>
      <w:proofErr w:type="spellEnd"/>
      <w:r w:rsidRPr="00265A38">
        <w:rPr>
          <w:rFonts w:cs="Arial"/>
          <w:iCs/>
          <w:sz w:val="22"/>
          <w:szCs w:val="22"/>
        </w:rPr>
        <w:t xml:space="preserve"> </w:t>
      </w:r>
      <w:proofErr w:type="spellStart"/>
      <w:r w:rsidRPr="00265A38">
        <w:rPr>
          <w:rFonts w:cs="Arial"/>
          <w:iCs/>
          <w:sz w:val="22"/>
          <w:szCs w:val="22"/>
        </w:rPr>
        <w:t>và</w:t>
      </w:r>
      <w:proofErr w:type="spellEnd"/>
      <w:r w:rsidRPr="00265A38">
        <w:rPr>
          <w:rFonts w:cs="Arial"/>
          <w:iCs/>
          <w:sz w:val="22"/>
          <w:szCs w:val="22"/>
        </w:rPr>
        <w:t xml:space="preserve"> </w:t>
      </w:r>
      <w:proofErr w:type="spellStart"/>
      <w:r w:rsidRPr="00265A38">
        <w:rPr>
          <w:rFonts w:cs="Arial"/>
          <w:iCs/>
          <w:sz w:val="22"/>
          <w:szCs w:val="22"/>
        </w:rPr>
        <w:t>được</w:t>
      </w:r>
      <w:proofErr w:type="spellEnd"/>
      <w:r w:rsidRPr="00265A38">
        <w:rPr>
          <w:rFonts w:cs="Arial"/>
          <w:iCs/>
          <w:sz w:val="22"/>
          <w:szCs w:val="22"/>
        </w:rPr>
        <w:t xml:space="preserve"> </w:t>
      </w:r>
      <w:proofErr w:type="spellStart"/>
      <w:r w:rsidRPr="00265A38">
        <w:rPr>
          <w:rFonts w:cs="Arial"/>
          <w:iCs/>
          <w:sz w:val="22"/>
          <w:szCs w:val="22"/>
        </w:rPr>
        <w:t>chứng</w:t>
      </w:r>
      <w:proofErr w:type="spellEnd"/>
      <w:r w:rsidRPr="00265A38">
        <w:rPr>
          <w:rFonts w:cs="Arial"/>
          <w:iCs/>
          <w:sz w:val="22"/>
          <w:szCs w:val="22"/>
        </w:rPr>
        <w:t xml:space="preserve"> minh </w:t>
      </w:r>
      <w:proofErr w:type="spellStart"/>
      <w:r w:rsidRPr="00265A38">
        <w:rPr>
          <w:rFonts w:cs="Arial"/>
          <w:iCs/>
          <w:sz w:val="22"/>
          <w:szCs w:val="22"/>
        </w:rPr>
        <w:t>vào</w:t>
      </w:r>
      <w:proofErr w:type="spellEnd"/>
      <w:r w:rsidRPr="00265A38">
        <w:rPr>
          <w:rFonts w:cs="Arial"/>
          <w:iCs/>
          <w:sz w:val="22"/>
          <w:szCs w:val="22"/>
        </w:rPr>
        <w:t xml:space="preserve"> </w:t>
      </w:r>
      <w:proofErr w:type="spellStart"/>
      <w:r w:rsidRPr="00265A38">
        <w:rPr>
          <w:rFonts w:cs="Arial"/>
          <w:iCs/>
          <w:sz w:val="22"/>
          <w:szCs w:val="22"/>
        </w:rPr>
        <w:t>thời</w:t>
      </w:r>
      <w:proofErr w:type="spellEnd"/>
      <w:r w:rsidRPr="00265A38">
        <w:rPr>
          <w:rFonts w:cs="Arial"/>
          <w:iCs/>
          <w:sz w:val="22"/>
          <w:szCs w:val="22"/>
        </w:rPr>
        <w:t xml:space="preserve"> </w:t>
      </w:r>
      <w:proofErr w:type="spellStart"/>
      <w:r w:rsidRPr="00265A38">
        <w:rPr>
          <w:rFonts w:cs="Arial"/>
          <w:iCs/>
          <w:sz w:val="22"/>
          <w:szCs w:val="22"/>
        </w:rPr>
        <w:t>điểm</w:t>
      </w:r>
      <w:proofErr w:type="spellEnd"/>
      <w:r w:rsidRPr="00265A38">
        <w:rPr>
          <w:rFonts w:cs="Arial"/>
          <w:iCs/>
          <w:sz w:val="22"/>
          <w:szCs w:val="22"/>
        </w:rPr>
        <w:t xml:space="preserve"> </w:t>
      </w:r>
      <w:proofErr w:type="spellStart"/>
      <w:r w:rsidRPr="00265A38">
        <w:rPr>
          <w:rFonts w:cs="Arial"/>
          <w:iCs/>
          <w:sz w:val="22"/>
          <w:szCs w:val="22"/>
        </w:rPr>
        <w:t>hiện</w:t>
      </w:r>
      <w:proofErr w:type="spellEnd"/>
      <w:r w:rsidRPr="00265A38">
        <w:rPr>
          <w:rFonts w:cs="Arial"/>
          <w:iCs/>
          <w:sz w:val="22"/>
          <w:szCs w:val="22"/>
        </w:rPr>
        <w:t xml:space="preserve"> </w:t>
      </w:r>
      <w:proofErr w:type="spellStart"/>
      <w:r w:rsidRPr="00265A38">
        <w:rPr>
          <w:rFonts w:cs="Arial"/>
          <w:iCs/>
          <w:sz w:val="22"/>
          <w:szCs w:val="22"/>
        </w:rPr>
        <w:t>tại</w:t>
      </w:r>
      <w:proofErr w:type="spellEnd"/>
      <w:r w:rsidRPr="00265A38">
        <w:rPr>
          <w:rFonts w:cs="Arial"/>
          <w:iCs/>
          <w:sz w:val="22"/>
          <w:szCs w:val="22"/>
        </w:rPr>
        <w:t xml:space="preserve">, </w:t>
      </w:r>
      <w:proofErr w:type="spellStart"/>
      <w:r w:rsidRPr="00265A38">
        <w:rPr>
          <w:rFonts w:cs="Arial"/>
          <w:iCs/>
          <w:sz w:val="22"/>
          <w:szCs w:val="22"/>
        </w:rPr>
        <w:t>các</w:t>
      </w:r>
      <w:proofErr w:type="spellEnd"/>
      <w:r w:rsidRPr="00265A38">
        <w:rPr>
          <w:rFonts w:cs="Arial"/>
          <w:iCs/>
          <w:sz w:val="22"/>
          <w:szCs w:val="22"/>
        </w:rPr>
        <w:t xml:space="preserve"> </w:t>
      </w:r>
      <w:proofErr w:type="spellStart"/>
      <w:r w:rsidRPr="00265A38">
        <w:rPr>
          <w:rFonts w:cs="Arial"/>
          <w:iCs/>
          <w:sz w:val="22"/>
          <w:szCs w:val="22"/>
        </w:rPr>
        <w:t>chính</w:t>
      </w:r>
      <w:proofErr w:type="spellEnd"/>
      <w:r w:rsidRPr="00265A38">
        <w:rPr>
          <w:rFonts w:cs="Arial"/>
          <w:iCs/>
          <w:sz w:val="22"/>
          <w:szCs w:val="22"/>
        </w:rPr>
        <w:t xml:space="preserve"> </w:t>
      </w:r>
      <w:proofErr w:type="spellStart"/>
      <w:r w:rsidRPr="00265A38">
        <w:rPr>
          <w:rFonts w:cs="Arial"/>
          <w:iCs/>
          <w:sz w:val="22"/>
          <w:szCs w:val="22"/>
        </w:rPr>
        <w:t>sách</w:t>
      </w:r>
      <w:proofErr w:type="spellEnd"/>
      <w:r w:rsidRPr="00265A38">
        <w:rPr>
          <w:rFonts w:cs="Arial"/>
          <w:iCs/>
          <w:sz w:val="22"/>
          <w:szCs w:val="22"/>
        </w:rPr>
        <w:t xml:space="preserve">, </w:t>
      </w:r>
      <w:proofErr w:type="spellStart"/>
      <w:r w:rsidRPr="00265A38">
        <w:rPr>
          <w:rFonts w:cs="Arial"/>
          <w:iCs/>
          <w:sz w:val="22"/>
          <w:szCs w:val="22"/>
        </w:rPr>
        <w:t>phương</w:t>
      </w:r>
      <w:proofErr w:type="spellEnd"/>
      <w:r w:rsidRPr="00265A38">
        <w:rPr>
          <w:rFonts w:cs="Arial"/>
          <w:iCs/>
          <w:sz w:val="22"/>
          <w:szCs w:val="22"/>
        </w:rPr>
        <w:t xml:space="preserve"> </w:t>
      </w:r>
      <w:proofErr w:type="spellStart"/>
      <w:r w:rsidRPr="00265A38">
        <w:rPr>
          <w:rFonts w:cs="Arial"/>
          <w:iCs/>
          <w:sz w:val="22"/>
          <w:szCs w:val="22"/>
        </w:rPr>
        <w:t>pháp</w:t>
      </w:r>
      <w:proofErr w:type="spellEnd"/>
      <w:r w:rsidRPr="00265A38">
        <w:rPr>
          <w:rFonts w:cs="Arial"/>
          <w:iCs/>
          <w:sz w:val="22"/>
          <w:szCs w:val="22"/>
        </w:rPr>
        <w:t xml:space="preserve"> </w:t>
      </w:r>
      <w:proofErr w:type="spellStart"/>
      <w:r w:rsidRPr="00265A38">
        <w:rPr>
          <w:rFonts w:cs="Arial"/>
          <w:iCs/>
          <w:sz w:val="22"/>
          <w:szCs w:val="22"/>
        </w:rPr>
        <w:t>và</w:t>
      </w:r>
      <w:proofErr w:type="spellEnd"/>
      <w:r w:rsidRPr="00265A38">
        <w:rPr>
          <w:rFonts w:cs="Arial"/>
          <w:iCs/>
          <w:sz w:val="22"/>
          <w:szCs w:val="22"/>
        </w:rPr>
        <w:t xml:space="preserve"> </w:t>
      </w:r>
      <w:proofErr w:type="spellStart"/>
      <w:r w:rsidRPr="00265A38">
        <w:rPr>
          <w:rFonts w:cs="Arial"/>
          <w:iCs/>
          <w:sz w:val="22"/>
          <w:szCs w:val="22"/>
        </w:rPr>
        <w:t>hành</w:t>
      </w:r>
      <w:proofErr w:type="spellEnd"/>
      <w:r w:rsidRPr="00265A38">
        <w:rPr>
          <w:rFonts w:cs="Arial"/>
          <w:iCs/>
          <w:sz w:val="22"/>
          <w:szCs w:val="22"/>
        </w:rPr>
        <w:t xml:space="preserve"> </w:t>
      </w:r>
      <w:proofErr w:type="spellStart"/>
      <w:r w:rsidRPr="00265A38">
        <w:rPr>
          <w:rFonts w:cs="Arial"/>
          <w:iCs/>
          <w:sz w:val="22"/>
          <w:szCs w:val="22"/>
        </w:rPr>
        <w:t>động</w:t>
      </w:r>
      <w:proofErr w:type="spellEnd"/>
      <w:r w:rsidRPr="00265A38">
        <w:rPr>
          <w:rFonts w:cs="Arial"/>
          <w:iCs/>
          <w:sz w:val="22"/>
          <w:szCs w:val="22"/>
        </w:rPr>
        <w:t xml:space="preserve"> </w:t>
      </w:r>
      <w:proofErr w:type="spellStart"/>
      <w:r w:rsidRPr="00265A38">
        <w:rPr>
          <w:rFonts w:cs="Arial"/>
          <w:iCs/>
          <w:sz w:val="22"/>
          <w:szCs w:val="22"/>
        </w:rPr>
        <w:t>mà</w:t>
      </w:r>
      <w:proofErr w:type="spellEnd"/>
      <w:r w:rsidRPr="00265A38">
        <w:rPr>
          <w:rFonts w:cs="Arial"/>
          <w:iCs/>
          <w:sz w:val="22"/>
          <w:szCs w:val="22"/>
        </w:rPr>
        <w:t xml:space="preserve"> </w:t>
      </w:r>
      <w:proofErr w:type="spellStart"/>
      <w:r w:rsidRPr="00265A38">
        <w:rPr>
          <w:rFonts w:cs="Arial"/>
          <w:iCs/>
          <w:sz w:val="22"/>
          <w:szCs w:val="22"/>
        </w:rPr>
        <w:t>mức</w:t>
      </w:r>
      <w:proofErr w:type="spellEnd"/>
      <w:r w:rsidRPr="00265A38">
        <w:rPr>
          <w:rFonts w:cs="Arial"/>
          <w:iCs/>
          <w:sz w:val="22"/>
          <w:szCs w:val="22"/>
        </w:rPr>
        <w:t xml:space="preserve"> </w:t>
      </w:r>
      <w:proofErr w:type="spellStart"/>
      <w:r w:rsidRPr="00265A38">
        <w:rPr>
          <w:rFonts w:cs="Arial"/>
          <w:iCs/>
          <w:sz w:val="22"/>
          <w:szCs w:val="22"/>
        </w:rPr>
        <w:t>độ</w:t>
      </w:r>
      <w:proofErr w:type="spellEnd"/>
      <w:r w:rsidRPr="00265A38">
        <w:rPr>
          <w:rFonts w:cs="Arial"/>
          <w:iCs/>
          <w:sz w:val="22"/>
          <w:szCs w:val="22"/>
        </w:rPr>
        <w:t xml:space="preserve"> </w:t>
      </w:r>
      <w:proofErr w:type="spellStart"/>
      <w:r w:rsidRPr="00265A38">
        <w:rPr>
          <w:rFonts w:cs="Arial"/>
          <w:iCs/>
          <w:sz w:val="22"/>
          <w:szCs w:val="22"/>
        </w:rPr>
        <w:t>cẩn</w:t>
      </w:r>
      <w:proofErr w:type="spellEnd"/>
      <w:r w:rsidRPr="00265A38">
        <w:rPr>
          <w:rFonts w:cs="Arial"/>
          <w:iCs/>
          <w:sz w:val="22"/>
          <w:szCs w:val="22"/>
        </w:rPr>
        <w:t xml:space="preserve"> </w:t>
      </w:r>
      <w:proofErr w:type="spellStart"/>
      <w:r w:rsidRPr="00265A38">
        <w:rPr>
          <w:rFonts w:cs="Arial"/>
          <w:iCs/>
          <w:sz w:val="22"/>
          <w:szCs w:val="22"/>
        </w:rPr>
        <w:t>trọng</w:t>
      </w:r>
      <w:proofErr w:type="spellEnd"/>
      <w:r w:rsidRPr="00265A38">
        <w:rPr>
          <w:rFonts w:cs="Arial"/>
          <w:iCs/>
          <w:sz w:val="22"/>
          <w:szCs w:val="22"/>
        </w:rPr>
        <w:t xml:space="preserve">, </w:t>
      </w:r>
      <w:proofErr w:type="spellStart"/>
      <w:r w:rsidRPr="00265A38">
        <w:rPr>
          <w:rFonts w:cs="Arial"/>
          <w:iCs/>
          <w:sz w:val="22"/>
          <w:szCs w:val="22"/>
        </w:rPr>
        <w:t>quan</w:t>
      </w:r>
      <w:proofErr w:type="spellEnd"/>
      <w:r w:rsidRPr="00265A38">
        <w:rPr>
          <w:rFonts w:cs="Arial"/>
          <w:iCs/>
          <w:sz w:val="22"/>
          <w:szCs w:val="22"/>
        </w:rPr>
        <w:t xml:space="preserve"> </w:t>
      </w:r>
      <w:proofErr w:type="spellStart"/>
      <w:r w:rsidRPr="00265A38">
        <w:rPr>
          <w:rFonts w:cs="Arial"/>
          <w:iCs/>
          <w:sz w:val="22"/>
          <w:szCs w:val="22"/>
        </w:rPr>
        <w:t>tâm</w:t>
      </w:r>
      <w:proofErr w:type="spellEnd"/>
      <w:r w:rsidRPr="00265A38">
        <w:rPr>
          <w:rFonts w:cs="Arial"/>
          <w:iCs/>
          <w:sz w:val="22"/>
          <w:szCs w:val="22"/>
        </w:rPr>
        <w:t xml:space="preserve">, </w:t>
      </w:r>
      <w:proofErr w:type="spellStart"/>
      <w:r w:rsidRPr="00265A38">
        <w:rPr>
          <w:rFonts w:cs="Arial"/>
          <w:iCs/>
          <w:sz w:val="22"/>
          <w:szCs w:val="22"/>
        </w:rPr>
        <w:t>nỗ</w:t>
      </w:r>
      <w:proofErr w:type="spellEnd"/>
      <w:r w:rsidRPr="00265A38">
        <w:rPr>
          <w:rFonts w:cs="Arial"/>
          <w:iCs/>
          <w:sz w:val="22"/>
          <w:szCs w:val="22"/>
        </w:rPr>
        <w:t xml:space="preserve"> </w:t>
      </w:r>
      <w:proofErr w:type="spellStart"/>
      <w:r w:rsidRPr="00265A38">
        <w:rPr>
          <w:rFonts w:cs="Arial"/>
          <w:iCs/>
          <w:sz w:val="22"/>
          <w:szCs w:val="22"/>
        </w:rPr>
        <w:t>lực</w:t>
      </w:r>
      <w:proofErr w:type="spellEnd"/>
      <w:r w:rsidRPr="00265A38">
        <w:rPr>
          <w:rFonts w:cs="Arial"/>
          <w:iCs/>
          <w:sz w:val="22"/>
          <w:szCs w:val="22"/>
        </w:rPr>
        <w:t xml:space="preserve">, </w:t>
      </w:r>
      <w:proofErr w:type="spellStart"/>
      <w:r w:rsidRPr="00265A38">
        <w:rPr>
          <w:rFonts w:cs="Arial"/>
          <w:iCs/>
          <w:sz w:val="22"/>
          <w:szCs w:val="22"/>
        </w:rPr>
        <w:t>cách</w:t>
      </w:r>
      <w:proofErr w:type="spellEnd"/>
      <w:r w:rsidRPr="00265A38">
        <w:rPr>
          <w:rFonts w:cs="Arial"/>
          <w:iCs/>
          <w:sz w:val="22"/>
          <w:szCs w:val="22"/>
        </w:rPr>
        <w:t xml:space="preserve"> </w:t>
      </w:r>
      <w:proofErr w:type="spellStart"/>
      <w:r w:rsidRPr="00265A38">
        <w:rPr>
          <w:rFonts w:cs="Arial"/>
          <w:iCs/>
          <w:sz w:val="22"/>
          <w:szCs w:val="22"/>
        </w:rPr>
        <w:t>thức</w:t>
      </w:r>
      <w:proofErr w:type="spellEnd"/>
      <w:r w:rsidRPr="00265A38">
        <w:rPr>
          <w:rFonts w:cs="Arial"/>
          <w:iCs/>
          <w:sz w:val="22"/>
          <w:szCs w:val="22"/>
        </w:rPr>
        <w:t xml:space="preserve"> </w:t>
      </w:r>
      <w:proofErr w:type="spellStart"/>
      <w:r w:rsidRPr="00265A38">
        <w:rPr>
          <w:rFonts w:cs="Arial"/>
          <w:iCs/>
          <w:sz w:val="22"/>
          <w:szCs w:val="22"/>
        </w:rPr>
        <w:t>hành</w:t>
      </w:r>
      <w:proofErr w:type="spellEnd"/>
      <w:r w:rsidRPr="00265A38">
        <w:rPr>
          <w:rFonts w:cs="Arial"/>
          <w:iCs/>
          <w:sz w:val="22"/>
          <w:szCs w:val="22"/>
        </w:rPr>
        <w:t xml:space="preserve"> </w:t>
      </w:r>
      <w:proofErr w:type="spellStart"/>
      <w:r w:rsidRPr="00265A38">
        <w:rPr>
          <w:rFonts w:cs="Arial"/>
          <w:iCs/>
          <w:sz w:val="22"/>
          <w:szCs w:val="22"/>
        </w:rPr>
        <w:t>nghề</w:t>
      </w:r>
      <w:proofErr w:type="spellEnd"/>
      <w:r w:rsidRPr="00265A38">
        <w:rPr>
          <w:rFonts w:cs="Arial"/>
          <w:iCs/>
          <w:sz w:val="22"/>
          <w:szCs w:val="22"/>
        </w:rPr>
        <w:t xml:space="preserve"> </w:t>
      </w:r>
      <w:proofErr w:type="spellStart"/>
      <w:r w:rsidRPr="00265A38">
        <w:rPr>
          <w:rFonts w:cs="Arial"/>
          <w:iCs/>
          <w:sz w:val="22"/>
          <w:szCs w:val="22"/>
        </w:rPr>
        <w:t>và</w:t>
      </w:r>
      <w:proofErr w:type="spellEnd"/>
      <w:r w:rsidRPr="00265A38">
        <w:rPr>
          <w:rFonts w:cs="Arial"/>
          <w:iCs/>
          <w:sz w:val="22"/>
          <w:szCs w:val="22"/>
        </w:rPr>
        <w:t xml:space="preserve"> </w:t>
      </w:r>
      <w:proofErr w:type="spellStart"/>
      <w:r w:rsidRPr="00265A38">
        <w:rPr>
          <w:rFonts w:cs="Arial"/>
          <w:iCs/>
          <w:sz w:val="22"/>
          <w:szCs w:val="22"/>
        </w:rPr>
        <w:t>dự</w:t>
      </w:r>
      <w:proofErr w:type="spellEnd"/>
      <w:r w:rsidRPr="00265A38">
        <w:rPr>
          <w:rFonts w:cs="Arial"/>
          <w:iCs/>
          <w:sz w:val="22"/>
          <w:szCs w:val="22"/>
        </w:rPr>
        <w:t xml:space="preserve"> </w:t>
      </w:r>
      <w:proofErr w:type="spellStart"/>
      <w:r w:rsidRPr="00265A38">
        <w:rPr>
          <w:rFonts w:cs="Arial"/>
          <w:iCs/>
          <w:sz w:val="22"/>
          <w:szCs w:val="22"/>
        </w:rPr>
        <w:t>đoán</w:t>
      </w:r>
      <w:proofErr w:type="spellEnd"/>
      <w:r w:rsidRPr="00265A38">
        <w:rPr>
          <w:rFonts w:cs="Arial"/>
          <w:iCs/>
          <w:sz w:val="22"/>
          <w:szCs w:val="22"/>
        </w:rPr>
        <w:t xml:space="preserve"> </w:t>
      </w:r>
      <w:proofErr w:type="spellStart"/>
      <w:r w:rsidRPr="00265A38">
        <w:rPr>
          <w:rFonts w:cs="Arial"/>
          <w:iCs/>
          <w:sz w:val="22"/>
          <w:szCs w:val="22"/>
        </w:rPr>
        <w:t>được</w:t>
      </w:r>
      <w:proofErr w:type="spellEnd"/>
      <w:r w:rsidRPr="00265A38">
        <w:rPr>
          <w:rFonts w:cs="Arial"/>
          <w:iCs/>
          <w:sz w:val="22"/>
          <w:szCs w:val="22"/>
        </w:rPr>
        <w:t xml:space="preserve"> mong </w:t>
      </w:r>
      <w:proofErr w:type="spellStart"/>
      <w:r w:rsidRPr="00265A38">
        <w:rPr>
          <w:rFonts w:cs="Arial"/>
          <w:iCs/>
          <w:sz w:val="22"/>
          <w:szCs w:val="22"/>
        </w:rPr>
        <w:t>đợi</w:t>
      </w:r>
      <w:proofErr w:type="spellEnd"/>
      <w:r w:rsidRPr="00265A38">
        <w:rPr>
          <w:rFonts w:cs="Arial"/>
          <w:iCs/>
          <w:sz w:val="22"/>
          <w:szCs w:val="22"/>
        </w:rPr>
        <w:t xml:space="preserve"> </w:t>
      </w:r>
      <w:proofErr w:type="spellStart"/>
      <w:r w:rsidRPr="00265A38">
        <w:rPr>
          <w:rFonts w:cs="Arial"/>
          <w:iCs/>
          <w:sz w:val="22"/>
          <w:szCs w:val="22"/>
        </w:rPr>
        <w:t>từ</w:t>
      </w:r>
      <w:proofErr w:type="spellEnd"/>
      <w:r w:rsidRPr="00265A38">
        <w:rPr>
          <w:rFonts w:cs="Arial"/>
          <w:iCs/>
          <w:sz w:val="22"/>
          <w:szCs w:val="22"/>
        </w:rPr>
        <w:t xml:space="preserve"> </w:t>
      </w:r>
      <w:proofErr w:type="spellStart"/>
      <w:r w:rsidRPr="00265A38">
        <w:rPr>
          <w:rFonts w:cs="Arial"/>
          <w:iCs/>
          <w:sz w:val="22"/>
          <w:szCs w:val="22"/>
        </w:rPr>
        <w:t>một</w:t>
      </w:r>
      <w:proofErr w:type="spellEnd"/>
      <w:r w:rsidRPr="00265A38">
        <w:rPr>
          <w:rFonts w:cs="Arial"/>
          <w:iCs/>
          <w:sz w:val="22"/>
          <w:szCs w:val="22"/>
        </w:rPr>
        <w:t xml:space="preserve"> </w:t>
      </w:r>
      <w:proofErr w:type="spellStart"/>
      <w:r w:rsidRPr="00265A38">
        <w:rPr>
          <w:rFonts w:cs="Arial"/>
          <w:iCs/>
          <w:sz w:val="22"/>
          <w:szCs w:val="22"/>
        </w:rPr>
        <w:t>nhà</w:t>
      </w:r>
      <w:proofErr w:type="spellEnd"/>
      <w:r w:rsidRPr="00265A38">
        <w:rPr>
          <w:rFonts w:cs="Arial"/>
          <w:iCs/>
          <w:sz w:val="22"/>
          <w:szCs w:val="22"/>
        </w:rPr>
        <w:t xml:space="preserve"> </w:t>
      </w:r>
      <w:proofErr w:type="spellStart"/>
      <w:r w:rsidRPr="00265A38">
        <w:rPr>
          <w:rFonts w:cs="Arial"/>
          <w:iCs/>
          <w:sz w:val="22"/>
          <w:szCs w:val="22"/>
        </w:rPr>
        <w:t>thầu</w:t>
      </w:r>
      <w:proofErr w:type="spellEnd"/>
      <w:r w:rsidRPr="00265A38">
        <w:rPr>
          <w:rFonts w:cs="Arial"/>
          <w:iCs/>
          <w:sz w:val="22"/>
          <w:szCs w:val="22"/>
        </w:rPr>
        <w:t xml:space="preserve"> </w:t>
      </w:r>
      <w:proofErr w:type="spellStart"/>
      <w:r w:rsidRPr="00265A38">
        <w:rPr>
          <w:rFonts w:cs="Arial"/>
          <w:iCs/>
          <w:sz w:val="22"/>
          <w:szCs w:val="22"/>
        </w:rPr>
        <w:t>và</w:t>
      </w:r>
      <w:proofErr w:type="spellEnd"/>
      <w:r w:rsidRPr="00265A38">
        <w:rPr>
          <w:rFonts w:cs="Arial"/>
          <w:iCs/>
          <w:sz w:val="22"/>
          <w:szCs w:val="22"/>
        </w:rPr>
        <w:t xml:space="preserve"> </w:t>
      </w:r>
      <w:proofErr w:type="spellStart"/>
      <w:r w:rsidRPr="00265A38">
        <w:rPr>
          <w:rFonts w:cs="Arial"/>
          <w:iCs/>
          <w:sz w:val="22"/>
          <w:szCs w:val="22"/>
        </w:rPr>
        <w:t>đơn</w:t>
      </w:r>
      <w:proofErr w:type="spellEnd"/>
      <w:r w:rsidRPr="00265A38">
        <w:rPr>
          <w:rFonts w:cs="Arial"/>
          <w:iCs/>
          <w:sz w:val="22"/>
          <w:szCs w:val="22"/>
        </w:rPr>
        <w:t xml:space="preserve"> </w:t>
      </w:r>
      <w:proofErr w:type="spellStart"/>
      <w:r w:rsidRPr="00265A38">
        <w:rPr>
          <w:rFonts w:cs="Arial"/>
          <w:iCs/>
          <w:sz w:val="22"/>
          <w:szCs w:val="22"/>
        </w:rPr>
        <w:t>vị</w:t>
      </w:r>
      <w:proofErr w:type="spellEnd"/>
      <w:r w:rsidRPr="00265A38">
        <w:rPr>
          <w:rFonts w:cs="Arial"/>
          <w:iCs/>
          <w:sz w:val="22"/>
          <w:szCs w:val="22"/>
        </w:rPr>
        <w:t xml:space="preserve"> </w:t>
      </w:r>
      <w:proofErr w:type="spellStart"/>
      <w:r w:rsidRPr="00265A38">
        <w:rPr>
          <w:rFonts w:cs="Arial"/>
          <w:iCs/>
          <w:sz w:val="22"/>
          <w:szCs w:val="22"/>
        </w:rPr>
        <w:t>thiết</w:t>
      </w:r>
      <w:proofErr w:type="spellEnd"/>
      <w:r w:rsidRPr="00265A38">
        <w:rPr>
          <w:rFonts w:cs="Arial"/>
          <w:iCs/>
          <w:sz w:val="22"/>
          <w:szCs w:val="22"/>
        </w:rPr>
        <w:t xml:space="preserve"> </w:t>
      </w:r>
      <w:proofErr w:type="spellStart"/>
      <w:r w:rsidRPr="00265A38">
        <w:rPr>
          <w:rFonts w:cs="Arial"/>
          <w:iCs/>
          <w:sz w:val="22"/>
          <w:szCs w:val="22"/>
        </w:rPr>
        <w:t>kế</w:t>
      </w:r>
      <w:proofErr w:type="spellEnd"/>
      <w:r w:rsidRPr="00265A38">
        <w:rPr>
          <w:rFonts w:cs="Arial"/>
          <w:iCs/>
          <w:sz w:val="22"/>
          <w:szCs w:val="22"/>
        </w:rPr>
        <w:t xml:space="preserve"> </w:t>
      </w:r>
      <w:proofErr w:type="spellStart"/>
      <w:r w:rsidRPr="00265A38">
        <w:rPr>
          <w:rFonts w:cs="Arial"/>
          <w:iCs/>
          <w:sz w:val="22"/>
          <w:szCs w:val="22"/>
        </w:rPr>
        <w:t>có</w:t>
      </w:r>
      <w:proofErr w:type="spellEnd"/>
      <w:r w:rsidRPr="00265A38">
        <w:rPr>
          <w:rFonts w:cs="Arial"/>
          <w:iCs/>
          <w:sz w:val="22"/>
          <w:szCs w:val="22"/>
        </w:rPr>
        <w:t xml:space="preserve"> </w:t>
      </w:r>
      <w:proofErr w:type="spellStart"/>
      <w:r w:rsidRPr="00265A38">
        <w:rPr>
          <w:rFonts w:cs="Arial"/>
          <w:iCs/>
          <w:sz w:val="22"/>
          <w:szCs w:val="22"/>
        </w:rPr>
        <w:t>kinh</w:t>
      </w:r>
      <w:proofErr w:type="spellEnd"/>
      <w:r w:rsidRPr="00265A38">
        <w:rPr>
          <w:rFonts w:cs="Arial"/>
          <w:iCs/>
          <w:sz w:val="22"/>
          <w:szCs w:val="22"/>
        </w:rPr>
        <w:t xml:space="preserve"> </w:t>
      </w:r>
      <w:proofErr w:type="spellStart"/>
      <w:r w:rsidRPr="00265A38">
        <w:rPr>
          <w:rFonts w:cs="Arial"/>
          <w:iCs/>
          <w:sz w:val="22"/>
          <w:szCs w:val="22"/>
        </w:rPr>
        <w:t>nghiệm</w:t>
      </w:r>
      <w:proofErr w:type="spellEnd"/>
      <w:r w:rsidRPr="00265A38">
        <w:rPr>
          <w:rFonts w:cs="Arial"/>
          <w:iCs/>
          <w:sz w:val="22"/>
          <w:szCs w:val="22"/>
        </w:rPr>
        <w:t xml:space="preserve"> </w:t>
      </w:r>
      <w:proofErr w:type="spellStart"/>
      <w:r w:rsidRPr="00265A38">
        <w:rPr>
          <w:rFonts w:cs="Arial"/>
          <w:iCs/>
          <w:sz w:val="22"/>
          <w:szCs w:val="22"/>
        </w:rPr>
        <w:t>và</w:t>
      </w:r>
      <w:proofErr w:type="spellEnd"/>
      <w:r w:rsidRPr="00265A38">
        <w:rPr>
          <w:rFonts w:cs="Arial"/>
          <w:iCs/>
          <w:sz w:val="22"/>
          <w:szCs w:val="22"/>
        </w:rPr>
        <w:t xml:space="preserve"> </w:t>
      </w:r>
      <w:proofErr w:type="spellStart"/>
      <w:r w:rsidRPr="00265A38">
        <w:rPr>
          <w:rFonts w:cs="Arial"/>
          <w:iCs/>
          <w:sz w:val="22"/>
          <w:szCs w:val="22"/>
        </w:rPr>
        <w:t>đủ</w:t>
      </w:r>
      <w:proofErr w:type="spellEnd"/>
      <w:r w:rsidRPr="00265A38">
        <w:rPr>
          <w:rFonts w:cs="Arial"/>
          <w:iCs/>
          <w:sz w:val="22"/>
          <w:szCs w:val="22"/>
        </w:rPr>
        <w:t xml:space="preserve"> </w:t>
      </w:r>
      <w:proofErr w:type="spellStart"/>
      <w:r w:rsidRPr="00265A38">
        <w:rPr>
          <w:rFonts w:cs="Arial"/>
          <w:iCs/>
          <w:sz w:val="22"/>
          <w:szCs w:val="22"/>
        </w:rPr>
        <w:t>năng</w:t>
      </w:r>
      <w:proofErr w:type="spellEnd"/>
      <w:r w:rsidRPr="00265A38">
        <w:rPr>
          <w:rFonts w:cs="Arial"/>
          <w:iCs/>
          <w:sz w:val="22"/>
          <w:szCs w:val="22"/>
        </w:rPr>
        <w:t xml:space="preserve"> </w:t>
      </w:r>
      <w:proofErr w:type="spellStart"/>
      <w:r w:rsidRPr="00265A38">
        <w:rPr>
          <w:rFonts w:cs="Arial"/>
          <w:iCs/>
          <w:sz w:val="22"/>
          <w:szCs w:val="22"/>
        </w:rPr>
        <w:t>lực</w:t>
      </w:r>
      <w:proofErr w:type="spellEnd"/>
      <w:r w:rsidRPr="00265A38">
        <w:rPr>
          <w:rFonts w:cs="Arial"/>
          <w:iCs/>
          <w:sz w:val="22"/>
          <w:szCs w:val="22"/>
        </w:rPr>
        <w:t xml:space="preserve"> </w:t>
      </w:r>
      <w:proofErr w:type="spellStart"/>
      <w:r w:rsidRPr="00265A38">
        <w:rPr>
          <w:rFonts w:cs="Arial"/>
          <w:iCs/>
          <w:sz w:val="22"/>
          <w:szCs w:val="22"/>
        </w:rPr>
        <w:t>trong</w:t>
      </w:r>
      <w:proofErr w:type="spellEnd"/>
      <w:r w:rsidRPr="00265A38">
        <w:rPr>
          <w:rFonts w:cs="Arial"/>
          <w:iCs/>
          <w:sz w:val="22"/>
          <w:szCs w:val="22"/>
        </w:rPr>
        <w:t xml:space="preserve"> </w:t>
      </w:r>
      <w:proofErr w:type="spellStart"/>
      <w:r w:rsidRPr="00265A38">
        <w:rPr>
          <w:rFonts w:cs="Arial"/>
          <w:iCs/>
          <w:sz w:val="22"/>
          <w:szCs w:val="22"/>
        </w:rPr>
        <w:t>điều</w:t>
      </w:r>
      <w:proofErr w:type="spellEnd"/>
      <w:r w:rsidRPr="00265A38">
        <w:rPr>
          <w:rFonts w:cs="Arial"/>
          <w:iCs/>
          <w:sz w:val="22"/>
          <w:szCs w:val="22"/>
        </w:rPr>
        <w:t xml:space="preserve"> </w:t>
      </w:r>
      <w:proofErr w:type="spellStart"/>
      <w:r w:rsidRPr="00265A38">
        <w:rPr>
          <w:rFonts w:cs="Arial"/>
          <w:iCs/>
          <w:sz w:val="22"/>
          <w:szCs w:val="22"/>
        </w:rPr>
        <w:t>kiện</w:t>
      </w:r>
      <w:proofErr w:type="spellEnd"/>
      <w:r w:rsidRPr="00265A38">
        <w:rPr>
          <w:rFonts w:cs="Arial"/>
          <w:iCs/>
          <w:sz w:val="22"/>
          <w:szCs w:val="22"/>
        </w:rPr>
        <w:t xml:space="preserve"> </w:t>
      </w:r>
      <w:proofErr w:type="spellStart"/>
      <w:r w:rsidRPr="00265A38">
        <w:rPr>
          <w:rFonts w:cs="Arial"/>
          <w:iCs/>
          <w:sz w:val="22"/>
          <w:szCs w:val="22"/>
        </w:rPr>
        <w:t>hành</w:t>
      </w:r>
      <w:proofErr w:type="spellEnd"/>
      <w:r w:rsidRPr="00265A38">
        <w:rPr>
          <w:rFonts w:cs="Arial"/>
          <w:iCs/>
          <w:sz w:val="22"/>
          <w:szCs w:val="22"/>
        </w:rPr>
        <w:t xml:space="preserve"> </w:t>
      </w:r>
      <w:proofErr w:type="spellStart"/>
      <w:r w:rsidRPr="00265A38">
        <w:rPr>
          <w:rFonts w:cs="Arial"/>
          <w:iCs/>
          <w:sz w:val="22"/>
          <w:szCs w:val="22"/>
        </w:rPr>
        <w:t>nghề</w:t>
      </w:r>
      <w:proofErr w:type="spellEnd"/>
      <w:r w:rsidRPr="00265A38">
        <w:rPr>
          <w:rFonts w:cs="Arial"/>
          <w:iCs/>
          <w:sz w:val="22"/>
          <w:szCs w:val="22"/>
        </w:rPr>
        <w:t xml:space="preserve"> </w:t>
      </w:r>
      <w:proofErr w:type="spellStart"/>
      <w:r w:rsidRPr="00265A38">
        <w:rPr>
          <w:rFonts w:cs="Arial"/>
          <w:iCs/>
          <w:sz w:val="22"/>
          <w:szCs w:val="22"/>
        </w:rPr>
        <w:t>tương</w:t>
      </w:r>
      <w:proofErr w:type="spellEnd"/>
      <w:r w:rsidRPr="00265A38">
        <w:rPr>
          <w:rFonts w:cs="Arial"/>
          <w:iCs/>
          <w:sz w:val="22"/>
          <w:szCs w:val="22"/>
        </w:rPr>
        <w:t xml:space="preserve"> </w:t>
      </w:r>
      <w:proofErr w:type="spellStart"/>
      <w:r w:rsidRPr="00265A38">
        <w:rPr>
          <w:rFonts w:cs="Arial"/>
          <w:iCs/>
          <w:sz w:val="22"/>
          <w:szCs w:val="22"/>
        </w:rPr>
        <w:t>tự</w:t>
      </w:r>
      <w:proofErr w:type="spellEnd"/>
      <w:r w:rsidRPr="00265A38">
        <w:rPr>
          <w:rFonts w:cs="Arial"/>
          <w:iCs/>
          <w:sz w:val="22"/>
          <w:szCs w:val="22"/>
        </w:rPr>
        <w:t xml:space="preserve"> </w:t>
      </w:r>
      <w:proofErr w:type="spellStart"/>
      <w:r w:rsidRPr="00265A38">
        <w:rPr>
          <w:rFonts w:cs="Arial"/>
          <w:iCs/>
          <w:sz w:val="22"/>
          <w:szCs w:val="22"/>
        </w:rPr>
        <w:t>áp</w:t>
      </w:r>
      <w:proofErr w:type="spellEnd"/>
      <w:r w:rsidRPr="00265A38">
        <w:rPr>
          <w:rFonts w:cs="Arial"/>
          <w:iCs/>
          <w:sz w:val="22"/>
          <w:szCs w:val="22"/>
        </w:rPr>
        <w:t xml:space="preserve"> </w:t>
      </w:r>
      <w:proofErr w:type="spellStart"/>
      <w:r w:rsidRPr="00265A38">
        <w:rPr>
          <w:rFonts w:cs="Arial"/>
          <w:iCs/>
          <w:sz w:val="22"/>
          <w:szCs w:val="22"/>
        </w:rPr>
        <w:t>dụng</w:t>
      </w:r>
      <w:proofErr w:type="spellEnd"/>
      <w:r w:rsidRPr="00265A38">
        <w:rPr>
          <w:rFonts w:cs="Arial"/>
          <w:iCs/>
          <w:sz w:val="22"/>
          <w:szCs w:val="22"/>
        </w:rPr>
        <w:t xml:space="preserve"> </w:t>
      </w:r>
      <w:proofErr w:type="spellStart"/>
      <w:r w:rsidRPr="00265A38">
        <w:rPr>
          <w:rFonts w:cs="Arial"/>
          <w:iCs/>
          <w:sz w:val="22"/>
          <w:szCs w:val="22"/>
        </w:rPr>
        <w:t>đối</w:t>
      </w:r>
      <w:proofErr w:type="spellEnd"/>
      <w:r w:rsidRPr="00265A38">
        <w:rPr>
          <w:rFonts w:cs="Arial"/>
          <w:iCs/>
          <w:sz w:val="22"/>
          <w:szCs w:val="22"/>
        </w:rPr>
        <w:t xml:space="preserve"> </w:t>
      </w:r>
      <w:proofErr w:type="spellStart"/>
      <w:r w:rsidRPr="00265A38">
        <w:rPr>
          <w:rFonts w:cs="Arial"/>
          <w:iCs/>
          <w:sz w:val="22"/>
          <w:szCs w:val="22"/>
        </w:rPr>
        <w:t>với</w:t>
      </w:r>
      <w:proofErr w:type="spellEnd"/>
      <w:r w:rsidRPr="00265A38">
        <w:rPr>
          <w:rFonts w:cs="Arial"/>
          <w:iCs/>
          <w:sz w:val="22"/>
          <w:szCs w:val="22"/>
        </w:rPr>
        <w:t xml:space="preserve"> Công </w:t>
      </w:r>
      <w:proofErr w:type="spellStart"/>
      <w:r w:rsidRPr="00265A38">
        <w:rPr>
          <w:rFonts w:cs="Arial"/>
          <w:iCs/>
          <w:sz w:val="22"/>
          <w:szCs w:val="22"/>
        </w:rPr>
        <w:t>trình</w:t>
      </w:r>
      <w:proofErr w:type="spellEnd"/>
      <w:r w:rsidRPr="00265A38">
        <w:rPr>
          <w:rFonts w:cs="Arial"/>
          <w:iCs/>
        </w:rPr>
        <w:t>.</w:t>
      </w:r>
    </w:p>
    <w:p w14:paraId="7EDDE998" w14:textId="77777777" w:rsidR="009E5ACA" w:rsidRPr="009E5ACA" w:rsidRDefault="009E5ACA" w:rsidP="009E5ACA">
      <w:pPr>
        <w:rPr>
          <w:lang w:val="vi-VN"/>
        </w:rPr>
      </w:pPr>
    </w:p>
    <w:p w14:paraId="057D9170" w14:textId="77777777" w:rsidR="00D867F7" w:rsidRPr="00D867F7" w:rsidRDefault="00D867F7" w:rsidP="00D867F7"/>
    <w:p w14:paraId="7BBC7B83" w14:textId="19747C5A" w:rsidR="007332BC" w:rsidRDefault="007332BC" w:rsidP="007332BC">
      <w:pPr>
        <w:rPr>
          <w:rFonts w:cs="Arial"/>
          <w:b/>
          <w:sz w:val="22"/>
          <w:szCs w:val="22"/>
        </w:rPr>
      </w:pPr>
      <w:r w:rsidRPr="00F64C66">
        <w:rPr>
          <w:rFonts w:cs="Arial"/>
          <w:b/>
          <w:sz w:val="22"/>
          <w:szCs w:val="22"/>
        </w:rPr>
        <w:t>Sub-Clause 7.2</w:t>
      </w:r>
      <w:r w:rsidRPr="00F64C66">
        <w:rPr>
          <w:rFonts w:cs="Arial"/>
          <w:b/>
          <w:sz w:val="22"/>
          <w:szCs w:val="22"/>
        </w:rPr>
        <w:tab/>
      </w:r>
      <w:r w:rsidRPr="00F64C66">
        <w:rPr>
          <w:rFonts w:cs="Arial"/>
          <w:b/>
          <w:sz w:val="22"/>
          <w:szCs w:val="22"/>
        </w:rPr>
        <w:tab/>
        <w:t>Samples</w:t>
      </w:r>
    </w:p>
    <w:p w14:paraId="59C8F259" w14:textId="70E8B130" w:rsidR="00D867F7" w:rsidRPr="00400201" w:rsidRDefault="00D867F7" w:rsidP="00D867F7">
      <w:pPr>
        <w:keepLines w:val="0"/>
        <w:tabs>
          <w:tab w:val="left" w:pos="216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7.2</w:t>
      </w:r>
      <w:r>
        <w:rPr>
          <w:rFonts w:cs="Arial"/>
          <w:b/>
          <w:color w:val="0070C0"/>
          <w:sz w:val="22"/>
          <w:szCs w:val="22"/>
        </w:rPr>
        <w:tab/>
      </w:r>
      <w:proofErr w:type="spellStart"/>
      <w:r w:rsidRPr="00D867F7">
        <w:rPr>
          <w:rFonts w:cs="Arial"/>
          <w:b/>
          <w:color w:val="0070C0"/>
          <w:sz w:val="22"/>
          <w:szCs w:val="22"/>
        </w:rPr>
        <w:t>Mẫu</w:t>
      </w:r>
      <w:proofErr w:type="spellEnd"/>
      <w:r w:rsidRPr="00D867F7">
        <w:rPr>
          <w:rFonts w:cs="Arial"/>
          <w:b/>
          <w:color w:val="0070C0"/>
          <w:sz w:val="22"/>
          <w:szCs w:val="22"/>
        </w:rPr>
        <w:t xml:space="preserve"> </w:t>
      </w:r>
      <w:proofErr w:type="spellStart"/>
      <w:r w:rsidRPr="00D867F7">
        <w:rPr>
          <w:rFonts w:cs="Arial"/>
          <w:b/>
          <w:color w:val="0070C0"/>
          <w:sz w:val="22"/>
          <w:szCs w:val="22"/>
        </w:rPr>
        <w:t>thử</w:t>
      </w:r>
      <w:proofErr w:type="spellEnd"/>
    </w:p>
    <w:p w14:paraId="24D350A1" w14:textId="77777777" w:rsidR="00D867F7" w:rsidRPr="00F64C66" w:rsidRDefault="00D867F7" w:rsidP="007332BC">
      <w:pPr>
        <w:rPr>
          <w:rFonts w:cs="Arial"/>
          <w:b/>
          <w:sz w:val="22"/>
          <w:szCs w:val="22"/>
        </w:rPr>
      </w:pPr>
    </w:p>
    <w:p w14:paraId="0A1DC5D9" w14:textId="77777777" w:rsidR="00B32787" w:rsidRPr="00B32787" w:rsidRDefault="00B32787" w:rsidP="00B32787">
      <w:pPr>
        <w:ind w:left="720"/>
        <w:rPr>
          <w:rFonts w:cs="Arial"/>
          <w:sz w:val="22"/>
          <w:szCs w:val="22"/>
        </w:rPr>
      </w:pPr>
      <w:r w:rsidRPr="00B32787">
        <w:rPr>
          <w:rFonts w:cs="Arial"/>
          <w:sz w:val="22"/>
          <w:szCs w:val="22"/>
        </w:rPr>
        <w:t>DELETE the whole of Sub-Clause 7.2 and SUBSTITUTE with the following:</w:t>
      </w:r>
    </w:p>
    <w:p w14:paraId="16E3362B" w14:textId="77777777" w:rsidR="00B32787" w:rsidRPr="00B32787" w:rsidRDefault="00B32787" w:rsidP="00B32787">
      <w:pPr>
        <w:ind w:left="709" w:firstLine="11"/>
        <w:rPr>
          <w:rFonts w:cs="Arial"/>
          <w:color w:val="0070C0"/>
          <w:sz w:val="22"/>
          <w:szCs w:val="22"/>
        </w:rPr>
      </w:pPr>
      <w:r w:rsidRPr="00B32787">
        <w:rPr>
          <w:rFonts w:cs="Arial"/>
          <w:color w:val="0070C0"/>
          <w:sz w:val="22"/>
          <w:szCs w:val="22"/>
        </w:rPr>
        <w:t xml:space="preserve">BỎ </w:t>
      </w:r>
      <w:proofErr w:type="spellStart"/>
      <w:r w:rsidRPr="00B32787">
        <w:rPr>
          <w:rFonts w:cs="Arial"/>
          <w:color w:val="0070C0"/>
          <w:sz w:val="22"/>
          <w:szCs w:val="22"/>
        </w:rPr>
        <w:t>toàn</w:t>
      </w:r>
      <w:proofErr w:type="spellEnd"/>
      <w:r w:rsidRPr="00B32787">
        <w:rPr>
          <w:rFonts w:cs="Arial"/>
          <w:color w:val="0070C0"/>
          <w:sz w:val="22"/>
          <w:szCs w:val="22"/>
        </w:rPr>
        <w:t xml:space="preserve"> </w:t>
      </w:r>
      <w:proofErr w:type="spellStart"/>
      <w:r w:rsidRPr="00B32787">
        <w:rPr>
          <w:rFonts w:cs="Arial"/>
          <w:color w:val="0070C0"/>
          <w:sz w:val="22"/>
          <w:szCs w:val="22"/>
        </w:rPr>
        <w:t>bộ</w:t>
      </w:r>
      <w:proofErr w:type="spellEnd"/>
      <w:r w:rsidRPr="00B32787">
        <w:rPr>
          <w:rFonts w:cs="Arial"/>
          <w:color w:val="0070C0"/>
          <w:sz w:val="22"/>
          <w:szCs w:val="22"/>
        </w:rPr>
        <w:t xml:space="preserve"> </w:t>
      </w:r>
      <w:proofErr w:type="spellStart"/>
      <w:r w:rsidRPr="00B32787">
        <w:rPr>
          <w:rFonts w:cs="Arial"/>
          <w:color w:val="0070C0"/>
          <w:sz w:val="22"/>
          <w:szCs w:val="22"/>
        </w:rPr>
        <w:t>Khoản</w:t>
      </w:r>
      <w:proofErr w:type="spellEnd"/>
      <w:r w:rsidRPr="00B32787">
        <w:rPr>
          <w:rFonts w:cs="Arial"/>
          <w:color w:val="0070C0"/>
          <w:sz w:val="22"/>
          <w:szCs w:val="22"/>
        </w:rPr>
        <w:t xml:space="preserve"> 7.2 </w:t>
      </w:r>
      <w:proofErr w:type="spellStart"/>
      <w:r w:rsidRPr="00B32787">
        <w:rPr>
          <w:rFonts w:cs="Arial"/>
          <w:color w:val="0070C0"/>
          <w:sz w:val="22"/>
          <w:szCs w:val="22"/>
        </w:rPr>
        <w:t>và</w:t>
      </w:r>
      <w:proofErr w:type="spellEnd"/>
      <w:r w:rsidRPr="00B32787">
        <w:rPr>
          <w:rFonts w:cs="Arial"/>
          <w:color w:val="0070C0"/>
          <w:sz w:val="22"/>
          <w:szCs w:val="22"/>
        </w:rPr>
        <w:t xml:space="preserve"> THAY THẾ </w:t>
      </w:r>
      <w:proofErr w:type="spellStart"/>
      <w:r w:rsidRPr="00B32787">
        <w:rPr>
          <w:rFonts w:cs="Arial"/>
          <w:color w:val="0070C0"/>
          <w:sz w:val="22"/>
          <w:szCs w:val="22"/>
        </w:rPr>
        <w:t>như</w:t>
      </w:r>
      <w:proofErr w:type="spellEnd"/>
      <w:r w:rsidRPr="00B32787">
        <w:rPr>
          <w:rFonts w:cs="Arial"/>
          <w:color w:val="0070C0"/>
          <w:sz w:val="22"/>
          <w:szCs w:val="22"/>
        </w:rPr>
        <w:t xml:space="preserve"> </w:t>
      </w:r>
      <w:proofErr w:type="spellStart"/>
      <w:r w:rsidRPr="00B32787">
        <w:rPr>
          <w:rFonts w:cs="Arial"/>
          <w:color w:val="0070C0"/>
          <w:sz w:val="22"/>
          <w:szCs w:val="22"/>
        </w:rPr>
        <w:t>sau</w:t>
      </w:r>
      <w:proofErr w:type="spellEnd"/>
      <w:r w:rsidRPr="00B32787">
        <w:rPr>
          <w:rFonts w:cs="Arial"/>
          <w:color w:val="0070C0"/>
          <w:sz w:val="22"/>
          <w:szCs w:val="22"/>
        </w:rPr>
        <w:t>:</w:t>
      </w:r>
    </w:p>
    <w:p w14:paraId="25A1CE57" w14:textId="77777777" w:rsidR="00B32787" w:rsidRPr="005B69FD" w:rsidRDefault="00B32787" w:rsidP="00B32787">
      <w:pPr>
        <w:spacing w:line="175" w:lineRule="exact"/>
        <w:rPr>
          <w:rFonts w:ascii="Times New Roman" w:eastAsia="Times New Roman" w:hAnsi="Times New Roman"/>
        </w:rPr>
      </w:pPr>
    </w:p>
    <w:p w14:paraId="4B75945B" w14:textId="77777777" w:rsidR="00B32787" w:rsidRPr="00B32787" w:rsidRDefault="00B32787" w:rsidP="00B32787">
      <w:pPr>
        <w:ind w:left="720"/>
        <w:rPr>
          <w:rFonts w:cs="Arial"/>
          <w:sz w:val="22"/>
          <w:szCs w:val="22"/>
        </w:rPr>
      </w:pPr>
      <w:r w:rsidRPr="00B32787">
        <w:rPr>
          <w:rFonts w:cs="Arial"/>
          <w:sz w:val="22"/>
          <w:szCs w:val="22"/>
        </w:rPr>
        <w:t>The Contractor shall submit samples of Materials, and relevant information for the Construction Supervisor 's consent as and when required by the Construction Supervisor, prior to using the Materials in or for the Works. The samples must be submitted in ample time for the Construction Supervisor 's review prior to quantity fabrication or, in the case of manufactured items, prior to placing purchase orders.</w:t>
      </w:r>
    </w:p>
    <w:p w14:paraId="5B139181" w14:textId="77777777" w:rsidR="00B32787" w:rsidRPr="00B32787" w:rsidRDefault="00B32787" w:rsidP="00B32787">
      <w:pPr>
        <w:ind w:left="709" w:firstLine="11"/>
        <w:rPr>
          <w:rFonts w:cs="Arial"/>
          <w:color w:val="0070C0"/>
          <w:sz w:val="22"/>
          <w:szCs w:val="22"/>
        </w:rPr>
      </w:pPr>
      <w:proofErr w:type="spellStart"/>
      <w:r w:rsidRPr="00B32787">
        <w:rPr>
          <w:rFonts w:cs="Arial"/>
          <w:color w:val="0070C0"/>
          <w:sz w:val="22"/>
          <w:szCs w:val="22"/>
        </w:rPr>
        <w:t>Nhà</w:t>
      </w:r>
      <w:proofErr w:type="spellEnd"/>
      <w:r w:rsidRPr="00B32787">
        <w:rPr>
          <w:rFonts w:cs="Arial"/>
          <w:color w:val="0070C0"/>
          <w:sz w:val="22"/>
          <w:szCs w:val="22"/>
        </w:rPr>
        <w:t xml:space="preserve"> </w:t>
      </w:r>
      <w:proofErr w:type="spellStart"/>
      <w:r w:rsidRPr="00B32787">
        <w:rPr>
          <w:rFonts w:cs="Arial"/>
          <w:color w:val="0070C0"/>
          <w:sz w:val="22"/>
          <w:szCs w:val="22"/>
        </w:rPr>
        <w:t>Thầu</w:t>
      </w:r>
      <w:proofErr w:type="spellEnd"/>
      <w:r w:rsidRPr="00B32787">
        <w:rPr>
          <w:rFonts w:cs="Arial"/>
          <w:color w:val="0070C0"/>
          <w:sz w:val="22"/>
          <w:szCs w:val="22"/>
        </w:rPr>
        <w:t xml:space="preserve"> </w:t>
      </w:r>
      <w:proofErr w:type="spellStart"/>
      <w:r w:rsidRPr="00B32787">
        <w:rPr>
          <w:rFonts w:cs="Arial"/>
          <w:color w:val="0070C0"/>
          <w:sz w:val="22"/>
          <w:szCs w:val="22"/>
        </w:rPr>
        <w:t>phải</w:t>
      </w:r>
      <w:proofErr w:type="spellEnd"/>
      <w:r w:rsidRPr="00B32787">
        <w:rPr>
          <w:rFonts w:cs="Arial"/>
          <w:color w:val="0070C0"/>
          <w:sz w:val="22"/>
          <w:szCs w:val="22"/>
        </w:rPr>
        <w:t xml:space="preserve"> </w:t>
      </w:r>
      <w:proofErr w:type="spellStart"/>
      <w:r w:rsidRPr="00B32787">
        <w:rPr>
          <w:rFonts w:cs="Arial"/>
          <w:color w:val="0070C0"/>
          <w:sz w:val="22"/>
          <w:szCs w:val="22"/>
        </w:rPr>
        <w:t>đệ</w:t>
      </w:r>
      <w:proofErr w:type="spellEnd"/>
      <w:r w:rsidRPr="00B32787">
        <w:rPr>
          <w:rFonts w:cs="Arial"/>
          <w:color w:val="0070C0"/>
          <w:sz w:val="22"/>
          <w:szCs w:val="22"/>
        </w:rPr>
        <w:t xml:space="preserve"> </w:t>
      </w:r>
      <w:proofErr w:type="spellStart"/>
      <w:r w:rsidRPr="00B32787">
        <w:rPr>
          <w:rFonts w:cs="Arial"/>
          <w:color w:val="0070C0"/>
          <w:sz w:val="22"/>
          <w:szCs w:val="22"/>
        </w:rPr>
        <w:t>trình</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mẫu</w:t>
      </w:r>
      <w:proofErr w:type="spellEnd"/>
      <w:r w:rsidRPr="00B32787">
        <w:rPr>
          <w:rFonts w:cs="Arial"/>
          <w:color w:val="0070C0"/>
          <w:sz w:val="22"/>
          <w:szCs w:val="22"/>
        </w:rPr>
        <w:t xml:space="preserve"> </w:t>
      </w:r>
      <w:proofErr w:type="spellStart"/>
      <w:r w:rsidRPr="00B32787">
        <w:rPr>
          <w:rFonts w:cs="Arial"/>
          <w:color w:val="0070C0"/>
          <w:sz w:val="22"/>
          <w:szCs w:val="22"/>
        </w:rPr>
        <w:t>Vật</w:t>
      </w:r>
      <w:proofErr w:type="spellEnd"/>
      <w:r w:rsidRPr="00B32787">
        <w:rPr>
          <w:rFonts w:cs="Arial"/>
          <w:color w:val="0070C0"/>
          <w:sz w:val="22"/>
          <w:szCs w:val="22"/>
        </w:rPr>
        <w:t xml:space="preserve"> </w:t>
      </w:r>
      <w:proofErr w:type="spellStart"/>
      <w:r w:rsidRPr="00B32787">
        <w:rPr>
          <w:rFonts w:cs="Arial"/>
          <w:color w:val="0070C0"/>
          <w:sz w:val="22"/>
          <w:szCs w:val="22"/>
        </w:rPr>
        <w:t>liệu</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thông</w:t>
      </w:r>
      <w:proofErr w:type="spellEnd"/>
      <w:r w:rsidRPr="00B32787">
        <w:rPr>
          <w:rFonts w:cs="Arial"/>
          <w:color w:val="0070C0"/>
          <w:sz w:val="22"/>
          <w:szCs w:val="22"/>
        </w:rPr>
        <w:t xml:space="preserve"> tin </w:t>
      </w:r>
      <w:proofErr w:type="spellStart"/>
      <w:r w:rsidRPr="00B32787">
        <w:rPr>
          <w:rFonts w:cs="Arial"/>
          <w:color w:val="0070C0"/>
          <w:sz w:val="22"/>
          <w:szCs w:val="22"/>
        </w:rPr>
        <w:t>liên</w:t>
      </w:r>
      <w:proofErr w:type="spellEnd"/>
      <w:r w:rsidRPr="00B32787">
        <w:rPr>
          <w:rFonts w:cs="Arial"/>
          <w:color w:val="0070C0"/>
          <w:sz w:val="22"/>
          <w:szCs w:val="22"/>
        </w:rPr>
        <w:t xml:space="preserve"> </w:t>
      </w:r>
      <w:proofErr w:type="spellStart"/>
      <w:r w:rsidRPr="00B32787">
        <w:rPr>
          <w:rFonts w:cs="Arial"/>
          <w:color w:val="0070C0"/>
          <w:sz w:val="22"/>
          <w:szCs w:val="22"/>
        </w:rPr>
        <w:t>quan</w:t>
      </w:r>
      <w:proofErr w:type="spellEnd"/>
      <w:r w:rsidRPr="00B32787">
        <w:rPr>
          <w:rFonts w:cs="Arial"/>
          <w:color w:val="0070C0"/>
          <w:sz w:val="22"/>
          <w:szCs w:val="22"/>
        </w:rPr>
        <w:t xml:space="preserve"> </w:t>
      </w:r>
      <w:proofErr w:type="spellStart"/>
      <w:r w:rsidRPr="00B32787">
        <w:rPr>
          <w:rFonts w:cs="Arial"/>
          <w:color w:val="0070C0"/>
          <w:sz w:val="22"/>
          <w:szCs w:val="22"/>
        </w:rPr>
        <w:t>để</w:t>
      </w:r>
      <w:proofErr w:type="spellEnd"/>
      <w:r w:rsidRPr="00B32787">
        <w:rPr>
          <w:rFonts w:cs="Arial"/>
          <w:color w:val="0070C0"/>
          <w:sz w:val="22"/>
          <w:szCs w:val="22"/>
        </w:rPr>
        <w:t xml:space="preserve"> </w:t>
      </w:r>
      <w:proofErr w:type="spellStart"/>
      <w:r w:rsidRPr="00B32787">
        <w:rPr>
          <w:rFonts w:cs="Arial"/>
          <w:color w:val="0070C0"/>
          <w:sz w:val="22"/>
          <w:szCs w:val="22"/>
        </w:rPr>
        <w:t>Tư</w:t>
      </w:r>
      <w:proofErr w:type="spellEnd"/>
      <w:r w:rsidRPr="00B32787">
        <w:rPr>
          <w:rFonts w:cs="Arial"/>
          <w:color w:val="0070C0"/>
          <w:sz w:val="22"/>
          <w:szCs w:val="22"/>
        </w:rPr>
        <w:t xml:space="preserve"> </w:t>
      </w:r>
      <w:proofErr w:type="spellStart"/>
      <w:r w:rsidRPr="00B32787">
        <w:rPr>
          <w:rFonts w:cs="Arial"/>
          <w:color w:val="0070C0"/>
          <w:sz w:val="22"/>
          <w:szCs w:val="22"/>
        </w:rPr>
        <w:t>Vấn</w:t>
      </w:r>
      <w:proofErr w:type="spellEnd"/>
      <w:r w:rsidRPr="00B32787">
        <w:rPr>
          <w:rFonts w:cs="Arial"/>
          <w:color w:val="0070C0"/>
          <w:sz w:val="22"/>
          <w:szCs w:val="22"/>
        </w:rPr>
        <w:t xml:space="preserve"> Giám </w:t>
      </w:r>
      <w:proofErr w:type="spellStart"/>
      <w:r w:rsidRPr="00B32787">
        <w:rPr>
          <w:rFonts w:cs="Arial"/>
          <w:color w:val="0070C0"/>
          <w:sz w:val="22"/>
          <w:szCs w:val="22"/>
        </w:rPr>
        <w:t>Sát</w:t>
      </w:r>
      <w:proofErr w:type="spellEnd"/>
      <w:r w:rsidRPr="00B32787">
        <w:rPr>
          <w:rFonts w:cs="Arial"/>
          <w:color w:val="0070C0"/>
          <w:sz w:val="22"/>
          <w:szCs w:val="22"/>
        </w:rPr>
        <w:t xml:space="preserve"> </w:t>
      </w:r>
      <w:proofErr w:type="spellStart"/>
      <w:r w:rsidRPr="00B32787">
        <w:rPr>
          <w:rFonts w:cs="Arial"/>
          <w:color w:val="0070C0"/>
          <w:sz w:val="22"/>
          <w:szCs w:val="22"/>
        </w:rPr>
        <w:t>đồng</w:t>
      </w:r>
      <w:proofErr w:type="spellEnd"/>
      <w:r w:rsidRPr="00B32787">
        <w:rPr>
          <w:rFonts w:cs="Arial"/>
          <w:color w:val="0070C0"/>
          <w:sz w:val="22"/>
          <w:szCs w:val="22"/>
        </w:rPr>
        <w:t xml:space="preserve"> ý </w:t>
      </w:r>
      <w:proofErr w:type="spellStart"/>
      <w:r w:rsidRPr="00B32787">
        <w:rPr>
          <w:rFonts w:cs="Arial"/>
          <w:color w:val="0070C0"/>
          <w:sz w:val="22"/>
          <w:szCs w:val="22"/>
        </w:rPr>
        <w:t>khi</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yêu</w:t>
      </w:r>
      <w:proofErr w:type="spellEnd"/>
      <w:r w:rsidRPr="00B32787">
        <w:rPr>
          <w:rFonts w:cs="Arial"/>
          <w:color w:val="0070C0"/>
          <w:sz w:val="22"/>
          <w:szCs w:val="22"/>
        </w:rPr>
        <w:t xml:space="preserve"> </w:t>
      </w:r>
      <w:proofErr w:type="spellStart"/>
      <w:r w:rsidRPr="00B32787">
        <w:rPr>
          <w:rFonts w:cs="Arial"/>
          <w:color w:val="0070C0"/>
          <w:sz w:val="22"/>
          <w:szCs w:val="22"/>
        </w:rPr>
        <w:t>cầu</w:t>
      </w:r>
      <w:proofErr w:type="spellEnd"/>
      <w:r w:rsidRPr="00B32787">
        <w:rPr>
          <w:rFonts w:cs="Arial"/>
          <w:color w:val="0070C0"/>
          <w:sz w:val="22"/>
          <w:szCs w:val="22"/>
        </w:rPr>
        <w:t xml:space="preserve"> </w:t>
      </w:r>
      <w:proofErr w:type="spellStart"/>
      <w:r w:rsidRPr="00B32787">
        <w:rPr>
          <w:rFonts w:cs="Arial"/>
          <w:color w:val="0070C0"/>
          <w:sz w:val="22"/>
          <w:szCs w:val="22"/>
        </w:rPr>
        <w:t>bởi</w:t>
      </w:r>
      <w:proofErr w:type="spellEnd"/>
      <w:r w:rsidRPr="00B32787">
        <w:rPr>
          <w:rFonts w:cs="Arial"/>
          <w:color w:val="0070C0"/>
          <w:sz w:val="22"/>
          <w:szCs w:val="22"/>
        </w:rPr>
        <w:t xml:space="preserve"> </w:t>
      </w:r>
      <w:proofErr w:type="spellStart"/>
      <w:r w:rsidRPr="00B32787">
        <w:rPr>
          <w:rFonts w:cs="Arial"/>
          <w:color w:val="0070C0"/>
          <w:sz w:val="22"/>
          <w:szCs w:val="22"/>
        </w:rPr>
        <w:t>Tư</w:t>
      </w:r>
      <w:proofErr w:type="spellEnd"/>
      <w:r w:rsidRPr="00B32787">
        <w:rPr>
          <w:rFonts w:cs="Arial"/>
          <w:color w:val="0070C0"/>
          <w:sz w:val="22"/>
          <w:szCs w:val="22"/>
        </w:rPr>
        <w:t xml:space="preserve"> </w:t>
      </w:r>
      <w:proofErr w:type="spellStart"/>
      <w:r w:rsidRPr="00B32787">
        <w:rPr>
          <w:rFonts w:cs="Arial"/>
          <w:color w:val="0070C0"/>
          <w:sz w:val="22"/>
          <w:szCs w:val="22"/>
        </w:rPr>
        <w:t>Vấn</w:t>
      </w:r>
      <w:proofErr w:type="spellEnd"/>
      <w:r w:rsidRPr="00B32787">
        <w:rPr>
          <w:rFonts w:cs="Arial"/>
          <w:color w:val="0070C0"/>
          <w:sz w:val="22"/>
          <w:szCs w:val="22"/>
        </w:rPr>
        <w:t xml:space="preserve"> Giám </w:t>
      </w:r>
      <w:proofErr w:type="spellStart"/>
      <w:r w:rsidRPr="00B32787">
        <w:rPr>
          <w:rFonts w:cs="Arial"/>
          <w:color w:val="0070C0"/>
          <w:sz w:val="22"/>
          <w:szCs w:val="22"/>
        </w:rPr>
        <w:t>Sát</w:t>
      </w:r>
      <w:proofErr w:type="spellEnd"/>
      <w:r w:rsidRPr="00B32787">
        <w:rPr>
          <w:rFonts w:cs="Arial"/>
          <w:color w:val="0070C0"/>
          <w:sz w:val="22"/>
          <w:szCs w:val="22"/>
        </w:rPr>
        <w:t xml:space="preserve">, </w:t>
      </w:r>
      <w:proofErr w:type="spellStart"/>
      <w:r w:rsidRPr="00B32787">
        <w:rPr>
          <w:rFonts w:cs="Arial"/>
          <w:color w:val="0070C0"/>
          <w:sz w:val="22"/>
          <w:szCs w:val="22"/>
        </w:rPr>
        <w:t>trước</w:t>
      </w:r>
      <w:proofErr w:type="spellEnd"/>
      <w:r w:rsidRPr="00B32787">
        <w:rPr>
          <w:rFonts w:cs="Arial"/>
          <w:color w:val="0070C0"/>
          <w:sz w:val="22"/>
          <w:szCs w:val="22"/>
        </w:rPr>
        <w:t xml:space="preserve"> </w:t>
      </w:r>
      <w:proofErr w:type="spellStart"/>
      <w:r w:rsidRPr="00B32787">
        <w:rPr>
          <w:rFonts w:cs="Arial"/>
          <w:color w:val="0070C0"/>
          <w:sz w:val="22"/>
          <w:szCs w:val="22"/>
        </w:rPr>
        <w:t>khi</w:t>
      </w:r>
      <w:proofErr w:type="spellEnd"/>
      <w:r w:rsidRPr="00B32787">
        <w:rPr>
          <w:rFonts w:cs="Arial"/>
          <w:color w:val="0070C0"/>
          <w:sz w:val="22"/>
          <w:szCs w:val="22"/>
        </w:rPr>
        <w:t xml:space="preserve"> </w:t>
      </w:r>
      <w:proofErr w:type="spellStart"/>
      <w:r w:rsidRPr="00B32787">
        <w:rPr>
          <w:rFonts w:cs="Arial"/>
          <w:color w:val="0070C0"/>
          <w:sz w:val="22"/>
          <w:szCs w:val="22"/>
        </w:rPr>
        <w:t>sử</w:t>
      </w:r>
      <w:proofErr w:type="spellEnd"/>
      <w:r w:rsidRPr="00B32787">
        <w:rPr>
          <w:rFonts w:cs="Arial"/>
          <w:color w:val="0070C0"/>
          <w:sz w:val="22"/>
          <w:szCs w:val="22"/>
        </w:rPr>
        <w:t xml:space="preserve"> </w:t>
      </w:r>
      <w:proofErr w:type="spellStart"/>
      <w:r w:rsidRPr="00B32787">
        <w:rPr>
          <w:rFonts w:cs="Arial"/>
          <w:color w:val="0070C0"/>
          <w:sz w:val="22"/>
          <w:szCs w:val="22"/>
        </w:rPr>
        <w:t>dụng</w:t>
      </w:r>
      <w:proofErr w:type="spellEnd"/>
      <w:r w:rsidRPr="00B32787">
        <w:rPr>
          <w:rFonts w:cs="Arial"/>
          <w:color w:val="0070C0"/>
          <w:sz w:val="22"/>
          <w:szCs w:val="22"/>
        </w:rPr>
        <w:t xml:space="preserve"> </w:t>
      </w:r>
      <w:proofErr w:type="spellStart"/>
      <w:r w:rsidRPr="00B32787">
        <w:rPr>
          <w:rFonts w:cs="Arial"/>
          <w:color w:val="0070C0"/>
          <w:sz w:val="22"/>
          <w:szCs w:val="22"/>
        </w:rPr>
        <w:t>Vật</w:t>
      </w:r>
      <w:proofErr w:type="spellEnd"/>
      <w:r w:rsidRPr="00B32787">
        <w:rPr>
          <w:rFonts w:cs="Arial"/>
          <w:color w:val="0070C0"/>
          <w:sz w:val="22"/>
          <w:szCs w:val="22"/>
        </w:rPr>
        <w:t xml:space="preserve"> </w:t>
      </w:r>
      <w:proofErr w:type="spellStart"/>
      <w:r w:rsidRPr="00B32787">
        <w:rPr>
          <w:rFonts w:cs="Arial"/>
          <w:color w:val="0070C0"/>
          <w:sz w:val="22"/>
          <w:szCs w:val="22"/>
        </w:rPr>
        <w:t>liệu</w:t>
      </w:r>
      <w:proofErr w:type="spellEnd"/>
      <w:r w:rsidRPr="00B32787">
        <w:rPr>
          <w:rFonts w:cs="Arial"/>
          <w:color w:val="0070C0"/>
          <w:sz w:val="22"/>
          <w:szCs w:val="22"/>
        </w:rPr>
        <w:t xml:space="preserve"> </w:t>
      </w:r>
      <w:proofErr w:type="spellStart"/>
      <w:r w:rsidRPr="00B32787">
        <w:rPr>
          <w:rFonts w:cs="Arial"/>
          <w:color w:val="0070C0"/>
          <w:sz w:val="22"/>
          <w:szCs w:val="22"/>
        </w:rPr>
        <w:t>đó</w:t>
      </w:r>
      <w:proofErr w:type="spellEnd"/>
      <w:r w:rsidRPr="00B32787">
        <w:rPr>
          <w:rFonts w:cs="Arial"/>
          <w:color w:val="0070C0"/>
          <w:sz w:val="22"/>
          <w:szCs w:val="22"/>
        </w:rPr>
        <w:t xml:space="preserve"> </w:t>
      </w:r>
      <w:proofErr w:type="spellStart"/>
      <w:r w:rsidRPr="00B32787">
        <w:rPr>
          <w:rFonts w:cs="Arial"/>
          <w:color w:val="0070C0"/>
          <w:sz w:val="22"/>
          <w:szCs w:val="22"/>
        </w:rPr>
        <w:t>trong</w:t>
      </w:r>
      <w:proofErr w:type="spellEnd"/>
      <w:r w:rsidRPr="00B32787">
        <w:rPr>
          <w:rFonts w:cs="Arial"/>
          <w:color w:val="0070C0"/>
          <w:sz w:val="22"/>
          <w:szCs w:val="22"/>
        </w:rPr>
        <w:t xml:space="preserve"> </w:t>
      </w:r>
      <w:proofErr w:type="spellStart"/>
      <w:r w:rsidRPr="00B32787">
        <w:rPr>
          <w:rFonts w:cs="Arial"/>
          <w:color w:val="0070C0"/>
          <w:sz w:val="22"/>
          <w:szCs w:val="22"/>
        </w:rPr>
        <w:t>hoặc</w:t>
      </w:r>
      <w:proofErr w:type="spellEnd"/>
      <w:r w:rsidRPr="00B32787">
        <w:rPr>
          <w:rFonts w:cs="Arial"/>
          <w:color w:val="0070C0"/>
          <w:sz w:val="22"/>
          <w:szCs w:val="22"/>
        </w:rPr>
        <w:t xml:space="preserve"> </w:t>
      </w:r>
      <w:proofErr w:type="spellStart"/>
      <w:r w:rsidRPr="00B32787">
        <w:rPr>
          <w:rFonts w:cs="Arial"/>
          <w:color w:val="0070C0"/>
          <w:sz w:val="22"/>
          <w:szCs w:val="22"/>
        </w:rPr>
        <w:t>cho</w:t>
      </w:r>
      <w:proofErr w:type="spellEnd"/>
      <w:r w:rsidRPr="00B32787">
        <w:rPr>
          <w:rFonts w:cs="Arial"/>
          <w:color w:val="0070C0"/>
          <w:sz w:val="22"/>
          <w:szCs w:val="22"/>
        </w:rPr>
        <w:t xml:space="preserve"> Công </w:t>
      </w:r>
      <w:proofErr w:type="spellStart"/>
      <w:r w:rsidRPr="00B32787">
        <w:rPr>
          <w:rFonts w:cs="Arial"/>
          <w:color w:val="0070C0"/>
          <w:sz w:val="22"/>
          <w:szCs w:val="22"/>
        </w:rPr>
        <w:t>trình</w:t>
      </w:r>
      <w:proofErr w:type="spellEnd"/>
      <w:r w:rsidRPr="00B32787">
        <w:rPr>
          <w:rFonts w:cs="Arial"/>
          <w:color w:val="0070C0"/>
          <w:sz w:val="22"/>
          <w:szCs w:val="22"/>
        </w:rPr>
        <w:t xml:space="preserve">. </w:t>
      </w:r>
      <w:proofErr w:type="spellStart"/>
      <w:r w:rsidRPr="00B32787">
        <w:rPr>
          <w:rFonts w:cs="Arial"/>
          <w:color w:val="0070C0"/>
          <w:sz w:val="22"/>
          <w:szCs w:val="22"/>
        </w:rPr>
        <w:t>Mẫu</w:t>
      </w:r>
      <w:proofErr w:type="spellEnd"/>
      <w:r w:rsidRPr="00B32787">
        <w:rPr>
          <w:rFonts w:cs="Arial"/>
          <w:color w:val="0070C0"/>
          <w:sz w:val="22"/>
          <w:szCs w:val="22"/>
        </w:rPr>
        <w:t xml:space="preserve"> </w:t>
      </w:r>
      <w:proofErr w:type="spellStart"/>
      <w:r w:rsidRPr="00B32787">
        <w:rPr>
          <w:rFonts w:cs="Arial"/>
          <w:color w:val="0070C0"/>
          <w:sz w:val="22"/>
          <w:szCs w:val="22"/>
        </w:rPr>
        <w:t>phải</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đệ</w:t>
      </w:r>
      <w:proofErr w:type="spellEnd"/>
      <w:r w:rsidRPr="00B32787">
        <w:rPr>
          <w:rFonts w:cs="Arial"/>
          <w:color w:val="0070C0"/>
          <w:sz w:val="22"/>
          <w:szCs w:val="22"/>
        </w:rPr>
        <w:t xml:space="preserve"> </w:t>
      </w:r>
      <w:proofErr w:type="spellStart"/>
      <w:r w:rsidRPr="00B32787">
        <w:rPr>
          <w:rFonts w:cs="Arial"/>
          <w:color w:val="0070C0"/>
          <w:sz w:val="22"/>
          <w:szCs w:val="22"/>
        </w:rPr>
        <w:t>trình</w:t>
      </w:r>
      <w:proofErr w:type="spellEnd"/>
      <w:r w:rsidRPr="00B32787">
        <w:rPr>
          <w:rFonts w:cs="Arial"/>
          <w:color w:val="0070C0"/>
          <w:sz w:val="22"/>
          <w:szCs w:val="22"/>
        </w:rPr>
        <w:t xml:space="preserve"> </w:t>
      </w:r>
      <w:proofErr w:type="spellStart"/>
      <w:r w:rsidRPr="00B32787">
        <w:rPr>
          <w:rFonts w:cs="Arial"/>
          <w:color w:val="0070C0"/>
          <w:sz w:val="22"/>
          <w:szCs w:val="22"/>
        </w:rPr>
        <w:t>đủ</w:t>
      </w:r>
      <w:proofErr w:type="spellEnd"/>
      <w:r w:rsidRPr="00B32787">
        <w:rPr>
          <w:rFonts w:cs="Arial"/>
          <w:color w:val="0070C0"/>
          <w:sz w:val="22"/>
          <w:szCs w:val="22"/>
        </w:rPr>
        <w:t xml:space="preserve"> </w:t>
      </w:r>
      <w:proofErr w:type="spellStart"/>
      <w:r w:rsidRPr="00B32787">
        <w:rPr>
          <w:rFonts w:cs="Arial"/>
          <w:color w:val="0070C0"/>
          <w:sz w:val="22"/>
          <w:szCs w:val="22"/>
        </w:rPr>
        <w:t>sớm</w:t>
      </w:r>
      <w:proofErr w:type="spellEnd"/>
      <w:r w:rsidRPr="00B32787">
        <w:rPr>
          <w:rFonts w:cs="Arial"/>
          <w:color w:val="0070C0"/>
          <w:sz w:val="22"/>
          <w:szCs w:val="22"/>
        </w:rPr>
        <w:t xml:space="preserve"> </w:t>
      </w:r>
      <w:proofErr w:type="spellStart"/>
      <w:r w:rsidRPr="00B32787">
        <w:rPr>
          <w:rFonts w:cs="Arial"/>
          <w:color w:val="0070C0"/>
          <w:sz w:val="22"/>
          <w:szCs w:val="22"/>
        </w:rPr>
        <w:t>để</w:t>
      </w:r>
      <w:proofErr w:type="spellEnd"/>
      <w:r w:rsidRPr="00B32787">
        <w:rPr>
          <w:rFonts w:cs="Arial"/>
          <w:color w:val="0070C0"/>
          <w:sz w:val="22"/>
          <w:szCs w:val="22"/>
        </w:rPr>
        <w:t xml:space="preserve"> </w:t>
      </w:r>
      <w:proofErr w:type="spellStart"/>
      <w:r w:rsidRPr="00B32787">
        <w:rPr>
          <w:rFonts w:cs="Arial"/>
          <w:color w:val="0070C0"/>
          <w:sz w:val="22"/>
          <w:szCs w:val="22"/>
        </w:rPr>
        <w:t>Tư</w:t>
      </w:r>
      <w:proofErr w:type="spellEnd"/>
      <w:r w:rsidRPr="00B32787">
        <w:rPr>
          <w:rFonts w:cs="Arial"/>
          <w:color w:val="0070C0"/>
          <w:sz w:val="22"/>
          <w:szCs w:val="22"/>
        </w:rPr>
        <w:t xml:space="preserve"> </w:t>
      </w:r>
      <w:proofErr w:type="spellStart"/>
      <w:r w:rsidRPr="00B32787">
        <w:rPr>
          <w:rFonts w:cs="Arial"/>
          <w:color w:val="0070C0"/>
          <w:sz w:val="22"/>
          <w:szCs w:val="22"/>
        </w:rPr>
        <w:t>Vấn</w:t>
      </w:r>
      <w:proofErr w:type="spellEnd"/>
      <w:r w:rsidRPr="00B32787">
        <w:rPr>
          <w:rFonts w:cs="Arial"/>
          <w:color w:val="0070C0"/>
          <w:sz w:val="22"/>
          <w:szCs w:val="22"/>
        </w:rPr>
        <w:t xml:space="preserve"> Giám </w:t>
      </w:r>
      <w:proofErr w:type="spellStart"/>
      <w:r w:rsidRPr="00B32787">
        <w:rPr>
          <w:rFonts w:cs="Arial"/>
          <w:color w:val="0070C0"/>
          <w:sz w:val="22"/>
          <w:szCs w:val="22"/>
        </w:rPr>
        <w:t>Sát</w:t>
      </w:r>
      <w:proofErr w:type="spellEnd"/>
      <w:r w:rsidRPr="00B32787">
        <w:rPr>
          <w:rFonts w:cs="Arial"/>
          <w:color w:val="0070C0"/>
          <w:sz w:val="22"/>
          <w:szCs w:val="22"/>
        </w:rPr>
        <w:t xml:space="preserve"> </w:t>
      </w:r>
      <w:proofErr w:type="spellStart"/>
      <w:r w:rsidRPr="00B32787">
        <w:rPr>
          <w:rFonts w:cs="Arial"/>
          <w:color w:val="0070C0"/>
          <w:sz w:val="22"/>
          <w:szCs w:val="22"/>
        </w:rPr>
        <w:t>xem</w:t>
      </w:r>
      <w:proofErr w:type="spellEnd"/>
      <w:r w:rsidRPr="00B32787">
        <w:rPr>
          <w:rFonts w:cs="Arial"/>
          <w:color w:val="0070C0"/>
          <w:sz w:val="22"/>
          <w:szCs w:val="22"/>
        </w:rPr>
        <w:t xml:space="preserve"> </w:t>
      </w:r>
      <w:proofErr w:type="spellStart"/>
      <w:r w:rsidRPr="00B32787">
        <w:rPr>
          <w:rFonts w:cs="Arial"/>
          <w:color w:val="0070C0"/>
          <w:sz w:val="22"/>
          <w:szCs w:val="22"/>
        </w:rPr>
        <w:t>xét</w:t>
      </w:r>
      <w:proofErr w:type="spellEnd"/>
      <w:r w:rsidRPr="00B32787">
        <w:rPr>
          <w:rFonts w:cs="Arial"/>
          <w:color w:val="0070C0"/>
          <w:sz w:val="22"/>
          <w:szCs w:val="22"/>
        </w:rPr>
        <w:t xml:space="preserve"> </w:t>
      </w:r>
      <w:proofErr w:type="spellStart"/>
      <w:r w:rsidRPr="00B32787">
        <w:rPr>
          <w:rFonts w:cs="Arial"/>
          <w:color w:val="0070C0"/>
          <w:sz w:val="22"/>
          <w:szCs w:val="22"/>
        </w:rPr>
        <w:t>trước</w:t>
      </w:r>
      <w:proofErr w:type="spellEnd"/>
      <w:r w:rsidRPr="00B32787">
        <w:rPr>
          <w:rFonts w:cs="Arial"/>
          <w:color w:val="0070C0"/>
          <w:sz w:val="22"/>
          <w:szCs w:val="22"/>
        </w:rPr>
        <w:t xml:space="preserve"> </w:t>
      </w:r>
      <w:proofErr w:type="spellStart"/>
      <w:r w:rsidRPr="00B32787">
        <w:rPr>
          <w:rFonts w:cs="Arial"/>
          <w:color w:val="0070C0"/>
          <w:sz w:val="22"/>
          <w:szCs w:val="22"/>
        </w:rPr>
        <w:t>khi</w:t>
      </w:r>
      <w:proofErr w:type="spellEnd"/>
      <w:r w:rsidRPr="00B32787">
        <w:rPr>
          <w:rFonts w:cs="Arial"/>
          <w:color w:val="0070C0"/>
          <w:sz w:val="22"/>
          <w:szCs w:val="22"/>
        </w:rPr>
        <w:t xml:space="preserve"> </w:t>
      </w:r>
      <w:proofErr w:type="spellStart"/>
      <w:r w:rsidRPr="00B32787">
        <w:rPr>
          <w:rFonts w:cs="Arial"/>
          <w:color w:val="0070C0"/>
          <w:sz w:val="22"/>
          <w:szCs w:val="22"/>
        </w:rPr>
        <w:t>sản</w:t>
      </w:r>
      <w:proofErr w:type="spellEnd"/>
      <w:r w:rsidRPr="00B32787">
        <w:rPr>
          <w:rFonts w:cs="Arial"/>
          <w:color w:val="0070C0"/>
          <w:sz w:val="22"/>
          <w:szCs w:val="22"/>
        </w:rPr>
        <w:t xml:space="preserve"> </w:t>
      </w:r>
      <w:proofErr w:type="spellStart"/>
      <w:r w:rsidRPr="00B32787">
        <w:rPr>
          <w:rFonts w:cs="Arial"/>
          <w:color w:val="0070C0"/>
          <w:sz w:val="22"/>
          <w:szCs w:val="22"/>
        </w:rPr>
        <w:t>xuất</w:t>
      </w:r>
      <w:proofErr w:type="spellEnd"/>
      <w:r w:rsidRPr="00B32787">
        <w:rPr>
          <w:rFonts w:cs="Arial"/>
          <w:color w:val="0070C0"/>
          <w:sz w:val="22"/>
          <w:szCs w:val="22"/>
        </w:rPr>
        <w:t xml:space="preserve"> </w:t>
      </w:r>
      <w:proofErr w:type="spellStart"/>
      <w:r w:rsidRPr="00B32787">
        <w:rPr>
          <w:rFonts w:cs="Arial"/>
          <w:color w:val="0070C0"/>
          <w:sz w:val="22"/>
          <w:szCs w:val="22"/>
        </w:rPr>
        <w:t>theo</w:t>
      </w:r>
      <w:proofErr w:type="spellEnd"/>
      <w:r w:rsidRPr="00B32787">
        <w:rPr>
          <w:rFonts w:cs="Arial"/>
          <w:color w:val="0070C0"/>
          <w:sz w:val="22"/>
          <w:szCs w:val="22"/>
        </w:rPr>
        <w:t xml:space="preserve"> </w:t>
      </w:r>
      <w:proofErr w:type="spellStart"/>
      <w:r w:rsidRPr="00B32787">
        <w:rPr>
          <w:rFonts w:cs="Arial"/>
          <w:color w:val="0070C0"/>
          <w:sz w:val="22"/>
          <w:szCs w:val="22"/>
        </w:rPr>
        <w:t>số</w:t>
      </w:r>
      <w:proofErr w:type="spellEnd"/>
      <w:r w:rsidRPr="00B32787">
        <w:rPr>
          <w:rFonts w:cs="Arial"/>
          <w:color w:val="0070C0"/>
          <w:sz w:val="22"/>
          <w:szCs w:val="22"/>
        </w:rPr>
        <w:t xml:space="preserve"> </w:t>
      </w:r>
      <w:proofErr w:type="spellStart"/>
      <w:r w:rsidRPr="00B32787">
        <w:rPr>
          <w:rFonts w:cs="Arial"/>
          <w:color w:val="0070C0"/>
          <w:sz w:val="22"/>
          <w:szCs w:val="22"/>
        </w:rPr>
        <w:t>lượng</w:t>
      </w:r>
      <w:proofErr w:type="spellEnd"/>
      <w:r w:rsidRPr="00B32787">
        <w:rPr>
          <w:rFonts w:cs="Arial"/>
          <w:color w:val="0070C0"/>
          <w:sz w:val="22"/>
          <w:szCs w:val="22"/>
        </w:rPr>
        <w:t xml:space="preserve"> </w:t>
      </w:r>
      <w:proofErr w:type="spellStart"/>
      <w:r w:rsidRPr="00B32787">
        <w:rPr>
          <w:rFonts w:cs="Arial"/>
          <w:color w:val="0070C0"/>
          <w:sz w:val="22"/>
          <w:szCs w:val="22"/>
        </w:rPr>
        <w:t>hoặc</w:t>
      </w:r>
      <w:proofErr w:type="spellEnd"/>
      <w:r w:rsidRPr="00B32787">
        <w:rPr>
          <w:rFonts w:cs="Arial"/>
          <w:color w:val="0070C0"/>
          <w:sz w:val="22"/>
          <w:szCs w:val="22"/>
        </w:rPr>
        <w:t xml:space="preserve">, </w:t>
      </w:r>
      <w:proofErr w:type="spellStart"/>
      <w:r w:rsidRPr="00B32787">
        <w:rPr>
          <w:rFonts w:cs="Arial"/>
          <w:color w:val="0070C0"/>
          <w:sz w:val="22"/>
          <w:szCs w:val="22"/>
        </w:rPr>
        <w:t>trong</w:t>
      </w:r>
      <w:proofErr w:type="spellEnd"/>
      <w:r w:rsidRPr="00B32787">
        <w:rPr>
          <w:rFonts w:cs="Arial"/>
          <w:color w:val="0070C0"/>
          <w:sz w:val="22"/>
          <w:szCs w:val="22"/>
        </w:rPr>
        <w:t xml:space="preserve"> </w:t>
      </w:r>
      <w:proofErr w:type="spellStart"/>
      <w:r w:rsidRPr="00B32787">
        <w:rPr>
          <w:rFonts w:cs="Arial"/>
          <w:color w:val="0070C0"/>
          <w:sz w:val="22"/>
          <w:szCs w:val="22"/>
        </w:rPr>
        <w:t>trường</w:t>
      </w:r>
      <w:proofErr w:type="spellEnd"/>
      <w:r w:rsidRPr="00B32787">
        <w:rPr>
          <w:rFonts w:cs="Arial"/>
          <w:color w:val="0070C0"/>
          <w:sz w:val="22"/>
          <w:szCs w:val="22"/>
        </w:rPr>
        <w:t xml:space="preserve"> </w:t>
      </w:r>
      <w:proofErr w:type="spellStart"/>
      <w:r w:rsidRPr="00B32787">
        <w:rPr>
          <w:rFonts w:cs="Arial"/>
          <w:color w:val="0070C0"/>
          <w:sz w:val="22"/>
          <w:szCs w:val="22"/>
        </w:rPr>
        <w:t>hợp</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hạng</w:t>
      </w:r>
      <w:proofErr w:type="spellEnd"/>
      <w:r w:rsidRPr="00B32787">
        <w:rPr>
          <w:rFonts w:cs="Arial"/>
          <w:color w:val="0070C0"/>
          <w:sz w:val="22"/>
          <w:szCs w:val="22"/>
        </w:rPr>
        <w:t xml:space="preserve"> </w:t>
      </w:r>
      <w:proofErr w:type="spellStart"/>
      <w:r w:rsidRPr="00B32787">
        <w:rPr>
          <w:rFonts w:cs="Arial"/>
          <w:color w:val="0070C0"/>
          <w:sz w:val="22"/>
          <w:szCs w:val="22"/>
        </w:rPr>
        <w:t>mục</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gia</w:t>
      </w:r>
      <w:proofErr w:type="spellEnd"/>
      <w:r w:rsidRPr="00B32787">
        <w:rPr>
          <w:rFonts w:cs="Arial"/>
          <w:color w:val="0070C0"/>
          <w:sz w:val="22"/>
          <w:szCs w:val="22"/>
        </w:rPr>
        <w:t xml:space="preserve"> </w:t>
      </w:r>
      <w:proofErr w:type="spellStart"/>
      <w:r w:rsidRPr="00B32787">
        <w:rPr>
          <w:rFonts w:cs="Arial"/>
          <w:color w:val="0070C0"/>
          <w:sz w:val="22"/>
          <w:szCs w:val="22"/>
        </w:rPr>
        <w:t>công</w:t>
      </w:r>
      <w:proofErr w:type="spellEnd"/>
      <w:r w:rsidRPr="00B32787">
        <w:rPr>
          <w:rFonts w:cs="Arial"/>
          <w:color w:val="0070C0"/>
          <w:sz w:val="22"/>
          <w:szCs w:val="22"/>
        </w:rPr>
        <w:t xml:space="preserve">, </w:t>
      </w:r>
      <w:proofErr w:type="spellStart"/>
      <w:r w:rsidRPr="00B32787">
        <w:rPr>
          <w:rFonts w:cs="Arial"/>
          <w:color w:val="0070C0"/>
          <w:sz w:val="22"/>
          <w:szCs w:val="22"/>
        </w:rPr>
        <w:t>trước</w:t>
      </w:r>
      <w:proofErr w:type="spellEnd"/>
      <w:r w:rsidRPr="00B32787">
        <w:rPr>
          <w:rFonts w:cs="Arial"/>
          <w:color w:val="0070C0"/>
          <w:sz w:val="22"/>
          <w:szCs w:val="22"/>
        </w:rPr>
        <w:t xml:space="preserve"> </w:t>
      </w:r>
      <w:proofErr w:type="spellStart"/>
      <w:r w:rsidRPr="00B32787">
        <w:rPr>
          <w:rFonts w:cs="Arial"/>
          <w:color w:val="0070C0"/>
          <w:sz w:val="22"/>
          <w:szCs w:val="22"/>
        </w:rPr>
        <w:t>khi</w:t>
      </w:r>
      <w:proofErr w:type="spellEnd"/>
      <w:r w:rsidRPr="00B32787">
        <w:rPr>
          <w:rFonts w:cs="Arial"/>
          <w:color w:val="0070C0"/>
          <w:sz w:val="22"/>
          <w:szCs w:val="22"/>
        </w:rPr>
        <w:t xml:space="preserve"> </w:t>
      </w:r>
      <w:proofErr w:type="spellStart"/>
      <w:r w:rsidRPr="00B32787">
        <w:rPr>
          <w:rFonts w:cs="Arial"/>
          <w:color w:val="0070C0"/>
          <w:sz w:val="22"/>
          <w:szCs w:val="22"/>
        </w:rPr>
        <w:t>đặt</w:t>
      </w:r>
      <w:proofErr w:type="spellEnd"/>
      <w:r w:rsidRPr="00B32787">
        <w:rPr>
          <w:rFonts w:cs="Arial"/>
          <w:color w:val="0070C0"/>
          <w:sz w:val="22"/>
          <w:szCs w:val="22"/>
        </w:rPr>
        <w:t xml:space="preserve"> </w:t>
      </w:r>
      <w:proofErr w:type="spellStart"/>
      <w:r w:rsidRPr="00B32787">
        <w:rPr>
          <w:rFonts w:cs="Arial"/>
          <w:color w:val="0070C0"/>
          <w:sz w:val="22"/>
          <w:szCs w:val="22"/>
        </w:rPr>
        <w:t>hàng</w:t>
      </w:r>
      <w:proofErr w:type="spellEnd"/>
      <w:r w:rsidRPr="00B32787">
        <w:rPr>
          <w:rFonts w:cs="Arial"/>
          <w:color w:val="0070C0"/>
          <w:sz w:val="22"/>
          <w:szCs w:val="22"/>
        </w:rPr>
        <w:t>.</w:t>
      </w:r>
    </w:p>
    <w:p w14:paraId="18C1D69C" w14:textId="77777777" w:rsidR="00B32787" w:rsidRPr="00B32787" w:rsidRDefault="00B32787" w:rsidP="00B32787">
      <w:pPr>
        <w:ind w:left="720"/>
        <w:rPr>
          <w:rFonts w:cs="Arial"/>
          <w:sz w:val="22"/>
          <w:szCs w:val="22"/>
        </w:rPr>
      </w:pPr>
    </w:p>
    <w:p w14:paraId="5F52E2DB" w14:textId="77777777" w:rsidR="00B32787" w:rsidRPr="00B32787" w:rsidRDefault="00B32787" w:rsidP="00B32787">
      <w:pPr>
        <w:ind w:left="720"/>
        <w:rPr>
          <w:rFonts w:cs="Arial"/>
          <w:sz w:val="22"/>
          <w:szCs w:val="22"/>
        </w:rPr>
      </w:pPr>
      <w:r w:rsidRPr="00B32787">
        <w:rPr>
          <w:rFonts w:cs="Arial"/>
          <w:sz w:val="22"/>
          <w:szCs w:val="22"/>
        </w:rPr>
        <w:t>Samples of Materials shall be submitted with descriptive labels and/or application or installation instructions intact and legible and properly labelled/tagged to identify the material type, reference, manufacturer/</w:t>
      </w:r>
      <w:proofErr w:type="gramStart"/>
      <w:r w:rsidRPr="00B32787">
        <w:rPr>
          <w:rFonts w:cs="Arial"/>
          <w:sz w:val="22"/>
          <w:szCs w:val="22"/>
        </w:rPr>
        <w:t>supplier</w:t>
      </w:r>
      <w:proofErr w:type="gramEnd"/>
      <w:r w:rsidRPr="00B32787">
        <w:rPr>
          <w:rFonts w:cs="Arial"/>
          <w:sz w:val="22"/>
          <w:szCs w:val="22"/>
        </w:rPr>
        <w:t xml:space="preserve"> and country of origin.</w:t>
      </w:r>
    </w:p>
    <w:p w14:paraId="6AB1D853" w14:textId="77777777" w:rsidR="00B32787" w:rsidRPr="00B32787" w:rsidRDefault="00B32787" w:rsidP="00B32787">
      <w:pPr>
        <w:ind w:left="709" w:firstLine="11"/>
        <w:rPr>
          <w:rFonts w:cs="Arial"/>
          <w:color w:val="0070C0"/>
          <w:sz w:val="22"/>
          <w:szCs w:val="22"/>
        </w:rPr>
      </w:pPr>
      <w:proofErr w:type="spellStart"/>
      <w:r w:rsidRPr="00B32787">
        <w:rPr>
          <w:rFonts w:cs="Arial"/>
          <w:color w:val="0070C0"/>
          <w:sz w:val="22"/>
          <w:szCs w:val="22"/>
        </w:rPr>
        <w:lastRenderedPageBreak/>
        <w:t>Mẫu</w:t>
      </w:r>
      <w:proofErr w:type="spellEnd"/>
      <w:r w:rsidRPr="00B32787">
        <w:rPr>
          <w:rFonts w:cs="Arial"/>
          <w:color w:val="0070C0"/>
          <w:sz w:val="22"/>
          <w:szCs w:val="22"/>
        </w:rPr>
        <w:t xml:space="preserve"> </w:t>
      </w:r>
      <w:proofErr w:type="spellStart"/>
      <w:r w:rsidRPr="00B32787">
        <w:rPr>
          <w:rFonts w:cs="Arial"/>
          <w:color w:val="0070C0"/>
          <w:sz w:val="22"/>
          <w:szCs w:val="22"/>
        </w:rPr>
        <w:t>Vật</w:t>
      </w:r>
      <w:proofErr w:type="spellEnd"/>
      <w:r w:rsidRPr="00B32787">
        <w:rPr>
          <w:rFonts w:cs="Arial"/>
          <w:color w:val="0070C0"/>
          <w:sz w:val="22"/>
          <w:szCs w:val="22"/>
        </w:rPr>
        <w:t xml:space="preserve"> </w:t>
      </w:r>
      <w:proofErr w:type="spellStart"/>
      <w:r w:rsidRPr="00B32787">
        <w:rPr>
          <w:rFonts w:cs="Arial"/>
          <w:color w:val="0070C0"/>
          <w:sz w:val="22"/>
          <w:szCs w:val="22"/>
        </w:rPr>
        <w:t>liệu</w:t>
      </w:r>
      <w:proofErr w:type="spellEnd"/>
      <w:r w:rsidRPr="00B32787">
        <w:rPr>
          <w:rFonts w:cs="Arial"/>
          <w:color w:val="0070C0"/>
          <w:sz w:val="22"/>
          <w:szCs w:val="22"/>
        </w:rPr>
        <w:t xml:space="preserve"> </w:t>
      </w:r>
      <w:proofErr w:type="spellStart"/>
      <w:r w:rsidRPr="00B32787">
        <w:rPr>
          <w:rFonts w:cs="Arial"/>
          <w:color w:val="0070C0"/>
          <w:sz w:val="22"/>
          <w:szCs w:val="22"/>
        </w:rPr>
        <w:t>phải</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đệ</w:t>
      </w:r>
      <w:proofErr w:type="spellEnd"/>
      <w:r w:rsidRPr="00B32787">
        <w:rPr>
          <w:rFonts w:cs="Arial"/>
          <w:color w:val="0070C0"/>
          <w:sz w:val="22"/>
          <w:szCs w:val="22"/>
        </w:rPr>
        <w:t xml:space="preserve"> </w:t>
      </w:r>
      <w:proofErr w:type="spellStart"/>
      <w:r w:rsidRPr="00B32787">
        <w:rPr>
          <w:rFonts w:cs="Arial"/>
          <w:color w:val="0070C0"/>
          <w:sz w:val="22"/>
          <w:szCs w:val="22"/>
        </w:rPr>
        <w:t>trình</w:t>
      </w:r>
      <w:proofErr w:type="spellEnd"/>
      <w:r w:rsidRPr="00B32787">
        <w:rPr>
          <w:rFonts w:cs="Arial"/>
          <w:color w:val="0070C0"/>
          <w:sz w:val="22"/>
          <w:szCs w:val="22"/>
        </w:rPr>
        <w:t xml:space="preserve"> </w:t>
      </w:r>
      <w:proofErr w:type="spellStart"/>
      <w:r w:rsidRPr="00B32787">
        <w:rPr>
          <w:rFonts w:cs="Arial"/>
          <w:color w:val="0070C0"/>
          <w:sz w:val="22"/>
          <w:szCs w:val="22"/>
        </w:rPr>
        <w:t>với</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nhãn</w:t>
      </w:r>
      <w:proofErr w:type="spellEnd"/>
      <w:r w:rsidRPr="00B32787">
        <w:rPr>
          <w:rFonts w:cs="Arial"/>
          <w:color w:val="0070C0"/>
          <w:sz w:val="22"/>
          <w:szCs w:val="22"/>
        </w:rPr>
        <w:t xml:space="preserve"> </w:t>
      </w:r>
      <w:proofErr w:type="spellStart"/>
      <w:r w:rsidRPr="00B32787">
        <w:rPr>
          <w:rFonts w:cs="Arial"/>
          <w:color w:val="0070C0"/>
          <w:sz w:val="22"/>
          <w:szCs w:val="22"/>
        </w:rPr>
        <w:t>mô</w:t>
      </w:r>
      <w:proofErr w:type="spellEnd"/>
      <w:r w:rsidRPr="00B32787">
        <w:rPr>
          <w:rFonts w:cs="Arial"/>
          <w:color w:val="0070C0"/>
          <w:sz w:val="22"/>
          <w:szCs w:val="22"/>
        </w:rPr>
        <w:t xml:space="preserve"> </w:t>
      </w:r>
      <w:proofErr w:type="spellStart"/>
      <w:r w:rsidRPr="00B32787">
        <w:rPr>
          <w:rFonts w:cs="Arial"/>
          <w:color w:val="0070C0"/>
          <w:sz w:val="22"/>
          <w:szCs w:val="22"/>
        </w:rPr>
        <w:t>tả</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w:t>
      </w:r>
      <w:proofErr w:type="spellStart"/>
      <w:r w:rsidRPr="00B32787">
        <w:rPr>
          <w:rFonts w:cs="Arial"/>
          <w:color w:val="0070C0"/>
          <w:sz w:val="22"/>
          <w:szCs w:val="22"/>
        </w:rPr>
        <w:t>hoặc</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hướng</w:t>
      </w:r>
      <w:proofErr w:type="spellEnd"/>
      <w:r w:rsidRPr="00B32787">
        <w:rPr>
          <w:rFonts w:cs="Arial"/>
          <w:color w:val="0070C0"/>
          <w:sz w:val="22"/>
          <w:szCs w:val="22"/>
        </w:rPr>
        <w:t xml:space="preserve"> </w:t>
      </w:r>
      <w:proofErr w:type="spellStart"/>
      <w:r w:rsidRPr="00B32787">
        <w:rPr>
          <w:rFonts w:cs="Arial"/>
          <w:color w:val="0070C0"/>
          <w:sz w:val="22"/>
          <w:szCs w:val="22"/>
        </w:rPr>
        <w:t>dẫn</w:t>
      </w:r>
      <w:proofErr w:type="spellEnd"/>
      <w:r w:rsidRPr="00B32787">
        <w:rPr>
          <w:rFonts w:cs="Arial"/>
          <w:color w:val="0070C0"/>
          <w:sz w:val="22"/>
          <w:szCs w:val="22"/>
        </w:rPr>
        <w:t xml:space="preserve"> </w:t>
      </w:r>
      <w:proofErr w:type="spellStart"/>
      <w:r w:rsidRPr="00B32787">
        <w:rPr>
          <w:rFonts w:cs="Arial"/>
          <w:color w:val="0070C0"/>
          <w:sz w:val="22"/>
          <w:szCs w:val="22"/>
        </w:rPr>
        <w:t>ứng</w:t>
      </w:r>
      <w:proofErr w:type="spellEnd"/>
      <w:r w:rsidRPr="00B32787">
        <w:rPr>
          <w:rFonts w:cs="Arial"/>
          <w:color w:val="0070C0"/>
          <w:sz w:val="22"/>
          <w:szCs w:val="22"/>
        </w:rPr>
        <w:t xml:space="preserve"> </w:t>
      </w:r>
      <w:proofErr w:type="spellStart"/>
      <w:r w:rsidRPr="00B32787">
        <w:rPr>
          <w:rFonts w:cs="Arial"/>
          <w:color w:val="0070C0"/>
          <w:sz w:val="22"/>
          <w:szCs w:val="22"/>
        </w:rPr>
        <w:t>dụng</w:t>
      </w:r>
      <w:proofErr w:type="spellEnd"/>
      <w:r w:rsidRPr="00B32787">
        <w:rPr>
          <w:rFonts w:cs="Arial"/>
          <w:color w:val="0070C0"/>
          <w:sz w:val="22"/>
          <w:szCs w:val="22"/>
        </w:rPr>
        <w:t xml:space="preserve"> </w:t>
      </w:r>
      <w:proofErr w:type="spellStart"/>
      <w:r w:rsidRPr="00B32787">
        <w:rPr>
          <w:rFonts w:cs="Arial"/>
          <w:color w:val="0070C0"/>
          <w:sz w:val="22"/>
          <w:szCs w:val="22"/>
        </w:rPr>
        <w:t>hoặc</w:t>
      </w:r>
      <w:proofErr w:type="spellEnd"/>
      <w:r w:rsidRPr="00B32787">
        <w:rPr>
          <w:rFonts w:cs="Arial"/>
          <w:color w:val="0070C0"/>
          <w:sz w:val="22"/>
          <w:szCs w:val="22"/>
        </w:rPr>
        <w:t xml:space="preserve"> </w:t>
      </w:r>
      <w:proofErr w:type="spellStart"/>
      <w:r w:rsidRPr="00B32787">
        <w:rPr>
          <w:rFonts w:cs="Arial"/>
          <w:color w:val="0070C0"/>
          <w:sz w:val="22"/>
          <w:szCs w:val="22"/>
        </w:rPr>
        <w:t>lắp</w:t>
      </w:r>
      <w:proofErr w:type="spellEnd"/>
      <w:r w:rsidRPr="00B32787">
        <w:rPr>
          <w:rFonts w:cs="Arial"/>
          <w:color w:val="0070C0"/>
          <w:sz w:val="22"/>
          <w:szCs w:val="22"/>
        </w:rPr>
        <w:t xml:space="preserve"> </w:t>
      </w:r>
      <w:proofErr w:type="spellStart"/>
      <w:r w:rsidRPr="00B32787">
        <w:rPr>
          <w:rFonts w:cs="Arial"/>
          <w:color w:val="0070C0"/>
          <w:sz w:val="22"/>
          <w:szCs w:val="22"/>
        </w:rPr>
        <w:t>đặt</w:t>
      </w:r>
      <w:proofErr w:type="spellEnd"/>
      <w:r w:rsidRPr="00B32787">
        <w:rPr>
          <w:rFonts w:cs="Arial"/>
          <w:color w:val="0070C0"/>
          <w:sz w:val="22"/>
          <w:szCs w:val="22"/>
        </w:rPr>
        <w:t xml:space="preserve"> </w:t>
      </w:r>
      <w:proofErr w:type="spellStart"/>
      <w:r w:rsidRPr="00B32787">
        <w:rPr>
          <w:rFonts w:cs="Arial"/>
          <w:color w:val="0070C0"/>
          <w:sz w:val="22"/>
          <w:szCs w:val="22"/>
        </w:rPr>
        <w:t>còn</w:t>
      </w:r>
      <w:proofErr w:type="spellEnd"/>
      <w:r w:rsidRPr="00B32787">
        <w:rPr>
          <w:rFonts w:cs="Arial"/>
          <w:color w:val="0070C0"/>
          <w:sz w:val="22"/>
          <w:szCs w:val="22"/>
        </w:rPr>
        <w:t xml:space="preserve"> </w:t>
      </w:r>
      <w:proofErr w:type="spellStart"/>
      <w:r w:rsidRPr="00B32787">
        <w:rPr>
          <w:rFonts w:cs="Arial"/>
          <w:color w:val="0070C0"/>
          <w:sz w:val="22"/>
          <w:szCs w:val="22"/>
        </w:rPr>
        <w:t>nguyên</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hợp</w:t>
      </w:r>
      <w:proofErr w:type="spellEnd"/>
      <w:r w:rsidRPr="00B32787">
        <w:rPr>
          <w:rFonts w:cs="Arial"/>
          <w:color w:val="0070C0"/>
          <w:sz w:val="22"/>
          <w:szCs w:val="22"/>
        </w:rPr>
        <w:t xml:space="preserve"> </w:t>
      </w:r>
      <w:proofErr w:type="spellStart"/>
      <w:r w:rsidRPr="00B32787">
        <w:rPr>
          <w:rFonts w:cs="Arial"/>
          <w:color w:val="0070C0"/>
          <w:sz w:val="22"/>
          <w:szCs w:val="22"/>
        </w:rPr>
        <w:t>lệ</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dán</w:t>
      </w:r>
      <w:proofErr w:type="spellEnd"/>
      <w:r w:rsidRPr="00B32787">
        <w:rPr>
          <w:rFonts w:cs="Arial"/>
          <w:color w:val="0070C0"/>
          <w:sz w:val="22"/>
          <w:szCs w:val="22"/>
        </w:rPr>
        <w:t xml:space="preserve"> </w:t>
      </w:r>
      <w:proofErr w:type="spellStart"/>
      <w:r w:rsidRPr="00B32787">
        <w:rPr>
          <w:rFonts w:cs="Arial"/>
          <w:color w:val="0070C0"/>
          <w:sz w:val="22"/>
          <w:szCs w:val="22"/>
        </w:rPr>
        <w:t>nhãn</w:t>
      </w:r>
      <w:proofErr w:type="spellEnd"/>
      <w:r w:rsidRPr="00B32787">
        <w:rPr>
          <w:rFonts w:cs="Arial"/>
          <w:color w:val="0070C0"/>
          <w:sz w:val="22"/>
          <w:szCs w:val="22"/>
        </w:rPr>
        <w:t xml:space="preserve"> / </w:t>
      </w:r>
      <w:proofErr w:type="spellStart"/>
      <w:r w:rsidRPr="00B32787">
        <w:rPr>
          <w:rFonts w:cs="Arial"/>
          <w:color w:val="0070C0"/>
          <w:sz w:val="22"/>
          <w:szCs w:val="22"/>
        </w:rPr>
        <w:t>đánh</w:t>
      </w:r>
      <w:proofErr w:type="spellEnd"/>
      <w:r w:rsidRPr="00B32787">
        <w:rPr>
          <w:rFonts w:cs="Arial"/>
          <w:color w:val="0070C0"/>
          <w:sz w:val="22"/>
          <w:szCs w:val="22"/>
        </w:rPr>
        <w:t xml:space="preserve"> </w:t>
      </w:r>
      <w:proofErr w:type="spellStart"/>
      <w:r w:rsidRPr="00B32787">
        <w:rPr>
          <w:rFonts w:cs="Arial"/>
          <w:color w:val="0070C0"/>
          <w:sz w:val="22"/>
          <w:szCs w:val="22"/>
        </w:rPr>
        <w:t>dấu</w:t>
      </w:r>
      <w:proofErr w:type="spellEnd"/>
      <w:r w:rsidRPr="00B32787">
        <w:rPr>
          <w:rFonts w:cs="Arial"/>
          <w:color w:val="0070C0"/>
          <w:sz w:val="22"/>
          <w:szCs w:val="22"/>
        </w:rPr>
        <w:t xml:space="preserve"> </w:t>
      </w:r>
      <w:proofErr w:type="spellStart"/>
      <w:r w:rsidRPr="00B32787">
        <w:rPr>
          <w:rFonts w:cs="Arial"/>
          <w:color w:val="0070C0"/>
          <w:sz w:val="22"/>
          <w:szCs w:val="22"/>
        </w:rPr>
        <w:t>đúng</w:t>
      </w:r>
      <w:proofErr w:type="spellEnd"/>
      <w:r w:rsidRPr="00B32787">
        <w:rPr>
          <w:rFonts w:cs="Arial"/>
          <w:color w:val="0070C0"/>
          <w:sz w:val="22"/>
          <w:szCs w:val="22"/>
        </w:rPr>
        <w:t xml:space="preserve"> </w:t>
      </w:r>
      <w:proofErr w:type="spellStart"/>
      <w:r w:rsidRPr="00B32787">
        <w:rPr>
          <w:rFonts w:cs="Arial"/>
          <w:color w:val="0070C0"/>
          <w:sz w:val="22"/>
          <w:szCs w:val="22"/>
        </w:rPr>
        <w:t>đắn</w:t>
      </w:r>
      <w:proofErr w:type="spellEnd"/>
      <w:r w:rsidRPr="00B32787">
        <w:rPr>
          <w:rFonts w:cs="Arial"/>
          <w:color w:val="0070C0"/>
          <w:sz w:val="22"/>
          <w:szCs w:val="22"/>
        </w:rPr>
        <w:t xml:space="preserve"> </w:t>
      </w:r>
      <w:proofErr w:type="spellStart"/>
      <w:r w:rsidRPr="00B32787">
        <w:rPr>
          <w:rFonts w:cs="Arial"/>
          <w:color w:val="0070C0"/>
          <w:sz w:val="22"/>
          <w:szCs w:val="22"/>
        </w:rPr>
        <w:t>để</w:t>
      </w:r>
      <w:proofErr w:type="spellEnd"/>
      <w:r w:rsidRPr="00B32787">
        <w:rPr>
          <w:rFonts w:cs="Arial"/>
          <w:color w:val="0070C0"/>
          <w:sz w:val="22"/>
          <w:szCs w:val="22"/>
        </w:rPr>
        <w:t xml:space="preserve"> </w:t>
      </w:r>
      <w:proofErr w:type="spellStart"/>
      <w:r w:rsidRPr="00B32787">
        <w:rPr>
          <w:rFonts w:cs="Arial"/>
          <w:color w:val="0070C0"/>
          <w:sz w:val="22"/>
          <w:szCs w:val="22"/>
        </w:rPr>
        <w:t>xác</w:t>
      </w:r>
      <w:proofErr w:type="spellEnd"/>
      <w:r w:rsidRPr="00B32787">
        <w:rPr>
          <w:rFonts w:cs="Arial"/>
          <w:color w:val="0070C0"/>
          <w:sz w:val="22"/>
          <w:szCs w:val="22"/>
        </w:rPr>
        <w:t xml:space="preserve"> </w:t>
      </w:r>
      <w:proofErr w:type="spellStart"/>
      <w:r w:rsidRPr="00B32787">
        <w:rPr>
          <w:rFonts w:cs="Arial"/>
          <w:color w:val="0070C0"/>
          <w:sz w:val="22"/>
          <w:szCs w:val="22"/>
        </w:rPr>
        <w:t>định</w:t>
      </w:r>
      <w:proofErr w:type="spellEnd"/>
      <w:r w:rsidRPr="00B32787">
        <w:rPr>
          <w:rFonts w:cs="Arial"/>
          <w:color w:val="0070C0"/>
          <w:sz w:val="22"/>
          <w:szCs w:val="22"/>
        </w:rPr>
        <w:t xml:space="preserve"> </w:t>
      </w:r>
      <w:proofErr w:type="spellStart"/>
      <w:r w:rsidRPr="00B32787">
        <w:rPr>
          <w:rFonts w:cs="Arial"/>
          <w:color w:val="0070C0"/>
          <w:sz w:val="22"/>
          <w:szCs w:val="22"/>
        </w:rPr>
        <w:t>loại</w:t>
      </w:r>
      <w:proofErr w:type="spellEnd"/>
      <w:r w:rsidRPr="00B32787">
        <w:rPr>
          <w:rFonts w:cs="Arial"/>
          <w:color w:val="0070C0"/>
          <w:sz w:val="22"/>
          <w:szCs w:val="22"/>
        </w:rPr>
        <w:t xml:space="preserve"> </w:t>
      </w:r>
      <w:proofErr w:type="spellStart"/>
      <w:r w:rsidRPr="00B32787">
        <w:rPr>
          <w:rFonts w:cs="Arial"/>
          <w:color w:val="0070C0"/>
          <w:sz w:val="22"/>
          <w:szCs w:val="22"/>
        </w:rPr>
        <w:t>vật</w:t>
      </w:r>
      <w:proofErr w:type="spellEnd"/>
      <w:r w:rsidRPr="00B32787">
        <w:rPr>
          <w:rFonts w:cs="Arial"/>
          <w:color w:val="0070C0"/>
          <w:sz w:val="22"/>
          <w:szCs w:val="22"/>
        </w:rPr>
        <w:t xml:space="preserve"> </w:t>
      </w:r>
      <w:proofErr w:type="spellStart"/>
      <w:r w:rsidRPr="00B32787">
        <w:rPr>
          <w:rFonts w:cs="Arial"/>
          <w:color w:val="0070C0"/>
          <w:sz w:val="22"/>
          <w:szCs w:val="22"/>
        </w:rPr>
        <w:t>liệu</w:t>
      </w:r>
      <w:proofErr w:type="spellEnd"/>
      <w:r w:rsidRPr="00B32787">
        <w:rPr>
          <w:rFonts w:cs="Arial"/>
          <w:color w:val="0070C0"/>
          <w:sz w:val="22"/>
          <w:szCs w:val="22"/>
        </w:rPr>
        <w:t xml:space="preserve">, </w:t>
      </w:r>
      <w:proofErr w:type="spellStart"/>
      <w:r w:rsidRPr="00B32787">
        <w:rPr>
          <w:rFonts w:cs="Arial"/>
          <w:color w:val="0070C0"/>
          <w:sz w:val="22"/>
          <w:szCs w:val="22"/>
        </w:rPr>
        <w:t>thông</w:t>
      </w:r>
      <w:proofErr w:type="spellEnd"/>
      <w:r w:rsidRPr="00B32787">
        <w:rPr>
          <w:rFonts w:cs="Arial"/>
          <w:color w:val="0070C0"/>
          <w:sz w:val="22"/>
          <w:szCs w:val="22"/>
        </w:rPr>
        <w:t xml:space="preserve"> tin </w:t>
      </w:r>
      <w:proofErr w:type="spellStart"/>
      <w:r w:rsidRPr="00B32787">
        <w:rPr>
          <w:rFonts w:cs="Arial"/>
          <w:color w:val="0070C0"/>
          <w:sz w:val="22"/>
          <w:szCs w:val="22"/>
        </w:rPr>
        <w:t>tham</w:t>
      </w:r>
      <w:proofErr w:type="spellEnd"/>
      <w:r w:rsidRPr="00B32787">
        <w:rPr>
          <w:rFonts w:cs="Arial"/>
          <w:color w:val="0070C0"/>
          <w:sz w:val="22"/>
          <w:szCs w:val="22"/>
        </w:rPr>
        <w:t xml:space="preserve"> </w:t>
      </w:r>
      <w:proofErr w:type="spellStart"/>
      <w:r w:rsidRPr="00B32787">
        <w:rPr>
          <w:rFonts w:cs="Arial"/>
          <w:color w:val="0070C0"/>
          <w:sz w:val="22"/>
          <w:szCs w:val="22"/>
        </w:rPr>
        <w:t>khảo</w:t>
      </w:r>
      <w:proofErr w:type="spellEnd"/>
      <w:r w:rsidRPr="00B32787">
        <w:rPr>
          <w:rFonts w:cs="Arial"/>
          <w:color w:val="0070C0"/>
          <w:sz w:val="22"/>
          <w:szCs w:val="22"/>
        </w:rPr>
        <w:t xml:space="preserve">, </w:t>
      </w:r>
      <w:proofErr w:type="spellStart"/>
      <w:r w:rsidRPr="00B32787">
        <w:rPr>
          <w:rFonts w:cs="Arial"/>
          <w:color w:val="0070C0"/>
          <w:sz w:val="22"/>
          <w:szCs w:val="22"/>
        </w:rPr>
        <w:t>nhà</w:t>
      </w:r>
      <w:proofErr w:type="spellEnd"/>
      <w:r w:rsidRPr="00B32787">
        <w:rPr>
          <w:rFonts w:cs="Arial"/>
          <w:color w:val="0070C0"/>
          <w:sz w:val="22"/>
          <w:szCs w:val="22"/>
        </w:rPr>
        <w:t xml:space="preserve"> </w:t>
      </w:r>
      <w:proofErr w:type="spellStart"/>
      <w:r w:rsidRPr="00B32787">
        <w:rPr>
          <w:rFonts w:cs="Arial"/>
          <w:color w:val="0070C0"/>
          <w:sz w:val="22"/>
          <w:szCs w:val="22"/>
        </w:rPr>
        <w:t>sản</w:t>
      </w:r>
      <w:proofErr w:type="spellEnd"/>
      <w:r w:rsidRPr="00B32787">
        <w:rPr>
          <w:rFonts w:cs="Arial"/>
          <w:color w:val="0070C0"/>
          <w:sz w:val="22"/>
          <w:szCs w:val="22"/>
        </w:rPr>
        <w:t xml:space="preserve"> </w:t>
      </w:r>
      <w:proofErr w:type="spellStart"/>
      <w:r w:rsidRPr="00B32787">
        <w:rPr>
          <w:rFonts w:cs="Arial"/>
          <w:color w:val="0070C0"/>
          <w:sz w:val="22"/>
          <w:szCs w:val="22"/>
        </w:rPr>
        <w:t>xuất</w:t>
      </w:r>
      <w:proofErr w:type="spellEnd"/>
      <w:r w:rsidRPr="00B32787">
        <w:rPr>
          <w:rFonts w:cs="Arial"/>
          <w:color w:val="0070C0"/>
          <w:sz w:val="22"/>
          <w:szCs w:val="22"/>
        </w:rPr>
        <w:t xml:space="preserve"> / </w:t>
      </w:r>
      <w:proofErr w:type="spellStart"/>
      <w:r w:rsidRPr="00B32787">
        <w:rPr>
          <w:rFonts w:cs="Arial"/>
          <w:color w:val="0070C0"/>
          <w:sz w:val="22"/>
          <w:szCs w:val="22"/>
        </w:rPr>
        <w:t>nhà</w:t>
      </w:r>
      <w:proofErr w:type="spellEnd"/>
      <w:r w:rsidRPr="00B32787">
        <w:rPr>
          <w:rFonts w:cs="Arial"/>
          <w:color w:val="0070C0"/>
          <w:sz w:val="22"/>
          <w:szCs w:val="22"/>
        </w:rPr>
        <w:t xml:space="preserve"> </w:t>
      </w:r>
      <w:proofErr w:type="spellStart"/>
      <w:r w:rsidRPr="00B32787">
        <w:rPr>
          <w:rFonts w:cs="Arial"/>
          <w:color w:val="0070C0"/>
          <w:sz w:val="22"/>
          <w:szCs w:val="22"/>
        </w:rPr>
        <w:t>cung</w:t>
      </w:r>
      <w:proofErr w:type="spellEnd"/>
      <w:r w:rsidRPr="00B32787">
        <w:rPr>
          <w:rFonts w:cs="Arial"/>
          <w:color w:val="0070C0"/>
          <w:sz w:val="22"/>
          <w:szCs w:val="22"/>
        </w:rPr>
        <w:t xml:space="preserve"> </w:t>
      </w:r>
      <w:proofErr w:type="spellStart"/>
      <w:r w:rsidRPr="00B32787">
        <w:rPr>
          <w:rFonts w:cs="Arial"/>
          <w:color w:val="0070C0"/>
          <w:sz w:val="22"/>
          <w:szCs w:val="22"/>
        </w:rPr>
        <w:t>cấp</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nước</w:t>
      </w:r>
      <w:proofErr w:type="spellEnd"/>
      <w:r w:rsidRPr="00B32787">
        <w:rPr>
          <w:rFonts w:cs="Arial"/>
          <w:color w:val="0070C0"/>
          <w:sz w:val="22"/>
          <w:szCs w:val="22"/>
        </w:rPr>
        <w:t xml:space="preserve"> </w:t>
      </w:r>
      <w:proofErr w:type="spellStart"/>
      <w:r w:rsidRPr="00B32787">
        <w:rPr>
          <w:rFonts w:cs="Arial"/>
          <w:color w:val="0070C0"/>
          <w:sz w:val="22"/>
          <w:szCs w:val="22"/>
        </w:rPr>
        <w:t>xuất</w:t>
      </w:r>
      <w:proofErr w:type="spellEnd"/>
      <w:r w:rsidRPr="00B32787">
        <w:rPr>
          <w:rFonts w:cs="Arial"/>
          <w:color w:val="0070C0"/>
          <w:sz w:val="22"/>
          <w:szCs w:val="22"/>
        </w:rPr>
        <w:t xml:space="preserve"> </w:t>
      </w:r>
      <w:proofErr w:type="spellStart"/>
      <w:r w:rsidRPr="00B32787">
        <w:rPr>
          <w:rFonts w:cs="Arial"/>
          <w:color w:val="0070C0"/>
          <w:sz w:val="22"/>
          <w:szCs w:val="22"/>
        </w:rPr>
        <w:t>xứ</w:t>
      </w:r>
      <w:proofErr w:type="spellEnd"/>
      <w:r w:rsidRPr="00B32787">
        <w:rPr>
          <w:rFonts w:cs="Arial"/>
          <w:color w:val="0070C0"/>
          <w:sz w:val="22"/>
          <w:szCs w:val="22"/>
        </w:rPr>
        <w:t>.</w:t>
      </w:r>
    </w:p>
    <w:p w14:paraId="43C4E38F" w14:textId="77777777" w:rsidR="00B32787" w:rsidRPr="00B32787" w:rsidRDefault="00B32787" w:rsidP="00B32787">
      <w:pPr>
        <w:ind w:left="720"/>
        <w:rPr>
          <w:rFonts w:cs="Arial"/>
          <w:sz w:val="22"/>
          <w:szCs w:val="22"/>
        </w:rPr>
      </w:pPr>
    </w:p>
    <w:p w14:paraId="735AC501" w14:textId="77777777" w:rsidR="00B32787" w:rsidRPr="00B32787" w:rsidRDefault="00B32787" w:rsidP="00B32787">
      <w:pPr>
        <w:ind w:left="720"/>
        <w:rPr>
          <w:rFonts w:cs="Arial"/>
          <w:sz w:val="22"/>
          <w:szCs w:val="22"/>
        </w:rPr>
      </w:pPr>
      <w:r w:rsidRPr="00B32787">
        <w:rPr>
          <w:rFonts w:cs="Arial"/>
          <w:sz w:val="22"/>
          <w:szCs w:val="22"/>
        </w:rPr>
        <w:t xml:space="preserve">Where variations in texture, colour, </w:t>
      </w:r>
      <w:proofErr w:type="gramStart"/>
      <w:r w:rsidRPr="00B32787">
        <w:rPr>
          <w:rFonts w:cs="Arial"/>
          <w:sz w:val="22"/>
          <w:szCs w:val="22"/>
        </w:rPr>
        <w:t>grain</w:t>
      </w:r>
      <w:proofErr w:type="gramEnd"/>
      <w:r w:rsidRPr="00B32787">
        <w:rPr>
          <w:rFonts w:cs="Arial"/>
          <w:sz w:val="22"/>
          <w:szCs w:val="22"/>
        </w:rPr>
        <w:t xml:space="preserve"> or other characteristics are inherent and anticipated in the samples submitted, a sufficient quantity shall be provided to indicate the full range of characteristics which will be present.</w:t>
      </w:r>
    </w:p>
    <w:p w14:paraId="7279D079" w14:textId="77777777" w:rsidR="00B32787" w:rsidRPr="00B32787" w:rsidRDefault="00B32787" w:rsidP="00B32787">
      <w:pPr>
        <w:ind w:left="709" w:firstLine="11"/>
        <w:rPr>
          <w:rFonts w:cs="Arial"/>
          <w:color w:val="0070C0"/>
          <w:sz w:val="22"/>
          <w:szCs w:val="22"/>
        </w:rPr>
      </w:pPr>
      <w:r w:rsidRPr="00B32787">
        <w:rPr>
          <w:rFonts w:cs="Arial"/>
          <w:color w:val="0070C0"/>
          <w:sz w:val="22"/>
          <w:szCs w:val="22"/>
        </w:rPr>
        <w:t xml:space="preserve">Khi </w:t>
      </w:r>
      <w:proofErr w:type="spellStart"/>
      <w:r w:rsidRPr="00B32787">
        <w:rPr>
          <w:rFonts w:cs="Arial"/>
          <w:color w:val="0070C0"/>
          <w:sz w:val="22"/>
          <w:szCs w:val="22"/>
        </w:rPr>
        <w:t>sự</w:t>
      </w:r>
      <w:proofErr w:type="spellEnd"/>
      <w:r w:rsidRPr="00B32787">
        <w:rPr>
          <w:rFonts w:cs="Arial"/>
          <w:color w:val="0070C0"/>
          <w:sz w:val="22"/>
          <w:szCs w:val="22"/>
        </w:rPr>
        <w:t xml:space="preserve"> </w:t>
      </w:r>
      <w:proofErr w:type="spellStart"/>
      <w:r w:rsidRPr="00B32787">
        <w:rPr>
          <w:rFonts w:cs="Arial"/>
          <w:color w:val="0070C0"/>
          <w:sz w:val="22"/>
          <w:szCs w:val="22"/>
        </w:rPr>
        <w:t>khác</w:t>
      </w:r>
      <w:proofErr w:type="spellEnd"/>
      <w:r w:rsidRPr="00B32787">
        <w:rPr>
          <w:rFonts w:cs="Arial"/>
          <w:color w:val="0070C0"/>
          <w:sz w:val="22"/>
          <w:szCs w:val="22"/>
        </w:rPr>
        <w:t xml:space="preserve"> </w:t>
      </w:r>
      <w:proofErr w:type="spellStart"/>
      <w:r w:rsidRPr="00B32787">
        <w:rPr>
          <w:rFonts w:cs="Arial"/>
          <w:color w:val="0070C0"/>
          <w:sz w:val="22"/>
          <w:szCs w:val="22"/>
        </w:rPr>
        <w:t>biệt</w:t>
      </w:r>
      <w:proofErr w:type="spellEnd"/>
      <w:r w:rsidRPr="00B32787">
        <w:rPr>
          <w:rFonts w:cs="Arial"/>
          <w:color w:val="0070C0"/>
          <w:sz w:val="22"/>
          <w:szCs w:val="22"/>
        </w:rPr>
        <w:t xml:space="preserve"> </w:t>
      </w:r>
      <w:proofErr w:type="spellStart"/>
      <w:r w:rsidRPr="00B32787">
        <w:rPr>
          <w:rFonts w:cs="Arial"/>
          <w:color w:val="0070C0"/>
          <w:sz w:val="22"/>
          <w:szCs w:val="22"/>
        </w:rPr>
        <w:t>trong</w:t>
      </w:r>
      <w:proofErr w:type="spellEnd"/>
      <w:r w:rsidRPr="00B32787">
        <w:rPr>
          <w:rFonts w:cs="Arial"/>
          <w:color w:val="0070C0"/>
          <w:sz w:val="22"/>
          <w:szCs w:val="22"/>
        </w:rPr>
        <w:t xml:space="preserve"> </w:t>
      </w:r>
      <w:proofErr w:type="spellStart"/>
      <w:r w:rsidRPr="00B32787">
        <w:rPr>
          <w:rFonts w:cs="Arial"/>
          <w:color w:val="0070C0"/>
          <w:sz w:val="22"/>
          <w:szCs w:val="22"/>
        </w:rPr>
        <w:t>vân</w:t>
      </w:r>
      <w:proofErr w:type="spellEnd"/>
      <w:r w:rsidRPr="00B32787">
        <w:rPr>
          <w:rFonts w:cs="Arial"/>
          <w:color w:val="0070C0"/>
          <w:sz w:val="22"/>
          <w:szCs w:val="22"/>
        </w:rPr>
        <w:t xml:space="preserve">, </w:t>
      </w:r>
      <w:proofErr w:type="spellStart"/>
      <w:r w:rsidRPr="00B32787">
        <w:rPr>
          <w:rFonts w:cs="Arial"/>
          <w:color w:val="0070C0"/>
          <w:sz w:val="22"/>
          <w:szCs w:val="22"/>
        </w:rPr>
        <w:t>màu</w:t>
      </w:r>
      <w:proofErr w:type="spellEnd"/>
      <w:r w:rsidRPr="00B32787">
        <w:rPr>
          <w:rFonts w:cs="Arial"/>
          <w:color w:val="0070C0"/>
          <w:sz w:val="22"/>
          <w:szCs w:val="22"/>
        </w:rPr>
        <w:t xml:space="preserve">, </w:t>
      </w:r>
      <w:proofErr w:type="spellStart"/>
      <w:r w:rsidRPr="00B32787">
        <w:rPr>
          <w:rFonts w:cs="Arial"/>
          <w:color w:val="0070C0"/>
          <w:sz w:val="22"/>
          <w:szCs w:val="22"/>
        </w:rPr>
        <w:t>bề</w:t>
      </w:r>
      <w:proofErr w:type="spellEnd"/>
      <w:r w:rsidRPr="00B32787">
        <w:rPr>
          <w:rFonts w:cs="Arial"/>
          <w:color w:val="0070C0"/>
          <w:sz w:val="22"/>
          <w:szCs w:val="22"/>
        </w:rPr>
        <w:t xml:space="preserve"> </w:t>
      </w:r>
      <w:proofErr w:type="spellStart"/>
      <w:r w:rsidRPr="00B32787">
        <w:rPr>
          <w:rFonts w:cs="Arial"/>
          <w:color w:val="0070C0"/>
          <w:sz w:val="22"/>
          <w:szCs w:val="22"/>
        </w:rPr>
        <w:t>mặt</w:t>
      </w:r>
      <w:proofErr w:type="spellEnd"/>
      <w:r w:rsidRPr="00B32787">
        <w:rPr>
          <w:rFonts w:cs="Arial"/>
          <w:color w:val="0070C0"/>
          <w:sz w:val="22"/>
          <w:szCs w:val="22"/>
        </w:rPr>
        <w:t xml:space="preserve"> </w:t>
      </w:r>
      <w:proofErr w:type="spellStart"/>
      <w:r w:rsidRPr="00B32787">
        <w:rPr>
          <w:rFonts w:cs="Arial"/>
          <w:color w:val="0070C0"/>
          <w:sz w:val="22"/>
          <w:szCs w:val="22"/>
        </w:rPr>
        <w:t>hoặc</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đặc</w:t>
      </w:r>
      <w:proofErr w:type="spellEnd"/>
      <w:r w:rsidRPr="00B32787">
        <w:rPr>
          <w:rFonts w:cs="Arial"/>
          <w:color w:val="0070C0"/>
          <w:sz w:val="22"/>
          <w:szCs w:val="22"/>
        </w:rPr>
        <w:t xml:space="preserve"> </w:t>
      </w:r>
      <w:proofErr w:type="spellStart"/>
      <w:r w:rsidRPr="00B32787">
        <w:rPr>
          <w:rFonts w:cs="Arial"/>
          <w:color w:val="0070C0"/>
          <w:sz w:val="22"/>
          <w:szCs w:val="22"/>
        </w:rPr>
        <w:t>tính</w:t>
      </w:r>
      <w:proofErr w:type="spellEnd"/>
      <w:r w:rsidRPr="00B32787">
        <w:rPr>
          <w:rFonts w:cs="Arial"/>
          <w:color w:val="0070C0"/>
          <w:sz w:val="22"/>
          <w:szCs w:val="22"/>
        </w:rPr>
        <w:t xml:space="preserve"> </w:t>
      </w:r>
      <w:proofErr w:type="spellStart"/>
      <w:r w:rsidRPr="00B32787">
        <w:rPr>
          <w:rFonts w:cs="Arial"/>
          <w:color w:val="0070C0"/>
          <w:sz w:val="22"/>
          <w:szCs w:val="22"/>
        </w:rPr>
        <w:t>khác</w:t>
      </w:r>
      <w:proofErr w:type="spellEnd"/>
      <w:r w:rsidRPr="00B32787">
        <w:rPr>
          <w:rFonts w:cs="Arial"/>
          <w:color w:val="0070C0"/>
          <w:sz w:val="22"/>
          <w:szCs w:val="22"/>
        </w:rPr>
        <w:t xml:space="preserve"> </w:t>
      </w:r>
      <w:proofErr w:type="spellStart"/>
      <w:r w:rsidRPr="00B32787">
        <w:rPr>
          <w:rFonts w:cs="Arial"/>
          <w:color w:val="0070C0"/>
          <w:sz w:val="22"/>
          <w:szCs w:val="22"/>
        </w:rPr>
        <w:t>là</w:t>
      </w:r>
      <w:proofErr w:type="spellEnd"/>
      <w:r w:rsidRPr="00B32787">
        <w:rPr>
          <w:rFonts w:cs="Arial"/>
          <w:color w:val="0070C0"/>
          <w:sz w:val="22"/>
          <w:szCs w:val="22"/>
        </w:rPr>
        <w:t xml:space="preserve"> </w:t>
      </w:r>
      <w:proofErr w:type="spellStart"/>
      <w:r w:rsidRPr="00B32787">
        <w:rPr>
          <w:rFonts w:cs="Arial"/>
          <w:color w:val="0070C0"/>
          <w:sz w:val="22"/>
          <w:szCs w:val="22"/>
        </w:rPr>
        <w:t>vĩnh</w:t>
      </w:r>
      <w:proofErr w:type="spellEnd"/>
      <w:r w:rsidRPr="00B32787">
        <w:rPr>
          <w:rFonts w:cs="Arial"/>
          <w:color w:val="0070C0"/>
          <w:sz w:val="22"/>
          <w:szCs w:val="22"/>
        </w:rPr>
        <w:t xml:space="preserve"> </w:t>
      </w:r>
      <w:proofErr w:type="spellStart"/>
      <w:r w:rsidRPr="00B32787">
        <w:rPr>
          <w:rFonts w:cs="Arial"/>
          <w:color w:val="0070C0"/>
          <w:sz w:val="22"/>
          <w:szCs w:val="22"/>
        </w:rPr>
        <w:t>viễn</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có</w:t>
      </w:r>
      <w:proofErr w:type="spellEnd"/>
      <w:r w:rsidRPr="00B32787">
        <w:rPr>
          <w:rFonts w:cs="Arial"/>
          <w:color w:val="0070C0"/>
          <w:sz w:val="22"/>
          <w:szCs w:val="22"/>
        </w:rPr>
        <w:t xml:space="preserve"> </w:t>
      </w:r>
      <w:proofErr w:type="spellStart"/>
      <w:r w:rsidRPr="00B32787">
        <w:rPr>
          <w:rFonts w:cs="Arial"/>
          <w:color w:val="0070C0"/>
          <w:sz w:val="22"/>
          <w:szCs w:val="22"/>
        </w:rPr>
        <w:t>thể</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thấy</w:t>
      </w:r>
      <w:proofErr w:type="spellEnd"/>
      <w:r w:rsidRPr="00B32787">
        <w:rPr>
          <w:rFonts w:cs="Arial"/>
          <w:color w:val="0070C0"/>
          <w:sz w:val="22"/>
          <w:szCs w:val="22"/>
        </w:rPr>
        <w:t xml:space="preserve"> </w:t>
      </w:r>
      <w:proofErr w:type="spellStart"/>
      <w:r w:rsidRPr="00B32787">
        <w:rPr>
          <w:rFonts w:cs="Arial"/>
          <w:color w:val="0070C0"/>
          <w:sz w:val="22"/>
          <w:szCs w:val="22"/>
        </w:rPr>
        <w:t>trước</w:t>
      </w:r>
      <w:proofErr w:type="spellEnd"/>
      <w:r w:rsidRPr="00B32787">
        <w:rPr>
          <w:rFonts w:cs="Arial"/>
          <w:color w:val="0070C0"/>
          <w:sz w:val="22"/>
          <w:szCs w:val="22"/>
        </w:rPr>
        <w:t xml:space="preserve"> </w:t>
      </w:r>
      <w:proofErr w:type="spellStart"/>
      <w:r w:rsidRPr="00B32787">
        <w:rPr>
          <w:rFonts w:cs="Arial"/>
          <w:color w:val="0070C0"/>
          <w:sz w:val="22"/>
          <w:szCs w:val="22"/>
        </w:rPr>
        <w:t>trong</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mẫu</w:t>
      </w:r>
      <w:proofErr w:type="spellEnd"/>
      <w:r w:rsidRPr="00B32787">
        <w:rPr>
          <w:rFonts w:cs="Arial"/>
          <w:color w:val="0070C0"/>
          <w:sz w:val="22"/>
          <w:szCs w:val="22"/>
        </w:rPr>
        <w:t xml:space="preserve"> </w:t>
      </w:r>
      <w:proofErr w:type="spellStart"/>
      <w:r w:rsidRPr="00B32787">
        <w:rPr>
          <w:rFonts w:cs="Arial"/>
          <w:color w:val="0070C0"/>
          <w:sz w:val="22"/>
          <w:szCs w:val="22"/>
        </w:rPr>
        <w:t>đệ</w:t>
      </w:r>
      <w:proofErr w:type="spellEnd"/>
      <w:r w:rsidRPr="00B32787">
        <w:rPr>
          <w:rFonts w:cs="Arial"/>
          <w:color w:val="0070C0"/>
          <w:sz w:val="22"/>
          <w:szCs w:val="22"/>
        </w:rPr>
        <w:t xml:space="preserve"> </w:t>
      </w:r>
      <w:proofErr w:type="spellStart"/>
      <w:r w:rsidRPr="00B32787">
        <w:rPr>
          <w:rFonts w:cs="Arial"/>
          <w:color w:val="0070C0"/>
          <w:sz w:val="22"/>
          <w:szCs w:val="22"/>
        </w:rPr>
        <w:t>trình</w:t>
      </w:r>
      <w:proofErr w:type="spellEnd"/>
      <w:r w:rsidRPr="00B32787">
        <w:rPr>
          <w:rFonts w:cs="Arial"/>
          <w:color w:val="0070C0"/>
          <w:sz w:val="22"/>
          <w:szCs w:val="22"/>
        </w:rPr>
        <w:t xml:space="preserve">, </w:t>
      </w:r>
      <w:proofErr w:type="spellStart"/>
      <w:r w:rsidRPr="00B32787">
        <w:rPr>
          <w:rFonts w:cs="Arial"/>
          <w:color w:val="0070C0"/>
          <w:sz w:val="22"/>
          <w:szCs w:val="22"/>
        </w:rPr>
        <w:t>một</w:t>
      </w:r>
      <w:proofErr w:type="spellEnd"/>
      <w:r w:rsidRPr="00B32787">
        <w:rPr>
          <w:rFonts w:cs="Arial"/>
          <w:color w:val="0070C0"/>
          <w:sz w:val="22"/>
          <w:szCs w:val="22"/>
        </w:rPr>
        <w:t xml:space="preserve"> </w:t>
      </w:r>
      <w:proofErr w:type="spellStart"/>
      <w:r w:rsidRPr="00B32787">
        <w:rPr>
          <w:rFonts w:cs="Arial"/>
          <w:color w:val="0070C0"/>
          <w:sz w:val="22"/>
          <w:szCs w:val="22"/>
        </w:rPr>
        <w:t>số</w:t>
      </w:r>
      <w:proofErr w:type="spellEnd"/>
      <w:r w:rsidRPr="00B32787">
        <w:rPr>
          <w:rFonts w:cs="Arial"/>
          <w:color w:val="0070C0"/>
          <w:sz w:val="22"/>
          <w:szCs w:val="22"/>
        </w:rPr>
        <w:t xml:space="preserve"> </w:t>
      </w:r>
      <w:proofErr w:type="spellStart"/>
      <w:r w:rsidRPr="00B32787">
        <w:rPr>
          <w:rFonts w:cs="Arial"/>
          <w:color w:val="0070C0"/>
          <w:sz w:val="22"/>
          <w:szCs w:val="22"/>
        </w:rPr>
        <w:t>lượng</w:t>
      </w:r>
      <w:proofErr w:type="spellEnd"/>
      <w:r w:rsidRPr="00B32787">
        <w:rPr>
          <w:rFonts w:cs="Arial"/>
          <w:color w:val="0070C0"/>
          <w:sz w:val="22"/>
          <w:szCs w:val="22"/>
        </w:rPr>
        <w:t xml:space="preserve"> </w:t>
      </w:r>
      <w:proofErr w:type="spellStart"/>
      <w:r w:rsidRPr="00B32787">
        <w:rPr>
          <w:rFonts w:cs="Arial"/>
          <w:color w:val="0070C0"/>
          <w:sz w:val="22"/>
          <w:szCs w:val="22"/>
        </w:rPr>
        <w:t>đủ</w:t>
      </w:r>
      <w:proofErr w:type="spellEnd"/>
      <w:r w:rsidRPr="00B32787">
        <w:rPr>
          <w:rFonts w:cs="Arial"/>
          <w:color w:val="0070C0"/>
          <w:sz w:val="22"/>
          <w:szCs w:val="22"/>
        </w:rPr>
        <w:t xml:space="preserve"> </w:t>
      </w:r>
      <w:proofErr w:type="spellStart"/>
      <w:r w:rsidRPr="00B32787">
        <w:rPr>
          <w:rFonts w:cs="Arial"/>
          <w:color w:val="0070C0"/>
          <w:sz w:val="22"/>
          <w:szCs w:val="22"/>
        </w:rPr>
        <w:t>nhiều</w:t>
      </w:r>
      <w:proofErr w:type="spellEnd"/>
      <w:r w:rsidRPr="00B32787">
        <w:rPr>
          <w:rFonts w:cs="Arial"/>
          <w:color w:val="0070C0"/>
          <w:sz w:val="22"/>
          <w:szCs w:val="22"/>
        </w:rPr>
        <w:t xml:space="preserve"> </w:t>
      </w:r>
      <w:proofErr w:type="spellStart"/>
      <w:r w:rsidRPr="00B32787">
        <w:rPr>
          <w:rFonts w:cs="Arial"/>
          <w:color w:val="0070C0"/>
          <w:sz w:val="22"/>
          <w:szCs w:val="22"/>
        </w:rPr>
        <w:t>phải</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cung</w:t>
      </w:r>
      <w:proofErr w:type="spellEnd"/>
      <w:r w:rsidRPr="00B32787">
        <w:rPr>
          <w:rFonts w:cs="Arial"/>
          <w:color w:val="0070C0"/>
          <w:sz w:val="22"/>
          <w:szCs w:val="22"/>
        </w:rPr>
        <w:t xml:space="preserve"> </w:t>
      </w:r>
      <w:proofErr w:type="spellStart"/>
      <w:r w:rsidRPr="00B32787">
        <w:rPr>
          <w:rFonts w:cs="Arial"/>
          <w:color w:val="0070C0"/>
          <w:sz w:val="22"/>
          <w:szCs w:val="22"/>
        </w:rPr>
        <w:t>cấp</w:t>
      </w:r>
      <w:proofErr w:type="spellEnd"/>
      <w:r w:rsidRPr="00B32787">
        <w:rPr>
          <w:rFonts w:cs="Arial"/>
          <w:color w:val="0070C0"/>
          <w:sz w:val="22"/>
          <w:szCs w:val="22"/>
        </w:rPr>
        <w:t xml:space="preserve"> </w:t>
      </w:r>
      <w:proofErr w:type="spellStart"/>
      <w:r w:rsidRPr="00B32787">
        <w:rPr>
          <w:rFonts w:cs="Arial"/>
          <w:color w:val="0070C0"/>
          <w:sz w:val="22"/>
          <w:szCs w:val="22"/>
        </w:rPr>
        <w:t>để</w:t>
      </w:r>
      <w:proofErr w:type="spellEnd"/>
      <w:r w:rsidRPr="00B32787">
        <w:rPr>
          <w:rFonts w:cs="Arial"/>
          <w:color w:val="0070C0"/>
          <w:sz w:val="22"/>
          <w:szCs w:val="22"/>
        </w:rPr>
        <w:t xml:space="preserve"> </w:t>
      </w:r>
      <w:proofErr w:type="spellStart"/>
      <w:r w:rsidRPr="00B32787">
        <w:rPr>
          <w:rFonts w:cs="Arial"/>
          <w:color w:val="0070C0"/>
          <w:sz w:val="22"/>
          <w:szCs w:val="22"/>
        </w:rPr>
        <w:t>thể</w:t>
      </w:r>
      <w:proofErr w:type="spellEnd"/>
      <w:r w:rsidRPr="00B32787">
        <w:rPr>
          <w:rFonts w:cs="Arial"/>
          <w:color w:val="0070C0"/>
          <w:sz w:val="22"/>
          <w:szCs w:val="22"/>
        </w:rPr>
        <w:t xml:space="preserve"> </w:t>
      </w:r>
      <w:proofErr w:type="spellStart"/>
      <w:r w:rsidRPr="00B32787">
        <w:rPr>
          <w:rFonts w:cs="Arial"/>
          <w:color w:val="0070C0"/>
          <w:sz w:val="22"/>
          <w:szCs w:val="22"/>
        </w:rPr>
        <w:t>hiện</w:t>
      </w:r>
      <w:proofErr w:type="spellEnd"/>
      <w:r w:rsidRPr="00B32787">
        <w:rPr>
          <w:rFonts w:cs="Arial"/>
          <w:color w:val="0070C0"/>
          <w:sz w:val="22"/>
          <w:szCs w:val="22"/>
        </w:rPr>
        <w:t xml:space="preserve"> </w:t>
      </w:r>
      <w:proofErr w:type="spellStart"/>
      <w:r w:rsidRPr="00B32787">
        <w:rPr>
          <w:rFonts w:cs="Arial"/>
          <w:color w:val="0070C0"/>
          <w:sz w:val="22"/>
          <w:szCs w:val="22"/>
        </w:rPr>
        <w:t>đầy</w:t>
      </w:r>
      <w:proofErr w:type="spellEnd"/>
      <w:r w:rsidRPr="00B32787">
        <w:rPr>
          <w:rFonts w:cs="Arial"/>
          <w:color w:val="0070C0"/>
          <w:sz w:val="22"/>
          <w:szCs w:val="22"/>
        </w:rPr>
        <w:t xml:space="preserve"> </w:t>
      </w:r>
      <w:proofErr w:type="spellStart"/>
      <w:r w:rsidRPr="00B32787">
        <w:rPr>
          <w:rFonts w:cs="Arial"/>
          <w:color w:val="0070C0"/>
          <w:sz w:val="22"/>
          <w:szCs w:val="22"/>
        </w:rPr>
        <w:t>đủ</w:t>
      </w:r>
      <w:proofErr w:type="spellEnd"/>
      <w:r w:rsidRPr="00B32787">
        <w:rPr>
          <w:rFonts w:cs="Arial"/>
          <w:color w:val="0070C0"/>
          <w:sz w:val="22"/>
          <w:szCs w:val="22"/>
        </w:rPr>
        <w:t xml:space="preserve"> </w:t>
      </w:r>
      <w:proofErr w:type="spellStart"/>
      <w:r w:rsidRPr="00B32787">
        <w:rPr>
          <w:rFonts w:cs="Arial"/>
          <w:color w:val="0070C0"/>
          <w:sz w:val="22"/>
          <w:szCs w:val="22"/>
        </w:rPr>
        <w:t>khoảng</w:t>
      </w:r>
      <w:proofErr w:type="spellEnd"/>
      <w:r w:rsidRPr="00B32787">
        <w:rPr>
          <w:rFonts w:cs="Arial"/>
          <w:color w:val="0070C0"/>
          <w:sz w:val="22"/>
          <w:szCs w:val="22"/>
        </w:rPr>
        <w:t xml:space="preserve"> </w:t>
      </w:r>
      <w:proofErr w:type="spellStart"/>
      <w:r w:rsidRPr="00B32787">
        <w:rPr>
          <w:rFonts w:cs="Arial"/>
          <w:color w:val="0070C0"/>
          <w:sz w:val="22"/>
          <w:szCs w:val="22"/>
        </w:rPr>
        <w:t>khác</w:t>
      </w:r>
      <w:proofErr w:type="spellEnd"/>
      <w:r w:rsidRPr="00B32787">
        <w:rPr>
          <w:rFonts w:cs="Arial"/>
          <w:color w:val="0070C0"/>
          <w:sz w:val="22"/>
          <w:szCs w:val="22"/>
        </w:rPr>
        <w:t xml:space="preserve"> </w:t>
      </w:r>
      <w:proofErr w:type="spellStart"/>
      <w:r w:rsidRPr="00B32787">
        <w:rPr>
          <w:rFonts w:cs="Arial"/>
          <w:color w:val="0070C0"/>
          <w:sz w:val="22"/>
          <w:szCs w:val="22"/>
        </w:rPr>
        <w:t>biệt</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đặc</w:t>
      </w:r>
      <w:proofErr w:type="spellEnd"/>
      <w:r w:rsidRPr="00B32787">
        <w:rPr>
          <w:rFonts w:cs="Arial"/>
          <w:color w:val="0070C0"/>
          <w:sz w:val="22"/>
          <w:szCs w:val="22"/>
        </w:rPr>
        <w:t xml:space="preserve"> </w:t>
      </w:r>
      <w:proofErr w:type="spellStart"/>
      <w:r w:rsidRPr="00B32787">
        <w:rPr>
          <w:rFonts w:cs="Arial"/>
          <w:color w:val="0070C0"/>
          <w:sz w:val="22"/>
          <w:szCs w:val="22"/>
        </w:rPr>
        <w:t>tính</w:t>
      </w:r>
      <w:proofErr w:type="spellEnd"/>
      <w:r w:rsidRPr="00B32787">
        <w:rPr>
          <w:rFonts w:cs="Arial"/>
          <w:color w:val="0070C0"/>
          <w:sz w:val="22"/>
          <w:szCs w:val="22"/>
        </w:rPr>
        <w:t xml:space="preserve"> </w:t>
      </w:r>
      <w:proofErr w:type="spellStart"/>
      <w:r w:rsidRPr="00B32787">
        <w:rPr>
          <w:rFonts w:cs="Arial"/>
          <w:color w:val="0070C0"/>
          <w:sz w:val="22"/>
          <w:szCs w:val="22"/>
        </w:rPr>
        <w:t>có</w:t>
      </w:r>
      <w:proofErr w:type="spellEnd"/>
      <w:r w:rsidRPr="00B32787">
        <w:rPr>
          <w:rFonts w:cs="Arial"/>
          <w:color w:val="0070C0"/>
          <w:sz w:val="22"/>
          <w:szCs w:val="22"/>
        </w:rPr>
        <w:t xml:space="preserve"> </w:t>
      </w:r>
      <w:proofErr w:type="spellStart"/>
      <w:r w:rsidRPr="00B32787">
        <w:rPr>
          <w:rFonts w:cs="Arial"/>
          <w:color w:val="0070C0"/>
          <w:sz w:val="22"/>
          <w:szCs w:val="22"/>
        </w:rPr>
        <w:t>thể</w:t>
      </w:r>
      <w:proofErr w:type="spellEnd"/>
      <w:r w:rsidRPr="00B32787">
        <w:rPr>
          <w:rFonts w:cs="Arial"/>
          <w:color w:val="0070C0"/>
          <w:sz w:val="22"/>
          <w:szCs w:val="22"/>
        </w:rPr>
        <w:t xml:space="preserve"> </w:t>
      </w:r>
      <w:proofErr w:type="spellStart"/>
      <w:r w:rsidRPr="00B32787">
        <w:rPr>
          <w:rFonts w:cs="Arial"/>
          <w:color w:val="0070C0"/>
          <w:sz w:val="22"/>
          <w:szCs w:val="22"/>
        </w:rPr>
        <w:t>xuất</w:t>
      </w:r>
      <w:proofErr w:type="spellEnd"/>
      <w:r w:rsidRPr="00B32787">
        <w:rPr>
          <w:rFonts w:cs="Arial"/>
          <w:color w:val="0070C0"/>
          <w:sz w:val="22"/>
          <w:szCs w:val="22"/>
        </w:rPr>
        <w:t xml:space="preserve"> </w:t>
      </w:r>
      <w:proofErr w:type="spellStart"/>
      <w:r w:rsidRPr="00B32787">
        <w:rPr>
          <w:rFonts w:cs="Arial"/>
          <w:color w:val="0070C0"/>
          <w:sz w:val="22"/>
          <w:szCs w:val="22"/>
        </w:rPr>
        <w:t>hiện</w:t>
      </w:r>
      <w:proofErr w:type="spellEnd"/>
      <w:r w:rsidRPr="00B32787">
        <w:rPr>
          <w:rFonts w:cs="Arial"/>
          <w:color w:val="0070C0"/>
          <w:sz w:val="22"/>
          <w:szCs w:val="22"/>
        </w:rPr>
        <w:t>.</w:t>
      </w:r>
    </w:p>
    <w:p w14:paraId="463FA652" w14:textId="77777777" w:rsidR="00B32787" w:rsidRPr="00B32787" w:rsidRDefault="00B32787" w:rsidP="00B32787">
      <w:pPr>
        <w:ind w:left="720"/>
        <w:rPr>
          <w:rFonts w:cs="Arial"/>
          <w:sz w:val="22"/>
          <w:szCs w:val="22"/>
        </w:rPr>
      </w:pPr>
    </w:p>
    <w:p w14:paraId="12DC7514" w14:textId="77777777" w:rsidR="00B32787" w:rsidRPr="00B32787" w:rsidRDefault="00B32787" w:rsidP="00B32787">
      <w:pPr>
        <w:ind w:left="720"/>
        <w:rPr>
          <w:rFonts w:cs="Arial"/>
          <w:sz w:val="22"/>
          <w:szCs w:val="22"/>
        </w:rPr>
      </w:pPr>
      <w:r w:rsidRPr="00B32787">
        <w:rPr>
          <w:rFonts w:cs="Arial"/>
          <w:sz w:val="22"/>
          <w:szCs w:val="22"/>
        </w:rPr>
        <w:t>The Contractor shall accompany each transmittal of samples with a transmittal listing the sample data for each sample and referencing each sample to the appropriate Drawing or Specification section and clause.</w:t>
      </w:r>
    </w:p>
    <w:p w14:paraId="2193A842" w14:textId="26AB9C52" w:rsidR="00B32787" w:rsidRDefault="00B32787" w:rsidP="00B32787">
      <w:pPr>
        <w:ind w:left="709" w:firstLine="11"/>
        <w:rPr>
          <w:rFonts w:cs="Arial"/>
          <w:color w:val="0070C0"/>
          <w:sz w:val="22"/>
          <w:szCs w:val="22"/>
        </w:rPr>
      </w:pPr>
      <w:proofErr w:type="spellStart"/>
      <w:r w:rsidRPr="00B32787">
        <w:rPr>
          <w:rFonts w:cs="Arial"/>
          <w:color w:val="0070C0"/>
          <w:sz w:val="22"/>
          <w:szCs w:val="22"/>
        </w:rPr>
        <w:t>Nhà</w:t>
      </w:r>
      <w:proofErr w:type="spellEnd"/>
      <w:r w:rsidRPr="00B32787">
        <w:rPr>
          <w:rFonts w:cs="Arial"/>
          <w:color w:val="0070C0"/>
          <w:sz w:val="22"/>
          <w:szCs w:val="22"/>
        </w:rPr>
        <w:t xml:space="preserve"> </w:t>
      </w:r>
      <w:proofErr w:type="spellStart"/>
      <w:r w:rsidRPr="00B32787">
        <w:rPr>
          <w:rFonts w:cs="Arial"/>
          <w:color w:val="0070C0"/>
          <w:sz w:val="22"/>
          <w:szCs w:val="22"/>
        </w:rPr>
        <w:t>Thầu</w:t>
      </w:r>
      <w:proofErr w:type="spellEnd"/>
      <w:r w:rsidRPr="00B32787">
        <w:rPr>
          <w:rFonts w:cs="Arial"/>
          <w:color w:val="0070C0"/>
          <w:sz w:val="22"/>
          <w:szCs w:val="22"/>
        </w:rPr>
        <w:t xml:space="preserve"> </w:t>
      </w:r>
      <w:proofErr w:type="spellStart"/>
      <w:r w:rsidRPr="00B32787">
        <w:rPr>
          <w:rFonts w:cs="Arial"/>
          <w:color w:val="0070C0"/>
          <w:sz w:val="22"/>
          <w:szCs w:val="22"/>
        </w:rPr>
        <w:t>phải</w:t>
      </w:r>
      <w:proofErr w:type="spellEnd"/>
      <w:r w:rsidRPr="00B32787">
        <w:rPr>
          <w:rFonts w:cs="Arial"/>
          <w:color w:val="0070C0"/>
          <w:sz w:val="22"/>
          <w:szCs w:val="22"/>
        </w:rPr>
        <w:t xml:space="preserve"> </w:t>
      </w:r>
      <w:proofErr w:type="spellStart"/>
      <w:r w:rsidRPr="00B32787">
        <w:rPr>
          <w:rFonts w:cs="Arial"/>
          <w:color w:val="0070C0"/>
          <w:sz w:val="22"/>
          <w:szCs w:val="22"/>
        </w:rPr>
        <w:t>đính</w:t>
      </w:r>
      <w:proofErr w:type="spellEnd"/>
      <w:r w:rsidRPr="00B32787">
        <w:rPr>
          <w:rFonts w:cs="Arial"/>
          <w:color w:val="0070C0"/>
          <w:sz w:val="22"/>
          <w:szCs w:val="22"/>
        </w:rPr>
        <w:t xml:space="preserve"> </w:t>
      </w:r>
      <w:proofErr w:type="spellStart"/>
      <w:r w:rsidRPr="00B32787">
        <w:rPr>
          <w:rFonts w:cs="Arial"/>
          <w:color w:val="0070C0"/>
          <w:sz w:val="22"/>
          <w:szCs w:val="22"/>
        </w:rPr>
        <w:t>kèm</w:t>
      </w:r>
      <w:proofErr w:type="spellEnd"/>
      <w:r w:rsidRPr="00B32787">
        <w:rPr>
          <w:rFonts w:cs="Arial"/>
          <w:color w:val="0070C0"/>
          <w:sz w:val="22"/>
          <w:szCs w:val="22"/>
        </w:rPr>
        <w:t xml:space="preserve"> </w:t>
      </w:r>
      <w:proofErr w:type="spellStart"/>
      <w:r w:rsidRPr="00B32787">
        <w:rPr>
          <w:rFonts w:cs="Arial"/>
          <w:color w:val="0070C0"/>
          <w:sz w:val="22"/>
          <w:szCs w:val="22"/>
        </w:rPr>
        <w:t>trong</w:t>
      </w:r>
      <w:proofErr w:type="spellEnd"/>
      <w:r w:rsidRPr="00B32787">
        <w:rPr>
          <w:rFonts w:cs="Arial"/>
          <w:color w:val="0070C0"/>
          <w:sz w:val="22"/>
          <w:szCs w:val="22"/>
        </w:rPr>
        <w:t xml:space="preserve"> </w:t>
      </w:r>
      <w:proofErr w:type="spellStart"/>
      <w:r w:rsidRPr="00B32787">
        <w:rPr>
          <w:rFonts w:cs="Arial"/>
          <w:color w:val="0070C0"/>
          <w:sz w:val="22"/>
          <w:szCs w:val="22"/>
        </w:rPr>
        <w:t>mỗi</w:t>
      </w:r>
      <w:proofErr w:type="spellEnd"/>
      <w:r w:rsidRPr="00B32787">
        <w:rPr>
          <w:rFonts w:cs="Arial"/>
          <w:color w:val="0070C0"/>
          <w:sz w:val="22"/>
          <w:szCs w:val="22"/>
        </w:rPr>
        <w:t xml:space="preserve"> </w:t>
      </w:r>
      <w:proofErr w:type="spellStart"/>
      <w:r w:rsidRPr="00B32787">
        <w:rPr>
          <w:rFonts w:cs="Arial"/>
          <w:color w:val="0070C0"/>
          <w:sz w:val="22"/>
          <w:szCs w:val="22"/>
        </w:rPr>
        <w:t>lần</w:t>
      </w:r>
      <w:proofErr w:type="spellEnd"/>
      <w:r w:rsidRPr="00B32787">
        <w:rPr>
          <w:rFonts w:cs="Arial"/>
          <w:color w:val="0070C0"/>
          <w:sz w:val="22"/>
          <w:szCs w:val="22"/>
        </w:rPr>
        <w:t xml:space="preserve"> </w:t>
      </w:r>
      <w:proofErr w:type="spellStart"/>
      <w:r w:rsidRPr="00B32787">
        <w:rPr>
          <w:rFonts w:cs="Arial"/>
          <w:color w:val="0070C0"/>
          <w:sz w:val="22"/>
          <w:szCs w:val="22"/>
        </w:rPr>
        <w:t>nộp</w:t>
      </w:r>
      <w:proofErr w:type="spellEnd"/>
      <w:r w:rsidRPr="00B32787">
        <w:rPr>
          <w:rFonts w:cs="Arial"/>
          <w:color w:val="0070C0"/>
          <w:sz w:val="22"/>
          <w:szCs w:val="22"/>
        </w:rPr>
        <w:t xml:space="preserve"> </w:t>
      </w:r>
      <w:proofErr w:type="spellStart"/>
      <w:r w:rsidRPr="00B32787">
        <w:rPr>
          <w:rFonts w:cs="Arial"/>
          <w:color w:val="0070C0"/>
          <w:sz w:val="22"/>
          <w:szCs w:val="22"/>
        </w:rPr>
        <w:t>mẫu</w:t>
      </w:r>
      <w:proofErr w:type="spellEnd"/>
      <w:r w:rsidRPr="00B32787">
        <w:rPr>
          <w:rFonts w:cs="Arial"/>
          <w:color w:val="0070C0"/>
          <w:sz w:val="22"/>
          <w:szCs w:val="22"/>
        </w:rPr>
        <w:t xml:space="preserve"> </w:t>
      </w:r>
      <w:proofErr w:type="spellStart"/>
      <w:r w:rsidRPr="00B32787">
        <w:rPr>
          <w:rFonts w:cs="Arial"/>
          <w:color w:val="0070C0"/>
          <w:sz w:val="22"/>
          <w:szCs w:val="22"/>
        </w:rPr>
        <w:t>một</w:t>
      </w:r>
      <w:proofErr w:type="spellEnd"/>
      <w:r w:rsidRPr="00B32787">
        <w:rPr>
          <w:rFonts w:cs="Arial"/>
          <w:color w:val="0070C0"/>
          <w:sz w:val="22"/>
          <w:szCs w:val="22"/>
        </w:rPr>
        <w:t xml:space="preserve"> </w:t>
      </w:r>
      <w:proofErr w:type="spellStart"/>
      <w:r w:rsidRPr="00B32787">
        <w:rPr>
          <w:rFonts w:cs="Arial"/>
          <w:color w:val="0070C0"/>
          <w:sz w:val="22"/>
          <w:szCs w:val="22"/>
        </w:rPr>
        <w:t>biên</w:t>
      </w:r>
      <w:proofErr w:type="spellEnd"/>
      <w:r w:rsidRPr="00B32787">
        <w:rPr>
          <w:rFonts w:cs="Arial"/>
          <w:color w:val="0070C0"/>
          <w:sz w:val="22"/>
          <w:szCs w:val="22"/>
        </w:rPr>
        <w:t xml:space="preserve"> </w:t>
      </w:r>
      <w:proofErr w:type="spellStart"/>
      <w:r w:rsidRPr="00B32787">
        <w:rPr>
          <w:rFonts w:cs="Arial"/>
          <w:color w:val="0070C0"/>
          <w:sz w:val="22"/>
          <w:szCs w:val="22"/>
        </w:rPr>
        <w:t>nhận</w:t>
      </w:r>
      <w:proofErr w:type="spellEnd"/>
      <w:r w:rsidRPr="00B32787">
        <w:rPr>
          <w:rFonts w:cs="Arial"/>
          <w:color w:val="0070C0"/>
          <w:sz w:val="22"/>
          <w:szCs w:val="22"/>
        </w:rPr>
        <w:t xml:space="preserve"> </w:t>
      </w:r>
      <w:proofErr w:type="spellStart"/>
      <w:r w:rsidRPr="00B32787">
        <w:rPr>
          <w:rFonts w:cs="Arial"/>
          <w:color w:val="0070C0"/>
          <w:sz w:val="22"/>
          <w:szCs w:val="22"/>
        </w:rPr>
        <w:t>liệt</w:t>
      </w:r>
      <w:proofErr w:type="spellEnd"/>
      <w:r w:rsidRPr="00B32787">
        <w:rPr>
          <w:rFonts w:cs="Arial"/>
          <w:color w:val="0070C0"/>
          <w:sz w:val="22"/>
          <w:szCs w:val="22"/>
        </w:rPr>
        <w:t xml:space="preserve"> </w:t>
      </w:r>
      <w:proofErr w:type="spellStart"/>
      <w:r w:rsidRPr="00B32787">
        <w:rPr>
          <w:rFonts w:cs="Arial"/>
          <w:color w:val="0070C0"/>
          <w:sz w:val="22"/>
          <w:szCs w:val="22"/>
        </w:rPr>
        <w:t>kê</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thông</w:t>
      </w:r>
      <w:proofErr w:type="spellEnd"/>
      <w:r w:rsidRPr="00B32787">
        <w:rPr>
          <w:rFonts w:cs="Arial"/>
          <w:color w:val="0070C0"/>
          <w:sz w:val="22"/>
          <w:szCs w:val="22"/>
        </w:rPr>
        <w:t xml:space="preserve"> </w:t>
      </w:r>
      <w:proofErr w:type="spellStart"/>
      <w:r w:rsidRPr="00B32787">
        <w:rPr>
          <w:rFonts w:cs="Arial"/>
          <w:color w:val="0070C0"/>
          <w:sz w:val="22"/>
          <w:szCs w:val="22"/>
        </w:rPr>
        <w:t>số</w:t>
      </w:r>
      <w:proofErr w:type="spellEnd"/>
      <w:r w:rsidRPr="00B32787">
        <w:rPr>
          <w:rFonts w:cs="Arial"/>
          <w:color w:val="0070C0"/>
          <w:sz w:val="22"/>
          <w:szCs w:val="22"/>
        </w:rPr>
        <w:t xml:space="preserve"> </w:t>
      </w:r>
      <w:proofErr w:type="spellStart"/>
      <w:r w:rsidRPr="00B32787">
        <w:rPr>
          <w:rFonts w:cs="Arial"/>
          <w:color w:val="0070C0"/>
          <w:sz w:val="22"/>
          <w:szCs w:val="22"/>
        </w:rPr>
        <w:t>mẫu</w:t>
      </w:r>
      <w:proofErr w:type="spellEnd"/>
      <w:r w:rsidRPr="00B32787">
        <w:rPr>
          <w:rFonts w:cs="Arial"/>
          <w:color w:val="0070C0"/>
          <w:sz w:val="22"/>
          <w:szCs w:val="22"/>
        </w:rPr>
        <w:t xml:space="preserve"> </w:t>
      </w:r>
      <w:proofErr w:type="spellStart"/>
      <w:r w:rsidRPr="00B32787">
        <w:rPr>
          <w:rFonts w:cs="Arial"/>
          <w:color w:val="0070C0"/>
          <w:sz w:val="22"/>
          <w:szCs w:val="22"/>
        </w:rPr>
        <w:t>cho</w:t>
      </w:r>
      <w:proofErr w:type="spellEnd"/>
      <w:r w:rsidRPr="00B32787">
        <w:rPr>
          <w:rFonts w:cs="Arial"/>
          <w:color w:val="0070C0"/>
          <w:sz w:val="22"/>
          <w:szCs w:val="22"/>
        </w:rPr>
        <w:t xml:space="preserve"> </w:t>
      </w:r>
      <w:proofErr w:type="spellStart"/>
      <w:r w:rsidRPr="00B32787">
        <w:rPr>
          <w:rFonts w:cs="Arial"/>
          <w:color w:val="0070C0"/>
          <w:sz w:val="22"/>
          <w:szCs w:val="22"/>
        </w:rPr>
        <w:t>mỗi</w:t>
      </w:r>
      <w:proofErr w:type="spellEnd"/>
      <w:r w:rsidRPr="00B32787">
        <w:rPr>
          <w:rFonts w:cs="Arial"/>
          <w:color w:val="0070C0"/>
          <w:sz w:val="22"/>
          <w:szCs w:val="22"/>
        </w:rPr>
        <w:t xml:space="preserve"> </w:t>
      </w:r>
      <w:proofErr w:type="spellStart"/>
      <w:r w:rsidRPr="00B32787">
        <w:rPr>
          <w:rFonts w:cs="Arial"/>
          <w:color w:val="0070C0"/>
          <w:sz w:val="22"/>
          <w:szCs w:val="22"/>
        </w:rPr>
        <w:t>mẫu</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tham</w:t>
      </w:r>
      <w:proofErr w:type="spellEnd"/>
      <w:r w:rsidRPr="00B32787">
        <w:rPr>
          <w:rFonts w:cs="Arial"/>
          <w:color w:val="0070C0"/>
          <w:sz w:val="22"/>
          <w:szCs w:val="22"/>
        </w:rPr>
        <w:t xml:space="preserve"> </w:t>
      </w:r>
      <w:proofErr w:type="spellStart"/>
      <w:r w:rsidRPr="00B32787">
        <w:rPr>
          <w:rFonts w:cs="Arial"/>
          <w:color w:val="0070C0"/>
          <w:sz w:val="22"/>
          <w:szCs w:val="22"/>
        </w:rPr>
        <w:t>chiếu</w:t>
      </w:r>
      <w:proofErr w:type="spellEnd"/>
      <w:r w:rsidRPr="00B32787">
        <w:rPr>
          <w:rFonts w:cs="Arial"/>
          <w:color w:val="0070C0"/>
          <w:sz w:val="22"/>
          <w:szCs w:val="22"/>
        </w:rPr>
        <w:t xml:space="preserve"> </w:t>
      </w:r>
      <w:proofErr w:type="spellStart"/>
      <w:r w:rsidRPr="00B32787">
        <w:rPr>
          <w:rFonts w:cs="Arial"/>
          <w:color w:val="0070C0"/>
          <w:sz w:val="22"/>
          <w:szCs w:val="22"/>
        </w:rPr>
        <w:t>mỗi</w:t>
      </w:r>
      <w:proofErr w:type="spellEnd"/>
      <w:r w:rsidRPr="00B32787">
        <w:rPr>
          <w:rFonts w:cs="Arial"/>
          <w:color w:val="0070C0"/>
          <w:sz w:val="22"/>
          <w:szCs w:val="22"/>
        </w:rPr>
        <w:t xml:space="preserve"> </w:t>
      </w:r>
      <w:proofErr w:type="spellStart"/>
      <w:r w:rsidRPr="00B32787">
        <w:rPr>
          <w:rFonts w:cs="Arial"/>
          <w:color w:val="0070C0"/>
          <w:sz w:val="22"/>
          <w:szCs w:val="22"/>
        </w:rPr>
        <w:t>mẫu</w:t>
      </w:r>
      <w:proofErr w:type="spellEnd"/>
      <w:r w:rsidRPr="00B32787">
        <w:rPr>
          <w:rFonts w:cs="Arial"/>
          <w:color w:val="0070C0"/>
          <w:sz w:val="22"/>
          <w:szCs w:val="22"/>
        </w:rPr>
        <w:t xml:space="preserve"> </w:t>
      </w:r>
      <w:proofErr w:type="spellStart"/>
      <w:r w:rsidRPr="00B32787">
        <w:rPr>
          <w:rFonts w:cs="Arial"/>
          <w:color w:val="0070C0"/>
          <w:sz w:val="22"/>
          <w:szCs w:val="22"/>
        </w:rPr>
        <w:t>tới</w:t>
      </w:r>
      <w:proofErr w:type="spellEnd"/>
      <w:r w:rsidRPr="00B32787">
        <w:rPr>
          <w:rFonts w:cs="Arial"/>
          <w:color w:val="0070C0"/>
          <w:sz w:val="22"/>
          <w:szCs w:val="22"/>
        </w:rPr>
        <w:t xml:space="preserve"> </w:t>
      </w:r>
      <w:proofErr w:type="spellStart"/>
      <w:r w:rsidRPr="00B32787">
        <w:rPr>
          <w:rFonts w:cs="Arial"/>
          <w:color w:val="0070C0"/>
          <w:sz w:val="22"/>
          <w:szCs w:val="22"/>
        </w:rPr>
        <w:t>phần</w:t>
      </w:r>
      <w:proofErr w:type="spellEnd"/>
      <w:r w:rsidRPr="00B32787">
        <w:rPr>
          <w:rFonts w:cs="Arial"/>
          <w:color w:val="0070C0"/>
          <w:sz w:val="22"/>
          <w:szCs w:val="22"/>
        </w:rPr>
        <w:t xml:space="preserve"> </w:t>
      </w:r>
      <w:proofErr w:type="spellStart"/>
      <w:r w:rsidRPr="00B32787">
        <w:rPr>
          <w:rFonts w:cs="Arial"/>
          <w:color w:val="0070C0"/>
          <w:sz w:val="22"/>
          <w:szCs w:val="22"/>
        </w:rPr>
        <w:t>hoặc</w:t>
      </w:r>
      <w:proofErr w:type="spellEnd"/>
      <w:r w:rsidRPr="00B32787">
        <w:rPr>
          <w:rFonts w:cs="Arial"/>
          <w:color w:val="0070C0"/>
          <w:sz w:val="22"/>
          <w:szCs w:val="22"/>
        </w:rPr>
        <w:t xml:space="preserve"> </w:t>
      </w:r>
      <w:proofErr w:type="spellStart"/>
      <w:r w:rsidRPr="00B32787">
        <w:rPr>
          <w:rFonts w:cs="Arial"/>
          <w:color w:val="0070C0"/>
          <w:sz w:val="22"/>
          <w:szCs w:val="22"/>
        </w:rPr>
        <w:t>mục</w:t>
      </w:r>
      <w:proofErr w:type="spellEnd"/>
      <w:r w:rsidRPr="00B32787">
        <w:rPr>
          <w:rFonts w:cs="Arial"/>
          <w:color w:val="0070C0"/>
          <w:sz w:val="22"/>
          <w:szCs w:val="22"/>
        </w:rPr>
        <w:t xml:space="preserve"> </w:t>
      </w:r>
      <w:proofErr w:type="spellStart"/>
      <w:r w:rsidRPr="00B32787">
        <w:rPr>
          <w:rFonts w:cs="Arial"/>
          <w:color w:val="0070C0"/>
          <w:sz w:val="22"/>
          <w:szCs w:val="22"/>
        </w:rPr>
        <w:t>phù</w:t>
      </w:r>
      <w:proofErr w:type="spellEnd"/>
      <w:r w:rsidRPr="00B32787">
        <w:rPr>
          <w:rFonts w:cs="Arial"/>
          <w:color w:val="0070C0"/>
          <w:sz w:val="22"/>
          <w:szCs w:val="22"/>
        </w:rPr>
        <w:t xml:space="preserve"> </w:t>
      </w:r>
      <w:proofErr w:type="spellStart"/>
      <w:r w:rsidRPr="00B32787">
        <w:rPr>
          <w:rFonts w:cs="Arial"/>
          <w:color w:val="0070C0"/>
          <w:sz w:val="22"/>
          <w:szCs w:val="22"/>
        </w:rPr>
        <w:t>hợp</w:t>
      </w:r>
      <w:proofErr w:type="spellEnd"/>
      <w:r w:rsidRPr="00B32787">
        <w:rPr>
          <w:rFonts w:cs="Arial"/>
          <w:color w:val="0070C0"/>
          <w:sz w:val="22"/>
          <w:szCs w:val="22"/>
        </w:rPr>
        <w:t xml:space="preserve"> </w:t>
      </w:r>
      <w:proofErr w:type="spellStart"/>
      <w:r w:rsidRPr="00B32787">
        <w:rPr>
          <w:rFonts w:cs="Arial"/>
          <w:color w:val="0070C0"/>
          <w:sz w:val="22"/>
          <w:szCs w:val="22"/>
        </w:rPr>
        <w:t>của</w:t>
      </w:r>
      <w:proofErr w:type="spellEnd"/>
      <w:r w:rsidRPr="00B32787">
        <w:rPr>
          <w:rFonts w:cs="Arial"/>
          <w:color w:val="0070C0"/>
          <w:sz w:val="22"/>
          <w:szCs w:val="22"/>
        </w:rPr>
        <w:t xml:space="preserve"> </w:t>
      </w:r>
      <w:proofErr w:type="spellStart"/>
      <w:r w:rsidRPr="00B32787">
        <w:rPr>
          <w:rFonts w:cs="Arial"/>
          <w:color w:val="0070C0"/>
          <w:sz w:val="22"/>
          <w:szCs w:val="22"/>
        </w:rPr>
        <w:t>Bản</w:t>
      </w:r>
      <w:proofErr w:type="spellEnd"/>
      <w:r w:rsidRPr="00B32787">
        <w:rPr>
          <w:rFonts w:cs="Arial"/>
          <w:color w:val="0070C0"/>
          <w:sz w:val="22"/>
          <w:szCs w:val="22"/>
        </w:rPr>
        <w:t xml:space="preserve"> </w:t>
      </w:r>
      <w:proofErr w:type="spellStart"/>
      <w:r w:rsidRPr="00B32787">
        <w:rPr>
          <w:rFonts w:cs="Arial"/>
          <w:color w:val="0070C0"/>
          <w:sz w:val="22"/>
          <w:szCs w:val="22"/>
        </w:rPr>
        <w:t>vẽ</w:t>
      </w:r>
      <w:proofErr w:type="spellEnd"/>
      <w:r w:rsidRPr="00B32787">
        <w:rPr>
          <w:rFonts w:cs="Arial"/>
          <w:color w:val="0070C0"/>
          <w:sz w:val="22"/>
          <w:szCs w:val="22"/>
        </w:rPr>
        <w:t xml:space="preserve"> </w:t>
      </w:r>
      <w:proofErr w:type="spellStart"/>
      <w:r w:rsidRPr="00B32787">
        <w:rPr>
          <w:rFonts w:cs="Arial"/>
          <w:color w:val="0070C0"/>
          <w:sz w:val="22"/>
          <w:szCs w:val="22"/>
        </w:rPr>
        <w:t>hoặc</w:t>
      </w:r>
      <w:proofErr w:type="spellEnd"/>
      <w:r w:rsidRPr="00B32787">
        <w:rPr>
          <w:rFonts w:cs="Arial"/>
          <w:color w:val="0070C0"/>
          <w:sz w:val="22"/>
          <w:szCs w:val="22"/>
        </w:rPr>
        <w:t xml:space="preserve"> </w:t>
      </w:r>
      <w:proofErr w:type="spellStart"/>
      <w:r w:rsidRPr="00B32787">
        <w:rPr>
          <w:rFonts w:cs="Arial"/>
          <w:color w:val="0070C0"/>
          <w:sz w:val="22"/>
          <w:szCs w:val="22"/>
        </w:rPr>
        <w:t>Chỉ</w:t>
      </w:r>
      <w:proofErr w:type="spellEnd"/>
      <w:r w:rsidRPr="00B32787">
        <w:rPr>
          <w:rFonts w:cs="Arial"/>
          <w:color w:val="0070C0"/>
          <w:sz w:val="22"/>
          <w:szCs w:val="22"/>
        </w:rPr>
        <w:t xml:space="preserve"> </w:t>
      </w:r>
      <w:proofErr w:type="spellStart"/>
      <w:r w:rsidRPr="00B32787">
        <w:rPr>
          <w:rFonts w:cs="Arial"/>
          <w:color w:val="0070C0"/>
          <w:sz w:val="22"/>
          <w:szCs w:val="22"/>
        </w:rPr>
        <w:t>dẫn</w:t>
      </w:r>
      <w:proofErr w:type="spellEnd"/>
      <w:r w:rsidRPr="00B32787">
        <w:rPr>
          <w:rFonts w:cs="Arial"/>
          <w:color w:val="0070C0"/>
          <w:sz w:val="22"/>
          <w:szCs w:val="22"/>
        </w:rPr>
        <w:t xml:space="preserve"> </w:t>
      </w:r>
      <w:proofErr w:type="spellStart"/>
      <w:r w:rsidRPr="00B32787">
        <w:rPr>
          <w:rFonts w:cs="Arial"/>
          <w:color w:val="0070C0"/>
          <w:sz w:val="22"/>
          <w:szCs w:val="22"/>
        </w:rPr>
        <w:t>Kỹ</w:t>
      </w:r>
      <w:proofErr w:type="spellEnd"/>
      <w:r w:rsidRPr="00B32787">
        <w:rPr>
          <w:rFonts w:cs="Arial"/>
          <w:color w:val="0070C0"/>
          <w:sz w:val="22"/>
          <w:szCs w:val="22"/>
        </w:rPr>
        <w:t xml:space="preserve"> </w:t>
      </w:r>
      <w:proofErr w:type="spellStart"/>
      <w:r w:rsidRPr="00B32787">
        <w:rPr>
          <w:rFonts w:cs="Arial"/>
          <w:color w:val="0070C0"/>
          <w:sz w:val="22"/>
          <w:szCs w:val="22"/>
        </w:rPr>
        <w:t>thuật</w:t>
      </w:r>
      <w:proofErr w:type="spellEnd"/>
      <w:r w:rsidRPr="00B32787">
        <w:rPr>
          <w:rFonts w:cs="Arial"/>
          <w:color w:val="0070C0"/>
          <w:sz w:val="22"/>
          <w:szCs w:val="22"/>
        </w:rPr>
        <w:t>.</w:t>
      </w:r>
    </w:p>
    <w:p w14:paraId="2098B734" w14:textId="77777777" w:rsidR="00B32787" w:rsidRPr="00B32787" w:rsidRDefault="00B32787" w:rsidP="00B32787">
      <w:pPr>
        <w:ind w:left="709" w:firstLine="11"/>
        <w:rPr>
          <w:rFonts w:cs="Arial"/>
          <w:color w:val="0070C0"/>
          <w:sz w:val="22"/>
          <w:szCs w:val="22"/>
        </w:rPr>
      </w:pPr>
    </w:p>
    <w:p w14:paraId="38AAA513" w14:textId="77777777" w:rsidR="00B32787" w:rsidRPr="00B32787" w:rsidRDefault="00B32787" w:rsidP="00B32787">
      <w:pPr>
        <w:ind w:left="720"/>
        <w:rPr>
          <w:rFonts w:cs="Arial"/>
          <w:sz w:val="22"/>
          <w:szCs w:val="22"/>
        </w:rPr>
      </w:pPr>
      <w:r w:rsidRPr="00B32787">
        <w:rPr>
          <w:rFonts w:cs="Arial"/>
          <w:sz w:val="22"/>
          <w:szCs w:val="22"/>
        </w:rPr>
        <w:t>Acceptance of any sample shall be only for characteristics or for uses named in such acceptance and for no other. Acceptance of a sample shall not be taken to change or modify any requirement of the Contract. Once a Material has been accepted, no further change in brand or make will be permitted.</w:t>
      </w:r>
    </w:p>
    <w:p w14:paraId="55B168C0" w14:textId="77777777" w:rsidR="00B32787" w:rsidRPr="00B32787" w:rsidRDefault="00B32787" w:rsidP="00B32787">
      <w:pPr>
        <w:ind w:left="709" w:firstLine="11"/>
        <w:rPr>
          <w:rFonts w:cs="Arial"/>
          <w:color w:val="0070C0"/>
          <w:sz w:val="22"/>
          <w:szCs w:val="22"/>
        </w:rPr>
      </w:pPr>
      <w:proofErr w:type="spellStart"/>
      <w:r w:rsidRPr="00B32787">
        <w:rPr>
          <w:rFonts w:cs="Arial"/>
          <w:color w:val="0070C0"/>
          <w:sz w:val="22"/>
          <w:szCs w:val="22"/>
        </w:rPr>
        <w:t>Việc</w:t>
      </w:r>
      <w:proofErr w:type="spellEnd"/>
      <w:r w:rsidRPr="00B32787">
        <w:rPr>
          <w:rFonts w:cs="Arial"/>
          <w:color w:val="0070C0"/>
          <w:sz w:val="22"/>
          <w:szCs w:val="22"/>
        </w:rPr>
        <w:t xml:space="preserve"> </w:t>
      </w:r>
      <w:proofErr w:type="spellStart"/>
      <w:r w:rsidRPr="00B32787">
        <w:rPr>
          <w:rFonts w:cs="Arial"/>
          <w:color w:val="0070C0"/>
          <w:sz w:val="22"/>
          <w:szCs w:val="22"/>
        </w:rPr>
        <w:t>chấp</w:t>
      </w:r>
      <w:proofErr w:type="spellEnd"/>
      <w:r w:rsidRPr="00B32787">
        <w:rPr>
          <w:rFonts w:cs="Arial"/>
          <w:color w:val="0070C0"/>
          <w:sz w:val="22"/>
          <w:szCs w:val="22"/>
        </w:rPr>
        <w:t xml:space="preserve"> </w:t>
      </w:r>
      <w:proofErr w:type="spellStart"/>
      <w:r w:rsidRPr="00B32787">
        <w:rPr>
          <w:rFonts w:cs="Arial"/>
          <w:color w:val="0070C0"/>
          <w:sz w:val="22"/>
          <w:szCs w:val="22"/>
        </w:rPr>
        <w:t>thuận</w:t>
      </w:r>
      <w:proofErr w:type="spellEnd"/>
      <w:r w:rsidRPr="00B32787">
        <w:rPr>
          <w:rFonts w:cs="Arial"/>
          <w:color w:val="0070C0"/>
          <w:sz w:val="22"/>
          <w:szCs w:val="22"/>
        </w:rPr>
        <w:t xml:space="preserve"> </w:t>
      </w:r>
      <w:proofErr w:type="spellStart"/>
      <w:r w:rsidRPr="00B32787">
        <w:rPr>
          <w:rFonts w:cs="Arial"/>
          <w:color w:val="0070C0"/>
          <w:sz w:val="22"/>
          <w:szCs w:val="22"/>
        </w:rPr>
        <w:t>bất</w:t>
      </w:r>
      <w:proofErr w:type="spellEnd"/>
      <w:r w:rsidRPr="00B32787">
        <w:rPr>
          <w:rFonts w:cs="Arial"/>
          <w:color w:val="0070C0"/>
          <w:sz w:val="22"/>
          <w:szCs w:val="22"/>
        </w:rPr>
        <w:t xml:space="preserve"> </w:t>
      </w:r>
      <w:proofErr w:type="spellStart"/>
      <w:r w:rsidRPr="00B32787">
        <w:rPr>
          <w:rFonts w:cs="Arial"/>
          <w:color w:val="0070C0"/>
          <w:sz w:val="22"/>
          <w:szCs w:val="22"/>
        </w:rPr>
        <w:t>cứ</w:t>
      </w:r>
      <w:proofErr w:type="spellEnd"/>
      <w:r w:rsidRPr="00B32787">
        <w:rPr>
          <w:rFonts w:cs="Arial"/>
          <w:color w:val="0070C0"/>
          <w:sz w:val="22"/>
          <w:szCs w:val="22"/>
        </w:rPr>
        <w:t xml:space="preserve"> </w:t>
      </w:r>
      <w:proofErr w:type="spellStart"/>
      <w:r w:rsidRPr="00B32787">
        <w:rPr>
          <w:rFonts w:cs="Arial"/>
          <w:color w:val="0070C0"/>
          <w:sz w:val="22"/>
          <w:szCs w:val="22"/>
        </w:rPr>
        <w:t>mẫu</w:t>
      </w:r>
      <w:proofErr w:type="spellEnd"/>
      <w:r w:rsidRPr="00B32787">
        <w:rPr>
          <w:rFonts w:cs="Arial"/>
          <w:color w:val="0070C0"/>
          <w:sz w:val="22"/>
          <w:szCs w:val="22"/>
        </w:rPr>
        <w:t xml:space="preserve"> </w:t>
      </w:r>
      <w:proofErr w:type="spellStart"/>
      <w:r w:rsidRPr="00B32787">
        <w:rPr>
          <w:rFonts w:cs="Arial"/>
          <w:color w:val="0070C0"/>
          <w:sz w:val="22"/>
          <w:szCs w:val="22"/>
        </w:rPr>
        <w:t>nào</w:t>
      </w:r>
      <w:proofErr w:type="spellEnd"/>
      <w:r w:rsidRPr="00B32787">
        <w:rPr>
          <w:rFonts w:cs="Arial"/>
          <w:color w:val="0070C0"/>
          <w:sz w:val="22"/>
          <w:szCs w:val="22"/>
        </w:rPr>
        <w:t xml:space="preserve"> </w:t>
      </w:r>
      <w:proofErr w:type="spellStart"/>
      <w:r w:rsidRPr="00B32787">
        <w:rPr>
          <w:rFonts w:cs="Arial"/>
          <w:color w:val="0070C0"/>
          <w:sz w:val="22"/>
          <w:szCs w:val="22"/>
        </w:rPr>
        <w:t>chỉ</w:t>
      </w:r>
      <w:proofErr w:type="spellEnd"/>
      <w:r w:rsidRPr="00B32787">
        <w:rPr>
          <w:rFonts w:cs="Arial"/>
          <w:color w:val="0070C0"/>
          <w:sz w:val="22"/>
          <w:szCs w:val="22"/>
        </w:rPr>
        <w:t xml:space="preserve"> </w:t>
      </w:r>
      <w:proofErr w:type="spellStart"/>
      <w:r w:rsidRPr="00B32787">
        <w:rPr>
          <w:rFonts w:cs="Arial"/>
          <w:color w:val="0070C0"/>
          <w:sz w:val="22"/>
          <w:szCs w:val="22"/>
        </w:rPr>
        <w:t>áp</w:t>
      </w:r>
      <w:proofErr w:type="spellEnd"/>
      <w:r w:rsidRPr="00B32787">
        <w:rPr>
          <w:rFonts w:cs="Arial"/>
          <w:color w:val="0070C0"/>
          <w:sz w:val="22"/>
          <w:szCs w:val="22"/>
        </w:rPr>
        <w:t xml:space="preserve"> </w:t>
      </w:r>
      <w:proofErr w:type="spellStart"/>
      <w:r w:rsidRPr="00B32787">
        <w:rPr>
          <w:rFonts w:cs="Arial"/>
          <w:color w:val="0070C0"/>
          <w:sz w:val="22"/>
          <w:szCs w:val="22"/>
        </w:rPr>
        <w:t>dụng</w:t>
      </w:r>
      <w:proofErr w:type="spellEnd"/>
      <w:r w:rsidRPr="00B32787">
        <w:rPr>
          <w:rFonts w:cs="Arial"/>
          <w:color w:val="0070C0"/>
          <w:sz w:val="22"/>
          <w:szCs w:val="22"/>
        </w:rPr>
        <w:t xml:space="preserve"> </w:t>
      </w:r>
      <w:proofErr w:type="spellStart"/>
      <w:r w:rsidRPr="00B32787">
        <w:rPr>
          <w:rFonts w:cs="Arial"/>
          <w:color w:val="0070C0"/>
          <w:sz w:val="22"/>
          <w:szCs w:val="22"/>
        </w:rPr>
        <w:t>cho</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đặc</w:t>
      </w:r>
      <w:proofErr w:type="spellEnd"/>
      <w:r w:rsidRPr="00B32787">
        <w:rPr>
          <w:rFonts w:cs="Arial"/>
          <w:color w:val="0070C0"/>
          <w:sz w:val="22"/>
          <w:szCs w:val="22"/>
        </w:rPr>
        <w:t xml:space="preserve"> </w:t>
      </w:r>
      <w:proofErr w:type="spellStart"/>
      <w:r w:rsidRPr="00B32787">
        <w:rPr>
          <w:rFonts w:cs="Arial"/>
          <w:color w:val="0070C0"/>
          <w:sz w:val="22"/>
          <w:szCs w:val="22"/>
        </w:rPr>
        <w:t>tính</w:t>
      </w:r>
      <w:proofErr w:type="spellEnd"/>
      <w:r w:rsidRPr="00B32787">
        <w:rPr>
          <w:rFonts w:cs="Arial"/>
          <w:color w:val="0070C0"/>
          <w:sz w:val="22"/>
          <w:szCs w:val="22"/>
        </w:rPr>
        <w:t xml:space="preserve"> </w:t>
      </w:r>
      <w:proofErr w:type="spellStart"/>
      <w:r w:rsidRPr="00B32787">
        <w:rPr>
          <w:rFonts w:cs="Arial"/>
          <w:color w:val="0070C0"/>
          <w:sz w:val="22"/>
          <w:szCs w:val="22"/>
        </w:rPr>
        <w:t>hoặc</w:t>
      </w:r>
      <w:proofErr w:type="spellEnd"/>
      <w:r w:rsidRPr="00B32787">
        <w:rPr>
          <w:rFonts w:cs="Arial"/>
          <w:color w:val="0070C0"/>
          <w:sz w:val="22"/>
          <w:szCs w:val="22"/>
        </w:rPr>
        <w:t xml:space="preserve"> </w:t>
      </w:r>
      <w:proofErr w:type="spellStart"/>
      <w:r w:rsidRPr="00B32787">
        <w:rPr>
          <w:rFonts w:cs="Arial"/>
          <w:color w:val="0070C0"/>
          <w:sz w:val="22"/>
          <w:szCs w:val="22"/>
        </w:rPr>
        <w:t>cho</w:t>
      </w:r>
      <w:proofErr w:type="spellEnd"/>
      <w:r w:rsidRPr="00B32787">
        <w:rPr>
          <w:rFonts w:cs="Arial"/>
          <w:color w:val="0070C0"/>
          <w:sz w:val="22"/>
          <w:szCs w:val="22"/>
        </w:rPr>
        <w:t xml:space="preserve"> </w:t>
      </w:r>
      <w:proofErr w:type="spellStart"/>
      <w:r w:rsidRPr="00B32787">
        <w:rPr>
          <w:rFonts w:cs="Arial"/>
          <w:color w:val="0070C0"/>
          <w:sz w:val="22"/>
          <w:szCs w:val="22"/>
        </w:rPr>
        <w:t>việc</w:t>
      </w:r>
      <w:proofErr w:type="spellEnd"/>
      <w:r w:rsidRPr="00B32787">
        <w:rPr>
          <w:rFonts w:cs="Arial"/>
          <w:color w:val="0070C0"/>
          <w:sz w:val="22"/>
          <w:szCs w:val="22"/>
        </w:rPr>
        <w:t xml:space="preserve"> </w:t>
      </w:r>
      <w:proofErr w:type="spellStart"/>
      <w:r w:rsidRPr="00B32787">
        <w:rPr>
          <w:rFonts w:cs="Arial"/>
          <w:color w:val="0070C0"/>
          <w:sz w:val="22"/>
          <w:szCs w:val="22"/>
        </w:rPr>
        <w:t>sử</w:t>
      </w:r>
      <w:proofErr w:type="spellEnd"/>
      <w:r w:rsidRPr="00B32787">
        <w:rPr>
          <w:rFonts w:cs="Arial"/>
          <w:color w:val="0070C0"/>
          <w:sz w:val="22"/>
          <w:szCs w:val="22"/>
        </w:rPr>
        <w:t xml:space="preserve"> </w:t>
      </w:r>
      <w:proofErr w:type="spellStart"/>
      <w:r w:rsidRPr="00B32787">
        <w:rPr>
          <w:rFonts w:cs="Arial"/>
          <w:color w:val="0070C0"/>
          <w:sz w:val="22"/>
          <w:szCs w:val="22"/>
        </w:rPr>
        <w:t>dụng</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nêu</w:t>
      </w:r>
      <w:proofErr w:type="spellEnd"/>
      <w:r w:rsidRPr="00B32787">
        <w:rPr>
          <w:rFonts w:cs="Arial"/>
          <w:color w:val="0070C0"/>
          <w:sz w:val="22"/>
          <w:szCs w:val="22"/>
        </w:rPr>
        <w:t xml:space="preserve"> </w:t>
      </w:r>
      <w:proofErr w:type="spellStart"/>
      <w:r w:rsidRPr="00B32787">
        <w:rPr>
          <w:rFonts w:cs="Arial"/>
          <w:color w:val="0070C0"/>
          <w:sz w:val="22"/>
          <w:szCs w:val="22"/>
        </w:rPr>
        <w:t>rõ</w:t>
      </w:r>
      <w:proofErr w:type="spellEnd"/>
      <w:r w:rsidRPr="00B32787">
        <w:rPr>
          <w:rFonts w:cs="Arial"/>
          <w:color w:val="0070C0"/>
          <w:sz w:val="22"/>
          <w:szCs w:val="22"/>
        </w:rPr>
        <w:t xml:space="preserve"> </w:t>
      </w:r>
      <w:proofErr w:type="spellStart"/>
      <w:r w:rsidRPr="00B32787">
        <w:rPr>
          <w:rFonts w:cs="Arial"/>
          <w:color w:val="0070C0"/>
          <w:sz w:val="22"/>
          <w:szCs w:val="22"/>
        </w:rPr>
        <w:t>trong</w:t>
      </w:r>
      <w:proofErr w:type="spellEnd"/>
      <w:r w:rsidRPr="00B32787">
        <w:rPr>
          <w:rFonts w:cs="Arial"/>
          <w:color w:val="0070C0"/>
          <w:sz w:val="22"/>
          <w:szCs w:val="22"/>
        </w:rPr>
        <w:t xml:space="preserve"> </w:t>
      </w:r>
      <w:proofErr w:type="spellStart"/>
      <w:r w:rsidRPr="00B32787">
        <w:rPr>
          <w:rFonts w:cs="Arial"/>
          <w:color w:val="0070C0"/>
          <w:sz w:val="22"/>
          <w:szCs w:val="22"/>
        </w:rPr>
        <w:t>việc</w:t>
      </w:r>
      <w:proofErr w:type="spellEnd"/>
      <w:r w:rsidRPr="00B32787">
        <w:rPr>
          <w:rFonts w:cs="Arial"/>
          <w:color w:val="0070C0"/>
          <w:sz w:val="22"/>
          <w:szCs w:val="22"/>
        </w:rPr>
        <w:t xml:space="preserve"> </w:t>
      </w:r>
      <w:proofErr w:type="spellStart"/>
      <w:r w:rsidRPr="00B32787">
        <w:rPr>
          <w:rFonts w:cs="Arial"/>
          <w:color w:val="0070C0"/>
          <w:sz w:val="22"/>
          <w:szCs w:val="22"/>
        </w:rPr>
        <w:t>chấp</w:t>
      </w:r>
      <w:proofErr w:type="spellEnd"/>
      <w:r w:rsidRPr="00B32787">
        <w:rPr>
          <w:rFonts w:cs="Arial"/>
          <w:color w:val="0070C0"/>
          <w:sz w:val="22"/>
          <w:szCs w:val="22"/>
        </w:rPr>
        <w:t xml:space="preserve"> </w:t>
      </w:r>
      <w:proofErr w:type="spellStart"/>
      <w:r w:rsidRPr="00B32787">
        <w:rPr>
          <w:rFonts w:cs="Arial"/>
          <w:color w:val="0070C0"/>
          <w:sz w:val="22"/>
          <w:szCs w:val="22"/>
        </w:rPr>
        <w:t>thuận</w:t>
      </w:r>
      <w:proofErr w:type="spellEnd"/>
      <w:r w:rsidRPr="00B32787">
        <w:rPr>
          <w:rFonts w:cs="Arial"/>
          <w:color w:val="0070C0"/>
          <w:sz w:val="22"/>
          <w:szCs w:val="22"/>
        </w:rPr>
        <w:t xml:space="preserve"> </w:t>
      </w:r>
      <w:proofErr w:type="spellStart"/>
      <w:r w:rsidRPr="00B32787">
        <w:rPr>
          <w:rFonts w:cs="Arial"/>
          <w:color w:val="0070C0"/>
          <w:sz w:val="22"/>
          <w:szCs w:val="22"/>
        </w:rPr>
        <w:t>đó</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không</w:t>
      </w:r>
      <w:proofErr w:type="spellEnd"/>
      <w:r w:rsidRPr="00B32787">
        <w:rPr>
          <w:rFonts w:cs="Arial"/>
          <w:color w:val="0070C0"/>
          <w:sz w:val="22"/>
          <w:szCs w:val="22"/>
        </w:rPr>
        <w:t xml:space="preserve"> </w:t>
      </w:r>
      <w:proofErr w:type="spellStart"/>
      <w:r w:rsidRPr="00B32787">
        <w:rPr>
          <w:rFonts w:cs="Arial"/>
          <w:color w:val="0070C0"/>
          <w:sz w:val="22"/>
          <w:szCs w:val="22"/>
        </w:rPr>
        <w:t>áp</w:t>
      </w:r>
      <w:proofErr w:type="spellEnd"/>
      <w:r w:rsidRPr="00B32787">
        <w:rPr>
          <w:rFonts w:cs="Arial"/>
          <w:color w:val="0070C0"/>
          <w:sz w:val="22"/>
          <w:szCs w:val="22"/>
        </w:rPr>
        <w:t xml:space="preserve"> </w:t>
      </w:r>
      <w:proofErr w:type="spellStart"/>
      <w:r w:rsidRPr="00B32787">
        <w:rPr>
          <w:rFonts w:cs="Arial"/>
          <w:color w:val="0070C0"/>
          <w:sz w:val="22"/>
          <w:szCs w:val="22"/>
        </w:rPr>
        <w:t>dụng</w:t>
      </w:r>
      <w:proofErr w:type="spellEnd"/>
      <w:r w:rsidRPr="00B32787">
        <w:rPr>
          <w:rFonts w:cs="Arial"/>
          <w:color w:val="0070C0"/>
          <w:sz w:val="22"/>
          <w:szCs w:val="22"/>
        </w:rPr>
        <w:t xml:space="preserve"> </w:t>
      </w:r>
      <w:proofErr w:type="spellStart"/>
      <w:r w:rsidRPr="00B32787">
        <w:rPr>
          <w:rFonts w:cs="Arial"/>
          <w:color w:val="0070C0"/>
          <w:sz w:val="22"/>
          <w:szCs w:val="22"/>
        </w:rPr>
        <w:t>cho</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mục</w:t>
      </w:r>
      <w:proofErr w:type="spellEnd"/>
      <w:r w:rsidRPr="00B32787">
        <w:rPr>
          <w:rFonts w:cs="Arial"/>
          <w:color w:val="0070C0"/>
          <w:sz w:val="22"/>
          <w:szCs w:val="22"/>
        </w:rPr>
        <w:t xml:space="preserve"> </w:t>
      </w:r>
      <w:proofErr w:type="spellStart"/>
      <w:r w:rsidRPr="00B32787">
        <w:rPr>
          <w:rFonts w:cs="Arial"/>
          <w:color w:val="0070C0"/>
          <w:sz w:val="22"/>
          <w:szCs w:val="22"/>
        </w:rPr>
        <w:t>đích</w:t>
      </w:r>
      <w:proofErr w:type="spellEnd"/>
      <w:r w:rsidRPr="00B32787">
        <w:rPr>
          <w:rFonts w:cs="Arial"/>
          <w:color w:val="0070C0"/>
          <w:sz w:val="22"/>
          <w:szCs w:val="22"/>
        </w:rPr>
        <w:t xml:space="preserve"> </w:t>
      </w:r>
      <w:proofErr w:type="spellStart"/>
      <w:r w:rsidRPr="00B32787">
        <w:rPr>
          <w:rFonts w:cs="Arial"/>
          <w:color w:val="0070C0"/>
          <w:sz w:val="22"/>
          <w:szCs w:val="22"/>
        </w:rPr>
        <w:t>khác</w:t>
      </w:r>
      <w:proofErr w:type="spellEnd"/>
      <w:r w:rsidRPr="00B32787">
        <w:rPr>
          <w:rFonts w:cs="Arial"/>
          <w:color w:val="0070C0"/>
          <w:sz w:val="22"/>
          <w:szCs w:val="22"/>
        </w:rPr>
        <w:t xml:space="preserve">. </w:t>
      </w:r>
      <w:proofErr w:type="spellStart"/>
      <w:r w:rsidRPr="00B32787">
        <w:rPr>
          <w:rFonts w:cs="Arial"/>
          <w:color w:val="0070C0"/>
          <w:sz w:val="22"/>
          <w:szCs w:val="22"/>
        </w:rPr>
        <w:t>Việc</w:t>
      </w:r>
      <w:proofErr w:type="spellEnd"/>
      <w:r w:rsidRPr="00B32787">
        <w:rPr>
          <w:rFonts w:cs="Arial"/>
          <w:color w:val="0070C0"/>
          <w:sz w:val="22"/>
          <w:szCs w:val="22"/>
        </w:rPr>
        <w:t xml:space="preserve"> </w:t>
      </w:r>
      <w:proofErr w:type="spellStart"/>
      <w:r w:rsidRPr="00B32787">
        <w:rPr>
          <w:rFonts w:cs="Arial"/>
          <w:color w:val="0070C0"/>
          <w:sz w:val="22"/>
          <w:szCs w:val="22"/>
        </w:rPr>
        <w:t>chấp</w:t>
      </w:r>
      <w:proofErr w:type="spellEnd"/>
      <w:r w:rsidRPr="00B32787">
        <w:rPr>
          <w:rFonts w:cs="Arial"/>
          <w:color w:val="0070C0"/>
          <w:sz w:val="22"/>
          <w:szCs w:val="22"/>
        </w:rPr>
        <w:t xml:space="preserve"> </w:t>
      </w:r>
      <w:proofErr w:type="spellStart"/>
      <w:r w:rsidRPr="00B32787">
        <w:rPr>
          <w:rFonts w:cs="Arial"/>
          <w:color w:val="0070C0"/>
          <w:sz w:val="22"/>
          <w:szCs w:val="22"/>
        </w:rPr>
        <w:t>thuận</w:t>
      </w:r>
      <w:proofErr w:type="spellEnd"/>
      <w:r w:rsidRPr="00B32787">
        <w:rPr>
          <w:rFonts w:cs="Arial"/>
          <w:color w:val="0070C0"/>
          <w:sz w:val="22"/>
          <w:szCs w:val="22"/>
        </w:rPr>
        <w:t xml:space="preserve"> </w:t>
      </w:r>
      <w:proofErr w:type="spellStart"/>
      <w:r w:rsidRPr="00B32787">
        <w:rPr>
          <w:rFonts w:cs="Arial"/>
          <w:color w:val="0070C0"/>
          <w:sz w:val="22"/>
          <w:szCs w:val="22"/>
        </w:rPr>
        <w:t>một</w:t>
      </w:r>
      <w:proofErr w:type="spellEnd"/>
      <w:r w:rsidRPr="00B32787">
        <w:rPr>
          <w:rFonts w:cs="Arial"/>
          <w:color w:val="0070C0"/>
          <w:sz w:val="22"/>
          <w:szCs w:val="22"/>
        </w:rPr>
        <w:t xml:space="preserve"> </w:t>
      </w:r>
      <w:proofErr w:type="spellStart"/>
      <w:r w:rsidRPr="00B32787">
        <w:rPr>
          <w:rFonts w:cs="Arial"/>
          <w:color w:val="0070C0"/>
          <w:sz w:val="22"/>
          <w:szCs w:val="22"/>
        </w:rPr>
        <w:t>mẫu</w:t>
      </w:r>
      <w:proofErr w:type="spellEnd"/>
      <w:r w:rsidRPr="00B32787">
        <w:rPr>
          <w:rFonts w:cs="Arial"/>
          <w:color w:val="0070C0"/>
          <w:sz w:val="22"/>
          <w:szCs w:val="22"/>
        </w:rPr>
        <w:t xml:space="preserve"> </w:t>
      </w:r>
      <w:proofErr w:type="spellStart"/>
      <w:r w:rsidRPr="00B32787">
        <w:rPr>
          <w:rFonts w:cs="Arial"/>
          <w:color w:val="0070C0"/>
          <w:sz w:val="22"/>
          <w:szCs w:val="22"/>
        </w:rPr>
        <w:t>không</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xem</w:t>
      </w:r>
      <w:proofErr w:type="spellEnd"/>
      <w:r w:rsidRPr="00B32787">
        <w:rPr>
          <w:rFonts w:cs="Arial"/>
          <w:color w:val="0070C0"/>
          <w:sz w:val="22"/>
          <w:szCs w:val="22"/>
        </w:rPr>
        <w:t xml:space="preserve"> </w:t>
      </w:r>
      <w:proofErr w:type="spellStart"/>
      <w:r w:rsidRPr="00B32787">
        <w:rPr>
          <w:rFonts w:cs="Arial"/>
          <w:color w:val="0070C0"/>
          <w:sz w:val="22"/>
          <w:szCs w:val="22"/>
        </w:rPr>
        <w:t>như</w:t>
      </w:r>
      <w:proofErr w:type="spellEnd"/>
      <w:r w:rsidRPr="00B32787">
        <w:rPr>
          <w:rFonts w:cs="Arial"/>
          <w:color w:val="0070C0"/>
          <w:sz w:val="22"/>
          <w:szCs w:val="22"/>
        </w:rPr>
        <w:t xml:space="preserve"> </w:t>
      </w:r>
      <w:proofErr w:type="spellStart"/>
      <w:r w:rsidRPr="00B32787">
        <w:rPr>
          <w:rFonts w:cs="Arial"/>
          <w:color w:val="0070C0"/>
          <w:sz w:val="22"/>
          <w:szCs w:val="22"/>
        </w:rPr>
        <w:t>là</w:t>
      </w:r>
      <w:proofErr w:type="spellEnd"/>
      <w:r w:rsidRPr="00B32787">
        <w:rPr>
          <w:rFonts w:cs="Arial"/>
          <w:color w:val="0070C0"/>
          <w:sz w:val="22"/>
          <w:szCs w:val="22"/>
        </w:rPr>
        <w:t xml:space="preserve"> </w:t>
      </w:r>
      <w:proofErr w:type="spellStart"/>
      <w:r w:rsidRPr="00B32787">
        <w:rPr>
          <w:rFonts w:cs="Arial"/>
          <w:color w:val="0070C0"/>
          <w:sz w:val="22"/>
          <w:szCs w:val="22"/>
        </w:rPr>
        <w:t>thay</w:t>
      </w:r>
      <w:proofErr w:type="spellEnd"/>
      <w:r w:rsidRPr="00B32787">
        <w:rPr>
          <w:rFonts w:cs="Arial"/>
          <w:color w:val="0070C0"/>
          <w:sz w:val="22"/>
          <w:szCs w:val="22"/>
        </w:rPr>
        <w:t xml:space="preserve"> </w:t>
      </w:r>
      <w:proofErr w:type="spellStart"/>
      <w:r w:rsidRPr="00B32787">
        <w:rPr>
          <w:rFonts w:cs="Arial"/>
          <w:color w:val="0070C0"/>
          <w:sz w:val="22"/>
          <w:szCs w:val="22"/>
        </w:rPr>
        <w:t>đổi</w:t>
      </w:r>
      <w:proofErr w:type="spellEnd"/>
      <w:r w:rsidRPr="00B32787">
        <w:rPr>
          <w:rFonts w:cs="Arial"/>
          <w:color w:val="0070C0"/>
          <w:sz w:val="22"/>
          <w:szCs w:val="22"/>
        </w:rPr>
        <w:t xml:space="preserve"> </w:t>
      </w:r>
      <w:proofErr w:type="spellStart"/>
      <w:r w:rsidRPr="00B32787">
        <w:rPr>
          <w:rFonts w:cs="Arial"/>
          <w:color w:val="0070C0"/>
          <w:sz w:val="22"/>
          <w:szCs w:val="22"/>
        </w:rPr>
        <w:t>hoặc</w:t>
      </w:r>
      <w:proofErr w:type="spellEnd"/>
      <w:r w:rsidRPr="00B32787">
        <w:rPr>
          <w:rFonts w:cs="Arial"/>
          <w:color w:val="0070C0"/>
          <w:sz w:val="22"/>
          <w:szCs w:val="22"/>
        </w:rPr>
        <w:t xml:space="preserve"> </w:t>
      </w:r>
      <w:proofErr w:type="spellStart"/>
      <w:r w:rsidRPr="00B32787">
        <w:rPr>
          <w:rFonts w:cs="Arial"/>
          <w:color w:val="0070C0"/>
          <w:sz w:val="22"/>
          <w:szCs w:val="22"/>
        </w:rPr>
        <w:t>chỉnh</w:t>
      </w:r>
      <w:proofErr w:type="spellEnd"/>
      <w:r w:rsidRPr="00B32787">
        <w:rPr>
          <w:rFonts w:cs="Arial"/>
          <w:color w:val="0070C0"/>
          <w:sz w:val="22"/>
          <w:szCs w:val="22"/>
        </w:rPr>
        <w:t xml:space="preserve"> </w:t>
      </w:r>
      <w:proofErr w:type="spellStart"/>
      <w:r w:rsidRPr="00B32787">
        <w:rPr>
          <w:rFonts w:cs="Arial"/>
          <w:color w:val="0070C0"/>
          <w:sz w:val="22"/>
          <w:szCs w:val="22"/>
        </w:rPr>
        <w:t>sửa</w:t>
      </w:r>
      <w:proofErr w:type="spellEnd"/>
      <w:r w:rsidRPr="00B32787">
        <w:rPr>
          <w:rFonts w:cs="Arial"/>
          <w:color w:val="0070C0"/>
          <w:sz w:val="22"/>
          <w:szCs w:val="22"/>
        </w:rPr>
        <w:t xml:space="preserve"> </w:t>
      </w:r>
      <w:proofErr w:type="spellStart"/>
      <w:r w:rsidRPr="00B32787">
        <w:rPr>
          <w:rFonts w:cs="Arial"/>
          <w:color w:val="0070C0"/>
          <w:sz w:val="22"/>
          <w:szCs w:val="22"/>
        </w:rPr>
        <w:t>bất</w:t>
      </w:r>
      <w:proofErr w:type="spellEnd"/>
      <w:r w:rsidRPr="00B32787">
        <w:rPr>
          <w:rFonts w:cs="Arial"/>
          <w:color w:val="0070C0"/>
          <w:sz w:val="22"/>
          <w:szCs w:val="22"/>
        </w:rPr>
        <w:t xml:space="preserve"> </w:t>
      </w:r>
      <w:proofErr w:type="spellStart"/>
      <w:r w:rsidRPr="00B32787">
        <w:rPr>
          <w:rFonts w:cs="Arial"/>
          <w:color w:val="0070C0"/>
          <w:sz w:val="22"/>
          <w:szCs w:val="22"/>
        </w:rPr>
        <w:t>cứ</w:t>
      </w:r>
      <w:proofErr w:type="spellEnd"/>
      <w:r w:rsidRPr="00B32787">
        <w:rPr>
          <w:rFonts w:cs="Arial"/>
          <w:color w:val="0070C0"/>
          <w:sz w:val="22"/>
          <w:szCs w:val="22"/>
        </w:rPr>
        <w:t xml:space="preserve"> </w:t>
      </w:r>
      <w:proofErr w:type="spellStart"/>
      <w:r w:rsidRPr="00B32787">
        <w:rPr>
          <w:rFonts w:cs="Arial"/>
          <w:color w:val="0070C0"/>
          <w:sz w:val="22"/>
          <w:szCs w:val="22"/>
        </w:rPr>
        <w:t>yêu</w:t>
      </w:r>
      <w:proofErr w:type="spellEnd"/>
      <w:r w:rsidRPr="00B32787">
        <w:rPr>
          <w:rFonts w:cs="Arial"/>
          <w:color w:val="0070C0"/>
          <w:sz w:val="22"/>
          <w:szCs w:val="22"/>
        </w:rPr>
        <w:t xml:space="preserve"> </w:t>
      </w:r>
      <w:proofErr w:type="spellStart"/>
      <w:r w:rsidRPr="00B32787">
        <w:rPr>
          <w:rFonts w:cs="Arial"/>
          <w:color w:val="0070C0"/>
          <w:sz w:val="22"/>
          <w:szCs w:val="22"/>
        </w:rPr>
        <w:t>cầu</w:t>
      </w:r>
      <w:proofErr w:type="spellEnd"/>
      <w:r w:rsidRPr="00B32787">
        <w:rPr>
          <w:rFonts w:cs="Arial"/>
          <w:color w:val="0070C0"/>
          <w:sz w:val="22"/>
          <w:szCs w:val="22"/>
        </w:rPr>
        <w:t xml:space="preserve"> </w:t>
      </w:r>
      <w:proofErr w:type="spellStart"/>
      <w:r w:rsidRPr="00B32787">
        <w:rPr>
          <w:rFonts w:cs="Arial"/>
          <w:color w:val="0070C0"/>
          <w:sz w:val="22"/>
          <w:szCs w:val="22"/>
        </w:rPr>
        <w:t>nào</w:t>
      </w:r>
      <w:proofErr w:type="spellEnd"/>
      <w:r w:rsidRPr="00B32787">
        <w:rPr>
          <w:rFonts w:cs="Arial"/>
          <w:color w:val="0070C0"/>
          <w:sz w:val="22"/>
          <w:szCs w:val="22"/>
        </w:rPr>
        <w:t xml:space="preserve"> </w:t>
      </w:r>
      <w:proofErr w:type="spellStart"/>
      <w:r w:rsidRPr="00B32787">
        <w:rPr>
          <w:rFonts w:cs="Arial"/>
          <w:color w:val="0070C0"/>
          <w:sz w:val="22"/>
          <w:szCs w:val="22"/>
        </w:rPr>
        <w:t>của</w:t>
      </w:r>
      <w:proofErr w:type="spellEnd"/>
      <w:r w:rsidRPr="00B32787">
        <w:rPr>
          <w:rFonts w:cs="Arial"/>
          <w:color w:val="0070C0"/>
          <w:sz w:val="22"/>
          <w:szCs w:val="22"/>
        </w:rPr>
        <w:t xml:space="preserve"> </w:t>
      </w:r>
      <w:proofErr w:type="spellStart"/>
      <w:r w:rsidRPr="00B32787">
        <w:rPr>
          <w:rFonts w:cs="Arial"/>
          <w:color w:val="0070C0"/>
          <w:sz w:val="22"/>
          <w:szCs w:val="22"/>
        </w:rPr>
        <w:t>Hợp</w:t>
      </w:r>
      <w:proofErr w:type="spellEnd"/>
      <w:r w:rsidRPr="00B32787">
        <w:rPr>
          <w:rFonts w:cs="Arial"/>
          <w:color w:val="0070C0"/>
          <w:sz w:val="22"/>
          <w:szCs w:val="22"/>
        </w:rPr>
        <w:t xml:space="preserve"> </w:t>
      </w:r>
      <w:proofErr w:type="spellStart"/>
      <w:r w:rsidRPr="00B32787">
        <w:rPr>
          <w:rFonts w:cs="Arial"/>
          <w:color w:val="0070C0"/>
          <w:sz w:val="22"/>
          <w:szCs w:val="22"/>
        </w:rPr>
        <w:t>đồng</w:t>
      </w:r>
      <w:proofErr w:type="spellEnd"/>
      <w:r w:rsidRPr="00B32787">
        <w:rPr>
          <w:rFonts w:cs="Arial"/>
          <w:color w:val="0070C0"/>
          <w:sz w:val="22"/>
          <w:szCs w:val="22"/>
        </w:rPr>
        <w:t xml:space="preserve">. </w:t>
      </w:r>
      <w:proofErr w:type="spellStart"/>
      <w:r w:rsidRPr="00B32787">
        <w:rPr>
          <w:rFonts w:cs="Arial"/>
          <w:color w:val="0070C0"/>
          <w:sz w:val="22"/>
          <w:szCs w:val="22"/>
        </w:rPr>
        <w:t>Một</w:t>
      </w:r>
      <w:proofErr w:type="spellEnd"/>
      <w:r w:rsidRPr="00B32787">
        <w:rPr>
          <w:rFonts w:cs="Arial"/>
          <w:color w:val="0070C0"/>
          <w:sz w:val="22"/>
          <w:szCs w:val="22"/>
        </w:rPr>
        <w:t xml:space="preserve"> </w:t>
      </w:r>
      <w:proofErr w:type="spellStart"/>
      <w:r w:rsidRPr="00B32787">
        <w:rPr>
          <w:rFonts w:cs="Arial"/>
          <w:color w:val="0070C0"/>
          <w:sz w:val="22"/>
          <w:szCs w:val="22"/>
        </w:rPr>
        <w:t>khi</w:t>
      </w:r>
      <w:proofErr w:type="spellEnd"/>
      <w:r w:rsidRPr="00B32787">
        <w:rPr>
          <w:rFonts w:cs="Arial"/>
          <w:color w:val="0070C0"/>
          <w:sz w:val="22"/>
          <w:szCs w:val="22"/>
        </w:rPr>
        <w:t xml:space="preserve"> </w:t>
      </w:r>
      <w:proofErr w:type="spellStart"/>
      <w:r w:rsidRPr="00B32787">
        <w:rPr>
          <w:rFonts w:cs="Arial"/>
          <w:color w:val="0070C0"/>
          <w:sz w:val="22"/>
          <w:szCs w:val="22"/>
        </w:rPr>
        <w:t>Vật</w:t>
      </w:r>
      <w:proofErr w:type="spellEnd"/>
      <w:r w:rsidRPr="00B32787">
        <w:rPr>
          <w:rFonts w:cs="Arial"/>
          <w:color w:val="0070C0"/>
          <w:sz w:val="22"/>
          <w:szCs w:val="22"/>
        </w:rPr>
        <w:t xml:space="preserve"> </w:t>
      </w:r>
      <w:proofErr w:type="spellStart"/>
      <w:r w:rsidRPr="00B32787">
        <w:rPr>
          <w:rFonts w:cs="Arial"/>
          <w:color w:val="0070C0"/>
          <w:sz w:val="22"/>
          <w:szCs w:val="22"/>
        </w:rPr>
        <w:t>liệu</w:t>
      </w:r>
      <w:proofErr w:type="spellEnd"/>
      <w:r w:rsidRPr="00B32787">
        <w:rPr>
          <w:rFonts w:cs="Arial"/>
          <w:color w:val="0070C0"/>
          <w:sz w:val="22"/>
          <w:szCs w:val="22"/>
        </w:rPr>
        <w:t xml:space="preserve"> </w:t>
      </w:r>
      <w:proofErr w:type="spellStart"/>
      <w:r w:rsidRPr="00B32787">
        <w:rPr>
          <w:rFonts w:cs="Arial"/>
          <w:color w:val="0070C0"/>
          <w:sz w:val="22"/>
          <w:szCs w:val="22"/>
        </w:rPr>
        <w:t>đã</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phê</w:t>
      </w:r>
      <w:proofErr w:type="spellEnd"/>
      <w:r w:rsidRPr="00B32787">
        <w:rPr>
          <w:rFonts w:cs="Arial"/>
          <w:color w:val="0070C0"/>
          <w:sz w:val="22"/>
          <w:szCs w:val="22"/>
        </w:rPr>
        <w:t xml:space="preserve"> </w:t>
      </w:r>
      <w:proofErr w:type="spellStart"/>
      <w:r w:rsidRPr="00B32787">
        <w:rPr>
          <w:rFonts w:cs="Arial"/>
          <w:color w:val="0070C0"/>
          <w:sz w:val="22"/>
          <w:szCs w:val="22"/>
        </w:rPr>
        <w:t>duyệt</w:t>
      </w:r>
      <w:proofErr w:type="spellEnd"/>
      <w:r w:rsidRPr="00B32787">
        <w:rPr>
          <w:rFonts w:cs="Arial"/>
          <w:color w:val="0070C0"/>
          <w:sz w:val="22"/>
          <w:szCs w:val="22"/>
        </w:rPr>
        <w:t xml:space="preserve">, </w:t>
      </w:r>
      <w:proofErr w:type="spellStart"/>
      <w:r w:rsidRPr="00B32787">
        <w:rPr>
          <w:rFonts w:cs="Arial"/>
          <w:color w:val="0070C0"/>
          <w:sz w:val="22"/>
          <w:szCs w:val="22"/>
        </w:rPr>
        <w:t>không</w:t>
      </w:r>
      <w:proofErr w:type="spellEnd"/>
      <w:r w:rsidRPr="00B32787">
        <w:rPr>
          <w:rFonts w:cs="Arial"/>
          <w:color w:val="0070C0"/>
          <w:sz w:val="22"/>
          <w:szCs w:val="22"/>
        </w:rPr>
        <w:t xml:space="preserve"> </w:t>
      </w:r>
      <w:proofErr w:type="spellStart"/>
      <w:r w:rsidRPr="00B32787">
        <w:rPr>
          <w:rFonts w:cs="Arial"/>
          <w:color w:val="0070C0"/>
          <w:sz w:val="22"/>
          <w:szCs w:val="22"/>
        </w:rPr>
        <w:t>có</w:t>
      </w:r>
      <w:proofErr w:type="spellEnd"/>
      <w:r w:rsidRPr="00B32787">
        <w:rPr>
          <w:rFonts w:cs="Arial"/>
          <w:color w:val="0070C0"/>
          <w:sz w:val="22"/>
          <w:szCs w:val="22"/>
        </w:rPr>
        <w:t xml:space="preserve"> </w:t>
      </w:r>
      <w:proofErr w:type="spellStart"/>
      <w:r w:rsidRPr="00B32787">
        <w:rPr>
          <w:rFonts w:cs="Arial"/>
          <w:color w:val="0070C0"/>
          <w:sz w:val="22"/>
          <w:szCs w:val="22"/>
        </w:rPr>
        <w:t>việc</w:t>
      </w:r>
      <w:proofErr w:type="spellEnd"/>
      <w:r w:rsidRPr="00B32787">
        <w:rPr>
          <w:rFonts w:cs="Arial"/>
          <w:color w:val="0070C0"/>
          <w:sz w:val="22"/>
          <w:szCs w:val="22"/>
        </w:rPr>
        <w:t xml:space="preserve"> </w:t>
      </w:r>
      <w:proofErr w:type="spellStart"/>
      <w:r w:rsidRPr="00B32787">
        <w:rPr>
          <w:rFonts w:cs="Arial"/>
          <w:color w:val="0070C0"/>
          <w:sz w:val="22"/>
          <w:szCs w:val="22"/>
        </w:rPr>
        <w:t>thay</w:t>
      </w:r>
      <w:proofErr w:type="spellEnd"/>
      <w:r w:rsidRPr="00B32787">
        <w:rPr>
          <w:rFonts w:cs="Arial"/>
          <w:color w:val="0070C0"/>
          <w:sz w:val="22"/>
          <w:szCs w:val="22"/>
        </w:rPr>
        <w:t xml:space="preserve"> </w:t>
      </w:r>
      <w:proofErr w:type="spellStart"/>
      <w:r w:rsidRPr="00B32787">
        <w:rPr>
          <w:rFonts w:cs="Arial"/>
          <w:color w:val="0070C0"/>
          <w:sz w:val="22"/>
          <w:szCs w:val="22"/>
        </w:rPr>
        <w:t>đổi</w:t>
      </w:r>
      <w:proofErr w:type="spellEnd"/>
      <w:r w:rsidRPr="00B32787">
        <w:rPr>
          <w:rFonts w:cs="Arial"/>
          <w:color w:val="0070C0"/>
          <w:sz w:val="22"/>
          <w:szCs w:val="22"/>
        </w:rPr>
        <w:t xml:space="preserve"> </w:t>
      </w:r>
      <w:proofErr w:type="spellStart"/>
      <w:r w:rsidRPr="00B32787">
        <w:rPr>
          <w:rFonts w:cs="Arial"/>
          <w:color w:val="0070C0"/>
          <w:sz w:val="22"/>
          <w:szCs w:val="22"/>
        </w:rPr>
        <w:t>về</w:t>
      </w:r>
      <w:proofErr w:type="spellEnd"/>
      <w:r w:rsidRPr="00B32787">
        <w:rPr>
          <w:rFonts w:cs="Arial"/>
          <w:color w:val="0070C0"/>
          <w:sz w:val="22"/>
          <w:szCs w:val="22"/>
        </w:rPr>
        <w:t xml:space="preserve"> </w:t>
      </w:r>
      <w:proofErr w:type="spellStart"/>
      <w:r w:rsidRPr="00B32787">
        <w:rPr>
          <w:rFonts w:cs="Arial"/>
          <w:color w:val="0070C0"/>
          <w:sz w:val="22"/>
          <w:szCs w:val="22"/>
        </w:rPr>
        <w:t>nhãn</w:t>
      </w:r>
      <w:proofErr w:type="spellEnd"/>
      <w:r w:rsidRPr="00B32787">
        <w:rPr>
          <w:rFonts w:cs="Arial"/>
          <w:color w:val="0070C0"/>
          <w:sz w:val="22"/>
          <w:szCs w:val="22"/>
        </w:rPr>
        <w:t xml:space="preserve"> </w:t>
      </w:r>
      <w:proofErr w:type="spellStart"/>
      <w:r w:rsidRPr="00B32787">
        <w:rPr>
          <w:rFonts w:cs="Arial"/>
          <w:color w:val="0070C0"/>
          <w:sz w:val="22"/>
          <w:szCs w:val="22"/>
        </w:rPr>
        <w:t>hiệu</w:t>
      </w:r>
      <w:proofErr w:type="spellEnd"/>
      <w:r w:rsidRPr="00B32787">
        <w:rPr>
          <w:rFonts w:cs="Arial"/>
          <w:color w:val="0070C0"/>
          <w:sz w:val="22"/>
          <w:szCs w:val="22"/>
        </w:rPr>
        <w:t xml:space="preserve"> </w:t>
      </w:r>
      <w:proofErr w:type="spellStart"/>
      <w:r w:rsidRPr="00B32787">
        <w:rPr>
          <w:rFonts w:cs="Arial"/>
          <w:color w:val="0070C0"/>
          <w:sz w:val="22"/>
          <w:szCs w:val="22"/>
        </w:rPr>
        <w:t>hoặc</w:t>
      </w:r>
      <w:proofErr w:type="spellEnd"/>
      <w:r w:rsidRPr="00B32787">
        <w:rPr>
          <w:rFonts w:cs="Arial"/>
          <w:color w:val="0070C0"/>
          <w:sz w:val="22"/>
          <w:szCs w:val="22"/>
        </w:rPr>
        <w:t xml:space="preserve"> </w:t>
      </w:r>
      <w:proofErr w:type="spellStart"/>
      <w:r w:rsidRPr="00B32787">
        <w:rPr>
          <w:rFonts w:cs="Arial"/>
          <w:color w:val="0070C0"/>
          <w:sz w:val="22"/>
          <w:szCs w:val="22"/>
        </w:rPr>
        <w:t>nhà</w:t>
      </w:r>
      <w:proofErr w:type="spellEnd"/>
      <w:r w:rsidRPr="00B32787">
        <w:rPr>
          <w:rFonts w:cs="Arial"/>
          <w:color w:val="0070C0"/>
          <w:sz w:val="22"/>
          <w:szCs w:val="22"/>
        </w:rPr>
        <w:t xml:space="preserve"> </w:t>
      </w:r>
      <w:proofErr w:type="spellStart"/>
      <w:r w:rsidRPr="00B32787">
        <w:rPr>
          <w:rFonts w:cs="Arial"/>
          <w:color w:val="0070C0"/>
          <w:sz w:val="22"/>
          <w:szCs w:val="22"/>
        </w:rPr>
        <w:t>sản</w:t>
      </w:r>
      <w:proofErr w:type="spellEnd"/>
      <w:r w:rsidRPr="00B32787">
        <w:rPr>
          <w:rFonts w:cs="Arial"/>
          <w:color w:val="0070C0"/>
          <w:sz w:val="22"/>
          <w:szCs w:val="22"/>
        </w:rPr>
        <w:t xml:space="preserve"> </w:t>
      </w:r>
      <w:proofErr w:type="spellStart"/>
      <w:r w:rsidRPr="00B32787">
        <w:rPr>
          <w:rFonts w:cs="Arial"/>
          <w:color w:val="0070C0"/>
          <w:sz w:val="22"/>
          <w:szCs w:val="22"/>
        </w:rPr>
        <w:t>xuất</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cho</w:t>
      </w:r>
      <w:proofErr w:type="spellEnd"/>
      <w:r w:rsidRPr="00B32787">
        <w:rPr>
          <w:rFonts w:cs="Arial"/>
          <w:color w:val="0070C0"/>
          <w:sz w:val="22"/>
          <w:szCs w:val="22"/>
        </w:rPr>
        <w:t xml:space="preserve"> </w:t>
      </w:r>
      <w:proofErr w:type="spellStart"/>
      <w:r w:rsidRPr="00B32787">
        <w:rPr>
          <w:rFonts w:cs="Arial"/>
          <w:color w:val="0070C0"/>
          <w:sz w:val="22"/>
          <w:szCs w:val="22"/>
        </w:rPr>
        <w:t>phép</w:t>
      </w:r>
      <w:proofErr w:type="spellEnd"/>
      <w:r w:rsidRPr="00B32787">
        <w:rPr>
          <w:rFonts w:cs="Arial"/>
          <w:color w:val="0070C0"/>
          <w:sz w:val="22"/>
          <w:szCs w:val="22"/>
        </w:rPr>
        <w:t>.</w:t>
      </w:r>
    </w:p>
    <w:p w14:paraId="120C7814" w14:textId="77777777" w:rsidR="00B32787" w:rsidRPr="00B32787" w:rsidRDefault="00B32787" w:rsidP="00B32787">
      <w:pPr>
        <w:ind w:left="720"/>
        <w:rPr>
          <w:rFonts w:cs="Arial"/>
          <w:sz w:val="22"/>
          <w:szCs w:val="22"/>
        </w:rPr>
      </w:pPr>
    </w:p>
    <w:p w14:paraId="03674114" w14:textId="77777777" w:rsidR="00B32787" w:rsidRPr="00B32787" w:rsidRDefault="00B32787" w:rsidP="00B32787">
      <w:pPr>
        <w:ind w:left="720"/>
        <w:rPr>
          <w:rFonts w:cs="Arial"/>
          <w:sz w:val="22"/>
          <w:szCs w:val="22"/>
        </w:rPr>
      </w:pPr>
      <w:r w:rsidRPr="00B32787">
        <w:rPr>
          <w:rFonts w:cs="Arial"/>
          <w:sz w:val="22"/>
          <w:szCs w:val="22"/>
        </w:rPr>
        <w:t>The Contractor shall execute samples of workmanship and prototypes for the Construction Supervisor as and when required by the Construction Supervisor. The Contractor shall obtain the Construction Supervisor's approval of the respective samples of workmanship and prototypes before proceeding with the execution of the applicable part of the Works.</w:t>
      </w:r>
    </w:p>
    <w:p w14:paraId="2B385D61" w14:textId="77777777" w:rsidR="00B32787" w:rsidRPr="00B32787" w:rsidRDefault="00B32787" w:rsidP="00B32787">
      <w:pPr>
        <w:ind w:left="720"/>
        <w:rPr>
          <w:rFonts w:cs="Arial"/>
          <w:sz w:val="22"/>
          <w:szCs w:val="22"/>
        </w:rPr>
      </w:pPr>
    </w:p>
    <w:p w14:paraId="2C632629" w14:textId="77777777" w:rsidR="00B32787" w:rsidRPr="00B32787" w:rsidRDefault="00B32787" w:rsidP="00B32787">
      <w:pPr>
        <w:ind w:left="709" w:firstLine="11"/>
        <w:rPr>
          <w:rFonts w:cs="Arial"/>
          <w:color w:val="0070C0"/>
          <w:sz w:val="22"/>
          <w:szCs w:val="22"/>
        </w:rPr>
      </w:pPr>
      <w:proofErr w:type="spellStart"/>
      <w:r w:rsidRPr="00B32787">
        <w:rPr>
          <w:rFonts w:cs="Arial"/>
          <w:color w:val="0070C0"/>
          <w:sz w:val="22"/>
          <w:szCs w:val="22"/>
        </w:rPr>
        <w:t>Nhà</w:t>
      </w:r>
      <w:proofErr w:type="spellEnd"/>
      <w:r w:rsidRPr="00B32787">
        <w:rPr>
          <w:rFonts w:cs="Arial"/>
          <w:color w:val="0070C0"/>
          <w:sz w:val="22"/>
          <w:szCs w:val="22"/>
        </w:rPr>
        <w:t xml:space="preserve"> </w:t>
      </w:r>
      <w:proofErr w:type="spellStart"/>
      <w:r w:rsidRPr="00B32787">
        <w:rPr>
          <w:rFonts w:cs="Arial"/>
          <w:color w:val="0070C0"/>
          <w:sz w:val="22"/>
          <w:szCs w:val="22"/>
        </w:rPr>
        <w:t>Thầu</w:t>
      </w:r>
      <w:proofErr w:type="spellEnd"/>
      <w:r w:rsidRPr="00B32787">
        <w:rPr>
          <w:rFonts w:cs="Arial"/>
          <w:color w:val="0070C0"/>
          <w:sz w:val="22"/>
          <w:szCs w:val="22"/>
        </w:rPr>
        <w:t xml:space="preserve"> </w:t>
      </w:r>
      <w:proofErr w:type="spellStart"/>
      <w:r w:rsidRPr="00B32787">
        <w:rPr>
          <w:rFonts w:cs="Arial"/>
          <w:color w:val="0070C0"/>
          <w:sz w:val="22"/>
          <w:szCs w:val="22"/>
        </w:rPr>
        <w:t>phải</w:t>
      </w:r>
      <w:proofErr w:type="spellEnd"/>
      <w:r w:rsidRPr="00B32787">
        <w:rPr>
          <w:rFonts w:cs="Arial"/>
          <w:color w:val="0070C0"/>
          <w:sz w:val="22"/>
          <w:szCs w:val="22"/>
        </w:rPr>
        <w:t xml:space="preserve"> </w:t>
      </w:r>
      <w:proofErr w:type="spellStart"/>
      <w:r w:rsidRPr="00B32787">
        <w:rPr>
          <w:rFonts w:cs="Arial"/>
          <w:color w:val="0070C0"/>
          <w:sz w:val="22"/>
          <w:szCs w:val="22"/>
        </w:rPr>
        <w:t>thực</w:t>
      </w:r>
      <w:proofErr w:type="spellEnd"/>
      <w:r w:rsidRPr="00B32787">
        <w:rPr>
          <w:rFonts w:cs="Arial"/>
          <w:color w:val="0070C0"/>
          <w:sz w:val="22"/>
          <w:szCs w:val="22"/>
        </w:rPr>
        <w:t xml:space="preserve"> </w:t>
      </w:r>
      <w:proofErr w:type="spellStart"/>
      <w:r w:rsidRPr="00B32787">
        <w:rPr>
          <w:rFonts w:cs="Arial"/>
          <w:color w:val="0070C0"/>
          <w:sz w:val="22"/>
          <w:szCs w:val="22"/>
        </w:rPr>
        <w:t>hiện</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mẫu</w:t>
      </w:r>
      <w:proofErr w:type="spellEnd"/>
      <w:r w:rsidRPr="00B32787">
        <w:rPr>
          <w:rFonts w:cs="Arial"/>
          <w:color w:val="0070C0"/>
          <w:sz w:val="22"/>
          <w:szCs w:val="22"/>
        </w:rPr>
        <w:t xml:space="preserve"> </w:t>
      </w:r>
      <w:proofErr w:type="spellStart"/>
      <w:r w:rsidRPr="00B32787">
        <w:rPr>
          <w:rFonts w:cs="Arial"/>
          <w:color w:val="0070C0"/>
          <w:sz w:val="22"/>
          <w:szCs w:val="22"/>
        </w:rPr>
        <w:t>tay</w:t>
      </w:r>
      <w:proofErr w:type="spellEnd"/>
      <w:r w:rsidRPr="00B32787">
        <w:rPr>
          <w:rFonts w:cs="Arial"/>
          <w:color w:val="0070C0"/>
          <w:sz w:val="22"/>
          <w:szCs w:val="22"/>
        </w:rPr>
        <w:t xml:space="preserve"> </w:t>
      </w:r>
      <w:proofErr w:type="spellStart"/>
      <w:r w:rsidRPr="00B32787">
        <w:rPr>
          <w:rFonts w:cs="Arial"/>
          <w:color w:val="0070C0"/>
          <w:sz w:val="22"/>
          <w:szCs w:val="22"/>
        </w:rPr>
        <w:t>nghề</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mô</w:t>
      </w:r>
      <w:proofErr w:type="spellEnd"/>
      <w:r w:rsidRPr="00B32787">
        <w:rPr>
          <w:rFonts w:cs="Arial"/>
          <w:color w:val="0070C0"/>
          <w:sz w:val="22"/>
          <w:szCs w:val="22"/>
        </w:rPr>
        <w:t xml:space="preserve"> </w:t>
      </w:r>
      <w:proofErr w:type="spellStart"/>
      <w:r w:rsidRPr="00B32787">
        <w:rPr>
          <w:rFonts w:cs="Arial"/>
          <w:color w:val="0070C0"/>
          <w:sz w:val="22"/>
          <w:szCs w:val="22"/>
        </w:rPr>
        <w:t>hình</w:t>
      </w:r>
      <w:proofErr w:type="spellEnd"/>
      <w:r w:rsidRPr="00B32787">
        <w:rPr>
          <w:rFonts w:cs="Arial"/>
          <w:color w:val="0070C0"/>
          <w:sz w:val="22"/>
          <w:szCs w:val="22"/>
        </w:rPr>
        <w:t xml:space="preserve"> </w:t>
      </w:r>
      <w:proofErr w:type="spellStart"/>
      <w:r w:rsidRPr="00B32787">
        <w:rPr>
          <w:rFonts w:cs="Arial"/>
          <w:color w:val="0070C0"/>
          <w:sz w:val="22"/>
          <w:szCs w:val="22"/>
        </w:rPr>
        <w:t>cho</w:t>
      </w:r>
      <w:proofErr w:type="spellEnd"/>
      <w:r w:rsidRPr="00B32787">
        <w:rPr>
          <w:rFonts w:cs="Arial"/>
          <w:color w:val="0070C0"/>
          <w:sz w:val="22"/>
          <w:szCs w:val="22"/>
        </w:rPr>
        <w:t xml:space="preserve"> </w:t>
      </w:r>
      <w:proofErr w:type="spellStart"/>
      <w:r w:rsidRPr="00B32787">
        <w:rPr>
          <w:rFonts w:cs="Arial"/>
          <w:color w:val="0070C0"/>
          <w:sz w:val="22"/>
          <w:szCs w:val="22"/>
        </w:rPr>
        <w:t>Tư</w:t>
      </w:r>
      <w:proofErr w:type="spellEnd"/>
      <w:r w:rsidRPr="00B32787">
        <w:rPr>
          <w:rFonts w:cs="Arial"/>
          <w:color w:val="0070C0"/>
          <w:sz w:val="22"/>
          <w:szCs w:val="22"/>
        </w:rPr>
        <w:t xml:space="preserve"> </w:t>
      </w:r>
      <w:proofErr w:type="spellStart"/>
      <w:r w:rsidRPr="00B32787">
        <w:rPr>
          <w:rFonts w:cs="Arial"/>
          <w:color w:val="0070C0"/>
          <w:sz w:val="22"/>
          <w:szCs w:val="22"/>
        </w:rPr>
        <w:t>Vấn</w:t>
      </w:r>
      <w:proofErr w:type="spellEnd"/>
      <w:r w:rsidRPr="00B32787">
        <w:rPr>
          <w:rFonts w:cs="Arial"/>
          <w:color w:val="0070C0"/>
          <w:sz w:val="22"/>
          <w:szCs w:val="22"/>
        </w:rPr>
        <w:t xml:space="preserve"> Giám </w:t>
      </w:r>
      <w:proofErr w:type="spellStart"/>
      <w:r w:rsidRPr="00B32787">
        <w:rPr>
          <w:rFonts w:cs="Arial"/>
          <w:color w:val="0070C0"/>
          <w:sz w:val="22"/>
          <w:szCs w:val="22"/>
        </w:rPr>
        <w:t>Sát</w:t>
      </w:r>
      <w:proofErr w:type="spellEnd"/>
      <w:r w:rsidRPr="00B32787">
        <w:rPr>
          <w:rFonts w:cs="Arial"/>
          <w:color w:val="0070C0"/>
          <w:sz w:val="22"/>
          <w:szCs w:val="22"/>
        </w:rPr>
        <w:t xml:space="preserve"> </w:t>
      </w:r>
      <w:proofErr w:type="spellStart"/>
      <w:r w:rsidRPr="00B32787">
        <w:rPr>
          <w:rFonts w:cs="Arial"/>
          <w:color w:val="0070C0"/>
          <w:sz w:val="22"/>
          <w:szCs w:val="22"/>
        </w:rPr>
        <w:t>khi</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yêu</w:t>
      </w:r>
      <w:proofErr w:type="spellEnd"/>
      <w:r w:rsidRPr="00B32787">
        <w:rPr>
          <w:rFonts w:cs="Arial"/>
          <w:color w:val="0070C0"/>
          <w:sz w:val="22"/>
          <w:szCs w:val="22"/>
        </w:rPr>
        <w:t xml:space="preserve"> </w:t>
      </w:r>
      <w:proofErr w:type="spellStart"/>
      <w:r w:rsidRPr="00B32787">
        <w:rPr>
          <w:rFonts w:cs="Arial"/>
          <w:color w:val="0070C0"/>
          <w:sz w:val="22"/>
          <w:szCs w:val="22"/>
        </w:rPr>
        <w:t>cầu</w:t>
      </w:r>
      <w:proofErr w:type="spellEnd"/>
      <w:r w:rsidRPr="00B32787">
        <w:rPr>
          <w:rFonts w:cs="Arial"/>
          <w:color w:val="0070C0"/>
          <w:sz w:val="22"/>
          <w:szCs w:val="22"/>
        </w:rPr>
        <w:t xml:space="preserve">. </w:t>
      </w:r>
      <w:proofErr w:type="spellStart"/>
      <w:r w:rsidRPr="00B32787">
        <w:rPr>
          <w:rFonts w:cs="Arial"/>
          <w:color w:val="0070C0"/>
          <w:sz w:val="22"/>
          <w:szCs w:val="22"/>
        </w:rPr>
        <w:t>Nhà</w:t>
      </w:r>
      <w:proofErr w:type="spellEnd"/>
      <w:r w:rsidRPr="00B32787">
        <w:rPr>
          <w:rFonts w:cs="Arial"/>
          <w:color w:val="0070C0"/>
          <w:sz w:val="22"/>
          <w:szCs w:val="22"/>
        </w:rPr>
        <w:t xml:space="preserve"> </w:t>
      </w:r>
      <w:proofErr w:type="spellStart"/>
      <w:r w:rsidRPr="00B32787">
        <w:rPr>
          <w:rFonts w:cs="Arial"/>
          <w:color w:val="0070C0"/>
          <w:sz w:val="22"/>
          <w:szCs w:val="22"/>
        </w:rPr>
        <w:t>Thầu</w:t>
      </w:r>
      <w:proofErr w:type="spellEnd"/>
      <w:r w:rsidRPr="00B32787">
        <w:rPr>
          <w:rFonts w:cs="Arial"/>
          <w:color w:val="0070C0"/>
          <w:sz w:val="22"/>
          <w:szCs w:val="22"/>
        </w:rPr>
        <w:t xml:space="preserve"> </w:t>
      </w:r>
      <w:proofErr w:type="spellStart"/>
      <w:r w:rsidRPr="00B32787">
        <w:rPr>
          <w:rFonts w:cs="Arial"/>
          <w:color w:val="0070C0"/>
          <w:sz w:val="22"/>
          <w:szCs w:val="22"/>
        </w:rPr>
        <w:t>phải</w:t>
      </w:r>
      <w:proofErr w:type="spellEnd"/>
      <w:r w:rsidRPr="00B32787">
        <w:rPr>
          <w:rFonts w:cs="Arial"/>
          <w:color w:val="0070C0"/>
          <w:sz w:val="22"/>
          <w:szCs w:val="22"/>
        </w:rPr>
        <w:t xml:space="preserve"> </w:t>
      </w:r>
      <w:proofErr w:type="spellStart"/>
      <w:r w:rsidRPr="00B32787">
        <w:rPr>
          <w:rFonts w:cs="Arial"/>
          <w:color w:val="0070C0"/>
          <w:sz w:val="22"/>
          <w:szCs w:val="22"/>
        </w:rPr>
        <w:t>đạt</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sự</w:t>
      </w:r>
      <w:proofErr w:type="spellEnd"/>
      <w:r w:rsidRPr="00B32787">
        <w:rPr>
          <w:rFonts w:cs="Arial"/>
          <w:color w:val="0070C0"/>
          <w:sz w:val="22"/>
          <w:szCs w:val="22"/>
        </w:rPr>
        <w:t xml:space="preserve"> </w:t>
      </w:r>
      <w:proofErr w:type="spellStart"/>
      <w:r w:rsidRPr="00B32787">
        <w:rPr>
          <w:rFonts w:cs="Arial"/>
          <w:color w:val="0070C0"/>
          <w:sz w:val="22"/>
          <w:szCs w:val="22"/>
        </w:rPr>
        <w:t>phê</w:t>
      </w:r>
      <w:proofErr w:type="spellEnd"/>
      <w:r w:rsidRPr="00B32787">
        <w:rPr>
          <w:rFonts w:cs="Arial"/>
          <w:color w:val="0070C0"/>
          <w:sz w:val="22"/>
          <w:szCs w:val="22"/>
        </w:rPr>
        <w:t xml:space="preserve"> </w:t>
      </w:r>
      <w:proofErr w:type="spellStart"/>
      <w:r w:rsidRPr="00B32787">
        <w:rPr>
          <w:rFonts w:cs="Arial"/>
          <w:color w:val="0070C0"/>
          <w:sz w:val="22"/>
          <w:szCs w:val="22"/>
        </w:rPr>
        <w:t>chuẩn</w:t>
      </w:r>
      <w:proofErr w:type="spellEnd"/>
      <w:r w:rsidRPr="00B32787">
        <w:rPr>
          <w:rFonts w:cs="Arial"/>
          <w:color w:val="0070C0"/>
          <w:sz w:val="22"/>
          <w:szCs w:val="22"/>
        </w:rPr>
        <w:t xml:space="preserve"> </w:t>
      </w:r>
      <w:proofErr w:type="spellStart"/>
      <w:r w:rsidRPr="00B32787">
        <w:rPr>
          <w:rFonts w:cs="Arial"/>
          <w:color w:val="0070C0"/>
          <w:sz w:val="22"/>
          <w:szCs w:val="22"/>
        </w:rPr>
        <w:t>của</w:t>
      </w:r>
      <w:proofErr w:type="spellEnd"/>
      <w:r w:rsidRPr="00B32787">
        <w:rPr>
          <w:rFonts w:cs="Arial"/>
          <w:color w:val="0070C0"/>
          <w:sz w:val="22"/>
          <w:szCs w:val="22"/>
        </w:rPr>
        <w:t xml:space="preserve"> </w:t>
      </w:r>
      <w:proofErr w:type="spellStart"/>
      <w:r w:rsidRPr="00B32787">
        <w:rPr>
          <w:rFonts w:cs="Arial"/>
          <w:color w:val="0070C0"/>
          <w:sz w:val="22"/>
          <w:szCs w:val="22"/>
        </w:rPr>
        <w:t>Tư</w:t>
      </w:r>
      <w:proofErr w:type="spellEnd"/>
      <w:r w:rsidRPr="00B32787">
        <w:rPr>
          <w:rFonts w:cs="Arial"/>
          <w:color w:val="0070C0"/>
          <w:sz w:val="22"/>
          <w:szCs w:val="22"/>
        </w:rPr>
        <w:t xml:space="preserve"> </w:t>
      </w:r>
      <w:proofErr w:type="spellStart"/>
      <w:r w:rsidRPr="00B32787">
        <w:rPr>
          <w:rFonts w:cs="Arial"/>
          <w:color w:val="0070C0"/>
          <w:sz w:val="22"/>
          <w:szCs w:val="22"/>
        </w:rPr>
        <w:t>Vấn</w:t>
      </w:r>
      <w:proofErr w:type="spellEnd"/>
      <w:r w:rsidRPr="00B32787">
        <w:rPr>
          <w:rFonts w:cs="Arial"/>
          <w:color w:val="0070C0"/>
          <w:sz w:val="22"/>
          <w:szCs w:val="22"/>
        </w:rPr>
        <w:t xml:space="preserve"> Giám </w:t>
      </w:r>
      <w:proofErr w:type="spellStart"/>
      <w:r w:rsidRPr="00B32787">
        <w:rPr>
          <w:rFonts w:cs="Arial"/>
          <w:color w:val="0070C0"/>
          <w:sz w:val="22"/>
          <w:szCs w:val="22"/>
        </w:rPr>
        <w:t>Sát</w:t>
      </w:r>
      <w:proofErr w:type="spellEnd"/>
      <w:r w:rsidRPr="00B32787">
        <w:rPr>
          <w:rFonts w:cs="Arial"/>
          <w:color w:val="0070C0"/>
          <w:sz w:val="22"/>
          <w:szCs w:val="22"/>
        </w:rPr>
        <w:t xml:space="preserve"> </w:t>
      </w:r>
      <w:proofErr w:type="spellStart"/>
      <w:r w:rsidRPr="00B32787">
        <w:rPr>
          <w:rFonts w:cs="Arial"/>
          <w:color w:val="0070C0"/>
          <w:sz w:val="22"/>
          <w:szCs w:val="22"/>
        </w:rPr>
        <w:t>đối</w:t>
      </w:r>
      <w:proofErr w:type="spellEnd"/>
      <w:r w:rsidRPr="00B32787">
        <w:rPr>
          <w:rFonts w:cs="Arial"/>
          <w:color w:val="0070C0"/>
          <w:sz w:val="22"/>
          <w:szCs w:val="22"/>
        </w:rPr>
        <w:t xml:space="preserve"> </w:t>
      </w:r>
      <w:proofErr w:type="spellStart"/>
      <w:r w:rsidRPr="00B32787">
        <w:rPr>
          <w:rFonts w:cs="Arial"/>
          <w:color w:val="0070C0"/>
          <w:sz w:val="22"/>
          <w:szCs w:val="22"/>
        </w:rPr>
        <w:t>với</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mẫu</w:t>
      </w:r>
      <w:proofErr w:type="spellEnd"/>
      <w:r w:rsidRPr="00B32787">
        <w:rPr>
          <w:rFonts w:cs="Arial"/>
          <w:color w:val="0070C0"/>
          <w:sz w:val="22"/>
          <w:szCs w:val="22"/>
        </w:rPr>
        <w:t xml:space="preserve"> </w:t>
      </w:r>
      <w:proofErr w:type="spellStart"/>
      <w:r w:rsidRPr="00B32787">
        <w:rPr>
          <w:rFonts w:cs="Arial"/>
          <w:color w:val="0070C0"/>
          <w:sz w:val="22"/>
          <w:szCs w:val="22"/>
        </w:rPr>
        <w:t>tay</w:t>
      </w:r>
      <w:proofErr w:type="spellEnd"/>
      <w:r w:rsidRPr="00B32787">
        <w:rPr>
          <w:rFonts w:cs="Arial"/>
          <w:color w:val="0070C0"/>
          <w:sz w:val="22"/>
          <w:szCs w:val="22"/>
        </w:rPr>
        <w:t xml:space="preserve"> </w:t>
      </w:r>
      <w:proofErr w:type="spellStart"/>
      <w:r w:rsidRPr="00B32787">
        <w:rPr>
          <w:rFonts w:cs="Arial"/>
          <w:color w:val="0070C0"/>
          <w:sz w:val="22"/>
          <w:szCs w:val="22"/>
        </w:rPr>
        <w:t>nghề</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mô</w:t>
      </w:r>
      <w:proofErr w:type="spellEnd"/>
      <w:r w:rsidRPr="00B32787">
        <w:rPr>
          <w:rFonts w:cs="Arial"/>
          <w:color w:val="0070C0"/>
          <w:sz w:val="22"/>
          <w:szCs w:val="22"/>
        </w:rPr>
        <w:t xml:space="preserve"> </w:t>
      </w:r>
      <w:proofErr w:type="spellStart"/>
      <w:r w:rsidRPr="00B32787">
        <w:rPr>
          <w:rFonts w:cs="Arial"/>
          <w:color w:val="0070C0"/>
          <w:sz w:val="22"/>
          <w:szCs w:val="22"/>
        </w:rPr>
        <w:t>hình</w:t>
      </w:r>
      <w:proofErr w:type="spellEnd"/>
      <w:r w:rsidRPr="00B32787">
        <w:rPr>
          <w:rFonts w:cs="Arial"/>
          <w:color w:val="0070C0"/>
          <w:sz w:val="22"/>
          <w:szCs w:val="22"/>
        </w:rPr>
        <w:t xml:space="preserve"> </w:t>
      </w:r>
      <w:proofErr w:type="spellStart"/>
      <w:r w:rsidRPr="00B32787">
        <w:rPr>
          <w:rFonts w:cs="Arial"/>
          <w:color w:val="0070C0"/>
          <w:sz w:val="22"/>
          <w:szCs w:val="22"/>
        </w:rPr>
        <w:t>tương</w:t>
      </w:r>
      <w:proofErr w:type="spellEnd"/>
      <w:r w:rsidRPr="00B32787">
        <w:rPr>
          <w:rFonts w:cs="Arial"/>
          <w:color w:val="0070C0"/>
          <w:sz w:val="22"/>
          <w:szCs w:val="22"/>
        </w:rPr>
        <w:t xml:space="preserve"> </w:t>
      </w:r>
      <w:proofErr w:type="spellStart"/>
      <w:r w:rsidRPr="00B32787">
        <w:rPr>
          <w:rFonts w:cs="Arial"/>
          <w:color w:val="0070C0"/>
          <w:sz w:val="22"/>
          <w:szCs w:val="22"/>
        </w:rPr>
        <w:t>ứng</w:t>
      </w:r>
      <w:proofErr w:type="spellEnd"/>
      <w:r w:rsidRPr="00B32787">
        <w:rPr>
          <w:rFonts w:cs="Arial"/>
          <w:color w:val="0070C0"/>
          <w:sz w:val="22"/>
          <w:szCs w:val="22"/>
        </w:rPr>
        <w:t xml:space="preserve"> </w:t>
      </w:r>
      <w:proofErr w:type="spellStart"/>
      <w:r w:rsidRPr="00B32787">
        <w:rPr>
          <w:rFonts w:cs="Arial"/>
          <w:color w:val="0070C0"/>
          <w:sz w:val="22"/>
          <w:szCs w:val="22"/>
        </w:rPr>
        <w:t>trước</w:t>
      </w:r>
      <w:proofErr w:type="spellEnd"/>
      <w:r w:rsidRPr="00B32787">
        <w:rPr>
          <w:rFonts w:cs="Arial"/>
          <w:color w:val="0070C0"/>
          <w:sz w:val="22"/>
          <w:szCs w:val="22"/>
        </w:rPr>
        <w:t xml:space="preserve"> </w:t>
      </w:r>
      <w:proofErr w:type="spellStart"/>
      <w:r w:rsidRPr="00B32787">
        <w:rPr>
          <w:rFonts w:cs="Arial"/>
          <w:color w:val="0070C0"/>
          <w:sz w:val="22"/>
          <w:szCs w:val="22"/>
        </w:rPr>
        <w:t>khi</w:t>
      </w:r>
      <w:proofErr w:type="spellEnd"/>
      <w:r w:rsidRPr="00B32787">
        <w:rPr>
          <w:rFonts w:cs="Arial"/>
          <w:color w:val="0070C0"/>
          <w:sz w:val="22"/>
          <w:szCs w:val="22"/>
        </w:rPr>
        <w:t xml:space="preserve"> </w:t>
      </w:r>
      <w:proofErr w:type="spellStart"/>
      <w:r w:rsidRPr="00B32787">
        <w:rPr>
          <w:rFonts w:cs="Arial"/>
          <w:color w:val="0070C0"/>
          <w:sz w:val="22"/>
          <w:szCs w:val="22"/>
        </w:rPr>
        <w:t>tiến</w:t>
      </w:r>
      <w:proofErr w:type="spellEnd"/>
      <w:r w:rsidRPr="00B32787">
        <w:rPr>
          <w:rFonts w:cs="Arial"/>
          <w:color w:val="0070C0"/>
          <w:sz w:val="22"/>
          <w:szCs w:val="22"/>
        </w:rPr>
        <w:t xml:space="preserve"> </w:t>
      </w:r>
      <w:proofErr w:type="spellStart"/>
      <w:r w:rsidRPr="00B32787">
        <w:rPr>
          <w:rFonts w:cs="Arial"/>
          <w:color w:val="0070C0"/>
          <w:sz w:val="22"/>
          <w:szCs w:val="22"/>
        </w:rPr>
        <w:t>hành</w:t>
      </w:r>
      <w:proofErr w:type="spellEnd"/>
      <w:r w:rsidRPr="00B32787">
        <w:rPr>
          <w:rFonts w:cs="Arial"/>
          <w:color w:val="0070C0"/>
          <w:sz w:val="22"/>
          <w:szCs w:val="22"/>
        </w:rPr>
        <w:t xml:space="preserve"> </w:t>
      </w:r>
      <w:proofErr w:type="spellStart"/>
      <w:r w:rsidRPr="00B32787">
        <w:rPr>
          <w:rFonts w:cs="Arial"/>
          <w:color w:val="0070C0"/>
          <w:sz w:val="22"/>
          <w:szCs w:val="22"/>
        </w:rPr>
        <w:t>thực</w:t>
      </w:r>
      <w:proofErr w:type="spellEnd"/>
      <w:r w:rsidRPr="00B32787">
        <w:rPr>
          <w:rFonts w:cs="Arial"/>
          <w:color w:val="0070C0"/>
          <w:sz w:val="22"/>
          <w:szCs w:val="22"/>
        </w:rPr>
        <w:t xml:space="preserve"> </w:t>
      </w:r>
      <w:proofErr w:type="spellStart"/>
      <w:r w:rsidRPr="00B32787">
        <w:rPr>
          <w:rFonts w:cs="Arial"/>
          <w:color w:val="0070C0"/>
          <w:sz w:val="22"/>
          <w:szCs w:val="22"/>
        </w:rPr>
        <w:t>hiện</w:t>
      </w:r>
      <w:proofErr w:type="spellEnd"/>
      <w:r w:rsidRPr="00B32787">
        <w:rPr>
          <w:rFonts w:cs="Arial"/>
          <w:color w:val="0070C0"/>
          <w:sz w:val="22"/>
          <w:szCs w:val="22"/>
        </w:rPr>
        <w:t xml:space="preserve"> </w:t>
      </w:r>
      <w:proofErr w:type="spellStart"/>
      <w:r w:rsidRPr="00B32787">
        <w:rPr>
          <w:rFonts w:cs="Arial"/>
          <w:color w:val="0070C0"/>
          <w:sz w:val="22"/>
          <w:szCs w:val="22"/>
        </w:rPr>
        <w:t>thực</w:t>
      </w:r>
      <w:proofErr w:type="spellEnd"/>
      <w:r w:rsidRPr="00B32787">
        <w:rPr>
          <w:rFonts w:cs="Arial"/>
          <w:color w:val="0070C0"/>
          <w:sz w:val="22"/>
          <w:szCs w:val="22"/>
        </w:rPr>
        <w:t xml:space="preserve"> </w:t>
      </w:r>
      <w:proofErr w:type="spellStart"/>
      <w:r w:rsidRPr="00B32787">
        <w:rPr>
          <w:rFonts w:cs="Arial"/>
          <w:color w:val="0070C0"/>
          <w:sz w:val="22"/>
          <w:szCs w:val="22"/>
        </w:rPr>
        <w:t>tế</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phần</w:t>
      </w:r>
      <w:proofErr w:type="spellEnd"/>
      <w:r w:rsidRPr="00B32787">
        <w:rPr>
          <w:rFonts w:cs="Arial"/>
          <w:color w:val="0070C0"/>
          <w:sz w:val="22"/>
          <w:szCs w:val="22"/>
        </w:rPr>
        <w:t xml:space="preserve"> </w:t>
      </w:r>
      <w:proofErr w:type="spellStart"/>
      <w:r w:rsidRPr="00B32787">
        <w:rPr>
          <w:rFonts w:cs="Arial"/>
          <w:color w:val="0070C0"/>
          <w:sz w:val="22"/>
          <w:szCs w:val="22"/>
        </w:rPr>
        <w:t>của</w:t>
      </w:r>
      <w:proofErr w:type="spellEnd"/>
      <w:r w:rsidRPr="00B32787">
        <w:rPr>
          <w:rFonts w:cs="Arial"/>
          <w:color w:val="0070C0"/>
          <w:sz w:val="22"/>
          <w:szCs w:val="22"/>
        </w:rPr>
        <w:t xml:space="preserve"> Công </w:t>
      </w:r>
      <w:proofErr w:type="spellStart"/>
      <w:r w:rsidRPr="00B32787">
        <w:rPr>
          <w:rFonts w:cs="Arial"/>
          <w:color w:val="0070C0"/>
          <w:sz w:val="22"/>
          <w:szCs w:val="22"/>
        </w:rPr>
        <w:t>trình</w:t>
      </w:r>
      <w:proofErr w:type="spellEnd"/>
      <w:r w:rsidRPr="00B32787">
        <w:rPr>
          <w:rFonts w:cs="Arial"/>
          <w:color w:val="0070C0"/>
          <w:sz w:val="22"/>
          <w:szCs w:val="22"/>
        </w:rPr>
        <w:t>.</w:t>
      </w:r>
    </w:p>
    <w:p w14:paraId="72BBB727" w14:textId="77777777" w:rsidR="00B32787" w:rsidRPr="00B32787" w:rsidRDefault="00B32787" w:rsidP="00B32787">
      <w:pPr>
        <w:ind w:left="720"/>
        <w:rPr>
          <w:rFonts w:cs="Arial"/>
          <w:sz w:val="22"/>
          <w:szCs w:val="22"/>
        </w:rPr>
      </w:pPr>
    </w:p>
    <w:p w14:paraId="266E3F37" w14:textId="1DB90F53" w:rsidR="00B32787" w:rsidRPr="00B32787" w:rsidRDefault="00B32787" w:rsidP="00B32787">
      <w:pPr>
        <w:ind w:left="720"/>
        <w:rPr>
          <w:rFonts w:cs="Arial"/>
          <w:sz w:val="22"/>
          <w:szCs w:val="22"/>
        </w:rPr>
      </w:pPr>
      <w:r w:rsidRPr="00B32787">
        <w:rPr>
          <w:rFonts w:cs="Arial"/>
          <w:sz w:val="22"/>
          <w:szCs w:val="22"/>
        </w:rPr>
        <w:t xml:space="preserve">The Contractor shall plan coordinate and execute mock-ups which may be out of sequence of the Master Programme as directed by the Construction Supervisor for the purposes of "bench-marking" qualitative targets for </w:t>
      </w:r>
      <w:proofErr w:type="gramStart"/>
      <w:r w:rsidRPr="00B32787">
        <w:rPr>
          <w:rFonts w:cs="Arial"/>
          <w:sz w:val="22"/>
          <w:szCs w:val="22"/>
        </w:rPr>
        <w:t>each and every</w:t>
      </w:r>
      <w:proofErr w:type="gramEnd"/>
      <w:r w:rsidRPr="00B32787">
        <w:rPr>
          <w:rFonts w:cs="Arial"/>
          <w:sz w:val="22"/>
          <w:szCs w:val="22"/>
        </w:rPr>
        <w:t xml:space="preserve"> works trade. The Contractor shall allow for early procurement, delivery and construction of materials and components for this purpose.  These may subsequently form part of the completed Works unless damaged by the Contractor and deemed not fit for use at the sole discretion of the Construction Supervisor. The Contractor shall be wholly responsible for protecting and securing completed mock-ups and </w:t>
      </w:r>
      <w:proofErr w:type="gramStart"/>
      <w:r w:rsidRPr="00B32787">
        <w:rPr>
          <w:rFonts w:cs="Arial"/>
          <w:sz w:val="22"/>
          <w:szCs w:val="22"/>
        </w:rPr>
        <w:t>provide access to the Employer and/or Construction Supervisor at all times</w:t>
      </w:r>
      <w:proofErr w:type="gramEnd"/>
      <w:r w:rsidRPr="00B32787">
        <w:rPr>
          <w:rFonts w:cs="Arial"/>
          <w:sz w:val="22"/>
          <w:szCs w:val="22"/>
        </w:rPr>
        <w:t>.</w:t>
      </w:r>
    </w:p>
    <w:p w14:paraId="24EAA09E" w14:textId="77777777" w:rsidR="00B32787" w:rsidRPr="00B32787" w:rsidRDefault="00B32787" w:rsidP="00B32787">
      <w:pPr>
        <w:ind w:left="709" w:firstLine="11"/>
        <w:rPr>
          <w:rFonts w:cs="Arial"/>
          <w:color w:val="0070C0"/>
          <w:sz w:val="22"/>
          <w:szCs w:val="22"/>
        </w:rPr>
      </w:pPr>
      <w:proofErr w:type="spellStart"/>
      <w:r w:rsidRPr="00B32787">
        <w:rPr>
          <w:rFonts w:cs="Arial"/>
          <w:color w:val="0070C0"/>
          <w:sz w:val="22"/>
          <w:szCs w:val="22"/>
        </w:rPr>
        <w:lastRenderedPageBreak/>
        <w:t>Nhà</w:t>
      </w:r>
      <w:proofErr w:type="spellEnd"/>
      <w:r w:rsidRPr="00B32787">
        <w:rPr>
          <w:rFonts w:cs="Arial"/>
          <w:color w:val="0070C0"/>
          <w:sz w:val="22"/>
          <w:szCs w:val="22"/>
        </w:rPr>
        <w:t xml:space="preserve"> </w:t>
      </w:r>
      <w:proofErr w:type="spellStart"/>
      <w:r w:rsidRPr="00B32787">
        <w:rPr>
          <w:rFonts w:cs="Arial"/>
          <w:color w:val="0070C0"/>
          <w:sz w:val="22"/>
          <w:szCs w:val="22"/>
        </w:rPr>
        <w:t>Thầu</w:t>
      </w:r>
      <w:proofErr w:type="spellEnd"/>
      <w:r w:rsidRPr="00B32787">
        <w:rPr>
          <w:rFonts w:cs="Arial"/>
          <w:color w:val="0070C0"/>
          <w:sz w:val="22"/>
          <w:szCs w:val="22"/>
        </w:rPr>
        <w:t xml:space="preserve"> </w:t>
      </w:r>
      <w:proofErr w:type="spellStart"/>
      <w:r w:rsidRPr="00B32787">
        <w:rPr>
          <w:rFonts w:cs="Arial"/>
          <w:color w:val="0070C0"/>
          <w:sz w:val="22"/>
          <w:szCs w:val="22"/>
        </w:rPr>
        <w:t>phải</w:t>
      </w:r>
      <w:proofErr w:type="spellEnd"/>
      <w:r w:rsidRPr="00B32787">
        <w:rPr>
          <w:rFonts w:cs="Arial"/>
          <w:color w:val="0070C0"/>
          <w:sz w:val="22"/>
          <w:szCs w:val="22"/>
        </w:rPr>
        <w:t xml:space="preserve"> </w:t>
      </w:r>
      <w:proofErr w:type="spellStart"/>
      <w:r w:rsidRPr="00B32787">
        <w:rPr>
          <w:rFonts w:cs="Arial"/>
          <w:color w:val="0070C0"/>
          <w:sz w:val="22"/>
          <w:szCs w:val="22"/>
        </w:rPr>
        <w:t>lập</w:t>
      </w:r>
      <w:proofErr w:type="spellEnd"/>
      <w:r w:rsidRPr="00B32787">
        <w:rPr>
          <w:rFonts w:cs="Arial"/>
          <w:color w:val="0070C0"/>
          <w:sz w:val="22"/>
          <w:szCs w:val="22"/>
        </w:rPr>
        <w:t xml:space="preserve"> </w:t>
      </w:r>
      <w:proofErr w:type="spellStart"/>
      <w:r w:rsidRPr="00B32787">
        <w:rPr>
          <w:rFonts w:cs="Arial"/>
          <w:color w:val="0070C0"/>
          <w:sz w:val="22"/>
          <w:szCs w:val="22"/>
        </w:rPr>
        <w:t>kế</w:t>
      </w:r>
      <w:proofErr w:type="spellEnd"/>
      <w:r w:rsidRPr="00B32787">
        <w:rPr>
          <w:rFonts w:cs="Arial"/>
          <w:color w:val="0070C0"/>
          <w:sz w:val="22"/>
          <w:szCs w:val="22"/>
        </w:rPr>
        <w:t xml:space="preserve"> </w:t>
      </w:r>
      <w:proofErr w:type="spellStart"/>
      <w:r w:rsidRPr="00B32787">
        <w:rPr>
          <w:rFonts w:cs="Arial"/>
          <w:color w:val="0070C0"/>
          <w:sz w:val="22"/>
          <w:szCs w:val="22"/>
        </w:rPr>
        <w:t>hoạch</w:t>
      </w:r>
      <w:proofErr w:type="spellEnd"/>
      <w:r w:rsidRPr="00B32787">
        <w:rPr>
          <w:rFonts w:cs="Arial"/>
          <w:color w:val="0070C0"/>
          <w:sz w:val="22"/>
          <w:szCs w:val="22"/>
        </w:rPr>
        <w:t xml:space="preserve"> </w:t>
      </w:r>
      <w:proofErr w:type="spellStart"/>
      <w:r w:rsidRPr="00B32787">
        <w:rPr>
          <w:rFonts w:cs="Arial"/>
          <w:color w:val="0070C0"/>
          <w:sz w:val="22"/>
          <w:szCs w:val="22"/>
        </w:rPr>
        <w:t>phối</w:t>
      </w:r>
      <w:proofErr w:type="spellEnd"/>
      <w:r w:rsidRPr="00B32787">
        <w:rPr>
          <w:rFonts w:cs="Arial"/>
          <w:color w:val="0070C0"/>
          <w:sz w:val="22"/>
          <w:szCs w:val="22"/>
        </w:rPr>
        <w:t xml:space="preserve"> </w:t>
      </w:r>
      <w:proofErr w:type="spellStart"/>
      <w:r w:rsidRPr="00B32787">
        <w:rPr>
          <w:rFonts w:cs="Arial"/>
          <w:color w:val="0070C0"/>
          <w:sz w:val="22"/>
          <w:szCs w:val="22"/>
        </w:rPr>
        <w:t>hợp</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thực</w:t>
      </w:r>
      <w:proofErr w:type="spellEnd"/>
      <w:r w:rsidRPr="00B32787">
        <w:rPr>
          <w:rFonts w:cs="Arial"/>
          <w:color w:val="0070C0"/>
          <w:sz w:val="22"/>
          <w:szCs w:val="22"/>
        </w:rPr>
        <w:t xml:space="preserve"> </w:t>
      </w:r>
      <w:proofErr w:type="spellStart"/>
      <w:r w:rsidRPr="00B32787">
        <w:rPr>
          <w:rFonts w:cs="Arial"/>
          <w:color w:val="0070C0"/>
          <w:sz w:val="22"/>
          <w:szCs w:val="22"/>
        </w:rPr>
        <w:t>hiện</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mô</w:t>
      </w:r>
      <w:proofErr w:type="spellEnd"/>
      <w:r w:rsidRPr="00B32787">
        <w:rPr>
          <w:rFonts w:cs="Arial"/>
          <w:color w:val="0070C0"/>
          <w:sz w:val="22"/>
          <w:szCs w:val="22"/>
        </w:rPr>
        <w:t xml:space="preserve"> </w:t>
      </w:r>
      <w:proofErr w:type="spellStart"/>
      <w:r w:rsidRPr="00B32787">
        <w:rPr>
          <w:rFonts w:cs="Arial"/>
          <w:color w:val="0070C0"/>
          <w:sz w:val="22"/>
          <w:szCs w:val="22"/>
        </w:rPr>
        <w:t>hình</w:t>
      </w:r>
      <w:proofErr w:type="spellEnd"/>
      <w:r w:rsidRPr="00B32787">
        <w:rPr>
          <w:rFonts w:cs="Arial"/>
          <w:color w:val="0070C0"/>
          <w:sz w:val="22"/>
          <w:szCs w:val="22"/>
        </w:rPr>
        <w:t xml:space="preserve"> </w:t>
      </w:r>
      <w:proofErr w:type="spellStart"/>
      <w:r w:rsidRPr="00B32787">
        <w:rPr>
          <w:rFonts w:cs="Arial"/>
          <w:color w:val="0070C0"/>
          <w:sz w:val="22"/>
          <w:szCs w:val="22"/>
        </w:rPr>
        <w:t>mẫu</w:t>
      </w:r>
      <w:proofErr w:type="spellEnd"/>
      <w:r w:rsidRPr="00B32787">
        <w:rPr>
          <w:rFonts w:cs="Arial"/>
          <w:color w:val="0070C0"/>
          <w:sz w:val="22"/>
          <w:szCs w:val="22"/>
        </w:rPr>
        <w:t xml:space="preserve"> </w:t>
      </w:r>
      <w:proofErr w:type="spellStart"/>
      <w:r w:rsidRPr="00B32787">
        <w:rPr>
          <w:rFonts w:cs="Arial"/>
          <w:color w:val="0070C0"/>
          <w:sz w:val="22"/>
          <w:szCs w:val="22"/>
        </w:rPr>
        <w:t>mà</w:t>
      </w:r>
      <w:proofErr w:type="spellEnd"/>
      <w:r w:rsidRPr="00B32787">
        <w:rPr>
          <w:rFonts w:cs="Arial"/>
          <w:color w:val="0070C0"/>
          <w:sz w:val="22"/>
          <w:szCs w:val="22"/>
        </w:rPr>
        <w:t xml:space="preserve"> </w:t>
      </w:r>
      <w:proofErr w:type="spellStart"/>
      <w:r w:rsidRPr="00B32787">
        <w:rPr>
          <w:rFonts w:cs="Arial"/>
          <w:color w:val="0070C0"/>
          <w:sz w:val="22"/>
          <w:szCs w:val="22"/>
        </w:rPr>
        <w:t>có</w:t>
      </w:r>
      <w:proofErr w:type="spellEnd"/>
      <w:r w:rsidRPr="00B32787">
        <w:rPr>
          <w:rFonts w:cs="Arial"/>
          <w:color w:val="0070C0"/>
          <w:sz w:val="22"/>
          <w:szCs w:val="22"/>
        </w:rPr>
        <w:t xml:space="preserve"> </w:t>
      </w:r>
      <w:proofErr w:type="spellStart"/>
      <w:r w:rsidRPr="00B32787">
        <w:rPr>
          <w:rFonts w:cs="Arial"/>
          <w:color w:val="0070C0"/>
          <w:sz w:val="22"/>
          <w:szCs w:val="22"/>
        </w:rPr>
        <w:t>thể</w:t>
      </w:r>
      <w:proofErr w:type="spellEnd"/>
      <w:r w:rsidRPr="00B32787">
        <w:rPr>
          <w:rFonts w:cs="Arial"/>
          <w:color w:val="0070C0"/>
          <w:sz w:val="22"/>
          <w:szCs w:val="22"/>
        </w:rPr>
        <w:t xml:space="preserve"> </w:t>
      </w:r>
      <w:proofErr w:type="spellStart"/>
      <w:r w:rsidRPr="00B32787">
        <w:rPr>
          <w:rFonts w:cs="Arial"/>
          <w:color w:val="0070C0"/>
          <w:sz w:val="22"/>
          <w:szCs w:val="22"/>
        </w:rPr>
        <w:t>không</w:t>
      </w:r>
      <w:proofErr w:type="spellEnd"/>
      <w:r w:rsidRPr="00B32787">
        <w:rPr>
          <w:rFonts w:cs="Arial"/>
          <w:color w:val="0070C0"/>
          <w:sz w:val="22"/>
          <w:szCs w:val="22"/>
        </w:rPr>
        <w:t xml:space="preserve"> </w:t>
      </w:r>
      <w:proofErr w:type="spellStart"/>
      <w:r w:rsidRPr="00B32787">
        <w:rPr>
          <w:rFonts w:cs="Arial"/>
          <w:color w:val="0070C0"/>
          <w:sz w:val="22"/>
          <w:szCs w:val="22"/>
        </w:rPr>
        <w:t>nằm</w:t>
      </w:r>
      <w:proofErr w:type="spellEnd"/>
      <w:r w:rsidRPr="00B32787">
        <w:rPr>
          <w:rFonts w:cs="Arial"/>
          <w:color w:val="0070C0"/>
          <w:sz w:val="22"/>
          <w:szCs w:val="22"/>
        </w:rPr>
        <w:t xml:space="preserve"> </w:t>
      </w:r>
      <w:proofErr w:type="spellStart"/>
      <w:r w:rsidRPr="00B32787">
        <w:rPr>
          <w:rFonts w:cs="Arial"/>
          <w:color w:val="0070C0"/>
          <w:sz w:val="22"/>
          <w:szCs w:val="22"/>
        </w:rPr>
        <w:t>trong</w:t>
      </w:r>
      <w:proofErr w:type="spellEnd"/>
      <w:r w:rsidRPr="00B32787">
        <w:rPr>
          <w:rFonts w:cs="Arial"/>
          <w:color w:val="0070C0"/>
          <w:sz w:val="22"/>
          <w:szCs w:val="22"/>
        </w:rPr>
        <w:t xml:space="preserve"> </w:t>
      </w:r>
      <w:proofErr w:type="spellStart"/>
      <w:r w:rsidRPr="00B32787">
        <w:rPr>
          <w:rFonts w:cs="Arial"/>
          <w:color w:val="0070C0"/>
          <w:sz w:val="22"/>
          <w:szCs w:val="22"/>
        </w:rPr>
        <w:t>quy</w:t>
      </w:r>
      <w:proofErr w:type="spellEnd"/>
      <w:r w:rsidRPr="00B32787">
        <w:rPr>
          <w:rFonts w:cs="Arial"/>
          <w:color w:val="0070C0"/>
          <w:sz w:val="22"/>
          <w:szCs w:val="22"/>
        </w:rPr>
        <w:t xml:space="preserve"> </w:t>
      </w:r>
      <w:proofErr w:type="spellStart"/>
      <w:r w:rsidRPr="00B32787">
        <w:rPr>
          <w:rFonts w:cs="Arial"/>
          <w:color w:val="0070C0"/>
          <w:sz w:val="22"/>
          <w:szCs w:val="22"/>
        </w:rPr>
        <w:t>trình</w:t>
      </w:r>
      <w:proofErr w:type="spellEnd"/>
      <w:r w:rsidRPr="00B32787">
        <w:rPr>
          <w:rFonts w:cs="Arial"/>
          <w:color w:val="0070C0"/>
          <w:sz w:val="22"/>
          <w:szCs w:val="22"/>
        </w:rPr>
        <w:t xml:space="preserve"> </w:t>
      </w:r>
      <w:proofErr w:type="spellStart"/>
      <w:r w:rsidRPr="00B32787">
        <w:rPr>
          <w:rFonts w:cs="Arial"/>
          <w:color w:val="0070C0"/>
          <w:sz w:val="22"/>
          <w:szCs w:val="22"/>
        </w:rPr>
        <w:t>của</w:t>
      </w:r>
      <w:proofErr w:type="spellEnd"/>
      <w:r w:rsidRPr="00B32787">
        <w:rPr>
          <w:rFonts w:cs="Arial"/>
          <w:color w:val="0070C0"/>
          <w:sz w:val="22"/>
          <w:szCs w:val="22"/>
        </w:rPr>
        <w:t xml:space="preserve"> Tiến </w:t>
      </w:r>
      <w:proofErr w:type="spellStart"/>
      <w:r w:rsidRPr="00B32787">
        <w:rPr>
          <w:rFonts w:cs="Arial"/>
          <w:color w:val="0070C0"/>
          <w:sz w:val="22"/>
          <w:szCs w:val="22"/>
        </w:rPr>
        <w:t>độ</w:t>
      </w:r>
      <w:proofErr w:type="spellEnd"/>
      <w:r w:rsidRPr="00B32787">
        <w:rPr>
          <w:rFonts w:cs="Arial"/>
          <w:color w:val="0070C0"/>
          <w:sz w:val="22"/>
          <w:szCs w:val="22"/>
        </w:rPr>
        <w:t xml:space="preserve"> </w:t>
      </w:r>
      <w:proofErr w:type="spellStart"/>
      <w:r w:rsidRPr="00B32787">
        <w:rPr>
          <w:rFonts w:cs="Arial"/>
          <w:color w:val="0070C0"/>
          <w:sz w:val="22"/>
          <w:szCs w:val="22"/>
        </w:rPr>
        <w:t>Tổng</w:t>
      </w:r>
      <w:proofErr w:type="spellEnd"/>
      <w:r w:rsidRPr="00B32787">
        <w:rPr>
          <w:rFonts w:cs="Arial"/>
          <w:color w:val="0070C0"/>
          <w:sz w:val="22"/>
          <w:szCs w:val="22"/>
        </w:rPr>
        <w:t xml:space="preserve"> </w:t>
      </w:r>
      <w:proofErr w:type="spellStart"/>
      <w:r w:rsidRPr="00B32787">
        <w:rPr>
          <w:rFonts w:cs="Arial"/>
          <w:color w:val="0070C0"/>
          <w:sz w:val="22"/>
          <w:szCs w:val="22"/>
        </w:rPr>
        <w:t>thể</w:t>
      </w:r>
      <w:proofErr w:type="spellEnd"/>
      <w:r w:rsidRPr="00B32787">
        <w:rPr>
          <w:rFonts w:cs="Arial"/>
          <w:color w:val="0070C0"/>
          <w:sz w:val="22"/>
          <w:szCs w:val="22"/>
        </w:rPr>
        <w:t xml:space="preserve"> </w:t>
      </w:r>
      <w:proofErr w:type="spellStart"/>
      <w:r w:rsidRPr="00B32787">
        <w:rPr>
          <w:rFonts w:cs="Arial"/>
          <w:color w:val="0070C0"/>
          <w:sz w:val="22"/>
          <w:szCs w:val="22"/>
        </w:rPr>
        <w:t>như</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chỉ</w:t>
      </w:r>
      <w:proofErr w:type="spellEnd"/>
      <w:r w:rsidRPr="00B32787">
        <w:rPr>
          <w:rFonts w:cs="Arial"/>
          <w:color w:val="0070C0"/>
          <w:sz w:val="22"/>
          <w:szCs w:val="22"/>
        </w:rPr>
        <w:t xml:space="preserve"> </w:t>
      </w:r>
      <w:proofErr w:type="spellStart"/>
      <w:r w:rsidRPr="00B32787">
        <w:rPr>
          <w:rFonts w:cs="Arial"/>
          <w:color w:val="0070C0"/>
          <w:sz w:val="22"/>
          <w:szCs w:val="22"/>
        </w:rPr>
        <w:t>thị</w:t>
      </w:r>
      <w:proofErr w:type="spellEnd"/>
      <w:r w:rsidRPr="00B32787">
        <w:rPr>
          <w:rFonts w:cs="Arial"/>
          <w:color w:val="0070C0"/>
          <w:sz w:val="22"/>
          <w:szCs w:val="22"/>
        </w:rPr>
        <w:t xml:space="preserve"> </w:t>
      </w:r>
      <w:proofErr w:type="spellStart"/>
      <w:r w:rsidRPr="00B32787">
        <w:rPr>
          <w:rFonts w:cs="Arial"/>
          <w:color w:val="0070C0"/>
          <w:sz w:val="22"/>
          <w:szCs w:val="22"/>
        </w:rPr>
        <w:t>bởi</w:t>
      </w:r>
      <w:proofErr w:type="spellEnd"/>
      <w:r w:rsidRPr="00B32787">
        <w:rPr>
          <w:rFonts w:cs="Arial"/>
          <w:color w:val="0070C0"/>
          <w:sz w:val="22"/>
          <w:szCs w:val="22"/>
        </w:rPr>
        <w:t xml:space="preserve"> </w:t>
      </w:r>
      <w:proofErr w:type="spellStart"/>
      <w:r w:rsidRPr="00B32787">
        <w:rPr>
          <w:rFonts w:cs="Arial"/>
          <w:color w:val="0070C0"/>
          <w:sz w:val="22"/>
          <w:szCs w:val="22"/>
        </w:rPr>
        <w:t>Tư</w:t>
      </w:r>
      <w:proofErr w:type="spellEnd"/>
      <w:r w:rsidRPr="00B32787">
        <w:rPr>
          <w:rFonts w:cs="Arial"/>
          <w:color w:val="0070C0"/>
          <w:sz w:val="22"/>
          <w:szCs w:val="22"/>
        </w:rPr>
        <w:t xml:space="preserve"> </w:t>
      </w:r>
      <w:proofErr w:type="spellStart"/>
      <w:r w:rsidRPr="00B32787">
        <w:rPr>
          <w:rFonts w:cs="Arial"/>
          <w:color w:val="0070C0"/>
          <w:sz w:val="22"/>
          <w:szCs w:val="22"/>
        </w:rPr>
        <w:t>Vấn</w:t>
      </w:r>
      <w:proofErr w:type="spellEnd"/>
      <w:r w:rsidRPr="00B32787">
        <w:rPr>
          <w:rFonts w:cs="Arial"/>
          <w:color w:val="0070C0"/>
          <w:sz w:val="22"/>
          <w:szCs w:val="22"/>
        </w:rPr>
        <w:t xml:space="preserve"> Giám </w:t>
      </w:r>
      <w:proofErr w:type="spellStart"/>
      <w:r w:rsidRPr="00B32787">
        <w:rPr>
          <w:rFonts w:cs="Arial"/>
          <w:color w:val="0070C0"/>
          <w:sz w:val="22"/>
          <w:szCs w:val="22"/>
        </w:rPr>
        <w:t>Sát</w:t>
      </w:r>
      <w:proofErr w:type="spellEnd"/>
      <w:r w:rsidRPr="00B32787">
        <w:rPr>
          <w:rFonts w:cs="Arial"/>
          <w:color w:val="0070C0"/>
          <w:sz w:val="22"/>
          <w:szCs w:val="22"/>
        </w:rPr>
        <w:t xml:space="preserve"> </w:t>
      </w:r>
      <w:proofErr w:type="spellStart"/>
      <w:r w:rsidRPr="00B32787">
        <w:rPr>
          <w:rFonts w:cs="Arial"/>
          <w:color w:val="0070C0"/>
          <w:sz w:val="22"/>
          <w:szCs w:val="22"/>
        </w:rPr>
        <w:t>để</w:t>
      </w:r>
      <w:proofErr w:type="spellEnd"/>
      <w:r w:rsidRPr="00B32787">
        <w:rPr>
          <w:rFonts w:cs="Arial"/>
          <w:color w:val="0070C0"/>
          <w:sz w:val="22"/>
          <w:szCs w:val="22"/>
        </w:rPr>
        <w:t xml:space="preserve"> </w:t>
      </w:r>
      <w:proofErr w:type="spellStart"/>
      <w:r w:rsidRPr="00B32787">
        <w:rPr>
          <w:rFonts w:cs="Arial"/>
          <w:color w:val="0070C0"/>
          <w:sz w:val="22"/>
          <w:szCs w:val="22"/>
        </w:rPr>
        <w:t>phục</w:t>
      </w:r>
      <w:proofErr w:type="spellEnd"/>
      <w:r w:rsidRPr="00B32787">
        <w:rPr>
          <w:rFonts w:cs="Arial"/>
          <w:color w:val="0070C0"/>
          <w:sz w:val="22"/>
          <w:szCs w:val="22"/>
        </w:rPr>
        <w:t xml:space="preserve"> </w:t>
      </w:r>
      <w:proofErr w:type="spellStart"/>
      <w:r w:rsidRPr="00B32787">
        <w:rPr>
          <w:rFonts w:cs="Arial"/>
          <w:color w:val="0070C0"/>
          <w:sz w:val="22"/>
          <w:szCs w:val="22"/>
        </w:rPr>
        <w:t>vụ</w:t>
      </w:r>
      <w:proofErr w:type="spellEnd"/>
      <w:r w:rsidRPr="00B32787">
        <w:rPr>
          <w:rFonts w:cs="Arial"/>
          <w:color w:val="0070C0"/>
          <w:sz w:val="22"/>
          <w:szCs w:val="22"/>
        </w:rPr>
        <w:t xml:space="preserve"> </w:t>
      </w:r>
      <w:proofErr w:type="spellStart"/>
      <w:r w:rsidRPr="00B32787">
        <w:rPr>
          <w:rFonts w:cs="Arial"/>
          <w:color w:val="0070C0"/>
          <w:sz w:val="22"/>
          <w:szCs w:val="22"/>
        </w:rPr>
        <w:t>mục</w:t>
      </w:r>
      <w:proofErr w:type="spellEnd"/>
      <w:r w:rsidRPr="00B32787">
        <w:rPr>
          <w:rFonts w:cs="Arial"/>
          <w:color w:val="0070C0"/>
          <w:sz w:val="22"/>
          <w:szCs w:val="22"/>
        </w:rPr>
        <w:t xml:space="preserve"> </w:t>
      </w:r>
      <w:proofErr w:type="spellStart"/>
      <w:r w:rsidRPr="00B32787">
        <w:rPr>
          <w:rFonts w:cs="Arial"/>
          <w:color w:val="0070C0"/>
          <w:sz w:val="22"/>
          <w:szCs w:val="22"/>
        </w:rPr>
        <w:t>đích</w:t>
      </w:r>
      <w:proofErr w:type="spellEnd"/>
      <w:r w:rsidRPr="00B32787">
        <w:rPr>
          <w:rFonts w:cs="Arial"/>
          <w:color w:val="0070C0"/>
          <w:sz w:val="22"/>
          <w:szCs w:val="22"/>
        </w:rPr>
        <w:t xml:space="preserve"> </w:t>
      </w:r>
      <w:proofErr w:type="spellStart"/>
      <w:r w:rsidRPr="00B32787">
        <w:rPr>
          <w:rFonts w:cs="Arial"/>
          <w:color w:val="0070C0"/>
          <w:sz w:val="22"/>
          <w:szCs w:val="22"/>
        </w:rPr>
        <w:t>thiết</w:t>
      </w:r>
      <w:proofErr w:type="spellEnd"/>
      <w:r w:rsidRPr="00B32787">
        <w:rPr>
          <w:rFonts w:cs="Arial"/>
          <w:color w:val="0070C0"/>
          <w:sz w:val="22"/>
          <w:szCs w:val="22"/>
        </w:rPr>
        <w:t xml:space="preserve"> </w:t>
      </w:r>
      <w:proofErr w:type="spellStart"/>
      <w:r w:rsidRPr="00B32787">
        <w:rPr>
          <w:rFonts w:cs="Arial"/>
          <w:color w:val="0070C0"/>
          <w:sz w:val="22"/>
          <w:szCs w:val="22"/>
        </w:rPr>
        <w:t>lập</w:t>
      </w:r>
      <w:proofErr w:type="spellEnd"/>
      <w:r w:rsidRPr="00B32787">
        <w:rPr>
          <w:rFonts w:cs="Arial"/>
          <w:color w:val="0070C0"/>
          <w:sz w:val="22"/>
          <w:szCs w:val="22"/>
        </w:rPr>
        <w:t xml:space="preserve"> </w:t>
      </w:r>
      <w:proofErr w:type="spellStart"/>
      <w:r w:rsidRPr="00B32787">
        <w:rPr>
          <w:rFonts w:cs="Arial"/>
          <w:color w:val="0070C0"/>
          <w:sz w:val="22"/>
          <w:szCs w:val="22"/>
        </w:rPr>
        <w:t>mục</w:t>
      </w:r>
      <w:proofErr w:type="spellEnd"/>
      <w:r w:rsidRPr="00B32787">
        <w:rPr>
          <w:rFonts w:cs="Arial"/>
          <w:color w:val="0070C0"/>
          <w:sz w:val="22"/>
          <w:szCs w:val="22"/>
        </w:rPr>
        <w:t xml:space="preserve"> </w:t>
      </w:r>
      <w:proofErr w:type="spellStart"/>
      <w:r w:rsidRPr="00B32787">
        <w:rPr>
          <w:rFonts w:cs="Arial"/>
          <w:color w:val="0070C0"/>
          <w:sz w:val="22"/>
          <w:szCs w:val="22"/>
        </w:rPr>
        <w:t>tiêu</w:t>
      </w:r>
      <w:proofErr w:type="spellEnd"/>
      <w:r w:rsidRPr="00B32787">
        <w:rPr>
          <w:rFonts w:cs="Arial"/>
          <w:color w:val="0070C0"/>
          <w:sz w:val="22"/>
          <w:szCs w:val="22"/>
        </w:rPr>
        <w:t xml:space="preserve"> </w:t>
      </w:r>
      <w:proofErr w:type="spellStart"/>
      <w:r w:rsidRPr="00B32787">
        <w:rPr>
          <w:rFonts w:cs="Arial"/>
          <w:color w:val="0070C0"/>
          <w:sz w:val="22"/>
          <w:szCs w:val="22"/>
        </w:rPr>
        <w:t>chất</w:t>
      </w:r>
      <w:proofErr w:type="spellEnd"/>
      <w:r w:rsidRPr="00B32787">
        <w:rPr>
          <w:rFonts w:cs="Arial"/>
          <w:color w:val="0070C0"/>
          <w:sz w:val="22"/>
          <w:szCs w:val="22"/>
        </w:rPr>
        <w:t xml:space="preserve"> </w:t>
      </w:r>
      <w:proofErr w:type="spellStart"/>
      <w:r w:rsidRPr="00B32787">
        <w:rPr>
          <w:rFonts w:cs="Arial"/>
          <w:color w:val="0070C0"/>
          <w:sz w:val="22"/>
          <w:szCs w:val="22"/>
        </w:rPr>
        <w:t>lượng</w:t>
      </w:r>
      <w:proofErr w:type="spellEnd"/>
      <w:r w:rsidRPr="00B32787">
        <w:rPr>
          <w:rFonts w:cs="Arial"/>
          <w:color w:val="0070C0"/>
          <w:sz w:val="22"/>
          <w:szCs w:val="22"/>
        </w:rPr>
        <w:t xml:space="preserve"> “</w:t>
      </w:r>
      <w:proofErr w:type="spellStart"/>
      <w:r w:rsidRPr="00B32787">
        <w:rPr>
          <w:rFonts w:cs="Arial"/>
          <w:color w:val="0070C0"/>
          <w:sz w:val="22"/>
          <w:szCs w:val="22"/>
        </w:rPr>
        <w:t>mốc</w:t>
      </w:r>
      <w:proofErr w:type="spellEnd"/>
      <w:r w:rsidRPr="00B32787">
        <w:rPr>
          <w:rFonts w:cs="Arial"/>
          <w:color w:val="0070C0"/>
          <w:sz w:val="22"/>
          <w:szCs w:val="22"/>
        </w:rPr>
        <w:t xml:space="preserve"> </w:t>
      </w:r>
      <w:proofErr w:type="spellStart"/>
      <w:r w:rsidRPr="00B32787">
        <w:rPr>
          <w:rFonts w:cs="Arial"/>
          <w:color w:val="0070C0"/>
          <w:sz w:val="22"/>
          <w:szCs w:val="22"/>
        </w:rPr>
        <w:t>chuẩn</w:t>
      </w:r>
      <w:proofErr w:type="spellEnd"/>
      <w:r w:rsidRPr="00B32787">
        <w:rPr>
          <w:rFonts w:cs="Arial"/>
          <w:color w:val="0070C0"/>
          <w:sz w:val="22"/>
          <w:szCs w:val="22"/>
        </w:rPr>
        <w:t xml:space="preserve">” </w:t>
      </w:r>
      <w:proofErr w:type="spellStart"/>
      <w:r w:rsidRPr="00B32787">
        <w:rPr>
          <w:rFonts w:cs="Arial"/>
          <w:color w:val="0070C0"/>
          <w:sz w:val="22"/>
          <w:szCs w:val="22"/>
        </w:rPr>
        <w:t>cho</w:t>
      </w:r>
      <w:proofErr w:type="spellEnd"/>
      <w:r w:rsidRPr="00B32787">
        <w:rPr>
          <w:rFonts w:cs="Arial"/>
          <w:color w:val="0070C0"/>
          <w:sz w:val="22"/>
          <w:szCs w:val="22"/>
        </w:rPr>
        <w:t xml:space="preserve"> </w:t>
      </w:r>
      <w:proofErr w:type="spellStart"/>
      <w:r w:rsidRPr="00B32787">
        <w:rPr>
          <w:rFonts w:cs="Arial"/>
          <w:color w:val="0070C0"/>
          <w:sz w:val="22"/>
          <w:szCs w:val="22"/>
        </w:rPr>
        <w:t>mỗi</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tất</w:t>
      </w:r>
      <w:proofErr w:type="spellEnd"/>
      <w:r w:rsidRPr="00B32787">
        <w:rPr>
          <w:rFonts w:cs="Arial"/>
          <w:color w:val="0070C0"/>
          <w:sz w:val="22"/>
          <w:szCs w:val="22"/>
        </w:rPr>
        <w:t xml:space="preserve"> </w:t>
      </w:r>
      <w:proofErr w:type="spellStart"/>
      <w:r w:rsidRPr="00B32787">
        <w:rPr>
          <w:rFonts w:cs="Arial"/>
          <w:color w:val="0070C0"/>
          <w:sz w:val="22"/>
          <w:szCs w:val="22"/>
        </w:rPr>
        <w:t>cả</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hạng</w:t>
      </w:r>
      <w:proofErr w:type="spellEnd"/>
      <w:r w:rsidRPr="00B32787">
        <w:rPr>
          <w:rFonts w:cs="Arial"/>
          <w:color w:val="0070C0"/>
          <w:sz w:val="22"/>
          <w:szCs w:val="22"/>
        </w:rPr>
        <w:t xml:space="preserve"> </w:t>
      </w:r>
      <w:proofErr w:type="spellStart"/>
      <w:r w:rsidRPr="00B32787">
        <w:rPr>
          <w:rFonts w:cs="Arial"/>
          <w:color w:val="0070C0"/>
          <w:sz w:val="22"/>
          <w:szCs w:val="22"/>
        </w:rPr>
        <w:t>mục</w:t>
      </w:r>
      <w:proofErr w:type="spellEnd"/>
      <w:r w:rsidRPr="00B32787">
        <w:rPr>
          <w:rFonts w:cs="Arial"/>
          <w:color w:val="0070C0"/>
          <w:sz w:val="22"/>
          <w:szCs w:val="22"/>
        </w:rPr>
        <w:t xml:space="preserve"> </w:t>
      </w:r>
      <w:proofErr w:type="spellStart"/>
      <w:r w:rsidRPr="00B32787">
        <w:rPr>
          <w:rFonts w:cs="Arial"/>
          <w:color w:val="0070C0"/>
          <w:sz w:val="22"/>
          <w:szCs w:val="22"/>
        </w:rPr>
        <w:t>công</w:t>
      </w:r>
      <w:proofErr w:type="spellEnd"/>
      <w:r w:rsidRPr="00B32787">
        <w:rPr>
          <w:rFonts w:cs="Arial"/>
          <w:color w:val="0070C0"/>
          <w:sz w:val="22"/>
          <w:szCs w:val="22"/>
        </w:rPr>
        <w:t xml:space="preserve"> </w:t>
      </w:r>
      <w:proofErr w:type="spellStart"/>
      <w:r w:rsidRPr="00B32787">
        <w:rPr>
          <w:rFonts w:cs="Arial"/>
          <w:color w:val="0070C0"/>
          <w:sz w:val="22"/>
          <w:szCs w:val="22"/>
        </w:rPr>
        <w:t>việc</w:t>
      </w:r>
      <w:proofErr w:type="spellEnd"/>
      <w:r w:rsidRPr="00B32787">
        <w:rPr>
          <w:rFonts w:cs="Arial"/>
          <w:color w:val="0070C0"/>
          <w:sz w:val="22"/>
          <w:szCs w:val="22"/>
        </w:rPr>
        <w:t xml:space="preserve">. </w:t>
      </w:r>
      <w:proofErr w:type="spellStart"/>
      <w:r w:rsidRPr="00B32787">
        <w:rPr>
          <w:rFonts w:cs="Arial"/>
          <w:color w:val="0070C0"/>
          <w:sz w:val="22"/>
          <w:szCs w:val="22"/>
        </w:rPr>
        <w:t>Nhà</w:t>
      </w:r>
      <w:proofErr w:type="spellEnd"/>
      <w:r w:rsidRPr="00B32787">
        <w:rPr>
          <w:rFonts w:cs="Arial"/>
          <w:color w:val="0070C0"/>
          <w:sz w:val="22"/>
          <w:szCs w:val="22"/>
        </w:rPr>
        <w:t xml:space="preserve"> </w:t>
      </w:r>
      <w:proofErr w:type="spellStart"/>
      <w:r w:rsidRPr="00B32787">
        <w:rPr>
          <w:rFonts w:cs="Arial"/>
          <w:color w:val="0070C0"/>
          <w:sz w:val="22"/>
          <w:szCs w:val="22"/>
        </w:rPr>
        <w:t>Thầu</w:t>
      </w:r>
      <w:proofErr w:type="spellEnd"/>
      <w:r w:rsidRPr="00B32787">
        <w:rPr>
          <w:rFonts w:cs="Arial"/>
          <w:color w:val="0070C0"/>
          <w:sz w:val="22"/>
          <w:szCs w:val="22"/>
        </w:rPr>
        <w:t xml:space="preserve"> </w:t>
      </w:r>
      <w:proofErr w:type="spellStart"/>
      <w:r w:rsidRPr="00B32787">
        <w:rPr>
          <w:rFonts w:cs="Arial"/>
          <w:color w:val="0070C0"/>
          <w:sz w:val="22"/>
          <w:szCs w:val="22"/>
        </w:rPr>
        <w:t>phải</w:t>
      </w:r>
      <w:proofErr w:type="spellEnd"/>
      <w:r w:rsidRPr="00B32787">
        <w:rPr>
          <w:rFonts w:cs="Arial"/>
          <w:color w:val="0070C0"/>
          <w:sz w:val="22"/>
          <w:szCs w:val="22"/>
        </w:rPr>
        <w:t xml:space="preserve"> </w:t>
      </w:r>
      <w:proofErr w:type="spellStart"/>
      <w:r w:rsidRPr="00B32787">
        <w:rPr>
          <w:rFonts w:cs="Arial"/>
          <w:color w:val="0070C0"/>
          <w:sz w:val="22"/>
          <w:szCs w:val="22"/>
        </w:rPr>
        <w:t>dự</w:t>
      </w:r>
      <w:proofErr w:type="spellEnd"/>
      <w:r w:rsidRPr="00B32787">
        <w:rPr>
          <w:rFonts w:cs="Arial"/>
          <w:color w:val="0070C0"/>
          <w:sz w:val="22"/>
          <w:szCs w:val="22"/>
        </w:rPr>
        <w:t xml:space="preserve"> </w:t>
      </w:r>
      <w:proofErr w:type="spellStart"/>
      <w:r w:rsidRPr="00B32787">
        <w:rPr>
          <w:rFonts w:cs="Arial"/>
          <w:color w:val="0070C0"/>
          <w:sz w:val="22"/>
          <w:szCs w:val="22"/>
        </w:rPr>
        <w:t>trù</w:t>
      </w:r>
      <w:proofErr w:type="spellEnd"/>
      <w:r w:rsidRPr="00B32787">
        <w:rPr>
          <w:rFonts w:cs="Arial"/>
          <w:color w:val="0070C0"/>
          <w:sz w:val="22"/>
          <w:szCs w:val="22"/>
        </w:rPr>
        <w:t xml:space="preserve"> </w:t>
      </w:r>
      <w:proofErr w:type="spellStart"/>
      <w:r w:rsidRPr="00B32787">
        <w:rPr>
          <w:rFonts w:cs="Arial"/>
          <w:color w:val="0070C0"/>
          <w:sz w:val="22"/>
          <w:szCs w:val="22"/>
        </w:rPr>
        <w:t>cho</w:t>
      </w:r>
      <w:proofErr w:type="spellEnd"/>
      <w:r w:rsidRPr="00B32787">
        <w:rPr>
          <w:rFonts w:cs="Arial"/>
          <w:color w:val="0070C0"/>
          <w:sz w:val="22"/>
          <w:szCs w:val="22"/>
        </w:rPr>
        <w:t xml:space="preserve"> </w:t>
      </w:r>
      <w:proofErr w:type="spellStart"/>
      <w:r w:rsidRPr="00B32787">
        <w:rPr>
          <w:rFonts w:cs="Arial"/>
          <w:color w:val="0070C0"/>
          <w:sz w:val="22"/>
          <w:szCs w:val="22"/>
        </w:rPr>
        <w:t>việc</w:t>
      </w:r>
      <w:proofErr w:type="spellEnd"/>
      <w:r w:rsidRPr="00B32787">
        <w:rPr>
          <w:rFonts w:cs="Arial"/>
          <w:color w:val="0070C0"/>
          <w:sz w:val="22"/>
          <w:szCs w:val="22"/>
        </w:rPr>
        <w:t xml:space="preserve"> </w:t>
      </w:r>
      <w:proofErr w:type="spellStart"/>
      <w:r w:rsidRPr="00B32787">
        <w:rPr>
          <w:rFonts w:cs="Arial"/>
          <w:color w:val="0070C0"/>
          <w:sz w:val="22"/>
          <w:szCs w:val="22"/>
        </w:rPr>
        <w:t>đặt</w:t>
      </w:r>
      <w:proofErr w:type="spellEnd"/>
      <w:r w:rsidRPr="00B32787">
        <w:rPr>
          <w:rFonts w:cs="Arial"/>
          <w:color w:val="0070C0"/>
          <w:sz w:val="22"/>
          <w:szCs w:val="22"/>
        </w:rPr>
        <w:t xml:space="preserve"> </w:t>
      </w:r>
      <w:proofErr w:type="spellStart"/>
      <w:r w:rsidRPr="00B32787">
        <w:rPr>
          <w:rFonts w:cs="Arial"/>
          <w:color w:val="0070C0"/>
          <w:sz w:val="22"/>
          <w:szCs w:val="22"/>
        </w:rPr>
        <w:t>hàng</w:t>
      </w:r>
      <w:proofErr w:type="spellEnd"/>
      <w:r w:rsidRPr="00B32787">
        <w:rPr>
          <w:rFonts w:cs="Arial"/>
          <w:color w:val="0070C0"/>
          <w:sz w:val="22"/>
          <w:szCs w:val="22"/>
        </w:rPr>
        <w:t xml:space="preserve">, </w:t>
      </w:r>
      <w:proofErr w:type="spellStart"/>
      <w:r w:rsidRPr="00B32787">
        <w:rPr>
          <w:rFonts w:cs="Arial"/>
          <w:color w:val="0070C0"/>
          <w:sz w:val="22"/>
          <w:szCs w:val="22"/>
        </w:rPr>
        <w:t>vận</w:t>
      </w:r>
      <w:proofErr w:type="spellEnd"/>
      <w:r w:rsidRPr="00B32787">
        <w:rPr>
          <w:rFonts w:cs="Arial"/>
          <w:color w:val="0070C0"/>
          <w:sz w:val="22"/>
          <w:szCs w:val="22"/>
        </w:rPr>
        <w:t xml:space="preserve"> </w:t>
      </w:r>
      <w:proofErr w:type="spellStart"/>
      <w:r w:rsidRPr="00B32787">
        <w:rPr>
          <w:rFonts w:cs="Arial"/>
          <w:color w:val="0070C0"/>
          <w:sz w:val="22"/>
          <w:szCs w:val="22"/>
        </w:rPr>
        <w:t>chuyển</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xây</w:t>
      </w:r>
      <w:proofErr w:type="spellEnd"/>
      <w:r w:rsidRPr="00B32787">
        <w:rPr>
          <w:rFonts w:cs="Arial"/>
          <w:color w:val="0070C0"/>
          <w:sz w:val="22"/>
          <w:szCs w:val="22"/>
        </w:rPr>
        <w:t xml:space="preserve"> </w:t>
      </w:r>
      <w:proofErr w:type="spellStart"/>
      <w:r w:rsidRPr="00B32787">
        <w:rPr>
          <w:rFonts w:cs="Arial"/>
          <w:color w:val="0070C0"/>
          <w:sz w:val="22"/>
          <w:szCs w:val="22"/>
        </w:rPr>
        <w:t>dựng</w:t>
      </w:r>
      <w:proofErr w:type="spellEnd"/>
      <w:r w:rsidRPr="00B32787">
        <w:rPr>
          <w:rFonts w:cs="Arial"/>
          <w:color w:val="0070C0"/>
          <w:sz w:val="22"/>
          <w:szCs w:val="22"/>
        </w:rPr>
        <w:t xml:space="preserve"> </w:t>
      </w:r>
      <w:proofErr w:type="spellStart"/>
      <w:r w:rsidRPr="00B32787">
        <w:rPr>
          <w:rFonts w:cs="Arial"/>
          <w:color w:val="0070C0"/>
          <w:sz w:val="22"/>
          <w:szCs w:val="22"/>
        </w:rPr>
        <w:t>sớm</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vật</w:t>
      </w:r>
      <w:proofErr w:type="spellEnd"/>
      <w:r w:rsidRPr="00B32787">
        <w:rPr>
          <w:rFonts w:cs="Arial"/>
          <w:color w:val="0070C0"/>
          <w:sz w:val="22"/>
          <w:szCs w:val="22"/>
        </w:rPr>
        <w:t xml:space="preserve"> </w:t>
      </w:r>
      <w:proofErr w:type="spellStart"/>
      <w:r w:rsidRPr="00B32787">
        <w:rPr>
          <w:rFonts w:cs="Arial"/>
          <w:color w:val="0070C0"/>
          <w:sz w:val="22"/>
          <w:szCs w:val="22"/>
        </w:rPr>
        <w:t>liệu</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thành</w:t>
      </w:r>
      <w:proofErr w:type="spellEnd"/>
      <w:r w:rsidRPr="00B32787">
        <w:rPr>
          <w:rFonts w:cs="Arial"/>
          <w:color w:val="0070C0"/>
          <w:sz w:val="22"/>
          <w:szCs w:val="22"/>
        </w:rPr>
        <w:t xml:space="preserve"> </w:t>
      </w:r>
      <w:proofErr w:type="spellStart"/>
      <w:r w:rsidRPr="00B32787">
        <w:rPr>
          <w:rFonts w:cs="Arial"/>
          <w:color w:val="0070C0"/>
          <w:sz w:val="22"/>
          <w:szCs w:val="22"/>
        </w:rPr>
        <w:t>phần</w:t>
      </w:r>
      <w:proofErr w:type="spellEnd"/>
      <w:r w:rsidRPr="00B32787">
        <w:rPr>
          <w:rFonts w:cs="Arial"/>
          <w:color w:val="0070C0"/>
          <w:sz w:val="22"/>
          <w:szCs w:val="22"/>
        </w:rPr>
        <w:t xml:space="preserve"> </w:t>
      </w:r>
      <w:proofErr w:type="spellStart"/>
      <w:r w:rsidRPr="00B32787">
        <w:rPr>
          <w:rFonts w:cs="Arial"/>
          <w:color w:val="0070C0"/>
          <w:sz w:val="22"/>
          <w:szCs w:val="22"/>
        </w:rPr>
        <w:t>cho</w:t>
      </w:r>
      <w:proofErr w:type="spellEnd"/>
      <w:r w:rsidRPr="00B32787">
        <w:rPr>
          <w:rFonts w:cs="Arial"/>
          <w:color w:val="0070C0"/>
          <w:sz w:val="22"/>
          <w:szCs w:val="22"/>
        </w:rPr>
        <w:t xml:space="preserve"> </w:t>
      </w:r>
      <w:proofErr w:type="spellStart"/>
      <w:r w:rsidRPr="00B32787">
        <w:rPr>
          <w:rFonts w:cs="Arial"/>
          <w:color w:val="0070C0"/>
          <w:sz w:val="22"/>
          <w:szCs w:val="22"/>
        </w:rPr>
        <w:t>mục</w:t>
      </w:r>
      <w:proofErr w:type="spellEnd"/>
      <w:r w:rsidRPr="00B32787">
        <w:rPr>
          <w:rFonts w:cs="Arial"/>
          <w:color w:val="0070C0"/>
          <w:sz w:val="22"/>
          <w:szCs w:val="22"/>
        </w:rPr>
        <w:t xml:space="preserve"> </w:t>
      </w:r>
      <w:proofErr w:type="spellStart"/>
      <w:r w:rsidRPr="00B32787">
        <w:rPr>
          <w:rFonts w:cs="Arial"/>
          <w:color w:val="0070C0"/>
          <w:sz w:val="22"/>
          <w:szCs w:val="22"/>
        </w:rPr>
        <w:t>đích</w:t>
      </w:r>
      <w:proofErr w:type="spellEnd"/>
      <w:r w:rsidRPr="00B32787">
        <w:rPr>
          <w:rFonts w:cs="Arial"/>
          <w:color w:val="0070C0"/>
          <w:sz w:val="22"/>
          <w:szCs w:val="22"/>
        </w:rPr>
        <w:t xml:space="preserve"> </w:t>
      </w:r>
      <w:proofErr w:type="spellStart"/>
      <w:r w:rsidRPr="00B32787">
        <w:rPr>
          <w:rFonts w:cs="Arial"/>
          <w:color w:val="0070C0"/>
          <w:sz w:val="22"/>
          <w:szCs w:val="22"/>
        </w:rPr>
        <w:t>này</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phần</w:t>
      </w:r>
      <w:proofErr w:type="spellEnd"/>
      <w:r w:rsidRPr="00B32787">
        <w:rPr>
          <w:rFonts w:cs="Arial"/>
          <w:color w:val="0070C0"/>
          <w:sz w:val="22"/>
          <w:szCs w:val="22"/>
        </w:rPr>
        <w:t xml:space="preserve"> </w:t>
      </w:r>
      <w:proofErr w:type="spellStart"/>
      <w:r w:rsidRPr="00B32787">
        <w:rPr>
          <w:rFonts w:cs="Arial"/>
          <w:color w:val="0070C0"/>
          <w:sz w:val="22"/>
          <w:szCs w:val="22"/>
        </w:rPr>
        <w:t>này</w:t>
      </w:r>
      <w:proofErr w:type="spellEnd"/>
      <w:r w:rsidRPr="00B32787">
        <w:rPr>
          <w:rFonts w:cs="Arial"/>
          <w:color w:val="0070C0"/>
          <w:sz w:val="22"/>
          <w:szCs w:val="22"/>
        </w:rPr>
        <w:t xml:space="preserve"> </w:t>
      </w:r>
      <w:proofErr w:type="spellStart"/>
      <w:r w:rsidRPr="00B32787">
        <w:rPr>
          <w:rFonts w:cs="Arial"/>
          <w:color w:val="0070C0"/>
          <w:sz w:val="22"/>
          <w:szCs w:val="22"/>
        </w:rPr>
        <w:t>trở</w:t>
      </w:r>
      <w:proofErr w:type="spellEnd"/>
      <w:r w:rsidRPr="00B32787">
        <w:rPr>
          <w:rFonts w:cs="Arial"/>
          <w:color w:val="0070C0"/>
          <w:sz w:val="22"/>
          <w:szCs w:val="22"/>
        </w:rPr>
        <w:t xml:space="preserve"> </w:t>
      </w:r>
      <w:proofErr w:type="spellStart"/>
      <w:r w:rsidRPr="00B32787">
        <w:rPr>
          <w:rFonts w:cs="Arial"/>
          <w:color w:val="0070C0"/>
          <w:sz w:val="22"/>
          <w:szCs w:val="22"/>
        </w:rPr>
        <w:t>thành</w:t>
      </w:r>
      <w:proofErr w:type="spellEnd"/>
      <w:r w:rsidRPr="00B32787">
        <w:rPr>
          <w:rFonts w:cs="Arial"/>
          <w:color w:val="0070C0"/>
          <w:sz w:val="22"/>
          <w:szCs w:val="22"/>
        </w:rPr>
        <w:t xml:space="preserve"> </w:t>
      </w:r>
      <w:proofErr w:type="spellStart"/>
      <w:r w:rsidRPr="00B32787">
        <w:rPr>
          <w:rFonts w:cs="Arial"/>
          <w:color w:val="0070C0"/>
          <w:sz w:val="22"/>
          <w:szCs w:val="22"/>
        </w:rPr>
        <w:t>cấu</w:t>
      </w:r>
      <w:proofErr w:type="spellEnd"/>
      <w:r w:rsidRPr="00B32787">
        <w:rPr>
          <w:rFonts w:cs="Arial"/>
          <w:color w:val="0070C0"/>
          <w:sz w:val="22"/>
          <w:szCs w:val="22"/>
        </w:rPr>
        <w:t xml:space="preserve"> </w:t>
      </w:r>
      <w:proofErr w:type="spellStart"/>
      <w:r w:rsidRPr="00B32787">
        <w:rPr>
          <w:rFonts w:cs="Arial"/>
          <w:color w:val="0070C0"/>
          <w:sz w:val="22"/>
          <w:szCs w:val="22"/>
        </w:rPr>
        <w:t>thành</w:t>
      </w:r>
      <w:proofErr w:type="spellEnd"/>
      <w:r w:rsidRPr="00B32787">
        <w:rPr>
          <w:rFonts w:cs="Arial"/>
          <w:color w:val="0070C0"/>
          <w:sz w:val="22"/>
          <w:szCs w:val="22"/>
        </w:rPr>
        <w:t xml:space="preserve"> </w:t>
      </w:r>
      <w:proofErr w:type="spellStart"/>
      <w:r w:rsidRPr="00B32787">
        <w:rPr>
          <w:rFonts w:cs="Arial"/>
          <w:color w:val="0070C0"/>
          <w:sz w:val="22"/>
          <w:szCs w:val="22"/>
        </w:rPr>
        <w:t>bộ</w:t>
      </w:r>
      <w:proofErr w:type="spellEnd"/>
      <w:r w:rsidRPr="00B32787">
        <w:rPr>
          <w:rFonts w:cs="Arial"/>
          <w:color w:val="0070C0"/>
          <w:sz w:val="22"/>
          <w:szCs w:val="22"/>
        </w:rPr>
        <w:t xml:space="preserve"> </w:t>
      </w:r>
      <w:proofErr w:type="spellStart"/>
      <w:r w:rsidRPr="00B32787">
        <w:rPr>
          <w:rFonts w:cs="Arial"/>
          <w:color w:val="0070C0"/>
          <w:sz w:val="22"/>
          <w:szCs w:val="22"/>
        </w:rPr>
        <w:t>phận</w:t>
      </w:r>
      <w:proofErr w:type="spellEnd"/>
      <w:r w:rsidRPr="00B32787">
        <w:rPr>
          <w:rFonts w:cs="Arial"/>
          <w:color w:val="0070C0"/>
          <w:sz w:val="22"/>
          <w:szCs w:val="22"/>
        </w:rPr>
        <w:t xml:space="preserve"> </w:t>
      </w:r>
      <w:proofErr w:type="spellStart"/>
      <w:r w:rsidRPr="00B32787">
        <w:rPr>
          <w:rFonts w:cs="Arial"/>
          <w:color w:val="0070C0"/>
          <w:sz w:val="22"/>
          <w:szCs w:val="22"/>
        </w:rPr>
        <w:t>của</w:t>
      </w:r>
      <w:proofErr w:type="spellEnd"/>
      <w:r w:rsidRPr="00B32787">
        <w:rPr>
          <w:rFonts w:cs="Arial"/>
          <w:color w:val="0070C0"/>
          <w:sz w:val="22"/>
          <w:szCs w:val="22"/>
        </w:rPr>
        <w:t xml:space="preserve"> </w:t>
      </w:r>
      <w:proofErr w:type="spellStart"/>
      <w:r w:rsidRPr="00B32787">
        <w:rPr>
          <w:rFonts w:cs="Arial"/>
          <w:color w:val="0070C0"/>
          <w:sz w:val="22"/>
          <w:szCs w:val="22"/>
        </w:rPr>
        <w:t>công</w:t>
      </w:r>
      <w:proofErr w:type="spellEnd"/>
      <w:r w:rsidRPr="00B32787">
        <w:rPr>
          <w:rFonts w:cs="Arial"/>
          <w:color w:val="0070C0"/>
          <w:sz w:val="22"/>
          <w:szCs w:val="22"/>
        </w:rPr>
        <w:t xml:space="preserve"> </w:t>
      </w:r>
      <w:proofErr w:type="spellStart"/>
      <w:r w:rsidRPr="00B32787">
        <w:rPr>
          <w:rFonts w:cs="Arial"/>
          <w:color w:val="0070C0"/>
          <w:sz w:val="22"/>
          <w:szCs w:val="22"/>
        </w:rPr>
        <w:t>việc</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hoàn</w:t>
      </w:r>
      <w:proofErr w:type="spellEnd"/>
      <w:r w:rsidRPr="00B32787">
        <w:rPr>
          <w:rFonts w:cs="Arial"/>
          <w:color w:val="0070C0"/>
          <w:sz w:val="22"/>
          <w:szCs w:val="22"/>
        </w:rPr>
        <w:t xml:space="preserve"> </w:t>
      </w:r>
      <w:proofErr w:type="spellStart"/>
      <w:r w:rsidRPr="00B32787">
        <w:rPr>
          <w:rFonts w:cs="Arial"/>
          <w:color w:val="0070C0"/>
          <w:sz w:val="22"/>
          <w:szCs w:val="22"/>
        </w:rPr>
        <w:t>thành</w:t>
      </w:r>
      <w:proofErr w:type="spellEnd"/>
      <w:r w:rsidRPr="00B32787">
        <w:rPr>
          <w:rFonts w:cs="Arial"/>
          <w:color w:val="0070C0"/>
          <w:sz w:val="22"/>
          <w:szCs w:val="22"/>
        </w:rPr>
        <w:t xml:space="preserve"> </w:t>
      </w:r>
      <w:proofErr w:type="spellStart"/>
      <w:r w:rsidRPr="00B32787">
        <w:rPr>
          <w:rFonts w:cs="Arial"/>
          <w:color w:val="0070C0"/>
          <w:sz w:val="22"/>
          <w:szCs w:val="22"/>
        </w:rPr>
        <w:t>trừ</w:t>
      </w:r>
      <w:proofErr w:type="spellEnd"/>
      <w:r w:rsidRPr="00B32787">
        <w:rPr>
          <w:rFonts w:cs="Arial"/>
          <w:color w:val="0070C0"/>
          <w:sz w:val="22"/>
          <w:szCs w:val="22"/>
        </w:rPr>
        <w:t xml:space="preserve"> </w:t>
      </w:r>
      <w:proofErr w:type="spellStart"/>
      <w:r w:rsidRPr="00B32787">
        <w:rPr>
          <w:rFonts w:cs="Arial"/>
          <w:color w:val="0070C0"/>
          <w:sz w:val="22"/>
          <w:szCs w:val="22"/>
        </w:rPr>
        <w:t>khi</w:t>
      </w:r>
      <w:proofErr w:type="spellEnd"/>
      <w:r w:rsidRPr="00B32787">
        <w:rPr>
          <w:rFonts w:cs="Arial"/>
          <w:color w:val="0070C0"/>
          <w:sz w:val="22"/>
          <w:szCs w:val="22"/>
        </w:rPr>
        <w:t xml:space="preserve"> </w:t>
      </w:r>
      <w:proofErr w:type="spellStart"/>
      <w:r w:rsidRPr="00B32787">
        <w:rPr>
          <w:rFonts w:cs="Arial"/>
          <w:color w:val="0070C0"/>
          <w:sz w:val="22"/>
          <w:szCs w:val="22"/>
        </w:rPr>
        <w:t>bị</w:t>
      </w:r>
      <w:proofErr w:type="spellEnd"/>
      <w:r w:rsidRPr="00B32787">
        <w:rPr>
          <w:rFonts w:cs="Arial"/>
          <w:color w:val="0070C0"/>
          <w:sz w:val="22"/>
          <w:szCs w:val="22"/>
        </w:rPr>
        <w:t xml:space="preserve"> </w:t>
      </w:r>
      <w:proofErr w:type="spellStart"/>
      <w:r w:rsidRPr="00B32787">
        <w:rPr>
          <w:rFonts w:cs="Arial"/>
          <w:color w:val="0070C0"/>
          <w:sz w:val="22"/>
          <w:szCs w:val="22"/>
        </w:rPr>
        <w:t>làm</w:t>
      </w:r>
      <w:proofErr w:type="spellEnd"/>
      <w:r w:rsidRPr="00B32787">
        <w:rPr>
          <w:rFonts w:cs="Arial"/>
          <w:color w:val="0070C0"/>
          <w:sz w:val="22"/>
          <w:szCs w:val="22"/>
        </w:rPr>
        <w:t xml:space="preserve"> </w:t>
      </w:r>
      <w:proofErr w:type="spellStart"/>
      <w:r w:rsidRPr="00B32787">
        <w:rPr>
          <w:rFonts w:cs="Arial"/>
          <w:color w:val="0070C0"/>
          <w:sz w:val="22"/>
          <w:szCs w:val="22"/>
        </w:rPr>
        <w:t>hư</w:t>
      </w:r>
      <w:proofErr w:type="spellEnd"/>
      <w:r w:rsidRPr="00B32787">
        <w:rPr>
          <w:rFonts w:cs="Arial"/>
          <w:color w:val="0070C0"/>
          <w:sz w:val="22"/>
          <w:szCs w:val="22"/>
        </w:rPr>
        <w:t xml:space="preserve"> </w:t>
      </w:r>
      <w:proofErr w:type="spellStart"/>
      <w:r w:rsidRPr="00B32787">
        <w:rPr>
          <w:rFonts w:cs="Arial"/>
          <w:color w:val="0070C0"/>
          <w:sz w:val="22"/>
          <w:szCs w:val="22"/>
        </w:rPr>
        <w:t>hại</w:t>
      </w:r>
      <w:proofErr w:type="spellEnd"/>
      <w:r w:rsidRPr="00B32787">
        <w:rPr>
          <w:rFonts w:cs="Arial"/>
          <w:color w:val="0070C0"/>
          <w:sz w:val="22"/>
          <w:szCs w:val="22"/>
        </w:rPr>
        <w:t xml:space="preserve"> </w:t>
      </w:r>
      <w:proofErr w:type="spellStart"/>
      <w:r w:rsidRPr="00B32787">
        <w:rPr>
          <w:rFonts w:cs="Arial"/>
          <w:color w:val="0070C0"/>
          <w:sz w:val="22"/>
          <w:szCs w:val="22"/>
        </w:rPr>
        <w:t>bởi</w:t>
      </w:r>
      <w:proofErr w:type="spellEnd"/>
      <w:r w:rsidRPr="00B32787">
        <w:rPr>
          <w:rFonts w:cs="Arial"/>
          <w:color w:val="0070C0"/>
          <w:sz w:val="22"/>
          <w:szCs w:val="22"/>
        </w:rPr>
        <w:t xml:space="preserve"> </w:t>
      </w:r>
      <w:proofErr w:type="spellStart"/>
      <w:r w:rsidRPr="00B32787">
        <w:rPr>
          <w:rFonts w:cs="Arial"/>
          <w:color w:val="0070C0"/>
          <w:sz w:val="22"/>
          <w:szCs w:val="22"/>
        </w:rPr>
        <w:t>Nhà</w:t>
      </w:r>
      <w:proofErr w:type="spellEnd"/>
      <w:r w:rsidRPr="00B32787">
        <w:rPr>
          <w:rFonts w:cs="Arial"/>
          <w:color w:val="0070C0"/>
          <w:sz w:val="22"/>
          <w:szCs w:val="22"/>
        </w:rPr>
        <w:t xml:space="preserve"> </w:t>
      </w:r>
      <w:proofErr w:type="spellStart"/>
      <w:r w:rsidRPr="00B32787">
        <w:rPr>
          <w:rFonts w:cs="Arial"/>
          <w:color w:val="0070C0"/>
          <w:sz w:val="22"/>
          <w:szCs w:val="22"/>
        </w:rPr>
        <w:t>Thầu</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xem</w:t>
      </w:r>
      <w:proofErr w:type="spellEnd"/>
      <w:r w:rsidRPr="00B32787">
        <w:rPr>
          <w:rFonts w:cs="Arial"/>
          <w:color w:val="0070C0"/>
          <w:sz w:val="22"/>
          <w:szCs w:val="22"/>
        </w:rPr>
        <w:t xml:space="preserve"> </w:t>
      </w:r>
      <w:proofErr w:type="spellStart"/>
      <w:r w:rsidRPr="00B32787">
        <w:rPr>
          <w:rFonts w:cs="Arial"/>
          <w:color w:val="0070C0"/>
          <w:sz w:val="22"/>
          <w:szCs w:val="22"/>
        </w:rPr>
        <w:t>là</w:t>
      </w:r>
      <w:proofErr w:type="spellEnd"/>
      <w:r w:rsidRPr="00B32787">
        <w:rPr>
          <w:rFonts w:cs="Arial"/>
          <w:color w:val="0070C0"/>
          <w:sz w:val="22"/>
          <w:szCs w:val="22"/>
        </w:rPr>
        <w:t xml:space="preserve"> </w:t>
      </w:r>
      <w:proofErr w:type="spellStart"/>
      <w:r w:rsidRPr="00B32787">
        <w:rPr>
          <w:rFonts w:cs="Arial"/>
          <w:color w:val="0070C0"/>
          <w:sz w:val="22"/>
          <w:szCs w:val="22"/>
        </w:rPr>
        <w:t>không</w:t>
      </w:r>
      <w:proofErr w:type="spellEnd"/>
      <w:r w:rsidRPr="00B32787">
        <w:rPr>
          <w:rFonts w:cs="Arial"/>
          <w:color w:val="0070C0"/>
          <w:sz w:val="22"/>
          <w:szCs w:val="22"/>
        </w:rPr>
        <w:t xml:space="preserve"> </w:t>
      </w:r>
      <w:proofErr w:type="spellStart"/>
      <w:r w:rsidRPr="00B32787">
        <w:rPr>
          <w:rFonts w:cs="Arial"/>
          <w:color w:val="0070C0"/>
          <w:sz w:val="22"/>
          <w:szCs w:val="22"/>
        </w:rPr>
        <w:t>phù</w:t>
      </w:r>
      <w:proofErr w:type="spellEnd"/>
      <w:r w:rsidRPr="00B32787">
        <w:rPr>
          <w:rFonts w:cs="Arial"/>
          <w:color w:val="0070C0"/>
          <w:sz w:val="22"/>
          <w:szCs w:val="22"/>
        </w:rPr>
        <w:t xml:space="preserve"> </w:t>
      </w:r>
      <w:proofErr w:type="spellStart"/>
      <w:r w:rsidRPr="00B32787">
        <w:rPr>
          <w:rFonts w:cs="Arial"/>
          <w:color w:val="0070C0"/>
          <w:sz w:val="22"/>
          <w:szCs w:val="22"/>
        </w:rPr>
        <w:t>hợp</w:t>
      </w:r>
      <w:proofErr w:type="spellEnd"/>
      <w:r w:rsidRPr="00B32787">
        <w:rPr>
          <w:rFonts w:cs="Arial"/>
          <w:color w:val="0070C0"/>
          <w:sz w:val="22"/>
          <w:szCs w:val="22"/>
        </w:rPr>
        <w:t xml:space="preserve"> </w:t>
      </w:r>
      <w:proofErr w:type="spellStart"/>
      <w:r w:rsidRPr="00B32787">
        <w:rPr>
          <w:rFonts w:cs="Arial"/>
          <w:color w:val="0070C0"/>
          <w:sz w:val="22"/>
          <w:szCs w:val="22"/>
        </w:rPr>
        <w:t>để</w:t>
      </w:r>
      <w:proofErr w:type="spellEnd"/>
      <w:r w:rsidRPr="00B32787">
        <w:rPr>
          <w:rFonts w:cs="Arial"/>
          <w:color w:val="0070C0"/>
          <w:sz w:val="22"/>
          <w:szCs w:val="22"/>
        </w:rPr>
        <w:t xml:space="preserve"> </w:t>
      </w:r>
      <w:proofErr w:type="spellStart"/>
      <w:r w:rsidRPr="00B32787">
        <w:rPr>
          <w:rFonts w:cs="Arial"/>
          <w:color w:val="0070C0"/>
          <w:sz w:val="22"/>
          <w:szCs w:val="22"/>
        </w:rPr>
        <w:t>sử</w:t>
      </w:r>
      <w:proofErr w:type="spellEnd"/>
      <w:r w:rsidRPr="00B32787">
        <w:rPr>
          <w:rFonts w:cs="Arial"/>
          <w:color w:val="0070C0"/>
          <w:sz w:val="22"/>
          <w:szCs w:val="22"/>
        </w:rPr>
        <w:t xml:space="preserve"> </w:t>
      </w:r>
      <w:proofErr w:type="spellStart"/>
      <w:r w:rsidRPr="00B32787">
        <w:rPr>
          <w:rFonts w:cs="Arial"/>
          <w:color w:val="0070C0"/>
          <w:sz w:val="22"/>
          <w:szCs w:val="22"/>
        </w:rPr>
        <w:t>dụng</w:t>
      </w:r>
      <w:proofErr w:type="spellEnd"/>
      <w:r w:rsidRPr="00B32787">
        <w:rPr>
          <w:rFonts w:cs="Arial"/>
          <w:color w:val="0070C0"/>
          <w:sz w:val="22"/>
          <w:szCs w:val="22"/>
        </w:rPr>
        <w:t xml:space="preserve"> </w:t>
      </w:r>
      <w:proofErr w:type="spellStart"/>
      <w:r w:rsidRPr="00B32787">
        <w:rPr>
          <w:rFonts w:cs="Arial"/>
          <w:color w:val="0070C0"/>
          <w:sz w:val="22"/>
          <w:szCs w:val="22"/>
        </w:rPr>
        <w:t>theo</w:t>
      </w:r>
      <w:proofErr w:type="spellEnd"/>
      <w:r w:rsidRPr="00B32787">
        <w:rPr>
          <w:rFonts w:cs="Arial"/>
          <w:color w:val="0070C0"/>
          <w:sz w:val="22"/>
          <w:szCs w:val="22"/>
        </w:rPr>
        <w:t xml:space="preserve"> </w:t>
      </w:r>
      <w:proofErr w:type="spellStart"/>
      <w:r w:rsidRPr="00B32787">
        <w:rPr>
          <w:rFonts w:cs="Arial"/>
          <w:color w:val="0070C0"/>
          <w:sz w:val="22"/>
          <w:szCs w:val="22"/>
        </w:rPr>
        <w:t>quyết</w:t>
      </w:r>
      <w:proofErr w:type="spellEnd"/>
      <w:r w:rsidRPr="00B32787">
        <w:rPr>
          <w:rFonts w:cs="Arial"/>
          <w:color w:val="0070C0"/>
          <w:sz w:val="22"/>
          <w:szCs w:val="22"/>
        </w:rPr>
        <w:t xml:space="preserve"> </w:t>
      </w:r>
      <w:proofErr w:type="spellStart"/>
      <w:r w:rsidRPr="00B32787">
        <w:rPr>
          <w:rFonts w:cs="Arial"/>
          <w:color w:val="0070C0"/>
          <w:sz w:val="22"/>
          <w:szCs w:val="22"/>
        </w:rPr>
        <w:t>định</w:t>
      </w:r>
      <w:proofErr w:type="spellEnd"/>
      <w:r w:rsidRPr="00B32787">
        <w:rPr>
          <w:rFonts w:cs="Arial"/>
          <w:color w:val="0070C0"/>
          <w:sz w:val="22"/>
          <w:szCs w:val="22"/>
        </w:rPr>
        <w:t xml:space="preserve"> </w:t>
      </w:r>
      <w:proofErr w:type="spellStart"/>
      <w:r w:rsidRPr="00B32787">
        <w:rPr>
          <w:rFonts w:cs="Arial"/>
          <w:color w:val="0070C0"/>
          <w:sz w:val="22"/>
          <w:szCs w:val="22"/>
        </w:rPr>
        <w:t>của</w:t>
      </w:r>
      <w:proofErr w:type="spellEnd"/>
      <w:r w:rsidRPr="00B32787">
        <w:rPr>
          <w:rFonts w:cs="Arial"/>
          <w:color w:val="0070C0"/>
          <w:sz w:val="22"/>
          <w:szCs w:val="22"/>
        </w:rPr>
        <w:t xml:space="preserve"> </w:t>
      </w:r>
      <w:proofErr w:type="spellStart"/>
      <w:r w:rsidRPr="00B32787">
        <w:rPr>
          <w:rFonts w:cs="Arial"/>
          <w:color w:val="0070C0"/>
          <w:sz w:val="22"/>
          <w:szCs w:val="22"/>
        </w:rPr>
        <w:t>Tư</w:t>
      </w:r>
      <w:proofErr w:type="spellEnd"/>
      <w:r w:rsidRPr="00B32787">
        <w:rPr>
          <w:rFonts w:cs="Arial"/>
          <w:color w:val="0070C0"/>
          <w:sz w:val="22"/>
          <w:szCs w:val="22"/>
        </w:rPr>
        <w:t xml:space="preserve"> </w:t>
      </w:r>
      <w:proofErr w:type="spellStart"/>
      <w:r w:rsidRPr="00B32787">
        <w:rPr>
          <w:rFonts w:cs="Arial"/>
          <w:color w:val="0070C0"/>
          <w:sz w:val="22"/>
          <w:szCs w:val="22"/>
        </w:rPr>
        <w:t>Vấn</w:t>
      </w:r>
      <w:proofErr w:type="spellEnd"/>
      <w:r w:rsidRPr="00B32787">
        <w:rPr>
          <w:rFonts w:cs="Arial"/>
          <w:color w:val="0070C0"/>
          <w:sz w:val="22"/>
          <w:szCs w:val="22"/>
        </w:rPr>
        <w:t xml:space="preserve"> Giám </w:t>
      </w:r>
      <w:proofErr w:type="spellStart"/>
      <w:r w:rsidRPr="00B32787">
        <w:rPr>
          <w:rFonts w:cs="Arial"/>
          <w:color w:val="0070C0"/>
          <w:sz w:val="22"/>
          <w:szCs w:val="22"/>
        </w:rPr>
        <w:t>Sát</w:t>
      </w:r>
      <w:proofErr w:type="spellEnd"/>
      <w:r w:rsidRPr="00B32787">
        <w:rPr>
          <w:rFonts w:cs="Arial"/>
          <w:color w:val="0070C0"/>
          <w:sz w:val="22"/>
          <w:szCs w:val="22"/>
        </w:rPr>
        <w:t xml:space="preserve">. </w:t>
      </w:r>
      <w:proofErr w:type="spellStart"/>
      <w:r w:rsidRPr="00B32787">
        <w:rPr>
          <w:rFonts w:cs="Arial"/>
          <w:color w:val="0070C0"/>
          <w:sz w:val="22"/>
          <w:szCs w:val="22"/>
        </w:rPr>
        <w:t>Nhà</w:t>
      </w:r>
      <w:proofErr w:type="spellEnd"/>
      <w:r w:rsidRPr="00B32787">
        <w:rPr>
          <w:rFonts w:cs="Arial"/>
          <w:color w:val="0070C0"/>
          <w:sz w:val="22"/>
          <w:szCs w:val="22"/>
        </w:rPr>
        <w:t xml:space="preserve"> </w:t>
      </w:r>
      <w:proofErr w:type="spellStart"/>
      <w:r w:rsidRPr="00B32787">
        <w:rPr>
          <w:rFonts w:cs="Arial"/>
          <w:color w:val="0070C0"/>
          <w:sz w:val="22"/>
          <w:szCs w:val="22"/>
        </w:rPr>
        <w:t>Thầu</w:t>
      </w:r>
      <w:proofErr w:type="spellEnd"/>
      <w:r w:rsidRPr="00B32787">
        <w:rPr>
          <w:rFonts w:cs="Arial"/>
          <w:color w:val="0070C0"/>
          <w:sz w:val="22"/>
          <w:szCs w:val="22"/>
        </w:rPr>
        <w:t xml:space="preserve"> </w:t>
      </w:r>
      <w:proofErr w:type="spellStart"/>
      <w:r w:rsidRPr="00B32787">
        <w:rPr>
          <w:rFonts w:cs="Arial"/>
          <w:color w:val="0070C0"/>
          <w:sz w:val="22"/>
          <w:szCs w:val="22"/>
        </w:rPr>
        <w:t>sẽ</w:t>
      </w:r>
      <w:proofErr w:type="spellEnd"/>
      <w:r w:rsidRPr="00B32787">
        <w:rPr>
          <w:rFonts w:cs="Arial"/>
          <w:color w:val="0070C0"/>
          <w:sz w:val="22"/>
          <w:szCs w:val="22"/>
        </w:rPr>
        <w:t xml:space="preserve"> </w:t>
      </w:r>
      <w:proofErr w:type="spellStart"/>
      <w:r w:rsidRPr="00B32787">
        <w:rPr>
          <w:rFonts w:cs="Arial"/>
          <w:color w:val="0070C0"/>
          <w:sz w:val="22"/>
          <w:szCs w:val="22"/>
        </w:rPr>
        <w:t>chịu</w:t>
      </w:r>
      <w:proofErr w:type="spellEnd"/>
      <w:r w:rsidRPr="00B32787">
        <w:rPr>
          <w:rFonts w:cs="Arial"/>
          <w:color w:val="0070C0"/>
          <w:sz w:val="22"/>
          <w:szCs w:val="22"/>
        </w:rPr>
        <w:t xml:space="preserve"> </w:t>
      </w:r>
      <w:proofErr w:type="spellStart"/>
      <w:r w:rsidRPr="00B32787">
        <w:rPr>
          <w:rFonts w:cs="Arial"/>
          <w:color w:val="0070C0"/>
          <w:sz w:val="22"/>
          <w:szCs w:val="22"/>
        </w:rPr>
        <w:t>toàn</w:t>
      </w:r>
      <w:proofErr w:type="spellEnd"/>
      <w:r w:rsidRPr="00B32787">
        <w:rPr>
          <w:rFonts w:cs="Arial"/>
          <w:color w:val="0070C0"/>
          <w:sz w:val="22"/>
          <w:szCs w:val="22"/>
        </w:rPr>
        <w:t xml:space="preserve"> </w:t>
      </w:r>
      <w:proofErr w:type="spellStart"/>
      <w:r w:rsidRPr="00B32787">
        <w:rPr>
          <w:rFonts w:cs="Arial"/>
          <w:color w:val="0070C0"/>
          <w:sz w:val="22"/>
          <w:szCs w:val="22"/>
        </w:rPr>
        <w:t>bộ</w:t>
      </w:r>
      <w:proofErr w:type="spellEnd"/>
      <w:r w:rsidRPr="00B32787">
        <w:rPr>
          <w:rFonts w:cs="Arial"/>
          <w:color w:val="0070C0"/>
          <w:sz w:val="22"/>
          <w:szCs w:val="22"/>
        </w:rPr>
        <w:t xml:space="preserve"> </w:t>
      </w:r>
      <w:proofErr w:type="spellStart"/>
      <w:r w:rsidRPr="00B32787">
        <w:rPr>
          <w:rFonts w:cs="Arial"/>
          <w:color w:val="0070C0"/>
          <w:sz w:val="22"/>
          <w:szCs w:val="22"/>
        </w:rPr>
        <w:t>trách</w:t>
      </w:r>
      <w:proofErr w:type="spellEnd"/>
      <w:r w:rsidRPr="00B32787">
        <w:rPr>
          <w:rFonts w:cs="Arial"/>
          <w:color w:val="0070C0"/>
          <w:sz w:val="22"/>
          <w:szCs w:val="22"/>
        </w:rPr>
        <w:t xml:space="preserve"> </w:t>
      </w:r>
      <w:proofErr w:type="spellStart"/>
      <w:r w:rsidRPr="00B32787">
        <w:rPr>
          <w:rFonts w:cs="Arial"/>
          <w:color w:val="0070C0"/>
          <w:sz w:val="22"/>
          <w:szCs w:val="22"/>
        </w:rPr>
        <w:t>nhiệm</w:t>
      </w:r>
      <w:proofErr w:type="spellEnd"/>
      <w:r w:rsidRPr="00B32787">
        <w:rPr>
          <w:rFonts w:cs="Arial"/>
          <w:color w:val="0070C0"/>
          <w:sz w:val="22"/>
          <w:szCs w:val="22"/>
        </w:rPr>
        <w:t xml:space="preserve"> </w:t>
      </w:r>
      <w:proofErr w:type="spellStart"/>
      <w:r w:rsidRPr="00B32787">
        <w:rPr>
          <w:rFonts w:cs="Arial"/>
          <w:color w:val="0070C0"/>
          <w:sz w:val="22"/>
          <w:szCs w:val="22"/>
        </w:rPr>
        <w:t>để</w:t>
      </w:r>
      <w:proofErr w:type="spellEnd"/>
      <w:r w:rsidRPr="00B32787">
        <w:rPr>
          <w:rFonts w:cs="Arial"/>
          <w:color w:val="0070C0"/>
          <w:sz w:val="22"/>
          <w:szCs w:val="22"/>
        </w:rPr>
        <w:t xml:space="preserve"> </w:t>
      </w:r>
      <w:proofErr w:type="spellStart"/>
      <w:r w:rsidRPr="00B32787">
        <w:rPr>
          <w:rFonts w:cs="Arial"/>
          <w:color w:val="0070C0"/>
          <w:sz w:val="22"/>
          <w:szCs w:val="22"/>
        </w:rPr>
        <w:t>bảo</w:t>
      </w:r>
      <w:proofErr w:type="spellEnd"/>
      <w:r w:rsidRPr="00B32787">
        <w:rPr>
          <w:rFonts w:cs="Arial"/>
          <w:color w:val="0070C0"/>
          <w:sz w:val="22"/>
          <w:szCs w:val="22"/>
        </w:rPr>
        <w:t xml:space="preserve"> </w:t>
      </w:r>
      <w:proofErr w:type="spellStart"/>
      <w:r w:rsidRPr="00B32787">
        <w:rPr>
          <w:rFonts w:cs="Arial"/>
          <w:color w:val="0070C0"/>
          <w:sz w:val="22"/>
          <w:szCs w:val="22"/>
        </w:rPr>
        <w:t>vệ</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đảm</w:t>
      </w:r>
      <w:proofErr w:type="spellEnd"/>
      <w:r w:rsidRPr="00B32787">
        <w:rPr>
          <w:rFonts w:cs="Arial"/>
          <w:color w:val="0070C0"/>
          <w:sz w:val="22"/>
          <w:szCs w:val="22"/>
        </w:rPr>
        <w:t xml:space="preserve"> </w:t>
      </w:r>
      <w:proofErr w:type="spellStart"/>
      <w:r w:rsidRPr="00B32787">
        <w:rPr>
          <w:rFonts w:cs="Arial"/>
          <w:color w:val="0070C0"/>
          <w:sz w:val="22"/>
          <w:szCs w:val="22"/>
        </w:rPr>
        <w:t>bảo</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mô</w:t>
      </w:r>
      <w:proofErr w:type="spellEnd"/>
      <w:r w:rsidRPr="00B32787">
        <w:rPr>
          <w:rFonts w:cs="Arial"/>
          <w:color w:val="0070C0"/>
          <w:sz w:val="22"/>
          <w:szCs w:val="22"/>
        </w:rPr>
        <w:t xml:space="preserve"> </w:t>
      </w:r>
      <w:proofErr w:type="spellStart"/>
      <w:r w:rsidRPr="00B32787">
        <w:rPr>
          <w:rFonts w:cs="Arial"/>
          <w:color w:val="0070C0"/>
          <w:sz w:val="22"/>
          <w:szCs w:val="22"/>
        </w:rPr>
        <w:t>hình</w:t>
      </w:r>
      <w:proofErr w:type="spellEnd"/>
      <w:r w:rsidRPr="00B32787">
        <w:rPr>
          <w:rFonts w:cs="Arial"/>
          <w:color w:val="0070C0"/>
          <w:sz w:val="22"/>
          <w:szCs w:val="22"/>
        </w:rPr>
        <w:t xml:space="preserve"> </w:t>
      </w:r>
      <w:proofErr w:type="spellStart"/>
      <w:r w:rsidRPr="00B32787">
        <w:rPr>
          <w:rFonts w:cs="Arial"/>
          <w:color w:val="0070C0"/>
          <w:sz w:val="22"/>
          <w:szCs w:val="22"/>
        </w:rPr>
        <w:t>mẫu</w:t>
      </w:r>
      <w:proofErr w:type="spellEnd"/>
      <w:r w:rsidRPr="00B32787">
        <w:rPr>
          <w:rFonts w:cs="Arial"/>
          <w:color w:val="0070C0"/>
          <w:sz w:val="22"/>
          <w:szCs w:val="22"/>
        </w:rPr>
        <w:t xml:space="preserve"> </w:t>
      </w:r>
      <w:proofErr w:type="spellStart"/>
      <w:r w:rsidRPr="00B32787">
        <w:rPr>
          <w:rFonts w:cs="Arial"/>
          <w:color w:val="0070C0"/>
          <w:sz w:val="22"/>
          <w:szCs w:val="22"/>
        </w:rPr>
        <w:t>đã</w:t>
      </w:r>
      <w:proofErr w:type="spellEnd"/>
      <w:r w:rsidRPr="00B32787">
        <w:rPr>
          <w:rFonts w:cs="Arial"/>
          <w:color w:val="0070C0"/>
          <w:sz w:val="22"/>
          <w:szCs w:val="22"/>
        </w:rPr>
        <w:t xml:space="preserve"> </w:t>
      </w:r>
      <w:proofErr w:type="spellStart"/>
      <w:r w:rsidRPr="00B32787">
        <w:rPr>
          <w:rFonts w:cs="Arial"/>
          <w:color w:val="0070C0"/>
          <w:sz w:val="22"/>
          <w:szCs w:val="22"/>
        </w:rPr>
        <w:t>hoàn</w:t>
      </w:r>
      <w:proofErr w:type="spellEnd"/>
      <w:r w:rsidRPr="00B32787">
        <w:rPr>
          <w:rFonts w:cs="Arial"/>
          <w:color w:val="0070C0"/>
          <w:sz w:val="22"/>
          <w:szCs w:val="22"/>
        </w:rPr>
        <w:t xml:space="preserve"> </w:t>
      </w:r>
      <w:proofErr w:type="spellStart"/>
      <w:r w:rsidRPr="00B32787">
        <w:rPr>
          <w:rFonts w:cs="Arial"/>
          <w:color w:val="0070C0"/>
          <w:sz w:val="22"/>
          <w:szCs w:val="22"/>
        </w:rPr>
        <w:t>thành</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cung</w:t>
      </w:r>
      <w:proofErr w:type="spellEnd"/>
      <w:r w:rsidRPr="00B32787">
        <w:rPr>
          <w:rFonts w:cs="Arial"/>
          <w:color w:val="0070C0"/>
          <w:sz w:val="22"/>
          <w:szCs w:val="22"/>
        </w:rPr>
        <w:t xml:space="preserve"> </w:t>
      </w:r>
      <w:proofErr w:type="spellStart"/>
      <w:r w:rsidRPr="00B32787">
        <w:rPr>
          <w:rFonts w:cs="Arial"/>
          <w:color w:val="0070C0"/>
          <w:sz w:val="22"/>
          <w:szCs w:val="22"/>
        </w:rPr>
        <w:t>cấp</w:t>
      </w:r>
      <w:proofErr w:type="spellEnd"/>
      <w:r w:rsidRPr="00B32787">
        <w:rPr>
          <w:rFonts w:cs="Arial"/>
          <w:color w:val="0070C0"/>
          <w:sz w:val="22"/>
          <w:szCs w:val="22"/>
        </w:rPr>
        <w:t xml:space="preserve"> </w:t>
      </w:r>
      <w:proofErr w:type="spellStart"/>
      <w:r w:rsidRPr="00B32787">
        <w:rPr>
          <w:rFonts w:cs="Arial"/>
          <w:color w:val="0070C0"/>
          <w:sz w:val="22"/>
          <w:szCs w:val="22"/>
        </w:rPr>
        <w:t>lối</w:t>
      </w:r>
      <w:proofErr w:type="spellEnd"/>
      <w:r w:rsidRPr="00B32787">
        <w:rPr>
          <w:rFonts w:cs="Arial"/>
          <w:color w:val="0070C0"/>
          <w:sz w:val="22"/>
          <w:szCs w:val="22"/>
        </w:rPr>
        <w:t xml:space="preserve"> </w:t>
      </w:r>
      <w:proofErr w:type="spellStart"/>
      <w:r w:rsidRPr="00B32787">
        <w:rPr>
          <w:rFonts w:cs="Arial"/>
          <w:color w:val="0070C0"/>
          <w:sz w:val="22"/>
          <w:szCs w:val="22"/>
        </w:rPr>
        <w:t>vào</w:t>
      </w:r>
      <w:proofErr w:type="spellEnd"/>
      <w:r w:rsidRPr="00B32787">
        <w:rPr>
          <w:rFonts w:cs="Arial"/>
          <w:color w:val="0070C0"/>
          <w:sz w:val="22"/>
          <w:szCs w:val="22"/>
        </w:rPr>
        <w:t xml:space="preserve"> </w:t>
      </w:r>
      <w:proofErr w:type="spellStart"/>
      <w:r w:rsidRPr="00B32787">
        <w:rPr>
          <w:rFonts w:cs="Arial"/>
          <w:color w:val="0070C0"/>
          <w:sz w:val="22"/>
          <w:szCs w:val="22"/>
        </w:rPr>
        <w:t>cho</w:t>
      </w:r>
      <w:proofErr w:type="spellEnd"/>
      <w:r w:rsidRPr="00B32787">
        <w:rPr>
          <w:rFonts w:cs="Arial"/>
          <w:color w:val="0070C0"/>
          <w:sz w:val="22"/>
          <w:szCs w:val="22"/>
        </w:rPr>
        <w:t xml:space="preserve"> Chủ </w:t>
      </w:r>
      <w:proofErr w:type="spellStart"/>
      <w:r w:rsidRPr="00B32787">
        <w:rPr>
          <w:rFonts w:cs="Arial"/>
          <w:color w:val="0070C0"/>
          <w:sz w:val="22"/>
          <w:szCs w:val="22"/>
        </w:rPr>
        <w:t>Đầu</w:t>
      </w:r>
      <w:proofErr w:type="spellEnd"/>
      <w:r w:rsidRPr="00B32787">
        <w:rPr>
          <w:rFonts w:cs="Arial"/>
          <w:color w:val="0070C0"/>
          <w:sz w:val="22"/>
          <w:szCs w:val="22"/>
        </w:rPr>
        <w:t xml:space="preserve"> </w:t>
      </w:r>
      <w:proofErr w:type="spellStart"/>
      <w:r w:rsidRPr="00B32787">
        <w:rPr>
          <w:rFonts w:cs="Arial"/>
          <w:color w:val="0070C0"/>
          <w:sz w:val="22"/>
          <w:szCs w:val="22"/>
        </w:rPr>
        <w:t>Tư</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w:t>
      </w:r>
      <w:proofErr w:type="spellStart"/>
      <w:r w:rsidRPr="00B32787">
        <w:rPr>
          <w:rFonts w:cs="Arial"/>
          <w:color w:val="0070C0"/>
          <w:sz w:val="22"/>
          <w:szCs w:val="22"/>
        </w:rPr>
        <w:t>hoặc</w:t>
      </w:r>
      <w:proofErr w:type="spellEnd"/>
      <w:r w:rsidRPr="00B32787">
        <w:rPr>
          <w:rFonts w:cs="Arial"/>
          <w:color w:val="0070C0"/>
          <w:sz w:val="22"/>
          <w:szCs w:val="22"/>
        </w:rPr>
        <w:t xml:space="preserve"> </w:t>
      </w:r>
      <w:proofErr w:type="spellStart"/>
      <w:r w:rsidRPr="00B32787">
        <w:rPr>
          <w:rFonts w:cs="Arial"/>
          <w:color w:val="0070C0"/>
          <w:sz w:val="22"/>
          <w:szCs w:val="22"/>
        </w:rPr>
        <w:t>Tư</w:t>
      </w:r>
      <w:proofErr w:type="spellEnd"/>
      <w:r w:rsidRPr="00B32787">
        <w:rPr>
          <w:rFonts w:cs="Arial"/>
          <w:color w:val="0070C0"/>
          <w:sz w:val="22"/>
          <w:szCs w:val="22"/>
        </w:rPr>
        <w:t xml:space="preserve"> </w:t>
      </w:r>
      <w:proofErr w:type="spellStart"/>
      <w:r w:rsidRPr="00B32787">
        <w:rPr>
          <w:rFonts w:cs="Arial"/>
          <w:color w:val="0070C0"/>
          <w:sz w:val="22"/>
          <w:szCs w:val="22"/>
        </w:rPr>
        <w:t>Vấn</w:t>
      </w:r>
      <w:proofErr w:type="spellEnd"/>
      <w:r w:rsidRPr="00B32787">
        <w:rPr>
          <w:rFonts w:cs="Arial"/>
          <w:color w:val="0070C0"/>
          <w:sz w:val="22"/>
          <w:szCs w:val="22"/>
        </w:rPr>
        <w:t xml:space="preserve"> Giám </w:t>
      </w:r>
      <w:proofErr w:type="spellStart"/>
      <w:r w:rsidRPr="00B32787">
        <w:rPr>
          <w:rFonts w:cs="Arial"/>
          <w:color w:val="0070C0"/>
          <w:sz w:val="22"/>
          <w:szCs w:val="22"/>
        </w:rPr>
        <w:t>Sát</w:t>
      </w:r>
      <w:proofErr w:type="spellEnd"/>
      <w:r w:rsidRPr="00B32787">
        <w:rPr>
          <w:rFonts w:cs="Arial"/>
          <w:color w:val="0070C0"/>
          <w:sz w:val="22"/>
          <w:szCs w:val="22"/>
        </w:rPr>
        <w:t xml:space="preserve"> </w:t>
      </w:r>
      <w:proofErr w:type="spellStart"/>
      <w:r w:rsidRPr="00B32787">
        <w:rPr>
          <w:rFonts w:cs="Arial"/>
          <w:color w:val="0070C0"/>
          <w:sz w:val="22"/>
          <w:szCs w:val="22"/>
        </w:rPr>
        <w:t>tại</w:t>
      </w:r>
      <w:proofErr w:type="spellEnd"/>
      <w:r w:rsidRPr="00B32787">
        <w:rPr>
          <w:rFonts w:cs="Arial"/>
          <w:color w:val="0070C0"/>
          <w:sz w:val="22"/>
          <w:szCs w:val="22"/>
        </w:rPr>
        <w:t xml:space="preserve"> </w:t>
      </w:r>
      <w:proofErr w:type="spellStart"/>
      <w:r w:rsidRPr="00B32787">
        <w:rPr>
          <w:rFonts w:cs="Arial"/>
          <w:color w:val="0070C0"/>
          <w:sz w:val="22"/>
          <w:szCs w:val="22"/>
        </w:rPr>
        <w:t>bất</w:t>
      </w:r>
      <w:proofErr w:type="spellEnd"/>
      <w:r w:rsidRPr="00B32787">
        <w:rPr>
          <w:rFonts w:cs="Arial"/>
          <w:color w:val="0070C0"/>
          <w:sz w:val="22"/>
          <w:szCs w:val="22"/>
        </w:rPr>
        <w:t xml:space="preserve"> </w:t>
      </w:r>
      <w:proofErr w:type="spellStart"/>
      <w:r w:rsidRPr="00B32787">
        <w:rPr>
          <w:rFonts w:cs="Arial"/>
          <w:color w:val="0070C0"/>
          <w:sz w:val="22"/>
          <w:szCs w:val="22"/>
        </w:rPr>
        <w:t>cứ</w:t>
      </w:r>
      <w:proofErr w:type="spellEnd"/>
      <w:r w:rsidRPr="00B32787">
        <w:rPr>
          <w:rFonts w:cs="Arial"/>
          <w:color w:val="0070C0"/>
          <w:sz w:val="22"/>
          <w:szCs w:val="22"/>
        </w:rPr>
        <w:t xml:space="preserve"> </w:t>
      </w:r>
      <w:proofErr w:type="spellStart"/>
      <w:r w:rsidRPr="00B32787">
        <w:rPr>
          <w:rFonts w:cs="Arial"/>
          <w:color w:val="0070C0"/>
          <w:sz w:val="22"/>
          <w:szCs w:val="22"/>
        </w:rPr>
        <w:t>thời</w:t>
      </w:r>
      <w:proofErr w:type="spellEnd"/>
      <w:r w:rsidRPr="00B32787">
        <w:rPr>
          <w:rFonts w:cs="Arial"/>
          <w:color w:val="0070C0"/>
          <w:sz w:val="22"/>
          <w:szCs w:val="22"/>
        </w:rPr>
        <w:t xml:space="preserve"> </w:t>
      </w:r>
      <w:proofErr w:type="spellStart"/>
      <w:r w:rsidRPr="00B32787">
        <w:rPr>
          <w:rFonts w:cs="Arial"/>
          <w:color w:val="0070C0"/>
          <w:sz w:val="22"/>
          <w:szCs w:val="22"/>
        </w:rPr>
        <w:t>điểm</w:t>
      </w:r>
      <w:proofErr w:type="spellEnd"/>
      <w:r w:rsidRPr="00B32787">
        <w:rPr>
          <w:rFonts w:cs="Arial"/>
          <w:color w:val="0070C0"/>
          <w:sz w:val="22"/>
          <w:szCs w:val="22"/>
        </w:rPr>
        <w:t xml:space="preserve"> </w:t>
      </w:r>
      <w:proofErr w:type="spellStart"/>
      <w:r w:rsidRPr="00B32787">
        <w:rPr>
          <w:rFonts w:cs="Arial"/>
          <w:color w:val="0070C0"/>
          <w:sz w:val="22"/>
          <w:szCs w:val="22"/>
        </w:rPr>
        <w:t>nào</w:t>
      </w:r>
      <w:proofErr w:type="spellEnd"/>
      <w:r w:rsidRPr="00B32787">
        <w:rPr>
          <w:rFonts w:cs="Arial"/>
          <w:color w:val="0070C0"/>
          <w:sz w:val="22"/>
          <w:szCs w:val="22"/>
        </w:rPr>
        <w:t>.</w:t>
      </w:r>
    </w:p>
    <w:p w14:paraId="5820A1D7" w14:textId="77777777" w:rsidR="00B32787" w:rsidRPr="00B32787" w:rsidRDefault="00B32787" w:rsidP="00B32787">
      <w:pPr>
        <w:ind w:left="720"/>
        <w:rPr>
          <w:rFonts w:cs="Arial"/>
          <w:sz w:val="22"/>
          <w:szCs w:val="22"/>
        </w:rPr>
      </w:pPr>
    </w:p>
    <w:p w14:paraId="76EDAA24" w14:textId="77777777" w:rsidR="00B32787" w:rsidRPr="00B32787" w:rsidRDefault="00B32787" w:rsidP="00B32787">
      <w:pPr>
        <w:ind w:left="720"/>
        <w:rPr>
          <w:rFonts w:cs="Arial"/>
          <w:sz w:val="22"/>
          <w:szCs w:val="22"/>
        </w:rPr>
      </w:pPr>
      <w:r w:rsidRPr="00B32787">
        <w:rPr>
          <w:rFonts w:cs="Arial"/>
          <w:sz w:val="22"/>
          <w:szCs w:val="22"/>
        </w:rPr>
        <w:t>The mock-ups shall be used by the Construction Supervisor in assessment of defects and this decision shall be final as to acceptance or rejection of the Works.</w:t>
      </w:r>
    </w:p>
    <w:p w14:paraId="57489944" w14:textId="77777777" w:rsidR="00B32787" w:rsidRPr="00B32787" w:rsidRDefault="00B32787" w:rsidP="00B32787">
      <w:pPr>
        <w:ind w:left="709" w:firstLine="11"/>
        <w:rPr>
          <w:rFonts w:cs="Arial"/>
          <w:color w:val="0070C0"/>
          <w:sz w:val="22"/>
          <w:szCs w:val="22"/>
        </w:rPr>
      </w:pPr>
      <w:proofErr w:type="spellStart"/>
      <w:r w:rsidRPr="00B32787">
        <w:rPr>
          <w:rFonts w:cs="Arial"/>
          <w:color w:val="0070C0"/>
          <w:sz w:val="22"/>
          <w:szCs w:val="22"/>
        </w:rPr>
        <w:t>Mô</w:t>
      </w:r>
      <w:proofErr w:type="spellEnd"/>
      <w:r w:rsidRPr="00B32787">
        <w:rPr>
          <w:rFonts w:cs="Arial"/>
          <w:color w:val="0070C0"/>
          <w:sz w:val="22"/>
          <w:szCs w:val="22"/>
        </w:rPr>
        <w:t xml:space="preserve"> </w:t>
      </w:r>
      <w:proofErr w:type="spellStart"/>
      <w:r w:rsidRPr="00B32787">
        <w:rPr>
          <w:rFonts w:cs="Arial"/>
          <w:color w:val="0070C0"/>
          <w:sz w:val="22"/>
          <w:szCs w:val="22"/>
        </w:rPr>
        <w:t>hình</w:t>
      </w:r>
      <w:proofErr w:type="spellEnd"/>
      <w:r w:rsidRPr="00B32787">
        <w:rPr>
          <w:rFonts w:cs="Arial"/>
          <w:color w:val="0070C0"/>
          <w:sz w:val="22"/>
          <w:szCs w:val="22"/>
        </w:rPr>
        <w:t xml:space="preserve"> </w:t>
      </w:r>
      <w:proofErr w:type="spellStart"/>
      <w:r w:rsidRPr="00B32787">
        <w:rPr>
          <w:rFonts w:cs="Arial"/>
          <w:color w:val="0070C0"/>
          <w:sz w:val="22"/>
          <w:szCs w:val="22"/>
        </w:rPr>
        <w:t>mẫu</w:t>
      </w:r>
      <w:proofErr w:type="spellEnd"/>
      <w:r w:rsidRPr="00B32787">
        <w:rPr>
          <w:rFonts w:cs="Arial"/>
          <w:color w:val="0070C0"/>
          <w:sz w:val="22"/>
          <w:szCs w:val="22"/>
        </w:rPr>
        <w:t xml:space="preserve"> </w:t>
      </w:r>
      <w:proofErr w:type="spellStart"/>
      <w:r w:rsidRPr="00B32787">
        <w:rPr>
          <w:rFonts w:cs="Arial"/>
          <w:color w:val="0070C0"/>
          <w:sz w:val="22"/>
          <w:szCs w:val="22"/>
        </w:rPr>
        <w:t>phải</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sử</w:t>
      </w:r>
      <w:proofErr w:type="spellEnd"/>
      <w:r w:rsidRPr="00B32787">
        <w:rPr>
          <w:rFonts w:cs="Arial"/>
          <w:color w:val="0070C0"/>
          <w:sz w:val="22"/>
          <w:szCs w:val="22"/>
        </w:rPr>
        <w:t xml:space="preserve"> </w:t>
      </w:r>
      <w:proofErr w:type="spellStart"/>
      <w:r w:rsidRPr="00B32787">
        <w:rPr>
          <w:rFonts w:cs="Arial"/>
          <w:color w:val="0070C0"/>
          <w:sz w:val="22"/>
          <w:szCs w:val="22"/>
        </w:rPr>
        <w:t>dụng</w:t>
      </w:r>
      <w:proofErr w:type="spellEnd"/>
      <w:r w:rsidRPr="00B32787">
        <w:rPr>
          <w:rFonts w:cs="Arial"/>
          <w:color w:val="0070C0"/>
          <w:sz w:val="22"/>
          <w:szCs w:val="22"/>
        </w:rPr>
        <w:t xml:space="preserve"> </w:t>
      </w:r>
      <w:proofErr w:type="spellStart"/>
      <w:r w:rsidRPr="00B32787">
        <w:rPr>
          <w:rFonts w:cs="Arial"/>
          <w:color w:val="0070C0"/>
          <w:sz w:val="22"/>
          <w:szCs w:val="22"/>
        </w:rPr>
        <w:t>bởi</w:t>
      </w:r>
      <w:proofErr w:type="spellEnd"/>
      <w:r w:rsidRPr="00B32787">
        <w:rPr>
          <w:rFonts w:cs="Arial"/>
          <w:color w:val="0070C0"/>
          <w:sz w:val="22"/>
          <w:szCs w:val="22"/>
        </w:rPr>
        <w:t xml:space="preserve"> </w:t>
      </w:r>
      <w:proofErr w:type="spellStart"/>
      <w:r w:rsidRPr="00B32787">
        <w:rPr>
          <w:rFonts w:cs="Arial"/>
          <w:color w:val="0070C0"/>
          <w:sz w:val="22"/>
          <w:szCs w:val="22"/>
        </w:rPr>
        <w:t>Tư</w:t>
      </w:r>
      <w:proofErr w:type="spellEnd"/>
      <w:r w:rsidRPr="00B32787">
        <w:rPr>
          <w:rFonts w:cs="Arial"/>
          <w:color w:val="0070C0"/>
          <w:sz w:val="22"/>
          <w:szCs w:val="22"/>
        </w:rPr>
        <w:t xml:space="preserve"> </w:t>
      </w:r>
      <w:proofErr w:type="spellStart"/>
      <w:r w:rsidRPr="00B32787">
        <w:rPr>
          <w:rFonts w:cs="Arial"/>
          <w:color w:val="0070C0"/>
          <w:sz w:val="22"/>
          <w:szCs w:val="22"/>
        </w:rPr>
        <w:t>Vấn</w:t>
      </w:r>
      <w:proofErr w:type="spellEnd"/>
      <w:r w:rsidRPr="00B32787">
        <w:rPr>
          <w:rFonts w:cs="Arial"/>
          <w:color w:val="0070C0"/>
          <w:sz w:val="22"/>
          <w:szCs w:val="22"/>
        </w:rPr>
        <w:t xml:space="preserve"> Giám </w:t>
      </w:r>
      <w:proofErr w:type="spellStart"/>
      <w:r w:rsidRPr="00B32787">
        <w:rPr>
          <w:rFonts w:cs="Arial"/>
          <w:color w:val="0070C0"/>
          <w:sz w:val="22"/>
          <w:szCs w:val="22"/>
        </w:rPr>
        <w:t>Sát</w:t>
      </w:r>
      <w:proofErr w:type="spellEnd"/>
      <w:r w:rsidRPr="00B32787">
        <w:rPr>
          <w:rFonts w:cs="Arial"/>
          <w:color w:val="0070C0"/>
          <w:sz w:val="22"/>
          <w:szCs w:val="22"/>
        </w:rPr>
        <w:t xml:space="preserve"> </w:t>
      </w:r>
      <w:proofErr w:type="spellStart"/>
      <w:r w:rsidRPr="00B32787">
        <w:rPr>
          <w:rFonts w:cs="Arial"/>
          <w:color w:val="0070C0"/>
          <w:sz w:val="22"/>
          <w:szCs w:val="22"/>
        </w:rPr>
        <w:t>trong</w:t>
      </w:r>
      <w:proofErr w:type="spellEnd"/>
      <w:r w:rsidRPr="00B32787">
        <w:rPr>
          <w:rFonts w:cs="Arial"/>
          <w:color w:val="0070C0"/>
          <w:sz w:val="22"/>
          <w:szCs w:val="22"/>
        </w:rPr>
        <w:t xml:space="preserve"> </w:t>
      </w:r>
      <w:proofErr w:type="spellStart"/>
      <w:r w:rsidRPr="00B32787">
        <w:rPr>
          <w:rFonts w:cs="Arial"/>
          <w:color w:val="0070C0"/>
          <w:sz w:val="22"/>
          <w:szCs w:val="22"/>
        </w:rPr>
        <w:t>việc</w:t>
      </w:r>
      <w:proofErr w:type="spellEnd"/>
      <w:r w:rsidRPr="00B32787">
        <w:rPr>
          <w:rFonts w:cs="Arial"/>
          <w:color w:val="0070C0"/>
          <w:sz w:val="22"/>
          <w:szCs w:val="22"/>
        </w:rPr>
        <w:t xml:space="preserve"> </w:t>
      </w:r>
      <w:proofErr w:type="spellStart"/>
      <w:r w:rsidRPr="00B32787">
        <w:rPr>
          <w:rFonts w:cs="Arial"/>
          <w:color w:val="0070C0"/>
          <w:sz w:val="22"/>
          <w:szCs w:val="22"/>
        </w:rPr>
        <w:t>đánh</w:t>
      </w:r>
      <w:proofErr w:type="spellEnd"/>
      <w:r w:rsidRPr="00B32787">
        <w:rPr>
          <w:rFonts w:cs="Arial"/>
          <w:color w:val="0070C0"/>
          <w:sz w:val="22"/>
          <w:szCs w:val="22"/>
        </w:rPr>
        <w:t xml:space="preserve"> </w:t>
      </w:r>
      <w:proofErr w:type="spellStart"/>
      <w:r w:rsidRPr="00B32787">
        <w:rPr>
          <w:rFonts w:cs="Arial"/>
          <w:color w:val="0070C0"/>
          <w:sz w:val="22"/>
          <w:szCs w:val="22"/>
        </w:rPr>
        <w:t>giá</w:t>
      </w:r>
      <w:proofErr w:type="spellEnd"/>
      <w:r w:rsidRPr="00B32787">
        <w:rPr>
          <w:rFonts w:cs="Arial"/>
          <w:color w:val="0070C0"/>
          <w:sz w:val="22"/>
          <w:szCs w:val="22"/>
        </w:rPr>
        <w:t xml:space="preserve"> </w:t>
      </w:r>
      <w:proofErr w:type="spellStart"/>
      <w:r w:rsidRPr="00B32787">
        <w:rPr>
          <w:rFonts w:cs="Arial"/>
          <w:color w:val="0070C0"/>
          <w:sz w:val="22"/>
          <w:szCs w:val="22"/>
        </w:rPr>
        <w:t>sai</w:t>
      </w:r>
      <w:proofErr w:type="spellEnd"/>
      <w:r w:rsidRPr="00B32787">
        <w:rPr>
          <w:rFonts w:cs="Arial"/>
          <w:color w:val="0070C0"/>
          <w:sz w:val="22"/>
          <w:szCs w:val="22"/>
        </w:rPr>
        <w:t xml:space="preserve"> </w:t>
      </w:r>
      <w:proofErr w:type="spellStart"/>
      <w:r w:rsidRPr="00B32787">
        <w:rPr>
          <w:rFonts w:cs="Arial"/>
          <w:color w:val="0070C0"/>
          <w:sz w:val="22"/>
          <w:szCs w:val="22"/>
        </w:rPr>
        <w:t>sót</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quyết</w:t>
      </w:r>
      <w:proofErr w:type="spellEnd"/>
      <w:r w:rsidRPr="00B32787">
        <w:rPr>
          <w:rFonts w:cs="Arial"/>
          <w:color w:val="0070C0"/>
          <w:sz w:val="22"/>
          <w:szCs w:val="22"/>
        </w:rPr>
        <w:t xml:space="preserve"> </w:t>
      </w:r>
      <w:proofErr w:type="spellStart"/>
      <w:r w:rsidRPr="00B32787">
        <w:rPr>
          <w:rFonts w:cs="Arial"/>
          <w:color w:val="0070C0"/>
          <w:sz w:val="22"/>
          <w:szCs w:val="22"/>
        </w:rPr>
        <w:t>định</w:t>
      </w:r>
      <w:proofErr w:type="spellEnd"/>
      <w:r w:rsidRPr="00B32787">
        <w:rPr>
          <w:rFonts w:cs="Arial"/>
          <w:color w:val="0070C0"/>
          <w:sz w:val="22"/>
          <w:szCs w:val="22"/>
        </w:rPr>
        <w:t xml:space="preserve"> </w:t>
      </w:r>
      <w:proofErr w:type="spellStart"/>
      <w:r w:rsidRPr="00B32787">
        <w:rPr>
          <w:rFonts w:cs="Arial"/>
          <w:color w:val="0070C0"/>
          <w:sz w:val="22"/>
          <w:szCs w:val="22"/>
        </w:rPr>
        <w:t>này</w:t>
      </w:r>
      <w:proofErr w:type="spellEnd"/>
      <w:r w:rsidRPr="00B32787">
        <w:rPr>
          <w:rFonts w:cs="Arial"/>
          <w:color w:val="0070C0"/>
          <w:sz w:val="22"/>
          <w:szCs w:val="22"/>
        </w:rPr>
        <w:t xml:space="preserve"> </w:t>
      </w:r>
      <w:proofErr w:type="spellStart"/>
      <w:r w:rsidRPr="00B32787">
        <w:rPr>
          <w:rFonts w:cs="Arial"/>
          <w:color w:val="0070C0"/>
          <w:sz w:val="22"/>
          <w:szCs w:val="22"/>
        </w:rPr>
        <w:t>sẽ</w:t>
      </w:r>
      <w:proofErr w:type="spellEnd"/>
      <w:r w:rsidRPr="00B32787">
        <w:rPr>
          <w:rFonts w:cs="Arial"/>
          <w:color w:val="0070C0"/>
          <w:sz w:val="22"/>
          <w:szCs w:val="22"/>
        </w:rPr>
        <w:t xml:space="preserve"> </w:t>
      </w:r>
      <w:proofErr w:type="spellStart"/>
      <w:r w:rsidRPr="00B32787">
        <w:rPr>
          <w:rFonts w:cs="Arial"/>
          <w:color w:val="0070C0"/>
          <w:sz w:val="22"/>
          <w:szCs w:val="22"/>
        </w:rPr>
        <w:t>là</w:t>
      </w:r>
      <w:proofErr w:type="spellEnd"/>
      <w:r w:rsidRPr="00B32787">
        <w:rPr>
          <w:rFonts w:cs="Arial"/>
          <w:color w:val="0070C0"/>
          <w:sz w:val="22"/>
          <w:szCs w:val="22"/>
        </w:rPr>
        <w:t xml:space="preserve"> </w:t>
      </w:r>
      <w:proofErr w:type="spellStart"/>
      <w:r w:rsidRPr="00B32787">
        <w:rPr>
          <w:rFonts w:cs="Arial"/>
          <w:color w:val="0070C0"/>
          <w:sz w:val="22"/>
          <w:szCs w:val="22"/>
        </w:rPr>
        <w:t>cuối</w:t>
      </w:r>
      <w:proofErr w:type="spellEnd"/>
      <w:r w:rsidRPr="00B32787">
        <w:rPr>
          <w:rFonts w:cs="Arial"/>
          <w:color w:val="0070C0"/>
          <w:sz w:val="22"/>
          <w:szCs w:val="22"/>
        </w:rPr>
        <w:t xml:space="preserve"> </w:t>
      </w:r>
      <w:proofErr w:type="spellStart"/>
      <w:r w:rsidRPr="00B32787">
        <w:rPr>
          <w:rFonts w:cs="Arial"/>
          <w:color w:val="0070C0"/>
          <w:sz w:val="22"/>
          <w:szCs w:val="22"/>
        </w:rPr>
        <w:t>cùng</w:t>
      </w:r>
      <w:proofErr w:type="spellEnd"/>
      <w:r w:rsidRPr="00B32787">
        <w:rPr>
          <w:rFonts w:cs="Arial"/>
          <w:color w:val="0070C0"/>
          <w:sz w:val="22"/>
          <w:szCs w:val="22"/>
        </w:rPr>
        <w:t xml:space="preserve"> </w:t>
      </w:r>
      <w:proofErr w:type="spellStart"/>
      <w:r w:rsidRPr="00B32787">
        <w:rPr>
          <w:rFonts w:cs="Arial"/>
          <w:color w:val="0070C0"/>
          <w:sz w:val="22"/>
          <w:szCs w:val="22"/>
        </w:rPr>
        <w:t>liên</w:t>
      </w:r>
      <w:proofErr w:type="spellEnd"/>
      <w:r w:rsidRPr="00B32787">
        <w:rPr>
          <w:rFonts w:cs="Arial"/>
          <w:color w:val="0070C0"/>
          <w:sz w:val="22"/>
          <w:szCs w:val="22"/>
        </w:rPr>
        <w:t xml:space="preserve"> </w:t>
      </w:r>
      <w:proofErr w:type="spellStart"/>
      <w:r w:rsidRPr="00B32787">
        <w:rPr>
          <w:rFonts w:cs="Arial"/>
          <w:color w:val="0070C0"/>
          <w:sz w:val="22"/>
          <w:szCs w:val="22"/>
        </w:rPr>
        <w:t>quan</w:t>
      </w:r>
      <w:proofErr w:type="spellEnd"/>
      <w:r w:rsidRPr="00B32787">
        <w:rPr>
          <w:rFonts w:cs="Arial"/>
          <w:color w:val="0070C0"/>
          <w:sz w:val="22"/>
          <w:szCs w:val="22"/>
        </w:rPr>
        <w:t xml:space="preserve"> </w:t>
      </w:r>
      <w:proofErr w:type="spellStart"/>
      <w:r w:rsidRPr="00B32787">
        <w:rPr>
          <w:rFonts w:cs="Arial"/>
          <w:color w:val="0070C0"/>
          <w:sz w:val="22"/>
          <w:szCs w:val="22"/>
        </w:rPr>
        <w:t>đến</w:t>
      </w:r>
      <w:proofErr w:type="spellEnd"/>
      <w:r w:rsidRPr="00B32787">
        <w:rPr>
          <w:rFonts w:cs="Arial"/>
          <w:color w:val="0070C0"/>
          <w:sz w:val="22"/>
          <w:szCs w:val="22"/>
        </w:rPr>
        <w:t xml:space="preserve"> </w:t>
      </w:r>
      <w:proofErr w:type="spellStart"/>
      <w:r w:rsidRPr="00B32787">
        <w:rPr>
          <w:rFonts w:cs="Arial"/>
          <w:color w:val="0070C0"/>
          <w:sz w:val="22"/>
          <w:szCs w:val="22"/>
        </w:rPr>
        <w:t>việc</w:t>
      </w:r>
      <w:proofErr w:type="spellEnd"/>
      <w:r w:rsidRPr="00B32787">
        <w:rPr>
          <w:rFonts w:cs="Arial"/>
          <w:color w:val="0070C0"/>
          <w:sz w:val="22"/>
          <w:szCs w:val="22"/>
        </w:rPr>
        <w:t xml:space="preserve"> </w:t>
      </w:r>
      <w:proofErr w:type="spellStart"/>
      <w:r w:rsidRPr="00B32787">
        <w:rPr>
          <w:rFonts w:cs="Arial"/>
          <w:color w:val="0070C0"/>
          <w:sz w:val="22"/>
          <w:szCs w:val="22"/>
        </w:rPr>
        <w:t>chấp</w:t>
      </w:r>
      <w:proofErr w:type="spellEnd"/>
      <w:r w:rsidRPr="00B32787">
        <w:rPr>
          <w:rFonts w:cs="Arial"/>
          <w:color w:val="0070C0"/>
          <w:sz w:val="22"/>
          <w:szCs w:val="22"/>
        </w:rPr>
        <w:t xml:space="preserve"> </w:t>
      </w:r>
      <w:proofErr w:type="spellStart"/>
      <w:r w:rsidRPr="00B32787">
        <w:rPr>
          <w:rFonts w:cs="Arial"/>
          <w:color w:val="0070C0"/>
          <w:sz w:val="22"/>
          <w:szCs w:val="22"/>
        </w:rPr>
        <w:t>thuận</w:t>
      </w:r>
      <w:proofErr w:type="spellEnd"/>
      <w:r w:rsidRPr="00B32787">
        <w:rPr>
          <w:rFonts w:cs="Arial"/>
          <w:color w:val="0070C0"/>
          <w:sz w:val="22"/>
          <w:szCs w:val="22"/>
        </w:rPr>
        <w:t xml:space="preserve"> hay </w:t>
      </w:r>
      <w:proofErr w:type="spellStart"/>
      <w:r w:rsidRPr="00B32787">
        <w:rPr>
          <w:rFonts w:cs="Arial"/>
          <w:color w:val="0070C0"/>
          <w:sz w:val="22"/>
          <w:szCs w:val="22"/>
        </w:rPr>
        <w:t>từ</w:t>
      </w:r>
      <w:proofErr w:type="spellEnd"/>
      <w:r w:rsidRPr="00B32787">
        <w:rPr>
          <w:rFonts w:cs="Arial"/>
          <w:color w:val="0070C0"/>
          <w:sz w:val="22"/>
          <w:szCs w:val="22"/>
        </w:rPr>
        <w:t xml:space="preserve"> </w:t>
      </w:r>
      <w:proofErr w:type="spellStart"/>
      <w:r w:rsidRPr="00B32787">
        <w:rPr>
          <w:rFonts w:cs="Arial"/>
          <w:color w:val="0070C0"/>
          <w:sz w:val="22"/>
          <w:szCs w:val="22"/>
        </w:rPr>
        <w:t>chối</w:t>
      </w:r>
      <w:proofErr w:type="spellEnd"/>
      <w:r w:rsidRPr="00B32787">
        <w:rPr>
          <w:rFonts w:cs="Arial"/>
          <w:color w:val="0070C0"/>
          <w:sz w:val="22"/>
          <w:szCs w:val="22"/>
        </w:rPr>
        <w:t xml:space="preserve"> </w:t>
      </w:r>
      <w:proofErr w:type="spellStart"/>
      <w:r w:rsidRPr="00B32787">
        <w:rPr>
          <w:rFonts w:cs="Arial"/>
          <w:color w:val="0070C0"/>
          <w:sz w:val="22"/>
          <w:szCs w:val="22"/>
        </w:rPr>
        <w:t>công</w:t>
      </w:r>
      <w:proofErr w:type="spellEnd"/>
      <w:r w:rsidRPr="00B32787">
        <w:rPr>
          <w:rFonts w:cs="Arial"/>
          <w:color w:val="0070C0"/>
          <w:sz w:val="22"/>
          <w:szCs w:val="22"/>
        </w:rPr>
        <w:t xml:space="preserve"> </w:t>
      </w:r>
      <w:proofErr w:type="spellStart"/>
      <w:r w:rsidRPr="00B32787">
        <w:rPr>
          <w:rFonts w:cs="Arial"/>
          <w:color w:val="0070C0"/>
          <w:sz w:val="22"/>
          <w:szCs w:val="22"/>
        </w:rPr>
        <w:t>việc</w:t>
      </w:r>
      <w:proofErr w:type="spellEnd"/>
      <w:r w:rsidRPr="00B32787">
        <w:rPr>
          <w:rFonts w:cs="Arial"/>
          <w:color w:val="0070C0"/>
          <w:sz w:val="22"/>
          <w:szCs w:val="22"/>
        </w:rPr>
        <w:t xml:space="preserve"> </w:t>
      </w:r>
      <w:proofErr w:type="spellStart"/>
      <w:r w:rsidRPr="00B32787">
        <w:rPr>
          <w:rFonts w:cs="Arial"/>
          <w:color w:val="0070C0"/>
          <w:sz w:val="22"/>
          <w:szCs w:val="22"/>
        </w:rPr>
        <w:t>này</w:t>
      </w:r>
      <w:proofErr w:type="spellEnd"/>
      <w:r w:rsidRPr="00B32787">
        <w:rPr>
          <w:rFonts w:cs="Arial"/>
          <w:color w:val="0070C0"/>
          <w:sz w:val="22"/>
          <w:szCs w:val="22"/>
        </w:rPr>
        <w:t>.</w:t>
      </w:r>
    </w:p>
    <w:p w14:paraId="172CAFCE" w14:textId="77777777" w:rsidR="00B32787" w:rsidRPr="00B32787" w:rsidRDefault="00B32787" w:rsidP="00B32787">
      <w:pPr>
        <w:ind w:left="720"/>
        <w:rPr>
          <w:rFonts w:cs="Arial"/>
          <w:sz w:val="22"/>
          <w:szCs w:val="22"/>
        </w:rPr>
      </w:pPr>
    </w:p>
    <w:p w14:paraId="28612D1B" w14:textId="77777777" w:rsidR="00B32787" w:rsidRPr="00B32787" w:rsidRDefault="00B32787" w:rsidP="00B32787">
      <w:pPr>
        <w:ind w:left="720"/>
        <w:rPr>
          <w:rFonts w:cs="Arial"/>
          <w:sz w:val="22"/>
          <w:szCs w:val="22"/>
        </w:rPr>
      </w:pPr>
      <w:r w:rsidRPr="00B32787">
        <w:rPr>
          <w:rFonts w:cs="Arial"/>
          <w:sz w:val="22"/>
          <w:szCs w:val="22"/>
        </w:rPr>
        <w:t xml:space="preserve">The finished Works shall correspond to the approved samples of materials, </w:t>
      </w:r>
      <w:proofErr w:type="gramStart"/>
      <w:r w:rsidRPr="00B32787">
        <w:rPr>
          <w:rFonts w:cs="Arial"/>
          <w:sz w:val="22"/>
          <w:szCs w:val="22"/>
        </w:rPr>
        <w:t>workmanship</w:t>
      </w:r>
      <w:proofErr w:type="gramEnd"/>
      <w:r w:rsidRPr="00B32787">
        <w:rPr>
          <w:rFonts w:cs="Arial"/>
          <w:sz w:val="22"/>
          <w:szCs w:val="22"/>
        </w:rPr>
        <w:t xml:space="preserve"> and prototypes. The Construction Supervisor in his sole discretion may return certain samples for use in the Works. These shall be installed in good condition and suitably marked for identification. Such samples and any packing are to be provided at the expense of the Contractor for the use of the Construction Supervisor and are to be displayed in a sample room.</w:t>
      </w:r>
    </w:p>
    <w:p w14:paraId="75F1ED50" w14:textId="77777777" w:rsidR="00B32787" w:rsidRPr="00B32787" w:rsidRDefault="00B32787" w:rsidP="00B32787">
      <w:pPr>
        <w:ind w:left="709" w:firstLine="11"/>
        <w:rPr>
          <w:rFonts w:cs="Arial"/>
          <w:color w:val="0070C0"/>
          <w:sz w:val="22"/>
          <w:szCs w:val="22"/>
        </w:rPr>
      </w:pPr>
      <w:proofErr w:type="spellStart"/>
      <w:r w:rsidRPr="00B32787">
        <w:rPr>
          <w:rFonts w:cs="Arial"/>
          <w:color w:val="0070C0"/>
          <w:sz w:val="22"/>
          <w:szCs w:val="22"/>
        </w:rPr>
        <w:t>Các</w:t>
      </w:r>
      <w:proofErr w:type="spellEnd"/>
      <w:r w:rsidRPr="00B32787">
        <w:rPr>
          <w:rFonts w:cs="Arial"/>
          <w:color w:val="0070C0"/>
          <w:sz w:val="22"/>
          <w:szCs w:val="22"/>
        </w:rPr>
        <w:t xml:space="preserve"> Công </w:t>
      </w:r>
      <w:proofErr w:type="spellStart"/>
      <w:r w:rsidRPr="00B32787">
        <w:rPr>
          <w:rFonts w:cs="Arial"/>
          <w:color w:val="0070C0"/>
          <w:sz w:val="22"/>
          <w:szCs w:val="22"/>
        </w:rPr>
        <w:t>trình</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hoàn</w:t>
      </w:r>
      <w:proofErr w:type="spellEnd"/>
      <w:r w:rsidRPr="00B32787">
        <w:rPr>
          <w:rFonts w:cs="Arial"/>
          <w:color w:val="0070C0"/>
          <w:sz w:val="22"/>
          <w:szCs w:val="22"/>
        </w:rPr>
        <w:t xml:space="preserve"> </w:t>
      </w:r>
      <w:proofErr w:type="spellStart"/>
      <w:r w:rsidRPr="00B32787">
        <w:rPr>
          <w:rFonts w:cs="Arial"/>
          <w:color w:val="0070C0"/>
          <w:sz w:val="22"/>
          <w:szCs w:val="22"/>
        </w:rPr>
        <w:t>thành</w:t>
      </w:r>
      <w:proofErr w:type="spellEnd"/>
      <w:r w:rsidRPr="00B32787">
        <w:rPr>
          <w:rFonts w:cs="Arial"/>
          <w:color w:val="0070C0"/>
          <w:sz w:val="22"/>
          <w:szCs w:val="22"/>
        </w:rPr>
        <w:t xml:space="preserve"> </w:t>
      </w:r>
      <w:proofErr w:type="spellStart"/>
      <w:r w:rsidRPr="00B32787">
        <w:rPr>
          <w:rFonts w:cs="Arial"/>
          <w:color w:val="0070C0"/>
          <w:sz w:val="22"/>
          <w:szCs w:val="22"/>
        </w:rPr>
        <w:t>sẽ</w:t>
      </w:r>
      <w:proofErr w:type="spellEnd"/>
      <w:r w:rsidRPr="00B32787">
        <w:rPr>
          <w:rFonts w:cs="Arial"/>
          <w:color w:val="0070C0"/>
          <w:sz w:val="22"/>
          <w:szCs w:val="22"/>
        </w:rPr>
        <w:t xml:space="preserve"> </w:t>
      </w:r>
      <w:proofErr w:type="spellStart"/>
      <w:r w:rsidRPr="00B32787">
        <w:rPr>
          <w:rFonts w:cs="Arial"/>
          <w:color w:val="0070C0"/>
          <w:sz w:val="22"/>
          <w:szCs w:val="22"/>
        </w:rPr>
        <w:t>đáp</w:t>
      </w:r>
      <w:proofErr w:type="spellEnd"/>
      <w:r w:rsidRPr="00B32787">
        <w:rPr>
          <w:rFonts w:cs="Arial"/>
          <w:color w:val="0070C0"/>
          <w:sz w:val="22"/>
          <w:szCs w:val="22"/>
        </w:rPr>
        <w:t xml:space="preserve"> </w:t>
      </w:r>
      <w:proofErr w:type="spellStart"/>
      <w:r w:rsidRPr="00B32787">
        <w:rPr>
          <w:rFonts w:cs="Arial"/>
          <w:color w:val="0070C0"/>
          <w:sz w:val="22"/>
          <w:szCs w:val="22"/>
        </w:rPr>
        <w:t>ứng</w:t>
      </w:r>
      <w:proofErr w:type="spellEnd"/>
      <w:r w:rsidRPr="00B32787">
        <w:rPr>
          <w:rFonts w:cs="Arial"/>
          <w:color w:val="0070C0"/>
          <w:sz w:val="22"/>
          <w:szCs w:val="22"/>
        </w:rPr>
        <w:t xml:space="preserve"> </w:t>
      </w:r>
      <w:proofErr w:type="spellStart"/>
      <w:r w:rsidRPr="00B32787">
        <w:rPr>
          <w:rFonts w:cs="Arial"/>
          <w:color w:val="0070C0"/>
          <w:sz w:val="22"/>
          <w:szCs w:val="22"/>
        </w:rPr>
        <w:t>theo</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mẫu</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phê</w:t>
      </w:r>
      <w:proofErr w:type="spellEnd"/>
      <w:r w:rsidRPr="00B32787">
        <w:rPr>
          <w:rFonts w:cs="Arial"/>
          <w:color w:val="0070C0"/>
          <w:sz w:val="22"/>
          <w:szCs w:val="22"/>
        </w:rPr>
        <w:t xml:space="preserve"> </w:t>
      </w:r>
      <w:proofErr w:type="spellStart"/>
      <w:r w:rsidRPr="00B32787">
        <w:rPr>
          <w:rFonts w:cs="Arial"/>
          <w:color w:val="0070C0"/>
          <w:sz w:val="22"/>
          <w:szCs w:val="22"/>
        </w:rPr>
        <w:t>duyệt</w:t>
      </w:r>
      <w:proofErr w:type="spellEnd"/>
      <w:r w:rsidRPr="00B32787">
        <w:rPr>
          <w:rFonts w:cs="Arial"/>
          <w:color w:val="0070C0"/>
          <w:sz w:val="22"/>
          <w:szCs w:val="22"/>
        </w:rPr>
        <w:t xml:space="preserve"> </w:t>
      </w:r>
      <w:proofErr w:type="spellStart"/>
      <w:r w:rsidRPr="00B32787">
        <w:rPr>
          <w:rFonts w:cs="Arial"/>
          <w:color w:val="0070C0"/>
          <w:sz w:val="22"/>
          <w:szCs w:val="22"/>
        </w:rPr>
        <w:t>của</w:t>
      </w:r>
      <w:proofErr w:type="spellEnd"/>
      <w:r w:rsidRPr="00B32787">
        <w:rPr>
          <w:rFonts w:cs="Arial"/>
          <w:color w:val="0070C0"/>
          <w:sz w:val="22"/>
          <w:szCs w:val="22"/>
        </w:rPr>
        <w:t xml:space="preserve"> </w:t>
      </w:r>
      <w:proofErr w:type="spellStart"/>
      <w:r w:rsidRPr="00B32787">
        <w:rPr>
          <w:rFonts w:cs="Arial"/>
          <w:color w:val="0070C0"/>
          <w:sz w:val="22"/>
          <w:szCs w:val="22"/>
        </w:rPr>
        <w:t>vật</w:t>
      </w:r>
      <w:proofErr w:type="spellEnd"/>
      <w:r w:rsidRPr="00B32787">
        <w:rPr>
          <w:rFonts w:cs="Arial"/>
          <w:color w:val="0070C0"/>
          <w:sz w:val="22"/>
          <w:szCs w:val="22"/>
        </w:rPr>
        <w:t xml:space="preserve"> </w:t>
      </w:r>
      <w:proofErr w:type="spellStart"/>
      <w:r w:rsidRPr="00B32787">
        <w:rPr>
          <w:rFonts w:cs="Arial"/>
          <w:color w:val="0070C0"/>
          <w:sz w:val="22"/>
          <w:szCs w:val="22"/>
        </w:rPr>
        <w:t>liệu</w:t>
      </w:r>
      <w:proofErr w:type="spellEnd"/>
      <w:r w:rsidRPr="00B32787">
        <w:rPr>
          <w:rFonts w:cs="Arial"/>
          <w:color w:val="0070C0"/>
          <w:sz w:val="22"/>
          <w:szCs w:val="22"/>
        </w:rPr>
        <w:t xml:space="preserve">, </w:t>
      </w:r>
      <w:proofErr w:type="spellStart"/>
      <w:r w:rsidRPr="00B32787">
        <w:rPr>
          <w:rFonts w:cs="Arial"/>
          <w:color w:val="0070C0"/>
          <w:sz w:val="22"/>
          <w:szCs w:val="22"/>
        </w:rPr>
        <w:t>tay</w:t>
      </w:r>
      <w:proofErr w:type="spellEnd"/>
      <w:r w:rsidRPr="00B32787">
        <w:rPr>
          <w:rFonts w:cs="Arial"/>
          <w:color w:val="0070C0"/>
          <w:sz w:val="22"/>
          <w:szCs w:val="22"/>
        </w:rPr>
        <w:t xml:space="preserve"> </w:t>
      </w:r>
      <w:proofErr w:type="spellStart"/>
      <w:r w:rsidRPr="00B32787">
        <w:rPr>
          <w:rFonts w:cs="Arial"/>
          <w:color w:val="0070C0"/>
          <w:sz w:val="22"/>
          <w:szCs w:val="22"/>
        </w:rPr>
        <w:t>nghề</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mô</w:t>
      </w:r>
      <w:proofErr w:type="spellEnd"/>
      <w:r w:rsidRPr="00B32787">
        <w:rPr>
          <w:rFonts w:cs="Arial"/>
          <w:color w:val="0070C0"/>
          <w:sz w:val="22"/>
          <w:szCs w:val="22"/>
        </w:rPr>
        <w:t xml:space="preserve"> </w:t>
      </w:r>
      <w:proofErr w:type="spellStart"/>
      <w:r w:rsidRPr="00B32787">
        <w:rPr>
          <w:rFonts w:cs="Arial"/>
          <w:color w:val="0070C0"/>
          <w:sz w:val="22"/>
          <w:szCs w:val="22"/>
        </w:rPr>
        <w:t>hình</w:t>
      </w:r>
      <w:proofErr w:type="spellEnd"/>
      <w:r w:rsidRPr="00B32787">
        <w:rPr>
          <w:rFonts w:cs="Arial"/>
          <w:color w:val="0070C0"/>
          <w:sz w:val="22"/>
          <w:szCs w:val="22"/>
        </w:rPr>
        <w:t xml:space="preserve">. </w:t>
      </w:r>
      <w:proofErr w:type="spellStart"/>
      <w:r w:rsidRPr="00B32787">
        <w:rPr>
          <w:rFonts w:cs="Arial"/>
          <w:color w:val="0070C0"/>
          <w:sz w:val="22"/>
          <w:szCs w:val="22"/>
        </w:rPr>
        <w:t>Tư</w:t>
      </w:r>
      <w:proofErr w:type="spellEnd"/>
      <w:r w:rsidRPr="00B32787">
        <w:rPr>
          <w:rFonts w:cs="Arial"/>
          <w:color w:val="0070C0"/>
          <w:sz w:val="22"/>
          <w:szCs w:val="22"/>
        </w:rPr>
        <w:t xml:space="preserve"> </w:t>
      </w:r>
      <w:proofErr w:type="spellStart"/>
      <w:r w:rsidRPr="00B32787">
        <w:rPr>
          <w:rFonts w:cs="Arial"/>
          <w:color w:val="0070C0"/>
          <w:sz w:val="22"/>
          <w:szCs w:val="22"/>
        </w:rPr>
        <w:t>Vấn</w:t>
      </w:r>
      <w:proofErr w:type="spellEnd"/>
      <w:r w:rsidRPr="00B32787">
        <w:rPr>
          <w:rFonts w:cs="Arial"/>
          <w:color w:val="0070C0"/>
          <w:sz w:val="22"/>
          <w:szCs w:val="22"/>
        </w:rPr>
        <w:t xml:space="preserve"> Giám </w:t>
      </w:r>
      <w:proofErr w:type="spellStart"/>
      <w:r w:rsidRPr="00B32787">
        <w:rPr>
          <w:rFonts w:cs="Arial"/>
          <w:color w:val="0070C0"/>
          <w:sz w:val="22"/>
          <w:szCs w:val="22"/>
        </w:rPr>
        <w:t>Sát</w:t>
      </w:r>
      <w:proofErr w:type="spellEnd"/>
      <w:r w:rsidRPr="00B32787">
        <w:rPr>
          <w:rFonts w:cs="Arial"/>
          <w:color w:val="0070C0"/>
          <w:sz w:val="22"/>
          <w:szCs w:val="22"/>
        </w:rPr>
        <w:t xml:space="preserve"> </w:t>
      </w:r>
      <w:proofErr w:type="spellStart"/>
      <w:r w:rsidRPr="00B32787">
        <w:rPr>
          <w:rFonts w:cs="Arial"/>
          <w:color w:val="0070C0"/>
          <w:sz w:val="22"/>
          <w:szCs w:val="22"/>
        </w:rPr>
        <w:t>với</w:t>
      </w:r>
      <w:proofErr w:type="spellEnd"/>
      <w:r w:rsidRPr="00B32787">
        <w:rPr>
          <w:rFonts w:cs="Arial"/>
          <w:color w:val="0070C0"/>
          <w:sz w:val="22"/>
          <w:szCs w:val="22"/>
        </w:rPr>
        <w:t xml:space="preserve"> </w:t>
      </w:r>
      <w:proofErr w:type="spellStart"/>
      <w:r w:rsidRPr="00B32787">
        <w:rPr>
          <w:rFonts w:cs="Arial"/>
          <w:color w:val="0070C0"/>
          <w:sz w:val="22"/>
          <w:szCs w:val="22"/>
        </w:rPr>
        <w:t>toàn</w:t>
      </w:r>
      <w:proofErr w:type="spellEnd"/>
      <w:r w:rsidRPr="00B32787">
        <w:rPr>
          <w:rFonts w:cs="Arial"/>
          <w:color w:val="0070C0"/>
          <w:sz w:val="22"/>
          <w:szCs w:val="22"/>
        </w:rPr>
        <w:t xml:space="preserve"> </w:t>
      </w:r>
      <w:proofErr w:type="spellStart"/>
      <w:r w:rsidRPr="00B32787">
        <w:rPr>
          <w:rFonts w:cs="Arial"/>
          <w:color w:val="0070C0"/>
          <w:sz w:val="22"/>
          <w:szCs w:val="22"/>
        </w:rPr>
        <w:t>quyền</w:t>
      </w:r>
      <w:proofErr w:type="spellEnd"/>
      <w:r w:rsidRPr="00B32787">
        <w:rPr>
          <w:rFonts w:cs="Arial"/>
          <w:color w:val="0070C0"/>
          <w:sz w:val="22"/>
          <w:szCs w:val="22"/>
        </w:rPr>
        <w:t xml:space="preserve"> </w:t>
      </w:r>
      <w:proofErr w:type="spellStart"/>
      <w:r w:rsidRPr="00B32787">
        <w:rPr>
          <w:rFonts w:cs="Arial"/>
          <w:color w:val="0070C0"/>
          <w:sz w:val="22"/>
          <w:szCs w:val="22"/>
        </w:rPr>
        <w:t>quyết</w:t>
      </w:r>
      <w:proofErr w:type="spellEnd"/>
      <w:r w:rsidRPr="00B32787">
        <w:rPr>
          <w:rFonts w:cs="Arial"/>
          <w:color w:val="0070C0"/>
          <w:sz w:val="22"/>
          <w:szCs w:val="22"/>
        </w:rPr>
        <w:t xml:space="preserve"> </w:t>
      </w:r>
      <w:proofErr w:type="spellStart"/>
      <w:r w:rsidRPr="00B32787">
        <w:rPr>
          <w:rFonts w:cs="Arial"/>
          <w:color w:val="0070C0"/>
          <w:sz w:val="22"/>
          <w:szCs w:val="22"/>
        </w:rPr>
        <w:t>định</w:t>
      </w:r>
      <w:proofErr w:type="spellEnd"/>
      <w:r w:rsidRPr="00B32787">
        <w:rPr>
          <w:rFonts w:cs="Arial"/>
          <w:color w:val="0070C0"/>
          <w:sz w:val="22"/>
          <w:szCs w:val="22"/>
        </w:rPr>
        <w:t xml:space="preserve"> </w:t>
      </w:r>
      <w:proofErr w:type="spellStart"/>
      <w:r w:rsidRPr="00B32787">
        <w:rPr>
          <w:rFonts w:cs="Arial"/>
          <w:color w:val="0070C0"/>
          <w:sz w:val="22"/>
          <w:szCs w:val="22"/>
        </w:rPr>
        <w:t>có</w:t>
      </w:r>
      <w:proofErr w:type="spellEnd"/>
      <w:r w:rsidRPr="00B32787">
        <w:rPr>
          <w:rFonts w:cs="Arial"/>
          <w:color w:val="0070C0"/>
          <w:sz w:val="22"/>
          <w:szCs w:val="22"/>
        </w:rPr>
        <w:t xml:space="preserve"> </w:t>
      </w:r>
      <w:proofErr w:type="spellStart"/>
      <w:r w:rsidRPr="00B32787">
        <w:rPr>
          <w:rFonts w:cs="Arial"/>
          <w:color w:val="0070C0"/>
          <w:sz w:val="22"/>
          <w:szCs w:val="22"/>
        </w:rPr>
        <w:t>thể</w:t>
      </w:r>
      <w:proofErr w:type="spellEnd"/>
      <w:r w:rsidRPr="00B32787">
        <w:rPr>
          <w:rFonts w:cs="Arial"/>
          <w:color w:val="0070C0"/>
          <w:sz w:val="22"/>
          <w:szCs w:val="22"/>
        </w:rPr>
        <w:t xml:space="preserve"> </w:t>
      </w:r>
      <w:proofErr w:type="spellStart"/>
      <w:r w:rsidRPr="00B32787">
        <w:rPr>
          <w:rFonts w:cs="Arial"/>
          <w:color w:val="0070C0"/>
          <w:sz w:val="22"/>
          <w:szCs w:val="22"/>
        </w:rPr>
        <w:t>trả</w:t>
      </w:r>
      <w:proofErr w:type="spellEnd"/>
      <w:r w:rsidRPr="00B32787">
        <w:rPr>
          <w:rFonts w:cs="Arial"/>
          <w:color w:val="0070C0"/>
          <w:sz w:val="22"/>
          <w:szCs w:val="22"/>
        </w:rPr>
        <w:t xml:space="preserve"> </w:t>
      </w:r>
      <w:proofErr w:type="spellStart"/>
      <w:r w:rsidRPr="00B32787">
        <w:rPr>
          <w:rFonts w:cs="Arial"/>
          <w:color w:val="0070C0"/>
          <w:sz w:val="22"/>
          <w:szCs w:val="22"/>
        </w:rPr>
        <w:t>lại</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mẫu</w:t>
      </w:r>
      <w:proofErr w:type="spellEnd"/>
      <w:r w:rsidRPr="00B32787">
        <w:rPr>
          <w:rFonts w:cs="Arial"/>
          <w:color w:val="0070C0"/>
          <w:sz w:val="22"/>
          <w:szCs w:val="22"/>
        </w:rPr>
        <w:t xml:space="preserve"> </w:t>
      </w:r>
      <w:proofErr w:type="spellStart"/>
      <w:r w:rsidRPr="00B32787">
        <w:rPr>
          <w:rFonts w:cs="Arial"/>
          <w:color w:val="0070C0"/>
          <w:sz w:val="22"/>
          <w:szCs w:val="22"/>
        </w:rPr>
        <w:t>nhất</w:t>
      </w:r>
      <w:proofErr w:type="spellEnd"/>
      <w:r w:rsidRPr="00B32787">
        <w:rPr>
          <w:rFonts w:cs="Arial"/>
          <w:color w:val="0070C0"/>
          <w:sz w:val="22"/>
          <w:szCs w:val="22"/>
        </w:rPr>
        <w:t xml:space="preserve"> </w:t>
      </w:r>
      <w:proofErr w:type="spellStart"/>
      <w:r w:rsidRPr="00B32787">
        <w:rPr>
          <w:rFonts w:cs="Arial"/>
          <w:color w:val="0070C0"/>
          <w:sz w:val="22"/>
          <w:szCs w:val="22"/>
        </w:rPr>
        <w:t>định</w:t>
      </w:r>
      <w:proofErr w:type="spellEnd"/>
      <w:r w:rsidRPr="00B32787">
        <w:rPr>
          <w:rFonts w:cs="Arial"/>
          <w:color w:val="0070C0"/>
          <w:sz w:val="22"/>
          <w:szCs w:val="22"/>
        </w:rPr>
        <w:t xml:space="preserve"> </w:t>
      </w:r>
      <w:proofErr w:type="spellStart"/>
      <w:r w:rsidRPr="00B32787">
        <w:rPr>
          <w:rFonts w:cs="Arial"/>
          <w:color w:val="0070C0"/>
          <w:sz w:val="22"/>
          <w:szCs w:val="22"/>
        </w:rPr>
        <w:t>để</w:t>
      </w:r>
      <w:proofErr w:type="spellEnd"/>
      <w:r w:rsidRPr="00B32787">
        <w:rPr>
          <w:rFonts w:cs="Arial"/>
          <w:color w:val="0070C0"/>
          <w:sz w:val="22"/>
          <w:szCs w:val="22"/>
        </w:rPr>
        <w:t xml:space="preserve"> </w:t>
      </w:r>
      <w:proofErr w:type="spellStart"/>
      <w:r w:rsidRPr="00B32787">
        <w:rPr>
          <w:rFonts w:cs="Arial"/>
          <w:color w:val="0070C0"/>
          <w:sz w:val="22"/>
          <w:szCs w:val="22"/>
        </w:rPr>
        <w:t>sử</w:t>
      </w:r>
      <w:proofErr w:type="spellEnd"/>
      <w:r w:rsidRPr="00B32787">
        <w:rPr>
          <w:rFonts w:cs="Arial"/>
          <w:color w:val="0070C0"/>
          <w:sz w:val="22"/>
          <w:szCs w:val="22"/>
        </w:rPr>
        <w:t xml:space="preserve"> </w:t>
      </w:r>
      <w:proofErr w:type="spellStart"/>
      <w:r w:rsidRPr="00B32787">
        <w:rPr>
          <w:rFonts w:cs="Arial"/>
          <w:color w:val="0070C0"/>
          <w:sz w:val="22"/>
          <w:szCs w:val="22"/>
        </w:rPr>
        <w:t>dụng</w:t>
      </w:r>
      <w:proofErr w:type="spellEnd"/>
      <w:r w:rsidRPr="00B32787">
        <w:rPr>
          <w:rFonts w:cs="Arial"/>
          <w:color w:val="0070C0"/>
          <w:sz w:val="22"/>
          <w:szCs w:val="22"/>
        </w:rPr>
        <w:t xml:space="preserve"> </w:t>
      </w:r>
      <w:proofErr w:type="spellStart"/>
      <w:r w:rsidRPr="00B32787">
        <w:rPr>
          <w:rFonts w:cs="Arial"/>
          <w:color w:val="0070C0"/>
          <w:sz w:val="22"/>
          <w:szCs w:val="22"/>
        </w:rPr>
        <w:t>trong</w:t>
      </w:r>
      <w:proofErr w:type="spellEnd"/>
      <w:r w:rsidRPr="00B32787">
        <w:rPr>
          <w:rFonts w:cs="Arial"/>
          <w:color w:val="0070C0"/>
          <w:sz w:val="22"/>
          <w:szCs w:val="22"/>
        </w:rPr>
        <w:t xml:space="preserve"> Công </w:t>
      </w:r>
      <w:proofErr w:type="spellStart"/>
      <w:r w:rsidRPr="00B32787">
        <w:rPr>
          <w:rFonts w:cs="Arial"/>
          <w:color w:val="0070C0"/>
          <w:sz w:val="22"/>
          <w:szCs w:val="22"/>
        </w:rPr>
        <w:t>trình</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mẫu</w:t>
      </w:r>
      <w:proofErr w:type="spellEnd"/>
      <w:r w:rsidRPr="00B32787">
        <w:rPr>
          <w:rFonts w:cs="Arial"/>
          <w:color w:val="0070C0"/>
          <w:sz w:val="22"/>
          <w:szCs w:val="22"/>
        </w:rPr>
        <w:t xml:space="preserve"> </w:t>
      </w:r>
      <w:proofErr w:type="spellStart"/>
      <w:r w:rsidRPr="00B32787">
        <w:rPr>
          <w:rFonts w:cs="Arial"/>
          <w:color w:val="0070C0"/>
          <w:sz w:val="22"/>
          <w:szCs w:val="22"/>
        </w:rPr>
        <w:t>phải</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lắp</w:t>
      </w:r>
      <w:proofErr w:type="spellEnd"/>
      <w:r w:rsidRPr="00B32787">
        <w:rPr>
          <w:rFonts w:cs="Arial"/>
          <w:color w:val="0070C0"/>
          <w:sz w:val="22"/>
          <w:szCs w:val="22"/>
        </w:rPr>
        <w:t xml:space="preserve"> </w:t>
      </w:r>
      <w:proofErr w:type="spellStart"/>
      <w:r w:rsidRPr="00B32787">
        <w:rPr>
          <w:rFonts w:cs="Arial"/>
          <w:color w:val="0070C0"/>
          <w:sz w:val="22"/>
          <w:szCs w:val="22"/>
        </w:rPr>
        <w:t>đặt</w:t>
      </w:r>
      <w:proofErr w:type="spellEnd"/>
      <w:r w:rsidRPr="00B32787">
        <w:rPr>
          <w:rFonts w:cs="Arial"/>
          <w:color w:val="0070C0"/>
          <w:sz w:val="22"/>
          <w:szCs w:val="22"/>
        </w:rPr>
        <w:t xml:space="preserve"> </w:t>
      </w:r>
      <w:proofErr w:type="spellStart"/>
      <w:r w:rsidRPr="00B32787">
        <w:rPr>
          <w:rFonts w:cs="Arial"/>
          <w:color w:val="0070C0"/>
          <w:sz w:val="22"/>
          <w:szCs w:val="22"/>
        </w:rPr>
        <w:t>trong</w:t>
      </w:r>
      <w:proofErr w:type="spellEnd"/>
      <w:r w:rsidRPr="00B32787">
        <w:rPr>
          <w:rFonts w:cs="Arial"/>
          <w:color w:val="0070C0"/>
          <w:sz w:val="22"/>
          <w:szCs w:val="22"/>
        </w:rPr>
        <w:t xml:space="preserve"> </w:t>
      </w:r>
      <w:proofErr w:type="spellStart"/>
      <w:r w:rsidRPr="00B32787">
        <w:rPr>
          <w:rFonts w:cs="Arial"/>
          <w:color w:val="0070C0"/>
          <w:sz w:val="22"/>
          <w:szCs w:val="22"/>
        </w:rPr>
        <w:t>điều</w:t>
      </w:r>
      <w:proofErr w:type="spellEnd"/>
      <w:r w:rsidRPr="00B32787">
        <w:rPr>
          <w:rFonts w:cs="Arial"/>
          <w:color w:val="0070C0"/>
          <w:sz w:val="22"/>
          <w:szCs w:val="22"/>
        </w:rPr>
        <w:t xml:space="preserve"> </w:t>
      </w:r>
      <w:proofErr w:type="spellStart"/>
      <w:r w:rsidRPr="00B32787">
        <w:rPr>
          <w:rFonts w:cs="Arial"/>
          <w:color w:val="0070C0"/>
          <w:sz w:val="22"/>
          <w:szCs w:val="22"/>
        </w:rPr>
        <w:t>kiện</w:t>
      </w:r>
      <w:proofErr w:type="spellEnd"/>
      <w:r w:rsidRPr="00B32787">
        <w:rPr>
          <w:rFonts w:cs="Arial"/>
          <w:color w:val="0070C0"/>
          <w:sz w:val="22"/>
          <w:szCs w:val="22"/>
        </w:rPr>
        <w:t xml:space="preserve"> </w:t>
      </w:r>
      <w:proofErr w:type="spellStart"/>
      <w:r w:rsidRPr="00B32787">
        <w:rPr>
          <w:rFonts w:cs="Arial"/>
          <w:color w:val="0070C0"/>
          <w:sz w:val="22"/>
          <w:szCs w:val="22"/>
        </w:rPr>
        <w:t>tốt</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đánh</w:t>
      </w:r>
      <w:proofErr w:type="spellEnd"/>
      <w:r w:rsidRPr="00B32787">
        <w:rPr>
          <w:rFonts w:cs="Arial"/>
          <w:color w:val="0070C0"/>
          <w:sz w:val="22"/>
          <w:szCs w:val="22"/>
        </w:rPr>
        <w:t xml:space="preserve"> </w:t>
      </w:r>
      <w:proofErr w:type="spellStart"/>
      <w:r w:rsidRPr="00B32787">
        <w:rPr>
          <w:rFonts w:cs="Arial"/>
          <w:color w:val="0070C0"/>
          <w:sz w:val="22"/>
          <w:szCs w:val="22"/>
        </w:rPr>
        <w:t>dấu</w:t>
      </w:r>
      <w:proofErr w:type="spellEnd"/>
      <w:r w:rsidRPr="00B32787">
        <w:rPr>
          <w:rFonts w:cs="Arial"/>
          <w:color w:val="0070C0"/>
          <w:sz w:val="22"/>
          <w:szCs w:val="22"/>
        </w:rPr>
        <w:t xml:space="preserve"> </w:t>
      </w:r>
      <w:proofErr w:type="spellStart"/>
      <w:r w:rsidRPr="00B32787">
        <w:rPr>
          <w:rFonts w:cs="Arial"/>
          <w:color w:val="0070C0"/>
          <w:sz w:val="22"/>
          <w:szCs w:val="22"/>
        </w:rPr>
        <w:t>phù</w:t>
      </w:r>
      <w:proofErr w:type="spellEnd"/>
      <w:r w:rsidRPr="00B32787">
        <w:rPr>
          <w:rFonts w:cs="Arial"/>
          <w:color w:val="0070C0"/>
          <w:sz w:val="22"/>
          <w:szCs w:val="22"/>
        </w:rPr>
        <w:t xml:space="preserve"> </w:t>
      </w:r>
      <w:proofErr w:type="spellStart"/>
      <w:r w:rsidRPr="00B32787">
        <w:rPr>
          <w:rFonts w:cs="Arial"/>
          <w:color w:val="0070C0"/>
          <w:sz w:val="22"/>
          <w:szCs w:val="22"/>
        </w:rPr>
        <w:t>hợp</w:t>
      </w:r>
      <w:proofErr w:type="spellEnd"/>
      <w:r w:rsidRPr="00B32787">
        <w:rPr>
          <w:rFonts w:cs="Arial"/>
          <w:color w:val="0070C0"/>
          <w:sz w:val="22"/>
          <w:szCs w:val="22"/>
        </w:rPr>
        <w:t xml:space="preserve"> </w:t>
      </w:r>
      <w:proofErr w:type="spellStart"/>
      <w:r w:rsidRPr="00B32787">
        <w:rPr>
          <w:rFonts w:cs="Arial"/>
          <w:color w:val="0070C0"/>
          <w:sz w:val="22"/>
          <w:szCs w:val="22"/>
        </w:rPr>
        <w:t>để</w:t>
      </w:r>
      <w:proofErr w:type="spellEnd"/>
      <w:r w:rsidRPr="00B32787">
        <w:rPr>
          <w:rFonts w:cs="Arial"/>
          <w:color w:val="0070C0"/>
          <w:sz w:val="22"/>
          <w:szCs w:val="22"/>
        </w:rPr>
        <w:t xml:space="preserve"> </w:t>
      </w:r>
      <w:proofErr w:type="spellStart"/>
      <w:r w:rsidRPr="00B32787">
        <w:rPr>
          <w:rFonts w:cs="Arial"/>
          <w:color w:val="0070C0"/>
          <w:sz w:val="22"/>
          <w:szCs w:val="22"/>
        </w:rPr>
        <w:t>có</w:t>
      </w:r>
      <w:proofErr w:type="spellEnd"/>
      <w:r w:rsidRPr="00B32787">
        <w:rPr>
          <w:rFonts w:cs="Arial"/>
          <w:color w:val="0070C0"/>
          <w:sz w:val="22"/>
          <w:szCs w:val="22"/>
        </w:rPr>
        <w:t xml:space="preserve"> </w:t>
      </w:r>
      <w:proofErr w:type="spellStart"/>
      <w:r w:rsidRPr="00B32787">
        <w:rPr>
          <w:rFonts w:cs="Arial"/>
          <w:color w:val="0070C0"/>
          <w:sz w:val="22"/>
          <w:szCs w:val="22"/>
        </w:rPr>
        <w:t>thể</w:t>
      </w:r>
      <w:proofErr w:type="spellEnd"/>
      <w:r w:rsidRPr="00B32787">
        <w:rPr>
          <w:rFonts w:cs="Arial"/>
          <w:color w:val="0070C0"/>
          <w:sz w:val="22"/>
          <w:szCs w:val="22"/>
        </w:rPr>
        <w:t xml:space="preserve"> </w:t>
      </w:r>
      <w:proofErr w:type="spellStart"/>
      <w:r w:rsidRPr="00B32787">
        <w:rPr>
          <w:rFonts w:cs="Arial"/>
          <w:color w:val="0070C0"/>
          <w:sz w:val="22"/>
          <w:szCs w:val="22"/>
        </w:rPr>
        <w:t>xác</w:t>
      </w:r>
      <w:proofErr w:type="spellEnd"/>
      <w:r w:rsidRPr="00B32787">
        <w:rPr>
          <w:rFonts w:cs="Arial"/>
          <w:color w:val="0070C0"/>
          <w:sz w:val="22"/>
          <w:szCs w:val="22"/>
        </w:rPr>
        <w:t xml:space="preserve"> </w:t>
      </w:r>
      <w:proofErr w:type="spellStart"/>
      <w:r w:rsidRPr="00B32787">
        <w:rPr>
          <w:rFonts w:cs="Arial"/>
          <w:color w:val="0070C0"/>
          <w:sz w:val="22"/>
          <w:szCs w:val="22"/>
        </w:rPr>
        <w:t>định</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Những</w:t>
      </w:r>
      <w:proofErr w:type="spellEnd"/>
      <w:r w:rsidRPr="00B32787">
        <w:rPr>
          <w:rFonts w:cs="Arial"/>
          <w:color w:val="0070C0"/>
          <w:sz w:val="22"/>
          <w:szCs w:val="22"/>
        </w:rPr>
        <w:t xml:space="preserve"> </w:t>
      </w:r>
      <w:proofErr w:type="spellStart"/>
      <w:r w:rsidRPr="00B32787">
        <w:rPr>
          <w:rFonts w:cs="Arial"/>
          <w:color w:val="0070C0"/>
          <w:sz w:val="22"/>
          <w:szCs w:val="22"/>
        </w:rPr>
        <w:t>mẫu</w:t>
      </w:r>
      <w:proofErr w:type="spellEnd"/>
      <w:r w:rsidRPr="00B32787">
        <w:rPr>
          <w:rFonts w:cs="Arial"/>
          <w:color w:val="0070C0"/>
          <w:sz w:val="22"/>
          <w:szCs w:val="22"/>
        </w:rPr>
        <w:t xml:space="preserve"> </w:t>
      </w:r>
      <w:proofErr w:type="spellStart"/>
      <w:r w:rsidRPr="00B32787">
        <w:rPr>
          <w:rFonts w:cs="Arial"/>
          <w:color w:val="0070C0"/>
          <w:sz w:val="22"/>
          <w:szCs w:val="22"/>
        </w:rPr>
        <w:t>đó</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bất</w:t>
      </w:r>
      <w:proofErr w:type="spellEnd"/>
      <w:r w:rsidRPr="00B32787">
        <w:rPr>
          <w:rFonts w:cs="Arial"/>
          <w:color w:val="0070C0"/>
          <w:sz w:val="22"/>
          <w:szCs w:val="22"/>
        </w:rPr>
        <w:t xml:space="preserve"> </w:t>
      </w:r>
      <w:proofErr w:type="spellStart"/>
      <w:r w:rsidRPr="00B32787">
        <w:rPr>
          <w:rFonts w:cs="Arial"/>
          <w:color w:val="0070C0"/>
          <w:sz w:val="22"/>
          <w:szCs w:val="22"/>
        </w:rPr>
        <w:t>cứ</w:t>
      </w:r>
      <w:proofErr w:type="spellEnd"/>
      <w:r w:rsidRPr="00B32787">
        <w:rPr>
          <w:rFonts w:cs="Arial"/>
          <w:color w:val="0070C0"/>
          <w:sz w:val="22"/>
          <w:szCs w:val="22"/>
        </w:rPr>
        <w:t xml:space="preserve"> </w:t>
      </w:r>
      <w:proofErr w:type="spellStart"/>
      <w:r w:rsidRPr="00B32787">
        <w:rPr>
          <w:rFonts w:cs="Arial"/>
          <w:color w:val="0070C0"/>
          <w:sz w:val="22"/>
          <w:szCs w:val="22"/>
        </w:rPr>
        <w:t>việc</w:t>
      </w:r>
      <w:proofErr w:type="spellEnd"/>
      <w:r w:rsidRPr="00B32787">
        <w:rPr>
          <w:rFonts w:cs="Arial"/>
          <w:color w:val="0070C0"/>
          <w:sz w:val="22"/>
          <w:szCs w:val="22"/>
        </w:rPr>
        <w:t xml:space="preserve"> </w:t>
      </w:r>
      <w:proofErr w:type="spellStart"/>
      <w:r w:rsidRPr="00B32787">
        <w:rPr>
          <w:rFonts w:cs="Arial"/>
          <w:color w:val="0070C0"/>
          <w:sz w:val="22"/>
          <w:szCs w:val="22"/>
        </w:rPr>
        <w:t>đóng</w:t>
      </w:r>
      <w:proofErr w:type="spellEnd"/>
      <w:r w:rsidRPr="00B32787">
        <w:rPr>
          <w:rFonts w:cs="Arial"/>
          <w:color w:val="0070C0"/>
          <w:sz w:val="22"/>
          <w:szCs w:val="22"/>
        </w:rPr>
        <w:t xml:space="preserve"> </w:t>
      </w:r>
      <w:proofErr w:type="spellStart"/>
      <w:r w:rsidRPr="00B32787">
        <w:rPr>
          <w:rFonts w:cs="Arial"/>
          <w:color w:val="0070C0"/>
          <w:sz w:val="22"/>
          <w:szCs w:val="22"/>
        </w:rPr>
        <w:t>gói</w:t>
      </w:r>
      <w:proofErr w:type="spellEnd"/>
      <w:r w:rsidRPr="00B32787">
        <w:rPr>
          <w:rFonts w:cs="Arial"/>
          <w:color w:val="0070C0"/>
          <w:sz w:val="22"/>
          <w:szCs w:val="22"/>
        </w:rPr>
        <w:t xml:space="preserve"> </w:t>
      </w:r>
      <w:proofErr w:type="spellStart"/>
      <w:r w:rsidRPr="00B32787">
        <w:rPr>
          <w:rFonts w:cs="Arial"/>
          <w:color w:val="0070C0"/>
          <w:sz w:val="22"/>
          <w:szCs w:val="22"/>
        </w:rPr>
        <w:t>nào</w:t>
      </w:r>
      <w:proofErr w:type="spellEnd"/>
      <w:r w:rsidRPr="00B32787">
        <w:rPr>
          <w:rFonts w:cs="Arial"/>
          <w:color w:val="0070C0"/>
          <w:sz w:val="22"/>
          <w:szCs w:val="22"/>
        </w:rPr>
        <w:t xml:space="preserve"> </w:t>
      </w:r>
      <w:proofErr w:type="spellStart"/>
      <w:r w:rsidRPr="00B32787">
        <w:rPr>
          <w:rFonts w:cs="Arial"/>
          <w:color w:val="0070C0"/>
          <w:sz w:val="22"/>
          <w:szCs w:val="22"/>
        </w:rPr>
        <w:t>phải</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cung</w:t>
      </w:r>
      <w:proofErr w:type="spellEnd"/>
      <w:r w:rsidRPr="00B32787">
        <w:rPr>
          <w:rFonts w:cs="Arial"/>
          <w:color w:val="0070C0"/>
          <w:sz w:val="22"/>
          <w:szCs w:val="22"/>
        </w:rPr>
        <w:t xml:space="preserve"> </w:t>
      </w:r>
      <w:proofErr w:type="spellStart"/>
      <w:r w:rsidRPr="00B32787">
        <w:rPr>
          <w:rFonts w:cs="Arial"/>
          <w:color w:val="0070C0"/>
          <w:sz w:val="22"/>
          <w:szCs w:val="22"/>
        </w:rPr>
        <w:t>cấp</w:t>
      </w:r>
      <w:proofErr w:type="spellEnd"/>
      <w:r w:rsidRPr="00B32787">
        <w:rPr>
          <w:rFonts w:cs="Arial"/>
          <w:color w:val="0070C0"/>
          <w:sz w:val="22"/>
          <w:szCs w:val="22"/>
        </w:rPr>
        <w:t xml:space="preserve"> </w:t>
      </w:r>
      <w:proofErr w:type="spellStart"/>
      <w:r w:rsidRPr="00B32787">
        <w:rPr>
          <w:rFonts w:cs="Arial"/>
          <w:color w:val="0070C0"/>
          <w:sz w:val="22"/>
          <w:szCs w:val="22"/>
        </w:rPr>
        <w:t>bằng</w:t>
      </w:r>
      <w:proofErr w:type="spellEnd"/>
      <w:r w:rsidRPr="00B32787">
        <w:rPr>
          <w:rFonts w:cs="Arial"/>
          <w:color w:val="0070C0"/>
          <w:sz w:val="22"/>
          <w:szCs w:val="22"/>
        </w:rPr>
        <w:t xml:space="preserve"> chi </w:t>
      </w:r>
      <w:proofErr w:type="spellStart"/>
      <w:r w:rsidRPr="00B32787">
        <w:rPr>
          <w:rFonts w:cs="Arial"/>
          <w:color w:val="0070C0"/>
          <w:sz w:val="22"/>
          <w:szCs w:val="22"/>
        </w:rPr>
        <w:t>phí</w:t>
      </w:r>
      <w:proofErr w:type="spellEnd"/>
      <w:r w:rsidRPr="00B32787">
        <w:rPr>
          <w:rFonts w:cs="Arial"/>
          <w:color w:val="0070C0"/>
          <w:sz w:val="22"/>
          <w:szCs w:val="22"/>
        </w:rPr>
        <w:t xml:space="preserve"> </w:t>
      </w:r>
      <w:proofErr w:type="spellStart"/>
      <w:r w:rsidRPr="00B32787">
        <w:rPr>
          <w:rFonts w:cs="Arial"/>
          <w:color w:val="0070C0"/>
          <w:sz w:val="22"/>
          <w:szCs w:val="22"/>
        </w:rPr>
        <w:t>của</w:t>
      </w:r>
      <w:proofErr w:type="spellEnd"/>
      <w:r w:rsidRPr="00B32787">
        <w:rPr>
          <w:rFonts w:cs="Arial"/>
          <w:color w:val="0070C0"/>
          <w:sz w:val="22"/>
          <w:szCs w:val="22"/>
        </w:rPr>
        <w:t xml:space="preserve"> </w:t>
      </w:r>
      <w:proofErr w:type="spellStart"/>
      <w:r w:rsidRPr="00B32787">
        <w:rPr>
          <w:rFonts w:cs="Arial"/>
          <w:color w:val="0070C0"/>
          <w:sz w:val="22"/>
          <w:szCs w:val="22"/>
        </w:rPr>
        <w:t>Nhà</w:t>
      </w:r>
      <w:proofErr w:type="spellEnd"/>
      <w:r w:rsidRPr="00B32787">
        <w:rPr>
          <w:rFonts w:cs="Arial"/>
          <w:color w:val="0070C0"/>
          <w:sz w:val="22"/>
          <w:szCs w:val="22"/>
        </w:rPr>
        <w:t xml:space="preserve"> </w:t>
      </w:r>
      <w:proofErr w:type="spellStart"/>
      <w:r w:rsidRPr="00B32787">
        <w:rPr>
          <w:rFonts w:cs="Arial"/>
          <w:color w:val="0070C0"/>
          <w:sz w:val="22"/>
          <w:szCs w:val="22"/>
        </w:rPr>
        <w:t>Thầu</w:t>
      </w:r>
      <w:proofErr w:type="spellEnd"/>
      <w:r w:rsidRPr="00B32787">
        <w:rPr>
          <w:rFonts w:cs="Arial"/>
          <w:color w:val="0070C0"/>
          <w:sz w:val="22"/>
          <w:szCs w:val="22"/>
        </w:rPr>
        <w:t xml:space="preserve"> </w:t>
      </w:r>
      <w:proofErr w:type="spellStart"/>
      <w:r w:rsidRPr="00B32787">
        <w:rPr>
          <w:rFonts w:cs="Arial"/>
          <w:color w:val="0070C0"/>
          <w:sz w:val="22"/>
          <w:szCs w:val="22"/>
        </w:rPr>
        <w:t>để</w:t>
      </w:r>
      <w:proofErr w:type="spellEnd"/>
      <w:r w:rsidRPr="00B32787">
        <w:rPr>
          <w:rFonts w:cs="Arial"/>
          <w:color w:val="0070C0"/>
          <w:sz w:val="22"/>
          <w:szCs w:val="22"/>
        </w:rPr>
        <w:t xml:space="preserve"> </w:t>
      </w:r>
      <w:proofErr w:type="spellStart"/>
      <w:r w:rsidRPr="00B32787">
        <w:rPr>
          <w:rFonts w:cs="Arial"/>
          <w:color w:val="0070C0"/>
          <w:sz w:val="22"/>
          <w:szCs w:val="22"/>
        </w:rPr>
        <w:t>Tư</w:t>
      </w:r>
      <w:proofErr w:type="spellEnd"/>
      <w:r w:rsidRPr="00B32787">
        <w:rPr>
          <w:rFonts w:cs="Arial"/>
          <w:color w:val="0070C0"/>
          <w:sz w:val="22"/>
          <w:szCs w:val="22"/>
        </w:rPr>
        <w:t xml:space="preserve"> </w:t>
      </w:r>
      <w:proofErr w:type="spellStart"/>
      <w:r w:rsidRPr="00B32787">
        <w:rPr>
          <w:rFonts w:cs="Arial"/>
          <w:color w:val="0070C0"/>
          <w:sz w:val="22"/>
          <w:szCs w:val="22"/>
        </w:rPr>
        <w:t>Vấn</w:t>
      </w:r>
      <w:proofErr w:type="spellEnd"/>
      <w:r w:rsidRPr="00B32787">
        <w:rPr>
          <w:rFonts w:cs="Arial"/>
          <w:color w:val="0070C0"/>
          <w:sz w:val="22"/>
          <w:szCs w:val="22"/>
        </w:rPr>
        <w:t xml:space="preserve"> Giám </w:t>
      </w:r>
      <w:proofErr w:type="spellStart"/>
      <w:r w:rsidRPr="00B32787">
        <w:rPr>
          <w:rFonts w:cs="Arial"/>
          <w:color w:val="0070C0"/>
          <w:sz w:val="22"/>
          <w:szCs w:val="22"/>
        </w:rPr>
        <w:t>Sát</w:t>
      </w:r>
      <w:proofErr w:type="spellEnd"/>
      <w:r w:rsidRPr="00B32787">
        <w:rPr>
          <w:rFonts w:cs="Arial"/>
          <w:color w:val="0070C0"/>
          <w:sz w:val="22"/>
          <w:szCs w:val="22"/>
        </w:rPr>
        <w:t xml:space="preserve"> </w:t>
      </w:r>
      <w:proofErr w:type="spellStart"/>
      <w:r w:rsidRPr="00B32787">
        <w:rPr>
          <w:rFonts w:cs="Arial"/>
          <w:color w:val="0070C0"/>
          <w:sz w:val="22"/>
          <w:szCs w:val="22"/>
        </w:rPr>
        <w:t>sử</w:t>
      </w:r>
      <w:proofErr w:type="spellEnd"/>
      <w:r w:rsidRPr="00B32787">
        <w:rPr>
          <w:rFonts w:cs="Arial"/>
          <w:color w:val="0070C0"/>
          <w:sz w:val="22"/>
          <w:szCs w:val="22"/>
        </w:rPr>
        <w:t xml:space="preserve"> </w:t>
      </w:r>
      <w:proofErr w:type="spellStart"/>
      <w:r w:rsidRPr="00B32787">
        <w:rPr>
          <w:rFonts w:cs="Arial"/>
          <w:color w:val="0070C0"/>
          <w:sz w:val="22"/>
          <w:szCs w:val="22"/>
        </w:rPr>
        <w:t>dụng</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sẽ</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đặt</w:t>
      </w:r>
      <w:proofErr w:type="spellEnd"/>
      <w:r w:rsidRPr="00B32787">
        <w:rPr>
          <w:rFonts w:cs="Arial"/>
          <w:color w:val="0070C0"/>
          <w:sz w:val="22"/>
          <w:szCs w:val="22"/>
        </w:rPr>
        <w:t xml:space="preserve"> </w:t>
      </w:r>
      <w:proofErr w:type="spellStart"/>
      <w:r w:rsidRPr="00B32787">
        <w:rPr>
          <w:rFonts w:cs="Arial"/>
          <w:color w:val="0070C0"/>
          <w:sz w:val="22"/>
          <w:szCs w:val="22"/>
        </w:rPr>
        <w:t>trong</w:t>
      </w:r>
      <w:proofErr w:type="spellEnd"/>
      <w:r w:rsidRPr="00B32787">
        <w:rPr>
          <w:rFonts w:cs="Arial"/>
          <w:color w:val="0070C0"/>
          <w:sz w:val="22"/>
          <w:szCs w:val="22"/>
        </w:rPr>
        <w:t xml:space="preserve"> phòng </w:t>
      </w:r>
      <w:proofErr w:type="spellStart"/>
      <w:r w:rsidRPr="00B32787">
        <w:rPr>
          <w:rFonts w:cs="Arial"/>
          <w:color w:val="0070C0"/>
          <w:sz w:val="22"/>
          <w:szCs w:val="22"/>
        </w:rPr>
        <w:t>mẫu</w:t>
      </w:r>
      <w:proofErr w:type="spellEnd"/>
      <w:r w:rsidRPr="00B32787">
        <w:rPr>
          <w:rFonts w:cs="Arial"/>
          <w:color w:val="0070C0"/>
          <w:sz w:val="22"/>
          <w:szCs w:val="22"/>
        </w:rPr>
        <w:t>.</w:t>
      </w:r>
    </w:p>
    <w:p w14:paraId="275806D7" w14:textId="4887503B" w:rsidR="00D867F7" w:rsidRPr="00D867F7" w:rsidRDefault="00D867F7" w:rsidP="007332BC">
      <w:pPr>
        <w:ind w:left="709"/>
        <w:rPr>
          <w:rFonts w:cs="Arial"/>
          <w:color w:val="0070C0"/>
          <w:sz w:val="22"/>
          <w:szCs w:val="22"/>
        </w:rPr>
      </w:pPr>
    </w:p>
    <w:p w14:paraId="2701E08B" w14:textId="77777777" w:rsidR="003C09E5" w:rsidRPr="00F64C66" w:rsidRDefault="003C09E5" w:rsidP="007332BC">
      <w:pPr>
        <w:ind w:left="709"/>
        <w:rPr>
          <w:rFonts w:cs="Arial"/>
          <w:sz w:val="22"/>
          <w:szCs w:val="22"/>
        </w:rPr>
      </w:pPr>
    </w:p>
    <w:p w14:paraId="1892AFF6" w14:textId="16BC9ED4" w:rsidR="003C09E5" w:rsidRDefault="003C09E5" w:rsidP="003C09E5">
      <w:pPr>
        <w:keepNext/>
        <w:rPr>
          <w:rFonts w:cs="Arial"/>
          <w:b/>
          <w:sz w:val="22"/>
          <w:szCs w:val="22"/>
        </w:rPr>
      </w:pPr>
      <w:r w:rsidRPr="00F64C66">
        <w:rPr>
          <w:rFonts w:cs="Arial"/>
          <w:b/>
          <w:sz w:val="22"/>
          <w:szCs w:val="22"/>
        </w:rPr>
        <w:t>Sub-Clause 7.3</w:t>
      </w:r>
      <w:r w:rsidRPr="00F64C66">
        <w:rPr>
          <w:rFonts w:cs="Arial"/>
          <w:b/>
          <w:sz w:val="22"/>
          <w:szCs w:val="22"/>
        </w:rPr>
        <w:tab/>
      </w:r>
      <w:r w:rsidRPr="00F64C66">
        <w:rPr>
          <w:rFonts w:cs="Arial"/>
          <w:b/>
          <w:sz w:val="22"/>
          <w:szCs w:val="22"/>
        </w:rPr>
        <w:tab/>
        <w:t>Inspection</w:t>
      </w:r>
    </w:p>
    <w:p w14:paraId="42293724" w14:textId="7880F584" w:rsidR="00D867F7" w:rsidRPr="00400201" w:rsidRDefault="00D867F7" w:rsidP="00D867F7">
      <w:pPr>
        <w:keepLines w:val="0"/>
        <w:tabs>
          <w:tab w:val="left" w:pos="216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7.3</w:t>
      </w:r>
      <w:r>
        <w:rPr>
          <w:rFonts w:cs="Arial"/>
          <w:b/>
          <w:color w:val="0070C0"/>
          <w:sz w:val="22"/>
          <w:szCs w:val="22"/>
        </w:rPr>
        <w:tab/>
      </w:r>
      <w:proofErr w:type="spellStart"/>
      <w:r w:rsidRPr="00D867F7">
        <w:rPr>
          <w:rFonts w:cs="Arial"/>
          <w:b/>
          <w:color w:val="0070C0"/>
          <w:sz w:val="22"/>
          <w:szCs w:val="22"/>
        </w:rPr>
        <w:t>Kiểm</w:t>
      </w:r>
      <w:proofErr w:type="spellEnd"/>
      <w:r w:rsidRPr="00D867F7">
        <w:rPr>
          <w:rFonts w:cs="Arial"/>
          <w:b/>
          <w:color w:val="0070C0"/>
          <w:sz w:val="22"/>
          <w:szCs w:val="22"/>
        </w:rPr>
        <w:t xml:space="preserve"> </w:t>
      </w:r>
      <w:proofErr w:type="spellStart"/>
      <w:r w:rsidRPr="00D867F7">
        <w:rPr>
          <w:rFonts w:cs="Arial"/>
          <w:b/>
          <w:color w:val="0070C0"/>
          <w:sz w:val="22"/>
          <w:szCs w:val="22"/>
        </w:rPr>
        <w:t>định</w:t>
      </w:r>
      <w:proofErr w:type="spellEnd"/>
    </w:p>
    <w:p w14:paraId="4E752AA9" w14:textId="77777777" w:rsidR="003C09E5" w:rsidRPr="00F64C66" w:rsidRDefault="003C09E5" w:rsidP="003C09E5">
      <w:pPr>
        <w:keepNext/>
        <w:ind w:left="360" w:firstLine="360"/>
        <w:rPr>
          <w:rFonts w:cs="Arial"/>
          <w:sz w:val="22"/>
          <w:szCs w:val="22"/>
        </w:rPr>
      </w:pPr>
    </w:p>
    <w:p w14:paraId="4B339233" w14:textId="77777777" w:rsidR="00B32787" w:rsidRPr="00B32787" w:rsidRDefault="00B32787" w:rsidP="00B32787">
      <w:pPr>
        <w:spacing w:line="0" w:lineRule="atLeast"/>
        <w:ind w:left="740"/>
        <w:rPr>
          <w:rFonts w:eastAsia="Arial"/>
          <w:sz w:val="22"/>
          <w:szCs w:val="22"/>
        </w:rPr>
      </w:pPr>
      <w:r w:rsidRPr="00B32787">
        <w:rPr>
          <w:rFonts w:eastAsia="Arial"/>
          <w:sz w:val="22"/>
          <w:szCs w:val="22"/>
        </w:rPr>
        <w:t>DELETE the first paragraph and SUBSTITUTE with the following:</w:t>
      </w:r>
    </w:p>
    <w:p w14:paraId="0A0F3E3C" w14:textId="77777777" w:rsidR="00B32787" w:rsidRPr="00B32787" w:rsidRDefault="00B32787" w:rsidP="00B32787">
      <w:pPr>
        <w:ind w:left="709" w:firstLine="11"/>
        <w:rPr>
          <w:rFonts w:cs="Arial"/>
          <w:color w:val="0070C0"/>
          <w:sz w:val="22"/>
          <w:szCs w:val="22"/>
        </w:rPr>
      </w:pPr>
      <w:r w:rsidRPr="00B32787">
        <w:rPr>
          <w:rFonts w:cs="Arial"/>
          <w:color w:val="0070C0"/>
          <w:sz w:val="22"/>
          <w:szCs w:val="22"/>
        </w:rPr>
        <w:t xml:space="preserve">BỎ </w:t>
      </w:r>
      <w:proofErr w:type="spellStart"/>
      <w:r w:rsidRPr="00B32787">
        <w:rPr>
          <w:rFonts w:cs="Arial"/>
          <w:color w:val="0070C0"/>
          <w:sz w:val="22"/>
          <w:szCs w:val="22"/>
        </w:rPr>
        <w:t>đoạn</w:t>
      </w:r>
      <w:proofErr w:type="spellEnd"/>
      <w:r w:rsidRPr="00B32787">
        <w:rPr>
          <w:rFonts w:cs="Arial"/>
          <w:color w:val="0070C0"/>
          <w:sz w:val="22"/>
          <w:szCs w:val="22"/>
        </w:rPr>
        <w:t xml:space="preserve"> </w:t>
      </w:r>
      <w:proofErr w:type="spellStart"/>
      <w:r w:rsidRPr="00B32787">
        <w:rPr>
          <w:rFonts w:cs="Arial"/>
          <w:color w:val="0070C0"/>
          <w:sz w:val="22"/>
          <w:szCs w:val="22"/>
        </w:rPr>
        <w:t>thứ</w:t>
      </w:r>
      <w:proofErr w:type="spellEnd"/>
      <w:r w:rsidRPr="00B32787">
        <w:rPr>
          <w:rFonts w:cs="Arial"/>
          <w:color w:val="0070C0"/>
          <w:sz w:val="22"/>
          <w:szCs w:val="22"/>
        </w:rPr>
        <w:t xml:space="preserve"> </w:t>
      </w:r>
      <w:proofErr w:type="spellStart"/>
      <w:r w:rsidRPr="00B32787">
        <w:rPr>
          <w:rFonts w:cs="Arial"/>
          <w:color w:val="0070C0"/>
          <w:sz w:val="22"/>
          <w:szCs w:val="22"/>
        </w:rPr>
        <w:t>nhất</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THAY THẾ </w:t>
      </w:r>
      <w:proofErr w:type="spellStart"/>
      <w:r w:rsidRPr="00B32787">
        <w:rPr>
          <w:rFonts w:cs="Arial"/>
          <w:color w:val="0070C0"/>
          <w:sz w:val="22"/>
          <w:szCs w:val="22"/>
        </w:rPr>
        <w:t>như</w:t>
      </w:r>
      <w:proofErr w:type="spellEnd"/>
      <w:r w:rsidRPr="00B32787">
        <w:rPr>
          <w:rFonts w:cs="Arial"/>
          <w:color w:val="0070C0"/>
          <w:sz w:val="22"/>
          <w:szCs w:val="22"/>
        </w:rPr>
        <w:t xml:space="preserve"> </w:t>
      </w:r>
      <w:proofErr w:type="spellStart"/>
      <w:r w:rsidRPr="00B32787">
        <w:rPr>
          <w:rFonts w:cs="Arial"/>
          <w:color w:val="0070C0"/>
          <w:sz w:val="22"/>
          <w:szCs w:val="22"/>
        </w:rPr>
        <w:t>sau</w:t>
      </w:r>
      <w:proofErr w:type="spellEnd"/>
      <w:r w:rsidRPr="00B32787">
        <w:rPr>
          <w:rFonts w:cs="Arial"/>
          <w:color w:val="0070C0"/>
          <w:sz w:val="22"/>
          <w:szCs w:val="22"/>
        </w:rPr>
        <w:t>:</w:t>
      </w:r>
    </w:p>
    <w:p w14:paraId="05D345D0" w14:textId="77777777" w:rsidR="00B32787" w:rsidRPr="00B32787" w:rsidRDefault="00B32787" w:rsidP="00B32787">
      <w:pPr>
        <w:spacing w:line="167" w:lineRule="exact"/>
        <w:rPr>
          <w:rFonts w:ascii="Times New Roman" w:eastAsia="Times New Roman" w:hAnsi="Times New Roman"/>
          <w:sz w:val="22"/>
          <w:szCs w:val="22"/>
        </w:rPr>
      </w:pPr>
    </w:p>
    <w:p w14:paraId="1529F104" w14:textId="77777777" w:rsidR="00B32787" w:rsidRPr="00B32787" w:rsidRDefault="00B32787" w:rsidP="00B32787">
      <w:pPr>
        <w:spacing w:line="0" w:lineRule="atLeast"/>
        <w:ind w:left="740"/>
        <w:rPr>
          <w:rFonts w:eastAsia="Arial"/>
          <w:sz w:val="22"/>
          <w:szCs w:val="22"/>
        </w:rPr>
      </w:pPr>
      <w:r w:rsidRPr="00B32787">
        <w:rPr>
          <w:rFonts w:eastAsia="Arial"/>
          <w:sz w:val="22"/>
          <w:szCs w:val="22"/>
        </w:rPr>
        <w:t>The Employer and any other person authorized by it shall at all reasonable times:</w:t>
      </w:r>
    </w:p>
    <w:p w14:paraId="050FDFA1" w14:textId="77777777" w:rsidR="00B32787" w:rsidRPr="00B32787" w:rsidRDefault="00B32787" w:rsidP="00B32787">
      <w:pPr>
        <w:spacing w:line="175" w:lineRule="exact"/>
        <w:rPr>
          <w:rFonts w:ascii="Times New Roman" w:eastAsia="Times New Roman" w:hAnsi="Times New Roman"/>
          <w:sz w:val="22"/>
          <w:szCs w:val="22"/>
        </w:rPr>
      </w:pPr>
    </w:p>
    <w:p w14:paraId="4D02C74E" w14:textId="77777777" w:rsidR="00B32787" w:rsidRPr="00B32787" w:rsidRDefault="00B32787" w:rsidP="00B32787">
      <w:pPr>
        <w:ind w:left="709" w:firstLine="11"/>
        <w:rPr>
          <w:rFonts w:cs="Arial"/>
          <w:color w:val="0070C0"/>
          <w:sz w:val="22"/>
          <w:szCs w:val="22"/>
        </w:rPr>
      </w:pPr>
      <w:r w:rsidRPr="00B32787">
        <w:rPr>
          <w:rFonts w:cs="Arial"/>
          <w:color w:val="0070C0"/>
          <w:sz w:val="22"/>
          <w:szCs w:val="22"/>
        </w:rPr>
        <w:t xml:space="preserve">Chủ </w:t>
      </w:r>
      <w:proofErr w:type="spellStart"/>
      <w:r w:rsidRPr="00B32787">
        <w:rPr>
          <w:rFonts w:cs="Arial"/>
          <w:color w:val="0070C0"/>
          <w:sz w:val="22"/>
          <w:szCs w:val="22"/>
        </w:rPr>
        <w:t>Đầu</w:t>
      </w:r>
      <w:proofErr w:type="spellEnd"/>
      <w:r w:rsidRPr="00B32787">
        <w:rPr>
          <w:rFonts w:cs="Arial"/>
          <w:color w:val="0070C0"/>
          <w:sz w:val="22"/>
          <w:szCs w:val="22"/>
        </w:rPr>
        <w:t xml:space="preserve"> </w:t>
      </w:r>
      <w:proofErr w:type="spellStart"/>
      <w:r w:rsidRPr="00B32787">
        <w:rPr>
          <w:rFonts w:cs="Arial"/>
          <w:color w:val="0070C0"/>
          <w:sz w:val="22"/>
          <w:szCs w:val="22"/>
        </w:rPr>
        <w:t>Tư</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bất</w:t>
      </w:r>
      <w:proofErr w:type="spellEnd"/>
      <w:r w:rsidRPr="00B32787">
        <w:rPr>
          <w:rFonts w:cs="Arial"/>
          <w:color w:val="0070C0"/>
          <w:sz w:val="22"/>
          <w:szCs w:val="22"/>
        </w:rPr>
        <w:t xml:space="preserve"> </w:t>
      </w:r>
      <w:proofErr w:type="spellStart"/>
      <w:r w:rsidRPr="00B32787">
        <w:rPr>
          <w:rFonts w:cs="Arial"/>
          <w:color w:val="0070C0"/>
          <w:sz w:val="22"/>
          <w:szCs w:val="22"/>
        </w:rPr>
        <w:t>kỳ</w:t>
      </w:r>
      <w:proofErr w:type="spellEnd"/>
      <w:r w:rsidRPr="00B32787">
        <w:rPr>
          <w:rFonts w:cs="Arial"/>
          <w:color w:val="0070C0"/>
          <w:sz w:val="22"/>
          <w:szCs w:val="22"/>
        </w:rPr>
        <w:t xml:space="preserve"> </w:t>
      </w:r>
      <w:proofErr w:type="spellStart"/>
      <w:r w:rsidRPr="00B32787">
        <w:rPr>
          <w:rFonts w:cs="Arial"/>
          <w:color w:val="0070C0"/>
          <w:sz w:val="22"/>
          <w:szCs w:val="22"/>
        </w:rPr>
        <w:t>người</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ủy</w:t>
      </w:r>
      <w:proofErr w:type="spellEnd"/>
      <w:r w:rsidRPr="00B32787">
        <w:rPr>
          <w:rFonts w:cs="Arial"/>
          <w:color w:val="0070C0"/>
          <w:sz w:val="22"/>
          <w:szCs w:val="22"/>
        </w:rPr>
        <w:t xml:space="preserve"> </w:t>
      </w:r>
      <w:proofErr w:type="spellStart"/>
      <w:r w:rsidRPr="00B32787">
        <w:rPr>
          <w:rFonts w:cs="Arial"/>
          <w:color w:val="0070C0"/>
          <w:sz w:val="22"/>
          <w:szCs w:val="22"/>
        </w:rPr>
        <w:t>quyền</w:t>
      </w:r>
      <w:proofErr w:type="spellEnd"/>
      <w:r w:rsidRPr="00B32787">
        <w:rPr>
          <w:rFonts w:cs="Arial"/>
          <w:color w:val="0070C0"/>
          <w:sz w:val="22"/>
          <w:szCs w:val="22"/>
        </w:rPr>
        <w:t xml:space="preserve"> </w:t>
      </w:r>
      <w:proofErr w:type="spellStart"/>
      <w:r w:rsidRPr="00B32787">
        <w:rPr>
          <w:rFonts w:cs="Arial"/>
          <w:color w:val="0070C0"/>
          <w:sz w:val="22"/>
          <w:szCs w:val="22"/>
        </w:rPr>
        <w:t>nào</w:t>
      </w:r>
      <w:proofErr w:type="spellEnd"/>
      <w:r w:rsidRPr="00B32787">
        <w:rPr>
          <w:rFonts w:cs="Arial"/>
          <w:color w:val="0070C0"/>
          <w:sz w:val="22"/>
          <w:szCs w:val="22"/>
        </w:rPr>
        <w:t xml:space="preserve"> </w:t>
      </w:r>
      <w:proofErr w:type="spellStart"/>
      <w:r w:rsidRPr="00B32787">
        <w:rPr>
          <w:rFonts w:cs="Arial"/>
          <w:color w:val="0070C0"/>
          <w:sz w:val="22"/>
          <w:szCs w:val="22"/>
        </w:rPr>
        <w:t>khác</w:t>
      </w:r>
      <w:proofErr w:type="spellEnd"/>
      <w:r w:rsidRPr="00B32787">
        <w:rPr>
          <w:rFonts w:cs="Arial"/>
          <w:color w:val="0070C0"/>
          <w:sz w:val="22"/>
          <w:szCs w:val="22"/>
        </w:rPr>
        <w:t xml:space="preserve"> </w:t>
      </w:r>
      <w:proofErr w:type="spellStart"/>
      <w:r w:rsidRPr="00B32787">
        <w:rPr>
          <w:rFonts w:cs="Arial"/>
          <w:color w:val="0070C0"/>
          <w:sz w:val="22"/>
          <w:szCs w:val="22"/>
        </w:rPr>
        <w:t>của</w:t>
      </w:r>
      <w:proofErr w:type="spellEnd"/>
      <w:r w:rsidRPr="00B32787">
        <w:rPr>
          <w:rFonts w:cs="Arial"/>
          <w:color w:val="0070C0"/>
          <w:sz w:val="22"/>
          <w:szCs w:val="22"/>
        </w:rPr>
        <w:t xml:space="preserve"> </w:t>
      </w:r>
      <w:proofErr w:type="spellStart"/>
      <w:r w:rsidRPr="00B32787">
        <w:rPr>
          <w:rFonts w:cs="Arial"/>
          <w:color w:val="0070C0"/>
          <w:sz w:val="22"/>
          <w:szCs w:val="22"/>
        </w:rPr>
        <w:t>họ</w:t>
      </w:r>
      <w:proofErr w:type="spellEnd"/>
      <w:r w:rsidRPr="00B32787">
        <w:rPr>
          <w:rFonts w:cs="Arial"/>
          <w:color w:val="0070C0"/>
          <w:sz w:val="22"/>
          <w:szCs w:val="22"/>
        </w:rPr>
        <w:t xml:space="preserve"> </w:t>
      </w:r>
      <w:proofErr w:type="spellStart"/>
      <w:r w:rsidRPr="00B32787">
        <w:rPr>
          <w:rFonts w:cs="Arial"/>
          <w:color w:val="0070C0"/>
          <w:sz w:val="22"/>
          <w:szCs w:val="22"/>
        </w:rPr>
        <w:t>trong</w:t>
      </w:r>
      <w:proofErr w:type="spellEnd"/>
      <w:r w:rsidRPr="00B32787">
        <w:rPr>
          <w:rFonts w:cs="Arial"/>
          <w:color w:val="0070C0"/>
          <w:sz w:val="22"/>
          <w:szCs w:val="22"/>
        </w:rPr>
        <w:t xml:space="preserve"> </w:t>
      </w:r>
      <w:proofErr w:type="spellStart"/>
      <w:r w:rsidRPr="00B32787">
        <w:rPr>
          <w:rFonts w:cs="Arial"/>
          <w:color w:val="0070C0"/>
          <w:sz w:val="22"/>
          <w:szCs w:val="22"/>
        </w:rPr>
        <w:t>mọi</w:t>
      </w:r>
      <w:proofErr w:type="spellEnd"/>
      <w:r w:rsidRPr="00B32787">
        <w:rPr>
          <w:rFonts w:cs="Arial"/>
          <w:color w:val="0070C0"/>
          <w:sz w:val="22"/>
          <w:szCs w:val="22"/>
        </w:rPr>
        <w:t xml:space="preserve"> </w:t>
      </w:r>
      <w:proofErr w:type="spellStart"/>
      <w:r w:rsidRPr="00B32787">
        <w:rPr>
          <w:rFonts w:cs="Arial"/>
          <w:color w:val="0070C0"/>
          <w:sz w:val="22"/>
          <w:szCs w:val="22"/>
        </w:rPr>
        <w:t>thời</w:t>
      </w:r>
      <w:proofErr w:type="spellEnd"/>
      <w:r w:rsidRPr="00B32787">
        <w:rPr>
          <w:rFonts w:cs="Arial"/>
          <w:color w:val="0070C0"/>
          <w:sz w:val="22"/>
          <w:szCs w:val="22"/>
        </w:rPr>
        <w:t xml:space="preserve"> </w:t>
      </w:r>
      <w:proofErr w:type="spellStart"/>
      <w:r w:rsidRPr="00B32787">
        <w:rPr>
          <w:rFonts w:cs="Arial"/>
          <w:color w:val="0070C0"/>
          <w:sz w:val="22"/>
          <w:szCs w:val="22"/>
        </w:rPr>
        <w:t>điểm</w:t>
      </w:r>
      <w:proofErr w:type="spellEnd"/>
      <w:r w:rsidRPr="00B32787">
        <w:rPr>
          <w:rFonts w:cs="Arial"/>
          <w:color w:val="0070C0"/>
          <w:sz w:val="22"/>
          <w:szCs w:val="22"/>
        </w:rPr>
        <w:t xml:space="preserve"> </w:t>
      </w:r>
      <w:proofErr w:type="spellStart"/>
      <w:r w:rsidRPr="00B32787">
        <w:rPr>
          <w:rFonts w:cs="Arial"/>
          <w:color w:val="0070C0"/>
          <w:sz w:val="22"/>
          <w:szCs w:val="22"/>
        </w:rPr>
        <w:t>thích</w:t>
      </w:r>
      <w:proofErr w:type="spellEnd"/>
      <w:r w:rsidRPr="00B32787">
        <w:rPr>
          <w:rFonts w:cs="Arial"/>
          <w:color w:val="0070C0"/>
          <w:sz w:val="22"/>
          <w:szCs w:val="22"/>
        </w:rPr>
        <w:t xml:space="preserve"> </w:t>
      </w:r>
      <w:proofErr w:type="spellStart"/>
      <w:r w:rsidRPr="00B32787">
        <w:rPr>
          <w:rFonts w:cs="Arial"/>
          <w:color w:val="0070C0"/>
          <w:sz w:val="22"/>
          <w:szCs w:val="22"/>
        </w:rPr>
        <w:t>hợp</w:t>
      </w:r>
      <w:proofErr w:type="spellEnd"/>
      <w:r w:rsidRPr="00B32787">
        <w:rPr>
          <w:rFonts w:cs="Arial"/>
          <w:color w:val="0070C0"/>
          <w:sz w:val="22"/>
          <w:szCs w:val="22"/>
        </w:rPr>
        <w:t xml:space="preserve"> </w:t>
      </w:r>
      <w:proofErr w:type="spellStart"/>
      <w:r w:rsidRPr="00B32787">
        <w:rPr>
          <w:rFonts w:cs="Arial"/>
          <w:color w:val="0070C0"/>
          <w:sz w:val="22"/>
          <w:szCs w:val="22"/>
        </w:rPr>
        <w:t>phải</w:t>
      </w:r>
      <w:proofErr w:type="spellEnd"/>
      <w:r w:rsidRPr="00B32787">
        <w:rPr>
          <w:rFonts w:cs="Arial"/>
          <w:color w:val="0070C0"/>
          <w:sz w:val="22"/>
          <w:szCs w:val="22"/>
        </w:rPr>
        <w:t>:</w:t>
      </w:r>
    </w:p>
    <w:p w14:paraId="7EA4CE6E" w14:textId="77777777" w:rsidR="00B32787" w:rsidRPr="00B32787" w:rsidRDefault="00B32787" w:rsidP="00B32787">
      <w:pPr>
        <w:spacing w:line="138" w:lineRule="exact"/>
        <w:rPr>
          <w:rFonts w:ascii="Times New Roman" w:eastAsia="Times New Roman" w:hAnsi="Times New Roman"/>
          <w:sz w:val="22"/>
          <w:szCs w:val="22"/>
        </w:rPr>
      </w:pPr>
    </w:p>
    <w:p w14:paraId="13903CA9" w14:textId="77777777" w:rsidR="00B32787" w:rsidRPr="00B32787" w:rsidRDefault="00B32787" w:rsidP="00EA31AE">
      <w:pPr>
        <w:keepLines w:val="0"/>
        <w:numPr>
          <w:ilvl w:val="0"/>
          <w:numId w:val="20"/>
        </w:numPr>
        <w:tabs>
          <w:tab w:val="left" w:pos="1160"/>
        </w:tabs>
        <w:overflowPunct/>
        <w:autoSpaceDE/>
        <w:autoSpaceDN/>
        <w:adjustRightInd/>
        <w:spacing w:line="282" w:lineRule="auto"/>
        <w:ind w:left="1160" w:right="20" w:hanging="433"/>
        <w:textAlignment w:val="auto"/>
        <w:rPr>
          <w:rFonts w:eastAsia="Arial"/>
          <w:sz w:val="22"/>
          <w:szCs w:val="22"/>
        </w:rPr>
      </w:pPr>
      <w:r w:rsidRPr="00B32787">
        <w:rPr>
          <w:rFonts w:eastAsia="Arial"/>
          <w:sz w:val="22"/>
          <w:szCs w:val="22"/>
        </w:rPr>
        <w:t xml:space="preserve">have full access to the Site and to all workshops and places where Materials and Plant are being manufactured, </w:t>
      </w:r>
      <w:proofErr w:type="gramStart"/>
      <w:r w:rsidRPr="00B32787">
        <w:rPr>
          <w:rFonts w:eastAsia="Arial"/>
          <w:sz w:val="22"/>
          <w:szCs w:val="22"/>
        </w:rPr>
        <w:t>fabricated</w:t>
      </w:r>
      <w:proofErr w:type="gramEnd"/>
      <w:r w:rsidRPr="00B32787">
        <w:rPr>
          <w:rFonts w:eastAsia="Arial"/>
          <w:sz w:val="22"/>
          <w:szCs w:val="22"/>
        </w:rPr>
        <w:t xml:space="preserve"> or prepared for the Works and the Contractor shall give every assistance in obtaining the right for such access at no cost to the Employer.</w:t>
      </w:r>
    </w:p>
    <w:p w14:paraId="3D335B3B" w14:textId="77777777" w:rsidR="00B32787" w:rsidRPr="00B32787" w:rsidRDefault="00B32787" w:rsidP="00B32787">
      <w:pPr>
        <w:ind w:left="1170" w:firstLine="11"/>
        <w:rPr>
          <w:rFonts w:cs="Arial"/>
          <w:color w:val="0070C0"/>
          <w:sz w:val="22"/>
          <w:szCs w:val="22"/>
        </w:rPr>
      </w:pPr>
      <w:proofErr w:type="spellStart"/>
      <w:r w:rsidRPr="00B32787">
        <w:rPr>
          <w:rFonts w:cs="Arial"/>
          <w:color w:val="0070C0"/>
          <w:sz w:val="22"/>
          <w:szCs w:val="22"/>
        </w:rPr>
        <w:t>sẽ</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quyền</w:t>
      </w:r>
      <w:proofErr w:type="spellEnd"/>
      <w:r w:rsidRPr="00B32787">
        <w:rPr>
          <w:rFonts w:cs="Arial"/>
          <w:color w:val="0070C0"/>
          <w:sz w:val="22"/>
          <w:szCs w:val="22"/>
        </w:rPr>
        <w:t xml:space="preserve"> </w:t>
      </w:r>
      <w:proofErr w:type="spellStart"/>
      <w:r w:rsidRPr="00B32787">
        <w:rPr>
          <w:rFonts w:cs="Arial"/>
          <w:color w:val="0070C0"/>
          <w:sz w:val="22"/>
          <w:szCs w:val="22"/>
        </w:rPr>
        <w:t>ra</w:t>
      </w:r>
      <w:proofErr w:type="spellEnd"/>
      <w:r w:rsidRPr="00B32787">
        <w:rPr>
          <w:rFonts w:cs="Arial"/>
          <w:color w:val="0070C0"/>
          <w:sz w:val="22"/>
          <w:szCs w:val="22"/>
        </w:rPr>
        <w:t xml:space="preserve"> </w:t>
      </w:r>
      <w:proofErr w:type="spellStart"/>
      <w:r w:rsidRPr="00B32787">
        <w:rPr>
          <w:rFonts w:cs="Arial"/>
          <w:color w:val="0070C0"/>
          <w:sz w:val="22"/>
          <w:szCs w:val="22"/>
        </w:rPr>
        <w:t>vào</w:t>
      </w:r>
      <w:proofErr w:type="spellEnd"/>
      <w:r w:rsidRPr="00B32787">
        <w:rPr>
          <w:rFonts w:cs="Arial"/>
          <w:color w:val="0070C0"/>
          <w:sz w:val="22"/>
          <w:szCs w:val="22"/>
        </w:rPr>
        <w:t xml:space="preserve"> </w:t>
      </w:r>
      <w:proofErr w:type="spellStart"/>
      <w:r w:rsidRPr="00B32787">
        <w:rPr>
          <w:rFonts w:cs="Arial"/>
          <w:color w:val="0070C0"/>
          <w:sz w:val="22"/>
          <w:szCs w:val="22"/>
        </w:rPr>
        <w:t>tất</w:t>
      </w:r>
      <w:proofErr w:type="spellEnd"/>
      <w:r w:rsidRPr="00B32787">
        <w:rPr>
          <w:rFonts w:cs="Arial"/>
          <w:color w:val="0070C0"/>
          <w:sz w:val="22"/>
          <w:szCs w:val="22"/>
        </w:rPr>
        <w:t xml:space="preserve"> </w:t>
      </w:r>
      <w:proofErr w:type="spellStart"/>
      <w:r w:rsidRPr="00B32787">
        <w:rPr>
          <w:rFonts w:cs="Arial"/>
          <w:color w:val="0070C0"/>
          <w:sz w:val="22"/>
          <w:szCs w:val="22"/>
        </w:rPr>
        <w:t>cả</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nơi</w:t>
      </w:r>
      <w:proofErr w:type="spellEnd"/>
      <w:r w:rsidRPr="00B32787">
        <w:rPr>
          <w:rFonts w:cs="Arial"/>
          <w:color w:val="0070C0"/>
          <w:sz w:val="22"/>
          <w:szCs w:val="22"/>
        </w:rPr>
        <w:t xml:space="preserve"> </w:t>
      </w:r>
      <w:proofErr w:type="spellStart"/>
      <w:r w:rsidRPr="00B32787">
        <w:rPr>
          <w:rFonts w:cs="Arial"/>
          <w:color w:val="0070C0"/>
          <w:sz w:val="22"/>
          <w:szCs w:val="22"/>
        </w:rPr>
        <w:t>trên</w:t>
      </w:r>
      <w:proofErr w:type="spellEnd"/>
      <w:r w:rsidRPr="00B32787">
        <w:rPr>
          <w:rFonts w:cs="Arial"/>
          <w:color w:val="0070C0"/>
          <w:sz w:val="22"/>
          <w:szCs w:val="22"/>
        </w:rPr>
        <w:t xml:space="preserve"> Công </w:t>
      </w:r>
      <w:proofErr w:type="spellStart"/>
      <w:r w:rsidRPr="00B32787">
        <w:rPr>
          <w:rFonts w:cs="Arial"/>
          <w:color w:val="0070C0"/>
          <w:sz w:val="22"/>
          <w:szCs w:val="22"/>
        </w:rPr>
        <w:t>trường</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mọi</w:t>
      </w:r>
      <w:proofErr w:type="spellEnd"/>
      <w:r w:rsidRPr="00B32787">
        <w:rPr>
          <w:rFonts w:cs="Arial"/>
          <w:color w:val="0070C0"/>
          <w:sz w:val="22"/>
          <w:szCs w:val="22"/>
        </w:rPr>
        <w:t xml:space="preserve"> </w:t>
      </w:r>
      <w:proofErr w:type="spellStart"/>
      <w:r w:rsidRPr="00B32787">
        <w:rPr>
          <w:rFonts w:cs="Arial"/>
          <w:color w:val="0070C0"/>
          <w:sz w:val="22"/>
          <w:szCs w:val="22"/>
        </w:rPr>
        <w:t>phân</w:t>
      </w:r>
      <w:proofErr w:type="spellEnd"/>
      <w:r w:rsidRPr="00B32787">
        <w:rPr>
          <w:rFonts w:cs="Arial"/>
          <w:color w:val="0070C0"/>
          <w:sz w:val="22"/>
          <w:szCs w:val="22"/>
        </w:rPr>
        <w:t xml:space="preserve"> </w:t>
      </w:r>
      <w:proofErr w:type="spellStart"/>
      <w:r w:rsidRPr="00B32787">
        <w:rPr>
          <w:rFonts w:cs="Arial"/>
          <w:color w:val="0070C0"/>
          <w:sz w:val="22"/>
          <w:szCs w:val="22"/>
        </w:rPr>
        <w:t>xưởng</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nơi</w:t>
      </w:r>
      <w:proofErr w:type="spellEnd"/>
      <w:r w:rsidRPr="00B32787">
        <w:rPr>
          <w:rFonts w:cs="Arial"/>
          <w:color w:val="0070C0"/>
          <w:sz w:val="22"/>
          <w:szCs w:val="22"/>
        </w:rPr>
        <w:t xml:space="preserve"> </w:t>
      </w:r>
      <w:proofErr w:type="spellStart"/>
      <w:r w:rsidRPr="00B32787">
        <w:rPr>
          <w:rFonts w:cs="Arial"/>
          <w:color w:val="0070C0"/>
          <w:sz w:val="22"/>
          <w:szCs w:val="22"/>
        </w:rPr>
        <w:t>sản</w:t>
      </w:r>
      <w:proofErr w:type="spellEnd"/>
      <w:r w:rsidRPr="00B32787">
        <w:rPr>
          <w:rFonts w:cs="Arial"/>
          <w:color w:val="0070C0"/>
          <w:sz w:val="22"/>
          <w:szCs w:val="22"/>
        </w:rPr>
        <w:t xml:space="preserve"> </w:t>
      </w:r>
      <w:proofErr w:type="spellStart"/>
      <w:r w:rsidRPr="00B32787">
        <w:rPr>
          <w:rFonts w:cs="Arial"/>
          <w:color w:val="0070C0"/>
          <w:sz w:val="22"/>
          <w:szCs w:val="22"/>
        </w:rPr>
        <w:t>xuất</w:t>
      </w:r>
      <w:proofErr w:type="spellEnd"/>
      <w:r w:rsidRPr="00B32787">
        <w:rPr>
          <w:rFonts w:cs="Arial"/>
          <w:color w:val="0070C0"/>
          <w:sz w:val="22"/>
          <w:szCs w:val="22"/>
        </w:rPr>
        <w:t xml:space="preserve">, </w:t>
      </w:r>
      <w:proofErr w:type="spellStart"/>
      <w:r w:rsidRPr="00B32787">
        <w:rPr>
          <w:rFonts w:cs="Arial"/>
          <w:color w:val="0070C0"/>
          <w:sz w:val="22"/>
          <w:szCs w:val="22"/>
        </w:rPr>
        <w:t>chế</w:t>
      </w:r>
      <w:proofErr w:type="spellEnd"/>
      <w:r w:rsidRPr="00B32787">
        <w:rPr>
          <w:rFonts w:cs="Arial"/>
          <w:color w:val="0070C0"/>
          <w:sz w:val="22"/>
          <w:szCs w:val="22"/>
        </w:rPr>
        <w:t xml:space="preserve"> </w:t>
      </w:r>
      <w:proofErr w:type="spellStart"/>
      <w:r w:rsidRPr="00B32787">
        <w:rPr>
          <w:rFonts w:cs="Arial"/>
          <w:color w:val="0070C0"/>
          <w:sz w:val="22"/>
          <w:szCs w:val="22"/>
        </w:rPr>
        <w:t>tạo</w:t>
      </w:r>
      <w:proofErr w:type="spellEnd"/>
      <w:r w:rsidRPr="00B32787">
        <w:rPr>
          <w:rFonts w:cs="Arial"/>
          <w:color w:val="0070C0"/>
          <w:sz w:val="22"/>
          <w:szCs w:val="22"/>
        </w:rPr>
        <w:t xml:space="preserve"> </w:t>
      </w:r>
      <w:proofErr w:type="spellStart"/>
      <w:r w:rsidRPr="00B32787">
        <w:rPr>
          <w:rFonts w:cs="Arial"/>
          <w:color w:val="0070C0"/>
          <w:sz w:val="22"/>
          <w:szCs w:val="22"/>
        </w:rPr>
        <w:t>hoặc</w:t>
      </w:r>
      <w:proofErr w:type="spellEnd"/>
      <w:r w:rsidRPr="00B32787">
        <w:rPr>
          <w:rFonts w:cs="Arial"/>
          <w:color w:val="0070C0"/>
          <w:sz w:val="22"/>
          <w:szCs w:val="22"/>
        </w:rPr>
        <w:t xml:space="preserve"> </w:t>
      </w:r>
      <w:proofErr w:type="spellStart"/>
      <w:r w:rsidRPr="00B32787">
        <w:rPr>
          <w:rFonts w:cs="Arial"/>
          <w:color w:val="0070C0"/>
          <w:sz w:val="22"/>
          <w:szCs w:val="22"/>
        </w:rPr>
        <w:t>chuẩn</w:t>
      </w:r>
      <w:proofErr w:type="spellEnd"/>
      <w:r w:rsidRPr="00B32787">
        <w:rPr>
          <w:rFonts w:cs="Arial"/>
          <w:color w:val="0070C0"/>
          <w:sz w:val="22"/>
          <w:szCs w:val="22"/>
        </w:rPr>
        <w:t xml:space="preserve"> </w:t>
      </w:r>
      <w:proofErr w:type="spellStart"/>
      <w:r w:rsidRPr="00B32787">
        <w:rPr>
          <w:rFonts w:cs="Arial"/>
          <w:color w:val="0070C0"/>
          <w:sz w:val="22"/>
          <w:szCs w:val="22"/>
        </w:rPr>
        <w:t>bị</w:t>
      </w:r>
      <w:proofErr w:type="spellEnd"/>
      <w:r w:rsidRPr="00B32787">
        <w:rPr>
          <w:rFonts w:cs="Arial"/>
          <w:color w:val="0070C0"/>
          <w:sz w:val="22"/>
          <w:szCs w:val="22"/>
        </w:rPr>
        <w:t xml:space="preserve"> </w:t>
      </w:r>
      <w:proofErr w:type="spellStart"/>
      <w:r w:rsidRPr="00B32787">
        <w:rPr>
          <w:rFonts w:cs="Arial"/>
          <w:color w:val="0070C0"/>
          <w:sz w:val="22"/>
          <w:szCs w:val="22"/>
        </w:rPr>
        <w:t>Vật</w:t>
      </w:r>
      <w:proofErr w:type="spellEnd"/>
      <w:r w:rsidRPr="00B32787">
        <w:rPr>
          <w:rFonts w:cs="Arial"/>
          <w:color w:val="0070C0"/>
          <w:sz w:val="22"/>
          <w:szCs w:val="22"/>
        </w:rPr>
        <w:t xml:space="preserve"> </w:t>
      </w:r>
      <w:proofErr w:type="spellStart"/>
      <w:r w:rsidRPr="00B32787">
        <w:rPr>
          <w:rFonts w:cs="Arial"/>
          <w:color w:val="0070C0"/>
          <w:sz w:val="22"/>
          <w:szCs w:val="22"/>
        </w:rPr>
        <w:t>liệu</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Thiết</w:t>
      </w:r>
      <w:proofErr w:type="spellEnd"/>
      <w:r w:rsidRPr="00B32787">
        <w:rPr>
          <w:rFonts w:cs="Arial"/>
          <w:color w:val="0070C0"/>
          <w:sz w:val="22"/>
          <w:szCs w:val="22"/>
        </w:rPr>
        <w:t xml:space="preserve"> </w:t>
      </w:r>
      <w:proofErr w:type="spellStart"/>
      <w:r w:rsidRPr="00B32787">
        <w:rPr>
          <w:rFonts w:cs="Arial"/>
          <w:color w:val="0070C0"/>
          <w:sz w:val="22"/>
          <w:szCs w:val="22"/>
        </w:rPr>
        <w:t>bị</w:t>
      </w:r>
      <w:proofErr w:type="spellEnd"/>
      <w:r w:rsidRPr="00B32787">
        <w:rPr>
          <w:rFonts w:cs="Arial"/>
          <w:color w:val="0070C0"/>
          <w:sz w:val="22"/>
          <w:szCs w:val="22"/>
        </w:rPr>
        <w:t xml:space="preserve"> </w:t>
      </w:r>
      <w:proofErr w:type="spellStart"/>
      <w:r w:rsidRPr="00B32787">
        <w:rPr>
          <w:rFonts w:cs="Arial"/>
          <w:color w:val="0070C0"/>
          <w:sz w:val="22"/>
          <w:szCs w:val="22"/>
        </w:rPr>
        <w:t>cho</w:t>
      </w:r>
      <w:proofErr w:type="spellEnd"/>
      <w:r w:rsidRPr="00B32787">
        <w:rPr>
          <w:rFonts w:cs="Arial"/>
          <w:color w:val="0070C0"/>
          <w:sz w:val="22"/>
          <w:szCs w:val="22"/>
        </w:rPr>
        <w:t xml:space="preserve"> Công </w:t>
      </w:r>
      <w:proofErr w:type="spellStart"/>
      <w:r w:rsidRPr="00B32787">
        <w:rPr>
          <w:rFonts w:cs="Arial"/>
          <w:color w:val="0070C0"/>
          <w:sz w:val="22"/>
          <w:szCs w:val="22"/>
        </w:rPr>
        <w:t>trình</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Nhà</w:t>
      </w:r>
      <w:proofErr w:type="spellEnd"/>
      <w:r w:rsidRPr="00B32787">
        <w:rPr>
          <w:rFonts w:cs="Arial"/>
          <w:color w:val="0070C0"/>
          <w:sz w:val="22"/>
          <w:szCs w:val="22"/>
        </w:rPr>
        <w:t xml:space="preserve"> </w:t>
      </w:r>
      <w:proofErr w:type="spellStart"/>
      <w:r w:rsidRPr="00B32787">
        <w:rPr>
          <w:rFonts w:cs="Arial"/>
          <w:color w:val="0070C0"/>
          <w:sz w:val="22"/>
          <w:szCs w:val="22"/>
        </w:rPr>
        <w:t>Thầu</w:t>
      </w:r>
      <w:proofErr w:type="spellEnd"/>
      <w:r w:rsidRPr="00B32787">
        <w:rPr>
          <w:rFonts w:cs="Arial"/>
          <w:color w:val="0070C0"/>
          <w:sz w:val="22"/>
          <w:szCs w:val="22"/>
        </w:rPr>
        <w:t xml:space="preserve"> </w:t>
      </w:r>
      <w:proofErr w:type="spellStart"/>
      <w:r w:rsidRPr="00B32787">
        <w:rPr>
          <w:rFonts w:cs="Arial"/>
          <w:color w:val="0070C0"/>
          <w:sz w:val="22"/>
          <w:szCs w:val="22"/>
        </w:rPr>
        <w:t>sẽ</w:t>
      </w:r>
      <w:proofErr w:type="spellEnd"/>
      <w:r w:rsidRPr="00B32787">
        <w:rPr>
          <w:rFonts w:cs="Arial"/>
          <w:color w:val="0070C0"/>
          <w:sz w:val="22"/>
          <w:szCs w:val="22"/>
        </w:rPr>
        <w:t xml:space="preserve"> </w:t>
      </w:r>
      <w:proofErr w:type="spellStart"/>
      <w:r w:rsidRPr="00B32787">
        <w:rPr>
          <w:rFonts w:cs="Arial"/>
          <w:color w:val="0070C0"/>
          <w:sz w:val="22"/>
          <w:szCs w:val="22"/>
        </w:rPr>
        <w:t>phải</w:t>
      </w:r>
      <w:proofErr w:type="spellEnd"/>
      <w:r w:rsidRPr="00B32787">
        <w:rPr>
          <w:rFonts w:cs="Arial"/>
          <w:color w:val="0070C0"/>
          <w:sz w:val="22"/>
          <w:szCs w:val="22"/>
        </w:rPr>
        <w:t xml:space="preserve"> </w:t>
      </w:r>
      <w:proofErr w:type="spellStart"/>
      <w:r w:rsidRPr="00B32787">
        <w:rPr>
          <w:rFonts w:cs="Arial"/>
          <w:color w:val="0070C0"/>
          <w:sz w:val="22"/>
          <w:szCs w:val="22"/>
        </w:rPr>
        <w:t>hết</w:t>
      </w:r>
      <w:proofErr w:type="spellEnd"/>
      <w:r w:rsidRPr="00B32787">
        <w:rPr>
          <w:rFonts w:cs="Arial"/>
          <w:color w:val="0070C0"/>
          <w:sz w:val="22"/>
          <w:szCs w:val="22"/>
        </w:rPr>
        <w:t xml:space="preserve"> </w:t>
      </w:r>
      <w:proofErr w:type="spellStart"/>
      <w:r w:rsidRPr="00B32787">
        <w:rPr>
          <w:rFonts w:cs="Arial"/>
          <w:color w:val="0070C0"/>
          <w:sz w:val="22"/>
          <w:szCs w:val="22"/>
        </w:rPr>
        <w:t>sức</w:t>
      </w:r>
      <w:proofErr w:type="spellEnd"/>
      <w:r w:rsidRPr="00B32787">
        <w:rPr>
          <w:rFonts w:cs="Arial"/>
          <w:color w:val="0070C0"/>
          <w:sz w:val="22"/>
          <w:szCs w:val="22"/>
        </w:rPr>
        <w:t xml:space="preserve"> </w:t>
      </w:r>
      <w:proofErr w:type="spellStart"/>
      <w:r w:rsidRPr="00B32787">
        <w:rPr>
          <w:rFonts w:cs="Arial"/>
          <w:color w:val="0070C0"/>
          <w:sz w:val="22"/>
          <w:szCs w:val="22"/>
        </w:rPr>
        <w:t>hỗ</w:t>
      </w:r>
      <w:proofErr w:type="spellEnd"/>
      <w:r w:rsidRPr="00B32787">
        <w:rPr>
          <w:rFonts w:cs="Arial"/>
          <w:color w:val="0070C0"/>
          <w:sz w:val="22"/>
          <w:szCs w:val="22"/>
        </w:rPr>
        <w:t xml:space="preserve"> </w:t>
      </w:r>
      <w:proofErr w:type="spellStart"/>
      <w:r w:rsidRPr="00B32787">
        <w:rPr>
          <w:rFonts w:cs="Arial"/>
          <w:color w:val="0070C0"/>
          <w:sz w:val="22"/>
          <w:szCs w:val="22"/>
        </w:rPr>
        <w:t>trợ</w:t>
      </w:r>
      <w:proofErr w:type="spellEnd"/>
      <w:r w:rsidRPr="00B32787">
        <w:rPr>
          <w:rFonts w:cs="Arial"/>
          <w:color w:val="0070C0"/>
          <w:sz w:val="22"/>
          <w:szCs w:val="22"/>
        </w:rPr>
        <w:t xml:space="preserve"> </w:t>
      </w:r>
      <w:proofErr w:type="spellStart"/>
      <w:r w:rsidRPr="00B32787">
        <w:rPr>
          <w:rFonts w:cs="Arial"/>
          <w:color w:val="0070C0"/>
          <w:sz w:val="22"/>
          <w:szCs w:val="22"/>
        </w:rPr>
        <w:t>để</w:t>
      </w:r>
      <w:proofErr w:type="spellEnd"/>
      <w:r w:rsidRPr="00B32787">
        <w:rPr>
          <w:rFonts w:cs="Arial"/>
          <w:color w:val="0070C0"/>
          <w:sz w:val="22"/>
          <w:szCs w:val="22"/>
        </w:rPr>
        <w:t xml:space="preserve"> </w:t>
      </w:r>
      <w:proofErr w:type="spellStart"/>
      <w:r w:rsidRPr="00B32787">
        <w:rPr>
          <w:rFonts w:cs="Arial"/>
          <w:color w:val="0070C0"/>
          <w:sz w:val="22"/>
          <w:szCs w:val="22"/>
        </w:rPr>
        <w:t>có</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quyền</w:t>
      </w:r>
      <w:proofErr w:type="spellEnd"/>
      <w:r w:rsidRPr="00B32787">
        <w:rPr>
          <w:rFonts w:cs="Arial"/>
          <w:color w:val="0070C0"/>
          <w:sz w:val="22"/>
          <w:szCs w:val="22"/>
        </w:rPr>
        <w:t xml:space="preserve"> </w:t>
      </w:r>
      <w:proofErr w:type="spellStart"/>
      <w:r w:rsidRPr="00B32787">
        <w:rPr>
          <w:rFonts w:cs="Arial"/>
          <w:color w:val="0070C0"/>
          <w:sz w:val="22"/>
          <w:szCs w:val="22"/>
        </w:rPr>
        <w:t>ra</w:t>
      </w:r>
      <w:proofErr w:type="spellEnd"/>
      <w:r w:rsidRPr="00B32787">
        <w:rPr>
          <w:rFonts w:cs="Arial"/>
          <w:color w:val="0070C0"/>
          <w:sz w:val="22"/>
          <w:szCs w:val="22"/>
        </w:rPr>
        <w:t xml:space="preserve"> </w:t>
      </w:r>
      <w:proofErr w:type="spellStart"/>
      <w:r w:rsidRPr="00B32787">
        <w:rPr>
          <w:rFonts w:cs="Arial"/>
          <w:color w:val="0070C0"/>
          <w:sz w:val="22"/>
          <w:szCs w:val="22"/>
        </w:rPr>
        <w:t>vào</w:t>
      </w:r>
      <w:proofErr w:type="spellEnd"/>
      <w:r w:rsidRPr="00B32787">
        <w:rPr>
          <w:rFonts w:cs="Arial"/>
          <w:color w:val="0070C0"/>
          <w:sz w:val="22"/>
          <w:szCs w:val="22"/>
        </w:rPr>
        <w:t xml:space="preserve"> </w:t>
      </w:r>
      <w:proofErr w:type="spellStart"/>
      <w:r w:rsidRPr="00B32787">
        <w:rPr>
          <w:rFonts w:cs="Arial"/>
          <w:color w:val="0070C0"/>
          <w:sz w:val="22"/>
          <w:szCs w:val="22"/>
        </w:rPr>
        <w:t>đó</w:t>
      </w:r>
      <w:proofErr w:type="spellEnd"/>
      <w:r w:rsidRPr="00B32787">
        <w:rPr>
          <w:rFonts w:cs="Arial"/>
          <w:color w:val="0070C0"/>
          <w:sz w:val="22"/>
          <w:szCs w:val="22"/>
        </w:rPr>
        <w:t xml:space="preserve"> </w:t>
      </w:r>
      <w:proofErr w:type="spellStart"/>
      <w:r w:rsidRPr="00B32787">
        <w:rPr>
          <w:rFonts w:cs="Arial"/>
          <w:color w:val="0070C0"/>
          <w:sz w:val="22"/>
          <w:szCs w:val="22"/>
        </w:rPr>
        <w:t>cho</w:t>
      </w:r>
      <w:proofErr w:type="spellEnd"/>
      <w:r w:rsidRPr="00B32787">
        <w:rPr>
          <w:rFonts w:cs="Arial"/>
          <w:color w:val="0070C0"/>
          <w:sz w:val="22"/>
          <w:szCs w:val="22"/>
        </w:rPr>
        <w:t xml:space="preserve"> Chủ </w:t>
      </w:r>
      <w:proofErr w:type="spellStart"/>
      <w:r w:rsidRPr="00B32787">
        <w:rPr>
          <w:rFonts w:cs="Arial"/>
          <w:color w:val="0070C0"/>
          <w:sz w:val="22"/>
          <w:szCs w:val="22"/>
        </w:rPr>
        <w:t>Đầu</w:t>
      </w:r>
      <w:proofErr w:type="spellEnd"/>
      <w:r w:rsidRPr="00B32787">
        <w:rPr>
          <w:rFonts w:cs="Arial"/>
          <w:color w:val="0070C0"/>
          <w:sz w:val="22"/>
          <w:szCs w:val="22"/>
        </w:rPr>
        <w:t xml:space="preserve"> </w:t>
      </w:r>
      <w:proofErr w:type="spellStart"/>
      <w:r w:rsidRPr="00B32787">
        <w:rPr>
          <w:rFonts w:cs="Arial"/>
          <w:color w:val="0070C0"/>
          <w:sz w:val="22"/>
          <w:szCs w:val="22"/>
        </w:rPr>
        <w:t>Tư</w:t>
      </w:r>
      <w:proofErr w:type="spellEnd"/>
      <w:r w:rsidRPr="00B32787">
        <w:rPr>
          <w:rFonts w:cs="Arial"/>
          <w:color w:val="0070C0"/>
          <w:sz w:val="22"/>
          <w:szCs w:val="22"/>
        </w:rPr>
        <w:t xml:space="preserve"> </w:t>
      </w:r>
      <w:proofErr w:type="spellStart"/>
      <w:r w:rsidRPr="00B32787">
        <w:rPr>
          <w:rFonts w:cs="Arial"/>
          <w:color w:val="0070C0"/>
          <w:sz w:val="22"/>
          <w:szCs w:val="22"/>
        </w:rPr>
        <w:t>mà</w:t>
      </w:r>
      <w:proofErr w:type="spellEnd"/>
      <w:r w:rsidRPr="00B32787">
        <w:rPr>
          <w:rFonts w:cs="Arial"/>
          <w:color w:val="0070C0"/>
          <w:sz w:val="22"/>
          <w:szCs w:val="22"/>
        </w:rPr>
        <w:t xml:space="preserve"> Chủ </w:t>
      </w:r>
      <w:proofErr w:type="spellStart"/>
      <w:r w:rsidRPr="00B32787">
        <w:rPr>
          <w:rFonts w:cs="Arial"/>
          <w:color w:val="0070C0"/>
          <w:sz w:val="22"/>
          <w:szCs w:val="22"/>
        </w:rPr>
        <w:t>Đầu</w:t>
      </w:r>
      <w:proofErr w:type="spellEnd"/>
      <w:r w:rsidRPr="00B32787">
        <w:rPr>
          <w:rFonts w:cs="Arial"/>
          <w:color w:val="0070C0"/>
          <w:sz w:val="22"/>
          <w:szCs w:val="22"/>
        </w:rPr>
        <w:t xml:space="preserve"> </w:t>
      </w:r>
      <w:proofErr w:type="spellStart"/>
      <w:r w:rsidRPr="00B32787">
        <w:rPr>
          <w:rFonts w:cs="Arial"/>
          <w:color w:val="0070C0"/>
          <w:sz w:val="22"/>
          <w:szCs w:val="22"/>
        </w:rPr>
        <w:t>Tư</w:t>
      </w:r>
      <w:proofErr w:type="spellEnd"/>
      <w:r w:rsidRPr="00B32787">
        <w:rPr>
          <w:rFonts w:cs="Arial"/>
          <w:color w:val="0070C0"/>
          <w:sz w:val="22"/>
          <w:szCs w:val="22"/>
        </w:rPr>
        <w:t xml:space="preserve"> </w:t>
      </w:r>
      <w:proofErr w:type="spellStart"/>
      <w:r w:rsidRPr="00B32787">
        <w:rPr>
          <w:rFonts w:cs="Arial"/>
          <w:color w:val="0070C0"/>
          <w:sz w:val="22"/>
          <w:szCs w:val="22"/>
        </w:rPr>
        <w:t>không</w:t>
      </w:r>
      <w:proofErr w:type="spellEnd"/>
      <w:r w:rsidRPr="00B32787">
        <w:rPr>
          <w:rFonts w:cs="Arial"/>
          <w:color w:val="0070C0"/>
          <w:sz w:val="22"/>
          <w:szCs w:val="22"/>
        </w:rPr>
        <w:t xml:space="preserve"> </w:t>
      </w:r>
      <w:proofErr w:type="spellStart"/>
      <w:r w:rsidRPr="00B32787">
        <w:rPr>
          <w:rFonts w:cs="Arial"/>
          <w:color w:val="0070C0"/>
          <w:sz w:val="22"/>
          <w:szCs w:val="22"/>
        </w:rPr>
        <w:t>phải</w:t>
      </w:r>
      <w:proofErr w:type="spellEnd"/>
      <w:r w:rsidRPr="00B32787">
        <w:rPr>
          <w:rFonts w:cs="Arial"/>
          <w:color w:val="0070C0"/>
          <w:sz w:val="22"/>
          <w:szCs w:val="22"/>
        </w:rPr>
        <w:t xml:space="preserve"> </w:t>
      </w:r>
      <w:proofErr w:type="spellStart"/>
      <w:r w:rsidRPr="00B32787">
        <w:rPr>
          <w:rFonts w:cs="Arial"/>
          <w:color w:val="0070C0"/>
          <w:sz w:val="22"/>
          <w:szCs w:val="22"/>
        </w:rPr>
        <w:t>chịu</w:t>
      </w:r>
      <w:proofErr w:type="spellEnd"/>
      <w:r w:rsidRPr="00B32787">
        <w:rPr>
          <w:rFonts w:cs="Arial"/>
          <w:color w:val="0070C0"/>
          <w:sz w:val="22"/>
          <w:szCs w:val="22"/>
        </w:rPr>
        <w:t xml:space="preserve"> </w:t>
      </w:r>
      <w:proofErr w:type="spellStart"/>
      <w:r w:rsidRPr="00B32787">
        <w:rPr>
          <w:rFonts w:cs="Arial"/>
          <w:color w:val="0070C0"/>
          <w:sz w:val="22"/>
          <w:szCs w:val="22"/>
        </w:rPr>
        <w:t>phát</w:t>
      </w:r>
      <w:proofErr w:type="spellEnd"/>
      <w:r w:rsidRPr="00B32787">
        <w:rPr>
          <w:rFonts w:cs="Arial"/>
          <w:color w:val="0070C0"/>
          <w:sz w:val="22"/>
          <w:szCs w:val="22"/>
        </w:rPr>
        <w:t xml:space="preserve"> </w:t>
      </w:r>
      <w:proofErr w:type="spellStart"/>
      <w:r w:rsidRPr="00B32787">
        <w:rPr>
          <w:rFonts w:cs="Arial"/>
          <w:color w:val="0070C0"/>
          <w:sz w:val="22"/>
          <w:szCs w:val="22"/>
        </w:rPr>
        <w:t>sinh</w:t>
      </w:r>
      <w:proofErr w:type="spellEnd"/>
      <w:r w:rsidRPr="00B32787">
        <w:rPr>
          <w:rFonts w:cs="Arial"/>
          <w:color w:val="0070C0"/>
          <w:sz w:val="22"/>
          <w:szCs w:val="22"/>
        </w:rPr>
        <w:t xml:space="preserve"> chi </w:t>
      </w:r>
      <w:proofErr w:type="spellStart"/>
      <w:r w:rsidRPr="00B32787">
        <w:rPr>
          <w:rFonts w:cs="Arial"/>
          <w:color w:val="0070C0"/>
          <w:sz w:val="22"/>
          <w:szCs w:val="22"/>
        </w:rPr>
        <w:t>phí</w:t>
      </w:r>
      <w:proofErr w:type="spellEnd"/>
      <w:r w:rsidRPr="00B32787">
        <w:rPr>
          <w:rFonts w:cs="Arial"/>
          <w:color w:val="0070C0"/>
          <w:sz w:val="22"/>
          <w:szCs w:val="22"/>
        </w:rPr>
        <w:t xml:space="preserve"> </w:t>
      </w:r>
      <w:proofErr w:type="spellStart"/>
      <w:r w:rsidRPr="00B32787">
        <w:rPr>
          <w:rFonts w:cs="Arial"/>
          <w:color w:val="0070C0"/>
          <w:sz w:val="22"/>
          <w:szCs w:val="22"/>
        </w:rPr>
        <w:t>nào</w:t>
      </w:r>
      <w:proofErr w:type="spellEnd"/>
      <w:r w:rsidRPr="00B32787">
        <w:rPr>
          <w:rFonts w:cs="Arial"/>
          <w:color w:val="0070C0"/>
          <w:sz w:val="22"/>
          <w:szCs w:val="22"/>
        </w:rPr>
        <w:t>.</w:t>
      </w:r>
    </w:p>
    <w:p w14:paraId="763FBC39" w14:textId="77777777" w:rsidR="00B32787" w:rsidRPr="00B32787" w:rsidRDefault="00B32787" w:rsidP="00B32787">
      <w:pPr>
        <w:spacing w:line="135" w:lineRule="exact"/>
        <w:rPr>
          <w:rFonts w:eastAsia="Arial"/>
          <w:sz w:val="22"/>
          <w:szCs w:val="22"/>
        </w:rPr>
      </w:pPr>
    </w:p>
    <w:p w14:paraId="0624D617" w14:textId="77777777" w:rsidR="00B32787" w:rsidRPr="00B32787" w:rsidRDefault="00B32787" w:rsidP="00EA31AE">
      <w:pPr>
        <w:keepLines w:val="0"/>
        <w:numPr>
          <w:ilvl w:val="0"/>
          <w:numId w:val="20"/>
        </w:numPr>
        <w:tabs>
          <w:tab w:val="left" w:pos="1167"/>
        </w:tabs>
        <w:overflowPunct/>
        <w:autoSpaceDE/>
        <w:autoSpaceDN/>
        <w:adjustRightInd/>
        <w:spacing w:line="281" w:lineRule="auto"/>
        <w:ind w:left="1160" w:right="20" w:hanging="433"/>
        <w:textAlignment w:val="auto"/>
        <w:rPr>
          <w:rFonts w:eastAsia="Arial"/>
          <w:sz w:val="22"/>
          <w:szCs w:val="22"/>
        </w:rPr>
      </w:pPr>
      <w:r w:rsidRPr="00B32787">
        <w:rPr>
          <w:rFonts w:eastAsia="Arial"/>
          <w:sz w:val="22"/>
          <w:szCs w:val="22"/>
        </w:rPr>
        <w:t xml:space="preserve">during production, </w:t>
      </w:r>
      <w:proofErr w:type="gramStart"/>
      <w:r w:rsidRPr="00B32787">
        <w:rPr>
          <w:rFonts w:eastAsia="Arial"/>
          <w:sz w:val="22"/>
          <w:szCs w:val="22"/>
        </w:rPr>
        <w:t>manufacture</w:t>
      </w:r>
      <w:proofErr w:type="gramEnd"/>
      <w:r w:rsidRPr="00B32787">
        <w:rPr>
          <w:rFonts w:eastAsia="Arial"/>
          <w:sz w:val="22"/>
          <w:szCs w:val="22"/>
        </w:rPr>
        <w:t xml:space="preserve"> and construction (at the Site and elsewhere), be entitled to examine, inspect, measure and test the Materials and workmanship, and to check the progress of manufacture of the Plant and production and manufacture of the Materials.</w:t>
      </w:r>
    </w:p>
    <w:p w14:paraId="033BC206" w14:textId="77777777" w:rsidR="00B32787" w:rsidRPr="00B32787" w:rsidRDefault="00B32787" w:rsidP="00B32787">
      <w:pPr>
        <w:ind w:left="1170" w:firstLine="11"/>
        <w:rPr>
          <w:rFonts w:cs="Arial"/>
          <w:color w:val="0070C0"/>
          <w:sz w:val="22"/>
          <w:szCs w:val="22"/>
        </w:rPr>
      </w:pPr>
      <w:proofErr w:type="spellStart"/>
      <w:r w:rsidRPr="00B32787">
        <w:rPr>
          <w:rFonts w:cs="Arial"/>
          <w:color w:val="0070C0"/>
          <w:sz w:val="22"/>
          <w:szCs w:val="22"/>
        </w:rPr>
        <w:lastRenderedPageBreak/>
        <w:t>trong</w:t>
      </w:r>
      <w:proofErr w:type="spellEnd"/>
      <w:r w:rsidRPr="00B32787">
        <w:rPr>
          <w:rFonts w:cs="Arial"/>
          <w:color w:val="0070C0"/>
          <w:sz w:val="22"/>
          <w:szCs w:val="22"/>
        </w:rPr>
        <w:t xml:space="preserve"> </w:t>
      </w:r>
      <w:proofErr w:type="spellStart"/>
      <w:r w:rsidRPr="00B32787">
        <w:rPr>
          <w:rFonts w:cs="Arial"/>
          <w:color w:val="0070C0"/>
          <w:sz w:val="22"/>
          <w:szCs w:val="22"/>
        </w:rPr>
        <w:t>quá</w:t>
      </w:r>
      <w:proofErr w:type="spellEnd"/>
      <w:r w:rsidRPr="00B32787">
        <w:rPr>
          <w:rFonts w:cs="Arial"/>
          <w:color w:val="0070C0"/>
          <w:sz w:val="22"/>
          <w:szCs w:val="22"/>
        </w:rPr>
        <w:t xml:space="preserve"> </w:t>
      </w:r>
      <w:proofErr w:type="spellStart"/>
      <w:r w:rsidRPr="00B32787">
        <w:rPr>
          <w:rFonts w:cs="Arial"/>
          <w:color w:val="0070C0"/>
          <w:sz w:val="22"/>
          <w:szCs w:val="22"/>
        </w:rPr>
        <w:t>trình</w:t>
      </w:r>
      <w:proofErr w:type="spellEnd"/>
      <w:r w:rsidRPr="00B32787">
        <w:rPr>
          <w:rFonts w:cs="Arial"/>
          <w:color w:val="0070C0"/>
          <w:sz w:val="22"/>
          <w:szCs w:val="22"/>
        </w:rPr>
        <w:t xml:space="preserve"> </w:t>
      </w:r>
      <w:proofErr w:type="spellStart"/>
      <w:r w:rsidRPr="00B32787">
        <w:rPr>
          <w:rFonts w:cs="Arial"/>
          <w:color w:val="0070C0"/>
          <w:sz w:val="22"/>
          <w:szCs w:val="22"/>
        </w:rPr>
        <w:t>sản</w:t>
      </w:r>
      <w:proofErr w:type="spellEnd"/>
      <w:r w:rsidRPr="00B32787">
        <w:rPr>
          <w:rFonts w:cs="Arial"/>
          <w:color w:val="0070C0"/>
          <w:sz w:val="22"/>
          <w:szCs w:val="22"/>
        </w:rPr>
        <w:t xml:space="preserve"> </w:t>
      </w:r>
      <w:proofErr w:type="spellStart"/>
      <w:r w:rsidRPr="00B32787">
        <w:rPr>
          <w:rFonts w:cs="Arial"/>
          <w:color w:val="0070C0"/>
          <w:sz w:val="22"/>
          <w:szCs w:val="22"/>
        </w:rPr>
        <w:t>xuất</w:t>
      </w:r>
      <w:proofErr w:type="spellEnd"/>
      <w:r w:rsidRPr="00B32787">
        <w:rPr>
          <w:rFonts w:cs="Arial"/>
          <w:color w:val="0070C0"/>
          <w:sz w:val="22"/>
          <w:szCs w:val="22"/>
        </w:rPr>
        <w:t xml:space="preserve">, </w:t>
      </w:r>
      <w:proofErr w:type="spellStart"/>
      <w:r w:rsidRPr="00B32787">
        <w:rPr>
          <w:rFonts w:cs="Arial"/>
          <w:color w:val="0070C0"/>
          <w:sz w:val="22"/>
          <w:szCs w:val="22"/>
        </w:rPr>
        <w:t>gia</w:t>
      </w:r>
      <w:proofErr w:type="spellEnd"/>
      <w:r w:rsidRPr="00B32787">
        <w:rPr>
          <w:rFonts w:cs="Arial"/>
          <w:color w:val="0070C0"/>
          <w:sz w:val="22"/>
          <w:szCs w:val="22"/>
        </w:rPr>
        <w:t xml:space="preserve"> </w:t>
      </w:r>
      <w:proofErr w:type="spellStart"/>
      <w:r w:rsidRPr="00B32787">
        <w:rPr>
          <w:rFonts w:cs="Arial"/>
          <w:color w:val="0070C0"/>
          <w:sz w:val="22"/>
          <w:szCs w:val="22"/>
        </w:rPr>
        <w:t>công</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xây</w:t>
      </w:r>
      <w:proofErr w:type="spellEnd"/>
      <w:r w:rsidRPr="00B32787">
        <w:rPr>
          <w:rFonts w:cs="Arial"/>
          <w:color w:val="0070C0"/>
          <w:sz w:val="22"/>
          <w:szCs w:val="22"/>
        </w:rPr>
        <w:t xml:space="preserve"> </w:t>
      </w:r>
      <w:proofErr w:type="spellStart"/>
      <w:r w:rsidRPr="00B32787">
        <w:rPr>
          <w:rFonts w:cs="Arial"/>
          <w:color w:val="0070C0"/>
          <w:sz w:val="22"/>
          <w:szCs w:val="22"/>
        </w:rPr>
        <w:t>dựng</w:t>
      </w:r>
      <w:proofErr w:type="spellEnd"/>
      <w:r w:rsidRPr="00B32787">
        <w:rPr>
          <w:rFonts w:cs="Arial"/>
          <w:color w:val="0070C0"/>
          <w:sz w:val="22"/>
          <w:szCs w:val="22"/>
        </w:rPr>
        <w:t xml:space="preserve"> (</w:t>
      </w:r>
      <w:proofErr w:type="spellStart"/>
      <w:r w:rsidRPr="00B32787">
        <w:rPr>
          <w:rFonts w:cs="Arial"/>
          <w:color w:val="0070C0"/>
          <w:sz w:val="22"/>
          <w:szCs w:val="22"/>
        </w:rPr>
        <w:t>tại</w:t>
      </w:r>
      <w:proofErr w:type="spellEnd"/>
      <w:r w:rsidRPr="00B32787">
        <w:rPr>
          <w:rFonts w:cs="Arial"/>
          <w:color w:val="0070C0"/>
          <w:sz w:val="22"/>
          <w:szCs w:val="22"/>
        </w:rPr>
        <w:t xml:space="preserve"> Công </w:t>
      </w:r>
      <w:proofErr w:type="spellStart"/>
      <w:r w:rsidRPr="00B32787">
        <w:rPr>
          <w:rFonts w:cs="Arial"/>
          <w:color w:val="0070C0"/>
          <w:sz w:val="22"/>
          <w:szCs w:val="22"/>
        </w:rPr>
        <w:t>trường</w:t>
      </w:r>
      <w:proofErr w:type="spellEnd"/>
      <w:r w:rsidRPr="00B32787">
        <w:rPr>
          <w:rFonts w:cs="Arial"/>
          <w:color w:val="0070C0"/>
          <w:sz w:val="22"/>
          <w:szCs w:val="22"/>
        </w:rPr>
        <w:t xml:space="preserve"> </w:t>
      </w:r>
      <w:proofErr w:type="spellStart"/>
      <w:r w:rsidRPr="00B32787">
        <w:rPr>
          <w:rFonts w:cs="Arial"/>
          <w:color w:val="0070C0"/>
          <w:sz w:val="22"/>
          <w:szCs w:val="22"/>
        </w:rPr>
        <w:t>hoặc</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nơi</w:t>
      </w:r>
      <w:proofErr w:type="spellEnd"/>
      <w:r w:rsidRPr="00B32787">
        <w:rPr>
          <w:rFonts w:cs="Arial"/>
          <w:color w:val="0070C0"/>
          <w:sz w:val="22"/>
          <w:szCs w:val="22"/>
        </w:rPr>
        <w:t xml:space="preserve"> </w:t>
      </w:r>
      <w:proofErr w:type="spellStart"/>
      <w:r w:rsidRPr="00B32787">
        <w:rPr>
          <w:rFonts w:cs="Arial"/>
          <w:color w:val="0070C0"/>
          <w:sz w:val="22"/>
          <w:szCs w:val="22"/>
        </w:rPr>
        <w:t>khác</w:t>
      </w:r>
      <w:proofErr w:type="spellEnd"/>
      <w:r w:rsidRPr="00B32787">
        <w:rPr>
          <w:rFonts w:cs="Arial"/>
          <w:color w:val="0070C0"/>
          <w:sz w:val="22"/>
          <w:szCs w:val="22"/>
        </w:rPr>
        <w:t xml:space="preserve">), </w:t>
      </w:r>
      <w:proofErr w:type="spellStart"/>
      <w:r w:rsidRPr="00B32787">
        <w:rPr>
          <w:rFonts w:cs="Arial"/>
          <w:color w:val="0070C0"/>
          <w:sz w:val="22"/>
          <w:szCs w:val="22"/>
        </w:rPr>
        <w:t>có</w:t>
      </w:r>
      <w:proofErr w:type="spellEnd"/>
      <w:r w:rsidRPr="00B32787">
        <w:rPr>
          <w:rFonts w:cs="Arial"/>
          <w:color w:val="0070C0"/>
          <w:sz w:val="22"/>
          <w:szCs w:val="22"/>
        </w:rPr>
        <w:t xml:space="preserve"> </w:t>
      </w:r>
      <w:proofErr w:type="spellStart"/>
      <w:r w:rsidRPr="00B32787">
        <w:rPr>
          <w:rFonts w:cs="Arial"/>
          <w:color w:val="0070C0"/>
          <w:sz w:val="22"/>
          <w:szCs w:val="22"/>
        </w:rPr>
        <w:t>quyền</w:t>
      </w:r>
      <w:proofErr w:type="spellEnd"/>
      <w:r w:rsidRPr="00B32787">
        <w:rPr>
          <w:rFonts w:cs="Arial"/>
          <w:color w:val="0070C0"/>
          <w:sz w:val="22"/>
          <w:szCs w:val="22"/>
        </w:rPr>
        <w:t xml:space="preserve"> </w:t>
      </w:r>
      <w:proofErr w:type="spellStart"/>
      <w:r w:rsidRPr="00B32787">
        <w:rPr>
          <w:rFonts w:cs="Arial"/>
          <w:color w:val="0070C0"/>
          <w:sz w:val="22"/>
          <w:szCs w:val="22"/>
        </w:rPr>
        <w:t>xem</w:t>
      </w:r>
      <w:proofErr w:type="spellEnd"/>
      <w:r w:rsidRPr="00B32787">
        <w:rPr>
          <w:rFonts w:cs="Arial"/>
          <w:color w:val="0070C0"/>
          <w:sz w:val="22"/>
          <w:szCs w:val="22"/>
        </w:rPr>
        <w:t xml:space="preserve"> </w:t>
      </w:r>
      <w:proofErr w:type="spellStart"/>
      <w:r w:rsidRPr="00B32787">
        <w:rPr>
          <w:rFonts w:cs="Arial"/>
          <w:color w:val="0070C0"/>
          <w:sz w:val="22"/>
          <w:szCs w:val="22"/>
        </w:rPr>
        <w:t>xét</w:t>
      </w:r>
      <w:proofErr w:type="spellEnd"/>
      <w:r w:rsidRPr="00B32787">
        <w:rPr>
          <w:rFonts w:cs="Arial"/>
          <w:color w:val="0070C0"/>
          <w:sz w:val="22"/>
          <w:szCs w:val="22"/>
        </w:rPr>
        <w:t xml:space="preserve">, </w:t>
      </w:r>
      <w:proofErr w:type="spellStart"/>
      <w:r w:rsidRPr="00B32787">
        <w:rPr>
          <w:rFonts w:cs="Arial"/>
          <w:color w:val="0070C0"/>
          <w:sz w:val="22"/>
          <w:szCs w:val="22"/>
        </w:rPr>
        <w:t>kiểm</w:t>
      </w:r>
      <w:proofErr w:type="spellEnd"/>
      <w:r w:rsidRPr="00B32787">
        <w:rPr>
          <w:rFonts w:cs="Arial"/>
          <w:color w:val="0070C0"/>
          <w:sz w:val="22"/>
          <w:szCs w:val="22"/>
        </w:rPr>
        <w:t xml:space="preserve"> </w:t>
      </w:r>
      <w:proofErr w:type="spellStart"/>
      <w:r w:rsidRPr="00B32787">
        <w:rPr>
          <w:rFonts w:cs="Arial"/>
          <w:color w:val="0070C0"/>
          <w:sz w:val="22"/>
          <w:szCs w:val="22"/>
        </w:rPr>
        <w:t>định</w:t>
      </w:r>
      <w:proofErr w:type="spellEnd"/>
      <w:r w:rsidRPr="00B32787">
        <w:rPr>
          <w:rFonts w:cs="Arial"/>
          <w:color w:val="0070C0"/>
          <w:sz w:val="22"/>
          <w:szCs w:val="22"/>
        </w:rPr>
        <w:t xml:space="preserve">, </w:t>
      </w:r>
      <w:proofErr w:type="spellStart"/>
      <w:r w:rsidRPr="00B32787">
        <w:rPr>
          <w:rFonts w:cs="Arial"/>
          <w:color w:val="0070C0"/>
          <w:sz w:val="22"/>
          <w:szCs w:val="22"/>
        </w:rPr>
        <w:t>đo</w:t>
      </w:r>
      <w:proofErr w:type="spellEnd"/>
      <w:r w:rsidRPr="00B32787">
        <w:rPr>
          <w:rFonts w:cs="Arial"/>
          <w:color w:val="0070C0"/>
          <w:sz w:val="22"/>
          <w:szCs w:val="22"/>
        </w:rPr>
        <w:t xml:space="preserve"> </w:t>
      </w:r>
      <w:proofErr w:type="spellStart"/>
      <w:r w:rsidRPr="00B32787">
        <w:rPr>
          <w:rFonts w:cs="Arial"/>
          <w:color w:val="0070C0"/>
          <w:sz w:val="22"/>
          <w:szCs w:val="22"/>
        </w:rPr>
        <w:t>lường</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kiểm</w:t>
      </w:r>
      <w:proofErr w:type="spellEnd"/>
      <w:r w:rsidRPr="00B32787">
        <w:rPr>
          <w:rFonts w:cs="Arial"/>
          <w:color w:val="0070C0"/>
          <w:sz w:val="22"/>
          <w:szCs w:val="22"/>
        </w:rPr>
        <w:t xml:space="preserve"> </w:t>
      </w:r>
      <w:proofErr w:type="spellStart"/>
      <w:r w:rsidRPr="00B32787">
        <w:rPr>
          <w:rFonts w:cs="Arial"/>
          <w:color w:val="0070C0"/>
          <w:sz w:val="22"/>
          <w:szCs w:val="22"/>
        </w:rPr>
        <w:t>tra</w:t>
      </w:r>
      <w:proofErr w:type="spellEnd"/>
      <w:r w:rsidRPr="00B32787">
        <w:rPr>
          <w:rFonts w:cs="Arial"/>
          <w:color w:val="0070C0"/>
          <w:sz w:val="22"/>
          <w:szCs w:val="22"/>
        </w:rPr>
        <w:t xml:space="preserve"> </w:t>
      </w:r>
      <w:proofErr w:type="spellStart"/>
      <w:r w:rsidRPr="00B32787">
        <w:rPr>
          <w:rFonts w:cs="Arial"/>
          <w:color w:val="0070C0"/>
          <w:sz w:val="22"/>
          <w:szCs w:val="22"/>
        </w:rPr>
        <w:t>vật</w:t>
      </w:r>
      <w:proofErr w:type="spellEnd"/>
      <w:r w:rsidRPr="00B32787">
        <w:rPr>
          <w:rFonts w:cs="Arial"/>
          <w:color w:val="0070C0"/>
          <w:sz w:val="22"/>
          <w:szCs w:val="22"/>
        </w:rPr>
        <w:t xml:space="preserve"> </w:t>
      </w:r>
      <w:proofErr w:type="spellStart"/>
      <w:r w:rsidRPr="00B32787">
        <w:rPr>
          <w:rFonts w:cs="Arial"/>
          <w:color w:val="0070C0"/>
          <w:sz w:val="22"/>
          <w:szCs w:val="22"/>
        </w:rPr>
        <w:t>liệu</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tay</w:t>
      </w:r>
      <w:proofErr w:type="spellEnd"/>
      <w:r w:rsidRPr="00B32787">
        <w:rPr>
          <w:rFonts w:cs="Arial"/>
          <w:color w:val="0070C0"/>
          <w:sz w:val="22"/>
          <w:szCs w:val="22"/>
        </w:rPr>
        <w:t xml:space="preserve"> </w:t>
      </w:r>
      <w:proofErr w:type="spellStart"/>
      <w:r w:rsidRPr="00B32787">
        <w:rPr>
          <w:rFonts w:cs="Arial"/>
          <w:color w:val="0070C0"/>
          <w:sz w:val="22"/>
          <w:szCs w:val="22"/>
        </w:rPr>
        <w:t>nghề</w:t>
      </w:r>
      <w:proofErr w:type="spellEnd"/>
      <w:r w:rsidRPr="00B32787">
        <w:rPr>
          <w:rFonts w:cs="Arial"/>
          <w:color w:val="0070C0"/>
          <w:sz w:val="22"/>
          <w:szCs w:val="22"/>
        </w:rPr>
        <w:t xml:space="preserve"> </w:t>
      </w:r>
      <w:proofErr w:type="spellStart"/>
      <w:r w:rsidRPr="00B32787">
        <w:rPr>
          <w:rFonts w:cs="Arial"/>
          <w:color w:val="0070C0"/>
          <w:sz w:val="22"/>
          <w:szCs w:val="22"/>
        </w:rPr>
        <w:t>nhân</w:t>
      </w:r>
      <w:proofErr w:type="spellEnd"/>
      <w:r w:rsidRPr="00B32787">
        <w:rPr>
          <w:rFonts w:cs="Arial"/>
          <w:color w:val="0070C0"/>
          <w:sz w:val="22"/>
          <w:szCs w:val="22"/>
        </w:rPr>
        <w:t xml:space="preserve"> </w:t>
      </w:r>
      <w:proofErr w:type="spellStart"/>
      <w:r w:rsidRPr="00B32787">
        <w:rPr>
          <w:rFonts w:cs="Arial"/>
          <w:color w:val="0070C0"/>
          <w:sz w:val="22"/>
          <w:szCs w:val="22"/>
        </w:rPr>
        <w:t>công</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kiểm</w:t>
      </w:r>
      <w:proofErr w:type="spellEnd"/>
      <w:r w:rsidRPr="00B32787">
        <w:rPr>
          <w:rFonts w:cs="Arial"/>
          <w:color w:val="0070C0"/>
          <w:sz w:val="22"/>
          <w:szCs w:val="22"/>
        </w:rPr>
        <w:t xml:space="preserve"> </w:t>
      </w:r>
      <w:proofErr w:type="spellStart"/>
      <w:r w:rsidRPr="00B32787">
        <w:rPr>
          <w:rFonts w:cs="Arial"/>
          <w:color w:val="0070C0"/>
          <w:sz w:val="22"/>
          <w:szCs w:val="22"/>
        </w:rPr>
        <w:t>tra</w:t>
      </w:r>
      <w:proofErr w:type="spellEnd"/>
      <w:r w:rsidRPr="00B32787">
        <w:rPr>
          <w:rFonts w:cs="Arial"/>
          <w:color w:val="0070C0"/>
          <w:sz w:val="22"/>
          <w:szCs w:val="22"/>
        </w:rPr>
        <w:t xml:space="preserve"> </w:t>
      </w:r>
      <w:proofErr w:type="spellStart"/>
      <w:r w:rsidRPr="00B32787">
        <w:rPr>
          <w:rFonts w:cs="Arial"/>
          <w:color w:val="0070C0"/>
          <w:sz w:val="22"/>
          <w:szCs w:val="22"/>
        </w:rPr>
        <w:t>tiến</w:t>
      </w:r>
      <w:proofErr w:type="spellEnd"/>
      <w:r w:rsidRPr="00B32787">
        <w:rPr>
          <w:rFonts w:cs="Arial"/>
          <w:color w:val="0070C0"/>
          <w:sz w:val="22"/>
          <w:szCs w:val="22"/>
        </w:rPr>
        <w:t xml:space="preserve"> </w:t>
      </w:r>
      <w:proofErr w:type="spellStart"/>
      <w:r w:rsidRPr="00B32787">
        <w:rPr>
          <w:rFonts w:cs="Arial"/>
          <w:color w:val="0070C0"/>
          <w:sz w:val="22"/>
          <w:szCs w:val="22"/>
        </w:rPr>
        <w:t>độ</w:t>
      </w:r>
      <w:proofErr w:type="spellEnd"/>
      <w:r w:rsidRPr="00B32787">
        <w:rPr>
          <w:rFonts w:cs="Arial"/>
          <w:color w:val="0070C0"/>
          <w:sz w:val="22"/>
          <w:szCs w:val="22"/>
        </w:rPr>
        <w:t xml:space="preserve"> </w:t>
      </w:r>
      <w:proofErr w:type="spellStart"/>
      <w:r w:rsidRPr="00B32787">
        <w:rPr>
          <w:rFonts w:cs="Arial"/>
          <w:color w:val="0070C0"/>
          <w:sz w:val="22"/>
          <w:szCs w:val="22"/>
        </w:rPr>
        <w:t>gia</w:t>
      </w:r>
      <w:proofErr w:type="spellEnd"/>
      <w:r w:rsidRPr="00B32787">
        <w:rPr>
          <w:rFonts w:cs="Arial"/>
          <w:color w:val="0070C0"/>
          <w:sz w:val="22"/>
          <w:szCs w:val="22"/>
        </w:rPr>
        <w:t xml:space="preserve"> </w:t>
      </w:r>
      <w:proofErr w:type="spellStart"/>
      <w:r w:rsidRPr="00B32787">
        <w:rPr>
          <w:rFonts w:cs="Arial"/>
          <w:color w:val="0070C0"/>
          <w:sz w:val="22"/>
          <w:szCs w:val="22"/>
        </w:rPr>
        <w:t>công</w:t>
      </w:r>
      <w:proofErr w:type="spellEnd"/>
      <w:r w:rsidRPr="00B32787">
        <w:rPr>
          <w:rFonts w:cs="Arial"/>
          <w:color w:val="0070C0"/>
          <w:sz w:val="22"/>
          <w:szCs w:val="22"/>
        </w:rPr>
        <w:t xml:space="preserve"> </w:t>
      </w:r>
      <w:proofErr w:type="spellStart"/>
      <w:r w:rsidRPr="00B32787">
        <w:rPr>
          <w:rFonts w:cs="Arial"/>
          <w:color w:val="0070C0"/>
          <w:sz w:val="22"/>
          <w:szCs w:val="22"/>
        </w:rPr>
        <w:t>của</w:t>
      </w:r>
      <w:proofErr w:type="spellEnd"/>
      <w:r w:rsidRPr="00B32787">
        <w:rPr>
          <w:rFonts w:cs="Arial"/>
          <w:color w:val="0070C0"/>
          <w:sz w:val="22"/>
          <w:szCs w:val="22"/>
        </w:rPr>
        <w:t xml:space="preserve"> </w:t>
      </w:r>
      <w:proofErr w:type="spellStart"/>
      <w:r w:rsidRPr="00B32787">
        <w:rPr>
          <w:rFonts w:cs="Arial"/>
          <w:color w:val="0070C0"/>
          <w:sz w:val="22"/>
          <w:szCs w:val="22"/>
        </w:rPr>
        <w:t>Thiết</w:t>
      </w:r>
      <w:proofErr w:type="spellEnd"/>
      <w:r w:rsidRPr="00B32787">
        <w:rPr>
          <w:rFonts w:cs="Arial"/>
          <w:color w:val="0070C0"/>
          <w:sz w:val="22"/>
          <w:szCs w:val="22"/>
        </w:rPr>
        <w:t xml:space="preserve"> </w:t>
      </w:r>
      <w:proofErr w:type="spellStart"/>
      <w:r w:rsidRPr="00B32787">
        <w:rPr>
          <w:rFonts w:cs="Arial"/>
          <w:color w:val="0070C0"/>
          <w:sz w:val="22"/>
          <w:szCs w:val="22"/>
        </w:rPr>
        <w:t>bị</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tiến</w:t>
      </w:r>
      <w:proofErr w:type="spellEnd"/>
      <w:r w:rsidRPr="00B32787">
        <w:rPr>
          <w:rFonts w:cs="Arial"/>
          <w:color w:val="0070C0"/>
          <w:sz w:val="22"/>
          <w:szCs w:val="22"/>
        </w:rPr>
        <w:t xml:space="preserve"> </w:t>
      </w:r>
      <w:proofErr w:type="spellStart"/>
      <w:r w:rsidRPr="00B32787">
        <w:rPr>
          <w:rFonts w:cs="Arial"/>
          <w:color w:val="0070C0"/>
          <w:sz w:val="22"/>
          <w:szCs w:val="22"/>
        </w:rPr>
        <w:t>độ</w:t>
      </w:r>
      <w:proofErr w:type="spellEnd"/>
      <w:r w:rsidRPr="00B32787">
        <w:rPr>
          <w:rFonts w:cs="Arial"/>
          <w:color w:val="0070C0"/>
          <w:sz w:val="22"/>
          <w:szCs w:val="22"/>
        </w:rPr>
        <w:t xml:space="preserve"> </w:t>
      </w:r>
      <w:proofErr w:type="spellStart"/>
      <w:r w:rsidRPr="00B32787">
        <w:rPr>
          <w:rFonts w:cs="Arial"/>
          <w:color w:val="0070C0"/>
          <w:sz w:val="22"/>
          <w:szCs w:val="22"/>
        </w:rPr>
        <w:t>sản</w:t>
      </w:r>
      <w:proofErr w:type="spellEnd"/>
      <w:r w:rsidRPr="00B32787">
        <w:rPr>
          <w:rFonts w:cs="Arial"/>
          <w:color w:val="0070C0"/>
          <w:sz w:val="22"/>
          <w:szCs w:val="22"/>
        </w:rPr>
        <w:t xml:space="preserve"> </w:t>
      </w:r>
      <w:proofErr w:type="spellStart"/>
      <w:r w:rsidRPr="00B32787">
        <w:rPr>
          <w:rFonts w:cs="Arial"/>
          <w:color w:val="0070C0"/>
          <w:sz w:val="22"/>
          <w:szCs w:val="22"/>
        </w:rPr>
        <w:t>xuất</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gia</w:t>
      </w:r>
      <w:proofErr w:type="spellEnd"/>
      <w:r w:rsidRPr="00B32787">
        <w:rPr>
          <w:rFonts w:cs="Arial"/>
          <w:color w:val="0070C0"/>
          <w:sz w:val="22"/>
          <w:szCs w:val="22"/>
        </w:rPr>
        <w:t xml:space="preserve"> </w:t>
      </w:r>
      <w:proofErr w:type="spellStart"/>
      <w:r w:rsidRPr="00B32787">
        <w:rPr>
          <w:rFonts w:cs="Arial"/>
          <w:color w:val="0070C0"/>
          <w:sz w:val="22"/>
          <w:szCs w:val="22"/>
        </w:rPr>
        <w:t>công</w:t>
      </w:r>
      <w:proofErr w:type="spellEnd"/>
      <w:r w:rsidRPr="00B32787">
        <w:rPr>
          <w:rFonts w:cs="Arial"/>
          <w:color w:val="0070C0"/>
          <w:sz w:val="22"/>
          <w:szCs w:val="22"/>
        </w:rPr>
        <w:t xml:space="preserve"> </w:t>
      </w:r>
      <w:proofErr w:type="spellStart"/>
      <w:r w:rsidRPr="00B32787">
        <w:rPr>
          <w:rFonts w:cs="Arial"/>
          <w:color w:val="0070C0"/>
          <w:sz w:val="22"/>
          <w:szCs w:val="22"/>
        </w:rPr>
        <w:t>Vật</w:t>
      </w:r>
      <w:proofErr w:type="spellEnd"/>
      <w:r w:rsidRPr="00B32787">
        <w:rPr>
          <w:rFonts w:cs="Arial"/>
          <w:color w:val="0070C0"/>
          <w:sz w:val="22"/>
          <w:szCs w:val="22"/>
        </w:rPr>
        <w:t xml:space="preserve"> </w:t>
      </w:r>
      <w:proofErr w:type="spellStart"/>
      <w:r w:rsidRPr="00B32787">
        <w:rPr>
          <w:rFonts w:cs="Arial"/>
          <w:color w:val="0070C0"/>
          <w:sz w:val="22"/>
          <w:szCs w:val="22"/>
        </w:rPr>
        <w:t>liệu</w:t>
      </w:r>
      <w:proofErr w:type="spellEnd"/>
      <w:r w:rsidRPr="00B32787">
        <w:rPr>
          <w:rFonts w:cs="Arial"/>
          <w:color w:val="0070C0"/>
          <w:sz w:val="22"/>
          <w:szCs w:val="22"/>
        </w:rPr>
        <w:t>.</w:t>
      </w:r>
    </w:p>
    <w:p w14:paraId="268F03EC" w14:textId="77777777" w:rsidR="00B32787" w:rsidRPr="00B32787" w:rsidRDefault="00B32787" w:rsidP="00B32787">
      <w:pPr>
        <w:spacing w:line="20" w:lineRule="exact"/>
        <w:rPr>
          <w:rFonts w:ascii="Times New Roman" w:eastAsia="Times New Roman" w:hAnsi="Times New Roman"/>
          <w:sz w:val="22"/>
          <w:szCs w:val="22"/>
        </w:rPr>
      </w:pPr>
    </w:p>
    <w:p w14:paraId="579640DD" w14:textId="77777777" w:rsidR="00B32787" w:rsidRPr="00B32787" w:rsidRDefault="00B32787" w:rsidP="00B32787">
      <w:pPr>
        <w:spacing w:line="156" w:lineRule="exact"/>
        <w:rPr>
          <w:rFonts w:ascii="Times New Roman" w:eastAsia="Times New Roman" w:hAnsi="Times New Roman"/>
          <w:sz w:val="22"/>
          <w:szCs w:val="22"/>
        </w:rPr>
      </w:pPr>
    </w:p>
    <w:p w14:paraId="3A433DBF" w14:textId="77777777" w:rsidR="00B32787" w:rsidRPr="00B32787" w:rsidRDefault="00B32787" w:rsidP="00B32787">
      <w:pPr>
        <w:spacing w:line="281" w:lineRule="auto"/>
        <w:ind w:left="740" w:right="20"/>
        <w:rPr>
          <w:rFonts w:eastAsia="Arial"/>
          <w:sz w:val="22"/>
          <w:szCs w:val="22"/>
        </w:rPr>
      </w:pPr>
      <w:r w:rsidRPr="00B32787">
        <w:rPr>
          <w:rFonts w:eastAsia="Arial"/>
          <w:sz w:val="22"/>
          <w:szCs w:val="22"/>
        </w:rPr>
        <w:t xml:space="preserve">The Contractor shall give the Employer and any other person authorized by </w:t>
      </w:r>
      <w:proofErr w:type="gramStart"/>
      <w:r w:rsidRPr="00B32787">
        <w:rPr>
          <w:rFonts w:eastAsia="Arial"/>
          <w:sz w:val="22"/>
          <w:szCs w:val="22"/>
        </w:rPr>
        <w:t>it</w:t>
      </w:r>
      <w:proofErr w:type="gramEnd"/>
      <w:r w:rsidRPr="00B32787">
        <w:rPr>
          <w:rFonts w:eastAsia="Arial"/>
          <w:sz w:val="22"/>
          <w:szCs w:val="22"/>
        </w:rPr>
        <w:t xml:space="preserve"> full opportunity to carry out these activities, including providing access, facilities, permissions and safety equipment. No such activity shall relieve the Contractor from any obligation or responsibility.</w:t>
      </w:r>
    </w:p>
    <w:p w14:paraId="40A48B99" w14:textId="77777777" w:rsidR="00B32787" w:rsidRPr="00B32787" w:rsidRDefault="00B32787" w:rsidP="00B32787">
      <w:pPr>
        <w:spacing w:line="20" w:lineRule="exact"/>
        <w:rPr>
          <w:rFonts w:ascii="Times New Roman" w:eastAsia="Times New Roman" w:hAnsi="Times New Roman"/>
          <w:sz w:val="22"/>
          <w:szCs w:val="22"/>
        </w:rPr>
      </w:pPr>
    </w:p>
    <w:p w14:paraId="3711D36F" w14:textId="77777777" w:rsidR="00B32787" w:rsidRPr="00B32787" w:rsidRDefault="00B32787" w:rsidP="00B32787">
      <w:pPr>
        <w:ind w:left="709" w:firstLine="11"/>
        <w:rPr>
          <w:rFonts w:cs="Arial"/>
          <w:color w:val="0070C0"/>
          <w:sz w:val="22"/>
          <w:szCs w:val="22"/>
        </w:rPr>
      </w:pPr>
      <w:proofErr w:type="spellStart"/>
      <w:r w:rsidRPr="00B32787">
        <w:rPr>
          <w:rFonts w:cs="Arial"/>
          <w:color w:val="0070C0"/>
          <w:sz w:val="22"/>
          <w:szCs w:val="22"/>
        </w:rPr>
        <w:t>Nhà</w:t>
      </w:r>
      <w:proofErr w:type="spellEnd"/>
      <w:r w:rsidRPr="00B32787">
        <w:rPr>
          <w:rFonts w:cs="Arial"/>
          <w:color w:val="0070C0"/>
          <w:sz w:val="22"/>
          <w:szCs w:val="22"/>
        </w:rPr>
        <w:t xml:space="preserve"> </w:t>
      </w:r>
      <w:proofErr w:type="spellStart"/>
      <w:r w:rsidRPr="00B32787">
        <w:rPr>
          <w:rFonts w:cs="Arial"/>
          <w:color w:val="0070C0"/>
          <w:sz w:val="22"/>
          <w:szCs w:val="22"/>
        </w:rPr>
        <w:t>Thầu</w:t>
      </w:r>
      <w:proofErr w:type="spellEnd"/>
      <w:r w:rsidRPr="00B32787">
        <w:rPr>
          <w:rFonts w:cs="Arial"/>
          <w:color w:val="0070C0"/>
          <w:sz w:val="22"/>
          <w:szCs w:val="22"/>
        </w:rPr>
        <w:t xml:space="preserve"> </w:t>
      </w:r>
      <w:proofErr w:type="spellStart"/>
      <w:r w:rsidRPr="00B32787">
        <w:rPr>
          <w:rFonts w:cs="Arial"/>
          <w:color w:val="0070C0"/>
          <w:sz w:val="22"/>
          <w:szCs w:val="22"/>
        </w:rPr>
        <w:t>phải</w:t>
      </w:r>
      <w:proofErr w:type="spellEnd"/>
      <w:r w:rsidRPr="00B32787">
        <w:rPr>
          <w:rFonts w:cs="Arial"/>
          <w:color w:val="0070C0"/>
          <w:sz w:val="22"/>
          <w:szCs w:val="22"/>
        </w:rPr>
        <w:t xml:space="preserve"> </w:t>
      </w:r>
      <w:proofErr w:type="spellStart"/>
      <w:r w:rsidRPr="00B32787">
        <w:rPr>
          <w:rFonts w:cs="Arial"/>
          <w:color w:val="0070C0"/>
          <w:sz w:val="22"/>
          <w:szCs w:val="22"/>
        </w:rPr>
        <w:t>cung</w:t>
      </w:r>
      <w:proofErr w:type="spellEnd"/>
      <w:r w:rsidRPr="00B32787">
        <w:rPr>
          <w:rFonts w:cs="Arial"/>
          <w:color w:val="0070C0"/>
          <w:sz w:val="22"/>
          <w:szCs w:val="22"/>
        </w:rPr>
        <w:t xml:space="preserve"> </w:t>
      </w:r>
      <w:proofErr w:type="spellStart"/>
      <w:r w:rsidRPr="00B32787">
        <w:rPr>
          <w:rFonts w:cs="Arial"/>
          <w:color w:val="0070C0"/>
          <w:sz w:val="22"/>
          <w:szCs w:val="22"/>
        </w:rPr>
        <w:t>cấp</w:t>
      </w:r>
      <w:proofErr w:type="spellEnd"/>
      <w:r w:rsidRPr="00B32787">
        <w:rPr>
          <w:rFonts w:cs="Arial"/>
          <w:color w:val="0070C0"/>
          <w:sz w:val="22"/>
          <w:szCs w:val="22"/>
        </w:rPr>
        <w:t xml:space="preserve"> </w:t>
      </w:r>
      <w:proofErr w:type="spellStart"/>
      <w:r w:rsidRPr="00B32787">
        <w:rPr>
          <w:rFonts w:cs="Arial"/>
          <w:color w:val="0070C0"/>
          <w:sz w:val="22"/>
          <w:szCs w:val="22"/>
        </w:rPr>
        <w:t>cho</w:t>
      </w:r>
      <w:proofErr w:type="spellEnd"/>
      <w:r w:rsidRPr="00B32787">
        <w:rPr>
          <w:rFonts w:cs="Arial"/>
          <w:color w:val="0070C0"/>
          <w:sz w:val="22"/>
          <w:szCs w:val="22"/>
        </w:rPr>
        <w:t xml:space="preserve"> Chủ </w:t>
      </w:r>
      <w:proofErr w:type="spellStart"/>
      <w:r w:rsidRPr="00B32787">
        <w:rPr>
          <w:rFonts w:cs="Arial"/>
          <w:color w:val="0070C0"/>
          <w:sz w:val="22"/>
          <w:szCs w:val="22"/>
        </w:rPr>
        <w:t>Đầu</w:t>
      </w:r>
      <w:proofErr w:type="spellEnd"/>
      <w:r w:rsidRPr="00B32787">
        <w:rPr>
          <w:rFonts w:cs="Arial"/>
          <w:color w:val="0070C0"/>
          <w:sz w:val="22"/>
          <w:szCs w:val="22"/>
        </w:rPr>
        <w:t xml:space="preserve"> </w:t>
      </w:r>
      <w:proofErr w:type="spellStart"/>
      <w:r w:rsidRPr="00B32787">
        <w:rPr>
          <w:rFonts w:cs="Arial"/>
          <w:color w:val="0070C0"/>
          <w:sz w:val="22"/>
          <w:szCs w:val="22"/>
        </w:rPr>
        <w:t>Tư</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bất</w:t>
      </w:r>
      <w:proofErr w:type="spellEnd"/>
      <w:r w:rsidRPr="00B32787">
        <w:rPr>
          <w:rFonts w:cs="Arial"/>
          <w:color w:val="0070C0"/>
          <w:sz w:val="22"/>
          <w:szCs w:val="22"/>
        </w:rPr>
        <w:t xml:space="preserve"> </w:t>
      </w:r>
      <w:proofErr w:type="spellStart"/>
      <w:r w:rsidRPr="00B32787">
        <w:rPr>
          <w:rFonts w:cs="Arial"/>
          <w:color w:val="0070C0"/>
          <w:sz w:val="22"/>
          <w:szCs w:val="22"/>
        </w:rPr>
        <w:t>cứ</w:t>
      </w:r>
      <w:proofErr w:type="spellEnd"/>
      <w:r w:rsidRPr="00B32787">
        <w:rPr>
          <w:rFonts w:cs="Arial"/>
          <w:color w:val="0070C0"/>
          <w:sz w:val="22"/>
          <w:szCs w:val="22"/>
        </w:rPr>
        <w:t xml:space="preserve"> </w:t>
      </w:r>
      <w:proofErr w:type="spellStart"/>
      <w:r w:rsidRPr="00B32787">
        <w:rPr>
          <w:rFonts w:cs="Arial"/>
          <w:color w:val="0070C0"/>
          <w:sz w:val="22"/>
          <w:szCs w:val="22"/>
        </w:rPr>
        <w:t>người</w:t>
      </w:r>
      <w:proofErr w:type="spellEnd"/>
      <w:r w:rsidRPr="00B32787">
        <w:rPr>
          <w:rFonts w:cs="Arial"/>
          <w:color w:val="0070C0"/>
          <w:sz w:val="22"/>
          <w:szCs w:val="22"/>
        </w:rPr>
        <w:t xml:space="preserve"> </w:t>
      </w:r>
      <w:proofErr w:type="spellStart"/>
      <w:r w:rsidRPr="00B32787">
        <w:rPr>
          <w:rFonts w:cs="Arial"/>
          <w:color w:val="0070C0"/>
          <w:sz w:val="22"/>
          <w:szCs w:val="22"/>
        </w:rPr>
        <w:t>nào</w:t>
      </w:r>
      <w:proofErr w:type="spellEnd"/>
      <w:r w:rsidRPr="00B32787">
        <w:rPr>
          <w:rFonts w:cs="Arial"/>
          <w:color w:val="0070C0"/>
          <w:sz w:val="22"/>
          <w:szCs w:val="22"/>
        </w:rPr>
        <w:t xml:space="preserve"> </w:t>
      </w:r>
      <w:proofErr w:type="spellStart"/>
      <w:r w:rsidRPr="00B32787">
        <w:rPr>
          <w:rFonts w:cs="Arial"/>
          <w:color w:val="0070C0"/>
          <w:sz w:val="22"/>
          <w:szCs w:val="22"/>
        </w:rPr>
        <w:t>khác</w:t>
      </w:r>
      <w:proofErr w:type="spellEnd"/>
      <w:r w:rsidRPr="00B32787">
        <w:rPr>
          <w:rFonts w:cs="Arial"/>
          <w:color w:val="0070C0"/>
          <w:sz w:val="22"/>
          <w:szCs w:val="22"/>
        </w:rPr>
        <w:t xml:space="preserve"> </w:t>
      </w:r>
      <w:proofErr w:type="spellStart"/>
      <w:r w:rsidRPr="00B32787">
        <w:rPr>
          <w:rFonts w:cs="Arial"/>
          <w:color w:val="0070C0"/>
          <w:sz w:val="22"/>
          <w:szCs w:val="22"/>
        </w:rPr>
        <w:t>được</w:t>
      </w:r>
      <w:proofErr w:type="spellEnd"/>
      <w:r w:rsidRPr="00B32787">
        <w:rPr>
          <w:rFonts w:cs="Arial"/>
          <w:color w:val="0070C0"/>
          <w:sz w:val="22"/>
          <w:szCs w:val="22"/>
        </w:rPr>
        <w:t xml:space="preserve"> </w:t>
      </w:r>
      <w:proofErr w:type="spellStart"/>
      <w:r w:rsidRPr="00B32787">
        <w:rPr>
          <w:rFonts w:cs="Arial"/>
          <w:color w:val="0070C0"/>
          <w:sz w:val="22"/>
          <w:szCs w:val="22"/>
        </w:rPr>
        <w:t>ủy</w:t>
      </w:r>
      <w:proofErr w:type="spellEnd"/>
      <w:r w:rsidRPr="00B32787">
        <w:rPr>
          <w:rFonts w:cs="Arial"/>
          <w:color w:val="0070C0"/>
          <w:sz w:val="22"/>
          <w:szCs w:val="22"/>
        </w:rPr>
        <w:t xml:space="preserve"> </w:t>
      </w:r>
      <w:proofErr w:type="spellStart"/>
      <w:r w:rsidRPr="00B32787">
        <w:rPr>
          <w:rFonts w:cs="Arial"/>
          <w:color w:val="0070C0"/>
          <w:sz w:val="22"/>
          <w:szCs w:val="22"/>
        </w:rPr>
        <w:t>quyền</w:t>
      </w:r>
      <w:proofErr w:type="spellEnd"/>
      <w:r w:rsidRPr="00B32787">
        <w:rPr>
          <w:rFonts w:cs="Arial"/>
          <w:color w:val="0070C0"/>
          <w:sz w:val="22"/>
          <w:szCs w:val="22"/>
        </w:rPr>
        <w:t xml:space="preserve"> </w:t>
      </w:r>
      <w:proofErr w:type="spellStart"/>
      <w:r w:rsidRPr="00B32787">
        <w:rPr>
          <w:rFonts w:cs="Arial"/>
          <w:color w:val="0070C0"/>
          <w:sz w:val="22"/>
          <w:szCs w:val="22"/>
        </w:rPr>
        <w:t>đầy</w:t>
      </w:r>
      <w:proofErr w:type="spellEnd"/>
      <w:r w:rsidRPr="00B32787">
        <w:rPr>
          <w:rFonts w:cs="Arial"/>
          <w:color w:val="0070C0"/>
          <w:sz w:val="22"/>
          <w:szCs w:val="22"/>
        </w:rPr>
        <w:t xml:space="preserve"> </w:t>
      </w:r>
      <w:proofErr w:type="spellStart"/>
      <w:r w:rsidRPr="00B32787">
        <w:rPr>
          <w:rFonts w:cs="Arial"/>
          <w:color w:val="0070C0"/>
          <w:sz w:val="22"/>
          <w:szCs w:val="22"/>
        </w:rPr>
        <w:t>đủ</w:t>
      </w:r>
      <w:proofErr w:type="spellEnd"/>
      <w:r w:rsidRPr="00B32787">
        <w:rPr>
          <w:rFonts w:cs="Arial"/>
          <w:color w:val="0070C0"/>
          <w:sz w:val="22"/>
          <w:szCs w:val="22"/>
        </w:rPr>
        <w:t xml:space="preserve"> </w:t>
      </w:r>
      <w:proofErr w:type="spellStart"/>
      <w:r w:rsidRPr="00B32787">
        <w:rPr>
          <w:rFonts w:cs="Arial"/>
          <w:color w:val="0070C0"/>
          <w:sz w:val="22"/>
          <w:szCs w:val="22"/>
        </w:rPr>
        <w:t>cơ</w:t>
      </w:r>
      <w:proofErr w:type="spellEnd"/>
      <w:r w:rsidRPr="00B32787">
        <w:rPr>
          <w:rFonts w:cs="Arial"/>
          <w:color w:val="0070C0"/>
          <w:sz w:val="22"/>
          <w:szCs w:val="22"/>
        </w:rPr>
        <w:t xml:space="preserve"> </w:t>
      </w:r>
      <w:proofErr w:type="spellStart"/>
      <w:r w:rsidRPr="00B32787">
        <w:rPr>
          <w:rFonts w:cs="Arial"/>
          <w:color w:val="0070C0"/>
          <w:sz w:val="22"/>
          <w:szCs w:val="22"/>
        </w:rPr>
        <w:t>hội</w:t>
      </w:r>
      <w:proofErr w:type="spellEnd"/>
      <w:r w:rsidRPr="00B32787">
        <w:rPr>
          <w:rFonts w:cs="Arial"/>
          <w:color w:val="0070C0"/>
          <w:sz w:val="22"/>
          <w:szCs w:val="22"/>
        </w:rPr>
        <w:t xml:space="preserve"> </w:t>
      </w:r>
      <w:proofErr w:type="spellStart"/>
      <w:r w:rsidRPr="00B32787">
        <w:rPr>
          <w:rFonts w:cs="Arial"/>
          <w:color w:val="0070C0"/>
          <w:sz w:val="22"/>
          <w:szCs w:val="22"/>
        </w:rPr>
        <w:t>để</w:t>
      </w:r>
      <w:proofErr w:type="spellEnd"/>
      <w:r w:rsidRPr="00B32787">
        <w:rPr>
          <w:rFonts w:cs="Arial"/>
          <w:color w:val="0070C0"/>
          <w:sz w:val="22"/>
          <w:szCs w:val="22"/>
        </w:rPr>
        <w:t xml:space="preserve"> </w:t>
      </w:r>
      <w:proofErr w:type="spellStart"/>
      <w:r w:rsidRPr="00B32787">
        <w:rPr>
          <w:rFonts w:cs="Arial"/>
          <w:color w:val="0070C0"/>
          <w:sz w:val="22"/>
          <w:szCs w:val="22"/>
        </w:rPr>
        <w:t>thực</w:t>
      </w:r>
      <w:proofErr w:type="spellEnd"/>
      <w:r w:rsidRPr="00B32787">
        <w:rPr>
          <w:rFonts w:cs="Arial"/>
          <w:color w:val="0070C0"/>
          <w:sz w:val="22"/>
          <w:szCs w:val="22"/>
        </w:rPr>
        <w:t xml:space="preserve"> </w:t>
      </w:r>
      <w:proofErr w:type="spellStart"/>
      <w:r w:rsidRPr="00B32787">
        <w:rPr>
          <w:rFonts w:cs="Arial"/>
          <w:color w:val="0070C0"/>
          <w:sz w:val="22"/>
          <w:szCs w:val="22"/>
        </w:rPr>
        <w:t>hiện</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hoạt</w:t>
      </w:r>
      <w:proofErr w:type="spellEnd"/>
      <w:r w:rsidRPr="00B32787">
        <w:rPr>
          <w:rFonts w:cs="Arial"/>
          <w:color w:val="0070C0"/>
          <w:sz w:val="22"/>
          <w:szCs w:val="22"/>
        </w:rPr>
        <w:t xml:space="preserve"> </w:t>
      </w:r>
      <w:proofErr w:type="spellStart"/>
      <w:r w:rsidRPr="00B32787">
        <w:rPr>
          <w:rFonts w:cs="Arial"/>
          <w:color w:val="0070C0"/>
          <w:sz w:val="22"/>
          <w:szCs w:val="22"/>
        </w:rPr>
        <w:t>động</w:t>
      </w:r>
      <w:proofErr w:type="spellEnd"/>
      <w:r w:rsidRPr="00B32787">
        <w:rPr>
          <w:rFonts w:cs="Arial"/>
          <w:color w:val="0070C0"/>
          <w:sz w:val="22"/>
          <w:szCs w:val="22"/>
        </w:rPr>
        <w:t xml:space="preserve"> </w:t>
      </w:r>
      <w:proofErr w:type="spellStart"/>
      <w:r w:rsidRPr="00B32787">
        <w:rPr>
          <w:rFonts w:cs="Arial"/>
          <w:color w:val="0070C0"/>
          <w:sz w:val="22"/>
          <w:szCs w:val="22"/>
        </w:rPr>
        <w:t>này</w:t>
      </w:r>
      <w:proofErr w:type="spellEnd"/>
      <w:r w:rsidRPr="00B32787">
        <w:rPr>
          <w:rFonts w:cs="Arial"/>
          <w:color w:val="0070C0"/>
          <w:sz w:val="22"/>
          <w:szCs w:val="22"/>
        </w:rPr>
        <w:t xml:space="preserve">, bao </w:t>
      </w:r>
      <w:proofErr w:type="spellStart"/>
      <w:r w:rsidRPr="00B32787">
        <w:rPr>
          <w:rFonts w:cs="Arial"/>
          <w:color w:val="0070C0"/>
          <w:sz w:val="22"/>
          <w:szCs w:val="22"/>
        </w:rPr>
        <w:t>gồm</w:t>
      </w:r>
      <w:proofErr w:type="spellEnd"/>
      <w:r w:rsidRPr="00B32787">
        <w:rPr>
          <w:rFonts w:cs="Arial"/>
          <w:color w:val="0070C0"/>
          <w:sz w:val="22"/>
          <w:szCs w:val="22"/>
        </w:rPr>
        <w:t xml:space="preserve"> </w:t>
      </w:r>
      <w:proofErr w:type="spellStart"/>
      <w:r w:rsidRPr="00B32787">
        <w:rPr>
          <w:rFonts w:cs="Arial"/>
          <w:color w:val="0070C0"/>
          <w:sz w:val="22"/>
          <w:szCs w:val="22"/>
        </w:rPr>
        <w:t>cả</w:t>
      </w:r>
      <w:proofErr w:type="spellEnd"/>
      <w:r w:rsidRPr="00B32787">
        <w:rPr>
          <w:rFonts w:cs="Arial"/>
          <w:color w:val="0070C0"/>
          <w:sz w:val="22"/>
          <w:szCs w:val="22"/>
        </w:rPr>
        <w:t xml:space="preserve"> </w:t>
      </w:r>
      <w:proofErr w:type="spellStart"/>
      <w:r w:rsidRPr="00B32787">
        <w:rPr>
          <w:rFonts w:cs="Arial"/>
          <w:color w:val="0070C0"/>
          <w:sz w:val="22"/>
          <w:szCs w:val="22"/>
        </w:rPr>
        <w:t>việc</w:t>
      </w:r>
      <w:proofErr w:type="spellEnd"/>
      <w:r w:rsidRPr="00B32787">
        <w:rPr>
          <w:rFonts w:cs="Arial"/>
          <w:color w:val="0070C0"/>
          <w:sz w:val="22"/>
          <w:szCs w:val="22"/>
        </w:rPr>
        <w:t xml:space="preserve"> </w:t>
      </w:r>
      <w:proofErr w:type="spellStart"/>
      <w:r w:rsidRPr="00B32787">
        <w:rPr>
          <w:rFonts w:cs="Arial"/>
          <w:color w:val="0070C0"/>
          <w:sz w:val="22"/>
          <w:szCs w:val="22"/>
        </w:rPr>
        <w:t>cung</w:t>
      </w:r>
      <w:proofErr w:type="spellEnd"/>
      <w:r w:rsidRPr="00B32787">
        <w:rPr>
          <w:rFonts w:cs="Arial"/>
          <w:color w:val="0070C0"/>
          <w:sz w:val="22"/>
          <w:szCs w:val="22"/>
        </w:rPr>
        <w:t xml:space="preserve"> </w:t>
      </w:r>
      <w:proofErr w:type="spellStart"/>
      <w:r w:rsidRPr="00B32787">
        <w:rPr>
          <w:rFonts w:cs="Arial"/>
          <w:color w:val="0070C0"/>
          <w:sz w:val="22"/>
          <w:szCs w:val="22"/>
        </w:rPr>
        <w:t>cấp</w:t>
      </w:r>
      <w:proofErr w:type="spellEnd"/>
      <w:r w:rsidRPr="00B32787">
        <w:rPr>
          <w:rFonts w:cs="Arial"/>
          <w:color w:val="0070C0"/>
          <w:sz w:val="22"/>
          <w:szCs w:val="22"/>
        </w:rPr>
        <w:t xml:space="preserve"> </w:t>
      </w:r>
      <w:proofErr w:type="spellStart"/>
      <w:r w:rsidRPr="00B32787">
        <w:rPr>
          <w:rFonts w:cs="Arial"/>
          <w:color w:val="0070C0"/>
          <w:sz w:val="22"/>
          <w:szCs w:val="22"/>
        </w:rPr>
        <w:t>lối</w:t>
      </w:r>
      <w:proofErr w:type="spellEnd"/>
      <w:r w:rsidRPr="00B32787">
        <w:rPr>
          <w:rFonts w:cs="Arial"/>
          <w:color w:val="0070C0"/>
          <w:sz w:val="22"/>
          <w:szCs w:val="22"/>
        </w:rPr>
        <w:t xml:space="preserve"> </w:t>
      </w:r>
      <w:proofErr w:type="spellStart"/>
      <w:r w:rsidRPr="00B32787">
        <w:rPr>
          <w:rFonts w:cs="Arial"/>
          <w:color w:val="0070C0"/>
          <w:sz w:val="22"/>
          <w:szCs w:val="22"/>
        </w:rPr>
        <w:t>tiếp</w:t>
      </w:r>
      <w:proofErr w:type="spellEnd"/>
      <w:r w:rsidRPr="00B32787">
        <w:rPr>
          <w:rFonts w:cs="Arial"/>
          <w:color w:val="0070C0"/>
          <w:sz w:val="22"/>
          <w:szCs w:val="22"/>
        </w:rPr>
        <w:t xml:space="preserve"> </w:t>
      </w:r>
      <w:proofErr w:type="spellStart"/>
      <w:r w:rsidRPr="00B32787">
        <w:rPr>
          <w:rFonts w:cs="Arial"/>
          <w:color w:val="0070C0"/>
          <w:sz w:val="22"/>
          <w:szCs w:val="22"/>
        </w:rPr>
        <w:t>cận</w:t>
      </w:r>
      <w:proofErr w:type="spellEnd"/>
      <w:r w:rsidRPr="00B32787">
        <w:rPr>
          <w:rFonts w:cs="Arial"/>
          <w:color w:val="0070C0"/>
          <w:sz w:val="22"/>
          <w:szCs w:val="22"/>
        </w:rPr>
        <w:t xml:space="preserve">, </w:t>
      </w:r>
      <w:proofErr w:type="spellStart"/>
      <w:r w:rsidRPr="00B32787">
        <w:rPr>
          <w:rFonts w:cs="Arial"/>
          <w:color w:val="0070C0"/>
          <w:sz w:val="22"/>
          <w:szCs w:val="22"/>
        </w:rPr>
        <w:t>tiện</w:t>
      </w:r>
      <w:proofErr w:type="spellEnd"/>
      <w:r w:rsidRPr="00B32787">
        <w:rPr>
          <w:rFonts w:cs="Arial"/>
          <w:color w:val="0070C0"/>
          <w:sz w:val="22"/>
          <w:szCs w:val="22"/>
        </w:rPr>
        <w:t xml:space="preserve"> </w:t>
      </w:r>
      <w:proofErr w:type="spellStart"/>
      <w:r w:rsidRPr="00B32787">
        <w:rPr>
          <w:rFonts w:cs="Arial"/>
          <w:color w:val="0070C0"/>
          <w:sz w:val="22"/>
          <w:szCs w:val="22"/>
        </w:rPr>
        <w:t>ích</w:t>
      </w:r>
      <w:proofErr w:type="spellEnd"/>
      <w:r w:rsidRPr="00B32787">
        <w:rPr>
          <w:rFonts w:cs="Arial"/>
          <w:color w:val="0070C0"/>
          <w:sz w:val="22"/>
          <w:szCs w:val="22"/>
        </w:rPr>
        <w:t xml:space="preserve">, </w:t>
      </w:r>
      <w:proofErr w:type="spellStart"/>
      <w:r w:rsidRPr="00B32787">
        <w:rPr>
          <w:rFonts w:cs="Arial"/>
          <w:color w:val="0070C0"/>
          <w:sz w:val="22"/>
          <w:szCs w:val="22"/>
        </w:rPr>
        <w:t>cấp</w:t>
      </w:r>
      <w:proofErr w:type="spellEnd"/>
      <w:r w:rsidRPr="00B32787">
        <w:rPr>
          <w:rFonts w:cs="Arial"/>
          <w:color w:val="0070C0"/>
          <w:sz w:val="22"/>
          <w:szCs w:val="22"/>
        </w:rPr>
        <w:t xml:space="preserve"> </w:t>
      </w:r>
      <w:proofErr w:type="spellStart"/>
      <w:r w:rsidRPr="00B32787">
        <w:rPr>
          <w:rFonts w:cs="Arial"/>
          <w:color w:val="0070C0"/>
          <w:sz w:val="22"/>
          <w:szCs w:val="22"/>
        </w:rPr>
        <w:t>phép</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w:t>
      </w:r>
      <w:proofErr w:type="spellStart"/>
      <w:r w:rsidRPr="00B32787">
        <w:rPr>
          <w:rFonts w:cs="Arial"/>
          <w:color w:val="0070C0"/>
          <w:sz w:val="22"/>
          <w:szCs w:val="22"/>
        </w:rPr>
        <w:t>thiết</w:t>
      </w:r>
      <w:proofErr w:type="spellEnd"/>
      <w:r w:rsidRPr="00B32787">
        <w:rPr>
          <w:rFonts w:cs="Arial"/>
          <w:color w:val="0070C0"/>
          <w:sz w:val="22"/>
          <w:szCs w:val="22"/>
        </w:rPr>
        <w:t xml:space="preserve"> </w:t>
      </w:r>
      <w:proofErr w:type="spellStart"/>
      <w:r w:rsidRPr="00B32787">
        <w:rPr>
          <w:rFonts w:cs="Arial"/>
          <w:color w:val="0070C0"/>
          <w:sz w:val="22"/>
          <w:szCs w:val="22"/>
        </w:rPr>
        <w:t>bị</w:t>
      </w:r>
      <w:proofErr w:type="spellEnd"/>
      <w:r w:rsidRPr="00B32787">
        <w:rPr>
          <w:rFonts w:cs="Arial"/>
          <w:color w:val="0070C0"/>
          <w:sz w:val="22"/>
          <w:szCs w:val="22"/>
        </w:rPr>
        <w:t xml:space="preserve"> an </w:t>
      </w:r>
      <w:proofErr w:type="spellStart"/>
      <w:r w:rsidRPr="00B32787">
        <w:rPr>
          <w:rFonts w:cs="Arial"/>
          <w:color w:val="0070C0"/>
          <w:sz w:val="22"/>
          <w:szCs w:val="22"/>
        </w:rPr>
        <w:t>toàn</w:t>
      </w:r>
      <w:proofErr w:type="spellEnd"/>
      <w:r w:rsidRPr="00B32787">
        <w:rPr>
          <w:rFonts w:cs="Arial"/>
          <w:color w:val="0070C0"/>
          <w:sz w:val="22"/>
          <w:szCs w:val="22"/>
        </w:rPr>
        <w:t xml:space="preserve">. </w:t>
      </w:r>
      <w:proofErr w:type="spellStart"/>
      <w:r w:rsidRPr="00B32787">
        <w:rPr>
          <w:rFonts w:cs="Arial"/>
          <w:color w:val="0070C0"/>
          <w:sz w:val="22"/>
          <w:szCs w:val="22"/>
        </w:rPr>
        <w:t>Các</w:t>
      </w:r>
      <w:proofErr w:type="spellEnd"/>
      <w:r w:rsidRPr="00B32787">
        <w:rPr>
          <w:rFonts w:cs="Arial"/>
          <w:color w:val="0070C0"/>
          <w:sz w:val="22"/>
          <w:szCs w:val="22"/>
        </w:rPr>
        <w:t xml:space="preserve"> </w:t>
      </w:r>
      <w:proofErr w:type="spellStart"/>
      <w:r w:rsidRPr="00B32787">
        <w:rPr>
          <w:rFonts w:cs="Arial"/>
          <w:color w:val="0070C0"/>
          <w:sz w:val="22"/>
          <w:szCs w:val="22"/>
        </w:rPr>
        <w:t>hành</w:t>
      </w:r>
      <w:proofErr w:type="spellEnd"/>
      <w:r w:rsidRPr="00B32787">
        <w:rPr>
          <w:rFonts w:cs="Arial"/>
          <w:color w:val="0070C0"/>
          <w:sz w:val="22"/>
          <w:szCs w:val="22"/>
        </w:rPr>
        <w:t xml:space="preserve"> </w:t>
      </w:r>
      <w:proofErr w:type="spellStart"/>
      <w:r w:rsidRPr="00B32787">
        <w:rPr>
          <w:rFonts w:cs="Arial"/>
          <w:color w:val="0070C0"/>
          <w:sz w:val="22"/>
          <w:szCs w:val="22"/>
        </w:rPr>
        <w:t>động</w:t>
      </w:r>
      <w:proofErr w:type="spellEnd"/>
      <w:r w:rsidRPr="00B32787">
        <w:rPr>
          <w:rFonts w:cs="Arial"/>
          <w:color w:val="0070C0"/>
          <w:sz w:val="22"/>
          <w:szCs w:val="22"/>
        </w:rPr>
        <w:t xml:space="preserve"> </w:t>
      </w:r>
      <w:proofErr w:type="spellStart"/>
      <w:r w:rsidRPr="00B32787">
        <w:rPr>
          <w:rFonts w:cs="Arial"/>
          <w:color w:val="0070C0"/>
          <w:sz w:val="22"/>
          <w:szCs w:val="22"/>
        </w:rPr>
        <w:t>này</w:t>
      </w:r>
      <w:proofErr w:type="spellEnd"/>
      <w:r w:rsidRPr="00B32787">
        <w:rPr>
          <w:rFonts w:cs="Arial"/>
          <w:color w:val="0070C0"/>
          <w:sz w:val="22"/>
          <w:szCs w:val="22"/>
        </w:rPr>
        <w:t xml:space="preserve"> </w:t>
      </w:r>
      <w:proofErr w:type="spellStart"/>
      <w:r w:rsidRPr="00B32787">
        <w:rPr>
          <w:rFonts w:cs="Arial"/>
          <w:color w:val="0070C0"/>
          <w:sz w:val="22"/>
          <w:szCs w:val="22"/>
        </w:rPr>
        <w:t>không</w:t>
      </w:r>
      <w:proofErr w:type="spellEnd"/>
      <w:r w:rsidRPr="00B32787">
        <w:rPr>
          <w:rFonts w:cs="Arial"/>
          <w:color w:val="0070C0"/>
          <w:sz w:val="22"/>
          <w:szCs w:val="22"/>
        </w:rPr>
        <w:t xml:space="preserve"> </w:t>
      </w:r>
      <w:proofErr w:type="spellStart"/>
      <w:r w:rsidRPr="00B32787">
        <w:rPr>
          <w:rFonts w:cs="Arial"/>
          <w:color w:val="0070C0"/>
          <w:sz w:val="22"/>
          <w:szCs w:val="22"/>
        </w:rPr>
        <w:t>giải</w:t>
      </w:r>
      <w:proofErr w:type="spellEnd"/>
      <w:r w:rsidRPr="00B32787">
        <w:rPr>
          <w:rFonts w:cs="Arial"/>
          <w:color w:val="0070C0"/>
          <w:sz w:val="22"/>
          <w:szCs w:val="22"/>
        </w:rPr>
        <w:t xml:space="preserve"> </w:t>
      </w:r>
      <w:proofErr w:type="spellStart"/>
      <w:r w:rsidRPr="00B32787">
        <w:rPr>
          <w:rFonts w:cs="Arial"/>
          <w:color w:val="0070C0"/>
          <w:sz w:val="22"/>
          <w:szCs w:val="22"/>
        </w:rPr>
        <w:t>phóng</w:t>
      </w:r>
      <w:proofErr w:type="spellEnd"/>
      <w:r w:rsidRPr="00B32787">
        <w:rPr>
          <w:rFonts w:cs="Arial"/>
          <w:color w:val="0070C0"/>
          <w:sz w:val="22"/>
          <w:szCs w:val="22"/>
        </w:rPr>
        <w:t xml:space="preserve"> </w:t>
      </w:r>
      <w:proofErr w:type="spellStart"/>
      <w:r w:rsidRPr="00B32787">
        <w:rPr>
          <w:rFonts w:cs="Arial"/>
          <w:color w:val="0070C0"/>
          <w:sz w:val="22"/>
          <w:szCs w:val="22"/>
        </w:rPr>
        <w:t>Nhà</w:t>
      </w:r>
      <w:proofErr w:type="spellEnd"/>
      <w:r w:rsidRPr="00B32787">
        <w:rPr>
          <w:rFonts w:cs="Arial"/>
          <w:color w:val="0070C0"/>
          <w:sz w:val="22"/>
          <w:szCs w:val="22"/>
        </w:rPr>
        <w:t xml:space="preserve"> </w:t>
      </w:r>
      <w:proofErr w:type="spellStart"/>
      <w:r w:rsidRPr="00B32787">
        <w:rPr>
          <w:rFonts w:cs="Arial"/>
          <w:color w:val="0070C0"/>
          <w:sz w:val="22"/>
          <w:szCs w:val="22"/>
        </w:rPr>
        <w:t>Thầu</w:t>
      </w:r>
      <w:proofErr w:type="spellEnd"/>
      <w:r w:rsidRPr="00B32787">
        <w:rPr>
          <w:rFonts w:cs="Arial"/>
          <w:color w:val="0070C0"/>
          <w:sz w:val="22"/>
          <w:szCs w:val="22"/>
        </w:rPr>
        <w:t xml:space="preserve"> </w:t>
      </w:r>
      <w:proofErr w:type="spellStart"/>
      <w:r w:rsidRPr="00B32787">
        <w:rPr>
          <w:rFonts w:cs="Arial"/>
          <w:color w:val="0070C0"/>
          <w:sz w:val="22"/>
          <w:szCs w:val="22"/>
        </w:rPr>
        <w:t>khỏi</w:t>
      </w:r>
      <w:proofErr w:type="spellEnd"/>
      <w:r w:rsidRPr="00B32787">
        <w:rPr>
          <w:rFonts w:cs="Arial"/>
          <w:color w:val="0070C0"/>
          <w:sz w:val="22"/>
          <w:szCs w:val="22"/>
        </w:rPr>
        <w:t xml:space="preserve"> </w:t>
      </w:r>
      <w:proofErr w:type="spellStart"/>
      <w:r w:rsidRPr="00B32787">
        <w:rPr>
          <w:rFonts w:cs="Arial"/>
          <w:color w:val="0070C0"/>
          <w:sz w:val="22"/>
          <w:szCs w:val="22"/>
        </w:rPr>
        <w:t>bất</w:t>
      </w:r>
      <w:proofErr w:type="spellEnd"/>
      <w:r w:rsidRPr="00B32787">
        <w:rPr>
          <w:rFonts w:cs="Arial"/>
          <w:color w:val="0070C0"/>
          <w:sz w:val="22"/>
          <w:szCs w:val="22"/>
        </w:rPr>
        <w:t xml:space="preserve"> </w:t>
      </w:r>
      <w:proofErr w:type="spellStart"/>
      <w:r w:rsidRPr="00B32787">
        <w:rPr>
          <w:rFonts w:cs="Arial"/>
          <w:color w:val="0070C0"/>
          <w:sz w:val="22"/>
          <w:szCs w:val="22"/>
        </w:rPr>
        <w:t>cứ</w:t>
      </w:r>
      <w:proofErr w:type="spellEnd"/>
      <w:r w:rsidRPr="00B32787">
        <w:rPr>
          <w:rFonts w:cs="Arial"/>
          <w:color w:val="0070C0"/>
          <w:sz w:val="22"/>
          <w:szCs w:val="22"/>
        </w:rPr>
        <w:t xml:space="preserve"> </w:t>
      </w:r>
      <w:proofErr w:type="spellStart"/>
      <w:r w:rsidRPr="00B32787">
        <w:rPr>
          <w:rFonts w:cs="Arial"/>
          <w:color w:val="0070C0"/>
          <w:sz w:val="22"/>
          <w:szCs w:val="22"/>
        </w:rPr>
        <w:t>nghĩa</w:t>
      </w:r>
      <w:proofErr w:type="spellEnd"/>
      <w:r w:rsidRPr="00B32787">
        <w:rPr>
          <w:rFonts w:cs="Arial"/>
          <w:color w:val="0070C0"/>
          <w:sz w:val="22"/>
          <w:szCs w:val="22"/>
        </w:rPr>
        <w:t xml:space="preserve"> </w:t>
      </w:r>
      <w:proofErr w:type="spellStart"/>
      <w:r w:rsidRPr="00B32787">
        <w:rPr>
          <w:rFonts w:cs="Arial"/>
          <w:color w:val="0070C0"/>
          <w:sz w:val="22"/>
          <w:szCs w:val="22"/>
        </w:rPr>
        <w:t>vụ</w:t>
      </w:r>
      <w:proofErr w:type="spellEnd"/>
      <w:r w:rsidRPr="00B32787">
        <w:rPr>
          <w:rFonts w:cs="Arial"/>
          <w:color w:val="0070C0"/>
          <w:sz w:val="22"/>
          <w:szCs w:val="22"/>
        </w:rPr>
        <w:t xml:space="preserve"> </w:t>
      </w:r>
      <w:proofErr w:type="spellStart"/>
      <w:r w:rsidRPr="00B32787">
        <w:rPr>
          <w:rFonts w:cs="Arial"/>
          <w:color w:val="0070C0"/>
          <w:sz w:val="22"/>
          <w:szCs w:val="22"/>
        </w:rPr>
        <w:t>hoặc</w:t>
      </w:r>
      <w:proofErr w:type="spellEnd"/>
      <w:r w:rsidRPr="00B32787">
        <w:rPr>
          <w:rFonts w:cs="Arial"/>
          <w:color w:val="0070C0"/>
          <w:sz w:val="22"/>
          <w:szCs w:val="22"/>
        </w:rPr>
        <w:t xml:space="preserve"> </w:t>
      </w:r>
      <w:proofErr w:type="spellStart"/>
      <w:r w:rsidRPr="00B32787">
        <w:rPr>
          <w:rFonts w:cs="Arial"/>
          <w:color w:val="0070C0"/>
          <w:sz w:val="22"/>
          <w:szCs w:val="22"/>
        </w:rPr>
        <w:t>trách</w:t>
      </w:r>
      <w:proofErr w:type="spellEnd"/>
      <w:r w:rsidRPr="00B32787">
        <w:rPr>
          <w:rFonts w:cs="Arial"/>
          <w:color w:val="0070C0"/>
          <w:sz w:val="22"/>
          <w:szCs w:val="22"/>
        </w:rPr>
        <w:t xml:space="preserve"> </w:t>
      </w:r>
      <w:proofErr w:type="spellStart"/>
      <w:r w:rsidRPr="00B32787">
        <w:rPr>
          <w:rFonts w:cs="Arial"/>
          <w:color w:val="0070C0"/>
          <w:sz w:val="22"/>
          <w:szCs w:val="22"/>
        </w:rPr>
        <w:t>nhiệm</w:t>
      </w:r>
      <w:proofErr w:type="spellEnd"/>
      <w:r w:rsidRPr="00B32787">
        <w:rPr>
          <w:rFonts w:cs="Arial"/>
          <w:color w:val="0070C0"/>
          <w:sz w:val="22"/>
          <w:szCs w:val="22"/>
        </w:rPr>
        <w:t xml:space="preserve"> </w:t>
      </w:r>
      <w:proofErr w:type="spellStart"/>
      <w:r w:rsidRPr="00B32787">
        <w:rPr>
          <w:rFonts w:cs="Arial"/>
          <w:color w:val="0070C0"/>
          <w:sz w:val="22"/>
          <w:szCs w:val="22"/>
        </w:rPr>
        <w:t>nào</w:t>
      </w:r>
      <w:proofErr w:type="spellEnd"/>
      <w:r w:rsidRPr="00B32787">
        <w:rPr>
          <w:rFonts w:cs="Arial"/>
          <w:color w:val="0070C0"/>
          <w:sz w:val="22"/>
          <w:szCs w:val="22"/>
        </w:rPr>
        <w:t>.</w:t>
      </w:r>
    </w:p>
    <w:p w14:paraId="41E9197F" w14:textId="77777777" w:rsidR="00B32787" w:rsidRPr="00B32787" w:rsidRDefault="00B32787" w:rsidP="00B32787">
      <w:pPr>
        <w:spacing w:line="200" w:lineRule="exact"/>
        <w:rPr>
          <w:rFonts w:ascii="Times New Roman" w:eastAsia="Times New Roman" w:hAnsi="Times New Roman"/>
          <w:sz w:val="22"/>
          <w:szCs w:val="22"/>
        </w:rPr>
      </w:pPr>
    </w:p>
    <w:p w14:paraId="2684049D" w14:textId="77777777" w:rsidR="00B32787" w:rsidRPr="00B32787" w:rsidRDefault="00B32787" w:rsidP="00B32787">
      <w:pPr>
        <w:spacing w:line="0" w:lineRule="atLeast"/>
        <w:ind w:left="740"/>
        <w:rPr>
          <w:rFonts w:eastAsia="Arial"/>
          <w:sz w:val="22"/>
          <w:szCs w:val="22"/>
        </w:rPr>
      </w:pPr>
      <w:r w:rsidRPr="00B32787">
        <w:rPr>
          <w:rFonts w:eastAsia="Arial"/>
          <w:sz w:val="22"/>
          <w:szCs w:val="22"/>
        </w:rPr>
        <w:t>DELETE the last paragraph and SUBSTITUTE with the following:</w:t>
      </w:r>
    </w:p>
    <w:p w14:paraId="0D5D5144" w14:textId="77777777" w:rsidR="00B32787" w:rsidRPr="00B32787" w:rsidRDefault="00B32787" w:rsidP="00B32787">
      <w:pPr>
        <w:ind w:left="709" w:firstLine="11"/>
        <w:rPr>
          <w:rFonts w:cs="Arial"/>
          <w:color w:val="0070C0"/>
          <w:sz w:val="22"/>
          <w:szCs w:val="22"/>
        </w:rPr>
      </w:pPr>
      <w:r w:rsidRPr="00B32787">
        <w:rPr>
          <w:rFonts w:cs="Arial"/>
          <w:color w:val="0070C0"/>
          <w:sz w:val="22"/>
          <w:szCs w:val="22"/>
        </w:rPr>
        <w:t xml:space="preserve">BỎ </w:t>
      </w:r>
      <w:proofErr w:type="spellStart"/>
      <w:r w:rsidRPr="00B32787">
        <w:rPr>
          <w:rFonts w:cs="Arial"/>
          <w:color w:val="0070C0"/>
          <w:sz w:val="22"/>
          <w:szCs w:val="22"/>
        </w:rPr>
        <w:t>đoạn</w:t>
      </w:r>
      <w:proofErr w:type="spellEnd"/>
      <w:r w:rsidRPr="00B32787">
        <w:rPr>
          <w:rFonts w:cs="Arial"/>
          <w:color w:val="0070C0"/>
          <w:sz w:val="22"/>
          <w:szCs w:val="22"/>
        </w:rPr>
        <w:t xml:space="preserve"> </w:t>
      </w:r>
      <w:proofErr w:type="spellStart"/>
      <w:r w:rsidRPr="00B32787">
        <w:rPr>
          <w:rFonts w:cs="Arial"/>
          <w:color w:val="0070C0"/>
          <w:sz w:val="22"/>
          <w:szCs w:val="22"/>
        </w:rPr>
        <w:t>cuối</w:t>
      </w:r>
      <w:proofErr w:type="spellEnd"/>
      <w:r w:rsidRPr="00B32787">
        <w:rPr>
          <w:rFonts w:cs="Arial"/>
          <w:color w:val="0070C0"/>
          <w:sz w:val="22"/>
          <w:szCs w:val="22"/>
        </w:rPr>
        <w:t xml:space="preserve"> </w:t>
      </w:r>
      <w:proofErr w:type="spellStart"/>
      <w:r w:rsidRPr="00B32787">
        <w:rPr>
          <w:rFonts w:cs="Arial"/>
          <w:color w:val="0070C0"/>
          <w:sz w:val="22"/>
          <w:szCs w:val="22"/>
        </w:rPr>
        <w:t>cùng</w:t>
      </w:r>
      <w:proofErr w:type="spellEnd"/>
      <w:r w:rsidRPr="00B32787">
        <w:rPr>
          <w:rFonts w:cs="Arial"/>
          <w:color w:val="0070C0"/>
          <w:sz w:val="22"/>
          <w:szCs w:val="22"/>
        </w:rPr>
        <w:t xml:space="preserve"> </w:t>
      </w:r>
      <w:proofErr w:type="spellStart"/>
      <w:r w:rsidRPr="00B32787">
        <w:rPr>
          <w:rFonts w:cs="Arial"/>
          <w:color w:val="0070C0"/>
          <w:sz w:val="22"/>
          <w:szCs w:val="22"/>
        </w:rPr>
        <w:t>và</w:t>
      </w:r>
      <w:proofErr w:type="spellEnd"/>
      <w:r w:rsidRPr="00B32787">
        <w:rPr>
          <w:rFonts w:cs="Arial"/>
          <w:color w:val="0070C0"/>
          <w:sz w:val="22"/>
          <w:szCs w:val="22"/>
        </w:rPr>
        <w:t xml:space="preserve"> THAY THẾ </w:t>
      </w:r>
      <w:proofErr w:type="spellStart"/>
      <w:r w:rsidRPr="00B32787">
        <w:rPr>
          <w:rFonts w:cs="Arial"/>
          <w:color w:val="0070C0"/>
          <w:sz w:val="22"/>
          <w:szCs w:val="22"/>
        </w:rPr>
        <w:t>như</w:t>
      </w:r>
      <w:proofErr w:type="spellEnd"/>
      <w:r w:rsidRPr="00B32787">
        <w:rPr>
          <w:rFonts w:cs="Arial"/>
          <w:color w:val="0070C0"/>
          <w:sz w:val="22"/>
          <w:szCs w:val="22"/>
        </w:rPr>
        <w:t xml:space="preserve"> </w:t>
      </w:r>
      <w:proofErr w:type="spellStart"/>
      <w:r w:rsidRPr="00B32787">
        <w:rPr>
          <w:rFonts w:cs="Arial"/>
          <w:color w:val="0070C0"/>
          <w:sz w:val="22"/>
          <w:szCs w:val="22"/>
        </w:rPr>
        <w:t>sau</w:t>
      </w:r>
      <w:proofErr w:type="spellEnd"/>
      <w:r w:rsidRPr="00B32787">
        <w:rPr>
          <w:rFonts w:cs="Arial"/>
          <w:color w:val="0070C0"/>
          <w:sz w:val="22"/>
          <w:szCs w:val="22"/>
        </w:rPr>
        <w:t>:</w:t>
      </w:r>
    </w:p>
    <w:p w14:paraId="50036363" w14:textId="77777777" w:rsidR="00B32787" w:rsidRPr="00B32787" w:rsidRDefault="00B32787" w:rsidP="00B32787">
      <w:pPr>
        <w:spacing w:line="167" w:lineRule="exact"/>
        <w:rPr>
          <w:rFonts w:ascii="Times New Roman" w:eastAsia="Times New Roman" w:hAnsi="Times New Roman"/>
          <w:sz w:val="22"/>
          <w:szCs w:val="22"/>
        </w:rPr>
      </w:pPr>
    </w:p>
    <w:p w14:paraId="2D08A3F5" w14:textId="77777777" w:rsidR="00B32787" w:rsidRPr="00B32787" w:rsidRDefault="00B32787" w:rsidP="00B32787">
      <w:pPr>
        <w:spacing w:line="0" w:lineRule="atLeast"/>
        <w:ind w:left="720"/>
        <w:rPr>
          <w:rFonts w:eastAsia="Arial"/>
          <w:b/>
          <w:sz w:val="22"/>
          <w:szCs w:val="22"/>
        </w:rPr>
      </w:pPr>
      <w:r w:rsidRPr="00B32787">
        <w:rPr>
          <w:rFonts w:eastAsia="Arial"/>
          <w:b/>
          <w:sz w:val="22"/>
          <w:szCs w:val="22"/>
        </w:rPr>
        <w:t>Covering and Uncovering of Work</w:t>
      </w:r>
    </w:p>
    <w:p w14:paraId="3003E2C6" w14:textId="77777777" w:rsidR="00B32787" w:rsidRPr="00B32787" w:rsidRDefault="00B32787" w:rsidP="00B32787">
      <w:pPr>
        <w:ind w:left="709" w:firstLine="11"/>
        <w:rPr>
          <w:rFonts w:cs="Arial"/>
          <w:b/>
          <w:bCs/>
          <w:color w:val="0070C0"/>
          <w:sz w:val="22"/>
          <w:szCs w:val="22"/>
        </w:rPr>
      </w:pPr>
      <w:r w:rsidRPr="00B32787">
        <w:rPr>
          <w:rFonts w:cs="Arial"/>
          <w:b/>
          <w:bCs/>
          <w:color w:val="0070C0"/>
          <w:sz w:val="22"/>
          <w:szCs w:val="22"/>
        </w:rPr>
        <w:t xml:space="preserve">Công </w:t>
      </w:r>
      <w:proofErr w:type="spellStart"/>
      <w:r w:rsidRPr="00B32787">
        <w:rPr>
          <w:rFonts w:cs="Arial"/>
          <w:b/>
          <w:bCs/>
          <w:color w:val="0070C0"/>
          <w:sz w:val="22"/>
          <w:szCs w:val="22"/>
        </w:rPr>
        <w:t>trình</w:t>
      </w:r>
      <w:proofErr w:type="spellEnd"/>
      <w:r w:rsidRPr="00B32787">
        <w:rPr>
          <w:rFonts w:cs="Arial"/>
          <w:b/>
          <w:bCs/>
          <w:color w:val="0070C0"/>
          <w:sz w:val="22"/>
          <w:szCs w:val="22"/>
        </w:rPr>
        <w:t xml:space="preserve"> </w:t>
      </w:r>
      <w:proofErr w:type="spellStart"/>
      <w:r w:rsidRPr="00B32787">
        <w:rPr>
          <w:rFonts w:cs="Arial"/>
          <w:b/>
          <w:bCs/>
          <w:color w:val="0070C0"/>
          <w:sz w:val="22"/>
          <w:szCs w:val="22"/>
        </w:rPr>
        <w:t>Phủ</w:t>
      </w:r>
      <w:proofErr w:type="spellEnd"/>
      <w:r w:rsidRPr="00B32787">
        <w:rPr>
          <w:rFonts w:cs="Arial"/>
          <w:b/>
          <w:bCs/>
          <w:color w:val="0070C0"/>
          <w:sz w:val="22"/>
          <w:szCs w:val="22"/>
        </w:rPr>
        <w:t xml:space="preserve"> </w:t>
      </w:r>
      <w:proofErr w:type="spellStart"/>
      <w:r w:rsidRPr="00B32787">
        <w:rPr>
          <w:rFonts w:cs="Arial"/>
          <w:b/>
          <w:bCs/>
          <w:color w:val="0070C0"/>
          <w:sz w:val="22"/>
          <w:szCs w:val="22"/>
        </w:rPr>
        <w:t>lấp</w:t>
      </w:r>
      <w:proofErr w:type="spellEnd"/>
      <w:r w:rsidRPr="00B32787">
        <w:rPr>
          <w:rFonts w:cs="Arial"/>
          <w:b/>
          <w:bCs/>
          <w:color w:val="0070C0"/>
          <w:sz w:val="22"/>
          <w:szCs w:val="22"/>
        </w:rPr>
        <w:t xml:space="preserve"> </w:t>
      </w:r>
      <w:proofErr w:type="spellStart"/>
      <w:r w:rsidRPr="00B32787">
        <w:rPr>
          <w:rFonts w:cs="Arial"/>
          <w:b/>
          <w:bCs/>
          <w:color w:val="0070C0"/>
          <w:sz w:val="22"/>
          <w:szCs w:val="22"/>
        </w:rPr>
        <w:t>và</w:t>
      </w:r>
      <w:proofErr w:type="spellEnd"/>
      <w:r w:rsidRPr="00B32787">
        <w:rPr>
          <w:rFonts w:cs="Arial"/>
          <w:b/>
          <w:bCs/>
          <w:color w:val="0070C0"/>
          <w:sz w:val="22"/>
          <w:szCs w:val="22"/>
        </w:rPr>
        <w:t xml:space="preserve"> </w:t>
      </w:r>
      <w:proofErr w:type="spellStart"/>
      <w:r w:rsidRPr="00B32787">
        <w:rPr>
          <w:rFonts w:cs="Arial"/>
          <w:b/>
          <w:bCs/>
          <w:color w:val="0070C0"/>
          <w:sz w:val="22"/>
          <w:szCs w:val="22"/>
        </w:rPr>
        <w:t>Chưa</w:t>
      </w:r>
      <w:proofErr w:type="spellEnd"/>
      <w:r w:rsidRPr="00B32787">
        <w:rPr>
          <w:rFonts w:cs="Arial"/>
          <w:b/>
          <w:bCs/>
          <w:color w:val="0070C0"/>
          <w:sz w:val="22"/>
          <w:szCs w:val="22"/>
        </w:rPr>
        <w:t xml:space="preserve"> </w:t>
      </w:r>
      <w:proofErr w:type="spellStart"/>
      <w:r w:rsidRPr="00B32787">
        <w:rPr>
          <w:rFonts w:cs="Arial"/>
          <w:b/>
          <w:bCs/>
          <w:color w:val="0070C0"/>
          <w:sz w:val="22"/>
          <w:szCs w:val="22"/>
        </w:rPr>
        <w:t>Phủ</w:t>
      </w:r>
      <w:proofErr w:type="spellEnd"/>
      <w:r w:rsidRPr="00B32787">
        <w:rPr>
          <w:rFonts w:cs="Arial"/>
          <w:b/>
          <w:bCs/>
          <w:color w:val="0070C0"/>
          <w:sz w:val="22"/>
          <w:szCs w:val="22"/>
        </w:rPr>
        <w:t xml:space="preserve"> </w:t>
      </w:r>
      <w:proofErr w:type="spellStart"/>
      <w:r w:rsidRPr="00B32787">
        <w:rPr>
          <w:rFonts w:cs="Arial"/>
          <w:b/>
          <w:bCs/>
          <w:color w:val="0070C0"/>
          <w:sz w:val="22"/>
          <w:szCs w:val="22"/>
        </w:rPr>
        <w:t>lấp</w:t>
      </w:r>
      <w:proofErr w:type="spellEnd"/>
    </w:p>
    <w:p w14:paraId="201F85EC" w14:textId="77777777" w:rsidR="00B32787" w:rsidRPr="00B32787" w:rsidRDefault="00B32787" w:rsidP="00B32787">
      <w:pPr>
        <w:spacing w:line="175" w:lineRule="exact"/>
        <w:rPr>
          <w:rFonts w:ascii="Times New Roman" w:eastAsia="Times New Roman" w:hAnsi="Times New Roman"/>
          <w:sz w:val="22"/>
          <w:szCs w:val="22"/>
        </w:rPr>
      </w:pPr>
    </w:p>
    <w:p w14:paraId="746166DA" w14:textId="77777777" w:rsidR="00B32787" w:rsidRPr="00B32787" w:rsidRDefault="00B32787" w:rsidP="00B32787">
      <w:pPr>
        <w:spacing w:line="281" w:lineRule="auto"/>
        <w:ind w:left="720" w:right="20"/>
        <w:rPr>
          <w:rFonts w:eastAsia="Arial"/>
          <w:sz w:val="22"/>
          <w:szCs w:val="22"/>
        </w:rPr>
      </w:pPr>
      <w:r w:rsidRPr="00B32787">
        <w:rPr>
          <w:rFonts w:eastAsia="Arial"/>
          <w:sz w:val="22"/>
          <w:szCs w:val="22"/>
        </w:rPr>
        <w:t>No work shall be covered up or put out of view without the prior approval of the Construction Supervisor and the Contractor shall afford full opportunity for the Construction Supervisor to examine any work which is about to be covered up or put out of view and to examine before following works are placed on thereon.</w:t>
      </w:r>
    </w:p>
    <w:p w14:paraId="57B3BB45" w14:textId="77777777" w:rsidR="00B32787" w:rsidRPr="00B32787" w:rsidRDefault="00B32787" w:rsidP="00B32787">
      <w:pPr>
        <w:spacing w:line="135" w:lineRule="exact"/>
        <w:rPr>
          <w:rFonts w:ascii="Times New Roman" w:eastAsia="Times New Roman" w:hAnsi="Times New Roman"/>
          <w:sz w:val="22"/>
          <w:szCs w:val="22"/>
        </w:rPr>
      </w:pPr>
    </w:p>
    <w:p w14:paraId="25242C7F" w14:textId="77777777" w:rsidR="00B32787" w:rsidRPr="00A27016" w:rsidRDefault="00B32787" w:rsidP="00A27016">
      <w:pPr>
        <w:ind w:left="709" w:firstLine="11"/>
        <w:rPr>
          <w:rFonts w:cs="Arial"/>
          <w:color w:val="0070C0"/>
          <w:sz w:val="22"/>
          <w:szCs w:val="22"/>
        </w:rPr>
      </w:pPr>
      <w:proofErr w:type="spellStart"/>
      <w:r w:rsidRPr="00A27016">
        <w:rPr>
          <w:rFonts w:cs="Arial"/>
          <w:color w:val="0070C0"/>
          <w:sz w:val="22"/>
          <w:szCs w:val="22"/>
        </w:rPr>
        <w:t>Nếu</w:t>
      </w:r>
      <w:proofErr w:type="spellEnd"/>
      <w:r w:rsidRPr="00A27016">
        <w:rPr>
          <w:rFonts w:cs="Arial"/>
          <w:color w:val="0070C0"/>
          <w:sz w:val="22"/>
          <w:szCs w:val="22"/>
        </w:rPr>
        <w:t xml:space="preserve"> </w:t>
      </w:r>
      <w:proofErr w:type="spellStart"/>
      <w:r w:rsidRPr="00A27016">
        <w:rPr>
          <w:rFonts w:cs="Arial"/>
          <w:color w:val="0070C0"/>
          <w:sz w:val="22"/>
          <w:szCs w:val="22"/>
        </w:rPr>
        <w:t>không</w:t>
      </w:r>
      <w:proofErr w:type="spellEnd"/>
      <w:r w:rsidRPr="00A27016">
        <w:rPr>
          <w:rFonts w:cs="Arial"/>
          <w:color w:val="0070C0"/>
          <w:sz w:val="22"/>
          <w:szCs w:val="22"/>
        </w:rPr>
        <w:t xml:space="preserve"> </w:t>
      </w:r>
      <w:proofErr w:type="spellStart"/>
      <w:r w:rsidRPr="00A27016">
        <w:rPr>
          <w:rFonts w:cs="Arial"/>
          <w:color w:val="0070C0"/>
          <w:sz w:val="22"/>
          <w:szCs w:val="22"/>
        </w:rPr>
        <w:t>được</w:t>
      </w:r>
      <w:proofErr w:type="spellEnd"/>
      <w:r w:rsidRPr="00A27016">
        <w:rPr>
          <w:rFonts w:cs="Arial"/>
          <w:color w:val="0070C0"/>
          <w:sz w:val="22"/>
          <w:szCs w:val="22"/>
        </w:rPr>
        <w:t xml:space="preserve"> </w:t>
      </w:r>
      <w:proofErr w:type="spellStart"/>
      <w:r w:rsidRPr="00A27016">
        <w:rPr>
          <w:rFonts w:cs="Arial"/>
          <w:color w:val="0070C0"/>
          <w:sz w:val="22"/>
          <w:szCs w:val="22"/>
        </w:rPr>
        <w:t>Tư</w:t>
      </w:r>
      <w:proofErr w:type="spellEnd"/>
      <w:r w:rsidRPr="00A27016">
        <w:rPr>
          <w:rFonts w:cs="Arial"/>
          <w:color w:val="0070C0"/>
          <w:sz w:val="22"/>
          <w:szCs w:val="22"/>
        </w:rPr>
        <w:t xml:space="preserve"> </w:t>
      </w:r>
      <w:proofErr w:type="spellStart"/>
      <w:r w:rsidRPr="00A27016">
        <w:rPr>
          <w:rFonts w:cs="Arial"/>
          <w:color w:val="0070C0"/>
          <w:sz w:val="22"/>
          <w:szCs w:val="22"/>
        </w:rPr>
        <w:t>Vấn</w:t>
      </w:r>
      <w:proofErr w:type="spellEnd"/>
      <w:r w:rsidRPr="00A27016">
        <w:rPr>
          <w:rFonts w:cs="Arial"/>
          <w:color w:val="0070C0"/>
          <w:sz w:val="22"/>
          <w:szCs w:val="22"/>
        </w:rPr>
        <w:t xml:space="preserve"> Giám </w:t>
      </w:r>
      <w:proofErr w:type="spellStart"/>
      <w:r w:rsidRPr="00A27016">
        <w:rPr>
          <w:rFonts w:cs="Arial"/>
          <w:color w:val="0070C0"/>
          <w:sz w:val="22"/>
          <w:szCs w:val="22"/>
        </w:rPr>
        <w:t>Sát</w:t>
      </w:r>
      <w:proofErr w:type="spellEnd"/>
      <w:r w:rsidRPr="00A27016">
        <w:rPr>
          <w:rFonts w:cs="Arial"/>
          <w:color w:val="0070C0"/>
          <w:sz w:val="22"/>
          <w:szCs w:val="22"/>
        </w:rPr>
        <w:t xml:space="preserve"> </w:t>
      </w:r>
      <w:proofErr w:type="spellStart"/>
      <w:r w:rsidRPr="00A27016">
        <w:rPr>
          <w:rFonts w:cs="Arial"/>
          <w:color w:val="0070C0"/>
          <w:sz w:val="22"/>
          <w:szCs w:val="22"/>
        </w:rPr>
        <w:t>chấp</w:t>
      </w:r>
      <w:proofErr w:type="spellEnd"/>
      <w:r w:rsidRPr="00A27016">
        <w:rPr>
          <w:rFonts w:cs="Arial"/>
          <w:color w:val="0070C0"/>
          <w:sz w:val="22"/>
          <w:szCs w:val="22"/>
        </w:rPr>
        <w:t xml:space="preserve"> </w:t>
      </w:r>
      <w:proofErr w:type="spellStart"/>
      <w:r w:rsidRPr="00A27016">
        <w:rPr>
          <w:rFonts w:cs="Arial"/>
          <w:color w:val="0070C0"/>
          <w:sz w:val="22"/>
          <w:szCs w:val="22"/>
        </w:rPr>
        <w:t>thuận</w:t>
      </w:r>
      <w:proofErr w:type="spellEnd"/>
      <w:r w:rsidRPr="00A27016">
        <w:rPr>
          <w:rFonts w:cs="Arial"/>
          <w:color w:val="0070C0"/>
          <w:sz w:val="22"/>
          <w:szCs w:val="22"/>
        </w:rPr>
        <w:t xml:space="preserve"> </w:t>
      </w:r>
      <w:proofErr w:type="spellStart"/>
      <w:r w:rsidRPr="00A27016">
        <w:rPr>
          <w:rFonts w:cs="Arial"/>
          <w:color w:val="0070C0"/>
          <w:sz w:val="22"/>
          <w:szCs w:val="22"/>
        </w:rPr>
        <w:t>trước</w:t>
      </w:r>
      <w:proofErr w:type="spellEnd"/>
      <w:r w:rsidRPr="00A27016">
        <w:rPr>
          <w:rFonts w:cs="Arial"/>
          <w:color w:val="0070C0"/>
          <w:sz w:val="22"/>
          <w:szCs w:val="22"/>
        </w:rPr>
        <w:t xml:space="preserve">, </w:t>
      </w:r>
      <w:proofErr w:type="spellStart"/>
      <w:r w:rsidRPr="00A27016">
        <w:rPr>
          <w:rFonts w:cs="Arial"/>
          <w:color w:val="0070C0"/>
          <w:sz w:val="22"/>
          <w:szCs w:val="22"/>
        </w:rPr>
        <w:t>không</w:t>
      </w:r>
      <w:proofErr w:type="spellEnd"/>
      <w:r w:rsidRPr="00A27016">
        <w:rPr>
          <w:rFonts w:cs="Arial"/>
          <w:color w:val="0070C0"/>
          <w:sz w:val="22"/>
          <w:szCs w:val="22"/>
        </w:rPr>
        <w:t xml:space="preserve"> </w:t>
      </w:r>
      <w:proofErr w:type="spellStart"/>
      <w:r w:rsidRPr="00A27016">
        <w:rPr>
          <w:rFonts w:cs="Arial"/>
          <w:color w:val="0070C0"/>
          <w:sz w:val="22"/>
          <w:szCs w:val="22"/>
        </w:rPr>
        <w:t>có</w:t>
      </w:r>
      <w:proofErr w:type="spellEnd"/>
      <w:r w:rsidRPr="00A27016">
        <w:rPr>
          <w:rFonts w:cs="Arial"/>
          <w:color w:val="0070C0"/>
          <w:sz w:val="22"/>
          <w:szCs w:val="22"/>
        </w:rPr>
        <w:t xml:space="preserve"> </w:t>
      </w:r>
      <w:proofErr w:type="spellStart"/>
      <w:r w:rsidRPr="00A27016">
        <w:rPr>
          <w:rFonts w:cs="Arial"/>
          <w:color w:val="0070C0"/>
          <w:sz w:val="22"/>
          <w:szCs w:val="22"/>
        </w:rPr>
        <w:t>công</w:t>
      </w:r>
      <w:proofErr w:type="spellEnd"/>
      <w:r w:rsidRPr="00A27016">
        <w:rPr>
          <w:rFonts w:cs="Arial"/>
          <w:color w:val="0070C0"/>
          <w:sz w:val="22"/>
          <w:szCs w:val="22"/>
        </w:rPr>
        <w:t xml:space="preserve"> </w:t>
      </w:r>
      <w:proofErr w:type="spellStart"/>
      <w:r w:rsidRPr="00A27016">
        <w:rPr>
          <w:rFonts w:cs="Arial"/>
          <w:color w:val="0070C0"/>
          <w:sz w:val="22"/>
          <w:szCs w:val="22"/>
        </w:rPr>
        <w:t>việc</w:t>
      </w:r>
      <w:proofErr w:type="spellEnd"/>
      <w:r w:rsidRPr="00A27016">
        <w:rPr>
          <w:rFonts w:cs="Arial"/>
          <w:color w:val="0070C0"/>
          <w:sz w:val="22"/>
          <w:szCs w:val="22"/>
        </w:rPr>
        <w:t xml:space="preserve"> </w:t>
      </w:r>
      <w:proofErr w:type="spellStart"/>
      <w:r w:rsidRPr="00A27016">
        <w:rPr>
          <w:rFonts w:cs="Arial"/>
          <w:color w:val="0070C0"/>
          <w:sz w:val="22"/>
          <w:szCs w:val="22"/>
        </w:rPr>
        <w:t>nào</w:t>
      </w:r>
      <w:proofErr w:type="spellEnd"/>
      <w:r w:rsidRPr="00A27016">
        <w:rPr>
          <w:rFonts w:cs="Arial"/>
          <w:color w:val="0070C0"/>
          <w:sz w:val="22"/>
          <w:szCs w:val="22"/>
        </w:rPr>
        <w:t xml:space="preserve"> </w:t>
      </w:r>
      <w:proofErr w:type="spellStart"/>
      <w:r w:rsidRPr="00A27016">
        <w:rPr>
          <w:rFonts w:cs="Arial"/>
          <w:color w:val="0070C0"/>
          <w:sz w:val="22"/>
          <w:szCs w:val="22"/>
        </w:rPr>
        <w:t>bị</w:t>
      </w:r>
      <w:proofErr w:type="spellEnd"/>
      <w:r w:rsidRPr="00A27016">
        <w:rPr>
          <w:rFonts w:cs="Arial"/>
          <w:color w:val="0070C0"/>
          <w:sz w:val="22"/>
          <w:szCs w:val="22"/>
        </w:rPr>
        <w:t xml:space="preserve"> </w:t>
      </w:r>
      <w:proofErr w:type="spellStart"/>
      <w:r w:rsidRPr="00A27016">
        <w:rPr>
          <w:rFonts w:cs="Arial"/>
          <w:color w:val="0070C0"/>
          <w:sz w:val="22"/>
          <w:szCs w:val="22"/>
        </w:rPr>
        <w:t>phủ</w:t>
      </w:r>
      <w:proofErr w:type="spellEnd"/>
      <w:r w:rsidRPr="00A27016">
        <w:rPr>
          <w:rFonts w:cs="Arial"/>
          <w:color w:val="0070C0"/>
          <w:sz w:val="22"/>
          <w:szCs w:val="22"/>
        </w:rPr>
        <w:t xml:space="preserve"> </w:t>
      </w:r>
      <w:proofErr w:type="spellStart"/>
      <w:r w:rsidRPr="00A27016">
        <w:rPr>
          <w:rFonts w:cs="Arial"/>
          <w:color w:val="0070C0"/>
          <w:sz w:val="22"/>
          <w:szCs w:val="22"/>
        </w:rPr>
        <w:t>lấp</w:t>
      </w:r>
      <w:proofErr w:type="spellEnd"/>
      <w:r w:rsidRPr="00A27016">
        <w:rPr>
          <w:rFonts w:cs="Arial"/>
          <w:color w:val="0070C0"/>
          <w:sz w:val="22"/>
          <w:szCs w:val="22"/>
        </w:rPr>
        <w:t xml:space="preserve"> </w:t>
      </w:r>
      <w:proofErr w:type="spellStart"/>
      <w:r w:rsidRPr="00A27016">
        <w:rPr>
          <w:rFonts w:cs="Arial"/>
          <w:color w:val="0070C0"/>
          <w:sz w:val="22"/>
          <w:szCs w:val="22"/>
        </w:rPr>
        <w:t>hoặc</w:t>
      </w:r>
      <w:proofErr w:type="spellEnd"/>
      <w:r w:rsidRPr="00A27016">
        <w:rPr>
          <w:rFonts w:cs="Arial"/>
          <w:color w:val="0070C0"/>
          <w:sz w:val="22"/>
          <w:szCs w:val="22"/>
        </w:rPr>
        <w:t xml:space="preserve"> </w:t>
      </w:r>
      <w:proofErr w:type="spellStart"/>
      <w:r w:rsidRPr="00A27016">
        <w:rPr>
          <w:rFonts w:cs="Arial"/>
          <w:color w:val="0070C0"/>
          <w:sz w:val="22"/>
          <w:szCs w:val="22"/>
        </w:rPr>
        <w:t>che</w:t>
      </w:r>
      <w:proofErr w:type="spellEnd"/>
      <w:r w:rsidRPr="00A27016">
        <w:rPr>
          <w:rFonts w:cs="Arial"/>
          <w:color w:val="0070C0"/>
          <w:sz w:val="22"/>
          <w:szCs w:val="22"/>
        </w:rPr>
        <w:t xml:space="preserve"> </w:t>
      </w:r>
      <w:proofErr w:type="spellStart"/>
      <w:r w:rsidRPr="00A27016">
        <w:rPr>
          <w:rFonts w:cs="Arial"/>
          <w:color w:val="0070C0"/>
          <w:sz w:val="22"/>
          <w:szCs w:val="22"/>
        </w:rPr>
        <w:t>đậy</w:t>
      </w:r>
      <w:proofErr w:type="spellEnd"/>
      <w:r w:rsidRPr="00A27016">
        <w:rPr>
          <w:rFonts w:cs="Arial"/>
          <w:color w:val="0070C0"/>
          <w:sz w:val="22"/>
          <w:szCs w:val="22"/>
        </w:rPr>
        <w:t xml:space="preserve"> </w:t>
      </w:r>
      <w:proofErr w:type="spellStart"/>
      <w:r w:rsidRPr="00A27016">
        <w:rPr>
          <w:rFonts w:cs="Arial"/>
          <w:color w:val="0070C0"/>
          <w:sz w:val="22"/>
          <w:szCs w:val="22"/>
        </w:rPr>
        <w:t>không</w:t>
      </w:r>
      <w:proofErr w:type="spellEnd"/>
      <w:r w:rsidRPr="00A27016">
        <w:rPr>
          <w:rFonts w:cs="Arial"/>
          <w:color w:val="0070C0"/>
          <w:sz w:val="22"/>
          <w:szCs w:val="22"/>
        </w:rPr>
        <w:t xml:space="preserve"> </w:t>
      </w:r>
      <w:proofErr w:type="spellStart"/>
      <w:r w:rsidRPr="00A27016">
        <w:rPr>
          <w:rFonts w:cs="Arial"/>
          <w:color w:val="0070C0"/>
          <w:sz w:val="22"/>
          <w:szCs w:val="22"/>
        </w:rPr>
        <w:t>nhìn</w:t>
      </w:r>
      <w:proofErr w:type="spellEnd"/>
      <w:r w:rsidRPr="00A27016">
        <w:rPr>
          <w:rFonts w:cs="Arial"/>
          <w:color w:val="0070C0"/>
          <w:sz w:val="22"/>
          <w:szCs w:val="22"/>
        </w:rPr>
        <w:t xml:space="preserve"> </w:t>
      </w:r>
      <w:proofErr w:type="spellStart"/>
      <w:r w:rsidRPr="00A27016">
        <w:rPr>
          <w:rFonts w:cs="Arial"/>
          <w:color w:val="0070C0"/>
          <w:sz w:val="22"/>
          <w:szCs w:val="22"/>
        </w:rPr>
        <w:t>thấy</w:t>
      </w:r>
      <w:proofErr w:type="spellEnd"/>
      <w:r w:rsidRPr="00A27016">
        <w:rPr>
          <w:rFonts w:cs="Arial"/>
          <w:color w:val="0070C0"/>
          <w:sz w:val="22"/>
          <w:szCs w:val="22"/>
        </w:rPr>
        <w:t xml:space="preserve"> </w:t>
      </w:r>
      <w:proofErr w:type="spellStart"/>
      <w:r w:rsidRPr="00A27016">
        <w:rPr>
          <w:rFonts w:cs="Arial"/>
          <w:color w:val="0070C0"/>
          <w:sz w:val="22"/>
          <w:szCs w:val="22"/>
        </w:rPr>
        <w:t>được</w:t>
      </w:r>
      <w:proofErr w:type="spellEnd"/>
      <w:r w:rsidRPr="00A27016">
        <w:rPr>
          <w:rFonts w:cs="Arial"/>
          <w:color w:val="0070C0"/>
          <w:sz w:val="22"/>
          <w:szCs w:val="22"/>
        </w:rPr>
        <w:t xml:space="preserve"> </w:t>
      </w:r>
      <w:proofErr w:type="spellStart"/>
      <w:r w:rsidRPr="00A27016">
        <w:rPr>
          <w:rFonts w:cs="Arial"/>
          <w:color w:val="0070C0"/>
          <w:sz w:val="22"/>
          <w:szCs w:val="22"/>
        </w:rPr>
        <w:t>nữa</w:t>
      </w:r>
      <w:proofErr w:type="spellEnd"/>
      <w:r w:rsidRPr="00A27016">
        <w:rPr>
          <w:rFonts w:cs="Arial"/>
          <w:color w:val="0070C0"/>
          <w:sz w:val="22"/>
          <w:szCs w:val="22"/>
        </w:rPr>
        <w:t xml:space="preserve"> </w:t>
      </w:r>
      <w:proofErr w:type="spellStart"/>
      <w:r w:rsidRPr="00A27016">
        <w:rPr>
          <w:rFonts w:cs="Arial"/>
          <w:color w:val="0070C0"/>
          <w:sz w:val="22"/>
          <w:szCs w:val="22"/>
        </w:rPr>
        <w:t>và</w:t>
      </w:r>
      <w:proofErr w:type="spellEnd"/>
      <w:r w:rsidRPr="00A27016">
        <w:rPr>
          <w:rFonts w:cs="Arial"/>
          <w:color w:val="0070C0"/>
          <w:sz w:val="22"/>
          <w:szCs w:val="22"/>
        </w:rPr>
        <w:t xml:space="preserve"> </w:t>
      </w:r>
      <w:proofErr w:type="spellStart"/>
      <w:r w:rsidRPr="00A27016">
        <w:rPr>
          <w:rFonts w:cs="Arial"/>
          <w:color w:val="0070C0"/>
          <w:sz w:val="22"/>
          <w:szCs w:val="22"/>
        </w:rPr>
        <w:t>Nhà</w:t>
      </w:r>
      <w:proofErr w:type="spellEnd"/>
      <w:r w:rsidRPr="00A27016">
        <w:rPr>
          <w:rFonts w:cs="Arial"/>
          <w:color w:val="0070C0"/>
          <w:sz w:val="22"/>
          <w:szCs w:val="22"/>
        </w:rPr>
        <w:t xml:space="preserve"> </w:t>
      </w:r>
      <w:proofErr w:type="spellStart"/>
      <w:r w:rsidRPr="00A27016">
        <w:rPr>
          <w:rFonts w:cs="Arial"/>
          <w:color w:val="0070C0"/>
          <w:sz w:val="22"/>
          <w:szCs w:val="22"/>
        </w:rPr>
        <w:t>Thầu</w:t>
      </w:r>
      <w:proofErr w:type="spellEnd"/>
      <w:r w:rsidRPr="00A27016">
        <w:rPr>
          <w:rFonts w:cs="Arial"/>
          <w:color w:val="0070C0"/>
          <w:sz w:val="22"/>
          <w:szCs w:val="22"/>
        </w:rPr>
        <w:t xml:space="preserve"> </w:t>
      </w:r>
      <w:proofErr w:type="spellStart"/>
      <w:r w:rsidRPr="00A27016">
        <w:rPr>
          <w:rFonts w:cs="Arial"/>
          <w:color w:val="0070C0"/>
          <w:sz w:val="22"/>
          <w:szCs w:val="22"/>
        </w:rPr>
        <w:t>sẽ</w:t>
      </w:r>
      <w:proofErr w:type="spellEnd"/>
      <w:r w:rsidRPr="00A27016">
        <w:rPr>
          <w:rFonts w:cs="Arial"/>
          <w:color w:val="0070C0"/>
          <w:sz w:val="22"/>
          <w:szCs w:val="22"/>
        </w:rPr>
        <w:t xml:space="preserve"> </w:t>
      </w:r>
      <w:proofErr w:type="spellStart"/>
      <w:r w:rsidRPr="00A27016">
        <w:rPr>
          <w:rFonts w:cs="Arial"/>
          <w:color w:val="0070C0"/>
          <w:sz w:val="22"/>
          <w:szCs w:val="22"/>
        </w:rPr>
        <w:t>tạo</w:t>
      </w:r>
      <w:proofErr w:type="spellEnd"/>
      <w:r w:rsidRPr="00A27016">
        <w:rPr>
          <w:rFonts w:cs="Arial"/>
          <w:color w:val="0070C0"/>
          <w:sz w:val="22"/>
          <w:szCs w:val="22"/>
        </w:rPr>
        <w:t xml:space="preserve"> </w:t>
      </w:r>
      <w:proofErr w:type="spellStart"/>
      <w:r w:rsidRPr="00A27016">
        <w:rPr>
          <w:rFonts w:cs="Arial"/>
          <w:color w:val="0070C0"/>
          <w:sz w:val="22"/>
          <w:szCs w:val="22"/>
        </w:rPr>
        <w:t>cơ</w:t>
      </w:r>
      <w:proofErr w:type="spellEnd"/>
      <w:r w:rsidRPr="00A27016">
        <w:rPr>
          <w:rFonts w:cs="Arial"/>
          <w:color w:val="0070C0"/>
          <w:sz w:val="22"/>
          <w:szCs w:val="22"/>
        </w:rPr>
        <w:t xml:space="preserve"> </w:t>
      </w:r>
      <w:proofErr w:type="spellStart"/>
      <w:r w:rsidRPr="00A27016">
        <w:rPr>
          <w:rFonts w:cs="Arial"/>
          <w:color w:val="0070C0"/>
          <w:sz w:val="22"/>
          <w:szCs w:val="22"/>
        </w:rPr>
        <w:t>hội</w:t>
      </w:r>
      <w:proofErr w:type="spellEnd"/>
      <w:r w:rsidRPr="00A27016">
        <w:rPr>
          <w:rFonts w:cs="Arial"/>
          <w:color w:val="0070C0"/>
          <w:sz w:val="22"/>
          <w:szCs w:val="22"/>
        </w:rPr>
        <w:t xml:space="preserve"> </w:t>
      </w:r>
      <w:proofErr w:type="spellStart"/>
      <w:r w:rsidRPr="00A27016">
        <w:rPr>
          <w:rFonts w:cs="Arial"/>
          <w:color w:val="0070C0"/>
          <w:sz w:val="22"/>
          <w:szCs w:val="22"/>
        </w:rPr>
        <w:t>để</w:t>
      </w:r>
      <w:proofErr w:type="spellEnd"/>
      <w:r w:rsidRPr="00A27016">
        <w:rPr>
          <w:rFonts w:cs="Arial"/>
          <w:color w:val="0070C0"/>
          <w:sz w:val="22"/>
          <w:szCs w:val="22"/>
        </w:rPr>
        <w:t xml:space="preserve"> </w:t>
      </w:r>
      <w:proofErr w:type="spellStart"/>
      <w:r w:rsidRPr="00A27016">
        <w:rPr>
          <w:rFonts w:cs="Arial"/>
          <w:color w:val="0070C0"/>
          <w:sz w:val="22"/>
          <w:szCs w:val="22"/>
        </w:rPr>
        <w:t>Tư</w:t>
      </w:r>
      <w:proofErr w:type="spellEnd"/>
      <w:r w:rsidRPr="00A27016">
        <w:rPr>
          <w:rFonts w:cs="Arial"/>
          <w:color w:val="0070C0"/>
          <w:sz w:val="22"/>
          <w:szCs w:val="22"/>
        </w:rPr>
        <w:t xml:space="preserve"> </w:t>
      </w:r>
      <w:proofErr w:type="spellStart"/>
      <w:r w:rsidRPr="00A27016">
        <w:rPr>
          <w:rFonts w:cs="Arial"/>
          <w:color w:val="0070C0"/>
          <w:sz w:val="22"/>
          <w:szCs w:val="22"/>
        </w:rPr>
        <w:t>Vấn</w:t>
      </w:r>
      <w:proofErr w:type="spellEnd"/>
      <w:r w:rsidRPr="00A27016">
        <w:rPr>
          <w:rFonts w:cs="Arial"/>
          <w:color w:val="0070C0"/>
          <w:sz w:val="22"/>
          <w:szCs w:val="22"/>
        </w:rPr>
        <w:t xml:space="preserve"> Giám </w:t>
      </w:r>
      <w:proofErr w:type="spellStart"/>
      <w:r w:rsidRPr="00A27016">
        <w:rPr>
          <w:rFonts w:cs="Arial"/>
          <w:color w:val="0070C0"/>
          <w:sz w:val="22"/>
          <w:szCs w:val="22"/>
        </w:rPr>
        <w:t>Sát</w:t>
      </w:r>
      <w:proofErr w:type="spellEnd"/>
      <w:r w:rsidRPr="00A27016">
        <w:rPr>
          <w:rFonts w:cs="Arial"/>
          <w:color w:val="0070C0"/>
          <w:sz w:val="22"/>
          <w:szCs w:val="22"/>
        </w:rPr>
        <w:t xml:space="preserve"> </w:t>
      </w:r>
      <w:proofErr w:type="spellStart"/>
      <w:r w:rsidRPr="00A27016">
        <w:rPr>
          <w:rFonts w:cs="Arial"/>
          <w:color w:val="0070C0"/>
          <w:sz w:val="22"/>
          <w:szCs w:val="22"/>
        </w:rPr>
        <w:t>kiểm</w:t>
      </w:r>
      <w:proofErr w:type="spellEnd"/>
      <w:r w:rsidRPr="00A27016">
        <w:rPr>
          <w:rFonts w:cs="Arial"/>
          <w:color w:val="0070C0"/>
          <w:sz w:val="22"/>
          <w:szCs w:val="22"/>
        </w:rPr>
        <w:t xml:space="preserve"> </w:t>
      </w:r>
      <w:proofErr w:type="spellStart"/>
      <w:r w:rsidRPr="00A27016">
        <w:rPr>
          <w:rFonts w:cs="Arial"/>
          <w:color w:val="0070C0"/>
          <w:sz w:val="22"/>
          <w:szCs w:val="22"/>
        </w:rPr>
        <w:t>tra</w:t>
      </w:r>
      <w:proofErr w:type="spellEnd"/>
      <w:r w:rsidRPr="00A27016">
        <w:rPr>
          <w:rFonts w:cs="Arial"/>
          <w:color w:val="0070C0"/>
          <w:sz w:val="22"/>
          <w:szCs w:val="22"/>
        </w:rPr>
        <w:t xml:space="preserve"> </w:t>
      </w:r>
      <w:proofErr w:type="spellStart"/>
      <w:r w:rsidRPr="00A27016">
        <w:rPr>
          <w:rFonts w:cs="Arial"/>
          <w:color w:val="0070C0"/>
          <w:sz w:val="22"/>
          <w:szCs w:val="22"/>
        </w:rPr>
        <w:t>bất</w:t>
      </w:r>
      <w:proofErr w:type="spellEnd"/>
      <w:r w:rsidRPr="00A27016">
        <w:rPr>
          <w:rFonts w:cs="Arial"/>
          <w:color w:val="0070C0"/>
          <w:sz w:val="22"/>
          <w:szCs w:val="22"/>
        </w:rPr>
        <w:t xml:space="preserve"> </w:t>
      </w:r>
      <w:proofErr w:type="spellStart"/>
      <w:r w:rsidRPr="00A27016">
        <w:rPr>
          <w:rFonts w:cs="Arial"/>
          <w:color w:val="0070C0"/>
          <w:sz w:val="22"/>
          <w:szCs w:val="22"/>
        </w:rPr>
        <w:t>cứ</w:t>
      </w:r>
      <w:proofErr w:type="spellEnd"/>
      <w:r w:rsidRPr="00A27016">
        <w:rPr>
          <w:rFonts w:cs="Arial"/>
          <w:color w:val="0070C0"/>
          <w:sz w:val="22"/>
          <w:szCs w:val="22"/>
        </w:rPr>
        <w:t xml:space="preserve"> </w:t>
      </w:r>
      <w:proofErr w:type="spellStart"/>
      <w:r w:rsidRPr="00A27016">
        <w:rPr>
          <w:rFonts w:cs="Arial"/>
          <w:color w:val="0070C0"/>
          <w:sz w:val="22"/>
          <w:szCs w:val="22"/>
        </w:rPr>
        <w:t>công</w:t>
      </w:r>
      <w:proofErr w:type="spellEnd"/>
      <w:r w:rsidRPr="00A27016">
        <w:rPr>
          <w:rFonts w:cs="Arial"/>
          <w:color w:val="0070C0"/>
          <w:sz w:val="22"/>
          <w:szCs w:val="22"/>
        </w:rPr>
        <w:t xml:space="preserve"> </w:t>
      </w:r>
      <w:proofErr w:type="spellStart"/>
      <w:r w:rsidRPr="00A27016">
        <w:rPr>
          <w:rFonts w:cs="Arial"/>
          <w:color w:val="0070C0"/>
          <w:sz w:val="22"/>
          <w:szCs w:val="22"/>
        </w:rPr>
        <w:t>việc</w:t>
      </w:r>
      <w:proofErr w:type="spellEnd"/>
      <w:r w:rsidRPr="00A27016">
        <w:rPr>
          <w:rFonts w:cs="Arial"/>
          <w:color w:val="0070C0"/>
          <w:sz w:val="22"/>
          <w:szCs w:val="22"/>
        </w:rPr>
        <w:t xml:space="preserve"> </w:t>
      </w:r>
      <w:proofErr w:type="spellStart"/>
      <w:r w:rsidRPr="00A27016">
        <w:rPr>
          <w:rFonts w:cs="Arial"/>
          <w:color w:val="0070C0"/>
          <w:sz w:val="22"/>
          <w:szCs w:val="22"/>
        </w:rPr>
        <w:t>nào</w:t>
      </w:r>
      <w:proofErr w:type="spellEnd"/>
      <w:r w:rsidRPr="00A27016">
        <w:rPr>
          <w:rFonts w:cs="Arial"/>
          <w:color w:val="0070C0"/>
          <w:sz w:val="22"/>
          <w:szCs w:val="22"/>
        </w:rPr>
        <w:t xml:space="preserve"> </w:t>
      </w:r>
      <w:proofErr w:type="spellStart"/>
      <w:r w:rsidRPr="00A27016">
        <w:rPr>
          <w:rFonts w:cs="Arial"/>
          <w:color w:val="0070C0"/>
          <w:sz w:val="22"/>
          <w:szCs w:val="22"/>
        </w:rPr>
        <w:t>sẽ</w:t>
      </w:r>
      <w:proofErr w:type="spellEnd"/>
      <w:r w:rsidRPr="00A27016">
        <w:rPr>
          <w:rFonts w:cs="Arial"/>
          <w:color w:val="0070C0"/>
          <w:sz w:val="22"/>
          <w:szCs w:val="22"/>
        </w:rPr>
        <w:t xml:space="preserve"> </w:t>
      </w:r>
      <w:proofErr w:type="spellStart"/>
      <w:r w:rsidRPr="00A27016">
        <w:rPr>
          <w:rFonts w:cs="Arial"/>
          <w:color w:val="0070C0"/>
          <w:sz w:val="22"/>
          <w:szCs w:val="22"/>
        </w:rPr>
        <w:t>bị</w:t>
      </w:r>
      <w:proofErr w:type="spellEnd"/>
      <w:r w:rsidRPr="00A27016">
        <w:rPr>
          <w:rFonts w:cs="Arial"/>
          <w:color w:val="0070C0"/>
          <w:sz w:val="22"/>
          <w:szCs w:val="22"/>
        </w:rPr>
        <w:t xml:space="preserve"> </w:t>
      </w:r>
      <w:proofErr w:type="spellStart"/>
      <w:r w:rsidRPr="00A27016">
        <w:rPr>
          <w:rFonts w:cs="Arial"/>
          <w:color w:val="0070C0"/>
          <w:sz w:val="22"/>
          <w:szCs w:val="22"/>
        </w:rPr>
        <w:t>phủ</w:t>
      </w:r>
      <w:proofErr w:type="spellEnd"/>
      <w:r w:rsidRPr="00A27016">
        <w:rPr>
          <w:rFonts w:cs="Arial"/>
          <w:color w:val="0070C0"/>
          <w:sz w:val="22"/>
          <w:szCs w:val="22"/>
        </w:rPr>
        <w:t xml:space="preserve"> </w:t>
      </w:r>
      <w:proofErr w:type="spellStart"/>
      <w:r w:rsidRPr="00A27016">
        <w:rPr>
          <w:rFonts w:cs="Arial"/>
          <w:color w:val="0070C0"/>
          <w:sz w:val="22"/>
          <w:szCs w:val="22"/>
        </w:rPr>
        <w:t>lấp</w:t>
      </w:r>
      <w:proofErr w:type="spellEnd"/>
      <w:r w:rsidRPr="00A27016">
        <w:rPr>
          <w:rFonts w:cs="Arial"/>
          <w:color w:val="0070C0"/>
          <w:sz w:val="22"/>
          <w:szCs w:val="22"/>
        </w:rPr>
        <w:t xml:space="preserve"> </w:t>
      </w:r>
      <w:proofErr w:type="spellStart"/>
      <w:r w:rsidRPr="00A27016">
        <w:rPr>
          <w:rFonts w:cs="Arial"/>
          <w:color w:val="0070C0"/>
          <w:sz w:val="22"/>
          <w:szCs w:val="22"/>
        </w:rPr>
        <w:t>hoặc</w:t>
      </w:r>
      <w:proofErr w:type="spellEnd"/>
      <w:r w:rsidRPr="00A27016">
        <w:rPr>
          <w:rFonts w:cs="Arial"/>
          <w:color w:val="0070C0"/>
          <w:sz w:val="22"/>
          <w:szCs w:val="22"/>
        </w:rPr>
        <w:t xml:space="preserve"> </w:t>
      </w:r>
      <w:proofErr w:type="spellStart"/>
      <w:r w:rsidRPr="00A27016">
        <w:rPr>
          <w:rFonts w:cs="Arial"/>
          <w:color w:val="0070C0"/>
          <w:sz w:val="22"/>
          <w:szCs w:val="22"/>
        </w:rPr>
        <w:t>che</w:t>
      </w:r>
      <w:proofErr w:type="spellEnd"/>
      <w:r w:rsidRPr="00A27016">
        <w:rPr>
          <w:rFonts w:cs="Arial"/>
          <w:color w:val="0070C0"/>
          <w:sz w:val="22"/>
          <w:szCs w:val="22"/>
        </w:rPr>
        <w:t xml:space="preserve"> </w:t>
      </w:r>
      <w:proofErr w:type="spellStart"/>
      <w:r w:rsidRPr="00A27016">
        <w:rPr>
          <w:rFonts w:cs="Arial"/>
          <w:color w:val="0070C0"/>
          <w:sz w:val="22"/>
          <w:szCs w:val="22"/>
        </w:rPr>
        <w:t>đậy</w:t>
      </w:r>
      <w:proofErr w:type="spellEnd"/>
      <w:r w:rsidRPr="00A27016">
        <w:rPr>
          <w:rFonts w:cs="Arial"/>
          <w:color w:val="0070C0"/>
          <w:sz w:val="22"/>
          <w:szCs w:val="22"/>
        </w:rPr>
        <w:t xml:space="preserve"> </w:t>
      </w:r>
      <w:proofErr w:type="spellStart"/>
      <w:r w:rsidRPr="00A27016">
        <w:rPr>
          <w:rFonts w:cs="Arial"/>
          <w:color w:val="0070C0"/>
          <w:sz w:val="22"/>
          <w:szCs w:val="22"/>
        </w:rPr>
        <w:t>không</w:t>
      </w:r>
      <w:proofErr w:type="spellEnd"/>
      <w:r w:rsidRPr="00A27016">
        <w:rPr>
          <w:rFonts w:cs="Arial"/>
          <w:color w:val="0070C0"/>
          <w:sz w:val="22"/>
          <w:szCs w:val="22"/>
        </w:rPr>
        <w:t xml:space="preserve"> </w:t>
      </w:r>
      <w:proofErr w:type="spellStart"/>
      <w:r w:rsidRPr="00A27016">
        <w:rPr>
          <w:rFonts w:cs="Arial"/>
          <w:color w:val="0070C0"/>
          <w:sz w:val="22"/>
          <w:szCs w:val="22"/>
        </w:rPr>
        <w:t>nhìn</w:t>
      </w:r>
      <w:proofErr w:type="spellEnd"/>
      <w:r w:rsidRPr="00A27016">
        <w:rPr>
          <w:rFonts w:cs="Arial"/>
          <w:color w:val="0070C0"/>
          <w:sz w:val="22"/>
          <w:szCs w:val="22"/>
        </w:rPr>
        <w:t xml:space="preserve"> </w:t>
      </w:r>
      <w:proofErr w:type="spellStart"/>
      <w:r w:rsidRPr="00A27016">
        <w:rPr>
          <w:rFonts w:cs="Arial"/>
          <w:color w:val="0070C0"/>
          <w:sz w:val="22"/>
          <w:szCs w:val="22"/>
        </w:rPr>
        <w:t>thấy</w:t>
      </w:r>
      <w:proofErr w:type="spellEnd"/>
      <w:r w:rsidRPr="00A27016">
        <w:rPr>
          <w:rFonts w:cs="Arial"/>
          <w:color w:val="0070C0"/>
          <w:sz w:val="22"/>
          <w:szCs w:val="22"/>
        </w:rPr>
        <w:t xml:space="preserve"> </w:t>
      </w:r>
      <w:proofErr w:type="spellStart"/>
      <w:r w:rsidRPr="00A27016">
        <w:rPr>
          <w:rFonts w:cs="Arial"/>
          <w:color w:val="0070C0"/>
          <w:sz w:val="22"/>
          <w:szCs w:val="22"/>
        </w:rPr>
        <w:t>được</w:t>
      </w:r>
      <w:proofErr w:type="spellEnd"/>
      <w:r w:rsidRPr="00A27016">
        <w:rPr>
          <w:rFonts w:cs="Arial"/>
          <w:color w:val="0070C0"/>
          <w:sz w:val="22"/>
          <w:szCs w:val="22"/>
        </w:rPr>
        <w:t xml:space="preserve"> </w:t>
      </w:r>
      <w:proofErr w:type="spellStart"/>
      <w:r w:rsidRPr="00A27016">
        <w:rPr>
          <w:rFonts w:cs="Arial"/>
          <w:color w:val="0070C0"/>
          <w:sz w:val="22"/>
          <w:szCs w:val="22"/>
        </w:rPr>
        <w:t>nữa</w:t>
      </w:r>
      <w:proofErr w:type="spellEnd"/>
      <w:r w:rsidRPr="00A27016">
        <w:rPr>
          <w:rFonts w:cs="Arial"/>
          <w:color w:val="0070C0"/>
          <w:sz w:val="22"/>
          <w:szCs w:val="22"/>
        </w:rPr>
        <w:t xml:space="preserve"> </w:t>
      </w:r>
      <w:proofErr w:type="spellStart"/>
      <w:r w:rsidRPr="00A27016">
        <w:rPr>
          <w:rFonts w:cs="Arial"/>
          <w:color w:val="0070C0"/>
          <w:sz w:val="22"/>
          <w:szCs w:val="22"/>
        </w:rPr>
        <w:t>và</w:t>
      </w:r>
      <w:proofErr w:type="spellEnd"/>
      <w:r w:rsidRPr="00A27016">
        <w:rPr>
          <w:rFonts w:cs="Arial"/>
          <w:color w:val="0070C0"/>
          <w:sz w:val="22"/>
          <w:szCs w:val="22"/>
        </w:rPr>
        <w:t xml:space="preserve"> </w:t>
      </w:r>
      <w:proofErr w:type="spellStart"/>
      <w:r w:rsidRPr="00A27016">
        <w:rPr>
          <w:rFonts w:cs="Arial"/>
          <w:color w:val="0070C0"/>
          <w:sz w:val="22"/>
          <w:szCs w:val="22"/>
        </w:rPr>
        <w:t>kiểm</w:t>
      </w:r>
      <w:proofErr w:type="spellEnd"/>
      <w:r w:rsidRPr="00A27016">
        <w:rPr>
          <w:rFonts w:cs="Arial"/>
          <w:color w:val="0070C0"/>
          <w:sz w:val="22"/>
          <w:szCs w:val="22"/>
        </w:rPr>
        <w:t xml:space="preserve"> </w:t>
      </w:r>
      <w:proofErr w:type="spellStart"/>
      <w:r w:rsidRPr="00A27016">
        <w:rPr>
          <w:rFonts w:cs="Arial"/>
          <w:color w:val="0070C0"/>
          <w:sz w:val="22"/>
          <w:szCs w:val="22"/>
        </w:rPr>
        <w:t>tra</w:t>
      </w:r>
      <w:proofErr w:type="spellEnd"/>
      <w:r w:rsidRPr="00A27016">
        <w:rPr>
          <w:rFonts w:cs="Arial"/>
          <w:color w:val="0070C0"/>
          <w:sz w:val="22"/>
          <w:szCs w:val="22"/>
        </w:rPr>
        <w:t xml:space="preserve"> </w:t>
      </w:r>
      <w:proofErr w:type="spellStart"/>
      <w:r w:rsidRPr="00A27016">
        <w:rPr>
          <w:rFonts w:cs="Arial"/>
          <w:color w:val="0070C0"/>
          <w:sz w:val="22"/>
          <w:szCs w:val="22"/>
        </w:rPr>
        <w:t>trước</w:t>
      </w:r>
      <w:proofErr w:type="spellEnd"/>
      <w:r w:rsidRPr="00A27016">
        <w:rPr>
          <w:rFonts w:cs="Arial"/>
          <w:color w:val="0070C0"/>
          <w:sz w:val="22"/>
          <w:szCs w:val="22"/>
        </w:rPr>
        <w:t xml:space="preserve"> </w:t>
      </w:r>
      <w:proofErr w:type="spellStart"/>
      <w:r w:rsidRPr="00A27016">
        <w:rPr>
          <w:rFonts w:cs="Arial"/>
          <w:color w:val="0070C0"/>
          <w:sz w:val="22"/>
          <w:szCs w:val="22"/>
        </w:rPr>
        <w:t>khi</w:t>
      </w:r>
      <w:proofErr w:type="spellEnd"/>
      <w:r w:rsidRPr="00A27016">
        <w:rPr>
          <w:rFonts w:cs="Arial"/>
          <w:color w:val="0070C0"/>
          <w:sz w:val="22"/>
          <w:szCs w:val="22"/>
        </w:rPr>
        <w:t xml:space="preserve"> </w:t>
      </w:r>
      <w:proofErr w:type="spellStart"/>
      <w:r w:rsidRPr="00A27016">
        <w:rPr>
          <w:rFonts w:cs="Arial"/>
          <w:color w:val="0070C0"/>
          <w:sz w:val="22"/>
          <w:szCs w:val="22"/>
        </w:rPr>
        <w:t>công</w:t>
      </w:r>
      <w:proofErr w:type="spellEnd"/>
      <w:r w:rsidRPr="00A27016">
        <w:rPr>
          <w:rFonts w:cs="Arial"/>
          <w:color w:val="0070C0"/>
          <w:sz w:val="22"/>
          <w:szCs w:val="22"/>
        </w:rPr>
        <w:t xml:space="preserve"> </w:t>
      </w:r>
      <w:proofErr w:type="spellStart"/>
      <w:r w:rsidRPr="00A27016">
        <w:rPr>
          <w:rFonts w:cs="Arial"/>
          <w:color w:val="0070C0"/>
          <w:sz w:val="22"/>
          <w:szCs w:val="22"/>
        </w:rPr>
        <w:t>việc</w:t>
      </w:r>
      <w:proofErr w:type="spellEnd"/>
      <w:r w:rsidRPr="00A27016">
        <w:rPr>
          <w:rFonts w:cs="Arial"/>
          <w:color w:val="0070C0"/>
          <w:sz w:val="22"/>
          <w:szCs w:val="22"/>
        </w:rPr>
        <w:t xml:space="preserve"> </w:t>
      </w:r>
      <w:proofErr w:type="spellStart"/>
      <w:r w:rsidRPr="00A27016">
        <w:rPr>
          <w:rFonts w:cs="Arial"/>
          <w:color w:val="0070C0"/>
          <w:sz w:val="22"/>
          <w:szCs w:val="22"/>
        </w:rPr>
        <w:t>tiếp</w:t>
      </w:r>
      <w:proofErr w:type="spellEnd"/>
      <w:r w:rsidRPr="00A27016">
        <w:rPr>
          <w:rFonts w:cs="Arial"/>
          <w:color w:val="0070C0"/>
          <w:sz w:val="22"/>
          <w:szCs w:val="22"/>
        </w:rPr>
        <w:t xml:space="preserve"> </w:t>
      </w:r>
      <w:proofErr w:type="spellStart"/>
      <w:r w:rsidRPr="00A27016">
        <w:rPr>
          <w:rFonts w:cs="Arial"/>
          <w:color w:val="0070C0"/>
          <w:sz w:val="22"/>
          <w:szCs w:val="22"/>
        </w:rPr>
        <w:t>theo</w:t>
      </w:r>
      <w:proofErr w:type="spellEnd"/>
      <w:r w:rsidRPr="00A27016">
        <w:rPr>
          <w:rFonts w:cs="Arial"/>
          <w:color w:val="0070C0"/>
          <w:sz w:val="22"/>
          <w:szCs w:val="22"/>
        </w:rPr>
        <w:t xml:space="preserve"> </w:t>
      </w:r>
      <w:proofErr w:type="spellStart"/>
      <w:r w:rsidRPr="00A27016">
        <w:rPr>
          <w:rFonts w:cs="Arial"/>
          <w:color w:val="0070C0"/>
          <w:sz w:val="22"/>
          <w:szCs w:val="22"/>
        </w:rPr>
        <w:t>được</w:t>
      </w:r>
      <w:proofErr w:type="spellEnd"/>
      <w:r w:rsidRPr="00A27016">
        <w:rPr>
          <w:rFonts w:cs="Arial"/>
          <w:color w:val="0070C0"/>
          <w:sz w:val="22"/>
          <w:szCs w:val="22"/>
        </w:rPr>
        <w:t xml:space="preserve"> thi </w:t>
      </w:r>
      <w:proofErr w:type="spellStart"/>
      <w:r w:rsidRPr="00A27016">
        <w:rPr>
          <w:rFonts w:cs="Arial"/>
          <w:color w:val="0070C0"/>
          <w:sz w:val="22"/>
          <w:szCs w:val="22"/>
        </w:rPr>
        <w:t>công</w:t>
      </w:r>
      <w:proofErr w:type="spellEnd"/>
      <w:r w:rsidRPr="00A27016">
        <w:rPr>
          <w:rFonts w:cs="Arial"/>
          <w:color w:val="0070C0"/>
          <w:sz w:val="22"/>
          <w:szCs w:val="22"/>
        </w:rPr>
        <w:t xml:space="preserve"> </w:t>
      </w:r>
      <w:proofErr w:type="spellStart"/>
      <w:r w:rsidRPr="00A27016">
        <w:rPr>
          <w:rFonts w:cs="Arial"/>
          <w:color w:val="0070C0"/>
          <w:sz w:val="22"/>
          <w:szCs w:val="22"/>
        </w:rPr>
        <w:t>lên</w:t>
      </w:r>
      <w:proofErr w:type="spellEnd"/>
      <w:r w:rsidRPr="00A27016">
        <w:rPr>
          <w:rFonts w:cs="Arial"/>
          <w:color w:val="0070C0"/>
          <w:sz w:val="22"/>
          <w:szCs w:val="22"/>
        </w:rPr>
        <w:t xml:space="preserve"> </w:t>
      </w:r>
      <w:proofErr w:type="spellStart"/>
      <w:r w:rsidRPr="00A27016">
        <w:rPr>
          <w:rFonts w:cs="Arial"/>
          <w:color w:val="0070C0"/>
          <w:sz w:val="22"/>
          <w:szCs w:val="22"/>
        </w:rPr>
        <w:t>bên</w:t>
      </w:r>
      <w:proofErr w:type="spellEnd"/>
      <w:r w:rsidRPr="00A27016">
        <w:rPr>
          <w:rFonts w:cs="Arial"/>
          <w:color w:val="0070C0"/>
          <w:sz w:val="22"/>
          <w:szCs w:val="22"/>
        </w:rPr>
        <w:t xml:space="preserve"> </w:t>
      </w:r>
      <w:proofErr w:type="spellStart"/>
      <w:r w:rsidRPr="00A27016">
        <w:rPr>
          <w:rFonts w:cs="Arial"/>
          <w:color w:val="0070C0"/>
          <w:sz w:val="22"/>
          <w:szCs w:val="22"/>
        </w:rPr>
        <w:t>trên</w:t>
      </w:r>
      <w:proofErr w:type="spellEnd"/>
      <w:r w:rsidRPr="00A27016">
        <w:rPr>
          <w:rFonts w:cs="Arial"/>
          <w:color w:val="0070C0"/>
          <w:sz w:val="22"/>
          <w:szCs w:val="22"/>
        </w:rPr>
        <w:t xml:space="preserve"> </w:t>
      </w:r>
      <w:proofErr w:type="spellStart"/>
      <w:r w:rsidRPr="00A27016">
        <w:rPr>
          <w:rFonts w:cs="Arial"/>
          <w:color w:val="0070C0"/>
          <w:sz w:val="22"/>
          <w:szCs w:val="22"/>
        </w:rPr>
        <w:t>công</w:t>
      </w:r>
      <w:proofErr w:type="spellEnd"/>
      <w:r w:rsidRPr="00A27016">
        <w:rPr>
          <w:rFonts w:cs="Arial"/>
          <w:color w:val="0070C0"/>
          <w:sz w:val="22"/>
          <w:szCs w:val="22"/>
        </w:rPr>
        <w:t xml:space="preserve"> </w:t>
      </w:r>
      <w:proofErr w:type="spellStart"/>
      <w:r w:rsidRPr="00A27016">
        <w:rPr>
          <w:rFonts w:cs="Arial"/>
          <w:color w:val="0070C0"/>
          <w:sz w:val="22"/>
          <w:szCs w:val="22"/>
        </w:rPr>
        <w:t>việc</w:t>
      </w:r>
      <w:proofErr w:type="spellEnd"/>
      <w:r w:rsidRPr="00A27016">
        <w:rPr>
          <w:rFonts w:cs="Arial"/>
          <w:color w:val="0070C0"/>
          <w:sz w:val="22"/>
          <w:szCs w:val="22"/>
        </w:rPr>
        <w:t xml:space="preserve"> </w:t>
      </w:r>
      <w:proofErr w:type="spellStart"/>
      <w:r w:rsidRPr="00A27016">
        <w:rPr>
          <w:rFonts w:cs="Arial"/>
          <w:color w:val="0070C0"/>
          <w:sz w:val="22"/>
          <w:szCs w:val="22"/>
        </w:rPr>
        <w:t>đó</w:t>
      </w:r>
      <w:proofErr w:type="spellEnd"/>
      <w:r w:rsidRPr="00A27016">
        <w:rPr>
          <w:rFonts w:cs="Arial"/>
          <w:color w:val="0070C0"/>
          <w:sz w:val="22"/>
          <w:szCs w:val="22"/>
        </w:rPr>
        <w:t>.</w:t>
      </w:r>
    </w:p>
    <w:p w14:paraId="77CBC339" w14:textId="77777777" w:rsidR="00B32787" w:rsidRPr="00B32787" w:rsidRDefault="00B32787" w:rsidP="00B32787">
      <w:pPr>
        <w:spacing w:line="136" w:lineRule="exact"/>
        <w:rPr>
          <w:rFonts w:ascii="Times New Roman" w:eastAsia="Times New Roman" w:hAnsi="Times New Roman"/>
          <w:sz w:val="22"/>
          <w:szCs w:val="22"/>
        </w:rPr>
      </w:pPr>
    </w:p>
    <w:p w14:paraId="5F0D5FA9" w14:textId="77777777" w:rsidR="00B32787" w:rsidRPr="00B32787" w:rsidRDefault="00B32787" w:rsidP="00B32787">
      <w:pPr>
        <w:spacing w:line="281" w:lineRule="auto"/>
        <w:ind w:left="720" w:right="20"/>
        <w:rPr>
          <w:rFonts w:eastAsia="Arial"/>
          <w:sz w:val="22"/>
          <w:szCs w:val="22"/>
        </w:rPr>
      </w:pPr>
      <w:r w:rsidRPr="00B32787">
        <w:rPr>
          <w:rFonts w:eastAsia="Arial"/>
          <w:sz w:val="22"/>
          <w:szCs w:val="22"/>
        </w:rPr>
        <w:t xml:space="preserve">The Construction Supervisor may instruct the Contractor to uncover part of the Works or to make openings. If any such parts are found to be executed in accordance with the Contract, and the Contractor suffers delay and/or incurs Cost </w:t>
      </w:r>
      <w:proofErr w:type="gramStart"/>
      <w:r w:rsidRPr="00B32787">
        <w:rPr>
          <w:rFonts w:eastAsia="Arial"/>
          <w:sz w:val="22"/>
          <w:szCs w:val="22"/>
        </w:rPr>
        <w:t>as a result of</w:t>
      </w:r>
      <w:proofErr w:type="gramEnd"/>
      <w:r w:rsidRPr="00B32787">
        <w:rPr>
          <w:rFonts w:eastAsia="Arial"/>
          <w:sz w:val="22"/>
          <w:szCs w:val="22"/>
        </w:rPr>
        <w:t xml:space="preserve"> such instruction, the Contractor shall give notice to the Construction Supervisor.</w:t>
      </w:r>
      <w:r w:rsidRPr="00B32787">
        <w:rPr>
          <w:rFonts w:eastAsia="Arial" w:cs="Arial"/>
          <w:sz w:val="22"/>
          <w:szCs w:val="22"/>
        </w:rPr>
        <w:t xml:space="preserve"> After receiving this notice from the Contractor, the Construction Supervisor shall proceed in accordance with Sub-Clause 3.5 [Determinations] to determine these matters</w:t>
      </w:r>
      <w:r w:rsidRPr="00B32787">
        <w:rPr>
          <w:rFonts w:cs="Arial"/>
          <w:sz w:val="22"/>
          <w:szCs w:val="22"/>
        </w:rPr>
        <w:t xml:space="preserve"> and submit the same to the Employer’s for final approval and decision provided that the Contractor shall have no entitlement to payment of Cost or extension of time if:</w:t>
      </w:r>
    </w:p>
    <w:p w14:paraId="1F1BBD46" w14:textId="77777777" w:rsidR="00B32787" w:rsidRPr="00B32787" w:rsidRDefault="00B32787" w:rsidP="00B32787">
      <w:pPr>
        <w:spacing w:line="282" w:lineRule="auto"/>
        <w:ind w:left="720" w:right="20"/>
        <w:rPr>
          <w:sz w:val="22"/>
          <w:szCs w:val="22"/>
        </w:rPr>
      </w:pPr>
    </w:p>
    <w:p w14:paraId="0638E8F8" w14:textId="77777777" w:rsidR="00B32787" w:rsidRPr="00A27016" w:rsidRDefault="00B32787" w:rsidP="00A27016">
      <w:pPr>
        <w:ind w:left="709" w:firstLine="11"/>
        <w:rPr>
          <w:rFonts w:cs="Arial"/>
          <w:color w:val="0070C0"/>
          <w:sz w:val="22"/>
          <w:szCs w:val="22"/>
        </w:rPr>
      </w:pPr>
      <w:proofErr w:type="spellStart"/>
      <w:r w:rsidRPr="00A27016">
        <w:rPr>
          <w:rFonts w:cs="Arial"/>
          <w:color w:val="0070C0"/>
          <w:sz w:val="22"/>
          <w:szCs w:val="22"/>
        </w:rPr>
        <w:t>Tư</w:t>
      </w:r>
      <w:proofErr w:type="spellEnd"/>
      <w:r w:rsidRPr="00A27016">
        <w:rPr>
          <w:rFonts w:cs="Arial"/>
          <w:color w:val="0070C0"/>
          <w:sz w:val="22"/>
          <w:szCs w:val="22"/>
        </w:rPr>
        <w:t xml:space="preserve"> </w:t>
      </w:r>
      <w:proofErr w:type="spellStart"/>
      <w:r w:rsidRPr="00A27016">
        <w:rPr>
          <w:rFonts w:cs="Arial"/>
          <w:color w:val="0070C0"/>
          <w:sz w:val="22"/>
          <w:szCs w:val="22"/>
        </w:rPr>
        <w:t>Vấn</w:t>
      </w:r>
      <w:proofErr w:type="spellEnd"/>
      <w:r w:rsidRPr="00A27016">
        <w:rPr>
          <w:rFonts w:cs="Arial"/>
          <w:color w:val="0070C0"/>
          <w:sz w:val="22"/>
          <w:szCs w:val="22"/>
        </w:rPr>
        <w:t xml:space="preserve"> Giám </w:t>
      </w:r>
      <w:proofErr w:type="spellStart"/>
      <w:r w:rsidRPr="00A27016">
        <w:rPr>
          <w:rFonts w:cs="Arial"/>
          <w:color w:val="0070C0"/>
          <w:sz w:val="22"/>
          <w:szCs w:val="22"/>
        </w:rPr>
        <w:t>Sát</w:t>
      </w:r>
      <w:proofErr w:type="spellEnd"/>
      <w:r w:rsidRPr="00A27016">
        <w:rPr>
          <w:rFonts w:cs="Arial"/>
          <w:color w:val="0070C0"/>
          <w:sz w:val="22"/>
          <w:szCs w:val="22"/>
        </w:rPr>
        <w:t xml:space="preserve"> </w:t>
      </w:r>
      <w:proofErr w:type="spellStart"/>
      <w:r w:rsidRPr="00A27016">
        <w:rPr>
          <w:rFonts w:cs="Arial"/>
          <w:color w:val="0070C0"/>
          <w:sz w:val="22"/>
          <w:szCs w:val="22"/>
        </w:rPr>
        <w:t>có</w:t>
      </w:r>
      <w:proofErr w:type="spellEnd"/>
      <w:r w:rsidRPr="00A27016">
        <w:rPr>
          <w:rFonts w:cs="Arial"/>
          <w:color w:val="0070C0"/>
          <w:sz w:val="22"/>
          <w:szCs w:val="22"/>
        </w:rPr>
        <w:t xml:space="preserve"> </w:t>
      </w:r>
      <w:proofErr w:type="spellStart"/>
      <w:r w:rsidRPr="00A27016">
        <w:rPr>
          <w:rFonts w:cs="Arial"/>
          <w:color w:val="0070C0"/>
          <w:sz w:val="22"/>
          <w:szCs w:val="22"/>
        </w:rPr>
        <w:t>thể</w:t>
      </w:r>
      <w:proofErr w:type="spellEnd"/>
      <w:r w:rsidRPr="00A27016">
        <w:rPr>
          <w:rFonts w:cs="Arial"/>
          <w:color w:val="0070C0"/>
          <w:sz w:val="22"/>
          <w:szCs w:val="22"/>
        </w:rPr>
        <w:t xml:space="preserve"> </w:t>
      </w:r>
      <w:proofErr w:type="spellStart"/>
      <w:r w:rsidRPr="00A27016">
        <w:rPr>
          <w:rFonts w:cs="Arial"/>
          <w:color w:val="0070C0"/>
          <w:sz w:val="22"/>
          <w:szCs w:val="22"/>
        </w:rPr>
        <w:t>sẽ</w:t>
      </w:r>
      <w:proofErr w:type="spellEnd"/>
      <w:r w:rsidRPr="00A27016">
        <w:rPr>
          <w:rFonts w:cs="Arial"/>
          <w:color w:val="0070C0"/>
          <w:sz w:val="22"/>
          <w:szCs w:val="22"/>
        </w:rPr>
        <w:t xml:space="preserve"> </w:t>
      </w:r>
      <w:proofErr w:type="spellStart"/>
      <w:r w:rsidRPr="00A27016">
        <w:rPr>
          <w:rFonts w:cs="Arial"/>
          <w:color w:val="0070C0"/>
          <w:sz w:val="22"/>
          <w:szCs w:val="22"/>
        </w:rPr>
        <w:t>yêu</w:t>
      </w:r>
      <w:proofErr w:type="spellEnd"/>
      <w:r w:rsidRPr="00A27016">
        <w:rPr>
          <w:rFonts w:cs="Arial"/>
          <w:color w:val="0070C0"/>
          <w:sz w:val="22"/>
          <w:szCs w:val="22"/>
        </w:rPr>
        <w:t xml:space="preserve"> </w:t>
      </w:r>
      <w:proofErr w:type="spellStart"/>
      <w:r w:rsidRPr="00A27016">
        <w:rPr>
          <w:rFonts w:cs="Arial"/>
          <w:color w:val="0070C0"/>
          <w:sz w:val="22"/>
          <w:szCs w:val="22"/>
        </w:rPr>
        <w:t>cầu</w:t>
      </w:r>
      <w:proofErr w:type="spellEnd"/>
      <w:r w:rsidRPr="00A27016">
        <w:rPr>
          <w:rFonts w:cs="Arial"/>
          <w:color w:val="0070C0"/>
          <w:sz w:val="22"/>
          <w:szCs w:val="22"/>
        </w:rPr>
        <w:t xml:space="preserve"> </w:t>
      </w:r>
      <w:proofErr w:type="spellStart"/>
      <w:r w:rsidRPr="00A27016">
        <w:rPr>
          <w:rFonts w:cs="Arial"/>
          <w:color w:val="0070C0"/>
          <w:sz w:val="22"/>
          <w:szCs w:val="22"/>
        </w:rPr>
        <w:t>Nhà</w:t>
      </w:r>
      <w:proofErr w:type="spellEnd"/>
      <w:r w:rsidRPr="00A27016">
        <w:rPr>
          <w:rFonts w:cs="Arial"/>
          <w:color w:val="0070C0"/>
          <w:sz w:val="22"/>
          <w:szCs w:val="22"/>
        </w:rPr>
        <w:t xml:space="preserve"> </w:t>
      </w:r>
      <w:proofErr w:type="spellStart"/>
      <w:r w:rsidRPr="00A27016">
        <w:rPr>
          <w:rFonts w:cs="Arial"/>
          <w:color w:val="0070C0"/>
          <w:sz w:val="22"/>
          <w:szCs w:val="22"/>
        </w:rPr>
        <w:t>Thầu</w:t>
      </w:r>
      <w:proofErr w:type="spellEnd"/>
      <w:r w:rsidRPr="00A27016">
        <w:rPr>
          <w:rFonts w:cs="Arial"/>
          <w:color w:val="0070C0"/>
          <w:sz w:val="22"/>
          <w:szCs w:val="22"/>
        </w:rPr>
        <w:t xml:space="preserve"> </w:t>
      </w:r>
      <w:proofErr w:type="spellStart"/>
      <w:r w:rsidRPr="00A27016">
        <w:rPr>
          <w:rFonts w:cs="Arial"/>
          <w:color w:val="0070C0"/>
          <w:sz w:val="22"/>
          <w:szCs w:val="22"/>
        </w:rPr>
        <w:t>tháo</w:t>
      </w:r>
      <w:proofErr w:type="spellEnd"/>
      <w:r w:rsidRPr="00A27016">
        <w:rPr>
          <w:rFonts w:cs="Arial"/>
          <w:color w:val="0070C0"/>
          <w:sz w:val="22"/>
          <w:szCs w:val="22"/>
        </w:rPr>
        <w:t xml:space="preserve"> </w:t>
      </w:r>
      <w:proofErr w:type="spellStart"/>
      <w:r w:rsidRPr="00A27016">
        <w:rPr>
          <w:rFonts w:cs="Arial"/>
          <w:color w:val="0070C0"/>
          <w:sz w:val="22"/>
          <w:szCs w:val="22"/>
        </w:rPr>
        <w:t>lớp</w:t>
      </w:r>
      <w:proofErr w:type="spellEnd"/>
      <w:r w:rsidRPr="00A27016">
        <w:rPr>
          <w:rFonts w:cs="Arial"/>
          <w:color w:val="0070C0"/>
          <w:sz w:val="22"/>
          <w:szCs w:val="22"/>
        </w:rPr>
        <w:t xml:space="preserve"> </w:t>
      </w:r>
      <w:proofErr w:type="spellStart"/>
      <w:r w:rsidRPr="00A27016">
        <w:rPr>
          <w:rFonts w:cs="Arial"/>
          <w:color w:val="0070C0"/>
          <w:sz w:val="22"/>
          <w:szCs w:val="22"/>
        </w:rPr>
        <w:t>che</w:t>
      </w:r>
      <w:proofErr w:type="spellEnd"/>
      <w:r w:rsidRPr="00A27016">
        <w:rPr>
          <w:rFonts w:cs="Arial"/>
          <w:color w:val="0070C0"/>
          <w:sz w:val="22"/>
          <w:szCs w:val="22"/>
        </w:rPr>
        <w:t xml:space="preserve"> </w:t>
      </w:r>
      <w:proofErr w:type="spellStart"/>
      <w:r w:rsidRPr="00A27016">
        <w:rPr>
          <w:rFonts w:cs="Arial"/>
          <w:color w:val="0070C0"/>
          <w:sz w:val="22"/>
          <w:szCs w:val="22"/>
        </w:rPr>
        <w:t>phủ</w:t>
      </w:r>
      <w:proofErr w:type="spellEnd"/>
      <w:r w:rsidRPr="00A27016">
        <w:rPr>
          <w:rFonts w:cs="Arial"/>
          <w:color w:val="0070C0"/>
          <w:sz w:val="22"/>
          <w:szCs w:val="22"/>
        </w:rPr>
        <w:t xml:space="preserve"> </w:t>
      </w:r>
      <w:proofErr w:type="spellStart"/>
      <w:r w:rsidRPr="00A27016">
        <w:rPr>
          <w:rFonts w:cs="Arial"/>
          <w:color w:val="0070C0"/>
          <w:sz w:val="22"/>
          <w:szCs w:val="22"/>
        </w:rPr>
        <w:t>hoặc</w:t>
      </w:r>
      <w:proofErr w:type="spellEnd"/>
      <w:r w:rsidRPr="00A27016">
        <w:rPr>
          <w:rFonts w:cs="Arial"/>
          <w:color w:val="0070C0"/>
          <w:sz w:val="22"/>
          <w:szCs w:val="22"/>
        </w:rPr>
        <w:t xml:space="preserve"> </w:t>
      </w:r>
      <w:proofErr w:type="spellStart"/>
      <w:r w:rsidRPr="00A27016">
        <w:rPr>
          <w:rFonts w:cs="Arial"/>
          <w:color w:val="0070C0"/>
          <w:sz w:val="22"/>
          <w:szCs w:val="22"/>
        </w:rPr>
        <w:t>phần</w:t>
      </w:r>
      <w:proofErr w:type="spellEnd"/>
      <w:r w:rsidRPr="00A27016">
        <w:rPr>
          <w:rFonts w:cs="Arial"/>
          <w:color w:val="0070C0"/>
          <w:sz w:val="22"/>
          <w:szCs w:val="22"/>
        </w:rPr>
        <w:t xml:space="preserve"> </w:t>
      </w:r>
      <w:proofErr w:type="spellStart"/>
      <w:r w:rsidRPr="00A27016">
        <w:rPr>
          <w:rFonts w:cs="Arial"/>
          <w:color w:val="0070C0"/>
          <w:sz w:val="22"/>
          <w:szCs w:val="22"/>
        </w:rPr>
        <w:t>của</w:t>
      </w:r>
      <w:proofErr w:type="spellEnd"/>
      <w:r w:rsidRPr="00A27016">
        <w:rPr>
          <w:rFonts w:cs="Arial"/>
          <w:color w:val="0070C0"/>
          <w:sz w:val="22"/>
          <w:szCs w:val="22"/>
        </w:rPr>
        <w:t xml:space="preserve"> Công </w:t>
      </w:r>
      <w:proofErr w:type="spellStart"/>
      <w:r w:rsidRPr="00A27016">
        <w:rPr>
          <w:rFonts w:cs="Arial"/>
          <w:color w:val="0070C0"/>
          <w:sz w:val="22"/>
          <w:szCs w:val="22"/>
        </w:rPr>
        <w:t>trình</w:t>
      </w:r>
      <w:proofErr w:type="spellEnd"/>
      <w:r w:rsidRPr="00A27016">
        <w:rPr>
          <w:rFonts w:cs="Arial"/>
          <w:color w:val="0070C0"/>
          <w:sz w:val="22"/>
          <w:szCs w:val="22"/>
        </w:rPr>
        <w:t xml:space="preserve"> </w:t>
      </w:r>
      <w:proofErr w:type="spellStart"/>
      <w:r w:rsidRPr="00A27016">
        <w:rPr>
          <w:rFonts w:cs="Arial"/>
          <w:color w:val="0070C0"/>
          <w:sz w:val="22"/>
          <w:szCs w:val="22"/>
        </w:rPr>
        <w:t>hoặc</w:t>
      </w:r>
      <w:proofErr w:type="spellEnd"/>
      <w:r w:rsidRPr="00A27016">
        <w:rPr>
          <w:rFonts w:cs="Arial"/>
          <w:color w:val="0070C0"/>
          <w:sz w:val="22"/>
          <w:szCs w:val="22"/>
        </w:rPr>
        <w:t xml:space="preserve"> </w:t>
      </w:r>
      <w:proofErr w:type="spellStart"/>
      <w:r w:rsidRPr="00A27016">
        <w:rPr>
          <w:rFonts w:cs="Arial"/>
          <w:color w:val="0070C0"/>
          <w:sz w:val="22"/>
          <w:szCs w:val="22"/>
        </w:rPr>
        <w:t>sẽ</w:t>
      </w:r>
      <w:proofErr w:type="spellEnd"/>
      <w:r w:rsidRPr="00A27016">
        <w:rPr>
          <w:rFonts w:cs="Arial"/>
          <w:color w:val="0070C0"/>
          <w:sz w:val="22"/>
          <w:szCs w:val="22"/>
        </w:rPr>
        <w:t xml:space="preserve"> </w:t>
      </w:r>
      <w:proofErr w:type="spellStart"/>
      <w:r w:rsidRPr="00A27016">
        <w:rPr>
          <w:rFonts w:cs="Arial"/>
          <w:color w:val="0070C0"/>
          <w:sz w:val="22"/>
          <w:szCs w:val="22"/>
        </w:rPr>
        <w:t>tạo</w:t>
      </w:r>
      <w:proofErr w:type="spellEnd"/>
      <w:r w:rsidRPr="00A27016">
        <w:rPr>
          <w:rFonts w:cs="Arial"/>
          <w:color w:val="0070C0"/>
          <w:sz w:val="22"/>
          <w:szCs w:val="22"/>
        </w:rPr>
        <w:t xml:space="preserve"> </w:t>
      </w:r>
      <w:proofErr w:type="spellStart"/>
      <w:r w:rsidRPr="00A27016">
        <w:rPr>
          <w:rFonts w:cs="Arial"/>
          <w:color w:val="0070C0"/>
          <w:sz w:val="22"/>
          <w:szCs w:val="22"/>
        </w:rPr>
        <w:t>các</w:t>
      </w:r>
      <w:proofErr w:type="spellEnd"/>
      <w:r w:rsidRPr="00A27016">
        <w:rPr>
          <w:rFonts w:cs="Arial"/>
          <w:color w:val="0070C0"/>
          <w:sz w:val="22"/>
          <w:szCs w:val="22"/>
        </w:rPr>
        <w:t xml:space="preserve"> </w:t>
      </w:r>
      <w:proofErr w:type="spellStart"/>
      <w:r w:rsidRPr="00A27016">
        <w:rPr>
          <w:rFonts w:cs="Arial"/>
          <w:color w:val="0070C0"/>
          <w:sz w:val="22"/>
          <w:szCs w:val="22"/>
        </w:rPr>
        <w:t>lỗ</w:t>
      </w:r>
      <w:proofErr w:type="spellEnd"/>
      <w:r w:rsidRPr="00A27016">
        <w:rPr>
          <w:rFonts w:cs="Arial"/>
          <w:color w:val="0070C0"/>
          <w:sz w:val="22"/>
          <w:szCs w:val="22"/>
        </w:rPr>
        <w:t xml:space="preserve"> </w:t>
      </w:r>
      <w:proofErr w:type="spellStart"/>
      <w:r w:rsidRPr="00A27016">
        <w:rPr>
          <w:rFonts w:cs="Arial"/>
          <w:color w:val="0070C0"/>
          <w:sz w:val="22"/>
          <w:szCs w:val="22"/>
        </w:rPr>
        <w:t>mở</w:t>
      </w:r>
      <w:proofErr w:type="spellEnd"/>
      <w:r w:rsidRPr="00A27016">
        <w:rPr>
          <w:rFonts w:cs="Arial"/>
          <w:color w:val="0070C0"/>
          <w:sz w:val="22"/>
          <w:szCs w:val="22"/>
        </w:rPr>
        <w:t xml:space="preserve">. </w:t>
      </w:r>
      <w:proofErr w:type="spellStart"/>
      <w:r w:rsidRPr="00A27016">
        <w:rPr>
          <w:rFonts w:cs="Arial"/>
          <w:color w:val="0070C0"/>
          <w:sz w:val="22"/>
          <w:szCs w:val="22"/>
        </w:rPr>
        <w:t>Nếu</w:t>
      </w:r>
      <w:proofErr w:type="spellEnd"/>
      <w:r w:rsidRPr="00A27016">
        <w:rPr>
          <w:rFonts w:cs="Arial"/>
          <w:color w:val="0070C0"/>
          <w:sz w:val="22"/>
          <w:szCs w:val="22"/>
        </w:rPr>
        <w:t xml:space="preserve"> </w:t>
      </w:r>
      <w:proofErr w:type="spellStart"/>
      <w:r w:rsidRPr="00A27016">
        <w:rPr>
          <w:rFonts w:cs="Arial"/>
          <w:color w:val="0070C0"/>
          <w:sz w:val="22"/>
          <w:szCs w:val="22"/>
        </w:rPr>
        <w:t>có</w:t>
      </w:r>
      <w:proofErr w:type="spellEnd"/>
      <w:r w:rsidRPr="00A27016">
        <w:rPr>
          <w:rFonts w:cs="Arial"/>
          <w:color w:val="0070C0"/>
          <w:sz w:val="22"/>
          <w:szCs w:val="22"/>
        </w:rPr>
        <w:t xml:space="preserve"> </w:t>
      </w:r>
      <w:proofErr w:type="spellStart"/>
      <w:r w:rsidRPr="00A27016">
        <w:rPr>
          <w:rFonts w:cs="Arial"/>
          <w:color w:val="0070C0"/>
          <w:sz w:val="22"/>
          <w:szCs w:val="22"/>
        </w:rPr>
        <w:t>bất</w:t>
      </w:r>
      <w:proofErr w:type="spellEnd"/>
      <w:r w:rsidRPr="00A27016">
        <w:rPr>
          <w:rFonts w:cs="Arial"/>
          <w:color w:val="0070C0"/>
          <w:sz w:val="22"/>
          <w:szCs w:val="22"/>
        </w:rPr>
        <w:t xml:space="preserve"> </w:t>
      </w:r>
      <w:proofErr w:type="spellStart"/>
      <w:r w:rsidRPr="00A27016">
        <w:rPr>
          <w:rFonts w:cs="Arial"/>
          <w:color w:val="0070C0"/>
          <w:sz w:val="22"/>
          <w:szCs w:val="22"/>
        </w:rPr>
        <w:t>cứ</w:t>
      </w:r>
      <w:proofErr w:type="spellEnd"/>
      <w:r w:rsidRPr="00A27016">
        <w:rPr>
          <w:rFonts w:cs="Arial"/>
          <w:color w:val="0070C0"/>
          <w:sz w:val="22"/>
          <w:szCs w:val="22"/>
        </w:rPr>
        <w:t xml:space="preserve"> </w:t>
      </w:r>
      <w:proofErr w:type="spellStart"/>
      <w:r w:rsidRPr="00A27016">
        <w:rPr>
          <w:rFonts w:cs="Arial"/>
          <w:color w:val="0070C0"/>
          <w:sz w:val="22"/>
          <w:szCs w:val="22"/>
        </w:rPr>
        <w:t>phần</w:t>
      </w:r>
      <w:proofErr w:type="spellEnd"/>
      <w:r w:rsidRPr="00A27016">
        <w:rPr>
          <w:rFonts w:cs="Arial"/>
          <w:color w:val="0070C0"/>
          <w:sz w:val="22"/>
          <w:szCs w:val="22"/>
        </w:rPr>
        <w:t xml:space="preserve"> </w:t>
      </w:r>
      <w:proofErr w:type="spellStart"/>
      <w:r w:rsidRPr="00A27016">
        <w:rPr>
          <w:rFonts w:cs="Arial"/>
          <w:color w:val="0070C0"/>
          <w:sz w:val="22"/>
          <w:szCs w:val="22"/>
        </w:rPr>
        <w:t>công</w:t>
      </w:r>
      <w:proofErr w:type="spellEnd"/>
      <w:r w:rsidRPr="00A27016">
        <w:rPr>
          <w:rFonts w:cs="Arial"/>
          <w:color w:val="0070C0"/>
          <w:sz w:val="22"/>
          <w:szCs w:val="22"/>
        </w:rPr>
        <w:t xml:space="preserve"> </w:t>
      </w:r>
      <w:proofErr w:type="spellStart"/>
      <w:r w:rsidRPr="00A27016">
        <w:rPr>
          <w:rFonts w:cs="Arial"/>
          <w:color w:val="0070C0"/>
          <w:sz w:val="22"/>
          <w:szCs w:val="22"/>
        </w:rPr>
        <w:t>việc</w:t>
      </w:r>
      <w:proofErr w:type="spellEnd"/>
      <w:r w:rsidRPr="00A27016">
        <w:rPr>
          <w:rFonts w:cs="Arial"/>
          <w:color w:val="0070C0"/>
          <w:sz w:val="22"/>
          <w:szCs w:val="22"/>
        </w:rPr>
        <w:t xml:space="preserve"> </w:t>
      </w:r>
      <w:proofErr w:type="spellStart"/>
      <w:r w:rsidRPr="00A27016">
        <w:rPr>
          <w:rFonts w:cs="Arial"/>
          <w:color w:val="0070C0"/>
          <w:sz w:val="22"/>
          <w:szCs w:val="22"/>
        </w:rPr>
        <w:t>nào</w:t>
      </w:r>
      <w:proofErr w:type="spellEnd"/>
      <w:r w:rsidRPr="00A27016">
        <w:rPr>
          <w:rFonts w:cs="Arial"/>
          <w:color w:val="0070C0"/>
          <w:sz w:val="22"/>
          <w:szCs w:val="22"/>
        </w:rPr>
        <w:t xml:space="preserve"> </w:t>
      </w:r>
      <w:proofErr w:type="spellStart"/>
      <w:r w:rsidRPr="00A27016">
        <w:rPr>
          <w:rFonts w:cs="Arial"/>
          <w:color w:val="0070C0"/>
          <w:sz w:val="22"/>
          <w:szCs w:val="22"/>
        </w:rPr>
        <w:t>được</w:t>
      </w:r>
      <w:proofErr w:type="spellEnd"/>
      <w:r w:rsidRPr="00A27016">
        <w:rPr>
          <w:rFonts w:cs="Arial"/>
          <w:color w:val="0070C0"/>
          <w:sz w:val="22"/>
          <w:szCs w:val="22"/>
        </w:rPr>
        <w:t xml:space="preserve"> </w:t>
      </w:r>
      <w:proofErr w:type="spellStart"/>
      <w:r w:rsidRPr="00A27016">
        <w:rPr>
          <w:rFonts w:cs="Arial"/>
          <w:color w:val="0070C0"/>
          <w:sz w:val="22"/>
          <w:szCs w:val="22"/>
        </w:rPr>
        <w:t>phát</w:t>
      </w:r>
      <w:proofErr w:type="spellEnd"/>
      <w:r w:rsidRPr="00A27016">
        <w:rPr>
          <w:rFonts w:cs="Arial"/>
          <w:color w:val="0070C0"/>
          <w:sz w:val="22"/>
          <w:szCs w:val="22"/>
        </w:rPr>
        <w:t xml:space="preserve"> </w:t>
      </w:r>
      <w:proofErr w:type="spellStart"/>
      <w:r w:rsidRPr="00A27016">
        <w:rPr>
          <w:rFonts w:cs="Arial"/>
          <w:color w:val="0070C0"/>
          <w:sz w:val="22"/>
          <w:szCs w:val="22"/>
        </w:rPr>
        <w:t>hiện</w:t>
      </w:r>
      <w:proofErr w:type="spellEnd"/>
      <w:r w:rsidRPr="00A27016">
        <w:rPr>
          <w:rFonts w:cs="Arial"/>
          <w:color w:val="0070C0"/>
          <w:sz w:val="22"/>
          <w:szCs w:val="22"/>
        </w:rPr>
        <w:t xml:space="preserve"> </w:t>
      </w:r>
      <w:proofErr w:type="spellStart"/>
      <w:r w:rsidRPr="00A27016">
        <w:rPr>
          <w:rFonts w:cs="Arial"/>
          <w:color w:val="0070C0"/>
          <w:sz w:val="22"/>
          <w:szCs w:val="22"/>
        </w:rPr>
        <w:t>đã</w:t>
      </w:r>
      <w:proofErr w:type="spellEnd"/>
      <w:r w:rsidRPr="00A27016">
        <w:rPr>
          <w:rFonts w:cs="Arial"/>
          <w:color w:val="0070C0"/>
          <w:sz w:val="22"/>
          <w:szCs w:val="22"/>
        </w:rPr>
        <w:t xml:space="preserve"> </w:t>
      </w:r>
      <w:proofErr w:type="spellStart"/>
      <w:r w:rsidRPr="00A27016">
        <w:rPr>
          <w:rFonts w:cs="Arial"/>
          <w:color w:val="0070C0"/>
          <w:sz w:val="22"/>
          <w:szCs w:val="22"/>
        </w:rPr>
        <w:t>thực</w:t>
      </w:r>
      <w:proofErr w:type="spellEnd"/>
      <w:r w:rsidRPr="00A27016">
        <w:rPr>
          <w:rFonts w:cs="Arial"/>
          <w:color w:val="0070C0"/>
          <w:sz w:val="22"/>
          <w:szCs w:val="22"/>
        </w:rPr>
        <w:t xml:space="preserve"> </w:t>
      </w:r>
      <w:proofErr w:type="spellStart"/>
      <w:r w:rsidRPr="00A27016">
        <w:rPr>
          <w:rFonts w:cs="Arial"/>
          <w:color w:val="0070C0"/>
          <w:sz w:val="22"/>
          <w:szCs w:val="22"/>
        </w:rPr>
        <w:t>hiện</w:t>
      </w:r>
      <w:proofErr w:type="spellEnd"/>
      <w:r w:rsidRPr="00A27016">
        <w:rPr>
          <w:rFonts w:cs="Arial"/>
          <w:color w:val="0070C0"/>
          <w:sz w:val="22"/>
          <w:szCs w:val="22"/>
        </w:rPr>
        <w:t xml:space="preserve"> </w:t>
      </w:r>
      <w:proofErr w:type="spellStart"/>
      <w:r w:rsidRPr="00A27016">
        <w:rPr>
          <w:rFonts w:cs="Arial"/>
          <w:color w:val="0070C0"/>
          <w:sz w:val="22"/>
          <w:szCs w:val="22"/>
        </w:rPr>
        <w:t>đúng</w:t>
      </w:r>
      <w:proofErr w:type="spellEnd"/>
      <w:r w:rsidRPr="00A27016">
        <w:rPr>
          <w:rFonts w:cs="Arial"/>
          <w:color w:val="0070C0"/>
          <w:sz w:val="22"/>
          <w:szCs w:val="22"/>
        </w:rPr>
        <w:t xml:space="preserve"> </w:t>
      </w:r>
      <w:proofErr w:type="spellStart"/>
      <w:r w:rsidRPr="00A27016">
        <w:rPr>
          <w:rFonts w:cs="Arial"/>
          <w:color w:val="0070C0"/>
          <w:sz w:val="22"/>
          <w:szCs w:val="22"/>
        </w:rPr>
        <w:t>như</w:t>
      </w:r>
      <w:proofErr w:type="spellEnd"/>
      <w:r w:rsidRPr="00A27016">
        <w:rPr>
          <w:rFonts w:cs="Arial"/>
          <w:color w:val="0070C0"/>
          <w:sz w:val="22"/>
          <w:szCs w:val="22"/>
        </w:rPr>
        <w:t xml:space="preserve"> </w:t>
      </w:r>
      <w:proofErr w:type="spellStart"/>
      <w:r w:rsidRPr="00A27016">
        <w:rPr>
          <w:rFonts w:cs="Arial"/>
          <w:color w:val="0070C0"/>
          <w:sz w:val="22"/>
          <w:szCs w:val="22"/>
        </w:rPr>
        <w:t>Hợp</w:t>
      </w:r>
      <w:proofErr w:type="spellEnd"/>
      <w:r w:rsidRPr="00A27016">
        <w:rPr>
          <w:rFonts w:cs="Arial"/>
          <w:color w:val="0070C0"/>
          <w:sz w:val="22"/>
          <w:szCs w:val="22"/>
        </w:rPr>
        <w:t xml:space="preserve"> </w:t>
      </w:r>
      <w:proofErr w:type="spellStart"/>
      <w:r w:rsidRPr="00A27016">
        <w:rPr>
          <w:rFonts w:cs="Arial"/>
          <w:color w:val="0070C0"/>
          <w:sz w:val="22"/>
          <w:szCs w:val="22"/>
        </w:rPr>
        <w:t>đồng</w:t>
      </w:r>
      <w:proofErr w:type="spellEnd"/>
      <w:r w:rsidRPr="00A27016">
        <w:rPr>
          <w:rFonts w:cs="Arial"/>
          <w:color w:val="0070C0"/>
          <w:sz w:val="22"/>
          <w:szCs w:val="22"/>
        </w:rPr>
        <w:t xml:space="preserve"> </w:t>
      </w:r>
      <w:proofErr w:type="spellStart"/>
      <w:r w:rsidRPr="00A27016">
        <w:rPr>
          <w:rFonts w:cs="Arial"/>
          <w:color w:val="0070C0"/>
          <w:sz w:val="22"/>
          <w:szCs w:val="22"/>
        </w:rPr>
        <w:t>và</w:t>
      </w:r>
      <w:proofErr w:type="spellEnd"/>
      <w:r w:rsidRPr="00A27016">
        <w:rPr>
          <w:rFonts w:cs="Arial"/>
          <w:color w:val="0070C0"/>
          <w:sz w:val="22"/>
          <w:szCs w:val="22"/>
        </w:rPr>
        <w:t xml:space="preserve"> </w:t>
      </w:r>
      <w:proofErr w:type="spellStart"/>
      <w:r w:rsidRPr="00A27016">
        <w:rPr>
          <w:rFonts w:cs="Arial"/>
          <w:color w:val="0070C0"/>
          <w:sz w:val="22"/>
          <w:szCs w:val="22"/>
        </w:rPr>
        <w:t>Nhà</w:t>
      </w:r>
      <w:proofErr w:type="spellEnd"/>
      <w:r w:rsidRPr="00A27016">
        <w:rPr>
          <w:rFonts w:cs="Arial"/>
          <w:color w:val="0070C0"/>
          <w:sz w:val="22"/>
          <w:szCs w:val="22"/>
        </w:rPr>
        <w:t xml:space="preserve"> </w:t>
      </w:r>
      <w:proofErr w:type="spellStart"/>
      <w:r w:rsidRPr="00A27016">
        <w:rPr>
          <w:rFonts w:cs="Arial"/>
          <w:color w:val="0070C0"/>
          <w:sz w:val="22"/>
          <w:szCs w:val="22"/>
        </w:rPr>
        <w:t>Thầu</w:t>
      </w:r>
      <w:proofErr w:type="spellEnd"/>
      <w:r w:rsidRPr="00A27016">
        <w:rPr>
          <w:rFonts w:cs="Arial"/>
          <w:color w:val="0070C0"/>
          <w:sz w:val="22"/>
          <w:szCs w:val="22"/>
        </w:rPr>
        <w:t xml:space="preserve"> </w:t>
      </w:r>
      <w:proofErr w:type="spellStart"/>
      <w:r w:rsidRPr="00A27016">
        <w:rPr>
          <w:rFonts w:cs="Arial"/>
          <w:color w:val="0070C0"/>
          <w:sz w:val="22"/>
          <w:szCs w:val="22"/>
        </w:rPr>
        <w:t>bị</w:t>
      </w:r>
      <w:proofErr w:type="spellEnd"/>
      <w:r w:rsidRPr="00A27016">
        <w:rPr>
          <w:rFonts w:cs="Arial"/>
          <w:color w:val="0070C0"/>
          <w:sz w:val="22"/>
          <w:szCs w:val="22"/>
        </w:rPr>
        <w:t xml:space="preserve"> </w:t>
      </w:r>
      <w:proofErr w:type="spellStart"/>
      <w:r w:rsidRPr="00A27016">
        <w:rPr>
          <w:rFonts w:cs="Arial"/>
          <w:color w:val="0070C0"/>
          <w:sz w:val="22"/>
          <w:szCs w:val="22"/>
        </w:rPr>
        <w:t>trì</w:t>
      </w:r>
      <w:proofErr w:type="spellEnd"/>
      <w:r w:rsidRPr="00A27016">
        <w:rPr>
          <w:rFonts w:cs="Arial"/>
          <w:color w:val="0070C0"/>
          <w:sz w:val="22"/>
          <w:szCs w:val="22"/>
        </w:rPr>
        <w:t xml:space="preserve"> </w:t>
      </w:r>
      <w:proofErr w:type="spellStart"/>
      <w:r w:rsidRPr="00A27016">
        <w:rPr>
          <w:rFonts w:cs="Arial"/>
          <w:color w:val="0070C0"/>
          <w:sz w:val="22"/>
          <w:szCs w:val="22"/>
        </w:rPr>
        <w:t>hoãn</w:t>
      </w:r>
      <w:proofErr w:type="spellEnd"/>
      <w:r w:rsidRPr="00A27016">
        <w:rPr>
          <w:rFonts w:cs="Arial"/>
          <w:color w:val="0070C0"/>
          <w:sz w:val="22"/>
          <w:szCs w:val="22"/>
        </w:rPr>
        <w:t xml:space="preserve"> </w:t>
      </w:r>
      <w:proofErr w:type="spellStart"/>
      <w:r w:rsidRPr="00A27016">
        <w:rPr>
          <w:rFonts w:cs="Arial"/>
          <w:color w:val="0070C0"/>
          <w:sz w:val="22"/>
          <w:szCs w:val="22"/>
        </w:rPr>
        <w:t>và</w:t>
      </w:r>
      <w:proofErr w:type="spellEnd"/>
      <w:r w:rsidRPr="00A27016">
        <w:rPr>
          <w:rFonts w:cs="Arial"/>
          <w:color w:val="0070C0"/>
          <w:sz w:val="22"/>
          <w:szCs w:val="22"/>
        </w:rPr>
        <w:t>/</w:t>
      </w:r>
      <w:proofErr w:type="spellStart"/>
      <w:r w:rsidRPr="00A27016">
        <w:rPr>
          <w:rFonts w:cs="Arial"/>
          <w:color w:val="0070C0"/>
          <w:sz w:val="22"/>
          <w:szCs w:val="22"/>
        </w:rPr>
        <w:t>hoặc</w:t>
      </w:r>
      <w:proofErr w:type="spellEnd"/>
      <w:r w:rsidRPr="00A27016">
        <w:rPr>
          <w:rFonts w:cs="Arial"/>
          <w:color w:val="0070C0"/>
          <w:sz w:val="22"/>
          <w:szCs w:val="22"/>
        </w:rPr>
        <w:t xml:space="preserve"> </w:t>
      </w:r>
      <w:proofErr w:type="spellStart"/>
      <w:r w:rsidRPr="00A27016">
        <w:rPr>
          <w:rFonts w:cs="Arial"/>
          <w:color w:val="0070C0"/>
          <w:sz w:val="22"/>
          <w:szCs w:val="22"/>
        </w:rPr>
        <w:t>phát</w:t>
      </w:r>
      <w:proofErr w:type="spellEnd"/>
      <w:r w:rsidRPr="00A27016">
        <w:rPr>
          <w:rFonts w:cs="Arial"/>
          <w:color w:val="0070C0"/>
          <w:sz w:val="22"/>
          <w:szCs w:val="22"/>
        </w:rPr>
        <w:t xml:space="preserve"> </w:t>
      </w:r>
      <w:proofErr w:type="spellStart"/>
      <w:r w:rsidRPr="00A27016">
        <w:rPr>
          <w:rFonts w:cs="Arial"/>
          <w:color w:val="0070C0"/>
          <w:sz w:val="22"/>
          <w:szCs w:val="22"/>
        </w:rPr>
        <w:t>sinh</w:t>
      </w:r>
      <w:proofErr w:type="spellEnd"/>
      <w:r w:rsidRPr="00A27016">
        <w:rPr>
          <w:rFonts w:cs="Arial"/>
          <w:color w:val="0070C0"/>
          <w:sz w:val="22"/>
          <w:szCs w:val="22"/>
        </w:rPr>
        <w:t xml:space="preserve"> Chi </w:t>
      </w:r>
      <w:proofErr w:type="spellStart"/>
      <w:r w:rsidRPr="00A27016">
        <w:rPr>
          <w:rFonts w:cs="Arial"/>
          <w:color w:val="0070C0"/>
          <w:sz w:val="22"/>
          <w:szCs w:val="22"/>
        </w:rPr>
        <w:t>phí</w:t>
      </w:r>
      <w:proofErr w:type="spellEnd"/>
      <w:r w:rsidRPr="00A27016">
        <w:rPr>
          <w:rFonts w:cs="Arial"/>
          <w:color w:val="0070C0"/>
          <w:sz w:val="22"/>
          <w:szCs w:val="22"/>
        </w:rPr>
        <w:t xml:space="preserve"> do </w:t>
      </w:r>
      <w:proofErr w:type="spellStart"/>
      <w:r w:rsidRPr="00A27016">
        <w:rPr>
          <w:rFonts w:cs="Arial"/>
          <w:color w:val="0070C0"/>
          <w:sz w:val="22"/>
          <w:szCs w:val="22"/>
        </w:rPr>
        <w:t>yêu</w:t>
      </w:r>
      <w:proofErr w:type="spellEnd"/>
      <w:r w:rsidRPr="00A27016">
        <w:rPr>
          <w:rFonts w:cs="Arial"/>
          <w:color w:val="0070C0"/>
          <w:sz w:val="22"/>
          <w:szCs w:val="22"/>
        </w:rPr>
        <w:t xml:space="preserve"> </w:t>
      </w:r>
      <w:proofErr w:type="spellStart"/>
      <w:r w:rsidRPr="00A27016">
        <w:rPr>
          <w:rFonts w:cs="Arial"/>
          <w:color w:val="0070C0"/>
          <w:sz w:val="22"/>
          <w:szCs w:val="22"/>
        </w:rPr>
        <w:t>cầu</w:t>
      </w:r>
      <w:proofErr w:type="spellEnd"/>
      <w:r w:rsidRPr="00A27016">
        <w:rPr>
          <w:rFonts w:cs="Arial"/>
          <w:color w:val="0070C0"/>
          <w:sz w:val="22"/>
          <w:szCs w:val="22"/>
        </w:rPr>
        <w:t xml:space="preserve"> </w:t>
      </w:r>
      <w:proofErr w:type="spellStart"/>
      <w:r w:rsidRPr="00A27016">
        <w:rPr>
          <w:rFonts w:cs="Arial"/>
          <w:color w:val="0070C0"/>
          <w:sz w:val="22"/>
          <w:szCs w:val="22"/>
        </w:rPr>
        <w:t>này</w:t>
      </w:r>
      <w:proofErr w:type="spellEnd"/>
      <w:r w:rsidRPr="00A27016">
        <w:rPr>
          <w:rFonts w:cs="Arial"/>
          <w:color w:val="0070C0"/>
          <w:sz w:val="22"/>
          <w:szCs w:val="22"/>
        </w:rPr>
        <w:t xml:space="preserve">, </w:t>
      </w:r>
      <w:proofErr w:type="spellStart"/>
      <w:r w:rsidRPr="00A27016">
        <w:rPr>
          <w:rFonts w:cs="Arial"/>
          <w:color w:val="0070C0"/>
          <w:sz w:val="22"/>
          <w:szCs w:val="22"/>
        </w:rPr>
        <w:t>Nhà</w:t>
      </w:r>
      <w:proofErr w:type="spellEnd"/>
      <w:r w:rsidRPr="00A27016">
        <w:rPr>
          <w:rFonts w:cs="Arial"/>
          <w:color w:val="0070C0"/>
          <w:sz w:val="22"/>
          <w:szCs w:val="22"/>
        </w:rPr>
        <w:t xml:space="preserve"> </w:t>
      </w:r>
      <w:proofErr w:type="spellStart"/>
      <w:r w:rsidRPr="00A27016">
        <w:rPr>
          <w:rFonts w:cs="Arial"/>
          <w:color w:val="0070C0"/>
          <w:sz w:val="22"/>
          <w:szCs w:val="22"/>
        </w:rPr>
        <w:t>Thầu</w:t>
      </w:r>
      <w:proofErr w:type="spellEnd"/>
      <w:r w:rsidRPr="00A27016">
        <w:rPr>
          <w:rFonts w:cs="Arial"/>
          <w:color w:val="0070C0"/>
          <w:sz w:val="22"/>
          <w:szCs w:val="22"/>
        </w:rPr>
        <w:t xml:space="preserve"> </w:t>
      </w:r>
      <w:proofErr w:type="spellStart"/>
      <w:r w:rsidRPr="00A27016">
        <w:rPr>
          <w:rFonts w:cs="Arial"/>
          <w:color w:val="0070C0"/>
          <w:sz w:val="22"/>
          <w:szCs w:val="22"/>
        </w:rPr>
        <w:t>sẽ</w:t>
      </w:r>
      <w:proofErr w:type="spellEnd"/>
      <w:r w:rsidRPr="00A27016">
        <w:rPr>
          <w:rFonts w:cs="Arial"/>
          <w:color w:val="0070C0"/>
          <w:sz w:val="22"/>
          <w:szCs w:val="22"/>
        </w:rPr>
        <w:t xml:space="preserve"> </w:t>
      </w:r>
      <w:proofErr w:type="spellStart"/>
      <w:r w:rsidRPr="00A27016">
        <w:rPr>
          <w:rFonts w:cs="Arial"/>
          <w:color w:val="0070C0"/>
          <w:sz w:val="22"/>
          <w:szCs w:val="22"/>
        </w:rPr>
        <w:t>thông</w:t>
      </w:r>
      <w:proofErr w:type="spellEnd"/>
      <w:r w:rsidRPr="00A27016">
        <w:rPr>
          <w:rFonts w:cs="Arial"/>
          <w:color w:val="0070C0"/>
          <w:sz w:val="22"/>
          <w:szCs w:val="22"/>
        </w:rPr>
        <w:t xml:space="preserve"> </w:t>
      </w:r>
      <w:proofErr w:type="spellStart"/>
      <w:r w:rsidRPr="00A27016">
        <w:rPr>
          <w:rFonts w:cs="Arial"/>
          <w:color w:val="0070C0"/>
          <w:sz w:val="22"/>
          <w:szCs w:val="22"/>
        </w:rPr>
        <w:t>báo</w:t>
      </w:r>
      <w:proofErr w:type="spellEnd"/>
      <w:r w:rsidRPr="00A27016">
        <w:rPr>
          <w:rFonts w:cs="Arial"/>
          <w:color w:val="0070C0"/>
          <w:sz w:val="22"/>
          <w:szCs w:val="22"/>
        </w:rPr>
        <w:t xml:space="preserve"> </w:t>
      </w:r>
      <w:proofErr w:type="spellStart"/>
      <w:r w:rsidRPr="00A27016">
        <w:rPr>
          <w:rFonts w:cs="Arial"/>
          <w:color w:val="0070C0"/>
          <w:sz w:val="22"/>
          <w:szCs w:val="22"/>
        </w:rPr>
        <w:t>cho</w:t>
      </w:r>
      <w:proofErr w:type="spellEnd"/>
      <w:r w:rsidRPr="00A27016">
        <w:rPr>
          <w:rFonts w:cs="Arial"/>
          <w:color w:val="0070C0"/>
          <w:sz w:val="22"/>
          <w:szCs w:val="22"/>
        </w:rPr>
        <w:t xml:space="preserve"> </w:t>
      </w:r>
      <w:proofErr w:type="spellStart"/>
      <w:r w:rsidRPr="00A27016">
        <w:rPr>
          <w:rFonts w:cs="Arial"/>
          <w:color w:val="0070C0"/>
          <w:sz w:val="22"/>
          <w:szCs w:val="22"/>
        </w:rPr>
        <w:t>Tư</w:t>
      </w:r>
      <w:proofErr w:type="spellEnd"/>
      <w:r w:rsidRPr="00A27016">
        <w:rPr>
          <w:rFonts w:cs="Arial"/>
          <w:color w:val="0070C0"/>
          <w:sz w:val="22"/>
          <w:szCs w:val="22"/>
        </w:rPr>
        <w:t xml:space="preserve"> </w:t>
      </w:r>
      <w:proofErr w:type="spellStart"/>
      <w:r w:rsidRPr="00A27016">
        <w:rPr>
          <w:rFonts w:cs="Arial"/>
          <w:color w:val="0070C0"/>
          <w:sz w:val="22"/>
          <w:szCs w:val="22"/>
        </w:rPr>
        <w:t>Vấn</w:t>
      </w:r>
      <w:proofErr w:type="spellEnd"/>
      <w:r w:rsidRPr="00A27016">
        <w:rPr>
          <w:rFonts w:cs="Arial"/>
          <w:color w:val="0070C0"/>
          <w:sz w:val="22"/>
          <w:szCs w:val="22"/>
        </w:rPr>
        <w:t xml:space="preserve"> Giám </w:t>
      </w:r>
      <w:proofErr w:type="spellStart"/>
      <w:r w:rsidRPr="00A27016">
        <w:rPr>
          <w:rFonts w:cs="Arial"/>
          <w:color w:val="0070C0"/>
          <w:sz w:val="22"/>
          <w:szCs w:val="22"/>
        </w:rPr>
        <w:t>Sát</w:t>
      </w:r>
      <w:proofErr w:type="spellEnd"/>
      <w:r w:rsidRPr="00A27016">
        <w:rPr>
          <w:rFonts w:cs="Arial"/>
          <w:color w:val="0070C0"/>
          <w:sz w:val="22"/>
          <w:szCs w:val="22"/>
        </w:rPr>
        <w:t xml:space="preserve">. Sau </w:t>
      </w:r>
      <w:proofErr w:type="spellStart"/>
      <w:r w:rsidRPr="00A27016">
        <w:rPr>
          <w:rFonts w:cs="Arial"/>
          <w:color w:val="0070C0"/>
          <w:sz w:val="22"/>
          <w:szCs w:val="22"/>
        </w:rPr>
        <w:t>khi</w:t>
      </w:r>
      <w:proofErr w:type="spellEnd"/>
      <w:r w:rsidRPr="00A27016">
        <w:rPr>
          <w:rFonts w:cs="Arial"/>
          <w:color w:val="0070C0"/>
          <w:sz w:val="22"/>
          <w:szCs w:val="22"/>
        </w:rPr>
        <w:t xml:space="preserve"> </w:t>
      </w:r>
      <w:proofErr w:type="spellStart"/>
      <w:r w:rsidRPr="00A27016">
        <w:rPr>
          <w:rFonts w:cs="Arial"/>
          <w:color w:val="0070C0"/>
          <w:sz w:val="22"/>
          <w:szCs w:val="22"/>
        </w:rPr>
        <w:t>nhận</w:t>
      </w:r>
      <w:proofErr w:type="spellEnd"/>
      <w:r w:rsidRPr="00A27016">
        <w:rPr>
          <w:rFonts w:cs="Arial"/>
          <w:color w:val="0070C0"/>
          <w:sz w:val="22"/>
          <w:szCs w:val="22"/>
        </w:rPr>
        <w:t xml:space="preserve"> </w:t>
      </w:r>
      <w:proofErr w:type="spellStart"/>
      <w:r w:rsidRPr="00A27016">
        <w:rPr>
          <w:rFonts w:cs="Arial"/>
          <w:color w:val="0070C0"/>
          <w:sz w:val="22"/>
          <w:szCs w:val="22"/>
        </w:rPr>
        <w:t>được</w:t>
      </w:r>
      <w:proofErr w:type="spellEnd"/>
      <w:r w:rsidRPr="00A27016">
        <w:rPr>
          <w:rFonts w:cs="Arial"/>
          <w:color w:val="0070C0"/>
          <w:sz w:val="22"/>
          <w:szCs w:val="22"/>
        </w:rPr>
        <w:t xml:space="preserve"> </w:t>
      </w:r>
      <w:proofErr w:type="spellStart"/>
      <w:r w:rsidRPr="00A27016">
        <w:rPr>
          <w:rFonts w:cs="Arial"/>
          <w:color w:val="0070C0"/>
          <w:sz w:val="22"/>
          <w:szCs w:val="22"/>
        </w:rPr>
        <w:t>thông</w:t>
      </w:r>
      <w:proofErr w:type="spellEnd"/>
      <w:r w:rsidRPr="00A27016">
        <w:rPr>
          <w:rFonts w:cs="Arial"/>
          <w:color w:val="0070C0"/>
          <w:sz w:val="22"/>
          <w:szCs w:val="22"/>
        </w:rPr>
        <w:t xml:space="preserve"> </w:t>
      </w:r>
      <w:proofErr w:type="spellStart"/>
      <w:r w:rsidRPr="00A27016">
        <w:rPr>
          <w:rFonts w:cs="Arial"/>
          <w:color w:val="0070C0"/>
          <w:sz w:val="22"/>
          <w:szCs w:val="22"/>
        </w:rPr>
        <w:t>báo</w:t>
      </w:r>
      <w:proofErr w:type="spellEnd"/>
      <w:r w:rsidRPr="00A27016">
        <w:rPr>
          <w:rFonts w:cs="Arial"/>
          <w:color w:val="0070C0"/>
          <w:sz w:val="22"/>
          <w:szCs w:val="22"/>
        </w:rPr>
        <w:t xml:space="preserve"> </w:t>
      </w:r>
      <w:proofErr w:type="spellStart"/>
      <w:r w:rsidRPr="00A27016">
        <w:rPr>
          <w:rFonts w:cs="Arial"/>
          <w:color w:val="0070C0"/>
          <w:sz w:val="22"/>
          <w:szCs w:val="22"/>
        </w:rPr>
        <w:t>này</w:t>
      </w:r>
      <w:proofErr w:type="spellEnd"/>
      <w:r w:rsidRPr="00A27016">
        <w:rPr>
          <w:rFonts w:cs="Arial"/>
          <w:color w:val="0070C0"/>
          <w:sz w:val="22"/>
          <w:szCs w:val="22"/>
        </w:rPr>
        <w:t xml:space="preserve"> </w:t>
      </w:r>
      <w:proofErr w:type="spellStart"/>
      <w:r w:rsidRPr="00A27016">
        <w:rPr>
          <w:rFonts w:cs="Arial"/>
          <w:color w:val="0070C0"/>
          <w:sz w:val="22"/>
          <w:szCs w:val="22"/>
        </w:rPr>
        <w:t>từ</w:t>
      </w:r>
      <w:proofErr w:type="spellEnd"/>
      <w:r w:rsidRPr="00A27016">
        <w:rPr>
          <w:rFonts w:cs="Arial"/>
          <w:color w:val="0070C0"/>
          <w:sz w:val="22"/>
          <w:szCs w:val="22"/>
        </w:rPr>
        <w:t xml:space="preserve"> </w:t>
      </w:r>
      <w:proofErr w:type="spellStart"/>
      <w:r w:rsidRPr="00A27016">
        <w:rPr>
          <w:rFonts w:cs="Arial"/>
          <w:color w:val="0070C0"/>
          <w:sz w:val="22"/>
          <w:szCs w:val="22"/>
        </w:rPr>
        <w:t>Nhà</w:t>
      </w:r>
      <w:proofErr w:type="spellEnd"/>
      <w:r w:rsidRPr="00A27016">
        <w:rPr>
          <w:rFonts w:cs="Arial"/>
          <w:color w:val="0070C0"/>
          <w:sz w:val="22"/>
          <w:szCs w:val="22"/>
        </w:rPr>
        <w:t xml:space="preserve"> </w:t>
      </w:r>
      <w:proofErr w:type="spellStart"/>
      <w:r w:rsidRPr="00A27016">
        <w:rPr>
          <w:rFonts w:cs="Arial"/>
          <w:color w:val="0070C0"/>
          <w:sz w:val="22"/>
          <w:szCs w:val="22"/>
        </w:rPr>
        <w:t>Thầu</w:t>
      </w:r>
      <w:proofErr w:type="spellEnd"/>
      <w:r w:rsidRPr="00A27016">
        <w:rPr>
          <w:rFonts w:cs="Arial"/>
          <w:color w:val="0070C0"/>
          <w:sz w:val="22"/>
          <w:szCs w:val="22"/>
        </w:rPr>
        <w:t xml:space="preserve">, </w:t>
      </w:r>
      <w:proofErr w:type="spellStart"/>
      <w:r w:rsidRPr="00A27016">
        <w:rPr>
          <w:rFonts w:cs="Arial"/>
          <w:color w:val="0070C0"/>
          <w:sz w:val="22"/>
          <w:szCs w:val="22"/>
        </w:rPr>
        <w:t>Tư</w:t>
      </w:r>
      <w:proofErr w:type="spellEnd"/>
      <w:r w:rsidRPr="00A27016">
        <w:rPr>
          <w:rFonts w:cs="Arial"/>
          <w:color w:val="0070C0"/>
          <w:sz w:val="22"/>
          <w:szCs w:val="22"/>
        </w:rPr>
        <w:t xml:space="preserve"> </w:t>
      </w:r>
      <w:proofErr w:type="spellStart"/>
      <w:r w:rsidRPr="00A27016">
        <w:rPr>
          <w:rFonts w:cs="Arial"/>
          <w:color w:val="0070C0"/>
          <w:sz w:val="22"/>
          <w:szCs w:val="22"/>
        </w:rPr>
        <w:t>Vấn</w:t>
      </w:r>
      <w:proofErr w:type="spellEnd"/>
      <w:r w:rsidRPr="00A27016">
        <w:rPr>
          <w:rFonts w:cs="Arial"/>
          <w:color w:val="0070C0"/>
          <w:sz w:val="22"/>
          <w:szCs w:val="22"/>
        </w:rPr>
        <w:t xml:space="preserve"> Giám </w:t>
      </w:r>
      <w:proofErr w:type="spellStart"/>
      <w:r w:rsidRPr="00A27016">
        <w:rPr>
          <w:rFonts w:cs="Arial"/>
          <w:color w:val="0070C0"/>
          <w:sz w:val="22"/>
          <w:szCs w:val="22"/>
        </w:rPr>
        <w:t>Sát</w:t>
      </w:r>
      <w:proofErr w:type="spellEnd"/>
      <w:r w:rsidRPr="00A27016">
        <w:rPr>
          <w:rFonts w:cs="Arial"/>
          <w:color w:val="0070C0"/>
          <w:sz w:val="22"/>
          <w:szCs w:val="22"/>
        </w:rPr>
        <w:t xml:space="preserve"> </w:t>
      </w:r>
      <w:proofErr w:type="spellStart"/>
      <w:r w:rsidRPr="00A27016">
        <w:rPr>
          <w:rFonts w:cs="Arial"/>
          <w:color w:val="0070C0"/>
          <w:sz w:val="22"/>
          <w:szCs w:val="22"/>
        </w:rPr>
        <w:t>sẽ</w:t>
      </w:r>
      <w:proofErr w:type="spellEnd"/>
      <w:r w:rsidRPr="00A27016">
        <w:rPr>
          <w:rFonts w:cs="Arial"/>
          <w:color w:val="0070C0"/>
          <w:sz w:val="22"/>
          <w:szCs w:val="22"/>
        </w:rPr>
        <w:t xml:space="preserve"> </w:t>
      </w:r>
      <w:proofErr w:type="spellStart"/>
      <w:r w:rsidRPr="00A27016">
        <w:rPr>
          <w:rFonts w:cs="Arial"/>
          <w:color w:val="0070C0"/>
          <w:sz w:val="22"/>
          <w:szCs w:val="22"/>
        </w:rPr>
        <w:t>tiến</w:t>
      </w:r>
      <w:proofErr w:type="spellEnd"/>
      <w:r w:rsidRPr="00A27016">
        <w:rPr>
          <w:rFonts w:cs="Arial"/>
          <w:color w:val="0070C0"/>
          <w:sz w:val="22"/>
          <w:szCs w:val="22"/>
        </w:rPr>
        <w:t xml:space="preserve"> </w:t>
      </w:r>
      <w:proofErr w:type="spellStart"/>
      <w:r w:rsidRPr="00A27016">
        <w:rPr>
          <w:rFonts w:cs="Arial"/>
          <w:color w:val="0070C0"/>
          <w:sz w:val="22"/>
          <w:szCs w:val="22"/>
        </w:rPr>
        <w:t>hành</w:t>
      </w:r>
      <w:proofErr w:type="spellEnd"/>
      <w:r w:rsidRPr="00A27016">
        <w:rPr>
          <w:rFonts w:cs="Arial"/>
          <w:color w:val="0070C0"/>
          <w:sz w:val="22"/>
          <w:szCs w:val="22"/>
        </w:rPr>
        <w:t xml:space="preserve"> </w:t>
      </w:r>
      <w:proofErr w:type="spellStart"/>
      <w:r w:rsidRPr="00A27016">
        <w:rPr>
          <w:rFonts w:cs="Arial"/>
          <w:color w:val="0070C0"/>
          <w:sz w:val="22"/>
          <w:szCs w:val="22"/>
        </w:rPr>
        <w:t>theo</w:t>
      </w:r>
      <w:proofErr w:type="spellEnd"/>
      <w:r w:rsidRPr="00A27016">
        <w:rPr>
          <w:rFonts w:cs="Arial"/>
          <w:color w:val="0070C0"/>
          <w:sz w:val="22"/>
          <w:szCs w:val="22"/>
        </w:rPr>
        <w:t xml:space="preserve"> </w:t>
      </w:r>
      <w:proofErr w:type="spellStart"/>
      <w:r w:rsidRPr="00A27016">
        <w:rPr>
          <w:rFonts w:cs="Arial"/>
          <w:color w:val="0070C0"/>
          <w:sz w:val="22"/>
          <w:szCs w:val="22"/>
        </w:rPr>
        <w:t>Khoản</w:t>
      </w:r>
      <w:proofErr w:type="spellEnd"/>
      <w:r w:rsidRPr="00A27016">
        <w:rPr>
          <w:rFonts w:cs="Arial"/>
          <w:color w:val="0070C0"/>
          <w:sz w:val="22"/>
          <w:szCs w:val="22"/>
        </w:rPr>
        <w:t xml:space="preserve"> 3.5 [</w:t>
      </w:r>
      <w:proofErr w:type="spellStart"/>
      <w:r w:rsidRPr="00A27016">
        <w:rPr>
          <w:rFonts w:cs="Arial"/>
          <w:color w:val="0070C0"/>
          <w:sz w:val="22"/>
          <w:szCs w:val="22"/>
        </w:rPr>
        <w:t>Quyết</w:t>
      </w:r>
      <w:proofErr w:type="spellEnd"/>
      <w:r w:rsidRPr="00A27016">
        <w:rPr>
          <w:rFonts w:cs="Arial"/>
          <w:color w:val="0070C0"/>
          <w:sz w:val="22"/>
          <w:szCs w:val="22"/>
        </w:rPr>
        <w:t xml:space="preserve"> </w:t>
      </w:r>
      <w:proofErr w:type="spellStart"/>
      <w:r w:rsidRPr="00A27016">
        <w:rPr>
          <w:rFonts w:cs="Arial"/>
          <w:color w:val="0070C0"/>
          <w:sz w:val="22"/>
          <w:szCs w:val="22"/>
        </w:rPr>
        <w:t>định</w:t>
      </w:r>
      <w:proofErr w:type="spellEnd"/>
      <w:r w:rsidRPr="00A27016">
        <w:rPr>
          <w:rFonts w:cs="Arial"/>
          <w:color w:val="0070C0"/>
          <w:sz w:val="22"/>
          <w:szCs w:val="22"/>
        </w:rPr>
        <w:t xml:space="preserve">] </w:t>
      </w:r>
      <w:proofErr w:type="spellStart"/>
      <w:r w:rsidRPr="00A27016">
        <w:rPr>
          <w:rFonts w:cs="Arial"/>
          <w:color w:val="0070C0"/>
          <w:sz w:val="22"/>
          <w:szCs w:val="22"/>
        </w:rPr>
        <w:t>để</w:t>
      </w:r>
      <w:proofErr w:type="spellEnd"/>
      <w:r w:rsidRPr="00A27016">
        <w:rPr>
          <w:rFonts w:cs="Arial"/>
          <w:color w:val="0070C0"/>
          <w:sz w:val="22"/>
          <w:szCs w:val="22"/>
        </w:rPr>
        <w:t xml:space="preserve"> </w:t>
      </w:r>
      <w:proofErr w:type="spellStart"/>
      <w:r w:rsidRPr="00A27016">
        <w:rPr>
          <w:rFonts w:cs="Arial"/>
          <w:color w:val="0070C0"/>
          <w:sz w:val="22"/>
          <w:szCs w:val="22"/>
        </w:rPr>
        <w:t>xác</w:t>
      </w:r>
      <w:proofErr w:type="spellEnd"/>
      <w:r w:rsidRPr="00A27016">
        <w:rPr>
          <w:rFonts w:cs="Arial"/>
          <w:color w:val="0070C0"/>
          <w:sz w:val="22"/>
          <w:szCs w:val="22"/>
        </w:rPr>
        <w:t xml:space="preserve"> </w:t>
      </w:r>
      <w:proofErr w:type="spellStart"/>
      <w:r w:rsidRPr="00A27016">
        <w:rPr>
          <w:rFonts w:cs="Arial"/>
          <w:color w:val="0070C0"/>
          <w:sz w:val="22"/>
          <w:szCs w:val="22"/>
        </w:rPr>
        <w:t>định</w:t>
      </w:r>
      <w:proofErr w:type="spellEnd"/>
      <w:r w:rsidRPr="00A27016">
        <w:rPr>
          <w:rFonts w:cs="Arial"/>
          <w:color w:val="0070C0"/>
          <w:sz w:val="22"/>
          <w:szCs w:val="22"/>
        </w:rPr>
        <w:t xml:space="preserve"> </w:t>
      </w:r>
      <w:proofErr w:type="spellStart"/>
      <w:r w:rsidRPr="00A27016">
        <w:rPr>
          <w:rFonts w:cs="Arial"/>
          <w:color w:val="0070C0"/>
          <w:sz w:val="22"/>
          <w:szCs w:val="22"/>
        </w:rPr>
        <w:t>các</w:t>
      </w:r>
      <w:proofErr w:type="spellEnd"/>
      <w:r w:rsidRPr="00A27016">
        <w:rPr>
          <w:rFonts w:cs="Arial"/>
          <w:color w:val="0070C0"/>
          <w:sz w:val="22"/>
          <w:szCs w:val="22"/>
        </w:rPr>
        <w:t xml:space="preserve"> </w:t>
      </w:r>
      <w:proofErr w:type="spellStart"/>
      <w:r w:rsidRPr="00A27016">
        <w:rPr>
          <w:rFonts w:cs="Arial"/>
          <w:color w:val="0070C0"/>
          <w:sz w:val="22"/>
          <w:szCs w:val="22"/>
        </w:rPr>
        <w:t>vấn</w:t>
      </w:r>
      <w:proofErr w:type="spellEnd"/>
      <w:r w:rsidRPr="00A27016">
        <w:rPr>
          <w:rFonts w:cs="Arial"/>
          <w:color w:val="0070C0"/>
          <w:sz w:val="22"/>
          <w:szCs w:val="22"/>
        </w:rPr>
        <w:t xml:space="preserve"> </w:t>
      </w:r>
      <w:proofErr w:type="spellStart"/>
      <w:r w:rsidRPr="00A27016">
        <w:rPr>
          <w:rFonts w:cs="Arial"/>
          <w:color w:val="0070C0"/>
          <w:sz w:val="22"/>
          <w:szCs w:val="22"/>
        </w:rPr>
        <w:t>đề</w:t>
      </w:r>
      <w:proofErr w:type="spellEnd"/>
      <w:r w:rsidRPr="00A27016">
        <w:rPr>
          <w:rFonts w:cs="Arial"/>
          <w:color w:val="0070C0"/>
          <w:sz w:val="22"/>
          <w:szCs w:val="22"/>
        </w:rPr>
        <w:t xml:space="preserve"> </w:t>
      </w:r>
      <w:proofErr w:type="spellStart"/>
      <w:r w:rsidRPr="00A27016">
        <w:rPr>
          <w:rFonts w:cs="Arial"/>
          <w:color w:val="0070C0"/>
          <w:sz w:val="22"/>
          <w:szCs w:val="22"/>
        </w:rPr>
        <w:t>này</w:t>
      </w:r>
      <w:proofErr w:type="spellEnd"/>
      <w:r w:rsidRPr="00A27016">
        <w:rPr>
          <w:rFonts w:cs="Arial"/>
          <w:color w:val="0070C0"/>
          <w:sz w:val="22"/>
          <w:szCs w:val="22"/>
        </w:rPr>
        <w:t xml:space="preserve"> </w:t>
      </w:r>
      <w:proofErr w:type="spellStart"/>
      <w:r w:rsidRPr="00A27016">
        <w:rPr>
          <w:rFonts w:cs="Arial"/>
          <w:color w:val="0070C0"/>
          <w:sz w:val="22"/>
          <w:szCs w:val="22"/>
        </w:rPr>
        <w:t>và</w:t>
      </w:r>
      <w:proofErr w:type="spellEnd"/>
      <w:r w:rsidRPr="00A27016">
        <w:rPr>
          <w:rFonts w:cs="Arial"/>
          <w:color w:val="0070C0"/>
          <w:sz w:val="22"/>
          <w:szCs w:val="22"/>
        </w:rPr>
        <w:t xml:space="preserve"> </w:t>
      </w:r>
      <w:proofErr w:type="spellStart"/>
      <w:r w:rsidRPr="00A27016">
        <w:rPr>
          <w:rFonts w:cs="Arial"/>
          <w:color w:val="0070C0"/>
          <w:sz w:val="22"/>
          <w:szCs w:val="22"/>
        </w:rPr>
        <w:t>đệ</w:t>
      </w:r>
      <w:proofErr w:type="spellEnd"/>
      <w:r w:rsidRPr="00A27016">
        <w:rPr>
          <w:rFonts w:cs="Arial"/>
          <w:color w:val="0070C0"/>
          <w:sz w:val="22"/>
          <w:szCs w:val="22"/>
        </w:rPr>
        <w:t xml:space="preserve"> </w:t>
      </w:r>
      <w:proofErr w:type="spellStart"/>
      <w:r w:rsidRPr="00A27016">
        <w:rPr>
          <w:rFonts w:cs="Arial"/>
          <w:color w:val="0070C0"/>
          <w:sz w:val="22"/>
          <w:szCs w:val="22"/>
        </w:rPr>
        <w:t>trình</w:t>
      </w:r>
      <w:proofErr w:type="spellEnd"/>
      <w:r w:rsidRPr="00A27016">
        <w:rPr>
          <w:rFonts w:cs="Arial"/>
          <w:color w:val="0070C0"/>
          <w:sz w:val="22"/>
          <w:szCs w:val="22"/>
        </w:rPr>
        <w:t xml:space="preserve"> </w:t>
      </w:r>
      <w:proofErr w:type="spellStart"/>
      <w:r w:rsidRPr="00A27016">
        <w:rPr>
          <w:rFonts w:cs="Arial"/>
          <w:color w:val="0070C0"/>
          <w:sz w:val="22"/>
          <w:szCs w:val="22"/>
        </w:rPr>
        <w:t>báo</w:t>
      </w:r>
      <w:proofErr w:type="spellEnd"/>
      <w:r w:rsidRPr="00A27016">
        <w:rPr>
          <w:rFonts w:cs="Arial"/>
          <w:color w:val="0070C0"/>
          <w:sz w:val="22"/>
          <w:szCs w:val="22"/>
        </w:rPr>
        <w:t xml:space="preserve"> </w:t>
      </w:r>
      <w:proofErr w:type="spellStart"/>
      <w:r w:rsidRPr="00A27016">
        <w:rPr>
          <w:rFonts w:cs="Arial"/>
          <w:color w:val="0070C0"/>
          <w:sz w:val="22"/>
          <w:szCs w:val="22"/>
        </w:rPr>
        <w:t>cáo</w:t>
      </w:r>
      <w:proofErr w:type="spellEnd"/>
      <w:r w:rsidRPr="00A27016">
        <w:rPr>
          <w:rFonts w:cs="Arial"/>
          <w:color w:val="0070C0"/>
          <w:sz w:val="22"/>
          <w:szCs w:val="22"/>
        </w:rPr>
        <w:t xml:space="preserve"> </w:t>
      </w:r>
      <w:proofErr w:type="spellStart"/>
      <w:r w:rsidRPr="00A27016">
        <w:rPr>
          <w:rFonts w:cs="Arial"/>
          <w:color w:val="0070C0"/>
          <w:sz w:val="22"/>
          <w:szCs w:val="22"/>
        </w:rPr>
        <w:t>cho</w:t>
      </w:r>
      <w:proofErr w:type="spellEnd"/>
      <w:r w:rsidRPr="00A27016">
        <w:rPr>
          <w:rFonts w:cs="Arial"/>
          <w:color w:val="0070C0"/>
          <w:sz w:val="22"/>
          <w:szCs w:val="22"/>
        </w:rPr>
        <w:t xml:space="preserve"> Chủ </w:t>
      </w:r>
      <w:proofErr w:type="spellStart"/>
      <w:r w:rsidRPr="00A27016">
        <w:rPr>
          <w:rFonts w:cs="Arial"/>
          <w:color w:val="0070C0"/>
          <w:sz w:val="22"/>
          <w:szCs w:val="22"/>
        </w:rPr>
        <w:t>Đầu</w:t>
      </w:r>
      <w:proofErr w:type="spellEnd"/>
      <w:r w:rsidRPr="00A27016">
        <w:rPr>
          <w:rFonts w:cs="Arial"/>
          <w:color w:val="0070C0"/>
          <w:sz w:val="22"/>
          <w:szCs w:val="22"/>
        </w:rPr>
        <w:t xml:space="preserve"> </w:t>
      </w:r>
      <w:proofErr w:type="spellStart"/>
      <w:r w:rsidRPr="00A27016">
        <w:rPr>
          <w:rFonts w:cs="Arial"/>
          <w:color w:val="0070C0"/>
          <w:sz w:val="22"/>
          <w:szCs w:val="22"/>
        </w:rPr>
        <w:t>Tư</w:t>
      </w:r>
      <w:proofErr w:type="spellEnd"/>
      <w:r w:rsidRPr="00A27016">
        <w:rPr>
          <w:rFonts w:cs="Arial"/>
          <w:color w:val="0070C0"/>
          <w:sz w:val="22"/>
          <w:szCs w:val="22"/>
        </w:rPr>
        <w:t xml:space="preserve"> </w:t>
      </w:r>
      <w:proofErr w:type="spellStart"/>
      <w:r w:rsidRPr="00A27016">
        <w:rPr>
          <w:rFonts w:cs="Arial"/>
          <w:color w:val="0070C0"/>
          <w:sz w:val="22"/>
          <w:szCs w:val="22"/>
        </w:rPr>
        <w:t>để</w:t>
      </w:r>
      <w:proofErr w:type="spellEnd"/>
      <w:r w:rsidRPr="00A27016">
        <w:rPr>
          <w:rFonts w:cs="Arial"/>
          <w:color w:val="0070C0"/>
          <w:sz w:val="22"/>
          <w:szCs w:val="22"/>
        </w:rPr>
        <w:t xml:space="preserve"> </w:t>
      </w:r>
      <w:proofErr w:type="spellStart"/>
      <w:r w:rsidRPr="00A27016">
        <w:rPr>
          <w:rFonts w:cs="Arial"/>
          <w:color w:val="0070C0"/>
          <w:sz w:val="22"/>
          <w:szCs w:val="22"/>
        </w:rPr>
        <w:t>chấp</w:t>
      </w:r>
      <w:proofErr w:type="spellEnd"/>
      <w:r w:rsidRPr="00A27016">
        <w:rPr>
          <w:rFonts w:cs="Arial"/>
          <w:color w:val="0070C0"/>
          <w:sz w:val="22"/>
          <w:szCs w:val="22"/>
        </w:rPr>
        <w:t xml:space="preserve"> </w:t>
      </w:r>
      <w:proofErr w:type="spellStart"/>
      <w:r w:rsidRPr="00A27016">
        <w:rPr>
          <w:rFonts w:cs="Arial"/>
          <w:color w:val="0070C0"/>
          <w:sz w:val="22"/>
          <w:szCs w:val="22"/>
        </w:rPr>
        <w:t>thuận</w:t>
      </w:r>
      <w:proofErr w:type="spellEnd"/>
      <w:r w:rsidRPr="00A27016">
        <w:rPr>
          <w:rFonts w:cs="Arial"/>
          <w:color w:val="0070C0"/>
          <w:sz w:val="22"/>
          <w:szCs w:val="22"/>
        </w:rPr>
        <w:t xml:space="preserve"> </w:t>
      </w:r>
      <w:proofErr w:type="spellStart"/>
      <w:r w:rsidRPr="00A27016">
        <w:rPr>
          <w:rFonts w:cs="Arial"/>
          <w:color w:val="0070C0"/>
          <w:sz w:val="22"/>
          <w:szCs w:val="22"/>
        </w:rPr>
        <w:t>và</w:t>
      </w:r>
      <w:proofErr w:type="spellEnd"/>
      <w:r w:rsidRPr="00A27016">
        <w:rPr>
          <w:rFonts w:cs="Arial"/>
          <w:color w:val="0070C0"/>
          <w:sz w:val="22"/>
          <w:szCs w:val="22"/>
        </w:rPr>
        <w:t xml:space="preserve"> </w:t>
      </w:r>
      <w:proofErr w:type="spellStart"/>
      <w:r w:rsidRPr="00A27016">
        <w:rPr>
          <w:rFonts w:cs="Arial"/>
          <w:color w:val="0070C0"/>
          <w:sz w:val="22"/>
          <w:szCs w:val="22"/>
        </w:rPr>
        <w:t>phê</w:t>
      </w:r>
      <w:proofErr w:type="spellEnd"/>
      <w:r w:rsidRPr="00A27016">
        <w:rPr>
          <w:rFonts w:cs="Arial"/>
          <w:color w:val="0070C0"/>
          <w:sz w:val="22"/>
          <w:szCs w:val="22"/>
        </w:rPr>
        <w:t xml:space="preserve"> </w:t>
      </w:r>
      <w:proofErr w:type="spellStart"/>
      <w:r w:rsidRPr="00A27016">
        <w:rPr>
          <w:rFonts w:cs="Arial"/>
          <w:color w:val="0070C0"/>
          <w:sz w:val="22"/>
          <w:szCs w:val="22"/>
        </w:rPr>
        <w:t>duyệt</w:t>
      </w:r>
      <w:proofErr w:type="spellEnd"/>
      <w:r w:rsidRPr="00A27016">
        <w:rPr>
          <w:rFonts w:cs="Arial"/>
          <w:color w:val="0070C0"/>
          <w:sz w:val="22"/>
          <w:szCs w:val="22"/>
        </w:rPr>
        <w:t xml:space="preserve"> </w:t>
      </w:r>
      <w:proofErr w:type="spellStart"/>
      <w:r w:rsidRPr="00A27016">
        <w:rPr>
          <w:rFonts w:cs="Arial"/>
          <w:color w:val="0070C0"/>
          <w:sz w:val="22"/>
          <w:szCs w:val="22"/>
        </w:rPr>
        <w:t>cuối</w:t>
      </w:r>
      <w:proofErr w:type="spellEnd"/>
      <w:r w:rsidRPr="00A27016">
        <w:rPr>
          <w:rFonts w:cs="Arial"/>
          <w:color w:val="0070C0"/>
          <w:sz w:val="22"/>
          <w:szCs w:val="22"/>
        </w:rPr>
        <w:t xml:space="preserve"> </w:t>
      </w:r>
      <w:proofErr w:type="spellStart"/>
      <w:r w:rsidRPr="00A27016">
        <w:rPr>
          <w:rFonts w:cs="Arial"/>
          <w:color w:val="0070C0"/>
          <w:sz w:val="22"/>
          <w:szCs w:val="22"/>
        </w:rPr>
        <w:t>cùng</w:t>
      </w:r>
      <w:proofErr w:type="spellEnd"/>
      <w:r w:rsidRPr="00A27016">
        <w:rPr>
          <w:rFonts w:cs="Arial"/>
          <w:color w:val="0070C0"/>
          <w:sz w:val="22"/>
          <w:szCs w:val="22"/>
        </w:rPr>
        <w:t xml:space="preserve"> </w:t>
      </w:r>
      <w:proofErr w:type="spellStart"/>
      <w:r w:rsidRPr="00A27016">
        <w:rPr>
          <w:rFonts w:cs="Arial"/>
          <w:color w:val="0070C0"/>
          <w:sz w:val="22"/>
          <w:szCs w:val="22"/>
        </w:rPr>
        <w:t>với</w:t>
      </w:r>
      <w:proofErr w:type="spellEnd"/>
      <w:r w:rsidRPr="00A27016">
        <w:rPr>
          <w:rFonts w:cs="Arial"/>
          <w:color w:val="0070C0"/>
          <w:sz w:val="22"/>
          <w:szCs w:val="22"/>
        </w:rPr>
        <w:t xml:space="preserve"> </w:t>
      </w:r>
      <w:proofErr w:type="spellStart"/>
      <w:r w:rsidRPr="00A27016">
        <w:rPr>
          <w:rFonts w:cs="Arial"/>
          <w:color w:val="0070C0"/>
          <w:sz w:val="22"/>
          <w:szCs w:val="22"/>
        </w:rPr>
        <w:t>điều</w:t>
      </w:r>
      <w:proofErr w:type="spellEnd"/>
      <w:r w:rsidRPr="00A27016">
        <w:rPr>
          <w:rFonts w:cs="Arial"/>
          <w:color w:val="0070C0"/>
          <w:sz w:val="22"/>
          <w:szCs w:val="22"/>
        </w:rPr>
        <w:t xml:space="preserve"> </w:t>
      </w:r>
      <w:proofErr w:type="spellStart"/>
      <w:r w:rsidRPr="00A27016">
        <w:rPr>
          <w:rFonts w:cs="Arial"/>
          <w:color w:val="0070C0"/>
          <w:sz w:val="22"/>
          <w:szCs w:val="22"/>
        </w:rPr>
        <w:t>kiện</w:t>
      </w:r>
      <w:proofErr w:type="spellEnd"/>
      <w:r w:rsidRPr="00A27016">
        <w:rPr>
          <w:rFonts w:cs="Arial"/>
          <w:color w:val="0070C0"/>
          <w:sz w:val="22"/>
          <w:szCs w:val="22"/>
        </w:rPr>
        <w:t xml:space="preserve"> </w:t>
      </w:r>
      <w:proofErr w:type="spellStart"/>
      <w:r w:rsidRPr="00A27016">
        <w:rPr>
          <w:rFonts w:cs="Arial"/>
          <w:color w:val="0070C0"/>
          <w:sz w:val="22"/>
          <w:szCs w:val="22"/>
        </w:rPr>
        <w:t>Nhà</w:t>
      </w:r>
      <w:proofErr w:type="spellEnd"/>
      <w:r w:rsidRPr="00A27016">
        <w:rPr>
          <w:rFonts w:cs="Arial"/>
          <w:color w:val="0070C0"/>
          <w:sz w:val="22"/>
          <w:szCs w:val="22"/>
        </w:rPr>
        <w:t xml:space="preserve"> </w:t>
      </w:r>
      <w:proofErr w:type="spellStart"/>
      <w:r w:rsidRPr="00A27016">
        <w:rPr>
          <w:rFonts w:cs="Arial"/>
          <w:color w:val="0070C0"/>
          <w:sz w:val="22"/>
          <w:szCs w:val="22"/>
        </w:rPr>
        <w:t>Thầu</w:t>
      </w:r>
      <w:proofErr w:type="spellEnd"/>
      <w:r w:rsidRPr="00A27016">
        <w:rPr>
          <w:rFonts w:cs="Arial"/>
          <w:color w:val="0070C0"/>
          <w:sz w:val="22"/>
          <w:szCs w:val="22"/>
        </w:rPr>
        <w:t xml:space="preserve"> </w:t>
      </w:r>
      <w:proofErr w:type="spellStart"/>
      <w:r w:rsidRPr="00A27016">
        <w:rPr>
          <w:rFonts w:cs="Arial"/>
          <w:color w:val="0070C0"/>
          <w:sz w:val="22"/>
          <w:szCs w:val="22"/>
        </w:rPr>
        <w:t>sẽ</w:t>
      </w:r>
      <w:proofErr w:type="spellEnd"/>
      <w:r w:rsidRPr="00A27016">
        <w:rPr>
          <w:rFonts w:cs="Arial"/>
          <w:color w:val="0070C0"/>
          <w:sz w:val="22"/>
          <w:szCs w:val="22"/>
        </w:rPr>
        <w:t xml:space="preserve"> </w:t>
      </w:r>
      <w:proofErr w:type="spellStart"/>
      <w:r w:rsidRPr="00A27016">
        <w:rPr>
          <w:rFonts w:cs="Arial"/>
          <w:color w:val="0070C0"/>
          <w:sz w:val="22"/>
          <w:szCs w:val="22"/>
        </w:rPr>
        <w:t>không</w:t>
      </w:r>
      <w:proofErr w:type="spellEnd"/>
      <w:r w:rsidRPr="00A27016">
        <w:rPr>
          <w:rFonts w:cs="Arial"/>
          <w:color w:val="0070C0"/>
          <w:sz w:val="22"/>
          <w:szCs w:val="22"/>
        </w:rPr>
        <w:t xml:space="preserve"> </w:t>
      </w:r>
      <w:proofErr w:type="spellStart"/>
      <w:r w:rsidRPr="00A27016">
        <w:rPr>
          <w:rFonts w:cs="Arial"/>
          <w:color w:val="0070C0"/>
          <w:sz w:val="22"/>
          <w:szCs w:val="22"/>
        </w:rPr>
        <w:t>có</w:t>
      </w:r>
      <w:proofErr w:type="spellEnd"/>
      <w:r w:rsidRPr="00A27016">
        <w:rPr>
          <w:rFonts w:cs="Arial"/>
          <w:color w:val="0070C0"/>
          <w:sz w:val="22"/>
          <w:szCs w:val="22"/>
        </w:rPr>
        <w:t xml:space="preserve"> </w:t>
      </w:r>
      <w:proofErr w:type="spellStart"/>
      <w:r w:rsidRPr="00A27016">
        <w:rPr>
          <w:rFonts w:cs="Arial"/>
          <w:color w:val="0070C0"/>
          <w:sz w:val="22"/>
          <w:szCs w:val="22"/>
        </w:rPr>
        <w:t>quyền</w:t>
      </w:r>
      <w:proofErr w:type="spellEnd"/>
      <w:r w:rsidRPr="00A27016">
        <w:rPr>
          <w:rFonts w:cs="Arial"/>
          <w:color w:val="0070C0"/>
          <w:sz w:val="22"/>
          <w:szCs w:val="22"/>
        </w:rPr>
        <w:t xml:space="preserve"> </w:t>
      </w:r>
      <w:proofErr w:type="spellStart"/>
      <w:r w:rsidRPr="00A27016">
        <w:rPr>
          <w:rFonts w:cs="Arial"/>
          <w:color w:val="0070C0"/>
          <w:sz w:val="22"/>
          <w:szCs w:val="22"/>
        </w:rPr>
        <w:t>nhận</w:t>
      </w:r>
      <w:proofErr w:type="spellEnd"/>
      <w:r w:rsidRPr="00A27016">
        <w:rPr>
          <w:rFonts w:cs="Arial"/>
          <w:color w:val="0070C0"/>
          <w:sz w:val="22"/>
          <w:szCs w:val="22"/>
        </w:rPr>
        <w:t xml:space="preserve"> </w:t>
      </w:r>
      <w:proofErr w:type="spellStart"/>
      <w:r w:rsidRPr="00A27016">
        <w:rPr>
          <w:rFonts w:cs="Arial"/>
          <w:color w:val="0070C0"/>
          <w:sz w:val="22"/>
          <w:szCs w:val="22"/>
        </w:rPr>
        <w:t>được</w:t>
      </w:r>
      <w:proofErr w:type="spellEnd"/>
      <w:r w:rsidRPr="00A27016">
        <w:rPr>
          <w:rFonts w:cs="Arial"/>
          <w:color w:val="0070C0"/>
          <w:sz w:val="22"/>
          <w:szCs w:val="22"/>
        </w:rPr>
        <w:t xml:space="preserve"> </w:t>
      </w:r>
      <w:proofErr w:type="spellStart"/>
      <w:r w:rsidRPr="00A27016">
        <w:rPr>
          <w:rFonts w:cs="Arial"/>
          <w:color w:val="0070C0"/>
          <w:sz w:val="22"/>
          <w:szCs w:val="22"/>
        </w:rPr>
        <w:t>thanh</w:t>
      </w:r>
      <w:proofErr w:type="spellEnd"/>
      <w:r w:rsidRPr="00A27016">
        <w:rPr>
          <w:rFonts w:cs="Arial"/>
          <w:color w:val="0070C0"/>
          <w:sz w:val="22"/>
          <w:szCs w:val="22"/>
        </w:rPr>
        <w:t xml:space="preserve"> </w:t>
      </w:r>
      <w:proofErr w:type="spellStart"/>
      <w:r w:rsidRPr="00A27016">
        <w:rPr>
          <w:rFonts w:cs="Arial"/>
          <w:color w:val="0070C0"/>
          <w:sz w:val="22"/>
          <w:szCs w:val="22"/>
        </w:rPr>
        <w:t>toán</w:t>
      </w:r>
      <w:proofErr w:type="spellEnd"/>
      <w:r w:rsidRPr="00A27016">
        <w:rPr>
          <w:rFonts w:cs="Arial"/>
          <w:color w:val="0070C0"/>
          <w:sz w:val="22"/>
          <w:szCs w:val="22"/>
        </w:rPr>
        <w:t xml:space="preserve"> Chi </w:t>
      </w:r>
      <w:proofErr w:type="spellStart"/>
      <w:r w:rsidRPr="00A27016">
        <w:rPr>
          <w:rFonts w:cs="Arial"/>
          <w:color w:val="0070C0"/>
          <w:sz w:val="22"/>
          <w:szCs w:val="22"/>
        </w:rPr>
        <w:t>phí</w:t>
      </w:r>
      <w:proofErr w:type="spellEnd"/>
      <w:r w:rsidRPr="00A27016">
        <w:rPr>
          <w:rFonts w:cs="Arial"/>
          <w:color w:val="0070C0"/>
          <w:sz w:val="22"/>
          <w:szCs w:val="22"/>
        </w:rPr>
        <w:t xml:space="preserve"> </w:t>
      </w:r>
      <w:proofErr w:type="spellStart"/>
      <w:r w:rsidRPr="00A27016">
        <w:rPr>
          <w:rFonts w:cs="Arial"/>
          <w:color w:val="0070C0"/>
          <w:sz w:val="22"/>
          <w:szCs w:val="22"/>
        </w:rPr>
        <w:t>hoặc</w:t>
      </w:r>
      <w:proofErr w:type="spellEnd"/>
      <w:r w:rsidRPr="00A27016">
        <w:rPr>
          <w:rFonts w:cs="Arial"/>
          <w:color w:val="0070C0"/>
          <w:sz w:val="22"/>
          <w:szCs w:val="22"/>
        </w:rPr>
        <w:t xml:space="preserve"> </w:t>
      </w:r>
      <w:proofErr w:type="spellStart"/>
      <w:r w:rsidRPr="00A27016">
        <w:rPr>
          <w:rFonts w:cs="Arial"/>
          <w:color w:val="0070C0"/>
          <w:sz w:val="22"/>
          <w:szCs w:val="22"/>
        </w:rPr>
        <w:t>gia</w:t>
      </w:r>
      <w:proofErr w:type="spellEnd"/>
      <w:r w:rsidRPr="00A27016">
        <w:rPr>
          <w:rFonts w:cs="Arial"/>
          <w:color w:val="0070C0"/>
          <w:sz w:val="22"/>
          <w:szCs w:val="22"/>
        </w:rPr>
        <w:t xml:space="preserve"> </w:t>
      </w:r>
      <w:proofErr w:type="spellStart"/>
      <w:r w:rsidRPr="00A27016">
        <w:rPr>
          <w:rFonts w:cs="Arial"/>
          <w:color w:val="0070C0"/>
          <w:sz w:val="22"/>
          <w:szCs w:val="22"/>
        </w:rPr>
        <w:t>hạn</w:t>
      </w:r>
      <w:proofErr w:type="spellEnd"/>
      <w:r w:rsidRPr="00A27016">
        <w:rPr>
          <w:rFonts w:cs="Arial"/>
          <w:color w:val="0070C0"/>
          <w:sz w:val="22"/>
          <w:szCs w:val="22"/>
        </w:rPr>
        <w:t xml:space="preserve"> </w:t>
      </w:r>
      <w:proofErr w:type="spellStart"/>
      <w:r w:rsidRPr="00A27016">
        <w:rPr>
          <w:rFonts w:cs="Arial"/>
          <w:color w:val="0070C0"/>
          <w:sz w:val="22"/>
          <w:szCs w:val="22"/>
        </w:rPr>
        <w:t>thời</w:t>
      </w:r>
      <w:proofErr w:type="spellEnd"/>
      <w:r w:rsidRPr="00A27016">
        <w:rPr>
          <w:rFonts w:cs="Arial"/>
          <w:color w:val="0070C0"/>
          <w:sz w:val="22"/>
          <w:szCs w:val="22"/>
        </w:rPr>
        <w:t xml:space="preserve"> </w:t>
      </w:r>
      <w:proofErr w:type="spellStart"/>
      <w:r w:rsidRPr="00A27016">
        <w:rPr>
          <w:rFonts w:cs="Arial"/>
          <w:color w:val="0070C0"/>
          <w:sz w:val="22"/>
          <w:szCs w:val="22"/>
        </w:rPr>
        <w:t>gian</w:t>
      </w:r>
      <w:proofErr w:type="spellEnd"/>
      <w:r w:rsidRPr="00A27016">
        <w:rPr>
          <w:rFonts w:cs="Arial"/>
          <w:color w:val="0070C0"/>
          <w:sz w:val="22"/>
          <w:szCs w:val="22"/>
        </w:rPr>
        <w:t xml:space="preserve"> </w:t>
      </w:r>
      <w:proofErr w:type="spellStart"/>
      <w:r w:rsidRPr="00A27016">
        <w:rPr>
          <w:rFonts w:cs="Arial"/>
          <w:color w:val="0070C0"/>
          <w:sz w:val="22"/>
          <w:szCs w:val="22"/>
        </w:rPr>
        <w:t>hoàn</w:t>
      </w:r>
      <w:proofErr w:type="spellEnd"/>
      <w:r w:rsidRPr="00A27016">
        <w:rPr>
          <w:rFonts w:cs="Arial"/>
          <w:color w:val="0070C0"/>
          <w:sz w:val="22"/>
          <w:szCs w:val="22"/>
        </w:rPr>
        <w:t xml:space="preserve"> </w:t>
      </w:r>
      <w:proofErr w:type="spellStart"/>
      <w:r w:rsidRPr="00A27016">
        <w:rPr>
          <w:rFonts w:cs="Arial"/>
          <w:color w:val="0070C0"/>
          <w:sz w:val="22"/>
          <w:szCs w:val="22"/>
        </w:rPr>
        <w:t>thành</w:t>
      </w:r>
      <w:proofErr w:type="spellEnd"/>
      <w:r w:rsidRPr="00A27016">
        <w:rPr>
          <w:rFonts w:cs="Arial"/>
          <w:color w:val="0070C0"/>
          <w:sz w:val="22"/>
          <w:szCs w:val="22"/>
        </w:rPr>
        <w:t xml:space="preserve"> </w:t>
      </w:r>
      <w:proofErr w:type="spellStart"/>
      <w:r w:rsidRPr="00A27016">
        <w:rPr>
          <w:rFonts w:cs="Arial"/>
          <w:color w:val="0070C0"/>
          <w:sz w:val="22"/>
          <w:szCs w:val="22"/>
        </w:rPr>
        <w:t>nếu</w:t>
      </w:r>
      <w:proofErr w:type="spellEnd"/>
      <w:r w:rsidRPr="00A27016">
        <w:rPr>
          <w:rFonts w:cs="Arial"/>
          <w:color w:val="0070C0"/>
          <w:sz w:val="22"/>
          <w:szCs w:val="22"/>
        </w:rPr>
        <w:t>:</w:t>
      </w:r>
    </w:p>
    <w:p w14:paraId="504E30F5" w14:textId="77777777" w:rsidR="00B32787" w:rsidRPr="00B32787" w:rsidRDefault="00B32787" w:rsidP="00B32787">
      <w:pPr>
        <w:spacing w:line="134" w:lineRule="exact"/>
        <w:rPr>
          <w:rFonts w:ascii="Times New Roman" w:eastAsia="Times New Roman" w:hAnsi="Times New Roman"/>
          <w:sz w:val="22"/>
          <w:szCs w:val="22"/>
        </w:rPr>
      </w:pPr>
    </w:p>
    <w:p w14:paraId="62B9100D" w14:textId="77777777" w:rsidR="00B32787" w:rsidRPr="00B32787" w:rsidRDefault="00B32787" w:rsidP="00EA31AE">
      <w:pPr>
        <w:keepLines w:val="0"/>
        <w:numPr>
          <w:ilvl w:val="0"/>
          <w:numId w:val="21"/>
        </w:numPr>
        <w:tabs>
          <w:tab w:val="left" w:pos="1160"/>
        </w:tabs>
        <w:overflowPunct/>
        <w:autoSpaceDE/>
        <w:autoSpaceDN/>
        <w:adjustRightInd/>
        <w:spacing w:line="280" w:lineRule="auto"/>
        <w:ind w:left="1080" w:right="20" w:firstLine="720"/>
        <w:textAlignment w:val="auto"/>
        <w:rPr>
          <w:rFonts w:eastAsia="Arial"/>
          <w:sz w:val="22"/>
          <w:szCs w:val="22"/>
        </w:rPr>
      </w:pPr>
      <w:r w:rsidRPr="00B32787">
        <w:rPr>
          <w:rFonts w:eastAsia="Arial"/>
          <w:sz w:val="22"/>
          <w:szCs w:val="22"/>
        </w:rPr>
        <w:t>the work that was required to be opened for inspection was not inspected by the Construction Supervisor prior to being enclosed as the result of the failure of the Contractor to give proper notice to the Construction Supervisor prior to enclosure of the work; or</w:t>
      </w:r>
    </w:p>
    <w:p w14:paraId="70A9B5E3" w14:textId="77777777" w:rsidR="00B32787" w:rsidRPr="00A27016" w:rsidRDefault="00B32787" w:rsidP="00A27016">
      <w:pPr>
        <w:ind w:left="1170" w:firstLine="11"/>
        <w:rPr>
          <w:rFonts w:cs="Arial"/>
          <w:color w:val="0070C0"/>
          <w:sz w:val="22"/>
          <w:szCs w:val="22"/>
        </w:rPr>
      </w:pPr>
      <w:proofErr w:type="spellStart"/>
      <w:r w:rsidRPr="00A27016">
        <w:rPr>
          <w:rFonts w:cs="Arial"/>
          <w:color w:val="0070C0"/>
          <w:sz w:val="22"/>
          <w:szCs w:val="22"/>
        </w:rPr>
        <w:lastRenderedPageBreak/>
        <w:t>công</w:t>
      </w:r>
      <w:proofErr w:type="spellEnd"/>
      <w:r w:rsidRPr="00A27016">
        <w:rPr>
          <w:rFonts w:cs="Arial"/>
          <w:color w:val="0070C0"/>
          <w:sz w:val="22"/>
          <w:szCs w:val="22"/>
        </w:rPr>
        <w:t xml:space="preserve"> </w:t>
      </w:r>
      <w:proofErr w:type="spellStart"/>
      <w:r w:rsidRPr="00A27016">
        <w:rPr>
          <w:rFonts w:cs="Arial"/>
          <w:color w:val="0070C0"/>
          <w:sz w:val="22"/>
          <w:szCs w:val="22"/>
        </w:rPr>
        <w:t>việc</w:t>
      </w:r>
      <w:proofErr w:type="spellEnd"/>
      <w:r w:rsidRPr="00A27016">
        <w:rPr>
          <w:rFonts w:cs="Arial"/>
          <w:color w:val="0070C0"/>
          <w:sz w:val="22"/>
          <w:szCs w:val="22"/>
        </w:rPr>
        <w:t xml:space="preserve"> </w:t>
      </w:r>
      <w:proofErr w:type="spellStart"/>
      <w:r w:rsidRPr="00A27016">
        <w:rPr>
          <w:rFonts w:cs="Arial"/>
          <w:color w:val="0070C0"/>
          <w:sz w:val="22"/>
          <w:szCs w:val="22"/>
        </w:rPr>
        <w:t>được</w:t>
      </w:r>
      <w:proofErr w:type="spellEnd"/>
      <w:r w:rsidRPr="00A27016">
        <w:rPr>
          <w:rFonts w:cs="Arial"/>
          <w:color w:val="0070C0"/>
          <w:sz w:val="22"/>
          <w:szCs w:val="22"/>
        </w:rPr>
        <w:t xml:space="preserve"> </w:t>
      </w:r>
      <w:proofErr w:type="spellStart"/>
      <w:r w:rsidRPr="00A27016">
        <w:rPr>
          <w:rFonts w:cs="Arial"/>
          <w:color w:val="0070C0"/>
          <w:sz w:val="22"/>
          <w:szCs w:val="22"/>
        </w:rPr>
        <w:t>yêu</w:t>
      </w:r>
      <w:proofErr w:type="spellEnd"/>
      <w:r w:rsidRPr="00A27016">
        <w:rPr>
          <w:rFonts w:cs="Arial"/>
          <w:color w:val="0070C0"/>
          <w:sz w:val="22"/>
          <w:szCs w:val="22"/>
        </w:rPr>
        <w:t xml:space="preserve"> </w:t>
      </w:r>
      <w:proofErr w:type="spellStart"/>
      <w:r w:rsidRPr="00A27016">
        <w:rPr>
          <w:rFonts w:cs="Arial"/>
          <w:color w:val="0070C0"/>
          <w:sz w:val="22"/>
          <w:szCs w:val="22"/>
        </w:rPr>
        <w:t>cầu</w:t>
      </w:r>
      <w:proofErr w:type="spellEnd"/>
      <w:r w:rsidRPr="00A27016">
        <w:rPr>
          <w:rFonts w:cs="Arial"/>
          <w:color w:val="0070C0"/>
          <w:sz w:val="22"/>
          <w:szCs w:val="22"/>
        </w:rPr>
        <w:t xml:space="preserve"> </w:t>
      </w:r>
      <w:proofErr w:type="spellStart"/>
      <w:r w:rsidRPr="00A27016">
        <w:rPr>
          <w:rFonts w:cs="Arial"/>
          <w:color w:val="0070C0"/>
          <w:sz w:val="22"/>
          <w:szCs w:val="22"/>
        </w:rPr>
        <w:t>mở</w:t>
      </w:r>
      <w:proofErr w:type="spellEnd"/>
      <w:r w:rsidRPr="00A27016">
        <w:rPr>
          <w:rFonts w:cs="Arial"/>
          <w:color w:val="0070C0"/>
          <w:sz w:val="22"/>
          <w:szCs w:val="22"/>
        </w:rPr>
        <w:t xml:space="preserve"> </w:t>
      </w:r>
      <w:proofErr w:type="spellStart"/>
      <w:r w:rsidRPr="00A27016">
        <w:rPr>
          <w:rFonts w:cs="Arial"/>
          <w:color w:val="0070C0"/>
          <w:sz w:val="22"/>
          <w:szCs w:val="22"/>
        </w:rPr>
        <w:t>ra</w:t>
      </w:r>
      <w:proofErr w:type="spellEnd"/>
      <w:r w:rsidRPr="00A27016">
        <w:rPr>
          <w:rFonts w:cs="Arial"/>
          <w:color w:val="0070C0"/>
          <w:sz w:val="22"/>
          <w:szCs w:val="22"/>
        </w:rPr>
        <w:t xml:space="preserve"> </w:t>
      </w:r>
      <w:proofErr w:type="spellStart"/>
      <w:r w:rsidRPr="00A27016">
        <w:rPr>
          <w:rFonts w:cs="Arial"/>
          <w:color w:val="0070C0"/>
          <w:sz w:val="22"/>
          <w:szCs w:val="22"/>
        </w:rPr>
        <w:t>để</w:t>
      </w:r>
      <w:proofErr w:type="spellEnd"/>
      <w:r w:rsidRPr="00A27016">
        <w:rPr>
          <w:rFonts w:cs="Arial"/>
          <w:color w:val="0070C0"/>
          <w:sz w:val="22"/>
          <w:szCs w:val="22"/>
        </w:rPr>
        <w:t xml:space="preserve"> </w:t>
      </w:r>
      <w:proofErr w:type="spellStart"/>
      <w:r w:rsidRPr="00A27016">
        <w:rPr>
          <w:rFonts w:cs="Arial"/>
          <w:color w:val="0070C0"/>
          <w:sz w:val="22"/>
          <w:szCs w:val="22"/>
        </w:rPr>
        <w:t>kiểm</w:t>
      </w:r>
      <w:proofErr w:type="spellEnd"/>
      <w:r w:rsidRPr="00A27016">
        <w:rPr>
          <w:rFonts w:cs="Arial"/>
          <w:color w:val="0070C0"/>
          <w:sz w:val="22"/>
          <w:szCs w:val="22"/>
        </w:rPr>
        <w:t xml:space="preserve"> </w:t>
      </w:r>
      <w:proofErr w:type="spellStart"/>
      <w:r w:rsidRPr="00A27016">
        <w:rPr>
          <w:rFonts w:cs="Arial"/>
          <w:color w:val="0070C0"/>
          <w:sz w:val="22"/>
          <w:szCs w:val="22"/>
        </w:rPr>
        <w:t>tra</w:t>
      </w:r>
      <w:proofErr w:type="spellEnd"/>
      <w:r w:rsidRPr="00A27016">
        <w:rPr>
          <w:rFonts w:cs="Arial"/>
          <w:color w:val="0070C0"/>
          <w:sz w:val="22"/>
          <w:szCs w:val="22"/>
        </w:rPr>
        <w:t xml:space="preserve"> </w:t>
      </w:r>
      <w:proofErr w:type="spellStart"/>
      <w:r w:rsidRPr="00A27016">
        <w:rPr>
          <w:rFonts w:cs="Arial"/>
          <w:color w:val="0070C0"/>
          <w:sz w:val="22"/>
          <w:szCs w:val="22"/>
        </w:rPr>
        <w:t>đã</w:t>
      </w:r>
      <w:proofErr w:type="spellEnd"/>
      <w:r w:rsidRPr="00A27016">
        <w:rPr>
          <w:rFonts w:cs="Arial"/>
          <w:color w:val="0070C0"/>
          <w:sz w:val="22"/>
          <w:szCs w:val="22"/>
        </w:rPr>
        <w:t xml:space="preserve"> </w:t>
      </w:r>
      <w:proofErr w:type="spellStart"/>
      <w:r w:rsidRPr="00A27016">
        <w:rPr>
          <w:rFonts w:cs="Arial"/>
          <w:color w:val="0070C0"/>
          <w:sz w:val="22"/>
          <w:szCs w:val="22"/>
        </w:rPr>
        <w:t>không</w:t>
      </w:r>
      <w:proofErr w:type="spellEnd"/>
      <w:r w:rsidRPr="00A27016">
        <w:rPr>
          <w:rFonts w:cs="Arial"/>
          <w:color w:val="0070C0"/>
          <w:sz w:val="22"/>
          <w:szCs w:val="22"/>
        </w:rPr>
        <w:t xml:space="preserve"> </w:t>
      </w:r>
      <w:proofErr w:type="spellStart"/>
      <w:r w:rsidRPr="00A27016">
        <w:rPr>
          <w:rFonts w:cs="Arial"/>
          <w:color w:val="0070C0"/>
          <w:sz w:val="22"/>
          <w:szCs w:val="22"/>
        </w:rPr>
        <w:t>được</w:t>
      </w:r>
      <w:proofErr w:type="spellEnd"/>
      <w:r w:rsidRPr="00A27016">
        <w:rPr>
          <w:rFonts w:cs="Arial"/>
          <w:color w:val="0070C0"/>
          <w:sz w:val="22"/>
          <w:szCs w:val="22"/>
        </w:rPr>
        <w:t xml:space="preserve"> </w:t>
      </w:r>
      <w:proofErr w:type="spellStart"/>
      <w:r w:rsidRPr="00A27016">
        <w:rPr>
          <w:rFonts w:cs="Arial"/>
          <w:color w:val="0070C0"/>
          <w:sz w:val="22"/>
          <w:szCs w:val="22"/>
        </w:rPr>
        <w:t>kiểm</w:t>
      </w:r>
      <w:proofErr w:type="spellEnd"/>
      <w:r w:rsidRPr="00A27016">
        <w:rPr>
          <w:rFonts w:cs="Arial"/>
          <w:color w:val="0070C0"/>
          <w:sz w:val="22"/>
          <w:szCs w:val="22"/>
        </w:rPr>
        <w:t xml:space="preserve"> </w:t>
      </w:r>
      <w:proofErr w:type="spellStart"/>
      <w:r w:rsidRPr="00A27016">
        <w:rPr>
          <w:rFonts w:cs="Arial"/>
          <w:color w:val="0070C0"/>
          <w:sz w:val="22"/>
          <w:szCs w:val="22"/>
        </w:rPr>
        <w:t>tra</w:t>
      </w:r>
      <w:proofErr w:type="spellEnd"/>
      <w:r w:rsidRPr="00A27016">
        <w:rPr>
          <w:rFonts w:cs="Arial"/>
          <w:color w:val="0070C0"/>
          <w:sz w:val="22"/>
          <w:szCs w:val="22"/>
        </w:rPr>
        <w:t xml:space="preserve"> </w:t>
      </w:r>
      <w:proofErr w:type="spellStart"/>
      <w:r w:rsidRPr="00A27016">
        <w:rPr>
          <w:rFonts w:cs="Arial"/>
          <w:color w:val="0070C0"/>
          <w:sz w:val="22"/>
          <w:szCs w:val="22"/>
        </w:rPr>
        <w:t>bởi</w:t>
      </w:r>
      <w:proofErr w:type="spellEnd"/>
      <w:r w:rsidRPr="00A27016">
        <w:rPr>
          <w:rFonts w:cs="Arial"/>
          <w:color w:val="0070C0"/>
          <w:sz w:val="22"/>
          <w:szCs w:val="22"/>
        </w:rPr>
        <w:t xml:space="preserve"> </w:t>
      </w:r>
      <w:proofErr w:type="spellStart"/>
      <w:r w:rsidRPr="00A27016">
        <w:rPr>
          <w:rFonts w:cs="Arial"/>
          <w:color w:val="0070C0"/>
          <w:sz w:val="22"/>
          <w:szCs w:val="22"/>
        </w:rPr>
        <w:t>Tư</w:t>
      </w:r>
      <w:proofErr w:type="spellEnd"/>
      <w:r w:rsidRPr="00A27016">
        <w:rPr>
          <w:rFonts w:cs="Arial"/>
          <w:color w:val="0070C0"/>
          <w:sz w:val="22"/>
          <w:szCs w:val="22"/>
        </w:rPr>
        <w:t xml:space="preserve"> </w:t>
      </w:r>
      <w:proofErr w:type="spellStart"/>
      <w:r w:rsidRPr="00A27016">
        <w:rPr>
          <w:rFonts w:cs="Arial"/>
          <w:color w:val="0070C0"/>
          <w:sz w:val="22"/>
          <w:szCs w:val="22"/>
        </w:rPr>
        <w:t>Vấn</w:t>
      </w:r>
      <w:proofErr w:type="spellEnd"/>
      <w:r w:rsidRPr="00A27016">
        <w:rPr>
          <w:rFonts w:cs="Arial"/>
          <w:color w:val="0070C0"/>
          <w:sz w:val="22"/>
          <w:szCs w:val="22"/>
        </w:rPr>
        <w:t xml:space="preserve"> Giám </w:t>
      </w:r>
      <w:proofErr w:type="spellStart"/>
      <w:r w:rsidRPr="00A27016">
        <w:rPr>
          <w:rFonts w:cs="Arial"/>
          <w:color w:val="0070C0"/>
          <w:sz w:val="22"/>
          <w:szCs w:val="22"/>
        </w:rPr>
        <w:t>Sát</w:t>
      </w:r>
      <w:proofErr w:type="spellEnd"/>
      <w:r w:rsidRPr="00A27016">
        <w:rPr>
          <w:rFonts w:cs="Arial"/>
          <w:color w:val="0070C0"/>
          <w:sz w:val="22"/>
          <w:szCs w:val="22"/>
        </w:rPr>
        <w:t xml:space="preserve"> </w:t>
      </w:r>
      <w:proofErr w:type="spellStart"/>
      <w:r w:rsidRPr="00A27016">
        <w:rPr>
          <w:rFonts w:cs="Arial"/>
          <w:color w:val="0070C0"/>
          <w:sz w:val="22"/>
          <w:szCs w:val="22"/>
        </w:rPr>
        <w:t>trước</w:t>
      </w:r>
      <w:proofErr w:type="spellEnd"/>
      <w:r w:rsidRPr="00A27016">
        <w:rPr>
          <w:rFonts w:cs="Arial"/>
          <w:color w:val="0070C0"/>
          <w:sz w:val="22"/>
          <w:szCs w:val="22"/>
        </w:rPr>
        <w:t xml:space="preserve"> </w:t>
      </w:r>
      <w:proofErr w:type="spellStart"/>
      <w:r w:rsidRPr="00A27016">
        <w:rPr>
          <w:rFonts w:cs="Arial"/>
          <w:color w:val="0070C0"/>
          <w:sz w:val="22"/>
          <w:szCs w:val="22"/>
        </w:rPr>
        <w:t>khi</w:t>
      </w:r>
      <w:proofErr w:type="spellEnd"/>
      <w:r w:rsidRPr="00A27016">
        <w:rPr>
          <w:rFonts w:cs="Arial"/>
          <w:color w:val="0070C0"/>
          <w:sz w:val="22"/>
          <w:szCs w:val="22"/>
        </w:rPr>
        <w:t xml:space="preserve"> </w:t>
      </w:r>
      <w:proofErr w:type="spellStart"/>
      <w:r w:rsidRPr="00A27016">
        <w:rPr>
          <w:rFonts w:cs="Arial"/>
          <w:color w:val="0070C0"/>
          <w:sz w:val="22"/>
          <w:szCs w:val="22"/>
        </w:rPr>
        <w:t>được</w:t>
      </w:r>
      <w:proofErr w:type="spellEnd"/>
      <w:r w:rsidRPr="00A27016">
        <w:rPr>
          <w:rFonts w:cs="Arial"/>
          <w:color w:val="0070C0"/>
          <w:sz w:val="22"/>
          <w:szCs w:val="22"/>
        </w:rPr>
        <w:t xml:space="preserve"> </w:t>
      </w:r>
      <w:proofErr w:type="spellStart"/>
      <w:r w:rsidRPr="00A27016">
        <w:rPr>
          <w:rFonts w:cs="Arial"/>
          <w:color w:val="0070C0"/>
          <w:sz w:val="22"/>
          <w:szCs w:val="22"/>
        </w:rPr>
        <w:t>phủ</w:t>
      </w:r>
      <w:proofErr w:type="spellEnd"/>
      <w:r w:rsidRPr="00A27016">
        <w:rPr>
          <w:rFonts w:cs="Arial"/>
          <w:color w:val="0070C0"/>
          <w:sz w:val="22"/>
          <w:szCs w:val="22"/>
        </w:rPr>
        <w:t xml:space="preserve"> </w:t>
      </w:r>
      <w:proofErr w:type="spellStart"/>
      <w:r w:rsidRPr="00A27016">
        <w:rPr>
          <w:rFonts w:cs="Arial"/>
          <w:color w:val="0070C0"/>
          <w:sz w:val="22"/>
          <w:szCs w:val="22"/>
        </w:rPr>
        <w:t>lấp</w:t>
      </w:r>
      <w:proofErr w:type="spellEnd"/>
      <w:r w:rsidRPr="00A27016">
        <w:rPr>
          <w:rFonts w:cs="Arial"/>
          <w:color w:val="0070C0"/>
          <w:sz w:val="22"/>
          <w:szCs w:val="22"/>
        </w:rPr>
        <w:t xml:space="preserve"> do </w:t>
      </w:r>
      <w:proofErr w:type="spellStart"/>
      <w:r w:rsidRPr="00A27016">
        <w:rPr>
          <w:rFonts w:cs="Arial"/>
          <w:color w:val="0070C0"/>
          <w:sz w:val="22"/>
          <w:szCs w:val="22"/>
        </w:rPr>
        <w:t>Nhà</w:t>
      </w:r>
      <w:proofErr w:type="spellEnd"/>
      <w:r w:rsidRPr="00A27016">
        <w:rPr>
          <w:rFonts w:cs="Arial"/>
          <w:color w:val="0070C0"/>
          <w:sz w:val="22"/>
          <w:szCs w:val="22"/>
        </w:rPr>
        <w:t xml:space="preserve"> </w:t>
      </w:r>
      <w:proofErr w:type="spellStart"/>
      <w:r w:rsidRPr="00A27016">
        <w:rPr>
          <w:rFonts w:cs="Arial"/>
          <w:color w:val="0070C0"/>
          <w:sz w:val="22"/>
          <w:szCs w:val="22"/>
        </w:rPr>
        <w:t>Thầu</w:t>
      </w:r>
      <w:proofErr w:type="spellEnd"/>
      <w:r w:rsidRPr="00A27016">
        <w:rPr>
          <w:rFonts w:cs="Arial"/>
          <w:color w:val="0070C0"/>
          <w:sz w:val="22"/>
          <w:szCs w:val="22"/>
        </w:rPr>
        <w:t xml:space="preserve"> </w:t>
      </w:r>
      <w:proofErr w:type="spellStart"/>
      <w:r w:rsidRPr="00A27016">
        <w:rPr>
          <w:rFonts w:cs="Arial"/>
          <w:color w:val="0070C0"/>
          <w:sz w:val="22"/>
          <w:szCs w:val="22"/>
        </w:rPr>
        <w:t>đã</w:t>
      </w:r>
      <w:proofErr w:type="spellEnd"/>
      <w:r w:rsidRPr="00A27016">
        <w:rPr>
          <w:rFonts w:cs="Arial"/>
          <w:color w:val="0070C0"/>
          <w:sz w:val="22"/>
          <w:szCs w:val="22"/>
        </w:rPr>
        <w:t xml:space="preserve"> </w:t>
      </w:r>
      <w:proofErr w:type="spellStart"/>
      <w:r w:rsidRPr="00A27016">
        <w:rPr>
          <w:rFonts w:cs="Arial"/>
          <w:color w:val="0070C0"/>
          <w:sz w:val="22"/>
          <w:szCs w:val="22"/>
        </w:rPr>
        <w:t>không</w:t>
      </w:r>
      <w:proofErr w:type="spellEnd"/>
      <w:r w:rsidRPr="00A27016">
        <w:rPr>
          <w:rFonts w:cs="Arial"/>
          <w:color w:val="0070C0"/>
          <w:sz w:val="22"/>
          <w:szCs w:val="22"/>
        </w:rPr>
        <w:t xml:space="preserve"> </w:t>
      </w:r>
      <w:proofErr w:type="spellStart"/>
      <w:r w:rsidRPr="00A27016">
        <w:rPr>
          <w:rFonts w:cs="Arial"/>
          <w:color w:val="0070C0"/>
          <w:sz w:val="22"/>
          <w:szCs w:val="22"/>
        </w:rPr>
        <w:t>thực</w:t>
      </w:r>
      <w:proofErr w:type="spellEnd"/>
      <w:r w:rsidRPr="00A27016">
        <w:rPr>
          <w:rFonts w:cs="Arial"/>
          <w:color w:val="0070C0"/>
          <w:sz w:val="22"/>
          <w:szCs w:val="22"/>
        </w:rPr>
        <w:t xml:space="preserve"> </w:t>
      </w:r>
      <w:proofErr w:type="spellStart"/>
      <w:r w:rsidRPr="00A27016">
        <w:rPr>
          <w:rFonts w:cs="Arial"/>
          <w:color w:val="0070C0"/>
          <w:sz w:val="22"/>
          <w:szCs w:val="22"/>
        </w:rPr>
        <w:t>hiện</w:t>
      </w:r>
      <w:proofErr w:type="spellEnd"/>
      <w:r w:rsidRPr="00A27016">
        <w:rPr>
          <w:rFonts w:cs="Arial"/>
          <w:color w:val="0070C0"/>
          <w:sz w:val="22"/>
          <w:szCs w:val="22"/>
        </w:rPr>
        <w:t xml:space="preserve"> </w:t>
      </w:r>
      <w:proofErr w:type="spellStart"/>
      <w:r w:rsidRPr="00A27016">
        <w:rPr>
          <w:rFonts w:cs="Arial"/>
          <w:color w:val="0070C0"/>
          <w:sz w:val="22"/>
          <w:szCs w:val="22"/>
        </w:rPr>
        <w:t>đúng</w:t>
      </w:r>
      <w:proofErr w:type="spellEnd"/>
      <w:r w:rsidRPr="00A27016">
        <w:rPr>
          <w:rFonts w:cs="Arial"/>
          <w:color w:val="0070C0"/>
          <w:sz w:val="22"/>
          <w:szCs w:val="22"/>
        </w:rPr>
        <w:t xml:space="preserve"> </w:t>
      </w:r>
      <w:proofErr w:type="spellStart"/>
      <w:r w:rsidRPr="00A27016">
        <w:rPr>
          <w:rFonts w:cs="Arial"/>
          <w:color w:val="0070C0"/>
          <w:sz w:val="22"/>
          <w:szCs w:val="22"/>
        </w:rPr>
        <w:t>các</w:t>
      </w:r>
      <w:proofErr w:type="spellEnd"/>
      <w:r w:rsidRPr="00A27016">
        <w:rPr>
          <w:rFonts w:cs="Arial"/>
          <w:color w:val="0070C0"/>
          <w:sz w:val="22"/>
          <w:szCs w:val="22"/>
        </w:rPr>
        <w:t xml:space="preserve"> </w:t>
      </w:r>
      <w:proofErr w:type="spellStart"/>
      <w:r w:rsidRPr="00A27016">
        <w:rPr>
          <w:rFonts w:cs="Arial"/>
          <w:color w:val="0070C0"/>
          <w:sz w:val="22"/>
          <w:szCs w:val="22"/>
        </w:rPr>
        <w:t>thủ</w:t>
      </w:r>
      <w:proofErr w:type="spellEnd"/>
      <w:r w:rsidRPr="00A27016">
        <w:rPr>
          <w:rFonts w:cs="Arial"/>
          <w:color w:val="0070C0"/>
          <w:sz w:val="22"/>
          <w:szCs w:val="22"/>
        </w:rPr>
        <w:t xml:space="preserve"> </w:t>
      </w:r>
      <w:proofErr w:type="spellStart"/>
      <w:r w:rsidRPr="00A27016">
        <w:rPr>
          <w:rFonts w:cs="Arial"/>
          <w:color w:val="0070C0"/>
          <w:sz w:val="22"/>
          <w:szCs w:val="22"/>
        </w:rPr>
        <w:t>tục</w:t>
      </w:r>
      <w:proofErr w:type="spellEnd"/>
      <w:r w:rsidRPr="00A27016">
        <w:rPr>
          <w:rFonts w:cs="Arial"/>
          <w:color w:val="0070C0"/>
          <w:sz w:val="22"/>
          <w:szCs w:val="22"/>
        </w:rPr>
        <w:t xml:space="preserve"> </w:t>
      </w:r>
      <w:proofErr w:type="spellStart"/>
      <w:r w:rsidRPr="00A27016">
        <w:rPr>
          <w:rFonts w:cs="Arial"/>
          <w:color w:val="0070C0"/>
          <w:sz w:val="22"/>
          <w:szCs w:val="22"/>
        </w:rPr>
        <w:t>thông</w:t>
      </w:r>
      <w:proofErr w:type="spellEnd"/>
      <w:r w:rsidRPr="00A27016">
        <w:rPr>
          <w:rFonts w:cs="Arial"/>
          <w:color w:val="0070C0"/>
          <w:sz w:val="22"/>
          <w:szCs w:val="22"/>
        </w:rPr>
        <w:t xml:space="preserve"> </w:t>
      </w:r>
      <w:proofErr w:type="spellStart"/>
      <w:r w:rsidRPr="00A27016">
        <w:rPr>
          <w:rFonts w:cs="Arial"/>
          <w:color w:val="0070C0"/>
          <w:sz w:val="22"/>
          <w:szCs w:val="22"/>
        </w:rPr>
        <w:t>báo</w:t>
      </w:r>
      <w:proofErr w:type="spellEnd"/>
      <w:r w:rsidRPr="00A27016">
        <w:rPr>
          <w:rFonts w:cs="Arial"/>
          <w:color w:val="0070C0"/>
          <w:sz w:val="22"/>
          <w:szCs w:val="22"/>
        </w:rPr>
        <w:t xml:space="preserve"> </w:t>
      </w:r>
      <w:proofErr w:type="spellStart"/>
      <w:r w:rsidRPr="00A27016">
        <w:rPr>
          <w:rFonts w:cs="Arial"/>
          <w:color w:val="0070C0"/>
          <w:sz w:val="22"/>
          <w:szCs w:val="22"/>
        </w:rPr>
        <w:t>hợp</w:t>
      </w:r>
      <w:proofErr w:type="spellEnd"/>
      <w:r w:rsidRPr="00A27016">
        <w:rPr>
          <w:rFonts w:cs="Arial"/>
          <w:color w:val="0070C0"/>
          <w:sz w:val="22"/>
          <w:szCs w:val="22"/>
        </w:rPr>
        <w:t xml:space="preserve"> </w:t>
      </w:r>
      <w:proofErr w:type="spellStart"/>
      <w:r w:rsidRPr="00A27016">
        <w:rPr>
          <w:rFonts w:cs="Arial"/>
          <w:color w:val="0070C0"/>
          <w:sz w:val="22"/>
          <w:szCs w:val="22"/>
        </w:rPr>
        <w:t>lý</w:t>
      </w:r>
      <w:proofErr w:type="spellEnd"/>
      <w:r w:rsidRPr="00A27016">
        <w:rPr>
          <w:rFonts w:cs="Arial"/>
          <w:color w:val="0070C0"/>
          <w:sz w:val="22"/>
          <w:szCs w:val="22"/>
        </w:rPr>
        <w:t xml:space="preserve"> </w:t>
      </w:r>
      <w:proofErr w:type="spellStart"/>
      <w:r w:rsidRPr="00A27016">
        <w:rPr>
          <w:rFonts w:cs="Arial"/>
          <w:color w:val="0070C0"/>
          <w:sz w:val="22"/>
          <w:szCs w:val="22"/>
        </w:rPr>
        <w:t>cho</w:t>
      </w:r>
      <w:proofErr w:type="spellEnd"/>
      <w:r w:rsidRPr="00A27016">
        <w:rPr>
          <w:rFonts w:cs="Arial"/>
          <w:color w:val="0070C0"/>
          <w:sz w:val="22"/>
          <w:szCs w:val="22"/>
        </w:rPr>
        <w:t xml:space="preserve"> </w:t>
      </w:r>
      <w:proofErr w:type="spellStart"/>
      <w:r w:rsidRPr="00A27016">
        <w:rPr>
          <w:rFonts w:cs="Arial"/>
          <w:color w:val="0070C0"/>
          <w:sz w:val="22"/>
          <w:szCs w:val="22"/>
        </w:rPr>
        <w:t>Tư</w:t>
      </w:r>
      <w:proofErr w:type="spellEnd"/>
      <w:r w:rsidRPr="00A27016">
        <w:rPr>
          <w:rFonts w:cs="Arial"/>
          <w:color w:val="0070C0"/>
          <w:sz w:val="22"/>
          <w:szCs w:val="22"/>
        </w:rPr>
        <w:t xml:space="preserve"> </w:t>
      </w:r>
      <w:proofErr w:type="spellStart"/>
      <w:r w:rsidRPr="00A27016">
        <w:rPr>
          <w:rFonts w:cs="Arial"/>
          <w:color w:val="0070C0"/>
          <w:sz w:val="22"/>
          <w:szCs w:val="22"/>
        </w:rPr>
        <w:t>Vấn</w:t>
      </w:r>
      <w:proofErr w:type="spellEnd"/>
      <w:r w:rsidRPr="00A27016">
        <w:rPr>
          <w:rFonts w:cs="Arial"/>
          <w:color w:val="0070C0"/>
          <w:sz w:val="22"/>
          <w:szCs w:val="22"/>
        </w:rPr>
        <w:t xml:space="preserve"> Giám </w:t>
      </w:r>
      <w:proofErr w:type="spellStart"/>
      <w:r w:rsidRPr="00A27016">
        <w:rPr>
          <w:rFonts w:cs="Arial"/>
          <w:color w:val="0070C0"/>
          <w:sz w:val="22"/>
          <w:szCs w:val="22"/>
        </w:rPr>
        <w:t>Sát</w:t>
      </w:r>
      <w:proofErr w:type="spellEnd"/>
      <w:r w:rsidRPr="00A27016">
        <w:rPr>
          <w:rFonts w:cs="Arial"/>
          <w:color w:val="0070C0"/>
          <w:sz w:val="22"/>
          <w:szCs w:val="22"/>
        </w:rPr>
        <w:t xml:space="preserve"> </w:t>
      </w:r>
      <w:proofErr w:type="spellStart"/>
      <w:r w:rsidRPr="00A27016">
        <w:rPr>
          <w:rFonts w:cs="Arial"/>
          <w:color w:val="0070C0"/>
          <w:sz w:val="22"/>
          <w:szCs w:val="22"/>
        </w:rPr>
        <w:t>trước</w:t>
      </w:r>
      <w:proofErr w:type="spellEnd"/>
      <w:r w:rsidRPr="00A27016">
        <w:rPr>
          <w:rFonts w:cs="Arial"/>
          <w:color w:val="0070C0"/>
          <w:sz w:val="22"/>
          <w:szCs w:val="22"/>
        </w:rPr>
        <w:t xml:space="preserve"> </w:t>
      </w:r>
      <w:proofErr w:type="spellStart"/>
      <w:r w:rsidRPr="00A27016">
        <w:rPr>
          <w:rFonts w:cs="Arial"/>
          <w:color w:val="0070C0"/>
          <w:sz w:val="22"/>
          <w:szCs w:val="22"/>
        </w:rPr>
        <w:t>khi</w:t>
      </w:r>
      <w:proofErr w:type="spellEnd"/>
      <w:r w:rsidRPr="00A27016">
        <w:rPr>
          <w:rFonts w:cs="Arial"/>
          <w:color w:val="0070C0"/>
          <w:sz w:val="22"/>
          <w:szCs w:val="22"/>
        </w:rPr>
        <w:t xml:space="preserve"> </w:t>
      </w:r>
      <w:proofErr w:type="spellStart"/>
      <w:r w:rsidRPr="00A27016">
        <w:rPr>
          <w:rFonts w:cs="Arial"/>
          <w:color w:val="0070C0"/>
          <w:sz w:val="22"/>
          <w:szCs w:val="22"/>
        </w:rPr>
        <w:t>phủ</w:t>
      </w:r>
      <w:proofErr w:type="spellEnd"/>
      <w:r w:rsidRPr="00A27016">
        <w:rPr>
          <w:rFonts w:cs="Arial"/>
          <w:color w:val="0070C0"/>
          <w:sz w:val="22"/>
          <w:szCs w:val="22"/>
        </w:rPr>
        <w:t xml:space="preserve"> </w:t>
      </w:r>
      <w:proofErr w:type="spellStart"/>
      <w:r w:rsidRPr="00A27016">
        <w:rPr>
          <w:rFonts w:cs="Arial"/>
          <w:color w:val="0070C0"/>
          <w:sz w:val="22"/>
          <w:szCs w:val="22"/>
        </w:rPr>
        <w:t>lấp</w:t>
      </w:r>
      <w:proofErr w:type="spellEnd"/>
      <w:r w:rsidRPr="00A27016">
        <w:rPr>
          <w:rFonts w:cs="Arial"/>
          <w:color w:val="0070C0"/>
          <w:sz w:val="22"/>
          <w:szCs w:val="22"/>
        </w:rPr>
        <w:t xml:space="preserve"> </w:t>
      </w:r>
      <w:proofErr w:type="spellStart"/>
      <w:r w:rsidRPr="00A27016">
        <w:rPr>
          <w:rFonts w:cs="Arial"/>
          <w:color w:val="0070C0"/>
          <w:sz w:val="22"/>
          <w:szCs w:val="22"/>
        </w:rPr>
        <w:t>công</w:t>
      </w:r>
      <w:proofErr w:type="spellEnd"/>
      <w:r w:rsidRPr="00A27016">
        <w:rPr>
          <w:rFonts w:cs="Arial"/>
          <w:color w:val="0070C0"/>
          <w:sz w:val="22"/>
          <w:szCs w:val="22"/>
        </w:rPr>
        <w:t xml:space="preserve"> </w:t>
      </w:r>
      <w:proofErr w:type="spellStart"/>
      <w:r w:rsidRPr="00A27016">
        <w:rPr>
          <w:rFonts w:cs="Arial"/>
          <w:color w:val="0070C0"/>
          <w:sz w:val="22"/>
          <w:szCs w:val="22"/>
        </w:rPr>
        <w:t>việc</w:t>
      </w:r>
      <w:proofErr w:type="spellEnd"/>
      <w:r w:rsidRPr="00A27016">
        <w:rPr>
          <w:rFonts w:cs="Arial"/>
          <w:color w:val="0070C0"/>
          <w:sz w:val="22"/>
          <w:szCs w:val="22"/>
        </w:rPr>
        <w:t xml:space="preserve"> </w:t>
      </w:r>
      <w:proofErr w:type="spellStart"/>
      <w:r w:rsidRPr="00A27016">
        <w:rPr>
          <w:rFonts w:cs="Arial"/>
          <w:color w:val="0070C0"/>
          <w:sz w:val="22"/>
          <w:szCs w:val="22"/>
        </w:rPr>
        <w:t>đó</w:t>
      </w:r>
      <w:proofErr w:type="spellEnd"/>
      <w:r w:rsidRPr="00A27016">
        <w:rPr>
          <w:rFonts w:cs="Arial"/>
          <w:color w:val="0070C0"/>
          <w:sz w:val="22"/>
          <w:szCs w:val="22"/>
        </w:rPr>
        <w:t xml:space="preserve">; </w:t>
      </w:r>
      <w:proofErr w:type="spellStart"/>
      <w:r w:rsidRPr="00A27016">
        <w:rPr>
          <w:rFonts w:cs="Arial"/>
          <w:color w:val="0070C0"/>
          <w:sz w:val="22"/>
          <w:szCs w:val="22"/>
        </w:rPr>
        <w:t>hoặc</w:t>
      </w:r>
      <w:proofErr w:type="spellEnd"/>
    </w:p>
    <w:p w14:paraId="39B3A646" w14:textId="77777777" w:rsidR="00B32787" w:rsidRPr="00B32787" w:rsidRDefault="00B32787" w:rsidP="00B32787">
      <w:pPr>
        <w:spacing w:line="135" w:lineRule="exact"/>
        <w:rPr>
          <w:rFonts w:ascii="Times New Roman" w:eastAsia="Times New Roman" w:hAnsi="Times New Roman"/>
          <w:sz w:val="22"/>
          <w:szCs w:val="22"/>
        </w:rPr>
      </w:pPr>
    </w:p>
    <w:p w14:paraId="3BFE98FB" w14:textId="77777777" w:rsidR="00B32787" w:rsidRPr="00B32787" w:rsidRDefault="00B32787" w:rsidP="00EA31AE">
      <w:pPr>
        <w:keepLines w:val="0"/>
        <w:numPr>
          <w:ilvl w:val="0"/>
          <w:numId w:val="22"/>
        </w:numPr>
        <w:tabs>
          <w:tab w:val="left" w:pos="1160"/>
        </w:tabs>
        <w:overflowPunct/>
        <w:autoSpaceDE/>
        <w:autoSpaceDN/>
        <w:adjustRightInd/>
        <w:spacing w:line="276" w:lineRule="auto"/>
        <w:ind w:left="720" w:right="20" w:hanging="360"/>
        <w:jc w:val="left"/>
        <w:textAlignment w:val="auto"/>
        <w:rPr>
          <w:rFonts w:eastAsia="Arial"/>
          <w:sz w:val="22"/>
          <w:szCs w:val="22"/>
        </w:rPr>
      </w:pPr>
      <w:r w:rsidRPr="00B32787">
        <w:rPr>
          <w:rFonts w:eastAsia="Arial"/>
          <w:sz w:val="22"/>
          <w:szCs w:val="22"/>
        </w:rPr>
        <w:t>the Contractor is unable to provide sufficient documentation regarding the results of inspections or tests of the work carried out prior to its being enclosed; or</w:t>
      </w:r>
    </w:p>
    <w:p w14:paraId="73276AFA" w14:textId="77777777" w:rsidR="00B32787" w:rsidRPr="00A27016" w:rsidRDefault="00B32787" w:rsidP="00A27016">
      <w:pPr>
        <w:ind w:left="1170" w:firstLine="11"/>
        <w:rPr>
          <w:rFonts w:cs="Arial"/>
          <w:color w:val="0070C0"/>
          <w:sz w:val="22"/>
          <w:szCs w:val="22"/>
        </w:rPr>
      </w:pPr>
      <w:proofErr w:type="spellStart"/>
      <w:r w:rsidRPr="00A27016">
        <w:rPr>
          <w:rFonts w:cs="Arial"/>
          <w:color w:val="0070C0"/>
          <w:sz w:val="22"/>
          <w:szCs w:val="22"/>
        </w:rPr>
        <w:t>Nhà</w:t>
      </w:r>
      <w:proofErr w:type="spellEnd"/>
      <w:r w:rsidRPr="00A27016">
        <w:rPr>
          <w:rFonts w:cs="Arial"/>
          <w:color w:val="0070C0"/>
          <w:sz w:val="22"/>
          <w:szCs w:val="22"/>
        </w:rPr>
        <w:t xml:space="preserve"> </w:t>
      </w:r>
      <w:proofErr w:type="spellStart"/>
      <w:r w:rsidRPr="00A27016">
        <w:rPr>
          <w:rFonts w:cs="Arial"/>
          <w:color w:val="0070C0"/>
          <w:sz w:val="22"/>
          <w:szCs w:val="22"/>
        </w:rPr>
        <w:t>Thầu</w:t>
      </w:r>
      <w:proofErr w:type="spellEnd"/>
      <w:r w:rsidRPr="00A27016">
        <w:rPr>
          <w:rFonts w:cs="Arial"/>
          <w:color w:val="0070C0"/>
          <w:sz w:val="22"/>
          <w:szCs w:val="22"/>
        </w:rPr>
        <w:t xml:space="preserve"> </w:t>
      </w:r>
      <w:proofErr w:type="spellStart"/>
      <w:r w:rsidRPr="00A27016">
        <w:rPr>
          <w:rFonts w:cs="Arial"/>
          <w:color w:val="0070C0"/>
          <w:sz w:val="22"/>
          <w:szCs w:val="22"/>
        </w:rPr>
        <w:t>không</w:t>
      </w:r>
      <w:proofErr w:type="spellEnd"/>
      <w:r w:rsidRPr="00A27016">
        <w:rPr>
          <w:rFonts w:cs="Arial"/>
          <w:color w:val="0070C0"/>
          <w:sz w:val="22"/>
          <w:szCs w:val="22"/>
        </w:rPr>
        <w:t xml:space="preserve"> </w:t>
      </w:r>
      <w:proofErr w:type="spellStart"/>
      <w:r w:rsidRPr="00A27016">
        <w:rPr>
          <w:rFonts w:cs="Arial"/>
          <w:color w:val="0070C0"/>
          <w:sz w:val="22"/>
          <w:szCs w:val="22"/>
        </w:rPr>
        <w:t>thể</w:t>
      </w:r>
      <w:proofErr w:type="spellEnd"/>
      <w:r w:rsidRPr="00A27016">
        <w:rPr>
          <w:rFonts w:cs="Arial"/>
          <w:color w:val="0070C0"/>
          <w:sz w:val="22"/>
          <w:szCs w:val="22"/>
        </w:rPr>
        <w:t xml:space="preserve"> </w:t>
      </w:r>
      <w:proofErr w:type="spellStart"/>
      <w:r w:rsidRPr="00A27016">
        <w:rPr>
          <w:rFonts w:cs="Arial"/>
          <w:color w:val="0070C0"/>
          <w:sz w:val="22"/>
          <w:szCs w:val="22"/>
        </w:rPr>
        <w:t>cung</w:t>
      </w:r>
      <w:proofErr w:type="spellEnd"/>
      <w:r w:rsidRPr="00A27016">
        <w:rPr>
          <w:rFonts w:cs="Arial"/>
          <w:color w:val="0070C0"/>
          <w:sz w:val="22"/>
          <w:szCs w:val="22"/>
        </w:rPr>
        <w:t xml:space="preserve"> </w:t>
      </w:r>
      <w:proofErr w:type="spellStart"/>
      <w:r w:rsidRPr="00A27016">
        <w:rPr>
          <w:rFonts w:cs="Arial"/>
          <w:color w:val="0070C0"/>
          <w:sz w:val="22"/>
          <w:szCs w:val="22"/>
        </w:rPr>
        <w:t>cấp</w:t>
      </w:r>
      <w:proofErr w:type="spellEnd"/>
      <w:r w:rsidRPr="00A27016">
        <w:rPr>
          <w:rFonts w:cs="Arial"/>
          <w:color w:val="0070C0"/>
          <w:sz w:val="22"/>
          <w:szCs w:val="22"/>
        </w:rPr>
        <w:t xml:space="preserve"> </w:t>
      </w:r>
      <w:proofErr w:type="spellStart"/>
      <w:r w:rsidRPr="00A27016">
        <w:rPr>
          <w:rFonts w:cs="Arial"/>
          <w:color w:val="0070C0"/>
          <w:sz w:val="22"/>
          <w:szCs w:val="22"/>
        </w:rPr>
        <w:t>đầy</w:t>
      </w:r>
      <w:proofErr w:type="spellEnd"/>
      <w:r w:rsidRPr="00A27016">
        <w:rPr>
          <w:rFonts w:cs="Arial"/>
          <w:color w:val="0070C0"/>
          <w:sz w:val="22"/>
          <w:szCs w:val="22"/>
        </w:rPr>
        <w:t xml:space="preserve"> </w:t>
      </w:r>
      <w:proofErr w:type="spellStart"/>
      <w:r w:rsidRPr="00A27016">
        <w:rPr>
          <w:rFonts w:cs="Arial"/>
          <w:color w:val="0070C0"/>
          <w:sz w:val="22"/>
          <w:szCs w:val="22"/>
        </w:rPr>
        <w:t>đủ</w:t>
      </w:r>
      <w:proofErr w:type="spellEnd"/>
      <w:r w:rsidRPr="00A27016">
        <w:rPr>
          <w:rFonts w:cs="Arial"/>
          <w:color w:val="0070C0"/>
          <w:sz w:val="22"/>
          <w:szCs w:val="22"/>
        </w:rPr>
        <w:t xml:space="preserve"> </w:t>
      </w:r>
      <w:proofErr w:type="spellStart"/>
      <w:r w:rsidRPr="00A27016">
        <w:rPr>
          <w:rFonts w:cs="Arial"/>
          <w:color w:val="0070C0"/>
          <w:sz w:val="22"/>
          <w:szCs w:val="22"/>
        </w:rPr>
        <w:t>hồ</w:t>
      </w:r>
      <w:proofErr w:type="spellEnd"/>
      <w:r w:rsidRPr="00A27016">
        <w:rPr>
          <w:rFonts w:cs="Arial"/>
          <w:color w:val="0070C0"/>
          <w:sz w:val="22"/>
          <w:szCs w:val="22"/>
        </w:rPr>
        <w:t xml:space="preserve"> </w:t>
      </w:r>
      <w:proofErr w:type="spellStart"/>
      <w:r w:rsidRPr="00A27016">
        <w:rPr>
          <w:rFonts w:cs="Arial"/>
          <w:color w:val="0070C0"/>
          <w:sz w:val="22"/>
          <w:szCs w:val="22"/>
        </w:rPr>
        <w:t>sơ</w:t>
      </w:r>
      <w:proofErr w:type="spellEnd"/>
      <w:r w:rsidRPr="00A27016">
        <w:rPr>
          <w:rFonts w:cs="Arial"/>
          <w:color w:val="0070C0"/>
          <w:sz w:val="22"/>
          <w:szCs w:val="22"/>
        </w:rPr>
        <w:t xml:space="preserve"> </w:t>
      </w:r>
      <w:proofErr w:type="spellStart"/>
      <w:r w:rsidRPr="00A27016">
        <w:rPr>
          <w:rFonts w:cs="Arial"/>
          <w:color w:val="0070C0"/>
          <w:sz w:val="22"/>
          <w:szCs w:val="22"/>
        </w:rPr>
        <w:t>về</w:t>
      </w:r>
      <w:proofErr w:type="spellEnd"/>
      <w:r w:rsidRPr="00A27016">
        <w:rPr>
          <w:rFonts w:cs="Arial"/>
          <w:color w:val="0070C0"/>
          <w:sz w:val="22"/>
          <w:szCs w:val="22"/>
        </w:rPr>
        <w:t xml:space="preserve"> </w:t>
      </w:r>
      <w:proofErr w:type="spellStart"/>
      <w:r w:rsidRPr="00A27016">
        <w:rPr>
          <w:rFonts w:cs="Arial"/>
          <w:color w:val="0070C0"/>
          <w:sz w:val="22"/>
          <w:szCs w:val="22"/>
        </w:rPr>
        <w:t>kết</w:t>
      </w:r>
      <w:proofErr w:type="spellEnd"/>
      <w:r w:rsidRPr="00A27016">
        <w:rPr>
          <w:rFonts w:cs="Arial"/>
          <w:color w:val="0070C0"/>
          <w:sz w:val="22"/>
          <w:szCs w:val="22"/>
        </w:rPr>
        <w:t xml:space="preserve"> </w:t>
      </w:r>
      <w:proofErr w:type="spellStart"/>
      <w:r w:rsidRPr="00A27016">
        <w:rPr>
          <w:rFonts w:cs="Arial"/>
          <w:color w:val="0070C0"/>
          <w:sz w:val="22"/>
          <w:szCs w:val="22"/>
        </w:rPr>
        <w:t>quả</w:t>
      </w:r>
      <w:proofErr w:type="spellEnd"/>
      <w:r w:rsidRPr="00A27016">
        <w:rPr>
          <w:rFonts w:cs="Arial"/>
          <w:color w:val="0070C0"/>
          <w:sz w:val="22"/>
          <w:szCs w:val="22"/>
        </w:rPr>
        <w:t xml:space="preserve"> </w:t>
      </w:r>
      <w:proofErr w:type="spellStart"/>
      <w:r w:rsidRPr="00A27016">
        <w:rPr>
          <w:rFonts w:cs="Arial"/>
          <w:color w:val="0070C0"/>
          <w:sz w:val="22"/>
          <w:szCs w:val="22"/>
        </w:rPr>
        <w:t>kiểm</w:t>
      </w:r>
      <w:proofErr w:type="spellEnd"/>
      <w:r w:rsidRPr="00A27016">
        <w:rPr>
          <w:rFonts w:cs="Arial"/>
          <w:color w:val="0070C0"/>
          <w:sz w:val="22"/>
          <w:szCs w:val="22"/>
        </w:rPr>
        <w:t xml:space="preserve"> </w:t>
      </w:r>
      <w:proofErr w:type="spellStart"/>
      <w:r w:rsidRPr="00A27016">
        <w:rPr>
          <w:rFonts w:cs="Arial"/>
          <w:color w:val="0070C0"/>
          <w:sz w:val="22"/>
          <w:szCs w:val="22"/>
        </w:rPr>
        <w:t>tra</w:t>
      </w:r>
      <w:proofErr w:type="spellEnd"/>
      <w:r w:rsidRPr="00A27016">
        <w:rPr>
          <w:rFonts w:cs="Arial"/>
          <w:color w:val="0070C0"/>
          <w:sz w:val="22"/>
          <w:szCs w:val="22"/>
        </w:rPr>
        <w:t xml:space="preserve"> </w:t>
      </w:r>
      <w:proofErr w:type="spellStart"/>
      <w:r w:rsidRPr="00A27016">
        <w:rPr>
          <w:rFonts w:cs="Arial"/>
          <w:color w:val="0070C0"/>
          <w:sz w:val="22"/>
          <w:szCs w:val="22"/>
        </w:rPr>
        <w:t>hoặc</w:t>
      </w:r>
      <w:proofErr w:type="spellEnd"/>
      <w:r w:rsidRPr="00A27016">
        <w:rPr>
          <w:rFonts w:cs="Arial"/>
          <w:color w:val="0070C0"/>
          <w:sz w:val="22"/>
          <w:szCs w:val="22"/>
        </w:rPr>
        <w:t xml:space="preserve"> </w:t>
      </w:r>
      <w:proofErr w:type="spellStart"/>
      <w:r w:rsidRPr="00A27016">
        <w:rPr>
          <w:rFonts w:cs="Arial"/>
          <w:color w:val="0070C0"/>
          <w:sz w:val="22"/>
          <w:szCs w:val="22"/>
        </w:rPr>
        <w:t>thử</w:t>
      </w:r>
      <w:proofErr w:type="spellEnd"/>
      <w:r w:rsidRPr="00A27016">
        <w:rPr>
          <w:rFonts w:cs="Arial"/>
          <w:color w:val="0070C0"/>
          <w:sz w:val="22"/>
          <w:szCs w:val="22"/>
        </w:rPr>
        <w:t xml:space="preserve"> </w:t>
      </w:r>
      <w:proofErr w:type="spellStart"/>
      <w:r w:rsidRPr="00A27016">
        <w:rPr>
          <w:rFonts w:cs="Arial"/>
          <w:color w:val="0070C0"/>
          <w:sz w:val="22"/>
          <w:szCs w:val="22"/>
        </w:rPr>
        <w:t>công</w:t>
      </w:r>
      <w:proofErr w:type="spellEnd"/>
      <w:r w:rsidRPr="00A27016">
        <w:rPr>
          <w:rFonts w:cs="Arial"/>
          <w:color w:val="0070C0"/>
          <w:sz w:val="22"/>
          <w:szCs w:val="22"/>
        </w:rPr>
        <w:t xml:space="preserve"> </w:t>
      </w:r>
      <w:proofErr w:type="spellStart"/>
      <w:r w:rsidRPr="00A27016">
        <w:rPr>
          <w:rFonts w:cs="Arial"/>
          <w:color w:val="0070C0"/>
          <w:sz w:val="22"/>
          <w:szCs w:val="22"/>
        </w:rPr>
        <w:t>việc</w:t>
      </w:r>
      <w:proofErr w:type="spellEnd"/>
      <w:r w:rsidRPr="00A27016">
        <w:rPr>
          <w:rFonts w:cs="Arial"/>
          <w:color w:val="0070C0"/>
          <w:sz w:val="22"/>
          <w:szCs w:val="22"/>
        </w:rPr>
        <w:t xml:space="preserve"> </w:t>
      </w:r>
      <w:proofErr w:type="spellStart"/>
      <w:r w:rsidRPr="00A27016">
        <w:rPr>
          <w:rFonts w:cs="Arial"/>
          <w:color w:val="0070C0"/>
          <w:sz w:val="22"/>
          <w:szCs w:val="22"/>
        </w:rPr>
        <w:t>được</w:t>
      </w:r>
      <w:proofErr w:type="spellEnd"/>
      <w:r w:rsidRPr="00A27016">
        <w:rPr>
          <w:rFonts w:cs="Arial"/>
          <w:color w:val="0070C0"/>
          <w:sz w:val="22"/>
          <w:szCs w:val="22"/>
        </w:rPr>
        <w:t xml:space="preserve"> </w:t>
      </w:r>
      <w:proofErr w:type="spellStart"/>
      <w:r w:rsidRPr="00A27016">
        <w:rPr>
          <w:rFonts w:cs="Arial"/>
          <w:color w:val="0070C0"/>
          <w:sz w:val="22"/>
          <w:szCs w:val="22"/>
        </w:rPr>
        <w:t>tiến</w:t>
      </w:r>
      <w:proofErr w:type="spellEnd"/>
      <w:r w:rsidRPr="00A27016">
        <w:rPr>
          <w:rFonts w:cs="Arial"/>
          <w:color w:val="0070C0"/>
          <w:sz w:val="22"/>
          <w:szCs w:val="22"/>
        </w:rPr>
        <w:t xml:space="preserve"> </w:t>
      </w:r>
      <w:proofErr w:type="spellStart"/>
      <w:r w:rsidRPr="00A27016">
        <w:rPr>
          <w:rFonts w:cs="Arial"/>
          <w:color w:val="0070C0"/>
          <w:sz w:val="22"/>
          <w:szCs w:val="22"/>
        </w:rPr>
        <w:t>hành</w:t>
      </w:r>
      <w:proofErr w:type="spellEnd"/>
      <w:r w:rsidRPr="00A27016">
        <w:rPr>
          <w:rFonts w:cs="Arial"/>
          <w:color w:val="0070C0"/>
          <w:sz w:val="22"/>
          <w:szCs w:val="22"/>
        </w:rPr>
        <w:t xml:space="preserve"> </w:t>
      </w:r>
      <w:proofErr w:type="spellStart"/>
      <w:r w:rsidRPr="00A27016">
        <w:rPr>
          <w:rFonts w:cs="Arial"/>
          <w:color w:val="0070C0"/>
          <w:sz w:val="22"/>
          <w:szCs w:val="22"/>
        </w:rPr>
        <w:t>trước</w:t>
      </w:r>
      <w:proofErr w:type="spellEnd"/>
      <w:r w:rsidRPr="00A27016">
        <w:rPr>
          <w:rFonts w:cs="Arial"/>
          <w:color w:val="0070C0"/>
          <w:sz w:val="22"/>
          <w:szCs w:val="22"/>
        </w:rPr>
        <w:t xml:space="preserve"> </w:t>
      </w:r>
      <w:proofErr w:type="spellStart"/>
      <w:r w:rsidRPr="00A27016">
        <w:rPr>
          <w:rFonts w:cs="Arial"/>
          <w:color w:val="0070C0"/>
          <w:sz w:val="22"/>
          <w:szCs w:val="22"/>
        </w:rPr>
        <w:t>khi</w:t>
      </w:r>
      <w:proofErr w:type="spellEnd"/>
      <w:r w:rsidRPr="00A27016">
        <w:rPr>
          <w:rFonts w:cs="Arial"/>
          <w:color w:val="0070C0"/>
          <w:sz w:val="22"/>
          <w:szCs w:val="22"/>
        </w:rPr>
        <w:t xml:space="preserve"> </w:t>
      </w:r>
      <w:proofErr w:type="spellStart"/>
      <w:r w:rsidRPr="00A27016">
        <w:rPr>
          <w:rFonts w:cs="Arial"/>
          <w:color w:val="0070C0"/>
          <w:sz w:val="22"/>
          <w:szCs w:val="22"/>
        </w:rPr>
        <w:t>nó</w:t>
      </w:r>
      <w:proofErr w:type="spellEnd"/>
      <w:r w:rsidRPr="00A27016">
        <w:rPr>
          <w:rFonts w:cs="Arial"/>
          <w:color w:val="0070C0"/>
          <w:sz w:val="22"/>
          <w:szCs w:val="22"/>
        </w:rPr>
        <w:t xml:space="preserve"> </w:t>
      </w:r>
      <w:proofErr w:type="spellStart"/>
      <w:r w:rsidRPr="00A27016">
        <w:rPr>
          <w:rFonts w:cs="Arial"/>
          <w:color w:val="0070C0"/>
          <w:sz w:val="22"/>
          <w:szCs w:val="22"/>
        </w:rPr>
        <w:t>được</w:t>
      </w:r>
      <w:proofErr w:type="spellEnd"/>
      <w:r w:rsidRPr="00A27016">
        <w:rPr>
          <w:rFonts w:cs="Arial"/>
          <w:color w:val="0070C0"/>
          <w:sz w:val="22"/>
          <w:szCs w:val="22"/>
        </w:rPr>
        <w:t xml:space="preserve"> </w:t>
      </w:r>
      <w:proofErr w:type="spellStart"/>
      <w:r w:rsidRPr="00A27016">
        <w:rPr>
          <w:rFonts w:cs="Arial"/>
          <w:color w:val="0070C0"/>
          <w:sz w:val="22"/>
          <w:szCs w:val="22"/>
        </w:rPr>
        <w:t>phủ</w:t>
      </w:r>
      <w:proofErr w:type="spellEnd"/>
      <w:r w:rsidRPr="00A27016">
        <w:rPr>
          <w:rFonts w:cs="Arial"/>
          <w:color w:val="0070C0"/>
          <w:sz w:val="22"/>
          <w:szCs w:val="22"/>
        </w:rPr>
        <w:t xml:space="preserve"> </w:t>
      </w:r>
      <w:proofErr w:type="spellStart"/>
      <w:r w:rsidRPr="00A27016">
        <w:rPr>
          <w:rFonts w:cs="Arial"/>
          <w:color w:val="0070C0"/>
          <w:sz w:val="22"/>
          <w:szCs w:val="22"/>
        </w:rPr>
        <w:t>lấp</w:t>
      </w:r>
      <w:proofErr w:type="spellEnd"/>
      <w:r w:rsidRPr="00A27016">
        <w:rPr>
          <w:rFonts w:cs="Arial"/>
          <w:color w:val="0070C0"/>
          <w:sz w:val="22"/>
          <w:szCs w:val="22"/>
        </w:rPr>
        <w:t xml:space="preserve">; </w:t>
      </w:r>
      <w:proofErr w:type="spellStart"/>
      <w:r w:rsidRPr="00A27016">
        <w:rPr>
          <w:rFonts w:cs="Arial"/>
          <w:color w:val="0070C0"/>
          <w:sz w:val="22"/>
          <w:szCs w:val="22"/>
        </w:rPr>
        <w:t>hoặc</w:t>
      </w:r>
      <w:proofErr w:type="spellEnd"/>
    </w:p>
    <w:p w14:paraId="4A3FFCB2" w14:textId="77777777" w:rsidR="00B32787" w:rsidRPr="00B32787" w:rsidRDefault="00B32787" w:rsidP="00B32787">
      <w:pPr>
        <w:spacing w:line="138" w:lineRule="exact"/>
        <w:rPr>
          <w:rFonts w:eastAsia="Arial"/>
          <w:sz w:val="22"/>
          <w:szCs w:val="22"/>
        </w:rPr>
      </w:pPr>
    </w:p>
    <w:p w14:paraId="13CE0685" w14:textId="77777777" w:rsidR="00B32787" w:rsidRPr="00B32787" w:rsidRDefault="00B32787" w:rsidP="00EA31AE">
      <w:pPr>
        <w:keepLines w:val="0"/>
        <w:numPr>
          <w:ilvl w:val="0"/>
          <w:numId w:val="22"/>
        </w:numPr>
        <w:tabs>
          <w:tab w:val="left" w:pos="1160"/>
        </w:tabs>
        <w:overflowPunct/>
        <w:autoSpaceDE/>
        <w:autoSpaceDN/>
        <w:adjustRightInd/>
        <w:spacing w:line="276" w:lineRule="auto"/>
        <w:ind w:left="720" w:right="20" w:hanging="360"/>
        <w:jc w:val="left"/>
        <w:textAlignment w:val="auto"/>
        <w:rPr>
          <w:rFonts w:eastAsia="Arial"/>
          <w:sz w:val="22"/>
          <w:szCs w:val="22"/>
        </w:rPr>
      </w:pPr>
      <w:r w:rsidRPr="00B32787">
        <w:rPr>
          <w:rFonts w:eastAsia="Arial"/>
          <w:sz w:val="22"/>
          <w:szCs w:val="22"/>
        </w:rPr>
        <w:t>The part of the Works needed to be uncovered either in part or completely for access for additional works.</w:t>
      </w:r>
    </w:p>
    <w:p w14:paraId="6D8722A7" w14:textId="77777777" w:rsidR="00B32787" w:rsidRPr="00A27016" w:rsidRDefault="00B32787" w:rsidP="00A27016">
      <w:pPr>
        <w:ind w:left="1170" w:firstLine="11"/>
        <w:rPr>
          <w:rFonts w:cs="Arial"/>
          <w:color w:val="0070C0"/>
          <w:sz w:val="22"/>
          <w:szCs w:val="22"/>
        </w:rPr>
      </w:pPr>
      <w:proofErr w:type="spellStart"/>
      <w:r w:rsidRPr="00A27016">
        <w:rPr>
          <w:rFonts w:cs="Arial"/>
          <w:color w:val="0070C0"/>
          <w:sz w:val="22"/>
          <w:szCs w:val="22"/>
        </w:rPr>
        <w:t>Phần</w:t>
      </w:r>
      <w:proofErr w:type="spellEnd"/>
      <w:r w:rsidRPr="00A27016">
        <w:rPr>
          <w:rFonts w:cs="Arial"/>
          <w:color w:val="0070C0"/>
          <w:sz w:val="22"/>
          <w:szCs w:val="22"/>
        </w:rPr>
        <w:t xml:space="preserve"> </w:t>
      </w:r>
      <w:proofErr w:type="spellStart"/>
      <w:r w:rsidRPr="00A27016">
        <w:rPr>
          <w:rFonts w:cs="Arial"/>
          <w:color w:val="0070C0"/>
          <w:sz w:val="22"/>
          <w:szCs w:val="22"/>
        </w:rPr>
        <w:t>của</w:t>
      </w:r>
      <w:proofErr w:type="spellEnd"/>
      <w:r w:rsidRPr="00A27016">
        <w:rPr>
          <w:rFonts w:cs="Arial"/>
          <w:color w:val="0070C0"/>
          <w:sz w:val="22"/>
          <w:szCs w:val="22"/>
        </w:rPr>
        <w:t xml:space="preserve"> Công </w:t>
      </w:r>
      <w:proofErr w:type="spellStart"/>
      <w:r w:rsidRPr="00A27016">
        <w:rPr>
          <w:rFonts w:cs="Arial"/>
          <w:color w:val="0070C0"/>
          <w:sz w:val="22"/>
          <w:szCs w:val="22"/>
        </w:rPr>
        <w:t>trình</w:t>
      </w:r>
      <w:proofErr w:type="spellEnd"/>
      <w:r w:rsidRPr="00A27016">
        <w:rPr>
          <w:rFonts w:cs="Arial"/>
          <w:color w:val="0070C0"/>
          <w:sz w:val="22"/>
          <w:szCs w:val="22"/>
        </w:rPr>
        <w:t xml:space="preserve"> </w:t>
      </w:r>
      <w:proofErr w:type="spellStart"/>
      <w:r w:rsidRPr="00A27016">
        <w:rPr>
          <w:rFonts w:cs="Arial"/>
          <w:color w:val="0070C0"/>
          <w:sz w:val="22"/>
          <w:szCs w:val="22"/>
        </w:rPr>
        <w:t>đó</w:t>
      </w:r>
      <w:proofErr w:type="spellEnd"/>
      <w:r w:rsidRPr="00A27016">
        <w:rPr>
          <w:rFonts w:cs="Arial"/>
          <w:color w:val="0070C0"/>
          <w:sz w:val="22"/>
          <w:szCs w:val="22"/>
        </w:rPr>
        <w:t xml:space="preserve"> </w:t>
      </w:r>
      <w:proofErr w:type="spellStart"/>
      <w:r w:rsidRPr="00A27016">
        <w:rPr>
          <w:rFonts w:cs="Arial"/>
          <w:color w:val="0070C0"/>
          <w:sz w:val="22"/>
          <w:szCs w:val="22"/>
        </w:rPr>
        <w:t>sẽ</w:t>
      </w:r>
      <w:proofErr w:type="spellEnd"/>
      <w:r w:rsidRPr="00A27016">
        <w:rPr>
          <w:rFonts w:cs="Arial"/>
          <w:color w:val="0070C0"/>
          <w:sz w:val="22"/>
          <w:szCs w:val="22"/>
        </w:rPr>
        <w:t xml:space="preserve"> </w:t>
      </w:r>
      <w:proofErr w:type="spellStart"/>
      <w:r w:rsidRPr="00A27016">
        <w:rPr>
          <w:rFonts w:cs="Arial"/>
          <w:color w:val="0070C0"/>
          <w:sz w:val="22"/>
          <w:szCs w:val="22"/>
        </w:rPr>
        <w:t>cần</w:t>
      </w:r>
      <w:proofErr w:type="spellEnd"/>
      <w:r w:rsidRPr="00A27016">
        <w:rPr>
          <w:rFonts w:cs="Arial"/>
          <w:color w:val="0070C0"/>
          <w:sz w:val="22"/>
          <w:szCs w:val="22"/>
        </w:rPr>
        <w:t xml:space="preserve"> </w:t>
      </w:r>
      <w:proofErr w:type="spellStart"/>
      <w:r w:rsidRPr="00A27016">
        <w:rPr>
          <w:rFonts w:cs="Arial"/>
          <w:color w:val="0070C0"/>
          <w:sz w:val="22"/>
          <w:szCs w:val="22"/>
        </w:rPr>
        <w:t>thiết</w:t>
      </w:r>
      <w:proofErr w:type="spellEnd"/>
      <w:r w:rsidRPr="00A27016">
        <w:rPr>
          <w:rFonts w:cs="Arial"/>
          <w:color w:val="0070C0"/>
          <w:sz w:val="22"/>
          <w:szCs w:val="22"/>
        </w:rPr>
        <w:t xml:space="preserve"> </w:t>
      </w:r>
      <w:proofErr w:type="spellStart"/>
      <w:r w:rsidRPr="00A27016">
        <w:rPr>
          <w:rFonts w:cs="Arial"/>
          <w:color w:val="0070C0"/>
          <w:sz w:val="22"/>
          <w:szCs w:val="22"/>
        </w:rPr>
        <w:t>phải</w:t>
      </w:r>
      <w:proofErr w:type="spellEnd"/>
      <w:r w:rsidRPr="00A27016">
        <w:rPr>
          <w:rFonts w:cs="Arial"/>
          <w:color w:val="0070C0"/>
          <w:sz w:val="22"/>
          <w:szCs w:val="22"/>
        </w:rPr>
        <w:t xml:space="preserve"> </w:t>
      </w:r>
      <w:proofErr w:type="spellStart"/>
      <w:r w:rsidRPr="00A27016">
        <w:rPr>
          <w:rFonts w:cs="Arial"/>
          <w:color w:val="0070C0"/>
          <w:sz w:val="22"/>
          <w:szCs w:val="22"/>
        </w:rPr>
        <w:t>được</w:t>
      </w:r>
      <w:proofErr w:type="spellEnd"/>
      <w:r w:rsidRPr="00A27016">
        <w:rPr>
          <w:rFonts w:cs="Arial"/>
          <w:color w:val="0070C0"/>
          <w:sz w:val="22"/>
          <w:szCs w:val="22"/>
        </w:rPr>
        <w:t xml:space="preserve"> </w:t>
      </w:r>
      <w:proofErr w:type="spellStart"/>
      <w:r w:rsidRPr="00A27016">
        <w:rPr>
          <w:rFonts w:cs="Arial"/>
          <w:color w:val="0070C0"/>
          <w:sz w:val="22"/>
          <w:szCs w:val="22"/>
        </w:rPr>
        <w:t>tháo</w:t>
      </w:r>
      <w:proofErr w:type="spellEnd"/>
      <w:r w:rsidRPr="00A27016">
        <w:rPr>
          <w:rFonts w:cs="Arial"/>
          <w:color w:val="0070C0"/>
          <w:sz w:val="22"/>
          <w:szCs w:val="22"/>
        </w:rPr>
        <w:t xml:space="preserve"> </w:t>
      </w:r>
      <w:proofErr w:type="spellStart"/>
      <w:r w:rsidRPr="00A27016">
        <w:rPr>
          <w:rFonts w:cs="Arial"/>
          <w:color w:val="0070C0"/>
          <w:sz w:val="22"/>
          <w:szCs w:val="22"/>
        </w:rPr>
        <w:t>lớp</w:t>
      </w:r>
      <w:proofErr w:type="spellEnd"/>
      <w:r w:rsidRPr="00A27016">
        <w:rPr>
          <w:rFonts w:cs="Arial"/>
          <w:color w:val="0070C0"/>
          <w:sz w:val="22"/>
          <w:szCs w:val="22"/>
        </w:rPr>
        <w:t xml:space="preserve"> </w:t>
      </w:r>
      <w:proofErr w:type="spellStart"/>
      <w:r w:rsidRPr="00A27016">
        <w:rPr>
          <w:rFonts w:cs="Arial"/>
          <w:color w:val="0070C0"/>
          <w:sz w:val="22"/>
          <w:szCs w:val="22"/>
        </w:rPr>
        <w:t>che</w:t>
      </w:r>
      <w:proofErr w:type="spellEnd"/>
      <w:r w:rsidRPr="00A27016">
        <w:rPr>
          <w:rFonts w:cs="Arial"/>
          <w:color w:val="0070C0"/>
          <w:sz w:val="22"/>
          <w:szCs w:val="22"/>
        </w:rPr>
        <w:t xml:space="preserve"> </w:t>
      </w:r>
      <w:proofErr w:type="spellStart"/>
      <w:r w:rsidRPr="00A27016">
        <w:rPr>
          <w:rFonts w:cs="Arial"/>
          <w:color w:val="0070C0"/>
          <w:sz w:val="22"/>
          <w:szCs w:val="22"/>
        </w:rPr>
        <w:t>phủ</w:t>
      </w:r>
      <w:proofErr w:type="spellEnd"/>
      <w:r w:rsidRPr="00A27016">
        <w:rPr>
          <w:rFonts w:cs="Arial"/>
          <w:color w:val="0070C0"/>
          <w:sz w:val="22"/>
          <w:szCs w:val="22"/>
        </w:rPr>
        <w:t xml:space="preserve"> </w:t>
      </w:r>
      <w:proofErr w:type="spellStart"/>
      <w:r w:rsidRPr="00A27016">
        <w:rPr>
          <w:rFonts w:cs="Arial"/>
          <w:color w:val="0070C0"/>
          <w:sz w:val="22"/>
          <w:szCs w:val="22"/>
        </w:rPr>
        <w:t>một</w:t>
      </w:r>
      <w:proofErr w:type="spellEnd"/>
      <w:r w:rsidRPr="00A27016">
        <w:rPr>
          <w:rFonts w:cs="Arial"/>
          <w:color w:val="0070C0"/>
          <w:sz w:val="22"/>
          <w:szCs w:val="22"/>
        </w:rPr>
        <w:t xml:space="preserve"> </w:t>
      </w:r>
      <w:proofErr w:type="spellStart"/>
      <w:r w:rsidRPr="00A27016">
        <w:rPr>
          <w:rFonts w:cs="Arial"/>
          <w:color w:val="0070C0"/>
          <w:sz w:val="22"/>
          <w:szCs w:val="22"/>
        </w:rPr>
        <w:t>phần</w:t>
      </w:r>
      <w:proofErr w:type="spellEnd"/>
      <w:r w:rsidRPr="00A27016">
        <w:rPr>
          <w:rFonts w:cs="Arial"/>
          <w:color w:val="0070C0"/>
          <w:sz w:val="22"/>
          <w:szCs w:val="22"/>
        </w:rPr>
        <w:t xml:space="preserve"> </w:t>
      </w:r>
      <w:proofErr w:type="spellStart"/>
      <w:r w:rsidRPr="00A27016">
        <w:rPr>
          <w:rFonts w:cs="Arial"/>
          <w:color w:val="0070C0"/>
          <w:sz w:val="22"/>
          <w:szCs w:val="22"/>
        </w:rPr>
        <w:t>hoặc</w:t>
      </w:r>
      <w:proofErr w:type="spellEnd"/>
      <w:r w:rsidRPr="00A27016">
        <w:rPr>
          <w:rFonts w:cs="Arial"/>
          <w:color w:val="0070C0"/>
          <w:sz w:val="22"/>
          <w:szCs w:val="22"/>
        </w:rPr>
        <w:t xml:space="preserve"> </w:t>
      </w:r>
      <w:proofErr w:type="spellStart"/>
      <w:r w:rsidRPr="00A27016">
        <w:rPr>
          <w:rFonts w:cs="Arial"/>
          <w:color w:val="0070C0"/>
          <w:sz w:val="22"/>
          <w:szCs w:val="22"/>
        </w:rPr>
        <w:t>là</w:t>
      </w:r>
      <w:proofErr w:type="spellEnd"/>
      <w:r w:rsidRPr="00A27016">
        <w:rPr>
          <w:rFonts w:cs="Arial"/>
          <w:color w:val="0070C0"/>
          <w:sz w:val="22"/>
          <w:szCs w:val="22"/>
        </w:rPr>
        <w:t xml:space="preserve"> </w:t>
      </w:r>
      <w:proofErr w:type="spellStart"/>
      <w:r w:rsidRPr="00A27016">
        <w:rPr>
          <w:rFonts w:cs="Arial"/>
          <w:color w:val="0070C0"/>
          <w:sz w:val="22"/>
          <w:szCs w:val="22"/>
        </w:rPr>
        <w:t>toàn</w:t>
      </w:r>
      <w:proofErr w:type="spellEnd"/>
      <w:r w:rsidRPr="00A27016">
        <w:rPr>
          <w:rFonts w:cs="Arial"/>
          <w:color w:val="0070C0"/>
          <w:sz w:val="22"/>
          <w:szCs w:val="22"/>
        </w:rPr>
        <w:t xml:space="preserve"> </w:t>
      </w:r>
      <w:proofErr w:type="spellStart"/>
      <w:r w:rsidRPr="00A27016">
        <w:rPr>
          <w:rFonts w:cs="Arial"/>
          <w:color w:val="0070C0"/>
          <w:sz w:val="22"/>
          <w:szCs w:val="22"/>
        </w:rPr>
        <w:t>bộ</w:t>
      </w:r>
      <w:proofErr w:type="spellEnd"/>
      <w:r w:rsidRPr="00A27016">
        <w:rPr>
          <w:rFonts w:cs="Arial"/>
          <w:color w:val="0070C0"/>
          <w:sz w:val="22"/>
          <w:szCs w:val="22"/>
        </w:rPr>
        <w:t xml:space="preserve"> </w:t>
      </w:r>
      <w:proofErr w:type="spellStart"/>
      <w:r w:rsidRPr="00A27016">
        <w:rPr>
          <w:rFonts w:cs="Arial"/>
          <w:color w:val="0070C0"/>
          <w:sz w:val="22"/>
          <w:szCs w:val="22"/>
        </w:rPr>
        <w:t>để</w:t>
      </w:r>
      <w:proofErr w:type="spellEnd"/>
      <w:r w:rsidRPr="00A27016">
        <w:rPr>
          <w:rFonts w:cs="Arial"/>
          <w:color w:val="0070C0"/>
          <w:sz w:val="22"/>
          <w:szCs w:val="22"/>
        </w:rPr>
        <w:t xml:space="preserve"> </w:t>
      </w:r>
      <w:proofErr w:type="spellStart"/>
      <w:r w:rsidRPr="00A27016">
        <w:rPr>
          <w:rFonts w:cs="Arial"/>
          <w:color w:val="0070C0"/>
          <w:sz w:val="22"/>
          <w:szCs w:val="22"/>
        </w:rPr>
        <w:t>tiến</w:t>
      </w:r>
      <w:proofErr w:type="spellEnd"/>
      <w:r w:rsidRPr="00A27016">
        <w:rPr>
          <w:rFonts w:cs="Arial"/>
          <w:color w:val="0070C0"/>
          <w:sz w:val="22"/>
          <w:szCs w:val="22"/>
        </w:rPr>
        <w:t xml:space="preserve"> </w:t>
      </w:r>
      <w:proofErr w:type="spellStart"/>
      <w:r w:rsidRPr="00A27016">
        <w:rPr>
          <w:rFonts w:cs="Arial"/>
          <w:color w:val="0070C0"/>
          <w:sz w:val="22"/>
          <w:szCs w:val="22"/>
        </w:rPr>
        <w:t>hành</w:t>
      </w:r>
      <w:proofErr w:type="spellEnd"/>
      <w:r w:rsidRPr="00A27016">
        <w:rPr>
          <w:rFonts w:cs="Arial"/>
          <w:color w:val="0070C0"/>
          <w:sz w:val="22"/>
          <w:szCs w:val="22"/>
        </w:rPr>
        <w:t xml:space="preserve"> </w:t>
      </w:r>
      <w:proofErr w:type="spellStart"/>
      <w:r w:rsidRPr="00A27016">
        <w:rPr>
          <w:rFonts w:cs="Arial"/>
          <w:color w:val="0070C0"/>
          <w:sz w:val="22"/>
          <w:szCs w:val="22"/>
        </w:rPr>
        <w:t>các</w:t>
      </w:r>
      <w:proofErr w:type="spellEnd"/>
      <w:r w:rsidRPr="00A27016">
        <w:rPr>
          <w:rFonts w:cs="Arial"/>
          <w:color w:val="0070C0"/>
          <w:sz w:val="22"/>
          <w:szCs w:val="22"/>
        </w:rPr>
        <w:t xml:space="preserve"> </w:t>
      </w:r>
      <w:proofErr w:type="spellStart"/>
      <w:r w:rsidRPr="00A27016">
        <w:rPr>
          <w:rFonts w:cs="Arial"/>
          <w:color w:val="0070C0"/>
          <w:sz w:val="22"/>
          <w:szCs w:val="22"/>
        </w:rPr>
        <w:t>công</w:t>
      </w:r>
      <w:proofErr w:type="spellEnd"/>
      <w:r w:rsidRPr="00A27016">
        <w:rPr>
          <w:rFonts w:cs="Arial"/>
          <w:color w:val="0070C0"/>
          <w:sz w:val="22"/>
          <w:szCs w:val="22"/>
        </w:rPr>
        <w:t xml:space="preserve"> </w:t>
      </w:r>
      <w:proofErr w:type="spellStart"/>
      <w:r w:rsidRPr="00A27016">
        <w:rPr>
          <w:rFonts w:cs="Arial"/>
          <w:color w:val="0070C0"/>
          <w:sz w:val="22"/>
          <w:szCs w:val="22"/>
        </w:rPr>
        <w:t>việc</w:t>
      </w:r>
      <w:proofErr w:type="spellEnd"/>
      <w:r w:rsidRPr="00A27016">
        <w:rPr>
          <w:rFonts w:cs="Arial"/>
          <w:color w:val="0070C0"/>
          <w:sz w:val="22"/>
          <w:szCs w:val="22"/>
        </w:rPr>
        <w:t xml:space="preserve"> </w:t>
      </w:r>
      <w:proofErr w:type="spellStart"/>
      <w:r w:rsidRPr="00A27016">
        <w:rPr>
          <w:rFonts w:cs="Arial"/>
          <w:color w:val="0070C0"/>
          <w:sz w:val="22"/>
          <w:szCs w:val="22"/>
        </w:rPr>
        <w:t>bổ</w:t>
      </w:r>
      <w:proofErr w:type="spellEnd"/>
      <w:r w:rsidRPr="00A27016">
        <w:rPr>
          <w:rFonts w:cs="Arial"/>
          <w:color w:val="0070C0"/>
          <w:sz w:val="22"/>
          <w:szCs w:val="22"/>
        </w:rPr>
        <w:t xml:space="preserve"> sung.</w:t>
      </w:r>
    </w:p>
    <w:p w14:paraId="74493FAD" w14:textId="77777777" w:rsidR="00B32787" w:rsidRPr="00B32787" w:rsidRDefault="00B32787" w:rsidP="00B32787">
      <w:pPr>
        <w:spacing w:line="139" w:lineRule="exact"/>
        <w:rPr>
          <w:rFonts w:ascii="Times New Roman" w:eastAsia="Times New Roman" w:hAnsi="Times New Roman"/>
          <w:sz w:val="22"/>
          <w:szCs w:val="22"/>
        </w:rPr>
      </w:pPr>
    </w:p>
    <w:p w14:paraId="391CB5FA" w14:textId="77777777" w:rsidR="00B32787" w:rsidRPr="00B32787" w:rsidRDefault="00B32787" w:rsidP="00B32787">
      <w:pPr>
        <w:spacing w:line="276" w:lineRule="auto"/>
        <w:ind w:left="720" w:right="20"/>
        <w:rPr>
          <w:rFonts w:eastAsia="Arial"/>
          <w:sz w:val="22"/>
          <w:szCs w:val="22"/>
        </w:rPr>
      </w:pPr>
      <w:r w:rsidRPr="00B32787">
        <w:rPr>
          <w:rFonts w:eastAsia="Arial"/>
          <w:sz w:val="22"/>
          <w:szCs w:val="22"/>
        </w:rPr>
        <w:t xml:space="preserve">Should any one of these </w:t>
      </w:r>
      <w:proofErr w:type="gramStart"/>
      <w:r w:rsidRPr="00B32787">
        <w:rPr>
          <w:rFonts w:eastAsia="Arial"/>
          <w:sz w:val="22"/>
          <w:szCs w:val="22"/>
        </w:rPr>
        <w:t>above mentioned</w:t>
      </w:r>
      <w:proofErr w:type="gramEnd"/>
      <w:r w:rsidRPr="00B32787">
        <w:rPr>
          <w:rFonts w:eastAsia="Arial"/>
          <w:sz w:val="22"/>
          <w:szCs w:val="22"/>
        </w:rPr>
        <w:t xml:space="preserve"> circumstances apply then all costs in connection with such instruction given by the Construction Supervisor shall be borne by the Contractor.</w:t>
      </w:r>
    </w:p>
    <w:p w14:paraId="060B6E01" w14:textId="77777777" w:rsidR="00B32787" w:rsidRPr="00A27016" w:rsidRDefault="00B32787" w:rsidP="00A27016">
      <w:pPr>
        <w:ind w:left="709" w:firstLine="11"/>
        <w:rPr>
          <w:rFonts w:cs="Arial"/>
          <w:color w:val="0070C0"/>
          <w:sz w:val="22"/>
          <w:szCs w:val="22"/>
        </w:rPr>
      </w:pPr>
      <w:proofErr w:type="spellStart"/>
      <w:r w:rsidRPr="00A27016">
        <w:rPr>
          <w:rFonts w:cs="Arial"/>
          <w:color w:val="0070C0"/>
          <w:sz w:val="22"/>
          <w:szCs w:val="22"/>
        </w:rPr>
        <w:t>Nếu</w:t>
      </w:r>
      <w:proofErr w:type="spellEnd"/>
      <w:r w:rsidRPr="00A27016">
        <w:rPr>
          <w:rFonts w:cs="Arial"/>
          <w:color w:val="0070C0"/>
          <w:sz w:val="22"/>
          <w:szCs w:val="22"/>
        </w:rPr>
        <w:t xml:space="preserve"> </w:t>
      </w:r>
      <w:proofErr w:type="spellStart"/>
      <w:r w:rsidRPr="00A27016">
        <w:rPr>
          <w:rFonts w:cs="Arial"/>
          <w:color w:val="0070C0"/>
          <w:sz w:val="22"/>
          <w:szCs w:val="22"/>
        </w:rPr>
        <w:t>bất</w:t>
      </w:r>
      <w:proofErr w:type="spellEnd"/>
      <w:r w:rsidRPr="00A27016">
        <w:rPr>
          <w:rFonts w:cs="Arial"/>
          <w:color w:val="0070C0"/>
          <w:sz w:val="22"/>
          <w:szCs w:val="22"/>
        </w:rPr>
        <w:t xml:space="preserve"> </w:t>
      </w:r>
      <w:proofErr w:type="spellStart"/>
      <w:r w:rsidRPr="00A27016">
        <w:rPr>
          <w:rFonts w:cs="Arial"/>
          <w:color w:val="0070C0"/>
          <w:sz w:val="22"/>
          <w:szCs w:val="22"/>
        </w:rPr>
        <w:t>cứ</w:t>
      </w:r>
      <w:proofErr w:type="spellEnd"/>
      <w:r w:rsidRPr="00A27016">
        <w:rPr>
          <w:rFonts w:cs="Arial"/>
          <w:color w:val="0070C0"/>
          <w:sz w:val="22"/>
          <w:szCs w:val="22"/>
        </w:rPr>
        <w:t xml:space="preserve"> </w:t>
      </w:r>
      <w:proofErr w:type="spellStart"/>
      <w:r w:rsidRPr="00A27016">
        <w:rPr>
          <w:rFonts w:cs="Arial"/>
          <w:color w:val="0070C0"/>
          <w:sz w:val="22"/>
          <w:szCs w:val="22"/>
        </w:rPr>
        <w:t>tình</w:t>
      </w:r>
      <w:proofErr w:type="spellEnd"/>
      <w:r w:rsidRPr="00A27016">
        <w:rPr>
          <w:rFonts w:cs="Arial"/>
          <w:color w:val="0070C0"/>
          <w:sz w:val="22"/>
          <w:szCs w:val="22"/>
        </w:rPr>
        <w:t xml:space="preserve"> </w:t>
      </w:r>
      <w:proofErr w:type="spellStart"/>
      <w:r w:rsidRPr="00A27016">
        <w:rPr>
          <w:rFonts w:cs="Arial"/>
          <w:color w:val="0070C0"/>
          <w:sz w:val="22"/>
          <w:szCs w:val="22"/>
        </w:rPr>
        <w:t>huống</w:t>
      </w:r>
      <w:proofErr w:type="spellEnd"/>
      <w:r w:rsidRPr="00A27016">
        <w:rPr>
          <w:rFonts w:cs="Arial"/>
          <w:color w:val="0070C0"/>
          <w:sz w:val="22"/>
          <w:szCs w:val="22"/>
        </w:rPr>
        <w:t xml:space="preserve"> </w:t>
      </w:r>
      <w:proofErr w:type="spellStart"/>
      <w:r w:rsidRPr="00A27016">
        <w:rPr>
          <w:rFonts w:cs="Arial"/>
          <w:color w:val="0070C0"/>
          <w:sz w:val="22"/>
          <w:szCs w:val="22"/>
        </w:rPr>
        <w:t>nào</w:t>
      </w:r>
      <w:proofErr w:type="spellEnd"/>
      <w:r w:rsidRPr="00A27016">
        <w:rPr>
          <w:rFonts w:cs="Arial"/>
          <w:color w:val="0070C0"/>
          <w:sz w:val="22"/>
          <w:szCs w:val="22"/>
        </w:rPr>
        <w:t xml:space="preserve"> </w:t>
      </w:r>
      <w:proofErr w:type="spellStart"/>
      <w:r w:rsidRPr="00A27016">
        <w:rPr>
          <w:rFonts w:cs="Arial"/>
          <w:color w:val="0070C0"/>
          <w:sz w:val="22"/>
          <w:szCs w:val="22"/>
        </w:rPr>
        <w:t>phát</w:t>
      </w:r>
      <w:proofErr w:type="spellEnd"/>
      <w:r w:rsidRPr="00A27016">
        <w:rPr>
          <w:rFonts w:cs="Arial"/>
          <w:color w:val="0070C0"/>
          <w:sz w:val="22"/>
          <w:szCs w:val="22"/>
        </w:rPr>
        <w:t xml:space="preserve"> </w:t>
      </w:r>
      <w:proofErr w:type="spellStart"/>
      <w:r w:rsidRPr="00A27016">
        <w:rPr>
          <w:rFonts w:cs="Arial"/>
          <w:color w:val="0070C0"/>
          <w:sz w:val="22"/>
          <w:szCs w:val="22"/>
        </w:rPr>
        <w:t>sinh</w:t>
      </w:r>
      <w:proofErr w:type="spellEnd"/>
      <w:r w:rsidRPr="00A27016">
        <w:rPr>
          <w:rFonts w:cs="Arial"/>
          <w:color w:val="0070C0"/>
          <w:sz w:val="22"/>
          <w:szCs w:val="22"/>
        </w:rPr>
        <w:t xml:space="preserve"> </w:t>
      </w:r>
      <w:proofErr w:type="spellStart"/>
      <w:r w:rsidRPr="00A27016">
        <w:rPr>
          <w:rFonts w:cs="Arial"/>
          <w:color w:val="0070C0"/>
          <w:sz w:val="22"/>
          <w:szCs w:val="22"/>
        </w:rPr>
        <w:t>như</w:t>
      </w:r>
      <w:proofErr w:type="spellEnd"/>
      <w:r w:rsidRPr="00A27016">
        <w:rPr>
          <w:rFonts w:cs="Arial"/>
          <w:color w:val="0070C0"/>
          <w:sz w:val="22"/>
          <w:szCs w:val="22"/>
        </w:rPr>
        <w:t xml:space="preserve"> </w:t>
      </w:r>
      <w:proofErr w:type="spellStart"/>
      <w:r w:rsidRPr="00A27016">
        <w:rPr>
          <w:rFonts w:cs="Arial"/>
          <w:color w:val="0070C0"/>
          <w:sz w:val="22"/>
          <w:szCs w:val="22"/>
        </w:rPr>
        <w:t>đề</w:t>
      </w:r>
      <w:proofErr w:type="spellEnd"/>
      <w:r w:rsidRPr="00A27016">
        <w:rPr>
          <w:rFonts w:cs="Arial"/>
          <w:color w:val="0070C0"/>
          <w:sz w:val="22"/>
          <w:szCs w:val="22"/>
        </w:rPr>
        <w:t xml:space="preserve"> </w:t>
      </w:r>
      <w:proofErr w:type="spellStart"/>
      <w:r w:rsidRPr="00A27016">
        <w:rPr>
          <w:rFonts w:cs="Arial"/>
          <w:color w:val="0070C0"/>
          <w:sz w:val="22"/>
          <w:szCs w:val="22"/>
        </w:rPr>
        <w:t>cập</w:t>
      </w:r>
      <w:proofErr w:type="spellEnd"/>
      <w:r w:rsidRPr="00A27016">
        <w:rPr>
          <w:rFonts w:cs="Arial"/>
          <w:color w:val="0070C0"/>
          <w:sz w:val="22"/>
          <w:szCs w:val="22"/>
        </w:rPr>
        <w:t xml:space="preserve"> ở </w:t>
      </w:r>
      <w:proofErr w:type="spellStart"/>
      <w:r w:rsidRPr="00A27016">
        <w:rPr>
          <w:rFonts w:cs="Arial"/>
          <w:color w:val="0070C0"/>
          <w:sz w:val="22"/>
          <w:szCs w:val="22"/>
        </w:rPr>
        <w:t>trên</w:t>
      </w:r>
      <w:proofErr w:type="spellEnd"/>
      <w:r w:rsidRPr="00A27016">
        <w:rPr>
          <w:rFonts w:cs="Arial"/>
          <w:color w:val="0070C0"/>
          <w:sz w:val="22"/>
          <w:szCs w:val="22"/>
        </w:rPr>
        <w:t xml:space="preserve"> </w:t>
      </w:r>
      <w:proofErr w:type="spellStart"/>
      <w:r w:rsidRPr="00A27016">
        <w:rPr>
          <w:rFonts w:cs="Arial"/>
          <w:color w:val="0070C0"/>
          <w:sz w:val="22"/>
          <w:szCs w:val="22"/>
        </w:rPr>
        <w:t>thì</w:t>
      </w:r>
      <w:proofErr w:type="spellEnd"/>
      <w:r w:rsidRPr="00A27016">
        <w:rPr>
          <w:rFonts w:cs="Arial"/>
          <w:color w:val="0070C0"/>
          <w:sz w:val="22"/>
          <w:szCs w:val="22"/>
        </w:rPr>
        <w:t xml:space="preserve"> </w:t>
      </w:r>
      <w:proofErr w:type="spellStart"/>
      <w:r w:rsidRPr="00A27016">
        <w:rPr>
          <w:rFonts w:cs="Arial"/>
          <w:color w:val="0070C0"/>
          <w:sz w:val="22"/>
          <w:szCs w:val="22"/>
        </w:rPr>
        <w:t>tất</w:t>
      </w:r>
      <w:proofErr w:type="spellEnd"/>
      <w:r w:rsidRPr="00A27016">
        <w:rPr>
          <w:rFonts w:cs="Arial"/>
          <w:color w:val="0070C0"/>
          <w:sz w:val="22"/>
          <w:szCs w:val="22"/>
        </w:rPr>
        <w:t xml:space="preserve"> </w:t>
      </w:r>
      <w:proofErr w:type="spellStart"/>
      <w:r w:rsidRPr="00A27016">
        <w:rPr>
          <w:rFonts w:cs="Arial"/>
          <w:color w:val="0070C0"/>
          <w:sz w:val="22"/>
          <w:szCs w:val="22"/>
        </w:rPr>
        <w:t>cả</w:t>
      </w:r>
      <w:proofErr w:type="spellEnd"/>
      <w:r w:rsidRPr="00A27016">
        <w:rPr>
          <w:rFonts w:cs="Arial"/>
          <w:color w:val="0070C0"/>
          <w:sz w:val="22"/>
          <w:szCs w:val="22"/>
        </w:rPr>
        <w:t xml:space="preserve"> </w:t>
      </w:r>
      <w:proofErr w:type="spellStart"/>
      <w:r w:rsidRPr="00A27016">
        <w:rPr>
          <w:rFonts w:cs="Arial"/>
          <w:color w:val="0070C0"/>
          <w:sz w:val="22"/>
          <w:szCs w:val="22"/>
        </w:rPr>
        <w:t>các</w:t>
      </w:r>
      <w:proofErr w:type="spellEnd"/>
      <w:r w:rsidRPr="00A27016">
        <w:rPr>
          <w:rFonts w:cs="Arial"/>
          <w:color w:val="0070C0"/>
          <w:sz w:val="22"/>
          <w:szCs w:val="22"/>
        </w:rPr>
        <w:t xml:space="preserve"> chi </w:t>
      </w:r>
      <w:proofErr w:type="spellStart"/>
      <w:r w:rsidRPr="00A27016">
        <w:rPr>
          <w:rFonts w:cs="Arial"/>
          <w:color w:val="0070C0"/>
          <w:sz w:val="22"/>
          <w:szCs w:val="22"/>
        </w:rPr>
        <w:t>phí</w:t>
      </w:r>
      <w:proofErr w:type="spellEnd"/>
      <w:r w:rsidRPr="00A27016">
        <w:rPr>
          <w:rFonts w:cs="Arial"/>
          <w:color w:val="0070C0"/>
          <w:sz w:val="22"/>
          <w:szCs w:val="22"/>
        </w:rPr>
        <w:t xml:space="preserve"> </w:t>
      </w:r>
      <w:proofErr w:type="spellStart"/>
      <w:r w:rsidRPr="00A27016">
        <w:rPr>
          <w:rFonts w:cs="Arial"/>
          <w:color w:val="0070C0"/>
          <w:sz w:val="22"/>
          <w:szCs w:val="22"/>
        </w:rPr>
        <w:t>liên</w:t>
      </w:r>
      <w:proofErr w:type="spellEnd"/>
      <w:r w:rsidRPr="00A27016">
        <w:rPr>
          <w:rFonts w:cs="Arial"/>
          <w:color w:val="0070C0"/>
          <w:sz w:val="22"/>
          <w:szCs w:val="22"/>
        </w:rPr>
        <w:t xml:space="preserve"> </w:t>
      </w:r>
      <w:proofErr w:type="spellStart"/>
      <w:r w:rsidRPr="00A27016">
        <w:rPr>
          <w:rFonts w:cs="Arial"/>
          <w:color w:val="0070C0"/>
          <w:sz w:val="22"/>
          <w:szCs w:val="22"/>
        </w:rPr>
        <w:t>quan</w:t>
      </w:r>
      <w:proofErr w:type="spellEnd"/>
      <w:r w:rsidRPr="00A27016">
        <w:rPr>
          <w:rFonts w:cs="Arial"/>
          <w:color w:val="0070C0"/>
          <w:sz w:val="22"/>
          <w:szCs w:val="22"/>
        </w:rPr>
        <w:t xml:space="preserve"> </w:t>
      </w:r>
      <w:proofErr w:type="spellStart"/>
      <w:r w:rsidRPr="00A27016">
        <w:rPr>
          <w:rFonts w:cs="Arial"/>
          <w:color w:val="0070C0"/>
          <w:sz w:val="22"/>
          <w:szCs w:val="22"/>
        </w:rPr>
        <w:t>đến</w:t>
      </w:r>
      <w:proofErr w:type="spellEnd"/>
      <w:r w:rsidRPr="00A27016">
        <w:rPr>
          <w:rFonts w:cs="Arial"/>
          <w:color w:val="0070C0"/>
          <w:sz w:val="22"/>
          <w:szCs w:val="22"/>
        </w:rPr>
        <w:t xml:space="preserve"> </w:t>
      </w:r>
      <w:proofErr w:type="spellStart"/>
      <w:r w:rsidRPr="00A27016">
        <w:rPr>
          <w:rFonts w:cs="Arial"/>
          <w:color w:val="0070C0"/>
          <w:sz w:val="22"/>
          <w:szCs w:val="22"/>
        </w:rPr>
        <w:t>chỉ</w:t>
      </w:r>
      <w:proofErr w:type="spellEnd"/>
      <w:r w:rsidRPr="00A27016">
        <w:rPr>
          <w:rFonts w:cs="Arial"/>
          <w:color w:val="0070C0"/>
          <w:sz w:val="22"/>
          <w:szCs w:val="22"/>
        </w:rPr>
        <w:t xml:space="preserve"> </w:t>
      </w:r>
      <w:proofErr w:type="spellStart"/>
      <w:r w:rsidRPr="00A27016">
        <w:rPr>
          <w:rFonts w:cs="Arial"/>
          <w:color w:val="0070C0"/>
          <w:sz w:val="22"/>
          <w:szCs w:val="22"/>
        </w:rPr>
        <w:t>thị</w:t>
      </w:r>
      <w:proofErr w:type="spellEnd"/>
      <w:r w:rsidRPr="00A27016">
        <w:rPr>
          <w:rFonts w:cs="Arial"/>
          <w:color w:val="0070C0"/>
          <w:sz w:val="22"/>
          <w:szCs w:val="22"/>
        </w:rPr>
        <w:t xml:space="preserve"> </w:t>
      </w:r>
      <w:proofErr w:type="spellStart"/>
      <w:r w:rsidRPr="00A27016">
        <w:rPr>
          <w:rFonts w:cs="Arial"/>
          <w:color w:val="0070C0"/>
          <w:sz w:val="22"/>
          <w:szCs w:val="22"/>
        </w:rPr>
        <w:t>nói</w:t>
      </w:r>
      <w:proofErr w:type="spellEnd"/>
      <w:r w:rsidRPr="00A27016">
        <w:rPr>
          <w:rFonts w:cs="Arial"/>
          <w:color w:val="0070C0"/>
          <w:sz w:val="22"/>
          <w:szCs w:val="22"/>
        </w:rPr>
        <w:t xml:space="preserve"> </w:t>
      </w:r>
      <w:proofErr w:type="spellStart"/>
      <w:r w:rsidRPr="00A27016">
        <w:rPr>
          <w:rFonts w:cs="Arial"/>
          <w:color w:val="0070C0"/>
          <w:sz w:val="22"/>
          <w:szCs w:val="22"/>
        </w:rPr>
        <w:t>trên</w:t>
      </w:r>
      <w:proofErr w:type="spellEnd"/>
      <w:r w:rsidRPr="00A27016">
        <w:rPr>
          <w:rFonts w:cs="Arial"/>
          <w:color w:val="0070C0"/>
          <w:sz w:val="22"/>
          <w:szCs w:val="22"/>
        </w:rPr>
        <w:t xml:space="preserve"> </w:t>
      </w:r>
      <w:proofErr w:type="spellStart"/>
      <w:r w:rsidRPr="00A27016">
        <w:rPr>
          <w:rFonts w:cs="Arial"/>
          <w:color w:val="0070C0"/>
          <w:sz w:val="22"/>
          <w:szCs w:val="22"/>
        </w:rPr>
        <w:t>của</w:t>
      </w:r>
      <w:proofErr w:type="spellEnd"/>
      <w:r w:rsidRPr="00A27016">
        <w:rPr>
          <w:rFonts w:cs="Arial"/>
          <w:color w:val="0070C0"/>
          <w:sz w:val="22"/>
          <w:szCs w:val="22"/>
        </w:rPr>
        <w:t xml:space="preserve"> </w:t>
      </w:r>
      <w:proofErr w:type="spellStart"/>
      <w:r w:rsidRPr="00A27016">
        <w:rPr>
          <w:rFonts w:cs="Arial"/>
          <w:color w:val="0070C0"/>
          <w:sz w:val="22"/>
          <w:szCs w:val="22"/>
        </w:rPr>
        <w:t>Tư</w:t>
      </w:r>
      <w:proofErr w:type="spellEnd"/>
      <w:r w:rsidRPr="00A27016">
        <w:rPr>
          <w:rFonts w:cs="Arial"/>
          <w:color w:val="0070C0"/>
          <w:sz w:val="22"/>
          <w:szCs w:val="22"/>
        </w:rPr>
        <w:t xml:space="preserve"> </w:t>
      </w:r>
      <w:proofErr w:type="spellStart"/>
      <w:r w:rsidRPr="00A27016">
        <w:rPr>
          <w:rFonts w:cs="Arial"/>
          <w:color w:val="0070C0"/>
          <w:sz w:val="22"/>
          <w:szCs w:val="22"/>
        </w:rPr>
        <w:t>Vấn</w:t>
      </w:r>
      <w:proofErr w:type="spellEnd"/>
      <w:r w:rsidRPr="00A27016">
        <w:rPr>
          <w:rFonts w:cs="Arial"/>
          <w:color w:val="0070C0"/>
          <w:sz w:val="22"/>
          <w:szCs w:val="22"/>
        </w:rPr>
        <w:t xml:space="preserve"> Giám </w:t>
      </w:r>
      <w:proofErr w:type="spellStart"/>
      <w:r w:rsidRPr="00A27016">
        <w:rPr>
          <w:rFonts w:cs="Arial"/>
          <w:color w:val="0070C0"/>
          <w:sz w:val="22"/>
          <w:szCs w:val="22"/>
        </w:rPr>
        <w:t>Sát</w:t>
      </w:r>
      <w:proofErr w:type="spellEnd"/>
      <w:r w:rsidRPr="00A27016">
        <w:rPr>
          <w:rFonts w:cs="Arial"/>
          <w:color w:val="0070C0"/>
          <w:sz w:val="22"/>
          <w:szCs w:val="22"/>
        </w:rPr>
        <w:t xml:space="preserve"> </w:t>
      </w:r>
      <w:proofErr w:type="spellStart"/>
      <w:r w:rsidRPr="00A27016">
        <w:rPr>
          <w:rFonts w:cs="Arial"/>
          <w:color w:val="0070C0"/>
          <w:sz w:val="22"/>
          <w:szCs w:val="22"/>
        </w:rPr>
        <w:t>sẽ</w:t>
      </w:r>
      <w:proofErr w:type="spellEnd"/>
      <w:r w:rsidRPr="00A27016">
        <w:rPr>
          <w:rFonts w:cs="Arial"/>
          <w:color w:val="0070C0"/>
          <w:sz w:val="22"/>
          <w:szCs w:val="22"/>
        </w:rPr>
        <w:t xml:space="preserve"> </w:t>
      </w:r>
      <w:proofErr w:type="spellStart"/>
      <w:r w:rsidRPr="00A27016">
        <w:rPr>
          <w:rFonts w:cs="Arial"/>
          <w:color w:val="0070C0"/>
          <w:sz w:val="22"/>
          <w:szCs w:val="22"/>
        </w:rPr>
        <w:t>được</w:t>
      </w:r>
      <w:proofErr w:type="spellEnd"/>
      <w:r w:rsidRPr="00A27016">
        <w:rPr>
          <w:rFonts w:cs="Arial"/>
          <w:color w:val="0070C0"/>
          <w:sz w:val="22"/>
          <w:szCs w:val="22"/>
        </w:rPr>
        <w:t xml:space="preserve"> </w:t>
      </w:r>
      <w:proofErr w:type="spellStart"/>
      <w:r w:rsidRPr="00A27016">
        <w:rPr>
          <w:rFonts w:cs="Arial"/>
          <w:color w:val="0070C0"/>
          <w:sz w:val="22"/>
          <w:szCs w:val="22"/>
        </w:rPr>
        <w:t>chịu</w:t>
      </w:r>
      <w:proofErr w:type="spellEnd"/>
      <w:r w:rsidRPr="00A27016">
        <w:rPr>
          <w:rFonts w:cs="Arial"/>
          <w:color w:val="0070C0"/>
          <w:sz w:val="22"/>
          <w:szCs w:val="22"/>
        </w:rPr>
        <w:t xml:space="preserve"> </w:t>
      </w:r>
      <w:proofErr w:type="spellStart"/>
      <w:r w:rsidRPr="00A27016">
        <w:rPr>
          <w:rFonts w:cs="Arial"/>
          <w:color w:val="0070C0"/>
          <w:sz w:val="22"/>
          <w:szCs w:val="22"/>
        </w:rPr>
        <w:t>bởi</w:t>
      </w:r>
      <w:proofErr w:type="spellEnd"/>
      <w:r w:rsidRPr="00A27016">
        <w:rPr>
          <w:rFonts w:cs="Arial"/>
          <w:color w:val="0070C0"/>
          <w:sz w:val="22"/>
          <w:szCs w:val="22"/>
        </w:rPr>
        <w:t xml:space="preserve"> </w:t>
      </w:r>
      <w:proofErr w:type="spellStart"/>
      <w:r w:rsidRPr="00A27016">
        <w:rPr>
          <w:rFonts w:cs="Arial"/>
          <w:color w:val="0070C0"/>
          <w:sz w:val="22"/>
          <w:szCs w:val="22"/>
        </w:rPr>
        <w:t>Nhà</w:t>
      </w:r>
      <w:proofErr w:type="spellEnd"/>
      <w:r w:rsidRPr="00A27016">
        <w:rPr>
          <w:rFonts w:cs="Arial"/>
          <w:color w:val="0070C0"/>
          <w:sz w:val="22"/>
          <w:szCs w:val="22"/>
        </w:rPr>
        <w:t xml:space="preserve"> </w:t>
      </w:r>
      <w:proofErr w:type="spellStart"/>
      <w:r w:rsidRPr="00A27016">
        <w:rPr>
          <w:rFonts w:cs="Arial"/>
          <w:color w:val="0070C0"/>
          <w:sz w:val="22"/>
          <w:szCs w:val="22"/>
        </w:rPr>
        <w:t>Thầu</w:t>
      </w:r>
      <w:proofErr w:type="spellEnd"/>
      <w:r w:rsidRPr="00A27016">
        <w:rPr>
          <w:rFonts w:cs="Arial"/>
          <w:color w:val="0070C0"/>
          <w:sz w:val="22"/>
          <w:szCs w:val="22"/>
        </w:rPr>
        <w:t>.</w:t>
      </w:r>
    </w:p>
    <w:p w14:paraId="1F6D0662" w14:textId="77777777" w:rsidR="008A0DB1" w:rsidRPr="00F64C66" w:rsidRDefault="008A0DB1" w:rsidP="008A0DB1">
      <w:pPr>
        <w:pStyle w:val="Heading6"/>
        <w:keepNext w:val="0"/>
        <w:keepLines w:val="0"/>
        <w:widowControl w:val="0"/>
        <w:tabs>
          <w:tab w:val="left" w:pos="1985"/>
        </w:tabs>
        <w:ind w:left="0"/>
        <w:rPr>
          <w:rFonts w:cs="Arial"/>
          <w:b/>
          <w:bCs/>
          <w:color w:val="000000"/>
          <w:sz w:val="22"/>
          <w:szCs w:val="22"/>
          <w:u w:val="none"/>
        </w:rPr>
      </w:pPr>
    </w:p>
    <w:p w14:paraId="349A975F" w14:textId="2285F022" w:rsidR="008A0DB1" w:rsidRDefault="008A0DB1" w:rsidP="008A0DB1">
      <w:pPr>
        <w:pStyle w:val="Heading6"/>
        <w:keepNext w:val="0"/>
        <w:keepLines w:val="0"/>
        <w:widowControl w:val="0"/>
        <w:tabs>
          <w:tab w:val="left" w:pos="1985"/>
        </w:tabs>
        <w:ind w:left="0"/>
        <w:rPr>
          <w:rFonts w:cs="Arial"/>
          <w:b/>
          <w:bCs/>
          <w:color w:val="000000"/>
          <w:sz w:val="22"/>
          <w:szCs w:val="22"/>
          <w:u w:val="none"/>
        </w:rPr>
      </w:pPr>
      <w:r w:rsidRPr="00F64C66">
        <w:rPr>
          <w:rFonts w:cs="Arial"/>
          <w:b/>
          <w:bCs/>
          <w:color w:val="000000"/>
          <w:sz w:val="22"/>
          <w:szCs w:val="22"/>
          <w:u w:val="none"/>
        </w:rPr>
        <w:t>Sub-Clause 7.4</w:t>
      </w:r>
      <w:r w:rsidRPr="00F64C66">
        <w:rPr>
          <w:rFonts w:cs="Arial"/>
          <w:b/>
          <w:bCs/>
          <w:color w:val="000000"/>
          <w:sz w:val="22"/>
          <w:szCs w:val="22"/>
          <w:u w:val="none"/>
        </w:rPr>
        <w:tab/>
      </w:r>
      <w:r w:rsidR="00D867F7">
        <w:rPr>
          <w:rFonts w:cs="Arial"/>
          <w:b/>
          <w:bCs/>
          <w:color w:val="000000"/>
          <w:sz w:val="22"/>
          <w:szCs w:val="22"/>
          <w:u w:val="none"/>
        </w:rPr>
        <w:tab/>
      </w:r>
      <w:r w:rsidRPr="00F64C66">
        <w:rPr>
          <w:rFonts w:cs="Arial"/>
          <w:b/>
          <w:bCs/>
          <w:color w:val="000000"/>
          <w:sz w:val="22"/>
          <w:szCs w:val="22"/>
          <w:u w:val="none"/>
        </w:rPr>
        <w:t>Testing</w:t>
      </w:r>
    </w:p>
    <w:p w14:paraId="3ADE58C2" w14:textId="228E2DBC" w:rsidR="00D867F7" w:rsidRPr="00400201" w:rsidRDefault="00D867F7" w:rsidP="00D867F7">
      <w:pPr>
        <w:keepLines w:val="0"/>
        <w:tabs>
          <w:tab w:val="left" w:pos="216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7.4</w:t>
      </w:r>
      <w:r>
        <w:rPr>
          <w:rFonts w:cs="Arial"/>
          <w:b/>
          <w:color w:val="0070C0"/>
          <w:sz w:val="22"/>
          <w:szCs w:val="22"/>
        </w:rPr>
        <w:tab/>
      </w:r>
      <w:proofErr w:type="spellStart"/>
      <w:r w:rsidRPr="00D867F7">
        <w:rPr>
          <w:rFonts w:cs="Arial"/>
          <w:b/>
          <w:color w:val="0070C0"/>
          <w:sz w:val="22"/>
          <w:szCs w:val="22"/>
        </w:rPr>
        <w:t>Thử</w:t>
      </w:r>
      <w:proofErr w:type="spellEnd"/>
      <w:r w:rsidRPr="00D867F7">
        <w:rPr>
          <w:rFonts w:cs="Arial"/>
          <w:b/>
          <w:color w:val="0070C0"/>
          <w:sz w:val="22"/>
          <w:szCs w:val="22"/>
        </w:rPr>
        <w:t xml:space="preserve"> </w:t>
      </w:r>
      <w:proofErr w:type="spellStart"/>
      <w:r w:rsidRPr="00D867F7">
        <w:rPr>
          <w:rFonts w:cs="Arial"/>
          <w:b/>
          <w:color w:val="0070C0"/>
          <w:sz w:val="22"/>
          <w:szCs w:val="22"/>
        </w:rPr>
        <w:t>nghiệm</w:t>
      </w:r>
      <w:proofErr w:type="spellEnd"/>
    </w:p>
    <w:p w14:paraId="5FA54687" w14:textId="77777777" w:rsidR="00D867F7" w:rsidRPr="00D867F7" w:rsidRDefault="00D867F7" w:rsidP="00D867F7"/>
    <w:p w14:paraId="4E2D1906" w14:textId="4D91D43F" w:rsidR="00A27016" w:rsidRPr="00A27016" w:rsidRDefault="00A27016" w:rsidP="00A27016">
      <w:pPr>
        <w:spacing w:line="0" w:lineRule="atLeast"/>
        <w:ind w:left="740"/>
        <w:rPr>
          <w:rFonts w:eastAsia="Arial"/>
          <w:sz w:val="22"/>
          <w:szCs w:val="22"/>
        </w:rPr>
      </w:pPr>
      <w:r w:rsidRPr="00A27016">
        <w:rPr>
          <w:rFonts w:eastAsia="Arial"/>
          <w:sz w:val="22"/>
          <w:szCs w:val="22"/>
        </w:rPr>
        <w:t>DELETE sub-paragraph (b) of fifth paragraph.</w:t>
      </w:r>
    </w:p>
    <w:p w14:paraId="50C84BB1" w14:textId="432699D1" w:rsidR="00A27016" w:rsidRPr="00A27016" w:rsidRDefault="00A27016" w:rsidP="00A27016">
      <w:pPr>
        <w:ind w:left="709" w:firstLine="11"/>
        <w:rPr>
          <w:rFonts w:cs="Arial"/>
          <w:color w:val="0070C0"/>
          <w:sz w:val="22"/>
          <w:szCs w:val="22"/>
        </w:rPr>
      </w:pPr>
      <w:r w:rsidRPr="00A27016">
        <w:rPr>
          <w:rFonts w:cs="Arial"/>
          <w:color w:val="0070C0"/>
          <w:sz w:val="22"/>
          <w:szCs w:val="22"/>
        </w:rPr>
        <w:t xml:space="preserve">BỎ </w:t>
      </w:r>
      <w:proofErr w:type="spellStart"/>
      <w:r w:rsidRPr="00A27016">
        <w:rPr>
          <w:rFonts w:cs="Arial"/>
          <w:color w:val="0070C0"/>
          <w:sz w:val="22"/>
          <w:szCs w:val="22"/>
        </w:rPr>
        <w:t>mục</w:t>
      </w:r>
      <w:proofErr w:type="spellEnd"/>
      <w:r w:rsidRPr="00A27016">
        <w:rPr>
          <w:rFonts w:cs="Arial"/>
          <w:color w:val="0070C0"/>
          <w:sz w:val="22"/>
          <w:szCs w:val="22"/>
        </w:rPr>
        <w:t xml:space="preserve"> (b) </w:t>
      </w:r>
      <w:proofErr w:type="spellStart"/>
      <w:r w:rsidRPr="00A27016">
        <w:rPr>
          <w:rFonts w:cs="Arial"/>
          <w:color w:val="0070C0"/>
          <w:sz w:val="22"/>
          <w:szCs w:val="22"/>
        </w:rPr>
        <w:t>của</w:t>
      </w:r>
      <w:proofErr w:type="spellEnd"/>
      <w:r w:rsidRPr="00A27016">
        <w:rPr>
          <w:rFonts w:cs="Arial"/>
          <w:color w:val="0070C0"/>
          <w:sz w:val="22"/>
          <w:szCs w:val="22"/>
        </w:rPr>
        <w:t xml:space="preserve"> </w:t>
      </w:r>
      <w:proofErr w:type="spellStart"/>
      <w:r w:rsidRPr="00A27016">
        <w:rPr>
          <w:rFonts w:cs="Arial"/>
          <w:color w:val="0070C0"/>
          <w:sz w:val="22"/>
          <w:szCs w:val="22"/>
        </w:rPr>
        <w:t>đoạn</w:t>
      </w:r>
      <w:proofErr w:type="spellEnd"/>
      <w:r w:rsidRPr="00A27016">
        <w:rPr>
          <w:rFonts w:cs="Arial"/>
          <w:color w:val="0070C0"/>
          <w:sz w:val="22"/>
          <w:szCs w:val="22"/>
        </w:rPr>
        <w:t xml:space="preserve"> </w:t>
      </w:r>
      <w:proofErr w:type="spellStart"/>
      <w:r w:rsidRPr="00A27016">
        <w:rPr>
          <w:rFonts w:cs="Arial"/>
          <w:color w:val="0070C0"/>
          <w:sz w:val="22"/>
          <w:szCs w:val="22"/>
        </w:rPr>
        <w:t>thứ</w:t>
      </w:r>
      <w:proofErr w:type="spellEnd"/>
      <w:r w:rsidRPr="00A27016">
        <w:rPr>
          <w:rFonts w:cs="Arial"/>
          <w:color w:val="0070C0"/>
          <w:sz w:val="22"/>
          <w:szCs w:val="22"/>
        </w:rPr>
        <w:t xml:space="preserve"> </w:t>
      </w:r>
      <w:proofErr w:type="spellStart"/>
      <w:r w:rsidRPr="00A27016">
        <w:rPr>
          <w:rFonts w:cs="Arial"/>
          <w:color w:val="0070C0"/>
          <w:sz w:val="22"/>
          <w:szCs w:val="22"/>
        </w:rPr>
        <w:t>năm</w:t>
      </w:r>
      <w:proofErr w:type="spellEnd"/>
      <w:r w:rsidRPr="00A27016">
        <w:rPr>
          <w:rFonts w:cs="Arial"/>
          <w:color w:val="0070C0"/>
          <w:sz w:val="22"/>
          <w:szCs w:val="22"/>
        </w:rPr>
        <w:t>.</w:t>
      </w:r>
    </w:p>
    <w:p w14:paraId="2F0C9600" w14:textId="77777777" w:rsidR="00A27016" w:rsidRPr="00A27016" w:rsidRDefault="00A27016" w:rsidP="00A27016">
      <w:pPr>
        <w:spacing w:line="200" w:lineRule="exact"/>
        <w:rPr>
          <w:rFonts w:ascii="Times New Roman" w:eastAsia="Times New Roman" w:hAnsi="Times New Roman"/>
          <w:sz w:val="22"/>
          <w:szCs w:val="22"/>
        </w:rPr>
      </w:pPr>
    </w:p>
    <w:p w14:paraId="10E34988" w14:textId="77777777" w:rsidR="00A27016" w:rsidRPr="00A27016" w:rsidRDefault="00A27016" w:rsidP="00A27016">
      <w:pPr>
        <w:spacing w:line="0" w:lineRule="atLeast"/>
        <w:ind w:left="740"/>
        <w:rPr>
          <w:rFonts w:eastAsia="Arial"/>
          <w:sz w:val="22"/>
          <w:szCs w:val="22"/>
        </w:rPr>
      </w:pPr>
      <w:r w:rsidRPr="00A27016">
        <w:rPr>
          <w:rFonts w:eastAsia="Arial"/>
          <w:sz w:val="22"/>
          <w:szCs w:val="22"/>
        </w:rPr>
        <w:t>DELETE seventh paragraph and SUBSTITUTE with the following:</w:t>
      </w:r>
    </w:p>
    <w:p w14:paraId="660E3E90" w14:textId="77777777" w:rsidR="00A27016" w:rsidRPr="00A27016" w:rsidRDefault="00A27016" w:rsidP="00A27016">
      <w:pPr>
        <w:ind w:left="709" w:firstLine="11"/>
        <w:rPr>
          <w:rFonts w:cs="Arial"/>
          <w:color w:val="0070C0"/>
          <w:sz w:val="22"/>
          <w:szCs w:val="22"/>
        </w:rPr>
      </w:pPr>
      <w:r w:rsidRPr="00A27016">
        <w:rPr>
          <w:rFonts w:cs="Arial"/>
          <w:color w:val="0070C0"/>
          <w:sz w:val="22"/>
          <w:szCs w:val="22"/>
        </w:rPr>
        <w:t xml:space="preserve">BỎ </w:t>
      </w:r>
      <w:proofErr w:type="spellStart"/>
      <w:r w:rsidRPr="00A27016">
        <w:rPr>
          <w:rFonts w:cs="Arial"/>
          <w:color w:val="0070C0"/>
          <w:sz w:val="22"/>
          <w:szCs w:val="22"/>
        </w:rPr>
        <w:t>đoạn</w:t>
      </w:r>
      <w:proofErr w:type="spellEnd"/>
      <w:r w:rsidRPr="00A27016">
        <w:rPr>
          <w:rFonts w:cs="Arial"/>
          <w:color w:val="0070C0"/>
          <w:sz w:val="22"/>
          <w:szCs w:val="22"/>
        </w:rPr>
        <w:t xml:space="preserve"> </w:t>
      </w:r>
      <w:proofErr w:type="spellStart"/>
      <w:r w:rsidRPr="00A27016">
        <w:rPr>
          <w:rFonts w:cs="Arial"/>
          <w:color w:val="0070C0"/>
          <w:sz w:val="22"/>
          <w:szCs w:val="22"/>
        </w:rPr>
        <w:t>thứ</w:t>
      </w:r>
      <w:proofErr w:type="spellEnd"/>
      <w:r w:rsidRPr="00A27016">
        <w:rPr>
          <w:rFonts w:cs="Arial"/>
          <w:color w:val="0070C0"/>
          <w:sz w:val="22"/>
          <w:szCs w:val="22"/>
        </w:rPr>
        <w:t xml:space="preserve"> </w:t>
      </w:r>
      <w:proofErr w:type="spellStart"/>
      <w:r w:rsidRPr="00A27016">
        <w:rPr>
          <w:rFonts w:cs="Arial"/>
          <w:color w:val="0070C0"/>
          <w:sz w:val="22"/>
          <w:szCs w:val="22"/>
        </w:rPr>
        <w:t>bảy</w:t>
      </w:r>
      <w:proofErr w:type="spellEnd"/>
      <w:r w:rsidRPr="00A27016">
        <w:rPr>
          <w:rFonts w:cs="Arial"/>
          <w:color w:val="0070C0"/>
          <w:sz w:val="22"/>
          <w:szCs w:val="22"/>
        </w:rPr>
        <w:t xml:space="preserve"> </w:t>
      </w:r>
      <w:proofErr w:type="spellStart"/>
      <w:r w:rsidRPr="00A27016">
        <w:rPr>
          <w:rFonts w:cs="Arial"/>
          <w:color w:val="0070C0"/>
          <w:sz w:val="22"/>
          <w:szCs w:val="22"/>
        </w:rPr>
        <w:t>và</w:t>
      </w:r>
      <w:proofErr w:type="spellEnd"/>
      <w:r w:rsidRPr="00A27016">
        <w:rPr>
          <w:rFonts w:cs="Arial"/>
          <w:color w:val="0070C0"/>
          <w:sz w:val="22"/>
          <w:szCs w:val="22"/>
        </w:rPr>
        <w:t xml:space="preserve"> THAY THẾ </w:t>
      </w:r>
      <w:proofErr w:type="spellStart"/>
      <w:r w:rsidRPr="00A27016">
        <w:rPr>
          <w:rFonts w:cs="Arial"/>
          <w:color w:val="0070C0"/>
          <w:sz w:val="22"/>
          <w:szCs w:val="22"/>
        </w:rPr>
        <w:t>như</w:t>
      </w:r>
      <w:proofErr w:type="spellEnd"/>
      <w:r w:rsidRPr="00A27016">
        <w:rPr>
          <w:rFonts w:cs="Arial"/>
          <w:color w:val="0070C0"/>
          <w:sz w:val="22"/>
          <w:szCs w:val="22"/>
        </w:rPr>
        <w:t xml:space="preserve"> </w:t>
      </w:r>
      <w:proofErr w:type="spellStart"/>
      <w:r w:rsidRPr="00A27016">
        <w:rPr>
          <w:rFonts w:cs="Arial"/>
          <w:color w:val="0070C0"/>
          <w:sz w:val="22"/>
          <w:szCs w:val="22"/>
        </w:rPr>
        <w:t>sau</w:t>
      </w:r>
      <w:proofErr w:type="spellEnd"/>
      <w:r w:rsidRPr="00A27016">
        <w:rPr>
          <w:rFonts w:cs="Arial"/>
          <w:color w:val="0070C0"/>
          <w:sz w:val="22"/>
          <w:szCs w:val="22"/>
        </w:rPr>
        <w:t>:</w:t>
      </w:r>
    </w:p>
    <w:p w14:paraId="4B831438" w14:textId="77777777" w:rsidR="00A27016" w:rsidRPr="00A27016" w:rsidRDefault="00A27016" w:rsidP="00A27016">
      <w:pPr>
        <w:spacing w:line="175" w:lineRule="exact"/>
        <w:rPr>
          <w:rFonts w:ascii="Times New Roman" w:eastAsia="Times New Roman" w:hAnsi="Times New Roman"/>
          <w:sz w:val="22"/>
          <w:szCs w:val="22"/>
        </w:rPr>
      </w:pPr>
    </w:p>
    <w:p w14:paraId="7EAB967C" w14:textId="77777777" w:rsidR="00A27016" w:rsidRPr="00A27016" w:rsidRDefault="00A27016" w:rsidP="00A27016">
      <w:pPr>
        <w:spacing w:line="283" w:lineRule="auto"/>
        <w:ind w:left="740" w:right="20"/>
        <w:rPr>
          <w:rFonts w:eastAsia="Arial"/>
          <w:sz w:val="22"/>
          <w:szCs w:val="22"/>
        </w:rPr>
      </w:pPr>
      <w:r w:rsidRPr="00A27016">
        <w:rPr>
          <w:rFonts w:eastAsia="Arial"/>
          <w:sz w:val="22"/>
          <w:szCs w:val="22"/>
        </w:rPr>
        <w:t>The Contractor shall provide a fully detailed testing and commissioning schedule to the Construction Supervisor on his request from time to time which shall be updated in accordance with the programme. The Contractor shall advise the Construction Supervisor of the time and place and nature for the inspecting or testing of any Material or Plant as provided in the Specifications not less than five (05) days in advance in case of off-Site tests and not less than two (02) days in advance in the case of on-Site tests. The Contractor shall forthwith forward to the Construction Supervisor duly certified copies of the testing results within a reasonable period of the tests being carried out. Any re-tests shall be conducted upon the instruction of the Construction Supervisor.</w:t>
      </w:r>
    </w:p>
    <w:p w14:paraId="17B913B4" w14:textId="77777777" w:rsidR="00A27016" w:rsidRPr="00A27016" w:rsidRDefault="00A27016" w:rsidP="00A27016">
      <w:pPr>
        <w:spacing w:line="129" w:lineRule="exact"/>
        <w:rPr>
          <w:rFonts w:ascii="Times New Roman" w:eastAsia="Times New Roman" w:hAnsi="Times New Roman"/>
          <w:sz w:val="22"/>
          <w:szCs w:val="22"/>
        </w:rPr>
      </w:pPr>
    </w:p>
    <w:p w14:paraId="4BC44557" w14:textId="4539703C" w:rsidR="00A27016" w:rsidRPr="00A27016" w:rsidRDefault="00A27016" w:rsidP="00A27016">
      <w:pPr>
        <w:ind w:left="709" w:firstLine="11"/>
        <w:rPr>
          <w:rFonts w:cs="Arial"/>
          <w:color w:val="0070C0"/>
          <w:sz w:val="22"/>
          <w:szCs w:val="22"/>
        </w:rPr>
      </w:pPr>
      <w:proofErr w:type="spellStart"/>
      <w:r w:rsidRPr="00A27016">
        <w:rPr>
          <w:rFonts w:cs="Arial"/>
          <w:color w:val="0070C0"/>
          <w:sz w:val="22"/>
          <w:szCs w:val="22"/>
        </w:rPr>
        <w:t>Nhà</w:t>
      </w:r>
      <w:proofErr w:type="spellEnd"/>
      <w:r w:rsidRPr="00A27016">
        <w:rPr>
          <w:rFonts w:cs="Arial"/>
          <w:color w:val="0070C0"/>
          <w:sz w:val="22"/>
          <w:szCs w:val="22"/>
        </w:rPr>
        <w:t xml:space="preserve"> </w:t>
      </w:r>
      <w:proofErr w:type="spellStart"/>
      <w:r w:rsidRPr="00A27016">
        <w:rPr>
          <w:rFonts w:cs="Arial"/>
          <w:color w:val="0070C0"/>
          <w:sz w:val="22"/>
          <w:szCs w:val="22"/>
        </w:rPr>
        <w:t>Thầu</w:t>
      </w:r>
      <w:proofErr w:type="spellEnd"/>
      <w:r w:rsidRPr="00A27016">
        <w:rPr>
          <w:rFonts w:cs="Arial"/>
          <w:color w:val="0070C0"/>
          <w:sz w:val="22"/>
          <w:szCs w:val="22"/>
        </w:rPr>
        <w:t xml:space="preserve"> </w:t>
      </w:r>
      <w:proofErr w:type="spellStart"/>
      <w:r w:rsidRPr="00A27016">
        <w:rPr>
          <w:rFonts w:cs="Arial"/>
          <w:color w:val="0070C0"/>
          <w:sz w:val="22"/>
          <w:szCs w:val="22"/>
        </w:rPr>
        <w:t>phải</w:t>
      </w:r>
      <w:proofErr w:type="spellEnd"/>
      <w:r w:rsidRPr="00A27016">
        <w:rPr>
          <w:rFonts w:cs="Arial"/>
          <w:color w:val="0070C0"/>
          <w:sz w:val="22"/>
          <w:szCs w:val="22"/>
        </w:rPr>
        <w:t xml:space="preserve"> </w:t>
      </w:r>
      <w:proofErr w:type="spellStart"/>
      <w:r w:rsidRPr="00A27016">
        <w:rPr>
          <w:rFonts w:cs="Arial"/>
          <w:color w:val="0070C0"/>
          <w:sz w:val="22"/>
          <w:szCs w:val="22"/>
        </w:rPr>
        <w:t>cung</w:t>
      </w:r>
      <w:proofErr w:type="spellEnd"/>
      <w:r w:rsidRPr="00A27016">
        <w:rPr>
          <w:rFonts w:cs="Arial"/>
          <w:color w:val="0070C0"/>
          <w:sz w:val="22"/>
          <w:szCs w:val="22"/>
        </w:rPr>
        <w:t xml:space="preserve"> </w:t>
      </w:r>
      <w:proofErr w:type="spellStart"/>
      <w:r w:rsidRPr="00A27016">
        <w:rPr>
          <w:rFonts w:cs="Arial"/>
          <w:color w:val="0070C0"/>
          <w:sz w:val="22"/>
          <w:szCs w:val="22"/>
        </w:rPr>
        <w:t>cấp</w:t>
      </w:r>
      <w:proofErr w:type="spellEnd"/>
      <w:r w:rsidRPr="00A27016">
        <w:rPr>
          <w:rFonts w:cs="Arial"/>
          <w:color w:val="0070C0"/>
          <w:sz w:val="22"/>
          <w:szCs w:val="22"/>
        </w:rPr>
        <w:t xml:space="preserve"> </w:t>
      </w:r>
      <w:proofErr w:type="spellStart"/>
      <w:r w:rsidRPr="00A27016">
        <w:rPr>
          <w:rFonts w:cs="Arial"/>
          <w:color w:val="0070C0"/>
          <w:sz w:val="22"/>
          <w:szCs w:val="22"/>
        </w:rPr>
        <w:t>đầy</w:t>
      </w:r>
      <w:proofErr w:type="spellEnd"/>
      <w:r w:rsidRPr="00A27016">
        <w:rPr>
          <w:rFonts w:cs="Arial"/>
          <w:color w:val="0070C0"/>
          <w:sz w:val="22"/>
          <w:szCs w:val="22"/>
        </w:rPr>
        <w:t xml:space="preserve"> </w:t>
      </w:r>
      <w:proofErr w:type="spellStart"/>
      <w:r w:rsidRPr="00A27016">
        <w:rPr>
          <w:rFonts w:cs="Arial"/>
          <w:color w:val="0070C0"/>
          <w:sz w:val="22"/>
          <w:szCs w:val="22"/>
        </w:rPr>
        <w:t>đủ</w:t>
      </w:r>
      <w:proofErr w:type="spellEnd"/>
      <w:r w:rsidRPr="00A27016">
        <w:rPr>
          <w:rFonts w:cs="Arial"/>
          <w:color w:val="0070C0"/>
          <w:sz w:val="22"/>
          <w:szCs w:val="22"/>
        </w:rPr>
        <w:t xml:space="preserve"> </w:t>
      </w:r>
      <w:proofErr w:type="spellStart"/>
      <w:r w:rsidRPr="00A27016">
        <w:rPr>
          <w:rFonts w:cs="Arial"/>
          <w:color w:val="0070C0"/>
          <w:sz w:val="22"/>
          <w:szCs w:val="22"/>
        </w:rPr>
        <w:t>kế</w:t>
      </w:r>
      <w:proofErr w:type="spellEnd"/>
      <w:r w:rsidRPr="00A27016">
        <w:rPr>
          <w:rFonts w:cs="Arial"/>
          <w:color w:val="0070C0"/>
          <w:sz w:val="22"/>
          <w:szCs w:val="22"/>
        </w:rPr>
        <w:t xml:space="preserve"> </w:t>
      </w:r>
      <w:proofErr w:type="spellStart"/>
      <w:r w:rsidRPr="00A27016">
        <w:rPr>
          <w:rFonts w:cs="Arial"/>
          <w:color w:val="0070C0"/>
          <w:sz w:val="22"/>
          <w:szCs w:val="22"/>
        </w:rPr>
        <w:t>hoạch</w:t>
      </w:r>
      <w:proofErr w:type="spellEnd"/>
      <w:r w:rsidRPr="00A27016">
        <w:rPr>
          <w:rFonts w:cs="Arial"/>
          <w:color w:val="0070C0"/>
          <w:sz w:val="22"/>
          <w:szCs w:val="22"/>
        </w:rPr>
        <w:t xml:space="preserve"> </w:t>
      </w:r>
      <w:proofErr w:type="spellStart"/>
      <w:r w:rsidRPr="00A27016">
        <w:rPr>
          <w:rFonts w:cs="Arial"/>
          <w:color w:val="0070C0"/>
          <w:sz w:val="22"/>
          <w:szCs w:val="22"/>
        </w:rPr>
        <w:t>kiểm</w:t>
      </w:r>
      <w:proofErr w:type="spellEnd"/>
      <w:r w:rsidRPr="00A27016">
        <w:rPr>
          <w:rFonts w:cs="Arial"/>
          <w:color w:val="0070C0"/>
          <w:sz w:val="22"/>
          <w:szCs w:val="22"/>
        </w:rPr>
        <w:t xml:space="preserve"> </w:t>
      </w:r>
      <w:proofErr w:type="spellStart"/>
      <w:r w:rsidRPr="00A27016">
        <w:rPr>
          <w:rFonts w:cs="Arial"/>
          <w:color w:val="0070C0"/>
          <w:sz w:val="22"/>
          <w:szCs w:val="22"/>
        </w:rPr>
        <w:t>tra</w:t>
      </w:r>
      <w:proofErr w:type="spellEnd"/>
      <w:r w:rsidRPr="00A27016">
        <w:rPr>
          <w:rFonts w:cs="Arial"/>
          <w:color w:val="0070C0"/>
          <w:sz w:val="22"/>
          <w:szCs w:val="22"/>
        </w:rPr>
        <w:t xml:space="preserve"> </w:t>
      </w:r>
      <w:proofErr w:type="spellStart"/>
      <w:r w:rsidRPr="00A27016">
        <w:rPr>
          <w:rFonts w:cs="Arial"/>
          <w:color w:val="0070C0"/>
          <w:sz w:val="22"/>
          <w:szCs w:val="22"/>
        </w:rPr>
        <w:t>và</w:t>
      </w:r>
      <w:proofErr w:type="spellEnd"/>
      <w:r w:rsidRPr="00A27016">
        <w:rPr>
          <w:rFonts w:cs="Arial"/>
          <w:color w:val="0070C0"/>
          <w:sz w:val="22"/>
          <w:szCs w:val="22"/>
        </w:rPr>
        <w:t xml:space="preserve"> </w:t>
      </w:r>
      <w:proofErr w:type="spellStart"/>
      <w:r w:rsidRPr="00A27016">
        <w:rPr>
          <w:rFonts w:cs="Arial"/>
          <w:color w:val="0070C0"/>
          <w:sz w:val="22"/>
          <w:szCs w:val="22"/>
        </w:rPr>
        <w:t>kiểm</w:t>
      </w:r>
      <w:proofErr w:type="spellEnd"/>
      <w:r w:rsidRPr="00A27016">
        <w:rPr>
          <w:rFonts w:cs="Arial"/>
          <w:color w:val="0070C0"/>
          <w:sz w:val="22"/>
          <w:szCs w:val="22"/>
        </w:rPr>
        <w:t xml:space="preserve"> </w:t>
      </w:r>
      <w:proofErr w:type="spellStart"/>
      <w:r w:rsidRPr="00A27016">
        <w:rPr>
          <w:rFonts w:cs="Arial"/>
          <w:color w:val="0070C0"/>
          <w:sz w:val="22"/>
          <w:szCs w:val="22"/>
        </w:rPr>
        <w:t>định</w:t>
      </w:r>
      <w:proofErr w:type="spellEnd"/>
      <w:r w:rsidRPr="00A27016">
        <w:rPr>
          <w:rFonts w:cs="Arial"/>
          <w:color w:val="0070C0"/>
          <w:sz w:val="22"/>
          <w:szCs w:val="22"/>
        </w:rPr>
        <w:t xml:space="preserve"> chi </w:t>
      </w:r>
      <w:proofErr w:type="spellStart"/>
      <w:r w:rsidRPr="00A27016">
        <w:rPr>
          <w:rFonts w:cs="Arial"/>
          <w:color w:val="0070C0"/>
          <w:sz w:val="22"/>
          <w:szCs w:val="22"/>
        </w:rPr>
        <w:t>tiết</w:t>
      </w:r>
      <w:proofErr w:type="spellEnd"/>
      <w:r w:rsidRPr="00A27016">
        <w:rPr>
          <w:rFonts w:cs="Arial"/>
          <w:color w:val="0070C0"/>
          <w:sz w:val="22"/>
          <w:szCs w:val="22"/>
        </w:rPr>
        <w:t xml:space="preserve"> </w:t>
      </w:r>
      <w:proofErr w:type="spellStart"/>
      <w:r w:rsidRPr="00A27016">
        <w:rPr>
          <w:rFonts w:cs="Arial"/>
          <w:color w:val="0070C0"/>
          <w:sz w:val="22"/>
          <w:szCs w:val="22"/>
        </w:rPr>
        <w:t>cho</w:t>
      </w:r>
      <w:proofErr w:type="spellEnd"/>
      <w:r w:rsidRPr="00A27016">
        <w:rPr>
          <w:rFonts w:cs="Arial"/>
          <w:color w:val="0070C0"/>
          <w:sz w:val="22"/>
          <w:szCs w:val="22"/>
        </w:rPr>
        <w:t xml:space="preserve"> </w:t>
      </w:r>
      <w:proofErr w:type="spellStart"/>
      <w:r w:rsidRPr="00A27016">
        <w:rPr>
          <w:rFonts w:cs="Arial"/>
          <w:color w:val="0070C0"/>
          <w:sz w:val="22"/>
          <w:szCs w:val="22"/>
        </w:rPr>
        <w:t>Tư</w:t>
      </w:r>
      <w:proofErr w:type="spellEnd"/>
      <w:r w:rsidRPr="00A27016">
        <w:rPr>
          <w:rFonts w:cs="Arial"/>
          <w:color w:val="0070C0"/>
          <w:sz w:val="22"/>
          <w:szCs w:val="22"/>
        </w:rPr>
        <w:t xml:space="preserve"> </w:t>
      </w:r>
      <w:proofErr w:type="spellStart"/>
      <w:r w:rsidRPr="00A27016">
        <w:rPr>
          <w:rFonts w:cs="Arial"/>
          <w:color w:val="0070C0"/>
          <w:sz w:val="22"/>
          <w:szCs w:val="22"/>
        </w:rPr>
        <w:t>Vấn</w:t>
      </w:r>
      <w:proofErr w:type="spellEnd"/>
      <w:r w:rsidRPr="00A27016">
        <w:rPr>
          <w:rFonts w:cs="Arial"/>
          <w:color w:val="0070C0"/>
          <w:sz w:val="22"/>
          <w:szCs w:val="22"/>
        </w:rPr>
        <w:t xml:space="preserve"> Giám </w:t>
      </w:r>
      <w:proofErr w:type="spellStart"/>
      <w:r w:rsidRPr="00A27016">
        <w:rPr>
          <w:rFonts w:cs="Arial"/>
          <w:color w:val="0070C0"/>
          <w:sz w:val="22"/>
          <w:szCs w:val="22"/>
        </w:rPr>
        <w:t>Sát</w:t>
      </w:r>
      <w:proofErr w:type="spellEnd"/>
      <w:r w:rsidRPr="00A27016">
        <w:rPr>
          <w:rFonts w:cs="Arial"/>
          <w:color w:val="0070C0"/>
          <w:sz w:val="22"/>
          <w:szCs w:val="22"/>
        </w:rPr>
        <w:t xml:space="preserve"> </w:t>
      </w:r>
      <w:proofErr w:type="spellStart"/>
      <w:r w:rsidRPr="00A27016">
        <w:rPr>
          <w:rFonts w:cs="Arial"/>
          <w:color w:val="0070C0"/>
          <w:sz w:val="22"/>
          <w:szCs w:val="22"/>
        </w:rPr>
        <w:t>theo</w:t>
      </w:r>
      <w:proofErr w:type="spellEnd"/>
      <w:r w:rsidRPr="00A27016">
        <w:rPr>
          <w:rFonts w:cs="Arial"/>
          <w:color w:val="0070C0"/>
          <w:sz w:val="22"/>
          <w:szCs w:val="22"/>
        </w:rPr>
        <w:t xml:space="preserve"> </w:t>
      </w:r>
      <w:proofErr w:type="spellStart"/>
      <w:r w:rsidRPr="00A27016">
        <w:rPr>
          <w:rFonts w:cs="Arial"/>
          <w:color w:val="0070C0"/>
          <w:sz w:val="22"/>
          <w:szCs w:val="22"/>
        </w:rPr>
        <w:t>yêu</w:t>
      </w:r>
      <w:proofErr w:type="spellEnd"/>
      <w:r w:rsidRPr="00A27016">
        <w:rPr>
          <w:rFonts w:cs="Arial"/>
          <w:color w:val="0070C0"/>
          <w:sz w:val="22"/>
          <w:szCs w:val="22"/>
        </w:rPr>
        <w:t xml:space="preserve"> </w:t>
      </w:r>
      <w:proofErr w:type="spellStart"/>
      <w:r w:rsidRPr="00A27016">
        <w:rPr>
          <w:rFonts w:cs="Arial"/>
          <w:color w:val="0070C0"/>
          <w:sz w:val="22"/>
          <w:szCs w:val="22"/>
        </w:rPr>
        <w:t>cầu</w:t>
      </w:r>
      <w:proofErr w:type="spellEnd"/>
      <w:r w:rsidRPr="00A27016">
        <w:rPr>
          <w:rFonts w:cs="Arial"/>
          <w:color w:val="0070C0"/>
          <w:sz w:val="22"/>
          <w:szCs w:val="22"/>
        </w:rPr>
        <w:t xml:space="preserve"> </w:t>
      </w:r>
      <w:proofErr w:type="spellStart"/>
      <w:r w:rsidRPr="00A27016">
        <w:rPr>
          <w:rFonts w:cs="Arial"/>
          <w:color w:val="0070C0"/>
          <w:sz w:val="22"/>
          <w:szCs w:val="22"/>
        </w:rPr>
        <w:t>tại</w:t>
      </w:r>
      <w:proofErr w:type="spellEnd"/>
      <w:r w:rsidRPr="00A27016">
        <w:rPr>
          <w:rFonts w:cs="Arial"/>
          <w:color w:val="0070C0"/>
          <w:sz w:val="22"/>
          <w:szCs w:val="22"/>
        </w:rPr>
        <w:t xml:space="preserve"> </w:t>
      </w:r>
      <w:proofErr w:type="spellStart"/>
      <w:r w:rsidRPr="00A27016">
        <w:rPr>
          <w:rFonts w:cs="Arial"/>
          <w:color w:val="0070C0"/>
          <w:sz w:val="22"/>
          <w:szCs w:val="22"/>
        </w:rPr>
        <w:t>từng</w:t>
      </w:r>
      <w:proofErr w:type="spellEnd"/>
      <w:r w:rsidRPr="00A27016">
        <w:rPr>
          <w:rFonts w:cs="Arial"/>
          <w:color w:val="0070C0"/>
          <w:sz w:val="22"/>
          <w:szCs w:val="22"/>
        </w:rPr>
        <w:t xml:space="preserve"> </w:t>
      </w:r>
      <w:proofErr w:type="spellStart"/>
      <w:r w:rsidRPr="00A27016">
        <w:rPr>
          <w:rFonts w:cs="Arial"/>
          <w:color w:val="0070C0"/>
          <w:sz w:val="22"/>
          <w:szCs w:val="22"/>
        </w:rPr>
        <w:t>thời</w:t>
      </w:r>
      <w:proofErr w:type="spellEnd"/>
      <w:r w:rsidRPr="00A27016">
        <w:rPr>
          <w:rFonts w:cs="Arial"/>
          <w:color w:val="0070C0"/>
          <w:sz w:val="22"/>
          <w:szCs w:val="22"/>
        </w:rPr>
        <w:t xml:space="preserve"> </w:t>
      </w:r>
      <w:proofErr w:type="spellStart"/>
      <w:r w:rsidRPr="00A27016">
        <w:rPr>
          <w:rFonts w:cs="Arial"/>
          <w:color w:val="0070C0"/>
          <w:sz w:val="22"/>
          <w:szCs w:val="22"/>
        </w:rPr>
        <w:t>điểm</w:t>
      </w:r>
      <w:proofErr w:type="spellEnd"/>
      <w:r w:rsidRPr="00A27016">
        <w:rPr>
          <w:rFonts w:cs="Arial"/>
          <w:color w:val="0070C0"/>
          <w:sz w:val="22"/>
          <w:szCs w:val="22"/>
        </w:rPr>
        <w:t xml:space="preserve">, </w:t>
      </w:r>
      <w:proofErr w:type="spellStart"/>
      <w:r w:rsidRPr="00A27016">
        <w:rPr>
          <w:rFonts w:cs="Arial"/>
          <w:color w:val="0070C0"/>
          <w:sz w:val="22"/>
          <w:szCs w:val="22"/>
        </w:rPr>
        <w:t>mà</w:t>
      </w:r>
      <w:proofErr w:type="spellEnd"/>
      <w:r w:rsidRPr="00A27016">
        <w:rPr>
          <w:rFonts w:cs="Arial"/>
          <w:color w:val="0070C0"/>
          <w:sz w:val="22"/>
          <w:szCs w:val="22"/>
        </w:rPr>
        <w:t xml:space="preserve"> </w:t>
      </w:r>
      <w:proofErr w:type="spellStart"/>
      <w:r w:rsidRPr="00A27016">
        <w:rPr>
          <w:rFonts w:cs="Arial"/>
          <w:color w:val="0070C0"/>
          <w:sz w:val="22"/>
          <w:szCs w:val="22"/>
        </w:rPr>
        <w:t>kế</w:t>
      </w:r>
      <w:proofErr w:type="spellEnd"/>
      <w:r w:rsidRPr="00A27016">
        <w:rPr>
          <w:rFonts w:cs="Arial"/>
          <w:color w:val="0070C0"/>
          <w:sz w:val="22"/>
          <w:szCs w:val="22"/>
        </w:rPr>
        <w:t xml:space="preserve"> </w:t>
      </w:r>
      <w:proofErr w:type="spellStart"/>
      <w:r w:rsidRPr="00A27016">
        <w:rPr>
          <w:rFonts w:cs="Arial"/>
          <w:color w:val="0070C0"/>
          <w:sz w:val="22"/>
          <w:szCs w:val="22"/>
        </w:rPr>
        <w:t>hoạch</w:t>
      </w:r>
      <w:proofErr w:type="spellEnd"/>
      <w:r w:rsidRPr="00A27016">
        <w:rPr>
          <w:rFonts w:cs="Arial"/>
          <w:color w:val="0070C0"/>
          <w:sz w:val="22"/>
          <w:szCs w:val="22"/>
        </w:rPr>
        <w:t xml:space="preserve"> </w:t>
      </w:r>
      <w:proofErr w:type="spellStart"/>
      <w:r w:rsidRPr="00A27016">
        <w:rPr>
          <w:rFonts w:cs="Arial"/>
          <w:color w:val="0070C0"/>
          <w:sz w:val="22"/>
          <w:szCs w:val="22"/>
        </w:rPr>
        <w:t>này</w:t>
      </w:r>
      <w:proofErr w:type="spellEnd"/>
      <w:r w:rsidRPr="00A27016">
        <w:rPr>
          <w:rFonts w:cs="Arial"/>
          <w:color w:val="0070C0"/>
          <w:sz w:val="22"/>
          <w:szCs w:val="22"/>
        </w:rPr>
        <w:t xml:space="preserve"> </w:t>
      </w:r>
      <w:proofErr w:type="spellStart"/>
      <w:r w:rsidRPr="00A27016">
        <w:rPr>
          <w:rFonts w:cs="Arial"/>
          <w:color w:val="0070C0"/>
          <w:sz w:val="22"/>
          <w:szCs w:val="22"/>
        </w:rPr>
        <w:t>phải</w:t>
      </w:r>
      <w:proofErr w:type="spellEnd"/>
      <w:r w:rsidRPr="00A27016">
        <w:rPr>
          <w:rFonts w:cs="Arial"/>
          <w:color w:val="0070C0"/>
          <w:sz w:val="22"/>
          <w:szCs w:val="22"/>
        </w:rPr>
        <w:t xml:space="preserve"> </w:t>
      </w:r>
      <w:proofErr w:type="spellStart"/>
      <w:r w:rsidRPr="00A27016">
        <w:rPr>
          <w:rFonts w:cs="Arial"/>
          <w:color w:val="0070C0"/>
          <w:sz w:val="22"/>
          <w:szCs w:val="22"/>
        </w:rPr>
        <w:t>được</w:t>
      </w:r>
      <w:proofErr w:type="spellEnd"/>
      <w:r w:rsidRPr="00A27016">
        <w:rPr>
          <w:rFonts w:cs="Arial"/>
          <w:color w:val="0070C0"/>
          <w:sz w:val="22"/>
          <w:szCs w:val="22"/>
        </w:rPr>
        <w:t xml:space="preserve"> </w:t>
      </w:r>
      <w:proofErr w:type="spellStart"/>
      <w:r w:rsidRPr="00A27016">
        <w:rPr>
          <w:rFonts w:cs="Arial"/>
          <w:color w:val="0070C0"/>
          <w:sz w:val="22"/>
          <w:szCs w:val="22"/>
        </w:rPr>
        <w:t>cập</w:t>
      </w:r>
      <w:proofErr w:type="spellEnd"/>
      <w:r w:rsidRPr="00A27016">
        <w:rPr>
          <w:rFonts w:cs="Arial"/>
          <w:color w:val="0070C0"/>
          <w:sz w:val="22"/>
          <w:szCs w:val="22"/>
        </w:rPr>
        <w:t xml:space="preserve"> </w:t>
      </w:r>
      <w:proofErr w:type="spellStart"/>
      <w:r w:rsidRPr="00A27016">
        <w:rPr>
          <w:rFonts w:cs="Arial"/>
          <w:color w:val="0070C0"/>
          <w:sz w:val="22"/>
          <w:szCs w:val="22"/>
        </w:rPr>
        <w:t>nhật</w:t>
      </w:r>
      <w:proofErr w:type="spellEnd"/>
      <w:r w:rsidRPr="00A27016">
        <w:rPr>
          <w:rFonts w:cs="Arial"/>
          <w:color w:val="0070C0"/>
          <w:sz w:val="22"/>
          <w:szCs w:val="22"/>
        </w:rPr>
        <w:t xml:space="preserve"> </w:t>
      </w:r>
      <w:proofErr w:type="spellStart"/>
      <w:r w:rsidRPr="00A27016">
        <w:rPr>
          <w:rFonts w:cs="Arial"/>
          <w:color w:val="0070C0"/>
          <w:sz w:val="22"/>
          <w:szCs w:val="22"/>
        </w:rPr>
        <w:t>đúng</w:t>
      </w:r>
      <w:proofErr w:type="spellEnd"/>
      <w:r w:rsidRPr="00A27016">
        <w:rPr>
          <w:rFonts w:cs="Arial"/>
          <w:color w:val="0070C0"/>
          <w:sz w:val="22"/>
          <w:szCs w:val="22"/>
        </w:rPr>
        <w:t xml:space="preserve"> </w:t>
      </w:r>
      <w:proofErr w:type="spellStart"/>
      <w:r w:rsidRPr="00A27016">
        <w:rPr>
          <w:rFonts w:cs="Arial"/>
          <w:color w:val="0070C0"/>
          <w:sz w:val="22"/>
          <w:szCs w:val="22"/>
        </w:rPr>
        <w:t>theo</w:t>
      </w:r>
      <w:proofErr w:type="spellEnd"/>
      <w:r w:rsidRPr="00A27016">
        <w:rPr>
          <w:rFonts w:cs="Arial"/>
          <w:color w:val="0070C0"/>
          <w:sz w:val="22"/>
          <w:szCs w:val="22"/>
        </w:rPr>
        <w:t xml:space="preserve"> Tiến </w:t>
      </w:r>
      <w:proofErr w:type="spellStart"/>
      <w:r w:rsidRPr="00A27016">
        <w:rPr>
          <w:rFonts w:cs="Arial"/>
          <w:color w:val="0070C0"/>
          <w:sz w:val="22"/>
          <w:szCs w:val="22"/>
        </w:rPr>
        <w:t>độ</w:t>
      </w:r>
      <w:proofErr w:type="spellEnd"/>
      <w:r w:rsidRPr="00A27016">
        <w:rPr>
          <w:rFonts w:cs="Arial"/>
          <w:color w:val="0070C0"/>
          <w:sz w:val="22"/>
          <w:szCs w:val="22"/>
        </w:rPr>
        <w:t xml:space="preserve"> </w:t>
      </w:r>
      <w:proofErr w:type="spellStart"/>
      <w:r w:rsidRPr="00A27016">
        <w:rPr>
          <w:rFonts w:cs="Arial"/>
          <w:color w:val="0070C0"/>
          <w:sz w:val="22"/>
          <w:szCs w:val="22"/>
        </w:rPr>
        <w:t>Tổng</w:t>
      </w:r>
      <w:proofErr w:type="spellEnd"/>
      <w:r w:rsidRPr="00A27016">
        <w:rPr>
          <w:rFonts w:cs="Arial"/>
          <w:color w:val="0070C0"/>
          <w:sz w:val="22"/>
          <w:szCs w:val="22"/>
        </w:rPr>
        <w:t xml:space="preserve"> </w:t>
      </w:r>
      <w:proofErr w:type="spellStart"/>
      <w:r w:rsidRPr="00A27016">
        <w:rPr>
          <w:rFonts w:cs="Arial"/>
          <w:color w:val="0070C0"/>
          <w:sz w:val="22"/>
          <w:szCs w:val="22"/>
        </w:rPr>
        <w:t>thể</w:t>
      </w:r>
      <w:proofErr w:type="spellEnd"/>
      <w:r w:rsidRPr="00A27016">
        <w:rPr>
          <w:rFonts w:cs="Arial"/>
          <w:color w:val="0070C0"/>
          <w:sz w:val="22"/>
          <w:szCs w:val="22"/>
        </w:rPr>
        <w:t xml:space="preserve">. </w:t>
      </w:r>
      <w:proofErr w:type="spellStart"/>
      <w:r w:rsidRPr="00A27016">
        <w:rPr>
          <w:rFonts w:cs="Arial"/>
          <w:color w:val="0070C0"/>
          <w:sz w:val="22"/>
          <w:szCs w:val="22"/>
        </w:rPr>
        <w:t>Nhà</w:t>
      </w:r>
      <w:proofErr w:type="spellEnd"/>
      <w:r w:rsidRPr="00A27016">
        <w:rPr>
          <w:rFonts w:cs="Arial"/>
          <w:color w:val="0070C0"/>
          <w:sz w:val="22"/>
          <w:szCs w:val="22"/>
        </w:rPr>
        <w:t xml:space="preserve"> </w:t>
      </w:r>
      <w:proofErr w:type="spellStart"/>
      <w:r w:rsidRPr="00A27016">
        <w:rPr>
          <w:rFonts w:cs="Arial"/>
          <w:color w:val="0070C0"/>
          <w:sz w:val="22"/>
          <w:szCs w:val="22"/>
        </w:rPr>
        <w:t>Thầu</w:t>
      </w:r>
      <w:proofErr w:type="spellEnd"/>
      <w:r w:rsidRPr="00A27016">
        <w:rPr>
          <w:rFonts w:cs="Arial"/>
          <w:color w:val="0070C0"/>
          <w:sz w:val="22"/>
          <w:szCs w:val="22"/>
        </w:rPr>
        <w:t xml:space="preserve"> </w:t>
      </w:r>
      <w:proofErr w:type="spellStart"/>
      <w:r w:rsidRPr="00A27016">
        <w:rPr>
          <w:rFonts w:cs="Arial"/>
          <w:color w:val="0070C0"/>
          <w:sz w:val="22"/>
          <w:szCs w:val="22"/>
        </w:rPr>
        <w:t>phải</w:t>
      </w:r>
      <w:proofErr w:type="spellEnd"/>
      <w:r w:rsidRPr="00A27016">
        <w:rPr>
          <w:rFonts w:cs="Arial"/>
          <w:color w:val="0070C0"/>
          <w:sz w:val="22"/>
          <w:szCs w:val="22"/>
        </w:rPr>
        <w:t xml:space="preserve"> </w:t>
      </w:r>
      <w:proofErr w:type="spellStart"/>
      <w:r w:rsidRPr="00A27016">
        <w:rPr>
          <w:rFonts w:cs="Arial"/>
          <w:color w:val="0070C0"/>
          <w:sz w:val="22"/>
          <w:szCs w:val="22"/>
        </w:rPr>
        <w:t>hướng</w:t>
      </w:r>
      <w:proofErr w:type="spellEnd"/>
      <w:r w:rsidRPr="00A27016">
        <w:rPr>
          <w:rFonts w:cs="Arial"/>
          <w:color w:val="0070C0"/>
          <w:sz w:val="22"/>
          <w:szCs w:val="22"/>
        </w:rPr>
        <w:t xml:space="preserve"> </w:t>
      </w:r>
      <w:proofErr w:type="spellStart"/>
      <w:r w:rsidRPr="00A27016">
        <w:rPr>
          <w:rFonts w:cs="Arial"/>
          <w:color w:val="0070C0"/>
          <w:sz w:val="22"/>
          <w:szCs w:val="22"/>
        </w:rPr>
        <w:t>dẫn</w:t>
      </w:r>
      <w:proofErr w:type="spellEnd"/>
      <w:r w:rsidRPr="00A27016">
        <w:rPr>
          <w:rFonts w:cs="Arial"/>
          <w:color w:val="0070C0"/>
          <w:sz w:val="22"/>
          <w:szCs w:val="22"/>
        </w:rPr>
        <w:t xml:space="preserve"> chi </w:t>
      </w:r>
      <w:proofErr w:type="spellStart"/>
      <w:r w:rsidRPr="00A27016">
        <w:rPr>
          <w:rFonts w:cs="Arial"/>
          <w:color w:val="0070C0"/>
          <w:sz w:val="22"/>
          <w:szCs w:val="22"/>
        </w:rPr>
        <w:t>tiết</w:t>
      </w:r>
      <w:proofErr w:type="spellEnd"/>
      <w:r w:rsidRPr="00A27016">
        <w:rPr>
          <w:rFonts w:cs="Arial"/>
          <w:color w:val="0070C0"/>
          <w:sz w:val="22"/>
          <w:szCs w:val="22"/>
        </w:rPr>
        <w:t xml:space="preserve"> </w:t>
      </w:r>
      <w:proofErr w:type="spellStart"/>
      <w:r w:rsidRPr="00A27016">
        <w:rPr>
          <w:rFonts w:cs="Arial"/>
          <w:color w:val="0070C0"/>
          <w:sz w:val="22"/>
          <w:szCs w:val="22"/>
        </w:rPr>
        <w:t>cho</w:t>
      </w:r>
      <w:proofErr w:type="spellEnd"/>
      <w:r w:rsidRPr="00A27016">
        <w:rPr>
          <w:rFonts w:cs="Arial"/>
          <w:color w:val="0070C0"/>
          <w:sz w:val="22"/>
          <w:szCs w:val="22"/>
        </w:rPr>
        <w:t xml:space="preserve"> </w:t>
      </w:r>
      <w:proofErr w:type="spellStart"/>
      <w:r w:rsidRPr="00A27016">
        <w:rPr>
          <w:rFonts w:cs="Arial"/>
          <w:color w:val="0070C0"/>
          <w:sz w:val="22"/>
          <w:szCs w:val="22"/>
        </w:rPr>
        <w:t>Tư</w:t>
      </w:r>
      <w:proofErr w:type="spellEnd"/>
      <w:r w:rsidRPr="00A27016">
        <w:rPr>
          <w:rFonts w:cs="Arial"/>
          <w:color w:val="0070C0"/>
          <w:sz w:val="22"/>
          <w:szCs w:val="22"/>
        </w:rPr>
        <w:t xml:space="preserve"> </w:t>
      </w:r>
      <w:proofErr w:type="spellStart"/>
      <w:r w:rsidRPr="00A27016">
        <w:rPr>
          <w:rFonts w:cs="Arial"/>
          <w:color w:val="0070C0"/>
          <w:sz w:val="22"/>
          <w:szCs w:val="22"/>
        </w:rPr>
        <w:t>Vấn</w:t>
      </w:r>
      <w:proofErr w:type="spellEnd"/>
      <w:r w:rsidRPr="00A27016">
        <w:rPr>
          <w:rFonts w:cs="Arial"/>
          <w:color w:val="0070C0"/>
          <w:sz w:val="22"/>
          <w:szCs w:val="22"/>
        </w:rPr>
        <w:t xml:space="preserve"> Giám </w:t>
      </w:r>
      <w:proofErr w:type="spellStart"/>
      <w:r w:rsidRPr="00A27016">
        <w:rPr>
          <w:rFonts w:cs="Arial"/>
          <w:color w:val="0070C0"/>
          <w:sz w:val="22"/>
          <w:szCs w:val="22"/>
        </w:rPr>
        <w:t>Sát</w:t>
      </w:r>
      <w:proofErr w:type="spellEnd"/>
      <w:r w:rsidRPr="00A27016">
        <w:rPr>
          <w:rFonts w:cs="Arial"/>
          <w:color w:val="0070C0"/>
          <w:sz w:val="22"/>
          <w:szCs w:val="22"/>
        </w:rPr>
        <w:t xml:space="preserve"> </w:t>
      </w:r>
      <w:proofErr w:type="spellStart"/>
      <w:r w:rsidRPr="00A27016">
        <w:rPr>
          <w:rFonts w:cs="Arial"/>
          <w:color w:val="0070C0"/>
          <w:sz w:val="22"/>
          <w:szCs w:val="22"/>
        </w:rPr>
        <w:t>về</w:t>
      </w:r>
      <w:proofErr w:type="spellEnd"/>
      <w:r w:rsidRPr="00A27016">
        <w:rPr>
          <w:rFonts w:cs="Arial"/>
          <w:color w:val="0070C0"/>
          <w:sz w:val="22"/>
          <w:szCs w:val="22"/>
        </w:rPr>
        <w:t xml:space="preserve"> </w:t>
      </w:r>
      <w:proofErr w:type="spellStart"/>
      <w:r w:rsidRPr="00A27016">
        <w:rPr>
          <w:rFonts w:cs="Arial"/>
          <w:color w:val="0070C0"/>
          <w:sz w:val="22"/>
          <w:szCs w:val="22"/>
        </w:rPr>
        <w:t>thời</w:t>
      </w:r>
      <w:proofErr w:type="spellEnd"/>
      <w:r w:rsidRPr="00A27016">
        <w:rPr>
          <w:rFonts w:cs="Arial"/>
          <w:color w:val="0070C0"/>
          <w:sz w:val="22"/>
          <w:szCs w:val="22"/>
        </w:rPr>
        <w:t xml:space="preserve"> </w:t>
      </w:r>
      <w:proofErr w:type="spellStart"/>
      <w:r w:rsidRPr="00A27016">
        <w:rPr>
          <w:rFonts w:cs="Arial"/>
          <w:color w:val="0070C0"/>
          <w:sz w:val="22"/>
          <w:szCs w:val="22"/>
        </w:rPr>
        <w:t>gian</w:t>
      </w:r>
      <w:proofErr w:type="spellEnd"/>
      <w:r w:rsidRPr="00A27016">
        <w:rPr>
          <w:rFonts w:cs="Arial"/>
          <w:color w:val="0070C0"/>
          <w:sz w:val="22"/>
          <w:szCs w:val="22"/>
        </w:rPr>
        <w:t xml:space="preserve">, </w:t>
      </w:r>
      <w:proofErr w:type="spellStart"/>
      <w:r w:rsidRPr="00A27016">
        <w:rPr>
          <w:rFonts w:cs="Arial"/>
          <w:color w:val="0070C0"/>
          <w:sz w:val="22"/>
          <w:szCs w:val="22"/>
        </w:rPr>
        <w:t>địa</w:t>
      </w:r>
      <w:proofErr w:type="spellEnd"/>
      <w:r w:rsidRPr="00A27016">
        <w:rPr>
          <w:rFonts w:cs="Arial"/>
          <w:color w:val="0070C0"/>
          <w:sz w:val="22"/>
          <w:szCs w:val="22"/>
        </w:rPr>
        <w:t xml:space="preserve"> </w:t>
      </w:r>
      <w:proofErr w:type="spellStart"/>
      <w:r w:rsidRPr="00A27016">
        <w:rPr>
          <w:rFonts w:cs="Arial"/>
          <w:color w:val="0070C0"/>
          <w:sz w:val="22"/>
          <w:szCs w:val="22"/>
        </w:rPr>
        <w:t>điểm</w:t>
      </w:r>
      <w:proofErr w:type="spellEnd"/>
      <w:r w:rsidRPr="00A27016">
        <w:rPr>
          <w:rFonts w:cs="Arial"/>
          <w:color w:val="0070C0"/>
          <w:sz w:val="22"/>
          <w:szCs w:val="22"/>
        </w:rPr>
        <w:t xml:space="preserve"> </w:t>
      </w:r>
      <w:proofErr w:type="spellStart"/>
      <w:r w:rsidRPr="00A27016">
        <w:rPr>
          <w:rFonts w:cs="Arial"/>
          <w:color w:val="0070C0"/>
          <w:sz w:val="22"/>
          <w:szCs w:val="22"/>
        </w:rPr>
        <w:t>và</w:t>
      </w:r>
      <w:proofErr w:type="spellEnd"/>
      <w:r w:rsidRPr="00A27016">
        <w:rPr>
          <w:rFonts w:cs="Arial"/>
          <w:color w:val="0070C0"/>
          <w:sz w:val="22"/>
          <w:szCs w:val="22"/>
        </w:rPr>
        <w:t xml:space="preserve"> </w:t>
      </w:r>
      <w:proofErr w:type="spellStart"/>
      <w:r w:rsidRPr="00A27016">
        <w:rPr>
          <w:rFonts w:cs="Arial"/>
          <w:color w:val="0070C0"/>
          <w:sz w:val="22"/>
          <w:szCs w:val="22"/>
        </w:rPr>
        <w:t>tính</w:t>
      </w:r>
      <w:proofErr w:type="spellEnd"/>
      <w:r w:rsidRPr="00A27016">
        <w:rPr>
          <w:rFonts w:cs="Arial"/>
          <w:color w:val="0070C0"/>
          <w:sz w:val="22"/>
          <w:szCs w:val="22"/>
        </w:rPr>
        <w:t xml:space="preserve"> </w:t>
      </w:r>
      <w:proofErr w:type="spellStart"/>
      <w:r w:rsidRPr="00A27016">
        <w:rPr>
          <w:rFonts w:cs="Arial"/>
          <w:color w:val="0070C0"/>
          <w:sz w:val="22"/>
          <w:szCs w:val="22"/>
        </w:rPr>
        <w:t>chất</w:t>
      </w:r>
      <w:proofErr w:type="spellEnd"/>
      <w:r w:rsidRPr="00A27016">
        <w:rPr>
          <w:rFonts w:cs="Arial"/>
          <w:color w:val="0070C0"/>
          <w:sz w:val="22"/>
          <w:szCs w:val="22"/>
        </w:rPr>
        <w:t xml:space="preserve"> </w:t>
      </w:r>
      <w:proofErr w:type="spellStart"/>
      <w:r w:rsidRPr="00A27016">
        <w:rPr>
          <w:rFonts w:cs="Arial"/>
          <w:color w:val="0070C0"/>
          <w:sz w:val="22"/>
          <w:szCs w:val="22"/>
        </w:rPr>
        <w:t>của</w:t>
      </w:r>
      <w:proofErr w:type="spellEnd"/>
      <w:r w:rsidRPr="00A27016">
        <w:rPr>
          <w:rFonts w:cs="Arial"/>
          <w:color w:val="0070C0"/>
          <w:sz w:val="22"/>
          <w:szCs w:val="22"/>
        </w:rPr>
        <w:t xml:space="preserve"> </w:t>
      </w:r>
      <w:proofErr w:type="spellStart"/>
      <w:r w:rsidRPr="00A27016">
        <w:rPr>
          <w:rFonts w:cs="Arial"/>
          <w:color w:val="0070C0"/>
          <w:sz w:val="22"/>
          <w:szCs w:val="22"/>
        </w:rPr>
        <w:t>việc</w:t>
      </w:r>
      <w:proofErr w:type="spellEnd"/>
      <w:r w:rsidRPr="00A27016">
        <w:rPr>
          <w:rFonts w:cs="Arial"/>
          <w:color w:val="0070C0"/>
          <w:sz w:val="22"/>
          <w:szCs w:val="22"/>
        </w:rPr>
        <w:t xml:space="preserve"> </w:t>
      </w:r>
      <w:proofErr w:type="spellStart"/>
      <w:r w:rsidRPr="00A27016">
        <w:rPr>
          <w:rFonts w:cs="Arial"/>
          <w:color w:val="0070C0"/>
          <w:sz w:val="22"/>
          <w:szCs w:val="22"/>
        </w:rPr>
        <w:t>kiểm</w:t>
      </w:r>
      <w:proofErr w:type="spellEnd"/>
      <w:r w:rsidRPr="00A27016">
        <w:rPr>
          <w:rFonts w:cs="Arial"/>
          <w:color w:val="0070C0"/>
          <w:sz w:val="22"/>
          <w:szCs w:val="22"/>
        </w:rPr>
        <w:t xml:space="preserve"> </w:t>
      </w:r>
      <w:proofErr w:type="spellStart"/>
      <w:r w:rsidRPr="00A27016">
        <w:rPr>
          <w:rFonts w:cs="Arial"/>
          <w:color w:val="0070C0"/>
          <w:sz w:val="22"/>
          <w:szCs w:val="22"/>
        </w:rPr>
        <w:t>tra</w:t>
      </w:r>
      <w:proofErr w:type="spellEnd"/>
      <w:r w:rsidRPr="00A27016">
        <w:rPr>
          <w:rFonts w:cs="Arial"/>
          <w:color w:val="0070C0"/>
          <w:sz w:val="22"/>
          <w:szCs w:val="22"/>
        </w:rPr>
        <w:t xml:space="preserve"> hay </w:t>
      </w:r>
      <w:proofErr w:type="spellStart"/>
      <w:r w:rsidRPr="00A27016">
        <w:rPr>
          <w:rFonts w:cs="Arial"/>
          <w:color w:val="0070C0"/>
          <w:sz w:val="22"/>
          <w:szCs w:val="22"/>
        </w:rPr>
        <w:t>kiểm</w:t>
      </w:r>
      <w:proofErr w:type="spellEnd"/>
      <w:r w:rsidRPr="00A27016">
        <w:rPr>
          <w:rFonts w:cs="Arial"/>
          <w:color w:val="0070C0"/>
          <w:sz w:val="22"/>
          <w:szCs w:val="22"/>
        </w:rPr>
        <w:t xml:space="preserve"> </w:t>
      </w:r>
      <w:proofErr w:type="spellStart"/>
      <w:r w:rsidRPr="00A27016">
        <w:rPr>
          <w:rFonts w:cs="Arial"/>
          <w:color w:val="0070C0"/>
          <w:sz w:val="22"/>
          <w:szCs w:val="22"/>
        </w:rPr>
        <w:t>định</w:t>
      </w:r>
      <w:proofErr w:type="spellEnd"/>
      <w:r w:rsidRPr="00A27016">
        <w:rPr>
          <w:rFonts w:cs="Arial"/>
          <w:color w:val="0070C0"/>
          <w:sz w:val="22"/>
          <w:szCs w:val="22"/>
        </w:rPr>
        <w:t xml:space="preserve"> </w:t>
      </w:r>
      <w:proofErr w:type="spellStart"/>
      <w:r w:rsidRPr="00A27016">
        <w:rPr>
          <w:rFonts w:cs="Arial"/>
          <w:color w:val="0070C0"/>
          <w:sz w:val="22"/>
          <w:szCs w:val="22"/>
        </w:rPr>
        <w:t>về</w:t>
      </w:r>
      <w:proofErr w:type="spellEnd"/>
      <w:r w:rsidRPr="00A27016">
        <w:rPr>
          <w:rFonts w:cs="Arial"/>
          <w:color w:val="0070C0"/>
          <w:sz w:val="22"/>
          <w:szCs w:val="22"/>
        </w:rPr>
        <w:t xml:space="preserve"> </w:t>
      </w:r>
      <w:proofErr w:type="spellStart"/>
      <w:r w:rsidRPr="00A27016">
        <w:rPr>
          <w:rFonts w:cs="Arial"/>
          <w:color w:val="0070C0"/>
          <w:sz w:val="22"/>
          <w:szCs w:val="22"/>
        </w:rPr>
        <w:t>bất</w:t>
      </w:r>
      <w:proofErr w:type="spellEnd"/>
      <w:r w:rsidRPr="00A27016">
        <w:rPr>
          <w:rFonts w:cs="Arial"/>
          <w:color w:val="0070C0"/>
          <w:sz w:val="22"/>
          <w:szCs w:val="22"/>
        </w:rPr>
        <w:t xml:space="preserve"> </w:t>
      </w:r>
      <w:proofErr w:type="spellStart"/>
      <w:r w:rsidRPr="00A27016">
        <w:rPr>
          <w:rFonts w:cs="Arial"/>
          <w:color w:val="0070C0"/>
          <w:sz w:val="22"/>
          <w:szCs w:val="22"/>
        </w:rPr>
        <w:t>cứ</w:t>
      </w:r>
      <w:proofErr w:type="spellEnd"/>
      <w:r w:rsidRPr="00A27016">
        <w:rPr>
          <w:rFonts w:cs="Arial"/>
          <w:color w:val="0070C0"/>
          <w:sz w:val="22"/>
          <w:szCs w:val="22"/>
        </w:rPr>
        <w:t xml:space="preserve"> </w:t>
      </w:r>
      <w:proofErr w:type="spellStart"/>
      <w:r w:rsidRPr="00A27016">
        <w:rPr>
          <w:rFonts w:cs="Arial"/>
          <w:color w:val="0070C0"/>
          <w:sz w:val="22"/>
          <w:szCs w:val="22"/>
        </w:rPr>
        <w:t>Vật</w:t>
      </w:r>
      <w:proofErr w:type="spellEnd"/>
      <w:r w:rsidRPr="00A27016">
        <w:rPr>
          <w:rFonts w:cs="Arial"/>
          <w:color w:val="0070C0"/>
          <w:sz w:val="22"/>
          <w:szCs w:val="22"/>
        </w:rPr>
        <w:t xml:space="preserve"> </w:t>
      </w:r>
      <w:proofErr w:type="spellStart"/>
      <w:r w:rsidRPr="00A27016">
        <w:rPr>
          <w:rFonts w:cs="Arial"/>
          <w:color w:val="0070C0"/>
          <w:sz w:val="22"/>
          <w:szCs w:val="22"/>
        </w:rPr>
        <w:t>liệu</w:t>
      </w:r>
      <w:proofErr w:type="spellEnd"/>
      <w:r w:rsidRPr="00A27016">
        <w:rPr>
          <w:rFonts w:cs="Arial"/>
          <w:color w:val="0070C0"/>
          <w:sz w:val="22"/>
          <w:szCs w:val="22"/>
        </w:rPr>
        <w:t xml:space="preserve"> </w:t>
      </w:r>
      <w:proofErr w:type="spellStart"/>
      <w:r w:rsidRPr="00A27016">
        <w:rPr>
          <w:rFonts w:cs="Arial"/>
          <w:color w:val="0070C0"/>
          <w:sz w:val="22"/>
          <w:szCs w:val="22"/>
        </w:rPr>
        <w:t>hoặc</w:t>
      </w:r>
      <w:proofErr w:type="spellEnd"/>
      <w:r w:rsidRPr="00A27016">
        <w:rPr>
          <w:rFonts w:cs="Arial"/>
          <w:color w:val="0070C0"/>
          <w:sz w:val="22"/>
          <w:szCs w:val="22"/>
        </w:rPr>
        <w:t xml:space="preserve"> </w:t>
      </w:r>
      <w:proofErr w:type="spellStart"/>
      <w:r w:rsidRPr="00A27016">
        <w:rPr>
          <w:rFonts w:cs="Arial"/>
          <w:color w:val="0070C0"/>
          <w:sz w:val="22"/>
          <w:szCs w:val="22"/>
        </w:rPr>
        <w:t>Thiết</w:t>
      </w:r>
      <w:proofErr w:type="spellEnd"/>
      <w:r w:rsidRPr="00A27016">
        <w:rPr>
          <w:rFonts w:cs="Arial"/>
          <w:color w:val="0070C0"/>
          <w:sz w:val="22"/>
          <w:szCs w:val="22"/>
        </w:rPr>
        <w:t xml:space="preserve"> </w:t>
      </w:r>
      <w:proofErr w:type="spellStart"/>
      <w:r w:rsidRPr="00A27016">
        <w:rPr>
          <w:rFonts w:cs="Arial"/>
          <w:color w:val="0070C0"/>
          <w:sz w:val="22"/>
          <w:szCs w:val="22"/>
        </w:rPr>
        <w:t>bị</w:t>
      </w:r>
      <w:proofErr w:type="spellEnd"/>
      <w:r w:rsidRPr="00A27016">
        <w:rPr>
          <w:rFonts w:cs="Arial"/>
          <w:color w:val="0070C0"/>
          <w:sz w:val="22"/>
          <w:szCs w:val="22"/>
        </w:rPr>
        <w:t xml:space="preserve"> </w:t>
      </w:r>
      <w:proofErr w:type="spellStart"/>
      <w:r w:rsidRPr="00A27016">
        <w:rPr>
          <w:rFonts w:cs="Arial"/>
          <w:color w:val="0070C0"/>
          <w:sz w:val="22"/>
          <w:szCs w:val="22"/>
        </w:rPr>
        <w:t>như</w:t>
      </w:r>
      <w:proofErr w:type="spellEnd"/>
      <w:r w:rsidRPr="00A27016">
        <w:rPr>
          <w:rFonts w:cs="Arial"/>
          <w:color w:val="0070C0"/>
          <w:sz w:val="22"/>
          <w:szCs w:val="22"/>
        </w:rPr>
        <w:t xml:space="preserve"> </w:t>
      </w:r>
      <w:proofErr w:type="spellStart"/>
      <w:r w:rsidRPr="00A27016">
        <w:rPr>
          <w:rFonts w:cs="Arial"/>
          <w:color w:val="0070C0"/>
          <w:sz w:val="22"/>
          <w:szCs w:val="22"/>
        </w:rPr>
        <w:t>được</w:t>
      </w:r>
      <w:proofErr w:type="spellEnd"/>
      <w:r w:rsidRPr="00A27016">
        <w:rPr>
          <w:rFonts w:cs="Arial"/>
          <w:color w:val="0070C0"/>
          <w:sz w:val="22"/>
          <w:szCs w:val="22"/>
        </w:rPr>
        <w:t xml:space="preserve"> </w:t>
      </w:r>
      <w:proofErr w:type="spellStart"/>
      <w:r w:rsidRPr="00A27016">
        <w:rPr>
          <w:rFonts w:cs="Arial"/>
          <w:color w:val="0070C0"/>
          <w:sz w:val="22"/>
          <w:szCs w:val="22"/>
        </w:rPr>
        <w:t>yêu</w:t>
      </w:r>
      <w:proofErr w:type="spellEnd"/>
      <w:r w:rsidRPr="00A27016">
        <w:rPr>
          <w:rFonts w:cs="Arial"/>
          <w:color w:val="0070C0"/>
          <w:sz w:val="22"/>
          <w:szCs w:val="22"/>
        </w:rPr>
        <w:t xml:space="preserve"> </w:t>
      </w:r>
      <w:proofErr w:type="spellStart"/>
      <w:r w:rsidRPr="00A27016">
        <w:rPr>
          <w:rFonts w:cs="Arial"/>
          <w:color w:val="0070C0"/>
          <w:sz w:val="22"/>
          <w:szCs w:val="22"/>
        </w:rPr>
        <w:t>cầu</w:t>
      </w:r>
      <w:proofErr w:type="spellEnd"/>
      <w:r w:rsidRPr="00A27016">
        <w:rPr>
          <w:rFonts w:cs="Arial"/>
          <w:color w:val="0070C0"/>
          <w:sz w:val="22"/>
          <w:szCs w:val="22"/>
        </w:rPr>
        <w:t xml:space="preserve"> </w:t>
      </w:r>
      <w:proofErr w:type="spellStart"/>
      <w:r w:rsidRPr="00A27016">
        <w:rPr>
          <w:rFonts w:cs="Arial"/>
          <w:color w:val="0070C0"/>
          <w:sz w:val="22"/>
          <w:szCs w:val="22"/>
        </w:rPr>
        <w:t>trong</w:t>
      </w:r>
      <w:proofErr w:type="spellEnd"/>
      <w:r w:rsidRPr="00A27016">
        <w:rPr>
          <w:rFonts w:cs="Arial"/>
          <w:color w:val="0070C0"/>
          <w:sz w:val="22"/>
          <w:szCs w:val="22"/>
        </w:rPr>
        <w:t xml:space="preserve"> </w:t>
      </w:r>
      <w:proofErr w:type="spellStart"/>
      <w:r w:rsidRPr="00A27016">
        <w:rPr>
          <w:rFonts w:cs="Arial"/>
          <w:color w:val="0070C0"/>
          <w:sz w:val="22"/>
          <w:szCs w:val="22"/>
        </w:rPr>
        <w:t>các</w:t>
      </w:r>
      <w:proofErr w:type="spellEnd"/>
      <w:r w:rsidRPr="00A27016">
        <w:rPr>
          <w:rFonts w:cs="Arial"/>
          <w:color w:val="0070C0"/>
          <w:sz w:val="22"/>
          <w:szCs w:val="22"/>
        </w:rPr>
        <w:t xml:space="preserve"> </w:t>
      </w:r>
      <w:proofErr w:type="spellStart"/>
      <w:r w:rsidRPr="00A27016">
        <w:rPr>
          <w:rFonts w:cs="Arial"/>
          <w:color w:val="0070C0"/>
          <w:sz w:val="22"/>
          <w:szCs w:val="22"/>
        </w:rPr>
        <w:t>Chỉ</w:t>
      </w:r>
      <w:proofErr w:type="spellEnd"/>
      <w:r w:rsidRPr="00A27016">
        <w:rPr>
          <w:rFonts w:cs="Arial"/>
          <w:color w:val="0070C0"/>
          <w:sz w:val="22"/>
          <w:szCs w:val="22"/>
        </w:rPr>
        <w:t xml:space="preserve"> </w:t>
      </w:r>
      <w:proofErr w:type="spellStart"/>
      <w:r w:rsidRPr="00A27016">
        <w:rPr>
          <w:rFonts w:cs="Arial"/>
          <w:color w:val="0070C0"/>
          <w:sz w:val="22"/>
          <w:szCs w:val="22"/>
        </w:rPr>
        <w:t>dẫn</w:t>
      </w:r>
      <w:proofErr w:type="spellEnd"/>
      <w:r w:rsidRPr="00A27016">
        <w:rPr>
          <w:rFonts w:cs="Arial"/>
          <w:color w:val="0070C0"/>
          <w:sz w:val="22"/>
          <w:szCs w:val="22"/>
        </w:rPr>
        <w:t xml:space="preserve"> </w:t>
      </w:r>
      <w:proofErr w:type="spellStart"/>
      <w:r w:rsidRPr="00A27016">
        <w:rPr>
          <w:rFonts w:cs="Arial"/>
          <w:color w:val="0070C0"/>
          <w:sz w:val="22"/>
          <w:szCs w:val="22"/>
        </w:rPr>
        <w:t>Kỹ</w:t>
      </w:r>
      <w:proofErr w:type="spellEnd"/>
      <w:r w:rsidRPr="00A27016">
        <w:rPr>
          <w:rFonts w:cs="Arial"/>
          <w:color w:val="0070C0"/>
          <w:sz w:val="22"/>
          <w:szCs w:val="22"/>
        </w:rPr>
        <w:t xml:space="preserve"> </w:t>
      </w:r>
      <w:proofErr w:type="spellStart"/>
      <w:r w:rsidRPr="00A27016">
        <w:rPr>
          <w:rFonts w:cs="Arial"/>
          <w:color w:val="0070C0"/>
          <w:sz w:val="22"/>
          <w:szCs w:val="22"/>
        </w:rPr>
        <w:t>thuật</w:t>
      </w:r>
      <w:proofErr w:type="spellEnd"/>
      <w:r w:rsidRPr="00A27016">
        <w:rPr>
          <w:rFonts w:cs="Arial"/>
          <w:color w:val="0070C0"/>
          <w:sz w:val="22"/>
          <w:szCs w:val="22"/>
        </w:rPr>
        <w:t xml:space="preserve"> </w:t>
      </w:r>
      <w:proofErr w:type="spellStart"/>
      <w:r w:rsidRPr="00A27016">
        <w:rPr>
          <w:rFonts w:cs="Arial"/>
          <w:color w:val="0070C0"/>
          <w:sz w:val="22"/>
          <w:szCs w:val="22"/>
        </w:rPr>
        <w:t>trước</w:t>
      </w:r>
      <w:proofErr w:type="spellEnd"/>
      <w:r w:rsidRPr="00A27016">
        <w:rPr>
          <w:rFonts w:cs="Arial"/>
          <w:color w:val="0070C0"/>
          <w:sz w:val="22"/>
          <w:szCs w:val="22"/>
        </w:rPr>
        <w:t xml:space="preserve"> </w:t>
      </w:r>
      <w:proofErr w:type="spellStart"/>
      <w:r w:rsidRPr="00A27016">
        <w:rPr>
          <w:rFonts w:cs="Arial"/>
          <w:color w:val="0070C0"/>
          <w:sz w:val="22"/>
          <w:szCs w:val="22"/>
        </w:rPr>
        <w:t>đó</w:t>
      </w:r>
      <w:proofErr w:type="spellEnd"/>
      <w:r w:rsidRPr="00A27016">
        <w:rPr>
          <w:rFonts w:cs="Arial"/>
          <w:color w:val="0070C0"/>
          <w:sz w:val="22"/>
          <w:szCs w:val="22"/>
        </w:rPr>
        <w:t xml:space="preserve"> </w:t>
      </w:r>
      <w:proofErr w:type="spellStart"/>
      <w:r w:rsidRPr="00A27016">
        <w:rPr>
          <w:rFonts w:cs="Arial"/>
          <w:color w:val="0070C0"/>
          <w:sz w:val="22"/>
          <w:szCs w:val="22"/>
        </w:rPr>
        <w:t>không</w:t>
      </w:r>
      <w:proofErr w:type="spellEnd"/>
      <w:r w:rsidRPr="00A27016">
        <w:rPr>
          <w:rFonts w:cs="Arial"/>
          <w:color w:val="0070C0"/>
          <w:sz w:val="22"/>
          <w:szCs w:val="22"/>
        </w:rPr>
        <w:t xml:space="preserve"> </w:t>
      </w:r>
      <w:proofErr w:type="spellStart"/>
      <w:r w:rsidRPr="00A27016">
        <w:rPr>
          <w:rFonts w:cs="Arial"/>
          <w:color w:val="0070C0"/>
          <w:sz w:val="22"/>
          <w:szCs w:val="22"/>
        </w:rPr>
        <w:t>ít</w:t>
      </w:r>
      <w:proofErr w:type="spellEnd"/>
      <w:r w:rsidRPr="00A27016">
        <w:rPr>
          <w:rFonts w:cs="Arial"/>
          <w:color w:val="0070C0"/>
          <w:sz w:val="22"/>
          <w:szCs w:val="22"/>
        </w:rPr>
        <w:t xml:space="preserve"> </w:t>
      </w:r>
      <w:proofErr w:type="spellStart"/>
      <w:r w:rsidRPr="00A27016">
        <w:rPr>
          <w:rFonts w:cs="Arial"/>
          <w:color w:val="0070C0"/>
          <w:sz w:val="22"/>
          <w:szCs w:val="22"/>
        </w:rPr>
        <w:t>hơn</w:t>
      </w:r>
      <w:proofErr w:type="spellEnd"/>
      <w:r w:rsidRPr="00A27016">
        <w:rPr>
          <w:rFonts w:cs="Arial"/>
          <w:color w:val="0070C0"/>
          <w:sz w:val="22"/>
          <w:szCs w:val="22"/>
        </w:rPr>
        <w:t xml:space="preserve"> </w:t>
      </w:r>
      <w:proofErr w:type="spellStart"/>
      <w:r w:rsidRPr="00A27016">
        <w:rPr>
          <w:rFonts w:cs="Arial"/>
          <w:color w:val="0070C0"/>
          <w:sz w:val="22"/>
          <w:szCs w:val="22"/>
        </w:rPr>
        <w:t>năm</w:t>
      </w:r>
      <w:proofErr w:type="spellEnd"/>
      <w:r w:rsidRPr="00A27016">
        <w:rPr>
          <w:rFonts w:cs="Arial"/>
          <w:color w:val="0070C0"/>
          <w:sz w:val="22"/>
          <w:szCs w:val="22"/>
        </w:rPr>
        <w:t xml:space="preserve"> (05) </w:t>
      </w:r>
      <w:proofErr w:type="spellStart"/>
      <w:r w:rsidRPr="00A27016">
        <w:rPr>
          <w:rFonts w:cs="Arial"/>
          <w:color w:val="0070C0"/>
          <w:sz w:val="22"/>
          <w:szCs w:val="22"/>
        </w:rPr>
        <w:t>ngày</w:t>
      </w:r>
      <w:proofErr w:type="spellEnd"/>
      <w:r w:rsidRPr="00A27016">
        <w:rPr>
          <w:rFonts w:cs="Arial"/>
          <w:color w:val="0070C0"/>
          <w:sz w:val="22"/>
          <w:szCs w:val="22"/>
        </w:rPr>
        <w:t xml:space="preserve"> </w:t>
      </w:r>
      <w:proofErr w:type="spellStart"/>
      <w:r w:rsidRPr="00A27016">
        <w:rPr>
          <w:rFonts w:cs="Arial"/>
          <w:color w:val="0070C0"/>
          <w:sz w:val="22"/>
          <w:szCs w:val="22"/>
        </w:rPr>
        <w:t>cho</w:t>
      </w:r>
      <w:proofErr w:type="spellEnd"/>
      <w:r w:rsidRPr="00A27016">
        <w:rPr>
          <w:rFonts w:cs="Arial"/>
          <w:color w:val="0070C0"/>
          <w:sz w:val="22"/>
          <w:szCs w:val="22"/>
        </w:rPr>
        <w:t xml:space="preserve"> </w:t>
      </w:r>
      <w:proofErr w:type="spellStart"/>
      <w:r w:rsidRPr="00A27016">
        <w:rPr>
          <w:rFonts w:cs="Arial"/>
          <w:color w:val="0070C0"/>
          <w:sz w:val="22"/>
          <w:szCs w:val="22"/>
        </w:rPr>
        <w:t>các</w:t>
      </w:r>
      <w:proofErr w:type="spellEnd"/>
      <w:r w:rsidRPr="00A27016">
        <w:rPr>
          <w:rFonts w:cs="Arial"/>
          <w:color w:val="0070C0"/>
          <w:sz w:val="22"/>
          <w:szCs w:val="22"/>
        </w:rPr>
        <w:t xml:space="preserve"> </w:t>
      </w:r>
      <w:proofErr w:type="spellStart"/>
      <w:r w:rsidRPr="00A27016">
        <w:rPr>
          <w:rFonts w:cs="Arial"/>
          <w:color w:val="0070C0"/>
          <w:sz w:val="22"/>
          <w:szCs w:val="22"/>
        </w:rPr>
        <w:t>kiểm</w:t>
      </w:r>
      <w:proofErr w:type="spellEnd"/>
      <w:r w:rsidRPr="00A27016">
        <w:rPr>
          <w:rFonts w:cs="Arial"/>
          <w:color w:val="0070C0"/>
          <w:sz w:val="22"/>
          <w:szCs w:val="22"/>
        </w:rPr>
        <w:t xml:space="preserve"> </w:t>
      </w:r>
      <w:proofErr w:type="spellStart"/>
      <w:r w:rsidRPr="00A27016">
        <w:rPr>
          <w:rFonts w:cs="Arial"/>
          <w:color w:val="0070C0"/>
          <w:sz w:val="22"/>
          <w:szCs w:val="22"/>
        </w:rPr>
        <w:t>định</w:t>
      </w:r>
      <w:proofErr w:type="spellEnd"/>
    </w:p>
    <w:p w14:paraId="43A4E6F5" w14:textId="77777777" w:rsidR="00A27016" w:rsidRPr="00A27016" w:rsidRDefault="00A27016" w:rsidP="00A27016">
      <w:pPr>
        <w:ind w:left="709" w:firstLine="11"/>
        <w:rPr>
          <w:rFonts w:cs="Arial"/>
          <w:color w:val="0070C0"/>
          <w:sz w:val="22"/>
          <w:szCs w:val="22"/>
        </w:rPr>
      </w:pPr>
      <w:proofErr w:type="spellStart"/>
      <w:r w:rsidRPr="00A27016">
        <w:rPr>
          <w:rFonts w:cs="Arial"/>
          <w:color w:val="0070C0"/>
          <w:sz w:val="22"/>
          <w:szCs w:val="22"/>
        </w:rPr>
        <w:t>phạm</w:t>
      </w:r>
      <w:proofErr w:type="spellEnd"/>
      <w:r w:rsidRPr="00A27016">
        <w:rPr>
          <w:rFonts w:cs="Arial"/>
          <w:color w:val="0070C0"/>
          <w:sz w:val="22"/>
          <w:szCs w:val="22"/>
        </w:rPr>
        <w:t xml:space="preserve"> vi </w:t>
      </w:r>
      <w:proofErr w:type="spellStart"/>
      <w:r w:rsidRPr="00A27016">
        <w:rPr>
          <w:rFonts w:cs="Arial"/>
          <w:color w:val="0070C0"/>
          <w:sz w:val="22"/>
          <w:szCs w:val="22"/>
        </w:rPr>
        <w:t>ngoài</w:t>
      </w:r>
      <w:proofErr w:type="spellEnd"/>
      <w:r w:rsidRPr="00A27016">
        <w:rPr>
          <w:rFonts w:cs="Arial"/>
          <w:color w:val="0070C0"/>
          <w:sz w:val="22"/>
          <w:szCs w:val="22"/>
        </w:rPr>
        <w:t xml:space="preserve"> Công </w:t>
      </w:r>
      <w:proofErr w:type="spellStart"/>
      <w:r w:rsidRPr="00A27016">
        <w:rPr>
          <w:rFonts w:cs="Arial"/>
          <w:color w:val="0070C0"/>
          <w:sz w:val="22"/>
          <w:szCs w:val="22"/>
        </w:rPr>
        <w:t>trường</w:t>
      </w:r>
      <w:proofErr w:type="spellEnd"/>
      <w:r w:rsidRPr="00A27016">
        <w:rPr>
          <w:rFonts w:cs="Arial"/>
          <w:color w:val="0070C0"/>
          <w:sz w:val="22"/>
          <w:szCs w:val="22"/>
        </w:rPr>
        <w:t xml:space="preserve"> </w:t>
      </w:r>
      <w:proofErr w:type="spellStart"/>
      <w:r w:rsidRPr="00A27016">
        <w:rPr>
          <w:rFonts w:cs="Arial"/>
          <w:color w:val="0070C0"/>
          <w:sz w:val="22"/>
          <w:szCs w:val="22"/>
        </w:rPr>
        <w:t>và</w:t>
      </w:r>
      <w:proofErr w:type="spellEnd"/>
      <w:r w:rsidRPr="00A27016">
        <w:rPr>
          <w:rFonts w:cs="Arial"/>
          <w:color w:val="0070C0"/>
          <w:sz w:val="22"/>
          <w:szCs w:val="22"/>
        </w:rPr>
        <w:t xml:space="preserve"> </w:t>
      </w:r>
      <w:proofErr w:type="spellStart"/>
      <w:r w:rsidRPr="00A27016">
        <w:rPr>
          <w:rFonts w:cs="Arial"/>
          <w:color w:val="0070C0"/>
          <w:sz w:val="22"/>
          <w:szCs w:val="22"/>
        </w:rPr>
        <w:t>không</w:t>
      </w:r>
      <w:proofErr w:type="spellEnd"/>
      <w:r w:rsidRPr="00A27016">
        <w:rPr>
          <w:rFonts w:cs="Arial"/>
          <w:color w:val="0070C0"/>
          <w:sz w:val="22"/>
          <w:szCs w:val="22"/>
        </w:rPr>
        <w:t xml:space="preserve"> </w:t>
      </w:r>
      <w:proofErr w:type="spellStart"/>
      <w:r w:rsidRPr="00A27016">
        <w:rPr>
          <w:rFonts w:cs="Arial"/>
          <w:color w:val="0070C0"/>
          <w:sz w:val="22"/>
          <w:szCs w:val="22"/>
        </w:rPr>
        <w:t>ít</w:t>
      </w:r>
      <w:proofErr w:type="spellEnd"/>
      <w:r w:rsidRPr="00A27016">
        <w:rPr>
          <w:rFonts w:cs="Arial"/>
          <w:color w:val="0070C0"/>
          <w:sz w:val="22"/>
          <w:szCs w:val="22"/>
        </w:rPr>
        <w:t xml:space="preserve"> </w:t>
      </w:r>
      <w:proofErr w:type="spellStart"/>
      <w:r w:rsidRPr="00A27016">
        <w:rPr>
          <w:rFonts w:cs="Arial"/>
          <w:color w:val="0070C0"/>
          <w:sz w:val="22"/>
          <w:szCs w:val="22"/>
        </w:rPr>
        <w:t>hơn</w:t>
      </w:r>
      <w:proofErr w:type="spellEnd"/>
      <w:r w:rsidRPr="00A27016">
        <w:rPr>
          <w:rFonts w:cs="Arial"/>
          <w:color w:val="0070C0"/>
          <w:sz w:val="22"/>
          <w:szCs w:val="22"/>
        </w:rPr>
        <w:t xml:space="preserve"> </w:t>
      </w:r>
      <w:proofErr w:type="spellStart"/>
      <w:r w:rsidRPr="00A27016">
        <w:rPr>
          <w:rFonts w:cs="Arial"/>
          <w:color w:val="0070C0"/>
          <w:sz w:val="22"/>
          <w:szCs w:val="22"/>
        </w:rPr>
        <w:t>hai</w:t>
      </w:r>
      <w:proofErr w:type="spellEnd"/>
      <w:r w:rsidRPr="00A27016">
        <w:rPr>
          <w:rFonts w:cs="Arial"/>
          <w:color w:val="0070C0"/>
          <w:sz w:val="22"/>
          <w:szCs w:val="22"/>
        </w:rPr>
        <w:t xml:space="preserve"> (02) </w:t>
      </w:r>
      <w:proofErr w:type="spellStart"/>
      <w:r w:rsidRPr="00A27016">
        <w:rPr>
          <w:rFonts w:cs="Arial"/>
          <w:color w:val="0070C0"/>
          <w:sz w:val="22"/>
          <w:szCs w:val="22"/>
        </w:rPr>
        <w:t>ngày</w:t>
      </w:r>
      <w:proofErr w:type="spellEnd"/>
      <w:r w:rsidRPr="00A27016">
        <w:rPr>
          <w:rFonts w:cs="Arial"/>
          <w:color w:val="0070C0"/>
          <w:sz w:val="22"/>
          <w:szCs w:val="22"/>
        </w:rPr>
        <w:t xml:space="preserve"> </w:t>
      </w:r>
      <w:proofErr w:type="spellStart"/>
      <w:r w:rsidRPr="00A27016">
        <w:rPr>
          <w:rFonts w:cs="Arial"/>
          <w:color w:val="0070C0"/>
          <w:sz w:val="22"/>
          <w:szCs w:val="22"/>
        </w:rPr>
        <w:t>cho</w:t>
      </w:r>
      <w:proofErr w:type="spellEnd"/>
      <w:r w:rsidRPr="00A27016">
        <w:rPr>
          <w:rFonts w:cs="Arial"/>
          <w:color w:val="0070C0"/>
          <w:sz w:val="22"/>
          <w:szCs w:val="22"/>
        </w:rPr>
        <w:t xml:space="preserve"> </w:t>
      </w:r>
      <w:proofErr w:type="spellStart"/>
      <w:r w:rsidRPr="00A27016">
        <w:rPr>
          <w:rFonts w:cs="Arial"/>
          <w:color w:val="0070C0"/>
          <w:sz w:val="22"/>
          <w:szCs w:val="22"/>
        </w:rPr>
        <w:t>các</w:t>
      </w:r>
      <w:proofErr w:type="spellEnd"/>
      <w:r w:rsidRPr="00A27016">
        <w:rPr>
          <w:rFonts w:cs="Arial"/>
          <w:color w:val="0070C0"/>
          <w:sz w:val="22"/>
          <w:szCs w:val="22"/>
        </w:rPr>
        <w:t xml:space="preserve"> </w:t>
      </w:r>
      <w:proofErr w:type="spellStart"/>
      <w:r w:rsidRPr="00A27016">
        <w:rPr>
          <w:rFonts w:cs="Arial"/>
          <w:color w:val="0070C0"/>
          <w:sz w:val="22"/>
          <w:szCs w:val="22"/>
        </w:rPr>
        <w:t>kiểm</w:t>
      </w:r>
      <w:proofErr w:type="spellEnd"/>
      <w:r w:rsidRPr="00A27016">
        <w:rPr>
          <w:rFonts w:cs="Arial"/>
          <w:color w:val="0070C0"/>
          <w:sz w:val="22"/>
          <w:szCs w:val="22"/>
        </w:rPr>
        <w:t xml:space="preserve"> </w:t>
      </w:r>
      <w:proofErr w:type="spellStart"/>
      <w:r w:rsidRPr="00A27016">
        <w:rPr>
          <w:rFonts w:cs="Arial"/>
          <w:color w:val="0070C0"/>
          <w:sz w:val="22"/>
          <w:szCs w:val="22"/>
        </w:rPr>
        <w:t>định</w:t>
      </w:r>
      <w:proofErr w:type="spellEnd"/>
      <w:r w:rsidRPr="00A27016">
        <w:rPr>
          <w:rFonts w:cs="Arial"/>
          <w:color w:val="0070C0"/>
          <w:sz w:val="22"/>
          <w:szCs w:val="22"/>
        </w:rPr>
        <w:t xml:space="preserve"> </w:t>
      </w:r>
      <w:proofErr w:type="spellStart"/>
      <w:r w:rsidRPr="00A27016">
        <w:rPr>
          <w:rFonts w:cs="Arial"/>
          <w:color w:val="0070C0"/>
          <w:sz w:val="22"/>
          <w:szCs w:val="22"/>
        </w:rPr>
        <w:t>trên</w:t>
      </w:r>
      <w:proofErr w:type="spellEnd"/>
      <w:r w:rsidRPr="00A27016">
        <w:rPr>
          <w:rFonts w:cs="Arial"/>
          <w:color w:val="0070C0"/>
          <w:sz w:val="22"/>
          <w:szCs w:val="22"/>
        </w:rPr>
        <w:t xml:space="preserve"> Công </w:t>
      </w:r>
      <w:proofErr w:type="spellStart"/>
      <w:r w:rsidRPr="00A27016">
        <w:rPr>
          <w:rFonts w:cs="Arial"/>
          <w:color w:val="0070C0"/>
          <w:sz w:val="22"/>
          <w:szCs w:val="22"/>
        </w:rPr>
        <w:t>trường</w:t>
      </w:r>
      <w:proofErr w:type="spellEnd"/>
      <w:r w:rsidRPr="00A27016">
        <w:rPr>
          <w:rFonts w:cs="Arial"/>
          <w:color w:val="0070C0"/>
          <w:sz w:val="22"/>
          <w:szCs w:val="22"/>
        </w:rPr>
        <w:t xml:space="preserve">. </w:t>
      </w:r>
      <w:proofErr w:type="spellStart"/>
      <w:r w:rsidRPr="00A27016">
        <w:rPr>
          <w:rFonts w:cs="Arial"/>
          <w:color w:val="0070C0"/>
          <w:sz w:val="22"/>
          <w:szCs w:val="22"/>
        </w:rPr>
        <w:t>Nhà</w:t>
      </w:r>
      <w:proofErr w:type="spellEnd"/>
      <w:r w:rsidRPr="00A27016">
        <w:rPr>
          <w:rFonts w:cs="Arial"/>
          <w:color w:val="0070C0"/>
          <w:sz w:val="22"/>
          <w:szCs w:val="22"/>
        </w:rPr>
        <w:t xml:space="preserve"> </w:t>
      </w:r>
      <w:proofErr w:type="spellStart"/>
      <w:r w:rsidRPr="00A27016">
        <w:rPr>
          <w:rFonts w:cs="Arial"/>
          <w:color w:val="0070C0"/>
          <w:sz w:val="22"/>
          <w:szCs w:val="22"/>
        </w:rPr>
        <w:t>Thầu</w:t>
      </w:r>
      <w:proofErr w:type="spellEnd"/>
      <w:r w:rsidRPr="00A27016">
        <w:rPr>
          <w:rFonts w:cs="Arial"/>
          <w:color w:val="0070C0"/>
          <w:sz w:val="22"/>
          <w:szCs w:val="22"/>
        </w:rPr>
        <w:t xml:space="preserve"> </w:t>
      </w:r>
      <w:proofErr w:type="spellStart"/>
      <w:r w:rsidRPr="00A27016">
        <w:rPr>
          <w:rFonts w:cs="Arial"/>
          <w:color w:val="0070C0"/>
          <w:sz w:val="22"/>
          <w:szCs w:val="22"/>
        </w:rPr>
        <w:t>sẽ</w:t>
      </w:r>
      <w:proofErr w:type="spellEnd"/>
      <w:r w:rsidRPr="00A27016">
        <w:rPr>
          <w:rFonts w:cs="Arial"/>
          <w:color w:val="0070C0"/>
          <w:sz w:val="22"/>
          <w:szCs w:val="22"/>
        </w:rPr>
        <w:t xml:space="preserve"> </w:t>
      </w:r>
      <w:proofErr w:type="spellStart"/>
      <w:r w:rsidRPr="00A27016">
        <w:rPr>
          <w:rFonts w:cs="Arial"/>
          <w:color w:val="0070C0"/>
          <w:sz w:val="22"/>
          <w:szCs w:val="22"/>
        </w:rPr>
        <w:t>ngay</w:t>
      </w:r>
      <w:proofErr w:type="spellEnd"/>
      <w:r w:rsidRPr="00A27016">
        <w:rPr>
          <w:rFonts w:cs="Arial"/>
          <w:color w:val="0070C0"/>
          <w:sz w:val="22"/>
          <w:szCs w:val="22"/>
        </w:rPr>
        <w:t xml:space="preserve"> </w:t>
      </w:r>
      <w:proofErr w:type="spellStart"/>
      <w:r w:rsidRPr="00A27016">
        <w:rPr>
          <w:rFonts w:cs="Arial"/>
          <w:color w:val="0070C0"/>
          <w:sz w:val="22"/>
          <w:szCs w:val="22"/>
        </w:rPr>
        <w:t>lập</w:t>
      </w:r>
      <w:proofErr w:type="spellEnd"/>
      <w:r w:rsidRPr="00A27016">
        <w:rPr>
          <w:rFonts w:cs="Arial"/>
          <w:color w:val="0070C0"/>
          <w:sz w:val="22"/>
          <w:szCs w:val="22"/>
        </w:rPr>
        <w:t xml:space="preserve"> </w:t>
      </w:r>
      <w:proofErr w:type="spellStart"/>
      <w:r w:rsidRPr="00A27016">
        <w:rPr>
          <w:rFonts w:cs="Arial"/>
          <w:color w:val="0070C0"/>
          <w:sz w:val="22"/>
          <w:szCs w:val="22"/>
        </w:rPr>
        <w:t>tức</w:t>
      </w:r>
      <w:proofErr w:type="spellEnd"/>
      <w:r w:rsidRPr="00A27016">
        <w:rPr>
          <w:rFonts w:cs="Arial"/>
          <w:color w:val="0070C0"/>
          <w:sz w:val="22"/>
          <w:szCs w:val="22"/>
        </w:rPr>
        <w:t xml:space="preserve"> </w:t>
      </w:r>
      <w:proofErr w:type="spellStart"/>
      <w:r w:rsidRPr="00A27016">
        <w:rPr>
          <w:rFonts w:cs="Arial"/>
          <w:color w:val="0070C0"/>
          <w:sz w:val="22"/>
          <w:szCs w:val="22"/>
        </w:rPr>
        <w:t>giao</w:t>
      </w:r>
      <w:proofErr w:type="spellEnd"/>
      <w:r w:rsidRPr="00A27016">
        <w:rPr>
          <w:rFonts w:cs="Arial"/>
          <w:color w:val="0070C0"/>
          <w:sz w:val="22"/>
          <w:szCs w:val="22"/>
        </w:rPr>
        <w:t xml:space="preserve"> </w:t>
      </w:r>
      <w:proofErr w:type="spellStart"/>
      <w:r w:rsidRPr="00A27016">
        <w:rPr>
          <w:rFonts w:cs="Arial"/>
          <w:color w:val="0070C0"/>
          <w:sz w:val="22"/>
          <w:szCs w:val="22"/>
        </w:rPr>
        <w:t>cho</w:t>
      </w:r>
      <w:proofErr w:type="spellEnd"/>
      <w:r w:rsidRPr="00A27016">
        <w:rPr>
          <w:rFonts w:cs="Arial"/>
          <w:color w:val="0070C0"/>
          <w:sz w:val="22"/>
          <w:szCs w:val="22"/>
        </w:rPr>
        <w:t xml:space="preserve"> </w:t>
      </w:r>
      <w:proofErr w:type="spellStart"/>
      <w:r w:rsidRPr="00A27016">
        <w:rPr>
          <w:rFonts w:cs="Arial"/>
          <w:color w:val="0070C0"/>
          <w:sz w:val="22"/>
          <w:szCs w:val="22"/>
        </w:rPr>
        <w:t>Tư</w:t>
      </w:r>
      <w:proofErr w:type="spellEnd"/>
      <w:r w:rsidRPr="00A27016">
        <w:rPr>
          <w:rFonts w:cs="Arial"/>
          <w:color w:val="0070C0"/>
          <w:sz w:val="22"/>
          <w:szCs w:val="22"/>
        </w:rPr>
        <w:t xml:space="preserve"> </w:t>
      </w:r>
      <w:proofErr w:type="spellStart"/>
      <w:r w:rsidRPr="00A27016">
        <w:rPr>
          <w:rFonts w:cs="Arial"/>
          <w:color w:val="0070C0"/>
          <w:sz w:val="22"/>
          <w:szCs w:val="22"/>
        </w:rPr>
        <w:t>Vấn</w:t>
      </w:r>
      <w:proofErr w:type="spellEnd"/>
      <w:r w:rsidRPr="00A27016">
        <w:rPr>
          <w:rFonts w:cs="Arial"/>
          <w:color w:val="0070C0"/>
          <w:sz w:val="22"/>
          <w:szCs w:val="22"/>
        </w:rPr>
        <w:t xml:space="preserve"> Giám </w:t>
      </w:r>
      <w:proofErr w:type="spellStart"/>
      <w:r w:rsidRPr="00A27016">
        <w:rPr>
          <w:rFonts w:cs="Arial"/>
          <w:color w:val="0070C0"/>
          <w:sz w:val="22"/>
          <w:szCs w:val="22"/>
        </w:rPr>
        <w:t>Sát</w:t>
      </w:r>
      <w:proofErr w:type="spellEnd"/>
      <w:r w:rsidRPr="00A27016">
        <w:rPr>
          <w:rFonts w:cs="Arial"/>
          <w:color w:val="0070C0"/>
          <w:sz w:val="22"/>
          <w:szCs w:val="22"/>
        </w:rPr>
        <w:t xml:space="preserve"> </w:t>
      </w:r>
      <w:proofErr w:type="spellStart"/>
      <w:r w:rsidRPr="00A27016">
        <w:rPr>
          <w:rFonts w:cs="Arial"/>
          <w:color w:val="0070C0"/>
          <w:sz w:val="22"/>
          <w:szCs w:val="22"/>
        </w:rPr>
        <w:t>đầy</w:t>
      </w:r>
      <w:proofErr w:type="spellEnd"/>
      <w:r w:rsidRPr="00A27016">
        <w:rPr>
          <w:rFonts w:cs="Arial"/>
          <w:color w:val="0070C0"/>
          <w:sz w:val="22"/>
          <w:szCs w:val="22"/>
        </w:rPr>
        <w:t xml:space="preserve"> </w:t>
      </w:r>
      <w:proofErr w:type="spellStart"/>
      <w:r w:rsidRPr="00A27016">
        <w:rPr>
          <w:rFonts w:cs="Arial"/>
          <w:color w:val="0070C0"/>
          <w:sz w:val="22"/>
          <w:szCs w:val="22"/>
        </w:rPr>
        <w:t>đủ</w:t>
      </w:r>
      <w:proofErr w:type="spellEnd"/>
      <w:r w:rsidRPr="00A27016">
        <w:rPr>
          <w:rFonts w:cs="Arial"/>
          <w:color w:val="0070C0"/>
          <w:sz w:val="22"/>
          <w:szCs w:val="22"/>
        </w:rPr>
        <w:t xml:space="preserve"> </w:t>
      </w:r>
      <w:proofErr w:type="spellStart"/>
      <w:r w:rsidRPr="00A27016">
        <w:rPr>
          <w:rFonts w:cs="Arial"/>
          <w:color w:val="0070C0"/>
          <w:sz w:val="22"/>
          <w:szCs w:val="22"/>
        </w:rPr>
        <w:t>các</w:t>
      </w:r>
      <w:proofErr w:type="spellEnd"/>
      <w:r w:rsidRPr="00A27016">
        <w:rPr>
          <w:rFonts w:cs="Arial"/>
          <w:color w:val="0070C0"/>
          <w:sz w:val="22"/>
          <w:szCs w:val="22"/>
        </w:rPr>
        <w:t xml:space="preserve"> </w:t>
      </w:r>
      <w:proofErr w:type="spellStart"/>
      <w:r w:rsidRPr="00A27016">
        <w:rPr>
          <w:rFonts w:cs="Arial"/>
          <w:color w:val="0070C0"/>
          <w:sz w:val="22"/>
          <w:szCs w:val="22"/>
        </w:rPr>
        <w:t>bản</w:t>
      </w:r>
      <w:proofErr w:type="spellEnd"/>
      <w:r w:rsidRPr="00A27016">
        <w:rPr>
          <w:rFonts w:cs="Arial"/>
          <w:color w:val="0070C0"/>
          <w:sz w:val="22"/>
          <w:szCs w:val="22"/>
        </w:rPr>
        <w:t xml:space="preserve"> </w:t>
      </w:r>
      <w:proofErr w:type="spellStart"/>
      <w:r w:rsidRPr="00A27016">
        <w:rPr>
          <w:rFonts w:cs="Arial"/>
          <w:color w:val="0070C0"/>
          <w:sz w:val="22"/>
          <w:szCs w:val="22"/>
        </w:rPr>
        <w:t>sao</w:t>
      </w:r>
      <w:proofErr w:type="spellEnd"/>
      <w:r w:rsidRPr="00A27016">
        <w:rPr>
          <w:rFonts w:cs="Arial"/>
          <w:color w:val="0070C0"/>
          <w:sz w:val="22"/>
          <w:szCs w:val="22"/>
        </w:rPr>
        <w:t xml:space="preserve"> </w:t>
      </w:r>
      <w:proofErr w:type="spellStart"/>
      <w:r w:rsidRPr="00A27016">
        <w:rPr>
          <w:rFonts w:cs="Arial"/>
          <w:color w:val="0070C0"/>
          <w:sz w:val="22"/>
          <w:szCs w:val="22"/>
        </w:rPr>
        <w:t>có</w:t>
      </w:r>
      <w:proofErr w:type="spellEnd"/>
      <w:r w:rsidRPr="00A27016">
        <w:rPr>
          <w:rFonts w:cs="Arial"/>
          <w:color w:val="0070C0"/>
          <w:sz w:val="22"/>
          <w:szCs w:val="22"/>
        </w:rPr>
        <w:t xml:space="preserve"> </w:t>
      </w:r>
      <w:proofErr w:type="spellStart"/>
      <w:r w:rsidRPr="00A27016">
        <w:rPr>
          <w:rFonts w:cs="Arial"/>
          <w:color w:val="0070C0"/>
          <w:sz w:val="22"/>
          <w:szCs w:val="22"/>
        </w:rPr>
        <w:t>chứng</w:t>
      </w:r>
      <w:proofErr w:type="spellEnd"/>
      <w:r w:rsidRPr="00A27016">
        <w:rPr>
          <w:rFonts w:cs="Arial"/>
          <w:color w:val="0070C0"/>
          <w:sz w:val="22"/>
          <w:szCs w:val="22"/>
        </w:rPr>
        <w:t xml:space="preserve"> </w:t>
      </w:r>
      <w:proofErr w:type="spellStart"/>
      <w:r w:rsidRPr="00A27016">
        <w:rPr>
          <w:rFonts w:cs="Arial"/>
          <w:color w:val="0070C0"/>
          <w:sz w:val="22"/>
          <w:szCs w:val="22"/>
        </w:rPr>
        <w:t>nhận</w:t>
      </w:r>
      <w:proofErr w:type="spellEnd"/>
      <w:r w:rsidRPr="00A27016">
        <w:rPr>
          <w:rFonts w:cs="Arial"/>
          <w:color w:val="0070C0"/>
          <w:sz w:val="22"/>
          <w:szCs w:val="22"/>
        </w:rPr>
        <w:t xml:space="preserve"> </w:t>
      </w:r>
      <w:proofErr w:type="spellStart"/>
      <w:r w:rsidRPr="00A27016">
        <w:rPr>
          <w:rFonts w:cs="Arial"/>
          <w:color w:val="0070C0"/>
          <w:sz w:val="22"/>
          <w:szCs w:val="22"/>
        </w:rPr>
        <w:t>của</w:t>
      </w:r>
      <w:proofErr w:type="spellEnd"/>
      <w:r w:rsidRPr="00A27016">
        <w:rPr>
          <w:rFonts w:cs="Arial"/>
          <w:color w:val="0070C0"/>
          <w:sz w:val="22"/>
          <w:szCs w:val="22"/>
        </w:rPr>
        <w:t xml:space="preserve"> </w:t>
      </w:r>
      <w:proofErr w:type="spellStart"/>
      <w:r w:rsidRPr="00A27016">
        <w:rPr>
          <w:rFonts w:cs="Arial"/>
          <w:color w:val="0070C0"/>
          <w:sz w:val="22"/>
          <w:szCs w:val="22"/>
        </w:rPr>
        <w:t>kết</w:t>
      </w:r>
      <w:proofErr w:type="spellEnd"/>
      <w:r w:rsidRPr="00A27016">
        <w:rPr>
          <w:rFonts w:cs="Arial"/>
          <w:color w:val="0070C0"/>
          <w:sz w:val="22"/>
          <w:szCs w:val="22"/>
        </w:rPr>
        <w:t xml:space="preserve"> </w:t>
      </w:r>
      <w:proofErr w:type="spellStart"/>
      <w:r w:rsidRPr="00A27016">
        <w:rPr>
          <w:rFonts w:cs="Arial"/>
          <w:color w:val="0070C0"/>
          <w:sz w:val="22"/>
          <w:szCs w:val="22"/>
        </w:rPr>
        <w:t>quả</w:t>
      </w:r>
      <w:proofErr w:type="spellEnd"/>
      <w:r w:rsidRPr="00A27016">
        <w:rPr>
          <w:rFonts w:cs="Arial"/>
          <w:color w:val="0070C0"/>
          <w:sz w:val="22"/>
          <w:szCs w:val="22"/>
        </w:rPr>
        <w:t xml:space="preserve"> </w:t>
      </w:r>
      <w:proofErr w:type="spellStart"/>
      <w:r w:rsidRPr="00A27016">
        <w:rPr>
          <w:rFonts w:cs="Arial"/>
          <w:color w:val="0070C0"/>
          <w:sz w:val="22"/>
          <w:szCs w:val="22"/>
        </w:rPr>
        <w:t>kiểm</w:t>
      </w:r>
      <w:proofErr w:type="spellEnd"/>
      <w:r w:rsidRPr="00A27016">
        <w:rPr>
          <w:rFonts w:cs="Arial"/>
          <w:color w:val="0070C0"/>
          <w:sz w:val="22"/>
          <w:szCs w:val="22"/>
        </w:rPr>
        <w:t xml:space="preserve"> </w:t>
      </w:r>
      <w:proofErr w:type="spellStart"/>
      <w:r w:rsidRPr="00A27016">
        <w:rPr>
          <w:rFonts w:cs="Arial"/>
          <w:color w:val="0070C0"/>
          <w:sz w:val="22"/>
          <w:szCs w:val="22"/>
        </w:rPr>
        <w:t>định</w:t>
      </w:r>
      <w:proofErr w:type="spellEnd"/>
      <w:r w:rsidRPr="00A27016">
        <w:rPr>
          <w:rFonts w:cs="Arial"/>
          <w:color w:val="0070C0"/>
          <w:sz w:val="22"/>
          <w:szCs w:val="22"/>
        </w:rPr>
        <w:t xml:space="preserve"> </w:t>
      </w:r>
      <w:proofErr w:type="spellStart"/>
      <w:r w:rsidRPr="00A27016">
        <w:rPr>
          <w:rFonts w:cs="Arial"/>
          <w:color w:val="0070C0"/>
          <w:sz w:val="22"/>
          <w:szCs w:val="22"/>
        </w:rPr>
        <w:t>trong</w:t>
      </w:r>
      <w:proofErr w:type="spellEnd"/>
      <w:r w:rsidRPr="00A27016">
        <w:rPr>
          <w:rFonts w:cs="Arial"/>
          <w:color w:val="0070C0"/>
          <w:sz w:val="22"/>
          <w:szCs w:val="22"/>
        </w:rPr>
        <w:t xml:space="preserve"> </w:t>
      </w:r>
      <w:proofErr w:type="spellStart"/>
      <w:r w:rsidRPr="00A27016">
        <w:rPr>
          <w:rFonts w:cs="Arial"/>
          <w:color w:val="0070C0"/>
          <w:sz w:val="22"/>
          <w:szCs w:val="22"/>
        </w:rPr>
        <w:t>khoảng</w:t>
      </w:r>
      <w:proofErr w:type="spellEnd"/>
      <w:r w:rsidRPr="00A27016">
        <w:rPr>
          <w:rFonts w:cs="Arial"/>
          <w:color w:val="0070C0"/>
          <w:sz w:val="22"/>
          <w:szCs w:val="22"/>
        </w:rPr>
        <w:t xml:space="preserve"> </w:t>
      </w:r>
      <w:proofErr w:type="spellStart"/>
      <w:r w:rsidRPr="00A27016">
        <w:rPr>
          <w:rFonts w:cs="Arial"/>
          <w:color w:val="0070C0"/>
          <w:sz w:val="22"/>
          <w:szCs w:val="22"/>
        </w:rPr>
        <w:t>thời</w:t>
      </w:r>
      <w:proofErr w:type="spellEnd"/>
      <w:r w:rsidRPr="00A27016">
        <w:rPr>
          <w:rFonts w:cs="Arial"/>
          <w:color w:val="0070C0"/>
          <w:sz w:val="22"/>
          <w:szCs w:val="22"/>
        </w:rPr>
        <w:t xml:space="preserve"> </w:t>
      </w:r>
      <w:proofErr w:type="spellStart"/>
      <w:r w:rsidRPr="00A27016">
        <w:rPr>
          <w:rFonts w:cs="Arial"/>
          <w:color w:val="0070C0"/>
          <w:sz w:val="22"/>
          <w:szCs w:val="22"/>
        </w:rPr>
        <w:t>gian</w:t>
      </w:r>
      <w:proofErr w:type="spellEnd"/>
      <w:r w:rsidRPr="00A27016">
        <w:rPr>
          <w:rFonts w:cs="Arial"/>
          <w:color w:val="0070C0"/>
          <w:sz w:val="22"/>
          <w:szCs w:val="22"/>
        </w:rPr>
        <w:t xml:space="preserve"> </w:t>
      </w:r>
      <w:proofErr w:type="spellStart"/>
      <w:r w:rsidRPr="00A27016">
        <w:rPr>
          <w:rFonts w:cs="Arial"/>
          <w:color w:val="0070C0"/>
          <w:sz w:val="22"/>
          <w:szCs w:val="22"/>
        </w:rPr>
        <w:t>hợp</w:t>
      </w:r>
      <w:proofErr w:type="spellEnd"/>
      <w:r w:rsidRPr="00A27016">
        <w:rPr>
          <w:rFonts w:cs="Arial"/>
          <w:color w:val="0070C0"/>
          <w:sz w:val="22"/>
          <w:szCs w:val="22"/>
        </w:rPr>
        <w:t xml:space="preserve"> </w:t>
      </w:r>
      <w:proofErr w:type="spellStart"/>
      <w:r w:rsidRPr="00A27016">
        <w:rPr>
          <w:rFonts w:cs="Arial"/>
          <w:color w:val="0070C0"/>
          <w:sz w:val="22"/>
          <w:szCs w:val="22"/>
        </w:rPr>
        <w:t>lý</w:t>
      </w:r>
      <w:proofErr w:type="spellEnd"/>
      <w:r w:rsidRPr="00A27016">
        <w:rPr>
          <w:rFonts w:cs="Arial"/>
          <w:color w:val="0070C0"/>
          <w:sz w:val="22"/>
          <w:szCs w:val="22"/>
        </w:rPr>
        <w:t xml:space="preserve"> </w:t>
      </w:r>
      <w:proofErr w:type="spellStart"/>
      <w:r w:rsidRPr="00A27016">
        <w:rPr>
          <w:rFonts w:cs="Arial"/>
          <w:color w:val="0070C0"/>
          <w:sz w:val="22"/>
          <w:szCs w:val="22"/>
        </w:rPr>
        <w:t>sau</w:t>
      </w:r>
      <w:proofErr w:type="spellEnd"/>
      <w:r w:rsidRPr="00A27016">
        <w:rPr>
          <w:rFonts w:cs="Arial"/>
          <w:color w:val="0070C0"/>
          <w:sz w:val="22"/>
          <w:szCs w:val="22"/>
        </w:rPr>
        <w:t xml:space="preserve"> </w:t>
      </w:r>
      <w:proofErr w:type="spellStart"/>
      <w:r w:rsidRPr="00A27016">
        <w:rPr>
          <w:rFonts w:cs="Arial"/>
          <w:color w:val="0070C0"/>
          <w:sz w:val="22"/>
          <w:szCs w:val="22"/>
        </w:rPr>
        <w:t>khi</w:t>
      </w:r>
      <w:proofErr w:type="spellEnd"/>
      <w:r w:rsidRPr="00A27016">
        <w:rPr>
          <w:rFonts w:cs="Arial"/>
          <w:color w:val="0070C0"/>
          <w:sz w:val="22"/>
          <w:szCs w:val="22"/>
        </w:rPr>
        <w:t xml:space="preserve"> </w:t>
      </w:r>
      <w:proofErr w:type="spellStart"/>
      <w:r w:rsidRPr="00A27016">
        <w:rPr>
          <w:rFonts w:cs="Arial"/>
          <w:color w:val="0070C0"/>
          <w:sz w:val="22"/>
          <w:szCs w:val="22"/>
        </w:rPr>
        <w:t>các</w:t>
      </w:r>
      <w:proofErr w:type="spellEnd"/>
      <w:r w:rsidRPr="00A27016">
        <w:rPr>
          <w:rFonts w:cs="Arial"/>
          <w:color w:val="0070C0"/>
          <w:sz w:val="22"/>
          <w:szCs w:val="22"/>
        </w:rPr>
        <w:t xml:space="preserve"> </w:t>
      </w:r>
      <w:proofErr w:type="spellStart"/>
      <w:r w:rsidRPr="00A27016">
        <w:rPr>
          <w:rFonts w:cs="Arial"/>
          <w:color w:val="0070C0"/>
          <w:sz w:val="22"/>
          <w:szCs w:val="22"/>
        </w:rPr>
        <w:t>kiểm</w:t>
      </w:r>
      <w:proofErr w:type="spellEnd"/>
      <w:r w:rsidRPr="00A27016">
        <w:rPr>
          <w:rFonts w:cs="Arial"/>
          <w:color w:val="0070C0"/>
          <w:sz w:val="22"/>
          <w:szCs w:val="22"/>
        </w:rPr>
        <w:t xml:space="preserve"> </w:t>
      </w:r>
      <w:proofErr w:type="spellStart"/>
      <w:r w:rsidRPr="00A27016">
        <w:rPr>
          <w:rFonts w:cs="Arial"/>
          <w:color w:val="0070C0"/>
          <w:sz w:val="22"/>
          <w:szCs w:val="22"/>
        </w:rPr>
        <w:t>định</w:t>
      </w:r>
      <w:proofErr w:type="spellEnd"/>
      <w:r w:rsidRPr="00A27016">
        <w:rPr>
          <w:rFonts w:cs="Arial"/>
          <w:color w:val="0070C0"/>
          <w:sz w:val="22"/>
          <w:szCs w:val="22"/>
        </w:rPr>
        <w:t xml:space="preserve"> </w:t>
      </w:r>
      <w:proofErr w:type="spellStart"/>
      <w:r w:rsidRPr="00A27016">
        <w:rPr>
          <w:rFonts w:cs="Arial"/>
          <w:color w:val="0070C0"/>
          <w:sz w:val="22"/>
          <w:szCs w:val="22"/>
        </w:rPr>
        <w:t>được</w:t>
      </w:r>
      <w:proofErr w:type="spellEnd"/>
      <w:r w:rsidRPr="00A27016">
        <w:rPr>
          <w:rFonts w:cs="Arial"/>
          <w:color w:val="0070C0"/>
          <w:sz w:val="22"/>
          <w:szCs w:val="22"/>
        </w:rPr>
        <w:t xml:space="preserve"> </w:t>
      </w:r>
      <w:proofErr w:type="spellStart"/>
      <w:r w:rsidRPr="00A27016">
        <w:rPr>
          <w:rFonts w:cs="Arial"/>
          <w:color w:val="0070C0"/>
          <w:sz w:val="22"/>
          <w:szCs w:val="22"/>
        </w:rPr>
        <w:t>tiến</w:t>
      </w:r>
      <w:proofErr w:type="spellEnd"/>
      <w:r w:rsidRPr="00A27016">
        <w:rPr>
          <w:rFonts w:cs="Arial"/>
          <w:color w:val="0070C0"/>
          <w:sz w:val="22"/>
          <w:szCs w:val="22"/>
        </w:rPr>
        <w:t xml:space="preserve"> </w:t>
      </w:r>
      <w:proofErr w:type="spellStart"/>
      <w:r w:rsidRPr="00A27016">
        <w:rPr>
          <w:rFonts w:cs="Arial"/>
          <w:color w:val="0070C0"/>
          <w:sz w:val="22"/>
          <w:szCs w:val="22"/>
        </w:rPr>
        <w:t>hành</w:t>
      </w:r>
      <w:proofErr w:type="spellEnd"/>
      <w:r w:rsidRPr="00A27016">
        <w:rPr>
          <w:rFonts w:cs="Arial"/>
          <w:color w:val="0070C0"/>
          <w:sz w:val="22"/>
          <w:szCs w:val="22"/>
        </w:rPr>
        <w:t xml:space="preserve"> </w:t>
      </w:r>
      <w:proofErr w:type="spellStart"/>
      <w:r w:rsidRPr="00A27016">
        <w:rPr>
          <w:rFonts w:cs="Arial"/>
          <w:color w:val="0070C0"/>
          <w:sz w:val="22"/>
          <w:szCs w:val="22"/>
        </w:rPr>
        <w:t>mà</w:t>
      </w:r>
      <w:proofErr w:type="spellEnd"/>
      <w:r w:rsidRPr="00A27016">
        <w:rPr>
          <w:rFonts w:cs="Arial"/>
          <w:color w:val="0070C0"/>
          <w:sz w:val="22"/>
          <w:szCs w:val="22"/>
        </w:rPr>
        <w:t xml:space="preserve"> </w:t>
      </w:r>
      <w:proofErr w:type="spellStart"/>
      <w:r w:rsidRPr="00A27016">
        <w:rPr>
          <w:rFonts w:cs="Arial"/>
          <w:color w:val="0070C0"/>
          <w:sz w:val="22"/>
          <w:szCs w:val="22"/>
        </w:rPr>
        <w:t>các</w:t>
      </w:r>
      <w:proofErr w:type="spellEnd"/>
      <w:r w:rsidRPr="00A27016">
        <w:rPr>
          <w:rFonts w:cs="Arial"/>
          <w:color w:val="0070C0"/>
          <w:sz w:val="22"/>
          <w:szCs w:val="22"/>
        </w:rPr>
        <w:t xml:space="preserve"> </w:t>
      </w:r>
      <w:proofErr w:type="spellStart"/>
      <w:r w:rsidRPr="00A27016">
        <w:rPr>
          <w:rFonts w:cs="Arial"/>
          <w:color w:val="0070C0"/>
          <w:sz w:val="22"/>
          <w:szCs w:val="22"/>
        </w:rPr>
        <w:t>kết</w:t>
      </w:r>
      <w:proofErr w:type="spellEnd"/>
      <w:r w:rsidRPr="00A27016">
        <w:rPr>
          <w:rFonts w:cs="Arial"/>
          <w:color w:val="0070C0"/>
          <w:sz w:val="22"/>
          <w:szCs w:val="22"/>
        </w:rPr>
        <w:t xml:space="preserve"> </w:t>
      </w:r>
      <w:proofErr w:type="spellStart"/>
      <w:r w:rsidRPr="00A27016">
        <w:rPr>
          <w:rFonts w:cs="Arial"/>
          <w:color w:val="0070C0"/>
          <w:sz w:val="22"/>
          <w:szCs w:val="22"/>
        </w:rPr>
        <w:t>quả</w:t>
      </w:r>
      <w:proofErr w:type="spellEnd"/>
      <w:r w:rsidRPr="00A27016">
        <w:rPr>
          <w:rFonts w:cs="Arial"/>
          <w:color w:val="0070C0"/>
          <w:sz w:val="22"/>
          <w:szCs w:val="22"/>
        </w:rPr>
        <w:t xml:space="preserve"> </w:t>
      </w:r>
      <w:proofErr w:type="spellStart"/>
      <w:r w:rsidRPr="00A27016">
        <w:rPr>
          <w:rFonts w:cs="Arial"/>
          <w:color w:val="0070C0"/>
          <w:sz w:val="22"/>
          <w:szCs w:val="22"/>
        </w:rPr>
        <w:t>này</w:t>
      </w:r>
      <w:proofErr w:type="spellEnd"/>
      <w:r w:rsidRPr="00A27016">
        <w:rPr>
          <w:rFonts w:cs="Arial"/>
          <w:color w:val="0070C0"/>
          <w:sz w:val="22"/>
          <w:szCs w:val="22"/>
        </w:rPr>
        <w:t xml:space="preserve"> </w:t>
      </w:r>
      <w:proofErr w:type="spellStart"/>
      <w:r w:rsidRPr="00A27016">
        <w:rPr>
          <w:rFonts w:cs="Arial"/>
          <w:color w:val="0070C0"/>
          <w:sz w:val="22"/>
          <w:szCs w:val="22"/>
        </w:rPr>
        <w:t>sẽ</w:t>
      </w:r>
      <w:proofErr w:type="spellEnd"/>
      <w:r w:rsidRPr="00A27016">
        <w:rPr>
          <w:rFonts w:cs="Arial"/>
          <w:color w:val="0070C0"/>
          <w:sz w:val="22"/>
          <w:szCs w:val="22"/>
        </w:rPr>
        <w:t xml:space="preserve"> </w:t>
      </w:r>
      <w:proofErr w:type="spellStart"/>
      <w:r w:rsidRPr="00A27016">
        <w:rPr>
          <w:rFonts w:cs="Arial"/>
          <w:color w:val="0070C0"/>
          <w:sz w:val="22"/>
          <w:szCs w:val="22"/>
        </w:rPr>
        <w:t>được</w:t>
      </w:r>
      <w:proofErr w:type="spellEnd"/>
      <w:r w:rsidRPr="00A27016">
        <w:rPr>
          <w:rFonts w:cs="Arial"/>
          <w:color w:val="0070C0"/>
          <w:sz w:val="22"/>
          <w:szCs w:val="22"/>
        </w:rPr>
        <w:t xml:space="preserve"> </w:t>
      </w:r>
      <w:proofErr w:type="spellStart"/>
      <w:r w:rsidRPr="00A27016">
        <w:rPr>
          <w:rFonts w:cs="Arial"/>
          <w:color w:val="0070C0"/>
          <w:sz w:val="22"/>
          <w:szCs w:val="22"/>
        </w:rPr>
        <w:t>chấp</w:t>
      </w:r>
      <w:proofErr w:type="spellEnd"/>
      <w:r w:rsidRPr="00A27016">
        <w:rPr>
          <w:rFonts w:cs="Arial"/>
          <w:color w:val="0070C0"/>
          <w:sz w:val="22"/>
          <w:szCs w:val="22"/>
        </w:rPr>
        <w:t xml:space="preserve"> </w:t>
      </w:r>
      <w:proofErr w:type="spellStart"/>
      <w:r w:rsidRPr="00A27016">
        <w:rPr>
          <w:rFonts w:cs="Arial"/>
          <w:color w:val="0070C0"/>
          <w:sz w:val="22"/>
          <w:szCs w:val="22"/>
        </w:rPr>
        <w:t>nhận</w:t>
      </w:r>
      <w:proofErr w:type="spellEnd"/>
      <w:r w:rsidRPr="00A27016">
        <w:rPr>
          <w:rFonts w:cs="Arial"/>
          <w:color w:val="0070C0"/>
          <w:sz w:val="22"/>
          <w:szCs w:val="22"/>
        </w:rPr>
        <w:t xml:space="preserve"> </w:t>
      </w:r>
      <w:proofErr w:type="spellStart"/>
      <w:r w:rsidRPr="00A27016">
        <w:rPr>
          <w:rFonts w:cs="Arial"/>
          <w:color w:val="0070C0"/>
          <w:sz w:val="22"/>
          <w:szCs w:val="22"/>
        </w:rPr>
        <w:t>là</w:t>
      </w:r>
      <w:proofErr w:type="spellEnd"/>
      <w:r w:rsidRPr="00A27016">
        <w:rPr>
          <w:rFonts w:cs="Arial"/>
          <w:color w:val="0070C0"/>
          <w:sz w:val="22"/>
          <w:szCs w:val="22"/>
        </w:rPr>
        <w:t xml:space="preserve"> </w:t>
      </w:r>
      <w:proofErr w:type="spellStart"/>
      <w:r w:rsidRPr="00A27016">
        <w:rPr>
          <w:rFonts w:cs="Arial"/>
          <w:color w:val="0070C0"/>
          <w:sz w:val="22"/>
          <w:szCs w:val="22"/>
        </w:rPr>
        <w:t>chính</w:t>
      </w:r>
      <w:proofErr w:type="spellEnd"/>
      <w:r w:rsidRPr="00A27016">
        <w:rPr>
          <w:rFonts w:cs="Arial"/>
          <w:color w:val="0070C0"/>
          <w:sz w:val="22"/>
          <w:szCs w:val="22"/>
        </w:rPr>
        <w:t xml:space="preserve"> </w:t>
      </w:r>
      <w:proofErr w:type="spellStart"/>
      <w:r w:rsidRPr="00A27016">
        <w:rPr>
          <w:rFonts w:cs="Arial"/>
          <w:color w:val="0070C0"/>
          <w:sz w:val="22"/>
          <w:szCs w:val="22"/>
        </w:rPr>
        <w:t>xác</w:t>
      </w:r>
      <w:proofErr w:type="spellEnd"/>
      <w:r w:rsidRPr="00A27016">
        <w:rPr>
          <w:rFonts w:cs="Arial"/>
          <w:color w:val="0070C0"/>
          <w:sz w:val="22"/>
          <w:szCs w:val="22"/>
        </w:rPr>
        <w:t xml:space="preserve">, </w:t>
      </w:r>
      <w:proofErr w:type="spellStart"/>
      <w:r w:rsidRPr="00A27016">
        <w:rPr>
          <w:rFonts w:cs="Arial"/>
          <w:color w:val="0070C0"/>
          <w:sz w:val="22"/>
          <w:szCs w:val="22"/>
        </w:rPr>
        <w:t>trừ</w:t>
      </w:r>
      <w:proofErr w:type="spellEnd"/>
      <w:r w:rsidRPr="00A27016">
        <w:rPr>
          <w:rFonts w:cs="Arial"/>
          <w:color w:val="0070C0"/>
          <w:sz w:val="22"/>
          <w:szCs w:val="22"/>
        </w:rPr>
        <w:t xml:space="preserve"> </w:t>
      </w:r>
      <w:proofErr w:type="spellStart"/>
      <w:r w:rsidRPr="00A27016">
        <w:rPr>
          <w:rFonts w:cs="Arial"/>
          <w:color w:val="0070C0"/>
          <w:sz w:val="22"/>
          <w:szCs w:val="22"/>
        </w:rPr>
        <w:t>trường</w:t>
      </w:r>
      <w:proofErr w:type="spellEnd"/>
      <w:r w:rsidRPr="00A27016">
        <w:rPr>
          <w:rFonts w:cs="Arial"/>
          <w:color w:val="0070C0"/>
          <w:sz w:val="22"/>
          <w:szCs w:val="22"/>
        </w:rPr>
        <w:t xml:space="preserve"> </w:t>
      </w:r>
      <w:proofErr w:type="spellStart"/>
      <w:r w:rsidRPr="00A27016">
        <w:rPr>
          <w:rFonts w:cs="Arial"/>
          <w:color w:val="0070C0"/>
          <w:sz w:val="22"/>
          <w:szCs w:val="22"/>
        </w:rPr>
        <w:t>hợp</w:t>
      </w:r>
      <w:proofErr w:type="spellEnd"/>
      <w:r w:rsidRPr="00A27016">
        <w:rPr>
          <w:rFonts w:cs="Arial"/>
          <w:color w:val="0070C0"/>
          <w:sz w:val="22"/>
          <w:szCs w:val="22"/>
        </w:rPr>
        <w:t xml:space="preserve"> </w:t>
      </w:r>
      <w:proofErr w:type="spellStart"/>
      <w:r w:rsidRPr="00A27016">
        <w:rPr>
          <w:rFonts w:cs="Arial"/>
          <w:color w:val="0070C0"/>
          <w:sz w:val="22"/>
          <w:szCs w:val="22"/>
        </w:rPr>
        <w:t>có</w:t>
      </w:r>
      <w:proofErr w:type="spellEnd"/>
      <w:r w:rsidRPr="00A27016">
        <w:rPr>
          <w:rFonts w:cs="Arial"/>
          <w:color w:val="0070C0"/>
          <w:sz w:val="22"/>
          <w:szCs w:val="22"/>
        </w:rPr>
        <w:t xml:space="preserve"> </w:t>
      </w:r>
      <w:proofErr w:type="spellStart"/>
      <w:r w:rsidRPr="00A27016">
        <w:rPr>
          <w:rFonts w:cs="Arial"/>
          <w:color w:val="0070C0"/>
          <w:sz w:val="22"/>
          <w:szCs w:val="22"/>
        </w:rPr>
        <w:t>sai</w:t>
      </w:r>
      <w:proofErr w:type="spellEnd"/>
      <w:r w:rsidRPr="00A27016">
        <w:rPr>
          <w:rFonts w:cs="Arial"/>
          <w:color w:val="0070C0"/>
          <w:sz w:val="22"/>
          <w:szCs w:val="22"/>
        </w:rPr>
        <w:t xml:space="preserve"> </w:t>
      </w:r>
      <w:proofErr w:type="spellStart"/>
      <w:r w:rsidRPr="00A27016">
        <w:rPr>
          <w:rFonts w:cs="Arial"/>
          <w:color w:val="0070C0"/>
          <w:sz w:val="22"/>
          <w:szCs w:val="22"/>
        </w:rPr>
        <w:t>sót</w:t>
      </w:r>
      <w:proofErr w:type="spellEnd"/>
      <w:r w:rsidRPr="00A27016">
        <w:rPr>
          <w:rFonts w:cs="Arial"/>
          <w:color w:val="0070C0"/>
          <w:sz w:val="22"/>
          <w:szCs w:val="22"/>
        </w:rPr>
        <w:t xml:space="preserve"> </w:t>
      </w:r>
      <w:proofErr w:type="spellStart"/>
      <w:r w:rsidRPr="00A27016">
        <w:rPr>
          <w:rFonts w:cs="Arial"/>
          <w:color w:val="0070C0"/>
          <w:sz w:val="22"/>
          <w:szCs w:val="22"/>
        </w:rPr>
        <w:t>rõ</w:t>
      </w:r>
      <w:proofErr w:type="spellEnd"/>
      <w:r w:rsidRPr="00A27016">
        <w:rPr>
          <w:rFonts w:cs="Arial"/>
          <w:color w:val="0070C0"/>
          <w:sz w:val="22"/>
          <w:szCs w:val="22"/>
        </w:rPr>
        <w:t xml:space="preserve"> </w:t>
      </w:r>
      <w:proofErr w:type="spellStart"/>
      <w:r w:rsidRPr="00A27016">
        <w:rPr>
          <w:rFonts w:cs="Arial"/>
          <w:color w:val="0070C0"/>
          <w:sz w:val="22"/>
          <w:szCs w:val="22"/>
        </w:rPr>
        <w:t>ràng</w:t>
      </w:r>
      <w:proofErr w:type="spellEnd"/>
      <w:r w:rsidRPr="00A27016">
        <w:rPr>
          <w:rFonts w:cs="Arial"/>
          <w:color w:val="0070C0"/>
          <w:sz w:val="22"/>
          <w:szCs w:val="22"/>
        </w:rPr>
        <w:t xml:space="preserve"> </w:t>
      </w:r>
      <w:proofErr w:type="spellStart"/>
      <w:r w:rsidRPr="00A27016">
        <w:rPr>
          <w:rFonts w:cs="Arial"/>
          <w:color w:val="0070C0"/>
          <w:sz w:val="22"/>
          <w:szCs w:val="22"/>
        </w:rPr>
        <w:t>như</w:t>
      </w:r>
      <w:proofErr w:type="spellEnd"/>
      <w:r w:rsidRPr="00A27016">
        <w:rPr>
          <w:rFonts w:cs="Arial"/>
          <w:color w:val="0070C0"/>
          <w:sz w:val="22"/>
          <w:szCs w:val="22"/>
        </w:rPr>
        <w:t xml:space="preserve"> </w:t>
      </w:r>
      <w:proofErr w:type="spellStart"/>
      <w:r w:rsidRPr="00A27016">
        <w:rPr>
          <w:rFonts w:cs="Arial"/>
          <w:color w:val="0070C0"/>
          <w:sz w:val="22"/>
          <w:szCs w:val="22"/>
        </w:rPr>
        <w:t>theo</w:t>
      </w:r>
      <w:proofErr w:type="spellEnd"/>
      <w:r w:rsidRPr="00A27016">
        <w:rPr>
          <w:rFonts w:cs="Arial"/>
          <w:color w:val="0070C0"/>
          <w:sz w:val="22"/>
          <w:szCs w:val="22"/>
        </w:rPr>
        <w:t xml:space="preserve"> </w:t>
      </w:r>
      <w:proofErr w:type="spellStart"/>
      <w:r w:rsidRPr="00A27016">
        <w:rPr>
          <w:rFonts w:cs="Arial"/>
          <w:color w:val="0070C0"/>
          <w:sz w:val="22"/>
          <w:szCs w:val="22"/>
        </w:rPr>
        <w:t>quyết</w:t>
      </w:r>
      <w:proofErr w:type="spellEnd"/>
      <w:r w:rsidRPr="00A27016">
        <w:rPr>
          <w:rFonts w:cs="Arial"/>
          <w:color w:val="0070C0"/>
          <w:sz w:val="22"/>
          <w:szCs w:val="22"/>
        </w:rPr>
        <w:t xml:space="preserve"> </w:t>
      </w:r>
      <w:proofErr w:type="spellStart"/>
      <w:r w:rsidRPr="00A27016">
        <w:rPr>
          <w:rFonts w:cs="Arial"/>
          <w:color w:val="0070C0"/>
          <w:sz w:val="22"/>
          <w:szCs w:val="22"/>
        </w:rPr>
        <w:t>định</w:t>
      </w:r>
      <w:proofErr w:type="spellEnd"/>
      <w:r w:rsidRPr="00A27016">
        <w:rPr>
          <w:rFonts w:cs="Arial"/>
          <w:color w:val="0070C0"/>
          <w:sz w:val="22"/>
          <w:szCs w:val="22"/>
        </w:rPr>
        <w:t xml:space="preserve"> </w:t>
      </w:r>
      <w:proofErr w:type="spellStart"/>
      <w:r w:rsidRPr="00A27016">
        <w:rPr>
          <w:rFonts w:cs="Arial"/>
          <w:color w:val="0070C0"/>
          <w:sz w:val="22"/>
          <w:szCs w:val="22"/>
        </w:rPr>
        <w:t>của</w:t>
      </w:r>
      <w:proofErr w:type="spellEnd"/>
      <w:r w:rsidRPr="00A27016">
        <w:rPr>
          <w:rFonts w:cs="Arial"/>
          <w:color w:val="0070C0"/>
          <w:sz w:val="22"/>
          <w:szCs w:val="22"/>
        </w:rPr>
        <w:t xml:space="preserve"> </w:t>
      </w:r>
      <w:proofErr w:type="spellStart"/>
      <w:r w:rsidRPr="00A27016">
        <w:rPr>
          <w:rFonts w:cs="Arial"/>
          <w:color w:val="0070C0"/>
          <w:sz w:val="22"/>
          <w:szCs w:val="22"/>
        </w:rPr>
        <w:t>riêng</w:t>
      </w:r>
      <w:proofErr w:type="spellEnd"/>
      <w:r w:rsidRPr="00A27016">
        <w:rPr>
          <w:rFonts w:cs="Arial"/>
          <w:color w:val="0070C0"/>
          <w:sz w:val="22"/>
          <w:szCs w:val="22"/>
        </w:rPr>
        <w:t xml:space="preserve"> </w:t>
      </w:r>
      <w:proofErr w:type="spellStart"/>
      <w:r w:rsidRPr="00A27016">
        <w:rPr>
          <w:rFonts w:cs="Arial"/>
          <w:color w:val="0070C0"/>
          <w:sz w:val="22"/>
          <w:szCs w:val="22"/>
        </w:rPr>
        <w:t>Tư</w:t>
      </w:r>
      <w:proofErr w:type="spellEnd"/>
      <w:r w:rsidRPr="00A27016">
        <w:rPr>
          <w:rFonts w:cs="Arial"/>
          <w:color w:val="0070C0"/>
          <w:sz w:val="22"/>
          <w:szCs w:val="22"/>
        </w:rPr>
        <w:t xml:space="preserve"> </w:t>
      </w:r>
      <w:proofErr w:type="spellStart"/>
      <w:r w:rsidRPr="00A27016">
        <w:rPr>
          <w:rFonts w:cs="Arial"/>
          <w:color w:val="0070C0"/>
          <w:sz w:val="22"/>
          <w:szCs w:val="22"/>
        </w:rPr>
        <w:t>Vấn</w:t>
      </w:r>
      <w:proofErr w:type="spellEnd"/>
      <w:r w:rsidRPr="00A27016">
        <w:rPr>
          <w:rFonts w:cs="Arial"/>
          <w:color w:val="0070C0"/>
          <w:sz w:val="22"/>
          <w:szCs w:val="22"/>
        </w:rPr>
        <w:t xml:space="preserve"> Giám </w:t>
      </w:r>
      <w:proofErr w:type="spellStart"/>
      <w:r w:rsidRPr="00A27016">
        <w:rPr>
          <w:rFonts w:cs="Arial"/>
          <w:color w:val="0070C0"/>
          <w:sz w:val="22"/>
          <w:szCs w:val="22"/>
        </w:rPr>
        <w:t>Sát</w:t>
      </w:r>
      <w:proofErr w:type="spellEnd"/>
      <w:r w:rsidRPr="00A27016">
        <w:rPr>
          <w:rFonts w:cs="Arial"/>
          <w:color w:val="0070C0"/>
          <w:sz w:val="22"/>
          <w:szCs w:val="22"/>
        </w:rPr>
        <w:t xml:space="preserve">. </w:t>
      </w:r>
      <w:proofErr w:type="spellStart"/>
      <w:r w:rsidRPr="00A27016">
        <w:rPr>
          <w:rFonts w:cs="Arial"/>
          <w:color w:val="0070C0"/>
          <w:sz w:val="22"/>
          <w:szCs w:val="22"/>
        </w:rPr>
        <w:t>Bất</w:t>
      </w:r>
      <w:proofErr w:type="spellEnd"/>
      <w:r w:rsidRPr="00A27016">
        <w:rPr>
          <w:rFonts w:cs="Arial"/>
          <w:color w:val="0070C0"/>
          <w:sz w:val="22"/>
          <w:szCs w:val="22"/>
        </w:rPr>
        <w:t xml:space="preserve"> </w:t>
      </w:r>
      <w:proofErr w:type="spellStart"/>
      <w:r w:rsidRPr="00A27016">
        <w:rPr>
          <w:rFonts w:cs="Arial"/>
          <w:color w:val="0070C0"/>
          <w:sz w:val="22"/>
          <w:szCs w:val="22"/>
        </w:rPr>
        <w:t>kỳ</w:t>
      </w:r>
      <w:proofErr w:type="spellEnd"/>
      <w:r w:rsidRPr="00A27016">
        <w:rPr>
          <w:rFonts w:cs="Arial"/>
          <w:color w:val="0070C0"/>
          <w:sz w:val="22"/>
          <w:szCs w:val="22"/>
        </w:rPr>
        <w:t xml:space="preserve"> </w:t>
      </w:r>
      <w:proofErr w:type="spellStart"/>
      <w:r w:rsidRPr="00A27016">
        <w:rPr>
          <w:rFonts w:cs="Arial"/>
          <w:color w:val="0070C0"/>
          <w:sz w:val="22"/>
          <w:szCs w:val="22"/>
        </w:rPr>
        <w:t>việc</w:t>
      </w:r>
      <w:proofErr w:type="spellEnd"/>
      <w:r w:rsidRPr="00A27016">
        <w:rPr>
          <w:rFonts w:cs="Arial"/>
          <w:color w:val="0070C0"/>
          <w:sz w:val="22"/>
          <w:szCs w:val="22"/>
        </w:rPr>
        <w:t xml:space="preserve"> </w:t>
      </w:r>
      <w:proofErr w:type="spellStart"/>
      <w:r w:rsidRPr="00A27016">
        <w:rPr>
          <w:rFonts w:cs="Arial"/>
          <w:color w:val="0070C0"/>
          <w:sz w:val="22"/>
          <w:szCs w:val="22"/>
        </w:rPr>
        <w:t>kiểm</w:t>
      </w:r>
      <w:proofErr w:type="spellEnd"/>
      <w:r w:rsidRPr="00A27016">
        <w:rPr>
          <w:rFonts w:cs="Arial"/>
          <w:color w:val="0070C0"/>
          <w:sz w:val="22"/>
          <w:szCs w:val="22"/>
        </w:rPr>
        <w:t xml:space="preserve"> </w:t>
      </w:r>
      <w:proofErr w:type="spellStart"/>
      <w:r w:rsidRPr="00A27016">
        <w:rPr>
          <w:rFonts w:cs="Arial"/>
          <w:color w:val="0070C0"/>
          <w:sz w:val="22"/>
          <w:szCs w:val="22"/>
        </w:rPr>
        <w:t>định</w:t>
      </w:r>
      <w:proofErr w:type="spellEnd"/>
      <w:r w:rsidRPr="00A27016">
        <w:rPr>
          <w:rFonts w:cs="Arial"/>
          <w:color w:val="0070C0"/>
          <w:sz w:val="22"/>
          <w:szCs w:val="22"/>
        </w:rPr>
        <w:t xml:space="preserve"> </w:t>
      </w:r>
      <w:proofErr w:type="spellStart"/>
      <w:r w:rsidRPr="00A27016">
        <w:rPr>
          <w:rFonts w:cs="Arial"/>
          <w:color w:val="0070C0"/>
          <w:sz w:val="22"/>
          <w:szCs w:val="22"/>
        </w:rPr>
        <w:t>lại</w:t>
      </w:r>
      <w:proofErr w:type="spellEnd"/>
      <w:r w:rsidRPr="00A27016">
        <w:rPr>
          <w:rFonts w:cs="Arial"/>
          <w:color w:val="0070C0"/>
          <w:sz w:val="22"/>
          <w:szCs w:val="22"/>
        </w:rPr>
        <w:t xml:space="preserve"> </w:t>
      </w:r>
      <w:proofErr w:type="spellStart"/>
      <w:r w:rsidRPr="00A27016">
        <w:rPr>
          <w:rFonts w:cs="Arial"/>
          <w:color w:val="0070C0"/>
          <w:sz w:val="22"/>
          <w:szCs w:val="22"/>
        </w:rPr>
        <w:t>nào</w:t>
      </w:r>
      <w:proofErr w:type="spellEnd"/>
      <w:r w:rsidRPr="00A27016">
        <w:rPr>
          <w:rFonts w:cs="Arial"/>
          <w:color w:val="0070C0"/>
          <w:sz w:val="22"/>
          <w:szCs w:val="22"/>
        </w:rPr>
        <w:t xml:space="preserve"> </w:t>
      </w:r>
      <w:proofErr w:type="spellStart"/>
      <w:r w:rsidRPr="00A27016">
        <w:rPr>
          <w:rFonts w:cs="Arial"/>
          <w:color w:val="0070C0"/>
          <w:sz w:val="22"/>
          <w:szCs w:val="22"/>
        </w:rPr>
        <w:t>sẽ</w:t>
      </w:r>
      <w:proofErr w:type="spellEnd"/>
      <w:r w:rsidRPr="00A27016">
        <w:rPr>
          <w:rFonts w:cs="Arial"/>
          <w:color w:val="0070C0"/>
          <w:sz w:val="22"/>
          <w:szCs w:val="22"/>
        </w:rPr>
        <w:t xml:space="preserve"> </w:t>
      </w:r>
      <w:proofErr w:type="spellStart"/>
      <w:r w:rsidRPr="00A27016">
        <w:rPr>
          <w:rFonts w:cs="Arial"/>
          <w:color w:val="0070C0"/>
          <w:sz w:val="22"/>
          <w:szCs w:val="22"/>
        </w:rPr>
        <w:t>phải</w:t>
      </w:r>
      <w:proofErr w:type="spellEnd"/>
      <w:r w:rsidRPr="00A27016">
        <w:rPr>
          <w:rFonts w:cs="Arial"/>
          <w:color w:val="0070C0"/>
          <w:sz w:val="22"/>
          <w:szCs w:val="22"/>
        </w:rPr>
        <w:t xml:space="preserve"> </w:t>
      </w:r>
      <w:proofErr w:type="spellStart"/>
      <w:r w:rsidRPr="00A27016">
        <w:rPr>
          <w:rFonts w:cs="Arial"/>
          <w:color w:val="0070C0"/>
          <w:sz w:val="22"/>
          <w:szCs w:val="22"/>
        </w:rPr>
        <w:t>được</w:t>
      </w:r>
      <w:proofErr w:type="spellEnd"/>
      <w:r w:rsidRPr="00A27016">
        <w:rPr>
          <w:rFonts w:cs="Arial"/>
          <w:color w:val="0070C0"/>
          <w:sz w:val="22"/>
          <w:szCs w:val="22"/>
        </w:rPr>
        <w:t xml:space="preserve"> </w:t>
      </w:r>
      <w:proofErr w:type="spellStart"/>
      <w:r w:rsidRPr="00A27016">
        <w:rPr>
          <w:rFonts w:cs="Arial"/>
          <w:color w:val="0070C0"/>
          <w:sz w:val="22"/>
          <w:szCs w:val="22"/>
        </w:rPr>
        <w:t>thực</w:t>
      </w:r>
      <w:proofErr w:type="spellEnd"/>
      <w:r w:rsidRPr="00A27016">
        <w:rPr>
          <w:rFonts w:cs="Arial"/>
          <w:color w:val="0070C0"/>
          <w:sz w:val="22"/>
          <w:szCs w:val="22"/>
        </w:rPr>
        <w:t xml:space="preserve"> </w:t>
      </w:r>
      <w:proofErr w:type="spellStart"/>
      <w:r w:rsidRPr="00A27016">
        <w:rPr>
          <w:rFonts w:cs="Arial"/>
          <w:color w:val="0070C0"/>
          <w:sz w:val="22"/>
          <w:szCs w:val="22"/>
        </w:rPr>
        <w:t>hiện</w:t>
      </w:r>
      <w:proofErr w:type="spellEnd"/>
      <w:r w:rsidRPr="00A27016">
        <w:rPr>
          <w:rFonts w:cs="Arial"/>
          <w:color w:val="0070C0"/>
          <w:sz w:val="22"/>
          <w:szCs w:val="22"/>
        </w:rPr>
        <w:t xml:space="preserve"> </w:t>
      </w:r>
      <w:proofErr w:type="spellStart"/>
      <w:r w:rsidRPr="00A27016">
        <w:rPr>
          <w:rFonts w:cs="Arial"/>
          <w:color w:val="0070C0"/>
          <w:sz w:val="22"/>
          <w:szCs w:val="22"/>
        </w:rPr>
        <w:t>theo</w:t>
      </w:r>
      <w:proofErr w:type="spellEnd"/>
      <w:r w:rsidRPr="00A27016">
        <w:rPr>
          <w:rFonts w:cs="Arial"/>
          <w:color w:val="0070C0"/>
          <w:sz w:val="22"/>
          <w:szCs w:val="22"/>
        </w:rPr>
        <w:t xml:space="preserve"> </w:t>
      </w:r>
      <w:proofErr w:type="spellStart"/>
      <w:r w:rsidRPr="00A27016">
        <w:rPr>
          <w:rFonts w:cs="Arial"/>
          <w:color w:val="0070C0"/>
          <w:sz w:val="22"/>
          <w:szCs w:val="22"/>
        </w:rPr>
        <w:t>chỉ</w:t>
      </w:r>
      <w:proofErr w:type="spellEnd"/>
      <w:r w:rsidRPr="00A27016">
        <w:rPr>
          <w:rFonts w:cs="Arial"/>
          <w:color w:val="0070C0"/>
          <w:sz w:val="22"/>
          <w:szCs w:val="22"/>
        </w:rPr>
        <w:t xml:space="preserve"> </w:t>
      </w:r>
      <w:proofErr w:type="spellStart"/>
      <w:r w:rsidRPr="00A27016">
        <w:rPr>
          <w:rFonts w:cs="Arial"/>
          <w:color w:val="0070C0"/>
          <w:sz w:val="22"/>
          <w:szCs w:val="22"/>
        </w:rPr>
        <w:t>dẫn</w:t>
      </w:r>
      <w:proofErr w:type="spellEnd"/>
      <w:r w:rsidRPr="00A27016">
        <w:rPr>
          <w:rFonts w:cs="Arial"/>
          <w:color w:val="0070C0"/>
          <w:sz w:val="22"/>
          <w:szCs w:val="22"/>
        </w:rPr>
        <w:t xml:space="preserve"> </w:t>
      </w:r>
      <w:proofErr w:type="spellStart"/>
      <w:r w:rsidRPr="00A27016">
        <w:rPr>
          <w:rFonts w:cs="Arial"/>
          <w:color w:val="0070C0"/>
          <w:sz w:val="22"/>
          <w:szCs w:val="22"/>
        </w:rPr>
        <w:t>của</w:t>
      </w:r>
      <w:proofErr w:type="spellEnd"/>
      <w:r w:rsidRPr="00A27016">
        <w:rPr>
          <w:rFonts w:cs="Arial"/>
          <w:color w:val="0070C0"/>
          <w:sz w:val="22"/>
          <w:szCs w:val="22"/>
        </w:rPr>
        <w:t xml:space="preserve"> </w:t>
      </w:r>
      <w:proofErr w:type="spellStart"/>
      <w:r w:rsidRPr="00A27016">
        <w:rPr>
          <w:rFonts w:cs="Arial"/>
          <w:color w:val="0070C0"/>
          <w:sz w:val="22"/>
          <w:szCs w:val="22"/>
        </w:rPr>
        <w:t>Tư</w:t>
      </w:r>
      <w:proofErr w:type="spellEnd"/>
      <w:r w:rsidRPr="00A27016">
        <w:rPr>
          <w:rFonts w:cs="Arial"/>
          <w:color w:val="0070C0"/>
          <w:sz w:val="22"/>
          <w:szCs w:val="22"/>
        </w:rPr>
        <w:t xml:space="preserve"> </w:t>
      </w:r>
      <w:proofErr w:type="spellStart"/>
      <w:r w:rsidRPr="00A27016">
        <w:rPr>
          <w:rFonts w:cs="Arial"/>
          <w:color w:val="0070C0"/>
          <w:sz w:val="22"/>
          <w:szCs w:val="22"/>
        </w:rPr>
        <w:t>Vấn</w:t>
      </w:r>
      <w:proofErr w:type="spellEnd"/>
      <w:r w:rsidRPr="00A27016">
        <w:rPr>
          <w:rFonts w:cs="Arial"/>
          <w:color w:val="0070C0"/>
          <w:sz w:val="22"/>
          <w:szCs w:val="22"/>
        </w:rPr>
        <w:t xml:space="preserve"> Giám </w:t>
      </w:r>
      <w:proofErr w:type="spellStart"/>
      <w:r w:rsidRPr="00A27016">
        <w:rPr>
          <w:rFonts w:cs="Arial"/>
          <w:color w:val="0070C0"/>
          <w:sz w:val="22"/>
          <w:szCs w:val="22"/>
        </w:rPr>
        <w:t>Sát</w:t>
      </w:r>
      <w:proofErr w:type="spellEnd"/>
      <w:r w:rsidRPr="00A27016">
        <w:rPr>
          <w:rFonts w:cs="Arial"/>
          <w:color w:val="0070C0"/>
          <w:sz w:val="22"/>
          <w:szCs w:val="22"/>
        </w:rPr>
        <w:t>.</w:t>
      </w:r>
    </w:p>
    <w:p w14:paraId="35DB16E5" w14:textId="37B8F8C9" w:rsidR="00D867F7" w:rsidRPr="00D867F7" w:rsidRDefault="00D867F7" w:rsidP="003C09E5">
      <w:pPr>
        <w:ind w:left="709"/>
        <w:rPr>
          <w:rFonts w:cs="Arial"/>
          <w:bCs/>
          <w:color w:val="0070C0"/>
          <w:sz w:val="22"/>
          <w:szCs w:val="22"/>
        </w:rPr>
      </w:pPr>
    </w:p>
    <w:p w14:paraId="1772A341" w14:textId="77777777" w:rsidR="00A27016" w:rsidRPr="00A27016" w:rsidRDefault="00A27016" w:rsidP="00A27016">
      <w:pPr>
        <w:pStyle w:val="Heading6"/>
        <w:keepNext w:val="0"/>
        <w:keepLines w:val="0"/>
        <w:widowControl w:val="0"/>
        <w:tabs>
          <w:tab w:val="left" w:pos="1985"/>
        </w:tabs>
        <w:ind w:left="0"/>
        <w:rPr>
          <w:rFonts w:cs="Arial"/>
          <w:b/>
          <w:bCs/>
          <w:color w:val="000000"/>
          <w:sz w:val="22"/>
          <w:szCs w:val="22"/>
          <w:u w:val="none"/>
        </w:rPr>
      </w:pPr>
      <w:r w:rsidRPr="00A27016">
        <w:rPr>
          <w:rFonts w:cs="Arial"/>
          <w:b/>
          <w:bCs/>
          <w:color w:val="000000"/>
          <w:sz w:val="22"/>
          <w:szCs w:val="22"/>
          <w:u w:val="none"/>
        </w:rPr>
        <w:t>Sub-Clause 7.5</w:t>
      </w:r>
      <w:r w:rsidRPr="00A27016">
        <w:rPr>
          <w:rFonts w:cs="Arial"/>
          <w:b/>
          <w:bCs/>
          <w:color w:val="000000"/>
          <w:sz w:val="22"/>
          <w:szCs w:val="22"/>
          <w:u w:val="none"/>
        </w:rPr>
        <w:tab/>
        <w:t>Rejection</w:t>
      </w:r>
    </w:p>
    <w:p w14:paraId="721C4C15" w14:textId="77777777" w:rsidR="00A27016" w:rsidRPr="00A27016" w:rsidRDefault="00A27016" w:rsidP="00A27016">
      <w:pPr>
        <w:keepLines w:val="0"/>
        <w:tabs>
          <w:tab w:val="left" w:pos="1980"/>
        </w:tabs>
        <w:rPr>
          <w:rFonts w:cs="Arial"/>
          <w:b/>
          <w:color w:val="0070C0"/>
          <w:sz w:val="22"/>
          <w:szCs w:val="22"/>
        </w:rPr>
      </w:pPr>
      <w:proofErr w:type="spellStart"/>
      <w:r w:rsidRPr="00A27016">
        <w:rPr>
          <w:rFonts w:cs="Arial"/>
          <w:b/>
          <w:color w:val="0070C0"/>
          <w:sz w:val="22"/>
          <w:szCs w:val="22"/>
        </w:rPr>
        <w:t>Khoản</w:t>
      </w:r>
      <w:proofErr w:type="spellEnd"/>
      <w:r w:rsidRPr="00A27016">
        <w:rPr>
          <w:rFonts w:cs="Arial"/>
          <w:b/>
          <w:color w:val="0070C0"/>
          <w:sz w:val="22"/>
          <w:szCs w:val="22"/>
        </w:rPr>
        <w:t xml:space="preserve"> 7.5</w:t>
      </w:r>
      <w:r w:rsidRPr="00A27016">
        <w:rPr>
          <w:rFonts w:cs="Arial"/>
          <w:b/>
          <w:color w:val="0070C0"/>
          <w:sz w:val="22"/>
          <w:szCs w:val="22"/>
        </w:rPr>
        <w:tab/>
      </w:r>
      <w:proofErr w:type="spellStart"/>
      <w:r w:rsidRPr="00A27016">
        <w:rPr>
          <w:rFonts w:cs="Arial"/>
          <w:b/>
          <w:color w:val="0070C0"/>
          <w:sz w:val="22"/>
          <w:szCs w:val="22"/>
        </w:rPr>
        <w:t>Từ</w:t>
      </w:r>
      <w:proofErr w:type="spellEnd"/>
      <w:r w:rsidRPr="00A27016">
        <w:rPr>
          <w:rFonts w:cs="Arial"/>
          <w:b/>
          <w:color w:val="0070C0"/>
          <w:sz w:val="22"/>
          <w:szCs w:val="22"/>
        </w:rPr>
        <w:t xml:space="preserve"> </w:t>
      </w:r>
      <w:proofErr w:type="spellStart"/>
      <w:r w:rsidRPr="00A27016">
        <w:rPr>
          <w:rFonts w:cs="Arial"/>
          <w:b/>
          <w:color w:val="0070C0"/>
          <w:sz w:val="22"/>
          <w:szCs w:val="22"/>
        </w:rPr>
        <w:t>chối</w:t>
      </w:r>
      <w:proofErr w:type="spellEnd"/>
    </w:p>
    <w:p w14:paraId="429FACED" w14:textId="77777777" w:rsidR="00A27016" w:rsidRPr="005B69FD" w:rsidRDefault="00A27016" w:rsidP="00A27016">
      <w:pPr>
        <w:spacing w:line="167" w:lineRule="exact"/>
        <w:rPr>
          <w:rFonts w:ascii="Times New Roman" w:eastAsia="Times New Roman" w:hAnsi="Times New Roman"/>
        </w:rPr>
      </w:pPr>
    </w:p>
    <w:p w14:paraId="02B9DE23" w14:textId="77777777" w:rsidR="00A27016" w:rsidRPr="00A27016" w:rsidRDefault="00A27016" w:rsidP="00A27016">
      <w:pPr>
        <w:spacing w:line="0" w:lineRule="atLeast"/>
        <w:ind w:left="740"/>
        <w:rPr>
          <w:rFonts w:eastAsia="Arial"/>
          <w:sz w:val="22"/>
          <w:szCs w:val="22"/>
        </w:rPr>
      </w:pPr>
      <w:r w:rsidRPr="00A27016">
        <w:rPr>
          <w:rFonts w:eastAsia="Arial"/>
          <w:sz w:val="22"/>
          <w:szCs w:val="22"/>
        </w:rPr>
        <w:lastRenderedPageBreak/>
        <w:t>INSERT the following paragraph at the end of Sub-Clause 7.5:</w:t>
      </w:r>
    </w:p>
    <w:p w14:paraId="191E0432" w14:textId="77777777" w:rsidR="00A27016" w:rsidRPr="00A27016" w:rsidRDefault="00A27016" w:rsidP="00A27016">
      <w:pPr>
        <w:ind w:left="720"/>
        <w:rPr>
          <w:rFonts w:cs="Arial"/>
          <w:color w:val="0070C0"/>
          <w:sz w:val="22"/>
          <w:szCs w:val="22"/>
        </w:rPr>
      </w:pPr>
      <w:r w:rsidRPr="00A27016">
        <w:rPr>
          <w:rFonts w:cs="Arial"/>
          <w:color w:val="0070C0"/>
          <w:sz w:val="22"/>
          <w:szCs w:val="22"/>
        </w:rPr>
        <w:t xml:space="preserve">THÊM </w:t>
      </w:r>
      <w:proofErr w:type="spellStart"/>
      <w:r w:rsidRPr="00A27016">
        <w:rPr>
          <w:rFonts w:cs="Arial"/>
          <w:color w:val="0070C0"/>
          <w:sz w:val="22"/>
          <w:szCs w:val="22"/>
        </w:rPr>
        <w:t>đoạn</w:t>
      </w:r>
      <w:proofErr w:type="spellEnd"/>
      <w:r w:rsidRPr="00A27016">
        <w:rPr>
          <w:rFonts w:cs="Arial"/>
          <w:color w:val="0070C0"/>
          <w:sz w:val="22"/>
          <w:szCs w:val="22"/>
        </w:rPr>
        <w:t xml:space="preserve"> </w:t>
      </w:r>
      <w:proofErr w:type="spellStart"/>
      <w:r w:rsidRPr="00A27016">
        <w:rPr>
          <w:rFonts w:cs="Arial"/>
          <w:color w:val="0070C0"/>
          <w:sz w:val="22"/>
          <w:szCs w:val="22"/>
        </w:rPr>
        <w:t>sau</w:t>
      </w:r>
      <w:proofErr w:type="spellEnd"/>
      <w:r w:rsidRPr="00A27016">
        <w:rPr>
          <w:rFonts w:cs="Arial"/>
          <w:color w:val="0070C0"/>
          <w:sz w:val="22"/>
          <w:szCs w:val="22"/>
        </w:rPr>
        <w:t xml:space="preserve"> </w:t>
      </w:r>
      <w:proofErr w:type="spellStart"/>
      <w:r w:rsidRPr="00A27016">
        <w:rPr>
          <w:rFonts w:cs="Arial"/>
          <w:color w:val="0070C0"/>
          <w:sz w:val="22"/>
          <w:szCs w:val="22"/>
        </w:rPr>
        <w:t>vào</w:t>
      </w:r>
      <w:proofErr w:type="spellEnd"/>
      <w:r w:rsidRPr="00A27016">
        <w:rPr>
          <w:rFonts w:cs="Arial"/>
          <w:color w:val="0070C0"/>
          <w:sz w:val="22"/>
          <w:szCs w:val="22"/>
        </w:rPr>
        <w:t xml:space="preserve"> </w:t>
      </w:r>
      <w:proofErr w:type="spellStart"/>
      <w:r w:rsidRPr="00A27016">
        <w:rPr>
          <w:rFonts w:cs="Arial"/>
          <w:color w:val="0070C0"/>
          <w:sz w:val="22"/>
          <w:szCs w:val="22"/>
        </w:rPr>
        <w:t>cuối</w:t>
      </w:r>
      <w:proofErr w:type="spellEnd"/>
      <w:r w:rsidRPr="00A27016">
        <w:rPr>
          <w:rFonts w:cs="Arial"/>
          <w:color w:val="0070C0"/>
          <w:sz w:val="22"/>
          <w:szCs w:val="22"/>
        </w:rPr>
        <w:t xml:space="preserve"> </w:t>
      </w:r>
      <w:proofErr w:type="spellStart"/>
      <w:r w:rsidRPr="00A27016">
        <w:rPr>
          <w:rFonts w:cs="Arial"/>
          <w:color w:val="0070C0"/>
          <w:sz w:val="22"/>
          <w:szCs w:val="22"/>
        </w:rPr>
        <w:t>Khoản</w:t>
      </w:r>
      <w:proofErr w:type="spellEnd"/>
      <w:r w:rsidRPr="00A27016">
        <w:rPr>
          <w:rFonts w:cs="Arial"/>
          <w:color w:val="0070C0"/>
          <w:sz w:val="22"/>
          <w:szCs w:val="22"/>
        </w:rPr>
        <w:t xml:space="preserve"> 7.5:</w:t>
      </w:r>
    </w:p>
    <w:p w14:paraId="2F939FA6" w14:textId="77777777" w:rsidR="00A27016" w:rsidRPr="00A27016" w:rsidRDefault="00A27016" w:rsidP="00A27016">
      <w:pPr>
        <w:spacing w:line="175" w:lineRule="exact"/>
        <w:rPr>
          <w:rFonts w:ascii="Times New Roman" w:eastAsia="Times New Roman" w:hAnsi="Times New Roman"/>
          <w:sz w:val="22"/>
          <w:szCs w:val="22"/>
        </w:rPr>
      </w:pPr>
    </w:p>
    <w:p w14:paraId="4D606098" w14:textId="77777777" w:rsidR="00A27016" w:rsidRPr="00A27016" w:rsidRDefault="00A27016" w:rsidP="00A27016">
      <w:pPr>
        <w:spacing w:line="280" w:lineRule="auto"/>
        <w:ind w:left="740" w:right="20"/>
        <w:rPr>
          <w:rFonts w:eastAsia="Arial"/>
          <w:sz w:val="22"/>
          <w:szCs w:val="22"/>
        </w:rPr>
      </w:pPr>
      <w:r w:rsidRPr="00A27016">
        <w:rPr>
          <w:rFonts w:eastAsia="Arial"/>
          <w:sz w:val="22"/>
          <w:szCs w:val="22"/>
        </w:rPr>
        <w:t>All reasonable costs including the Employer’s and the Construction Supervisor’s reasonable costs in conjunction with re-testing of Materials or Plant that were rightfully rejected, shall be borne by the Contractor.</w:t>
      </w:r>
    </w:p>
    <w:p w14:paraId="4BCA8795" w14:textId="77777777" w:rsidR="00A27016" w:rsidRPr="00A27016" w:rsidRDefault="00A27016" w:rsidP="00A27016">
      <w:pPr>
        <w:ind w:left="720"/>
        <w:rPr>
          <w:rFonts w:cs="Arial"/>
          <w:color w:val="0070C0"/>
          <w:sz w:val="22"/>
          <w:szCs w:val="22"/>
        </w:rPr>
      </w:pPr>
      <w:proofErr w:type="spellStart"/>
      <w:r w:rsidRPr="00A27016">
        <w:rPr>
          <w:rFonts w:cs="Arial"/>
          <w:color w:val="0070C0"/>
          <w:sz w:val="22"/>
          <w:szCs w:val="22"/>
        </w:rPr>
        <w:t>Tất</w:t>
      </w:r>
      <w:proofErr w:type="spellEnd"/>
      <w:r w:rsidRPr="00A27016">
        <w:rPr>
          <w:rFonts w:cs="Arial"/>
          <w:color w:val="0070C0"/>
          <w:sz w:val="22"/>
          <w:szCs w:val="22"/>
        </w:rPr>
        <w:t xml:space="preserve"> </w:t>
      </w:r>
      <w:proofErr w:type="spellStart"/>
      <w:r w:rsidRPr="00A27016">
        <w:rPr>
          <w:rFonts w:cs="Arial"/>
          <w:color w:val="0070C0"/>
          <w:sz w:val="22"/>
          <w:szCs w:val="22"/>
        </w:rPr>
        <w:t>cả</w:t>
      </w:r>
      <w:proofErr w:type="spellEnd"/>
      <w:r w:rsidRPr="00A27016">
        <w:rPr>
          <w:rFonts w:cs="Arial"/>
          <w:color w:val="0070C0"/>
          <w:sz w:val="22"/>
          <w:szCs w:val="22"/>
        </w:rPr>
        <w:t xml:space="preserve"> </w:t>
      </w:r>
      <w:proofErr w:type="spellStart"/>
      <w:r w:rsidRPr="00A27016">
        <w:rPr>
          <w:rFonts w:cs="Arial"/>
          <w:color w:val="0070C0"/>
          <w:sz w:val="22"/>
          <w:szCs w:val="22"/>
        </w:rPr>
        <w:t>các</w:t>
      </w:r>
      <w:proofErr w:type="spellEnd"/>
      <w:r w:rsidRPr="00A27016">
        <w:rPr>
          <w:rFonts w:cs="Arial"/>
          <w:color w:val="0070C0"/>
          <w:sz w:val="22"/>
          <w:szCs w:val="22"/>
        </w:rPr>
        <w:t xml:space="preserve"> chi </w:t>
      </w:r>
      <w:proofErr w:type="spellStart"/>
      <w:r w:rsidRPr="00A27016">
        <w:rPr>
          <w:rFonts w:cs="Arial"/>
          <w:color w:val="0070C0"/>
          <w:sz w:val="22"/>
          <w:szCs w:val="22"/>
        </w:rPr>
        <w:t>phí</w:t>
      </w:r>
      <w:proofErr w:type="spellEnd"/>
      <w:r w:rsidRPr="00A27016">
        <w:rPr>
          <w:rFonts w:cs="Arial"/>
          <w:color w:val="0070C0"/>
          <w:sz w:val="22"/>
          <w:szCs w:val="22"/>
        </w:rPr>
        <w:t xml:space="preserve"> </w:t>
      </w:r>
      <w:proofErr w:type="spellStart"/>
      <w:r w:rsidRPr="00A27016">
        <w:rPr>
          <w:rFonts w:cs="Arial"/>
          <w:color w:val="0070C0"/>
          <w:sz w:val="22"/>
          <w:szCs w:val="22"/>
        </w:rPr>
        <w:t>hợp</w:t>
      </w:r>
      <w:proofErr w:type="spellEnd"/>
      <w:r w:rsidRPr="00A27016">
        <w:rPr>
          <w:rFonts w:cs="Arial"/>
          <w:color w:val="0070C0"/>
          <w:sz w:val="22"/>
          <w:szCs w:val="22"/>
        </w:rPr>
        <w:t xml:space="preserve"> </w:t>
      </w:r>
      <w:proofErr w:type="spellStart"/>
      <w:r w:rsidRPr="00A27016">
        <w:rPr>
          <w:rFonts w:cs="Arial"/>
          <w:color w:val="0070C0"/>
          <w:sz w:val="22"/>
          <w:szCs w:val="22"/>
        </w:rPr>
        <w:t>lý</w:t>
      </w:r>
      <w:proofErr w:type="spellEnd"/>
      <w:r w:rsidRPr="00A27016">
        <w:rPr>
          <w:rFonts w:cs="Arial"/>
          <w:color w:val="0070C0"/>
          <w:sz w:val="22"/>
          <w:szCs w:val="22"/>
        </w:rPr>
        <w:t xml:space="preserve"> bao </w:t>
      </w:r>
      <w:proofErr w:type="spellStart"/>
      <w:r w:rsidRPr="00A27016">
        <w:rPr>
          <w:rFonts w:cs="Arial"/>
          <w:color w:val="0070C0"/>
          <w:sz w:val="22"/>
          <w:szCs w:val="22"/>
        </w:rPr>
        <w:t>gồm</w:t>
      </w:r>
      <w:proofErr w:type="spellEnd"/>
      <w:r w:rsidRPr="00A27016">
        <w:rPr>
          <w:rFonts w:cs="Arial"/>
          <w:color w:val="0070C0"/>
          <w:sz w:val="22"/>
          <w:szCs w:val="22"/>
        </w:rPr>
        <w:t xml:space="preserve"> chi </w:t>
      </w:r>
      <w:proofErr w:type="spellStart"/>
      <w:r w:rsidRPr="00A27016">
        <w:rPr>
          <w:rFonts w:cs="Arial"/>
          <w:color w:val="0070C0"/>
          <w:sz w:val="22"/>
          <w:szCs w:val="22"/>
        </w:rPr>
        <w:t>phí</w:t>
      </w:r>
      <w:proofErr w:type="spellEnd"/>
      <w:r w:rsidRPr="00A27016">
        <w:rPr>
          <w:rFonts w:cs="Arial"/>
          <w:color w:val="0070C0"/>
          <w:sz w:val="22"/>
          <w:szCs w:val="22"/>
        </w:rPr>
        <w:t xml:space="preserve"> </w:t>
      </w:r>
      <w:proofErr w:type="spellStart"/>
      <w:r w:rsidRPr="00A27016">
        <w:rPr>
          <w:rFonts w:cs="Arial"/>
          <w:color w:val="0070C0"/>
          <w:sz w:val="22"/>
          <w:szCs w:val="22"/>
        </w:rPr>
        <w:t>hợp</w:t>
      </w:r>
      <w:proofErr w:type="spellEnd"/>
      <w:r w:rsidRPr="00A27016">
        <w:rPr>
          <w:rFonts w:cs="Arial"/>
          <w:color w:val="0070C0"/>
          <w:sz w:val="22"/>
          <w:szCs w:val="22"/>
        </w:rPr>
        <w:t xml:space="preserve"> </w:t>
      </w:r>
      <w:proofErr w:type="spellStart"/>
      <w:r w:rsidRPr="00A27016">
        <w:rPr>
          <w:rFonts w:cs="Arial"/>
          <w:color w:val="0070C0"/>
          <w:sz w:val="22"/>
          <w:szCs w:val="22"/>
        </w:rPr>
        <w:t>lý</w:t>
      </w:r>
      <w:proofErr w:type="spellEnd"/>
      <w:r w:rsidRPr="00A27016">
        <w:rPr>
          <w:rFonts w:cs="Arial"/>
          <w:color w:val="0070C0"/>
          <w:sz w:val="22"/>
          <w:szCs w:val="22"/>
        </w:rPr>
        <w:t xml:space="preserve"> </w:t>
      </w:r>
      <w:proofErr w:type="spellStart"/>
      <w:r w:rsidRPr="00A27016">
        <w:rPr>
          <w:rFonts w:cs="Arial"/>
          <w:color w:val="0070C0"/>
          <w:sz w:val="22"/>
          <w:szCs w:val="22"/>
        </w:rPr>
        <w:t>của</w:t>
      </w:r>
      <w:proofErr w:type="spellEnd"/>
      <w:r w:rsidRPr="00A27016">
        <w:rPr>
          <w:rFonts w:cs="Arial"/>
          <w:color w:val="0070C0"/>
          <w:sz w:val="22"/>
          <w:szCs w:val="22"/>
        </w:rPr>
        <w:t xml:space="preserve"> Chủ </w:t>
      </w:r>
      <w:proofErr w:type="spellStart"/>
      <w:r w:rsidRPr="00A27016">
        <w:rPr>
          <w:rFonts w:cs="Arial"/>
          <w:color w:val="0070C0"/>
          <w:sz w:val="22"/>
          <w:szCs w:val="22"/>
        </w:rPr>
        <w:t>Đầu</w:t>
      </w:r>
      <w:proofErr w:type="spellEnd"/>
      <w:r w:rsidRPr="00A27016">
        <w:rPr>
          <w:rFonts w:cs="Arial"/>
          <w:color w:val="0070C0"/>
          <w:sz w:val="22"/>
          <w:szCs w:val="22"/>
        </w:rPr>
        <w:t xml:space="preserve"> </w:t>
      </w:r>
      <w:proofErr w:type="spellStart"/>
      <w:r w:rsidRPr="00A27016">
        <w:rPr>
          <w:rFonts w:cs="Arial"/>
          <w:color w:val="0070C0"/>
          <w:sz w:val="22"/>
          <w:szCs w:val="22"/>
        </w:rPr>
        <w:t>Tư</w:t>
      </w:r>
      <w:proofErr w:type="spellEnd"/>
      <w:r w:rsidRPr="00A27016">
        <w:rPr>
          <w:rFonts w:cs="Arial"/>
          <w:color w:val="0070C0"/>
          <w:sz w:val="22"/>
          <w:szCs w:val="22"/>
        </w:rPr>
        <w:t xml:space="preserve"> </w:t>
      </w:r>
      <w:proofErr w:type="spellStart"/>
      <w:r w:rsidRPr="00A27016">
        <w:rPr>
          <w:rFonts w:cs="Arial"/>
          <w:color w:val="0070C0"/>
          <w:sz w:val="22"/>
          <w:szCs w:val="22"/>
        </w:rPr>
        <w:t>và</w:t>
      </w:r>
      <w:proofErr w:type="spellEnd"/>
      <w:r w:rsidRPr="00A27016">
        <w:rPr>
          <w:rFonts w:cs="Arial"/>
          <w:color w:val="0070C0"/>
          <w:sz w:val="22"/>
          <w:szCs w:val="22"/>
        </w:rPr>
        <w:t xml:space="preserve"> </w:t>
      </w:r>
      <w:proofErr w:type="spellStart"/>
      <w:r w:rsidRPr="00A27016">
        <w:rPr>
          <w:rFonts w:cs="Arial"/>
          <w:color w:val="0070C0"/>
          <w:sz w:val="22"/>
          <w:szCs w:val="22"/>
        </w:rPr>
        <w:t>Tư</w:t>
      </w:r>
      <w:proofErr w:type="spellEnd"/>
      <w:r w:rsidRPr="00A27016">
        <w:rPr>
          <w:rFonts w:cs="Arial"/>
          <w:color w:val="0070C0"/>
          <w:sz w:val="22"/>
          <w:szCs w:val="22"/>
        </w:rPr>
        <w:t xml:space="preserve"> </w:t>
      </w:r>
      <w:proofErr w:type="spellStart"/>
      <w:r w:rsidRPr="00A27016">
        <w:rPr>
          <w:rFonts w:cs="Arial"/>
          <w:color w:val="0070C0"/>
          <w:sz w:val="22"/>
          <w:szCs w:val="22"/>
        </w:rPr>
        <w:t>Vấn</w:t>
      </w:r>
      <w:proofErr w:type="spellEnd"/>
      <w:r w:rsidRPr="00A27016">
        <w:rPr>
          <w:rFonts w:cs="Arial"/>
          <w:color w:val="0070C0"/>
          <w:sz w:val="22"/>
          <w:szCs w:val="22"/>
        </w:rPr>
        <w:t xml:space="preserve"> Giám </w:t>
      </w:r>
      <w:proofErr w:type="spellStart"/>
      <w:r w:rsidRPr="00A27016">
        <w:rPr>
          <w:rFonts w:cs="Arial"/>
          <w:color w:val="0070C0"/>
          <w:sz w:val="22"/>
          <w:szCs w:val="22"/>
        </w:rPr>
        <w:t>Sát</w:t>
      </w:r>
      <w:proofErr w:type="spellEnd"/>
      <w:r w:rsidRPr="00A27016">
        <w:rPr>
          <w:rFonts w:cs="Arial"/>
          <w:color w:val="0070C0"/>
          <w:sz w:val="22"/>
          <w:szCs w:val="22"/>
        </w:rPr>
        <w:t xml:space="preserve"> </w:t>
      </w:r>
      <w:proofErr w:type="spellStart"/>
      <w:r w:rsidRPr="00A27016">
        <w:rPr>
          <w:rFonts w:cs="Arial"/>
          <w:color w:val="0070C0"/>
          <w:sz w:val="22"/>
          <w:szCs w:val="22"/>
        </w:rPr>
        <w:t>liên</w:t>
      </w:r>
      <w:proofErr w:type="spellEnd"/>
      <w:r w:rsidRPr="00A27016">
        <w:rPr>
          <w:rFonts w:cs="Arial"/>
          <w:color w:val="0070C0"/>
          <w:sz w:val="22"/>
          <w:szCs w:val="22"/>
        </w:rPr>
        <w:t xml:space="preserve"> </w:t>
      </w:r>
      <w:proofErr w:type="spellStart"/>
      <w:r w:rsidRPr="00A27016">
        <w:rPr>
          <w:rFonts w:cs="Arial"/>
          <w:color w:val="0070C0"/>
          <w:sz w:val="22"/>
          <w:szCs w:val="22"/>
        </w:rPr>
        <w:t>quan</w:t>
      </w:r>
      <w:proofErr w:type="spellEnd"/>
      <w:r w:rsidRPr="00A27016">
        <w:rPr>
          <w:rFonts w:cs="Arial"/>
          <w:color w:val="0070C0"/>
          <w:sz w:val="22"/>
          <w:szCs w:val="22"/>
        </w:rPr>
        <w:t xml:space="preserve"> </w:t>
      </w:r>
      <w:proofErr w:type="spellStart"/>
      <w:r w:rsidRPr="00A27016">
        <w:rPr>
          <w:rFonts w:cs="Arial"/>
          <w:color w:val="0070C0"/>
          <w:sz w:val="22"/>
          <w:szCs w:val="22"/>
        </w:rPr>
        <w:t>đến</w:t>
      </w:r>
      <w:proofErr w:type="spellEnd"/>
      <w:r w:rsidRPr="00A27016">
        <w:rPr>
          <w:rFonts w:cs="Arial"/>
          <w:color w:val="0070C0"/>
          <w:sz w:val="22"/>
          <w:szCs w:val="22"/>
        </w:rPr>
        <w:t xml:space="preserve"> </w:t>
      </w:r>
      <w:proofErr w:type="spellStart"/>
      <w:r w:rsidRPr="00A27016">
        <w:rPr>
          <w:rFonts w:cs="Arial"/>
          <w:color w:val="0070C0"/>
          <w:sz w:val="22"/>
          <w:szCs w:val="22"/>
        </w:rPr>
        <w:t>việc</w:t>
      </w:r>
      <w:proofErr w:type="spellEnd"/>
      <w:r w:rsidRPr="00A27016">
        <w:rPr>
          <w:rFonts w:cs="Arial"/>
          <w:color w:val="0070C0"/>
          <w:sz w:val="22"/>
          <w:szCs w:val="22"/>
        </w:rPr>
        <w:t xml:space="preserve"> </w:t>
      </w:r>
      <w:proofErr w:type="spellStart"/>
      <w:r w:rsidRPr="00A27016">
        <w:rPr>
          <w:rFonts w:cs="Arial"/>
          <w:color w:val="0070C0"/>
          <w:sz w:val="22"/>
          <w:szCs w:val="22"/>
        </w:rPr>
        <w:t>thử</w:t>
      </w:r>
      <w:proofErr w:type="spellEnd"/>
      <w:r w:rsidRPr="00A27016">
        <w:rPr>
          <w:rFonts w:cs="Arial"/>
          <w:color w:val="0070C0"/>
          <w:sz w:val="22"/>
          <w:szCs w:val="22"/>
        </w:rPr>
        <w:t xml:space="preserve"> </w:t>
      </w:r>
      <w:proofErr w:type="spellStart"/>
      <w:r w:rsidRPr="00A27016">
        <w:rPr>
          <w:rFonts w:cs="Arial"/>
          <w:color w:val="0070C0"/>
          <w:sz w:val="22"/>
          <w:szCs w:val="22"/>
        </w:rPr>
        <w:t>lại</w:t>
      </w:r>
      <w:proofErr w:type="spellEnd"/>
      <w:r w:rsidRPr="00A27016">
        <w:rPr>
          <w:rFonts w:cs="Arial"/>
          <w:color w:val="0070C0"/>
          <w:sz w:val="22"/>
          <w:szCs w:val="22"/>
        </w:rPr>
        <w:t xml:space="preserve"> </w:t>
      </w:r>
      <w:proofErr w:type="spellStart"/>
      <w:r w:rsidRPr="00A27016">
        <w:rPr>
          <w:rFonts w:cs="Arial"/>
          <w:color w:val="0070C0"/>
          <w:sz w:val="22"/>
          <w:szCs w:val="22"/>
        </w:rPr>
        <w:t>Vật</w:t>
      </w:r>
      <w:proofErr w:type="spellEnd"/>
      <w:r w:rsidRPr="00A27016">
        <w:rPr>
          <w:rFonts w:cs="Arial"/>
          <w:color w:val="0070C0"/>
          <w:sz w:val="22"/>
          <w:szCs w:val="22"/>
        </w:rPr>
        <w:t xml:space="preserve"> </w:t>
      </w:r>
      <w:proofErr w:type="spellStart"/>
      <w:r w:rsidRPr="00A27016">
        <w:rPr>
          <w:rFonts w:cs="Arial"/>
          <w:color w:val="0070C0"/>
          <w:sz w:val="22"/>
          <w:szCs w:val="22"/>
        </w:rPr>
        <w:t>liệu</w:t>
      </w:r>
      <w:proofErr w:type="spellEnd"/>
      <w:r w:rsidRPr="00A27016">
        <w:rPr>
          <w:rFonts w:cs="Arial"/>
          <w:color w:val="0070C0"/>
          <w:sz w:val="22"/>
          <w:szCs w:val="22"/>
        </w:rPr>
        <w:t xml:space="preserve"> hay </w:t>
      </w:r>
      <w:proofErr w:type="spellStart"/>
      <w:r w:rsidRPr="00A27016">
        <w:rPr>
          <w:rFonts w:cs="Arial"/>
          <w:color w:val="0070C0"/>
          <w:sz w:val="22"/>
          <w:szCs w:val="22"/>
        </w:rPr>
        <w:t>Thiết</w:t>
      </w:r>
      <w:proofErr w:type="spellEnd"/>
      <w:r w:rsidRPr="00A27016">
        <w:rPr>
          <w:rFonts w:cs="Arial"/>
          <w:color w:val="0070C0"/>
          <w:sz w:val="22"/>
          <w:szCs w:val="22"/>
        </w:rPr>
        <w:t xml:space="preserve"> </w:t>
      </w:r>
      <w:proofErr w:type="spellStart"/>
      <w:r w:rsidRPr="00A27016">
        <w:rPr>
          <w:rFonts w:cs="Arial"/>
          <w:color w:val="0070C0"/>
          <w:sz w:val="22"/>
          <w:szCs w:val="22"/>
        </w:rPr>
        <w:t>bị</w:t>
      </w:r>
      <w:proofErr w:type="spellEnd"/>
      <w:r w:rsidRPr="00A27016">
        <w:rPr>
          <w:rFonts w:cs="Arial"/>
          <w:color w:val="0070C0"/>
          <w:sz w:val="22"/>
          <w:szCs w:val="22"/>
        </w:rPr>
        <w:t xml:space="preserve"> </w:t>
      </w:r>
      <w:proofErr w:type="spellStart"/>
      <w:r w:rsidRPr="00A27016">
        <w:rPr>
          <w:rFonts w:cs="Arial"/>
          <w:color w:val="0070C0"/>
          <w:sz w:val="22"/>
          <w:szCs w:val="22"/>
        </w:rPr>
        <w:t>đã</w:t>
      </w:r>
      <w:proofErr w:type="spellEnd"/>
      <w:r w:rsidRPr="00A27016">
        <w:rPr>
          <w:rFonts w:cs="Arial"/>
          <w:color w:val="0070C0"/>
          <w:sz w:val="22"/>
          <w:szCs w:val="22"/>
        </w:rPr>
        <w:t xml:space="preserve"> </w:t>
      </w:r>
      <w:proofErr w:type="spellStart"/>
      <w:r w:rsidRPr="00A27016">
        <w:rPr>
          <w:rFonts w:cs="Arial"/>
          <w:color w:val="0070C0"/>
          <w:sz w:val="22"/>
          <w:szCs w:val="22"/>
        </w:rPr>
        <w:t>bị</w:t>
      </w:r>
      <w:proofErr w:type="spellEnd"/>
      <w:r w:rsidRPr="00A27016">
        <w:rPr>
          <w:rFonts w:cs="Arial"/>
          <w:color w:val="0070C0"/>
          <w:sz w:val="22"/>
          <w:szCs w:val="22"/>
        </w:rPr>
        <w:t xml:space="preserve"> </w:t>
      </w:r>
      <w:proofErr w:type="spellStart"/>
      <w:r w:rsidRPr="00A27016">
        <w:rPr>
          <w:rFonts w:cs="Arial"/>
          <w:color w:val="0070C0"/>
          <w:sz w:val="22"/>
          <w:szCs w:val="22"/>
        </w:rPr>
        <w:t>từ</w:t>
      </w:r>
      <w:proofErr w:type="spellEnd"/>
      <w:r w:rsidRPr="00A27016">
        <w:rPr>
          <w:rFonts w:cs="Arial"/>
          <w:color w:val="0070C0"/>
          <w:sz w:val="22"/>
          <w:szCs w:val="22"/>
        </w:rPr>
        <w:t xml:space="preserve"> </w:t>
      </w:r>
      <w:proofErr w:type="spellStart"/>
      <w:r w:rsidRPr="00A27016">
        <w:rPr>
          <w:rFonts w:cs="Arial"/>
          <w:color w:val="0070C0"/>
          <w:sz w:val="22"/>
          <w:szCs w:val="22"/>
        </w:rPr>
        <w:t>chối</w:t>
      </w:r>
      <w:proofErr w:type="spellEnd"/>
      <w:r w:rsidRPr="00A27016">
        <w:rPr>
          <w:rFonts w:cs="Arial"/>
          <w:color w:val="0070C0"/>
          <w:sz w:val="22"/>
          <w:szCs w:val="22"/>
        </w:rPr>
        <w:t xml:space="preserve"> </w:t>
      </w:r>
      <w:proofErr w:type="spellStart"/>
      <w:r w:rsidRPr="00A27016">
        <w:rPr>
          <w:rFonts w:cs="Arial"/>
          <w:color w:val="0070C0"/>
          <w:sz w:val="22"/>
          <w:szCs w:val="22"/>
        </w:rPr>
        <w:t>trước</w:t>
      </w:r>
      <w:proofErr w:type="spellEnd"/>
      <w:r w:rsidRPr="00A27016">
        <w:rPr>
          <w:rFonts w:cs="Arial"/>
          <w:color w:val="0070C0"/>
          <w:sz w:val="22"/>
          <w:szCs w:val="22"/>
        </w:rPr>
        <w:t xml:space="preserve"> </w:t>
      </w:r>
      <w:proofErr w:type="spellStart"/>
      <w:r w:rsidRPr="00A27016">
        <w:rPr>
          <w:rFonts w:cs="Arial"/>
          <w:color w:val="0070C0"/>
          <w:sz w:val="22"/>
          <w:szCs w:val="22"/>
        </w:rPr>
        <w:t>đó</w:t>
      </w:r>
      <w:proofErr w:type="spellEnd"/>
      <w:r w:rsidRPr="00A27016">
        <w:rPr>
          <w:rFonts w:cs="Arial"/>
          <w:color w:val="0070C0"/>
          <w:sz w:val="22"/>
          <w:szCs w:val="22"/>
        </w:rPr>
        <w:t xml:space="preserve">, </w:t>
      </w:r>
      <w:proofErr w:type="spellStart"/>
      <w:r w:rsidRPr="00A27016">
        <w:rPr>
          <w:rFonts w:cs="Arial"/>
          <w:color w:val="0070C0"/>
          <w:sz w:val="22"/>
          <w:szCs w:val="22"/>
        </w:rPr>
        <w:t>sẽ</w:t>
      </w:r>
      <w:proofErr w:type="spellEnd"/>
      <w:r w:rsidRPr="00A27016">
        <w:rPr>
          <w:rFonts w:cs="Arial"/>
          <w:color w:val="0070C0"/>
          <w:sz w:val="22"/>
          <w:szCs w:val="22"/>
        </w:rPr>
        <w:t xml:space="preserve"> </w:t>
      </w:r>
      <w:proofErr w:type="spellStart"/>
      <w:r w:rsidRPr="00A27016">
        <w:rPr>
          <w:rFonts w:cs="Arial"/>
          <w:color w:val="0070C0"/>
          <w:sz w:val="22"/>
          <w:szCs w:val="22"/>
        </w:rPr>
        <w:t>cho</w:t>
      </w:r>
      <w:proofErr w:type="spellEnd"/>
      <w:r w:rsidRPr="00A27016">
        <w:rPr>
          <w:rFonts w:cs="Arial"/>
          <w:color w:val="0070C0"/>
          <w:sz w:val="22"/>
          <w:szCs w:val="22"/>
        </w:rPr>
        <w:t xml:space="preserve"> </w:t>
      </w:r>
      <w:proofErr w:type="spellStart"/>
      <w:r w:rsidRPr="00A27016">
        <w:rPr>
          <w:rFonts w:cs="Arial"/>
          <w:color w:val="0070C0"/>
          <w:sz w:val="22"/>
          <w:szCs w:val="22"/>
        </w:rPr>
        <w:t>Nhà</w:t>
      </w:r>
      <w:proofErr w:type="spellEnd"/>
      <w:r w:rsidRPr="00A27016">
        <w:rPr>
          <w:rFonts w:cs="Arial"/>
          <w:color w:val="0070C0"/>
          <w:sz w:val="22"/>
          <w:szCs w:val="22"/>
        </w:rPr>
        <w:t xml:space="preserve"> </w:t>
      </w:r>
      <w:proofErr w:type="spellStart"/>
      <w:r w:rsidRPr="00A27016">
        <w:rPr>
          <w:rFonts w:cs="Arial"/>
          <w:color w:val="0070C0"/>
          <w:sz w:val="22"/>
          <w:szCs w:val="22"/>
        </w:rPr>
        <w:t>Thầu</w:t>
      </w:r>
      <w:proofErr w:type="spellEnd"/>
      <w:r w:rsidRPr="00A27016">
        <w:rPr>
          <w:rFonts w:cs="Arial"/>
          <w:color w:val="0070C0"/>
          <w:sz w:val="22"/>
          <w:szCs w:val="22"/>
        </w:rPr>
        <w:t xml:space="preserve"> </w:t>
      </w:r>
      <w:proofErr w:type="spellStart"/>
      <w:r w:rsidRPr="00A27016">
        <w:rPr>
          <w:rFonts w:cs="Arial"/>
          <w:color w:val="0070C0"/>
          <w:sz w:val="22"/>
          <w:szCs w:val="22"/>
        </w:rPr>
        <w:t>chịu</w:t>
      </w:r>
      <w:proofErr w:type="spellEnd"/>
      <w:r w:rsidRPr="00A27016">
        <w:rPr>
          <w:rFonts w:cs="Arial"/>
          <w:color w:val="0070C0"/>
          <w:sz w:val="22"/>
          <w:szCs w:val="22"/>
        </w:rPr>
        <w:t>.</w:t>
      </w:r>
    </w:p>
    <w:p w14:paraId="3C8DBD54" w14:textId="726D370A" w:rsidR="008A0DB1" w:rsidRPr="00A27016" w:rsidRDefault="008A0DB1" w:rsidP="008A0DB1">
      <w:pPr>
        <w:widowControl w:val="0"/>
        <w:rPr>
          <w:rFonts w:cs="Arial"/>
          <w:i/>
          <w:color w:val="000000"/>
          <w:sz w:val="22"/>
          <w:szCs w:val="22"/>
        </w:rPr>
      </w:pPr>
    </w:p>
    <w:p w14:paraId="62E572D1" w14:textId="77777777" w:rsidR="00A27016" w:rsidRPr="00F64C66" w:rsidRDefault="00A27016" w:rsidP="008A0DB1">
      <w:pPr>
        <w:widowControl w:val="0"/>
        <w:rPr>
          <w:rFonts w:cs="Arial"/>
          <w:i/>
          <w:color w:val="000000"/>
          <w:sz w:val="22"/>
          <w:szCs w:val="22"/>
        </w:rPr>
      </w:pPr>
    </w:p>
    <w:p w14:paraId="24A51CCE" w14:textId="4F00A3BE" w:rsidR="008A0DB1" w:rsidRDefault="008A0DB1" w:rsidP="008A0DB1">
      <w:pPr>
        <w:pStyle w:val="Heading6"/>
        <w:keepNext w:val="0"/>
        <w:keepLines w:val="0"/>
        <w:widowControl w:val="0"/>
        <w:tabs>
          <w:tab w:val="left" w:pos="1985"/>
        </w:tabs>
        <w:ind w:left="0"/>
        <w:rPr>
          <w:rFonts w:cs="Arial"/>
          <w:b/>
          <w:bCs/>
          <w:color w:val="000000"/>
          <w:sz w:val="22"/>
          <w:szCs w:val="22"/>
          <w:u w:val="none"/>
        </w:rPr>
      </w:pPr>
      <w:r w:rsidRPr="00F64C66">
        <w:rPr>
          <w:rFonts w:cs="Arial"/>
          <w:b/>
          <w:bCs/>
          <w:color w:val="000000"/>
          <w:sz w:val="22"/>
          <w:szCs w:val="22"/>
          <w:u w:val="none"/>
        </w:rPr>
        <w:t>Sub-Clause 7.6</w:t>
      </w:r>
      <w:r w:rsidRPr="00F64C66">
        <w:rPr>
          <w:rFonts w:cs="Arial"/>
          <w:b/>
          <w:bCs/>
          <w:color w:val="000000"/>
          <w:sz w:val="22"/>
          <w:szCs w:val="22"/>
          <w:u w:val="none"/>
        </w:rPr>
        <w:tab/>
        <w:t>Remedial Work</w:t>
      </w:r>
    </w:p>
    <w:p w14:paraId="66969FE4" w14:textId="4381348F" w:rsidR="00D867F7" w:rsidRPr="00D867F7" w:rsidRDefault="00D867F7" w:rsidP="00D867F7">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sidRPr="00D867F7">
        <w:rPr>
          <w:rFonts w:cs="Arial"/>
          <w:b/>
          <w:color w:val="0070C0"/>
          <w:sz w:val="22"/>
          <w:szCs w:val="22"/>
        </w:rPr>
        <w:t>7.6</w:t>
      </w:r>
      <w:r>
        <w:rPr>
          <w:rFonts w:cs="Arial"/>
          <w:b/>
          <w:color w:val="0070C0"/>
          <w:sz w:val="22"/>
          <w:szCs w:val="22"/>
        </w:rPr>
        <w:tab/>
      </w:r>
      <w:r w:rsidRPr="00D867F7">
        <w:rPr>
          <w:rFonts w:cs="Arial"/>
          <w:b/>
          <w:color w:val="0070C0"/>
          <w:sz w:val="22"/>
          <w:szCs w:val="22"/>
        </w:rPr>
        <w:t xml:space="preserve">Công </w:t>
      </w:r>
      <w:proofErr w:type="spellStart"/>
      <w:r w:rsidRPr="00D867F7">
        <w:rPr>
          <w:rFonts w:cs="Arial"/>
          <w:b/>
          <w:color w:val="0070C0"/>
          <w:sz w:val="22"/>
          <w:szCs w:val="22"/>
        </w:rPr>
        <w:t>tác</w:t>
      </w:r>
      <w:proofErr w:type="spellEnd"/>
      <w:r w:rsidRPr="00D867F7">
        <w:rPr>
          <w:rFonts w:cs="Arial"/>
          <w:b/>
          <w:color w:val="0070C0"/>
          <w:sz w:val="22"/>
          <w:szCs w:val="22"/>
        </w:rPr>
        <w:t xml:space="preserve"> </w:t>
      </w:r>
      <w:proofErr w:type="spellStart"/>
      <w:r w:rsidRPr="00D867F7">
        <w:rPr>
          <w:rFonts w:cs="Arial"/>
          <w:b/>
          <w:color w:val="0070C0"/>
          <w:sz w:val="22"/>
          <w:szCs w:val="22"/>
        </w:rPr>
        <w:t>sửa</w:t>
      </w:r>
      <w:proofErr w:type="spellEnd"/>
      <w:r w:rsidRPr="00D867F7">
        <w:rPr>
          <w:rFonts w:cs="Arial"/>
          <w:b/>
          <w:color w:val="0070C0"/>
          <w:sz w:val="22"/>
          <w:szCs w:val="22"/>
        </w:rPr>
        <w:t xml:space="preserve"> </w:t>
      </w:r>
      <w:proofErr w:type="spellStart"/>
      <w:r w:rsidRPr="00D867F7">
        <w:rPr>
          <w:rFonts w:cs="Arial"/>
          <w:b/>
          <w:color w:val="0070C0"/>
          <w:sz w:val="22"/>
          <w:szCs w:val="22"/>
        </w:rPr>
        <w:t>chữa</w:t>
      </w:r>
      <w:proofErr w:type="spellEnd"/>
    </w:p>
    <w:p w14:paraId="6D4EC3C7" w14:textId="77777777" w:rsidR="008A0DB1" w:rsidRPr="00F64C66" w:rsidRDefault="008A0DB1" w:rsidP="008A0DB1">
      <w:pPr>
        <w:widowControl w:val="0"/>
        <w:tabs>
          <w:tab w:val="left" w:pos="2160"/>
          <w:tab w:val="left" w:pos="2520"/>
        </w:tabs>
        <w:ind w:left="1985"/>
        <w:rPr>
          <w:rFonts w:cs="Arial"/>
          <w:b/>
          <w:i/>
          <w:color w:val="000000"/>
          <w:sz w:val="22"/>
          <w:szCs w:val="22"/>
        </w:rPr>
      </w:pPr>
    </w:p>
    <w:p w14:paraId="1A7D0E98" w14:textId="77777777" w:rsidR="00A27016" w:rsidRPr="00A27016" w:rsidRDefault="00A27016" w:rsidP="00A27016">
      <w:pPr>
        <w:ind w:left="709"/>
        <w:rPr>
          <w:rFonts w:cs="Arial"/>
          <w:color w:val="000000"/>
          <w:sz w:val="22"/>
          <w:szCs w:val="22"/>
        </w:rPr>
      </w:pPr>
      <w:r w:rsidRPr="00A27016">
        <w:rPr>
          <w:rFonts w:cs="Arial"/>
          <w:color w:val="000000"/>
          <w:sz w:val="22"/>
          <w:szCs w:val="22"/>
        </w:rPr>
        <w:t>REPLACE the word “Engineer” in the first sentence of the first paragraph BY “Employer”.</w:t>
      </w:r>
    </w:p>
    <w:p w14:paraId="3BBE9C40" w14:textId="29545D7A" w:rsidR="00A27016" w:rsidRPr="00A27016" w:rsidRDefault="00A27016" w:rsidP="00A27016">
      <w:pPr>
        <w:ind w:left="709"/>
        <w:rPr>
          <w:rFonts w:cs="Arial"/>
          <w:color w:val="000000"/>
          <w:sz w:val="22"/>
          <w:szCs w:val="22"/>
        </w:rPr>
      </w:pPr>
      <w:r w:rsidRPr="00A27016">
        <w:rPr>
          <w:rFonts w:cs="Arial"/>
          <w:color w:val="0070C0"/>
          <w:sz w:val="22"/>
          <w:szCs w:val="22"/>
          <w:lang w:val="vi-VN"/>
        </w:rPr>
        <w:t>THAY THẾ từ “Nhà Tư Vấn” trong câu đầu tiên của đoạn đầu tiên bằng từ “Chủ Đầu Tư”.</w:t>
      </w:r>
    </w:p>
    <w:p w14:paraId="2492C938" w14:textId="77777777" w:rsidR="00A27016" w:rsidRDefault="00A27016" w:rsidP="00A27016">
      <w:pPr>
        <w:ind w:left="709"/>
        <w:rPr>
          <w:rFonts w:cs="Arial"/>
          <w:color w:val="000000"/>
          <w:sz w:val="22"/>
          <w:szCs w:val="22"/>
        </w:rPr>
      </w:pPr>
    </w:p>
    <w:p w14:paraId="01B9AB4C" w14:textId="0CE4AC9C" w:rsidR="008A0DB1" w:rsidRDefault="008A0DB1" w:rsidP="003C09E5">
      <w:pPr>
        <w:ind w:left="709"/>
        <w:rPr>
          <w:rFonts w:cs="Arial"/>
          <w:color w:val="000000"/>
          <w:sz w:val="22"/>
          <w:szCs w:val="22"/>
        </w:rPr>
      </w:pPr>
      <w:r w:rsidRPr="00F64C66">
        <w:rPr>
          <w:rFonts w:cs="Arial"/>
          <w:color w:val="000000"/>
          <w:sz w:val="22"/>
          <w:szCs w:val="22"/>
        </w:rPr>
        <w:t>At the end of Sub-Clause 7.6, add the following paragraph:</w:t>
      </w:r>
    </w:p>
    <w:p w14:paraId="3C271FC1" w14:textId="14E57981" w:rsidR="00D867F7" w:rsidRPr="00D867F7" w:rsidRDefault="00D867F7" w:rsidP="003C09E5">
      <w:pPr>
        <w:ind w:left="709"/>
        <w:rPr>
          <w:rFonts w:cs="Arial"/>
          <w:color w:val="0070C0"/>
          <w:sz w:val="22"/>
          <w:szCs w:val="22"/>
          <w:lang w:val="vi-VN"/>
        </w:rPr>
      </w:pPr>
      <w:r w:rsidRPr="00D867F7">
        <w:rPr>
          <w:rFonts w:cs="Arial"/>
          <w:color w:val="0070C0"/>
          <w:sz w:val="22"/>
          <w:szCs w:val="22"/>
          <w:lang w:val="vi-VN"/>
        </w:rPr>
        <w:t>Ở cuối Khoản 7.6, thêm vào như sau:</w:t>
      </w:r>
    </w:p>
    <w:p w14:paraId="4AED3BC8" w14:textId="77777777" w:rsidR="008A0DB1" w:rsidRPr="00F64C66" w:rsidRDefault="008A0DB1" w:rsidP="008A0DB1">
      <w:pPr>
        <w:widowControl w:val="0"/>
        <w:ind w:left="1985"/>
        <w:rPr>
          <w:rFonts w:cs="Arial"/>
          <w:i/>
          <w:color w:val="000000"/>
          <w:sz w:val="22"/>
          <w:szCs w:val="22"/>
        </w:rPr>
      </w:pPr>
    </w:p>
    <w:p w14:paraId="0A1B31D7" w14:textId="4DBC0A82" w:rsidR="008A0DB1" w:rsidRPr="00F64C66" w:rsidRDefault="008A0DB1" w:rsidP="003C09E5">
      <w:pPr>
        <w:ind w:left="720"/>
        <w:rPr>
          <w:rFonts w:cs="Arial"/>
          <w:color w:val="000000"/>
          <w:sz w:val="22"/>
          <w:szCs w:val="22"/>
        </w:rPr>
      </w:pPr>
      <w:r w:rsidRPr="00F64C66">
        <w:rPr>
          <w:rFonts w:cs="Arial"/>
          <w:color w:val="000000"/>
          <w:sz w:val="22"/>
          <w:szCs w:val="22"/>
        </w:rPr>
        <w:t xml:space="preserve">The </w:t>
      </w:r>
      <w:r w:rsidR="00440037">
        <w:rPr>
          <w:rFonts w:cs="Arial"/>
          <w:color w:val="000000"/>
          <w:sz w:val="22"/>
          <w:szCs w:val="22"/>
        </w:rPr>
        <w:t xml:space="preserve">Employer </w:t>
      </w:r>
      <w:r w:rsidRPr="00F64C66">
        <w:rPr>
          <w:rFonts w:cs="Arial"/>
          <w:color w:val="000000"/>
          <w:sz w:val="22"/>
          <w:szCs w:val="22"/>
        </w:rPr>
        <w:t>may but shall not be bound to accept any defective Plant, Materials or work un</w:t>
      </w:r>
      <w:r w:rsidR="003C09E5" w:rsidRPr="00F64C66">
        <w:rPr>
          <w:rFonts w:cs="Arial"/>
          <w:color w:val="000000"/>
          <w:sz w:val="22"/>
          <w:szCs w:val="22"/>
        </w:rPr>
        <w:t>-</w:t>
      </w:r>
      <w:r w:rsidRPr="00F64C66">
        <w:rPr>
          <w:rFonts w:cs="Arial"/>
          <w:color w:val="000000"/>
          <w:sz w:val="22"/>
          <w:szCs w:val="22"/>
        </w:rPr>
        <w:t xml:space="preserve">remedied, in which event the Contract Price shall be reduced to reflect the loss of value of the Works to the Employer or any savings in cost to the Contractor in not having to rectify the defective Plant, Materials or work whichever is greater. The </w:t>
      </w:r>
      <w:r w:rsidR="00B65853">
        <w:rPr>
          <w:rFonts w:cs="Arial"/>
          <w:color w:val="000000"/>
          <w:sz w:val="22"/>
          <w:szCs w:val="22"/>
        </w:rPr>
        <w:t xml:space="preserve">Construction Supervisor </w:t>
      </w:r>
      <w:r w:rsidRPr="00F64C66">
        <w:rPr>
          <w:rFonts w:cs="Arial"/>
          <w:color w:val="000000"/>
          <w:sz w:val="22"/>
          <w:szCs w:val="22"/>
        </w:rPr>
        <w:t>shall proceed in accordance with Sub-Clause 3.5 [</w:t>
      </w:r>
      <w:r w:rsidRPr="00F64C66">
        <w:rPr>
          <w:rFonts w:cs="Arial"/>
          <w:i/>
          <w:iCs/>
          <w:color w:val="000000"/>
          <w:sz w:val="22"/>
          <w:szCs w:val="22"/>
        </w:rPr>
        <w:t>Determinations</w:t>
      </w:r>
      <w:r w:rsidRPr="00F64C66">
        <w:rPr>
          <w:rFonts w:cs="Arial"/>
          <w:color w:val="000000"/>
          <w:sz w:val="22"/>
          <w:szCs w:val="22"/>
        </w:rPr>
        <w:t>] to agree or determine such adjustment.</w:t>
      </w:r>
    </w:p>
    <w:p w14:paraId="5053C8D7" w14:textId="05295659" w:rsidR="008A0DB1" w:rsidRPr="00D867F7" w:rsidRDefault="00440037" w:rsidP="00D867F7">
      <w:pPr>
        <w:ind w:left="720"/>
        <w:rPr>
          <w:rFonts w:cs="Arial"/>
          <w:color w:val="0070C0"/>
          <w:sz w:val="22"/>
          <w:szCs w:val="22"/>
          <w:lang w:val="vi-VN"/>
        </w:rPr>
      </w:pPr>
      <w:r>
        <w:rPr>
          <w:rFonts w:cs="Arial"/>
          <w:color w:val="0070C0"/>
          <w:sz w:val="22"/>
          <w:szCs w:val="22"/>
          <w:lang w:val="en-US"/>
        </w:rPr>
        <w:t xml:space="preserve">Chủ </w:t>
      </w:r>
      <w:proofErr w:type="spellStart"/>
      <w:r>
        <w:rPr>
          <w:rFonts w:cs="Arial"/>
          <w:color w:val="0070C0"/>
          <w:sz w:val="22"/>
          <w:szCs w:val="22"/>
          <w:lang w:val="en-US"/>
        </w:rPr>
        <w:t>Đầu</w:t>
      </w:r>
      <w:proofErr w:type="spellEnd"/>
      <w:r>
        <w:rPr>
          <w:rFonts w:cs="Arial"/>
          <w:color w:val="0070C0"/>
          <w:sz w:val="22"/>
          <w:szCs w:val="22"/>
          <w:lang w:val="en-US"/>
        </w:rPr>
        <w:t xml:space="preserve"> </w:t>
      </w:r>
      <w:proofErr w:type="spellStart"/>
      <w:r>
        <w:rPr>
          <w:rFonts w:cs="Arial"/>
          <w:color w:val="0070C0"/>
          <w:sz w:val="22"/>
          <w:szCs w:val="22"/>
          <w:lang w:val="en-US"/>
        </w:rPr>
        <w:t>Tư</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có</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thể</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nhưng</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không</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bắt</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buộc</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phải</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chấp</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nhận</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bất</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kỳ</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thiết</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bị</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vật</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tư</w:t>
      </w:r>
      <w:proofErr w:type="spellEnd"/>
      <w:r w:rsidR="00D867F7" w:rsidRPr="00D867F7">
        <w:rPr>
          <w:rFonts w:cs="Arial"/>
          <w:color w:val="0070C0"/>
          <w:sz w:val="22"/>
          <w:szCs w:val="22"/>
        </w:rPr>
        <w:t xml:space="preserve"> hay </w:t>
      </w:r>
      <w:proofErr w:type="spellStart"/>
      <w:r w:rsidR="00D867F7" w:rsidRPr="00D867F7">
        <w:rPr>
          <w:rFonts w:cs="Arial"/>
          <w:color w:val="0070C0"/>
          <w:sz w:val="22"/>
          <w:szCs w:val="22"/>
        </w:rPr>
        <w:t>công</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việc</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bị</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sai</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sót</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chưa</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được</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khắc</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phục</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trong</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trường</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hợp</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đó</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Giá</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Trị</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Hợp</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đồng</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sẽ</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bị</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khấu</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trừ</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đi</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phần</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giá</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trị</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bị</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mất</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đi</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đối</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với</w:t>
      </w:r>
      <w:proofErr w:type="spellEnd"/>
      <w:r w:rsidR="00D867F7" w:rsidRPr="00D867F7">
        <w:rPr>
          <w:rFonts w:cs="Arial"/>
          <w:color w:val="0070C0"/>
          <w:sz w:val="22"/>
          <w:szCs w:val="22"/>
        </w:rPr>
        <w:t xml:space="preserve"> Chủ </w:t>
      </w:r>
      <w:proofErr w:type="spellStart"/>
      <w:r w:rsidR="00D867F7" w:rsidRPr="00D867F7">
        <w:rPr>
          <w:rFonts w:cs="Arial"/>
          <w:color w:val="0070C0"/>
          <w:sz w:val="22"/>
          <w:szCs w:val="22"/>
        </w:rPr>
        <w:t>đầu</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tư</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của</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hạng</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mục</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làm</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sai</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sót</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hoặc</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phần</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giá</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trị</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tiết</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kiệm</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được</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của</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Nhà</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thầu</w:t>
      </w:r>
      <w:proofErr w:type="spellEnd"/>
      <w:r w:rsidR="00D867F7" w:rsidRPr="00D867F7">
        <w:rPr>
          <w:rFonts w:cs="Arial"/>
          <w:color w:val="0070C0"/>
          <w:sz w:val="22"/>
          <w:szCs w:val="22"/>
        </w:rPr>
        <w:t xml:space="preserve"> do </w:t>
      </w:r>
      <w:proofErr w:type="spellStart"/>
      <w:r w:rsidR="00D867F7" w:rsidRPr="00D867F7">
        <w:rPr>
          <w:rFonts w:cs="Arial"/>
          <w:color w:val="0070C0"/>
          <w:sz w:val="22"/>
          <w:szCs w:val="22"/>
        </w:rPr>
        <w:t>không</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sửa</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chữa</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các</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thiết</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bị</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và</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vật</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liệu</w:t>
      </w:r>
      <w:proofErr w:type="spellEnd"/>
      <w:r w:rsidR="00D867F7" w:rsidRPr="00D867F7">
        <w:rPr>
          <w:rFonts w:cs="Arial"/>
          <w:color w:val="0070C0"/>
          <w:sz w:val="22"/>
          <w:szCs w:val="22"/>
        </w:rPr>
        <w:t xml:space="preserve"> hay </w:t>
      </w:r>
      <w:proofErr w:type="spellStart"/>
      <w:r w:rsidR="00D867F7" w:rsidRPr="00D867F7">
        <w:rPr>
          <w:rFonts w:cs="Arial"/>
          <w:color w:val="0070C0"/>
          <w:sz w:val="22"/>
          <w:szCs w:val="22"/>
        </w:rPr>
        <w:t>công</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việc</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sai</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sót</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tùy</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theo</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giá</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trị</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nào</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lớn</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hơn</w:t>
      </w:r>
      <w:proofErr w:type="spellEnd"/>
      <w:r w:rsidR="00D867F7" w:rsidRPr="00D867F7">
        <w:rPr>
          <w:rFonts w:cs="Arial"/>
          <w:color w:val="0070C0"/>
          <w:sz w:val="22"/>
          <w:szCs w:val="22"/>
        </w:rPr>
        <w:t xml:space="preserve">. </w:t>
      </w:r>
      <w:r w:rsidR="00B65853">
        <w:rPr>
          <w:rFonts w:cs="Arial"/>
          <w:color w:val="0070C0"/>
          <w:sz w:val="22"/>
          <w:szCs w:val="22"/>
          <w:lang w:val="en-US"/>
        </w:rPr>
        <w:t>T</w:t>
      </w:r>
      <w:r w:rsidR="00D867F7" w:rsidRPr="00D867F7">
        <w:rPr>
          <w:rFonts w:cs="Arial"/>
          <w:color w:val="0070C0"/>
          <w:sz w:val="22"/>
          <w:szCs w:val="22"/>
        </w:rPr>
        <w:t xml:space="preserve">ư </w:t>
      </w:r>
      <w:proofErr w:type="spellStart"/>
      <w:r w:rsidR="00B65853">
        <w:rPr>
          <w:rFonts w:cs="Arial"/>
          <w:color w:val="0070C0"/>
          <w:sz w:val="22"/>
          <w:szCs w:val="22"/>
        </w:rPr>
        <w:t>V</w:t>
      </w:r>
      <w:r w:rsidR="00B65853" w:rsidRPr="00D867F7">
        <w:rPr>
          <w:rFonts w:cs="Arial"/>
          <w:color w:val="0070C0"/>
          <w:sz w:val="22"/>
          <w:szCs w:val="22"/>
        </w:rPr>
        <w:t>ấn</w:t>
      </w:r>
      <w:proofErr w:type="spellEnd"/>
      <w:r w:rsidR="00B65853" w:rsidRPr="00D867F7">
        <w:rPr>
          <w:rFonts w:cs="Arial"/>
          <w:color w:val="0070C0"/>
          <w:sz w:val="22"/>
          <w:szCs w:val="22"/>
        </w:rPr>
        <w:t xml:space="preserve"> </w:t>
      </w:r>
      <w:r w:rsidR="00B65853">
        <w:rPr>
          <w:rFonts w:cs="Arial"/>
          <w:color w:val="0070C0"/>
          <w:sz w:val="22"/>
          <w:szCs w:val="22"/>
        </w:rPr>
        <w:t xml:space="preserve">Giám </w:t>
      </w:r>
      <w:proofErr w:type="spellStart"/>
      <w:r w:rsidR="00B65853">
        <w:rPr>
          <w:rFonts w:cs="Arial"/>
          <w:color w:val="0070C0"/>
          <w:sz w:val="22"/>
          <w:szCs w:val="22"/>
        </w:rPr>
        <w:t>Sát</w:t>
      </w:r>
      <w:proofErr w:type="spellEnd"/>
      <w:r w:rsidR="00B65853">
        <w:rPr>
          <w:rFonts w:cs="Arial"/>
          <w:color w:val="0070C0"/>
          <w:sz w:val="22"/>
          <w:szCs w:val="22"/>
        </w:rPr>
        <w:t xml:space="preserve"> </w:t>
      </w:r>
      <w:proofErr w:type="spellStart"/>
      <w:r w:rsidR="00D867F7" w:rsidRPr="00D867F7">
        <w:rPr>
          <w:rFonts w:cs="Arial"/>
          <w:color w:val="0070C0"/>
          <w:sz w:val="22"/>
          <w:szCs w:val="22"/>
        </w:rPr>
        <w:t>sẽ</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tiến</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hành</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theo</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như</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Khoản</w:t>
      </w:r>
      <w:proofErr w:type="spellEnd"/>
      <w:r w:rsidR="00D867F7" w:rsidRPr="00D867F7">
        <w:rPr>
          <w:rFonts w:cs="Arial"/>
          <w:color w:val="0070C0"/>
          <w:sz w:val="22"/>
          <w:szCs w:val="22"/>
        </w:rPr>
        <w:t xml:space="preserve"> 3.5 [</w:t>
      </w:r>
      <w:r w:rsidR="00D867F7">
        <w:rPr>
          <w:rFonts w:cs="Arial"/>
          <w:color w:val="0070C0"/>
          <w:sz w:val="22"/>
          <w:szCs w:val="22"/>
          <w:lang w:val="vi-VN"/>
        </w:rPr>
        <w:t>Quyết định</w:t>
      </w:r>
      <w:r w:rsidR="00D867F7" w:rsidRPr="00D867F7">
        <w:rPr>
          <w:rFonts w:cs="Arial"/>
          <w:color w:val="0070C0"/>
          <w:sz w:val="22"/>
          <w:szCs w:val="22"/>
        </w:rPr>
        <w:t xml:space="preserve">] </w:t>
      </w:r>
      <w:proofErr w:type="spellStart"/>
      <w:r w:rsidR="00D867F7" w:rsidRPr="00D867F7">
        <w:rPr>
          <w:rFonts w:cs="Arial"/>
          <w:color w:val="0070C0"/>
          <w:sz w:val="22"/>
          <w:szCs w:val="22"/>
        </w:rPr>
        <w:t>để</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chấp</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thuận</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hoặc</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chấm</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dứt</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các</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điều</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chỉnh</w:t>
      </w:r>
      <w:proofErr w:type="spellEnd"/>
      <w:r w:rsidR="00D867F7" w:rsidRPr="00D867F7">
        <w:rPr>
          <w:rFonts w:cs="Arial"/>
          <w:color w:val="0070C0"/>
          <w:sz w:val="22"/>
          <w:szCs w:val="22"/>
        </w:rPr>
        <w:t xml:space="preserve"> </w:t>
      </w:r>
      <w:proofErr w:type="spellStart"/>
      <w:r w:rsidR="00D867F7" w:rsidRPr="00D867F7">
        <w:rPr>
          <w:rFonts w:cs="Arial"/>
          <w:color w:val="0070C0"/>
          <w:sz w:val="22"/>
          <w:szCs w:val="22"/>
        </w:rPr>
        <w:t>này</w:t>
      </w:r>
      <w:proofErr w:type="spellEnd"/>
      <w:r w:rsidR="00D867F7" w:rsidRPr="00D867F7">
        <w:rPr>
          <w:rFonts w:cs="Arial"/>
          <w:color w:val="0070C0"/>
          <w:sz w:val="22"/>
          <w:szCs w:val="22"/>
        </w:rPr>
        <w:t>.</w:t>
      </w:r>
    </w:p>
    <w:p w14:paraId="4FA48D54" w14:textId="3FFB6158" w:rsidR="00D867F7" w:rsidRDefault="00D867F7" w:rsidP="008A0DB1">
      <w:pPr>
        <w:widowControl w:val="0"/>
        <w:rPr>
          <w:rFonts w:cs="Arial"/>
          <w:i/>
          <w:color w:val="000000"/>
          <w:sz w:val="22"/>
          <w:szCs w:val="22"/>
        </w:rPr>
      </w:pPr>
    </w:p>
    <w:p w14:paraId="0E59E472" w14:textId="77777777" w:rsidR="003C09E5" w:rsidRPr="00F64C66" w:rsidRDefault="003C09E5" w:rsidP="003C09E5">
      <w:pPr>
        <w:widowControl w:val="0"/>
        <w:ind w:left="720"/>
        <w:rPr>
          <w:rFonts w:cs="Arial"/>
          <w:sz w:val="22"/>
          <w:szCs w:val="22"/>
        </w:rPr>
      </w:pPr>
    </w:p>
    <w:p w14:paraId="2224FFA3" w14:textId="2B6652B3" w:rsidR="003C09E5" w:rsidRPr="00D867F7" w:rsidRDefault="003C09E5" w:rsidP="00D867F7">
      <w:pPr>
        <w:pStyle w:val="Heading6"/>
        <w:keepNext w:val="0"/>
        <w:keepLines w:val="0"/>
        <w:widowControl w:val="0"/>
        <w:tabs>
          <w:tab w:val="left" w:pos="1985"/>
        </w:tabs>
        <w:ind w:left="0"/>
        <w:rPr>
          <w:rFonts w:cs="Arial"/>
          <w:b/>
          <w:bCs/>
          <w:color w:val="000000"/>
          <w:sz w:val="22"/>
          <w:szCs w:val="22"/>
          <w:u w:val="none"/>
        </w:rPr>
      </w:pPr>
      <w:r w:rsidRPr="00D867F7">
        <w:rPr>
          <w:rFonts w:cs="Arial"/>
          <w:b/>
          <w:bCs/>
          <w:color w:val="000000"/>
          <w:sz w:val="22"/>
          <w:szCs w:val="22"/>
          <w:u w:val="none"/>
        </w:rPr>
        <w:t>Sub-Clause 7.8</w:t>
      </w:r>
      <w:r w:rsidRPr="00D867F7">
        <w:rPr>
          <w:rFonts w:cs="Arial"/>
          <w:b/>
          <w:bCs/>
          <w:color w:val="000000"/>
          <w:sz w:val="22"/>
          <w:szCs w:val="22"/>
          <w:u w:val="none"/>
        </w:rPr>
        <w:tab/>
        <w:t>Royalties</w:t>
      </w:r>
    </w:p>
    <w:p w14:paraId="36B496D5" w14:textId="142195B5" w:rsidR="00D867F7" w:rsidRPr="00D867F7" w:rsidRDefault="00D867F7" w:rsidP="00D867F7">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sidRPr="00D867F7">
        <w:rPr>
          <w:rFonts w:cs="Arial"/>
          <w:b/>
          <w:color w:val="0070C0"/>
          <w:sz w:val="22"/>
          <w:szCs w:val="22"/>
        </w:rPr>
        <w:t>7.</w:t>
      </w:r>
      <w:r>
        <w:rPr>
          <w:rFonts w:cs="Arial"/>
          <w:b/>
          <w:color w:val="0070C0"/>
          <w:sz w:val="22"/>
          <w:szCs w:val="22"/>
          <w:lang w:val="vi-VN"/>
        </w:rPr>
        <w:t>8</w:t>
      </w:r>
      <w:r>
        <w:rPr>
          <w:rFonts w:cs="Arial"/>
          <w:b/>
          <w:color w:val="0070C0"/>
          <w:sz w:val="22"/>
          <w:szCs w:val="22"/>
        </w:rPr>
        <w:tab/>
      </w:r>
      <w:r w:rsidRPr="00D867F7">
        <w:rPr>
          <w:rFonts w:cs="Arial"/>
          <w:b/>
          <w:color w:val="0070C0"/>
          <w:sz w:val="22"/>
          <w:szCs w:val="22"/>
        </w:rPr>
        <w:t xml:space="preserve">Chi </w:t>
      </w:r>
      <w:proofErr w:type="spellStart"/>
      <w:r w:rsidRPr="00D867F7">
        <w:rPr>
          <w:rFonts w:cs="Arial"/>
          <w:b/>
          <w:color w:val="0070C0"/>
          <w:sz w:val="22"/>
          <w:szCs w:val="22"/>
        </w:rPr>
        <w:t>phí</w:t>
      </w:r>
      <w:proofErr w:type="spellEnd"/>
      <w:r w:rsidRPr="00D867F7">
        <w:rPr>
          <w:rFonts w:cs="Arial"/>
          <w:b/>
          <w:color w:val="0070C0"/>
          <w:sz w:val="22"/>
          <w:szCs w:val="22"/>
        </w:rPr>
        <w:t xml:space="preserve"> </w:t>
      </w:r>
      <w:proofErr w:type="spellStart"/>
      <w:r w:rsidRPr="00D867F7">
        <w:rPr>
          <w:rFonts w:cs="Arial"/>
          <w:b/>
          <w:color w:val="0070C0"/>
          <w:sz w:val="22"/>
          <w:szCs w:val="22"/>
        </w:rPr>
        <w:t>khai</w:t>
      </w:r>
      <w:proofErr w:type="spellEnd"/>
      <w:r w:rsidRPr="00D867F7">
        <w:rPr>
          <w:rFonts w:cs="Arial"/>
          <w:b/>
          <w:color w:val="0070C0"/>
          <w:sz w:val="22"/>
          <w:szCs w:val="22"/>
        </w:rPr>
        <w:t xml:space="preserve"> </w:t>
      </w:r>
      <w:proofErr w:type="spellStart"/>
      <w:r w:rsidRPr="00D867F7">
        <w:rPr>
          <w:rFonts w:cs="Arial"/>
          <w:b/>
          <w:color w:val="0070C0"/>
          <w:sz w:val="22"/>
          <w:szCs w:val="22"/>
        </w:rPr>
        <w:t>thác</w:t>
      </w:r>
      <w:proofErr w:type="spellEnd"/>
    </w:p>
    <w:p w14:paraId="006FC558" w14:textId="77777777" w:rsidR="003C09E5" w:rsidRPr="00F64C66" w:rsidRDefault="003C09E5" w:rsidP="003C09E5">
      <w:pPr>
        <w:rPr>
          <w:rFonts w:cs="Arial"/>
          <w:sz w:val="22"/>
          <w:szCs w:val="22"/>
        </w:rPr>
      </w:pPr>
    </w:p>
    <w:p w14:paraId="5AF26C20" w14:textId="6778F281" w:rsidR="003C09E5" w:rsidRDefault="003C09E5" w:rsidP="003C09E5">
      <w:pPr>
        <w:widowControl w:val="0"/>
        <w:ind w:left="720"/>
        <w:rPr>
          <w:rFonts w:cs="Arial"/>
          <w:sz w:val="22"/>
          <w:szCs w:val="22"/>
        </w:rPr>
      </w:pPr>
      <w:r w:rsidRPr="00F64C66">
        <w:rPr>
          <w:rFonts w:cs="Arial"/>
          <w:sz w:val="22"/>
          <w:szCs w:val="22"/>
        </w:rPr>
        <w:t>Insert “or the Schedules” after “Employer’s Requirements” in line 1 of first paragraph.</w:t>
      </w:r>
    </w:p>
    <w:p w14:paraId="25FC3015" w14:textId="2CEFAA64" w:rsidR="00D867F7" w:rsidRPr="00D867F7" w:rsidRDefault="00D867F7" w:rsidP="003C09E5">
      <w:pPr>
        <w:widowControl w:val="0"/>
        <w:ind w:left="720"/>
        <w:rPr>
          <w:rFonts w:cs="Arial"/>
          <w:color w:val="0070C0"/>
          <w:sz w:val="22"/>
          <w:szCs w:val="22"/>
        </w:rPr>
      </w:pPr>
      <w:proofErr w:type="spellStart"/>
      <w:r w:rsidRPr="00D867F7">
        <w:rPr>
          <w:rFonts w:cs="Arial"/>
          <w:color w:val="0070C0"/>
          <w:sz w:val="22"/>
          <w:szCs w:val="22"/>
        </w:rPr>
        <w:t>Thêm</w:t>
      </w:r>
      <w:proofErr w:type="spellEnd"/>
      <w:r w:rsidRPr="00D867F7">
        <w:rPr>
          <w:rFonts w:cs="Arial"/>
          <w:color w:val="0070C0"/>
          <w:sz w:val="22"/>
          <w:szCs w:val="22"/>
        </w:rPr>
        <w:t xml:space="preserve"> "</w:t>
      </w:r>
      <w:proofErr w:type="spellStart"/>
      <w:r w:rsidRPr="00D867F7">
        <w:rPr>
          <w:rFonts w:cs="Arial"/>
          <w:color w:val="0070C0"/>
          <w:sz w:val="22"/>
          <w:szCs w:val="22"/>
        </w:rPr>
        <w:t>hoặc</w:t>
      </w:r>
      <w:proofErr w:type="spellEnd"/>
      <w:r w:rsidRPr="00D867F7">
        <w:rPr>
          <w:rFonts w:cs="Arial"/>
          <w:color w:val="0070C0"/>
          <w:sz w:val="22"/>
          <w:szCs w:val="22"/>
        </w:rPr>
        <w:t xml:space="preserve"> </w:t>
      </w:r>
      <w:proofErr w:type="spellStart"/>
      <w:r w:rsidRPr="00D867F7">
        <w:rPr>
          <w:rFonts w:cs="Arial"/>
          <w:color w:val="0070C0"/>
          <w:sz w:val="22"/>
          <w:szCs w:val="22"/>
        </w:rPr>
        <w:t>các</w:t>
      </w:r>
      <w:proofErr w:type="spellEnd"/>
      <w:r w:rsidRPr="00D867F7">
        <w:rPr>
          <w:rFonts w:cs="Arial"/>
          <w:color w:val="0070C0"/>
          <w:sz w:val="22"/>
          <w:szCs w:val="22"/>
        </w:rPr>
        <w:t xml:space="preserve"> </w:t>
      </w:r>
      <w:proofErr w:type="spellStart"/>
      <w:r w:rsidRPr="00D867F7">
        <w:rPr>
          <w:rFonts w:cs="Arial"/>
          <w:color w:val="0070C0"/>
          <w:sz w:val="22"/>
          <w:szCs w:val="22"/>
        </w:rPr>
        <w:t>Bản</w:t>
      </w:r>
      <w:proofErr w:type="spellEnd"/>
      <w:r w:rsidRPr="00D867F7">
        <w:rPr>
          <w:rFonts w:cs="Arial"/>
          <w:color w:val="0070C0"/>
          <w:sz w:val="22"/>
          <w:szCs w:val="22"/>
        </w:rPr>
        <w:t xml:space="preserve"> </w:t>
      </w:r>
      <w:proofErr w:type="spellStart"/>
      <w:r w:rsidRPr="00D867F7">
        <w:rPr>
          <w:rFonts w:cs="Arial"/>
          <w:color w:val="0070C0"/>
          <w:sz w:val="22"/>
          <w:szCs w:val="22"/>
        </w:rPr>
        <w:t>danh</w:t>
      </w:r>
      <w:proofErr w:type="spellEnd"/>
      <w:r w:rsidRPr="00D867F7">
        <w:rPr>
          <w:rFonts w:cs="Arial"/>
          <w:color w:val="0070C0"/>
          <w:sz w:val="22"/>
          <w:szCs w:val="22"/>
        </w:rPr>
        <w:t xml:space="preserve"> </w:t>
      </w:r>
      <w:proofErr w:type="spellStart"/>
      <w:r w:rsidRPr="00D867F7">
        <w:rPr>
          <w:rFonts w:cs="Arial"/>
          <w:color w:val="0070C0"/>
          <w:sz w:val="22"/>
          <w:szCs w:val="22"/>
        </w:rPr>
        <w:t>mục</w:t>
      </w:r>
      <w:proofErr w:type="spellEnd"/>
      <w:r w:rsidRPr="00D867F7">
        <w:rPr>
          <w:rFonts w:cs="Arial"/>
          <w:color w:val="0070C0"/>
          <w:sz w:val="22"/>
          <w:szCs w:val="22"/>
        </w:rPr>
        <w:t xml:space="preserve">" </w:t>
      </w:r>
      <w:proofErr w:type="spellStart"/>
      <w:r w:rsidRPr="00D867F7">
        <w:rPr>
          <w:rFonts w:cs="Arial"/>
          <w:color w:val="0070C0"/>
          <w:sz w:val="22"/>
          <w:szCs w:val="22"/>
        </w:rPr>
        <w:t>sau</w:t>
      </w:r>
      <w:proofErr w:type="spellEnd"/>
      <w:r w:rsidRPr="00D867F7">
        <w:rPr>
          <w:rFonts w:cs="Arial"/>
          <w:color w:val="0070C0"/>
          <w:sz w:val="22"/>
          <w:szCs w:val="22"/>
        </w:rPr>
        <w:t xml:space="preserve"> "</w:t>
      </w:r>
      <w:r>
        <w:rPr>
          <w:rFonts w:cs="Arial"/>
          <w:color w:val="0070C0"/>
          <w:sz w:val="22"/>
          <w:szCs w:val="22"/>
          <w:lang w:val="vi-VN"/>
        </w:rPr>
        <w:t>Yêu cầu của Chủ đầu tư</w:t>
      </w:r>
      <w:r w:rsidRPr="00D867F7">
        <w:rPr>
          <w:rFonts w:cs="Arial"/>
          <w:color w:val="0070C0"/>
          <w:sz w:val="22"/>
          <w:szCs w:val="22"/>
        </w:rPr>
        <w:t xml:space="preserve">" ở </w:t>
      </w:r>
      <w:proofErr w:type="spellStart"/>
      <w:r w:rsidRPr="00D867F7">
        <w:rPr>
          <w:rFonts w:cs="Arial"/>
          <w:color w:val="0070C0"/>
          <w:sz w:val="22"/>
          <w:szCs w:val="22"/>
        </w:rPr>
        <w:t>dòng</w:t>
      </w:r>
      <w:proofErr w:type="spellEnd"/>
      <w:r w:rsidRPr="00D867F7">
        <w:rPr>
          <w:rFonts w:cs="Arial"/>
          <w:color w:val="0070C0"/>
          <w:sz w:val="22"/>
          <w:szCs w:val="22"/>
        </w:rPr>
        <w:t xml:space="preserve"> 1 </w:t>
      </w:r>
      <w:proofErr w:type="spellStart"/>
      <w:r w:rsidRPr="00D867F7">
        <w:rPr>
          <w:rFonts w:cs="Arial"/>
          <w:color w:val="0070C0"/>
          <w:sz w:val="22"/>
          <w:szCs w:val="22"/>
        </w:rPr>
        <w:t>của</w:t>
      </w:r>
      <w:proofErr w:type="spellEnd"/>
      <w:r w:rsidRPr="00D867F7">
        <w:rPr>
          <w:rFonts w:cs="Arial"/>
          <w:color w:val="0070C0"/>
          <w:sz w:val="22"/>
          <w:szCs w:val="22"/>
        </w:rPr>
        <w:t xml:space="preserve"> </w:t>
      </w:r>
      <w:proofErr w:type="spellStart"/>
      <w:r w:rsidRPr="00D867F7">
        <w:rPr>
          <w:rFonts w:cs="Arial"/>
          <w:color w:val="0070C0"/>
          <w:sz w:val="22"/>
          <w:szCs w:val="22"/>
        </w:rPr>
        <w:t>đoạn</w:t>
      </w:r>
      <w:proofErr w:type="spellEnd"/>
      <w:r w:rsidRPr="00D867F7">
        <w:rPr>
          <w:rFonts w:cs="Arial"/>
          <w:color w:val="0070C0"/>
          <w:sz w:val="22"/>
          <w:szCs w:val="22"/>
        </w:rPr>
        <w:t xml:space="preserve"> </w:t>
      </w:r>
      <w:proofErr w:type="spellStart"/>
      <w:r w:rsidRPr="00D867F7">
        <w:rPr>
          <w:rFonts w:cs="Arial"/>
          <w:color w:val="0070C0"/>
          <w:sz w:val="22"/>
          <w:szCs w:val="22"/>
        </w:rPr>
        <w:t>thứ</w:t>
      </w:r>
      <w:proofErr w:type="spellEnd"/>
      <w:r w:rsidRPr="00D867F7">
        <w:rPr>
          <w:rFonts w:cs="Arial"/>
          <w:color w:val="0070C0"/>
          <w:sz w:val="22"/>
          <w:szCs w:val="22"/>
        </w:rPr>
        <w:t xml:space="preserve"> </w:t>
      </w:r>
      <w:proofErr w:type="spellStart"/>
      <w:r w:rsidRPr="00D867F7">
        <w:rPr>
          <w:rFonts w:cs="Arial"/>
          <w:color w:val="0070C0"/>
          <w:sz w:val="22"/>
          <w:szCs w:val="22"/>
        </w:rPr>
        <w:t>nhất</w:t>
      </w:r>
      <w:proofErr w:type="spellEnd"/>
      <w:r w:rsidRPr="00D867F7">
        <w:rPr>
          <w:rFonts w:cs="Arial"/>
          <w:color w:val="0070C0"/>
          <w:sz w:val="22"/>
          <w:szCs w:val="22"/>
        </w:rPr>
        <w:t>.</w:t>
      </w:r>
    </w:p>
    <w:p w14:paraId="212AF972" w14:textId="77777777" w:rsidR="003C09E5" w:rsidRPr="00F64C66" w:rsidRDefault="003C09E5" w:rsidP="003C09E5">
      <w:pPr>
        <w:widowControl w:val="0"/>
        <w:ind w:left="720"/>
        <w:rPr>
          <w:rFonts w:cs="Arial"/>
          <w:sz w:val="22"/>
          <w:szCs w:val="22"/>
        </w:rPr>
      </w:pPr>
    </w:p>
    <w:p w14:paraId="08B045FC" w14:textId="01687CBF" w:rsidR="003C09E5" w:rsidRDefault="003C09E5" w:rsidP="003C09E5">
      <w:pPr>
        <w:widowControl w:val="0"/>
        <w:ind w:left="709"/>
        <w:rPr>
          <w:rFonts w:cs="Arial"/>
          <w:sz w:val="22"/>
          <w:szCs w:val="22"/>
        </w:rPr>
      </w:pPr>
      <w:r w:rsidRPr="00F64C66">
        <w:rPr>
          <w:rFonts w:cs="Arial"/>
          <w:sz w:val="22"/>
          <w:szCs w:val="22"/>
        </w:rPr>
        <w:t>Insert at the end of this Sub-Clause 7.8:</w:t>
      </w:r>
    </w:p>
    <w:p w14:paraId="20866AA1" w14:textId="02786CFF" w:rsidR="00D867F7" w:rsidRPr="00D867F7" w:rsidRDefault="00D867F7" w:rsidP="003C09E5">
      <w:pPr>
        <w:widowControl w:val="0"/>
        <w:ind w:left="709"/>
        <w:rPr>
          <w:rFonts w:cs="Arial"/>
          <w:color w:val="0070C0"/>
          <w:sz w:val="22"/>
          <w:szCs w:val="22"/>
          <w:lang w:val="vi-VN"/>
        </w:rPr>
      </w:pPr>
      <w:proofErr w:type="spellStart"/>
      <w:r w:rsidRPr="00D867F7">
        <w:rPr>
          <w:rFonts w:cs="Arial"/>
          <w:color w:val="0070C0"/>
          <w:sz w:val="22"/>
          <w:szCs w:val="22"/>
        </w:rPr>
        <w:t>Thêm</w:t>
      </w:r>
      <w:proofErr w:type="spellEnd"/>
      <w:r w:rsidRPr="00D867F7">
        <w:rPr>
          <w:rFonts w:cs="Arial"/>
          <w:color w:val="0070C0"/>
          <w:sz w:val="22"/>
          <w:szCs w:val="22"/>
        </w:rPr>
        <w:t xml:space="preserve"> </w:t>
      </w:r>
      <w:proofErr w:type="spellStart"/>
      <w:r w:rsidRPr="00D867F7">
        <w:rPr>
          <w:rFonts w:cs="Arial"/>
          <w:color w:val="0070C0"/>
          <w:sz w:val="22"/>
          <w:szCs w:val="22"/>
        </w:rPr>
        <w:t>vào</w:t>
      </w:r>
      <w:proofErr w:type="spellEnd"/>
      <w:r w:rsidRPr="00D867F7">
        <w:rPr>
          <w:rFonts w:cs="Arial"/>
          <w:color w:val="0070C0"/>
          <w:sz w:val="22"/>
          <w:szCs w:val="22"/>
        </w:rPr>
        <w:t xml:space="preserve"> </w:t>
      </w:r>
      <w:proofErr w:type="spellStart"/>
      <w:r w:rsidRPr="00D867F7">
        <w:rPr>
          <w:rFonts w:cs="Arial"/>
          <w:color w:val="0070C0"/>
          <w:sz w:val="22"/>
          <w:szCs w:val="22"/>
        </w:rPr>
        <w:t>cuối</w:t>
      </w:r>
      <w:proofErr w:type="spellEnd"/>
      <w:r w:rsidRPr="00D867F7">
        <w:rPr>
          <w:rFonts w:cs="Arial"/>
          <w:color w:val="0070C0"/>
          <w:sz w:val="22"/>
          <w:szCs w:val="22"/>
        </w:rPr>
        <w:t xml:space="preserve"> </w:t>
      </w:r>
      <w:r w:rsidRPr="00D867F7">
        <w:rPr>
          <w:rFonts w:cs="Arial"/>
          <w:color w:val="0070C0"/>
          <w:sz w:val="22"/>
          <w:szCs w:val="22"/>
          <w:lang w:val="vi-VN"/>
        </w:rPr>
        <w:t>K</w:t>
      </w:r>
      <w:proofErr w:type="spellStart"/>
      <w:r w:rsidRPr="00D867F7">
        <w:rPr>
          <w:rFonts w:cs="Arial"/>
          <w:color w:val="0070C0"/>
          <w:sz w:val="22"/>
          <w:szCs w:val="22"/>
        </w:rPr>
        <w:t>hoản</w:t>
      </w:r>
      <w:proofErr w:type="spellEnd"/>
      <w:r w:rsidRPr="00D867F7">
        <w:rPr>
          <w:rFonts w:cs="Arial"/>
          <w:color w:val="0070C0"/>
          <w:sz w:val="22"/>
          <w:szCs w:val="22"/>
        </w:rPr>
        <w:t xml:space="preserve"> 7.8</w:t>
      </w:r>
      <w:r w:rsidRPr="00D867F7">
        <w:rPr>
          <w:rFonts w:cs="Arial"/>
          <w:color w:val="0070C0"/>
          <w:sz w:val="22"/>
          <w:szCs w:val="22"/>
          <w:lang w:val="vi-VN"/>
        </w:rPr>
        <w:t>:</w:t>
      </w:r>
    </w:p>
    <w:p w14:paraId="6D799788" w14:textId="77777777" w:rsidR="003C09E5" w:rsidRPr="00F64C66" w:rsidRDefault="003C09E5" w:rsidP="003C09E5">
      <w:pPr>
        <w:widowControl w:val="0"/>
        <w:ind w:left="709"/>
        <w:rPr>
          <w:rFonts w:cs="Arial"/>
          <w:sz w:val="22"/>
          <w:szCs w:val="22"/>
        </w:rPr>
      </w:pPr>
    </w:p>
    <w:p w14:paraId="299DB492" w14:textId="60FA2B0E" w:rsidR="003C09E5" w:rsidRDefault="003C09E5" w:rsidP="00FF665D">
      <w:pPr>
        <w:widowControl w:val="0"/>
        <w:ind w:left="709"/>
        <w:rPr>
          <w:rFonts w:cs="Arial"/>
          <w:sz w:val="22"/>
          <w:szCs w:val="22"/>
        </w:rPr>
      </w:pPr>
      <w:r w:rsidRPr="00F64C66">
        <w:rPr>
          <w:rFonts w:cs="Arial"/>
          <w:sz w:val="22"/>
          <w:szCs w:val="22"/>
        </w:rPr>
        <w:t xml:space="preserve">The Contractor shall also be liable for all payments or compensation, if any, levied in relation to the dumping of part or </w:t>
      </w:r>
      <w:proofErr w:type="gramStart"/>
      <w:r w:rsidRPr="00F64C66">
        <w:rPr>
          <w:rFonts w:cs="Arial"/>
          <w:sz w:val="22"/>
          <w:szCs w:val="22"/>
        </w:rPr>
        <w:t>all of</w:t>
      </w:r>
      <w:proofErr w:type="gramEnd"/>
      <w:r w:rsidRPr="00F64C66">
        <w:rPr>
          <w:rFonts w:cs="Arial"/>
          <w:sz w:val="22"/>
          <w:szCs w:val="22"/>
        </w:rPr>
        <w:t xml:space="preserve"> such materials, waste piles, debris and hazardous waste.</w:t>
      </w:r>
    </w:p>
    <w:p w14:paraId="7852AFAC" w14:textId="7D0B2E19" w:rsidR="00D867F7" w:rsidRPr="00D867F7" w:rsidRDefault="00D867F7" w:rsidP="00FF665D">
      <w:pPr>
        <w:widowControl w:val="0"/>
        <w:ind w:left="709"/>
        <w:rPr>
          <w:rFonts w:cs="Arial"/>
          <w:color w:val="0070C0"/>
          <w:sz w:val="22"/>
          <w:szCs w:val="22"/>
        </w:rPr>
      </w:pPr>
      <w:proofErr w:type="spellStart"/>
      <w:r w:rsidRPr="00D867F7">
        <w:rPr>
          <w:rFonts w:cs="Arial"/>
          <w:color w:val="0070C0"/>
          <w:sz w:val="22"/>
          <w:szCs w:val="22"/>
        </w:rPr>
        <w:t>Nhà</w:t>
      </w:r>
      <w:proofErr w:type="spellEnd"/>
      <w:r w:rsidRPr="00D867F7">
        <w:rPr>
          <w:rFonts w:cs="Arial"/>
          <w:color w:val="0070C0"/>
          <w:sz w:val="22"/>
          <w:szCs w:val="22"/>
        </w:rPr>
        <w:t xml:space="preserve"> </w:t>
      </w:r>
      <w:proofErr w:type="spellStart"/>
      <w:r w:rsidRPr="00D867F7">
        <w:rPr>
          <w:rFonts w:cs="Arial"/>
          <w:color w:val="0070C0"/>
          <w:sz w:val="22"/>
          <w:szCs w:val="22"/>
        </w:rPr>
        <w:t>thầu</w:t>
      </w:r>
      <w:proofErr w:type="spellEnd"/>
      <w:r w:rsidRPr="00D867F7">
        <w:rPr>
          <w:rFonts w:cs="Arial"/>
          <w:color w:val="0070C0"/>
          <w:sz w:val="22"/>
          <w:szCs w:val="22"/>
        </w:rPr>
        <w:t xml:space="preserve"> </w:t>
      </w:r>
      <w:proofErr w:type="spellStart"/>
      <w:r w:rsidRPr="00D867F7">
        <w:rPr>
          <w:rFonts w:cs="Arial"/>
          <w:color w:val="0070C0"/>
          <w:sz w:val="22"/>
          <w:szCs w:val="22"/>
        </w:rPr>
        <w:t>phải</w:t>
      </w:r>
      <w:proofErr w:type="spellEnd"/>
      <w:r w:rsidRPr="00D867F7">
        <w:rPr>
          <w:rFonts w:cs="Arial"/>
          <w:color w:val="0070C0"/>
          <w:sz w:val="22"/>
          <w:szCs w:val="22"/>
        </w:rPr>
        <w:t xml:space="preserve"> </w:t>
      </w:r>
      <w:proofErr w:type="spellStart"/>
      <w:r w:rsidRPr="00D867F7">
        <w:rPr>
          <w:rFonts w:cs="Arial"/>
          <w:color w:val="0070C0"/>
          <w:sz w:val="22"/>
          <w:szCs w:val="22"/>
        </w:rPr>
        <w:t>chịu</w:t>
      </w:r>
      <w:proofErr w:type="spellEnd"/>
      <w:r w:rsidRPr="00D867F7">
        <w:rPr>
          <w:rFonts w:cs="Arial"/>
          <w:color w:val="0070C0"/>
          <w:sz w:val="22"/>
          <w:szCs w:val="22"/>
        </w:rPr>
        <w:t xml:space="preserve"> </w:t>
      </w:r>
      <w:proofErr w:type="spellStart"/>
      <w:r w:rsidRPr="00D867F7">
        <w:rPr>
          <w:rFonts w:cs="Arial"/>
          <w:color w:val="0070C0"/>
          <w:sz w:val="22"/>
          <w:szCs w:val="22"/>
        </w:rPr>
        <w:t>mọi</w:t>
      </w:r>
      <w:proofErr w:type="spellEnd"/>
      <w:r w:rsidRPr="00D867F7">
        <w:rPr>
          <w:rFonts w:cs="Arial"/>
          <w:color w:val="0070C0"/>
          <w:sz w:val="22"/>
          <w:szCs w:val="22"/>
        </w:rPr>
        <w:t xml:space="preserve"> </w:t>
      </w:r>
      <w:proofErr w:type="spellStart"/>
      <w:r w:rsidRPr="00D867F7">
        <w:rPr>
          <w:rFonts w:cs="Arial"/>
          <w:color w:val="0070C0"/>
          <w:sz w:val="22"/>
          <w:szCs w:val="22"/>
        </w:rPr>
        <w:t>trách</w:t>
      </w:r>
      <w:proofErr w:type="spellEnd"/>
      <w:r w:rsidRPr="00D867F7">
        <w:rPr>
          <w:rFonts w:cs="Arial"/>
          <w:color w:val="0070C0"/>
          <w:sz w:val="22"/>
          <w:szCs w:val="22"/>
        </w:rPr>
        <w:t xml:space="preserve"> </w:t>
      </w:r>
      <w:proofErr w:type="spellStart"/>
      <w:r w:rsidRPr="00D867F7">
        <w:rPr>
          <w:rFonts w:cs="Arial"/>
          <w:color w:val="0070C0"/>
          <w:sz w:val="22"/>
          <w:szCs w:val="22"/>
        </w:rPr>
        <w:t>nhiệm</w:t>
      </w:r>
      <w:proofErr w:type="spellEnd"/>
      <w:r w:rsidRPr="00D867F7">
        <w:rPr>
          <w:rFonts w:cs="Arial"/>
          <w:color w:val="0070C0"/>
          <w:sz w:val="22"/>
          <w:szCs w:val="22"/>
        </w:rPr>
        <w:t xml:space="preserve"> </w:t>
      </w:r>
      <w:proofErr w:type="spellStart"/>
      <w:r w:rsidRPr="00D867F7">
        <w:rPr>
          <w:rFonts w:cs="Arial"/>
          <w:color w:val="0070C0"/>
          <w:sz w:val="22"/>
          <w:szCs w:val="22"/>
        </w:rPr>
        <w:t>thanh</w:t>
      </w:r>
      <w:proofErr w:type="spellEnd"/>
      <w:r w:rsidRPr="00D867F7">
        <w:rPr>
          <w:rFonts w:cs="Arial"/>
          <w:color w:val="0070C0"/>
          <w:sz w:val="22"/>
          <w:szCs w:val="22"/>
        </w:rPr>
        <w:t xml:space="preserve"> </w:t>
      </w:r>
      <w:proofErr w:type="spellStart"/>
      <w:r w:rsidRPr="00D867F7">
        <w:rPr>
          <w:rFonts w:cs="Arial"/>
          <w:color w:val="0070C0"/>
          <w:sz w:val="22"/>
          <w:szCs w:val="22"/>
        </w:rPr>
        <w:t>toán</w:t>
      </w:r>
      <w:proofErr w:type="spellEnd"/>
      <w:r w:rsidRPr="00D867F7">
        <w:rPr>
          <w:rFonts w:cs="Arial"/>
          <w:color w:val="0070C0"/>
          <w:sz w:val="22"/>
          <w:szCs w:val="22"/>
        </w:rPr>
        <w:t xml:space="preserve"> </w:t>
      </w:r>
      <w:proofErr w:type="spellStart"/>
      <w:r w:rsidRPr="00D867F7">
        <w:rPr>
          <w:rFonts w:cs="Arial"/>
          <w:color w:val="0070C0"/>
          <w:sz w:val="22"/>
          <w:szCs w:val="22"/>
        </w:rPr>
        <w:t>và</w:t>
      </w:r>
      <w:proofErr w:type="spellEnd"/>
      <w:r w:rsidRPr="00D867F7">
        <w:rPr>
          <w:rFonts w:cs="Arial"/>
          <w:color w:val="0070C0"/>
          <w:sz w:val="22"/>
          <w:szCs w:val="22"/>
        </w:rPr>
        <w:t xml:space="preserve"> </w:t>
      </w:r>
      <w:proofErr w:type="spellStart"/>
      <w:r w:rsidRPr="00D867F7">
        <w:rPr>
          <w:rFonts w:cs="Arial"/>
          <w:color w:val="0070C0"/>
          <w:sz w:val="22"/>
          <w:szCs w:val="22"/>
        </w:rPr>
        <w:t>bồi</w:t>
      </w:r>
      <w:proofErr w:type="spellEnd"/>
      <w:r w:rsidRPr="00D867F7">
        <w:rPr>
          <w:rFonts w:cs="Arial"/>
          <w:color w:val="0070C0"/>
          <w:sz w:val="22"/>
          <w:szCs w:val="22"/>
        </w:rPr>
        <w:t xml:space="preserve"> </w:t>
      </w:r>
      <w:proofErr w:type="spellStart"/>
      <w:r w:rsidRPr="00D867F7">
        <w:rPr>
          <w:rFonts w:cs="Arial"/>
          <w:color w:val="0070C0"/>
          <w:sz w:val="22"/>
          <w:szCs w:val="22"/>
        </w:rPr>
        <w:t>thường</w:t>
      </w:r>
      <w:proofErr w:type="spellEnd"/>
      <w:r w:rsidRPr="00D867F7">
        <w:rPr>
          <w:rFonts w:cs="Arial"/>
          <w:color w:val="0070C0"/>
          <w:sz w:val="22"/>
          <w:szCs w:val="22"/>
        </w:rPr>
        <w:t xml:space="preserve">, </w:t>
      </w:r>
      <w:proofErr w:type="spellStart"/>
      <w:r w:rsidRPr="00D867F7">
        <w:rPr>
          <w:rFonts w:cs="Arial"/>
          <w:color w:val="0070C0"/>
          <w:sz w:val="22"/>
          <w:szCs w:val="22"/>
        </w:rPr>
        <w:t>nếu</w:t>
      </w:r>
      <w:proofErr w:type="spellEnd"/>
      <w:r w:rsidRPr="00D867F7">
        <w:rPr>
          <w:rFonts w:cs="Arial"/>
          <w:color w:val="0070C0"/>
          <w:sz w:val="22"/>
          <w:szCs w:val="22"/>
        </w:rPr>
        <w:t xml:space="preserve"> </w:t>
      </w:r>
      <w:proofErr w:type="spellStart"/>
      <w:r w:rsidRPr="00D867F7">
        <w:rPr>
          <w:rFonts w:cs="Arial"/>
          <w:color w:val="0070C0"/>
          <w:sz w:val="22"/>
          <w:szCs w:val="22"/>
        </w:rPr>
        <w:t>có</w:t>
      </w:r>
      <w:proofErr w:type="spellEnd"/>
      <w:r w:rsidRPr="00D867F7">
        <w:rPr>
          <w:rFonts w:cs="Arial"/>
          <w:color w:val="0070C0"/>
          <w:sz w:val="22"/>
          <w:szCs w:val="22"/>
        </w:rPr>
        <w:t xml:space="preserve">, </w:t>
      </w:r>
      <w:proofErr w:type="spellStart"/>
      <w:r w:rsidRPr="00D867F7">
        <w:rPr>
          <w:rFonts w:cs="Arial"/>
          <w:color w:val="0070C0"/>
          <w:sz w:val="22"/>
          <w:szCs w:val="22"/>
        </w:rPr>
        <w:t>phát</w:t>
      </w:r>
      <w:proofErr w:type="spellEnd"/>
      <w:r w:rsidRPr="00D867F7">
        <w:rPr>
          <w:rFonts w:cs="Arial"/>
          <w:color w:val="0070C0"/>
          <w:sz w:val="22"/>
          <w:szCs w:val="22"/>
        </w:rPr>
        <w:t xml:space="preserve"> </w:t>
      </w:r>
      <w:proofErr w:type="spellStart"/>
      <w:r w:rsidRPr="00D867F7">
        <w:rPr>
          <w:rFonts w:cs="Arial"/>
          <w:color w:val="0070C0"/>
          <w:sz w:val="22"/>
          <w:szCs w:val="22"/>
        </w:rPr>
        <w:t>sinh</w:t>
      </w:r>
      <w:proofErr w:type="spellEnd"/>
      <w:r w:rsidRPr="00D867F7">
        <w:rPr>
          <w:rFonts w:cs="Arial"/>
          <w:color w:val="0070C0"/>
          <w:sz w:val="22"/>
          <w:szCs w:val="22"/>
        </w:rPr>
        <w:t xml:space="preserve"> </w:t>
      </w:r>
      <w:proofErr w:type="spellStart"/>
      <w:r w:rsidRPr="00D867F7">
        <w:rPr>
          <w:rFonts w:cs="Arial"/>
          <w:color w:val="0070C0"/>
          <w:sz w:val="22"/>
          <w:szCs w:val="22"/>
        </w:rPr>
        <w:t>liên</w:t>
      </w:r>
      <w:proofErr w:type="spellEnd"/>
      <w:r w:rsidRPr="00D867F7">
        <w:rPr>
          <w:rFonts w:cs="Arial"/>
          <w:color w:val="0070C0"/>
          <w:sz w:val="22"/>
          <w:szCs w:val="22"/>
        </w:rPr>
        <w:t xml:space="preserve"> </w:t>
      </w:r>
      <w:proofErr w:type="spellStart"/>
      <w:r w:rsidRPr="00D867F7">
        <w:rPr>
          <w:rFonts w:cs="Arial"/>
          <w:color w:val="0070C0"/>
          <w:sz w:val="22"/>
          <w:szCs w:val="22"/>
        </w:rPr>
        <w:t>quan</w:t>
      </w:r>
      <w:proofErr w:type="spellEnd"/>
      <w:r w:rsidRPr="00D867F7">
        <w:rPr>
          <w:rFonts w:cs="Arial"/>
          <w:color w:val="0070C0"/>
          <w:sz w:val="22"/>
          <w:szCs w:val="22"/>
        </w:rPr>
        <w:t xml:space="preserve"> </w:t>
      </w:r>
      <w:proofErr w:type="spellStart"/>
      <w:r w:rsidRPr="00D867F7">
        <w:rPr>
          <w:rFonts w:cs="Arial"/>
          <w:color w:val="0070C0"/>
          <w:sz w:val="22"/>
          <w:szCs w:val="22"/>
        </w:rPr>
        <w:t>đến</w:t>
      </w:r>
      <w:proofErr w:type="spellEnd"/>
      <w:r w:rsidRPr="00D867F7">
        <w:rPr>
          <w:rFonts w:cs="Arial"/>
          <w:color w:val="0070C0"/>
          <w:sz w:val="22"/>
          <w:szCs w:val="22"/>
        </w:rPr>
        <w:t xml:space="preserve"> </w:t>
      </w:r>
      <w:proofErr w:type="spellStart"/>
      <w:r w:rsidRPr="00D867F7">
        <w:rPr>
          <w:rFonts w:cs="Arial"/>
          <w:color w:val="0070C0"/>
          <w:sz w:val="22"/>
          <w:szCs w:val="22"/>
        </w:rPr>
        <w:t>việc</w:t>
      </w:r>
      <w:proofErr w:type="spellEnd"/>
      <w:r w:rsidRPr="00D867F7">
        <w:rPr>
          <w:rFonts w:cs="Arial"/>
          <w:color w:val="0070C0"/>
          <w:sz w:val="22"/>
          <w:szCs w:val="22"/>
        </w:rPr>
        <w:t xml:space="preserve"> </w:t>
      </w:r>
      <w:proofErr w:type="spellStart"/>
      <w:r w:rsidRPr="00D867F7">
        <w:rPr>
          <w:rFonts w:cs="Arial"/>
          <w:color w:val="0070C0"/>
          <w:sz w:val="22"/>
          <w:szCs w:val="22"/>
        </w:rPr>
        <w:t>xả</w:t>
      </w:r>
      <w:proofErr w:type="spellEnd"/>
      <w:r w:rsidRPr="00D867F7">
        <w:rPr>
          <w:rFonts w:cs="Arial"/>
          <w:color w:val="0070C0"/>
          <w:sz w:val="22"/>
          <w:szCs w:val="22"/>
        </w:rPr>
        <w:t xml:space="preserve"> </w:t>
      </w:r>
      <w:proofErr w:type="spellStart"/>
      <w:r w:rsidRPr="00D867F7">
        <w:rPr>
          <w:rFonts w:cs="Arial"/>
          <w:color w:val="0070C0"/>
          <w:sz w:val="22"/>
          <w:szCs w:val="22"/>
        </w:rPr>
        <w:t>rác</w:t>
      </w:r>
      <w:proofErr w:type="spellEnd"/>
      <w:r w:rsidRPr="00D867F7">
        <w:rPr>
          <w:rFonts w:cs="Arial"/>
          <w:color w:val="0070C0"/>
          <w:sz w:val="22"/>
          <w:szCs w:val="22"/>
        </w:rPr>
        <w:t xml:space="preserve"> </w:t>
      </w:r>
      <w:proofErr w:type="spellStart"/>
      <w:r w:rsidRPr="00D867F7">
        <w:rPr>
          <w:rFonts w:cs="Arial"/>
          <w:color w:val="0070C0"/>
          <w:sz w:val="22"/>
          <w:szCs w:val="22"/>
        </w:rPr>
        <w:t>bất</w:t>
      </w:r>
      <w:proofErr w:type="spellEnd"/>
      <w:r w:rsidRPr="00D867F7">
        <w:rPr>
          <w:rFonts w:cs="Arial"/>
          <w:color w:val="0070C0"/>
          <w:sz w:val="22"/>
          <w:szCs w:val="22"/>
        </w:rPr>
        <w:t xml:space="preserve"> </w:t>
      </w:r>
      <w:proofErr w:type="spellStart"/>
      <w:r w:rsidRPr="00D867F7">
        <w:rPr>
          <w:rFonts w:cs="Arial"/>
          <w:color w:val="0070C0"/>
          <w:sz w:val="22"/>
          <w:szCs w:val="22"/>
        </w:rPr>
        <w:t>cứ</w:t>
      </w:r>
      <w:proofErr w:type="spellEnd"/>
      <w:r w:rsidRPr="00D867F7">
        <w:rPr>
          <w:rFonts w:cs="Arial"/>
          <w:color w:val="0070C0"/>
          <w:sz w:val="22"/>
          <w:szCs w:val="22"/>
        </w:rPr>
        <w:t xml:space="preserve"> </w:t>
      </w:r>
      <w:proofErr w:type="spellStart"/>
      <w:r w:rsidRPr="00D867F7">
        <w:rPr>
          <w:rFonts w:cs="Arial"/>
          <w:color w:val="0070C0"/>
          <w:sz w:val="22"/>
          <w:szCs w:val="22"/>
        </w:rPr>
        <w:t>phần</w:t>
      </w:r>
      <w:proofErr w:type="spellEnd"/>
      <w:r w:rsidRPr="00D867F7">
        <w:rPr>
          <w:rFonts w:cs="Arial"/>
          <w:color w:val="0070C0"/>
          <w:sz w:val="22"/>
          <w:szCs w:val="22"/>
        </w:rPr>
        <w:t xml:space="preserve"> </w:t>
      </w:r>
      <w:proofErr w:type="spellStart"/>
      <w:r w:rsidRPr="00D867F7">
        <w:rPr>
          <w:rFonts w:cs="Arial"/>
          <w:color w:val="0070C0"/>
          <w:sz w:val="22"/>
          <w:szCs w:val="22"/>
        </w:rPr>
        <w:t>nào</w:t>
      </w:r>
      <w:proofErr w:type="spellEnd"/>
      <w:r w:rsidRPr="00D867F7">
        <w:rPr>
          <w:rFonts w:cs="Arial"/>
          <w:color w:val="0070C0"/>
          <w:sz w:val="22"/>
          <w:szCs w:val="22"/>
        </w:rPr>
        <w:t xml:space="preserve"> hay </w:t>
      </w:r>
      <w:proofErr w:type="spellStart"/>
      <w:r w:rsidRPr="00D867F7">
        <w:rPr>
          <w:rFonts w:cs="Arial"/>
          <w:color w:val="0070C0"/>
          <w:sz w:val="22"/>
          <w:szCs w:val="22"/>
        </w:rPr>
        <w:t>toàn</w:t>
      </w:r>
      <w:proofErr w:type="spellEnd"/>
      <w:r w:rsidRPr="00D867F7">
        <w:rPr>
          <w:rFonts w:cs="Arial"/>
          <w:color w:val="0070C0"/>
          <w:sz w:val="22"/>
          <w:szCs w:val="22"/>
        </w:rPr>
        <w:t xml:space="preserve"> </w:t>
      </w:r>
      <w:proofErr w:type="spellStart"/>
      <w:r w:rsidRPr="00D867F7">
        <w:rPr>
          <w:rFonts w:cs="Arial"/>
          <w:color w:val="0070C0"/>
          <w:sz w:val="22"/>
          <w:szCs w:val="22"/>
        </w:rPr>
        <w:t>bộ</w:t>
      </w:r>
      <w:proofErr w:type="spellEnd"/>
      <w:r w:rsidRPr="00D867F7">
        <w:rPr>
          <w:rFonts w:cs="Arial"/>
          <w:color w:val="0070C0"/>
          <w:sz w:val="22"/>
          <w:szCs w:val="22"/>
        </w:rPr>
        <w:t xml:space="preserve"> </w:t>
      </w:r>
      <w:proofErr w:type="spellStart"/>
      <w:r w:rsidRPr="00D867F7">
        <w:rPr>
          <w:rFonts w:cs="Arial"/>
          <w:color w:val="0070C0"/>
          <w:sz w:val="22"/>
          <w:szCs w:val="22"/>
        </w:rPr>
        <w:t>nguyên</w:t>
      </w:r>
      <w:proofErr w:type="spellEnd"/>
      <w:r w:rsidRPr="00D867F7">
        <w:rPr>
          <w:rFonts w:cs="Arial"/>
          <w:color w:val="0070C0"/>
          <w:sz w:val="22"/>
          <w:szCs w:val="22"/>
        </w:rPr>
        <w:t xml:space="preserve"> </w:t>
      </w:r>
      <w:proofErr w:type="spellStart"/>
      <w:r w:rsidRPr="00D867F7">
        <w:rPr>
          <w:rFonts w:cs="Arial"/>
          <w:color w:val="0070C0"/>
          <w:sz w:val="22"/>
          <w:szCs w:val="22"/>
        </w:rPr>
        <w:t>vật</w:t>
      </w:r>
      <w:proofErr w:type="spellEnd"/>
      <w:r w:rsidRPr="00D867F7">
        <w:rPr>
          <w:rFonts w:cs="Arial"/>
          <w:color w:val="0070C0"/>
          <w:sz w:val="22"/>
          <w:szCs w:val="22"/>
        </w:rPr>
        <w:t xml:space="preserve"> </w:t>
      </w:r>
      <w:proofErr w:type="spellStart"/>
      <w:r w:rsidRPr="00D867F7">
        <w:rPr>
          <w:rFonts w:cs="Arial"/>
          <w:color w:val="0070C0"/>
          <w:sz w:val="22"/>
          <w:szCs w:val="22"/>
        </w:rPr>
        <w:t>liệu</w:t>
      </w:r>
      <w:proofErr w:type="spellEnd"/>
      <w:r w:rsidRPr="00D867F7">
        <w:rPr>
          <w:rFonts w:cs="Arial"/>
          <w:color w:val="0070C0"/>
          <w:sz w:val="22"/>
          <w:szCs w:val="22"/>
        </w:rPr>
        <w:t xml:space="preserve">, </w:t>
      </w:r>
      <w:proofErr w:type="spellStart"/>
      <w:r w:rsidRPr="00D867F7">
        <w:rPr>
          <w:rFonts w:cs="Arial"/>
          <w:color w:val="0070C0"/>
          <w:sz w:val="22"/>
          <w:szCs w:val="22"/>
        </w:rPr>
        <w:t>rác</w:t>
      </w:r>
      <w:proofErr w:type="spellEnd"/>
      <w:r w:rsidRPr="00D867F7">
        <w:rPr>
          <w:rFonts w:cs="Arial"/>
          <w:color w:val="0070C0"/>
          <w:sz w:val="22"/>
          <w:szCs w:val="22"/>
        </w:rPr>
        <w:t xml:space="preserve"> </w:t>
      </w:r>
      <w:proofErr w:type="spellStart"/>
      <w:r w:rsidRPr="00D867F7">
        <w:rPr>
          <w:rFonts w:cs="Arial"/>
          <w:color w:val="0070C0"/>
          <w:sz w:val="22"/>
          <w:szCs w:val="22"/>
        </w:rPr>
        <w:t>thải</w:t>
      </w:r>
      <w:proofErr w:type="spellEnd"/>
      <w:r w:rsidRPr="00D867F7">
        <w:rPr>
          <w:rFonts w:cs="Arial"/>
          <w:color w:val="0070C0"/>
          <w:sz w:val="22"/>
          <w:szCs w:val="22"/>
        </w:rPr>
        <w:t xml:space="preserve">, </w:t>
      </w:r>
      <w:proofErr w:type="spellStart"/>
      <w:r w:rsidRPr="00D867F7">
        <w:rPr>
          <w:rFonts w:cs="Arial"/>
          <w:color w:val="0070C0"/>
          <w:sz w:val="22"/>
          <w:szCs w:val="22"/>
        </w:rPr>
        <w:t>rác</w:t>
      </w:r>
      <w:proofErr w:type="spellEnd"/>
      <w:r w:rsidRPr="00D867F7">
        <w:rPr>
          <w:rFonts w:cs="Arial"/>
          <w:color w:val="0070C0"/>
          <w:sz w:val="22"/>
          <w:szCs w:val="22"/>
        </w:rPr>
        <w:t xml:space="preserve"> </w:t>
      </w:r>
      <w:proofErr w:type="spellStart"/>
      <w:r w:rsidRPr="00D867F7">
        <w:rPr>
          <w:rFonts w:cs="Arial"/>
          <w:color w:val="0070C0"/>
          <w:sz w:val="22"/>
          <w:szCs w:val="22"/>
        </w:rPr>
        <w:t>và</w:t>
      </w:r>
      <w:proofErr w:type="spellEnd"/>
      <w:r w:rsidRPr="00D867F7">
        <w:rPr>
          <w:rFonts w:cs="Arial"/>
          <w:color w:val="0070C0"/>
          <w:sz w:val="22"/>
          <w:szCs w:val="22"/>
        </w:rPr>
        <w:t xml:space="preserve"> </w:t>
      </w:r>
      <w:proofErr w:type="spellStart"/>
      <w:r w:rsidRPr="00D867F7">
        <w:rPr>
          <w:rFonts w:cs="Arial"/>
          <w:color w:val="0070C0"/>
          <w:sz w:val="22"/>
          <w:szCs w:val="22"/>
        </w:rPr>
        <w:t>chất</w:t>
      </w:r>
      <w:proofErr w:type="spellEnd"/>
      <w:r w:rsidRPr="00D867F7">
        <w:rPr>
          <w:rFonts w:cs="Arial"/>
          <w:color w:val="0070C0"/>
          <w:sz w:val="22"/>
          <w:szCs w:val="22"/>
        </w:rPr>
        <w:t xml:space="preserve"> </w:t>
      </w:r>
      <w:proofErr w:type="spellStart"/>
      <w:r w:rsidRPr="00D867F7">
        <w:rPr>
          <w:rFonts w:cs="Arial"/>
          <w:color w:val="0070C0"/>
          <w:sz w:val="22"/>
          <w:szCs w:val="22"/>
        </w:rPr>
        <w:t>thải</w:t>
      </w:r>
      <w:proofErr w:type="spellEnd"/>
      <w:r w:rsidRPr="00D867F7">
        <w:rPr>
          <w:rFonts w:cs="Arial"/>
          <w:color w:val="0070C0"/>
          <w:sz w:val="22"/>
          <w:szCs w:val="22"/>
        </w:rPr>
        <w:t xml:space="preserve"> </w:t>
      </w:r>
      <w:proofErr w:type="spellStart"/>
      <w:r w:rsidRPr="00D867F7">
        <w:rPr>
          <w:rFonts w:cs="Arial"/>
          <w:color w:val="0070C0"/>
          <w:sz w:val="22"/>
          <w:szCs w:val="22"/>
        </w:rPr>
        <w:t>độc</w:t>
      </w:r>
      <w:proofErr w:type="spellEnd"/>
      <w:r w:rsidRPr="00D867F7">
        <w:rPr>
          <w:rFonts w:cs="Arial"/>
          <w:color w:val="0070C0"/>
          <w:sz w:val="22"/>
          <w:szCs w:val="22"/>
        </w:rPr>
        <w:t xml:space="preserve"> </w:t>
      </w:r>
      <w:proofErr w:type="spellStart"/>
      <w:r w:rsidRPr="00D867F7">
        <w:rPr>
          <w:rFonts w:cs="Arial"/>
          <w:color w:val="0070C0"/>
          <w:sz w:val="22"/>
          <w:szCs w:val="22"/>
        </w:rPr>
        <w:t>hại</w:t>
      </w:r>
      <w:proofErr w:type="spellEnd"/>
      <w:r w:rsidRPr="00D867F7">
        <w:rPr>
          <w:rFonts w:cs="Arial"/>
          <w:color w:val="0070C0"/>
          <w:sz w:val="22"/>
          <w:szCs w:val="22"/>
        </w:rPr>
        <w:t>.</w:t>
      </w:r>
    </w:p>
    <w:p w14:paraId="5768826A" w14:textId="77777777" w:rsidR="008A0DB1" w:rsidRPr="00F64C66" w:rsidRDefault="008A0DB1" w:rsidP="003C09E5">
      <w:pPr>
        <w:widowControl w:val="0"/>
        <w:rPr>
          <w:rFonts w:cs="Arial"/>
          <w:color w:val="000000"/>
          <w:sz w:val="22"/>
          <w:szCs w:val="22"/>
        </w:rPr>
      </w:pPr>
    </w:p>
    <w:p w14:paraId="1C3BD792" w14:textId="6F102B77" w:rsidR="003C09E5" w:rsidRPr="00D867F7" w:rsidRDefault="003C09E5" w:rsidP="00D867F7">
      <w:pPr>
        <w:pStyle w:val="Heading6"/>
        <w:keepNext w:val="0"/>
        <w:keepLines w:val="0"/>
        <w:widowControl w:val="0"/>
        <w:tabs>
          <w:tab w:val="left" w:pos="1985"/>
        </w:tabs>
        <w:ind w:left="0"/>
        <w:rPr>
          <w:rFonts w:cs="Arial"/>
          <w:b/>
          <w:bCs/>
          <w:color w:val="000000"/>
          <w:sz w:val="22"/>
          <w:szCs w:val="22"/>
          <w:u w:val="none"/>
        </w:rPr>
      </w:pPr>
      <w:r w:rsidRPr="00D867F7">
        <w:rPr>
          <w:rFonts w:cs="Arial"/>
          <w:b/>
          <w:bCs/>
          <w:color w:val="000000"/>
          <w:sz w:val="22"/>
          <w:szCs w:val="22"/>
          <w:u w:val="none"/>
        </w:rPr>
        <w:t>Sub-Clause 7.9</w:t>
      </w:r>
      <w:r w:rsidRPr="00D867F7">
        <w:rPr>
          <w:rFonts w:cs="Arial"/>
          <w:b/>
          <w:bCs/>
          <w:color w:val="000000"/>
          <w:sz w:val="22"/>
          <w:szCs w:val="22"/>
          <w:u w:val="none"/>
        </w:rPr>
        <w:tab/>
        <w:t>Import Taxes, Duties, Etc</w:t>
      </w:r>
      <w:r w:rsidR="00FF665D" w:rsidRPr="00D867F7">
        <w:rPr>
          <w:rFonts w:cs="Arial"/>
          <w:b/>
          <w:bCs/>
          <w:color w:val="000000"/>
          <w:sz w:val="22"/>
          <w:szCs w:val="22"/>
          <w:u w:val="none"/>
        </w:rPr>
        <w:t>.</w:t>
      </w:r>
      <w:r w:rsidRPr="00D867F7">
        <w:rPr>
          <w:rFonts w:cs="Arial"/>
          <w:b/>
          <w:bCs/>
          <w:color w:val="000000"/>
          <w:sz w:val="22"/>
          <w:szCs w:val="22"/>
          <w:u w:val="none"/>
        </w:rPr>
        <w:t xml:space="preserve"> of Imported </w:t>
      </w:r>
      <w:r w:rsidR="00A23D75" w:rsidRPr="00D867F7">
        <w:rPr>
          <w:rFonts w:cs="Arial"/>
          <w:b/>
          <w:bCs/>
          <w:color w:val="000000"/>
          <w:sz w:val="22"/>
          <w:szCs w:val="22"/>
          <w:u w:val="none"/>
        </w:rPr>
        <w:t xml:space="preserve">Plant and </w:t>
      </w:r>
      <w:r w:rsidRPr="00D867F7">
        <w:rPr>
          <w:rFonts w:cs="Arial"/>
          <w:b/>
          <w:bCs/>
          <w:color w:val="000000"/>
          <w:sz w:val="22"/>
          <w:szCs w:val="22"/>
          <w:u w:val="none"/>
        </w:rPr>
        <w:t>Materials</w:t>
      </w:r>
    </w:p>
    <w:p w14:paraId="23068D02" w14:textId="3B899055" w:rsidR="00D867F7" w:rsidRPr="00D867F7" w:rsidRDefault="00D867F7" w:rsidP="00D867F7">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sidRPr="00D867F7">
        <w:rPr>
          <w:rFonts w:cs="Arial"/>
          <w:b/>
          <w:color w:val="0070C0"/>
          <w:sz w:val="22"/>
          <w:szCs w:val="22"/>
        </w:rPr>
        <w:t>7.</w:t>
      </w:r>
      <w:r>
        <w:rPr>
          <w:rFonts w:cs="Arial"/>
          <w:b/>
          <w:color w:val="0070C0"/>
          <w:sz w:val="22"/>
          <w:szCs w:val="22"/>
          <w:lang w:val="vi-VN"/>
        </w:rPr>
        <w:t>9</w:t>
      </w:r>
      <w:r>
        <w:rPr>
          <w:rFonts w:cs="Arial"/>
          <w:b/>
          <w:color w:val="0070C0"/>
          <w:sz w:val="22"/>
          <w:szCs w:val="22"/>
        </w:rPr>
        <w:tab/>
      </w:r>
      <w:proofErr w:type="spellStart"/>
      <w:r w:rsidRPr="00D867F7">
        <w:rPr>
          <w:rFonts w:cs="Arial"/>
          <w:b/>
          <w:color w:val="0070C0"/>
          <w:sz w:val="22"/>
          <w:szCs w:val="22"/>
        </w:rPr>
        <w:t>Thuế</w:t>
      </w:r>
      <w:proofErr w:type="spellEnd"/>
      <w:r w:rsidRPr="00D867F7">
        <w:rPr>
          <w:rFonts w:cs="Arial"/>
          <w:b/>
          <w:color w:val="0070C0"/>
          <w:sz w:val="22"/>
          <w:szCs w:val="22"/>
        </w:rPr>
        <w:t xml:space="preserve"> </w:t>
      </w:r>
      <w:proofErr w:type="spellStart"/>
      <w:r w:rsidRPr="00D867F7">
        <w:rPr>
          <w:rFonts w:cs="Arial"/>
          <w:b/>
          <w:color w:val="0070C0"/>
          <w:sz w:val="22"/>
          <w:szCs w:val="22"/>
        </w:rPr>
        <w:t>nhập</w:t>
      </w:r>
      <w:proofErr w:type="spellEnd"/>
      <w:r w:rsidRPr="00D867F7">
        <w:rPr>
          <w:rFonts w:cs="Arial"/>
          <w:b/>
          <w:color w:val="0070C0"/>
          <w:sz w:val="22"/>
          <w:szCs w:val="22"/>
        </w:rPr>
        <w:t xml:space="preserve"> </w:t>
      </w:r>
      <w:proofErr w:type="spellStart"/>
      <w:r w:rsidRPr="00D867F7">
        <w:rPr>
          <w:rFonts w:cs="Arial"/>
          <w:b/>
          <w:color w:val="0070C0"/>
          <w:sz w:val="22"/>
          <w:szCs w:val="22"/>
        </w:rPr>
        <w:t>khẩu</w:t>
      </w:r>
      <w:proofErr w:type="spellEnd"/>
      <w:r w:rsidRPr="00D867F7">
        <w:rPr>
          <w:rFonts w:cs="Arial"/>
          <w:b/>
          <w:color w:val="0070C0"/>
          <w:sz w:val="22"/>
          <w:szCs w:val="22"/>
        </w:rPr>
        <w:t xml:space="preserve">, </w:t>
      </w:r>
      <w:proofErr w:type="spellStart"/>
      <w:r w:rsidRPr="00D867F7">
        <w:rPr>
          <w:rFonts w:cs="Arial"/>
          <w:b/>
          <w:color w:val="0070C0"/>
          <w:sz w:val="22"/>
          <w:szCs w:val="22"/>
        </w:rPr>
        <w:t>thuế</w:t>
      </w:r>
      <w:proofErr w:type="spellEnd"/>
      <w:r w:rsidRPr="00D867F7">
        <w:rPr>
          <w:rFonts w:cs="Arial"/>
          <w:b/>
          <w:color w:val="0070C0"/>
          <w:sz w:val="22"/>
          <w:szCs w:val="22"/>
        </w:rPr>
        <w:t xml:space="preserve"> </w:t>
      </w:r>
      <w:proofErr w:type="spellStart"/>
      <w:r w:rsidRPr="00D867F7">
        <w:rPr>
          <w:rFonts w:cs="Arial"/>
          <w:b/>
          <w:color w:val="0070C0"/>
          <w:sz w:val="22"/>
          <w:szCs w:val="22"/>
        </w:rPr>
        <w:t>của</w:t>
      </w:r>
      <w:proofErr w:type="spellEnd"/>
      <w:r w:rsidRPr="00D867F7">
        <w:rPr>
          <w:rFonts w:cs="Arial"/>
          <w:b/>
          <w:color w:val="0070C0"/>
          <w:sz w:val="22"/>
          <w:szCs w:val="22"/>
        </w:rPr>
        <w:t xml:space="preserve"> </w:t>
      </w:r>
      <w:proofErr w:type="spellStart"/>
      <w:r w:rsidRPr="00D867F7">
        <w:rPr>
          <w:rFonts w:cs="Arial"/>
          <w:b/>
          <w:color w:val="0070C0"/>
          <w:sz w:val="22"/>
          <w:szCs w:val="22"/>
        </w:rPr>
        <w:t>Thiết</w:t>
      </w:r>
      <w:proofErr w:type="spellEnd"/>
      <w:r w:rsidRPr="00D867F7">
        <w:rPr>
          <w:rFonts w:cs="Arial"/>
          <w:b/>
          <w:color w:val="0070C0"/>
          <w:sz w:val="22"/>
          <w:szCs w:val="22"/>
        </w:rPr>
        <w:t xml:space="preserve"> </w:t>
      </w:r>
      <w:proofErr w:type="spellStart"/>
      <w:r w:rsidRPr="00D867F7">
        <w:rPr>
          <w:rFonts w:cs="Arial"/>
          <w:b/>
          <w:color w:val="0070C0"/>
          <w:sz w:val="22"/>
          <w:szCs w:val="22"/>
        </w:rPr>
        <w:t>Bị</w:t>
      </w:r>
      <w:proofErr w:type="spellEnd"/>
      <w:r w:rsidRPr="00D867F7">
        <w:rPr>
          <w:rFonts w:cs="Arial"/>
          <w:b/>
          <w:color w:val="0070C0"/>
          <w:sz w:val="22"/>
          <w:szCs w:val="22"/>
        </w:rPr>
        <w:t xml:space="preserve"> Công </w:t>
      </w:r>
      <w:proofErr w:type="spellStart"/>
      <w:r w:rsidRPr="00D867F7">
        <w:rPr>
          <w:rFonts w:cs="Arial"/>
          <w:b/>
          <w:color w:val="0070C0"/>
          <w:sz w:val="22"/>
          <w:szCs w:val="22"/>
        </w:rPr>
        <w:t>trình</w:t>
      </w:r>
      <w:proofErr w:type="spellEnd"/>
      <w:r w:rsidRPr="00D867F7">
        <w:rPr>
          <w:rFonts w:cs="Arial"/>
          <w:b/>
          <w:color w:val="0070C0"/>
          <w:sz w:val="22"/>
          <w:szCs w:val="22"/>
        </w:rPr>
        <w:t xml:space="preserve"> </w:t>
      </w:r>
      <w:proofErr w:type="spellStart"/>
      <w:r w:rsidRPr="00D867F7">
        <w:rPr>
          <w:rFonts w:cs="Arial"/>
          <w:b/>
          <w:color w:val="0070C0"/>
          <w:sz w:val="22"/>
          <w:szCs w:val="22"/>
        </w:rPr>
        <w:t>và</w:t>
      </w:r>
      <w:proofErr w:type="spellEnd"/>
      <w:r w:rsidRPr="00D867F7">
        <w:rPr>
          <w:rFonts w:cs="Arial"/>
          <w:b/>
          <w:color w:val="0070C0"/>
          <w:sz w:val="22"/>
          <w:szCs w:val="22"/>
        </w:rPr>
        <w:t xml:space="preserve"> </w:t>
      </w:r>
      <w:proofErr w:type="spellStart"/>
      <w:r w:rsidRPr="00D867F7">
        <w:rPr>
          <w:rFonts w:cs="Arial"/>
          <w:b/>
          <w:color w:val="0070C0"/>
          <w:sz w:val="22"/>
          <w:szCs w:val="22"/>
        </w:rPr>
        <w:t>Vật</w:t>
      </w:r>
      <w:proofErr w:type="spellEnd"/>
      <w:r w:rsidRPr="00D867F7">
        <w:rPr>
          <w:rFonts w:cs="Arial"/>
          <w:b/>
          <w:color w:val="0070C0"/>
          <w:sz w:val="22"/>
          <w:szCs w:val="22"/>
        </w:rPr>
        <w:t xml:space="preserve"> </w:t>
      </w:r>
      <w:proofErr w:type="spellStart"/>
      <w:r w:rsidRPr="00D867F7">
        <w:rPr>
          <w:rFonts w:cs="Arial"/>
          <w:b/>
          <w:color w:val="0070C0"/>
          <w:sz w:val="22"/>
          <w:szCs w:val="22"/>
        </w:rPr>
        <w:t>Liệu</w:t>
      </w:r>
      <w:proofErr w:type="spellEnd"/>
      <w:r w:rsidRPr="00D867F7">
        <w:rPr>
          <w:rFonts w:cs="Arial"/>
          <w:b/>
          <w:color w:val="0070C0"/>
          <w:sz w:val="22"/>
          <w:szCs w:val="22"/>
        </w:rPr>
        <w:t xml:space="preserve"> </w:t>
      </w:r>
      <w:proofErr w:type="spellStart"/>
      <w:r w:rsidRPr="00D867F7">
        <w:rPr>
          <w:rFonts w:cs="Arial"/>
          <w:b/>
          <w:color w:val="0070C0"/>
          <w:sz w:val="22"/>
          <w:szCs w:val="22"/>
        </w:rPr>
        <w:t>Nhập</w:t>
      </w:r>
      <w:proofErr w:type="spellEnd"/>
      <w:r w:rsidRPr="00D867F7">
        <w:rPr>
          <w:rFonts w:cs="Arial"/>
          <w:b/>
          <w:color w:val="0070C0"/>
          <w:sz w:val="22"/>
          <w:szCs w:val="22"/>
        </w:rPr>
        <w:t xml:space="preserve"> </w:t>
      </w:r>
      <w:proofErr w:type="spellStart"/>
      <w:r w:rsidRPr="00D867F7">
        <w:rPr>
          <w:rFonts w:cs="Arial"/>
          <w:b/>
          <w:color w:val="0070C0"/>
          <w:sz w:val="22"/>
          <w:szCs w:val="22"/>
        </w:rPr>
        <w:t>khẩu</w:t>
      </w:r>
      <w:proofErr w:type="spellEnd"/>
    </w:p>
    <w:p w14:paraId="7B706CB0" w14:textId="77777777" w:rsidR="00D867F7" w:rsidRPr="00D867F7" w:rsidRDefault="00D867F7" w:rsidP="00D867F7"/>
    <w:p w14:paraId="5F3EB47F" w14:textId="2772E4C6" w:rsidR="003C09E5" w:rsidRDefault="003C09E5" w:rsidP="003C09E5">
      <w:pPr>
        <w:ind w:left="720"/>
        <w:rPr>
          <w:rFonts w:cs="Arial"/>
          <w:sz w:val="22"/>
          <w:szCs w:val="22"/>
        </w:rPr>
      </w:pPr>
      <w:r w:rsidRPr="00F64C66">
        <w:rPr>
          <w:rFonts w:cs="Arial"/>
          <w:sz w:val="22"/>
          <w:szCs w:val="22"/>
        </w:rPr>
        <w:t>Add new Sub-Clause 7.9</w:t>
      </w:r>
    </w:p>
    <w:p w14:paraId="7DBF35E0" w14:textId="4EA70481" w:rsidR="00D867F7" w:rsidRPr="00D867F7" w:rsidRDefault="00D867F7" w:rsidP="003C09E5">
      <w:pPr>
        <w:ind w:left="720"/>
        <w:rPr>
          <w:rFonts w:cs="Arial"/>
          <w:color w:val="0070C0"/>
          <w:sz w:val="22"/>
          <w:szCs w:val="22"/>
          <w:lang w:val="vi-VN"/>
        </w:rPr>
      </w:pPr>
      <w:r w:rsidRPr="00D867F7">
        <w:rPr>
          <w:rFonts w:cs="Arial"/>
          <w:color w:val="0070C0"/>
          <w:sz w:val="22"/>
          <w:szCs w:val="22"/>
          <w:lang w:val="vi-VN"/>
        </w:rPr>
        <w:t>Thêm mới Khoản 7.9</w:t>
      </w:r>
    </w:p>
    <w:p w14:paraId="039F5411" w14:textId="77777777" w:rsidR="003C09E5" w:rsidRPr="00F64C66" w:rsidRDefault="003C09E5" w:rsidP="003C09E5">
      <w:pPr>
        <w:ind w:left="720"/>
        <w:rPr>
          <w:rFonts w:cs="Arial"/>
          <w:sz w:val="22"/>
          <w:szCs w:val="22"/>
        </w:rPr>
      </w:pPr>
    </w:p>
    <w:p w14:paraId="67E3010E" w14:textId="708EE713" w:rsidR="001510F7" w:rsidRPr="00F64C66" w:rsidRDefault="003C09E5" w:rsidP="003C09E5">
      <w:pPr>
        <w:ind w:left="720"/>
        <w:rPr>
          <w:rFonts w:cs="Arial"/>
          <w:sz w:val="22"/>
          <w:szCs w:val="22"/>
        </w:rPr>
      </w:pPr>
      <w:r w:rsidRPr="00F64C66">
        <w:rPr>
          <w:rFonts w:cs="Arial"/>
          <w:sz w:val="22"/>
          <w:szCs w:val="22"/>
        </w:rPr>
        <w:t xml:space="preserve">Without prejudice to Sub-Clause 14.1 </w:t>
      </w:r>
      <w:r w:rsidRPr="00F64C66">
        <w:rPr>
          <w:rFonts w:cs="Arial"/>
          <w:i/>
          <w:sz w:val="22"/>
          <w:szCs w:val="22"/>
        </w:rPr>
        <w:t>[The Contract Price]</w:t>
      </w:r>
      <w:r w:rsidRPr="00F64C66">
        <w:rPr>
          <w:rFonts w:cs="Arial"/>
          <w:sz w:val="22"/>
          <w:szCs w:val="22"/>
        </w:rPr>
        <w:t xml:space="preserve">, the Contractor shall be responsible for all import Taxes, administrative and approval charges for imported </w:t>
      </w:r>
      <w:r w:rsidR="00A23D75" w:rsidRPr="00F64C66">
        <w:rPr>
          <w:rFonts w:cs="Arial"/>
          <w:sz w:val="22"/>
          <w:szCs w:val="22"/>
        </w:rPr>
        <w:t xml:space="preserve">Plant and </w:t>
      </w:r>
      <w:r w:rsidRPr="00F64C66">
        <w:rPr>
          <w:rFonts w:cs="Arial"/>
          <w:sz w:val="22"/>
          <w:szCs w:val="22"/>
        </w:rPr>
        <w:t>Materials or the like.</w:t>
      </w:r>
    </w:p>
    <w:p w14:paraId="0B744B2D" w14:textId="4D61A653" w:rsidR="008A0DB1" w:rsidRPr="00D867F7" w:rsidRDefault="00D867F7" w:rsidP="00F62726">
      <w:pPr>
        <w:ind w:left="720"/>
        <w:rPr>
          <w:rFonts w:cs="Arial"/>
          <w:color w:val="0070C0"/>
          <w:sz w:val="22"/>
          <w:szCs w:val="22"/>
        </w:rPr>
      </w:pPr>
      <w:proofErr w:type="spellStart"/>
      <w:r w:rsidRPr="00D867F7">
        <w:rPr>
          <w:rFonts w:cs="Arial"/>
          <w:color w:val="0070C0"/>
          <w:sz w:val="22"/>
          <w:szCs w:val="22"/>
        </w:rPr>
        <w:t>Không</w:t>
      </w:r>
      <w:proofErr w:type="spellEnd"/>
      <w:r w:rsidRPr="00D867F7">
        <w:rPr>
          <w:rFonts w:cs="Arial"/>
          <w:color w:val="0070C0"/>
          <w:sz w:val="22"/>
          <w:szCs w:val="22"/>
        </w:rPr>
        <w:t xml:space="preserve"> </w:t>
      </w:r>
      <w:proofErr w:type="spellStart"/>
      <w:r w:rsidRPr="00D867F7">
        <w:rPr>
          <w:rFonts w:cs="Arial"/>
          <w:color w:val="0070C0"/>
          <w:sz w:val="22"/>
          <w:szCs w:val="22"/>
        </w:rPr>
        <w:t>ảnh</w:t>
      </w:r>
      <w:proofErr w:type="spellEnd"/>
      <w:r w:rsidRPr="00D867F7">
        <w:rPr>
          <w:rFonts w:cs="Arial"/>
          <w:color w:val="0070C0"/>
          <w:sz w:val="22"/>
          <w:szCs w:val="22"/>
        </w:rPr>
        <w:t xml:space="preserve"> </w:t>
      </w:r>
      <w:proofErr w:type="spellStart"/>
      <w:r w:rsidRPr="00D867F7">
        <w:rPr>
          <w:rFonts w:cs="Arial"/>
          <w:color w:val="0070C0"/>
          <w:sz w:val="22"/>
          <w:szCs w:val="22"/>
        </w:rPr>
        <w:t>hưởng</w:t>
      </w:r>
      <w:proofErr w:type="spellEnd"/>
      <w:r w:rsidRPr="00D867F7">
        <w:rPr>
          <w:rFonts w:cs="Arial"/>
          <w:color w:val="0070C0"/>
          <w:sz w:val="22"/>
          <w:szCs w:val="22"/>
        </w:rPr>
        <w:t xml:space="preserve"> </w:t>
      </w:r>
      <w:proofErr w:type="spellStart"/>
      <w:r w:rsidRPr="00D867F7">
        <w:rPr>
          <w:rFonts w:cs="Arial"/>
          <w:color w:val="0070C0"/>
          <w:sz w:val="22"/>
          <w:szCs w:val="22"/>
        </w:rPr>
        <w:t>đến</w:t>
      </w:r>
      <w:proofErr w:type="spellEnd"/>
      <w:r w:rsidRPr="00D867F7">
        <w:rPr>
          <w:rFonts w:cs="Arial"/>
          <w:color w:val="0070C0"/>
          <w:sz w:val="22"/>
          <w:szCs w:val="22"/>
        </w:rPr>
        <w:t xml:space="preserve"> </w:t>
      </w:r>
      <w:proofErr w:type="spellStart"/>
      <w:r w:rsidRPr="00D867F7">
        <w:rPr>
          <w:rFonts w:cs="Arial"/>
          <w:color w:val="0070C0"/>
          <w:sz w:val="22"/>
          <w:szCs w:val="22"/>
        </w:rPr>
        <w:t>Khoản</w:t>
      </w:r>
      <w:proofErr w:type="spellEnd"/>
      <w:r w:rsidRPr="00D867F7">
        <w:rPr>
          <w:rFonts w:cs="Arial"/>
          <w:color w:val="0070C0"/>
          <w:sz w:val="22"/>
          <w:szCs w:val="22"/>
        </w:rPr>
        <w:t xml:space="preserve"> 14.1 </w:t>
      </w:r>
      <w:r w:rsidRPr="00D867F7">
        <w:rPr>
          <w:rFonts w:cs="Arial"/>
          <w:i/>
          <w:iCs/>
          <w:color w:val="0070C0"/>
          <w:sz w:val="22"/>
          <w:szCs w:val="22"/>
        </w:rPr>
        <w:t>[</w:t>
      </w:r>
      <w:proofErr w:type="spellStart"/>
      <w:r w:rsidRPr="00D867F7">
        <w:rPr>
          <w:rFonts w:cs="Arial"/>
          <w:i/>
          <w:iCs/>
          <w:color w:val="0070C0"/>
          <w:sz w:val="22"/>
          <w:szCs w:val="22"/>
        </w:rPr>
        <w:t>Giá</w:t>
      </w:r>
      <w:proofErr w:type="spellEnd"/>
      <w:r w:rsidRPr="00D867F7">
        <w:rPr>
          <w:rFonts w:cs="Arial"/>
          <w:i/>
          <w:iCs/>
          <w:color w:val="0070C0"/>
          <w:sz w:val="22"/>
          <w:szCs w:val="22"/>
        </w:rPr>
        <w:t xml:space="preserve"> </w:t>
      </w:r>
      <w:proofErr w:type="spellStart"/>
      <w:r w:rsidRPr="00D867F7">
        <w:rPr>
          <w:rFonts w:cs="Arial"/>
          <w:i/>
          <w:iCs/>
          <w:color w:val="0070C0"/>
          <w:sz w:val="22"/>
          <w:szCs w:val="22"/>
        </w:rPr>
        <w:t>Hợp</w:t>
      </w:r>
      <w:proofErr w:type="spellEnd"/>
      <w:r w:rsidRPr="00D867F7">
        <w:rPr>
          <w:rFonts w:cs="Arial"/>
          <w:i/>
          <w:iCs/>
          <w:color w:val="0070C0"/>
          <w:sz w:val="22"/>
          <w:szCs w:val="22"/>
        </w:rPr>
        <w:t xml:space="preserve"> </w:t>
      </w:r>
      <w:proofErr w:type="spellStart"/>
      <w:r w:rsidRPr="00D867F7">
        <w:rPr>
          <w:rFonts w:cs="Arial"/>
          <w:i/>
          <w:iCs/>
          <w:color w:val="0070C0"/>
          <w:sz w:val="22"/>
          <w:szCs w:val="22"/>
        </w:rPr>
        <w:t>đồng</w:t>
      </w:r>
      <w:proofErr w:type="spellEnd"/>
      <w:r w:rsidRPr="00D867F7">
        <w:rPr>
          <w:rFonts w:cs="Arial"/>
          <w:i/>
          <w:iCs/>
          <w:color w:val="0070C0"/>
          <w:sz w:val="22"/>
          <w:szCs w:val="22"/>
        </w:rPr>
        <w:t>]</w:t>
      </w:r>
      <w:r w:rsidRPr="00D867F7">
        <w:rPr>
          <w:rFonts w:cs="Arial"/>
          <w:color w:val="0070C0"/>
          <w:sz w:val="22"/>
          <w:szCs w:val="22"/>
        </w:rPr>
        <w:t xml:space="preserve">, </w:t>
      </w:r>
      <w:proofErr w:type="spellStart"/>
      <w:r w:rsidRPr="00D867F7">
        <w:rPr>
          <w:rFonts w:cs="Arial"/>
          <w:color w:val="0070C0"/>
          <w:sz w:val="22"/>
          <w:szCs w:val="22"/>
        </w:rPr>
        <w:t>Nhà</w:t>
      </w:r>
      <w:proofErr w:type="spellEnd"/>
      <w:r w:rsidRPr="00D867F7">
        <w:rPr>
          <w:rFonts w:cs="Arial"/>
          <w:color w:val="0070C0"/>
          <w:sz w:val="22"/>
          <w:szCs w:val="22"/>
        </w:rPr>
        <w:t xml:space="preserve"> </w:t>
      </w:r>
      <w:proofErr w:type="spellStart"/>
      <w:r w:rsidRPr="00D867F7">
        <w:rPr>
          <w:rFonts w:cs="Arial"/>
          <w:color w:val="0070C0"/>
          <w:sz w:val="22"/>
          <w:szCs w:val="22"/>
        </w:rPr>
        <w:t>thầu</w:t>
      </w:r>
      <w:proofErr w:type="spellEnd"/>
      <w:r w:rsidRPr="00D867F7">
        <w:rPr>
          <w:rFonts w:cs="Arial"/>
          <w:color w:val="0070C0"/>
          <w:sz w:val="22"/>
          <w:szCs w:val="22"/>
        </w:rPr>
        <w:t xml:space="preserve"> </w:t>
      </w:r>
      <w:proofErr w:type="spellStart"/>
      <w:r w:rsidRPr="00D867F7">
        <w:rPr>
          <w:rFonts w:cs="Arial"/>
          <w:color w:val="0070C0"/>
          <w:sz w:val="22"/>
          <w:szCs w:val="22"/>
        </w:rPr>
        <w:t>chịu</w:t>
      </w:r>
      <w:proofErr w:type="spellEnd"/>
      <w:r w:rsidRPr="00D867F7">
        <w:rPr>
          <w:rFonts w:cs="Arial"/>
          <w:color w:val="0070C0"/>
          <w:sz w:val="22"/>
          <w:szCs w:val="22"/>
        </w:rPr>
        <w:t xml:space="preserve"> </w:t>
      </w:r>
      <w:proofErr w:type="spellStart"/>
      <w:r w:rsidRPr="00D867F7">
        <w:rPr>
          <w:rFonts w:cs="Arial"/>
          <w:color w:val="0070C0"/>
          <w:sz w:val="22"/>
          <w:szCs w:val="22"/>
        </w:rPr>
        <w:t>trách</w:t>
      </w:r>
      <w:proofErr w:type="spellEnd"/>
      <w:r w:rsidRPr="00D867F7">
        <w:rPr>
          <w:rFonts w:cs="Arial"/>
          <w:color w:val="0070C0"/>
          <w:sz w:val="22"/>
          <w:szCs w:val="22"/>
        </w:rPr>
        <w:t xml:space="preserve"> </w:t>
      </w:r>
      <w:proofErr w:type="spellStart"/>
      <w:r w:rsidRPr="00D867F7">
        <w:rPr>
          <w:rFonts w:cs="Arial"/>
          <w:color w:val="0070C0"/>
          <w:sz w:val="22"/>
          <w:szCs w:val="22"/>
        </w:rPr>
        <w:t>nhiệm</w:t>
      </w:r>
      <w:proofErr w:type="spellEnd"/>
      <w:r w:rsidRPr="00D867F7">
        <w:rPr>
          <w:rFonts w:cs="Arial"/>
          <w:color w:val="0070C0"/>
          <w:sz w:val="22"/>
          <w:szCs w:val="22"/>
        </w:rPr>
        <w:t xml:space="preserve"> </w:t>
      </w:r>
      <w:proofErr w:type="spellStart"/>
      <w:r w:rsidRPr="00D867F7">
        <w:rPr>
          <w:rFonts w:cs="Arial"/>
          <w:color w:val="0070C0"/>
          <w:sz w:val="22"/>
          <w:szCs w:val="22"/>
        </w:rPr>
        <w:t>về</w:t>
      </w:r>
      <w:proofErr w:type="spellEnd"/>
      <w:r w:rsidRPr="00D867F7">
        <w:rPr>
          <w:rFonts w:cs="Arial"/>
          <w:color w:val="0070C0"/>
          <w:sz w:val="22"/>
          <w:szCs w:val="22"/>
        </w:rPr>
        <w:t xml:space="preserve"> </w:t>
      </w:r>
      <w:proofErr w:type="spellStart"/>
      <w:r w:rsidRPr="00D867F7">
        <w:rPr>
          <w:rFonts w:cs="Arial"/>
          <w:color w:val="0070C0"/>
          <w:sz w:val="22"/>
          <w:szCs w:val="22"/>
        </w:rPr>
        <w:t>tất</w:t>
      </w:r>
      <w:proofErr w:type="spellEnd"/>
      <w:r w:rsidRPr="00D867F7">
        <w:rPr>
          <w:rFonts w:cs="Arial"/>
          <w:color w:val="0070C0"/>
          <w:sz w:val="22"/>
          <w:szCs w:val="22"/>
        </w:rPr>
        <w:t xml:space="preserve"> </w:t>
      </w:r>
      <w:proofErr w:type="spellStart"/>
      <w:r w:rsidRPr="00D867F7">
        <w:rPr>
          <w:rFonts w:cs="Arial"/>
          <w:color w:val="0070C0"/>
          <w:sz w:val="22"/>
          <w:szCs w:val="22"/>
        </w:rPr>
        <w:t>cả</w:t>
      </w:r>
      <w:proofErr w:type="spellEnd"/>
      <w:r w:rsidRPr="00D867F7">
        <w:rPr>
          <w:rFonts w:cs="Arial"/>
          <w:color w:val="0070C0"/>
          <w:sz w:val="22"/>
          <w:szCs w:val="22"/>
        </w:rPr>
        <w:t xml:space="preserve"> </w:t>
      </w:r>
      <w:proofErr w:type="spellStart"/>
      <w:r w:rsidRPr="00D867F7">
        <w:rPr>
          <w:rFonts w:cs="Arial"/>
          <w:color w:val="0070C0"/>
          <w:sz w:val="22"/>
          <w:szCs w:val="22"/>
        </w:rPr>
        <w:t>các</w:t>
      </w:r>
      <w:proofErr w:type="spellEnd"/>
      <w:r w:rsidRPr="00D867F7">
        <w:rPr>
          <w:rFonts w:cs="Arial"/>
          <w:color w:val="0070C0"/>
          <w:sz w:val="22"/>
          <w:szCs w:val="22"/>
        </w:rPr>
        <w:t xml:space="preserve"> </w:t>
      </w:r>
      <w:proofErr w:type="spellStart"/>
      <w:r w:rsidRPr="00D867F7">
        <w:rPr>
          <w:rFonts w:cs="Arial"/>
          <w:color w:val="0070C0"/>
          <w:sz w:val="22"/>
          <w:szCs w:val="22"/>
        </w:rPr>
        <w:t>Thuế</w:t>
      </w:r>
      <w:proofErr w:type="spellEnd"/>
      <w:r w:rsidRPr="00D867F7">
        <w:rPr>
          <w:rFonts w:cs="Arial"/>
          <w:color w:val="0070C0"/>
          <w:sz w:val="22"/>
          <w:szCs w:val="22"/>
        </w:rPr>
        <w:t xml:space="preserve"> </w:t>
      </w:r>
      <w:proofErr w:type="spellStart"/>
      <w:r w:rsidRPr="00D867F7">
        <w:rPr>
          <w:rFonts w:cs="Arial"/>
          <w:color w:val="0070C0"/>
          <w:sz w:val="22"/>
          <w:szCs w:val="22"/>
        </w:rPr>
        <w:t>nhập</w:t>
      </w:r>
      <w:proofErr w:type="spellEnd"/>
      <w:r w:rsidRPr="00D867F7">
        <w:rPr>
          <w:rFonts w:cs="Arial"/>
          <w:color w:val="0070C0"/>
          <w:sz w:val="22"/>
          <w:szCs w:val="22"/>
        </w:rPr>
        <w:t xml:space="preserve"> </w:t>
      </w:r>
      <w:proofErr w:type="spellStart"/>
      <w:r w:rsidRPr="00D867F7">
        <w:rPr>
          <w:rFonts w:cs="Arial"/>
          <w:color w:val="0070C0"/>
          <w:sz w:val="22"/>
          <w:szCs w:val="22"/>
        </w:rPr>
        <w:t>khẩu</w:t>
      </w:r>
      <w:proofErr w:type="spellEnd"/>
      <w:r w:rsidRPr="00D867F7">
        <w:rPr>
          <w:rFonts w:cs="Arial"/>
          <w:color w:val="0070C0"/>
          <w:sz w:val="22"/>
          <w:szCs w:val="22"/>
        </w:rPr>
        <w:t xml:space="preserve">, </w:t>
      </w:r>
      <w:proofErr w:type="spellStart"/>
      <w:r w:rsidRPr="00D867F7">
        <w:rPr>
          <w:rFonts w:cs="Arial"/>
          <w:color w:val="0070C0"/>
          <w:sz w:val="22"/>
          <w:szCs w:val="22"/>
        </w:rPr>
        <w:t>phí</w:t>
      </w:r>
      <w:proofErr w:type="spellEnd"/>
      <w:r w:rsidRPr="00D867F7">
        <w:rPr>
          <w:rFonts w:cs="Arial"/>
          <w:color w:val="0070C0"/>
          <w:sz w:val="22"/>
          <w:szCs w:val="22"/>
        </w:rPr>
        <w:t xml:space="preserve"> </w:t>
      </w:r>
      <w:proofErr w:type="spellStart"/>
      <w:r w:rsidRPr="00D867F7">
        <w:rPr>
          <w:rFonts w:cs="Arial"/>
          <w:color w:val="0070C0"/>
          <w:sz w:val="22"/>
          <w:szCs w:val="22"/>
        </w:rPr>
        <w:t>hành</w:t>
      </w:r>
      <w:proofErr w:type="spellEnd"/>
      <w:r w:rsidRPr="00D867F7">
        <w:rPr>
          <w:rFonts w:cs="Arial"/>
          <w:color w:val="0070C0"/>
          <w:sz w:val="22"/>
          <w:szCs w:val="22"/>
        </w:rPr>
        <w:t xml:space="preserve"> </w:t>
      </w:r>
      <w:proofErr w:type="spellStart"/>
      <w:r w:rsidRPr="00D867F7">
        <w:rPr>
          <w:rFonts w:cs="Arial"/>
          <w:color w:val="0070C0"/>
          <w:sz w:val="22"/>
          <w:szCs w:val="22"/>
        </w:rPr>
        <w:t>chính</w:t>
      </w:r>
      <w:proofErr w:type="spellEnd"/>
      <w:r w:rsidRPr="00D867F7">
        <w:rPr>
          <w:rFonts w:cs="Arial"/>
          <w:color w:val="0070C0"/>
          <w:sz w:val="22"/>
          <w:szCs w:val="22"/>
        </w:rPr>
        <w:t xml:space="preserve"> </w:t>
      </w:r>
      <w:proofErr w:type="spellStart"/>
      <w:r w:rsidRPr="00D867F7">
        <w:rPr>
          <w:rFonts w:cs="Arial"/>
          <w:color w:val="0070C0"/>
          <w:sz w:val="22"/>
          <w:szCs w:val="22"/>
        </w:rPr>
        <w:t>và</w:t>
      </w:r>
      <w:proofErr w:type="spellEnd"/>
      <w:r w:rsidRPr="00D867F7">
        <w:rPr>
          <w:rFonts w:cs="Arial"/>
          <w:color w:val="0070C0"/>
          <w:sz w:val="22"/>
          <w:szCs w:val="22"/>
        </w:rPr>
        <w:t xml:space="preserve"> </w:t>
      </w:r>
      <w:proofErr w:type="spellStart"/>
      <w:r w:rsidRPr="00D867F7">
        <w:rPr>
          <w:rFonts w:cs="Arial"/>
          <w:color w:val="0070C0"/>
          <w:sz w:val="22"/>
          <w:szCs w:val="22"/>
        </w:rPr>
        <w:t>phí</w:t>
      </w:r>
      <w:proofErr w:type="spellEnd"/>
      <w:r w:rsidRPr="00D867F7">
        <w:rPr>
          <w:rFonts w:cs="Arial"/>
          <w:color w:val="0070C0"/>
          <w:sz w:val="22"/>
          <w:szCs w:val="22"/>
        </w:rPr>
        <w:t xml:space="preserve"> </w:t>
      </w:r>
      <w:proofErr w:type="spellStart"/>
      <w:r w:rsidRPr="00D867F7">
        <w:rPr>
          <w:rFonts w:cs="Arial"/>
          <w:color w:val="0070C0"/>
          <w:sz w:val="22"/>
          <w:szCs w:val="22"/>
        </w:rPr>
        <w:t>phê</w:t>
      </w:r>
      <w:proofErr w:type="spellEnd"/>
      <w:r w:rsidRPr="00D867F7">
        <w:rPr>
          <w:rFonts w:cs="Arial"/>
          <w:color w:val="0070C0"/>
          <w:sz w:val="22"/>
          <w:szCs w:val="22"/>
        </w:rPr>
        <w:t xml:space="preserve"> </w:t>
      </w:r>
      <w:proofErr w:type="spellStart"/>
      <w:r w:rsidRPr="00D867F7">
        <w:rPr>
          <w:rFonts w:cs="Arial"/>
          <w:color w:val="0070C0"/>
          <w:sz w:val="22"/>
          <w:szCs w:val="22"/>
        </w:rPr>
        <w:t>duyệt</w:t>
      </w:r>
      <w:proofErr w:type="spellEnd"/>
      <w:r w:rsidRPr="00D867F7">
        <w:rPr>
          <w:rFonts w:cs="Arial"/>
          <w:color w:val="0070C0"/>
          <w:sz w:val="22"/>
          <w:szCs w:val="22"/>
        </w:rPr>
        <w:t xml:space="preserve"> </w:t>
      </w:r>
      <w:proofErr w:type="spellStart"/>
      <w:r w:rsidRPr="00D867F7">
        <w:rPr>
          <w:rFonts w:cs="Arial"/>
          <w:color w:val="0070C0"/>
          <w:sz w:val="22"/>
          <w:szCs w:val="22"/>
        </w:rPr>
        <w:t>liên</w:t>
      </w:r>
      <w:proofErr w:type="spellEnd"/>
      <w:r w:rsidRPr="00D867F7">
        <w:rPr>
          <w:rFonts w:cs="Arial"/>
          <w:color w:val="0070C0"/>
          <w:sz w:val="22"/>
          <w:szCs w:val="22"/>
        </w:rPr>
        <w:t xml:space="preserve"> </w:t>
      </w:r>
      <w:proofErr w:type="spellStart"/>
      <w:r w:rsidRPr="00D867F7">
        <w:rPr>
          <w:rFonts w:cs="Arial"/>
          <w:color w:val="0070C0"/>
          <w:sz w:val="22"/>
          <w:szCs w:val="22"/>
        </w:rPr>
        <w:t>quan</w:t>
      </w:r>
      <w:proofErr w:type="spellEnd"/>
      <w:r w:rsidRPr="00D867F7">
        <w:rPr>
          <w:rFonts w:cs="Arial"/>
          <w:color w:val="0070C0"/>
          <w:sz w:val="22"/>
          <w:szCs w:val="22"/>
        </w:rPr>
        <w:t xml:space="preserve"> </w:t>
      </w:r>
      <w:proofErr w:type="spellStart"/>
      <w:r w:rsidRPr="00D867F7">
        <w:rPr>
          <w:rFonts w:cs="Arial"/>
          <w:color w:val="0070C0"/>
          <w:sz w:val="22"/>
          <w:szCs w:val="22"/>
        </w:rPr>
        <w:t>đến</w:t>
      </w:r>
      <w:proofErr w:type="spellEnd"/>
      <w:r w:rsidRPr="00D867F7">
        <w:rPr>
          <w:rFonts w:cs="Arial"/>
          <w:color w:val="0070C0"/>
          <w:sz w:val="22"/>
          <w:szCs w:val="22"/>
        </w:rPr>
        <w:t xml:space="preserve"> </w:t>
      </w:r>
      <w:proofErr w:type="spellStart"/>
      <w:r w:rsidRPr="00D867F7">
        <w:rPr>
          <w:rFonts w:cs="Arial"/>
          <w:color w:val="0070C0"/>
          <w:sz w:val="22"/>
          <w:szCs w:val="22"/>
        </w:rPr>
        <w:t>các</w:t>
      </w:r>
      <w:proofErr w:type="spellEnd"/>
      <w:r w:rsidRPr="00D867F7">
        <w:rPr>
          <w:rFonts w:cs="Arial"/>
          <w:color w:val="0070C0"/>
          <w:sz w:val="22"/>
          <w:szCs w:val="22"/>
        </w:rPr>
        <w:t xml:space="preserve"> </w:t>
      </w:r>
      <w:proofErr w:type="spellStart"/>
      <w:r w:rsidRPr="00D867F7">
        <w:rPr>
          <w:rFonts w:cs="Arial"/>
          <w:color w:val="0070C0"/>
          <w:sz w:val="22"/>
          <w:szCs w:val="22"/>
        </w:rPr>
        <w:t>Thiết</w:t>
      </w:r>
      <w:proofErr w:type="spellEnd"/>
      <w:r w:rsidRPr="00D867F7">
        <w:rPr>
          <w:rFonts w:cs="Arial"/>
          <w:color w:val="0070C0"/>
          <w:sz w:val="22"/>
          <w:szCs w:val="22"/>
        </w:rPr>
        <w:t xml:space="preserve"> </w:t>
      </w:r>
      <w:proofErr w:type="spellStart"/>
      <w:r w:rsidRPr="00D867F7">
        <w:rPr>
          <w:rFonts w:cs="Arial"/>
          <w:color w:val="0070C0"/>
          <w:sz w:val="22"/>
          <w:szCs w:val="22"/>
        </w:rPr>
        <w:t>Bị</w:t>
      </w:r>
      <w:proofErr w:type="spellEnd"/>
      <w:r w:rsidRPr="00D867F7">
        <w:rPr>
          <w:rFonts w:cs="Arial"/>
          <w:color w:val="0070C0"/>
          <w:sz w:val="22"/>
          <w:szCs w:val="22"/>
        </w:rPr>
        <w:t xml:space="preserve"> Công </w:t>
      </w:r>
      <w:proofErr w:type="spellStart"/>
      <w:r w:rsidRPr="00D867F7">
        <w:rPr>
          <w:rFonts w:cs="Arial"/>
          <w:color w:val="0070C0"/>
          <w:sz w:val="22"/>
          <w:szCs w:val="22"/>
        </w:rPr>
        <w:t>trình</w:t>
      </w:r>
      <w:proofErr w:type="spellEnd"/>
      <w:r w:rsidRPr="00D867F7">
        <w:rPr>
          <w:rFonts w:cs="Arial"/>
          <w:color w:val="0070C0"/>
          <w:sz w:val="22"/>
          <w:szCs w:val="22"/>
        </w:rPr>
        <w:t xml:space="preserve"> </w:t>
      </w:r>
      <w:proofErr w:type="spellStart"/>
      <w:r w:rsidRPr="00D867F7">
        <w:rPr>
          <w:rFonts w:cs="Arial"/>
          <w:color w:val="0070C0"/>
          <w:sz w:val="22"/>
          <w:szCs w:val="22"/>
        </w:rPr>
        <w:t>và</w:t>
      </w:r>
      <w:proofErr w:type="spellEnd"/>
      <w:r w:rsidRPr="00D867F7">
        <w:rPr>
          <w:rFonts w:cs="Arial"/>
          <w:color w:val="0070C0"/>
          <w:sz w:val="22"/>
          <w:szCs w:val="22"/>
        </w:rPr>
        <w:t xml:space="preserve"> </w:t>
      </w:r>
      <w:proofErr w:type="spellStart"/>
      <w:r w:rsidRPr="00D867F7">
        <w:rPr>
          <w:rFonts w:cs="Arial"/>
          <w:color w:val="0070C0"/>
          <w:sz w:val="22"/>
          <w:szCs w:val="22"/>
        </w:rPr>
        <w:t>Vật</w:t>
      </w:r>
      <w:proofErr w:type="spellEnd"/>
      <w:r w:rsidRPr="00D867F7">
        <w:rPr>
          <w:rFonts w:cs="Arial"/>
          <w:color w:val="0070C0"/>
          <w:sz w:val="22"/>
          <w:szCs w:val="22"/>
        </w:rPr>
        <w:t xml:space="preserve"> </w:t>
      </w:r>
      <w:proofErr w:type="spellStart"/>
      <w:r w:rsidRPr="00D867F7">
        <w:rPr>
          <w:rFonts w:cs="Arial"/>
          <w:color w:val="0070C0"/>
          <w:sz w:val="22"/>
          <w:szCs w:val="22"/>
        </w:rPr>
        <w:t>Liệu</w:t>
      </w:r>
      <w:proofErr w:type="spellEnd"/>
      <w:r w:rsidRPr="00D867F7">
        <w:rPr>
          <w:rFonts w:cs="Arial"/>
          <w:color w:val="0070C0"/>
          <w:sz w:val="22"/>
          <w:szCs w:val="22"/>
        </w:rPr>
        <w:t xml:space="preserve"> </w:t>
      </w:r>
      <w:proofErr w:type="spellStart"/>
      <w:r w:rsidRPr="00D867F7">
        <w:rPr>
          <w:rFonts w:cs="Arial"/>
          <w:color w:val="0070C0"/>
          <w:sz w:val="22"/>
          <w:szCs w:val="22"/>
        </w:rPr>
        <w:t>Nhập</w:t>
      </w:r>
      <w:proofErr w:type="spellEnd"/>
      <w:r w:rsidRPr="00D867F7">
        <w:rPr>
          <w:rFonts w:cs="Arial"/>
          <w:color w:val="0070C0"/>
          <w:sz w:val="22"/>
          <w:szCs w:val="22"/>
        </w:rPr>
        <w:t xml:space="preserve"> </w:t>
      </w:r>
      <w:proofErr w:type="spellStart"/>
      <w:r w:rsidRPr="00D867F7">
        <w:rPr>
          <w:rFonts w:cs="Arial"/>
          <w:color w:val="0070C0"/>
          <w:sz w:val="22"/>
          <w:szCs w:val="22"/>
        </w:rPr>
        <w:t>khẩu</w:t>
      </w:r>
      <w:proofErr w:type="spellEnd"/>
      <w:r w:rsidRPr="00D867F7">
        <w:rPr>
          <w:rFonts w:cs="Arial"/>
          <w:color w:val="0070C0"/>
          <w:sz w:val="22"/>
          <w:szCs w:val="22"/>
        </w:rPr>
        <w:t xml:space="preserve"> </w:t>
      </w:r>
      <w:proofErr w:type="spellStart"/>
      <w:r w:rsidRPr="00D867F7">
        <w:rPr>
          <w:rFonts w:cs="Arial"/>
          <w:color w:val="0070C0"/>
          <w:sz w:val="22"/>
          <w:szCs w:val="22"/>
        </w:rPr>
        <w:t>hoặc</w:t>
      </w:r>
      <w:proofErr w:type="spellEnd"/>
      <w:r w:rsidRPr="00D867F7">
        <w:rPr>
          <w:rFonts w:cs="Arial"/>
          <w:color w:val="0070C0"/>
          <w:sz w:val="22"/>
          <w:szCs w:val="22"/>
        </w:rPr>
        <w:t xml:space="preserve"> </w:t>
      </w:r>
      <w:proofErr w:type="spellStart"/>
      <w:r w:rsidRPr="00D867F7">
        <w:rPr>
          <w:rFonts w:cs="Arial"/>
          <w:color w:val="0070C0"/>
          <w:sz w:val="22"/>
          <w:szCs w:val="22"/>
        </w:rPr>
        <w:t>tương</w:t>
      </w:r>
      <w:proofErr w:type="spellEnd"/>
      <w:r w:rsidRPr="00D867F7">
        <w:rPr>
          <w:rFonts w:cs="Arial"/>
          <w:color w:val="0070C0"/>
          <w:sz w:val="22"/>
          <w:szCs w:val="22"/>
        </w:rPr>
        <w:t xml:space="preserve"> </w:t>
      </w:r>
      <w:proofErr w:type="spellStart"/>
      <w:r w:rsidRPr="00D867F7">
        <w:rPr>
          <w:rFonts w:cs="Arial"/>
          <w:color w:val="0070C0"/>
          <w:sz w:val="22"/>
          <w:szCs w:val="22"/>
        </w:rPr>
        <w:t>tự</w:t>
      </w:r>
      <w:proofErr w:type="spellEnd"/>
      <w:r w:rsidRPr="00D867F7">
        <w:rPr>
          <w:rFonts w:cs="Arial"/>
          <w:color w:val="0070C0"/>
          <w:sz w:val="22"/>
          <w:szCs w:val="22"/>
        </w:rPr>
        <w:t>.</w:t>
      </w:r>
    </w:p>
    <w:p w14:paraId="0774BDF1" w14:textId="77777777" w:rsidR="008A0DB1" w:rsidRPr="00F64C66" w:rsidRDefault="008A0DB1" w:rsidP="008A0DB1">
      <w:pPr>
        <w:widowControl w:val="0"/>
        <w:ind w:left="1985"/>
        <w:rPr>
          <w:rFonts w:cs="Arial"/>
          <w:color w:val="000000"/>
          <w:sz w:val="22"/>
          <w:szCs w:val="22"/>
        </w:rPr>
      </w:pPr>
    </w:p>
    <w:p w14:paraId="24A769B2" w14:textId="3636A208" w:rsidR="008A0DB1" w:rsidRDefault="008A0DB1" w:rsidP="008A0DB1">
      <w:pPr>
        <w:pStyle w:val="Heading3"/>
        <w:keepNext w:val="0"/>
        <w:keepLines w:val="0"/>
        <w:widowControl w:val="0"/>
        <w:tabs>
          <w:tab w:val="left" w:pos="1985"/>
        </w:tabs>
        <w:rPr>
          <w:rFonts w:cs="Arial"/>
          <w:color w:val="000000"/>
          <w:sz w:val="22"/>
          <w:szCs w:val="22"/>
        </w:rPr>
      </w:pPr>
      <w:r w:rsidRPr="00F64C66">
        <w:rPr>
          <w:rFonts w:cs="Arial"/>
          <w:color w:val="000000"/>
          <w:sz w:val="22"/>
          <w:szCs w:val="22"/>
        </w:rPr>
        <w:t>CLAUSE 8</w:t>
      </w:r>
      <w:r w:rsidRPr="00F64C66">
        <w:rPr>
          <w:rFonts w:cs="Arial"/>
          <w:color w:val="000000"/>
          <w:sz w:val="22"/>
          <w:szCs w:val="22"/>
        </w:rPr>
        <w:tab/>
        <w:t>COMMENCEMENT, DELAYS AND SUSPENSION</w:t>
      </w:r>
    </w:p>
    <w:p w14:paraId="20FE5283" w14:textId="48152E2F" w:rsidR="00D867F7" w:rsidRPr="00400201" w:rsidRDefault="00D867F7" w:rsidP="00D867F7">
      <w:pPr>
        <w:pStyle w:val="Heading3"/>
        <w:keepNext w:val="0"/>
        <w:keepLines w:val="0"/>
        <w:widowControl w:val="0"/>
        <w:tabs>
          <w:tab w:val="left" w:pos="1985"/>
        </w:tabs>
        <w:rPr>
          <w:rFonts w:cs="Arial"/>
          <w:color w:val="0070C0"/>
          <w:sz w:val="22"/>
          <w:szCs w:val="22"/>
          <w:lang w:val="vi-VN"/>
        </w:rPr>
      </w:pPr>
      <w:r w:rsidRPr="00946967">
        <w:rPr>
          <w:rFonts w:cs="Arial"/>
          <w:color w:val="0070C0"/>
          <w:sz w:val="22"/>
          <w:szCs w:val="22"/>
        </w:rPr>
        <w:t xml:space="preserve">ĐIỀU </w:t>
      </w:r>
      <w:r>
        <w:rPr>
          <w:rFonts w:cs="Arial"/>
          <w:color w:val="0070C0"/>
          <w:sz w:val="22"/>
          <w:szCs w:val="22"/>
          <w:lang w:val="vi-VN"/>
        </w:rPr>
        <w:t>8</w:t>
      </w:r>
      <w:r w:rsidRPr="00946967">
        <w:rPr>
          <w:rFonts w:cs="Arial"/>
          <w:color w:val="0070C0"/>
          <w:sz w:val="22"/>
          <w:szCs w:val="22"/>
        </w:rPr>
        <w:tab/>
      </w:r>
      <w:r w:rsidRPr="00D867F7">
        <w:rPr>
          <w:rFonts w:cs="Arial"/>
          <w:color w:val="0070C0"/>
          <w:sz w:val="22"/>
          <w:szCs w:val="22"/>
          <w:lang w:val="vi-VN"/>
        </w:rPr>
        <w:t>BẮT ĐẦU CÔNG VIỆC, CHẬM TRỄ VÀ TẠM NGỪNG CÔNG VIỆC</w:t>
      </w:r>
    </w:p>
    <w:p w14:paraId="458E8C68" w14:textId="77777777" w:rsidR="008A0DB1" w:rsidRPr="00F64C66" w:rsidRDefault="008A0DB1" w:rsidP="008A0DB1">
      <w:pPr>
        <w:pStyle w:val="Heading6"/>
        <w:rPr>
          <w:rFonts w:cs="Arial"/>
          <w:sz w:val="22"/>
          <w:szCs w:val="22"/>
          <w:u w:val="none"/>
        </w:rPr>
      </w:pPr>
    </w:p>
    <w:p w14:paraId="08AD5B36" w14:textId="6F99A972" w:rsidR="008A0DB1" w:rsidRDefault="008A0DB1" w:rsidP="008A0DB1">
      <w:pPr>
        <w:pStyle w:val="Heading6"/>
        <w:ind w:left="1980" w:hanging="1980"/>
        <w:rPr>
          <w:rFonts w:cs="Arial"/>
          <w:b/>
          <w:sz w:val="22"/>
          <w:szCs w:val="22"/>
          <w:u w:val="none"/>
        </w:rPr>
      </w:pPr>
      <w:r w:rsidRPr="00F64C66">
        <w:rPr>
          <w:rFonts w:cs="Arial"/>
          <w:b/>
          <w:sz w:val="22"/>
          <w:szCs w:val="22"/>
          <w:u w:val="none"/>
        </w:rPr>
        <w:t>Sub-clause 8.1</w:t>
      </w:r>
      <w:r w:rsidRPr="00F64C66">
        <w:rPr>
          <w:rFonts w:cs="Arial"/>
          <w:b/>
          <w:sz w:val="22"/>
          <w:szCs w:val="22"/>
          <w:u w:val="none"/>
        </w:rPr>
        <w:tab/>
        <w:t xml:space="preserve">Commencement of Work </w:t>
      </w:r>
    </w:p>
    <w:p w14:paraId="2BE6D995" w14:textId="0AE2BEFE" w:rsidR="00D867F7" w:rsidRPr="00D867F7" w:rsidRDefault="00D867F7" w:rsidP="00D867F7">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8.1</w:t>
      </w:r>
      <w:r>
        <w:rPr>
          <w:rFonts w:cs="Arial"/>
          <w:b/>
          <w:color w:val="0070C0"/>
          <w:sz w:val="22"/>
          <w:szCs w:val="22"/>
        </w:rPr>
        <w:tab/>
      </w:r>
      <w:proofErr w:type="spellStart"/>
      <w:r w:rsidRPr="00D867F7">
        <w:rPr>
          <w:rFonts w:cs="Arial"/>
          <w:b/>
          <w:color w:val="0070C0"/>
          <w:sz w:val="22"/>
          <w:szCs w:val="22"/>
        </w:rPr>
        <w:t>Bắt</w:t>
      </w:r>
      <w:proofErr w:type="spellEnd"/>
      <w:r w:rsidRPr="00D867F7">
        <w:rPr>
          <w:rFonts w:cs="Arial"/>
          <w:b/>
          <w:color w:val="0070C0"/>
          <w:sz w:val="22"/>
          <w:szCs w:val="22"/>
        </w:rPr>
        <w:t xml:space="preserve"> </w:t>
      </w:r>
      <w:proofErr w:type="spellStart"/>
      <w:r w:rsidRPr="00D867F7">
        <w:rPr>
          <w:rFonts w:cs="Arial"/>
          <w:b/>
          <w:color w:val="0070C0"/>
          <w:sz w:val="22"/>
          <w:szCs w:val="22"/>
        </w:rPr>
        <w:t>đầu</w:t>
      </w:r>
      <w:proofErr w:type="spellEnd"/>
      <w:r w:rsidRPr="00D867F7">
        <w:rPr>
          <w:rFonts w:cs="Arial"/>
          <w:b/>
          <w:color w:val="0070C0"/>
          <w:sz w:val="22"/>
          <w:szCs w:val="22"/>
        </w:rPr>
        <w:t xml:space="preserve"> Công </w:t>
      </w:r>
      <w:proofErr w:type="spellStart"/>
      <w:r w:rsidRPr="00D867F7">
        <w:rPr>
          <w:rFonts w:cs="Arial"/>
          <w:b/>
          <w:color w:val="0070C0"/>
          <w:sz w:val="22"/>
          <w:szCs w:val="22"/>
        </w:rPr>
        <w:t>việc</w:t>
      </w:r>
      <w:proofErr w:type="spellEnd"/>
    </w:p>
    <w:p w14:paraId="7D90C988" w14:textId="77777777" w:rsidR="008A0DB1" w:rsidRPr="00F64C66" w:rsidRDefault="008A0DB1" w:rsidP="008A0DB1">
      <w:pPr>
        <w:rPr>
          <w:rFonts w:cs="Arial"/>
          <w:sz w:val="22"/>
          <w:szCs w:val="22"/>
        </w:rPr>
      </w:pPr>
    </w:p>
    <w:p w14:paraId="78F5115B" w14:textId="77777777" w:rsidR="00634891" w:rsidRPr="00634891" w:rsidRDefault="00634891" w:rsidP="00634891">
      <w:pPr>
        <w:keepNext/>
        <w:ind w:left="720"/>
        <w:rPr>
          <w:rFonts w:cs="Arial"/>
          <w:sz w:val="22"/>
          <w:szCs w:val="22"/>
        </w:rPr>
      </w:pPr>
      <w:r w:rsidRPr="00634891">
        <w:rPr>
          <w:rFonts w:cs="Arial"/>
          <w:sz w:val="22"/>
          <w:szCs w:val="22"/>
        </w:rPr>
        <w:t>DELETE the first paragraph and SUBSTITUTE with the following:</w:t>
      </w:r>
    </w:p>
    <w:p w14:paraId="7A4CCA58" w14:textId="77777777" w:rsidR="00634891" w:rsidRPr="00634891" w:rsidRDefault="00634891" w:rsidP="00634891">
      <w:pPr>
        <w:keepNext/>
        <w:ind w:left="720"/>
        <w:rPr>
          <w:rFonts w:cs="Arial"/>
          <w:color w:val="0070C0"/>
          <w:sz w:val="22"/>
          <w:szCs w:val="22"/>
          <w:lang w:val="vi-VN"/>
        </w:rPr>
      </w:pPr>
      <w:r w:rsidRPr="00634891">
        <w:rPr>
          <w:rFonts w:cs="Arial"/>
          <w:color w:val="0070C0"/>
          <w:sz w:val="22"/>
          <w:szCs w:val="22"/>
          <w:lang w:val="vi-VN"/>
        </w:rPr>
        <w:t>BỎ đoạn thứ nhất và THAY THẾ như sau:</w:t>
      </w:r>
    </w:p>
    <w:p w14:paraId="6EFB9E02" w14:textId="77777777" w:rsidR="00634891" w:rsidRPr="00634891" w:rsidRDefault="00634891" w:rsidP="00634891">
      <w:pPr>
        <w:keepNext/>
        <w:ind w:left="720"/>
        <w:rPr>
          <w:rFonts w:cs="Arial"/>
          <w:sz w:val="22"/>
          <w:szCs w:val="22"/>
        </w:rPr>
      </w:pPr>
    </w:p>
    <w:p w14:paraId="45E99F4C" w14:textId="7B0DBD70" w:rsidR="00634891" w:rsidRPr="00634891" w:rsidRDefault="00634891" w:rsidP="00634891">
      <w:pPr>
        <w:keepNext/>
        <w:ind w:left="720"/>
        <w:rPr>
          <w:rFonts w:cs="Arial"/>
          <w:sz w:val="22"/>
          <w:szCs w:val="22"/>
        </w:rPr>
      </w:pPr>
      <w:r w:rsidRPr="00634891">
        <w:rPr>
          <w:rFonts w:cs="Arial"/>
          <w:sz w:val="22"/>
          <w:szCs w:val="22"/>
        </w:rPr>
        <w:t>The Commencement Date</w:t>
      </w:r>
      <w:r w:rsidR="00C0241D">
        <w:rPr>
          <w:rFonts w:cs="Arial"/>
          <w:sz w:val="22"/>
          <w:szCs w:val="22"/>
        </w:rPr>
        <w:t xml:space="preserve"> will be the date which the Contractor obtain the Temporary Construction Permit and</w:t>
      </w:r>
      <w:r w:rsidRPr="00634891">
        <w:rPr>
          <w:rFonts w:cs="Arial"/>
          <w:sz w:val="22"/>
          <w:szCs w:val="22"/>
        </w:rPr>
        <w:t xml:space="preserve"> shall be the date identified as such in the Letter of Acceptance</w:t>
      </w:r>
      <w:r w:rsidR="00C0241D">
        <w:rPr>
          <w:rFonts w:cs="Arial"/>
          <w:sz w:val="22"/>
          <w:szCs w:val="22"/>
        </w:rPr>
        <w:t xml:space="preserve"> but no later than </w:t>
      </w:r>
      <w:r w:rsidR="00066E3F">
        <w:rPr>
          <w:rFonts w:cs="Arial"/>
          <w:sz w:val="22"/>
          <w:szCs w:val="22"/>
        </w:rPr>
        <w:t>0</w:t>
      </w:r>
      <w:r w:rsidR="00C0241D">
        <w:rPr>
          <w:rFonts w:cs="Arial"/>
          <w:sz w:val="22"/>
          <w:szCs w:val="22"/>
        </w:rPr>
        <w:t>5-January-2022</w:t>
      </w:r>
      <w:r w:rsidRPr="00634891">
        <w:rPr>
          <w:rFonts w:cs="Arial"/>
          <w:sz w:val="22"/>
          <w:szCs w:val="22"/>
        </w:rPr>
        <w:t>.</w:t>
      </w:r>
    </w:p>
    <w:p w14:paraId="0CF04043" w14:textId="27D1D4AE" w:rsidR="00634891" w:rsidRPr="00634891" w:rsidRDefault="00634891" w:rsidP="00634891">
      <w:pPr>
        <w:keepNext/>
        <w:ind w:left="720"/>
        <w:rPr>
          <w:rFonts w:cs="Arial"/>
          <w:color w:val="0070C0"/>
          <w:sz w:val="22"/>
          <w:szCs w:val="22"/>
          <w:lang w:val="vi-VN"/>
        </w:rPr>
      </w:pPr>
      <w:r w:rsidRPr="00634891">
        <w:rPr>
          <w:rFonts w:cs="Arial"/>
          <w:color w:val="0070C0"/>
          <w:sz w:val="22"/>
          <w:szCs w:val="22"/>
          <w:lang w:val="vi-VN"/>
        </w:rPr>
        <w:t xml:space="preserve">Ngày Bắt đầu công việc của Hợp đồng </w:t>
      </w:r>
      <w:proofErr w:type="spellStart"/>
      <w:r w:rsidR="00C0241D">
        <w:rPr>
          <w:rFonts w:cs="Arial"/>
          <w:color w:val="0070C0"/>
          <w:sz w:val="22"/>
          <w:szCs w:val="22"/>
          <w:lang w:val="en-US"/>
        </w:rPr>
        <w:t>là</w:t>
      </w:r>
      <w:proofErr w:type="spellEnd"/>
      <w:r w:rsidR="00C0241D">
        <w:rPr>
          <w:rFonts w:cs="Arial"/>
          <w:color w:val="0070C0"/>
          <w:sz w:val="22"/>
          <w:szCs w:val="22"/>
          <w:lang w:val="en-US"/>
        </w:rPr>
        <w:t xml:space="preserve"> </w:t>
      </w:r>
      <w:proofErr w:type="spellStart"/>
      <w:r w:rsidR="00C0241D">
        <w:rPr>
          <w:rFonts w:cs="Arial"/>
          <w:color w:val="0070C0"/>
          <w:sz w:val="22"/>
          <w:szCs w:val="22"/>
          <w:lang w:val="en-US"/>
        </w:rPr>
        <w:t>ngày</w:t>
      </w:r>
      <w:proofErr w:type="spellEnd"/>
      <w:r w:rsidR="00C0241D">
        <w:rPr>
          <w:rFonts w:cs="Arial"/>
          <w:color w:val="0070C0"/>
          <w:sz w:val="22"/>
          <w:szCs w:val="22"/>
          <w:lang w:val="en-US"/>
        </w:rPr>
        <w:t xml:space="preserve"> </w:t>
      </w:r>
      <w:proofErr w:type="spellStart"/>
      <w:r w:rsidR="00C0241D">
        <w:rPr>
          <w:rFonts w:cs="Arial"/>
          <w:color w:val="0070C0"/>
          <w:sz w:val="22"/>
          <w:szCs w:val="22"/>
          <w:lang w:val="en-US"/>
        </w:rPr>
        <w:t>mà</w:t>
      </w:r>
      <w:proofErr w:type="spellEnd"/>
      <w:r w:rsidR="00C0241D">
        <w:rPr>
          <w:rFonts w:cs="Arial"/>
          <w:color w:val="0070C0"/>
          <w:sz w:val="22"/>
          <w:szCs w:val="22"/>
          <w:lang w:val="en-US"/>
        </w:rPr>
        <w:t xml:space="preserve"> </w:t>
      </w:r>
      <w:proofErr w:type="spellStart"/>
      <w:r w:rsidR="00C0241D">
        <w:rPr>
          <w:rFonts w:cs="Arial"/>
          <w:color w:val="0070C0"/>
          <w:sz w:val="22"/>
          <w:szCs w:val="22"/>
          <w:lang w:val="en-US"/>
        </w:rPr>
        <w:t>Nhà</w:t>
      </w:r>
      <w:proofErr w:type="spellEnd"/>
      <w:r w:rsidR="00C0241D">
        <w:rPr>
          <w:rFonts w:cs="Arial"/>
          <w:color w:val="0070C0"/>
          <w:sz w:val="22"/>
          <w:szCs w:val="22"/>
          <w:lang w:val="en-US"/>
        </w:rPr>
        <w:t xml:space="preserve"> </w:t>
      </w:r>
      <w:proofErr w:type="spellStart"/>
      <w:r w:rsidR="00C0241D">
        <w:rPr>
          <w:rFonts w:cs="Arial"/>
          <w:color w:val="0070C0"/>
          <w:sz w:val="22"/>
          <w:szCs w:val="22"/>
          <w:lang w:val="en-US"/>
        </w:rPr>
        <w:t>thầu</w:t>
      </w:r>
      <w:proofErr w:type="spellEnd"/>
      <w:r w:rsidR="00C0241D">
        <w:rPr>
          <w:rFonts w:cs="Arial"/>
          <w:color w:val="0070C0"/>
          <w:sz w:val="22"/>
          <w:szCs w:val="22"/>
          <w:lang w:val="en-US"/>
        </w:rPr>
        <w:t xml:space="preserve"> </w:t>
      </w:r>
      <w:proofErr w:type="spellStart"/>
      <w:r w:rsidR="00C0241D">
        <w:rPr>
          <w:rFonts w:cs="Arial"/>
          <w:color w:val="0070C0"/>
          <w:sz w:val="22"/>
          <w:szCs w:val="22"/>
          <w:lang w:val="en-US"/>
        </w:rPr>
        <w:t>sẽ</w:t>
      </w:r>
      <w:proofErr w:type="spellEnd"/>
      <w:r w:rsidR="00C0241D">
        <w:rPr>
          <w:rFonts w:cs="Arial"/>
          <w:color w:val="0070C0"/>
          <w:sz w:val="22"/>
          <w:szCs w:val="22"/>
          <w:lang w:val="en-US"/>
        </w:rPr>
        <w:t xml:space="preserve"> </w:t>
      </w:r>
      <w:proofErr w:type="spellStart"/>
      <w:r w:rsidR="00C0241D">
        <w:rPr>
          <w:rFonts w:cs="Arial"/>
          <w:color w:val="0070C0"/>
          <w:sz w:val="22"/>
          <w:szCs w:val="22"/>
          <w:lang w:val="en-US"/>
        </w:rPr>
        <w:t>xin</w:t>
      </w:r>
      <w:proofErr w:type="spellEnd"/>
      <w:r w:rsidR="00C0241D">
        <w:rPr>
          <w:rFonts w:cs="Arial"/>
          <w:color w:val="0070C0"/>
          <w:sz w:val="22"/>
          <w:szCs w:val="22"/>
          <w:lang w:val="en-US"/>
        </w:rPr>
        <w:t xml:space="preserve"> </w:t>
      </w:r>
      <w:proofErr w:type="spellStart"/>
      <w:r w:rsidR="00C0241D">
        <w:rPr>
          <w:rFonts w:cs="Arial"/>
          <w:color w:val="0070C0"/>
          <w:sz w:val="22"/>
          <w:szCs w:val="22"/>
          <w:lang w:val="en-US"/>
        </w:rPr>
        <w:t>được</w:t>
      </w:r>
      <w:proofErr w:type="spellEnd"/>
      <w:r w:rsidR="00C0241D">
        <w:rPr>
          <w:rFonts w:cs="Arial"/>
          <w:color w:val="0070C0"/>
          <w:sz w:val="22"/>
          <w:szCs w:val="22"/>
          <w:lang w:val="en-US"/>
        </w:rPr>
        <w:t xml:space="preserve"> </w:t>
      </w:r>
      <w:proofErr w:type="spellStart"/>
      <w:r w:rsidR="00C0241D">
        <w:rPr>
          <w:rFonts w:cs="Arial"/>
          <w:color w:val="0070C0"/>
          <w:sz w:val="22"/>
          <w:szCs w:val="22"/>
          <w:lang w:val="en-US"/>
        </w:rPr>
        <w:t>Giấy</w:t>
      </w:r>
      <w:proofErr w:type="spellEnd"/>
      <w:r w:rsidR="00C0241D">
        <w:rPr>
          <w:rFonts w:cs="Arial"/>
          <w:color w:val="0070C0"/>
          <w:sz w:val="22"/>
          <w:szCs w:val="22"/>
          <w:lang w:val="en-US"/>
        </w:rPr>
        <w:t xml:space="preserve"> </w:t>
      </w:r>
      <w:proofErr w:type="spellStart"/>
      <w:r w:rsidR="00C0241D">
        <w:rPr>
          <w:rFonts w:cs="Arial"/>
          <w:color w:val="0070C0"/>
          <w:sz w:val="22"/>
          <w:szCs w:val="22"/>
          <w:lang w:val="en-US"/>
        </w:rPr>
        <w:t>phép</w:t>
      </w:r>
      <w:proofErr w:type="spellEnd"/>
      <w:r w:rsidR="00C0241D">
        <w:rPr>
          <w:rFonts w:cs="Arial"/>
          <w:color w:val="0070C0"/>
          <w:sz w:val="22"/>
          <w:szCs w:val="22"/>
          <w:lang w:val="en-US"/>
        </w:rPr>
        <w:t xml:space="preserve"> thi </w:t>
      </w:r>
      <w:proofErr w:type="spellStart"/>
      <w:r w:rsidR="00C0241D">
        <w:rPr>
          <w:rFonts w:cs="Arial"/>
          <w:color w:val="0070C0"/>
          <w:sz w:val="22"/>
          <w:szCs w:val="22"/>
          <w:lang w:val="en-US"/>
        </w:rPr>
        <w:t>công</w:t>
      </w:r>
      <w:proofErr w:type="spellEnd"/>
      <w:r w:rsidR="00C0241D">
        <w:rPr>
          <w:rFonts w:cs="Arial"/>
          <w:color w:val="0070C0"/>
          <w:sz w:val="22"/>
          <w:szCs w:val="22"/>
          <w:lang w:val="en-US"/>
        </w:rPr>
        <w:t xml:space="preserve"> </w:t>
      </w:r>
      <w:proofErr w:type="spellStart"/>
      <w:r w:rsidR="00C0241D">
        <w:rPr>
          <w:rFonts w:cs="Arial"/>
          <w:color w:val="0070C0"/>
          <w:sz w:val="22"/>
          <w:szCs w:val="22"/>
          <w:lang w:val="en-US"/>
        </w:rPr>
        <w:t>tạm</w:t>
      </w:r>
      <w:proofErr w:type="spellEnd"/>
      <w:r w:rsidR="00C0241D">
        <w:rPr>
          <w:rFonts w:cs="Arial"/>
          <w:color w:val="0070C0"/>
          <w:sz w:val="22"/>
          <w:szCs w:val="22"/>
          <w:lang w:val="en-US"/>
        </w:rPr>
        <w:t xml:space="preserve"> </w:t>
      </w:r>
      <w:proofErr w:type="spellStart"/>
      <w:r w:rsidR="00C0241D">
        <w:rPr>
          <w:rFonts w:cs="Arial"/>
          <w:color w:val="0070C0"/>
          <w:sz w:val="22"/>
          <w:szCs w:val="22"/>
          <w:lang w:val="en-US"/>
        </w:rPr>
        <w:t>và</w:t>
      </w:r>
      <w:proofErr w:type="spellEnd"/>
      <w:r w:rsidR="00C0241D">
        <w:rPr>
          <w:rFonts w:cs="Arial"/>
          <w:color w:val="0070C0"/>
          <w:sz w:val="22"/>
          <w:szCs w:val="22"/>
          <w:lang w:val="en-US"/>
        </w:rPr>
        <w:t xml:space="preserve"> </w:t>
      </w:r>
      <w:r w:rsidRPr="00634891">
        <w:rPr>
          <w:rFonts w:cs="Arial"/>
          <w:color w:val="0070C0"/>
          <w:sz w:val="22"/>
          <w:szCs w:val="22"/>
          <w:lang w:val="vi-VN"/>
        </w:rPr>
        <w:t>sẽ được tham chiếu theo Thư Chấp thuận</w:t>
      </w:r>
      <w:r w:rsidR="00C0241D">
        <w:rPr>
          <w:rFonts w:cs="Arial"/>
          <w:color w:val="0070C0"/>
          <w:sz w:val="22"/>
          <w:szCs w:val="22"/>
          <w:lang w:val="en-US"/>
        </w:rPr>
        <w:t xml:space="preserve"> </w:t>
      </w:r>
      <w:proofErr w:type="spellStart"/>
      <w:r w:rsidR="00C0241D">
        <w:rPr>
          <w:rFonts w:cs="Arial"/>
          <w:color w:val="0070C0"/>
          <w:sz w:val="22"/>
          <w:szCs w:val="22"/>
          <w:lang w:val="en-US"/>
        </w:rPr>
        <w:t>nhưng</w:t>
      </w:r>
      <w:proofErr w:type="spellEnd"/>
      <w:r w:rsidR="00C0241D">
        <w:rPr>
          <w:rFonts w:cs="Arial"/>
          <w:color w:val="0070C0"/>
          <w:sz w:val="22"/>
          <w:szCs w:val="22"/>
          <w:lang w:val="en-US"/>
        </w:rPr>
        <w:t xml:space="preserve"> </w:t>
      </w:r>
      <w:proofErr w:type="spellStart"/>
      <w:r w:rsidR="00C0241D">
        <w:rPr>
          <w:rFonts w:cs="Arial"/>
          <w:color w:val="0070C0"/>
          <w:sz w:val="22"/>
          <w:szCs w:val="22"/>
          <w:lang w:val="en-US"/>
        </w:rPr>
        <w:t>không</w:t>
      </w:r>
      <w:proofErr w:type="spellEnd"/>
      <w:r w:rsidR="00C0241D">
        <w:rPr>
          <w:rFonts w:cs="Arial"/>
          <w:color w:val="0070C0"/>
          <w:sz w:val="22"/>
          <w:szCs w:val="22"/>
          <w:lang w:val="en-US"/>
        </w:rPr>
        <w:t xml:space="preserve"> </w:t>
      </w:r>
      <w:proofErr w:type="spellStart"/>
      <w:r w:rsidR="00C0241D">
        <w:rPr>
          <w:rFonts w:cs="Arial"/>
          <w:color w:val="0070C0"/>
          <w:sz w:val="22"/>
          <w:szCs w:val="22"/>
          <w:lang w:val="en-US"/>
        </w:rPr>
        <w:t>muộn</w:t>
      </w:r>
      <w:proofErr w:type="spellEnd"/>
      <w:r w:rsidR="00C0241D">
        <w:rPr>
          <w:rFonts w:cs="Arial"/>
          <w:color w:val="0070C0"/>
          <w:sz w:val="22"/>
          <w:szCs w:val="22"/>
          <w:lang w:val="en-US"/>
        </w:rPr>
        <w:t xml:space="preserve"> </w:t>
      </w:r>
      <w:proofErr w:type="spellStart"/>
      <w:r w:rsidR="00C0241D">
        <w:rPr>
          <w:rFonts w:cs="Arial"/>
          <w:color w:val="0070C0"/>
          <w:sz w:val="22"/>
          <w:szCs w:val="22"/>
          <w:lang w:val="en-US"/>
        </w:rPr>
        <w:t>hơn</w:t>
      </w:r>
      <w:proofErr w:type="spellEnd"/>
      <w:r w:rsidR="00C0241D">
        <w:rPr>
          <w:rFonts w:cs="Arial"/>
          <w:color w:val="0070C0"/>
          <w:sz w:val="22"/>
          <w:szCs w:val="22"/>
          <w:lang w:val="en-US"/>
        </w:rPr>
        <w:t xml:space="preserve"> </w:t>
      </w:r>
      <w:proofErr w:type="spellStart"/>
      <w:r w:rsidR="00C0241D">
        <w:rPr>
          <w:rFonts w:cs="Arial"/>
          <w:color w:val="0070C0"/>
          <w:sz w:val="22"/>
          <w:szCs w:val="22"/>
          <w:lang w:val="en-US"/>
        </w:rPr>
        <w:t>ngày</w:t>
      </w:r>
      <w:proofErr w:type="spellEnd"/>
      <w:r w:rsidR="00C0241D">
        <w:rPr>
          <w:rFonts w:cs="Arial"/>
          <w:color w:val="0070C0"/>
          <w:sz w:val="22"/>
          <w:szCs w:val="22"/>
          <w:lang w:val="en-US"/>
        </w:rPr>
        <w:t xml:space="preserve"> </w:t>
      </w:r>
      <w:r w:rsidR="00066E3F">
        <w:rPr>
          <w:rFonts w:cs="Arial"/>
          <w:color w:val="0070C0"/>
          <w:sz w:val="22"/>
          <w:szCs w:val="22"/>
          <w:lang w:val="en-US"/>
        </w:rPr>
        <w:t>0</w:t>
      </w:r>
      <w:r w:rsidR="00C0241D">
        <w:rPr>
          <w:rFonts w:cs="Arial"/>
          <w:color w:val="0070C0"/>
          <w:sz w:val="22"/>
          <w:szCs w:val="22"/>
          <w:lang w:val="en-US"/>
        </w:rPr>
        <w:t xml:space="preserve">5 </w:t>
      </w:r>
      <w:proofErr w:type="spellStart"/>
      <w:r w:rsidR="00C0241D">
        <w:rPr>
          <w:rFonts w:cs="Arial"/>
          <w:color w:val="0070C0"/>
          <w:sz w:val="22"/>
          <w:szCs w:val="22"/>
          <w:lang w:val="en-US"/>
        </w:rPr>
        <w:t>tháng</w:t>
      </w:r>
      <w:proofErr w:type="spellEnd"/>
      <w:r w:rsidR="00C0241D">
        <w:rPr>
          <w:rFonts w:cs="Arial"/>
          <w:color w:val="0070C0"/>
          <w:sz w:val="22"/>
          <w:szCs w:val="22"/>
          <w:lang w:val="en-US"/>
        </w:rPr>
        <w:t xml:space="preserve"> 01 </w:t>
      </w:r>
      <w:proofErr w:type="spellStart"/>
      <w:r w:rsidR="00C0241D">
        <w:rPr>
          <w:rFonts w:cs="Arial"/>
          <w:color w:val="0070C0"/>
          <w:sz w:val="22"/>
          <w:szCs w:val="22"/>
          <w:lang w:val="en-US"/>
        </w:rPr>
        <w:t>năm</w:t>
      </w:r>
      <w:proofErr w:type="spellEnd"/>
      <w:r w:rsidR="00C0241D">
        <w:rPr>
          <w:rFonts w:cs="Arial"/>
          <w:color w:val="0070C0"/>
          <w:sz w:val="22"/>
          <w:szCs w:val="22"/>
          <w:lang w:val="en-US"/>
        </w:rPr>
        <w:t xml:space="preserve"> 2022</w:t>
      </w:r>
      <w:r w:rsidRPr="00634891">
        <w:rPr>
          <w:rFonts w:cs="Arial"/>
          <w:color w:val="0070C0"/>
          <w:sz w:val="22"/>
          <w:szCs w:val="22"/>
          <w:lang w:val="vi-VN"/>
        </w:rPr>
        <w:t>.</w:t>
      </w:r>
    </w:p>
    <w:p w14:paraId="2FC281A3" w14:textId="277379D0" w:rsidR="008A0DB1" w:rsidRDefault="008A0DB1" w:rsidP="00634891">
      <w:pPr>
        <w:keepNext/>
        <w:ind w:left="720"/>
        <w:rPr>
          <w:rFonts w:cs="Arial"/>
          <w:color w:val="0070C0"/>
          <w:sz w:val="22"/>
          <w:szCs w:val="22"/>
          <w:lang w:val="vi-VN"/>
        </w:rPr>
      </w:pPr>
    </w:p>
    <w:p w14:paraId="1414E713" w14:textId="77777777" w:rsidR="00634891" w:rsidRPr="00634891" w:rsidRDefault="00634891" w:rsidP="00634891">
      <w:pPr>
        <w:keepNext/>
        <w:ind w:left="720"/>
        <w:rPr>
          <w:rFonts w:cs="Arial"/>
          <w:color w:val="0070C0"/>
          <w:sz w:val="22"/>
          <w:szCs w:val="22"/>
          <w:lang w:val="vi-VN"/>
        </w:rPr>
      </w:pPr>
    </w:p>
    <w:p w14:paraId="2F1290EB" w14:textId="08986A43" w:rsidR="00512D1D" w:rsidRDefault="00512D1D" w:rsidP="00D867F7">
      <w:pPr>
        <w:pStyle w:val="Heading6"/>
        <w:ind w:left="1980" w:hanging="1980"/>
        <w:rPr>
          <w:rFonts w:cs="Arial"/>
          <w:b/>
          <w:sz w:val="22"/>
          <w:szCs w:val="22"/>
        </w:rPr>
      </w:pPr>
      <w:r w:rsidRPr="00D867F7">
        <w:rPr>
          <w:rFonts w:cs="Arial"/>
          <w:b/>
          <w:sz w:val="22"/>
          <w:szCs w:val="22"/>
          <w:u w:val="none"/>
        </w:rPr>
        <w:t>Sub-Clause 8.2</w:t>
      </w:r>
      <w:r w:rsidRPr="00D867F7">
        <w:rPr>
          <w:rFonts w:cs="Arial"/>
          <w:b/>
          <w:sz w:val="22"/>
          <w:szCs w:val="22"/>
          <w:u w:val="none"/>
        </w:rPr>
        <w:tab/>
        <w:t>Time for Completion</w:t>
      </w:r>
    </w:p>
    <w:p w14:paraId="5E3098B5" w14:textId="5F168865" w:rsidR="00D867F7" w:rsidRPr="00D867F7" w:rsidRDefault="00D867F7" w:rsidP="00D867F7">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8.2</w:t>
      </w:r>
      <w:r>
        <w:rPr>
          <w:rFonts w:cs="Arial"/>
          <w:b/>
          <w:color w:val="0070C0"/>
          <w:sz w:val="22"/>
          <w:szCs w:val="22"/>
        </w:rPr>
        <w:tab/>
      </w:r>
      <w:proofErr w:type="spellStart"/>
      <w:r w:rsidRPr="00D867F7">
        <w:rPr>
          <w:rFonts w:cs="Arial"/>
          <w:b/>
          <w:color w:val="0070C0"/>
          <w:sz w:val="22"/>
          <w:szCs w:val="22"/>
        </w:rPr>
        <w:t>Thời</w:t>
      </w:r>
      <w:proofErr w:type="spellEnd"/>
      <w:r w:rsidRPr="00D867F7">
        <w:rPr>
          <w:rFonts w:cs="Arial"/>
          <w:b/>
          <w:color w:val="0070C0"/>
          <w:sz w:val="22"/>
          <w:szCs w:val="22"/>
        </w:rPr>
        <w:t xml:space="preserve"> </w:t>
      </w:r>
      <w:proofErr w:type="spellStart"/>
      <w:r w:rsidRPr="00D867F7">
        <w:rPr>
          <w:rFonts w:cs="Arial"/>
          <w:b/>
          <w:color w:val="0070C0"/>
          <w:sz w:val="22"/>
          <w:szCs w:val="22"/>
        </w:rPr>
        <w:t>gian</w:t>
      </w:r>
      <w:proofErr w:type="spellEnd"/>
      <w:r w:rsidRPr="00D867F7">
        <w:rPr>
          <w:rFonts w:cs="Arial"/>
          <w:b/>
          <w:color w:val="0070C0"/>
          <w:sz w:val="22"/>
          <w:szCs w:val="22"/>
        </w:rPr>
        <w:t xml:space="preserve"> </w:t>
      </w:r>
      <w:proofErr w:type="spellStart"/>
      <w:r w:rsidRPr="00D867F7">
        <w:rPr>
          <w:rFonts w:cs="Arial"/>
          <w:b/>
          <w:color w:val="0070C0"/>
          <w:sz w:val="22"/>
          <w:szCs w:val="22"/>
        </w:rPr>
        <w:t>hoàn</w:t>
      </w:r>
      <w:proofErr w:type="spellEnd"/>
      <w:r w:rsidRPr="00D867F7">
        <w:rPr>
          <w:rFonts w:cs="Arial"/>
          <w:b/>
          <w:color w:val="0070C0"/>
          <w:sz w:val="22"/>
          <w:szCs w:val="22"/>
        </w:rPr>
        <w:t xml:space="preserve"> </w:t>
      </w:r>
      <w:proofErr w:type="spellStart"/>
      <w:r w:rsidRPr="00D867F7">
        <w:rPr>
          <w:rFonts w:cs="Arial"/>
          <w:b/>
          <w:color w:val="0070C0"/>
          <w:sz w:val="22"/>
          <w:szCs w:val="22"/>
        </w:rPr>
        <w:t>thành</w:t>
      </w:r>
      <w:proofErr w:type="spellEnd"/>
    </w:p>
    <w:p w14:paraId="764E519F" w14:textId="77777777" w:rsidR="00512D1D" w:rsidRPr="00F64C66" w:rsidRDefault="00512D1D" w:rsidP="00512D1D">
      <w:pPr>
        <w:keepNext/>
        <w:ind w:left="360" w:firstLine="360"/>
        <w:rPr>
          <w:rFonts w:cs="Arial"/>
          <w:sz w:val="22"/>
          <w:szCs w:val="22"/>
        </w:rPr>
      </w:pPr>
    </w:p>
    <w:p w14:paraId="359E4131" w14:textId="5A3137DF" w:rsidR="00512D1D" w:rsidRDefault="00512D1D" w:rsidP="00512D1D">
      <w:pPr>
        <w:keepNext/>
        <w:ind w:left="360" w:firstLine="360"/>
        <w:rPr>
          <w:rFonts w:cs="Arial"/>
          <w:sz w:val="22"/>
          <w:szCs w:val="22"/>
        </w:rPr>
      </w:pPr>
      <w:r w:rsidRPr="00F64C66">
        <w:rPr>
          <w:rFonts w:cs="Arial"/>
          <w:sz w:val="22"/>
          <w:szCs w:val="22"/>
        </w:rPr>
        <w:t>Insert the following paragraph at the end of this Sub-Clause:</w:t>
      </w:r>
    </w:p>
    <w:p w14:paraId="2D39544F" w14:textId="6DB4B18F" w:rsidR="00D867F7" w:rsidRPr="00D867F7" w:rsidRDefault="00D867F7" w:rsidP="00512D1D">
      <w:pPr>
        <w:keepNext/>
        <w:ind w:left="360" w:firstLine="360"/>
        <w:rPr>
          <w:rFonts w:cs="Arial"/>
          <w:color w:val="0070C0"/>
          <w:sz w:val="22"/>
          <w:szCs w:val="22"/>
          <w:lang w:val="vi-VN"/>
        </w:rPr>
      </w:pPr>
      <w:r w:rsidRPr="00D867F7">
        <w:rPr>
          <w:rFonts w:cs="Arial"/>
          <w:color w:val="0070C0"/>
          <w:sz w:val="22"/>
          <w:szCs w:val="22"/>
          <w:lang w:val="vi-VN"/>
        </w:rPr>
        <w:t>Thêm đoạn sau vào cuối Khoản này:</w:t>
      </w:r>
    </w:p>
    <w:p w14:paraId="1337B52B" w14:textId="77777777" w:rsidR="00512D1D" w:rsidRPr="00F64C66" w:rsidRDefault="00512D1D" w:rsidP="00512D1D">
      <w:pPr>
        <w:ind w:left="720"/>
        <w:rPr>
          <w:rFonts w:cs="Arial"/>
          <w:sz w:val="22"/>
          <w:szCs w:val="22"/>
        </w:rPr>
      </w:pPr>
    </w:p>
    <w:p w14:paraId="707B2C0C" w14:textId="2A9BD42A" w:rsidR="00634891" w:rsidRPr="00634891" w:rsidRDefault="00634891" w:rsidP="00634891">
      <w:pPr>
        <w:keepNext/>
        <w:ind w:left="720"/>
        <w:rPr>
          <w:rFonts w:cs="Arial"/>
          <w:sz w:val="22"/>
          <w:szCs w:val="22"/>
        </w:rPr>
      </w:pPr>
      <w:r w:rsidRPr="00634891">
        <w:rPr>
          <w:rFonts w:cs="Arial"/>
          <w:sz w:val="22"/>
          <w:szCs w:val="22"/>
        </w:rPr>
        <w:t xml:space="preserve">The Time for Completion for the whole of the Works shall be </w:t>
      </w:r>
      <w:r w:rsidR="00C0241D">
        <w:rPr>
          <w:rFonts w:cs="Arial"/>
          <w:sz w:val="22"/>
          <w:szCs w:val="22"/>
        </w:rPr>
        <w:t>1</w:t>
      </w:r>
      <w:r w:rsidR="00395635">
        <w:rPr>
          <w:rFonts w:cs="Arial"/>
          <w:sz w:val="22"/>
          <w:szCs w:val="22"/>
        </w:rPr>
        <w:t>9</w:t>
      </w:r>
      <w:r w:rsidR="00C0241D">
        <w:rPr>
          <w:rFonts w:cs="Arial"/>
          <w:sz w:val="22"/>
          <w:szCs w:val="22"/>
        </w:rPr>
        <w:t>2</w:t>
      </w:r>
      <w:r w:rsidRPr="00634891">
        <w:rPr>
          <w:rFonts w:cs="Arial"/>
          <w:sz w:val="22"/>
          <w:szCs w:val="22"/>
        </w:rPr>
        <w:t xml:space="preserve"> calendar days from the Commencement Date for whole of the Works including weekends, public </w:t>
      </w:r>
      <w:proofErr w:type="gramStart"/>
      <w:r w:rsidRPr="00634891">
        <w:rPr>
          <w:rFonts w:cs="Arial"/>
          <w:sz w:val="22"/>
          <w:szCs w:val="22"/>
        </w:rPr>
        <w:t>holidays</w:t>
      </w:r>
      <w:proofErr w:type="gramEnd"/>
      <w:r w:rsidRPr="00634891">
        <w:rPr>
          <w:rFonts w:cs="Arial"/>
          <w:sz w:val="22"/>
          <w:szCs w:val="22"/>
        </w:rPr>
        <w:t xml:space="preserve"> and inclement weather. This Completion Date is deemed as Practical Completion Date.</w:t>
      </w:r>
    </w:p>
    <w:p w14:paraId="3601E4BB" w14:textId="70138748" w:rsidR="00634891" w:rsidRPr="00634891" w:rsidRDefault="00634891" w:rsidP="00634891">
      <w:pPr>
        <w:keepNext/>
        <w:ind w:left="720"/>
        <w:rPr>
          <w:rFonts w:cs="Arial"/>
          <w:color w:val="0070C0"/>
          <w:sz w:val="22"/>
          <w:szCs w:val="22"/>
          <w:lang w:val="vi-VN"/>
        </w:rPr>
      </w:pPr>
      <w:r w:rsidRPr="00634891">
        <w:rPr>
          <w:rFonts w:cs="Arial"/>
          <w:color w:val="0070C0"/>
          <w:sz w:val="22"/>
          <w:szCs w:val="22"/>
          <w:lang w:val="vi-VN"/>
        </w:rPr>
        <w:t xml:space="preserve">Thời gian Hoàn thành cho toàn bộ Công trình là </w:t>
      </w:r>
      <w:r w:rsidR="004830D3">
        <w:rPr>
          <w:rFonts w:cs="Arial"/>
          <w:color w:val="0070C0"/>
          <w:sz w:val="22"/>
          <w:szCs w:val="22"/>
          <w:lang w:val="en-US"/>
        </w:rPr>
        <w:t>1</w:t>
      </w:r>
      <w:r w:rsidR="00395635">
        <w:rPr>
          <w:rFonts w:cs="Arial"/>
          <w:color w:val="0070C0"/>
          <w:sz w:val="22"/>
          <w:szCs w:val="22"/>
          <w:lang w:val="en-US"/>
        </w:rPr>
        <w:t>9</w:t>
      </w:r>
      <w:r w:rsidR="004830D3">
        <w:rPr>
          <w:rFonts w:cs="Arial"/>
          <w:color w:val="0070C0"/>
          <w:sz w:val="22"/>
          <w:szCs w:val="22"/>
          <w:lang w:val="en-US"/>
        </w:rPr>
        <w:t>2</w:t>
      </w:r>
      <w:r w:rsidRPr="00634891">
        <w:rPr>
          <w:rFonts w:cs="Arial"/>
          <w:color w:val="0070C0"/>
          <w:sz w:val="22"/>
          <w:szCs w:val="22"/>
          <w:lang w:val="vi-VN"/>
        </w:rPr>
        <w:t xml:space="preserve"> ngày kể từ Ngày Bắt đầu cho tất cả Công việc kể cả ngày cuối tuần, ngày lễ và những ngày bị thời tiết khắc nghiệt. Ngày Hoàn thành này được coi là Ngày Hoàn thành Thực tế.</w:t>
      </w:r>
    </w:p>
    <w:p w14:paraId="63E04DB9" w14:textId="7BFBC424" w:rsidR="00512D1D" w:rsidRDefault="00512D1D" w:rsidP="008A0DB1">
      <w:pPr>
        <w:widowControl w:val="0"/>
        <w:tabs>
          <w:tab w:val="left" w:pos="1985"/>
        </w:tabs>
        <w:rPr>
          <w:rFonts w:cs="Arial"/>
          <w:b/>
          <w:color w:val="000000"/>
          <w:sz w:val="22"/>
          <w:szCs w:val="22"/>
        </w:rPr>
      </w:pPr>
    </w:p>
    <w:p w14:paraId="04A091F1" w14:textId="77777777" w:rsidR="00634891" w:rsidRPr="00F64C66" w:rsidRDefault="00634891" w:rsidP="008A0DB1">
      <w:pPr>
        <w:widowControl w:val="0"/>
        <w:tabs>
          <w:tab w:val="left" w:pos="1985"/>
        </w:tabs>
        <w:rPr>
          <w:rFonts w:cs="Arial"/>
          <w:b/>
          <w:color w:val="000000"/>
          <w:sz w:val="22"/>
          <w:szCs w:val="22"/>
        </w:rPr>
      </w:pPr>
    </w:p>
    <w:p w14:paraId="63B3A08B" w14:textId="5A7308E9" w:rsidR="00512D1D" w:rsidRPr="00D867F7" w:rsidRDefault="00512D1D" w:rsidP="00D867F7">
      <w:pPr>
        <w:pStyle w:val="Heading6"/>
        <w:ind w:left="1980" w:hanging="1980"/>
        <w:rPr>
          <w:rFonts w:cs="Arial"/>
          <w:b/>
          <w:sz w:val="22"/>
          <w:szCs w:val="22"/>
          <w:u w:val="none"/>
        </w:rPr>
      </w:pPr>
      <w:r w:rsidRPr="00D867F7">
        <w:rPr>
          <w:rFonts w:cs="Arial"/>
          <w:b/>
          <w:sz w:val="22"/>
          <w:szCs w:val="22"/>
          <w:u w:val="none"/>
        </w:rPr>
        <w:t>Sub-Clause 8.3</w:t>
      </w:r>
      <w:r w:rsidRPr="00D867F7">
        <w:rPr>
          <w:rFonts w:cs="Arial"/>
          <w:b/>
          <w:sz w:val="22"/>
          <w:szCs w:val="22"/>
          <w:u w:val="none"/>
        </w:rPr>
        <w:tab/>
        <w:t>Programme</w:t>
      </w:r>
    </w:p>
    <w:p w14:paraId="7F517A1B" w14:textId="01BB1A54" w:rsidR="00D867F7" w:rsidRPr="00D867F7" w:rsidRDefault="00D867F7" w:rsidP="00D867F7">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8.3</w:t>
      </w:r>
      <w:r>
        <w:rPr>
          <w:rFonts w:cs="Arial"/>
          <w:b/>
          <w:color w:val="0070C0"/>
          <w:sz w:val="22"/>
          <w:szCs w:val="22"/>
        </w:rPr>
        <w:tab/>
      </w:r>
      <w:r w:rsidRPr="00D867F7">
        <w:rPr>
          <w:rFonts w:cs="Arial"/>
          <w:b/>
          <w:color w:val="0070C0"/>
          <w:sz w:val="22"/>
          <w:szCs w:val="22"/>
        </w:rPr>
        <w:t xml:space="preserve">Kế </w:t>
      </w:r>
      <w:proofErr w:type="spellStart"/>
      <w:r w:rsidRPr="00D867F7">
        <w:rPr>
          <w:rFonts w:cs="Arial"/>
          <w:b/>
          <w:color w:val="0070C0"/>
          <w:sz w:val="22"/>
          <w:szCs w:val="22"/>
        </w:rPr>
        <w:t>hoạch</w:t>
      </w:r>
      <w:proofErr w:type="spellEnd"/>
      <w:r w:rsidRPr="00D867F7">
        <w:rPr>
          <w:rFonts w:cs="Arial"/>
          <w:b/>
          <w:color w:val="0070C0"/>
          <w:sz w:val="22"/>
          <w:szCs w:val="22"/>
        </w:rPr>
        <w:t xml:space="preserve"> </w:t>
      </w:r>
      <w:proofErr w:type="spellStart"/>
      <w:r w:rsidRPr="00D867F7">
        <w:rPr>
          <w:rFonts w:cs="Arial"/>
          <w:b/>
          <w:color w:val="0070C0"/>
          <w:sz w:val="22"/>
          <w:szCs w:val="22"/>
        </w:rPr>
        <w:t>thực</w:t>
      </w:r>
      <w:proofErr w:type="spellEnd"/>
      <w:r w:rsidRPr="00D867F7">
        <w:rPr>
          <w:rFonts w:cs="Arial"/>
          <w:b/>
          <w:color w:val="0070C0"/>
          <w:sz w:val="22"/>
          <w:szCs w:val="22"/>
        </w:rPr>
        <w:t xml:space="preserve"> </w:t>
      </w:r>
      <w:proofErr w:type="spellStart"/>
      <w:r w:rsidRPr="00D867F7">
        <w:rPr>
          <w:rFonts w:cs="Arial"/>
          <w:b/>
          <w:color w:val="0070C0"/>
          <w:sz w:val="22"/>
          <w:szCs w:val="22"/>
        </w:rPr>
        <w:t>hiện</w:t>
      </w:r>
      <w:proofErr w:type="spellEnd"/>
    </w:p>
    <w:p w14:paraId="230F2CA4" w14:textId="4744B710" w:rsidR="00634891" w:rsidRPr="00634891" w:rsidRDefault="00634891" w:rsidP="00634891">
      <w:pPr>
        <w:keepNext/>
        <w:ind w:left="720"/>
        <w:rPr>
          <w:rFonts w:cs="Arial"/>
          <w:sz w:val="22"/>
          <w:szCs w:val="22"/>
        </w:rPr>
      </w:pPr>
      <w:r w:rsidRPr="00634891">
        <w:rPr>
          <w:rFonts w:cs="Arial"/>
          <w:sz w:val="22"/>
          <w:szCs w:val="22"/>
        </w:rPr>
        <w:lastRenderedPageBreak/>
        <w:t>NSERT the following after the first paragraph:</w:t>
      </w:r>
    </w:p>
    <w:p w14:paraId="0EEAFD5D" w14:textId="77777777" w:rsidR="00634891" w:rsidRPr="00634891" w:rsidRDefault="00634891" w:rsidP="00634891">
      <w:pPr>
        <w:keepNext/>
        <w:ind w:left="720"/>
        <w:rPr>
          <w:rFonts w:cs="Arial"/>
          <w:color w:val="0070C0"/>
          <w:sz w:val="22"/>
          <w:szCs w:val="22"/>
          <w:lang w:val="vi-VN"/>
        </w:rPr>
      </w:pPr>
      <w:r w:rsidRPr="00634891">
        <w:rPr>
          <w:rFonts w:cs="Arial"/>
          <w:color w:val="0070C0"/>
          <w:sz w:val="22"/>
          <w:szCs w:val="22"/>
          <w:lang w:val="vi-VN"/>
        </w:rPr>
        <w:t>THÊM đoạn sau vào trước đoạn thứ nhất:</w:t>
      </w:r>
    </w:p>
    <w:p w14:paraId="68069925" w14:textId="77777777" w:rsidR="00634891" w:rsidRPr="00634891" w:rsidRDefault="00634891" w:rsidP="00634891">
      <w:pPr>
        <w:keepNext/>
        <w:ind w:left="720"/>
        <w:rPr>
          <w:rFonts w:cs="Arial"/>
          <w:sz w:val="22"/>
          <w:szCs w:val="22"/>
        </w:rPr>
      </w:pPr>
    </w:p>
    <w:p w14:paraId="602E21C4" w14:textId="77777777" w:rsidR="00634891" w:rsidRPr="00634891" w:rsidRDefault="00634891" w:rsidP="00634891">
      <w:pPr>
        <w:keepNext/>
        <w:ind w:left="720"/>
        <w:rPr>
          <w:rFonts w:cs="Arial"/>
          <w:sz w:val="22"/>
          <w:szCs w:val="22"/>
        </w:rPr>
      </w:pPr>
    </w:p>
    <w:p w14:paraId="64D249AC" w14:textId="77777777" w:rsidR="00634891" w:rsidRPr="00634891" w:rsidRDefault="00634891" w:rsidP="00634891">
      <w:pPr>
        <w:keepNext/>
        <w:ind w:left="720"/>
        <w:rPr>
          <w:rFonts w:cs="Arial"/>
          <w:sz w:val="22"/>
          <w:szCs w:val="22"/>
        </w:rPr>
      </w:pPr>
      <w:r w:rsidRPr="00634891">
        <w:rPr>
          <w:rFonts w:cs="Arial"/>
          <w:sz w:val="22"/>
          <w:szCs w:val="22"/>
        </w:rPr>
        <w:t xml:space="preserve">Each programme shall be in an approved format and based on Primavera or MS Project Software. The programme must indicate percentage complete for each activity as well as the critical path, in a form to be approved by the Construction Supervisor or Employer. No alternation to </w:t>
      </w:r>
      <w:proofErr w:type="gramStart"/>
      <w:r w:rsidRPr="00634891">
        <w:rPr>
          <w:rFonts w:cs="Arial"/>
          <w:sz w:val="22"/>
          <w:szCs w:val="22"/>
        </w:rPr>
        <w:t>these programme</w:t>
      </w:r>
      <w:proofErr w:type="gramEnd"/>
      <w:r w:rsidRPr="00634891">
        <w:rPr>
          <w:rFonts w:cs="Arial"/>
          <w:sz w:val="22"/>
          <w:szCs w:val="22"/>
        </w:rPr>
        <w:t xml:space="preserve"> may be made by the Contractor without prior consent by the Employer.</w:t>
      </w:r>
    </w:p>
    <w:p w14:paraId="160C79DE" w14:textId="77777777" w:rsidR="00634891" w:rsidRPr="00634891" w:rsidRDefault="00634891" w:rsidP="00634891">
      <w:pPr>
        <w:keepNext/>
        <w:ind w:left="720"/>
        <w:rPr>
          <w:rFonts w:cs="Arial"/>
          <w:color w:val="0070C0"/>
          <w:sz w:val="22"/>
          <w:szCs w:val="22"/>
          <w:lang w:val="vi-VN"/>
        </w:rPr>
      </w:pPr>
      <w:r w:rsidRPr="00634891">
        <w:rPr>
          <w:rFonts w:cs="Arial"/>
          <w:color w:val="0070C0"/>
          <w:sz w:val="22"/>
          <w:szCs w:val="22"/>
          <w:lang w:val="vi-VN"/>
        </w:rPr>
        <w:t>Nhà Thầu phải đệ trình một Kế hoạch thực hiện chi tiết (trong khung thời gian nêu ở trên) theo một định dạng được phê duyệt nhưng dựa trên phần mềm MS Project hoặc Primavera. Kế hoạch thực hiện phải thể hiện tỷ lệ phần trăm hoàn thành của mỗi hoạt động cũng như tiến độ đường găng theo mẫu được Tư Vấn Giám Sát hoặc Chủ Đầu Tư phê duyệt. Không có bất kỳ thay đổi nào đối với kế hoạch được Nhà Thầu thực hiện mà không có ý kiến đồng ý trước của Chủ Đầu Tư.</w:t>
      </w:r>
    </w:p>
    <w:p w14:paraId="77ABF703" w14:textId="77777777" w:rsidR="00634891" w:rsidRPr="00634891" w:rsidRDefault="00634891" w:rsidP="00634891">
      <w:pPr>
        <w:keepNext/>
        <w:ind w:left="720"/>
        <w:rPr>
          <w:rFonts w:cs="Arial"/>
          <w:sz w:val="22"/>
          <w:szCs w:val="22"/>
        </w:rPr>
      </w:pPr>
    </w:p>
    <w:p w14:paraId="1B30253A" w14:textId="77777777" w:rsidR="00634891" w:rsidRPr="00634891" w:rsidRDefault="00634891" w:rsidP="00634891">
      <w:pPr>
        <w:keepNext/>
        <w:ind w:left="720"/>
        <w:rPr>
          <w:rFonts w:cs="Arial"/>
          <w:sz w:val="22"/>
          <w:szCs w:val="22"/>
        </w:rPr>
      </w:pPr>
      <w:r w:rsidRPr="00634891">
        <w:rPr>
          <w:rFonts w:cs="Arial"/>
          <w:sz w:val="22"/>
          <w:szCs w:val="22"/>
        </w:rPr>
        <w:t>REPLACE the words "28 days" in line 1 of the first paragraph with the words "14 days".</w:t>
      </w:r>
    </w:p>
    <w:p w14:paraId="2288F7BC" w14:textId="77777777" w:rsidR="00634891" w:rsidRPr="00634891" w:rsidRDefault="00634891" w:rsidP="00634891">
      <w:pPr>
        <w:keepNext/>
        <w:ind w:left="720"/>
        <w:rPr>
          <w:rFonts w:cs="Arial"/>
          <w:color w:val="0070C0"/>
          <w:sz w:val="22"/>
          <w:szCs w:val="22"/>
          <w:lang w:val="vi-VN"/>
        </w:rPr>
      </w:pPr>
      <w:r w:rsidRPr="00634891">
        <w:rPr>
          <w:rFonts w:cs="Arial"/>
          <w:color w:val="0070C0"/>
          <w:sz w:val="22"/>
          <w:szCs w:val="22"/>
          <w:lang w:val="vi-VN"/>
        </w:rPr>
        <w:t>THAY THẾ từ “28 ngày” ở dòng đầu tiên đoạn thứ nhất với từ “14 ngày”.</w:t>
      </w:r>
    </w:p>
    <w:p w14:paraId="7B94A64F" w14:textId="77777777" w:rsidR="00634891" w:rsidRPr="005B69FD" w:rsidRDefault="00634891" w:rsidP="00634891">
      <w:pPr>
        <w:spacing w:line="200" w:lineRule="exact"/>
        <w:rPr>
          <w:rFonts w:ascii="Times New Roman" w:eastAsia="Times New Roman" w:hAnsi="Times New Roman"/>
        </w:rPr>
      </w:pPr>
    </w:p>
    <w:p w14:paraId="78CE80AC" w14:textId="77777777" w:rsidR="00E33E64" w:rsidRDefault="00E33E64" w:rsidP="00D867F7">
      <w:pPr>
        <w:pStyle w:val="Heading6"/>
        <w:ind w:left="1980" w:hanging="1980"/>
        <w:rPr>
          <w:rFonts w:cs="Arial"/>
          <w:b/>
          <w:sz w:val="22"/>
          <w:szCs w:val="22"/>
          <w:u w:val="none"/>
        </w:rPr>
      </w:pPr>
    </w:p>
    <w:p w14:paraId="22D3AFB7" w14:textId="49A2777B" w:rsidR="00512D1D" w:rsidRPr="00D867F7" w:rsidRDefault="00512D1D" w:rsidP="00D867F7">
      <w:pPr>
        <w:pStyle w:val="Heading6"/>
        <w:ind w:left="1980" w:hanging="1980"/>
        <w:rPr>
          <w:rFonts w:cs="Arial"/>
          <w:b/>
          <w:sz w:val="22"/>
          <w:szCs w:val="22"/>
          <w:u w:val="none"/>
        </w:rPr>
      </w:pPr>
      <w:r w:rsidRPr="00D867F7">
        <w:rPr>
          <w:rFonts w:cs="Arial"/>
          <w:b/>
          <w:sz w:val="22"/>
          <w:szCs w:val="22"/>
          <w:u w:val="none"/>
        </w:rPr>
        <w:t>Sub-Clause 8.4</w:t>
      </w:r>
      <w:r w:rsidRPr="00D867F7">
        <w:rPr>
          <w:rFonts w:cs="Arial"/>
          <w:b/>
          <w:sz w:val="22"/>
          <w:szCs w:val="22"/>
          <w:u w:val="none"/>
        </w:rPr>
        <w:tab/>
        <w:t>Extension of Time for Completion</w:t>
      </w:r>
    </w:p>
    <w:p w14:paraId="5F15249E" w14:textId="1CED6B00" w:rsidR="00D867F7" w:rsidRDefault="00D867F7" w:rsidP="00D867F7">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8.4</w:t>
      </w:r>
      <w:r>
        <w:rPr>
          <w:rFonts w:cs="Arial"/>
          <w:b/>
          <w:color w:val="0070C0"/>
          <w:sz w:val="22"/>
          <w:szCs w:val="22"/>
        </w:rPr>
        <w:tab/>
      </w:r>
      <w:r w:rsidRPr="00D867F7">
        <w:rPr>
          <w:rFonts w:cs="Arial"/>
          <w:b/>
          <w:color w:val="0070C0"/>
          <w:sz w:val="22"/>
          <w:szCs w:val="22"/>
        </w:rPr>
        <w:t xml:space="preserve">Gia </w:t>
      </w:r>
      <w:proofErr w:type="spellStart"/>
      <w:r w:rsidRPr="00D867F7">
        <w:rPr>
          <w:rFonts w:cs="Arial"/>
          <w:b/>
          <w:color w:val="0070C0"/>
          <w:sz w:val="22"/>
          <w:szCs w:val="22"/>
        </w:rPr>
        <w:t>hạn</w:t>
      </w:r>
      <w:proofErr w:type="spellEnd"/>
      <w:r w:rsidRPr="00D867F7">
        <w:rPr>
          <w:rFonts w:cs="Arial"/>
          <w:b/>
          <w:color w:val="0070C0"/>
          <w:sz w:val="22"/>
          <w:szCs w:val="22"/>
        </w:rPr>
        <w:t xml:space="preserve"> </w:t>
      </w:r>
      <w:proofErr w:type="spellStart"/>
      <w:r w:rsidRPr="00D867F7">
        <w:rPr>
          <w:rFonts w:cs="Arial"/>
          <w:b/>
          <w:color w:val="0070C0"/>
          <w:sz w:val="22"/>
          <w:szCs w:val="22"/>
        </w:rPr>
        <w:t>Thời</w:t>
      </w:r>
      <w:proofErr w:type="spellEnd"/>
      <w:r w:rsidRPr="00D867F7">
        <w:rPr>
          <w:rFonts w:cs="Arial"/>
          <w:b/>
          <w:color w:val="0070C0"/>
          <w:sz w:val="22"/>
          <w:szCs w:val="22"/>
        </w:rPr>
        <w:t xml:space="preserve"> </w:t>
      </w:r>
      <w:proofErr w:type="spellStart"/>
      <w:r w:rsidRPr="00D867F7">
        <w:rPr>
          <w:rFonts w:cs="Arial"/>
          <w:b/>
          <w:color w:val="0070C0"/>
          <w:sz w:val="22"/>
          <w:szCs w:val="22"/>
        </w:rPr>
        <w:t>gian</w:t>
      </w:r>
      <w:proofErr w:type="spellEnd"/>
      <w:r w:rsidRPr="00D867F7">
        <w:rPr>
          <w:rFonts w:cs="Arial"/>
          <w:b/>
          <w:color w:val="0070C0"/>
          <w:sz w:val="22"/>
          <w:szCs w:val="22"/>
        </w:rPr>
        <w:t xml:space="preserve"> </w:t>
      </w:r>
      <w:proofErr w:type="spellStart"/>
      <w:r w:rsidRPr="00D867F7">
        <w:rPr>
          <w:rFonts w:cs="Arial"/>
          <w:b/>
          <w:color w:val="0070C0"/>
          <w:sz w:val="22"/>
          <w:szCs w:val="22"/>
        </w:rPr>
        <w:t>hoàn</w:t>
      </w:r>
      <w:proofErr w:type="spellEnd"/>
      <w:r w:rsidRPr="00D867F7">
        <w:rPr>
          <w:rFonts w:cs="Arial"/>
          <w:b/>
          <w:color w:val="0070C0"/>
          <w:sz w:val="22"/>
          <w:szCs w:val="22"/>
        </w:rPr>
        <w:t xml:space="preserve"> </w:t>
      </w:r>
      <w:proofErr w:type="spellStart"/>
      <w:r w:rsidRPr="00D867F7">
        <w:rPr>
          <w:rFonts w:cs="Arial"/>
          <w:b/>
          <w:color w:val="0070C0"/>
          <w:sz w:val="22"/>
          <w:szCs w:val="22"/>
        </w:rPr>
        <w:t>thành</w:t>
      </w:r>
      <w:proofErr w:type="spellEnd"/>
    </w:p>
    <w:p w14:paraId="5B2E90AD" w14:textId="6B1D9EC6" w:rsidR="00634891" w:rsidRDefault="00634891" w:rsidP="00D867F7">
      <w:pPr>
        <w:keepLines w:val="0"/>
        <w:tabs>
          <w:tab w:val="left" w:pos="1980"/>
        </w:tabs>
        <w:rPr>
          <w:rFonts w:cs="Arial"/>
          <w:b/>
          <w:color w:val="0070C0"/>
          <w:sz w:val="22"/>
          <w:szCs w:val="22"/>
        </w:rPr>
      </w:pPr>
    </w:p>
    <w:p w14:paraId="7231C9F2" w14:textId="77777777" w:rsidR="00E069E5" w:rsidRPr="00634891" w:rsidRDefault="00E069E5" w:rsidP="00E069E5">
      <w:pPr>
        <w:keepNext/>
        <w:ind w:left="720"/>
        <w:rPr>
          <w:rFonts w:cs="Arial"/>
          <w:sz w:val="22"/>
          <w:szCs w:val="22"/>
        </w:rPr>
      </w:pPr>
    </w:p>
    <w:p w14:paraId="7B1D2FF0" w14:textId="77777777" w:rsidR="00E069E5" w:rsidRPr="00634891" w:rsidRDefault="00E069E5" w:rsidP="00E069E5">
      <w:pPr>
        <w:keepNext/>
        <w:ind w:left="720"/>
        <w:rPr>
          <w:rFonts w:cs="Arial"/>
          <w:sz w:val="22"/>
          <w:szCs w:val="22"/>
        </w:rPr>
      </w:pPr>
      <w:r w:rsidRPr="00634891">
        <w:rPr>
          <w:rFonts w:cs="Arial"/>
          <w:sz w:val="22"/>
          <w:szCs w:val="22"/>
        </w:rPr>
        <w:t>DELETE the sub-paragraphs (b), (c) and (d) of the first paragraph of this Sub-Clause.</w:t>
      </w:r>
    </w:p>
    <w:p w14:paraId="29C5011A" w14:textId="77777777" w:rsidR="00E069E5" w:rsidRPr="00A8642D" w:rsidRDefault="00E069E5" w:rsidP="00E069E5">
      <w:pPr>
        <w:keepNext/>
        <w:ind w:left="720"/>
        <w:rPr>
          <w:rFonts w:cs="Arial"/>
          <w:color w:val="0070C0"/>
          <w:sz w:val="22"/>
          <w:szCs w:val="22"/>
          <w:lang w:val="vi-VN"/>
        </w:rPr>
      </w:pPr>
      <w:r w:rsidRPr="00A8642D">
        <w:rPr>
          <w:rFonts w:cs="Arial"/>
          <w:color w:val="0070C0"/>
          <w:sz w:val="22"/>
          <w:szCs w:val="22"/>
          <w:lang w:val="vi-VN"/>
        </w:rPr>
        <w:t>BỎ mục (b), (c) và mục (d) của đoạn thứ nhất của Khoản này.</w:t>
      </w:r>
    </w:p>
    <w:p w14:paraId="05C8001D" w14:textId="77777777" w:rsidR="00E069E5" w:rsidRPr="00634891" w:rsidRDefault="00E069E5" w:rsidP="00E069E5">
      <w:pPr>
        <w:keepNext/>
        <w:ind w:left="720"/>
        <w:rPr>
          <w:rFonts w:cs="Arial"/>
          <w:sz w:val="22"/>
          <w:szCs w:val="22"/>
        </w:rPr>
      </w:pPr>
    </w:p>
    <w:p w14:paraId="64B91ED1" w14:textId="28E3B3C4" w:rsidR="00E069E5" w:rsidRPr="00634891" w:rsidRDefault="00E069E5" w:rsidP="00E069E5">
      <w:pPr>
        <w:keepNext/>
        <w:ind w:left="720"/>
        <w:rPr>
          <w:rFonts w:cs="Arial"/>
          <w:sz w:val="22"/>
          <w:szCs w:val="22"/>
        </w:rPr>
      </w:pPr>
      <w:r w:rsidRPr="00634891">
        <w:rPr>
          <w:rFonts w:cs="Arial"/>
          <w:sz w:val="22"/>
          <w:szCs w:val="22"/>
        </w:rPr>
        <w:t xml:space="preserve">DELETE the sub-paragraph </w:t>
      </w:r>
      <w:r w:rsidR="00624F4D">
        <w:rPr>
          <w:rFonts w:cs="Arial"/>
          <w:sz w:val="22"/>
          <w:szCs w:val="22"/>
        </w:rPr>
        <w:t>2</w:t>
      </w:r>
      <w:r w:rsidR="00624F4D" w:rsidRPr="00634891">
        <w:rPr>
          <w:rFonts w:cs="Arial"/>
          <w:sz w:val="22"/>
          <w:szCs w:val="22"/>
        </w:rPr>
        <w:t xml:space="preserve"> </w:t>
      </w:r>
      <w:r w:rsidRPr="00634891">
        <w:rPr>
          <w:rFonts w:cs="Arial"/>
          <w:sz w:val="22"/>
          <w:szCs w:val="22"/>
        </w:rPr>
        <w:t>and REPLACE by the following:</w:t>
      </w:r>
    </w:p>
    <w:p w14:paraId="2CE0204D" w14:textId="42742CF0" w:rsidR="00E069E5" w:rsidRPr="00A8642D" w:rsidRDefault="00E069E5" w:rsidP="00E069E5">
      <w:pPr>
        <w:keepNext/>
        <w:ind w:left="720"/>
        <w:rPr>
          <w:rFonts w:cs="Arial"/>
          <w:color w:val="0070C0"/>
          <w:sz w:val="22"/>
          <w:szCs w:val="22"/>
          <w:lang w:val="vi-VN"/>
        </w:rPr>
      </w:pPr>
      <w:r w:rsidRPr="00A8642D">
        <w:rPr>
          <w:rFonts w:cs="Arial"/>
          <w:color w:val="0070C0"/>
          <w:sz w:val="22"/>
          <w:szCs w:val="22"/>
          <w:lang w:val="vi-VN"/>
        </w:rPr>
        <w:t xml:space="preserve">BỎ đoạn thứ </w:t>
      </w:r>
      <w:r w:rsidR="00624F4D">
        <w:rPr>
          <w:rFonts w:cs="Arial"/>
          <w:color w:val="0070C0"/>
          <w:sz w:val="22"/>
          <w:szCs w:val="22"/>
          <w:lang w:val="en-US"/>
        </w:rPr>
        <w:t>2</w:t>
      </w:r>
      <w:r w:rsidR="00624F4D" w:rsidRPr="00A8642D">
        <w:rPr>
          <w:rFonts w:cs="Arial"/>
          <w:color w:val="0070C0"/>
          <w:sz w:val="22"/>
          <w:szCs w:val="22"/>
          <w:lang w:val="vi-VN"/>
        </w:rPr>
        <w:t xml:space="preserve"> </w:t>
      </w:r>
      <w:r w:rsidRPr="00A8642D">
        <w:rPr>
          <w:rFonts w:cs="Arial"/>
          <w:color w:val="0070C0"/>
          <w:sz w:val="22"/>
          <w:szCs w:val="22"/>
          <w:lang w:val="vi-VN"/>
        </w:rPr>
        <w:t>và THAY THẾ bằng nội dung sau:</w:t>
      </w:r>
    </w:p>
    <w:p w14:paraId="7F077198" w14:textId="77777777" w:rsidR="00A8642D" w:rsidRPr="00634891" w:rsidRDefault="00A8642D" w:rsidP="00A8642D">
      <w:pPr>
        <w:keepNext/>
        <w:ind w:left="720"/>
        <w:rPr>
          <w:rFonts w:cs="Arial"/>
          <w:sz w:val="22"/>
          <w:szCs w:val="22"/>
        </w:rPr>
      </w:pPr>
    </w:p>
    <w:p w14:paraId="5B9DCB0E" w14:textId="77777777" w:rsidR="00A8642D" w:rsidRPr="00634891" w:rsidRDefault="00A8642D" w:rsidP="00A8642D">
      <w:pPr>
        <w:keepNext/>
        <w:ind w:left="720"/>
        <w:rPr>
          <w:rFonts w:cs="Arial"/>
          <w:sz w:val="22"/>
          <w:szCs w:val="22"/>
        </w:rPr>
      </w:pPr>
      <w:r w:rsidRPr="00634891">
        <w:rPr>
          <w:rFonts w:cs="Arial"/>
          <w:sz w:val="22"/>
          <w:szCs w:val="22"/>
        </w:rPr>
        <w:t>If the Contractor considers himself to be entitled to an extension of the Time for the Completion, the Contractor shall give notice to the Employer for the Employer’s consideration.</w:t>
      </w:r>
    </w:p>
    <w:p w14:paraId="4F83B539" w14:textId="77777777" w:rsidR="00A8642D" w:rsidRPr="00634891" w:rsidRDefault="00A8642D" w:rsidP="00A8642D">
      <w:pPr>
        <w:keepNext/>
        <w:ind w:left="720"/>
        <w:rPr>
          <w:rFonts w:cs="Arial"/>
          <w:sz w:val="22"/>
          <w:szCs w:val="22"/>
        </w:rPr>
      </w:pPr>
      <w:r w:rsidRPr="00A8642D">
        <w:rPr>
          <w:rFonts w:cs="Arial"/>
          <w:color w:val="0070C0"/>
          <w:sz w:val="22"/>
          <w:szCs w:val="22"/>
          <w:lang w:val="vi-VN"/>
        </w:rPr>
        <w:t>Trường hợp Nhà thầu nhận thấy được quyền gia hạn Thời gian Hoàn thành, Nhà thầu sẽ gởi thông báo cho Chủ Đầu Tư để Chủ Đầu Tư xem xét.</w:t>
      </w:r>
    </w:p>
    <w:p w14:paraId="0ACC1D15" w14:textId="77777777" w:rsidR="00A8642D" w:rsidRPr="00634891" w:rsidRDefault="00A8642D" w:rsidP="00A8642D">
      <w:pPr>
        <w:keepNext/>
        <w:ind w:left="720"/>
        <w:rPr>
          <w:rFonts w:cs="Arial"/>
          <w:sz w:val="22"/>
          <w:szCs w:val="22"/>
        </w:rPr>
      </w:pPr>
    </w:p>
    <w:p w14:paraId="53846C25" w14:textId="77777777" w:rsidR="00A8642D" w:rsidRPr="00634891" w:rsidRDefault="00A8642D" w:rsidP="00A8642D">
      <w:pPr>
        <w:keepNext/>
        <w:ind w:left="720"/>
        <w:rPr>
          <w:rFonts w:cs="Arial"/>
          <w:sz w:val="22"/>
          <w:szCs w:val="22"/>
        </w:rPr>
      </w:pPr>
      <w:r w:rsidRPr="00634891">
        <w:rPr>
          <w:rFonts w:cs="Arial"/>
          <w:sz w:val="22"/>
          <w:szCs w:val="22"/>
        </w:rPr>
        <w:t>INSERT the following paragraph at the end of the Sub-Clause 8.4:</w:t>
      </w:r>
    </w:p>
    <w:p w14:paraId="1A35A627" w14:textId="77777777" w:rsidR="00A8642D" w:rsidRPr="00A8642D" w:rsidRDefault="00A8642D" w:rsidP="00A8642D">
      <w:pPr>
        <w:keepNext/>
        <w:ind w:left="720"/>
        <w:rPr>
          <w:rFonts w:cs="Arial"/>
          <w:color w:val="0070C0"/>
          <w:sz w:val="22"/>
          <w:szCs w:val="22"/>
          <w:lang w:val="vi-VN"/>
        </w:rPr>
      </w:pPr>
      <w:r w:rsidRPr="00A8642D">
        <w:rPr>
          <w:rFonts w:cs="Arial"/>
          <w:color w:val="0070C0"/>
          <w:sz w:val="22"/>
          <w:szCs w:val="22"/>
          <w:lang w:val="vi-VN"/>
        </w:rPr>
        <w:t>THÊM đoạn sau vào cuối Khoản 8.4:</w:t>
      </w:r>
    </w:p>
    <w:p w14:paraId="6A610325" w14:textId="1733F06D" w:rsidR="00A8642D" w:rsidRDefault="00A8642D" w:rsidP="00D867F7">
      <w:pPr>
        <w:keepLines w:val="0"/>
        <w:tabs>
          <w:tab w:val="left" w:pos="1980"/>
        </w:tabs>
        <w:rPr>
          <w:rFonts w:cs="Arial"/>
          <w:b/>
          <w:color w:val="0070C0"/>
          <w:sz w:val="22"/>
          <w:szCs w:val="22"/>
        </w:rPr>
      </w:pPr>
    </w:p>
    <w:p w14:paraId="5270E061" w14:textId="77777777" w:rsidR="00A8642D" w:rsidRPr="00634891" w:rsidRDefault="00A8642D" w:rsidP="00A8642D">
      <w:pPr>
        <w:keepNext/>
        <w:ind w:left="720"/>
        <w:rPr>
          <w:rFonts w:cs="Arial"/>
          <w:sz w:val="22"/>
          <w:szCs w:val="22"/>
        </w:rPr>
      </w:pPr>
      <w:r w:rsidRPr="00634891">
        <w:rPr>
          <w:rFonts w:cs="Arial"/>
          <w:sz w:val="22"/>
          <w:szCs w:val="22"/>
        </w:rPr>
        <w:t>A Variation does not necessarily entitle the Contractor to an extension of the Time for Completion. A claim for an extension of the Time for Completion will not in itself entitle the Contractor to any additional costs unless they are related to an approved Variation.</w:t>
      </w:r>
    </w:p>
    <w:p w14:paraId="4F5CC7A6" w14:textId="77777777" w:rsidR="00A8642D" w:rsidRPr="00A8642D" w:rsidRDefault="00A8642D" w:rsidP="00A8642D">
      <w:pPr>
        <w:keepNext/>
        <w:ind w:left="720"/>
        <w:rPr>
          <w:rFonts w:cs="Arial"/>
          <w:color w:val="0070C0"/>
          <w:sz w:val="22"/>
          <w:szCs w:val="22"/>
          <w:lang w:val="vi-VN"/>
        </w:rPr>
      </w:pPr>
      <w:r w:rsidRPr="00A8642D">
        <w:rPr>
          <w:rFonts w:cs="Arial"/>
          <w:color w:val="0070C0"/>
          <w:sz w:val="22"/>
          <w:szCs w:val="22"/>
          <w:lang w:val="vi-VN"/>
        </w:rPr>
        <w:t>Mỗi thay đổi công việc không nhất thiết cho phép Nhà Thầu được nhận gia hạn Thời gian Hoàn thành. Yêu cầu gia hạn Thời gian Hoàn thành sẽ không tự nó cho phép Nhà Thầu nhận thêm bất cứ chi phí nào trừ khi có liên quan đến một Thay đổi đã được phê duyệt.</w:t>
      </w:r>
    </w:p>
    <w:p w14:paraId="3E9B394C" w14:textId="63F1FF2F" w:rsidR="00A8642D" w:rsidRDefault="00A8642D" w:rsidP="00D867F7">
      <w:pPr>
        <w:keepLines w:val="0"/>
        <w:tabs>
          <w:tab w:val="left" w:pos="1980"/>
        </w:tabs>
        <w:rPr>
          <w:rFonts w:cs="Arial"/>
          <w:b/>
          <w:color w:val="0070C0"/>
          <w:sz w:val="22"/>
          <w:szCs w:val="22"/>
        </w:rPr>
      </w:pPr>
    </w:p>
    <w:p w14:paraId="55D7A176" w14:textId="77777777" w:rsidR="00A8642D" w:rsidRDefault="00A8642D" w:rsidP="00D867F7">
      <w:pPr>
        <w:keepLines w:val="0"/>
        <w:tabs>
          <w:tab w:val="left" w:pos="1980"/>
        </w:tabs>
        <w:rPr>
          <w:rFonts w:cs="Arial"/>
          <w:b/>
          <w:color w:val="0070C0"/>
          <w:sz w:val="22"/>
          <w:szCs w:val="22"/>
        </w:rPr>
      </w:pPr>
    </w:p>
    <w:p w14:paraId="0F1436A7" w14:textId="77777777" w:rsidR="00634891" w:rsidRPr="00634891" w:rsidRDefault="00634891" w:rsidP="00634891">
      <w:pPr>
        <w:keepNext/>
        <w:ind w:left="720"/>
        <w:rPr>
          <w:rFonts w:cs="Arial"/>
          <w:sz w:val="22"/>
          <w:szCs w:val="22"/>
        </w:rPr>
      </w:pPr>
      <w:r w:rsidRPr="00634891">
        <w:rPr>
          <w:rFonts w:cs="Arial"/>
          <w:sz w:val="22"/>
          <w:szCs w:val="22"/>
        </w:rPr>
        <w:lastRenderedPageBreak/>
        <w:t>The Contractor shall not be entitled to any extension of the Time for Completion for any delay caused by weather conditions, whether Unforeseeable or not. Risk of weather is included in the Contractor's programme.</w:t>
      </w:r>
    </w:p>
    <w:p w14:paraId="20587B82" w14:textId="77777777" w:rsidR="00634891" w:rsidRPr="00A8642D" w:rsidRDefault="00634891" w:rsidP="00634891">
      <w:pPr>
        <w:keepNext/>
        <w:ind w:left="720"/>
        <w:rPr>
          <w:rFonts w:cs="Arial"/>
          <w:color w:val="0070C0"/>
          <w:sz w:val="22"/>
          <w:szCs w:val="22"/>
          <w:lang w:val="vi-VN"/>
        </w:rPr>
      </w:pPr>
      <w:r w:rsidRPr="00A8642D">
        <w:rPr>
          <w:rFonts w:cs="Arial"/>
          <w:color w:val="0070C0"/>
          <w:sz w:val="22"/>
          <w:szCs w:val="22"/>
          <w:lang w:val="vi-VN"/>
        </w:rPr>
        <w:t>Nhà Thầu không có quyền nhận bất cứ gia hạn Thời gian Hoàn thành nào cho các chậm trễ do bởi điều kiện thời tiết, cho dù có thể lường trước hay không. Rủi ro về thời tiết phải được bao gồm trong tiến độ công việc của Nhà Thầu.</w:t>
      </w:r>
    </w:p>
    <w:p w14:paraId="7D86F946" w14:textId="77777777" w:rsidR="00634891" w:rsidRPr="00634891" w:rsidRDefault="00634891" w:rsidP="00634891">
      <w:pPr>
        <w:keepNext/>
        <w:ind w:left="720"/>
        <w:rPr>
          <w:rFonts w:cs="Arial"/>
          <w:sz w:val="22"/>
          <w:szCs w:val="22"/>
        </w:rPr>
      </w:pPr>
    </w:p>
    <w:p w14:paraId="3E15E479" w14:textId="6CB94F08" w:rsidR="00634891" w:rsidRPr="00634891" w:rsidRDefault="00634891" w:rsidP="00634891">
      <w:pPr>
        <w:keepNext/>
        <w:ind w:left="720"/>
        <w:rPr>
          <w:rFonts w:cs="Arial"/>
          <w:sz w:val="22"/>
          <w:szCs w:val="22"/>
        </w:rPr>
      </w:pPr>
      <w:r w:rsidRPr="00634891">
        <w:rPr>
          <w:rFonts w:cs="Arial"/>
          <w:sz w:val="22"/>
          <w:szCs w:val="22"/>
        </w:rPr>
        <w:t xml:space="preserve">In case of </w:t>
      </w:r>
      <w:r w:rsidR="00A8642D" w:rsidRPr="00634891">
        <w:rPr>
          <w:rFonts w:cs="Arial"/>
          <w:sz w:val="22"/>
          <w:szCs w:val="22"/>
        </w:rPr>
        <w:t>pandemic</w:t>
      </w:r>
      <w:r w:rsidRPr="00634891">
        <w:rPr>
          <w:rFonts w:cs="Arial"/>
          <w:sz w:val="22"/>
          <w:szCs w:val="22"/>
        </w:rPr>
        <w:t xml:space="preserve"> that Contractor must </w:t>
      </w:r>
      <w:r w:rsidR="00A8642D" w:rsidRPr="00634891">
        <w:rPr>
          <w:rFonts w:cs="Arial"/>
          <w:sz w:val="22"/>
          <w:szCs w:val="22"/>
        </w:rPr>
        <w:t>supped</w:t>
      </w:r>
      <w:r w:rsidRPr="00634891">
        <w:rPr>
          <w:rFonts w:cs="Arial"/>
          <w:sz w:val="22"/>
          <w:szCs w:val="22"/>
        </w:rPr>
        <w:t xml:space="preserve"> the Works by the laws or by the requirements from the competent authorities for safety reason, then the Parties will consider and agree on the extension for the Works. This event is not considered as an event for any Variation of the Works</w:t>
      </w:r>
      <w:r w:rsidR="00606569" w:rsidRPr="00606569">
        <w:rPr>
          <w:rFonts w:cs="Arial"/>
        </w:rPr>
        <w:t xml:space="preserve"> </w:t>
      </w:r>
      <w:r w:rsidR="00606569">
        <w:rPr>
          <w:rFonts w:cs="Arial"/>
        </w:rPr>
        <w:t>and/or additional cost</w:t>
      </w:r>
      <w:r w:rsidRPr="00634891">
        <w:rPr>
          <w:rFonts w:cs="Arial"/>
          <w:sz w:val="22"/>
          <w:szCs w:val="22"/>
        </w:rPr>
        <w:t>.</w:t>
      </w:r>
    </w:p>
    <w:p w14:paraId="68EABB1D" w14:textId="6A3AA8DC" w:rsidR="00634891" w:rsidRPr="00A8642D" w:rsidRDefault="00634891" w:rsidP="00634891">
      <w:pPr>
        <w:keepNext/>
        <w:ind w:left="720"/>
        <w:rPr>
          <w:rFonts w:cs="Arial"/>
          <w:color w:val="0070C0"/>
          <w:sz w:val="22"/>
          <w:szCs w:val="22"/>
          <w:lang w:val="vi-VN"/>
        </w:rPr>
      </w:pPr>
      <w:r w:rsidRPr="00A8642D">
        <w:rPr>
          <w:rFonts w:cs="Arial"/>
          <w:color w:val="0070C0"/>
          <w:sz w:val="22"/>
          <w:szCs w:val="22"/>
          <w:lang w:val="vi-VN"/>
        </w:rPr>
        <w:t xml:space="preserve">Trong trường hợp có </w:t>
      </w:r>
      <w:proofErr w:type="spellStart"/>
      <w:r w:rsidR="00E33E64">
        <w:rPr>
          <w:rFonts w:cs="Arial"/>
          <w:color w:val="0070C0"/>
          <w:sz w:val="22"/>
          <w:szCs w:val="22"/>
          <w:lang w:val="en-US"/>
        </w:rPr>
        <w:t>đại</w:t>
      </w:r>
      <w:proofErr w:type="spellEnd"/>
      <w:r w:rsidR="00E33E64">
        <w:rPr>
          <w:rFonts w:cs="Arial"/>
          <w:color w:val="0070C0"/>
          <w:sz w:val="22"/>
          <w:szCs w:val="22"/>
          <w:lang w:val="en-US"/>
        </w:rPr>
        <w:t xml:space="preserve"> </w:t>
      </w:r>
      <w:proofErr w:type="spellStart"/>
      <w:r w:rsidR="00E33E64">
        <w:rPr>
          <w:rFonts w:cs="Arial"/>
          <w:color w:val="0070C0"/>
          <w:sz w:val="22"/>
          <w:szCs w:val="22"/>
          <w:lang w:val="en-US"/>
        </w:rPr>
        <w:t>dịch</w:t>
      </w:r>
      <w:proofErr w:type="spellEnd"/>
      <w:r w:rsidRPr="00A8642D">
        <w:rPr>
          <w:rFonts w:cs="Arial"/>
          <w:color w:val="0070C0"/>
          <w:sz w:val="22"/>
          <w:szCs w:val="22"/>
          <w:lang w:val="vi-VN"/>
        </w:rPr>
        <w:t xml:space="preserve"> khiến Nhà thầu phải dừng Công trình theo quy định pháp luật hoặc theo yêu cầu của cơ quan có thẩm quyền vì lý do an toàn, thì Các Bên sẽ xem xét và thỏa thuận gia hạn Thời gian hoàn thành. Trường hợp này không được xem là tình huống dẫn đến Công việc phát sinh</w:t>
      </w:r>
      <w:r w:rsidR="00790344">
        <w:rPr>
          <w:rFonts w:cs="Arial"/>
          <w:color w:val="0070C0"/>
          <w:sz w:val="22"/>
          <w:szCs w:val="22"/>
          <w:lang w:val="en-US"/>
        </w:rPr>
        <w:t xml:space="preserve">/ </w:t>
      </w:r>
      <w:proofErr w:type="spellStart"/>
      <w:r w:rsidR="00790344">
        <w:rPr>
          <w:rFonts w:cs="Arial"/>
          <w:i/>
          <w:color w:val="808080"/>
        </w:rPr>
        <w:t>và</w:t>
      </w:r>
      <w:proofErr w:type="spellEnd"/>
      <w:r w:rsidR="00790344">
        <w:rPr>
          <w:rFonts w:cs="Arial"/>
          <w:i/>
          <w:color w:val="808080"/>
        </w:rPr>
        <w:t>/</w:t>
      </w:r>
      <w:proofErr w:type="spellStart"/>
      <w:r w:rsidR="00790344">
        <w:rPr>
          <w:rFonts w:cs="Arial"/>
          <w:i/>
          <w:color w:val="808080"/>
        </w:rPr>
        <w:t>hoặc</w:t>
      </w:r>
      <w:proofErr w:type="spellEnd"/>
      <w:r w:rsidR="00790344">
        <w:rPr>
          <w:rFonts w:cs="Arial"/>
          <w:i/>
          <w:color w:val="808080"/>
        </w:rPr>
        <w:t xml:space="preserve"> </w:t>
      </w:r>
      <w:proofErr w:type="spellStart"/>
      <w:r w:rsidR="00790344">
        <w:rPr>
          <w:rFonts w:cs="Arial"/>
          <w:i/>
          <w:color w:val="808080"/>
        </w:rPr>
        <w:t>phát</w:t>
      </w:r>
      <w:proofErr w:type="spellEnd"/>
      <w:r w:rsidR="00790344">
        <w:rPr>
          <w:rFonts w:cs="Arial"/>
          <w:i/>
          <w:color w:val="808080"/>
        </w:rPr>
        <w:t xml:space="preserve"> </w:t>
      </w:r>
      <w:proofErr w:type="spellStart"/>
      <w:r w:rsidR="00790344">
        <w:rPr>
          <w:rFonts w:cs="Arial"/>
          <w:i/>
          <w:color w:val="808080"/>
        </w:rPr>
        <w:t>sinh</w:t>
      </w:r>
      <w:proofErr w:type="spellEnd"/>
      <w:r w:rsidR="00790344">
        <w:rPr>
          <w:rFonts w:cs="Arial"/>
          <w:i/>
          <w:color w:val="808080"/>
        </w:rPr>
        <w:t xml:space="preserve"> chi </w:t>
      </w:r>
      <w:proofErr w:type="spellStart"/>
      <w:r w:rsidR="00790344">
        <w:rPr>
          <w:rFonts w:cs="Arial"/>
          <w:i/>
          <w:color w:val="808080"/>
        </w:rPr>
        <w:t>phí</w:t>
      </w:r>
      <w:proofErr w:type="spellEnd"/>
      <w:r w:rsidRPr="00A8642D">
        <w:rPr>
          <w:rFonts w:cs="Arial"/>
          <w:color w:val="0070C0"/>
          <w:sz w:val="22"/>
          <w:szCs w:val="22"/>
          <w:lang w:val="vi-VN"/>
        </w:rPr>
        <w:t>.</w:t>
      </w:r>
    </w:p>
    <w:p w14:paraId="10193A7A" w14:textId="77777777" w:rsidR="00634891" w:rsidRPr="00634891" w:rsidRDefault="00634891" w:rsidP="00634891">
      <w:pPr>
        <w:keepNext/>
        <w:ind w:left="720"/>
        <w:rPr>
          <w:rFonts w:cs="Arial"/>
          <w:sz w:val="22"/>
          <w:szCs w:val="22"/>
        </w:rPr>
      </w:pPr>
    </w:p>
    <w:p w14:paraId="32E52639" w14:textId="7E1D246F" w:rsidR="00634891" w:rsidRPr="00634891" w:rsidRDefault="00634891" w:rsidP="00634891">
      <w:pPr>
        <w:keepNext/>
        <w:ind w:left="720"/>
        <w:rPr>
          <w:rFonts w:cs="Arial"/>
          <w:sz w:val="22"/>
          <w:szCs w:val="22"/>
        </w:rPr>
      </w:pPr>
      <w:r w:rsidRPr="00634891">
        <w:rPr>
          <w:rFonts w:cs="Arial"/>
          <w:sz w:val="22"/>
          <w:szCs w:val="22"/>
        </w:rPr>
        <w:t>The Contractor is liable</w:t>
      </w:r>
      <w:r w:rsidR="00624F4D">
        <w:rPr>
          <w:rFonts w:cs="Arial"/>
          <w:sz w:val="22"/>
          <w:szCs w:val="22"/>
        </w:rPr>
        <w:t>, at the Contractor’s cost</w:t>
      </w:r>
      <w:r w:rsidRPr="00634891">
        <w:rPr>
          <w:rFonts w:cs="Arial"/>
          <w:sz w:val="22"/>
          <w:szCs w:val="22"/>
        </w:rPr>
        <w:t xml:space="preserve"> to assist the Employer to obtain the permits to carry out the Works to be issued by the relevant authorities.  </w:t>
      </w:r>
    </w:p>
    <w:p w14:paraId="1BF832A0" w14:textId="51BA84C2" w:rsidR="00634891" w:rsidRPr="00A8642D" w:rsidRDefault="00634891" w:rsidP="00634891">
      <w:pPr>
        <w:keepNext/>
        <w:ind w:left="720"/>
        <w:rPr>
          <w:rFonts w:cs="Arial"/>
          <w:color w:val="0070C0"/>
          <w:sz w:val="22"/>
          <w:szCs w:val="22"/>
          <w:lang w:val="vi-VN"/>
        </w:rPr>
      </w:pPr>
      <w:r w:rsidRPr="00A8642D">
        <w:rPr>
          <w:rFonts w:cs="Arial"/>
          <w:color w:val="0070C0"/>
          <w:sz w:val="22"/>
          <w:szCs w:val="22"/>
          <w:lang w:val="vi-VN"/>
        </w:rPr>
        <w:t>Nhà thầu chịu trách nhiệm</w:t>
      </w:r>
      <w:r w:rsidR="00624F4D">
        <w:rPr>
          <w:rFonts w:cs="Arial"/>
          <w:color w:val="0070C0"/>
          <w:sz w:val="22"/>
          <w:szCs w:val="22"/>
          <w:lang w:val="en-US"/>
        </w:rPr>
        <w:t xml:space="preserve">, </w:t>
      </w:r>
      <w:proofErr w:type="spellStart"/>
      <w:r w:rsidR="00624F4D">
        <w:rPr>
          <w:rFonts w:cs="Arial"/>
          <w:color w:val="0070C0"/>
          <w:sz w:val="22"/>
          <w:szCs w:val="22"/>
          <w:lang w:val="en-US"/>
        </w:rPr>
        <w:t>bằng</w:t>
      </w:r>
      <w:proofErr w:type="spellEnd"/>
      <w:r w:rsidR="00624F4D">
        <w:rPr>
          <w:rFonts w:cs="Arial"/>
          <w:color w:val="0070C0"/>
          <w:sz w:val="22"/>
          <w:szCs w:val="22"/>
          <w:lang w:val="en-US"/>
        </w:rPr>
        <w:t xml:space="preserve"> chi </w:t>
      </w:r>
      <w:proofErr w:type="spellStart"/>
      <w:r w:rsidR="00624F4D">
        <w:rPr>
          <w:rFonts w:cs="Arial"/>
          <w:color w:val="0070C0"/>
          <w:sz w:val="22"/>
          <w:szCs w:val="22"/>
          <w:lang w:val="en-US"/>
        </w:rPr>
        <w:t>phí</w:t>
      </w:r>
      <w:proofErr w:type="spellEnd"/>
      <w:r w:rsidR="00624F4D">
        <w:rPr>
          <w:rFonts w:cs="Arial"/>
          <w:color w:val="0070C0"/>
          <w:sz w:val="22"/>
          <w:szCs w:val="22"/>
          <w:lang w:val="en-US"/>
        </w:rPr>
        <w:t xml:space="preserve"> </w:t>
      </w:r>
      <w:proofErr w:type="spellStart"/>
      <w:r w:rsidR="00624F4D">
        <w:rPr>
          <w:rFonts w:cs="Arial"/>
          <w:color w:val="0070C0"/>
          <w:sz w:val="22"/>
          <w:szCs w:val="22"/>
          <w:lang w:val="en-US"/>
        </w:rPr>
        <w:t>của</w:t>
      </w:r>
      <w:proofErr w:type="spellEnd"/>
      <w:r w:rsidR="00624F4D">
        <w:rPr>
          <w:rFonts w:cs="Arial"/>
          <w:color w:val="0070C0"/>
          <w:sz w:val="22"/>
          <w:szCs w:val="22"/>
          <w:lang w:val="en-US"/>
        </w:rPr>
        <w:t xml:space="preserve"> </w:t>
      </w:r>
      <w:proofErr w:type="spellStart"/>
      <w:r w:rsidR="00624F4D">
        <w:rPr>
          <w:rFonts w:cs="Arial"/>
          <w:color w:val="0070C0"/>
          <w:sz w:val="22"/>
          <w:szCs w:val="22"/>
          <w:lang w:val="en-US"/>
        </w:rPr>
        <w:t>Nhà</w:t>
      </w:r>
      <w:proofErr w:type="spellEnd"/>
      <w:r w:rsidR="00624F4D">
        <w:rPr>
          <w:rFonts w:cs="Arial"/>
          <w:color w:val="0070C0"/>
          <w:sz w:val="22"/>
          <w:szCs w:val="22"/>
          <w:lang w:val="en-US"/>
        </w:rPr>
        <w:t xml:space="preserve"> </w:t>
      </w:r>
      <w:proofErr w:type="spellStart"/>
      <w:r w:rsidR="00624F4D">
        <w:rPr>
          <w:rFonts w:cs="Arial"/>
          <w:color w:val="0070C0"/>
          <w:sz w:val="22"/>
          <w:szCs w:val="22"/>
          <w:lang w:val="en-US"/>
        </w:rPr>
        <w:t>thầu</w:t>
      </w:r>
      <w:proofErr w:type="spellEnd"/>
      <w:r w:rsidRPr="00A8642D">
        <w:rPr>
          <w:rFonts w:cs="Arial"/>
          <w:color w:val="0070C0"/>
          <w:sz w:val="22"/>
          <w:szCs w:val="22"/>
          <w:lang w:val="vi-VN"/>
        </w:rPr>
        <w:t xml:space="preserve"> hỗ trợ Chủ Đầu Tư để xin cấp giấy phép thi công Công trình do cơ quan có thẩm quyền cấp.</w:t>
      </w:r>
    </w:p>
    <w:p w14:paraId="2F04FA75" w14:textId="7493B637" w:rsidR="005E20DD" w:rsidRPr="00753EED" w:rsidRDefault="005E20DD" w:rsidP="005E20DD">
      <w:pPr>
        <w:ind w:left="720"/>
        <w:rPr>
          <w:rFonts w:eastAsia="Arial Narrow" w:cs="Arial"/>
          <w:color w:val="0070C0"/>
          <w:sz w:val="22"/>
          <w:szCs w:val="22"/>
        </w:rPr>
      </w:pPr>
      <w:r w:rsidRPr="00753EED">
        <w:rPr>
          <w:rFonts w:eastAsia="Arial Narrow" w:cs="Arial"/>
          <w:color w:val="0070C0"/>
          <w:sz w:val="22"/>
          <w:szCs w:val="22"/>
        </w:rPr>
        <w:t>.</w:t>
      </w:r>
    </w:p>
    <w:p w14:paraId="1AC5F0B9" w14:textId="77777777" w:rsidR="005E20DD" w:rsidRPr="00D867F7" w:rsidRDefault="005E20DD" w:rsidP="00D867F7">
      <w:pPr>
        <w:ind w:left="720"/>
        <w:rPr>
          <w:rFonts w:eastAsia="Arial Narrow" w:cs="Arial"/>
          <w:color w:val="0070C0"/>
          <w:sz w:val="22"/>
          <w:szCs w:val="22"/>
        </w:rPr>
      </w:pPr>
    </w:p>
    <w:p w14:paraId="32792E71" w14:textId="77777777" w:rsidR="00A8642D" w:rsidRPr="00A8642D" w:rsidRDefault="00A8642D" w:rsidP="00A8642D">
      <w:pPr>
        <w:pStyle w:val="Heading6"/>
        <w:ind w:left="1980" w:hanging="1980"/>
        <w:rPr>
          <w:rFonts w:cs="Arial"/>
          <w:b/>
          <w:sz w:val="22"/>
          <w:szCs w:val="22"/>
          <w:u w:val="none"/>
        </w:rPr>
      </w:pPr>
      <w:r w:rsidRPr="00A8642D">
        <w:rPr>
          <w:rFonts w:cs="Arial"/>
          <w:b/>
          <w:sz w:val="22"/>
          <w:szCs w:val="22"/>
          <w:u w:val="none"/>
        </w:rPr>
        <w:t>Sub-Clause 8.6</w:t>
      </w:r>
      <w:r w:rsidRPr="00A8642D">
        <w:rPr>
          <w:rFonts w:cs="Arial"/>
          <w:b/>
          <w:sz w:val="22"/>
          <w:szCs w:val="22"/>
          <w:u w:val="none"/>
        </w:rPr>
        <w:tab/>
        <w:t xml:space="preserve">Rate of progress </w:t>
      </w:r>
    </w:p>
    <w:p w14:paraId="6DF77F69" w14:textId="77777777" w:rsidR="00A8642D" w:rsidRPr="00A8642D" w:rsidRDefault="00A8642D" w:rsidP="00A8642D">
      <w:pPr>
        <w:keepLines w:val="0"/>
        <w:tabs>
          <w:tab w:val="left" w:pos="1980"/>
        </w:tabs>
        <w:rPr>
          <w:rFonts w:cs="Arial"/>
          <w:b/>
          <w:color w:val="0070C0"/>
          <w:sz w:val="22"/>
          <w:szCs w:val="22"/>
          <w:lang w:val="vi-VN"/>
        </w:rPr>
      </w:pPr>
      <w:r w:rsidRPr="00A8642D">
        <w:rPr>
          <w:rFonts w:cs="Arial"/>
          <w:b/>
          <w:color w:val="0070C0"/>
          <w:sz w:val="22"/>
          <w:szCs w:val="22"/>
          <w:lang w:val="vi-VN"/>
        </w:rPr>
        <w:t>Khoản mục 8.6</w:t>
      </w:r>
      <w:r w:rsidRPr="00A8642D">
        <w:rPr>
          <w:rFonts w:cs="Arial"/>
          <w:b/>
          <w:color w:val="0070C0"/>
          <w:sz w:val="22"/>
          <w:szCs w:val="22"/>
          <w:lang w:val="vi-VN"/>
        </w:rPr>
        <w:tab/>
        <w:t>Tiến độ thực hiện</w:t>
      </w:r>
    </w:p>
    <w:p w14:paraId="4ADFE198" w14:textId="77777777" w:rsidR="00A8642D" w:rsidRPr="005B69FD" w:rsidRDefault="00A8642D" w:rsidP="00A8642D">
      <w:pPr>
        <w:widowControl w:val="0"/>
        <w:ind w:left="720"/>
        <w:rPr>
          <w:rFonts w:cs="Arial"/>
          <w:b/>
        </w:rPr>
      </w:pPr>
    </w:p>
    <w:p w14:paraId="09DE6734" w14:textId="77777777" w:rsidR="00A8642D" w:rsidRPr="00A8642D" w:rsidRDefault="00A8642D" w:rsidP="00A8642D">
      <w:pPr>
        <w:widowControl w:val="0"/>
        <w:ind w:left="720"/>
        <w:rPr>
          <w:rFonts w:cs="Arial"/>
          <w:sz w:val="22"/>
          <w:szCs w:val="22"/>
        </w:rPr>
      </w:pPr>
      <w:r w:rsidRPr="00A8642D">
        <w:rPr>
          <w:rFonts w:cs="Arial"/>
          <w:sz w:val="22"/>
          <w:szCs w:val="22"/>
        </w:rPr>
        <w:t>At the end of Sub-Clause 8.6, ADD the following paragraph:</w:t>
      </w:r>
    </w:p>
    <w:p w14:paraId="3429E758" w14:textId="77777777" w:rsidR="00A8642D" w:rsidRPr="00A8642D" w:rsidRDefault="00A8642D" w:rsidP="00A8642D">
      <w:pPr>
        <w:widowControl w:val="0"/>
        <w:ind w:left="720"/>
        <w:rPr>
          <w:rFonts w:cs="Arial"/>
          <w:color w:val="0070C0"/>
          <w:sz w:val="22"/>
          <w:szCs w:val="22"/>
          <w:lang w:val="vi-VN"/>
        </w:rPr>
      </w:pPr>
      <w:r w:rsidRPr="00A8642D">
        <w:rPr>
          <w:rFonts w:cs="Arial"/>
          <w:color w:val="0070C0"/>
          <w:sz w:val="22"/>
          <w:szCs w:val="22"/>
          <w:lang w:val="vi-VN"/>
        </w:rPr>
        <w:t>Cuối khoản mục 8.6, THÊM vào đoạn sau:</w:t>
      </w:r>
    </w:p>
    <w:p w14:paraId="469CF050" w14:textId="77777777" w:rsidR="00A8642D" w:rsidRPr="00A8642D" w:rsidRDefault="00A8642D" w:rsidP="00A8642D">
      <w:pPr>
        <w:widowControl w:val="0"/>
        <w:ind w:left="720"/>
        <w:rPr>
          <w:rFonts w:cs="Arial"/>
          <w:color w:val="0070C0"/>
          <w:sz w:val="22"/>
          <w:szCs w:val="22"/>
          <w:lang w:val="vi-VN"/>
        </w:rPr>
      </w:pPr>
    </w:p>
    <w:p w14:paraId="0DBC02A2" w14:textId="77777777" w:rsidR="00A8642D" w:rsidRPr="00A8642D" w:rsidRDefault="00A8642D" w:rsidP="00A8642D">
      <w:pPr>
        <w:widowControl w:val="0"/>
        <w:ind w:left="720"/>
        <w:rPr>
          <w:rFonts w:cs="Arial"/>
          <w:sz w:val="22"/>
          <w:szCs w:val="22"/>
        </w:rPr>
      </w:pPr>
      <w:r w:rsidRPr="00A8642D">
        <w:rPr>
          <w:rFonts w:cs="Arial"/>
          <w:sz w:val="22"/>
          <w:szCs w:val="22"/>
        </w:rPr>
        <w:t>If the Contractor fails or refuses to comply with any the Construction Supervisor’s instruction as stated and the second and third paragraph, the Employer may, after two (02) notices from the Construction Supervisor to the Contractor requiring such compliance, carry out or employ other contractors to do so. All costs incurred shall be recoverable by the Employer against the Contractor by way of deductions from the Interim Payment Certificate and Contract Price.</w:t>
      </w:r>
    </w:p>
    <w:p w14:paraId="00BDC4F7" w14:textId="77777777" w:rsidR="00A8642D" w:rsidRPr="00A8642D" w:rsidRDefault="00A8642D" w:rsidP="00A8642D">
      <w:pPr>
        <w:widowControl w:val="0"/>
        <w:ind w:left="720"/>
        <w:rPr>
          <w:rFonts w:cs="Arial"/>
          <w:color w:val="0070C0"/>
          <w:sz w:val="22"/>
          <w:szCs w:val="22"/>
          <w:lang w:val="vi-VN"/>
        </w:rPr>
      </w:pPr>
      <w:r w:rsidRPr="00A8642D">
        <w:rPr>
          <w:rFonts w:cs="Arial"/>
          <w:color w:val="0070C0"/>
          <w:sz w:val="22"/>
          <w:szCs w:val="22"/>
          <w:lang w:val="vi-VN"/>
        </w:rPr>
        <w:t>Nếu Nhà Thầu không hoặc từ chối tuân theo bất kỳ chỉ thị nào của Tư Vấn Giám Sát như đã nêu trong đoạn thứ hai và thứ 3, Chủ Đầu Tư có thể, sau hai (02) thông báo từ Tư Vấn Giám Sát cho Nhà Thầu yêu cầu các tuân thủ đó, tiến hành hoặc thuê các Nhà Thầu khác thực hiện. Tất cả các chi phí phát sinh sẽ được Chủ Đầu Tư thu hồi bằng cách trừ vào các Chứng chỉ Thanh toán Tạm thời và Giá Hợp đồng.</w:t>
      </w:r>
    </w:p>
    <w:p w14:paraId="56B94E23" w14:textId="77777777" w:rsidR="00D867F7" w:rsidRPr="00F64C66" w:rsidRDefault="00D867F7" w:rsidP="008A0DB1">
      <w:pPr>
        <w:widowControl w:val="0"/>
        <w:tabs>
          <w:tab w:val="left" w:pos="1985"/>
        </w:tabs>
        <w:rPr>
          <w:rFonts w:cs="Arial"/>
          <w:b/>
          <w:color w:val="000000"/>
          <w:sz w:val="22"/>
          <w:szCs w:val="22"/>
        </w:rPr>
      </w:pPr>
    </w:p>
    <w:p w14:paraId="2C8069BB" w14:textId="77777777" w:rsidR="00512D1D" w:rsidRPr="00F64C66" w:rsidRDefault="00512D1D" w:rsidP="008A0DB1">
      <w:pPr>
        <w:widowControl w:val="0"/>
        <w:tabs>
          <w:tab w:val="left" w:pos="1985"/>
        </w:tabs>
        <w:rPr>
          <w:rFonts w:cs="Arial"/>
          <w:b/>
          <w:color w:val="000000"/>
          <w:sz w:val="22"/>
          <w:szCs w:val="22"/>
        </w:rPr>
      </w:pPr>
    </w:p>
    <w:p w14:paraId="048C7518" w14:textId="35EB6588" w:rsidR="00512D1D" w:rsidRPr="00D867F7" w:rsidRDefault="00512D1D" w:rsidP="00D867F7">
      <w:pPr>
        <w:pStyle w:val="Heading6"/>
        <w:ind w:left="1980" w:hanging="1980"/>
        <w:rPr>
          <w:rFonts w:cs="Arial"/>
          <w:b/>
          <w:sz w:val="22"/>
          <w:szCs w:val="22"/>
          <w:u w:val="none"/>
        </w:rPr>
      </w:pPr>
      <w:r w:rsidRPr="00D867F7">
        <w:rPr>
          <w:rFonts w:cs="Arial"/>
          <w:b/>
          <w:sz w:val="22"/>
          <w:szCs w:val="22"/>
          <w:u w:val="none"/>
        </w:rPr>
        <w:t>Sub-Clause 8.7</w:t>
      </w:r>
      <w:r w:rsidRPr="00D867F7">
        <w:rPr>
          <w:rFonts w:cs="Arial"/>
          <w:b/>
          <w:sz w:val="22"/>
          <w:szCs w:val="22"/>
          <w:u w:val="none"/>
        </w:rPr>
        <w:tab/>
        <w:t>Delay Damages</w:t>
      </w:r>
    </w:p>
    <w:p w14:paraId="1E589C1D" w14:textId="69E2ACF1" w:rsidR="00D867F7" w:rsidRPr="00D867F7" w:rsidRDefault="00D867F7" w:rsidP="00D867F7">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8.7</w:t>
      </w:r>
      <w:r>
        <w:rPr>
          <w:rFonts w:cs="Arial"/>
          <w:b/>
          <w:color w:val="0070C0"/>
          <w:sz w:val="22"/>
          <w:szCs w:val="22"/>
        </w:rPr>
        <w:tab/>
      </w:r>
      <w:r>
        <w:rPr>
          <w:rFonts w:cs="Arial"/>
          <w:b/>
          <w:color w:val="0070C0"/>
          <w:sz w:val="22"/>
          <w:szCs w:val="22"/>
          <w:lang w:val="vi-VN"/>
        </w:rPr>
        <w:t>T</w:t>
      </w:r>
      <w:proofErr w:type="spellStart"/>
      <w:r w:rsidRPr="00D867F7">
        <w:rPr>
          <w:rFonts w:cs="Arial"/>
          <w:b/>
          <w:color w:val="0070C0"/>
          <w:sz w:val="22"/>
          <w:szCs w:val="22"/>
        </w:rPr>
        <w:t>hiệt</w:t>
      </w:r>
      <w:proofErr w:type="spellEnd"/>
      <w:r w:rsidRPr="00D867F7">
        <w:rPr>
          <w:rFonts w:cs="Arial"/>
          <w:b/>
          <w:color w:val="0070C0"/>
          <w:sz w:val="22"/>
          <w:szCs w:val="22"/>
        </w:rPr>
        <w:t xml:space="preserve"> </w:t>
      </w:r>
      <w:proofErr w:type="spellStart"/>
      <w:r w:rsidRPr="00D867F7">
        <w:rPr>
          <w:rFonts w:cs="Arial"/>
          <w:b/>
          <w:color w:val="0070C0"/>
          <w:sz w:val="22"/>
          <w:szCs w:val="22"/>
        </w:rPr>
        <w:t>hại</w:t>
      </w:r>
      <w:proofErr w:type="spellEnd"/>
      <w:r w:rsidRPr="00D867F7">
        <w:rPr>
          <w:rFonts w:cs="Arial"/>
          <w:b/>
          <w:color w:val="0070C0"/>
          <w:sz w:val="22"/>
          <w:szCs w:val="22"/>
        </w:rPr>
        <w:t xml:space="preserve"> do </w:t>
      </w:r>
      <w:proofErr w:type="spellStart"/>
      <w:r w:rsidRPr="00D867F7">
        <w:rPr>
          <w:rFonts w:cs="Arial"/>
          <w:b/>
          <w:color w:val="0070C0"/>
          <w:sz w:val="22"/>
          <w:szCs w:val="22"/>
        </w:rPr>
        <w:t>chậm</w:t>
      </w:r>
      <w:proofErr w:type="spellEnd"/>
      <w:r w:rsidRPr="00D867F7">
        <w:rPr>
          <w:rFonts w:cs="Arial"/>
          <w:b/>
          <w:color w:val="0070C0"/>
          <w:sz w:val="22"/>
          <w:szCs w:val="22"/>
        </w:rPr>
        <w:t xml:space="preserve"> </w:t>
      </w:r>
      <w:proofErr w:type="spellStart"/>
      <w:r w:rsidRPr="00D867F7">
        <w:rPr>
          <w:rFonts w:cs="Arial"/>
          <w:b/>
          <w:color w:val="0070C0"/>
          <w:sz w:val="22"/>
          <w:szCs w:val="22"/>
        </w:rPr>
        <w:t>trễ</w:t>
      </w:r>
      <w:proofErr w:type="spellEnd"/>
    </w:p>
    <w:p w14:paraId="1B74CF12" w14:textId="77777777" w:rsidR="00512D1D" w:rsidRPr="00F64C66" w:rsidRDefault="00512D1D" w:rsidP="00512D1D">
      <w:pPr>
        <w:rPr>
          <w:rFonts w:cs="Arial"/>
          <w:sz w:val="22"/>
          <w:szCs w:val="22"/>
        </w:rPr>
      </w:pPr>
    </w:p>
    <w:p w14:paraId="33A6F964" w14:textId="77777777" w:rsidR="00A8642D" w:rsidRPr="00A8642D" w:rsidRDefault="00A8642D" w:rsidP="00A8642D">
      <w:pPr>
        <w:widowControl w:val="0"/>
        <w:ind w:left="720"/>
        <w:rPr>
          <w:rFonts w:cs="Arial"/>
          <w:sz w:val="22"/>
          <w:szCs w:val="22"/>
        </w:rPr>
      </w:pPr>
      <w:r w:rsidRPr="00A8642D">
        <w:rPr>
          <w:rFonts w:cs="Arial"/>
          <w:sz w:val="22"/>
          <w:szCs w:val="22"/>
        </w:rPr>
        <w:t>DELETE the whole of Sub-Clause 8.7 and SUBSTITUTE with the following:</w:t>
      </w:r>
    </w:p>
    <w:p w14:paraId="2E6A1EBF" w14:textId="77777777" w:rsidR="00A8642D" w:rsidRPr="00A8642D" w:rsidRDefault="00A8642D" w:rsidP="00A8642D">
      <w:pPr>
        <w:ind w:left="720"/>
        <w:rPr>
          <w:rFonts w:cs="Arial"/>
          <w:color w:val="0070C0"/>
          <w:sz w:val="22"/>
          <w:szCs w:val="22"/>
          <w:lang w:val="vi-VN"/>
        </w:rPr>
      </w:pPr>
      <w:r w:rsidRPr="00A8642D">
        <w:rPr>
          <w:rFonts w:cs="Arial"/>
          <w:color w:val="0070C0"/>
          <w:sz w:val="22"/>
          <w:szCs w:val="22"/>
          <w:lang w:val="vi-VN"/>
        </w:rPr>
        <w:t>BỎ toàn bộ Khoản 8.7 và THAY THẾ như sau:</w:t>
      </w:r>
    </w:p>
    <w:p w14:paraId="382A50B1" w14:textId="77777777" w:rsidR="00A8642D" w:rsidRPr="00A8642D" w:rsidRDefault="00A8642D" w:rsidP="00A8642D">
      <w:pPr>
        <w:widowControl w:val="0"/>
        <w:ind w:left="720"/>
        <w:rPr>
          <w:rFonts w:cs="Arial"/>
          <w:sz w:val="22"/>
          <w:szCs w:val="22"/>
        </w:rPr>
      </w:pPr>
    </w:p>
    <w:p w14:paraId="060F010C" w14:textId="77777777" w:rsidR="00D175B2" w:rsidRPr="00DE4806" w:rsidRDefault="00D175B2" w:rsidP="00D175B2">
      <w:pPr>
        <w:widowControl w:val="0"/>
        <w:snapToGrid w:val="0"/>
        <w:spacing w:before="120" w:line="300" w:lineRule="exact"/>
        <w:ind w:left="720"/>
        <w:rPr>
          <w:rFonts w:cs="Arial"/>
          <w:color w:val="000000"/>
          <w:sz w:val="22"/>
          <w:szCs w:val="22"/>
        </w:rPr>
      </w:pPr>
      <w:r w:rsidRPr="00DE4806">
        <w:rPr>
          <w:rFonts w:eastAsia="Arial"/>
          <w:color w:val="808080"/>
          <w:sz w:val="22"/>
          <w:szCs w:val="22"/>
        </w:rPr>
        <w:t xml:space="preserve">If </w:t>
      </w:r>
      <w:r w:rsidRPr="00DE4806">
        <w:rPr>
          <w:rFonts w:cs="Arial"/>
          <w:color w:val="000000"/>
          <w:sz w:val="22"/>
          <w:szCs w:val="22"/>
        </w:rPr>
        <w:t>the Contractor fails to comply with Sub-Clause 8.2 [</w:t>
      </w:r>
      <w:r w:rsidRPr="00DE4806">
        <w:rPr>
          <w:rFonts w:cs="Arial"/>
          <w:i/>
          <w:color w:val="000000"/>
          <w:sz w:val="22"/>
          <w:szCs w:val="22"/>
        </w:rPr>
        <w:t>Time for Completion</w:t>
      </w:r>
      <w:r w:rsidRPr="00DE4806">
        <w:rPr>
          <w:rFonts w:cs="Arial"/>
          <w:color w:val="000000"/>
          <w:sz w:val="22"/>
          <w:szCs w:val="22"/>
        </w:rPr>
        <w:t>], the Contractor shall pay the Employer:</w:t>
      </w:r>
    </w:p>
    <w:p w14:paraId="3B41AD58" w14:textId="48B6C82D" w:rsidR="00791CFE" w:rsidRPr="00DE4806" w:rsidRDefault="00791CFE" w:rsidP="00791CFE">
      <w:pPr>
        <w:pStyle w:val="ListParagraph"/>
        <w:keepLines w:val="0"/>
        <w:widowControl w:val="0"/>
        <w:numPr>
          <w:ilvl w:val="0"/>
          <w:numId w:val="61"/>
        </w:numPr>
        <w:overflowPunct/>
        <w:autoSpaceDE/>
        <w:autoSpaceDN/>
        <w:snapToGrid w:val="0"/>
        <w:spacing w:before="120" w:line="300" w:lineRule="exact"/>
        <w:ind w:left="1440" w:hanging="720"/>
        <w:textAlignment w:val="auto"/>
        <w:rPr>
          <w:rFonts w:cs="Arial"/>
          <w:sz w:val="22"/>
          <w:szCs w:val="22"/>
        </w:rPr>
      </w:pPr>
      <w:r w:rsidRPr="00DE4806">
        <w:rPr>
          <w:rFonts w:cs="Arial"/>
          <w:sz w:val="22"/>
          <w:szCs w:val="22"/>
        </w:rPr>
        <w:t xml:space="preserve">The delay penalties shall be 0.1% of the Accepted Contract Amount (excluding Value Added Tax) </w:t>
      </w:r>
      <w:r w:rsidRPr="00DE4806">
        <w:rPr>
          <w:rFonts w:cs="Arial"/>
          <w:color w:val="000000"/>
          <w:sz w:val="22"/>
          <w:szCs w:val="22"/>
        </w:rPr>
        <w:t xml:space="preserve">for every delayed day for the period from the Time for Completion </w:t>
      </w:r>
      <w:r w:rsidRPr="00DE4806">
        <w:rPr>
          <w:rFonts w:cs="Arial"/>
          <w:color w:val="000000"/>
          <w:sz w:val="22"/>
          <w:szCs w:val="22"/>
        </w:rPr>
        <w:lastRenderedPageBreak/>
        <w:t>provided in Sub-clause 8.2 of the Conditions of the Contract until the date stated in the Taking-Over Certificate for the Work</w:t>
      </w:r>
      <w:r w:rsidRPr="00DE4806">
        <w:rPr>
          <w:rFonts w:cs="Arial"/>
          <w:sz w:val="22"/>
          <w:szCs w:val="22"/>
        </w:rPr>
        <w:t xml:space="preserve"> with maximum penalties being 8% of the Accepted Contract Amount (excluding Value Added Tax) or 8% of value of all the Works done  stated in the Final Statement, excluding Value Added Tax, whichever is higher; and</w:t>
      </w:r>
    </w:p>
    <w:p w14:paraId="272A34F3" w14:textId="77777777" w:rsidR="00791CFE" w:rsidRPr="00DE4806" w:rsidRDefault="00791CFE" w:rsidP="00E610BA">
      <w:pPr>
        <w:pStyle w:val="ListParagraph"/>
        <w:keepLines w:val="0"/>
        <w:widowControl w:val="0"/>
        <w:overflowPunct/>
        <w:autoSpaceDE/>
        <w:autoSpaceDN/>
        <w:snapToGrid w:val="0"/>
        <w:spacing w:before="120" w:line="300" w:lineRule="exact"/>
        <w:ind w:left="1440"/>
        <w:textAlignment w:val="auto"/>
        <w:rPr>
          <w:rFonts w:cs="Arial"/>
          <w:sz w:val="22"/>
          <w:szCs w:val="22"/>
        </w:rPr>
      </w:pPr>
    </w:p>
    <w:p w14:paraId="61A3ED72" w14:textId="77777777" w:rsidR="00791CFE" w:rsidRPr="00DE4806" w:rsidRDefault="00791CFE" w:rsidP="00791CFE">
      <w:pPr>
        <w:pStyle w:val="ListParagraph"/>
        <w:keepLines w:val="0"/>
        <w:numPr>
          <w:ilvl w:val="0"/>
          <w:numId w:val="61"/>
        </w:numPr>
        <w:overflowPunct/>
        <w:autoSpaceDE/>
        <w:autoSpaceDN/>
        <w:adjustRightInd/>
        <w:ind w:left="1440" w:hanging="720"/>
        <w:textAlignment w:val="auto"/>
        <w:rPr>
          <w:rFonts w:cs="Arial"/>
          <w:sz w:val="22"/>
          <w:szCs w:val="22"/>
        </w:rPr>
      </w:pPr>
      <w:r w:rsidRPr="00DE4806">
        <w:rPr>
          <w:rFonts w:cs="Arial"/>
          <w:sz w:val="22"/>
          <w:szCs w:val="22"/>
        </w:rPr>
        <w:t xml:space="preserve">the actual and proven damages </w:t>
      </w:r>
      <w:proofErr w:type="spellStart"/>
      <w:r w:rsidRPr="00DE4806">
        <w:rPr>
          <w:rFonts w:cs="Arial"/>
          <w:sz w:val="22"/>
          <w:szCs w:val="22"/>
        </w:rPr>
        <w:t>sufferred</w:t>
      </w:r>
      <w:proofErr w:type="spellEnd"/>
      <w:r w:rsidRPr="00DE4806">
        <w:rPr>
          <w:rFonts w:cs="Arial"/>
          <w:sz w:val="22"/>
          <w:szCs w:val="22"/>
        </w:rPr>
        <w:t xml:space="preserve"> by the Employer due to the delay.</w:t>
      </w:r>
    </w:p>
    <w:p w14:paraId="5AD8FBF3" w14:textId="77777777" w:rsidR="00D175B2" w:rsidRDefault="00D175B2" w:rsidP="00791CFE">
      <w:pPr>
        <w:widowControl w:val="0"/>
        <w:snapToGrid w:val="0"/>
        <w:spacing w:before="120" w:line="300" w:lineRule="exact"/>
        <w:ind w:left="720"/>
        <w:rPr>
          <w:rFonts w:cs="Arial"/>
          <w:i/>
          <w:iCs/>
          <w:color w:val="808080"/>
        </w:rPr>
      </w:pPr>
    </w:p>
    <w:p w14:paraId="68D91E81" w14:textId="3BB17EE3" w:rsidR="00791CFE" w:rsidRPr="00DE4806" w:rsidRDefault="00791CFE" w:rsidP="00791CFE">
      <w:pPr>
        <w:widowControl w:val="0"/>
        <w:snapToGrid w:val="0"/>
        <w:spacing w:before="120" w:line="300" w:lineRule="exact"/>
        <w:ind w:left="720"/>
        <w:rPr>
          <w:rFonts w:cs="Arial"/>
          <w:color w:val="4F81BD" w:themeColor="accent1"/>
          <w:sz w:val="22"/>
          <w:szCs w:val="22"/>
        </w:rPr>
      </w:pPr>
      <w:proofErr w:type="spellStart"/>
      <w:r w:rsidRPr="00DE4806">
        <w:rPr>
          <w:rFonts w:cs="Arial"/>
          <w:color w:val="4F81BD" w:themeColor="accent1"/>
          <w:sz w:val="22"/>
          <w:szCs w:val="22"/>
        </w:rPr>
        <w:t>Nếu</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Nhà</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Thầu</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không</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tuân</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thủ</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theo</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Khoản</w:t>
      </w:r>
      <w:proofErr w:type="spellEnd"/>
      <w:r w:rsidRPr="00DE4806">
        <w:rPr>
          <w:rFonts w:cs="Arial"/>
          <w:color w:val="4F81BD" w:themeColor="accent1"/>
          <w:sz w:val="22"/>
          <w:szCs w:val="22"/>
        </w:rPr>
        <w:t xml:space="preserve"> 8.2 [</w:t>
      </w:r>
      <w:proofErr w:type="spellStart"/>
      <w:r w:rsidRPr="00DE4806">
        <w:rPr>
          <w:rFonts w:cs="Arial"/>
          <w:color w:val="4F81BD" w:themeColor="accent1"/>
          <w:sz w:val="22"/>
          <w:szCs w:val="22"/>
        </w:rPr>
        <w:t>Thời</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gian</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Hoàn</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thành</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thì</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Nhà</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Thầu</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phải</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thanh</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toán</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cho</w:t>
      </w:r>
      <w:proofErr w:type="spellEnd"/>
      <w:r w:rsidRPr="00DE4806">
        <w:rPr>
          <w:rFonts w:cs="Arial"/>
          <w:color w:val="4F81BD" w:themeColor="accent1"/>
          <w:sz w:val="22"/>
          <w:szCs w:val="22"/>
        </w:rPr>
        <w:t xml:space="preserve"> Chủ </w:t>
      </w:r>
      <w:proofErr w:type="spellStart"/>
      <w:r w:rsidRPr="00DE4806">
        <w:rPr>
          <w:rFonts w:cs="Arial"/>
          <w:color w:val="4F81BD" w:themeColor="accent1"/>
          <w:sz w:val="22"/>
          <w:szCs w:val="22"/>
        </w:rPr>
        <w:t>Đầu</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Tư</w:t>
      </w:r>
      <w:proofErr w:type="spellEnd"/>
      <w:r w:rsidRPr="00DE4806">
        <w:rPr>
          <w:rFonts w:cs="Arial"/>
          <w:color w:val="4F81BD" w:themeColor="accent1"/>
          <w:sz w:val="22"/>
          <w:szCs w:val="22"/>
        </w:rPr>
        <w:t>:</w:t>
      </w:r>
    </w:p>
    <w:p w14:paraId="6C7430DF" w14:textId="3F46D9C5" w:rsidR="00791CFE" w:rsidRPr="00DE4806" w:rsidRDefault="00791CFE" w:rsidP="00791CFE">
      <w:pPr>
        <w:pStyle w:val="ListParagraph"/>
        <w:keepLines w:val="0"/>
        <w:numPr>
          <w:ilvl w:val="0"/>
          <w:numId w:val="62"/>
        </w:numPr>
        <w:overflowPunct/>
        <w:autoSpaceDE/>
        <w:autoSpaceDN/>
        <w:adjustRightInd/>
        <w:ind w:left="1440" w:hanging="720"/>
        <w:textAlignment w:val="auto"/>
        <w:rPr>
          <w:rFonts w:cs="Arial"/>
          <w:color w:val="4F81BD" w:themeColor="accent1"/>
          <w:sz w:val="22"/>
          <w:szCs w:val="22"/>
        </w:rPr>
      </w:pPr>
      <w:proofErr w:type="spellStart"/>
      <w:r w:rsidRPr="00DE4806">
        <w:rPr>
          <w:rFonts w:cs="Arial"/>
          <w:color w:val="4F81BD" w:themeColor="accent1"/>
          <w:sz w:val="22"/>
          <w:szCs w:val="22"/>
        </w:rPr>
        <w:t>mức</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phạt</w:t>
      </w:r>
      <w:proofErr w:type="spellEnd"/>
      <w:r w:rsidRPr="00DE4806">
        <w:rPr>
          <w:rFonts w:cs="Arial"/>
          <w:color w:val="4F81BD" w:themeColor="accent1"/>
          <w:sz w:val="22"/>
          <w:szCs w:val="22"/>
        </w:rPr>
        <w:t xml:space="preserve"> do </w:t>
      </w:r>
      <w:proofErr w:type="spellStart"/>
      <w:r w:rsidRPr="00DE4806">
        <w:rPr>
          <w:rFonts w:cs="Arial"/>
          <w:color w:val="4F81BD" w:themeColor="accent1"/>
          <w:sz w:val="22"/>
          <w:szCs w:val="22"/>
        </w:rPr>
        <w:t>chậm</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trễ</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là</w:t>
      </w:r>
      <w:proofErr w:type="spellEnd"/>
      <w:r w:rsidRPr="00DE4806">
        <w:rPr>
          <w:rFonts w:cs="Arial"/>
          <w:color w:val="4F81BD" w:themeColor="accent1"/>
          <w:sz w:val="22"/>
          <w:szCs w:val="22"/>
        </w:rPr>
        <w:t xml:space="preserve"> 0,1% </w:t>
      </w:r>
      <w:proofErr w:type="spellStart"/>
      <w:r w:rsidRPr="00DE4806">
        <w:rPr>
          <w:rFonts w:cs="Arial"/>
          <w:color w:val="4F81BD" w:themeColor="accent1"/>
          <w:sz w:val="22"/>
          <w:szCs w:val="22"/>
        </w:rPr>
        <w:t>Giá</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Trị</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Hợp</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Đồng</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Được</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Chấp</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Thuận</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chưa</w:t>
      </w:r>
      <w:proofErr w:type="spellEnd"/>
      <w:r w:rsidRPr="00DE4806">
        <w:rPr>
          <w:rFonts w:cs="Arial"/>
          <w:color w:val="4F81BD" w:themeColor="accent1"/>
          <w:sz w:val="22"/>
          <w:szCs w:val="22"/>
        </w:rPr>
        <w:t xml:space="preserve"> bao </w:t>
      </w:r>
      <w:proofErr w:type="spellStart"/>
      <w:r w:rsidRPr="00DE4806">
        <w:rPr>
          <w:rFonts w:cs="Arial"/>
          <w:color w:val="4F81BD" w:themeColor="accent1"/>
          <w:sz w:val="22"/>
          <w:szCs w:val="22"/>
        </w:rPr>
        <w:t>gồm</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thuế</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giá</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trị</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gia</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tăng</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cho</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mỗi</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ngày</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chậm</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trễ</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cho</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giai</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đoạn</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từ</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Thời</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gian</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Hoàn</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thành</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quy</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định</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tại</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Khoản</w:t>
      </w:r>
      <w:proofErr w:type="spellEnd"/>
      <w:r w:rsidRPr="00DE4806">
        <w:rPr>
          <w:rFonts w:cs="Arial"/>
          <w:color w:val="4F81BD" w:themeColor="accent1"/>
          <w:sz w:val="22"/>
          <w:szCs w:val="22"/>
        </w:rPr>
        <w:t xml:space="preserve"> 8.2 </w:t>
      </w:r>
      <w:proofErr w:type="spellStart"/>
      <w:r w:rsidRPr="00DE4806">
        <w:rPr>
          <w:rFonts w:cs="Arial"/>
          <w:color w:val="4F81BD" w:themeColor="accent1"/>
          <w:sz w:val="22"/>
          <w:szCs w:val="22"/>
        </w:rPr>
        <w:t>của</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Điều</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kiện</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Hợp</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đồng</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đến</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ngày</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ghi</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trong</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Chứng</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chỉ</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Nghiệm</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thu</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cho</w:t>
      </w:r>
      <w:proofErr w:type="spellEnd"/>
      <w:r w:rsidRPr="00DE4806">
        <w:rPr>
          <w:rFonts w:cs="Arial"/>
          <w:color w:val="4F81BD" w:themeColor="accent1"/>
          <w:sz w:val="22"/>
          <w:szCs w:val="22"/>
        </w:rPr>
        <w:t xml:space="preserve"> Công </w:t>
      </w:r>
      <w:proofErr w:type="spellStart"/>
      <w:r w:rsidRPr="00DE4806">
        <w:rPr>
          <w:rFonts w:cs="Arial"/>
          <w:color w:val="4F81BD" w:themeColor="accent1"/>
          <w:sz w:val="22"/>
          <w:szCs w:val="22"/>
        </w:rPr>
        <w:t>trình</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với</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mức</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phạt</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tối</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đa</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bằng</w:t>
      </w:r>
      <w:proofErr w:type="spellEnd"/>
      <w:r w:rsidRPr="00DE4806">
        <w:rPr>
          <w:rFonts w:cs="Arial"/>
          <w:color w:val="4F81BD" w:themeColor="accent1"/>
          <w:sz w:val="22"/>
          <w:szCs w:val="22"/>
        </w:rPr>
        <w:t xml:space="preserve"> 8% </w:t>
      </w:r>
      <w:proofErr w:type="spellStart"/>
      <w:r w:rsidRPr="00DE4806">
        <w:rPr>
          <w:rFonts w:cs="Arial"/>
          <w:color w:val="4F81BD" w:themeColor="accent1"/>
          <w:sz w:val="22"/>
          <w:szCs w:val="22"/>
        </w:rPr>
        <w:t>của</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Giá</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Trị</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Hợp</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Đồng</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Được</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Chấp</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Thuận</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chưa</w:t>
      </w:r>
      <w:proofErr w:type="spellEnd"/>
      <w:r w:rsidRPr="00DE4806">
        <w:rPr>
          <w:rFonts w:cs="Arial"/>
          <w:color w:val="4F81BD" w:themeColor="accent1"/>
          <w:sz w:val="22"/>
          <w:szCs w:val="22"/>
        </w:rPr>
        <w:t xml:space="preserve"> bao </w:t>
      </w:r>
      <w:proofErr w:type="spellStart"/>
      <w:r w:rsidRPr="00DE4806">
        <w:rPr>
          <w:rFonts w:cs="Arial"/>
          <w:color w:val="4F81BD" w:themeColor="accent1"/>
          <w:sz w:val="22"/>
          <w:szCs w:val="22"/>
        </w:rPr>
        <w:t>gồm</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thuế</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giá</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trị</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gia</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tăng</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hoặc</w:t>
      </w:r>
      <w:proofErr w:type="spellEnd"/>
      <w:r w:rsidRPr="00DE4806">
        <w:rPr>
          <w:rFonts w:cs="Arial"/>
          <w:color w:val="4F81BD" w:themeColor="accent1"/>
          <w:sz w:val="22"/>
          <w:szCs w:val="22"/>
        </w:rPr>
        <w:t xml:space="preserve"> 8% </w:t>
      </w:r>
      <w:proofErr w:type="spellStart"/>
      <w:r w:rsidRPr="00DE4806">
        <w:rPr>
          <w:rFonts w:cs="Arial"/>
          <w:color w:val="4F81BD" w:themeColor="accent1"/>
          <w:sz w:val="22"/>
          <w:szCs w:val="22"/>
        </w:rPr>
        <w:t>của</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giá</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trị</w:t>
      </w:r>
      <w:proofErr w:type="spellEnd"/>
      <w:r w:rsidRPr="00DE4806">
        <w:rPr>
          <w:rFonts w:cs="Arial"/>
          <w:color w:val="4F81BD" w:themeColor="accent1"/>
          <w:sz w:val="22"/>
          <w:szCs w:val="22"/>
        </w:rPr>
        <w:t xml:space="preserve"> Công </w:t>
      </w:r>
      <w:proofErr w:type="spellStart"/>
      <w:r w:rsidRPr="00DE4806">
        <w:rPr>
          <w:rFonts w:cs="Arial"/>
          <w:color w:val="4F81BD" w:themeColor="accent1"/>
          <w:sz w:val="22"/>
          <w:szCs w:val="22"/>
        </w:rPr>
        <w:t>việc</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hoàn</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thành</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trong</w:t>
      </w:r>
      <w:proofErr w:type="spellEnd"/>
      <w:r w:rsidRPr="00DE4806">
        <w:rPr>
          <w:rFonts w:cs="Arial"/>
          <w:color w:val="4F81BD" w:themeColor="accent1"/>
          <w:sz w:val="22"/>
          <w:szCs w:val="22"/>
        </w:rPr>
        <w:t xml:space="preserve"> Hồ </w:t>
      </w:r>
      <w:proofErr w:type="spellStart"/>
      <w:r w:rsidRPr="00DE4806">
        <w:rPr>
          <w:rFonts w:cs="Arial"/>
          <w:color w:val="4F81BD" w:themeColor="accent1"/>
          <w:sz w:val="22"/>
          <w:szCs w:val="22"/>
        </w:rPr>
        <w:t>sơ</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Quyết</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toán</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chưa</w:t>
      </w:r>
      <w:proofErr w:type="spellEnd"/>
      <w:r w:rsidRPr="00DE4806">
        <w:rPr>
          <w:rFonts w:cs="Arial"/>
          <w:color w:val="4F81BD" w:themeColor="accent1"/>
          <w:sz w:val="22"/>
          <w:szCs w:val="22"/>
        </w:rPr>
        <w:t xml:space="preserve"> bao </w:t>
      </w:r>
      <w:proofErr w:type="spellStart"/>
      <w:r w:rsidRPr="00DE4806">
        <w:rPr>
          <w:rFonts w:cs="Arial"/>
          <w:color w:val="4F81BD" w:themeColor="accent1"/>
          <w:sz w:val="22"/>
          <w:szCs w:val="22"/>
        </w:rPr>
        <w:t>gồm</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thuế</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giá</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trị</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gia</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tăng</w:t>
      </w:r>
      <w:proofErr w:type="spellEnd"/>
      <w:r w:rsidRPr="00DE4806">
        <w:rPr>
          <w:rFonts w:cs="Arial"/>
          <w:color w:val="4F81BD" w:themeColor="accent1"/>
          <w:sz w:val="22"/>
          <w:szCs w:val="22"/>
        </w:rPr>
        <w:t xml:space="preserve"> (VAT), </w:t>
      </w:r>
      <w:proofErr w:type="spellStart"/>
      <w:r w:rsidRPr="00DE4806">
        <w:rPr>
          <w:rFonts w:cs="Arial"/>
          <w:color w:val="4F81BD" w:themeColor="accent1"/>
          <w:sz w:val="22"/>
          <w:szCs w:val="22"/>
        </w:rPr>
        <w:t>tùy</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theo</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giá</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trị</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nào</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cao</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hơn</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và</w:t>
      </w:r>
      <w:proofErr w:type="spellEnd"/>
    </w:p>
    <w:p w14:paraId="1C1D28A5" w14:textId="77777777" w:rsidR="00F24CBA" w:rsidRPr="00DE4806" w:rsidRDefault="00F24CBA" w:rsidP="00E610BA">
      <w:pPr>
        <w:pStyle w:val="ListParagraph"/>
        <w:keepLines w:val="0"/>
        <w:overflowPunct/>
        <w:autoSpaceDE/>
        <w:autoSpaceDN/>
        <w:adjustRightInd/>
        <w:ind w:left="1440"/>
        <w:textAlignment w:val="auto"/>
        <w:rPr>
          <w:rFonts w:cs="Arial"/>
          <w:color w:val="4F81BD" w:themeColor="accent1"/>
          <w:sz w:val="22"/>
          <w:szCs w:val="22"/>
        </w:rPr>
      </w:pPr>
    </w:p>
    <w:p w14:paraId="4083DE70" w14:textId="77777777" w:rsidR="00791CFE" w:rsidRPr="00DE4806" w:rsidRDefault="00791CFE" w:rsidP="00791CFE">
      <w:pPr>
        <w:pStyle w:val="ListParagraph"/>
        <w:keepLines w:val="0"/>
        <w:numPr>
          <w:ilvl w:val="0"/>
          <w:numId w:val="62"/>
        </w:numPr>
        <w:overflowPunct/>
        <w:autoSpaceDE/>
        <w:autoSpaceDN/>
        <w:adjustRightInd/>
        <w:ind w:left="1440" w:hanging="720"/>
        <w:textAlignment w:val="auto"/>
        <w:rPr>
          <w:rFonts w:cs="Arial"/>
          <w:color w:val="4F81BD" w:themeColor="accent1"/>
          <w:sz w:val="22"/>
          <w:szCs w:val="22"/>
        </w:rPr>
      </w:pPr>
      <w:proofErr w:type="spellStart"/>
      <w:r w:rsidRPr="00DE4806">
        <w:rPr>
          <w:rFonts w:cs="Arial"/>
          <w:color w:val="4F81BD" w:themeColor="accent1"/>
          <w:sz w:val="22"/>
          <w:szCs w:val="22"/>
        </w:rPr>
        <w:t>Thiệt</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hại</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trực</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tiếp</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và</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chứng</w:t>
      </w:r>
      <w:proofErr w:type="spellEnd"/>
      <w:r w:rsidRPr="00DE4806">
        <w:rPr>
          <w:rFonts w:cs="Arial"/>
          <w:color w:val="4F81BD" w:themeColor="accent1"/>
          <w:sz w:val="22"/>
          <w:szCs w:val="22"/>
        </w:rPr>
        <w:t xml:space="preserve"> minh </w:t>
      </w:r>
      <w:proofErr w:type="spellStart"/>
      <w:r w:rsidRPr="00DE4806">
        <w:rPr>
          <w:rFonts w:cs="Arial"/>
          <w:color w:val="4F81BD" w:themeColor="accent1"/>
          <w:sz w:val="22"/>
          <w:szCs w:val="22"/>
        </w:rPr>
        <w:t>được</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mà</w:t>
      </w:r>
      <w:proofErr w:type="spellEnd"/>
      <w:r w:rsidRPr="00DE4806">
        <w:rPr>
          <w:rFonts w:cs="Arial"/>
          <w:color w:val="4F81BD" w:themeColor="accent1"/>
          <w:sz w:val="22"/>
          <w:szCs w:val="22"/>
        </w:rPr>
        <w:t xml:space="preserve"> Chủ </w:t>
      </w:r>
      <w:proofErr w:type="spellStart"/>
      <w:r w:rsidRPr="00DE4806">
        <w:rPr>
          <w:rFonts w:cs="Arial"/>
          <w:color w:val="4F81BD" w:themeColor="accent1"/>
          <w:sz w:val="22"/>
          <w:szCs w:val="22"/>
        </w:rPr>
        <w:t>Đầu</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Tư</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phải</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gánh</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chịu</w:t>
      </w:r>
      <w:proofErr w:type="spellEnd"/>
      <w:r w:rsidRPr="00DE4806">
        <w:rPr>
          <w:rFonts w:cs="Arial"/>
          <w:color w:val="4F81BD" w:themeColor="accent1"/>
          <w:sz w:val="22"/>
          <w:szCs w:val="22"/>
        </w:rPr>
        <w:t xml:space="preserve"> do </w:t>
      </w:r>
      <w:proofErr w:type="spellStart"/>
      <w:r w:rsidRPr="00DE4806">
        <w:rPr>
          <w:rFonts w:cs="Arial"/>
          <w:color w:val="4F81BD" w:themeColor="accent1"/>
          <w:sz w:val="22"/>
          <w:szCs w:val="22"/>
        </w:rPr>
        <w:t>sự</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chậm</w:t>
      </w:r>
      <w:proofErr w:type="spellEnd"/>
      <w:r w:rsidRPr="00DE4806">
        <w:rPr>
          <w:rFonts w:cs="Arial"/>
          <w:color w:val="4F81BD" w:themeColor="accent1"/>
          <w:sz w:val="22"/>
          <w:szCs w:val="22"/>
        </w:rPr>
        <w:t xml:space="preserve"> </w:t>
      </w:r>
      <w:proofErr w:type="spellStart"/>
      <w:r w:rsidRPr="00DE4806">
        <w:rPr>
          <w:rFonts w:cs="Arial"/>
          <w:color w:val="4F81BD" w:themeColor="accent1"/>
          <w:sz w:val="22"/>
          <w:szCs w:val="22"/>
        </w:rPr>
        <w:t>trễ</w:t>
      </w:r>
      <w:proofErr w:type="spellEnd"/>
      <w:r w:rsidRPr="00DE4806">
        <w:rPr>
          <w:rFonts w:cs="Arial"/>
          <w:color w:val="4F81BD" w:themeColor="accent1"/>
          <w:sz w:val="22"/>
          <w:szCs w:val="22"/>
        </w:rPr>
        <w:t>.</w:t>
      </w:r>
    </w:p>
    <w:p w14:paraId="6ACE07E9" w14:textId="75BCCCC7" w:rsidR="00C16F4A" w:rsidRPr="00E610BA" w:rsidRDefault="00C16F4A" w:rsidP="00C16F4A">
      <w:pPr>
        <w:ind w:left="720"/>
        <w:rPr>
          <w:rFonts w:cs="Arial"/>
          <w:color w:val="0070C0"/>
          <w:sz w:val="22"/>
          <w:szCs w:val="22"/>
          <w:lang w:val="en-US"/>
        </w:rPr>
      </w:pPr>
    </w:p>
    <w:p w14:paraId="75992D76" w14:textId="77777777" w:rsidR="00A8642D" w:rsidRPr="00A8642D" w:rsidRDefault="00A8642D" w:rsidP="00A8642D">
      <w:pPr>
        <w:widowControl w:val="0"/>
        <w:ind w:left="720"/>
        <w:rPr>
          <w:rFonts w:cs="Arial"/>
          <w:sz w:val="22"/>
          <w:szCs w:val="22"/>
        </w:rPr>
      </w:pPr>
    </w:p>
    <w:p w14:paraId="107201DB" w14:textId="77777777" w:rsidR="00A8642D" w:rsidRPr="00A8642D" w:rsidRDefault="00A8642D" w:rsidP="00A8642D">
      <w:pPr>
        <w:widowControl w:val="0"/>
        <w:ind w:left="720"/>
        <w:rPr>
          <w:rFonts w:cs="Arial"/>
          <w:sz w:val="22"/>
          <w:szCs w:val="22"/>
        </w:rPr>
      </w:pPr>
      <w:r w:rsidRPr="00A8642D">
        <w:rPr>
          <w:rFonts w:cs="Arial"/>
          <w:sz w:val="22"/>
          <w:szCs w:val="22"/>
        </w:rPr>
        <w:t>These delay damages shall not in any way prejudice, invalidate or nullify the Employer’s claim under the Sub-Clause 2.5 [Employer’s Claims] with regards to the Contractor’s failure to comply with Sub-Clause 8.2 [Time for Completion].</w:t>
      </w:r>
    </w:p>
    <w:p w14:paraId="2BCD7320" w14:textId="77777777" w:rsidR="00A8642D" w:rsidRPr="00A8642D" w:rsidRDefault="00A8642D" w:rsidP="00A8642D">
      <w:pPr>
        <w:ind w:left="720"/>
        <w:rPr>
          <w:rFonts w:cs="Arial"/>
          <w:color w:val="0070C0"/>
          <w:sz w:val="22"/>
          <w:szCs w:val="22"/>
          <w:lang w:val="vi-VN"/>
        </w:rPr>
      </w:pPr>
      <w:r w:rsidRPr="00A8642D">
        <w:rPr>
          <w:rFonts w:cs="Arial"/>
          <w:color w:val="0070C0"/>
          <w:sz w:val="22"/>
          <w:szCs w:val="22"/>
          <w:lang w:val="vi-VN"/>
        </w:rPr>
        <w:t>Các thiệt hại do chậm trễ này sẽ không, trên bất cứ khía cạnh nào, gây thiệt hại, vô hiệu hoặc vô hiệu hóa các khiếu nại của Chủ Đầu Tư theo Khoản 2.5 [Khiếu nại của Chủ Đầu Tư] liên quan đến việc Nhà Thầu không tuân thủ theo Khoản 8.2 [Thời gian Hoàn thành].</w:t>
      </w:r>
    </w:p>
    <w:p w14:paraId="03C65B46" w14:textId="77777777" w:rsidR="00A8642D" w:rsidRPr="00A8642D" w:rsidRDefault="00A8642D" w:rsidP="00A8642D">
      <w:pPr>
        <w:widowControl w:val="0"/>
        <w:ind w:left="720"/>
        <w:rPr>
          <w:rFonts w:cs="Arial"/>
          <w:sz w:val="22"/>
          <w:szCs w:val="22"/>
        </w:rPr>
      </w:pPr>
    </w:p>
    <w:p w14:paraId="6BA83095" w14:textId="77777777" w:rsidR="00A8642D" w:rsidRPr="00A8642D" w:rsidRDefault="00A8642D" w:rsidP="00A8642D">
      <w:pPr>
        <w:widowControl w:val="0"/>
        <w:ind w:left="720"/>
        <w:rPr>
          <w:rFonts w:cs="Arial"/>
          <w:sz w:val="22"/>
          <w:szCs w:val="22"/>
        </w:rPr>
      </w:pPr>
      <w:r w:rsidRPr="00A8642D">
        <w:rPr>
          <w:rFonts w:cs="Arial"/>
          <w:sz w:val="22"/>
          <w:szCs w:val="22"/>
        </w:rPr>
        <w:t xml:space="preserve">Imposition of delay damages shall not relieve the Contractor from his obligation to complete the Works, or from any other duties, </w:t>
      </w:r>
      <w:proofErr w:type="gramStart"/>
      <w:r w:rsidRPr="00A8642D">
        <w:rPr>
          <w:rFonts w:cs="Arial"/>
          <w:sz w:val="22"/>
          <w:szCs w:val="22"/>
        </w:rPr>
        <w:t>obligations</w:t>
      </w:r>
      <w:proofErr w:type="gramEnd"/>
      <w:r w:rsidRPr="00A8642D">
        <w:rPr>
          <w:rFonts w:cs="Arial"/>
          <w:sz w:val="22"/>
          <w:szCs w:val="22"/>
        </w:rPr>
        <w:t xml:space="preserve"> or responsibilities under the Contract.</w:t>
      </w:r>
    </w:p>
    <w:p w14:paraId="32F56B6E" w14:textId="77777777" w:rsidR="00A8642D" w:rsidRPr="00A8642D" w:rsidRDefault="00A8642D" w:rsidP="00A8642D">
      <w:pPr>
        <w:ind w:left="720"/>
        <w:rPr>
          <w:rFonts w:cs="Arial"/>
          <w:color w:val="0070C0"/>
          <w:sz w:val="22"/>
          <w:szCs w:val="22"/>
          <w:lang w:val="vi-VN"/>
        </w:rPr>
      </w:pPr>
      <w:r w:rsidRPr="00A8642D">
        <w:rPr>
          <w:rFonts w:cs="Arial"/>
          <w:color w:val="0070C0"/>
          <w:sz w:val="22"/>
          <w:szCs w:val="22"/>
          <w:lang w:val="vi-VN"/>
        </w:rPr>
        <w:t>Việc áp dụng các thiệt hại do chậm trễ này không giải phóng Nhà Thầu khỏi nghĩa vụ của Nhà Thầu phải hoàn thành Công trình, hoặc đối với bất cứ trách nhiệm, bổn phận hoặc nghĩa vụ nào của Nhà Thầu theo như Hợp đồng này.</w:t>
      </w:r>
    </w:p>
    <w:p w14:paraId="0C27199B" w14:textId="77777777" w:rsidR="00A8642D" w:rsidRPr="00A8642D" w:rsidRDefault="00A8642D" w:rsidP="00A8642D">
      <w:pPr>
        <w:widowControl w:val="0"/>
        <w:ind w:left="720"/>
        <w:rPr>
          <w:rFonts w:cs="Arial"/>
          <w:sz w:val="22"/>
          <w:szCs w:val="22"/>
        </w:rPr>
      </w:pPr>
    </w:p>
    <w:p w14:paraId="530DFD17" w14:textId="68E71F45" w:rsidR="00A8642D" w:rsidRPr="00A8642D" w:rsidRDefault="00A8642D" w:rsidP="00A8642D">
      <w:pPr>
        <w:widowControl w:val="0"/>
        <w:ind w:left="720"/>
        <w:rPr>
          <w:rFonts w:cs="Arial"/>
          <w:sz w:val="22"/>
          <w:szCs w:val="22"/>
        </w:rPr>
      </w:pPr>
      <w:r w:rsidRPr="00A8642D">
        <w:rPr>
          <w:rFonts w:cs="Arial"/>
          <w:sz w:val="22"/>
          <w:szCs w:val="22"/>
        </w:rPr>
        <w:t>If the Contractor fails to complete the whole of the Works or any Section or part of the Works by the relevant Time for Completion and the completion of the Works thereafter is or will be delayed by any of the causes set out in Sub-Clause 8.4 (a), the Employer’s right to delay damages shall not be affected thereby but subject to compliance by the Contractor with Sub-Clause 20.1 [Contractor’s Claim], the Construction Supervisor shall determine the extension of time pursuant to Sub-Clause 20.1 [Contractor’s Claim]. Such extension of time (if any) shall be added to the Time for Completion of the Works (or of the relevant Section or part).</w:t>
      </w:r>
    </w:p>
    <w:p w14:paraId="27F2B200" w14:textId="05A77D0D" w:rsidR="00A8642D" w:rsidRPr="00A8642D" w:rsidRDefault="00A8642D" w:rsidP="00A8642D">
      <w:pPr>
        <w:ind w:left="720"/>
        <w:rPr>
          <w:rFonts w:cs="Arial"/>
          <w:color w:val="0070C0"/>
          <w:sz w:val="22"/>
          <w:szCs w:val="22"/>
          <w:lang w:val="vi-VN"/>
        </w:rPr>
      </w:pPr>
      <w:r w:rsidRPr="00A8642D">
        <w:rPr>
          <w:rFonts w:cs="Arial"/>
          <w:color w:val="0070C0"/>
          <w:sz w:val="22"/>
          <w:szCs w:val="22"/>
          <w:lang w:val="vi-VN"/>
        </w:rPr>
        <w:t>Nếu Nhà Thầu không hoàn tất toàn bộ Công trình hoặc bất cứ Hạng mục hoặc một phần của Công trình trong Thời gian Hoàn thành có liên quan và việc hoàn thành Công trình sau đó bị hoặc sẽ bị trì hoãn do bất cứ lý do nào đề ra trong Khoản 8.4 (a), thì quyền của Chủ Đầu Tư cho các thiệt hại do chậm trễ sẽ không bị ảnh hưởng nhưng tùy thuộc vào sự tuân thủ của Nhà Thầu đối với Khoản 20.1 [Khiếu nại của Nhà Thầu], Tư Vấn Giám Sát sẽ quyết định mức gia hạn thời gian theo như Khoản 20.1 [Khiếu nại của Nhà Thầu]. Mức gia hạn thời gian này (nếu có) sẽ được thêm vào Thời gian Hoàn thành của Công trình (hoặc của Hạng mục hay phần việc liên quan).</w:t>
      </w:r>
    </w:p>
    <w:p w14:paraId="3B59F157" w14:textId="5A930866" w:rsidR="00512D1D" w:rsidRDefault="00512D1D" w:rsidP="008A0DB1">
      <w:pPr>
        <w:widowControl w:val="0"/>
        <w:tabs>
          <w:tab w:val="left" w:pos="1985"/>
        </w:tabs>
        <w:rPr>
          <w:rFonts w:cs="Arial"/>
          <w:b/>
          <w:color w:val="000000"/>
          <w:sz w:val="22"/>
          <w:szCs w:val="22"/>
        </w:rPr>
      </w:pPr>
    </w:p>
    <w:p w14:paraId="55B623FE" w14:textId="36479DB4" w:rsidR="00DE4806" w:rsidRDefault="00DE4806" w:rsidP="00DE4806">
      <w:pPr>
        <w:widowControl w:val="0"/>
        <w:ind w:left="720"/>
        <w:rPr>
          <w:rFonts w:cs="Arial"/>
          <w:sz w:val="22"/>
          <w:szCs w:val="22"/>
        </w:rPr>
      </w:pPr>
      <w:r w:rsidRPr="00A8642D">
        <w:rPr>
          <w:rFonts w:cs="Arial"/>
          <w:sz w:val="22"/>
          <w:szCs w:val="22"/>
        </w:rPr>
        <w:t>INSERT the following at the end of the last paragraph of this Sub-Clause:</w:t>
      </w:r>
    </w:p>
    <w:p w14:paraId="7479DA34" w14:textId="511C0F7A" w:rsidR="00DE4806" w:rsidRPr="00DE4806" w:rsidRDefault="00DE4806" w:rsidP="00DE4806">
      <w:pPr>
        <w:ind w:left="720"/>
        <w:rPr>
          <w:rFonts w:cs="Arial"/>
          <w:color w:val="0070C0"/>
          <w:sz w:val="22"/>
          <w:szCs w:val="22"/>
          <w:lang w:val="vi-VN"/>
        </w:rPr>
      </w:pPr>
      <w:r w:rsidRPr="00DE4806">
        <w:rPr>
          <w:rFonts w:cs="Arial"/>
          <w:color w:val="0070C0"/>
          <w:sz w:val="22"/>
          <w:szCs w:val="22"/>
          <w:lang w:val="vi-VN"/>
        </w:rPr>
        <w:t>THÊM nội dung sau tại đoạn cuối cùng của Điều khoản này:</w:t>
      </w:r>
    </w:p>
    <w:p w14:paraId="7A85079B" w14:textId="25933E04" w:rsidR="00DE4806" w:rsidRPr="00DE4806" w:rsidRDefault="00DE4806" w:rsidP="00DE4806">
      <w:pPr>
        <w:ind w:left="720"/>
        <w:jc w:val="left"/>
        <w:rPr>
          <w:rFonts w:cs="Arial"/>
          <w:sz w:val="22"/>
          <w:szCs w:val="22"/>
        </w:rPr>
      </w:pPr>
      <w:r>
        <w:rPr>
          <w:rFonts w:cs="Arial"/>
          <w:sz w:val="22"/>
          <w:szCs w:val="22"/>
        </w:rPr>
        <w:t>“Beside of the delay damages as regulated above, t</w:t>
      </w:r>
      <w:r w:rsidRPr="00DE4806">
        <w:rPr>
          <w:rFonts w:cs="Arial"/>
          <w:sz w:val="22"/>
          <w:szCs w:val="22"/>
        </w:rPr>
        <w:t xml:space="preserve">he </w:t>
      </w:r>
      <w:r>
        <w:rPr>
          <w:rFonts w:cs="Arial"/>
          <w:sz w:val="22"/>
          <w:szCs w:val="22"/>
        </w:rPr>
        <w:t>C</w:t>
      </w:r>
      <w:r w:rsidRPr="00DE4806">
        <w:rPr>
          <w:rFonts w:cs="Arial"/>
          <w:sz w:val="22"/>
          <w:szCs w:val="22"/>
        </w:rPr>
        <w:t xml:space="preserve">ontractor will put down a deposit with amount of 650,000usd in Joint Bank Account between the Employer and General Contractor decided by the Employer and accepted by both parties. If the Contractor failed to get any of the Temporary Construction Permit before </w:t>
      </w:r>
      <w:r w:rsidR="00395635">
        <w:rPr>
          <w:rFonts w:cs="Arial"/>
          <w:sz w:val="22"/>
          <w:szCs w:val="22"/>
        </w:rPr>
        <w:t>0</w:t>
      </w:r>
      <w:r w:rsidRPr="00DE4806">
        <w:rPr>
          <w:rFonts w:cs="Arial"/>
          <w:sz w:val="22"/>
          <w:szCs w:val="22"/>
        </w:rPr>
        <w:t>5</w:t>
      </w:r>
      <w:r w:rsidR="00395635" w:rsidRPr="00395635">
        <w:rPr>
          <w:rFonts w:cs="Arial"/>
          <w:sz w:val="22"/>
          <w:szCs w:val="22"/>
          <w:vertAlign w:val="superscript"/>
        </w:rPr>
        <w:t>th</w:t>
      </w:r>
      <w:r w:rsidR="00395635">
        <w:rPr>
          <w:rFonts w:cs="Arial"/>
          <w:sz w:val="22"/>
          <w:szCs w:val="22"/>
        </w:rPr>
        <w:t xml:space="preserve"> </w:t>
      </w:r>
      <w:r w:rsidRPr="00DE4806">
        <w:rPr>
          <w:rFonts w:cs="Arial"/>
          <w:sz w:val="22"/>
          <w:szCs w:val="22"/>
        </w:rPr>
        <w:t xml:space="preserve">January 2022 or Permanent Construction Permit before 15th March 2022, </w:t>
      </w:r>
      <w:r w:rsidR="00395635">
        <w:rPr>
          <w:rFonts w:cs="Arial"/>
          <w:sz w:val="22"/>
          <w:szCs w:val="22"/>
        </w:rPr>
        <w:t>the Employer</w:t>
      </w:r>
      <w:r w:rsidRPr="00DE4806">
        <w:rPr>
          <w:rFonts w:cs="Arial"/>
          <w:sz w:val="22"/>
          <w:szCs w:val="22"/>
        </w:rPr>
        <w:t xml:space="preserve"> will have the right to terminate the contract and confiscate the deposit. If the </w:t>
      </w:r>
      <w:r w:rsidR="00395635">
        <w:rPr>
          <w:rFonts w:cs="Arial"/>
          <w:sz w:val="22"/>
          <w:szCs w:val="22"/>
        </w:rPr>
        <w:t>C</w:t>
      </w:r>
      <w:r w:rsidRPr="00DE4806">
        <w:rPr>
          <w:rFonts w:cs="Arial"/>
          <w:sz w:val="22"/>
          <w:szCs w:val="22"/>
        </w:rPr>
        <w:t xml:space="preserve">ontractor successfully starts work and obtains permanent construction permit on time, </w:t>
      </w:r>
      <w:r w:rsidR="00395635">
        <w:rPr>
          <w:rFonts w:cs="Arial"/>
          <w:sz w:val="22"/>
          <w:szCs w:val="22"/>
        </w:rPr>
        <w:t>the Employer</w:t>
      </w:r>
      <w:r w:rsidRPr="00DE4806">
        <w:rPr>
          <w:rFonts w:cs="Arial"/>
          <w:sz w:val="22"/>
          <w:szCs w:val="22"/>
        </w:rPr>
        <w:t xml:space="preserve"> will return the deposit to </w:t>
      </w:r>
      <w:r>
        <w:rPr>
          <w:rFonts w:cs="Arial"/>
          <w:sz w:val="22"/>
          <w:szCs w:val="22"/>
        </w:rPr>
        <w:t>the Contractor</w:t>
      </w:r>
      <w:r w:rsidRPr="00DE4806">
        <w:rPr>
          <w:rFonts w:cs="Arial"/>
          <w:sz w:val="22"/>
          <w:szCs w:val="22"/>
        </w:rPr>
        <w:t xml:space="preserve"> after that.</w:t>
      </w:r>
    </w:p>
    <w:p w14:paraId="10771749" w14:textId="29838EE8" w:rsidR="00DE4806" w:rsidRPr="00395635" w:rsidRDefault="00395635" w:rsidP="00DE4806">
      <w:pPr>
        <w:widowControl w:val="0"/>
        <w:ind w:left="720"/>
        <w:rPr>
          <w:rFonts w:cs="Arial"/>
          <w:color w:val="0070C0"/>
          <w:sz w:val="22"/>
          <w:szCs w:val="22"/>
          <w:lang w:val="en-US"/>
        </w:rPr>
      </w:pPr>
      <w:r w:rsidRPr="00395635">
        <w:rPr>
          <w:rFonts w:cs="Arial"/>
          <w:color w:val="0070C0"/>
          <w:sz w:val="22"/>
          <w:szCs w:val="22"/>
          <w:lang w:val="vi-VN"/>
        </w:rPr>
        <w:t xml:space="preserve">Nhà thầu sẽ đặt cọc với số tiền 650.000usd vào một Tài khoản Ngân hàng độc lập do Chủ đầu tư quyết định và được hai bên chấp nhận. Nếu Nhà thầu không nhận được bất kỳ Giấy phép Xây dựng Tạm thời nào trước ngày 05 tháng 1 năm 2022 hoặc Giấy phép Xây dựng vĩnh viễn trước ngày 15 tháng 3 năm 2022, </w:t>
      </w:r>
      <w:r>
        <w:rPr>
          <w:rFonts w:cs="Arial"/>
          <w:color w:val="0070C0"/>
          <w:sz w:val="22"/>
          <w:szCs w:val="22"/>
          <w:lang w:val="en-US"/>
        </w:rPr>
        <w:t xml:space="preserve">Chủ </w:t>
      </w:r>
      <w:proofErr w:type="spellStart"/>
      <w:r>
        <w:rPr>
          <w:rFonts w:cs="Arial"/>
          <w:color w:val="0070C0"/>
          <w:sz w:val="22"/>
          <w:szCs w:val="22"/>
          <w:lang w:val="en-US"/>
        </w:rPr>
        <w:t>đầu</w:t>
      </w:r>
      <w:proofErr w:type="spellEnd"/>
      <w:r>
        <w:rPr>
          <w:rFonts w:cs="Arial"/>
          <w:color w:val="0070C0"/>
          <w:sz w:val="22"/>
          <w:szCs w:val="22"/>
          <w:lang w:val="en-US"/>
        </w:rPr>
        <w:t xml:space="preserve"> </w:t>
      </w:r>
      <w:proofErr w:type="spellStart"/>
      <w:r>
        <w:rPr>
          <w:rFonts w:cs="Arial"/>
          <w:color w:val="0070C0"/>
          <w:sz w:val="22"/>
          <w:szCs w:val="22"/>
          <w:lang w:val="en-US"/>
        </w:rPr>
        <w:t>tư</w:t>
      </w:r>
      <w:proofErr w:type="spellEnd"/>
      <w:r w:rsidRPr="00395635">
        <w:rPr>
          <w:rFonts w:cs="Arial"/>
          <w:color w:val="0070C0"/>
          <w:sz w:val="22"/>
          <w:szCs w:val="22"/>
          <w:lang w:val="vi-VN"/>
        </w:rPr>
        <w:t xml:space="preserve"> sẽ có quyền chấm dứt hợp đồng và tịch thu tiền đặt cọc. Nếu </w:t>
      </w:r>
      <w:r>
        <w:rPr>
          <w:rFonts w:cs="Arial"/>
          <w:color w:val="0070C0"/>
          <w:sz w:val="22"/>
          <w:szCs w:val="22"/>
          <w:lang w:val="en-US"/>
        </w:rPr>
        <w:t>N</w:t>
      </w:r>
      <w:r w:rsidRPr="00395635">
        <w:rPr>
          <w:rFonts w:cs="Arial"/>
          <w:color w:val="0070C0"/>
          <w:sz w:val="22"/>
          <w:szCs w:val="22"/>
          <w:lang w:val="vi-VN"/>
        </w:rPr>
        <w:t xml:space="preserve">hà thầu khởi công thành công và nhận được giấy phép xây dựng </w:t>
      </w:r>
      <w:proofErr w:type="spellStart"/>
      <w:r>
        <w:rPr>
          <w:rFonts w:cs="Arial"/>
          <w:color w:val="0070C0"/>
          <w:sz w:val="22"/>
          <w:szCs w:val="22"/>
          <w:lang w:val="en-US"/>
        </w:rPr>
        <w:t>chính</w:t>
      </w:r>
      <w:proofErr w:type="spellEnd"/>
      <w:r w:rsidRPr="00395635">
        <w:rPr>
          <w:rFonts w:cs="Arial"/>
          <w:color w:val="0070C0"/>
          <w:sz w:val="22"/>
          <w:szCs w:val="22"/>
          <w:lang w:val="vi-VN"/>
        </w:rPr>
        <w:t xml:space="preserve"> đúng thời hạn, </w:t>
      </w:r>
      <w:r>
        <w:rPr>
          <w:rFonts w:cs="Arial"/>
          <w:color w:val="0070C0"/>
          <w:sz w:val="22"/>
          <w:szCs w:val="22"/>
          <w:lang w:val="en-US"/>
        </w:rPr>
        <w:t xml:space="preserve">Chủ </w:t>
      </w:r>
      <w:proofErr w:type="spellStart"/>
      <w:r>
        <w:rPr>
          <w:rFonts w:cs="Arial"/>
          <w:color w:val="0070C0"/>
          <w:sz w:val="22"/>
          <w:szCs w:val="22"/>
          <w:lang w:val="en-US"/>
        </w:rPr>
        <w:t>đầu</w:t>
      </w:r>
      <w:proofErr w:type="spellEnd"/>
      <w:r>
        <w:rPr>
          <w:rFonts w:cs="Arial"/>
          <w:color w:val="0070C0"/>
          <w:sz w:val="22"/>
          <w:szCs w:val="22"/>
          <w:lang w:val="en-US"/>
        </w:rPr>
        <w:t xml:space="preserve"> </w:t>
      </w:r>
      <w:proofErr w:type="spellStart"/>
      <w:r>
        <w:rPr>
          <w:rFonts w:cs="Arial"/>
          <w:color w:val="0070C0"/>
          <w:sz w:val="22"/>
          <w:szCs w:val="22"/>
          <w:lang w:val="en-US"/>
        </w:rPr>
        <w:t>tư</w:t>
      </w:r>
      <w:proofErr w:type="spellEnd"/>
      <w:r w:rsidRPr="00395635">
        <w:rPr>
          <w:rFonts w:cs="Arial"/>
          <w:color w:val="0070C0"/>
          <w:sz w:val="22"/>
          <w:szCs w:val="22"/>
          <w:lang w:val="vi-VN"/>
        </w:rPr>
        <w:t xml:space="preserve"> sẽ trả lại tiền đặt cọc cho </w:t>
      </w:r>
      <w:proofErr w:type="spellStart"/>
      <w:r>
        <w:rPr>
          <w:rFonts w:cs="Arial"/>
          <w:color w:val="0070C0"/>
          <w:sz w:val="22"/>
          <w:szCs w:val="22"/>
          <w:lang w:val="en-US"/>
        </w:rPr>
        <w:t>Nhà</w:t>
      </w:r>
      <w:proofErr w:type="spellEnd"/>
      <w:r>
        <w:rPr>
          <w:rFonts w:cs="Arial"/>
          <w:color w:val="0070C0"/>
          <w:sz w:val="22"/>
          <w:szCs w:val="22"/>
          <w:lang w:val="en-US"/>
        </w:rPr>
        <w:t xml:space="preserve"> </w:t>
      </w:r>
      <w:proofErr w:type="spellStart"/>
      <w:r>
        <w:rPr>
          <w:rFonts w:cs="Arial"/>
          <w:color w:val="0070C0"/>
          <w:sz w:val="22"/>
          <w:szCs w:val="22"/>
          <w:lang w:val="en-US"/>
        </w:rPr>
        <w:t>thầu</w:t>
      </w:r>
      <w:proofErr w:type="spellEnd"/>
      <w:r w:rsidRPr="00395635">
        <w:rPr>
          <w:rFonts w:cs="Arial"/>
          <w:color w:val="0070C0"/>
          <w:sz w:val="22"/>
          <w:szCs w:val="22"/>
          <w:lang w:val="vi-VN"/>
        </w:rPr>
        <w:t xml:space="preserve"> sau đó</w:t>
      </w:r>
      <w:r>
        <w:rPr>
          <w:rFonts w:cs="Arial"/>
          <w:color w:val="0070C0"/>
          <w:sz w:val="22"/>
          <w:szCs w:val="22"/>
          <w:lang w:val="en-US"/>
        </w:rPr>
        <w:t>”</w:t>
      </w:r>
    </w:p>
    <w:p w14:paraId="741774BC" w14:textId="77777777" w:rsidR="00DE4806" w:rsidRPr="00DE4806" w:rsidRDefault="00DE4806" w:rsidP="008A0DB1">
      <w:pPr>
        <w:widowControl w:val="0"/>
        <w:tabs>
          <w:tab w:val="left" w:pos="1985"/>
        </w:tabs>
        <w:rPr>
          <w:rFonts w:cs="Arial"/>
          <w:sz w:val="22"/>
          <w:szCs w:val="22"/>
        </w:rPr>
      </w:pPr>
    </w:p>
    <w:p w14:paraId="1B3EAAFC" w14:textId="77777777" w:rsidR="00A8642D" w:rsidRPr="00A8642D" w:rsidRDefault="00A8642D" w:rsidP="00A8642D">
      <w:pPr>
        <w:pStyle w:val="Heading6"/>
        <w:ind w:left="1980" w:hanging="1980"/>
        <w:rPr>
          <w:rFonts w:cs="Arial"/>
          <w:b/>
          <w:sz w:val="22"/>
          <w:szCs w:val="22"/>
          <w:u w:val="none"/>
        </w:rPr>
      </w:pPr>
      <w:r w:rsidRPr="00A8642D">
        <w:rPr>
          <w:rFonts w:cs="Arial"/>
          <w:b/>
          <w:sz w:val="22"/>
          <w:szCs w:val="22"/>
          <w:u w:val="none"/>
        </w:rPr>
        <w:t>Sub-Clause 8.9</w:t>
      </w:r>
      <w:r w:rsidRPr="00A8642D">
        <w:rPr>
          <w:rFonts w:cs="Arial"/>
          <w:b/>
          <w:sz w:val="22"/>
          <w:szCs w:val="22"/>
          <w:u w:val="none"/>
        </w:rPr>
        <w:tab/>
        <w:t>Consequences of Suspension</w:t>
      </w:r>
    </w:p>
    <w:p w14:paraId="7AD060AD" w14:textId="77777777" w:rsidR="00A8642D" w:rsidRPr="00A8642D" w:rsidRDefault="00A8642D" w:rsidP="00A8642D">
      <w:pPr>
        <w:keepLines w:val="0"/>
        <w:tabs>
          <w:tab w:val="left" w:pos="1980"/>
        </w:tabs>
        <w:rPr>
          <w:rFonts w:cs="Arial"/>
          <w:b/>
          <w:color w:val="0070C0"/>
          <w:sz w:val="22"/>
          <w:szCs w:val="22"/>
          <w:lang w:val="vi-VN"/>
        </w:rPr>
      </w:pPr>
      <w:r w:rsidRPr="00A8642D">
        <w:rPr>
          <w:rFonts w:cs="Arial"/>
          <w:b/>
          <w:color w:val="0070C0"/>
          <w:sz w:val="22"/>
          <w:szCs w:val="22"/>
          <w:lang w:val="vi-VN"/>
        </w:rPr>
        <w:t>Khoản 8.9</w:t>
      </w:r>
      <w:r w:rsidRPr="00A8642D">
        <w:rPr>
          <w:rFonts w:cs="Arial"/>
          <w:b/>
          <w:color w:val="0070C0"/>
          <w:sz w:val="22"/>
          <w:szCs w:val="22"/>
          <w:lang w:val="vi-VN"/>
        </w:rPr>
        <w:tab/>
        <w:t>Hậu quả việc tạm dừng</w:t>
      </w:r>
    </w:p>
    <w:p w14:paraId="2719BB25" w14:textId="77777777" w:rsidR="00A8642D" w:rsidRDefault="00A8642D" w:rsidP="00A8642D"/>
    <w:p w14:paraId="7E08D976" w14:textId="5A5DD263" w:rsidR="00F47CCD" w:rsidRPr="00634891" w:rsidRDefault="00F47CCD" w:rsidP="00F47CCD">
      <w:pPr>
        <w:keepNext/>
        <w:ind w:left="720"/>
        <w:rPr>
          <w:rFonts w:cs="Arial"/>
          <w:sz w:val="22"/>
          <w:szCs w:val="22"/>
        </w:rPr>
      </w:pPr>
      <w:r w:rsidRPr="00634891">
        <w:rPr>
          <w:rFonts w:cs="Arial"/>
          <w:sz w:val="22"/>
          <w:szCs w:val="22"/>
        </w:rPr>
        <w:t>DELETE the sub-paragraphs (b)</w:t>
      </w:r>
      <w:r>
        <w:rPr>
          <w:rFonts w:cs="Arial"/>
          <w:sz w:val="22"/>
          <w:szCs w:val="22"/>
        </w:rPr>
        <w:t xml:space="preserve"> </w:t>
      </w:r>
      <w:r w:rsidRPr="00634891">
        <w:rPr>
          <w:rFonts w:cs="Arial"/>
          <w:sz w:val="22"/>
          <w:szCs w:val="22"/>
        </w:rPr>
        <w:t>of the first paragraph of this Sub-Clause.</w:t>
      </w:r>
    </w:p>
    <w:p w14:paraId="348B6E91" w14:textId="21D821C0" w:rsidR="00F47CCD" w:rsidRPr="00A8642D" w:rsidRDefault="00F47CCD" w:rsidP="00F47CCD">
      <w:pPr>
        <w:keepNext/>
        <w:ind w:left="720"/>
        <w:rPr>
          <w:rFonts w:cs="Arial"/>
          <w:color w:val="0070C0"/>
          <w:sz w:val="22"/>
          <w:szCs w:val="22"/>
          <w:lang w:val="vi-VN"/>
        </w:rPr>
      </w:pPr>
      <w:r w:rsidRPr="00A8642D">
        <w:rPr>
          <w:rFonts w:cs="Arial"/>
          <w:color w:val="0070C0"/>
          <w:sz w:val="22"/>
          <w:szCs w:val="22"/>
          <w:lang w:val="vi-VN"/>
        </w:rPr>
        <w:t>BỎ mục (b)</w:t>
      </w:r>
      <w:r>
        <w:rPr>
          <w:rFonts w:cs="Arial"/>
          <w:color w:val="0070C0"/>
          <w:sz w:val="22"/>
          <w:szCs w:val="22"/>
          <w:lang w:val="en-US"/>
        </w:rPr>
        <w:t xml:space="preserve"> </w:t>
      </w:r>
      <w:r w:rsidRPr="00A8642D">
        <w:rPr>
          <w:rFonts w:cs="Arial"/>
          <w:color w:val="0070C0"/>
          <w:sz w:val="22"/>
          <w:szCs w:val="22"/>
          <w:lang w:val="vi-VN"/>
        </w:rPr>
        <w:t>của đoạn thứ nhất của Khoản này.</w:t>
      </w:r>
    </w:p>
    <w:p w14:paraId="5F4F3DF5" w14:textId="77777777" w:rsidR="00F47CCD" w:rsidRDefault="00F47CCD" w:rsidP="00A8642D">
      <w:pPr>
        <w:ind w:left="720"/>
        <w:rPr>
          <w:rFonts w:cs="Arial"/>
          <w:sz w:val="22"/>
          <w:szCs w:val="22"/>
        </w:rPr>
      </w:pPr>
    </w:p>
    <w:p w14:paraId="212D3C4E" w14:textId="4C547667" w:rsidR="00A8642D" w:rsidRPr="00A8642D" w:rsidRDefault="00A8642D" w:rsidP="00A8642D">
      <w:pPr>
        <w:ind w:left="720"/>
        <w:rPr>
          <w:rFonts w:cs="Arial"/>
          <w:sz w:val="22"/>
          <w:szCs w:val="22"/>
        </w:rPr>
      </w:pPr>
      <w:r w:rsidRPr="00A8642D">
        <w:rPr>
          <w:rFonts w:cs="Arial"/>
          <w:sz w:val="22"/>
          <w:szCs w:val="22"/>
        </w:rPr>
        <w:t>INSERT the following at the end of the last paragraph of this Sub-Clause: “or for any other failure of the Contractor to comply with its obligations under this Contract”.</w:t>
      </w:r>
    </w:p>
    <w:p w14:paraId="4B588464" w14:textId="77777777" w:rsidR="00A8642D" w:rsidRPr="00A8642D" w:rsidRDefault="00A8642D" w:rsidP="00A8642D">
      <w:pPr>
        <w:ind w:left="720"/>
        <w:rPr>
          <w:rFonts w:cs="Arial"/>
          <w:color w:val="0070C0"/>
          <w:sz w:val="22"/>
          <w:szCs w:val="22"/>
          <w:lang w:val="vi-VN"/>
        </w:rPr>
      </w:pPr>
      <w:r w:rsidRPr="00A8642D">
        <w:rPr>
          <w:rFonts w:cs="Arial"/>
          <w:color w:val="0070C0"/>
          <w:sz w:val="22"/>
          <w:szCs w:val="22"/>
          <w:lang w:val="vi-VN"/>
        </w:rPr>
        <w:t xml:space="preserve">BỔ SUNG nội dung sau tại đoạn cuối cùng của Khoản này” “hoặc do bởi việc Nhà Thầu không thực hiện nghĩa vụ của mình quy định tại Hợp Đồng này”. </w:t>
      </w:r>
    </w:p>
    <w:p w14:paraId="1DDBE020" w14:textId="77777777" w:rsidR="00A8642D" w:rsidRDefault="00A8642D" w:rsidP="00A8642D">
      <w:pPr>
        <w:spacing w:line="283" w:lineRule="auto"/>
        <w:ind w:right="20"/>
        <w:rPr>
          <w:rFonts w:eastAsia="Arial" w:cs="Arial"/>
          <w:color w:val="808080"/>
        </w:rPr>
      </w:pPr>
    </w:p>
    <w:p w14:paraId="1731DF67" w14:textId="77777777" w:rsidR="00A8642D" w:rsidRPr="00A8642D" w:rsidRDefault="00A8642D" w:rsidP="00A8642D">
      <w:pPr>
        <w:ind w:left="720"/>
        <w:rPr>
          <w:rFonts w:cs="Arial"/>
          <w:sz w:val="22"/>
          <w:szCs w:val="22"/>
        </w:rPr>
      </w:pPr>
      <w:r w:rsidRPr="00A8642D">
        <w:rPr>
          <w:rFonts w:cs="Arial"/>
          <w:sz w:val="22"/>
          <w:szCs w:val="22"/>
        </w:rPr>
        <w:t>DELETE the whole of Sub-Clause 8.10</w:t>
      </w:r>
    </w:p>
    <w:p w14:paraId="6F543999" w14:textId="77777777" w:rsidR="00A8642D" w:rsidRPr="00A8642D" w:rsidRDefault="00A8642D" w:rsidP="00A8642D">
      <w:pPr>
        <w:ind w:left="720"/>
        <w:rPr>
          <w:rFonts w:cs="Arial"/>
          <w:color w:val="0070C0"/>
          <w:sz w:val="22"/>
          <w:szCs w:val="22"/>
          <w:lang w:val="vi-VN"/>
        </w:rPr>
      </w:pPr>
      <w:r w:rsidRPr="00A8642D">
        <w:rPr>
          <w:rFonts w:cs="Arial"/>
          <w:color w:val="0070C0"/>
          <w:sz w:val="22"/>
          <w:szCs w:val="22"/>
          <w:lang w:val="vi-VN"/>
        </w:rPr>
        <w:t>BỎ toàn bộ Khoản 8.10</w:t>
      </w:r>
    </w:p>
    <w:p w14:paraId="13C08B7E" w14:textId="5CB412F9" w:rsidR="00A8642D" w:rsidRDefault="00A8642D" w:rsidP="008A0DB1">
      <w:pPr>
        <w:widowControl w:val="0"/>
        <w:tabs>
          <w:tab w:val="left" w:pos="1985"/>
        </w:tabs>
        <w:rPr>
          <w:rFonts w:cs="Arial"/>
          <w:b/>
          <w:color w:val="000000"/>
          <w:sz w:val="22"/>
          <w:szCs w:val="22"/>
        </w:rPr>
      </w:pPr>
    </w:p>
    <w:p w14:paraId="0348CF20" w14:textId="77777777" w:rsidR="00A8642D" w:rsidRPr="00F64C66" w:rsidRDefault="00A8642D" w:rsidP="008A0DB1">
      <w:pPr>
        <w:widowControl w:val="0"/>
        <w:tabs>
          <w:tab w:val="left" w:pos="1985"/>
        </w:tabs>
        <w:rPr>
          <w:rFonts w:cs="Arial"/>
          <w:b/>
          <w:color w:val="000000"/>
          <w:sz w:val="22"/>
          <w:szCs w:val="22"/>
        </w:rPr>
      </w:pPr>
    </w:p>
    <w:p w14:paraId="7BE06224" w14:textId="30E0E3AE" w:rsidR="008A0DB1" w:rsidRDefault="008A0DB1" w:rsidP="008A0DB1">
      <w:pPr>
        <w:pStyle w:val="Heading3"/>
        <w:keepNext w:val="0"/>
        <w:keepLines w:val="0"/>
        <w:widowControl w:val="0"/>
        <w:tabs>
          <w:tab w:val="left" w:pos="1985"/>
        </w:tabs>
        <w:rPr>
          <w:rFonts w:cs="Arial"/>
          <w:color w:val="000000"/>
          <w:sz w:val="22"/>
          <w:szCs w:val="22"/>
        </w:rPr>
      </w:pPr>
      <w:r w:rsidRPr="00F64C66">
        <w:rPr>
          <w:rFonts w:cs="Arial"/>
          <w:color w:val="000000"/>
          <w:sz w:val="22"/>
          <w:szCs w:val="22"/>
        </w:rPr>
        <w:t>CLAUSE 9</w:t>
      </w:r>
      <w:r w:rsidRPr="00F64C66">
        <w:rPr>
          <w:rFonts w:cs="Arial"/>
          <w:color w:val="000000"/>
          <w:sz w:val="22"/>
          <w:szCs w:val="22"/>
        </w:rPr>
        <w:tab/>
        <w:t>TESTS ON COMPLETION</w:t>
      </w:r>
    </w:p>
    <w:p w14:paraId="4324FB81" w14:textId="3231CAED" w:rsidR="00D867F7" w:rsidRPr="00400201" w:rsidRDefault="00D867F7" w:rsidP="00D867F7">
      <w:pPr>
        <w:pStyle w:val="Heading3"/>
        <w:keepNext w:val="0"/>
        <w:keepLines w:val="0"/>
        <w:widowControl w:val="0"/>
        <w:tabs>
          <w:tab w:val="left" w:pos="1985"/>
        </w:tabs>
        <w:rPr>
          <w:rFonts w:cs="Arial"/>
          <w:color w:val="0070C0"/>
          <w:sz w:val="22"/>
          <w:szCs w:val="22"/>
          <w:lang w:val="vi-VN"/>
        </w:rPr>
      </w:pPr>
      <w:r w:rsidRPr="00946967">
        <w:rPr>
          <w:rFonts w:cs="Arial"/>
          <w:color w:val="0070C0"/>
          <w:sz w:val="22"/>
          <w:szCs w:val="22"/>
        </w:rPr>
        <w:t xml:space="preserve">ĐIỀU </w:t>
      </w:r>
      <w:r>
        <w:rPr>
          <w:rFonts w:cs="Arial"/>
          <w:color w:val="0070C0"/>
          <w:sz w:val="22"/>
          <w:szCs w:val="22"/>
          <w:lang w:val="vi-VN"/>
        </w:rPr>
        <w:t>9</w:t>
      </w:r>
      <w:r w:rsidRPr="00946967">
        <w:rPr>
          <w:rFonts w:cs="Arial"/>
          <w:color w:val="0070C0"/>
          <w:sz w:val="22"/>
          <w:szCs w:val="22"/>
        </w:rPr>
        <w:tab/>
      </w:r>
      <w:r>
        <w:rPr>
          <w:rFonts w:cs="Arial"/>
          <w:color w:val="0070C0"/>
          <w:sz w:val="22"/>
          <w:szCs w:val="22"/>
          <w:lang w:val="vi-VN"/>
        </w:rPr>
        <w:t>THỬ NGHIỆM KHI HOÀN THÀNH</w:t>
      </w:r>
    </w:p>
    <w:p w14:paraId="3E8B6566" w14:textId="7D7565D2" w:rsidR="00D867F7" w:rsidRDefault="00D867F7" w:rsidP="00D867F7"/>
    <w:p w14:paraId="48FDD98F" w14:textId="77777777" w:rsidR="00A8642D" w:rsidRPr="00A8642D" w:rsidRDefault="00A8642D" w:rsidP="00A8642D">
      <w:pPr>
        <w:ind w:left="720"/>
        <w:rPr>
          <w:rFonts w:cs="Arial"/>
          <w:sz w:val="22"/>
          <w:szCs w:val="22"/>
        </w:rPr>
      </w:pPr>
      <w:r w:rsidRPr="00A8642D">
        <w:rPr>
          <w:rFonts w:cs="Arial"/>
          <w:sz w:val="22"/>
          <w:szCs w:val="22"/>
        </w:rPr>
        <w:t>DELETE the clause heading “TESTS ON COMPLETION” and SUBSTITUTE with “TESTS ON COMPLETION AND PRE-COMPLETION INSPECTION”.</w:t>
      </w:r>
    </w:p>
    <w:p w14:paraId="2E53D00C" w14:textId="77777777" w:rsidR="00A8642D" w:rsidRPr="00A8642D" w:rsidRDefault="00A8642D" w:rsidP="00A8642D">
      <w:pPr>
        <w:ind w:left="720"/>
        <w:rPr>
          <w:rFonts w:cs="Arial"/>
          <w:color w:val="0070C0"/>
          <w:sz w:val="22"/>
          <w:szCs w:val="22"/>
          <w:lang w:val="vi-VN"/>
        </w:rPr>
      </w:pPr>
      <w:r w:rsidRPr="00A8642D">
        <w:rPr>
          <w:rFonts w:cs="Arial"/>
          <w:color w:val="0070C0"/>
          <w:sz w:val="22"/>
          <w:szCs w:val="22"/>
          <w:lang w:val="vi-VN"/>
        </w:rPr>
        <w:t>BỎ Khoản có tiêu đề “THỬ NGHIỆM KHI HOÀN THÀNH” và THAY THẾ bằng “THỬ NGHIỆM KHI HOÀN THÀNH VÀ KIỂM ĐỊNH TRƯỚC KHI HOÀN THÀNH”</w:t>
      </w:r>
    </w:p>
    <w:p w14:paraId="1BD01976" w14:textId="196D7433" w:rsidR="00A8642D" w:rsidRDefault="00A8642D" w:rsidP="00D867F7"/>
    <w:p w14:paraId="5812A9CB" w14:textId="77777777" w:rsidR="00A8642D" w:rsidRPr="00A8642D" w:rsidRDefault="00A8642D" w:rsidP="00A8642D">
      <w:pPr>
        <w:pStyle w:val="Heading6"/>
        <w:ind w:left="1980" w:hanging="1980"/>
        <w:rPr>
          <w:rFonts w:cs="Arial"/>
          <w:b/>
          <w:sz w:val="22"/>
          <w:szCs w:val="22"/>
          <w:u w:val="none"/>
        </w:rPr>
      </w:pPr>
      <w:r w:rsidRPr="00A8642D">
        <w:rPr>
          <w:rFonts w:cs="Arial"/>
          <w:b/>
          <w:sz w:val="22"/>
          <w:szCs w:val="22"/>
          <w:u w:val="none"/>
        </w:rPr>
        <w:t>Sub-Clause 9.1</w:t>
      </w:r>
      <w:r w:rsidRPr="00A8642D">
        <w:rPr>
          <w:rFonts w:cs="Arial"/>
          <w:b/>
          <w:sz w:val="22"/>
          <w:szCs w:val="22"/>
          <w:u w:val="none"/>
        </w:rPr>
        <w:tab/>
        <w:t>Contractor’s Obligations</w:t>
      </w:r>
    </w:p>
    <w:p w14:paraId="6DCF4845" w14:textId="77777777" w:rsidR="00A8642D" w:rsidRPr="00A8642D" w:rsidRDefault="00A8642D" w:rsidP="00A8642D">
      <w:pPr>
        <w:keepLines w:val="0"/>
        <w:tabs>
          <w:tab w:val="left" w:pos="1980"/>
        </w:tabs>
        <w:rPr>
          <w:rFonts w:cs="Arial"/>
          <w:b/>
          <w:color w:val="0070C0"/>
          <w:sz w:val="22"/>
          <w:szCs w:val="22"/>
          <w:lang w:val="vi-VN"/>
        </w:rPr>
      </w:pPr>
      <w:r w:rsidRPr="00A8642D">
        <w:rPr>
          <w:rFonts w:cs="Arial"/>
          <w:b/>
          <w:color w:val="0070C0"/>
          <w:sz w:val="22"/>
          <w:szCs w:val="22"/>
          <w:lang w:val="vi-VN"/>
        </w:rPr>
        <w:t>Khoản 9.1</w:t>
      </w:r>
      <w:r w:rsidRPr="00A8642D">
        <w:rPr>
          <w:rFonts w:cs="Arial"/>
          <w:b/>
          <w:color w:val="0070C0"/>
          <w:sz w:val="22"/>
          <w:szCs w:val="22"/>
          <w:lang w:val="vi-VN"/>
        </w:rPr>
        <w:tab/>
        <w:t>Nghĩa vụ của Nhà Thầu</w:t>
      </w:r>
    </w:p>
    <w:p w14:paraId="44146C9D" w14:textId="77777777" w:rsidR="00A8642D" w:rsidRPr="005B69FD" w:rsidRDefault="00A8642D" w:rsidP="00A8642D">
      <w:pPr>
        <w:spacing w:line="168" w:lineRule="exact"/>
        <w:rPr>
          <w:rFonts w:ascii="Times New Roman" w:eastAsia="Times New Roman" w:hAnsi="Times New Roman"/>
        </w:rPr>
      </w:pPr>
    </w:p>
    <w:p w14:paraId="5E978C17" w14:textId="77777777" w:rsidR="00A8642D" w:rsidRPr="00A8642D" w:rsidRDefault="00A8642D" w:rsidP="00A8642D">
      <w:pPr>
        <w:ind w:left="720"/>
        <w:rPr>
          <w:rFonts w:cs="Arial"/>
          <w:sz w:val="22"/>
          <w:szCs w:val="22"/>
        </w:rPr>
      </w:pPr>
      <w:r w:rsidRPr="00A8642D">
        <w:rPr>
          <w:rFonts w:cs="Arial"/>
          <w:sz w:val="22"/>
          <w:szCs w:val="22"/>
        </w:rPr>
        <w:t>INSERT the following paragraph at the end of Sub-Clause 9.1:</w:t>
      </w:r>
    </w:p>
    <w:p w14:paraId="7733713D" w14:textId="77777777" w:rsidR="00A8642D" w:rsidRPr="00A8642D" w:rsidRDefault="00A8642D" w:rsidP="00A8642D">
      <w:pPr>
        <w:ind w:left="720"/>
        <w:rPr>
          <w:rFonts w:cs="Arial"/>
          <w:color w:val="0070C0"/>
          <w:sz w:val="22"/>
          <w:szCs w:val="22"/>
          <w:lang w:val="vi-VN"/>
        </w:rPr>
      </w:pPr>
      <w:r w:rsidRPr="00A8642D">
        <w:rPr>
          <w:rFonts w:cs="Arial"/>
          <w:color w:val="0070C0"/>
          <w:sz w:val="22"/>
          <w:szCs w:val="22"/>
          <w:lang w:val="vi-VN"/>
        </w:rPr>
        <w:t>THÊM đoạn sau vào cuối Khoản 9.1:</w:t>
      </w:r>
    </w:p>
    <w:p w14:paraId="0B8C1EA2" w14:textId="77777777" w:rsidR="00A8642D" w:rsidRPr="00A8642D" w:rsidRDefault="00A8642D" w:rsidP="00A8642D">
      <w:pPr>
        <w:ind w:left="720"/>
        <w:rPr>
          <w:rFonts w:cs="Arial"/>
          <w:sz w:val="22"/>
          <w:szCs w:val="22"/>
        </w:rPr>
      </w:pPr>
    </w:p>
    <w:p w14:paraId="197FEEDE" w14:textId="77777777" w:rsidR="00A8642D" w:rsidRPr="00A8642D" w:rsidRDefault="00A8642D" w:rsidP="00A8642D">
      <w:pPr>
        <w:ind w:left="720"/>
        <w:rPr>
          <w:rFonts w:cs="Arial"/>
          <w:sz w:val="22"/>
          <w:szCs w:val="22"/>
        </w:rPr>
      </w:pPr>
      <w:r w:rsidRPr="00A8642D">
        <w:rPr>
          <w:rFonts w:cs="Arial"/>
          <w:sz w:val="22"/>
          <w:szCs w:val="22"/>
        </w:rPr>
        <w:t>The as-built drawings and the operation and maintenance manuals and as-built drawings for the whole or section (as the case may be) of the Works shall be provided to the Construction Supervisor within one (01) month before issuance of Taking-Over Certificate of the whole or section (as the case may be) of the Works.</w:t>
      </w:r>
    </w:p>
    <w:p w14:paraId="57E1F19D" w14:textId="77777777" w:rsidR="00A8642D" w:rsidRPr="00A8642D" w:rsidRDefault="00A8642D" w:rsidP="00A8642D">
      <w:pPr>
        <w:ind w:left="720"/>
        <w:rPr>
          <w:rFonts w:cs="Arial"/>
          <w:color w:val="0070C0"/>
          <w:sz w:val="22"/>
          <w:szCs w:val="22"/>
          <w:lang w:val="vi-VN"/>
        </w:rPr>
      </w:pPr>
      <w:r w:rsidRPr="00A8642D">
        <w:rPr>
          <w:rFonts w:cs="Arial"/>
          <w:color w:val="0070C0"/>
          <w:sz w:val="22"/>
          <w:szCs w:val="22"/>
          <w:lang w:val="vi-VN"/>
        </w:rPr>
        <w:lastRenderedPageBreak/>
        <w:t>Bản vẽ Hoàn công và các Tài liệu Hướng dẫn Vận hành và Bảo trì và Bản vẽ Lắp đặt cho toàn bộ hoặc từng Hạng mục (tuỳ theo trường hợp) Công trình sẽ được đệ trình cho Tư Vấn Giám Sát trong vòng một (01) tháng trước khi ban hành Chứng chỉ Nghiệm thu của toàn bộ hoặc từng Hạng mục (tuỳ theo trường hợp) Công trình.</w:t>
      </w:r>
    </w:p>
    <w:p w14:paraId="0465FFCA" w14:textId="77777777" w:rsidR="00A8642D" w:rsidRPr="00D867F7" w:rsidRDefault="00A8642D" w:rsidP="00D867F7"/>
    <w:p w14:paraId="4CE61AA8" w14:textId="06CAD9E7" w:rsidR="001A6E16" w:rsidRPr="00D867F7" w:rsidRDefault="001A6E16" w:rsidP="00D867F7">
      <w:pPr>
        <w:pStyle w:val="Heading6"/>
        <w:ind w:left="1980" w:hanging="1980"/>
        <w:rPr>
          <w:rFonts w:cs="Arial"/>
          <w:b/>
          <w:sz w:val="22"/>
          <w:szCs w:val="22"/>
          <w:u w:val="none"/>
        </w:rPr>
      </w:pPr>
      <w:r w:rsidRPr="00D867F7">
        <w:rPr>
          <w:rFonts w:cs="Arial"/>
          <w:b/>
          <w:sz w:val="22"/>
          <w:szCs w:val="22"/>
          <w:u w:val="none"/>
        </w:rPr>
        <w:t>Sub-Clause 9.3</w:t>
      </w:r>
      <w:r w:rsidRPr="00D867F7">
        <w:rPr>
          <w:rFonts w:cs="Arial"/>
          <w:b/>
          <w:sz w:val="22"/>
          <w:szCs w:val="22"/>
          <w:u w:val="none"/>
        </w:rPr>
        <w:tab/>
        <w:t>Retesting</w:t>
      </w:r>
    </w:p>
    <w:p w14:paraId="011EF31B" w14:textId="02467ED8" w:rsidR="00D867F7" w:rsidRPr="00D867F7" w:rsidRDefault="00D867F7" w:rsidP="00D867F7">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9.3</w:t>
      </w:r>
      <w:r>
        <w:rPr>
          <w:rFonts w:cs="Arial"/>
          <w:b/>
          <w:color w:val="0070C0"/>
          <w:sz w:val="22"/>
          <w:szCs w:val="22"/>
        </w:rPr>
        <w:tab/>
      </w:r>
      <w:r w:rsidRPr="00D867F7">
        <w:rPr>
          <w:rFonts w:cs="Arial"/>
          <w:b/>
          <w:color w:val="0070C0"/>
          <w:sz w:val="22"/>
          <w:szCs w:val="22"/>
          <w:lang w:val="vi-VN"/>
        </w:rPr>
        <w:t>Thử nghiệm lại</w:t>
      </w:r>
    </w:p>
    <w:p w14:paraId="2F162F3D" w14:textId="77777777" w:rsidR="00D867F7" w:rsidRPr="00F64C66" w:rsidRDefault="00D867F7" w:rsidP="001A6E16">
      <w:pPr>
        <w:keepNext/>
        <w:ind w:left="1800" w:hanging="1800"/>
        <w:rPr>
          <w:rFonts w:cs="Arial"/>
          <w:b/>
          <w:sz w:val="22"/>
          <w:szCs w:val="22"/>
        </w:rPr>
      </w:pPr>
    </w:p>
    <w:p w14:paraId="42A26CFF" w14:textId="657CE8F4" w:rsidR="001A6E16" w:rsidRDefault="001A6E16" w:rsidP="001A6E16">
      <w:pPr>
        <w:ind w:left="720"/>
        <w:rPr>
          <w:rFonts w:cs="Arial"/>
          <w:sz w:val="22"/>
          <w:szCs w:val="22"/>
        </w:rPr>
      </w:pPr>
      <w:r w:rsidRPr="00F64C66">
        <w:rPr>
          <w:rFonts w:cs="Arial"/>
          <w:sz w:val="22"/>
          <w:szCs w:val="22"/>
        </w:rPr>
        <w:t>Add the following paragraphs at the end of this Sub-Clause:</w:t>
      </w:r>
    </w:p>
    <w:p w14:paraId="0401B33C" w14:textId="7C609308" w:rsidR="00D867F7" w:rsidRPr="00D867F7" w:rsidRDefault="00D867F7" w:rsidP="001A6E16">
      <w:pPr>
        <w:ind w:left="720"/>
        <w:rPr>
          <w:rFonts w:cs="Arial"/>
          <w:color w:val="0070C0"/>
          <w:sz w:val="22"/>
          <w:szCs w:val="22"/>
          <w:lang w:val="vi-VN"/>
        </w:rPr>
      </w:pPr>
      <w:r w:rsidRPr="00D867F7">
        <w:rPr>
          <w:rFonts w:cs="Arial"/>
          <w:color w:val="0070C0"/>
          <w:sz w:val="22"/>
          <w:szCs w:val="22"/>
          <w:lang w:val="vi-VN"/>
        </w:rPr>
        <w:t>Thêm các đoạn sau vào cuối Khoản này:</w:t>
      </w:r>
    </w:p>
    <w:p w14:paraId="6C3C5384" w14:textId="77777777" w:rsidR="001A6E16" w:rsidRPr="00F64C66" w:rsidRDefault="001A6E16" w:rsidP="001A6E16">
      <w:pPr>
        <w:ind w:left="720"/>
        <w:rPr>
          <w:rFonts w:cs="Arial"/>
          <w:sz w:val="22"/>
          <w:szCs w:val="22"/>
        </w:rPr>
      </w:pPr>
    </w:p>
    <w:p w14:paraId="023C2A08" w14:textId="77777777" w:rsidR="00A8642D" w:rsidRPr="00A8642D" w:rsidRDefault="00A8642D" w:rsidP="00A8642D">
      <w:pPr>
        <w:ind w:left="720"/>
        <w:rPr>
          <w:rFonts w:cs="Arial"/>
          <w:sz w:val="22"/>
          <w:szCs w:val="22"/>
        </w:rPr>
      </w:pPr>
      <w:r w:rsidRPr="00A8642D">
        <w:rPr>
          <w:rFonts w:cs="Arial"/>
          <w:sz w:val="22"/>
          <w:szCs w:val="22"/>
        </w:rPr>
        <w:t xml:space="preserve">The cost of any test shall be borne by the Contractor if such a test is clearly intended by or provided for in the Contract and, in the cases only of a test under load or of a test to ascertain whether the design of any finished or partially finished work is appropriate for the purposes which it was intended to </w:t>
      </w:r>
      <w:proofErr w:type="spellStart"/>
      <w:r w:rsidRPr="00A8642D">
        <w:rPr>
          <w:rFonts w:cs="Arial"/>
          <w:sz w:val="22"/>
          <w:szCs w:val="22"/>
        </w:rPr>
        <w:t>fulfill</w:t>
      </w:r>
      <w:proofErr w:type="spellEnd"/>
      <w:r w:rsidRPr="00A8642D">
        <w:rPr>
          <w:rFonts w:cs="Arial"/>
          <w:sz w:val="22"/>
          <w:szCs w:val="22"/>
        </w:rPr>
        <w:t xml:space="preserve">, is particularized in the Contract in sufficient detail to enable the Contractor to have priced or allowed for the same in the Contract Price. In any event, the cost of the transportation, meals, </w:t>
      </w:r>
      <w:proofErr w:type="gramStart"/>
      <w:r w:rsidRPr="00A8642D">
        <w:rPr>
          <w:rFonts w:cs="Arial"/>
          <w:sz w:val="22"/>
          <w:szCs w:val="22"/>
        </w:rPr>
        <w:t>accommodation</w:t>
      </w:r>
      <w:proofErr w:type="gramEnd"/>
      <w:r w:rsidRPr="00A8642D">
        <w:rPr>
          <w:rFonts w:cs="Arial"/>
          <w:sz w:val="22"/>
          <w:szCs w:val="22"/>
        </w:rPr>
        <w:t xml:space="preserve"> and any other fee for the attendance of the Construction Supervisor or any other third party whose attendance is requested by the Employer shall be borne by the Contractor.</w:t>
      </w:r>
    </w:p>
    <w:p w14:paraId="7E8E6BAC" w14:textId="77777777" w:rsidR="00A8642D" w:rsidRPr="00A8642D" w:rsidRDefault="00A8642D" w:rsidP="00A8642D">
      <w:pPr>
        <w:ind w:left="720"/>
        <w:rPr>
          <w:rFonts w:cs="Arial"/>
          <w:color w:val="0070C0"/>
          <w:sz w:val="22"/>
          <w:szCs w:val="22"/>
          <w:lang w:val="vi-VN"/>
        </w:rPr>
      </w:pPr>
      <w:r w:rsidRPr="00A8642D">
        <w:rPr>
          <w:rFonts w:cs="Arial"/>
          <w:color w:val="0070C0"/>
          <w:sz w:val="22"/>
          <w:szCs w:val="22"/>
          <w:lang w:val="vi-VN"/>
        </w:rPr>
        <w:t>Chi phí để tiến hành thử nghiệm sẽ do Nhà Thầu chịu nếu thử nghiệm đó được xác định và yêu cầu rõ trong Hợp đồng và, trong trường hợp một thử nghiệm năng lực chịu tải hoặc thử nghiệm để chắc chắn liệu thiết kế của bất cứ hạng mục đã hoàn thành toàn bộ hoặc một phần có phù hợp cho mục đích đảm bảo yêu cầu được đặt ra, được xác định rõ ràng trong Hợp đồng với đủ chi tiết để cho Nhà Thầu có thể bỏ giá hoặc đã dự phòng cho những công tác đó trong Giá Hợp đồng. Trong mọi trường hợp, chi phí đi lại, ăn ở hay bất cứ chi phí nào cho sự tham gia của Tư Vấn Giám Sát hay bên thứ ba nào khác tham dự theo yêu cầu của Chủ Đầu Tư sẽ do Nhà Thầu chịu.</w:t>
      </w:r>
    </w:p>
    <w:p w14:paraId="38C5ABE8" w14:textId="77777777" w:rsidR="00A8642D" w:rsidRPr="00A8642D" w:rsidRDefault="00A8642D" w:rsidP="00A8642D">
      <w:pPr>
        <w:ind w:left="720"/>
        <w:rPr>
          <w:rFonts w:cs="Arial"/>
          <w:sz w:val="22"/>
          <w:szCs w:val="22"/>
        </w:rPr>
      </w:pPr>
    </w:p>
    <w:p w14:paraId="1260B807" w14:textId="77777777" w:rsidR="00A8642D" w:rsidRPr="00A8642D" w:rsidRDefault="00A8642D" w:rsidP="00A8642D">
      <w:pPr>
        <w:ind w:left="720"/>
        <w:rPr>
          <w:rFonts w:cs="Arial"/>
          <w:sz w:val="22"/>
          <w:szCs w:val="22"/>
        </w:rPr>
      </w:pPr>
      <w:r w:rsidRPr="00A8642D">
        <w:rPr>
          <w:rFonts w:cs="Arial"/>
          <w:sz w:val="22"/>
          <w:szCs w:val="22"/>
        </w:rPr>
        <w:t>Should any additional tests be required by the Construction Supervisor because the tests carried out demonstrate that the Works or any part thereof is not in accordance with the Contract, the costs of such tests, including those reasonable costs of the Construction Supervisor, the Employer or any other third party whose attendance is requested by the Employer, shall be borne by the Contractor.</w:t>
      </w:r>
    </w:p>
    <w:p w14:paraId="19D5CCA7" w14:textId="77777777" w:rsidR="00A8642D" w:rsidRPr="00A8642D" w:rsidRDefault="00A8642D" w:rsidP="00A8642D">
      <w:pPr>
        <w:ind w:left="720"/>
        <w:rPr>
          <w:rFonts w:cs="Arial"/>
          <w:color w:val="0070C0"/>
          <w:sz w:val="22"/>
          <w:szCs w:val="22"/>
          <w:lang w:val="vi-VN"/>
        </w:rPr>
      </w:pPr>
      <w:r w:rsidRPr="00A8642D">
        <w:rPr>
          <w:rFonts w:cs="Arial"/>
          <w:color w:val="0070C0"/>
          <w:sz w:val="22"/>
          <w:szCs w:val="22"/>
          <w:lang w:val="vi-VN"/>
        </w:rPr>
        <w:t>Nếu Tư Vấn Giám Sát yêu cầu thêm bất kỳ thử nghiệm nào do các cuộc thử nghiệm trước đó cho thấy công việc hay bất kỳ phần nào của Công trình không đúng theo Hợp đồng, thì chi phí cho các cuộc thử nghiệm này bao gồm các chi phí hợp lý cho Tư Vấn Giám Sát, Chủ Đầu Tư hay bên thứ ba nào khác tham dự theo yêu cầu của Chủ Đầu Tư, sẽ do Nhà Thầu chịu.</w:t>
      </w:r>
    </w:p>
    <w:p w14:paraId="3A18D76B" w14:textId="77777777" w:rsidR="00A8642D" w:rsidRPr="00A8642D" w:rsidRDefault="00A8642D" w:rsidP="00A8642D">
      <w:pPr>
        <w:ind w:left="720"/>
        <w:rPr>
          <w:rFonts w:cs="Arial"/>
          <w:sz w:val="22"/>
          <w:szCs w:val="22"/>
        </w:rPr>
      </w:pPr>
    </w:p>
    <w:p w14:paraId="660CF8EA" w14:textId="77777777" w:rsidR="00A8642D" w:rsidRPr="00A8642D" w:rsidRDefault="00A8642D" w:rsidP="00A8642D">
      <w:pPr>
        <w:ind w:left="720"/>
        <w:rPr>
          <w:rFonts w:cs="Arial"/>
          <w:sz w:val="22"/>
          <w:szCs w:val="22"/>
        </w:rPr>
      </w:pPr>
      <w:r w:rsidRPr="00A8642D">
        <w:rPr>
          <w:rFonts w:cs="Arial"/>
          <w:sz w:val="22"/>
          <w:szCs w:val="22"/>
        </w:rPr>
        <w:t>The Contractor shall not be released from any liability or obligation under the Contract by reason of any such testing, inspection or witnessing of testing by the Construction Supervisor, the Employer or any third party.</w:t>
      </w:r>
    </w:p>
    <w:p w14:paraId="5486A5C5" w14:textId="77777777" w:rsidR="00A8642D" w:rsidRPr="00A8642D" w:rsidRDefault="00A8642D" w:rsidP="00A8642D">
      <w:pPr>
        <w:ind w:left="720"/>
        <w:rPr>
          <w:rFonts w:cs="Arial"/>
          <w:color w:val="0070C0"/>
          <w:sz w:val="22"/>
          <w:szCs w:val="22"/>
          <w:lang w:val="vi-VN"/>
        </w:rPr>
      </w:pPr>
      <w:r w:rsidRPr="00A8642D">
        <w:rPr>
          <w:rFonts w:cs="Arial"/>
          <w:color w:val="0070C0"/>
          <w:sz w:val="22"/>
          <w:szCs w:val="22"/>
          <w:lang w:val="vi-VN"/>
        </w:rPr>
        <w:t>Nhà Thầu sẽ không được miễn trách nhiệm pháp lý hay nghĩa vụ theo Hợp đồng vì lý do của bất cứ thử nghiệm, kiểm tra hoặc làm chứng thử nghiệm nào của Tư Vấn Giám Sát, Chủ Đầu Tư hoặc bất kỳ bên thứ ba nào.</w:t>
      </w:r>
    </w:p>
    <w:p w14:paraId="31B934EC" w14:textId="18D0DB08" w:rsidR="00D867F7" w:rsidRDefault="00D867F7" w:rsidP="001A6E16">
      <w:pPr>
        <w:ind w:left="720"/>
        <w:rPr>
          <w:rFonts w:cs="Arial"/>
          <w:color w:val="0070C0"/>
          <w:sz w:val="22"/>
          <w:szCs w:val="22"/>
          <w:lang w:val="vi-VN"/>
        </w:rPr>
      </w:pPr>
    </w:p>
    <w:p w14:paraId="3AF60247" w14:textId="77777777" w:rsidR="00D867F7" w:rsidRPr="00F64C66" w:rsidRDefault="00D867F7" w:rsidP="001A6E16">
      <w:pPr>
        <w:widowControl w:val="0"/>
        <w:rPr>
          <w:rFonts w:cs="Arial"/>
          <w:bCs/>
          <w:color w:val="000000"/>
          <w:sz w:val="22"/>
          <w:szCs w:val="22"/>
        </w:rPr>
      </w:pPr>
    </w:p>
    <w:p w14:paraId="16411590" w14:textId="62F988FD" w:rsidR="008A0DB1" w:rsidRPr="00D867F7" w:rsidRDefault="008A0DB1" w:rsidP="00D867F7">
      <w:pPr>
        <w:pStyle w:val="Heading6"/>
        <w:ind w:left="1980" w:hanging="1980"/>
        <w:rPr>
          <w:rFonts w:cs="Arial"/>
          <w:b/>
          <w:sz w:val="22"/>
          <w:szCs w:val="22"/>
          <w:u w:val="none"/>
        </w:rPr>
      </w:pPr>
      <w:r w:rsidRPr="00D867F7">
        <w:rPr>
          <w:rFonts w:cs="Arial"/>
          <w:b/>
          <w:sz w:val="22"/>
          <w:szCs w:val="22"/>
          <w:u w:val="none"/>
        </w:rPr>
        <w:t>Sub-Clause 9.5</w:t>
      </w:r>
      <w:r w:rsidRPr="00D867F7">
        <w:rPr>
          <w:rFonts w:cs="Arial"/>
          <w:b/>
          <w:sz w:val="22"/>
          <w:szCs w:val="22"/>
          <w:u w:val="none"/>
        </w:rPr>
        <w:tab/>
        <w:t>Pre-Completion Inspection</w:t>
      </w:r>
    </w:p>
    <w:p w14:paraId="7E0C3715" w14:textId="7E25A2FE" w:rsidR="00D867F7" w:rsidRPr="00D867F7" w:rsidRDefault="00D867F7" w:rsidP="00D867F7">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9.5</w:t>
      </w:r>
      <w:r>
        <w:rPr>
          <w:rFonts w:cs="Arial"/>
          <w:b/>
          <w:color w:val="0070C0"/>
          <w:sz w:val="22"/>
          <w:szCs w:val="22"/>
        </w:rPr>
        <w:tab/>
      </w:r>
      <w:r w:rsidRPr="00D867F7">
        <w:rPr>
          <w:rFonts w:cs="Arial"/>
          <w:b/>
          <w:color w:val="0070C0"/>
          <w:sz w:val="22"/>
          <w:szCs w:val="22"/>
          <w:lang w:val="vi-VN"/>
        </w:rPr>
        <w:t>Nghi</w:t>
      </w:r>
      <w:r>
        <w:rPr>
          <w:rFonts w:cs="Arial"/>
          <w:b/>
          <w:color w:val="0070C0"/>
          <w:sz w:val="22"/>
          <w:szCs w:val="22"/>
          <w:lang w:val="vi-VN"/>
        </w:rPr>
        <w:t>ệ</w:t>
      </w:r>
      <w:r w:rsidRPr="00D867F7">
        <w:rPr>
          <w:rFonts w:cs="Arial"/>
          <w:b/>
          <w:color w:val="0070C0"/>
          <w:sz w:val="22"/>
          <w:szCs w:val="22"/>
          <w:lang w:val="vi-VN"/>
        </w:rPr>
        <w:t>m thu trước khi hoàn thành</w:t>
      </w:r>
    </w:p>
    <w:p w14:paraId="59E4FDC4" w14:textId="77777777" w:rsidR="008A0DB1" w:rsidRPr="00F64C66" w:rsidRDefault="008A0DB1" w:rsidP="008A0DB1">
      <w:pPr>
        <w:pStyle w:val="BodyTextIndent"/>
        <w:keepLines w:val="0"/>
        <w:widowControl w:val="0"/>
        <w:numPr>
          <w:ilvl w:val="0"/>
          <w:numId w:val="0"/>
        </w:numPr>
        <w:ind w:left="1985"/>
        <w:rPr>
          <w:rFonts w:cs="Arial"/>
          <w:color w:val="000000"/>
          <w:sz w:val="22"/>
          <w:szCs w:val="22"/>
        </w:rPr>
      </w:pPr>
    </w:p>
    <w:p w14:paraId="0652B996" w14:textId="04EAD919" w:rsidR="001A6E16" w:rsidRDefault="001A6E16" w:rsidP="001A6E16">
      <w:pPr>
        <w:keepNext/>
        <w:ind w:left="720"/>
        <w:rPr>
          <w:rFonts w:cs="Arial"/>
          <w:sz w:val="22"/>
          <w:szCs w:val="22"/>
        </w:rPr>
      </w:pPr>
      <w:r w:rsidRPr="00F64C66">
        <w:rPr>
          <w:rFonts w:cs="Arial"/>
          <w:sz w:val="22"/>
          <w:szCs w:val="22"/>
        </w:rPr>
        <w:t>Add new Sub-Clause 9.5:</w:t>
      </w:r>
    </w:p>
    <w:p w14:paraId="40973A12" w14:textId="64E2C689" w:rsidR="00D867F7" w:rsidRPr="00D867F7" w:rsidRDefault="00D867F7" w:rsidP="001A6E16">
      <w:pPr>
        <w:keepNext/>
        <w:ind w:left="720"/>
        <w:rPr>
          <w:rFonts w:cs="Arial"/>
          <w:color w:val="0070C0"/>
          <w:sz w:val="22"/>
          <w:szCs w:val="22"/>
        </w:rPr>
      </w:pPr>
      <w:proofErr w:type="spellStart"/>
      <w:r w:rsidRPr="00D867F7">
        <w:rPr>
          <w:rFonts w:cs="Arial"/>
          <w:color w:val="0070C0"/>
          <w:sz w:val="22"/>
          <w:szCs w:val="22"/>
        </w:rPr>
        <w:t>Thêm</w:t>
      </w:r>
      <w:proofErr w:type="spellEnd"/>
      <w:r w:rsidRPr="00D867F7">
        <w:rPr>
          <w:rFonts w:cs="Arial"/>
          <w:color w:val="0070C0"/>
          <w:sz w:val="22"/>
          <w:szCs w:val="22"/>
        </w:rPr>
        <w:t xml:space="preserve"> </w:t>
      </w:r>
      <w:r w:rsidRPr="00D867F7">
        <w:rPr>
          <w:rFonts w:cs="Arial"/>
          <w:color w:val="0070C0"/>
          <w:sz w:val="22"/>
          <w:szCs w:val="22"/>
          <w:lang w:val="vi-VN"/>
        </w:rPr>
        <w:t>mới</w:t>
      </w:r>
      <w:r w:rsidRPr="00D867F7">
        <w:rPr>
          <w:rFonts w:cs="Arial"/>
          <w:color w:val="0070C0"/>
          <w:sz w:val="22"/>
          <w:szCs w:val="22"/>
        </w:rPr>
        <w:t xml:space="preserve"> </w:t>
      </w:r>
      <w:proofErr w:type="spellStart"/>
      <w:r w:rsidRPr="00D867F7">
        <w:rPr>
          <w:rFonts w:cs="Arial"/>
          <w:color w:val="0070C0"/>
          <w:sz w:val="22"/>
          <w:szCs w:val="22"/>
        </w:rPr>
        <w:t>Khoản</w:t>
      </w:r>
      <w:proofErr w:type="spellEnd"/>
      <w:r w:rsidRPr="00D867F7">
        <w:rPr>
          <w:rFonts w:cs="Arial"/>
          <w:color w:val="0070C0"/>
          <w:sz w:val="22"/>
          <w:szCs w:val="22"/>
        </w:rPr>
        <w:t xml:space="preserve"> 9.5:</w:t>
      </w:r>
    </w:p>
    <w:p w14:paraId="2EA66AD6" w14:textId="77777777" w:rsidR="001A6E16" w:rsidRPr="00F64C66" w:rsidRDefault="001A6E16" w:rsidP="001A6E16">
      <w:pPr>
        <w:widowControl w:val="0"/>
        <w:ind w:left="720"/>
        <w:rPr>
          <w:rFonts w:cs="Arial"/>
          <w:sz w:val="22"/>
          <w:szCs w:val="22"/>
        </w:rPr>
      </w:pPr>
    </w:p>
    <w:p w14:paraId="3005883A" w14:textId="77777777" w:rsidR="00A8642D" w:rsidRPr="00A8642D" w:rsidRDefault="00A8642D" w:rsidP="00A8642D">
      <w:pPr>
        <w:ind w:left="720"/>
        <w:rPr>
          <w:rFonts w:cs="Arial"/>
          <w:sz w:val="22"/>
          <w:szCs w:val="22"/>
        </w:rPr>
      </w:pPr>
      <w:r w:rsidRPr="00A8642D">
        <w:rPr>
          <w:rFonts w:cs="Arial"/>
          <w:sz w:val="22"/>
          <w:szCs w:val="22"/>
        </w:rPr>
        <w:lastRenderedPageBreak/>
        <w:t>In the Contract, "Pre-Completion Inspection" means the inspection required by this Sub-clause.</w:t>
      </w:r>
    </w:p>
    <w:p w14:paraId="62E8ECB9" w14:textId="77777777" w:rsidR="00A8642D" w:rsidRPr="00A8642D" w:rsidRDefault="00A8642D" w:rsidP="00A8642D">
      <w:pPr>
        <w:keepNext/>
        <w:ind w:left="720"/>
        <w:rPr>
          <w:rFonts w:cs="Arial"/>
          <w:color w:val="0070C0"/>
          <w:sz w:val="22"/>
          <w:szCs w:val="22"/>
        </w:rPr>
      </w:pPr>
      <w:r w:rsidRPr="00A8642D">
        <w:rPr>
          <w:rFonts w:cs="Arial"/>
          <w:color w:val="0070C0"/>
          <w:sz w:val="22"/>
          <w:szCs w:val="22"/>
        </w:rPr>
        <w:t xml:space="preserve">Trong </w:t>
      </w:r>
      <w:proofErr w:type="spellStart"/>
      <w:r w:rsidRPr="00A8642D">
        <w:rPr>
          <w:rFonts w:cs="Arial"/>
          <w:color w:val="0070C0"/>
          <w:sz w:val="22"/>
          <w:szCs w:val="22"/>
        </w:rPr>
        <w:t>Hợp</w:t>
      </w:r>
      <w:proofErr w:type="spellEnd"/>
      <w:r w:rsidRPr="00A8642D">
        <w:rPr>
          <w:rFonts w:cs="Arial"/>
          <w:color w:val="0070C0"/>
          <w:sz w:val="22"/>
          <w:szCs w:val="22"/>
        </w:rPr>
        <w:t xml:space="preserve"> </w:t>
      </w:r>
      <w:proofErr w:type="spellStart"/>
      <w:r w:rsidRPr="00A8642D">
        <w:rPr>
          <w:rFonts w:cs="Arial"/>
          <w:color w:val="0070C0"/>
          <w:sz w:val="22"/>
          <w:szCs w:val="22"/>
        </w:rPr>
        <w:t>đồng</w:t>
      </w:r>
      <w:proofErr w:type="spellEnd"/>
      <w:r w:rsidRPr="00A8642D">
        <w:rPr>
          <w:rFonts w:cs="Arial"/>
          <w:color w:val="0070C0"/>
          <w:sz w:val="22"/>
          <w:szCs w:val="22"/>
        </w:rPr>
        <w:t>, “</w:t>
      </w:r>
      <w:proofErr w:type="spellStart"/>
      <w:r w:rsidRPr="00A8642D">
        <w:rPr>
          <w:rFonts w:cs="Arial"/>
          <w:color w:val="0070C0"/>
          <w:sz w:val="22"/>
          <w:szCs w:val="22"/>
        </w:rPr>
        <w:t>Kiểm</w:t>
      </w:r>
      <w:proofErr w:type="spellEnd"/>
      <w:r w:rsidRPr="00A8642D">
        <w:rPr>
          <w:rFonts w:cs="Arial"/>
          <w:color w:val="0070C0"/>
          <w:sz w:val="22"/>
          <w:szCs w:val="22"/>
        </w:rPr>
        <w:t xml:space="preserve"> </w:t>
      </w:r>
      <w:proofErr w:type="spellStart"/>
      <w:r w:rsidRPr="00A8642D">
        <w:rPr>
          <w:rFonts w:cs="Arial"/>
          <w:color w:val="0070C0"/>
          <w:sz w:val="22"/>
          <w:szCs w:val="22"/>
        </w:rPr>
        <w:t>định</w:t>
      </w:r>
      <w:proofErr w:type="spellEnd"/>
      <w:r w:rsidRPr="00A8642D">
        <w:rPr>
          <w:rFonts w:cs="Arial"/>
          <w:color w:val="0070C0"/>
          <w:sz w:val="22"/>
          <w:szCs w:val="22"/>
        </w:rPr>
        <w:t xml:space="preserve"> </w:t>
      </w:r>
      <w:proofErr w:type="spellStart"/>
      <w:r w:rsidRPr="00A8642D">
        <w:rPr>
          <w:rFonts w:cs="Arial"/>
          <w:color w:val="0070C0"/>
          <w:sz w:val="22"/>
          <w:szCs w:val="22"/>
        </w:rPr>
        <w:t>trước</w:t>
      </w:r>
      <w:proofErr w:type="spellEnd"/>
      <w:r w:rsidRPr="00A8642D">
        <w:rPr>
          <w:rFonts w:cs="Arial"/>
          <w:color w:val="0070C0"/>
          <w:sz w:val="22"/>
          <w:szCs w:val="22"/>
        </w:rPr>
        <w:t xml:space="preserve"> </w:t>
      </w:r>
      <w:proofErr w:type="spellStart"/>
      <w:r w:rsidRPr="00A8642D">
        <w:rPr>
          <w:rFonts w:cs="Arial"/>
          <w:color w:val="0070C0"/>
          <w:sz w:val="22"/>
          <w:szCs w:val="22"/>
        </w:rPr>
        <w:t>khi</w:t>
      </w:r>
      <w:proofErr w:type="spellEnd"/>
      <w:r w:rsidRPr="00A8642D">
        <w:rPr>
          <w:rFonts w:cs="Arial"/>
          <w:color w:val="0070C0"/>
          <w:sz w:val="22"/>
          <w:szCs w:val="22"/>
        </w:rPr>
        <w:t xml:space="preserve"> </w:t>
      </w:r>
      <w:proofErr w:type="spellStart"/>
      <w:r w:rsidRPr="00A8642D">
        <w:rPr>
          <w:rFonts w:cs="Arial"/>
          <w:color w:val="0070C0"/>
          <w:sz w:val="22"/>
          <w:szCs w:val="22"/>
        </w:rPr>
        <w:t>Hoàn</w:t>
      </w:r>
      <w:proofErr w:type="spellEnd"/>
      <w:r w:rsidRPr="00A8642D">
        <w:rPr>
          <w:rFonts w:cs="Arial"/>
          <w:color w:val="0070C0"/>
          <w:sz w:val="22"/>
          <w:szCs w:val="22"/>
        </w:rPr>
        <w:t xml:space="preserve"> </w:t>
      </w:r>
      <w:proofErr w:type="spellStart"/>
      <w:r w:rsidRPr="00A8642D">
        <w:rPr>
          <w:rFonts w:cs="Arial"/>
          <w:color w:val="0070C0"/>
          <w:sz w:val="22"/>
          <w:szCs w:val="22"/>
        </w:rPr>
        <w:t>thành</w:t>
      </w:r>
      <w:proofErr w:type="spellEnd"/>
      <w:r w:rsidRPr="00A8642D">
        <w:rPr>
          <w:rFonts w:cs="Arial"/>
          <w:color w:val="0070C0"/>
          <w:sz w:val="22"/>
          <w:szCs w:val="22"/>
        </w:rPr>
        <w:t xml:space="preserve">” </w:t>
      </w:r>
      <w:proofErr w:type="spellStart"/>
      <w:r w:rsidRPr="00A8642D">
        <w:rPr>
          <w:rFonts w:cs="Arial"/>
          <w:color w:val="0070C0"/>
          <w:sz w:val="22"/>
          <w:szCs w:val="22"/>
        </w:rPr>
        <w:t>có</w:t>
      </w:r>
      <w:proofErr w:type="spellEnd"/>
      <w:r w:rsidRPr="00A8642D">
        <w:rPr>
          <w:rFonts w:cs="Arial"/>
          <w:color w:val="0070C0"/>
          <w:sz w:val="22"/>
          <w:szCs w:val="22"/>
        </w:rPr>
        <w:t xml:space="preserve"> </w:t>
      </w:r>
      <w:proofErr w:type="spellStart"/>
      <w:r w:rsidRPr="00A8642D">
        <w:rPr>
          <w:rFonts w:cs="Arial"/>
          <w:color w:val="0070C0"/>
          <w:sz w:val="22"/>
          <w:szCs w:val="22"/>
        </w:rPr>
        <w:t>nghĩa</w:t>
      </w:r>
      <w:proofErr w:type="spellEnd"/>
      <w:r w:rsidRPr="00A8642D">
        <w:rPr>
          <w:rFonts w:cs="Arial"/>
          <w:color w:val="0070C0"/>
          <w:sz w:val="22"/>
          <w:szCs w:val="22"/>
        </w:rPr>
        <w:t xml:space="preserve"> </w:t>
      </w:r>
      <w:proofErr w:type="spellStart"/>
      <w:r w:rsidRPr="00A8642D">
        <w:rPr>
          <w:rFonts w:cs="Arial"/>
          <w:color w:val="0070C0"/>
          <w:sz w:val="22"/>
          <w:szCs w:val="22"/>
        </w:rPr>
        <w:t>là</w:t>
      </w:r>
      <w:proofErr w:type="spellEnd"/>
      <w:r w:rsidRPr="00A8642D">
        <w:rPr>
          <w:rFonts w:cs="Arial"/>
          <w:color w:val="0070C0"/>
          <w:sz w:val="22"/>
          <w:szCs w:val="22"/>
        </w:rPr>
        <w:t xml:space="preserve"> </w:t>
      </w:r>
      <w:proofErr w:type="spellStart"/>
      <w:r w:rsidRPr="00A8642D">
        <w:rPr>
          <w:rFonts w:cs="Arial"/>
          <w:color w:val="0070C0"/>
          <w:sz w:val="22"/>
          <w:szCs w:val="22"/>
        </w:rPr>
        <w:t>việc</w:t>
      </w:r>
      <w:proofErr w:type="spellEnd"/>
      <w:r w:rsidRPr="00A8642D">
        <w:rPr>
          <w:rFonts w:cs="Arial"/>
          <w:color w:val="0070C0"/>
          <w:sz w:val="22"/>
          <w:szCs w:val="22"/>
        </w:rPr>
        <w:t xml:space="preserve"> </w:t>
      </w:r>
      <w:proofErr w:type="spellStart"/>
      <w:r w:rsidRPr="00A8642D">
        <w:rPr>
          <w:rFonts w:cs="Arial"/>
          <w:color w:val="0070C0"/>
          <w:sz w:val="22"/>
          <w:szCs w:val="22"/>
        </w:rPr>
        <w:t>kiểm</w:t>
      </w:r>
      <w:proofErr w:type="spellEnd"/>
      <w:r w:rsidRPr="00A8642D">
        <w:rPr>
          <w:rFonts w:cs="Arial"/>
          <w:color w:val="0070C0"/>
          <w:sz w:val="22"/>
          <w:szCs w:val="22"/>
        </w:rPr>
        <w:t xml:space="preserve"> </w:t>
      </w:r>
      <w:proofErr w:type="spellStart"/>
      <w:r w:rsidRPr="00A8642D">
        <w:rPr>
          <w:rFonts w:cs="Arial"/>
          <w:color w:val="0070C0"/>
          <w:sz w:val="22"/>
          <w:szCs w:val="22"/>
        </w:rPr>
        <w:t>định</w:t>
      </w:r>
      <w:proofErr w:type="spellEnd"/>
      <w:r w:rsidRPr="00A8642D">
        <w:rPr>
          <w:rFonts w:cs="Arial"/>
          <w:color w:val="0070C0"/>
          <w:sz w:val="22"/>
          <w:szCs w:val="22"/>
        </w:rPr>
        <w:t xml:space="preserve"> </w:t>
      </w:r>
      <w:proofErr w:type="spellStart"/>
      <w:r w:rsidRPr="00A8642D">
        <w:rPr>
          <w:rFonts w:cs="Arial"/>
          <w:color w:val="0070C0"/>
          <w:sz w:val="22"/>
          <w:szCs w:val="22"/>
        </w:rPr>
        <w:t>thực</w:t>
      </w:r>
      <w:proofErr w:type="spellEnd"/>
      <w:r w:rsidRPr="00A8642D">
        <w:rPr>
          <w:rFonts w:cs="Arial"/>
          <w:color w:val="0070C0"/>
          <w:sz w:val="22"/>
          <w:szCs w:val="22"/>
        </w:rPr>
        <w:t xml:space="preserve"> </w:t>
      </w:r>
      <w:proofErr w:type="spellStart"/>
      <w:r w:rsidRPr="00A8642D">
        <w:rPr>
          <w:rFonts w:cs="Arial"/>
          <w:color w:val="0070C0"/>
          <w:sz w:val="22"/>
          <w:szCs w:val="22"/>
        </w:rPr>
        <w:t>hiện</w:t>
      </w:r>
      <w:proofErr w:type="spellEnd"/>
      <w:r w:rsidRPr="00A8642D">
        <w:rPr>
          <w:rFonts w:cs="Arial"/>
          <w:color w:val="0070C0"/>
          <w:sz w:val="22"/>
          <w:szCs w:val="22"/>
        </w:rPr>
        <w:t xml:space="preserve"> </w:t>
      </w:r>
      <w:proofErr w:type="spellStart"/>
      <w:r w:rsidRPr="00A8642D">
        <w:rPr>
          <w:rFonts w:cs="Arial"/>
          <w:color w:val="0070C0"/>
          <w:sz w:val="22"/>
          <w:szCs w:val="22"/>
        </w:rPr>
        <w:t>theo</w:t>
      </w:r>
      <w:proofErr w:type="spellEnd"/>
      <w:r w:rsidRPr="00A8642D">
        <w:rPr>
          <w:rFonts w:cs="Arial"/>
          <w:color w:val="0070C0"/>
          <w:sz w:val="22"/>
          <w:szCs w:val="22"/>
        </w:rPr>
        <w:t xml:space="preserve"> </w:t>
      </w:r>
      <w:proofErr w:type="spellStart"/>
      <w:r w:rsidRPr="00A8642D">
        <w:rPr>
          <w:rFonts w:cs="Arial"/>
          <w:color w:val="0070C0"/>
          <w:sz w:val="22"/>
          <w:szCs w:val="22"/>
        </w:rPr>
        <w:t>Khoản</w:t>
      </w:r>
      <w:proofErr w:type="spellEnd"/>
      <w:r w:rsidRPr="00A8642D">
        <w:rPr>
          <w:rFonts w:cs="Arial"/>
          <w:color w:val="0070C0"/>
          <w:sz w:val="22"/>
          <w:szCs w:val="22"/>
        </w:rPr>
        <w:t xml:space="preserve"> </w:t>
      </w:r>
      <w:proofErr w:type="spellStart"/>
      <w:r w:rsidRPr="00A8642D">
        <w:rPr>
          <w:rFonts w:cs="Arial"/>
          <w:color w:val="0070C0"/>
          <w:sz w:val="22"/>
          <w:szCs w:val="22"/>
        </w:rPr>
        <w:t>này</w:t>
      </w:r>
      <w:proofErr w:type="spellEnd"/>
      <w:r w:rsidRPr="00A8642D">
        <w:rPr>
          <w:rFonts w:cs="Arial"/>
          <w:color w:val="0070C0"/>
          <w:sz w:val="22"/>
          <w:szCs w:val="22"/>
        </w:rPr>
        <w:t>.</w:t>
      </w:r>
    </w:p>
    <w:p w14:paraId="1CCE714A" w14:textId="77777777" w:rsidR="00A8642D" w:rsidRPr="00A8642D" w:rsidRDefault="00A8642D" w:rsidP="00A8642D">
      <w:pPr>
        <w:ind w:left="720"/>
        <w:rPr>
          <w:rFonts w:cs="Arial"/>
          <w:sz w:val="22"/>
          <w:szCs w:val="22"/>
        </w:rPr>
      </w:pPr>
    </w:p>
    <w:p w14:paraId="36DCF5EE" w14:textId="77777777" w:rsidR="00A8642D" w:rsidRPr="00A8642D" w:rsidRDefault="00A8642D" w:rsidP="00A8642D">
      <w:pPr>
        <w:ind w:left="720"/>
        <w:rPr>
          <w:rFonts w:cs="Arial"/>
          <w:sz w:val="22"/>
          <w:szCs w:val="22"/>
        </w:rPr>
      </w:pPr>
      <w:r w:rsidRPr="00A8642D">
        <w:rPr>
          <w:rFonts w:cs="Arial"/>
          <w:sz w:val="22"/>
          <w:szCs w:val="22"/>
        </w:rPr>
        <w:t>Prior to any application for the Taking-Over Certificate, the Contractor shall issue a written request for the Construction Supervisor or his authorised assistants to carry out a joint inspection of the Works with the Contractor. The written request shall be issued at least seven (07) days prior to the commencement of the said joint inspection.</w:t>
      </w:r>
    </w:p>
    <w:p w14:paraId="2E155380" w14:textId="77777777" w:rsidR="00A8642D" w:rsidRPr="00A8642D" w:rsidRDefault="00A8642D" w:rsidP="00A8642D">
      <w:pPr>
        <w:keepNext/>
        <w:ind w:left="720"/>
        <w:rPr>
          <w:rFonts w:cs="Arial"/>
          <w:color w:val="0070C0"/>
          <w:sz w:val="22"/>
          <w:szCs w:val="22"/>
        </w:rPr>
      </w:pPr>
      <w:proofErr w:type="spellStart"/>
      <w:r w:rsidRPr="00A8642D">
        <w:rPr>
          <w:rFonts w:cs="Arial"/>
          <w:color w:val="0070C0"/>
          <w:sz w:val="22"/>
          <w:szCs w:val="22"/>
        </w:rPr>
        <w:t>Trước</w:t>
      </w:r>
      <w:proofErr w:type="spellEnd"/>
      <w:r w:rsidRPr="00A8642D">
        <w:rPr>
          <w:rFonts w:cs="Arial"/>
          <w:color w:val="0070C0"/>
          <w:sz w:val="22"/>
          <w:szCs w:val="22"/>
        </w:rPr>
        <w:t xml:space="preserve"> </w:t>
      </w:r>
      <w:proofErr w:type="spellStart"/>
      <w:r w:rsidRPr="00A8642D">
        <w:rPr>
          <w:rFonts w:cs="Arial"/>
          <w:color w:val="0070C0"/>
          <w:sz w:val="22"/>
          <w:szCs w:val="22"/>
        </w:rPr>
        <w:t>khi</w:t>
      </w:r>
      <w:proofErr w:type="spellEnd"/>
      <w:r w:rsidRPr="00A8642D">
        <w:rPr>
          <w:rFonts w:cs="Arial"/>
          <w:color w:val="0070C0"/>
          <w:sz w:val="22"/>
          <w:szCs w:val="22"/>
        </w:rPr>
        <w:t xml:space="preserve"> </w:t>
      </w:r>
      <w:proofErr w:type="spellStart"/>
      <w:r w:rsidRPr="00A8642D">
        <w:rPr>
          <w:rFonts w:cs="Arial"/>
          <w:color w:val="0070C0"/>
          <w:sz w:val="22"/>
          <w:szCs w:val="22"/>
        </w:rPr>
        <w:t>đệ</w:t>
      </w:r>
      <w:proofErr w:type="spellEnd"/>
      <w:r w:rsidRPr="00A8642D">
        <w:rPr>
          <w:rFonts w:cs="Arial"/>
          <w:color w:val="0070C0"/>
          <w:sz w:val="22"/>
          <w:szCs w:val="22"/>
        </w:rPr>
        <w:t xml:space="preserve"> </w:t>
      </w:r>
      <w:proofErr w:type="spellStart"/>
      <w:r w:rsidRPr="00A8642D">
        <w:rPr>
          <w:rFonts w:cs="Arial"/>
          <w:color w:val="0070C0"/>
          <w:sz w:val="22"/>
          <w:szCs w:val="22"/>
        </w:rPr>
        <w:t>trình</w:t>
      </w:r>
      <w:proofErr w:type="spellEnd"/>
      <w:r w:rsidRPr="00A8642D">
        <w:rPr>
          <w:rFonts w:cs="Arial"/>
          <w:color w:val="0070C0"/>
          <w:sz w:val="22"/>
          <w:szCs w:val="22"/>
        </w:rPr>
        <w:t xml:space="preserve"> </w:t>
      </w:r>
      <w:proofErr w:type="spellStart"/>
      <w:r w:rsidRPr="00A8642D">
        <w:rPr>
          <w:rFonts w:cs="Arial"/>
          <w:color w:val="0070C0"/>
          <w:sz w:val="22"/>
          <w:szCs w:val="22"/>
        </w:rPr>
        <w:t>xin</w:t>
      </w:r>
      <w:proofErr w:type="spellEnd"/>
      <w:r w:rsidRPr="00A8642D">
        <w:rPr>
          <w:rFonts w:cs="Arial"/>
          <w:color w:val="0070C0"/>
          <w:sz w:val="22"/>
          <w:szCs w:val="22"/>
        </w:rPr>
        <w:t xml:space="preserve"> </w:t>
      </w:r>
      <w:proofErr w:type="spellStart"/>
      <w:r w:rsidRPr="00A8642D">
        <w:rPr>
          <w:rFonts w:cs="Arial"/>
          <w:color w:val="0070C0"/>
          <w:sz w:val="22"/>
          <w:szCs w:val="22"/>
        </w:rPr>
        <w:t>Chứng</w:t>
      </w:r>
      <w:proofErr w:type="spellEnd"/>
      <w:r w:rsidRPr="00A8642D">
        <w:rPr>
          <w:rFonts w:cs="Arial"/>
          <w:color w:val="0070C0"/>
          <w:sz w:val="22"/>
          <w:szCs w:val="22"/>
        </w:rPr>
        <w:t xml:space="preserve"> </w:t>
      </w:r>
      <w:proofErr w:type="spellStart"/>
      <w:r w:rsidRPr="00A8642D">
        <w:rPr>
          <w:rFonts w:cs="Arial"/>
          <w:color w:val="0070C0"/>
          <w:sz w:val="22"/>
          <w:szCs w:val="22"/>
        </w:rPr>
        <w:t>chỉ</w:t>
      </w:r>
      <w:proofErr w:type="spellEnd"/>
      <w:r w:rsidRPr="00A8642D">
        <w:rPr>
          <w:rFonts w:cs="Arial"/>
          <w:color w:val="0070C0"/>
          <w:sz w:val="22"/>
          <w:szCs w:val="22"/>
        </w:rPr>
        <w:t xml:space="preserve"> </w:t>
      </w:r>
      <w:proofErr w:type="spellStart"/>
      <w:r w:rsidRPr="00A8642D">
        <w:rPr>
          <w:rFonts w:cs="Arial"/>
          <w:color w:val="0070C0"/>
          <w:sz w:val="22"/>
          <w:szCs w:val="22"/>
        </w:rPr>
        <w:t>Nghiệm</w:t>
      </w:r>
      <w:proofErr w:type="spellEnd"/>
      <w:r w:rsidRPr="00A8642D">
        <w:rPr>
          <w:rFonts w:cs="Arial"/>
          <w:color w:val="0070C0"/>
          <w:sz w:val="22"/>
          <w:szCs w:val="22"/>
        </w:rPr>
        <w:t xml:space="preserve"> </w:t>
      </w:r>
      <w:proofErr w:type="spellStart"/>
      <w:r w:rsidRPr="00A8642D">
        <w:rPr>
          <w:rFonts w:cs="Arial"/>
          <w:color w:val="0070C0"/>
          <w:sz w:val="22"/>
          <w:szCs w:val="22"/>
        </w:rPr>
        <w:t>thu</w:t>
      </w:r>
      <w:proofErr w:type="spellEnd"/>
      <w:r w:rsidRPr="00A8642D">
        <w:rPr>
          <w:rFonts w:cs="Arial"/>
          <w:color w:val="0070C0"/>
          <w:sz w:val="22"/>
          <w:szCs w:val="22"/>
        </w:rPr>
        <w:t xml:space="preserve">, </w:t>
      </w:r>
      <w:proofErr w:type="spellStart"/>
      <w:r w:rsidRPr="00A8642D">
        <w:rPr>
          <w:rFonts w:cs="Arial"/>
          <w:color w:val="0070C0"/>
          <w:sz w:val="22"/>
          <w:szCs w:val="22"/>
        </w:rPr>
        <w:t>Nhà</w:t>
      </w:r>
      <w:proofErr w:type="spellEnd"/>
      <w:r w:rsidRPr="00A8642D">
        <w:rPr>
          <w:rFonts w:cs="Arial"/>
          <w:color w:val="0070C0"/>
          <w:sz w:val="22"/>
          <w:szCs w:val="22"/>
        </w:rPr>
        <w:t xml:space="preserve"> </w:t>
      </w:r>
      <w:proofErr w:type="spellStart"/>
      <w:r w:rsidRPr="00A8642D">
        <w:rPr>
          <w:rFonts w:cs="Arial"/>
          <w:color w:val="0070C0"/>
          <w:sz w:val="22"/>
          <w:szCs w:val="22"/>
        </w:rPr>
        <w:t>Thầu</w:t>
      </w:r>
      <w:proofErr w:type="spellEnd"/>
      <w:r w:rsidRPr="00A8642D">
        <w:rPr>
          <w:rFonts w:cs="Arial"/>
          <w:color w:val="0070C0"/>
          <w:sz w:val="22"/>
          <w:szCs w:val="22"/>
        </w:rPr>
        <w:t xml:space="preserve"> </w:t>
      </w:r>
      <w:proofErr w:type="spellStart"/>
      <w:r w:rsidRPr="00A8642D">
        <w:rPr>
          <w:rFonts w:cs="Arial"/>
          <w:color w:val="0070C0"/>
          <w:sz w:val="22"/>
          <w:szCs w:val="22"/>
        </w:rPr>
        <w:t>phải</w:t>
      </w:r>
      <w:proofErr w:type="spellEnd"/>
      <w:r w:rsidRPr="00A8642D">
        <w:rPr>
          <w:rFonts w:cs="Arial"/>
          <w:color w:val="0070C0"/>
          <w:sz w:val="22"/>
          <w:szCs w:val="22"/>
        </w:rPr>
        <w:t xml:space="preserve"> </w:t>
      </w:r>
      <w:proofErr w:type="spellStart"/>
      <w:r w:rsidRPr="00A8642D">
        <w:rPr>
          <w:rFonts w:cs="Arial"/>
          <w:color w:val="0070C0"/>
          <w:sz w:val="22"/>
          <w:szCs w:val="22"/>
        </w:rPr>
        <w:t>phát</w:t>
      </w:r>
      <w:proofErr w:type="spellEnd"/>
      <w:r w:rsidRPr="00A8642D">
        <w:rPr>
          <w:rFonts w:cs="Arial"/>
          <w:color w:val="0070C0"/>
          <w:sz w:val="22"/>
          <w:szCs w:val="22"/>
        </w:rPr>
        <w:t xml:space="preserve"> </w:t>
      </w:r>
      <w:proofErr w:type="spellStart"/>
      <w:r w:rsidRPr="00A8642D">
        <w:rPr>
          <w:rFonts w:cs="Arial"/>
          <w:color w:val="0070C0"/>
          <w:sz w:val="22"/>
          <w:szCs w:val="22"/>
        </w:rPr>
        <w:t>hành</w:t>
      </w:r>
      <w:proofErr w:type="spellEnd"/>
      <w:r w:rsidRPr="00A8642D">
        <w:rPr>
          <w:rFonts w:cs="Arial"/>
          <w:color w:val="0070C0"/>
          <w:sz w:val="22"/>
          <w:szCs w:val="22"/>
        </w:rPr>
        <w:t xml:space="preserve"> </w:t>
      </w:r>
      <w:proofErr w:type="spellStart"/>
      <w:r w:rsidRPr="00A8642D">
        <w:rPr>
          <w:rFonts w:cs="Arial"/>
          <w:color w:val="0070C0"/>
          <w:sz w:val="22"/>
          <w:szCs w:val="22"/>
        </w:rPr>
        <w:t>một</w:t>
      </w:r>
      <w:proofErr w:type="spellEnd"/>
      <w:r w:rsidRPr="00A8642D">
        <w:rPr>
          <w:rFonts w:cs="Arial"/>
          <w:color w:val="0070C0"/>
          <w:sz w:val="22"/>
          <w:szCs w:val="22"/>
        </w:rPr>
        <w:t xml:space="preserve"> </w:t>
      </w:r>
      <w:proofErr w:type="spellStart"/>
      <w:r w:rsidRPr="00A8642D">
        <w:rPr>
          <w:rFonts w:cs="Arial"/>
          <w:color w:val="0070C0"/>
          <w:sz w:val="22"/>
          <w:szCs w:val="22"/>
        </w:rPr>
        <w:t>văn</w:t>
      </w:r>
      <w:proofErr w:type="spellEnd"/>
      <w:r w:rsidRPr="00A8642D">
        <w:rPr>
          <w:rFonts w:cs="Arial"/>
          <w:color w:val="0070C0"/>
          <w:sz w:val="22"/>
          <w:szCs w:val="22"/>
        </w:rPr>
        <w:t xml:space="preserve"> </w:t>
      </w:r>
      <w:proofErr w:type="spellStart"/>
      <w:r w:rsidRPr="00A8642D">
        <w:rPr>
          <w:rFonts w:cs="Arial"/>
          <w:color w:val="0070C0"/>
          <w:sz w:val="22"/>
          <w:szCs w:val="22"/>
        </w:rPr>
        <w:t>bản</w:t>
      </w:r>
      <w:proofErr w:type="spellEnd"/>
      <w:r w:rsidRPr="00A8642D">
        <w:rPr>
          <w:rFonts w:cs="Arial"/>
          <w:color w:val="0070C0"/>
          <w:sz w:val="22"/>
          <w:szCs w:val="22"/>
        </w:rPr>
        <w:t xml:space="preserve"> </w:t>
      </w:r>
      <w:proofErr w:type="spellStart"/>
      <w:r w:rsidRPr="00A8642D">
        <w:rPr>
          <w:rFonts w:cs="Arial"/>
          <w:color w:val="0070C0"/>
          <w:sz w:val="22"/>
          <w:szCs w:val="22"/>
        </w:rPr>
        <w:t>cho</w:t>
      </w:r>
      <w:proofErr w:type="spellEnd"/>
      <w:r w:rsidRPr="00A8642D">
        <w:rPr>
          <w:rFonts w:cs="Arial"/>
          <w:color w:val="0070C0"/>
          <w:sz w:val="22"/>
          <w:szCs w:val="22"/>
        </w:rPr>
        <w:t xml:space="preserve"> </w:t>
      </w:r>
      <w:proofErr w:type="spellStart"/>
      <w:r w:rsidRPr="00A8642D">
        <w:rPr>
          <w:rFonts w:cs="Arial"/>
          <w:color w:val="0070C0"/>
          <w:sz w:val="22"/>
          <w:szCs w:val="22"/>
        </w:rPr>
        <w:t>Tư</w:t>
      </w:r>
      <w:proofErr w:type="spellEnd"/>
      <w:r w:rsidRPr="00A8642D">
        <w:rPr>
          <w:rFonts w:cs="Arial"/>
          <w:color w:val="0070C0"/>
          <w:sz w:val="22"/>
          <w:szCs w:val="22"/>
        </w:rPr>
        <w:t xml:space="preserve"> </w:t>
      </w:r>
      <w:proofErr w:type="spellStart"/>
      <w:r w:rsidRPr="00A8642D">
        <w:rPr>
          <w:rFonts w:cs="Arial"/>
          <w:color w:val="0070C0"/>
          <w:sz w:val="22"/>
          <w:szCs w:val="22"/>
        </w:rPr>
        <w:t>Vấn</w:t>
      </w:r>
      <w:proofErr w:type="spellEnd"/>
      <w:r w:rsidRPr="00A8642D">
        <w:rPr>
          <w:rFonts w:cs="Arial"/>
          <w:color w:val="0070C0"/>
          <w:sz w:val="22"/>
          <w:szCs w:val="22"/>
        </w:rPr>
        <w:t xml:space="preserve"> Giám </w:t>
      </w:r>
      <w:proofErr w:type="spellStart"/>
      <w:r w:rsidRPr="00A8642D">
        <w:rPr>
          <w:rFonts w:cs="Arial"/>
          <w:color w:val="0070C0"/>
          <w:sz w:val="22"/>
          <w:szCs w:val="22"/>
        </w:rPr>
        <w:t>Sát</w:t>
      </w:r>
      <w:proofErr w:type="spellEnd"/>
      <w:r w:rsidRPr="00A8642D">
        <w:rPr>
          <w:rFonts w:cs="Arial"/>
          <w:color w:val="0070C0"/>
          <w:sz w:val="22"/>
          <w:szCs w:val="22"/>
        </w:rPr>
        <w:t xml:space="preserve"> </w:t>
      </w:r>
      <w:proofErr w:type="spellStart"/>
      <w:r w:rsidRPr="00A8642D">
        <w:rPr>
          <w:rFonts w:cs="Arial"/>
          <w:color w:val="0070C0"/>
          <w:sz w:val="22"/>
          <w:szCs w:val="22"/>
        </w:rPr>
        <w:t>hoặc</w:t>
      </w:r>
      <w:proofErr w:type="spellEnd"/>
      <w:r w:rsidRPr="00A8642D">
        <w:rPr>
          <w:rFonts w:cs="Arial"/>
          <w:color w:val="0070C0"/>
          <w:sz w:val="22"/>
          <w:szCs w:val="22"/>
        </w:rPr>
        <w:t xml:space="preserve"> </w:t>
      </w:r>
      <w:proofErr w:type="spellStart"/>
      <w:r w:rsidRPr="00A8642D">
        <w:rPr>
          <w:rFonts w:cs="Arial"/>
          <w:color w:val="0070C0"/>
          <w:sz w:val="22"/>
          <w:szCs w:val="22"/>
        </w:rPr>
        <w:t>đại</w:t>
      </w:r>
      <w:proofErr w:type="spellEnd"/>
      <w:r w:rsidRPr="00A8642D">
        <w:rPr>
          <w:rFonts w:cs="Arial"/>
          <w:color w:val="0070C0"/>
          <w:sz w:val="22"/>
          <w:szCs w:val="22"/>
        </w:rPr>
        <w:t xml:space="preserve"> </w:t>
      </w:r>
      <w:proofErr w:type="spellStart"/>
      <w:r w:rsidRPr="00A8642D">
        <w:rPr>
          <w:rFonts w:cs="Arial"/>
          <w:color w:val="0070C0"/>
          <w:sz w:val="22"/>
          <w:szCs w:val="22"/>
        </w:rPr>
        <w:t>diện</w:t>
      </w:r>
      <w:proofErr w:type="spellEnd"/>
      <w:r w:rsidRPr="00A8642D">
        <w:rPr>
          <w:rFonts w:cs="Arial"/>
          <w:color w:val="0070C0"/>
          <w:sz w:val="22"/>
          <w:szCs w:val="22"/>
        </w:rPr>
        <w:t xml:space="preserve"> </w:t>
      </w:r>
      <w:proofErr w:type="spellStart"/>
      <w:r w:rsidRPr="00A8642D">
        <w:rPr>
          <w:rFonts w:cs="Arial"/>
          <w:color w:val="0070C0"/>
          <w:sz w:val="22"/>
          <w:szCs w:val="22"/>
        </w:rPr>
        <w:t>của</w:t>
      </w:r>
      <w:proofErr w:type="spellEnd"/>
      <w:r w:rsidRPr="00A8642D">
        <w:rPr>
          <w:rFonts w:cs="Arial"/>
          <w:color w:val="0070C0"/>
          <w:sz w:val="22"/>
          <w:szCs w:val="22"/>
        </w:rPr>
        <w:t xml:space="preserve"> </w:t>
      </w:r>
      <w:proofErr w:type="spellStart"/>
      <w:r w:rsidRPr="00A8642D">
        <w:rPr>
          <w:rFonts w:cs="Arial"/>
          <w:color w:val="0070C0"/>
          <w:sz w:val="22"/>
          <w:szCs w:val="22"/>
        </w:rPr>
        <w:t>Tư</w:t>
      </w:r>
      <w:proofErr w:type="spellEnd"/>
      <w:r w:rsidRPr="00A8642D">
        <w:rPr>
          <w:rFonts w:cs="Arial"/>
          <w:color w:val="0070C0"/>
          <w:sz w:val="22"/>
          <w:szCs w:val="22"/>
        </w:rPr>
        <w:t xml:space="preserve"> </w:t>
      </w:r>
      <w:proofErr w:type="spellStart"/>
      <w:r w:rsidRPr="00A8642D">
        <w:rPr>
          <w:rFonts w:cs="Arial"/>
          <w:color w:val="0070C0"/>
          <w:sz w:val="22"/>
          <w:szCs w:val="22"/>
        </w:rPr>
        <w:t>Vấn</w:t>
      </w:r>
      <w:proofErr w:type="spellEnd"/>
      <w:r w:rsidRPr="00A8642D">
        <w:rPr>
          <w:rFonts w:cs="Arial"/>
          <w:color w:val="0070C0"/>
          <w:sz w:val="22"/>
          <w:szCs w:val="22"/>
        </w:rPr>
        <w:t xml:space="preserve"> Giám </w:t>
      </w:r>
      <w:proofErr w:type="spellStart"/>
      <w:r w:rsidRPr="00A8642D">
        <w:rPr>
          <w:rFonts w:cs="Arial"/>
          <w:color w:val="0070C0"/>
          <w:sz w:val="22"/>
          <w:szCs w:val="22"/>
        </w:rPr>
        <w:t>Sát</w:t>
      </w:r>
      <w:proofErr w:type="spellEnd"/>
      <w:r w:rsidRPr="00A8642D">
        <w:rPr>
          <w:rFonts w:cs="Arial"/>
          <w:color w:val="0070C0"/>
          <w:sz w:val="22"/>
          <w:szCs w:val="22"/>
        </w:rPr>
        <w:t xml:space="preserve"> </w:t>
      </w:r>
      <w:proofErr w:type="spellStart"/>
      <w:r w:rsidRPr="00A8642D">
        <w:rPr>
          <w:rFonts w:cs="Arial"/>
          <w:color w:val="0070C0"/>
          <w:sz w:val="22"/>
          <w:szCs w:val="22"/>
        </w:rPr>
        <w:t>yêu</w:t>
      </w:r>
      <w:proofErr w:type="spellEnd"/>
      <w:r w:rsidRPr="00A8642D">
        <w:rPr>
          <w:rFonts w:cs="Arial"/>
          <w:color w:val="0070C0"/>
          <w:sz w:val="22"/>
          <w:szCs w:val="22"/>
        </w:rPr>
        <w:t xml:space="preserve"> </w:t>
      </w:r>
      <w:proofErr w:type="spellStart"/>
      <w:r w:rsidRPr="00A8642D">
        <w:rPr>
          <w:rFonts w:cs="Arial"/>
          <w:color w:val="0070C0"/>
          <w:sz w:val="22"/>
          <w:szCs w:val="22"/>
        </w:rPr>
        <w:t>cầu</w:t>
      </w:r>
      <w:proofErr w:type="spellEnd"/>
      <w:r w:rsidRPr="00A8642D">
        <w:rPr>
          <w:rFonts w:cs="Arial"/>
          <w:color w:val="0070C0"/>
          <w:sz w:val="22"/>
          <w:szCs w:val="22"/>
        </w:rPr>
        <w:t xml:space="preserve"> </w:t>
      </w:r>
      <w:proofErr w:type="spellStart"/>
      <w:r w:rsidRPr="00A8642D">
        <w:rPr>
          <w:rFonts w:cs="Arial"/>
          <w:color w:val="0070C0"/>
          <w:sz w:val="22"/>
          <w:szCs w:val="22"/>
        </w:rPr>
        <w:t>tiến</w:t>
      </w:r>
      <w:proofErr w:type="spellEnd"/>
      <w:r w:rsidRPr="00A8642D">
        <w:rPr>
          <w:rFonts w:cs="Arial"/>
          <w:color w:val="0070C0"/>
          <w:sz w:val="22"/>
          <w:szCs w:val="22"/>
        </w:rPr>
        <w:t xml:space="preserve"> </w:t>
      </w:r>
      <w:proofErr w:type="spellStart"/>
      <w:r w:rsidRPr="00A8642D">
        <w:rPr>
          <w:rFonts w:cs="Arial"/>
          <w:color w:val="0070C0"/>
          <w:sz w:val="22"/>
          <w:szCs w:val="22"/>
        </w:rPr>
        <w:t>hành</w:t>
      </w:r>
      <w:proofErr w:type="spellEnd"/>
      <w:r w:rsidRPr="00A8642D">
        <w:rPr>
          <w:rFonts w:cs="Arial"/>
          <w:color w:val="0070C0"/>
          <w:sz w:val="22"/>
          <w:szCs w:val="22"/>
        </w:rPr>
        <w:t xml:space="preserve"> </w:t>
      </w:r>
      <w:proofErr w:type="spellStart"/>
      <w:r w:rsidRPr="00A8642D">
        <w:rPr>
          <w:rFonts w:cs="Arial"/>
          <w:color w:val="0070C0"/>
          <w:sz w:val="22"/>
          <w:szCs w:val="22"/>
        </w:rPr>
        <w:t>một</w:t>
      </w:r>
      <w:proofErr w:type="spellEnd"/>
      <w:r w:rsidRPr="00A8642D">
        <w:rPr>
          <w:rFonts w:cs="Arial"/>
          <w:color w:val="0070C0"/>
          <w:sz w:val="22"/>
          <w:szCs w:val="22"/>
        </w:rPr>
        <w:t xml:space="preserve"> </w:t>
      </w:r>
      <w:proofErr w:type="spellStart"/>
      <w:r w:rsidRPr="00A8642D">
        <w:rPr>
          <w:rFonts w:cs="Arial"/>
          <w:color w:val="0070C0"/>
          <w:sz w:val="22"/>
          <w:szCs w:val="22"/>
        </w:rPr>
        <w:t>cuộc</w:t>
      </w:r>
      <w:proofErr w:type="spellEnd"/>
      <w:r w:rsidRPr="00A8642D">
        <w:rPr>
          <w:rFonts w:cs="Arial"/>
          <w:color w:val="0070C0"/>
          <w:sz w:val="22"/>
          <w:szCs w:val="22"/>
        </w:rPr>
        <w:t xml:space="preserve"> </w:t>
      </w:r>
      <w:proofErr w:type="spellStart"/>
      <w:r w:rsidRPr="00A8642D">
        <w:rPr>
          <w:rFonts w:cs="Arial"/>
          <w:color w:val="0070C0"/>
          <w:sz w:val="22"/>
          <w:szCs w:val="22"/>
        </w:rPr>
        <w:t>kiểm</w:t>
      </w:r>
      <w:proofErr w:type="spellEnd"/>
      <w:r w:rsidRPr="00A8642D">
        <w:rPr>
          <w:rFonts w:cs="Arial"/>
          <w:color w:val="0070C0"/>
          <w:sz w:val="22"/>
          <w:szCs w:val="22"/>
        </w:rPr>
        <w:t xml:space="preserve"> </w:t>
      </w:r>
      <w:proofErr w:type="spellStart"/>
      <w:r w:rsidRPr="00A8642D">
        <w:rPr>
          <w:rFonts w:cs="Arial"/>
          <w:color w:val="0070C0"/>
          <w:sz w:val="22"/>
          <w:szCs w:val="22"/>
        </w:rPr>
        <w:t>định</w:t>
      </w:r>
      <w:proofErr w:type="spellEnd"/>
      <w:r w:rsidRPr="00A8642D">
        <w:rPr>
          <w:rFonts w:cs="Arial"/>
          <w:color w:val="0070C0"/>
          <w:sz w:val="22"/>
          <w:szCs w:val="22"/>
        </w:rPr>
        <w:t xml:space="preserve"> </w:t>
      </w:r>
      <w:proofErr w:type="spellStart"/>
      <w:r w:rsidRPr="00A8642D">
        <w:rPr>
          <w:rFonts w:cs="Arial"/>
          <w:color w:val="0070C0"/>
          <w:sz w:val="22"/>
          <w:szCs w:val="22"/>
        </w:rPr>
        <w:t>chung</w:t>
      </w:r>
      <w:proofErr w:type="spellEnd"/>
      <w:r w:rsidRPr="00A8642D">
        <w:rPr>
          <w:rFonts w:cs="Arial"/>
          <w:color w:val="0070C0"/>
          <w:sz w:val="22"/>
          <w:szCs w:val="22"/>
        </w:rPr>
        <w:t xml:space="preserve"> Công </w:t>
      </w:r>
      <w:proofErr w:type="spellStart"/>
      <w:r w:rsidRPr="00A8642D">
        <w:rPr>
          <w:rFonts w:cs="Arial"/>
          <w:color w:val="0070C0"/>
          <w:sz w:val="22"/>
          <w:szCs w:val="22"/>
        </w:rPr>
        <w:t>trình</w:t>
      </w:r>
      <w:proofErr w:type="spellEnd"/>
      <w:r w:rsidRPr="00A8642D">
        <w:rPr>
          <w:rFonts w:cs="Arial"/>
          <w:color w:val="0070C0"/>
          <w:sz w:val="22"/>
          <w:szCs w:val="22"/>
        </w:rPr>
        <w:t xml:space="preserve"> </w:t>
      </w:r>
      <w:proofErr w:type="spellStart"/>
      <w:r w:rsidRPr="00A8642D">
        <w:rPr>
          <w:rFonts w:cs="Arial"/>
          <w:color w:val="0070C0"/>
          <w:sz w:val="22"/>
          <w:szCs w:val="22"/>
        </w:rPr>
        <w:t>cùng</w:t>
      </w:r>
      <w:proofErr w:type="spellEnd"/>
      <w:r w:rsidRPr="00A8642D">
        <w:rPr>
          <w:rFonts w:cs="Arial"/>
          <w:color w:val="0070C0"/>
          <w:sz w:val="22"/>
          <w:szCs w:val="22"/>
        </w:rPr>
        <w:t xml:space="preserve"> </w:t>
      </w:r>
      <w:proofErr w:type="spellStart"/>
      <w:r w:rsidRPr="00A8642D">
        <w:rPr>
          <w:rFonts w:cs="Arial"/>
          <w:color w:val="0070C0"/>
          <w:sz w:val="22"/>
          <w:szCs w:val="22"/>
        </w:rPr>
        <w:t>với</w:t>
      </w:r>
      <w:proofErr w:type="spellEnd"/>
      <w:r w:rsidRPr="00A8642D">
        <w:rPr>
          <w:rFonts w:cs="Arial"/>
          <w:color w:val="0070C0"/>
          <w:sz w:val="22"/>
          <w:szCs w:val="22"/>
        </w:rPr>
        <w:t xml:space="preserve"> </w:t>
      </w:r>
      <w:proofErr w:type="spellStart"/>
      <w:r w:rsidRPr="00A8642D">
        <w:rPr>
          <w:rFonts w:cs="Arial"/>
          <w:color w:val="0070C0"/>
          <w:sz w:val="22"/>
          <w:szCs w:val="22"/>
        </w:rPr>
        <w:t>Nhà</w:t>
      </w:r>
      <w:proofErr w:type="spellEnd"/>
      <w:r w:rsidRPr="00A8642D">
        <w:rPr>
          <w:rFonts w:cs="Arial"/>
          <w:color w:val="0070C0"/>
          <w:sz w:val="22"/>
          <w:szCs w:val="22"/>
        </w:rPr>
        <w:t xml:space="preserve"> </w:t>
      </w:r>
      <w:proofErr w:type="spellStart"/>
      <w:r w:rsidRPr="00A8642D">
        <w:rPr>
          <w:rFonts w:cs="Arial"/>
          <w:color w:val="0070C0"/>
          <w:sz w:val="22"/>
          <w:szCs w:val="22"/>
        </w:rPr>
        <w:t>Thầu</w:t>
      </w:r>
      <w:proofErr w:type="spellEnd"/>
      <w:r w:rsidRPr="00A8642D">
        <w:rPr>
          <w:rFonts w:cs="Arial"/>
          <w:color w:val="0070C0"/>
          <w:sz w:val="22"/>
          <w:szCs w:val="22"/>
        </w:rPr>
        <w:t xml:space="preserve">. Văn </w:t>
      </w:r>
      <w:proofErr w:type="spellStart"/>
      <w:r w:rsidRPr="00A8642D">
        <w:rPr>
          <w:rFonts w:cs="Arial"/>
          <w:color w:val="0070C0"/>
          <w:sz w:val="22"/>
          <w:szCs w:val="22"/>
        </w:rPr>
        <w:t>bản</w:t>
      </w:r>
      <w:proofErr w:type="spellEnd"/>
      <w:r w:rsidRPr="00A8642D">
        <w:rPr>
          <w:rFonts w:cs="Arial"/>
          <w:color w:val="0070C0"/>
          <w:sz w:val="22"/>
          <w:szCs w:val="22"/>
        </w:rPr>
        <w:t xml:space="preserve"> </w:t>
      </w:r>
      <w:proofErr w:type="spellStart"/>
      <w:r w:rsidRPr="00A8642D">
        <w:rPr>
          <w:rFonts w:cs="Arial"/>
          <w:color w:val="0070C0"/>
          <w:sz w:val="22"/>
          <w:szCs w:val="22"/>
        </w:rPr>
        <w:t>yêu</w:t>
      </w:r>
      <w:proofErr w:type="spellEnd"/>
      <w:r w:rsidRPr="00A8642D">
        <w:rPr>
          <w:rFonts w:cs="Arial"/>
          <w:color w:val="0070C0"/>
          <w:sz w:val="22"/>
          <w:szCs w:val="22"/>
        </w:rPr>
        <w:t xml:space="preserve"> </w:t>
      </w:r>
      <w:proofErr w:type="spellStart"/>
      <w:r w:rsidRPr="00A8642D">
        <w:rPr>
          <w:rFonts w:cs="Arial"/>
          <w:color w:val="0070C0"/>
          <w:sz w:val="22"/>
          <w:szCs w:val="22"/>
        </w:rPr>
        <w:t>cầu</w:t>
      </w:r>
      <w:proofErr w:type="spellEnd"/>
      <w:r w:rsidRPr="00A8642D">
        <w:rPr>
          <w:rFonts w:cs="Arial"/>
          <w:color w:val="0070C0"/>
          <w:sz w:val="22"/>
          <w:szCs w:val="22"/>
        </w:rPr>
        <w:t xml:space="preserve"> </w:t>
      </w:r>
      <w:proofErr w:type="spellStart"/>
      <w:r w:rsidRPr="00A8642D">
        <w:rPr>
          <w:rFonts w:cs="Arial"/>
          <w:color w:val="0070C0"/>
          <w:sz w:val="22"/>
          <w:szCs w:val="22"/>
        </w:rPr>
        <w:t>này</w:t>
      </w:r>
      <w:proofErr w:type="spellEnd"/>
      <w:r w:rsidRPr="00A8642D">
        <w:rPr>
          <w:rFonts w:cs="Arial"/>
          <w:color w:val="0070C0"/>
          <w:sz w:val="22"/>
          <w:szCs w:val="22"/>
        </w:rPr>
        <w:t xml:space="preserve"> </w:t>
      </w:r>
      <w:proofErr w:type="spellStart"/>
      <w:r w:rsidRPr="00A8642D">
        <w:rPr>
          <w:rFonts w:cs="Arial"/>
          <w:color w:val="0070C0"/>
          <w:sz w:val="22"/>
          <w:szCs w:val="22"/>
        </w:rPr>
        <w:t>phải</w:t>
      </w:r>
      <w:proofErr w:type="spellEnd"/>
      <w:r w:rsidRPr="00A8642D">
        <w:rPr>
          <w:rFonts w:cs="Arial"/>
          <w:color w:val="0070C0"/>
          <w:sz w:val="22"/>
          <w:szCs w:val="22"/>
        </w:rPr>
        <w:t xml:space="preserve"> </w:t>
      </w:r>
      <w:proofErr w:type="spellStart"/>
      <w:r w:rsidRPr="00A8642D">
        <w:rPr>
          <w:rFonts w:cs="Arial"/>
          <w:color w:val="0070C0"/>
          <w:sz w:val="22"/>
          <w:szCs w:val="22"/>
        </w:rPr>
        <w:t>được</w:t>
      </w:r>
      <w:proofErr w:type="spellEnd"/>
      <w:r w:rsidRPr="00A8642D">
        <w:rPr>
          <w:rFonts w:cs="Arial"/>
          <w:color w:val="0070C0"/>
          <w:sz w:val="22"/>
          <w:szCs w:val="22"/>
        </w:rPr>
        <w:t xml:space="preserve"> </w:t>
      </w:r>
      <w:proofErr w:type="spellStart"/>
      <w:r w:rsidRPr="00A8642D">
        <w:rPr>
          <w:rFonts w:cs="Arial"/>
          <w:color w:val="0070C0"/>
          <w:sz w:val="22"/>
          <w:szCs w:val="22"/>
        </w:rPr>
        <w:t>phát</w:t>
      </w:r>
      <w:proofErr w:type="spellEnd"/>
      <w:r w:rsidRPr="00A8642D">
        <w:rPr>
          <w:rFonts w:cs="Arial"/>
          <w:color w:val="0070C0"/>
          <w:sz w:val="22"/>
          <w:szCs w:val="22"/>
        </w:rPr>
        <w:t xml:space="preserve"> </w:t>
      </w:r>
      <w:proofErr w:type="spellStart"/>
      <w:r w:rsidRPr="00A8642D">
        <w:rPr>
          <w:rFonts w:cs="Arial"/>
          <w:color w:val="0070C0"/>
          <w:sz w:val="22"/>
          <w:szCs w:val="22"/>
        </w:rPr>
        <w:t>hành</w:t>
      </w:r>
      <w:proofErr w:type="spellEnd"/>
      <w:r w:rsidRPr="00A8642D">
        <w:rPr>
          <w:rFonts w:cs="Arial"/>
          <w:color w:val="0070C0"/>
          <w:sz w:val="22"/>
          <w:szCs w:val="22"/>
        </w:rPr>
        <w:t xml:space="preserve"> </w:t>
      </w:r>
      <w:proofErr w:type="spellStart"/>
      <w:r w:rsidRPr="00A8642D">
        <w:rPr>
          <w:rFonts w:cs="Arial"/>
          <w:color w:val="0070C0"/>
          <w:sz w:val="22"/>
          <w:szCs w:val="22"/>
        </w:rPr>
        <w:t>ít</w:t>
      </w:r>
      <w:proofErr w:type="spellEnd"/>
      <w:r w:rsidRPr="00A8642D">
        <w:rPr>
          <w:rFonts w:cs="Arial"/>
          <w:color w:val="0070C0"/>
          <w:sz w:val="22"/>
          <w:szCs w:val="22"/>
        </w:rPr>
        <w:t xml:space="preserve"> </w:t>
      </w:r>
      <w:proofErr w:type="spellStart"/>
      <w:r w:rsidRPr="00A8642D">
        <w:rPr>
          <w:rFonts w:cs="Arial"/>
          <w:color w:val="0070C0"/>
          <w:sz w:val="22"/>
          <w:szCs w:val="22"/>
        </w:rPr>
        <w:t>nhất</w:t>
      </w:r>
      <w:proofErr w:type="spellEnd"/>
      <w:r w:rsidRPr="00A8642D">
        <w:rPr>
          <w:rFonts w:cs="Arial"/>
          <w:color w:val="0070C0"/>
          <w:sz w:val="22"/>
          <w:szCs w:val="22"/>
        </w:rPr>
        <w:t xml:space="preserve"> </w:t>
      </w:r>
      <w:proofErr w:type="spellStart"/>
      <w:r w:rsidRPr="00A8642D">
        <w:rPr>
          <w:rFonts w:cs="Arial"/>
          <w:color w:val="0070C0"/>
          <w:sz w:val="22"/>
          <w:szCs w:val="22"/>
        </w:rPr>
        <w:t>bảy</w:t>
      </w:r>
      <w:proofErr w:type="spellEnd"/>
      <w:r w:rsidRPr="00A8642D">
        <w:rPr>
          <w:rFonts w:cs="Arial"/>
          <w:color w:val="0070C0"/>
          <w:sz w:val="22"/>
          <w:szCs w:val="22"/>
        </w:rPr>
        <w:t xml:space="preserve"> (07) </w:t>
      </w:r>
      <w:proofErr w:type="spellStart"/>
      <w:r w:rsidRPr="00A8642D">
        <w:rPr>
          <w:rFonts w:cs="Arial"/>
          <w:color w:val="0070C0"/>
          <w:sz w:val="22"/>
          <w:szCs w:val="22"/>
        </w:rPr>
        <w:t>ngày</w:t>
      </w:r>
      <w:proofErr w:type="spellEnd"/>
      <w:r w:rsidRPr="00A8642D">
        <w:rPr>
          <w:rFonts w:cs="Arial"/>
          <w:color w:val="0070C0"/>
          <w:sz w:val="22"/>
          <w:szCs w:val="22"/>
        </w:rPr>
        <w:t xml:space="preserve"> </w:t>
      </w:r>
      <w:proofErr w:type="spellStart"/>
      <w:r w:rsidRPr="00A8642D">
        <w:rPr>
          <w:rFonts w:cs="Arial"/>
          <w:color w:val="0070C0"/>
          <w:sz w:val="22"/>
          <w:szCs w:val="22"/>
        </w:rPr>
        <w:t>trước</w:t>
      </w:r>
      <w:proofErr w:type="spellEnd"/>
      <w:r w:rsidRPr="00A8642D">
        <w:rPr>
          <w:rFonts w:cs="Arial"/>
          <w:color w:val="0070C0"/>
          <w:sz w:val="22"/>
          <w:szCs w:val="22"/>
        </w:rPr>
        <w:t xml:space="preserve"> </w:t>
      </w:r>
      <w:proofErr w:type="spellStart"/>
      <w:r w:rsidRPr="00A8642D">
        <w:rPr>
          <w:rFonts w:cs="Arial"/>
          <w:color w:val="0070C0"/>
          <w:sz w:val="22"/>
          <w:szCs w:val="22"/>
        </w:rPr>
        <w:t>khi</w:t>
      </w:r>
      <w:proofErr w:type="spellEnd"/>
      <w:r w:rsidRPr="00A8642D">
        <w:rPr>
          <w:rFonts w:cs="Arial"/>
          <w:color w:val="0070C0"/>
          <w:sz w:val="22"/>
          <w:szCs w:val="22"/>
        </w:rPr>
        <w:t xml:space="preserve"> </w:t>
      </w:r>
      <w:proofErr w:type="spellStart"/>
      <w:r w:rsidRPr="00A8642D">
        <w:rPr>
          <w:rFonts w:cs="Arial"/>
          <w:color w:val="0070C0"/>
          <w:sz w:val="22"/>
          <w:szCs w:val="22"/>
        </w:rPr>
        <w:t>bắt</w:t>
      </w:r>
      <w:proofErr w:type="spellEnd"/>
      <w:r w:rsidRPr="00A8642D">
        <w:rPr>
          <w:rFonts w:cs="Arial"/>
          <w:color w:val="0070C0"/>
          <w:sz w:val="22"/>
          <w:szCs w:val="22"/>
        </w:rPr>
        <w:t xml:space="preserve"> </w:t>
      </w:r>
      <w:proofErr w:type="spellStart"/>
      <w:r w:rsidRPr="00A8642D">
        <w:rPr>
          <w:rFonts w:cs="Arial"/>
          <w:color w:val="0070C0"/>
          <w:sz w:val="22"/>
          <w:szCs w:val="22"/>
        </w:rPr>
        <w:t>đầu</w:t>
      </w:r>
      <w:proofErr w:type="spellEnd"/>
      <w:r w:rsidRPr="00A8642D">
        <w:rPr>
          <w:rFonts w:cs="Arial"/>
          <w:color w:val="0070C0"/>
          <w:sz w:val="22"/>
          <w:szCs w:val="22"/>
        </w:rPr>
        <w:t xml:space="preserve"> </w:t>
      </w:r>
      <w:proofErr w:type="spellStart"/>
      <w:r w:rsidRPr="00A8642D">
        <w:rPr>
          <w:rFonts w:cs="Arial"/>
          <w:color w:val="0070C0"/>
          <w:sz w:val="22"/>
          <w:szCs w:val="22"/>
        </w:rPr>
        <w:t>cuộc</w:t>
      </w:r>
      <w:proofErr w:type="spellEnd"/>
      <w:r w:rsidRPr="00A8642D">
        <w:rPr>
          <w:rFonts w:cs="Arial"/>
          <w:color w:val="0070C0"/>
          <w:sz w:val="22"/>
          <w:szCs w:val="22"/>
        </w:rPr>
        <w:t xml:space="preserve"> </w:t>
      </w:r>
      <w:proofErr w:type="spellStart"/>
      <w:r w:rsidRPr="00A8642D">
        <w:rPr>
          <w:rFonts w:cs="Arial"/>
          <w:color w:val="0070C0"/>
          <w:sz w:val="22"/>
          <w:szCs w:val="22"/>
        </w:rPr>
        <w:t>kiểm</w:t>
      </w:r>
      <w:proofErr w:type="spellEnd"/>
      <w:r w:rsidRPr="00A8642D">
        <w:rPr>
          <w:rFonts w:cs="Arial"/>
          <w:color w:val="0070C0"/>
          <w:sz w:val="22"/>
          <w:szCs w:val="22"/>
        </w:rPr>
        <w:t xml:space="preserve"> </w:t>
      </w:r>
      <w:proofErr w:type="spellStart"/>
      <w:r w:rsidRPr="00A8642D">
        <w:rPr>
          <w:rFonts w:cs="Arial"/>
          <w:color w:val="0070C0"/>
          <w:sz w:val="22"/>
          <w:szCs w:val="22"/>
        </w:rPr>
        <w:t>định</w:t>
      </w:r>
      <w:proofErr w:type="spellEnd"/>
      <w:r w:rsidRPr="00A8642D">
        <w:rPr>
          <w:rFonts w:cs="Arial"/>
          <w:color w:val="0070C0"/>
          <w:sz w:val="22"/>
          <w:szCs w:val="22"/>
        </w:rPr>
        <w:t xml:space="preserve"> </w:t>
      </w:r>
      <w:proofErr w:type="spellStart"/>
      <w:r w:rsidRPr="00A8642D">
        <w:rPr>
          <w:rFonts w:cs="Arial"/>
          <w:color w:val="0070C0"/>
          <w:sz w:val="22"/>
          <w:szCs w:val="22"/>
        </w:rPr>
        <w:t>chung</w:t>
      </w:r>
      <w:proofErr w:type="spellEnd"/>
      <w:r w:rsidRPr="00A8642D">
        <w:rPr>
          <w:rFonts w:cs="Arial"/>
          <w:color w:val="0070C0"/>
          <w:sz w:val="22"/>
          <w:szCs w:val="22"/>
        </w:rPr>
        <w:t xml:space="preserve"> </w:t>
      </w:r>
      <w:proofErr w:type="spellStart"/>
      <w:r w:rsidRPr="00A8642D">
        <w:rPr>
          <w:rFonts w:cs="Arial"/>
          <w:color w:val="0070C0"/>
          <w:sz w:val="22"/>
          <w:szCs w:val="22"/>
        </w:rPr>
        <w:t>đó</w:t>
      </w:r>
      <w:proofErr w:type="spellEnd"/>
      <w:r w:rsidRPr="00A8642D">
        <w:rPr>
          <w:rFonts w:cs="Arial"/>
          <w:color w:val="0070C0"/>
          <w:sz w:val="22"/>
          <w:szCs w:val="22"/>
        </w:rPr>
        <w:t>.</w:t>
      </w:r>
    </w:p>
    <w:p w14:paraId="03312321" w14:textId="77777777" w:rsidR="00A8642D" w:rsidRPr="00A8642D" w:rsidRDefault="00A8642D" w:rsidP="00A8642D">
      <w:pPr>
        <w:ind w:left="720"/>
        <w:rPr>
          <w:rFonts w:cs="Arial"/>
          <w:sz w:val="22"/>
          <w:szCs w:val="22"/>
        </w:rPr>
      </w:pPr>
    </w:p>
    <w:p w14:paraId="0F1D635C" w14:textId="77777777" w:rsidR="00A8642D" w:rsidRPr="00A8642D" w:rsidRDefault="00A8642D" w:rsidP="00A8642D">
      <w:pPr>
        <w:ind w:left="720"/>
        <w:rPr>
          <w:rFonts w:cs="Arial"/>
          <w:sz w:val="22"/>
          <w:szCs w:val="22"/>
        </w:rPr>
      </w:pPr>
      <w:r w:rsidRPr="00A8642D">
        <w:rPr>
          <w:rFonts w:cs="Arial"/>
          <w:sz w:val="22"/>
          <w:szCs w:val="22"/>
        </w:rPr>
        <w:t>If during the course of the said joint inspection, the Construction Supervisor or his authorised representative is of the opinion that there is any item of work, Plant and/or Materials which does not comply with the Contract in any respect and that the same should be made good, remedied or reconstructed before the issuance of the Taking-Over Certificate, then the Construction Supervisor shall instruct the Contractor to make good, remedy or reconstruct the same to the satisfaction of the Construction Supervisor and the Contractor’s full compliance therewith shall immediately operate as a condition precedent to the application of the Taking-Over Certificate under Sub-Clause 10.1 [Taking Over of the Works and Sections] unless the Construction Supervisor expressly agrees to accept any of the items of work, Plant and/or Materials specified in the said instructions without their being made good, remedied or reconstructed by the Contractor in which event the Contract Price shall be reduced by any loss of value or otherwise suffered by the Employer, or by any saving in cost to the Contractor for not carrying out the same, whichever is greater.</w:t>
      </w:r>
    </w:p>
    <w:p w14:paraId="75798701" w14:textId="77777777" w:rsidR="00A8642D" w:rsidRPr="00A8642D" w:rsidRDefault="00A8642D" w:rsidP="00A8642D">
      <w:pPr>
        <w:ind w:left="720"/>
        <w:rPr>
          <w:rFonts w:cs="Arial"/>
          <w:sz w:val="22"/>
          <w:szCs w:val="22"/>
        </w:rPr>
      </w:pPr>
    </w:p>
    <w:p w14:paraId="523D2640" w14:textId="77777777" w:rsidR="00A8642D" w:rsidRPr="00A8642D" w:rsidRDefault="00A8642D" w:rsidP="00A8642D">
      <w:pPr>
        <w:keepNext/>
        <w:ind w:left="720"/>
        <w:rPr>
          <w:rFonts w:cs="Arial"/>
          <w:color w:val="0070C0"/>
          <w:sz w:val="22"/>
          <w:szCs w:val="22"/>
        </w:rPr>
      </w:pPr>
      <w:proofErr w:type="spellStart"/>
      <w:r w:rsidRPr="00A8642D">
        <w:rPr>
          <w:rFonts w:cs="Arial"/>
          <w:color w:val="0070C0"/>
          <w:sz w:val="22"/>
          <w:szCs w:val="22"/>
        </w:rPr>
        <w:t>Nếu</w:t>
      </w:r>
      <w:proofErr w:type="spellEnd"/>
      <w:r w:rsidRPr="00A8642D">
        <w:rPr>
          <w:rFonts w:cs="Arial"/>
          <w:color w:val="0070C0"/>
          <w:sz w:val="22"/>
          <w:szCs w:val="22"/>
        </w:rPr>
        <w:t xml:space="preserve"> </w:t>
      </w:r>
      <w:proofErr w:type="spellStart"/>
      <w:r w:rsidRPr="00A8642D">
        <w:rPr>
          <w:rFonts w:cs="Arial"/>
          <w:color w:val="0070C0"/>
          <w:sz w:val="22"/>
          <w:szCs w:val="22"/>
        </w:rPr>
        <w:t>trong</w:t>
      </w:r>
      <w:proofErr w:type="spellEnd"/>
      <w:r w:rsidRPr="00A8642D">
        <w:rPr>
          <w:rFonts w:cs="Arial"/>
          <w:color w:val="0070C0"/>
          <w:sz w:val="22"/>
          <w:szCs w:val="22"/>
        </w:rPr>
        <w:t xml:space="preserve"> </w:t>
      </w:r>
      <w:proofErr w:type="spellStart"/>
      <w:r w:rsidRPr="00A8642D">
        <w:rPr>
          <w:rFonts w:cs="Arial"/>
          <w:color w:val="0070C0"/>
          <w:sz w:val="22"/>
          <w:szCs w:val="22"/>
        </w:rPr>
        <w:t>cuộc</w:t>
      </w:r>
      <w:proofErr w:type="spellEnd"/>
      <w:r w:rsidRPr="00A8642D">
        <w:rPr>
          <w:rFonts w:cs="Arial"/>
          <w:color w:val="0070C0"/>
          <w:sz w:val="22"/>
          <w:szCs w:val="22"/>
        </w:rPr>
        <w:t xml:space="preserve"> </w:t>
      </w:r>
      <w:proofErr w:type="spellStart"/>
      <w:r w:rsidRPr="00A8642D">
        <w:rPr>
          <w:rFonts w:cs="Arial"/>
          <w:color w:val="0070C0"/>
          <w:sz w:val="22"/>
          <w:szCs w:val="22"/>
        </w:rPr>
        <w:t>kiểm</w:t>
      </w:r>
      <w:proofErr w:type="spellEnd"/>
      <w:r w:rsidRPr="00A8642D">
        <w:rPr>
          <w:rFonts w:cs="Arial"/>
          <w:color w:val="0070C0"/>
          <w:sz w:val="22"/>
          <w:szCs w:val="22"/>
        </w:rPr>
        <w:t xml:space="preserve"> </w:t>
      </w:r>
      <w:proofErr w:type="spellStart"/>
      <w:r w:rsidRPr="00A8642D">
        <w:rPr>
          <w:rFonts w:cs="Arial"/>
          <w:color w:val="0070C0"/>
          <w:sz w:val="22"/>
          <w:szCs w:val="22"/>
        </w:rPr>
        <w:t>định</w:t>
      </w:r>
      <w:proofErr w:type="spellEnd"/>
      <w:r w:rsidRPr="00A8642D">
        <w:rPr>
          <w:rFonts w:cs="Arial"/>
          <w:color w:val="0070C0"/>
          <w:sz w:val="22"/>
          <w:szCs w:val="22"/>
        </w:rPr>
        <w:t xml:space="preserve"> </w:t>
      </w:r>
      <w:proofErr w:type="spellStart"/>
      <w:r w:rsidRPr="00A8642D">
        <w:rPr>
          <w:rFonts w:cs="Arial"/>
          <w:color w:val="0070C0"/>
          <w:sz w:val="22"/>
          <w:szCs w:val="22"/>
        </w:rPr>
        <w:t>chung</w:t>
      </w:r>
      <w:proofErr w:type="spellEnd"/>
      <w:r w:rsidRPr="00A8642D">
        <w:rPr>
          <w:rFonts w:cs="Arial"/>
          <w:color w:val="0070C0"/>
          <w:sz w:val="22"/>
          <w:szCs w:val="22"/>
        </w:rPr>
        <w:t xml:space="preserve"> </w:t>
      </w:r>
      <w:proofErr w:type="spellStart"/>
      <w:r w:rsidRPr="00A8642D">
        <w:rPr>
          <w:rFonts w:cs="Arial"/>
          <w:color w:val="0070C0"/>
          <w:sz w:val="22"/>
          <w:szCs w:val="22"/>
        </w:rPr>
        <w:t>đó</w:t>
      </w:r>
      <w:proofErr w:type="spellEnd"/>
      <w:r w:rsidRPr="00A8642D">
        <w:rPr>
          <w:rFonts w:cs="Arial"/>
          <w:color w:val="0070C0"/>
          <w:sz w:val="22"/>
          <w:szCs w:val="22"/>
        </w:rPr>
        <w:t xml:space="preserve">, </w:t>
      </w:r>
      <w:proofErr w:type="spellStart"/>
      <w:r w:rsidRPr="00A8642D">
        <w:rPr>
          <w:rFonts w:cs="Arial"/>
          <w:color w:val="0070C0"/>
          <w:sz w:val="22"/>
          <w:szCs w:val="22"/>
        </w:rPr>
        <w:t>Tư</w:t>
      </w:r>
      <w:proofErr w:type="spellEnd"/>
      <w:r w:rsidRPr="00A8642D">
        <w:rPr>
          <w:rFonts w:cs="Arial"/>
          <w:color w:val="0070C0"/>
          <w:sz w:val="22"/>
          <w:szCs w:val="22"/>
        </w:rPr>
        <w:t xml:space="preserve"> </w:t>
      </w:r>
      <w:proofErr w:type="spellStart"/>
      <w:r w:rsidRPr="00A8642D">
        <w:rPr>
          <w:rFonts w:cs="Arial"/>
          <w:color w:val="0070C0"/>
          <w:sz w:val="22"/>
          <w:szCs w:val="22"/>
        </w:rPr>
        <w:t>Vấn</w:t>
      </w:r>
      <w:proofErr w:type="spellEnd"/>
      <w:r w:rsidRPr="00A8642D">
        <w:rPr>
          <w:rFonts w:cs="Arial"/>
          <w:color w:val="0070C0"/>
          <w:sz w:val="22"/>
          <w:szCs w:val="22"/>
        </w:rPr>
        <w:t xml:space="preserve"> Giám </w:t>
      </w:r>
      <w:proofErr w:type="spellStart"/>
      <w:r w:rsidRPr="00A8642D">
        <w:rPr>
          <w:rFonts w:cs="Arial"/>
          <w:color w:val="0070C0"/>
          <w:sz w:val="22"/>
          <w:szCs w:val="22"/>
        </w:rPr>
        <w:t>Sát</w:t>
      </w:r>
      <w:proofErr w:type="spellEnd"/>
      <w:r w:rsidRPr="00A8642D">
        <w:rPr>
          <w:rFonts w:cs="Arial"/>
          <w:color w:val="0070C0"/>
          <w:sz w:val="22"/>
          <w:szCs w:val="22"/>
        </w:rPr>
        <w:t xml:space="preserve"> </w:t>
      </w:r>
      <w:proofErr w:type="spellStart"/>
      <w:r w:rsidRPr="00A8642D">
        <w:rPr>
          <w:rFonts w:cs="Arial"/>
          <w:color w:val="0070C0"/>
          <w:sz w:val="22"/>
          <w:szCs w:val="22"/>
        </w:rPr>
        <w:t>hoặc</w:t>
      </w:r>
      <w:proofErr w:type="spellEnd"/>
      <w:r w:rsidRPr="00A8642D">
        <w:rPr>
          <w:rFonts w:cs="Arial"/>
          <w:color w:val="0070C0"/>
          <w:sz w:val="22"/>
          <w:szCs w:val="22"/>
        </w:rPr>
        <w:t xml:space="preserve"> </w:t>
      </w:r>
      <w:proofErr w:type="spellStart"/>
      <w:r w:rsidRPr="00A8642D">
        <w:rPr>
          <w:rFonts w:cs="Arial"/>
          <w:color w:val="0070C0"/>
          <w:sz w:val="22"/>
          <w:szCs w:val="22"/>
        </w:rPr>
        <w:t>đại</w:t>
      </w:r>
      <w:proofErr w:type="spellEnd"/>
      <w:r w:rsidRPr="00A8642D">
        <w:rPr>
          <w:rFonts w:cs="Arial"/>
          <w:color w:val="0070C0"/>
          <w:sz w:val="22"/>
          <w:szCs w:val="22"/>
        </w:rPr>
        <w:t xml:space="preserve"> </w:t>
      </w:r>
      <w:proofErr w:type="spellStart"/>
      <w:r w:rsidRPr="00A8642D">
        <w:rPr>
          <w:rFonts w:cs="Arial"/>
          <w:color w:val="0070C0"/>
          <w:sz w:val="22"/>
          <w:szCs w:val="22"/>
        </w:rPr>
        <w:t>diện</w:t>
      </w:r>
      <w:proofErr w:type="spellEnd"/>
      <w:r w:rsidRPr="00A8642D">
        <w:rPr>
          <w:rFonts w:cs="Arial"/>
          <w:color w:val="0070C0"/>
          <w:sz w:val="22"/>
          <w:szCs w:val="22"/>
        </w:rPr>
        <w:t xml:space="preserve"> </w:t>
      </w:r>
      <w:proofErr w:type="spellStart"/>
      <w:r w:rsidRPr="00A8642D">
        <w:rPr>
          <w:rFonts w:cs="Arial"/>
          <w:color w:val="0070C0"/>
          <w:sz w:val="22"/>
          <w:szCs w:val="22"/>
        </w:rPr>
        <w:t>của</w:t>
      </w:r>
      <w:proofErr w:type="spellEnd"/>
      <w:r w:rsidRPr="00A8642D">
        <w:rPr>
          <w:rFonts w:cs="Arial"/>
          <w:color w:val="0070C0"/>
          <w:sz w:val="22"/>
          <w:szCs w:val="22"/>
        </w:rPr>
        <w:t xml:space="preserve"> </w:t>
      </w:r>
      <w:proofErr w:type="spellStart"/>
      <w:r w:rsidRPr="00A8642D">
        <w:rPr>
          <w:rFonts w:cs="Arial"/>
          <w:color w:val="0070C0"/>
          <w:sz w:val="22"/>
          <w:szCs w:val="22"/>
        </w:rPr>
        <w:t>Tư</w:t>
      </w:r>
      <w:proofErr w:type="spellEnd"/>
      <w:r w:rsidRPr="00A8642D">
        <w:rPr>
          <w:rFonts w:cs="Arial"/>
          <w:color w:val="0070C0"/>
          <w:sz w:val="22"/>
          <w:szCs w:val="22"/>
        </w:rPr>
        <w:t xml:space="preserve"> </w:t>
      </w:r>
      <w:proofErr w:type="spellStart"/>
      <w:r w:rsidRPr="00A8642D">
        <w:rPr>
          <w:rFonts w:cs="Arial"/>
          <w:color w:val="0070C0"/>
          <w:sz w:val="22"/>
          <w:szCs w:val="22"/>
        </w:rPr>
        <w:t>Vấn</w:t>
      </w:r>
      <w:proofErr w:type="spellEnd"/>
      <w:r w:rsidRPr="00A8642D">
        <w:rPr>
          <w:rFonts w:cs="Arial"/>
          <w:color w:val="0070C0"/>
          <w:sz w:val="22"/>
          <w:szCs w:val="22"/>
        </w:rPr>
        <w:t xml:space="preserve"> Giám </w:t>
      </w:r>
      <w:proofErr w:type="spellStart"/>
      <w:r w:rsidRPr="00A8642D">
        <w:rPr>
          <w:rFonts w:cs="Arial"/>
          <w:color w:val="0070C0"/>
          <w:sz w:val="22"/>
          <w:szCs w:val="22"/>
        </w:rPr>
        <w:t>Sát</w:t>
      </w:r>
      <w:proofErr w:type="spellEnd"/>
      <w:r w:rsidRPr="00A8642D">
        <w:rPr>
          <w:rFonts w:cs="Arial"/>
          <w:color w:val="0070C0"/>
          <w:sz w:val="22"/>
          <w:szCs w:val="22"/>
        </w:rPr>
        <w:t xml:space="preserve"> </w:t>
      </w:r>
      <w:proofErr w:type="spellStart"/>
      <w:r w:rsidRPr="00A8642D">
        <w:rPr>
          <w:rFonts w:cs="Arial"/>
          <w:color w:val="0070C0"/>
          <w:sz w:val="22"/>
          <w:szCs w:val="22"/>
        </w:rPr>
        <w:t>có</w:t>
      </w:r>
      <w:proofErr w:type="spellEnd"/>
      <w:r w:rsidRPr="00A8642D">
        <w:rPr>
          <w:rFonts w:cs="Arial"/>
          <w:color w:val="0070C0"/>
          <w:sz w:val="22"/>
          <w:szCs w:val="22"/>
        </w:rPr>
        <w:t xml:space="preserve"> ý </w:t>
      </w:r>
      <w:proofErr w:type="spellStart"/>
      <w:r w:rsidRPr="00A8642D">
        <w:rPr>
          <w:rFonts w:cs="Arial"/>
          <w:color w:val="0070C0"/>
          <w:sz w:val="22"/>
          <w:szCs w:val="22"/>
        </w:rPr>
        <w:t>kiến</w:t>
      </w:r>
      <w:proofErr w:type="spellEnd"/>
      <w:r w:rsidRPr="00A8642D">
        <w:rPr>
          <w:rFonts w:cs="Arial"/>
          <w:color w:val="0070C0"/>
          <w:sz w:val="22"/>
          <w:szCs w:val="22"/>
        </w:rPr>
        <w:t xml:space="preserve"> </w:t>
      </w:r>
      <w:proofErr w:type="spellStart"/>
      <w:r w:rsidRPr="00A8642D">
        <w:rPr>
          <w:rFonts w:cs="Arial"/>
          <w:color w:val="0070C0"/>
          <w:sz w:val="22"/>
          <w:szCs w:val="22"/>
        </w:rPr>
        <w:t>rằng</w:t>
      </w:r>
      <w:proofErr w:type="spellEnd"/>
      <w:r w:rsidRPr="00A8642D">
        <w:rPr>
          <w:rFonts w:cs="Arial"/>
          <w:color w:val="0070C0"/>
          <w:sz w:val="22"/>
          <w:szCs w:val="22"/>
        </w:rPr>
        <w:t xml:space="preserve"> </w:t>
      </w:r>
      <w:proofErr w:type="spellStart"/>
      <w:r w:rsidRPr="00A8642D">
        <w:rPr>
          <w:rFonts w:cs="Arial"/>
          <w:color w:val="0070C0"/>
          <w:sz w:val="22"/>
          <w:szCs w:val="22"/>
        </w:rPr>
        <w:t>có</w:t>
      </w:r>
      <w:proofErr w:type="spellEnd"/>
      <w:r w:rsidRPr="00A8642D">
        <w:rPr>
          <w:rFonts w:cs="Arial"/>
          <w:color w:val="0070C0"/>
          <w:sz w:val="22"/>
          <w:szCs w:val="22"/>
        </w:rPr>
        <w:t xml:space="preserve"> </w:t>
      </w:r>
      <w:proofErr w:type="spellStart"/>
      <w:r w:rsidRPr="00A8642D">
        <w:rPr>
          <w:rFonts w:cs="Arial"/>
          <w:color w:val="0070C0"/>
          <w:sz w:val="22"/>
          <w:szCs w:val="22"/>
        </w:rPr>
        <w:t>bất</w:t>
      </w:r>
      <w:proofErr w:type="spellEnd"/>
      <w:r w:rsidRPr="00A8642D">
        <w:rPr>
          <w:rFonts w:cs="Arial"/>
          <w:color w:val="0070C0"/>
          <w:sz w:val="22"/>
          <w:szCs w:val="22"/>
        </w:rPr>
        <w:t xml:space="preserve"> </w:t>
      </w:r>
      <w:proofErr w:type="spellStart"/>
      <w:r w:rsidRPr="00A8642D">
        <w:rPr>
          <w:rFonts w:cs="Arial"/>
          <w:color w:val="0070C0"/>
          <w:sz w:val="22"/>
          <w:szCs w:val="22"/>
        </w:rPr>
        <w:t>cứ</w:t>
      </w:r>
      <w:proofErr w:type="spellEnd"/>
      <w:r w:rsidRPr="00A8642D">
        <w:rPr>
          <w:rFonts w:cs="Arial"/>
          <w:color w:val="0070C0"/>
          <w:sz w:val="22"/>
          <w:szCs w:val="22"/>
        </w:rPr>
        <w:t xml:space="preserve"> </w:t>
      </w:r>
      <w:proofErr w:type="spellStart"/>
      <w:r w:rsidRPr="00A8642D">
        <w:rPr>
          <w:rFonts w:cs="Arial"/>
          <w:color w:val="0070C0"/>
          <w:sz w:val="22"/>
          <w:szCs w:val="22"/>
        </w:rPr>
        <w:t>một</w:t>
      </w:r>
      <w:proofErr w:type="spellEnd"/>
      <w:r w:rsidRPr="00A8642D">
        <w:rPr>
          <w:rFonts w:cs="Arial"/>
          <w:color w:val="0070C0"/>
          <w:sz w:val="22"/>
          <w:szCs w:val="22"/>
        </w:rPr>
        <w:t xml:space="preserve"> </w:t>
      </w:r>
      <w:proofErr w:type="spellStart"/>
      <w:r w:rsidRPr="00A8642D">
        <w:rPr>
          <w:rFonts w:cs="Arial"/>
          <w:color w:val="0070C0"/>
          <w:sz w:val="22"/>
          <w:szCs w:val="22"/>
        </w:rPr>
        <w:t>hạng</w:t>
      </w:r>
      <w:proofErr w:type="spellEnd"/>
      <w:r w:rsidRPr="00A8642D">
        <w:rPr>
          <w:rFonts w:cs="Arial"/>
          <w:color w:val="0070C0"/>
          <w:sz w:val="22"/>
          <w:szCs w:val="22"/>
        </w:rPr>
        <w:t xml:space="preserve"> </w:t>
      </w:r>
      <w:proofErr w:type="spellStart"/>
      <w:r w:rsidRPr="00A8642D">
        <w:rPr>
          <w:rFonts w:cs="Arial"/>
          <w:color w:val="0070C0"/>
          <w:sz w:val="22"/>
          <w:szCs w:val="22"/>
        </w:rPr>
        <w:t>mục</w:t>
      </w:r>
      <w:proofErr w:type="spellEnd"/>
      <w:r w:rsidRPr="00A8642D">
        <w:rPr>
          <w:rFonts w:cs="Arial"/>
          <w:color w:val="0070C0"/>
          <w:sz w:val="22"/>
          <w:szCs w:val="22"/>
        </w:rPr>
        <w:t xml:space="preserve"> </w:t>
      </w:r>
      <w:proofErr w:type="spellStart"/>
      <w:r w:rsidRPr="00A8642D">
        <w:rPr>
          <w:rFonts w:cs="Arial"/>
          <w:color w:val="0070C0"/>
          <w:sz w:val="22"/>
          <w:szCs w:val="22"/>
        </w:rPr>
        <w:t>công</w:t>
      </w:r>
      <w:proofErr w:type="spellEnd"/>
      <w:r w:rsidRPr="00A8642D">
        <w:rPr>
          <w:rFonts w:cs="Arial"/>
          <w:color w:val="0070C0"/>
          <w:sz w:val="22"/>
          <w:szCs w:val="22"/>
        </w:rPr>
        <w:t xml:space="preserve"> </w:t>
      </w:r>
      <w:proofErr w:type="spellStart"/>
      <w:r w:rsidRPr="00A8642D">
        <w:rPr>
          <w:rFonts w:cs="Arial"/>
          <w:color w:val="0070C0"/>
          <w:sz w:val="22"/>
          <w:szCs w:val="22"/>
        </w:rPr>
        <w:t>việc</w:t>
      </w:r>
      <w:proofErr w:type="spellEnd"/>
      <w:r w:rsidRPr="00A8642D">
        <w:rPr>
          <w:rFonts w:cs="Arial"/>
          <w:color w:val="0070C0"/>
          <w:sz w:val="22"/>
          <w:szCs w:val="22"/>
        </w:rPr>
        <w:t xml:space="preserve"> </w:t>
      </w:r>
      <w:proofErr w:type="spellStart"/>
      <w:r w:rsidRPr="00A8642D">
        <w:rPr>
          <w:rFonts w:cs="Arial"/>
          <w:color w:val="0070C0"/>
          <w:sz w:val="22"/>
          <w:szCs w:val="22"/>
        </w:rPr>
        <w:t>nào</w:t>
      </w:r>
      <w:proofErr w:type="spellEnd"/>
      <w:r w:rsidRPr="00A8642D">
        <w:rPr>
          <w:rFonts w:cs="Arial"/>
          <w:color w:val="0070C0"/>
          <w:sz w:val="22"/>
          <w:szCs w:val="22"/>
        </w:rPr>
        <w:t xml:space="preserve">, </w:t>
      </w:r>
      <w:proofErr w:type="spellStart"/>
      <w:r w:rsidRPr="00A8642D">
        <w:rPr>
          <w:rFonts w:cs="Arial"/>
          <w:color w:val="0070C0"/>
          <w:sz w:val="22"/>
          <w:szCs w:val="22"/>
        </w:rPr>
        <w:t>Thiết</w:t>
      </w:r>
      <w:proofErr w:type="spellEnd"/>
      <w:r w:rsidRPr="00A8642D">
        <w:rPr>
          <w:rFonts w:cs="Arial"/>
          <w:color w:val="0070C0"/>
          <w:sz w:val="22"/>
          <w:szCs w:val="22"/>
        </w:rPr>
        <w:t xml:space="preserve"> </w:t>
      </w:r>
      <w:proofErr w:type="spellStart"/>
      <w:r w:rsidRPr="00A8642D">
        <w:rPr>
          <w:rFonts w:cs="Arial"/>
          <w:color w:val="0070C0"/>
          <w:sz w:val="22"/>
          <w:szCs w:val="22"/>
        </w:rPr>
        <w:t>bị</w:t>
      </w:r>
      <w:proofErr w:type="spellEnd"/>
      <w:r w:rsidRPr="00A8642D">
        <w:rPr>
          <w:rFonts w:cs="Arial"/>
          <w:color w:val="0070C0"/>
          <w:sz w:val="22"/>
          <w:szCs w:val="22"/>
        </w:rPr>
        <w:t xml:space="preserve"> </w:t>
      </w:r>
      <w:proofErr w:type="spellStart"/>
      <w:r w:rsidRPr="00A8642D">
        <w:rPr>
          <w:rFonts w:cs="Arial"/>
          <w:color w:val="0070C0"/>
          <w:sz w:val="22"/>
          <w:szCs w:val="22"/>
        </w:rPr>
        <w:t>và</w:t>
      </w:r>
      <w:proofErr w:type="spellEnd"/>
      <w:r w:rsidRPr="00A8642D">
        <w:rPr>
          <w:rFonts w:cs="Arial"/>
          <w:color w:val="0070C0"/>
          <w:sz w:val="22"/>
          <w:szCs w:val="22"/>
        </w:rPr>
        <w:t>/</w:t>
      </w:r>
      <w:proofErr w:type="spellStart"/>
      <w:r w:rsidRPr="00A8642D">
        <w:rPr>
          <w:rFonts w:cs="Arial"/>
          <w:color w:val="0070C0"/>
          <w:sz w:val="22"/>
          <w:szCs w:val="22"/>
        </w:rPr>
        <w:t>hoặc</w:t>
      </w:r>
      <w:proofErr w:type="spellEnd"/>
      <w:r w:rsidRPr="00A8642D">
        <w:rPr>
          <w:rFonts w:cs="Arial"/>
          <w:color w:val="0070C0"/>
          <w:sz w:val="22"/>
          <w:szCs w:val="22"/>
        </w:rPr>
        <w:t xml:space="preserve"> </w:t>
      </w:r>
      <w:proofErr w:type="spellStart"/>
      <w:r w:rsidRPr="00A8642D">
        <w:rPr>
          <w:rFonts w:cs="Arial"/>
          <w:color w:val="0070C0"/>
          <w:sz w:val="22"/>
          <w:szCs w:val="22"/>
        </w:rPr>
        <w:t>Vật</w:t>
      </w:r>
      <w:proofErr w:type="spellEnd"/>
      <w:r w:rsidRPr="00A8642D">
        <w:rPr>
          <w:rFonts w:cs="Arial"/>
          <w:color w:val="0070C0"/>
          <w:sz w:val="22"/>
          <w:szCs w:val="22"/>
        </w:rPr>
        <w:t xml:space="preserve"> </w:t>
      </w:r>
      <w:proofErr w:type="spellStart"/>
      <w:r w:rsidRPr="00A8642D">
        <w:rPr>
          <w:rFonts w:cs="Arial"/>
          <w:color w:val="0070C0"/>
          <w:sz w:val="22"/>
          <w:szCs w:val="22"/>
        </w:rPr>
        <w:t>liệu</w:t>
      </w:r>
      <w:proofErr w:type="spellEnd"/>
      <w:r w:rsidRPr="00A8642D">
        <w:rPr>
          <w:rFonts w:cs="Arial"/>
          <w:color w:val="0070C0"/>
          <w:sz w:val="22"/>
          <w:szCs w:val="22"/>
        </w:rPr>
        <w:t xml:space="preserve"> </w:t>
      </w:r>
      <w:proofErr w:type="spellStart"/>
      <w:r w:rsidRPr="00A8642D">
        <w:rPr>
          <w:rFonts w:cs="Arial"/>
          <w:color w:val="0070C0"/>
          <w:sz w:val="22"/>
          <w:szCs w:val="22"/>
        </w:rPr>
        <w:t>nào</w:t>
      </w:r>
      <w:proofErr w:type="spellEnd"/>
      <w:r w:rsidRPr="00A8642D">
        <w:rPr>
          <w:rFonts w:cs="Arial"/>
          <w:color w:val="0070C0"/>
          <w:sz w:val="22"/>
          <w:szCs w:val="22"/>
        </w:rPr>
        <w:t xml:space="preserve"> </w:t>
      </w:r>
      <w:proofErr w:type="spellStart"/>
      <w:r w:rsidRPr="00A8642D">
        <w:rPr>
          <w:rFonts w:cs="Arial"/>
          <w:color w:val="0070C0"/>
          <w:sz w:val="22"/>
          <w:szCs w:val="22"/>
        </w:rPr>
        <w:t>không</w:t>
      </w:r>
      <w:proofErr w:type="spellEnd"/>
      <w:r w:rsidRPr="00A8642D">
        <w:rPr>
          <w:rFonts w:cs="Arial"/>
          <w:color w:val="0070C0"/>
          <w:sz w:val="22"/>
          <w:szCs w:val="22"/>
        </w:rPr>
        <w:t xml:space="preserve"> </w:t>
      </w:r>
      <w:proofErr w:type="spellStart"/>
      <w:r w:rsidRPr="00A8642D">
        <w:rPr>
          <w:rFonts w:cs="Arial"/>
          <w:color w:val="0070C0"/>
          <w:sz w:val="22"/>
          <w:szCs w:val="22"/>
        </w:rPr>
        <w:t>tuân</w:t>
      </w:r>
      <w:proofErr w:type="spellEnd"/>
      <w:r w:rsidRPr="00A8642D">
        <w:rPr>
          <w:rFonts w:cs="Arial"/>
          <w:color w:val="0070C0"/>
          <w:sz w:val="22"/>
          <w:szCs w:val="22"/>
        </w:rPr>
        <w:t xml:space="preserve"> </w:t>
      </w:r>
      <w:proofErr w:type="spellStart"/>
      <w:r w:rsidRPr="00A8642D">
        <w:rPr>
          <w:rFonts w:cs="Arial"/>
          <w:color w:val="0070C0"/>
          <w:sz w:val="22"/>
          <w:szCs w:val="22"/>
        </w:rPr>
        <w:t>thủ</w:t>
      </w:r>
      <w:proofErr w:type="spellEnd"/>
      <w:r w:rsidRPr="00A8642D">
        <w:rPr>
          <w:rFonts w:cs="Arial"/>
          <w:color w:val="0070C0"/>
          <w:sz w:val="22"/>
          <w:szCs w:val="22"/>
        </w:rPr>
        <w:t xml:space="preserve"> </w:t>
      </w:r>
      <w:proofErr w:type="spellStart"/>
      <w:r w:rsidRPr="00A8642D">
        <w:rPr>
          <w:rFonts w:cs="Arial"/>
          <w:color w:val="0070C0"/>
          <w:sz w:val="22"/>
          <w:szCs w:val="22"/>
        </w:rPr>
        <w:t>theo</w:t>
      </w:r>
      <w:proofErr w:type="spellEnd"/>
      <w:r w:rsidRPr="00A8642D">
        <w:rPr>
          <w:rFonts w:cs="Arial"/>
          <w:color w:val="0070C0"/>
          <w:sz w:val="22"/>
          <w:szCs w:val="22"/>
        </w:rPr>
        <w:t xml:space="preserve"> </w:t>
      </w:r>
      <w:proofErr w:type="spellStart"/>
      <w:r w:rsidRPr="00A8642D">
        <w:rPr>
          <w:rFonts w:cs="Arial"/>
          <w:color w:val="0070C0"/>
          <w:sz w:val="22"/>
          <w:szCs w:val="22"/>
        </w:rPr>
        <w:t>đúng</w:t>
      </w:r>
      <w:proofErr w:type="spellEnd"/>
      <w:r w:rsidRPr="00A8642D">
        <w:rPr>
          <w:rFonts w:cs="Arial"/>
          <w:color w:val="0070C0"/>
          <w:sz w:val="22"/>
          <w:szCs w:val="22"/>
        </w:rPr>
        <w:t xml:space="preserve"> </w:t>
      </w:r>
      <w:proofErr w:type="spellStart"/>
      <w:r w:rsidRPr="00A8642D">
        <w:rPr>
          <w:rFonts w:cs="Arial"/>
          <w:color w:val="0070C0"/>
          <w:sz w:val="22"/>
          <w:szCs w:val="22"/>
        </w:rPr>
        <w:t>Hợp</w:t>
      </w:r>
      <w:proofErr w:type="spellEnd"/>
      <w:r w:rsidRPr="00A8642D">
        <w:rPr>
          <w:rFonts w:cs="Arial"/>
          <w:color w:val="0070C0"/>
          <w:sz w:val="22"/>
          <w:szCs w:val="22"/>
        </w:rPr>
        <w:t xml:space="preserve"> </w:t>
      </w:r>
      <w:proofErr w:type="spellStart"/>
      <w:r w:rsidRPr="00A8642D">
        <w:rPr>
          <w:rFonts w:cs="Arial"/>
          <w:color w:val="0070C0"/>
          <w:sz w:val="22"/>
          <w:szCs w:val="22"/>
        </w:rPr>
        <w:t>đồng</w:t>
      </w:r>
      <w:proofErr w:type="spellEnd"/>
      <w:r w:rsidRPr="00A8642D">
        <w:rPr>
          <w:rFonts w:cs="Arial"/>
          <w:color w:val="0070C0"/>
          <w:sz w:val="22"/>
          <w:szCs w:val="22"/>
        </w:rPr>
        <w:t xml:space="preserve"> </w:t>
      </w:r>
      <w:proofErr w:type="spellStart"/>
      <w:r w:rsidRPr="00A8642D">
        <w:rPr>
          <w:rFonts w:cs="Arial"/>
          <w:color w:val="0070C0"/>
          <w:sz w:val="22"/>
          <w:szCs w:val="22"/>
        </w:rPr>
        <w:t>và</w:t>
      </w:r>
      <w:proofErr w:type="spellEnd"/>
      <w:r w:rsidRPr="00A8642D">
        <w:rPr>
          <w:rFonts w:cs="Arial"/>
          <w:color w:val="0070C0"/>
          <w:sz w:val="22"/>
          <w:szCs w:val="22"/>
        </w:rPr>
        <w:t xml:space="preserve"> </w:t>
      </w:r>
      <w:proofErr w:type="spellStart"/>
      <w:r w:rsidRPr="00A8642D">
        <w:rPr>
          <w:rFonts w:cs="Arial"/>
          <w:color w:val="0070C0"/>
          <w:sz w:val="22"/>
          <w:szCs w:val="22"/>
        </w:rPr>
        <w:t>cần</w:t>
      </w:r>
      <w:proofErr w:type="spellEnd"/>
      <w:r w:rsidRPr="00A8642D">
        <w:rPr>
          <w:rFonts w:cs="Arial"/>
          <w:color w:val="0070C0"/>
          <w:sz w:val="22"/>
          <w:szCs w:val="22"/>
        </w:rPr>
        <w:t xml:space="preserve"> </w:t>
      </w:r>
      <w:proofErr w:type="spellStart"/>
      <w:r w:rsidRPr="00A8642D">
        <w:rPr>
          <w:rFonts w:cs="Arial"/>
          <w:color w:val="0070C0"/>
          <w:sz w:val="22"/>
          <w:szCs w:val="22"/>
        </w:rPr>
        <w:t>được</w:t>
      </w:r>
      <w:proofErr w:type="spellEnd"/>
      <w:r w:rsidRPr="00A8642D">
        <w:rPr>
          <w:rFonts w:cs="Arial"/>
          <w:color w:val="0070C0"/>
          <w:sz w:val="22"/>
          <w:szCs w:val="22"/>
        </w:rPr>
        <w:t xml:space="preserve"> </w:t>
      </w:r>
      <w:proofErr w:type="spellStart"/>
      <w:r w:rsidRPr="00A8642D">
        <w:rPr>
          <w:rFonts w:cs="Arial"/>
          <w:color w:val="0070C0"/>
          <w:sz w:val="22"/>
          <w:szCs w:val="22"/>
        </w:rPr>
        <w:t>làm</w:t>
      </w:r>
      <w:proofErr w:type="spellEnd"/>
      <w:r w:rsidRPr="00A8642D">
        <w:rPr>
          <w:rFonts w:cs="Arial"/>
          <w:color w:val="0070C0"/>
          <w:sz w:val="22"/>
          <w:szCs w:val="22"/>
        </w:rPr>
        <w:t xml:space="preserve"> </w:t>
      </w:r>
      <w:proofErr w:type="spellStart"/>
      <w:r w:rsidRPr="00A8642D">
        <w:rPr>
          <w:rFonts w:cs="Arial"/>
          <w:color w:val="0070C0"/>
          <w:sz w:val="22"/>
          <w:szCs w:val="22"/>
        </w:rPr>
        <w:t>tốt</w:t>
      </w:r>
      <w:proofErr w:type="spellEnd"/>
      <w:r w:rsidRPr="00A8642D">
        <w:rPr>
          <w:rFonts w:cs="Arial"/>
          <w:color w:val="0070C0"/>
          <w:sz w:val="22"/>
          <w:szCs w:val="22"/>
        </w:rPr>
        <w:t xml:space="preserve">, </w:t>
      </w:r>
      <w:proofErr w:type="spellStart"/>
      <w:r w:rsidRPr="00A8642D">
        <w:rPr>
          <w:rFonts w:cs="Arial"/>
          <w:color w:val="0070C0"/>
          <w:sz w:val="22"/>
          <w:szCs w:val="22"/>
        </w:rPr>
        <w:t>sửa</w:t>
      </w:r>
      <w:proofErr w:type="spellEnd"/>
      <w:r w:rsidRPr="00A8642D">
        <w:rPr>
          <w:rFonts w:cs="Arial"/>
          <w:color w:val="0070C0"/>
          <w:sz w:val="22"/>
          <w:szCs w:val="22"/>
        </w:rPr>
        <w:t xml:space="preserve"> </w:t>
      </w:r>
      <w:proofErr w:type="spellStart"/>
      <w:r w:rsidRPr="00A8642D">
        <w:rPr>
          <w:rFonts w:cs="Arial"/>
          <w:color w:val="0070C0"/>
          <w:sz w:val="22"/>
          <w:szCs w:val="22"/>
        </w:rPr>
        <w:t>chữa</w:t>
      </w:r>
      <w:proofErr w:type="spellEnd"/>
      <w:r w:rsidRPr="00A8642D">
        <w:rPr>
          <w:rFonts w:cs="Arial"/>
          <w:color w:val="0070C0"/>
          <w:sz w:val="22"/>
          <w:szCs w:val="22"/>
        </w:rPr>
        <w:t xml:space="preserve"> </w:t>
      </w:r>
      <w:proofErr w:type="spellStart"/>
      <w:r w:rsidRPr="00A8642D">
        <w:rPr>
          <w:rFonts w:cs="Arial"/>
          <w:color w:val="0070C0"/>
          <w:sz w:val="22"/>
          <w:szCs w:val="22"/>
        </w:rPr>
        <w:t>hoặc</w:t>
      </w:r>
      <w:proofErr w:type="spellEnd"/>
      <w:r w:rsidRPr="00A8642D">
        <w:rPr>
          <w:rFonts w:cs="Arial"/>
          <w:color w:val="0070C0"/>
          <w:sz w:val="22"/>
          <w:szCs w:val="22"/>
        </w:rPr>
        <w:t xml:space="preserve"> thi </w:t>
      </w:r>
      <w:proofErr w:type="spellStart"/>
      <w:r w:rsidRPr="00A8642D">
        <w:rPr>
          <w:rFonts w:cs="Arial"/>
          <w:color w:val="0070C0"/>
          <w:sz w:val="22"/>
          <w:szCs w:val="22"/>
        </w:rPr>
        <w:t>công</w:t>
      </w:r>
      <w:proofErr w:type="spellEnd"/>
      <w:r w:rsidRPr="00A8642D">
        <w:rPr>
          <w:rFonts w:cs="Arial"/>
          <w:color w:val="0070C0"/>
          <w:sz w:val="22"/>
          <w:szCs w:val="22"/>
        </w:rPr>
        <w:t xml:space="preserve"> </w:t>
      </w:r>
      <w:proofErr w:type="spellStart"/>
      <w:r w:rsidRPr="00A8642D">
        <w:rPr>
          <w:rFonts w:cs="Arial"/>
          <w:color w:val="0070C0"/>
          <w:sz w:val="22"/>
          <w:szCs w:val="22"/>
        </w:rPr>
        <w:t>lại</w:t>
      </w:r>
      <w:proofErr w:type="spellEnd"/>
      <w:r w:rsidRPr="00A8642D">
        <w:rPr>
          <w:rFonts w:cs="Arial"/>
          <w:color w:val="0070C0"/>
          <w:sz w:val="22"/>
          <w:szCs w:val="22"/>
        </w:rPr>
        <w:t xml:space="preserve"> </w:t>
      </w:r>
      <w:proofErr w:type="spellStart"/>
      <w:r w:rsidRPr="00A8642D">
        <w:rPr>
          <w:rFonts w:cs="Arial"/>
          <w:color w:val="0070C0"/>
          <w:sz w:val="22"/>
          <w:szCs w:val="22"/>
        </w:rPr>
        <w:t>trước</w:t>
      </w:r>
      <w:proofErr w:type="spellEnd"/>
      <w:r w:rsidRPr="00A8642D">
        <w:rPr>
          <w:rFonts w:cs="Arial"/>
          <w:color w:val="0070C0"/>
          <w:sz w:val="22"/>
          <w:szCs w:val="22"/>
        </w:rPr>
        <w:t xml:space="preserve"> </w:t>
      </w:r>
      <w:proofErr w:type="spellStart"/>
      <w:r w:rsidRPr="00A8642D">
        <w:rPr>
          <w:rFonts w:cs="Arial"/>
          <w:color w:val="0070C0"/>
          <w:sz w:val="22"/>
          <w:szCs w:val="22"/>
        </w:rPr>
        <w:t>khi</w:t>
      </w:r>
      <w:proofErr w:type="spellEnd"/>
      <w:r w:rsidRPr="00A8642D">
        <w:rPr>
          <w:rFonts w:cs="Arial"/>
          <w:color w:val="0070C0"/>
          <w:sz w:val="22"/>
          <w:szCs w:val="22"/>
        </w:rPr>
        <w:t xml:space="preserve"> </w:t>
      </w:r>
      <w:proofErr w:type="spellStart"/>
      <w:r w:rsidRPr="00A8642D">
        <w:rPr>
          <w:rFonts w:cs="Arial"/>
          <w:color w:val="0070C0"/>
          <w:sz w:val="22"/>
          <w:szCs w:val="22"/>
        </w:rPr>
        <w:t>tiến</w:t>
      </w:r>
      <w:proofErr w:type="spellEnd"/>
      <w:r w:rsidRPr="00A8642D">
        <w:rPr>
          <w:rFonts w:cs="Arial"/>
          <w:color w:val="0070C0"/>
          <w:sz w:val="22"/>
          <w:szCs w:val="22"/>
        </w:rPr>
        <w:t xml:space="preserve"> </w:t>
      </w:r>
      <w:proofErr w:type="spellStart"/>
      <w:r w:rsidRPr="00A8642D">
        <w:rPr>
          <w:rFonts w:cs="Arial"/>
          <w:color w:val="0070C0"/>
          <w:sz w:val="22"/>
          <w:szCs w:val="22"/>
        </w:rPr>
        <w:t>hành</w:t>
      </w:r>
      <w:proofErr w:type="spellEnd"/>
      <w:r w:rsidRPr="00A8642D">
        <w:rPr>
          <w:rFonts w:cs="Arial"/>
          <w:color w:val="0070C0"/>
          <w:sz w:val="22"/>
          <w:szCs w:val="22"/>
        </w:rPr>
        <w:t xml:space="preserve"> </w:t>
      </w:r>
      <w:proofErr w:type="spellStart"/>
      <w:r w:rsidRPr="00A8642D">
        <w:rPr>
          <w:rFonts w:cs="Arial"/>
          <w:color w:val="0070C0"/>
          <w:sz w:val="22"/>
          <w:szCs w:val="22"/>
        </w:rPr>
        <w:t>xin</w:t>
      </w:r>
      <w:proofErr w:type="spellEnd"/>
      <w:r w:rsidRPr="00A8642D">
        <w:rPr>
          <w:rFonts w:cs="Arial"/>
          <w:color w:val="0070C0"/>
          <w:sz w:val="22"/>
          <w:szCs w:val="22"/>
        </w:rPr>
        <w:t xml:space="preserve"> </w:t>
      </w:r>
      <w:proofErr w:type="spellStart"/>
      <w:r w:rsidRPr="00A8642D">
        <w:rPr>
          <w:rFonts w:cs="Arial"/>
          <w:color w:val="0070C0"/>
          <w:sz w:val="22"/>
          <w:szCs w:val="22"/>
        </w:rPr>
        <w:t>Chứng</w:t>
      </w:r>
      <w:proofErr w:type="spellEnd"/>
      <w:r w:rsidRPr="00A8642D">
        <w:rPr>
          <w:rFonts w:cs="Arial"/>
          <w:color w:val="0070C0"/>
          <w:sz w:val="22"/>
          <w:szCs w:val="22"/>
        </w:rPr>
        <w:t xml:space="preserve"> </w:t>
      </w:r>
      <w:proofErr w:type="spellStart"/>
      <w:r w:rsidRPr="00A8642D">
        <w:rPr>
          <w:rFonts w:cs="Arial"/>
          <w:color w:val="0070C0"/>
          <w:sz w:val="22"/>
          <w:szCs w:val="22"/>
        </w:rPr>
        <w:t>chỉ</w:t>
      </w:r>
      <w:proofErr w:type="spellEnd"/>
      <w:r w:rsidRPr="00A8642D">
        <w:rPr>
          <w:rFonts w:cs="Arial"/>
          <w:color w:val="0070C0"/>
          <w:sz w:val="22"/>
          <w:szCs w:val="22"/>
        </w:rPr>
        <w:t xml:space="preserve"> </w:t>
      </w:r>
      <w:proofErr w:type="spellStart"/>
      <w:r w:rsidRPr="00A8642D">
        <w:rPr>
          <w:rFonts w:cs="Arial"/>
          <w:color w:val="0070C0"/>
          <w:sz w:val="22"/>
          <w:szCs w:val="22"/>
        </w:rPr>
        <w:t>Nghiệm</w:t>
      </w:r>
      <w:proofErr w:type="spellEnd"/>
      <w:r w:rsidRPr="00A8642D">
        <w:rPr>
          <w:rFonts w:cs="Arial"/>
          <w:color w:val="0070C0"/>
          <w:sz w:val="22"/>
          <w:szCs w:val="22"/>
        </w:rPr>
        <w:t xml:space="preserve"> </w:t>
      </w:r>
      <w:proofErr w:type="spellStart"/>
      <w:r w:rsidRPr="00A8642D">
        <w:rPr>
          <w:rFonts w:cs="Arial"/>
          <w:color w:val="0070C0"/>
          <w:sz w:val="22"/>
          <w:szCs w:val="22"/>
        </w:rPr>
        <w:t>thu</w:t>
      </w:r>
      <w:proofErr w:type="spellEnd"/>
      <w:r w:rsidRPr="00A8642D">
        <w:rPr>
          <w:rFonts w:cs="Arial"/>
          <w:color w:val="0070C0"/>
          <w:sz w:val="22"/>
          <w:szCs w:val="22"/>
        </w:rPr>
        <w:t xml:space="preserve">, </w:t>
      </w:r>
      <w:proofErr w:type="spellStart"/>
      <w:r w:rsidRPr="00A8642D">
        <w:rPr>
          <w:rFonts w:cs="Arial"/>
          <w:color w:val="0070C0"/>
          <w:sz w:val="22"/>
          <w:szCs w:val="22"/>
        </w:rPr>
        <w:t>thì</w:t>
      </w:r>
      <w:proofErr w:type="spellEnd"/>
      <w:r w:rsidRPr="00A8642D">
        <w:rPr>
          <w:rFonts w:cs="Arial"/>
          <w:color w:val="0070C0"/>
          <w:sz w:val="22"/>
          <w:szCs w:val="22"/>
        </w:rPr>
        <w:t xml:space="preserve"> </w:t>
      </w:r>
      <w:proofErr w:type="spellStart"/>
      <w:r w:rsidRPr="00A8642D">
        <w:rPr>
          <w:rFonts w:cs="Arial"/>
          <w:color w:val="0070C0"/>
          <w:sz w:val="22"/>
          <w:szCs w:val="22"/>
        </w:rPr>
        <w:t>Tư</w:t>
      </w:r>
      <w:proofErr w:type="spellEnd"/>
      <w:r w:rsidRPr="00A8642D">
        <w:rPr>
          <w:rFonts w:cs="Arial"/>
          <w:color w:val="0070C0"/>
          <w:sz w:val="22"/>
          <w:szCs w:val="22"/>
        </w:rPr>
        <w:t xml:space="preserve"> </w:t>
      </w:r>
      <w:proofErr w:type="spellStart"/>
      <w:r w:rsidRPr="00A8642D">
        <w:rPr>
          <w:rFonts w:cs="Arial"/>
          <w:color w:val="0070C0"/>
          <w:sz w:val="22"/>
          <w:szCs w:val="22"/>
        </w:rPr>
        <w:t>Vấn</w:t>
      </w:r>
      <w:proofErr w:type="spellEnd"/>
      <w:r w:rsidRPr="00A8642D">
        <w:rPr>
          <w:rFonts w:cs="Arial"/>
          <w:color w:val="0070C0"/>
          <w:sz w:val="22"/>
          <w:szCs w:val="22"/>
        </w:rPr>
        <w:t xml:space="preserve"> Giám </w:t>
      </w:r>
      <w:proofErr w:type="spellStart"/>
      <w:r w:rsidRPr="00A8642D">
        <w:rPr>
          <w:rFonts w:cs="Arial"/>
          <w:color w:val="0070C0"/>
          <w:sz w:val="22"/>
          <w:szCs w:val="22"/>
        </w:rPr>
        <w:t>Sát</w:t>
      </w:r>
      <w:proofErr w:type="spellEnd"/>
      <w:r w:rsidRPr="00A8642D">
        <w:rPr>
          <w:rFonts w:cs="Arial"/>
          <w:color w:val="0070C0"/>
          <w:sz w:val="22"/>
          <w:szCs w:val="22"/>
        </w:rPr>
        <w:t xml:space="preserve"> </w:t>
      </w:r>
      <w:proofErr w:type="spellStart"/>
      <w:r w:rsidRPr="00A8642D">
        <w:rPr>
          <w:rFonts w:cs="Arial"/>
          <w:color w:val="0070C0"/>
          <w:sz w:val="22"/>
          <w:szCs w:val="22"/>
        </w:rPr>
        <w:t>sẽ</w:t>
      </w:r>
      <w:proofErr w:type="spellEnd"/>
      <w:r w:rsidRPr="00A8642D">
        <w:rPr>
          <w:rFonts w:cs="Arial"/>
          <w:color w:val="0070C0"/>
          <w:sz w:val="22"/>
          <w:szCs w:val="22"/>
        </w:rPr>
        <w:t xml:space="preserve"> </w:t>
      </w:r>
      <w:proofErr w:type="spellStart"/>
      <w:r w:rsidRPr="00A8642D">
        <w:rPr>
          <w:rFonts w:cs="Arial"/>
          <w:color w:val="0070C0"/>
          <w:sz w:val="22"/>
          <w:szCs w:val="22"/>
        </w:rPr>
        <w:t>chỉ</w:t>
      </w:r>
      <w:proofErr w:type="spellEnd"/>
      <w:r w:rsidRPr="00A8642D">
        <w:rPr>
          <w:rFonts w:cs="Arial"/>
          <w:color w:val="0070C0"/>
          <w:sz w:val="22"/>
          <w:szCs w:val="22"/>
        </w:rPr>
        <w:t xml:space="preserve"> </w:t>
      </w:r>
      <w:proofErr w:type="spellStart"/>
      <w:r w:rsidRPr="00A8642D">
        <w:rPr>
          <w:rFonts w:cs="Arial"/>
          <w:color w:val="0070C0"/>
          <w:sz w:val="22"/>
          <w:szCs w:val="22"/>
        </w:rPr>
        <w:t>thị</w:t>
      </w:r>
      <w:proofErr w:type="spellEnd"/>
      <w:r w:rsidRPr="00A8642D">
        <w:rPr>
          <w:rFonts w:cs="Arial"/>
          <w:color w:val="0070C0"/>
          <w:sz w:val="22"/>
          <w:szCs w:val="22"/>
        </w:rPr>
        <w:t xml:space="preserve"> </w:t>
      </w:r>
      <w:proofErr w:type="spellStart"/>
      <w:r w:rsidRPr="00A8642D">
        <w:rPr>
          <w:rFonts w:cs="Arial"/>
          <w:color w:val="0070C0"/>
          <w:sz w:val="22"/>
          <w:szCs w:val="22"/>
        </w:rPr>
        <w:t>Nhà</w:t>
      </w:r>
      <w:proofErr w:type="spellEnd"/>
      <w:r w:rsidRPr="00A8642D">
        <w:rPr>
          <w:rFonts w:cs="Arial"/>
          <w:color w:val="0070C0"/>
          <w:sz w:val="22"/>
          <w:szCs w:val="22"/>
        </w:rPr>
        <w:t xml:space="preserve"> </w:t>
      </w:r>
      <w:proofErr w:type="spellStart"/>
      <w:r w:rsidRPr="00A8642D">
        <w:rPr>
          <w:rFonts w:cs="Arial"/>
          <w:color w:val="0070C0"/>
          <w:sz w:val="22"/>
          <w:szCs w:val="22"/>
        </w:rPr>
        <w:t>Thầu</w:t>
      </w:r>
      <w:proofErr w:type="spellEnd"/>
      <w:r w:rsidRPr="00A8642D">
        <w:rPr>
          <w:rFonts w:cs="Arial"/>
          <w:color w:val="0070C0"/>
          <w:sz w:val="22"/>
          <w:szCs w:val="22"/>
        </w:rPr>
        <w:t xml:space="preserve"> </w:t>
      </w:r>
      <w:proofErr w:type="spellStart"/>
      <w:r w:rsidRPr="00A8642D">
        <w:rPr>
          <w:rFonts w:cs="Arial"/>
          <w:color w:val="0070C0"/>
          <w:sz w:val="22"/>
          <w:szCs w:val="22"/>
        </w:rPr>
        <w:t>làm</w:t>
      </w:r>
      <w:proofErr w:type="spellEnd"/>
      <w:r w:rsidRPr="00A8642D">
        <w:rPr>
          <w:rFonts w:cs="Arial"/>
          <w:color w:val="0070C0"/>
          <w:sz w:val="22"/>
          <w:szCs w:val="22"/>
        </w:rPr>
        <w:t xml:space="preserve"> </w:t>
      </w:r>
      <w:proofErr w:type="spellStart"/>
      <w:r w:rsidRPr="00A8642D">
        <w:rPr>
          <w:rFonts w:cs="Arial"/>
          <w:color w:val="0070C0"/>
          <w:sz w:val="22"/>
          <w:szCs w:val="22"/>
        </w:rPr>
        <w:t>tốt</w:t>
      </w:r>
      <w:proofErr w:type="spellEnd"/>
      <w:r w:rsidRPr="00A8642D">
        <w:rPr>
          <w:rFonts w:cs="Arial"/>
          <w:color w:val="0070C0"/>
          <w:sz w:val="22"/>
          <w:szCs w:val="22"/>
        </w:rPr>
        <w:t xml:space="preserve">, </w:t>
      </w:r>
      <w:proofErr w:type="spellStart"/>
      <w:r w:rsidRPr="00A8642D">
        <w:rPr>
          <w:rFonts w:cs="Arial"/>
          <w:color w:val="0070C0"/>
          <w:sz w:val="22"/>
          <w:szCs w:val="22"/>
        </w:rPr>
        <w:t>sửa</w:t>
      </w:r>
      <w:proofErr w:type="spellEnd"/>
      <w:r w:rsidRPr="00A8642D">
        <w:rPr>
          <w:rFonts w:cs="Arial"/>
          <w:color w:val="0070C0"/>
          <w:sz w:val="22"/>
          <w:szCs w:val="22"/>
        </w:rPr>
        <w:t xml:space="preserve"> </w:t>
      </w:r>
      <w:proofErr w:type="spellStart"/>
      <w:r w:rsidRPr="00A8642D">
        <w:rPr>
          <w:rFonts w:cs="Arial"/>
          <w:color w:val="0070C0"/>
          <w:sz w:val="22"/>
          <w:szCs w:val="22"/>
        </w:rPr>
        <w:t>chữa</w:t>
      </w:r>
      <w:proofErr w:type="spellEnd"/>
      <w:r w:rsidRPr="00A8642D">
        <w:rPr>
          <w:rFonts w:cs="Arial"/>
          <w:color w:val="0070C0"/>
          <w:sz w:val="22"/>
          <w:szCs w:val="22"/>
        </w:rPr>
        <w:t xml:space="preserve"> </w:t>
      </w:r>
      <w:proofErr w:type="spellStart"/>
      <w:r w:rsidRPr="00A8642D">
        <w:rPr>
          <w:rFonts w:cs="Arial"/>
          <w:color w:val="0070C0"/>
          <w:sz w:val="22"/>
          <w:szCs w:val="22"/>
        </w:rPr>
        <w:t>hoặc</w:t>
      </w:r>
      <w:proofErr w:type="spellEnd"/>
      <w:r w:rsidRPr="00A8642D">
        <w:rPr>
          <w:rFonts w:cs="Arial"/>
          <w:color w:val="0070C0"/>
          <w:sz w:val="22"/>
          <w:szCs w:val="22"/>
        </w:rPr>
        <w:t xml:space="preserve"> thi </w:t>
      </w:r>
      <w:proofErr w:type="spellStart"/>
      <w:r w:rsidRPr="00A8642D">
        <w:rPr>
          <w:rFonts w:cs="Arial"/>
          <w:color w:val="0070C0"/>
          <w:sz w:val="22"/>
          <w:szCs w:val="22"/>
        </w:rPr>
        <w:t>công</w:t>
      </w:r>
      <w:proofErr w:type="spellEnd"/>
      <w:r w:rsidRPr="00A8642D">
        <w:rPr>
          <w:rFonts w:cs="Arial"/>
          <w:color w:val="0070C0"/>
          <w:sz w:val="22"/>
          <w:szCs w:val="22"/>
        </w:rPr>
        <w:t xml:space="preserve"> </w:t>
      </w:r>
      <w:proofErr w:type="spellStart"/>
      <w:r w:rsidRPr="00A8642D">
        <w:rPr>
          <w:rFonts w:cs="Arial"/>
          <w:color w:val="0070C0"/>
          <w:sz w:val="22"/>
          <w:szCs w:val="22"/>
        </w:rPr>
        <w:t>lại</w:t>
      </w:r>
      <w:proofErr w:type="spellEnd"/>
      <w:r w:rsidRPr="00A8642D">
        <w:rPr>
          <w:rFonts w:cs="Arial"/>
          <w:color w:val="0070C0"/>
          <w:sz w:val="22"/>
          <w:szCs w:val="22"/>
        </w:rPr>
        <w:t xml:space="preserve"> </w:t>
      </w:r>
      <w:proofErr w:type="spellStart"/>
      <w:r w:rsidRPr="00A8642D">
        <w:rPr>
          <w:rFonts w:cs="Arial"/>
          <w:color w:val="0070C0"/>
          <w:sz w:val="22"/>
          <w:szCs w:val="22"/>
        </w:rPr>
        <w:t>để</w:t>
      </w:r>
      <w:proofErr w:type="spellEnd"/>
      <w:r w:rsidRPr="00A8642D">
        <w:rPr>
          <w:rFonts w:cs="Arial"/>
          <w:color w:val="0070C0"/>
          <w:sz w:val="22"/>
          <w:szCs w:val="22"/>
        </w:rPr>
        <w:t xml:space="preserve"> </w:t>
      </w:r>
      <w:proofErr w:type="spellStart"/>
      <w:r w:rsidRPr="00A8642D">
        <w:rPr>
          <w:rFonts w:cs="Arial"/>
          <w:color w:val="0070C0"/>
          <w:sz w:val="22"/>
          <w:szCs w:val="22"/>
        </w:rPr>
        <w:t>thoả</w:t>
      </w:r>
      <w:proofErr w:type="spellEnd"/>
      <w:r w:rsidRPr="00A8642D">
        <w:rPr>
          <w:rFonts w:cs="Arial"/>
          <w:color w:val="0070C0"/>
          <w:sz w:val="22"/>
          <w:szCs w:val="22"/>
        </w:rPr>
        <w:t xml:space="preserve"> </w:t>
      </w:r>
      <w:proofErr w:type="spellStart"/>
      <w:r w:rsidRPr="00A8642D">
        <w:rPr>
          <w:rFonts w:cs="Arial"/>
          <w:color w:val="0070C0"/>
          <w:sz w:val="22"/>
          <w:szCs w:val="22"/>
        </w:rPr>
        <w:t>mãn</w:t>
      </w:r>
      <w:proofErr w:type="spellEnd"/>
      <w:r w:rsidRPr="00A8642D">
        <w:rPr>
          <w:rFonts w:cs="Arial"/>
          <w:color w:val="0070C0"/>
          <w:sz w:val="22"/>
          <w:szCs w:val="22"/>
        </w:rPr>
        <w:t xml:space="preserve"> </w:t>
      </w:r>
      <w:proofErr w:type="spellStart"/>
      <w:r w:rsidRPr="00A8642D">
        <w:rPr>
          <w:rFonts w:cs="Arial"/>
          <w:color w:val="0070C0"/>
          <w:sz w:val="22"/>
          <w:szCs w:val="22"/>
        </w:rPr>
        <w:t>yêu</w:t>
      </w:r>
      <w:proofErr w:type="spellEnd"/>
      <w:r w:rsidRPr="00A8642D">
        <w:rPr>
          <w:rFonts w:cs="Arial"/>
          <w:color w:val="0070C0"/>
          <w:sz w:val="22"/>
          <w:szCs w:val="22"/>
        </w:rPr>
        <w:t xml:space="preserve"> </w:t>
      </w:r>
      <w:proofErr w:type="spellStart"/>
      <w:r w:rsidRPr="00A8642D">
        <w:rPr>
          <w:rFonts w:cs="Arial"/>
          <w:color w:val="0070C0"/>
          <w:sz w:val="22"/>
          <w:szCs w:val="22"/>
        </w:rPr>
        <w:t>cầu</w:t>
      </w:r>
      <w:proofErr w:type="spellEnd"/>
      <w:r w:rsidRPr="00A8642D">
        <w:rPr>
          <w:rFonts w:cs="Arial"/>
          <w:color w:val="0070C0"/>
          <w:sz w:val="22"/>
          <w:szCs w:val="22"/>
        </w:rPr>
        <w:t xml:space="preserve"> </w:t>
      </w:r>
      <w:proofErr w:type="spellStart"/>
      <w:r w:rsidRPr="00A8642D">
        <w:rPr>
          <w:rFonts w:cs="Arial"/>
          <w:color w:val="0070C0"/>
          <w:sz w:val="22"/>
          <w:szCs w:val="22"/>
        </w:rPr>
        <w:t>của</w:t>
      </w:r>
      <w:proofErr w:type="spellEnd"/>
      <w:r w:rsidRPr="00A8642D">
        <w:rPr>
          <w:rFonts w:cs="Arial"/>
          <w:color w:val="0070C0"/>
          <w:sz w:val="22"/>
          <w:szCs w:val="22"/>
        </w:rPr>
        <w:t xml:space="preserve"> </w:t>
      </w:r>
      <w:proofErr w:type="spellStart"/>
      <w:r w:rsidRPr="00A8642D">
        <w:rPr>
          <w:rFonts w:cs="Arial"/>
          <w:color w:val="0070C0"/>
          <w:sz w:val="22"/>
          <w:szCs w:val="22"/>
        </w:rPr>
        <w:t>Tư</w:t>
      </w:r>
      <w:proofErr w:type="spellEnd"/>
      <w:r w:rsidRPr="00A8642D">
        <w:rPr>
          <w:rFonts w:cs="Arial"/>
          <w:color w:val="0070C0"/>
          <w:sz w:val="22"/>
          <w:szCs w:val="22"/>
        </w:rPr>
        <w:t xml:space="preserve"> </w:t>
      </w:r>
      <w:proofErr w:type="spellStart"/>
      <w:r w:rsidRPr="00A8642D">
        <w:rPr>
          <w:rFonts w:cs="Arial"/>
          <w:color w:val="0070C0"/>
          <w:sz w:val="22"/>
          <w:szCs w:val="22"/>
        </w:rPr>
        <w:t>Vấn</w:t>
      </w:r>
      <w:proofErr w:type="spellEnd"/>
      <w:r w:rsidRPr="00A8642D">
        <w:rPr>
          <w:rFonts w:cs="Arial"/>
          <w:color w:val="0070C0"/>
          <w:sz w:val="22"/>
          <w:szCs w:val="22"/>
        </w:rPr>
        <w:t xml:space="preserve"> Giám </w:t>
      </w:r>
      <w:proofErr w:type="spellStart"/>
      <w:r w:rsidRPr="00A8642D">
        <w:rPr>
          <w:rFonts w:cs="Arial"/>
          <w:color w:val="0070C0"/>
          <w:sz w:val="22"/>
          <w:szCs w:val="22"/>
        </w:rPr>
        <w:t>Sát</w:t>
      </w:r>
      <w:proofErr w:type="spellEnd"/>
      <w:r w:rsidRPr="00A8642D">
        <w:rPr>
          <w:rFonts w:cs="Arial"/>
          <w:color w:val="0070C0"/>
          <w:sz w:val="22"/>
          <w:szCs w:val="22"/>
        </w:rPr>
        <w:t xml:space="preserve"> </w:t>
      </w:r>
      <w:proofErr w:type="spellStart"/>
      <w:r w:rsidRPr="00A8642D">
        <w:rPr>
          <w:rFonts w:cs="Arial"/>
          <w:color w:val="0070C0"/>
          <w:sz w:val="22"/>
          <w:szCs w:val="22"/>
        </w:rPr>
        <w:t>và</w:t>
      </w:r>
      <w:proofErr w:type="spellEnd"/>
      <w:r w:rsidRPr="00A8642D">
        <w:rPr>
          <w:rFonts w:cs="Arial"/>
          <w:color w:val="0070C0"/>
          <w:sz w:val="22"/>
          <w:szCs w:val="22"/>
        </w:rPr>
        <w:t xml:space="preserve"> </w:t>
      </w:r>
      <w:proofErr w:type="spellStart"/>
      <w:r w:rsidRPr="00A8642D">
        <w:rPr>
          <w:rFonts w:cs="Arial"/>
          <w:color w:val="0070C0"/>
          <w:sz w:val="22"/>
          <w:szCs w:val="22"/>
        </w:rPr>
        <w:t>việc</w:t>
      </w:r>
      <w:proofErr w:type="spellEnd"/>
      <w:r w:rsidRPr="00A8642D">
        <w:rPr>
          <w:rFonts w:cs="Arial"/>
          <w:color w:val="0070C0"/>
          <w:sz w:val="22"/>
          <w:szCs w:val="22"/>
        </w:rPr>
        <w:t xml:space="preserve"> </w:t>
      </w:r>
      <w:proofErr w:type="spellStart"/>
      <w:r w:rsidRPr="00A8642D">
        <w:rPr>
          <w:rFonts w:cs="Arial"/>
          <w:color w:val="0070C0"/>
          <w:sz w:val="22"/>
          <w:szCs w:val="22"/>
        </w:rPr>
        <w:t>tuân</w:t>
      </w:r>
      <w:proofErr w:type="spellEnd"/>
      <w:r w:rsidRPr="00A8642D">
        <w:rPr>
          <w:rFonts w:cs="Arial"/>
          <w:color w:val="0070C0"/>
          <w:sz w:val="22"/>
          <w:szCs w:val="22"/>
        </w:rPr>
        <w:t xml:space="preserve"> </w:t>
      </w:r>
      <w:proofErr w:type="spellStart"/>
      <w:r w:rsidRPr="00A8642D">
        <w:rPr>
          <w:rFonts w:cs="Arial"/>
          <w:color w:val="0070C0"/>
          <w:sz w:val="22"/>
          <w:szCs w:val="22"/>
        </w:rPr>
        <w:t>thủ</w:t>
      </w:r>
      <w:proofErr w:type="spellEnd"/>
      <w:r w:rsidRPr="00A8642D">
        <w:rPr>
          <w:rFonts w:cs="Arial"/>
          <w:color w:val="0070C0"/>
          <w:sz w:val="22"/>
          <w:szCs w:val="22"/>
        </w:rPr>
        <w:t xml:space="preserve"> </w:t>
      </w:r>
      <w:proofErr w:type="spellStart"/>
      <w:r w:rsidRPr="00A8642D">
        <w:rPr>
          <w:rFonts w:cs="Arial"/>
          <w:color w:val="0070C0"/>
          <w:sz w:val="22"/>
          <w:szCs w:val="22"/>
        </w:rPr>
        <w:t>hoàn</w:t>
      </w:r>
      <w:proofErr w:type="spellEnd"/>
      <w:r w:rsidRPr="00A8642D">
        <w:rPr>
          <w:rFonts w:cs="Arial"/>
          <w:color w:val="0070C0"/>
          <w:sz w:val="22"/>
          <w:szCs w:val="22"/>
        </w:rPr>
        <w:t xml:space="preserve"> </w:t>
      </w:r>
      <w:proofErr w:type="spellStart"/>
      <w:r w:rsidRPr="00A8642D">
        <w:rPr>
          <w:rFonts w:cs="Arial"/>
          <w:color w:val="0070C0"/>
          <w:sz w:val="22"/>
          <w:szCs w:val="22"/>
        </w:rPr>
        <w:t>toàn</w:t>
      </w:r>
      <w:proofErr w:type="spellEnd"/>
      <w:r w:rsidRPr="00A8642D">
        <w:rPr>
          <w:rFonts w:cs="Arial"/>
          <w:color w:val="0070C0"/>
          <w:sz w:val="22"/>
          <w:szCs w:val="22"/>
        </w:rPr>
        <w:t xml:space="preserve"> </w:t>
      </w:r>
      <w:proofErr w:type="spellStart"/>
      <w:r w:rsidRPr="00A8642D">
        <w:rPr>
          <w:rFonts w:cs="Arial"/>
          <w:color w:val="0070C0"/>
          <w:sz w:val="22"/>
          <w:szCs w:val="22"/>
        </w:rPr>
        <w:t>yêu</w:t>
      </w:r>
      <w:proofErr w:type="spellEnd"/>
      <w:r w:rsidRPr="00A8642D">
        <w:rPr>
          <w:rFonts w:cs="Arial"/>
          <w:color w:val="0070C0"/>
          <w:sz w:val="22"/>
          <w:szCs w:val="22"/>
        </w:rPr>
        <w:t xml:space="preserve"> </w:t>
      </w:r>
      <w:proofErr w:type="spellStart"/>
      <w:r w:rsidRPr="00A8642D">
        <w:rPr>
          <w:rFonts w:cs="Arial"/>
          <w:color w:val="0070C0"/>
          <w:sz w:val="22"/>
          <w:szCs w:val="22"/>
        </w:rPr>
        <w:t>cầu</w:t>
      </w:r>
      <w:proofErr w:type="spellEnd"/>
      <w:r w:rsidRPr="00A8642D">
        <w:rPr>
          <w:rFonts w:cs="Arial"/>
          <w:color w:val="0070C0"/>
          <w:sz w:val="22"/>
          <w:szCs w:val="22"/>
        </w:rPr>
        <w:t xml:space="preserve"> </w:t>
      </w:r>
      <w:proofErr w:type="spellStart"/>
      <w:r w:rsidRPr="00A8642D">
        <w:rPr>
          <w:rFonts w:cs="Arial"/>
          <w:color w:val="0070C0"/>
          <w:sz w:val="22"/>
          <w:szCs w:val="22"/>
        </w:rPr>
        <w:t>này</w:t>
      </w:r>
      <w:proofErr w:type="spellEnd"/>
      <w:r w:rsidRPr="00A8642D">
        <w:rPr>
          <w:rFonts w:cs="Arial"/>
          <w:color w:val="0070C0"/>
          <w:sz w:val="22"/>
          <w:szCs w:val="22"/>
        </w:rPr>
        <w:t xml:space="preserve"> </w:t>
      </w:r>
      <w:proofErr w:type="spellStart"/>
      <w:r w:rsidRPr="00A8642D">
        <w:rPr>
          <w:rFonts w:cs="Arial"/>
          <w:color w:val="0070C0"/>
          <w:sz w:val="22"/>
          <w:szCs w:val="22"/>
        </w:rPr>
        <w:t>của</w:t>
      </w:r>
      <w:proofErr w:type="spellEnd"/>
      <w:r w:rsidRPr="00A8642D">
        <w:rPr>
          <w:rFonts w:cs="Arial"/>
          <w:color w:val="0070C0"/>
          <w:sz w:val="22"/>
          <w:szCs w:val="22"/>
        </w:rPr>
        <w:t xml:space="preserve"> </w:t>
      </w:r>
      <w:proofErr w:type="spellStart"/>
      <w:r w:rsidRPr="00A8642D">
        <w:rPr>
          <w:rFonts w:cs="Arial"/>
          <w:color w:val="0070C0"/>
          <w:sz w:val="22"/>
          <w:szCs w:val="22"/>
        </w:rPr>
        <w:t>Nhà</w:t>
      </w:r>
      <w:proofErr w:type="spellEnd"/>
      <w:r w:rsidRPr="00A8642D">
        <w:rPr>
          <w:rFonts w:cs="Arial"/>
          <w:color w:val="0070C0"/>
          <w:sz w:val="22"/>
          <w:szCs w:val="22"/>
        </w:rPr>
        <w:t xml:space="preserve"> </w:t>
      </w:r>
      <w:proofErr w:type="spellStart"/>
      <w:r w:rsidRPr="00A8642D">
        <w:rPr>
          <w:rFonts w:cs="Arial"/>
          <w:color w:val="0070C0"/>
          <w:sz w:val="22"/>
          <w:szCs w:val="22"/>
        </w:rPr>
        <w:t>Thầu</w:t>
      </w:r>
      <w:proofErr w:type="spellEnd"/>
      <w:r w:rsidRPr="00A8642D">
        <w:rPr>
          <w:rFonts w:cs="Arial"/>
          <w:color w:val="0070C0"/>
          <w:sz w:val="22"/>
          <w:szCs w:val="22"/>
        </w:rPr>
        <w:t xml:space="preserve"> </w:t>
      </w:r>
      <w:proofErr w:type="spellStart"/>
      <w:r w:rsidRPr="00A8642D">
        <w:rPr>
          <w:rFonts w:cs="Arial"/>
          <w:color w:val="0070C0"/>
          <w:sz w:val="22"/>
          <w:szCs w:val="22"/>
        </w:rPr>
        <w:t>sẽ</w:t>
      </w:r>
      <w:proofErr w:type="spellEnd"/>
      <w:r w:rsidRPr="00A8642D">
        <w:rPr>
          <w:rFonts w:cs="Arial"/>
          <w:color w:val="0070C0"/>
          <w:sz w:val="22"/>
          <w:szCs w:val="22"/>
        </w:rPr>
        <w:t xml:space="preserve"> </w:t>
      </w:r>
      <w:proofErr w:type="spellStart"/>
      <w:r w:rsidRPr="00A8642D">
        <w:rPr>
          <w:rFonts w:cs="Arial"/>
          <w:color w:val="0070C0"/>
          <w:sz w:val="22"/>
          <w:szCs w:val="22"/>
        </w:rPr>
        <w:t>là</w:t>
      </w:r>
      <w:proofErr w:type="spellEnd"/>
      <w:r w:rsidRPr="00A8642D">
        <w:rPr>
          <w:rFonts w:cs="Arial"/>
          <w:color w:val="0070C0"/>
          <w:sz w:val="22"/>
          <w:szCs w:val="22"/>
        </w:rPr>
        <w:t xml:space="preserve"> </w:t>
      </w:r>
      <w:proofErr w:type="spellStart"/>
      <w:r w:rsidRPr="00A8642D">
        <w:rPr>
          <w:rFonts w:cs="Arial"/>
          <w:color w:val="0070C0"/>
          <w:sz w:val="22"/>
          <w:szCs w:val="22"/>
        </w:rPr>
        <w:t>điều</w:t>
      </w:r>
      <w:proofErr w:type="spellEnd"/>
      <w:r w:rsidRPr="00A8642D">
        <w:rPr>
          <w:rFonts w:cs="Arial"/>
          <w:color w:val="0070C0"/>
          <w:sz w:val="22"/>
          <w:szCs w:val="22"/>
        </w:rPr>
        <w:t xml:space="preserve"> </w:t>
      </w:r>
      <w:proofErr w:type="spellStart"/>
      <w:r w:rsidRPr="00A8642D">
        <w:rPr>
          <w:rFonts w:cs="Arial"/>
          <w:color w:val="0070C0"/>
          <w:sz w:val="22"/>
          <w:szCs w:val="22"/>
        </w:rPr>
        <w:t>kiện</w:t>
      </w:r>
      <w:proofErr w:type="spellEnd"/>
      <w:r w:rsidRPr="00A8642D">
        <w:rPr>
          <w:rFonts w:cs="Arial"/>
          <w:color w:val="0070C0"/>
          <w:sz w:val="22"/>
          <w:szCs w:val="22"/>
        </w:rPr>
        <w:t xml:space="preserve"> </w:t>
      </w:r>
      <w:proofErr w:type="spellStart"/>
      <w:r w:rsidRPr="00A8642D">
        <w:rPr>
          <w:rFonts w:cs="Arial"/>
          <w:color w:val="0070C0"/>
          <w:sz w:val="22"/>
          <w:szCs w:val="22"/>
        </w:rPr>
        <w:t>tiên</w:t>
      </w:r>
      <w:proofErr w:type="spellEnd"/>
      <w:r w:rsidRPr="00A8642D">
        <w:rPr>
          <w:rFonts w:cs="Arial"/>
          <w:color w:val="0070C0"/>
          <w:sz w:val="22"/>
          <w:szCs w:val="22"/>
        </w:rPr>
        <w:t xml:space="preserve"> </w:t>
      </w:r>
      <w:proofErr w:type="spellStart"/>
      <w:r w:rsidRPr="00A8642D">
        <w:rPr>
          <w:rFonts w:cs="Arial"/>
          <w:color w:val="0070C0"/>
          <w:sz w:val="22"/>
          <w:szCs w:val="22"/>
        </w:rPr>
        <w:t>quyết</w:t>
      </w:r>
      <w:proofErr w:type="spellEnd"/>
      <w:r w:rsidRPr="00A8642D">
        <w:rPr>
          <w:rFonts w:cs="Arial"/>
          <w:color w:val="0070C0"/>
          <w:sz w:val="22"/>
          <w:szCs w:val="22"/>
        </w:rPr>
        <w:t xml:space="preserve"> </w:t>
      </w:r>
      <w:proofErr w:type="spellStart"/>
      <w:r w:rsidRPr="00A8642D">
        <w:rPr>
          <w:rFonts w:cs="Arial"/>
          <w:color w:val="0070C0"/>
          <w:sz w:val="22"/>
          <w:szCs w:val="22"/>
        </w:rPr>
        <w:t>cho</w:t>
      </w:r>
      <w:proofErr w:type="spellEnd"/>
      <w:r w:rsidRPr="00A8642D">
        <w:rPr>
          <w:rFonts w:cs="Arial"/>
          <w:color w:val="0070C0"/>
          <w:sz w:val="22"/>
          <w:szCs w:val="22"/>
        </w:rPr>
        <w:t xml:space="preserve"> </w:t>
      </w:r>
      <w:proofErr w:type="spellStart"/>
      <w:r w:rsidRPr="00A8642D">
        <w:rPr>
          <w:rFonts w:cs="Arial"/>
          <w:color w:val="0070C0"/>
          <w:sz w:val="22"/>
          <w:szCs w:val="22"/>
        </w:rPr>
        <w:t>việc</w:t>
      </w:r>
      <w:proofErr w:type="spellEnd"/>
      <w:r w:rsidRPr="00A8642D">
        <w:rPr>
          <w:rFonts w:cs="Arial"/>
          <w:color w:val="0070C0"/>
          <w:sz w:val="22"/>
          <w:szCs w:val="22"/>
        </w:rPr>
        <w:t xml:space="preserve"> </w:t>
      </w:r>
      <w:proofErr w:type="spellStart"/>
      <w:r w:rsidRPr="00A8642D">
        <w:rPr>
          <w:rFonts w:cs="Arial"/>
          <w:color w:val="0070C0"/>
          <w:sz w:val="22"/>
          <w:szCs w:val="22"/>
        </w:rPr>
        <w:t>xin</w:t>
      </w:r>
      <w:proofErr w:type="spellEnd"/>
      <w:r w:rsidRPr="00A8642D">
        <w:rPr>
          <w:rFonts w:cs="Arial"/>
          <w:color w:val="0070C0"/>
          <w:sz w:val="22"/>
          <w:szCs w:val="22"/>
        </w:rPr>
        <w:t xml:space="preserve"> </w:t>
      </w:r>
      <w:proofErr w:type="spellStart"/>
      <w:r w:rsidRPr="00A8642D">
        <w:rPr>
          <w:rFonts w:cs="Arial"/>
          <w:color w:val="0070C0"/>
          <w:sz w:val="22"/>
          <w:szCs w:val="22"/>
        </w:rPr>
        <w:t>Chứng</w:t>
      </w:r>
      <w:proofErr w:type="spellEnd"/>
      <w:r w:rsidRPr="00A8642D">
        <w:rPr>
          <w:rFonts w:cs="Arial"/>
          <w:color w:val="0070C0"/>
          <w:sz w:val="22"/>
          <w:szCs w:val="22"/>
        </w:rPr>
        <w:t xml:space="preserve"> </w:t>
      </w:r>
      <w:proofErr w:type="spellStart"/>
      <w:r w:rsidRPr="00A8642D">
        <w:rPr>
          <w:rFonts w:cs="Arial"/>
          <w:color w:val="0070C0"/>
          <w:sz w:val="22"/>
          <w:szCs w:val="22"/>
        </w:rPr>
        <w:t>chỉ</w:t>
      </w:r>
      <w:proofErr w:type="spellEnd"/>
      <w:r w:rsidRPr="00A8642D">
        <w:rPr>
          <w:rFonts w:cs="Arial"/>
          <w:color w:val="0070C0"/>
          <w:sz w:val="22"/>
          <w:szCs w:val="22"/>
        </w:rPr>
        <w:t xml:space="preserve"> </w:t>
      </w:r>
      <w:proofErr w:type="spellStart"/>
      <w:r w:rsidRPr="00A8642D">
        <w:rPr>
          <w:rFonts w:cs="Arial"/>
          <w:color w:val="0070C0"/>
          <w:sz w:val="22"/>
          <w:szCs w:val="22"/>
        </w:rPr>
        <w:t>Nghiệm</w:t>
      </w:r>
      <w:proofErr w:type="spellEnd"/>
      <w:r w:rsidRPr="00A8642D">
        <w:rPr>
          <w:rFonts w:cs="Arial"/>
          <w:color w:val="0070C0"/>
          <w:sz w:val="22"/>
          <w:szCs w:val="22"/>
        </w:rPr>
        <w:t xml:space="preserve"> </w:t>
      </w:r>
      <w:proofErr w:type="spellStart"/>
      <w:r w:rsidRPr="00A8642D">
        <w:rPr>
          <w:rFonts w:cs="Arial"/>
          <w:color w:val="0070C0"/>
          <w:sz w:val="22"/>
          <w:szCs w:val="22"/>
        </w:rPr>
        <w:t>thu</w:t>
      </w:r>
      <w:proofErr w:type="spellEnd"/>
      <w:r w:rsidRPr="00A8642D">
        <w:rPr>
          <w:rFonts w:cs="Arial"/>
          <w:color w:val="0070C0"/>
          <w:sz w:val="22"/>
          <w:szCs w:val="22"/>
        </w:rPr>
        <w:t xml:space="preserve"> </w:t>
      </w:r>
      <w:proofErr w:type="spellStart"/>
      <w:r w:rsidRPr="00A8642D">
        <w:rPr>
          <w:rFonts w:cs="Arial"/>
          <w:color w:val="0070C0"/>
          <w:sz w:val="22"/>
          <w:szCs w:val="22"/>
        </w:rPr>
        <w:t>theo</w:t>
      </w:r>
      <w:proofErr w:type="spellEnd"/>
      <w:r w:rsidRPr="00A8642D">
        <w:rPr>
          <w:rFonts w:cs="Arial"/>
          <w:color w:val="0070C0"/>
          <w:sz w:val="22"/>
          <w:szCs w:val="22"/>
        </w:rPr>
        <w:t xml:space="preserve"> </w:t>
      </w:r>
      <w:proofErr w:type="spellStart"/>
      <w:r w:rsidRPr="00A8642D">
        <w:rPr>
          <w:rFonts w:cs="Arial"/>
          <w:color w:val="0070C0"/>
          <w:sz w:val="22"/>
          <w:szCs w:val="22"/>
        </w:rPr>
        <w:t>như</w:t>
      </w:r>
      <w:proofErr w:type="spellEnd"/>
      <w:r w:rsidRPr="00A8642D">
        <w:rPr>
          <w:rFonts w:cs="Arial"/>
          <w:color w:val="0070C0"/>
          <w:sz w:val="22"/>
          <w:szCs w:val="22"/>
        </w:rPr>
        <w:t xml:space="preserve"> </w:t>
      </w:r>
      <w:proofErr w:type="spellStart"/>
      <w:r w:rsidRPr="00A8642D">
        <w:rPr>
          <w:rFonts w:cs="Arial"/>
          <w:color w:val="0070C0"/>
          <w:sz w:val="22"/>
          <w:szCs w:val="22"/>
        </w:rPr>
        <w:t>Khoản</w:t>
      </w:r>
      <w:proofErr w:type="spellEnd"/>
      <w:r w:rsidRPr="00A8642D">
        <w:rPr>
          <w:rFonts w:cs="Arial"/>
          <w:color w:val="0070C0"/>
          <w:sz w:val="22"/>
          <w:szCs w:val="22"/>
        </w:rPr>
        <w:t xml:space="preserve"> 10.1 [</w:t>
      </w:r>
      <w:proofErr w:type="spellStart"/>
      <w:r w:rsidRPr="00A8642D">
        <w:rPr>
          <w:rFonts w:cs="Arial"/>
          <w:color w:val="0070C0"/>
          <w:sz w:val="22"/>
          <w:szCs w:val="22"/>
        </w:rPr>
        <w:t>Nghiệm</w:t>
      </w:r>
      <w:proofErr w:type="spellEnd"/>
      <w:r w:rsidRPr="00A8642D">
        <w:rPr>
          <w:rFonts w:cs="Arial"/>
          <w:color w:val="0070C0"/>
          <w:sz w:val="22"/>
          <w:szCs w:val="22"/>
        </w:rPr>
        <w:t xml:space="preserve"> </w:t>
      </w:r>
      <w:proofErr w:type="spellStart"/>
      <w:r w:rsidRPr="00A8642D">
        <w:rPr>
          <w:rFonts w:cs="Arial"/>
          <w:color w:val="0070C0"/>
          <w:sz w:val="22"/>
          <w:szCs w:val="22"/>
        </w:rPr>
        <w:t>thu</w:t>
      </w:r>
      <w:proofErr w:type="spellEnd"/>
      <w:r w:rsidRPr="00A8642D">
        <w:rPr>
          <w:rFonts w:cs="Arial"/>
          <w:color w:val="0070C0"/>
          <w:sz w:val="22"/>
          <w:szCs w:val="22"/>
        </w:rPr>
        <w:t xml:space="preserve"> Công </w:t>
      </w:r>
      <w:proofErr w:type="spellStart"/>
      <w:r w:rsidRPr="00A8642D">
        <w:rPr>
          <w:rFonts w:cs="Arial"/>
          <w:color w:val="0070C0"/>
          <w:sz w:val="22"/>
          <w:szCs w:val="22"/>
        </w:rPr>
        <w:t>trình</w:t>
      </w:r>
      <w:proofErr w:type="spellEnd"/>
      <w:r w:rsidRPr="00A8642D">
        <w:rPr>
          <w:rFonts w:cs="Arial"/>
          <w:color w:val="0070C0"/>
          <w:sz w:val="22"/>
          <w:szCs w:val="22"/>
        </w:rPr>
        <w:t xml:space="preserve"> </w:t>
      </w:r>
      <w:proofErr w:type="spellStart"/>
      <w:r w:rsidRPr="00A8642D">
        <w:rPr>
          <w:rFonts w:cs="Arial"/>
          <w:color w:val="0070C0"/>
          <w:sz w:val="22"/>
          <w:szCs w:val="22"/>
        </w:rPr>
        <w:t>và</w:t>
      </w:r>
      <w:proofErr w:type="spellEnd"/>
      <w:r w:rsidRPr="00A8642D">
        <w:rPr>
          <w:rFonts w:cs="Arial"/>
          <w:color w:val="0070C0"/>
          <w:sz w:val="22"/>
          <w:szCs w:val="22"/>
        </w:rPr>
        <w:t xml:space="preserve"> </w:t>
      </w:r>
      <w:proofErr w:type="spellStart"/>
      <w:r w:rsidRPr="00A8642D">
        <w:rPr>
          <w:rFonts w:cs="Arial"/>
          <w:color w:val="0070C0"/>
          <w:sz w:val="22"/>
          <w:szCs w:val="22"/>
        </w:rPr>
        <w:t>Hạng</w:t>
      </w:r>
      <w:proofErr w:type="spellEnd"/>
      <w:r w:rsidRPr="00A8642D">
        <w:rPr>
          <w:rFonts w:cs="Arial"/>
          <w:color w:val="0070C0"/>
          <w:sz w:val="22"/>
          <w:szCs w:val="22"/>
        </w:rPr>
        <w:t xml:space="preserve"> </w:t>
      </w:r>
      <w:proofErr w:type="spellStart"/>
      <w:r w:rsidRPr="00A8642D">
        <w:rPr>
          <w:rFonts w:cs="Arial"/>
          <w:color w:val="0070C0"/>
          <w:sz w:val="22"/>
          <w:szCs w:val="22"/>
        </w:rPr>
        <w:t>mục</w:t>
      </w:r>
      <w:proofErr w:type="spellEnd"/>
      <w:r w:rsidRPr="00A8642D">
        <w:rPr>
          <w:rFonts w:cs="Arial"/>
          <w:color w:val="0070C0"/>
          <w:sz w:val="22"/>
          <w:szCs w:val="22"/>
        </w:rPr>
        <w:t xml:space="preserve"> Công </w:t>
      </w:r>
      <w:proofErr w:type="spellStart"/>
      <w:r w:rsidRPr="00A8642D">
        <w:rPr>
          <w:rFonts w:cs="Arial"/>
          <w:color w:val="0070C0"/>
          <w:sz w:val="22"/>
          <w:szCs w:val="22"/>
        </w:rPr>
        <w:t>trình</w:t>
      </w:r>
      <w:proofErr w:type="spellEnd"/>
      <w:r w:rsidRPr="00A8642D">
        <w:rPr>
          <w:rFonts w:cs="Arial"/>
          <w:color w:val="0070C0"/>
          <w:sz w:val="22"/>
          <w:szCs w:val="22"/>
        </w:rPr>
        <w:t xml:space="preserve">], </w:t>
      </w:r>
      <w:proofErr w:type="spellStart"/>
      <w:r w:rsidRPr="00A8642D">
        <w:rPr>
          <w:rFonts w:cs="Arial"/>
          <w:color w:val="0070C0"/>
          <w:sz w:val="22"/>
          <w:szCs w:val="22"/>
        </w:rPr>
        <w:t>trừ</w:t>
      </w:r>
      <w:proofErr w:type="spellEnd"/>
      <w:r w:rsidRPr="00A8642D">
        <w:rPr>
          <w:rFonts w:cs="Arial"/>
          <w:color w:val="0070C0"/>
          <w:sz w:val="22"/>
          <w:szCs w:val="22"/>
        </w:rPr>
        <w:t xml:space="preserve"> phi </w:t>
      </w:r>
      <w:proofErr w:type="spellStart"/>
      <w:r w:rsidRPr="00A8642D">
        <w:rPr>
          <w:rFonts w:cs="Arial"/>
          <w:color w:val="0070C0"/>
          <w:sz w:val="22"/>
          <w:szCs w:val="22"/>
        </w:rPr>
        <w:t>Tư</w:t>
      </w:r>
      <w:proofErr w:type="spellEnd"/>
      <w:r w:rsidRPr="00A8642D">
        <w:rPr>
          <w:rFonts w:cs="Arial"/>
          <w:color w:val="0070C0"/>
          <w:sz w:val="22"/>
          <w:szCs w:val="22"/>
        </w:rPr>
        <w:t xml:space="preserve"> </w:t>
      </w:r>
      <w:proofErr w:type="spellStart"/>
      <w:r w:rsidRPr="00A8642D">
        <w:rPr>
          <w:rFonts w:cs="Arial"/>
          <w:color w:val="0070C0"/>
          <w:sz w:val="22"/>
          <w:szCs w:val="22"/>
        </w:rPr>
        <w:t>Vấn</w:t>
      </w:r>
      <w:proofErr w:type="spellEnd"/>
      <w:r w:rsidRPr="00A8642D">
        <w:rPr>
          <w:rFonts w:cs="Arial"/>
          <w:color w:val="0070C0"/>
          <w:sz w:val="22"/>
          <w:szCs w:val="22"/>
        </w:rPr>
        <w:t xml:space="preserve"> Giám </w:t>
      </w:r>
      <w:proofErr w:type="spellStart"/>
      <w:r w:rsidRPr="00A8642D">
        <w:rPr>
          <w:rFonts w:cs="Arial"/>
          <w:color w:val="0070C0"/>
          <w:sz w:val="22"/>
          <w:szCs w:val="22"/>
        </w:rPr>
        <w:t>Sát</w:t>
      </w:r>
      <w:proofErr w:type="spellEnd"/>
      <w:r w:rsidRPr="00A8642D">
        <w:rPr>
          <w:rFonts w:cs="Arial"/>
          <w:color w:val="0070C0"/>
          <w:sz w:val="22"/>
          <w:szCs w:val="22"/>
        </w:rPr>
        <w:t xml:space="preserve"> </w:t>
      </w:r>
      <w:proofErr w:type="spellStart"/>
      <w:r w:rsidRPr="00A8642D">
        <w:rPr>
          <w:rFonts w:cs="Arial"/>
          <w:color w:val="0070C0"/>
          <w:sz w:val="22"/>
          <w:szCs w:val="22"/>
        </w:rPr>
        <w:t>đồng</w:t>
      </w:r>
      <w:proofErr w:type="spellEnd"/>
      <w:r w:rsidRPr="00A8642D">
        <w:rPr>
          <w:rFonts w:cs="Arial"/>
          <w:color w:val="0070C0"/>
          <w:sz w:val="22"/>
          <w:szCs w:val="22"/>
        </w:rPr>
        <w:t xml:space="preserve"> ý </w:t>
      </w:r>
      <w:proofErr w:type="spellStart"/>
      <w:r w:rsidRPr="00A8642D">
        <w:rPr>
          <w:rFonts w:cs="Arial"/>
          <w:color w:val="0070C0"/>
          <w:sz w:val="22"/>
          <w:szCs w:val="22"/>
        </w:rPr>
        <w:t>chấp</w:t>
      </w:r>
      <w:proofErr w:type="spellEnd"/>
      <w:r w:rsidRPr="00A8642D">
        <w:rPr>
          <w:rFonts w:cs="Arial"/>
          <w:color w:val="0070C0"/>
          <w:sz w:val="22"/>
          <w:szCs w:val="22"/>
        </w:rPr>
        <w:t xml:space="preserve"> </w:t>
      </w:r>
      <w:proofErr w:type="spellStart"/>
      <w:r w:rsidRPr="00A8642D">
        <w:rPr>
          <w:rFonts w:cs="Arial"/>
          <w:color w:val="0070C0"/>
          <w:sz w:val="22"/>
          <w:szCs w:val="22"/>
        </w:rPr>
        <w:t>nhận</w:t>
      </w:r>
      <w:proofErr w:type="spellEnd"/>
      <w:r w:rsidRPr="00A8642D">
        <w:rPr>
          <w:rFonts w:cs="Arial"/>
          <w:color w:val="0070C0"/>
          <w:sz w:val="22"/>
          <w:szCs w:val="22"/>
        </w:rPr>
        <w:t xml:space="preserve"> </w:t>
      </w:r>
      <w:proofErr w:type="spellStart"/>
      <w:r w:rsidRPr="00A8642D">
        <w:rPr>
          <w:rFonts w:cs="Arial"/>
          <w:color w:val="0070C0"/>
          <w:sz w:val="22"/>
          <w:szCs w:val="22"/>
        </w:rPr>
        <w:t>bất</w:t>
      </w:r>
      <w:proofErr w:type="spellEnd"/>
      <w:r w:rsidRPr="00A8642D">
        <w:rPr>
          <w:rFonts w:cs="Arial"/>
          <w:color w:val="0070C0"/>
          <w:sz w:val="22"/>
          <w:szCs w:val="22"/>
        </w:rPr>
        <w:t xml:space="preserve"> </w:t>
      </w:r>
      <w:proofErr w:type="spellStart"/>
      <w:r w:rsidRPr="00A8642D">
        <w:rPr>
          <w:rFonts w:cs="Arial"/>
          <w:color w:val="0070C0"/>
          <w:sz w:val="22"/>
          <w:szCs w:val="22"/>
        </w:rPr>
        <w:t>cứ</w:t>
      </w:r>
      <w:proofErr w:type="spellEnd"/>
      <w:r w:rsidRPr="00A8642D">
        <w:rPr>
          <w:rFonts w:cs="Arial"/>
          <w:color w:val="0070C0"/>
          <w:sz w:val="22"/>
          <w:szCs w:val="22"/>
        </w:rPr>
        <w:t xml:space="preserve"> </w:t>
      </w:r>
      <w:proofErr w:type="spellStart"/>
      <w:r w:rsidRPr="00A8642D">
        <w:rPr>
          <w:rFonts w:cs="Arial"/>
          <w:color w:val="0070C0"/>
          <w:sz w:val="22"/>
          <w:szCs w:val="22"/>
        </w:rPr>
        <w:t>hạng</w:t>
      </w:r>
      <w:proofErr w:type="spellEnd"/>
      <w:r w:rsidRPr="00A8642D">
        <w:rPr>
          <w:rFonts w:cs="Arial"/>
          <w:color w:val="0070C0"/>
          <w:sz w:val="22"/>
          <w:szCs w:val="22"/>
        </w:rPr>
        <w:t xml:space="preserve"> </w:t>
      </w:r>
      <w:proofErr w:type="spellStart"/>
      <w:r w:rsidRPr="00A8642D">
        <w:rPr>
          <w:rFonts w:cs="Arial"/>
          <w:color w:val="0070C0"/>
          <w:sz w:val="22"/>
          <w:szCs w:val="22"/>
        </w:rPr>
        <w:t>mục</w:t>
      </w:r>
      <w:proofErr w:type="spellEnd"/>
      <w:r w:rsidRPr="00A8642D">
        <w:rPr>
          <w:rFonts w:cs="Arial"/>
          <w:color w:val="0070C0"/>
          <w:sz w:val="22"/>
          <w:szCs w:val="22"/>
        </w:rPr>
        <w:t xml:space="preserve"> </w:t>
      </w:r>
      <w:proofErr w:type="spellStart"/>
      <w:r w:rsidRPr="00A8642D">
        <w:rPr>
          <w:rFonts w:cs="Arial"/>
          <w:color w:val="0070C0"/>
          <w:sz w:val="22"/>
          <w:szCs w:val="22"/>
        </w:rPr>
        <w:t>nào</w:t>
      </w:r>
      <w:proofErr w:type="spellEnd"/>
      <w:r w:rsidRPr="00A8642D">
        <w:rPr>
          <w:rFonts w:cs="Arial"/>
          <w:color w:val="0070C0"/>
          <w:sz w:val="22"/>
          <w:szCs w:val="22"/>
        </w:rPr>
        <w:t xml:space="preserve"> </w:t>
      </w:r>
      <w:proofErr w:type="spellStart"/>
      <w:r w:rsidRPr="00A8642D">
        <w:rPr>
          <w:rFonts w:cs="Arial"/>
          <w:color w:val="0070C0"/>
          <w:sz w:val="22"/>
          <w:szCs w:val="22"/>
        </w:rPr>
        <w:t>của</w:t>
      </w:r>
      <w:proofErr w:type="spellEnd"/>
      <w:r w:rsidRPr="00A8642D">
        <w:rPr>
          <w:rFonts w:cs="Arial"/>
          <w:color w:val="0070C0"/>
          <w:sz w:val="22"/>
          <w:szCs w:val="22"/>
        </w:rPr>
        <w:t xml:space="preserve"> </w:t>
      </w:r>
      <w:proofErr w:type="spellStart"/>
      <w:r w:rsidRPr="00A8642D">
        <w:rPr>
          <w:rFonts w:cs="Arial"/>
          <w:color w:val="0070C0"/>
          <w:sz w:val="22"/>
          <w:szCs w:val="22"/>
        </w:rPr>
        <w:t>công</w:t>
      </w:r>
      <w:proofErr w:type="spellEnd"/>
      <w:r w:rsidRPr="00A8642D">
        <w:rPr>
          <w:rFonts w:cs="Arial"/>
          <w:color w:val="0070C0"/>
          <w:sz w:val="22"/>
          <w:szCs w:val="22"/>
        </w:rPr>
        <w:t xml:space="preserve"> </w:t>
      </w:r>
      <w:proofErr w:type="spellStart"/>
      <w:r w:rsidRPr="00A8642D">
        <w:rPr>
          <w:rFonts w:cs="Arial"/>
          <w:color w:val="0070C0"/>
          <w:sz w:val="22"/>
          <w:szCs w:val="22"/>
        </w:rPr>
        <w:t>việc</w:t>
      </w:r>
      <w:proofErr w:type="spellEnd"/>
      <w:r w:rsidRPr="00A8642D">
        <w:rPr>
          <w:rFonts w:cs="Arial"/>
          <w:color w:val="0070C0"/>
          <w:sz w:val="22"/>
          <w:szCs w:val="22"/>
        </w:rPr>
        <w:t xml:space="preserve">, </w:t>
      </w:r>
      <w:proofErr w:type="spellStart"/>
      <w:r w:rsidRPr="00A8642D">
        <w:rPr>
          <w:rFonts w:cs="Arial"/>
          <w:color w:val="0070C0"/>
          <w:sz w:val="22"/>
          <w:szCs w:val="22"/>
        </w:rPr>
        <w:t>Thiết</w:t>
      </w:r>
      <w:proofErr w:type="spellEnd"/>
      <w:r w:rsidRPr="00A8642D">
        <w:rPr>
          <w:rFonts w:cs="Arial"/>
          <w:color w:val="0070C0"/>
          <w:sz w:val="22"/>
          <w:szCs w:val="22"/>
        </w:rPr>
        <w:t xml:space="preserve"> </w:t>
      </w:r>
      <w:proofErr w:type="spellStart"/>
      <w:r w:rsidRPr="00A8642D">
        <w:rPr>
          <w:rFonts w:cs="Arial"/>
          <w:color w:val="0070C0"/>
          <w:sz w:val="22"/>
          <w:szCs w:val="22"/>
        </w:rPr>
        <w:t>bị</w:t>
      </w:r>
      <w:proofErr w:type="spellEnd"/>
      <w:r w:rsidRPr="00A8642D">
        <w:rPr>
          <w:rFonts w:cs="Arial"/>
          <w:color w:val="0070C0"/>
          <w:sz w:val="22"/>
          <w:szCs w:val="22"/>
        </w:rPr>
        <w:t xml:space="preserve"> </w:t>
      </w:r>
      <w:proofErr w:type="spellStart"/>
      <w:r w:rsidRPr="00A8642D">
        <w:rPr>
          <w:rFonts w:cs="Arial"/>
          <w:color w:val="0070C0"/>
          <w:sz w:val="22"/>
          <w:szCs w:val="22"/>
        </w:rPr>
        <w:t>và</w:t>
      </w:r>
      <w:proofErr w:type="spellEnd"/>
      <w:r w:rsidRPr="00A8642D">
        <w:rPr>
          <w:rFonts w:cs="Arial"/>
          <w:color w:val="0070C0"/>
          <w:sz w:val="22"/>
          <w:szCs w:val="22"/>
        </w:rPr>
        <w:t>/</w:t>
      </w:r>
      <w:proofErr w:type="spellStart"/>
      <w:r w:rsidRPr="00A8642D">
        <w:rPr>
          <w:rFonts w:cs="Arial"/>
          <w:color w:val="0070C0"/>
          <w:sz w:val="22"/>
          <w:szCs w:val="22"/>
        </w:rPr>
        <w:t>hoặc</w:t>
      </w:r>
      <w:proofErr w:type="spellEnd"/>
      <w:r w:rsidRPr="00A8642D">
        <w:rPr>
          <w:rFonts w:cs="Arial"/>
          <w:color w:val="0070C0"/>
          <w:sz w:val="22"/>
          <w:szCs w:val="22"/>
        </w:rPr>
        <w:t xml:space="preserve"> </w:t>
      </w:r>
      <w:proofErr w:type="spellStart"/>
      <w:r w:rsidRPr="00A8642D">
        <w:rPr>
          <w:rFonts w:cs="Arial"/>
          <w:color w:val="0070C0"/>
          <w:sz w:val="22"/>
          <w:szCs w:val="22"/>
        </w:rPr>
        <w:t>Vật</w:t>
      </w:r>
      <w:proofErr w:type="spellEnd"/>
      <w:r w:rsidRPr="00A8642D">
        <w:rPr>
          <w:rFonts w:cs="Arial"/>
          <w:color w:val="0070C0"/>
          <w:sz w:val="22"/>
          <w:szCs w:val="22"/>
        </w:rPr>
        <w:t xml:space="preserve"> </w:t>
      </w:r>
      <w:proofErr w:type="spellStart"/>
      <w:r w:rsidRPr="00A8642D">
        <w:rPr>
          <w:rFonts w:cs="Arial"/>
          <w:color w:val="0070C0"/>
          <w:sz w:val="22"/>
          <w:szCs w:val="22"/>
        </w:rPr>
        <w:t>liệu</w:t>
      </w:r>
      <w:proofErr w:type="spellEnd"/>
      <w:r w:rsidRPr="00A8642D">
        <w:rPr>
          <w:rFonts w:cs="Arial"/>
          <w:color w:val="0070C0"/>
          <w:sz w:val="22"/>
          <w:szCs w:val="22"/>
        </w:rPr>
        <w:t xml:space="preserve"> </w:t>
      </w:r>
      <w:proofErr w:type="spellStart"/>
      <w:r w:rsidRPr="00A8642D">
        <w:rPr>
          <w:rFonts w:cs="Arial"/>
          <w:color w:val="0070C0"/>
          <w:sz w:val="22"/>
          <w:szCs w:val="22"/>
        </w:rPr>
        <w:t>như</w:t>
      </w:r>
      <w:proofErr w:type="spellEnd"/>
      <w:r w:rsidRPr="00A8642D">
        <w:rPr>
          <w:rFonts w:cs="Arial"/>
          <w:color w:val="0070C0"/>
          <w:sz w:val="22"/>
          <w:szCs w:val="22"/>
        </w:rPr>
        <w:t xml:space="preserve"> </w:t>
      </w:r>
      <w:proofErr w:type="spellStart"/>
      <w:r w:rsidRPr="00A8642D">
        <w:rPr>
          <w:rFonts w:cs="Arial"/>
          <w:color w:val="0070C0"/>
          <w:sz w:val="22"/>
          <w:szCs w:val="22"/>
        </w:rPr>
        <w:t>đã</w:t>
      </w:r>
      <w:proofErr w:type="spellEnd"/>
      <w:r w:rsidRPr="00A8642D">
        <w:rPr>
          <w:rFonts w:cs="Arial"/>
          <w:color w:val="0070C0"/>
          <w:sz w:val="22"/>
          <w:szCs w:val="22"/>
        </w:rPr>
        <w:t xml:space="preserve"> </w:t>
      </w:r>
      <w:proofErr w:type="spellStart"/>
      <w:r w:rsidRPr="00A8642D">
        <w:rPr>
          <w:rFonts w:cs="Arial"/>
          <w:color w:val="0070C0"/>
          <w:sz w:val="22"/>
          <w:szCs w:val="22"/>
        </w:rPr>
        <w:t>nêu</w:t>
      </w:r>
      <w:proofErr w:type="spellEnd"/>
      <w:r w:rsidRPr="00A8642D">
        <w:rPr>
          <w:rFonts w:cs="Arial"/>
          <w:color w:val="0070C0"/>
          <w:sz w:val="22"/>
          <w:szCs w:val="22"/>
        </w:rPr>
        <w:t xml:space="preserve"> </w:t>
      </w:r>
      <w:proofErr w:type="spellStart"/>
      <w:r w:rsidRPr="00A8642D">
        <w:rPr>
          <w:rFonts w:cs="Arial"/>
          <w:color w:val="0070C0"/>
          <w:sz w:val="22"/>
          <w:szCs w:val="22"/>
        </w:rPr>
        <w:t>ra</w:t>
      </w:r>
      <w:proofErr w:type="spellEnd"/>
      <w:r w:rsidRPr="00A8642D">
        <w:rPr>
          <w:rFonts w:cs="Arial"/>
          <w:color w:val="0070C0"/>
          <w:sz w:val="22"/>
          <w:szCs w:val="22"/>
        </w:rPr>
        <w:t xml:space="preserve"> </w:t>
      </w:r>
      <w:proofErr w:type="spellStart"/>
      <w:r w:rsidRPr="00A8642D">
        <w:rPr>
          <w:rFonts w:cs="Arial"/>
          <w:color w:val="0070C0"/>
          <w:sz w:val="22"/>
          <w:szCs w:val="22"/>
        </w:rPr>
        <w:t>trong</w:t>
      </w:r>
      <w:proofErr w:type="spellEnd"/>
      <w:r w:rsidRPr="00A8642D">
        <w:rPr>
          <w:rFonts w:cs="Arial"/>
          <w:color w:val="0070C0"/>
          <w:sz w:val="22"/>
          <w:szCs w:val="22"/>
        </w:rPr>
        <w:t xml:space="preserve"> </w:t>
      </w:r>
      <w:proofErr w:type="spellStart"/>
      <w:r w:rsidRPr="00A8642D">
        <w:rPr>
          <w:rFonts w:cs="Arial"/>
          <w:color w:val="0070C0"/>
          <w:sz w:val="22"/>
          <w:szCs w:val="22"/>
        </w:rPr>
        <w:t>chỉ</w:t>
      </w:r>
      <w:proofErr w:type="spellEnd"/>
      <w:r w:rsidRPr="00A8642D">
        <w:rPr>
          <w:rFonts w:cs="Arial"/>
          <w:color w:val="0070C0"/>
          <w:sz w:val="22"/>
          <w:szCs w:val="22"/>
        </w:rPr>
        <w:t xml:space="preserve"> </w:t>
      </w:r>
      <w:proofErr w:type="spellStart"/>
      <w:r w:rsidRPr="00A8642D">
        <w:rPr>
          <w:rFonts w:cs="Arial"/>
          <w:color w:val="0070C0"/>
          <w:sz w:val="22"/>
          <w:szCs w:val="22"/>
        </w:rPr>
        <w:t>dẫn</w:t>
      </w:r>
      <w:proofErr w:type="spellEnd"/>
      <w:r w:rsidRPr="00A8642D">
        <w:rPr>
          <w:rFonts w:cs="Arial"/>
          <w:color w:val="0070C0"/>
          <w:sz w:val="22"/>
          <w:szCs w:val="22"/>
        </w:rPr>
        <w:t xml:space="preserve"> </w:t>
      </w:r>
      <w:proofErr w:type="spellStart"/>
      <w:r w:rsidRPr="00A8642D">
        <w:rPr>
          <w:rFonts w:cs="Arial"/>
          <w:color w:val="0070C0"/>
          <w:sz w:val="22"/>
          <w:szCs w:val="22"/>
        </w:rPr>
        <w:t>trên</w:t>
      </w:r>
      <w:proofErr w:type="spellEnd"/>
      <w:r w:rsidRPr="00A8642D">
        <w:rPr>
          <w:rFonts w:cs="Arial"/>
          <w:color w:val="0070C0"/>
          <w:sz w:val="22"/>
          <w:szCs w:val="22"/>
        </w:rPr>
        <w:t xml:space="preserve"> </w:t>
      </w:r>
      <w:proofErr w:type="spellStart"/>
      <w:r w:rsidRPr="00A8642D">
        <w:rPr>
          <w:rFonts w:cs="Arial"/>
          <w:color w:val="0070C0"/>
          <w:sz w:val="22"/>
          <w:szCs w:val="22"/>
        </w:rPr>
        <w:t>mà</w:t>
      </w:r>
      <w:proofErr w:type="spellEnd"/>
      <w:r w:rsidRPr="00A8642D">
        <w:rPr>
          <w:rFonts w:cs="Arial"/>
          <w:color w:val="0070C0"/>
          <w:sz w:val="22"/>
          <w:szCs w:val="22"/>
        </w:rPr>
        <w:t xml:space="preserve"> </w:t>
      </w:r>
      <w:proofErr w:type="spellStart"/>
      <w:r w:rsidRPr="00A8642D">
        <w:rPr>
          <w:rFonts w:cs="Arial"/>
          <w:color w:val="0070C0"/>
          <w:sz w:val="22"/>
          <w:szCs w:val="22"/>
        </w:rPr>
        <w:t>không</w:t>
      </w:r>
      <w:proofErr w:type="spellEnd"/>
      <w:r w:rsidRPr="00A8642D">
        <w:rPr>
          <w:rFonts w:cs="Arial"/>
          <w:color w:val="0070C0"/>
          <w:sz w:val="22"/>
          <w:szCs w:val="22"/>
        </w:rPr>
        <w:t xml:space="preserve"> </w:t>
      </w:r>
      <w:proofErr w:type="spellStart"/>
      <w:r w:rsidRPr="00A8642D">
        <w:rPr>
          <w:rFonts w:cs="Arial"/>
          <w:color w:val="0070C0"/>
          <w:sz w:val="22"/>
          <w:szCs w:val="22"/>
        </w:rPr>
        <w:t>cần</w:t>
      </w:r>
      <w:proofErr w:type="spellEnd"/>
      <w:r w:rsidRPr="00A8642D">
        <w:rPr>
          <w:rFonts w:cs="Arial"/>
          <w:color w:val="0070C0"/>
          <w:sz w:val="22"/>
          <w:szCs w:val="22"/>
        </w:rPr>
        <w:t xml:space="preserve"> </w:t>
      </w:r>
      <w:proofErr w:type="spellStart"/>
      <w:r w:rsidRPr="00A8642D">
        <w:rPr>
          <w:rFonts w:cs="Arial"/>
          <w:color w:val="0070C0"/>
          <w:sz w:val="22"/>
          <w:szCs w:val="22"/>
        </w:rPr>
        <w:t>những</w:t>
      </w:r>
      <w:proofErr w:type="spellEnd"/>
      <w:r w:rsidRPr="00A8642D">
        <w:rPr>
          <w:rFonts w:cs="Arial"/>
          <w:color w:val="0070C0"/>
          <w:sz w:val="22"/>
          <w:szCs w:val="22"/>
        </w:rPr>
        <w:t xml:space="preserve"> </w:t>
      </w:r>
      <w:proofErr w:type="spellStart"/>
      <w:r w:rsidRPr="00A8642D">
        <w:rPr>
          <w:rFonts w:cs="Arial"/>
          <w:color w:val="0070C0"/>
          <w:sz w:val="22"/>
          <w:szCs w:val="22"/>
        </w:rPr>
        <w:t>hạng</w:t>
      </w:r>
      <w:proofErr w:type="spellEnd"/>
      <w:r w:rsidRPr="00A8642D">
        <w:rPr>
          <w:rFonts w:cs="Arial"/>
          <w:color w:val="0070C0"/>
          <w:sz w:val="22"/>
          <w:szCs w:val="22"/>
        </w:rPr>
        <w:t xml:space="preserve"> </w:t>
      </w:r>
      <w:proofErr w:type="spellStart"/>
      <w:r w:rsidRPr="00A8642D">
        <w:rPr>
          <w:rFonts w:cs="Arial"/>
          <w:color w:val="0070C0"/>
          <w:sz w:val="22"/>
          <w:szCs w:val="22"/>
        </w:rPr>
        <w:t>mục</w:t>
      </w:r>
      <w:proofErr w:type="spellEnd"/>
      <w:r w:rsidRPr="00A8642D">
        <w:rPr>
          <w:rFonts w:cs="Arial"/>
          <w:color w:val="0070C0"/>
          <w:sz w:val="22"/>
          <w:szCs w:val="22"/>
        </w:rPr>
        <w:t xml:space="preserve"> </w:t>
      </w:r>
      <w:proofErr w:type="spellStart"/>
      <w:r w:rsidRPr="00A8642D">
        <w:rPr>
          <w:rFonts w:cs="Arial"/>
          <w:color w:val="0070C0"/>
          <w:sz w:val="22"/>
          <w:szCs w:val="22"/>
        </w:rPr>
        <w:t>đó</w:t>
      </w:r>
      <w:proofErr w:type="spellEnd"/>
      <w:r w:rsidRPr="00A8642D">
        <w:rPr>
          <w:rFonts w:cs="Arial"/>
          <w:color w:val="0070C0"/>
          <w:sz w:val="22"/>
          <w:szCs w:val="22"/>
        </w:rPr>
        <w:t xml:space="preserve"> </w:t>
      </w:r>
      <w:proofErr w:type="spellStart"/>
      <w:r w:rsidRPr="00A8642D">
        <w:rPr>
          <w:rFonts w:cs="Arial"/>
          <w:color w:val="0070C0"/>
          <w:sz w:val="22"/>
          <w:szCs w:val="22"/>
        </w:rPr>
        <w:t>được</w:t>
      </w:r>
      <w:proofErr w:type="spellEnd"/>
      <w:r w:rsidRPr="00A8642D">
        <w:rPr>
          <w:rFonts w:cs="Arial"/>
          <w:color w:val="0070C0"/>
          <w:sz w:val="22"/>
          <w:szCs w:val="22"/>
        </w:rPr>
        <w:t xml:space="preserve"> </w:t>
      </w:r>
      <w:proofErr w:type="spellStart"/>
      <w:r w:rsidRPr="00A8642D">
        <w:rPr>
          <w:rFonts w:cs="Arial"/>
          <w:color w:val="0070C0"/>
          <w:sz w:val="22"/>
          <w:szCs w:val="22"/>
        </w:rPr>
        <w:t>làm</w:t>
      </w:r>
      <w:proofErr w:type="spellEnd"/>
      <w:r w:rsidRPr="00A8642D">
        <w:rPr>
          <w:rFonts w:cs="Arial"/>
          <w:color w:val="0070C0"/>
          <w:sz w:val="22"/>
          <w:szCs w:val="22"/>
        </w:rPr>
        <w:t xml:space="preserve"> </w:t>
      </w:r>
      <w:proofErr w:type="spellStart"/>
      <w:r w:rsidRPr="00A8642D">
        <w:rPr>
          <w:rFonts w:cs="Arial"/>
          <w:color w:val="0070C0"/>
          <w:sz w:val="22"/>
          <w:szCs w:val="22"/>
        </w:rPr>
        <w:t>tốt</w:t>
      </w:r>
      <w:proofErr w:type="spellEnd"/>
      <w:r w:rsidRPr="00A8642D">
        <w:rPr>
          <w:rFonts w:cs="Arial"/>
          <w:color w:val="0070C0"/>
          <w:sz w:val="22"/>
          <w:szCs w:val="22"/>
        </w:rPr>
        <w:t xml:space="preserve">, </w:t>
      </w:r>
      <w:proofErr w:type="spellStart"/>
      <w:r w:rsidRPr="00A8642D">
        <w:rPr>
          <w:rFonts w:cs="Arial"/>
          <w:color w:val="0070C0"/>
          <w:sz w:val="22"/>
          <w:szCs w:val="22"/>
        </w:rPr>
        <w:t>sửa</w:t>
      </w:r>
      <w:proofErr w:type="spellEnd"/>
      <w:r w:rsidRPr="00A8642D">
        <w:rPr>
          <w:rFonts w:cs="Arial"/>
          <w:color w:val="0070C0"/>
          <w:sz w:val="22"/>
          <w:szCs w:val="22"/>
        </w:rPr>
        <w:t xml:space="preserve"> </w:t>
      </w:r>
      <w:proofErr w:type="spellStart"/>
      <w:r w:rsidRPr="00A8642D">
        <w:rPr>
          <w:rFonts w:cs="Arial"/>
          <w:color w:val="0070C0"/>
          <w:sz w:val="22"/>
          <w:szCs w:val="22"/>
        </w:rPr>
        <w:t>chữa</w:t>
      </w:r>
      <w:proofErr w:type="spellEnd"/>
      <w:r w:rsidRPr="00A8642D">
        <w:rPr>
          <w:rFonts w:cs="Arial"/>
          <w:color w:val="0070C0"/>
          <w:sz w:val="22"/>
          <w:szCs w:val="22"/>
        </w:rPr>
        <w:t xml:space="preserve"> hay thi </w:t>
      </w:r>
      <w:proofErr w:type="spellStart"/>
      <w:r w:rsidRPr="00A8642D">
        <w:rPr>
          <w:rFonts w:cs="Arial"/>
          <w:color w:val="0070C0"/>
          <w:sz w:val="22"/>
          <w:szCs w:val="22"/>
        </w:rPr>
        <w:t>công</w:t>
      </w:r>
      <w:proofErr w:type="spellEnd"/>
      <w:r w:rsidRPr="00A8642D">
        <w:rPr>
          <w:rFonts w:cs="Arial"/>
          <w:color w:val="0070C0"/>
          <w:sz w:val="22"/>
          <w:szCs w:val="22"/>
        </w:rPr>
        <w:t xml:space="preserve"> </w:t>
      </w:r>
      <w:proofErr w:type="spellStart"/>
      <w:r w:rsidRPr="00A8642D">
        <w:rPr>
          <w:rFonts w:cs="Arial"/>
          <w:color w:val="0070C0"/>
          <w:sz w:val="22"/>
          <w:szCs w:val="22"/>
        </w:rPr>
        <w:t>lại</w:t>
      </w:r>
      <w:proofErr w:type="spellEnd"/>
      <w:r w:rsidRPr="00A8642D">
        <w:rPr>
          <w:rFonts w:cs="Arial"/>
          <w:color w:val="0070C0"/>
          <w:sz w:val="22"/>
          <w:szCs w:val="22"/>
        </w:rPr>
        <w:t xml:space="preserve"> </w:t>
      </w:r>
      <w:proofErr w:type="spellStart"/>
      <w:r w:rsidRPr="00A8642D">
        <w:rPr>
          <w:rFonts w:cs="Arial"/>
          <w:color w:val="0070C0"/>
          <w:sz w:val="22"/>
          <w:szCs w:val="22"/>
        </w:rPr>
        <w:t>bởi</w:t>
      </w:r>
      <w:proofErr w:type="spellEnd"/>
      <w:r w:rsidRPr="00A8642D">
        <w:rPr>
          <w:rFonts w:cs="Arial"/>
          <w:color w:val="0070C0"/>
          <w:sz w:val="22"/>
          <w:szCs w:val="22"/>
        </w:rPr>
        <w:t xml:space="preserve"> </w:t>
      </w:r>
      <w:proofErr w:type="spellStart"/>
      <w:r w:rsidRPr="00A8642D">
        <w:rPr>
          <w:rFonts w:cs="Arial"/>
          <w:color w:val="0070C0"/>
          <w:sz w:val="22"/>
          <w:szCs w:val="22"/>
        </w:rPr>
        <w:t>Nhà</w:t>
      </w:r>
      <w:proofErr w:type="spellEnd"/>
      <w:r w:rsidRPr="00A8642D">
        <w:rPr>
          <w:rFonts w:cs="Arial"/>
          <w:color w:val="0070C0"/>
          <w:sz w:val="22"/>
          <w:szCs w:val="22"/>
        </w:rPr>
        <w:t xml:space="preserve"> </w:t>
      </w:r>
      <w:proofErr w:type="spellStart"/>
      <w:r w:rsidRPr="00A8642D">
        <w:rPr>
          <w:rFonts w:cs="Arial"/>
          <w:color w:val="0070C0"/>
          <w:sz w:val="22"/>
          <w:szCs w:val="22"/>
        </w:rPr>
        <w:t>Thầu</w:t>
      </w:r>
      <w:proofErr w:type="spellEnd"/>
      <w:r w:rsidRPr="00A8642D">
        <w:rPr>
          <w:rFonts w:cs="Arial"/>
          <w:color w:val="0070C0"/>
          <w:sz w:val="22"/>
          <w:szCs w:val="22"/>
        </w:rPr>
        <w:t xml:space="preserve"> </w:t>
      </w:r>
      <w:proofErr w:type="spellStart"/>
      <w:r w:rsidRPr="00A8642D">
        <w:rPr>
          <w:rFonts w:cs="Arial"/>
          <w:color w:val="0070C0"/>
          <w:sz w:val="22"/>
          <w:szCs w:val="22"/>
        </w:rPr>
        <w:t>và</w:t>
      </w:r>
      <w:proofErr w:type="spellEnd"/>
      <w:r w:rsidRPr="00A8642D">
        <w:rPr>
          <w:rFonts w:cs="Arial"/>
          <w:color w:val="0070C0"/>
          <w:sz w:val="22"/>
          <w:szCs w:val="22"/>
        </w:rPr>
        <w:t xml:space="preserve"> </w:t>
      </w:r>
      <w:proofErr w:type="spellStart"/>
      <w:r w:rsidRPr="00A8642D">
        <w:rPr>
          <w:rFonts w:cs="Arial"/>
          <w:color w:val="0070C0"/>
          <w:sz w:val="22"/>
          <w:szCs w:val="22"/>
        </w:rPr>
        <w:t>trong</w:t>
      </w:r>
      <w:proofErr w:type="spellEnd"/>
      <w:r w:rsidRPr="00A8642D">
        <w:rPr>
          <w:rFonts w:cs="Arial"/>
          <w:color w:val="0070C0"/>
          <w:sz w:val="22"/>
          <w:szCs w:val="22"/>
        </w:rPr>
        <w:t xml:space="preserve"> </w:t>
      </w:r>
      <w:proofErr w:type="spellStart"/>
      <w:r w:rsidRPr="00A8642D">
        <w:rPr>
          <w:rFonts w:cs="Arial"/>
          <w:color w:val="0070C0"/>
          <w:sz w:val="22"/>
          <w:szCs w:val="22"/>
        </w:rPr>
        <w:t>trường</w:t>
      </w:r>
      <w:proofErr w:type="spellEnd"/>
      <w:r w:rsidRPr="00A8642D">
        <w:rPr>
          <w:rFonts w:cs="Arial"/>
          <w:color w:val="0070C0"/>
          <w:sz w:val="22"/>
          <w:szCs w:val="22"/>
        </w:rPr>
        <w:t xml:space="preserve"> </w:t>
      </w:r>
      <w:proofErr w:type="spellStart"/>
      <w:r w:rsidRPr="00A8642D">
        <w:rPr>
          <w:rFonts w:cs="Arial"/>
          <w:color w:val="0070C0"/>
          <w:sz w:val="22"/>
          <w:szCs w:val="22"/>
        </w:rPr>
        <w:t>hợp</w:t>
      </w:r>
      <w:proofErr w:type="spellEnd"/>
      <w:r w:rsidRPr="00A8642D">
        <w:rPr>
          <w:rFonts w:cs="Arial"/>
          <w:color w:val="0070C0"/>
          <w:sz w:val="22"/>
          <w:szCs w:val="22"/>
        </w:rPr>
        <w:t xml:space="preserve"> </w:t>
      </w:r>
      <w:proofErr w:type="spellStart"/>
      <w:r w:rsidRPr="00A8642D">
        <w:rPr>
          <w:rFonts w:cs="Arial"/>
          <w:color w:val="0070C0"/>
          <w:sz w:val="22"/>
          <w:szCs w:val="22"/>
        </w:rPr>
        <w:t>đó</w:t>
      </w:r>
      <w:proofErr w:type="spellEnd"/>
      <w:r w:rsidRPr="00A8642D">
        <w:rPr>
          <w:rFonts w:cs="Arial"/>
          <w:color w:val="0070C0"/>
          <w:sz w:val="22"/>
          <w:szCs w:val="22"/>
        </w:rPr>
        <w:t xml:space="preserve"> </w:t>
      </w:r>
      <w:proofErr w:type="spellStart"/>
      <w:r w:rsidRPr="00A8642D">
        <w:rPr>
          <w:rFonts w:cs="Arial"/>
          <w:color w:val="0070C0"/>
          <w:sz w:val="22"/>
          <w:szCs w:val="22"/>
        </w:rPr>
        <w:t>thì</w:t>
      </w:r>
      <w:proofErr w:type="spellEnd"/>
      <w:r w:rsidRPr="00A8642D">
        <w:rPr>
          <w:rFonts w:cs="Arial"/>
          <w:color w:val="0070C0"/>
          <w:sz w:val="22"/>
          <w:szCs w:val="22"/>
        </w:rPr>
        <w:t xml:space="preserve"> </w:t>
      </w:r>
      <w:proofErr w:type="spellStart"/>
      <w:r w:rsidRPr="00A8642D">
        <w:rPr>
          <w:rFonts w:cs="Arial"/>
          <w:color w:val="0070C0"/>
          <w:sz w:val="22"/>
          <w:szCs w:val="22"/>
        </w:rPr>
        <w:t>Giá</w:t>
      </w:r>
      <w:proofErr w:type="spellEnd"/>
      <w:r w:rsidRPr="00A8642D">
        <w:rPr>
          <w:rFonts w:cs="Arial"/>
          <w:color w:val="0070C0"/>
          <w:sz w:val="22"/>
          <w:szCs w:val="22"/>
        </w:rPr>
        <w:t xml:space="preserve"> </w:t>
      </w:r>
      <w:proofErr w:type="spellStart"/>
      <w:r w:rsidRPr="00A8642D">
        <w:rPr>
          <w:rFonts w:cs="Arial"/>
          <w:color w:val="0070C0"/>
          <w:sz w:val="22"/>
          <w:szCs w:val="22"/>
        </w:rPr>
        <w:t>Hợp</w:t>
      </w:r>
      <w:proofErr w:type="spellEnd"/>
      <w:r w:rsidRPr="00A8642D">
        <w:rPr>
          <w:rFonts w:cs="Arial"/>
          <w:color w:val="0070C0"/>
          <w:sz w:val="22"/>
          <w:szCs w:val="22"/>
        </w:rPr>
        <w:t xml:space="preserve"> </w:t>
      </w:r>
      <w:proofErr w:type="spellStart"/>
      <w:r w:rsidRPr="00A8642D">
        <w:rPr>
          <w:rFonts w:cs="Arial"/>
          <w:color w:val="0070C0"/>
          <w:sz w:val="22"/>
          <w:szCs w:val="22"/>
        </w:rPr>
        <w:t>đồng</w:t>
      </w:r>
      <w:proofErr w:type="spellEnd"/>
      <w:r w:rsidRPr="00A8642D">
        <w:rPr>
          <w:rFonts w:cs="Arial"/>
          <w:color w:val="0070C0"/>
          <w:sz w:val="22"/>
          <w:szCs w:val="22"/>
        </w:rPr>
        <w:t xml:space="preserve"> </w:t>
      </w:r>
      <w:proofErr w:type="spellStart"/>
      <w:r w:rsidRPr="00A8642D">
        <w:rPr>
          <w:rFonts w:cs="Arial"/>
          <w:color w:val="0070C0"/>
          <w:sz w:val="22"/>
          <w:szCs w:val="22"/>
        </w:rPr>
        <w:t>sẽ</w:t>
      </w:r>
      <w:proofErr w:type="spellEnd"/>
      <w:r w:rsidRPr="00A8642D">
        <w:rPr>
          <w:rFonts w:cs="Arial"/>
          <w:color w:val="0070C0"/>
          <w:sz w:val="22"/>
          <w:szCs w:val="22"/>
        </w:rPr>
        <w:t xml:space="preserve"> </w:t>
      </w:r>
      <w:proofErr w:type="spellStart"/>
      <w:r w:rsidRPr="00A8642D">
        <w:rPr>
          <w:rFonts w:cs="Arial"/>
          <w:color w:val="0070C0"/>
          <w:sz w:val="22"/>
          <w:szCs w:val="22"/>
        </w:rPr>
        <w:t>được</w:t>
      </w:r>
      <w:proofErr w:type="spellEnd"/>
      <w:r w:rsidRPr="00A8642D">
        <w:rPr>
          <w:rFonts w:cs="Arial"/>
          <w:color w:val="0070C0"/>
          <w:sz w:val="22"/>
          <w:szCs w:val="22"/>
        </w:rPr>
        <w:t xml:space="preserve"> </w:t>
      </w:r>
      <w:proofErr w:type="spellStart"/>
      <w:r w:rsidRPr="00A8642D">
        <w:rPr>
          <w:rFonts w:cs="Arial"/>
          <w:color w:val="0070C0"/>
          <w:sz w:val="22"/>
          <w:szCs w:val="22"/>
        </w:rPr>
        <w:t>trừ</w:t>
      </w:r>
      <w:proofErr w:type="spellEnd"/>
      <w:r w:rsidRPr="00A8642D">
        <w:rPr>
          <w:rFonts w:cs="Arial"/>
          <w:color w:val="0070C0"/>
          <w:sz w:val="22"/>
          <w:szCs w:val="22"/>
        </w:rPr>
        <w:t xml:space="preserve"> </w:t>
      </w:r>
      <w:proofErr w:type="spellStart"/>
      <w:r w:rsidRPr="00A8642D">
        <w:rPr>
          <w:rFonts w:cs="Arial"/>
          <w:color w:val="0070C0"/>
          <w:sz w:val="22"/>
          <w:szCs w:val="22"/>
        </w:rPr>
        <w:t>đi</w:t>
      </w:r>
      <w:proofErr w:type="spellEnd"/>
      <w:r w:rsidRPr="00A8642D">
        <w:rPr>
          <w:rFonts w:cs="Arial"/>
          <w:color w:val="0070C0"/>
          <w:sz w:val="22"/>
          <w:szCs w:val="22"/>
        </w:rPr>
        <w:t xml:space="preserve"> </w:t>
      </w:r>
      <w:proofErr w:type="spellStart"/>
      <w:r w:rsidRPr="00A8642D">
        <w:rPr>
          <w:rFonts w:cs="Arial"/>
          <w:color w:val="0070C0"/>
          <w:sz w:val="22"/>
          <w:szCs w:val="22"/>
        </w:rPr>
        <w:t>phần</w:t>
      </w:r>
      <w:proofErr w:type="spellEnd"/>
      <w:r w:rsidRPr="00A8642D">
        <w:rPr>
          <w:rFonts w:cs="Arial"/>
          <w:color w:val="0070C0"/>
          <w:sz w:val="22"/>
          <w:szCs w:val="22"/>
        </w:rPr>
        <w:t xml:space="preserve"> </w:t>
      </w:r>
      <w:proofErr w:type="spellStart"/>
      <w:r w:rsidRPr="00A8642D">
        <w:rPr>
          <w:rFonts w:cs="Arial"/>
          <w:color w:val="0070C0"/>
          <w:sz w:val="22"/>
          <w:szCs w:val="22"/>
        </w:rPr>
        <w:t>giá</w:t>
      </w:r>
      <w:proofErr w:type="spellEnd"/>
      <w:r w:rsidRPr="00A8642D">
        <w:rPr>
          <w:rFonts w:cs="Arial"/>
          <w:color w:val="0070C0"/>
          <w:sz w:val="22"/>
          <w:szCs w:val="22"/>
        </w:rPr>
        <w:t xml:space="preserve"> </w:t>
      </w:r>
      <w:proofErr w:type="spellStart"/>
      <w:r w:rsidRPr="00A8642D">
        <w:rPr>
          <w:rFonts w:cs="Arial"/>
          <w:color w:val="0070C0"/>
          <w:sz w:val="22"/>
          <w:szCs w:val="22"/>
        </w:rPr>
        <w:t>trị</w:t>
      </w:r>
      <w:proofErr w:type="spellEnd"/>
      <w:r w:rsidRPr="00A8642D">
        <w:rPr>
          <w:rFonts w:cs="Arial"/>
          <w:color w:val="0070C0"/>
          <w:sz w:val="22"/>
          <w:szCs w:val="22"/>
        </w:rPr>
        <w:t xml:space="preserve"> </w:t>
      </w:r>
      <w:proofErr w:type="spellStart"/>
      <w:r w:rsidRPr="00A8642D">
        <w:rPr>
          <w:rFonts w:cs="Arial"/>
          <w:color w:val="0070C0"/>
          <w:sz w:val="22"/>
          <w:szCs w:val="22"/>
        </w:rPr>
        <w:t>giảm</w:t>
      </w:r>
      <w:proofErr w:type="spellEnd"/>
      <w:r w:rsidRPr="00A8642D">
        <w:rPr>
          <w:rFonts w:cs="Arial"/>
          <w:color w:val="0070C0"/>
          <w:sz w:val="22"/>
          <w:szCs w:val="22"/>
        </w:rPr>
        <w:t xml:space="preserve"> </w:t>
      </w:r>
      <w:proofErr w:type="spellStart"/>
      <w:r w:rsidRPr="00A8642D">
        <w:rPr>
          <w:rFonts w:cs="Arial"/>
          <w:color w:val="0070C0"/>
          <w:sz w:val="22"/>
          <w:szCs w:val="22"/>
        </w:rPr>
        <w:t>đi</w:t>
      </w:r>
      <w:proofErr w:type="spellEnd"/>
      <w:r w:rsidRPr="00A8642D">
        <w:rPr>
          <w:rFonts w:cs="Arial"/>
          <w:color w:val="0070C0"/>
          <w:sz w:val="22"/>
          <w:szCs w:val="22"/>
        </w:rPr>
        <w:t xml:space="preserve"> </w:t>
      </w:r>
      <w:proofErr w:type="spellStart"/>
      <w:r w:rsidRPr="00A8642D">
        <w:rPr>
          <w:rFonts w:cs="Arial"/>
          <w:color w:val="0070C0"/>
          <w:sz w:val="22"/>
          <w:szCs w:val="22"/>
        </w:rPr>
        <w:t>hoặc</w:t>
      </w:r>
      <w:proofErr w:type="spellEnd"/>
      <w:r w:rsidRPr="00A8642D">
        <w:rPr>
          <w:rFonts w:cs="Arial"/>
          <w:color w:val="0070C0"/>
          <w:sz w:val="22"/>
          <w:szCs w:val="22"/>
        </w:rPr>
        <w:t xml:space="preserve"> </w:t>
      </w:r>
      <w:proofErr w:type="spellStart"/>
      <w:r w:rsidRPr="00A8642D">
        <w:rPr>
          <w:rFonts w:cs="Arial"/>
          <w:color w:val="0070C0"/>
          <w:sz w:val="22"/>
          <w:szCs w:val="22"/>
        </w:rPr>
        <w:t>phải</w:t>
      </w:r>
      <w:proofErr w:type="spellEnd"/>
      <w:r w:rsidRPr="00A8642D">
        <w:rPr>
          <w:rFonts w:cs="Arial"/>
          <w:color w:val="0070C0"/>
          <w:sz w:val="22"/>
          <w:szCs w:val="22"/>
        </w:rPr>
        <w:t xml:space="preserve"> </w:t>
      </w:r>
      <w:proofErr w:type="spellStart"/>
      <w:r w:rsidRPr="00A8642D">
        <w:rPr>
          <w:rFonts w:cs="Arial"/>
          <w:color w:val="0070C0"/>
          <w:sz w:val="22"/>
          <w:szCs w:val="22"/>
        </w:rPr>
        <w:t>chịu</w:t>
      </w:r>
      <w:proofErr w:type="spellEnd"/>
      <w:r w:rsidRPr="00A8642D">
        <w:rPr>
          <w:rFonts w:cs="Arial"/>
          <w:color w:val="0070C0"/>
          <w:sz w:val="22"/>
          <w:szCs w:val="22"/>
        </w:rPr>
        <w:t xml:space="preserve"> </w:t>
      </w:r>
      <w:proofErr w:type="spellStart"/>
      <w:r w:rsidRPr="00A8642D">
        <w:rPr>
          <w:rFonts w:cs="Arial"/>
          <w:color w:val="0070C0"/>
          <w:sz w:val="22"/>
          <w:szCs w:val="22"/>
        </w:rPr>
        <w:t>bởi</w:t>
      </w:r>
      <w:proofErr w:type="spellEnd"/>
      <w:r w:rsidRPr="00A8642D">
        <w:rPr>
          <w:rFonts w:cs="Arial"/>
          <w:color w:val="0070C0"/>
          <w:sz w:val="22"/>
          <w:szCs w:val="22"/>
        </w:rPr>
        <w:t xml:space="preserve"> Chủ </w:t>
      </w:r>
      <w:proofErr w:type="spellStart"/>
      <w:r w:rsidRPr="00A8642D">
        <w:rPr>
          <w:rFonts w:cs="Arial"/>
          <w:color w:val="0070C0"/>
          <w:sz w:val="22"/>
          <w:szCs w:val="22"/>
        </w:rPr>
        <w:t>Đầu</w:t>
      </w:r>
      <w:proofErr w:type="spellEnd"/>
      <w:r w:rsidRPr="00A8642D">
        <w:rPr>
          <w:rFonts w:cs="Arial"/>
          <w:color w:val="0070C0"/>
          <w:sz w:val="22"/>
          <w:szCs w:val="22"/>
        </w:rPr>
        <w:t xml:space="preserve"> </w:t>
      </w:r>
      <w:proofErr w:type="spellStart"/>
      <w:r w:rsidRPr="00A8642D">
        <w:rPr>
          <w:rFonts w:cs="Arial"/>
          <w:color w:val="0070C0"/>
          <w:sz w:val="22"/>
          <w:szCs w:val="22"/>
        </w:rPr>
        <w:t>Tư</w:t>
      </w:r>
      <w:proofErr w:type="spellEnd"/>
      <w:r w:rsidRPr="00A8642D">
        <w:rPr>
          <w:rFonts w:cs="Arial"/>
          <w:color w:val="0070C0"/>
          <w:sz w:val="22"/>
          <w:szCs w:val="22"/>
        </w:rPr>
        <w:t xml:space="preserve">, hay </w:t>
      </w:r>
      <w:proofErr w:type="spellStart"/>
      <w:r w:rsidRPr="00A8642D">
        <w:rPr>
          <w:rFonts w:cs="Arial"/>
          <w:color w:val="0070C0"/>
          <w:sz w:val="22"/>
          <w:szCs w:val="22"/>
        </w:rPr>
        <w:t>phần</w:t>
      </w:r>
      <w:proofErr w:type="spellEnd"/>
      <w:r w:rsidRPr="00A8642D">
        <w:rPr>
          <w:rFonts w:cs="Arial"/>
          <w:color w:val="0070C0"/>
          <w:sz w:val="22"/>
          <w:szCs w:val="22"/>
        </w:rPr>
        <w:t xml:space="preserve"> chi </w:t>
      </w:r>
      <w:proofErr w:type="spellStart"/>
      <w:r w:rsidRPr="00A8642D">
        <w:rPr>
          <w:rFonts w:cs="Arial"/>
          <w:color w:val="0070C0"/>
          <w:sz w:val="22"/>
          <w:szCs w:val="22"/>
        </w:rPr>
        <w:t>phí</w:t>
      </w:r>
      <w:proofErr w:type="spellEnd"/>
      <w:r w:rsidRPr="00A8642D">
        <w:rPr>
          <w:rFonts w:cs="Arial"/>
          <w:color w:val="0070C0"/>
          <w:sz w:val="22"/>
          <w:szCs w:val="22"/>
        </w:rPr>
        <w:t xml:space="preserve"> </w:t>
      </w:r>
      <w:proofErr w:type="spellStart"/>
      <w:r w:rsidRPr="00A8642D">
        <w:rPr>
          <w:rFonts w:cs="Arial"/>
          <w:color w:val="0070C0"/>
          <w:sz w:val="22"/>
          <w:szCs w:val="22"/>
        </w:rPr>
        <w:t>tiết</w:t>
      </w:r>
      <w:proofErr w:type="spellEnd"/>
      <w:r w:rsidRPr="00A8642D">
        <w:rPr>
          <w:rFonts w:cs="Arial"/>
          <w:color w:val="0070C0"/>
          <w:sz w:val="22"/>
          <w:szCs w:val="22"/>
        </w:rPr>
        <w:t xml:space="preserve"> </w:t>
      </w:r>
      <w:proofErr w:type="spellStart"/>
      <w:r w:rsidRPr="00A8642D">
        <w:rPr>
          <w:rFonts w:cs="Arial"/>
          <w:color w:val="0070C0"/>
          <w:sz w:val="22"/>
          <w:szCs w:val="22"/>
        </w:rPr>
        <w:t>kiệm</w:t>
      </w:r>
      <w:proofErr w:type="spellEnd"/>
      <w:r w:rsidRPr="00A8642D">
        <w:rPr>
          <w:rFonts w:cs="Arial"/>
          <w:color w:val="0070C0"/>
          <w:sz w:val="22"/>
          <w:szCs w:val="22"/>
        </w:rPr>
        <w:t xml:space="preserve"> </w:t>
      </w:r>
      <w:proofErr w:type="spellStart"/>
      <w:r w:rsidRPr="00A8642D">
        <w:rPr>
          <w:rFonts w:cs="Arial"/>
          <w:color w:val="0070C0"/>
          <w:sz w:val="22"/>
          <w:szCs w:val="22"/>
        </w:rPr>
        <w:t>được</w:t>
      </w:r>
      <w:proofErr w:type="spellEnd"/>
      <w:r w:rsidRPr="00A8642D">
        <w:rPr>
          <w:rFonts w:cs="Arial"/>
          <w:color w:val="0070C0"/>
          <w:sz w:val="22"/>
          <w:szCs w:val="22"/>
        </w:rPr>
        <w:t xml:space="preserve"> </w:t>
      </w:r>
      <w:proofErr w:type="spellStart"/>
      <w:r w:rsidRPr="00A8642D">
        <w:rPr>
          <w:rFonts w:cs="Arial"/>
          <w:color w:val="0070C0"/>
          <w:sz w:val="22"/>
          <w:szCs w:val="22"/>
        </w:rPr>
        <w:t>của</w:t>
      </w:r>
      <w:proofErr w:type="spellEnd"/>
      <w:r w:rsidRPr="00A8642D">
        <w:rPr>
          <w:rFonts w:cs="Arial"/>
          <w:color w:val="0070C0"/>
          <w:sz w:val="22"/>
          <w:szCs w:val="22"/>
        </w:rPr>
        <w:t xml:space="preserve"> </w:t>
      </w:r>
      <w:proofErr w:type="spellStart"/>
      <w:r w:rsidRPr="00A8642D">
        <w:rPr>
          <w:rFonts w:cs="Arial"/>
          <w:color w:val="0070C0"/>
          <w:sz w:val="22"/>
          <w:szCs w:val="22"/>
        </w:rPr>
        <w:t>Nhà</w:t>
      </w:r>
      <w:proofErr w:type="spellEnd"/>
      <w:r w:rsidRPr="00A8642D">
        <w:rPr>
          <w:rFonts w:cs="Arial"/>
          <w:color w:val="0070C0"/>
          <w:sz w:val="22"/>
          <w:szCs w:val="22"/>
        </w:rPr>
        <w:t xml:space="preserve"> </w:t>
      </w:r>
      <w:proofErr w:type="spellStart"/>
      <w:r w:rsidRPr="00A8642D">
        <w:rPr>
          <w:rFonts w:cs="Arial"/>
          <w:color w:val="0070C0"/>
          <w:sz w:val="22"/>
          <w:szCs w:val="22"/>
        </w:rPr>
        <w:t>Thầu</w:t>
      </w:r>
      <w:proofErr w:type="spellEnd"/>
      <w:r w:rsidRPr="00A8642D">
        <w:rPr>
          <w:rFonts w:cs="Arial"/>
          <w:color w:val="0070C0"/>
          <w:sz w:val="22"/>
          <w:szCs w:val="22"/>
        </w:rPr>
        <w:t xml:space="preserve"> </w:t>
      </w:r>
      <w:proofErr w:type="spellStart"/>
      <w:r w:rsidRPr="00A8642D">
        <w:rPr>
          <w:rFonts w:cs="Arial"/>
          <w:color w:val="0070C0"/>
          <w:sz w:val="22"/>
          <w:szCs w:val="22"/>
        </w:rPr>
        <w:t>nếu</w:t>
      </w:r>
      <w:proofErr w:type="spellEnd"/>
      <w:r w:rsidRPr="00A8642D">
        <w:rPr>
          <w:rFonts w:cs="Arial"/>
          <w:color w:val="0070C0"/>
          <w:sz w:val="22"/>
          <w:szCs w:val="22"/>
        </w:rPr>
        <w:t xml:space="preserve"> </w:t>
      </w:r>
      <w:proofErr w:type="spellStart"/>
      <w:r w:rsidRPr="00A8642D">
        <w:rPr>
          <w:rFonts w:cs="Arial"/>
          <w:color w:val="0070C0"/>
          <w:sz w:val="22"/>
          <w:szCs w:val="22"/>
        </w:rPr>
        <w:t>không</w:t>
      </w:r>
      <w:proofErr w:type="spellEnd"/>
      <w:r w:rsidRPr="00A8642D">
        <w:rPr>
          <w:rFonts w:cs="Arial"/>
          <w:color w:val="0070C0"/>
          <w:sz w:val="22"/>
          <w:szCs w:val="22"/>
        </w:rPr>
        <w:t xml:space="preserve"> </w:t>
      </w:r>
      <w:proofErr w:type="spellStart"/>
      <w:r w:rsidRPr="00A8642D">
        <w:rPr>
          <w:rFonts w:cs="Arial"/>
          <w:color w:val="0070C0"/>
          <w:sz w:val="22"/>
          <w:szCs w:val="22"/>
        </w:rPr>
        <w:t>thực</w:t>
      </w:r>
      <w:proofErr w:type="spellEnd"/>
      <w:r w:rsidRPr="00A8642D">
        <w:rPr>
          <w:rFonts w:cs="Arial"/>
          <w:color w:val="0070C0"/>
          <w:sz w:val="22"/>
          <w:szCs w:val="22"/>
        </w:rPr>
        <w:t xml:space="preserve"> </w:t>
      </w:r>
      <w:proofErr w:type="spellStart"/>
      <w:r w:rsidRPr="00A8642D">
        <w:rPr>
          <w:rFonts w:cs="Arial"/>
          <w:color w:val="0070C0"/>
          <w:sz w:val="22"/>
          <w:szCs w:val="22"/>
        </w:rPr>
        <w:t>hiện</w:t>
      </w:r>
      <w:proofErr w:type="spellEnd"/>
      <w:r w:rsidRPr="00A8642D">
        <w:rPr>
          <w:rFonts w:cs="Arial"/>
          <w:color w:val="0070C0"/>
          <w:sz w:val="22"/>
          <w:szCs w:val="22"/>
        </w:rPr>
        <w:t xml:space="preserve"> </w:t>
      </w:r>
      <w:proofErr w:type="spellStart"/>
      <w:r w:rsidRPr="00A8642D">
        <w:rPr>
          <w:rFonts w:cs="Arial"/>
          <w:color w:val="0070C0"/>
          <w:sz w:val="22"/>
          <w:szCs w:val="22"/>
        </w:rPr>
        <w:t>việc</w:t>
      </w:r>
      <w:proofErr w:type="spellEnd"/>
      <w:r w:rsidRPr="00A8642D">
        <w:rPr>
          <w:rFonts w:cs="Arial"/>
          <w:color w:val="0070C0"/>
          <w:sz w:val="22"/>
          <w:szCs w:val="22"/>
        </w:rPr>
        <w:t xml:space="preserve"> </w:t>
      </w:r>
      <w:proofErr w:type="spellStart"/>
      <w:r w:rsidRPr="00A8642D">
        <w:rPr>
          <w:rFonts w:cs="Arial"/>
          <w:color w:val="0070C0"/>
          <w:sz w:val="22"/>
          <w:szCs w:val="22"/>
        </w:rPr>
        <w:t>này</w:t>
      </w:r>
      <w:proofErr w:type="spellEnd"/>
      <w:r w:rsidRPr="00A8642D">
        <w:rPr>
          <w:rFonts w:cs="Arial"/>
          <w:color w:val="0070C0"/>
          <w:sz w:val="22"/>
          <w:szCs w:val="22"/>
        </w:rPr>
        <w:t xml:space="preserve">, </w:t>
      </w:r>
      <w:proofErr w:type="spellStart"/>
      <w:r w:rsidRPr="00A8642D">
        <w:rPr>
          <w:rFonts w:cs="Arial"/>
          <w:color w:val="0070C0"/>
          <w:sz w:val="22"/>
          <w:szCs w:val="22"/>
        </w:rPr>
        <w:t>tùy</w:t>
      </w:r>
      <w:proofErr w:type="spellEnd"/>
      <w:r w:rsidRPr="00A8642D">
        <w:rPr>
          <w:rFonts w:cs="Arial"/>
          <w:color w:val="0070C0"/>
          <w:sz w:val="22"/>
          <w:szCs w:val="22"/>
        </w:rPr>
        <w:t xml:space="preserve"> </w:t>
      </w:r>
      <w:proofErr w:type="spellStart"/>
      <w:r w:rsidRPr="00A8642D">
        <w:rPr>
          <w:rFonts w:cs="Arial"/>
          <w:color w:val="0070C0"/>
          <w:sz w:val="22"/>
          <w:szCs w:val="22"/>
        </w:rPr>
        <w:t>theo</w:t>
      </w:r>
      <w:proofErr w:type="spellEnd"/>
      <w:r w:rsidRPr="00A8642D">
        <w:rPr>
          <w:rFonts w:cs="Arial"/>
          <w:color w:val="0070C0"/>
          <w:sz w:val="22"/>
          <w:szCs w:val="22"/>
        </w:rPr>
        <w:t xml:space="preserve"> </w:t>
      </w:r>
      <w:proofErr w:type="spellStart"/>
      <w:r w:rsidRPr="00A8642D">
        <w:rPr>
          <w:rFonts w:cs="Arial"/>
          <w:color w:val="0070C0"/>
          <w:sz w:val="22"/>
          <w:szCs w:val="22"/>
        </w:rPr>
        <w:t>giá</w:t>
      </w:r>
      <w:proofErr w:type="spellEnd"/>
      <w:r w:rsidRPr="00A8642D">
        <w:rPr>
          <w:rFonts w:cs="Arial"/>
          <w:color w:val="0070C0"/>
          <w:sz w:val="22"/>
          <w:szCs w:val="22"/>
        </w:rPr>
        <w:t xml:space="preserve"> </w:t>
      </w:r>
      <w:proofErr w:type="spellStart"/>
      <w:r w:rsidRPr="00A8642D">
        <w:rPr>
          <w:rFonts w:cs="Arial"/>
          <w:color w:val="0070C0"/>
          <w:sz w:val="22"/>
          <w:szCs w:val="22"/>
        </w:rPr>
        <w:t>trị</w:t>
      </w:r>
      <w:proofErr w:type="spellEnd"/>
      <w:r w:rsidRPr="00A8642D">
        <w:rPr>
          <w:rFonts w:cs="Arial"/>
          <w:color w:val="0070C0"/>
          <w:sz w:val="22"/>
          <w:szCs w:val="22"/>
        </w:rPr>
        <w:t xml:space="preserve"> </w:t>
      </w:r>
      <w:proofErr w:type="spellStart"/>
      <w:r w:rsidRPr="00A8642D">
        <w:rPr>
          <w:rFonts w:cs="Arial"/>
          <w:color w:val="0070C0"/>
          <w:sz w:val="22"/>
          <w:szCs w:val="22"/>
        </w:rPr>
        <w:t>nào</w:t>
      </w:r>
      <w:proofErr w:type="spellEnd"/>
      <w:r w:rsidRPr="00A8642D">
        <w:rPr>
          <w:rFonts w:cs="Arial"/>
          <w:color w:val="0070C0"/>
          <w:sz w:val="22"/>
          <w:szCs w:val="22"/>
        </w:rPr>
        <w:t xml:space="preserve"> </w:t>
      </w:r>
      <w:proofErr w:type="spellStart"/>
      <w:r w:rsidRPr="00A8642D">
        <w:rPr>
          <w:rFonts w:cs="Arial"/>
          <w:color w:val="0070C0"/>
          <w:sz w:val="22"/>
          <w:szCs w:val="22"/>
        </w:rPr>
        <w:t>lớn</w:t>
      </w:r>
      <w:proofErr w:type="spellEnd"/>
      <w:r w:rsidRPr="00A8642D">
        <w:rPr>
          <w:rFonts w:cs="Arial"/>
          <w:color w:val="0070C0"/>
          <w:sz w:val="22"/>
          <w:szCs w:val="22"/>
        </w:rPr>
        <w:t xml:space="preserve"> </w:t>
      </w:r>
      <w:proofErr w:type="spellStart"/>
      <w:r w:rsidRPr="00A8642D">
        <w:rPr>
          <w:rFonts w:cs="Arial"/>
          <w:color w:val="0070C0"/>
          <w:sz w:val="22"/>
          <w:szCs w:val="22"/>
        </w:rPr>
        <w:t>hơn</w:t>
      </w:r>
      <w:proofErr w:type="spellEnd"/>
      <w:r w:rsidRPr="00A8642D">
        <w:rPr>
          <w:rFonts w:cs="Arial"/>
          <w:color w:val="0070C0"/>
          <w:sz w:val="22"/>
          <w:szCs w:val="22"/>
        </w:rPr>
        <w:t>.</w:t>
      </w:r>
    </w:p>
    <w:p w14:paraId="0EF14CE1" w14:textId="77777777" w:rsidR="00A8642D" w:rsidRPr="00A8642D" w:rsidRDefault="00A8642D" w:rsidP="00A8642D">
      <w:pPr>
        <w:ind w:left="720"/>
        <w:rPr>
          <w:rFonts w:cs="Arial"/>
          <w:sz w:val="22"/>
          <w:szCs w:val="22"/>
        </w:rPr>
      </w:pPr>
    </w:p>
    <w:p w14:paraId="5A1F0F3B" w14:textId="77777777" w:rsidR="00A8642D" w:rsidRPr="00A8642D" w:rsidRDefault="00A8642D" w:rsidP="00A8642D">
      <w:pPr>
        <w:ind w:left="720"/>
        <w:rPr>
          <w:rFonts w:cs="Arial"/>
          <w:sz w:val="22"/>
          <w:szCs w:val="22"/>
        </w:rPr>
      </w:pPr>
      <w:r w:rsidRPr="00A8642D">
        <w:rPr>
          <w:rFonts w:cs="Arial"/>
          <w:sz w:val="22"/>
          <w:szCs w:val="22"/>
        </w:rPr>
        <w:t>For the avoidance of doubt, nothing contained in this Sub-Clause shall be construed as limiting the other powers of the Construction Supervisor under the Contract or as prejudicing the other rights or remedies of the Employer under the Contract.</w:t>
      </w:r>
    </w:p>
    <w:p w14:paraId="0CFC145D" w14:textId="77777777" w:rsidR="00A8642D" w:rsidRPr="00A8642D" w:rsidRDefault="00A8642D" w:rsidP="00A8642D">
      <w:pPr>
        <w:keepNext/>
        <w:ind w:left="720"/>
        <w:rPr>
          <w:rFonts w:cs="Arial"/>
          <w:color w:val="0070C0"/>
          <w:sz w:val="22"/>
          <w:szCs w:val="22"/>
        </w:rPr>
      </w:pPr>
      <w:proofErr w:type="spellStart"/>
      <w:r w:rsidRPr="00A8642D">
        <w:rPr>
          <w:rFonts w:cs="Arial"/>
          <w:color w:val="0070C0"/>
          <w:sz w:val="22"/>
          <w:szCs w:val="22"/>
        </w:rPr>
        <w:t>Để</w:t>
      </w:r>
      <w:proofErr w:type="spellEnd"/>
      <w:r w:rsidRPr="00A8642D">
        <w:rPr>
          <w:rFonts w:cs="Arial"/>
          <w:color w:val="0070C0"/>
          <w:sz w:val="22"/>
          <w:szCs w:val="22"/>
        </w:rPr>
        <w:t xml:space="preserve"> </w:t>
      </w:r>
      <w:proofErr w:type="spellStart"/>
      <w:r w:rsidRPr="00A8642D">
        <w:rPr>
          <w:rFonts w:cs="Arial"/>
          <w:color w:val="0070C0"/>
          <w:sz w:val="22"/>
          <w:szCs w:val="22"/>
        </w:rPr>
        <w:t>tránh</w:t>
      </w:r>
      <w:proofErr w:type="spellEnd"/>
      <w:r w:rsidRPr="00A8642D">
        <w:rPr>
          <w:rFonts w:cs="Arial"/>
          <w:color w:val="0070C0"/>
          <w:sz w:val="22"/>
          <w:szCs w:val="22"/>
        </w:rPr>
        <w:t xml:space="preserve"> </w:t>
      </w:r>
      <w:proofErr w:type="spellStart"/>
      <w:r w:rsidRPr="00A8642D">
        <w:rPr>
          <w:rFonts w:cs="Arial"/>
          <w:color w:val="0070C0"/>
          <w:sz w:val="22"/>
          <w:szCs w:val="22"/>
        </w:rPr>
        <w:t>việc</w:t>
      </w:r>
      <w:proofErr w:type="spellEnd"/>
      <w:r w:rsidRPr="00A8642D">
        <w:rPr>
          <w:rFonts w:cs="Arial"/>
          <w:color w:val="0070C0"/>
          <w:sz w:val="22"/>
          <w:szCs w:val="22"/>
        </w:rPr>
        <w:t xml:space="preserve"> </w:t>
      </w:r>
      <w:proofErr w:type="spellStart"/>
      <w:r w:rsidRPr="00A8642D">
        <w:rPr>
          <w:rFonts w:cs="Arial"/>
          <w:color w:val="0070C0"/>
          <w:sz w:val="22"/>
          <w:szCs w:val="22"/>
        </w:rPr>
        <w:t>nghi</w:t>
      </w:r>
      <w:proofErr w:type="spellEnd"/>
      <w:r w:rsidRPr="00A8642D">
        <w:rPr>
          <w:rFonts w:cs="Arial"/>
          <w:color w:val="0070C0"/>
          <w:sz w:val="22"/>
          <w:szCs w:val="22"/>
        </w:rPr>
        <w:t xml:space="preserve"> </w:t>
      </w:r>
      <w:proofErr w:type="spellStart"/>
      <w:r w:rsidRPr="00A8642D">
        <w:rPr>
          <w:rFonts w:cs="Arial"/>
          <w:color w:val="0070C0"/>
          <w:sz w:val="22"/>
          <w:szCs w:val="22"/>
        </w:rPr>
        <w:t>ngờ</w:t>
      </w:r>
      <w:proofErr w:type="spellEnd"/>
      <w:r w:rsidRPr="00A8642D">
        <w:rPr>
          <w:rFonts w:cs="Arial"/>
          <w:color w:val="0070C0"/>
          <w:sz w:val="22"/>
          <w:szCs w:val="22"/>
        </w:rPr>
        <w:t xml:space="preserve">, </w:t>
      </w:r>
      <w:proofErr w:type="spellStart"/>
      <w:r w:rsidRPr="00A8642D">
        <w:rPr>
          <w:rFonts w:cs="Arial"/>
          <w:color w:val="0070C0"/>
          <w:sz w:val="22"/>
          <w:szCs w:val="22"/>
        </w:rPr>
        <w:t>không</w:t>
      </w:r>
      <w:proofErr w:type="spellEnd"/>
      <w:r w:rsidRPr="00A8642D">
        <w:rPr>
          <w:rFonts w:cs="Arial"/>
          <w:color w:val="0070C0"/>
          <w:sz w:val="22"/>
          <w:szCs w:val="22"/>
        </w:rPr>
        <w:t xml:space="preserve"> </w:t>
      </w:r>
      <w:proofErr w:type="spellStart"/>
      <w:r w:rsidRPr="00A8642D">
        <w:rPr>
          <w:rFonts w:cs="Arial"/>
          <w:color w:val="0070C0"/>
          <w:sz w:val="22"/>
          <w:szCs w:val="22"/>
        </w:rPr>
        <w:t>điều</w:t>
      </w:r>
      <w:proofErr w:type="spellEnd"/>
      <w:r w:rsidRPr="00A8642D">
        <w:rPr>
          <w:rFonts w:cs="Arial"/>
          <w:color w:val="0070C0"/>
          <w:sz w:val="22"/>
          <w:szCs w:val="22"/>
        </w:rPr>
        <w:t xml:space="preserve"> </w:t>
      </w:r>
      <w:proofErr w:type="spellStart"/>
      <w:r w:rsidRPr="00A8642D">
        <w:rPr>
          <w:rFonts w:cs="Arial"/>
          <w:color w:val="0070C0"/>
          <w:sz w:val="22"/>
          <w:szCs w:val="22"/>
        </w:rPr>
        <w:t>gì</w:t>
      </w:r>
      <w:proofErr w:type="spellEnd"/>
      <w:r w:rsidRPr="00A8642D">
        <w:rPr>
          <w:rFonts w:cs="Arial"/>
          <w:color w:val="0070C0"/>
          <w:sz w:val="22"/>
          <w:szCs w:val="22"/>
        </w:rPr>
        <w:t xml:space="preserve"> </w:t>
      </w:r>
      <w:proofErr w:type="spellStart"/>
      <w:r w:rsidRPr="00A8642D">
        <w:rPr>
          <w:rFonts w:cs="Arial"/>
          <w:color w:val="0070C0"/>
          <w:sz w:val="22"/>
          <w:szCs w:val="22"/>
        </w:rPr>
        <w:t>trong</w:t>
      </w:r>
      <w:proofErr w:type="spellEnd"/>
      <w:r w:rsidRPr="00A8642D">
        <w:rPr>
          <w:rFonts w:cs="Arial"/>
          <w:color w:val="0070C0"/>
          <w:sz w:val="22"/>
          <w:szCs w:val="22"/>
        </w:rPr>
        <w:t xml:space="preserve"> </w:t>
      </w:r>
      <w:proofErr w:type="spellStart"/>
      <w:r w:rsidRPr="00A8642D">
        <w:rPr>
          <w:rFonts w:cs="Arial"/>
          <w:color w:val="0070C0"/>
          <w:sz w:val="22"/>
          <w:szCs w:val="22"/>
        </w:rPr>
        <w:t>Khoản</w:t>
      </w:r>
      <w:proofErr w:type="spellEnd"/>
      <w:r w:rsidRPr="00A8642D">
        <w:rPr>
          <w:rFonts w:cs="Arial"/>
          <w:color w:val="0070C0"/>
          <w:sz w:val="22"/>
          <w:szCs w:val="22"/>
        </w:rPr>
        <w:t xml:space="preserve"> </w:t>
      </w:r>
      <w:proofErr w:type="spellStart"/>
      <w:r w:rsidRPr="00A8642D">
        <w:rPr>
          <w:rFonts w:cs="Arial"/>
          <w:color w:val="0070C0"/>
          <w:sz w:val="22"/>
          <w:szCs w:val="22"/>
        </w:rPr>
        <w:t>này</w:t>
      </w:r>
      <w:proofErr w:type="spellEnd"/>
      <w:r w:rsidRPr="00A8642D">
        <w:rPr>
          <w:rFonts w:cs="Arial"/>
          <w:color w:val="0070C0"/>
          <w:sz w:val="22"/>
          <w:szCs w:val="22"/>
        </w:rPr>
        <w:t xml:space="preserve"> </w:t>
      </w:r>
      <w:proofErr w:type="spellStart"/>
      <w:r w:rsidRPr="00A8642D">
        <w:rPr>
          <w:rFonts w:cs="Arial"/>
          <w:color w:val="0070C0"/>
          <w:sz w:val="22"/>
          <w:szCs w:val="22"/>
        </w:rPr>
        <w:t>được</w:t>
      </w:r>
      <w:proofErr w:type="spellEnd"/>
      <w:r w:rsidRPr="00A8642D">
        <w:rPr>
          <w:rFonts w:cs="Arial"/>
          <w:color w:val="0070C0"/>
          <w:sz w:val="22"/>
          <w:szCs w:val="22"/>
        </w:rPr>
        <w:t xml:space="preserve"> </w:t>
      </w:r>
      <w:proofErr w:type="spellStart"/>
      <w:r w:rsidRPr="00A8642D">
        <w:rPr>
          <w:rFonts w:cs="Arial"/>
          <w:color w:val="0070C0"/>
          <w:sz w:val="22"/>
          <w:szCs w:val="22"/>
        </w:rPr>
        <w:t>giải</w:t>
      </w:r>
      <w:proofErr w:type="spellEnd"/>
      <w:r w:rsidRPr="00A8642D">
        <w:rPr>
          <w:rFonts w:cs="Arial"/>
          <w:color w:val="0070C0"/>
          <w:sz w:val="22"/>
          <w:szCs w:val="22"/>
        </w:rPr>
        <w:t xml:space="preserve"> </w:t>
      </w:r>
      <w:proofErr w:type="spellStart"/>
      <w:r w:rsidRPr="00A8642D">
        <w:rPr>
          <w:rFonts w:cs="Arial"/>
          <w:color w:val="0070C0"/>
          <w:sz w:val="22"/>
          <w:szCs w:val="22"/>
        </w:rPr>
        <w:t>thích</w:t>
      </w:r>
      <w:proofErr w:type="spellEnd"/>
      <w:r w:rsidRPr="00A8642D">
        <w:rPr>
          <w:rFonts w:cs="Arial"/>
          <w:color w:val="0070C0"/>
          <w:sz w:val="22"/>
          <w:szCs w:val="22"/>
        </w:rPr>
        <w:t xml:space="preserve"> </w:t>
      </w:r>
      <w:proofErr w:type="spellStart"/>
      <w:r w:rsidRPr="00A8642D">
        <w:rPr>
          <w:rFonts w:cs="Arial"/>
          <w:color w:val="0070C0"/>
          <w:sz w:val="22"/>
          <w:szCs w:val="22"/>
        </w:rPr>
        <w:t>như</w:t>
      </w:r>
      <w:proofErr w:type="spellEnd"/>
      <w:r w:rsidRPr="00A8642D">
        <w:rPr>
          <w:rFonts w:cs="Arial"/>
          <w:color w:val="0070C0"/>
          <w:sz w:val="22"/>
          <w:szCs w:val="22"/>
        </w:rPr>
        <w:t xml:space="preserve"> </w:t>
      </w:r>
      <w:proofErr w:type="spellStart"/>
      <w:r w:rsidRPr="00A8642D">
        <w:rPr>
          <w:rFonts w:cs="Arial"/>
          <w:color w:val="0070C0"/>
          <w:sz w:val="22"/>
          <w:szCs w:val="22"/>
        </w:rPr>
        <w:t>là</w:t>
      </w:r>
      <w:proofErr w:type="spellEnd"/>
      <w:r w:rsidRPr="00A8642D">
        <w:rPr>
          <w:rFonts w:cs="Arial"/>
          <w:color w:val="0070C0"/>
          <w:sz w:val="22"/>
          <w:szCs w:val="22"/>
        </w:rPr>
        <w:t xml:space="preserve"> </w:t>
      </w:r>
      <w:proofErr w:type="spellStart"/>
      <w:r w:rsidRPr="00A8642D">
        <w:rPr>
          <w:rFonts w:cs="Arial"/>
          <w:color w:val="0070C0"/>
          <w:sz w:val="22"/>
          <w:szCs w:val="22"/>
        </w:rPr>
        <w:t>sự</w:t>
      </w:r>
      <w:proofErr w:type="spellEnd"/>
      <w:r w:rsidRPr="00A8642D">
        <w:rPr>
          <w:rFonts w:cs="Arial"/>
          <w:color w:val="0070C0"/>
          <w:sz w:val="22"/>
          <w:szCs w:val="22"/>
        </w:rPr>
        <w:t xml:space="preserve"> </w:t>
      </w:r>
      <w:proofErr w:type="spellStart"/>
      <w:r w:rsidRPr="00A8642D">
        <w:rPr>
          <w:rFonts w:cs="Arial"/>
          <w:color w:val="0070C0"/>
          <w:sz w:val="22"/>
          <w:szCs w:val="22"/>
        </w:rPr>
        <w:t>hạn</w:t>
      </w:r>
      <w:proofErr w:type="spellEnd"/>
      <w:r w:rsidRPr="00A8642D">
        <w:rPr>
          <w:rFonts w:cs="Arial"/>
          <w:color w:val="0070C0"/>
          <w:sz w:val="22"/>
          <w:szCs w:val="22"/>
        </w:rPr>
        <w:t xml:space="preserve"> </w:t>
      </w:r>
      <w:proofErr w:type="spellStart"/>
      <w:r w:rsidRPr="00A8642D">
        <w:rPr>
          <w:rFonts w:cs="Arial"/>
          <w:color w:val="0070C0"/>
          <w:sz w:val="22"/>
          <w:szCs w:val="22"/>
        </w:rPr>
        <w:t>chế</w:t>
      </w:r>
      <w:proofErr w:type="spellEnd"/>
      <w:r w:rsidRPr="00A8642D">
        <w:rPr>
          <w:rFonts w:cs="Arial"/>
          <w:color w:val="0070C0"/>
          <w:sz w:val="22"/>
          <w:szCs w:val="22"/>
        </w:rPr>
        <w:t xml:space="preserve"> </w:t>
      </w:r>
      <w:proofErr w:type="spellStart"/>
      <w:r w:rsidRPr="00A8642D">
        <w:rPr>
          <w:rFonts w:cs="Arial"/>
          <w:color w:val="0070C0"/>
          <w:sz w:val="22"/>
          <w:szCs w:val="22"/>
        </w:rPr>
        <w:t>các</w:t>
      </w:r>
      <w:proofErr w:type="spellEnd"/>
      <w:r w:rsidRPr="00A8642D">
        <w:rPr>
          <w:rFonts w:cs="Arial"/>
          <w:color w:val="0070C0"/>
          <w:sz w:val="22"/>
          <w:szCs w:val="22"/>
        </w:rPr>
        <w:t xml:space="preserve"> </w:t>
      </w:r>
      <w:proofErr w:type="spellStart"/>
      <w:r w:rsidRPr="00A8642D">
        <w:rPr>
          <w:rFonts w:cs="Arial"/>
          <w:color w:val="0070C0"/>
          <w:sz w:val="22"/>
          <w:szCs w:val="22"/>
        </w:rPr>
        <w:t>quyền</w:t>
      </w:r>
      <w:proofErr w:type="spellEnd"/>
      <w:r w:rsidRPr="00A8642D">
        <w:rPr>
          <w:rFonts w:cs="Arial"/>
          <w:color w:val="0070C0"/>
          <w:sz w:val="22"/>
          <w:szCs w:val="22"/>
        </w:rPr>
        <w:t xml:space="preserve"> </w:t>
      </w:r>
      <w:proofErr w:type="spellStart"/>
      <w:r w:rsidRPr="00A8642D">
        <w:rPr>
          <w:rFonts w:cs="Arial"/>
          <w:color w:val="0070C0"/>
          <w:sz w:val="22"/>
          <w:szCs w:val="22"/>
        </w:rPr>
        <w:t>hạn</w:t>
      </w:r>
      <w:proofErr w:type="spellEnd"/>
      <w:r w:rsidRPr="00A8642D">
        <w:rPr>
          <w:rFonts w:cs="Arial"/>
          <w:color w:val="0070C0"/>
          <w:sz w:val="22"/>
          <w:szCs w:val="22"/>
        </w:rPr>
        <w:t xml:space="preserve"> </w:t>
      </w:r>
      <w:proofErr w:type="spellStart"/>
      <w:r w:rsidRPr="00A8642D">
        <w:rPr>
          <w:rFonts w:cs="Arial"/>
          <w:color w:val="0070C0"/>
          <w:sz w:val="22"/>
          <w:szCs w:val="22"/>
        </w:rPr>
        <w:t>khác</w:t>
      </w:r>
      <w:proofErr w:type="spellEnd"/>
      <w:r w:rsidRPr="00A8642D">
        <w:rPr>
          <w:rFonts w:cs="Arial"/>
          <w:color w:val="0070C0"/>
          <w:sz w:val="22"/>
          <w:szCs w:val="22"/>
        </w:rPr>
        <w:t xml:space="preserve"> </w:t>
      </w:r>
      <w:proofErr w:type="spellStart"/>
      <w:r w:rsidRPr="00A8642D">
        <w:rPr>
          <w:rFonts w:cs="Arial"/>
          <w:color w:val="0070C0"/>
          <w:sz w:val="22"/>
          <w:szCs w:val="22"/>
        </w:rPr>
        <w:t>của</w:t>
      </w:r>
      <w:proofErr w:type="spellEnd"/>
      <w:r w:rsidRPr="00A8642D">
        <w:rPr>
          <w:rFonts w:cs="Arial"/>
          <w:color w:val="0070C0"/>
          <w:sz w:val="22"/>
          <w:szCs w:val="22"/>
        </w:rPr>
        <w:t xml:space="preserve"> </w:t>
      </w:r>
      <w:proofErr w:type="spellStart"/>
      <w:r w:rsidRPr="00A8642D">
        <w:rPr>
          <w:rFonts w:cs="Arial"/>
          <w:color w:val="0070C0"/>
          <w:sz w:val="22"/>
          <w:szCs w:val="22"/>
        </w:rPr>
        <w:t>Tư</w:t>
      </w:r>
      <w:proofErr w:type="spellEnd"/>
      <w:r w:rsidRPr="00A8642D">
        <w:rPr>
          <w:rFonts w:cs="Arial"/>
          <w:color w:val="0070C0"/>
          <w:sz w:val="22"/>
          <w:szCs w:val="22"/>
        </w:rPr>
        <w:t xml:space="preserve"> </w:t>
      </w:r>
      <w:proofErr w:type="spellStart"/>
      <w:r w:rsidRPr="00A8642D">
        <w:rPr>
          <w:rFonts w:cs="Arial"/>
          <w:color w:val="0070C0"/>
          <w:sz w:val="22"/>
          <w:szCs w:val="22"/>
        </w:rPr>
        <w:t>Vấn</w:t>
      </w:r>
      <w:proofErr w:type="spellEnd"/>
      <w:r w:rsidRPr="00A8642D">
        <w:rPr>
          <w:rFonts w:cs="Arial"/>
          <w:color w:val="0070C0"/>
          <w:sz w:val="22"/>
          <w:szCs w:val="22"/>
        </w:rPr>
        <w:t xml:space="preserve"> Giám </w:t>
      </w:r>
      <w:proofErr w:type="spellStart"/>
      <w:r w:rsidRPr="00A8642D">
        <w:rPr>
          <w:rFonts w:cs="Arial"/>
          <w:color w:val="0070C0"/>
          <w:sz w:val="22"/>
          <w:szCs w:val="22"/>
        </w:rPr>
        <w:t>Sát</w:t>
      </w:r>
      <w:proofErr w:type="spellEnd"/>
      <w:r w:rsidRPr="00A8642D">
        <w:rPr>
          <w:rFonts w:cs="Arial"/>
          <w:color w:val="0070C0"/>
          <w:sz w:val="22"/>
          <w:szCs w:val="22"/>
        </w:rPr>
        <w:t xml:space="preserve"> </w:t>
      </w:r>
      <w:proofErr w:type="spellStart"/>
      <w:r w:rsidRPr="00A8642D">
        <w:rPr>
          <w:rFonts w:cs="Arial"/>
          <w:color w:val="0070C0"/>
          <w:sz w:val="22"/>
          <w:szCs w:val="22"/>
        </w:rPr>
        <w:t>theo</w:t>
      </w:r>
      <w:proofErr w:type="spellEnd"/>
      <w:r w:rsidRPr="00A8642D">
        <w:rPr>
          <w:rFonts w:cs="Arial"/>
          <w:color w:val="0070C0"/>
          <w:sz w:val="22"/>
          <w:szCs w:val="22"/>
        </w:rPr>
        <w:t xml:space="preserve"> </w:t>
      </w:r>
      <w:proofErr w:type="spellStart"/>
      <w:r w:rsidRPr="00A8642D">
        <w:rPr>
          <w:rFonts w:cs="Arial"/>
          <w:color w:val="0070C0"/>
          <w:sz w:val="22"/>
          <w:szCs w:val="22"/>
        </w:rPr>
        <w:t>như</w:t>
      </w:r>
      <w:proofErr w:type="spellEnd"/>
      <w:r w:rsidRPr="00A8642D">
        <w:rPr>
          <w:rFonts w:cs="Arial"/>
          <w:color w:val="0070C0"/>
          <w:sz w:val="22"/>
          <w:szCs w:val="22"/>
        </w:rPr>
        <w:t xml:space="preserve"> </w:t>
      </w:r>
      <w:proofErr w:type="spellStart"/>
      <w:r w:rsidRPr="00A8642D">
        <w:rPr>
          <w:rFonts w:cs="Arial"/>
          <w:color w:val="0070C0"/>
          <w:sz w:val="22"/>
          <w:szCs w:val="22"/>
        </w:rPr>
        <w:t>Hợp</w:t>
      </w:r>
      <w:proofErr w:type="spellEnd"/>
      <w:r w:rsidRPr="00A8642D">
        <w:rPr>
          <w:rFonts w:cs="Arial"/>
          <w:color w:val="0070C0"/>
          <w:sz w:val="22"/>
          <w:szCs w:val="22"/>
        </w:rPr>
        <w:t xml:space="preserve"> </w:t>
      </w:r>
      <w:proofErr w:type="spellStart"/>
      <w:r w:rsidRPr="00A8642D">
        <w:rPr>
          <w:rFonts w:cs="Arial"/>
          <w:color w:val="0070C0"/>
          <w:sz w:val="22"/>
          <w:szCs w:val="22"/>
        </w:rPr>
        <w:t>đồng</w:t>
      </w:r>
      <w:proofErr w:type="spellEnd"/>
      <w:r w:rsidRPr="00A8642D">
        <w:rPr>
          <w:rFonts w:cs="Arial"/>
          <w:color w:val="0070C0"/>
          <w:sz w:val="22"/>
          <w:szCs w:val="22"/>
        </w:rPr>
        <w:t xml:space="preserve"> </w:t>
      </w:r>
      <w:proofErr w:type="spellStart"/>
      <w:r w:rsidRPr="00A8642D">
        <w:rPr>
          <w:rFonts w:cs="Arial"/>
          <w:color w:val="0070C0"/>
          <w:sz w:val="22"/>
          <w:szCs w:val="22"/>
        </w:rPr>
        <w:t>hoặc</w:t>
      </w:r>
      <w:proofErr w:type="spellEnd"/>
      <w:r w:rsidRPr="00A8642D">
        <w:rPr>
          <w:rFonts w:cs="Arial"/>
          <w:color w:val="0070C0"/>
          <w:sz w:val="22"/>
          <w:szCs w:val="22"/>
        </w:rPr>
        <w:t xml:space="preserve"> </w:t>
      </w:r>
      <w:proofErr w:type="spellStart"/>
      <w:r w:rsidRPr="00A8642D">
        <w:rPr>
          <w:rFonts w:cs="Arial"/>
          <w:color w:val="0070C0"/>
          <w:sz w:val="22"/>
          <w:szCs w:val="22"/>
        </w:rPr>
        <w:t>như</w:t>
      </w:r>
      <w:proofErr w:type="spellEnd"/>
      <w:r w:rsidRPr="00A8642D">
        <w:rPr>
          <w:rFonts w:cs="Arial"/>
          <w:color w:val="0070C0"/>
          <w:sz w:val="22"/>
          <w:szCs w:val="22"/>
        </w:rPr>
        <w:t xml:space="preserve"> </w:t>
      </w:r>
      <w:proofErr w:type="spellStart"/>
      <w:r w:rsidRPr="00A8642D">
        <w:rPr>
          <w:rFonts w:cs="Arial"/>
          <w:color w:val="0070C0"/>
          <w:sz w:val="22"/>
          <w:szCs w:val="22"/>
        </w:rPr>
        <w:t>là</w:t>
      </w:r>
      <w:proofErr w:type="spellEnd"/>
      <w:r w:rsidRPr="00A8642D">
        <w:rPr>
          <w:rFonts w:cs="Arial"/>
          <w:color w:val="0070C0"/>
          <w:sz w:val="22"/>
          <w:szCs w:val="22"/>
        </w:rPr>
        <w:t xml:space="preserve"> </w:t>
      </w:r>
      <w:proofErr w:type="spellStart"/>
      <w:r w:rsidRPr="00A8642D">
        <w:rPr>
          <w:rFonts w:cs="Arial"/>
          <w:color w:val="0070C0"/>
          <w:sz w:val="22"/>
          <w:szCs w:val="22"/>
        </w:rPr>
        <w:t>sự</w:t>
      </w:r>
      <w:proofErr w:type="spellEnd"/>
      <w:r w:rsidRPr="00A8642D">
        <w:rPr>
          <w:rFonts w:cs="Arial"/>
          <w:color w:val="0070C0"/>
          <w:sz w:val="22"/>
          <w:szCs w:val="22"/>
        </w:rPr>
        <w:t xml:space="preserve"> </w:t>
      </w:r>
      <w:proofErr w:type="spellStart"/>
      <w:r w:rsidRPr="00A8642D">
        <w:rPr>
          <w:rFonts w:cs="Arial"/>
          <w:color w:val="0070C0"/>
          <w:sz w:val="22"/>
          <w:szCs w:val="22"/>
        </w:rPr>
        <w:t>tổn</w:t>
      </w:r>
      <w:proofErr w:type="spellEnd"/>
      <w:r w:rsidRPr="00A8642D">
        <w:rPr>
          <w:rFonts w:cs="Arial"/>
          <w:color w:val="0070C0"/>
          <w:sz w:val="22"/>
          <w:szCs w:val="22"/>
        </w:rPr>
        <w:t xml:space="preserve"> </w:t>
      </w:r>
      <w:proofErr w:type="spellStart"/>
      <w:r w:rsidRPr="00A8642D">
        <w:rPr>
          <w:rFonts w:cs="Arial"/>
          <w:color w:val="0070C0"/>
          <w:sz w:val="22"/>
          <w:szCs w:val="22"/>
        </w:rPr>
        <w:t>hại</w:t>
      </w:r>
      <w:proofErr w:type="spellEnd"/>
      <w:r w:rsidRPr="00A8642D">
        <w:rPr>
          <w:rFonts w:cs="Arial"/>
          <w:color w:val="0070C0"/>
          <w:sz w:val="22"/>
          <w:szCs w:val="22"/>
        </w:rPr>
        <w:t xml:space="preserve"> </w:t>
      </w:r>
      <w:proofErr w:type="spellStart"/>
      <w:r w:rsidRPr="00A8642D">
        <w:rPr>
          <w:rFonts w:cs="Arial"/>
          <w:color w:val="0070C0"/>
          <w:sz w:val="22"/>
          <w:szCs w:val="22"/>
        </w:rPr>
        <w:t>đến</w:t>
      </w:r>
      <w:proofErr w:type="spellEnd"/>
      <w:r w:rsidRPr="00A8642D">
        <w:rPr>
          <w:rFonts w:cs="Arial"/>
          <w:color w:val="0070C0"/>
          <w:sz w:val="22"/>
          <w:szCs w:val="22"/>
        </w:rPr>
        <w:t xml:space="preserve"> </w:t>
      </w:r>
      <w:proofErr w:type="spellStart"/>
      <w:r w:rsidRPr="00A8642D">
        <w:rPr>
          <w:rFonts w:cs="Arial"/>
          <w:color w:val="0070C0"/>
          <w:sz w:val="22"/>
          <w:szCs w:val="22"/>
        </w:rPr>
        <w:t>các</w:t>
      </w:r>
      <w:proofErr w:type="spellEnd"/>
      <w:r w:rsidRPr="00A8642D">
        <w:rPr>
          <w:rFonts w:cs="Arial"/>
          <w:color w:val="0070C0"/>
          <w:sz w:val="22"/>
          <w:szCs w:val="22"/>
        </w:rPr>
        <w:t xml:space="preserve"> </w:t>
      </w:r>
      <w:proofErr w:type="spellStart"/>
      <w:r w:rsidRPr="00A8642D">
        <w:rPr>
          <w:rFonts w:cs="Arial"/>
          <w:color w:val="0070C0"/>
          <w:sz w:val="22"/>
          <w:szCs w:val="22"/>
        </w:rPr>
        <w:t>quyền</w:t>
      </w:r>
      <w:proofErr w:type="spellEnd"/>
      <w:r w:rsidRPr="00A8642D">
        <w:rPr>
          <w:rFonts w:cs="Arial"/>
          <w:color w:val="0070C0"/>
          <w:sz w:val="22"/>
          <w:szCs w:val="22"/>
        </w:rPr>
        <w:t xml:space="preserve"> </w:t>
      </w:r>
      <w:proofErr w:type="spellStart"/>
      <w:r w:rsidRPr="00A8642D">
        <w:rPr>
          <w:rFonts w:cs="Arial"/>
          <w:color w:val="0070C0"/>
          <w:sz w:val="22"/>
          <w:szCs w:val="22"/>
        </w:rPr>
        <w:t>hoặc</w:t>
      </w:r>
      <w:proofErr w:type="spellEnd"/>
      <w:r w:rsidRPr="00A8642D">
        <w:rPr>
          <w:rFonts w:cs="Arial"/>
          <w:color w:val="0070C0"/>
          <w:sz w:val="22"/>
          <w:szCs w:val="22"/>
        </w:rPr>
        <w:t xml:space="preserve"> </w:t>
      </w:r>
      <w:proofErr w:type="spellStart"/>
      <w:r w:rsidRPr="00A8642D">
        <w:rPr>
          <w:rFonts w:cs="Arial"/>
          <w:color w:val="0070C0"/>
          <w:sz w:val="22"/>
          <w:szCs w:val="22"/>
        </w:rPr>
        <w:t>biện</w:t>
      </w:r>
      <w:proofErr w:type="spellEnd"/>
      <w:r w:rsidRPr="00A8642D">
        <w:rPr>
          <w:rFonts w:cs="Arial"/>
          <w:color w:val="0070C0"/>
          <w:sz w:val="22"/>
          <w:szCs w:val="22"/>
        </w:rPr>
        <w:t xml:space="preserve"> </w:t>
      </w:r>
      <w:proofErr w:type="spellStart"/>
      <w:r w:rsidRPr="00A8642D">
        <w:rPr>
          <w:rFonts w:cs="Arial"/>
          <w:color w:val="0070C0"/>
          <w:sz w:val="22"/>
          <w:szCs w:val="22"/>
        </w:rPr>
        <w:t>pháp</w:t>
      </w:r>
      <w:proofErr w:type="spellEnd"/>
      <w:r w:rsidRPr="00A8642D">
        <w:rPr>
          <w:rFonts w:cs="Arial"/>
          <w:color w:val="0070C0"/>
          <w:sz w:val="22"/>
          <w:szCs w:val="22"/>
        </w:rPr>
        <w:t xml:space="preserve"> </w:t>
      </w:r>
      <w:proofErr w:type="spellStart"/>
      <w:r w:rsidRPr="00A8642D">
        <w:rPr>
          <w:rFonts w:cs="Arial"/>
          <w:color w:val="0070C0"/>
          <w:sz w:val="22"/>
          <w:szCs w:val="22"/>
        </w:rPr>
        <w:t>khắc</w:t>
      </w:r>
      <w:proofErr w:type="spellEnd"/>
      <w:r w:rsidRPr="00A8642D">
        <w:rPr>
          <w:rFonts w:cs="Arial"/>
          <w:color w:val="0070C0"/>
          <w:sz w:val="22"/>
          <w:szCs w:val="22"/>
        </w:rPr>
        <w:t xml:space="preserve"> </w:t>
      </w:r>
      <w:proofErr w:type="spellStart"/>
      <w:r w:rsidRPr="00A8642D">
        <w:rPr>
          <w:rFonts w:cs="Arial"/>
          <w:color w:val="0070C0"/>
          <w:sz w:val="22"/>
          <w:szCs w:val="22"/>
        </w:rPr>
        <w:t>phục</w:t>
      </w:r>
      <w:proofErr w:type="spellEnd"/>
      <w:r w:rsidRPr="00A8642D">
        <w:rPr>
          <w:rFonts w:cs="Arial"/>
          <w:color w:val="0070C0"/>
          <w:sz w:val="22"/>
          <w:szCs w:val="22"/>
        </w:rPr>
        <w:t xml:space="preserve"> </w:t>
      </w:r>
      <w:proofErr w:type="spellStart"/>
      <w:r w:rsidRPr="00A8642D">
        <w:rPr>
          <w:rFonts w:cs="Arial"/>
          <w:color w:val="0070C0"/>
          <w:sz w:val="22"/>
          <w:szCs w:val="22"/>
        </w:rPr>
        <w:t>khác</w:t>
      </w:r>
      <w:proofErr w:type="spellEnd"/>
      <w:r w:rsidRPr="00A8642D">
        <w:rPr>
          <w:rFonts w:cs="Arial"/>
          <w:color w:val="0070C0"/>
          <w:sz w:val="22"/>
          <w:szCs w:val="22"/>
        </w:rPr>
        <w:t xml:space="preserve"> </w:t>
      </w:r>
      <w:proofErr w:type="spellStart"/>
      <w:r w:rsidRPr="00A8642D">
        <w:rPr>
          <w:rFonts w:cs="Arial"/>
          <w:color w:val="0070C0"/>
          <w:sz w:val="22"/>
          <w:szCs w:val="22"/>
        </w:rPr>
        <w:t>của</w:t>
      </w:r>
      <w:proofErr w:type="spellEnd"/>
      <w:r w:rsidRPr="00A8642D">
        <w:rPr>
          <w:rFonts w:cs="Arial"/>
          <w:color w:val="0070C0"/>
          <w:sz w:val="22"/>
          <w:szCs w:val="22"/>
        </w:rPr>
        <w:t xml:space="preserve"> Chủ </w:t>
      </w:r>
      <w:proofErr w:type="spellStart"/>
      <w:r w:rsidRPr="00A8642D">
        <w:rPr>
          <w:rFonts w:cs="Arial"/>
          <w:color w:val="0070C0"/>
          <w:sz w:val="22"/>
          <w:szCs w:val="22"/>
        </w:rPr>
        <w:t>Đầu</w:t>
      </w:r>
      <w:proofErr w:type="spellEnd"/>
      <w:r w:rsidRPr="00A8642D">
        <w:rPr>
          <w:rFonts w:cs="Arial"/>
          <w:color w:val="0070C0"/>
          <w:sz w:val="22"/>
          <w:szCs w:val="22"/>
        </w:rPr>
        <w:t xml:space="preserve"> </w:t>
      </w:r>
      <w:proofErr w:type="spellStart"/>
      <w:r w:rsidRPr="00A8642D">
        <w:rPr>
          <w:rFonts w:cs="Arial"/>
          <w:color w:val="0070C0"/>
          <w:sz w:val="22"/>
          <w:szCs w:val="22"/>
        </w:rPr>
        <w:t>Tư</w:t>
      </w:r>
      <w:proofErr w:type="spellEnd"/>
      <w:r w:rsidRPr="00A8642D">
        <w:rPr>
          <w:rFonts w:cs="Arial"/>
          <w:color w:val="0070C0"/>
          <w:sz w:val="22"/>
          <w:szCs w:val="22"/>
        </w:rPr>
        <w:t xml:space="preserve"> </w:t>
      </w:r>
      <w:proofErr w:type="spellStart"/>
      <w:r w:rsidRPr="00A8642D">
        <w:rPr>
          <w:rFonts w:cs="Arial"/>
          <w:color w:val="0070C0"/>
          <w:sz w:val="22"/>
          <w:szCs w:val="22"/>
        </w:rPr>
        <w:t>theo</w:t>
      </w:r>
      <w:proofErr w:type="spellEnd"/>
      <w:r w:rsidRPr="00A8642D">
        <w:rPr>
          <w:rFonts w:cs="Arial"/>
          <w:color w:val="0070C0"/>
          <w:sz w:val="22"/>
          <w:szCs w:val="22"/>
        </w:rPr>
        <w:t xml:space="preserve"> </w:t>
      </w:r>
      <w:proofErr w:type="spellStart"/>
      <w:r w:rsidRPr="00A8642D">
        <w:rPr>
          <w:rFonts w:cs="Arial"/>
          <w:color w:val="0070C0"/>
          <w:sz w:val="22"/>
          <w:szCs w:val="22"/>
        </w:rPr>
        <w:t>như</w:t>
      </w:r>
      <w:proofErr w:type="spellEnd"/>
      <w:r w:rsidRPr="00A8642D">
        <w:rPr>
          <w:rFonts w:cs="Arial"/>
          <w:color w:val="0070C0"/>
          <w:sz w:val="22"/>
          <w:szCs w:val="22"/>
        </w:rPr>
        <w:t xml:space="preserve"> </w:t>
      </w:r>
      <w:proofErr w:type="spellStart"/>
      <w:r w:rsidRPr="00A8642D">
        <w:rPr>
          <w:rFonts w:cs="Arial"/>
          <w:color w:val="0070C0"/>
          <w:sz w:val="22"/>
          <w:szCs w:val="22"/>
        </w:rPr>
        <w:t>Hợp</w:t>
      </w:r>
      <w:proofErr w:type="spellEnd"/>
      <w:r w:rsidRPr="00A8642D">
        <w:rPr>
          <w:rFonts w:cs="Arial"/>
          <w:color w:val="0070C0"/>
          <w:sz w:val="22"/>
          <w:szCs w:val="22"/>
        </w:rPr>
        <w:t xml:space="preserve"> </w:t>
      </w:r>
      <w:proofErr w:type="spellStart"/>
      <w:r w:rsidRPr="00A8642D">
        <w:rPr>
          <w:rFonts w:cs="Arial"/>
          <w:color w:val="0070C0"/>
          <w:sz w:val="22"/>
          <w:szCs w:val="22"/>
        </w:rPr>
        <w:t>đồng</w:t>
      </w:r>
      <w:proofErr w:type="spellEnd"/>
      <w:r w:rsidRPr="00A8642D">
        <w:rPr>
          <w:rFonts w:cs="Arial"/>
          <w:color w:val="0070C0"/>
          <w:sz w:val="22"/>
          <w:szCs w:val="22"/>
        </w:rPr>
        <w:t xml:space="preserve"> </w:t>
      </w:r>
      <w:proofErr w:type="spellStart"/>
      <w:r w:rsidRPr="00A8642D">
        <w:rPr>
          <w:rFonts w:cs="Arial"/>
          <w:color w:val="0070C0"/>
          <w:sz w:val="22"/>
          <w:szCs w:val="22"/>
        </w:rPr>
        <w:t>này</w:t>
      </w:r>
      <w:proofErr w:type="spellEnd"/>
      <w:r w:rsidRPr="00A8642D">
        <w:rPr>
          <w:rFonts w:cs="Arial"/>
          <w:color w:val="0070C0"/>
          <w:sz w:val="22"/>
          <w:szCs w:val="22"/>
        </w:rPr>
        <w:t>.</w:t>
      </w:r>
    </w:p>
    <w:p w14:paraId="3DA5DD5F" w14:textId="77777777" w:rsidR="00A8642D" w:rsidRPr="00A8642D" w:rsidRDefault="00A8642D" w:rsidP="00A8642D">
      <w:pPr>
        <w:ind w:left="720"/>
        <w:rPr>
          <w:rFonts w:cs="Arial"/>
          <w:sz w:val="22"/>
          <w:szCs w:val="22"/>
        </w:rPr>
      </w:pPr>
    </w:p>
    <w:p w14:paraId="1F2A5816" w14:textId="77777777" w:rsidR="00A8642D" w:rsidRPr="00A8642D" w:rsidRDefault="00A8642D" w:rsidP="00A8642D">
      <w:pPr>
        <w:ind w:left="720"/>
        <w:rPr>
          <w:rFonts w:cs="Arial"/>
          <w:sz w:val="22"/>
          <w:szCs w:val="22"/>
        </w:rPr>
      </w:pPr>
      <w:r w:rsidRPr="00A8642D">
        <w:rPr>
          <w:rFonts w:cs="Arial"/>
          <w:sz w:val="22"/>
          <w:szCs w:val="22"/>
        </w:rPr>
        <w:t xml:space="preserve">The Contractor shall procure and/or provide all raw water, electricity, fuel oil, chemicals, consumables, other necessary </w:t>
      </w:r>
      <w:proofErr w:type="gramStart"/>
      <w:r w:rsidRPr="00A8642D">
        <w:rPr>
          <w:rFonts w:cs="Arial"/>
          <w:sz w:val="22"/>
          <w:szCs w:val="22"/>
        </w:rPr>
        <w:t>liquids</w:t>
      </w:r>
      <w:proofErr w:type="gramEnd"/>
      <w:r w:rsidRPr="00A8642D">
        <w:rPr>
          <w:rFonts w:cs="Arial"/>
          <w:sz w:val="22"/>
          <w:szCs w:val="22"/>
        </w:rPr>
        <w:t xml:space="preserve"> and the necessary personnel as may be reasonably required by the Contractor for the testing and commissioning of the Works and until a Taking-Over Certificate has been issued.</w:t>
      </w:r>
    </w:p>
    <w:p w14:paraId="33F6BD25" w14:textId="77777777" w:rsidR="00A8642D" w:rsidRPr="00A8642D" w:rsidRDefault="00A8642D" w:rsidP="00A8642D">
      <w:pPr>
        <w:keepNext/>
        <w:ind w:left="720"/>
        <w:rPr>
          <w:rFonts w:cs="Arial"/>
          <w:color w:val="0070C0"/>
          <w:sz w:val="22"/>
          <w:szCs w:val="22"/>
        </w:rPr>
      </w:pPr>
      <w:proofErr w:type="spellStart"/>
      <w:r w:rsidRPr="00A8642D">
        <w:rPr>
          <w:rFonts w:cs="Arial"/>
          <w:color w:val="0070C0"/>
          <w:sz w:val="22"/>
          <w:szCs w:val="22"/>
        </w:rPr>
        <w:lastRenderedPageBreak/>
        <w:t>Nhà</w:t>
      </w:r>
      <w:proofErr w:type="spellEnd"/>
      <w:r w:rsidRPr="00A8642D">
        <w:rPr>
          <w:rFonts w:cs="Arial"/>
          <w:color w:val="0070C0"/>
          <w:sz w:val="22"/>
          <w:szCs w:val="22"/>
        </w:rPr>
        <w:t xml:space="preserve"> </w:t>
      </w:r>
      <w:proofErr w:type="spellStart"/>
      <w:r w:rsidRPr="00A8642D">
        <w:rPr>
          <w:rFonts w:cs="Arial"/>
          <w:color w:val="0070C0"/>
          <w:sz w:val="22"/>
          <w:szCs w:val="22"/>
        </w:rPr>
        <w:t>Thầu</w:t>
      </w:r>
      <w:proofErr w:type="spellEnd"/>
      <w:r w:rsidRPr="00A8642D">
        <w:rPr>
          <w:rFonts w:cs="Arial"/>
          <w:color w:val="0070C0"/>
          <w:sz w:val="22"/>
          <w:szCs w:val="22"/>
        </w:rPr>
        <w:t xml:space="preserve"> </w:t>
      </w:r>
      <w:proofErr w:type="spellStart"/>
      <w:r w:rsidRPr="00A8642D">
        <w:rPr>
          <w:rFonts w:cs="Arial"/>
          <w:color w:val="0070C0"/>
          <w:sz w:val="22"/>
          <w:szCs w:val="22"/>
        </w:rPr>
        <w:t>phải</w:t>
      </w:r>
      <w:proofErr w:type="spellEnd"/>
      <w:r w:rsidRPr="00A8642D">
        <w:rPr>
          <w:rFonts w:cs="Arial"/>
          <w:color w:val="0070C0"/>
          <w:sz w:val="22"/>
          <w:szCs w:val="22"/>
        </w:rPr>
        <w:t xml:space="preserve"> </w:t>
      </w:r>
      <w:proofErr w:type="spellStart"/>
      <w:r w:rsidRPr="00A8642D">
        <w:rPr>
          <w:rFonts w:cs="Arial"/>
          <w:color w:val="0070C0"/>
          <w:sz w:val="22"/>
          <w:szCs w:val="22"/>
        </w:rPr>
        <w:t>mua</w:t>
      </w:r>
      <w:proofErr w:type="spellEnd"/>
      <w:r w:rsidRPr="00A8642D">
        <w:rPr>
          <w:rFonts w:cs="Arial"/>
          <w:color w:val="0070C0"/>
          <w:sz w:val="22"/>
          <w:szCs w:val="22"/>
        </w:rPr>
        <w:t xml:space="preserve"> </w:t>
      </w:r>
      <w:proofErr w:type="spellStart"/>
      <w:r w:rsidRPr="00A8642D">
        <w:rPr>
          <w:rFonts w:cs="Arial"/>
          <w:color w:val="0070C0"/>
          <w:sz w:val="22"/>
          <w:szCs w:val="22"/>
        </w:rPr>
        <w:t>và</w:t>
      </w:r>
      <w:proofErr w:type="spellEnd"/>
      <w:r w:rsidRPr="00A8642D">
        <w:rPr>
          <w:rFonts w:cs="Arial"/>
          <w:color w:val="0070C0"/>
          <w:sz w:val="22"/>
          <w:szCs w:val="22"/>
        </w:rPr>
        <w:t>/</w:t>
      </w:r>
      <w:proofErr w:type="spellStart"/>
      <w:r w:rsidRPr="00A8642D">
        <w:rPr>
          <w:rFonts w:cs="Arial"/>
          <w:color w:val="0070C0"/>
          <w:sz w:val="22"/>
          <w:szCs w:val="22"/>
        </w:rPr>
        <w:t>hoặc</w:t>
      </w:r>
      <w:proofErr w:type="spellEnd"/>
      <w:r w:rsidRPr="00A8642D">
        <w:rPr>
          <w:rFonts w:cs="Arial"/>
          <w:color w:val="0070C0"/>
          <w:sz w:val="22"/>
          <w:szCs w:val="22"/>
        </w:rPr>
        <w:t xml:space="preserve"> </w:t>
      </w:r>
      <w:proofErr w:type="spellStart"/>
      <w:r w:rsidRPr="00A8642D">
        <w:rPr>
          <w:rFonts w:cs="Arial"/>
          <w:color w:val="0070C0"/>
          <w:sz w:val="22"/>
          <w:szCs w:val="22"/>
        </w:rPr>
        <w:t>cung</w:t>
      </w:r>
      <w:proofErr w:type="spellEnd"/>
      <w:r w:rsidRPr="00A8642D">
        <w:rPr>
          <w:rFonts w:cs="Arial"/>
          <w:color w:val="0070C0"/>
          <w:sz w:val="22"/>
          <w:szCs w:val="22"/>
        </w:rPr>
        <w:t xml:space="preserve"> </w:t>
      </w:r>
      <w:proofErr w:type="spellStart"/>
      <w:r w:rsidRPr="00A8642D">
        <w:rPr>
          <w:rFonts w:cs="Arial"/>
          <w:color w:val="0070C0"/>
          <w:sz w:val="22"/>
          <w:szCs w:val="22"/>
        </w:rPr>
        <w:t>cấp</w:t>
      </w:r>
      <w:proofErr w:type="spellEnd"/>
      <w:r w:rsidRPr="00A8642D">
        <w:rPr>
          <w:rFonts w:cs="Arial"/>
          <w:color w:val="0070C0"/>
          <w:sz w:val="22"/>
          <w:szCs w:val="22"/>
        </w:rPr>
        <w:t xml:space="preserve"> </w:t>
      </w:r>
      <w:proofErr w:type="spellStart"/>
      <w:r w:rsidRPr="00A8642D">
        <w:rPr>
          <w:rFonts w:cs="Arial"/>
          <w:color w:val="0070C0"/>
          <w:sz w:val="22"/>
          <w:szCs w:val="22"/>
        </w:rPr>
        <w:t>nước</w:t>
      </w:r>
      <w:proofErr w:type="spellEnd"/>
      <w:r w:rsidRPr="00A8642D">
        <w:rPr>
          <w:rFonts w:cs="Arial"/>
          <w:color w:val="0070C0"/>
          <w:sz w:val="22"/>
          <w:szCs w:val="22"/>
        </w:rPr>
        <w:t xml:space="preserve">, </w:t>
      </w:r>
      <w:proofErr w:type="spellStart"/>
      <w:r w:rsidRPr="00A8642D">
        <w:rPr>
          <w:rFonts w:cs="Arial"/>
          <w:color w:val="0070C0"/>
          <w:sz w:val="22"/>
          <w:szCs w:val="22"/>
        </w:rPr>
        <w:t>điện</w:t>
      </w:r>
      <w:proofErr w:type="spellEnd"/>
      <w:r w:rsidRPr="00A8642D">
        <w:rPr>
          <w:rFonts w:cs="Arial"/>
          <w:color w:val="0070C0"/>
          <w:sz w:val="22"/>
          <w:szCs w:val="22"/>
        </w:rPr>
        <w:t xml:space="preserve">, </w:t>
      </w:r>
      <w:proofErr w:type="spellStart"/>
      <w:r w:rsidRPr="00A8642D">
        <w:rPr>
          <w:rFonts w:cs="Arial"/>
          <w:color w:val="0070C0"/>
          <w:sz w:val="22"/>
          <w:szCs w:val="22"/>
        </w:rPr>
        <w:t>dầu</w:t>
      </w:r>
      <w:proofErr w:type="spellEnd"/>
      <w:r w:rsidRPr="00A8642D">
        <w:rPr>
          <w:rFonts w:cs="Arial"/>
          <w:color w:val="0070C0"/>
          <w:sz w:val="22"/>
          <w:szCs w:val="22"/>
        </w:rPr>
        <w:t xml:space="preserve">, </w:t>
      </w:r>
      <w:proofErr w:type="spellStart"/>
      <w:r w:rsidRPr="00A8642D">
        <w:rPr>
          <w:rFonts w:cs="Arial"/>
          <w:color w:val="0070C0"/>
          <w:sz w:val="22"/>
          <w:szCs w:val="22"/>
        </w:rPr>
        <w:t>hóa</w:t>
      </w:r>
      <w:proofErr w:type="spellEnd"/>
      <w:r w:rsidRPr="00A8642D">
        <w:rPr>
          <w:rFonts w:cs="Arial"/>
          <w:color w:val="0070C0"/>
          <w:sz w:val="22"/>
          <w:szCs w:val="22"/>
        </w:rPr>
        <w:t xml:space="preserve"> </w:t>
      </w:r>
      <w:proofErr w:type="spellStart"/>
      <w:r w:rsidRPr="00A8642D">
        <w:rPr>
          <w:rFonts w:cs="Arial"/>
          <w:color w:val="0070C0"/>
          <w:sz w:val="22"/>
          <w:szCs w:val="22"/>
        </w:rPr>
        <w:t>chất</w:t>
      </w:r>
      <w:proofErr w:type="spellEnd"/>
      <w:r w:rsidRPr="00A8642D">
        <w:rPr>
          <w:rFonts w:cs="Arial"/>
          <w:color w:val="0070C0"/>
          <w:sz w:val="22"/>
          <w:szCs w:val="22"/>
        </w:rPr>
        <w:t xml:space="preserve">, </w:t>
      </w:r>
      <w:proofErr w:type="spellStart"/>
      <w:r w:rsidRPr="00A8642D">
        <w:rPr>
          <w:rFonts w:cs="Arial"/>
          <w:color w:val="0070C0"/>
          <w:sz w:val="22"/>
          <w:szCs w:val="22"/>
        </w:rPr>
        <w:t>vật</w:t>
      </w:r>
      <w:proofErr w:type="spellEnd"/>
      <w:r w:rsidRPr="00A8642D">
        <w:rPr>
          <w:rFonts w:cs="Arial"/>
          <w:color w:val="0070C0"/>
          <w:sz w:val="22"/>
          <w:szCs w:val="22"/>
        </w:rPr>
        <w:t xml:space="preserve"> </w:t>
      </w:r>
      <w:proofErr w:type="spellStart"/>
      <w:r w:rsidRPr="00A8642D">
        <w:rPr>
          <w:rFonts w:cs="Arial"/>
          <w:color w:val="0070C0"/>
          <w:sz w:val="22"/>
          <w:szCs w:val="22"/>
        </w:rPr>
        <w:t>liệu</w:t>
      </w:r>
      <w:proofErr w:type="spellEnd"/>
      <w:r w:rsidRPr="00A8642D">
        <w:rPr>
          <w:rFonts w:cs="Arial"/>
          <w:color w:val="0070C0"/>
          <w:sz w:val="22"/>
          <w:szCs w:val="22"/>
        </w:rPr>
        <w:t xml:space="preserve"> </w:t>
      </w:r>
      <w:proofErr w:type="spellStart"/>
      <w:r w:rsidRPr="00A8642D">
        <w:rPr>
          <w:rFonts w:cs="Arial"/>
          <w:color w:val="0070C0"/>
          <w:sz w:val="22"/>
          <w:szCs w:val="22"/>
        </w:rPr>
        <w:t>sử</w:t>
      </w:r>
      <w:proofErr w:type="spellEnd"/>
      <w:r w:rsidRPr="00A8642D">
        <w:rPr>
          <w:rFonts w:cs="Arial"/>
          <w:color w:val="0070C0"/>
          <w:sz w:val="22"/>
          <w:szCs w:val="22"/>
        </w:rPr>
        <w:t xml:space="preserve"> </w:t>
      </w:r>
      <w:proofErr w:type="spellStart"/>
      <w:r w:rsidRPr="00A8642D">
        <w:rPr>
          <w:rFonts w:cs="Arial"/>
          <w:color w:val="0070C0"/>
          <w:sz w:val="22"/>
          <w:szCs w:val="22"/>
        </w:rPr>
        <w:t>dụng</w:t>
      </w:r>
      <w:proofErr w:type="spellEnd"/>
      <w:r w:rsidRPr="00A8642D">
        <w:rPr>
          <w:rFonts w:cs="Arial"/>
          <w:color w:val="0070C0"/>
          <w:sz w:val="22"/>
          <w:szCs w:val="22"/>
        </w:rPr>
        <w:t xml:space="preserve"> hay </w:t>
      </w:r>
      <w:proofErr w:type="spellStart"/>
      <w:r w:rsidRPr="00A8642D">
        <w:rPr>
          <w:rFonts w:cs="Arial"/>
          <w:color w:val="0070C0"/>
          <w:sz w:val="22"/>
          <w:szCs w:val="22"/>
        </w:rPr>
        <w:t>những</w:t>
      </w:r>
      <w:proofErr w:type="spellEnd"/>
      <w:r w:rsidRPr="00A8642D">
        <w:rPr>
          <w:rFonts w:cs="Arial"/>
          <w:color w:val="0070C0"/>
          <w:sz w:val="22"/>
          <w:szCs w:val="22"/>
        </w:rPr>
        <w:t xml:space="preserve"> </w:t>
      </w:r>
      <w:proofErr w:type="spellStart"/>
      <w:r w:rsidRPr="00A8642D">
        <w:rPr>
          <w:rFonts w:cs="Arial"/>
          <w:color w:val="0070C0"/>
          <w:sz w:val="22"/>
          <w:szCs w:val="22"/>
        </w:rPr>
        <w:t>chất</w:t>
      </w:r>
      <w:proofErr w:type="spellEnd"/>
      <w:r w:rsidRPr="00A8642D">
        <w:rPr>
          <w:rFonts w:cs="Arial"/>
          <w:color w:val="0070C0"/>
          <w:sz w:val="22"/>
          <w:szCs w:val="22"/>
        </w:rPr>
        <w:t xml:space="preserve"> </w:t>
      </w:r>
      <w:proofErr w:type="spellStart"/>
      <w:r w:rsidRPr="00A8642D">
        <w:rPr>
          <w:rFonts w:cs="Arial"/>
          <w:color w:val="0070C0"/>
          <w:sz w:val="22"/>
          <w:szCs w:val="22"/>
        </w:rPr>
        <w:t>lỏng</w:t>
      </w:r>
      <w:proofErr w:type="spellEnd"/>
      <w:r w:rsidRPr="00A8642D">
        <w:rPr>
          <w:rFonts w:cs="Arial"/>
          <w:color w:val="0070C0"/>
          <w:sz w:val="22"/>
          <w:szCs w:val="22"/>
        </w:rPr>
        <w:t xml:space="preserve"> </w:t>
      </w:r>
      <w:proofErr w:type="spellStart"/>
      <w:r w:rsidRPr="00A8642D">
        <w:rPr>
          <w:rFonts w:cs="Arial"/>
          <w:color w:val="0070C0"/>
          <w:sz w:val="22"/>
          <w:szCs w:val="22"/>
        </w:rPr>
        <w:t>cần</w:t>
      </w:r>
      <w:proofErr w:type="spellEnd"/>
      <w:r w:rsidRPr="00A8642D">
        <w:rPr>
          <w:rFonts w:cs="Arial"/>
          <w:color w:val="0070C0"/>
          <w:sz w:val="22"/>
          <w:szCs w:val="22"/>
        </w:rPr>
        <w:t xml:space="preserve"> </w:t>
      </w:r>
      <w:proofErr w:type="spellStart"/>
      <w:r w:rsidRPr="00A8642D">
        <w:rPr>
          <w:rFonts w:cs="Arial"/>
          <w:color w:val="0070C0"/>
          <w:sz w:val="22"/>
          <w:szCs w:val="22"/>
        </w:rPr>
        <w:t>thiết</w:t>
      </w:r>
      <w:proofErr w:type="spellEnd"/>
      <w:r w:rsidRPr="00A8642D">
        <w:rPr>
          <w:rFonts w:cs="Arial"/>
          <w:color w:val="0070C0"/>
          <w:sz w:val="22"/>
          <w:szCs w:val="22"/>
        </w:rPr>
        <w:t xml:space="preserve"> </w:t>
      </w:r>
      <w:proofErr w:type="spellStart"/>
      <w:r w:rsidRPr="00A8642D">
        <w:rPr>
          <w:rFonts w:cs="Arial"/>
          <w:color w:val="0070C0"/>
          <w:sz w:val="22"/>
          <w:szCs w:val="22"/>
        </w:rPr>
        <w:t>khác</w:t>
      </w:r>
      <w:proofErr w:type="spellEnd"/>
      <w:r w:rsidRPr="00A8642D">
        <w:rPr>
          <w:rFonts w:cs="Arial"/>
          <w:color w:val="0070C0"/>
          <w:sz w:val="22"/>
          <w:szCs w:val="22"/>
        </w:rPr>
        <w:t xml:space="preserve"> </w:t>
      </w:r>
      <w:proofErr w:type="spellStart"/>
      <w:r w:rsidRPr="00A8642D">
        <w:rPr>
          <w:rFonts w:cs="Arial"/>
          <w:color w:val="0070C0"/>
          <w:sz w:val="22"/>
          <w:szCs w:val="22"/>
        </w:rPr>
        <w:t>và</w:t>
      </w:r>
      <w:proofErr w:type="spellEnd"/>
      <w:r w:rsidRPr="00A8642D">
        <w:rPr>
          <w:rFonts w:cs="Arial"/>
          <w:color w:val="0070C0"/>
          <w:sz w:val="22"/>
          <w:szCs w:val="22"/>
        </w:rPr>
        <w:t xml:space="preserve"> </w:t>
      </w:r>
      <w:proofErr w:type="spellStart"/>
      <w:r w:rsidRPr="00A8642D">
        <w:rPr>
          <w:rFonts w:cs="Arial"/>
          <w:color w:val="0070C0"/>
          <w:sz w:val="22"/>
          <w:szCs w:val="22"/>
        </w:rPr>
        <w:t>nhân</w:t>
      </w:r>
      <w:proofErr w:type="spellEnd"/>
      <w:r w:rsidRPr="00A8642D">
        <w:rPr>
          <w:rFonts w:cs="Arial"/>
          <w:color w:val="0070C0"/>
          <w:sz w:val="22"/>
          <w:szCs w:val="22"/>
        </w:rPr>
        <w:t xml:space="preserve"> </w:t>
      </w:r>
      <w:proofErr w:type="spellStart"/>
      <w:r w:rsidRPr="00A8642D">
        <w:rPr>
          <w:rFonts w:cs="Arial"/>
          <w:color w:val="0070C0"/>
          <w:sz w:val="22"/>
          <w:szCs w:val="22"/>
        </w:rPr>
        <w:t>sự</w:t>
      </w:r>
      <w:proofErr w:type="spellEnd"/>
      <w:r w:rsidRPr="00A8642D">
        <w:rPr>
          <w:rFonts w:cs="Arial"/>
          <w:color w:val="0070C0"/>
          <w:sz w:val="22"/>
          <w:szCs w:val="22"/>
        </w:rPr>
        <w:t xml:space="preserve"> </w:t>
      </w:r>
      <w:proofErr w:type="spellStart"/>
      <w:r w:rsidRPr="00A8642D">
        <w:rPr>
          <w:rFonts w:cs="Arial"/>
          <w:color w:val="0070C0"/>
          <w:sz w:val="22"/>
          <w:szCs w:val="22"/>
        </w:rPr>
        <w:t>cần</w:t>
      </w:r>
      <w:proofErr w:type="spellEnd"/>
      <w:r w:rsidRPr="00A8642D">
        <w:rPr>
          <w:rFonts w:cs="Arial"/>
          <w:color w:val="0070C0"/>
          <w:sz w:val="22"/>
          <w:szCs w:val="22"/>
        </w:rPr>
        <w:t xml:space="preserve"> </w:t>
      </w:r>
      <w:proofErr w:type="spellStart"/>
      <w:r w:rsidRPr="00A8642D">
        <w:rPr>
          <w:rFonts w:cs="Arial"/>
          <w:color w:val="0070C0"/>
          <w:sz w:val="22"/>
          <w:szCs w:val="22"/>
        </w:rPr>
        <w:t>thiết</w:t>
      </w:r>
      <w:proofErr w:type="spellEnd"/>
      <w:r w:rsidRPr="00A8642D">
        <w:rPr>
          <w:rFonts w:cs="Arial"/>
          <w:color w:val="0070C0"/>
          <w:sz w:val="22"/>
          <w:szCs w:val="22"/>
        </w:rPr>
        <w:t xml:space="preserve"> </w:t>
      </w:r>
      <w:proofErr w:type="spellStart"/>
      <w:r w:rsidRPr="00A8642D">
        <w:rPr>
          <w:rFonts w:cs="Arial"/>
          <w:color w:val="0070C0"/>
          <w:sz w:val="22"/>
          <w:szCs w:val="22"/>
        </w:rPr>
        <w:t>mà</w:t>
      </w:r>
      <w:proofErr w:type="spellEnd"/>
      <w:r w:rsidRPr="00A8642D">
        <w:rPr>
          <w:rFonts w:cs="Arial"/>
          <w:color w:val="0070C0"/>
          <w:sz w:val="22"/>
          <w:szCs w:val="22"/>
        </w:rPr>
        <w:t xml:space="preserve"> </w:t>
      </w:r>
      <w:proofErr w:type="spellStart"/>
      <w:r w:rsidRPr="00A8642D">
        <w:rPr>
          <w:rFonts w:cs="Arial"/>
          <w:color w:val="0070C0"/>
          <w:sz w:val="22"/>
          <w:szCs w:val="22"/>
        </w:rPr>
        <w:t>Nhà</w:t>
      </w:r>
      <w:proofErr w:type="spellEnd"/>
      <w:r w:rsidRPr="00A8642D">
        <w:rPr>
          <w:rFonts w:cs="Arial"/>
          <w:color w:val="0070C0"/>
          <w:sz w:val="22"/>
          <w:szCs w:val="22"/>
        </w:rPr>
        <w:t xml:space="preserve"> </w:t>
      </w:r>
      <w:proofErr w:type="spellStart"/>
      <w:r w:rsidRPr="00A8642D">
        <w:rPr>
          <w:rFonts w:cs="Arial"/>
          <w:color w:val="0070C0"/>
          <w:sz w:val="22"/>
          <w:szCs w:val="22"/>
        </w:rPr>
        <w:t>Thầu</w:t>
      </w:r>
      <w:proofErr w:type="spellEnd"/>
      <w:r w:rsidRPr="00A8642D">
        <w:rPr>
          <w:rFonts w:cs="Arial"/>
          <w:color w:val="0070C0"/>
          <w:sz w:val="22"/>
          <w:szCs w:val="22"/>
        </w:rPr>
        <w:t xml:space="preserve"> </w:t>
      </w:r>
      <w:proofErr w:type="spellStart"/>
      <w:r w:rsidRPr="00A8642D">
        <w:rPr>
          <w:rFonts w:cs="Arial"/>
          <w:color w:val="0070C0"/>
          <w:sz w:val="22"/>
          <w:szCs w:val="22"/>
        </w:rPr>
        <w:t>có</w:t>
      </w:r>
      <w:proofErr w:type="spellEnd"/>
      <w:r w:rsidRPr="00A8642D">
        <w:rPr>
          <w:rFonts w:cs="Arial"/>
          <w:color w:val="0070C0"/>
          <w:sz w:val="22"/>
          <w:szCs w:val="22"/>
        </w:rPr>
        <w:t xml:space="preserve"> </w:t>
      </w:r>
      <w:proofErr w:type="spellStart"/>
      <w:r w:rsidRPr="00A8642D">
        <w:rPr>
          <w:rFonts w:cs="Arial"/>
          <w:color w:val="0070C0"/>
          <w:sz w:val="22"/>
          <w:szCs w:val="22"/>
        </w:rPr>
        <w:t>thể</w:t>
      </w:r>
      <w:proofErr w:type="spellEnd"/>
      <w:r w:rsidRPr="00A8642D">
        <w:rPr>
          <w:rFonts w:cs="Arial"/>
          <w:color w:val="0070C0"/>
          <w:sz w:val="22"/>
          <w:szCs w:val="22"/>
        </w:rPr>
        <w:t xml:space="preserve"> </w:t>
      </w:r>
      <w:proofErr w:type="spellStart"/>
      <w:r w:rsidRPr="00A8642D">
        <w:rPr>
          <w:rFonts w:cs="Arial"/>
          <w:color w:val="0070C0"/>
          <w:sz w:val="22"/>
          <w:szCs w:val="22"/>
        </w:rPr>
        <w:t>cần</w:t>
      </w:r>
      <w:proofErr w:type="spellEnd"/>
      <w:r w:rsidRPr="00A8642D">
        <w:rPr>
          <w:rFonts w:cs="Arial"/>
          <w:color w:val="0070C0"/>
          <w:sz w:val="22"/>
          <w:szCs w:val="22"/>
        </w:rPr>
        <w:t xml:space="preserve"> </w:t>
      </w:r>
      <w:proofErr w:type="spellStart"/>
      <w:r w:rsidRPr="00A8642D">
        <w:rPr>
          <w:rFonts w:cs="Arial"/>
          <w:color w:val="0070C0"/>
          <w:sz w:val="22"/>
          <w:szCs w:val="22"/>
        </w:rPr>
        <w:t>để</w:t>
      </w:r>
      <w:proofErr w:type="spellEnd"/>
      <w:r w:rsidRPr="00A8642D">
        <w:rPr>
          <w:rFonts w:cs="Arial"/>
          <w:color w:val="0070C0"/>
          <w:sz w:val="22"/>
          <w:szCs w:val="22"/>
        </w:rPr>
        <w:t xml:space="preserve"> </w:t>
      </w:r>
      <w:proofErr w:type="spellStart"/>
      <w:r w:rsidRPr="00A8642D">
        <w:rPr>
          <w:rFonts w:cs="Arial"/>
          <w:color w:val="0070C0"/>
          <w:sz w:val="22"/>
          <w:szCs w:val="22"/>
        </w:rPr>
        <w:t>thực</w:t>
      </w:r>
      <w:proofErr w:type="spellEnd"/>
      <w:r w:rsidRPr="00A8642D">
        <w:rPr>
          <w:rFonts w:cs="Arial"/>
          <w:color w:val="0070C0"/>
          <w:sz w:val="22"/>
          <w:szCs w:val="22"/>
        </w:rPr>
        <w:t xml:space="preserve"> </w:t>
      </w:r>
      <w:proofErr w:type="spellStart"/>
      <w:r w:rsidRPr="00A8642D">
        <w:rPr>
          <w:rFonts w:cs="Arial"/>
          <w:color w:val="0070C0"/>
          <w:sz w:val="22"/>
          <w:szCs w:val="22"/>
        </w:rPr>
        <w:t>hiện</w:t>
      </w:r>
      <w:proofErr w:type="spellEnd"/>
      <w:r w:rsidRPr="00A8642D">
        <w:rPr>
          <w:rFonts w:cs="Arial"/>
          <w:color w:val="0070C0"/>
          <w:sz w:val="22"/>
          <w:szCs w:val="22"/>
        </w:rPr>
        <w:t xml:space="preserve"> </w:t>
      </w:r>
      <w:proofErr w:type="spellStart"/>
      <w:r w:rsidRPr="00A8642D">
        <w:rPr>
          <w:rFonts w:cs="Arial"/>
          <w:color w:val="0070C0"/>
          <w:sz w:val="22"/>
          <w:szCs w:val="22"/>
        </w:rPr>
        <w:t>công</w:t>
      </w:r>
      <w:proofErr w:type="spellEnd"/>
      <w:r w:rsidRPr="00A8642D">
        <w:rPr>
          <w:rFonts w:cs="Arial"/>
          <w:color w:val="0070C0"/>
          <w:sz w:val="22"/>
          <w:szCs w:val="22"/>
        </w:rPr>
        <w:t xml:space="preserve"> </w:t>
      </w:r>
      <w:proofErr w:type="spellStart"/>
      <w:r w:rsidRPr="00A8642D">
        <w:rPr>
          <w:rFonts w:cs="Arial"/>
          <w:color w:val="0070C0"/>
          <w:sz w:val="22"/>
          <w:szCs w:val="22"/>
        </w:rPr>
        <w:t>tác</w:t>
      </w:r>
      <w:proofErr w:type="spellEnd"/>
      <w:r w:rsidRPr="00A8642D">
        <w:rPr>
          <w:rFonts w:cs="Arial"/>
          <w:color w:val="0070C0"/>
          <w:sz w:val="22"/>
          <w:szCs w:val="22"/>
        </w:rPr>
        <w:t xml:space="preserve"> </w:t>
      </w:r>
      <w:proofErr w:type="spellStart"/>
      <w:r w:rsidRPr="00A8642D">
        <w:rPr>
          <w:rFonts w:cs="Arial"/>
          <w:color w:val="0070C0"/>
          <w:sz w:val="22"/>
          <w:szCs w:val="22"/>
        </w:rPr>
        <w:t>thử</w:t>
      </w:r>
      <w:proofErr w:type="spellEnd"/>
      <w:r w:rsidRPr="00A8642D">
        <w:rPr>
          <w:rFonts w:cs="Arial"/>
          <w:color w:val="0070C0"/>
          <w:sz w:val="22"/>
          <w:szCs w:val="22"/>
        </w:rPr>
        <w:t xml:space="preserve"> </w:t>
      </w:r>
      <w:proofErr w:type="spellStart"/>
      <w:r w:rsidRPr="00A8642D">
        <w:rPr>
          <w:rFonts w:cs="Arial"/>
          <w:color w:val="0070C0"/>
          <w:sz w:val="22"/>
          <w:szCs w:val="22"/>
        </w:rPr>
        <w:t>nghiệm</w:t>
      </w:r>
      <w:proofErr w:type="spellEnd"/>
      <w:r w:rsidRPr="00A8642D">
        <w:rPr>
          <w:rFonts w:cs="Arial"/>
          <w:color w:val="0070C0"/>
          <w:sz w:val="22"/>
          <w:szCs w:val="22"/>
        </w:rPr>
        <w:t xml:space="preserve"> </w:t>
      </w:r>
      <w:proofErr w:type="spellStart"/>
      <w:r w:rsidRPr="00A8642D">
        <w:rPr>
          <w:rFonts w:cs="Arial"/>
          <w:color w:val="0070C0"/>
          <w:sz w:val="22"/>
          <w:szCs w:val="22"/>
        </w:rPr>
        <w:t>và</w:t>
      </w:r>
      <w:proofErr w:type="spellEnd"/>
      <w:r w:rsidRPr="00A8642D">
        <w:rPr>
          <w:rFonts w:cs="Arial"/>
          <w:color w:val="0070C0"/>
          <w:sz w:val="22"/>
          <w:szCs w:val="22"/>
        </w:rPr>
        <w:t xml:space="preserve"> </w:t>
      </w:r>
      <w:proofErr w:type="spellStart"/>
      <w:r w:rsidRPr="00A8642D">
        <w:rPr>
          <w:rFonts w:cs="Arial"/>
          <w:color w:val="0070C0"/>
          <w:sz w:val="22"/>
          <w:szCs w:val="22"/>
        </w:rPr>
        <w:t>nghiệm</w:t>
      </w:r>
      <w:proofErr w:type="spellEnd"/>
      <w:r w:rsidRPr="00A8642D">
        <w:rPr>
          <w:rFonts w:cs="Arial"/>
          <w:color w:val="0070C0"/>
          <w:sz w:val="22"/>
          <w:szCs w:val="22"/>
        </w:rPr>
        <w:t xml:space="preserve"> </w:t>
      </w:r>
      <w:proofErr w:type="spellStart"/>
      <w:r w:rsidRPr="00A8642D">
        <w:rPr>
          <w:rFonts w:cs="Arial"/>
          <w:color w:val="0070C0"/>
          <w:sz w:val="22"/>
          <w:szCs w:val="22"/>
        </w:rPr>
        <w:t>thu</w:t>
      </w:r>
      <w:proofErr w:type="spellEnd"/>
      <w:r w:rsidRPr="00A8642D">
        <w:rPr>
          <w:rFonts w:cs="Arial"/>
          <w:color w:val="0070C0"/>
          <w:sz w:val="22"/>
          <w:szCs w:val="22"/>
        </w:rPr>
        <w:t xml:space="preserve"> Công </w:t>
      </w:r>
      <w:proofErr w:type="spellStart"/>
      <w:r w:rsidRPr="00A8642D">
        <w:rPr>
          <w:rFonts w:cs="Arial"/>
          <w:color w:val="0070C0"/>
          <w:sz w:val="22"/>
          <w:szCs w:val="22"/>
        </w:rPr>
        <w:t>trình</w:t>
      </w:r>
      <w:proofErr w:type="spellEnd"/>
      <w:r w:rsidRPr="00A8642D">
        <w:rPr>
          <w:rFonts w:cs="Arial"/>
          <w:color w:val="0070C0"/>
          <w:sz w:val="22"/>
          <w:szCs w:val="22"/>
        </w:rPr>
        <w:t xml:space="preserve"> </w:t>
      </w:r>
      <w:proofErr w:type="spellStart"/>
      <w:r w:rsidRPr="00A8642D">
        <w:rPr>
          <w:rFonts w:cs="Arial"/>
          <w:color w:val="0070C0"/>
          <w:sz w:val="22"/>
          <w:szCs w:val="22"/>
        </w:rPr>
        <w:t>và</w:t>
      </w:r>
      <w:proofErr w:type="spellEnd"/>
      <w:r w:rsidRPr="00A8642D">
        <w:rPr>
          <w:rFonts w:cs="Arial"/>
          <w:color w:val="0070C0"/>
          <w:sz w:val="22"/>
          <w:szCs w:val="22"/>
        </w:rPr>
        <w:t xml:space="preserve"> </w:t>
      </w:r>
      <w:proofErr w:type="spellStart"/>
      <w:r w:rsidRPr="00A8642D">
        <w:rPr>
          <w:rFonts w:cs="Arial"/>
          <w:color w:val="0070C0"/>
          <w:sz w:val="22"/>
          <w:szCs w:val="22"/>
        </w:rPr>
        <w:t>cho</w:t>
      </w:r>
      <w:proofErr w:type="spellEnd"/>
      <w:r w:rsidRPr="00A8642D">
        <w:rPr>
          <w:rFonts w:cs="Arial"/>
          <w:color w:val="0070C0"/>
          <w:sz w:val="22"/>
          <w:szCs w:val="22"/>
        </w:rPr>
        <w:t xml:space="preserve"> </w:t>
      </w:r>
      <w:proofErr w:type="spellStart"/>
      <w:r w:rsidRPr="00A8642D">
        <w:rPr>
          <w:rFonts w:cs="Arial"/>
          <w:color w:val="0070C0"/>
          <w:sz w:val="22"/>
          <w:szCs w:val="22"/>
        </w:rPr>
        <w:t>đến</w:t>
      </w:r>
      <w:proofErr w:type="spellEnd"/>
      <w:r w:rsidRPr="00A8642D">
        <w:rPr>
          <w:rFonts w:cs="Arial"/>
          <w:color w:val="0070C0"/>
          <w:sz w:val="22"/>
          <w:szCs w:val="22"/>
        </w:rPr>
        <w:t xml:space="preserve"> </w:t>
      </w:r>
      <w:proofErr w:type="spellStart"/>
      <w:r w:rsidRPr="00A8642D">
        <w:rPr>
          <w:rFonts w:cs="Arial"/>
          <w:color w:val="0070C0"/>
          <w:sz w:val="22"/>
          <w:szCs w:val="22"/>
        </w:rPr>
        <w:t>khi</w:t>
      </w:r>
      <w:proofErr w:type="spellEnd"/>
      <w:r w:rsidRPr="00A8642D">
        <w:rPr>
          <w:rFonts w:cs="Arial"/>
          <w:color w:val="0070C0"/>
          <w:sz w:val="22"/>
          <w:szCs w:val="22"/>
        </w:rPr>
        <w:t xml:space="preserve"> </w:t>
      </w:r>
      <w:proofErr w:type="spellStart"/>
      <w:r w:rsidRPr="00A8642D">
        <w:rPr>
          <w:rFonts w:cs="Arial"/>
          <w:color w:val="0070C0"/>
          <w:sz w:val="22"/>
          <w:szCs w:val="22"/>
        </w:rPr>
        <w:t>Chứng</w:t>
      </w:r>
      <w:proofErr w:type="spellEnd"/>
      <w:r w:rsidRPr="00A8642D">
        <w:rPr>
          <w:rFonts w:cs="Arial"/>
          <w:color w:val="0070C0"/>
          <w:sz w:val="22"/>
          <w:szCs w:val="22"/>
        </w:rPr>
        <w:t xml:space="preserve"> </w:t>
      </w:r>
      <w:proofErr w:type="spellStart"/>
      <w:r w:rsidRPr="00A8642D">
        <w:rPr>
          <w:rFonts w:cs="Arial"/>
          <w:color w:val="0070C0"/>
          <w:sz w:val="22"/>
          <w:szCs w:val="22"/>
        </w:rPr>
        <w:t>chỉ</w:t>
      </w:r>
      <w:proofErr w:type="spellEnd"/>
      <w:r w:rsidRPr="00A8642D">
        <w:rPr>
          <w:rFonts w:cs="Arial"/>
          <w:color w:val="0070C0"/>
          <w:sz w:val="22"/>
          <w:szCs w:val="22"/>
        </w:rPr>
        <w:t xml:space="preserve"> </w:t>
      </w:r>
      <w:proofErr w:type="spellStart"/>
      <w:r w:rsidRPr="00A8642D">
        <w:rPr>
          <w:rFonts w:cs="Arial"/>
          <w:color w:val="0070C0"/>
          <w:sz w:val="22"/>
          <w:szCs w:val="22"/>
        </w:rPr>
        <w:t>Nghiệm</w:t>
      </w:r>
      <w:proofErr w:type="spellEnd"/>
      <w:r w:rsidRPr="00A8642D">
        <w:rPr>
          <w:rFonts w:cs="Arial"/>
          <w:color w:val="0070C0"/>
          <w:sz w:val="22"/>
          <w:szCs w:val="22"/>
        </w:rPr>
        <w:t xml:space="preserve"> </w:t>
      </w:r>
      <w:proofErr w:type="spellStart"/>
      <w:r w:rsidRPr="00A8642D">
        <w:rPr>
          <w:rFonts w:cs="Arial"/>
          <w:color w:val="0070C0"/>
          <w:sz w:val="22"/>
          <w:szCs w:val="22"/>
        </w:rPr>
        <w:t>thu</w:t>
      </w:r>
      <w:proofErr w:type="spellEnd"/>
      <w:r w:rsidRPr="00A8642D">
        <w:rPr>
          <w:rFonts w:cs="Arial"/>
          <w:color w:val="0070C0"/>
          <w:sz w:val="22"/>
          <w:szCs w:val="22"/>
        </w:rPr>
        <w:t xml:space="preserve"> </w:t>
      </w:r>
      <w:proofErr w:type="spellStart"/>
      <w:r w:rsidRPr="00A8642D">
        <w:rPr>
          <w:rFonts w:cs="Arial"/>
          <w:color w:val="0070C0"/>
          <w:sz w:val="22"/>
          <w:szCs w:val="22"/>
        </w:rPr>
        <w:t>được</w:t>
      </w:r>
      <w:proofErr w:type="spellEnd"/>
      <w:r w:rsidRPr="00A8642D">
        <w:rPr>
          <w:rFonts w:cs="Arial"/>
          <w:color w:val="0070C0"/>
          <w:sz w:val="22"/>
          <w:szCs w:val="22"/>
        </w:rPr>
        <w:t xml:space="preserve"> </w:t>
      </w:r>
      <w:proofErr w:type="spellStart"/>
      <w:r w:rsidRPr="00A8642D">
        <w:rPr>
          <w:rFonts w:cs="Arial"/>
          <w:color w:val="0070C0"/>
          <w:sz w:val="22"/>
          <w:szCs w:val="22"/>
        </w:rPr>
        <w:t>phát</w:t>
      </w:r>
      <w:proofErr w:type="spellEnd"/>
      <w:r w:rsidRPr="00A8642D">
        <w:rPr>
          <w:rFonts w:cs="Arial"/>
          <w:color w:val="0070C0"/>
          <w:sz w:val="22"/>
          <w:szCs w:val="22"/>
        </w:rPr>
        <w:t xml:space="preserve"> </w:t>
      </w:r>
      <w:proofErr w:type="spellStart"/>
      <w:r w:rsidRPr="00A8642D">
        <w:rPr>
          <w:rFonts w:cs="Arial"/>
          <w:color w:val="0070C0"/>
          <w:sz w:val="22"/>
          <w:szCs w:val="22"/>
        </w:rPr>
        <w:t>hành</w:t>
      </w:r>
      <w:proofErr w:type="spellEnd"/>
      <w:r w:rsidRPr="00A8642D">
        <w:rPr>
          <w:rFonts w:cs="Arial"/>
          <w:color w:val="0070C0"/>
          <w:sz w:val="22"/>
          <w:szCs w:val="22"/>
        </w:rPr>
        <w:t>.</w:t>
      </w:r>
    </w:p>
    <w:p w14:paraId="3ABFE66F" w14:textId="3DB6E0BB" w:rsidR="00B12874" w:rsidRDefault="00B12874" w:rsidP="008A0DB1">
      <w:pPr>
        <w:widowControl w:val="0"/>
        <w:ind w:left="1985"/>
        <w:rPr>
          <w:rFonts w:cs="Arial"/>
          <w:i/>
          <w:color w:val="000000"/>
          <w:sz w:val="22"/>
          <w:szCs w:val="22"/>
        </w:rPr>
      </w:pPr>
    </w:p>
    <w:p w14:paraId="6EF7F4F5" w14:textId="77777777" w:rsidR="00B12874" w:rsidRPr="00F64C66" w:rsidRDefault="00B12874" w:rsidP="008A0DB1">
      <w:pPr>
        <w:widowControl w:val="0"/>
        <w:ind w:left="1985"/>
        <w:rPr>
          <w:rFonts w:cs="Arial"/>
          <w:i/>
          <w:color w:val="000000"/>
          <w:sz w:val="22"/>
          <w:szCs w:val="22"/>
        </w:rPr>
      </w:pPr>
    </w:p>
    <w:p w14:paraId="1715C762" w14:textId="77777777" w:rsidR="008A0DB1" w:rsidRPr="00F64C66" w:rsidRDefault="008A0DB1" w:rsidP="008A0DB1">
      <w:pPr>
        <w:widowControl w:val="0"/>
        <w:tabs>
          <w:tab w:val="left" w:pos="1985"/>
        </w:tabs>
        <w:rPr>
          <w:rFonts w:cs="Arial"/>
          <w:b/>
          <w:color w:val="000000"/>
          <w:sz w:val="22"/>
          <w:szCs w:val="22"/>
        </w:rPr>
      </w:pPr>
      <w:r w:rsidRPr="00F64C66">
        <w:rPr>
          <w:rFonts w:cs="Arial"/>
          <w:b/>
          <w:color w:val="000000"/>
          <w:sz w:val="22"/>
          <w:szCs w:val="22"/>
        </w:rPr>
        <w:t>CLAUSE 10</w:t>
      </w:r>
      <w:r w:rsidRPr="00F64C66">
        <w:rPr>
          <w:rFonts w:cs="Arial"/>
          <w:b/>
          <w:color w:val="000000"/>
          <w:sz w:val="22"/>
          <w:szCs w:val="22"/>
        </w:rPr>
        <w:tab/>
        <w:t>EMPLOYER’S TAKING OVER</w:t>
      </w:r>
    </w:p>
    <w:p w14:paraId="42999901" w14:textId="308C9D8C" w:rsidR="00D867F7" w:rsidRPr="00400201" w:rsidRDefault="00D867F7" w:rsidP="00D867F7">
      <w:pPr>
        <w:pStyle w:val="Heading3"/>
        <w:keepNext w:val="0"/>
        <w:keepLines w:val="0"/>
        <w:widowControl w:val="0"/>
        <w:tabs>
          <w:tab w:val="left" w:pos="1985"/>
        </w:tabs>
        <w:rPr>
          <w:rFonts w:cs="Arial"/>
          <w:color w:val="0070C0"/>
          <w:sz w:val="22"/>
          <w:szCs w:val="22"/>
          <w:lang w:val="vi-VN"/>
        </w:rPr>
      </w:pPr>
      <w:r w:rsidRPr="00946967">
        <w:rPr>
          <w:rFonts w:cs="Arial"/>
          <w:color w:val="0070C0"/>
          <w:sz w:val="22"/>
          <w:szCs w:val="22"/>
        </w:rPr>
        <w:t xml:space="preserve">ĐIỀU </w:t>
      </w:r>
      <w:r>
        <w:rPr>
          <w:rFonts w:cs="Arial"/>
          <w:color w:val="0070C0"/>
          <w:sz w:val="22"/>
          <w:szCs w:val="22"/>
          <w:lang w:val="vi-VN"/>
        </w:rPr>
        <w:t>10</w:t>
      </w:r>
      <w:r w:rsidRPr="00946967">
        <w:rPr>
          <w:rFonts w:cs="Arial"/>
          <w:color w:val="0070C0"/>
          <w:sz w:val="22"/>
          <w:szCs w:val="22"/>
        </w:rPr>
        <w:tab/>
      </w:r>
      <w:r w:rsidRPr="00D867F7">
        <w:rPr>
          <w:rFonts w:cs="Arial"/>
          <w:color w:val="0070C0"/>
          <w:sz w:val="22"/>
          <w:szCs w:val="22"/>
          <w:lang w:val="vi-VN"/>
        </w:rPr>
        <w:t>NGHIỆM THU CỦA CHỦ ĐẦU TƯ</w:t>
      </w:r>
    </w:p>
    <w:p w14:paraId="398EC3F6" w14:textId="77777777" w:rsidR="008A0DB1" w:rsidRPr="00F64C66" w:rsidRDefault="008A0DB1" w:rsidP="008A0DB1">
      <w:pPr>
        <w:widowControl w:val="0"/>
        <w:rPr>
          <w:rFonts w:cs="Arial"/>
          <w:b/>
          <w:i/>
          <w:color w:val="000000"/>
          <w:sz w:val="22"/>
          <w:szCs w:val="22"/>
        </w:rPr>
      </w:pPr>
    </w:p>
    <w:p w14:paraId="079B7937" w14:textId="1D84C80C" w:rsidR="001A6E16" w:rsidRPr="00D867F7" w:rsidRDefault="001A6E16" w:rsidP="00D867F7">
      <w:pPr>
        <w:pStyle w:val="Heading6"/>
        <w:ind w:left="1980" w:hanging="1980"/>
        <w:rPr>
          <w:rFonts w:cs="Arial"/>
          <w:b/>
          <w:sz w:val="22"/>
          <w:szCs w:val="22"/>
          <w:u w:val="none"/>
        </w:rPr>
      </w:pPr>
      <w:r w:rsidRPr="00D867F7">
        <w:rPr>
          <w:rFonts w:cs="Arial"/>
          <w:b/>
          <w:sz w:val="22"/>
          <w:szCs w:val="22"/>
          <w:u w:val="none"/>
        </w:rPr>
        <w:t>Sub-Clause 10.1</w:t>
      </w:r>
      <w:r w:rsidRPr="00D867F7">
        <w:rPr>
          <w:rFonts w:cs="Arial"/>
          <w:b/>
          <w:sz w:val="22"/>
          <w:szCs w:val="22"/>
          <w:u w:val="none"/>
        </w:rPr>
        <w:tab/>
        <w:t>Taking Over of the Works and Sections</w:t>
      </w:r>
    </w:p>
    <w:p w14:paraId="1C5BDD80" w14:textId="5904CE6D" w:rsidR="00D867F7" w:rsidRPr="00D867F7" w:rsidRDefault="00D867F7" w:rsidP="00D867F7">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10.1</w:t>
      </w:r>
      <w:r>
        <w:rPr>
          <w:rFonts w:cs="Arial"/>
          <w:b/>
          <w:color w:val="0070C0"/>
          <w:sz w:val="22"/>
          <w:szCs w:val="22"/>
        </w:rPr>
        <w:tab/>
      </w:r>
      <w:r w:rsidRPr="00D867F7">
        <w:rPr>
          <w:rFonts w:cs="Arial"/>
          <w:b/>
          <w:color w:val="0070C0"/>
          <w:sz w:val="22"/>
          <w:szCs w:val="22"/>
          <w:lang w:val="vi-VN"/>
        </w:rPr>
        <w:t>Nghi</w:t>
      </w:r>
      <w:r>
        <w:rPr>
          <w:rFonts w:cs="Arial"/>
          <w:b/>
          <w:color w:val="0070C0"/>
          <w:sz w:val="22"/>
          <w:szCs w:val="22"/>
          <w:lang w:val="vi-VN"/>
        </w:rPr>
        <w:t>ệ</w:t>
      </w:r>
      <w:r w:rsidRPr="00D867F7">
        <w:rPr>
          <w:rFonts w:cs="Arial"/>
          <w:b/>
          <w:color w:val="0070C0"/>
          <w:sz w:val="22"/>
          <w:szCs w:val="22"/>
          <w:lang w:val="vi-VN"/>
        </w:rPr>
        <w:t>m thu trước khi hoàn thành</w:t>
      </w:r>
    </w:p>
    <w:p w14:paraId="7285F643" w14:textId="77777777" w:rsidR="001A6E16" w:rsidRPr="00F64C66" w:rsidRDefault="001A6E16" w:rsidP="001A6E16">
      <w:pPr>
        <w:keepNext/>
        <w:ind w:left="720"/>
        <w:rPr>
          <w:rFonts w:cs="Arial"/>
          <w:sz w:val="22"/>
          <w:szCs w:val="22"/>
        </w:rPr>
      </w:pPr>
    </w:p>
    <w:p w14:paraId="18456CE4" w14:textId="749CEA87" w:rsidR="001A6E16" w:rsidRDefault="001A6E16" w:rsidP="001A6E16">
      <w:pPr>
        <w:keepNext/>
        <w:ind w:left="720"/>
        <w:rPr>
          <w:rFonts w:cs="Arial"/>
          <w:sz w:val="22"/>
          <w:szCs w:val="22"/>
        </w:rPr>
      </w:pPr>
      <w:r w:rsidRPr="00F64C66">
        <w:rPr>
          <w:rFonts w:cs="Arial"/>
          <w:sz w:val="22"/>
          <w:szCs w:val="22"/>
        </w:rPr>
        <w:t>Delete the whole of sub-paragraph (a) of third paragraph and substitute with the following:</w:t>
      </w:r>
    </w:p>
    <w:p w14:paraId="42DE3CF2" w14:textId="55054684" w:rsidR="00D867F7" w:rsidRPr="00F64C66" w:rsidRDefault="00D867F7" w:rsidP="001A6E16">
      <w:pPr>
        <w:keepNext/>
        <w:ind w:left="720"/>
        <w:rPr>
          <w:rFonts w:cs="Arial"/>
          <w:sz w:val="22"/>
          <w:szCs w:val="22"/>
        </w:rPr>
      </w:pPr>
      <w:proofErr w:type="spellStart"/>
      <w:r w:rsidRPr="00D867F7">
        <w:rPr>
          <w:rFonts w:cs="Arial"/>
          <w:color w:val="0070C0"/>
          <w:sz w:val="22"/>
          <w:szCs w:val="22"/>
        </w:rPr>
        <w:t>Bỏ</w:t>
      </w:r>
      <w:proofErr w:type="spellEnd"/>
      <w:r w:rsidRPr="00D867F7">
        <w:rPr>
          <w:rFonts w:cs="Arial"/>
          <w:color w:val="0070C0"/>
          <w:sz w:val="22"/>
          <w:szCs w:val="22"/>
        </w:rPr>
        <w:t xml:space="preserve"> </w:t>
      </w:r>
      <w:proofErr w:type="spellStart"/>
      <w:r w:rsidRPr="00D867F7">
        <w:rPr>
          <w:rFonts w:cs="Arial"/>
          <w:color w:val="0070C0"/>
          <w:sz w:val="22"/>
          <w:szCs w:val="22"/>
        </w:rPr>
        <w:t>toàn</w:t>
      </w:r>
      <w:proofErr w:type="spellEnd"/>
      <w:r w:rsidRPr="00D867F7">
        <w:rPr>
          <w:rFonts w:cs="Arial"/>
          <w:color w:val="0070C0"/>
          <w:sz w:val="22"/>
          <w:szCs w:val="22"/>
        </w:rPr>
        <w:t xml:space="preserve"> </w:t>
      </w:r>
      <w:proofErr w:type="spellStart"/>
      <w:r w:rsidRPr="00D867F7">
        <w:rPr>
          <w:rFonts w:cs="Arial"/>
          <w:color w:val="0070C0"/>
          <w:sz w:val="22"/>
          <w:szCs w:val="22"/>
        </w:rPr>
        <w:t>bộ</w:t>
      </w:r>
      <w:proofErr w:type="spellEnd"/>
      <w:r w:rsidRPr="00D867F7">
        <w:rPr>
          <w:rFonts w:cs="Arial"/>
          <w:color w:val="0070C0"/>
          <w:sz w:val="22"/>
          <w:szCs w:val="22"/>
        </w:rPr>
        <w:t xml:space="preserve"> </w:t>
      </w:r>
      <w:proofErr w:type="spellStart"/>
      <w:r w:rsidRPr="00D867F7">
        <w:rPr>
          <w:rFonts w:cs="Arial"/>
          <w:color w:val="0070C0"/>
          <w:sz w:val="22"/>
          <w:szCs w:val="22"/>
        </w:rPr>
        <w:t>mục</w:t>
      </w:r>
      <w:proofErr w:type="spellEnd"/>
      <w:r w:rsidRPr="00D867F7">
        <w:rPr>
          <w:rFonts w:cs="Arial"/>
          <w:color w:val="0070C0"/>
          <w:sz w:val="22"/>
          <w:szCs w:val="22"/>
        </w:rPr>
        <w:t xml:space="preserve"> (a) </w:t>
      </w:r>
      <w:proofErr w:type="spellStart"/>
      <w:r w:rsidRPr="00D867F7">
        <w:rPr>
          <w:rFonts w:cs="Arial"/>
          <w:color w:val="0070C0"/>
          <w:sz w:val="22"/>
          <w:szCs w:val="22"/>
        </w:rPr>
        <w:t>của</w:t>
      </w:r>
      <w:proofErr w:type="spellEnd"/>
      <w:r w:rsidRPr="00D867F7">
        <w:rPr>
          <w:rFonts w:cs="Arial"/>
          <w:color w:val="0070C0"/>
          <w:sz w:val="22"/>
          <w:szCs w:val="22"/>
        </w:rPr>
        <w:t xml:space="preserve"> </w:t>
      </w:r>
      <w:proofErr w:type="spellStart"/>
      <w:r w:rsidRPr="00D867F7">
        <w:rPr>
          <w:rFonts w:cs="Arial"/>
          <w:color w:val="0070C0"/>
          <w:sz w:val="22"/>
          <w:szCs w:val="22"/>
        </w:rPr>
        <w:t>đoạn</w:t>
      </w:r>
      <w:proofErr w:type="spellEnd"/>
      <w:r w:rsidRPr="00D867F7">
        <w:rPr>
          <w:rFonts w:cs="Arial"/>
          <w:color w:val="0070C0"/>
          <w:sz w:val="22"/>
          <w:szCs w:val="22"/>
        </w:rPr>
        <w:t xml:space="preserve"> </w:t>
      </w:r>
      <w:proofErr w:type="spellStart"/>
      <w:r w:rsidRPr="00D867F7">
        <w:rPr>
          <w:rFonts w:cs="Arial"/>
          <w:color w:val="0070C0"/>
          <w:sz w:val="22"/>
          <w:szCs w:val="22"/>
        </w:rPr>
        <w:t>thứ</w:t>
      </w:r>
      <w:proofErr w:type="spellEnd"/>
      <w:r w:rsidRPr="00D867F7">
        <w:rPr>
          <w:rFonts w:cs="Arial"/>
          <w:color w:val="0070C0"/>
          <w:sz w:val="22"/>
          <w:szCs w:val="22"/>
        </w:rPr>
        <w:t xml:space="preserve"> </w:t>
      </w:r>
      <w:proofErr w:type="spellStart"/>
      <w:r w:rsidRPr="00D867F7">
        <w:rPr>
          <w:rFonts w:cs="Arial"/>
          <w:color w:val="0070C0"/>
          <w:sz w:val="22"/>
          <w:szCs w:val="22"/>
        </w:rPr>
        <w:t>ba</w:t>
      </w:r>
      <w:proofErr w:type="spellEnd"/>
      <w:r w:rsidRPr="00D867F7">
        <w:rPr>
          <w:rFonts w:cs="Arial"/>
          <w:color w:val="0070C0"/>
          <w:sz w:val="22"/>
          <w:szCs w:val="22"/>
        </w:rPr>
        <w:t xml:space="preserve"> </w:t>
      </w:r>
      <w:proofErr w:type="spellStart"/>
      <w:r w:rsidRPr="00D867F7">
        <w:rPr>
          <w:rFonts w:cs="Arial"/>
          <w:color w:val="0070C0"/>
          <w:sz w:val="22"/>
          <w:szCs w:val="22"/>
        </w:rPr>
        <w:t>và</w:t>
      </w:r>
      <w:proofErr w:type="spellEnd"/>
      <w:r w:rsidRPr="00D867F7">
        <w:rPr>
          <w:rFonts w:cs="Arial"/>
          <w:color w:val="0070C0"/>
          <w:sz w:val="22"/>
          <w:szCs w:val="22"/>
        </w:rPr>
        <w:t xml:space="preserve"> </w:t>
      </w:r>
      <w:proofErr w:type="spellStart"/>
      <w:r w:rsidRPr="00D867F7">
        <w:rPr>
          <w:rFonts w:cs="Arial"/>
          <w:color w:val="0070C0"/>
          <w:sz w:val="22"/>
          <w:szCs w:val="22"/>
        </w:rPr>
        <w:t>thay</w:t>
      </w:r>
      <w:proofErr w:type="spellEnd"/>
      <w:r w:rsidRPr="00D867F7">
        <w:rPr>
          <w:rFonts w:cs="Arial"/>
          <w:color w:val="0070C0"/>
          <w:sz w:val="22"/>
          <w:szCs w:val="22"/>
        </w:rPr>
        <w:t xml:space="preserve"> </w:t>
      </w:r>
      <w:proofErr w:type="spellStart"/>
      <w:r w:rsidRPr="00D867F7">
        <w:rPr>
          <w:rFonts w:cs="Arial"/>
          <w:color w:val="0070C0"/>
          <w:sz w:val="22"/>
          <w:szCs w:val="22"/>
        </w:rPr>
        <w:t>thế</w:t>
      </w:r>
      <w:proofErr w:type="spellEnd"/>
      <w:r w:rsidRPr="00D867F7">
        <w:rPr>
          <w:rFonts w:cs="Arial"/>
          <w:color w:val="0070C0"/>
          <w:sz w:val="22"/>
          <w:szCs w:val="22"/>
        </w:rPr>
        <w:t xml:space="preserve"> </w:t>
      </w:r>
      <w:proofErr w:type="spellStart"/>
      <w:r w:rsidRPr="00D867F7">
        <w:rPr>
          <w:rFonts w:cs="Arial"/>
          <w:color w:val="0070C0"/>
          <w:sz w:val="22"/>
          <w:szCs w:val="22"/>
        </w:rPr>
        <w:t>như</w:t>
      </w:r>
      <w:proofErr w:type="spellEnd"/>
      <w:r w:rsidRPr="00D867F7">
        <w:rPr>
          <w:rFonts w:cs="Arial"/>
          <w:color w:val="0070C0"/>
          <w:sz w:val="22"/>
          <w:szCs w:val="22"/>
        </w:rPr>
        <w:t xml:space="preserve"> </w:t>
      </w:r>
      <w:proofErr w:type="spellStart"/>
      <w:r w:rsidRPr="00D867F7">
        <w:rPr>
          <w:rFonts w:cs="Arial"/>
          <w:color w:val="0070C0"/>
          <w:sz w:val="22"/>
          <w:szCs w:val="22"/>
        </w:rPr>
        <w:t>sau</w:t>
      </w:r>
      <w:proofErr w:type="spellEnd"/>
      <w:r w:rsidRPr="00D867F7">
        <w:rPr>
          <w:rFonts w:cs="Arial"/>
          <w:color w:val="0070C0"/>
          <w:sz w:val="22"/>
          <w:szCs w:val="22"/>
        </w:rPr>
        <w:t>:</w:t>
      </w:r>
    </w:p>
    <w:p w14:paraId="3A6F26BE" w14:textId="77777777" w:rsidR="001A6E16" w:rsidRPr="00F64C66" w:rsidRDefault="001A6E16" w:rsidP="001A6E16">
      <w:pPr>
        <w:keepNext/>
        <w:ind w:left="720"/>
        <w:rPr>
          <w:rFonts w:cs="Arial"/>
          <w:sz w:val="22"/>
          <w:szCs w:val="22"/>
        </w:rPr>
      </w:pPr>
    </w:p>
    <w:p w14:paraId="31348F0D" w14:textId="2843C565" w:rsidR="0066165C" w:rsidRDefault="0066165C" w:rsidP="00EA31AE">
      <w:pPr>
        <w:keepLines w:val="0"/>
        <w:numPr>
          <w:ilvl w:val="0"/>
          <w:numId w:val="23"/>
        </w:numPr>
        <w:tabs>
          <w:tab w:val="left" w:pos="1160"/>
        </w:tabs>
        <w:overflowPunct/>
        <w:autoSpaceDE/>
        <w:autoSpaceDN/>
        <w:adjustRightInd/>
        <w:spacing w:line="280" w:lineRule="auto"/>
        <w:ind w:left="1160" w:right="20" w:hanging="421"/>
        <w:textAlignment w:val="auto"/>
        <w:rPr>
          <w:rFonts w:eastAsia="Arial"/>
          <w:sz w:val="22"/>
          <w:szCs w:val="22"/>
        </w:rPr>
      </w:pPr>
      <w:r w:rsidRPr="0066165C">
        <w:rPr>
          <w:rFonts w:eastAsia="Arial"/>
          <w:sz w:val="22"/>
          <w:szCs w:val="22"/>
        </w:rPr>
        <w:t>work with and seek for the approval from the Employer to issue the Taking-Over Certificate to the Contractor, stating the date on which the Works or Section achieved Practical Completion in accordance with the Contract,</w:t>
      </w:r>
    </w:p>
    <w:p w14:paraId="4CBE4736" w14:textId="77777777" w:rsidR="0066165C" w:rsidRPr="0066165C" w:rsidRDefault="0066165C" w:rsidP="0066165C">
      <w:pPr>
        <w:keepNext/>
        <w:ind w:left="1170"/>
        <w:rPr>
          <w:rFonts w:cs="Arial"/>
          <w:color w:val="0070C0"/>
          <w:sz w:val="22"/>
          <w:szCs w:val="22"/>
        </w:rPr>
      </w:pPr>
      <w:proofErr w:type="spellStart"/>
      <w:r w:rsidRPr="0066165C">
        <w:rPr>
          <w:rFonts w:cs="Arial"/>
          <w:color w:val="0070C0"/>
          <w:sz w:val="22"/>
          <w:szCs w:val="22"/>
        </w:rPr>
        <w:t>làm</w:t>
      </w:r>
      <w:proofErr w:type="spellEnd"/>
      <w:r w:rsidRPr="0066165C">
        <w:rPr>
          <w:rFonts w:cs="Arial"/>
          <w:color w:val="0070C0"/>
          <w:sz w:val="22"/>
          <w:szCs w:val="22"/>
        </w:rPr>
        <w:t xml:space="preserve"> </w:t>
      </w:r>
      <w:proofErr w:type="spellStart"/>
      <w:r w:rsidRPr="0066165C">
        <w:rPr>
          <w:rFonts w:cs="Arial"/>
          <w:color w:val="0070C0"/>
          <w:sz w:val="22"/>
          <w:szCs w:val="22"/>
        </w:rPr>
        <w:t>việc</w:t>
      </w:r>
      <w:proofErr w:type="spellEnd"/>
      <w:r w:rsidRPr="0066165C">
        <w:rPr>
          <w:rFonts w:cs="Arial"/>
          <w:color w:val="0070C0"/>
          <w:sz w:val="22"/>
          <w:szCs w:val="22"/>
        </w:rPr>
        <w:t xml:space="preserve"> </w:t>
      </w:r>
      <w:proofErr w:type="spellStart"/>
      <w:r w:rsidRPr="0066165C">
        <w:rPr>
          <w:rFonts w:cs="Arial"/>
          <w:color w:val="0070C0"/>
          <w:sz w:val="22"/>
          <w:szCs w:val="22"/>
        </w:rPr>
        <w:t>và</w:t>
      </w:r>
      <w:proofErr w:type="spellEnd"/>
      <w:r w:rsidRPr="0066165C">
        <w:rPr>
          <w:rFonts w:cs="Arial"/>
          <w:color w:val="0070C0"/>
          <w:sz w:val="22"/>
          <w:szCs w:val="22"/>
        </w:rPr>
        <w:t xml:space="preserve"> </w:t>
      </w:r>
      <w:proofErr w:type="spellStart"/>
      <w:r w:rsidRPr="0066165C">
        <w:rPr>
          <w:rFonts w:cs="Arial"/>
          <w:color w:val="0070C0"/>
          <w:sz w:val="22"/>
          <w:szCs w:val="22"/>
        </w:rPr>
        <w:t>xin</w:t>
      </w:r>
      <w:proofErr w:type="spellEnd"/>
      <w:r w:rsidRPr="0066165C">
        <w:rPr>
          <w:rFonts w:cs="Arial"/>
          <w:color w:val="0070C0"/>
          <w:sz w:val="22"/>
          <w:szCs w:val="22"/>
        </w:rPr>
        <w:t xml:space="preserve"> </w:t>
      </w:r>
      <w:proofErr w:type="spellStart"/>
      <w:r w:rsidRPr="0066165C">
        <w:rPr>
          <w:rFonts w:cs="Arial"/>
          <w:color w:val="0070C0"/>
          <w:sz w:val="22"/>
          <w:szCs w:val="22"/>
        </w:rPr>
        <w:t>phê</w:t>
      </w:r>
      <w:proofErr w:type="spellEnd"/>
      <w:r w:rsidRPr="0066165C">
        <w:rPr>
          <w:rFonts w:cs="Arial"/>
          <w:color w:val="0070C0"/>
          <w:sz w:val="22"/>
          <w:szCs w:val="22"/>
        </w:rPr>
        <w:t xml:space="preserve"> </w:t>
      </w:r>
      <w:proofErr w:type="spellStart"/>
      <w:r w:rsidRPr="0066165C">
        <w:rPr>
          <w:rFonts w:cs="Arial"/>
          <w:color w:val="0070C0"/>
          <w:sz w:val="22"/>
          <w:szCs w:val="22"/>
        </w:rPr>
        <w:t>chuẩn</w:t>
      </w:r>
      <w:proofErr w:type="spellEnd"/>
      <w:r w:rsidRPr="0066165C">
        <w:rPr>
          <w:rFonts w:cs="Arial"/>
          <w:color w:val="0070C0"/>
          <w:sz w:val="22"/>
          <w:szCs w:val="22"/>
        </w:rPr>
        <w:t xml:space="preserve"> </w:t>
      </w:r>
      <w:proofErr w:type="spellStart"/>
      <w:r w:rsidRPr="0066165C">
        <w:rPr>
          <w:rFonts w:cs="Arial"/>
          <w:color w:val="0070C0"/>
          <w:sz w:val="22"/>
          <w:szCs w:val="22"/>
        </w:rPr>
        <w:t>từ</w:t>
      </w:r>
      <w:proofErr w:type="spellEnd"/>
      <w:r w:rsidRPr="0066165C">
        <w:rPr>
          <w:rFonts w:cs="Arial"/>
          <w:color w:val="0070C0"/>
          <w:sz w:val="22"/>
          <w:szCs w:val="22"/>
        </w:rPr>
        <w:t xml:space="preserve"> Chủ </w:t>
      </w:r>
      <w:proofErr w:type="spellStart"/>
      <w:r w:rsidRPr="0066165C">
        <w:rPr>
          <w:rFonts w:cs="Arial"/>
          <w:color w:val="0070C0"/>
          <w:sz w:val="22"/>
          <w:szCs w:val="22"/>
        </w:rPr>
        <w:t>Đầu</w:t>
      </w:r>
      <w:proofErr w:type="spellEnd"/>
      <w:r w:rsidRPr="0066165C">
        <w:rPr>
          <w:rFonts w:cs="Arial"/>
          <w:color w:val="0070C0"/>
          <w:sz w:val="22"/>
          <w:szCs w:val="22"/>
        </w:rPr>
        <w:t xml:space="preserve"> </w:t>
      </w:r>
      <w:proofErr w:type="spellStart"/>
      <w:r w:rsidRPr="0066165C">
        <w:rPr>
          <w:rFonts w:cs="Arial"/>
          <w:color w:val="0070C0"/>
          <w:sz w:val="22"/>
          <w:szCs w:val="22"/>
        </w:rPr>
        <w:t>Tư</w:t>
      </w:r>
      <w:proofErr w:type="spellEnd"/>
      <w:r w:rsidRPr="0066165C">
        <w:rPr>
          <w:rFonts w:cs="Arial"/>
          <w:color w:val="0070C0"/>
          <w:sz w:val="22"/>
          <w:szCs w:val="22"/>
        </w:rPr>
        <w:t xml:space="preserve"> </w:t>
      </w:r>
      <w:proofErr w:type="spellStart"/>
      <w:r w:rsidRPr="0066165C">
        <w:rPr>
          <w:rFonts w:cs="Arial"/>
          <w:color w:val="0070C0"/>
          <w:sz w:val="22"/>
          <w:szCs w:val="22"/>
        </w:rPr>
        <w:t>để</w:t>
      </w:r>
      <w:proofErr w:type="spellEnd"/>
      <w:r w:rsidRPr="0066165C">
        <w:rPr>
          <w:rFonts w:cs="Arial"/>
          <w:color w:val="0070C0"/>
          <w:sz w:val="22"/>
          <w:szCs w:val="22"/>
        </w:rPr>
        <w:t xml:space="preserve"> </w:t>
      </w:r>
      <w:proofErr w:type="spellStart"/>
      <w:r w:rsidRPr="0066165C">
        <w:rPr>
          <w:rFonts w:cs="Arial"/>
          <w:color w:val="0070C0"/>
          <w:sz w:val="22"/>
          <w:szCs w:val="22"/>
        </w:rPr>
        <w:t>cấp</w:t>
      </w:r>
      <w:proofErr w:type="spellEnd"/>
      <w:r w:rsidRPr="0066165C">
        <w:rPr>
          <w:rFonts w:cs="Arial"/>
          <w:color w:val="0070C0"/>
          <w:sz w:val="22"/>
          <w:szCs w:val="22"/>
        </w:rPr>
        <w:t xml:space="preserve"> </w:t>
      </w:r>
      <w:proofErr w:type="spellStart"/>
      <w:r w:rsidRPr="0066165C">
        <w:rPr>
          <w:rFonts w:cs="Arial"/>
          <w:color w:val="0070C0"/>
          <w:sz w:val="22"/>
          <w:szCs w:val="22"/>
        </w:rPr>
        <w:t>Chứng</w:t>
      </w:r>
      <w:proofErr w:type="spellEnd"/>
      <w:r w:rsidRPr="0066165C">
        <w:rPr>
          <w:rFonts w:cs="Arial"/>
          <w:color w:val="0070C0"/>
          <w:sz w:val="22"/>
          <w:szCs w:val="22"/>
        </w:rPr>
        <w:t xml:space="preserve"> </w:t>
      </w:r>
      <w:proofErr w:type="spellStart"/>
      <w:r w:rsidRPr="0066165C">
        <w:rPr>
          <w:rFonts w:cs="Arial"/>
          <w:color w:val="0070C0"/>
          <w:sz w:val="22"/>
          <w:szCs w:val="22"/>
        </w:rPr>
        <w:t>Chỉ</w:t>
      </w:r>
      <w:proofErr w:type="spellEnd"/>
      <w:r w:rsidRPr="0066165C">
        <w:rPr>
          <w:rFonts w:cs="Arial"/>
          <w:color w:val="0070C0"/>
          <w:sz w:val="22"/>
          <w:szCs w:val="22"/>
        </w:rPr>
        <w:t xml:space="preserve"> </w:t>
      </w:r>
      <w:proofErr w:type="spellStart"/>
      <w:r w:rsidRPr="0066165C">
        <w:rPr>
          <w:rFonts w:cs="Arial"/>
          <w:color w:val="0070C0"/>
          <w:sz w:val="22"/>
          <w:szCs w:val="22"/>
        </w:rPr>
        <w:t>Nghiệm</w:t>
      </w:r>
      <w:proofErr w:type="spellEnd"/>
      <w:r w:rsidRPr="0066165C">
        <w:rPr>
          <w:rFonts w:cs="Arial"/>
          <w:color w:val="0070C0"/>
          <w:sz w:val="22"/>
          <w:szCs w:val="22"/>
        </w:rPr>
        <w:t xml:space="preserve"> Thu </w:t>
      </w:r>
      <w:proofErr w:type="spellStart"/>
      <w:r w:rsidRPr="0066165C">
        <w:rPr>
          <w:rFonts w:cs="Arial"/>
          <w:color w:val="0070C0"/>
          <w:sz w:val="22"/>
          <w:szCs w:val="22"/>
        </w:rPr>
        <w:t>cho</w:t>
      </w:r>
      <w:proofErr w:type="spellEnd"/>
      <w:r w:rsidRPr="0066165C">
        <w:rPr>
          <w:rFonts w:cs="Arial"/>
          <w:color w:val="0070C0"/>
          <w:sz w:val="22"/>
          <w:szCs w:val="22"/>
        </w:rPr>
        <w:t xml:space="preserve"> </w:t>
      </w:r>
      <w:proofErr w:type="spellStart"/>
      <w:r w:rsidRPr="0066165C">
        <w:rPr>
          <w:rFonts w:cs="Arial"/>
          <w:color w:val="0070C0"/>
          <w:sz w:val="22"/>
          <w:szCs w:val="22"/>
        </w:rPr>
        <w:t>Nhà</w:t>
      </w:r>
      <w:proofErr w:type="spellEnd"/>
      <w:r w:rsidRPr="0066165C">
        <w:rPr>
          <w:rFonts w:cs="Arial"/>
          <w:color w:val="0070C0"/>
          <w:sz w:val="22"/>
          <w:szCs w:val="22"/>
        </w:rPr>
        <w:t xml:space="preserve"> </w:t>
      </w:r>
      <w:proofErr w:type="spellStart"/>
      <w:r w:rsidRPr="0066165C">
        <w:rPr>
          <w:rFonts w:cs="Arial"/>
          <w:color w:val="0070C0"/>
          <w:sz w:val="22"/>
          <w:szCs w:val="22"/>
        </w:rPr>
        <w:t>Thầu</w:t>
      </w:r>
      <w:proofErr w:type="spellEnd"/>
      <w:r w:rsidRPr="0066165C">
        <w:rPr>
          <w:rFonts w:cs="Arial"/>
          <w:color w:val="0070C0"/>
          <w:sz w:val="22"/>
          <w:szCs w:val="22"/>
        </w:rPr>
        <w:t xml:space="preserve">, </w:t>
      </w:r>
      <w:proofErr w:type="spellStart"/>
      <w:r w:rsidRPr="0066165C">
        <w:rPr>
          <w:rFonts w:cs="Arial"/>
          <w:color w:val="0070C0"/>
          <w:sz w:val="22"/>
          <w:szCs w:val="22"/>
        </w:rPr>
        <w:t>nêu</w:t>
      </w:r>
      <w:proofErr w:type="spellEnd"/>
      <w:r w:rsidRPr="0066165C">
        <w:rPr>
          <w:rFonts w:cs="Arial"/>
          <w:color w:val="0070C0"/>
          <w:sz w:val="22"/>
          <w:szCs w:val="22"/>
        </w:rPr>
        <w:t xml:space="preserve"> </w:t>
      </w:r>
      <w:proofErr w:type="spellStart"/>
      <w:r w:rsidRPr="0066165C">
        <w:rPr>
          <w:rFonts w:cs="Arial"/>
          <w:color w:val="0070C0"/>
          <w:sz w:val="22"/>
          <w:szCs w:val="22"/>
        </w:rPr>
        <w:t>rõ</w:t>
      </w:r>
      <w:proofErr w:type="spellEnd"/>
      <w:r w:rsidRPr="0066165C">
        <w:rPr>
          <w:rFonts w:cs="Arial"/>
          <w:color w:val="0070C0"/>
          <w:sz w:val="22"/>
          <w:szCs w:val="22"/>
        </w:rPr>
        <w:t xml:space="preserve"> </w:t>
      </w:r>
      <w:proofErr w:type="spellStart"/>
      <w:r w:rsidRPr="0066165C">
        <w:rPr>
          <w:rFonts w:cs="Arial"/>
          <w:color w:val="0070C0"/>
          <w:sz w:val="22"/>
          <w:szCs w:val="22"/>
        </w:rPr>
        <w:t>ngày</w:t>
      </w:r>
      <w:proofErr w:type="spellEnd"/>
      <w:r w:rsidRPr="0066165C">
        <w:rPr>
          <w:rFonts w:cs="Arial"/>
          <w:color w:val="0070C0"/>
          <w:sz w:val="22"/>
          <w:szCs w:val="22"/>
        </w:rPr>
        <w:t xml:space="preserve"> </w:t>
      </w:r>
      <w:proofErr w:type="spellStart"/>
      <w:r w:rsidRPr="0066165C">
        <w:rPr>
          <w:rFonts w:cs="Arial"/>
          <w:color w:val="0070C0"/>
          <w:sz w:val="22"/>
          <w:szCs w:val="22"/>
        </w:rPr>
        <w:t>mà</w:t>
      </w:r>
      <w:proofErr w:type="spellEnd"/>
      <w:r w:rsidRPr="0066165C">
        <w:rPr>
          <w:rFonts w:cs="Arial"/>
          <w:color w:val="0070C0"/>
          <w:sz w:val="22"/>
          <w:szCs w:val="22"/>
        </w:rPr>
        <w:t xml:space="preserve"> Công </w:t>
      </w:r>
      <w:proofErr w:type="spellStart"/>
      <w:r w:rsidRPr="0066165C">
        <w:rPr>
          <w:rFonts w:cs="Arial"/>
          <w:color w:val="0070C0"/>
          <w:sz w:val="22"/>
          <w:szCs w:val="22"/>
        </w:rPr>
        <w:t>trình</w:t>
      </w:r>
      <w:proofErr w:type="spellEnd"/>
      <w:r w:rsidRPr="0066165C">
        <w:rPr>
          <w:rFonts w:cs="Arial"/>
          <w:color w:val="0070C0"/>
          <w:sz w:val="22"/>
          <w:szCs w:val="22"/>
        </w:rPr>
        <w:t xml:space="preserve"> hay </w:t>
      </w:r>
      <w:proofErr w:type="spellStart"/>
      <w:r w:rsidRPr="0066165C">
        <w:rPr>
          <w:rFonts w:cs="Arial"/>
          <w:color w:val="0070C0"/>
          <w:sz w:val="22"/>
          <w:szCs w:val="22"/>
        </w:rPr>
        <w:t>Hạng</w:t>
      </w:r>
      <w:proofErr w:type="spellEnd"/>
      <w:r w:rsidRPr="0066165C">
        <w:rPr>
          <w:rFonts w:cs="Arial"/>
          <w:color w:val="0070C0"/>
          <w:sz w:val="22"/>
          <w:szCs w:val="22"/>
        </w:rPr>
        <w:t xml:space="preserve"> </w:t>
      </w:r>
      <w:proofErr w:type="spellStart"/>
      <w:r w:rsidRPr="0066165C">
        <w:rPr>
          <w:rFonts w:cs="Arial"/>
          <w:color w:val="0070C0"/>
          <w:sz w:val="22"/>
          <w:szCs w:val="22"/>
        </w:rPr>
        <w:t>mục</w:t>
      </w:r>
      <w:proofErr w:type="spellEnd"/>
      <w:r w:rsidRPr="0066165C">
        <w:rPr>
          <w:rFonts w:cs="Arial"/>
          <w:color w:val="0070C0"/>
          <w:sz w:val="22"/>
          <w:szCs w:val="22"/>
        </w:rPr>
        <w:t xml:space="preserve"> Công </w:t>
      </w:r>
      <w:proofErr w:type="spellStart"/>
      <w:r w:rsidRPr="0066165C">
        <w:rPr>
          <w:rFonts w:cs="Arial"/>
          <w:color w:val="0070C0"/>
          <w:sz w:val="22"/>
          <w:szCs w:val="22"/>
        </w:rPr>
        <w:t>trình</w:t>
      </w:r>
      <w:proofErr w:type="spellEnd"/>
      <w:r w:rsidRPr="0066165C">
        <w:rPr>
          <w:rFonts w:cs="Arial"/>
          <w:color w:val="0070C0"/>
          <w:sz w:val="22"/>
          <w:szCs w:val="22"/>
        </w:rPr>
        <w:t xml:space="preserve"> </w:t>
      </w:r>
      <w:proofErr w:type="spellStart"/>
      <w:r w:rsidRPr="0066165C">
        <w:rPr>
          <w:rFonts w:cs="Arial"/>
          <w:color w:val="0070C0"/>
          <w:sz w:val="22"/>
          <w:szCs w:val="22"/>
        </w:rPr>
        <w:t>đã</w:t>
      </w:r>
      <w:proofErr w:type="spellEnd"/>
      <w:r w:rsidRPr="0066165C">
        <w:rPr>
          <w:rFonts w:cs="Arial"/>
          <w:color w:val="0070C0"/>
          <w:sz w:val="22"/>
          <w:szCs w:val="22"/>
        </w:rPr>
        <w:t xml:space="preserve"> </w:t>
      </w:r>
      <w:proofErr w:type="spellStart"/>
      <w:r w:rsidRPr="0066165C">
        <w:rPr>
          <w:rFonts w:cs="Arial"/>
          <w:color w:val="0070C0"/>
          <w:sz w:val="22"/>
          <w:szCs w:val="22"/>
        </w:rPr>
        <w:t>được</w:t>
      </w:r>
      <w:proofErr w:type="spellEnd"/>
      <w:r w:rsidRPr="0066165C">
        <w:rPr>
          <w:rFonts w:cs="Arial"/>
          <w:color w:val="0070C0"/>
          <w:sz w:val="22"/>
          <w:szCs w:val="22"/>
        </w:rPr>
        <w:t xml:space="preserve"> </w:t>
      </w:r>
      <w:proofErr w:type="spellStart"/>
      <w:r w:rsidRPr="0066165C">
        <w:rPr>
          <w:rFonts w:cs="Arial"/>
          <w:color w:val="0070C0"/>
          <w:sz w:val="22"/>
          <w:szCs w:val="22"/>
        </w:rPr>
        <w:t>Hoàn</w:t>
      </w:r>
      <w:proofErr w:type="spellEnd"/>
      <w:r w:rsidRPr="0066165C">
        <w:rPr>
          <w:rFonts w:cs="Arial"/>
          <w:color w:val="0070C0"/>
          <w:sz w:val="22"/>
          <w:szCs w:val="22"/>
        </w:rPr>
        <w:t xml:space="preserve"> </w:t>
      </w:r>
      <w:proofErr w:type="spellStart"/>
      <w:r w:rsidRPr="0066165C">
        <w:rPr>
          <w:rFonts w:cs="Arial"/>
          <w:color w:val="0070C0"/>
          <w:sz w:val="22"/>
          <w:szCs w:val="22"/>
        </w:rPr>
        <w:t>thành</w:t>
      </w:r>
      <w:proofErr w:type="spellEnd"/>
      <w:r w:rsidRPr="0066165C">
        <w:rPr>
          <w:rFonts w:cs="Arial"/>
          <w:color w:val="0070C0"/>
          <w:sz w:val="22"/>
          <w:szCs w:val="22"/>
        </w:rPr>
        <w:t xml:space="preserve"> </w:t>
      </w:r>
      <w:proofErr w:type="spellStart"/>
      <w:r w:rsidRPr="0066165C">
        <w:rPr>
          <w:rFonts w:cs="Arial"/>
          <w:color w:val="0070C0"/>
          <w:sz w:val="22"/>
          <w:szCs w:val="22"/>
        </w:rPr>
        <w:t>Thực</w:t>
      </w:r>
      <w:proofErr w:type="spellEnd"/>
      <w:r w:rsidRPr="0066165C">
        <w:rPr>
          <w:rFonts w:cs="Arial"/>
          <w:color w:val="0070C0"/>
          <w:sz w:val="22"/>
          <w:szCs w:val="22"/>
        </w:rPr>
        <w:t xml:space="preserve"> </w:t>
      </w:r>
      <w:proofErr w:type="spellStart"/>
      <w:r w:rsidRPr="0066165C">
        <w:rPr>
          <w:rFonts w:cs="Arial"/>
          <w:color w:val="0070C0"/>
          <w:sz w:val="22"/>
          <w:szCs w:val="22"/>
        </w:rPr>
        <w:t>tế</w:t>
      </w:r>
      <w:proofErr w:type="spellEnd"/>
      <w:r w:rsidRPr="0066165C">
        <w:rPr>
          <w:rFonts w:cs="Arial"/>
          <w:color w:val="0070C0"/>
          <w:sz w:val="22"/>
          <w:szCs w:val="22"/>
        </w:rPr>
        <w:t xml:space="preserve"> </w:t>
      </w:r>
      <w:proofErr w:type="spellStart"/>
      <w:r w:rsidRPr="0066165C">
        <w:rPr>
          <w:rFonts w:cs="Arial"/>
          <w:color w:val="0070C0"/>
          <w:sz w:val="22"/>
          <w:szCs w:val="22"/>
        </w:rPr>
        <w:t>theo</w:t>
      </w:r>
      <w:proofErr w:type="spellEnd"/>
      <w:r w:rsidRPr="0066165C">
        <w:rPr>
          <w:rFonts w:cs="Arial"/>
          <w:color w:val="0070C0"/>
          <w:sz w:val="22"/>
          <w:szCs w:val="22"/>
        </w:rPr>
        <w:t xml:space="preserve"> </w:t>
      </w:r>
      <w:proofErr w:type="spellStart"/>
      <w:r w:rsidRPr="0066165C">
        <w:rPr>
          <w:rFonts w:cs="Arial"/>
          <w:color w:val="0070C0"/>
          <w:sz w:val="22"/>
          <w:szCs w:val="22"/>
        </w:rPr>
        <w:t>Hợp</w:t>
      </w:r>
      <w:proofErr w:type="spellEnd"/>
      <w:r w:rsidRPr="0066165C">
        <w:rPr>
          <w:rFonts w:cs="Arial"/>
          <w:color w:val="0070C0"/>
          <w:sz w:val="22"/>
          <w:szCs w:val="22"/>
        </w:rPr>
        <w:t xml:space="preserve"> </w:t>
      </w:r>
      <w:proofErr w:type="spellStart"/>
      <w:r w:rsidRPr="0066165C">
        <w:rPr>
          <w:rFonts w:cs="Arial"/>
          <w:color w:val="0070C0"/>
          <w:sz w:val="22"/>
          <w:szCs w:val="22"/>
        </w:rPr>
        <w:t>đồng</w:t>
      </w:r>
      <w:proofErr w:type="spellEnd"/>
      <w:r w:rsidRPr="0066165C">
        <w:rPr>
          <w:rFonts w:cs="Arial"/>
          <w:color w:val="0070C0"/>
          <w:sz w:val="22"/>
          <w:szCs w:val="22"/>
        </w:rPr>
        <w:t>,</w:t>
      </w:r>
    </w:p>
    <w:p w14:paraId="4AF87C5F" w14:textId="688761E6" w:rsidR="0066165C" w:rsidRDefault="0066165C" w:rsidP="0066165C">
      <w:pPr>
        <w:keepLines w:val="0"/>
        <w:tabs>
          <w:tab w:val="left" w:pos="1160"/>
        </w:tabs>
        <w:overflowPunct/>
        <w:autoSpaceDE/>
        <w:autoSpaceDN/>
        <w:adjustRightInd/>
        <w:spacing w:line="280" w:lineRule="auto"/>
        <w:ind w:left="1160" w:right="20"/>
        <w:textAlignment w:val="auto"/>
        <w:rPr>
          <w:rFonts w:eastAsia="Arial"/>
          <w:sz w:val="22"/>
          <w:szCs w:val="22"/>
        </w:rPr>
      </w:pPr>
    </w:p>
    <w:p w14:paraId="681A8042" w14:textId="77777777" w:rsidR="0066165C" w:rsidRPr="0066165C" w:rsidRDefault="0066165C" w:rsidP="0066165C">
      <w:pPr>
        <w:keepNext/>
        <w:ind w:left="720"/>
        <w:rPr>
          <w:rFonts w:cs="Arial"/>
          <w:sz w:val="22"/>
          <w:szCs w:val="22"/>
        </w:rPr>
      </w:pPr>
      <w:r w:rsidRPr="0066165C">
        <w:rPr>
          <w:rFonts w:cs="Arial"/>
          <w:sz w:val="22"/>
          <w:szCs w:val="22"/>
        </w:rPr>
        <w:t>DELETE the last paragraph of Sub-Clause 10.1.</w:t>
      </w:r>
    </w:p>
    <w:p w14:paraId="5BB7477B" w14:textId="77777777" w:rsidR="0066165C" w:rsidRPr="0066165C" w:rsidRDefault="0066165C" w:rsidP="0066165C">
      <w:pPr>
        <w:keepNext/>
        <w:ind w:left="720"/>
        <w:rPr>
          <w:rFonts w:cs="Arial"/>
          <w:sz w:val="22"/>
          <w:szCs w:val="22"/>
        </w:rPr>
      </w:pPr>
      <w:r w:rsidRPr="0066165C">
        <w:rPr>
          <w:rFonts w:cs="Arial"/>
          <w:sz w:val="22"/>
          <w:szCs w:val="22"/>
        </w:rPr>
        <w:t xml:space="preserve">BỎ </w:t>
      </w:r>
      <w:proofErr w:type="spellStart"/>
      <w:r w:rsidRPr="0066165C">
        <w:rPr>
          <w:rFonts w:cs="Arial"/>
          <w:sz w:val="22"/>
          <w:szCs w:val="22"/>
        </w:rPr>
        <w:t>đoạn</w:t>
      </w:r>
      <w:proofErr w:type="spellEnd"/>
      <w:r w:rsidRPr="0066165C">
        <w:rPr>
          <w:rFonts w:cs="Arial"/>
          <w:sz w:val="22"/>
          <w:szCs w:val="22"/>
        </w:rPr>
        <w:t xml:space="preserve"> </w:t>
      </w:r>
      <w:proofErr w:type="spellStart"/>
      <w:r w:rsidRPr="0066165C">
        <w:rPr>
          <w:rFonts w:cs="Arial"/>
          <w:sz w:val="22"/>
          <w:szCs w:val="22"/>
        </w:rPr>
        <w:t>cuối</w:t>
      </w:r>
      <w:proofErr w:type="spellEnd"/>
      <w:r w:rsidRPr="0066165C">
        <w:rPr>
          <w:rFonts w:cs="Arial"/>
          <w:sz w:val="22"/>
          <w:szCs w:val="22"/>
        </w:rPr>
        <w:t xml:space="preserve"> </w:t>
      </w:r>
      <w:proofErr w:type="spellStart"/>
      <w:r w:rsidRPr="0066165C">
        <w:rPr>
          <w:rFonts w:cs="Arial"/>
          <w:sz w:val="22"/>
          <w:szCs w:val="22"/>
        </w:rPr>
        <w:t>của</w:t>
      </w:r>
      <w:proofErr w:type="spellEnd"/>
      <w:r w:rsidRPr="0066165C">
        <w:rPr>
          <w:rFonts w:cs="Arial"/>
          <w:sz w:val="22"/>
          <w:szCs w:val="22"/>
        </w:rPr>
        <w:t xml:space="preserve"> </w:t>
      </w:r>
      <w:proofErr w:type="spellStart"/>
      <w:r w:rsidRPr="0066165C">
        <w:rPr>
          <w:rFonts w:cs="Arial"/>
          <w:sz w:val="22"/>
          <w:szCs w:val="22"/>
        </w:rPr>
        <w:t>Khoản</w:t>
      </w:r>
      <w:proofErr w:type="spellEnd"/>
      <w:r w:rsidRPr="0066165C">
        <w:rPr>
          <w:rFonts w:cs="Arial"/>
          <w:sz w:val="22"/>
          <w:szCs w:val="22"/>
        </w:rPr>
        <w:t xml:space="preserve"> 10.1.</w:t>
      </w:r>
    </w:p>
    <w:p w14:paraId="2CC3A194" w14:textId="77777777" w:rsidR="0066165C" w:rsidRPr="0066165C" w:rsidRDefault="0066165C" w:rsidP="0066165C">
      <w:pPr>
        <w:keepLines w:val="0"/>
        <w:tabs>
          <w:tab w:val="left" w:pos="1160"/>
        </w:tabs>
        <w:overflowPunct/>
        <w:autoSpaceDE/>
        <w:autoSpaceDN/>
        <w:adjustRightInd/>
        <w:spacing w:line="280" w:lineRule="auto"/>
        <w:ind w:left="1160" w:right="20"/>
        <w:textAlignment w:val="auto"/>
        <w:rPr>
          <w:rFonts w:eastAsia="Arial"/>
          <w:sz w:val="22"/>
          <w:szCs w:val="22"/>
        </w:rPr>
      </w:pPr>
    </w:p>
    <w:p w14:paraId="40ABB0C8" w14:textId="5D70DA1F" w:rsidR="001A6E16" w:rsidRDefault="001A6E16" w:rsidP="001A6E16">
      <w:pPr>
        <w:keepNext/>
        <w:ind w:left="720"/>
        <w:rPr>
          <w:rFonts w:cs="Arial"/>
          <w:sz w:val="22"/>
          <w:szCs w:val="22"/>
        </w:rPr>
      </w:pPr>
      <w:r w:rsidRPr="00F64C66">
        <w:rPr>
          <w:rFonts w:cs="Arial"/>
          <w:sz w:val="22"/>
          <w:szCs w:val="22"/>
        </w:rPr>
        <w:t>At the end of Sub-Clause 10.1, add the following paragraphs:</w:t>
      </w:r>
    </w:p>
    <w:p w14:paraId="4D6CCC39" w14:textId="0D7CB755" w:rsidR="00D867F7" w:rsidRPr="00D867F7" w:rsidRDefault="00D867F7" w:rsidP="001A6E16">
      <w:pPr>
        <w:keepNext/>
        <w:ind w:left="720"/>
        <w:rPr>
          <w:rFonts w:cs="Arial"/>
          <w:color w:val="0070C0"/>
          <w:sz w:val="22"/>
          <w:szCs w:val="22"/>
        </w:rPr>
      </w:pPr>
      <w:proofErr w:type="spellStart"/>
      <w:r w:rsidRPr="00D867F7">
        <w:rPr>
          <w:rFonts w:cs="Arial"/>
          <w:color w:val="0070C0"/>
          <w:sz w:val="22"/>
          <w:szCs w:val="22"/>
        </w:rPr>
        <w:t>Thêm</w:t>
      </w:r>
      <w:proofErr w:type="spellEnd"/>
      <w:r w:rsidRPr="00D867F7">
        <w:rPr>
          <w:rFonts w:cs="Arial"/>
          <w:color w:val="0070C0"/>
          <w:sz w:val="22"/>
          <w:szCs w:val="22"/>
        </w:rPr>
        <w:t xml:space="preserve"> </w:t>
      </w:r>
      <w:proofErr w:type="spellStart"/>
      <w:r w:rsidRPr="00D867F7">
        <w:rPr>
          <w:rFonts w:cs="Arial"/>
          <w:color w:val="0070C0"/>
          <w:sz w:val="22"/>
          <w:szCs w:val="22"/>
        </w:rPr>
        <w:t>đoạn</w:t>
      </w:r>
      <w:proofErr w:type="spellEnd"/>
      <w:r w:rsidRPr="00D867F7">
        <w:rPr>
          <w:rFonts w:cs="Arial"/>
          <w:color w:val="0070C0"/>
          <w:sz w:val="22"/>
          <w:szCs w:val="22"/>
        </w:rPr>
        <w:t xml:space="preserve"> </w:t>
      </w:r>
      <w:proofErr w:type="spellStart"/>
      <w:r w:rsidRPr="00D867F7">
        <w:rPr>
          <w:rFonts w:cs="Arial"/>
          <w:color w:val="0070C0"/>
          <w:sz w:val="22"/>
          <w:szCs w:val="22"/>
        </w:rPr>
        <w:t>sau</w:t>
      </w:r>
      <w:proofErr w:type="spellEnd"/>
      <w:r w:rsidRPr="00D867F7">
        <w:rPr>
          <w:rFonts w:cs="Arial"/>
          <w:color w:val="0070C0"/>
          <w:sz w:val="22"/>
          <w:szCs w:val="22"/>
        </w:rPr>
        <w:t xml:space="preserve"> </w:t>
      </w:r>
      <w:proofErr w:type="spellStart"/>
      <w:r w:rsidRPr="00D867F7">
        <w:rPr>
          <w:rFonts w:cs="Arial"/>
          <w:color w:val="0070C0"/>
          <w:sz w:val="22"/>
          <w:szCs w:val="22"/>
        </w:rPr>
        <w:t>vào</w:t>
      </w:r>
      <w:proofErr w:type="spellEnd"/>
      <w:r w:rsidRPr="00D867F7">
        <w:rPr>
          <w:rFonts w:cs="Arial"/>
          <w:color w:val="0070C0"/>
          <w:sz w:val="22"/>
          <w:szCs w:val="22"/>
        </w:rPr>
        <w:t xml:space="preserve"> </w:t>
      </w:r>
      <w:proofErr w:type="spellStart"/>
      <w:r w:rsidRPr="00D867F7">
        <w:rPr>
          <w:rFonts w:cs="Arial"/>
          <w:color w:val="0070C0"/>
          <w:sz w:val="22"/>
          <w:szCs w:val="22"/>
        </w:rPr>
        <w:t>cuối</w:t>
      </w:r>
      <w:proofErr w:type="spellEnd"/>
      <w:r w:rsidRPr="00D867F7">
        <w:rPr>
          <w:rFonts w:cs="Arial"/>
          <w:color w:val="0070C0"/>
          <w:sz w:val="22"/>
          <w:szCs w:val="22"/>
        </w:rPr>
        <w:t xml:space="preserve"> </w:t>
      </w:r>
      <w:proofErr w:type="spellStart"/>
      <w:r w:rsidRPr="00D867F7">
        <w:rPr>
          <w:rFonts w:cs="Arial"/>
          <w:color w:val="0070C0"/>
          <w:sz w:val="22"/>
          <w:szCs w:val="22"/>
        </w:rPr>
        <w:t>Khoản</w:t>
      </w:r>
      <w:proofErr w:type="spellEnd"/>
      <w:r w:rsidRPr="00D867F7">
        <w:rPr>
          <w:rFonts w:cs="Arial"/>
          <w:color w:val="0070C0"/>
          <w:sz w:val="22"/>
          <w:szCs w:val="22"/>
        </w:rPr>
        <w:t xml:space="preserve"> 10.1:</w:t>
      </w:r>
    </w:p>
    <w:p w14:paraId="15A9D1A2" w14:textId="77777777" w:rsidR="001A6E16" w:rsidRPr="00F64C66" w:rsidRDefault="001A6E16" w:rsidP="001A6E16">
      <w:pPr>
        <w:ind w:left="720"/>
        <w:rPr>
          <w:rFonts w:cs="Arial"/>
          <w:sz w:val="22"/>
          <w:szCs w:val="22"/>
        </w:rPr>
      </w:pPr>
    </w:p>
    <w:p w14:paraId="73771725" w14:textId="77777777" w:rsidR="00C34C78" w:rsidRPr="00C34C78" w:rsidRDefault="00C34C78" w:rsidP="00C34C78">
      <w:pPr>
        <w:keepNext/>
        <w:ind w:left="720"/>
        <w:rPr>
          <w:rFonts w:cs="Arial"/>
          <w:sz w:val="22"/>
          <w:szCs w:val="22"/>
        </w:rPr>
      </w:pPr>
      <w:r w:rsidRPr="00C34C78">
        <w:rPr>
          <w:rFonts w:cs="Arial"/>
          <w:sz w:val="22"/>
          <w:szCs w:val="22"/>
        </w:rPr>
        <w:t>If any outstanding works are, in the opinion of the Construction Supervisor, minor such that:</w:t>
      </w:r>
    </w:p>
    <w:p w14:paraId="6012DAF4" w14:textId="44F8C072" w:rsidR="00C34C78" w:rsidRPr="00C34C78" w:rsidRDefault="00C34C78" w:rsidP="00C34C78">
      <w:pPr>
        <w:keepNext/>
        <w:ind w:left="720"/>
        <w:rPr>
          <w:rFonts w:cs="Arial"/>
          <w:color w:val="0070C0"/>
          <w:sz w:val="22"/>
          <w:szCs w:val="22"/>
        </w:rPr>
      </w:pPr>
      <w:proofErr w:type="spellStart"/>
      <w:r w:rsidRPr="00C34C78">
        <w:rPr>
          <w:rFonts w:cs="Arial"/>
          <w:color w:val="0070C0"/>
          <w:sz w:val="22"/>
          <w:szCs w:val="22"/>
        </w:rPr>
        <w:t>Nếu</w:t>
      </w:r>
      <w:proofErr w:type="spellEnd"/>
      <w:r w:rsidRPr="00C34C78">
        <w:rPr>
          <w:rFonts w:cs="Arial"/>
          <w:color w:val="0070C0"/>
          <w:sz w:val="22"/>
          <w:szCs w:val="22"/>
        </w:rPr>
        <w:t xml:space="preserve"> </w:t>
      </w:r>
      <w:proofErr w:type="spellStart"/>
      <w:r w:rsidRPr="00C34C78">
        <w:rPr>
          <w:rFonts w:cs="Arial"/>
          <w:color w:val="0070C0"/>
          <w:sz w:val="22"/>
          <w:szCs w:val="22"/>
        </w:rPr>
        <w:t>còn</w:t>
      </w:r>
      <w:proofErr w:type="spellEnd"/>
      <w:r w:rsidRPr="00C34C78">
        <w:rPr>
          <w:rFonts w:cs="Arial"/>
          <w:color w:val="0070C0"/>
          <w:sz w:val="22"/>
          <w:szCs w:val="22"/>
        </w:rPr>
        <w:t xml:space="preserve"> </w:t>
      </w:r>
      <w:proofErr w:type="spellStart"/>
      <w:r w:rsidRPr="00C34C78">
        <w:rPr>
          <w:rFonts w:cs="Arial"/>
          <w:color w:val="0070C0"/>
          <w:sz w:val="22"/>
          <w:szCs w:val="22"/>
        </w:rPr>
        <w:t>những</w:t>
      </w:r>
      <w:proofErr w:type="spellEnd"/>
      <w:r w:rsidRPr="00C34C78">
        <w:rPr>
          <w:rFonts w:cs="Arial"/>
          <w:color w:val="0070C0"/>
          <w:sz w:val="22"/>
          <w:szCs w:val="22"/>
        </w:rPr>
        <w:t xml:space="preserve"> </w:t>
      </w:r>
      <w:proofErr w:type="spellStart"/>
      <w:r w:rsidRPr="00C34C78">
        <w:rPr>
          <w:rFonts w:cs="Arial"/>
          <w:color w:val="0070C0"/>
          <w:sz w:val="22"/>
          <w:szCs w:val="22"/>
        </w:rPr>
        <w:t>công</w:t>
      </w:r>
      <w:proofErr w:type="spellEnd"/>
      <w:r w:rsidRPr="00C34C78">
        <w:rPr>
          <w:rFonts w:cs="Arial"/>
          <w:color w:val="0070C0"/>
          <w:sz w:val="22"/>
          <w:szCs w:val="22"/>
        </w:rPr>
        <w:t xml:space="preserve"> </w:t>
      </w:r>
      <w:proofErr w:type="spellStart"/>
      <w:r w:rsidRPr="00C34C78">
        <w:rPr>
          <w:rFonts w:cs="Arial"/>
          <w:color w:val="0070C0"/>
          <w:sz w:val="22"/>
          <w:szCs w:val="22"/>
        </w:rPr>
        <w:t>việc</w:t>
      </w:r>
      <w:proofErr w:type="spellEnd"/>
      <w:r w:rsidRPr="00C34C78">
        <w:rPr>
          <w:rFonts w:cs="Arial"/>
          <w:color w:val="0070C0"/>
          <w:sz w:val="22"/>
          <w:szCs w:val="22"/>
        </w:rPr>
        <w:t xml:space="preserve"> </w:t>
      </w:r>
      <w:proofErr w:type="spellStart"/>
      <w:r w:rsidRPr="00C34C78">
        <w:rPr>
          <w:rFonts w:cs="Arial"/>
          <w:color w:val="0070C0"/>
          <w:sz w:val="22"/>
          <w:szCs w:val="22"/>
        </w:rPr>
        <w:t>còn</w:t>
      </w:r>
      <w:proofErr w:type="spellEnd"/>
      <w:r w:rsidRPr="00C34C78">
        <w:rPr>
          <w:rFonts w:cs="Arial"/>
          <w:color w:val="0070C0"/>
          <w:sz w:val="22"/>
          <w:szCs w:val="22"/>
        </w:rPr>
        <w:t xml:space="preserve"> </w:t>
      </w:r>
      <w:proofErr w:type="spellStart"/>
      <w:r w:rsidRPr="00C34C78">
        <w:rPr>
          <w:rFonts w:cs="Arial"/>
          <w:color w:val="0070C0"/>
          <w:sz w:val="22"/>
          <w:szCs w:val="22"/>
        </w:rPr>
        <w:t>tồn</w:t>
      </w:r>
      <w:proofErr w:type="spellEnd"/>
      <w:r w:rsidRPr="00C34C78">
        <w:rPr>
          <w:rFonts w:cs="Arial"/>
          <w:color w:val="0070C0"/>
          <w:sz w:val="22"/>
          <w:szCs w:val="22"/>
        </w:rPr>
        <w:t xml:space="preserve"> </w:t>
      </w:r>
      <w:proofErr w:type="spellStart"/>
      <w:r w:rsidRPr="00C34C78">
        <w:rPr>
          <w:rFonts w:cs="Arial"/>
          <w:color w:val="0070C0"/>
          <w:sz w:val="22"/>
          <w:szCs w:val="22"/>
        </w:rPr>
        <w:t>đọng</w:t>
      </w:r>
      <w:proofErr w:type="spellEnd"/>
      <w:r w:rsidRPr="00C34C78">
        <w:rPr>
          <w:rFonts w:cs="Arial"/>
          <w:color w:val="0070C0"/>
          <w:sz w:val="22"/>
          <w:szCs w:val="22"/>
        </w:rPr>
        <w:t xml:space="preserve"> </w:t>
      </w:r>
      <w:proofErr w:type="spellStart"/>
      <w:r w:rsidRPr="00C34C78">
        <w:rPr>
          <w:rFonts w:cs="Arial"/>
          <w:color w:val="0070C0"/>
          <w:sz w:val="22"/>
          <w:szCs w:val="22"/>
        </w:rPr>
        <w:t>mà</w:t>
      </w:r>
      <w:proofErr w:type="spellEnd"/>
      <w:r w:rsidRPr="00C34C78">
        <w:rPr>
          <w:rFonts w:cs="Arial"/>
          <w:color w:val="0070C0"/>
          <w:sz w:val="22"/>
          <w:szCs w:val="22"/>
        </w:rPr>
        <w:t xml:space="preserve">, </w:t>
      </w:r>
      <w:proofErr w:type="spellStart"/>
      <w:r w:rsidRPr="00C34C78">
        <w:rPr>
          <w:rFonts w:cs="Arial"/>
          <w:color w:val="0070C0"/>
          <w:sz w:val="22"/>
          <w:szCs w:val="22"/>
        </w:rPr>
        <w:t>theo</w:t>
      </w:r>
      <w:proofErr w:type="spellEnd"/>
      <w:r w:rsidRPr="00C34C78">
        <w:rPr>
          <w:rFonts w:cs="Arial"/>
          <w:color w:val="0070C0"/>
          <w:sz w:val="22"/>
          <w:szCs w:val="22"/>
        </w:rPr>
        <w:t xml:space="preserve"> </w:t>
      </w:r>
      <w:proofErr w:type="spellStart"/>
      <w:r w:rsidRPr="00C34C78">
        <w:rPr>
          <w:rFonts w:cs="Arial"/>
          <w:color w:val="0070C0"/>
          <w:sz w:val="22"/>
          <w:szCs w:val="22"/>
        </w:rPr>
        <w:t>như</w:t>
      </w:r>
      <w:proofErr w:type="spellEnd"/>
      <w:r w:rsidRPr="00C34C78">
        <w:rPr>
          <w:rFonts w:cs="Arial"/>
          <w:color w:val="0070C0"/>
          <w:sz w:val="22"/>
          <w:szCs w:val="22"/>
        </w:rPr>
        <w:t xml:space="preserve"> ý </w:t>
      </w:r>
      <w:proofErr w:type="spellStart"/>
      <w:r w:rsidRPr="00C34C78">
        <w:rPr>
          <w:rFonts w:cs="Arial"/>
          <w:color w:val="0070C0"/>
          <w:sz w:val="22"/>
          <w:szCs w:val="22"/>
        </w:rPr>
        <w:t>kiến</w:t>
      </w:r>
      <w:proofErr w:type="spellEnd"/>
      <w:r w:rsidRPr="00C34C78">
        <w:rPr>
          <w:rFonts w:cs="Arial"/>
          <w:color w:val="0070C0"/>
          <w:sz w:val="22"/>
          <w:szCs w:val="22"/>
        </w:rPr>
        <w:t xml:space="preserve"> </w:t>
      </w:r>
      <w:proofErr w:type="spellStart"/>
      <w:r w:rsidRPr="00C34C78">
        <w:rPr>
          <w:rFonts w:cs="Arial"/>
          <w:color w:val="0070C0"/>
          <w:sz w:val="22"/>
          <w:szCs w:val="22"/>
        </w:rPr>
        <w:t>của</w:t>
      </w:r>
      <w:proofErr w:type="spellEnd"/>
      <w:r w:rsidRPr="00C34C78">
        <w:rPr>
          <w:rFonts w:cs="Arial"/>
          <w:color w:val="0070C0"/>
          <w:sz w:val="22"/>
          <w:szCs w:val="22"/>
        </w:rPr>
        <w:t xml:space="preserve"> </w:t>
      </w:r>
      <w:proofErr w:type="spellStart"/>
      <w:r w:rsidRPr="00C34C78">
        <w:rPr>
          <w:rFonts w:cs="Arial"/>
          <w:color w:val="0070C0"/>
          <w:sz w:val="22"/>
          <w:szCs w:val="22"/>
        </w:rPr>
        <w:t>Tư</w:t>
      </w:r>
      <w:proofErr w:type="spellEnd"/>
      <w:r w:rsidRPr="00C34C78">
        <w:rPr>
          <w:rFonts w:cs="Arial"/>
          <w:color w:val="0070C0"/>
          <w:sz w:val="22"/>
          <w:szCs w:val="22"/>
        </w:rPr>
        <w:t xml:space="preserve"> </w:t>
      </w:r>
      <w:proofErr w:type="spellStart"/>
      <w:r w:rsidRPr="00C34C78">
        <w:rPr>
          <w:rFonts w:cs="Arial"/>
          <w:color w:val="0070C0"/>
          <w:sz w:val="22"/>
          <w:szCs w:val="22"/>
        </w:rPr>
        <w:t>Vấn</w:t>
      </w:r>
      <w:proofErr w:type="spellEnd"/>
      <w:r w:rsidRPr="00C34C78">
        <w:rPr>
          <w:rFonts w:cs="Arial"/>
          <w:color w:val="0070C0"/>
          <w:sz w:val="22"/>
          <w:szCs w:val="22"/>
        </w:rPr>
        <w:t xml:space="preserve"> Giám </w:t>
      </w:r>
      <w:proofErr w:type="spellStart"/>
      <w:r w:rsidRPr="00C34C78">
        <w:rPr>
          <w:rFonts w:cs="Arial"/>
          <w:color w:val="0070C0"/>
          <w:sz w:val="22"/>
          <w:szCs w:val="22"/>
        </w:rPr>
        <w:t>Sát</w:t>
      </w:r>
      <w:proofErr w:type="spellEnd"/>
      <w:r w:rsidRPr="00C34C78">
        <w:rPr>
          <w:rFonts w:cs="Arial"/>
          <w:color w:val="0070C0"/>
          <w:sz w:val="22"/>
          <w:szCs w:val="22"/>
        </w:rPr>
        <w:t xml:space="preserve">, </w:t>
      </w:r>
      <w:proofErr w:type="spellStart"/>
      <w:r w:rsidRPr="00C34C78">
        <w:rPr>
          <w:rFonts w:cs="Arial"/>
          <w:color w:val="0070C0"/>
          <w:sz w:val="22"/>
          <w:szCs w:val="22"/>
        </w:rPr>
        <w:t>là</w:t>
      </w:r>
      <w:proofErr w:type="spellEnd"/>
      <w:r w:rsidRPr="00C34C78">
        <w:rPr>
          <w:rFonts w:cs="Arial"/>
          <w:color w:val="0070C0"/>
          <w:sz w:val="22"/>
          <w:szCs w:val="22"/>
        </w:rPr>
        <w:t xml:space="preserve"> </w:t>
      </w:r>
      <w:proofErr w:type="spellStart"/>
      <w:r w:rsidRPr="00C34C78">
        <w:rPr>
          <w:rFonts w:cs="Arial"/>
          <w:color w:val="0070C0"/>
          <w:sz w:val="22"/>
          <w:szCs w:val="22"/>
        </w:rPr>
        <w:t>nhỏ</w:t>
      </w:r>
      <w:proofErr w:type="spellEnd"/>
      <w:r w:rsidRPr="00C34C78">
        <w:rPr>
          <w:rFonts w:cs="Arial"/>
          <w:color w:val="0070C0"/>
          <w:sz w:val="22"/>
          <w:szCs w:val="22"/>
        </w:rPr>
        <w:t xml:space="preserve"> </w:t>
      </w:r>
      <w:proofErr w:type="spellStart"/>
      <w:r w:rsidRPr="00C34C78">
        <w:rPr>
          <w:rFonts w:cs="Arial"/>
          <w:color w:val="0070C0"/>
          <w:sz w:val="22"/>
          <w:szCs w:val="22"/>
        </w:rPr>
        <w:t>trên</w:t>
      </w:r>
      <w:proofErr w:type="spellEnd"/>
      <w:r w:rsidRPr="00C34C78">
        <w:rPr>
          <w:rFonts w:cs="Arial"/>
          <w:color w:val="0070C0"/>
          <w:sz w:val="22"/>
          <w:szCs w:val="22"/>
        </w:rPr>
        <w:t xml:space="preserve"> </w:t>
      </w:r>
      <w:proofErr w:type="spellStart"/>
      <w:r w:rsidRPr="00C34C78">
        <w:rPr>
          <w:rFonts w:cs="Arial"/>
          <w:color w:val="0070C0"/>
          <w:sz w:val="22"/>
          <w:szCs w:val="22"/>
        </w:rPr>
        <w:t>khía</w:t>
      </w:r>
      <w:proofErr w:type="spellEnd"/>
      <w:r w:rsidRPr="00C34C78">
        <w:rPr>
          <w:rFonts w:cs="Arial"/>
          <w:color w:val="0070C0"/>
          <w:sz w:val="22"/>
          <w:szCs w:val="22"/>
        </w:rPr>
        <w:t xml:space="preserve"> </w:t>
      </w:r>
      <w:proofErr w:type="spellStart"/>
      <w:r w:rsidRPr="00C34C78">
        <w:rPr>
          <w:rFonts w:cs="Arial"/>
          <w:color w:val="0070C0"/>
          <w:sz w:val="22"/>
          <w:szCs w:val="22"/>
        </w:rPr>
        <w:t>cạnh</w:t>
      </w:r>
      <w:proofErr w:type="spellEnd"/>
      <w:r w:rsidRPr="00C34C78">
        <w:rPr>
          <w:rFonts w:cs="Arial"/>
          <w:color w:val="0070C0"/>
          <w:sz w:val="22"/>
          <w:szCs w:val="22"/>
        </w:rPr>
        <w:t>:</w:t>
      </w:r>
    </w:p>
    <w:p w14:paraId="48069381" w14:textId="77777777" w:rsidR="001A6E16" w:rsidRPr="00F64C66" w:rsidRDefault="001A6E16" w:rsidP="001A6E16">
      <w:pPr>
        <w:ind w:left="720"/>
        <w:rPr>
          <w:rFonts w:cs="Arial"/>
          <w:sz w:val="22"/>
          <w:szCs w:val="22"/>
        </w:rPr>
      </w:pPr>
    </w:p>
    <w:p w14:paraId="3F55890A" w14:textId="6B4B7E84" w:rsidR="001A6E16" w:rsidRDefault="001A6E16" w:rsidP="00EA31AE">
      <w:pPr>
        <w:numPr>
          <w:ilvl w:val="0"/>
          <w:numId w:val="9"/>
        </w:numPr>
        <w:tabs>
          <w:tab w:val="clear" w:pos="1500"/>
          <w:tab w:val="num" w:pos="1418"/>
        </w:tabs>
        <w:ind w:left="1418" w:hanging="709"/>
        <w:rPr>
          <w:rFonts w:cs="Arial"/>
          <w:sz w:val="22"/>
          <w:szCs w:val="22"/>
        </w:rPr>
      </w:pPr>
      <w:r w:rsidRPr="00F64C66">
        <w:rPr>
          <w:rFonts w:cs="Arial"/>
          <w:sz w:val="22"/>
          <w:szCs w:val="22"/>
        </w:rPr>
        <w:t>they can be completed following the removal of the Contractor’s site organisation and major plant or equipment works; and</w:t>
      </w:r>
    </w:p>
    <w:p w14:paraId="4A41871D" w14:textId="4215E38D" w:rsidR="00D867F7" w:rsidRPr="00D867F7" w:rsidRDefault="00D867F7" w:rsidP="00D867F7">
      <w:pPr>
        <w:ind w:left="1418"/>
        <w:rPr>
          <w:rFonts w:cs="Arial"/>
          <w:color w:val="0070C0"/>
          <w:sz w:val="22"/>
          <w:szCs w:val="22"/>
        </w:rPr>
      </w:pPr>
      <w:proofErr w:type="spellStart"/>
      <w:r w:rsidRPr="00D867F7">
        <w:rPr>
          <w:rFonts w:cs="Arial"/>
          <w:color w:val="0070C0"/>
          <w:sz w:val="22"/>
          <w:szCs w:val="22"/>
        </w:rPr>
        <w:t>Chúng</w:t>
      </w:r>
      <w:proofErr w:type="spellEnd"/>
      <w:r w:rsidRPr="00D867F7">
        <w:rPr>
          <w:rFonts w:cs="Arial"/>
          <w:color w:val="0070C0"/>
          <w:sz w:val="22"/>
          <w:szCs w:val="22"/>
        </w:rPr>
        <w:t xml:space="preserve"> </w:t>
      </w:r>
      <w:proofErr w:type="spellStart"/>
      <w:r w:rsidRPr="00D867F7">
        <w:rPr>
          <w:rFonts w:cs="Arial"/>
          <w:color w:val="0070C0"/>
          <w:sz w:val="22"/>
          <w:szCs w:val="22"/>
        </w:rPr>
        <w:t>sẽ</w:t>
      </w:r>
      <w:proofErr w:type="spellEnd"/>
      <w:r w:rsidRPr="00D867F7">
        <w:rPr>
          <w:rFonts w:cs="Arial"/>
          <w:color w:val="0070C0"/>
          <w:sz w:val="22"/>
          <w:szCs w:val="22"/>
        </w:rPr>
        <w:t xml:space="preserve"> </w:t>
      </w:r>
      <w:proofErr w:type="spellStart"/>
      <w:r w:rsidRPr="00D867F7">
        <w:rPr>
          <w:rFonts w:cs="Arial"/>
          <w:color w:val="0070C0"/>
          <w:sz w:val="22"/>
          <w:szCs w:val="22"/>
        </w:rPr>
        <w:t>được</w:t>
      </w:r>
      <w:proofErr w:type="spellEnd"/>
      <w:r w:rsidRPr="00D867F7">
        <w:rPr>
          <w:rFonts w:cs="Arial"/>
          <w:color w:val="0070C0"/>
          <w:sz w:val="22"/>
          <w:szCs w:val="22"/>
        </w:rPr>
        <w:t xml:space="preserve"> </w:t>
      </w:r>
      <w:proofErr w:type="spellStart"/>
      <w:r w:rsidRPr="00D867F7">
        <w:rPr>
          <w:rFonts w:cs="Arial"/>
          <w:color w:val="0070C0"/>
          <w:sz w:val="22"/>
          <w:szCs w:val="22"/>
        </w:rPr>
        <w:t>hoàn</w:t>
      </w:r>
      <w:proofErr w:type="spellEnd"/>
      <w:r w:rsidRPr="00D867F7">
        <w:rPr>
          <w:rFonts w:cs="Arial"/>
          <w:color w:val="0070C0"/>
          <w:sz w:val="22"/>
          <w:szCs w:val="22"/>
        </w:rPr>
        <w:t xml:space="preserve"> </w:t>
      </w:r>
      <w:proofErr w:type="spellStart"/>
      <w:r w:rsidRPr="00D867F7">
        <w:rPr>
          <w:rFonts w:cs="Arial"/>
          <w:color w:val="0070C0"/>
          <w:sz w:val="22"/>
          <w:szCs w:val="22"/>
        </w:rPr>
        <w:t>thành</w:t>
      </w:r>
      <w:proofErr w:type="spellEnd"/>
      <w:r w:rsidRPr="00D867F7">
        <w:rPr>
          <w:rFonts w:cs="Arial"/>
          <w:color w:val="0070C0"/>
          <w:sz w:val="22"/>
          <w:szCs w:val="22"/>
        </w:rPr>
        <w:t xml:space="preserve"> </w:t>
      </w:r>
      <w:proofErr w:type="spellStart"/>
      <w:r w:rsidRPr="00D867F7">
        <w:rPr>
          <w:rFonts w:cs="Arial"/>
          <w:color w:val="0070C0"/>
          <w:sz w:val="22"/>
          <w:szCs w:val="22"/>
        </w:rPr>
        <w:t>sau</w:t>
      </w:r>
      <w:proofErr w:type="spellEnd"/>
      <w:r w:rsidRPr="00D867F7">
        <w:rPr>
          <w:rFonts w:cs="Arial"/>
          <w:color w:val="0070C0"/>
          <w:sz w:val="22"/>
          <w:szCs w:val="22"/>
        </w:rPr>
        <w:t xml:space="preserve"> </w:t>
      </w:r>
      <w:proofErr w:type="spellStart"/>
      <w:r w:rsidRPr="00D867F7">
        <w:rPr>
          <w:rFonts w:cs="Arial"/>
          <w:color w:val="0070C0"/>
          <w:sz w:val="22"/>
          <w:szCs w:val="22"/>
        </w:rPr>
        <w:t>khi</w:t>
      </w:r>
      <w:proofErr w:type="spellEnd"/>
      <w:r w:rsidRPr="00D867F7">
        <w:rPr>
          <w:rFonts w:cs="Arial"/>
          <w:color w:val="0070C0"/>
          <w:sz w:val="22"/>
          <w:szCs w:val="22"/>
        </w:rPr>
        <w:t xml:space="preserve"> di </w:t>
      </w:r>
      <w:proofErr w:type="spellStart"/>
      <w:r w:rsidRPr="00D867F7">
        <w:rPr>
          <w:rFonts w:cs="Arial"/>
          <w:color w:val="0070C0"/>
          <w:sz w:val="22"/>
          <w:szCs w:val="22"/>
        </w:rPr>
        <w:t>dời</w:t>
      </w:r>
      <w:proofErr w:type="spellEnd"/>
      <w:r w:rsidRPr="00D867F7">
        <w:rPr>
          <w:rFonts w:cs="Arial"/>
          <w:color w:val="0070C0"/>
          <w:sz w:val="22"/>
          <w:szCs w:val="22"/>
        </w:rPr>
        <w:t xml:space="preserve"> </w:t>
      </w:r>
      <w:proofErr w:type="spellStart"/>
      <w:r w:rsidRPr="00D867F7">
        <w:rPr>
          <w:rFonts w:cs="Arial"/>
          <w:color w:val="0070C0"/>
          <w:sz w:val="22"/>
          <w:szCs w:val="22"/>
        </w:rPr>
        <w:t>của</w:t>
      </w:r>
      <w:proofErr w:type="spellEnd"/>
      <w:r w:rsidRPr="00D867F7">
        <w:rPr>
          <w:rFonts w:cs="Arial"/>
          <w:color w:val="0070C0"/>
          <w:sz w:val="22"/>
          <w:szCs w:val="22"/>
        </w:rPr>
        <w:t xml:space="preserve"> </w:t>
      </w:r>
      <w:proofErr w:type="spellStart"/>
      <w:r w:rsidRPr="00D867F7">
        <w:rPr>
          <w:rFonts w:cs="Arial"/>
          <w:color w:val="0070C0"/>
          <w:sz w:val="22"/>
          <w:szCs w:val="22"/>
        </w:rPr>
        <w:t>tổ</w:t>
      </w:r>
      <w:proofErr w:type="spellEnd"/>
      <w:r w:rsidRPr="00D867F7">
        <w:rPr>
          <w:rFonts w:cs="Arial"/>
          <w:color w:val="0070C0"/>
          <w:sz w:val="22"/>
          <w:szCs w:val="22"/>
        </w:rPr>
        <w:t xml:space="preserve"> </w:t>
      </w:r>
      <w:proofErr w:type="spellStart"/>
      <w:r w:rsidRPr="00D867F7">
        <w:rPr>
          <w:rFonts w:cs="Arial"/>
          <w:color w:val="0070C0"/>
          <w:sz w:val="22"/>
          <w:szCs w:val="22"/>
        </w:rPr>
        <w:t>chức</w:t>
      </w:r>
      <w:proofErr w:type="spellEnd"/>
      <w:r w:rsidRPr="00D867F7">
        <w:rPr>
          <w:rFonts w:cs="Arial"/>
          <w:color w:val="0070C0"/>
          <w:sz w:val="22"/>
          <w:szCs w:val="22"/>
        </w:rPr>
        <w:t xml:space="preserve"> Công </w:t>
      </w:r>
      <w:proofErr w:type="spellStart"/>
      <w:r w:rsidRPr="00D867F7">
        <w:rPr>
          <w:rFonts w:cs="Arial"/>
          <w:color w:val="0070C0"/>
          <w:sz w:val="22"/>
          <w:szCs w:val="22"/>
        </w:rPr>
        <w:t>trường</w:t>
      </w:r>
      <w:proofErr w:type="spellEnd"/>
      <w:r w:rsidRPr="00D867F7">
        <w:rPr>
          <w:rFonts w:cs="Arial"/>
          <w:color w:val="0070C0"/>
          <w:sz w:val="22"/>
          <w:szCs w:val="22"/>
        </w:rPr>
        <w:t xml:space="preserve"> </w:t>
      </w:r>
      <w:proofErr w:type="spellStart"/>
      <w:r w:rsidRPr="00D867F7">
        <w:rPr>
          <w:rFonts w:cs="Arial"/>
          <w:color w:val="0070C0"/>
          <w:sz w:val="22"/>
          <w:szCs w:val="22"/>
        </w:rPr>
        <w:t>của</w:t>
      </w:r>
      <w:proofErr w:type="spellEnd"/>
      <w:r w:rsidRPr="00D867F7">
        <w:rPr>
          <w:rFonts w:cs="Arial"/>
          <w:color w:val="0070C0"/>
          <w:sz w:val="22"/>
          <w:szCs w:val="22"/>
        </w:rPr>
        <w:t xml:space="preserve"> </w:t>
      </w:r>
      <w:proofErr w:type="spellStart"/>
      <w:r w:rsidRPr="00D867F7">
        <w:rPr>
          <w:rFonts w:cs="Arial"/>
          <w:color w:val="0070C0"/>
          <w:sz w:val="22"/>
          <w:szCs w:val="22"/>
        </w:rPr>
        <w:t>Nhà</w:t>
      </w:r>
      <w:proofErr w:type="spellEnd"/>
      <w:r w:rsidRPr="00D867F7">
        <w:rPr>
          <w:rFonts w:cs="Arial"/>
          <w:color w:val="0070C0"/>
          <w:sz w:val="22"/>
          <w:szCs w:val="22"/>
        </w:rPr>
        <w:t xml:space="preserve"> </w:t>
      </w:r>
      <w:proofErr w:type="spellStart"/>
      <w:r w:rsidRPr="00D867F7">
        <w:rPr>
          <w:rFonts w:cs="Arial"/>
          <w:color w:val="0070C0"/>
          <w:sz w:val="22"/>
          <w:szCs w:val="22"/>
        </w:rPr>
        <w:t>thầu</w:t>
      </w:r>
      <w:proofErr w:type="spellEnd"/>
      <w:r w:rsidRPr="00D867F7">
        <w:rPr>
          <w:rFonts w:cs="Arial"/>
          <w:color w:val="0070C0"/>
          <w:sz w:val="22"/>
          <w:szCs w:val="22"/>
        </w:rPr>
        <w:t xml:space="preserve"> </w:t>
      </w:r>
      <w:proofErr w:type="spellStart"/>
      <w:r w:rsidRPr="00D867F7">
        <w:rPr>
          <w:rFonts w:cs="Arial"/>
          <w:color w:val="0070C0"/>
          <w:sz w:val="22"/>
          <w:szCs w:val="22"/>
        </w:rPr>
        <w:t>và</w:t>
      </w:r>
      <w:proofErr w:type="spellEnd"/>
      <w:r w:rsidRPr="00D867F7">
        <w:rPr>
          <w:rFonts w:cs="Arial"/>
          <w:color w:val="0070C0"/>
          <w:sz w:val="22"/>
          <w:szCs w:val="22"/>
        </w:rPr>
        <w:t xml:space="preserve"> </w:t>
      </w:r>
      <w:proofErr w:type="spellStart"/>
      <w:r w:rsidRPr="00D867F7">
        <w:rPr>
          <w:rFonts w:cs="Arial"/>
          <w:color w:val="0070C0"/>
          <w:sz w:val="22"/>
          <w:szCs w:val="22"/>
        </w:rPr>
        <w:t>các</w:t>
      </w:r>
      <w:proofErr w:type="spellEnd"/>
      <w:r w:rsidRPr="00D867F7">
        <w:rPr>
          <w:rFonts w:cs="Arial"/>
          <w:color w:val="0070C0"/>
          <w:sz w:val="22"/>
          <w:szCs w:val="22"/>
        </w:rPr>
        <w:t xml:space="preserve"> </w:t>
      </w:r>
      <w:proofErr w:type="spellStart"/>
      <w:r w:rsidRPr="00D867F7">
        <w:rPr>
          <w:rFonts w:cs="Arial"/>
          <w:color w:val="0070C0"/>
          <w:sz w:val="22"/>
          <w:szCs w:val="22"/>
        </w:rPr>
        <w:t>máy</w:t>
      </w:r>
      <w:proofErr w:type="spellEnd"/>
      <w:r w:rsidRPr="00D867F7">
        <w:rPr>
          <w:rFonts w:cs="Arial"/>
          <w:color w:val="0070C0"/>
          <w:sz w:val="22"/>
          <w:szCs w:val="22"/>
        </w:rPr>
        <w:t xml:space="preserve"> </w:t>
      </w:r>
      <w:proofErr w:type="spellStart"/>
      <w:r w:rsidRPr="00D867F7">
        <w:rPr>
          <w:rFonts w:cs="Arial"/>
          <w:color w:val="0070C0"/>
          <w:sz w:val="22"/>
          <w:szCs w:val="22"/>
        </w:rPr>
        <w:t>móc</w:t>
      </w:r>
      <w:proofErr w:type="spellEnd"/>
      <w:r w:rsidRPr="00D867F7">
        <w:rPr>
          <w:rFonts w:cs="Arial"/>
          <w:color w:val="0070C0"/>
          <w:sz w:val="22"/>
          <w:szCs w:val="22"/>
        </w:rPr>
        <w:t xml:space="preserve"> hay </w:t>
      </w:r>
      <w:proofErr w:type="spellStart"/>
      <w:r w:rsidRPr="00D867F7">
        <w:rPr>
          <w:rFonts w:cs="Arial"/>
          <w:color w:val="0070C0"/>
          <w:sz w:val="22"/>
          <w:szCs w:val="22"/>
        </w:rPr>
        <w:t>thiết</w:t>
      </w:r>
      <w:proofErr w:type="spellEnd"/>
      <w:r w:rsidRPr="00D867F7">
        <w:rPr>
          <w:rFonts w:cs="Arial"/>
          <w:color w:val="0070C0"/>
          <w:sz w:val="22"/>
          <w:szCs w:val="22"/>
        </w:rPr>
        <w:t xml:space="preserve"> </w:t>
      </w:r>
      <w:proofErr w:type="spellStart"/>
      <w:r w:rsidRPr="00D867F7">
        <w:rPr>
          <w:rFonts w:cs="Arial"/>
          <w:color w:val="0070C0"/>
          <w:sz w:val="22"/>
          <w:szCs w:val="22"/>
        </w:rPr>
        <w:t>bị</w:t>
      </w:r>
      <w:proofErr w:type="spellEnd"/>
      <w:r w:rsidRPr="00D867F7">
        <w:rPr>
          <w:rFonts w:cs="Arial"/>
          <w:color w:val="0070C0"/>
          <w:sz w:val="22"/>
          <w:szCs w:val="22"/>
        </w:rPr>
        <w:t xml:space="preserve"> thi </w:t>
      </w:r>
      <w:proofErr w:type="spellStart"/>
      <w:r w:rsidRPr="00D867F7">
        <w:rPr>
          <w:rFonts w:cs="Arial"/>
          <w:color w:val="0070C0"/>
          <w:sz w:val="22"/>
          <w:szCs w:val="22"/>
        </w:rPr>
        <w:t>công</w:t>
      </w:r>
      <w:proofErr w:type="spellEnd"/>
      <w:r w:rsidRPr="00D867F7">
        <w:rPr>
          <w:rFonts w:cs="Arial"/>
          <w:color w:val="0070C0"/>
          <w:sz w:val="22"/>
          <w:szCs w:val="22"/>
        </w:rPr>
        <w:t xml:space="preserve"> </w:t>
      </w:r>
      <w:proofErr w:type="spellStart"/>
      <w:r w:rsidRPr="00D867F7">
        <w:rPr>
          <w:rFonts w:cs="Arial"/>
          <w:color w:val="0070C0"/>
          <w:sz w:val="22"/>
          <w:szCs w:val="22"/>
        </w:rPr>
        <w:t>chủ</w:t>
      </w:r>
      <w:proofErr w:type="spellEnd"/>
      <w:r w:rsidRPr="00D867F7">
        <w:rPr>
          <w:rFonts w:cs="Arial"/>
          <w:color w:val="0070C0"/>
          <w:sz w:val="22"/>
          <w:szCs w:val="22"/>
        </w:rPr>
        <w:t xml:space="preserve"> </w:t>
      </w:r>
      <w:proofErr w:type="spellStart"/>
      <w:r w:rsidRPr="00D867F7">
        <w:rPr>
          <w:rFonts w:cs="Arial"/>
          <w:color w:val="0070C0"/>
          <w:sz w:val="22"/>
          <w:szCs w:val="22"/>
        </w:rPr>
        <w:t>yếu</w:t>
      </w:r>
      <w:proofErr w:type="spellEnd"/>
      <w:r w:rsidRPr="00D867F7">
        <w:rPr>
          <w:rFonts w:cs="Arial"/>
          <w:color w:val="0070C0"/>
          <w:sz w:val="22"/>
          <w:szCs w:val="22"/>
        </w:rPr>
        <w:t xml:space="preserve">; </w:t>
      </w:r>
      <w:proofErr w:type="spellStart"/>
      <w:r w:rsidRPr="00D867F7">
        <w:rPr>
          <w:rFonts w:cs="Arial"/>
          <w:color w:val="0070C0"/>
          <w:sz w:val="22"/>
          <w:szCs w:val="22"/>
        </w:rPr>
        <w:t>và</w:t>
      </w:r>
      <w:proofErr w:type="spellEnd"/>
    </w:p>
    <w:p w14:paraId="4F7721EB" w14:textId="5CC76C4A" w:rsidR="001A6E16" w:rsidRDefault="001A6E16" w:rsidP="00EA31AE">
      <w:pPr>
        <w:numPr>
          <w:ilvl w:val="0"/>
          <w:numId w:val="9"/>
        </w:numPr>
        <w:tabs>
          <w:tab w:val="clear" w:pos="1500"/>
          <w:tab w:val="num" w:pos="1418"/>
        </w:tabs>
        <w:ind w:left="1418" w:hanging="709"/>
        <w:rPr>
          <w:rFonts w:cs="Arial"/>
          <w:sz w:val="22"/>
          <w:szCs w:val="22"/>
        </w:rPr>
      </w:pPr>
      <w:r w:rsidRPr="00F64C66">
        <w:rPr>
          <w:rFonts w:cs="Arial"/>
          <w:sz w:val="22"/>
          <w:szCs w:val="22"/>
        </w:rPr>
        <w:t>there would not be unreasonable disturbance of the Employer’s full enjoyment and occupation of the property,</w:t>
      </w:r>
    </w:p>
    <w:p w14:paraId="69924B71" w14:textId="4ED5FC38" w:rsidR="00D867F7" w:rsidRPr="00D867F7" w:rsidRDefault="00D867F7" w:rsidP="00D867F7">
      <w:pPr>
        <w:ind w:left="1418"/>
        <w:rPr>
          <w:rFonts w:cs="Arial"/>
          <w:color w:val="0070C0"/>
          <w:sz w:val="22"/>
          <w:szCs w:val="22"/>
        </w:rPr>
      </w:pPr>
      <w:proofErr w:type="spellStart"/>
      <w:r w:rsidRPr="00D867F7">
        <w:rPr>
          <w:rFonts w:cs="Arial"/>
          <w:color w:val="0070C0"/>
          <w:sz w:val="22"/>
          <w:szCs w:val="22"/>
        </w:rPr>
        <w:t>không</w:t>
      </w:r>
      <w:proofErr w:type="spellEnd"/>
      <w:r w:rsidRPr="00D867F7">
        <w:rPr>
          <w:rFonts w:cs="Arial"/>
          <w:color w:val="0070C0"/>
          <w:sz w:val="22"/>
          <w:szCs w:val="22"/>
        </w:rPr>
        <w:t xml:space="preserve"> </w:t>
      </w:r>
      <w:proofErr w:type="spellStart"/>
      <w:r w:rsidRPr="00D867F7">
        <w:rPr>
          <w:rFonts w:cs="Arial"/>
          <w:color w:val="0070C0"/>
          <w:sz w:val="22"/>
          <w:szCs w:val="22"/>
        </w:rPr>
        <w:t>có</w:t>
      </w:r>
      <w:proofErr w:type="spellEnd"/>
      <w:r w:rsidRPr="00D867F7">
        <w:rPr>
          <w:rFonts w:cs="Arial"/>
          <w:color w:val="0070C0"/>
          <w:sz w:val="22"/>
          <w:szCs w:val="22"/>
        </w:rPr>
        <w:t xml:space="preserve"> </w:t>
      </w:r>
      <w:proofErr w:type="spellStart"/>
      <w:r w:rsidRPr="00D867F7">
        <w:rPr>
          <w:rFonts w:cs="Arial"/>
          <w:color w:val="0070C0"/>
          <w:sz w:val="22"/>
          <w:szCs w:val="22"/>
        </w:rPr>
        <w:t>một</w:t>
      </w:r>
      <w:proofErr w:type="spellEnd"/>
      <w:r w:rsidRPr="00D867F7">
        <w:rPr>
          <w:rFonts w:cs="Arial"/>
          <w:color w:val="0070C0"/>
          <w:sz w:val="22"/>
          <w:szCs w:val="22"/>
        </w:rPr>
        <w:t xml:space="preserve"> </w:t>
      </w:r>
      <w:proofErr w:type="spellStart"/>
      <w:r w:rsidRPr="00D867F7">
        <w:rPr>
          <w:rFonts w:cs="Arial"/>
          <w:color w:val="0070C0"/>
          <w:sz w:val="22"/>
          <w:szCs w:val="22"/>
        </w:rPr>
        <w:t>sự</w:t>
      </w:r>
      <w:proofErr w:type="spellEnd"/>
      <w:r w:rsidRPr="00D867F7">
        <w:rPr>
          <w:rFonts w:cs="Arial"/>
          <w:color w:val="0070C0"/>
          <w:sz w:val="22"/>
          <w:szCs w:val="22"/>
        </w:rPr>
        <w:t xml:space="preserve"> </w:t>
      </w:r>
      <w:proofErr w:type="spellStart"/>
      <w:r w:rsidRPr="00D867F7">
        <w:rPr>
          <w:rFonts w:cs="Arial"/>
          <w:color w:val="0070C0"/>
          <w:sz w:val="22"/>
          <w:szCs w:val="22"/>
        </w:rPr>
        <w:t>cản</w:t>
      </w:r>
      <w:proofErr w:type="spellEnd"/>
      <w:r w:rsidRPr="00D867F7">
        <w:rPr>
          <w:rFonts w:cs="Arial"/>
          <w:color w:val="0070C0"/>
          <w:sz w:val="22"/>
          <w:szCs w:val="22"/>
        </w:rPr>
        <w:t xml:space="preserve"> </w:t>
      </w:r>
      <w:proofErr w:type="spellStart"/>
      <w:r w:rsidRPr="00D867F7">
        <w:rPr>
          <w:rFonts w:cs="Arial"/>
          <w:color w:val="0070C0"/>
          <w:sz w:val="22"/>
          <w:szCs w:val="22"/>
        </w:rPr>
        <w:t>trở</w:t>
      </w:r>
      <w:proofErr w:type="spellEnd"/>
      <w:r w:rsidRPr="00D867F7">
        <w:rPr>
          <w:rFonts w:cs="Arial"/>
          <w:color w:val="0070C0"/>
          <w:sz w:val="22"/>
          <w:szCs w:val="22"/>
        </w:rPr>
        <w:t xml:space="preserve"> </w:t>
      </w:r>
      <w:proofErr w:type="spellStart"/>
      <w:r w:rsidRPr="00D867F7">
        <w:rPr>
          <w:rFonts w:cs="Arial"/>
          <w:color w:val="0070C0"/>
          <w:sz w:val="22"/>
          <w:szCs w:val="22"/>
        </w:rPr>
        <w:t>bất</w:t>
      </w:r>
      <w:proofErr w:type="spellEnd"/>
      <w:r w:rsidRPr="00D867F7">
        <w:rPr>
          <w:rFonts w:cs="Arial"/>
          <w:color w:val="0070C0"/>
          <w:sz w:val="22"/>
          <w:szCs w:val="22"/>
        </w:rPr>
        <w:t xml:space="preserve"> </w:t>
      </w:r>
      <w:proofErr w:type="spellStart"/>
      <w:r w:rsidRPr="00D867F7">
        <w:rPr>
          <w:rFonts w:cs="Arial"/>
          <w:color w:val="0070C0"/>
          <w:sz w:val="22"/>
          <w:szCs w:val="22"/>
        </w:rPr>
        <w:t>hợp</w:t>
      </w:r>
      <w:proofErr w:type="spellEnd"/>
      <w:r w:rsidRPr="00D867F7">
        <w:rPr>
          <w:rFonts w:cs="Arial"/>
          <w:color w:val="0070C0"/>
          <w:sz w:val="22"/>
          <w:szCs w:val="22"/>
        </w:rPr>
        <w:t xml:space="preserve"> </w:t>
      </w:r>
      <w:proofErr w:type="spellStart"/>
      <w:r w:rsidRPr="00D867F7">
        <w:rPr>
          <w:rFonts w:cs="Arial"/>
          <w:color w:val="0070C0"/>
          <w:sz w:val="22"/>
          <w:szCs w:val="22"/>
        </w:rPr>
        <w:t>lý</w:t>
      </w:r>
      <w:proofErr w:type="spellEnd"/>
      <w:r w:rsidRPr="00D867F7">
        <w:rPr>
          <w:rFonts w:cs="Arial"/>
          <w:color w:val="0070C0"/>
          <w:sz w:val="22"/>
          <w:szCs w:val="22"/>
        </w:rPr>
        <w:t xml:space="preserve"> </w:t>
      </w:r>
      <w:proofErr w:type="spellStart"/>
      <w:r w:rsidRPr="00D867F7">
        <w:rPr>
          <w:rFonts w:cs="Arial"/>
          <w:color w:val="0070C0"/>
          <w:sz w:val="22"/>
          <w:szCs w:val="22"/>
        </w:rPr>
        <w:t>nào</w:t>
      </w:r>
      <w:proofErr w:type="spellEnd"/>
      <w:r w:rsidRPr="00D867F7">
        <w:rPr>
          <w:rFonts w:cs="Arial"/>
          <w:color w:val="0070C0"/>
          <w:sz w:val="22"/>
          <w:szCs w:val="22"/>
        </w:rPr>
        <w:t xml:space="preserve"> </w:t>
      </w:r>
      <w:proofErr w:type="spellStart"/>
      <w:r w:rsidRPr="00D867F7">
        <w:rPr>
          <w:rFonts w:cs="Arial"/>
          <w:color w:val="0070C0"/>
          <w:sz w:val="22"/>
          <w:szCs w:val="22"/>
        </w:rPr>
        <w:t>cho</w:t>
      </w:r>
      <w:proofErr w:type="spellEnd"/>
      <w:r w:rsidRPr="00D867F7">
        <w:rPr>
          <w:rFonts w:cs="Arial"/>
          <w:color w:val="0070C0"/>
          <w:sz w:val="22"/>
          <w:szCs w:val="22"/>
        </w:rPr>
        <w:t xml:space="preserve"> Chủ </w:t>
      </w:r>
      <w:proofErr w:type="spellStart"/>
      <w:r w:rsidRPr="00D867F7">
        <w:rPr>
          <w:rFonts w:cs="Arial"/>
          <w:color w:val="0070C0"/>
          <w:sz w:val="22"/>
          <w:szCs w:val="22"/>
        </w:rPr>
        <w:t>đầu</w:t>
      </w:r>
      <w:proofErr w:type="spellEnd"/>
      <w:r w:rsidRPr="00D867F7">
        <w:rPr>
          <w:rFonts w:cs="Arial"/>
          <w:color w:val="0070C0"/>
          <w:sz w:val="22"/>
          <w:szCs w:val="22"/>
        </w:rPr>
        <w:t xml:space="preserve"> </w:t>
      </w:r>
      <w:proofErr w:type="spellStart"/>
      <w:r w:rsidRPr="00D867F7">
        <w:rPr>
          <w:rFonts w:cs="Arial"/>
          <w:color w:val="0070C0"/>
          <w:sz w:val="22"/>
          <w:szCs w:val="22"/>
        </w:rPr>
        <w:t>tư</w:t>
      </w:r>
      <w:proofErr w:type="spellEnd"/>
      <w:r w:rsidRPr="00D867F7">
        <w:rPr>
          <w:rFonts w:cs="Arial"/>
          <w:color w:val="0070C0"/>
          <w:sz w:val="22"/>
          <w:szCs w:val="22"/>
        </w:rPr>
        <w:t xml:space="preserve"> </w:t>
      </w:r>
      <w:proofErr w:type="spellStart"/>
      <w:r w:rsidRPr="00D867F7">
        <w:rPr>
          <w:rFonts w:cs="Arial"/>
          <w:color w:val="0070C0"/>
          <w:sz w:val="22"/>
          <w:szCs w:val="22"/>
        </w:rPr>
        <w:t>trong</w:t>
      </w:r>
      <w:proofErr w:type="spellEnd"/>
      <w:r w:rsidRPr="00D867F7">
        <w:rPr>
          <w:rFonts w:cs="Arial"/>
          <w:color w:val="0070C0"/>
          <w:sz w:val="22"/>
          <w:szCs w:val="22"/>
        </w:rPr>
        <w:t xml:space="preserve"> </w:t>
      </w:r>
      <w:proofErr w:type="spellStart"/>
      <w:r w:rsidRPr="00D867F7">
        <w:rPr>
          <w:rFonts w:cs="Arial"/>
          <w:color w:val="0070C0"/>
          <w:sz w:val="22"/>
          <w:szCs w:val="22"/>
        </w:rPr>
        <w:t>việc</w:t>
      </w:r>
      <w:proofErr w:type="spellEnd"/>
      <w:r w:rsidRPr="00D867F7">
        <w:rPr>
          <w:rFonts w:cs="Arial"/>
          <w:color w:val="0070C0"/>
          <w:sz w:val="22"/>
          <w:szCs w:val="22"/>
        </w:rPr>
        <w:t xml:space="preserve"> </w:t>
      </w:r>
      <w:proofErr w:type="spellStart"/>
      <w:r w:rsidRPr="00D867F7">
        <w:rPr>
          <w:rFonts w:cs="Arial"/>
          <w:color w:val="0070C0"/>
          <w:sz w:val="22"/>
          <w:szCs w:val="22"/>
        </w:rPr>
        <w:t>thụ</w:t>
      </w:r>
      <w:proofErr w:type="spellEnd"/>
      <w:r w:rsidRPr="00D867F7">
        <w:rPr>
          <w:rFonts w:cs="Arial"/>
          <w:color w:val="0070C0"/>
          <w:sz w:val="22"/>
          <w:szCs w:val="22"/>
        </w:rPr>
        <w:t xml:space="preserve"> </w:t>
      </w:r>
      <w:proofErr w:type="spellStart"/>
      <w:r w:rsidRPr="00D867F7">
        <w:rPr>
          <w:rFonts w:cs="Arial"/>
          <w:color w:val="0070C0"/>
          <w:sz w:val="22"/>
          <w:szCs w:val="22"/>
        </w:rPr>
        <w:t>hưởng</w:t>
      </w:r>
      <w:proofErr w:type="spellEnd"/>
      <w:r w:rsidRPr="00D867F7">
        <w:rPr>
          <w:rFonts w:cs="Arial"/>
          <w:color w:val="0070C0"/>
          <w:sz w:val="22"/>
          <w:szCs w:val="22"/>
        </w:rPr>
        <w:t xml:space="preserve"> </w:t>
      </w:r>
      <w:proofErr w:type="spellStart"/>
      <w:r w:rsidRPr="00D867F7">
        <w:rPr>
          <w:rFonts w:cs="Arial"/>
          <w:color w:val="0070C0"/>
          <w:sz w:val="22"/>
          <w:szCs w:val="22"/>
        </w:rPr>
        <w:t>và</w:t>
      </w:r>
      <w:proofErr w:type="spellEnd"/>
      <w:r w:rsidRPr="00D867F7">
        <w:rPr>
          <w:rFonts w:cs="Arial"/>
          <w:color w:val="0070C0"/>
          <w:sz w:val="22"/>
          <w:szCs w:val="22"/>
        </w:rPr>
        <w:t xml:space="preserve"> </w:t>
      </w:r>
      <w:proofErr w:type="spellStart"/>
      <w:r w:rsidRPr="00D867F7">
        <w:rPr>
          <w:rFonts w:cs="Arial"/>
          <w:color w:val="0070C0"/>
          <w:sz w:val="22"/>
          <w:szCs w:val="22"/>
        </w:rPr>
        <w:t>sở</w:t>
      </w:r>
      <w:proofErr w:type="spellEnd"/>
      <w:r w:rsidRPr="00D867F7">
        <w:rPr>
          <w:rFonts w:cs="Arial"/>
          <w:color w:val="0070C0"/>
          <w:sz w:val="22"/>
          <w:szCs w:val="22"/>
        </w:rPr>
        <w:t xml:space="preserve"> </w:t>
      </w:r>
      <w:proofErr w:type="spellStart"/>
      <w:r w:rsidRPr="00D867F7">
        <w:rPr>
          <w:rFonts w:cs="Arial"/>
          <w:color w:val="0070C0"/>
          <w:sz w:val="22"/>
          <w:szCs w:val="22"/>
        </w:rPr>
        <w:t>hữu</w:t>
      </w:r>
      <w:proofErr w:type="spellEnd"/>
      <w:r w:rsidRPr="00D867F7">
        <w:rPr>
          <w:rFonts w:cs="Arial"/>
          <w:color w:val="0070C0"/>
          <w:sz w:val="22"/>
          <w:szCs w:val="22"/>
        </w:rPr>
        <w:t xml:space="preserve"> </w:t>
      </w:r>
      <w:proofErr w:type="spellStart"/>
      <w:r w:rsidRPr="00D867F7">
        <w:rPr>
          <w:rFonts w:cs="Arial"/>
          <w:color w:val="0070C0"/>
          <w:sz w:val="22"/>
          <w:szCs w:val="22"/>
        </w:rPr>
        <w:t>tài</w:t>
      </w:r>
      <w:proofErr w:type="spellEnd"/>
      <w:r w:rsidRPr="00D867F7">
        <w:rPr>
          <w:rFonts w:cs="Arial"/>
          <w:color w:val="0070C0"/>
          <w:sz w:val="22"/>
          <w:szCs w:val="22"/>
        </w:rPr>
        <w:t xml:space="preserve"> </w:t>
      </w:r>
      <w:proofErr w:type="spellStart"/>
      <w:r w:rsidRPr="00D867F7">
        <w:rPr>
          <w:rFonts w:cs="Arial"/>
          <w:color w:val="0070C0"/>
          <w:sz w:val="22"/>
          <w:szCs w:val="22"/>
        </w:rPr>
        <w:t>sản</w:t>
      </w:r>
      <w:proofErr w:type="spellEnd"/>
      <w:r w:rsidRPr="00D867F7">
        <w:rPr>
          <w:rFonts w:cs="Arial"/>
          <w:color w:val="0070C0"/>
          <w:sz w:val="22"/>
          <w:szCs w:val="22"/>
        </w:rPr>
        <w:t>,</w:t>
      </w:r>
    </w:p>
    <w:p w14:paraId="285D13AF" w14:textId="77777777" w:rsidR="001A6E16" w:rsidRPr="00F64C66" w:rsidRDefault="001A6E16" w:rsidP="001A6E16">
      <w:pPr>
        <w:pStyle w:val="BodyTextIndent"/>
        <w:numPr>
          <w:ilvl w:val="0"/>
          <w:numId w:val="0"/>
        </w:numPr>
        <w:tabs>
          <w:tab w:val="num" w:pos="1418"/>
        </w:tabs>
        <w:ind w:left="1418" w:hanging="709"/>
        <w:rPr>
          <w:rFonts w:cs="Arial"/>
          <w:sz w:val="22"/>
          <w:szCs w:val="22"/>
        </w:rPr>
      </w:pPr>
    </w:p>
    <w:p w14:paraId="2267FB67" w14:textId="77777777" w:rsidR="00C34C78" w:rsidRPr="00C34C78" w:rsidRDefault="00C34C78" w:rsidP="00C34C78">
      <w:pPr>
        <w:pStyle w:val="BodyTextIndent"/>
        <w:rPr>
          <w:rFonts w:cs="Arial"/>
          <w:sz w:val="22"/>
          <w:szCs w:val="22"/>
        </w:rPr>
      </w:pPr>
      <w:r w:rsidRPr="00C34C78">
        <w:rPr>
          <w:rFonts w:cs="Arial"/>
          <w:sz w:val="22"/>
          <w:szCs w:val="22"/>
        </w:rPr>
        <w:t>then upon the Contractor undertaking in writing to complete such minor outstanding work within such time or times as may be stipulated by the Employer, the Construction Supervisor may (but shall not be bound to) seek for the approval from the Employer to issue a Taking-Over Certificate for the Work or Section.</w:t>
      </w:r>
    </w:p>
    <w:p w14:paraId="2E583083" w14:textId="77777777" w:rsidR="00C34C78" w:rsidRPr="00C34C78" w:rsidRDefault="00C34C78" w:rsidP="00C34C78">
      <w:pPr>
        <w:keepNext/>
        <w:ind w:left="720"/>
        <w:rPr>
          <w:rFonts w:cs="Arial"/>
          <w:color w:val="0070C0"/>
          <w:sz w:val="22"/>
          <w:szCs w:val="22"/>
        </w:rPr>
      </w:pPr>
      <w:proofErr w:type="spellStart"/>
      <w:r w:rsidRPr="00C34C78">
        <w:rPr>
          <w:rFonts w:cs="Arial"/>
          <w:color w:val="0070C0"/>
          <w:sz w:val="22"/>
          <w:szCs w:val="22"/>
        </w:rPr>
        <w:t>thì</w:t>
      </w:r>
      <w:proofErr w:type="spellEnd"/>
      <w:r w:rsidRPr="00C34C78">
        <w:rPr>
          <w:rFonts w:cs="Arial"/>
          <w:color w:val="0070C0"/>
          <w:sz w:val="22"/>
          <w:szCs w:val="22"/>
        </w:rPr>
        <w:t xml:space="preserve"> </w:t>
      </w:r>
      <w:proofErr w:type="spellStart"/>
      <w:r w:rsidRPr="00C34C78">
        <w:rPr>
          <w:rFonts w:cs="Arial"/>
          <w:color w:val="0070C0"/>
          <w:sz w:val="22"/>
          <w:szCs w:val="22"/>
        </w:rPr>
        <w:t>đồng</w:t>
      </w:r>
      <w:proofErr w:type="spellEnd"/>
      <w:r w:rsidRPr="00C34C78">
        <w:rPr>
          <w:rFonts w:cs="Arial"/>
          <w:color w:val="0070C0"/>
          <w:sz w:val="22"/>
          <w:szCs w:val="22"/>
        </w:rPr>
        <w:t xml:space="preserve"> </w:t>
      </w:r>
      <w:proofErr w:type="spellStart"/>
      <w:r w:rsidRPr="00C34C78">
        <w:rPr>
          <w:rFonts w:cs="Arial"/>
          <w:color w:val="0070C0"/>
          <w:sz w:val="22"/>
          <w:szCs w:val="22"/>
        </w:rPr>
        <w:t>thời</w:t>
      </w:r>
      <w:proofErr w:type="spellEnd"/>
      <w:r w:rsidRPr="00C34C78">
        <w:rPr>
          <w:rFonts w:cs="Arial"/>
          <w:color w:val="0070C0"/>
          <w:sz w:val="22"/>
          <w:szCs w:val="22"/>
        </w:rPr>
        <w:t xml:space="preserve"> </w:t>
      </w:r>
      <w:proofErr w:type="spellStart"/>
      <w:r w:rsidRPr="00C34C78">
        <w:rPr>
          <w:rFonts w:cs="Arial"/>
          <w:color w:val="0070C0"/>
          <w:sz w:val="22"/>
          <w:szCs w:val="22"/>
        </w:rPr>
        <w:t>với</w:t>
      </w:r>
      <w:proofErr w:type="spellEnd"/>
      <w:r w:rsidRPr="00C34C78">
        <w:rPr>
          <w:rFonts w:cs="Arial"/>
          <w:color w:val="0070C0"/>
          <w:sz w:val="22"/>
          <w:szCs w:val="22"/>
        </w:rPr>
        <w:t xml:space="preserve"> </w:t>
      </w:r>
      <w:proofErr w:type="spellStart"/>
      <w:r w:rsidRPr="00C34C78">
        <w:rPr>
          <w:rFonts w:cs="Arial"/>
          <w:color w:val="0070C0"/>
          <w:sz w:val="22"/>
          <w:szCs w:val="22"/>
        </w:rPr>
        <w:t>việc</w:t>
      </w:r>
      <w:proofErr w:type="spellEnd"/>
      <w:r w:rsidRPr="00C34C78">
        <w:rPr>
          <w:rFonts w:cs="Arial"/>
          <w:color w:val="0070C0"/>
          <w:sz w:val="22"/>
          <w:szCs w:val="22"/>
        </w:rPr>
        <w:t xml:space="preserve"> </w:t>
      </w:r>
      <w:proofErr w:type="spellStart"/>
      <w:r w:rsidRPr="00C34C78">
        <w:rPr>
          <w:rFonts w:cs="Arial"/>
          <w:color w:val="0070C0"/>
          <w:sz w:val="22"/>
          <w:szCs w:val="22"/>
        </w:rPr>
        <w:t>Nhà</w:t>
      </w:r>
      <w:proofErr w:type="spellEnd"/>
      <w:r w:rsidRPr="00C34C78">
        <w:rPr>
          <w:rFonts w:cs="Arial"/>
          <w:color w:val="0070C0"/>
          <w:sz w:val="22"/>
          <w:szCs w:val="22"/>
        </w:rPr>
        <w:t xml:space="preserve"> </w:t>
      </w:r>
      <w:proofErr w:type="spellStart"/>
      <w:r w:rsidRPr="00C34C78">
        <w:rPr>
          <w:rFonts w:cs="Arial"/>
          <w:color w:val="0070C0"/>
          <w:sz w:val="22"/>
          <w:szCs w:val="22"/>
        </w:rPr>
        <w:t>Thầu</w:t>
      </w:r>
      <w:proofErr w:type="spellEnd"/>
      <w:r w:rsidRPr="00C34C78">
        <w:rPr>
          <w:rFonts w:cs="Arial"/>
          <w:color w:val="0070C0"/>
          <w:sz w:val="22"/>
          <w:szCs w:val="22"/>
        </w:rPr>
        <w:t xml:space="preserve"> </w:t>
      </w:r>
      <w:proofErr w:type="spellStart"/>
      <w:r w:rsidRPr="00C34C78">
        <w:rPr>
          <w:rFonts w:cs="Arial"/>
          <w:color w:val="0070C0"/>
          <w:sz w:val="22"/>
          <w:szCs w:val="22"/>
        </w:rPr>
        <w:t>phải</w:t>
      </w:r>
      <w:proofErr w:type="spellEnd"/>
      <w:r w:rsidRPr="00C34C78">
        <w:rPr>
          <w:rFonts w:cs="Arial"/>
          <w:color w:val="0070C0"/>
          <w:sz w:val="22"/>
          <w:szCs w:val="22"/>
        </w:rPr>
        <w:t xml:space="preserve"> cam </w:t>
      </w:r>
      <w:proofErr w:type="spellStart"/>
      <w:r w:rsidRPr="00C34C78">
        <w:rPr>
          <w:rFonts w:cs="Arial"/>
          <w:color w:val="0070C0"/>
          <w:sz w:val="22"/>
          <w:szCs w:val="22"/>
        </w:rPr>
        <w:t>kết</w:t>
      </w:r>
      <w:proofErr w:type="spellEnd"/>
      <w:r w:rsidRPr="00C34C78">
        <w:rPr>
          <w:rFonts w:cs="Arial"/>
          <w:color w:val="0070C0"/>
          <w:sz w:val="22"/>
          <w:szCs w:val="22"/>
        </w:rPr>
        <w:t xml:space="preserve"> </w:t>
      </w:r>
      <w:proofErr w:type="spellStart"/>
      <w:r w:rsidRPr="00C34C78">
        <w:rPr>
          <w:rFonts w:cs="Arial"/>
          <w:color w:val="0070C0"/>
          <w:sz w:val="22"/>
          <w:szCs w:val="22"/>
        </w:rPr>
        <w:t>bằng</w:t>
      </w:r>
      <w:proofErr w:type="spellEnd"/>
      <w:r w:rsidRPr="00C34C78">
        <w:rPr>
          <w:rFonts w:cs="Arial"/>
          <w:color w:val="0070C0"/>
          <w:sz w:val="22"/>
          <w:szCs w:val="22"/>
        </w:rPr>
        <w:t xml:space="preserve"> </w:t>
      </w:r>
      <w:proofErr w:type="spellStart"/>
      <w:r w:rsidRPr="00C34C78">
        <w:rPr>
          <w:rFonts w:cs="Arial"/>
          <w:color w:val="0070C0"/>
          <w:sz w:val="22"/>
          <w:szCs w:val="22"/>
        </w:rPr>
        <w:t>văn</w:t>
      </w:r>
      <w:proofErr w:type="spellEnd"/>
      <w:r w:rsidRPr="00C34C78">
        <w:rPr>
          <w:rFonts w:cs="Arial"/>
          <w:color w:val="0070C0"/>
          <w:sz w:val="22"/>
          <w:szCs w:val="22"/>
        </w:rPr>
        <w:t xml:space="preserve"> </w:t>
      </w:r>
      <w:proofErr w:type="spellStart"/>
      <w:r w:rsidRPr="00C34C78">
        <w:rPr>
          <w:rFonts w:cs="Arial"/>
          <w:color w:val="0070C0"/>
          <w:sz w:val="22"/>
          <w:szCs w:val="22"/>
        </w:rPr>
        <w:t>bản</w:t>
      </w:r>
      <w:proofErr w:type="spellEnd"/>
      <w:r w:rsidRPr="00C34C78">
        <w:rPr>
          <w:rFonts w:cs="Arial"/>
          <w:color w:val="0070C0"/>
          <w:sz w:val="22"/>
          <w:szCs w:val="22"/>
        </w:rPr>
        <w:t xml:space="preserve"> </w:t>
      </w:r>
      <w:proofErr w:type="spellStart"/>
      <w:r w:rsidRPr="00C34C78">
        <w:rPr>
          <w:rFonts w:cs="Arial"/>
          <w:color w:val="0070C0"/>
          <w:sz w:val="22"/>
          <w:szCs w:val="22"/>
        </w:rPr>
        <w:t>sẽ</w:t>
      </w:r>
      <w:proofErr w:type="spellEnd"/>
      <w:r w:rsidRPr="00C34C78">
        <w:rPr>
          <w:rFonts w:cs="Arial"/>
          <w:color w:val="0070C0"/>
          <w:sz w:val="22"/>
          <w:szCs w:val="22"/>
        </w:rPr>
        <w:t xml:space="preserve"> </w:t>
      </w:r>
      <w:proofErr w:type="spellStart"/>
      <w:r w:rsidRPr="00C34C78">
        <w:rPr>
          <w:rFonts w:cs="Arial"/>
          <w:color w:val="0070C0"/>
          <w:sz w:val="22"/>
          <w:szCs w:val="22"/>
        </w:rPr>
        <w:t>hoàn</w:t>
      </w:r>
      <w:proofErr w:type="spellEnd"/>
      <w:r w:rsidRPr="00C34C78">
        <w:rPr>
          <w:rFonts w:cs="Arial"/>
          <w:color w:val="0070C0"/>
          <w:sz w:val="22"/>
          <w:szCs w:val="22"/>
        </w:rPr>
        <w:t xml:space="preserve"> </w:t>
      </w:r>
      <w:proofErr w:type="spellStart"/>
      <w:r w:rsidRPr="00C34C78">
        <w:rPr>
          <w:rFonts w:cs="Arial"/>
          <w:color w:val="0070C0"/>
          <w:sz w:val="22"/>
          <w:szCs w:val="22"/>
        </w:rPr>
        <w:t>thành</w:t>
      </w:r>
      <w:proofErr w:type="spellEnd"/>
      <w:r w:rsidRPr="00C34C78">
        <w:rPr>
          <w:rFonts w:cs="Arial"/>
          <w:color w:val="0070C0"/>
          <w:sz w:val="22"/>
          <w:szCs w:val="22"/>
        </w:rPr>
        <w:t xml:space="preserve"> </w:t>
      </w:r>
      <w:proofErr w:type="spellStart"/>
      <w:r w:rsidRPr="00C34C78">
        <w:rPr>
          <w:rFonts w:cs="Arial"/>
          <w:color w:val="0070C0"/>
          <w:sz w:val="22"/>
          <w:szCs w:val="22"/>
        </w:rPr>
        <w:t>những</w:t>
      </w:r>
      <w:proofErr w:type="spellEnd"/>
      <w:r w:rsidRPr="00C34C78">
        <w:rPr>
          <w:rFonts w:cs="Arial"/>
          <w:color w:val="0070C0"/>
          <w:sz w:val="22"/>
          <w:szCs w:val="22"/>
        </w:rPr>
        <w:t xml:space="preserve"> </w:t>
      </w:r>
      <w:proofErr w:type="spellStart"/>
      <w:r w:rsidRPr="00C34C78">
        <w:rPr>
          <w:rFonts w:cs="Arial"/>
          <w:color w:val="0070C0"/>
          <w:sz w:val="22"/>
          <w:szCs w:val="22"/>
        </w:rPr>
        <w:t>công</w:t>
      </w:r>
      <w:proofErr w:type="spellEnd"/>
      <w:r w:rsidRPr="00C34C78">
        <w:rPr>
          <w:rFonts w:cs="Arial"/>
          <w:color w:val="0070C0"/>
          <w:sz w:val="22"/>
          <w:szCs w:val="22"/>
        </w:rPr>
        <w:t xml:space="preserve"> </w:t>
      </w:r>
      <w:proofErr w:type="spellStart"/>
      <w:r w:rsidRPr="00C34C78">
        <w:rPr>
          <w:rFonts w:cs="Arial"/>
          <w:color w:val="0070C0"/>
          <w:sz w:val="22"/>
          <w:szCs w:val="22"/>
        </w:rPr>
        <w:t>việc</w:t>
      </w:r>
      <w:proofErr w:type="spellEnd"/>
      <w:r w:rsidRPr="00C34C78">
        <w:rPr>
          <w:rFonts w:cs="Arial"/>
          <w:color w:val="0070C0"/>
          <w:sz w:val="22"/>
          <w:szCs w:val="22"/>
        </w:rPr>
        <w:t xml:space="preserve"> </w:t>
      </w:r>
      <w:proofErr w:type="spellStart"/>
      <w:r w:rsidRPr="00C34C78">
        <w:rPr>
          <w:rFonts w:cs="Arial"/>
          <w:color w:val="0070C0"/>
          <w:sz w:val="22"/>
          <w:szCs w:val="22"/>
        </w:rPr>
        <w:t>nhỏ</w:t>
      </w:r>
      <w:proofErr w:type="spellEnd"/>
      <w:r w:rsidRPr="00C34C78">
        <w:rPr>
          <w:rFonts w:cs="Arial"/>
          <w:color w:val="0070C0"/>
          <w:sz w:val="22"/>
          <w:szCs w:val="22"/>
        </w:rPr>
        <w:t xml:space="preserve"> </w:t>
      </w:r>
      <w:proofErr w:type="spellStart"/>
      <w:r w:rsidRPr="00C34C78">
        <w:rPr>
          <w:rFonts w:cs="Arial"/>
          <w:color w:val="0070C0"/>
          <w:sz w:val="22"/>
          <w:szCs w:val="22"/>
        </w:rPr>
        <w:t>còn</w:t>
      </w:r>
      <w:proofErr w:type="spellEnd"/>
      <w:r w:rsidRPr="00C34C78">
        <w:rPr>
          <w:rFonts w:cs="Arial"/>
          <w:color w:val="0070C0"/>
          <w:sz w:val="22"/>
          <w:szCs w:val="22"/>
        </w:rPr>
        <w:t xml:space="preserve"> </w:t>
      </w:r>
      <w:proofErr w:type="spellStart"/>
      <w:r w:rsidRPr="00C34C78">
        <w:rPr>
          <w:rFonts w:cs="Arial"/>
          <w:color w:val="0070C0"/>
          <w:sz w:val="22"/>
          <w:szCs w:val="22"/>
        </w:rPr>
        <w:t>tồn</w:t>
      </w:r>
      <w:proofErr w:type="spellEnd"/>
      <w:r w:rsidRPr="00C34C78">
        <w:rPr>
          <w:rFonts w:cs="Arial"/>
          <w:color w:val="0070C0"/>
          <w:sz w:val="22"/>
          <w:szCs w:val="22"/>
        </w:rPr>
        <w:t xml:space="preserve"> </w:t>
      </w:r>
      <w:proofErr w:type="spellStart"/>
      <w:r w:rsidRPr="00C34C78">
        <w:rPr>
          <w:rFonts w:cs="Arial"/>
          <w:color w:val="0070C0"/>
          <w:sz w:val="22"/>
          <w:szCs w:val="22"/>
        </w:rPr>
        <w:t>đọng</w:t>
      </w:r>
      <w:proofErr w:type="spellEnd"/>
      <w:r w:rsidRPr="00C34C78">
        <w:rPr>
          <w:rFonts w:cs="Arial"/>
          <w:color w:val="0070C0"/>
          <w:sz w:val="22"/>
          <w:szCs w:val="22"/>
        </w:rPr>
        <w:t xml:space="preserve"> </w:t>
      </w:r>
      <w:proofErr w:type="spellStart"/>
      <w:r w:rsidRPr="00C34C78">
        <w:rPr>
          <w:rFonts w:cs="Arial"/>
          <w:color w:val="0070C0"/>
          <w:sz w:val="22"/>
          <w:szCs w:val="22"/>
        </w:rPr>
        <w:t>đó</w:t>
      </w:r>
      <w:proofErr w:type="spellEnd"/>
      <w:r w:rsidRPr="00C34C78">
        <w:rPr>
          <w:rFonts w:cs="Arial"/>
          <w:color w:val="0070C0"/>
          <w:sz w:val="22"/>
          <w:szCs w:val="22"/>
        </w:rPr>
        <w:t xml:space="preserve"> </w:t>
      </w:r>
      <w:proofErr w:type="spellStart"/>
      <w:r w:rsidRPr="00C34C78">
        <w:rPr>
          <w:rFonts w:cs="Arial"/>
          <w:color w:val="0070C0"/>
          <w:sz w:val="22"/>
          <w:szCs w:val="22"/>
        </w:rPr>
        <w:t>trong</w:t>
      </w:r>
      <w:proofErr w:type="spellEnd"/>
      <w:r w:rsidRPr="00C34C78">
        <w:rPr>
          <w:rFonts w:cs="Arial"/>
          <w:color w:val="0070C0"/>
          <w:sz w:val="22"/>
          <w:szCs w:val="22"/>
        </w:rPr>
        <w:t xml:space="preserve"> </w:t>
      </w:r>
      <w:proofErr w:type="spellStart"/>
      <w:r w:rsidRPr="00C34C78">
        <w:rPr>
          <w:rFonts w:cs="Arial"/>
          <w:color w:val="0070C0"/>
          <w:sz w:val="22"/>
          <w:szCs w:val="22"/>
        </w:rPr>
        <w:t>vòng</w:t>
      </w:r>
      <w:proofErr w:type="spellEnd"/>
      <w:r w:rsidRPr="00C34C78">
        <w:rPr>
          <w:rFonts w:cs="Arial"/>
          <w:color w:val="0070C0"/>
          <w:sz w:val="22"/>
          <w:szCs w:val="22"/>
        </w:rPr>
        <w:t xml:space="preserve"> </w:t>
      </w:r>
      <w:proofErr w:type="spellStart"/>
      <w:r w:rsidRPr="00C34C78">
        <w:rPr>
          <w:rFonts w:cs="Arial"/>
          <w:color w:val="0070C0"/>
          <w:sz w:val="22"/>
          <w:szCs w:val="22"/>
        </w:rPr>
        <w:t>một</w:t>
      </w:r>
      <w:proofErr w:type="spellEnd"/>
      <w:r w:rsidRPr="00C34C78">
        <w:rPr>
          <w:rFonts w:cs="Arial"/>
          <w:color w:val="0070C0"/>
          <w:sz w:val="22"/>
          <w:szCs w:val="22"/>
        </w:rPr>
        <w:t xml:space="preserve"> </w:t>
      </w:r>
      <w:proofErr w:type="spellStart"/>
      <w:r w:rsidRPr="00C34C78">
        <w:rPr>
          <w:rFonts w:cs="Arial"/>
          <w:color w:val="0070C0"/>
          <w:sz w:val="22"/>
          <w:szCs w:val="22"/>
        </w:rPr>
        <w:t>khoảng</w:t>
      </w:r>
      <w:proofErr w:type="spellEnd"/>
      <w:r w:rsidRPr="00C34C78">
        <w:rPr>
          <w:rFonts w:cs="Arial"/>
          <w:color w:val="0070C0"/>
          <w:sz w:val="22"/>
          <w:szCs w:val="22"/>
        </w:rPr>
        <w:t xml:space="preserve"> </w:t>
      </w:r>
      <w:proofErr w:type="spellStart"/>
      <w:r w:rsidRPr="00C34C78">
        <w:rPr>
          <w:rFonts w:cs="Arial"/>
          <w:color w:val="0070C0"/>
          <w:sz w:val="22"/>
          <w:szCs w:val="22"/>
        </w:rPr>
        <w:t>thời</w:t>
      </w:r>
      <w:proofErr w:type="spellEnd"/>
      <w:r w:rsidRPr="00C34C78">
        <w:rPr>
          <w:rFonts w:cs="Arial"/>
          <w:color w:val="0070C0"/>
          <w:sz w:val="22"/>
          <w:szCs w:val="22"/>
        </w:rPr>
        <w:t xml:space="preserve"> </w:t>
      </w:r>
      <w:proofErr w:type="spellStart"/>
      <w:r w:rsidRPr="00C34C78">
        <w:rPr>
          <w:rFonts w:cs="Arial"/>
          <w:color w:val="0070C0"/>
          <w:sz w:val="22"/>
          <w:szCs w:val="22"/>
        </w:rPr>
        <w:t>gian</w:t>
      </w:r>
      <w:proofErr w:type="spellEnd"/>
      <w:r w:rsidRPr="00C34C78">
        <w:rPr>
          <w:rFonts w:cs="Arial"/>
          <w:color w:val="0070C0"/>
          <w:sz w:val="22"/>
          <w:szCs w:val="22"/>
        </w:rPr>
        <w:t xml:space="preserve"> </w:t>
      </w:r>
      <w:proofErr w:type="spellStart"/>
      <w:r w:rsidRPr="00C34C78">
        <w:rPr>
          <w:rFonts w:cs="Arial"/>
          <w:color w:val="0070C0"/>
          <w:sz w:val="22"/>
          <w:szCs w:val="22"/>
        </w:rPr>
        <w:t>có</w:t>
      </w:r>
      <w:proofErr w:type="spellEnd"/>
      <w:r w:rsidRPr="00C34C78">
        <w:rPr>
          <w:rFonts w:cs="Arial"/>
          <w:color w:val="0070C0"/>
          <w:sz w:val="22"/>
          <w:szCs w:val="22"/>
        </w:rPr>
        <w:t xml:space="preserve"> </w:t>
      </w:r>
      <w:proofErr w:type="spellStart"/>
      <w:r w:rsidRPr="00C34C78">
        <w:rPr>
          <w:rFonts w:cs="Arial"/>
          <w:color w:val="0070C0"/>
          <w:sz w:val="22"/>
          <w:szCs w:val="22"/>
        </w:rPr>
        <w:t>thể</w:t>
      </w:r>
      <w:proofErr w:type="spellEnd"/>
      <w:r w:rsidRPr="00C34C78">
        <w:rPr>
          <w:rFonts w:cs="Arial"/>
          <w:color w:val="0070C0"/>
          <w:sz w:val="22"/>
          <w:szCs w:val="22"/>
        </w:rPr>
        <w:t xml:space="preserve"> </w:t>
      </w:r>
      <w:proofErr w:type="spellStart"/>
      <w:r w:rsidRPr="00C34C78">
        <w:rPr>
          <w:rFonts w:cs="Arial"/>
          <w:color w:val="0070C0"/>
          <w:sz w:val="22"/>
          <w:szCs w:val="22"/>
        </w:rPr>
        <w:t>được</w:t>
      </w:r>
      <w:proofErr w:type="spellEnd"/>
      <w:r w:rsidRPr="00C34C78">
        <w:rPr>
          <w:rFonts w:cs="Arial"/>
          <w:color w:val="0070C0"/>
          <w:sz w:val="22"/>
          <w:szCs w:val="22"/>
        </w:rPr>
        <w:t xml:space="preserve"> qui </w:t>
      </w:r>
      <w:proofErr w:type="spellStart"/>
      <w:r w:rsidRPr="00C34C78">
        <w:rPr>
          <w:rFonts w:cs="Arial"/>
          <w:color w:val="0070C0"/>
          <w:sz w:val="22"/>
          <w:szCs w:val="22"/>
        </w:rPr>
        <w:t>định</w:t>
      </w:r>
      <w:proofErr w:type="spellEnd"/>
      <w:r w:rsidRPr="00C34C78">
        <w:rPr>
          <w:rFonts w:cs="Arial"/>
          <w:color w:val="0070C0"/>
          <w:sz w:val="22"/>
          <w:szCs w:val="22"/>
        </w:rPr>
        <w:t xml:space="preserve"> </w:t>
      </w:r>
      <w:proofErr w:type="spellStart"/>
      <w:r w:rsidRPr="00C34C78">
        <w:rPr>
          <w:rFonts w:cs="Arial"/>
          <w:color w:val="0070C0"/>
          <w:sz w:val="22"/>
          <w:szCs w:val="22"/>
        </w:rPr>
        <w:t>bởi</w:t>
      </w:r>
      <w:proofErr w:type="spellEnd"/>
      <w:r w:rsidRPr="00C34C78">
        <w:rPr>
          <w:rFonts w:cs="Arial"/>
          <w:color w:val="0070C0"/>
          <w:sz w:val="22"/>
          <w:szCs w:val="22"/>
        </w:rPr>
        <w:t xml:space="preserve"> Chủ </w:t>
      </w:r>
      <w:proofErr w:type="spellStart"/>
      <w:r w:rsidRPr="00C34C78">
        <w:rPr>
          <w:rFonts w:cs="Arial"/>
          <w:color w:val="0070C0"/>
          <w:sz w:val="22"/>
          <w:szCs w:val="22"/>
        </w:rPr>
        <w:t>Đầu</w:t>
      </w:r>
      <w:proofErr w:type="spellEnd"/>
      <w:r w:rsidRPr="00C34C78">
        <w:rPr>
          <w:rFonts w:cs="Arial"/>
          <w:color w:val="0070C0"/>
          <w:sz w:val="22"/>
          <w:szCs w:val="22"/>
        </w:rPr>
        <w:t xml:space="preserve"> </w:t>
      </w:r>
      <w:proofErr w:type="spellStart"/>
      <w:r w:rsidRPr="00C34C78">
        <w:rPr>
          <w:rFonts w:cs="Arial"/>
          <w:color w:val="0070C0"/>
          <w:sz w:val="22"/>
          <w:szCs w:val="22"/>
        </w:rPr>
        <w:t>Tư</w:t>
      </w:r>
      <w:proofErr w:type="spellEnd"/>
      <w:r w:rsidRPr="00C34C78">
        <w:rPr>
          <w:rFonts w:cs="Arial"/>
          <w:color w:val="0070C0"/>
          <w:sz w:val="22"/>
          <w:szCs w:val="22"/>
        </w:rPr>
        <w:t xml:space="preserve">, </w:t>
      </w:r>
      <w:proofErr w:type="spellStart"/>
      <w:r w:rsidRPr="00C34C78">
        <w:rPr>
          <w:rFonts w:cs="Arial"/>
          <w:color w:val="0070C0"/>
          <w:sz w:val="22"/>
          <w:szCs w:val="22"/>
        </w:rPr>
        <w:t>Tư</w:t>
      </w:r>
      <w:proofErr w:type="spellEnd"/>
      <w:r w:rsidRPr="00C34C78">
        <w:rPr>
          <w:rFonts w:cs="Arial"/>
          <w:color w:val="0070C0"/>
          <w:sz w:val="22"/>
          <w:szCs w:val="22"/>
        </w:rPr>
        <w:t xml:space="preserve"> </w:t>
      </w:r>
      <w:proofErr w:type="spellStart"/>
      <w:r w:rsidRPr="00C34C78">
        <w:rPr>
          <w:rFonts w:cs="Arial"/>
          <w:color w:val="0070C0"/>
          <w:sz w:val="22"/>
          <w:szCs w:val="22"/>
        </w:rPr>
        <w:t>Vấn</w:t>
      </w:r>
      <w:proofErr w:type="spellEnd"/>
      <w:r w:rsidRPr="00C34C78">
        <w:rPr>
          <w:rFonts w:cs="Arial"/>
          <w:color w:val="0070C0"/>
          <w:sz w:val="22"/>
          <w:szCs w:val="22"/>
        </w:rPr>
        <w:t xml:space="preserve"> Giám </w:t>
      </w:r>
      <w:proofErr w:type="spellStart"/>
      <w:r w:rsidRPr="00C34C78">
        <w:rPr>
          <w:rFonts w:cs="Arial"/>
          <w:color w:val="0070C0"/>
          <w:sz w:val="22"/>
          <w:szCs w:val="22"/>
        </w:rPr>
        <w:t>Sát</w:t>
      </w:r>
      <w:proofErr w:type="spellEnd"/>
      <w:r w:rsidRPr="00C34C78">
        <w:rPr>
          <w:rFonts w:cs="Arial"/>
          <w:color w:val="0070C0"/>
          <w:sz w:val="22"/>
          <w:szCs w:val="22"/>
        </w:rPr>
        <w:t xml:space="preserve"> </w:t>
      </w:r>
      <w:proofErr w:type="spellStart"/>
      <w:r w:rsidRPr="00C34C78">
        <w:rPr>
          <w:rFonts w:cs="Arial"/>
          <w:color w:val="0070C0"/>
          <w:sz w:val="22"/>
          <w:szCs w:val="22"/>
        </w:rPr>
        <w:t>có</w:t>
      </w:r>
      <w:proofErr w:type="spellEnd"/>
      <w:r w:rsidRPr="00C34C78">
        <w:rPr>
          <w:rFonts w:cs="Arial"/>
          <w:color w:val="0070C0"/>
          <w:sz w:val="22"/>
          <w:szCs w:val="22"/>
        </w:rPr>
        <w:t xml:space="preserve"> </w:t>
      </w:r>
      <w:proofErr w:type="spellStart"/>
      <w:r w:rsidRPr="00C34C78">
        <w:rPr>
          <w:rFonts w:cs="Arial"/>
          <w:color w:val="0070C0"/>
          <w:sz w:val="22"/>
          <w:szCs w:val="22"/>
        </w:rPr>
        <w:t>thể</w:t>
      </w:r>
      <w:proofErr w:type="spellEnd"/>
      <w:r w:rsidRPr="00C34C78">
        <w:rPr>
          <w:rFonts w:cs="Arial"/>
          <w:color w:val="0070C0"/>
          <w:sz w:val="22"/>
          <w:szCs w:val="22"/>
        </w:rPr>
        <w:t xml:space="preserve"> (</w:t>
      </w:r>
      <w:proofErr w:type="spellStart"/>
      <w:r w:rsidRPr="00C34C78">
        <w:rPr>
          <w:rFonts w:cs="Arial"/>
          <w:color w:val="0070C0"/>
          <w:sz w:val="22"/>
          <w:szCs w:val="22"/>
        </w:rPr>
        <w:t>nhưng</w:t>
      </w:r>
      <w:proofErr w:type="spellEnd"/>
      <w:r w:rsidRPr="00C34C78">
        <w:rPr>
          <w:rFonts w:cs="Arial"/>
          <w:color w:val="0070C0"/>
          <w:sz w:val="22"/>
          <w:szCs w:val="22"/>
        </w:rPr>
        <w:t xml:space="preserve"> </w:t>
      </w:r>
      <w:proofErr w:type="spellStart"/>
      <w:r w:rsidRPr="00C34C78">
        <w:rPr>
          <w:rFonts w:cs="Arial"/>
          <w:color w:val="0070C0"/>
          <w:sz w:val="22"/>
          <w:szCs w:val="22"/>
        </w:rPr>
        <w:t>không</w:t>
      </w:r>
      <w:proofErr w:type="spellEnd"/>
      <w:r w:rsidRPr="00C34C78">
        <w:rPr>
          <w:rFonts w:cs="Arial"/>
          <w:color w:val="0070C0"/>
          <w:sz w:val="22"/>
          <w:szCs w:val="22"/>
        </w:rPr>
        <w:t xml:space="preserve"> </w:t>
      </w:r>
      <w:proofErr w:type="spellStart"/>
      <w:r w:rsidRPr="00C34C78">
        <w:rPr>
          <w:rFonts w:cs="Arial"/>
          <w:color w:val="0070C0"/>
          <w:sz w:val="22"/>
          <w:szCs w:val="22"/>
        </w:rPr>
        <w:t>bắt</w:t>
      </w:r>
      <w:proofErr w:type="spellEnd"/>
      <w:r w:rsidRPr="00C34C78">
        <w:rPr>
          <w:rFonts w:cs="Arial"/>
          <w:color w:val="0070C0"/>
          <w:sz w:val="22"/>
          <w:szCs w:val="22"/>
        </w:rPr>
        <w:t xml:space="preserve"> </w:t>
      </w:r>
      <w:proofErr w:type="spellStart"/>
      <w:r w:rsidRPr="00C34C78">
        <w:rPr>
          <w:rFonts w:cs="Arial"/>
          <w:color w:val="0070C0"/>
          <w:sz w:val="22"/>
          <w:szCs w:val="22"/>
        </w:rPr>
        <w:t>buộc</w:t>
      </w:r>
      <w:proofErr w:type="spellEnd"/>
      <w:r w:rsidRPr="00C34C78">
        <w:rPr>
          <w:rFonts w:cs="Arial"/>
          <w:color w:val="0070C0"/>
          <w:sz w:val="22"/>
          <w:szCs w:val="22"/>
        </w:rPr>
        <w:t xml:space="preserve">) </w:t>
      </w:r>
      <w:proofErr w:type="spellStart"/>
      <w:r w:rsidRPr="00C34C78">
        <w:rPr>
          <w:rFonts w:cs="Arial"/>
          <w:color w:val="0070C0"/>
          <w:sz w:val="22"/>
          <w:szCs w:val="22"/>
        </w:rPr>
        <w:t>xin</w:t>
      </w:r>
      <w:proofErr w:type="spellEnd"/>
      <w:r w:rsidRPr="00C34C78">
        <w:rPr>
          <w:rFonts w:cs="Arial"/>
          <w:color w:val="0070C0"/>
          <w:sz w:val="22"/>
          <w:szCs w:val="22"/>
        </w:rPr>
        <w:t xml:space="preserve"> ý </w:t>
      </w:r>
      <w:proofErr w:type="spellStart"/>
      <w:r w:rsidRPr="00C34C78">
        <w:rPr>
          <w:rFonts w:cs="Arial"/>
          <w:color w:val="0070C0"/>
          <w:sz w:val="22"/>
          <w:szCs w:val="22"/>
        </w:rPr>
        <w:t>kiến</w:t>
      </w:r>
      <w:proofErr w:type="spellEnd"/>
      <w:r w:rsidRPr="00C34C78">
        <w:rPr>
          <w:rFonts w:cs="Arial"/>
          <w:color w:val="0070C0"/>
          <w:sz w:val="22"/>
          <w:szCs w:val="22"/>
        </w:rPr>
        <w:t xml:space="preserve"> </w:t>
      </w:r>
      <w:proofErr w:type="spellStart"/>
      <w:r w:rsidRPr="00C34C78">
        <w:rPr>
          <w:rFonts w:cs="Arial"/>
          <w:color w:val="0070C0"/>
          <w:sz w:val="22"/>
          <w:szCs w:val="22"/>
        </w:rPr>
        <w:t>chấp</w:t>
      </w:r>
      <w:proofErr w:type="spellEnd"/>
      <w:r w:rsidRPr="00C34C78">
        <w:rPr>
          <w:rFonts w:cs="Arial"/>
          <w:color w:val="0070C0"/>
          <w:sz w:val="22"/>
          <w:szCs w:val="22"/>
        </w:rPr>
        <w:t xml:space="preserve"> </w:t>
      </w:r>
      <w:proofErr w:type="spellStart"/>
      <w:r w:rsidRPr="00C34C78">
        <w:rPr>
          <w:rFonts w:cs="Arial"/>
          <w:color w:val="0070C0"/>
          <w:sz w:val="22"/>
          <w:szCs w:val="22"/>
        </w:rPr>
        <w:t>thuận</w:t>
      </w:r>
      <w:proofErr w:type="spellEnd"/>
      <w:r w:rsidRPr="00C34C78">
        <w:rPr>
          <w:rFonts w:cs="Arial"/>
          <w:color w:val="0070C0"/>
          <w:sz w:val="22"/>
          <w:szCs w:val="22"/>
        </w:rPr>
        <w:t xml:space="preserve"> </w:t>
      </w:r>
      <w:proofErr w:type="spellStart"/>
      <w:r w:rsidRPr="00C34C78">
        <w:rPr>
          <w:rFonts w:cs="Arial"/>
          <w:color w:val="0070C0"/>
          <w:sz w:val="22"/>
          <w:szCs w:val="22"/>
        </w:rPr>
        <w:t>của</w:t>
      </w:r>
      <w:proofErr w:type="spellEnd"/>
      <w:r w:rsidRPr="00C34C78">
        <w:rPr>
          <w:rFonts w:cs="Arial"/>
          <w:color w:val="0070C0"/>
          <w:sz w:val="22"/>
          <w:szCs w:val="22"/>
        </w:rPr>
        <w:t xml:space="preserve"> Chủ </w:t>
      </w:r>
      <w:proofErr w:type="spellStart"/>
      <w:r w:rsidRPr="00C34C78">
        <w:rPr>
          <w:rFonts w:cs="Arial"/>
          <w:color w:val="0070C0"/>
          <w:sz w:val="22"/>
          <w:szCs w:val="22"/>
        </w:rPr>
        <w:t>Đầu</w:t>
      </w:r>
      <w:proofErr w:type="spellEnd"/>
      <w:r w:rsidRPr="00C34C78">
        <w:rPr>
          <w:rFonts w:cs="Arial"/>
          <w:color w:val="0070C0"/>
          <w:sz w:val="22"/>
          <w:szCs w:val="22"/>
        </w:rPr>
        <w:t xml:space="preserve"> </w:t>
      </w:r>
      <w:proofErr w:type="spellStart"/>
      <w:r w:rsidRPr="00C34C78">
        <w:rPr>
          <w:rFonts w:cs="Arial"/>
          <w:color w:val="0070C0"/>
          <w:sz w:val="22"/>
          <w:szCs w:val="22"/>
        </w:rPr>
        <w:t>Tư</w:t>
      </w:r>
      <w:proofErr w:type="spellEnd"/>
      <w:r w:rsidRPr="00C34C78">
        <w:rPr>
          <w:rFonts w:cs="Arial"/>
          <w:color w:val="0070C0"/>
          <w:sz w:val="22"/>
          <w:szCs w:val="22"/>
        </w:rPr>
        <w:t xml:space="preserve"> </w:t>
      </w:r>
      <w:proofErr w:type="spellStart"/>
      <w:r w:rsidRPr="00C34C78">
        <w:rPr>
          <w:rFonts w:cs="Arial"/>
          <w:color w:val="0070C0"/>
          <w:sz w:val="22"/>
          <w:szCs w:val="22"/>
        </w:rPr>
        <w:t>để</w:t>
      </w:r>
      <w:proofErr w:type="spellEnd"/>
      <w:r w:rsidRPr="00C34C78">
        <w:rPr>
          <w:rFonts w:cs="Arial"/>
          <w:color w:val="0070C0"/>
          <w:sz w:val="22"/>
          <w:szCs w:val="22"/>
        </w:rPr>
        <w:t xml:space="preserve"> </w:t>
      </w:r>
      <w:proofErr w:type="spellStart"/>
      <w:r w:rsidRPr="00C34C78">
        <w:rPr>
          <w:rFonts w:cs="Arial"/>
          <w:color w:val="0070C0"/>
          <w:sz w:val="22"/>
          <w:szCs w:val="22"/>
        </w:rPr>
        <w:t>phát</w:t>
      </w:r>
      <w:proofErr w:type="spellEnd"/>
      <w:r w:rsidRPr="00C34C78">
        <w:rPr>
          <w:rFonts w:cs="Arial"/>
          <w:color w:val="0070C0"/>
          <w:sz w:val="22"/>
          <w:szCs w:val="22"/>
        </w:rPr>
        <w:t xml:space="preserve"> </w:t>
      </w:r>
      <w:proofErr w:type="spellStart"/>
      <w:r w:rsidRPr="00C34C78">
        <w:rPr>
          <w:rFonts w:cs="Arial"/>
          <w:color w:val="0070C0"/>
          <w:sz w:val="22"/>
          <w:szCs w:val="22"/>
        </w:rPr>
        <w:t>hành</w:t>
      </w:r>
      <w:proofErr w:type="spellEnd"/>
      <w:r w:rsidRPr="00C34C78">
        <w:rPr>
          <w:rFonts w:cs="Arial"/>
          <w:color w:val="0070C0"/>
          <w:sz w:val="22"/>
          <w:szCs w:val="22"/>
        </w:rPr>
        <w:t xml:space="preserve"> </w:t>
      </w:r>
      <w:proofErr w:type="spellStart"/>
      <w:r w:rsidRPr="00C34C78">
        <w:rPr>
          <w:rFonts w:cs="Arial"/>
          <w:color w:val="0070C0"/>
          <w:sz w:val="22"/>
          <w:szCs w:val="22"/>
        </w:rPr>
        <w:t>Chứng</w:t>
      </w:r>
      <w:proofErr w:type="spellEnd"/>
      <w:r w:rsidRPr="00C34C78">
        <w:rPr>
          <w:rFonts w:cs="Arial"/>
          <w:color w:val="0070C0"/>
          <w:sz w:val="22"/>
          <w:szCs w:val="22"/>
        </w:rPr>
        <w:t xml:space="preserve"> </w:t>
      </w:r>
      <w:proofErr w:type="spellStart"/>
      <w:r w:rsidRPr="00C34C78">
        <w:rPr>
          <w:rFonts w:cs="Arial"/>
          <w:color w:val="0070C0"/>
          <w:sz w:val="22"/>
          <w:szCs w:val="22"/>
        </w:rPr>
        <w:t>chỉ</w:t>
      </w:r>
      <w:proofErr w:type="spellEnd"/>
      <w:r w:rsidRPr="00C34C78">
        <w:rPr>
          <w:rFonts w:cs="Arial"/>
          <w:color w:val="0070C0"/>
          <w:sz w:val="22"/>
          <w:szCs w:val="22"/>
        </w:rPr>
        <w:t xml:space="preserve"> </w:t>
      </w:r>
      <w:proofErr w:type="spellStart"/>
      <w:r w:rsidRPr="00C34C78">
        <w:rPr>
          <w:rFonts w:cs="Arial"/>
          <w:color w:val="0070C0"/>
          <w:sz w:val="22"/>
          <w:szCs w:val="22"/>
        </w:rPr>
        <w:t>Nghiệm</w:t>
      </w:r>
      <w:proofErr w:type="spellEnd"/>
      <w:r w:rsidRPr="00C34C78">
        <w:rPr>
          <w:rFonts w:cs="Arial"/>
          <w:color w:val="0070C0"/>
          <w:sz w:val="22"/>
          <w:szCs w:val="22"/>
        </w:rPr>
        <w:t xml:space="preserve"> </w:t>
      </w:r>
      <w:proofErr w:type="spellStart"/>
      <w:r w:rsidRPr="00C34C78">
        <w:rPr>
          <w:rFonts w:cs="Arial"/>
          <w:color w:val="0070C0"/>
          <w:sz w:val="22"/>
          <w:szCs w:val="22"/>
        </w:rPr>
        <w:t>thu</w:t>
      </w:r>
      <w:proofErr w:type="spellEnd"/>
      <w:r w:rsidRPr="00C34C78">
        <w:rPr>
          <w:rFonts w:cs="Arial"/>
          <w:color w:val="0070C0"/>
          <w:sz w:val="22"/>
          <w:szCs w:val="22"/>
        </w:rPr>
        <w:t xml:space="preserve"> </w:t>
      </w:r>
      <w:proofErr w:type="spellStart"/>
      <w:r w:rsidRPr="00C34C78">
        <w:rPr>
          <w:rFonts w:cs="Arial"/>
          <w:color w:val="0070C0"/>
          <w:sz w:val="22"/>
          <w:szCs w:val="22"/>
        </w:rPr>
        <w:t>cho</w:t>
      </w:r>
      <w:proofErr w:type="spellEnd"/>
      <w:r w:rsidRPr="00C34C78">
        <w:rPr>
          <w:rFonts w:cs="Arial"/>
          <w:color w:val="0070C0"/>
          <w:sz w:val="22"/>
          <w:szCs w:val="22"/>
        </w:rPr>
        <w:t xml:space="preserve"> Công </w:t>
      </w:r>
      <w:proofErr w:type="spellStart"/>
      <w:r w:rsidRPr="00C34C78">
        <w:rPr>
          <w:rFonts w:cs="Arial"/>
          <w:color w:val="0070C0"/>
          <w:sz w:val="22"/>
          <w:szCs w:val="22"/>
        </w:rPr>
        <w:t>việc</w:t>
      </w:r>
      <w:proofErr w:type="spellEnd"/>
      <w:r w:rsidRPr="00C34C78">
        <w:rPr>
          <w:rFonts w:cs="Arial"/>
          <w:color w:val="0070C0"/>
          <w:sz w:val="22"/>
          <w:szCs w:val="22"/>
        </w:rPr>
        <w:t xml:space="preserve"> </w:t>
      </w:r>
      <w:proofErr w:type="spellStart"/>
      <w:r w:rsidRPr="00C34C78">
        <w:rPr>
          <w:rFonts w:cs="Arial"/>
          <w:color w:val="0070C0"/>
          <w:sz w:val="22"/>
          <w:szCs w:val="22"/>
        </w:rPr>
        <w:t>hoặc</w:t>
      </w:r>
      <w:proofErr w:type="spellEnd"/>
      <w:r w:rsidRPr="00C34C78">
        <w:rPr>
          <w:rFonts w:cs="Arial"/>
          <w:color w:val="0070C0"/>
          <w:sz w:val="22"/>
          <w:szCs w:val="22"/>
        </w:rPr>
        <w:t xml:space="preserve"> </w:t>
      </w:r>
      <w:proofErr w:type="spellStart"/>
      <w:r w:rsidRPr="00C34C78">
        <w:rPr>
          <w:rFonts w:cs="Arial"/>
          <w:color w:val="0070C0"/>
          <w:sz w:val="22"/>
          <w:szCs w:val="22"/>
        </w:rPr>
        <w:t>Hạng</w:t>
      </w:r>
      <w:proofErr w:type="spellEnd"/>
      <w:r w:rsidRPr="00C34C78">
        <w:rPr>
          <w:rFonts w:cs="Arial"/>
          <w:color w:val="0070C0"/>
          <w:sz w:val="22"/>
          <w:szCs w:val="22"/>
        </w:rPr>
        <w:t xml:space="preserve"> </w:t>
      </w:r>
      <w:proofErr w:type="spellStart"/>
      <w:r w:rsidRPr="00C34C78">
        <w:rPr>
          <w:rFonts w:cs="Arial"/>
          <w:color w:val="0070C0"/>
          <w:sz w:val="22"/>
          <w:szCs w:val="22"/>
        </w:rPr>
        <w:t>mục</w:t>
      </w:r>
      <w:proofErr w:type="spellEnd"/>
      <w:r w:rsidRPr="00C34C78">
        <w:rPr>
          <w:rFonts w:cs="Arial"/>
          <w:color w:val="0070C0"/>
          <w:sz w:val="22"/>
          <w:szCs w:val="22"/>
        </w:rPr>
        <w:t>.</w:t>
      </w:r>
    </w:p>
    <w:p w14:paraId="0849D93A" w14:textId="77777777" w:rsidR="00C34C78" w:rsidRPr="00C34C78" w:rsidRDefault="00C34C78" w:rsidP="00C34C78">
      <w:pPr>
        <w:pStyle w:val="BodyTextIndent"/>
        <w:rPr>
          <w:rFonts w:cs="Arial"/>
          <w:sz w:val="22"/>
          <w:szCs w:val="22"/>
        </w:rPr>
      </w:pPr>
    </w:p>
    <w:p w14:paraId="141F2C10" w14:textId="77777777" w:rsidR="00C34C78" w:rsidRPr="00C34C78" w:rsidRDefault="00C34C78" w:rsidP="00C34C78">
      <w:pPr>
        <w:pStyle w:val="BodyTextIndent"/>
        <w:rPr>
          <w:rFonts w:cs="Arial"/>
          <w:sz w:val="22"/>
          <w:szCs w:val="22"/>
        </w:rPr>
      </w:pPr>
      <w:r w:rsidRPr="00C34C78">
        <w:rPr>
          <w:rFonts w:cs="Arial"/>
          <w:sz w:val="22"/>
          <w:szCs w:val="22"/>
        </w:rPr>
        <w:t>The Taking-Over Certificate when issued shall record the said minor outstanding work by way of a schedule attached to the Certificate together:</w:t>
      </w:r>
    </w:p>
    <w:p w14:paraId="5AA20CB8" w14:textId="4C7A56D6" w:rsidR="001A6E16" w:rsidRPr="00C34C78" w:rsidRDefault="00C34C78" w:rsidP="00C34C78">
      <w:pPr>
        <w:keepNext/>
        <w:ind w:left="720"/>
        <w:rPr>
          <w:rFonts w:cs="Arial"/>
          <w:color w:val="0070C0"/>
          <w:sz w:val="22"/>
          <w:szCs w:val="22"/>
        </w:rPr>
      </w:pPr>
      <w:proofErr w:type="spellStart"/>
      <w:r w:rsidRPr="00C34C78">
        <w:rPr>
          <w:rFonts w:cs="Arial"/>
          <w:color w:val="0070C0"/>
          <w:sz w:val="22"/>
          <w:szCs w:val="22"/>
        </w:rPr>
        <w:lastRenderedPageBreak/>
        <w:t>Chứng</w:t>
      </w:r>
      <w:proofErr w:type="spellEnd"/>
      <w:r w:rsidRPr="00C34C78">
        <w:rPr>
          <w:rFonts w:cs="Arial"/>
          <w:color w:val="0070C0"/>
          <w:sz w:val="22"/>
          <w:szCs w:val="22"/>
        </w:rPr>
        <w:t xml:space="preserve"> </w:t>
      </w:r>
      <w:proofErr w:type="spellStart"/>
      <w:r w:rsidRPr="00C34C78">
        <w:rPr>
          <w:rFonts w:cs="Arial"/>
          <w:color w:val="0070C0"/>
          <w:sz w:val="22"/>
          <w:szCs w:val="22"/>
        </w:rPr>
        <w:t>chỉ</w:t>
      </w:r>
      <w:proofErr w:type="spellEnd"/>
      <w:r w:rsidRPr="00C34C78">
        <w:rPr>
          <w:rFonts w:cs="Arial"/>
          <w:color w:val="0070C0"/>
          <w:sz w:val="22"/>
          <w:szCs w:val="22"/>
        </w:rPr>
        <w:t xml:space="preserve"> </w:t>
      </w:r>
      <w:proofErr w:type="spellStart"/>
      <w:r w:rsidRPr="00C34C78">
        <w:rPr>
          <w:rFonts w:cs="Arial"/>
          <w:color w:val="0070C0"/>
          <w:sz w:val="22"/>
          <w:szCs w:val="22"/>
        </w:rPr>
        <w:t>Nghiệm</w:t>
      </w:r>
      <w:proofErr w:type="spellEnd"/>
      <w:r w:rsidRPr="00C34C78">
        <w:rPr>
          <w:rFonts w:cs="Arial"/>
          <w:color w:val="0070C0"/>
          <w:sz w:val="22"/>
          <w:szCs w:val="22"/>
        </w:rPr>
        <w:t xml:space="preserve"> </w:t>
      </w:r>
      <w:proofErr w:type="spellStart"/>
      <w:r w:rsidRPr="00C34C78">
        <w:rPr>
          <w:rFonts w:cs="Arial"/>
          <w:color w:val="0070C0"/>
          <w:sz w:val="22"/>
          <w:szCs w:val="22"/>
        </w:rPr>
        <w:t>thu</w:t>
      </w:r>
      <w:proofErr w:type="spellEnd"/>
      <w:r w:rsidRPr="00C34C78">
        <w:rPr>
          <w:rFonts w:cs="Arial"/>
          <w:color w:val="0070C0"/>
          <w:sz w:val="22"/>
          <w:szCs w:val="22"/>
        </w:rPr>
        <w:t xml:space="preserve"> </w:t>
      </w:r>
      <w:proofErr w:type="spellStart"/>
      <w:r w:rsidRPr="00C34C78">
        <w:rPr>
          <w:rFonts w:cs="Arial"/>
          <w:color w:val="0070C0"/>
          <w:sz w:val="22"/>
          <w:szCs w:val="22"/>
        </w:rPr>
        <w:t>khi</w:t>
      </w:r>
      <w:proofErr w:type="spellEnd"/>
      <w:r w:rsidRPr="00C34C78">
        <w:rPr>
          <w:rFonts w:cs="Arial"/>
          <w:color w:val="0070C0"/>
          <w:sz w:val="22"/>
          <w:szCs w:val="22"/>
        </w:rPr>
        <w:t xml:space="preserve"> </w:t>
      </w:r>
      <w:proofErr w:type="spellStart"/>
      <w:r w:rsidRPr="00C34C78">
        <w:rPr>
          <w:rFonts w:cs="Arial"/>
          <w:color w:val="0070C0"/>
          <w:sz w:val="22"/>
          <w:szCs w:val="22"/>
        </w:rPr>
        <w:t>được</w:t>
      </w:r>
      <w:proofErr w:type="spellEnd"/>
      <w:r w:rsidRPr="00C34C78">
        <w:rPr>
          <w:rFonts w:cs="Arial"/>
          <w:color w:val="0070C0"/>
          <w:sz w:val="22"/>
          <w:szCs w:val="22"/>
        </w:rPr>
        <w:t xml:space="preserve"> </w:t>
      </w:r>
      <w:proofErr w:type="spellStart"/>
      <w:r w:rsidRPr="00C34C78">
        <w:rPr>
          <w:rFonts w:cs="Arial"/>
          <w:color w:val="0070C0"/>
          <w:sz w:val="22"/>
          <w:szCs w:val="22"/>
        </w:rPr>
        <w:t>phát</w:t>
      </w:r>
      <w:proofErr w:type="spellEnd"/>
      <w:r w:rsidRPr="00C34C78">
        <w:rPr>
          <w:rFonts w:cs="Arial"/>
          <w:color w:val="0070C0"/>
          <w:sz w:val="22"/>
          <w:szCs w:val="22"/>
        </w:rPr>
        <w:t xml:space="preserve"> </w:t>
      </w:r>
      <w:proofErr w:type="spellStart"/>
      <w:r w:rsidRPr="00C34C78">
        <w:rPr>
          <w:rFonts w:cs="Arial"/>
          <w:color w:val="0070C0"/>
          <w:sz w:val="22"/>
          <w:szCs w:val="22"/>
        </w:rPr>
        <w:t>hành</w:t>
      </w:r>
      <w:proofErr w:type="spellEnd"/>
      <w:r w:rsidRPr="00C34C78">
        <w:rPr>
          <w:rFonts w:cs="Arial"/>
          <w:color w:val="0070C0"/>
          <w:sz w:val="22"/>
          <w:szCs w:val="22"/>
        </w:rPr>
        <w:t xml:space="preserve"> </w:t>
      </w:r>
      <w:proofErr w:type="spellStart"/>
      <w:r w:rsidRPr="00C34C78">
        <w:rPr>
          <w:rFonts w:cs="Arial"/>
          <w:color w:val="0070C0"/>
          <w:sz w:val="22"/>
          <w:szCs w:val="22"/>
        </w:rPr>
        <w:t>phải</w:t>
      </w:r>
      <w:proofErr w:type="spellEnd"/>
      <w:r w:rsidRPr="00C34C78">
        <w:rPr>
          <w:rFonts w:cs="Arial"/>
          <w:color w:val="0070C0"/>
          <w:sz w:val="22"/>
          <w:szCs w:val="22"/>
        </w:rPr>
        <w:t xml:space="preserve"> </w:t>
      </w:r>
      <w:proofErr w:type="spellStart"/>
      <w:r w:rsidRPr="00C34C78">
        <w:rPr>
          <w:rFonts w:cs="Arial"/>
          <w:color w:val="0070C0"/>
          <w:sz w:val="22"/>
          <w:szCs w:val="22"/>
        </w:rPr>
        <w:t>ghi</w:t>
      </w:r>
      <w:proofErr w:type="spellEnd"/>
      <w:r w:rsidRPr="00C34C78">
        <w:rPr>
          <w:rFonts w:cs="Arial"/>
          <w:color w:val="0070C0"/>
          <w:sz w:val="22"/>
          <w:szCs w:val="22"/>
        </w:rPr>
        <w:t xml:space="preserve"> </w:t>
      </w:r>
      <w:proofErr w:type="spellStart"/>
      <w:r w:rsidRPr="00C34C78">
        <w:rPr>
          <w:rFonts w:cs="Arial"/>
          <w:color w:val="0070C0"/>
          <w:sz w:val="22"/>
          <w:szCs w:val="22"/>
        </w:rPr>
        <w:t>lại</w:t>
      </w:r>
      <w:proofErr w:type="spellEnd"/>
      <w:r w:rsidRPr="00C34C78">
        <w:rPr>
          <w:rFonts w:cs="Arial"/>
          <w:color w:val="0070C0"/>
          <w:sz w:val="22"/>
          <w:szCs w:val="22"/>
        </w:rPr>
        <w:t xml:space="preserve"> </w:t>
      </w:r>
      <w:proofErr w:type="spellStart"/>
      <w:r w:rsidRPr="00C34C78">
        <w:rPr>
          <w:rFonts w:cs="Arial"/>
          <w:color w:val="0070C0"/>
          <w:sz w:val="22"/>
          <w:szCs w:val="22"/>
        </w:rPr>
        <w:t>những</w:t>
      </w:r>
      <w:proofErr w:type="spellEnd"/>
      <w:r w:rsidRPr="00C34C78">
        <w:rPr>
          <w:rFonts w:cs="Arial"/>
          <w:color w:val="0070C0"/>
          <w:sz w:val="22"/>
          <w:szCs w:val="22"/>
        </w:rPr>
        <w:t xml:space="preserve"> </w:t>
      </w:r>
      <w:proofErr w:type="spellStart"/>
      <w:r w:rsidRPr="00C34C78">
        <w:rPr>
          <w:rFonts w:cs="Arial"/>
          <w:color w:val="0070C0"/>
          <w:sz w:val="22"/>
          <w:szCs w:val="22"/>
        </w:rPr>
        <w:t>công</w:t>
      </w:r>
      <w:proofErr w:type="spellEnd"/>
      <w:r w:rsidRPr="00C34C78">
        <w:rPr>
          <w:rFonts w:cs="Arial"/>
          <w:color w:val="0070C0"/>
          <w:sz w:val="22"/>
          <w:szCs w:val="22"/>
        </w:rPr>
        <w:t xml:space="preserve"> </w:t>
      </w:r>
      <w:proofErr w:type="spellStart"/>
      <w:r w:rsidRPr="00C34C78">
        <w:rPr>
          <w:rFonts w:cs="Arial"/>
          <w:color w:val="0070C0"/>
          <w:sz w:val="22"/>
          <w:szCs w:val="22"/>
        </w:rPr>
        <w:t>việc</w:t>
      </w:r>
      <w:proofErr w:type="spellEnd"/>
      <w:r w:rsidRPr="00C34C78">
        <w:rPr>
          <w:rFonts w:cs="Arial"/>
          <w:color w:val="0070C0"/>
          <w:sz w:val="22"/>
          <w:szCs w:val="22"/>
        </w:rPr>
        <w:t xml:space="preserve"> </w:t>
      </w:r>
      <w:proofErr w:type="spellStart"/>
      <w:r w:rsidRPr="00C34C78">
        <w:rPr>
          <w:rFonts w:cs="Arial"/>
          <w:color w:val="0070C0"/>
          <w:sz w:val="22"/>
          <w:szCs w:val="22"/>
        </w:rPr>
        <w:t>nhỏ</w:t>
      </w:r>
      <w:proofErr w:type="spellEnd"/>
      <w:r w:rsidRPr="00C34C78">
        <w:rPr>
          <w:rFonts w:cs="Arial"/>
          <w:color w:val="0070C0"/>
          <w:sz w:val="22"/>
          <w:szCs w:val="22"/>
        </w:rPr>
        <w:t xml:space="preserve"> </w:t>
      </w:r>
      <w:proofErr w:type="spellStart"/>
      <w:r w:rsidRPr="00C34C78">
        <w:rPr>
          <w:rFonts w:cs="Arial"/>
          <w:color w:val="0070C0"/>
          <w:sz w:val="22"/>
          <w:szCs w:val="22"/>
        </w:rPr>
        <w:t>còn</w:t>
      </w:r>
      <w:proofErr w:type="spellEnd"/>
      <w:r w:rsidRPr="00C34C78">
        <w:rPr>
          <w:rFonts w:cs="Arial"/>
          <w:color w:val="0070C0"/>
          <w:sz w:val="22"/>
          <w:szCs w:val="22"/>
        </w:rPr>
        <w:t xml:space="preserve"> </w:t>
      </w:r>
      <w:proofErr w:type="spellStart"/>
      <w:r w:rsidRPr="00C34C78">
        <w:rPr>
          <w:rFonts w:cs="Arial"/>
          <w:color w:val="0070C0"/>
          <w:sz w:val="22"/>
          <w:szCs w:val="22"/>
        </w:rPr>
        <w:t>tồn</w:t>
      </w:r>
      <w:proofErr w:type="spellEnd"/>
      <w:r w:rsidRPr="00C34C78">
        <w:rPr>
          <w:rFonts w:cs="Arial"/>
          <w:color w:val="0070C0"/>
          <w:sz w:val="22"/>
          <w:szCs w:val="22"/>
        </w:rPr>
        <w:t xml:space="preserve"> </w:t>
      </w:r>
      <w:proofErr w:type="spellStart"/>
      <w:r w:rsidRPr="00C34C78">
        <w:rPr>
          <w:rFonts w:cs="Arial"/>
          <w:color w:val="0070C0"/>
          <w:sz w:val="22"/>
          <w:szCs w:val="22"/>
        </w:rPr>
        <w:t>đọng</w:t>
      </w:r>
      <w:proofErr w:type="spellEnd"/>
      <w:r w:rsidRPr="00C34C78">
        <w:rPr>
          <w:rFonts w:cs="Arial"/>
          <w:color w:val="0070C0"/>
          <w:sz w:val="22"/>
          <w:szCs w:val="22"/>
        </w:rPr>
        <w:t xml:space="preserve"> ở </w:t>
      </w:r>
      <w:proofErr w:type="spellStart"/>
      <w:r w:rsidRPr="00C34C78">
        <w:rPr>
          <w:rFonts w:cs="Arial"/>
          <w:color w:val="0070C0"/>
          <w:sz w:val="22"/>
          <w:szCs w:val="22"/>
        </w:rPr>
        <w:t>trên</w:t>
      </w:r>
      <w:proofErr w:type="spellEnd"/>
      <w:r w:rsidRPr="00C34C78">
        <w:rPr>
          <w:rFonts w:cs="Arial"/>
          <w:color w:val="0070C0"/>
          <w:sz w:val="22"/>
          <w:szCs w:val="22"/>
        </w:rPr>
        <w:t xml:space="preserve"> </w:t>
      </w:r>
      <w:proofErr w:type="spellStart"/>
      <w:r w:rsidRPr="00C34C78">
        <w:rPr>
          <w:rFonts w:cs="Arial"/>
          <w:color w:val="0070C0"/>
          <w:sz w:val="22"/>
          <w:szCs w:val="22"/>
        </w:rPr>
        <w:t>theo</w:t>
      </w:r>
      <w:proofErr w:type="spellEnd"/>
      <w:r w:rsidRPr="00C34C78">
        <w:rPr>
          <w:rFonts w:cs="Arial"/>
          <w:color w:val="0070C0"/>
          <w:sz w:val="22"/>
          <w:szCs w:val="22"/>
        </w:rPr>
        <w:t xml:space="preserve"> </w:t>
      </w:r>
      <w:proofErr w:type="spellStart"/>
      <w:r w:rsidRPr="00C34C78">
        <w:rPr>
          <w:rFonts w:cs="Arial"/>
          <w:color w:val="0070C0"/>
          <w:sz w:val="22"/>
          <w:szCs w:val="22"/>
        </w:rPr>
        <w:t>một</w:t>
      </w:r>
      <w:proofErr w:type="spellEnd"/>
      <w:r w:rsidRPr="00C34C78">
        <w:rPr>
          <w:rFonts w:cs="Arial"/>
          <w:color w:val="0070C0"/>
          <w:sz w:val="22"/>
          <w:szCs w:val="22"/>
        </w:rPr>
        <w:t xml:space="preserve"> </w:t>
      </w:r>
      <w:proofErr w:type="spellStart"/>
      <w:r w:rsidRPr="00C34C78">
        <w:rPr>
          <w:rFonts w:cs="Arial"/>
          <w:color w:val="0070C0"/>
          <w:sz w:val="22"/>
          <w:szCs w:val="22"/>
        </w:rPr>
        <w:t>bảng</w:t>
      </w:r>
      <w:proofErr w:type="spellEnd"/>
      <w:r w:rsidRPr="00C34C78">
        <w:rPr>
          <w:rFonts w:cs="Arial"/>
          <w:color w:val="0070C0"/>
          <w:sz w:val="22"/>
          <w:szCs w:val="22"/>
        </w:rPr>
        <w:t xml:space="preserve"> </w:t>
      </w:r>
      <w:proofErr w:type="spellStart"/>
      <w:r w:rsidRPr="00C34C78">
        <w:rPr>
          <w:rFonts w:cs="Arial"/>
          <w:color w:val="0070C0"/>
          <w:sz w:val="22"/>
          <w:szCs w:val="22"/>
        </w:rPr>
        <w:t>danh</w:t>
      </w:r>
      <w:proofErr w:type="spellEnd"/>
      <w:r w:rsidRPr="00C34C78">
        <w:rPr>
          <w:rFonts w:cs="Arial"/>
          <w:color w:val="0070C0"/>
          <w:sz w:val="22"/>
          <w:szCs w:val="22"/>
        </w:rPr>
        <w:t xml:space="preserve"> </w:t>
      </w:r>
      <w:proofErr w:type="spellStart"/>
      <w:r w:rsidRPr="00C34C78">
        <w:rPr>
          <w:rFonts w:cs="Arial"/>
          <w:color w:val="0070C0"/>
          <w:sz w:val="22"/>
          <w:szCs w:val="22"/>
        </w:rPr>
        <w:t>mục</w:t>
      </w:r>
      <w:proofErr w:type="spellEnd"/>
      <w:r w:rsidRPr="00C34C78">
        <w:rPr>
          <w:rFonts w:cs="Arial"/>
          <w:color w:val="0070C0"/>
          <w:sz w:val="22"/>
          <w:szCs w:val="22"/>
        </w:rPr>
        <w:t xml:space="preserve"> </w:t>
      </w:r>
      <w:proofErr w:type="spellStart"/>
      <w:r w:rsidRPr="00C34C78">
        <w:rPr>
          <w:rFonts w:cs="Arial"/>
          <w:color w:val="0070C0"/>
          <w:sz w:val="22"/>
          <w:szCs w:val="22"/>
        </w:rPr>
        <w:t>đính</w:t>
      </w:r>
      <w:proofErr w:type="spellEnd"/>
      <w:r w:rsidRPr="00C34C78">
        <w:rPr>
          <w:rFonts w:cs="Arial"/>
          <w:color w:val="0070C0"/>
          <w:sz w:val="22"/>
          <w:szCs w:val="22"/>
        </w:rPr>
        <w:t xml:space="preserve"> </w:t>
      </w:r>
      <w:proofErr w:type="spellStart"/>
      <w:r w:rsidRPr="00C34C78">
        <w:rPr>
          <w:rFonts w:cs="Arial"/>
          <w:color w:val="0070C0"/>
          <w:sz w:val="22"/>
          <w:szCs w:val="22"/>
        </w:rPr>
        <w:t>kèm</w:t>
      </w:r>
      <w:proofErr w:type="spellEnd"/>
      <w:r w:rsidRPr="00C34C78">
        <w:rPr>
          <w:rFonts w:cs="Arial"/>
          <w:color w:val="0070C0"/>
          <w:sz w:val="22"/>
          <w:szCs w:val="22"/>
        </w:rPr>
        <w:t xml:space="preserve"> </w:t>
      </w:r>
      <w:proofErr w:type="spellStart"/>
      <w:r w:rsidRPr="00C34C78">
        <w:rPr>
          <w:rFonts w:cs="Arial"/>
          <w:color w:val="0070C0"/>
          <w:sz w:val="22"/>
          <w:szCs w:val="22"/>
        </w:rPr>
        <w:t>theo</w:t>
      </w:r>
      <w:proofErr w:type="spellEnd"/>
      <w:r w:rsidRPr="00C34C78">
        <w:rPr>
          <w:rFonts w:cs="Arial"/>
          <w:color w:val="0070C0"/>
          <w:sz w:val="22"/>
          <w:szCs w:val="22"/>
        </w:rPr>
        <w:t xml:space="preserve"> </w:t>
      </w:r>
      <w:proofErr w:type="spellStart"/>
      <w:r w:rsidRPr="00C34C78">
        <w:rPr>
          <w:rFonts w:cs="Arial"/>
          <w:color w:val="0070C0"/>
          <w:sz w:val="22"/>
          <w:szCs w:val="22"/>
        </w:rPr>
        <w:t>Chứng</w:t>
      </w:r>
      <w:proofErr w:type="spellEnd"/>
      <w:r w:rsidRPr="00C34C78">
        <w:rPr>
          <w:rFonts w:cs="Arial"/>
          <w:color w:val="0070C0"/>
          <w:sz w:val="22"/>
          <w:szCs w:val="22"/>
        </w:rPr>
        <w:t xml:space="preserve"> </w:t>
      </w:r>
      <w:proofErr w:type="spellStart"/>
      <w:r w:rsidRPr="00C34C78">
        <w:rPr>
          <w:rFonts w:cs="Arial"/>
          <w:color w:val="0070C0"/>
          <w:sz w:val="22"/>
          <w:szCs w:val="22"/>
        </w:rPr>
        <w:t>chỉ</w:t>
      </w:r>
      <w:proofErr w:type="spellEnd"/>
      <w:r w:rsidRPr="00C34C78">
        <w:rPr>
          <w:rFonts w:cs="Arial"/>
          <w:color w:val="0070C0"/>
          <w:sz w:val="22"/>
          <w:szCs w:val="22"/>
        </w:rPr>
        <w:t xml:space="preserve"> </w:t>
      </w:r>
      <w:proofErr w:type="spellStart"/>
      <w:r w:rsidRPr="00C34C78">
        <w:rPr>
          <w:rFonts w:cs="Arial"/>
          <w:color w:val="0070C0"/>
          <w:sz w:val="22"/>
          <w:szCs w:val="22"/>
        </w:rPr>
        <w:t>này</w:t>
      </w:r>
      <w:proofErr w:type="spellEnd"/>
      <w:r w:rsidRPr="00C34C78">
        <w:rPr>
          <w:rFonts w:cs="Arial"/>
          <w:color w:val="0070C0"/>
          <w:sz w:val="22"/>
          <w:szCs w:val="22"/>
        </w:rPr>
        <w:t>:</w:t>
      </w:r>
    </w:p>
    <w:p w14:paraId="0C622F94" w14:textId="77777777" w:rsidR="00C34C78" w:rsidRPr="00F64C66" w:rsidRDefault="00C34C78" w:rsidP="00C34C78">
      <w:pPr>
        <w:pStyle w:val="BodyTextIndent"/>
        <w:numPr>
          <w:ilvl w:val="0"/>
          <w:numId w:val="0"/>
        </w:numPr>
        <w:ind w:left="720"/>
        <w:rPr>
          <w:rFonts w:cs="Arial"/>
          <w:sz w:val="22"/>
          <w:szCs w:val="22"/>
        </w:rPr>
      </w:pPr>
    </w:p>
    <w:p w14:paraId="15CED92C" w14:textId="5E286C6C" w:rsidR="001A6E16" w:rsidRDefault="001A6E16" w:rsidP="00400201">
      <w:pPr>
        <w:numPr>
          <w:ilvl w:val="0"/>
          <w:numId w:val="1"/>
        </w:numPr>
        <w:tabs>
          <w:tab w:val="clear" w:pos="1080"/>
        </w:tabs>
        <w:ind w:left="1440" w:hanging="720"/>
        <w:rPr>
          <w:rFonts w:cs="Arial"/>
          <w:sz w:val="22"/>
          <w:szCs w:val="22"/>
        </w:rPr>
      </w:pPr>
      <w:r w:rsidRPr="00F64C66">
        <w:rPr>
          <w:rFonts w:cs="Arial"/>
          <w:sz w:val="22"/>
          <w:szCs w:val="22"/>
        </w:rPr>
        <w:t xml:space="preserve">with the terms of any agreement with the Contractor for the completion or performance of the said minor outstanding work, and </w:t>
      </w:r>
    </w:p>
    <w:p w14:paraId="3B6E2DCC" w14:textId="5D38DA96" w:rsidR="001A6E16" w:rsidRDefault="00C34C78" w:rsidP="00C34C78">
      <w:pPr>
        <w:ind w:left="1440"/>
        <w:rPr>
          <w:rFonts w:cs="Arial"/>
          <w:color w:val="0070C0"/>
          <w:sz w:val="22"/>
          <w:szCs w:val="22"/>
        </w:rPr>
      </w:pPr>
      <w:proofErr w:type="spellStart"/>
      <w:r w:rsidRPr="00C34C78">
        <w:rPr>
          <w:rFonts w:cs="Arial"/>
          <w:color w:val="0070C0"/>
          <w:sz w:val="22"/>
          <w:szCs w:val="22"/>
        </w:rPr>
        <w:t>cùng</w:t>
      </w:r>
      <w:proofErr w:type="spellEnd"/>
      <w:r w:rsidRPr="00C34C78">
        <w:rPr>
          <w:rFonts w:cs="Arial"/>
          <w:color w:val="0070C0"/>
          <w:sz w:val="22"/>
          <w:szCs w:val="22"/>
        </w:rPr>
        <w:t xml:space="preserve"> </w:t>
      </w:r>
      <w:proofErr w:type="spellStart"/>
      <w:r w:rsidRPr="00C34C78">
        <w:rPr>
          <w:rFonts w:cs="Arial"/>
          <w:color w:val="0070C0"/>
          <w:sz w:val="22"/>
          <w:szCs w:val="22"/>
        </w:rPr>
        <w:t>với</w:t>
      </w:r>
      <w:proofErr w:type="spellEnd"/>
      <w:r w:rsidRPr="00C34C78">
        <w:rPr>
          <w:rFonts w:cs="Arial"/>
          <w:color w:val="0070C0"/>
          <w:sz w:val="22"/>
          <w:szCs w:val="22"/>
        </w:rPr>
        <w:t xml:space="preserve"> </w:t>
      </w:r>
      <w:proofErr w:type="spellStart"/>
      <w:r w:rsidRPr="00C34C78">
        <w:rPr>
          <w:rFonts w:cs="Arial"/>
          <w:color w:val="0070C0"/>
          <w:sz w:val="22"/>
          <w:szCs w:val="22"/>
        </w:rPr>
        <w:t>các</w:t>
      </w:r>
      <w:proofErr w:type="spellEnd"/>
      <w:r w:rsidRPr="00C34C78">
        <w:rPr>
          <w:rFonts w:cs="Arial"/>
          <w:color w:val="0070C0"/>
          <w:sz w:val="22"/>
          <w:szCs w:val="22"/>
        </w:rPr>
        <w:t xml:space="preserve"> </w:t>
      </w:r>
      <w:proofErr w:type="spellStart"/>
      <w:r w:rsidRPr="00C34C78">
        <w:rPr>
          <w:rFonts w:cs="Arial"/>
          <w:color w:val="0070C0"/>
          <w:sz w:val="22"/>
          <w:szCs w:val="22"/>
        </w:rPr>
        <w:t>điều</w:t>
      </w:r>
      <w:proofErr w:type="spellEnd"/>
      <w:r w:rsidRPr="00C34C78">
        <w:rPr>
          <w:rFonts w:cs="Arial"/>
          <w:color w:val="0070C0"/>
          <w:sz w:val="22"/>
          <w:szCs w:val="22"/>
        </w:rPr>
        <w:t xml:space="preserve"> </w:t>
      </w:r>
      <w:proofErr w:type="spellStart"/>
      <w:r w:rsidRPr="00C34C78">
        <w:rPr>
          <w:rFonts w:cs="Arial"/>
          <w:color w:val="0070C0"/>
          <w:sz w:val="22"/>
          <w:szCs w:val="22"/>
        </w:rPr>
        <w:t>khoản</w:t>
      </w:r>
      <w:proofErr w:type="spellEnd"/>
      <w:r w:rsidRPr="00C34C78">
        <w:rPr>
          <w:rFonts w:cs="Arial"/>
          <w:color w:val="0070C0"/>
          <w:sz w:val="22"/>
          <w:szCs w:val="22"/>
        </w:rPr>
        <w:t xml:space="preserve"> </w:t>
      </w:r>
      <w:proofErr w:type="spellStart"/>
      <w:r w:rsidRPr="00C34C78">
        <w:rPr>
          <w:rFonts w:cs="Arial"/>
          <w:color w:val="0070C0"/>
          <w:sz w:val="22"/>
          <w:szCs w:val="22"/>
        </w:rPr>
        <w:t>của</w:t>
      </w:r>
      <w:proofErr w:type="spellEnd"/>
      <w:r w:rsidRPr="00C34C78">
        <w:rPr>
          <w:rFonts w:cs="Arial"/>
          <w:color w:val="0070C0"/>
          <w:sz w:val="22"/>
          <w:szCs w:val="22"/>
        </w:rPr>
        <w:t xml:space="preserve"> </w:t>
      </w:r>
      <w:proofErr w:type="spellStart"/>
      <w:r w:rsidRPr="00C34C78">
        <w:rPr>
          <w:rFonts w:cs="Arial"/>
          <w:color w:val="0070C0"/>
          <w:sz w:val="22"/>
          <w:szCs w:val="22"/>
        </w:rPr>
        <w:t>bất</w:t>
      </w:r>
      <w:proofErr w:type="spellEnd"/>
      <w:r w:rsidRPr="00C34C78">
        <w:rPr>
          <w:rFonts w:cs="Arial"/>
          <w:color w:val="0070C0"/>
          <w:sz w:val="22"/>
          <w:szCs w:val="22"/>
        </w:rPr>
        <w:t xml:space="preserve"> </w:t>
      </w:r>
      <w:proofErr w:type="spellStart"/>
      <w:r w:rsidRPr="00C34C78">
        <w:rPr>
          <w:rFonts w:cs="Arial"/>
          <w:color w:val="0070C0"/>
          <w:sz w:val="22"/>
          <w:szCs w:val="22"/>
        </w:rPr>
        <w:t>cứ</w:t>
      </w:r>
      <w:proofErr w:type="spellEnd"/>
      <w:r w:rsidRPr="00C34C78">
        <w:rPr>
          <w:rFonts w:cs="Arial"/>
          <w:color w:val="0070C0"/>
          <w:sz w:val="22"/>
          <w:szCs w:val="22"/>
        </w:rPr>
        <w:t xml:space="preserve"> </w:t>
      </w:r>
      <w:proofErr w:type="spellStart"/>
      <w:r w:rsidRPr="00C34C78">
        <w:rPr>
          <w:rFonts w:cs="Arial"/>
          <w:color w:val="0070C0"/>
          <w:sz w:val="22"/>
          <w:szCs w:val="22"/>
        </w:rPr>
        <w:t>thoả</w:t>
      </w:r>
      <w:proofErr w:type="spellEnd"/>
      <w:r w:rsidRPr="00C34C78">
        <w:rPr>
          <w:rFonts w:cs="Arial"/>
          <w:color w:val="0070C0"/>
          <w:sz w:val="22"/>
          <w:szCs w:val="22"/>
        </w:rPr>
        <w:t xml:space="preserve"> </w:t>
      </w:r>
      <w:proofErr w:type="spellStart"/>
      <w:r w:rsidRPr="00C34C78">
        <w:rPr>
          <w:rFonts w:cs="Arial"/>
          <w:color w:val="0070C0"/>
          <w:sz w:val="22"/>
          <w:szCs w:val="22"/>
        </w:rPr>
        <w:t>thuận</w:t>
      </w:r>
      <w:proofErr w:type="spellEnd"/>
      <w:r w:rsidRPr="00C34C78">
        <w:rPr>
          <w:rFonts w:cs="Arial"/>
          <w:color w:val="0070C0"/>
          <w:sz w:val="22"/>
          <w:szCs w:val="22"/>
        </w:rPr>
        <w:t xml:space="preserve"> </w:t>
      </w:r>
      <w:proofErr w:type="spellStart"/>
      <w:r w:rsidRPr="00C34C78">
        <w:rPr>
          <w:rFonts w:cs="Arial"/>
          <w:color w:val="0070C0"/>
          <w:sz w:val="22"/>
          <w:szCs w:val="22"/>
        </w:rPr>
        <w:t>nào</w:t>
      </w:r>
      <w:proofErr w:type="spellEnd"/>
      <w:r w:rsidRPr="00C34C78">
        <w:rPr>
          <w:rFonts w:cs="Arial"/>
          <w:color w:val="0070C0"/>
          <w:sz w:val="22"/>
          <w:szCs w:val="22"/>
        </w:rPr>
        <w:t xml:space="preserve"> </w:t>
      </w:r>
      <w:proofErr w:type="spellStart"/>
      <w:r w:rsidRPr="00C34C78">
        <w:rPr>
          <w:rFonts w:cs="Arial"/>
          <w:color w:val="0070C0"/>
          <w:sz w:val="22"/>
          <w:szCs w:val="22"/>
        </w:rPr>
        <w:t>với</w:t>
      </w:r>
      <w:proofErr w:type="spellEnd"/>
      <w:r w:rsidRPr="00C34C78">
        <w:rPr>
          <w:rFonts w:cs="Arial"/>
          <w:color w:val="0070C0"/>
          <w:sz w:val="22"/>
          <w:szCs w:val="22"/>
        </w:rPr>
        <w:t xml:space="preserve"> </w:t>
      </w:r>
      <w:proofErr w:type="spellStart"/>
      <w:r w:rsidRPr="00C34C78">
        <w:rPr>
          <w:rFonts w:cs="Arial"/>
          <w:color w:val="0070C0"/>
          <w:sz w:val="22"/>
          <w:szCs w:val="22"/>
        </w:rPr>
        <w:t>Nhà</w:t>
      </w:r>
      <w:proofErr w:type="spellEnd"/>
      <w:r w:rsidRPr="00C34C78">
        <w:rPr>
          <w:rFonts w:cs="Arial"/>
          <w:color w:val="0070C0"/>
          <w:sz w:val="22"/>
          <w:szCs w:val="22"/>
        </w:rPr>
        <w:t xml:space="preserve"> </w:t>
      </w:r>
      <w:proofErr w:type="spellStart"/>
      <w:r w:rsidRPr="00C34C78">
        <w:rPr>
          <w:rFonts w:cs="Arial"/>
          <w:color w:val="0070C0"/>
          <w:sz w:val="22"/>
          <w:szCs w:val="22"/>
        </w:rPr>
        <w:t>Thầu</w:t>
      </w:r>
      <w:proofErr w:type="spellEnd"/>
      <w:r w:rsidRPr="00C34C78">
        <w:rPr>
          <w:rFonts w:cs="Arial"/>
          <w:color w:val="0070C0"/>
          <w:sz w:val="22"/>
          <w:szCs w:val="22"/>
        </w:rPr>
        <w:t xml:space="preserve"> </w:t>
      </w:r>
      <w:proofErr w:type="spellStart"/>
      <w:r w:rsidRPr="00C34C78">
        <w:rPr>
          <w:rFonts w:cs="Arial"/>
          <w:color w:val="0070C0"/>
          <w:sz w:val="22"/>
          <w:szCs w:val="22"/>
        </w:rPr>
        <w:t>về</w:t>
      </w:r>
      <w:proofErr w:type="spellEnd"/>
      <w:r w:rsidRPr="00C34C78">
        <w:rPr>
          <w:rFonts w:cs="Arial"/>
          <w:color w:val="0070C0"/>
          <w:sz w:val="22"/>
          <w:szCs w:val="22"/>
        </w:rPr>
        <w:t xml:space="preserve"> </w:t>
      </w:r>
      <w:proofErr w:type="spellStart"/>
      <w:r w:rsidRPr="00C34C78">
        <w:rPr>
          <w:rFonts w:cs="Arial"/>
          <w:color w:val="0070C0"/>
          <w:sz w:val="22"/>
          <w:szCs w:val="22"/>
        </w:rPr>
        <w:t>việc</w:t>
      </w:r>
      <w:proofErr w:type="spellEnd"/>
      <w:r w:rsidRPr="00C34C78">
        <w:rPr>
          <w:rFonts w:cs="Arial"/>
          <w:color w:val="0070C0"/>
          <w:sz w:val="22"/>
          <w:szCs w:val="22"/>
        </w:rPr>
        <w:t xml:space="preserve"> </w:t>
      </w:r>
      <w:proofErr w:type="spellStart"/>
      <w:r w:rsidRPr="00C34C78">
        <w:rPr>
          <w:rFonts w:cs="Arial"/>
          <w:color w:val="0070C0"/>
          <w:sz w:val="22"/>
          <w:szCs w:val="22"/>
        </w:rPr>
        <w:t>hoàn</w:t>
      </w:r>
      <w:proofErr w:type="spellEnd"/>
      <w:r w:rsidRPr="00C34C78">
        <w:rPr>
          <w:rFonts w:cs="Arial"/>
          <w:color w:val="0070C0"/>
          <w:sz w:val="22"/>
          <w:szCs w:val="22"/>
        </w:rPr>
        <w:t xml:space="preserve"> </w:t>
      </w:r>
      <w:proofErr w:type="spellStart"/>
      <w:r w:rsidRPr="00C34C78">
        <w:rPr>
          <w:rFonts w:cs="Arial"/>
          <w:color w:val="0070C0"/>
          <w:sz w:val="22"/>
          <w:szCs w:val="22"/>
        </w:rPr>
        <w:t>thành</w:t>
      </w:r>
      <w:proofErr w:type="spellEnd"/>
      <w:r w:rsidRPr="00C34C78">
        <w:rPr>
          <w:rFonts w:cs="Arial"/>
          <w:color w:val="0070C0"/>
          <w:sz w:val="22"/>
          <w:szCs w:val="22"/>
        </w:rPr>
        <w:t xml:space="preserve"> </w:t>
      </w:r>
      <w:proofErr w:type="spellStart"/>
      <w:r w:rsidRPr="00C34C78">
        <w:rPr>
          <w:rFonts w:cs="Arial"/>
          <w:color w:val="0070C0"/>
          <w:sz w:val="22"/>
          <w:szCs w:val="22"/>
        </w:rPr>
        <w:t>hoặc</w:t>
      </w:r>
      <w:proofErr w:type="spellEnd"/>
      <w:r w:rsidRPr="00C34C78">
        <w:rPr>
          <w:rFonts w:cs="Arial"/>
          <w:color w:val="0070C0"/>
          <w:sz w:val="22"/>
          <w:szCs w:val="22"/>
        </w:rPr>
        <w:t xml:space="preserve"> </w:t>
      </w:r>
      <w:proofErr w:type="spellStart"/>
      <w:r w:rsidRPr="00C34C78">
        <w:rPr>
          <w:rFonts w:cs="Arial"/>
          <w:color w:val="0070C0"/>
          <w:sz w:val="22"/>
          <w:szCs w:val="22"/>
        </w:rPr>
        <w:t>thực</w:t>
      </w:r>
      <w:proofErr w:type="spellEnd"/>
      <w:r w:rsidRPr="00C34C78">
        <w:rPr>
          <w:rFonts w:cs="Arial"/>
          <w:color w:val="0070C0"/>
          <w:sz w:val="22"/>
          <w:szCs w:val="22"/>
        </w:rPr>
        <w:t xml:space="preserve"> </w:t>
      </w:r>
      <w:proofErr w:type="spellStart"/>
      <w:r w:rsidRPr="00C34C78">
        <w:rPr>
          <w:rFonts w:cs="Arial"/>
          <w:color w:val="0070C0"/>
          <w:sz w:val="22"/>
          <w:szCs w:val="22"/>
        </w:rPr>
        <w:t>hiện</w:t>
      </w:r>
      <w:proofErr w:type="spellEnd"/>
      <w:r w:rsidRPr="00C34C78">
        <w:rPr>
          <w:rFonts w:cs="Arial"/>
          <w:color w:val="0070C0"/>
          <w:sz w:val="22"/>
          <w:szCs w:val="22"/>
        </w:rPr>
        <w:t xml:space="preserve"> </w:t>
      </w:r>
      <w:proofErr w:type="spellStart"/>
      <w:r w:rsidRPr="00C34C78">
        <w:rPr>
          <w:rFonts w:cs="Arial"/>
          <w:color w:val="0070C0"/>
          <w:sz w:val="22"/>
          <w:szCs w:val="22"/>
        </w:rPr>
        <w:t>những</w:t>
      </w:r>
      <w:proofErr w:type="spellEnd"/>
      <w:r w:rsidRPr="00C34C78">
        <w:rPr>
          <w:rFonts w:cs="Arial"/>
          <w:color w:val="0070C0"/>
          <w:sz w:val="22"/>
          <w:szCs w:val="22"/>
        </w:rPr>
        <w:t xml:space="preserve"> </w:t>
      </w:r>
      <w:proofErr w:type="spellStart"/>
      <w:r w:rsidRPr="00C34C78">
        <w:rPr>
          <w:rFonts w:cs="Arial"/>
          <w:color w:val="0070C0"/>
          <w:sz w:val="22"/>
          <w:szCs w:val="22"/>
        </w:rPr>
        <w:t>công</w:t>
      </w:r>
      <w:proofErr w:type="spellEnd"/>
      <w:r w:rsidRPr="00C34C78">
        <w:rPr>
          <w:rFonts w:cs="Arial"/>
          <w:color w:val="0070C0"/>
          <w:sz w:val="22"/>
          <w:szCs w:val="22"/>
        </w:rPr>
        <w:t xml:space="preserve"> </w:t>
      </w:r>
      <w:proofErr w:type="spellStart"/>
      <w:r w:rsidRPr="00C34C78">
        <w:rPr>
          <w:rFonts w:cs="Arial"/>
          <w:color w:val="0070C0"/>
          <w:sz w:val="22"/>
          <w:szCs w:val="22"/>
        </w:rPr>
        <w:t>việc</w:t>
      </w:r>
      <w:proofErr w:type="spellEnd"/>
      <w:r w:rsidRPr="00C34C78">
        <w:rPr>
          <w:rFonts w:cs="Arial"/>
          <w:color w:val="0070C0"/>
          <w:sz w:val="22"/>
          <w:szCs w:val="22"/>
        </w:rPr>
        <w:t xml:space="preserve"> </w:t>
      </w:r>
      <w:proofErr w:type="spellStart"/>
      <w:r w:rsidRPr="00C34C78">
        <w:rPr>
          <w:rFonts w:cs="Arial"/>
          <w:color w:val="0070C0"/>
          <w:sz w:val="22"/>
          <w:szCs w:val="22"/>
        </w:rPr>
        <w:t>nhỏ</w:t>
      </w:r>
      <w:proofErr w:type="spellEnd"/>
      <w:r w:rsidRPr="00C34C78">
        <w:rPr>
          <w:rFonts w:cs="Arial"/>
          <w:color w:val="0070C0"/>
          <w:sz w:val="22"/>
          <w:szCs w:val="22"/>
        </w:rPr>
        <w:t xml:space="preserve"> </w:t>
      </w:r>
      <w:proofErr w:type="spellStart"/>
      <w:r w:rsidRPr="00C34C78">
        <w:rPr>
          <w:rFonts w:cs="Arial"/>
          <w:color w:val="0070C0"/>
          <w:sz w:val="22"/>
          <w:szCs w:val="22"/>
        </w:rPr>
        <w:t>còn</w:t>
      </w:r>
      <w:proofErr w:type="spellEnd"/>
      <w:r w:rsidRPr="00C34C78">
        <w:rPr>
          <w:rFonts w:cs="Arial"/>
          <w:color w:val="0070C0"/>
          <w:sz w:val="22"/>
          <w:szCs w:val="22"/>
        </w:rPr>
        <w:t xml:space="preserve"> </w:t>
      </w:r>
      <w:proofErr w:type="spellStart"/>
      <w:r w:rsidRPr="00C34C78">
        <w:rPr>
          <w:rFonts w:cs="Arial"/>
          <w:color w:val="0070C0"/>
          <w:sz w:val="22"/>
          <w:szCs w:val="22"/>
        </w:rPr>
        <w:t>tồn</w:t>
      </w:r>
      <w:proofErr w:type="spellEnd"/>
      <w:r w:rsidRPr="00C34C78">
        <w:rPr>
          <w:rFonts w:cs="Arial"/>
          <w:color w:val="0070C0"/>
          <w:sz w:val="22"/>
          <w:szCs w:val="22"/>
        </w:rPr>
        <w:t xml:space="preserve"> </w:t>
      </w:r>
      <w:proofErr w:type="spellStart"/>
      <w:r w:rsidRPr="00C34C78">
        <w:rPr>
          <w:rFonts w:cs="Arial"/>
          <w:color w:val="0070C0"/>
          <w:sz w:val="22"/>
          <w:szCs w:val="22"/>
        </w:rPr>
        <w:t>đọng</w:t>
      </w:r>
      <w:proofErr w:type="spellEnd"/>
      <w:r w:rsidRPr="00C34C78">
        <w:rPr>
          <w:rFonts w:cs="Arial"/>
          <w:color w:val="0070C0"/>
          <w:sz w:val="22"/>
          <w:szCs w:val="22"/>
        </w:rPr>
        <w:t xml:space="preserve"> </w:t>
      </w:r>
      <w:proofErr w:type="spellStart"/>
      <w:r w:rsidRPr="00C34C78">
        <w:rPr>
          <w:rFonts w:cs="Arial"/>
          <w:color w:val="0070C0"/>
          <w:sz w:val="22"/>
          <w:szCs w:val="22"/>
        </w:rPr>
        <w:t>đó</w:t>
      </w:r>
      <w:proofErr w:type="spellEnd"/>
      <w:r w:rsidRPr="00C34C78">
        <w:rPr>
          <w:rFonts w:cs="Arial"/>
          <w:color w:val="0070C0"/>
          <w:sz w:val="22"/>
          <w:szCs w:val="22"/>
        </w:rPr>
        <w:t xml:space="preserve">, </w:t>
      </w:r>
      <w:proofErr w:type="spellStart"/>
      <w:r w:rsidRPr="00C34C78">
        <w:rPr>
          <w:rFonts w:cs="Arial"/>
          <w:color w:val="0070C0"/>
          <w:sz w:val="22"/>
          <w:szCs w:val="22"/>
        </w:rPr>
        <w:t>và</w:t>
      </w:r>
      <w:proofErr w:type="spellEnd"/>
    </w:p>
    <w:p w14:paraId="69268953" w14:textId="77777777" w:rsidR="00C34C78" w:rsidRPr="00F64C66" w:rsidRDefault="00C34C78" w:rsidP="00C34C78">
      <w:pPr>
        <w:ind w:left="1440"/>
        <w:rPr>
          <w:rFonts w:cs="Arial"/>
          <w:sz w:val="22"/>
          <w:szCs w:val="22"/>
        </w:rPr>
      </w:pPr>
    </w:p>
    <w:p w14:paraId="0CDFC986" w14:textId="64DEA043" w:rsidR="001A6E16" w:rsidRDefault="001A6E16" w:rsidP="00400201">
      <w:pPr>
        <w:numPr>
          <w:ilvl w:val="0"/>
          <w:numId w:val="1"/>
        </w:numPr>
        <w:tabs>
          <w:tab w:val="clear" w:pos="1080"/>
        </w:tabs>
        <w:ind w:left="1440" w:hanging="720"/>
        <w:rPr>
          <w:rFonts w:cs="Arial"/>
          <w:sz w:val="22"/>
          <w:szCs w:val="22"/>
        </w:rPr>
      </w:pPr>
      <w:r w:rsidRPr="00F64C66">
        <w:rPr>
          <w:rFonts w:cs="Arial"/>
          <w:sz w:val="22"/>
          <w:szCs w:val="22"/>
        </w:rPr>
        <w:t>with the terms of any agreement as to the withholding and subsequent release of any monies that may otherwise have been payable or will be paid under the terms of the Contract.</w:t>
      </w:r>
    </w:p>
    <w:p w14:paraId="0446E03D" w14:textId="066F3762" w:rsidR="008A0DB1" w:rsidRDefault="00C34C78" w:rsidP="00C34C78">
      <w:pPr>
        <w:ind w:left="1440"/>
        <w:rPr>
          <w:rFonts w:cs="Arial"/>
          <w:color w:val="0070C0"/>
          <w:sz w:val="22"/>
          <w:szCs w:val="22"/>
        </w:rPr>
      </w:pPr>
      <w:proofErr w:type="spellStart"/>
      <w:r w:rsidRPr="00C34C78">
        <w:rPr>
          <w:rFonts w:cs="Arial"/>
          <w:color w:val="0070C0"/>
          <w:sz w:val="22"/>
          <w:szCs w:val="22"/>
        </w:rPr>
        <w:t>cùng</w:t>
      </w:r>
      <w:proofErr w:type="spellEnd"/>
      <w:r w:rsidRPr="00C34C78">
        <w:rPr>
          <w:rFonts w:cs="Arial"/>
          <w:color w:val="0070C0"/>
          <w:sz w:val="22"/>
          <w:szCs w:val="22"/>
        </w:rPr>
        <w:t xml:space="preserve"> </w:t>
      </w:r>
      <w:proofErr w:type="spellStart"/>
      <w:r w:rsidRPr="00C34C78">
        <w:rPr>
          <w:rFonts w:cs="Arial"/>
          <w:color w:val="0070C0"/>
          <w:sz w:val="22"/>
          <w:szCs w:val="22"/>
        </w:rPr>
        <w:t>với</w:t>
      </w:r>
      <w:proofErr w:type="spellEnd"/>
      <w:r w:rsidRPr="00C34C78">
        <w:rPr>
          <w:rFonts w:cs="Arial"/>
          <w:color w:val="0070C0"/>
          <w:sz w:val="22"/>
          <w:szCs w:val="22"/>
        </w:rPr>
        <w:t xml:space="preserve"> </w:t>
      </w:r>
      <w:proofErr w:type="spellStart"/>
      <w:r w:rsidRPr="00C34C78">
        <w:rPr>
          <w:rFonts w:cs="Arial"/>
          <w:color w:val="0070C0"/>
          <w:sz w:val="22"/>
          <w:szCs w:val="22"/>
        </w:rPr>
        <w:t>các</w:t>
      </w:r>
      <w:proofErr w:type="spellEnd"/>
      <w:r w:rsidRPr="00C34C78">
        <w:rPr>
          <w:rFonts w:cs="Arial"/>
          <w:color w:val="0070C0"/>
          <w:sz w:val="22"/>
          <w:szCs w:val="22"/>
        </w:rPr>
        <w:t xml:space="preserve"> </w:t>
      </w:r>
      <w:proofErr w:type="spellStart"/>
      <w:r w:rsidRPr="00C34C78">
        <w:rPr>
          <w:rFonts w:cs="Arial"/>
          <w:color w:val="0070C0"/>
          <w:sz w:val="22"/>
          <w:szCs w:val="22"/>
        </w:rPr>
        <w:t>điều</w:t>
      </w:r>
      <w:proofErr w:type="spellEnd"/>
      <w:r w:rsidRPr="00C34C78">
        <w:rPr>
          <w:rFonts w:cs="Arial"/>
          <w:color w:val="0070C0"/>
          <w:sz w:val="22"/>
          <w:szCs w:val="22"/>
        </w:rPr>
        <w:t xml:space="preserve"> </w:t>
      </w:r>
      <w:proofErr w:type="spellStart"/>
      <w:r w:rsidRPr="00C34C78">
        <w:rPr>
          <w:rFonts w:cs="Arial"/>
          <w:color w:val="0070C0"/>
          <w:sz w:val="22"/>
          <w:szCs w:val="22"/>
        </w:rPr>
        <w:t>khoản</w:t>
      </w:r>
      <w:proofErr w:type="spellEnd"/>
      <w:r w:rsidRPr="00C34C78">
        <w:rPr>
          <w:rFonts w:cs="Arial"/>
          <w:color w:val="0070C0"/>
          <w:sz w:val="22"/>
          <w:szCs w:val="22"/>
        </w:rPr>
        <w:t xml:space="preserve"> </w:t>
      </w:r>
      <w:proofErr w:type="spellStart"/>
      <w:r w:rsidRPr="00C34C78">
        <w:rPr>
          <w:rFonts w:cs="Arial"/>
          <w:color w:val="0070C0"/>
          <w:sz w:val="22"/>
          <w:szCs w:val="22"/>
        </w:rPr>
        <w:t>của</w:t>
      </w:r>
      <w:proofErr w:type="spellEnd"/>
      <w:r w:rsidRPr="00C34C78">
        <w:rPr>
          <w:rFonts w:cs="Arial"/>
          <w:color w:val="0070C0"/>
          <w:sz w:val="22"/>
          <w:szCs w:val="22"/>
        </w:rPr>
        <w:t xml:space="preserve"> </w:t>
      </w:r>
      <w:proofErr w:type="spellStart"/>
      <w:r w:rsidRPr="00C34C78">
        <w:rPr>
          <w:rFonts w:cs="Arial"/>
          <w:color w:val="0070C0"/>
          <w:sz w:val="22"/>
          <w:szCs w:val="22"/>
        </w:rPr>
        <w:t>bất</w:t>
      </w:r>
      <w:proofErr w:type="spellEnd"/>
      <w:r w:rsidRPr="00C34C78">
        <w:rPr>
          <w:rFonts w:cs="Arial"/>
          <w:color w:val="0070C0"/>
          <w:sz w:val="22"/>
          <w:szCs w:val="22"/>
        </w:rPr>
        <w:t xml:space="preserve"> </w:t>
      </w:r>
      <w:proofErr w:type="spellStart"/>
      <w:r w:rsidRPr="00C34C78">
        <w:rPr>
          <w:rFonts w:cs="Arial"/>
          <w:color w:val="0070C0"/>
          <w:sz w:val="22"/>
          <w:szCs w:val="22"/>
        </w:rPr>
        <w:t>cứ</w:t>
      </w:r>
      <w:proofErr w:type="spellEnd"/>
      <w:r w:rsidRPr="00C34C78">
        <w:rPr>
          <w:rFonts w:cs="Arial"/>
          <w:color w:val="0070C0"/>
          <w:sz w:val="22"/>
          <w:szCs w:val="22"/>
        </w:rPr>
        <w:t xml:space="preserve"> </w:t>
      </w:r>
      <w:proofErr w:type="spellStart"/>
      <w:r w:rsidRPr="00C34C78">
        <w:rPr>
          <w:rFonts w:cs="Arial"/>
          <w:color w:val="0070C0"/>
          <w:sz w:val="22"/>
          <w:szCs w:val="22"/>
        </w:rPr>
        <w:t>thoả</w:t>
      </w:r>
      <w:proofErr w:type="spellEnd"/>
      <w:r w:rsidRPr="00C34C78">
        <w:rPr>
          <w:rFonts w:cs="Arial"/>
          <w:color w:val="0070C0"/>
          <w:sz w:val="22"/>
          <w:szCs w:val="22"/>
        </w:rPr>
        <w:t xml:space="preserve"> </w:t>
      </w:r>
      <w:proofErr w:type="spellStart"/>
      <w:r w:rsidRPr="00C34C78">
        <w:rPr>
          <w:rFonts w:cs="Arial"/>
          <w:color w:val="0070C0"/>
          <w:sz w:val="22"/>
          <w:szCs w:val="22"/>
        </w:rPr>
        <w:t>thuận</w:t>
      </w:r>
      <w:proofErr w:type="spellEnd"/>
      <w:r w:rsidRPr="00C34C78">
        <w:rPr>
          <w:rFonts w:cs="Arial"/>
          <w:color w:val="0070C0"/>
          <w:sz w:val="22"/>
          <w:szCs w:val="22"/>
        </w:rPr>
        <w:t xml:space="preserve"> </w:t>
      </w:r>
      <w:proofErr w:type="spellStart"/>
      <w:r w:rsidRPr="00C34C78">
        <w:rPr>
          <w:rFonts w:cs="Arial"/>
          <w:color w:val="0070C0"/>
          <w:sz w:val="22"/>
          <w:szCs w:val="22"/>
        </w:rPr>
        <w:t>nào</w:t>
      </w:r>
      <w:proofErr w:type="spellEnd"/>
      <w:r w:rsidRPr="00C34C78">
        <w:rPr>
          <w:rFonts w:cs="Arial"/>
          <w:color w:val="0070C0"/>
          <w:sz w:val="22"/>
          <w:szCs w:val="22"/>
        </w:rPr>
        <w:t xml:space="preserve"> </w:t>
      </w:r>
      <w:proofErr w:type="spellStart"/>
      <w:r w:rsidRPr="00C34C78">
        <w:rPr>
          <w:rFonts w:cs="Arial"/>
          <w:color w:val="0070C0"/>
          <w:sz w:val="22"/>
          <w:szCs w:val="22"/>
        </w:rPr>
        <w:t>như</w:t>
      </w:r>
      <w:proofErr w:type="spellEnd"/>
      <w:r w:rsidRPr="00C34C78">
        <w:rPr>
          <w:rFonts w:cs="Arial"/>
          <w:color w:val="0070C0"/>
          <w:sz w:val="22"/>
          <w:szCs w:val="22"/>
        </w:rPr>
        <w:t xml:space="preserve"> </w:t>
      </w:r>
      <w:proofErr w:type="spellStart"/>
      <w:r w:rsidRPr="00C34C78">
        <w:rPr>
          <w:rFonts w:cs="Arial"/>
          <w:color w:val="0070C0"/>
          <w:sz w:val="22"/>
          <w:szCs w:val="22"/>
        </w:rPr>
        <w:t>việc</w:t>
      </w:r>
      <w:proofErr w:type="spellEnd"/>
      <w:r w:rsidRPr="00C34C78">
        <w:rPr>
          <w:rFonts w:cs="Arial"/>
          <w:color w:val="0070C0"/>
          <w:sz w:val="22"/>
          <w:szCs w:val="22"/>
        </w:rPr>
        <w:t xml:space="preserve"> </w:t>
      </w:r>
      <w:proofErr w:type="spellStart"/>
      <w:r w:rsidRPr="00C34C78">
        <w:rPr>
          <w:rFonts w:cs="Arial"/>
          <w:color w:val="0070C0"/>
          <w:sz w:val="22"/>
          <w:szCs w:val="22"/>
        </w:rPr>
        <w:t>giữ</w:t>
      </w:r>
      <w:proofErr w:type="spellEnd"/>
      <w:r w:rsidRPr="00C34C78">
        <w:rPr>
          <w:rFonts w:cs="Arial"/>
          <w:color w:val="0070C0"/>
          <w:sz w:val="22"/>
          <w:szCs w:val="22"/>
        </w:rPr>
        <w:t xml:space="preserve"> </w:t>
      </w:r>
      <w:proofErr w:type="spellStart"/>
      <w:r w:rsidRPr="00C34C78">
        <w:rPr>
          <w:rFonts w:cs="Arial"/>
          <w:color w:val="0070C0"/>
          <w:sz w:val="22"/>
          <w:szCs w:val="22"/>
        </w:rPr>
        <w:t>lại</w:t>
      </w:r>
      <w:proofErr w:type="spellEnd"/>
      <w:r w:rsidRPr="00C34C78">
        <w:rPr>
          <w:rFonts w:cs="Arial"/>
          <w:color w:val="0070C0"/>
          <w:sz w:val="22"/>
          <w:szCs w:val="22"/>
        </w:rPr>
        <w:t xml:space="preserve"> </w:t>
      </w:r>
      <w:proofErr w:type="spellStart"/>
      <w:r w:rsidRPr="00C34C78">
        <w:rPr>
          <w:rFonts w:cs="Arial"/>
          <w:color w:val="0070C0"/>
          <w:sz w:val="22"/>
          <w:szCs w:val="22"/>
        </w:rPr>
        <w:t>và</w:t>
      </w:r>
      <w:proofErr w:type="spellEnd"/>
      <w:r w:rsidRPr="00C34C78">
        <w:rPr>
          <w:rFonts w:cs="Arial"/>
          <w:color w:val="0070C0"/>
          <w:sz w:val="22"/>
          <w:szCs w:val="22"/>
        </w:rPr>
        <w:t xml:space="preserve"> </w:t>
      </w:r>
      <w:proofErr w:type="spellStart"/>
      <w:r w:rsidRPr="00C34C78">
        <w:rPr>
          <w:rFonts w:cs="Arial"/>
          <w:color w:val="0070C0"/>
          <w:sz w:val="22"/>
          <w:szCs w:val="22"/>
        </w:rPr>
        <w:t>thanh</w:t>
      </w:r>
      <w:proofErr w:type="spellEnd"/>
      <w:r w:rsidRPr="00C34C78">
        <w:rPr>
          <w:rFonts w:cs="Arial"/>
          <w:color w:val="0070C0"/>
          <w:sz w:val="22"/>
          <w:szCs w:val="22"/>
        </w:rPr>
        <w:t xml:space="preserve"> </w:t>
      </w:r>
      <w:proofErr w:type="spellStart"/>
      <w:r w:rsidRPr="00C34C78">
        <w:rPr>
          <w:rFonts w:cs="Arial"/>
          <w:color w:val="0070C0"/>
          <w:sz w:val="22"/>
          <w:szCs w:val="22"/>
        </w:rPr>
        <w:t>toán</w:t>
      </w:r>
      <w:proofErr w:type="spellEnd"/>
      <w:r w:rsidRPr="00C34C78">
        <w:rPr>
          <w:rFonts w:cs="Arial"/>
          <w:color w:val="0070C0"/>
          <w:sz w:val="22"/>
          <w:szCs w:val="22"/>
        </w:rPr>
        <w:t xml:space="preserve"> </w:t>
      </w:r>
      <w:proofErr w:type="spellStart"/>
      <w:r w:rsidRPr="00C34C78">
        <w:rPr>
          <w:rFonts w:cs="Arial"/>
          <w:color w:val="0070C0"/>
          <w:sz w:val="22"/>
          <w:szCs w:val="22"/>
        </w:rPr>
        <w:t>sau</w:t>
      </w:r>
      <w:proofErr w:type="spellEnd"/>
      <w:r w:rsidRPr="00C34C78">
        <w:rPr>
          <w:rFonts w:cs="Arial"/>
          <w:color w:val="0070C0"/>
          <w:sz w:val="22"/>
          <w:szCs w:val="22"/>
        </w:rPr>
        <w:t xml:space="preserve"> </w:t>
      </w:r>
      <w:proofErr w:type="spellStart"/>
      <w:r w:rsidRPr="00C34C78">
        <w:rPr>
          <w:rFonts w:cs="Arial"/>
          <w:color w:val="0070C0"/>
          <w:sz w:val="22"/>
          <w:szCs w:val="22"/>
        </w:rPr>
        <w:t>cho</w:t>
      </w:r>
      <w:proofErr w:type="spellEnd"/>
      <w:r w:rsidRPr="00C34C78">
        <w:rPr>
          <w:rFonts w:cs="Arial"/>
          <w:color w:val="0070C0"/>
          <w:sz w:val="22"/>
          <w:szCs w:val="22"/>
        </w:rPr>
        <w:t xml:space="preserve"> </w:t>
      </w:r>
      <w:proofErr w:type="spellStart"/>
      <w:r w:rsidRPr="00C34C78">
        <w:rPr>
          <w:rFonts w:cs="Arial"/>
          <w:color w:val="0070C0"/>
          <w:sz w:val="22"/>
          <w:szCs w:val="22"/>
        </w:rPr>
        <w:t>bất</w:t>
      </w:r>
      <w:proofErr w:type="spellEnd"/>
      <w:r w:rsidRPr="00C34C78">
        <w:rPr>
          <w:rFonts w:cs="Arial"/>
          <w:color w:val="0070C0"/>
          <w:sz w:val="22"/>
          <w:szCs w:val="22"/>
        </w:rPr>
        <w:t xml:space="preserve"> </w:t>
      </w:r>
      <w:proofErr w:type="spellStart"/>
      <w:r w:rsidRPr="00C34C78">
        <w:rPr>
          <w:rFonts w:cs="Arial"/>
          <w:color w:val="0070C0"/>
          <w:sz w:val="22"/>
          <w:szCs w:val="22"/>
        </w:rPr>
        <w:t>cứ</w:t>
      </w:r>
      <w:proofErr w:type="spellEnd"/>
      <w:r w:rsidRPr="00C34C78">
        <w:rPr>
          <w:rFonts w:cs="Arial"/>
          <w:color w:val="0070C0"/>
          <w:sz w:val="22"/>
          <w:szCs w:val="22"/>
        </w:rPr>
        <w:t xml:space="preserve"> </w:t>
      </w:r>
      <w:proofErr w:type="spellStart"/>
      <w:r w:rsidRPr="00C34C78">
        <w:rPr>
          <w:rFonts w:cs="Arial"/>
          <w:color w:val="0070C0"/>
          <w:sz w:val="22"/>
          <w:szCs w:val="22"/>
        </w:rPr>
        <w:t>khoản</w:t>
      </w:r>
      <w:proofErr w:type="spellEnd"/>
      <w:r w:rsidRPr="00C34C78">
        <w:rPr>
          <w:rFonts w:cs="Arial"/>
          <w:color w:val="0070C0"/>
          <w:sz w:val="22"/>
          <w:szCs w:val="22"/>
        </w:rPr>
        <w:t xml:space="preserve"> </w:t>
      </w:r>
      <w:proofErr w:type="spellStart"/>
      <w:r w:rsidRPr="00C34C78">
        <w:rPr>
          <w:rFonts w:cs="Arial"/>
          <w:color w:val="0070C0"/>
          <w:sz w:val="22"/>
          <w:szCs w:val="22"/>
        </w:rPr>
        <w:t>tiền</w:t>
      </w:r>
      <w:proofErr w:type="spellEnd"/>
      <w:r w:rsidRPr="00C34C78">
        <w:rPr>
          <w:rFonts w:cs="Arial"/>
          <w:color w:val="0070C0"/>
          <w:sz w:val="22"/>
          <w:szCs w:val="22"/>
        </w:rPr>
        <w:t xml:space="preserve"> </w:t>
      </w:r>
      <w:proofErr w:type="spellStart"/>
      <w:r w:rsidRPr="00C34C78">
        <w:rPr>
          <w:rFonts w:cs="Arial"/>
          <w:color w:val="0070C0"/>
          <w:sz w:val="22"/>
          <w:szCs w:val="22"/>
        </w:rPr>
        <w:t>nào</w:t>
      </w:r>
      <w:proofErr w:type="spellEnd"/>
      <w:r w:rsidRPr="00C34C78">
        <w:rPr>
          <w:rFonts w:cs="Arial"/>
          <w:color w:val="0070C0"/>
          <w:sz w:val="22"/>
          <w:szCs w:val="22"/>
        </w:rPr>
        <w:t xml:space="preserve"> </w:t>
      </w:r>
      <w:proofErr w:type="spellStart"/>
      <w:r w:rsidRPr="00C34C78">
        <w:rPr>
          <w:rFonts w:cs="Arial"/>
          <w:color w:val="0070C0"/>
          <w:sz w:val="22"/>
          <w:szCs w:val="22"/>
        </w:rPr>
        <w:t>khác</w:t>
      </w:r>
      <w:proofErr w:type="spellEnd"/>
      <w:r w:rsidRPr="00C34C78">
        <w:rPr>
          <w:rFonts w:cs="Arial"/>
          <w:color w:val="0070C0"/>
          <w:sz w:val="22"/>
          <w:szCs w:val="22"/>
        </w:rPr>
        <w:t xml:space="preserve"> </w:t>
      </w:r>
      <w:proofErr w:type="spellStart"/>
      <w:r w:rsidRPr="00C34C78">
        <w:rPr>
          <w:rFonts w:cs="Arial"/>
          <w:color w:val="0070C0"/>
          <w:sz w:val="22"/>
          <w:szCs w:val="22"/>
        </w:rPr>
        <w:t>mà</w:t>
      </w:r>
      <w:proofErr w:type="spellEnd"/>
      <w:r w:rsidRPr="00C34C78">
        <w:rPr>
          <w:rFonts w:cs="Arial"/>
          <w:color w:val="0070C0"/>
          <w:sz w:val="22"/>
          <w:szCs w:val="22"/>
        </w:rPr>
        <w:t xml:space="preserve"> </w:t>
      </w:r>
      <w:proofErr w:type="spellStart"/>
      <w:r w:rsidRPr="00C34C78">
        <w:rPr>
          <w:rFonts w:cs="Arial"/>
          <w:color w:val="0070C0"/>
          <w:sz w:val="22"/>
          <w:szCs w:val="22"/>
        </w:rPr>
        <w:t>có</w:t>
      </w:r>
      <w:proofErr w:type="spellEnd"/>
      <w:r w:rsidRPr="00C34C78">
        <w:rPr>
          <w:rFonts w:cs="Arial"/>
          <w:color w:val="0070C0"/>
          <w:sz w:val="22"/>
          <w:szCs w:val="22"/>
        </w:rPr>
        <w:t xml:space="preserve"> </w:t>
      </w:r>
      <w:proofErr w:type="spellStart"/>
      <w:r w:rsidRPr="00C34C78">
        <w:rPr>
          <w:rFonts w:cs="Arial"/>
          <w:color w:val="0070C0"/>
          <w:sz w:val="22"/>
          <w:szCs w:val="22"/>
        </w:rPr>
        <w:t>thể</w:t>
      </w:r>
      <w:proofErr w:type="spellEnd"/>
      <w:r w:rsidRPr="00C34C78">
        <w:rPr>
          <w:rFonts w:cs="Arial"/>
          <w:color w:val="0070C0"/>
          <w:sz w:val="22"/>
          <w:szCs w:val="22"/>
        </w:rPr>
        <w:t xml:space="preserve"> </w:t>
      </w:r>
      <w:proofErr w:type="spellStart"/>
      <w:r w:rsidRPr="00C34C78">
        <w:rPr>
          <w:rFonts w:cs="Arial"/>
          <w:color w:val="0070C0"/>
          <w:sz w:val="22"/>
          <w:szCs w:val="22"/>
        </w:rPr>
        <w:t>phải</w:t>
      </w:r>
      <w:proofErr w:type="spellEnd"/>
      <w:r w:rsidRPr="00C34C78">
        <w:rPr>
          <w:rFonts w:cs="Arial"/>
          <w:color w:val="0070C0"/>
          <w:sz w:val="22"/>
          <w:szCs w:val="22"/>
        </w:rPr>
        <w:t xml:space="preserve"> </w:t>
      </w:r>
      <w:proofErr w:type="spellStart"/>
      <w:r w:rsidRPr="00C34C78">
        <w:rPr>
          <w:rFonts w:cs="Arial"/>
          <w:color w:val="0070C0"/>
          <w:sz w:val="22"/>
          <w:szCs w:val="22"/>
        </w:rPr>
        <w:t>trả</w:t>
      </w:r>
      <w:proofErr w:type="spellEnd"/>
      <w:r w:rsidRPr="00C34C78">
        <w:rPr>
          <w:rFonts w:cs="Arial"/>
          <w:color w:val="0070C0"/>
          <w:sz w:val="22"/>
          <w:szCs w:val="22"/>
        </w:rPr>
        <w:t xml:space="preserve"> </w:t>
      </w:r>
      <w:proofErr w:type="spellStart"/>
      <w:r w:rsidRPr="00C34C78">
        <w:rPr>
          <w:rFonts w:cs="Arial"/>
          <w:color w:val="0070C0"/>
          <w:sz w:val="22"/>
          <w:szCs w:val="22"/>
        </w:rPr>
        <w:t>hoặc</w:t>
      </w:r>
      <w:proofErr w:type="spellEnd"/>
      <w:r w:rsidRPr="00C34C78">
        <w:rPr>
          <w:rFonts w:cs="Arial"/>
          <w:color w:val="0070C0"/>
          <w:sz w:val="22"/>
          <w:szCs w:val="22"/>
        </w:rPr>
        <w:t xml:space="preserve"> </w:t>
      </w:r>
      <w:proofErr w:type="spellStart"/>
      <w:r w:rsidRPr="00C34C78">
        <w:rPr>
          <w:rFonts w:cs="Arial"/>
          <w:color w:val="0070C0"/>
          <w:sz w:val="22"/>
          <w:szCs w:val="22"/>
        </w:rPr>
        <w:t>sẽ</w:t>
      </w:r>
      <w:proofErr w:type="spellEnd"/>
      <w:r w:rsidRPr="00C34C78">
        <w:rPr>
          <w:rFonts w:cs="Arial"/>
          <w:color w:val="0070C0"/>
          <w:sz w:val="22"/>
          <w:szCs w:val="22"/>
        </w:rPr>
        <w:t xml:space="preserve"> </w:t>
      </w:r>
      <w:proofErr w:type="spellStart"/>
      <w:r w:rsidRPr="00C34C78">
        <w:rPr>
          <w:rFonts w:cs="Arial"/>
          <w:color w:val="0070C0"/>
          <w:sz w:val="22"/>
          <w:szCs w:val="22"/>
        </w:rPr>
        <w:t>phải</w:t>
      </w:r>
      <w:proofErr w:type="spellEnd"/>
      <w:r w:rsidRPr="00C34C78">
        <w:rPr>
          <w:rFonts w:cs="Arial"/>
          <w:color w:val="0070C0"/>
          <w:sz w:val="22"/>
          <w:szCs w:val="22"/>
        </w:rPr>
        <w:t xml:space="preserve"> </w:t>
      </w:r>
      <w:proofErr w:type="spellStart"/>
      <w:r w:rsidRPr="00C34C78">
        <w:rPr>
          <w:rFonts w:cs="Arial"/>
          <w:color w:val="0070C0"/>
          <w:sz w:val="22"/>
          <w:szCs w:val="22"/>
        </w:rPr>
        <w:t>trả</w:t>
      </w:r>
      <w:proofErr w:type="spellEnd"/>
      <w:r w:rsidRPr="00C34C78">
        <w:rPr>
          <w:rFonts w:cs="Arial"/>
          <w:color w:val="0070C0"/>
          <w:sz w:val="22"/>
          <w:szCs w:val="22"/>
        </w:rPr>
        <w:t xml:space="preserve"> </w:t>
      </w:r>
      <w:proofErr w:type="spellStart"/>
      <w:r w:rsidRPr="00C34C78">
        <w:rPr>
          <w:rFonts w:cs="Arial"/>
          <w:color w:val="0070C0"/>
          <w:sz w:val="22"/>
          <w:szCs w:val="22"/>
        </w:rPr>
        <w:t>theo</w:t>
      </w:r>
      <w:proofErr w:type="spellEnd"/>
      <w:r w:rsidRPr="00C34C78">
        <w:rPr>
          <w:rFonts w:cs="Arial"/>
          <w:color w:val="0070C0"/>
          <w:sz w:val="22"/>
          <w:szCs w:val="22"/>
        </w:rPr>
        <w:t xml:space="preserve"> </w:t>
      </w:r>
      <w:proofErr w:type="spellStart"/>
      <w:r w:rsidRPr="00C34C78">
        <w:rPr>
          <w:rFonts w:cs="Arial"/>
          <w:color w:val="0070C0"/>
          <w:sz w:val="22"/>
          <w:szCs w:val="22"/>
        </w:rPr>
        <w:t>như</w:t>
      </w:r>
      <w:proofErr w:type="spellEnd"/>
      <w:r w:rsidRPr="00C34C78">
        <w:rPr>
          <w:rFonts w:cs="Arial"/>
          <w:color w:val="0070C0"/>
          <w:sz w:val="22"/>
          <w:szCs w:val="22"/>
        </w:rPr>
        <w:t xml:space="preserve"> </w:t>
      </w:r>
      <w:proofErr w:type="spellStart"/>
      <w:r w:rsidRPr="00C34C78">
        <w:rPr>
          <w:rFonts w:cs="Arial"/>
          <w:color w:val="0070C0"/>
          <w:sz w:val="22"/>
          <w:szCs w:val="22"/>
        </w:rPr>
        <w:t>điều</w:t>
      </w:r>
      <w:proofErr w:type="spellEnd"/>
      <w:r w:rsidRPr="00C34C78">
        <w:rPr>
          <w:rFonts w:cs="Arial"/>
          <w:color w:val="0070C0"/>
          <w:sz w:val="22"/>
          <w:szCs w:val="22"/>
        </w:rPr>
        <w:t xml:space="preserve"> </w:t>
      </w:r>
      <w:proofErr w:type="spellStart"/>
      <w:r w:rsidRPr="00C34C78">
        <w:rPr>
          <w:rFonts w:cs="Arial"/>
          <w:color w:val="0070C0"/>
          <w:sz w:val="22"/>
          <w:szCs w:val="22"/>
        </w:rPr>
        <w:t>kiện</w:t>
      </w:r>
      <w:proofErr w:type="spellEnd"/>
      <w:r w:rsidRPr="00C34C78">
        <w:rPr>
          <w:rFonts w:cs="Arial"/>
          <w:color w:val="0070C0"/>
          <w:sz w:val="22"/>
          <w:szCs w:val="22"/>
        </w:rPr>
        <w:t xml:space="preserve"> </w:t>
      </w:r>
      <w:proofErr w:type="spellStart"/>
      <w:r w:rsidRPr="00C34C78">
        <w:rPr>
          <w:rFonts w:cs="Arial"/>
          <w:color w:val="0070C0"/>
          <w:sz w:val="22"/>
          <w:szCs w:val="22"/>
        </w:rPr>
        <w:t>của</w:t>
      </w:r>
      <w:proofErr w:type="spellEnd"/>
      <w:r w:rsidRPr="00C34C78">
        <w:rPr>
          <w:rFonts w:cs="Arial"/>
          <w:color w:val="0070C0"/>
          <w:sz w:val="22"/>
          <w:szCs w:val="22"/>
        </w:rPr>
        <w:t xml:space="preserve"> </w:t>
      </w:r>
      <w:proofErr w:type="spellStart"/>
      <w:r w:rsidRPr="00C34C78">
        <w:rPr>
          <w:rFonts w:cs="Arial"/>
          <w:color w:val="0070C0"/>
          <w:sz w:val="22"/>
          <w:szCs w:val="22"/>
        </w:rPr>
        <w:t>Hợp</w:t>
      </w:r>
      <w:proofErr w:type="spellEnd"/>
      <w:r w:rsidRPr="00C34C78">
        <w:rPr>
          <w:rFonts w:cs="Arial"/>
          <w:color w:val="0070C0"/>
          <w:sz w:val="22"/>
          <w:szCs w:val="22"/>
        </w:rPr>
        <w:t xml:space="preserve"> </w:t>
      </w:r>
      <w:proofErr w:type="spellStart"/>
      <w:r w:rsidRPr="00C34C78">
        <w:rPr>
          <w:rFonts w:cs="Arial"/>
          <w:color w:val="0070C0"/>
          <w:sz w:val="22"/>
          <w:szCs w:val="22"/>
        </w:rPr>
        <w:t>đồng</w:t>
      </w:r>
      <w:proofErr w:type="spellEnd"/>
      <w:r w:rsidRPr="00C34C78">
        <w:rPr>
          <w:rFonts w:cs="Arial"/>
          <w:color w:val="0070C0"/>
          <w:sz w:val="22"/>
          <w:szCs w:val="22"/>
        </w:rPr>
        <w:t xml:space="preserve"> </w:t>
      </w:r>
      <w:proofErr w:type="spellStart"/>
      <w:r w:rsidRPr="00C34C78">
        <w:rPr>
          <w:rFonts w:cs="Arial"/>
          <w:color w:val="0070C0"/>
          <w:sz w:val="22"/>
          <w:szCs w:val="22"/>
        </w:rPr>
        <w:t>này</w:t>
      </w:r>
      <w:proofErr w:type="spellEnd"/>
      <w:r w:rsidRPr="00C34C78">
        <w:rPr>
          <w:rFonts w:cs="Arial"/>
          <w:color w:val="0070C0"/>
          <w:sz w:val="22"/>
          <w:szCs w:val="22"/>
        </w:rPr>
        <w:t>.</w:t>
      </w:r>
    </w:p>
    <w:p w14:paraId="73AC523C" w14:textId="04BD17A0" w:rsidR="00C34C78" w:rsidRDefault="00C34C78" w:rsidP="00C34C78">
      <w:pPr>
        <w:ind w:left="1440"/>
        <w:rPr>
          <w:rFonts w:cs="Arial"/>
          <w:color w:val="0070C0"/>
          <w:sz w:val="22"/>
          <w:szCs w:val="22"/>
        </w:rPr>
      </w:pPr>
    </w:p>
    <w:p w14:paraId="653FFCFC" w14:textId="77777777" w:rsidR="00C34C78" w:rsidRPr="00F64C66" w:rsidRDefault="00C34C78" w:rsidP="00C34C78">
      <w:pPr>
        <w:ind w:left="1440"/>
        <w:rPr>
          <w:rFonts w:cs="Arial"/>
          <w:b/>
          <w:i/>
          <w:color w:val="000000"/>
          <w:sz w:val="22"/>
          <w:szCs w:val="22"/>
        </w:rPr>
      </w:pPr>
    </w:p>
    <w:p w14:paraId="0137B182" w14:textId="640E8C5A" w:rsidR="001A6E16" w:rsidRPr="00D867F7" w:rsidRDefault="001A6E16" w:rsidP="00D867F7">
      <w:pPr>
        <w:pStyle w:val="Heading6"/>
        <w:ind w:left="1980" w:hanging="1980"/>
        <w:rPr>
          <w:rFonts w:cs="Arial"/>
          <w:b/>
          <w:sz w:val="22"/>
          <w:szCs w:val="22"/>
          <w:u w:val="none"/>
        </w:rPr>
      </w:pPr>
      <w:r w:rsidRPr="00D867F7">
        <w:rPr>
          <w:rFonts w:cs="Arial"/>
          <w:b/>
          <w:sz w:val="22"/>
          <w:szCs w:val="22"/>
          <w:u w:val="none"/>
        </w:rPr>
        <w:t>Sub-Clause 10.2</w:t>
      </w:r>
      <w:r w:rsidRPr="00D867F7">
        <w:rPr>
          <w:rFonts w:cs="Arial"/>
          <w:b/>
          <w:sz w:val="22"/>
          <w:szCs w:val="22"/>
          <w:u w:val="none"/>
        </w:rPr>
        <w:tab/>
        <w:t>Taking Over of Parts of the Works</w:t>
      </w:r>
    </w:p>
    <w:p w14:paraId="167FA3D8" w14:textId="3E5FF0D4" w:rsidR="00D867F7" w:rsidRPr="00D867F7" w:rsidRDefault="00D867F7" w:rsidP="00D867F7">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10.2</w:t>
      </w:r>
      <w:r>
        <w:rPr>
          <w:rFonts w:cs="Arial"/>
          <w:b/>
          <w:color w:val="0070C0"/>
          <w:sz w:val="22"/>
          <w:szCs w:val="22"/>
        </w:rPr>
        <w:tab/>
      </w:r>
      <w:r w:rsidRPr="00D867F7">
        <w:rPr>
          <w:rFonts w:cs="Arial"/>
          <w:b/>
          <w:color w:val="0070C0"/>
          <w:sz w:val="22"/>
          <w:szCs w:val="22"/>
          <w:lang w:val="vi-VN"/>
        </w:rPr>
        <w:t>Nghiệm thu Bộ phận Công trình</w:t>
      </w:r>
    </w:p>
    <w:p w14:paraId="0EF478DF" w14:textId="77777777" w:rsidR="00D867F7" w:rsidRPr="00D867F7" w:rsidRDefault="00D867F7" w:rsidP="00D867F7"/>
    <w:p w14:paraId="5F0AAEF1" w14:textId="01A6D348" w:rsidR="001A6E16" w:rsidRDefault="001A6E16" w:rsidP="001A6E16">
      <w:pPr>
        <w:keepNext/>
        <w:ind w:left="720"/>
        <w:rPr>
          <w:rFonts w:cs="Arial"/>
          <w:sz w:val="22"/>
          <w:szCs w:val="22"/>
        </w:rPr>
      </w:pPr>
      <w:r w:rsidRPr="00F64C66">
        <w:rPr>
          <w:rFonts w:cs="Arial"/>
          <w:sz w:val="22"/>
          <w:szCs w:val="22"/>
        </w:rPr>
        <w:t>Delete “plus reasonable profit” in lines 4 and 5 of fourth paragraph.</w:t>
      </w:r>
    </w:p>
    <w:p w14:paraId="78041199" w14:textId="237C65A6" w:rsidR="00D867F7" w:rsidRPr="00D867F7" w:rsidRDefault="00D867F7" w:rsidP="001A6E16">
      <w:pPr>
        <w:keepNext/>
        <w:ind w:left="720"/>
        <w:rPr>
          <w:rFonts w:cs="Arial"/>
          <w:color w:val="0070C0"/>
          <w:sz w:val="22"/>
          <w:szCs w:val="22"/>
        </w:rPr>
      </w:pPr>
      <w:proofErr w:type="spellStart"/>
      <w:r w:rsidRPr="00D867F7">
        <w:rPr>
          <w:rFonts w:cs="Arial"/>
          <w:color w:val="0070C0"/>
          <w:sz w:val="22"/>
          <w:szCs w:val="22"/>
        </w:rPr>
        <w:t>Bỏ</w:t>
      </w:r>
      <w:proofErr w:type="spellEnd"/>
      <w:r w:rsidRPr="00D867F7">
        <w:rPr>
          <w:rFonts w:cs="Arial"/>
          <w:color w:val="0070C0"/>
          <w:sz w:val="22"/>
          <w:szCs w:val="22"/>
        </w:rPr>
        <w:t xml:space="preserve"> “</w:t>
      </w:r>
      <w:proofErr w:type="spellStart"/>
      <w:r w:rsidRPr="00D867F7">
        <w:rPr>
          <w:rFonts w:cs="Arial"/>
          <w:color w:val="0070C0"/>
          <w:sz w:val="22"/>
          <w:szCs w:val="22"/>
        </w:rPr>
        <w:t>cộng</w:t>
      </w:r>
      <w:proofErr w:type="spellEnd"/>
      <w:r w:rsidRPr="00D867F7">
        <w:rPr>
          <w:rFonts w:cs="Arial"/>
          <w:color w:val="0070C0"/>
          <w:sz w:val="22"/>
          <w:szCs w:val="22"/>
        </w:rPr>
        <w:t xml:space="preserve"> </w:t>
      </w:r>
      <w:proofErr w:type="spellStart"/>
      <w:r w:rsidRPr="00D867F7">
        <w:rPr>
          <w:rFonts w:cs="Arial"/>
          <w:color w:val="0070C0"/>
          <w:sz w:val="22"/>
          <w:szCs w:val="22"/>
        </w:rPr>
        <w:t>với</w:t>
      </w:r>
      <w:proofErr w:type="spellEnd"/>
      <w:r w:rsidRPr="00D867F7">
        <w:rPr>
          <w:rFonts w:cs="Arial"/>
          <w:color w:val="0070C0"/>
          <w:sz w:val="22"/>
          <w:szCs w:val="22"/>
        </w:rPr>
        <w:t xml:space="preserve"> </w:t>
      </w:r>
      <w:proofErr w:type="spellStart"/>
      <w:r w:rsidRPr="00D867F7">
        <w:rPr>
          <w:rFonts w:cs="Arial"/>
          <w:color w:val="0070C0"/>
          <w:sz w:val="22"/>
          <w:szCs w:val="22"/>
        </w:rPr>
        <w:t>tiền</w:t>
      </w:r>
      <w:proofErr w:type="spellEnd"/>
      <w:r w:rsidRPr="00D867F7">
        <w:rPr>
          <w:rFonts w:cs="Arial"/>
          <w:color w:val="0070C0"/>
          <w:sz w:val="22"/>
          <w:szCs w:val="22"/>
        </w:rPr>
        <w:t xml:space="preserve"> </w:t>
      </w:r>
      <w:proofErr w:type="spellStart"/>
      <w:r w:rsidRPr="00D867F7">
        <w:rPr>
          <w:rFonts w:cs="Arial"/>
          <w:color w:val="0070C0"/>
          <w:sz w:val="22"/>
          <w:szCs w:val="22"/>
        </w:rPr>
        <w:t>lãi</w:t>
      </w:r>
      <w:proofErr w:type="spellEnd"/>
      <w:r w:rsidRPr="00D867F7">
        <w:rPr>
          <w:rFonts w:cs="Arial"/>
          <w:color w:val="0070C0"/>
          <w:sz w:val="22"/>
          <w:szCs w:val="22"/>
        </w:rPr>
        <w:t xml:space="preserve"> </w:t>
      </w:r>
      <w:proofErr w:type="spellStart"/>
      <w:r w:rsidRPr="00D867F7">
        <w:rPr>
          <w:rFonts w:cs="Arial"/>
          <w:color w:val="0070C0"/>
          <w:sz w:val="22"/>
          <w:szCs w:val="22"/>
        </w:rPr>
        <w:t>hợp</w:t>
      </w:r>
      <w:proofErr w:type="spellEnd"/>
      <w:r w:rsidRPr="00D867F7">
        <w:rPr>
          <w:rFonts w:cs="Arial"/>
          <w:color w:val="0070C0"/>
          <w:sz w:val="22"/>
          <w:szCs w:val="22"/>
        </w:rPr>
        <w:t xml:space="preserve"> </w:t>
      </w:r>
      <w:proofErr w:type="spellStart"/>
      <w:r w:rsidRPr="00D867F7">
        <w:rPr>
          <w:rFonts w:cs="Arial"/>
          <w:color w:val="0070C0"/>
          <w:sz w:val="22"/>
          <w:szCs w:val="22"/>
        </w:rPr>
        <w:t>lý</w:t>
      </w:r>
      <w:proofErr w:type="spellEnd"/>
      <w:r w:rsidRPr="00D867F7">
        <w:rPr>
          <w:rFonts w:cs="Arial"/>
          <w:color w:val="0070C0"/>
          <w:sz w:val="22"/>
          <w:szCs w:val="22"/>
        </w:rPr>
        <w:t xml:space="preserve">” ở </w:t>
      </w:r>
      <w:proofErr w:type="spellStart"/>
      <w:r w:rsidRPr="00D867F7">
        <w:rPr>
          <w:rFonts w:cs="Arial"/>
          <w:color w:val="0070C0"/>
          <w:sz w:val="22"/>
          <w:szCs w:val="22"/>
        </w:rPr>
        <w:t>dòng</w:t>
      </w:r>
      <w:proofErr w:type="spellEnd"/>
      <w:r w:rsidRPr="00D867F7">
        <w:rPr>
          <w:rFonts w:cs="Arial"/>
          <w:color w:val="0070C0"/>
          <w:sz w:val="22"/>
          <w:szCs w:val="22"/>
        </w:rPr>
        <w:t xml:space="preserve"> 4 </w:t>
      </w:r>
      <w:proofErr w:type="spellStart"/>
      <w:r w:rsidRPr="00D867F7">
        <w:rPr>
          <w:rFonts w:cs="Arial"/>
          <w:color w:val="0070C0"/>
          <w:sz w:val="22"/>
          <w:szCs w:val="22"/>
        </w:rPr>
        <w:t>và</w:t>
      </w:r>
      <w:proofErr w:type="spellEnd"/>
      <w:r w:rsidRPr="00D867F7">
        <w:rPr>
          <w:rFonts w:cs="Arial"/>
          <w:color w:val="0070C0"/>
          <w:sz w:val="22"/>
          <w:szCs w:val="22"/>
        </w:rPr>
        <w:t xml:space="preserve"> 5 </w:t>
      </w:r>
      <w:proofErr w:type="spellStart"/>
      <w:r w:rsidRPr="00D867F7">
        <w:rPr>
          <w:rFonts w:cs="Arial"/>
          <w:color w:val="0070C0"/>
          <w:sz w:val="22"/>
          <w:szCs w:val="22"/>
        </w:rPr>
        <w:t>của</w:t>
      </w:r>
      <w:proofErr w:type="spellEnd"/>
      <w:r w:rsidRPr="00D867F7">
        <w:rPr>
          <w:rFonts w:cs="Arial"/>
          <w:color w:val="0070C0"/>
          <w:sz w:val="22"/>
          <w:szCs w:val="22"/>
        </w:rPr>
        <w:t xml:space="preserve"> </w:t>
      </w:r>
      <w:proofErr w:type="spellStart"/>
      <w:r w:rsidRPr="00D867F7">
        <w:rPr>
          <w:rFonts w:cs="Arial"/>
          <w:color w:val="0070C0"/>
          <w:sz w:val="22"/>
          <w:szCs w:val="22"/>
        </w:rPr>
        <w:t>đoạn</w:t>
      </w:r>
      <w:proofErr w:type="spellEnd"/>
      <w:r w:rsidRPr="00D867F7">
        <w:rPr>
          <w:rFonts w:cs="Arial"/>
          <w:color w:val="0070C0"/>
          <w:sz w:val="22"/>
          <w:szCs w:val="22"/>
        </w:rPr>
        <w:t xml:space="preserve"> </w:t>
      </w:r>
      <w:proofErr w:type="spellStart"/>
      <w:r w:rsidRPr="00D867F7">
        <w:rPr>
          <w:rFonts w:cs="Arial"/>
          <w:color w:val="0070C0"/>
          <w:sz w:val="22"/>
          <w:szCs w:val="22"/>
        </w:rPr>
        <w:t>thứ</w:t>
      </w:r>
      <w:proofErr w:type="spellEnd"/>
      <w:r w:rsidRPr="00D867F7">
        <w:rPr>
          <w:rFonts w:cs="Arial"/>
          <w:color w:val="0070C0"/>
          <w:sz w:val="22"/>
          <w:szCs w:val="22"/>
        </w:rPr>
        <w:t xml:space="preserve"> </w:t>
      </w:r>
      <w:proofErr w:type="spellStart"/>
      <w:r w:rsidRPr="00D867F7">
        <w:rPr>
          <w:rFonts w:cs="Arial"/>
          <w:color w:val="0070C0"/>
          <w:sz w:val="22"/>
          <w:szCs w:val="22"/>
        </w:rPr>
        <w:t>tư</w:t>
      </w:r>
      <w:proofErr w:type="spellEnd"/>
      <w:r w:rsidRPr="00D867F7">
        <w:rPr>
          <w:rFonts w:cs="Arial"/>
          <w:color w:val="0070C0"/>
          <w:sz w:val="22"/>
          <w:szCs w:val="22"/>
        </w:rPr>
        <w:t>.</w:t>
      </w:r>
    </w:p>
    <w:p w14:paraId="37E62F44" w14:textId="77777777" w:rsidR="001A6E16" w:rsidRPr="00F64C66" w:rsidRDefault="001A6E16" w:rsidP="001A6E16">
      <w:pPr>
        <w:ind w:left="720"/>
        <w:rPr>
          <w:rFonts w:cs="Arial"/>
          <w:sz w:val="22"/>
          <w:szCs w:val="22"/>
        </w:rPr>
      </w:pPr>
    </w:p>
    <w:p w14:paraId="14B003C5" w14:textId="7654648C" w:rsidR="001A6E16" w:rsidRDefault="001A6E16" w:rsidP="001A6E16">
      <w:pPr>
        <w:ind w:left="720"/>
        <w:rPr>
          <w:rFonts w:cs="Arial"/>
          <w:sz w:val="22"/>
          <w:szCs w:val="22"/>
        </w:rPr>
      </w:pPr>
      <w:r w:rsidRPr="00F64C66">
        <w:rPr>
          <w:rFonts w:cs="Arial"/>
          <w:sz w:val="22"/>
          <w:szCs w:val="22"/>
        </w:rPr>
        <w:t>Delete “and profit” in line 7 of fourth paragraph.</w:t>
      </w:r>
    </w:p>
    <w:p w14:paraId="1EA2477F" w14:textId="02D9A029" w:rsidR="00D867F7" w:rsidRPr="00F64C66" w:rsidRDefault="00D867F7" w:rsidP="001A6E16">
      <w:pPr>
        <w:ind w:left="720"/>
        <w:rPr>
          <w:rFonts w:cs="Arial"/>
          <w:sz w:val="22"/>
          <w:szCs w:val="22"/>
        </w:rPr>
      </w:pPr>
      <w:proofErr w:type="spellStart"/>
      <w:r w:rsidRPr="00D867F7">
        <w:rPr>
          <w:rFonts w:cs="Arial"/>
          <w:color w:val="0070C0"/>
          <w:sz w:val="22"/>
          <w:szCs w:val="22"/>
        </w:rPr>
        <w:t>Bỏ</w:t>
      </w:r>
      <w:proofErr w:type="spellEnd"/>
      <w:r w:rsidRPr="00D867F7">
        <w:rPr>
          <w:rFonts w:cs="Arial"/>
          <w:color w:val="0070C0"/>
          <w:sz w:val="22"/>
          <w:szCs w:val="22"/>
        </w:rPr>
        <w:t xml:space="preserve"> “</w:t>
      </w:r>
      <w:proofErr w:type="spellStart"/>
      <w:r w:rsidRPr="00D867F7">
        <w:rPr>
          <w:rFonts w:cs="Arial"/>
          <w:color w:val="0070C0"/>
          <w:sz w:val="22"/>
          <w:szCs w:val="22"/>
        </w:rPr>
        <w:t>và</w:t>
      </w:r>
      <w:proofErr w:type="spellEnd"/>
      <w:r w:rsidRPr="00D867F7">
        <w:rPr>
          <w:rFonts w:cs="Arial"/>
          <w:color w:val="0070C0"/>
          <w:sz w:val="22"/>
          <w:szCs w:val="22"/>
        </w:rPr>
        <w:t xml:space="preserve"> </w:t>
      </w:r>
      <w:proofErr w:type="spellStart"/>
      <w:r w:rsidRPr="00D867F7">
        <w:rPr>
          <w:rFonts w:cs="Arial"/>
          <w:color w:val="0070C0"/>
          <w:sz w:val="22"/>
          <w:szCs w:val="22"/>
        </w:rPr>
        <w:t>tiền</w:t>
      </w:r>
      <w:proofErr w:type="spellEnd"/>
      <w:r w:rsidRPr="00D867F7">
        <w:rPr>
          <w:rFonts w:cs="Arial"/>
          <w:color w:val="0070C0"/>
          <w:sz w:val="22"/>
          <w:szCs w:val="22"/>
        </w:rPr>
        <w:t xml:space="preserve"> </w:t>
      </w:r>
      <w:proofErr w:type="spellStart"/>
      <w:r w:rsidRPr="00D867F7">
        <w:rPr>
          <w:rFonts w:cs="Arial"/>
          <w:color w:val="0070C0"/>
          <w:sz w:val="22"/>
          <w:szCs w:val="22"/>
        </w:rPr>
        <w:t>lãi</w:t>
      </w:r>
      <w:proofErr w:type="spellEnd"/>
      <w:r w:rsidRPr="00D867F7">
        <w:rPr>
          <w:rFonts w:cs="Arial"/>
          <w:color w:val="0070C0"/>
          <w:sz w:val="22"/>
          <w:szCs w:val="22"/>
        </w:rPr>
        <w:t xml:space="preserve"> </w:t>
      </w:r>
      <w:proofErr w:type="spellStart"/>
      <w:r w:rsidRPr="00D867F7">
        <w:rPr>
          <w:rFonts w:cs="Arial"/>
          <w:color w:val="0070C0"/>
          <w:sz w:val="22"/>
          <w:szCs w:val="22"/>
        </w:rPr>
        <w:t>này</w:t>
      </w:r>
      <w:proofErr w:type="spellEnd"/>
      <w:r w:rsidRPr="00D867F7">
        <w:rPr>
          <w:rFonts w:cs="Arial"/>
          <w:color w:val="0070C0"/>
          <w:sz w:val="22"/>
          <w:szCs w:val="22"/>
        </w:rPr>
        <w:t xml:space="preserve">” ở </w:t>
      </w:r>
      <w:proofErr w:type="spellStart"/>
      <w:r w:rsidRPr="00D867F7">
        <w:rPr>
          <w:rFonts w:cs="Arial"/>
          <w:color w:val="0070C0"/>
          <w:sz w:val="22"/>
          <w:szCs w:val="22"/>
        </w:rPr>
        <w:t>dòng</w:t>
      </w:r>
      <w:proofErr w:type="spellEnd"/>
      <w:r w:rsidRPr="00D867F7">
        <w:rPr>
          <w:rFonts w:cs="Arial"/>
          <w:color w:val="0070C0"/>
          <w:sz w:val="22"/>
          <w:szCs w:val="22"/>
        </w:rPr>
        <w:t xml:space="preserve"> </w:t>
      </w:r>
      <w:r>
        <w:rPr>
          <w:rFonts w:cs="Arial"/>
          <w:color w:val="0070C0"/>
          <w:sz w:val="22"/>
          <w:szCs w:val="22"/>
          <w:lang w:val="vi-VN"/>
        </w:rPr>
        <w:t>7</w:t>
      </w:r>
      <w:r w:rsidRPr="00D867F7">
        <w:rPr>
          <w:rFonts w:cs="Arial"/>
          <w:color w:val="0070C0"/>
          <w:sz w:val="22"/>
          <w:szCs w:val="22"/>
        </w:rPr>
        <w:t xml:space="preserve"> </w:t>
      </w:r>
      <w:proofErr w:type="spellStart"/>
      <w:r w:rsidRPr="00D867F7">
        <w:rPr>
          <w:rFonts w:cs="Arial"/>
          <w:color w:val="0070C0"/>
          <w:sz w:val="22"/>
          <w:szCs w:val="22"/>
        </w:rPr>
        <w:t>của</w:t>
      </w:r>
      <w:proofErr w:type="spellEnd"/>
      <w:r w:rsidRPr="00D867F7">
        <w:rPr>
          <w:rFonts w:cs="Arial"/>
          <w:color w:val="0070C0"/>
          <w:sz w:val="22"/>
          <w:szCs w:val="22"/>
        </w:rPr>
        <w:t xml:space="preserve"> </w:t>
      </w:r>
      <w:proofErr w:type="spellStart"/>
      <w:r w:rsidRPr="00D867F7">
        <w:rPr>
          <w:rFonts w:cs="Arial"/>
          <w:color w:val="0070C0"/>
          <w:sz w:val="22"/>
          <w:szCs w:val="22"/>
        </w:rPr>
        <w:t>đoạn</w:t>
      </w:r>
      <w:proofErr w:type="spellEnd"/>
      <w:r w:rsidRPr="00D867F7">
        <w:rPr>
          <w:rFonts w:cs="Arial"/>
          <w:color w:val="0070C0"/>
          <w:sz w:val="22"/>
          <w:szCs w:val="22"/>
        </w:rPr>
        <w:t xml:space="preserve"> </w:t>
      </w:r>
      <w:proofErr w:type="spellStart"/>
      <w:r w:rsidRPr="00D867F7">
        <w:rPr>
          <w:rFonts w:cs="Arial"/>
          <w:color w:val="0070C0"/>
          <w:sz w:val="22"/>
          <w:szCs w:val="22"/>
        </w:rPr>
        <w:t>thứ</w:t>
      </w:r>
      <w:proofErr w:type="spellEnd"/>
      <w:r w:rsidRPr="00D867F7">
        <w:rPr>
          <w:rFonts w:cs="Arial"/>
          <w:color w:val="0070C0"/>
          <w:sz w:val="22"/>
          <w:szCs w:val="22"/>
        </w:rPr>
        <w:t xml:space="preserve"> </w:t>
      </w:r>
      <w:proofErr w:type="spellStart"/>
      <w:r w:rsidRPr="00D867F7">
        <w:rPr>
          <w:rFonts w:cs="Arial"/>
          <w:color w:val="0070C0"/>
          <w:sz w:val="22"/>
          <w:szCs w:val="22"/>
        </w:rPr>
        <w:t>tư</w:t>
      </w:r>
      <w:proofErr w:type="spellEnd"/>
      <w:r w:rsidRPr="00D867F7">
        <w:rPr>
          <w:rFonts w:cs="Arial"/>
          <w:color w:val="0070C0"/>
          <w:sz w:val="22"/>
          <w:szCs w:val="22"/>
        </w:rPr>
        <w:t>.</w:t>
      </w:r>
    </w:p>
    <w:p w14:paraId="3F8D5BA8" w14:textId="77777777" w:rsidR="001A6E16" w:rsidRPr="00F64C66" w:rsidRDefault="001A6E16" w:rsidP="001A6E16">
      <w:pPr>
        <w:pStyle w:val="BodyTextIndent"/>
        <w:numPr>
          <w:ilvl w:val="0"/>
          <w:numId w:val="0"/>
        </w:numPr>
        <w:ind w:left="720"/>
        <w:rPr>
          <w:rFonts w:cs="Arial"/>
          <w:sz w:val="22"/>
          <w:szCs w:val="22"/>
        </w:rPr>
      </w:pPr>
    </w:p>
    <w:p w14:paraId="02A05CB3" w14:textId="77777777" w:rsidR="00C34C78" w:rsidRPr="00C34C78" w:rsidRDefault="00C34C78" w:rsidP="00C34C78">
      <w:pPr>
        <w:keepNext/>
        <w:ind w:left="720"/>
        <w:rPr>
          <w:rFonts w:cs="Arial"/>
          <w:sz w:val="22"/>
          <w:szCs w:val="22"/>
        </w:rPr>
      </w:pPr>
      <w:r w:rsidRPr="00C34C78">
        <w:rPr>
          <w:rFonts w:cs="Arial"/>
          <w:sz w:val="22"/>
          <w:szCs w:val="22"/>
        </w:rPr>
        <w:t>At the end of Sub-Clause 10.2, ADD the following paragraphs:</w:t>
      </w:r>
    </w:p>
    <w:p w14:paraId="5D10EC22" w14:textId="77777777" w:rsidR="00C34C78" w:rsidRPr="00C34C78" w:rsidRDefault="00C34C78" w:rsidP="00C34C78">
      <w:pPr>
        <w:ind w:left="720"/>
        <w:rPr>
          <w:rFonts w:cs="Arial"/>
          <w:color w:val="0070C0"/>
          <w:sz w:val="22"/>
          <w:szCs w:val="22"/>
        </w:rPr>
      </w:pPr>
      <w:r w:rsidRPr="00C34C78">
        <w:rPr>
          <w:rFonts w:cs="Arial"/>
          <w:color w:val="0070C0"/>
          <w:sz w:val="22"/>
          <w:szCs w:val="22"/>
        </w:rPr>
        <w:t xml:space="preserve">THÊM </w:t>
      </w:r>
      <w:proofErr w:type="spellStart"/>
      <w:r w:rsidRPr="00C34C78">
        <w:rPr>
          <w:rFonts w:cs="Arial"/>
          <w:color w:val="0070C0"/>
          <w:sz w:val="22"/>
          <w:szCs w:val="22"/>
        </w:rPr>
        <w:t>đoạn</w:t>
      </w:r>
      <w:proofErr w:type="spellEnd"/>
      <w:r w:rsidRPr="00C34C78">
        <w:rPr>
          <w:rFonts w:cs="Arial"/>
          <w:color w:val="0070C0"/>
          <w:sz w:val="22"/>
          <w:szCs w:val="22"/>
        </w:rPr>
        <w:t xml:space="preserve"> </w:t>
      </w:r>
      <w:proofErr w:type="spellStart"/>
      <w:r w:rsidRPr="00C34C78">
        <w:rPr>
          <w:rFonts w:cs="Arial"/>
          <w:color w:val="0070C0"/>
          <w:sz w:val="22"/>
          <w:szCs w:val="22"/>
        </w:rPr>
        <w:t>sau</w:t>
      </w:r>
      <w:proofErr w:type="spellEnd"/>
      <w:r w:rsidRPr="00C34C78">
        <w:rPr>
          <w:rFonts w:cs="Arial"/>
          <w:color w:val="0070C0"/>
          <w:sz w:val="22"/>
          <w:szCs w:val="22"/>
        </w:rPr>
        <w:t xml:space="preserve"> </w:t>
      </w:r>
      <w:proofErr w:type="spellStart"/>
      <w:r w:rsidRPr="00C34C78">
        <w:rPr>
          <w:rFonts w:cs="Arial"/>
          <w:color w:val="0070C0"/>
          <w:sz w:val="22"/>
          <w:szCs w:val="22"/>
        </w:rPr>
        <w:t>vào</w:t>
      </w:r>
      <w:proofErr w:type="spellEnd"/>
      <w:r w:rsidRPr="00C34C78">
        <w:rPr>
          <w:rFonts w:cs="Arial"/>
          <w:color w:val="0070C0"/>
          <w:sz w:val="22"/>
          <w:szCs w:val="22"/>
        </w:rPr>
        <w:t xml:space="preserve"> </w:t>
      </w:r>
      <w:proofErr w:type="spellStart"/>
      <w:r w:rsidRPr="00C34C78">
        <w:rPr>
          <w:rFonts w:cs="Arial"/>
          <w:color w:val="0070C0"/>
          <w:sz w:val="22"/>
          <w:szCs w:val="22"/>
        </w:rPr>
        <w:t>cuối</w:t>
      </w:r>
      <w:proofErr w:type="spellEnd"/>
      <w:r w:rsidRPr="00C34C78">
        <w:rPr>
          <w:rFonts w:cs="Arial"/>
          <w:color w:val="0070C0"/>
          <w:sz w:val="22"/>
          <w:szCs w:val="22"/>
        </w:rPr>
        <w:t xml:space="preserve"> </w:t>
      </w:r>
      <w:proofErr w:type="spellStart"/>
      <w:r w:rsidRPr="00C34C78">
        <w:rPr>
          <w:rFonts w:cs="Arial"/>
          <w:color w:val="0070C0"/>
          <w:sz w:val="22"/>
          <w:szCs w:val="22"/>
        </w:rPr>
        <w:t>Khoản</w:t>
      </w:r>
      <w:proofErr w:type="spellEnd"/>
      <w:r w:rsidRPr="00C34C78">
        <w:rPr>
          <w:rFonts w:cs="Arial"/>
          <w:color w:val="0070C0"/>
          <w:sz w:val="22"/>
          <w:szCs w:val="22"/>
        </w:rPr>
        <w:t xml:space="preserve"> 10.2:</w:t>
      </w:r>
    </w:p>
    <w:p w14:paraId="6D3FBB87" w14:textId="77777777" w:rsidR="00C34C78" w:rsidRPr="00C34C78" w:rsidRDefault="00C34C78" w:rsidP="00C34C78">
      <w:pPr>
        <w:keepNext/>
        <w:ind w:left="720"/>
        <w:rPr>
          <w:rFonts w:cs="Arial"/>
          <w:sz w:val="22"/>
          <w:szCs w:val="22"/>
        </w:rPr>
      </w:pPr>
    </w:p>
    <w:p w14:paraId="410A1F75" w14:textId="77777777" w:rsidR="00C34C78" w:rsidRPr="00C34C78" w:rsidRDefault="00C34C78" w:rsidP="00C34C78">
      <w:pPr>
        <w:keepNext/>
        <w:ind w:left="720"/>
        <w:rPr>
          <w:sz w:val="22"/>
          <w:szCs w:val="22"/>
        </w:rPr>
      </w:pPr>
      <w:r w:rsidRPr="00C34C78">
        <w:rPr>
          <w:sz w:val="22"/>
          <w:szCs w:val="22"/>
        </w:rPr>
        <w:t xml:space="preserve">The followings </w:t>
      </w:r>
      <w:r w:rsidRPr="00C34C78">
        <w:rPr>
          <w:rFonts w:cs="Arial"/>
          <w:sz w:val="22"/>
          <w:szCs w:val="22"/>
        </w:rPr>
        <w:t>are</w:t>
      </w:r>
      <w:r w:rsidRPr="00C34C78">
        <w:rPr>
          <w:sz w:val="22"/>
          <w:szCs w:val="22"/>
        </w:rPr>
        <w:t xml:space="preserve"> pre-requisites for the </w:t>
      </w:r>
      <w:r w:rsidRPr="00C34C78">
        <w:rPr>
          <w:rFonts w:cs="Arial"/>
          <w:sz w:val="22"/>
          <w:szCs w:val="22"/>
        </w:rPr>
        <w:t>Employer</w:t>
      </w:r>
      <w:r w:rsidRPr="00C34C78">
        <w:rPr>
          <w:sz w:val="22"/>
          <w:szCs w:val="22"/>
        </w:rPr>
        <w:t xml:space="preserve"> to issue any Taking-Over Certificate:</w:t>
      </w:r>
    </w:p>
    <w:p w14:paraId="3C659742" w14:textId="77777777" w:rsidR="00C34C78" w:rsidRPr="00C34C78" w:rsidRDefault="00C34C78" w:rsidP="00C34C78">
      <w:pPr>
        <w:ind w:left="720"/>
        <w:rPr>
          <w:rFonts w:cs="Arial"/>
          <w:color w:val="0070C0"/>
          <w:sz w:val="22"/>
          <w:szCs w:val="22"/>
        </w:rPr>
      </w:pPr>
      <w:r w:rsidRPr="00C34C78">
        <w:rPr>
          <w:rFonts w:cs="Arial"/>
          <w:color w:val="0070C0"/>
          <w:sz w:val="22"/>
          <w:szCs w:val="22"/>
        </w:rPr>
        <w:t xml:space="preserve">Sau </w:t>
      </w:r>
      <w:proofErr w:type="spellStart"/>
      <w:r w:rsidRPr="00C34C78">
        <w:rPr>
          <w:rFonts w:cs="Arial"/>
          <w:color w:val="0070C0"/>
          <w:sz w:val="22"/>
          <w:szCs w:val="22"/>
        </w:rPr>
        <w:t>đây</w:t>
      </w:r>
      <w:proofErr w:type="spellEnd"/>
      <w:r w:rsidRPr="00C34C78">
        <w:rPr>
          <w:rFonts w:cs="Arial"/>
          <w:color w:val="0070C0"/>
          <w:sz w:val="22"/>
          <w:szCs w:val="22"/>
        </w:rPr>
        <w:t xml:space="preserve"> </w:t>
      </w:r>
      <w:proofErr w:type="spellStart"/>
      <w:r w:rsidRPr="00C34C78">
        <w:rPr>
          <w:rFonts w:cs="Arial"/>
          <w:color w:val="0070C0"/>
          <w:sz w:val="22"/>
          <w:szCs w:val="22"/>
        </w:rPr>
        <w:t>là</w:t>
      </w:r>
      <w:proofErr w:type="spellEnd"/>
      <w:r w:rsidRPr="00C34C78">
        <w:rPr>
          <w:rFonts w:cs="Arial"/>
          <w:color w:val="0070C0"/>
          <w:sz w:val="22"/>
          <w:szCs w:val="22"/>
        </w:rPr>
        <w:t xml:space="preserve"> </w:t>
      </w:r>
      <w:proofErr w:type="spellStart"/>
      <w:r w:rsidRPr="00C34C78">
        <w:rPr>
          <w:rFonts w:cs="Arial"/>
          <w:color w:val="0070C0"/>
          <w:sz w:val="22"/>
          <w:szCs w:val="22"/>
        </w:rPr>
        <w:t>những</w:t>
      </w:r>
      <w:proofErr w:type="spellEnd"/>
      <w:r w:rsidRPr="00C34C78">
        <w:rPr>
          <w:rFonts w:cs="Arial"/>
          <w:color w:val="0070C0"/>
          <w:sz w:val="22"/>
          <w:szCs w:val="22"/>
        </w:rPr>
        <w:t xml:space="preserve"> </w:t>
      </w:r>
      <w:proofErr w:type="spellStart"/>
      <w:r w:rsidRPr="00C34C78">
        <w:rPr>
          <w:rFonts w:cs="Arial"/>
          <w:color w:val="0070C0"/>
          <w:sz w:val="22"/>
          <w:szCs w:val="22"/>
        </w:rPr>
        <w:t>điều</w:t>
      </w:r>
      <w:proofErr w:type="spellEnd"/>
      <w:r w:rsidRPr="00C34C78">
        <w:rPr>
          <w:rFonts w:cs="Arial"/>
          <w:color w:val="0070C0"/>
          <w:sz w:val="22"/>
          <w:szCs w:val="22"/>
        </w:rPr>
        <w:t xml:space="preserve"> </w:t>
      </w:r>
      <w:proofErr w:type="spellStart"/>
      <w:r w:rsidRPr="00C34C78">
        <w:rPr>
          <w:rFonts w:cs="Arial"/>
          <w:color w:val="0070C0"/>
          <w:sz w:val="22"/>
          <w:szCs w:val="22"/>
        </w:rPr>
        <w:t>kiện</w:t>
      </w:r>
      <w:proofErr w:type="spellEnd"/>
      <w:r w:rsidRPr="00C34C78">
        <w:rPr>
          <w:rFonts w:cs="Arial"/>
          <w:color w:val="0070C0"/>
          <w:sz w:val="22"/>
          <w:szCs w:val="22"/>
        </w:rPr>
        <w:t xml:space="preserve"> </w:t>
      </w:r>
      <w:proofErr w:type="spellStart"/>
      <w:r w:rsidRPr="00C34C78">
        <w:rPr>
          <w:rFonts w:cs="Arial"/>
          <w:color w:val="0070C0"/>
          <w:sz w:val="22"/>
          <w:szCs w:val="22"/>
        </w:rPr>
        <w:t>tiên</w:t>
      </w:r>
      <w:proofErr w:type="spellEnd"/>
      <w:r w:rsidRPr="00C34C78">
        <w:rPr>
          <w:rFonts w:cs="Arial"/>
          <w:color w:val="0070C0"/>
          <w:sz w:val="22"/>
          <w:szCs w:val="22"/>
        </w:rPr>
        <w:t xml:space="preserve"> </w:t>
      </w:r>
      <w:proofErr w:type="spellStart"/>
      <w:r w:rsidRPr="00C34C78">
        <w:rPr>
          <w:rFonts w:cs="Arial"/>
          <w:color w:val="0070C0"/>
          <w:sz w:val="22"/>
          <w:szCs w:val="22"/>
        </w:rPr>
        <w:t>quyết</w:t>
      </w:r>
      <w:proofErr w:type="spellEnd"/>
      <w:r w:rsidRPr="00C34C78">
        <w:rPr>
          <w:rFonts w:cs="Arial"/>
          <w:color w:val="0070C0"/>
          <w:sz w:val="22"/>
          <w:szCs w:val="22"/>
        </w:rPr>
        <w:t xml:space="preserve"> </w:t>
      </w:r>
      <w:proofErr w:type="spellStart"/>
      <w:r w:rsidRPr="00C34C78">
        <w:rPr>
          <w:rFonts w:cs="Arial"/>
          <w:color w:val="0070C0"/>
          <w:sz w:val="22"/>
          <w:szCs w:val="22"/>
        </w:rPr>
        <w:t>để</w:t>
      </w:r>
      <w:proofErr w:type="spellEnd"/>
      <w:r w:rsidRPr="00C34C78">
        <w:rPr>
          <w:rFonts w:cs="Arial"/>
          <w:color w:val="0070C0"/>
          <w:sz w:val="22"/>
          <w:szCs w:val="22"/>
        </w:rPr>
        <w:t xml:space="preserve"> Chủ </w:t>
      </w:r>
      <w:proofErr w:type="spellStart"/>
      <w:r w:rsidRPr="00C34C78">
        <w:rPr>
          <w:rFonts w:cs="Arial"/>
          <w:color w:val="0070C0"/>
          <w:sz w:val="22"/>
          <w:szCs w:val="22"/>
        </w:rPr>
        <w:t>Đầu</w:t>
      </w:r>
      <w:proofErr w:type="spellEnd"/>
      <w:r w:rsidRPr="00C34C78">
        <w:rPr>
          <w:rFonts w:cs="Arial"/>
          <w:color w:val="0070C0"/>
          <w:sz w:val="22"/>
          <w:szCs w:val="22"/>
        </w:rPr>
        <w:t xml:space="preserve"> </w:t>
      </w:r>
      <w:proofErr w:type="spellStart"/>
      <w:r w:rsidRPr="00C34C78">
        <w:rPr>
          <w:rFonts w:cs="Arial"/>
          <w:color w:val="0070C0"/>
          <w:sz w:val="22"/>
          <w:szCs w:val="22"/>
        </w:rPr>
        <w:t>Tư</w:t>
      </w:r>
      <w:proofErr w:type="spellEnd"/>
      <w:r w:rsidRPr="00C34C78">
        <w:rPr>
          <w:rFonts w:cs="Arial"/>
          <w:color w:val="0070C0"/>
          <w:sz w:val="22"/>
          <w:szCs w:val="22"/>
        </w:rPr>
        <w:t xml:space="preserve"> </w:t>
      </w:r>
      <w:proofErr w:type="spellStart"/>
      <w:r w:rsidRPr="00C34C78">
        <w:rPr>
          <w:rFonts w:cs="Arial"/>
          <w:color w:val="0070C0"/>
          <w:sz w:val="22"/>
          <w:szCs w:val="22"/>
        </w:rPr>
        <w:t>phát</w:t>
      </w:r>
      <w:proofErr w:type="spellEnd"/>
      <w:r w:rsidRPr="00C34C78">
        <w:rPr>
          <w:rFonts w:cs="Arial"/>
          <w:color w:val="0070C0"/>
          <w:sz w:val="22"/>
          <w:szCs w:val="22"/>
        </w:rPr>
        <w:t xml:space="preserve"> </w:t>
      </w:r>
      <w:proofErr w:type="spellStart"/>
      <w:r w:rsidRPr="00C34C78">
        <w:rPr>
          <w:rFonts w:cs="Arial"/>
          <w:color w:val="0070C0"/>
          <w:sz w:val="22"/>
          <w:szCs w:val="22"/>
        </w:rPr>
        <w:t>hành</w:t>
      </w:r>
      <w:proofErr w:type="spellEnd"/>
      <w:r w:rsidRPr="00C34C78">
        <w:rPr>
          <w:rFonts w:cs="Arial"/>
          <w:color w:val="0070C0"/>
          <w:sz w:val="22"/>
          <w:szCs w:val="22"/>
        </w:rPr>
        <w:t xml:space="preserve"> </w:t>
      </w:r>
      <w:proofErr w:type="spellStart"/>
      <w:r w:rsidRPr="00C34C78">
        <w:rPr>
          <w:rFonts w:cs="Arial"/>
          <w:color w:val="0070C0"/>
          <w:sz w:val="22"/>
          <w:szCs w:val="22"/>
        </w:rPr>
        <w:t>mọi</w:t>
      </w:r>
      <w:proofErr w:type="spellEnd"/>
      <w:r w:rsidRPr="00C34C78">
        <w:rPr>
          <w:rFonts w:cs="Arial"/>
          <w:color w:val="0070C0"/>
          <w:sz w:val="22"/>
          <w:szCs w:val="22"/>
        </w:rPr>
        <w:t xml:space="preserve"> </w:t>
      </w:r>
      <w:proofErr w:type="spellStart"/>
      <w:r w:rsidRPr="00C34C78">
        <w:rPr>
          <w:rFonts w:cs="Arial"/>
          <w:color w:val="0070C0"/>
          <w:sz w:val="22"/>
          <w:szCs w:val="22"/>
        </w:rPr>
        <w:t>Chứng</w:t>
      </w:r>
      <w:proofErr w:type="spellEnd"/>
      <w:r w:rsidRPr="00C34C78">
        <w:rPr>
          <w:rFonts w:cs="Arial"/>
          <w:color w:val="0070C0"/>
          <w:sz w:val="22"/>
          <w:szCs w:val="22"/>
        </w:rPr>
        <w:t xml:space="preserve"> </w:t>
      </w:r>
      <w:proofErr w:type="spellStart"/>
      <w:r w:rsidRPr="00C34C78">
        <w:rPr>
          <w:rFonts w:cs="Arial"/>
          <w:color w:val="0070C0"/>
          <w:sz w:val="22"/>
          <w:szCs w:val="22"/>
        </w:rPr>
        <w:t>nhận</w:t>
      </w:r>
      <w:proofErr w:type="spellEnd"/>
      <w:r w:rsidRPr="00C34C78">
        <w:rPr>
          <w:rFonts w:cs="Arial"/>
          <w:color w:val="0070C0"/>
          <w:sz w:val="22"/>
          <w:szCs w:val="22"/>
        </w:rPr>
        <w:t xml:space="preserve"> </w:t>
      </w:r>
      <w:proofErr w:type="spellStart"/>
      <w:r w:rsidRPr="00C34C78">
        <w:rPr>
          <w:rFonts w:cs="Arial"/>
          <w:color w:val="0070C0"/>
          <w:sz w:val="22"/>
          <w:szCs w:val="22"/>
        </w:rPr>
        <w:t>nghiệm</w:t>
      </w:r>
      <w:proofErr w:type="spellEnd"/>
      <w:r w:rsidRPr="00C34C78">
        <w:rPr>
          <w:rFonts w:cs="Arial"/>
          <w:color w:val="0070C0"/>
          <w:sz w:val="22"/>
          <w:szCs w:val="22"/>
        </w:rPr>
        <w:t xml:space="preserve"> </w:t>
      </w:r>
      <w:proofErr w:type="spellStart"/>
      <w:r w:rsidRPr="00C34C78">
        <w:rPr>
          <w:rFonts w:cs="Arial"/>
          <w:color w:val="0070C0"/>
          <w:sz w:val="22"/>
          <w:szCs w:val="22"/>
        </w:rPr>
        <w:t>thu</w:t>
      </w:r>
      <w:proofErr w:type="spellEnd"/>
      <w:r w:rsidRPr="00C34C78">
        <w:rPr>
          <w:rFonts w:cs="Arial"/>
          <w:color w:val="0070C0"/>
          <w:sz w:val="22"/>
          <w:szCs w:val="22"/>
        </w:rPr>
        <w:t>:</w:t>
      </w:r>
    </w:p>
    <w:p w14:paraId="20688AF5" w14:textId="77777777" w:rsidR="00C34C78" w:rsidRPr="00C34C78" w:rsidRDefault="00C34C78" w:rsidP="00C34C78">
      <w:pPr>
        <w:keepNext/>
        <w:ind w:left="720"/>
        <w:rPr>
          <w:rFonts w:cs="Arial"/>
          <w:sz w:val="22"/>
          <w:szCs w:val="22"/>
        </w:rPr>
      </w:pPr>
    </w:p>
    <w:p w14:paraId="65A79385" w14:textId="77777777" w:rsidR="00C34C78" w:rsidRPr="00C34C78" w:rsidRDefault="00C34C78" w:rsidP="00EA31AE">
      <w:pPr>
        <w:keepLines w:val="0"/>
        <w:widowControl w:val="0"/>
        <w:numPr>
          <w:ilvl w:val="0"/>
          <w:numId w:val="24"/>
        </w:numPr>
        <w:rPr>
          <w:sz w:val="22"/>
          <w:szCs w:val="22"/>
        </w:rPr>
      </w:pPr>
      <w:r w:rsidRPr="00C34C78">
        <w:rPr>
          <w:rFonts w:cs="Arial"/>
          <w:sz w:val="22"/>
          <w:szCs w:val="22"/>
        </w:rPr>
        <w:t xml:space="preserve">The </w:t>
      </w:r>
      <w:r w:rsidRPr="00C34C78">
        <w:rPr>
          <w:rStyle w:val="textrun"/>
          <w:sz w:val="22"/>
          <w:szCs w:val="22"/>
        </w:rPr>
        <w:t>Works</w:t>
      </w:r>
      <w:r w:rsidRPr="00C34C78">
        <w:rPr>
          <w:rFonts w:cs="Arial"/>
          <w:sz w:val="22"/>
          <w:szCs w:val="22"/>
        </w:rPr>
        <w:t xml:space="preserve"> or Section of the Works has achieved Practical Completion in accordance with the Contract</w:t>
      </w:r>
      <w:r w:rsidRPr="00C34C78">
        <w:rPr>
          <w:sz w:val="22"/>
          <w:szCs w:val="22"/>
        </w:rPr>
        <w:t>. </w:t>
      </w:r>
    </w:p>
    <w:p w14:paraId="68D35032" w14:textId="77777777" w:rsidR="00C34C78" w:rsidRPr="00C34C78" w:rsidRDefault="00C34C78" w:rsidP="00C34C78">
      <w:pPr>
        <w:ind w:left="1080"/>
        <w:rPr>
          <w:rFonts w:cs="Arial"/>
          <w:color w:val="0070C0"/>
          <w:sz w:val="22"/>
          <w:szCs w:val="22"/>
        </w:rPr>
      </w:pPr>
      <w:r w:rsidRPr="00C34C78">
        <w:rPr>
          <w:rFonts w:cs="Arial"/>
          <w:color w:val="0070C0"/>
          <w:sz w:val="22"/>
          <w:szCs w:val="22"/>
        </w:rPr>
        <w:t xml:space="preserve">Công </w:t>
      </w:r>
      <w:proofErr w:type="spellStart"/>
      <w:r w:rsidRPr="00C34C78">
        <w:rPr>
          <w:rFonts w:cs="Arial"/>
          <w:color w:val="0070C0"/>
          <w:sz w:val="22"/>
          <w:szCs w:val="22"/>
        </w:rPr>
        <w:t>trình</w:t>
      </w:r>
      <w:proofErr w:type="spellEnd"/>
      <w:r w:rsidRPr="00C34C78">
        <w:rPr>
          <w:rFonts w:cs="Arial"/>
          <w:color w:val="0070C0"/>
          <w:sz w:val="22"/>
          <w:szCs w:val="22"/>
        </w:rPr>
        <w:t xml:space="preserve"> </w:t>
      </w:r>
      <w:proofErr w:type="spellStart"/>
      <w:r w:rsidRPr="00C34C78">
        <w:rPr>
          <w:rFonts w:cs="Arial"/>
          <w:color w:val="0070C0"/>
          <w:sz w:val="22"/>
          <w:szCs w:val="22"/>
        </w:rPr>
        <w:t>hoặc</w:t>
      </w:r>
      <w:proofErr w:type="spellEnd"/>
      <w:r w:rsidRPr="00C34C78">
        <w:rPr>
          <w:rFonts w:cs="Arial"/>
          <w:color w:val="0070C0"/>
          <w:sz w:val="22"/>
          <w:szCs w:val="22"/>
        </w:rPr>
        <w:t xml:space="preserve"> </w:t>
      </w:r>
      <w:proofErr w:type="spellStart"/>
      <w:r w:rsidRPr="00C34C78">
        <w:rPr>
          <w:rFonts w:cs="Arial"/>
          <w:color w:val="0070C0"/>
          <w:sz w:val="22"/>
          <w:szCs w:val="22"/>
        </w:rPr>
        <w:t>hạng</w:t>
      </w:r>
      <w:proofErr w:type="spellEnd"/>
      <w:r w:rsidRPr="00C34C78">
        <w:rPr>
          <w:rFonts w:cs="Arial"/>
          <w:color w:val="0070C0"/>
          <w:sz w:val="22"/>
          <w:szCs w:val="22"/>
        </w:rPr>
        <w:t xml:space="preserve"> </w:t>
      </w:r>
      <w:proofErr w:type="spellStart"/>
      <w:r w:rsidRPr="00C34C78">
        <w:rPr>
          <w:rFonts w:cs="Arial"/>
          <w:color w:val="0070C0"/>
          <w:sz w:val="22"/>
          <w:szCs w:val="22"/>
        </w:rPr>
        <w:t>mục</w:t>
      </w:r>
      <w:proofErr w:type="spellEnd"/>
      <w:r w:rsidRPr="00C34C78">
        <w:rPr>
          <w:rFonts w:cs="Arial"/>
          <w:color w:val="0070C0"/>
          <w:sz w:val="22"/>
          <w:szCs w:val="22"/>
        </w:rPr>
        <w:t xml:space="preserve"> Công </w:t>
      </w:r>
      <w:proofErr w:type="spellStart"/>
      <w:r w:rsidRPr="00C34C78">
        <w:rPr>
          <w:rFonts w:cs="Arial"/>
          <w:color w:val="0070C0"/>
          <w:sz w:val="22"/>
          <w:szCs w:val="22"/>
        </w:rPr>
        <w:t>trình</w:t>
      </w:r>
      <w:proofErr w:type="spellEnd"/>
      <w:r w:rsidRPr="00C34C78">
        <w:rPr>
          <w:rFonts w:cs="Arial"/>
          <w:color w:val="0070C0"/>
          <w:sz w:val="22"/>
          <w:szCs w:val="22"/>
        </w:rPr>
        <w:t xml:space="preserve"> </w:t>
      </w:r>
      <w:proofErr w:type="spellStart"/>
      <w:r w:rsidRPr="00C34C78">
        <w:rPr>
          <w:rFonts w:cs="Arial"/>
          <w:color w:val="0070C0"/>
          <w:sz w:val="22"/>
          <w:szCs w:val="22"/>
        </w:rPr>
        <w:t>đã</w:t>
      </w:r>
      <w:proofErr w:type="spellEnd"/>
      <w:r w:rsidRPr="00C34C78">
        <w:rPr>
          <w:rFonts w:cs="Arial"/>
          <w:color w:val="0070C0"/>
          <w:sz w:val="22"/>
          <w:szCs w:val="22"/>
        </w:rPr>
        <w:t xml:space="preserve"> </w:t>
      </w:r>
      <w:proofErr w:type="spellStart"/>
      <w:r w:rsidRPr="00C34C78">
        <w:rPr>
          <w:rFonts w:cs="Arial"/>
          <w:color w:val="0070C0"/>
          <w:sz w:val="22"/>
          <w:szCs w:val="22"/>
        </w:rPr>
        <w:t>Hoàn</w:t>
      </w:r>
      <w:proofErr w:type="spellEnd"/>
      <w:r w:rsidRPr="00C34C78">
        <w:rPr>
          <w:rFonts w:cs="Arial"/>
          <w:color w:val="0070C0"/>
          <w:sz w:val="22"/>
          <w:szCs w:val="22"/>
        </w:rPr>
        <w:t xml:space="preserve"> </w:t>
      </w:r>
      <w:proofErr w:type="spellStart"/>
      <w:r w:rsidRPr="00C34C78">
        <w:rPr>
          <w:rFonts w:cs="Arial"/>
          <w:color w:val="0070C0"/>
          <w:sz w:val="22"/>
          <w:szCs w:val="22"/>
        </w:rPr>
        <w:t>thành</w:t>
      </w:r>
      <w:proofErr w:type="spellEnd"/>
      <w:r w:rsidRPr="00C34C78">
        <w:rPr>
          <w:rFonts w:cs="Arial"/>
          <w:color w:val="0070C0"/>
          <w:sz w:val="22"/>
          <w:szCs w:val="22"/>
        </w:rPr>
        <w:t xml:space="preserve"> </w:t>
      </w:r>
      <w:proofErr w:type="spellStart"/>
      <w:r w:rsidRPr="00C34C78">
        <w:rPr>
          <w:rFonts w:cs="Arial"/>
          <w:color w:val="0070C0"/>
          <w:sz w:val="22"/>
          <w:szCs w:val="22"/>
        </w:rPr>
        <w:t>Thực</w:t>
      </w:r>
      <w:proofErr w:type="spellEnd"/>
      <w:r w:rsidRPr="00C34C78">
        <w:rPr>
          <w:rFonts w:cs="Arial"/>
          <w:color w:val="0070C0"/>
          <w:sz w:val="22"/>
          <w:szCs w:val="22"/>
        </w:rPr>
        <w:t xml:space="preserve"> </w:t>
      </w:r>
      <w:proofErr w:type="spellStart"/>
      <w:r w:rsidRPr="00C34C78">
        <w:rPr>
          <w:rFonts w:cs="Arial"/>
          <w:color w:val="0070C0"/>
          <w:sz w:val="22"/>
          <w:szCs w:val="22"/>
        </w:rPr>
        <w:t>tế</w:t>
      </w:r>
      <w:proofErr w:type="spellEnd"/>
      <w:r w:rsidRPr="00C34C78">
        <w:rPr>
          <w:rFonts w:cs="Arial"/>
          <w:color w:val="0070C0"/>
          <w:sz w:val="22"/>
          <w:szCs w:val="22"/>
        </w:rPr>
        <w:t xml:space="preserve"> </w:t>
      </w:r>
      <w:proofErr w:type="spellStart"/>
      <w:r w:rsidRPr="00C34C78">
        <w:rPr>
          <w:rFonts w:cs="Arial"/>
          <w:color w:val="0070C0"/>
          <w:sz w:val="22"/>
          <w:szCs w:val="22"/>
        </w:rPr>
        <w:t>theo</w:t>
      </w:r>
      <w:proofErr w:type="spellEnd"/>
      <w:r w:rsidRPr="00C34C78">
        <w:rPr>
          <w:rFonts w:cs="Arial"/>
          <w:color w:val="0070C0"/>
          <w:sz w:val="22"/>
          <w:szCs w:val="22"/>
        </w:rPr>
        <w:t xml:space="preserve"> </w:t>
      </w:r>
      <w:proofErr w:type="spellStart"/>
      <w:r w:rsidRPr="00C34C78">
        <w:rPr>
          <w:rFonts w:cs="Arial"/>
          <w:color w:val="0070C0"/>
          <w:sz w:val="22"/>
          <w:szCs w:val="22"/>
        </w:rPr>
        <w:t>Hợp</w:t>
      </w:r>
      <w:proofErr w:type="spellEnd"/>
      <w:r w:rsidRPr="00C34C78">
        <w:rPr>
          <w:rFonts w:cs="Arial"/>
          <w:color w:val="0070C0"/>
          <w:sz w:val="22"/>
          <w:szCs w:val="22"/>
        </w:rPr>
        <w:t xml:space="preserve"> </w:t>
      </w:r>
      <w:proofErr w:type="spellStart"/>
      <w:r w:rsidRPr="00C34C78">
        <w:rPr>
          <w:rFonts w:cs="Arial"/>
          <w:color w:val="0070C0"/>
          <w:sz w:val="22"/>
          <w:szCs w:val="22"/>
        </w:rPr>
        <w:t>đồng</w:t>
      </w:r>
      <w:proofErr w:type="spellEnd"/>
      <w:r w:rsidRPr="00C34C78">
        <w:rPr>
          <w:rFonts w:cs="Arial"/>
          <w:color w:val="0070C0"/>
          <w:sz w:val="22"/>
          <w:szCs w:val="22"/>
        </w:rPr>
        <w:t>.</w:t>
      </w:r>
    </w:p>
    <w:p w14:paraId="0DB88A2C" w14:textId="77777777" w:rsidR="00C34C78" w:rsidRPr="005B69FD" w:rsidRDefault="00C34C78" w:rsidP="00C34C78">
      <w:pPr>
        <w:widowControl w:val="0"/>
        <w:ind w:left="1080"/>
        <w:rPr>
          <w:rFonts w:cs="Arial"/>
          <w:i/>
        </w:rPr>
      </w:pPr>
    </w:p>
    <w:p w14:paraId="7B99850F" w14:textId="77777777" w:rsidR="00C34C78" w:rsidRPr="00C34C78" w:rsidRDefault="00C34C78" w:rsidP="00EA31AE">
      <w:pPr>
        <w:keepLines w:val="0"/>
        <w:widowControl w:val="0"/>
        <w:numPr>
          <w:ilvl w:val="0"/>
          <w:numId w:val="24"/>
        </w:numPr>
        <w:rPr>
          <w:sz w:val="22"/>
          <w:szCs w:val="22"/>
        </w:rPr>
      </w:pPr>
      <w:r w:rsidRPr="00C34C78">
        <w:rPr>
          <w:sz w:val="22"/>
          <w:szCs w:val="22"/>
        </w:rPr>
        <w:t>The Contractor has complied with all statutory requirements for the Works or any section of the Works. </w:t>
      </w:r>
    </w:p>
    <w:p w14:paraId="4B9290CD" w14:textId="77777777" w:rsidR="00C34C78" w:rsidRPr="00C34C78" w:rsidRDefault="00C34C78" w:rsidP="00C34C78">
      <w:pPr>
        <w:ind w:left="1080"/>
        <w:rPr>
          <w:rFonts w:cs="Arial"/>
          <w:color w:val="0070C0"/>
          <w:sz w:val="22"/>
          <w:szCs w:val="22"/>
        </w:rPr>
      </w:pPr>
      <w:proofErr w:type="spellStart"/>
      <w:r w:rsidRPr="00C34C78">
        <w:rPr>
          <w:rFonts w:cs="Arial"/>
          <w:color w:val="0070C0"/>
          <w:sz w:val="22"/>
          <w:szCs w:val="22"/>
        </w:rPr>
        <w:t>Nhà</w:t>
      </w:r>
      <w:proofErr w:type="spellEnd"/>
      <w:r w:rsidRPr="00C34C78">
        <w:rPr>
          <w:rFonts w:cs="Arial"/>
          <w:color w:val="0070C0"/>
          <w:sz w:val="22"/>
          <w:szCs w:val="22"/>
        </w:rPr>
        <w:t xml:space="preserve"> </w:t>
      </w:r>
      <w:proofErr w:type="spellStart"/>
      <w:r w:rsidRPr="00C34C78">
        <w:rPr>
          <w:rFonts w:cs="Arial"/>
          <w:color w:val="0070C0"/>
          <w:sz w:val="22"/>
          <w:szCs w:val="22"/>
        </w:rPr>
        <w:t>Thầu</w:t>
      </w:r>
      <w:proofErr w:type="spellEnd"/>
      <w:r w:rsidRPr="00C34C78">
        <w:rPr>
          <w:rFonts w:cs="Arial"/>
          <w:color w:val="0070C0"/>
          <w:sz w:val="22"/>
          <w:szCs w:val="22"/>
        </w:rPr>
        <w:t xml:space="preserve"> </w:t>
      </w:r>
      <w:proofErr w:type="spellStart"/>
      <w:r w:rsidRPr="00C34C78">
        <w:rPr>
          <w:rFonts w:cs="Arial"/>
          <w:color w:val="0070C0"/>
          <w:sz w:val="22"/>
          <w:szCs w:val="22"/>
        </w:rPr>
        <w:t>tuân</w:t>
      </w:r>
      <w:proofErr w:type="spellEnd"/>
      <w:r w:rsidRPr="00C34C78">
        <w:rPr>
          <w:rFonts w:cs="Arial"/>
          <w:color w:val="0070C0"/>
          <w:sz w:val="22"/>
          <w:szCs w:val="22"/>
        </w:rPr>
        <w:t xml:space="preserve"> </w:t>
      </w:r>
      <w:proofErr w:type="spellStart"/>
      <w:r w:rsidRPr="00C34C78">
        <w:rPr>
          <w:rFonts w:cs="Arial"/>
          <w:color w:val="0070C0"/>
          <w:sz w:val="22"/>
          <w:szCs w:val="22"/>
        </w:rPr>
        <w:t>thủ</w:t>
      </w:r>
      <w:proofErr w:type="spellEnd"/>
      <w:r w:rsidRPr="00C34C78">
        <w:rPr>
          <w:rFonts w:cs="Arial"/>
          <w:color w:val="0070C0"/>
          <w:sz w:val="22"/>
          <w:szCs w:val="22"/>
        </w:rPr>
        <w:t xml:space="preserve"> </w:t>
      </w:r>
      <w:proofErr w:type="spellStart"/>
      <w:r w:rsidRPr="00C34C78">
        <w:rPr>
          <w:rFonts w:cs="Arial"/>
          <w:color w:val="0070C0"/>
          <w:sz w:val="22"/>
          <w:szCs w:val="22"/>
        </w:rPr>
        <w:t>tất</w:t>
      </w:r>
      <w:proofErr w:type="spellEnd"/>
      <w:r w:rsidRPr="00C34C78">
        <w:rPr>
          <w:rFonts w:cs="Arial"/>
          <w:color w:val="0070C0"/>
          <w:sz w:val="22"/>
          <w:szCs w:val="22"/>
        </w:rPr>
        <w:t xml:space="preserve"> </w:t>
      </w:r>
      <w:proofErr w:type="spellStart"/>
      <w:r w:rsidRPr="00C34C78">
        <w:rPr>
          <w:rFonts w:cs="Arial"/>
          <w:color w:val="0070C0"/>
          <w:sz w:val="22"/>
          <w:szCs w:val="22"/>
        </w:rPr>
        <w:t>cả</w:t>
      </w:r>
      <w:proofErr w:type="spellEnd"/>
      <w:r w:rsidRPr="00C34C78">
        <w:rPr>
          <w:rFonts w:cs="Arial"/>
          <w:color w:val="0070C0"/>
          <w:sz w:val="22"/>
          <w:szCs w:val="22"/>
        </w:rPr>
        <w:t xml:space="preserve"> </w:t>
      </w:r>
      <w:proofErr w:type="spellStart"/>
      <w:r w:rsidRPr="00C34C78">
        <w:rPr>
          <w:rFonts w:cs="Arial"/>
          <w:color w:val="0070C0"/>
          <w:sz w:val="22"/>
          <w:szCs w:val="22"/>
        </w:rPr>
        <w:t>quy</w:t>
      </w:r>
      <w:proofErr w:type="spellEnd"/>
      <w:r w:rsidRPr="00C34C78">
        <w:rPr>
          <w:rFonts w:cs="Arial"/>
          <w:color w:val="0070C0"/>
          <w:sz w:val="22"/>
          <w:szCs w:val="22"/>
        </w:rPr>
        <w:t xml:space="preserve"> </w:t>
      </w:r>
      <w:proofErr w:type="spellStart"/>
      <w:r w:rsidRPr="00C34C78">
        <w:rPr>
          <w:rFonts w:cs="Arial"/>
          <w:color w:val="0070C0"/>
          <w:sz w:val="22"/>
          <w:szCs w:val="22"/>
        </w:rPr>
        <w:t>định</w:t>
      </w:r>
      <w:proofErr w:type="spellEnd"/>
      <w:r w:rsidRPr="00C34C78">
        <w:rPr>
          <w:rFonts w:cs="Arial"/>
          <w:color w:val="0070C0"/>
          <w:sz w:val="22"/>
          <w:szCs w:val="22"/>
        </w:rPr>
        <w:t xml:space="preserve"> </w:t>
      </w:r>
      <w:proofErr w:type="spellStart"/>
      <w:r w:rsidRPr="00C34C78">
        <w:rPr>
          <w:rFonts w:cs="Arial"/>
          <w:color w:val="0070C0"/>
          <w:sz w:val="22"/>
          <w:szCs w:val="22"/>
        </w:rPr>
        <w:t>pháp</w:t>
      </w:r>
      <w:proofErr w:type="spellEnd"/>
      <w:r w:rsidRPr="00C34C78">
        <w:rPr>
          <w:rFonts w:cs="Arial"/>
          <w:color w:val="0070C0"/>
          <w:sz w:val="22"/>
          <w:szCs w:val="22"/>
        </w:rPr>
        <w:t xml:space="preserve"> </w:t>
      </w:r>
      <w:proofErr w:type="spellStart"/>
      <w:r w:rsidRPr="00C34C78">
        <w:rPr>
          <w:rFonts w:cs="Arial"/>
          <w:color w:val="0070C0"/>
          <w:sz w:val="22"/>
          <w:szCs w:val="22"/>
        </w:rPr>
        <w:t>lý</w:t>
      </w:r>
      <w:proofErr w:type="spellEnd"/>
      <w:r w:rsidRPr="00C34C78">
        <w:rPr>
          <w:rFonts w:cs="Arial"/>
          <w:color w:val="0070C0"/>
          <w:sz w:val="22"/>
          <w:szCs w:val="22"/>
        </w:rPr>
        <w:t xml:space="preserve"> </w:t>
      </w:r>
      <w:proofErr w:type="spellStart"/>
      <w:r w:rsidRPr="00C34C78">
        <w:rPr>
          <w:rFonts w:cs="Arial"/>
          <w:color w:val="0070C0"/>
          <w:sz w:val="22"/>
          <w:szCs w:val="22"/>
        </w:rPr>
        <w:t>cho</w:t>
      </w:r>
      <w:proofErr w:type="spellEnd"/>
      <w:r w:rsidRPr="00C34C78">
        <w:rPr>
          <w:rFonts w:cs="Arial"/>
          <w:color w:val="0070C0"/>
          <w:sz w:val="22"/>
          <w:szCs w:val="22"/>
        </w:rPr>
        <w:t xml:space="preserve"> Công </w:t>
      </w:r>
      <w:proofErr w:type="spellStart"/>
      <w:r w:rsidRPr="00C34C78">
        <w:rPr>
          <w:rFonts w:cs="Arial"/>
          <w:color w:val="0070C0"/>
          <w:sz w:val="22"/>
          <w:szCs w:val="22"/>
        </w:rPr>
        <w:t>trình</w:t>
      </w:r>
      <w:proofErr w:type="spellEnd"/>
      <w:r w:rsidRPr="00C34C78">
        <w:rPr>
          <w:rFonts w:cs="Arial"/>
          <w:color w:val="0070C0"/>
          <w:sz w:val="22"/>
          <w:szCs w:val="22"/>
        </w:rPr>
        <w:t xml:space="preserve"> </w:t>
      </w:r>
      <w:proofErr w:type="spellStart"/>
      <w:r w:rsidRPr="00C34C78">
        <w:rPr>
          <w:rFonts w:cs="Arial"/>
          <w:color w:val="0070C0"/>
          <w:sz w:val="22"/>
          <w:szCs w:val="22"/>
        </w:rPr>
        <w:t>hoặc</w:t>
      </w:r>
      <w:proofErr w:type="spellEnd"/>
      <w:r w:rsidRPr="00C34C78">
        <w:rPr>
          <w:rFonts w:cs="Arial"/>
          <w:color w:val="0070C0"/>
          <w:sz w:val="22"/>
          <w:szCs w:val="22"/>
        </w:rPr>
        <w:t xml:space="preserve"> </w:t>
      </w:r>
      <w:proofErr w:type="spellStart"/>
      <w:r w:rsidRPr="00C34C78">
        <w:rPr>
          <w:rFonts w:cs="Arial"/>
          <w:color w:val="0070C0"/>
          <w:sz w:val="22"/>
          <w:szCs w:val="22"/>
        </w:rPr>
        <w:t>bất</w:t>
      </w:r>
      <w:proofErr w:type="spellEnd"/>
      <w:r w:rsidRPr="00C34C78">
        <w:rPr>
          <w:rFonts w:cs="Arial"/>
          <w:color w:val="0070C0"/>
          <w:sz w:val="22"/>
          <w:szCs w:val="22"/>
        </w:rPr>
        <w:t xml:space="preserve"> </w:t>
      </w:r>
      <w:proofErr w:type="spellStart"/>
      <w:r w:rsidRPr="00C34C78">
        <w:rPr>
          <w:rFonts w:cs="Arial"/>
          <w:color w:val="0070C0"/>
          <w:sz w:val="22"/>
          <w:szCs w:val="22"/>
        </w:rPr>
        <w:t>kỳ</w:t>
      </w:r>
      <w:proofErr w:type="spellEnd"/>
      <w:r w:rsidRPr="00C34C78">
        <w:rPr>
          <w:rFonts w:cs="Arial"/>
          <w:color w:val="0070C0"/>
          <w:sz w:val="22"/>
          <w:szCs w:val="22"/>
        </w:rPr>
        <w:t xml:space="preserve"> </w:t>
      </w:r>
      <w:proofErr w:type="spellStart"/>
      <w:r w:rsidRPr="00C34C78">
        <w:rPr>
          <w:rFonts w:cs="Arial"/>
          <w:color w:val="0070C0"/>
          <w:sz w:val="22"/>
          <w:szCs w:val="22"/>
        </w:rPr>
        <w:t>phần</w:t>
      </w:r>
      <w:proofErr w:type="spellEnd"/>
      <w:r w:rsidRPr="00C34C78">
        <w:rPr>
          <w:rFonts w:cs="Arial"/>
          <w:color w:val="0070C0"/>
          <w:sz w:val="22"/>
          <w:szCs w:val="22"/>
        </w:rPr>
        <w:t xml:space="preserve"> </w:t>
      </w:r>
      <w:proofErr w:type="spellStart"/>
      <w:r w:rsidRPr="00C34C78">
        <w:rPr>
          <w:rFonts w:cs="Arial"/>
          <w:color w:val="0070C0"/>
          <w:sz w:val="22"/>
          <w:szCs w:val="22"/>
        </w:rPr>
        <w:t>nào</w:t>
      </w:r>
      <w:proofErr w:type="spellEnd"/>
      <w:r w:rsidRPr="00C34C78">
        <w:rPr>
          <w:rFonts w:cs="Arial"/>
          <w:color w:val="0070C0"/>
          <w:sz w:val="22"/>
          <w:szCs w:val="22"/>
        </w:rPr>
        <w:t xml:space="preserve"> </w:t>
      </w:r>
      <w:proofErr w:type="spellStart"/>
      <w:r w:rsidRPr="00C34C78">
        <w:rPr>
          <w:rFonts w:cs="Arial"/>
          <w:color w:val="0070C0"/>
          <w:sz w:val="22"/>
          <w:szCs w:val="22"/>
        </w:rPr>
        <w:t>của</w:t>
      </w:r>
      <w:proofErr w:type="spellEnd"/>
      <w:r w:rsidRPr="00C34C78">
        <w:rPr>
          <w:rFonts w:cs="Arial"/>
          <w:color w:val="0070C0"/>
          <w:sz w:val="22"/>
          <w:szCs w:val="22"/>
        </w:rPr>
        <w:t xml:space="preserve"> Công </w:t>
      </w:r>
      <w:proofErr w:type="spellStart"/>
      <w:r w:rsidRPr="00C34C78">
        <w:rPr>
          <w:rFonts w:cs="Arial"/>
          <w:color w:val="0070C0"/>
          <w:sz w:val="22"/>
          <w:szCs w:val="22"/>
        </w:rPr>
        <w:t>trình</w:t>
      </w:r>
      <w:proofErr w:type="spellEnd"/>
      <w:r w:rsidRPr="00C34C78">
        <w:rPr>
          <w:rFonts w:cs="Arial"/>
          <w:color w:val="0070C0"/>
          <w:sz w:val="22"/>
          <w:szCs w:val="22"/>
        </w:rPr>
        <w:t xml:space="preserve">. </w:t>
      </w:r>
    </w:p>
    <w:p w14:paraId="50C9E828" w14:textId="77777777" w:rsidR="00C34C78" w:rsidRPr="00C34C78" w:rsidRDefault="00C34C78" w:rsidP="00C34C78">
      <w:pPr>
        <w:keepLines w:val="0"/>
        <w:widowControl w:val="0"/>
        <w:ind w:left="1080"/>
        <w:rPr>
          <w:rFonts w:cs="Arial"/>
          <w:sz w:val="22"/>
          <w:szCs w:val="22"/>
        </w:rPr>
      </w:pPr>
    </w:p>
    <w:p w14:paraId="6CDC1EA5" w14:textId="77777777" w:rsidR="00C34C78" w:rsidRPr="00C34C78" w:rsidRDefault="00C34C78" w:rsidP="00EA31AE">
      <w:pPr>
        <w:keepLines w:val="0"/>
        <w:widowControl w:val="0"/>
        <w:numPr>
          <w:ilvl w:val="0"/>
          <w:numId w:val="24"/>
        </w:numPr>
        <w:rPr>
          <w:sz w:val="22"/>
          <w:szCs w:val="22"/>
        </w:rPr>
      </w:pPr>
      <w:r w:rsidRPr="00C34C78">
        <w:rPr>
          <w:sz w:val="22"/>
          <w:szCs w:val="22"/>
        </w:rPr>
        <w:t>The Works or any section of the Works has been completed in accordance with the provisions of the Contract.</w:t>
      </w:r>
    </w:p>
    <w:p w14:paraId="53909128" w14:textId="77777777" w:rsidR="00C34C78" w:rsidRPr="00C34C78" w:rsidRDefault="00C34C78" w:rsidP="00C34C78">
      <w:pPr>
        <w:ind w:left="1080"/>
        <w:rPr>
          <w:rFonts w:cs="Arial"/>
          <w:color w:val="0070C0"/>
          <w:sz w:val="22"/>
          <w:szCs w:val="22"/>
        </w:rPr>
      </w:pPr>
      <w:r w:rsidRPr="00C34C78">
        <w:rPr>
          <w:rFonts w:cs="Arial"/>
          <w:color w:val="0070C0"/>
          <w:sz w:val="22"/>
          <w:szCs w:val="22"/>
        </w:rPr>
        <w:t xml:space="preserve">Công </w:t>
      </w:r>
      <w:proofErr w:type="spellStart"/>
      <w:r w:rsidRPr="00C34C78">
        <w:rPr>
          <w:rFonts w:cs="Arial"/>
          <w:color w:val="0070C0"/>
          <w:sz w:val="22"/>
          <w:szCs w:val="22"/>
        </w:rPr>
        <w:t>trình</w:t>
      </w:r>
      <w:proofErr w:type="spellEnd"/>
      <w:r w:rsidRPr="00C34C78">
        <w:rPr>
          <w:rFonts w:cs="Arial"/>
          <w:color w:val="0070C0"/>
          <w:sz w:val="22"/>
          <w:szCs w:val="22"/>
        </w:rPr>
        <w:t xml:space="preserve"> </w:t>
      </w:r>
      <w:proofErr w:type="spellStart"/>
      <w:r w:rsidRPr="00C34C78">
        <w:rPr>
          <w:rFonts w:cs="Arial"/>
          <w:color w:val="0070C0"/>
          <w:sz w:val="22"/>
          <w:szCs w:val="22"/>
        </w:rPr>
        <w:t>hoặc</w:t>
      </w:r>
      <w:proofErr w:type="spellEnd"/>
      <w:r w:rsidRPr="00C34C78">
        <w:rPr>
          <w:rFonts w:cs="Arial"/>
          <w:color w:val="0070C0"/>
          <w:sz w:val="22"/>
          <w:szCs w:val="22"/>
        </w:rPr>
        <w:t xml:space="preserve"> </w:t>
      </w:r>
      <w:proofErr w:type="spellStart"/>
      <w:r w:rsidRPr="00C34C78">
        <w:rPr>
          <w:rFonts w:cs="Arial"/>
          <w:color w:val="0070C0"/>
          <w:sz w:val="22"/>
          <w:szCs w:val="22"/>
        </w:rPr>
        <w:t>bất</w:t>
      </w:r>
      <w:proofErr w:type="spellEnd"/>
      <w:r w:rsidRPr="00C34C78">
        <w:rPr>
          <w:rFonts w:cs="Arial"/>
          <w:color w:val="0070C0"/>
          <w:sz w:val="22"/>
          <w:szCs w:val="22"/>
        </w:rPr>
        <w:t xml:space="preserve"> </w:t>
      </w:r>
      <w:proofErr w:type="spellStart"/>
      <w:r w:rsidRPr="00C34C78">
        <w:rPr>
          <w:rFonts w:cs="Arial"/>
          <w:color w:val="0070C0"/>
          <w:sz w:val="22"/>
          <w:szCs w:val="22"/>
        </w:rPr>
        <w:t>kỳ</w:t>
      </w:r>
      <w:proofErr w:type="spellEnd"/>
      <w:r w:rsidRPr="00C34C78">
        <w:rPr>
          <w:rFonts w:cs="Arial"/>
          <w:color w:val="0070C0"/>
          <w:sz w:val="22"/>
          <w:szCs w:val="22"/>
        </w:rPr>
        <w:t xml:space="preserve"> </w:t>
      </w:r>
      <w:proofErr w:type="spellStart"/>
      <w:r w:rsidRPr="00C34C78">
        <w:rPr>
          <w:rFonts w:cs="Arial"/>
          <w:color w:val="0070C0"/>
          <w:sz w:val="22"/>
          <w:szCs w:val="22"/>
        </w:rPr>
        <w:t>phần</w:t>
      </w:r>
      <w:proofErr w:type="spellEnd"/>
      <w:r w:rsidRPr="00C34C78">
        <w:rPr>
          <w:rFonts w:cs="Arial"/>
          <w:color w:val="0070C0"/>
          <w:sz w:val="22"/>
          <w:szCs w:val="22"/>
        </w:rPr>
        <w:t xml:space="preserve"> </w:t>
      </w:r>
      <w:proofErr w:type="spellStart"/>
      <w:r w:rsidRPr="00C34C78">
        <w:rPr>
          <w:rFonts w:cs="Arial"/>
          <w:color w:val="0070C0"/>
          <w:sz w:val="22"/>
          <w:szCs w:val="22"/>
        </w:rPr>
        <w:t>nào</w:t>
      </w:r>
      <w:proofErr w:type="spellEnd"/>
      <w:r w:rsidRPr="00C34C78">
        <w:rPr>
          <w:rFonts w:cs="Arial"/>
          <w:color w:val="0070C0"/>
          <w:sz w:val="22"/>
          <w:szCs w:val="22"/>
        </w:rPr>
        <w:t xml:space="preserve"> </w:t>
      </w:r>
      <w:proofErr w:type="spellStart"/>
      <w:r w:rsidRPr="00C34C78">
        <w:rPr>
          <w:rFonts w:cs="Arial"/>
          <w:color w:val="0070C0"/>
          <w:sz w:val="22"/>
          <w:szCs w:val="22"/>
        </w:rPr>
        <w:t>của</w:t>
      </w:r>
      <w:proofErr w:type="spellEnd"/>
      <w:r w:rsidRPr="00C34C78">
        <w:rPr>
          <w:rFonts w:cs="Arial"/>
          <w:color w:val="0070C0"/>
          <w:sz w:val="22"/>
          <w:szCs w:val="22"/>
        </w:rPr>
        <w:t xml:space="preserve"> Công </w:t>
      </w:r>
      <w:proofErr w:type="spellStart"/>
      <w:r w:rsidRPr="00C34C78">
        <w:rPr>
          <w:rFonts w:cs="Arial"/>
          <w:color w:val="0070C0"/>
          <w:sz w:val="22"/>
          <w:szCs w:val="22"/>
        </w:rPr>
        <w:t>trình</w:t>
      </w:r>
      <w:proofErr w:type="spellEnd"/>
      <w:r w:rsidRPr="00C34C78">
        <w:rPr>
          <w:rFonts w:cs="Arial"/>
          <w:color w:val="0070C0"/>
          <w:sz w:val="22"/>
          <w:szCs w:val="22"/>
        </w:rPr>
        <w:t xml:space="preserve"> </w:t>
      </w:r>
      <w:proofErr w:type="spellStart"/>
      <w:r w:rsidRPr="00C34C78">
        <w:rPr>
          <w:rFonts w:cs="Arial"/>
          <w:color w:val="0070C0"/>
          <w:sz w:val="22"/>
          <w:szCs w:val="22"/>
        </w:rPr>
        <w:t>đã</w:t>
      </w:r>
      <w:proofErr w:type="spellEnd"/>
      <w:r w:rsidRPr="00C34C78">
        <w:rPr>
          <w:rFonts w:cs="Arial"/>
          <w:color w:val="0070C0"/>
          <w:sz w:val="22"/>
          <w:szCs w:val="22"/>
        </w:rPr>
        <w:t xml:space="preserve"> </w:t>
      </w:r>
      <w:proofErr w:type="spellStart"/>
      <w:r w:rsidRPr="00C34C78">
        <w:rPr>
          <w:rFonts w:cs="Arial"/>
          <w:color w:val="0070C0"/>
          <w:sz w:val="22"/>
          <w:szCs w:val="22"/>
        </w:rPr>
        <w:t>được</w:t>
      </w:r>
      <w:proofErr w:type="spellEnd"/>
      <w:r w:rsidRPr="00C34C78">
        <w:rPr>
          <w:rFonts w:cs="Arial"/>
          <w:color w:val="0070C0"/>
          <w:sz w:val="22"/>
          <w:szCs w:val="22"/>
        </w:rPr>
        <w:t xml:space="preserve"> </w:t>
      </w:r>
      <w:proofErr w:type="spellStart"/>
      <w:r w:rsidRPr="00C34C78">
        <w:rPr>
          <w:rFonts w:cs="Arial"/>
          <w:color w:val="0070C0"/>
          <w:sz w:val="22"/>
          <w:szCs w:val="22"/>
        </w:rPr>
        <w:t>hoàn</w:t>
      </w:r>
      <w:proofErr w:type="spellEnd"/>
      <w:r w:rsidRPr="00C34C78">
        <w:rPr>
          <w:rFonts w:cs="Arial"/>
          <w:color w:val="0070C0"/>
          <w:sz w:val="22"/>
          <w:szCs w:val="22"/>
        </w:rPr>
        <w:t xml:space="preserve"> </w:t>
      </w:r>
      <w:proofErr w:type="spellStart"/>
      <w:r w:rsidRPr="00C34C78">
        <w:rPr>
          <w:rFonts w:cs="Arial"/>
          <w:color w:val="0070C0"/>
          <w:sz w:val="22"/>
          <w:szCs w:val="22"/>
        </w:rPr>
        <w:t>thành</w:t>
      </w:r>
      <w:proofErr w:type="spellEnd"/>
      <w:r w:rsidRPr="00C34C78">
        <w:rPr>
          <w:rFonts w:cs="Arial"/>
          <w:color w:val="0070C0"/>
          <w:sz w:val="22"/>
          <w:szCs w:val="22"/>
        </w:rPr>
        <w:t xml:space="preserve"> </w:t>
      </w:r>
      <w:proofErr w:type="spellStart"/>
      <w:r w:rsidRPr="00C34C78">
        <w:rPr>
          <w:rFonts w:cs="Arial"/>
          <w:color w:val="0070C0"/>
          <w:sz w:val="22"/>
          <w:szCs w:val="22"/>
        </w:rPr>
        <w:t>theo</w:t>
      </w:r>
      <w:proofErr w:type="spellEnd"/>
      <w:r w:rsidRPr="00C34C78">
        <w:rPr>
          <w:rFonts w:cs="Arial"/>
          <w:color w:val="0070C0"/>
          <w:sz w:val="22"/>
          <w:szCs w:val="22"/>
        </w:rPr>
        <w:t xml:space="preserve"> </w:t>
      </w:r>
      <w:proofErr w:type="spellStart"/>
      <w:r w:rsidRPr="00C34C78">
        <w:rPr>
          <w:rFonts w:cs="Arial"/>
          <w:color w:val="0070C0"/>
          <w:sz w:val="22"/>
          <w:szCs w:val="22"/>
        </w:rPr>
        <w:t>các</w:t>
      </w:r>
      <w:proofErr w:type="spellEnd"/>
      <w:r w:rsidRPr="00C34C78">
        <w:rPr>
          <w:rFonts w:cs="Arial"/>
          <w:color w:val="0070C0"/>
          <w:sz w:val="22"/>
          <w:szCs w:val="22"/>
        </w:rPr>
        <w:t xml:space="preserve"> </w:t>
      </w:r>
      <w:proofErr w:type="spellStart"/>
      <w:r w:rsidRPr="00C34C78">
        <w:rPr>
          <w:rFonts w:cs="Arial"/>
          <w:color w:val="0070C0"/>
          <w:sz w:val="22"/>
          <w:szCs w:val="22"/>
        </w:rPr>
        <w:t>điều</w:t>
      </w:r>
      <w:proofErr w:type="spellEnd"/>
      <w:r w:rsidRPr="00C34C78">
        <w:rPr>
          <w:rFonts w:cs="Arial"/>
          <w:color w:val="0070C0"/>
          <w:sz w:val="22"/>
          <w:szCs w:val="22"/>
        </w:rPr>
        <w:t xml:space="preserve"> </w:t>
      </w:r>
      <w:proofErr w:type="spellStart"/>
      <w:r w:rsidRPr="00C34C78">
        <w:rPr>
          <w:rFonts w:cs="Arial"/>
          <w:color w:val="0070C0"/>
          <w:sz w:val="22"/>
          <w:szCs w:val="22"/>
        </w:rPr>
        <w:t>khoản</w:t>
      </w:r>
      <w:proofErr w:type="spellEnd"/>
      <w:r w:rsidRPr="00C34C78">
        <w:rPr>
          <w:rFonts w:cs="Arial"/>
          <w:color w:val="0070C0"/>
          <w:sz w:val="22"/>
          <w:szCs w:val="22"/>
        </w:rPr>
        <w:t xml:space="preserve"> </w:t>
      </w:r>
      <w:proofErr w:type="spellStart"/>
      <w:r w:rsidRPr="00C34C78">
        <w:rPr>
          <w:rFonts w:cs="Arial"/>
          <w:color w:val="0070C0"/>
          <w:sz w:val="22"/>
          <w:szCs w:val="22"/>
        </w:rPr>
        <w:t>của</w:t>
      </w:r>
      <w:proofErr w:type="spellEnd"/>
      <w:r w:rsidRPr="00C34C78">
        <w:rPr>
          <w:rFonts w:cs="Arial"/>
          <w:color w:val="0070C0"/>
          <w:sz w:val="22"/>
          <w:szCs w:val="22"/>
        </w:rPr>
        <w:t xml:space="preserve"> </w:t>
      </w:r>
      <w:proofErr w:type="spellStart"/>
      <w:r w:rsidRPr="00C34C78">
        <w:rPr>
          <w:rFonts w:cs="Arial"/>
          <w:color w:val="0070C0"/>
          <w:sz w:val="22"/>
          <w:szCs w:val="22"/>
        </w:rPr>
        <w:t>Hợp</w:t>
      </w:r>
      <w:proofErr w:type="spellEnd"/>
      <w:r w:rsidRPr="00C34C78">
        <w:rPr>
          <w:rFonts w:cs="Arial"/>
          <w:color w:val="0070C0"/>
          <w:sz w:val="22"/>
          <w:szCs w:val="22"/>
        </w:rPr>
        <w:t xml:space="preserve"> </w:t>
      </w:r>
      <w:proofErr w:type="spellStart"/>
      <w:r w:rsidRPr="00C34C78">
        <w:rPr>
          <w:rFonts w:cs="Arial"/>
          <w:color w:val="0070C0"/>
          <w:sz w:val="22"/>
          <w:szCs w:val="22"/>
        </w:rPr>
        <w:t>đồng</w:t>
      </w:r>
      <w:proofErr w:type="spellEnd"/>
      <w:r w:rsidRPr="00C34C78">
        <w:rPr>
          <w:rFonts w:cs="Arial"/>
          <w:color w:val="0070C0"/>
          <w:sz w:val="22"/>
          <w:szCs w:val="22"/>
        </w:rPr>
        <w:t>.</w:t>
      </w:r>
    </w:p>
    <w:p w14:paraId="6C1D970D" w14:textId="77777777" w:rsidR="00C34C78" w:rsidRPr="00C34C78" w:rsidRDefault="00C34C78" w:rsidP="00C34C78">
      <w:pPr>
        <w:keepLines w:val="0"/>
        <w:widowControl w:val="0"/>
        <w:ind w:left="1080"/>
        <w:rPr>
          <w:sz w:val="22"/>
          <w:szCs w:val="22"/>
        </w:rPr>
      </w:pPr>
    </w:p>
    <w:p w14:paraId="4638C0AA" w14:textId="77777777" w:rsidR="00C34C78" w:rsidRPr="00C34C78" w:rsidRDefault="00C34C78" w:rsidP="00EA31AE">
      <w:pPr>
        <w:keepLines w:val="0"/>
        <w:widowControl w:val="0"/>
        <w:numPr>
          <w:ilvl w:val="0"/>
          <w:numId w:val="24"/>
        </w:numPr>
        <w:rPr>
          <w:sz w:val="22"/>
          <w:szCs w:val="22"/>
        </w:rPr>
      </w:pPr>
      <w:r w:rsidRPr="00C34C78">
        <w:rPr>
          <w:sz w:val="22"/>
          <w:szCs w:val="22"/>
        </w:rPr>
        <w:t>The Contractor has procured the necessary permits to allow the Employer beneficial use and occupation of the Works or any section of the Works.</w:t>
      </w:r>
    </w:p>
    <w:p w14:paraId="0A4405D0" w14:textId="77777777" w:rsidR="00C34C78" w:rsidRPr="00C34C78" w:rsidRDefault="00C34C78" w:rsidP="00C34C78">
      <w:pPr>
        <w:ind w:left="1080"/>
        <w:rPr>
          <w:rFonts w:cs="Arial"/>
          <w:color w:val="0070C0"/>
          <w:sz w:val="22"/>
          <w:szCs w:val="22"/>
        </w:rPr>
      </w:pPr>
      <w:proofErr w:type="spellStart"/>
      <w:r w:rsidRPr="00C34C78">
        <w:rPr>
          <w:rFonts w:cs="Arial"/>
          <w:color w:val="0070C0"/>
          <w:sz w:val="22"/>
          <w:szCs w:val="22"/>
        </w:rPr>
        <w:t>Nhà</w:t>
      </w:r>
      <w:proofErr w:type="spellEnd"/>
      <w:r w:rsidRPr="00C34C78">
        <w:rPr>
          <w:rFonts w:cs="Arial"/>
          <w:color w:val="0070C0"/>
          <w:sz w:val="22"/>
          <w:szCs w:val="22"/>
        </w:rPr>
        <w:t xml:space="preserve"> </w:t>
      </w:r>
      <w:proofErr w:type="spellStart"/>
      <w:r w:rsidRPr="00C34C78">
        <w:rPr>
          <w:rFonts w:cs="Arial"/>
          <w:color w:val="0070C0"/>
          <w:sz w:val="22"/>
          <w:szCs w:val="22"/>
        </w:rPr>
        <w:t>Thầu</w:t>
      </w:r>
      <w:proofErr w:type="spellEnd"/>
      <w:r w:rsidRPr="00C34C78">
        <w:rPr>
          <w:rFonts w:cs="Arial"/>
          <w:color w:val="0070C0"/>
          <w:sz w:val="22"/>
          <w:szCs w:val="22"/>
        </w:rPr>
        <w:t xml:space="preserve"> </w:t>
      </w:r>
      <w:proofErr w:type="spellStart"/>
      <w:r w:rsidRPr="00C34C78">
        <w:rPr>
          <w:rFonts w:cs="Arial"/>
          <w:color w:val="0070C0"/>
          <w:sz w:val="22"/>
          <w:szCs w:val="22"/>
        </w:rPr>
        <w:t>đã</w:t>
      </w:r>
      <w:proofErr w:type="spellEnd"/>
      <w:r w:rsidRPr="00C34C78">
        <w:rPr>
          <w:rFonts w:cs="Arial"/>
          <w:color w:val="0070C0"/>
          <w:sz w:val="22"/>
          <w:szCs w:val="22"/>
        </w:rPr>
        <w:t xml:space="preserve"> </w:t>
      </w:r>
      <w:proofErr w:type="spellStart"/>
      <w:r w:rsidRPr="00C34C78">
        <w:rPr>
          <w:rFonts w:cs="Arial"/>
          <w:color w:val="0070C0"/>
          <w:sz w:val="22"/>
          <w:szCs w:val="22"/>
        </w:rPr>
        <w:t>có</w:t>
      </w:r>
      <w:proofErr w:type="spellEnd"/>
      <w:r w:rsidRPr="00C34C78">
        <w:rPr>
          <w:rFonts w:cs="Arial"/>
          <w:color w:val="0070C0"/>
          <w:sz w:val="22"/>
          <w:szCs w:val="22"/>
        </w:rPr>
        <w:t xml:space="preserve"> </w:t>
      </w:r>
      <w:proofErr w:type="spellStart"/>
      <w:r w:rsidRPr="00C34C78">
        <w:rPr>
          <w:rFonts w:cs="Arial"/>
          <w:color w:val="0070C0"/>
          <w:sz w:val="22"/>
          <w:szCs w:val="22"/>
        </w:rPr>
        <w:t>được</w:t>
      </w:r>
      <w:proofErr w:type="spellEnd"/>
      <w:r w:rsidRPr="00C34C78">
        <w:rPr>
          <w:rFonts w:cs="Arial"/>
          <w:color w:val="0070C0"/>
          <w:sz w:val="22"/>
          <w:szCs w:val="22"/>
        </w:rPr>
        <w:t xml:space="preserve"> </w:t>
      </w:r>
      <w:proofErr w:type="spellStart"/>
      <w:r w:rsidRPr="00C34C78">
        <w:rPr>
          <w:rFonts w:cs="Arial"/>
          <w:color w:val="0070C0"/>
          <w:sz w:val="22"/>
          <w:szCs w:val="22"/>
        </w:rPr>
        <w:t>các</w:t>
      </w:r>
      <w:proofErr w:type="spellEnd"/>
      <w:r w:rsidRPr="00C34C78">
        <w:rPr>
          <w:rFonts w:cs="Arial"/>
          <w:color w:val="0070C0"/>
          <w:sz w:val="22"/>
          <w:szCs w:val="22"/>
        </w:rPr>
        <w:t xml:space="preserve"> </w:t>
      </w:r>
      <w:proofErr w:type="spellStart"/>
      <w:r w:rsidRPr="00C34C78">
        <w:rPr>
          <w:rFonts w:cs="Arial"/>
          <w:color w:val="0070C0"/>
          <w:sz w:val="22"/>
          <w:szCs w:val="22"/>
        </w:rPr>
        <w:t>giấy</w:t>
      </w:r>
      <w:proofErr w:type="spellEnd"/>
      <w:r w:rsidRPr="00C34C78">
        <w:rPr>
          <w:rFonts w:cs="Arial"/>
          <w:color w:val="0070C0"/>
          <w:sz w:val="22"/>
          <w:szCs w:val="22"/>
        </w:rPr>
        <w:t xml:space="preserve"> </w:t>
      </w:r>
      <w:proofErr w:type="spellStart"/>
      <w:r w:rsidRPr="00C34C78">
        <w:rPr>
          <w:rFonts w:cs="Arial"/>
          <w:color w:val="0070C0"/>
          <w:sz w:val="22"/>
          <w:szCs w:val="22"/>
        </w:rPr>
        <w:t>phép</w:t>
      </w:r>
      <w:proofErr w:type="spellEnd"/>
      <w:r w:rsidRPr="00C34C78">
        <w:rPr>
          <w:rFonts w:cs="Arial"/>
          <w:color w:val="0070C0"/>
          <w:sz w:val="22"/>
          <w:szCs w:val="22"/>
        </w:rPr>
        <w:t xml:space="preserve"> </w:t>
      </w:r>
      <w:proofErr w:type="spellStart"/>
      <w:r w:rsidRPr="00C34C78">
        <w:rPr>
          <w:rFonts w:cs="Arial"/>
          <w:color w:val="0070C0"/>
          <w:sz w:val="22"/>
          <w:szCs w:val="22"/>
        </w:rPr>
        <w:t>cần</w:t>
      </w:r>
      <w:proofErr w:type="spellEnd"/>
      <w:r w:rsidRPr="00C34C78">
        <w:rPr>
          <w:rFonts w:cs="Arial"/>
          <w:color w:val="0070C0"/>
          <w:sz w:val="22"/>
          <w:szCs w:val="22"/>
        </w:rPr>
        <w:t xml:space="preserve"> </w:t>
      </w:r>
      <w:proofErr w:type="spellStart"/>
      <w:r w:rsidRPr="00C34C78">
        <w:rPr>
          <w:rFonts w:cs="Arial"/>
          <w:color w:val="0070C0"/>
          <w:sz w:val="22"/>
          <w:szCs w:val="22"/>
        </w:rPr>
        <w:t>thiết</w:t>
      </w:r>
      <w:proofErr w:type="spellEnd"/>
      <w:r w:rsidRPr="00C34C78">
        <w:rPr>
          <w:rFonts w:cs="Arial"/>
          <w:color w:val="0070C0"/>
          <w:sz w:val="22"/>
          <w:szCs w:val="22"/>
        </w:rPr>
        <w:t xml:space="preserve"> </w:t>
      </w:r>
      <w:proofErr w:type="spellStart"/>
      <w:r w:rsidRPr="00C34C78">
        <w:rPr>
          <w:rFonts w:cs="Arial"/>
          <w:color w:val="0070C0"/>
          <w:sz w:val="22"/>
          <w:szCs w:val="22"/>
        </w:rPr>
        <w:t>cho</w:t>
      </w:r>
      <w:proofErr w:type="spellEnd"/>
      <w:r w:rsidRPr="00C34C78">
        <w:rPr>
          <w:rFonts w:cs="Arial"/>
          <w:color w:val="0070C0"/>
          <w:sz w:val="22"/>
          <w:szCs w:val="22"/>
        </w:rPr>
        <w:t xml:space="preserve"> </w:t>
      </w:r>
      <w:proofErr w:type="spellStart"/>
      <w:r w:rsidRPr="00C34C78">
        <w:rPr>
          <w:rFonts w:cs="Arial"/>
          <w:color w:val="0070C0"/>
          <w:sz w:val="22"/>
          <w:szCs w:val="22"/>
        </w:rPr>
        <w:t>phép</w:t>
      </w:r>
      <w:proofErr w:type="spellEnd"/>
      <w:r w:rsidRPr="00C34C78">
        <w:rPr>
          <w:rFonts w:cs="Arial"/>
          <w:color w:val="0070C0"/>
          <w:sz w:val="22"/>
          <w:szCs w:val="22"/>
        </w:rPr>
        <w:t xml:space="preserve"> Chủ </w:t>
      </w:r>
      <w:proofErr w:type="spellStart"/>
      <w:r w:rsidRPr="00C34C78">
        <w:rPr>
          <w:rFonts w:cs="Arial"/>
          <w:color w:val="0070C0"/>
          <w:sz w:val="22"/>
          <w:szCs w:val="22"/>
        </w:rPr>
        <w:t>Đầu</w:t>
      </w:r>
      <w:proofErr w:type="spellEnd"/>
      <w:r w:rsidRPr="00C34C78">
        <w:rPr>
          <w:rFonts w:cs="Arial"/>
          <w:color w:val="0070C0"/>
          <w:sz w:val="22"/>
          <w:szCs w:val="22"/>
        </w:rPr>
        <w:t xml:space="preserve"> </w:t>
      </w:r>
      <w:proofErr w:type="spellStart"/>
      <w:r w:rsidRPr="00C34C78">
        <w:rPr>
          <w:rFonts w:cs="Arial"/>
          <w:color w:val="0070C0"/>
          <w:sz w:val="22"/>
          <w:szCs w:val="22"/>
        </w:rPr>
        <w:t>Tư</w:t>
      </w:r>
      <w:proofErr w:type="spellEnd"/>
      <w:r w:rsidRPr="00C34C78">
        <w:rPr>
          <w:rFonts w:cs="Arial"/>
          <w:color w:val="0070C0"/>
          <w:sz w:val="22"/>
          <w:szCs w:val="22"/>
        </w:rPr>
        <w:t xml:space="preserve"> </w:t>
      </w:r>
      <w:proofErr w:type="spellStart"/>
      <w:r w:rsidRPr="00C34C78">
        <w:rPr>
          <w:rFonts w:cs="Arial"/>
          <w:color w:val="0070C0"/>
          <w:sz w:val="22"/>
          <w:szCs w:val="22"/>
        </w:rPr>
        <w:t>sử</w:t>
      </w:r>
      <w:proofErr w:type="spellEnd"/>
      <w:r w:rsidRPr="00C34C78">
        <w:rPr>
          <w:rFonts w:cs="Arial"/>
          <w:color w:val="0070C0"/>
          <w:sz w:val="22"/>
          <w:szCs w:val="22"/>
        </w:rPr>
        <w:t xml:space="preserve"> </w:t>
      </w:r>
      <w:proofErr w:type="spellStart"/>
      <w:r w:rsidRPr="00C34C78">
        <w:rPr>
          <w:rFonts w:cs="Arial"/>
          <w:color w:val="0070C0"/>
          <w:sz w:val="22"/>
          <w:szCs w:val="22"/>
        </w:rPr>
        <w:t>dụng</w:t>
      </w:r>
      <w:proofErr w:type="spellEnd"/>
      <w:r w:rsidRPr="00C34C78">
        <w:rPr>
          <w:rFonts w:cs="Arial"/>
          <w:color w:val="0070C0"/>
          <w:sz w:val="22"/>
          <w:szCs w:val="22"/>
        </w:rPr>
        <w:t xml:space="preserve"> </w:t>
      </w:r>
      <w:proofErr w:type="spellStart"/>
      <w:r w:rsidRPr="00C34C78">
        <w:rPr>
          <w:rFonts w:cs="Arial"/>
          <w:color w:val="0070C0"/>
          <w:sz w:val="22"/>
          <w:szCs w:val="22"/>
        </w:rPr>
        <w:t>và</w:t>
      </w:r>
      <w:proofErr w:type="spellEnd"/>
      <w:r w:rsidRPr="00C34C78">
        <w:rPr>
          <w:rFonts w:cs="Arial"/>
          <w:color w:val="0070C0"/>
          <w:sz w:val="22"/>
          <w:szCs w:val="22"/>
        </w:rPr>
        <w:t xml:space="preserve"> </w:t>
      </w:r>
      <w:proofErr w:type="spellStart"/>
      <w:r w:rsidRPr="00C34C78">
        <w:rPr>
          <w:rFonts w:cs="Arial"/>
          <w:color w:val="0070C0"/>
          <w:sz w:val="22"/>
          <w:szCs w:val="22"/>
        </w:rPr>
        <w:t>chiếm</w:t>
      </w:r>
      <w:proofErr w:type="spellEnd"/>
      <w:r w:rsidRPr="00C34C78">
        <w:rPr>
          <w:rFonts w:cs="Arial"/>
          <w:color w:val="0070C0"/>
          <w:sz w:val="22"/>
          <w:szCs w:val="22"/>
        </w:rPr>
        <w:t xml:space="preserve"> </w:t>
      </w:r>
      <w:proofErr w:type="spellStart"/>
      <w:r w:rsidRPr="00C34C78">
        <w:rPr>
          <w:rFonts w:cs="Arial"/>
          <w:color w:val="0070C0"/>
          <w:sz w:val="22"/>
          <w:szCs w:val="22"/>
        </w:rPr>
        <w:t>giữ</w:t>
      </w:r>
      <w:proofErr w:type="spellEnd"/>
      <w:r w:rsidRPr="00C34C78">
        <w:rPr>
          <w:rFonts w:cs="Arial"/>
          <w:color w:val="0070C0"/>
          <w:sz w:val="22"/>
          <w:szCs w:val="22"/>
        </w:rPr>
        <w:t xml:space="preserve"> Công </w:t>
      </w:r>
      <w:proofErr w:type="spellStart"/>
      <w:r w:rsidRPr="00C34C78">
        <w:rPr>
          <w:rFonts w:cs="Arial"/>
          <w:color w:val="0070C0"/>
          <w:sz w:val="22"/>
          <w:szCs w:val="22"/>
        </w:rPr>
        <w:t>trình</w:t>
      </w:r>
      <w:proofErr w:type="spellEnd"/>
      <w:r w:rsidRPr="00C34C78">
        <w:rPr>
          <w:rFonts w:cs="Arial"/>
          <w:color w:val="0070C0"/>
          <w:sz w:val="22"/>
          <w:szCs w:val="22"/>
        </w:rPr>
        <w:t xml:space="preserve"> </w:t>
      </w:r>
      <w:proofErr w:type="spellStart"/>
      <w:r w:rsidRPr="00C34C78">
        <w:rPr>
          <w:rFonts w:cs="Arial"/>
          <w:color w:val="0070C0"/>
          <w:sz w:val="22"/>
          <w:szCs w:val="22"/>
        </w:rPr>
        <w:t>hoặc</w:t>
      </w:r>
      <w:proofErr w:type="spellEnd"/>
      <w:r w:rsidRPr="00C34C78">
        <w:rPr>
          <w:rFonts w:cs="Arial"/>
          <w:color w:val="0070C0"/>
          <w:sz w:val="22"/>
          <w:szCs w:val="22"/>
        </w:rPr>
        <w:t xml:space="preserve"> </w:t>
      </w:r>
      <w:proofErr w:type="spellStart"/>
      <w:r w:rsidRPr="00C34C78">
        <w:rPr>
          <w:rFonts w:cs="Arial"/>
          <w:color w:val="0070C0"/>
          <w:sz w:val="22"/>
          <w:szCs w:val="22"/>
        </w:rPr>
        <w:t>bất</w:t>
      </w:r>
      <w:proofErr w:type="spellEnd"/>
      <w:r w:rsidRPr="00C34C78">
        <w:rPr>
          <w:rFonts w:cs="Arial"/>
          <w:color w:val="0070C0"/>
          <w:sz w:val="22"/>
          <w:szCs w:val="22"/>
        </w:rPr>
        <w:t xml:space="preserve"> </w:t>
      </w:r>
      <w:proofErr w:type="spellStart"/>
      <w:r w:rsidRPr="00C34C78">
        <w:rPr>
          <w:rFonts w:cs="Arial"/>
          <w:color w:val="0070C0"/>
          <w:sz w:val="22"/>
          <w:szCs w:val="22"/>
        </w:rPr>
        <w:t>kỳ</w:t>
      </w:r>
      <w:proofErr w:type="spellEnd"/>
      <w:r w:rsidRPr="00C34C78">
        <w:rPr>
          <w:rFonts w:cs="Arial"/>
          <w:color w:val="0070C0"/>
          <w:sz w:val="22"/>
          <w:szCs w:val="22"/>
        </w:rPr>
        <w:t xml:space="preserve"> </w:t>
      </w:r>
      <w:proofErr w:type="spellStart"/>
      <w:r w:rsidRPr="00C34C78">
        <w:rPr>
          <w:rFonts w:cs="Arial"/>
          <w:color w:val="0070C0"/>
          <w:sz w:val="22"/>
          <w:szCs w:val="22"/>
        </w:rPr>
        <w:t>phần</w:t>
      </w:r>
      <w:proofErr w:type="spellEnd"/>
      <w:r w:rsidRPr="00C34C78">
        <w:rPr>
          <w:rFonts w:cs="Arial"/>
          <w:color w:val="0070C0"/>
          <w:sz w:val="22"/>
          <w:szCs w:val="22"/>
        </w:rPr>
        <w:t xml:space="preserve"> </w:t>
      </w:r>
      <w:proofErr w:type="spellStart"/>
      <w:r w:rsidRPr="00C34C78">
        <w:rPr>
          <w:rFonts w:cs="Arial"/>
          <w:color w:val="0070C0"/>
          <w:sz w:val="22"/>
          <w:szCs w:val="22"/>
        </w:rPr>
        <w:t>nào</w:t>
      </w:r>
      <w:proofErr w:type="spellEnd"/>
      <w:r w:rsidRPr="00C34C78">
        <w:rPr>
          <w:rFonts w:cs="Arial"/>
          <w:color w:val="0070C0"/>
          <w:sz w:val="22"/>
          <w:szCs w:val="22"/>
        </w:rPr>
        <w:t xml:space="preserve"> </w:t>
      </w:r>
      <w:proofErr w:type="spellStart"/>
      <w:r w:rsidRPr="00C34C78">
        <w:rPr>
          <w:rFonts w:cs="Arial"/>
          <w:color w:val="0070C0"/>
          <w:sz w:val="22"/>
          <w:szCs w:val="22"/>
        </w:rPr>
        <w:t>của</w:t>
      </w:r>
      <w:proofErr w:type="spellEnd"/>
      <w:r w:rsidRPr="00C34C78">
        <w:rPr>
          <w:rFonts w:cs="Arial"/>
          <w:color w:val="0070C0"/>
          <w:sz w:val="22"/>
          <w:szCs w:val="22"/>
        </w:rPr>
        <w:t xml:space="preserve"> Công </w:t>
      </w:r>
      <w:proofErr w:type="spellStart"/>
      <w:r w:rsidRPr="00C34C78">
        <w:rPr>
          <w:rFonts w:cs="Arial"/>
          <w:color w:val="0070C0"/>
          <w:sz w:val="22"/>
          <w:szCs w:val="22"/>
        </w:rPr>
        <w:t>trình</w:t>
      </w:r>
      <w:proofErr w:type="spellEnd"/>
      <w:r w:rsidRPr="00C34C78">
        <w:rPr>
          <w:rFonts w:cs="Arial"/>
          <w:color w:val="0070C0"/>
          <w:sz w:val="22"/>
          <w:szCs w:val="22"/>
        </w:rPr>
        <w:t>.</w:t>
      </w:r>
    </w:p>
    <w:p w14:paraId="6E9FBE0C" w14:textId="77777777" w:rsidR="00C34C78" w:rsidRPr="00C34C78" w:rsidRDefault="00C34C78" w:rsidP="00C34C78">
      <w:pPr>
        <w:keepLines w:val="0"/>
        <w:widowControl w:val="0"/>
        <w:ind w:left="1080"/>
        <w:rPr>
          <w:sz w:val="22"/>
          <w:szCs w:val="22"/>
        </w:rPr>
      </w:pPr>
    </w:p>
    <w:p w14:paraId="014AC920" w14:textId="77777777" w:rsidR="00C34C78" w:rsidRPr="00C34C78" w:rsidRDefault="00C34C78" w:rsidP="00EA31AE">
      <w:pPr>
        <w:keepLines w:val="0"/>
        <w:widowControl w:val="0"/>
        <w:numPr>
          <w:ilvl w:val="0"/>
          <w:numId w:val="24"/>
        </w:numPr>
        <w:rPr>
          <w:sz w:val="22"/>
          <w:szCs w:val="22"/>
        </w:rPr>
      </w:pPr>
      <w:r w:rsidRPr="00C34C78">
        <w:rPr>
          <w:sz w:val="22"/>
          <w:szCs w:val="22"/>
        </w:rPr>
        <w:t>The Contractor has passed the prescribed tests and inspections relating to the Works or any section of the Works</w:t>
      </w:r>
    </w:p>
    <w:p w14:paraId="2D12805B" w14:textId="77777777" w:rsidR="00C34C78" w:rsidRPr="00C34C78" w:rsidRDefault="00C34C78" w:rsidP="00C34C78">
      <w:pPr>
        <w:ind w:left="1080"/>
        <w:rPr>
          <w:rFonts w:cs="Arial"/>
          <w:color w:val="0070C0"/>
          <w:sz w:val="22"/>
          <w:szCs w:val="22"/>
        </w:rPr>
      </w:pPr>
      <w:proofErr w:type="spellStart"/>
      <w:r w:rsidRPr="00C34C78">
        <w:rPr>
          <w:rFonts w:cs="Arial"/>
          <w:color w:val="0070C0"/>
          <w:sz w:val="22"/>
          <w:szCs w:val="22"/>
        </w:rPr>
        <w:lastRenderedPageBreak/>
        <w:t>Nhà</w:t>
      </w:r>
      <w:proofErr w:type="spellEnd"/>
      <w:r w:rsidRPr="00C34C78">
        <w:rPr>
          <w:rFonts w:cs="Arial"/>
          <w:color w:val="0070C0"/>
          <w:sz w:val="22"/>
          <w:szCs w:val="22"/>
        </w:rPr>
        <w:t xml:space="preserve"> </w:t>
      </w:r>
      <w:proofErr w:type="spellStart"/>
      <w:r w:rsidRPr="00C34C78">
        <w:rPr>
          <w:rFonts w:cs="Arial"/>
          <w:color w:val="0070C0"/>
          <w:sz w:val="22"/>
          <w:szCs w:val="22"/>
        </w:rPr>
        <w:t>Thầu</w:t>
      </w:r>
      <w:proofErr w:type="spellEnd"/>
      <w:r w:rsidRPr="00C34C78">
        <w:rPr>
          <w:rFonts w:cs="Arial"/>
          <w:color w:val="0070C0"/>
          <w:sz w:val="22"/>
          <w:szCs w:val="22"/>
        </w:rPr>
        <w:t xml:space="preserve"> </w:t>
      </w:r>
      <w:proofErr w:type="spellStart"/>
      <w:r w:rsidRPr="00C34C78">
        <w:rPr>
          <w:rFonts w:cs="Arial"/>
          <w:color w:val="0070C0"/>
          <w:sz w:val="22"/>
          <w:szCs w:val="22"/>
        </w:rPr>
        <w:t>đã</w:t>
      </w:r>
      <w:proofErr w:type="spellEnd"/>
      <w:r w:rsidRPr="00C34C78">
        <w:rPr>
          <w:rFonts w:cs="Arial"/>
          <w:color w:val="0070C0"/>
          <w:sz w:val="22"/>
          <w:szCs w:val="22"/>
        </w:rPr>
        <w:t xml:space="preserve"> </w:t>
      </w:r>
      <w:proofErr w:type="spellStart"/>
      <w:r w:rsidRPr="00C34C78">
        <w:rPr>
          <w:rFonts w:cs="Arial"/>
          <w:color w:val="0070C0"/>
          <w:sz w:val="22"/>
          <w:szCs w:val="22"/>
        </w:rPr>
        <w:t>trải</w:t>
      </w:r>
      <w:proofErr w:type="spellEnd"/>
      <w:r w:rsidRPr="00C34C78">
        <w:rPr>
          <w:rFonts w:cs="Arial"/>
          <w:color w:val="0070C0"/>
          <w:sz w:val="22"/>
          <w:szCs w:val="22"/>
        </w:rPr>
        <w:t xml:space="preserve"> qua </w:t>
      </w:r>
      <w:proofErr w:type="spellStart"/>
      <w:r w:rsidRPr="00C34C78">
        <w:rPr>
          <w:rFonts w:cs="Arial"/>
          <w:color w:val="0070C0"/>
          <w:sz w:val="22"/>
          <w:szCs w:val="22"/>
        </w:rPr>
        <w:t>các</w:t>
      </w:r>
      <w:proofErr w:type="spellEnd"/>
      <w:r w:rsidRPr="00C34C78">
        <w:rPr>
          <w:rFonts w:cs="Arial"/>
          <w:color w:val="0070C0"/>
          <w:sz w:val="22"/>
          <w:szCs w:val="22"/>
        </w:rPr>
        <w:t xml:space="preserve"> </w:t>
      </w:r>
      <w:proofErr w:type="spellStart"/>
      <w:r w:rsidRPr="00C34C78">
        <w:rPr>
          <w:rFonts w:cs="Arial"/>
          <w:color w:val="0070C0"/>
          <w:sz w:val="22"/>
          <w:szCs w:val="22"/>
        </w:rPr>
        <w:t>cuộc</w:t>
      </w:r>
      <w:proofErr w:type="spellEnd"/>
      <w:r w:rsidRPr="00C34C78">
        <w:rPr>
          <w:rFonts w:cs="Arial"/>
          <w:color w:val="0070C0"/>
          <w:sz w:val="22"/>
          <w:szCs w:val="22"/>
        </w:rPr>
        <w:t xml:space="preserve"> </w:t>
      </w:r>
      <w:proofErr w:type="spellStart"/>
      <w:r w:rsidRPr="00C34C78">
        <w:rPr>
          <w:rFonts w:cs="Arial"/>
          <w:color w:val="0070C0"/>
          <w:sz w:val="22"/>
          <w:szCs w:val="22"/>
        </w:rPr>
        <w:t>thử</w:t>
      </w:r>
      <w:proofErr w:type="spellEnd"/>
      <w:r w:rsidRPr="00C34C78">
        <w:rPr>
          <w:rFonts w:cs="Arial"/>
          <w:color w:val="0070C0"/>
          <w:sz w:val="22"/>
          <w:szCs w:val="22"/>
        </w:rPr>
        <w:t xml:space="preserve"> </w:t>
      </w:r>
      <w:proofErr w:type="spellStart"/>
      <w:r w:rsidRPr="00C34C78">
        <w:rPr>
          <w:rFonts w:cs="Arial"/>
          <w:color w:val="0070C0"/>
          <w:sz w:val="22"/>
          <w:szCs w:val="22"/>
        </w:rPr>
        <w:t>nghiệm</w:t>
      </w:r>
      <w:proofErr w:type="spellEnd"/>
      <w:r w:rsidRPr="00C34C78">
        <w:rPr>
          <w:rFonts w:cs="Arial"/>
          <w:color w:val="0070C0"/>
          <w:sz w:val="22"/>
          <w:szCs w:val="22"/>
        </w:rPr>
        <w:t xml:space="preserve"> </w:t>
      </w:r>
      <w:proofErr w:type="spellStart"/>
      <w:r w:rsidRPr="00C34C78">
        <w:rPr>
          <w:rFonts w:cs="Arial"/>
          <w:color w:val="0070C0"/>
          <w:sz w:val="22"/>
          <w:szCs w:val="22"/>
        </w:rPr>
        <w:t>và</w:t>
      </w:r>
      <w:proofErr w:type="spellEnd"/>
      <w:r w:rsidRPr="00C34C78">
        <w:rPr>
          <w:rFonts w:cs="Arial"/>
          <w:color w:val="0070C0"/>
          <w:sz w:val="22"/>
          <w:szCs w:val="22"/>
        </w:rPr>
        <w:t xml:space="preserve"> </w:t>
      </w:r>
      <w:proofErr w:type="spellStart"/>
      <w:r w:rsidRPr="00C34C78">
        <w:rPr>
          <w:rFonts w:cs="Arial"/>
          <w:color w:val="0070C0"/>
          <w:sz w:val="22"/>
          <w:szCs w:val="22"/>
        </w:rPr>
        <w:t>kiểm</w:t>
      </w:r>
      <w:proofErr w:type="spellEnd"/>
      <w:r w:rsidRPr="00C34C78">
        <w:rPr>
          <w:rFonts w:cs="Arial"/>
          <w:color w:val="0070C0"/>
          <w:sz w:val="22"/>
          <w:szCs w:val="22"/>
        </w:rPr>
        <w:t xml:space="preserve"> </w:t>
      </w:r>
      <w:proofErr w:type="spellStart"/>
      <w:r w:rsidRPr="00C34C78">
        <w:rPr>
          <w:rFonts w:cs="Arial"/>
          <w:color w:val="0070C0"/>
          <w:sz w:val="22"/>
          <w:szCs w:val="22"/>
        </w:rPr>
        <w:t>định</w:t>
      </w:r>
      <w:proofErr w:type="spellEnd"/>
      <w:r w:rsidRPr="00C34C78">
        <w:rPr>
          <w:rFonts w:cs="Arial"/>
          <w:color w:val="0070C0"/>
          <w:sz w:val="22"/>
          <w:szCs w:val="22"/>
        </w:rPr>
        <w:t xml:space="preserve"> </w:t>
      </w:r>
      <w:proofErr w:type="spellStart"/>
      <w:r w:rsidRPr="00C34C78">
        <w:rPr>
          <w:rFonts w:cs="Arial"/>
          <w:color w:val="0070C0"/>
          <w:sz w:val="22"/>
          <w:szCs w:val="22"/>
        </w:rPr>
        <w:t>theo</w:t>
      </w:r>
      <w:proofErr w:type="spellEnd"/>
      <w:r w:rsidRPr="00C34C78">
        <w:rPr>
          <w:rFonts w:cs="Arial"/>
          <w:color w:val="0070C0"/>
          <w:sz w:val="22"/>
          <w:szCs w:val="22"/>
        </w:rPr>
        <w:t xml:space="preserve"> </w:t>
      </w:r>
      <w:proofErr w:type="spellStart"/>
      <w:r w:rsidRPr="00C34C78">
        <w:rPr>
          <w:rFonts w:cs="Arial"/>
          <w:color w:val="0070C0"/>
          <w:sz w:val="22"/>
          <w:szCs w:val="22"/>
        </w:rPr>
        <w:t>quy</w:t>
      </w:r>
      <w:proofErr w:type="spellEnd"/>
      <w:r w:rsidRPr="00C34C78">
        <w:rPr>
          <w:rFonts w:cs="Arial"/>
          <w:color w:val="0070C0"/>
          <w:sz w:val="22"/>
          <w:szCs w:val="22"/>
        </w:rPr>
        <w:t xml:space="preserve"> </w:t>
      </w:r>
      <w:proofErr w:type="spellStart"/>
      <w:r w:rsidRPr="00C34C78">
        <w:rPr>
          <w:rFonts w:cs="Arial"/>
          <w:color w:val="0070C0"/>
          <w:sz w:val="22"/>
          <w:szCs w:val="22"/>
        </w:rPr>
        <w:t>định</w:t>
      </w:r>
      <w:proofErr w:type="spellEnd"/>
      <w:r w:rsidRPr="00C34C78">
        <w:rPr>
          <w:rFonts w:cs="Arial"/>
          <w:color w:val="0070C0"/>
          <w:sz w:val="22"/>
          <w:szCs w:val="22"/>
        </w:rPr>
        <w:t xml:space="preserve"> </w:t>
      </w:r>
      <w:proofErr w:type="spellStart"/>
      <w:r w:rsidRPr="00C34C78">
        <w:rPr>
          <w:rFonts w:cs="Arial"/>
          <w:color w:val="0070C0"/>
          <w:sz w:val="22"/>
          <w:szCs w:val="22"/>
        </w:rPr>
        <w:t>liên</w:t>
      </w:r>
      <w:proofErr w:type="spellEnd"/>
      <w:r w:rsidRPr="00C34C78">
        <w:rPr>
          <w:rFonts w:cs="Arial"/>
          <w:color w:val="0070C0"/>
          <w:sz w:val="22"/>
          <w:szCs w:val="22"/>
        </w:rPr>
        <w:t xml:space="preserve"> </w:t>
      </w:r>
      <w:proofErr w:type="spellStart"/>
      <w:r w:rsidRPr="00C34C78">
        <w:rPr>
          <w:rFonts w:cs="Arial"/>
          <w:color w:val="0070C0"/>
          <w:sz w:val="22"/>
          <w:szCs w:val="22"/>
        </w:rPr>
        <w:t>quan</w:t>
      </w:r>
      <w:proofErr w:type="spellEnd"/>
      <w:r w:rsidRPr="00C34C78">
        <w:rPr>
          <w:rFonts w:cs="Arial"/>
          <w:color w:val="0070C0"/>
          <w:sz w:val="22"/>
          <w:szCs w:val="22"/>
        </w:rPr>
        <w:t xml:space="preserve"> </w:t>
      </w:r>
      <w:proofErr w:type="spellStart"/>
      <w:r w:rsidRPr="00C34C78">
        <w:rPr>
          <w:rFonts w:cs="Arial"/>
          <w:color w:val="0070C0"/>
          <w:sz w:val="22"/>
          <w:szCs w:val="22"/>
        </w:rPr>
        <w:t>đến</w:t>
      </w:r>
      <w:proofErr w:type="spellEnd"/>
      <w:r w:rsidRPr="00C34C78">
        <w:rPr>
          <w:rFonts w:cs="Arial"/>
          <w:color w:val="0070C0"/>
          <w:sz w:val="22"/>
          <w:szCs w:val="22"/>
        </w:rPr>
        <w:t xml:space="preserve"> Công </w:t>
      </w:r>
      <w:proofErr w:type="spellStart"/>
      <w:r w:rsidRPr="00C34C78">
        <w:rPr>
          <w:rFonts w:cs="Arial"/>
          <w:color w:val="0070C0"/>
          <w:sz w:val="22"/>
          <w:szCs w:val="22"/>
        </w:rPr>
        <w:t>trình</w:t>
      </w:r>
      <w:proofErr w:type="spellEnd"/>
      <w:r w:rsidRPr="00C34C78">
        <w:rPr>
          <w:rFonts w:cs="Arial"/>
          <w:color w:val="0070C0"/>
          <w:sz w:val="22"/>
          <w:szCs w:val="22"/>
        </w:rPr>
        <w:t xml:space="preserve"> </w:t>
      </w:r>
      <w:proofErr w:type="spellStart"/>
      <w:r w:rsidRPr="00C34C78">
        <w:rPr>
          <w:rFonts w:cs="Arial"/>
          <w:color w:val="0070C0"/>
          <w:sz w:val="22"/>
          <w:szCs w:val="22"/>
        </w:rPr>
        <w:t>hoặc</w:t>
      </w:r>
      <w:proofErr w:type="spellEnd"/>
      <w:r w:rsidRPr="00C34C78">
        <w:rPr>
          <w:rFonts w:cs="Arial"/>
          <w:color w:val="0070C0"/>
          <w:sz w:val="22"/>
          <w:szCs w:val="22"/>
        </w:rPr>
        <w:t xml:space="preserve"> </w:t>
      </w:r>
      <w:proofErr w:type="spellStart"/>
      <w:r w:rsidRPr="00C34C78">
        <w:rPr>
          <w:rFonts w:cs="Arial"/>
          <w:color w:val="0070C0"/>
          <w:sz w:val="22"/>
          <w:szCs w:val="22"/>
        </w:rPr>
        <w:t>bất</w:t>
      </w:r>
      <w:proofErr w:type="spellEnd"/>
      <w:r w:rsidRPr="00C34C78">
        <w:rPr>
          <w:rFonts w:cs="Arial"/>
          <w:color w:val="0070C0"/>
          <w:sz w:val="22"/>
          <w:szCs w:val="22"/>
        </w:rPr>
        <w:t xml:space="preserve"> </w:t>
      </w:r>
      <w:proofErr w:type="spellStart"/>
      <w:r w:rsidRPr="00C34C78">
        <w:rPr>
          <w:rFonts w:cs="Arial"/>
          <w:color w:val="0070C0"/>
          <w:sz w:val="22"/>
          <w:szCs w:val="22"/>
        </w:rPr>
        <w:t>kỳ</w:t>
      </w:r>
      <w:proofErr w:type="spellEnd"/>
      <w:r w:rsidRPr="00C34C78">
        <w:rPr>
          <w:rFonts w:cs="Arial"/>
          <w:color w:val="0070C0"/>
          <w:sz w:val="22"/>
          <w:szCs w:val="22"/>
        </w:rPr>
        <w:t xml:space="preserve"> </w:t>
      </w:r>
      <w:proofErr w:type="spellStart"/>
      <w:r w:rsidRPr="00C34C78">
        <w:rPr>
          <w:rFonts w:cs="Arial"/>
          <w:color w:val="0070C0"/>
          <w:sz w:val="22"/>
          <w:szCs w:val="22"/>
        </w:rPr>
        <w:t>phần</w:t>
      </w:r>
      <w:proofErr w:type="spellEnd"/>
      <w:r w:rsidRPr="00C34C78">
        <w:rPr>
          <w:rFonts w:cs="Arial"/>
          <w:color w:val="0070C0"/>
          <w:sz w:val="22"/>
          <w:szCs w:val="22"/>
        </w:rPr>
        <w:t xml:space="preserve"> </w:t>
      </w:r>
      <w:proofErr w:type="spellStart"/>
      <w:r w:rsidRPr="00C34C78">
        <w:rPr>
          <w:rFonts w:cs="Arial"/>
          <w:color w:val="0070C0"/>
          <w:sz w:val="22"/>
          <w:szCs w:val="22"/>
        </w:rPr>
        <w:t>nào</w:t>
      </w:r>
      <w:proofErr w:type="spellEnd"/>
      <w:r w:rsidRPr="00C34C78">
        <w:rPr>
          <w:rFonts w:cs="Arial"/>
          <w:color w:val="0070C0"/>
          <w:sz w:val="22"/>
          <w:szCs w:val="22"/>
        </w:rPr>
        <w:t xml:space="preserve"> </w:t>
      </w:r>
      <w:proofErr w:type="spellStart"/>
      <w:r w:rsidRPr="00C34C78">
        <w:rPr>
          <w:rFonts w:cs="Arial"/>
          <w:color w:val="0070C0"/>
          <w:sz w:val="22"/>
          <w:szCs w:val="22"/>
        </w:rPr>
        <w:t>của</w:t>
      </w:r>
      <w:proofErr w:type="spellEnd"/>
      <w:r w:rsidRPr="00C34C78">
        <w:rPr>
          <w:rFonts w:cs="Arial"/>
          <w:color w:val="0070C0"/>
          <w:sz w:val="22"/>
          <w:szCs w:val="22"/>
        </w:rPr>
        <w:t xml:space="preserve"> Công </w:t>
      </w:r>
      <w:proofErr w:type="spellStart"/>
      <w:r w:rsidRPr="00C34C78">
        <w:rPr>
          <w:rFonts w:cs="Arial"/>
          <w:color w:val="0070C0"/>
          <w:sz w:val="22"/>
          <w:szCs w:val="22"/>
        </w:rPr>
        <w:t>trình</w:t>
      </w:r>
      <w:proofErr w:type="spellEnd"/>
      <w:r w:rsidRPr="00C34C78">
        <w:rPr>
          <w:rFonts w:cs="Arial"/>
          <w:color w:val="0070C0"/>
          <w:sz w:val="22"/>
          <w:szCs w:val="22"/>
        </w:rPr>
        <w:t>.</w:t>
      </w:r>
    </w:p>
    <w:p w14:paraId="05ABBE8F" w14:textId="437BE22B" w:rsidR="00D867F7" w:rsidRPr="00D867F7" w:rsidRDefault="00D867F7" w:rsidP="001A6E16">
      <w:pPr>
        <w:pStyle w:val="BodyTextIndent"/>
        <w:numPr>
          <w:ilvl w:val="0"/>
          <w:numId w:val="0"/>
        </w:numPr>
        <w:ind w:left="720"/>
        <w:rPr>
          <w:rFonts w:cs="Arial"/>
          <w:color w:val="0070C0"/>
          <w:sz w:val="22"/>
          <w:szCs w:val="22"/>
        </w:rPr>
      </w:pPr>
      <w:r w:rsidRPr="00D867F7">
        <w:rPr>
          <w:rFonts w:cs="Arial"/>
          <w:color w:val="0070C0"/>
          <w:sz w:val="22"/>
          <w:szCs w:val="22"/>
        </w:rPr>
        <w:t>.</w:t>
      </w:r>
    </w:p>
    <w:p w14:paraId="68FEBAD5" w14:textId="77777777" w:rsidR="008A0DB1" w:rsidRPr="00F64C66" w:rsidRDefault="008A0DB1" w:rsidP="008A0DB1">
      <w:pPr>
        <w:widowControl w:val="0"/>
        <w:ind w:left="1985"/>
        <w:rPr>
          <w:rFonts w:cs="Arial"/>
          <w:i/>
          <w:color w:val="000000"/>
          <w:sz w:val="22"/>
          <w:szCs w:val="22"/>
        </w:rPr>
      </w:pPr>
    </w:p>
    <w:p w14:paraId="61446849" w14:textId="278F012D" w:rsidR="00C12C03" w:rsidRPr="00D867F7" w:rsidRDefault="00C12C03" w:rsidP="00D867F7">
      <w:pPr>
        <w:pStyle w:val="Heading6"/>
        <w:ind w:left="1980" w:hanging="1980"/>
        <w:rPr>
          <w:rFonts w:cs="Arial"/>
          <w:b/>
          <w:sz w:val="22"/>
          <w:szCs w:val="22"/>
          <w:u w:val="none"/>
        </w:rPr>
      </w:pPr>
      <w:r w:rsidRPr="00D867F7">
        <w:rPr>
          <w:rFonts w:cs="Arial"/>
          <w:b/>
          <w:sz w:val="22"/>
          <w:szCs w:val="22"/>
          <w:u w:val="none"/>
        </w:rPr>
        <w:t>Sub-Clause 10.3</w:t>
      </w:r>
      <w:r w:rsidRPr="00D867F7">
        <w:rPr>
          <w:rFonts w:cs="Arial"/>
          <w:b/>
          <w:sz w:val="22"/>
          <w:szCs w:val="22"/>
          <w:u w:val="none"/>
        </w:rPr>
        <w:tab/>
        <w:t>Interference with Tests on Completion</w:t>
      </w:r>
    </w:p>
    <w:p w14:paraId="6ED8D2E5" w14:textId="304B0F40" w:rsidR="00D867F7" w:rsidRPr="00D867F7" w:rsidRDefault="00D867F7" w:rsidP="00D867F7">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10.3</w:t>
      </w:r>
      <w:r>
        <w:rPr>
          <w:rFonts w:cs="Arial"/>
          <w:b/>
          <w:color w:val="0070C0"/>
          <w:sz w:val="22"/>
          <w:szCs w:val="22"/>
        </w:rPr>
        <w:tab/>
      </w:r>
      <w:r w:rsidRPr="00D867F7">
        <w:rPr>
          <w:rFonts w:cs="Arial"/>
          <w:b/>
          <w:color w:val="0070C0"/>
          <w:sz w:val="22"/>
          <w:szCs w:val="22"/>
          <w:lang w:val="vi-VN"/>
        </w:rPr>
        <w:t>Can thiệp vào Thử nghiệm khi Hoàn thành</w:t>
      </w:r>
    </w:p>
    <w:p w14:paraId="03A0940D" w14:textId="77777777" w:rsidR="00D867F7" w:rsidRPr="00D867F7" w:rsidRDefault="00D867F7" w:rsidP="00D867F7"/>
    <w:p w14:paraId="1FF09606" w14:textId="65881033" w:rsidR="008A0DB1" w:rsidRPr="00F64C66" w:rsidRDefault="00C12C03" w:rsidP="00D867F7">
      <w:pPr>
        <w:keepNext/>
        <w:ind w:left="720"/>
        <w:rPr>
          <w:rFonts w:cs="Arial"/>
          <w:color w:val="000000"/>
          <w:sz w:val="22"/>
          <w:szCs w:val="22"/>
        </w:rPr>
      </w:pPr>
      <w:r w:rsidRPr="00F64C66">
        <w:rPr>
          <w:rFonts w:cs="Arial"/>
          <w:sz w:val="22"/>
          <w:szCs w:val="22"/>
        </w:rPr>
        <w:t>Delete sub-paragraph (b) of third paragraph.</w:t>
      </w:r>
    </w:p>
    <w:p w14:paraId="271F1C12" w14:textId="12AC7265" w:rsidR="00C12C03" w:rsidRPr="00D867F7" w:rsidRDefault="00D867F7" w:rsidP="00D867F7">
      <w:pPr>
        <w:widowControl w:val="0"/>
        <w:ind w:left="360" w:firstLine="360"/>
        <w:rPr>
          <w:rFonts w:cs="Arial"/>
          <w:color w:val="0070C0"/>
          <w:sz w:val="22"/>
          <w:szCs w:val="22"/>
        </w:rPr>
      </w:pPr>
      <w:proofErr w:type="spellStart"/>
      <w:r w:rsidRPr="00D867F7">
        <w:rPr>
          <w:rFonts w:cs="Arial"/>
          <w:color w:val="0070C0"/>
          <w:sz w:val="22"/>
          <w:szCs w:val="22"/>
        </w:rPr>
        <w:t>Bỏ</w:t>
      </w:r>
      <w:proofErr w:type="spellEnd"/>
      <w:r w:rsidRPr="00D867F7">
        <w:rPr>
          <w:rFonts w:cs="Arial"/>
          <w:color w:val="0070C0"/>
          <w:sz w:val="22"/>
          <w:szCs w:val="22"/>
        </w:rPr>
        <w:t xml:space="preserve"> </w:t>
      </w:r>
      <w:proofErr w:type="spellStart"/>
      <w:r w:rsidRPr="00D867F7">
        <w:rPr>
          <w:rFonts w:cs="Arial"/>
          <w:color w:val="0070C0"/>
          <w:sz w:val="22"/>
          <w:szCs w:val="22"/>
        </w:rPr>
        <w:t>mục</w:t>
      </w:r>
      <w:proofErr w:type="spellEnd"/>
      <w:r w:rsidRPr="00D867F7">
        <w:rPr>
          <w:rFonts w:cs="Arial"/>
          <w:color w:val="0070C0"/>
          <w:sz w:val="22"/>
          <w:szCs w:val="22"/>
        </w:rPr>
        <w:t xml:space="preserve"> (b) </w:t>
      </w:r>
      <w:proofErr w:type="spellStart"/>
      <w:r w:rsidRPr="00D867F7">
        <w:rPr>
          <w:rFonts w:cs="Arial"/>
          <w:color w:val="0070C0"/>
          <w:sz w:val="22"/>
          <w:szCs w:val="22"/>
        </w:rPr>
        <w:t>của</w:t>
      </w:r>
      <w:proofErr w:type="spellEnd"/>
      <w:r w:rsidRPr="00D867F7">
        <w:rPr>
          <w:rFonts w:cs="Arial"/>
          <w:color w:val="0070C0"/>
          <w:sz w:val="22"/>
          <w:szCs w:val="22"/>
        </w:rPr>
        <w:t xml:space="preserve"> </w:t>
      </w:r>
      <w:proofErr w:type="spellStart"/>
      <w:r w:rsidRPr="00D867F7">
        <w:rPr>
          <w:rFonts w:cs="Arial"/>
          <w:color w:val="0070C0"/>
          <w:sz w:val="22"/>
          <w:szCs w:val="22"/>
        </w:rPr>
        <w:t>đoạn</w:t>
      </w:r>
      <w:proofErr w:type="spellEnd"/>
      <w:r w:rsidRPr="00D867F7">
        <w:rPr>
          <w:rFonts w:cs="Arial"/>
          <w:color w:val="0070C0"/>
          <w:sz w:val="22"/>
          <w:szCs w:val="22"/>
        </w:rPr>
        <w:t xml:space="preserve"> </w:t>
      </w:r>
      <w:proofErr w:type="spellStart"/>
      <w:r w:rsidRPr="00D867F7">
        <w:rPr>
          <w:rFonts w:cs="Arial"/>
          <w:color w:val="0070C0"/>
          <w:sz w:val="22"/>
          <w:szCs w:val="22"/>
        </w:rPr>
        <w:t>thứ</w:t>
      </w:r>
      <w:proofErr w:type="spellEnd"/>
      <w:r w:rsidRPr="00D867F7">
        <w:rPr>
          <w:rFonts w:cs="Arial"/>
          <w:color w:val="0070C0"/>
          <w:sz w:val="22"/>
          <w:szCs w:val="22"/>
        </w:rPr>
        <w:t xml:space="preserve"> </w:t>
      </w:r>
      <w:proofErr w:type="spellStart"/>
      <w:r w:rsidRPr="00D867F7">
        <w:rPr>
          <w:rFonts w:cs="Arial"/>
          <w:color w:val="0070C0"/>
          <w:sz w:val="22"/>
          <w:szCs w:val="22"/>
        </w:rPr>
        <w:t>ba</w:t>
      </w:r>
      <w:proofErr w:type="spellEnd"/>
      <w:r w:rsidRPr="00D867F7">
        <w:rPr>
          <w:rFonts w:cs="Arial"/>
          <w:color w:val="0070C0"/>
          <w:sz w:val="22"/>
          <w:szCs w:val="22"/>
        </w:rPr>
        <w:t>.</w:t>
      </w:r>
    </w:p>
    <w:p w14:paraId="4D408FA4" w14:textId="77777777" w:rsidR="00B12874" w:rsidRPr="00F64C66" w:rsidRDefault="00B12874" w:rsidP="008A0DB1">
      <w:pPr>
        <w:widowControl w:val="0"/>
        <w:ind w:left="1985"/>
        <w:rPr>
          <w:rFonts w:cs="Arial"/>
          <w:color w:val="000000"/>
          <w:sz w:val="22"/>
          <w:szCs w:val="22"/>
        </w:rPr>
      </w:pPr>
    </w:p>
    <w:p w14:paraId="73FCEA88" w14:textId="77777777" w:rsidR="00D867F7" w:rsidRDefault="00D867F7" w:rsidP="00C12C03">
      <w:pPr>
        <w:pStyle w:val="Heading3"/>
        <w:keepNext w:val="0"/>
        <w:keepLines w:val="0"/>
        <w:widowControl w:val="0"/>
        <w:tabs>
          <w:tab w:val="left" w:pos="1985"/>
        </w:tabs>
        <w:rPr>
          <w:rFonts w:cs="Arial"/>
          <w:color w:val="000000"/>
          <w:sz w:val="22"/>
          <w:szCs w:val="22"/>
        </w:rPr>
      </w:pPr>
    </w:p>
    <w:p w14:paraId="135E97F4" w14:textId="66054A36" w:rsidR="008A0DB1" w:rsidRPr="00F64C66" w:rsidRDefault="008A0DB1" w:rsidP="00C12C03">
      <w:pPr>
        <w:pStyle w:val="Heading3"/>
        <w:keepNext w:val="0"/>
        <w:keepLines w:val="0"/>
        <w:widowControl w:val="0"/>
        <w:tabs>
          <w:tab w:val="left" w:pos="1985"/>
        </w:tabs>
        <w:rPr>
          <w:rFonts w:cs="Arial"/>
          <w:color w:val="000000"/>
          <w:sz w:val="22"/>
          <w:szCs w:val="22"/>
        </w:rPr>
      </w:pPr>
      <w:r w:rsidRPr="00F64C66">
        <w:rPr>
          <w:rFonts w:cs="Arial"/>
          <w:color w:val="000000"/>
          <w:sz w:val="22"/>
          <w:szCs w:val="22"/>
        </w:rPr>
        <w:t>CLAUSE 11</w:t>
      </w:r>
      <w:r w:rsidRPr="00F64C66">
        <w:rPr>
          <w:rFonts w:cs="Arial"/>
          <w:color w:val="000000"/>
          <w:sz w:val="22"/>
          <w:szCs w:val="22"/>
        </w:rPr>
        <w:tab/>
        <w:t>DEFECTS LIABILITY</w:t>
      </w:r>
    </w:p>
    <w:p w14:paraId="49765B36" w14:textId="16FB0455" w:rsidR="00D867F7" w:rsidRPr="00400201" w:rsidRDefault="00D867F7" w:rsidP="00D867F7">
      <w:pPr>
        <w:pStyle w:val="Heading3"/>
        <w:keepNext w:val="0"/>
        <w:keepLines w:val="0"/>
        <w:widowControl w:val="0"/>
        <w:tabs>
          <w:tab w:val="left" w:pos="1985"/>
        </w:tabs>
        <w:rPr>
          <w:rFonts w:cs="Arial"/>
          <w:color w:val="0070C0"/>
          <w:sz w:val="22"/>
          <w:szCs w:val="22"/>
          <w:lang w:val="vi-VN"/>
        </w:rPr>
      </w:pPr>
      <w:r w:rsidRPr="00946967">
        <w:rPr>
          <w:rFonts w:cs="Arial"/>
          <w:color w:val="0070C0"/>
          <w:sz w:val="22"/>
          <w:szCs w:val="22"/>
        </w:rPr>
        <w:t xml:space="preserve">ĐIỀU </w:t>
      </w:r>
      <w:r>
        <w:rPr>
          <w:rFonts w:cs="Arial"/>
          <w:color w:val="0070C0"/>
          <w:sz w:val="22"/>
          <w:szCs w:val="22"/>
          <w:lang w:val="vi-VN"/>
        </w:rPr>
        <w:t>11</w:t>
      </w:r>
      <w:r w:rsidRPr="00946967">
        <w:rPr>
          <w:rFonts w:cs="Arial"/>
          <w:color w:val="0070C0"/>
          <w:sz w:val="22"/>
          <w:szCs w:val="22"/>
        </w:rPr>
        <w:tab/>
      </w:r>
      <w:r w:rsidRPr="00D867F7">
        <w:rPr>
          <w:rFonts w:cs="Arial"/>
          <w:color w:val="0070C0"/>
          <w:sz w:val="22"/>
          <w:szCs w:val="22"/>
          <w:lang w:val="vi-VN"/>
        </w:rPr>
        <w:t>TRÁCH NHIỆM ĐỐI VỚI SAI SÓT</w:t>
      </w:r>
    </w:p>
    <w:p w14:paraId="5D1024B6" w14:textId="77777777" w:rsidR="00C12C03" w:rsidRPr="00F64C66" w:rsidRDefault="00C12C03" w:rsidP="00C12C03">
      <w:pPr>
        <w:rPr>
          <w:rFonts w:cs="Arial"/>
          <w:sz w:val="22"/>
          <w:szCs w:val="22"/>
        </w:rPr>
      </w:pPr>
    </w:p>
    <w:p w14:paraId="4E3F56BF" w14:textId="1353CCA9" w:rsidR="00C12C03" w:rsidRPr="00D867F7" w:rsidRDefault="00C12C03" w:rsidP="00D867F7">
      <w:pPr>
        <w:pStyle w:val="Heading6"/>
        <w:ind w:left="1980" w:hanging="1980"/>
        <w:rPr>
          <w:rFonts w:cs="Arial"/>
          <w:b/>
          <w:sz w:val="22"/>
          <w:szCs w:val="22"/>
          <w:u w:val="none"/>
        </w:rPr>
      </w:pPr>
      <w:r w:rsidRPr="00D867F7">
        <w:rPr>
          <w:rFonts w:cs="Arial"/>
          <w:b/>
          <w:sz w:val="22"/>
          <w:szCs w:val="22"/>
          <w:u w:val="none"/>
        </w:rPr>
        <w:t>Sub-Clause 11.1</w:t>
      </w:r>
      <w:r w:rsidRPr="00D867F7">
        <w:rPr>
          <w:rFonts w:cs="Arial"/>
          <w:b/>
          <w:sz w:val="22"/>
          <w:szCs w:val="22"/>
          <w:u w:val="none"/>
        </w:rPr>
        <w:tab/>
        <w:t>Completion of Outstanding Work and Remedying Defects</w:t>
      </w:r>
    </w:p>
    <w:p w14:paraId="73091A68" w14:textId="5484B37C" w:rsidR="00D867F7" w:rsidRPr="00E610BA" w:rsidRDefault="00D867F7" w:rsidP="00D867F7">
      <w:pPr>
        <w:keepLines w:val="0"/>
        <w:tabs>
          <w:tab w:val="left" w:pos="1980"/>
        </w:tabs>
        <w:rPr>
          <w:rFonts w:cs="Arial"/>
          <w:b/>
          <w:color w:val="0070C0"/>
          <w:sz w:val="22"/>
          <w:szCs w:val="22"/>
          <w:lang w:val="en-US"/>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11.1</w:t>
      </w:r>
      <w:r>
        <w:rPr>
          <w:rFonts w:cs="Arial"/>
          <w:b/>
          <w:color w:val="0070C0"/>
          <w:sz w:val="22"/>
          <w:szCs w:val="22"/>
        </w:rPr>
        <w:tab/>
      </w:r>
      <w:r w:rsidRPr="00D867F7">
        <w:rPr>
          <w:rFonts w:cs="Arial"/>
          <w:b/>
          <w:color w:val="0070C0"/>
          <w:sz w:val="22"/>
          <w:szCs w:val="22"/>
          <w:lang w:val="vi-VN"/>
        </w:rPr>
        <w:t>Hoàn thành</w:t>
      </w:r>
      <w:r w:rsidR="004032ED">
        <w:rPr>
          <w:rFonts w:cs="Arial"/>
          <w:b/>
          <w:color w:val="0070C0"/>
          <w:sz w:val="22"/>
          <w:szCs w:val="22"/>
          <w:lang w:val="en-US"/>
        </w:rPr>
        <w:t xml:space="preserve"> </w:t>
      </w:r>
      <w:proofErr w:type="spellStart"/>
      <w:r w:rsidR="004032ED">
        <w:rPr>
          <w:rFonts w:cs="Arial"/>
          <w:b/>
          <w:color w:val="0070C0"/>
          <w:sz w:val="22"/>
          <w:szCs w:val="22"/>
          <w:lang w:val="en-US"/>
        </w:rPr>
        <w:t>công</w:t>
      </w:r>
      <w:proofErr w:type="spellEnd"/>
      <w:r w:rsidR="004032ED">
        <w:rPr>
          <w:rFonts w:cs="Arial"/>
          <w:b/>
          <w:color w:val="0070C0"/>
          <w:sz w:val="22"/>
          <w:szCs w:val="22"/>
          <w:lang w:val="en-US"/>
        </w:rPr>
        <w:t xml:space="preserve"> </w:t>
      </w:r>
      <w:proofErr w:type="spellStart"/>
      <w:r w:rsidR="004032ED">
        <w:rPr>
          <w:rFonts w:cs="Arial"/>
          <w:b/>
          <w:color w:val="0070C0"/>
          <w:sz w:val="22"/>
          <w:szCs w:val="22"/>
          <w:lang w:val="en-US"/>
        </w:rPr>
        <w:t>việc</w:t>
      </w:r>
      <w:proofErr w:type="spellEnd"/>
      <w:r w:rsidR="004032ED">
        <w:rPr>
          <w:rFonts w:cs="Arial"/>
          <w:b/>
          <w:color w:val="0070C0"/>
          <w:sz w:val="22"/>
          <w:szCs w:val="22"/>
          <w:lang w:val="en-US"/>
        </w:rPr>
        <w:t xml:space="preserve"> </w:t>
      </w:r>
      <w:proofErr w:type="spellStart"/>
      <w:r w:rsidR="004032ED">
        <w:rPr>
          <w:rFonts w:cs="Arial"/>
          <w:b/>
          <w:color w:val="0070C0"/>
          <w:sz w:val="22"/>
          <w:szCs w:val="22"/>
          <w:lang w:val="en-US"/>
        </w:rPr>
        <w:t>còn</w:t>
      </w:r>
      <w:proofErr w:type="spellEnd"/>
      <w:r w:rsidR="004032ED">
        <w:rPr>
          <w:rFonts w:cs="Arial"/>
          <w:b/>
          <w:color w:val="0070C0"/>
          <w:sz w:val="22"/>
          <w:szCs w:val="22"/>
          <w:lang w:val="en-US"/>
        </w:rPr>
        <w:t xml:space="preserve"> </w:t>
      </w:r>
      <w:proofErr w:type="spellStart"/>
      <w:r w:rsidR="004032ED">
        <w:rPr>
          <w:rFonts w:cs="Arial"/>
          <w:b/>
          <w:color w:val="0070C0"/>
          <w:sz w:val="22"/>
          <w:szCs w:val="22"/>
          <w:lang w:val="en-US"/>
        </w:rPr>
        <w:t>tồn</w:t>
      </w:r>
      <w:proofErr w:type="spellEnd"/>
      <w:r w:rsidR="004032ED">
        <w:rPr>
          <w:rFonts w:cs="Arial"/>
          <w:b/>
          <w:color w:val="0070C0"/>
          <w:sz w:val="22"/>
          <w:szCs w:val="22"/>
          <w:lang w:val="en-US"/>
        </w:rPr>
        <w:t xml:space="preserve"> </w:t>
      </w:r>
      <w:proofErr w:type="spellStart"/>
      <w:r w:rsidR="004032ED">
        <w:rPr>
          <w:rFonts w:cs="Arial"/>
          <w:b/>
          <w:color w:val="0070C0"/>
          <w:sz w:val="22"/>
          <w:szCs w:val="22"/>
          <w:lang w:val="en-US"/>
        </w:rPr>
        <w:t>đọng</w:t>
      </w:r>
      <w:proofErr w:type="spellEnd"/>
      <w:r w:rsidR="004032ED">
        <w:rPr>
          <w:rFonts w:cs="Arial"/>
          <w:b/>
          <w:color w:val="0070C0"/>
          <w:sz w:val="22"/>
          <w:szCs w:val="22"/>
          <w:lang w:val="en-US"/>
        </w:rPr>
        <w:t xml:space="preserve"> </w:t>
      </w:r>
      <w:proofErr w:type="spellStart"/>
      <w:r w:rsidR="004032ED">
        <w:rPr>
          <w:rFonts w:cs="Arial"/>
          <w:b/>
          <w:color w:val="0070C0"/>
          <w:sz w:val="22"/>
          <w:szCs w:val="22"/>
          <w:lang w:val="en-US"/>
        </w:rPr>
        <w:t>và</w:t>
      </w:r>
      <w:proofErr w:type="spellEnd"/>
      <w:r w:rsidR="004032ED">
        <w:rPr>
          <w:rFonts w:cs="Arial"/>
          <w:b/>
          <w:color w:val="0070C0"/>
          <w:sz w:val="22"/>
          <w:szCs w:val="22"/>
          <w:lang w:val="en-US"/>
        </w:rPr>
        <w:t xml:space="preserve"> </w:t>
      </w:r>
      <w:proofErr w:type="spellStart"/>
      <w:r w:rsidR="004032ED">
        <w:rPr>
          <w:rFonts w:cs="Arial"/>
          <w:b/>
          <w:color w:val="0070C0"/>
          <w:sz w:val="22"/>
          <w:szCs w:val="22"/>
          <w:lang w:val="en-US"/>
        </w:rPr>
        <w:t>sửa</w:t>
      </w:r>
      <w:proofErr w:type="spellEnd"/>
      <w:r w:rsidR="004032ED">
        <w:rPr>
          <w:rFonts w:cs="Arial"/>
          <w:b/>
          <w:color w:val="0070C0"/>
          <w:sz w:val="22"/>
          <w:szCs w:val="22"/>
          <w:lang w:val="en-US"/>
        </w:rPr>
        <w:t xml:space="preserve"> </w:t>
      </w:r>
      <w:proofErr w:type="spellStart"/>
      <w:r w:rsidR="004032ED">
        <w:rPr>
          <w:rFonts w:cs="Arial"/>
          <w:b/>
          <w:color w:val="0070C0"/>
          <w:sz w:val="22"/>
          <w:szCs w:val="22"/>
          <w:lang w:val="en-US"/>
        </w:rPr>
        <w:t>chữa</w:t>
      </w:r>
      <w:proofErr w:type="spellEnd"/>
      <w:r w:rsidR="004032ED">
        <w:rPr>
          <w:rFonts w:cs="Arial"/>
          <w:b/>
          <w:color w:val="0070C0"/>
          <w:sz w:val="22"/>
          <w:szCs w:val="22"/>
          <w:lang w:val="en-US"/>
        </w:rPr>
        <w:t xml:space="preserve"> </w:t>
      </w:r>
      <w:proofErr w:type="spellStart"/>
      <w:r w:rsidR="004032ED">
        <w:rPr>
          <w:rFonts w:cs="Arial"/>
          <w:b/>
          <w:color w:val="0070C0"/>
          <w:sz w:val="22"/>
          <w:szCs w:val="22"/>
          <w:lang w:val="en-US"/>
        </w:rPr>
        <w:t>sai</w:t>
      </w:r>
      <w:proofErr w:type="spellEnd"/>
      <w:r w:rsidR="004032ED">
        <w:rPr>
          <w:rFonts w:cs="Arial"/>
          <w:b/>
          <w:color w:val="0070C0"/>
          <w:sz w:val="22"/>
          <w:szCs w:val="22"/>
          <w:lang w:val="en-US"/>
        </w:rPr>
        <w:t xml:space="preserve"> </w:t>
      </w:r>
      <w:proofErr w:type="spellStart"/>
      <w:r w:rsidR="004032ED">
        <w:rPr>
          <w:rFonts w:cs="Arial"/>
          <w:b/>
          <w:color w:val="0070C0"/>
          <w:sz w:val="22"/>
          <w:szCs w:val="22"/>
          <w:lang w:val="en-US"/>
        </w:rPr>
        <w:t>sót</w:t>
      </w:r>
      <w:proofErr w:type="spellEnd"/>
    </w:p>
    <w:p w14:paraId="13F3BDDF" w14:textId="77777777" w:rsidR="00D867F7" w:rsidRPr="00F64C66" w:rsidRDefault="00D867F7" w:rsidP="00C12C03">
      <w:pPr>
        <w:keepNext/>
        <w:rPr>
          <w:rFonts w:cs="Arial"/>
          <w:b/>
          <w:bCs/>
          <w:sz w:val="22"/>
          <w:szCs w:val="22"/>
        </w:rPr>
      </w:pPr>
    </w:p>
    <w:p w14:paraId="30FAA13E" w14:textId="4E1D29E3" w:rsidR="00C34C78" w:rsidRPr="00C34C78" w:rsidRDefault="00C34C78" w:rsidP="00C34C78">
      <w:pPr>
        <w:keepNext/>
        <w:ind w:left="720"/>
        <w:rPr>
          <w:rFonts w:cs="Arial"/>
          <w:sz w:val="22"/>
          <w:szCs w:val="22"/>
        </w:rPr>
      </w:pPr>
      <w:r w:rsidRPr="00C34C78">
        <w:rPr>
          <w:rFonts w:cs="Arial"/>
          <w:sz w:val="22"/>
          <w:szCs w:val="22"/>
        </w:rPr>
        <w:t>DELETE “, within such reasonable time as instructed by the Engineer” in sub-paragraph</w:t>
      </w:r>
      <w:r>
        <w:rPr>
          <w:rFonts w:cs="Arial"/>
          <w:sz w:val="22"/>
          <w:szCs w:val="22"/>
        </w:rPr>
        <w:t xml:space="preserve"> </w:t>
      </w:r>
      <w:r w:rsidRPr="00C34C78">
        <w:rPr>
          <w:rFonts w:cs="Arial"/>
          <w:sz w:val="22"/>
          <w:szCs w:val="22"/>
        </w:rPr>
        <w:t>of first paragraph and SUBSTITUTE with “as set out in the implementation schedule provided in the Taking-Over Certificate”.</w:t>
      </w:r>
    </w:p>
    <w:p w14:paraId="569C500B" w14:textId="77777777" w:rsidR="00C34C78" w:rsidRPr="00C34C78" w:rsidRDefault="00C34C78" w:rsidP="00C34C78">
      <w:pPr>
        <w:widowControl w:val="0"/>
        <w:ind w:left="720"/>
        <w:rPr>
          <w:rFonts w:cs="Arial"/>
          <w:color w:val="0070C0"/>
          <w:sz w:val="22"/>
          <w:szCs w:val="22"/>
        </w:rPr>
      </w:pPr>
      <w:r w:rsidRPr="00C34C78">
        <w:rPr>
          <w:rFonts w:cs="Arial"/>
          <w:color w:val="0070C0"/>
          <w:sz w:val="22"/>
          <w:szCs w:val="22"/>
        </w:rPr>
        <w:t xml:space="preserve">BỎ “, </w:t>
      </w:r>
      <w:proofErr w:type="spellStart"/>
      <w:r w:rsidRPr="00C34C78">
        <w:rPr>
          <w:rFonts w:cs="Arial"/>
          <w:color w:val="0070C0"/>
          <w:sz w:val="22"/>
          <w:szCs w:val="22"/>
        </w:rPr>
        <w:t>trong</w:t>
      </w:r>
      <w:proofErr w:type="spellEnd"/>
      <w:r w:rsidRPr="00C34C78">
        <w:rPr>
          <w:rFonts w:cs="Arial"/>
          <w:color w:val="0070C0"/>
          <w:sz w:val="22"/>
          <w:szCs w:val="22"/>
        </w:rPr>
        <w:t xml:space="preserve"> </w:t>
      </w:r>
      <w:proofErr w:type="spellStart"/>
      <w:r w:rsidRPr="00C34C78">
        <w:rPr>
          <w:rFonts w:cs="Arial"/>
          <w:color w:val="0070C0"/>
          <w:sz w:val="22"/>
          <w:szCs w:val="22"/>
        </w:rPr>
        <w:t>khoảng</w:t>
      </w:r>
      <w:proofErr w:type="spellEnd"/>
      <w:r w:rsidRPr="00C34C78">
        <w:rPr>
          <w:rFonts w:cs="Arial"/>
          <w:color w:val="0070C0"/>
          <w:sz w:val="22"/>
          <w:szCs w:val="22"/>
        </w:rPr>
        <w:t xml:space="preserve"> </w:t>
      </w:r>
      <w:proofErr w:type="spellStart"/>
      <w:r w:rsidRPr="00C34C78">
        <w:rPr>
          <w:rFonts w:cs="Arial"/>
          <w:color w:val="0070C0"/>
          <w:sz w:val="22"/>
          <w:szCs w:val="22"/>
        </w:rPr>
        <w:t>thời</w:t>
      </w:r>
      <w:proofErr w:type="spellEnd"/>
      <w:r w:rsidRPr="00C34C78">
        <w:rPr>
          <w:rFonts w:cs="Arial"/>
          <w:color w:val="0070C0"/>
          <w:sz w:val="22"/>
          <w:szCs w:val="22"/>
        </w:rPr>
        <w:t xml:space="preserve"> </w:t>
      </w:r>
      <w:proofErr w:type="spellStart"/>
      <w:r w:rsidRPr="00C34C78">
        <w:rPr>
          <w:rFonts w:cs="Arial"/>
          <w:color w:val="0070C0"/>
          <w:sz w:val="22"/>
          <w:szCs w:val="22"/>
        </w:rPr>
        <w:t>gian</w:t>
      </w:r>
      <w:proofErr w:type="spellEnd"/>
      <w:r w:rsidRPr="00C34C78">
        <w:rPr>
          <w:rFonts w:cs="Arial"/>
          <w:color w:val="0070C0"/>
          <w:sz w:val="22"/>
          <w:szCs w:val="22"/>
        </w:rPr>
        <w:t xml:space="preserve"> </w:t>
      </w:r>
      <w:proofErr w:type="spellStart"/>
      <w:r w:rsidRPr="00C34C78">
        <w:rPr>
          <w:rFonts w:cs="Arial"/>
          <w:color w:val="0070C0"/>
          <w:sz w:val="22"/>
          <w:szCs w:val="22"/>
        </w:rPr>
        <w:t>hợp</w:t>
      </w:r>
      <w:proofErr w:type="spellEnd"/>
      <w:r w:rsidRPr="00C34C78">
        <w:rPr>
          <w:rFonts w:cs="Arial"/>
          <w:color w:val="0070C0"/>
          <w:sz w:val="22"/>
          <w:szCs w:val="22"/>
        </w:rPr>
        <w:t xml:space="preserve"> </w:t>
      </w:r>
      <w:proofErr w:type="spellStart"/>
      <w:r w:rsidRPr="00C34C78">
        <w:rPr>
          <w:rFonts w:cs="Arial"/>
          <w:color w:val="0070C0"/>
          <w:sz w:val="22"/>
          <w:szCs w:val="22"/>
        </w:rPr>
        <w:t>lý</w:t>
      </w:r>
      <w:proofErr w:type="spellEnd"/>
      <w:r w:rsidRPr="00C34C78">
        <w:rPr>
          <w:rFonts w:cs="Arial"/>
          <w:color w:val="0070C0"/>
          <w:sz w:val="22"/>
          <w:szCs w:val="22"/>
        </w:rPr>
        <w:t xml:space="preserve"> </w:t>
      </w:r>
      <w:proofErr w:type="spellStart"/>
      <w:r w:rsidRPr="00C34C78">
        <w:rPr>
          <w:rFonts w:cs="Arial"/>
          <w:color w:val="0070C0"/>
          <w:sz w:val="22"/>
          <w:szCs w:val="22"/>
        </w:rPr>
        <w:t>như</w:t>
      </w:r>
      <w:proofErr w:type="spellEnd"/>
      <w:r w:rsidRPr="00C34C78">
        <w:rPr>
          <w:rFonts w:cs="Arial"/>
          <w:color w:val="0070C0"/>
          <w:sz w:val="22"/>
          <w:szCs w:val="22"/>
        </w:rPr>
        <w:t xml:space="preserve"> </w:t>
      </w:r>
      <w:proofErr w:type="spellStart"/>
      <w:r w:rsidRPr="00C34C78">
        <w:rPr>
          <w:rFonts w:cs="Arial"/>
          <w:color w:val="0070C0"/>
          <w:sz w:val="22"/>
          <w:szCs w:val="22"/>
        </w:rPr>
        <w:t>theo</w:t>
      </w:r>
      <w:proofErr w:type="spellEnd"/>
      <w:r w:rsidRPr="00C34C78">
        <w:rPr>
          <w:rFonts w:cs="Arial"/>
          <w:color w:val="0070C0"/>
          <w:sz w:val="22"/>
          <w:szCs w:val="22"/>
        </w:rPr>
        <w:t xml:space="preserve"> </w:t>
      </w:r>
      <w:proofErr w:type="spellStart"/>
      <w:r w:rsidRPr="00C34C78">
        <w:rPr>
          <w:rFonts w:cs="Arial"/>
          <w:color w:val="0070C0"/>
          <w:sz w:val="22"/>
          <w:szCs w:val="22"/>
        </w:rPr>
        <w:t>chỉ</w:t>
      </w:r>
      <w:proofErr w:type="spellEnd"/>
      <w:r w:rsidRPr="00C34C78">
        <w:rPr>
          <w:rFonts w:cs="Arial"/>
          <w:color w:val="0070C0"/>
          <w:sz w:val="22"/>
          <w:szCs w:val="22"/>
        </w:rPr>
        <w:t xml:space="preserve"> </w:t>
      </w:r>
      <w:proofErr w:type="spellStart"/>
      <w:r w:rsidRPr="00C34C78">
        <w:rPr>
          <w:rFonts w:cs="Arial"/>
          <w:color w:val="0070C0"/>
          <w:sz w:val="22"/>
          <w:szCs w:val="22"/>
        </w:rPr>
        <w:t>dẫn</w:t>
      </w:r>
      <w:proofErr w:type="spellEnd"/>
      <w:r w:rsidRPr="00C34C78">
        <w:rPr>
          <w:rFonts w:cs="Arial"/>
          <w:color w:val="0070C0"/>
          <w:sz w:val="22"/>
          <w:szCs w:val="22"/>
        </w:rPr>
        <w:t xml:space="preserve"> </w:t>
      </w:r>
      <w:proofErr w:type="spellStart"/>
      <w:r w:rsidRPr="00C34C78">
        <w:rPr>
          <w:rFonts w:cs="Arial"/>
          <w:color w:val="0070C0"/>
          <w:sz w:val="22"/>
          <w:szCs w:val="22"/>
        </w:rPr>
        <w:t>của</w:t>
      </w:r>
      <w:proofErr w:type="spellEnd"/>
      <w:r w:rsidRPr="00C34C78">
        <w:rPr>
          <w:rFonts w:cs="Arial"/>
          <w:color w:val="0070C0"/>
          <w:sz w:val="22"/>
          <w:szCs w:val="22"/>
        </w:rPr>
        <w:t xml:space="preserve"> </w:t>
      </w:r>
      <w:proofErr w:type="spellStart"/>
      <w:r w:rsidRPr="00C34C78">
        <w:rPr>
          <w:rFonts w:cs="Arial"/>
          <w:color w:val="0070C0"/>
          <w:sz w:val="22"/>
          <w:szCs w:val="22"/>
        </w:rPr>
        <w:t>Nhà</w:t>
      </w:r>
      <w:proofErr w:type="spellEnd"/>
      <w:r w:rsidRPr="00C34C78">
        <w:rPr>
          <w:rFonts w:cs="Arial"/>
          <w:color w:val="0070C0"/>
          <w:sz w:val="22"/>
          <w:szCs w:val="22"/>
        </w:rPr>
        <w:t xml:space="preserve"> </w:t>
      </w:r>
      <w:proofErr w:type="spellStart"/>
      <w:r w:rsidRPr="00C34C78">
        <w:rPr>
          <w:rFonts w:cs="Arial"/>
          <w:color w:val="0070C0"/>
          <w:sz w:val="22"/>
          <w:szCs w:val="22"/>
        </w:rPr>
        <w:t>Tư</w:t>
      </w:r>
      <w:proofErr w:type="spellEnd"/>
      <w:r w:rsidRPr="00C34C78">
        <w:rPr>
          <w:rFonts w:cs="Arial"/>
          <w:color w:val="0070C0"/>
          <w:sz w:val="22"/>
          <w:szCs w:val="22"/>
        </w:rPr>
        <w:t xml:space="preserve"> </w:t>
      </w:r>
      <w:proofErr w:type="spellStart"/>
      <w:r w:rsidRPr="00C34C78">
        <w:rPr>
          <w:rFonts w:cs="Arial"/>
          <w:color w:val="0070C0"/>
          <w:sz w:val="22"/>
          <w:szCs w:val="22"/>
        </w:rPr>
        <w:t>Vấn</w:t>
      </w:r>
      <w:proofErr w:type="spellEnd"/>
      <w:r w:rsidRPr="00C34C78">
        <w:rPr>
          <w:rFonts w:cs="Arial"/>
          <w:color w:val="0070C0"/>
          <w:sz w:val="22"/>
          <w:szCs w:val="22"/>
        </w:rPr>
        <w:t xml:space="preserve">” ở </w:t>
      </w:r>
      <w:proofErr w:type="spellStart"/>
      <w:r w:rsidRPr="00C34C78">
        <w:rPr>
          <w:rFonts w:cs="Arial"/>
          <w:color w:val="0070C0"/>
          <w:sz w:val="22"/>
          <w:szCs w:val="22"/>
        </w:rPr>
        <w:t>mục</w:t>
      </w:r>
      <w:proofErr w:type="spellEnd"/>
      <w:r w:rsidRPr="00C34C78">
        <w:rPr>
          <w:rFonts w:cs="Arial"/>
          <w:color w:val="0070C0"/>
          <w:sz w:val="22"/>
          <w:szCs w:val="22"/>
        </w:rPr>
        <w:t xml:space="preserve"> (a) </w:t>
      </w:r>
      <w:proofErr w:type="spellStart"/>
      <w:r w:rsidRPr="00C34C78">
        <w:rPr>
          <w:rFonts w:cs="Arial"/>
          <w:color w:val="0070C0"/>
          <w:sz w:val="22"/>
          <w:szCs w:val="22"/>
        </w:rPr>
        <w:t>của</w:t>
      </w:r>
      <w:proofErr w:type="spellEnd"/>
      <w:r w:rsidRPr="00C34C78">
        <w:rPr>
          <w:rFonts w:cs="Arial"/>
          <w:color w:val="0070C0"/>
          <w:sz w:val="22"/>
          <w:szCs w:val="22"/>
        </w:rPr>
        <w:t xml:space="preserve"> </w:t>
      </w:r>
      <w:proofErr w:type="spellStart"/>
      <w:r w:rsidRPr="00C34C78">
        <w:rPr>
          <w:rFonts w:cs="Arial"/>
          <w:color w:val="0070C0"/>
          <w:sz w:val="22"/>
          <w:szCs w:val="22"/>
        </w:rPr>
        <w:t>đoạn</w:t>
      </w:r>
      <w:proofErr w:type="spellEnd"/>
      <w:r w:rsidRPr="00C34C78">
        <w:rPr>
          <w:rFonts w:cs="Arial"/>
          <w:color w:val="0070C0"/>
          <w:sz w:val="22"/>
          <w:szCs w:val="22"/>
        </w:rPr>
        <w:t xml:space="preserve"> </w:t>
      </w:r>
      <w:proofErr w:type="spellStart"/>
      <w:r w:rsidRPr="00C34C78">
        <w:rPr>
          <w:rFonts w:cs="Arial"/>
          <w:color w:val="0070C0"/>
          <w:sz w:val="22"/>
          <w:szCs w:val="22"/>
        </w:rPr>
        <w:t>đầu</w:t>
      </w:r>
      <w:proofErr w:type="spellEnd"/>
      <w:r w:rsidRPr="00C34C78">
        <w:rPr>
          <w:rFonts w:cs="Arial"/>
          <w:color w:val="0070C0"/>
          <w:sz w:val="22"/>
          <w:szCs w:val="22"/>
        </w:rPr>
        <w:t xml:space="preserve"> </w:t>
      </w:r>
      <w:proofErr w:type="spellStart"/>
      <w:r w:rsidRPr="00C34C78">
        <w:rPr>
          <w:rFonts w:cs="Arial"/>
          <w:color w:val="0070C0"/>
          <w:sz w:val="22"/>
          <w:szCs w:val="22"/>
        </w:rPr>
        <w:t>tiên</w:t>
      </w:r>
      <w:proofErr w:type="spellEnd"/>
      <w:r w:rsidRPr="00C34C78">
        <w:rPr>
          <w:rFonts w:cs="Arial"/>
          <w:color w:val="0070C0"/>
          <w:sz w:val="22"/>
          <w:szCs w:val="22"/>
        </w:rPr>
        <w:t xml:space="preserve"> </w:t>
      </w:r>
      <w:proofErr w:type="spellStart"/>
      <w:r w:rsidRPr="00C34C78">
        <w:rPr>
          <w:rFonts w:cs="Arial"/>
          <w:color w:val="0070C0"/>
          <w:sz w:val="22"/>
          <w:szCs w:val="22"/>
        </w:rPr>
        <w:t>và</w:t>
      </w:r>
      <w:proofErr w:type="spellEnd"/>
      <w:r w:rsidRPr="00C34C78">
        <w:rPr>
          <w:rFonts w:cs="Arial"/>
          <w:color w:val="0070C0"/>
          <w:sz w:val="22"/>
          <w:szCs w:val="22"/>
        </w:rPr>
        <w:t xml:space="preserve"> THAY THẾ </w:t>
      </w:r>
      <w:proofErr w:type="spellStart"/>
      <w:r w:rsidRPr="00C34C78">
        <w:rPr>
          <w:rFonts w:cs="Arial"/>
          <w:color w:val="0070C0"/>
          <w:sz w:val="22"/>
          <w:szCs w:val="22"/>
        </w:rPr>
        <w:t>bằng</w:t>
      </w:r>
      <w:proofErr w:type="spellEnd"/>
      <w:r w:rsidRPr="00C34C78">
        <w:rPr>
          <w:rFonts w:cs="Arial"/>
          <w:color w:val="0070C0"/>
          <w:sz w:val="22"/>
          <w:szCs w:val="22"/>
        </w:rPr>
        <w:t xml:space="preserve"> “</w:t>
      </w:r>
      <w:proofErr w:type="spellStart"/>
      <w:r w:rsidRPr="00C34C78">
        <w:rPr>
          <w:rFonts w:cs="Arial"/>
          <w:color w:val="0070C0"/>
          <w:sz w:val="22"/>
          <w:szCs w:val="22"/>
        </w:rPr>
        <w:t>như</w:t>
      </w:r>
      <w:proofErr w:type="spellEnd"/>
      <w:r w:rsidRPr="00C34C78">
        <w:rPr>
          <w:rFonts w:cs="Arial"/>
          <w:color w:val="0070C0"/>
          <w:sz w:val="22"/>
          <w:szCs w:val="22"/>
        </w:rPr>
        <w:t xml:space="preserve"> </w:t>
      </w:r>
      <w:proofErr w:type="spellStart"/>
      <w:r w:rsidRPr="00C34C78">
        <w:rPr>
          <w:rFonts w:cs="Arial"/>
          <w:color w:val="0070C0"/>
          <w:sz w:val="22"/>
          <w:szCs w:val="22"/>
        </w:rPr>
        <w:t>đã</w:t>
      </w:r>
      <w:proofErr w:type="spellEnd"/>
      <w:r w:rsidRPr="00C34C78">
        <w:rPr>
          <w:rFonts w:cs="Arial"/>
          <w:color w:val="0070C0"/>
          <w:sz w:val="22"/>
          <w:szCs w:val="22"/>
        </w:rPr>
        <w:t xml:space="preserve"> </w:t>
      </w:r>
      <w:proofErr w:type="spellStart"/>
      <w:r w:rsidRPr="00C34C78">
        <w:rPr>
          <w:rFonts w:cs="Arial"/>
          <w:color w:val="0070C0"/>
          <w:sz w:val="22"/>
          <w:szCs w:val="22"/>
        </w:rPr>
        <w:t>đưa</w:t>
      </w:r>
      <w:proofErr w:type="spellEnd"/>
      <w:r w:rsidRPr="00C34C78">
        <w:rPr>
          <w:rFonts w:cs="Arial"/>
          <w:color w:val="0070C0"/>
          <w:sz w:val="22"/>
          <w:szCs w:val="22"/>
        </w:rPr>
        <w:t xml:space="preserve"> </w:t>
      </w:r>
      <w:proofErr w:type="spellStart"/>
      <w:r w:rsidRPr="00C34C78">
        <w:rPr>
          <w:rFonts w:cs="Arial"/>
          <w:color w:val="0070C0"/>
          <w:sz w:val="22"/>
          <w:szCs w:val="22"/>
        </w:rPr>
        <w:t>ra</w:t>
      </w:r>
      <w:proofErr w:type="spellEnd"/>
      <w:r w:rsidRPr="00C34C78">
        <w:rPr>
          <w:rFonts w:cs="Arial"/>
          <w:color w:val="0070C0"/>
          <w:sz w:val="22"/>
          <w:szCs w:val="22"/>
        </w:rPr>
        <w:t xml:space="preserve"> </w:t>
      </w:r>
      <w:proofErr w:type="spellStart"/>
      <w:r w:rsidRPr="00C34C78">
        <w:rPr>
          <w:rFonts w:cs="Arial"/>
          <w:color w:val="0070C0"/>
          <w:sz w:val="22"/>
          <w:szCs w:val="22"/>
        </w:rPr>
        <w:t>trong</w:t>
      </w:r>
      <w:proofErr w:type="spellEnd"/>
      <w:r w:rsidRPr="00C34C78">
        <w:rPr>
          <w:rFonts w:cs="Arial"/>
          <w:color w:val="0070C0"/>
          <w:sz w:val="22"/>
          <w:szCs w:val="22"/>
        </w:rPr>
        <w:t xml:space="preserve"> </w:t>
      </w:r>
      <w:proofErr w:type="spellStart"/>
      <w:r w:rsidRPr="00C34C78">
        <w:rPr>
          <w:rFonts w:cs="Arial"/>
          <w:color w:val="0070C0"/>
          <w:sz w:val="22"/>
          <w:szCs w:val="22"/>
        </w:rPr>
        <w:t>kế</w:t>
      </w:r>
      <w:proofErr w:type="spellEnd"/>
      <w:r w:rsidRPr="00C34C78">
        <w:rPr>
          <w:rFonts w:cs="Arial"/>
          <w:color w:val="0070C0"/>
          <w:sz w:val="22"/>
          <w:szCs w:val="22"/>
        </w:rPr>
        <w:t xml:space="preserve"> </w:t>
      </w:r>
      <w:proofErr w:type="spellStart"/>
      <w:r w:rsidRPr="00C34C78">
        <w:rPr>
          <w:rFonts w:cs="Arial"/>
          <w:color w:val="0070C0"/>
          <w:sz w:val="22"/>
          <w:szCs w:val="22"/>
        </w:rPr>
        <w:t>hoạch</w:t>
      </w:r>
      <w:proofErr w:type="spellEnd"/>
      <w:r w:rsidRPr="00C34C78">
        <w:rPr>
          <w:rFonts w:cs="Arial"/>
          <w:color w:val="0070C0"/>
          <w:sz w:val="22"/>
          <w:szCs w:val="22"/>
        </w:rPr>
        <w:t xml:space="preserve"> </w:t>
      </w:r>
      <w:proofErr w:type="spellStart"/>
      <w:r w:rsidRPr="00C34C78">
        <w:rPr>
          <w:rFonts w:cs="Arial"/>
          <w:color w:val="0070C0"/>
          <w:sz w:val="22"/>
          <w:szCs w:val="22"/>
        </w:rPr>
        <w:t>triển</w:t>
      </w:r>
      <w:proofErr w:type="spellEnd"/>
      <w:r w:rsidRPr="00C34C78">
        <w:rPr>
          <w:rFonts w:cs="Arial"/>
          <w:color w:val="0070C0"/>
          <w:sz w:val="22"/>
          <w:szCs w:val="22"/>
        </w:rPr>
        <w:t xml:space="preserve"> </w:t>
      </w:r>
      <w:proofErr w:type="spellStart"/>
      <w:r w:rsidRPr="00C34C78">
        <w:rPr>
          <w:rFonts w:cs="Arial"/>
          <w:color w:val="0070C0"/>
          <w:sz w:val="22"/>
          <w:szCs w:val="22"/>
        </w:rPr>
        <w:t>khai</w:t>
      </w:r>
      <w:proofErr w:type="spellEnd"/>
      <w:r w:rsidRPr="00C34C78">
        <w:rPr>
          <w:rFonts w:cs="Arial"/>
          <w:color w:val="0070C0"/>
          <w:sz w:val="22"/>
          <w:szCs w:val="22"/>
        </w:rPr>
        <w:t xml:space="preserve"> </w:t>
      </w:r>
      <w:proofErr w:type="spellStart"/>
      <w:r w:rsidRPr="00C34C78">
        <w:rPr>
          <w:rFonts w:cs="Arial"/>
          <w:color w:val="0070C0"/>
          <w:sz w:val="22"/>
          <w:szCs w:val="22"/>
        </w:rPr>
        <w:t>nêu</w:t>
      </w:r>
      <w:proofErr w:type="spellEnd"/>
      <w:r w:rsidRPr="00C34C78">
        <w:rPr>
          <w:rFonts w:cs="Arial"/>
          <w:color w:val="0070C0"/>
          <w:sz w:val="22"/>
          <w:szCs w:val="22"/>
        </w:rPr>
        <w:t xml:space="preserve"> </w:t>
      </w:r>
      <w:proofErr w:type="spellStart"/>
      <w:r w:rsidRPr="00C34C78">
        <w:rPr>
          <w:rFonts w:cs="Arial"/>
          <w:color w:val="0070C0"/>
          <w:sz w:val="22"/>
          <w:szCs w:val="22"/>
        </w:rPr>
        <w:t>trong</w:t>
      </w:r>
      <w:proofErr w:type="spellEnd"/>
      <w:r w:rsidRPr="00C34C78">
        <w:rPr>
          <w:rFonts w:cs="Arial"/>
          <w:color w:val="0070C0"/>
          <w:sz w:val="22"/>
          <w:szCs w:val="22"/>
        </w:rPr>
        <w:t xml:space="preserve"> </w:t>
      </w:r>
      <w:proofErr w:type="spellStart"/>
      <w:r w:rsidRPr="00C34C78">
        <w:rPr>
          <w:rFonts w:cs="Arial"/>
          <w:color w:val="0070C0"/>
          <w:sz w:val="22"/>
          <w:szCs w:val="22"/>
        </w:rPr>
        <w:t>Chứng</w:t>
      </w:r>
      <w:proofErr w:type="spellEnd"/>
      <w:r w:rsidRPr="00C34C78">
        <w:rPr>
          <w:rFonts w:cs="Arial"/>
          <w:color w:val="0070C0"/>
          <w:sz w:val="22"/>
          <w:szCs w:val="22"/>
        </w:rPr>
        <w:t xml:space="preserve"> </w:t>
      </w:r>
      <w:proofErr w:type="spellStart"/>
      <w:r w:rsidRPr="00C34C78">
        <w:rPr>
          <w:rFonts w:cs="Arial"/>
          <w:color w:val="0070C0"/>
          <w:sz w:val="22"/>
          <w:szCs w:val="22"/>
        </w:rPr>
        <w:t>chỉ</w:t>
      </w:r>
      <w:proofErr w:type="spellEnd"/>
      <w:r w:rsidRPr="00C34C78">
        <w:rPr>
          <w:rFonts w:cs="Arial"/>
          <w:color w:val="0070C0"/>
          <w:sz w:val="22"/>
          <w:szCs w:val="22"/>
        </w:rPr>
        <w:t xml:space="preserve"> </w:t>
      </w:r>
      <w:proofErr w:type="spellStart"/>
      <w:r w:rsidRPr="00C34C78">
        <w:rPr>
          <w:rFonts w:cs="Arial"/>
          <w:color w:val="0070C0"/>
          <w:sz w:val="22"/>
          <w:szCs w:val="22"/>
        </w:rPr>
        <w:t>Nghiệm</w:t>
      </w:r>
      <w:proofErr w:type="spellEnd"/>
      <w:r w:rsidRPr="00C34C78">
        <w:rPr>
          <w:rFonts w:cs="Arial"/>
          <w:color w:val="0070C0"/>
          <w:sz w:val="22"/>
          <w:szCs w:val="22"/>
        </w:rPr>
        <w:t xml:space="preserve"> </w:t>
      </w:r>
      <w:proofErr w:type="spellStart"/>
      <w:r w:rsidRPr="00C34C78">
        <w:rPr>
          <w:rFonts w:cs="Arial"/>
          <w:color w:val="0070C0"/>
          <w:sz w:val="22"/>
          <w:szCs w:val="22"/>
        </w:rPr>
        <w:t>thu</w:t>
      </w:r>
      <w:proofErr w:type="spellEnd"/>
      <w:r w:rsidRPr="00C34C78">
        <w:rPr>
          <w:rFonts w:cs="Arial"/>
          <w:color w:val="0070C0"/>
          <w:sz w:val="22"/>
          <w:szCs w:val="22"/>
        </w:rPr>
        <w:t>.”.</w:t>
      </w:r>
    </w:p>
    <w:p w14:paraId="45B7A6C3" w14:textId="77777777" w:rsidR="00C34C78" w:rsidRPr="005B69FD" w:rsidRDefault="00C34C78" w:rsidP="00C34C78">
      <w:pPr>
        <w:spacing w:line="200" w:lineRule="exact"/>
        <w:rPr>
          <w:rFonts w:ascii="Times New Roman" w:eastAsia="Times New Roman" w:hAnsi="Times New Roman"/>
        </w:rPr>
      </w:pPr>
    </w:p>
    <w:p w14:paraId="57E7C265" w14:textId="48BB3CF5" w:rsidR="008A0DB1" w:rsidRDefault="008A0DB1" w:rsidP="008A0DB1">
      <w:pPr>
        <w:widowControl w:val="0"/>
        <w:ind w:left="1985"/>
        <w:rPr>
          <w:rFonts w:cs="Arial"/>
          <w:color w:val="000000"/>
          <w:sz w:val="22"/>
          <w:szCs w:val="22"/>
        </w:rPr>
      </w:pPr>
    </w:p>
    <w:p w14:paraId="7201FA75" w14:textId="77777777" w:rsidR="00C34C78" w:rsidRPr="00C34C78" w:rsidRDefault="00C34C78" w:rsidP="00C34C78">
      <w:pPr>
        <w:pStyle w:val="Heading6"/>
        <w:ind w:left="1980" w:hanging="1980"/>
        <w:rPr>
          <w:rFonts w:cs="Arial"/>
          <w:b/>
          <w:sz w:val="22"/>
          <w:szCs w:val="22"/>
          <w:u w:val="none"/>
        </w:rPr>
      </w:pPr>
      <w:r w:rsidRPr="00C34C78">
        <w:rPr>
          <w:rFonts w:cs="Arial"/>
          <w:b/>
          <w:sz w:val="22"/>
          <w:szCs w:val="22"/>
          <w:u w:val="none"/>
        </w:rPr>
        <w:t>Sub-clause 11.2</w:t>
      </w:r>
      <w:r w:rsidRPr="00C34C78">
        <w:rPr>
          <w:rFonts w:cs="Arial"/>
          <w:b/>
          <w:sz w:val="22"/>
          <w:szCs w:val="22"/>
          <w:u w:val="none"/>
        </w:rPr>
        <w:tab/>
        <w:t>Cost of Remedying Defects</w:t>
      </w:r>
    </w:p>
    <w:p w14:paraId="50F24B0C" w14:textId="77777777" w:rsidR="00C34C78" w:rsidRPr="005B69FD" w:rsidRDefault="00C34C78" w:rsidP="00C34C78">
      <w:pPr>
        <w:tabs>
          <w:tab w:val="left" w:pos="1980"/>
        </w:tabs>
        <w:spacing w:line="0" w:lineRule="atLeast"/>
        <w:ind w:left="20"/>
        <w:rPr>
          <w:rFonts w:eastAsia="Arial"/>
          <w:b/>
        </w:rPr>
      </w:pPr>
    </w:p>
    <w:p w14:paraId="7A35DE9A" w14:textId="25E7BAED" w:rsidR="00C34C78" w:rsidRDefault="00C34C78" w:rsidP="00C34C78">
      <w:pPr>
        <w:keepNext/>
        <w:ind w:left="720"/>
        <w:rPr>
          <w:rFonts w:cs="Arial"/>
          <w:sz w:val="22"/>
          <w:szCs w:val="22"/>
        </w:rPr>
      </w:pPr>
      <w:r w:rsidRPr="00C34C78">
        <w:rPr>
          <w:rFonts w:cs="Arial"/>
          <w:sz w:val="22"/>
          <w:szCs w:val="22"/>
        </w:rPr>
        <w:t>DELETE sub-paragraph (c) of the first paragraph and SUBSTITUTE with the following:</w:t>
      </w:r>
    </w:p>
    <w:p w14:paraId="45FAEB5E" w14:textId="462443C0" w:rsidR="00854387" w:rsidRPr="00C34C78" w:rsidRDefault="00854387" w:rsidP="00C34C78">
      <w:pPr>
        <w:keepNext/>
        <w:ind w:left="720"/>
        <w:rPr>
          <w:rFonts w:cs="Arial"/>
          <w:sz w:val="22"/>
          <w:szCs w:val="22"/>
        </w:rPr>
      </w:pPr>
      <w:r w:rsidRPr="00854387">
        <w:rPr>
          <w:rFonts w:cs="Arial"/>
          <w:color w:val="0070C0"/>
          <w:sz w:val="22"/>
          <w:szCs w:val="22"/>
        </w:rPr>
        <w:t xml:space="preserve">BỎ </w:t>
      </w:r>
      <w:proofErr w:type="spellStart"/>
      <w:r w:rsidRPr="00854387">
        <w:rPr>
          <w:rFonts w:cs="Arial"/>
          <w:color w:val="0070C0"/>
          <w:sz w:val="22"/>
          <w:szCs w:val="22"/>
        </w:rPr>
        <w:t>mục</w:t>
      </w:r>
      <w:proofErr w:type="spellEnd"/>
      <w:r w:rsidRPr="00854387">
        <w:rPr>
          <w:rFonts w:cs="Arial"/>
          <w:color w:val="0070C0"/>
          <w:sz w:val="22"/>
          <w:szCs w:val="22"/>
        </w:rPr>
        <w:t xml:space="preserve"> (c) </w:t>
      </w:r>
      <w:proofErr w:type="spellStart"/>
      <w:r w:rsidRPr="00854387">
        <w:rPr>
          <w:rFonts w:cs="Arial"/>
          <w:color w:val="0070C0"/>
          <w:sz w:val="22"/>
          <w:szCs w:val="22"/>
        </w:rPr>
        <w:t>của</w:t>
      </w:r>
      <w:proofErr w:type="spellEnd"/>
      <w:r w:rsidRPr="00854387">
        <w:rPr>
          <w:rFonts w:cs="Arial"/>
          <w:color w:val="0070C0"/>
          <w:sz w:val="22"/>
          <w:szCs w:val="22"/>
        </w:rPr>
        <w:t xml:space="preserve"> </w:t>
      </w:r>
      <w:proofErr w:type="spellStart"/>
      <w:r w:rsidRPr="00854387">
        <w:rPr>
          <w:rFonts w:cs="Arial"/>
          <w:color w:val="0070C0"/>
          <w:sz w:val="22"/>
          <w:szCs w:val="22"/>
        </w:rPr>
        <w:t>đoạn</w:t>
      </w:r>
      <w:proofErr w:type="spellEnd"/>
      <w:r w:rsidRPr="00854387">
        <w:rPr>
          <w:rFonts w:cs="Arial"/>
          <w:color w:val="0070C0"/>
          <w:sz w:val="22"/>
          <w:szCs w:val="22"/>
        </w:rPr>
        <w:t xml:space="preserve"> </w:t>
      </w:r>
      <w:proofErr w:type="spellStart"/>
      <w:r w:rsidRPr="00854387">
        <w:rPr>
          <w:rFonts w:cs="Arial"/>
          <w:color w:val="0070C0"/>
          <w:sz w:val="22"/>
          <w:szCs w:val="22"/>
        </w:rPr>
        <w:t>đầu</w:t>
      </w:r>
      <w:proofErr w:type="spellEnd"/>
      <w:r w:rsidRPr="00854387">
        <w:rPr>
          <w:rFonts w:cs="Arial"/>
          <w:color w:val="0070C0"/>
          <w:sz w:val="22"/>
          <w:szCs w:val="22"/>
        </w:rPr>
        <w:t xml:space="preserve"> </w:t>
      </w:r>
      <w:proofErr w:type="spellStart"/>
      <w:r w:rsidRPr="00854387">
        <w:rPr>
          <w:rFonts w:cs="Arial"/>
          <w:color w:val="0070C0"/>
          <w:sz w:val="22"/>
          <w:szCs w:val="22"/>
        </w:rPr>
        <w:t>tiên</w:t>
      </w:r>
      <w:proofErr w:type="spellEnd"/>
      <w:r w:rsidRPr="00854387">
        <w:rPr>
          <w:rFonts w:cs="Arial"/>
          <w:color w:val="0070C0"/>
          <w:sz w:val="22"/>
          <w:szCs w:val="22"/>
        </w:rPr>
        <w:t xml:space="preserve"> </w:t>
      </w:r>
      <w:proofErr w:type="spellStart"/>
      <w:r w:rsidRPr="00854387">
        <w:rPr>
          <w:rFonts w:cs="Arial"/>
          <w:color w:val="0070C0"/>
          <w:sz w:val="22"/>
          <w:szCs w:val="22"/>
        </w:rPr>
        <w:t>và</w:t>
      </w:r>
      <w:proofErr w:type="spellEnd"/>
      <w:r w:rsidRPr="00854387">
        <w:rPr>
          <w:rFonts w:cs="Arial"/>
          <w:color w:val="0070C0"/>
          <w:sz w:val="22"/>
          <w:szCs w:val="22"/>
        </w:rPr>
        <w:t xml:space="preserve"> THAY THẾ </w:t>
      </w:r>
      <w:proofErr w:type="spellStart"/>
      <w:r w:rsidRPr="00854387">
        <w:rPr>
          <w:rFonts w:cs="Arial"/>
          <w:color w:val="0070C0"/>
          <w:sz w:val="22"/>
          <w:szCs w:val="22"/>
        </w:rPr>
        <w:t>bằng</w:t>
      </w:r>
      <w:proofErr w:type="spellEnd"/>
      <w:r w:rsidRPr="00854387">
        <w:rPr>
          <w:rFonts w:cs="Arial"/>
          <w:color w:val="0070C0"/>
          <w:sz w:val="22"/>
          <w:szCs w:val="22"/>
        </w:rPr>
        <w:t xml:space="preserve"> </w:t>
      </w:r>
      <w:proofErr w:type="spellStart"/>
      <w:r w:rsidRPr="00854387">
        <w:rPr>
          <w:rFonts w:cs="Arial"/>
          <w:color w:val="0070C0"/>
          <w:sz w:val="22"/>
          <w:szCs w:val="22"/>
        </w:rPr>
        <w:t>điều</w:t>
      </w:r>
      <w:proofErr w:type="spellEnd"/>
      <w:r w:rsidRPr="00854387">
        <w:rPr>
          <w:rFonts w:cs="Arial"/>
          <w:color w:val="0070C0"/>
          <w:sz w:val="22"/>
          <w:szCs w:val="22"/>
        </w:rPr>
        <w:t xml:space="preserve"> </w:t>
      </w:r>
      <w:proofErr w:type="spellStart"/>
      <w:r w:rsidRPr="00854387">
        <w:rPr>
          <w:rFonts w:cs="Arial"/>
          <w:color w:val="0070C0"/>
          <w:sz w:val="22"/>
          <w:szCs w:val="22"/>
        </w:rPr>
        <w:t>khoản</w:t>
      </w:r>
      <w:proofErr w:type="spellEnd"/>
      <w:r w:rsidRPr="00854387">
        <w:rPr>
          <w:rFonts w:cs="Arial"/>
          <w:color w:val="0070C0"/>
          <w:sz w:val="22"/>
          <w:szCs w:val="22"/>
        </w:rPr>
        <w:t xml:space="preserve"> </w:t>
      </w:r>
      <w:proofErr w:type="spellStart"/>
      <w:r w:rsidRPr="00854387">
        <w:rPr>
          <w:rFonts w:cs="Arial"/>
          <w:color w:val="0070C0"/>
          <w:sz w:val="22"/>
          <w:szCs w:val="22"/>
        </w:rPr>
        <w:t>sau</w:t>
      </w:r>
      <w:proofErr w:type="spellEnd"/>
      <w:r w:rsidRPr="00854387">
        <w:rPr>
          <w:rFonts w:cs="Arial"/>
          <w:color w:val="0070C0"/>
          <w:sz w:val="22"/>
          <w:szCs w:val="22"/>
        </w:rPr>
        <w:t>:</w:t>
      </w:r>
    </w:p>
    <w:p w14:paraId="7FA9B294" w14:textId="77777777" w:rsidR="00C34C78" w:rsidRPr="005B69FD" w:rsidRDefault="00C34C78" w:rsidP="00C34C78">
      <w:pPr>
        <w:spacing w:line="0" w:lineRule="atLeast"/>
        <w:ind w:left="740"/>
        <w:rPr>
          <w:rFonts w:eastAsia="Arial"/>
        </w:rPr>
      </w:pPr>
    </w:p>
    <w:p w14:paraId="2C34C2B1" w14:textId="07CFC0E2" w:rsidR="00C34C78" w:rsidRPr="00854387" w:rsidRDefault="00C34C78" w:rsidP="00C34C78">
      <w:pPr>
        <w:pStyle w:val="ListParagraph"/>
        <w:spacing w:line="0" w:lineRule="atLeast"/>
        <w:ind w:left="1440" w:hanging="720"/>
        <w:rPr>
          <w:rFonts w:eastAsia="Arial"/>
          <w:sz w:val="22"/>
          <w:szCs w:val="22"/>
        </w:rPr>
      </w:pPr>
      <w:r w:rsidRPr="005B69FD">
        <w:rPr>
          <w:rFonts w:eastAsia="Arial"/>
        </w:rPr>
        <w:t>(c)</w:t>
      </w:r>
      <w:r w:rsidRPr="005B69FD">
        <w:rPr>
          <w:rFonts w:eastAsia="Arial"/>
        </w:rPr>
        <w:tab/>
      </w:r>
      <w:r w:rsidRPr="00854387">
        <w:rPr>
          <w:rFonts w:eastAsia="Arial"/>
          <w:sz w:val="22"/>
          <w:szCs w:val="22"/>
        </w:rPr>
        <w:t>failure by the Contractor to comply with any other obligations, undertakings, warranties provided in the Contract, including the failure to comply with the approved designs, the construction permit.</w:t>
      </w:r>
    </w:p>
    <w:p w14:paraId="5E408B50" w14:textId="58EEE891" w:rsidR="00C34C78" w:rsidRPr="00854387" w:rsidRDefault="00C34C78" w:rsidP="00854387">
      <w:pPr>
        <w:keepNext/>
        <w:ind w:left="1440"/>
        <w:rPr>
          <w:rFonts w:cs="Arial"/>
          <w:color w:val="0070C0"/>
          <w:sz w:val="22"/>
          <w:szCs w:val="22"/>
        </w:rPr>
      </w:pPr>
      <w:proofErr w:type="spellStart"/>
      <w:r w:rsidRPr="00854387">
        <w:rPr>
          <w:rFonts w:cs="Arial"/>
          <w:color w:val="0070C0"/>
          <w:sz w:val="22"/>
          <w:szCs w:val="22"/>
        </w:rPr>
        <w:t>Nhà</w:t>
      </w:r>
      <w:proofErr w:type="spellEnd"/>
      <w:r w:rsidRPr="00854387">
        <w:rPr>
          <w:rFonts w:cs="Arial"/>
          <w:color w:val="0070C0"/>
          <w:sz w:val="22"/>
          <w:szCs w:val="22"/>
        </w:rPr>
        <w:t xml:space="preserve"> </w:t>
      </w:r>
      <w:proofErr w:type="spellStart"/>
      <w:r w:rsidRPr="00854387">
        <w:rPr>
          <w:rFonts w:cs="Arial"/>
          <w:color w:val="0070C0"/>
          <w:sz w:val="22"/>
          <w:szCs w:val="22"/>
        </w:rPr>
        <w:t>Thầu</w:t>
      </w:r>
      <w:proofErr w:type="spellEnd"/>
      <w:r w:rsidRPr="00854387">
        <w:rPr>
          <w:rFonts w:cs="Arial"/>
          <w:color w:val="0070C0"/>
          <w:sz w:val="22"/>
          <w:szCs w:val="22"/>
        </w:rPr>
        <w:t xml:space="preserve"> </w:t>
      </w:r>
      <w:proofErr w:type="spellStart"/>
      <w:r w:rsidRPr="00854387">
        <w:rPr>
          <w:rFonts w:cs="Arial"/>
          <w:color w:val="0070C0"/>
          <w:sz w:val="22"/>
          <w:szCs w:val="22"/>
        </w:rPr>
        <w:t>không</w:t>
      </w:r>
      <w:proofErr w:type="spellEnd"/>
      <w:r w:rsidRPr="00854387">
        <w:rPr>
          <w:rFonts w:cs="Arial"/>
          <w:color w:val="0070C0"/>
          <w:sz w:val="22"/>
          <w:szCs w:val="22"/>
        </w:rPr>
        <w:t xml:space="preserve"> </w:t>
      </w:r>
      <w:proofErr w:type="spellStart"/>
      <w:r w:rsidRPr="00854387">
        <w:rPr>
          <w:rFonts w:cs="Arial"/>
          <w:color w:val="0070C0"/>
          <w:sz w:val="22"/>
          <w:szCs w:val="22"/>
        </w:rPr>
        <w:t>thực</w:t>
      </w:r>
      <w:proofErr w:type="spellEnd"/>
      <w:r w:rsidRPr="00854387">
        <w:rPr>
          <w:rFonts w:cs="Arial"/>
          <w:color w:val="0070C0"/>
          <w:sz w:val="22"/>
          <w:szCs w:val="22"/>
        </w:rPr>
        <w:t xml:space="preserve"> </w:t>
      </w:r>
      <w:proofErr w:type="spellStart"/>
      <w:r w:rsidRPr="00854387">
        <w:rPr>
          <w:rFonts w:cs="Arial"/>
          <w:color w:val="0070C0"/>
          <w:sz w:val="22"/>
          <w:szCs w:val="22"/>
        </w:rPr>
        <w:t>hiện</w:t>
      </w:r>
      <w:proofErr w:type="spellEnd"/>
      <w:r w:rsidRPr="00854387">
        <w:rPr>
          <w:rFonts w:cs="Arial"/>
          <w:color w:val="0070C0"/>
          <w:sz w:val="22"/>
          <w:szCs w:val="22"/>
        </w:rPr>
        <w:t xml:space="preserve"> </w:t>
      </w:r>
      <w:proofErr w:type="spellStart"/>
      <w:r w:rsidRPr="00854387">
        <w:rPr>
          <w:rFonts w:cs="Arial"/>
          <w:color w:val="0070C0"/>
          <w:sz w:val="22"/>
          <w:szCs w:val="22"/>
        </w:rPr>
        <w:t>đúng</w:t>
      </w:r>
      <w:proofErr w:type="spellEnd"/>
      <w:r w:rsidRPr="00854387">
        <w:rPr>
          <w:rFonts w:cs="Arial"/>
          <w:color w:val="0070C0"/>
          <w:sz w:val="22"/>
          <w:szCs w:val="22"/>
        </w:rPr>
        <w:t xml:space="preserve"> </w:t>
      </w:r>
      <w:proofErr w:type="spellStart"/>
      <w:r w:rsidRPr="00854387">
        <w:rPr>
          <w:rFonts w:cs="Arial"/>
          <w:color w:val="0070C0"/>
          <w:sz w:val="22"/>
          <w:szCs w:val="22"/>
        </w:rPr>
        <w:t>các</w:t>
      </w:r>
      <w:proofErr w:type="spellEnd"/>
      <w:r w:rsidRPr="00854387">
        <w:rPr>
          <w:rFonts w:cs="Arial"/>
          <w:color w:val="0070C0"/>
          <w:sz w:val="22"/>
          <w:szCs w:val="22"/>
        </w:rPr>
        <w:t xml:space="preserve"> </w:t>
      </w:r>
      <w:proofErr w:type="spellStart"/>
      <w:r w:rsidRPr="00854387">
        <w:rPr>
          <w:rFonts w:cs="Arial"/>
          <w:color w:val="0070C0"/>
          <w:sz w:val="22"/>
          <w:szCs w:val="22"/>
        </w:rPr>
        <w:t>nghĩa</w:t>
      </w:r>
      <w:proofErr w:type="spellEnd"/>
      <w:r w:rsidRPr="00854387">
        <w:rPr>
          <w:rFonts w:cs="Arial"/>
          <w:color w:val="0070C0"/>
          <w:sz w:val="22"/>
          <w:szCs w:val="22"/>
        </w:rPr>
        <w:t xml:space="preserve"> </w:t>
      </w:r>
      <w:proofErr w:type="spellStart"/>
      <w:r w:rsidRPr="00854387">
        <w:rPr>
          <w:rFonts w:cs="Arial"/>
          <w:color w:val="0070C0"/>
          <w:sz w:val="22"/>
          <w:szCs w:val="22"/>
        </w:rPr>
        <w:t>vụ</w:t>
      </w:r>
      <w:proofErr w:type="spellEnd"/>
      <w:r w:rsidRPr="00854387">
        <w:rPr>
          <w:rFonts w:cs="Arial"/>
          <w:color w:val="0070C0"/>
          <w:sz w:val="22"/>
          <w:szCs w:val="22"/>
        </w:rPr>
        <w:t xml:space="preserve"> </w:t>
      </w:r>
      <w:proofErr w:type="spellStart"/>
      <w:r w:rsidRPr="00854387">
        <w:rPr>
          <w:rFonts w:cs="Arial"/>
          <w:color w:val="0070C0"/>
          <w:sz w:val="22"/>
          <w:szCs w:val="22"/>
        </w:rPr>
        <w:t>khác</w:t>
      </w:r>
      <w:proofErr w:type="spellEnd"/>
      <w:r w:rsidRPr="00854387">
        <w:rPr>
          <w:rFonts w:cs="Arial"/>
          <w:color w:val="0070C0"/>
          <w:sz w:val="22"/>
          <w:szCs w:val="22"/>
        </w:rPr>
        <w:t xml:space="preserve">, </w:t>
      </w:r>
      <w:proofErr w:type="spellStart"/>
      <w:r w:rsidRPr="00854387">
        <w:rPr>
          <w:rFonts w:cs="Arial"/>
          <w:color w:val="0070C0"/>
          <w:sz w:val="22"/>
          <w:szCs w:val="22"/>
        </w:rPr>
        <w:t>các</w:t>
      </w:r>
      <w:proofErr w:type="spellEnd"/>
      <w:r w:rsidRPr="00854387">
        <w:rPr>
          <w:rFonts w:cs="Arial"/>
          <w:color w:val="0070C0"/>
          <w:sz w:val="22"/>
          <w:szCs w:val="22"/>
        </w:rPr>
        <w:t xml:space="preserve"> cam </w:t>
      </w:r>
      <w:proofErr w:type="spellStart"/>
      <w:r w:rsidRPr="00854387">
        <w:rPr>
          <w:rFonts w:cs="Arial"/>
          <w:color w:val="0070C0"/>
          <w:sz w:val="22"/>
          <w:szCs w:val="22"/>
        </w:rPr>
        <w:t>kết</w:t>
      </w:r>
      <w:proofErr w:type="spellEnd"/>
      <w:r w:rsidRPr="00854387">
        <w:rPr>
          <w:rFonts w:cs="Arial"/>
          <w:color w:val="0070C0"/>
          <w:sz w:val="22"/>
          <w:szCs w:val="22"/>
        </w:rPr>
        <w:t xml:space="preserve">, </w:t>
      </w:r>
      <w:proofErr w:type="spellStart"/>
      <w:r w:rsidRPr="00854387">
        <w:rPr>
          <w:rFonts w:cs="Arial"/>
          <w:color w:val="0070C0"/>
          <w:sz w:val="22"/>
          <w:szCs w:val="22"/>
        </w:rPr>
        <w:t>bảo</w:t>
      </w:r>
      <w:proofErr w:type="spellEnd"/>
      <w:r w:rsidRPr="00854387">
        <w:rPr>
          <w:rFonts w:cs="Arial"/>
          <w:color w:val="0070C0"/>
          <w:sz w:val="22"/>
          <w:szCs w:val="22"/>
        </w:rPr>
        <w:t xml:space="preserve"> </w:t>
      </w:r>
      <w:proofErr w:type="spellStart"/>
      <w:r w:rsidRPr="00854387">
        <w:rPr>
          <w:rFonts w:cs="Arial"/>
          <w:color w:val="0070C0"/>
          <w:sz w:val="22"/>
          <w:szCs w:val="22"/>
        </w:rPr>
        <w:t>đảm</w:t>
      </w:r>
      <w:proofErr w:type="spellEnd"/>
      <w:r w:rsidRPr="00854387">
        <w:rPr>
          <w:rFonts w:cs="Arial"/>
          <w:color w:val="0070C0"/>
          <w:sz w:val="22"/>
          <w:szCs w:val="22"/>
        </w:rPr>
        <w:t xml:space="preserve"> </w:t>
      </w:r>
      <w:proofErr w:type="spellStart"/>
      <w:r w:rsidRPr="00854387">
        <w:rPr>
          <w:rFonts w:cs="Arial"/>
          <w:color w:val="0070C0"/>
          <w:sz w:val="22"/>
          <w:szCs w:val="22"/>
        </w:rPr>
        <w:t>quy</w:t>
      </w:r>
      <w:proofErr w:type="spellEnd"/>
      <w:r w:rsidRPr="00854387">
        <w:rPr>
          <w:rFonts w:cs="Arial"/>
          <w:color w:val="0070C0"/>
          <w:sz w:val="22"/>
          <w:szCs w:val="22"/>
        </w:rPr>
        <w:t xml:space="preserve"> </w:t>
      </w:r>
      <w:proofErr w:type="spellStart"/>
      <w:r w:rsidRPr="00854387">
        <w:rPr>
          <w:rFonts w:cs="Arial"/>
          <w:color w:val="0070C0"/>
          <w:sz w:val="22"/>
          <w:szCs w:val="22"/>
        </w:rPr>
        <w:t>định</w:t>
      </w:r>
      <w:proofErr w:type="spellEnd"/>
      <w:r w:rsidRPr="00854387">
        <w:rPr>
          <w:rFonts w:cs="Arial"/>
          <w:color w:val="0070C0"/>
          <w:sz w:val="22"/>
          <w:szCs w:val="22"/>
        </w:rPr>
        <w:t xml:space="preserve"> </w:t>
      </w:r>
      <w:proofErr w:type="spellStart"/>
      <w:r w:rsidRPr="00854387">
        <w:rPr>
          <w:rFonts w:cs="Arial"/>
          <w:color w:val="0070C0"/>
          <w:sz w:val="22"/>
          <w:szCs w:val="22"/>
        </w:rPr>
        <w:t>tại</w:t>
      </w:r>
      <w:proofErr w:type="spellEnd"/>
      <w:r w:rsidRPr="00854387">
        <w:rPr>
          <w:rFonts w:cs="Arial"/>
          <w:color w:val="0070C0"/>
          <w:sz w:val="22"/>
          <w:szCs w:val="22"/>
        </w:rPr>
        <w:t xml:space="preserve"> </w:t>
      </w:r>
      <w:proofErr w:type="spellStart"/>
      <w:r w:rsidRPr="00854387">
        <w:rPr>
          <w:rFonts w:cs="Arial"/>
          <w:color w:val="0070C0"/>
          <w:sz w:val="22"/>
          <w:szCs w:val="22"/>
        </w:rPr>
        <w:t>Hợp</w:t>
      </w:r>
      <w:proofErr w:type="spellEnd"/>
      <w:r w:rsidRPr="00854387">
        <w:rPr>
          <w:rFonts w:cs="Arial"/>
          <w:color w:val="0070C0"/>
          <w:sz w:val="22"/>
          <w:szCs w:val="22"/>
        </w:rPr>
        <w:t xml:space="preserve"> </w:t>
      </w:r>
      <w:proofErr w:type="spellStart"/>
      <w:r w:rsidRPr="00854387">
        <w:rPr>
          <w:rFonts w:cs="Arial"/>
          <w:color w:val="0070C0"/>
          <w:sz w:val="22"/>
          <w:szCs w:val="22"/>
        </w:rPr>
        <w:t>Đồng</w:t>
      </w:r>
      <w:proofErr w:type="spellEnd"/>
      <w:r w:rsidRPr="00854387">
        <w:rPr>
          <w:rFonts w:cs="Arial"/>
          <w:color w:val="0070C0"/>
          <w:sz w:val="22"/>
          <w:szCs w:val="22"/>
        </w:rPr>
        <w:t xml:space="preserve">, bao </w:t>
      </w:r>
      <w:proofErr w:type="spellStart"/>
      <w:r w:rsidRPr="00854387">
        <w:rPr>
          <w:rFonts w:cs="Arial"/>
          <w:color w:val="0070C0"/>
          <w:sz w:val="22"/>
          <w:szCs w:val="22"/>
        </w:rPr>
        <w:t>gồm</w:t>
      </w:r>
      <w:proofErr w:type="spellEnd"/>
      <w:r w:rsidRPr="00854387">
        <w:rPr>
          <w:rFonts w:cs="Arial"/>
          <w:color w:val="0070C0"/>
          <w:sz w:val="22"/>
          <w:szCs w:val="22"/>
        </w:rPr>
        <w:t xml:space="preserve"> </w:t>
      </w:r>
      <w:proofErr w:type="spellStart"/>
      <w:r w:rsidRPr="00854387">
        <w:rPr>
          <w:rFonts w:cs="Arial"/>
          <w:color w:val="0070C0"/>
          <w:sz w:val="22"/>
          <w:szCs w:val="22"/>
        </w:rPr>
        <w:t>việc</w:t>
      </w:r>
      <w:proofErr w:type="spellEnd"/>
      <w:r w:rsidRPr="00854387">
        <w:rPr>
          <w:rFonts w:cs="Arial"/>
          <w:color w:val="0070C0"/>
          <w:sz w:val="22"/>
          <w:szCs w:val="22"/>
        </w:rPr>
        <w:t xml:space="preserve"> </w:t>
      </w:r>
      <w:proofErr w:type="spellStart"/>
      <w:r w:rsidRPr="00854387">
        <w:rPr>
          <w:rFonts w:cs="Arial"/>
          <w:color w:val="0070C0"/>
          <w:sz w:val="22"/>
          <w:szCs w:val="22"/>
        </w:rPr>
        <w:t>không</w:t>
      </w:r>
      <w:proofErr w:type="spellEnd"/>
      <w:r w:rsidRPr="00854387">
        <w:rPr>
          <w:rFonts w:cs="Arial"/>
          <w:color w:val="0070C0"/>
          <w:sz w:val="22"/>
          <w:szCs w:val="22"/>
        </w:rPr>
        <w:t xml:space="preserve"> </w:t>
      </w:r>
      <w:proofErr w:type="spellStart"/>
      <w:r w:rsidRPr="00854387">
        <w:rPr>
          <w:rFonts w:cs="Arial"/>
          <w:color w:val="0070C0"/>
          <w:sz w:val="22"/>
          <w:szCs w:val="22"/>
        </w:rPr>
        <w:t>tuân</w:t>
      </w:r>
      <w:proofErr w:type="spellEnd"/>
      <w:r w:rsidRPr="00854387">
        <w:rPr>
          <w:rFonts w:cs="Arial"/>
          <w:color w:val="0070C0"/>
          <w:sz w:val="22"/>
          <w:szCs w:val="22"/>
        </w:rPr>
        <w:t xml:space="preserve"> </w:t>
      </w:r>
      <w:proofErr w:type="spellStart"/>
      <w:r w:rsidRPr="00854387">
        <w:rPr>
          <w:rFonts w:cs="Arial"/>
          <w:color w:val="0070C0"/>
          <w:sz w:val="22"/>
          <w:szCs w:val="22"/>
        </w:rPr>
        <w:t>thủ</w:t>
      </w:r>
      <w:proofErr w:type="spellEnd"/>
      <w:r w:rsidRPr="00854387">
        <w:rPr>
          <w:rFonts w:cs="Arial"/>
          <w:color w:val="0070C0"/>
          <w:sz w:val="22"/>
          <w:szCs w:val="22"/>
        </w:rPr>
        <w:t xml:space="preserve"> </w:t>
      </w:r>
      <w:proofErr w:type="spellStart"/>
      <w:r w:rsidRPr="00854387">
        <w:rPr>
          <w:rFonts w:cs="Arial"/>
          <w:color w:val="0070C0"/>
          <w:sz w:val="22"/>
          <w:szCs w:val="22"/>
        </w:rPr>
        <w:t>thiết</w:t>
      </w:r>
      <w:proofErr w:type="spellEnd"/>
      <w:r w:rsidRPr="00854387">
        <w:rPr>
          <w:rFonts w:cs="Arial"/>
          <w:color w:val="0070C0"/>
          <w:sz w:val="22"/>
          <w:szCs w:val="22"/>
        </w:rPr>
        <w:t xml:space="preserve"> </w:t>
      </w:r>
      <w:proofErr w:type="spellStart"/>
      <w:r w:rsidRPr="00854387">
        <w:rPr>
          <w:rFonts w:cs="Arial"/>
          <w:color w:val="0070C0"/>
          <w:sz w:val="22"/>
          <w:szCs w:val="22"/>
        </w:rPr>
        <w:t>kế</w:t>
      </w:r>
      <w:proofErr w:type="spellEnd"/>
      <w:r w:rsidRPr="00854387">
        <w:rPr>
          <w:rFonts w:cs="Arial"/>
          <w:color w:val="0070C0"/>
          <w:sz w:val="22"/>
          <w:szCs w:val="22"/>
        </w:rPr>
        <w:t xml:space="preserve"> </w:t>
      </w:r>
      <w:proofErr w:type="spellStart"/>
      <w:r w:rsidRPr="00854387">
        <w:rPr>
          <w:rFonts w:cs="Arial"/>
          <w:color w:val="0070C0"/>
          <w:sz w:val="22"/>
          <w:szCs w:val="22"/>
        </w:rPr>
        <w:t>đã</w:t>
      </w:r>
      <w:proofErr w:type="spellEnd"/>
      <w:r w:rsidRPr="00854387">
        <w:rPr>
          <w:rFonts w:cs="Arial"/>
          <w:color w:val="0070C0"/>
          <w:sz w:val="22"/>
          <w:szCs w:val="22"/>
        </w:rPr>
        <w:t xml:space="preserve"> </w:t>
      </w:r>
      <w:proofErr w:type="spellStart"/>
      <w:r w:rsidRPr="00854387">
        <w:rPr>
          <w:rFonts w:cs="Arial"/>
          <w:color w:val="0070C0"/>
          <w:sz w:val="22"/>
          <w:szCs w:val="22"/>
        </w:rPr>
        <w:t>duyệt</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w:t>
      </w:r>
      <w:proofErr w:type="spellStart"/>
      <w:r w:rsidRPr="00854387">
        <w:rPr>
          <w:rFonts w:cs="Arial"/>
          <w:color w:val="0070C0"/>
          <w:sz w:val="22"/>
          <w:szCs w:val="22"/>
        </w:rPr>
        <w:t>giấy</w:t>
      </w:r>
      <w:proofErr w:type="spellEnd"/>
      <w:r w:rsidRPr="00854387">
        <w:rPr>
          <w:rFonts w:cs="Arial"/>
          <w:color w:val="0070C0"/>
          <w:sz w:val="22"/>
          <w:szCs w:val="22"/>
        </w:rPr>
        <w:t xml:space="preserve"> </w:t>
      </w:r>
      <w:proofErr w:type="spellStart"/>
      <w:r w:rsidRPr="00854387">
        <w:rPr>
          <w:rFonts w:cs="Arial"/>
          <w:color w:val="0070C0"/>
          <w:sz w:val="22"/>
          <w:szCs w:val="22"/>
        </w:rPr>
        <w:t>phép</w:t>
      </w:r>
      <w:proofErr w:type="spellEnd"/>
      <w:r w:rsidRPr="00854387">
        <w:rPr>
          <w:rFonts w:cs="Arial"/>
          <w:color w:val="0070C0"/>
          <w:sz w:val="22"/>
          <w:szCs w:val="22"/>
        </w:rPr>
        <w:t xml:space="preserve"> </w:t>
      </w:r>
      <w:proofErr w:type="spellStart"/>
      <w:r w:rsidRPr="00854387">
        <w:rPr>
          <w:rFonts w:cs="Arial"/>
          <w:color w:val="0070C0"/>
          <w:sz w:val="22"/>
          <w:szCs w:val="22"/>
        </w:rPr>
        <w:t>xây</w:t>
      </w:r>
      <w:proofErr w:type="spellEnd"/>
      <w:r w:rsidRPr="00854387">
        <w:rPr>
          <w:rFonts w:cs="Arial"/>
          <w:color w:val="0070C0"/>
          <w:sz w:val="22"/>
          <w:szCs w:val="22"/>
        </w:rPr>
        <w:t xml:space="preserve"> </w:t>
      </w:r>
      <w:proofErr w:type="spellStart"/>
      <w:r w:rsidRPr="00854387">
        <w:rPr>
          <w:rFonts w:cs="Arial"/>
          <w:color w:val="0070C0"/>
          <w:sz w:val="22"/>
          <w:szCs w:val="22"/>
        </w:rPr>
        <w:t>dựng</w:t>
      </w:r>
      <w:proofErr w:type="spellEnd"/>
      <w:r w:rsidRPr="00854387">
        <w:rPr>
          <w:rFonts w:cs="Arial"/>
          <w:color w:val="0070C0"/>
          <w:sz w:val="22"/>
          <w:szCs w:val="22"/>
        </w:rPr>
        <w:t>.</w:t>
      </w:r>
    </w:p>
    <w:p w14:paraId="6D2D7751" w14:textId="77777777" w:rsidR="00C34C78" w:rsidRPr="005B69FD" w:rsidRDefault="00C34C78" w:rsidP="00C34C78">
      <w:pPr>
        <w:spacing w:line="0" w:lineRule="atLeast"/>
        <w:ind w:left="740"/>
        <w:rPr>
          <w:rFonts w:eastAsia="Arial"/>
        </w:rPr>
      </w:pPr>
    </w:p>
    <w:p w14:paraId="044756EA" w14:textId="10DB0088" w:rsidR="00C34C78" w:rsidRDefault="00C34C78" w:rsidP="00854387">
      <w:pPr>
        <w:keepNext/>
        <w:ind w:left="720"/>
        <w:rPr>
          <w:rFonts w:cs="Arial"/>
          <w:sz w:val="22"/>
          <w:szCs w:val="22"/>
        </w:rPr>
      </w:pPr>
      <w:r w:rsidRPr="00854387">
        <w:rPr>
          <w:rFonts w:cs="Arial"/>
          <w:sz w:val="22"/>
          <w:szCs w:val="22"/>
        </w:rPr>
        <w:t>ADD the following at the end of the second paragraph:</w:t>
      </w:r>
    </w:p>
    <w:p w14:paraId="3CB0273D" w14:textId="4CDE3417" w:rsidR="00854387" w:rsidRPr="00854387" w:rsidRDefault="00854387" w:rsidP="00854387">
      <w:pPr>
        <w:keepNext/>
        <w:ind w:left="720"/>
        <w:rPr>
          <w:rFonts w:cs="Arial"/>
          <w:sz w:val="22"/>
          <w:szCs w:val="22"/>
        </w:rPr>
      </w:pPr>
      <w:r w:rsidRPr="00854387">
        <w:rPr>
          <w:rFonts w:cs="Arial"/>
          <w:sz w:val="22"/>
          <w:szCs w:val="22"/>
        </w:rPr>
        <w:t xml:space="preserve">THÊM </w:t>
      </w:r>
      <w:proofErr w:type="spellStart"/>
      <w:r w:rsidRPr="00854387">
        <w:rPr>
          <w:rFonts w:cs="Arial"/>
          <w:sz w:val="22"/>
          <w:szCs w:val="22"/>
        </w:rPr>
        <w:t>nội</w:t>
      </w:r>
      <w:proofErr w:type="spellEnd"/>
      <w:r w:rsidRPr="00854387">
        <w:rPr>
          <w:rFonts w:cs="Arial"/>
          <w:sz w:val="22"/>
          <w:szCs w:val="22"/>
        </w:rPr>
        <w:t xml:space="preserve"> dung </w:t>
      </w:r>
      <w:proofErr w:type="spellStart"/>
      <w:r w:rsidRPr="00854387">
        <w:rPr>
          <w:rFonts w:cs="Arial"/>
          <w:sz w:val="22"/>
          <w:szCs w:val="22"/>
        </w:rPr>
        <w:t>sau</w:t>
      </w:r>
      <w:proofErr w:type="spellEnd"/>
      <w:r w:rsidRPr="00854387">
        <w:rPr>
          <w:rFonts w:cs="Arial"/>
          <w:sz w:val="22"/>
          <w:szCs w:val="22"/>
        </w:rPr>
        <w:t xml:space="preserve"> </w:t>
      </w:r>
      <w:proofErr w:type="spellStart"/>
      <w:r w:rsidRPr="00854387">
        <w:rPr>
          <w:rFonts w:cs="Arial"/>
          <w:sz w:val="22"/>
          <w:szCs w:val="22"/>
        </w:rPr>
        <w:t>vào</w:t>
      </w:r>
      <w:proofErr w:type="spellEnd"/>
      <w:r w:rsidRPr="00854387">
        <w:rPr>
          <w:rFonts w:cs="Arial"/>
          <w:sz w:val="22"/>
          <w:szCs w:val="22"/>
        </w:rPr>
        <w:t xml:space="preserve"> </w:t>
      </w:r>
      <w:proofErr w:type="spellStart"/>
      <w:r w:rsidRPr="00854387">
        <w:rPr>
          <w:rFonts w:cs="Arial"/>
          <w:sz w:val="22"/>
          <w:szCs w:val="22"/>
        </w:rPr>
        <w:t>cuối</w:t>
      </w:r>
      <w:proofErr w:type="spellEnd"/>
      <w:r w:rsidRPr="00854387">
        <w:rPr>
          <w:rFonts w:cs="Arial"/>
          <w:sz w:val="22"/>
          <w:szCs w:val="22"/>
        </w:rPr>
        <w:t xml:space="preserve"> </w:t>
      </w:r>
      <w:proofErr w:type="spellStart"/>
      <w:r w:rsidRPr="00854387">
        <w:rPr>
          <w:rFonts w:cs="Arial"/>
          <w:sz w:val="22"/>
          <w:szCs w:val="22"/>
        </w:rPr>
        <w:t>đoạn</w:t>
      </w:r>
      <w:proofErr w:type="spellEnd"/>
      <w:r w:rsidRPr="00854387">
        <w:rPr>
          <w:rFonts w:cs="Arial"/>
          <w:sz w:val="22"/>
          <w:szCs w:val="22"/>
        </w:rPr>
        <w:t xml:space="preserve"> </w:t>
      </w:r>
      <w:proofErr w:type="spellStart"/>
      <w:r w:rsidRPr="00854387">
        <w:rPr>
          <w:rFonts w:cs="Arial"/>
          <w:sz w:val="22"/>
          <w:szCs w:val="22"/>
        </w:rPr>
        <w:t>thứ</w:t>
      </w:r>
      <w:proofErr w:type="spellEnd"/>
      <w:r w:rsidRPr="00854387">
        <w:rPr>
          <w:rFonts w:cs="Arial"/>
          <w:sz w:val="22"/>
          <w:szCs w:val="22"/>
        </w:rPr>
        <w:t xml:space="preserve"> </w:t>
      </w:r>
      <w:proofErr w:type="spellStart"/>
      <w:r w:rsidRPr="00854387">
        <w:rPr>
          <w:rFonts w:cs="Arial"/>
          <w:sz w:val="22"/>
          <w:szCs w:val="22"/>
        </w:rPr>
        <w:t>hai</w:t>
      </w:r>
      <w:proofErr w:type="spellEnd"/>
      <w:r w:rsidRPr="00854387">
        <w:rPr>
          <w:rFonts w:cs="Arial"/>
          <w:sz w:val="22"/>
          <w:szCs w:val="22"/>
        </w:rPr>
        <w:t>:</w:t>
      </w:r>
    </w:p>
    <w:p w14:paraId="3FDE057B" w14:textId="77777777" w:rsidR="00C34C78" w:rsidRPr="00854387" w:rsidRDefault="00C34C78" w:rsidP="00854387">
      <w:pPr>
        <w:keepNext/>
        <w:ind w:left="720"/>
        <w:rPr>
          <w:rFonts w:cs="Arial"/>
          <w:sz w:val="22"/>
          <w:szCs w:val="22"/>
        </w:rPr>
      </w:pPr>
    </w:p>
    <w:p w14:paraId="43851B8C" w14:textId="5D029009" w:rsidR="00C34C78" w:rsidRDefault="00C34C78" w:rsidP="00854387">
      <w:pPr>
        <w:keepNext/>
        <w:ind w:left="720"/>
        <w:rPr>
          <w:rFonts w:cs="Arial"/>
          <w:sz w:val="22"/>
          <w:szCs w:val="22"/>
        </w:rPr>
      </w:pPr>
      <w:r w:rsidRPr="00854387">
        <w:rPr>
          <w:rFonts w:cs="Arial"/>
          <w:sz w:val="22"/>
          <w:szCs w:val="22"/>
        </w:rPr>
        <w:t xml:space="preserve">If the Parties fail to agree on the reasons of the defects and/or damages, the Parties agree that a </w:t>
      </w:r>
      <w:proofErr w:type="gramStart"/>
      <w:r w:rsidRPr="00854387">
        <w:rPr>
          <w:rFonts w:cs="Arial"/>
          <w:sz w:val="22"/>
          <w:szCs w:val="22"/>
        </w:rPr>
        <w:t>specialist services</w:t>
      </w:r>
      <w:proofErr w:type="gramEnd"/>
      <w:r w:rsidRPr="00854387">
        <w:rPr>
          <w:rFonts w:cs="Arial"/>
          <w:sz w:val="22"/>
          <w:szCs w:val="22"/>
        </w:rPr>
        <w:t xml:space="preserve"> required from third parties for the investigation of any defect or failure shall be firstly arranged by the Employer. The investigation report shall be binding both Parties on the reasons of the damages unless either Party shows </w:t>
      </w:r>
      <w:proofErr w:type="gramStart"/>
      <w:r w:rsidRPr="00854387">
        <w:rPr>
          <w:rFonts w:cs="Arial"/>
          <w:sz w:val="22"/>
          <w:szCs w:val="22"/>
        </w:rPr>
        <w:t>a clear evidence</w:t>
      </w:r>
      <w:proofErr w:type="gramEnd"/>
      <w:r w:rsidRPr="00854387">
        <w:rPr>
          <w:rFonts w:cs="Arial"/>
          <w:sz w:val="22"/>
          <w:szCs w:val="22"/>
        </w:rPr>
        <w:t xml:space="preserve"> on the mistakes in the report which will be required a presentation and appraisal by both Parties within 10 </w:t>
      </w:r>
      <w:proofErr w:type="spellStart"/>
      <w:r w:rsidRPr="00854387">
        <w:rPr>
          <w:rFonts w:cs="Arial"/>
          <w:sz w:val="22"/>
          <w:szCs w:val="22"/>
        </w:rPr>
        <w:t>busines</w:t>
      </w:r>
      <w:proofErr w:type="spellEnd"/>
      <w:r w:rsidRPr="00854387">
        <w:rPr>
          <w:rFonts w:cs="Arial"/>
          <w:sz w:val="22"/>
          <w:szCs w:val="22"/>
        </w:rPr>
        <w:t xml:space="preserve"> days from the date of the report.</w:t>
      </w:r>
    </w:p>
    <w:p w14:paraId="230576E7" w14:textId="77777777" w:rsidR="00854387" w:rsidRDefault="00854387" w:rsidP="00854387">
      <w:pPr>
        <w:widowControl w:val="0"/>
        <w:ind w:left="720"/>
        <w:rPr>
          <w:rFonts w:cs="Arial"/>
          <w:color w:val="0070C0"/>
          <w:sz w:val="22"/>
          <w:szCs w:val="22"/>
        </w:rPr>
      </w:pPr>
      <w:proofErr w:type="spellStart"/>
      <w:r w:rsidRPr="00854387">
        <w:rPr>
          <w:rFonts w:cs="Arial"/>
          <w:color w:val="0070C0"/>
          <w:sz w:val="22"/>
          <w:szCs w:val="22"/>
        </w:rPr>
        <w:t>Nếu</w:t>
      </w:r>
      <w:proofErr w:type="spellEnd"/>
      <w:r w:rsidRPr="00854387">
        <w:rPr>
          <w:rFonts w:cs="Arial"/>
          <w:color w:val="0070C0"/>
          <w:sz w:val="22"/>
          <w:szCs w:val="22"/>
        </w:rPr>
        <w:t xml:space="preserve"> </w:t>
      </w:r>
      <w:proofErr w:type="spellStart"/>
      <w:r w:rsidRPr="00854387">
        <w:rPr>
          <w:rFonts w:cs="Arial"/>
          <w:color w:val="0070C0"/>
          <w:sz w:val="22"/>
          <w:szCs w:val="22"/>
        </w:rPr>
        <w:t>Các</w:t>
      </w:r>
      <w:proofErr w:type="spellEnd"/>
      <w:r w:rsidRPr="00854387">
        <w:rPr>
          <w:rFonts w:cs="Arial"/>
          <w:color w:val="0070C0"/>
          <w:sz w:val="22"/>
          <w:szCs w:val="22"/>
        </w:rPr>
        <w:t xml:space="preserve"> </w:t>
      </w:r>
      <w:proofErr w:type="spellStart"/>
      <w:r w:rsidRPr="00854387">
        <w:rPr>
          <w:rFonts w:cs="Arial"/>
          <w:color w:val="0070C0"/>
          <w:sz w:val="22"/>
          <w:szCs w:val="22"/>
        </w:rPr>
        <w:t>bên</w:t>
      </w:r>
      <w:proofErr w:type="spellEnd"/>
      <w:r w:rsidRPr="00854387">
        <w:rPr>
          <w:rFonts w:cs="Arial"/>
          <w:color w:val="0070C0"/>
          <w:sz w:val="22"/>
          <w:szCs w:val="22"/>
        </w:rPr>
        <w:t xml:space="preserve"> </w:t>
      </w:r>
      <w:proofErr w:type="spellStart"/>
      <w:r w:rsidRPr="00854387">
        <w:rPr>
          <w:rFonts w:cs="Arial"/>
          <w:color w:val="0070C0"/>
          <w:sz w:val="22"/>
          <w:szCs w:val="22"/>
        </w:rPr>
        <w:t>không</w:t>
      </w:r>
      <w:proofErr w:type="spellEnd"/>
      <w:r w:rsidRPr="00854387">
        <w:rPr>
          <w:rFonts w:cs="Arial"/>
          <w:color w:val="0070C0"/>
          <w:sz w:val="22"/>
          <w:szCs w:val="22"/>
        </w:rPr>
        <w:t xml:space="preserve"> </w:t>
      </w:r>
      <w:proofErr w:type="spellStart"/>
      <w:r w:rsidRPr="00854387">
        <w:rPr>
          <w:rFonts w:cs="Arial"/>
          <w:color w:val="0070C0"/>
          <w:sz w:val="22"/>
          <w:szCs w:val="22"/>
        </w:rPr>
        <w:t>đồng</w:t>
      </w:r>
      <w:proofErr w:type="spellEnd"/>
      <w:r w:rsidRPr="00854387">
        <w:rPr>
          <w:rFonts w:cs="Arial"/>
          <w:color w:val="0070C0"/>
          <w:sz w:val="22"/>
          <w:szCs w:val="22"/>
        </w:rPr>
        <w:t xml:space="preserve"> ý </w:t>
      </w:r>
      <w:proofErr w:type="spellStart"/>
      <w:r w:rsidRPr="00854387">
        <w:rPr>
          <w:rFonts w:cs="Arial"/>
          <w:color w:val="0070C0"/>
          <w:sz w:val="22"/>
          <w:szCs w:val="22"/>
        </w:rPr>
        <w:t>về</w:t>
      </w:r>
      <w:proofErr w:type="spellEnd"/>
      <w:r w:rsidRPr="00854387">
        <w:rPr>
          <w:rFonts w:cs="Arial"/>
          <w:color w:val="0070C0"/>
          <w:sz w:val="22"/>
          <w:szCs w:val="22"/>
        </w:rPr>
        <w:t xml:space="preserve"> </w:t>
      </w:r>
      <w:proofErr w:type="spellStart"/>
      <w:r w:rsidRPr="00854387">
        <w:rPr>
          <w:rFonts w:cs="Arial"/>
          <w:color w:val="0070C0"/>
          <w:sz w:val="22"/>
          <w:szCs w:val="22"/>
        </w:rPr>
        <w:t>nguyên</w:t>
      </w:r>
      <w:proofErr w:type="spellEnd"/>
      <w:r w:rsidRPr="00854387">
        <w:rPr>
          <w:rFonts w:cs="Arial"/>
          <w:color w:val="0070C0"/>
          <w:sz w:val="22"/>
          <w:szCs w:val="22"/>
        </w:rPr>
        <w:t xml:space="preserve"> </w:t>
      </w:r>
      <w:proofErr w:type="spellStart"/>
      <w:r w:rsidRPr="00854387">
        <w:rPr>
          <w:rFonts w:cs="Arial"/>
          <w:color w:val="0070C0"/>
          <w:sz w:val="22"/>
          <w:szCs w:val="22"/>
        </w:rPr>
        <w:t>nhân</w:t>
      </w:r>
      <w:proofErr w:type="spellEnd"/>
      <w:r w:rsidRPr="00854387">
        <w:rPr>
          <w:rFonts w:cs="Arial"/>
          <w:color w:val="0070C0"/>
          <w:sz w:val="22"/>
          <w:szCs w:val="22"/>
        </w:rPr>
        <w:t xml:space="preserve"> </w:t>
      </w:r>
      <w:proofErr w:type="spellStart"/>
      <w:r w:rsidRPr="00854387">
        <w:rPr>
          <w:rFonts w:cs="Arial"/>
          <w:color w:val="0070C0"/>
          <w:sz w:val="22"/>
          <w:szCs w:val="22"/>
        </w:rPr>
        <w:t>của</w:t>
      </w:r>
      <w:proofErr w:type="spellEnd"/>
      <w:r w:rsidRPr="00854387">
        <w:rPr>
          <w:rFonts w:cs="Arial"/>
          <w:color w:val="0070C0"/>
          <w:sz w:val="22"/>
          <w:szCs w:val="22"/>
        </w:rPr>
        <w:t xml:space="preserve"> </w:t>
      </w:r>
      <w:proofErr w:type="spellStart"/>
      <w:r w:rsidRPr="00854387">
        <w:rPr>
          <w:rFonts w:cs="Arial"/>
          <w:color w:val="0070C0"/>
          <w:sz w:val="22"/>
          <w:szCs w:val="22"/>
        </w:rPr>
        <w:t>sai</w:t>
      </w:r>
      <w:proofErr w:type="spellEnd"/>
      <w:r w:rsidRPr="00854387">
        <w:rPr>
          <w:rFonts w:cs="Arial"/>
          <w:color w:val="0070C0"/>
          <w:sz w:val="22"/>
          <w:szCs w:val="22"/>
        </w:rPr>
        <w:t xml:space="preserve"> </w:t>
      </w:r>
      <w:proofErr w:type="spellStart"/>
      <w:r w:rsidRPr="00854387">
        <w:rPr>
          <w:rFonts w:cs="Arial"/>
          <w:color w:val="0070C0"/>
          <w:sz w:val="22"/>
          <w:szCs w:val="22"/>
        </w:rPr>
        <w:t>sót</w:t>
      </w:r>
      <w:proofErr w:type="spellEnd"/>
      <w:r w:rsidRPr="00854387">
        <w:rPr>
          <w:rFonts w:cs="Arial"/>
          <w:color w:val="0070C0"/>
          <w:sz w:val="22"/>
          <w:szCs w:val="22"/>
        </w:rPr>
        <w:t xml:space="preserve"> </w:t>
      </w:r>
      <w:proofErr w:type="spellStart"/>
      <w:r w:rsidRPr="00854387">
        <w:rPr>
          <w:rFonts w:cs="Arial"/>
          <w:color w:val="0070C0"/>
          <w:sz w:val="22"/>
          <w:szCs w:val="22"/>
        </w:rPr>
        <w:t>và</w:t>
      </w:r>
      <w:proofErr w:type="spellEnd"/>
      <w:r w:rsidRPr="00854387">
        <w:rPr>
          <w:rFonts w:cs="Arial"/>
          <w:color w:val="0070C0"/>
          <w:sz w:val="22"/>
          <w:szCs w:val="22"/>
        </w:rPr>
        <w:t>/</w:t>
      </w:r>
      <w:proofErr w:type="spellStart"/>
      <w:r w:rsidRPr="00854387">
        <w:rPr>
          <w:rFonts w:cs="Arial"/>
          <w:color w:val="0070C0"/>
          <w:sz w:val="22"/>
          <w:szCs w:val="22"/>
        </w:rPr>
        <w:t>hoặc</w:t>
      </w:r>
      <w:proofErr w:type="spellEnd"/>
      <w:r w:rsidRPr="00854387">
        <w:rPr>
          <w:rFonts w:cs="Arial"/>
          <w:color w:val="0070C0"/>
          <w:sz w:val="22"/>
          <w:szCs w:val="22"/>
        </w:rPr>
        <w:t xml:space="preserve"> </w:t>
      </w:r>
      <w:proofErr w:type="spellStart"/>
      <w:r w:rsidRPr="00854387">
        <w:rPr>
          <w:rFonts w:cs="Arial"/>
          <w:color w:val="0070C0"/>
          <w:sz w:val="22"/>
          <w:szCs w:val="22"/>
        </w:rPr>
        <w:t>thiệt</w:t>
      </w:r>
      <w:proofErr w:type="spellEnd"/>
      <w:r w:rsidRPr="00854387">
        <w:rPr>
          <w:rFonts w:cs="Arial"/>
          <w:color w:val="0070C0"/>
          <w:sz w:val="22"/>
          <w:szCs w:val="22"/>
        </w:rPr>
        <w:t xml:space="preserve"> </w:t>
      </w:r>
      <w:proofErr w:type="spellStart"/>
      <w:r w:rsidRPr="00854387">
        <w:rPr>
          <w:rFonts w:cs="Arial"/>
          <w:color w:val="0070C0"/>
          <w:sz w:val="22"/>
          <w:szCs w:val="22"/>
        </w:rPr>
        <w:t>hại</w:t>
      </w:r>
      <w:proofErr w:type="spellEnd"/>
      <w:r w:rsidRPr="00854387">
        <w:rPr>
          <w:rFonts w:cs="Arial"/>
          <w:color w:val="0070C0"/>
          <w:sz w:val="22"/>
          <w:szCs w:val="22"/>
        </w:rPr>
        <w:t xml:space="preserve">, </w:t>
      </w:r>
      <w:proofErr w:type="spellStart"/>
      <w:r w:rsidRPr="00854387">
        <w:rPr>
          <w:rFonts w:cs="Arial"/>
          <w:color w:val="0070C0"/>
          <w:sz w:val="22"/>
          <w:szCs w:val="22"/>
        </w:rPr>
        <w:t>Các</w:t>
      </w:r>
      <w:proofErr w:type="spellEnd"/>
      <w:r w:rsidRPr="00854387">
        <w:rPr>
          <w:rFonts w:cs="Arial"/>
          <w:color w:val="0070C0"/>
          <w:sz w:val="22"/>
          <w:szCs w:val="22"/>
        </w:rPr>
        <w:t xml:space="preserve"> </w:t>
      </w:r>
      <w:proofErr w:type="spellStart"/>
      <w:r w:rsidRPr="00854387">
        <w:rPr>
          <w:rFonts w:cs="Arial"/>
          <w:color w:val="0070C0"/>
          <w:sz w:val="22"/>
          <w:szCs w:val="22"/>
        </w:rPr>
        <w:t>Bên</w:t>
      </w:r>
      <w:proofErr w:type="spellEnd"/>
      <w:r w:rsidRPr="00854387">
        <w:rPr>
          <w:rFonts w:cs="Arial"/>
          <w:color w:val="0070C0"/>
          <w:sz w:val="22"/>
          <w:szCs w:val="22"/>
        </w:rPr>
        <w:t xml:space="preserve"> </w:t>
      </w:r>
      <w:proofErr w:type="spellStart"/>
      <w:r w:rsidRPr="00854387">
        <w:rPr>
          <w:rFonts w:cs="Arial"/>
          <w:color w:val="0070C0"/>
          <w:sz w:val="22"/>
          <w:szCs w:val="22"/>
        </w:rPr>
        <w:t>đồng</w:t>
      </w:r>
      <w:proofErr w:type="spellEnd"/>
      <w:r w:rsidRPr="00854387">
        <w:rPr>
          <w:rFonts w:cs="Arial"/>
          <w:color w:val="0070C0"/>
          <w:sz w:val="22"/>
          <w:szCs w:val="22"/>
        </w:rPr>
        <w:t xml:space="preserve"> ý </w:t>
      </w:r>
      <w:proofErr w:type="spellStart"/>
      <w:r w:rsidRPr="00854387">
        <w:rPr>
          <w:rFonts w:cs="Arial"/>
          <w:color w:val="0070C0"/>
          <w:sz w:val="22"/>
          <w:szCs w:val="22"/>
        </w:rPr>
        <w:t>rằng</w:t>
      </w:r>
      <w:proofErr w:type="spellEnd"/>
      <w:r w:rsidRPr="00854387">
        <w:rPr>
          <w:rFonts w:cs="Arial"/>
          <w:color w:val="0070C0"/>
          <w:sz w:val="22"/>
          <w:szCs w:val="22"/>
        </w:rPr>
        <w:t xml:space="preserve"> Chủ </w:t>
      </w:r>
      <w:proofErr w:type="spellStart"/>
      <w:r w:rsidRPr="00854387">
        <w:rPr>
          <w:rFonts w:cs="Arial"/>
          <w:color w:val="0070C0"/>
          <w:sz w:val="22"/>
          <w:szCs w:val="22"/>
        </w:rPr>
        <w:t>Đầu</w:t>
      </w:r>
      <w:proofErr w:type="spellEnd"/>
      <w:r w:rsidRPr="00854387">
        <w:rPr>
          <w:rFonts w:cs="Arial"/>
          <w:color w:val="0070C0"/>
          <w:sz w:val="22"/>
          <w:szCs w:val="22"/>
        </w:rPr>
        <w:t xml:space="preserve"> </w:t>
      </w:r>
      <w:proofErr w:type="spellStart"/>
      <w:r w:rsidRPr="00854387">
        <w:rPr>
          <w:rFonts w:cs="Arial"/>
          <w:color w:val="0070C0"/>
          <w:sz w:val="22"/>
          <w:szCs w:val="22"/>
        </w:rPr>
        <w:t>Tư</w:t>
      </w:r>
      <w:proofErr w:type="spellEnd"/>
      <w:r w:rsidRPr="00854387">
        <w:rPr>
          <w:rFonts w:cs="Arial"/>
          <w:color w:val="0070C0"/>
          <w:sz w:val="22"/>
          <w:szCs w:val="22"/>
        </w:rPr>
        <w:t xml:space="preserve"> </w:t>
      </w:r>
      <w:proofErr w:type="spellStart"/>
      <w:r w:rsidRPr="00854387">
        <w:rPr>
          <w:rFonts w:cs="Arial"/>
          <w:color w:val="0070C0"/>
          <w:sz w:val="22"/>
          <w:szCs w:val="22"/>
        </w:rPr>
        <w:t>trước</w:t>
      </w:r>
      <w:proofErr w:type="spellEnd"/>
      <w:r w:rsidRPr="00854387">
        <w:rPr>
          <w:rFonts w:cs="Arial"/>
          <w:color w:val="0070C0"/>
          <w:sz w:val="22"/>
          <w:szCs w:val="22"/>
        </w:rPr>
        <w:t xml:space="preserve"> </w:t>
      </w:r>
      <w:proofErr w:type="spellStart"/>
      <w:r w:rsidRPr="00854387">
        <w:rPr>
          <w:rFonts w:cs="Arial"/>
          <w:color w:val="0070C0"/>
          <w:sz w:val="22"/>
          <w:szCs w:val="22"/>
        </w:rPr>
        <w:t>tiên</w:t>
      </w:r>
      <w:proofErr w:type="spellEnd"/>
      <w:r w:rsidRPr="00854387">
        <w:rPr>
          <w:rFonts w:cs="Arial"/>
          <w:color w:val="0070C0"/>
          <w:sz w:val="22"/>
          <w:szCs w:val="22"/>
        </w:rPr>
        <w:t xml:space="preserve"> </w:t>
      </w:r>
      <w:proofErr w:type="spellStart"/>
      <w:r w:rsidRPr="00854387">
        <w:rPr>
          <w:rFonts w:cs="Arial"/>
          <w:color w:val="0070C0"/>
          <w:sz w:val="22"/>
          <w:szCs w:val="22"/>
        </w:rPr>
        <w:t>sẽ</w:t>
      </w:r>
      <w:proofErr w:type="spellEnd"/>
      <w:r w:rsidRPr="00854387">
        <w:rPr>
          <w:rFonts w:cs="Arial"/>
          <w:color w:val="0070C0"/>
          <w:sz w:val="22"/>
          <w:szCs w:val="22"/>
        </w:rPr>
        <w:t xml:space="preserve"> </w:t>
      </w:r>
      <w:proofErr w:type="spellStart"/>
      <w:r w:rsidRPr="00854387">
        <w:rPr>
          <w:rFonts w:cs="Arial"/>
          <w:color w:val="0070C0"/>
          <w:sz w:val="22"/>
          <w:szCs w:val="22"/>
        </w:rPr>
        <w:t>thu</w:t>
      </w:r>
      <w:proofErr w:type="spellEnd"/>
      <w:r w:rsidRPr="00854387">
        <w:rPr>
          <w:rFonts w:cs="Arial"/>
          <w:color w:val="0070C0"/>
          <w:sz w:val="22"/>
          <w:szCs w:val="22"/>
        </w:rPr>
        <w:t xml:space="preserve"> </w:t>
      </w:r>
      <w:proofErr w:type="spellStart"/>
      <w:r w:rsidRPr="00854387">
        <w:rPr>
          <w:rFonts w:cs="Arial"/>
          <w:color w:val="0070C0"/>
          <w:sz w:val="22"/>
          <w:szCs w:val="22"/>
        </w:rPr>
        <w:t>xếp</w:t>
      </w:r>
      <w:proofErr w:type="spellEnd"/>
      <w:r w:rsidRPr="00854387">
        <w:rPr>
          <w:rFonts w:cs="Arial"/>
          <w:color w:val="0070C0"/>
          <w:sz w:val="22"/>
          <w:szCs w:val="22"/>
        </w:rPr>
        <w:t xml:space="preserve"> </w:t>
      </w:r>
      <w:proofErr w:type="spellStart"/>
      <w:r w:rsidRPr="00854387">
        <w:rPr>
          <w:rFonts w:cs="Arial"/>
          <w:color w:val="0070C0"/>
          <w:sz w:val="22"/>
          <w:szCs w:val="22"/>
        </w:rPr>
        <w:t>dịch</w:t>
      </w:r>
      <w:proofErr w:type="spellEnd"/>
      <w:r w:rsidRPr="00854387">
        <w:rPr>
          <w:rFonts w:cs="Arial"/>
          <w:color w:val="0070C0"/>
          <w:sz w:val="22"/>
          <w:szCs w:val="22"/>
        </w:rPr>
        <w:t xml:space="preserve"> </w:t>
      </w:r>
      <w:proofErr w:type="spellStart"/>
      <w:r w:rsidRPr="00854387">
        <w:rPr>
          <w:rFonts w:cs="Arial"/>
          <w:color w:val="0070C0"/>
          <w:sz w:val="22"/>
          <w:szCs w:val="22"/>
        </w:rPr>
        <w:t>vụ</w:t>
      </w:r>
      <w:proofErr w:type="spellEnd"/>
      <w:r w:rsidRPr="00854387">
        <w:rPr>
          <w:rFonts w:cs="Arial"/>
          <w:color w:val="0070C0"/>
          <w:sz w:val="22"/>
          <w:szCs w:val="22"/>
        </w:rPr>
        <w:t xml:space="preserve"> </w:t>
      </w:r>
      <w:proofErr w:type="spellStart"/>
      <w:r w:rsidRPr="00854387">
        <w:rPr>
          <w:rFonts w:cs="Arial"/>
          <w:color w:val="0070C0"/>
          <w:sz w:val="22"/>
          <w:szCs w:val="22"/>
        </w:rPr>
        <w:t>chuyên</w:t>
      </w:r>
      <w:proofErr w:type="spellEnd"/>
      <w:r w:rsidRPr="00854387">
        <w:rPr>
          <w:rFonts w:cs="Arial"/>
          <w:color w:val="0070C0"/>
          <w:sz w:val="22"/>
          <w:szCs w:val="22"/>
        </w:rPr>
        <w:t xml:space="preserve"> </w:t>
      </w:r>
      <w:proofErr w:type="spellStart"/>
      <w:r w:rsidRPr="00854387">
        <w:rPr>
          <w:rFonts w:cs="Arial"/>
          <w:color w:val="0070C0"/>
          <w:sz w:val="22"/>
          <w:szCs w:val="22"/>
        </w:rPr>
        <w:t>môn</w:t>
      </w:r>
      <w:proofErr w:type="spellEnd"/>
      <w:r w:rsidRPr="00854387">
        <w:rPr>
          <w:rFonts w:cs="Arial"/>
          <w:color w:val="0070C0"/>
          <w:sz w:val="22"/>
          <w:szCs w:val="22"/>
        </w:rPr>
        <w:t xml:space="preserve"> </w:t>
      </w:r>
      <w:proofErr w:type="spellStart"/>
      <w:r w:rsidRPr="00854387">
        <w:rPr>
          <w:rFonts w:cs="Arial"/>
          <w:color w:val="0070C0"/>
          <w:sz w:val="22"/>
          <w:szCs w:val="22"/>
        </w:rPr>
        <w:t>từ</w:t>
      </w:r>
      <w:proofErr w:type="spellEnd"/>
      <w:r w:rsidRPr="00854387">
        <w:rPr>
          <w:rFonts w:cs="Arial"/>
          <w:color w:val="0070C0"/>
          <w:sz w:val="22"/>
          <w:szCs w:val="22"/>
        </w:rPr>
        <w:t xml:space="preserve"> </w:t>
      </w:r>
      <w:proofErr w:type="spellStart"/>
      <w:r w:rsidRPr="00854387">
        <w:rPr>
          <w:rFonts w:cs="Arial"/>
          <w:color w:val="0070C0"/>
          <w:sz w:val="22"/>
          <w:szCs w:val="22"/>
        </w:rPr>
        <w:t>bên</w:t>
      </w:r>
      <w:proofErr w:type="spellEnd"/>
      <w:r w:rsidRPr="00854387">
        <w:rPr>
          <w:rFonts w:cs="Arial"/>
          <w:color w:val="0070C0"/>
          <w:sz w:val="22"/>
          <w:szCs w:val="22"/>
        </w:rPr>
        <w:t xml:space="preserve"> </w:t>
      </w:r>
      <w:proofErr w:type="spellStart"/>
      <w:r w:rsidRPr="00854387">
        <w:rPr>
          <w:rFonts w:cs="Arial"/>
          <w:color w:val="0070C0"/>
          <w:sz w:val="22"/>
          <w:szCs w:val="22"/>
        </w:rPr>
        <w:t>thứ</w:t>
      </w:r>
      <w:proofErr w:type="spellEnd"/>
      <w:r w:rsidRPr="00854387">
        <w:rPr>
          <w:rFonts w:cs="Arial"/>
          <w:color w:val="0070C0"/>
          <w:sz w:val="22"/>
          <w:szCs w:val="22"/>
        </w:rPr>
        <w:t xml:space="preserve"> </w:t>
      </w:r>
      <w:proofErr w:type="spellStart"/>
      <w:r w:rsidRPr="00854387">
        <w:rPr>
          <w:rFonts w:cs="Arial"/>
          <w:color w:val="0070C0"/>
          <w:sz w:val="22"/>
          <w:szCs w:val="22"/>
        </w:rPr>
        <w:t>ba</w:t>
      </w:r>
      <w:proofErr w:type="spellEnd"/>
      <w:r w:rsidRPr="00854387">
        <w:rPr>
          <w:rFonts w:cs="Arial"/>
          <w:color w:val="0070C0"/>
          <w:sz w:val="22"/>
          <w:szCs w:val="22"/>
        </w:rPr>
        <w:t xml:space="preserve"> </w:t>
      </w:r>
      <w:proofErr w:type="spellStart"/>
      <w:r w:rsidRPr="00854387">
        <w:rPr>
          <w:rFonts w:cs="Arial"/>
          <w:color w:val="0070C0"/>
          <w:sz w:val="22"/>
          <w:szCs w:val="22"/>
        </w:rPr>
        <w:t>để</w:t>
      </w:r>
      <w:proofErr w:type="spellEnd"/>
      <w:r w:rsidRPr="00854387">
        <w:rPr>
          <w:rFonts w:cs="Arial"/>
          <w:color w:val="0070C0"/>
          <w:sz w:val="22"/>
          <w:szCs w:val="22"/>
        </w:rPr>
        <w:t xml:space="preserve"> </w:t>
      </w:r>
      <w:proofErr w:type="spellStart"/>
      <w:r w:rsidRPr="00854387">
        <w:rPr>
          <w:rFonts w:cs="Arial"/>
          <w:color w:val="0070C0"/>
          <w:sz w:val="22"/>
          <w:szCs w:val="22"/>
        </w:rPr>
        <w:t>điều</w:t>
      </w:r>
      <w:proofErr w:type="spellEnd"/>
      <w:r w:rsidRPr="00854387">
        <w:rPr>
          <w:rFonts w:cs="Arial"/>
          <w:color w:val="0070C0"/>
          <w:sz w:val="22"/>
          <w:szCs w:val="22"/>
        </w:rPr>
        <w:t xml:space="preserve"> </w:t>
      </w:r>
      <w:proofErr w:type="spellStart"/>
      <w:r w:rsidRPr="00854387">
        <w:rPr>
          <w:rFonts w:cs="Arial"/>
          <w:color w:val="0070C0"/>
          <w:sz w:val="22"/>
          <w:szCs w:val="22"/>
        </w:rPr>
        <w:t>tra</w:t>
      </w:r>
      <w:proofErr w:type="spellEnd"/>
      <w:r w:rsidRPr="00854387">
        <w:rPr>
          <w:rFonts w:cs="Arial"/>
          <w:color w:val="0070C0"/>
          <w:sz w:val="22"/>
          <w:szCs w:val="22"/>
        </w:rPr>
        <w:t xml:space="preserve"> </w:t>
      </w:r>
      <w:proofErr w:type="spellStart"/>
      <w:r w:rsidRPr="00854387">
        <w:rPr>
          <w:rFonts w:cs="Arial"/>
          <w:color w:val="0070C0"/>
          <w:sz w:val="22"/>
          <w:szCs w:val="22"/>
        </w:rPr>
        <w:t>bất</w:t>
      </w:r>
      <w:proofErr w:type="spellEnd"/>
      <w:r w:rsidRPr="00854387">
        <w:rPr>
          <w:rFonts w:cs="Arial"/>
          <w:color w:val="0070C0"/>
          <w:sz w:val="22"/>
          <w:szCs w:val="22"/>
        </w:rPr>
        <w:t xml:space="preserve"> </w:t>
      </w:r>
      <w:proofErr w:type="spellStart"/>
      <w:r w:rsidRPr="00854387">
        <w:rPr>
          <w:rFonts w:cs="Arial"/>
          <w:color w:val="0070C0"/>
          <w:sz w:val="22"/>
          <w:szCs w:val="22"/>
        </w:rPr>
        <w:t>kỳ</w:t>
      </w:r>
      <w:proofErr w:type="spellEnd"/>
      <w:r w:rsidRPr="00854387">
        <w:rPr>
          <w:rFonts w:cs="Arial"/>
          <w:color w:val="0070C0"/>
          <w:sz w:val="22"/>
          <w:szCs w:val="22"/>
        </w:rPr>
        <w:t xml:space="preserve"> </w:t>
      </w:r>
      <w:proofErr w:type="spellStart"/>
      <w:r w:rsidRPr="00854387">
        <w:rPr>
          <w:rFonts w:cs="Arial"/>
          <w:color w:val="0070C0"/>
          <w:sz w:val="22"/>
          <w:szCs w:val="22"/>
        </w:rPr>
        <w:t>hư</w:t>
      </w:r>
      <w:proofErr w:type="spellEnd"/>
      <w:r w:rsidRPr="00854387">
        <w:rPr>
          <w:rFonts w:cs="Arial"/>
          <w:color w:val="0070C0"/>
          <w:sz w:val="22"/>
          <w:szCs w:val="22"/>
        </w:rPr>
        <w:t xml:space="preserve"> </w:t>
      </w:r>
      <w:proofErr w:type="spellStart"/>
      <w:r w:rsidRPr="00854387">
        <w:rPr>
          <w:rFonts w:cs="Arial"/>
          <w:color w:val="0070C0"/>
          <w:sz w:val="22"/>
          <w:szCs w:val="22"/>
        </w:rPr>
        <w:t>hỏng</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w:t>
      </w:r>
      <w:proofErr w:type="spellStart"/>
      <w:r w:rsidRPr="00854387">
        <w:rPr>
          <w:rFonts w:cs="Arial"/>
          <w:color w:val="0070C0"/>
          <w:sz w:val="22"/>
          <w:szCs w:val="22"/>
        </w:rPr>
        <w:t>không</w:t>
      </w:r>
      <w:proofErr w:type="spellEnd"/>
      <w:r w:rsidRPr="00854387">
        <w:rPr>
          <w:rFonts w:cs="Arial"/>
          <w:color w:val="0070C0"/>
          <w:sz w:val="22"/>
          <w:szCs w:val="22"/>
        </w:rPr>
        <w:t xml:space="preserve"> </w:t>
      </w:r>
      <w:proofErr w:type="spellStart"/>
      <w:r w:rsidRPr="00854387">
        <w:rPr>
          <w:rFonts w:cs="Arial"/>
          <w:color w:val="0070C0"/>
          <w:sz w:val="22"/>
          <w:szCs w:val="22"/>
        </w:rPr>
        <w:t>thực</w:t>
      </w:r>
      <w:proofErr w:type="spellEnd"/>
      <w:r w:rsidRPr="00854387">
        <w:rPr>
          <w:rFonts w:cs="Arial"/>
          <w:color w:val="0070C0"/>
          <w:sz w:val="22"/>
          <w:szCs w:val="22"/>
        </w:rPr>
        <w:t xml:space="preserve"> </w:t>
      </w:r>
      <w:proofErr w:type="spellStart"/>
      <w:r w:rsidRPr="00854387">
        <w:rPr>
          <w:rFonts w:cs="Arial"/>
          <w:color w:val="0070C0"/>
          <w:sz w:val="22"/>
          <w:szCs w:val="22"/>
        </w:rPr>
        <w:t>hiện</w:t>
      </w:r>
      <w:proofErr w:type="spellEnd"/>
      <w:r w:rsidRPr="00854387">
        <w:rPr>
          <w:rFonts w:cs="Arial"/>
          <w:color w:val="0070C0"/>
          <w:sz w:val="22"/>
          <w:szCs w:val="22"/>
        </w:rPr>
        <w:t xml:space="preserve"> </w:t>
      </w:r>
      <w:proofErr w:type="spellStart"/>
      <w:r w:rsidRPr="00854387">
        <w:rPr>
          <w:rFonts w:cs="Arial"/>
          <w:color w:val="0070C0"/>
          <w:sz w:val="22"/>
          <w:szCs w:val="22"/>
        </w:rPr>
        <w:t>này</w:t>
      </w:r>
      <w:proofErr w:type="spellEnd"/>
      <w:r w:rsidRPr="00854387">
        <w:rPr>
          <w:rFonts w:cs="Arial"/>
          <w:color w:val="0070C0"/>
          <w:sz w:val="22"/>
          <w:szCs w:val="22"/>
        </w:rPr>
        <w:t xml:space="preserve">. </w:t>
      </w:r>
      <w:proofErr w:type="spellStart"/>
      <w:r w:rsidRPr="00854387">
        <w:rPr>
          <w:rFonts w:cs="Arial"/>
          <w:color w:val="0070C0"/>
          <w:sz w:val="22"/>
          <w:szCs w:val="22"/>
        </w:rPr>
        <w:t>Kết</w:t>
      </w:r>
      <w:proofErr w:type="spellEnd"/>
      <w:r w:rsidRPr="00854387">
        <w:rPr>
          <w:rFonts w:cs="Arial"/>
          <w:color w:val="0070C0"/>
          <w:sz w:val="22"/>
          <w:szCs w:val="22"/>
        </w:rPr>
        <w:t xml:space="preserve"> </w:t>
      </w:r>
      <w:proofErr w:type="spellStart"/>
      <w:r w:rsidRPr="00854387">
        <w:rPr>
          <w:rFonts w:cs="Arial"/>
          <w:color w:val="0070C0"/>
          <w:sz w:val="22"/>
          <w:szCs w:val="22"/>
        </w:rPr>
        <w:t>quả</w:t>
      </w:r>
      <w:proofErr w:type="spellEnd"/>
      <w:r w:rsidRPr="00854387">
        <w:rPr>
          <w:rFonts w:cs="Arial"/>
          <w:color w:val="0070C0"/>
          <w:sz w:val="22"/>
          <w:szCs w:val="22"/>
        </w:rPr>
        <w:t xml:space="preserve"> </w:t>
      </w:r>
      <w:proofErr w:type="spellStart"/>
      <w:r w:rsidRPr="00854387">
        <w:rPr>
          <w:rFonts w:cs="Arial"/>
          <w:color w:val="0070C0"/>
          <w:sz w:val="22"/>
          <w:szCs w:val="22"/>
        </w:rPr>
        <w:t>điều</w:t>
      </w:r>
      <w:proofErr w:type="spellEnd"/>
      <w:r w:rsidRPr="00854387">
        <w:rPr>
          <w:rFonts w:cs="Arial"/>
          <w:color w:val="0070C0"/>
          <w:sz w:val="22"/>
          <w:szCs w:val="22"/>
        </w:rPr>
        <w:t xml:space="preserve"> </w:t>
      </w:r>
      <w:proofErr w:type="spellStart"/>
      <w:r w:rsidRPr="00854387">
        <w:rPr>
          <w:rFonts w:cs="Arial"/>
          <w:color w:val="0070C0"/>
          <w:sz w:val="22"/>
          <w:szCs w:val="22"/>
        </w:rPr>
        <w:t>tra</w:t>
      </w:r>
      <w:proofErr w:type="spellEnd"/>
      <w:r w:rsidRPr="00854387">
        <w:rPr>
          <w:rFonts w:cs="Arial"/>
          <w:color w:val="0070C0"/>
          <w:sz w:val="22"/>
          <w:szCs w:val="22"/>
        </w:rPr>
        <w:t xml:space="preserve"> </w:t>
      </w:r>
      <w:proofErr w:type="spellStart"/>
      <w:r w:rsidRPr="00854387">
        <w:rPr>
          <w:rFonts w:cs="Arial"/>
          <w:color w:val="0070C0"/>
          <w:sz w:val="22"/>
          <w:szCs w:val="22"/>
        </w:rPr>
        <w:t>này</w:t>
      </w:r>
      <w:proofErr w:type="spellEnd"/>
      <w:r w:rsidRPr="00854387">
        <w:rPr>
          <w:rFonts w:cs="Arial"/>
          <w:color w:val="0070C0"/>
          <w:sz w:val="22"/>
          <w:szCs w:val="22"/>
        </w:rPr>
        <w:t xml:space="preserve"> </w:t>
      </w:r>
      <w:proofErr w:type="spellStart"/>
      <w:r w:rsidRPr="00854387">
        <w:rPr>
          <w:rFonts w:cs="Arial"/>
          <w:color w:val="0070C0"/>
          <w:sz w:val="22"/>
          <w:szCs w:val="22"/>
        </w:rPr>
        <w:t>có</w:t>
      </w:r>
      <w:proofErr w:type="spellEnd"/>
      <w:r w:rsidRPr="00854387">
        <w:rPr>
          <w:rFonts w:cs="Arial"/>
          <w:color w:val="0070C0"/>
          <w:sz w:val="22"/>
          <w:szCs w:val="22"/>
        </w:rPr>
        <w:t xml:space="preserve"> </w:t>
      </w:r>
      <w:proofErr w:type="spellStart"/>
      <w:r w:rsidRPr="00854387">
        <w:rPr>
          <w:rFonts w:cs="Arial"/>
          <w:color w:val="0070C0"/>
          <w:sz w:val="22"/>
          <w:szCs w:val="22"/>
        </w:rPr>
        <w:t>giá</w:t>
      </w:r>
      <w:proofErr w:type="spellEnd"/>
      <w:r w:rsidRPr="00854387">
        <w:rPr>
          <w:rFonts w:cs="Arial"/>
          <w:color w:val="0070C0"/>
          <w:sz w:val="22"/>
          <w:szCs w:val="22"/>
        </w:rPr>
        <w:t xml:space="preserve"> </w:t>
      </w:r>
      <w:proofErr w:type="spellStart"/>
      <w:r w:rsidRPr="00854387">
        <w:rPr>
          <w:rFonts w:cs="Arial"/>
          <w:color w:val="0070C0"/>
          <w:sz w:val="22"/>
          <w:szCs w:val="22"/>
        </w:rPr>
        <w:t>trị</w:t>
      </w:r>
      <w:proofErr w:type="spellEnd"/>
      <w:r w:rsidRPr="00854387">
        <w:rPr>
          <w:rFonts w:cs="Arial"/>
          <w:color w:val="0070C0"/>
          <w:sz w:val="22"/>
          <w:szCs w:val="22"/>
        </w:rPr>
        <w:t xml:space="preserve"> </w:t>
      </w:r>
      <w:proofErr w:type="spellStart"/>
      <w:r w:rsidRPr="00854387">
        <w:rPr>
          <w:rFonts w:cs="Arial"/>
          <w:color w:val="0070C0"/>
          <w:sz w:val="22"/>
          <w:szCs w:val="22"/>
        </w:rPr>
        <w:t>ràng</w:t>
      </w:r>
      <w:proofErr w:type="spellEnd"/>
      <w:r w:rsidRPr="00854387">
        <w:rPr>
          <w:rFonts w:cs="Arial"/>
          <w:color w:val="0070C0"/>
          <w:sz w:val="22"/>
          <w:szCs w:val="22"/>
        </w:rPr>
        <w:t xml:space="preserve"> </w:t>
      </w:r>
      <w:proofErr w:type="spellStart"/>
      <w:r w:rsidRPr="00854387">
        <w:rPr>
          <w:rFonts w:cs="Arial"/>
          <w:color w:val="0070C0"/>
          <w:sz w:val="22"/>
          <w:szCs w:val="22"/>
        </w:rPr>
        <w:t>buộc</w:t>
      </w:r>
      <w:proofErr w:type="spellEnd"/>
      <w:r w:rsidRPr="00854387">
        <w:rPr>
          <w:rFonts w:cs="Arial"/>
          <w:color w:val="0070C0"/>
          <w:sz w:val="22"/>
          <w:szCs w:val="22"/>
        </w:rPr>
        <w:t xml:space="preserve"> </w:t>
      </w:r>
      <w:proofErr w:type="spellStart"/>
      <w:r w:rsidRPr="00854387">
        <w:rPr>
          <w:rFonts w:cs="Arial"/>
          <w:color w:val="0070C0"/>
          <w:sz w:val="22"/>
          <w:szCs w:val="22"/>
        </w:rPr>
        <w:t>Các</w:t>
      </w:r>
      <w:proofErr w:type="spellEnd"/>
      <w:r w:rsidRPr="00854387">
        <w:rPr>
          <w:rFonts w:cs="Arial"/>
          <w:color w:val="0070C0"/>
          <w:sz w:val="22"/>
          <w:szCs w:val="22"/>
        </w:rPr>
        <w:t xml:space="preserve"> </w:t>
      </w:r>
      <w:proofErr w:type="spellStart"/>
      <w:r w:rsidRPr="00854387">
        <w:rPr>
          <w:rFonts w:cs="Arial"/>
          <w:color w:val="0070C0"/>
          <w:sz w:val="22"/>
          <w:szCs w:val="22"/>
        </w:rPr>
        <w:t>Bên</w:t>
      </w:r>
      <w:proofErr w:type="spellEnd"/>
      <w:r w:rsidRPr="00854387">
        <w:rPr>
          <w:rFonts w:cs="Arial"/>
          <w:color w:val="0070C0"/>
          <w:sz w:val="22"/>
          <w:szCs w:val="22"/>
        </w:rPr>
        <w:t xml:space="preserve"> </w:t>
      </w:r>
      <w:proofErr w:type="spellStart"/>
      <w:r w:rsidRPr="00854387">
        <w:rPr>
          <w:rFonts w:cs="Arial"/>
          <w:color w:val="0070C0"/>
          <w:sz w:val="22"/>
          <w:szCs w:val="22"/>
        </w:rPr>
        <w:t>về</w:t>
      </w:r>
      <w:proofErr w:type="spellEnd"/>
      <w:r w:rsidRPr="00854387">
        <w:rPr>
          <w:rFonts w:cs="Arial"/>
          <w:color w:val="0070C0"/>
          <w:sz w:val="22"/>
          <w:szCs w:val="22"/>
        </w:rPr>
        <w:t xml:space="preserve"> </w:t>
      </w:r>
      <w:proofErr w:type="spellStart"/>
      <w:r w:rsidRPr="00854387">
        <w:rPr>
          <w:rFonts w:cs="Arial"/>
          <w:color w:val="0070C0"/>
          <w:sz w:val="22"/>
          <w:szCs w:val="22"/>
        </w:rPr>
        <w:t>nguyên</w:t>
      </w:r>
      <w:proofErr w:type="spellEnd"/>
      <w:r w:rsidRPr="00854387">
        <w:rPr>
          <w:rFonts w:cs="Arial"/>
          <w:color w:val="0070C0"/>
          <w:sz w:val="22"/>
          <w:szCs w:val="22"/>
        </w:rPr>
        <w:t xml:space="preserve"> </w:t>
      </w:r>
      <w:proofErr w:type="spellStart"/>
      <w:r w:rsidRPr="00854387">
        <w:rPr>
          <w:rFonts w:cs="Arial"/>
          <w:color w:val="0070C0"/>
          <w:sz w:val="22"/>
          <w:szCs w:val="22"/>
        </w:rPr>
        <w:t>nhân</w:t>
      </w:r>
      <w:proofErr w:type="spellEnd"/>
      <w:r w:rsidRPr="00854387">
        <w:rPr>
          <w:rFonts w:cs="Arial"/>
          <w:color w:val="0070C0"/>
          <w:sz w:val="22"/>
          <w:szCs w:val="22"/>
        </w:rPr>
        <w:t xml:space="preserve"> </w:t>
      </w:r>
      <w:proofErr w:type="spellStart"/>
      <w:r w:rsidRPr="00854387">
        <w:rPr>
          <w:rFonts w:cs="Arial"/>
          <w:color w:val="0070C0"/>
          <w:sz w:val="22"/>
          <w:szCs w:val="22"/>
        </w:rPr>
        <w:t>của</w:t>
      </w:r>
      <w:proofErr w:type="spellEnd"/>
      <w:r w:rsidRPr="00854387">
        <w:rPr>
          <w:rFonts w:cs="Arial"/>
          <w:color w:val="0070C0"/>
          <w:sz w:val="22"/>
          <w:szCs w:val="22"/>
        </w:rPr>
        <w:t xml:space="preserve"> </w:t>
      </w:r>
      <w:proofErr w:type="spellStart"/>
      <w:r w:rsidRPr="00854387">
        <w:rPr>
          <w:rFonts w:cs="Arial"/>
          <w:color w:val="0070C0"/>
          <w:sz w:val="22"/>
          <w:szCs w:val="22"/>
        </w:rPr>
        <w:t>hư</w:t>
      </w:r>
      <w:proofErr w:type="spellEnd"/>
      <w:r w:rsidRPr="00854387">
        <w:rPr>
          <w:rFonts w:cs="Arial"/>
          <w:color w:val="0070C0"/>
          <w:sz w:val="22"/>
          <w:szCs w:val="22"/>
        </w:rPr>
        <w:t xml:space="preserve"> </w:t>
      </w:r>
      <w:proofErr w:type="spellStart"/>
      <w:r w:rsidRPr="00854387">
        <w:rPr>
          <w:rFonts w:cs="Arial"/>
          <w:color w:val="0070C0"/>
          <w:sz w:val="22"/>
          <w:szCs w:val="22"/>
        </w:rPr>
        <w:t>hỏng</w:t>
      </w:r>
      <w:proofErr w:type="spellEnd"/>
      <w:r w:rsidRPr="00854387">
        <w:rPr>
          <w:rFonts w:cs="Arial"/>
          <w:color w:val="0070C0"/>
          <w:sz w:val="22"/>
          <w:szCs w:val="22"/>
        </w:rPr>
        <w:t xml:space="preserve"> </w:t>
      </w:r>
      <w:proofErr w:type="spellStart"/>
      <w:r w:rsidRPr="00854387">
        <w:rPr>
          <w:rFonts w:cs="Arial"/>
          <w:color w:val="0070C0"/>
          <w:sz w:val="22"/>
          <w:szCs w:val="22"/>
        </w:rPr>
        <w:t>trừ</w:t>
      </w:r>
      <w:proofErr w:type="spellEnd"/>
      <w:r w:rsidRPr="00854387">
        <w:rPr>
          <w:rFonts w:cs="Arial"/>
          <w:color w:val="0070C0"/>
          <w:sz w:val="22"/>
          <w:szCs w:val="22"/>
        </w:rPr>
        <w:t xml:space="preserve"> </w:t>
      </w:r>
      <w:proofErr w:type="spellStart"/>
      <w:r w:rsidRPr="00854387">
        <w:rPr>
          <w:rFonts w:cs="Arial"/>
          <w:color w:val="0070C0"/>
          <w:sz w:val="22"/>
          <w:szCs w:val="22"/>
        </w:rPr>
        <w:t>trường</w:t>
      </w:r>
      <w:proofErr w:type="spellEnd"/>
      <w:r w:rsidRPr="00854387">
        <w:rPr>
          <w:rFonts w:cs="Arial"/>
          <w:color w:val="0070C0"/>
          <w:sz w:val="22"/>
          <w:szCs w:val="22"/>
        </w:rPr>
        <w:t xml:space="preserve"> </w:t>
      </w:r>
      <w:proofErr w:type="spellStart"/>
      <w:r w:rsidRPr="00854387">
        <w:rPr>
          <w:rFonts w:cs="Arial"/>
          <w:color w:val="0070C0"/>
          <w:sz w:val="22"/>
          <w:szCs w:val="22"/>
        </w:rPr>
        <w:t>hợp</w:t>
      </w:r>
      <w:proofErr w:type="spellEnd"/>
      <w:r w:rsidRPr="00854387">
        <w:rPr>
          <w:rFonts w:cs="Arial"/>
          <w:color w:val="0070C0"/>
          <w:sz w:val="22"/>
          <w:szCs w:val="22"/>
        </w:rPr>
        <w:t xml:space="preserve"> </w:t>
      </w:r>
      <w:proofErr w:type="spellStart"/>
      <w:r w:rsidRPr="00854387">
        <w:rPr>
          <w:rFonts w:cs="Arial"/>
          <w:color w:val="0070C0"/>
          <w:sz w:val="22"/>
          <w:szCs w:val="22"/>
        </w:rPr>
        <w:t>bất</w:t>
      </w:r>
      <w:proofErr w:type="spellEnd"/>
      <w:r w:rsidRPr="00854387">
        <w:rPr>
          <w:rFonts w:cs="Arial"/>
          <w:color w:val="0070C0"/>
          <w:sz w:val="22"/>
          <w:szCs w:val="22"/>
        </w:rPr>
        <w:t xml:space="preserve"> </w:t>
      </w:r>
      <w:proofErr w:type="spellStart"/>
      <w:r w:rsidRPr="00854387">
        <w:rPr>
          <w:rFonts w:cs="Arial"/>
          <w:color w:val="0070C0"/>
          <w:sz w:val="22"/>
          <w:szCs w:val="22"/>
        </w:rPr>
        <w:t>kỳ</w:t>
      </w:r>
      <w:proofErr w:type="spellEnd"/>
      <w:r w:rsidRPr="00854387">
        <w:rPr>
          <w:rFonts w:cs="Arial"/>
          <w:color w:val="0070C0"/>
          <w:sz w:val="22"/>
          <w:szCs w:val="22"/>
        </w:rPr>
        <w:t xml:space="preserve"> </w:t>
      </w:r>
      <w:proofErr w:type="spellStart"/>
      <w:r w:rsidRPr="00854387">
        <w:rPr>
          <w:rFonts w:cs="Arial"/>
          <w:color w:val="0070C0"/>
          <w:sz w:val="22"/>
          <w:szCs w:val="22"/>
        </w:rPr>
        <w:t>Bên</w:t>
      </w:r>
      <w:proofErr w:type="spellEnd"/>
      <w:r w:rsidRPr="00854387">
        <w:rPr>
          <w:rFonts w:cs="Arial"/>
          <w:color w:val="0070C0"/>
          <w:sz w:val="22"/>
          <w:szCs w:val="22"/>
        </w:rPr>
        <w:t xml:space="preserve"> </w:t>
      </w:r>
      <w:proofErr w:type="spellStart"/>
      <w:r w:rsidRPr="00854387">
        <w:rPr>
          <w:rFonts w:cs="Arial"/>
          <w:color w:val="0070C0"/>
          <w:sz w:val="22"/>
          <w:szCs w:val="22"/>
        </w:rPr>
        <w:t>nào</w:t>
      </w:r>
      <w:proofErr w:type="spellEnd"/>
      <w:r w:rsidRPr="00854387">
        <w:rPr>
          <w:rFonts w:cs="Arial"/>
          <w:color w:val="0070C0"/>
          <w:sz w:val="22"/>
          <w:szCs w:val="22"/>
        </w:rPr>
        <w:t xml:space="preserve"> </w:t>
      </w:r>
      <w:proofErr w:type="spellStart"/>
      <w:r w:rsidRPr="00854387">
        <w:rPr>
          <w:rFonts w:cs="Arial"/>
          <w:color w:val="0070C0"/>
          <w:sz w:val="22"/>
          <w:szCs w:val="22"/>
        </w:rPr>
        <w:t>có</w:t>
      </w:r>
      <w:proofErr w:type="spellEnd"/>
      <w:r w:rsidRPr="00854387">
        <w:rPr>
          <w:rFonts w:cs="Arial"/>
          <w:color w:val="0070C0"/>
          <w:sz w:val="22"/>
          <w:szCs w:val="22"/>
        </w:rPr>
        <w:t xml:space="preserve"> </w:t>
      </w:r>
      <w:proofErr w:type="spellStart"/>
      <w:r w:rsidRPr="00854387">
        <w:rPr>
          <w:rFonts w:cs="Arial"/>
          <w:color w:val="0070C0"/>
          <w:sz w:val="22"/>
          <w:szCs w:val="22"/>
        </w:rPr>
        <w:t>chứng</w:t>
      </w:r>
      <w:proofErr w:type="spellEnd"/>
      <w:r w:rsidRPr="00854387">
        <w:rPr>
          <w:rFonts w:cs="Arial"/>
          <w:color w:val="0070C0"/>
          <w:sz w:val="22"/>
          <w:szCs w:val="22"/>
        </w:rPr>
        <w:t xml:space="preserve"> </w:t>
      </w:r>
      <w:proofErr w:type="spellStart"/>
      <w:r w:rsidRPr="00854387">
        <w:rPr>
          <w:rFonts w:cs="Arial"/>
          <w:color w:val="0070C0"/>
          <w:sz w:val="22"/>
          <w:szCs w:val="22"/>
        </w:rPr>
        <w:t>cứ</w:t>
      </w:r>
      <w:proofErr w:type="spellEnd"/>
      <w:r w:rsidRPr="00854387">
        <w:rPr>
          <w:rFonts w:cs="Arial"/>
          <w:color w:val="0070C0"/>
          <w:sz w:val="22"/>
          <w:szCs w:val="22"/>
        </w:rPr>
        <w:t xml:space="preserve"> </w:t>
      </w:r>
      <w:proofErr w:type="spellStart"/>
      <w:r w:rsidRPr="00854387">
        <w:rPr>
          <w:rFonts w:cs="Arial"/>
          <w:color w:val="0070C0"/>
          <w:sz w:val="22"/>
          <w:szCs w:val="22"/>
        </w:rPr>
        <w:t>rõ</w:t>
      </w:r>
      <w:proofErr w:type="spellEnd"/>
      <w:r w:rsidRPr="00854387">
        <w:rPr>
          <w:rFonts w:cs="Arial"/>
          <w:color w:val="0070C0"/>
          <w:sz w:val="22"/>
          <w:szCs w:val="22"/>
        </w:rPr>
        <w:t xml:space="preserve"> </w:t>
      </w:r>
      <w:proofErr w:type="spellStart"/>
      <w:r w:rsidRPr="00854387">
        <w:rPr>
          <w:rFonts w:cs="Arial"/>
          <w:color w:val="0070C0"/>
          <w:sz w:val="22"/>
          <w:szCs w:val="22"/>
        </w:rPr>
        <w:t>ràng</w:t>
      </w:r>
      <w:proofErr w:type="spellEnd"/>
      <w:r w:rsidRPr="00854387">
        <w:rPr>
          <w:rFonts w:cs="Arial"/>
          <w:color w:val="0070C0"/>
          <w:sz w:val="22"/>
          <w:szCs w:val="22"/>
        </w:rPr>
        <w:t xml:space="preserve"> </w:t>
      </w:r>
      <w:proofErr w:type="spellStart"/>
      <w:r w:rsidRPr="00854387">
        <w:rPr>
          <w:rFonts w:cs="Arial"/>
          <w:color w:val="0070C0"/>
          <w:sz w:val="22"/>
          <w:szCs w:val="22"/>
        </w:rPr>
        <w:t>về</w:t>
      </w:r>
      <w:proofErr w:type="spellEnd"/>
      <w:r w:rsidRPr="00854387">
        <w:rPr>
          <w:rFonts w:cs="Arial"/>
          <w:color w:val="0070C0"/>
          <w:sz w:val="22"/>
          <w:szCs w:val="22"/>
        </w:rPr>
        <w:t xml:space="preserve"> </w:t>
      </w:r>
      <w:proofErr w:type="spellStart"/>
      <w:r w:rsidRPr="00854387">
        <w:rPr>
          <w:rFonts w:cs="Arial"/>
          <w:color w:val="0070C0"/>
          <w:sz w:val="22"/>
          <w:szCs w:val="22"/>
        </w:rPr>
        <w:t>việc</w:t>
      </w:r>
      <w:proofErr w:type="spellEnd"/>
      <w:r w:rsidRPr="00854387">
        <w:rPr>
          <w:rFonts w:cs="Arial"/>
          <w:color w:val="0070C0"/>
          <w:sz w:val="22"/>
          <w:szCs w:val="22"/>
        </w:rPr>
        <w:t xml:space="preserve"> </w:t>
      </w:r>
      <w:proofErr w:type="spellStart"/>
      <w:r w:rsidRPr="00854387">
        <w:rPr>
          <w:rFonts w:cs="Arial"/>
          <w:color w:val="0070C0"/>
          <w:sz w:val="22"/>
          <w:szCs w:val="22"/>
        </w:rPr>
        <w:t>sai</w:t>
      </w:r>
      <w:proofErr w:type="spellEnd"/>
      <w:r w:rsidRPr="00854387">
        <w:rPr>
          <w:rFonts w:cs="Arial"/>
          <w:color w:val="0070C0"/>
          <w:sz w:val="22"/>
          <w:szCs w:val="22"/>
        </w:rPr>
        <w:t xml:space="preserve"> </w:t>
      </w:r>
      <w:proofErr w:type="spellStart"/>
      <w:r w:rsidRPr="00854387">
        <w:rPr>
          <w:rFonts w:cs="Arial"/>
          <w:color w:val="0070C0"/>
          <w:sz w:val="22"/>
          <w:szCs w:val="22"/>
        </w:rPr>
        <w:t>sót</w:t>
      </w:r>
      <w:proofErr w:type="spellEnd"/>
      <w:r w:rsidRPr="00854387">
        <w:rPr>
          <w:rFonts w:cs="Arial"/>
          <w:color w:val="0070C0"/>
          <w:sz w:val="22"/>
          <w:szCs w:val="22"/>
        </w:rPr>
        <w:t xml:space="preserve"> </w:t>
      </w:r>
      <w:proofErr w:type="spellStart"/>
      <w:r w:rsidRPr="00854387">
        <w:rPr>
          <w:rFonts w:cs="Arial"/>
          <w:color w:val="0070C0"/>
          <w:sz w:val="22"/>
          <w:szCs w:val="22"/>
        </w:rPr>
        <w:t>tại</w:t>
      </w:r>
      <w:proofErr w:type="spellEnd"/>
      <w:r w:rsidRPr="00854387">
        <w:rPr>
          <w:rFonts w:cs="Arial"/>
          <w:color w:val="0070C0"/>
          <w:sz w:val="22"/>
          <w:szCs w:val="22"/>
        </w:rPr>
        <w:t xml:space="preserve"> </w:t>
      </w:r>
      <w:proofErr w:type="spellStart"/>
      <w:r w:rsidRPr="00854387">
        <w:rPr>
          <w:rFonts w:cs="Arial"/>
          <w:color w:val="0070C0"/>
          <w:sz w:val="22"/>
          <w:szCs w:val="22"/>
        </w:rPr>
        <w:t>báo</w:t>
      </w:r>
      <w:proofErr w:type="spellEnd"/>
      <w:r w:rsidRPr="00854387">
        <w:rPr>
          <w:rFonts w:cs="Arial"/>
          <w:color w:val="0070C0"/>
          <w:sz w:val="22"/>
          <w:szCs w:val="22"/>
        </w:rPr>
        <w:t xml:space="preserve"> </w:t>
      </w:r>
      <w:proofErr w:type="spellStart"/>
      <w:r w:rsidRPr="00854387">
        <w:rPr>
          <w:rFonts w:cs="Arial"/>
          <w:color w:val="0070C0"/>
          <w:sz w:val="22"/>
          <w:szCs w:val="22"/>
        </w:rPr>
        <w:t>cáo</w:t>
      </w:r>
      <w:proofErr w:type="spellEnd"/>
      <w:r w:rsidRPr="00854387">
        <w:rPr>
          <w:rFonts w:cs="Arial"/>
          <w:color w:val="0070C0"/>
          <w:sz w:val="22"/>
          <w:szCs w:val="22"/>
        </w:rPr>
        <w:t xml:space="preserve"> </w:t>
      </w:r>
      <w:proofErr w:type="spellStart"/>
      <w:r w:rsidRPr="00854387">
        <w:rPr>
          <w:rFonts w:cs="Arial"/>
          <w:color w:val="0070C0"/>
          <w:sz w:val="22"/>
          <w:szCs w:val="22"/>
        </w:rPr>
        <w:t>điều</w:t>
      </w:r>
      <w:proofErr w:type="spellEnd"/>
      <w:r w:rsidRPr="00854387">
        <w:rPr>
          <w:rFonts w:cs="Arial"/>
          <w:color w:val="0070C0"/>
          <w:sz w:val="22"/>
          <w:szCs w:val="22"/>
        </w:rPr>
        <w:t xml:space="preserve"> </w:t>
      </w:r>
      <w:proofErr w:type="spellStart"/>
      <w:r w:rsidRPr="00854387">
        <w:rPr>
          <w:rFonts w:cs="Arial"/>
          <w:color w:val="0070C0"/>
          <w:sz w:val="22"/>
          <w:szCs w:val="22"/>
        </w:rPr>
        <w:t>tra</w:t>
      </w:r>
      <w:proofErr w:type="spellEnd"/>
      <w:r w:rsidRPr="00854387">
        <w:rPr>
          <w:rFonts w:cs="Arial"/>
          <w:color w:val="0070C0"/>
          <w:sz w:val="22"/>
          <w:szCs w:val="22"/>
        </w:rPr>
        <w:t xml:space="preserve"> </w:t>
      </w:r>
      <w:proofErr w:type="spellStart"/>
      <w:r w:rsidRPr="00854387">
        <w:rPr>
          <w:rFonts w:cs="Arial"/>
          <w:color w:val="0070C0"/>
          <w:sz w:val="22"/>
          <w:szCs w:val="22"/>
        </w:rPr>
        <w:t>này</w:t>
      </w:r>
      <w:proofErr w:type="spellEnd"/>
      <w:r w:rsidRPr="00854387">
        <w:rPr>
          <w:rFonts w:cs="Arial"/>
          <w:color w:val="0070C0"/>
          <w:sz w:val="22"/>
          <w:szCs w:val="22"/>
        </w:rPr>
        <w:t xml:space="preserve"> </w:t>
      </w:r>
      <w:proofErr w:type="spellStart"/>
      <w:r w:rsidRPr="00854387">
        <w:rPr>
          <w:rFonts w:cs="Arial"/>
          <w:color w:val="0070C0"/>
          <w:sz w:val="22"/>
          <w:szCs w:val="22"/>
        </w:rPr>
        <w:t>mà</w:t>
      </w:r>
      <w:proofErr w:type="spellEnd"/>
      <w:r w:rsidRPr="00854387">
        <w:rPr>
          <w:rFonts w:cs="Arial"/>
          <w:color w:val="0070C0"/>
          <w:sz w:val="22"/>
          <w:szCs w:val="22"/>
        </w:rPr>
        <w:t xml:space="preserve"> </w:t>
      </w:r>
      <w:proofErr w:type="spellStart"/>
      <w:r w:rsidRPr="00854387">
        <w:rPr>
          <w:rFonts w:cs="Arial"/>
          <w:color w:val="0070C0"/>
          <w:sz w:val="22"/>
          <w:szCs w:val="22"/>
        </w:rPr>
        <w:t>sẽ</w:t>
      </w:r>
      <w:proofErr w:type="spellEnd"/>
      <w:r w:rsidRPr="00854387">
        <w:rPr>
          <w:rFonts w:cs="Arial"/>
          <w:color w:val="0070C0"/>
          <w:sz w:val="22"/>
          <w:szCs w:val="22"/>
        </w:rPr>
        <w:t xml:space="preserve"> </w:t>
      </w:r>
      <w:proofErr w:type="spellStart"/>
      <w:r w:rsidRPr="00854387">
        <w:rPr>
          <w:rFonts w:cs="Arial"/>
          <w:color w:val="0070C0"/>
          <w:sz w:val="22"/>
          <w:szCs w:val="22"/>
        </w:rPr>
        <w:t>được</w:t>
      </w:r>
      <w:proofErr w:type="spellEnd"/>
      <w:r w:rsidRPr="00854387">
        <w:rPr>
          <w:rFonts w:cs="Arial"/>
          <w:color w:val="0070C0"/>
          <w:sz w:val="22"/>
          <w:szCs w:val="22"/>
        </w:rPr>
        <w:t xml:space="preserve"> </w:t>
      </w:r>
      <w:proofErr w:type="spellStart"/>
      <w:r w:rsidRPr="00854387">
        <w:rPr>
          <w:rFonts w:cs="Arial"/>
          <w:color w:val="0070C0"/>
          <w:sz w:val="22"/>
          <w:szCs w:val="22"/>
        </w:rPr>
        <w:t>đưa</w:t>
      </w:r>
      <w:proofErr w:type="spellEnd"/>
      <w:r w:rsidRPr="00854387">
        <w:rPr>
          <w:rFonts w:cs="Arial"/>
          <w:color w:val="0070C0"/>
          <w:sz w:val="22"/>
          <w:szCs w:val="22"/>
        </w:rPr>
        <w:t xml:space="preserve"> </w:t>
      </w:r>
      <w:proofErr w:type="spellStart"/>
      <w:r w:rsidRPr="00854387">
        <w:rPr>
          <w:rFonts w:cs="Arial"/>
          <w:color w:val="0070C0"/>
          <w:sz w:val="22"/>
          <w:szCs w:val="22"/>
        </w:rPr>
        <w:t>ra</w:t>
      </w:r>
      <w:proofErr w:type="spellEnd"/>
      <w:r w:rsidRPr="00854387">
        <w:rPr>
          <w:rFonts w:cs="Arial"/>
          <w:color w:val="0070C0"/>
          <w:sz w:val="22"/>
          <w:szCs w:val="22"/>
        </w:rPr>
        <w:t xml:space="preserve"> </w:t>
      </w:r>
      <w:proofErr w:type="spellStart"/>
      <w:r w:rsidRPr="00854387">
        <w:rPr>
          <w:rFonts w:cs="Arial"/>
          <w:color w:val="0070C0"/>
          <w:sz w:val="22"/>
          <w:szCs w:val="22"/>
        </w:rPr>
        <w:t>và</w:t>
      </w:r>
      <w:proofErr w:type="spellEnd"/>
      <w:r w:rsidRPr="00854387">
        <w:rPr>
          <w:rFonts w:cs="Arial"/>
          <w:color w:val="0070C0"/>
          <w:sz w:val="22"/>
          <w:szCs w:val="22"/>
        </w:rPr>
        <w:t xml:space="preserve"> </w:t>
      </w:r>
      <w:proofErr w:type="spellStart"/>
      <w:r w:rsidRPr="00854387">
        <w:rPr>
          <w:rFonts w:cs="Arial"/>
          <w:color w:val="0070C0"/>
          <w:sz w:val="22"/>
          <w:szCs w:val="22"/>
        </w:rPr>
        <w:t>đánh</w:t>
      </w:r>
      <w:proofErr w:type="spellEnd"/>
      <w:r w:rsidRPr="00854387">
        <w:rPr>
          <w:rFonts w:cs="Arial"/>
          <w:color w:val="0070C0"/>
          <w:sz w:val="22"/>
          <w:szCs w:val="22"/>
        </w:rPr>
        <w:t xml:space="preserve"> </w:t>
      </w:r>
      <w:proofErr w:type="spellStart"/>
      <w:r w:rsidRPr="00854387">
        <w:rPr>
          <w:rFonts w:cs="Arial"/>
          <w:color w:val="0070C0"/>
          <w:sz w:val="22"/>
          <w:szCs w:val="22"/>
        </w:rPr>
        <w:t>giá</w:t>
      </w:r>
      <w:proofErr w:type="spellEnd"/>
      <w:r w:rsidRPr="00854387">
        <w:rPr>
          <w:rFonts w:cs="Arial"/>
          <w:color w:val="0070C0"/>
          <w:sz w:val="22"/>
          <w:szCs w:val="22"/>
        </w:rPr>
        <w:t xml:space="preserve"> </w:t>
      </w:r>
      <w:proofErr w:type="spellStart"/>
      <w:r w:rsidRPr="00854387">
        <w:rPr>
          <w:rFonts w:cs="Arial"/>
          <w:color w:val="0070C0"/>
          <w:sz w:val="22"/>
          <w:szCs w:val="22"/>
        </w:rPr>
        <w:t>bởi</w:t>
      </w:r>
      <w:proofErr w:type="spellEnd"/>
      <w:r w:rsidRPr="00854387">
        <w:rPr>
          <w:rFonts w:cs="Arial"/>
          <w:color w:val="0070C0"/>
          <w:sz w:val="22"/>
          <w:szCs w:val="22"/>
        </w:rPr>
        <w:t xml:space="preserve"> </w:t>
      </w:r>
      <w:proofErr w:type="spellStart"/>
      <w:r w:rsidRPr="00854387">
        <w:rPr>
          <w:rFonts w:cs="Arial"/>
          <w:color w:val="0070C0"/>
          <w:sz w:val="22"/>
          <w:szCs w:val="22"/>
        </w:rPr>
        <w:t>các</w:t>
      </w:r>
      <w:proofErr w:type="spellEnd"/>
      <w:r w:rsidRPr="00854387">
        <w:rPr>
          <w:rFonts w:cs="Arial"/>
          <w:color w:val="0070C0"/>
          <w:sz w:val="22"/>
          <w:szCs w:val="22"/>
        </w:rPr>
        <w:t xml:space="preserve"> </w:t>
      </w:r>
      <w:proofErr w:type="spellStart"/>
      <w:r w:rsidRPr="00854387">
        <w:rPr>
          <w:rFonts w:cs="Arial"/>
          <w:color w:val="0070C0"/>
          <w:sz w:val="22"/>
          <w:szCs w:val="22"/>
        </w:rPr>
        <w:t>Bên</w:t>
      </w:r>
      <w:proofErr w:type="spellEnd"/>
      <w:r w:rsidRPr="00854387">
        <w:rPr>
          <w:rFonts w:cs="Arial"/>
          <w:color w:val="0070C0"/>
          <w:sz w:val="22"/>
          <w:szCs w:val="22"/>
        </w:rPr>
        <w:t xml:space="preserve"> </w:t>
      </w:r>
      <w:proofErr w:type="spellStart"/>
      <w:r w:rsidRPr="00854387">
        <w:rPr>
          <w:rFonts w:cs="Arial"/>
          <w:color w:val="0070C0"/>
          <w:sz w:val="22"/>
          <w:szCs w:val="22"/>
        </w:rPr>
        <w:t>trong</w:t>
      </w:r>
      <w:proofErr w:type="spellEnd"/>
      <w:r w:rsidRPr="00854387">
        <w:rPr>
          <w:rFonts w:cs="Arial"/>
          <w:color w:val="0070C0"/>
          <w:sz w:val="22"/>
          <w:szCs w:val="22"/>
        </w:rPr>
        <w:t xml:space="preserve"> </w:t>
      </w:r>
      <w:proofErr w:type="spellStart"/>
      <w:r w:rsidRPr="00854387">
        <w:rPr>
          <w:rFonts w:cs="Arial"/>
          <w:color w:val="0070C0"/>
          <w:sz w:val="22"/>
          <w:szCs w:val="22"/>
        </w:rPr>
        <w:t>vòng</w:t>
      </w:r>
      <w:proofErr w:type="spellEnd"/>
      <w:r w:rsidRPr="00854387">
        <w:rPr>
          <w:rFonts w:cs="Arial"/>
          <w:color w:val="0070C0"/>
          <w:sz w:val="22"/>
          <w:szCs w:val="22"/>
        </w:rPr>
        <w:t xml:space="preserve"> 10 </w:t>
      </w:r>
      <w:proofErr w:type="spellStart"/>
      <w:r w:rsidRPr="00854387">
        <w:rPr>
          <w:rFonts w:cs="Arial"/>
          <w:color w:val="0070C0"/>
          <w:sz w:val="22"/>
          <w:szCs w:val="22"/>
        </w:rPr>
        <w:t>ngày</w:t>
      </w:r>
      <w:proofErr w:type="spellEnd"/>
      <w:r w:rsidRPr="00854387">
        <w:rPr>
          <w:rFonts w:cs="Arial"/>
          <w:color w:val="0070C0"/>
          <w:sz w:val="22"/>
          <w:szCs w:val="22"/>
        </w:rPr>
        <w:t xml:space="preserve"> </w:t>
      </w:r>
      <w:proofErr w:type="spellStart"/>
      <w:r w:rsidRPr="00854387">
        <w:rPr>
          <w:rFonts w:cs="Arial"/>
          <w:color w:val="0070C0"/>
          <w:sz w:val="22"/>
          <w:szCs w:val="22"/>
        </w:rPr>
        <w:t>làm</w:t>
      </w:r>
      <w:proofErr w:type="spellEnd"/>
      <w:r w:rsidRPr="00854387">
        <w:rPr>
          <w:rFonts w:cs="Arial"/>
          <w:color w:val="0070C0"/>
          <w:sz w:val="22"/>
          <w:szCs w:val="22"/>
        </w:rPr>
        <w:t xml:space="preserve"> </w:t>
      </w:r>
      <w:proofErr w:type="spellStart"/>
      <w:r w:rsidRPr="00854387">
        <w:rPr>
          <w:rFonts w:cs="Arial"/>
          <w:color w:val="0070C0"/>
          <w:sz w:val="22"/>
          <w:szCs w:val="22"/>
        </w:rPr>
        <w:t>việc</w:t>
      </w:r>
      <w:proofErr w:type="spellEnd"/>
      <w:r w:rsidRPr="00854387">
        <w:rPr>
          <w:rFonts w:cs="Arial"/>
          <w:color w:val="0070C0"/>
          <w:sz w:val="22"/>
          <w:szCs w:val="22"/>
        </w:rPr>
        <w:t xml:space="preserve"> </w:t>
      </w:r>
      <w:proofErr w:type="spellStart"/>
      <w:r w:rsidRPr="00854387">
        <w:rPr>
          <w:rFonts w:cs="Arial"/>
          <w:color w:val="0070C0"/>
          <w:sz w:val="22"/>
          <w:szCs w:val="22"/>
        </w:rPr>
        <w:t>kể</w:t>
      </w:r>
      <w:proofErr w:type="spellEnd"/>
      <w:r w:rsidRPr="00854387">
        <w:rPr>
          <w:rFonts w:cs="Arial"/>
          <w:color w:val="0070C0"/>
          <w:sz w:val="22"/>
          <w:szCs w:val="22"/>
        </w:rPr>
        <w:t xml:space="preserve"> </w:t>
      </w:r>
      <w:proofErr w:type="spellStart"/>
      <w:r w:rsidRPr="00854387">
        <w:rPr>
          <w:rFonts w:cs="Arial"/>
          <w:color w:val="0070C0"/>
          <w:sz w:val="22"/>
          <w:szCs w:val="22"/>
        </w:rPr>
        <w:t>từ</w:t>
      </w:r>
      <w:proofErr w:type="spellEnd"/>
      <w:r w:rsidRPr="00854387">
        <w:rPr>
          <w:rFonts w:cs="Arial"/>
          <w:color w:val="0070C0"/>
          <w:sz w:val="22"/>
          <w:szCs w:val="22"/>
        </w:rPr>
        <w:t xml:space="preserve"> </w:t>
      </w:r>
      <w:proofErr w:type="spellStart"/>
      <w:r w:rsidRPr="00854387">
        <w:rPr>
          <w:rFonts w:cs="Arial"/>
          <w:color w:val="0070C0"/>
          <w:sz w:val="22"/>
          <w:szCs w:val="22"/>
        </w:rPr>
        <w:t>ngày</w:t>
      </w:r>
      <w:proofErr w:type="spellEnd"/>
      <w:r w:rsidRPr="00854387">
        <w:rPr>
          <w:rFonts w:cs="Arial"/>
          <w:color w:val="0070C0"/>
          <w:sz w:val="22"/>
          <w:szCs w:val="22"/>
        </w:rPr>
        <w:t xml:space="preserve"> </w:t>
      </w:r>
      <w:proofErr w:type="spellStart"/>
      <w:r w:rsidRPr="00854387">
        <w:rPr>
          <w:rFonts w:cs="Arial"/>
          <w:color w:val="0070C0"/>
          <w:sz w:val="22"/>
          <w:szCs w:val="22"/>
        </w:rPr>
        <w:t>có</w:t>
      </w:r>
      <w:proofErr w:type="spellEnd"/>
      <w:r w:rsidRPr="00854387">
        <w:rPr>
          <w:rFonts w:cs="Arial"/>
          <w:color w:val="0070C0"/>
          <w:sz w:val="22"/>
          <w:szCs w:val="22"/>
        </w:rPr>
        <w:t xml:space="preserve"> </w:t>
      </w:r>
      <w:proofErr w:type="spellStart"/>
      <w:r w:rsidRPr="00854387">
        <w:rPr>
          <w:rFonts w:cs="Arial"/>
          <w:color w:val="0070C0"/>
          <w:sz w:val="22"/>
          <w:szCs w:val="22"/>
        </w:rPr>
        <w:t>kết</w:t>
      </w:r>
      <w:proofErr w:type="spellEnd"/>
      <w:r w:rsidRPr="00854387">
        <w:rPr>
          <w:rFonts w:cs="Arial"/>
          <w:color w:val="0070C0"/>
          <w:sz w:val="22"/>
          <w:szCs w:val="22"/>
        </w:rPr>
        <w:t xml:space="preserve"> </w:t>
      </w:r>
      <w:proofErr w:type="spellStart"/>
      <w:r w:rsidRPr="00854387">
        <w:rPr>
          <w:rFonts w:cs="Arial"/>
          <w:color w:val="0070C0"/>
          <w:sz w:val="22"/>
          <w:szCs w:val="22"/>
        </w:rPr>
        <w:t>quả</w:t>
      </w:r>
      <w:proofErr w:type="spellEnd"/>
      <w:r w:rsidRPr="00854387">
        <w:rPr>
          <w:rFonts w:cs="Arial"/>
          <w:color w:val="0070C0"/>
          <w:sz w:val="22"/>
          <w:szCs w:val="22"/>
        </w:rPr>
        <w:t xml:space="preserve"> </w:t>
      </w:r>
      <w:proofErr w:type="spellStart"/>
      <w:r w:rsidRPr="00854387">
        <w:rPr>
          <w:rFonts w:cs="Arial"/>
          <w:color w:val="0070C0"/>
          <w:sz w:val="22"/>
          <w:szCs w:val="22"/>
        </w:rPr>
        <w:t>điều</w:t>
      </w:r>
      <w:proofErr w:type="spellEnd"/>
      <w:r w:rsidRPr="00854387">
        <w:rPr>
          <w:rFonts w:cs="Arial"/>
          <w:color w:val="0070C0"/>
          <w:sz w:val="22"/>
          <w:szCs w:val="22"/>
        </w:rPr>
        <w:t xml:space="preserve"> </w:t>
      </w:r>
      <w:proofErr w:type="spellStart"/>
      <w:r w:rsidRPr="00854387">
        <w:rPr>
          <w:rFonts w:cs="Arial"/>
          <w:color w:val="0070C0"/>
          <w:sz w:val="22"/>
          <w:szCs w:val="22"/>
        </w:rPr>
        <w:t>tra</w:t>
      </w:r>
      <w:proofErr w:type="spellEnd"/>
      <w:r w:rsidRPr="00854387">
        <w:rPr>
          <w:rFonts w:cs="Arial"/>
          <w:color w:val="0070C0"/>
          <w:sz w:val="22"/>
          <w:szCs w:val="22"/>
        </w:rPr>
        <w:t>.</w:t>
      </w:r>
    </w:p>
    <w:p w14:paraId="465C90BF" w14:textId="77777777" w:rsidR="00854387" w:rsidRPr="00854387" w:rsidRDefault="00854387" w:rsidP="00854387">
      <w:pPr>
        <w:keepNext/>
        <w:ind w:left="720"/>
        <w:rPr>
          <w:rFonts w:cs="Arial"/>
          <w:sz w:val="22"/>
          <w:szCs w:val="22"/>
        </w:rPr>
      </w:pPr>
    </w:p>
    <w:p w14:paraId="647E97DC" w14:textId="6829C34E" w:rsidR="00C34C78" w:rsidRDefault="00C34C78" w:rsidP="00854387">
      <w:pPr>
        <w:keepNext/>
        <w:ind w:left="720"/>
        <w:rPr>
          <w:rFonts w:cs="Arial"/>
          <w:sz w:val="22"/>
          <w:szCs w:val="22"/>
        </w:rPr>
      </w:pPr>
      <w:r w:rsidRPr="00854387">
        <w:rPr>
          <w:rFonts w:cs="Arial"/>
          <w:sz w:val="22"/>
          <w:szCs w:val="22"/>
        </w:rPr>
        <w:t xml:space="preserve">Such cost or expense documented by the Employer shall be recoverable by the Employer from the Contractor or may be deducted by the Employer from any amount due to the Contractor or which may become due to the Contractor under this Contract if such defect or failure is attribute to the Contactor. </w:t>
      </w:r>
    </w:p>
    <w:p w14:paraId="34BEB00D" w14:textId="77777777" w:rsidR="00854387" w:rsidRPr="00854387" w:rsidRDefault="00854387" w:rsidP="00854387">
      <w:pPr>
        <w:widowControl w:val="0"/>
        <w:ind w:left="720"/>
        <w:rPr>
          <w:rFonts w:cs="Arial"/>
          <w:color w:val="0070C0"/>
          <w:sz w:val="22"/>
          <w:szCs w:val="22"/>
        </w:rPr>
      </w:pPr>
      <w:proofErr w:type="spellStart"/>
      <w:r w:rsidRPr="00854387">
        <w:rPr>
          <w:rFonts w:cs="Arial"/>
          <w:color w:val="0070C0"/>
          <w:sz w:val="22"/>
          <w:szCs w:val="22"/>
        </w:rPr>
        <w:t>Các</w:t>
      </w:r>
      <w:proofErr w:type="spellEnd"/>
      <w:r w:rsidRPr="00854387">
        <w:rPr>
          <w:rFonts w:cs="Arial"/>
          <w:color w:val="0070C0"/>
          <w:sz w:val="22"/>
          <w:szCs w:val="22"/>
        </w:rPr>
        <w:t xml:space="preserve"> chi </w:t>
      </w:r>
      <w:proofErr w:type="spellStart"/>
      <w:r w:rsidRPr="00854387">
        <w:rPr>
          <w:rFonts w:cs="Arial"/>
          <w:color w:val="0070C0"/>
          <w:sz w:val="22"/>
          <w:szCs w:val="22"/>
        </w:rPr>
        <w:t>phí</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w:t>
      </w:r>
      <w:proofErr w:type="spellStart"/>
      <w:r w:rsidRPr="00854387">
        <w:rPr>
          <w:rFonts w:cs="Arial"/>
          <w:color w:val="0070C0"/>
          <w:sz w:val="22"/>
          <w:szCs w:val="22"/>
        </w:rPr>
        <w:t>phí</w:t>
      </w:r>
      <w:proofErr w:type="spellEnd"/>
      <w:r w:rsidRPr="00854387">
        <w:rPr>
          <w:rFonts w:cs="Arial"/>
          <w:color w:val="0070C0"/>
          <w:sz w:val="22"/>
          <w:szCs w:val="22"/>
        </w:rPr>
        <w:t xml:space="preserve"> </w:t>
      </w:r>
      <w:proofErr w:type="spellStart"/>
      <w:r w:rsidRPr="00854387">
        <w:rPr>
          <w:rFonts w:cs="Arial"/>
          <w:color w:val="0070C0"/>
          <w:sz w:val="22"/>
          <w:szCs w:val="22"/>
        </w:rPr>
        <w:t>tổn</w:t>
      </w:r>
      <w:proofErr w:type="spellEnd"/>
      <w:r w:rsidRPr="00854387">
        <w:rPr>
          <w:rFonts w:cs="Arial"/>
          <w:color w:val="0070C0"/>
          <w:sz w:val="22"/>
          <w:szCs w:val="22"/>
        </w:rPr>
        <w:t xml:space="preserve"> </w:t>
      </w:r>
      <w:proofErr w:type="spellStart"/>
      <w:r w:rsidRPr="00854387">
        <w:rPr>
          <w:rFonts w:cs="Arial"/>
          <w:color w:val="0070C0"/>
          <w:sz w:val="22"/>
          <w:szCs w:val="22"/>
        </w:rPr>
        <w:t>thuê</w:t>
      </w:r>
      <w:proofErr w:type="spellEnd"/>
      <w:r w:rsidRPr="00854387">
        <w:rPr>
          <w:rFonts w:cs="Arial"/>
          <w:color w:val="0070C0"/>
          <w:sz w:val="22"/>
          <w:szCs w:val="22"/>
        </w:rPr>
        <w:t xml:space="preserve"> </w:t>
      </w:r>
      <w:proofErr w:type="spellStart"/>
      <w:r w:rsidRPr="00854387">
        <w:rPr>
          <w:rFonts w:cs="Arial"/>
          <w:color w:val="0070C0"/>
          <w:sz w:val="22"/>
          <w:szCs w:val="22"/>
        </w:rPr>
        <w:t>dịch</w:t>
      </w:r>
      <w:proofErr w:type="spellEnd"/>
      <w:r w:rsidRPr="00854387">
        <w:rPr>
          <w:rFonts w:cs="Arial"/>
          <w:color w:val="0070C0"/>
          <w:sz w:val="22"/>
          <w:szCs w:val="22"/>
        </w:rPr>
        <w:t xml:space="preserve"> </w:t>
      </w:r>
      <w:proofErr w:type="spellStart"/>
      <w:r w:rsidRPr="00854387">
        <w:rPr>
          <w:rFonts w:cs="Arial"/>
          <w:color w:val="0070C0"/>
          <w:sz w:val="22"/>
          <w:szCs w:val="22"/>
        </w:rPr>
        <w:t>vụ</w:t>
      </w:r>
      <w:proofErr w:type="spellEnd"/>
      <w:r w:rsidRPr="00854387">
        <w:rPr>
          <w:rFonts w:cs="Arial"/>
          <w:color w:val="0070C0"/>
          <w:sz w:val="22"/>
          <w:szCs w:val="22"/>
        </w:rPr>
        <w:t xml:space="preserve"> </w:t>
      </w:r>
      <w:proofErr w:type="spellStart"/>
      <w:r w:rsidRPr="00854387">
        <w:rPr>
          <w:rFonts w:cs="Arial"/>
          <w:color w:val="0070C0"/>
          <w:sz w:val="22"/>
          <w:szCs w:val="22"/>
        </w:rPr>
        <w:t>chuyên</w:t>
      </w:r>
      <w:proofErr w:type="spellEnd"/>
      <w:r w:rsidRPr="00854387">
        <w:rPr>
          <w:rFonts w:cs="Arial"/>
          <w:color w:val="0070C0"/>
          <w:sz w:val="22"/>
          <w:szCs w:val="22"/>
        </w:rPr>
        <w:t xml:space="preserve"> </w:t>
      </w:r>
      <w:proofErr w:type="spellStart"/>
      <w:r w:rsidRPr="00854387">
        <w:rPr>
          <w:rFonts w:cs="Arial"/>
          <w:color w:val="0070C0"/>
          <w:sz w:val="22"/>
          <w:szCs w:val="22"/>
        </w:rPr>
        <w:t>môn</w:t>
      </w:r>
      <w:proofErr w:type="spellEnd"/>
      <w:r w:rsidRPr="00854387">
        <w:rPr>
          <w:rFonts w:cs="Arial"/>
          <w:color w:val="0070C0"/>
          <w:sz w:val="22"/>
          <w:szCs w:val="22"/>
        </w:rPr>
        <w:t xml:space="preserve"> </w:t>
      </w:r>
      <w:proofErr w:type="spellStart"/>
      <w:r w:rsidRPr="00854387">
        <w:rPr>
          <w:rFonts w:cs="Arial"/>
          <w:color w:val="0070C0"/>
          <w:sz w:val="22"/>
          <w:szCs w:val="22"/>
        </w:rPr>
        <w:t>có</w:t>
      </w:r>
      <w:proofErr w:type="spellEnd"/>
      <w:r w:rsidRPr="00854387">
        <w:rPr>
          <w:rFonts w:cs="Arial"/>
          <w:color w:val="0070C0"/>
          <w:sz w:val="22"/>
          <w:szCs w:val="22"/>
        </w:rPr>
        <w:t xml:space="preserve"> </w:t>
      </w:r>
      <w:proofErr w:type="spellStart"/>
      <w:r w:rsidRPr="00854387">
        <w:rPr>
          <w:rFonts w:cs="Arial"/>
          <w:color w:val="0070C0"/>
          <w:sz w:val="22"/>
          <w:szCs w:val="22"/>
        </w:rPr>
        <w:t>đầy</w:t>
      </w:r>
      <w:proofErr w:type="spellEnd"/>
      <w:r w:rsidRPr="00854387">
        <w:rPr>
          <w:rFonts w:cs="Arial"/>
          <w:color w:val="0070C0"/>
          <w:sz w:val="22"/>
          <w:szCs w:val="22"/>
        </w:rPr>
        <w:t xml:space="preserve"> </w:t>
      </w:r>
      <w:proofErr w:type="spellStart"/>
      <w:r w:rsidRPr="00854387">
        <w:rPr>
          <w:rFonts w:cs="Arial"/>
          <w:color w:val="0070C0"/>
          <w:sz w:val="22"/>
          <w:szCs w:val="22"/>
        </w:rPr>
        <w:t>đủ</w:t>
      </w:r>
      <w:proofErr w:type="spellEnd"/>
      <w:r w:rsidRPr="00854387">
        <w:rPr>
          <w:rFonts w:cs="Arial"/>
          <w:color w:val="0070C0"/>
          <w:sz w:val="22"/>
          <w:szCs w:val="22"/>
        </w:rPr>
        <w:t xml:space="preserve"> </w:t>
      </w:r>
      <w:proofErr w:type="spellStart"/>
      <w:r w:rsidRPr="00854387">
        <w:rPr>
          <w:rFonts w:cs="Arial"/>
          <w:color w:val="0070C0"/>
          <w:sz w:val="22"/>
          <w:szCs w:val="22"/>
        </w:rPr>
        <w:t>chứng</w:t>
      </w:r>
      <w:proofErr w:type="spellEnd"/>
      <w:r w:rsidRPr="00854387">
        <w:rPr>
          <w:rFonts w:cs="Arial"/>
          <w:color w:val="0070C0"/>
          <w:sz w:val="22"/>
          <w:szCs w:val="22"/>
        </w:rPr>
        <w:t xml:space="preserve"> </w:t>
      </w:r>
      <w:proofErr w:type="spellStart"/>
      <w:r w:rsidRPr="00854387">
        <w:rPr>
          <w:rFonts w:cs="Arial"/>
          <w:color w:val="0070C0"/>
          <w:sz w:val="22"/>
          <w:szCs w:val="22"/>
        </w:rPr>
        <w:t>từ</w:t>
      </w:r>
      <w:proofErr w:type="spellEnd"/>
      <w:r w:rsidRPr="00854387">
        <w:rPr>
          <w:rFonts w:cs="Arial"/>
          <w:color w:val="0070C0"/>
          <w:sz w:val="22"/>
          <w:szCs w:val="22"/>
        </w:rPr>
        <w:t xml:space="preserve"> </w:t>
      </w:r>
      <w:proofErr w:type="spellStart"/>
      <w:r w:rsidRPr="00854387">
        <w:rPr>
          <w:rFonts w:cs="Arial"/>
          <w:color w:val="0070C0"/>
          <w:sz w:val="22"/>
          <w:szCs w:val="22"/>
        </w:rPr>
        <w:t>này</w:t>
      </w:r>
      <w:proofErr w:type="spellEnd"/>
      <w:r w:rsidRPr="00854387">
        <w:rPr>
          <w:rFonts w:cs="Arial"/>
          <w:color w:val="0070C0"/>
          <w:sz w:val="22"/>
          <w:szCs w:val="22"/>
        </w:rPr>
        <w:t xml:space="preserve"> </w:t>
      </w:r>
      <w:proofErr w:type="spellStart"/>
      <w:r w:rsidRPr="00854387">
        <w:rPr>
          <w:rFonts w:cs="Arial"/>
          <w:color w:val="0070C0"/>
          <w:sz w:val="22"/>
          <w:szCs w:val="22"/>
        </w:rPr>
        <w:t>sẽ</w:t>
      </w:r>
      <w:proofErr w:type="spellEnd"/>
      <w:r w:rsidRPr="00854387">
        <w:rPr>
          <w:rFonts w:cs="Arial"/>
          <w:color w:val="0070C0"/>
          <w:sz w:val="22"/>
          <w:szCs w:val="22"/>
        </w:rPr>
        <w:t xml:space="preserve"> </w:t>
      </w:r>
      <w:proofErr w:type="spellStart"/>
      <w:r w:rsidRPr="00854387">
        <w:rPr>
          <w:rFonts w:cs="Arial"/>
          <w:color w:val="0070C0"/>
          <w:sz w:val="22"/>
          <w:szCs w:val="22"/>
        </w:rPr>
        <w:t>được</w:t>
      </w:r>
      <w:proofErr w:type="spellEnd"/>
      <w:r w:rsidRPr="00854387">
        <w:rPr>
          <w:rFonts w:cs="Arial"/>
          <w:color w:val="0070C0"/>
          <w:sz w:val="22"/>
          <w:szCs w:val="22"/>
        </w:rPr>
        <w:t xml:space="preserve"> </w:t>
      </w:r>
      <w:proofErr w:type="spellStart"/>
      <w:r w:rsidRPr="00854387">
        <w:rPr>
          <w:rFonts w:cs="Arial"/>
          <w:color w:val="0070C0"/>
          <w:sz w:val="22"/>
          <w:szCs w:val="22"/>
        </w:rPr>
        <w:t>Nhà</w:t>
      </w:r>
      <w:proofErr w:type="spellEnd"/>
      <w:r w:rsidRPr="00854387">
        <w:rPr>
          <w:rFonts w:cs="Arial"/>
          <w:color w:val="0070C0"/>
          <w:sz w:val="22"/>
          <w:szCs w:val="22"/>
        </w:rPr>
        <w:t xml:space="preserve"> </w:t>
      </w:r>
      <w:proofErr w:type="spellStart"/>
      <w:r w:rsidRPr="00854387">
        <w:rPr>
          <w:rFonts w:cs="Arial"/>
          <w:color w:val="0070C0"/>
          <w:sz w:val="22"/>
          <w:szCs w:val="22"/>
        </w:rPr>
        <w:t>Thầu</w:t>
      </w:r>
      <w:proofErr w:type="spellEnd"/>
      <w:r w:rsidRPr="00854387">
        <w:rPr>
          <w:rFonts w:cs="Arial"/>
          <w:color w:val="0070C0"/>
          <w:sz w:val="22"/>
          <w:szCs w:val="22"/>
        </w:rPr>
        <w:t xml:space="preserve"> </w:t>
      </w:r>
      <w:proofErr w:type="spellStart"/>
      <w:r w:rsidRPr="00854387">
        <w:rPr>
          <w:rFonts w:cs="Arial"/>
          <w:color w:val="0070C0"/>
          <w:sz w:val="22"/>
          <w:szCs w:val="22"/>
        </w:rPr>
        <w:t>hoàn</w:t>
      </w:r>
      <w:proofErr w:type="spellEnd"/>
      <w:r w:rsidRPr="00854387">
        <w:rPr>
          <w:rFonts w:cs="Arial"/>
          <w:color w:val="0070C0"/>
          <w:sz w:val="22"/>
          <w:szCs w:val="22"/>
        </w:rPr>
        <w:t xml:space="preserve"> </w:t>
      </w:r>
      <w:proofErr w:type="spellStart"/>
      <w:r w:rsidRPr="00854387">
        <w:rPr>
          <w:rFonts w:cs="Arial"/>
          <w:color w:val="0070C0"/>
          <w:sz w:val="22"/>
          <w:szCs w:val="22"/>
        </w:rPr>
        <w:t>lại</w:t>
      </w:r>
      <w:proofErr w:type="spellEnd"/>
      <w:r w:rsidRPr="00854387">
        <w:rPr>
          <w:rFonts w:cs="Arial"/>
          <w:color w:val="0070C0"/>
          <w:sz w:val="22"/>
          <w:szCs w:val="22"/>
        </w:rPr>
        <w:t xml:space="preserve"> </w:t>
      </w:r>
      <w:proofErr w:type="spellStart"/>
      <w:r w:rsidRPr="00854387">
        <w:rPr>
          <w:rFonts w:cs="Arial"/>
          <w:color w:val="0070C0"/>
          <w:sz w:val="22"/>
          <w:szCs w:val="22"/>
        </w:rPr>
        <w:t>cho</w:t>
      </w:r>
      <w:proofErr w:type="spellEnd"/>
      <w:r w:rsidRPr="00854387">
        <w:rPr>
          <w:rFonts w:cs="Arial"/>
          <w:color w:val="0070C0"/>
          <w:sz w:val="22"/>
          <w:szCs w:val="22"/>
        </w:rPr>
        <w:t xml:space="preserve"> Chủ </w:t>
      </w:r>
      <w:proofErr w:type="spellStart"/>
      <w:r w:rsidRPr="00854387">
        <w:rPr>
          <w:rFonts w:cs="Arial"/>
          <w:color w:val="0070C0"/>
          <w:sz w:val="22"/>
          <w:szCs w:val="22"/>
        </w:rPr>
        <w:t>Đầu</w:t>
      </w:r>
      <w:proofErr w:type="spellEnd"/>
      <w:r w:rsidRPr="00854387">
        <w:rPr>
          <w:rFonts w:cs="Arial"/>
          <w:color w:val="0070C0"/>
          <w:sz w:val="22"/>
          <w:szCs w:val="22"/>
        </w:rPr>
        <w:t xml:space="preserve"> </w:t>
      </w:r>
      <w:proofErr w:type="spellStart"/>
      <w:r w:rsidRPr="00854387">
        <w:rPr>
          <w:rFonts w:cs="Arial"/>
          <w:color w:val="0070C0"/>
          <w:sz w:val="22"/>
          <w:szCs w:val="22"/>
        </w:rPr>
        <w:t>Tư</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w:t>
      </w:r>
      <w:proofErr w:type="spellStart"/>
      <w:r w:rsidRPr="00854387">
        <w:rPr>
          <w:rFonts w:cs="Arial"/>
          <w:color w:val="0070C0"/>
          <w:sz w:val="22"/>
          <w:szCs w:val="22"/>
        </w:rPr>
        <w:t>có</w:t>
      </w:r>
      <w:proofErr w:type="spellEnd"/>
      <w:r w:rsidRPr="00854387">
        <w:rPr>
          <w:rFonts w:cs="Arial"/>
          <w:color w:val="0070C0"/>
          <w:sz w:val="22"/>
          <w:szCs w:val="22"/>
        </w:rPr>
        <w:t xml:space="preserve"> </w:t>
      </w:r>
      <w:proofErr w:type="spellStart"/>
      <w:r w:rsidRPr="00854387">
        <w:rPr>
          <w:rFonts w:cs="Arial"/>
          <w:color w:val="0070C0"/>
          <w:sz w:val="22"/>
          <w:szCs w:val="22"/>
        </w:rPr>
        <w:t>thể</w:t>
      </w:r>
      <w:proofErr w:type="spellEnd"/>
      <w:r w:rsidRPr="00854387">
        <w:rPr>
          <w:rFonts w:cs="Arial"/>
          <w:color w:val="0070C0"/>
          <w:sz w:val="22"/>
          <w:szCs w:val="22"/>
        </w:rPr>
        <w:t xml:space="preserve"> </w:t>
      </w:r>
      <w:proofErr w:type="spellStart"/>
      <w:r w:rsidRPr="00854387">
        <w:rPr>
          <w:rFonts w:cs="Arial"/>
          <w:color w:val="0070C0"/>
          <w:sz w:val="22"/>
          <w:szCs w:val="22"/>
        </w:rPr>
        <w:t>được</w:t>
      </w:r>
      <w:proofErr w:type="spellEnd"/>
      <w:r w:rsidRPr="00854387">
        <w:rPr>
          <w:rFonts w:cs="Arial"/>
          <w:color w:val="0070C0"/>
          <w:sz w:val="22"/>
          <w:szCs w:val="22"/>
        </w:rPr>
        <w:t xml:space="preserve"> </w:t>
      </w:r>
      <w:proofErr w:type="spellStart"/>
      <w:r w:rsidRPr="00854387">
        <w:rPr>
          <w:rFonts w:cs="Arial"/>
          <w:color w:val="0070C0"/>
          <w:sz w:val="22"/>
          <w:szCs w:val="22"/>
        </w:rPr>
        <w:t>cấn</w:t>
      </w:r>
      <w:proofErr w:type="spellEnd"/>
      <w:r w:rsidRPr="00854387">
        <w:rPr>
          <w:rFonts w:cs="Arial"/>
          <w:color w:val="0070C0"/>
          <w:sz w:val="22"/>
          <w:szCs w:val="22"/>
        </w:rPr>
        <w:t xml:space="preserve"> </w:t>
      </w:r>
      <w:proofErr w:type="spellStart"/>
      <w:r w:rsidRPr="00854387">
        <w:rPr>
          <w:rFonts w:cs="Arial"/>
          <w:color w:val="0070C0"/>
          <w:sz w:val="22"/>
          <w:szCs w:val="22"/>
        </w:rPr>
        <w:t>trừ</w:t>
      </w:r>
      <w:proofErr w:type="spellEnd"/>
      <w:r w:rsidRPr="00854387">
        <w:rPr>
          <w:rFonts w:cs="Arial"/>
          <w:color w:val="0070C0"/>
          <w:sz w:val="22"/>
          <w:szCs w:val="22"/>
        </w:rPr>
        <w:t xml:space="preserve"> </w:t>
      </w:r>
      <w:proofErr w:type="spellStart"/>
      <w:r w:rsidRPr="00854387">
        <w:rPr>
          <w:rFonts w:cs="Arial"/>
          <w:color w:val="0070C0"/>
          <w:sz w:val="22"/>
          <w:szCs w:val="22"/>
        </w:rPr>
        <w:t>từ</w:t>
      </w:r>
      <w:proofErr w:type="spellEnd"/>
      <w:r w:rsidRPr="00854387">
        <w:rPr>
          <w:rFonts w:cs="Arial"/>
          <w:color w:val="0070C0"/>
          <w:sz w:val="22"/>
          <w:szCs w:val="22"/>
        </w:rPr>
        <w:t xml:space="preserve"> </w:t>
      </w:r>
      <w:proofErr w:type="spellStart"/>
      <w:r w:rsidRPr="00854387">
        <w:rPr>
          <w:rFonts w:cs="Arial"/>
          <w:color w:val="0070C0"/>
          <w:sz w:val="22"/>
          <w:szCs w:val="22"/>
        </w:rPr>
        <w:t>bất</w:t>
      </w:r>
      <w:proofErr w:type="spellEnd"/>
      <w:r w:rsidRPr="00854387">
        <w:rPr>
          <w:rFonts w:cs="Arial"/>
          <w:color w:val="0070C0"/>
          <w:sz w:val="22"/>
          <w:szCs w:val="22"/>
        </w:rPr>
        <w:t xml:space="preserve"> </w:t>
      </w:r>
      <w:proofErr w:type="spellStart"/>
      <w:r w:rsidRPr="00854387">
        <w:rPr>
          <w:rFonts w:cs="Arial"/>
          <w:color w:val="0070C0"/>
          <w:sz w:val="22"/>
          <w:szCs w:val="22"/>
        </w:rPr>
        <w:t>kỳ</w:t>
      </w:r>
      <w:proofErr w:type="spellEnd"/>
      <w:r w:rsidRPr="00854387">
        <w:rPr>
          <w:rFonts w:cs="Arial"/>
          <w:color w:val="0070C0"/>
          <w:sz w:val="22"/>
          <w:szCs w:val="22"/>
        </w:rPr>
        <w:t xml:space="preserve"> </w:t>
      </w:r>
      <w:proofErr w:type="spellStart"/>
      <w:r w:rsidRPr="00854387">
        <w:rPr>
          <w:rFonts w:cs="Arial"/>
          <w:color w:val="0070C0"/>
          <w:sz w:val="22"/>
          <w:szCs w:val="22"/>
        </w:rPr>
        <w:t>khoản</w:t>
      </w:r>
      <w:proofErr w:type="spellEnd"/>
      <w:r w:rsidRPr="00854387">
        <w:rPr>
          <w:rFonts w:cs="Arial"/>
          <w:color w:val="0070C0"/>
          <w:sz w:val="22"/>
          <w:szCs w:val="22"/>
        </w:rPr>
        <w:t xml:space="preserve"> </w:t>
      </w:r>
      <w:proofErr w:type="spellStart"/>
      <w:r w:rsidRPr="00854387">
        <w:rPr>
          <w:rFonts w:cs="Arial"/>
          <w:color w:val="0070C0"/>
          <w:sz w:val="22"/>
          <w:szCs w:val="22"/>
        </w:rPr>
        <w:t>tiền</w:t>
      </w:r>
      <w:proofErr w:type="spellEnd"/>
      <w:r w:rsidRPr="00854387">
        <w:rPr>
          <w:rFonts w:cs="Arial"/>
          <w:color w:val="0070C0"/>
          <w:sz w:val="22"/>
          <w:szCs w:val="22"/>
        </w:rPr>
        <w:t xml:space="preserve"> </w:t>
      </w:r>
      <w:proofErr w:type="spellStart"/>
      <w:r w:rsidRPr="00854387">
        <w:rPr>
          <w:rFonts w:cs="Arial"/>
          <w:color w:val="0070C0"/>
          <w:sz w:val="22"/>
          <w:szCs w:val="22"/>
        </w:rPr>
        <w:t>mà</w:t>
      </w:r>
      <w:proofErr w:type="spellEnd"/>
      <w:r w:rsidRPr="00854387">
        <w:rPr>
          <w:rFonts w:cs="Arial"/>
          <w:color w:val="0070C0"/>
          <w:sz w:val="22"/>
          <w:szCs w:val="22"/>
        </w:rPr>
        <w:t xml:space="preserve"> Chủ </w:t>
      </w:r>
      <w:proofErr w:type="spellStart"/>
      <w:r w:rsidRPr="00854387">
        <w:rPr>
          <w:rFonts w:cs="Arial"/>
          <w:color w:val="0070C0"/>
          <w:sz w:val="22"/>
          <w:szCs w:val="22"/>
        </w:rPr>
        <w:t>Đầu</w:t>
      </w:r>
      <w:proofErr w:type="spellEnd"/>
      <w:r w:rsidRPr="00854387">
        <w:rPr>
          <w:rFonts w:cs="Arial"/>
          <w:color w:val="0070C0"/>
          <w:sz w:val="22"/>
          <w:szCs w:val="22"/>
        </w:rPr>
        <w:t xml:space="preserve"> </w:t>
      </w:r>
      <w:proofErr w:type="spellStart"/>
      <w:r w:rsidRPr="00854387">
        <w:rPr>
          <w:rFonts w:cs="Arial"/>
          <w:color w:val="0070C0"/>
          <w:sz w:val="22"/>
          <w:szCs w:val="22"/>
        </w:rPr>
        <w:t>Tư</w:t>
      </w:r>
      <w:proofErr w:type="spellEnd"/>
      <w:r w:rsidRPr="00854387">
        <w:rPr>
          <w:rFonts w:cs="Arial"/>
          <w:color w:val="0070C0"/>
          <w:sz w:val="22"/>
          <w:szCs w:val="22"/>
        </w:rPr>
        <w:t xml:space="preserve"> </w:t>
      </w:r>
      <w:proofErr w:type="spellStart"/>
      <w:r w:rsidRPr="00854387">
        <w:rPr>
          <w:rFonts w:cs="Arial"/>
          <w:color w:val="0070C0"/>
          <w:sz w:val="22"/>
          <w:szCs w:val="22"/>
        </w:rPr>
        <w:t>còn</w:t>
      </w:r>
      <w:proofErr w:type="spellEnd"/>
      <w:r w:rsidRPr="00854387">
        <w:rPr>
          <w:rFonts w:cs="Arial"/>
          <w:color w:val="0070C0"/>
          <w:sz w:val="22"/>
          <w:szCs w:val="22"/>
        </w:rPr>
        <w:t xml:space="preserve"> </w:t>
      </w:r>
      <w:proofErr w:type="spellStart"/>
      <w:r w:rsidRPr="00854387">
        <w:rPr>
          <w:rFonts w:cs="Arial"/>
          <w:color w:val="0070C0"/>
          <w:sz w:val="22"/>
          <w:szCs w:val="22"/>
        </w:rPr>
        <w:t>thiếu</w:t>
      </w:r>
      <w:proofErr w:type="spellEnd"/>
      <w:r w:rsidRPr="00854387">
        <w:rPr>
          <w:rFonts w:cs="Arial"/>
          <w:color w:val="0070C0"/>
          <w:sz w:val="22"/>
          <w:szCs w:val="22"/>
        </w:rPr>
        <w:t xml:space="preserve"> </w:t>
      </w:r>
      <w:proofErr w:type="spellStart"/>
      <w:r w:rsidRPr="00854387">
        <w:rPr>
          <w:rFonts w:cs="Arial"/>
          <w:color w:val="0070C0"/>
          <w:sz w:val="22"/>
          <w:szCs w:val="22"/>
        </w:rPr>
        <w:t>của</w:t>
      </w:r>
      <w:proofErr w:type="spellEnd"/>
      <w:r w:rsidRPr="00854387">
        <w:rPr>
          <w:rFonts w:cs="Arial"/>
          <w:color w:val="0070C0"/>
          <w:sz w:val="22"/>
          <w:szCs w:val="22"/>
        </w:rPr>
        <w:t xml:space="preserve"> </w:t>
      </w:r>
      <w:proofErr w:type="spellStart"/>
      <w:r w:rsidRPr="00854387">
        <w:rPr>
          <w:rFonts w:cs="Arial"/>
          <w:color w:val="0070C0"/>
          <w:sz w:val="22"/>
          <w:szCs w:val="22"/>
        </w:rPr>
        <w:t>Nhà</w:t>
      </w:r>
      <w:proofErr w:type="spellEnd"/>
      <w:r w:rsidRPr="00854387">
        <w:rPr>
          <w:rFonts w:cs="Arial"/>
          <w:color w:val="0070C0"/>
          <w:sz w:val="22"/>
          <w:szCs w:val="22"/>
        </w:rPr>
        <w:t xml:space="preserve"> </w:t>
      </w:r>
      <w:proofErr w:type="spellStart"/>
      <w:r w:rsidRPr="00854387">
        <w:rPr>
          <w:rFonts w:cs="Arial"/>
          <w:color w:val="0070C0"/>
          <w:sz w:val="22"/>
          <w:szCs w:val="22"/>
        </w:rPr>
        <w:t>Thầu</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w:t>
      </w:r>
      <w:proofErr w:type="spellStart"/>
      <w:r w:rsidRPr="00854387">
        <w:rPr>
          <w:rFonts w:cs="Arial"/>
          <w:color w:val="0070C0"/>
          <w:sz w:val="22"/>
          <w:szCs w:val="22"/>
        </w:rPr>
        <w:t>có</w:t>
      </w:r>
      <w:proofErr w:type="spellEnd"/>
      <w:r w:rsidRPr="00854387">
        <w:rPr>
          <w:rFonts w:cs="Arial"/>
          <w:color w:val="0070C0"/>
          <w:sz w:val="22"/>
          <w:szCs w:val="22"/>
        </w:rPr>
        <w:t xml:space="preserve"> </w:t>
      </w:r>
      <w:proofErr w:type="spellStart"/>
      <w:r w:rsidRPr="00854387">
        <w:rPr>
          <w:rFonts w:cs="Arial"/>
          <w:color w:val="0070C0"/>
          <w:sz w:val="22"/>
          <w:szCs w:val="22"/>
        </w:rPr>
        <w:t>thể</w:t>
      </w:r>
      <w:proofErr w:type="spellEnd"/>
      <w:r w:rsidRPr="00854387">
        <w:rPr>
          <w:rFonts w:cs="Arial"/>
          <w:color w:val="0070C0"/>
          <w:sz w:val="22"/>
          <w:szCs w:val="22"/>
        </w:rPr>
        <w:t xml:space="preserve"> </w:t>
      </w:r>
      <w:proofErr w:type="spellStart"/>
      <w:r w:rsidRPr="00854387">
        <w:rPr>
          <w:rFonts w:cs="Arial"/>
          <w:color w:val="0070C0"/>
          <w:sz w:val="22"/>
          <w:szCs w:val="22"/>
        </w:rPr>
        <w:t>phải</w:t>
      </w:r>
      <w:proofErr w:type="spellEnd"/>
      <w:r w:rsidRPr="00854387">
        <w:rPr>
          <w:rFonts w:cs="Arial"/>
          <w:color w:val="0070C0"/>
          <w:sz w:val="22"/>
          <w:szCs w:val="22"/>
        </w:rPr>
        <w:t xml:space="preserve"> </w:t>
      </w:r>
      <w:proofErr w:type="spellStart"/>
      <w:r w:rsidRPr="00854387">
        <w:rPr>
          <w:rFonts w:cs="Arial"/>
          <w:color w:val="0070C0"/>
          <w:sz w:val="22"/>
          <w:szCs w:val="22"/>
        </w:rPr>
        <w:t>trả</w:t>
      </w:r>
      <w:proofErr w:type="spellEnd"/>
      <w:r w:rsidRPr="00854387">
        <w:rPr>
          <w:rFonts w:cs="Arial"/>
          <w:color w:val="0070C0"/>
          <w:sz w:val="22"/>
          <w:szCs w:val="22"/>
        </w:rPr>
        <w:t xml:space="preserve"> </w:t>
      </w:r>
      <w:proofErr w:type="spellStart"/>
      <w:r w:rsidRPr="00854387">
        <w:rPr>
          <w:rFonts w:cs="Arial"/>
          <w:color w:val="0070C0"/>
          <w:sz w:val="22"/>
          <w:szCs w:val="22"/>
        </w:rPr>
        <w:t>bởi</w:t>
      </w:r>
      <w:proofErr w:type="spellEnd"/>
      <w:r w:rsidRPr="00854387">
        <w:rPr>
          <w:rFonts w:cs="Arial"/>
          <w:color w:val="0070C0"/>
          <w:sz w:val="22"/>
          <w:szCs w:val="22"/>
        </w:rPr>
        <w:t xml:space="preserve"> </w:t>
      </w:r>
      <w:proofErr w:type="spellStart"/>
      <w:r w:rsidRPr="00854387">
        <w:rPr>
          <w:rFonts w:cs="Arial"/>
          <w:color w:val="0070C0"/>
          <w:sz w:val="22"/>
          <w:szCs w:val="22"/>
        </w:rPr>
        <w:t>Nhà</w:t>
      </w:r>
      <w:proofErr w:type="spellEnd"/>
      <w:r w:rsidRPr="00854387">
        <w:rPr>
          <w:rFonts w:cs="Arial"/>
          <w:color w:val="0070C0"/>
          <w:sz w:val="22"/>
          <w:szCs w:val="22"/>
        </w:rPr>
        <w:t xml:space="preserve"> </w:t>
      </w:r>
      <w:proofErr w:type="spellStart"/>
      <w:r w:rsidRPr="00854387">
        <w:rPr>
          <w:rFonts w:cs="Arial"/>
          <w:color w:val="0070C0"/>
          <w:sz w:val="22"/>
          <w:szCs w:val="22"/>
        </w:rPr>
        <w:t>Thầu</w:t>
      </w:r>
      <w:proofErr w:type="spellEnd"/>
      <w:r w:rsidRPr="00854387">
        <w:rPr>
          <w:rFonts w:cs="Arial"/>
          <w:color w:val="0070C0"/>
          <w:sz w:val="22"/>
          <w:szCs w:val="22"/>
        </w:rPr>
        <w:t xml:space="preserve"> </w:t>
      </w:r>
      <w:proofErr w:type="spellStart"/>
      <w:r w:rsidRPr="00854387">
        <w:rPr>
          <w:rFonts w:cs="Arial"/>
          <w:color w:val="0070C0"/>
          <w:sz w:val="22"/>
          <w:szCs w:val="22"/>
        </w:rPr>
        <w:t>theo</w:t>
      </w:r>
      <w:proofErr w:type="spellEnd"/>
      <w:r w:rsidRPr="00854387">
        <w:rPr>
          <w:rFonts w:cs="Arial"/>
          <w:color w:val="0070C0"/>
          <w:sz w:val="22"/>
          <w:szCs w:val="22"/>
        </w:rPr>
        <w:t xml:space="preserve"> </w:t>
      </w:r>
      <w:proofErr w:type="spellStart"/>
      <w:r w:rsidRPr="00854387">
        <w:rPr>
          <w:rFonts w:cs="Arial"/>
          <w:color w:val="0070C0"/>
          <w:sz w:val="22"/>
          <w:szCs w:val="22"/>
        </w:rPr>
        <w:t>Hợp</w:t>
      </w:r>
      <w:proofErr w:type="spellEnd"/>
      <w:r w:rsidRPr="00854387">
        <w:rPr>
          <w:rFonts w:cs="Arial"/>
          <w:color w:val="0070C0"/>
          <w:sz w:val="22"/>
          <w:szCs w:val="22"/>
        </w:rPr>
        <w:t xml:space="preserve"> </w:t>
      </w:r>
      <w:proofErr w:type="spellStart"/>
      <w:r w:rsidRPr="00854387">
        <w:rPr>
          <w:rFonts w:cs="Arial"/>
          <w:color w:val="0070C0"/>
          <w:sz w:val="22"/>
          <w:szCs w:val="22"/>
        </w:rPr>
        <w:t>đồng</w:t>
      </w:r>
      <w:proofErr w:type="spellEnd"/>
      <w:r w:rsidRPr="00854387">
        <w:rPr>
          <w:rFonts w:cs="Arial"/>
          <w:color w:val="0070C0"/>
          <w:sz w:val="22"/>
          <w:szCs w:val="22"/>
        </w:rPr>
        <w:t xml:space="preserve"> </w:t>
      </w:r>
      <w:proofErr w:type="spellStart"/>
      <w:r w:rsidRPr="00854387">
        <w:rPr>
          <w:rFonts w:cs="Arial"/>
          <w:color w:val="0070C0"/>
          <w:sz w:val="22"/>
          <w:szCs w:val="22"/>
        </w:rPr>
        <w:t>này</w:t>
      </w:r>
      <w:proofErr w:type="spellEnd"/>
      <w:r w:rsidRPr="00854387">
        <w:rPr>
          <w:rFonts w:cs="Arial"/>
          <w:color w:val="0070C0"/>
          <w:sz w:val="22"/>
          <w:szCs w:val="22"/>
        </w:rPr>
        <w:t xml:space="preserve"> </w:t>
      </w:r>
      <w:proofErr w:type="spellStart"/>
      <w:r w:rsidRPr="00854387">
        <w:rPr>
          <w:rFonts w:cs="Arial"/>
          <w:color w:val="0070C0"/>
          <w:sz w:val="22"/>
          <w:szCs w:val="22"/>
        </w:rPr>
        <w:t>nếu</w:t>
      </w:r>
      <w:proofErr w:type="spellEnd"/>
      <w:r w:rsidRPr="00854387">
        <w:rPr>
          <w:rFonts w:cs="Arial"/>
          <w:color w:val="0070C0"/>
          <w:sz w:val="22"/>
          <w:szCs w:val="22"/>
        </w:rPr>
        <w:t xml:space="preserve"> </w:t>
      </w:r>
      <w:proofErr w:type="spellStart"/>
      <w:r w:rsidRPr="00854387">
        <w:rPr>
          <w:rFonts w:cs="Arial"/>
          <w:color w:val="0070C0"/>
          <w:sz w:val="22"/>
          <w:szCs w:val="22"/>
        </w:rPr>
        <w:t>những</w:t>
      </w:r>
      <w:proofErr w:type="spellEnd"/>
      <w:r w:rsidRPr="00854387">
        <w:rPr>
          <w:rFonts w:cs="Arial"/>
          <w:color w:val="0070C0"/>
          <w:sz w:val="22"/>
          <w:szCs w:val="22"/>
        </w:rPr>
        <w:t xml:space="preserve"> </w:t>
      </w:r>
      <w:proofErr w:type="spellStart"/>
      <w:r w:rsidRPr="00854387">
        <w:rPr>
          <w:rFonts w:cs="Arial"/>
          <w:color w:val="0070C0"/>
          <w:sz w:val="22"/>
          <w:szCs w:val="22"/>
        </w:rPr>
        <w:t>việc</w:t>
      </w:r>
      <w:proofErr w:type="spellEnd"/>
      <w:r w:rsidRPr="00854387">
        <w:rPr>
          <w:rFonts w:cs="Arial"/>
          <w:color w:val="0070C0"/>
          <w:sz w:val="22"/>
          <w:szCs w:val="22"/>
        </w:rPr>
        <w:t xml:space="preserve"> </w:t>
      </w:r>
      <w:proofErr w:type="spellStart"/>
      <w:r w:rsidRPr="00854387">
        <w:rPr>
          <w:rFonts w:cs="Arial"/>
          <w:color w:val="0070C0"/>
          <w:sz w:val="22"/>
          <w:szCs w:val="22"/>
        </w:rPr>
        <w:t>hư</w:t>
      </w:r>
      <w:proofErr w:type="spellEnd"/>
      <w:r w:rsidRPr="00854387">
        <w:rPr>
          <w:rFonts w:cs="Arial"/>
          <w:color w:val="0070C0"/>
          <w:sz w:val="22"/>
          <w:szCs w:val="22"/>
        </w:rPr>
        <w:t xml:space="preserve"> </w:t>
      </w:r>
      <w:proofErr w:type="spellStart"/>
      <w:r w:rsidRPr="00854387">
        <w:rPr>
          <w:rFonts w:cs="Arial"/>
          <w:color w:val="0070C0"/>
          <w:sz w:val="22"/>
          <w:szCs w:val="22"/>
        </w:rPr>
        <w:t>hỏng</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w:t>
      </w:r>
      <w:proofErr w:type="spellStart"/>
      <w:r w:rsidRPr="00854387">
        <w:rPr>
          <w:rFonts w:cs="Arial"/>
          <w:color w:val="0070C0"/>
          <w:sz w:val="22"/>
          <w:szCs w:val="22"/>
        </w:rPr>
        <w:t>không</w:t>
      </w:r>
      <w:proofErr w:type="spellEnd"/>
      <w:r w:rsidRPr="00854387">
        <w:rPr>
          <w:rFonts w:cs="Arial"/>
          <w:color w:val="0070C0"/>
          <w:sz w:val="22"/>
          <w:szCs w:val="22"/>
        </w:rPr>
        <w:t xml:space="preserve"> </w:t>
      </w:r>
      <w:proofErr w:type="spellStart"/>
      <w:r w:rsidRPr="00854387">
        <w:rPr>
          <w:rFonts w:cs="Arial"/>
          <w:color w:val="0070C0"/>
          <w:sz w:val="22"/>
          <w:szCs w:val="22"/>
        </w:rPr>
        <w:t>thực</w:t>
      </w:r>
      <w:proofErr w:type="spellEnd"/>
      <w:r w:rsidRPr="00854387">
        <w:rPr>
          <w:rFonts w:cs="Arial"/>
          <w:color w:val="0070C0"/>
          <w:sz w:val="22"/>
          <w:szCs w:val="22"/>
        </w:rPr>
        <w:t xml:space="preserve"> </w:t>
      </w:r>
      <w:proofErr w:type="spellStart"/>
      <w:r w:rsidRPr="00854387">
        <w:rPr>
          <w:rFonts w:cs="Arial"/>
          <w:color w:val="0070C0"/>
          <w:sz w:val="22"/>
          <w:szCs w:val="22"/>
        </w:rPr>
        <w:t>hiện</w:t>
      </w:r>
      <w:proofErr w:type="spellEnd"/>
      <w:r w:rsidRPr="00854387">
        <w:rPr>
          <w:rFonts w:cs="Arial"/>
          <w:color w:val="0070C0"/>
          <w:sz w:val="22"/>
          <w:szCs w:val="22"/>
        </w:rPr>
        <w:t xml:space="preserve"> </w:t>
      </w:r>
      <w:proofErr w:type="spellStart"/>
      <w:r w:rsidRPr="00854387">
        <w:rPr>
          <w:rFonts w:cs="Arial"/>
          <w:color w:val="0070C0"/>
          <w:sz w:val="22"/>
          <w:szCs w:val="22"/>
        </w:rPr>
        <w:t>được</w:t>
      </w:r>
      <w:proofErr w:type="spellEnd"/>
      <w:r w:rsidRPr="00854387">
        <w:rPr>
          <w:rFonts w:cs="Arial"/>
          <w:color w:val="0070C0"/>
          <w:sz w:val="22"/>
          <w:szCs w:val="22"/>
        </w:rPr>
        <w:t xml:space="preserve"> do </w:t>
      </w:r>
      <w:proofErr w:type="spellStart"/>
      <w:r w:rsidRPr="00854387">
        <w:rPr>
          <w:rFonts w:cs="Arial"/>
          <w:color w:val="0070C0"/>
          <w:sz w:val="22"/>
          <w:szCs w:val="22"/>
        </w:rPr>
        <w:t>lỗi</w:t>
      </w:r>
      <w:proofErr w:type="spellEnd"/>
      <w:r w:rsidRPr="00854387">
        <w:rPr>
          <w:rFonts w:cs="Arial"/>
          <w:color w:val="0070C0"/>
          <w:sz w:val="22"/>
          <w:szCs w:val="22"/>
        </w:rPr>
        <w:t xml:space="preserve"> </w:t>
      </w:r>
      <w:proofErr w:type="spellStart"/>
      <w:r w:rsidRPr="00854387">
        <w:rPr>
          <w:rFonts w:cs="Arial"/>
          <w:color w:val="0070C0"/>
          <w:sz w:val="22"/>
          <w:szCs w:val="22"/>
        </w:rPr>
        <w:t>của</w:t>
      </w:r>
      <w:proofErr w:type="spellEnd"/>
      <w:r w:rsidRPr="00854387">
        <w:rPr>
          <w:rFonts w:cs="Arial"/>
          <w:color w:val="0070C0"/>
          <w:sz w:val="22"/>
          <w:szCs w:val="22"/>
        </w:rPr>
        <w:t xml:space="preserve"> </w:t>
      </w:r>
      <w:proofErr w:type="spellStart"/>
      <w:r w:rsidRPr="00854387">
        <w:rPr>
          <w:rFonts w:cs="Arial"/>
          <w:color w:val="0070C0"/>
          <w:sz w:val="22"/>
          <w:szCs w:val="22"/>
        </w:rPr>
        <w:t>Nhà</w:t>
      </w:r>
      <w:proofErr w:type="spellEnd"/>
      <w:r w:rsidRPr="00854387">
        <w:rPr>
          <w:rFonts w:cs="Arial"/>
          <w:color w:val="0070C0"/>
          <w:sz w:val="22"/>
          <w:szCs w:val="22"/>
        </w:rPr>
        <w:t xml:space="preserve"> </w:t>
      </w:r>
      <w:proofErr w:type="spellStart"/>
      <w:r w:rsidRPr="00854387">
        <w:rPr>
          <w:rFonts w:cs="Arial"/>
          <w:color w:val="0070C0"/>
          <w:sz w:val="22"/>
          <w:szCs w:val="22"/>
        </w:rPr>
        <w:t>Thầu</w:t>
      </w:r>
      <w:proofErr w:type="spellEnd"/>
      <w:r w:rsidRPr="00854387">
        <w:rPr>
          <w:rFonts w:cs="Arial"/>
          <w:color w:val="0070C0"/>
          <w:sz w:val="22"/>
          <w:szCs w:val="22"/>
        </w:rPr>
        <w:t>.</w:t>
      </w:r>
    </w:p>
    <w:p w14:paraId="253671F6" w14:textId="77777777" w:rsidR="00854387" w:rsidRPr="00854387" w:rsidRDefault="00854387" w:rsidP="00854387">
      <w:pPr>
        <w:keepNext/>
        <w:ind w:left="720"/>
        <w:rPr>
          <w:rFonts w:cs="Arial"/>
          <w:sz w:val="22"/>
          <w:szCs w:val="22"/>
        </w:rPr>
      </w:pPr>
    </w:p>
    <w:p w14:paraId="1A62DC53" w14:textId="77777777" w:rsidR="00C34C78" w:rsidRPr="005B69FD" w:rsidRDefault="00C34C78" w:rsidP="00C34C78">
      <w:pPr>
        <w:spacing w:line="347" w:lineRule="exact"/>
        <w:ind w:left="720"/>
        <w:rPr>
          <w:rFonts w:eastAsia="Times New Roman" w:cs="Arial"/>
        </w:rPr>
      </w:pPr>
    </w:p>
    <w:p w14:paraId="5DAB1E50" w14:textId="77777777" w:rsidR="00C34C78" w:rsidRPr="00854387" w:rsidRDefault="00C34C78" w:rsidP="00854387">
      <w:pPr>
        <w:pStyle w:val="Heading6"/>
        <w:ind w:left="1980" w:hanging="1980"/>
        <w:rPr>
          <w:rFonts w:cs="Arial"/>
          <w:b/>
          <w:sz w:val="22"/>
          <w:szCs w:val="22"/>
          <w:u w:val="none"/>
        </w:rPr>
      </w:pPr>
      <w:r w:rsidRPr="00854387">
        <w:rPr>
          <w:rFonts w:cs="Arial"/>
          <w:b/>
          <w:sz w:val="22"/>
          <w:szCs w:val="22"/>
          <w:u w:val="none"/>
        </w:rPr>
        <w:t>Sub-clause 11.3</w:t>
      </w:r>
      <w:r w:rsidRPr="00854387">
        <w:rPr>
          <w:rFonts w:cs="Arial"/>
          <w:b/>
          <w:sz w:val="22"/>
          <w:szCs w:val="22"/>
          <w:u w:val="none"/>
        </w:rPr>
        <w:tab/>
        <w:t>Extension of Defects Notification Period</w:t>
      </w:r>
    </w:p>
    <w:p w14:paraId="67B5C1DA" w14:textId="77777777" w:rsidR="00C34C78" w:rsidRPr="00854387" w:rsidRDefault="00C34C78" w:rsidP="00854387">
      <w:pPr>
        <w:keepLines w:val="0"/>
        <w:tabs>
          <w:tab w:val="left" w:pos="1980"/>
        </w:tabs>
        <w:rPr>
          <w:rFonts w:cs="Arial"/>
          <w:b/>
          <w:color w:val="0070C0"/>
          <w:sz w:val="22"/>
          <w:szCs w:val="22"/>
          <w:lang w:val="vi-VN"/>
        </w:rPr>
      </w:pPr>
      <w:r w:rsidRPr="00854387">
        <w:rPr>
          <w:rFonts w:cs="Arial"/>
          <w:b/>
          <w:color w:val="0070C0"/>
          <w:sz w:val="22"/>
          <w:szCs w:val="22"/>
          <w:lang w:val="vi-VN"/>
        </w:rPr>
        <w:t>Khoản mục 11.3</w:t>
      </w:r>
      <w:r w:rsidRPr="00854387">
        <w:rPr>
          <w:rFonts w:cs="Arial"/>
          <w:b/>
          <w:color w:val="0070C0"/>
          <w:sz w:val="22"/>
          <w:szCs w:val="22"/>
          <w:lang w:val="vi-VN"/>
        </w:rPr>
        <w:tab/>
        <w:t>Gia hạn Thời Hạn Thông Báo Sai Sót</w:t>
      </w:r>
    </w:p>
    <w:p w14:paraId="42DAB97D" w14:textId="77777777" w:rsidR="00C34C78" w:rsidRPr="005B69FD" w:rsidRDefault="00C34C78" w:rsidP="00C34C78">
      <w:pPr>
        <w:spacing w:line="200" w:lineRule="exact"/>
        <w:rPr>
          <w:rFonts w:ascii="Times New Roman" w:eastAsia="Times New Roman" w:hAnsi="Times New Roman"/>
        </w:rPr>
      </w:pPr>
    </w:p>
    <w:p w14:paraId="5C0ABC76" w14:textId="77777777" w:rsidR="00C34C78" w:rsidRPr="005B69FD" w:rsidRDefault="00C34C78" w:rsidP="00C34C78">
      <w:pPr>
        <w:spacing w:line="243" w:lineRule="exact"/>
        <w:ind w:firstLine="720"/>
        <w:rPr>
          <w:rFonts w:ascii="Times New Roman" w:eastAsia="Times New Roman" w:hAnsi="Times New Roman"/>
        </w:rPr>
      </w:pPr>
      <w:r w:rsidRPr="005B69FD">
        <w:rPr>
          <w:rFonts w:eastAsia="Arial"/>
        </w:rPr>
        <w:t xml:space="preserve">DELETE the </w:t>
      </w:r>
      <w:r>
        <w:rPr>
          <w:rFonts w:eastAsia="Arial"/>
        </w:rPr>
        <w:t>whole Sub-Clause 11.3 and replace by the following</w:t>
      </w:r>
      <w:r w:rsidRPr="005B69FD">
        <w:rPr>
          <w:rFonts w:eastAsia="Arial"/>
        </w:rPr>
        <w:t>:</w:t>
      </w:r>
    </w:p>
    <w:p w14:paraId="22ECE2B8" w14:textId="77777777" w:rsidR="00C34C78" w:rsidRPr="005B69FD" w:rsidRDefault="00C34C78" w:rsidP="00854387">
      <w:pPr>
        <w:widowControl w:val="0"/>
        <w:ind w:left="720"/>
        <w:rPr>
          <w:rFonts w:eastAsia="Arial"/>
        </w:rPr>
      </w:pPr>
      <w:r w:rsidRPr="00854387">
        <w:rPr>
          <w:rFonts w:cs="Arial"/>
          <w:color w:val="0070C0"/>
          <w:sz w:val="22"/>
          <w:szCs w:val="22"/>
        </w:rPr>
        <w:t xml:space="preserve">BỎ </w:t>
      </w:r>
      <w:proofErr w:type="spellStart"/>
      <w:r w:rsidRPr="00854387">
        <w:rPr>
          <w:rFonts w:cs="Arial"/>
          <w:color w:val="0070C0"/>
          <w:sz w:val="22"/>
          <w:szCs w:val="22"/>
        </w:rPr>
        <w:t>toàn</w:t>
      </w:r>
      <w:proofErr w:type="spellEnd"/>
      <w:r w:rsidRPr="00854387">
        <w:rPr>
          <w:rFonts w:cs="Arial"/>
          <w:color w:val="0070C0"/>
          <w:sz w:val="22"/>
          <w:szCs w:val="22"/>
        </w:rPr>
        <w:t xml:space="preserve"> </w:t>
      </w:r>
      <w:proofErr w:type="spellStart"/>
      <w:r w:rsidRPr="00854387">
        <w:rPr>
          <w:rFonts w:cs="Arial"/>
          <w:color w:val="0070C0"/>
          <w:sz w:val="22"/>
          <w:szCs w:val="22"/>
        </w:rPr>
        <w:t>bộ</w:t>
      </w:r>
      <w:proofErr w:type="spellEnd"/>
      <w:r w:rsidRPr="00854387">
        <w:rPr>
          <w:rFonts w:cs="Arial"/>
          <w:color w:val="0070C0"/>
          <w:sz w:val="22"/>
          <w:szCs w:val="22"/>
        </w:rPr>
        <w:t xml:space="preserve"> </w:t>
      </w:r>
      <w:proofErr w:type="spellStart"/>
      <w:r w:rsidRPr="00854387">
        <w:rPr>
          <w:rFonts w:cs="Arial"/>
          <w:color w:val="0070C0"/>
          <w:sz w:val="22"/>
          <w:szCs w:val="22"/>
        </w:rPr>
        <w:t>Khoản</w:t>
      </w:r>
      <w:proofErr w:type="spellEnd"/>
      <w:r w:rsidRPr="00854387">
        <w:rPr>
          <w:rFonts w:cs="Arial"/>
          <w:color w:val="0070C0"/>
          <w:sz w:val="22"/>
          <w:szCs w:val="22"/>
        </w:rPr>
        <w:t xml:space="preserve"> 11.3 </w:t>
      </w:r>
      <w:proofErr w:type="spellStart"/>
      <w:r w:rsidRPr="00854387">
        <w:rPr>
          <w:rFonts w:cs="Arial"/>
          <w:color w:val="0070C0"/>
          <w:sz w:val="22"/>
          <w:szCs w:val="22"/>
        </w:rPr>
        <w:t>và</w:t>
      </w:r>
      <w:proofErr w:type="spellEnd"/>
      <w:r w:rsidRPr="00854387">
        <w:rPr>
          <w:rFonts w:cs="Arial"/>
          <w:color w:val="0070C0"/>
          <w:sz w:val="22"/>
          <w:szCs w:val="22"/>
        </w:rPr>
        <w:t xml:space="preserve"> </w:t>
      </w:r>
      <w:proofErr w:type="spellStart"/>
      <w:r w:rsidRPr="00854387">
        <w:rPr>
          <w:rFonts w:cs="Arial"/>
          <w:color w:val="0070C0"/>
          <w:sz w:val="22"/>
          <w:szCs w:val="22"/>
        </w:rPr>
        <w:t>thay</w:t>
      </w:r>
      <w:proofErr w:type="spellEnd"/>
      <w:r w:rsidRPr="00854387">
        <w:rPr>
          <w:rFonts w:cs="Arial"/>
          <w:color w:val="0070C0"/>
          <w:sz w:val="22"/>
          <w:szCs w:val="22"/>
        </w:rPr>
        <w:t xml:space="preserve"> </w:t>
      </w:r>
      <w:proofErr w:type="spellStart"/>
      <w:r w:rsidRPr="00854387">
        <w:rPr>
          <w:rFonts w:cs="Arial"/>
          <w:color w:val="0070C0"/>
          <w:sz w:val="22"/>
          <w:szCs w:val="22"/>
        </w:rPr>
        <w:t>bằng</w:t>
      </w:r>
      <w:proofErr w:type="spellEnd"/>
      <w:r w:rsidRPr="00854387">
        <w:rPr>
          <w:rFonts w:cs="Arial"/>
          <w:color w:val="0070C0"/>
          <w:sz w:val="22"/>
          <w:szCs w:val="22"/>
        </w:rPr>
        <w:t xml:space="preserve"> </w:t>
      </w:r>
      <w:proofErr w:type="spellStart"/>
      <w:r w:rsidRPr="00854387">
        <w:rPr>
          <w:rFonts w:cs="Arial"/>
          <w:color w:val="0070C0"/>
          <w:sz w:val="22"/>
          <w:szCs w:val="22"/>
        </w:rPr>
        <w:t>điều</w:t>
      </w:r>
      <w:proofErr w:type="spellEnd"/>
      <w:r w:rsidRPr="00854387">
        <w:rPr>
          <w:rFonts w:cs="Arial"/>
          <w:color w:val="0070C0"/>
          <w:sz w:val="22"/>
          <w:szCs w:val="22"/>
        </w:rPr>
        <w:t xml:space="preserve"> </w:t>
      </w:r>
      <w:proofErr w:type="spellStart"/>
      <w:r w:rsidRPr="00854387">
        <w:rPr>
          <w:rFonts w:cs="Arial"/>
          <w:color w:val="0070C0"/>
          <w:sz w:val="22"/>
          <w:szCs w:val="22"/>
        </w:rPr>
        <w:t>khoản</w:t>
      </w:r>
      <w:proofErr w:type="spellEnd"/>
      <w:r w:rsidRPr="00854387">
        <w:rPr>
          <w:rFonts w:cs="Arial"/>
          <w:color w:val="0070C0"/>
          <w:sz w:val="22"/>
          <w:szCs w:val="22"/>
        </w:rPr>
        <w:t xml:space="preserve"> </w:t>
      </w:r>
      <w:proofErr w:type="spellStart"/>
      <w:r w:rsidRPr="00854387">
        <w:rPr>
          <w:rFonts w:cs="Arial"/>
          <w:color w:val="0070C0"/>
          <w:sz w:val="22"/>
          <w:szCs w:val="22"/>
        </w:rPr>
        <w:t>sau</w:t>
      </w:r>
      <w:proofErr w:type="spellEnd"/>
      <w:r w:rsidRPr="00854387">
        <w:rPr>
          <w:rFonts w:cs="Arial"/>
          <w:color w:val="0070C0"/>
          <w:sz w:val="22"/>
          <w:szCs w:val="22"/>
        </w:rPr>
        <w:t>:</w:t>
      </w:r>
    </w:p>
    <w:p w14:paraId="74C27D3D" w14:textId="77777777" w:rsidR="00C34C78" w:rsidRPr="005B69FD" w:rsidRDefault="00C34C78" w:rsidP="00C34C78">
      <w:pPr>
        <w:spacing w:line="0" w:lineRule="atLeast"/>
        <w:ind w:left="740"/>
        <w:rPr>
          <w:rFonts w:eastAsia="Arial"/>
        </w:rPr>
      </w:pPr>
    </w:p>
    <w:p w14:paraId="644B898A" w14:textId="77777777" w:rsidR="00C34C78" w:rsidRPr="00854387" w:rsidRDefault="00C34C78" w:rsidP="00C34C78">
      <w:pPr>
        <w:spacing w:line="0" w:lineRule="atLeast"/>
        <w:ind w:left="740"/>
        <w:rPr>
          <w:rFonts w:eastAsia="Arial" w:cs="Arial"/>
          <w:sz w:val="22"/>
          <w:szCs w:val="22"/>
        </w:rPr>
      </w:pPr>
      <w:r w:rsidRPr="00854387">
        <w:rPr>
          <w:rFonts w:cs="Arial"/>
          <w:sz w:val="22"/>
          <w:szCs w:val="22"/>
        </w:rPr>
        <w:t xml:space="preserve">Subject to Sub-Clause 2.5 [Employer’s Claims], the Employer shall be entitled to an extension of the Defects Notification Period for the Works or a Section, if (a) the defects, omissions or damages that have been requested to remedy are not remedied as at the expiration of the Defects Notification Period, or (b) the Works, Section or a major item of Plant (as the case may be, and after taking over) cannot be used for the purposes for which they are intended by reason of a defect or damage, or (c) there is any </w:t>
      </w:r>
      <w:r w:rsidRPr="00854387">
        <w:rPr>
          <w:rFonts w:eastAsia="Arial" w:cs="Arial"/>
          <w:sz w:val="22"/>
          <w:szCs w:val="22"/>
        </w:rPr>
        <w:t>latent and/or inherent defects in Works arising from or in relation to the Contractor’s fraud, gross negligence, deliberate default or reckless misconduct.</w:t>
      </w:r>
    </w:p>
    <w:p w14:paraId="40E8610E" w14:textId="77777777" w:rsidR="00C34C78" w:rsidRPr="00854387" w:rsidRDefault="00C34C78" w:rsidP="00854387">
      <w:pPr>
        <w:widowControl w:val="0"/>
        <w:ind w:left="720"/>
        <w:rPr>
          <w:rFonts w:cs="Arial"/>
          <w:color w:val="0070C0"/>
          <w:sz w:val="22"/>
          <w:szCs w:val="22"/>
        </w:rPr>
      </w:pPr>
      <w:r w:rsidRPr="00854387">
        <w:rPr>
          <w:rFonts w:cs="Arial"/>
          <w:color w:val="0070C0"/>
          <w:sz w:val="22"/>
          <w:szCs w:val="22"/>
        </w:rPr>
        <w:t xml:space="preserve">Theo </w:t>
      </w:r>
      <w:proofErr w:type="spellStart"/>
      <w:r w:rsidRPr="00854387">
        <w:rPr>
          <w:rFonts w:cs="Arial"/>
          <w:color w:val="0070C0"/>
          <w:sz w:val="22"/>
          <w:szCs w:val="22"/>
        </w:rPr>
        <w:t>Khoản</w:t>
      </w:r>
      <w:proofErr w:type="spellEnd"/>
      <w:r w:rsidRPr="00854387">
        <w:rPr>
          <w:rFonts w:cs="Arial"/>
          <w:color w:val="0070C0"/>
          <w:sz w:val="22"/>
          <w:szCs w:val="22"/>
        </w:rPr>
        <w:t xml:space="preserve"> 2.5 [</w:t>
      </w:r>
      <w:proofErr w:type="spellStart"/>
      <w:r w:rsidRPr="00854387">
        <w:rPr>
          <w:rFonts w:cs="Arial"/>
          <w:color w:val="0070C0"/>
          <w:sz w:val="22"/>
          <w:szCs w:val="22"/>
        </w:rPr>
        <w:t>Khiếu</w:t>
      </w:r>
      <w:proofErr w:type="spellEnd"/>
      <w:r w:rsidRPr="00854387">
        <w:rPr>
          <w:rFonts w:cs="Arial"/>
          <w:color w:val="0070C0"/>
          <w:sz w:val="22"/>
          <w:szCs w:val="22"/>
        </w:rPr>
        <w:t xml:space="preserve"> </w:t>
      </w:r>
      <w:proofErr w:type="spellStart"/>
      <w:r w:rsidRPr="00854387">
        <w:rPr>
          <w:rFonts w:cs="Arial"/>
          <w:color w:val="0070C0"/>
          <w:sz w:val="22"/>
          <w:szCs w:val="22"/>
        </w:rPr>
        <w:t>nại</w:t>
      </w:r>
      <w:proofErr w:type="spellEnd"/>
      <w:r w:rsidRPr="00854387">
        <w:rPr>
          <w:rFonts w:cs="Arial"/>
          <w:color w:val="0070C0"/>
          <w:sz w:val="22"/>
          <w:szCs w:val="22"/>
        </w:rPr>
        <w:t xml:space="preserve"> </w:t>
      </w:r>
      <w:proofErr w:type="spellStart"/>
      <w:r w:rsidRPr="00854387">
        <w:rPr>
          <w:rFonts w:cs="Arial"/>
          <w:color w:val="0070C0"/>
          <w:sz w:val="22"/>
          <w:szCs w:val="22"/>
        </w:rPr>
        <w:t>của</w:t>
      </w:r>
      <w:proofErr w:type="spellEnd"/>
      <w:r w:rsidRPr="00854387">
        <w:rPr>
          <w:rFonts w:cs="Arial"/>
          <w:color w:val="0070C0"/>
          <w:sz w:val="22"/>
          <w:szCs w:val="22"/>
        </w:rPr>
        <w:t xml:space="preserve"> Chủ </w:t>
      </w:r>
      <w:proofErr w:type="spellStart"/>
      <w:r w:rsidRPr="00854387">
        <w:rPr>
          <w:rFonts w:cs="Arial"/>
          <w:color w:val="0070C0"/>
          <w:sz w:val="22"/>
          <w:szCs w:val="22"/>
        </w:rPr>
        <w:t>Đầu</w:t>
      </w:r>
      <w:proofErr w:type="spellEnd"/>
      <w:r w:rsidRPr="00854387">
        <w:rPr>
          <w:rFonts w:cs="Arial"/>
          <w:color w:val="0070C0"/>
          <w:sz w:val="22"/>
          <w:szCs w:val="22"/>
        </w:rPr>
        <w:t xml:space="preserve"> </w:t>
      </w:r>
      <w:proofErr w:type="spellStart"/>
      <w:r w:rsidRPr="00854387">
        <w:rPr>
          <w:rFonts w:cs="Arial"/>
          <w:color w:val="0070C0"/>
          <w:sz w:val="22"/>
          <w:szCs w:val="22"/>
        </w:rPr>
        <w:t>tư</w:t>
      </w:r>
      <w:proofErr w:type="spellEnd"/>
      <w:r w:rsidRPr="00854387">
        <w:rPr>
          <w:rFonts w:cs="Arial"/>
          <w:color w:val="0070C0"/>
          <w:sz w:val="22"/>
          <w:szCs w:val="22"/>
        </w:rPr>
        <w:t xml:space="preserve">], Chủ </w:t>
      </w:r>
      <w:proofErr w:type="spellStart"/>
      <w:r w:rsidRPr="00854387">
        <w:rPr>
          <w:rFonts w:cs="Arial"/>
          <w:color w:val="0070C0"/>
          <w:sz w:val="22"/>
          <w:szCs w:val="22"/>
        </w:rPr>
        <w:t>Đầu</w:t>
      </w:r>
      <w:proofErr w:type="spellEnd"/>
      <w:r w:rsidRPr="00854387">
        <w:rPr>
          <w:rFonts w:cs="Arial"/>
          <w:color w:val="0070C0"/>
          <w:sz w:val="22"/>
          <w:szCs w:val="22"/>
        </w:rPr>
        <w:t xml:space="preserve"> </w:t>
      </w:r>
      <w:proofErr w:type="spellStart"/>
      <w:r w:rsidRPr="00854387">
        <w:rPr>
          <w:rFonts w:cs="Arial"/>
          <w:color w:val="0070C0"/>
          <w:sz w:val="22"/>
          <w:szCs w:val="22"/>
        </w:rPr>
        <w:t>Tư</w:t>
      </w:r>
      <w:proofErr w:type="spellEnd"/>
      <w:r w:rsidRPr="00854387">
        <w:rPr>
          <w:rFonts w:cs="Arial"/>
          <w:color w:val="0070C0"/>
          <w:sz w:val="22"/>
          <w:szCs w:val="22"/>
        </w:rPr>
        <w:t xml:space="preserve"> </w:t>
      </w:r>
      <w:proofErr w:type="spellStart"/>
      <w:r w:rsidRPr="00854387">
        <w:rPr>
          <w:rFonts w:cs="Arial"/>
          <w:color w:val="0070C0"/>
          <w:sz w:val="22"/>
          <w:szCs w:val="22"/>
        </w:rPr>
        <w:t>có</w:t>
      </w:r>
      <w:proofErr w:type="spellEnd"/>
      <w:r w:rsidRPr="00854387">
        <w:rPr>
          <w:rFonts w:cs="Arial"/>
          <w:color w:val="0070C0"/>
          <w:sz w:val="22"/>
          <w:szCs w:val="22"/>
        </w:rPr>
        <w:t xml:space="preserve"> </w:t>
      </w:r>
      <w:proofErr w:type="spellStart"/>
      <w:r w:rsidRPr="00854387">
        <w:rPr>
          <w:rFonts w:cs="Arial"/>
          <w:color w:val="0070C0"/>
          <w:sz w:val="22"/>
          <w:szCs w:val="22"/>
        </w:rPr>
        <w:t>quyền</w:t>
      </w:r>
      <w:proofErr w:type="spellEnd"/>
      <w:r w:rsidRPr="00854387">
        <w:rPr>
          <w:rFonts w:cs="Arial"/>
          <w:color w:val="0070C0"/>
          <w:sz w:val="22"/>
          <w:szCs w:val="22"/>
        </w:rPr>
        <w:t xml:space="preserve"> </w:t>
      </w:r>
      <w:proofErr w:type="spellStart"/>
      <w:r w:rsidRPr="00854387">
        <w:rPr>
          <w:rFonts w:cs="Arial"/>
          <w:color w:val="0070C0"/>
          <w:sz w:val="22"/>
          <w:szCs w:val="22"/>
        </w:rPr>
        <w:t>gia</w:t>
      </w:r>
      <w:proofErr w:type="spellEnd"/>
      <w:r w:rsidRPr="00854387">
        <w:rPr>
          <w:rFonts w:cs="Arial"/>
          <w:color w:val="0070C0"/>
          <w:sz w:val="22"/>
          <w:szCs w:val="22"/>
        </w:rPr>
        <w:t xml:space="preserve"> </w:t>
      </w:r>
      <w:proofErr w:type="spellStart"/>
      <w:r w:rsidRPr="00854387">
        <w:rPr>
          <w:rFonts w:cs="Arial"/>
          <w:color w:val="0070C0"/>
          <w:sz w:val="22"/>
          <w:szCs w:val="22"/>
        </w:rPr>
        <w:t>hạn</w:t>
      </w:r>
      <w:proofErr w:type="spellEnd"/>
      <w:r w:rsidRPr="00854387">
        <w:rPr>
          <w:rFonts w:cs="Arial"/>
          <w:color w:val="0070C0"/>
          <w:sz w:val="22"/>
          <w:szCs w:val="22"/>
        </w:rPr>
        <w:t xml:space="preserve"> </w:t>
      </w:r>
      <w:proofErr w:type="spellStart"/>
      <w:r w:rsidRPr="00854387">
        <w:rPr>
          <w:rFonts w:cs="Arial"/>
          <w:color w:val="0070C0"/>
          <w:sz w:val="22"/>
          <w:szCs w:val="22"/>
        </w:rPr>
        <w:t>Thời</w:t>
      </w:r>
      <w:proofErr w:type="spellEnd"/>
      <w:r w:rsidRPr="00854387">
        <w:rPr>
          <w:rFonts w:cs="Arial"/>
          <w:color w:val="0070C0"/>
          <w:sz w:val="22"/>
          <w:szCs w:val="22"/>
        </w:rPr>
        <w:t xml:space="preserve"> </w:t>
      </w:r>
      <w:proofErr w:type="spellStart"/>
      <w:r w:rsidRPr="00854387">
        <w:rPr>
          <w:rFonts w:cs="Arial"/>
          <w:color w:val="0070C0"/>
          <w:sz w:val="22"/>
          <w:szCs w:val="22"/>
        </w:rPr>
        <w:t>Hạn</w:t>
      </w:r>
      <w:proofErr w:type="spellEnd"/>
      <w:r w:rsidRPr="00854387">
        <w:rPr>
          <w:rFonts w:cs="Arial"/>
          <w:color w:val="0070C0"/>
          <w:sz w:val="22"/>
          <w:szCs w:val="22"/>
        </w:rPr>
        <w:t xml:space="preserve"> </w:t>
      </w:r>
      <w:proofErr w:type="spellStart"/>
      <w:r w:rsidRPr="00854387">
        <w:rPr>
          <w:rFonts w:cs="Arial"/>
          <w:color w:val="0070C0"/>
          <w:sz w:val="22"/>
          <w:szCs w:val="22"/>
        </w:rPr>
        <w:t>Khắc</w:t>
      </w:r>
      <w:proofErr w:type="spellEnd"/>
      <w:r w:rsidRPr="00854387">
        <w:rPr>
          <w:rFonts w:cs="Arial"/>
          <w:color w:val="0070C0"/>
          <w:sz w:val="22"/>
          <w:szCs w:val="22"/>
        </w:rPr>
        <w:t xml:space="preserve"> </w:t>
      </w:r>
      <w:proofErr w:type="spellStart"/>
      <w:r w:rsidRPr="00854387">
        <w:rPr>
          <w:rFonts w:cs="Arial"/>
          <w:color w:val="0070C0"/>
          <w:sz w:val="22"/>
          <w:szCs w:val="22"/>
        </w:rPr>
        <w:t>Phục</w:t>
      </w:r>
      <w:proofErr w:type="spellEnd"/>
      <w:r w:rsidRPr="00854387">
        <w:rPr>
          <w:rFonts w:cs="Arial"/>
          <w:color w:val="0070C0"/>
          <w:sz w:val="22"/>
          <w:szCs w:val="22"/>
        </w:rPr>
        <w:t xml:space="preserve"> Sai </w:t>
      </w:r>
      <w:proofErr w:type="spellStart"/>
      <w:r w:rsidRPr="00854387">
        <w:rPr>
          <w:rFonts w:cs="Arial"/>
          <w:color w:val="0070C0"/>
          <w:sz w:val="22"/>
          <w:szCs w:val="22"/>
        </w:rPr>
        <w:t>Sót</w:t>
      </w:r>
      <w:proofErr w:type="spellEnd"/>
      <w:r w:rsidRPr="00854387">
        <w:rPr>
          <w:rFonts w:cs="Arial"/>
          <w:color w:val="0070C0"/>
          <w:sz w:val="22"/>
          <w:szCs w:val="22"/>
        </w:rPr>
        <w:t xml:space="preserve"> </w:t>
      </w:r>
      <w:proofErr w:type="spellStart"/>
      <w:r w:rsidRPr="00854387">
        <w:rPr>
          <w:rFonts w:cs="Arial"/>
          <w:color w:val="0070C0"/>
          <w:sz w:val="22"/>
          <w:szCs w:val="22"/>
        </w:rPr>
        <w:t>cho</w:t>
      </w:r>
      <w:proofErr w:type="spellEnd"/>
      <w:r w:rsidRPr="00854387">
        <w:rPr>
          <w:rFonts w:cs="Arial"/>
          <w:color w:val="0070C0"/>
          <w:sz w:val="22"/>
          <w:szCs w:val="22"/>
        </w:rPr>
        <w:t xml:space="preserve"> Công </w:t>
      </w:r>
      <w:proofErr w:type="spellStart"/>
      <w:r w:rsidRPr="00854387">
        <w:rPr>
          <w:rFonts w:cs="Arial"/>
          <w:color w:val="0070C0"/>
          <w:sz w:val="22"/>
          <w:szCs w:val="22"/>
        </w:rPr>
        <w:t>Trình</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w:t>
      </w:r>
      <w:proofErr w:type="spellStart"/>
      <w:r w:rsidRPr="00854387">
        <w:rPr>
          <w:rFonts w:cs="Arial"/>
          <w:color w:val="0070C0"/>
          <w:sz w:val="22"/>
          <w:szCs w:val="22"/>
        </w:rPr>
        <w:t>một</w:t>
      </w:r>
      <w:proofErr w:type="spellEnd"/>
      <w:r w:rsidRPr="00854387">
        <w:rPr>
          <w:rFonts w:cs="Arial"/>
          <w:color w:val="0070C0"/>
          <w:sz w:val="22"/>
          <w:szCs w:val="22"/>
        </w:rPr>
        <w:t xml:space="preserve"> </w:t>
      </w:r>
      <w:proofErr w:type="spellStart"/>
      <w:r w:rsidRPr="00854387">
        <w:rPr>
          <w:rFonts w:cs="Arial"/>
          <w:color w:val="0070C0"/>
          <w:sz w:val="22"/>
          <w:szCs w:val="22"/>
        </w:rPr>
        <w:t>phần</w:t>
      </w:r>
      <w:proofErr w:type="spellEnd"/>
      <w:r w:rsidRPr="00854387">
        <w:rPr>
          <w:rFonts w:cs="Arial"/>
          <w:color w:val="0070C0"/>
          <w:sz w:val="22"/>
          <w:szCs w:val="22"/>
        </w:rPr>
        <w:t xml:space="preserve"> Công </w:t>
      </w:r>
      <w:proofErr w:type="spellStart"/>
      <w:r w:rsidRPr="00854387">
        <w:rPr>
          <w:rFonts w:cs="Arial"/>
          <w:color w:val="0070C0"/>
          <w:sz w:val="22"/>
          <w:szCs w:val="22"/>
        </w:rPr>
        <w:t>Trình</w:t>
      </w:r>
      <w:proofErr w:type="spellEnd"/>
      <w:r w:rsidRPr="00854387">
        <w:rPr>
          <w:rFonts w:cs="Arial"/>
          <w:color w:val="0070C0"/>
          <w:sz w:val="22"/>
          <w:szCs w:val="22"/>
        </w:rPr>
        <w:t xml:space="preserve"> </w:t>
      </w:r>
      <w:proofErr w:type="spellStart"/>
      <w:r w:rsidRPr="00854387">
        <w:rPr>
          <w:rFonts w:cs="Arial"/>
          <w:color w:val="0070C0"/>
          <w:sz w:val="22"/>
          <w:szCs w:val="22"/>
        </w:rPr>
        <w:t>nếu</w:t>
      </w:r>
      <w:proofErr w:type="spellEnd"/>
      <w:r w:rsidRPr="00854387">
        <w:rPr>
          <w:rFonts w:cs="Arial"/>
          <w:color w:val="0070C0"/>
          <w:sz w:val="22"/>
          <w:szCs w:val="22"/>
        </w:rPr>
        <w:t xml:space="preserve"> (a) </w:t>
      </w:r>
      <w:proofErr w:type="spellStart"/>
      <w:r w:rsidRPr="00854387">
        <w:rPr>
          <w:rFonts w:cs="Arial"/>
          <w:color w:val="0070C0"/>
          <w:sz w:val="22"/>
          <w:szCs w:val="22"/>
        </w:rPr>
        <w:t>các</w:t>
      </w:r>
      <w:proofErr w:type="spellEnd"/>
      <w:r w:rsidRPr="00854387">
        <w:rPr>
          <w:rFonts w:cs="Arial"/>
          <w:color w:val="0070C0"/>
          <w:sz w:val="22"/>
          <w:szCs w:val="22"/>
        </w:rPr>
        <w:t xml:space="preserve"> </w:t>
      </w:r>
      <w:proofErr w:type="spellStart"/>
      <w:r w:rsidRPr="00854387">
        <w:rPr>
          <w:rFonts w:cs="Arial"/>
          <w:color w:val="0070C0"/>
          <w:sz w:val="22"/>
          <w:szCs w:val="22"/>
        </w:rPr>
        <w:t>khiếm</w:t>
      </w:r>
      <w:proofErr w:type="spellEnd"/>
      <w:r w:rsidRPr="00854387">
        <w:rPr>
          <w:rFonts w:cs="Arial"/>
          <w:color w:val="0070C0"/>
          <w:sz w:val="22"/>
          <w:szCs w:val="22"/>
        </w:rPr>
        <w:t xml:space="preserve"> </w:t>
      </w:r>
      <w:proofErr w:type="spellStart"/>
      <w:r w:rsidRPr="00854387">
        <w:rPr>
          <w:rFonts w:cs="Arial"/>
          <w:color w:val="0070C0"/>
          <w:sz w:val="22"/>
          <w:szCs w:val="22"/>
        </w:rPr>
        <w:t>khuyết</w:t>
      </w:r>
      <w:proofErr w:type="spellEnd"/>
      <w:r w:rsidRPr="00854387">
        <w:rPr>
          <w:rFonts w:cs="Arial"/>
          <w:color w:val="0070C0"/>
          <w:sz w:val="22"/>
          <w:szCs w:val="22"/>
        </w:rPr>
        <w:t xml:space="preserve">, </w:t>
      </w:r>
      <w:proofErr w:type="spellStart"/>
      <w:r w:rsidRPr="00854387">
        <w:rPr>
          <w:rFonts w:cs="Arial"/>
          <w:color w:val="0070C0"/>
          <w:sz w:val="22"/>
          <w:szCs w:val="22"/>
        </w:rPr>
        <w:t>bỏ</w:t>
      </w:r>
      <w:proofErr w:type="spellEnd"/>
      <w:r w:rsidRPr="00854387">
        <w:rPr>
          <w:rFonts w:cs="Arial"/>
          <w:color w:val="0070C0"/>
          <w:sz w:val="22"/>
          <w:szCs w:val="22"/>
        </w:rPr>
        <w:t xml:space="preserve"> </w:t>
      </w:r>
      <w:proofErr w:type="spellStart"/>
      <w:r w:rsidRPr="00854387">
        <w:rPr>
          <w:rFonts w:cs="Arial"/>
          <w:color w:val="0070C0"/>
          <w:sz w:val="22"/>
          <w:szCs w:val="22"/>
        </w:rPr>
        <w:t>sót</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w:t>
      </w:r>
      <w:proofErr w:type="spellStart"/>
      <w:r w:rsidRPr="00854387">
        <w:rPr>
          <w:rFonts w:cs="Arial"/>
          <w:color w:val="0070C0"/>
          <w:sz w:val="22"/>
          <w:szCs w:val="22"/>
        </w:rPr>
        <w:t>hư</w:t>
      </w:r>
      <w:proofErr w:type="spellEnd"/>
      <w:r w:rsidRPr="00854387">
        <w:rPr>
          <w:rFonts w:cs="Arial"/>
          <w:color w:val="0070C0"/>
          <w:sz w:val="22"/>
          <w:szCs w:val="22"/>
        </w:rPr>
        <w:t xml:space="preserve"> </w:t>
      </w:r>
      <w:proofErr w:type="spellStart"/>
      <w:r w:rsidRPr="00854387">
        <w:rPr>
          <w:rFonts w:cs="Arial"/>
          <w:color w:val="0070C0"/>
          <w:sz w:val="22"/>
          <w:szCs w:val="22"/>
        </w:rPr>
        <w:t>hại</w:t>
      </w:r>
      <w:proofErr w:type="spellEnd"/>
      <w:r w:rsidRPr="00854387">
        <w:rPr>
          <w:rFonts w:cs="Arial"/>
          <w:color w:val="0070C0"/>
          <w:sz w:val="22"/>
          <w:szCs w:val="22"/>
        </w:rPr>
        <w:t xml:space="preserve"> </w:t>
      </w:r>
      <w:proofErr w:type="spellStart"/>
      <w:r w:rsidRPr="00854387">
        <w:rPr>
          <w:rFonts w:cs="Arial"/>
          <w:color w:val="0070C0"/>
          <w:sz w:val="22"/>
          <w:szCs w:val="22"/>
        </w:rPr>
        <w:t>đã</w:t>
      </w:r>
      <w:proofErr w:type="spellEnd"/>
      <w:r w:rsidRPr="00854387">
        <w:rPr>
          <w:rFonts w:cs="Arial"/>
          <w:color w:val="0070C0"/>
          <w:sz w:val="22"/>
          <w:szCs w:val="22"/>
        </w:rPr>
        <w:t xml:space="preserve"> </w:t>
      </w:r>
      <w:proofErr w:type="spellStart"/>
      <w:r w:rsidRPr="00854387">
        <w:rPr>
          <w:rFonts w:cs="Arial"/>
          <w:color w:val="0070C0"/>
          <w:sz w:val="22"/>
          <w:szCs w:val="22"/>
        </w:rPr>
        <w:t>được</w:t>
      </w:r>
      <w:proofErr w:type="spellEnd"/>
      <w:r w:rsidRPr="00854387">
        <w:rPr>
          <w:rFonts w:cs="Arial"/>
          <w:color w:val="0070C0"/>
          <w:sz w:val="22"/>
          <w:szCs w:val="22"/>
        </w:rPr>
        <w:t xml:space="preserve"> </w:t>
      </w:r>
      <w:proofErr w:type="spellStart"/>
      <w:r w:rsidRPr="00854387">
        <w:rPr>
          <w:rFonts w:cs="Arial"/>
          <w:color w:val="0070C0"/>
          <w:sz w:val="22"/>
          <w:szCs w:val="22"/>
        </w:rPr>
        <w:t>yêu</w:t>
      </w:r>
      <w:proofErr w:type="spellEnd"/>
      <w:r w:rsidRPr="00854387">
        <w:rPr>
          <w:rFonts w:cs="Arial"/>
          <w:color w:val="0070C0"/>
          <w:sz w:val="22"/>
          <w:szCs w:val="22"/>
        </w:rPr>
        <w:t xml:space="preserve"> </w:t>
      </w:r>
      <w:proofErr w:type="spellStart"/>
      <w:r w:rsidRPr="00854387">
        <w:rPr>
          <w:rFonts w:cs="Arial"/>
          <w:color w:val="0070C0"/>
          <w:sz w:val="22"/>
          <w:szCs w:val="22"/>
        </w:rPr>
        <w:t>cầu</w:t>
      </w:r>
      <w:proofErr w:type="spellEnd"/>
      <w:r w:rsidRPr="00854387">
        <w:rPr>
          <w:rFonts w:cs="Arial"/>
          <w:color w:val="0070C0"/>
          <w:sz w:val="22"/>
          <w:szCs w:val="22"/>
        </w:rPr>
        <w:t xml:space="preserve"> </w:t>
      </w:r>
      <w:proofErr w:type="spellStart"/>
      <w:r w:rsidRPr="00854387">
        <w:rPr>
          <w:rFonts w:cs="Arial"/>
          <w:color w:val="0070C0"/>
          <w:sz w:val="22"/>
          <w:szCs w:val="22"/>
        </w:rPr>
        <w:t>sửa</w:t>
      </w:r>
      <w:proofErr w:type="spellEnd"/>
      <w:r w:rsidRPr="00854387">
        <w:rPr>
          <w:rFonts w:cs="Arial"/>
          <w:color w:val="0070C0"/>
          <w:sz w:val="22"/>
          <w:szCs w:val="22"/>
        </w:rPr>
        <w:t xml:space="preserve"> </w:t>
      </w:r>
      <w:proofErr w:type="spellStart"/>
      <w:r w:rsidRPr="00854387">
        <w:rPr>
          <w:rFonts w:cs="Arial"/>
          <w:color w:val="0070C0"/>
          <w:sz w:val="22"/>
          <w:szCs w:val="22"/>
        </w:rPr>
        <w:t>chữa</w:t>
      </w:r>
      <w:proofErr w:type="spellEnd"/>
      <w:r w:rsidRPr="00854387">
        <w:rPr>
          <w:rFonts w:cs="Arial"/>
          <w:color w:val="0070C0"/>
          <w:sz w:val="22"/>
          <w:szCs w:val="22"/>
        </w:rPr>
        <w:t xml:space="preserve"> </w:t>
      </w:r>
      <w:proofErr w:type="spellStart"/>
      <w:r w:rsidRPr="00854387">
        <w:rPr>
          <w:rFonts w:cs="Arial"/>
          <w:color w:val="0070C0"/>
          <w:sz w:val="22"/>
          <w:szCs w:val="22"/>
        </w:rPr>
        <w:t>mà</w:t>
      </w:r>
      <w:proofErr w:type="spellEnd"/>
      <w:r w:rsidRPr="00854387">
        <w:rPr>
          <w:rFonts w:cs="Arial"/>
          <w:color w:val="0070C0"/>
          <w:sz w:val="22"/>
          <w:szCs w:val="22"/>
        </w:rPr>
        <w:t xml:space="preserve"> </w:t>
      </w:r>
      <w:proofErr w:type="spellStart"/>
      <w:r w:rsidRPr="00854387">
        <w:rPr>
          <w:rFonts w:cs="Arial"/>
          <w:color w:val="0070C0"/>
          <w:sz w:val="22"/>
          <w:szCs w:val="22"/>
        </w:rPr>
        <w:t>không</w:t>
      </w:r>
      <w:proofErr w:type="spellEnd"/>
      <w:r w:rsidRPr="00854387">
        <w:rPr>
          <w:rFonts w:cs="Arial"/>
          <w:color w:val="0070C0"/>
          <w:sz w:val="22"/>
          <w:szCs w:val="22"/>
        </w:rPr>
        <w:t xml:space="preserve"> </w:t>
      </w:r>
      <w:proofErr w:type="spellStart"/>
      <w:r w:rsidRPr="00854387">
        <w:rPr>
          <w:rFonts w:cs="Arial"/>
          <w:color w:val="0070C0"/>
          <w:sz w:val="22"/>
          <w:szCs w:val="22"/>
        </w:rPr>
        <w:t>được</w:t>
      </w:r>
      <w:proofErr w:type="spellEnd"/>
      <w:r w:rsidRPr="00854387">
        <w:rPr>
          <w:rFonts w:cs="Arial"/>
          <w:color w:val="0070C0"/>
          <w:sz w:val="22"/>
          <w:szCs w:val="22"/>
        </w:rPr>
        <w:t xml:space="preserve"> </w:t>
      </w:r>
      <w:proofErr w:type="spellStart"/>
      <w:r w:rsidRPr="00854387">
        <w:rPr>
          <w:rFonts w:cs="Arial"/>
          <w:color w:val="0070C0"/>
          <w:sz w:val="22"/>
          <w:szCs w:val="22"/>
        </w:rPr>
        <w:t>sửa</w:t>
      </w:r>
      <w:proofErr w:type="spellEnd"/>
      <w:r w:rsidRPr="00854387">
        <w:rPr>
          <w:rFonts w:cs="Arial"/>
          <w:color w:val="0070C0"/>
          <w:sz w:val="22"/>
          <w:szCs w:val="22"/>
        </w:rPr>
        <w:t xml:space="preserve"> </w:t>
      </w:r>
      <w:proofErr w:type="spellStart"/>
      <w:r w:rsidRPr="00854387">
        <w:rPr>
          <w:rFonts w:cs="Arial"/>
          <w:color w:val="0070C0"/>
          <w:sz w:val="22"/>
          <w:szCs w:val="22"/>
        </w:rPr>
        <w:t>chữa</w:t>
      </w:r>
      <w:proofErr w:type="spellEnd"/>
      <w:r w:rsidRPr="00854387">
        <w:rPr>
          <w:rFonts w:cs="Arial"/>
          <w:color w:val="0070C0"/>
          <w:sz w:val="22"/>
          <w:szCs w:val="22"/>
        </w:rPr>
        <w:t xml:space="preserve"> </w:t>
      </w:r>
      <w:proofErr w:type="spellStart"/>
      <w:r w:rsidRPr="00854387">
        <w:rPr>
          <w:rFonts w:cs="Arial"/>
          <w:color w:val="0070C0"/>
          <w:sz w:val="22"/>
          <w:szCs w:val="22"/>
        </w:rPr>
        <w:t>xong</w:t>
      </w:r>
      <w:proofErr w:type="spellEnd"/>
      <w:r w:rsidRPr="00854387">
        <w:rPr>
          <w:rFonts w:cs="Arial"/>
          <w:color w:val="0070C0"/>
          <w:sz w:val="22"/>
          <w:szCs w:val="22"/>
        </w:rPr>
        <w:t xml:space="preserve"> </w:t>
      </w:r>
      <w:proofErr w:type="spellStart"/>
      <w:r w:rsidRPr="00854387">
        <w:rPr>
          <w:rFonts w:cs="Arial"/>
          <w:color w:val="0070C0"/>
          <w:sz w:val="22"/>
          <w:szCs w:val="22"/>
        </w:rPr>
        <w:t>vào</w:t>
      </w:r>
      <w:proofErr w:type="spellEnd"/>
      <w:r w:rsidRPr="00854387">
        <w:rPr>
          <w:rFonts w:cs="Arial"/>
          <w:color w:val="0070C0"/>
          <w:sz w:val="22"/>
          <w:szCs w:val="22"/>
        </w:rPr>
        <w:t xml:space="preserve"> </w:t>
      </w:r>
      <w:proofErr w:type="spellStart"/>
      <w:r w:rsidRPr="00854387">
        <w:rPr>
          <w:rFonts w:cs="Arial"/>
          <w:color w:val="0070C0"/>
          <w:sz w:val="22"/>
          <w:szCs w:val="22"/>
        </w:rPr>
        <w:t>thời</w:t>
      </w:r>
      <w:proofErr w:type="spellEnd"/>
      <w:r w:rsidRPr="00854387">
        <w:rPr>
          <w:rFonts w:cs="Arial"/>
          <w:color w:val="0070C0"/>
          <w:sz w:val="22"/>
          <w:szCs w:val="22"/>
        </w:rPr>
        <w:t xml:space="preserve"> </w:t>
      </w:r>
      <w:proofErr w:type="spellStart"/>
      <w:r w:rsidRPr="00854387">
        <w:rPr>
          <w:rFonts w:cs="Arial"/>
          <w:color w:val="0070C0"/>
          <w:sz w:val="22"/>
          <w:szCs w:val="22"/>
        </w:rPr>
        <w:t>điểm</w:t>
      </w:r>
      <w:proofErr w:type="spellEnd"/>
      <w:r w:rsidRPr="00854387">
        <w:rPr>
          <w:rFonts w:cs="Arial"/>
          <w:color w:val="0070C0"/>
          <w:sz w:val="22"/>
          <w:szCs w:val="22"/>
        </w:rPr>
        <w:t xml:space="preserve"> </w:t>
      </w:r>
      <w:proofErr w:type="spellStart"/>
      <w:r w:rsidRPr="00854387">
        <w:rPr>
          <w:rFonts w:cs="Arial"/>
          <w:color w:val="0070C0"/>
          <w:sz w:val="22"/>
          <w:szCs w:val="22"/>
        </w:rPr>
        <w:t>hết</w:t>
      </w:r>
      <w:proofErr w:type="spellEnd"/>
      <w:r w:rsidRPr="00854387">
        <w:rPr>
          <w:rFonts w:cs="Arial"/>
          <w:color w:val="0070C0"/>
          <w:sz w:val="22"/>
          <w:szCs w:val="22"/>
        </w:rPr>
        <w:t xml:space="preserve"> </w:t>
      </w:r>
      <w:proofErr w:type="spellStart"/>
      <w:r w:rsidRPr="00854387">
        <w:rPr>
          <w:rFonts w:cs="Arial"/>
          <w:color w:val="0070C0"/>
          <w:sz w:val="22"/>
          <w:szCs w:val="22"/>
        </w:rPr>
        <w:t>Thời</w:t>
      </w:r>
      <w:proofErr w:type="spellEnd"/>
      <w:r w:rsidRPr="00854387">
        <w:rPr>
          <w:rFonts w:cs="Arial"/>
          <w:color w:val="0070C0"/>
          <w:sz w:val="22"/>
          <w:szCs w:val="22"/>
        </w:rPr>
        <w:t xml:space="preserve"> </w:t>
      </w:r>
      <w:proofErr w:type="spellStart"/>
      <w:r w:rsidRPr="00854387">
        <w:rPr>
          <w:rFonts w:cs="Arial"/>
          <w:color w:val="0070C0"/>
          <w:sz w:val="22"/>
          <w:szCs w:val="22"/>
        </w:rPr>
        <w:t>Hạn</w:t>
      </w:r>
      <w:proofErr w:type="spellEnd"/>
      <w:r w:rsidRPr="00854387">
        <w:rPr>
          <w:rFonts w:cs="Arial"/>
          <w:color w:val="0070C0"/>
          <w:sz w:val="22"/>
          <w:szCs w:val="22"/>
        </w:rPr>
        <w:t xml:space="preserve"> </w:t>
      </w:r>
      <w:proofErr w:type="spellStart"/>
      <w:r w:rsidRPr="00854387">
        <w:rPr>
          <w:rFonts w:cs="Arial"/>
          <w:color w:val="0070C0"/>
          <w:sz w:val="22"/>
          <w:szCs w:val="22"/>
        </w:rPr>
        <w:t>Thông</w:t>
      </w:r>
      <w:proofErr w:type="spellEnd"/>
      <w:r w:rsidRPr="00854387">
        <w:rPr>
          <w:rFonts w:cs="Arial"/>
          <w:color w:val="0070C0"/>
          <w:sz w:val="22"/>
          <w:szCs w:val="22"/>
        </w:rPr>
        <w:t xml:space="preserve"> </w:t>
      </w:r>
      <w:proofErr w:type="spellStart"/>
      <w:r w:rsidRPr="00854387">
        <w:rPr>
          <w:rFonts w:cs="Arial"/>
          <w:color w:val="0070C0"/>
          <w:sz w:val="22"/>
          <w:szCs w:val="22"/>
        </w:rPr>
        <w:t>Báo</w:t>
      </w:r>
      <w:proofErr w:type="spellEnd"/>
      <w:r w:rsidRPr="00854387">
        <w:rPr>
          <w:rFonts w:cs="Arial"/>
          <w:color w:val="0070C0"/>
          <w:sz w:val="22"/>
          <w:szCs w:val="22"/>
        </w:rPr>
        <w:t xml:space="preserve"> Sai </w:t>
      </w:r>
      <w:proofErr w:type="spellStart"/>
      <w:r w:rsidRPr="00854387">
        <w:rPr>
          <w:rFonts w:cs="Arial"/>
          <w:color w:val="0070C0"/>
          <w:sz w:val="22"/>
          <w:szCs w:val="22"/>
        </w:rPr>
        <w:t>Sót</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(b) Công </w:t>
      </w:r>
      <w:proofErr w:type="spellStart"/>
      <w:r w:rsidRPr="00854387">
        <w:rPr>
          <w:rFonts w:cs="Arial"/>
          <w:color w:val="0070C0"/>
          <w:sz w:val="22"/>
          <w:szCs w:val="22"/>
        </w:rPr>
        <w:t>Trình</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w:t>
      </w:r>
      <w:proofErr w:type="spellStart"/>
      <w:r w:rsidRPr="00854387">
        <w:rPr>
          <w:rFonts w:cs="Arial"/>
          <w:color w:val="0070C0"/>
          <w:sz w:val="22"/>
          <w:szCs w:val="22"/>
        </w:rPr>
        <w:t>một</w:t>
      </w:r>
      <w:proofErr w:type="spellEnd"/>
      <w:r w:rsidRPr="00854387">
        <w:rPr>
          <w:rFonts w:cs="Arial"/>
          <w:color w:val="0070C0"/>
          <w:sz w:val="22"/>
          <w:szCs w:val="22"/>
        </w:rPr>
        <w:t xml:space="preserve"> </w:t>
      </w:r>
      <w:proofErr w:type="spellStart"/>
      <w:r w:rsidRPr="00854387">
        <w:rPr>
          <w:rFonts w:cs="Arial"/>
          <w:color w:val="0070C0"/>
          <w:sz w:val="22"/>
          <w:szCs w:val="22"/>
        </w:rPr>
        <w:t>phần</w:t>
      </w:r>
      <w:proofErr w:type="spellEnd"/>
      <w:r w:rsidRPr="00854387">
        <w:rPr>
          <w:rFonts w:cs="Arial"/>
          <w:color w:val="0070C0"/>
          <w:sz w:val="22"/>
          <w:szCs w:val="22"/>
        </w:rPr>
        <w:t xml:space="preserve"> </w:t>
      </w:r>
      <w:proofErr w:type="spellStart"/>
      <w:r w:rsidRPr="00854387">
        <w:rPr>
          <w:rFonts w:cs="Arial"/>
          <w:color w:val="0070C0"/>
          <w:sz w:val="22"/>
          <w:szCs w:val="22"/>
        </w:rPr>
        <w:t>công</w:t>
      </w:r>
      <w:proofErr w:type="spellEnd"/>
      <w:r w:rsidRPr="00854387">
        <w:rPr>
          <w:rFonts w:cs="Arial"/>
          <w:color w:val="0070C0"/>
          <w:sz w:val="22"/>
          <w:szCs w:val="22"/>
        </w:rPr>
        <w:t xml:space="preserve"> </w:t>
      </w:r>
      <w:proofErr w:type="spellStart"/>
      <w:r w:rsidRPr="00854387">
        <w:rPr>
          <w:rFonts w:cs="Arial"/>
          <w:color w:val="0070C0"/>
          <w:sz w:val="22"/>
          <w:szCs w:val="22"/>
        </w:rPr>
        <w:t>trình</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w:t>
      </w:r>
      <w:proofErr w:type="spellStart"/>
      <w:r w:rsidRPr="00854387">
        <w:rPr>
          <w:rFonts w:cs="Arial"/>
          <w:color w:val="0070C0"/>
          <w:sz w:val="22"/>
          <w:szCs w:val="22"/>
        </w:rPr>
        <w:t>hạng</w:t>
      </w:r>
      <w:proofErr w:type="spellEnd"/>
      <w:r w:rsidRPr="00854387">
        <w:rPr>
          <w:rFonts w:cs="Arial"/>
          <w:color w:val="0070C0"/>
          <w:sz w:val="22"/>
          <w:szCs w:val="22"/>
        </w:rPr>
        <w:t xml:space="preserve"> </w:t>
      </w:r>
      <w:proofErr w:type="spellStart"/>
      <w:r w:rsidRPr="00854387">
        <w:rPr>
          <w:rFonts w:cs="Arial"/>
          <w:color w:val="0070C0"/>
          <w:sz w:val="22"/>
          <w:szCs w:val="22"/>
        </w:rPr>
        <w:t>mục</w:t>
      </w:r>
      <w:proofErr w:type="spellEnd"/>
      <w:r w:rsidRPr="00854387">
        <w:rPr>
          <w:rFonts w:cs="Arial"/>
          <w:color w:val="0070C0"/>
          <w:sz w:val="22"/>
          <w:szCs w:val="22"/>
        </w:rPr>
        <w:t xml:space="preserve"> </w:t>
      </w:r>
      <w:proofErr w:type="spellStart"/>
      <w:r w:rsidRPr="00854387">
        <w:rPr>
          <w:rFonts w:cs="Arial"/>
          <w:color w:val="0070C0"/>
          <w:sz w:val="22"/>
          <w:szCs w:val="22"/>
        </w:rPr>
        <w:t>chính</w:t>
      </w:r>
      <w:proofErr w:type="spellEnd"/>
      <w:r w:rsidRPr="00854387">
        <w:rPr>
          <w:rFonts w:cs="Arial"/>
          <w:color w:val="0070C0"/>
          <w:sz w:val="22"/>
          <w:szCs w:val="22"/>
        </w:rPr>
        <w:t xml:space="preserve"> </w:t>
      </w:r>
      <w:proofErr w:type="spellStart"/>
      <w:r w:rsidRPr="00854387">
        <w:rPr>
          <w:rFonts w:cs="Arial"/>
          <w:color w:val="0070C0"/>
          <w:sz w:val="22"/>
          <w:szCs w:val="22"/>
        </w:rPr>
        <w:t>của</w:t>
      </w:r>
      <w:proofErr w:type="spellEnd"/>
      <w:r w:rsidRPr="00854387">
        <w:rPr>
          <w:rFonts w:cs="Arial"/>
          <w:color w:val="0070C0"/>
          <w:sz w:val="22"/>
          <w:szCs w:val="22"/>
        </w:rPr>
        <w:t xml:space="preserve"> </w:t>
      </w:r>
      <w:proofErr w:type="spellStart"/>
      <w:r w:rsidRPr="00854387">
        <w:rPr>
          <w:rFonts w:cs="Arial"/>
          <w:color w:val="0070C0"/>
          <w:sz w:val="22"/>
          <w:szCs w:val="22"/>
        </w:rPr>
        <w:t>Thiết</w:t>
      </w:r>
      <w:proofErr w:type="spellEnd"/>
      <w:r w:rsidRPr="00854387">
        <w:rPr>
          <w:rFonts w:cs="Arial"/>
          <w:color w:val="0070C0"/>
          <w:sz w:val="22"/>
          <w:szCs w:val="22"/>
        </w:rPr>
        <w:t xml:space="preserve"> </w:t>
      </w:r>
      <w:proofErr w:type="spellStart"/>
      <w:r w:rsidRPr="00854387">
        <w:rPr>
          <w:rFonts w:cs="Arial"/>
          <w:color w:val="0070C0"/>
          <w:sz w:val="22"/>
          <w:szCs w:val="22"/>
        </w:rPr>
        <w:t>Bị</w:t>
      </w:r>
      <w:proofErr w:type="spellEnd"/>
      <w:r w:rsidRPr="00854387">
        <w:rPr>
          <w:rFonts w:cs="Arial"/>
          <w:color w:val="0070C0"/>
          <w:sz w:val="22"/>
          <w:szCs w:val="22"/>
        </w:rPr>
        <w:t xml:space="preserve"> (</w:t>
      </w:r>
      <w:proofErr w:type="spellStart"/>
      <w:r w:rsidRPr="00854387">
        <w:rPr>
          <w:rFonts w:cs="Arial"/>
          <w:color w:val="0070C0"/>
          <w:sz w:val="22"/>
          <w:szCs w:val="22"/>
        </w:rPr>
        <w:t>nếu</w:t>
      </w:r>
      <w:proofErr w:type="spellEnd"/>
      <w:r w:rsidRPr="00854387">
        <w:rPr>
          <w:rFonts w:cs="Arial"/>
          <w:color w:val="0070C0"/>
          <w:sz w:val="22"/>
          <w:szCs w:val="22"/>
        </w:rPr>
        <w:t xml:space="preserve"> </w:t>
      </w:r>
      <w:proofErr w:type="spellStart"/>
      <w:r w:rsidRPr="00854387">
        <w:rPr>
          <w:rFonts w:cs="Arial"/>
          <w:color w:val="0070C0"/>
          <w:sz w:val="22"/>
          <w:szCs w:val="22"/>
        </w:rPr>
        <w:t>có</w:t>
      </w:r>
      <w:proofErr w:type="spellEnd"/>
      <w:r w:rsidRPr="00854387">
        <w:rPr>
          <w:rFonts w:cs="Arial"/>
          <w:color w:val="0070C0"/>
          <w:sz w:val="22"/>
          <w:szCs w:val="22"/>
        </w:rPr>
        <w:t xml:space="preserve"> </w:t>
      </w:r>
      <w:proofErr w:type="spellStart"/>
      <w:r w:rsidRPr="00854387">
        <w:rPr>
          <w:rFonts w:cs="Arial"/>
          <w:color w:val="0070C0"/>
          <w:sz w:val="22"/>
          <w:szCs w:val="22"/>
        </w:rPr>
        <w:t>phát</w:t>
      </w:r>
      <w:proofErr w:type="spellEnd"/>
      <w:r w:rsidRPr="00854387">
        <w:rPr>
          <w:rFonts w:cs="Arial"/>
          <w:color w:val="0070C0"/>
          <w:sz w:val="22"/>
          <w:szCs w:val="22"/>
        </w:rPr>
        <w:t xml:space="preserve"> </w:t>
      </w:r>
      <w:proofErr w:type="spellStart"/>
      <w:r w:rsidRPr="00854387">
        <w:rPr>
          <w:rFonts w:cs="Arial"/>
          <w:color w:val="0070C0"/>
          <w:sz w:val="22"/>
          <w:szCs w:val="22"/>
        </w:rPr>
        <w:t>sinh</w:t>
      </w:r>
      <w:proofErr w:type="spellEnd"/>
      <w:r w:rsidRPr="00854387">
        <w:rPr>
          <w:rFonts w:cs="Arial"/>
          <w:color w:val="0070C0"/>
          <w:sz w:val="22"/>
          <w:szCs w:val="22"/>
        </w:rPr>
        <w:t xml:space="preserve"> </w:t>
      </w:r>
      <w:proofErr w:type="spellStart"/>
      <w:r w:rsidRPr="00854387">
        <w:rPr>
          <w:rFonts w:cs="Arial"/>
          <w:color w:val="0070C0"/>
          <w:sz w:val="22"/>
          <w:szCs w:val="22"/>
        </w:rPr>
        <w:t>sau</w:t>
      </w:r>
      <w:proofErr w:type="spellEnd"/>
      <w:r w:rsidRPr="00854387">
        <w:rPr>
          <w:rFonts w:cs="Arial"/>
          <w:color w:val="0070C0"/>
          <w:sz w:val="22"/>
          <w:szCs w:val="22"/>
        </w:rPr>
        <w:t xml:space="preserve"> </w:t>
      </w:r>
      <w:proofErr w:type="spellStart"/>
      <w:r w:rsidRPr="00854387">
        <w:rPr>
          <w:rFonts w:cs="Arial"/>
          <w:color w:val="0070C0"/>
          <w:sz w:val="22"/>
          <w:szCs w:val="22"/>
        </w:rPr>
        <w:t>khi</w:t>
      </w:r>
      <w:proofErr w:type="spellEnd"/>
      <w:r w:rsidRPr="00854387">
        <w:rPr>
          <w:rFonts w:cs="Arial"/>
          <w:color w:val="0070C0"/>
          <w:sz w:val="22"/>
          <w:szCs w:val="22"/>
        </w:rPr>
        <w:t xml:space="preserve"> </w:t>
      </w:r>
      <w:proofErr w:type="spellStart"/>
      <w:r w:rsidRPr="00854387">
        <w:rPr>
          <w:rFonts w:cs="Arial"/>
          <w:color w:val="0070C0"/>
          <w:sz w:val="22"/>
          <w:szCs w:val="22"/>
        </w:rPr>
        <w:t>bàn</w:t>
      </w:r>
      <w:proofErr w:type="spellEnd"/>
      <w:r w:rsidRPr="00854387">
        <w:rPr>
          <w:rFonts w:cs="Arial"/>
          <w:color w:val="0070C0"/>
          <w:sz w:val="22"/>
          <w:szCs w:val="22"/>
        </w:rPr>
        <w:t xml:space="preserve"> </w:t>
      </w:r>
      <w:proofErr w:type="spellStart"/>
      <w:r w:rsidRPr="00854387">
        <w:rPr>
          <w:rFonts w:cs="Arial"/>
          <w:color w:val="0070C0"/>
          <w:sz w:val="22"/>
          <w:szCs w:val="22"/>
        </w:rPr>
        <w:t>giao</w:t>
      </w:r>
      <w:proofErr w:type="spellEnd"/>
      <w:r w:rsidRPr="00854387">
        <w:rPr>
          <w:rFonts w:cs="Arial"/>
          <w:color w:val="0070C0"/>
          <w:sz w:val="22"/>
          <w:szCs w:val="22"/>
        </w:rPr>
        <w:t xml:space="preserve">) </w:t>
      </w:r>
      <w:proofErr w:type="spellStart"/>
      <w:r w:rsidRPr="00854387">
        <w:rPr>
          <w:rFonts w:cs="Arial"/>
          <w:color w:val="0070C0"/>
          <w:sz w:val="22"/>
          <w:szCs w:val="22"/>
        </w:rPr>
        <w:t>không</w:t>
      </w:r>
      <w:proofErr w:type="spellEnd"/>
      <w:r w:rsidRPr="00854387">
        <w:rPr>
          <w:rFonts w:cs="Arial"/>
          <w:color w:val="0070C0"/>
          <w:sz w:val="22"/>
          <w:szCs w:val="22"/>
        </w:rPr>
        <w:t xml:space="preserve"> </w:t>
      </w:r>
      <w:proofErr w:type="spellStart"/>
      <w:r w:rsidRPr="00854387">
        <w:rPr>
          <w:rFonts w:cs="Arial"/>
          <w:color w:val="0070C0"/>
          <w:sz w:val="22"/>
          <w:szCs w:val="22"/>
        </w:rPr>
        <w:t>thể</w:t>
      </w:r>
      <w:proofErr w:type="spellEnd"/>
      <w:r w:rsidRPr="00854387">
        <w:rPr>
          <w:rFonts w:cs="Arial"/>
          <w:color w:val="0070C0"/>
          <w:sz w:val="22"/>
          <w:szCs w:val="22"/>
        </w:rPr>
        <w:t xml:space="preserve"> </w:t>
      </w:r>
      <w:proofErr w:type="spellStart"/>
      <w:r w:rsidRPr="00854387">
        <w:rPr>
          <w:rFonts w:cs="Arial"/>
          <w:color w:val="0070C0"/>
          <w:sz w:val="22"/>
          <w:szCs w:val="22"/>
        </w:rPr>
        <w:t>sử</w:t>
      </w:r>
      <w:proofErr w:type="spellEnd"/>
      <w:r w:rsidRPr="00854387">
        <w:rPr>
          <w:rFonts w:cs="Arial"/>
          <w:color w:val="0070C0"/>
          <w:sz w:val="22"/>
          <w:szCs w:val="22"/>
        </w:rPr>
        <w:t xml:space="preserve"> </w:t>
      </w:r>
      <w:proofErr w:type="spellStart"/>
      <w:r w:rsidRPr="00854387">
        <w:rPr>
          <w:rFonts w:cs="Arial"/>
          <w:color w:val="0070C0"/>
          <w:sz w:val="22"/>
          <w:szCs w:val="22"/>
        </w:rPr>
        <w:t>dụng</w:t>
      </w:r>
      <w:proofErr w:type="spellEnd"/>
      <w:r w:rsidRPr="00854387">
        <w:rPr>
          <w:rFonts w:cs="Arial"/>
          <w:color w:val="0070C0"/>
          <w:sz w:val="22"/>
          <w:szCs w:val="22"/>
        </w:rPr>
        <w:t xml:space="preserve"> </w:t>
      </w:r>
      <w:proofErr w:type="spellStart"/>
      <w:r w:rsidRPr="00854387">
        <w:rPr>
          <w:rFonts w:cs="Arial"/>
          <w:color w:val="0070C0"/>
          <w:sz w:val="22"/>
          <w:szCs w:val="22"/>
        </w:rPr>
        <w:t>được</w:t>
      </w:r>
      <w:proofErr w:type="spellEnd"/>
      <w:r w:rsidRPr="00854387">
        <w:rPr>
          <w:rFonts w:cs="Arial"/>
          <w:color w:val="0070C0"/>
          <w:sz w:val="22"/>
          <w:szCs w:val="22"/>
        </w:rPr>
        <w:t xml:space="preserve"> </w:t>
      </w:r>
      <w:proofErr w:type="spellStart"/>
      <w:r w:rsidRPr="00854387">
        <w:rPr>
          <w:rFonts w:cs="Arial"/>
          <w:color w:val="0070C0"/>
          <w:sz w:val="22"/>
          <w:szCs w:val="22"/>
        </w:rPr>
        <w:t>cho</w:t>
      </w:r>
      <w:proofErr w:type="spellEnd"/>
      <w:r w:rsidRPr="00854387">
        <w:rPr>
          <w:rFonts w:cs="Arial"/>
          <w:color w:val="0070C0"/>
          <w:sz w:val="22"/>
          <w:szCs w:val="22"/>
        </w:rPr>
        <w:t xml:space="preserve"> </w:t>
      </w:r>
      <w:proofErr w:type="spellStart"/>
      <w:r w:rsidRPr="00854387">
        <w:rPr>
          <w:rFonts w:cs="Arial"/>
          <w:color w:val="0070C0"/>
          <w:sz w:val="22"/>
          <w:szCs w:val="22"/>
        </w:rPr>
        <w:t>mục</w:t>
      </w:r>
      <w:proofErr w:type="spellEnd"/>
      <w:r w:rsidRPr="00854387">
        <w:rPr>
          <w:rFonts w:cs="Arial"/>
          <w:color w:val="0070C0"/>
          <w:sz w:val="22"/>
          <w:szCs w:val="22"/>
        </w:rPr>
        <w:t xml:space="preserve"> </w:t>
      </w:r>
      <w:proofErr w:type="spellStart"/>
      <w:r w:rsidRPr="00854387">
        <w:rPr>
          <w:rFonts w:cs="Arial"/>
          <w:color w:val="0070C0"/>
          <w:sz w:val="22"/>
          <w:szCs w:val="22"/>
        </w:rPr>
        <w:t>đích</w:t>
      </w:r>
      <w:proofErr w:type="spellEnd"/>
      <w:r w:rsidRPr="00854387">
        <w:rPr>
          <w:rFonts w:cs="Arial"/>
          <w:color w:val="0070C0"/>
          <w:sz w:val="22"/>
          <w:szCs w:val="22"/>
        </w:rPr>
        <w:t xml:space="preserve"> </w:t>
      </w:r>
      <w:proofErr w:type="spellStart"/>
      <w:r w:rsidRPr="00854387">
        <w:rPr>
          <w:rFonts w:cs="Arial"/>
          <w:color w:val="0070C0"/>
          <w:sz w:val="22"/>
          <w:szCs w:val="22"/>
        </w:rPr>
        <w:t>dự</w:t>
      </w:r>
      <w:proofErr w:type="spellEnd"/>
      <w:r w:rsidRPr="00854387">
        <w:rPr>
          <w:rFonts w:cs="Arial"/>
          <w:color w:val="0070C0"/>
          <w:sz w:val="22"/>
          <w:szCs w:val="22"/>
        </w:rPr>
        <w:t xml:space="preserve"> </w:t>
      </w:r>
      <w:proofErr w:type="spellStart"/>
      <w:r w:rsidRPr="00854387">
        <w:rPr>
          <w:rFonts w:cs="Arial"/>
          <w:color w:val="0070C0"/>
          <w:sz w:val="22"/>
          <w:szCs w:val="22"/>
        </w:rPr>
        <w:t>định</w:t>
      </w:r>
      <w:proofErr w:type="spellEnd"/>
      <w:r w:rsidRPr="00854387">
        <w:rPr>
          <w:rFonts w:cs="Arial"/>
          <w:color w:val="0070C0"/>
          <w:sz w:val="22"/>
          <w:szCs w:val="22"/>
        </w:rPr>
        <w:t xml:space="preserve"> do </w:t>
      </w:r>
      <w:proofErr w:type="spellStart"/>
      <w:r w:rsidRPr="00854387">
        <w:rPr>
          <w:rFonts w:cs="Arial"/>
          <w:color w:val="0070C0"/>
          <w:sz w:val="22"/>
          <w:szCs w:val="22"/>
        </w:rPr>
        <w:t>bởi</w:t>
      </w:r>
      <w:proofErr w:type="spellEnd"/>
      <w:r w:rsidRPr="00854387">
        <w:rPr>
          <w:rFonts w:cs="Arial"/>
          <w:color w:val="0070C0"/>
          <w:sz w:val="22"/>
          <w:szCs w:val="22"/>
        </w:rPr>
        <w:t xml:space="preserve"> </w:t>
      </w:r>
      <w:proofErr w:type="spellStart"/>
      <w:r w:rsidRPr="00854387">
        <w:rPr>
          <w:rFonts w:cs="Arial"/>
          <w:color w:val="0070C0"/>
          <w:sz w:val="22"/>
          <w:szCs w:val="22"/>
        </w:rPr>
        <w:t>khiếm</w:t>
      </w:r>
      <w:proofErr w:type="spellEnd"/>
      <w:r w:rsidRPr="00854387">
        <w:rPr>
          <w:rFonts w:cs="Arial"/>
          <w:color w:val="0070C0"/>
          <w:sz w:val="22"/>
          <w:szCs w:val="22"/>
        </w:rPr>
        <w:t xml:space="preserve"> </w:t>
      </w:r>
      <w:proofErr w:type="spellStart"/>
      <w:r w:rsidRPr="00854387">
        <w:rPr>
          <w:rFonts w:cs="Arial"/>
          <w:color w:val="0070C0"/>
          <w:sz w:val="22"/>
          <w:szCs w:val="22"/>
        </w:rPr>
        <w:t>khuyết</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w:t>
      </w:r>
      <w:proofErr w:type="spellStart"/>
      <w:r w:rsidRPr="00854387">
        <w:rPr>
          <w:rFonts w:cs="Arial"/>
          <w:color w:val="0070C0"/>
          <w:sz w:val="22"/>
          <w:szCs w:val="22"/>
        </w:rPr>
        <w:t>hư</w:t>
      </w:r>
      <w:proofErr w:type="spellEnd"/>
      <w:r w:rsidRPr="00854387">
        <w:rPr>
          <w:rFonts w:cs="Arial"/>
          <w:color w:val="0070C0"/>
          <w:sz w:val="22"/>
          <w:szCs w:val="22"/>
        </w:rPr>
        <w:t xml:space="preserve"> </w:t>
      </w:r>
      <w:proofErr w:type="spellStart"/>
      <w:r w:rsidRPr="00854387">
        <w:rPr>
          <w:rFonts w:cs="Arial"/>
          <w:color w:val="0070C0"/>
          <w:sz w:val="22"/>
          <w:szCs w:val="22"/>
        </w:rPr>
        <w:t>hại</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(c) </w:t>
      </w:r>
      <w:proofErr w:type="spellStart"/>
      <w:r w:rsidRPr="00854387">
        <w:rPr>
          <w:rFonts w:cs="Arial"/>
          <w:color w:val="0070C0"/>
          <w:sz w:val="22"/>
          <w:szCs w:val="22"/>
        </w:rPr>
        <w:t>có</w:t>
      </w:r>
      <w:proofErr w:type="spellEnd"/>
      <w:r w:rsidRPr="00854387">
        <w:rPr>
          <w:rFonts w:cs="Arial"/>
          <w:color w:val="0070C0"/>
          <w:sz w:val="22"/>
          <w:szCs w:val="22"/>
        </w:rPr>
        <w:t xml:space="preserve"> </w:t>
      </w:r>
      <w:proofErr w:type="spellStart"/>
      <w:r w:rsidRPr="00854387">
        <w:rPr>
          <w:rFonts w:cs="Arial"/>
          <w:color w:val="0070C0"/>
          <w:sz w:val="22"/>
          <w:szCs w:val="22"/>
        </w:rPr>
        <w:t>các</w:t>
      </w:r>
      <w:proofErr w:type="spellEnd"/>
      <w:r w:rsidRPr="00854387">
        <w:rPr>
          <w:rFonts w:cs="Arial"/>
          <w:color w:val="0070C0"/>
          <w:sz w:val="22"/>
          <w:szCs w:val="22"/>
        </w:rPr>
        <w:t xml:space="preserve"> </w:t>
      </w:r>
      <w:proofErr w:type="spellStart"/>
      <w:r w:rsidRPr="00854387">
        <w:rPr>
          <w:rFonts w:cs="Arial"/>
          <w:color w:val="0070C0"/>
          <w:sz w:val="22"/>
          <w:szCs w:val="22"/>
        </w:rPr>
        <w:t>lỗi</w:t>
      </w:r>
      <w:proofErr w:type="spellEnd"/>
      <w:r w:rsidRPr="00854387">
        <w:rPr>
          <w:rFonts w:cs="Arial"/>
          <w:color w:val="0070C0"/>
          <w:sz w:val="22"/>
          <w:szCs w:val="22"/>
        </w:rPr>
        <w:t xml:space="preserve">/ </w:t>
      </w:r>
      <w:proofErr w:type="spellStart"/>
      <w:r w:rsidRPr="00854387">
        <w:rPr>
          <w:rFonts w:cs="Arial"/>
          <w:color w:val="0070C0"/>
          <w:sz w:val="22"/>
          <w:szCs w:val="22"/>
        </w:rPr>
        <w:t>khiếm</w:t>
      </w:r>
      <w:proofErr w:type="spellEnd"/>
      <w:r w:rsidRPr="00854387">
        <w:rPr>
          <w:rFonts w:cs="Arial"/>
          <w:color w:val="0070C0"/>
          <w:sz w:val="22"/>
          <w:szCs w:val="22"/>
        </w:rPr>
        <w:t xml:space="preserve"> </w:t>
      </w:r>
      <w:proofErr w:type="spellStart"/>
      <w:r w:rsidRPr="00854387">
        <w:rPr>
          <w:rFonts w:cs="Arial"/>
          <w:color w:val="0070C0"/>
          <w:sz w:val="22"/>
          <w:szCs w:val="22"/>
        </w:rPr>
        <w:t>khuyết</w:t>
      </w:r>
      <w:proofErr w:type="spellEnd"/>
      <w:r w:rsidRPr="00854387">
        <w:rPr>
          <w:rFonts w:cs="Arial"/>
          <w:color w:val="0070C0"/>
          <w:sz w:val="22"/>
          <w:szCs w:val="22"/>
        </w:rPr>
        <w:t xml:space="preserve"> </w:t>
      </w:r>
      <w:proofErr w:type="spellStart"/>
      <w:r w:rsidRPr="00854387">
        <w:rPr>
          <w:rFonts w:cs="Arial"/>
          <w:color w:val="0070C0"/>
          <w:sz w:val="22"/>
          <w:szCs w:val="22"/>
        </w:rPr>
        <w:t>tiềm</w:t>
      </w:r>
      <w:proofErr w:type="spellEnd"/>
      <w:r w:rsidRPr="00854387">
        <w:rPr>
          <w:rFonts w:cs="Arial"/>
          <w:color w:val="0070C0"/>
          <w:sz w:val="22"/>
          <w:szCs w:val="22"/>
        </w:rPr>
        <w:t xml:space="preserve"> </w:t>
      </w:r>
      <w:proofErr w:type="spellStart"/>
      <w:r w:rsidRPr="00854387">
        <w:rPr>
          <w:rFonts w:cs="Arial"/>
          <w:color w:val="0070C0"/>
          <w:sz w:val="22"/>
          <w:szCs w:val="22"/>
        </w:rPr>
        <w:t>ẩn</w:t>
      </w:r>
      <w:proofErr w:type="spellEnd"/>
      <w:r w:rsidRPr="00854387">
        <w:rPr>
          <w:rFonts w:cs="Arial"/>
          <w:color w:val="0070C0"/>
          <w:sz w:val="22"/>
          <w:szCs w:val="22"/>
        </w:rPr>
        <w:t xml:space="preserve"> </w:t>
      </w:r>
      <w:proofErr w:type="spellStart"/>
      <w:r w:rsidRPr="00854387">
        <w:rPr>
          <w:rFonts w:cs="Arial"/>
          <w:color w:val="0070C0"/>
          <w:sz w:val="22"/>
          <w:szCs w:val="22"/>
        </w:rPr>
        <w:t>trên</w:t>
      </w:r>
      <w:proofErr w:type="spellEnd"/>
      <w:r w:rsidRPr="00854387">
        <w:rPr>
          <w:rFonts w:cs="Arial"/>
          <w:color w:val="0070C0"/>
          <w:sz w:val="22"/>
          <w:szCs w:val="22"/>
        </w:rPr>
        <w:t xml:space="preserve"> </w:t>
      </w:r>
      <w:proofErr w:type="spellStart"/>
      <w:r w:rsidRPr="00854387">
        <w:rPr>
          <w:rFonts w:cs="Arial"/>
          <w:color w:val="0070C0"/>
          <w:sz w:val="22"/>
          <w:szCs w:val="22"/>
        </w:rPr>
        <w:t>của</w:t>
      </w:r>
      <w:proofErr w:type="spellEnd"/>
      <w:r w:rsidRPr="00854387">
        <w:rPr>
          <w:rFonts w:cs="Arial"/>
          <w:color w:val="0070C0"/>
          <w:sz w:val="22"/>
          <w:szCs w:val="22"/>
        </w:rPr>
        <w:t xml:space="preserve"> Công </w:t>
      </w:r>
      <w:proofErr w:type="spellStart"/>
      <w:r w:rsidRPr="00854387">
        <w:rPr>
          <w:rFonts w:cs="Arial"/>
          <w:color w:val="0070C0"/>
          <w:sz w:val="22"/>
          <w:szCs w:val="22"/>
        </w:rPr>
        <w:t>Trình</w:t>
      </w:r>
      <w:proofErr w:type="spellEnd"/>
      <w:r w:rsidRPr="00854387">
        <w:rPr>
          <w:rFonts w:cs="Arial"/>
          <w:color w:val="0070C0"/>
          <w:sz w:val="22"/>
          <w:szCs w:val="22"/>
        </w:rPr>
        <w:t xml:space="preserve"> </w:t>
      </w:r>
      <w:proofErr w:type="spellStart"/>
      <w:r w:rsidRPr="00854387">
        <w:rPr>
          <w:rFonts w:cs="Arial"/>
          <w:color w:val="0070C0"/>
          <w:sz w:val="22"/>
          <w:szCs w:val="22"/>
        </w:rPr>
        <w:t>phát</w:t>
      </w:r>
      <w:proofErr w:type="spellEnd"/>
      <w:r w:rsidRPr="00854387">
        <w:rPr>
          <w:rFonts w:cs="Arial"/>
          <w:color w:val="0070C0"/>
          <w:sz w:val="22"/>
          <w:szCs w:val="22"/>
        </w:rPr>
        <w:t xml:space="preserve"> </w:t>
      </w:r>
      <w:proofErr w:type="spellStart"/>
      <w:r w:rsidRPr="00854387">
        <w:rPr>
          <w:rFonts w:cs="Arial"/>
          <w:color w:val="0070C0"/>
          <w:sz w:val="22"/>
          <w:szCs w:val="22"/>
        </w:rPr>
        <w:t>sinh</w:t>
      </w:r>
      <w:proofErr w:type="spellEnd"/>
      <w:r w:rsidRPr="00854387">
        <w:rPr>
          <w:rFonts w:cs="Arial"/>
          <w:color w:val="0070C0"/>
          <w:sz w:val="22"/>
          <w:szCs w:val="22"/>
        </w:rPr>
        <w:t xml:space="preserve"> </w:t>
      </w:r>
      <w:proofErr w:type="spellStart"/>
      <w:r w:rsidRPr="00854387">
        <w:rPr>
          <w:rFonts w:cs="Arial"/>
          <w:color w:val="0070C0"/>
          <w:sz w:val="22"/>
          <w:szCs w:val="22"/>
        </w:rPr>
        <w:t>từ</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w:t>
      </w:r>
      <w:proofErr w:type="spellStart"/>
      <w:r w:rsidRPr="00854387">
        <w:rPr>
          <w:rFonts w:cs="Arial"/>
          <w:color w:val="0070C0"/>
          <w:sz w:val="22"/>
          <w:szCs w:val="22"/>
        </w:rPr>
        <w:t>liên</w:t>
      </w:r>
      <w:proofErr w:type="spellEnd"/>
      <w:r w:rsidRPr="00854387">
        <w:rPr>
          <w:rFonts w:cs="Arial"/>
          <w:color w:val="0070C0"/>
          <w:sz w:val="22"/>
          <w:szCs w:val="22"/>
        </w:rPr>
        <w:t xml:space="preserve"> </w:t>
      </w:r>
      <w:proofErr w:type="spellStart"/>
      <w:r w:rsidRPr="00854387">
        <w:rPr>
          <w:rFonts w:cs="Arial"/>
          <w:color w:val="0070C0"/>
          <w:sz w:val="22"/>
          <w:szCs w:val="22"/>
        </w:rPr>
        <w:t>quan</w:t>
      </w:r>
      <w:proofErr w:type="spellEnd"/>
      <w:r w:rsidRPr="00854387">
        <w:rPr>
          <w:rFonts w:cs="Arial"/>
          <w:color w:val="0070C0"/>
          <w:sz w:val="22"/>
          <w:szCs w:val="22"/>
        </w:rPr>
        <w:t xml:space="preserve"> </w:t>
      </w:r>
      <w:proofErr w:type="spellStart"/>
      <w:r w:rsidRPr="00854387">
        <w:rPr>
          <w:rFonts w:cs="Arial"/>
          <w:color w:val="0070C0"/>
          <w:sz w:val="22"/>
          <w:szCs w:val="22"/>
        </w:rPr>
        <w:t>đến</w:t>
      </w:r>
      <w:proofErr w:type="spellEnd"/>
      <w:r w:rsidRPr="00854387">
        <w:rPr>
          <w:rFonts w:cs="Arial"/>
          <w:color w:val="0070C0"/>
          <w:sz w:val="22"/>
          <w:szCs w:val="22"/>
        </w:rPr>
        <w:t xml:space="preserve"> </w:t>
      </w:r>
      <w:proofErr w:type="spellStart"/>
      <w:r w:rsidRPr="00854387">
        <w:rPr>
          <w:rFonts w:cs="Arial"/>
          <w:color w:val="0070C0"/>
          <w:sz w:val="22"/>
          <w:szCs w:val="22"/>
        </w:rPr>
        <w:t>việc</w:t>
      </w:r>
      <w:proofErr w:type="spellEnd"/>
      <w:r w:rsidRPr="00854387">
        <w:rPr>
          <w:rFonts w:cs="Arial"/>
          <w:color w:val="0070C0"/>
          <w:sz w:val="22"/>
          <w:szCs w:val="22"/>
        </w:rPr>
        <w:t xml:space="preserve"> </w:t>
      </w:r>
      <w:proofErr w:type="spellStart"/>
      <w:r w:rsidRPr="00854387">
        <w:rPr>
          <w:rFonts w:cs="Arial"/>
          <w:color w:val="0070C0"/>
          <w:sz w:val="22"/>
          <w:szCs w:val="22"/>
        </w:rPr>
        <w:t>lừa</w:t>
      </w:r>
      <w:proofErr w:type="spellEnd"/>
      <w:r w:rsidRPr="00854387">
        <w:rPr>
          <w:rFonts w:cs="Arial"/>
          <w:color w:val="0070C0"/>
          <w:sz w:val="22"/>
          <w:szCs w:val="22"/>
        </w:rPr>
        <w:t xml:space="preserve"> </w:t>
      </w:r>
      <w:proofErr w:type="spellStart"/>
      <w:r w:rsidRPr="00854387">
        <w:rPr>
          <w:rFonts w:cs="Arial"/>
          <w:color w:val="0070C0"/>
          <w:sz w:val="22"/>
          <w:szCs w:val="22"/>
        </w:rPr>
        <w:t>đảo</w:t>
      </w:r>
      <w:proofErr w:type="spellEnd"/>
      <w:r w:rsidRPr="00854387">
        <w:rPr>
          <w:rFonts w:cs="Arial"/>
          <w:color w:val="0070C0"/>
          <w:sz w:val="22"/>
          <w:szCs w:val="22"/>
        </w:rPr>
        <w:t xml:space="preserve">, </w:t>
      </w:r>
      <w:proofErr w:type="spellStart"/>
      <w:r w:rsidRPr="00854387">
        <w:rPr>
          <w:rFonts w:cs="Arial"/>
          <w:color w:val="0070C0"/>
          <w:sz w:val="22"/>
          <w:szCs w:val="22"/>
        </w:rPr>
        <w:t>sơ</w:t>
      </w:r>
      <w:proofErr w:type="spellEnd"/>
      <w:r w:rsidRPr="00854387">
        <w:rPr>
          <w:rFonts w:cs="Arial"/>
          <w:color w:val="0070C0"/>
          <w:sz w:val="22"/>
          <w:szCs w:val="22"/>
        </w:rPr>
        <w:t xml:space="preserve"> </w:t>
      </w:r>
      <w:proofErr w:type="spellStart"/>
      <w:r w:rsidRPr="00854387">
        <w:rPr>
          <w:rFonts w:cs="Arial"/>
          <w:color w:val="0070C0"/>
          <w:sz w:val="22"/>
          <w:szCs w:val="22"/>
        </w:rPr>
        <w:t>suất</w:t>
      </w:r>
      <w:proofErr w:type="spellEnd"/>
      <w:r w:rsidRPr="00854387">
        <w:rPr>
          <w:rFonts w:cs="Arial"/>
          <w:color w:val="0070C0"/>
          <w:sz w:val="22"/>
          <w:szCs w:val="22"/>
        </w:rPr>
        <w:t xml:space="preserve"> </w:t>
      </w:r>
      <w:proofErr w:type="spellStart"/>
      <w:r w:rsidRPr="00854387">
        <w:rPr>
          <w:rFonts w:cs="Arial"/>
          <w:color w:val="0070C0"/>
          <w:sz w:val="22"/>
          <w:szCs w:val="22"/>
        </w:rPr>
        <w:t>nghiêm</w:t>
      </w:r>
      <w:proofErr w:type="spellEnd"/>
      <w:r w:rsidRPr="00854387">
        <w:rPr>
          <w:rFonts w:cs="Arial"/>
          <w:color w:val="0070C0"/>
          <w:sz w:val="22"/>
          <w:szCs w:val="22"/>
        </w:rPr>
        <w:t xml:space="preserve"> </w:t>
      </w:r>
      <w:proofErr w:type="spellStart"/>
      <w:r w:rsidRPr="00854387">
        <w:rPr>
          <w:rFonts w:cs="Arial"/>
          <w:color w:val="0070C0"/>
          <w:sz w:val="22"/>
          <w:szCs w:val="22"/>
        </w:rPr>
        <w:t>trọng</w:t>
      </w:r>
      <w:proofErr w:type="spellEnd"/>
      <w:r w:rsidRPr="00854387">
        <w:rPr>
          <w:rFonts w:cs="Arial"/>
          <w:color w:val="0070C0"/>
          <w:sz w:val="22"/>
          <w:szCs w:val="22"/>
        </w:rPr>
        <w:t xml:space="preserve">, </w:t>
      </w:r>
      <w:proofErr w:type="spellStart"/>
      <w:r w:rsidRPr="00854387">
        <w:rPr>
          <w:rFonts w:cs="Arial"/>
          <w:color w:val="0070C0"/>
          <w:sz w:val="22"/>
          <w:szCs w:val="22"/>
        </w:rPr>
        <w:t>cố</w:t>
      </w:r>
      <w:proofErr w:type="spellEnd"/>
      <w:r w:rsidRPr="00854387">
        <w:rPr>
          <w:rFonts w:cs="Arial"/>
          <w:color w:val="0070C0"/>
          <w:sz w:val="22"/>
          <w:szCs w:val="22"/>
        </w:rPr>
        <w:t xml:space="preserve"> </w:t>
      </w:r>
      <w:proofErr w:type="spellStart"/>
      <w:r w:rsidRPr="00854387">
        <w:rPr>
          <w:rFonts w:cs="Arial"/>
          <w:color w:val="0070C0"/>
          <w:sz w:val="22"/>
          <w:szCs w:val="22"/>
        </w:rPr>
        <w:t>tình</w:t>
      </w:r>
      <w:proofErr w:type="spellEnd"/>
      <w:r w:rsidRPr="00854387">
        <w:rPr>
          <w:rFonts w:cs="Arial"/>
          <w:color w:val="0070C0"/>
          <w:sz w:val="22"/>
          <w:szCs w:val="22"/>
        </w:rPr>
        <w:t xml:space="preserve"> </w:t>
      </w:r>
      <w:proofErr w:type="spellStart"/>
      <w:r w:rsidRPr="00854387">
        <w:rPr>
          <w:rFonts w:cs="Arial"/>
          <w:color w:val="0070C0"/>
          <w:sz w:val="22"/>
          <w:szCs w:val="22"/>
        </w:rPr>
        <w:t>sai</w:t>
      </w:r>
      <w:proofErr w:type="spellEnd"/>
      <w:r w:rsidRPr="00854387">
        <w:rPr>
          <w:rFonts w:cs="Arial"/>
          <w:color w:val="0070C0"/>
          <w:sz w:val="22"/>
          <w:szCs w:val="22"/>
        </w:rPr>
        <w:t xml:space="preserve"> </w:t>
      </w:r>
      <w:proofErr w:type="spellStart"/>
      <w:r w:rsidRPr="00854387">
        <w:rPr>
          <w:rFonts w:cs="Arial"/>
          <w:color w:val="0070C0"/>
          <w:sz w:val="22"/>
          <w:szCs w:val="22"/>
        </w:rPr>
        <w:t>sót</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w:t>
      </w:r>
      <w:proofErr w:type="spellStart"/>
      <w:r w:rsidRPr="00854387">
        <w:rPr>
          <w:rFonts w:cs="Arial"/>
          <w:color w:val="0070C0"/>
          <w:sz w:val="22"/>
          <w:szCs w:val="22"/>
        </w:rPr>
        <w:t>cố</w:t>
      </w:r>
      <w:proofErr w:type="spellEnd"/>
      <w:r w:rsidRPr="00854387">
        <w:rPr>
          <w:rFonts w:cs="Arial"/>
          <w:color w:val="0070C0"/>
          <w:sz w:val="22"/>
          <w:szCs w:val="22"/>
        </w:rPr>
        <w:t xml:space="preserve"> </w:t>
      </w:r>
      <w:proofErr w:type="spellStart"/>
      <w:r w:rsidRPr="00854387">
        <w:rPr>
          <w:rFonts w:cs="Arial"/>
          <w:color w:val="0070C0"/>
          <w:sz w:val="22"/>
          <w:szCs w:val="22"/>
        </w:rPr>
        <w:t>tình</w:t>
      </w:r>
      <w:proofErr w:type="spellEnd"/>
      <w:r w:rsidRPr="00854387">
        <w:rPr>
          <w:rFonts w:cs="Arial"/>
          <w:color w:val="0070C0"/>
          <w:sz w:val="22"/>
          <w:szCs w:val="22"/>
        </w:rPr>
        <w:t xml:space="preserve"> </w:t>
      </w:r>
      <w:proofErr w:type="spellStart"/>
      <w:r w:rsidRPr="00854387">
        <w:rPr>
          <w:rFonts w:cs="Arial"/>
          <w:color w:val="0070C0"/>
          <w:sz w:val="22"/>
          <w:szCs w:val="22"/>
        </w:rPr>
        <w:t>thực</w:t>
      </w:r>
      <w:proofErr w:type="spellEnd"/>
      <w:r w:rsidRPr="00854387">
        <w:rPr>
          <w:rFonts w:cs="Arial"/>
          <w:color w:val="0070C0"/>
          <w:sz w:val="22"/>
          <w:szCs w:val="22"/>
        </w:rPr>
        <w:t xml:space="preserve"> </w:t>
      </w:r>
      <w:proofErr w:type="spellStart"/>
      <w:r w:rsidRPr="00854387">
        <w:rPr>
          <w:rFonts w:cs="Arial"/>
          <w:color w:val="0070C0"/>
          <w:sz w:val="22"/>
          <w:szCs w:val="22"/>
        </w:rPr>
        <w:t>hiện</w:t>
      </w:r>
      <w:proofErr w:type="spellEnd"/>
      <w:r w:rsidRPr="00854387">
        <w:rPr>
          <w:rFonts w:cs="Arial"/>
          <w:color w:val="0070C0"/>
          <w:sz w:val="22"/>
          <w:szCs w:val="22"/>
        </w:rPr>
        <w:t xml:space="preserve"> </w:t>
      </w:r>
      <w:proofErr w:type="spellStart"/>
      <w:r w:rsidRPr="00854387">
        <w:rPr>
          <w:rFonts w:cs="Arial"/>
          <w:color w:val="0070C0"/>
          <w:sz w:val="22"/>
          <w:szCs w:val="22"/>
        </w:rPr>
        <w:t>sai</w:t>
      </w:r>
      <w:proofErr w:type="spellEnd"/>
      <w:r w:rsidRPr="00854387">
        <w:rPr>
          <w:rFonts w:cs="Arial"/>
          <w:color w:val="0070C0"/>
          <w:sz w:val="22"/>
          <w:szCs w:val="22"/>
        </w:rPr>
        <w:t xml:space="preserve"> </w:t>
      </w:r>
      <w:proofErr w:type="spellStart"/>
      <w:r w:rsidRPr="00854387">
        <w:rPr>
          <w:rFonts w:cs="Arial"/>
          <w:color w:val="0070C0"/>
          <w:sz w:val="22"/>
          <w:szCs w:val="22"/>
        </w:rPr>
        <w:t>của</w:t>
      </w:r>
      <w:proofErr w:type="spellEnd"/>
      <w:r w:rsidRPr="00854387">
        <w:rPr>
          <w:rFonts w:cs="Arial"/>
          <w:color w:val="0070C0"/>
          <w:sz w:val="22"/>
          <w:szCs w:val="22"/>
        </w:rPr>
        <w:t xml:space="preserve"> </w:t>
      </w:r>
      <w:proofErr w:type="spellStart"/>
      <w:r w:rsidRPr="00854387">
        <w:rPr>
          <w:rFonts w:cs="Arial"/>
          <w:color w:val="0070C0"/>
          <w:sz w:val="22"/>
          <w:szCs w:val="22"/>
        </w:rPr>
        <w:t>Nhà</w:t>
      </w:r>
      <w:proofErr w:type="spellEnd"/>
      <w:r w:rsidRPr="00854387">
        <w:rPr>
          <w:rFonts w:cs="Arial"/>
          <w:color w:val="0070C0"/>
          <w:sz w:val="22"/>
          <w:szCs w:val="22"/>
        </w:rPr>
        <w:t xml:space="preserve"> </w:t>
      </w:r>
      <w:proofErr w:type="spellStart"/>
      <w:r w:rsidRPr="00854387">
        <w:rPr>
          <w:rFonts w:cs="Arial"/>
          <w:color w:val="0070C0"/>
          <w:sz w:val="22"/>
          <w:szCs w:val="22"/>
        </w:rPr>
        <w:t>Thầu</w:t>
      </w:r>
      <w:proofErr w:type="spellEnd"/>
      <w:r w:rsidRPr="00854387">
        <w:rPr>
          <w:rFonts w:cs="Arial"/>
          <w:color w:val="0070C0"/>
          <w:sz w:val="22"/>
          <w:szCs w:val="22"/>
        </w:rPr>
        <w:t>.</w:t>
      </w:r>
    </w:p>
    <w:p w14:paraId="2DE01B79" w14:textId="77777777" w:rsidR="00C34C78" w:rsidRDefault="00C34C78" w:rsidP="00C34C78">
      <w:pPr>
        <w:spacing w:line="0" w:lineRule="atLeast"/>
        <w:ind w:left="740"/>
        <w:rPr>
          <w:rFonts w:eastAsia="Arial"/>
        </w:rPr>
      </w:pPr>
    </w:p>
    <w:p w14:paraId="098AAC14" w14:textId="77777777" w:rsidR="00C34C78" w:rsidRPr="00854387" w:rsidRDefault="00C34C78" w:rsidP="00C34C78">
      <w:pPr>
        <w:spacing w:line="347" w:lineRule="exact"/>
        <w:rPr>
          <w:rFonts w:eastAsia="Arial"/>
          <w:b/>
          <w:sz w:val="22"/>
          <w:szCs w:val="22"/>
        </w:rPr>
      </w:pPr>
      <w:r w:rsidRPr="00854387">
        <w:rPr>
          <w:rFonts w:eastAsia="Arial"/>
          <w:b/>
          <w:sz w:val="22"/>
          <w:szCs w:val="22"/>
        </w:rPr>
        <w:t>Sub-clause 11.4</w:t>
      </w:r>
      <w:r w:rsidRPr="00854387">
        <w:rPr>
          <w:rFonts w:ascii="Times New Roman" w:eastAsia="Times New Roman" w:hAnsi="Times New Roman"/>
          <w:sz w:val="22"/>
          <w:szCs w:val="22"/>
        </w:rPr>
        <w:tab/>
      </w:r>
      <w:r w:rsidRPr="00854387">
        <w:rPr>
          <w:rFonts w:eastAsia="Arial"/>
          <w:b/>
          <w:sz w:val="22"/>
          <w:szCs w:val="22"/>
        </w:rPr>
        <w:t xml:space="preserve">Failure to Remedy Defects </w:t>
      </w:r>
    </w:p>
    <w:p w14:paraId="27F83ACE" w14:textId="77777777" w:rsidR="00C34C78" w:rsidRPr="00854387" w:rsidRDefault="00C34C78" w:rsidP="00854387">
      <w:pPr>
        <w:keepLines w:val="0"/>
        <w:tabs>
          <w:tab w:val="left" w:pos="1980"/>
        </w:tabs>
        <w:rPr>
          <w:rFonts w:cs="Arial"/>
          <w:b/>
          <w:color w:val="0070C0"/>
          <w:sz w:val="22"/>
          <w:szCs w:val="22"/>
          <w:lang w:val="vi-VN"/>
        </w:rPr>
      </w:pPr>
      <w:r w:rsidRPr="00854387">
        <w:rPr>
          <w:rFonts w:cs="Arial"/>
          <w:b/>
          <w:color w:val="0070C0"/>
          <w:sz w:val="22"/>
          <w:szCs w:val="22"/>
          <w:lang w:val="vi-VN"/>
        </w:rPr>
        <w:t>Khoản mục 11.4</w:t>
      </w:r>
      <w:r w:rsidRPr="00854387">
        <w:rPr>
          <w:rFonts w:cs="Arial"/>
          <w:b/>
          <w:color w:val="0070C0"/>
          <w:sz w:val="22"/>
          <w:szCs w:val="22"/>
          <w:lang w:val="vi-VN"/>
        </w:rPr>
        <w:tab/>
        <w:t>Không khắc phục sai sót</w:t>
      </w:r>
    </w:p>
    <w:p w14:paraId="78F4CBDF" w14:textId="77777777" w:rsidR="00C34C78" w:rsidRPr="00854387" w:rsidRDefault="00C34C78" w:rsidP="00C34C78">
      <w:pPr>
        <w:spacing w:line="347" w:lineRule="exact"/>
        <w:ind w:firstLine="720"/>
        <w:rPr>
          <w:rFonts w:eastAsia="Arial"/>
          <w:sz w:val="22"/>
          <w:szCs w:val="22"/>
        </w:rPr>
      </w:pPr>
      <w:r w:rsidRPr="00854387">
        <w:rPr>
          <w:rFonts w:eastAsia="Arial"/>
          <w:sz w:val="22"/>
          <w:szCs w:val="22"/>
        </w:rPr>
        <w:t>DELETE the first paragraph and SUBSTITUTE with:</w:t>
      </w:r>
    </w:p>
    <w:p w14:paraId="623E1E73" w14:textId="475C9D86" w:rsidR="00C34C78" w:rsidRPr="00854387" w:rsidRDefault="00C34C78" w:rsidP="00854387">
      <w:pPr>
        <w:widowControl w:val="0"/>
        <w:ind w:left="720"/>
        <w:rPr>
          <w:rFonts w:cs="Arial"/>
          <w:color w:val="0070C0"/>
          <w:sz w:val="22"/>
          <w:szCs w:val="22"/>
        </w:rPr>
      </w:pPr>
      <w:r w:rsidRPr="00854387">
        <w:rPr>
          <w:rFonts w:cs="Arial"/>
          <w:color w:val="0070C0"/>
          <w:sz w:val="22"/>
          <w:szCs w:val="22"/>
        </w:rPr>
        <w:t xml:space="preserve">BỎ </w:t>
      </w:r>
      <w:proofErr w:type="spellStart"/>
      <w:r w:rsidRPr="00854387">
        <w:rPr>
          <w:rFonts w:cs="Arial"/>
          <w:color w:val="0070C0"/>
          <w:sz w:val="22"/>
          <w:szCs w:val="22"/>
        </w:rPr>
        <w:t>đoạn</w:t>
      </w:r>
      <w:proofErr w:type="spellEnd"/>
      <w:r w:rsidRPr="00854387">
        <w:rPr>
          <w:rFonts w:cs="Arial"/>
          <w:color w:val="0070C0"/>
          <w:sz w:val="22"/>
          <w:szCs w:val="22"/>
        </w:rPr>
        <w:t xml:space="preserve"> </w:t>
      </w:r>
      <w:proofErr w:type="spellStart"/>
      <w:r w:rsidRPr="00854387">
        <w:rPr>
          <w:rFonts w:cs="Arial"/>
          <w:color w:val="0070C0"/>
          <w:sz w:val="22"/>
          <w:szCs w:val="22"/>
        </w:rPr>
        <w:t>đầu</w:t>
      </w:r>
      <w:proofErr w:type="spellEnd"/>
      <w:r w:rsidRPr="00854387">
        <w:rPr>
          <w:rFonts w:cs="Arial"/>
          <w:color w:val="0070C0"/>
          <w:sz w:val="22"/>
          <w:szCs w:val="22"/>
        </w:rPr>
        <w:t xml:space="preserve"> </w:t>
      </w:r>
      <w:proofErr w:type="spellStart"/>
      <w:r w:rsidRPr="00854387">
        <w:rPr>
          <w:rFonts w:cs="Arial"/>
          <w:color w:val="0070C0"/>
          <w:sz w:val="22"/>
          <w:szCs w:val="22"/>
        </w:rPr>
        <w:t>tiên</w:t>
      </w:r>
      <w:proofErr w:type="spellEnd"/>
      <w:r w:rsidRPr="00854387">
        <w:rPr>
          <w:rFonts w:cs="Arial"/>
          <w:color w:val="0070C0"/>
          <w:sz w:val="22"/>
          <w:szCs w:val="22"/>
        </w:rPr>
        <w:t xml:space="preserve"> </w:t>
      </w:r>
      <w:proofErr w:type="spellStart"/>
      <w:r w:rsidRPr="00854387">
        <w:rPr>
          <w:rFonts w:cs="Arial"/>
          <w:color w:val="0070C0"/>
          <w:sz w:val="22"/>
          <w:szCs w:val="22"/>
        </w:rPr>
        <w:t>và</w:t>
      </w:r>
      <w:proofErr w:type="spellEnd"/>
      <w:r w:rsidRPr="00854387">
        <w:rPr>
          <w:rFonts w:cs="Arial"/>
          <w:color w:val="0070C0"/>
          <w:sz w:val="22"/>
          <w:szCs w:val="22"/>
        </w:rPr>
        <w:t xml:space="preserve"> THAY THẾ </w:t>
      </w:r>
      <w:proofErr w:type="spellStart"/>
      <w:r w:rsidRPr="00854387">
        <w:rPr>
          <w:rFonts w:cs="Arial"/>
          <w:color w:val="0070C0"/>
          <w:sz w:val="22"/>
          <w:szCs w:val="22"/>
        </w:rPr>
        <w:t>bằng</w:t>
      </w:r>
      <w:proofErr w:type="spellEnd"/>
      <w:r w:rsidRPr="00854387">
        <w:rPr>
          <w:rFonts w:cs="Arial"/>
          <w:color w:val="0070C0"/>
          <w:sz w:val="22"/>
          <w:szCs w:val="22"/>
        </w:rPr>
        <w:t xml:space="preserve"> </w:t>
      </w:r>
      <w:proofErr w:type="spellStart"/>
      <w:r w:rsidRPr="00854387">
        <w:rPr>
          <w:rFonts w:cs="Arial"/>
          <w:color w:val="0070C0"/>
          <w:sz w:val="22"/>
          <w:szCs w:val="22"/>
        </w:rPr>
        <w:t>điều</w:t>
      </w:r>
      <w:proofErr w:type="spellEnd"/>
      <w:r w:rsidRPr="00854387">
        <w:rPr>
          <w:rFonts w:cs="Arial"/>
          <w:color w:val="0070C0"/>
          <w:sz w:val="22"/>
          <w:szCs w:val="22"/>
        </w:rPr>
        <w:t xml:space="preserve"> </w:t>
      </w:r>
      <w:proofErr w:type="spellStart"/>
      <w:r w:rsidRPr="00854387">
        <w:rPr>
          <w:rFonts w:cs="Arial"/>
          <w:color w:val="0070C0"/>
          <w:sz w:val="22"/>
          <w:szCs w:val="22"/>
        </w:rPr>
        <w:t>khoản</w:t>
      </w:r>
      <w:proofErr w:type="spellEnd"/>
      <w:r w:rsidRPr="00854387">
        <w:rPr>
          <w:rFonts w:cs="Arial"/>
          <w:color w:val="0070C0"/>
          <w:sz w:val="22"/>
          <w:szCs w:val="22"/>
        </w:rPr>
        <w:t xml:space="preserve"> </w:t>
      </w:r>
      <w:proofErr w:type="spellStart"/>
      <w:r w:rsidRPr="00854387">
        <w:rPr>
          <w:rFonts w:cs="Arial"/>
          <w:color w:val="0070C0"/>
          <w:sz w:val="22"/>
          <w:szCs w:val="22"/>
        </w:rPr>
        <w:t>sau</w:t>
      </w:r>
      <w:proofErr w:type="spellEnd"/>
      <w:r w:rsidRPr="00854387">
        <w:rPr>
          <w:rFonts w:cs="Arial"/>
          <w:color w:val="0070C0"/>
          <w:sz w:val="22"/>
          <w:szCs w:val="22"/>
        </w:rPr>
        <w:t>:</w:t>
      </w:r>
    </w:p>
    <w:p w14:paraId="0423061C" w14:textId="77777777" w:rsidR="00C34C78" w:rsidRPr="00854387" w:rsidRDefault="00C34C78" w:rsidP="00C34C78">
      <w:pPr>
        <w:spacing w:line="347" w:lineRule="exact"/>
        <w:rPr>
          <w:rFonts w:eastAsia="Arial"/>
          <w:sz w:val="22"/>
          <w:szCs w:val="22"/>
        </w:rPr>
      </w:pPr>
    </w:p>
    <w:p w14:paraId="4EAE1BF7" w14:textId="77777777" w:rsidR="00C34C78" w:rsidRPr="00854387" w:rsidRDefault="00C34C78" w:rsidP="00C34C78">
      <w:pPr>
        <w:spacing w:line="0" w:lineRule="atLeast"/>
        <w:ind w:left="740"/>
        <w:rPr>
          <w:rFonts w:eastAsia="Arial"/>
          <w:sz w:val="22"/>
          <w:szCs w:val="22"/>
        </w:rPr>
      </w:pPr>
      <w:r w:rsidRPr="00854387">
        <w:rPr>
          <w:rFonts w:eastAsia="Arial"/>
          <w:sz w:val="22"/>
          <w:szCs w:val="22"/>
        </w:rPr>
        <w:t>“If the Contractor fails to commence rectification of any defect or damage within 14 days of a notice by the Employer, another date may be fixed by the Employer, on or by which the defect or damage is to be remedied based on the investigation report provided in Sub-clause 11.2. The Contractor shall be given reasonable notice of this date.”</w:t>
      </w:r>
    </w:p>
    <w:p w14:paraId="0873AAA0" w14:textId="77777777" w:rsidR="00C34C78" w:rsidRPr="00854387" w:rsidRDefault="00C34C78" w:rsidP="00854387">
      <w:pPr>
        <w:widowControl w:val="0"/>
        <w:ind w:left="720"/>
        <w:rPr>
          <w:rFonts w:cs="Arial"/>
          <w:color w:val="0070C0"/>
          <w:sz w:val="22"/>
          <w:szCs w:val="22"/>
        </w:rPr>
      </w:pPr>
      <w:proofErr w:type="spellStart"/>
      <w:r w:rsidRPr="00854387">
        <w:rPr>
          <w:rFonts w:cs="Arial"/>
          <w:color w:val="0070C0"/>
          <w:sz w:val="22"/>
          <w:szCs w:val="22"/>
        </w:rPr>
        <w:t>Nếu</w:t>
      </w:r>
      <w:proofErr w:type="spellEnd"/>
      <w:r w:rsidRPr="00854387">
        <w:rPr>
          <w:rFonts w:cs="Arial"/>
          <w:color w:val="0070C0"/>
          <w:sz w:val="22"/>
          <w:szCs w:val="22"/>
        </w:rPr>
        <w:t xml:space="preserve"> </w:t>
      </w:r>
      <w:proofErr w:type="spellStart"/>
      <w:r w:rsidRPr="00854387">
        <w:rPr>
          <w:rFonts w:cs="Arial"/>
          <w:color w:val="0070C0"/>
          <w:sz w:val="22"/>
          <w:szCs w:val="22"/>
        </w:rPr>
        <w:t>Nhà</w:t>
      </w:r>
      <w:proofErr w:type="spellEnd"/>
      <w:r w:rsidRPr="00854387">
        <w:rPr>
          <w:rFonts w:cs="Arial"/>
          <w:color w:val="0070C0"/>
          <w:sz w:val="22"/>
          <w:szCs w:val="22"/>
        </w:rPr>
        <w:t xml:space="preserve"> </w:t>
      </w:r>
      <w:proofErr w:type="spellStart"/>
      <w:r w:rsidRPr="00854387">
        <w:rPr>
          <w:rFonts w:cs="Arial"/>
          <w:color w:val="0070C0"/>
          <w:sz w:val="22"/>
          <w:szCs w:val="22"/>
        </w:rPr>
        <w:t>Thầu</w:t>
      </w:r>
      <w:proofErr w:type="spellEnd"/>
      <w:r w:rsidRPr="00854387">
        <w:rPr>
          <w:rFonts w:cs="Arial"/>
          <w:color w:val="0070C0"/>
          <w:sz w:val="22"/>
          <w:szCs w:val="22"/>
        </w:rPr>
        <w:t xml:space="preserve"> </w:t>
      </w:r>
      <w:proofErr w:type="spellStart"/>
      <w:r w:rsidRPr="00854387">
        <w:rPr>
          <w:rFonts w:cs="Arial"/>
          <w:color w:val="0070C0"/>
          <w:sz w:val="22"/>
          <w:szCs w:val="22"/>
        </w:rPr>
        <w:t>không</w:t>
      </w:r>
      <w:proofErr w:type="spellEnd"/>
      <w:r w:rsidRPr="00854387">
        <w:rPr>
          <w:rFonts w:cs="Arial"/>
          <w:color w:val="0070C0"/>
          <w:sz w:val="22"/>
          <w:szCs w:val="22"/>
        </w:rPr>
        <w:t xml:space="preserve"> </w:t>
      </w:r>
      <w:proofErr w:type="spellStart"/>
      <w:r w:rsidRPr="00854387">
        <w:rPr>
          <w:rFonts w:cs="Arial"/>
          <w:color w:val="0070C0"/>
          <w:sz w:val="22"/>
          <w:szCs w:val="22"/>
        </w:rPr>
        <w:t>tiến</w:t>
      </w:r>
      <w:proofErr w:type="spellEnd"/>
      <w:r w:rsidRPr="00854387">
        <w:rPr>
          <w:rFonts w:cs="Arial"/>
          <w:color w:val="0070C0"/>
          <w:sz w:val="22"/>
          <w:szCs w:val="22"/>
        </w:rPr>
        <w:t xml:space="preserve"> </w:t>
      </w:r>
      <w:proofErr w:type="spellStart"/>
      <w:r w:rsidRPr="00854387">
        <w:rPr>
          <w:rFonts w:cs="Arial"/>
          <w:color w:val="0070C0"/>
          <w:sz w:val="22"/>
          <w:szCs w:val="22"/>
        </w:rPr>
        <w:t>hành</w:t>
      </w:r>
      <w:proofErr w:type="spellEnd"/>
      <w:r w:rsidRPr="00854387">
        <w:rPr>
          <w:rFonts w:cs="Arial"/>
          <w:color w:val="0070C0"/>
          <w:sz w:val="22"/>
          <w:szCs w:val="22"/>
        </w:rPr>
        <w:t xml:space="preserve"> </w:t>
      </w:r>
      <w:proofErr w:type="spellStart"/>
      <w:r w:rsidRPr="00854387">
        <w:rPr>
          <w:rFonts w:cs="Arial"/>
          <w:color w:val="0070C0"/>
          <w:sz w:val="22"/>
          <w:szCs w:val="22"/>
        </w:rPr>
        <w:t>việc</w:t>
      </w:r>
      <w:proofErr w:type="spellEnd"/>
      <w:r w:rsidRPr="00854387">
        <w:rPr>
          <w:rFonts w:cs="Arial"/>
          <w:color w:val="0070C0"/>
          <w:sz w:val="22"/>
          <w:szCs w:val="22"/>
        </w:rPr>
        <w:t xml:space="preserve"> </w:t>
      </w:r>
      <w:proofErr w:type="spellStart"/>
      <w:r w:rsidRPr="00854387">
        <w:rPr>
          <w:rFonts w:cs="Arial"/>
          <w:color w:val="0070C0"/>
          <w:sz w:val="22"/>
          <w:szCs w:val="22"/>
        </w:rPr>
        <w:t>khắc</w:t>
      </w:r>
      <w:proofErr w:type="spellEnd"/>
      <w:r w:rsidRPr="00854387">
        <w:rPr>
          <w:rFonts w:cs="Arial"/>
          <w:color w:val="0070C0"/>
          <w:sz w:val="22"/>
          <w:szCs w:val="22"/>
        </w:rPr>
        <w:t xml:space="preserve"> </w:t>
      </w:r>
      <w:proofErr w:type="spellStart"/>
      <w:r w:rsidRPr="00854387">
        <w:rPr>
          <w:rFonts w:cs="Arial"/>
          <w:color w:val="0070C0"/>
          <w:sz w:val="22"/>
          <w:szCs w:val="22"/>
        </w:rPr>
        <w:t>phụ</w:t>
      </w:r>
      <w:proofErr w:type="spellEnd"/>
      <w:r w:rsidRPr="00854387">
        <w:rPr>
          <w:rFonts w:cs="Arial"/>
          <w:color w:val="0070C0"/>
          <w:sz w:val="22"/>
          <w:szCs w:val="22"/>
        </w:rPr>
        <w:t xml:space="preserve"> </w:t>
      </w:r>
      <w:proofErr w:type="spellStart"/>
      <w:r w:rsidRPr="00854387">
        <w:rPr>
          <w:rFonts w:cs="Arial"/>
          <w:color w:val="0070C0"/>
          <w:sz w:val="22"/>
          <w:szCs w:val="22"/>
        </w:rPr>
        <w:t>bất</w:t>
      </w:r>
      <w:proofErr w:type="spellEnd"/>
      <w:r w:rsidRPr="00854387">
        <w:rPr>
          <w:rFonts w:cs="Arial"/>
          <w:color w:val="0070C0"/>
          <w:sz w:val="22"/>
          <w:szCs w:val="22"/>
        </w:rPr>
        <w:t xml:space="preserve"> </w:t>
      </w:r>
      <w:proofErr w:type="spellStart"/>
      <w:r w:rsidRPr="00854387">
        <w:rPr>
          <w:rFonts w:cs="Arial"/>
          <w:color w:val="0070C0"/>
          <w:sz w:val="22"/>
          <w:szCs w:val="22"/>
        </w:rPr>
        <w:t>kỳ</w:t>
      </w:r>
      <w:proofErr w:type="spellEnd"/>
      <w:r w:rsidRPr="00854387">
        <w:rPr>
          <w:rFonts w:cs="Arial"/>
          <w:color w:val="0070C0"/>
          <w:sz w:val="22"/>
          <w:szCs w:val="22"/>
        </w:rPr>
        <w:t xml:space="preserve"> </w:t>
      </w:r>
      <w:proofErr w:type="spellStart"/>
      <w:r w:rsidRPr="00854387">
        <w:rPr>
          <w:rFonts w:cs="Arial"/>
          <w:color w:val="0070C0"/>
          <w:sz w:val="22"/>
          <w:szCs w:val="22"/>
        </w:rPr>
        <w:t>sai</w:t>
      </w:r>
      <w:proofErr w:type="spellEnd"/>
      <w:r w:rsidRPr="00854387">
        <w:rPr>
          <w:rFonts w:cs="Arial"/>
          <w:color w:val="0070C0"/>
          <w:sz w:val="22"/>
          <w:szCs w:val="22"/>
        </w:rPr>
        <w:t xml:space="preserve"> </w:t>
      </w:r>
      <w:proofErr w:type="spellStart"/>
      <w:r w:rsidRPr="00854387">
        <w:rPr>
          <w:rFonts w:cs="Arial"/>
          <w:color w:val="0070C0"/>
          <w:sz w:val="22"/>
          <w:szCs w:val="22"/>
        </w:rPr>
        <w:t>sót</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w:t>
      </w:r>
      <w:proofErr w:type="spellStart"/>
      <w:r w:rsidRPr="00854387">
        <w:rPr>
          <w:rFonts w:cs="Arial"/>
          <w:color w:val="0070C0"/>
          <w:sz w:val="22"/>
          <w:szCs w:val="22"/>
        </w:rPr>
        <w:t>thiệt</w:t>
      </w:r>
      <w:proofErr w:type="spellEnd"/>
      <w:r w:rsidRPr="00854387">
        <w:rPr>
          <w:rFonts w:cs="Arial"/>
          <w:color w:val="0070C0"/>
          <w:sz w:val="22"/>
          <w:szCs w:val="22"/>
        </w:rPr>
        <w:t xml:space="preserve"> </w:t>
      </w:r>
      <w:proofErr w:type="spellStart"/>
      <w:r w:rsidRPr="00854387">
        <w:rPr>
          <w:rFonts w:cs="Arial"/>
          <w:color w:val="0070C0"/>
          <w:sz w:val="22"/>
          <w:szCs w:val="22"/>
        </w:rPr>
        <w:t>hại</w:t>
      </w:r>
      <w:proofErr w:type="spellEnd"/>
      <w:r w:rsidRPr="00854387">
        <w:rPr>
          <w:rFonts w:cs="Arial"/>
          <w:color w:val="0070C0"/>
          <w:sz w:val="22"/>
          <w:szCs w:val="22"/>
        </w:rPr>
        <w:t xml:space="preserve"> </w:t>
      </w:r>
      <w:proofErr w:type="spellStart"/>
      <w:r w:rsidRPr="00854387">
        <w:rPr>
          <w:rFonts w:cs="Arial"/>
          <w:color w:val="0070C0"/>
          <w:sz w:val="22"/>
          <w:szCs w:val="22"/>
        </w:rPr>
        <w:t>nào</w:t>
      </w:r>
      <w:proofErr w:type="spellEnd"/>
      <w:r w:rsidRPr="00854387">
        <w:rPr>
          <w:rFonts w:cs="Arial"/>
          <w:color w:val="0070C0"/>
          <w:sz w:val="22"/>
          <w:szCs w:val="22"/>
        </w:rPr>
        <w:t xml:space="preserve"> </w:t>
      </w:r>
      <w:proofErr w:type="spellStart"/>
      <w:r w:rsidRPr="00854387">
        <w:rPr>
          <w:rFonts w:cs="Arial"/>
          <w:color w:val="0070C0"/>
          <w:sz w:val="22"/>
          <w:szCs w:val="22"/>
        </w:rPr>
        <w:t>trong</w:t>
      </w:r>
      <w:proofErr w:type="spellEnd"/>
      <w:r w:rsidRPr="00854387">
        <w:rPr>
          <w:rFonts w:cs="Arial"/>
          <w:color w:val="0070C0"/>
          <w:sz w:val="22"/>
          <w:szCs w:val="22"/>
        </w:rPr>
        <w:t xml:space="preserve"> </w:t>
      </w:r>
      <w:proofErr w:type="spellStart"/>
      <w:r w:rsidRPr="00854387">
        <w:rPr>
          <w:rFonts w:cs="Arial"/>
          <w:color w:val="0070C0"/>
          <w:sz w:val="22"/>
          <w:szCs w:val="22"/>
        </w:rPr>
        <w:t>vòng</w:t>
      </w:r>
      <w:proofErr w:type="spellEnd"/>
      <w:r w:rsidRPr="00854387">
        <w:rPr>
          <w:rFonts w:cs="Arial"/>
          <w:color w:val="0070C0"/>
          <w:sz w:val="22"/>
          <w:szCs w:val="22"/>
        </w:rPr>
        <w:t xml:space="preserve"> 14 </w:t>
      </w:r>
      <w:proofErr w:type="spellStart"/>
      <w:r w:rsidRPr="00854387">
        <w:rPr>
          <w:rFonts w:cs="Arial"/>
          <w:color w:val="0070C0"/>
          <w:sz w:val="22"/>
          <w:szCs w:val="22"/>
        </w:rPr>
        <w:t>ngày</w:t>
      </w:r>
      <w:proofErr w:type="spellEnd"/>
      <w:r w:rsidRPr="00854387">
        <w:rPr>
          <w:rFonts w:cs="Arial"/>
          <w:color w:val="0070C0"/>
          <w:sz w:val="22"/>
          <w:szCs w:val="22"/>
        </w:rPr>
        <w:t xml:space="preserve"> </w:t>
      </w:r>
      <w:proofErr w:type="spellStart"/>
      <w:r w:rsidRPr="00854387">
        <w:rPr>
          <w:rFonts w:cs="Arial"/>
          <w:color w:val="0070C0"/>
          <w:sz w:val="22"/>
          <w:szCs w:val="22"/>
        </w:rPr>
        <w:t>kể</w:t>
      </w:r>
      <w:proofErr w:type="spellEnd"/>
      <w:r w:rsidRPr="00854387">
        <w:rPr>
          <w:rFonts w:cs="Arial"/>
          <w:color w:val="0070C0"/>
          <w:sz w:val="22"/>
          <w:szCs w:val="22"/>
        </w:rPr>
        <w:t xml:space="preserve"> </w:t>
      </w:r>
      <w:proofErr w:type="spellStart"/>
      <w:r w:rsidRPr="00854387">
        <w:rPr>
          <w:rFonts w:cs="Arial"/>
          <w:color w:val="0070C0"/>
          <w:sz w:val="22"/>
          <w:szCs w:val="22"/>
        </w:rPr>
        <w:t>từ</w:t>
      </w:r>
      <w:proofErr w:type="spellEnd"/>
      <w:r w:rsidRPr="00854387">
        <w:rPr>
          <w:rFonts w:cs="Arial"/>
          <w:color w:val="0070C0"/>
          <w:sz w:val="22"/>
          <w:szCs w:val="22"/>
        </w:rPr>
        <w:t xml:space="preserve"> </w:t>
      </w:r>
      <w:proofErr w:type="spellStart"/>
      <w:r w:rsidRPr="00854387">
        <w:rPr>
          <w:rFonts w:cs="Arial"/>
          <w:color w:val="0070C0"/>
          <w:sz w:val="22"/>
          <w:szCs w:val="22"/>
        </w:rPr>
        <w:t>ngày</w:t>
      </w:r>
      <w:proofErr w:type="spellEnd"/>
      <w:r w:rsidRPr="00854387">
        <w:rPr>
          <w:rFonts w:cs="Arial"/>
          <w:color w:val="0070C0"/>
          <w:sz w:val="22"/>
          <w:szCs w:val="22"/>
        </w:rPr>
        <w:t xml:space="preserve"> </w:t>
      </w:r>
      <w:proofErr w:type="spellStart"/>
      <w:r w:rsidRPr="00854387">
        <w:rPr>
          <w:rFonts w:cs="Arial"/>
          <w:color w:val="0070C0"/>
          <w:sz w:val="22"/>
          <w:szCs w:val="22"/>
        </w:rPr>
        <w:t>có</w:t>
      </w:r>
      <w:proofErr w:type="spellEnd"/>
      <w:r w:rsidRPr="00854387">
        <w:rPr>
          <w:rFonts w:cs="Arial"/>
          <w:color w:val="0070C0"/>
          <w:sz w:val="22"/>
          <w:szCs w:val="22"/>
        </w:rPr>
        <w:t xml:space="preserve"> </w:t>
      </w:r>
      <w:proofErr w:type="spellStart"/>
      <w:r w:rsidRPr="00854387">
        <w:rPr>
          <w:rFonts w:cs="Arial"/>
          <w:color w:val="0070C0"/>
          <w:sz w:val="22"/>
          <w:szCs w:val="22"/>
        </w:rPr>
        <w:t>thông</w:t>
      </w:r>
      <w:proofErr w:type="spellEnd"/>
      <w:r w:rsidRPr="00854387">
        <w:rPr>
          <w:rFonts w:cs="Arial"/>
          <w:color w:val="0070C0"/>
          <w:sz w:val="22"/>
          <w:szCs w:val="22"/>
        </w:rPr>
        <w:t xml:space="preserve"> </w:t>
      </w:r>
      <w:proofErr w:type="spellStart"/>
      <w:r w:rsidRPr="00854387">
        <w:rPr>
          <w:rFonts w:cs="Arial"/>
          <w:color w:val="0070C0"/>
          <w:sz w:val="22"/>
          <w:szCs w:val="22"/>
        </w:rPr>
        <w:t>báo</w:t>
      </w:r>
      <w:proofErr w:type="spellEnd"/>
      <w:r w:rsidRPr="00854387">
        <w:rPr>
          <w:rFonts w:cs="Arial"/>
          <w:color w:val="0070C0"/>
          <w:sz w:val="22"/>
          <w:szCs w:val="22"/>
        </w:rPr>
        <w:t xml:space="preserve"> </w:t>
      </w:r>
      <w:proofErr w:type="spellStart"/>
      <w:r w:rsidRPr="00854387">
        <w:rPr>
          <w:rFonts w:cs="Arial"/>
          <w:color w:val="0070C0"/>
          <w:sz w:val="22"/>
          <w:szCs w:val="22"/>
        </w:rPr>
        <w:t>của</w:t>
      </w:r>
      <w:proofErr w:type="spellEnd"/>
      <w:r w:rsidRPr="00854387">
        <w:rPr>
          <w:rFonts w:cs="Arial"/>
          <w:color w:val="0070C0"/>
          <w:sz w:val="22"/>
          <w:szCs w:val="22"/>
        </w:rPr>
        <w:t xml:space="preserve"> Chủ </w:t>
      </w:r>
      <w:proofErr w:type="spellStart"/>
      <w:r w:rsidRPr="00854387">
        <w:rPr>
          <w:rFonts w:cs="Arial"/>
          <w:color w:val="0070C0"/>
          <w:sz w:val="22"/>
          <w:szCs w:val="22"/>
        </w:rPr>
        <w:t>Đầu</w:t>
      </w:r>
      <w:proofErr w:type="spellEnd"/>
      <w:r w:rsidRPr="00854387">
        <w:rPr>
          <w:rFonts w:cs="Arial"/>
          <w:color w:val="0070C0"/>
          <w:sz w:val="22"/>
          <w:szCs w:val="22"/>
        </w:rPr>
        <w:t xml:space="preserve"> </w:t>
      </w:r>
      <w:proofErr w:type="spellStart"/>
      <w:r w:rsidRPr="00854387">
        <w:rPr>
          <w:rFonts w:cs="Arial"/>
          <w:color w:val="0070C0"/>
          <w:sz w:val="22"/>
          <w:szCs w:val="22"/>
        </w:rPr>
        <w:t>Tư</w:t>
      </w:r>
      <w:proofErr w:type="spellEnd"/>
      <w:r w:rsidRPr="00854387">
        <w:rPr>
          <w:rFonts w:cs="Arial"/>
          <w:color w:val="0070C0"/>
          <w:sz w:val="22"/>
          <w:szCs w:val="22"/>
        </w:rPr>
        <w:t xml:space="preserve">, Chủ </w:t>
      </w:r>
      <w:proofErr w:type="spellStart"/>
      <w:r w:rsidRPr="00854387">
        <w:rPr>
          <w:rFonts w:cs="Arial"/>
          <w:color w:val="0070C0"/>
          <w:sz w:val="22"/>
          <w:szCs w:val="22"/>
        </w:rPr>
        <w:t>Đầu</w:t>
      </w:r>
      <w:proofErr w:type="spellEnd"/>
      <w:r w:rsidRPr="00854387">
        <w:rPr>
          <w:rFonts w:cs="Arial"/>
          <w:color w:val="0070C0"/>
          <w:sz w:val="22"/>
          <w:szCs w:val="22"/>
        </w:rPr>
        <w:t xml:space="preserve"> </w:t>
      </w:r>
      <w:proofErr w:type="spellStart"/>
      <w:r w:rsidRPr="00854387">
        <w:rPr>
          <w:rFonts w:cs="Arial"/>
          <w:color w:val="0070C0"/>
          <w:sz w:val="22"/>
          <w:szCs w:val="22"/>
        </w:rPr>
        <w:t>Tư</w:t>
      </w:r>
      <w:proofErr w:type="spellEnd"/>
      <w:r w:rsidRPr="00854387">
        <w:rPr>
          <w:rFonts w:cs="Arial"/>
          <w:color w:val="0070C0"/>
          <w:sz w:val="22"/>
          <w:szCs w:val="22"/>
        </w:rPr>
        <w:t xml:space="preserve"> </w:t>
      </w:r>
      <w:proofErr w:type="spellStart"/>
      <w:r w:rsidRPr="00854387">
        <w:rPr>
          <w:rFonts w:cs="Arial"/>
          <w:color w:val="0070C0"/>
          <w:sz w:val="22"/>
          <w:szCs w:val="22"/>
        </w:rPr>
        <w:t>sẽ</w:t>
      </w:r>
      <w:proofErr w:type="spellEnd"/>
      <w:r w:rsidRPr="00854387">
        <w:rPr>
          <w:rFonts w:cs="Arial"/>
          <w:color w:val="0070C0"/>
          <w:sz w:val="22"/>
          <w:szCs w:val="22"/>
        </w:rPr>
        <w:t xml:space="preserve"> </w:t>
      </w:r>
      <w:proofErr w:type="spellStart"/>
      <w:r w:rsidRPr="00854387">
        <w:rPr>
          <w:rFonts w:cs="Arial"/>
          <w:color w:val="0070C0"/>
          <w:sz w:val="22"/>
          <w:szCs w:val="22"/>
        </w:rPr>
        <w:t>xác</w:t>
      </w:r>
      <w:proofErr w:type="spellEnd"/>
      <w:r w:rsidRPr="00854387">
        <w:rPr>
          <w:rFonts w:cs="Arial"/>
          <w:color w:val="0070C0"/>
          <w:sz w:val="22"/>
          <w:szCs w:val="22"/>
        </w:rPr>
        <w:t xml:space="preserve"> </w:t>
      </w:r>
      <w:proofErr w:type="spellStart"/>
      <w:r w:rsidRPr="00854387">
        <w:rPr>
          <w:rFonts w:cs="Arial"/>
          <w:color w:val="0070C0"/>
          <w:sz w:val="22"/>
          <w:szCs w:val="22"/>
        </w:rPr>
        <w:t>định</w:t>
      </w:r>
      <w:proofErr w:type="spellEnd"/>
      <w:r w:rsidRPr="00854387">
        <w:rPr>
          <w:rFonts w:cs="Arial"/>
          <w:color w:val="0070C0"/>
          <w:sz w:val="22"/>
          <w:szCs w:val="22"/>
        </w:rPr>
        <w:t xml:space="preserve"> </w:t>
      </w:r>
      <w:proofErr w:type="spellStart"/>
      <w:r w:rsidRPr="00854387">
        <w:rPr>
          <w:rFonts w:cs="Arial"/>
          <w:color w:val="0070C0"/>
          <w:sz w:val="22"/>
          <w:szCs w:val="22"/>
        </w:rPr>
        <w:t>một</w:t>
      </w:r>
      <w:proofErr w:type="spellEnd"/>
      <w:r w:rsidRPr="00854387">
        <w:rPr>
          <w:rFonts w:cs="Arial"/>
          <w:color w:val="0070C0"/>
          <w:sz w:val="22"/>
          <w:szCs w:val="22"/>
        </w:rPr>
        <w:t xml:space="preserve"> </w:t>
      </w:r>
      <w:proofErr w:type="spellStart"/>
      <w:r w:rsidRPr="00854387">
        <w:rPr>
          <w:rFonts w:cs="Arial"/>
          <w:color w:val="0070C0"/>
          <w:sz w:val="22"/>
          <w:szCs w:val="22"/>
        </w:rPr>
        <w:t>ngày</w:t>
      </w:r>
      <w:proofErr w:type="spellEnd"/>
      <w:r w:rsidRPr="00854387">
        <w:rPr>
          <w:rFonts w:cs="Arial"/>
          <w:color w:val="0070C0"/>
          <w:sz w:val="22"/>
          <w:szCs w:val="22"/>
        </w:rPr>
        <w:t xml:space="preserve"> </w:t>
      </w:r>
      <w:proofErr w:type="spellStart"/>
      <w:r w:rsidRPr="00854387">
        <w:rPr>
          <w:rFonts w:cs="Arial"/>
          <w:color w:val="0070C0"/>
          <w:sz w:val="22"/>
          <w:szCs w:val="22"/>
        </w:rPr>
        <w:t>khác</w:t>
      </w:r>
      <w:proofErr w:type="spellEnd"/>
      <w:r w:rsidRPr="00854387">
        <w:rPr>
          <w:rFonts w:cs="Arial"/>
          <w:color w:val="0070C0"/>
          <w:sz w:val="22"/>
          <w:szCs w:val="22"/>
        </w:rPr>
        <w:t xml:space="preserve"> </w:t>
      </w:r>
      <w:proofErr w:type="spellStart"/>
      <w:r w:rsidRPr="00854387">
        <w:rPr>
          <w:rFonts w:cs="Arial"/>
          <w:color w:val="0070C0"/>
          <w:sz w:val="22"/>
          <w:szCs w:val="22"/>
        </w:rPr>
        <w:t>cho</w:t>
      </w:r>
      <w:proofErr w:type="spellEnd"/>
      <w:r w:rsidRPr="00854387">
        <w:rPr>
          <w:rFonts w:cs="Arial"/>
          <w:color w:val="0070C0"/>
          <w:sz w:val="22"/>
          <w:szCs w:val="22"/>
        </w:rPr>
        <w:t xml:space="preserve"> </w:t>
      </w:r>
      <w:proofErr w:type="spellStart"/>
      <w:r w:rsidRPr="00854387">
        <w:rPr>
          <w:rFonts w:cs="Arial"/>
          <w:color w:val="0070C0"/>
          <w:sz w:val="22"/>
          <w:szCs w:val="22"/>
        </w:rPr>
        <w:t>việc</w:t>
      </w:r>
      <w:proofErr w:type="spellEnd"/>
      <w:r w:rsidRPr="00854387">
        <w:rPr>
          <w:rFonts w:cs="Arial"/>
          <w:color w:val="0070C0"/>
          <w:sz w:val="22"/>
          <w:szCs w:val="22"/>
        </w:rPr>
        <w:t xml:space="preserve"> </w:t>
      </w:r>
      <w:proofErr w:type="spellStart"/>
      <w:r w:rsidRPr="00854387">
        <w:rPr>
          <w:rFonts w:cs="Arial"/>
          <w:color w:val="0070C0"/>
          <w:sz w:val="22"/>
          <w:szCs w:val="22"/>
        </w:rPr>
        <w:t>sửa</w:t>
      </w:r>
      <w:proofErr w:type="spellEnd"/>
      <w:r w:rsidRPr="00854387">
        <w:rPr>
          <w:rFonts w:cs="Arial"/>
          <w:color w:val="0070C0"/>
          <w:sz w:val="22"/>
          <w:szCs w:val="22"/>
        </w:rPr>
        <w:t xml:space="preserve"> </w:t>
      </w:r>
      <w:proofErr w:type="spellStart"/>
      <w:r w:rsidRPr="00854387">
        <w:rPr>
          <w:rFonts w:cs="Arial"/>
          <w:color w:val="0070C0"/>
          <w:sz w:val="22"/>
          <w:szCs w:val="22"/>
        </w:rPr>
        <w:t>chữa</w:t>
      </w:r>
      <w:proofErr w:type="spellEnd"/>
      <w:r w:rsidRPr="00854387">
        <w:rPr>
          <w:rFonts w:cs="Arial"/>
          <w:color w:val="0070C0"/>
          <w:sz w:val="22"/>
          <w:szCs w:val="22"/>
        </w:rPr>
        <w:t xml:space="preserve"> </w:t>
      </w:r>
      <w:proofErr w:type="spellStart"/>
      <w:r w:rsidRPr="00854387">
        <w:rPr>
          <w:rFonts w:cs="Arial"/>
          <w:color w:val="0070C0"/>
          <w:sz w:val="22"/>
          <w:szCs w:val="22"/>
        </w:rPr>
        <w:t>các</w:t>
      </w:r>
      <w:proofErr w:type="spellEnd"/>
      <w:r w:rsidRPr="00854387">
        <w:rPr>
          <w:rFonts w:cs="Arial"/>
          <w:color w:val="0070C0"/>
          <w:sz w:val="22"/>
          <w:szCs w:val="22"/>
        </w:rPr>
        <w:t xml:space="preserve"> </w:t>
      </w:r>
      <w:proofErr w:type="spellStart"/>
      <w:r w:rsidRPr="00854387">
        <w:rPr>
          <w:rFonts w:cs="Arial"/>
          <w:color w:val="0070C0"/>
          <w:sz w:val="22"/>
          <w:szCs w:val="22"/>
        </w:rPr>
        <w:t>sai</w:t>
      </w:r>
      <w:proofErr w:type="spellEnd"/>
      <w:r w:rsidRPr="00854387">
        <w:rPr>
          <w:rFonts w:cs="Arial"/>
          <w:color w:val="0070C0"/>
          <w:sz w:val="22"/>
          <w:szCs w:val="22"/>
        </w:rPr>
        <w:t xml:space="preserve"> </w:t>
      </w:r>
      <w:proofErr w:type="spellStart"/>
      <w:r w:rsidRPr="00854387">
        <w:rPr>
          <w:rFonts w:cs="Arial"/>
          <w:color w:val="0070C0"/>
          <w:sz w:val="22"/>
          <w:szCs w:val="22"/>
        </w:rPr>
        <w:t>sót</w:t>
      </w:r>
      <w:proofErr w:type="spellEnd"/>
      <w:r w:rsidRPr="00854387">
        <w:rPr>
          <w:rFonts w:cs="Arial"/>
          <w:color w:val="0070C0"/>
          <w:sz w:val="22"/>
          <w:szCs w:val="22"/>
        </w:rPr>
        <w:t xml:space="preserve"> </w:t>
      </w:r>
      <w:proofErr w:type="spellStart"/>
      <w:r w:rsidRPr="00854387">
        <w:rPr>
          <w:rFonts w:cs="Arial"/>
          <w:color w:val="0070C0"/>
          <w:sz w:val="22"/>
          <w:szCs w:val="22"/>
        </w:rPr>
        <w:t>dự</w:t>
      </w:r>
      <w:proofErr w:type="spellEnd"/>
      <w:r w:rsidRPr="00854387">
        <w:rPr>
          <w:rFonts w:cs="Arial"/>
          <w:color w:val="0070C0"/>
          <w:sz w:val="22"/>
          <w:szCs w:val="22"/>
        </w:rPr>
        <w:t xml:space="preserve"> </w:t>
      </w:r>
      <w:proofErr w:type="spellStart"/>
      <w:r w:rsidRPr="00854387">
        <w:rPr>
          <w:rFonts w:cs="Arial"/>
          <w:color w:val="0070C0"/>
          <w:sz w:val="22"/>
          <w:szCs w:val="22"/>
        </w:rPr>
        <w:t>trên</w:t>
      </w:r>
      <w:proofErr w:type="spellEnd"/>
      <w:r w:rsidRPr="00854387">
        <w:rPr>
          <w:rFonts w:cs="Arial"/>
          <w:color w:val="0070C0"/>
          <w:sz w:val="22"/>
          <w:szCs w:val="22"/>
        </w:rPr>
        <w:t xml:space="preserve"> </w:t>
      </w:r>
      <w:proofErr w:type="spellStart"/>
      <w:r w:rsidRPr="00854387">
        <w:rPr>
          <w:rFonts w:cs="Arial"/>
          <w:color w:val="0070C0"/>
          <w:sz w:val="22"/>
          <w:szCs w:val="22"/>
        </w:rPr>
        <w:t>báo</w:t>
      </w:r>
      <w:proofErr w:type="spellEnd"/>
      <w:r w:rsidRPr="00854387">
        <w:rPr>
          <w:rFonts w:cs="Arial"/>
          <w:color w:val="0070C0"/>
          <w:sz w:val="22"/>
          <w:szCs w:val="22"/>
        </w:rPr>
        <w:t xml:space="preserve"> </w:t>
      </w:r>
      <w:proofErr w:type="spellStart"/>
      <w:r w:rsidRPr="00854387">
        <w:rPr>
          <w:rFonts w:cs="Arial"/>
          <w:color w:val="0070C0"/>
          <w:sz w:val="22"/>
          <w:szCs w:val="22"/>
        </w:rPr>
        <w:t>cáo</w:t>
      </w:r>
      <w:proofErr w:type="spellEnd"/>
      <w:r w:rsidRPr="00854387">
        <w:rPr>
          <w:rFonts w:cs="Arial"/>
          <w:color w:val="0070C0"/>
          <w:sz w:val="22"/>
          <w:szCs w:val="22"/>
        </w:rPr>
        <w:t xml:space="preserve"> </w:t>
      </w:r>
      <w:proofErr w:type="spellStart"/>
      <w:r w:rsidRPr="00854387">
        <w:rPr>
          <w:rFonts w:cs="Arial"/>
          <w:color w:val="0070C0"/>
          <w:sz w:val="22"/>
          <w:szCs w:val="22"/>
        </w:rPr>
        <w:t>điều</w:t>
      </w:r>
      <w:proofErr w:type="spellEnd"/>
      <w:r w:rsidRPr="00854387">
        <w:rPr>
          <w:rFonts w:cs="Arial"/>
          <w:color w:val="0070C0"/>
          <w:sz w:val="22"/>
          <w:szCs w:val="22"/>
        </w:rPr>
        <w:t xml:space="preserve"> </w:t>
      </w:r>
      <w:proofErr w:type="spellStart"/>
      <w:r w:rsidRPr="00854387">
        <w:rPr>
          <w:rFonts w:cs="Arial"/>
          <w:color w:val="0070C0"/>
          <w:sz w:val="22"/>
          <w:szCs w:val="22"/>
        </w:rPr>
        <w:t>tra</w:t>
      </w:r>
      <w:proofErr w:type="spellEnd"/>
      <w:r w:rsidRPr="00854387">
        <w:rPr>
          <w:rFonts w:cs="Arial"/>
          <w:color w:val="0070C0"/>
          <w:sz w:val="22"/>
          <w:szCs w:val="22"/>
        </w:rPr>
        <w:t xml:space="preserve"> </w:t>
      </w:r>
      <w:proofErr w:type="spellStart"/>
      <w:r w:rsidRPr="00854387">
        <w:rPr>
          <w:rFonts w:cs="Arial"/>
          <w:color w:val="0070C0"/>
          <w:sz w:val="22"/>
          <w:szCs w:val="22"/>
        </w:rPr>
        <w:t>quy</w:t>
      </w:r>
      <w:proofErr w:type="spellEnd"/>
      <w:r w:rsidRPr="00854387">
        <w:rPr>
          <w:rFonts w:cs="Arial"/>
          <w:color w:val="0070C0"/>
          <w:sz w:val="22"/>
          <w:szCs w:val="22"/>
        </w:rPr>
        <w:t xml:space="preserve"> </w:t>
      </w:r>
      <w:proofErr w:type="spellStart"/>
      <w:r w:rsidRPr="00854387">
        <w:rPr>
          <w:rFonts w:cs="Arial"/>
          <w:color w:val="0070C0"/>
          <w:sz w:val="22"/>
          <w:szCs w:val="22"/>
        </w:rPr>
        <w:t>định</w:t>
      </w:r>
      <w:proofErr w:type="spellEnd"/>
      <w:r w:rsidRPr="00854387">
        <w:rPr>
          <w:rFonts w:cs="Arial"/>
          <w:color w:val="0070C0"/>
          <w:sz w:val="22"/>
          <w:szCs w:val="22"/>
        </w:rPr>
        <w:t xml:space="preserve"> </w:t>
      </w:r>
      <w:proofErr w:type="spellStart"/>
      <w:r w:rsidRPr="00854387">
        <w:rPr>
          <w:rFonts w:cs="Arial"/>
          <w:color w:val="0070C0"/>
          <w:sz w:val="22"/>
          <w:szCs w:val="22"/>
        </w:rPr>
        <w:t>tại</w:t>
      </w:r>
      <w:proofErr w:type="spellEnd"/>
      <w:r w:rsidRPr="00854387">
        <w:rPr>
          <w:rFonts w:cs="Arial"/>
          <w:color w:val="0070C0"/>
          <w:sz w:val="22"/>
          <w:szCs w:val="22"/>
        </w:rPr>
        <w:t xml:space="preserve"> </w:t>
      </w:r>
      <w:proofErr w:type="spellStart"/>
      <w:r w:rsidRPr="00854387">
        <w:rPr>
          <w:rFonts w:cs="Arial"/>
          <w:color w:val="0070C0"/>
          <w:sz w:val="22"/>
          <w:szCs w:val="22"/>
        </w:rPr>
        <w:t>Khoản</w:t>
      </w:r>
      <w:proofErr w:type="spellEnd"/>
      <w:r w:rsidRPr="00854387">
        <w:rPr>
          <w:rFonts w:cs="Arial"/>
          <w:color w:val="0070C0"/>
          <w:sz w:val="22"/>
          <w:szCs w:val="22"/>
        </w:rPr>
        <w:t xml:space="preserve"> 11.2. </w:t>
      </w:r>
      <w:proofErr w:type="spellStart"/>
      <w:r w:rsidRPr="00854387">
        <w:rPr>
          <w:rFonts w:cs="Arial"/>
          <w:color w:val="0070C0"/>
          <w:sz w:val="22"/>
          <w:szCs w:val="22"/>
        </w:rPr>
        <w:t>Nhà</w:t>
      </w:r>
      <w:proofErr w:type="spellEnd"/>
      <w:r w:rsidRPr="00854387">
        <w:rPr>
          <w:rFonts w:cs="Arial"/>
          <w:color w:val="0070C0"/>
          <w:sz w:val="22"/>
          <w:szCs w:val="22"/>
        </w:rPr>
        <w:t xml:space="preserve"> </w:t>
      </w:r>
      <w:proofErr w:type="spellStart"/>
      <w:r w:rsidRPr="00854387">
        <w:rPr>
          <w:rFonts w:cs="Arial"/>
          <w:color w:val="0070C0"/>
          <w:sz w:val="22"/>
          <w:szCs w:val="22"/>
        </w:rPr>
        <w:t>Thầu</w:t>
      </w:r>
      <w:proofErr w:type="spellEnd"/>
      <w:r w:rsidRPr="00854387">
        <w:rPr>
          <w:rFonts w:cs="Arial"/>
          <w:color w:val="0070C0"/>
          <w:sz w:val="22"/>
          <w:szCs w:val="22"/>
        </w:rPr>
        <w:t xml:space="preserve"> </w:t>
      </w:r>
      <w:proofErr w:type="spellStart"/>
      <w:r w:rsidRPr="00854387">
        <w:rPr>
          <w:rFonts w:cs="Arial"/>
          <w:color w:val="0070C0"/>
          <w:sz w:val="22"/>
          <w:szCs w:val="22"/>
        </w:rPr>
        <w:t>sẽ</w:t>
      </w:r>
      <w:proofErr w:type="spellEnd"/>
      <w:r w:rsidRPr="00854387">
        <w:rPr>
          <w:rFonts w:cs="Arial"/>
          <w:color w:val="0070C0"/>
          <w:sz w:val="22"/>
          <w:szCs w:val="22"/>
        </w:rPr>
        <w:t xml:space="preserve"> </w:t>
      </w:r>
      <w:proofErr w:type="spellStart"/>
      <w:r w:rsidRPr="00854387">
        <w:rPr>
          <w:rFonts w:cs="Arial"/>
          <w:color w:val="0070C0"/>
          <w:sz w:val="22"/>
          <w:szCs w:val="22"/>
        </w:rPr>
        <w:t>được</w:t>
      </w:r>
      <w:proofErr w:type="spellEnd"/>
      <w:r w:rsidRPr="00854387">
        <w:rPr>
          <w:rFonts w:cs="Arial"/>
          <w:color w:val="0070C0"/>
          <w:sz w:val="22"/>
          <w:szCs w:val="22"/>
        </w:rPr>
        <w:t xml:space="preserve"> </w:t>
      </w:r>
      <w:proofErr w:type="spellStart"/>
      <w:r w:rsidRPr="00854387">
        <w:rPr>
          <w:rFonts w:cs="Arial"/>
          <w:color w:val="0070C0"/>
          <w:sz w:val="22"/>
          <w:szCs w:val="22"/>
        </w:rPr>
        <w:t>thông</w:t>
      </w:r>
      <w:proofErr w:type="spellEnd"/>
      <w:r w:rsidRPr="00854387">
        <w:rPr>
          <w:rFonts w:cs="Arial"/>
          <w:color w:val="0070C0"/>
          <w:sz w:val="22"/>
          <w:szCs w:val="22"/>
        </w:rPr>
        <w:t xml:space="preserve"> </w:t>
      </w:r>
      <w:proofErr w:type="spellStart"/>
      <w:r w:rsidRPr="00854387">
        <w:rPr>
          <w:rFonts w:cs="Arial"/>
          <w:color w:val="0070C0"/>
          <w:sz w:val="22"/>
          <w:szCs w:val="22"/>
        </w:rPr>
        <w:t>báo</w:t>
      </w:r>
      <w:proofErr w:type="spellEnd"/>
      <w:r w:rsidRPr="00854387">
        <w:rPr>
          <w:rFonts w:cs="Arial"/>
          <w:color w:val="0070C0"/>
          <w:sz w:val="22"/>
          <w:szCs w:val="22"/>
        </w:rPr>
        <w:t xml:space="preserve"> </w:t>
      </w:r>
      <w:proofErr w:type="spellStart"/>
      <w:r w:rsidRPr="00854387">
        <w:rPr>
          <w:rFonts w:cs="Arial"/>
          <w:color w:val="0070C0"/>
          <w:sz w:val="22"/>
          <w:szCs w:val="22"/>
        </w:rPr>
        <w:t>cho</w:t>
      </w:r>
      <w:proofErr w:type="spellEnd"/>
      <w:r w:rsidRPr="00854387">
        <w:rPr>
          <w:rFonts w:cs="Arial"/>
          <w:color w:val="0070C0"/>
          <w:sz w:val="22"/>
          <w:szCs w:val="22"/>
        </w:rPr>
        <w:t xml:space="preserve"> </w:t>
      </w:r>
      <w:proofErr w:type="spellStart"/>
      <w:r w:rsidRPr="00854387">
        <w:rPr>
          <w:rFonts w:cs="Arial"/>
          <w:color w:val="0070C0"/>
          <w:sz w:val="22"/>
          <w:szCs w:val="22"/>
        </w:rPr>
        <w:t>ngày</w:t>
      </w:r>
      <w:proofErr w:type="spellEnd"/>
      <w:r w:rsidRPr="00854387">
        <w:rPr>
          <w:rFonts w:cs="Arial"/>
          <w:color w:val="0070C0"/>
          <w:sz w:val="22"/>
          <w:szCs w:val="22"/>
        </w:rPr>
        <w:t xml:space="preserve"> </w:t>
      </w:r>
      <w:proofErr w:type="spellStart"/>
      <w:r w:rsidRPr="00854387">
        <w:rPr>
          <w:rFonts w:cs="Arial"/>
          <w:color w:val="0070C0"/>
          <w:sz w:val="22"/>
          <w:szCs w:val="22"/>
        </w:rPr>
        <w:t>này</w:t>
      </w:r>
      <w:proofErr w:type="spellEnd"/>
      <w:r w:rsidRPr="00854387">
        <w:rPr>
          <w:rFonts w:cs="Arial"/>
          <w:color w:val="0070C0"/>
          <w:sz w:val="22"/>
          <w:szCs w:val="22"/>
        </w:rPr>
        <w:t>.</w:t>
      </w:r>
    </w:p>
    <w:p w14:paraId="58657212" w14:textId="77777777" w:rsidR="00C34C78" w:rsidRPr="00854387" w:rsidRDefault="00C34C78" w:rsidP="00C34C78">
      <w:pPr>
        <w:spacing w:line="0" w:lineRule="atLeast"/>
        <w:ind w:left="740"/>
        <w:rPr>
          <w:rFonts w:eastAsia="Arial"/>
          <w:sz w:val="22"/>
          <w:szCs w:val="22"/>
        </w:rPr>
      </w:pPr>
    </w:p>
    <w:p w14:paraId="46D61459" w14:textId="77777777" w:rsidR="00C34C78" w:rsidRPr="00854387" w:rsidRDefault="00C34C78" w:rsidP="00C34C78">
      <w:pPr>
        <w:spacing w:line="0" w:lineRule="atLeast"/>
        <w:ind w:left="740"/>
        <w:rPr>
          <w:rFonts w:eastAsia="Arial"/>
          <w:sz w:val="22"/>
          <w:szCs w:val="22"/>
        </w:rPr>
      </w:pPr>
      <w:r w:rsidRPr="00854387">
        <w:rPr>
          <w:rFonts w:eastAsia="Arial"/>
          <w:sz w:val="22"/>
          <w:szCs w:val="22"/>
        </w:rPr>
        <w:t>DELETE the paragraphs (a) and (b) of the second paragraph and SUBSTITUTE with:</w:t>
      </w:r>
    </w:p>
    <w:p w14:paraId="1DD7852F" w14:textId="77777777" w:rsidR="00C34C78" w:rsidRPr="00854387" w:rsidRDefault="00C34C78" w:rsidP="00854387">
      <w:pPr>
        <w:widowControl w:val="0"/>
        <w:ind w:left="720"/>
        <w:rPr>
          <w:rFonts w:cs="Arial"/>
          <w:color w:val="0070C0"/>
          <w:sz w:val="22"/>
          <w:szCs w:val="22"/>
        </w:rPr>
      </w:pPr>
      <w:r w:rsidRPr="00854387">
        <w:rPr>
          <w:rFonts w:cs="Arial"/>
          <w:color w:val="0070C0"/>
          <w:sz w:val="22"/>
          <w:szCs w:val="22"/>
        </w:rPr>
        <w:t xml:space="preserve">BỎ </w:t>
      </w:r>
      <w:proofErr w:type="spellStart"/>
      <w:r w:rsidRPr="00854387">
        <w:rPr>
          <w:rFonts w:cs="Arial"/>
          <w:color w:val="0070C0"/>
          <w:sz w:val="22"/>
          <w:szCs w:val="22"/>
        </w:rPr>
        <w:t>đoạn</w:t>
      </w:r>
      <w:proofErr w:type="spellEnd"/>
      <w:r w:rsidRPr="00854387">
        <w:rPr>
          <w:rFonts w:cs="Arial"/>
          <w:color w:val="0070C0"/>
          <w:sz w:val="22"/>
          <w:szCs w:val="22"/>
        </w:rPr>
        <w:t xml:space="preserve"> (a) </w:t>
      </w:r>
      <w:proofErr w:type="spellStart"/>
      <w:r w:rsidRPr="00854387">
        <w:rPr>
          <w:rFonts w:cs="Arial"/>
          <w:color w:val="0070C0"/>
          <w:sz w:val="22"/>
          <w:szCs w:val="22"/>
        </w:rPr>
        <w:t>và</w:t>
      </w:r>
      <w:proofErr w:type="spellEnd"/>
      <w:r w:rsidRPr="00854387">
        <w:rPr>
          <w:rFonts w:cs="Arial"/>
          <w:color w:val="0070C0"/>
          <w:sz w:val="22"/>
          <w:szCs w:val="22"/>
        </w:rPr>
        <w:t xml:space="preserve"> (b) </w:t>
      </w:r>
      <w:proofErr w:type="spellStart"/>
      <w:r w:rsidRPr="00854387">
        <w:rPr>
          <w:rFonts w:cs="Arial"/>
          <w:color w:val="0070C0"/>
          <w:sz w:val="22"/>
          <w:szCs w:val="22"/>
        </w:rPr>
        <w:t>của</w:t>
      </w:r>
      <w:proofErr w:type="spellEnd"/>
      <w:r w:rsidRPr="00854387">
        <w:rPr>
          <w:rFonts w:cs="Arial"/>
          <w:color w:val="0070C0"/>
          <w:sz w:val="22"/>
          <w:szCs w:val="22"/>
        </w:rPr>
        <w:t xml:space="preserve"> </w:t>
      </w:r>
      <w:proofErr w:type="spellStart"/>
      <w:r w:rsidRPr="00854387">
        <w:rPr>
          <w:rFonts w:cs="Arial"/>
          <w:color w:val="0070C0"/>
          <w:sz w:val="22"/>
          <w:szCs w:val="22"/>
        </w:rPr>
        <w:t>đoạn</w:t>
      </w:r>
      <w:proofErr w:type="spellEnd"/>
      <w:r w:rsidRPr="00854387">
        <w:rPr>
          <w:rFonts w:cs="Arial"/>
          <w:color w:val="0070C0"/>
          <w:sz w:val="22"/>
          <w:szCs w:val="22"/>
        </w:rPr>
        <w:t xml:space="preserve"> </w:t>
      </w:r>
      <w:proofErr w:type="spellStart"/>
      <w:r w:rsidRPr="00854387">
        <w:rPr>
          <w:rFonts w:cs="Arial"/>
          <w:color w:val="0070C0"/>
          <w:sz w:val="22"/>
          <w:szCs w:val="22"/>
        </w:rPr>
        <w:t>thứ</w:t>
      </w:r>
      <w:proofErr w:type="spellEnd"/>
      <w:r w:rsidRPr="00854387">
        <w:rPr>
          <w:rFonts w:cs="Arial"/>
          <w:color w:val="0070C0"/>
          <w:sz w:val="22"/>
          <w:szCs w:val="22"/>
        </w:rPr>
        <w:t xml:space="preserve"> </w:t>
      </w:r>
      <w:proofErr w:type="spellStart"/>
      <w:r w:rsidRPr="00854387">
        <w:rPr>
          <w:rFonts w:cs="Arial"/>
          <w:color w:val="0070C0"/>
          <w:sz w:val="22"/>
          <w:szCs w:val="22"/>
        </w:rPr>
        <w:t>hai</w:t>
      </w:r>
      <w:proofErr w:type="spellEnd"/>
      <w:r w:rsidRPr="00854387">
        <w:rPr>
          <w:rFonts w:cs="Arial"/>
          <w:color w:val="0070C0"/>
          <w:sz w:val="22"/>
          <w:szCs w:val="22"/>
        </w:rPr>
        <w:t xml:space="preserve"> </w:t>
      </w:r>
      <w:proofErr w:type="spellStart"/>
      <w:r w:rsidRPr="00854387">
        <w:rPr>
          <w:rFonts w:cs="Arial"/>
          <w:color w:val="0070C0"/>
          <w:sz w:val="22"/>
          <w:szCs w:val="22"/>
        </w:rPr>
        <w:t>và</w:t>
      </w:r>
      <w:proofErr w:type="spellEnd"/>
      <w:r w:rsidRPr="00854387">
        <w:rPr>
          <w:rFonts w:cs="Arial"/>
          <w:color w:val="0070C0"/>
          <w:sz w:val="22"/>
          <w:szCs w:val="22"/>
        </w:rPr>
        <w:t xml:space="preserve"> THAY </w:t>
      </w:r>
      <w:proofErr w:type="spellStart"/>
      <w:r w:rsidRPr="00854387">
        <w:rPr>
          <w:rFonts w:cs="Arial"/>
          <w:color w:val="0070C0"/>
          <w:sz w:val="22"/>
          <w:szCs w:val="22"/>
        </w:rPr>
        <w:t>bằng</w:t>
      </w:r>
      <w:proofErr w:type="spellEnd"/>
      <w:r w:rsidRPr="00854387">
        <w:rPr>
          <w:rFonts w:cs="Arial"/>
          <w:color w:val="0070C0"/>
          <w:sz w:val="22"/>
          <w:szCs w:val="22"/>
        </w:rPr>
        <w:t xml:space="preserve">: </w:t>
      </w:r>
    </w:p>
    <w:p w14:paraId="701D104C" w14:textId="77777777" w:rsidR="00C34C78" w:rsidRPr="00854387" w:rsidRDefault="00C34C78" w:rsidP="00C34C78">
      <w:pPr>
        <w:spacing w:line="0" w:lineRule="atLeast"/>
        <w:ind w:left="740"/>
        <w:rPr>
          <w:rFonts w:eastAsia="Arial"/>
          <w:sz w:val="22"/>
          <w:szCs w:val="22"/>
        </w:rPr>
      </w:pPr>
    </w:p>
    <w:p w14:paraId="2607249A" w14:textId="77777777" w:rsidR="00C34C78" w:rsidRPr="00854387" w:rsidRDefault="00C34C78" w:rsidP="00EA31AE">
      <w:pPr>
        <w:keepLines w:val="0"/>
        <w:numPr>
          <w:ilvl w:val="0"/>
          <w:numId w:val="25"/>
        </w:numPr>
        <w:tabs>
          <w:tab w:val="left" w:pos="1160"/>
        </w:tabs>
        <w:overflowPunct/>
        <w:autoSpaceDE/>
        <w:autoSpaceDN/>
        <w:adjustRightInd/>
        <w:spacing w:line="276" w:lineRule="auto"/>
        <w:ind w:left="360" w:right="20" w:hanging="360"/>
        <w:jc w:val="left"/>
        <w:textAlignment w:val="auto"/>
        <w:rPr>
          <w:rFonts w:eastAsia="Arial"/>
          <w:sz w:val="22"/>
          <w:szCs w:val="22"/>
        </w:rPr>
      </w:pPr>
      <w:r w:rsidRPr="00854387">
        <w:rPr>
          <w:rFonts w:eastAsia="Arial"/>
          <w:sz w:val="22"/>
          <w:szCs w:val="22"/>
        </w:rPr>
        <w:lastRenderedPageBreak/>
        <w:t>carry out the work himself or by others at the Contractor's risk and cost; and the Contractor shall subject to Sub-Clause 2.5 [Employer's Claims] pay to the Employer the costs reasonably incurred by the Employer in remedying the defect or damage; or</w:t>
      </w:r>
    </w:p>
    <w:p w14:paraId="7B13FE7C" w14:textId="77777777" w:rsidR="00C34C78" w:rsidRPr="00854387" w:rsidRDefault="00C34C78" w:rsidP="00854387">
      <w:pPr>
        <w:keepNext/>
        <w:ind w:left="1170"/>
        <w:rPr>
          <w:rFonts w:cs="Arial"/>
          <w:color w:val="0070C0"/>
          <w:sz w:val="22"/>
          <w:szCs w:val="22"/>
        </w:rPr>
      </w:pPr>
      <w:proofErr w:type="spellStart"/>
      <w:r w:rsidRPr="00854387">
        <w:rPr>
          <w:rFonts w:cs="Arial"/>
          <w:color w:val="0070C0"/>
          <w:sz w:val="22"/>
          <w:szCs w:val="22"/>
        </w:rPr>
        <w:t>tự</w:t>
      </w:r>
      <w:proofErr w:type="spellEnd"/>
      <w:r w:rsidRPr="00854387">
        <w:rPr>
          <w:rFonts w:cs="Arial"/>
          <w:color w:val="0070C0"/>
          <w:sz w:val="22"/>
          <w:szCs w:val="22"/>
        </w:rPr>
        <w:t xml:space="preserve"> </w:t>
      </w:r>
      <w:proofErr w:type="spellStart"/>
      <w:r w:rsidRPr="00854387">
        <w:rPr>
          <w:rFonts w:cs="Arial"/>
          <w:color w:val="0070C0"/>
          <w:sz w:val="22"/>
          <w:szCs w:val="22"/>
        </w:rPr>
        <w:t>mình</w:t>
      </w:r>
      <w:proofErr w:type="spellEnd"/>
      <w:r w:rsidRPr="00854387">
        <w:rPr>
          <w:rFonts w:cs="Arial"/>
          <w:color w:val="0070C0"/>
          <w:sz w:val="22"/>
          <w:szCs w:val="22"/>
        </w:rPr>
        <w:t xml:space="preserve"> </w:t>
      </w:r>
      <w:proofErr w:type="spellStart"/>
      <w:r w:rsidRPr="00854387">
        <w:rPr>
          <w:rFonts w:cs="Arial"/>
          <w:color w:val="0070C0"/>
          <w:sz w:val="22"/>
          <w:szCs w:val="22"/>
        </w:rPr>
        <w:t>thực</w:t>
      </w:r>
      <w:proofErr w:type="spellEnd"/>
      <w:r w:rsidRPr="00854387">
        <w:rPr>
          <w:rFonts w:cs="Arial"/>
          <w:color w:val="0070C0"/>
          <w:sz w:val="22"/>
          <w:szCs w:val="22"/>
        </w:rPr>
        <w:t xml:space="preserve"> </w:t>
      </w:r>
      <w:proofErr w:type="spellStart"/>
      <w:r w:rsidRPr="00854387">
        <w:rPr>
          <w:rFonts w:cs="Arial"/>
          <w:color w:val="0070C0"/>
          <w:sz w:val="22"/>
          <w:szCs w:val="22"/>
        </w:rPr>
        <w:t>hiện</w:t>
      </w:r>
      <w:proofErr w:type="spellEnd"/>
      <w:r w:rsidRPr="00854387">
        <w:rPr>
          <w:rFonts w:cs="Arial"/>
          <w:color w:val="0070C0"/>
          <w:sz w:val="22"/>
          <w:szCs w:val="22"/>
        </w:rPr>
        <w:t xml:space="preserve"> </w:t>
      </w:r>
      <w:proofErr w:type="spellStart"/>
      <w:r w:rsidRPr="00854387">
        <w:rPr>
          <w:rFonts w:cs="Arial"/>
          <w:color w:val="0070C0"/>
          <w:sz w:val="22"/>
          <w:szCs w:val="22"/>
        </w:rPr>
        <w:t>việc</w:t>
      </w:r>
      <w:proofErr w:type="spellEnd"/>
      <w:r w:rsidRPr="00854387">
        <w:rPr>
          <w:rFonts w:cs="Arial"/>
          <w:color w:val="0070C0"/>
          <w:sz w:val="22"/>
          <w:szCs w:val="22"/>
        </w:rPr>
        <w:t xml:space="preserve"> </w:t>
      </w:r>
      <w:proofErr w:type="spellStart"/>
      <w:r w:rsidRPr="00854387">
        <w:rPr>
          <w:rFonts w:cs="Arial"/>
          <w:color w:val="0070C0"/>
          <w:sz w:val="22"/>
          <w:szCs w:val="22"/>
        </w:rPr>
        <w:t>khắc</w:t>
      </w:r>
      <w:proofErr w:type="spellEnd"/>
      <w:r w:rsidRPr="00854387">
        <w:rPr>
          <w:rFonts w:cs="Arial"/>
          <w:color w:val="0070C0"/>
          <w:sz w:val="22"/>
          <w:szCs w:val="22"/>
        </w:rPr>
        <w:t xml:space="preserve"> </w:t>
      </w:r>
      <w:proofErr w:type="spellStart"/>
      <w:r w:rsidRPr="00854387">
        <w:rPr>
          <w:rFonts w:cs="Arial"/>
          <w:color w:val="0070C0"/>
          <w:sz w:val="22"/>
          <w:szCs w:val="22"/>
        </w:rPr>
        <w:t>phục</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w:t>
      </w:r>
      <w:proofErr w:type="spellStart"/>
      <w:r w:rsidRPr="00854387">
        <w:rPr>
          <w:rFonts w:cs="Arial"/>
          <w:color w:val="0070C0"/>
          <w:sz w:val="22"/>
          <w:szCs w:val="22"/>
        </w:rPr>
        <w:t>thuê</w:t>
      </w:r>
      <w:proofErr w:type="spellEnd"/>
      <w:r w:rsidRPr="00854387">
        <w:rPr>
          <w:rFonts w:cs="Arial"/>
          <w:color w:val="0070C0"/>
          <w:sz w:val="22"/>
          <w:szCs w:val="22"/>
        </w:rPr>
        <w:t xml:space="preserve"> </w:t>
      </w:r>
      <w:proofErr w:type="spellStart"/>
      <w:r w:rsidRPr="00854387">
        <w:rPr>
          <w:rFonts w:cs="Arial"/>
          <w:color w:val="0070C0"/>
          <w:sz w:val="22"/>
          <w:szCs w:val="22"/>
        </w:rPr>
        <w:t>người</w:t>
      </w:r>
      <w:proofErr w:type="spellEnd"/>
      <w:r w:rsidRPr="00854387">
        <w:rPr>
          <w:rFonts w:cs="Arial"/>
          <w:color w:val="0070C0"/>
          <w:sz w:val="22"/>
          <w:szCs w:val="22"/>
        </w:rPr>
        <w:t xml:space="preserve"> </w:t>
      </w:r>
      <w:proofErr w:type="spellStart"/>
      <w:r w:rsidRPr="00854387">
        <w:rPr>
          <w:rFonts w:cs="Arial"/>
          <w:color w:val="0070C0"/>
          <w:sz w:val="22"/>
          <w:szCs w:val="22"/>
        </w:rPr>
        <w:t>khác</w:t>
      </w:r>
      <w:proofErr w:type="spellEnd"/>
      <w:r w:rsidRPr="00854387">
        <w:rPr>
          <w:rFonts w:cs="Arial"/>
          <w:color w:val="0070C0"/>
          <w:sz w:val="22"/>
          <w:szCs w:val="22"/>
        </w:rPr>
        <w:t xml:space="preserve"> </w:t>
      </w:r>
      <w:proofErr w:type="spellStart"/>
      <w:r w:rsidRPr="00854387">
        <w:rPr>
          <w:rFonts w:cs="Arial"/>
          <w:color w:val="0070C0"/>
          <w:sz w:val="22"/>
          <w:szCs w:val="22"/>
        </w:rPr>
        <w:t>thực</w:t>
      </w:r>
      <w:proofErr w:type="spellEnd"/>
      <w:r w:rsidRPr="00854387">
        <w:rPr>
          <w:rFonts w:cs="Arial"/>
          <w:color w:val="0070C0"/>
          <w:sz w:val="22"/>
          <w:szCs w:val="22"/>
        </w:rPr>
        <w:t xml:space="preserve"> </w:t>
      </w:r>
      <w:proofErr w:type="spellStart"/>
      <w:r w:rsidRPr="00854387">
        <w:rPr>
          <w:rFonts w:cs="Arial"/>
          <w:color w:val="0070C0"/>
          <w:sz w:val="22"/>
          <w:szCs w:val="22"/>
        </w:rPr>
        <w:t>hiện</w:t>
      </w:r>
      <w:proofErr w:type="spellEnd"/>
      <w:r w:rsidRPr="00854387">
        <w:rPr>
          <w:rFonts w:cs="Arial"/>
          <w:color w:val="0070C0"/>
          <w:sz w:val="22"/>
          <w:szCs w:val="22"/>
        </w:rPr>
        <w:t xml:space="preserve"> </w:t>
      </w:r>
      <w:proofErr w:type="spellStart"/>
      <w:r w:rsidRPr="00854387">
        <w:rPr>
          <w:rFonts w:cs="Arial"/>
          <w:color w:val="0070C0"/>
          <w:sz w:val="22"/>
          <w:szCs w:val="22"/>
        </w:rPr>
        <w:t>việc</w:t>
      </w:r>
      <w:proofErr w:type="spellEnd"/>
      <w:r w:rsidRPr="00854387">
        <w:rPr>
          <w:rFonts w:cs="Arial"/>
          <w:color w:val="0070C0"/>
          <w:sz w:val="22"/>
          <w:szCs w:val="22"/>
        </w:rPr>
        <w:t xml:space="preserve"> </w:t>
      </w:r>
      <w:proofErr w:type="spellStart"/>
      <w:r w:rsidRPr="00854387">
        <w:rPr>
          <w:rFonts w:cs="Arial"/>
          <w:color w:val="0070C0"/>
          <w:sz w:val="22"/>
          <w:szCs w:val="22"/>
        </w:rPr>
        <w:t>khắc</w:t>
      </w:r>
      <w:proofErr w:type="spellEnd"/>
      <w:r w:rsidRPr="00854387">
        <w:rPr>
          <w:rFonts w:cs="Arial"/>
          <w:color w:val="0070C0"/>
          <w:sz w:val="22"/>
          <w:szCs w:val="22"/>
        </w:rPr>
        <w:t xml:space="preserve"> </w:t>
      </w:r>
      <w:proofErr w:type="spellStart"/>
      <w:r w:rsidRPr="00854387">
        <w:rPr>
          <w:rFonts w:cs="Arial"/>
          <w:color w:val="0070C0"/>
          <w:sz w:val="22"/>
          <w:szCs w:val="22"/>
        </w:rPr>
        <w:t>phục</w:t>
      </w:r>
      <w:proofErr w:type="spellEnd"/>
      <w:r w:rsidRPr="00854387">
        <w:rPr>
          <w:rFonts w:cs="Arial"/>
          <w:color w:val="0070C0"/>
          <w:sz w:val="22"/>
          <w:szCs w:val="22"/>
        </w:rPr>
        <w:t xml:space="preserve"> </w:t>
      </w:r>
      <w:proofErr w:type="spellStart"/>
      <w:r w:rsidRPr="00854387">
        <w:rPr>
          <w:rFonts w:cs="Arial"/>
          <w:color w:val="0070C0"/>
          <w:sz w:val="22"/>
          <w:szCs w:val="22"/>
        </w:rPr>
        <w:t>bằng</w:t>
      </w:r>
      <w:proofErr w:type="spellEnd"/>
      <w:r w:rsidRPr="00854387">
        <w:rPr>
          <w:rFonts w:cs="Arial"/>
          <w:color w:val="0070C0"/>
          <w:sz w:val="22"/>
          <w:szCs w:val="22"/>
        </w:rPr>
        <w:t xml:space="preserve"> </w:t>
      </w:r>
      <w:proofErr w:type="spellStart"/>
      <w:r w:rsidRPr="00854387">
        <w:rPr>
          <w:rFonts w:cs="Arial"/>
          <w:color w:val="0070C0"/>
          <w:sz w:val="22"/>
          <w:szCs w:val="22"/>
        </w:rPr>
        <w:t>rủi</w:t>
      </w:r>
      <w:proofErr w:type="spellEnd"/>
      <w:r w:rsidRPr="00854387">
        <w:rPr>
          <w:rFonts w:cs="Arial"/>
          <w:color w:val="0070C0"/>
          <w:sz w:val="22"/>
          <w:szCs w:val="22"/>
        </w:rPr>
        <w:t xml:space="preserve"> </w:t>
      </w:r>
      <w:proofErr w:type="spellStart"/>
      <w:r w:rsidRPr="00854387">
        <w:rPr>
          <w:rFonts w:cs="Arial"/>
          <w:color w:val="0070C0"/>
          <w:sz w:val="22"/>
          <w:szCs w:val="22"/>
        </w:rPr>
        <w:t>ro</w:t>
      </w:r>
      <w:proofErr w:type="spellEnd"/>
      <w:r w:rsidRPr="00854387">
        <w:rPr>
          <w:rFonts w:cs="Arial"/>
          <w:color w:val="0070C0"/>
          <w:sz w:val="22"/>
          <w:szCs w:val="22"/>
        </w:rPr>
        <w:t xml:space="preserve"> </w:t>
      </w:r>
      <w:proofErr w:type="spellStart"/>
      <w:r w:rsidRPr="00854387">
        <w:rPr>
          <w:rFonts w:cs="Arial"/>
          <w:color w:val="0070C0"/>
          <w:sz w:val="22"/>
          <w:szCs w:val="22"/>
        </w:rPr>
        <w:t>và</w:t>
      </w:r>
      <w:proofErr w:type="spellEnd"/>
      <w:r w:rsidRPr="00854387">
        <w:rPr>
          <w:rFonts w:cs="Arial"/>
          <w:color w:val="0070C0"/>
          <w:sz w:val="22"/>
          <w:szCs w:val="22"/>
        </w:rPr>
        <w:t xml:space="preserve"> chi </w:t>
      </w:r>
      <w:proofErr w:type="spellStart"/>
      <w:r w:rsidRPr="00854387">
        <w:rPr>
          <w:rFonts w:cs="Arial"/>
          <w:color w:val="0070C0"/>
          <w:sz w:val="22"/>
          <w:szCs w:val="22"/>
        </w:rPr>
        <w:t>phí</w:t>
      </w:r>
      <w:proofErr w:type="spellEnd"/>
      <w:r w:rsidRPr="00854387">
        <w:rPr>
          <w:rFonts w:cs="Arial"/>
          <w:color w:val="0070C0"/>
          <w:sz w:val="22"/>
          <w:szCs w:val="22"/>
        </w:rPr>
        <w:t xml:space="preserve"> </w:t>
      </w:r>
      <w:proofErr w:type="spellStart"/>
      <w:r w:rsidRPr="00854387">
        <w:rPr>
          <w:rFonts w:cs="Arial"/>
          <w:color w:val="0070C0"/>
          <w:sz w:val="22"/>
          <w:szCs w:val="22"/>
        </w:rPr>
        <w:t>của</w:t>
      </w:r>
      <w:proofErr w:type="spellEnd"/>
      <w:r w:rsidRPr="00854387">
        <w:rPr>
          <w:rFonts w:cs="Arial"/>
          <w:color w:val="0070C0"/>
          <w:sz w:val="22"/>
          <w:szCs w:val="22"/>
        </w:rPr>
        <w:t xml:space="preserve"> </w:t>
      </w:r>
      <w:proofErr w:type="spellStart"/>
      <w:r w:rsidRPr="00854387">
        <w:rPr>
          <w:rFonts w:cs="Arial"/>
          <w:color w:val="0070C0"/>
          <w:sz w:val="22"/>
          <w:szCs w:val="22"/>
        </w:rPr>
        <w:t>Nhà</w:t>
      </w:r>
      <w:proofErr w:type="spellEnd"/>
      <w:r w:rsidRPr="00854387">
        <w:rPr>
          <w:rFonts w:cs="Arial"/>
          <w:color w:val="0070C0"/>
          <w:sz w:val="22"/>
          <w:szCs w:val="22"/>
        </w:rPr>
        <w:t xml:space="preserve"> </w:t>
      </w:r>
      <w:proofErr w:type="spellStart"/>
      <w:r w:rsidRPr="00854387">
        <w:rPr>
          <w:rFonts w:cs="Arial"/>
          <w:color w:val="0070C0"/>
          <w:sz w:val="22"/>
          <w:szCs w:val="22"/>
        </w:rPr>
        <w:t>Thầu</w:t>
      </w:r>
      <w:proofErr w:type="spellEnd"/>
      <w:r w:rsidRPr="00854387">
        <w:rPr>
          <w:rFonts w:cs="Arial"/>
          <w:color w:val="0070C0"/>
          <w:sz w:val="22"/>
          <w:szCs w:val="22"/>
        </w:rPr>
        <w:t xml:space="preserve">; </w:t>
      </w:r>
      <w:proofErr w:type="spellStart"/>
      <w:r w:rsidRPr="00854387">
        <w:rPr>
          <w:rFonts w:cs="Arial"/>
          <w:color w:val="0070C0"/>
          <w:sz w:val="22"/>
          <w:szCs w:val="22"/>
        </w:rPr>
        <w:t>và</w:t>
      </w:r>
      <w:proofErr w:type="spellEnd"/>
      <w:r w:rsidRPr="00854387">
        <w:rPr>
          <w:rFonts w:cs="Arial"/>
          <w:color w:val="0070C0"/>
          <w:sz w:val="22"/>
          <w:szCs w:val="22"/>
        </w:rPr>
        <w:t xml:space="preserve"> </w:t>
      </w:r>
      <w:proofErr w:type="spellStart"/>
      <w:r w:rsidRPr="00854387">
        <w:rPr>
          <w:rFonts w:cs="Arial"/>
          <w:color w:val="0070C0"/>
          <w:sz w:val="22"/>
          <w:szCs w:val="22"/>
        </w:rPr>
        <w:t>theo</w:t>
      </w:r>
      <w:proofErr w:type="spellEnd"/>
      <w:r w:rsidRPr="00854387">
        <w:rPr>
          <w:rFonts w:cs="Arial"/>
          <w:color w:val="0070C0"/>
          <w:sz w:val="22"/>
          <w:szCs w:val="22"/>
        </w:rPr>
        <w:t xml:space="preserve"> </w:t>
      </w:r>
      <w:proofErr w:type="spellStart"/>
      <w:r w:rsidRPr="00854387">
        <w:rPr>
          <w:rFonts w:cs="Arial"/>
          <w:color w:val="0070C0"/>
          <w:sz w:val="22"/>
          <w:szCs w:val="22"/>
        </w:rPr>
        <w:t>Khoản</w:t>
      </w:r>
      <w:proofErr w:type="spellEnd"/>
      <w:r w:rsidRPr="00854387">
        <w:rPr>
          <w:rFonts w:cs="Arial"/>
          <w:color w:val="0070C0"/>
          <w:sz w:val="22"/>
          <w:szCs w:val="22"/>
        </w:rPr>
        <w:t xml:space="preserve"> 2.5 [</w:t>
      </w:r>
      <w:proofErr w:type="spellStart"/>
      <w:r w:rsidRPr="00854387">
        <w:rPr>
          <w:rFonts w:cs="Arial"/>
          <w:color w:val="0070C0"/>
          <w:sz w:val="22"/>
          <w:szCs w:val="22"/>
        </w:rPr>
        <w:t>Khiếu</w:t>
      </w:r>
      <w:proofErr w:type="spellEnd"/>
      <w:r w:rsidRPr="00854387">
        <w:rPr>
          <w:rFonts w:cs="Arial"/>
          <w:color w:val="0070C0"/>
          <w:sz w:val="22"/>
          <w:szCs w:val="22"/>
        </w:rPr>
        <w:t xml:space="preserve"> </w:t>
      </w:r>
      <w:proofErr w:type="spellStart"/>
      <w:r w:rsidRPr="00854387">
        <w:rPr>
          <w:rFonts w:cs="Arial"/>
          <w:color w:val="0070C0"/>
          <w:sz w:val="22"/>
          <w:szCs w:val="22"/>
        </w:rPr>
        <w:t>nại</w:t>
      </w:r>
      <w:proofErr w:type="spellEnd"/>
      <w:r w:rsidRPr="00854387">
        <w:rPr>
          <w:rFonts w:cs="Arial"/>
          <w:color w:val="0070C0"/>
          <w:sz w:val="22"/>
          <w:szCs w:val="22"/>
        </w:rPr>
        <w:t xml:space="preserve"> </w:t>
      </w:r>
      <w:proofErr w:type="spellStart"/>
      <w:r w:rsidRPr="00854387">
        <w:rPr>
          <w:rFonts w:cs="Arial"/>
          <w:color w:val="0070C0"/>
          <w:sz w:val="22"/>
          <w:szCs w:val="22"/>
        </w:rPr>
        <w:t>của</w:t>
      </w:r>
      <w:proofErr w:type="spellEnd"/>
      <w:r w:rsidRPr="00854387">
        <w:rPr>
          <w:rFonts w:cs="Arial"/>
          <w:color w:val="0070C0"/>
          <w:sz w:val="22"/>
          <w:szCs w:val="22"/>
        </w:rPr>
        <w:t xml:space="preserve"> Chủ </w:t>
      </w:r>
      <w:proofErr w:type="spellStart"/>
      <w:r w:rsidRPr="00854387">
        <w:rPr>
          <w:rFonts w:cs="Arial"/>
          <w:color w:val="0070C0"/>
          <w:sz w:val="22"/>
          <w:szCs w:val="22"/>
        </w:rPr>
        <w:t>Đầu</w:t>
      </w:r>
      <w:proofErr w:type="spellEnd"/>
      <w:r w:rsidRPr="00854387">
        <w:rPr>
          <w:rFonts w:cs="Arial"/>
          <w:color w:val="0070C0"/>
          <w:sz w:val="22"/>
          <w:szCs w:val="22"/>
        </w:rPr>
        <w:t xml:space="preserve"> </w:t>
      </w:r>
      <w:proofErr w:type="spellStart"/>
      <w:r w:rsidRPr="00854387">
        <w:rPr>
          <w:rFonts w:cs="Arial"/>
          <w:color w:val="0070C0"/>
          <w:sz w:val="22"/>
          <w:szCs w:val="22"/>
        </w:rPr>
        <w:t>Tư</w:t>
      </w:r>
      <w:proofErr w:type="spellEnd"/>
      <w:r w:rsidRPr="00854387">
        <w:rPr>
          <w:rFonts w:cs="Arial"/>
          <w:color w:val="0070C0"/>
          <w:sz w:val="22"/>
          <w:szCs w:val="22"/>
        </w:rPr>
        <w:t xml:space="preserve">], </w:t>
      </w:r>
      <w:proofErr w:type="spellStart"/>
      <w:r w:rsidRPr="00854387">
        <w:rPr>
          <w:rFonts w:cs="Arial"/>
          <w:color w:val="0070C0"/>
          <w:sz w:val="22"/>
          <w:szCs w:val="22"/>
        </w:rPr>
        <w:t>Nhà</w:t>
      </w:r>
      <w:proofErr w:type="spellEnd"/>
      <w:r w:rsidRPr="00854387">
        <w:rPr>
          <w:rFonts w:cs="Arial"/>
          <w:color w:val="0070C0"/>
          <w:sz w:val="22"/>
          <w:szCs w:val="22"/>
        </w:rPr>
        <w:t xml:space="preserve"> </w:t>
      </w:r>
      <w:proofErr w:type="spellStart"/>
      <w:r w:rsidRPr="00854387">
        <w:rPr>
          <w:rFonts w:cs="Arial"/>
          <w:color w:val="0070C0"/>
          <w:sz w:val="22"/>
          <w:szCs w:val="22"/>
        </w:rPr>
        <w:t>Thầu</w:t>
      </w:r>
      <w:proofErr w:type="spellEnd"/>
      <w:r w:rsidRPr="00854387">
        <w:rPr>
          <w:rFonts w:cs="Arial"/>
          <w:color w:val="0070C0"/>
          <w:sz w:val="22"/>
          <w:szCs w:val="22"/>
        </w:rPr>
        <w:t xml:space="preserve"> </w:t>
      </w:r>
      <w:proofErr w:type="spellStart"/>
      <w:r w:rsidRPr="00854387">
        <w:rPr>
          <w:rFonts w:cs="Arial"/>
          <w:color w:val="0070C0"/>
          <w:sz w:val="22"/>
          <w:szCs w:val="22"/>
        </w:rPr>
        <w:t>thanh</w:t>
      </w:r>
      <w:proofErr w:type="spellEnd"/>
      <w:r w:rsidRPr="00854387">
        <w:rPr>
          <w:rFonts w:cs="Arial"/>
          <w:color w:val="0070C0"/>
          <w:sz w:val="22"/>
          <w:szCs w:val="22"/>
        </w:rPr>
        <w:t xml:space="preserve"> </w:t>
      </w:r>
      <w:proofErr w:type="spellStart"/>
      <w:r w:rsidRPr="00854387">
        <w:rPr>
          <w:rFonts w:cs="Arial"/>
          <w:color w:val="0070C0"/>
          <w:sz w:val="22"/>
          <w:szCs w:val="22"/>
        </w:rPr>
        <w:t>toán</w:t>
      </w:r>
      <w:proofErr w:type="spellEnd"/>
      <w:r w:rsidRPr="00854387">
        <w:rPr>
          <w:rFonts w:cs="Arial"/>
          <w:color w:val="0070C0"/>
          <w:sz w:val="22"/>
          <w:szCs w:val="22"/>
        </w:rPr>
        <w:t xml:space="preserve"> </w:t>
      </w:r>
      <w:proofErr w:type="spellStart"/>
      <w:r w:rsidRPr="00854387">
        <w:rPr>
          <w:rFonts w:cs="Arial"/>
          <w:color w:val="0070C0"/>
          <w:sz w:val="22"/>
          <w:szCs w:val="22"/>
        </w:rPr>
        <w:t>cho</w:t>
      </w:r>
      <w:proofErr w:type="spellEnd"/>
      <w:r w:rsidRPr="00854387">
        <w:rPr>
          <w:rFonts w:cs="Arial"/>
          <w:color w:val="0070C0"/>
          <w:sz w:val="22"/>
          <w:szCs w:val="22"/>
        </w:rPr>
        <w:t xml:space="preserve"> Chủ </w:t>
      </w:r>
      <w:proofErr w:type="spellStart"/>
      <w:r w:rsidRPr="00854387">
        <w:rPr>
          <w:rFonts w:cs="Arial"/>
          <w:color w:val="0070C0"/>
          <w:sz w:val="22"/>
          <w:szCs w:val="22"/>
        </w:rPr>
        <w:t>Đầu</w:t>
      </w:r>
      <w:proofErr w:type="spellEnd"/>
      <w:r w:rsidRPr="00854387">
        <w:rPr>
          <w:rFonts w:cs="Arial"/>
          <w:color w:val="0070C0"/>
          <w:sz w:val="22"/>
          <w:szCs w:val="22"/>
        </w:rPr>
        <w:t xml:space="preserve"> </w:t>
      </w:r>
      <w:proofErr w:type="spellStart"/>
      <w:r w:rsidRPr="00854387">
        <w:rPr>
          <w:rFonts w:cs="Arial"/>
          <w:color w:val="0070C0"/>
          <w:sz w:val="22"/>
          <w:szCs w:val="22"/>
        </w:rPr>
        <w:t>Tư</w:t>
      </w:r>
      <w:proofErr w:type="spellEnd"/>
      <w:r w:rsidRPr="00854387">
        <w:rPr>
          <w:rFonts w:cs="Arial"/>
          <w:color w:val="0070C0"/>
          <w:sz w:val="22"/>
          <w:szCs w:val="22"/>
        </w:rPr>
        <w:t xml:space="preserve"> </w:t>
      </w:r>
      <w:proofErr w:type="spellStart"/>
      <w:r w:rsidRPr="00854387">
        <w:rPr>
          <w:rFonts w:cs="Arial"/>
          <w:color w:val="0070C0"/>
          <w:sz w:val="22"/>
          <w:szCs w:val="22"/>
        </w:rPr>
        <w:t>các</w:t>
      </w:r>
      <w:proofErr w:type="spellEnd"/>
      <w:r w:rsidRPr="00854387">
        <w:rPr>
          <w:rFonts w:cs="Arial"/>
          <w:color w:val="0070C0"/>
          <w:sz w:val="22"/>
          <w:szCs w:val="22"/>
        </w:rPr>
        <w:t xml:space="preserve"> chi </w:t>
      </w:r>
      <w:proofErr w:type="spellStart"/>
      <w:r w:rsidRPr="00854387">
        <w:rPr>
          <w:rFonts w:cs="Arial"/>
          <w:color w:val="0070C0"/>
          <w:sz w:val="22"/>
          <w:szCs w:val="22"/>
        </w:rPr>
        <w:t>phí</w:t>
      </w:r>
      <w:proofErr w:type="spellEnd"/>
      <w:r w:rsidRPr="00854387">
        <w:rPr>
          <w:rFonts w:cs="Arial"/>
          <w:color w:val="0070C0"/>
          <w:sz w:val="22"/>
          <w:szCs w:val="22"/>
        </w:rPr>
        <w:t xml:space="preserve"> </w:t>
      </w:r>
      <w:proofErr w:type="spellStart"/>
      <w:r w:rsidRPr="00854387">
        <w:rPr>
          <w:rFonts w:cs="Arial"/>
          <w:color w:val="0070C0"/>
          <w:sz w:val="22"/>
          <w:szCs w:val="22"/>
        </w:rPr>
        <w:t>phát</w:t>
      </w:r>
      <w:proofErr w:type="spellEnd"/>
      <w:r w:rsidRPr="00854387">
        <w:rPr>
          <w:rFonts w:cs="Arial"/>
          <w:color w:val="0070C0"/>
          <w:sz w:val="22"/>
          <w:szCs w:val="22"/>
        </w:rPr>
        <w:t xml:space="preserve"> </w:t>
      </w:r>
      <w:proofErr w:type="spellStart"/>
      <w:r w:rsidRPr="00854387">
        <w:rPr>
          <w:rFonts w:cs="Arial"/>
          <w:color w:val="0070C0"/>
          <w:sz w:val="22"/>
          <w:szCs w:val="22"/>
        </w:rPr>
        <w:t>sinh</w:t>
      </w:r>
      <w:proofErr w:type="spellEnd"/>
      <w:r w:rsidRPr="00854387">
        <w:rPr>
          <w:rFonts w:cs="Arial"/>
          <w:color w:val="0070C0"/>
          <w:sz w:val="22"/>
          <w:szCs w:val="22"/>
        </w:rPr>
        <w:t xml:space="preserve"> </w:t>
      </w:r>
      <w:proofErr w:type="spellStart"/>
      <w:r w:rsidRPr="00854387">
        <w:rPr>
          <w:rFonts w:cs="Arial"/>
          <w:color w:val="0070C0"/>
          <w:sz w:val="22"/>
          <w:szCs w:val="22"/>
        </w:rPr>
        <w:t>thực</w:t>
      </w:r>
      <w:proofErr w:type="spellEnd"/>
      <w:r w:rsidRPr="00854387">
        <w:rPr>
          <w:rFonts w:cs="Arial"/>
          <w:color w:val="0070C0"/>
          <w:sz w:val="22"/>
          <w:szCs w:val="22"/>
        </w:rPr>
        <w:t xml:space="preserve"> </w:t>
      </w:r>
      <w:proofErr w:type="spellStart"/>
      <w:r w:rsidRPr="00854387">
        <w:rPr>
          <w:rFonts w:cs="Arial"/>
          <w:color w:val="0070C0"/>
          <w:sz w:val="22"/>
          <w:szCs w:val="22"/>
        </w:rPr>
        <w:t>tế</w:t>
      </w:r>
      <w:proofErr w:type="spellEnd"/>
      <w:r w:rsidRPr="00854387">
        <w:rPr>
          <w:rFonts w:cs="Arial"/>
          <w:color w:val="0070C0"/>
          <w:sz w:val="22"/>
          <w:szCs w:val="22"/>
        </w:rPr>
        <w:t xml:space="preserve"> </w:t>
      </w:r>
      <w:proofErr w:type="spellStart"/>
      <w:r w:rsidRPr="00854387">
        <w:rPr>
          <w:rFonts w:cs="Arial"/>
          <w:color w:val="0070C0"/>
          <w:sz w:val="22"/>
          <w:szCs w:val="22"/>
        </w:rPr>
        <w:t>để</w:t>
      </w:r>
      <w:proofErr w:type="spellEnd"/>
      <w:r w:rsidRPr="00854387">
        <w:rPr>
          <w:rFonts w:cs="Arial"/>
          <w:color w:val="0070C0"/>
          <w:sz w:val="22"/>
          <w:szCs w:val="22"/>
        </w:rPr>
        <w:t xml:space="preserve"> </w:t>
      </w:r>
      <w:proofErr w:type="spellStart"/>
      <w:r w:rsidRPr="00854387">
        <w:rPr>
          <w:rFonts w:cs="Arial"/>
          <w:color w:val="0070C0"/>
          <w:sz w:val="22"/>
          <w:szCs w:val="22"/>
        </w:rPr>
        <w:t>khắc</w:t>
      </w:r>
      <w:proofErr w:type="spellEnd"/>
      <w:r w:rsidRPr="00854387">
        <w:rPr>
          <w:rFonts w:cs="Arial"/>
          <w:color w:val="0070C0"/>
          <w:sz w:val="22"/>
          <w:szCs w:val="22"/>
        </w:rPr>
        <w:t xml:space="preserve"> </w:t>
      </w:r>
      <w:proofErr w:type="spellStart"/>
      <w:r w:rsidRPr="00854387">
        <w:rPr>
          <w:rFonts w:cs="Arial"/>
          <w:color w:val="0070C0"/>
          <w:sz w:val="22"/>
          <w:szCs w:val="22"/>
        </w:rPr>
        <w:t>phục</w:t>
      </w:r>
      <w:proofErr w:type="spellEnd"/>
      <w:r w:rsidRPr="00854387">
        <w:rPr>
          <w:rFonts w:cs="Arial"/>
          <w:color w:val="0070C0"/>
          <w:sz w:val="22"/>
          <w:szCs w:val="22"/>
        </w:rPr>
        <w:t xml:space="preserve"> </w:t>
      </w:r>
      <w:proofErr w:type="spellStart"/>
      <w:r w:rsidRPr="00854387">
        <w:rPr>
          <w:rFonts w:cs="Arial"/>
          <w:color w:val="0070C0"/>
          <w:sz w:val="22"/>
          <w:szCs w:val="22"/>
        </w:rPr>
        <w:t>các</w:t>
      </w:r>
      <w:proofErr w:type="spellEnd"/>
      <w:r w:rsidRPr="00854387">
        <w:rPr>
          <w:rFonts w:cs="Arial"/>
          <w:color w:val="0070C0"/>
          <w:sz w:val="22"/>
          <w:szCs w:val="22"/>
        </w:rPr>
        <w:t xml:space="preserve"> </w:t>
      </w:r>
      <w:proofErr w:type="spellStart"/>
      <w:r w:rsidRPr="00854387">
        <w:rPr>
          <w:rFonts w:cs="Arial"/>
          <w:color w:val="0070C0"/>
          <w:sz w:val="22"/>
          <w:szCs w:val="22"/>
        </w:rPr>
        <w:t>sai</w:t>
      </w:r>
      <w:proofErr w:type="spellEnd"/>
      <w:r w:rsidRPr="00854387">
        <w:rPr>
          <w:rFonts w:cs="Arial"/>
          <w:color w:val="0070C0"/>
          <w:sz w:val="22"/>
          <w:szCs w:val="22"/>
        </w:rPr>
        <w:t xml:space="preserve"> </w:t>
      </w:r>
      <w:proofErr w:type="spellStart"/>
      <w:r w:rsidRPr="00854387">
        <w:rPr>
          <w:rFonts w:cs="Arial"/>
          <w:color w:val="0070C0"/>
          <w:sz w:val="22"/>
          <w:szCs w:val="22"/>
        </w:rPr>
        <w:t>sót</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w:t>
      </w:r>
      <w:proofErr w:type="spellStart"/>
      <w:r w:rsidRPr="00854387">
        <w:rPr>
          <w:rFonts w:cs="Arial"/>
          <w:color w:val="0070C0"/>
          <w:sz w:val="22"/>
          <w:szCs w:val="22"/>
        </w:rPr>
        <w:t>thiệt</w:t>
      </w:r>
      <w:proofErr w:type="spellEnd"/>
      <w:r w:rsidRPr="00854387">
        <w:rPr>
          <w:rFonts w:cs="Arial"/>
          <w:color w:val="0070C0"/>
          <w:sz w:val="22"/>
          <w:szCs w:val="22"/>
        </w:rPr>
        <w:t xml:space="preserve"> </w:t>
      </w:r>
      <w:proofErr w:type="spellStart"/>
      <w:r w:rsidRPr="00854387">
        <w:rPr>
          <w:rFonts w:cs="Arial"/>
          <w:color w:val="0070C0"/>
          <w:sz w:val="22"/>
          <w:szCs w:val="22"/>
        </w:rPr>
        <w:t>hại</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p>
    <w:p w14:paraId="4916D362" w14:textId="77777777" w:rsidR="00C34C78" w:rsidRPr="00854387" w:rsidRDefault="00C34C78" w:rsidP="00EA31AE">
      <w:pPr>
        <w:keepLines w:val="0"/>
        <w:numPr>
          <w:ilvl w:val="0"/>
          <w:numId w:val="25"/>
        </w:numPr>
        <w:tabs>
          <w:tab w:val="left" w:pos="1160"/>
        </w:tabs>
        <w:overflowPunct/>
        <w:autoSpaceDE/>
        <w:autoSpaceDN/>
        <w:adjustRightInd/>
        <w:spacing w:line="276" w:lineRule="auto"/>
        <w:ind w:left="360" w:right="20" w:hanging="360"/>
        <w:jc w:val="left"/>
        <w:textAlignment w:val="auto"/>
        <w:rPr>
          <w:rFonts w:eastAsia="Arial"/>
          <w:sz w:val="22"/>
          <w:szCs w:val="22"/>
        </w:rPr>
      </w:pPr>
      <w:r w:rsidRPr="00854387">
        <w:rPr>
          <w:rFonts w:eastAsia="Arial"/>
          <w:sz w:val="22"/>
          <w:szCs w:val="22"/>
        </w:rPr>
        <w:t>require the Construction Supervisor to propose a reasonable reduction in the Contract Price (which shall be equal to any loss of value of the Works or other loss suffered or cost incurred by the Employer in connection with the defect or damage) for the Employer’s review and approval.</w:t>
      </w:r>
    </w:p>
    <w:p w14:paraId="0BB825A8" w14:textId="77777777" w:rsidR="00C34C78" w:rsidRPr="00854387" w:rsidRDefault="00C34C78" w:rsidP="00854387">
      <w:pPr>
        <w:keepNext/>
        <w:ind w:left="1170"/>
        <w:rPr>
          <w:rFonts w:cs="Arial"/>
          <w:color w:val="0070C0"/>
          <w:sz w:val="22"/>
          <w:szCs w:val="22"/>
        </w:rPr>
      </w:pPr>
      <w:proofErr w:type="spellStart"/>
      <w:r w:rsidRPr="00854387">
        <w:rPr>
          <w:rFonts w:cs="Arial"/>
          <w:color w:val="0070C0"/>
          <w:sz w:val="22"/>
          <w:szCs w:val="22"/>
        </w:rPr>
        <w:t>yêu</w:t>
      </w:r>
      <w:proofErr w:type="spellEnd"/>
      <w:r w:rsidRPr="00854387">
        <w:rPr>
          <w:rFonts w:cs="Arial"/>
          <w:color w:val="0070C0"/>
          <w:sz w:val="22"/>
          <w:szCs w:val="22"/>
        </w:rPr>
        <w:t xml:space="preserve"> </w:t>
      </w:r>
      <w:proofErr w:type="spellStart"/>
      <w:r w:rsidRPr="00854387">
        <w:rPr>
          <w:rFonts w:cs="Arial"/>
          <w:color w:val="0070C0"/>
          <w:sz w:val="22"/>
          <w:szCs w:val="22"/>
        </w:rPr>
        <w:t>cầu</w:t>
      </w:r>
      <w:proofErr w:type="spellEnd"/>
      <w:r w:rsidRPr="00854387">
        <w:rPr>
          <w:rFonts w:cs="Arial"/>
          <w:color w:val="0070C0"/>
          <w:sz w:val="22"/>
          <w:szCs w:val="22"/>
        </w:rPr>
        <w:t xml:space="preserve"> </w:t>
      </w:r>
      <w:proofErr w:type="spellStart"/>
      <w:r w:rsidRPr="00854387">
        <w:rPr>
          <w:rFonts w:cs="Arial"/>
          <w:color w:val="0070C0"/>
          <w:sz w:val="22"/>
          <w:szCs w:val="22"/>
        </w:rPr>
        <w:t>Tư</w:t>
      </w:r>
      <w:proofErr w:type="spellEnd"/>
      <w:r w:rsidRPr="00854387">
        <w:rPr>
          <w:rFonts w:cs="Arial"/>
          <w:color w:val="0070C0"/>
          <w:sz w:val="22"/>
          <w:szCs w:val="22"/>
        </w:rPr>
        <w:t xml:space="preserve"> </w:t>
      </w:r>
      <w:proofErr w:type="spellStart"/>
      <w:r w:rsidRPr="00854387">
        <w:rPr>
          <w:rFonts w:cs="Arial"/>
          <w:color w:val="0070C0"/>
          <w:sz w:val="22"/>
          <w:szCs w:val="22"/>
        </w:rPr>
        <w:t>Vấn</w:t>
      </w:r>
      <w:proofErr w:type="spellEnd"/>
      <w:r w:rsidRPr="00854387">
        <w:rPr>
          <w:rFonts w:cs="Arial"/>
          <w:color w:val="0070C0"/>
          <w:sz w:val="22"/>
          <w:szCs w:val="22"/>
        </w:rPr>
        <w:t xml:space="preserve"> Giám </w:t>
      </w:r>
      <w:proofErr w:type="spellStart"/>
      <w:r w:rsidRPr="00854387">
        <w:rPr>
          <w:rFonts w:cs="Arial"/>
          <w:color w:val="0070C0"/>
          <w:sz w:val="22"/>
          <w:szCs w:val="22"/>
        </w:rPr>
        <w:t>Sát</w:t>
      </w:r>
      <w:proofErr w:type="spellEnd"/>
      <w:r w:rsidRPr="00854387">
        <w:rPr>
          <w:rFonts w:cs="Arial"/>
          <w:color w:val="0070C0"/>
          <w:sz w:val="22"/>
          <w:szCs w:val="22"/>
        </w:rPr>
        <w:t xml:space="preserve"> </w:t>
      </w:r>
      <w:proofErr w:type="spellStart"/>
      <w:r w:rsidRPr="00854387">
        <w:rPr>
          <w:rFonts w:cs="Arial"/>
          <w:color w:val="0070C0"/>
          <w:sz w:val="22"/>
          <w:szCs w:val="22"/>
        </w:rPr>
        <w:t>đề</w:t>
      </w:r>
      <w:proofErr w:type="spellEnd"/>
      <w:r w:rsidRPr="00854387">
        <w:rPr>
          <w:rFonts w:cs="Arial"/>
          <w:color w:val="0070C0"/>
          <w:sz w:val="22"/>
          <w:szCs w:val="22"/>
        </w:rPr>
        <w:t xml:space="preserve"> </w:t>
      </w:r>
      <w:proofErr w:type="spellStart"/>
      <w:r w:rsidRPr="00854387">
        <w:rPr>
          <w:rFonts w:cs="Arial"/>
          <w:color w:val="0070C0"/>
          <w:sz w:val="22"/>
          <w:szCs w:val="22"/>
        </w:rPr>
        <w:t>xuất</w:t>
      </w:r>
      <w:proofErr w:type="spellEnd"/>
      <w:r w:rsidRPr="00854387">
        <w:rPr>
          <w:rFonts w:cs="Arial"/>
          <w:color w:val="0070C0"/>
          <w:sz w:val="22"/>
          <w:szCs w:val="22"/>
        </w:rPr>
        <w:t xml:space="preserve"> </w:t>
      </w:r>
      <w:proofErr w:type="spellStart"/>
      <w:r w:rsidRPr="00854387">
        <w:rPr>
          <w:rFonts w:cs="Arial"/>
          <w:color w:val="0070C0"/>
          <w:sz w:val="22"/>
          <w:szCs w:val="22"/>
        </w:rPr>
        <w:t>khoản</w:t>
      </w:r>
      <w:proofErr w:type="spellEnd"/>
      <w:r w:rsidRPr="00854387">
        <w:rPr>
          <w:rFonts w:cs="Arial"/>
          <w:color w:val="0070C0"/>
          <w:sz w:val="22"/>
          <w:szCs w:val="22"/>
        </w:rPr>
        <w:t xml:space="preserve"> </w:t>
      </w:r>
      <w:proofErr w:type="spellStart"/>
      <w:r w:rsidRPr="00854387">
        <w:rPr>
          <w:rFonts w:cs="Arial"/>
          <w:color w:val="0070C0"/>
          <w:sz w:val="22"/>
          <w:szCs w:val="22"/>
        </w:rPr>
        <w:t>giảm</w:t>
      </w:r>
      <w:proofErr w:type="spellEnd"/>
      <w:r w:rsidRPr="00854387">
        <w:rPr>
          <w:rFonts w:cs="Arial"/>
          <w:color w:val="0070C0"/>
          <w:sz w:val="22"/>
          <w:szCs w:val="22"/>
        </w:rPr>
        <w:t xml:space="preserve"> </w:t>
      </w:r>
      <w:proofErr w:type="spellStart"/>
      <w:r w:rsidRPr="00854387">
        <w:rPr>
          <w:rFonts w:cs="Arial"/>
          <w:color w:val="0070C0"/>
          <w:sz w:val="22"/>
          <w:szCs w:val="22"/>
        </w:rPr>
        <w:t>trừ</w:t>
      </w:r>
      <w:proofErr w:type="spellEnd"/>
      <w:r w:rsidRPr="00854387">
        <w:rPr>
          <w:rFonts w:cs="Arial"/>
          <w:color w:val="0070C0"/>
          <w:sz w:val="22"/>
          <w:szCs w:val="22"/>
        </w:rPr>
        <w:t xml:space="preserve"> </w:t>
      </w:r>
      <w:proofErr w:type="spellStart"/>
      <w:r w:rsidRPr="00854387">
        <w:rPr>
          <w:rFonts w:cs="Arial"/>
          <w:color w:val="0070C0"/>
          <w:sz w:val="22"/>
          <w:szCs w:val="22"/>
        </w:rPr>
        <w:t>trong</w:t>
      </w:r>
      <w:proofErr w:type="spellEnd"/>
      <w:r w:rsidRPr="00854387">
        <w:rPr>
          <w:rFonts w:cs="Arial"/>
          <w:color w:val="0070C0"/>
          <w:sz w:val="22"/>
          <w:szCs w:val="22"/>
        </w:rPr>
        <w:t xml:space="preserve"> </w:t>
      </w:r>
      <w:proofErr w:type="spellStart"/>
      <w:r w:rsidRPr="00854387">
        <w:rPr>
          <w:rFonts w:cs="Arial"/>
          <w:color w:val="0070C0"/>
          <w:sz w:val="22"/>
          <w:szCs w:val="22"/>
        </w:rPr>
        <w:t>Giá</w:t>
      </w:r>
      <w:proofErr w:type="spellEnd"/>
      <w:r w:rsidRPr="00854387">
        <w:rPr>
          <w:rFonts w:cs="Arial"/>
          <w:color w:val="0070C0"/>
          <w:sz w:val="22"/>
          <w:szCs w:val="22"/>
        </w:rPr>
        <w:t xml:space="preserve"> </w:t>
      </w:r>
      <w:proofErr w:type="spellStart"/>
      <w:r w:rsidRPr="00854387">
        <w:rPr>
          <w:rFonts w:cs="Arial"/>
          <w:color w:val="0070C0"/>
          <w:sz w:val="22"/>
          <w:szCs w:val="22"/>
        </w:rPr>
        <w:t>Hợp</w:t>
      </w:r>
      <w:proofErr w:type="spellEnd"/>
      <w:r w:rsidRPr="00854387">
        <w:rPr>
          <w:rFonts w:cs="Arial"/>
          <w:color w:val="0070C0"/>
          <w:sz w:val="22"/>
          <w:szCs w:val="22"/>
        </w:rPr>
        <w:t xml:space="preserve"> </w:t>
      </w:r>
      <w:proofErr w:type="spellStart"/>
      <w:r w:rsidRPr="00854387">
        <w:rPr>
          <w:rFonts w:cs="Arial"/>
          <w:color w:val="0070C0"/>
          <w:sz w:val="22"/>
          <w:szCs w:val="22"/>
        </w:rPr>
        <w:t>đồng</w:t>
      </w:r>
      <w:proofErr w:type="spellEnd"/>
      <w:r w:rsidRPr="00854387">
        <w:rPr>
          <w:rFonts w:cs="Arial"/>
          <w:color w:val="0070C0"/>
          <w:sz w:val="22"/>
          <w:szCs w:val="22"/>
        </w:rPr>
        <w:t xml:space="preserve"> (</w:t>
      </w:r>
      <w:proofErr w:type="spellStart"/>
      <w:r w:rsidRPr="00854387">
        <w:rPr>
          <w:rFonts w:cs="Arial"/>
          <w:color w:val="0070C0"/>
          <w:sz w:val="22"/>
          <w:szCs w:val="22"/>
        </w:rPr>
        <w:t>mà</w:t>
      </w:r>
      <w:proofErr w:type="spellEnd"/>
      <w:r w:rsidRPr="00854387">
        <w:rPr>
          <w:rFonts w:cs="Arial"/>
          <w:color w:val="0070C0"/>
          <w:sz w:val="22"/>
          <w:szCs w:val="22"/>
        </w:rPr>
        <w:t xml:space="preserve"> </w:t>
      </w:r>
      <w:proofErr w:type="spellStart"/>
      <w:r w:rsidRPr="00854387">
        <w:rPr>
          <w:rFonts w:cs="Arial"/>
          <w:color w:val="0070C0"/>
          <w:sz w:val="22"/>
          <w:szCs w:val="22"/>
        </w:rPr>
        <w:t>sẽ</w:t>
      </w:r>
      <w:proofErr w:type="spellEnd"/>
      <w:r w:rsidRPr="00854387">
        <w:rPr>
          <w:rFonts w:cs="Arial"/>
          <w:color w:val="0070C0"/>
          <w:sz w:val="22"/>
          <w:szCs w:val="22"/>
        </w:rPr>
        <w:t xml:space="preserve"> </w:t>
      </w:r>
      <w:proofErr w:type="spellStart"/>
      <w:r w:rsidRPr="00854387">
        <w:rPr>
          <w:rFonts w:cs="Arial"/>
          <w:color w:val="0070C0"/>
          <w:sz w:val="22"/>
          <w:szCs w:val="22"/>
        </w:rPr>
        <w:t>bằng</w:t>
      </w:r>
      <w:proofErr w:type="spellEnd"/>
      <w:r w:rsidRPr="00854387">
        <w:rPr>
          <w:rFonts w:cs="Arial"/>
          <w:color w:val="0070C0"/>
          <w:sz w:val="22"/>
          <w:szCs w:val="22"/>
        </w:rPr>
        <w:t xml:space="preserve"> </w:t>
      </w:r>
      <w:proofErr w:type="spellStart"/>
      <w:r w:rsidRPr="00854387">
        <w:rPr>
          <w:rFonts w:cs="Arial"/>
          <w:color w:val="0070C0"/>
          <w:sz w:val="22"/>
          <w:szCs w:val="22"/>
        </w:rPr>
        <w:t>bất</w:t>
      </w:r>
      <w:proofErr w:type="spellEnd"/>
      <w:r w:rsidRPr="00854387">
        <w:rPr>
          <w:rFonts w:cs="Arial"/>
          <w:color w:val="0070C0"/>
          <w:sz w:val="22"/>
          <w:szCs w:val="22"/>
        </w:rPr>
        <w:t xml:space="preserve"> </w:t>
      </w:r>
      <w:proofErr w:type="spellStart"/>
      <w:r w:rsidRPr="00854387">
        <w:rPr>
          <w:rFonts w:cs="Arial"/>
          <w:color w:val="0070C0"/>
          <w:sz w:val="22"/>
          <w:szCs w:val="22"/>
        </w:rPr>
        <w:t>kỳ</w:t>
      </w:r>
      <w:proofErr w:type="spellEnd"/>
      <w:r w:rsidRPr="00854387">
        <w:rPr>
          <w:rFonts w:cs="Arial"/>
          <w:color w:val="0070C0"/>
          <w:sz w:val="22"/>
          <w:szCs w:val="22"/>
        </w:rPr>
        <w:t xml:space="preserve"> </w:t>
      </w:r>
      <w:proofErr w:type="spellStart"/>
      <w:r w:rsidRPr="00854387">
        <w:rPr>
          <w:rFonts w:cs="Arial"/>
          <w:color w:val="0070C0"/>
          <w:sz w:val="22"/>
          <w:szCs w:val="22"/>
        </w:rPr>
        <w:t>khoản</w:t>
      </w:r>
      <w:proofErr w:type="spellEnd"/>
      <w:r w:rsidRPr="00854387">
        <w:rPr>
          <w:rFonts w:cs="Arial"/>
          <w:color w:val="0070C0"/>
          <w:sz w:val="22"/>
          <w:szCs w:val="22"/>
        </w:rPr>
        <w:t xml:space="preserve"> </w:t>
      </w:r>
      <w:proofErr w:type="spellStart"/>
      <w:r w:rsidRPr="00854387">
        <w:rPr>
          <w:rFonts w:cs="Arial"/>
          <w:color w:val="0070C0"/>
          <w:sz w:val="22"/>
          <w:szCs w:val="22"/>
        </w:rPr>
        <w:t>mất</w:t>
      </w:r>
      <w:proofErr w:type="spellEnd"/>
      <w:r w:rsidRPr="00854387">
        <w:rPr>
          <w:rFonts w:cs="Arial"/>
          <w:color w:val="0070C0"/>
          <w:sz w:val="22"/>
          <w:szCs w:val="22"/>
        </w:rPr>
        <w:t xml:space="preserve"> </w:t>
      </w:r>
      <w:proofErr w:type="spellStart"/>
      <w:r w:rsidRPr="00854387">
        <w:rPr>
          <w:rFonts w:cs="Arial"/>
          <w:color w:val="0070C0"/>
          <w:sz w:val="22"/>
          <w:szCs w:val="22"/>
        </w:rPr>
        <w:t>mát</w:t>
      </w:r>
      <w:proofErr w:type="spellEnd"/>
      <w:r w:rsidRPr="00854387">
        <w:rPr>
          <w:rFonts w:cs="Arial"/>
          <w:color w:val="0070C0"/>
          <w:sz w:val="22"/>
          <w:szCs w:val="22"/>
        </w:rPr>
        <w:t xml:space="preserve"> </w:t>
      </w:r>
      <w:proofErr w:type="spellStart"/>
      <w:r w:rsidRPr="00854387">
        <w:rPr>
          <w:rFonts w:cs="Arial"/>
          <w:color w:val="0070C0"/>
          <w:sz w:val="22"/>
          <w:szCs w:val="22"/>
        </w:rPr>
        <w:t>về</w:t>
      </w:r>
      <w:proofErr w:type="spellEnd"/>
      <w:r w:rsidRPr="00854387">
        <w:rPr>
          <w:rFonts w:cs="Arial"/>
          <w:color w:val="0070C0"/>
          <w:sz w:val="22"/>
          <w:szCs w:val="22"/>
        </w:rPr>
        <w:t xml:space="preserve"> </w:t>
      </w:r>
      <w:proofErr w:type="spellStart"/>
      <w:r w:rsidRPr="00854387">
        <w:rPr>
          <w:rFonts w:cs="Arial"/>
          <w:color w:val="0070C0"/>
          <w:sz w:val="22"/>
          <w:szCs w:val="22"/>
        </w:rPr>
        <w:t>giá</w:t>
      </w:r>
      <w:proofErr w:type="spellEnd"/>
      <w:r w:rsidRPr="00854387">
        <w:rPr>
          <w:rFonts w:cs="Arial"/>
          <w:color w:val="0070C0"/>
          <w:sz w:val="22"/>
          <w:szCs w:val="22"/>
        </w:rPr>
        <w:t xml:space="preserve"> </w:t>
      </w:r>
      <w:proofErr w:type="spellStart"/>
      <w:r w:rsidRPr="00854387">
        <w:rPr>
          <w:rFonts w:cs="Arial"/>
          <w:color w:val="0070C0"/>
          <w:sz w:val="22"/>
          <w:szCs w:val="22"/>
        </w:rPr>
        <w:t>trị</w:t>
      </w:r>
      <w:proofErr w:type="spellEnd"/>
      <w:r w:rsidRPr="00854387">
        <w:rPr>
          <w:rFonts w:cs="Arial"/>
          <w:color w:val="0070C0"/>
          <w:sz w:val="22"/>
          <w:szCs w:val="22"/>
        </w:rPr>
        <w:t xml:space="preserve"> </w:t>
      </w:r>
      <w:proofErr w:type="spellStart"/>
      <w:r w:rsidRPr="00854387">
        <w:rPr>
          <w:rFonts w:cs="Arial"/>
          <w:color w:val="0070C0"/>
          <w:sz w:val="22"/>
          <w:szCs w:val="22"/>
        </w:rPr>
        <w:t>của</w:t>
      </w:r>
      <w:proofErr w:type="spellEnd"/>
      <w:r w:rsidRPr="00854387">
        <w:rPr>
          <w:rFonts w:cs="Arial"/>
          <w:color w:val="0070C0"/>
          <w:sz w:val="22"/>
          <w:szCs w:val="22"/>
        </w:rPr>
        <w:t xml:space="preserve"> Công </w:t>
      </w:r>
      <w:proofErr w:type="spellStart"/>
      <w:r w:rsidRPr="00854387">
        <w:rPr>
          <w:rFonts w:cs="Arial"/>
          <w:color w:val="0070C0"/>
          <w:sz w:val="22"/>
          <w:szCs w:val="22"/>
        </w:rPr>
        <w:t>trình</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w:t>
      </w:r>
      <w:proofErr w:type="spellStart"/>
      <w:r w:rsidRPr="00854387">
        <w:rPr>
          <w:rFonts w:cs="Arial"/>
          <w:color w:val="0070C0"/>
          <w:sz w:val="22"/>
          <w:szCs w:val="22"/>
        </w:rPr>
        <w:t>những</w:t>
      </w:r>
      <w:proofErr w:type="spellEnd"/>
      <w:r w:rsidRPr="00854387">
        <w:rPr>
          <w:rFonts w:cs="Arial"/>
          <w:color w:val="0070C0"/>
          <w:sz w:val="22"/>
          <w:szCs w:val="22"/>
        </w:rPr>
        <w:t xml:space="preserve"> </w:t>
      </w:r>
      <w:proofErr w:type="spellStart"/>
      <w:r w:rsidRPr="00854387">
        <w:rPr>
          <w:rFonts w:cs="Arial"/>
          <w:color w:val="0070C0"/>
          <w:sz w:val="22"/>
          <w:szCs w:val="22"/>
        </w:rPr>
        <w:t>tổn</w:t>
      </w:r>
      <w:proofErr w:type="spellEnd"/>
      <w:r w:rsidRPr="00854387">
        <w:rPr>
          <w:rFonts w:cs="Arial"/>
          <w:color w:val="0070C0"/>
          <w:sz w:val="22"/>
          <w:szCs w:val="22"/>
        </w:rPr>
        <w:t xml:space="preserve"> </w:t>
      </w:r>
      <w:proofErr w:type="spellStart"/>
      <w:r w:rsidRPr="00854387">
        <w:rPr>
          <w:rFonts w:cs="Arial"/>
          <w:color w:val="0070C0"/>
          <w:sz w:val="22"/>
          <w:szCs w:val="22"/>
        </w:rPr>
        <w:t>thất</w:t>
      </w:r>
      <w:proofErr w:type="spellEnd"/>
      <w:r w:rsidRPr="00854387">
        <w:rPr>
          <w:rFonts w:cs="Arial"/>
          <w:color w:val="0070C0"/>
          <w:sz w:val="22"/>
          <w:szCs w:val="22"/>
        </w:rPr>
        <w:t xml:space="preserve"> </w:t>
      </w:r>
      <w:proofErr w:type="spellStart"/>
      <w:r w:rsidRPr="00854387">
        <w:rPr>
          <w:rFonts w:cs="Arial"/>
          <w:color w:val="0070C0"/>
          <w:sz w:val="22"/>
          <w:szCs w:val="22"/>
        </w:rPr>
        <w:t>khác</w:t>
      </w:r>
      <w:proofErr w:type="spellEnd"/>
      <w:r w:rsidRPr="00854387">
        <w:rPr>
          <w:rFonts w:cs="Arial"/>
          <w:color w:val="0070C0"/>
          <w:sz w:val="22"/>
          <w:szCs w:val="22"/>
        </w:rPr>
        <w:t xml:space="preserve"> </w:t>
      </w:r>
      <w:proofErr w:type="spellStart"/>
      <w:r w:rsidRPr="00854387">
        <w:rPr>
          <w:rFonts w:cs="Arial"/>
          <w:color w:val="0070C0"/>
          <w:sz w:val="22"/>
          <w:szCs w:val="22"/>
        </w:rPr>
        <w:t>mà</w:t>
      </w:r>
      <w:proofErr w:type="spellEnd"/>
      <w:r w:rsidRPr="00854387">
        <w:rPr>
          <w:rFonts w:cs="Arial"/>
          <w:color w:val="0070C0"/>
          <w:sz w:val="22"/>
          <w:szCs w:val="22"/>
        </w:rPr>
        <w:t xml:space="preserve"> Chủ </w:t>
      </w:r>
      <w:proofErr w:type="spellStart"/>
      <w:r w:rsidRPr="00854387">
        <w:rPr>
          <w:rFonts w:cs="Arial"/>
          <w:color w:val="0070C0"/>
          <w:sz w:val="22"/>
          <w:szCs w:val="22"/>
        </w:rPr>
        <w:t>Đầu</w:t>
      </w:r>
      <w:proofErr w:type="spellEnd"/>
      <w:r w:rsidRPr="00854387">
        <w:rPr>
          <w:rFonts w:cs="Arial"/>
          <w:color w:val="0070C0"/>
          <w:sz w:val="22"/>
          <w:szCs w:val="22"/>
        </w:rPr>
        <w:t xml:space="preserve"> </w:t>
      </w:r>
      <w:proofErr w:type="spellStart"/>
      <w:r w:rsidRPr="00854387">
        <w:rPr>
          <w:rFonts w:cs="Arial"/>
          <w:color w:val="0070C0"/>
          <w:sz w:val="22"/>
          <w:szCs w:val="22"/>
        </w:rPr>
        <w:t>Tư</w:t>
      </w:r>
      <w:proofErr w:type="spellEnd"/>
      <w:r w:rsidRPr="00854387">
        <w:rPr>
          <w:rFonts w:cs="Arial"/>
          <w:color w:val="0070C0"/>
          <w:sz w:val="22"/>
          <w:szCs w:val="22"/>
        </w:rPr>
        <w:t xml:space="preserve"> </w:t>
      </w:r>
      <w:proofErr w:type="spellStart"/>
      <w:r w:rsidRPr="00854387">
        <w:rPr>
          <w:rFonts w:cs="Arial"/>
          <w:color w:val="0070C0"/>
          <w:sz w:val="22"/>
          <w:szCs w:val="22"/>
        </w:rPr>
        <w:t>phải</w:t>
      </w:r>
      <w:proofErr w:type="spellEnd"/>
      <w:r w:rsidRPr="00854387">
        <w:rPr>
          <w:rFonts w:cs="Arial"/>
          <w:color w:val="0070C0"/>
          <w:sz w:val="22"/>
          <w:szCs w:val="22"/>
        </w:rPr>
        <w:t xml:space="preserve"> </w:t>
      </w:r>
      <w:proofErr w:type="spellStart"/>
      <w:r w:rsidRPr="00854387">
        <w:rPr>
          <w:rFonts w:cs="Arial"/>
          <w:color w:val="0070C0"/>
          <w:sz w:val="22"/>
          <w:szCs w:val="22"/>
        </w:rPr>
        <w:t>chịu</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chi </w:t>
      </w:r>
      <w:proofErr w:type="spellStart"/>
      <w:r w:rsidRPr="00854387">
        <w:rPr>
          <w:rFonts w:cs="Arial"/>
          <w:color w:val="0070C0"/>
          <w:sz w:val="22"/>
          <w:szCs w:val="22"/>
        </w:rPr>
        <w:t>phí</w:t>
      </w:r>
      <w:proofErr w:type="spellEnd"/>
      <w:r w:rsidRPr="00854387">
        <w:rPr>
          <w:rFonts w:cs="Arial"/>
          <w:color w:val="0070C0"/>
          <w:sz w:val="22"/>
          <w:szCs w:val="22"/>
        </w:rPr>
        <w:t xml:space="preserve"> </w:t>
      </w:r>
      <w:proofErr w:type="spellStart"/>
      <w:r w:rsidRPr="00854387">
        <w:rPr>
          <w:rFonts w:cs="Arial"/>
          <w:color w:val="0070C0"/>
          <w:sz w:val="22"/>
          <w:szCs w:val="22"/>
        </w:rPr>
        <w:t>phát</w:t>
      </w:r>
      <w:proofErr w:type="spellEnd"/>
      <w:r w:rsidRPr="00854387">
        <w:rPr>
          <w:rFonts w:cs="Arial"/>
          <w:color w:val="0070C0"/>
          <w:sz w:val="22"/>
          <w:szCs w:val="22"/>
        </w:rPr>
        <w:t xml:space="preserve"> </w:t>
      </w:r>
      <w:proofErr w:type="spellStart"/>
      <w:r w:rsidRPr="00854387">
        <w:rPr>
          <w:rFonts w:cs="Arial"/>
          <w:color w:val="0070C0"/>
          <w:sz w:val="22"/>
          <w:szCs w:val="22"/>
        </w:rPr>
        <w:t>sinh</w:t>
      </w:r>
      <w:proofErr w:type="spellEnd"/>
      <w:r w:rsidRPr="00854387">
        <w:rPr>
          <w:rFonts w:cs="Arial"/>
          <w:color w:val="0070C0"/>
          <w:sz w:val="22"/>
          <w:szCs w:val="22"/>
        </w:rPr>
        <w:t xml:space="preserve"> </w:t>
      </w:r>
      <w:proofErr w:type="spellStart"/>
      <w:r w:rsidRPr="00854387">
        <w:rPr>
          <w:rFonts w:cs="Arial"/>
          <w:color w:val="0070C0"/>
          <w:sz w:val="22"/>
          <w:szCs w:val="22"/>
        </w:rPr>
        <w:t>cho</w:t>
      </w:r>
      <w:proofErr w:type="spellEnd"/>
      <w:r w:rsidRPr="00854387">
        <w:rPr>
          <w:rFonts w:cs="Arial"/>
          <w:color w:val="0070C0"/>
          <w:sz w:val="22"/>
          <w:szCs w:val="22"/>
        </w:rPr>
        <w:t xml:space="preserve"> Chủ </w:t>
      </w:r>
      <w:proofErr w:type="spellStart"/>
      <w:r w:rsidRPr="00854387">
        <w:rPr>
          <w:rFonts w:cs="Arial"/>
          <w:color w:val="0070C0"/>
          <w:sz w:val="22"/>
          <w:szCs w:val="22"/>
        </w:rPr>
        <w:t>Đầu</w:t>
      </w:r>
      <w:proofErr w:type="spellEnd"/>
      <w:r w:rsidRPr="00854387">
        <w:rPr>
          <w:rFonts w:cs="Arial"/>
          <w:color w:val="0070C0"/>
          <w:sz w:val="22"/>
          <w:szCs w:val="22"/>
        </w:rPr>
        <w:t xml:space="preserve"> </w:t>
      </w:r>
      <w:proofErr w:type="spellStart"/>
      <w:r w:rsidRPr="00854387">
        <w:rPr>
          <w:rFonts w:cs="Arial"/>
          <w:color w:val="0070C0"/>
          <w:sz w:val="22"/>
          <w:szCs w:val="22"/>
        </w:rPr>
        <w:t>Tư</w:t>
      </w:r>
      <w:proofErr w:type="spellEnd"/>
      <w:r w:rsidRPr="00854387">
        <w:rPr>
          <w:rFonts w:cs="Arial"/>
          <w:color w:val="0070C0"/>
          <w:sz w:val="22"/>
          <w:szCs w:val="22"/>
        </w:rPr>
        <w:t xml:space="preserve"> </w:t>
      </w:r>
      <w:proofErr w:type="spellStart"/>
      <w:r w:rsidRPr="00854387">
        <w:rPr>
          <w:rFonts w:cs="Arial"/>
          <w:color w:val="0070C0"/>
          <w:sz w:val="22"/>
          <w:szCs w:val="22"/>
        </w:rPr>
        <w:t>liên</w:t>
      </w:r>
      <w:proofErr w:type="spellEnd"/>
      <w:r w:rsidRPr="00854387">
        <w:rPr>
          <w:rFonts w:cs="Arial"/>
          <w:color w:val="0070C0"/>
          <w:sz w:val="22"/>
          <w:szCs w:val="22"/>
        </w:rPr>
        <w:t xml:space="preserve"> </w:t>
      </w:r>
      <w:proofErr w:type="spellStart"/>
      <w:r w:rsidRPr="00854387">
        <w:rPr>
          <w:rFonts w:cs="Arial"/>
          <w:color w:val="0070C0"/>
          <w:sz w:val="22"/>
          <w:szCs w:val="22"/>
        </w:rPr>
        <w:t>quan</w:t>
      </w:r>
      <w:proofErr w:type="spellEnd"/>
      <w:r w:rsidRPr="00854387">
        <w:rPr>
          <w:rFonts w:cs="Arial"/>
          <w:color w:val="0070C0"/>
          <w:sz w:val="22"/>
          <w:szCs w:val="22"/>
        </w:rPr>
        <w:t xml:space="preserve"> </w:t>
      </w:r>
      <w:proofErr w:type="spellStart"/>
      <w:r w:rsidRPr="00854387">
        <w:rPr>
          <w:rFonts w:cs="Arial"/>
          <w:color w:val="0070C0"/>
          <w:sz w:val="22"/>
          <w:szCs w:val="22"/>
        </w:rPr>
        <w:t>đến</w:t>
      </w:r>
      <w:proofErr w:type="spellEnd"/>
      <w:r w:rsidRPr="00854387">
        <w:rPr>
          <w:rFonts w:cs="Arial"/>
          <w:color w:val="0070C0"/>
          <w:sz w:val="22"/>
          <w:szCs w:val="22"/>
        </w:rPr>
        <w:t xml:space="preserve"> </w:t>
      </w:r>
      <w:proofErr w:type="spellStart"/>
      <w:r w:rsidRPr="00854387">
        <w:rPr>
          <w:rFonts w:cs="Arial"/>
          <w:color w:val="0070C0"/>
          <w:sz w:val="22"/>
          <w:szCs w:val="22"/>
        </w:rPr>
        <w:t>sai</w:t>
      </w:r>
      <w:proofErr w:type="spellEnd"/>
      <w:r w:rsidRPr="00854387">
        <w:rPr>
          <w:rFonts w:cs="Arial"/>
          <w:color w:val="0070C0"/>
          <w:sz w:val="22"/>
          <w:szCs w:val="22"/>
        </w:rPr>
        <w:t xml:space="preserve"> </w:t>
      </w:r>
      <w:proofErr w:type="spellStart"/>
      <w:r w:rsidRPr="00854387">
        <w:rPr>
          <w:rFonts w:cs="Arial"/>
          <w:color w:val="0070C0"/>
          <w:sz w:val="22"/>
          <w:szCs w:val="22"/>
        </w:rPr>
        <w:t>sót</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w:t>
      </w:r>
      <w:proofErr w:type="spellStart"/>
      <w:r w:rsidRPr="00854387">
        <w:rPr>
          <w:rFonts w:cs="Arial"/>
          <w:color w:val="0070C0"/>
          <w:sz w:val="22"/>
          <w:szCs w:val="22"/>
        </w:rPr>
        <w:t>thiệt</w:t>
      </w:r>
      <w:proofErr w:type="spellEnd"/>
      <w:r w:rsidRPr="00854387">
        <w:rPr>
          <w:rFonts w:cs="Arial"/>
          <w:color w:val="0070C0"/>
          <w:sz w:val="22"/>
          <w:szCs w:val="22"/>
        </w:rPr>
        <w:t xml:space="preserve"> </w:t>
      </w:r>
      <w:proofErr w:type="spellStart"/>
      <w:r w:rsidRPr="00854387">
        <w:rPr>
          <w:rFonts w:cs="Arial"/>
          <w:color w:val="0070C0"/>
          <w:sz w:val="22"/>
          <w:szCs w:val="22"/>
        </w:rPr>
        <w:t>hại</w:t>
      </w:r>
      <w:proofErr w:type="spellEnd"/>
      <w:r w:rsidRPr="00854387">
        <w:rPr>
          <w:rFonts w:cs="Arial"/>
          <w:color w:val="0070C0"/>
          <w:sz w:val="22"/>
          <w:szCs w:val="22"/>
        </w:rPr>
        <w:t xml:space="preserve">) </w:t>
      </w:r>
      <w:proofErr w:type="spellStart"/>
      <w:r w:rsidRPr="00854387">
        <w:rPr>
          <w:rFonts w:cs="Arial"/>
          <w:color w:val="0070C0"/>
          <w:sz w:val="22"/>
          <w:szCs w:val="22"/>
        </w:rPr>
        <w:t>để</w:t>
      </w:r>
      <w:proofErr w:type="spellEnd"/>
      <w:r w:rsidRPr="00854387">
        <w:rPr>
          <w:rFonts w:cs="Arial"/>
          <w:color w:val="0070C0"/>
          <w:sz w:val="22"/>
          <w:szCs w:val="22"/>
        </w:rPr>
        <w:t xml:space="preserve"> Chủ </w:t>
      </w:r>
      <w:proofErr w:type="spellStart"/>
      <w:r w:rsidRPr="00854387">
        <w:rPr>
          <w:rFonts w:cs="Arial"/>
          <w:color w:val="0070C0"/>
          <w:sz w:val="22"/>
          <w:szCs w:val="22"/>
        </w:rPr>
        <w:t>Đầu</w:t>
      </w:r>
      <w:proofErr w:type="spellEnd"/>
      <w:r w:rsidRPr="00854387">
        <w:rPr>
          <w:rFonts w:cs="Arial"/>
          <w:color w:val="0070C0"/>
          <w:sz w:val="22"/>
          <w:szCs w:val="22"/>
        </w:rPr>
        <w:t xml:space="preserve"> </w:t>
      </w:r>
      <w:proofErr w:type="spellStart"/>
      <w:r w:rsidRPr="00854387">
        <w:rPr>
          <w:rFonts w:cs="Arial"/>
          <w:color w:val="0070C0"/>
          <w:sz w:val="22"/>
          <w:szCs w:val="22"/>
        </w:rPr>
        <w:t>Tư</w:t>
      </w:r>
      <w:proofErr w:type="spellEnd"/>
      <w:r w:rsidRPr="00854387">
        <w:rPr>
          <w:rFonts w:cs="Arial"/>
          <w:color w:val="0070C0"/>
          <w:sz w:val="22"/>
          <w:szCs w:val="22"/>
        </w:rPr>
        <w:t xml:space="preserve"> </w:t>
      </w:r>
      <w:proofErr w:type="spellStart"/>
      <w:r w:rsidRPr="00854387">
        <w:rPr>
          <w:rFonts w:cs="Arial"/>
          <w:color w:val="0070C0"/>
          <w:sz w:val="22"/>
          <w:szCs w:val="22"/>
        </w:rPr>
        <w:t>xem</w:t>
      </w:r>
      <w:proofErr w:type="spellEnd"/>
      <w:r w:rsidRPr="00854387">
        <w:rPr>
          <w:rFonts w:cs="Arial"/>
          <w:color w:val="0070C0"/>
          <w:sz w:val="22"/>
          <w:szCs w:val="22"/>
        </w:rPr>
        <w:t xml:space="preserve"> </w:t>
      </w:r>
      <w:proofErr w:type="spellStart"/>
      <w:r w:rsidRPr="00854387">
        <w:rPr>
          <w:rFonts w:cs="Arial"/>
          <w:color w:val="0070C0"/>
          <w:sz w:val="22"/>
          <w:szCs w:val="22"/>
        </w:rPr>
        <w:t>xét</w:t>
      </w:r>
      <w:proofErr w:type="spellEnd"/>
      <w:r w:rsidRPr="00854387">
        <w:rPr>
          <w:rFonts w:cs="Arial"/>
          <w:color w:val="0070C0"/>
          <w:sz w:val="22"/>
          <w:szCs w:val="22"/>
        </w:rPr>
        <w:t xml:space="preserve"> </w:t>
      </w:r>
      <w:proofErr w:type="spellStart"/>
      <w:r w:rsidRPr="00854387">
        <w:rPr>
          <w:rFonts w:cs="Arial"/>
          <w:color w:val="0070C0"/>
          <w:sz w:val="22"/>
          <w:szCs w:val="22"/>
        </w:rPr>
        <w:t>và</w:t>
      </w:r>
      <w:proofErr w:type="spellEnd"/>
      <w:r w:rsidRPr="00854387">
        <w:rPr>
          <w:rFonts w:cs="Arial"/>
          <w:color w:val="0070C0"/>
          <w:sz w:val="22"/>
          <w:szCs w:val="22"/>
        </w:rPr>
        <w:t xml:space="preserve"> </w:t>
      </w:r>
      <w:proofErr w:type="spellStart"/>
      <w:r w:rsidRPr="00854387">
        <w:rPr>
          <w:rFonts w:cs="Arial"/>
          <w:color w:val="0070C0"/>
          <w:sz w:val="22"/>
          <w:szCs w:val="22"/>
        </w:rPr>
        <w:t>chấp</w:t>
      </w:r>
      <w:proofErr w:type="spellEnd"/>
      <w:r w:rsidRPr="00854387">
        <w:rPr>
          <w:rFonts w:cs="Arial"/>
          <w:color w:val="0070C0"/>
          <w:sz w:val="22"/>
          <w:szCs w:val="22"/>
        </w:rPr>
        <w:t xml:space="preserve"> </w:t>
      </w:r>
      <w:proofErr w:type="spellStart"/>
      <w:r w:rsidRPr="00854387">
        <w:rPr>
          <w:rFonts w:cs="Arial"/>
          <w:color w:val="0070C0"/>
          <w:sz w:val="22"/>
          <w:szCs w:val="22"/>
        </w:rPr>
        <w:t>thuận</w:t>
      </w:r>
      <w:proofErr w:type="spellEnd"/>
      <w:r w:rsidRPr="00854387">
        <w:rPr>
          <w:rFonts w:cs="Arial"/>
          <w:color w:val="0070C0"/>
          <w:sz w:val="22"/>
          <w:szCs w:val="22"/>
        </w:rPr>
        <w:t xml:space="preserve">.  </w:t>
      </w:r>
    </w:p>
    <w:p w14:paraId="32894359" w14:textId="77777777" w:rsidR="00C34C78" w:rsidRPr="00854387" w:rsidRDefault="00C34C78" w:rsidP="00C34C78">
      <w:pPr>
        <w:spacing w:line="347" w:lineRule="exact"/>
        <w:ind w:left="1160"/>
        <w:rPr>
          <w:rFonts w:ascii="Times New Roman" w:eastAsia="Times New Roman" w:hAnsi="Times New Roman"/>
          <w:sz w:val="22"/>
          <w:szCs w:val="22"/>
        </w:rPr>
      </w:pPr>
    </w:p>
    <w:p w14:paraId="56E97257" w14:textId="77777777" w:rsidR="00C34C78" w:rsidRPr="00854387" w:rsidRDefault="00C34C78" w:rsidP="00854387">
      <w:pPr>
        <w:spacing w:line="0" w:lineRule="atLeast"/>
        <w:ind w:left="740"/>
        <w:rPr>
          <w:rFonts w:eastAsia="Arial"/>
          <w:sz w:val="22"/>
          <w:szCs w:val="22"/>
        </w:rPr>
      </w:pPr>
      <w:r w:rsidRPr="00854387">
        <w:rPr>
          <w:rFonts w:eastAsia="Arial"/>
          <w:sz w:val="22"/>
          <w:szCs w:val="22"/>
        </w:rPr>
        <w:t>ADD the following paragraph at the end of this Sub-Clause:</w:t>
      </w:r>
    </w:p>
    <w:p w14:paraId="54D4589C" w14:textId="77777777" w:rsidR="00C34C78" w:rsidRPr="00854387" w:rsidRDefault="00C34C78" w:rsidP="00854387">
      <w:pPr>
        <w:widowControl w:val="0"/>
        <w:ind w:left="720"/>
        <w:rPr>
          <w:rFonts w:cs="Arial"/>
          <w:color w:val="0070C0"/>
          <w:sz w:val="22"/>
          <w:szCs w:val="22"/>
        </w:rPr>
      </w:pPr>
      <w:r w:rsidRPr="00854387">
        <w:rPr>
          <w:rFonts w:cs="Arial"/>
          <w:color w:val="0070C0"/>
          <w:sz w:val="22"/>
          <w:szCs w:val="22"/>
        </w:rPr>
        <w:t xml:space="preserve">BỔ SUNG </w:t>
      </w:r>
      <w:proofErr w:type="spellStart"/>
      <w:r w:rsidRPr="00854387">
        <w:rPr>
          <w:rFonts w:cs="Arial"/>
          <w:color w:val="0070C0"/>
          <w:sz w:val="22"/>
          <w:szCs w:val="22"/>
        </w:rPr>
        <w:t>đoạn</w:t>
      </w:r>
      <w:proofErr w:type="spellEnd"/>
      <w:r w:rsidRPr="00854387">
        <w:rPr>
          <w:rFonts w:cs="Arial"/>
          <w:color w:val="0070C0"/>
          <w:sz w:val="22"/>
          <w:szCs w:val="22"/>
        </w:rPr>
        <w:t xml:space="preserve"> </w:t>
      </w:r>
      <w:proofErr w:type="spellStart"/>
      <w:r w:rsidRPr="00854387">
        <w:rPr>
          <w:rFonts w:cs="Arial"/>
          <w:color w:val="0070C0"/>
          <w:sz w:val="22"/>
          <w:szCs w:val="22"/>
        </w:rPr>
        <w:t>sau</w:t>
      </w:r>
      <w:proofErr w:type="spellEnd"/>
      <w:r w:rsidRPr="00854387">
        <w:rPr>
          <w:rFonts w:cs="Arial"/>
          <w:color w:val="0070C0"/>
          <w:sz w:val="22"/>
          <w:szCs w:val="22"/>
        </w:rPr>
        <w:t xml:space="preserve"> </w:t>
      </w:r>
      <w:proofErr w:type="spellStart"/>
      <w:r w:rsidRPr="00854387">
        <w:rPr>
          <w:rFonts w:cs="Arial"/>
          <w:color w:val="0070C0"/>
          <w:sz w:val="22"/>
          <w:szCs w:val="22"/>
        </w:rPr>
        <w:t>vào</w:t>
      </w:r>
      <w:proofErr w:type="spellEnd"/>
      <w:r w:rsidRPr="00854387">
        <w:rPr>
          <w:rFonts w:cs="Arial"/>
          <w:color w:val="0070C0"/>
          <w:sz w:val="22"/>
          <w:szCs w:val="22"/>
        </w:rPr>
        <w:t xml:space="preserve"> </w:t>
      </w:r>
      <w:proofErr w:type="spellStart"/>
      <w:r w:rsidRPr="00854387">
        <w:rPr>
          <w:rFonts w:cs="Arial"/>
          <w:color w:val="0070C0"/>
          <w:sz w:val="22"/>
          <w:szCs w:val="22"/>
        </w:rPr>
        <w:t>cuối</w:t>
      </w:r>
      <w:proofErr w:type="spellEnd"/>
      <w:r w:rsidRPr="00854387">
        <w:rPr>
          <w:rFonts w:cs="Arial"/>
          <w:color w:val="0070C0"/>
          <w:sz w:val="22"/>
          <w:szCs w:val="22"/>
        </w:rPr>
        <w:t xml:space="preserve"> </w:t>
      </w:r>
      <w:proofErr w:type="spellStart"/>
      <w:r w:rsidRPr="00854387">
        <w:rPr>
          <w:rFonts w:cs="Arial"/>
          <w:color w:val="0070C0"/>
          <w:sz w:val="22"/>
          <w:szCs w:val="22"/>
        </w:rPr>
        <w:t>Khoản</w:t>
      </w:r>
      <w:proofErr w:type="spellEnd"/>
      <w:r w:rsidRPr="00854387">
        <w:rPr>
          <w:rFonts w:cs="Arial"/>
          <w:color w:val="0070C0"/>
          <w:sz w:val="22"/>
          <w:szCs w:val="22"/>
        </w:rPr>
        <w:t xml:space="preserve"> </w:t>
      </w:r>
      <w:proofErr w:type="spellStart"/>
      <w:r w:rsidRPr="00854387">
        <w:rPr>
          <w:rFonts w:cs="Arial"/>
          <w:color w:val="0070C0"/>
          <w:sz w:val="22"/>
          <w:szCs w:val="22"/>
        </w:rPr>
        <w:t>này</w:t>
      </w:r>
      <w:proofErr w:type="spellEnd"/>
      <w:r w:rsidRPr="00854387">
        <w:rPr>
          <w:rFonts w:cs="Arial"/>
          <w:color w:val="0070C0"/>
          <w:sz w:val="22"/>
          <w:szCs w:val="22"/>
        </w:rPr>
        <w:t>:</w:t>
      </w:r>
    </w:p>
    <w:p w14:paraId="71582CD0" w14:textId="77777777" w:rsidR="00C34C78" w:rsidRPr="00854387" w:rsidRDefault="00C34C78" w:rsidP="00854387">
      <w:pPr>
        <w:spacing w:line="0" w:lineRule="atLeast"/>
        <w:ind w:left="740"/>
        <w:rPr>
          <w:rFonts w:eastAsia="Arial"/>
          <w:sz w:val="22"/>
          <w:szCs w:val="22"/>
        </w:rPr>
      </w:pPr>
    </w:p>
    <w:p w14:paraId="5EBC2717" w14:textId="77777777" w:rsidR="00C34C78" w:rsidRPr="00854387" w:rsidRDefault="00C34C78" w:rsidP="00854387">
      <w:pPr>
        <w:spacing w:line="0" w:lineRule="atLeast"/>
        <w:ind w:left="740"/>
        <w:rPr>
          <w:rFonts w:eastAsia="Arial"/>
          <w:sz w:val="22"/>
          <w:szCs w:val="22"/>
        </w:rPr>
      </w:pPr>
      <w:r w:rsidRPr="00854387">
        <w:rPr>
          <w:rFonts w:eastAsia="Arial"/>
          <w:sz w:val="22"/>
          <w:szCs w:val="22"/>
        </w:rPr>
        <w:t>Without prejudice to any other rights under the Contract, the Employer shall then be entitled to recover from the Contractor all sums paid for the Works or for such part (as the case may be), plus financing costs, the cost of dismantling the same and clearing the Site.</w:t>
      </w:r>
    </w:p>
    <w:p w14:paraId="73347D30" w14:textId="45EE201C" w:rsidR="00C34C78" w:rsidRPr="00854387" w:rsidRDefault="00C34C78" w:rsidP="00854387">
      <w:pPr>
        <w:widowControl w:val="0"/>
        <w:ind w:left="720"/>
        <w:rPr>
          <w:rFonts w:cs="Arial"/>
          <w:color w:val="0070C0"/>
          <w:sz w:val="22"/>
          <w:szCs w:val="22"/>
        </w:rPr>
      </w:pPr>
      <w:proofErr w:type="spellStart"/>
      <w:r w:rsidRPr="00854387">
        <w:rPr>
          <w:rFonts w:cs="Arial"/>
          <w:color w:val="0070C0"/>
          <w:sz w:val="22"/>
          <w:szCs w:val="22"/>
        </w:rPr>
        <w:t>Không</w:t>
      </w:r>
      <w:proofErr w:type="spellEnd"/>
      <w:r w:rsidRPr="00854387">
        <w:rPr>
          <w:rFonts w:cs="Arial"/>
          <w:color w:val="0070C0"/>
          <w:sz w:val="22"/>
          <w:szCs w:val="22"/>
        </w:rPr>
        <w:t xml:space="preserve"> </w:t>
      </w:r>
      <w:proofErr w:type="spellStart"/>
      <w:r w:rsidRPr="00854387">
        <w:rPr>
          <w:rFonts w:cs="Arial"/>
          <w:color w:val="0070C0"/>
          <w:sz w:val="22"/>
          <w:szCs w:val="22"/>
        </w:rPr>
        <w:t>ảnh</w:t>
      </w:r>
      <w:proofErr w:type="spellEnd"/>
      <w:r w:rsidRPr="00854387">
        <w:rPr>
          <w:rFonts w:cs="Arial"/>
          <w:color w:val="0070C0"/>
          <w:sz w:val="22"/>
          <w:szCs w:val="22"/>
        </w:rPr>
        <w:t xml:space="preserve"> </w:t>
      </w:r>
      <w:proofErr w:type="spellStart"/>
      <w:r w:rsidRPr="00854387">
        <w:rPr>
          <w:rFonts w:cs="Arial"/>
          <w:color w:val="0070C0"/>
          <w:sz w:val="22"/>
          <w:szCs w:val="22"/>
        </w:rPr>
        <w:t>hưởng</w:t>
      </w:r>
      <w:proofErr w:type="spellEnd"/>
      <w:r w:rsidRPr="00854387">
        <w:rPr>
          <w:rFonts w:cs="Arial"/>
          <w:color w:val="0070C0"/>
          <w:sz w:val="22"/>
          <w:szCs w:val="22"/>
        </w:rPr>
        <w:t xml:space="preserve"> </w:t>
      </w:r>
      <w:proofErr w:type="spellStart"/>
      <w:r w:rsidRPr="00854387">
        <w:rPr>
          <w:rFonts w:cs="Arial"/>
          <w:color w:val="0070C0"/>
          <w:sz w:val="22"/>
          <w:szCs w:val="22"/>
        </w:rPr>
        <w:t>đến</w:t>
      </w:r>
      <w:proofErr w:type="spellEnd"/>
      <w:r w:rsidRPr="00854387">
        <w:rPr>
          <w:rFonts w:cs="Arial"/>
          <w:color w:val="0070C0"/>
          <w:sz w:val="22"/>
          <w:szCs w:val="22"/>
        </w:rPr>
        <w:t xml:space="preserve"> </w:t>
      </w:r>
      <w:proofErr w:type="spellStart"/>
      <w:r w:rsidRPr="00854387">
        <w:rPr>
          <w:rFonts w:cs="Arial"/>
          <w:color w:val="0070C0"/>
          <w:sz w:val="22"/>
          <w:szCs w:val="22"/>
        </w:rPr>
        <w:t>các</w:t>
      </w:r>
      <w:proofErr w:type="spellEnd"/>
      <w:r w:rsidRPr="00854387">
        <w:rPr>
          <w:rFonts w:cs="Arial"/>
          <w:color w:val="0070C0"/>
          <w:sz w:val="22"/>
          <w:szCs w:val="22"/>
        </w:rPr>
        <w:t xml:space="preserve"> </w:t>
      </w:r>
      <w:proofErr w:type="spellStart"/>
      <w:r w:rsidRPr="00854387">
        <w:rPr>
          <w:rFonts w:cs="Arial"/>
          <w:color w:val="0070C0"/>
          <w:sz w:val="22"/>
          <w:szCs w:val="22"/>
        </w:rPr>
        <w:t>quyền</w:t>
      </w:r>
      <w:proofErr w:type="spellEnd"/>
      <w:r w:rsidRPr="00854387">
        <w:rPr>
          <w:rFonts w:cs="Arial"/>
          <w:color w:val="0070C0"/>
          <w:sz w:val="22"/>
          <w:szCs w:val="22"/>
        </w:rPr>
        <w:t xml:space="preserve"> </w:t>
      </w:r>
      <w:proofErr w:type="spellStart"/>
      <w:r w:rsidRPr="00854387">
        <w:rPr>
          <w:rFonts w:cs="Arial"/>
          <w:color w:val="0070C0"/>
          <w:sz w:val="22"/>
          <w:szCs w:val="22"/>
        </w:rPr>
        <w:t>khác</w:t>
      </w:r>
      <w:proofErr w:type="spellEnd"/>
      <w:r w:rsidRPr="00854387">
        <w:rPr>
          <w:rFonts w:cs="Arial"/>
          <w:color w:val="0070C0"/>
          <w:sz w:val="22"/>
          <w:szCs w:val="22"/>
        </w:rPr>
        <w:t xml:space="preserve"> </w:t>
      </w:r>
      <w:proofErr w:type="spellStart"/>
      <w:r w:rsidRPr="00854387">
        <w:rPr>
          <w:rFonts w:cs="Arial"/>
          <w:color w:val="0070C0"/>
          <w:sz w:val="22"/>
          <w:szCs w:val="22"/>
        </w:rPr>
        <w:t>đã</w:t>
      </w:r>
      <w:proofErr w:type="spellEnd"/>
      <w:r w:rsidRPr="00854387">
        <w:rPr>
          <w:rFonts w:cs="Arial"/>
          <w:color w:val="0070C0"/>
          <w:sz w:val="22"/>
          <w:szCs w:val="22"/>
        </w:rPr>
        <w:t xml:space="preserve"> </w:t>
      </w:r>
      <w:proofErr w:type="spellStart"/>
      <w:r w:rsidRPr="00854387">
        <w:rPr>
          <w:rFonts w:cs="Arial"/>
          <w:color w:val="0070C0"/>
          <w:sz w:val="22"/>
          <w:szCs w:val="22"/>
        </w:rPr>
        <w:t>được</w:t>
      </w:r>
      <w:proofErr w:type="spellEnd"/>
      <w:r w:rsidRPr="00854387">
        <w:rPr>
          <w:rFonts w:cs="Arial"/>
          <w:color w:val="0070C0"/>
          <w:sz w:val="22"/>
          <w:szCs w:val="22"/>
        </w:rPr>
        <w:t xml:space="preserve"> </w:t>
      </w:r>
      <w:proofErr w:type="spellStart"/>
      <w:r w:rsidRPr="00854387">
        <w:rPr>
          <w:rFonts w:cs="Arial"/>
          <w:color w:val="0070C0"/>
          <w:sz w:val="22"/>
          <w:szCs w:val="22"/>
        </w:rPr>
        <w:t>quy</w:t>
      </w:r>
      <w:proofErr w:type="spellEnd"/>
      <w:r w:rsidRPr="00854387">
        <w:rPr>
          <w:rFonts w:cs="Arial"/>
          <w:color w:val="0070C0"/>
          <w:sz w:val="22"/>
          <w:szCs w:val="22"/>
        </w:rPr>
        <w:t xml:space="preserve"> </w:t>
      </w:r>
      <w:proofErr w:type="spellStart"/>
      <w:r w:rsidRPr="00854387">
        <w:rPr>
          <w:rFonts w:cs="Arial"/>
          <w:color w:val="0070C0"/>
          <w:sz w:val="22"/>
          <w:szCs w:val="22"/>
        </w:rPr>
        <w:t>định</w:t>
      </w:r>
      <w:proofErr w:type="spellEnd"/>
      <w:r w:rsidRPr="00854387">
        <w:rPr>
          <w:rFonts w:cs="Arial"/>
          <w:color w:val="0070C0"/>
          <w:sz w:val="22"/>
          <w:szCs w:val="22"/>
        </w:rPr>
        <w:t xml:space="preserve"> </w:t>
      </w:r>
      <w:proofErr w:type="spellStart"/>
      <w:r w:rsidRPr="00854387">
        <w:rPr>
          <w:rFonts w:cs="Arial"/>
          <w:color w:val="0070C0"/>
          <w:sz w:val="22"/>
          <w:szCs w:val="22"/>
        </w:rPr>
        <w:t>tại</w:t>
      </w:r>
      <w:proofErr w:type="spellEnd"/>
      <w:r w:rsidRPr="00854387">
        <w:rPr>
          <w:rFonts w:cs="Arial"/>
          <w:color w:val="0070C0"/>
          <w:sz w:val="22"/>
          <w:szCs w:val="22"/>
        </w:rPr>
        <w:t xml:space="preserve"> </w:t>
      </w:r>
      <w:proofErr w:type="spellStart"/>
      <w:r w:rsidRPr="00854387">
        <w:rPr>
          <w:rFonts w:cs="Arial"/>
          <w:color w:val="0070C0"/>
          <w:sz w:val="22"/>
          <w:szCs w:val="22"/>
        </w:rPr>
        <w:t>Hợp</w:t>
      </w:r>
      <w:proofErr w:type="spellEnd"/>
      <w:r w:rsidRPr="00854387">
        <w:rPr>
          <w:rFonts w:cs="Arial"/>
          <w:color w:val="0070C0"/>
          <w:sz w:val="22"/>
          <w:szCs w:val="22"/>
        </w:rPr>
        <w:t xml:space="preserve"> </w:t>
      </w:r>
      <w:proofErr w:type="spellStart"/>
      <w:r w:rsidRPr="00854387">
        <w:rPr>
          <w:rFonts w:cs="Arial"/>
          <w:color w:val="0070C0"/>
          <w:sz w:val="22"/>
          <w:szCs w:val="22"/>
        </w:rPr>
        <w:t>Đồng</w:t>
      </w:r>
      <w:proofErr w:type="spellEnd"/>
      <w:r w:rsidRPr="00854387">
        <w:rPr>
          <w:rFonts w:cs="Arial"/>
          <w:color w:val="0070C0"/>
          <w:sz w:val="22"/>
          <w:szCs w:val="22"/>
        </w:rPr>
        <w:t xml:space="preserve"> </w:t>
      </w:r>
      <w:proofErr w:type="spellStart"/>
      <w:r w:rsidRPr="00854387">
        <w:rPr>
          <w:rFonts w:cs="Arial"/>
          <w:color w:val="0070C0"/>
          <w:sz w:val="22"/>
          <w:szCs w:val="22"/>
        </w:rPr>
        <w:t>này</w:t>
      </w:r>
      <w:proofErr w:type="spellEnd"/>
      <w:r w:rsidRPr="00854387">
        <w:rPr>
          <w:rFonts w:cs="Arial"/>
          <w:color w:val="0070C0"/>
          <w:sz w:val="22"/>
          <w:szCs w:val="22"/>
        </w:rPr>
        <w:t xml:space="preserve">, Chủ </w:t>
      </w:r>
      <w:proofErr w:type="spellStart"/>
      <w:r w:rsidRPr="00854387">
        <w:rPr>
          <w:rFonts w:cs="Arial"/>
          <w:color w:val="0070C0"/>
          <w:sz w:val="22"/>
          <w:szCs w:val="22"/>
        </w:rPr>
        <w:t>Đầu</w:t>
      </w:r>
      <w:proofErr w:type="spellEnd"/>
      <w:r w:rsidRPr="00854387">
        <w:rPr>
          <w:rFonts w:cs="Arial"/>
          <w:color w:val="0070C0"/>
          <w:sz w:val="22"/>
          <w:szCs w:val="22"/>
        </w:rPr>
        <w:t xml:space="preserve"> </w:t>
      </w:r>
      <w:proofErr w:type="spellStart"/>
      <w:r w:rsidRPr="00854387">
        <w:rPr>
          <w:rFonts w:cs="Arial"/>
          <w:color w:val="0070C0"/>
          <w:sz w:val="22"/>
          <w:szCs w:val="22"/>
        </w:rPr>
        <w:t>Tư</w:t>
      </w:r>
      <w:proofErr w:type="spellEnd"/>
      <w:r w:rsidRPr="00854387">
        <w:rPr>
          <w:rFonts w:cs="Arial"/>
          <w:color w:val="0070C0"/>
          <w:sz w:val="22"/>
          <w:szCs w:val="22"/>
        </w:rPr>
        <w:t xml:space="preserve"> </w:t>
      </w:r>
      <w:proofErr w:type="spellStart"/>
      <w:r w:rsidRPr="00854387">
        <w:rPr>
          <w:rFonts w:cs="Arial"/>
          <w:color w:val="0070C0"/>
          <w:sz w:val="22"/>
          <w:szCs w:val="22"/>
        </w:rPr>
        <w:t>có</w:t>
      </w:r>
      <w:proofErr w:type="spellEnd"/>
      <w:r w:rsidRPr="00854387">
        <w:rPr>
          <w:rFonts w:cs="Arial"/>
          <w:color w:val="0070C0"/>
          <w:sz w:val="22"/>
          <w:szCs w:val="22"/>
        </w:rPr>
        <w:t xml:space="preserve"> </w:t>
      </w:r>
      <w:proofErr w:type="spellStart"/>
      <w:r w:rsidRPr="00854387">
        <w:rPr>
          <w:rFonts w:cs="Arial"/>
          <w:color w:val="0070C0"/>
          <w:sz w:val="22"/>
          <w:szCs w:val="22"/>
        </w:rPr>
        <w:t>quyền</w:t>
      </w:r>
      <w:proofErr w:type="spellEnd"/>
      <w:r w:rsidRPr="00854387">
        <w:rPr>
          <w:rFonts w:cs="Arial"/>
          <w:color w:val="0070C0"/>
          <w:sz w:val="22"/>
          <w:szCs w:val="22"/>
        </w:rPr>
        <w:t xml:space="preserve"> </w:t>
      </w:r>
      <w:proofErr w:type="spellStart"/>
      <w:r w:rsidRPr="00854387">
        <w:rPr>
          <w:rFonts w:cs="Arial"/>
          <w:color w:val="0070C0"/>
          <w:sz w:val="22"/>
          <w:szCs w:val="22"/>
        </w:rPr>
        <w:t>yêu</w:t>
      </w:r>
      <w:proofErr w:type="spellEnd"/>
      <w:r w:rsidRPr="00854387">
        <w:rPr>
          <w:rFonts w:cs="Arial"/>
          <w:color w:val="0070C0"/>
          <w:sz w:val="22"/>
          <w:szCs w:val="22"/>
        </w:rPr>
        <w:t xml:space="preserve"> </w:t>
      </w:r>
      <w:proofErr w:type="spellStart"/>
      <w:r w:rsidRPr="00854387">
        <w:rPr>
          <w:rFonts w:cs="Arial"/>
          <w:color w:val="0070C0"/>
          <w:sz w:val="22"/>
          <w:szCs w:val="22"/>
        </w:rPr>
        <w:t>cầu</w:t>
      </w:r>
      <w:proofErr w:type="spellEnd"/>
      <w:r w:rsidRPr="00854387">
        <w:rPr>
          <w:rFonts w:cs="Arial"/>
          <w:color w:val="0070C0"/>
          <w:sz w:val="22"/>
          <w:szCs w:val="22"/>
        </w:rPr>
        <w:t xml:space="preserve"> </w:t>
      </w:r>
      <w:proofErr w:type="spellStart"/>
      <w:r w:rsidRPr="00854387">
        <w:rPr>
          <w:rFonts w:cs="Arial"/>
          <w:color w:val="0070C0"/>
          <w:sz w:val="22"/>
          <w:szCs w:val="22"/>
        </w:rPr>
        <w:t>Nhà</w:t>
      </w:r>
      <w:proofErr w:type="spellEnd"/>
      <w:r w:rsidRPr="00854387">
        <w:rPr>
          <w:rFonts w:cs="Arial"/>
          <w:color w:val="0070C0"/>
          <w:sz w:val="22"/>
          <w:szCs w:val="22"/>
        </w:rPr>
        <w:t xml:space="preserve"> </w:t>
      </w:r>
      <w:proofErr w:type="spellStart"/>
      <w:r w:rsidRPr="00854387">
        <w:rPr>
          <w:rFonts w:cs="Arial"/>
          <w:color w:val="0070C0"/>
          <w:sz w:val="22"/>
          <w:szCs w:val="22"/>
        </w:rPr>
        <w:t>Thầu</w:t>
      </w:r>
      <w:proofErr w:type="spellEnd"/>
      <w:r w:rsidRPr="00854387">
        <w:rPr>
          <w:rFonts w:cs="Arial"/>
          <w:color w:val="0070C0"/>
          <w:sz w:val="22"/>
          <w:szCs w:val="22"/>
        </w:rPr>
        <w:t xml:space="preserve"> </w:t>
      </w:r>
      <w:proofErr w:type="spellStart"/>
      <w:r w:rsidRPr="00854387">
        <w:rPr>
          <w:rFonts w:cs="Arial"/>
          <w:color w:val="0070C0"/>
          <w:sz w:val="22"/>
          <w:szCs w:val="22"/>
        </w:rPr>
        <w:t>thanh</w:t>
      </w:r>
      <w:proofErr w:type="spellEnd"/>
      <w:r w:rsidRPr="00854387">
        <w:rPr>
          <w:rFonts w:cs="Arial"/>
          <w:color w:val="0070C0"/>
          <w:sz w:val="22"/>
          <w:szCs w:val="22"/>
        </w:rPr>
        <w:t xml:space="preserve"> </w:t>
      </w:r>
      <w:proofErr w:type="spellStart"/>
      <w:r w:rsidRPr="00854387">
        <w:rPr>
          <w:rFonts w:cs="Arial"/>
          <w:color w:val="0070C0"/>
          <w:sz w:val="22"/>
          <w:szCs w:val="22"/>
        </w:rPr>
        <w:t>toán</w:t>
      </w:r>
      <w:proofErr w:type="spellEnd"/>
      <w:r w:rsidRPr="00854387">
        <w:rPr>
          <w:rFonts w:cs="Arial"/>
          <w:color w:val="0070C0"/>
          <w:sz w:val="22"/>
          <w:szCs w:val="22"/>
        </w:rPr>
        <w:t xml:space="preserve"> </w:t>
      </w:r>
      <w:proofErr w:type="spellStart"/>
      <w:r w:rsidRPr="00854387">
        <w:rPr>
          <w:rFonts w:cs="Arial"/>
          <w:color w:val="0070C0"/>
          <w:sz w:val="22"/>
          <w:szCs w:val="22"/>
        </w:rPr>
        <w:t>lại</w:t>
      </w:r>
      <w:proofErr w:type="spellEnd"/>
      <w:r w:rsidRPr="00854387">
        <w:rPr>
          <w:rFonts w:cs="Arial"/>
          <w:color w:val="0070C0"/>
          <w:sz w:val="22"/>
          <w:szCs w:val="22"/>
        </w:rPr>
        <w:t xml:space="preserve"> </w:t>
      </w:r>
      <w:proofErr w:type="spellStart"/>
      <w:r w:rsidRPr="00854387">
        <w:rPr>
          <w:rFonts w:cs="Arial"/>
          <w:color w:val="0070C0"/>
          <w:sz w:val="22"/>
          <w:szCs w:val="22"/>
        </w:rPr>
        <w:t>toàn</w:t>
      </w:r>
      <w:proofErr w:type="spellEnd"/>
      <w:r w:rsidRPr="00854387">
        <w:rPr>
          <w:rFonts w:cs="Arial"/>
          <w:color w:val="0070C0"/>
          <w:sz w:val="22"/>
          <w:szCs w:val="22"/>
        </w:rPr>
        <w:t xml:space="preserve"> </w:t>
      </w:r>
      <w:proofErr w:type="spellStart"/>
      <w:r w:rsidRPr="00854387">
        <w:rPr>
          <w:rFonts w:cs="Arial"/>
          <w:color w:val="0070C0"/>
          <w:sz w:val="22"/>
          <w:szCs w:val="22"/>
        </w:rPr>
        <w:t>bộ</w:t>
      </w:r>
      <w:proofErr w:type="spellEnd"/>
      <w:r w:rsidRPr="00854387">
        <w:rPr>
          <w:rFonts w:cs="Arial"/>
          <w:color w:val="0070C0"/>
          <w:sz w:val="22"/>
          <w:szCs w:val="22"/>
        </w:rPr>
        <w:t xml:space="preserve"> </w:t>
      </w:r>
      <w:proofErr w:type="spellStart"/>
      <w:r w:rsidRPr="00854387">
        <w:rPr>
          <w:rFonts w:cs="Arial"/>
          <w:color w:val="0070C0"/>
          <w:sz w:val="22"/>
          <w:szCs w:val="22"/>
        </w:rPr>
        <w:t>số</w:t>
      </w:r>
      <w:proofErr w:type="spellEnd"/>
      <w:r w:rsidRPr="00854387">
        <w:rPr>
          <w:rFonts w:cs="Arial"/>
          <w:color w:val="0070C0"/>
          <w:sz w:val="22"/>
          <w:szCs w:val="22"/>
        </w:rPr>
        <w:t xml:space="preserve"> </w:t>
      </w:r>
      <w:proofErr w:type="spellStart"/>
      <w:r w:rsidRPr="00854387">
        <w:rPr>
          <w:rFonts w:cs="Arial"/>
          <w:color w:val="0070C0"/>
          <w:sz w:val="22"/>
          <w:szCs w:val="22"/>
        </w:rPr>
        <w:t>tiền</w:t>
      </w:r>
      <w:proofErr w:type="spellEnd"/>
      <w:r w:rsidRPr="00854387">
        <w:rPr>
          <w:rFonts w:cs="Arial"/>
          <w:color w:val="0070C0"/>
          <w:sz w:val="22"/>
          <w:szCs w:val="22"/>
        </w:rPr>
        <w:t xml:space="preserve"> </w:t>
      </w:r>
      <w:proofErr w:type="spellStart"/>
      <w:r w:rsidRPr="00854387">
        <w:rPr>
          <w:rFonts w:cs="Arial"/>
          <w:color w:val="0070C0"/>
          <w:sz w:val="22"/>
          <w:szCs w:val="22"/>
        </w:rPr>
        <w:t>mà</w:t>
      </w:r>
      <w:proofErr w:type="spellEnd"/>
      <w:r w:rsidRPr="00854387">
        <w:rPr>
          <w:rFonts w:cs="Arial"/>
          <w:color w:val="0070C0"/>
          <w:sz w:val="22"/>
          <w:szCs w:val="22"/>
        </w:rPr>
        <w:t xml:space="preserve"> Chủ </w:t>
      </w:r>
      <w:proofErr w:type="spellStart"/>
      <w:r w:rsidRPr="00854387">
        <w:rPr>
          <w:rFonts w:cs="Arial"/>
          <w:color w:val="0070C0"/>
          <w:sz w:val="22"/>
          <w:szCs w:val="22"/>
        </w:rPr>
        <w:t>Đầu</w:t>
      </w:r>
      <w:proofErr w:type="spellEnd"/>
      <w:r w:rsidRPr="00854387">
        <w:rPr>
          <w:rFonts w:cs="Arial"/>
          <w:color w:val="0070C0"/>
          <w:sz w:val="22"/>
          <w:szCs w:val="22"/>
        </w:rPr>
        <w:t xml:space="preserve"> </w:t>
      </w:r>
      <w:proofErr w:type="spellStart"/>
      <w:r w:rsidRPr="00854387">
        <w:rPr>
          <w:rFonts w:cs="Arial"/>
          <w:color w:val="0070C0"/>
          <w:sz w:val="22"/>
          <w:szCs w:val="22"/>
        </w:rPr>
        <w:t>Tư</w:t>
      </w:r>
      <w:proofErr w:type="spellEnd"/>
      <w:r w:rsidRPr="00854387">
        <w:rPr>
          <w:rFonts w:cs="Arial"/>
          <w:color w:val="0070C0"/>
          <w:sz w:val="22"/>
          <w:szCs w:val="22"/>
        </w:rPr>
        <w:t xml:space="preserve"> </w:t>
      </w:r>
      <w:proofErr w:type="spellStart"/>
      <w:r w:rsidRPr="00854387">
        <w:rPr>
          <w:rFonts w:cs="Arial"/>
          <w:color w:val="0070C0"/>
          <w:sz w:val="22"/>
          <w:szCs w:val="22"/>
        </w:rPr>
        <w:t>đã</w:t>
      </w:r>
      <w:proofErr w:type="spellEnd"/>
      <w:r w:rsidRPr="00854387">
        <w:rPr>
          <w:rFonts w:cs="Arial"/>
          <w:color w:val="0070C0"/>
          <w:sz w:val="22"/>
          <w:szCs w:val="22"/>
        </w:rPr>
        <w:t xml:space="preserve"> </w:t>
      </w:r>
      <w:proofErr w:type="spellStart"/>
      <w:r w:rsidRPr="00854387">
        <w:rPr>
          <w:rFonts w:cs="Arial"/>
          <w:color w:val="0070C0"/>
          <w:sz w:val="22"/>
          <w:szCs w:val="22"/>
        </w:rPr>
        <w:t>thanh</w:t>
      </w:r>
      <w:proofErr w:type="spellEnd"/>
      <w:r w:rsidRPr="00854387">
        <w:rPr>
          <w:rFonts w:cs="Arial"/>
          <w:color w:val="0070C0"/>
          <w:sz w:val="22"/>
          <w:szCs w:val="22"/>
        </w:rPr>
        <w:t xml:space="preserve"> </w:t>
      </w:r>
      <w:proofErr w:type="spellStart"/>
      <w:r w:rsidRPr="00854387">
        <w:rPr>
          <w:rFonts w:cs="Arial"/>
          <w:color w:val="0070C0"/>
          <w:sz w:val="22"/>
          <w:szCs w:val="22"/>
        </w:rPr>
        <w:t>toán</w:t>
      </w:r>
      <w:proofErr w:type="spellEnd"/>
      <w:r w:rsidRPr="00854387">
        <w:rPr>
          <w:rFonts w:cs="Arial"/>
          <w:color w:val="0070C0"/>
          <w:sz w:val="22"/>
          <w:szCs w:val="22"/>
        </w:rPr>
        <w:t xml:space="preserve"> </w:t>
      </w:r>
      <w:proofErr w:type="spellStart"/>
      <w:r w:rsidRPr="00854387">
        <w:rPr>
          <w:rFonts w:cs="Arial"/>
          <w:color w:val="0070C0"/>
          <w:sz w:val="22"/>
          <w:szCs w:val="22"/>
        </w:rPr>
        <w:t>cho</w:t>
      </w:r>
      <w:proofErr w:type="spellEnd"/>
      <w:r w:rsidRPr="00854387">
        <w:rPr>
          <w:rFonts w:cs="Arial"/>
          <w:color w:val="0070C0"/>
          <w:sz w:val="22"/>
          <w:szCs w:val="22"/>
        </w:rPr>
        <w:t xml:space="preserve"> Công </w:t>
      </w:r>
      <w:proofErr w:type="spellStart"/>
      <w:r w:rsidRPr="00854387">
        <w:rPr>
          <w:rFonts w:cs="Arial"/>
          <w:color w:val="0070C0"/>
          <w:sz w:val="22"/>
          <w:szCs w:val="22"/>
        </w:rPr>
        <w:t>Trình</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w:t>
      </w:r>
      <w:proofErr w:type="spellStart"/>
      <w:r w:rsidRPr="00854387">
        <w:rPr>
          <w:rFonts w:cs="Arial"/>
          <w:color w:val="0070C0"/>
          <w:sz w:val="22"/>
          <w:szCs w:val="22"/>
        </w:rPr>
        <w:t>phần</w:t>
      </w:r>
      <w:proofErr w:type="spellEnd"/>
      <w:r w:rsidRPr="00854387">
        <w:rPr>
          <w:rFonts w:cs="Arial"/>
          <w:color w:val="0070C0"/>
          <w:sz w:val="22"/>
          <w:szCs w:val="22"/>
        </w:rPr>
        <w:t xml:space="preserve"> </w:t>
      </w:r>
      <w:proofErr w:type="spellStart"/>
      <w:r w:rsidRPr="00854387">
        <w:rPr>
          <w:rFonts w:cs="Arial"/>
          <w:color w:val="0070C0"/>
          <w:sz w:val="22"/>
          <w:szCs w:val="22"/>
        </w:rPr>
        <w:t>hư</w:t>
      </w:r>
      <w:proofErr w:type="spellEnd"/>
      <w:r w:rsidRPr="00854387">
        <w:rPr>
          <w:rFonts w:cs="Arial"/>
          <w:color w:val="0070C0"/>
          <w:sz w:val="22"/>
          <w:szCs w:val="22"/>
        </w:rPr>
        <w:t xml:space="preserve"> </w:t>
      </w:r>
      <w:proofErr w:type="spellStart"/>
      <w:r w:rsidRPr="00854387">
        <w:rPr>
          <w:rFonts w:cs="Arial"/>
          <w:color w:val="0070C0"/>
          <w:sz w:val="22"/>
          <w:szCs w:val="22"/>
        </w:rPr>
        <w:t>hại</w:t>
      </w:r>
      <w:proofErr w:type="spellEnd"/>
      <w:r w:rsidRPr="00854387">
        <w:rPr>
          <w:rFonts w:cs="Arial"/>
          <w:color w:val="0070C0"/>
          <w:sz w:val="22"/>
          <w:szCs w:val="22"/>
        </w:rPr>
        <w:t xml:space="preserve"> </w:t>
      </w:r>
      <w:proofErr w:type="spellStart"/>
      <w:r w:rsidRPr="00854387">
        <w:rPr>
          <w:rFonts w:cs="Arial"/>
          <w:color w:val="0070C0"/>
          <w:sz w:val="22"/>
          <w:szCs w:val="22"/>
        </w:rPr>
        <w:t>đó</w:t>
      </w:r>
      <w:proofErr w:type="spellEnd"/>
      <w:r w:rsidRPr="00854387">
        <w:rPr>
          <w:rFonts w:cs="Arial"/>
          <w:color w:val="0070C0"/>
          <w:sz w:val="22"/>
          <w:szCs w:val="22"/>
        </w:rPr>
        <w:t xml:space="preserve"> (</w:t>
      </w:r>
      <w:proofErr w:type="spellStart"/>
      <w:r w:rsidRPr="00854387">
        <w:rPr>
          <w:rFonts w:cs="Arial"/>
          <w:color w:val="0070C0"/>
          <w:sz w:val="22"/>
          <w:szCs w:val="22"/>
        </w:rPr>
        <w:t>tùy</w:t>
      </w:r>
      <w:proofErr w:type="spellEnd"/>
      <w:r w:rsidRPr="00854387">
        <w:rPr>
          <w:rFonts w:cs="Arial"/>
          <w:color w:val="0070C0"/>
          <w:sz w:val="22"/>
          <w:szCs w:val="22"/>
        </w:rPr>
        <w:t xml:space="preserve"> </w:t>
      </w:r>
      <w:proofErr w:type="spellStart"/>
      <w:r w:rsidRPr="00854387">
        <w:rPr>
          <w:rFonts w:cs="Arial"/>
          <w:color w:val="0070C0"/>
          <w:sz w:val="22"/>
          <w:szCs w:val="22"/>
        </w:rPr>
        <w:t>trường</w:t>
      </w:r>
      <w:proofErr w:type="spellEnd"/>
      <w:r w:rsidRPr="00854387">
        <w:rPr>
          <w:rFonts w:cs="Arial"/>
          <w:color w:val="0070C0"/>
          <w:sz w:val="22"/>
          <w:szCs w:val="22"/>
        </w:rPr>
        <w:t xml:space="preserve"> </w:t>
      </w:r>
      <w:proofErr w:type="spellStart"/>
      <w:r w:rsidRPr="00854387">
        <w:rPr>
          <w:rFonts w:cs="Arial"/>
          <w:color w:val="0070C0"/>
          <w:sz w:val="22"/>
          <w:szCs w:val="22"/>
        </w:rPr>
        <w:t>hợp</w:t>
      </w:r>
      <w:proofErr w:type="spellEnd"/>
      <w:r w:rsidRPr="00854387">
        <w:rPr>
          <w:rFonts w:cs="Arial"/>
          <w:color w:val="0070C0"/>
          <w:sz w:val="22"/>
          <w:szCs w:val="22"/>
        </w:rPr>
        <w:t xml:space="preserve"> </w:t>
      </w:r>
      <w:proofErr w:type="spellStart"/>
      <w:r w:rsidRPr="00854387">
        <w:rPr>
          <w:rFonts w:cs="Arial"/>
          <w:color w:val="0070C0"/>
          <w:sz w:val="22"/>
          <w:szCs w:val="22"/>
        </w:rPr>
        <w:t>áp</w:t>
      </w:r>
      <w:proofErr w:type="spellEnd"/>
      <w:r w:rsidRPr="00854387">
        <w:rPr>
          <w:rFonts w:cs="Arial"/>
          <w:color w:val="0070C0"/>
          <w:sz w:val="22"/>
          <w:szCs w:val="22"/>
        </w:rPr>
        <w:t xml:space="preserve"> </w:t>
      </w:r>
      <w:proofErr w:type="spellStart"/>
      <w:r w:rsidRPr="00854387">
        <w:rPr>
          <w:rFonts w:cs="Arial"/>
          <w:color w:val="0070C0"/>
          <w:sz w:val="22"/>
          <w:szCs w:val="22"/>
        </w:rPr>
        <w:t>dụng</w:t>
      </w:r>
      <w:proofErr w:type="spellEnd"/>
      <w:r w:rsidRPr="00854387">
        <w:rPr>
          <w:rFonts w:cs="Arial"/>
          <w:color w:val="0070C0"/>
          <w:sz w:val="22"/>
          <w:szCs w:val="22"/>
        </w:rPr>
        <w:t xml:space="preserve">) </w:t>
      </w:r>
      <w:proofErr w:type="spellStart"/>
      <w:r w:rsidRPr="00854387">
        <w:rPr>
          <w:rFonts w:cs="Arial"/>
          <w:color w:val="0070C0"/>
          <w:sz w:val="22"/>
          <w:szCs w:val="22"/>
        </w:rPr>
        <w:t>cộng</w:t>
      </w:r>
      <w:proofErr w:type="spellEnd"/>
      <w:r w:rsidRPr="00854387">
        <w:rPr>
          <w:rFonts w:cs="Arial"/>
          <w:color w:val="0070C0"/>
          <w:sz w:val="22"/>
          <w:szCs w:val="22"/>
        </w:rPr>
        <w:t xml:space="preserve"> </w:t>
      </w:r>
      <w:proofErr w:type="spellStart"/>
      <w:r w:rsidRPr="00854387">
        <w:rPr>
          <w:rFonts w:cs="Arial"/>
          <w:color w:val="0070C0"/>
          <w:sz w:val="22"/>
          <w:szCs w:val="22"/>
        </w:rPr>
        <w:t>với</w:t>
      </w:r>
      <w:proofErr w:type="spellEnd"/>
      <w:r w:rsidRPr="00854387">
        <w:rPr>
          <w:rFonts w:cs="Arial"/>
          <w:color w:val="0070C0"/>
          <w:sz w:val="22"/>
          <w:szCs w:val="22"/>
        </w:rPr>
        <w:t xml:space="preserve"> chi </w:t>
      </w:r>
      <w:proofErr w:type="spellStart"/>
      <w:r w:rsidRPr="00854387">
        <w:rPr>
          <w:rFonts w:cs="Arial"/>
          <w:color w:val="0070C0"/>
          <w:sz w:val="22"/>
          <w:szCs w:val="22"/>
        </w:rPr>
        <w:t>phí</w:t>
      </w:r>
      <w:proofErr w:type="spellEnd"/>
      <w:r w:rsidRPr="00854387">
        <w:rPr>
          <w:rFonts w:cs="Arial"/>
          <w:color w:val="0070C0"/>
          <w:sz w:val="22"/>
          <w:szCs w:val="22"/>
        </w:rPr>
        <w:t xml:space="preserve"> </w:t>
      </w:r>
      <w:proofErr w:type="spellStart"/>
      <w:r w:rsidRPr="00854387">
        <w:rPr>
          <w:rFonts w:cs="Arial"/>
          <w:color w:val="0070C0"/>
          <w:sz w:val="22"/>
          <w:szCs w:val="22"/>
        </w:rPr>
        <w:t>tài</w:t>
      </w:r>
      <w:proofErr w:type="spellEnd"/>
      <w:r w:rsidRPr="00854387">
        <w:rPr>
          <w:rFonts w:cs="Arial"/>
          <w:color w:val="0070C0"/>
          <w:sz w:val="22"/>
          <w:szCs w:val="22"/>
        </w:rPr>
        <w:t xml:space="preserve"> </w:t>
      </w:r>
      <w:proofErr w:type="spellStart"/>
      <w:r w:rsidRPr="00854387">
        <w:rPr>
          <w:rFonts w:cs="Arial"/>
          <w:color w:val="0070C0"/>
          <w:sz w:val="22"/>
          <w:szCs w:val="22"/>
        </w:rPr>
        <w:t>chính</w:t>
      </w:r>
      <w:proofErr w:type="spellEnd"/>
      <w:r w:rsidRPr="00854387">
        <w:rPr>
          <w:rFonts w:cs="Arial"/>
          <w:color w:val="0070C0"/>
          <w:sz w:val="22"/>
          <w:szCs w:val="22"/>
        </w:rPr>
        <w:t xml:space="preserve"> </w:t>
      </w:r>
      <w:proofErr w:type="spellStart"/>
      <w:r w:rsidRPr="00854387">
        <w:rPr>
          <w:rFonts w:cs="Arial"/>
          <w:color w:val="0070C0"/>
          <w:sz w:val="22"/>
          <w:szCs w:val="22"/>
        </w:rPr>
        <w:t>và</w:t>
      </w:r>
      <w:proofErr w:type="spellEnd"/>
      <w:r w:rsidRPr="00854387">
        <w:rPr>
          <w:rFonts w:cs="Arial"/>
          <w:color w:val="0070C0"/>
          <w:sz w:val="22"/>
          <w:szCs w:val="22"/>
        </w:rPr>
        <w:t xml:space="preserve"> chi </w:t>
      </w:r>
      <w:proofErr w:type="spellStart"/>
      <w:r w:rsidRPr="00854387">
        <w:rPr>
          <w:rFonts w:cs="Arial"/>
          <w:color w:val="0070C0"/>
          <w:sz w:val="22"/>
          <w:szCs w:val="22"/>
        </w:rPr>
        <w:t>phí</w:t>
      </w:r>
      <w:proofErr w:type="spellEnd"/>
      <w:r w:rsidRPr="00854387">
        <w:rPr>
          <w:rFonts w:cs="Arial"/>
          <w:color w:val="0070C0"/>
          <w:sz w:val="22"/>
          <w:szCs w:val="22"/>
        </w:rPr>
        <w:t xml:space="preserve"> </w:t>
      </w:r>
      <w:proofErr w:type="spellStart"/>
      <w:r w:rsidRPr="00854387">
        <w:rPr>
          <w:rFonts w:cs="Arial"/>
          <w:color w:val="0070C0"/>
          <w:sz w:val="22"/>
          <w:szCs w:val="22"/>
        </w:rPr>
        <w:t>tháo</w:t>
      </w:r>
      <w:proofErr w:type="spellEnd"/>
      <w:r w:rsidRPr="00854387">
        <w:rPr>
          <w:rFonts w:cs="Arial"/>
          <w:color w:val="0070C0"/>
          <w:sz w:val="22"/>
          <w:szCs w:val="22"/>
        </w:rPr>
        <w:t xml:space="preserve"> </w:t>
      </w:r>
      <w:proofErr w:type="spellStart"/>
      <w:r w:rsidRPr="00854387">
        <w:rPr>
          <w:rFonts w:cs="Arial"/>
          <w:color w:val="0070C0"/>
          <w:sz w:val="22"/>
          <w:szCs w:val="22"/>
        </w:rPr>
        <w:t>dỡ</w:t>
      </w:r>
      <w:proofErr w:type="spellEnd"/>
      <w:r w:rsidRPr="00854387">
        <w:rPr>
          <w:rFonts w:cs="Arial"/>
          <w:color w:val="0070C0"/>
          <w:sz w:val="22"/>
          <w:szCs w:val="22"/>
        </w:rPr>
        <w:t xml:space="preserve">, </w:t>
      </w:r>
      <w:proofErr w:type="spellStart"/>
      <w:r w:rsidRPr="00854387">
        <w:rPr>
          <w:rFonts w:cs="Arial"/>
          <w:color w:val="0070C0"/>
          <w:sz w:val="22"/>
          <w:szCs w:val="22"/>
        </w:rPr>
        <w:t>dọn</w:t>
      </w:r>
      <w:proofErr w:type="spellEnd"/>
      <w:r w:rsidRPr="00854387">
        <w:rPr>
          <w:rFonts w:cs="Arial"/>
          <w:color w:val="0070C0"/>
          <w:sz w:val="22"/>
          <w:szCs w:val="22"/>
        </w:rPr>
        <w:t xml:space="preserve"> </w:t>
      </w:r>
      <w:proofErr w:type="spellStart"/>
      <w:r w:rsidRPr="00854387">
        <w:rPr>
          <w:rFonts w:cs="Arial"/>
          <w:color w:val="0070C0"/>
          <w:sz w:val="22"/>
          <w:szCs w:val="22"/>
        </w:rPr>
        <w:t>dẹp</w:t>
      </w:r>
      <w:proofErr w:type="spellEnd"/>
      <w:r w:rsidRPr="00854387">
        <w:rPr>
          <w:rFonts w:cs="Arial"/>
          <w:color w:val="0070C0"/>
          <w:sz w:val="22"/>
          <w:szCs w:val="22"/>
        </w:rPr>
        <w:t xml:space="preserve"> Công </w:t>
      </w:r>
      <w:proofErr w:type="spellStart"/>
      <w:r w:rsidRPr="00854387">
        <w:rPr>
          <w:rFonts w:cs="Arial"/>
          <w:color w:val="0070C0"/>
          <w:sz w:val="22"/>
          <w:szCs w:val="22"/>
        </w:rPr>
        <w:t>Trình</w:t>
      </w:r>
      <w:proofErr w:type="spellEnd"/>
      <w:r w:rsidRPr="00854387">
        <w:rPr>
          <w:rFonts w:cs="Arial"/>
          <w:color w:val="0070C0"/>
          <w:sz w:val="22"/>
          <w:szCs w:val="22"/>
        </w:rPr>
        <w:t xml:space="preserve">. </w:t>
      </w:r>
    </w:p>
    <w:p w14:paraId="5B52A0C6" w14:textId="0BEEAB2B" w:rsidR="00854387" w:rsidRDefault="00854387" w:rsidP="00854387">
      <w:pPr>
        <w:spacing w:line="0" w:lineRule="atLeast"/>
        <w:ind w:left="740"/>
        <w:rPr>
          <w:rFonts w:eastAsia="Arial"/>
          <w:sz w:val="22"/>
          <w:szCs w:val="22"/>
        </w:rPr>
      </w:pPr>
    </w:p>
    <w:p w14:paraId="5E293EED" w14:textId="77777777" w:rsidR="00854387" w:rsidRPr="00854387" w:rsidRDefault="00854387" w:rsidP="00854387">
      <w:pPr>
        <w:spacing w:line="0" w:lineRule="atLeast"/>
        <w:ind w:left="740"/>
        <w:rPr>
          <w:rFonts w:eastAsia="Arial"/>
          <w:sz w:val="22"/>
          <w:szCs w:val="22"/>
        </w:rPr>
      </w:pPr>
    </w:p>
    <w:p w14:paraId="3FB3807D" w14:textId="77777777" w:rsidR="00C34C78" w:rsidRPr="00854387" w:rsidRDefault="00C34C78" w:rsidP="00C34C78">
      <w:pPr>
        <w:tabs>
          <w:tab w:val="left" w:pos="1980"/>
        </w:tabs>
        <w:spacing w:line="0" w:lineRule="atLeast"/>
        <w:ind w:left="20"/>
        <w:rPr>
          <w:rFonts w:eastAsia="Arial"/>
          <w:b/>
          <w:sz w:val="22"/>
          <w:szCs w:val="22"/>
        </w:rPr>
      </w:pPr>
      <w:r w:rsidRPr="00854387">
        <w:rPr>
          <w:rFonts w:eastAsia="Arial"/>
          <w:b/>
          <w:sz w:val="22"/>
          <w:szCs w:val="22"/>
        </w:rPr>
        <w:t>Sub-Clause 11.7</w:t>
      </w:r>
      <w:r w:rsidRPr="00854387">
        <w:rPr>
          <w:rFonts w:ascii="Times New Roman" w:eastAsia="Times New Roman" w:hAnsi="Times New Roman"/>
          <w:sz w:val="22"/>
          <w:szCs w:val="22"/>
        </w:rPr>
        <w:tab/>
      </w:r>
      <w:r w:rsidRPr="00854387">
        <w:rPr>
          <w:rFonts w:eastAsia="Arial"/>
          <w:b/>
          <w:sz w:val="22"/>
          <w:szCs w:val="22"/>
        </w:rPr>
        <w:t>Right of Access</w:t>
      </w:r>
    </w:p>
    <w:p w14:paraId="31676F8A" w14:textId="77777777" w:rsidR="00C34C78" w:rsidRPr="00854387" w:rsidRDefault="00C34C78" w:rsidP="00854387">
      <w:pPr>
        <w:keepLines w:val="0"/>
        <w:tabs>
          <w:tab w:val="left" w:pos="1980"/>
        </w:tabs>
        <w:rPr>
          <w:rFonts w:cs="Arial"/>
          <w:b/>
          <w:color w:val="0070C0"/>
          <w:sz w:val="22"/>
          <w:szCs w:val="22"/>
          <w:lang w:val="vi-VN"/>
        </w:rPr>
      </w:pPr>
      <w:r w:rsidRPr="00854387">
        <w:rPr>
          <w:rFonts w:cs="Arial"/>
          <w:b/>
          <w:color w:val="0070C0"/>
          <w:sz w:val="22"/>
          <w:szCs w:val="22"/>
          <w:lang w:val="vi-VN"/>
        </w:rPr>
        <w:t>Khoản 11.7</w:t>
      </w:r>
      <w:r w:rsidRPr="00854387">
        <w:rPr>
          <w:rFonts w:cs="Arial"/>
          <w:b/>
          <w:color w:val="0070C0"/>
          <w:sz w:val="22"/>
          <w:szCs w:val="22"/>
          <w:lang w:val="vi-VN"/>
        </w:rPr>
        <w:tab/>
        <w:t>Quyền Tiếp cận công trình</w:t>
      </w:r>
    </w:p>
    <w:p w14:paraId="682EDDD1" w14:textId="77777777" w:rsidR="00C34C78" w:rsidRPr="00854387" w:rsidRDefault="00C34C78" w:rsidP="00C34C78">
      <w:pPr>
        <w:spacing w:line="176" w:lineRule="exact"/>
        <w:rPr>
          <w:rFonts w:ascii="Times New Roman" w:eastAsia="Times New Roman" w:hAnsi="Times New Roman"/>
          <w:sz w:val="22"/>
          <w:szCs w:val="22"/>
        </w:rPr>
      </w:pPr>
    </w:p>
    <w:p w14:paraId="4FE75CDF" w14:textId="77777777" w:rsidR="001A40AD" w:rsidRPr="001A40AD" w:rsidRDefault="001A40AD" w:rsidP="001A40AD">
      <w:pPr>
        <w:spacing w:line="277" w:lineRule="auto"/>
        <w:ind w:left="740" w:right="20"/>
        <w:rPr>
          <w:rFonts w:eastAsia="Arial"/>
          <w:color w:val="FF0000"/>
          <w:sz w:val="22"/>
          <w:szCs w:val="22"/>
          <w:lang w:val="en-US"/>
        </w:rPr>
      </w:pPr>
      <w:r w:rsidRPr="001A40AD">
        <w:rPr>
          <w:rFonts w:eastAsia="Arial"/>
          <w:color w:val="FF0000"/>
          <w:sz w:val="22"/>
          <w:szCs w:val="22"/>
          <w:lang w:val="en-US"/>
        </w:rPr>
        <w:t>INSERT the following paragraphs in the end:</w:t>
      </w:r>
    </w:p>
    <w:p w14:paraId="06E4212D" w14:textId="77777777" w:rsidR="001A40AD" w:rsidRPr="001A40AD" w:rsidRDefault="001A40AD" w:rsidP="001A40AD">
      <w:pPr>
        <w:spacing w:line="277" w:lineRule="auto"/>
        <w:ind w:left="740" w:right="20"/>
        <w:rPr>
          <w:rFonts w:eastAsia="Arial"/>
          <w:color w:val="FF0000"/>
          <w:sz w:val="22"/>
          <w:szCs w:val="22"/>
          <w:lang w:val="en-US"/>
        </w:rPr>
      </w:pPr>
      <w:r w:rsidRPr="001A40AD">
        <w:rPr>
          <w:rFonts w:eastAsia="Arial"/>
          <w:color w:val="FF0000"/>
          <w:sz w:val="22"/>
          <w:szCs w:val="22"/>
          <w:lang w:val="en-US"/>
        </w:rPr>
        <w:t xml:space="preserve">THÊM </w:t>
      </w:r>
      <w:proofErr w:type="spellStart"/>
      <w:r w:rsidRPr="001A40AD">
        <w:rPr>
          <w:rFonts w:eastAsia="Arial"/>
          <w:color w:val="FF0000"/>
          <w:sz w:val="22"/>
          <w:szCs w:val="22"/>
          <w:lang w:val="en-US"/>
        </w:rPr>
        <w:t>các</w:t>
      </w:r>
      <w:proofErr w:type="spellEnd"/>
      <w:r w:rsidRPr="001A40AD">
        <w:rPr>
          <w:rFonts w:eastAsia="Arial"/>
          <w:color w:val="FF0000"/>
          <w:sz w:val="22"/>
          <w:szCs w:val="22"/>
          <w:lang w:val="en-US"/>
        </w:rPr>
        <w:t xml:space="preserve"> </w:t>
      </w:r>
      <w:proofErr w:type="spellStart"/>
      <w:r w:rsidRPr="001A40AD">
        <w:rPr>
          <w:rFonts w:eastAsia="Arial"/>
          <w:color w:val="FF0000"/>
          <w:sz w:val="22"/>
          <w:szCs w:val="22"/>
          <w:lang w:val="en-US"/>
        </w:rPr>
        <w:t>đoạn</w:t>
      </w:r>
      <w:proofErr w:type="spellEnd"/>
      <w:r w:rsidRPr="001A40AD">
        <w:rPr>
          <w:rFonts w:eastAsia="Arial"/>
          <w:color w:val="FF0000"/>
          <w:sz w:val="22"/>
          <w:szCs w:val="22"/>
          <w:lang w:val="en-US"/>
        </w:rPr>
        <w:t xml:space="preserve"> </w:t>
      </w:r>
      <w:proofErr w:type="spellStart"/>
      <w:r w:rsidRPr="001A40AD">
        <w:rPr>
          <w:rFonts w:eastAsia="Arial"/>
          <w:color w:val="FF0000"/>
          <w:sz w:val="22"/>
          <w:szCs w:val="22"/>
          <w:lang w:val="en-US"/>
        </w:rPr>
        <w:t>sau</w:t>
      </w:r>
      <w:proofErr w:type="spellEnd"/>
      <w:r w:rsidRPr="001A40AD">
        <w:rPr>
          <w:rFonts w:eastAsia="Arial"/>
          <w:color w:val="FF0000"/>
          <w:sz w:val="22"/>
          <w:szCs w:val="22"/>
          <w:lang w:val="en-US"/>
        </w:rPr>
        <w:t xml:space="preserve"> </w:t>
      </w:r>
      <w:proofErr w:type="spellStart"/>
      <w:r w:rsidRPr="001A40AD">
        <w:rPr>
          <w:rFonts w:eastAsia="Arial"/>
          <w:color w:val="FF0000"/>
          <w:sz w:val="22"/>
          <w:szCs w:val="22"/>
          <w:lang w:val="en-US"/>
        </w:rPr>
        <w:t>đây</w:t>
      </w:r>
      <w:proofErr w:type="spellEnd"/>
      <w:r w:rsidRPr="001A40AD">
        <w:rPr>
          <w:rFonts w:eastAsia="Arial"/>
          <w:color w:val="FF0000"/>
          <w:sz w:val="22"/>
          <w:szCs w:val="22"/>
          <w:lang w:val="en-US"/>
        </w:rPr>
        <w:t xml:space="preserve"> </w:t>
      </w:r>
      <w:proofErr w:type="spellStart"/>
      <w:r w:rsidRPr="001A40AD">
        <w:rPr>
          <w:rFonts w:eastAsia="Arial"/>
          <w:color w:val="FF0000"/>
          <w:sz w:val="22"/>
          <w:szCs w:val="22"/>
          <w:lang w:val="en-US"/>
        </w:rPr>
        <w:t>vào</w:t>
      </w:r>
      <w:proofErr w:type="spellEnd"/>
      <w:r w:rsidRPr="001A40AD">
        <w:rPr>
          <w:rFonts w:eastAsia="Arial"/>
          <w:color w:val="FF0000"/>
          <w:sz w:val="22"/>
          <w:szCs w:val="22"/>
          <w:lang w:val="en-US"/>
        </w:rPr>
        <w:t xml:space="preserve"> </w:t>
      </w:r>
      <w:proofErr w:type="spellStart"/>
      <w:r w:rsidRPr="001A40AD">
        <w:rPr>
          <w:rFonts w:eastAsia="Arial"/>
          <w:color w:val="FF0000"/>
          <w:sz w:val="22"/>
          <w:szCs w:val="22"/>
          <w:lang w:val="en-US"/>
        </w:rPr>
        <w:t>cuối</w:t>
      </w:r>
      <w:proofErr w:type="spellEnd"/>
      <w:r w:rsidRPr="001A40AD">
        <w:rPr>
          <w:rFonts w:eastAsia="Arial"/>
          <w:color w:val="FF0000"/>
          <w:sz w:val="22"/>
          <w:szCs w:val="22"/>
          <w:lang w:val="en-US"/>
        </w:rPr>
        <w:t xml:space="preserve"> </w:t>
      </w:r>
      <w:proofErr w:type="spellStart"/>
      <w:r w:rsidRPr="001A40AD">
        <w:rPr>
          <w:rFonts w:eastAsia="Arial"/>
          <w:color w:val="FF0000"/>
          <w:sz w:val="22"/>
          <w:szCs w:val="22"/>
          <w:lang w:val="en-US"/>
        </w:rPr>
        <w:t>Khoản</w:t>
      </w:r>
      <w:proofErr w:type="spellEnd"/>
      <w:r w:rsidRPr="001A40AD">
        <w:rPr>
          <w:rFonts w:eastAsia="Arial"/>
          <w:color w:val="FF0000"/>
          <w:sz w:val="22"/>
          <w:szCs w:val="22"/>
          <w:lang w:val="en-US"/>
        </w:rPr>
        <w:t xml:space="preserve"> </w:t>
      </w:r>
      <w:proofErr w:type="spellStart"/>
      <w:r w:rsidRPr="001A40AD">
        <w:rPr>
          <w:rFonts w:eastAsia="Arial"/>
          <w:color w:val="FF0000"/>
          <w:sz w:val="22"/>
          <w:szCs w:val="22"/>
          <w:lang w:val="en-US"/>
        </w:rPr>
        <w:t>này</w:t>
      </w:r>
      <w:proofErr w:type="spellEnd"/>
      <w:r w:rsidRPr="001A40AD">
        <w:rPr>
          <w:rFonts w:eastAsia="Arial"/>
          <w:color w:val="FF0000"/>
          <w:sz w:val="22"/>
          <w:szCs w:val="22"/>
          <w:lang w:val="en-US"/>
        </w:rPr>
        <w:t>:</w:t>
      </w:r>
    </w:p>
    <w:p w14:paraId="62F13A54" w14:textId="77777777" w:rsidR="001A40AD" w:rsidRPr="00854387" w:rsidRDefault="001A40AD" w:rsidP="00C34C78">
      <w:pPr>
        <w:spacing w:line="277" w:lineRule="auto"/>
        <w:ind w:left="740" w:right="20"/>
        <w:rPr>
          <w:rFonts w:eastAsia="Arial"/>
          <w:color w:val="808080"/>
          <w:sz w:val="22"/>
          <w:szCs w:val="22"/>
        </w:rPr>
      </w:pPr>
    </w:p>
    <w:p w14:paraId="382F3B01" w14:textId="77777777" w:rsidR="00C34C78" w:rsidRPr="00854387" w:rsidRDefault="00C34C78" w:rsidP="00C34C78">
      <w:pPr>
        <w:spacing w:line="276" w:lineRule="auto"/>
        <w:ind w:left="740" w:right="20"/>
        <w:rPr>
          <w:rFonts w:eastAsia="Arial"/>
          <w:sz w:val="22"/>
          <w:szCs w:val="22"/>
        </w:rPr>
      </w:pPr>
      <w:r w:rsidRPr="00854387">
        <w:rPr>
          <w:rFonts w:eastAsia="Arial"/>
          <w:sz w:val="22"/>
          <w:szCs w:val="22"/>
        </w:rPr>
        <w:t>After a Taking-Over Certificate has been issued, the Contractor shall be allowed access to the extent necessary for performance of its obligations under the Contract provided that:</w:t>
      </w:r>
    </w:p>
    <w:p w14:paraId="06F777F9" w14:textId="77777777" w:rsidR="00C34C78" w:rsidRPr="00854387" w:rsidRDefault="00C34C78" w:rsidP="00854387">
      <w:pPr>
        <w:widowControl w:val="0"/>
        <w:ind w:left="720"/>
        <w:rPr>
          <w:rFonts w:cs="Arial"/>
          <w:color w:val="0070C0"/>
          <w:sz w:val="22"/>
          <w:szCs w:val="22"/>
        </w:rPr>
      </w:pPr>
      <w:r w:rsidRPr="00854387">
        <w:rPr>
          <w:rFonts w:cs="Arial"/>
          <w:color w:val="0070C0"/>
          <w:sz w:val="22"/>
          <w:szCs w:val="22"/>
        </w:rPr>
        <w:t xml:space="preserve">Sau </w:t>
      </w:r>
      <w:proofErr w:type="spellStart"/>
      <w:r w:rsidRPr="00854387">
        <w:rPr>
          <w:rFonts w:cs="Arial"/>
          <w:color w:val="0070C0"/>
          <w:sz w:val="22"/>
          <w:szCs w:val="22"/>
        </w:rPr>
        <w:t>khi</w:t>
      </w:r>
      <w:proofErr w:type="spellEnd"/>
      <w:r w:rsidRPr="00854387">
        <w:rPr>
          <w:rFonts w:cs="Arial"/>
          <w:color w:val="0070C0"/>
          <w:sz w:val="22"/>
          <w:szCs w:val="22"/>
        </w:rPr>
        <w:t xml:space="preserve"> </w:t>
      </w:r>
      <w:proofErr w:type="spellStart"/>
      <w:r w:rsidRPr="00854387">
        <w:rPr>
          <w:rFonts w:cs="Arial"/>
          <w:color w:val="0070C0"/>
          <w:sz w:val="22"/>
          <w:szCs w:val="22"/>
        </w:rPr>
        <w:t>Chứng</w:t>
      </w:r>
      <w:proofErr w:type="spellEnd"/>
      <w:r w:rsidRPr="00854387">
        <w:rPr>
          <w:rFonts w:cs="Arial"/>
          <w:color w:val="0070C0"/>
          <w:sz w:val="22"/>
          <w:szCs w:val="22"/>
        </w:rPr>
        <w:t xml:space="preserve"> </w:t>
      </w:r>
      <w:proofErr w:type="spellStart"/>
      <w:r w:rsidRPr="00854387">
        <w:rPr>
          <w:rFonts w:cs="Arial"/>
          <w:color w:val="0070C0"/>
          <w:sz w:val="22"/>
          <w:szCs w:val="22"/>
        </w:rPr>
        <w:t>chỉ</w:t>
      </w:r>
      <w:proofErr w:type="spellEnd"/>
      <w:r w:rsidRPr="00854387">
        <w:rPr>
          <w:rFonts w:cs="Arial"/>
          <w:color w:val="0070C0"/>
          <w:sz w:val="22"/>
          <w:szCs w:val="22"/>
        </w:rPr>
        <w:t xml:space="preserve"> </w:t>
      </w:r>
      <w:proofErr w:type="spellStart"/>
      <w:r w:rsidRPr="00854387">
        <w:rPr>
          <w:rFonts w:cs="Arial"/>
          <w:color w:val="0070C0"/>
          <w:sz w:val="22"/>
          <w:szCs w:val="22"/>
        </w:rPr>
        <w:t>nghiệm</w:t>
      </w:r>
      <w:proofErr w:type="spellEnd"/>
      <w:r w:rsidRPr="00854387">
        <w:rPr>
          <w:rFonts w:cs="Arial"/>
          <w:color w:val="0070C0"/>
          <w:sz w:val="22"/>
          <w:szCs w:val="22"/>
        </w:rPr>
        <w:t xml:space="preserve"> </w:t>
      </w:r>
      <w:proofErr w:type="spellStart"/>
      <w:r w:rsidRPr="00854387">
        <w:rPr>
          <w:rFonts w:cs="Arial"/>
          <w:color w:val="0070C0"/>
          <w:sz w:val="22"/>
          <w:szCs w:val="22"/>
        </w:rPr>
        <w:t>thu</w:t>
      </w:r>
      <w:proofErr w:type="spellEnd"/>
      <w:r w:rsidRPr="00854387">
        <w:rPr>
          <w:rFonts w:cs="Arial"/>
          <w:color w:val="0070C0"/>
          <w:sz w:val="22"/>
          <w:szCs w:val="22"/>
        </w:rPr>
        <w:t xml:space="preserve"> </w:t>
      </w:r>
      <w:proofErr w:type="spellStart"/>
      <w:r w:rsidRPr="00854387">
        <w:rPr>
          <w:rFonts w:cs="Arial"/>
          <w:color w:val="0070C0"/>
          <w:sz w:val="22"/>
          <w:szCs w:val="22"/>
        </w:rPr>
        <w:t>đã</w:t>
      </w:r>
      <w:proofErr w:type="spellEnd"/>
      <w:r w:rsidRPr="00854387">
        <w:rPr>
          <w:rFonts w:cs="Arial"/>
          <w:color w:val="0070C0"/>
          <w:sz w:val="22"/>
          <w:szCs w:val="22"/>
        </w:rPr>
        <w:t xml:space="preserve"> </w:t>
      </w:r>
      <w:proofErr w:type="spellStart"/>
      <w:r w:rsidRPr="00854387">
        <w:rPr>
          <w:rFonts w:cs="Arial"/>
          <w:color w:val="0070C0"/>
          <w:sz w:val="22"/>
          <w:szCs w:val="22"/>
        </w:rPr>
        <w:t>được</w:t>
      </w:r>
      <w:proofErr w:type="spellEnd"/>
      <w:r w:rsidRPr="00854387">
        <w:rPr>
          <w:rFonts w:cs="Arial"/>
          <w:color w:val="0070C0"/>
          <w:sz w:val="22"/>
          <w:szCs w:val="22"/>
        </w:rPr>
        <w:t xml:space="preserve"> </w:t>
      </w:r>
      <w:proofErr w:type="spellStart"/>
      <w:r w:rsidRPr="00854387">
        <w:rPr>
          <w:rFonts w:cs="Arial"/>
          <w:color w:val="0070C0"/>
          <w:sz w:val="22"/>
          <w:szCs w:val="22"/>
        </w:rPr>
        <w:t>phát</w:t>
      </w:r>
      <w:proofErr w:type="spellEnd"/>
      <w:r w:rsidRPr="00854387">
        <w:rPr>
          <w:rFonts w:cs="Arial"/>
          <w:color w:val="0070C0"/>
          <w:sz w:val="22"/>
          <w:szCs w:val="22"/>
        </w:rPr>
        <w:t xml:space="preserve"> </w:t>
      </w:r>
      <w:proofErr w:type="spellStart"/>
      <w:r w:rsidRPr="00854387">
        <w:rPr>
          <w:rFonts w:cs="Arial"/>
          <w:color w:val="0070C0"/>
          <w:sz w:val="22"/>
          <w:szCs w:val="22"/>
        </w:rPr>
        <w:t>hành</w:t>
      </w:r>
      <w:proofErr w:type="spellEnd"/>
      <w:r w:rsidRPr="00854387">
        <w:rPr>
          <w:rFonts w:cs="Arial"/>
          <w:color w:val="0070C0"/>
          <w:sz w:val="22"/>
          <w:szCs w:val="22"/>
        </w:rPr>
        <w:t xml:space="preserve">, </w:t>
      </w:r>
      <w:proofErr w:type="spellStart"/>
      <w:r w:rsidRPr="00854387">
        <w:rPr>
          <w:rFonts w:cs="Arial"/>
          <w:color w:val="0070C0"/>
          <w:sz w:val="22"/>
          <w:szCs w:val="22"/>
        </w:rPr>
        <w:t>Nhà</w:t>
      </w:r>
      <w:proofErr w:type="spellEnd"/>
      <w:r w:rsidRPr="00854387">
        <w:rPr>
          <w:rFonts w:cs="Arial"/>
          <w:color w:val="0070C0"/>
          <w:sz w:val="22"/>
          <w:szCs w:val="22"/>
        </w:rPr>
        <w:t xml:space="preserve"> </w:t>
      </w:r>
      <w:proofErr w:type="spellStart"/>
      <w:r w:rsidRPr="00854387">
        <w:rPr>
          <w:rFonts w:cs="Arial"/>
          <w:color w:val="0070C0"/>
          <w:sz w:val="22"/>
          <w:szCs w:val="22"/>
        </w:rPr>
        <w:t>Thầu</w:t>
      </w:r>
      <w:proofErr w:type="spellEnd"/>
      <w:r w:rsidRPr="00854387">
        <w:rPr>
          <w:rFonts w:cs="Arial"/>
          <w:color w:val="0070C0"/>
          <w:sz w:val="22"/>
          <w:szCs w:val="22"/>
        </w:rPr>
        <w:t xml:space="preserve"> </w:t>
      </w:r>
      <w:proofErr w:type="spellStart"/>
      <w:r w:rsidRPr="00854387">
        <w:rPr>
          <w:rFonts w:cs="Arial"/>
          <w:color w:val="0070C0"/>
          <w:sz w:val="22"/>
          <w:szCs w:val="22"/>
        </w:rPr>
        <w:t>được</w:t>
      </w:r>
      <w:proofErr w:type="spellEnd"/>
      <w:r w:rsidRPr="00854387">
        <w:rPr>
          <w:rFonts w:cs="Arial"/>
          <w:color w:val="0070C0"/>
          <w:sz w:val="22"/>
          <w:szCs w:val="22"/>
        </w:rPr>
        <w:t xml:space="preserve"> </w:t>
      </w:r>
      <w:proofErr w:type="spellStart"/>
      <w:r w:rsidRPr="00854387">
        <w:rPr>
          <w:rFonts w:cs="Arial"/>
          <w:color w:val="0070C0"/>
          <w:sz w:val="22"/>
          <w:szCs w:val="22"/>
        </w:rPr>
        <w:t>phép</w:t>
      </w:r>
      <w:proofErr w:type="spellEnd"/>
      <w:r w:rsidRPr="00854387">
        <w:rPr>
          <w:rFonts w:cs="Arial"/>
          <w:color w:val="0070C0"/>
          <w:sz w:val="22"/>
          <w:szCs w:val="22"/>
        </w:rPr>
        <w:t xml:space="preserve"> </w:t>
      </w:r>
      <w:proofErr w:type="spellStart"/>
      <w:r w:rsidRPr="00854387">
        <w:rPr>
          <w:rFonts w:cs="Arial"/>
          <w:color w:val="0070C0"/>
          <w:sz w:val="22"/>
          <w:szCs w:val="22"/>
        </w:rPr>
        <w:t>đi</w:t>
      </w:r>
      <w:proofErr w:type="spellEnd"/>
      <w:r w:rsidRPr="00854387">
        <w:rPr>
          <w:rFonts w:cs="Arial"/>
          <w:color w:val="0070C0"/>
          <w:sz w:val="22"/>
          <w:szCs w:val="22"/>
        </w:rPr>
        <w:t xml:space="preserve"> </w:t>
      </w:r>
      <w:proofErr w:type="spellStart"/>
      <w:r w:rsidRPr="00854387">
        <w:rPr>
          <w:rFonts w:cs="Arial"/>
          <w:color w:val="0070C0"/>
          <w:sz w:val="22"/>
          <w:szCs w:val="22"/>
        </w:rPr>
        <w:t>vào</w:t>
      </w:r>
      <w:proofErr w:type="spellEnd"/>
      <w:r w:rsidRPr="00854387">
        <w:rPr>
          <w:rFonts w:cs="Arial"/>
          <w:color w:val="0070C0"/>
          <w:sz w:val="22"/>
          <w:szCs w:val="22"/>
        </w:rPr>
        <w:t xml:space="preserve"> Công </w:t>
      </w:r>
      <w:proofErr w:type="spellStart"/>
      <w:r w:rsidRPr="00854387">
        <w:rPr>
          <w:rFonts w:cs="Arial"/>
          <w:color w:val="0070C0"/>
          <w:sz w:val="22"/>
          <w:szCs w:val="22"/>
        </w:rPr>
        <w:t>trình</w:t>
      </w:r>
      <w:proofErr w:type="spellEnd"/>
      <w:r w:rsidRPr="00854387">
        <w:rPr>
          <w:rFonts w:cs="Arial"/>
          <w:color w:val="0070C0"/>
          <w:sz w:val="22"/>
          <w:szCs w:val="22"/>
        </w:rPr>
        <w:t xml:space="preserve"> </w:t>
      </w:r>
      <w:proofErr w:type="spellStart"/>
      <w:r w:rsidRPr="00854387">
        <w:rPr>
          <w:rFonts w:cs="Arial"/>
          <w:color w:val="0070C0"/>
          <w:sz w:val="22"/>
          <w:szCs w:val="22"/>
        </w:rPr>
        <w:t>trong</w:t>
      </w:r>
      <w:proofErr w:type="spellEnd"/>
      <w:r w:rsidRPr="00854387">
        <w:rPr>
          <w:rFonts w:cs="Arial"/>
          <w:color w:val="0070C0"/>
          <w:sz w:val="22"/>
          <w:szCs w:val="22"/>
        </w:rPr>
        <w:t xml:space="preserve"> </w:t>
      </w:r>
      <w:proofErr w:type="spellStart"/>
      <w:r w:rsidRPr="00854387">
        <w:rPr>
          <w:rFonts w:cs="Arial"/>
          <w:color w:val="0070C0"/>
          <w:sz w:val="22"/>
          <w:szCs w:val="22"/>
        </w:rPr>
        <w:t>chừng</w:t>
      </w:r>
      <w:proofErr w:type="spellEnd"/>
      <w:r w:rsidRPr="00854387">
        <w:rPr>
          <w:rFonts w:cs="Arial"/>
          <w:color w:val="0070C0"/>
          <w:sz w:val="22"/>
          <w:szCs w:val="22"/>
        </w:rPr>
        <w:t xml:space="preserve"> </w:t>
      </w:r>
      <w:proofErr w:type="spellStart"/>
      <w:r w:rsidRPr="00854387">
        <w:rPr>
          <w:rFonts w:cs="Arial"/>
          <w:color w:val="0070C0"/>
          <w:sz w:val="22"/>
          <w:szCs w:val="22"/>
        </w:rPr>
        <w:t>mực</w:t>
      </w:r>
      <w:proofErr w:type="spellEnd"/>
      <w:r w:rsidRPr="00854387">
        <w:rPr>
          <w:rFonts w:cs="Arial"/>
          <w:color w:val="0070C0"/>
          <w:sz w:val="22"/>
          <w:szCs w:val="22"/>
        </w:rPr>
        <w:t xml:space="preserve"> </w:t>
      </w:r>
      <w:proofErr w:type="spellStart"/>
      <w:r w:rsidRPr="00854387">
        <w:rPr>
          <w:rFonts w:cs="Arial"/>
          <w:color w:val="0070C0"/>
          <w:sz w:val="22"/>
          <w:szCs w:val="22"/>
        </w:rPr>
        <w:t>cần</w:t>
      </w:r>
      <w:proofErr w:type="spellEnd"/>
      <w:r w:rsidRPr="00854387">
        <w:rPr>
          <w:rFonts w:cs="Arial"/>
          <w:color w:val="0070C0"/>
          <w:sz w:val="22"/>
          <w:szCs w:val="22"/>
        </w:rPr>
        <w:t xml:space="preserve"> </w:t>
      </w:r>
      <w:proofErr w:type="spellStart"/>
      <w:r w:rsidRPr="00854387">
        <w:rPr>
          <w:rFonts w:cs="Arial"/>
          <w:color w:val="0070C0"/>
          <w:sz w:val="22"/>
          <w:szCs w:val="22"/>
        </w:rPr>
        <w:t>thiết</w:t>
      </w:r>
      <w:proofErr w:type="spellEnd"/>
      <w:r w:rsidRPr="00854387">
        <w:rPr>
          <w:rFonts w:cs="Arial"/>
          <w:color w:val="0070C0"/>
          <w:sz w:val="22"/>
          <w:szCs w:val="22"/>
        </w:rPr>
        <w:t xml:space="preserve"> </w:t>
      </w:r>
      <w:proofErr w:type="spellStart"/>
      <w:r w:rsidRPr="00854387">
        <w:rPr>
          <w:rFonts w:cs="Arial"/>
          <w:color w:val="0070C0"/>
          <w:sz w:val="22"/>
          <w:szCs w:val="22"/>
        </w:rPr>
        <w:t>để</w:t>
      </w:r>
      <w:proofErr w:type="spellEnd"/>
      <w:r w:rsidRPr="00854387">
        <w:rPr>
          <w:rFonts w:cs="Arial"/>
          <w:color w:val="0070C0"/>
          <w:sz w:val="22"/>
          <w:szCs w:val="22"/>
        </w:rPr>
        <w:t xml:space="preserve"> </w:t>
      </w:r>
      <w:proofErr w:type="spellStart"/>
      <w:r w:rsidRPr="00854387">
        <w:rPr>
          <w:rFonts w:cs="Arial"/>
          <w:color w:val="0070C0"/>
          <w:sz w:val="22"/>
          <w:szCs w:val="22"/>
        </w:rPr>
        <w:t>thực</w:t>
      </w:r>
      <w:proofErr w:type="spellEnd"/>
      <w:r w:rsidRPr="00854387">
        <w:rPr>
          <w:rFonts w:cs="Arial"/>
          <w:color w:val="0070C0"/>
          <w:sz w:val="22"/>
          <w:szCs w:val="22"/>
        </w:rPr>
        <w:t xml:space="preserve"> </w:t>
      </w:r>
      <w:proofErr w:type="spellStart"/>
      <w:r w:rsidRPr="00854387">
        <w:rPr>
          <w:rFonts w:cs="Arial"/>
          <w:color w:val="0070C0"/>
          <w:sz w:val="22"/>
          <w:szCs w:val="22"/>
        </w:rPr>
        <w:t>hiện</w:t>
      </w:r>
      <w:proofErr w:type="spellEnd"/>
      <w:r w:rsidRPr="00854387">
        <w:rPr>
          <w:rFonts w:cs="Arial"/>
          <w:color w:val="0070C0"/>
          <w:sz w:val="22"/>
          <w:szCs w:val="22"/>
        </w:rPr>
        <w:t xml:space="preserve"> </w:t>
      </w:r>
      <w:proofErr w:type="spellStart"/>
      <w:r w:rsidRPr="00854387">
        <w:rPr>
          <w:rFonts w:cs="Arial"/>
          <w:color w:val="0070C0"/>
          <w:sz w:val="22"/>
          <w:szCs w:val="22"/>
        </w:rPr>
        <w:t>các</w:t>
      </w:r>
      <w:proofErr w:type="spellEnd"/>
      <w:r w:rsidRPr="00854387">
        <w:rPr>
          <w:rFonts w:cs="Arial"/>
          <w:color w:val="0070C0"/>
          <w:sz w:val="22"/>
          <w:szCs w:val="22"/>
        </w:rPr>
        <w:t xml:space="preserve"> </w:t>
      </w:r>
      <w:proofErr w:type="spellStart"/>
      <w:r w:rsidRPr="00854387">
        <w:rPr>
          <w:rFonts w:cs="Arial"/>
          <w:color w:val="0070C0"/>
          <w:sz w:val="22"/>
          <w:szCs w:val="22"/>
        </w:rPr>
        <w:t>nghĩa</w:t>
      </w:r>
      <w:proofErr w:type="spellEnd"/>
      <w:r w:rsidRPr="00854387">
        <w:rPr>
          <w:rFonts w:cs="Arial"/>
          <w:color w:val="0070C0"/>
          <w:sz w:val="22"/>
          <w:szCs w:val="22"/>
        </w:rPr>
        <w:t xml:space="preserve"> </w:t>
      </w:r>
      <w:proofErr w:type="spellStart"/>
      <w:r w:rsidRPr="00854387">
        <w:rPr>
          <w:rFonts w:cs="Arial"/>
          <w:color w:val="0070C0"/>
          <w:sz w:val="22"/>
          <w:szCs w:val="22"/>
        </w:rPr>
        <w:t>vụ</w:t>
      </w:r>
      <w:proofErr w:type="spellEnd"/>
      <w:r w:rsidRPr="00854387">
        <w:rPr>
          <w:rFonts w:cs="Arial"/>
          <w:color w:val="0070C0"/>
          <w:sz w:val="22"/>
          <w:szCs w:val="22"/>
        </w:rPr>
        <w:t xml:space="preserve"> </w:t>
      </w:r>
      <w:proofErr w:type="spellStart"/>
      <w:r w:rsidRPr="00854387">
        <w:rPr>
          <w:rFonts w:cs="Arial"/>
          <w:color w:val="0070C0"/>
          <w:sz w:val="22"/>
          <w:szCs w:val="22"/>
        </w:rPr>
        <w:t>quy</w:t>
      </w:r>
      <w:proofErr w:type="spellEnd"/>
      <w:r w:rsidRPr="00854387">
        <w:rPr>
          <w:rFonts w:cs="Arial"/>
          <w:color w:val="0070C0"/>
          <w:sz w:val="22"/>
          <w:szCs w:val="22"/>
        </w:rPr>
        <w:t xml:space="preserve"> </w:t>
      </w:r>
      <w:proofErr w:type="spellStart"/>
      <w:r w:rsidRPr="00854387">
        <w:rPr>
          <w:rFonts w:cs="Arial"/>
          <w:color w:val="0070C0"/>
          <w:sz w:val="22"/>
          <w:szCs w:val="22"/>
        </w:rPr>
        <w:t>định</w:t>
      </w:r>
      <w:proofErr w:type="spellEnd"/>
      <w:r w:rsidRPr="00854387">
        <w:rPr>
          <w:rFonts w:cs="Arial"/>
          <w:color w:val="0070C0"/>
          <w:sz w:val="22"/>
          <w:szCs w:val="22"/>
        </w:rPr>
        <w:t xml:space="preserve"> </w:t>
      </w:r>
      <w:proofErr w:type="spellStart"/>
      <w:r w:rsidRPr="00854387">
        <w:rPr>
          <w:rFonts w:cs="Arial"/>
          <w:color w:val="0070C0"/>
          <w:sz w:val="22"/>
          <w:szCs w:val="22"/>
        </w:rPr>
        <w:t>tại</w:t>
      </w:r>
      <w:proofErr w:type="spellEnd"/>
      <w:r w:rsidRPr="00854387">
        <w:rPr>
          <w:rFonts w:cs="Arial"/>
          <w:color w:val="0070C0"/>
          <w:sz w:val="22"/>
          <w:szCs w:val="22"/>
        </w:rPr>
        <w:t xml:space="preserve"> </w:t>
      </w:r>
      <w:proofErr w:type="spellStart"/>
      <w:r w:rsidRPr="00854387">
        <w:rPr>
          <w:rFonts w:cs="Arial"/>
          <w:color w:val="0070C0"/>
          <w:sz w:val="22"/>
          <w:szCs w:val="22"/>
        </w:rPr>
        <w:t>Hợp</w:t>
      </w:r>
      <w:proofErr w:type="spellEnd"/>
      <w:r w:rsidRPr="00854387">
        <w:rPr>
          <w:rFonts w:cs="Arial"/>
          <w:color w:val="0070C0"/>
          <w:sz w:val="22"/>
          <w:szCs w:val="22"/>
        </w:rPr>
        <w:t xml:space="preserve"> </w:t>
      </w:r>
      <w:proofErr w:type="spellStart"/>
      <w:r w:rsidRPr="00854387">
        <w:rPr>
          <w:rFonts w:cs="Arial"/>
          <w:color w:val="0070C0"/>
          <w:sz w:val="22"/>
          <w:szCs w:val="22"/>
        </w:rPr>
        <w:t>đồng</w:t>
      </w:r>
      <w:proofErr w:type="spellEnd"/>
      <w:r w:rsidRPr="00854387">
        <w:rPr>
          <w:rFonts w:cs="Arial"/>
          <w:color w:val="0070C0"/>
          <w:sz w:val="22"/>
          <w:szCs w:val="22"/>
        </w:rPr>
        <w:t xml:space="preserve"> </w:t>
      </w:r>
      <w:proofErr w:type="spellStart"/>
      <w:r w:rsidRPr="00854387">
        <w:rPr>
          <w:rFonts w:cs="Arial"/>
          <w:color w:val="0070C0"/>
          <w:sz w:val="22"/>
          <w:szCs w:val="22"/>
        </w:rPr>
        <w:t>với</w:t>
      </w:r>
      <w:proofErr w:type="spellEnd"/>
      <w:r w:rsidRPr="00854387">
        <w:rPr>
          <w:rFonts w:cs="Arial"/>
          <w:color w:val="0070C0"/>
          <w:sz w:val="22"/>
          <w:szCs w:val="22"/>
        </w:rPr>
        <w:t xml:space="preserve"> </w:t>
      </w:r>
      <w:proofErr w:type="spellStart"/>
      <w:r w:rsidRPr="00854387">
        <w:rPr>
          <w:rFonts w:cs="Arial"/>
          <w:color w:val="0070C0"/>
          <w:sz w:val="22"/>
          <w:szCs w:val="22"/>
        </w:rPr>
        <w:t>điều</w:t>
      </w:r>
      <w:proofErr w:type="spellEnd"/>
      <w:r w:rsidRPr="00854387">
        <w:rPr>
          <w:rFonts w:cs="Arial"/>
          <w:color w:val="0070C0"/>
          <w:sz w:val="22"/>
          <w:szCs w:val="22"/>
        </w:rPr>
        <w:t xml:space="preserve"> </w:t>
      </w:r>
      <w:proofErr w:type="spellStart"/>
      <w:r w:rsidRPr="00854387">
        <w:rPr>
          <w:rFonts w:cs="Arial"/>
          <w:color w:val="0070C0"/>
          <w:sz w:val="22"/>
          <w:szCs w:val="22"/>
        </w:rPr>
        <w:t>kiện</w:t>
      </w:r>
      <w:proofErr w:type="spellEnd"/>
      <w:r w:rsidRPr="00854387">
        <w:rPr>
          <w:rFonts w:cs="Arial"/>
          <w:color w:val="0070C0"/>
          <w:sz w:val="22"/>
          <w:szCs w:val="22"/>
        </w:rPr>
        <w:t xml:space="preserve"> </w:t>
      </w:r>
      <w:proofErr w:type="spellStart"/>
      <w:r w:rsidRPr="00854387">
        <w:rPr>
          <w:rFonts w:cs="Arial"/>
          <w:color w:val="0070C0"/>
          <w:sz w:val="22"/>
          <w:szCs w:val="22"/>
        </w:rPr>
        <w:t>là</w:t>
      </w:r>
      <w:proofErr w:type="spellEnd"/>
      <w:r w:rsidRPr="00854387">
        <w:rPr>
          <w:rFonts w:cs="Arial"/>
          <w:color w:val="0070C0"/>
          <w:sz w:val="22"/>
          <w:szCs w:val="22"/>
        </w:rPr>
        <w:t>:</w:t>
      </w:r>
    </w:p>
    <w:p w14:paraId="5EC2406E" w14:textId="77777777" w:rsidR="00C34C78" w:rsidRPr="00854387" w:rsidRDefault="00C34C78" w:rsidP="00C34C78">
      <w:pPr>
        <w:spacing w:line="276" w:lineRule="auto"/>
        <w:ind w:left="740" w:right="20"/>
        <w:rPr>
          <w:rFonts w:eastAsia="Arial"/>
          <w:sz w:val="22"/>
          <w:szCs w:val="22"/>
        </w:rPr>
      </w:pPr>
    </w:p>
    <w:p w14:paraId="5D2EA5E8" w14:textId="77777777" w:rsidR="00C34C78" w:rsidRPr="00854387" w:rsidRDefault="00C34C78" w:rsidP="00EA31AE">
      <w:pPr>
        <w:pStyle w:val="ListParagraph"/>
        <w:keepLines w:val="0"/>
        <w:numPr>
          <w:ilvl w:val="0"/>
          <w:numId w:val="26"/>
        </w:numPr>
        <w:tabs>
          <w:tab w:val="left" w:pos="1440"/>
        </w:tabs>
        <w:overflowPunct/>
        <w:autoSpaceDE/>
        <w:autoSpaceDN/>
        <w:adjustRightInd/>
        <w:spacing w:line="276" w:lineRule="auto"/>
        <w:ind w:left="1440" w:right="20" w:hanging="720"/>
        <w:jc w:val="left"/>
        <w:textAlignment w:val="auto"/>
        <w:rPr>
          <w:rFonts w:eastAsia="Arial"/>
          <w:sz w:val="22"/>
          <w:szCs w:val="22"/>
        </w:rPr>
      </w:pPr>
      <w:r w:rsidRPr="00854387">
        <w:rPr>
          <w:rFonts w:eastAsia="Arial"/>
          <w:sz w:val="22"/>
          <w:szCs w:val="22"/>
        </w:rPr>
        <w:t xml:space="preserve">such access shall be at times agreed with the Employer, which times the Employer may fix in order to minimise the impact on use and operation of the </w:t>
      </w:r>
      <w:proofErr w:type="gramStart"/>
      <w:r w:rsidRPr="00854387">
        <w:rPr>
          <w:rFonts w:eastAsia="Arial"/>
          <w:sz w:val="22"/>
          <w:szCs w:val="22"/>
        </w:rPr>
        <w:t>Works;</w:t>
      </w:r>
      <w:proofErr w:type="gramEnd"/>
    </w:p>
    <w:p w14:paraId="619FAF56" w14:textId="730EF5BF" w:rsidR="00C34C78" w:rsidRDefault="00C34C78" w:rsidP="00854387">
      <w:pPr>
        <w:keepNext/>
        <w:ind w:left="1440"/>
        <w:rPr>
          <w:rFonts w:cs="Arial"/>
          <w:color w:val="0070C0"/>
          <w:sz w:val="22"/>
          <w:szCs w:val="22"/>
        </w:rPr>
      </w:pPr>
      <w:proofErr w:type="spellStart"/>
      <w:r w:rsidRPr="00854387">
        <w:rPr>
          <w:rFonts w:cs="Arial"/>
          <w:color w:val="0070C0"/>
          <w:sz w:val="22"/>
          <w:szCs w:val="22"/>
        </w:rPr>
        <w:t>việc</w:t>
      </w:r>
      <w:proofErr w:type="spellEnd"/>
      <w:r w:rsidRPr="00854387">
        <w:rPr>
          <w:rFonts w:cs="Arial"/>
          <w:color w:val="0070C0"/>
          <w:sz w:val="22"/>
          <w:szCs w:val="22"/>
        </w:rPr>
        <w:t xml:space="preserve"> </w:t>
      </w:r>
      <w:proofErr w:type="spellStart"/>
      <w:r w:rsidRPr="00854387">
        <w:rPr>
          <w:rFonts w:cs="Arial"/>
          <w:color w:val="0070C0"/>
          <w:sz w:val="22"/>
          <w:szCs w:val="22"/>
        </w:rPr>
        <w:t>ra</w:t>
      </w:r>
      <w:proofErr w:type="spellEnd"/>
      <w:r w:rsidRPr="00854387">
        <w:rPr>
          <w:rFonts w:cs="Arial"/>
          <w:color w:val="0070C0"/>
          <w:sz w:val="22"/>
          <w:szCs w:val="22"/>
        </w:rPr>
        <w:t xml:space="preserve"> </w:t>
      </w:r>
      <w:proofErr w:type="spellStart"/>
      <w:r w:rsidRPr="00854387">
        <w:rPr>
          <w:rFonts w:cs="Arial"/>
          <w:color w:val="0070C0"/>
          <w:sz w:val="22"/>
          <w:szCs w:val="22"/>
        </w:rPr>
        <w:t>vào</w:t>
      </w:r>
      <w:proofErr w:type="spellEnd"/>
      <w:r w:rsidRPr="00854387">
        <w:rPr>
          <w:rFonts w:cs="Arial"/>
          <w:color w:val="0070C0"/>
          <w:sz w:val="22"/>
          <w:szCs w:val="22"/>
        </w:rPr>
        <w:t xml:space="preserve"> Công </w:t>
      </w:r>
      <w:proofErr w:type="spellStart"/>
      <w:r w:rsidRPr="00854387">
        <w:rPr>
          <w:rFonts w:cs="Arial"/>
          <w:color w:val="0070C0"/>
          <w:sz w:val="22"/>
          <w:szCs w:val="22"/>
        </w:rPr>
        <w:t>trình</w:t>
      </w:r>
      <w:proofErr w:type="spellEnd"/>
      <w:r w:rsidRPr="00854387">
        <w:rPr>
          <w:rFonts w:cs="Arial"/>
          <w:color w:val="0070C0"/>
          <w:sz w:val="22"/>
          <w:szCs w:val="22"/>
        </w:rPr>
        <w:t xml:space="preserve"> </w:t>
      </w:r>
      <w:proofErr w:type="spellStart"/>
      <w:r w:rsidRPr="00854387">
        <w:rPr>
          <w:rFonts w:cs="Arial"/>
          <w:color w:val="0070C0"/>
          <w:sz w:val="22"/>
          <w:szCs w:val="22"/>
        </w:rPr>
        <w:t>phải</w:t>
      </w:r>
      <w:proofErr w:type="spellEnd"/>
      <w:r w:rsidRPr="00854387">
        <w:rPr>
          <w:rFonts w:cs="Arial"/>
          <w:color w:val="0070C0"/>
          <w:sz w:val="22"/>
          <w:szCs w:val="22"/>
        </w:rPr>
        <w:t xml:space="preserve"> </w:t>
      </w:r>
      <w:proofErr w:type="spellStart"/>
      <w:r w:rsidRPr="00854387">
        <w:rPr>
          <w:rFonts w:cs="Arial"/>
          <w:color w:val="0070C0"/>
          <w:sz w:val="22"/>
          <w:szCs w:val="22"/>
        </w:rPr>
        <w:t>luôn</w:t>
      </w:r>
      <w:proofErr w:type="spellEnd"/>
      <w:r w:rsidRPr="00854387">
        <w:rPr>
          <w:rFonts w:cs="Arial"/>
          <w:color w:val="0070C0"/>
          <w:sz w:val="22"/>
          <w:szCs w:val="22"/>
        </w:rPr>
        <w:t xml:space="preserve"> </w:t>
      </w:r>
      <w:proofErr w:type="spellStart"/>
      <w:r w:rsidRPr="00854387">
        <w:rPr>
          <w:rFonts w:cs="Arial"/>
          <w:color w:val="0070C0"/>
          <w:sz w:val="22"/>
          <w:szCs w:val="22"/>
        </w:rPr>
        <w:t>được</w:t>
      </w:r>
      <w:proofErr w:type="spellEnd"/>
      <w:r w:rsidRPr="00854387">
        <w:rPr>
          <w:rFonts w:cs="Arial"/>
          <w:color w:val="0070C0"/>
          <w:sz w:val="22"/>
          <w:szCs w:val="22"/>
        </w:rPr>
        <w:t xml:space="preserve"> </w:t>
      </w:r>
      <w:proofErr w:type="spellStart"/>
      <w:r w:rsidRPr="00854387">
        <w:rPr>
          <w:rFonts w:cs="Arial"/>
          <w:color w:val="0070C0"/>
          <w:sz w:val="22"/>
          <w:szCs w:val="22"/>
        </w:rPr>
        <w:t>sự</w:t>
      </w:r>
      <w:proofErr w:type="spellEnd"/>
      <w:r w:rsidRPr="00854387">
        <w:rPr>
          <w:rFonts w:cs="Arial"/>
          <w:color w:val="0070C0"/>
          <w:sz w:val="22"/>
          <w:szCs w:val="22"/>
        </w:rPr>
        <w:t xml:space="preserve"> </w:t>
      </w:r>
      <w:proofErr w:type="spellStart"/>
      <w:r w:rsidRPr="00854387">
        <w:rPr>
          <w:rFonts w:cs="Arial"/>
          <w:color w:val="0070C0"/>
          <w:sz w:val="22"/>
          <w:szCs w:val="22"/>
        </w:rPr>
        <w:t>đồng</w:t>
      </w:r>
      <w:proofErr w:type="spellEnd"/>
      <w:r w:rsidRPr="00854387">
        <w:rPr>
          <w:rFonts w:cs="Arial"/>
          <w:color w:val="0070C0"/>
          <w:sz w:val="22"/>
          <w:szCs w:val="22"/>
        </w:rPr>
        <w:t xml:space="preserve"> ý </w:t>
      </w:r>
      <w:proofErr w:type="spellStart"/>
      <w:r w:rsidRPr="00854387">
        <w:rPr>
          <w:rFonts w:cs="Arial"/>
          <w:color w:val="0070C0"/>
          <w:sz w:val="22"/>
          <w:szCs w:val="22"/>
        </w:rPr>
        <w:t>của</w:t>
      </w:r>
      <w:proofErr w:type="spellEnd"/>
      <w:r w:rsidRPr="00854387">
        <w:rPr>
          <w:rFonts w:cs="Arial"/>
          <w:color w:val="0070C0"/>
          <w:sz w:val="22"/>
          <w:szCs w:val="22"/>
        </w:rPr>
        <w:t xml:space="preserve"> Chủ </w:t>
      </w:r>
      <w:proofErr w:type="spellStart"/>
      <w:r w:rsidRPr="00854387">
        <w:rPr>
          <w:rFonts w:cs="Arial"/>
          <w:color w:val="0070C0"/>
          <w:sz w:val="22"/>
          <w:szCs w:val="22"/>
        </w:rPr>
        <w:t>Đầu</w:t>
      </w:r>
      <w:proofErr w:type="spellEnd"/>
      <w:r w:rsidRPr="00854387">
        <w:rPr>
          <w:rFonts w:cs="Arial"/>
          <w:color w:val="0070C0"/>
          <w:sz w:val="22"/>
          <w:szCs w:val="22"/>
        </w:rPr>
        <w:t xml:space="preserve"> </w:t>
      </w:r>
      <w:proofErr w:type="spellStart"/>
      <w:r w:rsidRPr="00854387">
        <w:rPr>
          <w:rFonts w:cs="Arial"/>
          <w:color w:val="0070C0"/>
          <w:sz w:val="22"/>
          <w:szCs w:val="22"/>
        </w:rPr>
        <w:t>Tư</w:t>
      </w:r>
      <w:proofErr w:type="spellEnd"/>
      <w:r w:rsidRPr="00854387">
        <w:rPr>
          <w:rFonts w:cs="Arial"/>
          <w:color w:val="0070C0"/>
          <w:sz w:val="22"/>
          <w:szCs w:val="22"/>
        </w:rPr>
        <w:t xml:space="preserve"> </w:t>
      </w:r>
      <w:proofErr w:type="spellStart"/>
      <w:r w:rsidRPr="00854387">
        <w:rPr>
          <w:rFonts w:cs="Arial"/>
          <w:color w:val="0070C0"/>
          <w:sz w:val="22"/>
          <w:szCs w:val="22"/>
        </w:rPr>
        <w:t>và</w:t>
      </w:r>
      <w:proofErr w:type="spellEnd"/>
      <w:r w:rsidRPr="00854387">
        <w:rPr>
          <w:rFonts w:cs="Arial"/>
          <w:color w:val="0070C0"/>
          <w:sz w:val="22"/>
          <w:szCs w:val="22"/>
        </w:rPr>
        <w:t xml:space="preserve"> </w:t>
      </w:r>
      <w:proofErr w:type="spellStart"/>
      <w:r w:rsidRPr="00854387">
        <w:rPr>
          <w:rFonts w:cs="Arial"/>
          <w:color w:val="0070C0"/>
          <w:sz w:val="22"/>
          <w:szCs w:val="22"/>
        </w:rPr>
        <w:t>theo</w:t>
      </w:r>
      <w:proofErr w:type="spellEnd"/>
      <w:r w:rsidRPr="00854387">
        <w:rPr>
          <w:rFonts w:cs="Arial"/>
          <w:color w:val="0070C0"/>
          <w:sz w:val="22"/>
          <w:szCs w:val="22"/>
        </w:rPr>
        <w:t xml:space="preserve"> </w:t>
      </w:r>
      <w:proofErr w:type="spellStart"/>
      <w:r w:rsidRPr="00854387">
        <w:rPr>
          <w:rFonts w:cs="Arial"/>
          <w:color w:val="0070C0"/>
          <w:sz w:val="22"/>
          <w:szCs w:val="22"/>
        </w:rPr>
        <w:t>thời</w:t>
      </w:r>
      <w:proofErr w:type="spellEnd"/>
      <w:r w:rsidRPr="00854387">
        <w:rPr>
          <w:rFonts w:cs="Arial"/>
          <w:color w:val="0070C0"/>
          <w:sz w:val="22"/>
          <w:szCs w:val="22"/>
        </w:rPr>
        <w:t xml:space="preserve"> </w:t>
      </w:r>
      <w:proofErr w:type="spellStart"/>
      <w:r w:rsidRPr="00854387">
        <w:rPr>
          <w:rFonts w:cs="Arial"/>
          <w:color w:val="0070C0"/>
          <w:sz w:val="22"/>
          <w:szCs w:val="22"/>
        </w:rPr>
        <w:t>gian</w:t>
      </w:r>
      <w:proofErr w:type="spellEnd"/>
      <w:r w:rsidRPr="00854387">
        <w:rPr>
          <w:rFonts w:cs="Arial"/>
          <w:color w:val="0070C0"/>
          <w:sz w:val="22"/>
          <w:szCs w:val="22"/>
        </w:rPr>
        <w:t xml:space="preserve"> Chủ </w:t>
      </w:r>
      <w:proofErr w:type="spellStart"/>
      <w:r w:rsidRPr="00854387">
        <w:rPr>
          <w:rFonts w:cs="Arial"/>
          <w:color w:val="0070C0"/>
          <w:sz w:val="22"/>
          <w:szCs w:val="22"/>
        </w:rPr>
        <w:t>Đầu</w:t>
      </w:r>
      <w:proofErr w:type="spellEnd"/>
      <w:r w:rsidRPr="00854387">
        <w:rPr>
          <w:rFonts w:cs="Arial"/>
          <w:color w:val="0070C0"/>
          <w:sz w:val="22"/>
          <w:szCs w:val="22"/>
        </w:rPr>
        <w:t xml:space="preserve"> </w:t>
      </w:r>
      <w:proofErr w:type="spellStart"/>
      <w:r w:rsidRPr="00854387">
        <w:rPr>
          <w:rFonts w:cs="Arial"/>
          <w:color w:val="0070C0"/>
          <w:sz w:val="22"/>
          <w:szCs w:val="22"/>
        </w:rPr>
        <w:t>Tư</w:t>
      </w:r>
      <w:proofErr w:type="spellEnd"/>
      <w:r w:rsidRPr="00854387">
        <w:rPr>
          <w:rFonts w:cs="Arial"/>
          <w:color w:val="0070C0"/>
          <w:sz w:val="22"/>
          <w:szCs w:val="22"/>
        </w:rPr>
        <w:t xml:space="preserve"> </w:t>
      </w:r>
      <w:proofErr w:type="spellStart"/>
      <w:r w:rsidRPr="00854387">
        <w:rPr>
          <w:rFonts w:cs="Arial"/>
          <w:color w:val="0070C0"/>
          <w:sz w:val="22"/>
          <w:szCs w:val="22"/>
        </w:rPr>
        <w:t>cho</w:t>
      </w:r>
      <w:proofErr w:type="spellEnd"/>
      <w:r w:rsidRPr="00854387">
        <w:rPr>
          <w:rFonts w:cs="Arial"/>
          <w:color w:val="0070C0"/>
          <w:sz w:val="22"/>
          <w:szCs w:val="22"/>
        </w:rPr>
        <w:t xml:space="preserve"> </w:t>
      </w:r>
      <w:proofErr w:type="spellStart"/>
      <w:r w:rsidRPr="00854387">
        <w:rPr>
          <w:rFonts w:cs="Arial"/>
          <w:color w:val="0070C0"/>
          <w:sz w:val="22"/>
          <w:szCs w:val="22"/>
        </w:rPr>
        <w:t>phép</w:t>
      </w:r>
      <w:proofErr w:type="spellEnd"/>
      <w:r w:rsidRPr="00854387">
        <w:rPr>
          <w:rFonts w:cs="Arial"/>
          <w:color w:val="0070C0"/>
          <w:sz w:val="22"/>
          <w:szCs w:val="22"/>
        </w:rPr>
        <w:t xml:space="preserve"> </w:t>
      </w:r>
      <w:proofErr w:type="spellStart"/>
      <w:r w:rsidRPr="00854387">
        <w:rPr>
          <w:rFonts w:cs="Arial"/>
          <w:color w:val="0070C0"/>
          <w:sz w:val="22"/>
          <w:szCs w:val="22"/>
        </w:rPr>
        <w:t>để</w:t>
      </w:r>
      <w:proofErr w:type="spellEnd"/>
      <w:r w:rsidRPr="00854387">
        <w:rPr>
          <w:rFonts w:cs="Arial"/>
          <w:color w:val="0070C0"/>
          <w:sz w:val="22"/>
          <w:szCs w:val="22"/>
        </w:rPr>
        <w:t xml:space="preserve"> </w:t>
      </w:r>
      <w:proofErr w:type="spellStart"/>
      <w:r w:rsidRPr="00854387">
        <w:rPr>
          <w:rFonts w:cs="Arial"/>
          <w:color w:val="0070C0"/>
          <w:sz w:val="22"/>
          <w:szCs w:val="22"/>
        </w:rPr>
        <w:t>giảm</w:t>
      </w:r>
      <w:proofErr w:type="spellEnd"/>
      <w:r w:rsidRPr="00854387">
        <w:rPr>
          <w:rFonts w:cs="Arial"/>
          <w:color w:val="0070C0"/>
          <w:sz w:val="22"/>
          <w:szCs w:val="22"/>
        </w:rPr>
        <w:t xml:space="preserve"> </w:t>
      </w:r>
      <w:proofErr w:type="spellStart"/>
      <w:r w:rsidRPr="00854387">
        <w:rPr>
          <w:rFonts w:cs="Arial"/>
          <w:color w:val="0070C0"/>
          <w:sz w:val="22"/>
          <w:szCs w:val="22"/>
        </w:rPr>
        <w:t>thiểu</w:t>
      </w:r>
      <w:proofErr w:type="spellEnd"/>
      <w:r w:rsidRPr="00854387">
        <w:rPr>
          <w:rFonts w:cs="Arial"/>
          <w:color w:val="0070C0"/>
          <w:sz w:val="22"/>
          <w:szCs w:val="22"/>
        </w:rPr>
        <w:t xml:space="preserve"> </w:t>
      </w:r>
      <w:proofErr w:type="spellStart"/>
      <w:r w:rsidRPr="00854387">
        <w:rPr>
          <w:rFonts w:cs="Arial"/>
          <w:color w:val="0070C0"/>
          <w:sz w:val="22"/>
          <w:szCs w:val="22"/>
        </w:rPr>
        <w:t>bất</w:t>
      </w:r>
      <w:proofErr w:type="spellEnd"/>
      <w:r w:rsidRPr="00854387">
        <w:rPr>
          <w:rFonts w:cs="Arial"/>
          <w:color w:val="0070C0"/>
          <w:sz w:val="22"/>
          <w:szCs w:val="22"/>
        </w:rPr>
        <w:t xml:space="preserve"> </w:t>
      </w:r>
      <w:proofErr w:type="spellStart"/>
      <w:r w:rsidRPr="00854387">
        <w:rPr>
          <w:rFonts w:cs="Arial"/>
          <w:color w:val="0070C0"/>
          <w:sz w:val="22"/>
          <w:szCs w:val="22"/>
        </w:rPr>
        <w:t>kỳ</w:t>
      </w:r>
      <w:proofErr w:type="spellEnd"/>
      <w:r w:rsidRPr="00854387">
        <w:rPr>
          <w:rFonts w:cs="Arial"/>
          <w:color w:val="0070C0"/>
          <w:sz w:val="22"/>
          <w:szCs w:val="22"/>
        </w:rPr>
        <w:t xml:space="preserve"> </w:t>
      </w:r>
      <w:proofErr w:type="spellStart"/>
      <w:r w:rsidRPr="00854387">
        <w:rPr>
          <w:rFonts w:cs="Arial"/>
          <w:color w:val="0070C0"/>
          <w:sz w:val="22"/>
          <w:szCs w:val="22"/>
        </w:rPr>
        <w:t>tác</w:t>
      </w:r>
      <w:proofErr w:type="spellEnd"/>
      <w:r w:rsidRPr="00854387">
        <w:rPr>
          <w:rFonts w:cs="Arial"/>
          <w:color w:val="0070C0"/>
          <w:sz w:val="22"/>
          <w:szCs w:val="22"/>
        </w:rPr>
        <w:t xml:space="preserve"> </w:t>
      </w:r>
      <w:proofErr w:type="spellStart"/>
      <w:r w:rsidRPr="00854387">
        <w:rPr>
          <w:rFonts w:cs="Arial"/>
          <w:color w:val="0070C0"/>
          <w:sz w:val="22"/>
          <w:szCs w:val="22"/>
        </w:rPr>
        <w:t>động</w:t>
      </w:r>
      <w:proofErr w:type="spellEnd"/>
      <w:r w:rsidRPr="00854387">
        <w:rPr>
          <w:rFonts w:cs="Arial"/>
          <w:color w:val="0070C0"/>
          <w:sz w:val="22"/>
          <w:szCs w:val="22"/>
        </w:rPr>
        <w:t xml:space="preserve"> </w:t>
      </w:r>
      <w:proofErr w:type="spellStart"/>
      <w:r w:rsidRPr="00854387">
        <w:rPr>
          <w:rFonts w:cs="Arial"/>
          <w:color w:val="0070C0"/>
          <w:sz w:val="22"/>
          <w:szCs w:val="22"/>
        </w:rPr>
        <w:t>nào</w:t>
      </w:r>
      <w:proofErr w:type="spellEnd"/>
      <w:r w:rsidRPr="00854387">
        <w:rPr>
          <w:rFonts w:cs="Arial"/>
          <w:color w:val="0070C0"/>
          <w:sz w:val="22"/>
          <w:szCs w:val="22"/>
        </w:rPr>
        <w:t xml:space="preserve"> </w:t>
      </w:r>
      <w:proofErr w:type="spellStart"/>
      <w:r w:rsidRPr="00854387">
        <w:rPr>
          <w:rFonts w:cs="Arial"/>
          <w:color w:val="0070C0"/>
          <w:sz w:val="22"/>
          <w:szCs w:val="22"/>
        </w:rPr>
        <w:t>đến</w:t>
      </w:r>
      <w:proofErr w:type="spellEnd"/>
      <w:r w:rsidRPr="00854387">
        <w:rPr>
          <w:rFonts w:cs="Arial"/>
          <w:color w:val="0070C0"/>
          <w:sz w:val="22"/>
          <w:szCs w:val="22"/>
        </w:rPr>
        <w:t xml:space="preserve"> </w:t>
      </w:r>
      <w:proofErr w:type="spellStart"/>
      <w:r w:rsidRPr="00854387">
        <w:rPr>
          <w:rFonts w:cs="Arial"/>
          <w:color w:val="0070C0"/>
          <w:sz w:val="22"/>
          <w:szCs w:val="22"/>
        </w:rPr>
        <w:t>việc</w:t>
      </w:r>
      <w:proofErr w:type="spellEnd"/>
      <w:r w:rsidRPr="00854387">
        <w:rPr>
          <w:rFonts w:cs="Arial"/>
          <w:color w:val="0070C0"/>
          <w:sz w:val="22"/>
          <w:szCs w:val="22"/>
        </w:rPr>
        <w:t xml:space="preserve"> </w:t>
      </w:r>
      <w:proofErr w:type="spellStart"/>
      <w:r w:rsidRPr="00854387">
        <w:rPr>
          <w:rFonts w:cs="Arial"/>
          <w:color w:val="0070C0"/>
          <w:sz w:val="22"/>
          <w:szCs w:val="22"/>
        </w:rPr>
        <w:t>sử</w:t>
      </w:r>
      <w:proofErr w:type="spellEnd"/>
      <w:r w:rsidRPr="00854387">
        <w:rPr>
          <w:rFonts w:cs="Arial"/>
          <w:color w:val="0070C0"/>
          <w:sz w:val="22"/>
          <w:szCs w:val="22"/>
        </w:rPr>
        <w:t xml:space="preserve"> </w:t>
      </w:r>
      <w:proofErr w:type="spellStart"/>
      <w:r w:rsidRPr="00854387">
        <w:rPr>
          <w:rFonts w:cs="Arial"/>
          <w:color w:val="0070C0"/>
          <w:sz w:val="22"/>
          <w:szCs w:val="22"/>
        </w:rPr>
        <w:t>dụng</w:t>
      </w:r>
      <w:proofErr w:type="spellEnd"/>
      <w:r w:rsidRPr="00854387">
        <w:rPr>
          <w:rFonts w:cs="Arial"/>
          <w:color w:val="0070C0"/>
          <w:sz w:val="22"/>
          <w:szCs w:val="22"/>
        </w:rPr>
        <w:t xml:space="preserve"> </w:t>
      </w:r>
      <w:proofErr w:type="spellStart"/>
      <w:r w:rsidRPr="00854387">
        <w:rPr>
          <w:rFonts w:cs="Arial"/>
          <w:color w:val="0070C0"/>
          <w:sz w:val="22"/>
          <w:szCs w:val="22"/>
        </w:rPr>
        <w:t>và</w:t>
      </w:r>
      <w:proofErr w:type="spellEnd"/>
      <w:r w:rsidRPr="00854387">
        <w:rPr>
          <w:rFonts w:cs="Arial"/>
          <w:color w:val="0070C0"/>
          <w:sz w:val="22"/>
          <w:szCs w:val="22"/>
        </w:rPr>
        <w:t xml:space="preserve"> </w:t>
      </w:r>
      <w:proofErr w:type="spellStart"/>
      <w:r w:rsidRPr="00854387">
        <w:rPr>
          <w:rFonts w:cs="Arial"/>
          <w:color w:val="0070C0"/>
          <w:sz w:val="22"/>
          <w:szCs w:val="22"/>
        </w:rPr>
        <w:t>hoạt</w:t>
      </w:r>
      <w:proofErr w:type="spellEnd"/>
      <w:r w:rsidRPr="00854387">
        <w:rPr>
          <w:rFonts w:cs="Arial"/>
          <w:color w:val="0070C0"/>
          <w:sz w:val="22"/>
          <w:szCs w:val="22"/>
        </w:rPr>
        <w:t xml:space="preserve"> </w:t>
      </w:r>
      <w:proofErr w:type="spellStart"/>
      <w:r w:rsidRPr="00854387">
        <w:rPr>
          <w:rFonts w:cs="Arial"/>
          <w:color w:val="0070C0"/>
          <w:sz w:val="22"/>
          <w:szCs w:val="22"/>
        </w:rPr>
        <w:t>động</w:t>
      </w:r>
      <w:proofErr w:type="spellEnd"/>
      <w:r w:rsidRPr="00854387">
        <w:rPr>
          <w:rFonts w:cs="Arial"/>
          <w:color w:val="0070C0"/>
          <w:sz w:val="22"/>
          <w:szCs w:val="22"/>
        </w:rPr>
        <w:t xml:space="preserve"> </w:t>
      </w:r>
      <w:proofErr w:type="spellStart"/>
      <w:r w:rsidRPr="00854387">
        <w:rPr>
          <w:rFonts w:cs="Arial"/>
          <w:color w:val="0070C0"/>
          <w:sz w:val="22"/>
          <w:szCs w:val="22"/>
        </w:rPr>
        <w:t>của</w:t>
      </w:r>
      <w:proofErr w:type="spellEnd"/>
      <w:r w:rsidRPr="00854387">
        <w:rPr>
          <w:rFonts w:cs="Arial"/>
          <w:color w:val="0070C0"/>
          <w:sz w:val="22"/>
          <w:szCs w:val="22"/>
        </w:rPr>
        <w:t xml:space="preserve"> Công </w:t>
      </w:r>
      <w:proofErr w:type="spellStart"/>
      <w:r w:rsidRPr="00854387">
        <w:rPr>
          <w:rFonts w:cs="Arial"/>
          <w:color w:val="0070C0"/>
          <w:sz w:val="22"/>
          <w:szCs w:val="22"/>
        </w:rPr>
        <w:t>trình</w:t>
      </w:r>
      <w:proofErr w:type="spellEnd"/>
      <w:r w:rsidRPr="00854387">
        <w:rPr>
          <w:rFonts w:cs="Arial"/>
          <w:color w:val="0070C0"/>
          <w:sz w:val="22"/>
          <w:szCs w:val="22"/>
        </w:rPr>
        <w:t>.</w:t>
      </w:r>
    </w:p>
    <w:p w14:paraId="1FF698F3" w14:textId="77777777" w:rsidR="00854387" w:rsidRPr="00854387" w:rsidRDefault="00854387" w:rsidP="00854387">
      <w:pPr>
        <w:keepNext/>
        <w:ind w:left="1440"/>
        <w:rPr>
          <w:rFonts w:eastAsia="Arial"/>
          <w:color w:val="808080" w:themeColor="background1" w:themeShade="80"/>
          <w:sz w:val="22"/>
          <w:szCs w:val="22"/>
        </w:rPr>
      </w:pPr>
    </w:p>
    <w:p w14:paraId="46167253" w14:textId="42FBD627" w:rsidR="00C34C78" w:rsidRPr="00854387" w:rsidRDefault="00C34C78" w:rsidP="00EA31AE">
      <w:pPr>
        <w:keepLines w:val="0"/>
        <w:numPr>
          <w:ilvl w:val="0"/>
          <w:numId w:val="26"/>
        </w:numPr>
        <w:tabs>
          <w:tab w:val="left" w:pos="1440"/>
        </w:tabs>
        <w:overflowPunct/>
        <w:autoSpaceDE/>
        <w:autoSpaceDN/>
        <w:adjustRightInd/>
        <w:spacing w:line="276" w:lineRule="auto"/>
        <w:ind w:left="1440" w:right="20" w:hanging="720"/>
        <w:jc w:val="left"/>
        <w:textAlignment w:val="auto"/>
        <w:rPr>
          <w:rFonts w:eastAsia="Arial"/>
          <w:sz w:val="22"/>
          <w:szCs w:val="22"/>
        </w:rPr>
      </w:pPr>
      <w:r w:rsidRPr="00854387">
        <w:rPr>
          <w:rFonts w:eastAsia="Arial"/>
          <w:sz w:val="22"/>
          <w:szCs w:val="22"/>
        </w:rPr>
        <w:t xml:space="preserve">the Contractor shall give reasonable notice of any access to it requires to the part(s) of the Works covered by such Taking-Over Certificate, which shall include details of the part of the Works it requires </w:t>
      </w:r>
      <w:r w:rsidR="00854387" w:rsidRPr="00854387">
        <w:rPr>
          <w:rFonts w:eastAsia="Arial"/>
          <w:sz w:val="22"/>
          <w:szCs w:val="22"/>
        </w:rPr>
        <w:t>access and</w:t>
      </w:r>
      <w:r w:rsidRPr="00854387">
        <w:rPr>
          <w:rFonts w:eastAsia="Arial"/>
          <w:sz w:val="22"/>
          <w:szCs w:val="22"/>
        </w:rPr>
        <w:t xml:space="preserve"> the expected </w:t>
      </w:r>
      <w:proofErr w:type="gramStart"/>
      <w:r w:rsidRPr="00854387">
        <w:rPr>
          <w:rFonts w:eastAsia="Arial"/>
          <w:sz w:val="22"/>
          <w:szCs w:val="22"/>
        </w:rPr>
        <w:t>duration;</w:t>
      </w:r>
      <w:proofErr w:type="gramEnd"/>
    </w:p>
    <w:p w14:paraId="662CAC32" w14:textId="58E0AB8A" w:rsidR="00C34C78" w:rsidRDefault="00C34C78" w:rsidP="00854387">
      <w:pPr>
        <w:keepNext/>
        <w:ind w:left="1440"/>
        <w:rPr>
          <w:rFonts w:cs="Arial"/>
          <w:color w:val="0070C0"/>
          <w:sz w:val="22"/>
          <w:szCs w:val="22"/>
        </w:rPr>
      </w:pPr>
      <w:proofErr w:type="spellStart"/>
      <w:r w:rsidRPr="00854387">
        <w:rPr>
          <w:rFonts w:cs="Arial"/>
          <w:color w:val="0070C0"/>
          <w:sz w:val="22"/>
          <w:szCs w:val="22"/>
        </w:rPr>
        <w:lastRenderedPageBreak/>
        <w:t>Nhà</w:t>
      </w:r>
      <w:proofErr w:type="spellEnd"/>
      <w:r w:rsidRPr="00854387">
        <w:rPr>
          <w:rFonts w:cs="Arial"/>
          <w:color w:val="0070C0"/>
          <w:sz w:val="22"/>
          <w:szCs w:val="22"/>
        </w:rPr>
        <w:t xml:space="preserve"> </w:t>
      </w:r>
      <w:proofErr w:type="spellStart"/>
      <w:r w:rsidRPr="00854387">
        <w:rPr>
          <w:rFonts w:cs="Arial"/>
          <w:color w:val="0070C0"/>
          <w:sz w:val="22"/>
          <w:szCs w:val="22"/>
        </w:rPr>
        <w:t>Thầu</w:t>
      </w:r>
      <w:proofErr w:type="spellEnd"/>
      <w:r w:rsidRPr="00854387">
        <w:rPr>
          <w:rFonts w:cs="Arial"/>
          <w:color w:val="0070C0"/>
          <w:sz w:val="22"/>
          <w:szCs w:val="22"/>
        </w:rPr>
        <w:t xml:space="preserve"> </w:t>
      </w:r>
      <w:proofErr w:type="spellStart"/>
      <w:r w:rsidRPr="00854387">
        <w:rPr>
          <w:rFonts w:cs="Arial"/>
          <w:color w:val="0070C0"/>
          <w:sz w:val="22"/>
          <w:szCs w:val="22"/>
        </w:rPr>
        <w:t>phải</w:t>
      </w:r>
      <w:proofErr w:type="spellEnd"/>
      <w:r w:rsidRPr="00854387">
        <w:rPr>
          <w:rFonts w:cs="Arial"/>
          <w:color w:val="0070C0"/>
          <w:sz w:val="22"/>
          <w:szCs w:val="22"/>
        </w:rPr>
        <w:t xml:space="preserve"> </w:t>
      </w:r>
      <w:proofErr w:type="spellStart"/>
      <w:r w:rsidRPr="00854387">
        <w:rPr>
          <w:rFonts w:cs="Arial"/>
          <w:color w:val="0070C0"/>
          <w:sz w:val="22"/>
          <w:szCs w:val="22"/>
        </w:rPr>
        <w:t>có</w:t>
      </w:r>
      <w:proofErr w:type="spellEnd"/>
      <w:r w:rsidRPr="00854387">
        <w:rPr>
          <w:rFonts w:cs="Arial"/>
          <w:color w:val="0070C0"/>
          <w:sz w:val="22"/>
          <w:szCs w:val="22"/>
        </w:rPr>
        <w:t xml:space="preserve"> </w:t>
      </w:r>
      <w:proofErr w:type="spellStart"/>
      <w:r w:rsidRPr="00854387">
        <w:rPr>
          <w:rFonts w:cs="Arial"/>
          <w:color w:val="0070C0"/>
          <w:sz w:val="22"/>
          <w:szCs w:val="22"/>
        </w:rPr>
        <w:t>văn</w:t>
      </w:r>
      <w:proofErr w:type="spellEnd"/>
      <w:r w:rsidRPr="00854387">
        <w:rPr>
          <w:rFonts w:cs="Arial"/>
          <w:color w:val="0070C0"/>
          <w:sz w:val="22"/>
          <w:szCs w:val="22"/>
        </w:rPr>
        <w:t xml:space="preserve"> </w:t>
      </w:r>
      <w:proofErr w:type="spellStart"/>
      <w:r w:rsidRPr="00854387">
        <w:rPr>
          <w:rFonts w:cs="Arial"/>
          <w:color w:val="0070C0"/>
          <w:sz w:val="22"/>
          <w:szCs w:val="22"/>
        </w:rPr>
        <w:t>bản</w:t>
      </w:r>
      <w:proofErr w:type="spellEnd"/>
      <w:r w:rsidRPr="00854387">
        <w:rPr>
          <w:rFonts w:cs="Arial"/>
          <w:color w:val="0070C0"/>
          <w:sz w:val="22"/>
          <w:szCs w:val="22"/>
        </w:rPr>
        <w:t xml:space="preserve"> </w:t>
      </w:r>
      <w:proofErr w:type="spellStart"/>
      <w:r w:rsidRPr="00854387">
        <w:rPr>
          <w:rFonts w:cs="Arial"/>
          <w:color w:val="0070C0"/>
          <w:sz w:val="22"/>
          <w:szCs w:val="22"/>
        </w:rPr>
        <w:t>thông</w:t>
      </w:r>
      <w:proofErr w:type="spellEnd"/>
      <w:r w:rsidRPr="00854387">
        <w:rPr>
          <w:rFonts w:cs="Arial"/>
          <w:color w:val="0070C0"/>
          <w:sz w:val="22"/>
          <w:szCs w:val="22"/>
        </w:rPr>
        <w:t xml:space="preserve"> </w:t>
      </w:r>
      <w:proofErr w:type="spellStart"/>
      <w:r w:rsidRPr="00854387">
        <w:rPr>
          <w:rFonts w:cs="Arial"/>
          <w:color w:val="0070C0"/>
          <w:sz w:val="22"/>
          <w:szCs w:val="22"/>
        </w:rPr>
        <w:t>báo</w:t>
      </w:r>
      <w:proofErr w:type="spellEnd"/>
      <w:r w:rsidRPr="00854387">
        <w:rPr>
          <w:rFonts w:cs="Arial"/>
          <w:color w:val="0070C0"/>
          <w:sz w:val="22"/>
          <w:szCs w:val="22"/>
        </w:rPr>
        <w:t xml:space="preserve"> </w:t>
      </w:r>
      <w:proofErr w:type="spellStart"/>
      <w:r w:rsidRPr="00854387">
        <w:rPr>
          <w:rFonts w:cs="Arial"/>
          <w:color w:val="0070C0"/>
          <w:sz w:val="22"/>
          <w:szCs w:val="22"/>
        </w:rPr>
        <w:t>hợp</w:t>
      </w:r>
      <w:proofErr w:type="spellEnd"/>
      <w:r w:rsidRPr="00854387">
        <w:rPr>
          <w:rFonts w:cs="Arial"/>
          <w:color w:val="0070C0"/>
          <w:sz w:val="22"/>
          <w:szCs w:val="22"/>
        </w:rPr>
        <w:t xml:space="preserve"> </w:t>
      </w:r>
      <w:proofErr w:type="spellStart"/>
      <w:r w:rsidRPr="00854387">
        <w:rPr>
          <w:rFonts w:cs="Arial"/>
          <w:color w:val="0070C0"/>
          <w:sz w:val="22"/>
          <w:szCs w:val="22"/>
        </w:rPr>
        <w:t>lý</w:t>
      </w:r>
      <w:proofErr w:type="spellEnd"/>
      <w:r w:rsidRPr="00854387">
        <w:rPr>
          <w:rFonts w:cs="Arial"/>
          <w:color w:val="0070C0"/>
          <w:sz w:val="22"/>
          <w:szCs w:val="22"/>
        </w:rPr>
        <w:t xml:space="preserve"> </w:t>
      </w:r>
      <w:proofErr w:type="spellStart"/>
      <w:r w:rsidRPr="00854387">
        <w:rPr>
          <w:rFonts w:cs="Arial"/>
          <w:color w:val="0070C0"/>
          <w:sz w:val="22"/>
          <w:szCs w:val="22"/>
        </w:rPr>
        <w:t>về</w:t>
      </w:r>
      <w:proofErr w:type="spellEnd"/>
      <w:r w:rsidRPr="00854387">
        <w:rPr>
          <w:rFonts w:cs="Arial"/>
          <w:color w:val="0070C0"/>
          <w:sz w:val="22"/>
          <w:szCs w:val="22"/>
        </w:rPr>
        <w:t xml:space="preserve"> </w:t>
      </w:r>
      <w:proofErr w:type="spellStart"/>
      <w:r w:rsidRPr="00854387">
        <w:rPr>
          <w:rFonts w:cs="Arial"/>
          <w:color w:val="0070C0"/>
          <w:sz w:val="22"/>
          <w:szCs w:val="22"/>
        </w:rPr>
        <w:t>việc</w:t>
      </w:r>
      <w:proofErr w:type="spellEnd"/>
      <w:r w:rsidRPr="00854387">
        <w:rPr>
          <w:rFonts w:cs="Arial"/>
          <w:color w:val="0070C0"/>
          <w:sz w:val="22"/>
          <w:szCs w:val="22"/>
        </w:rPr>
        <w:t xml:space="preserve"> </w:t>
      </w:r>
      <w:proofErr w:type="spellStart"/>
      <w:r w:rsidRPr="00854387">
        <w:rPr>
          <w:rFonts w:cs="Arial"/>
          <w:color w:val="0070C0"/>
          <w:sz w:val="22"/>
          <w:szCs w:val="22"/>
        </w:rPr>
        <w:t>phải</w:t>
      </w:r>
      <w:proofErr w:type="spellEnd"/>
      <w:r w:rsidRPr="00854387">
        <w:rPr>
          <w:rFonts w:cs="Arial"/>
          <w:color w:val="0070C0"/>
          <w:sz w:val="22"/>
          <w:szCs w:val="22"/>
        </w:rPr>
        <w:t xml:space="preserve"> </w:t>
      </w:r>
      <w:proofErr w:type="spellStart"/>
      <w:r w:rsidRPr="00854387">
        <w:rPr>
          <w:rFonts w:cs="Arial"/>
          <w:color w:val="0070C0"/>
          <w:sz w:val="22"/>
          <w:szCs w:val="22"/>
        </w:rPr>
        <w:t>vào</w:t>
      </w:r>
      <w:proofErr w:type="spellEnd"/>
      <w:r w:rsidRPr="00854387">
        <w:rPr>
          <w:rFonts w:cs="Arial"/>
          <w:color w:val="0070C0"/>
          <w:sz w:val="22"/>
          <w:szCs w:val="22"/>
        </w:rPr>
        <w:t xml:space="preserve"> </w:t>
      </w:r>
      <w:proofErr w:type="spellStart"/>
      <w:r w:rsidRPr="00854387">
        <w:rPr>
          <w:rFonts w:cs="Arial"/>
          <w:color w:val="0070C0"/>
          <w:sz w:val="22"/>
          <w:szCs w:val="22"/>
        </w:rPr>
        <w:t>công</w:t>
      </w:r>
      <w:proofErr w:type="spellEnd"/>
      <w:r w:rsidRPr="00854387">
        <w:rPr>
          <w:rFonts w:cs="Arial"/>
          <w:color w:val="0070C0"/>
          <w:sz w:val="22"/>
          <w:szCs w:val="22"/>
        </w:rPr>
        <w:t xml:space="preserve"> </w:t>
      </w:r>
      <w:proofErr w:type="spellStart"/>
      <w:r w:rsidRPr="00854387">
        <w:rPr>
          <w:rFonts w:cs="Arial"/>
          <w:color w:val="0070C0"/>
          <w:sz w:val="22"/>
          <w:szCs w:val="22"/>
        </w:rPr>
        <w:t>trình</w:t>
      </w:r>
      <w:proofErr w:type="spellEnd"/>
      <w:r w:rsidRPr="00854387">
        <w:rPr>
          <w:rFonts w:cs="Arial"/>
          <w:color w:val="0070C0"/>
          <w:sz w:val="22"/>
          <w:szCs w:val="22"/>
        </w:rPr>
        <w:t xml:space="preserve"> </w:t>
      </w:r>
      <w:proofErr w:type="spellStart"/>
      <w:r w:rsidRPr="00854387">
        <w:rPr>
          <w:rFonts w:cs="Arial"/>
          <w:color w:val="0070C0"/>
          <w:sz w:val="22"/>
          <w:szCs w:val="22"/>
        </w:rPr>
        <w:t>cho</w:t>
      </w:r>
      <w:proofErr w:type="spellEnd"/>
      <w:r w:rsidRPr="00854387">
        <w:rPr>
          <w:rFonts w:cs="Arial"/>
          <w:color w:val="0070C0"/>
          <w:sz w:val="22"/>
          <w:szCs w:val="22"/>
        </w:rPr>
        <w:t xml:space="preserve"> </w:t>
      </w:r>
      <w:proofErr w:type="spellStart"/>
      <w:r w:rsidRPr="00854387">
        <w:rPr>
          <w:rFonts w:cs="Arial"/>
          <w:color w:val="0070C0"/>
          <w:sz w:val="22"/>
          <w:szCs w:val="22"/>
        </w:rPr>
        <w:t>những</w:t>
      </w:r>
      <w:proofErr w:type="spellEnd"/>
      <w:r w:rsidRPr="00854387">
        <w:rPr>
          <w:rFonts w:cs="Arial"/>
          <w:color w:val="0070C0"/>
          <w:sz w:val="22"/>
          <w:szCs w:val="22"/>
        </w:rPr>
        <w:t xml:space="preserve"> </w:t>
      </w:r>
      <w:proofErr w:type="spellStart"/>
      <w:r w:rsidRPr="00854387">
        <w:rPr>
          <w:rFonts w:cs="Arial"/>
          <w:color w:val="0070C0"/>
          <w:sz w:val="22"/>
          <w:szCs w:val="22"/>
        </w:rPr>
        <w:t>hạng</w:t>
      </w:r>
      <w:proofErr w:type="spellEnd"/>
      <w:r w:rsidRPr="00854387">
        <w:rPr>
          <w:rFonts w:cs="Arial"/>
          <w:color w:val="0070C0"/>
          <w:sz w:val="22"/>
          <w:szCs w:val="22"/>
        </w:rPr>
        <w:t xml:space="preserve"> </w:t>
      </w:r>
      <w:proofErr w:type="spellStart"/>
      <w:r w:rsidRPr="00854387">
        <w:rPr>
          <w:rFonts w:cs="Arial"/>
          <w:color w:val="0070C0"/>
          <w:sz w:val="22"/>
          <w:szCs w:val="22"/>
        </w:rPr>
        <w:t>mục</w:t>
      </w:r>
      <w:proofErr w:type="spellEnd"/>
      <w:r w:rsidRPr="00854387">
        <w:rPr>
          <w:rFonts w:cs="Arial"/>
          <w:color w:val="0070C0"/>
          <w:sz w:val="22"/>
          <w:szCs w:val="22"/>
        </w:rPr>
        <w:t xml:space="preserve"> </w:t>
      </w:r>
      <w:proofErr w:type="spellStart"/>
      <w:r w:rsidRPr="00854387">
        <w:rPr>
          <w:rFonts w:cs="Arial"/>
          <w:color w:val="0070C0"/>
          <w:sz w:val="22"/>
          <w:szCs w:val="22"/>
        </w:rPr>
        <w:t>nêu</w:t>
      </w:r>
      <w:proofErr w:type="spellEnd"/>
      <w:r w:rsidRPr="00854387">
        <w:rPr>
          <w:rFonts w:cs="Arial"/>
          <w:color w:val="0070C0"/>
          <w:sz w:val="22"/>
          <w:szCs w:val="22"/>
        </w:rPr>
        <w:t xml:space="preserve"> </w:t>
      </w:r>
      <w:proofErr w:type="spellStart"/>
      <w:r w:rsidRPr="00854387">
        <w:rPr>
          <w:rFonts w:cs="Arial"/>
          <w:color w:val="0070C0"/>
          <w:sz w:val="22"/>
          <w:szCs w:val="22"/>
        </w:rPr>
        <w:t>tại</w:t>
      </w:r>
      <w:proofErr w:type="spellEnd"/>
      <w:r w:rsidRPr="00854387">
        <w:rPr>
          <w:rFonts w:cs="Arial"/>
          <w:color w:val="0070C0"/>
          <w:sz w:val="22"/>
          <w:szCs w:val="22"/>
        </w:rPr>
        <w:t xml:space="preserve"> </w:t>
      </w:r>
      <w:proofErr w:type="spellStart"/>
      <w:r w:rsidRPr="00854387">
        <w:rPr>
          <w:rFonts w:cs="Arial"/>
          <w:color w:val="0070C0"/>
          <w:sz w:val="22"/>
          <w:szCs w:val="22"/>
        </w:rPr>
        <w:t>Chứng</w:t>
      </w:r>
      <w:proofErr w:type="spellEnd"/>
      <w:r w:rsidRPr="00854387">
        <w:rPr>
          <w:rFonts w:cs="Arial"/>
          <w:color w:val="0070C0"/>
          <w:sz w:val="22"/>
          <w:szCs w:val="22"/>
        </w:rPr>
        <w:t xml:space="preserve"> </w:t>
      </w:r>
      <w:proofErr w:type="spellStart"/>
      <w:r w:rsidRPr="00854387">
        <w:rPr>
          <w:rFonts w:cs="Arial"/>
          <w:color w:val="0070C0"/>
          <w:sz w:val="22"/>
          <w:szCs w:val="22"/>
        </w:rPr>
        <w:t>chỉ</w:t>
      </w:r>
      <w:proofErr w:type="spellEnd"/>
      <w:r w:rsidRPr="00854387">
        <w:rPr>
          <w:rFonts w:cs="Arial"/>
          <w:color w:val="0070C0"/>
          <w:sz w:val="22"/>
          <w:szCs w:val="22"/>
        </w:rPr>
        <w:t xml:space="preserve"> </w:t>
      </w:r>
      <w:proofErr w:type="spellStart"/>
      <w:r w:rsidRPr="00854387">
        <w:rPr>
          <w:rFonts w:cs="Arial"/>
          <w:color w:val="0070C0"/>
          <w:sz w:val="22"/>
          <w:szCs w:val="22"/>
        </w:rPr>
        <w:t>nghiệm</w:t>
      </w:r>
      <w:proofErr w:type="spellEnd"/>
      <w:r w:rsidRPr="00854387">
        <w:rPr>
          <w:rFonts w:cs="Arial"/>
          <w:color w:val="0070C0"/>
          <w:sz w:val="22"/>
          <w:szCs w:val="22"/>
        </w:rPr>
        <w:t xml:space="preserve"> </w:t>
      </w:r>
      <w:proofErr w:type="spellStart"/>
      <w:r w:rsidRPr="00854387">
        <w:rPr>
          <w:rFonts w:cs="Arial"/>
          <w:color w:val="0070C0"/>
          <w:sz w:val="22"/>
          <w:szCs w:val="22"/>
        </w:rPr>
        <w:t>thu</w:t>
      </w:r>
      <w:proofErr w:type="spellEnd"/>
      <w:r w:rsidRPr="00854387">
        <w:rPr>
          <w:rFonts w:cs="Arial"/>
          <w:color w:val="0070C0"/>
          <w:sz w:val="22"/>
          <w:szCs w:val="22"/>
        </w:rPr>
        <w:t xml:space="preserve"> </w:t>
      </w:r>
      <w:proofErr w:type="spellStart"/>
      <w:r w:rsidRPr="00854387">
        <w:rPr>
          <w:rFonts w:cs="Arial"/>
          <w:color w:val="0070C0"/>
          <w:sz w:val="22"/>
          <w:szCs w:val="22"/>
        </w:rPr>
        <w:t>và</w:t>
      </w:r>
      <w:proofErr w:type="spellEnd"/>
      <w:r w:rsidRPr="00854387">
        <w:rPr>
          <w:rFonts w:cs="Arial"/>
          <w:color w:val="0070C0"/>
          <w:sz w:val="22"/>
          <w:szCs w:val="22"/>
        </w:rPr>
        <w:t xml:space="preserve"> </w:t>
      </w:r>
      <w:proofErr w:type="spellStart"/>
      <w:r w:rsidRPr="00854387">
        <w:rPr>
          <w:rFonts w:cs="Arial"/>
          <w:color w:val="0070C0"/>
          <w:sz w:val="22"/>
          <w:szCs w:val="22"/>
        </w:rPr>
        <w:t>những</w:t>
      </w:r>
      <w:proofErr w:type="spellEnd"/>
      <w:r w:rsidRPr="00854387">
        <w:rPr>
          <w:rFonts w:cs="Arial"/>
          <w:color w:val="0070C0"/>
          <w:sz w:val="22"/>
          <w:szCs w:val="22"/>
        </w:rPr>
        <w:t xml:space="preserve"> </w:t>
      </w:r>
      <w:proofErr w:type="spellStart"/>
      <w:r w:rsidRPr="00854387">
        <w:rPr>
          <w:rFonts w:cs="Arial"/>
          <w:color w:val="0070C0"/>
          <w:sz w:val="22"/>
          <w:szCs w:val="22"/>
        </w:rPr>
        <w:t>hạng</w:t>
      </w:r>
      <w:proofErr w:type="spellEnd"/>
      <w:r w:rsidRPr="00854387">
        <w:rPr>
          <w:rFonts w:cs="Arial"/>
          <w:color w:val="0070C0"/>
          <w:sz w:val="22"/>
          <w:szCs w:val="22"/>
        </w:rPr>
        <w:t xml:space="preserve"> </w:t>
      </w:r>
      <w:proofErr w:type="spellStart"/>
      <w:r w:rsidRPr="00854387">
        <w:rPr>
          <w:rFonts w:cs="Arial"/>
          <w:color w:val="0070C0"/>
          <w:sz w:val="22"/>
          <w:szCs w:val="22"/>
        </w:rPr>
        <w:t>mục</w:t>
      </w:r>
      <w:proofErr w:type="spellEnd"/>
      <w:r w:rsidRPr="00854387">
        <w:rPr>
          <w:rFonts w:cs="Arial"/>
          <w:color w:val="0070C0"/>
          <w:sz w:val="22"/>
          <w:szCs w:val="22"/>
        </w:rPr>
        <w:t xml:space="preserve"> </w:t>
      </w:r>
      <w:proofErr w:type="spellStart"/>
      <w:r w:rsidRPr="00854387">
        <w:rPr>
          <w:rFonts w:cs="Arial"/>
          <w:color w:val="0070C0"/>
          <w:sz w:val="22"/>
          <w:szCs w:val="22"/>
        </w:rPr>
        <w:t>mà</w:t>
      </w:r>
      <w:proofErr w:type="spellEnd"/>
      <w:r w:rsidRPr="00854387">
        <w:rPr>
          <w:rFonts w:cs="Arial"/>
          <w:color w:val="0070C0"/>
          <w:sz w:val="22"/>
          <w:szCs w:val="22"/>
        </w:rPr>
        <w:t xml:space="preserve"> </w:t>
      </w:r>
      <w:proofErr w:type="spellStart"/>
      <w:r w:rsidRPr="00854387">
        <w:rPr>
          <w:rFonts w:cs="Arial"/>
          <w:color w:val="0070C0"/>
          <w:sz w:val="22"/>
          <w:szCs w:val="22"/>
        </w:rPr>
        <w:t>Nhà</w:t>
      </w:r>
      <w:proofErr w:type="spellEnd"/>
      <w:r w:rsidRPr="00854387">
        <w:rPr>
          <w:rFonts w:cs="Arial"/>
          <w:color w:val="0070C0"/>
          <w:sz w:val="22"/>
          <w:szCs w:val="22"/>
        </w:rPr>
        <w:t xml:space="preserve"> </w:t>
      </w:r>
      <w:proofErr w:type="spellStart"/>
      <w:r w:rsidRPr="00854387">
        <w:rPr>
          <w:rFonts w:cs="Arial"/>
          <w:color w:val="0070C0"/>
          <w:sz w:val="22"/>
          <w:szCs w:val="22"/>
        </w:rPr>
        <w:t>Thầu</w:t>
      </w:r>
      <w:proofErr w:type="spellEnd"/>
      <w:r w:rsidRPr="00854387">
        <w:rPr>
          <w:rFonts w:cs="Arial"/>
          <w:color w:val="0070C0"/>
          <w:sz w:val="22"/>
          <w:szCs w:val="22"/>
        </w:rPr>
        <w:t xml:space="preserve"> </w:t>
      </w:r>
      <w:proofErr w:type="spellStart"/>
      <w:r w:rsidRPr="00854387">
        <w:rPr>
          <w:rFonts w:cs="Arial"/>
          <w:color w:val="0070C0"/>
          <w:sz w:val="22"/>
          <w:szCs w:val="22"/>
        </w:rPr>
        <w:t>cần</w:t>
      </w:r>
      <w:proofErr w:type="spellEnd"/>
      <w:r w:rsidRPr="00854387">
        <w:rPr>
          <w:rFonts w:cs="Arial"/>
          <w:color w:val="0070C0"/>
          <w:sz w:val="22"/>
          <w:szCs w:val="22"/>
        </w:rPr>
        <w:t xml:space="preserve"> </w:t>
      </w:r>
      <w:proofErr w:type="spellStart"/>
      <w:r w:rsidRPr="00854387">
        <w:rPr>
          <w:rFonts w:cs="Arial"/>
          <w:color w:val="0070C0"/>
          <w:sz w:val="22"/>
          <w:szCs w:val="22"/>
        </w:rPr>
        <w:t>thực</w:t>
      </w:r>
      <w:proofErr w:type="spellEnd"/>
      <w:r w:rsidRPr="00854387">
        <w:rPr>
          <w:rFonts w:cs="Arial"/>
          <w:color w:val="0070C0"/>
          <w:sz w:val="22"/>
          <w:szCs w:val="22"/>
        </w:rPr>
        <w:t xml:space="preserve"> </w:t>
      </w:r>
      <w:proofErr w:type="spellStart"/>
      <w:r w:rsidRPr="00854387">
        <w:rPr>
          <w:rFonts w:cs="Arial"/>
          <w:color w:val="0070C0"/>
          <w:sz w:val="22"/>
          <w:szCs w:val="22"/>
        </w:rPr>
        <w:t>hiện</w:t>
      </w:r>
      <w:proofErr w:type="spellEnd"/>
      <w:r w:rsidRPr="00854387">
        <w:rPr>
          <w:rFonts w:cs="Arial"/>
          <w:color w:val="0070C0"/>
          <w:sz w:val="22"/>
          <w:szCs w:val="22"/>
        </w:rPr>
        <w:t xml:space="preserve"> </w:t>
      </w:r>
      <w:proofErr w:type="spellStart"/>
      <w:r w:rsidRPr="00854387">
        <w:rPr>
          <w:rFonts w:cs="Arial"/>
          <w:color w:val="0070C0"/>
          <w:sz w:val="22"/>
          <w:szCs w:val="22"/>
        </w:rPr>
        <w:t>và</w:t>
      </w:r>
      <w:proofErr w:type="spellEnd"/>
      <w:r w:rsidRPr="00854387">
        <w:rPr>
          <w:rFonts w:cs="Arial"/>
          <w:color w:val="0070C0"/>
          <w:sz w:val="22"/>
          <w:szCs w:val="22"/>
        </w:rPr>
        <w:t xml:space="preserve"> </w:t>
      </w:r>
      <w:proofErr w:type="spellStart"/>
      <w:r w:rsidRPr="00854387">
        <w:rPr>
          <w:rFonts w:cs="Arial"/>
          <w:color w:val="0070C0"/>
          <w:sz w:val="22"/>
          <w:szCs w:val="22"/>
        </w:rPr>
        <w:t>thời</w:t>
      </w:r>
      <w:proofErr w:type="spellEnd"/>
      <w:r w:rsidRPr="00854387">
        <w:rPr>
          <w:rFonts w:cs="Arial"/>
          <w:color w:val="0070C0"/>
          <w:sz w:val="22"/>
          <w:szCs w:val="22"/>
        </w:rPr>
        <w:t xml:space="preserve"> </w:t>
      </w:r>
      <w:proofErr w:type="spellStart"/>
      <w:r w:rsidRPr="00854387">
        <w:rPr>
          <w:rFonts w:cs="Arial"/>
          <w:color w:val="0070C0"/>
          <w:sz w:val="22"/>
          <w:szCs w:val="22"/>
        </w:rPr>
        <w:t>gian</w:t>
      </w:r>
      <w:proofErr w:type="spellEnd"/>
      <w:r w:rsidRPr="00854387">
        <w:rPr>
          <w:rFonts w:cs="Arial"/>
          <w:color w:val="0070C0"/>
          <w:sz w:val="22"/>
          <w:szCs w:val="22"/>
        </w:rPr>
        <w:t xml:space="preserve"> </w:t>
      </w:r>
      <w:proofErr w:type="spellStart"/>
      <w:r w:rsidRPr="00854387">
        <w:rPr>
          <w:rFonts w:cs="Arial"/>
          <w:color w:val="0070C0"/>
          <w:sz w:val="22"/>
          <w:szCs w:val="22"/>
        </w:rPr>
        <w:t>thực</w:t>
      </w:r>
      <w:proofErr w:type="spellEnd"/>
      <w:r w:rsidRPr="00854387">
        <w:rPr>
          <w:rFonts w:cs="Arial"/>
          <w:color w:val="0070C0"/>
          <w:sz w:val="22"/>
          <w:szCs w:val="22"/>
        </w:rPr>
        <w:t xml:space="preserve"> </w:t>
      </w:r>
      <w:proofErr w:type="spellStart"/>
      <w:proofErr w:type="gramStart"/>
      <w:r w:rsidRPr="00854387">
        <w:rPr>
          <w:rFonts w:cs="Arial"/>
          <w:color w:val="0070C0"/>
          <w:sz w:val="22"/>
          <w:szCs w:val="22"/>
        </w:rPr>
        <w:t>hiện</w:t>
      </w:r>
      <w:proofErr w:type="spellEnd"/>
      <w:r w:rsidRPr="00854387">
        <w:rPr>
          <w:rFonts w:cs="Arial"/>
          <w:color w:val="0070C0"/>
          <w:sz w:val="22"/>
          <w:szCs w:val="22"/>
        </w:rPr>
        <w:t>;</w:t>
      </w:r>
      <w:proofErr w:type="gramEnd"/>
    </w:p>
    <w:p w14:paraId="3E21B3B6" w14:textId="77777777" w:rsidR="00854387" w:rsidRPr="00854387" w:rsidRDefault="00854387" w:rsidP="00854387">
      <w:pPr>
        <w:keepNext/>
        <w:ind w:left="1440"/>
        <w:rPr>
          <w:rFonts w:eastAsia="Arial"/>
          <w:sz w:val="22"/>
          <w:szCs w:val="22"/>
        </w:rPr>
      </w:pPr>
    </w:p>
    <w:p w14:paraId="5AD6F665" w14:textId="77777777" w:rsidR="00C34C78" w:rsidRPr="00854387" w:rsidRDefault="00C34C78" w:rsidP="00EA31AE">
      <w:pPr>
        <w:keepLines w:val="0"/>
        <w:numPr>
          <w:ilvl w:val="0"/>
          <w:numId w:val="26"/>
        </w:numPr>
        <w:tabs>
          <w:tab w:val="left" w:pos="1440"/>
        </w:tabs>
        <w:overflowPunct/>
        <w:autoSpaceDE/>
        <w:autoSpaceDN/>
        <w:adjustRightInd/>
        <w:spacing w:line="276" w:lineRule="auto"/>
        <w:ind w:left="1440" w:right="20" w:hanging="720"/>
        <w:jc w:val="left"/>
        <w:textAlignment w:val="auto"/>
        <w:rPr>
          <w:rFonts w:eastAsia="Arial"/>
          <w:sz w:val="22"/>
          <w:szCs w:val="22"/>
        </w:rPr>
      </w:pPr>
      <w:r w:rsidRPr="00854387">
        <w:rPr>
          <w:rFonts w:eastAsia="Arial"/>
          <w:sz w:val="22"/>
          <w:szCs w:val="22"/>
        </w:rPr>
        <w:t xml:space="preserve">the Contractor shall comply with all requirements of the Employer in respect of security, health, </w:t>
      </w:r>
      <w:proofErr w:type="gramStart"/>
      <w:r w:rsidRPr="00854387">
        <w:rPr>
          <w:rFonts w:eastAsia="Arial"/>
          <w:sz w:val="22"/>
          <w:szCs w:val="22"/>
        </w:rPr>
        <w:t>safety</w:t>
      </w:r>
      <w:proofErr w:type="gramEnd"/>
      <w:r w:rsidRPr="00854387">
        <w:rPr>
          <w:rFonts w:eastAsia="Arial"/>
          <w:sz w:val="22"/>
          <w:szCs w:val="22"/>
        </w:rPr>
        <w:t xml:space="preserve"> and operation in connection with such access, including restrictions on the times of access in order to prevent disturbance to the operation or use of the Works or business of the Employer. </w:t>
      </w:r>
    </w:p>
    <w:p w14:paraId="2D049A7A" w14:textId="77777777" w:rsidR="00C34C78" w:rsidRPr="00854387" w:rsidRDefault="00C34C78" w:rsidP="00854387">
      <w:pPr>
        <w:keepNext/>
        <w:ind w:left="1440"/>
        <w:rPr>
          <w:rFonts w:cs="Arial"/>
          <w:color w:val="0070C0"/>
          <w:sz w:val="22"/>
          <w:szCs w:val="22"/>
        </w:rPr>
      </w:pPr>
      <w:proofErr w:type="spellStart"/>
      <w:r w:rsidRPr="00854387">
        <w:rPr>
          <w:rFonts w:cs="Arial"/>
          <w:color w:val="0070C0"/>
          <w:sz w:val="22"/>
          <w:szCs w:val="22"/>
        </w:rPr>
        <w:t>Nhà</w:t>
      </w:r>
      <w:proofErr w:type="spellEnd"/>
      <w:r w:rsidRPr="00854387">
        <w:rPr>
          <w:rFonts w:cs="Arial"/>
          <w:color w:val="0070C0"/>
          <w:sz w:val="22"/>
          <w:szCs w:val="22"/>
        </w:rPr>
        <w:t xml:space="preserve"> </w:t>
      </w:r>
      <w:proofErr w:type="spellStart"/>
      <w:r w:rsidRPr="00854387">
        <w:rPr>
          <w:rFonts w:cs="Arial"/>
          <w:color w:val="0070C0"/>
          <w:sz w:val="22"/>
          <w:szCs w:val="22"/>
        </w:rPr>
        <w:t>Thầu</w:t>
      </w:r>
      <w:proofErr w:type="spellEnd"/>
      <w:r w:rsidRPr="00854387">
        <w:rPr>
          <w:rFonts w:cs="Arial"/>
          <w:color w:val="0070C0"/>
          <w:sz w:val="22"/>
          <w:szCs w:val="22"/>
        </w:rPr>
        <w:t xml:space="preserve"> </w:t>
      </w:r>
      <w:proofErr w:type="spellStart"/>
      <w:r w:rsidRPr="00854387">
        <w:rPr>
          <w:rFonts w:cs="Arial"/>
          <w:color w:val="0070C0"/>
          <w:sz w:val="22"/>
          <w:szCs w:val="22"/>
        </w:rPr>
        <w:t>luôn</w:t>
      </w:r>
      <w:proofErr w:type="spellEnd"/>
      <w:r w:rsidRPr="00854387">
        <w:rPr>
          <w:rFonts w:cs="Arial"/>
          <w:color w:val="0070C0"/>
          <w:sz w:val="22"/>
          <w:szCs w:val="22"/>
        </w:rPr>
        <w:t xml:space="preserve"> </w:t>
      </w:r>
      <w:proofErr w:type="spellStart"/>
      <w:r w:rsidRPr="00854387">
        <w:rPr>
          <w:rFonts w:cs="Arial"/>
          <w:color w:val="0070C0"/>
          <w:sz w:val="22"/>
          <w:szCs w:val="22"/>
        </w:rPr>
        <w:t>tuân</w:t>
      </w:r>
      <w:proofErr w:type="spellEnd"/>
      <w:r w:rsidRPr="00854387">
        <w:rPr>
          <w:rFonts w:cs="Arial"/>
          <w:color w:val="0070C0"/>
          <w:sz w:val="22"/>
          <w:szCs w:val="22"/>
        </w:rPr>
        <w:t xml:space="preserve"> </w:t>
      </w:r>
      <w:proofErr w:type="spellStart"/>
      <w:r w:rsidRPr="00854387">
        <w:rPr>
          <w:rFonts w:cs="Arial"/>
          <w:color w:val="0070C0"/>
          <w:sz w:val="22"/>
          <w:szCs w:val="22"/>
        </w:rPr>
        <w:t>thủ</w:t>
      </w:r>
      <w:proofErr w:type="spellEnd"/>
      <w:r w:rsidRPr="00854387">
        <w:rPr>
          <w:rFonts w:cs="Arial"/>
          <w:color w:val="0070C0"/>
          <w:sz w:val="22"/>
          <w:szCs w:val="22"/>
        </w:rPr>
        <w:t xml:space="preserve"> </w:t>
      </w:r>
      <w:proofErr w:type="spellStart"/>
      <w:r w:rsidRPr="00854387">
        <w:rPr>
          <w:rFonts w:cs="Arial"/>
          <w:color w:val="0070C0"/>
          <w:sz w:val="22"/>
          <w:szCs w:val="22"/>
        </w:rPr>
        <w:t>các</w:t>
      </w:r>
      <w:proofErr w:type="spellEnd"/>
      <w:r w:rsidRPr="00854387">
        <w:rPr>
          <w:rFonts w:cs="Arial"/>
          <w:color w:val="0070C0"/>
          <w:sz w:val="22"/>
          <w:szCs w:val="22"/>
        </w:rPr>
        <w:t xml:space="preserve"> </w:t>
      </w:r>
      <w:proofErr w:type="spellStart"/>
      <w:r w:rsidRPr="00854387">
        <w:rPr>
          <w:rFonts w:cs="Arial"/>
          <w:color w:val="0070C0"/>
          <w:sz w:val="22"/>
          <w:szCs w:val="22"/>
        </w:rPr>
        <w:t>yêu</w:t>
      </w:r>
      <w:proofErr w:type="spellEnd"/>
      <w:r w:rsidRPr="00854387">
        <w:rPr>
          <w:rFonts w:cs="Arial"/>
          <w:color w:val="0070C0"/>
          <w:sz w:val="22"/>
          <w:szCs w:val="22"/>
        </w:rPr>
        <w:t xml:space="preserve"> </w:t>
      </w:r>
      <w:proofErr w:type="spellStart"/>
      <w:r w:rsidRPr="00854387">
        <w:rPr>
          <w:rFonts w:cs="Arial"/>
          <w:color w:val="0070C0"/>
          <w:sz w:val="22"/>
          <w:szCs w:val="22"/>
        </w:rPr>
        <w:t>cầu</w:t>
      </w:r>
      <w:proofErr w:type="spellEnd"/>
      <w:r w:rsidRPr="00854387">
        <w:rPr>
          <w:rFonts w:cs="Arial"/>
          <w:color w:val="0070C0"/>
          <w:sz w:val="22"/>
          <w:szCs w:val="22"/>
        </w:rPr>
        <w:t xml:space="preserve"> </w:t>
      </w:r>
      <w:proofErr w:type="spellStart"/>
      <w:r w:rsidRPr="00854387">
        <w:rPr>
          <w:rFonts w:cs="Arial"/>
          <w:color w:val="0070C0"/>
          <w:sz w:val="22"/>
          <w:szCs w:val="22"/>
        </w:rPr>
        <w:t>của</w:t>
      </w:r>
      <w:proofErr w:type="spellEnd"/>
      <w:r w:rsidRPr="00854387">
        <w:rPr>
          <w:rFonts w:cs="Arial"/>
          <w:color w:val="0070C0"/>
          <w:sz w:val="22"/>
          <w:szCs w:val="22"/>
        </w:rPr>
        <w:t xml:space="preserve"> Chủ </w:t>
      </w:r>
      <w:proofErr w:type="spellStart"/>
      <w:r w:rsidRPr="00854387">
        <w:rPr>
          <w:rFonts w:cs="Arial"/>
          <w:color w:val="0070C0"/>
          <w:sz w:val="22"/>
          <w:szCs w:val="22"/>
        </w:rPr>
        <w:t>Đầu</w:t>
      </w:r>
      <w:proofErr w:type="spellEnd"/>
      <w:r w:rsidRPr="00854387">
        <w:rPr>
          <w:rFonts w:cs="Arial"/>
          <w:color w:val="0070C0"/>
          <w:sz w:val="22"/>
          <w:szCs w:val="22"/>
        </w:rPr>
        <w:t xml:space="preserve"> </w:t>
      </w:r>
      <w:proofErr w:type="spellStart"/>
      <w:r w:rsidRPr="00854387">
        <w:rPr>
          <w:rFonts w:cs="Arial"/>
          <w:color w:val="0070C0"/>
          <w:sz w:val="22"/>
          <w:szCs w:val="22"/>
        </w:rPr>
        <w:t>Tư</w:t>
      </w:r>
      <w:proofErr w:type="spellEnd"/>
      <w:r w:rsidRPr="00854387">
        <w:rPr>
          <w:rFonts w:cs="Arial"/>
          <w:color w:val="0070C0"/>
          <w:sz w:val="22"/>
          <w:szCs w:val="22"/>
        </w:rPr>
        <w:t xml:space="preserve"> </w:t>
      </w:r>
      <w:proofErr w:type="spellStart"/>
      <w:r w:rsidRPr="00854387">
        <w:rPr>
          <w:rFonts w:cs="Arial"/>
          <w:color w:val="0070C0"/>
          <w:sz w:val="22"/>
          <w:szCs w:val="22"/>
        </w:rPr>
        <w:t>liên</w:t>
      </w:r>
      <w:proofErr w:type="spellEnd"/>
      <w:r w:rsidRPr="00854387">
        <w:rPr>
          <w:rFonts w:cs="Arial"/>
          <w:color w:val="0070C0"/>
          <w:sz w:val="22"/>
          <w:szCs w:val="22"/>
        </w:rPr>
        <w:t xml:space="preserve"> </w:t>
      </w:r>
      <w:proofErr w:type="spellStart"/>
      <w:r w:rsidRPr="00854387">
        <w:rPr>
          <w:rFonts w:cs="Arial"/>
          <w:color w:val="0070C0"/>
          <w:sz w:val="22"/>
          <w:szCs w:val="22"/>
        </w:rPr>
        <w:t>quan</w:t>
      </w:r>
      <w:proofErr w:type="spellEnd"/>
      <w:r w:rsidRPr="00854387">
        <w:rPr>
          <w:rFonts w:cs="Arial"/>
          <w:color w:val="0070C0"/>
          <w:sz w:val="22"/>
          <w:szCs w:val="22"/>
        </w:rPr>
        <w:t xml:space="preserve"> </w:t>
      </w:r>
      <w:proofErr w:type="spellStart"/>
      <w:r w:rsidRPr="00854387">
        <w:rPr>
          <w:rFonts w:cs="Arial"/>
          <w:color w:val="0070C0"/>
          <w:sz w:val="22"/>
          <w:szCs w:val="22"/>
        </w:rPr>
        <w:t>đến</w:t>
      </w:r>
      <w:proofErr w:type="spellEnd"/>
      <w:r w:rsidRPr="00854387">
        <w:rPr>
          <w:rFonts w:cs="Arial"/>
          <w:color w:val="0070C0"/>
          <w:sz w:val="22"/>
          <w:szCs w:val="22"/>
        </w:rPr>
        <w:t xml:space="preserve"> an </w:t>
      </w:r>
      <w:proofErr w:type="spellStart"/>
      <w:r w:rsidRPr="00854387">
        <w:rPr>
          <w:rFonts w:cs="Arial"/>
          <w:color w:val="0070C0"/>
          <w:sz w:val="22"/>
          <w:szCs w:val="22"/>
        </w:rPr>
        <w:t>ninh</w:t>
      </w:r>
      <w:proofErr w:type="spellEnd"/>
      <w:r w:rsidRPr="00854387">
        <w:rPr>
          <w:rFonts w:cs="Arial"/>
          <w:color w:val="0070C0"/>
          <w:sz w:val="22"/>
          <w:szCs w:val="22"/>
        </w:rPr>
        <w:t xml:space="preserve">, </w:t>
      </w:r>
      <w:proofErr w:type="spellStart"/>
      <w:r w:rsidRPr="00854387">
        <w:rPr>
          <w:rFonts w:cs="Arial"/>
          <w:color w:val="0070C0"/>
          <w:sz w:val="22"/>
          <w:szCs w:val="22"/>
        </w:rPr>
        <w:t>sức</w:t>
      </w:r>
      <w:proofErr w:type="spellEnd"/>
      <w:r w:rsidRPr="00854387">
        <w:rPr>
          <w:rFonts w:cs="Arial"/>
          <w:color w:val="0070C0"/>
          <w:sz w:val="22"/>
          <w:szCs w:val="22"/>
        </w:rPr>
        <w:t xml:space="preserve"> </w:t>
      </w:r>
      <w:proofErr w:type="spellStart"/>
      <w:r w:rsidRPr="00854387">
        <w:rPr>
          <w:rFonts w:cs="Arial"/>
          <w:color w:val="0070C0"/>
          <w:sz w:val="22"/>
          <w:szCs w:val="22"/>
        </w:rPr>
        <w:t>khỏe</w:t>
      </w:r>
      <w:proofErr w:type="spellEnd"/>
      <w:r w:rsidRPr="00854387">
        <w:rPr>
          <w:rFonts w:cs="Arial"/>
          <w:color w:val="0070C0"/>
          <w:sz w:val="22"/>
          <w:szCs w:val="22"/>
        </w:rPr>
        <w:t xml:space="preserve">, </w:t>
      </w:r>
      <w:proofErr w:type="gramStart"/>
      <w:r w:rsidRPr="00854387">
        <w:rPr>
          <w:rFonts w:cs="Arial"/>
          <w:color w:val="0070C0"/>
          <w:sz w:val="22"/>
          <w:szCs w:val="22"/>
        </w:rPr>
        <w:t>an</w:t>
      </w:r>
      <w:proofErr w:type="gramEnd"/>
      <w:r w:rsidRPr="00854387">
        <w:rPr>
          <w:rFonts w:cs="Arial"/>
          <w:color w:val="0070C0"/>
          <w:sz w:val="22"/>
          <w:szCs w:val="22"/>
        </w:rPr>
        <w:t xml:space="preserve"> </w:t>
      </w:r>
      <w:proofErr w:type="spellStart"/>
      <w:r w:rsidRPr="00854387">
        <w:rPr>
          <w:rFonts w:cs="Arial"/>
          <w:color w:val="0070C0"/>
          <w:sz w:val="22"/>
          <w:szCs w:val="22"/>
        </w:rPr>
        <w:t>toàn</w:t>
      </w:r>
      <w:proofErr w:type="spellEnd"/>
      <w:r w:rsidRPr="00854387">
        <w:rPr>
          <w:rFonts w:cs="Arial"/>
          <w:color w:val="0070C0"/>
          <w:sz w:val="22"/>
          <w:szCs w:val="22"/>
        </w:rPr>
        <w:t xml:space="preserve"> </w:t>
      </w:r>
      <w:proofErr w:type="spellStart"/>
      <w:r w:rsidRPr="00854387">
        <w:rPr>
          <w:rFonts w:cs="Arial"/>
          <w:color w:val="0070C0"/>
          <w:sz w:val="22"/>
          <w:szCs w:val="22"/>
        </w:rPr>
        <w:t>và</w:t>
      </w:r>
      <w:proofErr w:type="spellEnd"/>
      <w:r w:rsidRPr="00854387">
        <w:rPr>
          <w:rFonts w:cs="Arial"/>
          <w:color w:val="0070C0"/>
          <w:sz w:val="22"/>
          <w:szCs w:val="22"/>
        </w:rPr>
        <w:t xml:space="preserve"> </w:t>
      </w:r>
      <w:proofErr w:type="spellStart"/>
      <w:r w:rsidRPr="00854387">
        <w:rPr>
          <w:rFonts w:cs="Arial"/>
          <w:color w:val="0070C0"/>
          <w:sz w:val="22"/>
          <w:szCs w:val="22"/>
        </w:rPr>
        <w:t>vận</w:t>
      </w:r>
      <w:proofErr w:type="spellEnd"/>
      <w:r w:rsidRPr="00854387">
        <w:rPr>
          <w:rFonts w:cs="Arial"/>
          <w:color w:val="0070C0"/>
          <w:sz w:val="22"/>
          <w:szCs w:val="22"/>
        </w:rPr>
        <w:t xml:space="preserve"> </w:t>
      </w:r>
      <w:proofErr w:type="spellStart"/>
      <w:r w:rsidRPr="00854387">
        <w:rPr>
          <w:rFonts w:cs="Arial"/>
          <w:color w:val="0070C0"/>
          <w:sz w:val="22"/>
          <w:szCs w:val="22"/>
        </w:rPr>
        <w:t>hành</w:t>
      </w:r>
      <w:proofErr w:type="spellEnd"/>
      <w:r w:rsidRPr="00854387">
        <w:rPr>
          <w:rFonts w:cs="Arial"/>
          <w:color w:val="0070C0"/>
          <w:sz w:val="22"/>
          <w:szCs w:val="22"/>
        </w:rPr>
        <w:t xml:space="preserve"> </w:t>
      </w:r>
      <w:proofErr w:type="spellStart"/>
      <w:r w:rsidRPr="00854387">
        <w:rPr>
          <w:rFonts w:cs="Arial"/>
          <w:color w:val="0070C0"/>
          <w:sz w:val="22"/>
          <w:szCs w:val="22"/>
        </w:rPr>
        <w:t>cho</w:t>
      </w:r>
      <w:proofErr w:type="spellEnd"/>
      <w:r w:rsidRPr="00854387">
        <w:rPr>
          <w:rFonts w:cs="Arial"/>
          <w:color w:val="0070C0"/>
          <w:sz w:val="22"/>
          <w:szCs w:val="22"/>
        </w:rPr>
        <w:t xml:space="preserve"> </w:t>
      </w:r>
      <w:proofErr w:type="spellStart"/>
      <w:r w:rsidRPr="00854387">
        <w:rPr>
          <w:rFonts w:cs="Arial"/>
          <w:color w:val="0070C0"/>
          <w:sz w:val="22"/>
          <w:szCs w:val="22"/>
        </w:rPr>
        <w:t>việc</w:t>
      </w:r>
      <w:proofErr w:type="spellEnd"/>
      <w:r w:rsidRPr="00854387">
        <w:rPr>
          <w:rFonts w:cs="Arial"/>
          <w:color w:val="0070C0"/>
          <w:sz w:val="22"/>
          <w:szCs w:val="22"/>
        </w:rPr>
        <w:t xml:space="preserve"> </w:t>
      </w:r>
      <w:proofErr w:type="spellStart"/>
      <w:r w:rsidRPr="00854387">
        <w:rPr>
          <w:rFonts w:cs="Arial"/>
          <w:color w:val="0070C0"/>
          <w:sz w:val="22"/>
          <w:szCs w:val="22"/>
        </w:rPr>
        <w:t>đi</w:t>
      </w:r>
      <w:proofErr w:type="spellEnd"/>
      <w:r w:rsidRPr="00854387">
        <w:rPr>
          <w:rFonts w:cs="Arial"/>
          <w:color w:val="0070C0"/>
          <w:sz w:val="22"/>
          <w:szCs w:val="22"/>
        </w:rPr>
        <w:t xml:space="preserve"> </w:t>
      </w:r>
      <w:proofErr w:type="spellStart"/>
      <w:r w:rsidRPr="00854387">
        <w:rPr>
          <w:rFonts w:cs="Arial"/>
          <w:color w:val="0070C0"/>
          <w:sz w:val="22"/>
          <w:szCs w:val="22"/>
        </w:rPr>
        <w:t>vào</w:t>
      </w:r>
      <w:proofErr w:type="spellEnd"/>
      <w:r w:rsidRPr="00854387">
        <w:rPr>
          <w:rFonts w:cs="Arial"/>
          <w:color w:val="0070C0"/>
          <w:sz w:val="22"/>
          <w:szCs w:val="22"/>
        </w:rPr>
        <w:t xml:space="preserve"> </w:t>
      </w:r>
      <w:proofErr w:type="spellStart"/>
      <w:r w:rsidRPr="00854387">
        <w:rPr>
          <w:rFonts w:cs="Arial"/>
          <w:color w:val="0070C0"/>
          <w:sz w:val="22"/>
          <w:szCs w:val="22"/>
        </w:rPr>
        <w:t>công</w:t>
      </w:r>
      <w:proofErr w:type="spellEnd"/>
      <w:r w:rsidRPr="00854387">
        <w:rPr>
          <w:rFonts w:cs="Arial"/>
          <w:color w:val="0070C0"/>
          <w:sz w:val="22"/>
          <w:szCs w:val="22"/>
        </w:rPr>
        <w:t xml:space="preserve"> </w:t>
      </w:r>
      <w:proofErr w:type="spellStart"/>
      <w:r w:rsidRPr="00854387">
        <w:rPr>
          <w:rFonts w:cs="Arial"/>
          <w:color w:val="0070C0"/>
          <w:sz w:val="22"/>
          <w:szCs w:val="22"/>
        </w:rPr>
        <w:t>trình</w:t>
      </w:r>
      <w:proofErr w:type="spellEnd"/>
      <w:r w:rsidRPr="00854387">
        <w:rPr>
          <w:rFonts w:cs="Arial"/>
          <w:color w:val="0070C0"/>
          <w:sz w:val="22"/>
          <w:szCs w:val="22"/>
        </w:rPr>
        <w:t xml:space="preserve">, bao </w:t>
      </w:r>
      <w:proofErr w:type="spellStart"/>
      <w:r w:rsidRPr="00854387">
        <w:rPr>
          <w:rFonts w:cs="Arial"/>
          <w:color w:val="0070C0"/>
          <w:sz w:val="22"/>
          <w:szCs w:val="22"/>
        </w:rPr>
        <w:t>gồm</w:t>
      </w:r>
      <w:proofErr w:type="spellEnd"/>
      <w:r w:rsidRPr="00854387">
        <w:rPr>
          <w:rFonts w:cs="Arial"/>
          <w:color w:val="0070C0"/>
          <w:sz w:val="22"/>
          <w:szCs w:val="22"/>
        </w:rPr>
        <w:t xml:space="preserve"> </w:t>
      </w:r>
      <w:proofErr w:type="spellStart"/>
      <w:r w:rsidRPr="00854387">
        <w:rPr>
          <w:rFonts w:cs="Arial"/>
          <w:color w:val="0070C0"/>
          <w:sz w:val="22"/>
          <w:szCs w:val="22"/>
        </w:rPr>
        <w:t>những</w:t>
      </w:r>
      <w:proofErr w:type="spellEnd"/>
      <w:r w:rsidRPr="00854387">
        <w:rPr>
          <w:rFonts w:cs="Arial"/>
          <w:color w:val="0070C0"/>
          <w:sz w:val="22"/>
          <w:szCs w:val="22"/>
        </w:rPr>
        <w:t xml:space="preserve"> </w:t>
      </w:r>
      <w:proofErr w:type="spellStart"/>
      <w:r w:rsidRPr="00854387">
        <w:rPr>
          <w:rFonts w:cs="Arial"/>
          <w:color w:val="0070C0"/>
          <w:sz w:val="22"/>
          <w:szCs w:val="22"/>
        </w:rPr>
        <w:t>hạn</w:t>
      </w:r>
      <w:proofErr w:type="spellEnd"/>
      <w:r w:rsidRPr="00854387">
        <w:rPr>
          <w:rFonts w:cs="Arial"/>
          <w:color w:val="0070C0"/>
          <w:sz w:val="22"/>
          <w:szCs w:val="22"/>
        </w:rPr>
        <w:t xml:space="preserve"> </w:t>
      </w:r>
      <w:proofErr w:type="spellStart"/>
      <w:r w:rsidRPr="00854387">
        <w:rPr>
          <w:rFonts w:cs="Arial"/>
          <w:color w:val="0070C0"/>
          <w:sz w:val="22"/>
          <w:szCs w:val="22"/>
        </w:rPr>
        <w:t>chế</w:t>
      </w:r>
      <w:proofErr w:type="spellEnd"/>
      <w:r w:rsidRPr="00854387">
        <w:rPr>
          <w:rFonts w:cs="Arial"/>
          <w:color w:val="0070C0"/>
          <w:sz w:val="22"/>
          <w:szCs w:val="22"/>
        </w:rPr>
        <w:t xml:space="preserve"> </w:t>
      </w:r>
      <w:proofErr w:type="spellStart"/>
      <w:r w:rsidRPr="00854387">
        <w:rPr>
          <w:rFonts w:cs="Arial"/>
          <w:color w:val="0070C0"/>
          <w:sz w:val="22"/>
          <w:szCs w:val="22"/>
        </w:rPr>
        <w:t>về</w:t>
      </w:r>
      <w:proofErr w:type="spellEnd"/>
      <w:r w:rsidRPr="00854387">
        <w:rPr>
          <w:rFonts w:cs="Arial"/>
          <w:color w:val="0070C0"/>
          <w:sz w:val="22"/>
          <w:szCs w:val="22"/>
        </w:rPr>
        <w:t xml:space="preserve"> </w:t>
      </w:r>
      <w:proofErr w:type="spellStart"/>
      <w:r w:rsidRPr="00854387">
        <w:rPr>
          <w:rFonts w:cs="Arial"/>
          <w:color w:val="0070C0"/>
          <w:sz w:val="22"/>
          <w:szCs w:val="22"/>
        </w:rPr>
        <w:t>việc</w:t>
      </w:r>
      <w:proofErr w:type="spellEnd"/>
      <w:r w:rsidRPr="00854387">
        <w:rPr>
          <w:rFonts w:cs="Arial"/>
          <w:color w:val="0070C0"/>
          <w:sz w:val="22"/>
          <w:szCs w:val="22"/>
        </w:rPr>
        <w:t xml:space="preserve"> </w:t>
      </w:r>
      <w:proofErr w:type="spellStart"/>
      <w:r w:rsidRPr="00854387">
        <w:rPr>
          <w:rFonts w:cs="Arial"/>
          <w:color w:val="0070C0"/>
          <w:sz w:val="22"/>
          <w:szCs w:val="22"/>
        </w:rPr>
        <w:t>đi</w:t>
      </w:r>
      <w:proofErr w:type="spellEnd"/>
      <w:r w:rsidRPr="00854387">
        <w:rPr>
          <w:rFonts w:cs="Arial"/>
          <w:color w:val="0070C0"/>
          <w:sz w:val="22"/>
          <w:szCs w:val="22"/>
        </w:rPr>
        <w:t xml:space="preserve"> </w:t>
      </w:r>
      <w:proofErr w:type="spellStart"/>
      <w:r w:rsidRPr="00854387">
        <w:rPr>
          <w:rFonts w:cs="Arial"/>
          <w:color w:val="0070C0"/>
          <w:sz w:val="22"/>
          <w:szCs w:val="22"/>
        </w:rPr>
        <w:t>vào</w:t>
      </w:r>
      <w:proofErr w:type="spellEnd"/>
      <w:r w:rsidRPr="00854387">
        <w:rPr>
          <w:rFonts w:cs="Arial"/>
          <w:color w:val="0070C0"/>
          <w:sz w:val="22"/>
          <w:szCs w:val="22"/>
        </w:rPr>
        <w:t xml:space="preserve"> </w:t>
      </w:r>
      <w:proofErr w:type="spellStart"/>
      <w:r w:rsidRPr="00854387">
        <w:rPr>
          <w:rFonts w:cs="Arial"/>
          <w:color w:val="0070C0"/>
          <w:sz w:val="22"/>
          <w:szCs w:val="22"/>
        </w:rPr>
        <w:t>công</w:t>
      </w:r>
      <w:proofErr w:type="spellEnd"/>
      <w:r w:rsidRPr="00854387">
        <w:rPr>
          <w:rFonts w:cs="Arial"/>
          <w:color w:val="0070C0"/>
          <w:sz w:val="22"/>
          <w:szCs w:val="22"/>
        </w:rPr>
        <w:t xml:space="preserve"> </w:t>
      </w:r>
      <w:proofErr w:type="spellStart"/>
      <w:r w:rsidRPr="00854387">
        <w:rPr>
          <w:rFonts w:cs="Arial"/>
          <w:color w:val="0070C0"/>
          <w:sz w:val="22"/>
          <w:szCs w:val="22"/>
        </w:rPr>
        <w:t>trình</w:t>
      </w:r>
      <w:proofErr w:type="spellEnd"/>
      <w:r w:rsidRPr="00854387">
        <w:rPr>
          <w:rFonts w:cs="Arial"/>
          <w:color w:val="0070C0"/>
          <w:sz w:val="22"/>
          <w:szCs w:val="22"/>
        </w:rPr>
        <w:t xml:space="preserve"> </w:t>
      </w:r>
      <w:proofErr w:type="spellStart"/>
      <w:r w:rsidRPr="00854387">
        <w:rPr>
          <w:rFonts w:cs="Arial"/>
          <w:color w:val="0070C0"/>
          <w:sz w:val="22"/>
          <w:szCs w:val="22"/>
        </w:rPr>
        <w:t>để</w:t>
      </w:r>
      <w:proofErr w:type="spellEnd"/>
      <w:r w:rsidRPr="00854387">
        <w:rPr>
          <w:rFonts w:cs="Arial"/>
          <w:color w:val="0070C0"/>
          <w:sz w:val="22"/>
          <w:szCs w:val="22"/>
        </w:rPr>
        <w:t xml:space="preserve"> </w:t>
      </w:r>
      <w:proofErr w:type="spellStart"/>
      <w:r w:rsidRPr="00854387">
        <w:rPr>
          <w:rFonts w:cs="Arial"/>
          <w:color w:val="0070C0"/>
          <w:sz w:val="22"/>
          <w:szCs w:val="22"/>
        </w:rPr>
        <w:t>hạn</w:t>
      </w:r>
      <w:proofErr w:type="spellEnd"/>
      <w:r w:rsidRPr="00854387">
        <w:rPr>
          <w:rFonts w:cs="Arial"/>
          <w:color w:val="0070C0"/>
          <w:sz w:val="22"/>
          <w:szCs w:val="22"/>
        </w:rPr>
        <w:t xml:space="preserve"> </w:t>
      </w:r>
      <w:proofErr w:type="spellStart"/>
      <w:r w:rsidRPr="00854387">
        <w:rPr>
          <w:rFonts w:cs="Arial"/>
          <w:color w:val="0070C0"/>
          <w:sz w:val="22"/>
          <w:szCs w:val="22"/>
        </w:rPr>
        <w:t>chế</w:t>
      </w:r>
      <w:proofErr w:type="spellEnd"/>
      <w:r w:rsidRPr="00854387">
        <w:rPr>
          <w:rFonts w:cs="Arial"/>
          <w:color w:val="0070C0"/>
          <w:sz w:val="22"/>
          <w:szCs w:val="22"/>
        </w:rPr>
        <w:t xml:space="preserve"> </w:t>
      </w:r>
      <w:proofErr w:type="spellStart"/>
      <w:r w:rsidRPr="00854387">
        <w:rPr>
          <w:rFonts w:cs="Arial"/>
          <w:color w:val="0070C0"/>
          <w:sz w:val="22"/>
          <w:szCs w:val="22"/>
        </w:rPr>
        <w:t>bất</w:t>
      </w:r>
      <w:proofErr w:type="spellEnd"/>
      <w:r w:rsidRPr="00854387">
        <w:rPr>
          <w:rFonts w:cs="Arial"/>
          <w:color w:val="0070C0"/>
          <w:sz w:val="22"/>
          <w:szCs w:val="22"/>
        </w:rPr>
        <w:t xml:space="preserve"> </w:t>
      </w:r>
      <w:proofErr w:type="spellStart"/>
      <w:r w:rsidRPr="00854387">
        <w:rPr>
          <w:rFonts w:cs="Arial"/>
          <w:color w:val="0070C0"/>
          <w:sz w:val="22"/>
          <w:szCs w:val="22"/>
        </w:rPr>
        <w:t>kỳ</w:t>
      </w:r>
      <w:proofErr w:type="spellEnd"/>
      <w:r w:rsidRPr="00854387">
        <w:rPr>
          <w:rFonts w:cs="Arial"/>
          <w:color w:val="0070C0"/>
          <w:sz w:val="22"/>
          <w:szCs w:val="22"/>
        </w:rPr>
        <w:t xml:space="preserve"> </w:t>
      </w:r>
      <w:proofErr w:type="spellStart"/>
      <w:r w:rsidRPr="00854387">
        <w:rPr>
          <w:rFonts w:cs="Arial"/>
          <w:color w:val="0070C0"/>
          <w:sz w:val="22"/>
          <w:szCs w:val="22"/>
        </w:rPr>
        <w:t>trở</w:t>
      </w:r>
      <w:proofErr w:type="spellEnd"/>
      <w:r w:rsidRPr="00854387">
        <w:rPr>
          <w:rFonts w:cs="Arial"/>
          <w:color w:val="0070C0"/>
          <w:sz w:val="22"/>
          <w:szCs w:val="22"/>
        </w:rPr>
        <w:t xml:space="preserve"> </w:t>
      </w:r>
      <w:proofErr w:type="spellStart"/>
      <w:r w:rsidRPr="00854387">
        <w:rPr>
          <w:rFonts w:cs="Arial"/>
          <w:color w:val="0070C0"/>
          <w:sz w:val="22"/>
          <w:szCs w:val="22"/>
        </w:rPr>
        <w:t>ngại</w:t>
      </w:r>
      <w:proofErr w:type="spellEnd"/>
      <w:r w:rsidRPr="00854387">
        <w:rPr>
          <w:rFonts w:cs="Arial"/>
          <w:color w:val="0070C0"/>
          <w:sz w:val="22"/>
          <w:szCs w:val="22"/>
        </w:rPr>
        <w:t xml:space="preserve"> </w:t>
      </w:r>
      <w:proofErr w:type="spellStart"/>
      <w:r w:rsidRPr="00854387">
        <w:rPr>
          <w:rFonts w:cs="Arial"/>
          <w:color w:val="0070C0"/>
          <w:sz w:val="22"/>
          <w:szCs w:val="22"/>
        </w:rPr>
        <w:t>nào</w:t>
      </w:r>
      <w:proofErr w:type="spellEnd"/>
      <w:r w:rsidRPr="00854387">
        <w:rPr>
          <w:rFonts w:cs="Arial"/>
          <w:color w:val="0070C0"/>
          <w:sz w:val="22"/>
          <w:szCs w:val="22"/>
        </w:rPr>
        <w:t xml:space="preserve"> </w:t>
      </w:r>
      <w:proofErr w:type="spellStart"/>
      <w:r w:rsidRPr="00854387">
        <w:rPr>
          <w:rFonts w:cs="Arial"/>
          <w:color w:val="0070C0"/>
          <w:sz w:val="22"/>
          <w:szCs w:val="22"/>
        </w:rPr>
        <w:t>cho</w:t>
      </w:r>
      <w:proofErr w:type="spellEnd"/>
      <w:r w:rsidRPr="00854387">
        <w:rPr>
          <w:rFonts w:cs="Arial"/>
          <w:color w:val="0070C0"/>
          <w:sz w:val="22"/>
          <w:szCs w:val="22"/>
        </w:rPr>
        <w:t xml:space="preserve"> </w:t>
      </w:r>
      <w:proofErr w:type="spellStart"/>
      <w:r w:rsidRPr="00854387">
        <w:rPr>
          <w:rFonts w:cs="Arial"/>
          <w:color w:val="0070C0"/>
          <w:sz w:val="22"/>
          <w:szCs w:val="22"/>
        </w:rPr>
        <w:t>việc</w:t>
      </w:r>
      <w:proofErr w:type="spellEnd"/>
      <w:r w:rsidRPr="00854387">
        <w:rPr>
          <w:rFonts w:cs="Arial"/>
          <w:color w:val="0070C0"/>
          <w:sz w:val="22"/>
          <w:szCs w:val="22"/>
        </w:rPr>
        <w:t xml:space="preserve"> </w:t>
      </w:r>
      <w:proofErr w:type="spellStart"/>
      <w:r w:rsidRPr="00854387">
        <w:rPr>
          <w:rFonts w:cs="Arial"/>
          <w:color w:val="0070C0"/>
          <w:sz w:val="22"/>
          <w:szCs w:val="22"/>
        </w:rPr>
        <w:t>vận</w:t>
      </w:r>
      <w:proofErr w:type="spellEnd"/>
      <w:r w:rsidRPr="00854387">
        <w:rPr>
          <w:rFonts w:cs="Arial"/>
          <w:color w:val="0070C0"/>
          <w:sz w:val="22"/>
          <w:szCs w:val="22"/>
        </w:rPr>
        <w:t xml:space="preserve"> </w:t>
      </w:r>
      <w:proofErr w:type="spellStart"/>
      <w:r w:rsidRPr="00854387">
        <w:rPr>
          <w:rFonts w:cs="Arial"/>
          <w:color w:val="0070C0"/>
          <w:sz w:val="22"/>
          <w:szCs w:val="22"/>
        </w:rPr>
        <w:t>hành</w:t>
      </w:r>
      <w:proofErr w:type="spellEnd"/>
      <w:r w:rsidRPr="00854387">
        <w:rPr>
          <w:rFonts w:cs="Arial"/>
          <w:color w:val="0070C0"/>
          <w:sz w:val="22"/>
          <w:szCs w:val="22"/>
        </w:rPr>
        <w:t xml:space="preserve">, </w:t>
      </w:r>
      <w:proofErr w:type="spellStart"/>
      <w:r w:rsidRPr="00854387">
        <w:rPr>
          <w:rFonts w:cs="Arial"/>
          <w:color w:val="0070C0"/>
          <w:sz w:val="22"/>
          <w:szCs w:val="22"/>
        </w:rPr>
        <w:t>sử</w:t>
      </w:r>
      <w:proofErr w:type="spellEnd"/>
      <w:r w:rsidRPr="00854387">
        <w:rPr>
          <w:rFonts w:cs="Arial"/>
          <w:color w:val="0070C0"/>
          <w:sz w:val="22"/>
          <w:szCs w:val="22"/>
        </w:rPr>
        <w:t xml:space="preserve"> </w:t>
      </w:r>
      <w:proofErr w:type="spellStart"/>
      <w:r w:rsidRPr="00854387">
        <w:rPr>
          <w:rFonts w:cs="Arial"/>
          <w:color w:val="0070C0"/>
          <w:sz w:val="22"/>
          <w:szCs w:val="22"/>
        </w:rPr>
        <w:t>dụng</w:t>
      </w:r>
      <w:proofErr w:type="spellEnd"/>
      <w:r w:rsidRPr="00854387">
        <w:rPr>
          <w:rFonts w:cs="Arial"/>
          <w:color w:val="0070C0"/>
          <w:sz w:val="22"/>
          <w:szCs w:val="22"/>
        </w:rPr>
        <w:t xml:space="preserve"> Công </w:t>
      </w:r>
      <w:proofErr w:type="spellStart"/>
      <w:r w:rsidRPr="00854387">
        <w:rPr>
          <w:rFonts w:cs="Arial"/>
          <w:color w:val="0070C0"/>
          <w:sz w:val="22"/>
          <w:szCs w:val="22"/>
        </w:rPr>
        <w:t>trình</w:t>
      </w:r>
      <w:proofErr w:type="spellEnd"/>
      <w:r w:rsidRPr="00854387">
        <w:rPr>
          <w:rFonts w:cs="Arial"/>
          <w:color w:val="0070C0"/>
          <w:sz w:val="22"/>
          <w:szCs w:val="22"/>
        </w:rPr>
        <w:t xml:space="preserve"> </w:t>
      </w:r>
      <w:proofErr w:type="spellStart"/>
      <w:r w:rsidRPr="00854387">
        <w:rPr>
          <w:rFonts w:cs="Arial"/>
          <w:color w:val="0070C0"/>
          <w:sz w:val="22"/>
          <w:szCs w:val="22"/>
        </w:rPr>
        <w:t>hoặc</w:t>
      </w:r>
      <w:proofErr w:type="spellEnd"/>
      <w:r w:rsidRPr="00854387">
        <w:rPr>
          <w:rFonts w:cs="Arial"/>
          <w:color w:val="0070C0"/>
          <w:sz w:val="22"/>
          <w:szCs w:val="22"/>
        </w:rPr>
        <w:t xml:space="preserve"> </w:t>
      </w:r>
      <w:proofErr w:type="spellStart"/>
      <w:r w:rsidRPr="00854387">
        <w:rPr>
          <w:rFonts w:cs="Arial"/>
          <w:color w:val="0070C0"/>
          <w:sz w:val="22"/>
          <w:szCs w:val="22"/>
        </w:rPr>
        <w:t>công</w:t>
      </w:r>
      <w:proofErr w:type="spellEnd"/>
      <w:r w:rsidRPr="00854387">
        <w:rPr>
          <w:rFonts w:cs="Arial"/>
          <w:color w:val="0070C0"/>
          <w:sz w:val="22"/>
          <w:szCs w:val="22"/>
        </w:rPr>
        <w:t xml:space="preserve"> </w:t>
      </w:r>
      <w:proofErr w:type="spellStart"/>
      <w:r w:rsidRPr="00854387">
        <w:rPr>
          <w:rFonts w:cs="Arial"/>
          <w:color w:val="0070C0"/>
          <w:sz w:val="22"/>
          <w:szCs w:val="22"/>
        </w:rPr>
        <w:t>việc</w:t>
      </w:r>
      <w:proofErr w:type="spellEnd"/>
      <w:r w:rsidRPr="00854387">
        <w:rPr>
          <w:rFonts w:cs="Arial"/>
          <w:color w:val="0070C0"/>
          <w:sz w:val="22"/>
          <w:szCs w:val="22"/>
        </w:rPr>
        <w:t xml:space="preserve"> </w:t>
      </w:r>
      <w:proofErr w:type="spellStart"/>
      <w:r w:rsidRPr="00854387">
        <w:rPr>
          <w:rFonts w:cs="Arial"/>
          <w:color w:val="0070C0"/>
          <w:sz w:val="22"/>
          <w:szCs w:val="22"/>
        </w:rPr>
        <w:t>kinh</w:t>
      </w:r>
      <w:proofErr w:type="spellEnd"/>
      <w:r w:rsidRPr="00854387">
        <w:rPr>
          <w:rFonts w:cs="Arial"/>
          <w:color w:val="0070C0"/>
          <w:sz w:val="22"/>
          <w:szCs w:val="22"/>
        </w:rPr>
        <w:t xml:space="preserve"> </w:t>
      </w:r>
      <w:proofErr w:type="spellStart"/>
      <w:r w:rsidRPr="00854387">
        <w:rPr>
          <w:rFonts w:cs="Arial"/>
          <w:color w:val="0070C0"/>
          <w:sz w:val="22"/>
          <w:szCs w:val="22"/>
        </w:rPr>
        <w:t>doanh</w:t>
      </w:r>
      <w:proofErr w:type="spellEnd"/>
      <w:r w:rsidRPr="00854387">
        <w:rPr>
          <w:rFonts w:cs="Arial"/>
          <w:color w:val="0070C0"/>
          <w:sz w:val="22"/>
          <w:szCs w:val="22"/>
        </w:rPr>
        <w:t xml:space="preserve"> </w:t>
      </w:r>
      <w:proofErr w:type="spellStart"/>
      <w:r w:rsidRPr="00854387">
        <w:rPr>
          <w:rFonts w:cs="Arial"/>
          <w:color w:val="0070C0"/>
          <w:sz w:val="22"/>
          <w:szCs w:val="22"/>
        </w:rPr>
        <w:t>của</w:t>
      </w:r>
      <w:proofErr w:type="spellEnd"/>
      <w:r w:rsidRPr="00854387">
        <w:rPr>
          <w:rFonts w:cs="Arial"/>
          <w:color w:val="0070C0"/>
          <w:sz w:val="22"/>
          <w:szCs w:val="22"/>
        </w:rPr>
        <w:t xml:space="preserve"> Chủ </w:t>
      </w:r>
      <w:proofErr w:type="spellStart"/>
      <w:r w:rsidRPr="00854387">
        <w:rPr>
          <w:rFonts w:cs="Arial"/>
          <w:color w:val="0070C0"/>
          <w:sz w:val="22"/>
          <w:szCs w:val="22"/>
        </w:rPr>
        <w:t>Đầu</w:t>
      </w:r>
      <w:proofErr w:type="spellEnd"/>
      <w:r w:rsidRPr="00854387">
        <w:rPr>
          <w:rFonts w:cs="Arial"/>
          <w:color w:val="0070C0"/>
          <w:sz w:val="22"/>
          <w:szCs w:val="22"/>
        </w:rPr>
        <w:t xml:space="preserve"> </w:t>
      </w:r>
      <w:proofErr w:type="spellStart"/>
      <w:r w:rsidRPr="00854387">
        <w:rPr>
          <w:rFonts w:cs="Arial"/>
          <w:color w:val="0070C0"/>
          <w:sz w:val="22"/>
          <w:szCs w:val="22"/>
        </w:rPr>
        <w:t>Tư</w:t>
      </w:r>
      <w:proofErr w:type="spellEnd"/>
      <w:r w:rsidRPr="00854387">
        <w:rPr>
          <w:rFonts w:cs="Arial"/>
          <w:color w:val="0070C0"/>
          <w:sz w:val="22"/>
          <w:szCs w:val="22"/>
        </w:rPr>
        <w:t>.</w:t>
      </w:r>
    </w:p>
    <w:p w14:paraId="24A6F4B1" w14:textId="77777777" w:rsidR="00C34C78" w:rsidRPr="005B69FD" w:rsidRDefault="00C34C78" w:rsidP="00C34C78">
      <w:pPr>
        <w:spacing w:line="276" w:lineRule="auto"/>
        <w:ind w:left="740" w:right="20" w:firstLine="420"/>
        <w:rPr>
          <w:rFonts w:eastAsia="Arial"/>
        </w:rPr>
      </w:pPr>
      <w:r w:rsidRPr="005B69FD">
        <w:rPr>
          <w:rFonts w:eastAsia="Arial"/>
        </w:rPr>
        <w:t xml:space="preserve"> </w:t>
      </w:r>
    </w:p>
    <w:p w14:paraId="521E5DD1" w14:textId="77777777" w:rsidR="00C34C78" w:rsidRPr="00F64C66" w:rsidRDefault="00C34C78" w:rsidP="008A0DB1">
      <w:pPr>
        <w:widowControl w:val="0"/>
        <w:ind w:left="1985"/>
        <w:rPr>
          <w:rFonts w:cs="Arial"/>
          <w:color w:val="000000"/>
          <w:sz w:val="22"/>
          <w:szCs w:val="22"/>
        </w:rPr>
      </w:pPr>
    </w:p>
    <w:p w14:paraId="5C4B5AAD" w14:textId="5F4AE931" w:rsidR="00C12C03" w:rsidRPr="00D867F7" w:rsidRDefault="00C12C03" w:rsidP="00D867F7">
      <w:pPr>
        <w:pStyle w:val="Heading6"/>
        <w:ind w:left="1980" w:hanging="1980"/>
        <w:rPr>
          <w:rFonts w:cs="Arial"/>
          <w:b/>
          <w:sz w:val="22"/>
          <w:szCs w:val="22"/>
          <w:u w:val="none"/>
        </w:rPr>
      </w:pPr>
      <w:r w:rsidRPr="00D867F7">
        <w:rPr>
          <w:rFonts w:cs="Arial"/>
          <w:b/>
          <w:sz w:val="22"/>
          <w:szCs w:val="22"/>
          <w:u w:val="none"/>
        </w:rPr>
        <w:t>Sub-Clause 11.9</w:t>
      </w:r>
      <w:r w:rsidRPr="00D867F7">
        <w:rPr>
          <w:rFonts w:cs="Arial"/>
          <w:b/>
          <w:sz w:val="22"/>
          <w:szCs w:val="22"/>
          <w:u w:val="none"/>
        </w:rPr>
        <w:tab/>
        <w:t>Performance Certificate</w:t>
      </w:r>
    </w:p>
    <w:p w14:paraId="5A164CEB" w14:textId="2C83AFFD" w:rsidR="00D867F7" w:rsidRPr="00D867F7" w:rsidRDefault="00D867F7" w:rsidP="00D867F7">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11.9</w:t>
      </w:r>
      <w:r>
        <w:rPr>
          <w:rFonts w:cs="Arial"/>
          <w:b/>
          <w:color w:val="0070C0"/>
          <w:sz w:val="22"/>
          <w:szCs w:val="22"/>
        </w:rPr>
        <w:tab/>
      </w:r>
      <w:r w:rsidRPr="00D867F7">
        <w:rPr>
          <w:rFonts w:cs="Arial"/>
          <w:b/>
          <w:color w:val="0070C0"/>
          <w:sz w:val="22"/>
          <w:szCs w:val="22"/>
          <w:lang w:val="vi-VN"/>
        </w:rPr>
        <w:t xml:space="preserve">Chứng </w:t>
      </w:r>
      <w:r>
        <w:rPr>
          <w:rFonts w:cs="Arial"/>
          <w:b/>
          <w:color w:val="0070C0"/>
          <w:sz w:val="22"/>
          <w:szCs w:val="22"/>
          <w:lang w:val="vi-VN"/>
        </w:rPr>
        <w:t>nhận Hoàn thành</w:t>
      </w:r>
    </w:p>
    <w:p w14:paraId="4190DA2A" w14:textId="00B48CCA" w:rsidR="00D867F7" w:rsidRDefault="00D867F7" w:rsidP="00C12C03">
      <w:pPr>
        <w:keepNext/>
        <w:rPr>
          <w:rFonts w:cs="Arial"/>
          <w:b/>
          <w:sz w:val="22"/>
          <w:szCs w:val="22"/>
        </w:rPr>
      </w:pPr>
    </w:p>
    <w:p w14:paraId="608AE5A5" w14:textId="77777777" w:rsidR="00847EA7" w:rsidRPr="00E7059D" w:rsidRDefault="00847EA7" w:rsidP="00847EA7">
      <w:pPr>
        <w:tabs>
          <w:tab w:val="left" w:pos="1980"/>
        </w:tabs>
        <w:spacing w:line="0" w:lineRule="atLeast"/>
        <w:ind w:left="20"/>
        <w:rPr>
          <w:rFonts w:eastAsia="Arial"/>
          <w:bCs/>
        </w:rPr>
      </w:pPr>
      <w:r w:rsidRPr="00E7059D">
        <w:rPr>
          <w:rFonts w:eastAsia="Arial"/>
          <w:bCs/>
        </w:rPr>
        <w:t>TO REPLACE the whole second paragraph with the following content:</w:t>
      </w:r>
    </w:p>
    <w:p w14:paraId="4B98C275" w14:textId="77777777" w:rsidR="00847EA7" w:rsidRDefault="00847EA7" w:rsidP="00847EA7">
      <w:pPr>
        <w:tabs>
          <w:tab w:val="left" w:pos="1980"/>
        </w:tabs>
        <w:spacing w:line="0" w:lineRule="atLeast"/>
        <w:ind w:left="20"/>
        <w:rPr>
          <w:rFonts w:eastAsia="Arial"/>
          <w:bCs/>
          <w:color w:val="808080"/>
        </w:rPr>
      </w:pPr>
      <w:r>
        <w:rPr>
          <w:rFonts w:eastAsia="Arial"/>
          <w:bCs/>
          <w:color w:val="808080"/>
        </w:rPr>
        <w:t xml:space="preserve">THAY THẾ </w:t>
      </w:r>
      <w:proofErr w:type="spellStart"/>
      <w:r>
        <w:rPr>
          <w:rFonts w:eastAsia="Arial"/>
          <w:bCs/>
          <w:color w:val="808080"/>
        </w:rPr>
        <w:t>toàn</w:t>
      </w:r>
      <w:proofErr w:type="spellEnd"/>
      <w:r>
        <w:rPr>
          <w:rFonts w:eastAsia="Arial"/>
          <w:bCs/>
          <w:color w:val="808080"/>
        </w:rPr>
        <w:t xml:space="preserve"> </w:t>
      </w:r>
      <w:proofErr w:type="spellStart"/>
      <w:r>
        <w:rPr>
          <w:rFonts w:eastAsia="Arial"/>
          <w:bCs/>
          <w:color w:val="808080"/>
        </w:rPr>
        <w:t>bộ</w:t>
      </w:r>
      <w:proofErr w:type="spellEnd"/>
      <w:r>
        <w:rPr>
          <w:rFonts w:eastAsia="Arial"/>
          <w:bCs/>
          <w:color w:val="808080"/>
        </w:rPr>
        <w:t xml:space="preserve"> </w:t>
      </w:r>
      <w:proofErr w:type="spellStart"/>
      <w:r>
        <w:rPr>
          <w:rFonts w:eastAsia="Arial"/>
          <w:bCs/>
          <w:color w:val="808080"/>
        </w:rPr>
        <w:t>đoạn</w:t>
      </w:r>
      <w:proofErr w:type="spellEnd"/>
      <w:r>
        <w:rPr>
          <w:rFonts w:eastAsia="Arial"/>
          <w:bCs/>
          <w:color w:val="808080"/>
        </w:rPr>
        <w:t xml:space="preserve"> </w:t>
      </w:r>
      <w:proofErr w:type="spellStart"/>
      <w:r>
        <w:rPr>
          <w:rFonts w:eastAsia="Arial"/>
          <w:bCs/>
          <w:color w:val="808080"/>
        </w:rPr>
        <w:t>thứ</w:t>
      </w:r>
      <w:proofErr w:type="spellEnd"/>
      <w:r>
        <w:rPr>
          <w:rFonts w:eastAsia="Arial"/>
          <w:bCs/>
          <w:color w:val="808080"/>
        </w:rPr>
        <w:t xml:space="preserve"> </w:t>
      </w:r>
      <w:proofErr w:type="spellStart"/>
      <w:r>
        <w:rPr>
          <w:rFonts w:eastAsia="Arial"/>
          <w:bCs/>
          <w:color w:val="808080"/>
        </w:rPr>
        <w:t>hai</w:t>
      </w:r>
      <w:proofErr w:type="spellEnd"/>
      <w:r>
        <w:rPr>
          <w:rFonts w:eastAsia="Arial"/>
          <w:bCs/>
          <w:color w:val="808080"/>
        </w:rPr>
        <w:t xml:space="preserve"> </w:t>
      </w:r>
      <w:proofErr w:type="spellStart"/>
      <w:r>
        <w:rPr>
          <w:rFonts w:eastAsia="Arial"/>
          <w:bCs/>
          <w:color w:val="808080"/>
        </w:rPr>
        <w:t>bằng</w:t>
      </w:r>
      <w:proofErr w:type="spellEnd"/>
      <w:r>
        <w:rPr>
          <w:rFonts w:eastAsia="Arial"/>
          <w:bCs/>
          <w:color w:val="808080"/>
        </w:rPr>
        <w:t xml:space="preserve"> </w:t>
      </w:r>
      <w:proofErr w:type="spellStart"/>
      <w:r>
        <w:rPr>
          <w:rFonts w:eastAsia="Arial"/>
          <w:bCs/>
          <w:color w:val="808080"/>
        </w:rPr>
        <w:t>nội</w:t>
      </w:r>
      <w:proofErr w:type="spellEnd"/>
      <w:r>
        <w:rPr>
          <w:rFonts w:eastAsia="Arial"/>
          <w:bCs/>
          <w:color w:val="808080"/>
        </w:rPr>
        <w:t xml:space="preserve"> dung </w:t>
      </w:r>
      <w:proofErr w:type="spellStart"/>
      <w:r>
        <w:rPr>
          <w:rFonts w:eastAsia="Arial"/>
          <w:bCs/>
          <w:color w:val="808080"/>
        </w:rPr>
        <w:t>sau</w:t>
      </w:r>
      <w:proofErr w:type="spellEnd"/>
      <w:r>
        <w:rPr>
          <w:rFonts w:eastAsia="Arial"/>
          <w:bCs/>
          <w:color w:val="808080"/>
        </w:rPr>
        <w:t>:</w:t>
      </w:r>
    </w:p>
    <w:p w14:paraId="32A78AF7" w14:textId="77777777" w:rsidR="00847EA7" w:rsidRDefault="00847EA7" w:rsidP="001D5CAB">
      <w:pPr>
        <w:widowControl w:val="0"/>
        <w:snapToGrid w:val="0"/>
        <w:spacing w:before="120" w:line="300" w:lineRule="exact"/>
        <w:ind w:left="720"/>
        <w:rPr>
          <w:rFonts w:cs="Arial"/>
        </w:rPr>
      </w:pPr>
    </w:p>
    <w:p w14:paraId="4BCD3846" w14:textId="21401663" w:rsidR="001D5CAB" w:rsidRPr="005B69FD" w:rsidRDefault="001D5CAB" w:rsidP="001D5CAB">
      <w:pPr>
        <w:widowControl w:val="0"/>
        <w:snapToGrid w:val="0"/>
        <w:spacing w:before="120" w:line="300" w:lineRule="exact"/>
        <w:ind w:left="720"/>
        <w:rPr>
          <w:rFonts w:cs="Arial"/>
        </w:rPr>
      </w:pPr>
      <w:r w:rsidRPr="00E7059D">
        <w:rPr>
          <w:rFonts w:cs="Arial"/>
        </w:rPr>
        <w:t>The Employer shall issue the Performance Certificate to the Contractor within 28 days after the latest of the expiration of the Defects Notification Period, or as soon thereafter as the Contractor has supplied to the Employer all the Contractor’s Documents and completed and tested all the Works, including remedying any defect.</w:t>
      </w:r>
    </w:p>
    <w:p w14:paraId="06B61A21" w14:textId="77777777" w:rsidR="006C1936" w:rsidRDefault="001D5CAB" w:rsidP="001D5CAB">
      <w:pPr>
        <w:ind w:left="720"/>
        <w:rPr>
          <w:rFonts w:cs="Arial"/>
          <w:color w:val="808080"/>
        </w:rPr>
      </w:pPr>
      <w:r>
        <w:rPr>
          <w:rFonts w:cs="Arial"/>
          <w:color w:val="808080"/>
        </w:rPr>
        <w:t xml:space="preserve">Chủ </w:t>
      </w:r>
      <w:proofErr w:type="spellStart"/>
      <w:r>
        <w:rPr>
          <w:rFonts w:cs="Arial"/>
          <w:color w:val="808080"/>
        </w:rPr>
        <w:t>Đầu</w:t>
      </w:r>
      <w:proofErr w:type="spellEnd"/>
      <w:r>
        <w:rPr>
          <w:rFonts w:cs="Arial"/>
          <w:color w:val="808080"/>
        </w:rPr>
        <w:t xml:space="preserve"> </w:t>
      </w:r>
      <w:proofErr w:type="spellStart"/>
      <w:r>
        <w:rPr>
          <w:rFonts w:cs="Arial"/>
          <w:color w:val="808080"/>
        </w:rPr>
        <w:t>Tư</w:t>
      </w:r>
      <w:proofErr w:type="spellEnd"/>
      <w:r>
        <w:rPr>
          <w:rFonts w:cs="Arial"/>
          <w:color w:val="808080"/>
        </w:rPr>
        <w:t xml:space="preserve"> </w:t>
      </w:r>
      <w:proofErr w:type="spellStart"/>
      <w:r>
        <w:rPr>
          <w:rFonts w:cs="Arial"/>
          <w:color w:val="808080"/>
        </w:rPr>
        <w:t>sẽ</w:t>
      </w:r>
      <w:proofErr w:type="spellEnd"/>
      <w:r>
        <w:rPr>
          <w:rFonts w:cs="Arial"/>
          <w:color w:val="808080"/>
        </w:rPr>
        <w:t xml:space="preserve"> </w:t>
      </w:r>
      <w:proofErr w:type="spellStart"/>
      <w:r>
        <w:rPr>
          <w:rFonts w:cs="Arial"/>
          <w:color w:val="808080"/>
        </w:rPr>
        <w:t>cấp</w:t>
      </w:r>
      <w:proofErr w:type="spellEnd"/>
      <w:r>
        <w:rPr>
          <w:rFonts w:cs="Arial"/>
          <w:color w:val="808080"/>
        </w:rPr>
        <w:t xml:space="preserve"> </w:t>
      </w:r>
      <w:proofErr w:type="spellStart"/>
      <w:r>
        <w:rPr>
          <w:rFonts w:cs="Arial"/>
          <w:color w:val="808080"/>
        </w:rPr>
        <w:t>Chứng</w:t>
      </w:r>
      <w:proofErr w:type="spellEnd"/>
      <w:r>
        <w:rPr>
          <w:rFonts w:cs="Arial"/>
          <w:color w:val="808080"/>
        </w:rPr>
        <w:t xml:space="preserve"> </w:t>
      </w:r>
      <w:proofErr w:type="spellStart"/>
      <w:r>
        <w:rPr>
          <w:rFonts w:cs="Arial"/>
          <w:color w:val="808080"/>
        </w:rPr>
        <w:t>chỉ</w:t>
      </w:r>
      <w:proofErr w:type="spellEnd"/>
      <w:r>
        <w:rPr>
          <w:rFonts w:cs="Arial"/>
          <w:color w:val="808080"/>
        </w:rPr>
        <w:t xml:space="preserve"> </w:t>
      </w:r>
      <w:proofErr w:type="spellStart"/>
      <w:r>
        <w:rPr>
          <w:rFonts w:cs="Arial"/>
          <w:color w:val="808080"/>
        </w:rPr>
        <w:t>Hoàn</w:t>
      </w:r>
      <w:proofErr w:type="spellEnd"/>
      <w:r>
        <w:rPr>
          <w:rFonts w:cs="Arial"/>
          <w:color w:val="808080"/>
        </w:rPr>
        <w:t xml:space="preserve"> </w:t>
      </w:r>
      <w:proofErr w:type="spellStart"/>
      <w:r>
        <w:rPr>
          <w:rFonts w:cs="Arial"/>
          <w:color w:val="808080"/>
        </w:rPr>
        <w:t>thành</w:t>
      </w:r>
      <w:proofErr w:type="spellEnd"/>
      <w:r>
        <w:rPr>
          <w:rFonts w:cs="Arial"/>
          <w:color w:val="808080"/>
        </w:rPr>
        <w:t xml:space="preserve"> Công </w:t>
      </w:r>
      <w:proofErr w:type="spellStart"/>
      <w:r>
        <w:rPr>
          <w:rFonts w:cs="Arial"/>
          <w:color w:val="808080"/>
        </w:rPr>
        <w:t>trình</w:t>
      </w:r>
      <w:proofErr w:type="spellEnd"/>
      <w:r>
        <w:rPr>
          <w:rFonts w:cs="Arial"/>
          <w:color w:val="808080"/>
        </w:rPr>
        <w:t xml:space="preserve"> </w:t>
      </w:r>
      <w:proofErr w:type="spellStart"/>
      <w:r>
        <w:rPr>
          <w:rFonts w:cs="Arial"/>
          <w:color w:val="808080"/>
        </w:rPr>
        <w:t>cho</w:t>
      </w:r>
      <w:proofErr w:type="spellEnd"/>
      <w:r>
        <w:rPr>
          <w:rFonts w:cs="Arial"/>
          <w:color w:val="808080"/>
        </w:rPr>
        <w:t xml:space="preserve"> </w:t>
      </w:r>
      <w:proofErr w:type="spellStart"/>
      <w:r>
        <w:rPr>
          <w:rFonts w:cs="Arial"/>
          <w:color w:val="808080"/>
        </w:rPr>
        <w:t>Nhà</w:t>
      </w:r>
      <w:proofErr w:type="spellEnd"/>
      <w:r>
        <w:rPr>
          <w:rFonts w:cs="Arial"/>
          <w:color w:val="808080"/>
        </w:rPr>
        <w:t xml:space="preserve"> </w:t>
      </w:r>
      <w:proofErr w:type="spellStart"/>
      <w:r>
        <w:rPr>
          <w:rFonts w:cs="Arial"/>
          <w:color w:val="808080"/>
        </w:rPr>
        <w:t>Thầu</w:t>
      </w:r>
      <w:proofErr w:type="spellEnd"/>
      <w:r>
        <w:rPr>
          <w:rFonts w:cs="Arial"/>
          <w:color w:val="808080"/>
        </w:rPr>
        <w:t xml:space="preserve"> </w:t>
      </w:r>
      <w:proofErr w:type="spellStart"/>
      <w:r>
        <w:rPr>
          <w:rFonts w:cs="Arial"/>
          <w:color w:val="808080"/>
        </w:rPr>
        <w:t>trong</w:t>
      </w:r>
      <w:proofErr w:type="spellEnd"/>
      <w:r>
        <w:rPr>
          <w:rFonts w:cs="Arial"/>
          <w:color w:val="808080"/>
        </w:rPr>
        <w:t xml:space="preserve"> </w:t>
      </w:r>
      <w:proofErr w:type="spellStart"/>
      <w:r>
        <w:rPr>
          <w:rFonts w:cs="Arial"/>
          <w:color w:val="808080"/>
        </w:rPr>
        <w:t>vòng</w:t>
      </w:r>
      <w:proofErr w:type="spellEnd"/>
      <w:r>
        <w:rPr>
          <w:rFonts w:cs="Arial"/>
          <w:color w:val="808080"/>
        </w:rPr>
        <w:t xml:space="preserve"> 28 </w:t>
      </w:r>
      <w:proofErr w:type="spellStart"/>
      <w:r>
        <w:rPr>
          <w:rFonts w:cs="Arial"/>
          <w:color w:val="808080"/>
        </w:rPr>
        <w:t>ngày</w:t>
      </w:r>
      <w:proofErr w:type="spellEnd"/>
      <w:r>
        <w:rPr>
          <w:rFonts w:cs="Arial"/>
          <w:color w:val="808080"/>
        </w:rPr>
        <w:t xml:space="preserve"> </w:t>
      </w:r>
      <w:proofErr w:type="spellStart"/>
      <w:r>
        <w:rPr>
          <w:rFonts w:cs="Arial"/>
          <w:color w:val="808080"/>
        </w:rPr>
        <w:t>từ</w:t>
      </w:r>
      <w:proofErr w:type="spellEnd"/>
      <w:r w:rsidRPr="005B69FD">
        <w:rPr>
          <w:rFonts w:cs="Arial"/>
          <w:color w:val="808080"/>
        </w:rPr>
        <w:t xml:space="preserve"> </w:t>
      </w:r>
      <w:proofErr w:type="spellStart"/>
      <w:r w:rsidRPr="005B69FD">
        <w:rPr>
          <w:rFonts w:cs="Arial"/>
          <w:color w:val="808080"/>
        </w:rPr>
        <w:t>thời</w:t>
      </w:r>
      <w:proofErr w:type="spellEnd"/>
      <w:r w:rsidRPr="005B69FD">
        <w:rPr>
          <w:rFonts w:cs="Arial"/>
          <w:color w:val="808080"/>
        </w:rPr>
        <w:t xml:space="preserve"> </w:t>
      </w:r>
      <w:proofErr w:type="spellStart"/>
      <w:r w:rsidRPr="005B69FD">
        <w:rPr>
          <w:rFonts w:cs="Arial"/>
          <w:color w:val="808080"/>
        </w:rPr>
        <w:t>điểm</w:t>
      </w:r>
      <w:proofErr w:type="spellEnd"/>
      <w:r w:rsidRPr="005B69FD">
        <w:rPr>
          <w:rFonts w:cs="Arial"/>
          <w:color w:val="808080"/>
        </w:rPr>
        <w:t xml:space="preserve"> </w:t>
      </w:r>
      <w:proofErr w:type="spellStart"/>
      <w:r w:rsidRPr="005B69FD">
        <w:rPr>
          <w:rFonts w:cs="Arial"/>
          <w:color w:val="808080"/>
        </w:rPr>
        <w:t>hết</w:t>
      </w:r>
      <w:proofErr w:type="spellEnd"/>
      <w:r w:rsidRPr="005B69FD">
        <w:rPr>
          <w:rFonts w:cs="Arial"/>
          <w:color w:val="808080"/>
        </w:rPr>
        <w:t xml:space="preserve"> </w:t>
      </w:r>
      <w:proofErr w:type="spellStart"/>
      <w:r w:rsidRPr="005B69FD">
        <w:rPr>
          <w:rFonts w:cs="Arial"/>
          <w:color w:val="808080"/>
        </w:rPr>
        <w:t>Thời</w:t>
      </w:r>
      <w:proofErr w:type="spellEnd"/>
      <w:r w:rsidRPr="005B69FD">
        <w:rPr>
          <w:rFonts w:cs="Arial"/>
          <w:color w:val="808080"/>
        </w:rPr>
        <w:t xml:space="preserve"> </w:t>
      </w:r>
      <w:proofErr w:type="spellStart"/>
      <w:r w:rsidRPr="005B69FD">
        <w:rPr>
          <w:rFonts w:cs="Arial"/>
          <w:color w:val="808080"/>
        </w:rPr>
        <w:t>Hạn</w:t>
      </w:r>
      <w:proofErr w:type="spellEnd"/>
      <w:r w:rsidRPr="005B69FD">
        <w:rPr>
          <w:rFonts w:cs="Arial"/>
          <w:color w:val="808080"/>
        </w:rPr>
        <w:t xml:space="preserve"> </w:t>
      </w:r>
      <w:proofErr w:type="spellStart"/>
      <w:r w:rsidRPr="005B69FD">
        <w:rPr>
          <w:rFonts w:cs="Arial"/>
          <w:color w:val="808080"/>
        </w:rPr>
        <w:t>Thông</w:t>
      </w:r>
      <w:proofErr w:type="spellEnd"/>
      <w:r w:rsidRPr="005B69FD">
        <w:rPr>
          <w:rFonts w:cs="Arial"/>
          <w:color w:val="808080"/>
        </w:rPr>
        <w:t xml:space="preserve"> </w:t>
      </w:r>
      <w:proofErr w:type="spellStart"/>
      <w:r w:rsidRPr="005B69FD">
        <w:rPr>
          <w:rFonts w:cs="Arial"/>
          <w:color w:val="808080"/>
        </w:rPr>
        <w:t>Báo</w:t>
      </w:r>
      <w:proofErr w:type="spellEnd"/>
      <w:r w:rsidRPr="005B69FD">
        <w:rPr>
          <w:rFonts w:cs="Arial"/>
          <w:color w:val="808080"/>
        </w:rPr>
        <w:t xml:space="preserve"> Sai </w:t>
      </w:r>
      <w:proofErr w:type="spellStart"/>
      <w:r w:rsidRPr="005B69FD">
        <w:rPr>
          <w:rFonts w:cs="Arial"/>
          <w:color w:val="808080"/>
        </w:rPr>
        <w:t>Sót</w:t>
      </w:r>
      <w:proofErr w:type="spellEnd"/>
      <w:r w:rsidRPr="005B69FD">
        <w:rPr>
          <w:rFonts w:cs="Arial"/>
          <w:color w:val="808080"/>
        </w:rPr>
        <w:t xml:space="preserve"> </w:t>
      </w:r>
      <w:proofErr w:type="spellStart"/>
      <w:r>
        <w:rPr>
          <w:rFonts w:cs="Arial"/>
          <w:color w:val="808080"/>
        </w:rPr>
        <w:t>hoặc</w:t>
      </w:r>
      <w:proofErr w:type="spellEnd"/>
      <w:r>
        <w:rPr>
          <w:rFonts w:cs="Arial"/>
          <w:color w:val="808080"/>
        </w:rPr>
        <w:t xml:space="preserve"> </w:t>
      </w:r>
      <w:proofErr w:type="spellStart"/>
      <w:r>
        <w:rPr>
          <w:rFonts w:cs="Arial"/>
          <w:color w:val="808080"/>
        </w:rPr>
        <w:t>ngay</w:t>
      </w:r>
      <w:proofErr w:type="spellEnd"/>
      <w:r>
        <w:rPr>
          <w:rFonts w:cs="Arial"/>
          <w:color w:val="808080"/>
        </w:rPr>
        <w:t xml:space="preserve"> </w:t>
      </w:r>
      <w:proofErr w:type="spellStart"/>
      <w:r>
        <w:rPr>
          <w:rFonts w:cs="Arial"/>
          <w:color w:val="808080"/>
        </w:rPr>
        <w:t>sau</w:t>
      </w:r>
      <w:proofErr w:type="spellEnd"/>
      <w:r>
        <w:rPr>
          <w:rFonts w:cs="Arial"/>
          <w:color w:val="808080"/>
        </w:rPr>
        <w:t xml:space="preserve"> </w:t>
      </w:r>
      <w:proofErr w:type="spellStart"/>
      <w:r>
        <w:rPr>
          <w:rFonts w:cs="Arial"/>
          <w:color w:val="808080"/>
        </w:rPr>
        <w:t>khi</w:t>
      </w:r>
      <w:proofErr w:type="spellEnd"/>
      <w:r>
        <w:rPr>
          <w:rFonts w:cs="Arial"/>
          <w:color w:val="808080"/>
        </w:rPr>
        <w:t xml:space="preserve"> </w:t>
      </w:r>
      <w:proofErr w:type="spellStart"/>
      <w:r>
        <w:rPr>
          <w:rFonts w:cs="Arial"/>
          <w:color w:val="808080"/>
        </w:rPr>
        <w:t>Nhà</w:t>
      </w:r>
      <w:proofErr w:type="spellEnd"/>
      <w:r>
        <w:rPr>
          <w:rFonts w:cs="Arial"/>
          <w:color w:val="808080"/>
        </w:rPr>
        <w:t xml:space="preserve"> </w:t>
      </w:r>
      <w:proofErr w:type="spellStart"/>
      <w:r>
        <w:rPr>
          <w:rFonts w:cs="Arial"/>
          <w:color w:val="808080"/>
        </w:rPr>
        <w:t>Thầu</w:t>
      </w:r>
      <w:proofErr w:type="spellEnd"/>
      <w:r>
        <w:rPr>
          <w:rFonts w:cs="Arial"/>
          <w:color w:val="808080"/>
        </w:rPr>
        <w:t xml:space="preserve"> </w:t>
      </w:r>
      <w:proofErr w:type="spellStart"/>
      <w:r>
        <w:rPr>
          <w:rFonts w:cs="Arial"/>
          <w:color w:val="808080"/>
        </w:rPr>
        <w:t>đã</w:t>
      </w:r>
      <w:proofErr w:type="spellEnd"/>
      <w:r>
        <w:rPr>
          <w:rFonts w:cs="Arial"/>
          <w:color w:val="808080"/>
        </w:rPr>
        <w:t xml:space="preserve"> </w:t>
      </w:r>
      <w:proofErr w:type="spellStart"/>
      <w:r>
        <w:rPr>
          <w:rFonts w:cs="Arial"/>
          <w:color w:val="808080"/>
        </w:rPr>
        <w:t>trình</w:t>
      </w:r>
      <w:proofErr w:type="spellEnd"/>
      <w:r>
        <w:rPr>
          <w:rFonts w:cs="Arial"/>
          <w:color w:val="808080"/>
        </w:rPr>
        <w:t xml:space="preserve"> </w:t>
      </w:r>
      <w:proofErr w:type="spellStart"/>
      <w:r>
        <w:rPr>
          <w:rFonts w:cs="Arial"/>
          <w:color w:val="808080"/>
        </w:rPr>
        <w:t>nộp</w:t>
      </w:r>
      <w:proofErr w:type="spellEnd"/>
      <w:r>
        <w:rPr>
          <w:rFonts w:cs="Arial"/>
          <w:color w:val="808080"/>
        </w:rPr>
        <w:t xml:space="preserve"> </w:t>
      </w:r>
      <w:proofErr w:type="spellStart"/>
      <w:r>
        <w:rPr>
          <w:rFonts w:cs="Arial"/>
          <w:color w:val="808080"/>
        </w:rPr>
        <w:t>cho</w:t>
      </w:r>
      <w:proofErr w:type="spellEnd"/>
      <w:r>
        <w:rPr>
          <w:rFonts w:cs="Arial"/>
          <w:color w:val="808080"/>
        </w:rPr>
        <w:t xml:space="preserve"> Chủ </w:t>
      </w:r>
      <w:proofErr w:type="spellStart"/>
      <w:r>
        <w:rPr>
          <w:rFonts w:cs="Arial"/>
          <w:color w:val="808080"/>
        </w:rPr>
        <w:t>Đầu</w:t>
      </w:r>
      <w:proofErr w:type="spellEnd"/>
      <w:r>
        <w:rPr>
          <w:rFonts w:cs="Arial"/>
          <w:color w:val="808080"/>
        </w:rPr>
        <w:t xml:space="preserve"> </w:t>
      </w:r>
      <w:proofErr w:type="spellStart"/>
      <w:r>
        <w:rPr>
          <w:rFonts w:cs="Arial"/>
          <w:color w:val="808080"/>
        </w:rPr>
        <w:t>Tư</w:t>
      </w:r>
      <w:proofErr w:type="spellEnd"/>
      <w:r>
        <w:rPr>
          <w:rFonts w:cs="Arial"/>
          <w:color w:val="808080"/>
        </w:rPr>
        <w:t xml:space="preserve"> </w:t>
      </w:r>
      <w:proofErr w:type="spellStart"/>
      <w:r>
        <w:rPr>
          <w:rFonts w:cs="Arial"/>
          <w:color w:val="808080"/>
        </w:rPr>
        <w:t>toàn</w:t>
      </w:r>
      <w:proofErr w:type="spellEnd"/>
      <w:r>
        <w:rPr>
          <w:rFonts w:cs="Arial"/>
          <w:color w:val="808080"/>
        </w:rPr>
        <w:t xml:space="preserve"> </w:t>
      </w:r>
      <w:proofErr w:type="spellStart"/>
      <w:r>
        <w:rPr>
          <w:rFonts w:cs="Arial"/>
          <w:color w:val="808080"/>
        </w:rPr>
        <w:t>bộ</w:t>
      </w:r>
      <w:proofErr w:type="spellEnd"/>
      <w:r>
        <w:rPr>
          <w:rFonts w:cs="Arial"/>
          <w:color w:val="808080"/>
        </w:rPr>
        <w:t xml:space="preserve"> </w:t>
      </w:r>
      <w:proofErr w:type="spellStart"/>
      <w:r>
        <w:rPr>
          <w:rFonts w:cs="Arial"/>
          <w:color w:val="808080"/>
        </w:rPr>
        <w:t>hồ</w:t>
      </w:r>
      <w:proofErr w:type="spellEnd"/>
      <w:r>
        <w:rPr>
          <w:rFonts w:cs="Arial"/>
          <w:color w:val="808080"/>
        </w:rPr>
        <w:t xml:space="preserve"> </w:t>
      </w:r>
      <w:proofErr w:type="spellStart"/>
      <w:r>
        <w:rPr>
          <w:rFonts w:cs="Arial"/>
          <w:color w:val="808080"/>
        </w:rPr>
        <w:t>sơ</w:t>
      </w:r>
      <w:proofErr w:type="spellEnd"/>
      <w:r>
        <w:rPr>
          <w:rFonts w:cs="Arial"/>
          <w:color w:val="808080"/>
        </w:rPr>
        <w:t xml:space="preserve"> </w:t>
      </w:r>
      <w:proofErr w:type="spellStart"/>
      <w:r>
        <w:rPr>
          <w:rFonts w:cs="Arial"/>
          <w:color w:val="808080"/>
        </w:rPr>
        <w:t>Nhà</w:t>
      </w:r>
      <w:proofErr w:type="spellEnd"/>
      <w:r>
        <w:rPr>
          <w:rFonts w:cs="Arial"/>
          <w:color w:val="808080"/>
        </w:rPr>
        <w:t xml:space="preserve"> </w:t>
      </w:r>
      <w:proofErr w:type="spellStart"/>
      <w:r>
        <w:rPr>
          <w:rFonts w:cs="Arial"/>
          <w:color w:val="808080"/>
        </w:rPr>
        <w:t>thầu</w:t>
      </w:r>
      <w:proofErr w:type="spellEnd"/>
      <w:r>
        <w:rPr>
          <w:rFonts w:cs="Arial"/>
          <w:color w:val="808080"/>
        </w:rPr>
        <w:t xml:space="preserve">, </w:t>
      </w:r>
      <w:proofErr w:type="spellStart"/>
      <w:r>
        <w:rPr>
          <w:rFonts w:cs="Arial"/>
          <w:color w:val="808080"/>
        </w:rPr>
        <w:t>hoàn</w:t>
      </w:r>
      <w:proofErr w:type="spellEnd"/>
      <w:r>
        <w:rPr>
          <w:rFonts w:cs="Arial"/>
          <w:color w:val="808080"/>
        </w:rPr>
        <w:t xml:space="preserve"> </w:t>
      </w:r>
      <w:proofErr w:type="spellStart"/>
      <w:r>
        <w:rPr>
          <w:rFonts w:cs="Arial"/>
          <w:color w:val="808080"/>
        </w:rPr>
        <w:t>thành</w:t>
      </w:r>
      <w:proofErr w:type="spellEnd"/>
      <w:r>
        <w:rPr>
          <w:rFonts w:cs="Arial"/>
          <w:color w:val="808080"/>
        </w:rPr>
        <w:t xml:space="preserve"> </w:t>
      </w:r>
      <w:proofErr w:type="spellStart"/>
      <w:r>
        <w:rPr>
          <w:rFonts w:cs="Arial"/>
          <w:color w:val="808080"/>
        </w:rPr>
        <w:t>và</w:t>
      </w:r>
      <w:proofErr w:type="spellEnd"/>
      <w:r>
        <w:rPr>
          <w:rFonts w:cs="Arial"/>
          <w:color w:val="808080"/>
        </w:rPr>
        <w:t xml:space="preserve"> </w:t>
      </w:r>
      <w:proofErr w:type="spellStart"/>
      <w:r>
        <w:rPr>
          <w:rFonts w:cs="Arial"/>
          <w:color w:val="808080"/>
        </w:rPr>
        <w:t>kiểm</w:t>
      </w:r>
      <w:proofErr w:type="spellEnd"/>
      <w:r>
        <w:rPr>
          <w:rFonts w:cs="Arial"/>
          <w:color w:val="808080"/>
        </w:rPr>
        <w:t xml:space="preserve"> </w:t>
      </w:r>
      <w:proofErr w:type="spellStart"/>
      <w:r>
        <w:rPr>
          <w:rFonts w:cs="Arial"/>
          <w:color w:val="808080"/>
        </w:rPr>
        <w:t>nghiệm</w:t>
      </w:r>
      <w:proofErr w:type="spellEnd"/>
      <w:r>
        <w:rPr>
          <w:rFonts w:cs="Arial"/>
          <w:color w:val="808080"/>
        </w:rPr>
        <w:t xml:space="preserve"> </w:t>
      </w:r>
      <w:proofErr w:type="spellStart"/>
      <w:r>
        <w:rPr>
          <w:rFonts w:cs="Arial"/>
          <w:color w:val="808080"/>
        </w:rPr>
        <w:t>toàn</w:t>
      </w:r>
      <w:proofErr w:type="spellEnd"/>
      <w:r>
        <w:rPr>
          <w:rFonts w:cs="Arial"/>
          <w:color w:val="808080"/>
        </w:rPr>
        <w:t xml:space="preserve"> </w:t>
      </w:r>
      <w:proofErr w:type="spellStart"/>
      <w:r>
        <w:rPr>
          <w:rFonts w:cs="Arial"/>
          <w:color w:val="808080"/>
        </w:rPr>
        <w:t>bộ</w:t>
      </w:r>
      <w:proofErr w:type="spellEnd"/>
      <w:r>
        <w:rPr>
          <w:rFonts w:cs="Arial"/>
          <w:color w:val="808080"/>
        </w:rPr>
        <w:t xml:space="preserve"> Công </w:t>
      </w:r>
      <w:proofErr w:type="spellStart"/>
      <w:r>
        <w:rPr>
          <w:rFonts w:cs="Arial"/>
          <w:color w:val="808080"/>
        </w:rPr>
        <w:t>trình</w:t>
      </w:r>
      <w:proofErr w:type="spellEnd"/>
      <w:r>
        <w:rPr>
          <w:rFonts w:cs="Arial"/>
          <w:color w:val="808080"/>
        </w:rPr>
        <w:t xml:space="preserve">, bao </w:t>
      </w:r>
      <w:proofErr w:type="spellStart"/>
      <w:r>
        <w:rPr>
          <w:rFonts w:cs="Arial"/>
          <w:color w:val="808080"/>
        </w:rPr>
        <w:t>gồm</w:t>
      </w:r>
      <w:proofErr w:type="spellEnd"/>
      <w:r>
        <w:rPr>
          <w:rFonts w:cs="Arial"/>
          <w:color w:val="808080"/>
        </w:rPr>
        <w:t xml:space="preserve"> </w:t>
      </w:r>
      <w:proofErr w:type="spellStart"/>
      <w:r>
        <w:rPr>
          <w:rFonts w:cs="Arial"/>
          <w:color w:val="808080"/>
        </w:rPr>
        <w:t>khắc</w:t>
      </w:r>
      <w:proofErr w:type="spellEnd"/>
      <w:r>
        <w:rPr>
          <w:rFonts w:cs="Arial"/>
          <w:color w:val="808080"/>
        </w:rPr>
        <w:t xml:space="preserve"> </w:t>
      </w:r>
      <w:proofErr w:type="spellStart"/>
      <w:r>
        <w:rPr>
          <w:rFonts w:cs="Arial"/>
          <w:color w:val="808080"/>
        </w:rPr>
        <w:t>phục</w:t>
      </w:r>
      <w:proofErr w:type="spellEnd"/>
      <w:r>
        <w:rPr>
          <w:rFonts w:cs="Arial"/>
          <w:color w:val="808080"/>
        </w:rPr>
        <w:t xml:space="preserve"> </w:t>
      </w:r>
      <w:proofErr w:type="spellStart"/>
      <w:r>
        <w:rPr>
          <w:rFonts w:cs="Arial"/>
          <w:color w:val="808080"/>
        </w:rPr>
        <w:t>bất</w:t>
      </w:r>
      <w:proofErr w:type="spellEnd"/>
      <w:r>
        <w:rPr>
          <w:rFonts w:cs="Arial"/>
          <w:color w:val="808080"/>
        </w:rPr>
        <w:t xml:space="preserve"> </w:t>
      </w:r>
      <w:proofErr w:type="spellStart"/>
      <w:r>
        <w:rPr>
          <w:rFonts w:cs="Arial"/>
          <w:color w:val="808080"/>
        </w:rPr>
        <w:t>kỳ</w:t>
      </w:r>
      <w:proofErr w:type="spellEnd"/>
      <w:r>
        <w:rPr>
          <w:rFonts w:cs="Arial"/>
          <w:color w:val="808080"/>
        </w:rPr>
        <w:t xml:space="preserve"> </w:t>
      </w:r>
      <w:proofErr w:type="spellStart"/>
      <w:r>
        <w:rPr>
          <w:rFonts w:cs="Arial"/>
          <w:color w:val="808080"/>
        </w:rPr>
        <w:t>sai</w:t>
      </w:r>
      <w:proofErr w:type="spellEnd"/>
      <w:r>
        <w:rPr>
          <w:rFonts w:cs="Arial"/>
          <w:color w:val="808080"/>
        </w:rPr>
        <w:t xml:space="preserve"> </w:t>
      </w:r>
      <w:proofErr w:type="spellStart"/>
      <w:r>
        <w:rPr>
          <w:rFonts w:cs="Arial"/>
          <w:color w:val="808080"/>
        </w:rPr>
        <w:t>sót</w:t>
      </w:r>
      <w:proofErr w:type="spellEnd"/>
      <w:r>
        <w:rPr>
          <w:rFonts w:cs="Arial"/>
          <w:color w:val="808080"/>
        </w:rPr>
        <w:t xml:space="preserve"> </w:t>
      </w:r>
      <w:proofErr w:type="spellStart"/>
      <w:r>
        <w:rPr>
          <w:rFonts w:cs="Arial"/>
          <w:color w:val="808080"/>
        </w:rPr>
        <w:t>nào</w:t>
      </w:r>
      <w:proofErr w:type="spellEnd"/>
    </w:p>
    <w:p w14:paraId="2DF52217" w14:textId="77777777" w:rsidR="006C1936" w:rsidRDefault="006C1936" w:rsidP="001D5CAB">
      <w:pPr>
        <w:ind w:left="720"/>
        <w:rPr>
          <w:rFonts w:cs="Arial"/>
          <w:color w:val="808080"/>
        </w:rPr>
      </w:pPr>
    </w:p>
    <w:p w14:paraId="777C3245" w14:textId="131529E6" w:rsidR="00C12C03" w:rsidRDefault="00C12C03" w:rsidP="001D5CAB">
      <w:pPr>
        <w:ind w:left="720"/>
        <w:rPr>
          <w:rFonts w:cs="Arial"/>
          <w:sz w:val="22"/>
          <w:szCs w:val="22"/>
        </w:rPr>
      </w:pPr>
      <w:r w:rsidRPr="00F64C66">
        <w:rPr>
          <w:rFonts w:cs="Arial"/>
          <w:sz w:val="22"/>
          <w:szCs w:val="22"/>
        </w:rPr>
        <w:t>Add new paragraph after the first paragraph.</w:t>
      </w:r>
    </w:p>
    <w:p w14:paraId="3521D883" w14:textId="7D98038D" w:rsidR="00D867F7" w:rsidRPr="00D867F7" w:rsidRDefault="00D867F7" w:rsidP="00C12C03">
      <w:pPr>
        <w:ind w:left="720"/>
        <w:rPr>
          <w:rFonts w:cs="Arial"/>
          <w:color w:val="0070C0"/>
          <w:sz w:val="22"/>
          <w:szCs w:val="22"/>
          <w:lang w:val="vi-VN"/>
        </w:rPr>
      </w:pPr>
      <w:r w:rsidRPr="00D867F7">
        <w:rPr>
          <w:rFonts w:cs="Arial"/>
          <w:color w:val="0070C0"/>
          <w:sz w:val="22"/>
          <w:szCs w:val="22"/>
          <w:lang w:val="vi-VN"/>
        </w:rPr>
        <w:t>Thêm đoạn sau sau đoạn thứ nhất.</w:t>
      </w:r>
    </w:p>
    <w:p w14:paraId="72A18862" w14:textId="77777777" w:rsidR="00C12C03" w:rsidRPr="00F64C66" w:rsidRDefault="00C12C03" w:rsidP="00C12C03">
      <w:pPr>
        <w:keepNext/>
        <w:rPr>
          <w:rFonts w:cs="Arial"/>
          <w:sz w:val="22"/>
          <w:szCs w:val="22"/>
        </w:rPr>
      </w:pPr>
    </w:p>
    <w:p w14:paraId="2EC9FBAF" w14:textId="73644880" w:rsidR="005E5D52" w:rsidRDefault="00C12C03" w:rsidP="00C12C03">
      <w:pPr>
        <w:ind w:left="720"/>
        <w:rPr>
          <w:rFonts w:cs="Arial"/>
          <w:sz w:val="22"/>
          <w:szCs w:val="22"/>
        </w:rPr>
      </w:pPr>
      <w:r w:rsidRPr="00F64C66">
        <w:rPr>
          <w:rFonts w:cs="Arial"/>
          <w:sz w:val="22"/>
          <w:szCs w:val="22"/>
        </w:rPr>
        <w:t xml:space="preserve">Notwithstanding the foregoing, the Employer shall not be required to issue the </w:t>
      </w:r>
      <w:r w:rsidR="006C1936">
        <w:rPr>
          <w:rFonts w:cs="Arial"/>
          <w:color w:val="FF0000"/>
          <w:sz w:val="22"/>
          <w:szCs w:val="22"/>
        </w:rPr>
        <w:t>Performance Certificate</w:t>
      </w:r>
      <w:r w:rsidR="0008765A" w:rsidRPr="0008765A">
        <w:rPr>
          <w:rFonts w:cs="Arial"/>
          <w:color w:val="FF0000"/>
          <w:sz w:val="22"/>
          <w:szCs w:val="22"/>
        </w:rPr>
        <w:t xml:space="preserve"> </w:t>
      </w:r>
      <w:r w:rsidRPr="00F64C66">
        <w:rPr>
          <w:rFonts w:cs="Arial"/>
          <w:sz w:val="22"/>
          <w:szCs w:val="22"/>
        </w:rPr>
        <w:t>unless and until the Employer has received the Warranty Security</w:t>
      </w:r>
    </w:p>
    <w:p w14:paraId="39FA199A" w14:textId="693E5DE5" w:rsidR="00C12C03" w:rsidRDefault="00C12C03" w:rsidP="00C12C03">
      <w:pPr>
        <w:ind w:left="720"/>
        <w:rPr>
          <w:rFonts w:cs="Arial"/>
          <w:sz w:val="22"/>
          <w:szCs w:val="22"/>
        </w:rPr>
      </w:pPr>
      <w:r w:rsidRPr="00F64C66">
        <w:rPr>
          <w:rFonts w:cs="Arial"/>
          <w:sz w:val="22"/>
          <w:szCs w:val="22"/>
        </w:rPr>
        <w:t xml:space="preserve"> in such form and with such content as required under Sub-Clause 11.12 </w:t>
      </w:r>
      <w:r w:rsidRPr="00F64C66">
        <w:rPr>
          <w:rFonts w:cs="Arial"/>
          <w:i/>
          <w:sz w:val="22"/>
          <w:szCs w:val="22"/>
        </w:rPr>
        <w:t>[Warranty Security]</w:t>
      </w:r>
      <w:r w:rsidRPr="00F64C66">
        <w:rPr>
          <w:rFonts w:cs="Arial"/>
          <w:sz w:val="22"/>
          <w:szCs w:val="22"/>
        </w:rPr>
        <w:t xml:space="preserve">. </w:t>
      </w:r>
    </w:p>
    <w:p w14:paraId="428E30A3" w14:textId="6414904B" w:rsidR="00D867F7" w:rsidRPr="00D867F7" w:rsidRDefault="00D867F7" w:rsidP="00C12C03">
      <w:pPr>
        <w:ind w:left="720"/>
        <w:rPr>
          <w:rFonts w:cs="Arial"/>
          <w:color w:val="0070C0"/>
          <w:sz w:val="22"/>
          <w:szCs w:val="22"/>
        </w:rPr>
      </w:pPr>
      <w:proofErr w:type="spellStart"/>
      <w:r w:rsidRPr="00D867F7">
        <w:rPr>
          <w:rFonts w:cs="Arial"/>
          <w:color w:val="0070C0"/>
          <w:sz w:val="22"/>
          <w:szCs w:val="22"/>
        </w:rPr>
        <w:t>Bất</w:t>
      </w:r>
      <w:proofErr w:type="spellEnd"/>
      <w:r w:rsidRPr="00D867F7">
        <w:rPr>
          <w:rFonts w:cs="Arial"/>
          <w:color w:val="0070C0"/>
          <w:sz w:val="22"/>
          <w:szCs w:val="22"/>
        </w:rPr>
        <w:t xml:space="preserve"> </w:t>
      </w:r>
      <w:proofErr w:type="spellStart"/>
      <w:r w:rsidRPr="00D867F7">
        <w:rPr>
          <w:rFonts w:cs="Arial"/>
          <w:color w:val="0070C0"/>
          <w:sz w:val="22"/>
          <w:szCs w:val="22"/>
        </w:rPr>
        <w:t>kể</w:t>
      </w:r>
      <w:proofErr w:type="spellEnd"/>
      <w:r w:rsidRPr="00D867F7">
        <w:rPr>
          <w:rFonts w:cs="Arial"/>
          <w:color w:val="0070C0"/>
          <w:sz w:val="22"/>
          <w:szCs w:val="22"/>
        </w:rPr>
        <w:t xml:space="preserve"> </w:t>
      </w:r>
      <w:proofErr w:type="spellStart"/>
      <w:r w:rsidRPr="00D867F7">
        <w:rPr>
          <w:rFonts w:cs="Arial"/>
          <w:color w:val="0070C0"/>
          <w:sz w:val="22"/>
          <w:szCs w:val="22"/>
        </w:rPr>
        <w:t>những</w:t>
      </w:r>
      <w:proofErr w:type="spellEnd"/>
      <w:r w:rsidRPr="00D867F7">
        <w:rPr>
          <w:rFonts w:cs="Arial"/>
          <w:color w:val="0070C0"/>
          <w:sz w:val="22"/>
          <w:szCs w:val="22"/>
        </w:rPr>
        <w:t xml:space="preserve"> </w:t>
      </w:r>
      <w:proofErr w:type="spellStart"/>
      <w:r w:rsidRPr="00D867F7">
        <w:rPr>
          <w:rFonts w:cs="Arial"/>
          <w:color w:val="0070C0"/>
          <w:sz w:val="22"/>
          <w:szCs w:val="22"/>
        </w:rPr>
        <w:t>quy</w:t>
      </w:r>
      <w:proofErr w:type="spellEnd"/>
      <w:r w:rsidRPr="00D867F7">
        <w:rPr>
          <w:rFonts w:cs="Arial"/>
          <w:color w:val="0070C0"/>
          <w:sz w:val="22"/>
          <w:szCs w:val="22"/>
        </w:rPr>
        <w:t xml:space="preserve"> </w:t>
      </w:r>
      <w:proofErr w:type="spellStart"/>
      <w:r w:rsidRPr="00D867F7">
        <w:rPr>
          <w:rFonts w:cs="Arial"/>
          <w:color w:val="0070C0"/>
          <w:sz w:val="22"/>
          <w:szCs w:val="22"/>
        </w:rPr>
        <w:t>định</w:t>
      </w:r>
      <w:proofErr w:type="spellEnd"/>
      <w:r w:rsidRPr="00D867F7">
        <w:rPr>
          <w:rFonts w:cs="Arial"/>
          <w:color w:val="0070C0"/>
          <w:sz w:val="22"/>
          <w:szCs w:val="22"/>
        </w:rPr>
        <w:t xml:space="preserve"> </w:t>
      </w:r>
      <w:proofErr w:type="spellStart"/>
      <w:r w:rsidRPr="00D867F7">
        <w:rPr>
          <w:rFonts w:cs="Arial"/>
          <w:color w:val="0070C0"/>
          <w:sz w:val="22"/>
          <w:szCs w:val="22"/>
        </w:rPr>
        <w:t>trên</w:t>
      </w:r>
      <w:proofErr w:type="spellEnd"/>
      <w:r w:rsidRPr="00D867F7">
        <w:rPr>
          <w:rFonts w:cs="Arial"/>
          <w:color w:val="0070C0"/>
          <w:sz w:val="22"/>
          <w:szCs w:val="22"/>
        </w:rPr>
        <w:t xml:space="preserve">, Chủ </w:t>
      </w:r>
      <w:proofErr w:type="spellStart"/>
      <w:r w:rsidRPr="00D867F7">
        <w:rPr>
          <w:rFonts w:cs="Arial"/>
          <w:color w:val="0070C0"/>
          <w:sz w:val="22"/>
          <w:szCs w:val="22"/>
        </w:rPr>
        <w:t>đầu</w:t>
      </w:r>
      <w:proofErr w:type="spellEnd"/>
      <w:r w:rsidRPr="00D867F7">
        <w:rPr>
          <w:rFonts w:cs="Arial"/>
          <w:color w:val="0070C0"/>
          <w:sz w:val="22"/>
          <w:szCs w:val="22"/>
        </w:rPr>
        <w:t xml:space="preserve"> </w:t>
      </w:r>
      <w:proofErr w:type="spellStart"/>
      <w:r w:rsidRPr="00D867F7">
        <w:rPr>
          <w:rFonts w:cs="Arial"/>
          <w:color w:val="0070C0"/>
          <w:sz w:val="22"/>
          <w:szCs w:val="22"/>
        </w:rPr>
        <w:t>tư</w:t>
      </w:r>
      <w:proofErr w:type="spellEnd"/>
      <w:r w:rsidRPr="00D867F7">
        <w:rPr>
          <w:rFonts w:cs="Arial"/>
          <w:color w:val="0070C0"/>
          <w:sz w:val="22"/>
          <w:szCs w:val="22"/>
        </w:rPr>
        <w:t xml:space="preserve"> </w:t>
      </w:r>
      <w:proofErr w:type="spellStart"/>
      <w:r w:rsidRPr="00D867F7">
        <w:rPr>
          <w:rFonts w:cs="Arial"/>
          <w:color w:val="0070C0"/>
          <w:sz w:val="22"/>
          <w:szCs w:val="22"/>
        </w:rPr>
        <w:t>sẽ</w:t>
      </w:r>
      <w:proofErr w:type="spellEnd"/>
      <w:r w:rsidRPr="00D867F7">
        <w:rPr>
          <w:rFonts w:cs="Arial"/>
          <w:color w:val="0070C0"/>
          <w:sz w:val="22"/>
          <w:szCs w:val="22"/>
        </w:rPr>
        <w:t xml:space="preserve"> </w:t>
      </w:r>
      <w:proofErr w:type="spellStart"/>
      <w:r w:rsidRPr="00D867F7">
        <w:rPr>
          <w:rFonts w:cs="Arial"/>
          <w:color w:val="0070C0"/>
          <w:sz w:val="22"/>
          <w:szCs w:val="22"/>
        </w:rPr>
        <w:t>không</w:t>
      </w:r>
      <w:proofErr w:type="spellEnd"/>
      <w:r w:rsidRPr="00D867F7">
        <w:rPr>
          <w:rFonts w:cs="Arial"/>
          <w:color w:val="0070C0"/>
          <w:sz w:val="22"/>
          <w:szCs w:val="22"/>
        </w:rPr>
        <w:t xml:space="preserve"> </w:t>
      </w:r>
      <w:proofErr w:type="spellStart"/>
      <w:r w:rsidRPr="00D867F7">
        <w:rPr>
          <w:rFonts w:cs="Arial"/>
          <w:color w:val="0070C0"/>
          <w:sz w:val="22"/>
          <w:szCs w:val="22"/>
        </w:rPr>
        <w:t>bắt</w:t>
      </w:r>
      <w:proofErr w:type="spellEnd"/>
      <w:r w:rsidRPr="00D867F7">
        <w:rPr>
          <w:rFonts w:cs="Arial"/>
          <w:color w:val="0070C0"/>
          <w:sz w:val="22"/>
          <w:szCs w:val="22"/>
        </w:rPr>
        <w:t xml:space="preserve"> </w:t>
      </w:r>
      <w:proofErr w:type="spellStart"/>
      <w:r w:rsidRPr="00D867F7">
        <w:rPr>
          <w:rFonts w:cs="Arial"/>
          <w:color w:val="0070C0"/>
          <w:sz w:val="22"/>
          <w:szCs w:val="22"/>
        </w:rPr>
        <w:t>buộc</w:t>
      </w:r>
      <w:proofErr w:type="spellEnd"/>
      <w:r w:rsidRPr="00D867F7">
        <w:rPr>
          <w:rFonts w:cs="Arial"/>
          <w:color w:val="0070C0"/>
          <w:sz w:val="22"/>
          <w:szCs w:val="22"/>
        </w:rPr>
        <w:t xml:space="preserve"> </w:t>
      </w:r>
      <w:proofErr w:type="spellStart"/>
      <w:r w:rsidRPr="00D867F7">
        <w:rPr>
          <w:rFonts w:cs="Arial"/>
          <w:color w:val="0070C0"/>
          <w:sz w:val="22"/>
          <w:szCs w:val="22"/>
        </w:rPr>
        <w:t>phải</w:t>
      </w:r>
      <w:proofErr w:type="spellEnd"/>
      <w:r w:rsidRPr="00D867F7">
        <w:rPr>
          <w:rFonts w:cs="Arial"/>
          <w:color w:val="0070C0"/>
          <w:sz w:val="22"/>
          <w:szCs w:val="22"/>
        </w:rPr>
        <w:t xml:space="preserve"> </w:t>
      </w:r>
      <w:proofErr w:type="spellStart"/>
      <w:r w:rsidRPr="00D867F7">
        <w:rPr>
          <w:rFonts w:cs="Arial"/>
          <w:color w:val="0070C0"/>
          <w:sz w:val="22"/>
          <w:szCs w:val="22"/>
        </w:rPr>
        <w:t>phát</w:t>
      </w:r>
      <w:proofErr w:type="spellEnd"/>
      <w:r w:rsidRPr="00D867F7">
        <w:rPr>
          <w:rFonts w:cs="Arial"/>
          <w:color w:val="0070C0"/>
          <w:sz w:val="22"/>
          <w:szCs w:val="22"/>
        </w:rPr>
        <w:t xml:space="preserve"> </w:t>
      </w:r>
      <w:proofErr w:type="spellStart"/>
      <w:r w:rsidRPr="00D867F7">
        <w:rPr>
          <w:rFonts w:cs="Arial"/>
          <w:color w:val="0070C0"/>
          <w:sz w:val="22"/>
          <w:szCs w:val="22"/>
        </w:rPr>
        <w:t>hành</w:t>
      </w:r>
      <w:proofErr w:type="spellEnd"/>
      <w:r w:rsidRPr="00D867F7">
        <w:rPr>
          <w:rFonts w:cs="Arial"/>
          <w:color w:val="0070C0"/>
          <w:sz w:val="22"/>
          <w:szCs w:val="22"/>
        </w:rPr>
        <w:t xml:space="preserve"> </w:t>
      </w:r>
      <w:proofErr w:type="spellStart"/>
      <w:r w:rsidR="006C1936">
        <w:rPr>
          <w:rFonts w:cs="Arial"/>
          <w:color w:val="FF0000"/>
          <w:sz w:val="22"/>
          <w:szCs w:val="22"/>
        </w:rPr>
        <w:t>Chứng</w:t>
      </w:r>
      <w:proofErr w:type="spellEnd"/>
      <w:r w:rsidR="006C1936">
        <w:rPr>
          <w:rFonts w:cs="Arial"/>
          <w:color w:val="FF0000"/>
          <w:sz w:val="22"/>
          <w:szCs w:val="22"/>
        </w:rPr>
        <w:t xml:space="preserve"> </w:t>
      </w:r>
      <w:proofErr w:type="spellStart"/>
      <w:r w:rsidR="006C1936">
        <w:rPr>
          <w:rFonts w:cs="Arial"/>
          <w:color w:val="FF0000"/>
          <w:sz w:val="22"/>
          <w:szCs w:val="22"/>
        </w:rPr>
        <w:t>chỉ</w:t>
      </w:r>
      <w:proofErr w:type="spellEnd"/>
      <w:r w:rsidR="006C1936">
        <w:rPr>
          <w:rFonts w:cs="Arial"/>
          <w:color w:val="FF0000"/>
          <w:sz w:val="22"/>
          <w:szCs w:val="22"/>
        </w:rPr>
        <w:t xml:space="preserve"> </w:t>
      </w:r>
      <w:proofErr w:type="spellStart"/>
      <w:r w:rsidR="006C1936">
        <w:rPr>
          <w:rFonts w:cs="Arial"/>
          <w:color w:val="FF0000"/>
          <w:sz w:val="22"/>
          <w:szCs w:val="22"/>
        </w:rPr>
        <w:t>hoàn</w:t>
      </w:r>
      <w:proofErr w:type="spellEnd"/>
      <w:r w:rsidR="006C1936">
        <w:rPr>
          <w:rFonts w:cs="Arial"/>
          <w:color w:val="FF0000"/>
          <w:sz w:val="22"/>
          <w:szCs w:val="22"/>
        </w:rPr>
        <w:t xml:space="preserve"> </w:t>
      </w:r>
      <w:proofErr w:type="spellStart"/>
      <w:r w:rsidR="006C1936">
        <w:rPr>
          <w:rFonts w:cs="Arial"/>
          <w:color w:val="FF0000"/>
          <w:sz w:val="22"/>
          <w:szCs w:val="22"/>
        </w:rPr>
        <w:t>thành</w:t>
      </w:r>
      <w:proofErr w:type="spellEnd"/>
      <w:r w:rsidR="006C1936">
        <w:rPr>
          <w:rFonts w:cs="Arial"/>
          <w:color w:val="FF0000"/>
          <w:sz w:val="22"/>
          <w:szCs w:val="22"/>
        </w:rPr>
        <w:t xml:space="preserve"> </w:t>
      </w:r>
      <w:proofErr w:type="spellStart"/>
      <w:r w:rsidR="006C1936">
        <w:rPr>
          <w:rFonts w:cs="Arial"/>
          <w:color w:val="FF0000"/>
          <w:sz w:val="22"/>
          <w:szCs w:val="22"/>
        </w:rPr>
        <w:t>công</w:t>
      </w:r>
      <w:proofErr w:type="spellEnd"/>
      <w:r w:rsidR="006C1936">
        <w:rPr>
          <w:rFonts w:cs="Arial"/>
          <w:color w:val="FF0000"/>
          <w:sz w:val="22"/>
          <w:szCs w:val="22"/>
        </w:rPr>
        <w:t xml:space="preserve"> </w:t>
      </w:r>
      <w:proofErr w:type="spellStart"/>
      <w:r w:rsidR="006C1936">
        <w:rPr>
          <w:rFonts w:cs="Arial"/>
          <w:color w:val="FF0000"/>
          <w:sz w:val="22"/>
          <w:szCs w:val="22"/>
        </w:rPr>
        <w:t>trình</w:t>
      </w:r>
      <w:proofErr w:type="spellEnd"/>
      <w:r w:rsidR="0008765A" w:rsidRPr="0008765A">
        <w:rPr>
          <w:rFonts w:cs="Arial"/>
          <w:color w:val="FF0000"/>
          <w:sz w:val="22"/>
          <w:szCs w:val="22"/>
        </w:rPr>
        <w:t xml:space="preserve"> </w:t>
      </w:r>
      <w:proofErr w:type="spellStart"/>
      <w:r w:rsidRPr="00D867F7">
        <w:rPr>
          <w:rFonts w:cs="Arial"/>
          <w:color w:val="0070C0"/>
          <w:sz w:val="22"/>
          <w:szCs w:val="22"/>
        </w:rPr>
        <w:t>nếu</w:t>
      </w:r>
      <w:proofErr w:type="spellEnd"/>
      <w:r w:rsidRPr="00D867F7">
        <w:rPr>
          <w:rFonts w:cs="Arial"/>
          <w:color w:val="0070C0"/>
          <w:sz w:val="22"/>
          <w:szCs w:val="22"/>
        </w:rPr>
        <w:t xml:space="preserve"> Chủ </w:t>
      </w:r>
      <w:proofErr w:type="spellStart"/>
      <w:r w:rsidRPr="00D867F7">
        <w:rPr>
          <w:rFonts w:cs="Arial"/>
          <w:color w:val="0070C0"/>
          <w:sz w:val="22"/>
          <w:szCs w:val="22"/>
        </w:rPr>
        <w:t>đầu</w:t>
      </w:r>
      <w:proofErr w:type="spellEnd"/>
      <w:r w:rsidRPr="00D867F7">
        <w:rPr>
          <w:rFonts w:cs="Arial"/>
          <w:color w:val="0070C0"/>
          <w:sz w:val="22"/>
          <w:szCs w:val="22"/>
        </w:rPr>
        <w:t xml:space="preserve"> </w:t>
      </w:r>
      <w:proofErr w:type="spellStart"/>
      <w:r w:rsidRPr="00D867F7">
        <w:rPr>
          <w:rFonts w:cs="Arial"/>
          <w:color w:val="0070C0"/>
          <w:sz w:val="22"/>
          <w:szCs w:val="22"/>
        </w:rPr>
        <w:t>tư</w:t>
      </w:r>
      <w:proofErr w:type="spellEnd"/>
      <w:r w:rsidRPr="00D867F7">
        <w:rPr>
          <w:rFonts w:cs="Arial"/>
          <w:color w:val="0070C0"/>
          <w:sz w:val="22"/>
          <w:szCs w:val="22"/>
        </w:rPr>
        <w:t xml:space="preserve"> </w:t>
      </w:r>
      <w:proofErr w:type="spellStart"/>
      <w:r w:rsidRPr="00D867F7">
        <w:rPr>
          <w:rFonts w:cs="Arial"/>
          <w:color w:val="0070C0"/>
          <w:sz w:val="22"/>
          <w:szCs w:val="22"/>
        </w:rPr>
        <w:t>không</w:t>
      </w:r>
      <w:proofErr w:type="spellEnd"/>
      <w:r w:rsidRPr="00D867F7">
        <w:rPr>
          <w:rFonts w:cs="Arial"/>
          <w:color w:val="0070C0"/>
          <w:sz w:val="22"/>
          <w:szCs w:val="22"/>
        </w:rPr>
        <w:t xml:space="preserve"> </w:t>
      </w:r>
      <w:proofErr w:type="spellStart"/>
      <w:r w:rsidRPr="00D867F7">
        <w:rPr>
          <w:rFonts w:cs="Arial"/>
          <w:color w:val="0070C0"/>
          <w:sz w:val="22"/>
          <w:szCs w:val="22"/>
        </w:rPr>
        <w:t>nhận</w:t>
      </w:r>
      <w:proofErr w:type="spellEnd"/>
      <w:r w:rsidRPr="00D867F7">
        <w:rPr>
          <w:rFonts w:cs="Arial"/>
          <w:color w:val="0070C0"/>
          <w:sz w:val="22"/>
          <w:szCs w:val="22"/>
        </w:rPr>
        <w:t xml:space="preserve"> </w:t>
      </w:r>
      <w:proofErr w:type="spellStart"/>
      <w:r w:rsidRPr="00D867F7">
        <w:rPr>
          <w:rFonts w:cs="Arial"/>
          <w:color w:val="0070C0"/>
          <w:sz w:val="22"/>
          <w:szCs w:val="22"/>
        </w:rPr>
        <w:t>được</w:t>
      </w:r>
      <w:proofErr w:type="spellEnd"/>
      <w:r w:rsidRPr="00D867F7">
        <w:rPr>
          <w:rFonts w:cs="Arial"/>
          <w:color w:val="0070C0"/>
          <w:sz w:val="22"/>
          <w:szCs w:val="22"/>
        </w:rPr>
        <w:t xml:space="preserve"> </w:t>
      </w:r>
      <w:proofErr w:type="spellStart"/>
      <w:r w:rsidRPr="00D867F7">
        <w:rPr>
          <w:rFonts w:cs="Arial"/>
          <w:color w:val="0070C0"/>
          <w:sz w:val="22"/>
          <w:szCs w:val="22"/>
        </w:rPr>
        <w:t>hoặc</w:t>
      </w:r>
      <w:proofErr w:type="spellEnd"/>
      <w:r w:rsidRPr="00D867F7">
        <w:rPr>
          <w:rFonts w:cs="Arial"/>
          <w:color w:val="0070C0"/>
          <w:sz w:val="22"/>
          <w:szCs w:val="22"/>
        </w:rPr>
        <w:t xml:space="preserve"> </w:t>
      </w:r>
      <w:proofErr w:type="spellStart"/>
      <w:r w:rsidRPr="00D867F7">
        <w:rPr>
          <w:rFonts w:cs="Arial"/>
          <w:color w:val="0070C0"/>
          <w:sz w:val="22"/>
          <w:szCs w:val="22"/>
        </w:rPr>
        <w:t>trước</w:t>
      </w:r>
      <w:proofErr w:type="spellEnd"/>
      <w:r w:rsidRPr="00D867F7">
        <w:rPr>
          <w:rFonts w:cs="Arial"/>
          <w:color w:val="0070C0"/>
          <w:sz w:val="22"/>
          <w:szCs w:val="22"/>
        </w:rPr>
        <w:t xml:space="preserve"> </w:t>
      </w:r>
      <w:proofErr w:type="spellStart"/>
      <w:r w:rsidRPr="00D867F7">
        <w:rPr>
          <w:rFonts w:cs="Arial"/>
          <w:color w:val="0070C0"/>
          <w:sz w:val="22"/>
          <w:szCs w:val="22"/>
        </w:rPr>
        <w:t>khi</w:t>
      </w:r>
      <w:proofErr w:type="spellEnd"/>
      <w:r w:rsidRPr="00D867F7">
        <w:rPr>
          <w:rFonts w:cs="Arial"/>
          <w:color w:val="0070C0"/>
          <w:sz w:val="22"/>
          <w:szCs w:val="22"/>
        </w:rPr>
        <w:t xml:space="preserve"> Chủ </w:t>
      </w:r>
      <w:proofErr w:type="spellStart"/>
      <w:r w:rsidRPr="00D867F7">
        <w:rPr>
          <w:rFonts w:cs="Arial"/>
          <w:color w:val="0070C0"/>
          <w:sz w:val="22"/>
          <w:szCs w:val="22"/>
        </w:rPr>
        <w:t>đầu</w:t>
      </w:r>
      <w:proofErr w:type="spellEnd"/>
      <w:r w:rsidRPr="00D867F7">
        <w:rPr>
          <w:rFonts w:cs="Arial"/>
          <w:color w:val="0070C0"/>
          <w:sz w:val="22"/>
          <w:szCs w:val="22"/>
        </w:rPr>
        <w:t xml:space="preserve"> </w:t>
      </w:r>
      <w:proofErr w:type="spellStart"/>
      <w:r w:rsidRPr="00D867F7">
        <w:rPr>
          <w:rFonts w:cs="Arial"/>
          <w:color w:val="0070C0"/>
          <w:sz w:val="22"/>
          <w:szCs w:val="22"/>
        </w:rPr>
        <w:t>tư</w:t>
      </w:r>
      <w:proofErr w:type="spellEnd"/>
      <w:r w:rsidRPr="00D867F7">
        <w:rPr>
          <w:rFonts w:cs="Arial"/>
          <w:color w:val="0070C0"/>
          <w:sz w:val="22"/>
          <w:szCs w:val="22"/>
        </w:rPr>
        <w:t xml:space="preserve"> </w:t>
      </w:r>
      <w:proofErr w:type="spellStart"/>
      <w:r w:rsidRPr="00D867F7">
        <w:rPr>
          <w:rFonts w:cs="Arial"/>
          <w:color w:val="0070C0"/>
          <w:sz w:val="22"/>
          <w:szCs w:val="22"/>
        </w:rPr>
        <w:t>nhận</w:t>
      </w:r>
      <w:proofErr w:type="spellEnd"/>
      <w:r w:rsidRPr="00D867F7">
        <w:rPr>
          <w:rFonts w:cs="Arial"/>
          <w:color w:val="0070C0"/>
          <w:sz w:val="22"/>
          <w:szCs w:val="22"/>
        </w:rPr>
        <w:t xml:space="preserve"> </w:t>
      </w:r>
      <w:proofErr w:type="spellStart"/>
      <w:r w:rsidRPr="00D867F7">
        <w:rPr>
          <w:rFonts w:cs="Arial"/>
          <w:color w:val="0070C0"/>
          <w:sz w:val="22"/>
          <w:szCs w:val="22"/>
        </w:rPr>
        <w:t>được</w:t>
      </w:r>
      <w:proofErr w:type="spellEnd"/>
      <w:r w:rsidRPr="00D867F7">
        <w:rPr>
          <w:rFonts w:cs="Arial"/>
          <w:color w:val="0070C0"/>
          <w:sz w:val="22"/>
          <w:szCs w:val="22"/>
        </w:rPr>
        <w:t xml:space="preserve"> </w:t>
      </w:r>
      <w:proofErr w:type="spellStart"/>
      <w:r w:rsidRPr="00D867F7">
        <w:rPr>
          <w:rFonts w:cs="Arial"/>
          <w:color w:val="0070C0"/>
          <w:sz w:val="22"/>
          <w:szCs w:val="22"/>
        </w:rPr>
        <w:t>Bảo</w:t>
      </w:r>
      <w:proofErr w:type="spellEnd"/>
      <w:r w:rsidRPr="00D867F7">
        <w:rPr>
          <w:rFonts w:cs="Arial"/>
          <w:color w:val="0070C0"/>
          <w:sz w:val="22"/>
          <w:szCs w:val="22"/>
        </w:rPr>
        <w:t xml:space="preserve"> </w:t>
      </w:r>
      <w:proofErr w:type="spellStart"/>
      <w:r w:rsidRPr="00D867F7">
        <w:rPr>
          <w:rFonts w:cs="Arial"/>
          <w:color w:val="0070C0"/>
          <w:sz w:val="22"/>
          <w:szCs w:val="22"/>
        </w:rPr>
        <w:t>lãnh</w:t>
      </w:r>
      <w:proofErr w:type="spellEnd"/>
      <w:r w:rsidRPr="00D867F7">
        <w:rPr>
          <w:rFonts w:cs="Arial"/>
          <w:color w:val="0070C0"/>
          <w:sz w:val="22"/>
          <w:szCs w:val="22"/>
        </w:rPr>
        <w:t xml:space="preserve"> </w:t>
      </w:r>
      <w:proofErr w:type="spellStart"/>
      <w:r w:rsidRPr="00D867F7">
        <w:rPr>
          <w:rFonts w:cs="Arial"/>
          <w:color w:val="0070C0"/>
          <w:sz w:val="22"/>
          <w:szCs w:val="22"/>
        </w:rPr>
        <w:t>Bảo</w:t>
      </w:r>
      <w:proofErr w:type="spellEnd"/>
      <w:r w:rsidRPr="00D867F7">
        <w:rPr>
          <w:rFonts w:cs="Arial"/>
          <w:color w:val="0070C0"/>
          <w:sz w:val="22"/>
          <w:szCs w:val="22"/>
        </w:rPr>
        <w:t xml:space="preserve"> </w:t>
      </w:r>
      <w:proofErr w:type="spellStart"/>
      <w:r w:rsidRPr="00D867F7">
        <w:rPr>
          <w:rFonts w:cs="Arial"/>
          <w:color w:val="0070C0"/>
          <w:sz w:val="22"/>
          <w:szCs w:val="22"/>
        </w:rPr>
        <w:t>đảm</w:t>
      </w:r>
      <w:proofErr w:type="spellEnd"/>
      <w:r w:rsidRPr="00D867F7">
        <w:rPr>
          <w:rFonts w:cs="Arial"/>
          <w:color w:val="0070C0"/>
          <w:sz w:val="22"/>
          <w:szCs w:val="22"/>
        </w:rPr>
        <w:t xml:space="preserve"> </w:t>
      </w:r>
      <w:proofErr w:type="spellStart"/>
      <w:r w:rsidRPr="00D867F7">
        <w:rPr>
          <w:rFonts w:cs="Arial"/>
          <w:color w:val="0070C0"/>
          <w:sz w:val="22"/>
          <w:szCs w:val="22"/>
        </w:rPr>
        <w:t>theo</w:t>
      </w:r>
      <w:proofErr w:type="spellEnd"/>
      <w:r w:rsidRPr="00D867F7">
        <w:rPr>
          <w:rFonts w:cs="Arial"/>
          <w:color w:val="0070C0"/>
          <w:sz w:val="22"/>
          <w:szCs w:val="22"/>
        </w:rPr>
        <w:t xml:space="preserve"> </w:t>
      </w:r>
      <w:proofErr w:type="spellStart"/>
      <w:r w:rsidRPr="00D867F7">
        <w:rPr>
          <w:rFonts w:cs="Arial"/>
          <w:color w:val="0070C0"/>
          <w:sz w:val="22"/>
          <w:szCs w:val="22"/>
        </w:rPr>
        <w:t>mẫu</w:t>
      </w:r>
      <w:proofErr w:type="spellEnd"/>
      <w:r w:rsidRPr="00D867F7">
        <w:rPr>
          <w:rFonts w:cs="Arial"/>
          <w:color w:val="0070C0"/>
          <w:sz w:val="22"/>
          <w:szCs w:val="22"/>
        </w:rPr>
        <w:t xml:space="preserve"> </w:t>
      </w:r>
      <w:proofErr w:type="spellStart"/>
      <w:r w:rsidRPr="00D867F7">
        <w:rPr>
          <w:rFonts w:cs="Arial"/>
          <w:color w:val="0070C0"/>
          <w:sz w:val="22"/>
          <w:szCs w:val="22"/>
        </w:rPr>
        <w:t>và</w:t>
      </w:r>
      <w:proofErr w:type="spellEnd"/>
      <w:r w:rsidRPr="00D867F7">
        <w:rPr>
          <w:rFonts w:cs="Arial"/>
          <w:color w:val="0070C0"/>
          <w:sz w:val="22"/>
          <w:szCs w:val="22"/>
        </w:rPr>
        <w:t xml:space="preserve"> </w:t>
      </w:r>
      <w:proofErr w:type="spellStart"/>
      <w:r w:rsidRPr="00D867F7">
        <w:rPr>
          <w:rFonts w:cs="Arial"/>
          <w:color w:val="0070C0"/>
          <w:sz w:val="22"/>
          <w:szCs w:val="22"/>
        </w:rPr>
        <w:t>có</w:t>
      </w:r>
      <w:proofErr w:type="spellEnd"/>
      <w:r w:rsidRPr="00D867F7">
        <w:rPr>
          <w:rFonts w:cs="Arial"/>
          <w:color w:val="0070C0"/>
          <w:sz w:val="22"/>
          <w:szCs w:val="22"/>
        </w:rPr>
        <w:t xml:space="preserve"> </w:t>
      </w:r>
      <w:proofErr w:type="spellStart"/>
      <w:r w:rsidRPr="00D867F7">
        <w:rPr>
          <w:rFonts w:cs="Arial"/>
          <w:color w:val="0070C0"/>
          <w:sz w:val="22"/>
          <w:szCs w:val="22"/>
        </w:rPr>
        <w:t>các</w:t>
      </w:r>
      <w:proofErr w:type="spellEnd"/>
      <w:r w:rsidRPr="00D867F7">
        <w:rPr>
          <w:rFonts w:cs="Arial"/>
          <w:color w:val="0070C0"/>
          <w:sz w:val="22"/>
          <w:szCs w:val="22"/>
        </w:rPr>
        <w:t xml:space="preserve"> </w:t>
      </w:r>
      <w:proofErr w:type="spellStart"/>
      <w:r w:rsidRPr="00D867F7">
        <w:rPr>
          <w:rFonts w:cs="Arial"/>
          <w:color w:val="0070C0"/>
          <w:sz w:val="22"/>
          <w:szCs w:val="22"/>
        </w:rPr>
        <w:t>nội</w:t>
      </w:r>
      <w:proofErr w:type="spellEnd"/>
      <w:r w:rsidRPr="00D867F7">
        <w:rPr>
          <w:rFonts w:cs="Arial"/>
          <w:color w:val="0070C0"/>
          <w:sz w:val="22"/>
          <w:szCs w:val="22"/>
        </w:rPr>
        <w:t xml:space="preserve"> dung </w:t>
      </w:r>
      <w:proofErr w:type="spellStart"/>
      <w:r w:rsidRPr="00D867F7">
        <w:rPr>
          <w:rFonts w:cs="Arial"/>
          <w:color w:val="0070C0"/>
          <w:sz w:val="22"/>
          <w:szCs w:val="22"/>
        </w:rPr>
        <w:t>theo</w:t>
      </w:r>
      <w:proofErr w:type="spellEnd"/>
      <w:r w:rsidRPr="00D867F7">
        <w:rPr>
          <w:rFonts w:cs="Arial"/>
          <w:color w:val="0070C0"/>
          <w:sz w:val="22"/>
          <w:szCs w:val="22"/>
        </w:rPr>
        <w:t xml:space="preserve"> </w:t>
      </w:r>
      <w:proofErr w:type="spellStart"/>
      <w:r w:rsidRPr="00D867F7">
        <w:rPr>
          <w:rFonts w:cs="Arial"/>
          <w:color w:val="0070C0"/>
          <w:sz w:val="22"/>
          <w:szCs w:val="22"/>
        </w:rPr>
        <w:t>quy</w:t>
      </w:r>
      <w:proofErr w:type="spellEnd"/>
      <w:r w:rsidRPr="00D867F7">
        <w:rPr>
          <w:rFonts w:cs="Arial"/>
          <w:color w:val="0070C0"/>
          <w:sz w:val="22"/>
          <w:szCs w:val="22"/>
        </w:rPr>
        <w:t xml:space="preserve"> </w:t>
      </w:r>
      <w:proofErr w:type="spellStart"/>
      <w:r w:rsidRPr="00D867F7">
        <w:rPr>
          <w:rFonts w:cs="Arial"/>
          <w:color w:val="0070C0"/>
          <w:sz w:val="22"/>
          <w:szCs w:val="22"/>
        </w:rPr>
        <w:t>định</w:t>
      </w:r>
      <w:proofErr w:type="spellEnd"/>
      <w:r w:rsidRPr="00D867F7">
        <w:rPr>
          <w:rFonts w:cs="Arial"/>
          <w:color w:val="0070C0"/>
          <w:sz w:val="22"/>
          <w:szCs w:val="22"/>
        </w:rPr>
        <w:t xml:space="preserve"> </w:t>
      </w:r>
      <w:proofErr w:type="spellStart"/>
      <w:r w:rsidRPr="00D867F7">
        <w:rPr>
          <w:rFonts w:cs="Arial"/>
          <w:color w:val="0070C0"/>
          <w:sz w:val="22"/>
          <w:szCs w:val="22"/>
        </w:rPr>
        <w:t>tại</w:t>
      </w:r>
      <w:proofErr w:type="spellEnd"/>
      <w:r w:rsidRPr="00D867F7">
        <w:rPr>
          <w:rFonts w:cs="Arial"/>
          <w:color w:val="0070C0"/>
          <w:sz w:val="22"/>
          <w:szCs w:val="22"/>
        </w:rPr>
        <w:t xml:space="preserve"> </w:t>
      </w:r>
      <w:proofErr w:type="spellStart"/>
      <w:r w:rsidRPr="00D867F7">
        <w:rPr>
          <w:rFonts w:cs="Arial"/>
          <w:color w:val="0070C0"/>
          <w:sz w:val="22"/>
          <w:szCs w:val="22"/>
        </w:rPr>
        <w:t>Khoản</w:t>
      </w:r>
      <w:proofErr w:type="spellEnd"/>
      <w:r w:rsidRPr="00D867F7">
        <w:rPr>
          <w:rFonts w:cs="Arial"/>
          <w:color w:val="0070C0"/>
          <w:sz w:val="22"/>
          <w:szCs w:val="22"/>
        </w:rPr>
        <w:t xml:space="preserve"> 11.12 </w:t>
      </w:r>
      <w:r w:rsidRPr="00D867F7">
        <w:rPr>
          <w:rFonts w:cs="Arial"/>
          <w:i/>
          <w:iCs/>
          <w:color w:val="0070C0"/>
          <w:sz w:val="22"/>
          <w:szCs w:val="22"/>
        </w:rPr>
        <w:t>[</w:t>
      </w:r>
      <w:proofErr w:type="spellStart"/>
      <w:r w:rsidRPr="00D867F7">
        <w:rPr>
          <w:rFonts w:cs="Arial"/>
          <w:i/>
          <w:iCs/>
          <w:color w:val="0070C0"/>
          <w:sz w:val="22"/>
          <w:szCs w:val="22"/>
        </w:rPr>
        <w:t>Bảo</w:t>
      </w:r>
      <w:proofErr w:type="spellEnd"/>
      <w:r w:rsidRPr="00D867F7">
        <w:rPr>
          <w:rFonts w:cs="Arial"/>
          <w:i/>
          <w:iCs/>
          <w:color w:val="0070C0"/>
          <w:sz w:val="22"/>
          <w:szCs w:val="22"/>
        </w:rPr>
        <w:t xml:space="preserve"> </w:t>
      </w:r>
      <w:proofErr w:type="spellStart"/>
      <w:r w:rsidRPr="00D867F7">
        <w:rPr>
          <w:rFonts w:cs="Arial"/>
          <w:i/>
          <w:iCs/>
          <w:color w:val="0070C0"/>
          <w:sz w:val="22"/>
          <w:szCs w:val="22"/>
        </w:rPr>
        <w:t>lãnh</w:t>
      </w:r>
      <w:proofErr w:type="spellEnd"/>
      <w:r w:rsidRPr="00D867F7">
        <w:rPr>
          <w:rFonts w:cs="Arial"/>
          <w:i/>
          <w:iCs/>
          <w:color w:val="0070C0"/>
          <w:sz w:val="22"/>
          <w:szCs w:val="22"/>
        </w:rPr>
        <w:t xml:space="preserve"> </w:t>
      </w:r>
      <w:proofErr w:type="spellStart"/>
      <w:r w:rsidRPr="00D867F7">
        <w:rPr>
          <w:rFonts w:cs="Arial"/>
          <w:i/>
          <w:iCs/>
          <w:color w:val="0070C0"/>
          <w:sz w:val="22"/>
          <w:szCs w:val="22"/>
        </w:rPr>
        <w:t>Bảo</w:t>
      </w:r>
      <w:proofErr w:type="spellEnd"/>
      <w:r w:rsidRPr="00D867F7">
        <w:rPr>
          <w:rFonts w:cs="Arial"/>
          <w:i/>
          <w:iCs/>
          <w:color w:val="0070C0"/>
          <w:sz w:val="22"/>
          <w:szCs w:val="22"/>
        </w:rPr>
        <w:t xml:space="preserve"> </w:t>
      </w:r>
      <w:proofErr w:type="spellStart"/>
      <w:r w:rsidRPr="00D867F7">
        <w:rPr>
          <w:rFonts w:cs="Arial"/>
          <w:i/>
          <w:iCs/>
          <w:color w:val="0070C0"/>
          <w:sz w:val="22"/>
          <w:szCs w:val="22"/>
        </w:rPr>
        <w:t>đảm</w:t>
      </w:r>
      <w:proofErr w:type="spellEnd"/>
      <w:r w:rsidRPr="00D867F7">
        <w:rPr>
          <w:rFonts w:cs="Arial"/>
          <w:i/>
          <w:iCs/>
          <w:color w:val="0070C0"/>
          <w:sz w:val="22"/>
          <w:szCs w:val="22"/>
        </w:rPr>
        <w:t>]</w:t>
      </w:r>
      <w:r w:rsidRPr="00D867F7">
        <w:rPr>
          <w:rFonts w:cs="Arial"/>
          <w:color w:val="0070C0"/>
          <w:sz w:val="22"/>
          <w:szCs w:val="22"/>
        </w:rPr>
        <w:t>.</w:t>
      </w:r>
    </w:p>
    <w:p w14:paraId="20107E07" w14:textId="77777777" w:rsidR="008A0DB1" w:rsidRPr="00F64C66" w:rsidRDefault="008A0DB1" w:rsidP="008A0DB1">
      <w:pPr>
        <w:widowControl w:val="0"/>
        <w:ind w:left="1985"/>
        <w:rPr>
          <w:rFonts w:cs="Arial"/>
          <w:color w:val="000000"/>
          <w:sz w:val="22"/>
          <w:szCs w:val="22"/>
        </w:rPr>
      </w:pPr>
    </w:p>
    <w:p w14:paraId="3E4EE297" w14:textId="77777777" w:rsidR="00854387" w:rsidRPr="00854387" w:rsidRDefault="00854387" w:rsidP="00854387">
      <w:pPr>
        <w:spacing w:line="0" w:lineRule="atLeast"/>
        <w:ind w:left="20"/>
        <w:rPr>
          <w:rFonts w:eastAsia="Arial"/>
          <w:b/>
          <w:sz w:val="22"/>
          <w:szCs w:val="22"/>
        </w:rPr>
      </w:pPr>
      <w:r w:rsidRPr="00854387">
        <w:rPr>
          <w:rFonts w:eastAsia="Arial"/>
          <w:b/>
          <w:sz w:val="22"/>
          <w:szCs w:val="22"/>
        </w:rPr>
        <w:t xml:space="preserve">Sub-Clause </w:t>
      </w:r>
      <w:proofErr w:type="gramStart"/>
      <w:r w:rsidRPr="00854387">
        <w:rPr>
          <w:rFonts w:eastAsia="Arial"/>
          <w:b/>
          <w:sz w:val="22"/>
          <w:szCs w:val="22"/>
        </w:rPr>
        <w:t>11.10  Unfulfilled</w:t>
      </w:r>
      <w:proofErr w:type="gramEnd"/>
      <w:r w:rsidRPr="00854387">
        <w:rPr>
          <w:rFonts w:eastAsia="Arial"/>
          <w:b/>
          <w:sz w:val="22"/>
          <w:szCs w:val="22"/>
        </w:rPr>
        <w:t xml:space="preserve"> Obligations</w:t>
      </w:r>
    </w:p>
    <w:p w14:paraId="7F63BFB0" w14:textId="77777777" w:rsidR="00854387" w:rsidRPr="00854387" w:rsidRDefault="00854387" w:rsidP="00854387">
      <w:pPr>
        <w:keepLines w:val="0"/>
        <w:tabs>
          <w:tab w:val="left" w:pos="1980"/>
        </w:tabs>
        <w:rPr>
          <w:rFonts w:cs="Arial"/>
          <w:b/>
          <w:color w:val="0070C0"/>
          <w:sz w:val="22"/>
          <w:szCs w:val="22"/>
          <w:lang w:val="vi-VN"/>
        </w:rPr>
      </w:pPr>
      <w:r w:rsidRPr="00854387">
        <w:rPr>
          <w:rFonts w:cs="Arial"/>
          <w:b/>
          <w:color w:val="0070C0"/>
          <w:sz w:val="22"/>
          <w:szCs w:val="22"/>
          <w:lang w:val="vi-VN"/>
        </w:rPr>
        <w:t>Khoản 11.10</w:t>
      </w:r>
      <w:r w:rsidRPr="00854387">
        <w:rPr>
          <w:rFonts w:cs="Arial"/>
          <w:b/>
          <w:color w:val="0070C0"/>
          <w:sz w:val="22"/>
          <w:szCs w:val="22"/>
          <w:lang w:val="vi-VN"/>
        </w:rPr>
        <w:tab/>
        <w:t>Nghĩa vụ chưa được Hoàn thành</w:t>
      </w:r>
    </w:p>
    <w:p w14:paraId="30BDD187" w14:textId="77777777" w:rsidR="00854387" w:rsidRPr="00854387" w:rsidRDefault="00854387" w:rsidP="00854387">
      <w:pPr>
        <w:spacing w:line="167" w:lineRule="exact"/>
        <w:rPr>
          <w:rFonts w:ascii="Times New Roman" w:eastAsia="Times New Roman" w:hAnsi="Times New Roman"/>
          <w:sz w:val="22"/>
          <w:szCs w:val="22"/>
        </w:rPr>
      </w:pPr>
    </w:p>
    <w:p w14:paraId="7D1BF4FE" w14:textId="77777777" w:rsidR="00854387" w:rsidRPr="00854387" w:rsidRDefault="00854387" w:rsidP="00854387">
      <w:pPr>
        <w:spacing w:line="0" w:lineRule="atLeast"/>
        <w:ind w:left="740"/>
        <w:rPr>
          <w:rFonts w:eastAsia="Arial"/>
          <w:sz w:val="22"/>
          <w:szCs w:val="22"/>
        </w:rPr>
      </w:pPr>
      <w:r w:rsidRPr="00854387">
        <w:rPr>
          <w:rFonts w:eastAsia="Arial"/>
          <w:sz w:val="22"/>
          <w:szCs w:val="22"/>
        </w:rPr>
        <w:t>INSERT following new paragraph after first paragraph:</w:t>
      </w:r>
    </w:p>
    <w:p w14:paraId="7884BC46" w14:textId="77777777" w:rsidR="00854387" w:rsidRPr="00854387" w:rsidRDefault="00854387" w:rsidP="00854387">
      <w:pPr>
        <w:spacing w:line="0" w:lineRule="atLeast"/>
        <w:ind w:left="740"/>
        <w:rPr>
          <w:rFonts w:eastAsia="Arial"/>
          <w:color w:val="808080"/>
          <w:sz w:val="22"/>
          <w:szCs w:val="22"/>
        </w:rPr>
      </w:pPr>
      <w:r w:rsidRPr="00854387">
        <w:rPr>
          <w:rFonts w:cs="Arial"/>
          <w:color w:val="0070C0"/>
          <w:sz w:val="22"/>
          <w:szCs w:val="22"/>
          <w:lang w:val="vi-VN"/>
        </w:rPr>
        <w:t>THÊM mới đoạn sau sau đoạn đầu tiên</w:t>
      </w:r>
      <w:r w:rsidRPr="00854387">
        <w:rPr>
          <w:rFonts w:eastAsia="Arial"/>
          <w:color w:val="808080"/>
          <w:sz w:val="22"/>
          <w:szCs w:val="22"/>
        </w:rPr>
        <w:t>:</w:t>
      </w:r>
    </w:p>
    <w:p w14:paraId="1737B1E2" w14:textId="77777777" w:rsidR="00854387" w:rsidRPr="00854387" w:rsidRDefault="00854387" w:rsidP="00854387">
      <w:pPr>
        <w:spacing w:line="175" w:lineRule="exact"/>
        <w:rPr>
          <w:rFonts w:ascii="Times New Roman" w:eastAsia="Times New Roman" w:hAnsi="Times New Roman"/>
          <w:sz w:val="22"/>
          <w:szCs w:val="22"/>
        </w:rPr>
      </w:pPr>
    </w:p>
    <w:p w14:paraId="4EAFE6AB" w14:textId="548C80E6" w:rsidR="00854387" w:rsidRPr="00FB463B" w:rsidRDefault="00854387" w:rsidP="00854387">
      <w:pPr>
        <w:spacing w:line="283" w:lineRule="auto"/>
        <w:ind w:left="740" w:right="20"/>
        <w:rPr>
          <w:rFonts w:eastAsia="Arial"/>
          <w:sz w:val="22"/>
          <w:szCs w:val="22"/>
        </w:rPr>
      </w:pPr>
      <w:r w:rsidRPr="00FB463B">
        <w:rPr>
          <w:rFonts w:eastAsia="Arial"/>
          <w:sz w:val="22"/>
          <w:szCs w:val="22"/>
        </w:rPr>
        <w:lastRenderedPageBreak/>
        <w:t xml:space="preserve">The </w:t>
      </w:r>
      <w:r w:rsidR="00FB463B" w:rsidRPr="00FB463B">
        <w:rPr>
          <w:rFonts w:eastAsia="Arial"/>
          <w:sz w:val="22"/>
          <w:szCs w:val="22"/>
        </w:rPr>
        <w:t xml:space="preserve">issuance </w:t>
      </w:r>
      <w:r w:rsidRPr="00FB463B">
        <w:rPr>
          <w:rFonts w:eastAsia="Arial"/>
          <w:sz w:val="22"/>
          <w:szCs w:val="22"/>
        </w:rPr>
        <w:t xml:space="preserve">of the </w:t>
      </w:r>
      <w:r w:rsidR="00FB463B" w:rsidRPr="00E610BA">
        <w:rPr>
          <w:rFonts w:cs="Arial"/>
          <w:sz w:val="22"/>
          <w:szCs w:val="22"/>
        </w:rPr>
        <w:t>Performance Certificate</w:t>
      </w:r>
      <w:r w:rsidR="00FB463B" w:rsidRPr="00FB463B" w:rsidDel="00FB463B">
        <w:rPr>
          <w:rFonts w:cs="Arial"/>
          <w:sz w:val="22"/>
          <w:szCs w:val="22"/>
        </w:rPr>
        <w:t xml:space="preserve"> </w:t>
      </w:r>
      <w:r w:rsidRPr="00FB463B">
        <w:rPr>
          <w:rFonts w:eastAsia="Arial"/>
          <w:sz w:val="22"/>
          <w:szCs w:val="22"/>
        </w:rPr>
        <w:t xml:space="preserve">shall be without prejudice to the Contractor’s liability for any defects (whether latent or patent) in the Works during the periods of liability imposed by the applicable Laws. Furthermore, it is expressly agreed that the Contractor’s liability for the Works shall only cease for ending of a period of the next 2 (two) years after expiry of the Defects Notification Period unless otherwise provided in Sub-clause 11.3, where the Contractor shall, at any time, coordinate and do its best </w:t>
      </w:r>
      <w:proofErr w:type="spellStart"/>
      <w:r w:rsidRPr="00FB463B">
        <w:rPr>
          <w:rFonts w:eastAsia="Arial"/>
          <w:sz w:val="22"/>
          <w:szCs w:val="22"/>
        </w:rPr>
        <w:t>endeavor</w:t>
      </w:r>
      <w:proofErr w:type="spellEnd"/>
      <w:r w:rsidRPr="00FB463B">
        <w:rPr>
          <w:rFonts w:eastAsia="Arial"/>
          <w:sz w:val="22"/>
          <w:szCs w:val="22"/>
        </w:rPr>
        <w:t xml:space="preserve"> to solve these in line with the Employer’s agreement and at the Contractor’s cost and risk.</w:t>
      </w:r>
    </w:p>
    <w:p w14:paraId="6F5E3F44" w14:textId="7FAD9E57" w:rsidR="00854387" w:rsidRPr="00854387" w:rsidRDefault="00854387" w:rsidP="00854387">
      <w:pPr>
        <w:spacing w:line="0" w:lineRule="atLeast"/>
        <w:ind w:left="740"/>
        <w:rPr>
          <w:rFonts w:cs="Arial"/>
          <w:color w:val="0070C0"/>
          <w:sz w:val="22"/>
          <w:szCs w:val="22"/>
          <w:lang w:val="vi-VN"/>
        </w:rPr>
      </w:pPr>
      <w:r w:rsidRPr="00FB463B">
        <w:rPr>
          <w:rFonts w:cs="Arial"/>
          <w:color w:val="0070C0"/>
          <w:sz w:val="22"/>
          <w:szCs w:val="22"/>
          <w:lang w:val="vi-VN"/>
        </w:rPr>
        <w:t xml:space="preserve">Việc </w:t>
      </w:r>
      <w:proofErr w:type="spellStart"/>
      <w:r w:rsidR="00FB463B" w:rsidRPr="00FB463B">
        <w:rPr>
          <w:rFonts w:cs="Arial"/>
          <w:color w:val="0070C0"/>
          <w:sz w:val="22"/>
          <w:szCs w:val="22"/>
          <w:lang w:val="en-US"/>
        </w:rPr>
        <w:t>phát</w:t>
      </w:r>
      <w:proofErr w:type="spellEnd"/>
      <w:r w:rsidR="00FB463B" w:rsidRPr="00FB463B">
        <w:rPr>
          <w:rFonts w:cs="Arial"/>
          <w:color w:val="0070C0"/>
          <w:sz w:val="22"/>
          <w:szCs w:val="22"/>
          <w:lang w:val="en-US"/>
        </w:rPr>
        <w:t xml:space="preserve"> </w:t>
      </w:r>
      <w:proofErr w:type="spellStart"/>
      <w:r w:rsidR="00FB463B" w:rsidRPr="00FB463B">
        <w:rPr>
          <w:rFonts w:cs="Arial"/>
          <w:color w:val="0070C0"/>
          <w:sz w:val="22"/>
          <w:szCs w:val="22"/>
          <w:lang w:val="en-US"/>
        </w:rPr>
        <w:t>hành</w:t>
      </w:r>
      <w:proofErr w:type="spellEnd"/>
      <w:r w:rsidR="00FB463B" w:rsidRPr="00FB463B">
        <w:rPr>
          <w:rFonts w:cs="Arial"/>
          <w:color w:val="0070C0"/>
          <w:sz w:val="22"/>
          <w:szCs w:val="22"/>
          <w:lang w:val="en-US"/>
        </w:rPr>
        <w:t xml:space="preserve"> </w:t>
      </w:r>
      <w:proofErr w:type="spellStart"/>
      <w:r w:rsidR="00FB463B" w:rsidRPr="00E610BA">
        <w:rPr>
          <w:rFonts w:cs="Arial"/>
          <w:color w:val="808080"/>
          <w:sz w:val="22"/>
          <w:szCs w:val="22"/>
        </w:rPr>
        <w:t>Chứng</w:t>
      </w:r>
      <w:proofErr w:type="spellEnd"/>
      <w:r w:rsidR="00FB463B" w:rsidRPr="00E610BA">
        <w:rPr>
          <w:rFonts w:cs="Arial"/>
          <w:color w:val="808080"/>
          <w:sz w:val="22"/>
          <w:szCs w:val="22"/>
        </w:rPr>
        <w:t xml:space="preserve"> </w:t>
      </w:r>
      <w:proofErr w:type="spellStart"/>
      <w:r w:rsidR="00FB463B" w:rsidRPr="00E610BA">
        <w:rPr>
          <w:rFonts w:cs="Arial"/>
          <w:color w:val="808080"/>
          <w:sz w:val="22"/>
          <w:szCs w:val="22"/>
        </w:rPr>
        <w:t>chỉ</w:t>
      </w:r>
      <w:proofErr w:type="spellEnd"/>
      <w:r w:rsidR="00FB463B" w:rsidRPr="00E610BA">
        <w:rPr>
          <w:rFonts w:cs="Arial"/>
          <w:color w:val="808080"/>
          <w:sz w:val="22"/>
          <w:szCs w:val="22"/>
        </w:rPr>
        <w:t xml:space="preserve"> </w:t>
      </w:r>
      <w:proofErr w:type="spellStart"/>
      <w:r w:rsidR="00FB463B" w:rsidRPr="00E610BA">
        <w:rPr>
          <w:rFonts w:cs="Arial"/>
          <w:color w:val="808080"/>
          <w:sz w:val="22"/>
          <w:szCs w:val="22"/>
        </w:rPr>
        <w:t>Hoàn</w:t>
      </w:r>
      <w:proofErr w:type="spellEnd"/>
      <w:r w:rsidR="00FB463B" w:rsidRPr="00E610BA">
        <w:rPr>
          <w:rFonts w:cs="Arial"/>
          <w:color w:val="808080"/>
          <w:sz w:val="22"/>
          <w:szCs w:val="22"/>
        </w:rPr>
        <w:t xml:space="preserve"> </w:t>
      </w:r>
      <w:proofErr w:type="spellStart"/>
      <w:r w:rsidR="00FB463B" w:rsidRPr="00E610BA">
        <w:rPr>
          <w:rFonts w:cs="Arial"/>
          <w:color w:val="808080"/>
          <w:sz w:val="22"/>
          <w:szCs w:val="22"/>
        </w:rPr>
        <w:t>thành</w:t>
      </w:r>
      <w:proofErr w:type="spellEnd"/>
      <w:r w:rsidR="00FB463B" w:rsidRPr="00E610BA">
        <w:rPr>
          <w:rFonts w:cs="Arial"/>
          <w:color w:val="808080"/>
          <w:sz w:val="22"/>
          <w:szCs w:val="22"/>
        </w:rPr>
        <w:t xml:space="preserve"> Công </w:t>
      </w:r>
      <w:proofErr w:type="spellStart"/>
      <w:r w:rsidR="00FB463B" w:rsidRPr="00E610BA">
        <w:rPr>
          <w:rFonts w:cs="Arial"/>
          <w:color w:val="808080"/>
          <w:sz w:val="22"/>
          <w:szCs w:val="22"/>
        </w:rPr>
        <w:t>trình</w:t>
      </w:r>
      <w:proofErr w:type="spellEnd"/>
      <w:r w:rsidRPr="00854387">
        <w:rPr>
          <w:rFonts w:cs="Arial"/>
          <w:color w:val="0070C0"/>
          <w:sz w:val="22"/>
          <w:szCs w:val="22"/>
          <w:lang w:val="vi-VN"/>
        </w:rPr>
        <w:t xml:space="preserve"> sẽ không hạn chế trách nhiệm của Nhà Thầu cho bất kỳ sai sót nào (bao gồm những lỗi bên trong và/hoặc khiếm khuyết tiềm ẩn) của Công trình trong các thời hạn trách nhiệm được quy định bởi Luật hiện hành. Hơn nữa, các Bên chấp thuận rằng trách nhiệm của Nhà Thầu đối với Công trình sẽ chỉ dừng khi kết thúc 2 (hai) năm tiếp theo sau khi hết hạn Thời Hạn Thông Báo Sai Sót, ngoại trừ bất kỳ các trường hợp quy định tại Khoản 11.3 mà Nhà Thầu phải, trong mọi trường hợp, phối hợp và nỗ lực hết sức giải quyết các trường hợp này theo sự chấp thuận của Chủ Đầu Tư và bằng chi phí và rủi ro của Nhà Thầu.</w:t>
      </w:r>
    </w:p>
    <w:p w14:paraId="0DAE0A65" w14:textId="77777777" w:rsidR="00854387" w:rsidRPr="00854387" w:rsidRDefault="00854387" w:rsidP="00854387">
      <w:pPr>
        <w:spacing w:line="283" w:lineRule="auto"/>
        <w:ind w:left="740" w:right="20"/>
        <w:rPr>
          <w:rFonts w:eastAsia="Arial"/>
          <w:color w:val="808080"/>
          <w:sz w:val="22"/>
          <w:szCs w:val="22"/>
        </w:rPr>
      </w:pPr>
    </w:p>
    <w:p w14:paraId="3F7D1561" w14:textId="06D60192" w:rsidR="00854387" w:rsidRPr="00476B24" w:rsidRDefault="00854387" w:rsidP="00854387">
      <w:pPr>
        <w:spacing w:line="283" w:lineRule="auto"/>
        <w:ind w:left="740" w:right="20"/>
        <w:rPr>
          <w:rFonts w:eastAsia="Arial"/>
          <w:sz w:val="22"/>
          <w:szCs w:val="22"/>
        </w:rPr>
      </w:pPr>
      <w:r w:rsidRPr="00854387">
        <w:rPr>
          <w:rFonts w:eastAsia="Arial"/>
          <w:sz w:val="22"/>
          <w:szCs w:val="22"/>
        </w:rPr>
        <w:t xml:space="preserve">Notwithstanding </w:t>
      </w:r>
      <w:r w:rsidRPr="009F1277">
        <w:rPr>
          <w:rFonts w:eastAsia="Arial"/>
          <w:sz w:val="22"/>
          <w:szCs w:val="22"/>
        </w:rPr>
        <w:t xml:space="preserve">the </w:t>
      </w:r>
      <w:r w:rsidR="009F1277" w:rsidRPr="009F1277">
        <w:rPr>
          <w:rFonts w:eastAsia="Arial"/>
          <w:sz w:val="22"/>
          <w:szCs w:val="22"/>
        </w:rPr>
        <w:t xml:space="preserve">issuance </w:t>
      </w:r>
      <w:r w:rsidRPr="009F1277">
        <w:rPr>
          <w:rFonts w:eastAsia="Arial"/>
          <w:sz w:val="22"/>
          <w:szCs w:val="22"/>
        </w:rPr>
        <w:t xml:space="preserve">of the </w:t>
      </w:r>
      <w:r w:rsidR="009F1277" w:rsidRPr="009F1277">
        <w:rPr>
          <w:rFonts w:cs="Arial"/>
          <w:sz w:val="22"/>
          <w:szCs w:val="22"/>
        </w:rPr>
        <w:t>Performance Certificate</w:t>
      </w:r>
      <w:r w:rsidRPr="009F1277">
        <w:rPr>
          <w:rFonts w:eastAsia="Arial"/>
          <w:sz w:val="22"/>
          <w:szCs w:val="22"/>
        </w:rPr>
        <w:t xml:space="preserve">, the Contract shall remain in force and each Party shall remain liable for the fulfilment of any obligation which remains unperformed. For the avoidance of doubt, the rights and remedies of the Employer under this Clause are without prejudice to and in addition to and not to the exclusion of any other rights or remedies of the Employer in respect of defects or otherwise (including statutory warranties) under or arising from Law; all of which other rights and remedies shall be and remain available to and enforceable by the Employer at any time including during and after the expiry of the Defects Notification Periods and notwithstanding that the </w:t>
      </w:r>
      <w:r w:rsidR="00476B24">
        <w:rPr>
          <w:rFonts w:cs="Arial"/>
          <w:sz w:val="22"/>
          <w:szCs w:val="22"/>
        </w:rPr>
        <w:t>Performance Certificate</w:t>
      </w:r>
      <w:r w:rsidRPr="00476B24">
        <w:rPr>
          <w:rFonts w:eastAsia="Arial"/>
          <w:sz w:val="22"/>
          <w:szCs w:val="22"/>
        </w:rPr>
        <w:t xml:space="preserve"> has been issued.</w:t>
      </w:r>
    </w:p>
    <w:p w14:paraId="3CAA0F3E" w14:textId="041E0BCA" w:rsidR="00854387" w:rsidRPr="00854387" w:rsidRDefault="00854387" w:rsidP="00854387">
      <w:pPr>
        <w:spacing w:line="0" w:lineRule="atLeast"/>
        <w:ind w:left="740"/>
        <w:rPr>
          <w:rFonts w:cs="Arial"/>
          <w:color w:val="0070C0"/>
          <w:sz w:val="22"/>
          <w:szCs w:val="22"/>
          <w:lang w:val="vi-VN"/>
        </w:rPr>
      </w:pPr>
      <w:r w:rsidRPr="00F939FB">
        <w:rPr>
          <w:rFonts w:cs="Arial"/>
          <w:color w:val="0070C0"/>
          <w:sz w:val="22"/>
          <w:szCs w:val="22"/>
          <w:lang w:val="vi-VN"/>
        </w:rPr>
        <w:t>B</w:t>
      </w:r>
      <w:r w:rsidRPr="00A41F1D">
        <w:rPr>
          <w:rFonts w:cs="Arial"/>
          <w:color w:val="0070C0"/>
          <w:sz w:val="22"/>
          <w:szCs w:val="22"/>
          <w:lang w:val="vi-VN"/>
        </w:rPr>
        <w:t>ất k</w:t>
      </w:r>
      <w:r w:rsidRPr="008377C4">
        <w:rPr>
          <w:rFonts w:cs="Arial"/>
          <w:color w:val="0070C0"/>
          <w:sz w:val="22"/>
          <w:szCs w:val="22"/>
          <w:lang w:val="vi-VN"/>
        </w:rPr>
        <w:t>ể</w:t>
      </w:r>
      <w:r w:rsidRPr="00286028">
        <w:rPr>
          <w:rFonts w:cs="Arial"/>
          <w:color w:val="0070C0"/>
          <w:sz w:val="22"/>
          <w:szCs w:val="22"/>
          <w:lang w:val="vi-VN"/>
        </w:rPr>
        <w:t xml:space="preserve"> </w:t>
      </w:r>
      <w:proofErr w:type="spellStart"/>
      <w:r w:rsidR="009F1277" w:rsidRPr="009F1277">
        <w:rPr>
          <w:rFonts w:cs="Arial"/>
          <w:color w:val="0070C0"/>
          <w:sz w:val="22"/>
          <w:szCs w:val="22"/>
          <w:lang w:val="en-US"/>
        </w:rPr>
        <w:t>phát</w:t>
      </w:r>
      <w:proofErr w:type="spellEnd"/>
      <w:r w:rsidR="009F1277" w:rsidRPr="009F1277">
        <w:rPr>
          <w:rFonts w:cs="Arial"/>
          <w:color w:val="0070C0"/>
          <w:sz w:val="22"/>
          <w:szCs w:val="22"/>
          <w:lang w:val="en-US"/>
        </w:rPr>
        <w:t xml:space="preserve"> </w:t>
      </w:r>
      <w:proofErr w:type="spellStart"/>
      <w:r w:rsidR="009F1277" w:rsidRPr="009F1277">
        <w:rPr>
          <w:rFonts w:cs="Arial"/>
          <w:color w:val="0070C0"/>
          <w:sz w:val="22"/>
          <w:szCs w:val="22"/>
          <w:lang w:val="en-US"/>
        </w:rPr>
        <w:t>hành</w:t>
      </w:r>
      <w:proofErr w:type="spellEnd"/>
      <w:r w:rsidR="009F1277" w:rsidRPr="009F1277">
        <w:rPr>
          <w:rFonts w:cs="Arial"/>
          <w:color w:val="0070C0"/>
          <w:sz w:val="22"/>
          <w:szCs w:val="22"/>
          <w:lang w:val="en-US"/>
        </w:rPr>
        <w:t xml:space="preserve"> </w:t>
      </w:r>
      <w:proofErr w:type="spellStart"/>
      <w:r w:rsidR="009F1277" w:rsidRPr="00E610BA">
        <w:rPr>
          <w:rFonts w:cs="Arial"/>
          <w:color w:val="808080"/>
          <w:sz w:val="22"/>
          <w:szCs w:val="22"/>
        </w:rPr>
        <w:t>Chứng</w:t>
      </w:r>
      <w:proofErr w:type="spellEnd"/>
      <w:r w:rsidR="009F1277" w:rsidRPr="00E610BA">
        <w:rPr>
          <w:rFonts w:cs="Arial"/>
          <w:color w:val="808080"/>
          <w:sz w:val="22"/>
          <w:szCs w:val="22"/>
        </w:rPr>
        <w:t xml:space="preserve"> </w:t>
      </w:r>
      <w:proofErr w:type="spellStart"/>
      <w:r w:rsidR="000904EF">
        <w:rPr>
          <w:rFonts w:cs="Arial"/>
          <w:color w:val="808080"/>
          <w:sz w:val="22"/>
          <w:szCs w:val="22"/>
        </w:rPr>
        <w:t>nhận</w:t>
      </w:r>
      <w:proofErr w:type="spellEnd"/>
      <w:r w:rsidR="000904EF">
        <w:rPr>
          <w:rFonts w:cs="Arial"/>
          <w:color w:val="808080"/>
          <w:sz w:val="22"/>
          <w:szCs w:val="22"/>
        </w:rPr>
        <w:t xml:space="preserve"> </w:t>
      </w:r>
      <w:proofErr w:type="spellStart"/>
      <w:r w:rsidR="009F1277" w:rsidRPr="00E610BA">
        <w:rPr>
          <w:rFonts w:cs="Arial"/>
          <w:color w:val="808080"/>
          <w:sz w:val="22"/>
          <w:szCs w:val="22"/>
        </w:rPr>
        <w:t>Hoàn</w:t>
      </w:r>
      <w:proofErr w:type="spellEnd"/>
      <w:r w:rsidR="009F1277" w:rsidRPr="00E610BA">
        <w:rPr>
          <w:rFonts w:cs="Arial"/>
          <w:color w:val="808080"/>
          <w:sz w:val="22"/>
          <w:szCs w:val="22"/>
        </w:rPr>
        <w:t xml:space="preserve"> </w:t>
      </w:r>
      <w:proofErr w:type="spellStart"/>
      <w:r w:rsidR="009F1277" w:rsidRPr="00E610BA">
        <w:rPr>
          <w:rFonts w:cs="Arial"/>
          <w:color w:val="808080"/>
          <w:sz w:val="22"/>
          <w:szCs w:val="22"/>
        </w:rPr>
        <w:t>thành</w:t>
      </w:r>
      <w:proofErr w:type="spellEnd"/>
      <w:r w:rsidR="009F1277" w:rsidRPr="00E610BA">
        <w:rPr>
          <w:rFonts w:cs="Arial"/>
          <w:color w:val="808080"/>
          <w:sz w:val="22"/>
          <w:szCs w:val="22"/>
        </w:rPr>
        <w:t xml:space="preserve"> Công </w:t>
      </w:r>
      <w:proofErr w:type="spellStart"/>
      <w:r w:rsidR="009F1277" w:rsidRPr="00E610BA">
        <w:rPr>
          <w:rFonts w:cs="Arial"/>
          <w:color w:val="808080"/>
          <w:sz w:val="22"/>
          <w:szCs w:val="22"/>
        </w:rPr>
        <w:t>trình</w:t>
      </w:r>
      <w:proofErr w:type="spellEnd"/>
      <w:r w:rsidRPr="00854387">
        <w:rPr>
          <w:rFonts w:cs="Arial"/>
          <w:color w:val="0070C0"/>
          <w:sz w:val="22"/>
          <w:szCs w:val="22"/>
          <w:lang w:val="vi-VN"/>
        </w:rPr>
        <w:t xml:space="preserve">, Hợp đồng vẫn duy trì hiệu lực và mỗi Bên vẫn chịu trách nhiệm về việc hoàn thành bất kỳ nghĩa vụ nào mà Bên đó chưa thực hiện. Để tránh nhầm lẫn, quyền và việc khắc phục của Chủ Đầu Tư theo Khoản 11 này không ảnh hưởng, là bổ sung thêm và đồng thời không loại trừ bất kỳ quyền nào hoặc việc khắc phục nào của Chủ Đầu Tư đối với bất kỳ sai sót hoặc khác (bao gồm cam kết tuân thủ) theo hoặc phát sinh theo luật; toàn bộ quyền và các biện pháp khắc phục khác vẫn được áp dụng bởi và được thi hành bởi Chủ Đầu Tư vào bất kỳ thời điểm nào trong suốt và sau khi đã hết Thời hạn Thông báo Sai sót và bất kể là </w:t>
      </w:r>
      <w:proofErr w:type="spellStart"/>
      <w:r w:rsidR="00476B24">
        <w:rPr>
          <w:rFonts w:cs="Arial"/>
          <w:color w:val="0070C0"/>
          <w:sz w:val="22"/>
          <w:szCs w:val="22"/>
          <w:lang w:val="en-US"/>
        </w:rPr>
        <w:t>Chứng</w:t>
      </w:r>
      <w:proofErr w:type="spellEnd"/>
      <w:r w:rsidR="00476B24">
        <w:rPr>
          <w:rFonts w:cs="Arial"/>
          <w:color w:val="0070C0"/>
          <w:sz w:val="22"/>
          <w:szCs w:val="22"/>
          <w:lang w:val="en-US"/>
        </w:rPr>
        <w:t xml:space="preserve"> </w:t>
      </w:r>
      <w:proofErr w:type="spellStart"/>
      <w:r w:rsidR="00476B24">
        <w:rPr>
          <w:rFonts w:cs="Arial"/>
          <w:color w:val="0070C0"/>
          <w:sz w:val="22"/>
          <w:szCs w:val="22"/>
          <w:lang w:val="en-US"/>
        </w:rPr>
        <w:t>chỉ</w:t>
      </w:r>
      <w:proofErr w:type="spellEnd"/>
      <w:r w:rsidR="00476B24">
        <w:rPr>
          <w:rFonts w:cs="Arial"/>
          <w:color w:val="0070C0"/>
          <w:sz w:val="22"/>
          <w:szCs w:val="22"/>
          <w:lang w:val="en-US"/>
        </w:rPr>
        <w:t xml:space="preserve"> </w:t>
      </w:r>
      <w:proofErr w:type="spellStart"/>
      <w:r w:rsidR="00476B24">
        <w:rPr>
          <w:rFonts w:cs="Arial"/>
          <w:color w:val="0070C0"/>
          <w:sz w:val="22"/>
          <w:szCs w:val="22"/>
          <w:lang w:val="en-US"/>
        </w:rPr>
        <w:t>hoàn</w:t>
      </w:r>
      <w:proofErr w:type="spellEnd"/>
      <w:r w:rsidR="00476B24">
        <w:rPr>
          <w:rFonts w:cs="Arial"/>
          <w:color w:val="0070C0"/>
          <w:sz w:val="22"/>
          <w:szCs w:val="22"/>
          <w:lang w:val="en-US"/>
        </w:rPr>
        <w:t xml:space="preserve"> </w:t>
      </w:r>
      <w:proofErr w:type="spellStart"/>
      <w:r w:rsidR="00476B24">
        <w:rPr>
          <w:rFonts w:cs="Arial"/>
          <w:color w:val="0070C0"/>
          <w:sz w:val="22"/>
          <w:szCs w:val="22"/>
          <w:lang w:val="en-US"/>
        </w:rPr>
        <w:t>thành</w:t>
      </w:r>
      <w:proofErr w:type="spellEnd"/>
      <w:r w:rsidR="00476B24">
        <w:rPr>
          <w:rFonts w:cs="Arial"/>
          <w:color w:val="0070C0"/>
          <w:sz w:val="22"/>
          <w:szCs w:val="22"/>
          <w:lang w:val="en-US"/>
        </w:rPr>
        <w:t xml:space="preserve"> </w:t>
      </w:r>
      <w:proofErr w:type="spellStart"/>
      <w:r w:rsidR="00476B24">
        <w:rPr>
          <w:rFonts w:cs="Arial"/>
          <w:color w:val="0070C0"/>
          <w:sz w:val="22"/>
          <w:szCs w:val="22"/>
          <w:lang w:val="en-US"/>
        </w:rPr>
        <w:t>công</w:t>
      </w:r>
      <w:proofErr w:type="spellEnd"/>
      <w:r w:rsidR="00476B24">
        <w:rPr>
          <w:rFonts w:cs="Arial"/>
          <w:color w:val="0070C0"/>
          <w:sz w:val="22"/>
          <w:szCs w:val="22"/>
          <w:lang w:val="en-US"/>
        </w:rPr>
        <w:t xml:space="preserve"> </w:t>
      </w:r>
      <w:proofErr w:type="spellStart"/>
      <w:r w:rsidR="00476B24">
        <w:rPr>
          <w:rFonts w:cs="Arial"/>
          <w:color w:val="0070C0"/>
          <w:sz w:val="22"/>
          <w:szCs w:val="22"/>
          <w:lang w:val="en-US"/>
        </w:rPr>
        <w:t>trình</w:t>
      </w:r>
      <w:proofErr w:type="spellEnd"/>
      <w:r w:rsidRPr="00854387">
        <w:rPr>
          <w:rFonts w:cs="Arial"/>
          <w:color w:val="0070C0"/>
          <w:sz w:val="22"/>
          <w:szCs w:val="22"/>
          <w:lang w:val="vi-VN"/>
        </w:rPr>
        <w:t xml:space="preserve"> đã được ký kết.</w:t>
      </w:r>
    </w:p>
    <w:p w14:paraId="7BC79C10" w14:textId="3DF49261" w:rsidR="00E60319" w:rsidRDefault="00E60319" w:rsidP="00E60319">
      <w:pPr>
        <w:ind w:left="720"/>
        <w:rPr>
          <w:rFonts w:cs="Arial"/>
          <w:color w:val="0070C0"/>
          <w:sz w:val="22"/>
          <w:szCs w:val="22"/>
        </w:rPr>
      </w:pPr>
    </w:p>
    <w:p w14:paraId="3259A9C4" w14:textId="4F4E605E" w:rsidR="00C12C03" w:rsidRDefault="00C12C03" w:rsidP="008A0DB1">
      <w:pPr>
        <w:widowControl w:val="0"/>
        <w:ind w:left="1985"/>
        <w:rPr>
          <w:rFonts w:cs="Arial"/>
          <w:color w:val="000000"/>
          <w:sz w:val="22"/>
          <w:szCs w:val="22"/>
        </w:rPr>
      </w:pPr>
    </w:p>
    <w:p w14:paraId="48987423" w14:textId="6ED81E48" w:rsidR="008A0DB1" w:rsidRDefault="008A0DB1" w:rsidP="008A0DB1">
      <w:pPr>
        <w:pStyle w:val="Heading3"/>
        <w:keepNext w:val="0"/>
        <w:keepLines w:val="0"/>
        <w:widowControl w:val="0"/>
        <w:tabs>
          <w:tab w:val="left" w:pos="1985"/>
        </w:tabs>
        <w:rPr>
          <w:rFonts w:cs="Arial"/>
          <w:color w:val="000000"/>
          <w:sz w:val="22"/>
          <w:szCs w:val="22"/>
        </w:rPr>
      </w:pPr>
      <w:r w:rsidRPr="00F64C66">
        <w:rPr>
          <w:rFonts w:cs="Arial"/>
          <w:color w:val="000000"/>
          <w:sz w:val="22"/>
          <w:szCs w:val="22"/>
        </w:rPr>
        <w:t>CLAUSE 13</w:t>
      </w:r>
      <w:r w:rsidRPr="00F64C66">
        <w:rPr>
          <w:rFonts w:cs="Arial"/>
          <w:color w:val="000000"/>
          <w:sz w:val="22"/>
          <w:szCs w:val="22"/>
        </w:rPr>
        <w:tab/>
        <w:t>VARIATIONS AND ADJUSTMENTS</w:t>
      </w:r>
    </w:p>
    <w:p w14:paraId="69385CAE" w14:textId="78CE9F96" w:rsidR="00D867F7" w:rsidRPr="00400201" w:rsidRDefault="00D867F7" w:rsidP="00D867F7">
      <w:pPr>
        <w:pStyle w:val="Heading3"/>
        <w:keepNext w:val="0"/>
        <w:keepLines w:val="0"/>
        <w:widowControl w:val="0"/>
        <w:tabs>
          <w:tab w:val="left" w:pos="1985"/>
        </w:tabs>
        <w:rPr>
          <w:rFonts w:cs="Arial"/>
          <w:color w:val="0070C0"/>
          <w:sz w:val="22"/>
          <w:szCs w:val="22"/>
          <w:lang w:val="vi-VN"/>
        </w:rPr>
      </w:pPr>
      <w:r w:rsidRPr="00946967">
        <w:rPr>
          <w:rFonts w:cs="Arial"/>
          <w:color w:val="0070C0"/>
          <w:sz w:val="22"/>
          <w:szCs w:val="22"/>
        </w:rPr>
        <w:t xml:space="preserve">ĐIỀU </w:t>
      </w:r>
      <w:r>
        <w:rPr>
          <w:rFonts w:cs="Arial"/>
          <w:color w:val="0070C0"/>
          <w:sz w:val="22"/>
          <w:szCs w:val="22"/>
          <w:lang w:val="vi-VN"/>
        </w:rPr>
        <w:t>13</w:t>
      </w:r>
      <w:r w:rsidRPr="00946967">
        <w:rPr>
          <w:rFonts w:cs="Arial"/>
          <w:color w:val="0070C0"/>
          <w:sz w:val="22"/>
          <w:szCs w:val="22"/>
        </w:rPr>
        <w:tab/>
      </w:r>
      <w:r w:rsidRPr="00D867F7">
        <w:rPr>
          <w:rFonts w:cs="Arial"/>
          <w:color w:val="0070C0"/>
          <w:sz w:val="22"/>
          <w:szCs w:val="22"/>
          <w:lang w:val="vi-VN"/>
        </w:rPr>
        <w:t>THAY ĐỔI VÀ ĐIỀU CHỈNH</w:t>
      </w:r>
    </w:p>
    <w:p w14:paraId="0FB6F75B" w14:textId="77777777" w:rsidR="005B1D82" w:rsidRPr="00F64C66" w:rsidRDefault="005B1D82" w:rsidP="005B1D82">
      <w:pPr>
        <w:rPr>
          <w:rFonts w:cs="Arial"/>
          <w:sz w:val="22"/>
          <w:szCs w:val="22"/>
        </w:rPr>
      </w:pPr>
    </w:p>
    <w:p w14:paraId="7473A7AE" w14:textId="6D1AC65A" w:rsidR="00F776D4" w:rsidRPr="00F64C66" w:rsidRDefault="00F776D4" w:rsidP="00F776D4">
      <w:pPr>
        <w:rPr>
          <w:rFonts w:cs="Arial"/>
          <w:b/>
          <w:sz w:val="22"/>
          <w:szCs w:val="22"/>
        </w:rPr>
      </w:pPr>
      <w:r w:rsidRPr="00F64C66">
        <w:rPr>
          <w:rFonts w:cs="Arial"/>
          <w:b/>
          <w:sz w:val="22"/>
          <w:szCs w:val="22"/>
        </w:rPr>
        <w:t>Sub-Clause 13.1</w:t>
      </w:r>
      <w:r w:rsidRPr="00F64C66">
        <w:rPr>
          <w:rFonts w:cs="Arial"/>
          <w:b/>
          <w:sz w:val="22"/>
          <w:szCs w:val="22"/>
        </w:rPr>
        <w:tab/>
      </w:r>
      <w:r w:rsidR="00D867F7">
        <w:rPr>
          <w:rFonts w:cs="Arial"/>
          <w:b/>
          <w:sz w:val="22"/>
          <w:szCs w:val="22"/>
        </w:rPr>
        <w:tab/>
      </w:r>
      <w:r w:rsidRPr="00F64C66">
        <w:rPr>
          <w:rFonts w:cs="Arial"/>
          <w:b/>
          <w:sz w:val="22"/>
          <w:szCs w:val="22"/>
        </w:rPr>
        <w:t>Right to Vary</w:t>
      </w:r>
    </w:p>
    <w:p w14:paraId="7ED93031" w14:textId="06FB4D25" w:rsidR="00D867F7" w:rsidRPr="00D867F7" w:rsidRDefault="00D867F7" w:rsidP="00D867F7">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13.1</w:t>
      </w:r>
      <w:r>
        <w:rPr>
          <w:rFonts w:cs="Arial"/>
          <w:b/>
          <w:color w:val="0070C0"/>
          <w:sz w:val="22"/>
          <w:szCs w:val="22"/>
        </w:rPr>
        <w:tab/>
      </w:r>
      <w:r>
        <w:rPr>
          <w:rFonts w:cs="Arial"/>
          <w:b/>
          <w:color w:val="0070C0"/>
          <w:sz w:val="22"/>
          <w:szCs w:val="22"/>
        </w:rPr>
        <w:tab/>
      </w:r>
      <w:r w:rsidRPr="00D867F7">
        <w:rPr>
          <w:rFonts w:cs="Arial"/>
          <w:b/>
          <w:color w:val="0070C0"/>
          <w:sz w:val="22"/>
          <w:szCs w:val="22"/>
          <w:lang w:val="vi-VN"/>
        </w:rPr>
        <w:t>Quyền Thay đổi</w:t>
      </w:r>
    </w:p>
    <w:p w14:paraId="7743C6B9" w14:textId="77777777" w:rsidR="00F776D4" w:rsidRPr="00F64C66" w:rsidRDefault="00F776D4" w:rsidP="00F776D4">
      <w:pPr>
        <w:rPr>
          <w:rFonts w:cs="Arial"/>
          <w:b/>
          <w:sz w:val="22"/>
          <w:szCs w:val="22"/>
        </w:rPr>
      </w:pPr>
    </w:p>
    <w:p w14:paraId="4173CE9E" w14:textId="77777777" w:rsidR="003842A6" w:rsidRPr="003842A6" w:rsidRDefault="003842A6" w:rsidP="003842A6">
      <w:pPr>
        <w:spacing w:line="276" w:lineRule="auto"/>
        <w:ind w:left="740" w:right="20"/>
        <w:rPr>
          <w:rFonts w:eastAsia="Arial"/>
          <w:sz w:val="22"/>
          <w:szCs w:val="22"/>
        </w:rPr>
      </w:pPr>
      <w:r w:rsidRPr="003842A6">
        <w:rPr>
          <w:rFonts w:eastAsia="Arial"/>
          <w:sz w:val="22"/>
          <w:szCs w:val="22"/>
        </w:rPr>
        <w:t>DELETE the first paragraph and SUBSTITUTE with the following:</w:t>
      </w:r>
    </w:p>
    <w:p w14:paraId="12CA57EC" w14:textId="247AAB4B" w:rsidR="003842A6" w:rsidRDefault="003842A6" w:rsidP="003842A6">
      <w:pPr>
        <w:ind w:left="709"/>
        <w:rPr>
          <w:rFonts w:cs="Arial"/>
          <w:color w:val="0070C0"/>
          <w:sz w:val="22"/>
          <w:szCs w:val="22"/>
          <w:lang w:val="vi-VN"/>
        </w:rPr>
      </w:pPr>
      <w:r w:rsidRPr="003842A6">
        <w:rPr>
          <w:rFonts w:cs="Arial"/>
          <w:color w:val="0070C0"/>
          <w:sz w:val="22"/>
          <w:szCs w:val="22"/>
          <w:lang w:val="vi-VN"/>
        </w:rPr>
        <w:t>BỎ đoạn đầu tiên và THAY THẾ bằng đoạn sau:</w:t>
      </w:r>
    </w:p>
    <w:p w14:paraId="110A1BCA" w14:textId="77777777" w:rsidR="003842A6" w:rsidRPr="003842A6" w:rsidRDefault="003842A6" w:rsidP="003842A6">
      <w:pPr>
        <w:ind w:left="709"/>
        <w:rPr>
          <w:rFonts w:cs="Arial"/>
          <w:color w:val="0070C0"/>
          <w:sz w:val="22"/>
          <w:szCs w:val="22"/>
          <w:lang w:val="vi-VN"/>
        </w:rPr>
      </w:pPr>
    </w:p>
    <w:p w14:paraId="779BBF04" w14:textId="77777777" w:rsidR="003842A6" w:rsidRPr="003842A6" w:rsidRDefault="003842A6" w:rsidP="003842A6">
      <w:pPr>
        <w:spacing w:line="276" w:lineRule="auto"/>
        <w:ind w:left="740" w:right="20"/>
        <w:rPr>
          <w:rFonts w:eastAsia="Arial"/>
          <w:sz w:val="22"/>
          <w:szCs w:val="22"/>
        </w:rPr>
      </w:pPr>
      <w:r w:rsidRPr="003842A6">
        <w:rPr>
          <w:rFonts w:eastAsia="Arial"/>
          <w:sz w:val="22"/>
          <w:szCs w:val="22"/>
        </w:rPr>
        <w:t>Variations may be initiated by the Employer at any time prior to issuing the Taking-Over Certificate for the Works, either by an instruction or by a request for the Contractor to submit a proposal unless mutually agreed by both Parties.</w:t>
      </w:r>
    </w:p>
    <w:p w14:paraId="2CFBE4D4" w14:textId="77777777" w:rsidR="003842A6" w:rsidRPr="003842A6" w:rsidRDefault="003842A6" w:rsidP="003842A6">
      <w:pPr>
        <w:ind w:left="709"/>
        <w:rPr>
          <w:rFonts w:cs="Arial"/>
          <w:color w:val="0070C0"/>
          <w:sz w:val="22"/>
          <w:szCs w:val="22"/>
          <w:lang w:val="vi-VN"/>
        </w:rPr>
      </w:pPr>
      <w:r w:rsidRPr="003842A6">
        <w:rPr>
          <w:rFonts w:cs="Arial"/>
          <w:color w:val="0070C0"/>
          <w:sz w:val="22"/>
          <w:szCs w:val="22"/>
          <w:lang w:val="vi-VN"/>
        </w:rPr>
        <w:lastRenderedPageBreak/>
        <w:t>Chủ Đầu Tư có thể yêu cầu Thay đổi vào bất kỳ lúc nào trước khi Chứng chỉ Nghiệm thu cho Công trình được phát hành theo chỉ dẫn hoặc yêu cầu Nhà Thầu gởi đề xuất liên quan đến việc thay đổi trừ khi Các Bên có thỏa thuận khác.</w:t>
      </w:r>
    </w:p>
    <w:p w14:paraId="568673E7" w14:textId="77777777" w:rsidR="003842A6" w:rsidRPr="003842A6" w:rsidRDefault="003842A6" w:rsidP="003842A6">
      <w:pPr>
        <w:spacing w:line="276" w:lineRule="auto"/>
        <w:ind w:left="740" w:right="20"/>
        <w:rPr>
          <w:rFonts w:eastAsia="Arial"/>
          <w:sz w:val="22"/>
          <w:szCs w:val="22"/>
        </w:rPr>
      </w:pPr>
      <w:r w:rsidRPr="003842A6">
        <w:rPr>
          <w:rFonts w:eastAsia="Arial"/>
          <w:color w:val="808080"/>
          <w:sz w:val="22"/>
          <w:szCs w:val="22"/>
        </w:rPr>
        <w:t xml:space="preserve"> </w:t>
      </w:r>
      <w:r w:rsidRPr="003842A6">
        <w:rPr>
          <w:rFonts w:eastAsia="Arial"/>
          <w:sz w:val="22"/>
          <w:szCs w:val="22"/>
        </w:rPr>
        <w:t xml:space="preserve"> </w:t>
      </w:r>
    </w:p>
    <w:p w14:paraId="7F194B6B" w14:textId="77777777" w:rsidR="003842A6" w:rsidRPr="003842A6" w:rsidRDefault="003842A6" w:rsidP="003842A6">
      <w:pPr>
        <w:spacing w:line="276" w:lineRule="auto"/>
        <w:ind w:left="740" w:right="20"/>
        <w:rPr>
          <w:rFonts w:eastAsia="Arial"/>
          <w:sz w:val="22"/>
          <w:szCs w:val="22"/>
        </w:rPr>
      </w:pPr>
      <w:r w:rsidRPr="003842A6">
        <w:rPr>
          <w:rFonts w:eastAsia="Arial"/>
          <w:sz w:val="22"/>
          <w:szCs w:val="22"/>
        </w:rPr>
        <w:t>INSERT the sentence “unless mutually agreed by both parties” at the end of first paragraph.</w:t>
      </w:r>
    </w:p>
    <w:p w14:paraId="2D35F4CB" w14:textId="77777777" w:rsidR="003842A6" w:rsidRPr="003842A6" w:rsidRDefault="003842A6" w:rsidP="003842A6">
      <w:pPr>
        <w:ind w:left="709"/>
        <w:rPr>
          <w:rFonts w:eastAsia="Arial"/>
          <w:color w:val="808080"/>
          <w:sz w:val="22"/>
          <w:szCs w:val="22"/>
        </w:rPr>
      </w:pPr>
      <w:r w:rsidRPr="003842A6">
        <w:rPr>
          <w:rFonts w:cs="Arial"/>
          <w:color w:val="0070C0"/>
          <w:sz w:val="22"/>
          <w:szCs w:val="22"/>
          <w:lang w:val="vi-VN"/>
        </w:rPr>
        <w:t>THÊM câu “trừ khi được đồng thuận bởi cả hai bên” tại cuối đoạn đầu tiên.</w:t>
      </w:r>
    </w:p>
    <w:p w14:paraId="09FCD788" w14:textId="77777777" w:rsidR="003842A6" w:rsidRPr="003842A6" w:rsidRDefault="003842A6" w:rsidP="003842A6">
      <w:pPr>
        <w:spacing w:line="200" w:lineRule="exact"/>
        <w:rPr>
          <w:rFonts w:ascii="Times New Roman" w:eastAsia="Times New Roman" w:hAnsi="Times New Roman"/>
          <w:sz w:val="22"/>
          <w:szCs w:val="22"/>
        </w:rPr>
      </w:pPr>
    </w:p>
    <w:p w14:paraId="43E53055" w14:textId="062B6F61" w:rsidR="003842A6" w:rsidRPr="003842A6" w:rsidRDefault="003842A6" w:rsidP="003842A6">
      <w:pPr>
        <w:spacing w:line="276" w:lineRule="auto"/>
        <w:ind w:left="740" w:right="20"/>
        <w:rPr>
          <w:rFonts w:eastAsia="Arial"/>
          <w:sz w:val="22"/>
          <w:szCs w:val="22"/>
        </w:rPr>
      </w:pPr>
      <w:r w:rsidRPr="003842A6">
        <w:rPr>
          <w:rFonts w:eastAsia="Arial"/>
          <w:sz w:val="22"/>
          <w:szCs w:val="22"/>
        </w:rPr>
        <w:t xml:space="preserve">In the </w:t>
      </w:r>
      <w:r w:rsidR="000C138C" w:rsidRPr="000C138C">
        <w:rPr>
          <w:rFonts w:eastAsia="Arial"/>
          <w:color w:val="FF0000"/>
          <w:sz w:val="22"/>
          <w:szCs w:val="22"/>
        </w:rPr>
        <w:t>first</w:t>
      </w:r>
      <w:r w:rsidRPr="003842A6">
        <w:rPr>
          <w:rFonts w:eastAsia="Arial"/>
          <w:sz w:val="22"/>
          <w:szCs w:val="22"/>
        </w:rPr>
        <w:t xml:space="preserve"> and the </w:t>
      </w:r>
      <w:r w:rsidR="000C138C" w:rsidRPr="000C138C">
        <w:rPr>
          <w:rFonts w:eastAsia="Arial"/>
          <w:color w:val="FF0000"/>
          <w:sz w:val="22"/>
          <w:szCs w:val="22"/>
        </w:rPr>
        <w:t>second</w:t>
      </w:r>
      <w:r w:rsidRPr="003842A6">
        <w:rPr>
          <w:rFonts w:eastAsia="Arial"/>
          <w:sz w:val="22"/>
          <w:szCs w:val="22"/>
        </w:rPr>
        <w:t xml:space="preserve"> paragraph, REPLACE “Engineer” WITH “Employer”.</w:t>
      </w:r>
    </w:p>
    <w:p w14:paraId="4A7C01FF" w14:textId="07434E6C" w:rsidR="003842A6" w:rsidRPr="003842A6" w:rsidRDefault="003842A6" w:rsidP="003842A6">
      <w:pPr>
        <w:ind w:left="709"/>
        <w:rPr>
          <w:rFonts w:cs="Arial"/>
          <w:color w:val="0070C0"/>
          <w:sz w:val="22"/>
          <w:szCs w:val="22"/>
          <w:lang w:val="vi-VN"/>
        </w:rPr>
      </w:pPr>
      <w:r w:rsidRPr="003842A6">
        <w:rPr>
          <w:rFonts w:cs="Arial"/>
          <w:color w:val="0070C0"/>
          <w:sz w:val="22"/>
          <w:szCs w:val="22"/>
          <w:lang w:val="vi-VN"/>
        </w:rPr>
        <w:t xml:space="preserve">Tại đoạn thứ </w:t>
      </w:r>
      <w:proofErr w:type="spellStart"/>
      <w:r w:rsidR="000C138C" w:rsidRPr="000C138C">
        <w:rPr>
          <w:rFonts w:cs="Arial"/>
          <w:color w:val="FF0000"/>
          <w:sz w:val="22"/>
          <w:szCs w:val="22"/>
          <w:lang w:val="en-US"/>
        </w:rPr>
        <w:t>nhất</w:t>
      </w:r>
      <w:proofErr w:type="spellEnd"/>
      <w:r w:rsidRPr="003842A6">
        <w:rPr>
          <w:rFonts w:cs="Arial"/>
          <w:color w:val="0070C0"/>
          <w:sz w:val="22"/>
          <w:szCs w:val="22"/>
          <w:lang w:val="vi-VN"/>
        </w:rPr>
        <w:t xml:space="preserve"> và đoạn </w:t>
      </w:r>
      <w:r w:rsidRPr="000C138C">
        <w:rPr>
          <w:rFonts w:cs="Arial"/>
          <w:color w:val="FF0000"/>
          <w:sz w:val="22"/>
          <w:szCs w:val="22"/>
          <w:lang w:val="vi-VN"/>
        </w:rPr>
        <w:t xml:space="preserve">thứ </w:t>
      </w:r>
      <w:proofErr w:type="spellStart"/>
      <w:r w:rsidR="000C138C" w:rsidRPr="000C138C">
        <w:rPr>
          <w:rFonts w:cs="Arial"/>
          <w:color w:val="FF0000"/>
          <w:sz w:val="22"/>
          <w:szCs w:val="22"/>
          <w:lang w:val="en-US"/>
        </w:rPr>
        <w:t>hai</w:t>
      </w:r>
      <w:proofErr w:type="spellEnd"/>
      <w:r w:rsidRPr="003842A6">
        <w:rPr>
          <w:rFonts w:cs="Arial"/>
          <w:color w:val="0070C0"/>
          <w:sz w:val="22"/>
          <w:szCs w:val="22"/>
          <w:lang w:val="vi-VN"/>
        </w:rPr>
        <w:t>, THAY THẾ “Nhà Tư Vấn” BẰNG “Chủ Đầu Tư”.</w:t>
      </w:r>
    </w:p>
    <w:p w14:paraId="488772CB" w14:textId="77777777" w:rsidR="00173D8A" w:rsidRDefault="00173D8A" w:rsidP="003842A6">
      <w:pPr>
        <w:spacing w:line="276" w:lineRule="auto"/>
        <w:ind w:left="740" w:right="20"/>
        <w:rPr>
          <w:rFonts w:eastAsia="Arial"/>
          <w:sz w:val="22"/>
          <w:szCs w:val="22"/>
        </w:rPr>
      </w:pPr>
    </w:p>
    <w:p w14:paraId="037FCCEC" w14:textId="46F0AF75" w:rsidR="003842A6" w:rsidRPr="003842A6" w:rsidRDefault="003842A6" w:rsidP="003842A6">
      <w:pPr>
        <w:spacing w:line="0" w:lineRule="atLeast"/>
        <w:ind w:left="740"/>
        <w:rPr>
          <w:rFonts w:eastAsia="Arial"/>
          <w:sz w:val="22"/>
          <w:szCs w:val="22"/>
        </w:rPr>
      </w:pPr>
      <w:r w:rsidRPr="003842A6">
        <w:rPr>
          <w:rFonts w:eastAsia="Arial"/>
          <w:sz w:val="22"/>
          <w:szCs w:val="22"/>
        </w:rPr>
        <w:t xml:space="preserve">INSERT the following paragraph after the </w:t>
      </w:r>
      <w:r w:rsidR="000C138C" w:rsidRPr="000C138C">
        <w:rPr>
          <w:rFonts w:eastAsia="Arial"/>
          <w:color w:val="FF0000"/>
          <w:sz w:val="22"/>
          <w:szCs w:val="22"/>
        </w:rPr>
        <w:t>second</w:t>
      </w:r>
      <w:r w:rsidRPr="003842A6">
        <w:rPr>
          <w:rFonts w:eastAsia="Arial"/>
          <w:sz w:val="22"/>
          <w:szCs w:val="22"/>
        </w:rPr>
        <w:t xml:space="preserve"> paragraph of the Sub-Clause 13.1:</w:t>
      </w:r>
    </w:p>
    <w:p w14:paraId="6B93FBD2" w14:textId="23EC6C45" w:rsidR="003842A6" w:rsidRPr="00173D8A" w:rsidRDefault="003842A6" w:rsidP="00173D8A">
      <w:pPr>
        <w:ind w:left="709"/>
        <w:rPr>
          <w:rFonts w:cs="Arial"/>
          <w:color w:val="0070C0"/>
          <w:sz w:val="22"/>
          <w:szCs w:val="22"/>
          <w:lang w:val="vi-VN"/>
        </w:rPr>
      </w:pPr>
      <w:r w:rsidRPr="00173D8A">
        <w:rPr>
          <w:rFonts w:cs="Arial"/>
          <w:color w:val="0070C0"/>
          <w:sz w:val="22"/>
          <w:szCs w:val="22"/>
          <w:lang w:val="vi-VN"/>
        </w:rPr>
        <w:t xml:space="preserve">THÊM đoạn sau vào sau đoạn thứ </w:t>
      </w:r>
      <w:proofErr w:type="spellStart"/>
      <w:r w:rsidR="000C138C" w:rsidRPr="000C138C">
        <w:rPr>
          <w:rFonts w:cs="Arial"/>
          <w:color w:val="FF0000"/>
          <w:sz w:val="22"/>
          <w:szCs w:val="22"/>
          <w:lang w:val="en-US"/>
        </w:rPr>
        <w:t>hai</w:t>
      </w:r>
      <w:proofErr w:type="spellEnd"/>
      <w:r w:rsidR="000C138C">
        <w:rPr>
          <w:rFonts w:cs="Arial"/>
          <w:color w:val="0070C0"/>
          <w:sz w:val="22"/>
          <w:szCs w:val="22"/>
          <w:lang w:val="en-US"/>
        </w:rPr>
        <w:t xml:space="preserve"> </w:t>
      </w:r>
      <w:r w:rsidRPr="00173D8A">
        <w:rPr>
          <w:rFonts w:cs="Arial"/>
          <w:color w:val="0070C0"/>
          <w:sz w:val="22"/>
          <w:szCs w:val="22"/>
          <w:lang w:val="vi-VN"/>
        </w:rPr>
        <w:t>của Khoản 13.1:</w:t>
      </w:r>
    </w:p>
    <w:p w14:paraId="273098CF" w14:textId="77777777" w:rsidR="003842A6" w:rsidRPr="003842A6" w:rsidRDefault="003842A6" w:rsidP="003842A6">
      <w:pPr>
        <w:spacing w:line="175" w:lineRule="exact"/>
        <w:rPr>
          <w:rFonts w:ascii="Times New Roman" w:eastAsia="Times New Roman" w:hAnsi="Times New Roman"/>
          <w:sz w:val="22"/>
          <w:szCs w:val="22"/>
        </w:rPr>
      </w:pPr>
    </w:p>
    <w:p w14:paraId="0E62F7DF" w14:textId="77777777" w:rsidR="003842A6" w:rsidRPr="003842A6" w:rsidRDefault="003842A6" w:rsidP="003842A6">
      <w:pPr>
        <w:spacing w:line="272" w:lineRule="auto"/>
        <w:ind w:left="740" w:right="20"/>
        <w:rPr>
          <w:rFonts w:eastAsia="Arial"/>
          <w:sz w:val="22"/>
          <w:szCs w:val="22"/>
        </w:rPr>
      </w:pPr>
      <w:r w:rsidRPr="003842A6">
        <w:rPr>
          <w:rFonts w:eastAsia="Arial"/>
          <w:sz w:val="22"/>
          <w:szCs w:val="22"/>
        </w:rPr>
        <w:t>For the avoidance of doubt, the term “Variation” shall include any changes as aforesaid but shall exclude any instruction (which would otherwise be a Variation) which has arisen due to or is necessitated by or is intended to cure any default of or breach of the Contract by the Contractor. There shall be no claim whatsoever for loss of profit and/or additional costs incurred due to any Variation.</w:t>
      </w:r>
    </w:p>
    <w:p w14:paraId="79ADF335" w14:textId="77777777" w:rsidR="003842A6" w:rsidRPr="00173D8A" w:rsidRDefault="003842A6" w:rsidP="00173D8A">
      <w:pPr>
        <w:ind w:left="709"/>
        <w:rPr>
          <w:rFonts w:cs="Arial"/>
          <w:color w:val="0070C0"/>
          <w:sz w:val="22"/>
          <w:szCs w:val="22"/>
          <w:lang w:val="vi-VN"/>
        </w:rPr>
      </w:pPr>
      <w:r w:rsidRPr="00173D8A">
        <w:rPr>
          <w:rFonts w:cs="Arial"/>
          <w:color w:val="0070C0"/>
          <w:sz w:val="22"/>
          <w:szCs w:val="22"/>
          <w:lang w:val="vi-VN"/>
        </w:rPr>
        <w:t>Để tránh việc nghi ngờ, từ “Thay đổi” phải bao gồm bất cứ thay đổi nào như đã đề cập ở trên nhưng không bao gồm bất cứ chỉ dẫn (mà chỉ dẫn đó trong các trường hợp khác có thể là một Thay đổi) xuất phát từ hoặc cần thiết cho hoặc dự tính để sửa chữa bất cứ sai sót nào hoặc vi phạm hợp đồng nào của Nhà Thầu. Sẽ không có bất cứ khiếu nại nào cho dù như thế nào đi nữa đối với phần lợi nhuận bị mất và/hoặc chi phí phát sinh thêm liên quan đến bất kỳ Phát sinh nào.</w:t>
      </w:r>
    </w:p>
    <w:p w14:paraId="21582A72" w14:textId="77777777" w:rsidR="003842A6" w:rsidRPr="003842A6" w:rsidRDefault="003842A6" w:rsidP="003842A6">
      <w:pPr>
        <w:spacing w:line="283" w:lineRule="auto"/>
        <w:ind w:left="740" w:right="20"/>
        <w:rPr>
          <w:rFonts w:eastAsia="Arial"/>
          <w:color w:val="808080"/>
          <w:sz w:val="22"/>
          <w:szCs w:val="22"/>
        </w:rPr>
      </w:pPr>
    </w:p>
    <w:p w14:paraId="4E612A5C" w14:textId="77777777" w:rsidR="003842A6" w:rsidRPr="003842A6" w:rsidRDefault="003842A6" w:rsidP="003842A6">
      <w:pPr>
        <w:spacing w:line="280" w:lineRule="auto"/>
        <w:ind w:left="740" w:right="20"/>
        <w:rPr>
          <w:rFonts w:eastAsia="Arial"/>
          <w:sz w:val="22"/>
          <w:szCs w:val="22"/>
        </w:rPr>
      </w:pPr>
      <w:r w:rsidRPr="003842A6">
        <w:rPr>
          <w:rFonts w:eastAsia="Arial"/>
          <w:sz w:val="22"/>
          <w:szCs w:val="22"/>
        </w:rPr>
        <w:t>Items are considered as variations if these are approved by the Employer to cause the differences from Contract Documents, Contract Specifications and Contract Drawings.</w:t>
      </w:r>
    </w:p>
    <w:p w14:paraId="00A2E830" w14:textId="77777777" w:rsidR="003842A6" w:rsidRPr="003842A6" w:rsidRDefault="003842A6" w:rsidP="003842A6">
      <w:pPr>
        <w:spacing w:line="135" w:lineRule="exact"/>
        <w:rPr>
          <w:rFonts w:ascii="Times New Roman" w:eastAsia="Times New Roman" w:hAnsi="Times New Roman"/>
          <w:sz w:val="22"/>
          <w:szCs w:val="22"/>
        </w:rPr>
      </w:pPr>
    </w:p>
    <w:p w14:paraId="04B227F9" w14:textId="77777777" w:rsidR="003842A6" w:rsidRPr="00173D8A" w:rsidRDefault="003842A6" w:rsidP="00173D8A">
      <w:pPr>
        <w:ind w:left="709"/>
        <w:rPr>
          <w:rFonts w:cs="Arial"/>
          <w:color w:val="0070C0"/>
          <w:sz w:val="22"/>
          <w:szCs w:val="22"/>
          <w:lang w:val="vi-VN"/>
        </w:rPr>
      </w:pPr>
      <w:r w:rsidRPr="00173D8A">
        <w:rPr>
          <w:rFonts w:cs="Arial"/>
          <w:color w:val="0070C0"/>
          <w:sz w:val="22"/>
          <w:szCs w:val="22"/>
          <w:lang w:val="vi-VN"/>
        </w:rPr>
        <w:t>Các hạng mục được xem là các hạng mục thay đổi nếu đã được xác nhận bởi Chủ Đầu Tư dẫn tới sự khác biệt so với Tài liệu Hợp đồng, Chỉ dẫn Kỹ thuật Hợp đồng và Bản vẽ Hợp đồng.</w:t>
      </w:r>
    </w:p>
    <w:p w14:paraId="41B42737" w14:textId="77777777" w:rsidR="003842A6" w:rsidRPr="003842A6" w:rsidRDefault="003842A6" w:rsidP="003842A6">
      <w:pPr>
        <w:spacing w:line="280" w:lineRule="auto"/>
        <w:ind w:left="740" w:right="20"/>
        <w:rPr>
          <w:rFonts w:eastAsia="Arial"/>
          <w:color w:val="808080"/>
          <w:sz w:val="22"/>
          <w:szCs w:val="22"/>
        </w:rPr>
      </w:pPr>
    </w:p>
    <w:p w14:paraId="37515150" w14:textId="77777777" w:rsidR="003842A6" w:rsidRPr="003842A6" w:rsidRDefault="003842A6" w:rsidP="003842A6">
      <w:pPr>
        <w:spacing w:line="280" w:lineRule="auto"/>
        <w:ind w:left="740" w:right="20"/>
        <w:rPr>
          <w:rFonts w:cs="Arial"/>
          <w:sz w:val="22"/>
          <w:szCs w:val="22"/>
        </w:rPr>
      </w:pPr>
      <w:r w:rsidRPr="003842A6">
        <w:rPr>
          <w:rFonts w:cs="Arial"/>
          <w:sz w:val="22"/>
          <w:szCs w:val="22"/>
        </w:rPr>
        <w:t>The Contractor shall not be entitled to suspend or delay continuance of the Works in general during the evaluation of the Variation.</w:t>
      </w:r>
    </w:p>
    <w:p w14:paraId="45A94CF8" w14:textId="77777777" w:rsidR="003842A6" w:rsidRPr="00173D8A" w:rsidRDefault="003842A6" w:rsidP="00173D8A">
      <w:pPr>
        <w:ind w:left="709"/>
        <w:rPr>
          <w:rFonts w:cs="Arial"/>
          <w:color w:val="0070C0"/>
          <w:sz w:val="22"/>
          <w:szCs w:val="22"/>
          <w:lang w:val="vi-VN"/>
        </w:rPr>
      </w:pPr>
      <w:r w:rsidRPr="00173D8A">
        <w:rPr>
          <w:rFonts w:cs="Arial"/>
          <w:color w:val="0070C0"/>
          <w:sz w:val="22"/>
          <w:szCs w:val="22"/>
          <w:lang w:val="vi-VN"/>
        </w:rPr>
        <w:t>Nhà Thầu không được quyền tạm ngưng hoặc trì hoãn việc tiếp túc thực hiện Công Trình trong quá trình đánh giá Thay Đổi.</w:t>
      </w:r>
    </w:p>
    <w:p w14:paraId="123A2970" w14:textId="5C546908" w:rsidR="00AF142F" w:rsidRDefault="00AF142F" w:rsidP="00F776D4">
      <w:pPr>
        <w:ind w:left="709"/>
        <w:rPr>
          <w:rFonts w:cs="Arial"/>
          <w:color w:val="0070C0"/>
          <w:sz w:val="22"/>
          <w:szCs w:val="22"/>
          <w:lang w:val="vi-VN"/>
        </w:rPr>
      </w:pPr>
    </w:p>
    <w:p w14:paraId="638EB2F1" w14:textId="77777777" w:rsidR="00F776D4" w:rsidRPr="00F64C66" w:rsidRDefault="00F776D4" w:rsidP="005B1D82">
      <w:pPr>
        <w:rPr>
          <w:rFonts w:cs="Arial"/>
          <w:sz w:val="22"/>
          <w:szCs w:val="22"/>
        </w:rPr>
      </w:pPr>
    </w:p>
    <w:p w14:paraId="083972B8" w14:textId="7128309D" w:rsidR="00F776D4" w:rsidRDefault="00F776D4" w:rsidP="00F776D4">
      <w:pPr>
        <w:pStyle w:val="Heading6"/>
        <w:ind w:left="1800" w:hanging="1800"/>
        <w:rPr>
          <w:rFonts w:cs="Arial"/>
          <w:b/>
          <w:bCs/>
          <w:sz w:val="22"/>
          <w:szCs w:val="22"/>
          <w:u w:val="none"/>
        </w:rPr>
      </w:pPr>
      <w:r w:rsidRPr="00F64C66">
        <w:rPr>
          <w:rFonts w:cs="Arial"/>
          <w:b/>
          <w:bCs/>
          <w:sz w:val="22"/>
          <w:szCs w:val="22"/>
          <w:u w:val="none"/>
        </w:rPr>
        <w:t>Sub-Clause 13.2</w:t>
      </w:r>
      <w:r w:rsidRPr="00F64C66">
        <w:rPr>
          <w:rFonts w:cs="Arial"/>
          <w:b/>
          <w:bCs/>
          <w:sz w:val="22"/>
          <w:szCs w:val="22"/>
          <w:u w:val="none"/>
        </w:rPr>
        <w:tab/>
      </w:r>
      <w:r w:rsidR="00D867F7">
        <w:rPr>
          <w:rFonts w:cs="Arial"/>
          <w:b/>
          <w:bCs/>
          <w:sz w:val="22"/>
          <w:szCs w:val="22"/>
          <w:u w:val="none"/>
        </w:rPr>
        <w:tab/>
      </w:r>
      <w:r w:rsidRPr="00F64C66">
        <w:rPr>
          <w:rFonts w:cs="Arial"/>
          <w:b/>
          <w:bCs/>
          <w:sz w:val="22"/>
          <w:szCs w:val="22"/>
          <w:u w:val="none"/>
        </w:rPr>
        <w:t>Value Engineering</w:t>
      </w:r>
    </w:p>
    <w:p w14:paraId="7C6B9E15" w14:textId="5C6ED58A" w:rsidR="00D867F7" w:rsidRPr="00D867F7" w:rsidRDefault="00D867F7" w:rsidP="00D867F7">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13.2</w:t>
      </w:r>
      <w:r>
        <w:rPr>
          <w:rFonts w:cs="Arial"/>
          <w:b/>
          <w:color w:val="0070C0"/>
          <w:sz w:val="22"/>
          <w:szCs w:val="22"/>
        </w:rPr>
        <w:tab/>
      </w:r>
      <w:r>
        <w:rPr>
          <w:rFonts w:cs="Arial"/>
          <w:b/>
          <w:color w:val="0070C0"/>
          <w:sz w:val="22"/>
          <w:szCs w:val="22"/>
        </w:rPr>
        <w:tab/>
      </w:r>
      <w:r w:rsidRPr="00D867F7">
        <w:rPr>
          <w:rFonts w:cs="Arial"/>
          <w:b/>
          <w:color w:val="0070C0"/>
          <w:sz w:val="22"/>
          <w:szCs w:val="22"/>
          <w:lang w:val="vi-VN"/>
        </w:rPr>
        <w:t>Tư vấn Giá trị Công trình</w:t>
      </w:r>
    </w:p>
    <w:p w14:paraId="6A886540" w14:textId="77777777" w:rsidR="00D867F7" w:rsidRPr="00D867F7" w:rsidRDefault="00D867F7" w:rsidP="00D867F7"/>
    <w:p w14:paraId="1E0A7BB0" w14:textId="6239E2BB" w:rsidR="00173D8A" w:rsidRPr="00173D8A" w:rsidRDefault="00173D8A" w:rsidP="00173D8A">
      <w:pPr>
        <w:spacing w:line="276" w:lineRule="auto"/>
        <w:ind w:left="740" w:right="20"/>
        <w:rPr>
          <w:rFonts w:eastAsia="Arial"/>
          <w:sz w:val="22"/>
          <w:szCs w:val="22"/>
        </w:rPr>
      </w:pPr>
      <w:r w:rsidRPr="00173D8A">
        <w:rPr>
          <w:rFonts w:eastAsia="Arial"/>
          <w:sz w:val="22"/>
          <w:szCs w:val="22"/>
        </w:rPr>
        <w:t xml:space="preserve">In the </w:t>
      </w:r>
      <w:r w:rsidR="000C138C">
        <w:rPr>
          <w:rFonts w:eastAsia="Arial"/>
          <w:sz w:val="22"/>
          <w:szCs w:val="22"/>
        </w:rPr>
        <w:t>first</w:t>
      </w:r>
      <w:r w:rsidRPr="00173D8A">
        <w:rPr>
          <w:rFonts w:eastAsia="Arial"/>
          <w:sz w:val="22"/>
          <w:szCs w:val="22"/>
        </w:rPr>
        <w:t xml:space="preserve"> paragraph, REPLACE “Engineer” WITH “Employer”.</w:t>
      </w:r>
    </w:p>
    <w:p w14:paraId="1337D393" w14:textId="74E6341E" w:rsidR="00173D8A" w:rsidRPr="00173D8A" w:rsidRDefault="00173D8A" w:rsidP="00173D8A">
      <w:pPr>
        <w:pStyle w:val="BodyTextIndent3"/>
        <w:ind w:left="720" w:firstLine="0"/>
        <w:rPr>
          <w:rFonts w:cs="Arial"/>
          <w:color w:val="0070C0"/>
          <w:sz w:val="22"/>
          <w:szCs w:val="22"/>
          <w:lang w:val="vi-VN"/>
        </w:rPr>
      </w:pPr>
      <w:r w:rsidRPr="00173D8A">
        <w:rPr>
          <w:rFonts w:cs="Arial"/>
          <w:color w:val="0070C0"/>
          <w:sz w:val="22"/>
          <w:szCs w:val="22"/>
          <w:lang w:val="vi-VN"/>
        </w:rPr>
        <w:t xml:space="preserve">Tại đoạn thứ </w:t>
      </w:r>
      <w:proofErr w:type="spellStart"/>
      <w:r w:rsidR="00990CA9">
        <w:rPr>
          <w:rFonts w:cs="Arial"/>
          <w:color w:val="0070C0"/>
          <w:sz w:val="22"/>
          <w:szCs w:val="22"/>
          <w:lang w:val="en-US"/>
        </w:rPr>
        <w:t>nhất</w:t>
      </w:r>
      <w:proofErr w:type="spellEnd"/>
      <w:r w:rsidRPr="00173D8A">
        <w:rPr>
          <w:rFonts w:cs="Arial"/>
          <w:color w:val="0070C0"/>
          <w:sz w:val="22"/>
          <w:szCs w:val="22"/>
          <w:lang w:val="vi-VN"/>
        </w:rPr>
        <w:t>, THAY THẾ “Nhà Tư Vấn” BẰNG “Chủ Đầu Tư”.</w:t>
      </w:r>
    </w:p>
    <w:p w14:paraId="5FBC7090" w14:textId="77777777" w:rsidR="00173D8A" w:rsidRPr="00173D8A" w:rsidRDefault="00173D8A" w:rsidP="00173D8A">
      <w:pPr>
        <w:spacing w:line="0" w:lineRule="atLeast"/>
        <w:ind w:left="740"/>
        <w:rPr>
          <w:rFonts w:eastAsia="Arial"/>
          <w:sz w:val="22"/>
          <w:szCs w:val="22"/>
        </w:rPr>
      </w:pPr>
    </w:p>
    <w:p w14:paraId="5B372D10" w14:textId="738B803B" w:rsidR="00173D8A" w:rsidRPr="00173D8A" w:rsidRDefault="00173D8A" w:rsidP="00173D8A">
      <w:pPr>
        <w:spacing w:line="0" w:lineRule="atLeast"/>
        <w:ind w:left="740"/>
        <w:rPr>
          <w:rFonts w:eastAsia="Arial"/>
          <w:sz w:val="22"/>
          <w:szCs w:val="22"/>
        </w:rPr>
      </w:pPr>
      <w:r w:rsidRPr="00173D8A">
        <w:rPr>
          <w:rFonts w:eastAsia="Arial"/>
          <w:sz w:val="22"/>
          <w:szCs w:val="22"/>
        </w:rPr>
        <w:t>INSERT the following paragraphs after the last paragraph:</w:t>
      </w:r>
    </w:p>
    <w:p w14:paraId="203354BD" w14:textId="607D1B9B" w:rsidR="00173D8A" w:rsidRPr="00173D8A" w:rsidRDefault="00173D8A" w:rsidP="00173D8A">
      <w:pPr>
        <w:pStyle w:val="BodyTextIndent3"/>
        <w:ind w:left="720" w:firstLine="0"/>
        <w:rPr>
          <w:rFonts w:cs="Arial"/>
          <w:color w:val="0070C0"/>
          <w:sz w:val="22"/>
          <w:szCs w:val="22"/>
          <w:lang w:val="vi-VN"/>
        </w:rPr>
      </w:pPr>
      <w:r w:rsidRPr="00173D8A">
        <w:rPr>
          <w:rFonts w:cs="Arial"/>
          <w:color w:val="0070C0"/>
          <w:sz w:val="22"/>
          <w:szCs w:val="22"/>
          <w:lang w:val="vi-VN"/>
        </w:rPr>
        <w:t>THÊM đoạn sau vào sau đoạn cuối cùng:</w:t>
      </w:r>
    </w:p>
    <w:p w14:paraId="6C46A2B6" w14:textId="77777777" w:rsidR="00173D8A" w:rsidRPr="00173D8A" w:rsidRDefault="00173D8A" w:rsidP="00173D8A">
      <w:pPr>
        <w:spacing w:line="175" w:lineRule="exact"/>
        <w:rPr>
          <w:rFonts w:ascii="Times New Roman" w:eastAsia="Times New Roman" w:hAnsi="Times New Roman"/>
          <w:sz w:val="22"/>
          <w:szCs w:val="22"/>
        </w:rPr>
      </w:pPr>
    </w:p>
    <w:p w14:paraId="6CDD07F7" w14:textId="77777777" w:rsidR="00173D8A" w:rsidRPr="00173D8A" w:rsidRDefault="00173D8A" w:rsidP="00173D8A">
      <w:pPr>
        <w:spacing w:line="276" w:lineRule="auto"/>
        <w:ind w:left="740" w:right="20"/>
        <w:rPr>
          <w:rFonts w:eastAsia="Arial"/>
          <w:sz w:val="22"/>
          <w:szCs w:val="22"/>
        </w:rPr>
      </w:pPr>
      <w:r w:rsidRPr="00173D8A">
        <w:rPr>
          <w:rFonts w:eastAsia="Arial"/>
          <w:sz w:val="22"/>
          <w:szCs w:val="22"/>
        </w:rPr>
        <w:t>In the event of the Employer instigates value engineering changes those changes shall be implemented and valued pursuant to Clause 13.</w:t>
      </w:r>
    </w:p>
    <w:p w14:paraId="481EC89B" w14:textId="77777777" w:rsidR="00173D8A" w:rsidRPr="00173D8A" w:rsidRDefault="00173D8A" w:rsidP="00173D8A">
      <w:pPr>
        <w:pStyle w:val="BodyTextIndent3"/>
        <w:ind w:left="720" w:firstLine="0"/>
        <w:rPr>
          <w:rFonts w:cs="Arial"/>
          <w:color w:val="0070C0"/>
          <w:sz w:val="22"/>
          <w:szCs w:val="22"/>
          <w:lang w:val="vi-VN"/>
        </w:rPr>
      </w:pPr>
      <w:r w:rsidRPr="00173D8A">
        <w:rPr>
          <w:rFonts w:cs="Arial"/>
          <w:color w:val="0070C0"/>
          <w:sz w:val="22"/>
          <w:szCs w:val="22"/>
          <w:lang w:val="vi-VN"/>
        </w:rPr>
        <w:t>Trong trường hợp Chủ Đầu Tư muốn thực thi các thay đổi Tư vấn Giá trị công trình thì những thay đổi đó phải được thực hiện và đánh giá theo Khoản 13.</w:t>
      </w:r>
    </w:p>
    <w:p w14:paraId="56A80735" w14:textId="0D12F171" w:rsidR="00F776D4" w:rsidRDefault="00F776D4" w:rsidP="005B1D82">
      <w:pPr>
        <w:rPr>
          <w:rFonts w:cs="Arial"/>
          <w:sz w:val="22"/>
          <w:szCs w:val="22"/>
        </w:rPr>
      </w:pPr>
    </w:p>
    <w:p w14:paraId="2AC53958" w14:textId="77777777" w:rsidR="00173D8A" w:rsidRPr="00F64C66" w:rsidRDefault="00173D8A" w:rsidP="005B1D82">
      <w:pPr>
        <w:rPr>
          <w:rFonts w:cs="Arial"/>
          <w:sz w:val="22"/>
          <w:szCs w:val="22"/>
        </w:rPr>
      </w:pPr>
    </w:p>
    <w:p w14:paraId="782967A7" w14:textId="5A5DB9C9" w:rsidR="00F776D4" w:rsidRDefault="00F776D4" w:rsidP="00F776D4">
      <w:pPr>
        <w:keepNext/>
        <w:ind w:left="1800" w:hanging="1800"/>
        <w:rPr>
          <w:rFonts w:cs="Arial"/>
          <w:b/>
          <w:sz w:val="22"/>
          <w:szCs w:val="22"/>
        </w:rPr>
      </w:pPr>
      <w:r w:rsidRPr="00F64C66">
        <w:rPr>
          <w:rFonts w:cs="Arial"/>
          <w:b/>
          <w:sz w:val="22"/>
          <w:szCs w:val="22"/>
        </w:rPr>
        <w:t>Sub-Clause 13.3</w:t>
      </w:r>
      <w:r w:rsidRPr="00F64C66">
        <w:rPr>
          <w:rFonts w:cs="Arial"/>
          <w:b/>
          <w:sz w:val="22"/>
          <w:szCs w:val="22"/>
        </w:rPr>
        <w:tab/>
      </w:r>
      <w:r w:rsidR="00D867F7">
        <w:rPr>
          <w:rFonts w:cs="Arial"/>
          <w:b/>
          <w:sz w:val="22"/>
          <w:szCs w:val="22"/>
        </w:rPr>
        <w:tab/>
      </w:r>
      <w:r w:rsidRPr="00F64C66">
        <w:rPr>
          <w:rFonts w:cs="Arial"/>
          <w:b/>
          <w:sz w:val="22"/>
          <w:szCs w:val="22"/>
        </w:rPr>
        <w:t xml:space="preserve">Variation Procedure </w:t>
      </w:r>
    </w:p>
    <w:p w14:paraId="24FBF92B" w14:textId="09775BFF" w:rsidR="00D867F7" w:rsidRPr="00D867F7" w:rsidRDefault="00D867F7" w:rsidP="00D867F7">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13.3</w:t>
      </w:r>
      <w:r>
        <w:rPr>
          <w:rFonts w:cs="Arial"/>
          <w:b/>
          <w:color w:val="0070C0"/>
          <w:sz w:val="22"/>
          <w:szCs w:val="22"/>
        </w:rPr>
        <w:tab/>
      </w:r>
      <w:r>
        <w:rPr>
          <w:rFonts w:cs="Arial"/>
          <w:b/>
          <w:color w:val="0070C0"/>
          <w:sz w:val="22"/>
          <w:szCs w:val="22"/>
        </w:rPr>
        <w:tab/>
      </w:r>
      <w:r>
        <w:rPr>
          <w:rFonts w:cs="Arial"/>
          <w:b/>
          <w:color w:val="0070C0"/>
          <w:sz w:val="22"/>
          <w:szCs w:val="22"/>
          <w:lang w:val="vi-VN"/>
        </w:rPr>
        <w:t>Thủ tục thay đổi</w:t>
      </w:r>
    </w:p>
    <w:p w14:paraId="677A5CD0" w14:textId="77777777" w:rsidR="00F776D4" w:rsidRPr="00F64C66" w:rsidRDefault="00F776D4" w:rsidP="00F776D4">
      <w:pPr>
        <w:keepNext/>
        <w:ind w:left="173" w:firstLine="547"/>
        <w:rPr>
          <w:rFonts w:cs="Arial"/>
          <w:sz w:val="22"/>
          <w:szCs w:val="22"/>
        </w:rPr>
      </w:pPr>
    </w:p>
    <w:p w14:paraId="3DE0BF5C" w14:textId="77777777" w:rsidR="00173D8A" w:rsidRPr="00173D8A" w:rsidRDefault="00173D8A" w:rsidP="00173D8A">
      <w:pPr>
        <w:spacing w:line="276" w:lineRule="auto"/>
        <w:ind w:left="740" w:right="20"/>
        <w:rPr>
          <w:rFonts w:eastAsia="Arial"/>
          <w:sz w:val="22"/>
          <w:szCs w:val="22"/>
        </w:rPr>
      </w:pPr>
      <w:r w:rsidRPr="00173D8A">
        <w:rPr>
          <w:rFonts w:eastAsia="Arial"/>
          <w:sz w:val="22"/>
          <w:szCs w:val="22"/>
        </w:rPr>
        <w:t>In the Sub-Clause 13.3, REPLACE “Engineer” WITH “Employer”.</w:t>
      </w:r>
    </w:p>
    <w:p w14:paraId="721A0D74" w14:textId="77777777" w:rsidR="00173D8A" w:rsidRPr="00173D8A" w:rsidRDefault="00173D8A" w:rsidP="00173D8A">
      <w:pPr>
        <w:pStyle w:val="BodyTextIndent3"/>
        <w:ind w:left="720" w:firstLine="0"/>
        <w:rPr>
          <w:rFonts w:cs="Arial"/>
          <w:color w:val="0070C0"/>
          <w:sz w:val="22"/>
          <w:szCs w:val="22"/>
          <w:lang w:val="vi-VN"/>
        </w:rPr>
      </w:pPr>
      <w:r w:rsidRPr="00173D8A">
        <w:rPr>
          <w:rFonts w:cs="Arial"/>
          <w:color w:val="0070C0"/>
          <w:sz w:val="22"/>
          <w:szCs w:val="22"/>
          <w:lang w:val="vi-VN"/>
        </w:rPr>
        <w:t>Tại Khoản 13.3, THAY THẾ “Nhà Tư Vấn” BẰNG “Chủ Đầu Tư”.</w:t>
      </w:r>
    </w:p>
    <w:p w14:paraId="6C82FD98" w14:textId="77777777" w:rsidR="00173D8A" w:rsidRPr="00173D8A" w:rsidRDefault="00173D8A" w:rsidP="00173D8A">
      <w:pPr>
        <w:spacing w:line="0" w:lineRule="atLeast"/>
        <w:ind w:left="740"/>
        <w:rPr>
          <w:rFonts w:eastAsia="Arial"/>
          <w:sz w:val="22"/>
          <w:szCs w:val="22"/>
        </w:rPr>
      </w:pPr>
    </w:p>
    <w:p w14:paraId="7847A421" w14:textId="77777777" w:rsidR="00173D8A" w:rsidRPr="00173D8A" w:rsidRDefault="00173D8A" w:rsidP="00173D8A">
      <w:pPr>
        <w:spacing w:line="0" w:lineRule="atLeast"/>
        <w:ind w:left="740"/>
        <w:rPr>
          <w:rFonts w:eastAsia="Arial"/>
          <w:sz w:val="22"/>
          <w:szCs w:val="22"/>
        </w:rPr>
      </w:pPr>
      <w:r w:rsidRPr="00173D8A">
        <w:rPr>
          <w:rFonts w:eastAsia="Arial"/>
          <w:sz w:val="22"/>
          <w:szCs w:val="22"/>
        </w:rPr>
        <w:t>INSERT the following at the end of this Sub-Clause:</w:t>
      </w:r>
    </w:p>
    <w:p w14:paraId="6F708630" w14:textId="77777777" w:rsidR="00173D8A" w:rsidRPr="00173D8A" w:rsidRDefault="00173D8A" w:rsidP="00173D8A">
      <w:pPr>
        <w:spacing w:line="167" w:lineRule="exact"/>
        <w:rPr>
          <w:rFonts w:ascii="Times New Roman" w:eastAsia="Times New Roman" w:hAnsi="Times New Roman"/>
          <w:sz w:val="22"/>
          <w:szCs w:val="22"/>
        </w:rPr>
      </w:pPr>
    </w:p>
    <w:p w14:paraId="4AD8D78C" w14:textId="77777777" w:rsidR="00173D8A" w:rsidRPr="00173D8A" w:rsidRDefault="00173D8A" w:rsidP="00173D8A">
      <w:pPr>
        <w:pStyle w:val="BodyTextIndent3"/>
        <w:ind w:left="720" w:firstLine="0"/>
        <w:rPr>
          <w:rFonts w:cs="Arial"/>
          <w:color w:val="0070C0"/>
          <w:sz w:val="22"/>
          <w:szCs w:val="22"/>
          <w:lang w:val="vi-VN"/>
        </w:rPr>
      </w:pPr>
      <w:r w:rsidRPr="00173D8A">
        <w:rPr>
          <w:rFonts w:cs="Arial"/>
          <w:color w:val="0070C0"/>
          <w:sz w:val="22"/>
          <w:szCs w:val="22"/>
          <w:lang w:val="vi-VN"/>
        </w:rPr>
        <w:t>THÊM các đoạn sau vào cuối Khoản này:</w:t>
      </w:r>
    </w:p>
    <w:p w14:paraId="7BD1F64A" w14:textId="77777777" w:rsidR="00173D8A" w:rsidRPr="00173D8A" w:rsidRDefault="00173D8A" w:rsidP="00173D8A">
      <w:pPr>
        <w:spacing w:line="175" w:lineRule="exact"/>
        <w:rPr>
          <w:rFonts w:ascii="Times New Roman" w:eastAsia="Times New Roman" w:hAnsi="Times New Roman"/>
          <w:sz w:val="22"/>
          <w:szCs w:val="22"/>
        </w:rPr>
      </w:pPr>
    </w:p>
    <w:p w14:paraId="40E26C52" w14:textId="77777777" w:rsidR="00173D8A" w:rsidRPr="00173D8A" w:rsidRDefault="00173D8A" w:rsidP="00173D8A">
      <w:pPr>
        <w:spacing w:line="135" w:lineRule="exact"/>
        <w:rPr>
          <w:rFonts w:ascii="Times New Roman" w:eastAsia="Times New Roman" w:hAnsi="Times New Roman"/>
          <w:sz w:val="22"/>
          <w:szCs w:val="22"/>
        </w:rPr>
      </w:pPr>
    </w:p>
    <w:p w14:paraId="49624DF2" w14:textId="54E35F91" w:rsidR="00173D8A" w:rsidRPr="00173D8A" w:rsidRDefault="00173D8A" w:rsidP="00173D8A">
      <w:pPr>
        <w:spacing w:line="266" w:lineRule="auto"/>
        <w:ind w:left="740" w:right="20"/>
        <w:rPr>
          <w:rFonts w:eastAsia="Arial"/>
          <w:sz w:val="22"/>
          <w:szCs w:val="22"/>
        </w:rPr>
      </w:pPr>
      <w:r w:rsidRPr="00173D8A">
        <w:rPr>
          <w:rFonts w:eastAsia="Arial"/>
          <w:sz w:val="22"/>
          <w:szCs w:val="22"/>
        </w:rPr>
        <w:t xml:space="preserve">Unless otherwise instructed by the Employer, the Contractor must proceed with any Variation immediately following the Employer’s instruction and the valuation will be determined in due course in accordance with Sub-clause 13.9. Failure to comply with the Employer’s instruction shall be deemed to be failure to carry out the obligations under the Contract under Sub-Clause 4.1, unless otherwise expressly instructed in </w:t>
      </w:r>
      <w:r w:rsidR="00F12BF0" w:rsidRPr="00173D8A">
        <w:rPr>
          <w:rFonts w:eastAsia="Arial"/>
          <w:sz w:val="22"/>
          <w:szCs w:val="22"/>
        </w:rPr>
        <w:t>writing</w:t>
      </w:r>
      <w:r w:rsidRPr="00173D8A">
        <w:rPr>
          <w:rFonts w:eastAsia="Arial"/>
          <w:sz w:val="22"/>
          <w:szCs w:val="22"/>
        </w:rPr>
        <w:t xml:space="preserve"> by the Employer. </w:t>
      </w:r>
    </w:p>
    <w:p w14:paraId="5B5513AE" w14:textId="77777777" w:rsidR="00173D8A" w:rsidRPr="00173D8A" w:rsidRDefault="00173D8A" w:rsidP="00173D8A">
      <w:pPr>
        <w:spacing w:line="142" w:lineRule="exact"/>
        <w:rPr>
          <w:rFonts w:ascii="Times New Roman" w:eastAsia="Times New Roman" w:hAnsi="Times New Roman"/>
          <w:sz w:val="22"/>
          <w:szCs w:val="22"/>
        </w:rPr>
      </w:pPr>
    </w:p>
    <w:p w14:paraId="69E0E116" w14:textId="77777777" w:rsidR="00173D8A" w:rsidRPr="00173D8A" w:rsidRDefault="00173D8A" w:rsidP="00173D8A">
      <w:pPr>
        <w:pStyle w:val="BodyTextIndent3"/>
        <w:ind w:left="720" w:firstLine="0"/>
        <w:rPr>
          <w:rFonts w:cs="Arial"/>
          <w:color w:val="0070C0"/>
          <w:sz w:val="22"/>
          <w:szCs w:val="22"/>
          <w:lang w:val="vi-VN"/>
        </w:rPr>
      </w:pPr>
      <w:r w:rsidRPr="00173D8A">
        <w:rPr>
          <w:rFonts w:cs="Arial"/>
          <w:color w:val="0070C0"/>
          <w:sz w:val="22"/>
          <w:szCs w:val="22"/>
          <w:lang w:val="vi-VN"/>
        </w:rPr>
        <w:t>Trừ khi được Chủ Đầu Tư hướng dẫn khác, Nhà Thầu phải hoàn thành công việc Thay đổi ngay lập tức tuân thủ theo các chỉ dẫn tiến hành của Chủ Đầu Tư và đánh giá Thay đổi phải được xác định đúng hạn theo Khoản 13.9 của Hợp đồng. Hành động không tuân thủ với Chỉ thị của Chủ Đầu Tư sẽ được xem như việc không hoàn thành nghĩa vụ như được định nghĩa trong Hợp đồng theo Khoản 4.1 [Nghĩa vụ Chung của Nhà Thầu], trừ trường hợp được quyết định rõ ràng bằng văn bản khác đi bởi Chủ Đầu Tư.</w:t>
      </w:r>
    </w:p>
    <w:p w14:paraId="0653C02B" w14:textId="3C16B3C8" w:rsidR="00D867F7" w:rsidRDefault="00D867F7" w:rsidP="001510F7">
      <w:pPr>
        <w:keepNext/>
        <w:ind w:left="720"/>
        <w:rPr>
          <w:rFonts w:cs="Arial"/>
          <w:color w:val="0070C0"/>
          <w:sz w:val="22"/>
          <w:szCs w:val="22"/>
          <w:lang w:val="vi-VN"/>
        </w:rPr>
      </w:pPr>
      <w:r w:rsidRPr="00D867F7">
        <w:rPr>
          <w:rFonts w:cs="Arial"/>
          <w:color w:val="0070C0"/>
          <w:sz w:val="22"/>
          <w:szCs w:val="22"/>
          <w:lang w:val="vi-VN"/>
        </w:rPr>
        <w:tab/>
      </w:r>
    </w:p>
    <w:p w14:paraId="4DFBE5A2" w14:textId="77777777" w:rsidR="00173D8A" w:rsidRPr="00D867F7" w:rsidRDefault="00173D8A" w:rsidP="001510F7">
      <w:pPr>
        <w:keepNext/>
        <w:ind w:left="720"/>
        <w:rPr>
          <w:rFonts w:cs="Arial"/>
          <w:color w:val="0070C0"/>
          <w:sz w:val="22"/>
          <w:szCs w:val="22"/>
          <w:lang w:val="vi-VN"/>
        </w:rPr>
      </w:pPr>
    </w:p>
    <w:p w14:paraId="4DCF1B6A" w14:textId="77777777" w:rsidR="00173D8A" w:rsidRPr="005B69FD" w:rsidRDefault="00173D8A" w:rsidP="00173D8A">
      <w:pPr>
        <w:tabs>
          <w:tab w:val="left" w:pos="1980"/>
        </w:tabs>
        <w:spacing w:line="0" w:lineRule="atLeast"/>
        <w:ind w:left="20"/>
        <w:rPr>
          <w:rFonts w:eastAsia="Arial"/>
          <w:b/>
          <w:sz w:val="21"/>
        </w:rPr>
      </w:pPr>
      <w:r w:rsidRPr="005B69FD">
        <w:rPr>
          <w:rFonts w:eastAsia="Arial"/>
          <w:b/>
        </w:rPr>
        <w:t>Sub-Clause 13.5</w:t>
      </w:r>
      <w:r w:rsidRPr="005B69FD">
        <w:rPr>
          <w:rFonts w:ascii="Times New Roman" w:eastAsia="Times New Roman" w:hAnsi="Times New Roman"/>
        </w:rPr>
        <w:tab/>
      </w:r>
      <w:r w:rsidRPr="005B69FD">
        <w:rPr>
          <w:rFonts w:eastAsia="Arial"/>
          <w:b/>
          <w:sz w:val="21"/>
        </w:rPr>
        <w:t>Provisional Sums</w:t>
      </w:r>
    </w:p>
    <w:p w14:paraId="5B1D7117" w14:textId="77777777" w:rsidR="00173D8A" w:rsidRPr="00173D8A" w:rsidRDefault="00173D8A" w:rsidP="00173D8A">
      <w:pPr>
        <w:keepLines w:val="0"/>
        <w:tabs>
          <w:tab w:val="left" w:pos="1980"/>
        </w:tabs>
        <w:rPr>
          <w:rFonts w:cs="Arial"/>
          <w:b/>
          <w:color w:val="0070C0"/>
          <w:sz w:val="22"/>
          <w:szCs w:val="22"/>
        </w:rPr>
      </w:pPr>
      <w:proofErr w:type="spellStart"/>
      <w:r w:rsidRPr="00173D8A">
        <w:rPr>
          <w:rFonts w:cs="Arial"/>
          <w:b/>
          <w:color w:val="0070C0"/>
          <w:sz w:val="22"/>
          <w:szCs w:val="22"/>
        </w:rPr>
        <w:t>Khoản</w:t>
      </w:r>
      <w:proofErr w:type="spellEnd"/>
      <w:r w:rsidRPr="00173D8A">
        <w:rPr>
          <w:rFonts w:cs="Arial"/>
          <w:b/>
          <w:color w:val="0070C0"/>
          <w:sz w:val="22"/>
          <w:szCs w:val="22"/>
        </w:rPr>
        <w:t xml:space="preserve"> 13.5</w:t>
      </w:r>
      <w:r w:rsidRPr="00173D8A">
        <w:rPr>
          <w:rFonts w:cs="Arial"/>
          <w:b/>
          <w:color w:val="0070C0"/>
          <w:sz w:val="22"/>
          <w:szCs w:val="22"/>
        </w:rPr>
        <w:tab/>
      </w:r>
      <w:proofErr w:type="spellStart"/>
      <w:r w:rsidRPr="00173D8A">
        <w:rPr>
          <w:rFonts w:cs="Arial"/>
          <w:b/>
          <w:color w:val="0070C0"/>
          <w:sz w:val="22"/>
          <w:szCs w:val="22"/>
        </w:rPr>
        <w:t>Khoản</w:t>
      </w:r>
      <w:proofErr w:type="spellEnd"/>
      <w:r w:rsidRPr="00173D8A">
        <w:rPr>
          <w:rFonts w:cs="Arial"/>
          <w:b/>
          <w:color w:val="0070C0"/>
          <w:sz w:val="22"/>
          <w:szCs w:val="22"/>
        </w:rPr>
        <w:t xml:space="preserve"> </w:t>
      </w:r>
      <w:proofErr w:type="spellStart"/>
      <w:r w:rsidRPr="00173D8A">
        <w:rPr>
          <w:rFonts w:cs="Arial"/>
          <w:b/>
          <w:color w:val="0070C0"/>
          <w:sz w:val="22"/>
          <w:szCs w:val="22"/>
        </w:rPr>
        <w:t>Tạm</w:t>
      </w:r>
      <w:proofErr w:type="spellEnd"/>
      <w:r w:rsidRPr="00173D8A">
        <w:rPr>
          <w:rFonts w:cs="Arial"/>
          <w:b/>
          <w:color w:val="0070C0"/>
          <w:sz w:val="22"/>
          <w:szCs w:val="22"/>
        </w:rPr>
        <w:t xml:space="preserve"> </w:t>
      </w:r>
      <w:proofErr w:type="spellStart"/>
      <w:r w:rsidRPr="00173D8A">
        <w:rPr>
          <w:rFonts w:cs="Arial"/>
          <w:b/>
          <w:color w:val="0070C0"/>
          <w:sz w:val="22"/>
          <w:szCs w:val="22"/>
        </w:rPr>
        <w:t>tính</w:t>
      </w:r>
      <w:proofErr w:type="spellEnd"/>
    </w:p>
    <w:p w14:paraId="13886749" w14:textId="77777777" w:rsidR="00173D8A" w:rsidRPr="005B69FD" w:rsidRDefault="00173D8A" w:rsidP="00173D8A">
      <w:pPr>
        <w:spacing w:line="175" w:lineRule="exact"/>
        <w:rPr>
          <w:rFonts w:ascii="Times New Roman" w:eastAsia="Times New Roman" w:hAnsi="Times New Roman"/>
        </w:rPr>
      </w:pPr>
    </w:p>
    <w:p w14:paraId="72EF0C85" w14:textId="77777777" w:rsidR="00173D8A" w:rsidRPr="00173D8A" w:rsidRDefault="00173D8A" w:rsidP="00173D8A">
      <w:pPr>
        <w:spacing w:line="266" w:lineRule="auto"/>
        <w:ind w:left="740" w:right="20"/>
        <w:rPr>
          <w:rFonts w:eastAsia="Arial"/>
          <w:sz w:val="22"/>
          <w:szCs w:val="22"/>
        </w:rPr>
      </w:pPr>
      <w:r w:rsidRPr="00173D8A">
        <w:rPr>
          <w:rFonts w:eastAsia="Arial"/>
          <w:sz w:val="22"/>
          <w:szCs w:val="22"/>
        </w:rPr>
        <w:t>DELETE “If there is no such rate, the percentage rate stated in the Appendix to Tender shall be applied.” in lines 3 and 4 of sub-paragraph (b) (ii).</w:t>
      </w:r>
    </w:p>
    <w:p w14:paraId="05C6EFC7" w14:textId="77777777" w:rsidR="00173D8A" w:rsidRPr="00173D8A" w:rsidRDefault="00173D8A" w:rsidP="00173D8A">
      <w:pPr>
        <w:pStyle w:val="BodyTextIndent3"/>
        <w:ind w:left="720" w:firstLine="0"/>
        <w:rPr>
          <w:rFonts w:cs="Arial"/>
          <w:color w:val="0070C0"/>
          <w:sz w:val="22"/>
          <w:szCs w:val="22"/>
          <w:lang w:val="vi-VN"/>
        </w:rPr>
      </w:pPr>
      <w:r w:rsidRPr="00173D8A">
        <w:rPr>
          <w:rFonts w:cs="Arial"/>
          <w:color w:val="0070C0"/>
          <w:sz w:val="22"/>
          <w:szCs w:val="22"/>
          <w:lang w:val="vi-VN"/>
        </w:rPr>
        <w:t>BỎ “Nếu không có tỷ lệ đó, tỷ lệ phần trăm được nêu trong Phụ lục Hồ sơ dự thầu sẽ được áp dụng.” trong dòng 3 và 4 của mục (b) (ii).</w:t>
      </w:r>
    </w:p>
    <w:p w14:paraId="1163132D" w14:textId="4FF86F11" w:rsidR="001510F7" w:rsidRDefault="001510F7" w:rsidP="005B1D82">
      <w:pPr>
        <w:rPr>
          <w:rFonts w:cs="Arial"/>
          <w:sz w:val="22"/>
          <w:szCs w:val="22"/>
        </w:rPr>
      </w:pPr>
    </w:p>
    <w:p w14:paraId="08C9ADA1" w14:textId="77777777" w:rsidR="00173D8A" w:rsidRDefault="00173D8A" w:rsidP="005B1D82">
      <w:pPr>
        <w:rPr>
          <w:rFonts w:cs="Arial"/>
          <w:sz w:val="22"/>
          <w:szCs w:val="22"/>
        </w:rPr>
      </w:pPr>
    </w:p>
    <w:p w14:paraId="003577B3" w14:textId="77777777" w:rsidR="00173D8A" w:rsidRPr="005B69FD" w:rsidRDefault="00173D8A" w:rsidP="00173D8A">
      <w:pPr>
        <w:tabs>
          <w:tab w:val="left" w:pos="1980"/>
        </w:tabs>
        <w:spacing w:line="0" w:lineRule="atLeast"/>
        <w:ind w:left="20"/>
        <w:rPr>
          <w:rFonts w:eastAsia="Arial"/>
          <w:b/>
        </w:rPr>
      </w:pPr>
      <w:r w:rsidRPr="005B69FD">
        <w:rPr>
          <w:rFonts w:eastAsia="Arial"/>
          <w:b/>
        </w:rPr>
        <w:t>Sub-Clause 13.</w:t>
      </w:r>
      <w:r>
        <w:rPr>
          <w:rFonts w:eastAsia="Arial"/>
          <w:b/>
        </w:rPr>
        <w:t>6</w:t>
      </w:r>
      <w:r w:rsidRPr="005B69FD">
        <w:rPr>
          <w:rFonts w:eastAsia="Arial"/>
          <w:b/>
        </w:rPr>
        <w:tab/>
      </w:r>
      <w:r>
        <w:rPr>
          <w:rFonts w:eastAsia="Arial"/>
          <w:b/>
        </w:rPr>
        <w:t>Daywork</w:t>
      </w:r>
    </w:p>
    <w:p w14:paraId="420465BC" w14:textId="77777777" w:rsidR="00173D8A" w:rsidRPr="00173D8A" w:rsidRDefault="00173D8A" w:rsidP="00173D8A">
      <w:pPr>
        <w:keepLines w:val="0"/>
        <w:tabs>
          <w:tab w:val="left" w:pos="1980"/>
        </w:tabs>
        <w:rPr>
          <w:rFonts w:cs="Arial"/>
          <w:b/>
          <w:color w:val="0070C0"/>
          <w:sz w:val="22"/>
          <w:szCs w:val="22"/>
        </w:rPr>
      </w:pPr>
      <w:proofErr w:type="spellStart"/>
      <w:r w:rsidRPr="00173D8A">
        <w:rPr>
          <w:rFonts w:cs="Arial"/>
          <w:b/>
          <w:color w:val="0070C0"/>
          <w:sz w:val="22"/>
          <w:szCs w:val="22"/>
        </w:rPr>
        <w:t>Khoản</w:t>
      </w:r>
      <w:proofErr w:type="spellEnd"/>
      <w:r w:rsidRPr="00173D8A">
        <w:rPr>
          <w:rFonts w:cs="Arial"/>
          <w:b/>
          <w:color w:val="0070C0"/>
          <w:sz w:val="22"/>
          <w:szCs w:val="22"/>
        </w:rPr>
        <w:t xml:space="preserve"> 13.6</w:t>
      </w:r>
      <w:r w:rsidRPr="00173D8A">
        <w:rPr>
          <w:rFonts w:cs="Arial"/>
          <w:b/>
          <w:color w:val="0070C0"/>
          <w:sz w:val="22"/>
          <w:szCs w:val="22"/>
        </w:rPr>
        <w:tab/>
      </w:r>
      <w:proofErr w:type="spellStart"/>
      <w:r w:rsidRPr="00173D8A">
        <w:rPr>
          <w:rFonts w:cs="Arial"/>
          <w:b/>
          <w:color w:val="0070C0"/>
          <w:sz w:val="22"/>
          <w:szCs w:val="22"/>
        </w:rPr>
        <w:t>Ngày</w:t>
      </w:r>
      <w:proofErr w:type="spellEnd"/>
      <w:r w:rsidRPr="00173D8A">
        <w:rPr>
          <w:rFonts w:cs="Arial"/>
          <w:b/>
          <w:color w:val="0070C0"/>
          <w:sz w:val="22"/>
          <w:szCs w:val="22"/>
        </w:rPr>
        <w:t xml:space="preserve"> </w:t>
      </w:r>
      <w:proofErr w:type="spellStart"/>
      <w:r w:rsidRPr="00173D8A">
        <w:rPr>
          <w:rFonts w:cs="Arial"/>
          <w:b/>
          <w:color w:val="0070C0"/>
          <w:sz w:val="22"/>
          <w:szCs w:val="22"/>
        </w:rPr>
        <w:t>công</w:t>
      </w:r>
      <w:proofErr w:type="spellEnd"/>
    </w:p>
    <w:p w14:paraId="3DBFBE68" w14:textId="77777777" w:rsidR="00173D8A" w:rsidRDefault="00173D8A" w:rsidP="00173D8A">
      <w:pPr>
        <w:tabs>
          <w:tab w:val="left" w:pos="1980"/>
        </w:tabs>
        <w:spacing w:line="0" w:lineRule="atLeast"/>
        <w:ind w:left="20"/>
        <w:rPr>
          <w:rFonts w:eastAsia="Arial"/>
          <w:b/>
          <w:color w:val="808080"/>
        </w:rPr>
      </w:pPr>
    </w:p>
    <w:p w14:paraId="7FF85ED7" w14:textId="77777777" w:rsidR="00173D8A" w:rsidRPr="00173D8A" w:rsidRDefault="00173D8A" w:rsidP="00173D8A">
      <w:pPr>
        <w:spacing w:line="266" w:lineRule="auto"/>
        <w:ind w:left="740" w:right="20"/>
        <w:rPr>
          <w:rFonts w:eastAsia="Arial"/>
          <w:sz w:val="22"/>
          <w:szCs w:val="22"/>
        </w:rPr>
      </w:pPr>
      <w:r w:rsidRPr="00173D8A">
        <w:rPr>
          <w:rFonts w:eastAsia="Arial"/>
          <w:sz w:val="22"/>
          <w:szCs w:val="22"/>
        </w:rPr>
        <w:t>In the Sub-Clause 13.6, REPLACE “Engineer” WITH “Employer”.</w:t>
      </w:r>
    </w:p>
    <w:p w14:paraId="765B4DBF" w14:textId="77777777" w:rsidR="00173D8A" w:rsidRPr="00173D8A" w:rsidRDefault="00173D8A" w:rsidP="00173D8A">
      <w:pPr>
        <w:pStyle w:val="BodyTextIndent3"/>
        <w:ind w:left="720" w:firstLine="0"/>
        <w:rPr>
          <w:rFonts w:cs="Arial"/>
          <w:color w:val="0070C0"/>
          <w:sz w:val="22"/>
          <w:szCs w:val="22"/>
          <w:lang w:val="vi-VN"/>
        </w:rPr>
      </w:pPr>
      <w:r w:rsidRPr="00173D8A">
        <w:rPr>
          <w:rFonts w:cs="Arial"/>
          <w:color w:val="0070C0"/>
          <w:sz w:val="22"/>
          <w:szCs w:val="22"/>
          <w:lang w:val="vi-VN"/>
        </w:rPr>
        <w:t>Tại Khoản 13.6, THAY THẾ “Nhà Tư Vấn” BẰNG “Chủ Đầu Tư”.</w:t>
      </w:r>
    </w:p>
    <w:p w14:paraId="6C1D9AD7" w14:textId="46CA23CA" w:rsidR="00173D8A" w:rsidRDefault="00173D8A" w:rsidP="005B1D82">
      <w:pPr>
        <w:rPr>
          <w:rFonts w:cs="Arial"/>
          <w:sz w:val="22"/>
          <w:szCs w:val="22"/>
        </w:rPr>
      </w:pPr>
    </w:p>
    <w:p w14:paraId="289B4229" w14:textId="77777777" w:rsidR="00173D8A" w:rsidRPr="00F64C66" w:rsidRDefault="00173D8A" w:rsidP="005B1D82">
      <w:pPr>
        <w:rPr>
          <w:rFonts w:cs="Arial"/>
          <w:sz w:val="22"/>
          <w:szCs w:val="22"/>
        </w:rPr>
      </w:pPr>
    </w:p>
    <w:p w14:paraId="47A7A5B8" w14:textId="462BDF4B" w:rsidR="00F776D4" w:rsidRDefault="00F776D4" w:rsidP="00F776D4">
      <w:pPr>
        <w:pStyle w:val="BodyTextIndent"/>
        <w:numPr>
          <w:ilvl w:val="0"/>
          <w:numId w:val="0"/>
        </w:numPr>
        <w:rPr>
          <w:rFonts w:cs="Arial"/>
          <w:b/>
          <w:sz w:val="22"/>
          <w:szCs w:val="22"/>
        </w:rPr>
      </w:pPr>
      <w:r w:rsidRPr="00F64C66">
        <w:rPr>
          <w:rFonts w:cs="Arial"/>
          <w:b/>
          <w:sz w:val="22"/>
          <w:szCs w:val="22"/>
        </w:rPr>
        <w:t xml:space="preserve">Sub-Clause 13.7 </w:t>
      </w:r>
      <w:r w:rsidR="00D867F7">
        <w:rPr>
          <w:rFonts w:cs="Arial"/>
          <w:b/>
          <w:sz w:val="22"/>
          <w:szCs w:val="22"/>
        </w:rPr>
        <w:tab/>
      </w:r>
      <w:r w:rsidRPr="00F64C66">
        <w:rPr>
          <w:rFonts w:cs="Arial"/>
          <w:b/>
          <w:sz w:val="22"/>
          <w:szCs w:val="22"/>
        </w:rPr>
        <w:t>Adjustment for Changes in Legislation</w:t>
      </w:r>
    </w:p>
    <w:p w14:paraId="73D6DB09" w14:textId="3C1F4C34" w:rsidR="00D867F7" w:rsidRPr="00D867F7" w:rsidRDefault="00D867F7" w:rsidP="00D867F7">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13.7</w:t>
      </w:r>
      <w:r>
        <w:rPr>
          <w:rFonts w:cs="Arial"/>
          <w:b/>
          <w:color w:val="0070C0"/>
          <w:sz w:val="22"/>
          <w:szCs w:val="22"/>
        </w:rPr>
        <w:tab/>
      </w:r>
      <w:r>
        <w:rPr>
          <w:rFonts w:cs="Arial"/>
          <w:b/>
          <w:color w:val="0070C0"/>
          <w:sz w:val="22"/>
          <w:szCs w:val="22"/>
        </w:rPr>
        <w:tab/>
      </w:r>
      <w:r w:rsidRPr="00D867F7">
        <w:rPr>
          <w:rFonts w:cs="Arial"/>
          <w:b/>
          <w:color w:val="0070C0"/>
          <w:sz w:val="22"/>
          <w:szCs w:val="22"/>
          <w:lang w:val="vi-VN"/>
        </w:rPr>
        <w:t>Điều chỉnh do thay đổi về luật pháp</w:t>
      </w:r>
    </w:p>
    <w:p w14:paraId="0BBE5663" w14:textId="77777777" w:rsidR="00D867F7" w:rsidRPr="00F64C66" w:rsidRDefault="00D867F7" w:rsidP="00F776D4">
      <w:pPr>
        <w:pStyle w:val="BodyTextIndent"/>
        <w:numPr>
          <w:ilvl w:val="0"/>
          <w:numId w:val="0"/>
        </w:numPr>
        <w:rPr>
          <w:rFonts w:cs="Arial"/>
          <w:b/>
          <w:sz w:val="22"/>
          <w:szCs w:val="22"/>
        </w:rPr>
      </w:pPr>
    </w:p>
    <w:p w14:paraId="472CFCBC" w14:textId="17BB3245" w:rsidR="00F776D4" w:rsidRDefault="006D3856" w:rsidP="00F776D4">
      <w:pPr>
        <w:pStyle w:val="BodyTextIndent"/>
        <w:numPr>
          <w:ilvl w:val="0"/>
          <w:numId w:val="0"/>
        </w:numPr>
        <w:ind w:left="720"/>
        <w:rPr>
          <w:rFonts w:cs="Arial"/>
          <w:sz w:val="22"/>
          <w:szCs w:val="22"/>
        </w:rPr>
      </w:pPr>
      <w:r>
        <w:rPr>
          <w:rFonts w:cs="Arial"/>
          <w:sz w:val="22"/>
          <w:szCs w:val="22"/>
        </w:rPr>
        <w:t>Not applicable.</w:t>
      </w:r>
    </w:p>
    <w:p w14:paraId="03845092" w14:textId="17CE38F1" w:rsidR="00D867F7" w:rsidRPr="00D867F7" w:rsidRDefault="00D867F7" w:rsidP="00F776D4">
      <w:pPr>
        <w:pStyle w:val="BodyTextIndent"/>
        <w:numPr>
          <w:ilvl w:val="0"/>
          <w:numId w:val="0"/>
        </w:numPr>
        <w:ind w:left="720"/>
        <w:rPr>
          <w:rFonts w:cs="Arial"/>
          <w:color w:val="0070C0"/>
          <w:sz w:val="22"/>
          <w:szCs w:val="22"/>
          <w:lang w:val="vi-VN"/>
        </w:rPr>
      </w:pPr>
      <w:r w:rsidRPr="00D867F7">
        <w:rPr>
          <w:rFonts w:cs="Arial"/>
          <w:color w:val="0070C0"/>
          <w:sz w:val="22"/>
          <w:szCs w:val="22"/>
          <w:lang w:val="vi-VN"/>
        </w:rPr>
        <w:t>Không áp dụng.</w:t>
      </w:r>
    </w:p>
    <w:p w14:paraId="5840C3E2" w14:textId="77777777" w:rsidR="00F776D4" w:rsidRPr="00F64C66" w:rsidRDefault="00F776D4" w:rsidP="005B1D82">
      <w:pPr>
        <w:rPr>
          <w:rFonts w:cs="Arial"/>
          <w:sz w:val="22"/>
          <w:szCs w:val="22"/>
        </w:rPr>
      </w:pPr>
    </w:p>
    <w:p w14:paraId="69491E98" w14:textId="32B8026D" w:rsidR="00F776D4" w:rsidRDefault="00F776D4" w:rsidP="00F776D4">
      <w:pPr>
        <w:pStyle w:val="BodyTextIndent"/>
        <w:numPr>
          <w:ilvl w:val="0"/>
          <w:numId w:val="0"/>
        </w:numPr>
        <w:rPr>
          <w:rFonts w:cs="Arial"/>
          <w:b/>
          <w:bCs/>
          <w:sz w:val="22"/>
          <w:szCs w:val="22"/>
        </w:rPr>
      </w:pPr>
      <w:r w:rsidRPr="00F64C66">
        <w:rPr>
          <w:rFonts w:cs="Arial"/>
          <w:b/>
          <w:bCs/>
          <w:sz w:val="22"/>
          <w:szCs w:val="22"/>
        </w:rPr>
        <w:t>Sub-Clause 13.8</w:t>
      </w:r>
      <w:r w:rsidRPr="00F64C66">
        <w:rPr>
          <w:rFonts w:cs="Arial"/>
          <w:b/>
          <w:bCs/>
          <w:sz w:val="22"/>
          <w:szCs w:val="22"/>
        </w:rPr>
        <w:tab/>
      </w:r>
      <w:r w:rsidR="00D867F7">
        <w:rPr>
          <w:rFonts w:cs="Arial"/>
          <w:b/>
          <w:bCs/>
          <w:sz w:val="22"/>
          <w:szCs w:val="22"/>
        </w:rPr>
        <w:tab/>
      </w:r>
      <w:r w:rsidRPr="00F64C66">
        <w:rPr>
          <w:rFonts w:cs="Arial"/>
          <w:b/>
          <w:bCs/>
          <w:sz w:val="22"/>
          <w:szCs w:val="22"/>
        </w:rPr>
        <w:t>Adjustments for Changes in Cost</w:t>
      </w:r>
    </w:p>
    <w:p w14:paraId="3B7CBBE4" w14:textId="65AB6664" w:rsidR="00D867F7" w:rsidRPr="00D867F7" w:rsidRDefault="00D867F7" w:rsidP="00D867F7">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13.8</w:t>
      </w:r>
      <w:r>
        <w:rPr>
          <w:rFonts w:cs="Arial"/>
          <w:b/>
          <w:color w:val="0070C0"/>
          <w:sz w:val="22"/>
          <w:szCs w:val="22"/>
        </w:rPr>
        <w:tab/>
      </w:r>
      <w:r>
        <w:rPr>
          <w:rFonts w:cs="Arial"/>
          <w:b/>
          <w:color w:val="0070C0"/>
          <w:sz w:val="22"/>
          <w:szCs w:val="22"/>
        </w:rPr>
        <w:tab/>
      </w:r>
      <w:r w:rsidRPr="00D867F7">
        <w:rPr>
          <w:rFonts w:cs="Arial"/>
          <w:b/>
          <w:color w:val="0070C0"/>
          <w:sz w:val="22"/>
          <w:szCs w:val="22"/>
          <w:lang w:val="vi-VN"/>
        </w:rPr>
        <w:t>Điều chỉnh do thay đổi về chi phí</w:t>
      </w:r>
    </w:p>
    <w:p w14:paraId="3527A624" w14:textId="77777777" w:rsidR="00F776D4" w:rsidRPr="00F64C66" w:rsidRDefault="00F776D4" w:rsidP="00F776D4">
      <w:pPr>
        <w:pStyle w:val="BodyTextIndent"/>
        <w:numPr>
          <w:ilvl w:val="0"/>
          <w:numId w:val="0"/>
        </w:numPr>
        <w:ind w:left="720"/>
        <w:rPr>
          <w:rFonts w:cs="Arial"/>
          <w:sz w:val="22"/>
          <w:szCs w:val="22"/>
        </w:rPr>
      </w:pPr>
    </w:p>
    <w:p w14:paraId="1EB1D86A" w14:textId="77777777" w:rsidR="00173D8A" w:rsidRPr="00173D8A" w:rsidRDefault="00173D8A" w:rsidP="00173D8A">
      <w:pPr>
        <w:spacing w:line="0" w:lineRule="atLeast"/>
        <w:ind w:left="740"/>
        <w:rPr>
          <w:rFonts w:eastAsia="Arial"/>
          <w:sz w:val="22"/>
          <w:szCs w:val="22"/>
        </w:rPr>
      </w:pPr>
      <w:r w:rsidRPr="00173D8A">
        <w:rPr>
          <w:rFonts w:eastAsia="Arial"/>
          <w:sz w:val="22"/>
          <w:szCs w:val="22"/>
        </w:rPr>
        <w:t>DELETE the whole of Sub-Clause 13.8 and SUBSTITUTE with the following:</w:t>
      </w:r>
    </w:p>
    <w:p w14:paraId="42097FFE" w14:textId="77777777" w:rsidR="00173D8A" w:rsidRPr="00173D8A" w:rsidRDefault="00173D8A" w:rsidP="00173D8A">
      <w:pPr>
        <w:pStyle w:val="BodyTextIndent"/>
        <w:numPr>
          <w:ilvl w:val="0"/>
          <w:numId w:val="0"/>
        </w:numPr>
        <w:ind w:left="720"/>
        <w:rPr>
          <w:rFonts w:cs="Arial"/>
          <w:color w:val="0070C0"/>
          <w:sz w:val="22"/>
          <w:szCs w:val="22"/>
          <w:lang w:val="vi-VN"/>
        </w:rPr>
      </w:pPr>
      <w:r w:rsidRPr="00173D8A">
        <w:rPr>
          <w:rFonts w:cs="Arial"/>
          <w:color w:val="0070C0"/>
          <w:sz w:val="22"/>
          <w:szCs w:val="22"/>
          <w:lang w:val="vi-VN"/>
        </w:rPr>
        <w:t>BỎ toàn bộ Khoản 13.8 và THAY THẾ như sau:</w:t>
      </w:r>
    </w:p>
    <w:p w14:paraId="018013B6" w14:textId="77777777" w:rsidR="00173D8A" w:rsidRPr="00173D8A" w:rsidRDefault="00173D8A" w:rsidP="00173D8A">
      <w:pPr>
        <w:spacing w:line="175" w:lineRule="exact"/>
        <w:rPr>
          <w:rFonts w:ascii="Times New Roman" w:eastAsia="Times New Roman" w:hAnsi="Times New Roman"/>
          <w:sz w:val="22"/>
          <w:szCs w:val="22"/>
        </w:rPr>
      </w:pPr>
    </w:p>
    <w:p w14:paraId="2980D7D4" w14:textId="77777777" w:rsidR="00173D8A" w:rsidRPr="00173D8A" w:rsidRDefault="00173D8A" w:rsidP="00173D8A">
      <w:pPr>
        <w:spacing w:line="280" w:lineRule="auto"/>
        <w:ind w:left="740" w:right="20"/>
        <w:rPr>
          <w:rFonts w:eastAsia="Arial"/>
          <w:color w:val="808080"/>
          <w:sz w:val="22"/>
          <w:szCs w:val="22"/>
        </w:rPr>
      </w:pPr>
    </w:p>
    <w:p w14:paraId="4EE4A806" w14:textId="35DE2792" w:rsidR="00173D8A" w:rsidRPr="00173D8A" w:rsidRDefault="00173D8A" w:rsidP="00173D8A">
      <w:pPr>
        <w:spacing w:line="281" w:lineRule="auto"/>
        <w:ind w:left="740" w:right="20"/>
        <w:rPr>
          <w:rFonts w:eastAsia="Arial"/>
          <w:sz w:val="22"/>
          <w:szCs w:val="22"/>
        </w:rPr>
      </w:pPr>
      <w:r w:rsidRPr="00173D8A">
        <w:rPr>
          <w:rFonts w:eastAsia="Arial"/>
          <w:sz w:val="22"/>
          <w:szCs w:val="22"/>
        </w:rPr>
        <w:t xml:space="preserve">The Accepted Contract Amount shall be deemed to have included amounts to cover the contingency of any rises and falls in costs, including in respect of labour, </w:t>
      </w:r>
      <w:proofErr w:type="gramStart"/>
      <w:r w:rsidRPr="00173D8A">
        <w:rPr>
          <w:rFonts w:eastAsia="Arial"/>
          <w:sz w:val="22"/>
          <w:szCs w:val="22"/>
        </w:rPr>
        <w:t>Goods</w:t>
      </w:r>
      <w:proofErr w:type="gramEnd"/>
      <w:r w:rsidRPr="00173D8A">
        <w:rPr>
          <w:rFonts w:eastAsia="Arial"/>
          <w:sz w:val="22"/>
          <w:szCs w:val="22"/>
        </w:rPr>
        <w:t xml:space="preserve"> and other inputs to the Works.</w:t>
      </w:r>
    </w:p>
    <w:p w14:paraId="350EC283" w14:textId="31DF2529" w:rsidR="00173D8A" w:rsidRPr="00173D8A" w:rsidRDefault="00173D8A" w:rsidP="00173D8A">
      <w:pPr>
        <w:pStyle w:val="BodyTextIndent"/>
        <w:numPr>
          <w:ilvl w:val="0"/>
          <w:numId w:val="0"/>
        </w:numPr>
        <w:ind w:left="720"/>
        <w:rPr>
          <w:rFonts w:cs="Arial"/>
          <w:color w:val="0070C0"/>
          <w:sz w:val="22"/>
          <w:szCs w:val="22"/>
          <w:lang w:val="vi-VN"/>
        </w:rPr>
      </w:pPr>
      <w:r w:rsidRPr="00173D8A">
        <w:rPr>
          <w:rFonts w:cs="Arial"/>
          <w:color w:val="0070C0"/>
          <w:sz w:val="22"/>
          <w:szCs w:val="22"/>
          <w:lang w:val="vi-VN"/>
        </w:rPr>
        <w:t>Giá trị Hợp đồng Chấp thuận được xem là đã bao gồm số tiền cần thiết để thanh toán cho các chi phí dự phòng phát sinh do việc tăng và giảm giá, bao gồm chi phí lao động, hàng hóa và những chi phí khác cho Công trình.</w:t>
      </w:r>
    </w:p>
    <w:p w14:paraId="1248F2F6" w14:textId="77777777" w:rsidR="00173D8A" w:rsidRPr="00173D8A" w:rsidRDefault="00173D8A" w:rsidP="00173D8A">
      <w:pPr>
        <w:spacing w:line="281" w:lineRule="auto"/>
        <w:ind w:left="740" w:right="20"/>
        <w:rPr>
          <w:rFonts w:eastAsia="Arial"/>
          <w:sz w:val="22"/>
          <w:szCs w:val="22"/>
        </w:rPr>
      </w:pPr>
    </w:p>
    <w:p w14:paraId="139D72E7" w14:textId="31F0F92B" w:rsidR="00173D8A" w:rsidRPr="00173D8A" w:rsidRDefault="00173D8A" w:rsidP="00173D8A">
      <w:pPr>
        <w:spacing w:line="281" w:lineRule="auto"/>
        <w:ind w:left="740" w:right="20"/>
        <w:rPr>
          <w:rFonts w:eastAsia="Arial"/>
          <w:sz w:val="22"/>
          <w:szCs w:val="22"/>
        </w:rPr>
      </w:pPr>
      <w:r w:rsidRPr="00173D8A">
        <w:rPr>
          <w:rFonts w:eastAsia="Arial"/>
          <w:sz w:val="22"/>
          <w:szCs w:val="22"/>
        </w:rPr>
        <w:t>The Accepted Contract Amount is a fixed amount and shall not be adjusted</w:t>
      </w:r>
      <w:r w:rsidR="0072604A">
        <w:rPr>
          <w:rFonts w:eastAsia="Arial"/>
          <w:sz w:val="22"/>
          <w:szCs w:val="22"/>
        </w:rPr>
        <w:t xml:space="preserve"> unless otherwise provided </w:t>
      </w:r>
      <w:r w:rsidR="00B06334">
        <w:rPr>
          <w:rFonts w:eastAsia="Arial"/>
          <w:sz w:val="22"/>
          <w:szCs w:val="22"/>
        </w:rPr>
        <w:t xml:space="preserve">subject to the reimbursement or deduction under </w:t>
      </w:r>
      <w:r w:rsidR="0072604A">
        <w:rPr>
          <w:rFonts w:eastAsia="Arial"/>
          <w:sz w:val="22"/>
          <w:szCs w:val="22"/>
        </w:rPr>
        <w:t>Clause 14.1</w:t>
      </w:r>
      <w:r w:rsidRPr="00173D8A">
        <w:rPr>
          <w:rFonts w:eastAsia="Arial"/>
          <w:sz w:val="22"/>
          <w:szCs w:val="22"/>
        </w:rPr>
        <w:t>. All rates and prices in the Bill of Quantities are fixed and shall not be adjusted.  For the avoidance of doubt, no adjustment shall be made to any of the Accepted Contract Amount, the Contract Price or any rate or price in the Bill of Quantities, and the Contractor shall not be entitled to any other payment, compensation or relief in connection with any increase in the cost to the Contractor or any Subcontractor of carrying out the Works including due to or in connection with: (</w:t>
      </w:r>
      <w:proofErr w:type="spellStart"/>
      <w:r w:rsidRPr="00173D8A">
        <w:rPr>
          <w:rFonts w:eastAsia="Arial"/>
          <w:sz w:val="22"/>
          <w:szCs w:val="22"/>
        </w:rPr>
        <w:t>i</w:t>
      </w:r>
      <w:proofErr w:type="spellEnd"/>
      <w:r w:rsidRPr="00173D8A">
        <w:rPr>
          <w:rFonts w:eastAsia="Arial"/>
          <w:sz w:val="22"/>
          <w:szCs w:val="22"/>
        </w:rPr>
        <w:t>) any increase in the cost of labour, goods, materials, plant, equipment or any other input to the Works; and (ii) any change in the exchange rate between any currencies; and (iii) any change in the cost of financing; (iv) any error in computation or calculation; (v) any of the matters which the Contractor is responsible for or accepts the risk of in the Contract; and (vi) unless otherwise expressly stated in the Contract, any other cost that the Contractor did not foresee or include in the Accepted Contract Amount or the rates and prices in the Bill of Quantities.</w:t>
      </w:r>
    </w:p>
    <w:p w14:paraId="1A4DCFDA" w14:textId="233653EF" w:rsidR="00173D8A" w:rsidRPr="00173D8A" w:rsidRDefault="00173D8A" w:rsidP="00173D8A">
      <w:pPr>
        <w:pStyle w:val="BodyTextIndent"/>
        <w:numPr>
          <w:ilvl w:val="0"/>
          <w:numId w:val="0"/>
        </w:numPr>
        <w:ind w:left="720"/>
        <w:rPr>
          <w:rFonts w:cs="Arial"/>
          <w:color w:val="0070C0"/>
          <w:sz w:val="22"/>
          <w:szCs w:val="22"/>
          <w:lang w:val="vi-VN"/>
        </w:rPr>
      </w:pPr>
      <w:r w:rsidRPr="00173D8A">
        <w:rPr>
          <w:rFonts w:cs="Arial"/>
          <w:color w:val="0070C0"/>
          <w:sz w:val="22"/>
          <w:szCs w:val="22"/>
          <w:lang w:val="vi-VN"/>
        </w:rPr>
        <w:t>Giá trị Hợp đồng Chấp thuận là giá cố định và sẽ không được điều chỉnh</w:t>
      </w:r>
      <w:r w:rsidR="00B06334">
        <w:rPr>
          <w:rFonts w:cs="Arial"/>
          <w:color w:val="0070C0"/>
          <w:sz w:val="22"/>
          <w:szCs w:val="22"/>
          <w:lang w:val="en-US"/>
        </w:rPr>
        <w:t xml:space="preserve"> </w:t>
      </w:r>
      <w:proofErr w:type="spellStart"/>
      <w:r w:rsidR="00B06334">
        <w:rPr>
          <w:rFonts w:cs="Arial"/>
          <w:color w:val="0070C0"/>
          <w:sz w:val="22"/>
          <w:szCs w:val="22"/>
          <w:lang w:val="en-US"/>
        </w:rPr>
        <w:t>trừ</w:t>
      </w:r>
      <w:proofErr w:type="spellEnd"/>
      <w:r w:rsidR="00B06334">
        <w:rPr>
          <w:rFonts w:cs="Arial"/>
          <w:color w:val="0070C0"/>
          <w:sz w:val="22"/>
          <w:szCs w:val="22"/>
          <w:lang w:val="en-US"/>
        </w:rPr>
        <w:t xml:space="preserve">  </w:t>
      </w:r>
      <w:proofErr w:type="spellStart"/>
      <w:r w:rsidR="00B06334">
        <w:rPr>
          <w:rFonts w:cs="Arial"/>
          <w:color w:val="0070C0"/>
          <w:sz w:val="22"/>
          <w:szCs w:val="22"/>
          <w:lang w:val="en-US"/>
        </w:rPr>
        <w:t>khi</w:t>
      </w:r>
      <w:proofErr w:type="spellEnd"/>
      <w:r w:rsidR="00B06334">
        <w:rPr>
          <w:rFonts w:cs="Arial"/>
          <w:color w:val="0070C0"/>
          <w:sz w:val="22"/>
          <w:szCs w:val="22"/>
          <w:lang w:val="en-US"/>
        </w:rPr>
        <w:t xml:space="preserve"> </w:t>
      </w:r>
      <w:proofErr w:type="spellStart"/>
      <w:r w:rsidR="00B06334">
        <w:rPr>
          <w:rFonts w:cs="Arial"/>
          <w:color w:val="0070C0"/>
          <w:sz w:val="22"/>
          <w:szCs w:val="22"/>
          <w:lang w:val="en-US"/>
        </w:rPr>
        <w:t>được</w:t>
      </w:r>
      <w:proofErr w:type="spellEnd"/>
      <w:r w:rsidR="00B06334">
        <w:rPr>
          <w:rFonts w:cs="Arial"/>
          <w:color w:val="0070C0"/>
          <w:sz w:val="22"/>
          <w:szCs w:val="22"/>
          <w:lang w:val="en-US"/>
        </w:rPr>
        <w:t xml:space="preserve"> </w:t>
      </w:r>
      <w:proofErr w:type="spellStart"/>
      <w:r w:rsidR="00B06334">
        <w:rPr>
          <w:rFonts w:cs="Arial"/>
          <w:color w:val="0070C0"/>
          <w:sz w:val="22"/>
          <w:szCs w:val="22"/>
          <w:lang w:val="en-US"/>
        </w:rPr>
        <w:t>hoàn</w:t>
      </w:r>
      <w:proofErr w:type="spellEnd"/>
      <w:r w:rsidR="00B06334">
        <w:rPr>
          <w:rFonts w:cs="Arial"/>
          <w:color w:val="0070C0"/>
          <w:sz w:val="22"/>
          <w:szCs w:val="22"/>
          <w:lang w:val="en-US"/>
        </w:rPr>
        <w:t xml:space="preserve"> </w:t>
      </w:r>
      <w:proofErr w:type="spellStart"/>
      <w:r w:rsidR="00B06334">
        <w:rPr>
          <w:rFonts w:cs="Arial"/>
          <w:color w:val="0070C0"/>
          <w:sz w:val="22"/>
          <w:szCs w:val="22"/>
          <w:lang w:val="en-US"/>
        </w:rPr>
        <w:t>lại</w:t>
      </w:r>
      <w:proofErr w:type="spellEnd"/>
      <w:r w:rsidR="00B06334">
        <w:rPr>
          <w:rFonts w:cs="Arial"/>
          <w:color w:val="0070C0"/>
          <w:sz w:val="22"/>
          <w:szCs w:val="22"/>
          <w:lang w:val="en-US"/>
        </w:rPr>
        <w:t xml:space="preserve"> </w:t>
      </w:r>
      <w:proofErr w:type="spellStart"/>
      <w:r w:rsidR="00B06334">
        <w:rPr>
          <w:rFonts w:cs="Arial"/>
          <w:color w:val="0070C0"/>
          <w:sz w:val="22"/>
          <w:szCs w:val="22"/>
          <w:lang w:val="en-US"/>
        </w:rPr>
        <w:t>hoặc</w:t>
      </w:r>
      <w:proofErr w:type="spellEnd"/>
      <w:r w:rsidR="00B06334">
        <w:rPr>
          <w:rFonts w:cs="Arial"/>
          <w:color w:val="0070C0"/>
          <w:sz w:val="22"/>
          <w:szCs w:val="22"/>
          <w:lang w:val="en-US"/>
        </w:rPr>
        <w:t xml:space="preserve"> </w:t>
      </w:r>
      <w:proofErr w:type="spellStart"/>
      <w:r w:rsidR="00B06334">
        <w:rPr>
          <w:rFonts w:cs="Arial"/>
          <w:color w:val="0070C0"/>
          <w:sz w:val="22"/>
          <w:szCs w:val="22"/>
          <w:lang w:val="en-US"/>
        </w:rPr>
        <w:t>cấn</w:t>
      </w:r>
      <w:proofErr w:type="spellEnd"/>
      <w:r w:rsidR="00B06334">
        <w:rPr>
          <w:rFonts w:cs="Arial"/>
          <w:color w:val="0070C0"/>
          <w:sz w:val="22"/>
          <w:szCs w:val="22"/>
          <w:lang w:val="en-US"/>
        </w:rPr>
        <w:t xml:space="preserve"> </w:t>
      </w:r>
      <w:proofErr w:type="spellStart"/>
      <w:r w:rsidR="00B06334">
        <w:rPr>
          <w:rFonts w:cs="Arial"/>
          <w:color w:val="0070C0"/>
          <w:sz w:val="22"/>
          <w:szCs w:val="22"/>
          <w:lang w:val="en-US"/>
        </w:rPr>
        <w:t>trừ</w:t>
      </w:r>
      <w:proofErr w:type="spellEnd"/>
      <w:r w:rsidR="00B06334">
        <w:rPr>
          <w:rFonts w:cs="Arial"/>
          <w:color w:val="0070C0"/>
          <w:sz w:val="22"/>
          <w:szCs w:val="22"/>
          <w:lang w:val="en-US"/>
        </w:rPr>
        <w:t xml:space="preserve"> </w:t>
      </w:r>
      <w:proofErr w:type="spellStart"/>
      <w:r w:rsidR="00B06334">
        <w:rPr>
          <w:rFonts w:cs="Arial"/>
          <w:color w:val="0070C0"/>
          <w:sz w:val="22"/>
          <w:szCs w:val="22"/>
          <w:lang w:val="en-US"/>
        </w:rPr>
        <w:t>theo</w:t>
      </w:r>
      <w:proofErr w:type="spellEnd"/>
      <w:r w:rsidR="00B06334">
        <w:rPr>
          <w:rFonts w:cs="Arial"/>
          <w:color w:val="0070C0"/>
          <w:sz w:val="22"/>
          <w:szCs w:val="22"/>
          <w:lang w:val="en-US"/>
        </w:rPr>
        <w:t xml:space="preserve"> </w:t>
      </w:r>
      <w:proofErr w:type="spellStart"/>
      <w:r w:rsidR="00B06334">
        <w:rPr>
          <w:rFonts w:cs="Arial"/>
          <w:color w:val="0070C0"/>
          <w:sz w:val="22"/>
          <w:szCs w:val="22"/>
          <w:lang w:val="en-US"/>
        </w:rPr>
        <w:t>Khoản</w:t>
      </w:r>
      <w:proofErr w:type="spellEnd"/>
      <w:r w:rsidR="00B06334">
        <w:rPr>
          <w:rFonts w:cs="Arial"/>
          <w:color w:val="0070C0"/>
          <w:sz w:val="22"/>
          <w:szCs w:val="22"/>
          <w:lang w:val="en-US"/>
        </w:rPr>
        <w:t xml:space="preserve"> 14.1</w:t>
      </w:r>
      <w:r w:rsidRPr="00173D8A">
        <w:rPr>
          <w:rFonts w:cs="Arial"/>
          <w:color w:val="0070C0"/>
          <w:sz w:val="22"/>
          <w:szCs w:val="22"/>
          <w:lang w:val="vi-VN"/>
        </w:rPr>
        <w:t xml:space="preserve">. Toàn bộ mức giá và giá quy định tại Bảng khối lượng là cố định và không thể thay đổi. Để tránh nhầm lẫn, không có bất kỳ thay đổi nào được thực hiện đối với Giá trị Hợp đồng chấp thuận, Giá Hợp đồng hoặc bất kỳ mức giá hoặc giá cả trong Bảng khối lượng và Nhà Thầu không được quyền nhận bất kỳ khoản thanh toán, bồi thường nào liên quan đến bất kỳ việc tăng chi phí của Nhà Thầu hoặc Nhà Thầu Phụ khi thực hiện Công việc bao gồm các chi phí phát sinh do bởi hoặc liên quan đến: (i) việc tăng chi phí lao động, hàng hóa, vật liệu, thiết bị, máy móc và những hạng mục của Công trình, và (ii) bất kỳ thay đổi tỷ giá tiền tệ; và (iii) chi phí tài trợ; (iv) lỗi tính toán; (v) bất kỳ vấn đề nào mà Nhà Thầu có trách nhiệm hoặc chấp nhận các rủi ro trong Hợp đồng; và (vi) trừ khi được quy định khác tại Hợp đồng, các chi phí mà Nhà Thầu không nhìn thấy được hoặc không bao gồm trong Giá trị Hợp đồng Chấp thuận hoặc mức giá hoặc giá cả trong Bảng khối lượng. </w:t>
      </w:r>
    </w:p>
    <w:p w14:paraId="6601554E" w14:textId="77777777" w:rsidR="00173D8A" w:rsidRDefault="00173D8A" w:rsidP="008A0DB1">
      <w:pPr>
        <w:widowControl w:val="0"/>
        <w:tabs>
          <w:tab w:val="left" w:pos="1985"/>
        </w:tabs>
        <w:rPr>
          <w:rFonts w:cs="Arial"/>
          <w:b/>
          <w:color w:val="000000"/>
          <w:sz w:val="22"/>
          <w:szCs w:val="22"/>
        </w:rPr>
      </w:pPr>
    </w:p>
    <w:p w14:paraId="7CD96755" w14:textId="1E43DB93" w:rsidR="008A0DB1" w:rsidRDefault="008A0DB1" w:rsidP="008A0DB1">
      <w:pPr>
        <w:widowControl w:val="0"/>
        <w:tabs>
          <w:tab w:val="left" w:pos="1985"/>
        </w:tabs>
        <w:rPr>
          <w:rFonts w:cs="Arial"/>
          <w:b/>
          <w:color w:val="000000"/>
          <w:sz w:val="22"/>
          <w:szCs w:val="22"/>
        </w:rPr>
      </w:pPr>
      <w:r w:rsidRPr="00F64C66">
        <w:rPr>
          <w:rFonts w:cs="Arial"/>
          <w:b/>
          <w:color w:val="000000"/>
          <w:sz w:val="22"/>
          <w:szCs w:val="22"/>
        </w:rPr>
        <w:t>Sub-Clause 13.9</w:t>
      </w:r>
      <w:r w:rsidRPr="00F64C66">
        <w:rPr>
          <w:rFonts w:cs="Arial"/>
          <w:b/>
          <w:color w:val="000000"/>
          <w:sz w:val="22"/>
          <w:szCs w:val="22"/>
        </w:rPr>
        <w:tab/>
      </w:r>
      <w:r w:rsidR="00D867F7">
        <w:rPr>
          <w:rFonts w:cs="Arial"/>
          <w:b/>
          <w:color w:val="000000"/>
          <w:sz w:val="22"/>
          <w:szCs w:val="22"/>
        </w:rPr>
        <w:tab/>
      </w:r>
      <w:r w:rsidRPr="00F64C66">
        <w:rPr>
          <w:rFonts w:cs="Arial"/>
          <w:b/>
          <w:color w:val="000000"/>
          <w:sz w:val="22"/>
          <w:szCs w:val="22"/>
        </w:rPr>
        <w:t>Val</w:t>
      </w:r>
      <w:r w:rsidR="006602DE">
        <w:rPr>
          <w:rFonts w:cs="Arial"/>
          <w:b/>
          <w:color w:val="000000"/>
          <w:sz w:val="22"/>
          <w:szCs w:val="22"/>
        </w:rPr>
        <w:t>uation of</w:t>
      </w:r>
      <w:r w:rsidRPr="00F64C66">
        <w:rPr>
          <w:rFonts w:cs="Arial"/>
          <w:b/>
          <w:color w:val="000000"/>
          <w:sz w:val="22"/>
          <w:szCs w:val="22"/>
        </w:rPr>
        <w:t xml:space="preserve"> Variation</w:t>
      </w:r>
      <w:r w:rsidR="006602DE">
        <w:rPr>
          <w:rFonts w:cs="Arial"/>
          <w:b/>
          <w:color w:val="000000"/>
          <w:sz w:val="22"/>
          <w:szCs w:val="22"/>
        </w:rPr>
        <w:t>s</w:t>
      </w:r>
    </w:p>
    <w:p w14:paraId="3889502A" w14:textId="201594FE" w:rsidR="00D867F7" w:rsidRPr="00D867F7" w:rsidRDefault="00D867F7" w:rsidP="00D867F7">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13.9</w:t>
      </w:r>
      <w:r>
        <w:rPr>
          <w:rFonts w:cs="Arial"/>
          <w:b/>
          <w:color w:val="0070C0"/>
          <w:sz w:val="22"/>
          <w:szCs w:val="22"/>
        </w:rPr>
        <w:tab/>
      </w:r>
      <w:r>
        <w:rPr>
          <w:rFonts w:cs="Arial"/>
          <w:b/>
          <w:color w:val="0070C0"/>
          <w:sz w:val="22"/>
          <w:szCs w:val="22"/>
        </w:rPr>
        <w:tab/>
      </w:r>
      <w:r w:rsidRPr="00D867F7">
        <w:rPr>
          <w:rFonts w:cs="Arial"/>
          <w:b/>
          <w:color w:val="0070C0"/>
          <w:sz w:val="22"/>
          <w:szCs w:val="22"/>
          <w:lang w:val="vi-VN"/>
        </w:rPr>
        <w:t>Đánh giá các Thay đổi</w:t>
      </w:r>
    </w:p>
    <w:p w14:paraId="3B5E1DAB" w14:textId="77777777" w:rsidR="008A0DB1" w:rsidRPr="00F64C66" w:rsidRDefault="008A0DB1" w:rsidP="008A0DB1">
      <w:pPr>
        <w:widowControl w:val="0"/>
        <w:tabs>
          <w:tab w:val="left" w:pos="2520"/>
        </w:tabs>
        <w:ind w:left="1985"/>
        <w:rPr>
          <w:rFonts w:cs="Arial"/>
          <w:b/>
          <w:i/>
          <w:color w:val="000000"/>
          <w:sz w:val="22"/>
          <w:szCs w:val="22"/>
        </w:rPr>
      </w:pPr>
    </w:p>
    <w:p w14:paraId="24A4F147" w14:textId="77019E99" w:rsidR="008A0DB1" w:rsidRDefault="008A0DB1" w:rsidP="00F776D4">
      <w:pPr>
        <w:pStyle w:val="BodyTextIndent"/>
        <w:numPr>
          <w:ilvl w:val="0"/>
          <w:numId w:val="0"/>
        </w:numPr>
        <w:ind w:left="720"/>
        <w:rPr>
          <w:rFonts w:cs="Arial"/>
          <w:color w:val="000000"/>
          <w:sz w:val="22"/>
          <w:szCs w:val="22"/>
        </w:rPr>
      </w:pPr>
      <w:r w:rsidRPr="00F64C66">
        <w:rPr>
          <w:rFonts w:cs="Arial"/>
          <w:color w:val="000000"/>
          <w:sz w:val="22"/>
          <w:szCs w:val="22"/>
        </w:rPr>
        <w:t>Add the new Sub-Clause 13.9 as follows:</w:t>
      </w:r>
    </w:p>
    <w:p w14:paraId="142E5AFB" w14:textId="44178163" w:rsidR="00D867F7" w:rsidRPr="00D867F7" w:rsidRDefault="00D867F7" w:rsidP="00F776D4">
      <w:pPr>
        <w:pStyle w:val="BodyTextIndent"/>
        <w:numPr>
          <w:ilvl w:val="0"/>
          <w:numId w:val="0"/>
        </w:numPr>
        <w:ind w:left="720"/>
        <w:rPr>
          <w:rFonts w:cs="Arial"/>
          <w:color w:val="0070C0"/>
          <w:sz w:val="22"/>
          <w:szCs w:val="22"/>
          <w:lang w:val="vi-VN"/>
        </w:rPr>
      </w:pPr>
      <w:r w:rsidRPr="00D867F7">
        <w:rPr>
          <w:rFonts w:cs="Arial"/>
          <w:color w:val="0070C0"/>
          <w:sz w:val="22"/>
          <w:szCs w:val="22"/>
          <w:lang w:val="vi-VN"/>
        </w:rPr>
        <w:t>Thêm mới Khoản 13.9 như sau:</w:t>
      </w:r>
    </w:p>
    <w:p w14:paraId="66C9078F" w14:textId="77777777" w:rsidR="008A0DB1" w:rsidRPr="00F64C66" w:rsidRDefault="008A0DB1" w:rsidP="008A0DB1">
      <w:pPr>
        <w:widowControl w:val="0"/>
        <w:ind w:left="1985"/>
        <w:rPr>
          <w:rFonts w:cs="Arial"/>
          <w:i/>
          <w:color w:val="000000"/>
          <w:sz w:val="22"/>
          <w:szCs w:val="22"/>
        </w:rPr>
      </w:pPr>
    </w:p>
    <w:p w14:paraId="4933DFD3" w14:textId="6BDD1E20" w:rsidR="008A0DB1" w:rsidRDefault="008A0DB1" w:rsidP="00F776D4">
      <w:pPr>
        <w:pStyle w:val="BodyTextIndent"/>
        <w:numPr>
          <w:ilvl w:val="0"/>
          <w:numId w:val="0"/>
        </w:numPr>
        <w:ind w:left="720"/>
        <w:rPr>
          <w:rFonts w:cs="Arial"/>
          <w:sz w:val="22"/>
          <w:szCs w:val="22"/>
        </w:rPr>
      </w:pPr>
      <w:r w:rsidRPr="00F64C66">
        <w:rPr>
          <w:rFonts w:cs="Arial"/>
          <w:sz w:val="22"/>
          <w:szCs w:val="22"/>
        </w:rPr>
        <w:t xml:space="preserve">The Contract Sum Analysis rates and prices shall be used to value any Variation. The </w:t>
      </w:r>
      <w:r w:rsidR="00E30B95">
        <w:rPr>
          <w:rFonts w:cs="Arial"/>
          <w:sz w:val="22"/>
          <w:szCs w:val="22"/>
        </w:rPr>
        <w:t>Employer</w:t>
      </w:r>
      <w:r w:rsidR="00E30B95" w:rsidRPr="00F64C66">
        <w:rPr>
          <w:rFonts w:cs="Arial"/>
          <w:sz w:val="22"/>
          <w:szCs w:val="22"/>
        </w:rPr>
        <w:t xml:space="preserve"> </w:t>
      </w:r>
      <w:r w:rsidRPr="00F64C66">
        <w:rPr>
          <w:rFonts w:cs="Arial"/>
          <w:sz w:val="22"/>
          <w:szCs w:val="22"/>
        </w:rPr>
        <w:t>shall have the right to determine or interpret the rate(s) to be adopted for any variation works based on the Contract rates and prices.</w:t>
      </w:r>
    </w:p>
    <w:p w14:paraId="1E0E21B8" w14:textId="15164F08" w:rsidR="00D867F7" w:rsidRPr="00D867F7" w:rsidRDefault="00D867F7" w:rsidP="00F776D4">
      <w:pPr>
        <w:pStyle w:val="BodyTextIndent"/>
        <w:numPr>
          <w:ilvl w:val="0"/>
          <w:numId w:val="0"/>
        </w:numPr>
        <w:ind w:left="720"/>
        <w:rPr>
          <w:rFonts w:cs="Arial"/>
          <w:color w:val="0070C0"/>
          <w:sz w:val="22"/>
          <w:szCs w:val="22"/>
        </w:rPr>
      </w:pPr>
      <w:proofErr w:type="spellStart"/>
      <w:r w:rsidRPr="00D867F7">
        <w:rPr>
          <w:rFonts w:cs="Arial"/>
          <w:color w:val="0070C0"/>
          <w:sz w:val="22"/>
          <w:szCs w:val="22"/>
        </w:rPr>
        <w:t>Đơn</w:t>
      </w:r>
      <w:proofErr w:type="spellEnd"/>
      <w:r w:rsidRPr="00D867F7">
        <w:rPr>
          <w:rFonts w:cs="Arial"/>
          <w:color w:val="0070C0"/>
          <w:sz w:val="22"/>
          <w:szCs w:val="22"/>
        </w:rPr>
        <w:t xml:space="preserve"> </w:t>
      </w:r>
      <w:proofErr w:type="spellStart"/>
      <w:r w:rsidRPr="00D867F7">
        <w:rPr>
          <w:rFonts w:cs="Arial"/>
          <w:color w:val="0070C0"/>
          <w:sz w:val="22"/>
          <w:szCs w:val="22"/>
        </w:rPr>
        <w:t>giá</w:t>
      </w:r>
      <w:proofErr w:type="spellEnd"/>
      <w:r w:rsidRPr="00D867F7">
        <w:rPr>
          <w:rFonts w:cs="Arial"/>
          <w:color w:val="0070C0"/>
          <w:sz w:val="22"/>
          <w:szCs w:val="22"/>
        </w:rPr>
        <w:t xml:space="preserve"> </w:t>
      </w:r>
      <w:proofErr w:type="spellStart"/>
      <w:r w:rsidRPr="00D867F7">
        <w:rPr>
          <w:rFonts w:cs="Arial"/>
          <w:color w:val="0070C0"/>
          <w:sz w:val="22"/>
          <w:szCs w:val="22"/>
        </w:rPr>
        <w:t>và</w:t>
      </w:r>
      <w:proofErr w:type="spellEnd"/>
      <w:r w:rsidRPr="00D867F7">
        <w:rPr>
          <w:rFonts w:cs="Arial"/>
          <w:color w:val="0070C0"/>
          <w:sz w:val="22"/>
          <w:szCs w:val="22"/>
        </w:rPr>
        <w:t xml:space="preserve"> </w:t>
      </w:r>
      <w:proofErr w:type="spellStart"/>
      <w:r w:rsidRPr="00D867F7">
        <w:rPr>
          <w:rFonts w:cs="Arial"/>
          <w:color w:val="0070C0"/>
          <w:sz w:val="22"/>
          <w:szCs w:val="22"/>
        </w:rPr>
        <w:t>Giá</w:t>
      </w:r>
      <w:proofErr w:type="spellEnd"/>
      <w:r w:rsidRPr="00D867F7">
        <w:rPr>
          <w:rFonts w:cs="Arial"/>
          <w:color w:val="0070C0"/>
          <w:sz w:val="22"/>
          <w:szCs w:val="22"/>
        </w:rPr>
        <w:t xml:space="preserve"> </w:t>
      </w:r>
      <w:proofErr w:type="spellStart"/>
      <w:r w:rsidRPr="00D867F7">
        <w:rPr>
          <w:rFonts w:cs="Arial"/>
          <w:color w:val="0070C0"/>
          <w:sz w:val="22"/>
          <w:szCs w:val="22"/>
        </w:rPr>
        <w:t>Phân</w:t>
      </w:r>
      <w:proofErr w:type="spellEnd"/>
      <w:r w:rsidRPr="00D867F7">
        <w:rPr>
          <w:rFonts w:cs="Arial"/>
          <w:color w:val="0070C0"/>
          <w:sz w:val="22"/>
          <w:szCs w:val="22"/>
        </w:rPr>
        <w:t xml:space="preserve"> </w:t>
      </w:r>
      <w:proofErr w:type="spellStart"/>
      <w:r w:rsidRPr="00D867F7">
        <w:rPr>
          <w:rFonts w:cs="Arial"/>
          <w:color w:val="0070C0"/>
          <w:sz w:val="22"/>
          <w:szCs w:val="22"/>
        </w:rPr>
        <w:t>Tích</w:t>
      </w:r>
      <w:proofErr w:type="spellEnd"/>
      <w:r w:rsidRPr="00D867F7">
        <w:rPr>
          <w:rFonts w:cs="Arial"/>
          <w:color w:val="0070C0"/>
          <w:sz w:val="22"/>
          <w:szCs w:val="22"/>
        </w:rPr>
        <w:t xml:space="preserve"> </w:t>
      </w:r>
      <w:proofErr w:type="spellStart"/>
      <w:r w:rsidRPr="00D867F7">
        <w:rPr>
          <w:rFonts w:cs="Arial"/>
          <w:color w:val="0070C0"/>
          <w:sz w:val="22"/>
          <w:szCs w:val="22"/>
        </w:rPr>
        <w:t>Tổng</w:t>
      </w:r>
      <w:proofErr w:type="spellEnd"/>
      <w:r w:rsidRPr="00D867F7">
        <w:rPr>
          <w:rFonts w:cs="Arial"/>
          <w:color w:val="0070C0"/>
          <w:sz w:val="22"/>
          <w:szCs w:val="22"/>
        </w:rPr>
        <w:t xml:space="preserve"> </w:t>
      </w:r>
      <w:proofErr w:type="spellStart"/>
      <w:r w:rsidRPr="00D867F7">
        <w:rPr>
          <w:rFonts w:cs="Arial"/>
          <w:color w:val="0070C0"/>
          <w:sz w:val="22"/>
          <w:szCs w:val="22"/>
        </w:rPr>
        <w:t>Giá</w:t>
      </w:r>
      <w:proofErr w:type="spellEnd"/>
      <w:r w:rsidRPr="00D867F7">
        <w:rPr>
          <w:rFonts w:cs="Arial"/>
          <w:color w:val="0070C0"/>
          <w:sz w:val="22"/>
          <w:szCs w:val="22"/>
        </w:rPr>
        <w:t xml:space="preserve"> </w:t>
      </w:r>
      <w:proofErr w:type="spellStart"/>
      <w:r w:rsidRPr="00D867F7">
        <w:rPr>
          <w:rFonts w:cs="Arial"/>
          <w:color w:val="0070C0"/>
          <w:sz w:val="22"/>
          <w:szCs w:val="22"/>
        </w:rPr>
        <w:t>Trị</w:t>
      </w:r>
      <w:proofErr w:type="spellEnd"/>
      <w:r w:rsidRPr="00D867F7">
        <w:rPr>
          <w:rFonts w:cs="Arial"/>
          <w:color w:val="0070C0"/>
          <w:sz w:val="22"/>
          <w:szCs w:val="22"/>
        </w:rPr>
        <w:t xml:space="preserve"> </w:t>
      </w:r>
      <w:proofErr w:type="spellStart"/>
      <w:r w:rsidRPr="00D867F7">
        <w:rPr>
          <w:rFonts w:cs="Arial"/>
          <w:color w:val="0070C0"/>
          <w:sz w:val="22"/>
          <w:szCs w:val="22"/>
        </w:rPr>
        <w:t>Hợp</w:t>
      </w:r>
      <w:proofErr w:type="spellEnd"/>
      <w:r w:rsidRPr="00D867F7">
        <w:rPr>
          <w:rFonts w:cs="Arial"/>
          <w:color w:val="0070C0"/>
          <w:sz w:val="22"/>
          <w:szCs w:val="22"/>
        </w:rPr>
        <w:t xml:space="preserve"> </w:t>
      </w:r>
      <w:proofErr w:type="spellStart"/>
      <w:r w:rsidRPr="00D867F7">
        <w:rPr>
          <w:rFonts w:cs="Arial"/>
          <w:color w:val="0070C0"/>
          <w:sz w:val="22"/>
          <w:szCs w:val="22"/>
        </w:rPr>
        <w:t>Đồng</w:t>
      </w:r>
      <w:proofErr w:type="spellEnd"/>
      <w:r w:rsidRPr="00D867F7">
        <w:rPr>
          <w:rFonts w:cs="Arial"/>
          <w:color w:val="0070C0"/>
          <w:sz w:val="22"/>
          <w:szCs w:val="22"/>
        </w:rPr>
        <w:t xml:space="preserve"> </w:t>
      </w:r>
      <w:proofErr w:type="spellStart"/>
      <w:r w:rsidRPr="00D867F7">
        <w:rPr>
          <w:rFonts w:cs="Arial"/>
          <w:color w:val="0070C0"/>
          <w:sz w:val="22"/>
          <w:szCs w:val="22"/>
        </w:rPr>
        <w:t>sẽ</w:t>
      </w:r>
      <w:proofErr w:type="spellEnd"/>
      <w:r w:rsidRPr="00D867F7">
        <w:rPr>
          <w:rFonts w:cs="Arial"/>
          <w:color w:val="0070C0"/>
          <w:sz w:val="22"/>
          <w:szCs w:val="22"/>
        </w:rPr>
        <w:t xml:space="preserve"> </w:t>
      </w:r>
      <w:proofErr w:type="spellStart"/>
      <w:r w:rsidRPr="00D867F7">
        <w:rPr>
          <w:rFonts w:cs="Arial"/>
          <w:color w:val="0070C0"/>
          <w:sz w:val="22"/>
          <w:szCs w:val="22"/>
        </w:rPr>
        <w:t>dùng</w:t>
      </w:r>
      <w:proofErr w:type="spellEnd"/>
      <w:r w:rsidRPr="00D867F7">
        <w:rPr>
          <w:rFonts w:cs="Arial"/>
          <w:color w:val="0070C0"/>
          <w:sz w:val="22"/>
          <w:szCs w:val="22"/>
        </w:rPr>
        <w:t xml:space="preserve"> </w:t>
      </w:r>
      <w:proofErr w:type="spellStart"/>
      <w:r w:rsidRPr="00D867F7">
        <w:rPr>
          <w:rFonts w:cs="Arial"/>
          <w:color w:val="0070C0"/>
          <w:sz w:val="22"/>
          <w:szCs w:val="22"/>
        </w:rPr>
        <w:t>để</w:t>
      </w:r>
      <w:proofErr w:type="spellEnd"/>
      <w:r w:rsidRPr="00D867F7">
        <w:rPr>
          <w:rFonts w:cs="Arial"/>
          <w:color w:val="0070C0"/>
          <w:sz w:val="22"/>
          <w:szCs w:val="22"/>
        </w:rPr>
        <w:t xml:space="preserve"> </w:t>
      </w:r>
      <w:proofErr w:type="spellStart"/>
      <w:r w:rsidRPr="00D867F7">
        <w:rPr>
          <w:rFonts w:cs="Arial"/>
          <w:color w:val="0070C0"/>
          <w:sz w:val="22"/>
          <w:szCs w:val="22"/>
        </w:rPr>
        <w:t>đánh</w:t>
      </w:r>
      <w:proofErr w:type="spellEnd"/>
      <w:r w:rsidRPr="00D867F7">
        <w:rPr>
          <w:rFonts w:cs="Arial"/>
          <w:color w:val="0070C0"/>
          <w:sz w:val="22"/>
          <w:szCs w:val="22"/>
        </w:rPr>
        <w:t xml:space="preserve"> </w:t>
      </w:r>
      <w:proofErr w:type="spellStart"/>
      <w:r w:rsidRPr="00D867F7">
        <w:rPr>
          <w:rFonts w:cs="Arial"/>
          <w:color w:val="0070C0"/>
          <w:sz w:val="22"/>
          <w:szCs w:val="22"/>
        </w:rPr>
        <w:t>giá</w:t>
      </w:r>
      <w:proofErr w:type="spellEnd"/>
      <w:r w:rsidRPr="00D867F7">
        <w:rPr>
          <w:rFonts w:cs="Arial"/>
          <w:color w:val="0070C0"/>
          <w:sz w:val="22"/>
          <w:szCs w:val="22"/>
        </w:rPr>
        <w:t xml:space="preserve"> </w:t>
      </w:r>
      <w:proofErr w:type="spellStart"/>
      <w:r w:rsidRPr="00D867F7">
        <w:rPr>
          <w:rFonts w:cs="Arial"/>
          <w:color w:val="0070C0"/>
          <w:sz w:val="22"/>
          <w:szCs w:val="22"/>
        </w:rPr>
        <w:t>mọi</w:t>
      </w:r>
      <w:proofErr w:type="spellEnd"/>
      <w:r w:rsidRPr="00D867F7">
        <w:rPr>
          <w:rFonts w:cs="Arial"/>
          <w:color w:val="0070C0"/>
          <w:sz w:val="22"/>
          <w:szCs w:val="22"/>
        </w:rPr>
        <w:t xml:space="preserve"> </w:t>
      </w:r>
      <w:proofErr w:type="spellStart"/>
      <w:r w:rsidRPr="00D867F7">
        <w:rPr>
          <w:rFonts w:cs="Arial"/>
          <w:color w:val="0070C0"/>
          <w:sz w:val="22"/>
          <w:szCs w:val="22"/>
        </w:rPr>
        <w:t>công</w:t>
      </w:r>
      <w:proofErr w:type="spellEnd"/>
      <w:r w:rsidRPr="00D867F7">
        <w:rPr>
          <w:rFonts w:cs="Arial"/>
          <w:color w:val="0070C0"/>
          <w:sz w:val="22"/>
          <w:szCs w:val="22"/>
        </w:rPr>
        <w:t xml:space="preserve"> </w:t>
      </w:r>
      <w:proofErr w:type="spellStart"/>
      <w:r w:rsidRPr="00D867F7">
        <w:rPr>
          <w:rFonts w:cs="Arial"/>
          <w:color w:val="0070C0"/>
          <w:sz w:val="22"/>
          <w:szCs w:val="22"/>
        </w:rPr>
        <w:t>việc</w:t>
      </w:r>
      <w:proofErr w:type="spellEnd"/>
      <w:r w:rsidRPr="00D867F7">
        <w:rPr>
          <w:rFonts w:cs="Arial"/>
          <w:color w:val="0070C0"/>
          <w:sz w:val="22"/>
          <w:szCs w:val="22"/>
        </w:rPr>
        <w:t xml:space="preserve"> </w:t>
      </w:r>
      <w:proofErr w:type="spellStart"/>
      <w:r w:rsidRPr="00D867F7">
        <w:rPr>
          <w:rFonts w:cs="Arial"/>
          <w:color w:val="0070C0"/>
          <w:sz w:val="22"/>
          <w:szCs w:val="22"/>
        </w:rPr>
        <w:t>phát</w:t>
      </w:r>
      <w:proofErr w:type="spellEnd"/>
      <w:r w:rsidRPr="00D867F7">
        <w:rPr>
          <w:rFonts w:cs="Arial"/>
          <w:color w:val="0070C0"/>
          <w:sz w:val="22"/>
          <w:szCs w:val="22"/>
        </w:rPr>
        <w:t xml:space="preserve"> </w:t>
      </w:r>
      <w:proofErr w:type="spellStart"/>
      <w:r w:rsidRPr="00D867F7">
        <w:rPr>
          <w:rFonts w:cs="Arial"/>
          <w:color w:val="0070C0"/>
          <w:sz w:val="22"/>
          <w:szCs w:val="22"/>
        </w:rPr>
        <w:t>sinh</w:t>
      </w:r>
      <w:proofErr w:type="spellEnd"/>
      <w:r w:rsidRPr="00D867F7">
        <w:rPr>
          <w:rFonts w:cs="Arial"/>
          <w:color w:val="0070C0"/>
          <w:sz w:val="22"/>
          <w:szCs w:val="22"/>
        </w:rPr>
        <w:t xml:space="preserve">. </w:t>
      </w:r>
      <w:r w:rsidR="00E30B95">
        <w:rPr>
          <w:rFonts w:cs="Arial"/>
          <w:color w:val="0070C0"/>
          <w:sz w:val="22"/>
          <w:szCs w:val="22"/>
        </w:rPr>
        <w:t xml:space="preserve">Chủ </w:t>
      </w:r>
      <w:proofErr w:type="spellStart"/>
      <w:r w:rsidR="00E30B95">
        <w:rPr>
          <w:rFonts w:cs="Arial"/>
          <w:color w:val="0070C0"/>
          <w:sz w:val="22"/>
          <w:szCs w:val="22"/>
        </w:rPr>
        <w:t>Đầu</w:t>
      </w:r>
      <w:proofErr w:type="spellEnd"/>
      <w:r w:rsidR="00E30B95">
        <w:rPr>
          <w:rFonts w:cs="Arial"/>
          <w:color w:val="0070C0"/>
          <w:sz w:val="22"/>
          <w:szCs w:val="22"/>
        </w:rPr>
        <w:t xml:space="preserve"> </w:t>
      </w:r>
      <w:proofErr w:type="spellStart"/>
      <w:r w:rsidR="00E30B95">
        <w:rPr>
          <w:rFonts w:cs="Arial"/>
          <w:color w:val="0070C0"/>
          <w:sz w:val="22"/>
          <w:szCs w:val="22"/>
        </w:rPr>
        <w:t>Tư</w:t>
      </w:r>
      <w:proofErr w:type="spellEnd"/>
      <w:r w:rsidRPr="00D867F7">
        <w:rPr>
          <w:rFonts w:cs="Arial"/>
          <w:color w:val="0070C0"/>
          <w:sz w:val="22"/>
          <w:szCs w:val="22"/>
        </w:rPr>
        <w:t xml:space="preserve"> </w:t>
      </w:r>
      <w:proofErr w:type="spellStart"/>
      <w:r w:rsidRPr="00D867F7">
        <w:rPr>
          <w:rFonts w:cs="Arial"/>
          <w:color w:val="0070C0"/>
          <w:sz w:val="22"/>
          <w:szCs w:val="22"/>
        </w:rPr>
        <w:t>được</w:t>
      </w:r>
      <w:proofErr w:type="spellEnd"/>
      <w:r w:rsidRPr="00D867F7">
        <w:rPr>
          <w:rFonts w:cs="Arial"/>
          <w:color w:val="0070C0"/>
          <w:sz w:val="22"/>
          <w:szCs w:val="22"/>
        </w:rPr>
        <w:t xml:space="preserve"> </w:t>
      </w:r>
      <w:proofErr w:type="spellStart"/>
      <w:r w:rsidRPr="00D867F7">
        <w:rPr>
          <w:rFonts w:cs="Arial"/>
          <w:color w:val="0070C0"/>
          <w:sz w:val="22"/>
          <w:szCs w:val="22"/>
        </w:rPr>
        <w:t>quyền</w:t>
      </w:r>
      <w:proofErr w:type="spellEnd"/>
      <w:r w:rsidRPr="00D867F7">
        <w:rPr>
          <w:rFonts w:cs="Arial"/>
          <w:color w:val="0070C0"/>
          <w:sz w:val="22"/>
          <w:szCs w:val="22"/>
        </w:rPr>
        <w:t xml:space="preserve"> </w:t>
      </w:r>
      <w:proofErr w:type="spellStart"/>
      <w:r w:rsidRPr="00D867F7">
        <w:rPr>
          <w:rFonts w:cs="Arial"/>
          <w:color w:val="0070C0"/>
          <w:sz w:val="22"/>
          <w:szCs w:val="22"/>
        </w:rPr>
        <w:t>quyết</w:t>
      </w:r>
      <w:proofErr w:type="spellEnd"/>
      <w:r w:rsidRPr="00D867F7">
        <w:rPr>
          <w:rFonts w:cs="Arial"/>
          <w:color w:val="0070C0"/>
          <w:sz w:val="22"/>
          <w:szCs w:val="22"/>
        </w:rPr>
        <w:t xml:space="preserve"> </w:t>
      </w:r>
      <w:proofErr w:type="spellStart"/>
      <w:r w:rsidRPr="00D867F7">
        <w:rPr>
          <w:rFonts w:cs="Arial"/>
          <w:color w:val="0070C0"/>
          <w:sz w:val="22"/>
          <w:szCs w:val="22"/>
        </w:rPr>
        <w:t>định</w:t>
      </w:r>
      <w:proofErr w:type="spellEnd"/>
      <w:r w:rsidRPr="00D867F7">
        <w:rPr>
          <w:rFonts w:cs="Arial"/>
          <w:color w:val="0070C0"/>
          <w:sz w:val="22"/>
          <w:szCs w:val="22"/>
        </w:rPr>
        <w:t xml:space="preserve"> </w:t>
      </w:r>
      <w:proofErr w:type="spellStart"/>
      <w:r w:rsidRPr="00D867F7">
        <w:rPr>
          <w:rFonts w:cs="Arial"/>
          <w:color w:val="0070C0"/>
          <w:sz w:val="22"/>
          <w:szCs w:val="22"/>
        </w:rPr>
        <w:t>hoặc</w:t>
      </w:r>
      <w:proofErr w:type="spellEnd"/>
      <w:r w:rsidRPr="00D867F7">
        <w:rPr>
          <w:rFonts w:cs="Arial"/>
          <w:color w:val="0070C0"/>
          <w:sz w:val="22"/>
          <w:szCs w:val="22"/>
        </w:rPr>
        <w:t xml:space="preserve"> </w:t>
      </w:r>
      <w:proofErr w:type="spellStart"/>
      <w:r w:rsidRPr="00D867F7">
        <w:rPr>
          <w:rFonts w:cs="Arial"/>
          <w:color w:val="0070C0"/>
          <w:sz w:val="22"/>
          <w:szCs w:val="22"/>
        </w:rPr>
        <w:t>diễn</w:t>
      </w:r>
      <w:proofErr w:type="spellEnd"/>
      <w:r w:rsidRPr="00D867F7">
        <w:rPr>
          <w:rFonts w:cs="Arial"/>
          <w:color w:val="0070C0"/>
          <w:sz w:val="22"/>
          <w:szCs w:val="22"/>
        </w:rPr>
        <w:t xml:space="preserve"> </w:t>
      </w:r>
      <w:proofErr w:type="spellStart"/>
      <w:r w:rsidRPr="00D867F7">
        <w:rPr>
          <w:rFonts w:cs="Arial"/>
          <w:color w:val="0070C0"/>
          <w:sz w:val="22"/>
          <w:szCs w:val="22"/>
        </w:rPr>
        <w:t>giải</w:t>
      </w:r>
      <w:proofErr w:type="spellEnd"/>
      <w:r w:rsidRPr="00D867F7">
        <w:rPr>
          <w:rFonts w:cs="Arial"/>
          <w:color w:val="0070C0"/>
          <w:sz w:val="22"/>
          <w:szCs w:val="22"/>
        </w:rPr>
        <w:t xml:space="preserve"> </w:t>
      </w:r>
      <w:proofErr w:type="spellStart"/>
      <w:r w:rsidRPr="00D867F7">
        <w:rPr>
          <w:rFonts w:cs="Arial"/>
          <w:color w:val="0070C0"/>
          <w:sz w:val="22"/>
          <w:szCs w:val="22"/>
        </w:rPr>
        <w:t>các</w:t>
      </w:r>
      <w:proofErr w:type="spellEnd"/>
      <w:r w:rsidRPr="00D867F7">
        <w:rPr>
          <w:rFonts w:cs="Arial"/>
          <w:color w:val="0070C0"/>
          <w:sz w:val="22"/>
          <w:szCs w:val="22"/>
        </w:rPr>
        <w:t xml:space="preserve"> </w:t>
      </w:r>
      <w:proofErr w:type="spellStart"/>
      <w:r w:rsidRPr="00D867F7">
        <w:rPr>
          <w:rFonts w:cs="Arial"/>
          <w:color w:val="0070C0"/>
          <w:sz w:val="22"/>
          <w:szCs w:val="22"/>
        </w:rPr>
        <w:t>đơn</w:t>
      </w:r>
      <w:proofErr w:type="spellEnd"/>
      <w:r w:rsidRPr="00D867F7">
        <w:rPr>
          <w:rFonts w:cs="Arial"/>
          <w:color w:val="0070C0"/>
          <w:sz w:val="22"/>
          <w:szCs w:val="22"/>
        </w:rPr>
        <w:t xml:space="preserve"> </w:t>
      </w:r>
      <w:proofErr w:type="spellStart"/>
      <w:r w:rsidRPr="00D867F7">
        <w:rPr>
          <w:rFonts w:cs="Arial"/>
          <w:color w:val="0070C0"/>
          <w:sz w:val="22"/>
          <w:szCs w:val="22"/>
        </w:rPr>
        <w:t>giá</w:t>
      </w:r>
      <w:proofErr w:type="spellEnd"/>
      <w:r w:rsidRPr="00D867F7">
        <w:rPr>
          <w:rFonts w:cs="Arial"/>
          <w:color w:val="0070C0"/>
          <w:sz w:val="22"/>
          <w:szCs w:val="22"/>
        </w:rPr>
        <w:t xml:space="preserve"> </w:t>
      </w:r>
      <w:proofErr w:type="spellStart"/>
      <w:r w:rsidRPr="00D867F7">
        <w:rPr>
          <w:rFonts w:cs="Arial"/>
          <w:color w:val="0070C0"/>
          <w:sz w:val="22"/>
          <w:szCs w:val="22"/>
        </w:rPr>
        <w:t>được</w:t>
      </w:r>
      <w:proofErr w:type="spellEnd"/>
      <w:r w:rsidRPr="00D867F7">
        <w:rPr>
          <w:rFonts w:cs="Arial"/>
          <w:color w:val="0070C0"/>
          <w:sz w:val="22"/>
          <w:szCs w:val="22"/>
        </w:rPr>
        <w:t xml:space="preserve"> </w:t>
      </w:r>
      <w:proofErr w:type="spellStart"/>
      <w:r w:rsidRPr="00D867F7">
        <w:rPr>
          <w:rFonts w:cs="Arial"/>
          <w:color w:val="0070C0"/>
          <w:sz w:val="22"/>
          <w:szCs w:val="22"/>
        </w:rPr>
        <w:t>áp</w:t>
      </w:r>
      <w:proofErr w:type="spellEnd"/>
      <w:r w:rsidRPr="00D867F7">
        <w:rPr>
          <w:rFonts w:cs="Arial"/>
          <w:color w:val="0070C0"/>
          <w:sz w:val="22"/>
          <w:szCs w:val="22"/>
        </w:rPr>
        <w:t xml:space="preserve"> </w:t>
      </w:r>
      <w:proofErr w:type="spellStart"/>
      <w:r w:rsidRPr="00D867F7">
        <w:rPr>
          <w:rFonts w:cs="Arial"/>
          <w:color w:val="0070C0"/>
          <w:sz w:val="22"/>
          <w:szCs w:val="22"/>
        </w:rPr>
        <w:t>dụng</w:t>
      </w:r>
      <w:proofErr w:type="spellEnd"/>
      <w:r w:rsidRPr="00D867F7">
        <w:rPr>
          <w:rFonts w:cs="Arial"/>
          <w:color w:val="0070C0"/>
          <w:sz w:val="22"/>
          <w:szCs w:val="22"/>
        </w:rPr>
        <w:t xml:space="preserve"> </w:t>
      </w:r>
      <w:proofErr w:type="spellStart"/>
      <w:r w:rsidRPr="00D867F7">
        <w:rPr>
          <w:rFonts w:cs="Arial"/>
          <w:color w:val="0070C0"/>
          <w:sz w:val="22"/>
          <w:szCs w:val="22"/>
        </w:rPr>
        <w:t>cho</w:t>
      </w:r>
      <w:proofErr w:type="spellEnd"/>
      <w:r w:rsidRPr="00D867F7">
        <w:rPr>
          <w:rFonts w:cs="Arial"/>
          <w:color w:val="0070C0"/>
          <w:sz w:val="22"/>
          <w:szCs w:val="22"/>
        </w:rPr>
        <w:t xml:space="preserve"> </w:t>
      </w:r>
      <w:proofErr w:type="spellStart"/>
      <w:r w:rsidRPr="00D867F7">
        <w:rPr>
          <w:rFonts w:cs="Arial"/>
          <w:color w:val="0070C0"/>
          <w:sz w:val="22"/>
          <w:szCs w:val="22"/>
        </w:rPr>
        <w:t>bất</w:t>
      </w:r>
      <w:proofErr w:type="spellEnd"/>
      <w:r w:rsidRPr="00D867F7">
        <w:rPr>
          <w:rFonts w:cs="Arial"/>
          <w:color w:val="0070C0"/>
          <w:sz w:val="22"/>
          <w:szCs w:val="22"/>
        </w:rPr>
        <w:t xml:space="preserve"> </w:t>
      </w:r>
      <w:proofErr w:type="spellStart"/>
      <w:r w:rsidRPr="00D867F7">
        <w:rPr>
          <w:rFonts w:cs="Arial"/>
          <w:color w:val="0070C0"/>
          <w:sz w:val="22"/>
          <w:szCs w:val="22"/>
        </w:rPr>
        <w:t>kỳ</w:t>
      </w:r>
      <w:proofErr w:type="spellEnd"/>
      <w:r w:rsidRPr="00D867F7">
        <w:rPr>
          <w:rFonts w:cs="Arial"/>
          <w:color w:val="0070C0"/>
          <w:sz w:val="22"/>
          <w:szCs w:val="22"/>
        </w:rPr>
        <w:t xml:space="preserve"> </w:t>
      </w:r>
      <w:proofErr w:type="spellStart"/>
      <w:r w:rsidRPr="00D867F7">
        <w:rPr>
          <w:rFonts w:cs="Arial"/>
          <w:color w:val="0070C0"/>
          <w:sz w:val="22"/>
          <w:szCs w:val="22"/>
        </w:rPr>
        <w:t>công</w:t>
      </w:r>
      <w:proofErr w:type="spellEnd"/>
      <w:r w:rsidRPr="00D867F7">
        <w:rPr>
          <w:rFonts w:cs="Arial"/>
          <w:color w:val="0070C0"/>
          <w:sz w:val="22"/>
          <w:szCs w:val="22"/>
        </w:rPr>
        <w:t xml:space="preserve"> </w:t>
      </w:r>
      <w:proofErr w:type="spellStart"/>
      <w:r w:rsidRPr="00D867F7">
        <w:rPr>
          <w:rFonts w:cs="Arial"/>
          <w:color w:val="0070C0"/>
          <w:sz w:val="22"/>
          <w:szCs w:val="22"/>
        </w:rPr>
        <w:t>việc</w:t>
      </w:r>
      <w:proofErr w:type="spellEnd"/>
      <w:r w:rsidRPr="00D867F7">
        <w:rPr>
          <w:rFonts w:cs="Arial"/>
          <w:color w:val="0070C0"/>
          <w:sz w:val="22"/>
          <w:szCs w:val="22"/>
        </w:rPr>
        <w:t xml:space="preserve"> </w:t>
      </w:r>
      <w:proofErr w:type="spellStart"/>
      <w:r w:rsidRPr="00D867F7">
        <w:rPr>
          <w:rFonts w:cs="Arial"/>
          <w:color w:val="0070C0"/>
          <w:sz w:val="22"/>
          <w:szCs w:val="22"/>
        </w:rPr>
        <w:t>phát</w:t>
      </w:r>
      <w:proofErr w:type="spellEnd"/>
      <w:r w:rsidRPr="00D867F7">
        <w:rPr>
          <w:rFonts w:cs="Arial"/>
          <w:color w:val="0070C0"/>
          <w:sz w:val="22"/>
          <w:szCs w:val="22"/>
        </w:rPr>
        <w:t xml:space="preserve"> </w:t>
      </w:r>
      <w:proofErr w:type="spellStart"/>
      <w:r w:rsidRPr="00D867F7">
        <w:rPr>
          <w:rFonts w:cs="Arial"/>
          <w:color w:val="0070C0"/>
          <w:sz w:val="22"/>
          <w:szCs w:val="22"/>
        </w:rPr>
        <w:t>sinh</w:t>
      </w:r>
      <w:proofErr w:type="spellEnd"/>
      <w:r w:rsidRPr="00D867F7">
        <w:rPr>
          <w:rFonts w:cs="Arial"/>
          <w:color w:val="0070C0"/>
          <w:sz w:val="22"/>
          <w:szCs w:val="22"/>
        </w:rPr>
        <w:t xml:space="preserve"> </w:t>
      </w:r>
      <w:proofErr w:type="spellStart"/>
      <w:r w:rsidRPr="00D867F7">
        <w:rPr>
          <w:rFonts w:cs="Arial"/>
          <w:color w:val="0070C0"/>
          <w:sz w:val="22"/>
          <w:szCs w:val="22"/>
        </w:rPr>
        <w:t>nào</w:t>
      </w:r>
      <w:proofErr w:type="spellEnd"/>
      <w:r w:rsidRPr="00D867F7">
        <w:rPr>
          <w:rFonts w:cs="Arial"/>
          <w:color w:val="0070C0"/>
          <w:sz w:val="22"/>
          <w:szCs w:val="22"/>
        </w:rPr>
        <w:t xml:space="preserve"> </w:t>
      </w:r>
      <w:proofErr w:type="spellStart"/>
      <w:r w:rsidRPr="00D867F7">
        <w:rPr>
          <w:rFonts w:cs="Arial"/>
          <w:color w:val="0070C0"/>
          <w:sz w:val="22"/>
          <w:szCs w:val="22"/>
        </w:rPr>
        <w:t>dựa</w:t>
      </w:r>
      <w:proofErr w:type="spellEnd"/>
      <w:r w:rsidRPr="00D867F7">
        <w:rPr>
          <w:rFonts w:cs="Arial"/>
          <w:color w:val="0070C0"/>
          <w:sz w:val="22"/>
          <w:szCs w:val="22"/>
        </w:rPr>
        <w:t xml:space="preserve"> </w:t>
      </w:r>
      <w:proofErr w:type="spellStart"/>
      <w:r w:rsidRPr="00D867F7">
        <w:rPr>
          <w:rFonts w:cs="Arial"/>
          <w:color w:val="0070C0"/>
          <w:sz w:val="22"/>
          <w:szCs w:val="22"/>
        </w:rPr>
        <w:t>theo</w:t>
      </w:r>
      <w:proofErr w:type="spellEnd"/>
      <w:r w:rsidRPr="00D867F7">
        <w:rPr>
          <w:rFonts w:cs="Arial"/>
          <w:color w:val="0070C0"/>
          <w:sz w:val="22"/>
          <w:szCs w:val="22"/>
        </w:rPr>
        <w:t xml:space="preserve"> </w:t>
      </w:r>
      <w:proofErr w:type="spellStart"/>
      <w:r w:rsidRPr="00D867F7">
        <w:rPr>
          <w:rFonts w:cs="Arial"/>
          <w:color w:val="0070C0"/>
          <w:sz w:val="22"/>
          <w:szCs w:val="22"/>
        </w:rPr>
        <w:t>đơn</w:t>
      </w:r>
      <w:proofErr w:type="spellEnd"/>
      <w:r w:rsidRPr="00D867F7">
        <w:rPr>
          <w:rFonts w:cs="Arial"/>
          <w:color w:val="0070C0"/>
          <w:sz w:val="22"/>
          <w:szCs w:val="22"/>
        </w:rPr>
        <w:t xml:space="preserve"> </w:t>
      </w:r>
      <w:proofErr w:type="spellStart"/>
      <w:r w:rsidRPr="00D867F7">
        <w:rPr>
          <w:rFonts w:cs="Arial"/>
          <w:color w:val="0070C0"/>
          <w:sz w:val="22"/>
          <w:szCs w:val="22"/>
        </w:rPr>
        <w:t>giá</w:t>
      </w:r>
      <w:proofErr w:type="spellEnd"/>
      <w:r w:rsidRPr="00D867F7">
        <w:rPr>
          <w:rFonts w:cs="Arial"/>
          <w:color w:val="0070C0"/>
          <w:sz w:val="22"/>
          <w:szCs w:val="22"/>
        </w:rPr>
        <w:t xml:space="preserve"> </w:t>
      </w:r>
      <w:proofErr w:type="spellStart"/>
      <w:r w:rsidRPr="00D867F7">
        <w:rPr>
          <w:rFonts w:cs="Arial"/>
          <w:color w:val="0070C0"/>
          <w:sz w:val="22"/>
          <w:szCs w:val="22"/>
        </w:rPr>
        <w:t>và</w:t>
      </w:r>
      <w:proofErr w:type="spellEnd"/>
      <w:r w:rsidRPr="00D867F7">
        <w:rPr>
          <w:rFonts w:cs="Arial"/>
          <w:color w:val="0070C0"/>
          <w:sz w:val="22"/>
          <w:szCs w:val="22"/>
        </w:rPr>
        <w:t xml:space="preserve"> </w:t>
      </w:r>
      <w:proofErr w:type="spellStart"/>
      <w:r w:rsidRPr="00D867F7">
        <w:rPr>
          <w:rFonts w:cs="Arial"/>
          <w:color w:val="0070C0"/>
          <w:sz w:val="22"/>
          <w:szCs w:val="22"/>
        </w:rPr>
        <w:t>và</w:t>
      </w:r>
      <w:proofErr w:type="spellEnd"/>
      <w:r w:rsidRPr="00D867F7">
        <w:rPr>
          <w:rFonts w:cs="Arial"/>
          <w:color w:val="0070C0"/>
          <w:sz w:val="22"/>
          <w:szCs w:val="22"/>
        </w:rPr>
        <w:t xml:space="preserve"> </w:t>
      </w:r>
      <w:proofErr w:type="spellStart"/>
      <w:r w:rsidRPr="00D867F7">
        <w:rPr>
          <w:rFonts w:cs="Arial"/>
          <w:color w:val="0070C0"/>
          <w:sz w:val="22"/>
          <w:szCs w:val="22"/>
        </w:rPr>
        <w:t>giá</w:t>
      </w:r>
      <w:proofErr w:type="spellEnd"/>
      <w:r w:rsidRPr="00D867F7">
        <w:rPr>
          <w:rFonts w:cs="Arial"/>
          <w:color w:val="0070C0"/>
          <w:sz w:val="22"/>
          <w:szCs w:val="22"/>
        </w:rPr>
        <w:t xml:space="preserve"> </w:t>
      </w:r>
      <w:proofErr w:type="spellStart"/>
      <w:r w:rsidRPr="00D867F7">
        <w:rPr>
          <w:rFonts w:cs="Arial"/>
          <w:color w:val="0070C0"/>
          <w:sz w:val="22"/>
          <w:szCs w:val="22"/>
        </w:rPr>
        <w:t>của</w:t>
      </w:r>
      <w:proofErr w:type="spellEnd"/>
      <w:r w:rsidRPr="00D867F7">
        <w:rPr>
          <w:rFonts w:cs="Arial"/>
          <w:color w:val="0070C0"/>
          <w:sz w:val="22"/>
          <w:szCs w:val="22"/>
        </w:rPr>
        <w:t xml:space="preserve"> </w:t>
      </w:r>
      <w:proofErr w:type="spellStart"/>
      <w:r w:rsidRPr="00D867F7">
        <w:rPr>
          <w:rFonts w:cs="Arial"/>
          <w:color w:val="0070C0"/>
          <w:sz w:val="22"/>
          <w:szCs w:val="22"/>
        </w:rPr>
        <w:t>Hợp</w:t>
      </w:r>
      <w:proofErr w:type="spellEnd"/>
      <w:r w:rsidRPr="00D867F7">
        <w:rPr>
          <w:rFonts w:cs="Arial"/>
          <w:color w:val="0070C0"/>
          <w:sz w:val="22"/>
          <w:szCs w:val="22"/>
        </w:rPr>
        <w:t xml:space="preserve"> </w:t>
      </w:r>
      <w:proofErr w:type="spellStart"/>
      <w:r w:rsidRPr="00D867F7">
        <w:rPr>
          <w:rFonts w:cs="Arial"/>
          <w:color w:val="0070C0"/>
          <w:sz w:val="22"/>
          <w:szCs w:val="22"/>
        </w:rPr>
        <w:t>đồng</w:t>
      </w:r>
      <w:proofErr w:type="spellEnd"/>
      <w:r w:rsidRPr="00D867F7">
        <w:rPr>
          <w:rFonts w:cs="Arial"/>
          <w:color w:val="0070C0"/>
          <w:sz w:val="22"/>
          <w:szCs w:val="22"/>
        </w:rPr>
        <w:t>.</w:t>
      </w:r>
    </w:p>
    <w:p w14:paraId="661E8A8D" w14:textId="77777777" w:rsidR="008A0DB1" w:rsidRPr="00F64C66" w:rsidRDefault="008A0DB1" w:rsidP="00F776D4">
      <w:pPr>
        <w:pStyle w:val="BodyTextIndent"/>
        <w:numPr>
          <w:ilvl w:val="0"/>
          <w:numId w:val="0"/>
        </w:numPr>
        <w:ind w:left="720"/>
        <w:rPr>
          <w:rFonts w:cs="Arial"/>
          <w:sz w:val="22"/>
          <w:szCs w:val="22"/>
        </w:rPr>
      </w:pPr>
    </w:p>
    <w:p w14:paraId="3D806702" w14:textId="77777777" w:rsidR="00173D8A" w:rsidRPr="00173D8A" w:rsidRDefault="00173D8A" w:rsidP="00173D8A">
      <w:pPr>
        <w:pStyle w:val="BodyTextIndent"/>
        <w:numPr>
          <w:ilvl w:val="0"/>
          <w:numId w:val="0"/>
        </w:numPr>
        <w:ind w:left="720"/>
        <w:rPr>
          <w:rFonts w:cs="Arial"/>
          <w:sz w:val="22"/>
          <w:szCs w:val="22"/>
        </w:rPr>
      </w:pPr>
      <w:r w:rsidRPr="00173D8A">
        <w:rPr>
          <w:rFonts w:cs="Arial"/>
          <w:sz w:val="22"/>
          <w:szCs w:val="22"/>
        </w:rPr>
        <w:lastRenderedPageBreak/>
        <w:t xml:space="preserve">In the absence of any applicable rate included in the Contract for a Variation, the Contractor shall submit all information regarding the Variation including costs of plant, labour and materials directly associated with the Variation.  </w:t>
      </w:r>
    </w:p>
    <w:p w14:paraId="5171D8F5" w14:textId="77777777" w:rsidR="00173D8A" w:rsidRPr="00173D8A" w:rsidRDefault="00173D8A" w:rsidP="00173D8A">
      <w:pPr>
        <w:pStyle w:val="BodyTextIndent"/>
        <w:numPr>
          <w:ilvl w:val="0"/>
          <w:numId w:val="0"/>
        </w:numPr>
        <w:ind w:left="720"/>
        <w:rPr>
          <w:rFonts w:cs="Arial"/>
          <w:color w:val="0070C0"/>
          <w:sz w:val="22"/>
          <w:szCs w:val="22"/>
        </w:rPr>
      </w:pPr>
      <w:proofErr w:type="spellStart"/>
      <w:r w:rsidRPr="00173D8A">
        <w:rPr>
          <w:rFonts w:cs="Arial"/>
          <w:color w:val="0070C0"/>
          <w:sz w:val="22"/>
          <w:szCs w:val="22"/>
        </w:rPr>
        <w:t>Nếu</w:t>
      </w:r>
      <w:proofErr w:type="spellEnd"/>
      <w:r w:rsidRPr="00173D8A">
        <w:rPr>
          <w:rFonts w:cs="Arial"/>
          <w:color w:val="0070C0"/>
          <w:sz w:val="22"/>
          <w:szCs w:val="22"/>
        </w:rPr>
        <w:t xml:space="preserve"> </w:t>
      </w:r>
      <w:proofErr w:type="spellStart"/>
      <w:r w:rsidRPr="00173D8A">
        <w:rPr>
          <w:rFonts w:cs="Arial"/>
          <w:color w:val="0070C0"/>
          <w:sz w:val="22"/>
          <w:szCs w:val="22"/>
        </w:rPr>
        <w:t>trong</w:t>
      </w:r>
      <w:proofErr w:type="spellEnd"/>
      <w:r w:rsidRPr="00173D8A">
        <w:rPr>
          <w:rFonts w:cs="Arial"/>
          <w:color w:val="0070C0"/>
          <w:sz w:val="22"/>
          <w:szCs w:val="22"/>
        </w:rPr>
        <w:t xml:space="preserve"> </w:t>
      </w:r>
      <w:proofErr w:type="spellStart"/>
      <w:r w:rsidRPr="00173D8A">
        <w:rPr>
          <w:rFonts w:cs="Arial"/>
          <w:color w:val="0070C0"/>
          <w:sz w:val="22"/>
          <w:szCs w:val="22"/>
        </w:rPr>
        <w:t>Hợp</w:t>
      </w:r>
      <w:proofErr w:type="spellEnd"/>
      <w:r w:rsidRPr="00173D8A">
        <w:rPr>
          <w:rFonts w:cs="Arial"/>
          <w:color w:val="0070C0"/>
          <w:sz w:val="22"/>
          <w:szCs w:val="22"/>
        </w:rPr>
        <w:t xml:space="preserve"> </w:t>
      </w:r>
      <w:proofErr w:type="spellStart"/>
      <w:r w:rsidRPr="00173D8A">
        <w:rPr>
          <w:rFonts w:cs="Arial"/>
          <w:color w:val="0070C0"/>
          <w:sz w:val="22"/>
          <w:szCs w:val="22"/>
        </w:rPr>
        <w:t>đồng</w:t>
      </w:r>
      <w:proofErr w:type="spellEnd"/>
      <w:r w:rsidRPr="00173D8A">
        <w:rPr>
          <w:rFonts w:cs="Arial"/>
          <w:color w:val="0070C0"/>
          <w:sz w:val="22"/>
          <w:szCs w:val="22"/>
        </w:rPr>
        <w:t xml:space="preserve"> </w:t>
      </w:r>
      <w:proofErr w:type="spellStart"/>
      <w:r w:rsidRPr="00173D8A">
        <w:rPr>
          <w:rFonts w:cs="Arial"/>
          <w:color w:val="0070C0"/>
          <w:sz w:val="22"/>
          <w:szCs w:val="22"/>
        </w:rPr>
        <w:t>không</w:t>
      </w:r>
      <w:proofErr w:type="spellEnd"/>
      <w:r w:rsidRPr="00173D8A">
        <w:rPr>
          <w:rFonts w:cs="Arial"/>
          <w:color w:val="0070C0"/>
          <w:sz w:val="22"/>
          <w:szCs w:val="22"/>
        </w:rPr>
        <w:t xml:space="preserve"> </w:t>
      </w:r>
      <w:proofErr w:type="spellStart"/>
      <w:r w:rsidRPr="00173D8A">
        <w:rPr>
          <w:rFonts w:cs="Arial"/>
          <w:color w:val="0070C0"/>
          <w:sz w:val="22"/>
          <w:szCs w:val="22"/>
        </w:rPr>
        <w:t>có</w:t>
      </w:r>
      <w:proofErr w:type="spellEnd"/>
      <w:r w:rsidRPr="00173D8A">
        <w:rPr>
          <w:rFonts w:cs="Arial"/>
          <w:color w:val="0070C0"/>
          <w:sz w:val="22"/>
          <w:szCs w:val="22"/>
        </w:rPr>
        <w:t xml:space="preserve"> </w:t>
      </w:r>
      <w:proofErr w:type="spellStart"/>
      <w:r w:rsidRPr="00173D8A">
        <w:rPr>
          <w:rFonts w:cs="Arial"/>
          <w:color w:val="0070C0"/>
          <w:sz w:val="22"/>
          <w:szCs w:val="22"/>
        </w:rPr>
        <w:t>tỷ</w:t>
      </w:r>
      <w:proofErr w:type="spellEnd"/>
      <w:r w:rsidRPr="00173D8A">
        <w:rPr>
          <w:rFonts w:cs="Arial"/>
          <w:color w:val="0070C0"/>
          <w:sz w:val="22"/>
          <w:szCs w:val="22"/>
        </w:rPr>
        <w:t xml:space="preserve"> </w:t>
      </w:r>
      <w:proofErr w:type="spellStart"/>
      <w:r w:rsidRPr="00173D8A">
        <w:rPr>
          <w:rFonts w:cs="Arial"/>
          <w:color w:val="0070C0"/>
          <w:sz w:val="22"/>
          <w:szCs w:val="22"/>
        </w:rPr>
        <w:t>lệ</w:t>
      </w:r>
      <w:proofErr w:type="spellEnd"/>
      <w:r w:rsidRPr="00173D8A">
        <w:rPr>
          <w:rFonts w:cs="Arial"/>
          <w:color w:val="0070C0"/>
          <w:sz w:val="22"/>
          <w:szCs w:val="22"/>
        </w:rPr>
        <w:t xml:space="preserve"> </w:t>
      </w:r>
      <w:proofErr w:type="spellStart"/>
      <w:r w:rsidRPr="00173D8A">
        <w:rPr>
          <w:rFonts w:cs="Arial"/>
          <w:color w:val="0070C0"/>
          <w:sz w:val="22"/>
          <w:szCs w:val="22"/>
        </w:rPr>
        <w:t>nào</w:t>
      </w:r>
      <w:proofErr w:type="spellEnd"/>
      <w:r w:rsidRPr="00173D8A">
        <w:rPr>
          <w:rFonts w:cs="Arial"/>
          <w:color w:val="0070C0"/>
          <w:sz w:val="22"/>
          <w:szCs w:val="22"/>
        </w:rPr>
        <w:t xml:space="preserve"> </w:t>
      </w:r>
      <w:proofErr w:type="spellStart"/>
      <w:r w:rsidRPr="00173D8A">
        <w:rPr>
          <w:rFonts w:cs="Arial"/>
          <w:color w:val="0070C0"/>
          <w:sz w:val="22"/>
          <w:szCs w:val="22"/>
        </w:rPr>
        <w:t>tính</w:t>
      </w:r>
      <w:proofErr w:type="spellEnd"/>
      <w:r w:rsidRPr="00173D8A">
        <w:rPr>
          <w:rFonts w:cs="Arial"/>
          <w:color w:val="0070C0"/>
          <w:sz w:val="22"/>
          <w:szCs w:val="22"/>
        </w:rPr>
        <w:t xml:space="preserve"> </w:t>
      </w:r>
      <w:proofErr w:type="spellStart"/>
      <w:r w:rsidRPr="00173D8A">
        <w:rPr>
          <w:rFonts w:cs="Arial"/>
          <w:color w:val="0070C0"/>
          <w:sz w:val="22"/>
          <w:szCs w:val="22"/>
        </w:rPr>
        <w:t>cho</w:t>
      </w:r>
      <w:proofErr w:type="spellEnd"/>
      <w:r w:rsidRPr="00173D8A">
        <w:rPr>
          <w:rFonts w:cs="Arial"/>
          <w:color w:val="0070C0"/>
          <w:sz w:val="22"/>
          <w:szCs w:val="22"/>
        </w:rPr>
        <w:t xml:space="preserve"> </w:t>
      </w:r>
      <w:proofErr w:type="spellStart"/>
      <w:r w:rsidRPr="00173D8A">
        <w:rPr>
          <w:rFonts w:cs="Arial"/>
          <w:color w:val="0070C0"/>
          <w:sz w:val="22"/>
          <w:szCs w:val="22"/>
        </w:rPr>
        <w:t>công</w:t>
      </w:r>
      <w:proofErr w:type="spellEnd"/>
      <w:r w:rsidRPr="00173D8A">
        <w:rPr>
          <w:rFonts w:cs="Arial"/>
          <w:color w:val="0070C0"/>
          <w:sz w:val="22"/>
          <w:szCs w:val="22"/>
        </w:rPr>
        <w:t xml:space="preserve"> </w:t>
      </w:r>
      <w:proofErr w:type="spellStart"/>
      <w:r w:rsidRPr="00173D8A">
        <w:rPr>
          <w:rFonts w:cs="Arial"/>
          <w:color w:val="0070C0"/>
          <w:sz w:val="22"/>
          <w:szCs w:val="22"/>
        </w:rPr>
        <w:t>việc</w:t>
      </w:r>
      <w:proofErr w:type="spellEnd"/>
      <w:r w:rsidRPr="00173D8A">
        <w:rPr>
          <w:rFonts w:cs="Arial"/>
          <w:color w:val="0070C0"/>
          <w:sz w:val="22"/>
          <w:szCs w:val="22"/>
        </w:rPr>
        <w:t xml:space="preserve"> </w:t>
      </w:r>
      <w:proofErr w:type="spellStart"/>
      <w:r w:rsidRPr="00173D8A">
        <w:rPr>
          <w:rFonts w:cs="Arial"/>
          <w:color w:val="0070C0"/>
          <w:sz w:val="22"/>
          <w:szCs w:val="22"/>
        </w:rPr>
        <w:t>thay</w:t>
      </w:r>
      <w:proofErr w:type="spellEnd"/>
      <w:r w:rsidRPr="00173D8A">
        <w:rPr>
          <w:rFonts w:cs="Arial"/>
          <w:color w:val="0070C0"/>
          <w:sz w:val="22"/>
          <w:szCs w:val="22"/>
        </w:rPr>
        <w:t xml:space="preserve"> </w:t>
      </w:r>
      <w:proofErr w:type="spellStart"/>
      <w:r w:rsidRPr="00173D8A">
        <w:rPr>
          <w:rFonts w:cs="Arial"/>
          <w:color w:val="0070C0"/>
          <w:sz w:val="22"/>
          <w:szCs w:val="22"/>
        </w:rPr>
        <w:t>đổi</w:t>
      </w:r>
      <w:proofErr w:type="spellEnd"/>
      <w:r w:rsidRPr="00173D8A">
        <w:rPr>
          <w:rFonts w:cs="Arial"/>
          <w:color w:val="0070C0"/>
          <w:sz w:val="22"/>
          <w:szCs w:val="22"/>
        </w:rPr>
        <w:t xml:space="preserve">, </w:t>
      </w:r>
      <w:proofErr w:type="spellStart"/>
      <w:r w:rsidRPr="00173D8A">
        <w:rPr>
          <w:rFonts w:cs="Arial"/>
          <w:color w:val="0070C0"/>
          <w:sz w:val="22"/>
          <w:szCs w:val="22"/>
        </w:rPr>
        <w:t>Nhà</w:t>
      </w:r>
      <w:proofErr w:type="spellEnd"/>
      <w:r w:rsidRPr="00173D8A">
        <w:rPr>
          <w:rFonts w:cs="Arial"/>
          <w:color w:val="0070C0"/>
          <w:sz w:val="22"/>
          <w:szCs w:val="22"/>
        </w:rPr>
        <w:t xml:space="preserve"> </w:t>
      </w:r>
      <w:proofErr w:type="spellStart"/>
      <w:r w:rsidRPr="00173D8A">
        <w:rPr>
          <w:rFonts w:cs="Arial"/>
          <w:color w:val="0070C0"/>
          <w:sz w:val="22"/>
          <w:szCs w:val="22"/>
        </w:rPr>
        <w:t>Thầu</w:t>
      </w:r>
      <w:proofErr w:type="spellEnd"/>
      <w:r w:rsidRPr="00173D8A">
        <w:rPr>
          <w:rFonts w:cs="Arial"/>
          <w:color w:val="0070C0"/>
          <w:sz w:val="22"/>
          <w:szCs w:val="22"/>
        </w:rPr>
        <w:t xml:space="preserve"> </w:t>
      </w:r>
      <w:proofErr w:type="spellStart"/>
      <w:r w:rsidRPr="00173D8A">
        <w:rPr>
          <w:rFonts w:cs="Arial"/>
          <w:color w:val="0070C0"/>
          <w:sz w:val="22"/>
          <w:szCs w:val="22"/>
        </w:rPr>
        <w:t>sẽ</w:t>
      </w:r>
      <w:proofErr w:type="spellEnd"/>
      <w:r w:rsidRPr="00173D8A">
        <w:rPr>
          <w:rFonts w:cs="Arial"/>
          <w:color w:val="0070C0"/>
          <w:sz w:val="22"/>
          <w:szCs w:val="22"/>
        </w:rPr>
        <w:t xml:space="preserve"> </w:t>
      </w:r>
      <w:proofErr w:type="spellStart"/>
      <w:r w:rsidRPr="00173D8A">
        <w:rPr>
          <w:rFonts w:cs="Arial"/>
          <w:color w:val="0070C0"/>
          <w:sz w:val="22"/>
          <w:szCs w:val="22"/>
        </w:rPr>
        <w:t>trình</w:t>
      </w:r>
      <w:proofErr w:type="spellEnd"/>
      <w:r w:rsidRPr="00173D8A">
        <w:rPr>
          <w:rFonts w:cs="Arial"/>
          <w:color w:val="0070C0"/>
          <w:sz w:val="22"/>
          <w:szCs w:val="22"/>
        </w:rPr>
        <w:t xml:space="preserve"> </w:t>
      </w:r>
      <w:proofErr w:type="spellStart"/>
      <w:r w:rsidRPr="00173D8A">
        <w:rPr>
          <w:rFonts w:cs="Arial"/>
          <w:color w:val="0070C0"/>
          <w:sz w:val="22"/>
          <w:szCs w:val="22"/>
        </w:rPr>
        <w:t>tất</w:t>
      </w:r>
      <w:proofErr w:type="spellEnd"/>
      <w:r w:rsidRPr="00173D8A">
        <w:rPr>
          <w:rFonts w:cs="Arial"/>
          <w:color w:val="0070C0"/>
          <w:sz w:val="22"/>
          <w:szCs w:val="22"/>
        </w:rPr>
        <w:t xml:space="preserve"> </w:t>
      </w:r>
      <w:proofErr w:type="spellStart"/>
      <w:r w:rsidRPr="00173D8A">
        <w:rPr>
          <w:rFonts w:cs="Arial"/>
          <w:color w:val="0070C0"/>
          <w:sz w:val="22"/>
          <w:szCs w:val="22"/>
        </w:rPr>
        <w:t>cả</w:t>
      </w:r>
      <w:proofErr w:type="spellEnd"/>
      <w:r w:rsidRPr="00173D8A">
        <w:rPr>
          <w:rFonts w:cs="Arial"/>
          <w:color w:val="0070C0"/>
          <w:sz w:val="22"/>
          <w:szCs w:val="22"/>
        </w:rPr>
        <w:t xml:space="preserve"> </w:t>
      </w:r>
      <w:proofErr w:type="spellStart"/>
      <w:r w:rsidRPr="00173D8A">
        <w:rPr>
          <w:rFonts w:cs="Arial"/>
          <w:color w:val="0070C0"/>
          <w:sz w:val="22"/>
          <w:szCs w:val="22"/>
        </w:rPr>
        <w:t>các</w:t>
      </w:r>
      <w:proofErr w:type="spellEnd"/>
      <w:r w:rsidRPr="00173D8A">
        <w:rPr>
          <w:rFonts w:cs="Arial"/>
          <w:color w:val="0070C0"/>
          <w:sz w:val="22"/>
          <w:szCs w:val="22"/>
        </w:rPr>
        <w:t xml:space="preserve"> </w:t>
      </w:r>
      <w:proofErr w:type="spellStart"/>
      <w:r w:rsidRPr="00173D8A">
        <w:rPr>
          <w:rFonts w:cs="Arial"/>
          <w:color w:val="0070C0"/>
          <w:sz w:val="22"/>
          <w:szCs w:val="22"/>
        </w:rPr>
        <w:t>thông</w:t>
      </w:r>
      <w:proofErr w:type="spellEnd"/>
      <w:r w:rsidRPr="00173D8A">
        <w:rPr>
          <w:rFonts w:cs="Arial"/>
          <w:color w:val="0070C0"/>
          <w:sz w:val="22"/>
          <w:szCs w:val="22"/>
        </w:rPr>
        <w:t xml:space="preserve"> tin </w:t>
      </w:r>
      <w:proofErr w:type="spellStart"/>
      <w:r w:rsidRPr="00173D8A">
        <w:rPr>
          <w:rFonts w:cs="Arial"/>
          <w:color w:val="0070C0"/>
          <w:sz w:val="22"/>
          <w:szCs w:val="22"/>
        </w:rPr>
        <w:t>liên</w:t>
      </w:r>
      <w:proofErr w:type="spellEnd"/>
      <w:r w:rsidRPr="00173D8A">
        <w:rPr>
          <w:rFonts w:cs="Arial"/>
          <w:color w:val="0070C0"/>
          <w:sz w:val="22"/>
          <w:szCs w:val="22"/>
        </w:rPr>
        <w:t xml:space="preserve"> </w:t>
      </w:r>
      <w:proofErr w:type="spellStart"/>
      <w:r w:rsidRPr="00173D8A">
        <w:rPr>
          <w:rFonts w:cs="Arial"/>
          <w:color w:val="0070C0"/>
          <w:sz w:val="22"/>
          <w:szCs w:val="22"/>
        </w:rPr>
        <w:t>quan</w:t>
      </w:r>
      <w:proofErr w:type="spellEnd"/>
      <w:r w:rsidRPr="00173D8A">
        <w:rPr>
          <w:rFonts w:cs="Arial"/>
          <w:color w:val="0070C0"/>
          <w:sz w:val="22"/>
          <w:szCs w:val="22"/>
        </w:rPr>
        <w:t xml:space="preserve"> </w:t>
      </w:r>
      <w:proofErr w:type="spellStart"/>
      <w:r w:rsidRPr="00173D8A">
        <w:rPr>
          <w:rFonts w:cs="Arial"/>
          <w:color w:val="0070C0"/>
          <w:sz w:val="22"/>
          <w:szCs w:val="22"/>
        </w:rPr>
        <w:t>đến</w:t>
      </w:r>
      <w:proofErr w:type="spellEnd"/>
      <w:r w:rsidRPr="00173D8A">
        <w:rPr>
          <w:rFonts w:cs="Arial"/>
          <w:color w:val="0070C0"/>
          <w:sz w:val="22"/>
          <w:szCs w:val="22"/>
        </w:rPr>
        <w:t xml:space="preserve"> </w:t>
      </w:r>
      <w:proofErr w:type="spellStart"/>
      <w:r w:rsidRPr="00173D8A">
        <w:rPr>
          <w:rFonts w:cs="Arial"/>
          <w:color w:val="0070C0"/>
          <w:sz w:val="22"/>
          <w:szCs w:val="22"/>
        </w:rPr>
        <w:t>công</w:t>
      </w:r>
      <w:proofErr w:type="spellEnd"/>
      <w:r w:rsidRPr="00173D8A">
        <w:rPr>
          <w:rFonts w:cs="Arial"/>
          <w:color w:val="0070C0"/>
          <w:sz w:val="22"/>
          <w:szCs w:val="22"/>
        </w:rPr>
        <w:t xml:space="preserve"> </w:t>
      </w:r>
      <w:proofErr w:type="spellStart"/>
      <w:r w:rsidRPr="00173D8A">
        <w:rPr>
          <w:rFonts w:cs="Arial"/>
          <w:color w:val="0070C0"/>
          <w:sz w:val="22"/>
          <w:szCs w:val="22"/>
        </w:rPr>
        <w:t>việc</w:t>
      </w:r>
      <w:proofErr w:type="spellEnd"/>
      <w:r w:rsidRPr="00173D8A">
        <w:rPr>
          <w:rFonts w:cs="Arial"/>
          <w:color w:val="0070C0"/>
          <w:sz w:val="22"/>
          <w:szCs w:val="22"/>
        </w:rPr>
        <w:t xml:space="preserve"> </w:t>
      </w:r>
      <w:proofErr w:type="spellStart"/>
      <w:r w:rsidRPr="00173D8A">
        <w:rPr>
          <w:rFonts w:cs="Arial"/>
          <w:color w:val="0070C0"/>
          <w:sz w:val="22"/>
          <w:szCs w:val="22"/>
        </w:rPr>
        <w:t>thay</w:t>
      </w:r>
      <w:proofErr w:type="spellEnd"/>
      <w:r w:rsidRPr="00173D8A">
        <w:rPr>
          <w:rFonts w:cs="Arial"/>
          <w:color w:val="0070C0"/>
          <w:sz w:val="22"/>
          <w:szCs w:val="22"/>
        </w:rPr>
        <w:t xml:space="preserve"> </w:t>
      </w:r>
      <w:proofErr w:type="spellStart"/>
      <w:r w:rsidRPr="00173D8A">
        <w:rPr>
          <w:rFonts w:cs="Arial"/>
          <w:color w:val="0070C0"/>
          <w:sz w:val="22"/>
          <w:szCs w:val="22"/>
        </w:rPr>
        <w:t>đổi</w:t>
      </w:r>
      <w:proofErr w:type="spellEnd"/>
      <w:r w:rsidRPr="00173D8A">
        <w:rPr>
          <w:rFonts w:cs="Arial"/>
          <w:color w:val="0070C0"/>
          <w:sz w:val="22"/>
          <w:szCs w:val="22"/>
        </w:rPr>
        <w:t xml:space="preserve"> bao </w:t>
      </w:r>
      <w:proofErr w:type="spellStart"/>
      <w:r w:rsidRPr="00173D8A">
        <w:rPr>
          <w:rFonts w:cs="Arial"/>
          <w:color w:val="0070C0"/>
          <w:sz w:val="22"/>
          <w:szCs w:val="22"/>
        </w:rPr>
        <w:t>gồm</w:t>
      </w:r>
      <w:proofErr w:type="spellEnd"/>
      <w:r w:rsidRPr="00173D8A">
        <w:rPr>
          <w:rFonts w:cs="Arial"/>
          <w:color w:val="0070C0"/>
          <w:sz w:val="22"/>
          <w:szCs w:val="22"/>
        </w:rPr>
        <w:t xml:space="preserve"> chi </w:t>
      </w:r>
      <w:proofErr w:type="spellStart"/>
      <w:r w:rsidRPr="00173D8A">
        <w:rPr>
          <w:rFonts w:cs="Arial"/>
          <w:color w:val="0070C0"/>
          <w:sz w:val="22"/>
          <w:szCs w:val="22"/>
        </w:rPr>
        <w:t>phí</w:t>
      </w:r>
      <w:proofErr w:type="spellEnd"/>
      <w:r w:rsidRPr="00173D8A">
        <w:rPr>
          <w:rFonts w:cs="Arial"/>
          <w:color w:val="0070C0"/>
          <w:sz w:val="22"/>
          <w:szCs w:val="22"/>
        </w:rPr>
        <w:t xml:space="preserve"> </w:t>
      </w:r>
      <w:proofErr w:type="spellStart"/>
      <w:r w:rsidRPr="00173D8A">
        <w:rPr>
          <w:rFonts w:cs="Arial"/>
          <w:color w:val="0070C0"/>
          <w:sz w:val="22"/>
          <w:szCs w:val="22"/>
        </w:rPr>
        <w:t>thiết</w:t>
      </w:r>
      <w:proofErr w:type="spellEnd"/>
      <w:r w:rsidRPr="00173D8A">
        <w:rPr>
          <w:rFonts w:cs="Arial"/>
          <w:color w:val="0070C0"/>
          <w:sz w:val="22"/>
          <w:szCs w:val="22"/>
        </w:rPr>
        <w:t xml:space="preserve"> </w:t>
      </w:r>
      <w:proofErr w:type="spellStart"/>
      <w:r w:rsidRPr="00173D8A">
        <w:rPr>
          <w:rFonts w:cs="Arial"/>
          <w:color w:val="0070C0"/>
          <w:sz w:val="22"/>
          <w:szCs w:val="22"/>
        </w:rPr>
        <w:t>bị</w:t>
      </w:r>
      <w:proofErr w:type="spellEnd"/>
      <w:r w:rsidRPr="00173D8A">
        <w:rPr>
          <w:rFonts w:cs="Arial"/>
          <w:color w:val="0070C0"/>
          <w:sz w:val="22"/>
          <w:szCs w:val="22"/>
        </w:rPr>
        <w:t xml:space="preserve">, </w:t>
      </w:r>
      <w:proofErr w:type="spellStart"/>
      <w:r w:rsidRPr="00173D8A">
        <w:rPr>
          <w:rFonts w:cs="Arial"/>
          <w:color w:val="0070C0"/>
          <w:sz w:val="22"/>
          <w:szCs w:val="22"/>
        </w:rPr>
        <w:t>nhân</w:t>
      </w:r>
      <w:proofErr w:type="spellEnd"/>
      <w:r w:rsidRPr="00173D8A">
        <w:rPr>
          <w:rFonts w:cs="Arial"/>
          <w:color w:val="0070C0"/>
          <w:sz w:val="22"/>
          <w:szCs w:val="22"/>
        </w:rPr>
        <w:t xml:space="preserve"> </w:t>
      </w:r>
      <w:proofErr w:type="spellStart"/>
      <w:r w:rsidRPr="00173D8A">
        <w:rPr>
          <w:rFonts w:cs="Arial"/>
          <w:color w:val="0070C0"/>
          <w:sz w:val="22"/>
          <w:szCs w:val="22"/>
        </w:rPr>
        <w:t>công</w:t>
      </w:r>
      <w:proofErr w:type="spellEnd"/>
      <w:r w:rsidRPr="00173D8A">
        <w:rPr>
          <w:rFonts w:cs="Arial"/>
          <w:color w:val="0070C0"/>
          <w:sz w:val="22"/>
          <w:szCs w:val="22"/>
        </w:rPr>
        <w:t xml:space="preserve"> </w:t>
      </w:r>
      <w:proofErr w:type="spellStart"/>
      <w:r w:rsidRPr="00173D8A">
        <w:rPr>
          <w:rFonts w:cs="Arial"/>
          <w:color w:val="0070C0"/>
          <w:sz w:val="22"/>
          <w:szCs w:val="22"/>
        </w:rPr>
        <w:t>và</w:t>
      </w:r>
      <w:proofErr w:type="spellEnd"/>
      <w:r w:rsidRPr="00173D8A">
        <w:rPr>
          <w:rFonts w:cs="Arial"/>
          <w:color w:val="0070C0"/>
          <w:sz w:val="22"/>
          <w:szCs w:val="22"/>
        </w:rPr>
        <w:t xml:space="preserve"> </w:t>
      </w:r>
      <w:proofErr w:type="spellStart"/>
      <w:r w:rsidRPr="00173D8A">
        <w:rPr>
          <w:rFonts w:cs="Arial"/>
          <w:color w:val="0070C0"/>
          <w:sz w:val="22"/>
          <w:szCs w:val="22"/>
        </w:rPr>
        <w:t>vật</w:t>
      </w:r>
      <w:proofErr w:type="spellEnd"/>
      <w:r w:rsidRPr="00173D8A">
        <w:rPr>
          <w:rFonts w:cs="Arial"/>
          <w:color w:val="0070C0"/>
          <w:sz w:val="22"/>
          <w:szCs w:val="22"/>
        </w:rPr>
        <w:t xml:space="preserve"> </w:t>
      </w:r>
      <w:proofErr w:type="spellStart"/>
      <w:r w:rsidRPr="00173D8A">
        <w:rPr>
          <w:rFonts w:cs="Arial"/>
          <w:color w:val="0070C0"/>
          <w:sz w:val="22"/>
          <w:szCs w:val="22"/>
        </w:rPr>
        <w:t>liệu</w:t>
      </w:r>
      <w:proofErr w:type="spellEnd"/>
      <w:r w:rsidRPr="00173D8A">
        <w:rPr>
          <w:rFonts w:cs="Arial"/>
          <w:color w:val="0070C0"/>
          <w:sz w:val="22"/>
          <w:szCs w:val="22"/>
        </w:rPr>
        <w:t xml:space="preserve"> </w:t>
      </w:r>
      <w:proofErr w:type="spellStart"/>
      <w:r w:rsidRPr="00173D8A">
        <w:rPr>
          <w:rFonts w:cs="Arial"/>
          <w:color w:val="0070C0"/>
          <w:sz w:val="22"/>
          <w:szCs w:val="22"/>
        </w:rPr>
        <w:t>trực</w:t>
      </w:r>
      <w:proofErr w:type="spellEnd"/>
      <w:r w:rsidRPr="00173D8A">
        <w:rPr>
          <w:rFonts w:cs="Arial"/>
          <w:color w:val="0070C0"/>
          <w:sz w:val="22"/>
          <w:szCs w:val="22"/>
        </w:rPr>
        <w:t xml:space="preserve"> </w:t>
      </w:r>
      <w:proofErr w:type="spellStart"/>
      <w:r w:rsidRPr="00173D8A">
        <w:rPr>
          <w:rFonts w:cs="Arial"/>
          <w:color w:val="0070C0"/>
          <w:sz w:val="22"/>
          <w:szCs w:val="22"/>
        </w:rPr>
        <w:t>tiếp</w:t>
      </w:r>
      <w:proofErr w:type="spellEnd"/>
      <w:r w:rsidRPr="00173D8A">
        <w:rPr>
          <w:rFonts w:cs="Arial"/>
          <w:color w:val="0070C0"/>
          <w:sz w:val="22"/>
          <w:szCs w:val="22"/>
        </w:rPr>
        <w:t xml:space="preserve"> </w:t>
      </w:r>
      <w:proofErr w:type="spellStart"/>
      <w:r w:rsidRPr="00173D8A">
        <w:rPr>
          <w:rFonts w:cs="Arial"/>
          <w:color w:val="0070C0"/>
          <w:sz w:val="22"/>
          <w:szCs w:val="22"/>
        </w:rPr>
        <w:t>cho</w:t>
      </w:r>
      <w:proofErr w:type="spellEnd"/>
      <w:r w:rsidRPr="00173D8A">
        <w:rPr>
          <w:rFonts w:cs="Arial"/>
          <w:color w:val="0070C0"/>
          <w:sz w:val="22"/>
          <w:szCs w:val="22"/>
        </w:rPr>
        <w:t xml:space="preserve"> </w:t>
      </w:r>
      <w:proofErr w:type="spellStart"/>
      <w:r w:rsidRPr="00173D8A">
        <w:rPr>
          <w:rFonts w:cs="Arial"/>
          <w:color w:val="0070C0"/>
          <w:sz w:val="22"/>
          <w:szCs w:val="22"/>
        </w:rPr>
        <w:t>công</w:t>
      </w:r>
      <w:proofErr w:type="spellEnd"/>
      <w:r w:rsidRPr="00173D8A">
        <w:rPr>
          <w:rFonts w:cs="Arial"/>
          <w:color w:val="0070C0"/>
          <w:sz w:val="22"/>
          <w:szCs w:val="22"/>
        </w:rPr>
        <w:t xml:space="preserve"> </w:t>
      </w:r>
      <w:proofErr w:type="spellStart"/>
      <w:r w:rsidRPr="00173D8A">
        <w:rPr>
          <w:rFonts w:cs="Arial"/>
          <w:color w:val="0070C0"/>
          <w:sz w:val="22"/>
          <w:szCs w:val="22"/>
        </w:rPr>
        <w:t>việc</w:t>
      </w:r>
      <w:proofErr w:type="spellEnd"/>
      <w:r w:rsidRPr="00173D8A">
        <w:rPr>
          <w:rFonts w:cs="Arial"/>
          <w:color w:val="0070C0"/>
          <w:sz w:val="22"/>
          <w:szCs w:val="22"/>
        </w:rPr>
        <w:t xml:space="preserve">. </w:t>
      </w:r>
    </w:p>
    <w:p w14:paraId="333AACD4" w14:textId="77777777" w:rsidR="008A0DB1" w:rsidRPr="00F64C66" w:rsidRDefault="008A0DB1" w:rsidP="00F776D4">
      <w:pPr>
        <w:pStyle w:val="BodyTextIndent"/>
        <w:numPr>
          <w:ilvl w:val="0"/>
          <w:numId w:val="0"/>
        </w:numPr>
        <w:ind w:left="720"/>
        <w:rPr>
          <w:rFonts w:cs="Arial"/>
          <w:sz w:val="22"/>
          <w:szCs w:val="22"/>
        </w:rPr>
      </w:pPr>
    </w:p>
    <w:p w14:paraId="0FCF5E24" w14:textId="77777777" w:rsidR="00B12874" w:rsidRPr="00F64C66" w:rsidRDefault="00B12874" w:rsidP="008A0DB1">
      <w:pPr>
        <w:widowControl w:val="0"/>
        <w:ind w:left="1985"/>
        <w:rPr>
          <w:rFonts w:cs="Arial"/>
          <w:color w:val="000000"/>
          <w:sz w:val="22"/>
          <w:szCs w:val="22"/>
        </w:rPr>
      </w:pPr>
    </w:p>
    <w:p w14:paraId="103358DA" w14:textId="77777777" w:rsidR="008A0DB1" w:rsidRPr="00F64C66" w:rsidRDefault="008A0DB1" w:rsidP="008A0DB1">
      <w:pPr>
        <w:pStyle w:val="Heading3"/>
        <w:keepNext w:val="0"/>
        <w:keepLines w:val="0"/>
        <w:widowControl w:val="0"/>
        <w:tabs>
          <w:tab w:val="left" w:pos="1985"/>
        </w:tabs>
        <w:rPr>
          <w:rFonts w:cs="Arial"/>
          <w:color w:val="000000"/>
          <w:sz w:val="22"/>
          <w:szCs w:val="22"/>
        </w:rPr>
      </w:pPr>
      <w:r w:rsidRPr="00F64C66">
        <w:rPr>
          <w:rFonts w:cs="Arial"/>
          <w:color w:val="000000"/>
          <w:sz w:val="22"/>
          <w:szCs w:val="22"/>
        </w:rPr>
        <w:t>CLAUSE 14</w:t>
      </w:r>
      <w:r w:rsidRPr="00F64C66">
        <w:rPr>
          <w:rFonts w:cs="Arial"/>
          <w:color w:val="000000"/>
          <w:sz w:val="22"/>
          <w:szCs w:val="22"/>
        </w:rPr>
        <w:tab/>
        <w:t>CONTRACT PRICE AND PAYMENT</w:t>
      </w:r>
    </w:p>
    <w:p w14:paraId="1CE456AC" w14:textId="3D3F3FEF" w:rsidR="008A0DB1" w:rsidRDefault="00D867F7" w:rsidP="00D867F7">
      <w:pPr>
        <w:pStyle w:val="Heading3"/>
        <w:keepNext w:val="0"/>
        <w:keepLines w:val="0"/>
        <w:widowControl w:val="0"/>
        <w:tabs>
          <w:tab w:val="left" w:pos="1985"/>
        </w:tabs>
        <w:rPr>
          <w:rFonts w:cs="Arial"/>
          <w:color w:val="0070C0"/>
          <w:sz w:val="22"/>
          <w:szCs w:val="22"/>
          <w:lang w:val="vi-VN"/>
        </w:rPr>
      </w:pPr>
      <w:r w:rsidRPr="00946967">
        <w:rPr>
          <w:rFonts w:cs="Arial"/>
          <w:color w:val="0070C0"/>
          <w:sz w:val="22"/>
          <w:szCs w:val="22"/>
        </w:rPr>
        <w:t xml:space="preserve">ĐIỀU </w:t>
      </w:r>
      <w:r>
        <w:rPr>
          <w:rFonts w:cs="Arial"/>
          <w:color w:val="0070C0"/>
          <w:sz w:val="22"/>
          <w:szCs w:val="22"/>
          <w:lang w:val="vi-VN"/>
        </w:rPr>
        <w:t>14</w:t>
      </w:r>
      <w:r w:rsidRPr="00946967">
        <w:rPr>
          <w:rFonts w:cs="Arial"/>
          <w:color w:val="0070C0"/>
          <w:sz w:val="22"/>
          <w:szCs w:val="22"/>
        </w:rPr>
        <w:tab/>
      </w:r>
      <w:r w:rsidRPr="00D867F7">
        <w:rPr>
          <w:rFonts w:cs="Arial"/>
          <w:color w:val="0070C0"/>
          <w:sz w:val="22"/>
          <w:szCs w:val="22"/>
          <w:lang w:val="vi-VN"/>
        </w:rPr>
        <w:t>GIÁ HỢP ĐỒNG VÀ THANH TOÁN</w:t>
      </w:r>
    </w:p>
    <w:p w14:paraId="3E847C81" w14:textId="77777777" w:rsidR="00D867F7" w:rsidRPr="00D867F7" w:rsidRDefault="00D867F7" w:rsidP="00D867F7">
      <w:pPr>
        <w:rPr>
          <w:lang w:val="vi-VN"/>
        </w:rPr>
      </w:pPr>
    </w:p>
    <w:p w14:paraId="7EDDD627" w14:textId="53C18F0C" w:rsidR="008A0DB1" w:rsidRDefault="008A0DB1" w:rsidP="008A0DB1">
      <w:pPr>
        <w:pStyle w:val="Heading6"/>
        <w:keepNext w:val="0"/>
        <w:keepLines w:val="0"/>
        <w:widowControl w:val="0"/>
        <w:tabs>
          <w:tab w:val="left" w:pos="1985"/>
        </w:tabs>
        <w:ind w:left="0"/>
        <w:rPr>
          <w:rFonts w:cs="Arial"/>
          <w:b/>
          <w:bCs/>
          <w:color w:val="000000"/>
          <w:sz w:val="22"/>
          <w:szCs w:val="22"/>
          <w:u w:val="none"/>
        </w:rPr>
      </w:pPr>
      <w:r w:rsidRPr="00F64C66">
        <w:rPr>
          <w:rFonts w:cs="Arial"/>
          <w:b/>
          <w:bCs/>
          <w:color w:val="000000"/>
          <w:sz w:val="22"/>
          <w:szCs w:val="22"/>
          <w:u w:val="none"/>
        </w:rPr>
        <w:t>Sub-Clause 14.1</w:t>
      </w:r>
      <w:r w:rsidRPr="00F64C66">
        <w:rPr>
          <w:rFonts w:cs="Arial"/>
          <w:b/>
          <w:bCs/>
          <w:color w:val="000000"/>
          <w:sz w:val="22"/>
          <w:szCs w:val="22"/>
          <w:u w:val="none"/>
        </w:rPr>
        <w:tab/>
      </w:r>
      <w:r w:rsidR="00D867F7">
        <w:rPr>
          <w:rFonts w:cs="Arial"/>
          <w:b/>
          <w:bCs/>
          <w:color w:val="000000"/>
          <w:sz w:val="22"/>
          <w:szCs w:val="22"/>
          <w:u w:val="none"/>
        </w:rPr>
        <w:tab/>
      </w:r>
      <w:r w:rsidRPr="00F64C66">
        <w:rPr>
          <w:rFonts w:cs="Arial"/>
          <w:b/>
          <w:bCs/>
          <w:color w:val="000000"/>
          <w:sz w:val="22"/>
          <w:szCs w:val="22"/>
          <w:u w:val="none"/>
        </w:rPr>
        <w:t>The Contract Price</w:t>
      </w:r>
    </w:p>
    <w:p w14:paraId="0BEAB4FE" w14:textId="781DD5C9" w:rsidR="00D867F7" w:rsidRPr="00D867F7" w:rsidRDefault="00D867F7" w:rsidP="00D867F7">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14.1</w:t>
      </w:r>
      <w:r>
        <w:rPr>
          <w:rFonts w:cs="Arial"/>
          <w:b/>
          <w:color w:val="0070C0"/>
          <w:sz w:val="22"/>
          <w:szCs w:val="22"/>
        </w:rPr>
        <w:tab/>
      </w:r>
      <w:r>
        <w:rPr>
          <w:rFonts w:cs="Arial"/>
          <w:b/>
          <w:color w:val="0070C0"/>
          <w:sz w:val="22"/>
          <w:szCs w:val="22"/>
        </w:rPr>
        <w:tab/>
      </w:r>
      <w:r w:rsidRPr="00D867F7">
        <w:rPr>
          <w:rFonts w:cs="Arial"/>
          <w:b/>
          <w:color w:val="0070C0"/>
          <w:sz w:val="22"/>
          <w:szCs w:val="22"/>
          <w:lang w:val="vi-VN"/>
        </w:rPr>
        <w:t>Giá Hợp đồng</w:t>
      </w:r>
    </w:p>
    <w:p w14:paraId="654B117C" w14:textId="77777777" w:rsidR="00D867F7" w:rsidRPr="00D867F7" w:rsidRDefault="00D867F7" w:rsidP="00D867F7"/>
    <w:p w14:paraId="032509D5" w14:textId="57765946" w:rsidR="00D63420" w:rsidRDefault="00D63420" w:rsidP="00D63420">
      <w:pPr>
        <w:pStyle w:val="BodyTextIndent3"/>
        <w:keepLines w:val="0"/>
        <w:numPr>
          <w:ilvl w:val="0"/>
          <w:numId w:val="0"/>
        </w:numPr>
        <w:overflowPunct/>
        <w:autoSpaceDE/>
        <w:autoSpaceDN/>
        <w:adjustRightInd/>
        <w:ind w:left="720"/>
        <w:textAlignment w:val="auto"/>
        <w:rPr>
          <w:rFonts w:cs="Arial"/>
          <w:sz w:val="22"/>
          <w:szCs w:val="22"/>
        </w:rPr>
      </w:pPr>
      <w:r w:rsidRPr="00F64C66">
        <w:rPr>
          <w:rFonts w:cs="Arial"/>
          <w:sz w:val="22"/>
          <w:szCs w:val="22"/>
        </w:rPr>
        <w:t>Delete sub-paragraph (</w:t>
      </w:r>
      <w:r>
        <w:rPr>
          <w:rFonts w:cs="Arial"/>
          <w:sz w:val="22"/>
          <w:szCs w:val="22"/>
        </w:rPr>
        <w:t>a</w:t>
      </w:r>
      <w:r w:rsidRPr="00F64C66">
        <w:rPr>
          <w:rFonts w:cs="Arial"/>
          <w:sz w:val="22"/>
          <w:szCs w:val="22"/>
        </w:rPr>
        <w:t>) and substitute with:</w:t>
      </w:r>
    </w:p>
    <w:p w14:paraId="3EF6DAA4" w14:textId="5D9AF389" w:rsidR="00D63420" w:rsidRPr="00D867F7" w:rsidRDefault="00D63420" w:rsidP="00D63420">
      <w:pPr>
        <w:pStyle w:val="BodyTextIndent3"/>
        <w:keepLines w:val="0"/>
        <w:numPr>
          <w:ilvl w:val="0"/>
          <w:numId w:val="0"/>
        </w:numPr>
        <w:overflowPunct/>
        <w:autoSpaceDE/>
        <w:autoSpaceDN/>
        <w:adjustRightInd/>
        <w:ind w:left="720"/>
        <w:textAlignment w:val="auto"/>
        <w:rPr>
          <w:rFonts w:cs="Arial"/>
          <w:color w:val="0070C0"/>
          <w:sz w:val="22"/>
          <w:szCs w:val="22"/>
          <w:lang w:val="vi-VN"/>
        </w:rPr>
      </w:pPr>
      <w:proofErr w:type="spellStart"/>
      <w:r w:rsidRPr="00D867F7">
        <w:rPr>
          <w:rFonts w:cs="Arial"/>
          <w:color w:val="0070C0"/>
          <w:sz w:val="22"/>
          <w:szCs w:val="22"/>
        </w:rPr>
        <w:t>Bỏ</w:t>
      </w:r>
      <w:proofErr w:type="spellEnd"/>
      <w:r w:rsidRPr="00D867F7">
        <w:rPr>
          <w:rFonts w:cs="Arial"/>
          <w:color w:val="0070C0"/>
          <w:sz w:val="22"/>
          <w:szCs w:val="22"/>
        </w:rPr>
        <w:t xml:space="preserve"> </w:t>
      </w:r>
      <w:proofErr w:type="spellStart"/>
      <w:r w:rsidRPr="00D867F7">
        <w:rPr>
          <w:rFonts w:cs="Arial"/>
          <w:color w:val="0070C0"/>
          <w:sz w:val="22"/>
          <w:szCs w:val="22"/>
        </w:rPr>
        <w:t>mục</w:t>
      </w:r>
      <w:proofErr w:type="spellEnd"/>
      <w:r w:rsidRPr="00D867F7">
        <w:rPr>
          <w:rFonts w:cs="Arial"/>
          <w:color w:val="0070C0"/>
          <w:sz w:val="22"/>
          <w:szCs w:val="22"/>
        </w:rPr>
        <w:t xml:space="preserve"> (</w:t>
      </w:r>
      <w:r>
        <w:rPr>
          <w:rFonts w:cs="Arial"/>
          <w:color w:val="0070C0"/>
          <w:sz w:val="22"/>
          <w:szCs w:val="22"/>
        </w:rPr>
        <w:t>a</w:t>
      </w:r>
      <w:r w:rsidRPr="00D867F7">
        <w:rPr>
          <w:rFonts w:cs="Arial"/>
          <w:color w:val="0070C0"/>
          <w:sz w:val="22"/>
          <w:szCs w:val="22"/>
        </w:rPr>
        <w:t>)</w:t>
      </w:r>
      <w:r w:rsidRPr="00D867F7">
        <w:rPr>
          <w:rFonts w:cs="Arial"/>
          <w:color w:val="0070C0"/>
          <w:sz w:val="22"/>
          <w:szCs w:val="22"/>
          <w:lang w:val="vi-VN"/>
        </w:rPr>
        <w:t xml:space="preserve"> </w:t>
      </w:r>
      <w:proofErr w:type="spellStart"/>
      <w:r w:rsidRPr="00D867F7">
        <w:rPr>
          <w:rFonts w:cs="Arial"/>
          <w:color w:val="0070C0"/>
          <w:sz w:val="22"/>
          <w:szCs w:val="22"/>
        </w:rPr>
        <w:t>và</w:t>
      </w:r>
      <w:proofErr w:type="spellEnd"/>
      <w:r w:rsidRPr="00D867F7">
        <w:rPr>
          <w:rFonts w:cs="Arial"/>
          <w:color w:val="0070C0"/>
          <w:sz w:val="22"/>
          <w:szCs w:val="22"/>
        </w:rPr>
        <w:t xml:space="preserve"> </w:t>
      </w:r>
      <w:proofErr w:type="spellStart"/>
      <w:r w:rsidRPr="00D867F7">
        <w:rPr>
          <w:rFonts w:cs="Arial"/>
          <w:color w:val="0070C0"/>
          <w:sz w:val="22"/>
          <w:szCs w:val="22"/>
        </w:rPr>
        <w:t>thay</w:t>
      </w:r>
      <w:proofErr w:type="spellEnd"/>
      <w:r w:rsidRPr="00D867F7">
        <w:rPr>
          <w:rFonts w:cs="Arial"/>
          <w:color w:val="0070C0"/>
          <w:sz w:val="22"/>
          <w:szCs w:val="22"/>
        </w:rPr>
        <w:t xml:space="preserve"> </w:t>
      </w:r>
      <w:proofErr w:type="spellStart"/>
      <w:r w:rsidRPr="00D867F7">
        <w:rPr>
          <w:rFonts w:cs="Arial"/>
          <w:color w:val="0070C0"/>
          <w:sz w:val="22"/>
          <w:szCs w:val="22"/>
        </w:rPr>
        <w:t>bằng</w:t>
      </w:r>
      <w:proofErr w:type="spellEnd"/>
      <w:r w:rsidRPr="00D867F7">
        <w:rPr>
          <w:rFonts w:cs="Arial"/>
          <w:color w:val="0070C0"/>
          <w:sz w:val="22"/>
          <w:szCs w:val="22"/>
          <w:lang w:val="vi-VN"/>
        </w:rPr>
        <w:t>:</w:t>
      </w:r>
    </w:p>
    <w:p w14:paraId="6A84E5ED" w14:textId="77777777" w:rsidR="00D63420" w:rsidRDefault="00D63420" w:rsidP="00366485">
      <w:pPr>
        <w:pStyle w:val="BodyTextIndent"/>
        <w:numPr>
          <w:ilvl w:val="0"/>
          <w:numId w:val="0"/>
        </w:numPr>
        <w:ind w:left="720"/>
        <w:rPr>
          <w:rFonts w:cs="Arial"/>
          <w:color w:val="000000"/>
          <w:sz w:val="22"/>
          <w:szCs w:val="22"/>
        </w:rPr>
      </w:pPr>
    </w:p>
    <w:p w14:paraId="68068347" w14:textId="4450EE17" w:rsidR="00D63420" w:rsidRPr="00D63420" w:rsidRDefault="00E23C03" w:rsidP="00D63420">
      <w:pPr>
        <w:keepLines w:val="0"/>
        <w:tabs>
          <w:tab w:val="left" w:pos="1160"/>
        </w:tabs>
        <w:overflowPunct/>
        <w:autoSpaceDE/>
        <w:autoSpaceDN/>
        <w:adjustRightInd/>
        <w:spacing w:line="276" w:lineRule="auto"/>
        <w:ind w:left="1160" w:right="20"/>
        <w:jc w:val="left"/>
        <w:textAlignment w:val="auto"/>
        <w:rPr>
          <w:rFonts w:eastAsia="Arial"/>
          <w:sz w:val="22"/>
          <w:szCs w:val="22"/>
        </w:rPr>
      </w:pPr>
      <w:r>
        <w:rPr>
          <w:rFonts w:eastAsia="Arial"/>
          <w:sz w:val="22"/>
          <w:szCs w:val="22"/>
        </w:rPr>
        <w:t>T</w:t>
      </w:r>
      <w:r w:rsidRPr="00D63420">
        <w:rPr>
          <w:rFonts w:eastAsia="Arial"/>
          <w:sz w:val="22"/>
          <w:szCs w:val="22"/>
        </w:rPr>
        <w:t xml:space="preserve">he </w:t>
      </w:r>
      <w:r w:rsidR="00D63420" w:rsidRPr="00D63420">
        <w:rPr>
          <w:rFonts w:eastAsia="Arial"/>
          <w:sz w:val="22"/>
          <w:szCs w:val="22"/>
        </w:rPr>
        <w:t xml:space="preserve">Contract Price shall be the Lump sum </w:t>
      </w:r>
      <w:r w:rsidR="00D63420" w:rsidRPr="00AC0E8A">
        <w:rPr>
          <w:rFonts w:cs="Arial"/>
          <w:color w:val="000000"/>
          <w:sz w:val="22"/>
          <w:szCs w:val="22"/>
        </w:rPr>
        <w:t>Guaranteed Maximum Price</w:t>
      </w:r>
      <w:r w:rsidR="00D63420" w:rsidRPr="00D63420">
        <w:rPr>
          <w:rFonts w:eastAsia="Arial"/>
          <w:sz w:val="22"/>
          <w:szCs w:val="22"/>
        </w:rPr>
        <w:t xml:space="preserve"> with fixed unit price</w:t>
      </w:r>
      <w:r w:rsidR="004830D3">
        <w:rPr>
          <w:rFonts w:eastAsia="Arial"/>
          <w:sz w:val="22"/>
          <w:szCs w:val="22"/>
        </w:rPr>
        <w:t xml:space="preserve"> </w:t>
      </w:r>
      <w:r w:rsidR="004830D3" w:rsidRPr="004830D3">
        <w:rPr>
          <w:rFonts w:eastAsia="Times New Roman" w:cs="Arial"/>
          <w:bCs/>
          <w:sz w:val="22"/>
          <w:szCs w:val="22"/>
        </w:rPr>
        <w:t xml:space="preserve">and re-measurement of quantity based on the Technical Drawings provided by the Contractor and approved by the Employer and the Authorities </w:t>
      </w:r>
      <w:r w:rsidR="004830D3" w:rsidRPr="004830D3">
        <w:rPr>
          <w:rFonts w:eastAsia="Batang" w:cs="Arial"/>
          <w:bCs/>
          <w:color w:val="000000"/>
          <w:sz w:val="21"/>
          <w:szCs w:val="21"/>
        </w:rPr>
        <w:t xml:space="preserve">for the work described and indicated in the Conditions of Contract, Tender Drawings and Specification, and generally described above except for the quantities shown in </w:t>
      </w:r>
      <w:r w:rsidR="004830D3" w:rsidRPr="004830D3">
        <w:rPr>
          <w:rFonts w:cs="Arial"/>
          <w:bCs/>
          <w:sz w:val="22"/>
          <w:szCs w:val="22"/>
        </w:rPr>
        <w:t>Piling Works sections shall subject to be re-measured after completion of the work</w:t>
      </w:r>
      <w:r w:rsidR="00297E39" w:rsidRPr="004830D3">
        <w:rPr>
          <w:rFonts w:eastAsia="Arial"/>
          <w:bCs/>
          <w:sz w:val="22"/>
          <w:szCs w:val="22"/>
        </w:rPr>
        <w:t xml:space="preserve"> as</w:t>
      </w:r>
      <w:r w:rsidR="00297E39">
        <w:rPr>
          <w:rFonts w:eastAsia="Arial"/>
          <w:sz w:val="22"/>
          <w:szCs w:val="22"/>
        </w:rPr>
        <w:t xml:space="preserve"> defined in the Letter of Acceptance</w:t>
      </w:r>
      <w:r w:rsidR="00D63420" w:rsidRPr="00D63420">
        <w:rPr>
          <w:rFonts w:eastAsia="Arial"/>
          <w:sz w:val="22"/>
          <w:szCs w:val="22"/>
        </w:rPr>
        <w:t xml:space="preserve">. </w:t>
      </w:r>
      <w:r w:rsidR="00D63420" w:rsidRPr="00D63420">
        <w:rPr>
          <w:rFonts w:cs="Arial"/>
          <w:color w:val="000000"/>
          <w:sz w:val="22"/>
          <w:szCs w:val="22"/>
        </w:rPr>
        <w:t>The Contract Price shall not be adjusted on occurrence of either of the following events:</w:t>
      </w:r>
    </w:p>
    <w:p w14:paraId="2DFA385F" w14:textId="5A53177B" w:rsidR="00D63420" w:rsidRPr="00D63420" w:rsidRDefault="00D63420" w:rsidP="00D63420">
      <w:pPr>
        <w:pStyle w:val="BodyTextIndent"/>
        <w:numPr>
          <w:ilvl w:val="0"/>
          <w:numId w:val="0"/>
        </w:numPr>
        <w:ind w:left="1170"/>
        <w:rPr>
          <w:rFonts w:cs="Arial"/>
          <w:color w:val="0070C0"/>
          <w:sz w:val="22"/>
          <w:szCs w:val="22"/>
        </w:rPr>
      </w:pPr>
      <w:proofErr w:type="spellStart"/>
      <w:r w:rsidRPr="00D63420">
        <w:rPr>
          <w:rFonts w:cs="Arial"/>
          <w:color w:val="0070C0"/>
          <w:sz w:val="22"/>
          <w:szCs w:val="22"/>
        </w:rPr>
        <w:t>Giá</w:t>
      </w:r>
      <w:proofErr w:type="spellEnd"/>
      <w:r w:rsidRPr="00D63420">
        <w:rPr>
          <w:rFonts w:cs="Arial"/>
          <w:color w:val="0070C0"/>
          <w:sz w:val="22"/>
          <w:szCs w:val="22"/>
        </w:rPr>
        <w:t xml:space="preserve"> </w:t>
      </w:r>
      <w:proofErr w:type="spellStart"/>
      <w:r w:rsidRPr="00D63420">
        <w:rPr>
          <w:rFonts w:cs="Arial"/>
          <w:color w:val="0070C0"/>
          <w:sz w:val="22"/>
          <w:szCs w:val="22"/>
        </w:rPr>
        <w:t>Hợp</w:t>
      </w:r>
      <w:proofErr w:type="spellEnd"/>
      <w:r w:rsidRPr="00D63420">
        <w:rPr>
          <w:rFonts w:cs="Arial"/>
          <w:color w:val="0070C0"/>
          <w:sz w:val="22"/>
          <w:szCs w:val="22"/>
        </w:rPr>
        <w:t xml:space="preserve"> </w:t>
      </w:r>
      <w:proofErr w:type="spellStart"/>
      <w:r w:rsidRPr="00D63420">
        <w:rPr>
          <w:rFonts w:cs="Arial"/>
          <w:color w:val="0070C0"/>
          <w:sz w:val="22"/>
          <w:szCs w:val="22"/>
        </w:rPr>
        <w:t>đồng</w:t>
      </w:r>
      <w:proofErr w:type="spellEnd"/>
      <w:r w:rsidRPr="00D63420">
        <w:rPr>
          <w:rFonts w:cs="Arial"/>
          <w:color w:val="0070C0"/>
          <w:sz w:val="22"/>
          <w:szCs w:val="22"/>
        </w:rPr>
        <w:t xml:space="preserve"> </w:t>
      </w:r>
      <w:proofErr w:type="spellStart"/>
      <w:r w:rsidRPr="00D63420">
        <w:rPr>
          <w:rFonts w:cs="Arial"/>
          <w:color w:val="0070C0"/>
          <w:sz w:val="22"/>
          <w:szCs w:val="22"/>
        </w:rPr>
        <w:t>là</w:t>
      </w:r>
      <w:proofErr w:type="spellEnd"/>
      <w:r w:rsidRPr="00D63420">
        <w:rPr>
          <w:rFonts w:cs="Arial"/>
          <w:color w:val="0070C0"/>
          <w:sz w:val="22"/>
          <w:szCs w:val="22"/>
        </w:rPr>
        <w:t xml:space="preserve"> </w:t>
      </w:r>
      <w:proofErr w:type="spellStart"/>
      <w:r w:rsidRPr="00D63420">
        <w:rPr>
          <w:rFonts w:cs="Arial"/>
          <w:color w:val="0070C0"/>
          <w:sz w:val="22"/>
          <w:szCs w:val="22"/>
        </w:rPr>
        <w:t>Giá</w:t>
      </w:r>
      <w:proofErr w:type="spellEnd"/>
      <w:r w:rsidRPr="00D63420">
        <w:rPr>
          <w:rFonts w:cs="Arial"/>
          <w:color w:val="0070C0"/>
          <w:sz w:val="22"/>
          <w:szCs w:val="22"/>
        </w:rPr>
        <w:t xml:space="preserve"> </w:t>
      </w:r>
      <w:proofErr w:type="spellStart"/>
      <w:r w:rsidRPr="00D63420">
        <w:rPr>
          <w:rFonts w:cs="Arial"/>
          <w:color w:val="0070C0"/>
          <w:sz w:val="22"/>
          <w:szCs w:val="22"/>
        </w:rPr>
        <w:t>Trọn</w:t>
      </w:r>
      <w:proofErr w:type="spellEnd"/>
      <w:r w:rsidRPr="00D63420">
        <w:rPr>
          <w:rFonts w:cs="Arial"/>
          <w:color w:val="0070C0"/>
          <w:sz w:val="22"/>
          <w:szCs w:val="22"/>
        </w:rPr>
        <w:t xml:space="preserve"> </w:t>
      </w:r>
      <w:proofErr w:type="spellStart"/>
      <w:r w:rsidRPr="00D63420">
        <w:rPr>
          <w:rFonts w:cs="Arial"/>
          <w:color w:val="0070C0"/>
          <w:sz w:val="22"/>
          <w:szCs w:val="22"/>
        </w:rPr>
        <w:t>gói</w:t>
      </w:r>
      <w:proofErr w:type="spellEnd"/>
      <w:r w:rsidRPr="00D63420">
        <w:rPr>
          <w:rFonts w:cs="Arial"/>
          <w:color w:val="0070C0"/>
          <w:sz w:val="22"/>
          <w:szCs w:val="22"/>
        </w:rPr>
        <w:t xml:space="preserve"> </w:t>
      </w:r>
      <w:proofErr w:type="spellStart"/>
      <w:r w:rsidRPr="00D63420">
        <w:rPr>
          <w:rFonts w:cs="Arial"/>
          <w:color w:val="0070C0"/>
          <w:sz w:val="22"/>
          <w:szCs w:val="22"/>
        </w:rPr>
        <w:t>tối</w:t>
      </w:r>
      <w:proofErr w:type="spellEnd"/>
      <w:r w:rsidRPr="00D63420">
        <w:rPr>
          <w:rFonts w:cs="Arial"/>
          <w:color w:val="0070C0"/>
          <w:sz w:val="22"/>
          <w:szCs w:val="22"/>
        </w:rPr>
        <w:t xml:space="preserve"> </w:t>
      </w:r>
      <w:proofErr w:type="spellStart"/>
      <w:r w:rsidRPr="00D63420">
        <w:rPr>
          <w:rFonts w:cs="Arial"/>
          <w:color w:val="0070C0"/>
          <w:sz w:val="22"/>
          <w:szCs w:val="22"/>
        </w:rPr>
        <w:t>đa</w:t>
      </w:r>
      <w:proofErr w:type="spellEnd"/>
      <w:r w:rsidRPr="00D63420">
        <w:rPr>
          <w:rFonts w:cs="Arial"/>
          <w:color w:val="0070C0"/>
          <w:sz w:val="22"/>
          <w:szCs w:val="22"/>
        </w:rPr>
        <w:t xml:space="preserve"> </w:t>
      </w:r>
      <w:proofErr w:type="spellStart"/>
      <w:r w:rsidRPr="00D63420">
        <w:rPr>
          <w:rFonts w:cs="Arial"/>
          <w:color w:val="0070C0"/>
          <w:sz w:val="22"/>
          <w:szCs w:val="22"/>
        </w:rPr>
        <w:t>đ</w:t>
      </w:r>
      <w:r w:rsidRPr="00D63420">
        <w:rPr>
          <w:rFonts w:ascii="Cambria" w:hAnsi="Cambria" w:cs="Cambria"/>
          <w:color w:val="0070C0"/>
          <w:sz w:val="22"/>
          <w:szCs w:val="22"/>
        </w:rPr>
        <w:t>ư</w:t>
      </w:r>
      <w:r w:rsidRPr="00D63420">
        <w:rPr>
          <w:rFonts w:cs="Arial"/>
          <w:color w:val="0070C0"/>
          <w:sz w:val="22"/>
          <w:szCs w:val="22"/>
        </w:rPr>
        <w:t>ợc</w:t>
      </w:r>
      <w:proofErr w:type="spellEnd"/>
      <w:r w:rsidRPr="00D63420">
        <w:rPr>
          <w:rFonts w:cs="Arial"/>
          <w:color w:val="0070C0"/>
          <w:sz w:val="22"/>
          <w:szCs w:val="22"/>
        </w:rPr>
        <w:t xml:space="preserve"> </w:t>
      </w:r>
      <w:proofErr w:type="spellStart"/>
      <w:r w:rsidRPr="00D63420">
        <w:rPr>
          <w:rFonts w:cs="Arial"/>
          <w:color w:val="0070C0"/>
          <w:sz w:val="22"/>
          <w:szCs w:val="22"/>
        </w:rPr>
        <w:t>bảo</w:t>
      </w:r>
      <w:proofErr w:type="spellEnd"/>
      <w:r w:rsidRPr="00D63420">
        <w:rPr>
          <w:rFonts w:cs="Arial"/>
          <w:color w:val="0070C0"/>
          <w:sz w:val="22"/>
          <w:szCs w:val="22"/>
        </w:rPr>
        <w:t xml:space="preserve"> </w:t>
      </w:r>
      <w:proofErr w:type="spellStart"/>
      <w:r w:rsidRPr="00D63420">
        <w:rPr>
          <w:rFonts w:cs="Arial"/>
          <w:color w:val="0070C0"/>
          <w:sz w:val="22"/>
          <w:szCs w:val="22"/>
        </w:rPr>
        <w:t>đảm</w:t>
      </w:r>
      <w:proofErr w:type="spellEnd"/>
      <w:r w:rsidRPr="00D63420">
        <w:rPr>
          <w:rFonts w:cs="Arial"/>
          <w:color w:val="0070C0"/>
          <w:sz w:val="22"/>
          <w:szCs w:val="22"/>
        </w:rPr>
        <w:t xml:space="preserve"> </w:t>
      </w:r>
      <w:proofErr w:type="spellStart"/>
      <w:r w:rsidRPr="00D63420">
        <w:rPr>
          <w:rFonts w:cs="Arial"/>
          <w:color w:val="0070C0"/>
          <w:sz w:val="22"/>
          <w:szCs w:val="22"/>
        </w:rPr>
        <w:t>với</w:t>
      </w:r>
      <w:proofErr w:type="spellEnd"/>
      <w:r w:rsidRPr="00D63420">
        <w:rPr>
          <w:rFonts w:cs="Arial"/>
          <w:color w:val="0070C0"/>
          <w:sz w:val="22"/>
          <w:szCs w:val="22"/>
        </w:rPr>
        <w:t xml:space="preserve"> </w:t>
      </w:r>
      <w:proofErr w:type="spellStart"/>
      <w:r w:rsidRPr="00D63420">
        <w:rPr>
          <w:rFonts w:cs="Arial"/>
          <w:color w:val="0070C0"/>
          <w:sz w:val="22"/>
          <w:szCs w:val="22"/>
        </w:rPr>
        <w:t>đơn</w:t>
      </w:r>
      <w:proofErr w:type="spellEnd"/>
      <w:r w:rsidRPr="00D63420">
        <w:rPr>
          <w:rFonts w:cs="Arial"/>
          <w:color w:val="0070C0"/>
          <w:sz w:val="22"/>
          <w:szCs w:val="22"/>
        </w:rPr>
        <w:t xml:space="preserve"> </w:t>
      </w:r>
      <w:proofErr w:type="spellStart"/>
      <w:r w:rsidRPr="00D63420">
        <w:rPr>
          <w:rFonts w:cs="Arial"/>
          <w:color w:val="0070C0"/>
          <w:sz w:val="22"/>
          <w:szCs w:val="22"/>
        </w:rPr>
        <w:t>giá</w:t>
      </w:r>
      <w:proofErr w:type="spellEnd"/>
      <w:r w:rsidRPr="00D63420">
        <w:rPr>
          <w:rFonts w:cs="Arial"/>
          <w:color w:val="0070C0"/>
          <w:sz w:val="22"/>
          <w:szCs w:val="22"/>
        </w:rPr>
        <w:t xml:space="preserve"> </w:t>
      </w:r>
      <w:proofErr w:type="spellStart"/>
      <w:r w:rsidRPr="00D63420">
        <w:rPr>
          <w:rFonts w:cs="Arial"/>
          <w:color w:val="0070C0"/>
          <w:sz w:val="22"/>
          <w:szCs w:val="22"/>
        </w:rPr>
        <w:t>cố</w:t>
      </w:r>
      <w:proofErr w:type="spellEnd"/>
      <w:r w:rsidRPr="00D63420">
        <w:rPr>
          <w:rFonts w:cs="Arial"/>
          <w:color w:val="0070C0"/>
          <w:sz w:val="22"/>
          <w:szCs w:val="22"/>
        </w:rPr>
        <w:t xml:space="preserve"> </w:t>
      </w:r>
      <w:proofErr w:type="spellStart"/>
      <w:r w:rsidRPr="004830D3">
        <w:rPr>
          <w:rFonts w:cs="Arial"/>
          <w:color w:val="0070C0"/>
          <w:sz w:val="22"/>
          <w:szCs w:val="22"/>
        </w:rPr>
        <w:t>đ</w:t>
      </w:r>
      <w:r w:rsidRPr="00D63420">
        <w:rPr>
          <w:rFonts w:cs="Arial"/>
          <w:color w:val="0070C0"/>
          <w:sz w:val="22"/>
          <w:szCs w:val="22"/>
        </w:rPr>
        <w:t>ịnh</w:t>
      </w:r>
      <w:proofErr w:type="spellEnd"/>
      <w:r w:rsidR="004830D3">
        <w:rPr>
          <w:rFonts w:cs="Arial"/>
          <w:color w:val="0070C0"/>
          <w:sz w:val="22"/>
          <w:szCs w:val="22"/>
        </w:rPr>
        <w:t xml:space="preserve"> </w:t>
      </w:r>
      <w:proofErr w:type="spellStart"/>
      <w:r w:rsidR="004830D3" w:rsidRPr="004830D3">
        <w:rPr>
          <w:rFonts w:cs="Arial"/>
          <w:color w:val="0070C0"/>
          <w:sz w:val="22"/>
          <w:szCs w:val="22"/>
        </w:rPr>
        <w:t>và</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được</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đo</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tính</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toán</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lại</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khối</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lượng</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căn</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cứ</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theo</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Bản</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Vẽ</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Thiết</w:t>
      </w:r>
      <w:proofErr w:type="spellEnd"/>
      <w:r w:rsidR="004830D3" w:rsidRPr="004830D3">
        <w:rPr>
          <w:rFonts w:cs="Arial"/>
          <w:color w:val="0070C0"/>
          <w:sz w:val="22"/>
          <w:szCs w:val="22"/>
        </w:rPr>
        <w:t xml:space="preserve"> Kế </w:t>
      </w:r>
      <w:proofErr w:type="spellStart"/>
      <w:r w:rsidR="004830D3" w:rsidRPr="004830D3">
        <w:rPr>
          <w:rFonts w:cs="Arial"/>
          <w:color w:val="0070C0"/>
          <w:sz w:val="22"/>
          <w:szCs w:val="22"/>
        </w:rPr>
        <w:t>Kỹ</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Thuật</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được</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cung</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cấp</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bởi</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Nhà</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thầu</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và</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được</w:t>
      </w:r>
      <w:proofErr w:type="spellEnd"/>
      <w:r w:rsidR="004830D3" w:rsidRPr="004830D3">
        <w:rPr>
          <w:rFonts w:cs="Arial"/>
          <w:color w:val="0070C0"/>
          <w:sz w:val="22"/>
          <w:szCs w:val="22"/>
        </w:rPr>
        <w:t xml:space="preserve"> Chủ </w:t>
      </w:r>
      <w:proofErr w:type="spellStart"/>
      <w:r w:rsidR="004830D3" w:rsidRPr="004830D3">
        <w:rPr>
          <w:rFonts w:cs="Arial"/>
          <w:color w:val="0070C0"/>
          <w:sz w:val="22"/>
          <w:szCs w:val="22"/>
        </w:rPr>
        <w:t>đầu</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tư</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và</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Cơ</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quan</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Chức</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năng</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chấp</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thuận</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cho</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các</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công</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việc</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được</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mô</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tả</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và</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chỉ</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định</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trong</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Điều</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kiện</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hợp</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đồng</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Bản</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vẽ</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và</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Tiêu</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chuẩn</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kỹ</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thuật</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và</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được</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mô</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tả</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một</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cách</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tổng</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quát</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như</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trên</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ngoại</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trừ</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Khối</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lượng</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trong</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phần</w:t>
      </w:r>
      <w:proofErr w:type="spellEnd"/>
      <w:r w:rsidR="004830D3" w:rsidRPr="004830D3">
        <w:rPr>
          <w:rFonts w:cs="Arial"/>
          <w:color w:val="0070C0"/>
          <w:sz w:val="22"/>
          <w:szCs w:val="22"/>
        </w:rPr>
        <w:t xml:space="preserve"> Công </w:t>
      </w:r>
      <w:proofErr w:type="spellStart"/>
      <w:r w:rsidR="004830D3" w:rsidRPr="004830D3">
        <w:rPr>
          <w:rFonts w:cs="Arial"/>
          <w:color w:val="0070C0"/>
          <w:sz w:val="22"/>
          <w:szCs w:val="22"/>
        </w:rPr>
        <w:t>tác</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cọc</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sẽ</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phụ</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thuộc</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vào</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việc</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đo</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lại</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khối</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lượng</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sau</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khi</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hoàn</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thành</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công</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tác</w:t>
      </w:r>
      <w:proofErr w:type="spellEnd"/>
      <w:r w:rsidR="004830D3" w:rsidRPr="004830D3">
        <w:rPr>
          <w:rFonts w:cs="Arial"/>
          <w:color w:val="0070C0"/>
          <w:sz w:val="22"/>
          <w:szCs w:val="22"/>
        </w:rPr>
        <w:t xml:space="preserve"> </w:t>
      </w:r>
      <w:proofErr w:type="spellStart"/>
      <w:r w:rsidR="004830D3" w:rsidRPr="004830D3">
        <w:rPr>
          <w:rFonts w:cs="Arial"/>
          <w:color w:val="0070C0"/>
          <w:sz w:val="22"/>
          <w:szCs w:val="22"/>
        </w:rPr>
        <w:t>này</w:t>
      </w:r>
      <w:proofErr w:type="spellEnd"/>
      <w:r w:rsidR="00297E39">
        <w:rPr>
          <w:rFonts w:cs="Arial"/>
          <w:color w:val="0070C0"/>
          <w:sz w:val="22"/>
          <w:szCs w:val="22"/>
        </w:rPr>
        <w:t xml:space="preserve"> </w:t>
      </w:r>
      <w:proofErr w:type="spellStart"/>
      <w:r w:rsidR="00297E39">
        <w:rPr>
          <w:rFonts w:cs="Arial"/>
          <w:color w:val="0070C0"/>
          <w:sz w:val="22"/>
          <w:szCs w:val="22"/>
        </w:rPr>
        <w:t>như</w:t>
      </w:r>
      <w:proofErr w:type="spellEnd"/>
      <w:r w:rsidR="00297E39">
        <w:rPr>
          <w:rFonts w:cs="Arial"/>
          <w:color w:val="0070C0"/>
          <w:sz w:val="22"/>
          <w:szCs w:val="22"/>
        </w:rPr>
        <w:t xml:space="preserve"> </w:t>
      </w:r>
      <w:proofErr w:type="spellStart"/>
      <w:r w:rsidR="00297E39">
        <w:rPr>
          <w:rFonts w:cs="Arial"/>
          <w:color w:val="0070C0"/>
          <w:sz w:val="22"/>
          <w:szCs w:val="22"/>
        </w:rPr>
        <w:t>đã</w:t>
      </w:r>
      <w:proofErr w:type="spellEnd"/>
      <w:r w:rsidR="00297E39">
        <w:rPr>
          <w:rFonts w:cs="Arial"/>
          <w:color w:val="0070C0"/>
          <w:sz w:val="22"/>
          <w:szCs w:val="22"/>
        </w:rPr>
        <w:t xml:space="preserve"> </w:t>
      </w:r>
      <w:proofErr w:type="spellStart"/>
      <w:r w:rsidR="00297E39">
        <w:rPr>
          <w:rFonts w:cs="Arial"/>
          <w:color w:val="0070C0"/>
          <w:sz w:val="22"/>
          <w:szCs w:val="22"/>
        </w:rPr>
        <w:t>xác</w:t>
      </w:r>
      <w:proofErr w:type="spellEnd"/>
      <w:r w:rsidR="00297E39">
        <w:rPr>
          <w:rFonts w:cs="Arial"/>
          <w:color w:val="0070C0"/>
          <w:sz w:val="22"/>
          <w:szCs w:val="22"/>
        </w:rPr>
        <w:t xml:space="preserve"> </w:t>
      </w:r>
      <w:proofErr w:type="spellStart"/>
      <w:r w:rsidR="00297E39">
        <w:rPr>
          <w:rFonts w:cs="Arial"/>
          <w:color w:val="0070C0"/>
          <w:sz w:val="22"/>
          <w:szCs w:val="22"/>
        </w:rPr>
        <w:t>định</w:t>
      </w:r>
      <w:proofErr w:type="spellEnd"/>
      <w:r w:rsidR="00297E39">
        <w:rPr>
          <w:rFonts w:cs="Arial"/>
          <w:color w:val="0070C0"/>
          <w:sz w:val="22"/>
          <w:szCs w:val="22"/>
        </w:rPr>
        <w:t xml:space="preserve"> </w:t>
      </w:r>
      <w:proofErr w:type="spellStart"/>
      <w:r w:rsidR="00297E39">
        <w:rPr>
          <w:rFonts w:cs="Arial"/>
          <w:color w:val="0070C0"/>
          <w:sz w:val="22"/>
          <w:szCs w:val="22"/>
        </w:rPr>
        <w:t>tại</w:t>
      </w:r>
      <w:proofErr w:type="spellEnd"/>
      <w:r w:rsidR="00297E39">
        <w:rPr>
          <w:rFonts w:cs="Arial"/>
          <w:color w:val="0070C0"/>
          <w:sz w:val="22"/>
          <w:szCs w:val="22"/>
        </w:rPr>
        <w:t xml:space="preserve"> </w:t>
      </w:r>
      <w:proofErr w:type="spellStart"/>
      <w:r w:rsidR="00297E39">
        <w:rPr>
          <w:rFonts w:cs="Arial"/>
          <w:color w:val="0070C0"/>
          <w:sz w:val="22"/>
          <w:szCs w:val="22"/>
        </w:rPr>
        <w:t>Thư</w:t>
      </w:r>
      <w:proofErr w:type="spellEnd"/>
      <w:r w:rsidR="00297E39">
        <w:rPr>
          <w:rFonts w:cs="Arial"/>
          <w:color w:val="0070C0"/>
          <w:sz w:val="22"/>
          <w:szCs w:val="22"/>
        </w:rPr>
        <w:t xml:space="preserve"> </w:t>
      </w:r>
      <w:proofErr w:type="spellStart"/>
      <w:r w:rsidR="00297E39">
        <w:rPr>
          <w:rFonts w:cs="Arial"/>
          <w:color w:val="0070C0"/>
          <w:sz w:val="22"/>
          <w:szCs w:val="22"/>
        </w:rPr>
        <w:t>Chấp</w:t>
      </w:r>
      <w:proofErr w:type="spellEnd"/>
      <w:r w:rsidR="00297E39">
        <w:rPr>
          <w:rFonts w:cs="Arial"/>
          <w:color w:val="0070C0"/>
          <w:sz w:val="22"/>
          <w:szCs w:val="22"/>
        </w:rPr>
        <w:t xml:space="preserve"> </w:t>
      </w:r>
      <w:proofErr w:type="spellStart"/>
      <w:r w:rsidR="00297E39">
        <w:rPr>
          <w:rFonts w:cs="Arial"/>
          <w:color w:val="0070C0"/>
          <w:sz w:val="22"/>
          <w:szCs w:val="22"/>
        </w:rPr>
        <w:t>Thuận</w:t>
      </w:r>
      <w:proofErr w:type="spellEnd"/>
      <w:r w:rsidRPr="00D63420">
        <w:rPr>
          <w:rFonts w:cs="Arial"/>
          <w:color w:val="0070C0"/>
          <w:sz w:val="22"/>
          <w:szCs w:val="22"/>
        </w:rPr>
        <w:t xml:space="preserve">. </w:t>
      </w:r>
      <w:proofErr w:type="spellStart"/>
      <w:r w:rsidRPr="00D63420">
        <w:rPr>
          <w:rFonts w:cs="Arial"/>
          <w:color w:val="0070C0"/>
          <w:sz w:val="22"/>
          <w:szCs w:val="22"/>
        </w:rPr>
        <w:t>Giá</w:t>
      </w:r>
      <w:proofErr w:type="spellEnd"/>
      <w:r w:rsidRPr="00D63420">
        <w:rPr>
          <w:rFonts w:cs="Arial"/>
          <w:color w:val="0070C0"/>
          <w:sz w:val="22"/>
          <w:szCs w:val="22"/>
        </w:rPr>
        <w:t xml:space="preserve"> </w:t>
      </w:r>
      <w:proofErr w:type="spellStart"/>
      <w:r w:rsidRPr="00D63420">
        <w:rPr>
          <w:rFonts w:cs="Arial"/>
          <w:color w:val="0070C0"/>
          <w:sz w:val="22"/>
          <w:szCs w:val="22"/>
        </w:rPr>
        <w:t>Hợp</w:t>
      </w:r>
      <w:proofErr w:type="spellEnd"/>
      <w:r w:rsidRPr="00D63420">
        <w:rPr>
          <w:rFonts w:cs="Arial"/>
          <w:color w:val="0070C0"/>
          <w:sz w:val="22"/>
          <w:szCs w:val="22"/>
        </w:rPr>
        <w:t xml:space="preserve"> </w:t>
      </w:r>
      <w:proofErr w:type="spellStart"/>
      <w:r w:rsidRPr="00D63420">
        <w:rPr>
          <w:rFonts w:cs="Arial"/>
          <w:color w:val="0070C0"/>
          <w:sz w:val="22"/>
          <w:szCs w:val="22"/>
        </w:rPr>
        <w:t>Đồng</w:t>
      </w:r>
      <w:proofErr w:type="spellEnd"/>
      <w:r w:rsidRPr="00D63420">
        <w:rPr>
          <w:rFonts w:cs="Arial"/>
          <w:color w:val="0070C0"/>
          <w:sz w:val="22"/>
          <w:szCs w:val="22"/>
        </w:rPr>
        <w:t xml:space="preserve"> </w:t>
      </w:r>
      <w:proofErr w:type="spellStart"/>
      <w:r w:rsidRPr="00D63420">
        <w:rPr>
          <w:rFonts w:cs="Arial"/>
          <w:color w:val="0070C0"/>
          <w:sz w:val="22"/>
          <w:szCs w:val="22"/>
        </w:rPr>
        <w:t>không</w:t>
      </w:r>
      <w:proofErr w:type="spellEnd"/>
      <w:r w:rsidRPr="00D63420">
        <w:rPr>
          <w:rFonts w:cs="Arial"/>
          <w:color w:val="0070C0"/>
          <w:sz w:val="22"/>
          <w:szCs w:val="22"/>
        </w:rPr>
        <w:t xml:space="preserve"> </w:t>
      </w:r>
      <w:proofErr w:type="spellStart"/>
      <w:r w:rsidRPr="00D63420">
        <w:rPr>
          <w:rFonts w:cs="Arial"/>
          <w:color w:val="0070C0"/>
          <w:sz w:val="22"/>
          <w:szCs w:val="22"/>
        </w:rPr>
        <w:t>được</w:t>
      </w:r>
      <w:proofErr w:type="spellEnd"/>
      <w:r w:rsidRPr="00D63420">
        <w:rPr>
          <w:rFonts w:cs="Arial"/>
          <w:color w:val="0070C0"/>
          <w:sz w:val="22"/>
          <w:szCs w:val="22"/>
        </w:rPr>
        <w:t xml:space="preserve"> </w:t>
      </w:r>
      <w:proofErr w:type="spellStart"/>
      <w:r w:rsidRPr="00D63420">
        <w:rPr>
          <w:rFonts w:cs="Arial"/>
          <w:color w:val="0070C0"/>
          <w:sz w:val="22"/>
          <w:szCs w:val="22"/>
        </w:rPr>
        <w:t>điều</w:t>
      </w:r>
      <w:proofErr w:type="spellEnd"/>
      <w:r w:rsidRPr="00D63420">
        <w:rPr>
          <w:rFonts w:cs="Arial"/>
          <w:color w:val="0070C0"/>
          <w:sz w:val="22"/>
          <w:szCs w:val="22"/>
        </w:rPr>
        <w:t xml:space="preserve"> </w:t>
      </w:r>
      <w:proofErr w:type="spellStart"/>
      <w:r w:rsidRPr="00D63420">
        <w:rPr>
          <w:rFonts w:cs="Arial"/>
          <w:color w:val="0070C0"/>
          <w:sz w:val="22"/>
          <w:szCs w:val="22"/>
        </w:rPr>
        <w:t>chỉnh</w:t>
      </w:r>
      <w:proofErr w:type="spellEnd"/>
      <w:r w:rsidRPr="00D63420">
        <w:rPr>
          <w:rFonts w:cs="Arial"/>
          <w:color w:val="0070C0"/>
          <w:sz w:val="22"/>
          <w:szCs w:val="22"/>
        </w:rPr>
        <w:t xml:space="preserve"> </w:t>
      </w:r>
      <w:proofErr w:type="spellStart"/>
      <w:r w:rsidRPr="00D63420">
        <w:rPr>
          <w:rFonts w:cs="Arial"/>
          <w:color w:val="0070C0"/>
          <w:sz w:val="22"/>
          <w:szCs w:val="22"/>
        </w:rPr>
        <w:t>trong</w:t>
      </w:r>
      <w:proofErr w:type="spellEnd"/>
      <w:r w:rsidRPr="00D63420">
        <w:rPr>
          <w:rFonts w:cs="Arial"/>
          <w:color w:val="0070C0"/>
          <w:sz w:val="22"/>
          <w:szCs w:val="22"/>
        </w:rPr>
        <w:t xml:space="preserve"> </w:t>
      </w:r>
      <w:proofErr w:type="spellStart"/>
      <w:r w:rsidRPr="00D63420">
        <w:rPr>
          <w:rFonts w:cs="Arial"/>
          <w:color w:val="0070C0"/>
          <w:sz w:val="22"/>
          <w:szCs w:val="22"/>
        </w:rPr>
        <w:t>bất</w:t>
      </w:r>
      <w:proofErr w:type="spellEnd"/>
      <w:r w:rsidRPr="00D63420">
        <w:rPr>
          <w:rFonts w:cs="Arial"/>
          <w:color w:val="0070C0"/>
          <w:sz w:val="22"/>
          <w:szCs w:val="22"/>
        </w:rPr>
        <w:t xml:space="preserve"> </w:t>
      </w:r>
      <w:proofErr w:type="spellStart"/>
      <w:r w:rsidRPr="00D63420">
        <w:rPr>
          <w:rFonts w:cs="Arial"/>
          <w:color w:val="0070C0"/>
          <w:sz w:val="22"/>
          <w:szCs w:val="22"/>
        </w:rPr>
        <w:t>kỳ</w:t>
      </w:r>
      <w:proofErr w:type="spellEnd"/>
      <w:r w:rsidRPr="00D63420">
        <w:rPr>
          <w:rFonts w:cs="Arial"/>
          <w:color w:val="0070C0"/>
          <w:sz w:val="22"/>
          <w:szCs w:val="22"/>
        </w:rPr>
        <w:t xml:space="preserve"> </w:t>
      </w:r>
      <w:proofErr w:type="spellStart"/>
      <w:r w:rsidRPr="00D63420">
        <w:rPr>
          <w:rFonts w:cs="Arial"/>
          <w:color w:val="0070C0"/>
          <w:sz w:val="22"/>
          <w:szCs w:val="22"/>
        </w:rPr>
        <w:t>sự</w:t>
      </w:r>
      <w:proofErr w:type="spellEnd"/>
      <w:r w:rsidRPr="00D63420">
        <w:rPr>
          <w:rFonts w:cs="Arial"/>
          <w:color w:val="0070C0"/>
          <w:sz w:val="22"/>
          <w:szCs w:val="22"/>
        </w:rPr>
        <w:t xml:space="preserve"> </w:t>
      </w:r>
      <w:proofErr w:type="spellStart"/>
      <w:r w:rsidRPr="00D63420">
        <w:rPr>
          <w:rFonts w:cs="Arial"/>
          <w:color w:val="0070C0"/>
          <w:sz w:val="22"/>
          <w:szCs w:val="22"/>
        </w:rPr>
        <w:t>kiện</w:t>
      </w:r>
      <w:proofErr w:type="spellEnd"/>
      <w:r w:rsidRPr="00D63420">
        <w:rPr>
          <w:rFonts w:cs="Arial"/>
          <w:color w:val="0070C0"/>
          <w:sz w:val="22"/>
          <w:szCs w:val="22"/>
        </w:rPr>
        <w:t xml:space="preserve"> </w:t>
      </w:r>
      <w:proofErr w:type="spellStart"/>
      <w:r w:rsidRPr="00D63420">
        <w:rPr>
          <w:rFonts w:cs="Arial"/>
          <w:color w:val="0070C0"/>
          <w:sz w:val="22"/>
          <w:szCs w:val="22"/>
        </w:rPr>
        <w:t>nào</w:t>
      </w:r>
      <w:proofErr w:type="spellEnd"/>
      <w:r w:rsidRPr="00D63420">
        <w:rPr>
          <w:rFonts w:cs="Arial"/>
          <w:color w:val="0070C0"/>
          <w:sz w:val="22"/>
          <w:szCs w:val="22"/>
        </w:rPr>
        <w:t xml:space="preserve"> </w:t>
      </w:r>
      <w:proofErr w:type="spellStart"/>
      <w:r w:rsidRPr="00D63420">
        <w:rPr>
          <w:rFonts w:cs="Arial"/>
          <w:color w:val="0070C0"/>
          <w:sz w:val="22"/>
          <w:szCs w:val="22"/>
        </w:rPr>
        <w:t>sau</w:t>
      </w:r>
      <w:proofErr w:type="spellEnd"/>
      <w:r w:rsidRPr="00D63420">
        <w:rPr>
          <w:rFonts w:cs="Arial"/>
          <w:color w:val="0070C0"/>
          <w:sz w:val="22"/>
          <w:szCs w:val="22"/>
        </w:rPr>
        <w:t xml:space="preserve"> </w:t>
      </w:r>
      <w:proofErr w:type="spellStart"/>
      <w:r w:rsidRPr="00D63420">
        <w:rPr>
          <w:rFonts w:cs="Arial"/>
          <w:color w:val="0070C0"/>
          <w:sz w:val="22"/>
          <w:szCs w:val="22"/>
        </w:rPr>
        <w:t>đây</w:t>
      </w:r>
      <w:proofErr w:type="spellEnd"/>
      <w:r w:rsidRPr="00D63420">
        <w:rPr>
          <w:rFonts w:cs="Arial"/>
          <w:color w:val="0070C0"/>
          <w:sz w:val="22"/>
          <w:szCs w:val="22"/>
        </w:rPr>
        <w:t>:</w:t>
      </w:r>
    </w:p>
    <w:p w14:paraId="73515672" w14:textId="77777777" w:rsidR="00D63420" w:rsidRPr="00D63420" w:rsidRDefault="00D63420" w:rsidP="00D63420">
      <w:pPr>
        <w:widowControl w:val="0"/>
        <w:snapToGrid w:val="0"/>
        <w:spacing w:before="120" w:line="300" w:lineRule="exact"/>
        <w:ind w:left="1560" w:hanging="390"/>
        <w:rPr>
          <w:rFonts w:eastAsia="Calibri" w:cs="Arial"/>
          <w:sz w:val="22"/>
          <w:szCs w:val="22"/>
        </w:rPr>
      </w:pPr>
      <w:r w:rsidRPr="00D63420">
        <w:rPr>
          <w:rFonts w:cs="Arial"/>
          <w:color w:val="000000"/>
          <w:sz w:val="22"/>
          <w:szCs w:val="22"/>
        </w:rPr>
        <w:t>(</w:t>
      </w:r>
      <w:proofErr w:type="spellStart"/>
      <w:r w:rsidRPr="00D63420">
        <w:rPr>
          <w:rFonts w:cs="Arial"/>
          <w:color w:val="000000"/>
          <w:sz w:val="22"/>
          <w:szCs w:val="22"/>
        </w:rPr>
        <w:t>i</w:t>
      </w:r>
      <w:proofErr w:type="spellEnd"/>
      <w:r w:rsidRPr="00D63420">
        <w:rPr>
          <w:rFonts w:cs="Arial"/>
          <w:color w:val="000000"/>
          <w:sz w:val="22"/>
          <w:szCs w:val="22"/>
        </w:rPr>
        <w:t xml:space="preserve">) </w:t>
      </w:r>
      <w:r w:rsidRPr="00D63420">
        <w:rPr>
          <w:rFonts w:cs="Arial"/>
          <w:color w:val="000000"/>
          <w:sz w:val="22"/>
          <w:szCs w:val="22"/>
        </w:rPr>
        <w:tab/>
        <w:t>Any escalation costs</w:t>
      </w:r>
    </w:p>
    <w:p w14:paraId="126E4DA0" w14:textId="03466004" w:rsidR="00D63420" w:rsidRPr="00D63420" w:rsidRDefault="00D63420" w:rsidP="00D63420">
      <w:pPr>
        <w:pStyle w:val="BodyTextIndent"/>
        <w:numPr>
          <w:ilvl w:val="0"/>
          <w:numId w:val="0"/>
        </w:numPr>
        <w:ind w:left="1530"/>
        <w:rPr>
          <w:rFonts w:cs="Arial"/>
          <w:color w:val="0070C0"/>
          <w:sz w:val="22"/>
          <w:szCs w:val="22"/>
        </w:rPr>
      </w:pPr>
      <w:proofErr w:type="spellStart"/>
      <w:r w:rsidRPr="00D63420">
        <w:rPr>
          <w:rFonts w:cs="Arial"/>
          <w:color w:val="0070C0"/>
          <w:sz w:val="22"/>
          <w:szCs w:val="22"/>
        </w:rPr>
        <w:t>Mọi</w:t>
      </w:r>
      <w:proofErr w:type="spellEnd"/>
      <w:r w:rsidRPr="00D63420">
        <w:rPr>
          <w:rFonts w:cs="Arial"/>
          <w:color w:val="0070C0"/>
          <w:sz w:val="22"/>
          <w:szCs w:val="22"/>
        </w:rPr>
        <w:t xml:space="preserve"> chi </w:t>
      </w:r>
      <w:proofErr w:type="spellStart"/>
      <w:r w:rsidRPr="00D63420">
        <w:rPr>
          <w:rFonts w:cs="Arial"/>
          <w:color w:val="0070C0"/>
          <w:sz w:val="22"/>
          <w:szCs w:val="22"/>
        </w:rPr>
        <w:t>phí</w:t>
      </w:r>
      <w:proofErr w:type="spellEnd"/>
      <w:r w:rsidRPr="00D63420">
        <w:rPr>
          <w:rFonts w:cs="Arial"/>
          <w:color w:val="0070C0"/>
          <w:sz w:val="22"/>
          <w:szCs w:val="22"/>
        </w:rPr>
        <w:t xml:space="preserve"> </w:t>
      </w:r>
      <w:proofErr w:type="spellStart"/>
      <w:r w:rsidRPr="00D63420">
        <w:rPr>
          <w:rFonts w:cs="Arial"/>
          <w:color w:val="0070C0"/>
          <w:sz w:val="22"/>
          <w:szCs w:val="22"/>
        </w:rPr>
        <w:t>gia</w:t>
      </w:r>
      <w:proofErr w:type="spellEnd"/>
      <w:r w:rsidRPr="00D63420">
        <w:rPr>
          <w:rFonts w:cs="Arial"/>
          <w:color w:val="0070C0"/>
          <w:sz w:val="22"/>
          <w:szCs w:val="22"/>
        </w:rPr>
        <w:t xml:space="preserve"> </w:t>
      </w:r>
      <w:proofErr w:type="spellStart"/>
      <w:r w:rsidRPr="00D63420">
        <w:rPr>
          <w:rFonts w:cs="Arial"/>
          <w:color w:val="0070C0"/>
          <w:sz w:val="22"/>
          <w:szCs w:val="22"/>
        </w:rPr>
        <w:t>tăng</w:t>
      </w:r>
      <w:proofErr w:type="spellEnd"/>
    </w:p>
    <w:p w14:paraId="2CA4B07E" w14:textId="77777777" w:rsidR="00D63420" w:rsidRPr="00D63420" w:rsidRDefault="00D63420" w:rsidP="00D63420">
      <w:pPr>
        <w:widowControl w:val="0"/>
        <w:snapToGrid w:val="0"/>
        <w:spacing w:before="120" w:line="300" w:lineRule="exact"/>
        <w:ind w:left="1560" w:hanging="390"/>
        <w:rPr>
          <w:rFonts w:eastAsia="Calibri" w:cs="Arial"/>
          <w:sz w:val="22"/>
          <w:szCs w:val="22"/>
        </w:rPr>
      </w:pPr>
      <w:r w:rsidRPr="00D63420">
        <w:rPr>
          <w:rFonts w:cs="Arial"/>
          <w:color w:val="000000"/>
          <w:sz w:val="22"/>
          <w:szCs w:val="22"/>
        </w:rPr>
        <w:t xml:space="preserve">(ii) </w:t>
      </w:r>
      <w:r w:rsidRPr="00D63420">
        <w:rPr>
          <w:rFonts w:cs="Arial"/>
          <w:color w:val="000000"/>
          <w:sz w:val="22"/>
          <w:szCs w:val="22"/>
        </w:rPr>
        <w:tab/>
        <w:t>Any fluctuations in material and labour shortages.</w:t>
      </w:r>
    </w:p>
    <w:p w14:paraId="4513A28C" w14:textId="7437646B" w:rsidR="00D63420" w:rsidRPr="00D63420" w:rsidRDefault="00D63420" w:rsidP="00D63420">
      <w:pPr>
        <w:pStyle w:val="BodyTextIndent"/>
        <w:numPr>
          <w:ilvl w:val="0"/>
          <w:numId w:val="0"/>
        </w:numPr>
        <w:ind w:left="1530"/>
        <w:rPr>
          <w:rFonts w:cs="Arial"/>
          <w:color w:val="808080"/>
          <w:sz w:val="22"/>
          <w:szCs w:val="22"/>
        </w:rPr>
      </w:pPr>
      <w:proofErr w:type="spellStart"/>
      <w:r w:rsidRPr="00D63420">
        <w:rPr>
          <w:rFonts w:cs="Arial"/>
          <w:color w:val="0070C0"/>
          <w:sz w:val="22"/>
          <w:szCs w:val="22"/>
        </w:rPr>
        <w:t>Mọi</w:t>
      </w:r>
      <w:proofErr w:type="spellEnd"/>
      <w:r w:rsidRPr="00D63420">
        <w:rPr>
          <w:rFonts w:cs="Arial"/>
          <w:color w:val="0070C0"/>
          <w:sz w:val="22"/>
          <w:szCs w:val="22"/>
        </w:rPr>
        <w:t xml:space="preserve"> </w:t>
      </w:r>
      <w:proofErr w:type="spellStart"/>
      <w:r w:rsidRPr="00D63420">
        <w:rPr>
          <w:rFonts w:cs="Arial"/>
          <w:color w:val="0070C0"/>
          <w:sz w:val="22"/>
          <w:szCs w:val="22"/>
        </w:rPr>
        <w:t>biến</w:t>
      </w:r>
      <w:proofErr w:type="spellEnd"/>
      <w:r w:rsidRPr="00D63420">
        <w:rPr>
          <w:rFonts w:cs="Arial"/>
          <w:color w:val="0070C0"/>
          <w:sz w:val="22"/>
          <w:szCs w:val="22"/>
        </w:rPr>
        <w:t xml:space="preserve"> </w:t>
      </w:r>
      <w:proofErr w:type="spellStart"/>
      <w:r w:rsidRPr="00D63420">
        <w:rPr>
          <w:rFonts w:cs="Arial"/>
          <w:color w:val="0070C0"/>
          <w:sz w:val="22"/>
          <w:szCs w:val="22"/>
        </w:rPr>
        <w:t>động</w:t>
      </w:r>
      <w:proofErr w:type="spellEnd"/>
      <w:r w:rsidRPr="00D63420">
        <w:rPr>
          <w:rFonts w:cs="Arial"/>
          <w:color w:val="0070C0"/>
          <w:sz w:val="22"/>
          <w:szCs w:val="22"/>
        </w:rPr>
        <w:t xml:space="preserve"> </w:t>
      </w:r>
      <w:proofErr w:type="spellStart"/>
      <w:r w:rsidRPr="00D63420">
        <w:rPr>
          <w:rFonts w:cs="Arial"/>
          <w:color w:val="0070C0"/>
          <w:sz w:val="22"/>
          <w:szCs w:val="22"/>
        </w:rPr>
        <w:t>về</w:t>
      </w:r>
      <w:proofErr w:type="spellEnd"/>
      <w:r w:rsidRPr="00D63420">
        <w:rPr>
          <w:rFonts w:cs="Arial"/>
          <w:color w:val="0070C0"/>
          <w:sz w:val="22"/>
          <w:szCs w:val="22"/>
        </w:rPr>
        <w:t xml:space="preserve"> </w:t>
      </w:r>
      <w:proofErr w:type="spellStart"/>
      <w:r w:rsidRPr="00D63420">
        <w:rPr>
          <w:rFonts w:cs="Arial"/>
          <w:color w:val="0070C0"/>
          <w:sz w:val="22"/>
          <w:szCs w:val="22"/>
        </w:rPr>
        <w:t>thiếu</w:t>
      </w:r>
      <w:proofErr w:type="spellEnd"/>
      <w:r w:rsidRPr="00D63420">
        <w:rPr>
          <w:rFonts w:cs="Arial"/>
          <w:color w:val="0070C0"/>
          <w:sz w:val="22"/>
          <w:szCs w:val="22"/>
        </w:rPr>
        <w:t xml:space="preserve"> </w:t>
      </w:r>
      <w:proofErr w:type="spellStart"/>
      <w:r w:rsidRPr="00D63420">
        <w:rPr>
          <w:rFonts w:cs="Arial"/>
          <w:color w:val="0070C0"/>
          <w:sz w:val="22"/>
          <w:szCs w:val="22"/>
        </w:rPr>
        <w:t>hụt</w:t>
      </w:r>
      <w:proofErr w:type="spellEnd"/>
      <w:r w:rsidRPr="00D63420">
        <w:rPr>
          <w:rFonts w:cs="Arial"/>
          <w:color w:val="0070C0"/>
          <w:sz w:val="22"/>
          <w:szCs w:val="22"/>
        </w:rPr>
        <w:t xml:space="preserve"> </w:t>
      </w:r>
      <w:proofErr w:type="spellStart"/>
      <w:r w:rsidRPr="00D63420">
        <w:rPr>
          <w:rFonts w:cs="Arial"/>
          <w:color w:val="0070C0"/>
          <w:sz w:val="22"/>
          <w:szCs w:val="22"/>
        </w:rPr>
        <w:t>vật</w:t>
      </w:r>
      <w:proofErr w:type="spellEnd"/>
      <w:r w:rsidRPr="00D63420">
        <w:rPr>
          <w:rFonts w:cs="Arial"/>
          <w:color w:val="0070C0"/>
          <w:sz w:val="22"/>
          <w:szCs w:val="22"/>
        </w:rPr>
        <w:t xml:space="preserve"> </w:t>
      </w:r>
      <w:proofErr w:type="spellStart"/>
      <w:r w:rsidRPr="00D63420">
        <w:rPr>
          <w:rFonts w:cs="Arial"/>
          <w:color w:val="0070C0"/>
          <w:sz w:val="22"/>
          <w:szCs w:val="22"/>
        </w:rPr>
        <w:t>tư</w:t>
      </w:r>
      <w:proofErr w:type="spellEnd"/>
      <w:r w:rsidRPr="00D63420">
        <w:rPr>
          <w:rFonts w:cs="Arial"/>
          <w:color w:val="0070C0"/>
          <w:sz w:val="22"/>
          <w:szCs w:val="22"/>
        </w:rPr>
        <w:t xml:space="preserve"> </w:t>
      </w:r>
      <w:proofErr w:type="spellStart"/>
      <w:r w:rsidRPr="00D63420">
        <w:rPr>
          <w:rFonts w:cs="Arial"/>
          <w:color w:val="0070C0"/>
          <w:sz w:val="22"/>
          <w:szCs w:val="22"/>
        </w:rPr>
        <w:t>và</w:t>
      </w:r>
      <w:proofErr w:type="spellEnd"/>
      <w:r w:rsidRPr="00D63420">
        <w:rPr>
          <w:rFonts w:cs="Arial"/>
          <w:color w:val="0070C0"/>
          <w:sz w:val="22"/>
          <w:szCs w:val="22"/>
        </w:rPr>
        <w:t xml:space="preserve"> </w:t>
      </w:r>
      <w:proofErr w:type="spellStart"/>
      <w:r w:rsidRPr="00D63420">
        <w:rPr>
          <w:rFonts w:cs="Arial"/>
          <w:color w:val="0070C0"/>
          <w:sz w:val="22"/>
          <w:szCs w:val="22"/>
        </w:rPr>
        <w:t>nhân</w:t>
      </w:r>
      <w:proofErr w:type="spellEnd"/>
      <w:r w:rsidRPr="00D63420">
        <w:rPr>
          <w:rFonts w:cs="Arial"/>
          <w:color w:val="0070C0"/>
          <w:sz w:val="22"/>
          <w:szCs w:val="22"/>
        </w:rPr>
        <w:t xml:space="preserve"> </w:t>
      </w:r>
      <w:proofErr w:type="spellStart"/>
      <w:r w:rsidRPr="00D63420">
        <w:rPr>
          <w:rFonts w:cs="Arial"/>
          <w:color w:val="0070C0"/>
          <w:sz w:val="22"/>
          <w:szCs w:val="22"/>
        </w:rPr>
        <w:t>công</w:t>
      </w:r>
      <w:proofErr w:type="spellEnd"/>
      <w:r w:rsidRPr="00D63420">
        <w:rPr>
          <w:rFonts w:cs="Arial"/>
          <w:color w:val="0070C0"/>
          <w:sz w:val="22"/>
          <w:szCs w:val="22"/>
        </w:rPr>
        <w:t>.</w:t>
      </w:r>
    </w:p>
    <w:p w14:paraId="1D4FA75C" w14:textId="0C144FD1" w:rsidR="00D63420" w:rsidRPr="00D63420" w:rsidRDefault="00D63420" w:rsidP="00D63420">
      <w:pPr>
        <w:widowControl w:val="0"/>
        <w:snapToGrid w:val="0"/>
        <w:spacing w:before="120" w:line="300" w:lineRule="exact"/>
        <w:ind w:left="1560" w:hanging="390"/>
        <w:rPr>
          <w:rFonts w:eastAsia="Calibri" w:cs="Arial"/>
          <w:sz w:val="22"/>
          <w:szCs w:val="22"/>
        </w:rPr>
      </w:pPr>
      <w:r w:rsidRPr="00D63420">
        <w:rPr>
          <w:rFonts w:cs="Arial"/>
          <w:color w:val="000000"/>
          <w:sz w:val="22"/>
          <w:szCs w:val="22"/>
        </w:rPr>
        <w:t>(iii)</w:t>
      </w:r>
      <w:r w:rsidRPr="00D63420">
        <w:rPr>
          <w:rFonts w:cs="Arial"/>
          <w:color w:val="000000"/>
          <w:sz w:val="22"/>
          <w:szCs w:val="22"/>
        </w:rPr>
        <w:tab/>
        <w:t>Any fluctuation in foreign exchange currencies</w:t>
      </w:r>
    </w:p>
    <w:p w14:paraId="13D42760" w14:textId="0246AA9E" w:rsidR="00D63420" w:rsidRPr="00D63420" w:rsidRDefault="00D63420" w:rsidP="00D63420">
      <w:pPr>
        <w:pStyle w:val="BodyTextIndent"/>
        <w:numPr>
          <w:ilvl w:val="0"/>
          <w:numId w:val="0"/>
        </w:numPr>
        <w:ind w:left="1530"/>
        <w:rPr>
          <w:rFonts w:cs="Arial"/>
          <w:color w:val="0070C0"/>
          <w:sz w:val="22"/>
          <w:szCs w:val="22"/>
        </w:rPr>
      </w:pPr>
      <w:proofErr w:type="spellStart"/>
      <w:r w:rsidRPr="00D63420">
        <w:rPr>
          <w:rFonts w:cs="Arial"/>
          <w:color w:val="0070C0"/>
          <w:sz w:val="22"/>
          <w:szCs w:val="22"/>
        </w:rPr>
        <w:t>Mọi</w:t>
      </w:r>
      <w:proofErr w:type="spellEnd"/>
      <w:r w:rsidRPr="00D63420">
        <w:rPr>
          <w:rFonts w:cs="Arial"/>
          <w:color w:val="0070C0"/>
          <w:sz w:val="22"/>
          <w:szCs w:val="22"/>
        </w:rPr>
        <w:t xml:space="preserve"> </w:t>
      </w:r>
      <w:proofErr w:type="spellStart"/>
      <w:r w:rsidRPr="00D63420">
        <w:rPr>
          <w:rFonts w:cs="Arial"/>
          <w:color w:val="0070C0"/>
          <w:sz w:val="22"/>
          <w:szCs w:val="22"/>
        </w:rPr>
        <w:t>biến</w:t>
      </w:r>
      <w:proofErr w:type="spellEnd"/>
      <w:r w:rsidRPr="00D63420">
        <w:rPr>
          <w:rFonts w:cs="Arial"/>
          <w:color w:val="0070C0"/>
          <w:sz w:val="22"/>
          <w:szCs w:val="22"/>
        </w:rPr>
        <w:t xml:space="preserve"> </w:t>
      </w:r>
      <w:proofErr w:type="spellStart"/>
      <w:r w:rsidRPr="00D63420">
        <w:rPr>
          <w:rFonts w:cs="Arial"/>
          <w:color w:val="0070C0"/>
          <w:sz w:val="22"/>
          <w:szCs w:val="22"/>
        </w:rPr>
        <w:t>động</w:t>
      </w:r>
      <w:proofErr w:type="spellEnd"/>
      <w:r w:rsidRPr="00D63420">
        <w:rPr>
          <w:rFonts w:cs="Arial"/>
          <w:color w:val="0070C0"/>
          <w:sz w:val="22"/>
          <w:szCs w:val="22"/>
        </w:rPr>
        <w:t xml:space="preserve"> </w:t>
      </w:r>
      <w:proofErr w:type="spellStart"/>
      <w:r w:rsidRPr="00D63420">
        <w:rPr>
          <w:rFonts w:cs="Arial"/>
          <w:color w:val="0070C0"/>
          <w:sz w:val="22"/>
          <w:szCs w:val="22"/>
        </w:rPr>
        <w:t>về</w:t>
      </w:r>
      <w:proofErr w:type="spellEnd"/>
      <w:r w:rsidRPr="00D63420">
        <w:rPr>
          <w:rFonts w:cs="Arial"/>
          <w:color w:val="0070C0"/>
          <w:sz w:val="22"/>
          <w:szCs w:val="22"/>
        </w:rPr>
        <w:t xml:space="preserve"> </w:t>
      </w:r>
      <w:proofErr w:type="spellStart"/>
      <w:r w:rsidRPr="00D63420">
        <w:rPr>
          <w:rFonts w:cs="Arial"/>
          <w:color w:val="0070C0"/>
          <w:sz w:val="22"/>
          <w:szCs w:val="22"/>
        </w:rPr>
        <w:t>quy</w:t>
      </w:r>
      <w:proofErr w:type="spellEnd"/>
      <w:r w:rsidRPr="00D63420">
        <w:rPr>
          <w:rFonts w:cs="Arial"/>
          <w:color w:val="0070C0"/>
          <w:sz w:val="22"/>
          <w:szCs w:val="22"/>
        </w:rPr>
        <w:t xml:space="preserve"> </w:t>
      </w:r>
      <w:proofErr w:type="spellStart"/>
      <w:r w:rsidRPr="00D63420">
        <w:rPr>
          <w:rFonts w:cs="Arial"/>
          <w:color w:val="0070C0"/>
          <w:sz w:val="22"/>
          <w:szCs w:val="22"/>
        </w:rPr>
        <w:t>đổi</w:t>
      </w:r>
      <w:proofErr w:type="spellEnd"/>
      <w:r w:rsidRPr="00D63420">
        <w:rPr>
          <w:rFonts w:cs="Arial"/>
          <w:color w:val="0070C0"/>
          <w:sz w:val="22"/>
          <w:szCs w:val="22"/>
        </w:rPr>
        <w:t xml:space="preserve"> </w:t>
      </w:r>
      <w:proofErr w:type="spellStart"/>
      <w:r w:rsidRPr="00D63420">
        <w:rPr>
          <w:rFonts w:cs="Arial"/>
          <w:color w:val="0070C0"/>
          <w:sz w:val="22"/>
          <w:szCs w:val="22"/>
        </w:rPr>
        <w:t>tỷ</w:t>
      </w:r>
      <w:proofErr w:type="spellEnd"/>
      <w:r w:rsidRPr="00D63420">
        <w:rPr>
          <w:rFonts w:cs="Arial"/>
          <w:color w:val="0070C0"/>
          <w:sz w:val="22"/>
          <w:szCs w:val="22"/>
        </w:rPr>
        <w:t xml:space="preserve"> </w:t>
      </w:r>
      <w:proofErr w:type="spellStart"/>
      <w:r w:rsidRPr="00D63420">
        <w:rPr>
          <w:rFonts w:cs="Arial"/>
          <w:color w:val="0070C0"/>
          <w:sz w:val="22"/>
          <w:szCs w:val="22"/>
        </w:rPr>
        <w:t>giá</w:t>
      </w:r>
      <w:proofErr w:type="spellEnd"/>
    </w:p>
    <w:p w14:paraId="4CF75522" w14:textId="6C0C30E2" w:rsidR="00D63420" w:rsidRPr="00D63420" w:rsidRDefault="00D63420" w:rsidP="00D63420">
      <w:pPr>
        <w:widowControl w:val="0"/>
        <w:snapToGrid w:val="0"/>
        <w:spacing w:before="120" w:line="300" w:lineRule="exact"/>
        <w:ind w:left="1560" w:hanging="390"/>
        <w:rPr>
          <w:rFonts w:cs="Arial"/>
          <w:color w:val="000000"/>
          <w:sz w:val="22"/>
          <w:szCs w:val="22"/>
        </w:rPr>
      </w:pPr>
      <w:r w:rsidRPr="00D63420">
        <w:rPr>
          <w:rFonts w:cs="Arial"/>
          <w:color w:val="000000"/>
          <w:sz w:val="22"/>
          <w:szCs w:val="22"/>
        </w:rPr>
        <w:t xml:space="preserve">(iv) Any strike/industrial action within their supply chain, </w:t>
      </w:r>
      <w:proofErr w:type="gramStart"/>
      <w:r w:rsidRPr="00D63420">
        <w:rPr>
          <w:rFonts w:cs="Arial"/>
          <w:color w:val="000000"/>
          <w:sz w:val="22"/>
          <w:szCs w:val="22"/>
        </w:rPr>
        <w:t>workers</w:t>
      </w:r>
      <w:proofErr w:type="gramEnd"/>
      <w:r w:rsidRPr="00D63420">
        <w:rPr>
          <w:rFonts w:cs="Arial"/>
          <w:color w:val="000000"/>
          <w:sz w:val="22"/>
          <w:szCs w:val="22"/>
        </w:rPr>
        <w:t xml:space="preserve"> or the like, save for nationwide strike/industrial action.</w:t>
      </w:r>
    </w:p>
    <w:p w14:paraId="4789C93A" w14:textId="2ABC44DE" w:rsidR="00D63420" w:rsidRPr="00D63420" w:rsidRDefault="00D63420" w:rsidP="00D63420">
      <w:pPr>
        <w:pStyle w:val="BodyTextIndent"/>
        <w:numPr>
          <w:ilvl w:val="0"/>
          <w:numId w:val="0"/>
        </w:numPr>
        <w:ind w:left="1530"/>
        <w:rPr>
          <w:rFonts w:cs="Arial"/>
          <w:color w:val="808080"/>
          <w:sz w:val="22"/>
          <w:szCs w:val="22"/>
        </w:rPr>
      </w:pPr>
      <w:proofErr w:type="spellStart"/>
      <w:r w:rsidRPr="00D63420">
        <w:rPr>
          <w:rFonts w:cs="Arial"/>
          <w:color w:val="0070C0"/>
          <w:sz w:val="22"/>
          <w:szCs w:val="22"/>
        </w:rPr>
        <w:t>Mọi</w:t>
      </w:r>
      <w:proofErr w:type="spellEnd"/>
      <w:r w:rsidRPr="00D63420">
        <w:rPr>
          <w:rFonts w:cs="Arial"/>
          <w:color w:val="0070C0"/>
          <w:sz w:val="22"/>
          <w:szCs w:val="22"/>
        </w:rPr>
        <w:t xml:space="preserve"> </w:t>
      </w:r>
      <w:proofErr w:type="spellStart"/>
      <w:r w:rsidRPr="00D63420">
        <w:rPr>
          <w:rFonts w:cs="Arial"/>
          <w:color w:val="0070C0"/>
          <w:sz w:val="22"/>
          <w:szCs w:val="22"/>
        </w:rPr>
        <w:t>hành</w:t>
      </w:r>
      <w:proofErr w:type="spellEnd"/>
      <w:r w:rsidRPr="00D63420">
        <w:rPr>
          <w:rFonts w:cs="Arial"/>
          <w:color w:val="0070C0"/>
          <w:sz w:val="22"/>
          <w:szCs w:val="22"/>
        </w:rPr>
        <w:t xml:space="preserve"> </w:t>
      </w:r>
      <w:proofErr w:type="spellStart"/>
      <w:r w:rsidRPr="00D63420">
        <w:rPr>
          <w:rFonts w:cs="Arial"/>
          <w:color w:val="0070C0"/>
          <w:sz w:val="22"/>
          <w:szCs w:val="22"/>
        </w:rPr>
        <w:t>động</w:t>
      </w:r>
      <w:proofErr w:type="spellEnd"/>
      <w:r w:rsidRPr="00D63420">
        <w:rPr>
          <w:rFonts w:cs="Arial"/>
          <w:color w:val="0070C0"/>
          <w:sz w:val="22"/>
          <w:szCs w:val="22"/>
        </w:rPr>
        <w:t xml:space="preserve"> </w:t>
      </w:r>
      <w:proofErr w:type="spellStart"/>
      <w:r w:rsidRPr="00D63420">
        <w:rPr>
          <w:rFonts w:cs="Arial"/>
          <w:color w:val="0070C0"/>
          <w:sz w:val="22"/>
          <w:szCs w:val="22"/>
        </w:rPr>
        <w:t>đình</w:t>
      </w:r>
      <w:proofErr w:type="spellEnd"/>
      <w:r w:rsidRPr="00D63420">
        <w:rPr>
          <w:rFonts w:cs="Arial"/>
          <w:color w:val="0070C0"/>
          <w:sz w:val="22"/>
          <w:szCs w:val="22"/>
        </w:rPr>
        <w:t xml:space="preserve"> </w:t>
      </w:r>
      <w:proofErr w:type="spellStart"/>
      <w:r w:rsidRPr="00D63420">
        <w:rPr>
          <w:rFonts w:cs="Arial"/>
          <w:color w:val="0070C0"/>
          <w:sz w:val="22"/>
          <w:szCs w:val="22"/>
        </w:rPr>
        <w:t>công</w:t>
      </w:r>
      <w:proofErr w:type="spellEnd"/>
      <w:r w:rsidRPr="00D63420">
        <w:rPr>
          <w:rFonts w:cs="Arial"/>
          <w:color w:val="0070C0"/>
          <w:sz w:val="22"/>
          <w:szCs w:val="22"/>
        </w:rPr>
        <w:t>/</w:t>
      </w:r>
      <w:proofErr w:type="spellStart"/>
      <w:r w:rsidRPr="00D63420">
        <w:rPr>
          <w:rFonts w:cs="Arial"/>
          <w:color w:val="0070C0"/>
          <w:sz w:val="22"/>
          <w:szCs w:val="22"/>
        </w:rPr>
        <w:t>bãi</w:t>
      </w:r>
      <w:proofErr w:type="spellEnd"/>
      <w:r w:rsidRPr="00D63420">
        <w:rPr>
          <w:rFonts w:cs="Arial"/>
          <w:color w:val="0070C0"/>
          <w:sz w:val="22"/>
          <w:szCs w:val="22"/>
        </w:rPr>
        <w:t xml:space="preserve"> </w:t>
      </w:r>
      <w:proofErr w:type="spellStart"/>
      <w:r w:rsidRPr="00D63420">
        <w:rPr>
          <w:rFonts w:cs="Arial"/>
          <w:color w:val="0070C0"/>
          <w:sz w:val="22"/>
          <w:szCs w:val="22"/>
        </w:rPr>
        <w:t>công</w:t>
      </w:r>
      <w:proofErr w:type="spellEnd"/>
      <w:r w:rsidRPr="00D63420">
        <w:rPr>
          <w:rFonts w:cs="Arial"/>
          <w:color w:val="0070C0"/>
          <w:sz w:val="22"/>
          <w:szCs w:val="22"/>
        </w:rPr>
        <w:t xml:space="preserve"> </w:t>
      </w:r>
      <w:proofErr w:type="spellStart"/>
      <w:r w:rsidRPr="00D63420">
        <w:rPr>
          <w:rFonts w:cs="Arial"/>
          <w:color w:val="0070C0"/>
          <w:sz w:val="22"/>
          <w:szCs w:val="22"/>
        </w:rPr>
        <w:t>trong</w:t>
      </w:r>
      <w:proofErr w:type="spellEnd"/>
      <w:r w:rsidRPr="00D63420">
        <w:rPr>
          <w:rFonts w:cs="Arial"/>
          <w:color w:val="0070C0"/>
          <w:sz w:val="22"/>
          <w:szCs w:val="22"/>
        </w:rPr>
        <w:t xml:space="preserve"> </w:t>
      </w:r>
      <w:proofErr w:type="spellStart"/>
      <w:r w:rsidRPr="00D63420">
        <w:rPr>
          <w:rFonts w:cs="Arial"/>
          <w:color w:val="0070C0"/>
          <w:sz w:val="22"/>
          <w:szCs w:val="22"/>
        </w:rPr>
        <w:t>dây</w:t>
      </w:r>
      <w:proofErr w:type="spellEnd"/>
      <w:r w:rsidRPr="00D63420">
        <w:rPr>
          <w:rFonts w:cs="Arial"/>
          <w:color w:val="0070C0"/>
          <w:sz w:val="22"/>
          <w:szCs w:val="22"/>
        </w:rPr>
        <w:t xml:space="preserve"> </w:t>
      </w:r>
      <w:proofErr w:type="spellStart"/>
      <w:r w:rsidRPr="00D63420">
        <w:rPr>
          <w:rFonts w:cs="Arial"/>
          <w:color w:val="0070C0"/>
          <w:sz w:val="22"/>
          <w:szCs w:val="22"/>
        </w:rPr>
        <w:t>chuyền</w:t>
      </w:r>
      <w:proofErr w:type="spellEnd"/>
      <w:r w:rsidRPr="00D63420">
        <w:rPr>
          <w:rFonts w:cs="Arial"/>
          <w:color w:val="0070C0"/>
          <w:sz w:val="22"/>
          <w:szCs w:val="22"/>
        </w:rPr>
        <w:t xml:space="preserve"> </w:t>
      </w:r>
      <w:proofErr w:type="spellStart"/>
      <w:r w:rsidRPr="00D63420">
        <w:rPr>
          <w:rFonts w:cs="Arial"/>
          <w:color w:val="0070C0"/>
          <w:sz w:val="22"/>
          <w:szCs w:val="22"/>
        </w:rPr>
        <w:t>cung</w:t>
      </w:r>
      <w:proofErr w:type="spellEnd"/>
      <w:r w:rsidRPr="00D63420">
        <w:rPr>
          <w:rFonts w:cs="Arial"/>
          <w:color w:val="0070C0"/>
          <w:sz w:val="22"/>
          <w:szCs w:val="22"/>
        </w:rPr>
        <w:t xml:space="preserve"> </w:t>
      </w:r>
      <w:proofErr w:type="spellStart"/>
      <w:r w:rsidRPr="00D63420">
        <w:rPr>
          <w:rFonts w:cs="Arial"/>
          <w:color w:val="0070C0"/>
          <w:sz w:val="22"/>
          <w:szCs w:val="22"/>
        </w:rPr>
        <w:t>cấp</w:t>
      </w:r>
      <w:proofErr w:type="spellEnd"/>
      <w:r w:rsidRPr="00D63420">
        <w:rPr>
          <w:rFonts w:cs="Arial"/>
          <w:color w:val="0070C0"/>
          <w:sz w:val="22"/>
          <w:szCs w:val="22"/>
        </w:rPr>
        <w:t xml:space="preserve"> </w:t>
      </w:r>
      <w:proofErr w:type="spellStart"/>
      <w:r w:rsidRPr="00D63420">
        <w:rPr>
          <w:rFonts w:cs="Arial"/>
          <w:color w:val="0070C0"/>
          <w:sz w:val="22"/>
          <w:szCs w:val="22"/>
        </w:rPr>
        <w:t>và</w:t>
      </w:r>
      <w:proofErr w:type="spellEnd"/>
      <w:r w:rsidRPr="00D63420">
        <w:rPr>
          <w:rFonts w:cs="Arial"/>
          <w:color w:val="0070C0"/>
          <w:sz w:val="22"/>
          <w:szCs w:val="22"/>
        </w:rPr>
        <w:t xml:space="preserve"> </w:t>
      </w:r>
      <w:proofErr w:type="spellStart"/>
      <w:r w:rsidRPr="00D63420">
        <w:rPr>
          <w:rFonts w:cs="Arial"/>
          <w:color w:val="0070C0"/>
          <w:sz w:val="22"/>
          <w:szCs w:val="22"/>
        </w:rPr>
        <w:t>nhân</w:t>
      </w:r>
      <w:proofErr w:type="spellEnd"/>
      <w:r w:rsidRPr="00D63420">
        <w:rPr>
          <w:rFonts w:cs="Arial"/>
          <w:color w:val="0070C0"/>
          <w:sz w:val="22"/>
          <w:szCs w:val="22"/>
        </w:rPr>
        <w:t xml:space="preserve"> </w:t>
      </w:r>
      <w:proofErr w:type="spellStart"/>
      <w:r w:rsidRPr="00D63420">
        <w:rPr>
          <w:rFonts w:cs="Arial"/>
          <w:color w:val="0070C0"/>
          <w:sz w:val="22"/>
          <w:szCs w:val="22"/>
        </w:rPr>
        <w:t>công</w:t>
      </w:r>
      <w:proofErr w:type="spellEnd"/>
      <w:r w:rsidRPr="00D63420">
        <w:rPr>
          <w:rFonts w:cs="Arial"/>
          <w:color w:val="0070C0"/>
          <w:sz w:val="22"/>
          <w:szCs w:val="22"/>
        </w:rPr>
        <w:t xml:space="preserve"> </w:t>
      </w:r>
      <w:proofErr w:type="spellStart"/>
      <w:r w:rsidRPr="00D63420">
        <w:rPr>
          <w:rFonts w:cs="Arial"/>
          <w:color w:val="0070C0"/>
          <w:sz w:val="22"/>
          <w:szCs w:val="22"/>
        </w:rPr>
        <w:t>của</w:t>
      </w:r>
      <w:proofErr w:type="spellEnd"/>
      <w:r w:rsidRPr="00D63420">
        <w:rPr>
          <w:rFonts w:cs="Arial"/>
          <w:color w:val="0070C0"/>
          <w:sz w:val="22"/>
          <w:szCs w:val="22"/>
        </w:rPr>
        <w:t xml:space="preserve"> </w:t>
      </w:r>
      <w:proofErr w:type="spellStart"/>
      <w:r w:rsidRPr="00D63420">
        <w:rPr>
          <w:rFonts w:cs="Arial"/>
          <w:color w:val="0070C0"/>
          <w:sz w:val="22"/>
          <w:szCs w:val="22"/>
        </w:rPr>
        <w:t>mình</w:t>
      </w:r>
      <w:proofErr w:type="spellEnd"/>
      <w:r w:rsidRPr="00D63420">
        <w:rPr>
          <w:rFonts w:cs="Arial"/>
          <w:color w:val="0070C0"/>
          <w:sz w:val="22"/>
          <w:szCs w:val="22"/>
        </w:rPr>
        <w:t xml:space="preserve"> </w:t>
      </w:r>
      <w:proofErr w:type="spellStart"/>
      <w:r w:rsidRPr="00D63420">
        <w:rPr>
          <w:rFonts w:cs="Arial"/>
          <w:color w:val="0070C0"/>
          <w:sz w:val="22"/>
          <w:szCs w:val="22"/>
        </w:rPr>
        <w:t>hoặc</w:t>
      </w:r>
      <w:proofErr w:type="spellEnd"/>
      <w:r w:rsidRPr="00D63420">
        <w:rPr>
          <w:rFonts w:cs="Arial"/>
          <w:color w:val="0070C0"/>
          <w:sz w:val="22"/>
          <w:szCs w:val="22"/>
        </w:rPr>
        <w:t xml:space="preserve"> </w:t>
      </w:r>
      <w:proofErr w:type="spellStart"/>
      <w:r w:rsidRPr="00D63420">
        <w:rPr>
          <w:rFonts w:cs="Arial"/>
          <w:color w:val="0070C0"/>
          <w:sz w:val="22"/>
          <w:szCs w:val="22"/>
        </w:rPr>
        <w:t>những</w:t>
      </w:r>
      <w:proofErr w:type="spellEnd"/>
      <w:r w:rsidRPr="00D63420">
        <w:rPr>
          <w:rFonts w:cs="Arial"/>
          <w:color w:val="0070C0"/>
          <w:sz w:val="22"/>
          <w:szCs w:val="22"/>
        </w:rPr>
        <w:t xml:space="preserve"> </w:t>
      </w:r>
      <w:proofErr w:type="spellStart"/>
      <w:r w:rsidRPr="00D63420">
        <w:rPr>
          <w:rFonts w:cs="Arial"/>
          <w:color w:val="0070C0"/>
          <w:sz w:val="22"/>
          <w:szCs w:val="22"/>
        </w:rPr>
        <w:t>thứ</w:t>
      </w:r>
      <w:proofErr w:type="spellEnd"/>
      <w:r w:rsidRPr="00D63420">
        <w:rPr>
          <w:rFonts w:cs="Arial"/>
          <w:color w:val="0070C0"/>
          <w:sz w:val="22"/>
          <w:szCs w:val="22"/>
        </w:rPr>
        <w:t xml:space="preserve"> </w:t>
      </w:r>
      <w:proofErr w:type="spellStart"/>
      <w:r w:rsidRPr="00D63420">
        <w:rPr>
          <w:rFonts w:cs="Arial"/>
          <w:color w:val="0070C0"/>
          <w:sz w:val="22"/>
          <w:szCs w:val="22"/>
        </w:rPr>
        <w:t>tương</w:t>
      </w:r>
      <w:proofErr w:type="spellEnd"/>
      <w:r w:rsidRPr="00D63420">
        <w:rPr>
          <w:rFonts w:cs="Arial"/>
          <w:color w:val="0070C0"/>
          <w:sz w:val="22"/>
          <w:szCs w:val="22"/>
        </w:rPr>
        <w:t xml:space="preserve"> </w:t>
      </w:r>
      <w:proofErr w:type="spellStart"/>
      <w:r w:rsidRPr="00D63420">
        <w:rPr>
          <w:rFonts w:cs="Arial"/>
          <w:color w:val="0070C0"/>
          <w:sz w:val="22"/>
          <w:szCs w:val="22"/>
        </w:rPr>
        <w:t>tự</w:t>
      </w:r>
      <w:proofErr w:type="spellEnd"/>
      <w:r w:rsidRPr="00D63420">
        <w:rPr>
          <w:rFonts w:cs="Arial"/>
          <w:color w:val="0070C0"/>
          <w:sz w:val="22"/>
          <w:szCs w:val="22"/>
        </w:rPr>
        <w:t xml:space="preserve">, </w:t>
      </w:r>
      <w:proofErr w:type="spellStart"/>
      <w:r w:rsidRPr="00D63420">
        <w:rPr>
          <w:rFonts w:cs="Arial"/>
          <w:color w:val="0070C0"/>
          <w:sz w:val="22"/>
          <w:szCs w:val="22"/>
        </w:rPr>
        <w:t>ngoại</w:t>
      </w:r>
      <w:proofErr w:type="spellEnd"/>
      <w:r w:rsidRPr="00D63420">
        <w:rPr>
          <w:rFonts w:cs="Arial"/>
          <w:color w:val="0070C0"/>
          <w:sz w:val="22"/>
          <w:szCs w:val="22"/>
        </w:rPr>
        <w:t xml:space="preserve"> </w:t>
      </w:r>
      <w:proofErr w:type="spellStart"/>
      <w:r w:rsidRPr="00D63420">
        <w:rPr>
          <w:rFonts w:cs="Arial"/>
          <w:color w:val="0070C0"/>
          <w:sz w:val="22"/>
          <w:szCs w:val="22"/>
        </w:rPr>
        <w:t>trừ</w:t>
      </w:r>
      <w:proofErr w:type="spellEnd"/>
      <w:r w:rsidRPr="00D63420">
        <w:rPr>
          <w:rFonts w:cs="Arial"/>
          <w:color w:val="0070C0"/>
          <w:sz w:val="22"/>
          <w:szCs w:val="22"/>
        </w:rPr>
        <w:t xml:space="preserve"> </w:t>
      </w:r>
      <w:proofErr w:type="spellStart"/>
      <w:r w:rsidRPr="00D63420">
        <w:rPr>
          <w:rFonts w:cs="Arial"/>
          <w:color w:val="0070C0"/>
          <w:sz w:val="22"/>
          <w:szCs w:val="22"/>
        </w:rPr>
        <w:t>hành</w:t>
      </w:r>
      <w:proofErr w:type="spellEnd"/>
      <w:r w:rsidRPr="00D63420">
        <w:rPr>
          <w:rFonts w:cs="Arial"/>
          <w:color w:val="0070C0"/>
          <w:sz w:val="22"/>
          <w:szCs w:val="22"/>
        </w:rPr>
        <w:t xml:space="preserve"> </w:t>
      </w:r>
      <w:proofErr w:type="spellStart"/>
      <w:r w:rsidRPr="00D63420">
        <w:rPr>
          <w:rFonts w:cs="Arial"/>
          <w:color w:val="0070C0"/>
          <w:sz w:val="22"/>
          <w:szCs w:val="22"/>
        </w:rPr>
        <w:t>động</w:t>
      </w:r>
      <w:proofErr w:type="spellEnd"/>
      <w:r w:rsidRPr="00D63420">
        <w:rPr>
          <w:rFonts w:cs="Arial"/>
          <w:color w:val="0070C0"/>
          <w:sz w:val="22"/>
          <w:szCs w:val="22"/>
        </w:rPr>
        <w:t xml:space="preserve"> </w:t>
      </w:r>
      <w:proofErr w:type="spellStart"/>
      <w:r w:rsidRPr="00D63420">
        <w:rPr>
          <w:rFonts w:cs="Arial"/>
          <w:color w:val="0070C0"/>
          <w:sz w:val="22"/>
          <w:szCs w:val="22"/>
        </w:rPr>
        <w:t>đình</w:t>
      </w:r>
      <w:proofErr w:type="spellEnd"/>
      <w:r w:rsidRPr="00D63420">
        <w:rPr>
          <w:rFonts w:cs="Arial"/>
          <w:color w:val="0070C0"/>
          <w:sz w:val="22"/>
          <w:szCs w:val="22"/>
        </w:rPr>
        <w:t xml:space="preserve"> </w:t>
      </w:r>
      <w:proofErr w:type="spellStart"/>
      <w:r w:rsidRPr="00D63420">
        <w:rPr>
          <w:rFonts w:cs="Arial"/>
          <w:color w:val="0070C0"/>
          <w:sz w:val="22"/>
          <w:szCs w:val="22"/>
        </w:rPr>
        <w:t>công</w:t>
      </w:r>
      <w:proofErr w:type="spellEnd"/>
      <w:r w:rsidRPr="00D63420">
        <w:rPr>
          <w:rFonts w:cs="Arial"/>
          <w:color w:val="0070C0"/>
          <w:sz w:val="22"/>
          <w:szCs w:val="22"/>
        </w:rPr>
        <w:t>/</w:t>
      </w:r>
      <w:proofErr w:type="spellStart"/>
      <w:r w:rsidRPr="00D63420">
        <w:rPr>
          <w:rFonts w:cs="Arial"/>
          <w:color w:val="0070C0"/>
          <w:sz w:val="22"/>
          <w:szCs w:val="22"/>
        </w:rPr>
        <w:t>bãi</w:t>
      </w:r>
      <w:proofErr w:type="spellEnd"/>
      <w:r w:rsidRPr="00D63420">
        <w:rPr>
          <w:rFonts w:cs="Arial"/>
          <w:color w:val="0070C0"/>
          <w:sz w:val="22"/>
          <w:szCs w:val="22"/>
        </w:rPr>
        <w:t xml:space="preserve"> </w:t>
      </w:r>
      <w:proofErr w:type="spellStart"/>
      <w:r w:rsidRPr="00D63420">
        <w:rPr>
          <w:rFonts w:cs="Arial"/>
          <w:color w:val="0070C0"/>
          <w:sz w:val="22"/>
          <w:szCs w:val="22"/>
        </w:rPr>
        <w:t>công</w:t>
      </w:r>
      <w:proofErr w:type="spellEnd"/>
      <w:r w:rsidRPr="00D63420">
        <w:rPr>
          <w:rFonts w:cs="Arial"/>
          <w:color w:val="0070C0"/>
          <w:sz w:val="22"/>
          <w:szCs w:val="22"/>
        </w:rPr>
        <w:t>.</w:t>
      </w:r>
    </w:p>
    <w:p w14:paraId="0BF981AD" w14:textId="77777777" w:rsidR="00D63420" w:rsidRPr="00D63420" w:rsidRDefault="00D63420" w:rsidP="00D63420">
      <w:pPr>
        <w:widowControl w:val="0"/>
        <w:snapToGrid w:val="0"/>
        <w:spacing w:before="120" w:line="300" w:lineRule="exact"/>
        <w:ind w:left="1560" w:hanging="390"/>
        <w:rPr>
          <w:rFonts w:cs="Arial"/>
          <w:color w:val="000000"/>
          <w:sz w:val="22"/>
          <w:szCs w:val="22"/>
        </w:rPr>
      </w:pPr>
      <w:r w:rsidRPr="00D63420">
        <w:rPr>
          <w:rFonts w:cs="Arial"/>
          <w:color w:val="000000"/>
          <w:sz w:val="22"/>
          <w:szCs w:val="22"/>
        </w:rPr>
        <w:t xml:space="preserve">(v) </w:t>
      </w:r>
      <w:r w:rsidRPr="00D63420">
        <w:rPr>
          <w:rFonts w:cs="Arial"/>
          <w:color w:val="000000"/>
          <w:sz w:val="22"/>
          <w:szCs w:val="22"/>
        </w:rPr>
        <w:tab/>
        <w:t>Any inclement or adverse weather conditions.</w:t>
      </w:r>
    </w:p>
    <w:p w14:paraId="7DF087E3" w14:textId="13AABF4F" w:rsidR="00D63420" w:rsidRPr="00D63420" w:rsidRDefault="00D63420" w:rsidP="00D63420">
      <w:pPr>
        <w:pStyle w:val="BodyTextIndent"/>
        <w:numPr>
          <w:ilvl w:val="0"/>
          <w:numId w:val="0"/>
        </w:numPr>
        <w:ind w:left="1530"/>
        <w:rPr>
          <w:rFonts w:cs="Arial"/>
          <w:color w:val="0070C0"/>
          <w:sz w:val="22"/>
          <w:szCs w:val="22"/>
        </w:rPr>
      </w:pPr>
      <w:proofErr w:type="spellStart"/>
      <w:r w:rsidRPr="00D63420">
        <w:rPr>
          <w:rFonts w:cs="Arial"/>
          <w:color w:val="0070C0"/>
          <w:sz w:val="22"/>
          <w:szCs w:val="22"/>
        </w:rPr>
        <w:t>Mọi</w:t>
      </w:r>
      <w:proofErr w:type="spellEnd"/>
      <w:r w:rsidRPr="00D63420">
        <w:rPr>
          <w:rFonts w:cs="Arial"/>
          <w:color w:val="0070C0"/>
          <w:sz w:val="22"/>
          <w:szCs w:val="22"/>
        </w:rPr>
        <w:t xml:space="preserve"> </w:t>
      </w:r>
      <w:proofErr w:type="spellStart"/>
      <w:r w:rsidRPr="00D63420">
        <w:rPr>
          <w:rFonts w:cs="Arial"/>
          <w:color w:val="0070C0"/>
          <w:sz w:val="22"/>
          <w:szCs w:val="22"/>
        </w:rPr>
        <w:t>điều</w:t>
      </w:r>
      <w:proofErr w:type="spellEnd"/>
      <w:r w:rsidRPr="00D63420">
        <w:rPr>
          <w:rFonts w:cs="Arial"/>
          <w:color w:val="0070C0"/>
          <w:sz w:val="22"/>
          <w:szCs w:val="22"/>
        </w:rPr>
        <w:t xml:space="preserve"> </w:t>
      </w:r>
      <w:proofErr w:type="spellStart"/>
      <w:r w:rsidRPr="00D63420">
        <w:rPr>
          <w:rFonts w:cs="Arial"/>
          <w:color w:val="0070C0"/>
          <w:sz w:val="22"/>
          <w:szCs w:val="22"/>
        </w:rPr>
        <w:t>kiện</w:t>
      </w:r>
      <w:proofErr w:type="spellEnd"/>
      <w:r w:rsidRPr="00D63420">
        <w:rPr>
          <w:rFonts w:cs="Arial"/>
          <w:color w:val="0070C0"/>
          <w:sz w:val="22"/>
          <w:szCs w:val="22"/>
        </w:rPr>
        <w:t xml:space="preserve"> </w:t>
      </w:r>
      <w:proofErr w:type="spellStart"/>
      <w:r w:rsidRPr="00D63420">
        <w:rPr>
          <w:rFonts w:cs="Arial"/>
          <w:color w:val="0070C0"/>
          <w:sz w:val="22"/>
          <w:szCs w:val="22"/>
        </w:rPr>
        <w:t>thời</w:t>
      </w:r>
      <w:proofErr w:type="spellEnd"/>
      <w:r w:rsidRPr="00D63420">
        <w:rPr>
          <w:rFonts w:cs="Arial"/>
          <w:color w:val="0070C0"/>
          <w:sz w:val="22"/>
          <w:szCs w:val="22"/>
        </w:rPr>
        <w:t xml:space="preserve"> </w:t>
      </w:r>
      <w:proofErr w:type="spellStart"/>
      <w:r w:rsidRPr="00D63420">
        <w:rPr>
          <w:rFonts w:cs="Arial"/>
          <w:color w:val="0070C0"/>
          <w:sz w:val="22"/>
          <w:szCs w:val="22"/>
        </w:rPr>
        <w:t>tiết</w:t>
      </w:r>
      <w:proofErr w:type="spellEnd"/>
      <w:r w:rsidRPr="00D63420">
        <w:rPr>
          <w:rFonts w:cs="Arial"/>
          <w:color w:val="0070C0"/>
          <w:sz w:val="22"/>
          <w:szCs w:val="22"/>
        </w:rPr>
        <w:t xml:space="preserve"> </w:t>
      </w:r>
      <w:proofErr w:type="spellStart"/>
      <w:r w:rsidRPr="00D63420">
        <w:rPr>
          <w:rFonts w:cs="Arial"/>
          <w:color w:val="0070C0"/>
          <w:sz w:val="22"/>
          <w:szCs w:val="22"/>
        </w:rPr>
        <w:t>khắc</w:t>
      </w:r>
      <w:proofErr w:type="spellEnd"/>
      <w:r w:rsidRPr="00D63420">
        <w:rPr>
          <w:rFonts w:cs="Arial"/>
          <w:color w:val="0070C0"/>
          <w:sz w:val="22"/>
          <w:szCs w:val="22"/>
        </w:rPr>
        <w:t xml:space="preserve"> </w:t>
      </w:r>
      <w:proofErr w:type="spellStart"/>
      <w:r w:rsidRPr="00D63420">
        <w:rPr>
          <w:rFonts w:cs="Arial"/>
          <w:color w:val="0070C0"/>
          <w:sz w:val="22"/>
          <w:szCs w:val="22"/>
        </w:rPr>
        <w:t>nghiệt</w:t>
      </w:r>
      <w:proofErr w:type="spellEnd"/>
      <w:r w:rsidRPr="00D63420">
        <w:rPr>
          <w:rFonts w:cs="Arial"/>
          <w:color w:val="0070C0"/>
          <w:sz w:val="22"/>
          <w:szCs w:val="22"/>
        </w:rPr>
        <w:t xml:space="preserve"> </w:t>
      </w:r>
      <w:proofErr w:type="spellStart"/>
      <w:r w:rsidRPr="00D63420">
        <w:rPr>
          <w:rFonts w:cs="Arial"/>
          <w:color w:val="0070C0"/>
          <w:sz w:val="22"/>
          <w:szCs w:val="22"/>
        </w:rPr>
        <w:t>hoặc</w:t>
      </w:r>
      <w:proofErr w:type="spellEnd"/>
      <w:r w:rsidRPr="00D63420">
        <w:rPr>
          <w:rFonts w:cs="Arial"/>
          <w:color w:val="0070C0"/>
          <w:sz w:val="22"/>
          <w:szCs w:val="22"/>
        </w:rPr>
        <w:t xml:space="preserve"> </w:t>
      </w:r>
      <w:proofErr w:type="spellStart"/>
      <w:r w:rsidRPr="00D63420">
        <w:rPr>
          <w:rFonts w:cs="Arial"/>
          <w:color w:val="0070C0"/>
          <w:sz w:val="22"/>
          <w:szCs w:val="22"/>
        </w:rPr>
        <w:t>bất</w:t>
      </w:r>
      <w:proofErr w:type="spellEnd"/>
      <w:r w:rsidRPr="00D63420">
        <w:rPr>
          <w:rFonts w:cs="Arial"/>
          <w:color w:val="0070C0"/>
          <w:sz w:val="22"/>
          <w:szCs w:val="22"/>
        </w:rPr>
        <w:t xml:space="preserve"> </w:t>
      </w:r>
      <w:proofErr w:type="spellStart"/>
      <w:r w:rsidRPr="00D63420">
        <w:rPr>
          <w:rFonts w:cs="Arial"/>
          <w:color w:val="0070C0"/>
          <w:sz w:val="22"/>
          <w:szCs w:val="22"/>
        </w:rPr>
        <w:t>lợi</w:t>
      </w:r>
      <w:proofErr w:type="spellEnd"/>
      <w:r w:rsidRPr="00D63420">
        <w:rPr>
          <w:rFonts w:cs="Arial"/>
          <w:color w:val="0070C0"/>
          <w:sz w:val="22"/>
          <w:szCs w:val="22"/>
        </w:rPr>
        <w:t>.</w:t>
      </w:r>
    </w:p>
    <w:p w14:paraId="0F99F898" w14:textId="77777777" w:rsidR="00D63420" w:rsidRPr="00D63420" w:rsidRDefault="00D63420" w:rsidP="00D63420">
      <w:pPr>
        <w:widowControl w:val="0"/>
        <w:snapToGrid w:val="0"/>
        <w:spacing w:before="120" w:line="300" w:lineRule="exact"/>
        <w:ind w:left="1560" w:hanging="390"/>
        <w:rPr>
          <w:rFonts w:cs="Arial"/>
          <w:color w:val="000000"/>
          <w:sz w:val="22"/>
          <w:szCs w:val="22"/>
        </w:rPr>
      </w:pPr>
      <w:r w:rsidRPr="00D63420">
        <w:rPr>
          <w:rFonts w:cs="Arial"/>
          <w:color w:val="000000"/>
          <w:sz w:val="22"/>
          <w:szCs w:val="22"/>
        </w:rPr>
        <w:t>(vi)</w:t>
      </w:r>
      <w:r w:rsidRPr="00D63420">
        <w:rPr>
          <w:rFonts w:cs="Arial"/>
          <w:color w:val="000000"/>
          <w:sz w:val="22"/>
          <w:szCs w:val="22"/>
        </w:rPr>
        <w:tab/>
        <w:t>Any changes in laws</w:t>
      </w:r>
    </w:p>
    <w:p w14:paraId="20E28CB4" w14:textId="1879F831" w:rsidR="00D63420" w:rsidRPr="00D63420" w:rsidRDefault="00D63420" w:rsidP="00D63420">
      <w:pPr>
        <w:pStyle w:val="BodyTextIndent"/>
        <w:numPr>
          <w:ilvl w:val="0"/>
          <w:numId w:val="0"/>
        </w:numPr>
        <w:ind w:left="1530"/>
        <w:rPr>
          <w:rFonts w:cs="Arial"/>
          <w:color w:val="0070C0"/>
          <w:sz w:val="22"/>
          <w:szCs w:val="22"/>
        </w:rPr>
      </w:pPr>
      <w:proofErr w:type="spellStart"/>
      <w:r w:rsidRPr="00D63420">
        <w:rPr>
          <w:rFonts w:cs="Arial"/>
          <w:color w:val="0070C0"/>
          <w:sz w:val="22"/>
          <w:szCs w:val="22"/>
        </w:rPr>
        <w:t>Bất</w:t>
      </w:r>
      <w:proofErr w:type="spellEnd"/>
      <w:r w:rsidRPr="00D63420">
        <w:rPr>
          <w:rFonts w:cs="Arial"/>
          <w:color w:val="0070C0"/>
          <w:sz w:val="22"/>
          <w:szCs w:val="22"/>
        </w:rPr>
        <w:t xml:space="preserve"> </w:t>
      </w:r>
      <w:proofErr w:type="spellStart"/>
      <w:r w:rsidRPr="00D63420">
        <w:rPr>
          <w:rFonts w:cs="Arial"/>
          <w:color w:val="0070C0"/>
          <w:sz w:val="22"/>
          <w:szCs w:val="22"/>
        </w:rPr>
        <w:t>kỳ</w:t>
      </w:r>
      <w:proofErr w:type="spellEnd"/>
      <w:r w:rsidRPr="00D63420">
        <w:rPr>
          <w:rFonts w:cs="Arial"/>
          <w:color w:val="0070C0"/>
          <w:sz w:val="22"/>
          <w:szCs w:val="22"/>
        </w:rPr>
        <w:t xml:space="preserve"> </w:t>
      </w:r>
      <w:proofErr w:type="spellStart"/>
      <w:r w:rsidRPr="00D63420">
        <w:rPr>
          <w:rFonts w:cs="Arial"/>
          <w:color w:val="0070C0"/>
          <w:sz w:val="22"/>
          <w:szCs w:val="22"/>
        </w:rPr>
        <w:t>sự</w:t>
      </w:r>
      <w:proofErr w:type="spellEnd"/>
      <w:r w:rsidRPr="00D63420">
        <w:rPr>
          <w:rFonts w:cs="Arial"/>
          <w:color w:val="0070C0"/>
          <w:sz w:val="22"/>
          <w:szCs w:val="22"/>
        </w:rPr>
        <w:t xml:space="preserve"> </w:t>
      </w:r>
      <w:proofErr w:type="spellStart"/>
      <w:r w:rsidRPr="00D63420">
        <w:rPr>
          <w:rFonts w:cs="Arial"/>
          <w:color w:val="0070C0"/>
          <w:sz w:val="22"/>
          <w:szCs w:val="22"/>
        </w:rPr>
        <w:t>thay</w:t>
      </w:r>
      <w:proofErr w:type="spellEnd"/>
      <w:r w:rsidRPr="00D63420">
        <w:rPr>
          <w:rFonts w:cs="Arial"/>
          <w:color w:val="0070C0"/>
          <w:sz w:val="22"/>
          <w:szCs w:val="22"/>
        </w:rPr>
        <w:t xml:space="preserve"> </w:t>
      </w:r>
      <w:proofErr w:type="spellStart"/>
      <w:r w:rsidRPr="00D63420">
        <w:rPr>
          <w:rFonts w:cs="Arial"/>
          <w:color w:val="0070C0"/>
          <w:sz w:val="22"/>
          <w:szCs w:val="22"/>
        </w:rPr>
        <w:t>đổi</w:t>
      </w:r>
      <w:proofErr w:type="spellEnd"/>
      <w:r w:rsidRPr="00D63420">
        <w:rPr>
          <w:rFonts w:cs="Arial"/>
          <w:color w:val="0070C0"/>
          <w:sz w:val="22"/>
          <w:szCs w:val="22"/>
        </w:rPr>
        <w:t xml:space="preserve"> </w:t>
      </w:r>
      <w:proofErr w:type="spellStart"/>
      <w:r w:rsidRPr="00D63420">
        <w:rPr>
          <w:rFonts w:cs="Arial"/>
          <w:color w:val="0070C0"/>
          <w:sz w:val="22"/>
          <w:szCs w:val="22"/>
        </w:rPr>
        <w:t>về</w:t>
      </w:r>
      <w:proofErr w:type="spellEnd"/>
      <w:r w:rsidRPr="00D63420">
        <w:rPr>
          <w:rFonts w:cs="Arial"/>
          <w:color w:val="0070C0"/>
          <w:sz w:val="22"/>
          <w:szCs w:val="22"/>
        </w:rPr>
        <w:t xml:space="preserve"> </w:t>
      </w:r>
      <w:proofErr w:type="spellStart"/>
      <w:r w:rsidRPr="00D63420">
        <w:rPr>
          <w:rFonts w:cs="Arial"/>
          <w:color w:val="0070C0"/>
          <w:sz w:val="22"/>
          <w:szCs w:val="22"/>
        </w:rPr>
        <w:t>luật</w:t>
      </w:r>
      <w:proofErr w:type="spellEnd"/>
      <w:r w:rsidRPr="00D63420">
        <w:rPr>
          <w:rFonts w:cs="Arial"/>
          <w:color w:val="0070C0"/>
          <w:sz w:val="22"/>
          <w:szCs w:val="22"/>
        </w:rPr>
        <w:t xml:space="preserve"> </w:t>
      </w:r>
      <w:proofErr w:type="spellStart"/>
      <w:r w:rsidRPr="00D63420">
        <w:rPr>
          <w:rFonts w:cs="Arial"/>
          <w:color w:val="0070C0"/>
          <w:sz w:val="22"/>
          <w:szCs w:val="22"/>
        </w:rPr>
        <w:t>pháp</w:t>
      </w:r>
      <w:proofErr w:type="spellEnd"/>
      <w:r w:rsidRPr="00D63420">
        <w:rPr>
          <w:rFonts w:cs="Arial"/>
          <w:color w:val="0070C0"/>
          <w:sz w:val="22"/>
          <w:szCs w:val="22"/>
        </w:rPr>
        <w:t xml:space="preserve"> </w:t>
      </w:r>
      <w:proofErr w:type="spellStart"/>
      <w:r w:rsidRPr="00D63420">
        <w:rPr>
          <w:rFonts w:cs="Arial"/>
          <w:color w:val="0070C0"/>
          <w:sz w:val="22"/>
          <w:szCs w:val="22"/>
        </w:rPr>
        <w:t>nào</w:t>
      </w:r>
      <w:proofErr w:type="spellEnd"/>
    </w:p>
    <w:p w14:paraId="1FC50BCA" w14:textId="77777777" w:rsidR="00D63420" w:rsidRDefault="00D63420" w:rsidP="00366485">
      <w:pPr>
        <w:pStyle w:val="BodyTextIndent"/>
        <w:numPr>
          <w:ilvl w:val="0"/>
          <w:numId w:val="0"/>
        </w:numPr>
        <w:ind w:left="720"/>
        <w:rPr>
          <w:rFonts w:cs="Arial"/>
          <w:color w:val="000000"/>
          <w:sz w:val="22"/>
          <w:szCs w:val="22"/>
        </w:rPr>
      </w:pPr>
    </w:p>
    <w:p w14:paraId="4A1D4D09" w14:textId="6BBDFA8D" w:rsidR="008A0DB1" w:rsidRPr="00F64C66" w:rsidRDefault="008A0DB1" w:rsidP="00E908D8">
      <w:pPr>
        <w:pStyle w:val="BodyTextIndent"/>
        <w:numPr>
          <w:ilvl w:val="0"/>
          <w:numId w:val="0"/>
        </w:numPr>
        <w:ind w:left="720"/>
        <w:rPr>
          <w:rFonts w:cs="Arial"/>
          <w:color w:val="000000"/>
          <w:sz w:val="22"/>
          <w:szCs w:val="22"/>
        </w:rPr>
      </w:pPr>
      <w:r w:rsidRPr="00F64C66">
        <w:rPr>
          <w:rFonts w:cs="Arial"/>
          <w:color w:val="000000"/>
          <w:sz w:val="22"/>
          <w:szCs w:val="22"/>
        </w:rPr>
        <w:lastRenderedPageBreak/>
        <w:t>Delete “except as stated in Sub-Clause 13.7 [Adjustments for Changes in Legislation]” in line 3 and 4 of the sub-paragraph (b).</w:t>
      </w:r>
    </w:p>
    <w:p w14:paraId="612124FD" w14:textId="40C3B57B" w:rsidR="008A0DB1" w:rsidRPr="00D867F7" w:rsidRDefault="00D867F7" w:rsidP="00D867F7">
      <w:pPr>
        <w:pStyle w:val="BodyTextIndent3"/>
        <w:keepLines w:val="0"/>
        <w:widowControl w:val="0"/>
        <w:numPr>
          <w:ilvl w:val="0"/>
          <w:numId w:val="0"/>
        </w:numPr>
        <w:overflowPunct/>
        <w:autoSpaceDE/>
        <w:autoSpaceDN/>
        <w:adjustRightInd/>
        <w:ind w:left="720" w:firstLine="5"/>
        <w:textAlignment w:val="auto"/>
        <w:rPr>
          <w:rFonts w:cs="Arial"/>
          <w:color w:val="0070C0"/>
          <w:sz w:val="22"/>
          <w:szCs w:val="22"/>
          <w:lang w:val="vi-VN"/>
        </w:rPr>
      </w:pPr>
      <w:proofErr w:type="spellStart"/>
      <w:r w:rsidRPr="00D867F7">
        <w:rPr>
          <w:rFonts w:cs="Arial"/>
          <w:color w:val="0070C0"/>
          <w:sz w:val="22"/>
          <w:szCs w:val="22"/>
        </w:rPr>
        <w:t>Bỏ</w:t>
      </w:r>
      <w:proofErr w:type="spellEnd"/>
      <w:r w:rsidRPr="00D867F7">
        <w:rPr>
          <w:rFonts w:cs="Arial"/>
          <w:color w:val="0070C0"/>
          <w:sz w:val="22"/>
          <w:szCs w:val="22"/>
        </w:rPr>
        <w:t xml:space="preserve"> “</w:t>
      </w:r>
      <w:proofErr w:type="spellStart"/>
      <w:r w:rsidRPr="00D867F7">
        <w:rPr>
          <w:rFonts w:cs="Arial"/>
          <w:color w:val="0070C0"/>
          <w:sz w:val="22"/>
          <w:szCs w:val="22"/>
        </w:rPr>
        <w:t>ngoại</w:t>
      </w:r>
      <w:proofErr w:type="spellEnd"/>
      <w:r w:rsidRPr="00D867F7">
        <w:rPr>
          <w:rFonts w:cs="Arial"/>
          <w:color w:val="0070C0"/>
          <w:sz w:val="22"/>
          <w:szCs w:val="22"/>
        </w:rPr>
        <w:t xml:space="preserve"> </w:t>
      </w:r>
      <w:proofErr w:type="spellStart"/>
      <w:r w:rsidRPr="00D867F7">
        <w:rPr>
          <w:rFonts w:cs="Arial"/>
          <w:color w:val="0070C0"/>
          <w:sz w:val="22"/>
          <w:szCs w:val="22"/>
        </w:rPr>
        <w:t>trừ</w:t>
      </w:r>
      <w:proofErr w:type="spellEnd"/>
      <w:r w:rsidRPr="00D867F7">
        <w:rPr>
          <w:rFonts w:cs="Arial"/>
          <w:color w:val="0070C0"/>
          <w:sz w:val="22"/>
          <w:szCs w:val="22"/>
        </w:rPr>
        <w:t xml:space="preserve"> </w:t>
      </w:r>
      <w:proofErr w:type="spellStart"/>
      <w:r w:rsidRPr="00D867F7">
        <w:rPr>
          <w:rFonts w:cs="Arial"/>
          <w:color w:val="0070C0"/>
          <w:sz w:val="22"/>
          <w:szCs w:val="22"/>
        </w:rPr>
        <w:t>được</w:t>
      </w:r>
      <w:proofErr w:type="spellEnd"/>
      <w:r w:rsidRPr="00D867F7">
        <w:rPr>
          <w:rFonts w:cs="Arial"/>
          <w:color w:val="0070C0"/>
          <w:sz w:val="22"/>
          <w:szCs w:val="22"/>
        </w:rPr>
        <w:t xml:space="preserve"> </w:t>
      </w:r>
      <w:proofErr w:type="spellStart"/>
      <w:r w:rsidRPr="00D867F7">
        <w:rPr>
          <w:rFonts w:cs="Arial"/>
          <w:color w:val="0070C0"/>
          <w:sz w:val="22"/>
          <w:szCs w:val="22"/>
        </w:rPr>
        <w:t>nêu</w:t>
      </w:r>
      <w:proofErr w:type="spellEnd"/>
      <w:r w:rsidRPr="00D867F7">
        <w:rPr>
          <w:rFonts w:cs="Arial"/>
          <w:color w:val="0070C0"/>
          <w:sz w:val="22"/>
          <w:szCs w:val="22"/>
        </w:rPr>
        <w:t xml:space="preserve"> </w:t>
      </w:r>
      <w:proofErr w:type="spellStart"/>
      <w:r w:rsidRPr="00D867F7">
        <w:rPr>
          <w:rFonts w:cs="Arial"/>
          <w:color w:val="0070C0"/>
          <w:sz w:val="22"/>
          <w:szCs w:val="22"/>
        </w:rPr>
        <w:t>trong</w:t>
      </w:r>
      <w:proofErr w:type="spellEnd"/>
      <w:r w:rsidRPr="00D867F7">
        <w:rPr>
          <w:rFonts w:cs="Arial"/>
          <w:color w:val="0070C0"/>
          <w:sz w:val="22"/>
          <w:szCs w:val="22"/>
        </w:rPr>
        <w:t xml:space="preserve"> </w:t>
      </w:r>
      <w:proofErr w:type="spellStart"/>
      <w:r w:rsidRPr="00D867F7">
        <w:rPr>
          <w:rFonts w:cs="Arial"/>
          <w:color w:val="0070C0"/>
          <w:sz w:val="22"/>
          <w:szCs w:val="22"/>
        </w:rPr>
        <w:t>Khoản</w:t>
      </w:r>
      <w:proofErr w:type="spellEnd"/>
      <w:r w:rsidRPr="00D867F7">
        <w:rPr>
          <w:rFonts w:cs="Arial"/>
          <w:color w:val="0070C0"/>
          <w:sz w:val="22"/>
          <w:szCs w:val="22"/>
        </w:rPr>
        <w:t xml:space="preserve"> 13.7 [</w:t>
      </w:r>
      <w:proofErr w:type="spellStart"/>
      <w:r w:rsidRPr="00D867F7">
        <w:rPr>
          <w:rFonts w:cs="Arial"/>
          <w:color w:val="0070C0"/>
          <w:sz w:val="22"/>
          <w:szCs w:val="22"/>
        </w:rPr>
        <w:t>Điều</w:t>
      </w:r>
      <w:proofErr w:type="spellEnd"/>
      <w:r w:rsidRPr="00D867F7">
        <w:rPr>
          <w:rFonts w:cs="Arial"/>
          <w:color w:val="0070C0"/>
          <w:sz w:val="22"/>
          <w:szCs w:val="22"/>
        </w:rPr>
        <w:t xml:space="preserve"> </w:t>
      </w:r>
      <w:proofErr w:type="spellStart"/>
      <w:r w:rsidRPr="00D867F7">
        <w:rPr>
          <w:rFonts w:cs="Arial"/>
          <w:color w:val="0070C0"/>
          <w:sz w:val="22"/>
          <w:szCs w:val="22"/>
        </w:rPr>
        <w:t>chỉnh</w:t>
      </w:r>
      <w:proofErr w:type="spellEnd"/>
      <w:r w:rsidRPr="00D867F7">
        <w:rPr>
          <w:rFonts w:cs="Arial"/>
          <w:color w:val="0070C0"/>
          <w:sz w:val="22"/>
          <w:szCs w:val="22"/>
        </w:rPr>
        <w:t xml:space="preserve"> do </w:t>
      </w:r>
      <w:proofErr w:type="spellStart"/>
      <w:r w:rsidRPr="00D867F7">
        <w:rPr>
          <w:rFonts w:cs="Arial"/>
          <w:color w:val="0070C0"/>
          <w:sz w:val="22"/>
          <w:szCs w:val="22"/>
        </w:rPr>
        <w:t>thay</w:t>
      </w:r>
      <w:proofErr w:type="spellEnd"/>
      <w:r w:rsidRPr="00D867F7">
        <w:rPr>
          <w:rFonts w:cs="Arial"/>
          <w:color w:val="0070C0"/>
          <w:sz w:val="22"/>
          <w:szCs w:val="22"/>
        </w:rPr>
        <w:t xml:space="preserve"> </w:t>
      </w:r>
      <w:proofErr w:type="spellStart"/>
      <w:r w:rsidRPr="00D867F7">
        <w:rPr>
          <w:rFonts w:cs="Arial"/>
          <w:color w:val="0070C0"/>
          <w:sz w:val="22"/>
          <w:szCs w:val="22"/>
        </w:rPr>
        <w:t>đổi</w:t>
      </w:r>
      <w:proofErr w:type="spellEnd"/>
      <w:r w:rsidRPr="00D867F7">
        <w:rPr>
          <w:rFonts w:cs="Arial"/>
          <w:color w:val="0070C0"/>
          <w:sz w:val="22"/>
          <w:szCs w:val="22"/>
        </w:rPr>
        <w:t xml:space="preserve"> </w:t>
      </w:r>
      <w:proofErr w:type="spellStart"/>
      <w:r w:rsidRPr="00D867F7">
        <w:rPr>
          <w:rFonts w:cs="Arial"/>
          <w:color w:val="0070C0"/>
          <w:sz w:val="22"/>
          <w:szCs w:val="22"/>
        </w:rPr>
        <w:t>về</w:t>
      </w:r>
      <w:proofErr w:type="spellEnd"/>
      <w:r w:rsidRPr="00D867F7">
        <w:rPr>
          <w:rFonts w:cs="Arial"/>
          <w:color w:val="0070C0"/>
          <w:sz w:val="22"/>
          <w:szCs w:val="22"/>
        </w:rPr>
        <w:t xml:space="preserve"> </w:t>
      </w:r>
      <w:r w:rsidRPr="00D867F7">
        <w:rPr>
          <w:rFonts w:cs="Arial"/>
          <w:color w:val="0070C0"/>
          <w:sz w:val="22"/>
          <w:szCs w:val="22"/>
          <w:lang w:val="vi-VN"/>
        </w:rPr>
        <w:t xml:space="preserve">Luật </w:t>
      </w:r>
      <w:proofErr w:type="spellStart"/>
      <w:r w:rsidRPr="00D867F7">
        <w:rPr>
          <w:rFonts w:cs="Arial"/>
          <w:color w:val="0070C0"/>
          <w:sz w:val="22"/>
          <w:szCs w:val="22"/>
        </w:rPr>
        <w:t>pháp</w:t>
      </w:r>
      <w:proofErr w:type="spellEnd"/>
      <w:r w:rsidRPr="00D867F7">
        <w:rPr>
          <w:rFonts w:cs="Arial"/>
          <w:color w:val="0070C0"/>
          <w:sz w:val="22"/>
          <w:szCs w:val="22"/>
        </w:rPr>
        <w:t xml:space="preserve">]” ở </w:t>
      </w:r>
      <w:proofErr w:type="spellStart"/>
      <w:r w:rsidRPr="00D867F7">
        <w:rPr>
          <w:rFonts w:cs="Arial"/>
          <w:color w:val="0070C0"/>
          <w:sz w:val="22"/>
          <w:szCs w:val="22"/>
        </w:rPr>
        <w:t>dòng</w:t>
      </w:r>
      <w:proofErr w:type="spellEnd"/>
      <w:r w:rsidRPr="00D867F7">
        <w:rPr>
          <w:rFonts w:cs="Arial"/>
          <w:color w:val="0070C0"/>
          <w:sz w:val="22"/>
          <w:szCs w:val="22"/>
        </w:rPr>
        <w:t xml:space="preserve"> 3 </w:t>
      </w:r>
      <w:proofErr w:type="spellStart"/>
      <w:r w:rsidRPr="00D867F7">
        <w:rPr>
          <w:rFonts w:cs="Arial"/>
          <w:color w:val="0070C0"/>
          <w:sz w:val="22"/>
          <w:szCs w:val="22"/>
        </w:rPr>
        <w:t>và</w:t>
      </w:r>
      <w:proofErr w:type="spellEnd"/>
      <w:r w:rsidRPr="00D867F7">
        <w:rPr>
          <w:rFonts w:cs="Arial"/>
          <w:color w:val="0070C0"/>
          <w:sz w:val="22"/>
          <w:szCs w:val="22"/>
        </w:rPr>
        <w:t xml:space="preserve"> 4 </w:t>
      </w:r>
      <w:proofErr w:type="spellStart"/>
      <w:r w:rsidRPr="00D867F7">
        <w:rPr>
          <w:rFonts w:cs="Arial"/>
          <w:color w:val="0070C0"/>
          <w:sz w:val="22"/>
          <w:szCs w:val="22"/>
        </w:rPr>
        <w:t>của</w:t>
      </w:r>
      <w:proofErr w:type="spellEnd"/>
      <w:r w:rsidRPr="00D867F7">
        <w:rPr>
          <w:rFonts w:cs="Arial"/>
          <w:color w:val="0070C0"/>
          <w:sz w:val="22"/>
          <w:szCs w:val="22"/>
        </w:rPr>
        <w:t xml:space="preserve"> </w:t>
      </w:r>
      <w:proofErr w:type="spellStart"/>
      <w:r w:rsidRPr="00D867F7">
        <w:rPr>
          <w:rFonts w:cs="Arial"/>
          <w:color w:val="0070C0"/>
          <w:sz w:val="22"/>
          <w:szCs w:val="22"/>
        </w:rPr>
        <w:t>mục</w:t>
      </w:r>
      <w:proofErr w:type="spellEnd"/>
      <w:r w:rsidRPr="00D867F7">
        <w:rPr>
          <w:rFonts w:cs="Arial"/>
          <w:color w:val="0070C0"/>
          <w:sz w:val="22"/>
          <w:szCs w:val="22"/>
        </w:rPr>
        <w:t xml:space="preserve"> (b)</w:t>
      </w:r>
      <w:r>
        <w:rPr>
          <w:rFonts w:cs="Arial"/>
          <w:color w:val="0070C0"/>
          <w:sz w:val="22"/>
          <w:szCs w:val="22"/>
          <w:lang w:val="vi-VN"/>
        </w:rPr>
        <w:t>.</w:t>
      </w:r>
    </w:p>
    <w:p w14:paraId="0BDC3C2F" w14:textId="77777777" w:rsidR="00D867F7" w:rsidRPr="00F64C66" w:rsidRDefault="00D867F7" w:rsidP="008A0DB1">
      <w:pPr>
        <w:pStyle w:val="BodyTextIndent3"/>
        <w:keepLines w:val="0"/>
        <w:widowControl w:val="0"/>
        <w:numPr>
          <w:ilvl w:val="0"/>
          <w:numId w:val="0"/>
        </w:numPr>
        <w:overflowPunct/>
        <w:autoSpaceDE/>
        <w:autoSpaceDN/>
        <w:adjustRightInd/>
        <w:ind w:left="1980" w:firstLine="5"/>
        <w:textAlignment w:val="auto"/>
        <w:rPr>
          <w:rFonts w:cs="Arial"/>
          <w:color w:val="000000"/>
          <w:sz w:val="22"/>
          <w:szCs w:val="22"/>
        </w:rPr>
      </w:pPr>
    </w:p>
    <w:p w14:paraId="400A0F3E" w14:textId="2F1601E2" w:rsidR="00E908D8" w:rsidRDefault="00E908D8" w:rsidP="00E908D8">
      <w:pPr>
        <w:pStyle w:val="BodyTextIndent3"/>
        <w:keepLines w:val="0"/>
        <w:numPr>
          <w:ilvl w:val="0"/>
          <w:numId w:val="0"/>
        </w:numPr>
        <w:overflowPunct/>
        <w:autoSpaceDE/>
        <w:autoSpaceDN/>
        <w:adjustRightInd/>
        <w:ind w:left="720"/>
        <w:textAlignment w:val="auto"/>
        <w:rPr>
          <w:rFonts w:cs="Arial"/>
          <w:sz w:val="22"/>
          <w:szCs w:val="22"/>
        </w:rPr>
      </w:pPr>
      <w:r w:rsidRPr="00F64C66">
        <w:rPr>
          <w:rFonts w:cs="Arial"/>
          <w:sz w:val="22"/>
          <w:szCs w:val="22"/>
        </w:rPr>
        <w:t>Delete sub-paragraph (c) and substitute with:</w:t>
      </w:r>
    </w:p>
    <w:p w14:paraId="7A52F88A" w14:textId="00123F29" w:rsidR="00D867F7" w:rsidRPr="00D867F7" w:rsidRDefault="00D867F7" w:rsidP="00E908D8">
      <w:pPr>
        <w:pStyle w:val="BodyTextIndent3"/>
        <w:keepLines w:val="0"/>
        <w:numPr>
          <w:ilvl w:val="0"/>
          <w:numId w:val="0"/>
        </w:numPr>
        <w:overflowPunct/>
        <w:autoSpaceDE/>
        <w:autoSpaceDN/>
        <w:adjustRightInd/>
        <w:ind w:left="720"/>
        <w:textAlignment w:val="auto"/>
        <w:rPr>
          <w:rFonts w:cs="Arial"/>
          <w:color w:val="0070C0"/>
          <w:sz w:val="22"/>
          <w:szCs w:val="22"/>
          <w:lang w:val="vi-VN"/>
        </w:rPr>
      </w:pPr>
      <w:proofErr w:type="spellStart"/>
      <w:r w:rsidRPr="00D867F7">
        <w:rPr>
          <w:rFonts w:cs="Arial"/>
          <w:color w:val="0070C0"/>
          <w:sz w:val="22"/>
          <w:szCs w:val="22"/>
        </w:rPr>
        <w:t>Bỏ</w:t>
      </w:r>
      <w:proofErr w:type="spellEnd"/>
      <w:r w:rsidRPr="00D867F7">
        <w:rPr>
          <w:rFonts w:cs="Arial"/>
          <w:color w:val="0070C0"/>
          <w:sz w:val="22"/>
          <w:szCs w:val="22"/>
        </w:rPr>
        <w:t xml:space="preserve"> </w:t>
      </w:r>
      <w:proofErr w:type="spellStart"/>
      <w:r w:rsidRPr="00D867F7">
        <w:rPr>
          <w:rFonts w:cs="Arial"/>
          <w:color w:val="0070C0"/>
          <w:sz w:val="22"/>
          <w:szCs w:val="22"/>
        </w:rPr>
        <w:t>mục</w:t>
      </w:r>
      <w:proofErr w:type="spellEnd"/>
      <w:r w:rsidRPr="00D867F7">
        <w:rPr>
          <w:rFonts w:cs="Arial"/>
          <w:color w:val="0070C0"/>
          <w:sz w:val="22"/>
          <w:szCs w:val="22"/>
        </w:rPr>
        <w:t xml:space="preserve"> (c)</w:t>
      </w:r>
      <w:r w:rsidRPr="00D867F7">
        <w:rPr>
          <w:rFonts w:cs="Arial"/>
          <w:color w:val="0070C0"/>
          <w:sz w:val="22"/>
          <w:szCs w:val="22"/>
          <w:lang w:val="vi-VN"/>
        </w:rPr>
        <w:t xml:space="preserve"> </w:t>
      </w:r>
      <w:proofErr w:type="spellStart"/>
      <w:r w:rsidRPr="00D867F7">
        <w:rPr>
          <w:rFonts w:cs="Arial"/>
          <w:color w:val="0070C0"/>
          <w:sz w:val="22"/>
          <w:szCs w:val="22"/>
        </w:rPr>
        <w:t>và</w:t>
      </w:r>
      <w:proofErr w:type="spellEnd"/>
      <w:r w:rsidRPr="00D867F7">
        <w:rPr>
          <w:rFonts w:cs="Arial"/>
          <w:color w:val="0070C0"/>
          <w:sz w:val="22"/>
          <w:szCs w:val="22"/>
        </w:rPr>
        <w:t xml:space="preserve"> </w:t>
      </w:r>
      <w:proofErr w:type="spellStart"/>
      <w:r w:rsidRPr="00D867F7">
        <w:rPr>
          <w:rFonts w:cs="Arial"/>
          <w:color w:val="0070C0"/>
          <w:sz w:val="22"/>
          <w:szCs w:val="22"/>
        </w:rPr>
        <w:t>thay</w:t>
      </w:r>
      <w:proofErr w:type="spellEnd"/>
      <w:r w:rsidRPr="00D867F7">
        <w:rPr>
          <w:rFonts w:cs="Arial"/>
          <w:color w:val="0070C0"/>
          <w:sz w:val="22"/>
          <w:szCs w:val="22"/>
        </w:rPr>
        <w:t xml:space="preserve"> </w:t>
      </w:r>
      <w:proofErr w:type="spellStart"/>
      <w:r w:rsidRPr="00D867F7">
        <w:rPr>
          <w:rFonts w:cs="Arial"/>
          <w:color w:val="0070C0"/>
          <w:sz w:val="22"/>
          <w:szCs w:val="22"/>
        </w:rPr>
        <w:t>bằng</w:t>
      </w:r>
      <w:proofErr w:type="spellEnd"/>
      <w:r w:rsidRPr="00D867F7">
        <w:rPr>
          <w:rFonts w:cs="Arial"/>
          <w:color w:val="0070C0"/>
          <w:sz w:val="22"/>
          <w:szCs w:val="22"/>
          <w:lang w:val="vi-VN"/>
        </w:rPr>
        <w:t>:</w:t>
      </w:r>
    </w:p>
    <w:p w14:paraId="5CF7963D" w14:textId="77777777" w:rsidR="00E908D8" w:rsidRPr="00F64C66" w:rsidRDefault="00E908D8" w:rsidP="00E908D8">
      <w:pPr>
        <w:pStyle w:val="BodyTextIndent3"/>
        <w:keepLines w:val="0"/>
        <w:numPr>
          <w:ilvl w:val="0"/>
          <w:numId w:val="0"/>
        </w:numPr>
        <w:overflowPunct/>
        <w:autoSpaceDE/>
        <w:autoSpaceDN/>
        <w:adjustRightInd/>
        <w:ind w:left="720"/>
        <w:textAlignment w:val="auto"/>
        <w:rPr>
          <w:rFonts w:cs="Arial"/>
          <w:sz w:val="22"/>
          <w:szCs w:val="22"/>
        </w:rPr>
      </w:pPr>
    </w:p>
    <w:p w14:paraId="214B7E66" w14:textId="570DB5E6" w:rsidR="00E908D8" w:rsidRDefault="00E908D8" w:rsidP="00EA31AE">
      <w:pPr>
        <w:pStyle w:val="BodyTextIndent3"/>
        <w:keepLines w:val="0"/>
        <w:numPr>
          <w:ilvl w:val="0"/>
          <w:numId w:val="10"/>
        </w:numPr>
        <w:tabs>
          <w:tab w:val="clear" w:pos="1080"/>
          <w:tab w:val="num" w:pos="1418"/>
        </w:tabs>
        <w:overflowPunct/>
        <w:autoSpaceDE/>
        <w:autoSpaceDN/>
        <w:adjustRightInd/>
        <w:ind w:left="1418" w:hanging="698"/>
        <w:textAlignment w:val="auto"/>
        <w:rPr>
          <w:rFonts w:cs="Arial"/>
          <w:sz w:val="22"/>
          <w:szCs w:val="22"/>
        </w:rPr>
      </w:pPr>
      <w:r w:rsidRPr="00F64C66">
        <w:rPr>
          <w:rFonts w:cs="Arial"/>
          <w:sz w:val="22"/>
          <w:szCs w:val="22"/>
        </w:rPr>
        <w:t>any quantities which may be set out in the Contract Sum Analysis are not to be taken as the actual quantities of the Works which the Contractor is required to execute.</w:t>
      </w:r>
    </w:p>
    <w:p w14:paraId="61C70CD2" w14:textId="72F9EC33" w:rsidR="00E908D8" w:rsidRPr="00D867F7" w:rsidRDefault="00D867F7" w:rsidP="00D867F7">
      <w:pPr>
        <w:pStyle w:val="BodyTextIndent3"/>
        <w:keepLines w:val="0"/>
        <w:numPr>
          <w:ilvl w:val="0"/>
          <w:numId w:val="0"/>
        </w:numPr>
        <w:overflowPunct/>
        <w:autoSpaceDE/>
        <w:autoSpaceDN/>
        <w:adjustRightInd/>
        <w:ind w:left="1418" w:firstLine="22"/>
        <w:textAlignment w:val="auto"/>
        <w:rPr>
          <w:rFonts w:cs="Arial"/>
          <w:color w:val="0070C0"/>
          <w:sz w:val="22"/>
          <w:szCs w:val="22"/>
        </w:rPr>
      </w:pPr>
      <w:r w:rsidRPr="00D867F7">
        <w:rPr>
          <w:rFonts w:cs="Arial"/>
          <w:color w:val="0070C0"/>
          <w:sz w:val="22"/>
          <w:szCs w:val="22"/>
          <w:lang w:val="vi-VN"/>
        </w:rPr>
        <w:t>b</w:t>
      </w:r>
      <w:proofErr w:type="spellStart"/>
      <w:r w:rsidRPr="00D867F7">
        <w:rPr>
          <w:rFonts w:cs="Arial"/>
          <w:color w:val="0070C0"/>
          <w:sz w:val="22"/>
          <w:szCs w:val="22"/>
        </w:rPr>
        <w:t>ất</w:t>
      </w:r>
      <w:proofErr w:type="spellEnd"/>
      <w:r w:rsidRPr="00D867F7">
        <w:rPr>
          <w:rFonts w:cs="Arial"/>
          <w:color w:val="0070C0"/>
          <w:sz w:val="22"/>
          <w:szCs w:val="22"/>
        </w:rPr>
        <w:t xml:space="preserve"> </w:t>
      </w:r>
      <w:proofErr w:type="spellStart"/>
      <w:r w:rsidRPr="00D867F7">
        <w:rPr>
          <w:rFonts w:cs="Arial"/>
          <w:color w:val="0070C0"/>
          <w:sz w:val="22"/>
          <w:szCs w:val="22"/>
        </w:rPr>
        <w:t>kỳ</w:t>
      </w:r>
      <w:proofErr w:type="spellEnd"/>
      <w:r w:rsidRPr="00D867F7">
        <w:rPr>
          <w:rFonts w:cs="Arial"/>
          <w:color w:val="0070C0"/>
          <w:sz w:val="22"/>
          <w:szCs w:val="22"/>
        </w:rPr>
        <w:t xml:space="preserve"> </w:t>
      </w:r>
      <w:r w:rsidRPr="00D867F7">
        <w:rPr>
          <w:rFonts w:cs="Arial"/>
          <w:color w:val="0070C0"/>
          <w:sz w:val="22"/>
          <w:szCs w:val="22"/>
          <w:lang w:val="vi-VN"/>
        </w:rPr>
        <w:t>khối</w:t>
      </w:r>
      <w:r w:rsidRPr="00D867F7">
        <w:rPr>
          <w:rFonts w:cs="Arial"/>
          <w:color w:val="0070C0"/>
          <w:sz w:val="22"/>
          <w:szCs w:val="22"/>
        </w:rPr>
        <w:t xml:space="preserve"> </w:t>
      </w:r>
      <w:proofErr w:type="spellStart"/>
      <w:r w:rsidRPr="00D867F7">
        <w:rPr>
          <w:rFonts w:cs="Arial"/>
          <w:color w:val="0070C0"/>
          <w:sz w:val="22"/>
          <w:szCs w:val="22"/>
        </w:rPr>
        <w:t>lượng</w:t>
      </w:r>
      <w:proofErr w:type="spellEnd"/>
      <w:r w:rsidRPr="00D867F7">
        <w:rPr>
          <w:rFonts w:cs="Arial"/>
          <w:color w:val="0070C0"/>
          <w:sz w:val="22"/>
          <w:szCs w:val="22"/>
        </w:rPr>
        <w:t xml:space="preserve"> </w:t>
      </w:r>
      <w:proofErr w:type="spellStart"/>
      <w:r w:rsidRPr="00D867F7">
        <w:rPr>
          <w:rFonts w:cs="Arial"/>
          <w:color w:val="0070C0"/>
          <w:sz w:val="22"/>
          <w:szCs w:val="22"/>
        </w:rPr>
        <w:t>nào</w:t>
      </w:r>
      <w:proofErr w:type="spellEnd"/>
      <w:r w:rsidRPr="00D867F7">
        <w:rPr>
          <w:rFonts w:cs="Arial"/>
          <w:color w:val="0070C0"/>
          <w:sz w:val="22"/>
          <w:szCs w:val="22"/>
        </w:rPr>
        <w:t xml:space="preserve"> </w:t>
      </w:r>
      <w:proofErr w:type="spellStart"/>
      <w:r w:rsidRPr="00D867F7">
        <w:rPr>
          <w:rFonts w:cs="Arial"/>
          <w:color w:val="0070C0"/>
          <w:sz w:val="22"/>
          <w:szCs w:val="22"/>
        </w:rPr>
        <w:t>lập</w:t>
      </w:r>
      <w:proofErr w:type="spellEnd"/>
      <w:r w:rsidRPr="00D867F7">
        <w:rPr>
          <w:rFonts w:cs="Arial"/>
          <w:color w:val="0070C0"/>
          <w:sz w:val="22"/>
          <w:szCs w:val="22"/>
        </w:rPr>
        <w:t xml:space="preserve"> </w:t>
      </w:r>
      <w:proofErr w:type="spellStart"/>
      <w:r w:rsidRPr="00D867F7">
        <w:rPr>
          <w:rFonts w:cs="Arial"/>
          <w:color w:val="0070C0"/>
          <w:sz w:val="22"/>
          <w:szCs w:val="22"/>
        </w:rPr>
        <w:t>trong</w:t>
      </w:r>
      <w:proofErr w:type="spellEnd"/>
      <w:r w:rsidRPr="00D867F7">
        <w:rPr>
          <w:rFonts w:cs="Arial"/>
          <w:color w:val="0070C0"/>
          <w:sz w:val="22"/>
          <w:szCs w:val="22"/>
        </w:rPr>
        <w:t xml:space="preserve"> </w:t>
      </w:r>
      <w:proofErr w:type="spellStart"/>
      <w:r w:rsidRPr="00D867F7">
        <w:rPr>
          <w:rFonts w:cs="Arial"/>
          <w:color w:val="0070C0"/>
          <w:sz w:val="22"/>
          <w:szCs w:val="22"/>
        </w:rPr>
        <w:t>Phân</w:t>
      </w:r>
      <w:proofErr w:type="spellEnd"/>
      <w:r w:rsidRPr="00D867F7">
        <w:rPr>
          <w:rFonts w:cs="Arial"/>
          <w:color w:val="0070C0"/>
          <w:sz w:val="22"/>
          <w:szCs w:val="22"/>
        </w:rPr>
        <w:t xml:space="preserve"> </w:t>
      </w:r>
      <w:proofErr w:type="spellStart"/>
      <w:r w:rsidRPr="00D867F7">
        <w:rPr>
          <w:rFonts w:cs="Arial"/>
          <w:color w:val="0070C0"/>
          <w:sz w:val="22"/>
          <w:szCs w:val="22"/>
        </w:rPr>
        <w:t>Tích</w:t>
      </w:r>
      <w:proofErr w:type="spellEnd"/>
      <w:r w:rsidRPr="00D867F7">
        <w:rPr>
          <w:rFonts w:cs="Arial"/>
          <w:color w:val="0070C0"/>
          <w:sz w:val="22"/>
          <w:szCs w:val="22"/>
        </w:rPr>
        <w:t xml:space="preserve"> </w:t>
      </w:r>
      <w:proofErr w:type="spellStart"/>
      <w:r w:rsidRPr="00D867F7">
        <w:rPr>
          <w:rFonts w:cs="Arial"/>
          <w:color w:val="0070C0"/>
          <w:sz w:val="22"/>
          <w:szCs w:val="22"/>
        </w:rPr>
        <w:t>Tổng</w:t>
      </w:r>
      <w:proofErr w:type="spellEnd"/>
      <w:r w:rsidRPr="00D867F7">
        <w:rPr>
          <w:rFonts w:cs="Arial"/>
          <w:color w:val="0070C0"/>
          <w:sz w:val="22"/>
          <w:szCs w:val="22"/>
        </w:rPr>
        <w:t xml:space="preserve"> </w:t>
      </w:r>
      <w:proofErr w:type="spellStart"/>
      <w:r w:rsidRPr="00D867F7">
        <w:rPr>
          <w:rFonts w:cs="Arial"/>
          <w:color w:val="0070C0"/>
          <w:sz w:val="22"/>
          <w:szCs w:val="22"/>
        </w:rPr>
        <w:t>Giá</w:t>
      </w:r>
      <w:proofErr w:type="spellEnd"/>
      <w:r w:rsidRPr="00D867F7">
        <w:rPr>
          <w:rFonts w:cs="Arial"/>
          <w:color w:val="0070C0"/>
          <w:sz w:val="22"/>
          <w:szCs w:val="22"/>
        </w:rPr>
        <w:t xml:space="preserve"> </w:t>
      </w:r>
      <w:proofErr w:type="spellStart"/>
      <w:r w:rsidRPr="00D867F7">
        <w:rPr>
          <w:rFonts w:cs="Arial"/>
          <w:color w:val="0070C0"/>
          <w:sz w:val="22"/>
          <w:szCs w:val="22"/>
        </w:rPr>
        <w:t>Trị</w:t>
      </w:r>
      <w:proofErr w:type="spellEnd"/>
      <w:r w:rsidRPr="00D867F7">
        <w:rPr>
          <w:rFonts w:cs="Arial"/>
          <w:color w:val="0070C0"/>
          <w:sz w:val="22"/>
          <w:szCs w:val="22"/>
        </w:rPr>
        <w:t xml:space="preserve"> </w:t>
      </w:r>
      <w:proofErr w:type="spellStart"/>
      <w:r w:rsidRPr="00D867F7">
        <w:rPr>
          <w:rFonts w:cs="Arial"/>
          <w:color w:val="0070C0"/>
          <w:sz w:val="22"/>
          <w:szCs w:val="22"/>
        </w:rPr>
        <w:t>Hợp</w:t>
      </w:r>
      <w:proofErr w:type="spellEnd"/>
      <w:r w:rsidRPr="00D867F7">
        <w:rPr>
          <w:rFonts w:cs="Arial"/>
          <w:color w:val="0070C0"/>
          <w:sz w:val="22"/>
          <w:szCs w:val="22"/>
        </w:rPr>
        <w:t xml:space="preserve"> </w:t>
      </w:r>
      <w:proofErr w:type="spellStart"/>
      <w:r w:rsidRPr="00D867F7">
        <w:rPr>
          <w:rFonts w:cs="Arial"/>
          <w:color w:val="0070C0"/>
          <w:sz w:val="22"/>
          <w:szCs w:val="22"/>
        </w:rPr>
        <w:t>Đồng</w:t>
      </w:r>
      <w:proofErr w:type="spellEnd"/>
      <w:r w:rsidRPr="00D867F7">
        <w:rPr>
          <w:rFonts w:cs="Arial"/>
          <w:color w:val="0070C0"/>
          <w:sz w:val="22"/>
          <w:szCs w:val="22"/>
          <w:lang w:val="vi-VN"/>
        </w:rPr>
        <w:t xml:space="preserve"> </w:t>
      </w:r>
      <w:proofErr w:type="spellStart"/>
      <w:r w:rsidRPr="00D867F7">
        <w:rPr>
          <w:rFonts w:cs="Arial"/>
          <w:color w:val="0070C0"/>
          <w:sz w:val="22"/>
          <w:szCs w:val="22"/>
        </w:rPr>
        <w:t>không</w:t>
      </w:r>
      <w:proofErr w:type="spellEnd"/>
      <w:r w:rsidRPr="00D867F7">
        <w:rPr>
          <w:rFonts w:cs="Arial"/>
          <w:color w:val="0070C0"/>
          <w:sz w:val="22"/>
          <w:szCs w:val="22"/>
        </w:rPr>
        <w:t xml:space="preserve"> </w:t>
      </w:r>
      <w:proofErr w:type="spellStart"/>
      <w:r w:rsidRPr="00D867F7">
        <w:rPr>
          <w:rFonts w:cs="Arial"/>
          <w:color w:val="0070C0"/>
          <w:sz w:val="22"/>
          <w:szCs w:val="22"/>
        </w:rPr>
        <w:t>được</w:t>
      </w:r>
      <w:proofErr w:type="spellEnd"/>
      <w:r w:rsidRPr="00D867F7">
        <w:rPr>
          <w:rFonts w:cs="Arial"/>
          <w:color w:val="0070C0"/>
          <w:sz w:val="22"/>
          <w:szCs w:val="22"/>
        </w:rPr>
        <w:t xml:space="preserve"> </w:t>
      </w:r>
      <w:proofErr w:type="spellStart"/>
      <w:r w:rsidRPr="00D867F7">
        <w:rPr>
          <w:rFonts w:cs="Arial"/>
          <w:color w:val="0070C0"/>
          <w:sz w:val="22"/>
          <w:szCs w:val="22"/>
        </w:rPr>
        <w:t>sử</w:t>
      </w:r>
      <w:proofErr w:type="spellEnd"/>
      <w:r w:rsidRPr="00D867F7">
        <w:rPr>
          <w:rFonts w:cs="Arial"/>
          <w:color w:val="0070C0"/>
          <w:sz w:val="22"/>
          <w:szCs w:val="22"/>
        </w:rPr>
        <w:t xml:space="preserve"> </w:t>
      </w:r>
      <w:proofErr w:type="spellStart"/>
      <w:r w:rsidRPr="00D867F7">
        <w:rPr>
          <w:rFonts w:cs="Arial"/>
          <w:color w:val="0070C0"/>
          <w:sz w:val="22"/>
          <w:szCs w:val="22"/>
        </w:rPr>
        <w:t>dụng</w:t>
      </w:r>
      <w:proofErr w:type="spellEnd"/>
      <w:r w:rsidRPr="00D867F7">
        <w:rPr>
          <w:rFonts w:cs="Arial"/>
          <w:color w:val="0070C0"/>
          <w:sz w:val="22"/>
          <w:szCs w:val="22"/>
        </w:rPr>
        <w:t xml:space="preserve"> </w:t>
      </w:r>
      <w:proofErr w:type="spellStart"/>
      <w:r w:rsidRPr="00D867F7">
        <w:rPr>
          <w:rFonts w:cs="Arial"/>
          <w:color w:val="0070C0"/>
          <w:sz w:val="22"/>
          <w:szCs w:val="22"/>
        </w:rPr>
        <w:t>làm</w:t>
      </w:r>
      <w:proofErr w:type="spellEnd"/>
      <w:r w:rsidRPr="00D867F7">
        <w:rPr>
          <w:rFonts w:cs="Arial"/>
          <w:color w:val="0070C0"/>
          <w:sz w:val="22"/>
          <w:szCs w:val="22"/>
        </w:rPr>
        <w:t xml:space="preserve"> </w:t>
      </w:r>
      <w:proofErr w:type="spellStart"/>
      <w:r w:rsidRPr="00D867F7">
        <w:rPr>
          <w:rFonts w:cs="Arial"/>
          <w:color w:val="0070C0"/>
          <w:sz w:val="22"/>
          <w:szCs w:val="22"/>
        </w:rPr>
        <w:t>khối</w:t>
      </w:r>
      <w:proofErr w:type="spellEnd"/>
      <w:r w:rsidRPr="00D867F7">
        <w:rPr>
          <w:rFonts w:cs="Arial"/>
          <w:color w:val="0070C0"/>
          <w:sz w:val="22"/>
          <w:szCs w:val="22"/>
        </w:rPr>
        <w:t xml:space="preserve"> </w:t>
      </w:r>
      <w:proofErr w:type="spellStart"/>
      <w:r w:rsidRPr="00D867F7">
        <w:rPr>
          <w:rFonts w:cs="Arial"/>
          <w:color w:val="0070C0"/>
          <w:sz w:val="22"/>
          <w:szCs w:val="22"/>
        </w:rPr>
        <w:t>lượng</w:t>
      </w:r>
      <w:proofErr w:type="spellEnd"/>
      <w:r w:rsidRPr="00D867F7">
        <w:rPr>
          <w:rFonts w:cs="Arial"/>
          <w:color w:val="0070C0"/>
          <w:sz w:val="22"/>
          <w:szCs w:val="22"/>
        </w:rPr>
        <w:t xml:space="preserve"> </w:t>
      </w:r>
      <w:proofErr w:type="spellStart"/>
      <w:r w:rsidRPr="00D867F7">
        <w:rPr>
          <w:rFonts w:cs="Arial"/>
          <w:color w:val="0070C0"/>
          <w:sz w:val="22"/>
          <w:szCs w:val="22"/>
        </w:rPr>
        <w:t>thực</w:t>
      </w:r>
      <w:proofErr w:type="spellEnd"/>
      <w:r w:rsidRPr="00D867F7">
        <w:rPr>
          <w:rFonts w:cs="Arial"/>
          <w:color w:val="0070C0"/>
          <w:sz w:val="22"/>
          <w:szCs w:val="22"/>
        </w:rPr>
        <w:t xml:space="preserve"> </w:t>
      </w:r>
      <w:proofErr w:type="spellStart"/>
      <w:r w:rsidRPr="00D867F7">
        <w:rPr>
          <w:rFonts w:cs="Arial"/>
          <w:color w:val="0070C0"/>
          <w:sz w:val="22"/>
          <w:szCs w:val="22"/>
        </w:rPr>
        <w:t>tế</w:t>
      </w:r>
      <w:proofErr w:type="spellEnd"/>
      <w:r w:rsidRPr="00D867F7">
        <w:rPr>
          <w:rFonts w:cs="Arial"/>
          <w:color w:val="0070C0"/>
          <w:sz w:val="22"/>
          <w:szCs w:val="22"/>
        </w:rPr>
        <w:t xml:space="preserve"> </w:t>
      </w:r>
      <w:proofErr w:type="spellStart"/>
      <w:r w:rsidRPr="00D867F7">
        <w:rPr>
          <w:rFonts w:cs="Arial"/>
          <w:color w:val="0070C0"/>
          <w:sz w:val="22"/>
          <w:szCs w:val="22"/>
        </w:rPr>
        <w:t>cho</w:t>
      </w:r>
      <w:proofErr w:type="spellEnd"/>
      <w:r w:rsidRPr="00D867F7">
        <w:rPr>
          <w:rFonts w:cs="Arial"/>
          <w:color w:val="0070C0"/>
          <w:sz w:val="22"/>
          <w:szCs w:val="22"/>
        </w:rPr>
        <w:t xml:space="preserve"> </w:t>
      </w:r>
      <w:r w:rsidRPr="00D867F7">
        <w:rPr>
          <w:rFonts w:cs="Arial"/>
          <w:color w:val="0070C0"/>
          <w:sz w:val="22"/>
          <w:szCs w:val="22"/>
          <w:lang w:val="vi-VN"/>
        </w:rPr>
        <w:t>C</w:t>
      </w:r>
      <w:proofErr w:type="spellStart"/>
      <w:r w:rsidRPr="00D867F7">
        <w:rPr>
          <w:rFonts w:cs="Arial"/>
          <w:color w:val="0070C0"/>
          <w:sz w:val="22"/>
          <w:szCs w:val="22"/>
        </w:rPr>
        <w:t>ông</w:t>
      </w:r>
      <w:proofErr w:type="spellEnd"/>
      <w:r w:rsidRPr="00D867F7">
        <w:rPr>
          <w:rFonts w:cs="Arial"/>
          <w:color w:val="0070C0"/>
          <w:sz w:val="22"/>
          <w:szCs w:val="22"/>
        </w:rPr>
        <w:t xml:space="preserve"> t</w:t>
      </w:r>
      <w:r w:rsidRPr="00D867F7">
        <w:rPr>
          <w:rFonts w:cs="Arial"/>
          <w:color w:val="0070C0"/>
          <w:sz w:val="22"/>
          <w:szCs w:val="22"/>
          <w:lang w:val="vi-VN"/>
        </w:rPr>
        <w:t>rình</w:t>
      </w:r>
      <w:r w:rsidRPr="00D867F7">
        <w:rPr>
          <w:rFonts w:cs="Arial"/>
          <w:color w:val="0070C0"/>
          <w:sz w:val="22"/>
          <w:szCs w:val="22"/>
        </w:rPr>
        <w:t xml:space="preserve"> </w:t>
      </w:r>
      <w:proofErr w:type="spellStart"/>
      <w:r w:rsidRPr="00D867F7">
        <w:rPr>
          <w:rFonts w:cs="Arial"/>
          <w:color w:val="0070C0"/>
          <w:sz w:val="22"/>
          <w:szCs w:val="22"/>
        </w:rPr>
        <w:t>mà</w:t>
      </w:r>
      <w:proofErr w:type="spellEnd"/>
      <w:r w:rsidRPr="00D867F7">
        <w:rPr>
          <w:rFonts w:cs="Arial"/>
          <w:color w:val="0070C0"/>
          <w:sz w:val="22"/>
          <w:szCs w:val="22"/>
        </w:rPr>
        <w:t xml:space="preserve"> </w:t>
      </w:r>
      <w:proofErr w:type="spellStart"/>
      <w:r w:rsidRPr="00D867F7">
        <w:rPr>
          <w:rFonts w:cs="Arial"/>
          <w:color w:val="0070C0"/>
          <w:sz w:val="22"/>
          <w:szCs w:val="22"/>
        </w:rPr>
        <w:t>Nhà</w:t>
      </w:r>
      <w:proofErr w:type="spellEnd"/>
      <w:r w:rsidRPr="00D867F7">
        <w:rPr>
          <w:rFonts w:cs="Arial"/>
          <w:color w:val="0070C0"/>
          <w:sz w:val="22"/>
          <w:szCs w:val="22"/>
        </w:rPr>
        <w:t xml:space="preserve"> </w:t>
      </w:r>
      <w:proofErr w:type="spellStart"/>
      <w:r w:rsidRPr="00D867F7">
        <w:rPr>
          <w:rFonts w:cs="Arial"/>
          <w:color w:val="0070C0"/>
          <w:sz w:val="22"/>
          <w:szCs w:val="22"/>
        </w:rPr>
        <w:t>thầu</w:t>
      </w:r>
      <w:proofErr w:type="spellEnd"/>
      <w:r w:rsidRPr="00D867F7">
        <w:rPr>
          <w:rFonts w:cs="Arial"/>
          <w:color w:val="0070C0"/>
          <w:sz w:val="22"/>
          <w:szCs w:val="22"/>
        </w:rPr>
        <w:t xml:space="preserve"> </w:t>
      </w:r>
      <w:r w:rsidRPr="00D867F7">
        <w:rPr>
          <w:rFonts w:cs="Arial"/>
          <w:color w:val="0070C0"/>
          <w:sz w:val="22"/>
          <w:szCs w:val="22"/>
          <w:lang w:val="vi-VN"/>
        </w:rPr>
        <w:t xml:space="preserve">được yêu cầu </w:t>
      </w:r>
      <w:proofErr w:type="spellStart"/>
      <w:r w:rsidRPr="00D867F7">
        <w:rPr>
          <w:rFonts w:cs="Arial"/>
          <w:color w:val="0070C0"/>
          <w:sz w:val="22"/>
          <w:szCs w:val="22"/>
        </w:rPr>
        <w:t>thực</w:t>
      </w:r>
      <w:proofErr w:type="spellEnd"/>
      <w:r w:rsidRPr="00D867F7">
        <w:rPr>
          <w:rFonts w:cs="Arial"/>
          <w:color w:val="0070C0"/>
          <w:sz w:val="22"/>
          <w:szCs w:val="22"/>
        </w:rPr>
        <w:t xml:space="preserve"> </w:t>
      </w:r>
      <w:proofErr w:type="spellStart"/>
      <w:r w:rsidRPr="00D867F7">
        <w:rPr>
          <w:rFonts w:cs="Arial"/>
          <w:color w:val="0070C0"/>
          <w:sz w:val="22"/>
          <w:szCs w:val="22"/>
        </w:rPr>
        <w:t>hiện</w:t>
      </w:r>
      <w:proofErr w:type="spellEnd"/>
      <w:r w:rsidRPr="00D867F7">
        <w:rPr>
          <w:rFonts w:cs="Arial"/>
          <w:color w:val="0070C0"/>
          <w:sz w:val="22"/>
          <w:szCs w:val="22"/>
        </w:rPr>
        <w:t>.</w:t>
      </w:r>
    </w:p>
    <w:p w14:paraId="5B758698" w14:textId="77777777" w:rsidR="00D867F7" w:rsidRPr="00F64C66" w:rsidRDefault="00D867F7" w:rsidP="00D867F7">
      <w:pPr>
        <w:pStyle w:val="BodyTextIndent3"/>
        <w:keepLines w:val="0"/>
        <w:numPr>
          <w:ilvl w:val="0"/>
          <w:numId w:val="0"/>
        </w:numPr>
        <w:overflowPunct/>
        <w:autoSpaceDE/>
        <w:autoSpaceDN/>
        <w:adjustRightInd/>
        <w:ind w:left="1418" w:firstLine="22"/>
        <w:textAlignment w:val="auto"/>
        <w:rPr>
          <w:rFonts w:cs="Arial"/>
          <w:sz w:val="22"/>
          <w:szCs w:val="22"/>
        </w:rPr>
      </w:pPr>
    </w:p>
    <w:p w14:paraId="108C53D9" w14:textId="3F0B30AA" w:rsidR="00E908D8" w:rsidRPr="00F64C66" w:rsidRDefault="00E908D8" w:rsidP="00E908D8">
      <w:pPr>
        <w:pStyle w:val="BodyTextIndent3"/>
        <w:keepLines w:val="0"/>
        <w:numPr>
          <w:ilvl w:val="0"/>
          <w:numId w:val="0"/>
        </w:numPr>
        <w:overflowPunct/>
        <w:autoSpaceDE/>
        <w:autoSpaceDN/>
        <w:adjustRightInd/>
        <w:ind w:left="720"/>
        <w:textAlignment w:val="auto"/>
        <w:rPr>
          <w:rFonts w:cs="Arial"/>
          <w:sz w:val="22"/>
          <w:szCs w:val="22"/>
        </w:rPr>
      </w:pPr>
      <w:r w:rsidRPr="00F64C66">
        <w:rPr>
          <w:rFonts w:cs="Arial"/>
          <w:sz w:val="22"/>
          <w:szCs w:val="22"/>
        </w:rPr>
        <w:t>Delete sub-paragraph (d) and substitute with:</w:t>
      </w:r>
    </w:p>
    <w:p w14:paraId="5D9C6D18" w14:textId="30C53973" w:rsidR="00D867F7" w:rsidRPr="00D867F7" w:rsidRDefault="00D867F7" w:rsidP="00D867F7">
      <w:pPr>
        <w:pStyle w:val="BodyTextIndent3"/>
        <w:keepLines w:val="0"/>
        <w:numPr>
          <w:ilvl w:val="0"/>
          <w:numId w:val="0"/>
        </w:numPr>
        <w:overflowPunct/>
        <w:autoSpaceDE/>
        <w:autoSpaceDN/>
        <w:adjustRightInd/>
        <w:ind w:left="720"/>
        <w:textAlignment w:val="auto"/>
        <w:rPr>
          <w:rFonts w:cs="Arial"/>
          <w:color w:val="0070C0"/>
          <w:sz w:val="22"/>
          <w:szCs w:val="22"/>
          <w:lang w:val="vi-VN"/>
        </w:rPr>
      </w:pPr>
      <w:proofErr w:type="spellStart"/>
      <w:r w:rsidRPr="00D867F7">
        <w:rPr>
          <w:rFonts w:cs="Arial"/>
          <w:color w:val="0070C0"/>
          <w:sz w:val="22"/>
          <w:szCs w:val="22"/>
        </w:rPr>
        <w:t>Bỏ</w:t>
      </w:r>
      <w:proofErr w:type="spellEnd"/>
      <w:r w:rsidRPr="00D867F7">
        <w:rPr>
          <w:rFonts w:cs="Arial"/>
          <w:color w:val="0070C0"/>
          <w:sz w:val="22"/>
          <w:szCs w:val="22"/>
        </w:rPr>
        <w:t xml:space="preserve"> </w:t>
      </w:r>
      <w:proofErr w:type="spellStart"/>
      <w:r w:rsidRPr="00D867F7">
        <w:rPr>
          <w:rFonts w:cs="Arial"/>
          <w:color w:val="0070C0"/>
          <w:sz w:val="22"/>
          <w:szCs w:val="22"/>
        </w:rPr>
        <w:t>mục</w:t>
      </w:r>
      <w:proofErr w:type="spellEnd"/>
      <w:r w:rsidRPr="00D867F7">
        <w:rPr>
          <w:rFonts w:cs="Arial"/>
          <w:color w:val="0070C0"/>
          <w:sz w:val="22"/>
          <w:szCs w:val="22"/>
        </w:rPr>
        <w:t xml:space="preserve"> (</w:t>
      </w:r>
      <w:r>
        <w:rPr>
          <w:rFonts w:cs="Arial"/>
          <w:color w:val="0070C0"/>
          <w:sz w:val="22"/>
          <w:szCs w:val="22"/>
          <w:lang w:val="vi-VN"/>
        </w:rPr>
        <w:t>d</w:t>
      </w:r>
      <w:r w:rsidRPr="00D867F7">
        <w:rPr>
          <w:rFonts w:cs="Arial"/>
          <w:color w:val="0070C0"/>
          <w:sz w:val="22"/>
          <w:szCs w:val="22"/>
        </w:rPr>
        <w:t>)</w:t>
      </w:r>
      <w:r w:rsidRPr="00D867F7">
        <w:rPr>
          <w:rFonts w:cs="Arial"/>
          <w:color w:val="0070C0"/>
          <w:sz w:val="22"/>
          <w:szCs w:val="22"/>
          <w:lang w:val="vi-VN"/>
        </w:rPr>
        <w:t xml:space="preserve"> </w:t>
      </w:r>
      <w:proofErr w:type="spellStart"/>
      <w:r w:rsidRPr="00D867F7">
        <w:rPr>
          <w:rFonts w:cs="Arial"/>
          <w:color w:val="0070C0"/>
          <w:sz w:val="22"/>
          <w:szCs w:val="22"/>
        </w:rPr>
        <w:t>và</w:t>
      </w:r>
      <w:proofErr w:type="spellEnd"/>
      <w:r w:rsidRPr="00D867F7">
        <w:rPr>
          <w:rFonts w:cs="Arial"/>
          <w:color w:val="0070C0"/>
          <w:sz w:val="22"/>
          <w:szCs w:val="22"/>
        </w:rPr>
        <w:t xml:space="preserve"> </w:t>
      </w:r>
      <w:proofErr w:type="spellStart"/>
      <w:r w:rsidRPr="00D867F7">
        <w:rPr>
          <w:rFonts w:cs="Arial"/>
          <w:color w:val="0070C0"/>
          <w:sz w:val="22"/>
          <w:szCs w:val="22"/>
        </w:rPr>
        <w:t>thay</w:t>
      </w:r>
      <w:proofErr w:type="spellEnd"/>
      <w:r w:rsidRPr="00D867F7">
        <w:rPr>
          <w:rFonts w:cs="Arial"/>
          <w:color w:val="0070C0"/>
          <w:sz w:val="22"/>
          <w:szCs w:val="22"/>
        </w:rPr>
        <w:t xml:space="preserve"> </w:t>
      </w:r>
      <w:proofErr w:type="spellStart"/>
      <w:r w:rsidRPr="00D867F7">
        <w:rPr>
          <w:rFonts w:cs="Arial"/>
          <w:color w:val="0070C0"/>
          <w:sz w:val="22"/>
          <w:szCs w:val="22"/>
        </w:rPr>
        <w:t>bằng</w:t>
      </w:r>
      <w:proofErr w:type="spellEnd"/>
      <w:r w:rsidRPr="00D867F7">
        <w:rPr>
          <w:rFonts w:cs="Arial"/>
          <w:color w:val="0070C0"/>
          <w:sz w:val="22"/>
          <w:szCs w:val="22"/>
          <w:lang w:val="vi-VN"/>
        </w:rPr>
        <w:t>:</w:t>
      </w:r>
    </w:p>
    <w:p w14:paraId="72797389" w14:textId="77777777" w:rsidR="00E908D8" w:rsidRPr="00F64C66" w:rsidRDefault="00E908D8" w:rsidP="00E908D8">
      <w:pPr>
        <w:pStyle w:val="BodyTextIndent3"/>
        <w:keepLines w:val="0"/>
        <w:numPr>
          <w:ilvl w:val="0"/>
          <w:numId w:val="0"/>
        </w:numPr>
        <w:overflowPunct/>
        <w:autoSpaceDE/>
        <w:autoSpaceDN/>
        <w:adjustRightInd/>
        <w:ind w:left="720"/>
        <w:textAlignment w:val="auto"/>
        <w:rPr>
          <w:rFonts w:cs="Arial"/>
          <w:sz w:val="22"/>
          <w:szCs w:val="22"/>
        </w:rPr>
      </w:pPr>
    </w:p>
    <w:p w14:paraId="38524874" w14:textId="1939BEC8" w:rsidR="00E908D8" w:rsidRDefault="00E908D8" w:rsidP="00EA31AE">
      <w:pPr>
        <w:pStyle w:val="BodyTextIndent3"/>
        <w:keepLines w:val="0"/>
        <w:numPr>
          <w:ilvl w:val="0"/>
          <w:numId w:val="10"/>
        </w:numPr>
        <w:tabs>
          <w:tab w:val="clear" w:pos="1080"/>
          <w:tab w:val="num" w:pos="1418"/>
        </w:tabs>
        <w:overflowPunct/>
        <w:autoSpaceDE/>
        <w:autoSpaceDN/>
        <w:adjustRightInd/>
        <w:ind w:left="1418" w:hanging="698"/>
        <w:textAlignment w:val="auto"/>
        <w:rPr>
          <w:rFonts w:cs="Arial"/>
          <w:sz w:val="22"/>
          <w:szCs w:val="22"/>
        </w:rPr>
      </w:pPr>
      <w:r w:rsidRPr="00F64C66">
        <w:rPr>
          <w:rFonts w:cs="Arial"/>
          <w:sz w:val="22"/>
          <w:szCs w:val="22"/>
        </w:rPr>
        <w:t xml:space="preserve">any quantities or price data which may be set out in the Contract Sum </w:t>
      </w:r>
      <w:proofErr w:type="gramStart"/>
      <w:r w:rsidRPr="00F64C66">
        <w:rPr>
          <w:rFonts w:cs="Arial"/>
          <w:sz w:val="22"/>
          <w:szCs w:val="22"/>
        </w:rPr>
        <w:t>Analysis</w:t>
      </w:r>
      <w:proofErr w:type="gramEnd"/>
      <w:r w:rsidRPr="00F64C66">
        <w:rPr>
          <w:rFonts w:cs="Arial"/>
          <w:sz w:val="22"/>
          <w:szCs w:val="22"/>
        </w:rPr>
        <w:t xml:space="preserve"> or any Schedule shall be used for the purposes stated in the Schedule.</w:t>
      </w:r>
    </w:p>
    <w:p w14:paraId="5758B581" w14:textId="2947A70B" w:rsidR="00D867F7" w:rsidRPr="00D867F7" w:rsidRDefault="00D867F7" w:rsidP="00D867F7">
      <w:pPr>
        <w:pStyle w:val="BodyTextIndent3"/>
        <w:keepLines w:val="0"/>
        <w:numPr>
          <w:ilvl w:val="0"/>
          <w:numId w:val="0"/>
        </w:numPr>
        <w:overflowPunct/>
        <w:autoSpaceDE/>
        <w:autoSpaceDN/>
        <w:adjustRightInd/>
        <w:ind w:left="1418"/>
        <w:textAlignment w:val="auto"/>
        <w:rPr>
          <w:rFonts w:cs="Arial"/>
          <w:color w:val="0070C0"/>
          <w:sz w:val="22"/>
          <w:szCs w:val="22"/>
        </w:rPr>
      </w:pPr>
      <w:proofErr w:type="spellStart"/>
      <w:r w:rsidRPr="00D867F7">
        <w:rPr>
          <w:rFonts w:cs="Arial"/>
          <w:color w:val="0070C0"/>
          <w:sz w:val="22"/>
          <w:szCs w:val="22"/>
        </w:rPr>
        <w:t>bất</w:t>
      </w:r>
      <w:proofErr w:type="spellEnd"/>
      <w:r w:rsidRPr="00D867F7">
        <w:rPr>
          <w:rFonts w:cs="Arial"/>
          <w:color w:val="0070C0"/>
          <w:sz w:val="22"/>
          <w:szCs w:val="22"/>
        </w:rPr>
        <w:t xml:space="preserve"> </w:t>
      </w:r>
      <w:proofErr w:type="spellStart"/>
      <w:r w:rsidRPr="00D867F7">
        <w:rPr>
          <w:rFonts w:cs="Arial"/>
          <w:color w:val="0070C0"/>
          <w:sz w:val="22"/>
          <w:szCs w:val="22"/>
        </w:rPr>
        <w:t>kỳ</w:t>
      </w:r>
      <w:proofErr w:type="spellEnd"/>
      <w:r w:rsidRPr="00D867F7">
        <w:rPr>
          <w:rFonts w:cs="Arial"/>
          <w:color w:val="0070C0"/>
          <w:sz w:val="22"/>
          <w:szCs w:val="22"/>
        </w:rPr>
        <w:t xml:space="preserve"> </w:t>
      </w:r>
      <w:proofErr w:type="spellStart"/>
      <w:r w:rsidRPr="00D867F7">
        <w:rPr>
          <w:rFonts w:cs="Arial"/>
          <w:color w:val="0070C0"/>
          <w:sz w:val="22"/>
          <w:szCs w:val="22"/>
        </w:rPr>
        <w:t>khối</w:t>
      </w:r>
      <w:proofErr w:type="spellEnd"/>
      <w:r w:rsidRPr="00D867F7">
        <w:rPr>
          <w:rFonts w:cs="Arial"/>
          <w:color w:val="0070C0"/>
          <w:sz w:val="22"/>
          <w:szCs w:val="22"/>
        </w:rPr>
        <w:t xml:space="preserve"> </w:t>
      </w:r>
      <w:proofErr w:type="spellStart"/>
      <w:r w:rsidRPr="00D867F7">
        <w:rPr>
          <w:rFonts w:cs="Arial"/>
          <w:color w:val="0070C0"/>
          <w:sz w:val="22"/>
          <w:szCs w:val="22"/>
        </w:rPr>
        <w:t>lượng</w:t>
      </w:r>
      <w:proofErr w:type="spellEnd"/>
      <w:r w:rsidRPr="00D867F7">
        <w:rPr>
          <w:rFonts w:cs="Arial"/>
          <w:color w:val="0070C0"/>
          <w:sz w:val="22"/>
          <w:szCs w:val="22"/>
        </w:rPr>
        <w:t xml:space="preserve"> </w:t>
      </w:r>
      <w:proofErr w:type="spellStart"/>
      <w:r w:rsidRPr="00D867F7">
        <w:rPr>
          <w:rFonts w:cs="Arial"/>
          <w:color w:val="0070C0"/>
          <w:sz w:val="22"/>
          <w:szCs w:val="22"/>
        </w:rPr>
        <w:t>hoặc</w:t>
      </w:r>
      <w:proofErr w:type="spellEnd"/>
      <w:r w:rsidRPr="00D867F7">
        <w:rPr>
          <w:rFonts w:cs="Arial"/>
          <w:color w:val="0070C0"/>
          <w:sz w:val="22"/>
          <w:szCs w:val="22"/>
        </w:rPr>
        <w:t xml:space="preserve"> </w:t>
      </w:r>
      <w:proofErr w:type="spellStart"/>
      <w:r w:rsidRPr="00D867F7">
        <w:rPr>
          <w:rFonts w:cs="Arial"/>
          <w:color w:val="0070C0"/>
          <w:sz w:val="22"/>
          <w:szCs w:val="22"/>
        </w:rPr>
        <w:t>số</w:t>
      </w:r>
      <w:proofErr w:type="spellEnd"/>
      <w:r w:rsidRPr="00D867F7">
        <w:rPr>
          <w:rFonts w:cs="Arial"/>
          <w:color w:val="0070C0"/>
          <w:sz w:val="22"/>
          <w:szCs w:val="22"/>
        </w:rPr>
        <w:t xml:space="preserve"> </w:t>
      </w:r>
      <w:proofErr w:type="spellStart"/>
      <w:r w:rsidRPr="00D867F7">
        <w:rPr>
          <w:rFonts w:cs="Arial"/>
          <w:color w:val="0070C0"/>
          <w:sz w:val="22"/>
          <w:szCs w:val="22"/>
        </w:rPr>
        <w:t>liệu</w:t>
      </w:r>
      <w:proofErr w:type="spellEnd"/>
      <w:r w:rsidRPr="00D867F7">
        <w:rPr>
          <w:rFonts w:cs="Arial"/>
          <w:color w:val="0070C0"/>
          <w:sz w:val="22"/>
          <w:szCs w:val="22"/>
        </w:rPr>
        <w:t xml:space="preserve"> </w:t>
      </w:r>
      <w:proofErr w:type="spellStart"/>
      <w:r w:rsidRPr="00D867F7">
        <w:rPr>
          <w:rFonts w:cs="Arial"/>
          <w:color w:val="0070C0"/>
          <w:sz w:val="22"/>
          <w:szCs w:val="22"/>
        </w:rPr>
        <w:t>giá</w:t>
      </w:r>
      <w:proofErr w:type="spellEnd"/>
      <w:r w:rsidRPr="00D867F7">
        <w:rPr>
          <w:rFonts w:cs="Arial"/>
          <w:color w:val="0070C0"/>
          <w:sz w:val="22"/>
          <w:szCs w:val="22"/>
        </w:rPr>
        <w:t xml:space="preserve"> </w:t>
      </w:r>
      <w:proofErr w:type="spellStart"/>
      <w:r w:rsidRPr="00D867F7">
        <w:rPr>
          <w:rFonts w:cs="Arial"/>
          <w:color w:val="0070C0"/>
          <w:sz w:val="22"/>
          <w:szCs w:val="22"/>
        </w:rPr>
        <w:t>nào</w:t>
      </w:r>
      <w:proofErr w:type="spellEnd"/>
      <w:r w:rsidRPr="00D867F7">
        <w:rPr>
          <w:rFonts w:cs="Arial"/>
          <w:color w:val="0070C0"/>
          <w:sz w:val="22"/>
          <w:szCs w:val="22"/>
        </w:rPr>
        <w:t xml:space="preserve"> </w:t>
      </w:r>
      <w:proofErr w:type="spellStart"/>
      <w:r w:rsidRPr="00D867F7">
        <w:rPr>
          <w:rFonts w:cs="Arial"/>
          <w:color w:val="0070C0"/>
          <w:sz w:val="22"/>
          <w:szCs w:val="22"/>
        </w:rPr>
        <w:t>được</w:t>
      </w:r>
      <w:proofErr w:type="spellEnd"/>
      <w:r w:rsidRPr="00D867F7">
        <w:rPr>
          <w:rFonts w:cs="Arial"/>
          <w:color w:val="0070C0"/>
          <w:sz w:val="22"/>
          <w:szCs w:val="22"/>
        </w:rPr>
        <w:t xml:space="preserve"> </w:t>
      </w:r>
      <w:proofErr w:type="spellStart"/>
      <w:r w:rsidRPr="00D867F7">
        <w:rPr>
          <w:rFonts w:cs="Arial"/>
          <w:color w:val="0070C0"/>
          <w:sz w:val="22"/>
          <w:szCs w:val="22"/>
        </w:rPr>
        <w:t>nêu</w:t>
      </w:r>
      <w:proofErr w:type="spellEnd"/>
      <w:r w:rsidRPr="00D867F7">
        <w:rPr>
          <w:rFonts w:cs="Arial"/>
          <w:color w:val="0070C0"/>
          <w:sz w:val="22"/>
          <w:szCs w:val="22"/>
        </w:rPr>
        <w:t xml:space="preserve"> </w:t>
      </w:r>
      <w:proofErr w:type="spellStart"/>
      <w:r w:rsidRPr="00D867F7">
        <w:rPr>
          <w:rFonts w:cs="Arial"/>
          <w:color w:val="0070C0"/>
          <w:sz w:val="22"/>
          <w:szCs w:val="22"/>
        </w:rPr>
        <w:t>trong</w:t>
      </w:r>
      <w:proofErr w:type="spellEnd"/>
      <w:r w:rsidRPr="00D867F7">
        <w:rPr>
          <w:rFonts w:cs="Arial"/>
          <w:color w:val="0070C0"/>
          <w:sz w:val="22"/>
          <w:szCs w:val="22"/>
        </w:rPr>
        <w:t xml:space="preserve"> </w:t>
      </w:r>
      <w:proofErr w:type="spellStart"/>
      <w:r w:rsidRPr="00D867F7">
        <w:rPr>
          <w:rFonts w:cs="Arial"/>
          <w:color w:val="0070C0"/>
          <w:sz w:val="22"/>
          <w:szCs w:val="22"/>
        </w:rPr>
        <w:t>Phân</w:t>
      </w:r>
      <w:proofErr w:type="spellEnd"/>
      <w:r w:rsidRPr="00D867F7">
        <w:rPr>
          <w:rFonts w:cs="Arial"/>
          <w:color w:val="0070C0"/>
          <w:sz w:val="22"/>
          <w:szCs w:val="22"/>
        </w:rPr>
        <w:t xml:space="preserve"> </w:t>
      </w:r>
      <w:proofErr w:type="spellStart"/>
      <w:r w:rsidRPr="00D867F7">
        <w:rPr>
          <w:rFonts w:cs="Arial"/>
          <w:color w:val="0070C0"/>
          <w:sz w:val="22"/>
          <w:szCs w:val="22"/>
        </w:rPr>
        <w:t>Tích</w:t>
      </w:r>
      <w:proofErr w:type="spellEnd"/>
      <w:r w:rsidRPr="00D867F7">
        <w:rPr>
          <w:rFonts w:cs="Arial"/>
          <w:color w:val="0070C0"/>
          <w:sz w:val="22"/>
          <w:szCs w:val="22"/>
        </w:rPr>
        <w:t xml:space="preserve"> </w:t>
      </w:r>
      <w:proofErr w:type="spellStart"/>
      <w:r w:rsidRPr="00D867F7">
        <w:rPr>
          <w:rFonts w:cs="Arial"/>
          <w:color w:val="0070C0"/>
          <w:sz w:val="22"/>
          <w:szCs w:val="22"/>
        </w:rPr>
        <w:t>Tổng</w:t>
      </w:r>
      <w:proofErr w:type="spellEnd"/>
      <w:r w:rsidRPr="00D867F7">
        <w:rPr>
          <w:rFonts w:cs="Arial"/>
          <w:color w:val="0070C0"/>
          <w:sz w:val="22"/>
          <w:szCs w:val="22"/>
        </w:rPr>
        <w:t xml:space="preserve"> </w:t>
      </w:r>
      <w:proofErr w:type="spellStart"/>
      <w:r w:rsidRPr="00D867F7">
        <w:rPr>
          <w:rFonts w:cs="Arial"/>
          <w:color w:val="0070C0"/>
          <w:sz w:val="22"/>
          <w:szCs w:val="22"/>
        </w:rPr>
        <w:t>Giá</w:t>
      </w:r>
      <w:proofErr w:type="spellEnd"/>
      <w:r w:rsidRPr="00D867F7">
        <w:rPr>
          <w:rFonts w:cs="Arial"/>
          <w:color w:val="0070C0"/>
          <w:sz w:val="22"/>
          <w:szCs w:val="22"/>
        </w:rPr>
        <w:t xml:space="preserve"> </w:t>
      </w:r>
      <w:proofErr w:type="spellStart"/>
      <w:r w:rsidRPr="00D867F7">
        <w:rPr>
          <w:rFonts w:cs="Arial"/>
          <w:color w:val="0070C0"/>
          <w:sz w:val="22"/>
          <w:szCs w:val="22"/>
        </w:rPr>
        <w:t>Trị</w:t>
      </w:r>
      <w:proofErr w:type="spellEnd"/>
      <w:r w:rsidRPr="00D867F7">
        <w:rPr>
          <w:rFonts w:cs="Arial"/>
          <w:color w:val="0070C0"/>
          <w:sz w:val="22"/>
          <w:szCs w:val="22"/>
        </w:rPr>
        <w:t xml:space="preserve"> </w:t>
      </w:r>
      <w:proofErr w:type="spellStart"/>
      <w:r w:rsidRPr="00D867F7">
        <w:rPr>
          <w:rFonts w:cs="Arial"/>
          <w:color w:val="0070C0"/>
          <w:sz w:val="22"/>
          <w:szCs w:val="22"/>
        </w:rPr>
        <w:t>Hợp</w:t>
      </w:r>
      <w:proofErr w:type="spellEnd"/>
      <w:r w:rsidRPr="00D867F7">
        <w:rPr>
          <w:rFonts w:cs="Arial"/>
          <w:color w:val="0070C0"/>
          <w:sz w:val="22"/>
          <w:szCs w:val="22"/>
        </w:rPr>
        <w:t xml:space="preserve"> </w:t>
      </w:r>
      <w:proofErr w:type="spellStart"/>
      <w:r w:rsidRPr="00D867F7">
        <w:rPr>
          <w:rFonts w:cs="Arial"/>
          <w:color w:val="0070C0"/>
          <w:sz w:val="22"/>
          <w:szCs w:val="22"/>
        </w:rPr>
        <w:t>Đồng</w:t>
      </w:r>
      <w:proofErr w:type="spellEnd"/>
      <w:r w:rsidRPr="00D867F7">
        <w:rPr>
          <w:rFonts w:cs="Arial"/>
          <w:color w:val="0070C0"/>
          <w:sz w:val="22"/>
          <w:szCs w:val="22"/>
        </w:rPr>
        <w:t xml:space="preserve"> </w:t>
      </w:r>
      <w:proofErr w:type="spellStart"/>
      <w:r w:rsidRPr="00D867F7">
        <w:rPr>
          <w:rFonts w:cs="Arial"/>
          <w:color w:val="0070C0"/>
          <w:sz w:val="22"/>
          <w:szCs w:val="22"/>
        </w:rPr>
        <w:t>hoặc</w:t>
      </w:r>
      <w:proofErr w:type="spellEnd"/>
      <w:r w:rsidRPr="00D867F7">
        <w:rPr>
          <w:rFonts w:cs="Arial"/>
          <w:color w:val="0070C0"/>
          <w:sz w:val="22"/>
          <w:szCs w:val="22"/>
        </w:rPr>
        <w:t xml:space="preserve"> </w:t>
      </w:r>
      <w:proofErr w:type="spellStart"/>
      <w:r w:rsidRPr="00D867F7">
        <w:rPr>
          <w:rFonts w:cs="Arial"/>
          <w:color w:val="0070C0"/>
          <w:sz w:val="22"/>
          <w:szCs w:val="22"/>
        </w:rPr>
        <w:t>mọi</w:t>
      </w:r>
      <w:proofErr w:type="spellEnd"/>
      <w:r w:rsidRPr="00D867F7">
        <w:rPr>
          <w:rFonts w:cs="Arial"/>
          <w:color w:val="0070C0"/>
          <w:sz w:val="22"/>
          <w:szCs w:val="22"/>
        </w:rPr>
        <w:t xml:space="preserve"> </w:t>
      </w:r>
      <w:proofErr w:type="spellStart"/>
      <w:r w:rsidRPr="00D867F7">
        <w:rPr>
          <w:rFonts w:cs="Arial"/>
          <w:color w:val="0070C0"/>
          <w:sz w:val="22"/>
          <w:szCs w:val="22"/>
        </w:rPr>
        <w:t>bảng</w:t>
      </w:r>
      <w:proofErr w:type="spellEnd"/>
      <w:r w:rsidRPr="00D867F7">
        <w:rPr>
          <w:rFonts w:cs="Arial"/>
          <w:color w:val="0070C0"/>
          <w:sz w:val="22"/>
          <w:szCs w:val="22"/>
        </w:rPr>
        <w:t xml:space="preserve"> Kế </w:t>
      </w:r>
      <w:proofErr w:type="spellStart"/>
      <w:r w:rsidRPr="00D867F7">
        <w:rPr>
          <w:rFonts w:cs="Arial"/>
          <w:color w:val="0070C0"/>
          <w:sz w:val="22"/>
          <w:szCs w:val="22"/>
        </w:rPr>
        <w:t>hoạch</w:t>
      </w:r>
      <w:proofErr w:type="spellEnd"/>
      <w:r w:rsidRPr="00D867F7">
        <w:rPr>
          <w:rFonts w:cs="Arial"/>
          <w:color w:val="0070C0"/>
          <w:sz w:val="22"/>
          <w:szCs w:val="22"/>
        </w:rPr>
        <w:t xml:space="preserve"> </w:t>
      </w:r>
      <w:proofErr w:type="spellStart"/>
      <w:r w:rsidRPr="00D867F7">
        <w:rPr>
          <w:rFonts w:cs="Arial"/>
          <w:color w:val="0070C0"/>
          <w:sz w:val="22"/>
          <w:szCs w:val="22"/>
        </w:rPr>
        <w:t>sẽ</w:t>
      </w:r>
      <w:proofErr w:type="spellEnd"/>
      <w:r w:rsidRPr="00D867F7">
        <w:rPr>
          <w:rFonts w:cs="Arial"/>
          <w:color w:val="0070C0"/>
          <w:sz w:val="22"/>
          <w:szCs w:val="22"/>
        </w:rPr>
        <w:t xml:space="preserve"> </w:t>
      </w:r>
      <w:proofErr w:type="spellStart"/>
      <w:r w:rsidRPr="00D867F7">
        <w:rPr>
          <w:rFonts w:cs="Arial"/>
          <w:color w:val="0070C0"/>
          <w:sz w:val="22"/>
          <w:szCs w:val="22"/>
        </w:rPr>
        <w:t>được</w:t>
      </w:r>
      <w:proofErr w:type="spellEnd"/>
      <w:r w:rsidRPr="00D867F7">
        <w:rPr>
          <w:rFonts w:cs="Arial"/>
          <w:color w:val="0070C0"/>
          <w:sz w:val="22"/>
          <w:szCs w:val="22"/>
        </w:rPr>
        <w:t xml:space="preserve"> </w:t>
      </w:r>
      <w:proofErr w:type="spellStart"/>
      <w:r w:rsidRPr="00D867F7">
        <w:rPr>
          <w:rFonts w:cs="Arial"/>
          <w:color w:val="0070C0"/>
          <w:sz w:val="22"/>
          <w:szCs w:val="22"/>
        </w:rPr>
        <w:t>sử</w:t>
      </w:r>
      <w:proofErr w:type="spellEnd"/>
      <w:r w:rsidRPr="00D867F7">
        <w:rPr>
          <w:rFonts w:cs="Arial"/>
          <w:color w:val="0070C0"/>
          <w:sz w:val="22"/>
          <w:szCs w:val="22"/>
        </w:rPr>
        <w:t xml:space="preserve"> </w:t>
      </w:r>
      <w:proofErr w:type="spellStart"/>
      <w:r w:rsidRPr="00D867F7">
        <w:rPr>
          <w:rFonts w:cs="Arial"/>
          <w:color w:val="0070C0"/>
          <w:sz w:val="22"/>
          <w:szCs w:val="22"/>
        </w:rPr>
        <w:t>dụng</w:t>
      </w:r>
      <w:proofErr w:type="spellEnd"/>
      <w:r w:rsidRPr="00D867F7">
        <w:rPr>
          <w:rFonts w:cs="Arial"/>
          <w:color w:val="0070C0"/>
          <w:sz w:val="22"/>
          <w:szCs w:val="22"/>
        </w:rPr>
        <w:t xml:space="preserve"> </w:t>
      </w:r>
      <w:proofErr w:type="spellStart"/>
      <w:r w:rsidRPr="00D867F7">
        <w:rPr>
          <w:rFonts w:cs="Arial"/>
          <w:color w:val="0070C0"/>
          <w:sz w:val="22"/>
          <w:szCs w:val="22"/>
        </w:rPr>
        <w:t>cho</w:t>
      </w:r>
      <w:proofErr w:type="spellEnd"/>
      <w:r w:rsidRPr="00D867F7">
        <w:rPr>
          <w:rFonts w:cs="Arial"/>
          <w:color w:val="0070C0"/>
          <w:sz w:val="22"/>
          <w:szCs w:val="22"/>
        </w:rPr>
        <w:t xml:space="preserve"> </w:t>
      </w:r>
      <w:proofErr w:type="spellStart"/>
      <w:r w:rsidRPr="00D867F7">
        <w:rPr>
          <w:rFonts w:cs="Arial"/>
          <w:color w:val="0070C0"/>
          <w:sz w:val="22"/>
          <w:szCs w:val="22"/>
        </w:rPr>
        <w:t>mục</w:t>
      </w:r>
      <w:proofErr w:type="spellEnd"/>
      <w:r w:rsidRPr="00D867F7">
        <w:rPr>
          <w:rFonts w:cs="Arial"/>
          <w:color w:val="0070C0"/>
          <w:sz w:val="22"/>
          <w:szCs w:val="22"/>
        </w:rPr>
        <w:t xml:space="preserve"> </w:t>
      </w:r>
      <w:proofErr w:type="spellStart"/>
      <w:r w:rsidRPr="00D867F7">
        <w:rPr>
          <w:rFonts w:cs="Arial"/>
          <w:color w:val="0070C0"/>
          <w:sz w:val="22"/>
          <w:szCs w:val="22"/>
        </w:rPr>
        <w:t>đích</w:t>
      </w:r>
      <w:proofErr w:type="spellEnd"/>
      <w:r w:rsidRPr="00D867F7">
        <w:rPr>
          <w:rFonts w:cs="Arial"/>
          <w:color w:val="0070C0"/>
          <w:sz w:val="22"/>
          <w:szCs w:val="22"/>
        </w:rPr>
        <w:t xml:space="preserve"> </w:t>
      </w:r>
      <w:proofErr w:type="spellStart"/>
      <w:r w:rsidRPr="00D867F7">
        <w:rPr>
          <w:rFonts w:cs="Arial"/>
          <w:color w:val="0070C0"/>
          <w:sz w:val="22"/>
          <w:szCs w:val="22"/>
        </w:rPr>
        <w:t>được</w:t>
      </w:r>
      <w:proofErr w:type="spellEnd"/>
      <w:r w:rsidRPr="00D867F7">
        <w:rPr>
          <w:rFonts w:cs="Arial"/>
          <w:color w:val="0070C0"/>
          <w:sz w:val="22"/>
          <w:szCs w:val="22"/>
        </w:rPr>
        <w:t xml:space="preserve"> </w:t>
      </w:r>
      <w:proofErr w:type="spellStart"/>
      <w:r w:rsidRPr="00D867F7">
        <w:rPr>
          <w:rFonts w:cs="Arial"/>
          <w:color w:val="0070C0"/>
          <w:sz w:val="22"/>
          <w:szCs w:val="22"/>
        </w:rPr>
        <w:t>nêu</w:t>
      </w:r>
      <w:proofErr w:type="spellEnd"/>
      <w:r w:rsidRPr="00D867F7">
        <w:rPr>
          <w:rFonts w:cs="Arial"/>
          <w:color w:val="0070C0"/>
          <w:sz w:val="22"/>
          <w:szCs w:val="22"/>
        </w:rPr>
        <w:t xml:space="preserve"> </w:t>
      </w:r>
      <w:proofErr w:type="spellStart"/>
      <w:r w:rsidRPr="00D867F7">
        <w:rPr>
          <w:rFonts w:cs="Arial"/>
          <w:color w:val="0070C0"/>
          <w:sz w:val="22"/>
          <w:szCs w:val="22"/>
        </w:rPr>
        <w:t>trong</w:t>
      </w:r>
      <w:proofErr w:type="spellEnd"/>
      <w:r w:rsidRPr="00D867F7">
        <w:rPr>
          <w:rFonts w:cs="Arial"/>
          <w:color w:val="0070C0"/>
          <w:sz w:val="22"/>
          <w:szCs w:val="22"/>
        </w:rPr>
        <w:t xml:space="preserve"> </w:t>
      </w:r>
      <w:proofErr w:type="spellStart"/>
      <w:r w:rsidRPr="00D867F7">
        <w:rPr>
          <w:rFonts w:cs="Arial"/>
          <w:color w:val="0070C0"/>
          <w:sz w:val="22"/>
          <w:szCs w:val="22"/>
        </w:rPr>
        <w:t>bảng</w:t>
      </w:r>
      <w:proofErr w:type="spellEnd"/>
      <w:r w:rsidRPr="00D867F7">
        <w:rPr>
          <w:rFonts w:cs="Arial"/>
          <w:color w:val="0070C0"/>
          <w:sz w:val="22"/>
          <w:szCs w:val="22"/>
        </w:rPr>
        <w:t xml:space="preserve"> Kế </w:t>
      </w:r>
      <w:proofErr w:type="spellStart"/>
      <w:r w:rsidRPr="00D867F7">
        <w:rPr>
          <w:rFonts w:cs="Arial"/>
          <w:color w:val="0070C0"/>
          <w:sz w:val="22"/>
          <w:szCs w:val="22"/>
        </w:rPr>
        <w:t>hoạch</w:t>
      </w:r>
      <w:proofErr w:type="spellEnd"/>
      <w:r w:rsidRPr="00D867F7">
        <w:rPr>
          <w:rFonts w:cs="Arial"/>
          <w:color w:val="0070C0"/>
          <w:sz w:val="22"/>
          <w:szCs w:val="22"/>
        </w:rPr>
        <w:t>.</w:t>
      </w:r>
    </w:p>
    <w:p w14:paraId="00F8A982" w14:textId="1EA5A594" w:rsidR="008A0DB1" w:rsidRDefault="008A0DB1" w:rsidP="00D63420">
      <w:pPr>
        <w:widowControl w:val="0"/>
        <w:tabs>
          <w:tab w:val="left" w:pos="2160"/>
          <w:tab w:val="left" w:pos="2520"/>
        </w:tabs>
        <w:rPr>
          <w:rFonts w:cs="Arial"/>
          <w:color w:val="000000"/>
          <w:sz w:val="22"/>
          <w:szCs w:val="22"/>
        </w:rPr>
      </w:pPr>
    </w:p>
    <w:p w14:paraId="1DCD3ABF" w14:textId="77777777" w:rsidR="00D63420" w:rsidRDefault="00D63420" w:rsidP="00D63420">
      <w:pPr>
        <w:keepNext/>
        <w:widowControl w:val="0"/>
        <w:ind w:left="706"/>
        <w:textAlignment w:val="auto"/>
        <w:rPr>
          <w:rFonts w:cs="Arial"/>
          <w:sz w:val="22"/>
          <w:szCs w:val="22"/>
        </w:rPr>
      </w:pPr>
      <w:r w:rsidRPr="00F64C66">
        <w:rPr>
          <w:rFonts w:cs="Arial"/>
          <w:sz w:val="22"/>
          <w:szCs w:val="22"/>
        </w:rPr>
        <w:lastRenderedPageBreak/>
        <w:t>Insert at the end of this Sub-Clause 14.1:</w:t>
      </w:r>
    </w:p>
    <w:p w14:paraId="655360D0" w14:textId="77777777" w:rsidR="00D63420" w:rsidRPr="00D867F7" w:rsidRDefault="00D63420" w:rsidP="00D63420">
      <w:pPr>
        <w:keepNext/>
        <w:widowControl w:val="0"/>
        <w:ind w:left="706"/>
        <w:textAlignment w:val="auto"/>
        <w:rPr>
          <w:rFonts w:cs="Arial"/>
          <w:sz w:val="22"/>
          <w:szCs w:val="22"/>
          <w:lang w:val="vi-VN"/>
        </w:rPr>
      </w:pPr>
      <w:r w:rsidRPr="00D867F7">
        <w:rPr>
          <w:rFonts w:cs="Arial"/>
          <w:color w:val="0070C0"/>
          <w:sz w:val="22"/>
          <w:szCs w:val="22"/>
          <w:lang w:val="vi-VN"/>
        </w:rPr>
        <w:t>Thêm vào cuối Khoản 14.1 này:</w:t>
      </w:r>
    </w:p>
    <w:p w14:paraId="4AB60AF1" w14:textId="77777777" w:rsidR="00D63420" w:rsidRPr="00F64C66" w:rsidRDefault="00D63420" w:rsidP="00D63420">
      <w:pPr>
        <w:keepNext/>
        <w:widowControl w:val="0"/>
        <w:ind w:left="706"/>
        <w:textAlignment w:val="auto"/>
        <w:rPr>
          <w:rFonts w:cs="Arial"/>
          <w:sz w:val="22"/>
          <w:szCs w:val="22"/>
        </w:rPr>
      </w:pPr>
    </w:p>
    <w:p w14:paraId="44CE914C" w14:textId="77777777" w:rsidR="00D63420" w:rsidRDefault="00D63420" w:rsidP="00D63420">
      <w:pPr>
        <w:keepNext/>
        <w:widowControl w:val="0"/>
        <w:ind w:left="706"/>
        <w:textAlignment w:val="auto"/>
        <w:rPr>
          <w:rFonts w:cs="Arial"/>
          <w:sz w:val="22"/>
          <w:szCs w:val="22"/>
        </w:rPr>
      </w:pPr>
      <w:proofErr w:type="gramStart"/>
      <w:r w:rsidRPr="00F64C66">
        <w:rPr>
          <w:rFonts w:cs="Arial"/>
          <w:sz w:val="22"/>
          <w:szCs w:val="22"/>
        </w:rPr>
        <w:t>In the event that</w:t>
      </w:r>
      <w:proofErr w:type="gramEnd"/>
      <w:r w:rsidRPr="00F64C66">
        <w:rPr>
          <w:rFonts w:cs="Arial"/>
          <w:sz w:val="22"/>
          <w:szCs w:val="22"/>
        </w:rPr>
        <w:t xml:space="preserve"> any Goods or any part of the Works to be imported are subject to any exemption from import duty or import value added taxes or excluded from any other Taxes which the Contractor has priced in its Tender (based on the </w:t>
      </w:r>
      <w:r w:rsidRPr="00D94BD2">
        <w:rPr>
          <w:rFonts w:cs="Arial"/>
          <w:sz w:val="22"/>
          <w:szCs w:val="22"/>
        </w:rPr>
        <w:t>Lump Sum Guaranteed Maximum Price</w:t>
      </w:r>
      <w:r w:rsidRPr="00F64C66">
        <w:rPr>
          <w:rFonts w:cs="Arial"/>
          <w:sz w:val="22"/>
          <w:szCs w:val="22"/>
        </w:rPr>
        <w:t xml:space="preserve">), the Employer shall be entitled to deduct the amount corresponding to the relevant exemption from the Contract Price. The Employer may request the Contractor to provide the relevant import documentation to determine the above. </w:t>
      </w:r>
    </w:p>
    <w:p w14:paraId="43A8F0F8" w14:textId="77777777" w:rsidR="00D63420" w:rsidRPr="00AC0E8A" w:rsidRDefault="00D63420" w:rsidP="00D63420">
      <w:pPr>
        <w:keepNext/>
        <w:widowControl w:val="0"/>
        <w:ind w:left="706"/>
        <w:textAlignment w:val="auto"/>
        <w:rPr>
          <w:rFonts w:cs="Arial"/>
          <w:color w:val="0070C0"/>
          <w:sz w:val="22"/>
          <w:szCs w:val="22"/>
        </w:rPr>
      </w:pPr>
      <w:r w:rsidRPr="00AC0E8A">
        <w:rPr>
          <w:rFonts w:cs="Arial"/>
          <w:color w:val="0070C0"/>
          <w:sz w:val="22"/>
          <w:szCs w:val="22"/>
        </w:rPr>
        <w:t xml:space="preserve">Trong </w:t>
      </w:r>
      <w:proofErr w:type="spellStart"/>
      <w:r w:rsidRPr="00AC0E8A">
        <w:rPr>
          <w:rFonts w:cs="Arial"/>
          <w:color w:val="0070C0"/>
          <w:sz w:val="22"/>
          <w:szCs w:val="22"/>
        </w:rPr>
        <w:t>trường</w:t>
      </w:r>
      <w:proofErr w:type="spellEnd"/>
      <w:r w:rsidRPr="00AC0E8A">
        <w:rPr>
          <w:rFonts w:cs="Arial"/>
          <w:color w:val="0070C0"/>
          <w:sz w:val="22"/>
          <w:szCs w:val="22"/>
        </w:rPr>
        <w:t xml:space="preserve"> </w:t>
      </w:r>
      <w:proofErr w:type="spellStart"/>
      <w:r w:rsidRPr="00AC0E8A">
        <w:rPr>
          <w:rFonts w:cs="Arial"/>
          <w:color w:val="0070C0"/>
          <w:sz w:val="22"/>
          <w:szCs w:val="22"/>
        </w:rPr>
        <w:t>hợp</w:t>
      </w:r>
      <w:proofErr w:type="spellEnd"/>
      <w:r w:rsidRPr="00AC0E8A">
        <w:rPr>
          <w:rFonts w:cs="Arial"/>
          <w:color w:val="0070C0"/>
          <w:sz w:val="22"/>
          <w:szCs w:val="22"/>
        </w:rPr>
        <w:t xml:space="preserve"> </w:t>
      </w:r>
      <w:proofErr w:type="spellStart"/>
      <w:r w:rsidRPr="00AC0E8A">
        <w:rPr>
          <w:rFonts w:cs="Arial"/>
          <w:color w:val="0070C0"/>
          <w:sz w:val="22"/>
          <w:szCs w:val="22"/>
        </w:rPr>
        <w:t>bất</w:t>
      </w:r>
      <w:proofErr w:type="spellEnd"/>
      <w:r w:rsidRPr="00AC0E8A">
        <w:rPr>
          <w:rFonts w:cs="Arial"/>
          <w:color w:val="0070C0"/>
          <w:sz w:val="22"/>
          <w:szCs w:val="22"/>
        </w:rPr>
        <w:t xml:space="preserve"> </w:t>
      </w:r>
      <w:proofErr w:type="spellStart"/>
      <w:r w:rsidRPr="00AC0E8A">
        <w:rPr>
          <w:rFonts w:cs="Arial"/>
          <w:color w:val="0070C0"/>
          <w:sz w:val="22"/>
          <w:szCs w:val="22"/>
        </w:rPr>
        <w:t>kỳ</w:t>
      </w:r>
      <w:proofErr w:type="spellEnd"/>
      <w:r w:rsidRPr="00AC0E8A">
        <w:rPr>
          <w:rFonts w:cs="Arial"/>
          <w:color w:val="0070C0"/>
          <w:sz w:val="22"/>
          <w:szCs w:val="22"/>
        </w:rPr>
        <w:t xml:space="preserve"> </w:t>
      </w:r>
      <w:proofErr w:type="spellStart"/>
      <w:r w:rsidRPr="00AC0E8A">
        <w:rPr>
          <w:rFonts w:cs="Arial"/>
          <w:color w:val="0070C0"/>
          <w:sz w:val="22"/>
          <w:szCs w:val="22"/>
        </w:rPr>
        <w:t>Hàng</w:t>
      </w:r>
      <w:proofErr w:type="spellEnd"/>
      <w:r w:rsidRPr="00AC0E8A">
        <w:rPr>
          <w:rFonts w:cs="Arial"/>
          <w:color w:val="0070C0"/>
          <w:sz w:val="22"/>
          <w:szCs w:val="22"/>
        </w:rPr>
        <w:t xml:space="preserve"> </w:t>
      </w:r>
      <w:proofErr w:type="spellStart"/>
      <w:r w:rsidRPr="00AC0E8A">
        <w:rPr>
          <w:rFonts w:cs="Arial"/>
          <w:color w:val="0070C0"/>
          <w:sz w:val="22"/>
          <w:szCs w:val="22"/>
        </w:rPr>
        <w:t>hóa</w:t>
      </w:r>
      <w:proofErr w:type="spellEnd"/>
      <w:r w:rsidRPr="00AC0E8A">
        <w:rPr>
          <w:rFonts w:cs="Arial"/>
          <w:color w:val="0070C0"/>
          <w:sz w:val="22"/>
          <w:szCs w:val="22"/>
        </w:rPr>
        <w:t xml:space="preserve"> </w:t>
      </w:r>
      <w:proofErr w:type="spellStart"/>
      <w:r w:rsidRPr="00AC0E8A">
        <w:rPr>
          <w:rFonts w:cs="Arial"/>
          <w:color w:val="0070C0"/>
          <w:sz w:val="22"/>
          <w:szCs w:val="22"/>
        </w:rPr>
        <w:t>hoặc</w:t>
      </w:r>
      <w:proofErr w:type="spellEnd"/>
      <w:r w:rsidRPr="00AC0E8A">
        <w:rPr>
          <w:rFonts w:cs="Arial"/>
          <w:color w:val="0070C0"/>
          <w:sz w:val="22"/>
          <w:szCs w:val="22"/>
        </w:rPr>
        <w:t xml:space="preserve"> </w:t>
      </w:r>
      <w:proofErr w:type="spellStart"/>
      <w:r w:rsidRPr="00AC0E8A">
        <w:rPr>
          <w:rFonts w:cs="Arial"/>
          <w:color w:val="0070C0"/>
          <w:sz w:val="22"/>
          <w:szCs w:val="22"/>
        </w:rPr>
        <w:t>bất</w:t>
      </w:r>
      <w:proofErr w:type="spellEnd"/>
      <w:r w:rsidRPr="00AC0E8A">
        <w:rPr>
          <w:rFonts w:cs="Arial"/>
          <w:color w:val="0070C0"/>
          <w:sz w:val="22"/>
          <w:szCs w:val="22"/>
        </w:rPr>
        <w:t xml:space="preserve"> </w:t>
      </w:r>
      <w:proofErr w:type="spellStart"/>
      <w:r w:rsidRPr="00AC0E8A">
        <w:rPr>
          <w:rFonts w:cs="Arial"/>
          <w:color w:val="0070C0"/>
          <w:sz w:val="22"/>
          <w:szCs w:val="22"/>
        </w:rPr>
        <w:t>kỳ</w:t>
      </w:r>
      <w:proofErr w:type="spellEnd"/>
      <w:r w:rsidRPr="00AC0E8A">
        <w:rPr>
          <w:rFonts w:cs="Arial"/>
          <w:color w:val="0070C0"/>
          <w:sz w:val="22"/>
          <w:szCs w:val="22"/>
        </w:rPr>
        <w:t xml:space="preserve"> </w:t>
      </w:r>
      <w:proofErr w:type="spellStart"/>
      <w:r w:rsidRPr="00AC0E8A">
        <w:rPr>
          <w:rFonts w:cs="Arial"/>
          <w:color w:val="0070C0"/>
          <w:sz w:val="22"/>
          <w:szCs w:val="22"/>
        </w:rPr>
        <w:t>bộ</w:t>
      </w:r>
      <w:proofErr w:type="spellEnd"/>
      <w:r w:rsidRPr="00AC0E8A">
        <w:rPr>
          <w:rFonts w:cs="Arial"/>
          <w:color w:val="0070C0"/>
          <w:sz w:val="22"/>
          <w:szCs w:val="22"/>
        </w:rPr>
        <w:t xml:space="preserve"> </w:t>
      </w:r>
      <w:proofErr w:type="spellStart"/>
      <w:r w:rsidRPr="00AC0E8A">
        <w:rPr>
          <w:rFonts w:cs="Arial"/>
          <w:color w:val="0070C0"/>
          <w:sz w:val="22"/>
          <w:szCs w:val="22"/>
        </w:rPr>
        <w:t>phận</w:t>
      </w:r>
      <w:proofErr w:type="spellEnd"/>
      <w:r w:rsidRPr="00AC0E8A">
        <w:rPr>
          <w:rFonts w:cs="Arial"/>
          <w:color w:val="0070C0"/>
          <w:sz w:val="22"/>
          <w:szCs w:val="22"/>
        </w:rPr>
        <w:t xml:space="preserve"> </w:t>
      </w:r>
      <w:proofErr w:type="spellStart"/>
      <w:r w:rsidRPr="00AC0E8A">
        <w:rPr>
          <w:rFonts w:cs="Arial"/>
          <w:color w:val="0070C0"/>
          <w:sz w:val="22"/>
          <w:szCs w:val="22"/>
        </w:rPr>
        <w:t>nào</w:t>
      </w:r>
      <w:proofErr w:type="spellEnd"/>
      <w:r w:rsidRPr="00AC0E8A">
        <w:rPr>
          <w:rFonts w:cs="Arial"/>
          <w:color w:val="0070C0"/>
          <w:sz w:val="22"/>
          <w:szCs w:val="22"/>
        </w:rPr>
        <w:t xml:space="preserve"> </w:t>
      </w:r>
      <w:proofErr w:type="spellStart"/>
      <w:r w:rsidRPr="00AC0E8A">
        <w:rPr>
          <w:rFonts w:cs="Arial"/>
          <w:color w:val="0070C0"/>
          <w:sz w:val="22"/>
          <w:szCs w:val="22"/>
        </w:rPr>
        <w:t>của</w:t>
      </w:r>
      <w:proofErr w:type="spellEnd"/>
      <w:r w:rsidRPr="00AC0E8A">
        <w:rPr>
          <w:rFonts w:cs="Arial"/>
          <w:color w:val="0070C0"/>
          <w:sz w:val="22"/>
          <w:szCs w:val="22"/>
        </w:rPr>
        <w:t xml:space="preserve"> Công </w:t>
      </w:r>
      <w:proofErr w:type="spellStart"/>
      <w:r w:rsidRPr="00AC0E8A">
        <w:rPr>
          <w:rFonts w:cs="Arial"/>
          <w:color w:val="0070C0"/>
          <w:sz w:val="22"/>
          <w:szCs w:val="22"/>
        </w:rPr>
        <w:t>trình</w:t>
      </w:r>
      <w:proofErr w:type="spellEnd"/>
      <w:r w:rsidRPr="00AC0E8A">
        <w:rPr>
          <w:rFonts w:cs="Arial"/>
          <w:color w:val="0070C0"/>
          <w:sz w:val="22"/>
          <w:szCs w:val="22"/>
        </w:rPr>
        <w:t xml:space="preserve"> </w:t>
      </w:r>
      <w:proofErr w:type="spellStart"/>
      <w:r w:rsidRPr="00AC0E8A">
        <w:rPr>
          <w:rFonts w:cs="Arial"/>
          <w:color w:val="0070C0"/>
          <w:sz w:val="22"/>
          <w:szCs w:val="22"/>
        </w:rPr>
        <w:t>được</w:t>
      </w:r>
      <w:proofErr w:type="spellEnd"/>
      <w:r w:rsidRPr="00AC0E8A">
        <w:rPr>
          <w:rFonts w:cs="Arial"/>
          <w:color w:val="0070C0"/>
          <w:sz w:val="22"/>
          <w:szCs w:val="22"/>
        </w:rPr>
        <w:t xml:space="preserve"> </w:t>
      </w:r>
      <w:proofErr w:type="spellStart"/>
      <w:r w:rsidRPr="00AC0E8A">
        <w:rPr>
          <w:rFonts w:cs="Arial"/>
          <w:color w:val="0070C0"/>
          <w:sz w:val="22"/>
          <w:szCs w:val="22"/>
        </w:rPr>
        <w:t>nhập</w:t>
      </w:r>
      <w:proofErr w:type="spellEnd"/>
      <w:r w:rsidRPr="00AC0E8A">
        <w:rPr>
          <w:rFonts w:cs="Arial"/>
          <w:color w:val="0070C0"/>
          <w:sz w:val="22"/>
          <w:szCs w:val="22"/>
        </w:rPr>
        <w:t xml:space="preserve"> </w:t>
      </w:r>
      <w:proofErr w:type="spellStart"/>
      <w:r w:rsidRPr="00AC0E8A">
        <w:rPr>
          <w:rFonts w:cs="Arial"/>
          <w:color w:val="0070C0"/>
          <w:sz w:val="22"/>
          <w:szCs w:val="22"/>
        </w:rPr>
        <w:t>khẩu</w:t>
      </w:r>
      <w:proofErr w:type="spellEnd"/>
      <w:r w:rsidRPr="00AC0E8A">
        <w:rPr>
          <w:rFonts w:cs="Arial"/>
          <w:color w:val="0070C0"/>
          <w:sz w:val="22"/>
          <w:szCs w:val="22"/>
        </w:rPr>
        <w:t xml:space="preserve"> </w:t>
      </w:r>
      <w:proofErr w:type="spellStart"/>
      <w:r w:rsidRPr="00AC0E8A">
        <w:rPr>
          <w:rFonts w:cs="Arial"/>
          <w:color w:val="0070C0"/>
          <w:sz w:val="22"/>
          <w:szCs w:val="22"/>
        </w:rPr>
        <w:t>đều</w:t>
      </w:r>
      <w:proofErr w:type="spellEnd"/>
      <w:r w:rsidRPr="00AC0E8A">
        <w:rPr>
          <w:rFonts w:cs="Arial"/>
          <w:color w:val="0070C0"/>
          <w:sz w:val="22"/>
          <w:szCs w:val="22"/>
        </w:rPr>
        <w:t xml:space="preserve"> </w:t>
      </w:r>
      <w:proofErr w:type="spellStart"/>
      <w:r w:rsidRPr="00AC0E8A">
        <w:rPr>
          <w:rFonts w:cs="Arial"/>
          <w:color w:val="0070C0"/>
          <w:sz w:val="22"/>
          <w:szCs w:val="22"/>
        </w:rPr>
        <w:t>phải</w:t>
      </w:r>
      <w:proofErr w:type="spellEnd"/>
      <w:r w:rsidRPr="00AC0E8A">
        <w:rPr>
          <w:rFonts w:cs="Arial"/>
          <w:color w:val="0070C0"/>
          <w:sz w:val="22"/>
          <w:szCs w:val="22"/>
        </w:rPr>
        <w:t xml:space="preserve"> </w:t>
      </w:r>
      <w:proofErr w:type="spellStart"/>
      <w:r w:rsidRPr="00AC0E8A">
        <w:rPr>
          <w:rFonts w:cs="Arial"/>
          <w:color w:val="0070C0"/>
          <w:sz w:val="22"/>
          <w:szCs w:val="22"/>
        </w:rPr>
        <w:t>chịu</w:t>
      </w:r>
      <w:proofErr w:type="spellEnd"/>
      <w:r w:rsidRPr="00AC0E8A">
        <w:rPr>
          <w:rFonts w:cs="Arial"/>
          <w:color w:val="0070C0"/>
          <w:sz w:val="22"/>
          <w:szCs w:val="22"/>
        </w:rPr>
        <w:t xml:space="preserve"> </w:t>
      </w:r>
      <w:proofErr w:type="spellStart"/>
      <w:r w:rsidRPr="00AC0E8A">
        <w:rPr>
          <w:rFonts w:cs="Arial"/>
          <w:color w:val="0070C0"/>
          <w:sz w:val="22"/>
          <w:szCs w:val="22"/>
        </w:rPr>
        <w:t>miễn</w:t>
      </w:r>
      <w:proofErr w:type="spellEnd"/>
      <w:r w:rsidRPr="00AC0E8A">
        <w:rPr>
          <w:rFonts w:cs="Arial"/>
          <w:color w:val="0070C0"/>
          <w:sz w:val="22"/>
          <w:szCs w:val="22"/>
        </w:rPr>
        <w:t xml:space="preserve"> </w:t>
      </w:r>
      <w:proofErr w:type="spellStart"/>
      <w:r w:rsidRPr="00AC0E8A">
        <w:rPr>
          <w:rFonts w:cs="Arial"/>
          <w:color w:val="0070C0"/>
          <w:sz w:val="22"/>
          <w:szCs w:val="22"/>
        </w:rPr>
        <w:t>thuế</w:t>
      </w:r>
      <w:proofErr w:type="spellEnd"/>
      <w:r w:rsidRPr="00AC0E8A">
        <w:rPr>
          <w:rFonts w:cs="Arial"/>
          <w:color w:val="0070C0"/>
          <w:sz w:val="22"/>
          <w:szCs w:val="22"/>
        </w:rPr>
        <w:t xml:space="preserve"> </w:t>
      </w:r>
      <w:proofErr w:type="spellStart"/>
      <w:r w:rsidRPr="00AC0E8A">
        <w:rPr>
          <w:rFonts w:cs="Arial"/>
          <w:color w:val="0070C0"/>
          <w:sz w:val="22"/>
          <w:szCs w:val="22"/>
        </w:rPr>
        <w:t>nhập</w:t>
      </w:r>
      <w:proofErr w:type="spellEnd"/>
      <w:r w:rsidRPr="00AC0E8A">
        <w:rPr>
          <w:rFonts w:cs="Arial"/>
          <w:color w:val="0070C0"/>
          <w:sz w:val="22"/>
          <w:szCs w:val="22"/>
        </w:rPr>
        <w:t xml:space="preserve"> </w:t>
      </w:r>
      <w:proofErr w:type="spellStart"/>
      <w:r w:rsidRPr="00AC0E8A">
        <w:rPr>
          <w:rFonts w:cs="Arial"/>
          <w:color w:val="0070C0"/>
          <w:sz w:val="22"/>
          <w:szCs w:val="22"/>
        </w:rPr>
        <w:t>khẩu</w:t>
      </w:r>
      <w:proofErr w:type="spellEnd"/>
      <w:r w:rsidRPr="00AC0E8A">
        <w:rPr>
          <w:rFonts w:cs="Arial"/>
          <w:color w:val="0070C0"/>
          <w:sz w:val="22"/>
          <w:szCs w:val="22"/>
        </w:rPr>
        <w:t xml:space="preserve"> </w:t>
      </w:r>
      <w:proofErr w:type="spellStart"/>
      <w:r w:rsidRPr="00AC0E8A">
        <w:rPr>
          <w:rFonts w:cs="Arial"/>
          <w:color w:val="0070C0"/>
          <w:sz w:val="22"/>
          <w:szCs w:val="22"/>
        </w:rPr>
        <w:t>hoặc</w:t>
      </w:r>
      <w:proofErr w:type="spellEnd"/>
      <w:r w:rsidRPr="00AC0E8A">
        <w:rPr>
          <w:rFonts w:cs="Arial"/>
          <w:color w:val="0070C0"/>
          <w:sz w:val="22"/>
          <w:szCs w:val="22"/>
        </w:rPr>
        <w:t xml:space="preserve"> </w:t>
      </w:r>
      <w:proofErr w:type="spellStart"/>
      <w:r w:rsidRPr="00AC0E8A">
        <w:rPr>
          <w:rFonts w:cs="Arial"/>
          <w:color w:val="0070C0"/>
          <w:sz w:val="22"/>
          <w:szCs w:val="22"/>
        </w:rPr>
        <w:t>thuế</w:t>
      </w:r>
      <w:proofErr w:type="spellEnd"/>
      <w:r w:rsidRPr="00AC0E8A">
        <w:rPr>
          <w:rFonts w:cs="Arial"/>
          <w:color w:val="0070C0"/>
          <w:sz w:val="22"/>
          <w:szCs w:val="22"/>
        </w:rPr>
        <w:t xml:space="preserve"> </w:t>
      </w:r>
      <w:proofErr w:type="spellStart"/>
      <w:r w:rsidRPr="00AC0E8A">
        <w:rPr>
          <w:rFonts w:cs="Arial"/>
          <w:color w:val="0070C0"/>
          <w:sz w:val="22"/>
          <w:szCs w:val="22"/>
        </w:rPr>
        <w:t>giá</w:t>
      </w:r>
      <w:proofErr w:type="spellEnd"/>
      <w:r w:rsidRPr="00AC0E8A">
        <w:rPr>
          <w:rFonts w:cs="Arial"/>
          <w:color w:val="0070C0"/>
          <w:sz w:val="22"/>
          <w:szCs w:val="22"/>
        </w:rPr>
        <w:t xml:space="preserve"> </w:t>
      </w:r>
      <w:proofErr w:type="spellStart"/>
      <w:r w:rsidRPr="00AC0E8A">
        <w:rPr>
          <w:rFonts w:cs="Arial"/>
          <w:color w:val="0070C0"/>
          <w:sz w:val="22"/>
          <w:szCs w:val="22"/>
        </w:rPr>
        <w:t>trị</w:t>
      </w:r>
      <w:proofErr w:type="spellEnd"/>
      <w:r w:rsidRPr="00AC0E8A">
        <w:rPr>
          <w:rFonts w:cs="Arial"/>
          <w:color w:val="0070C0"/>
          <w:sz w:val="22"/>
          <w:szCs w:val="22"/>
        </w:rPr>
        <w:t xml:space="preserve"> </w:t>
      </w:r>
      <w:proofErr w:type="spellStart"/>
      <w:r w:rsidRPr="00AC0E8A">
        <w:rPr>
          <w:rFonts w:cs="Arial"/>
          <w:color w:val="0070C0"/>
          <w:sz w:val="22"/>
          <w:szCs w:val="22"/>
        </w:rPr>
        <w:t>gia</w:t>
      </w:r>
      <w:proofErr w:type="spellEnd"/>
      <w:r w:rsidRPr="00AC0E8A">
        <w:rPr>
          <w:rFonts w:cs="Arial"/>
          <w:color w:val="0070C0"/>
          <w:sz w:val="22"/>
          <w:szCs w:val="22"/>
        </w:rPr>
        <w:t xml:space="preserve"> </w:t>
      </w:r>
      <w:proofErr w:type="spellStart"/>
      <w:r w:rsidRPr="00AC0E8A">
        <w:rPr>
          <w:rFonts w:cs="Arial"/>
          <w:color w:val="0070C0"/>
          <w:sz w:val="22"/>
          <w:szCs w:val="22"/>
        </w:rPr>
        <w:t>tăng</w:t>
      </w:r>
      <w:proofErr w:type="spellEnd"/>
      <w:r w:rsidRPr="00AC0E8A">
        <w:rPr>
          <w:rFonts w:cs="Arial"/>
          <w:color w:val="0070C0"/>
          <w:sz w:val="22"/>
          <w:szCs w:val="22"/>
        </w:rPr>
        <w:t xml:space="preserve"> </w:t>
      </w:r>
      <w:proofErr w:type="spellStart"/>
      <w:r w:rsidRPr="00AC0E8A">
        <w:rPr>
          <w:rFonts w:cs="Arial"/>
          <w:color w:val="0070C0"/>
          <w:sz w:val="22"/>
          <w:szCs w:val="22"/>
        </w:rPr>
        <w:t>nhập</w:t>
      </w:r>
      <w:proofErr w:type="spellEnd"/>
      <w:r w:rsidRPr="00AC0E8A">
        <w:rPr>
          <w:rFonts w:cs="Arial"/>
          <w:color w:val="0070C0"/>
          <w:sz w:val="22"/>
          <w:szCs w:val="22"/>
        </w:rPr>
        <w:t xml:space="preserve"> </w:t>
      </w:r>
      <w:proofErr w:type="spellStart"/>
      <w:r w:rsidRPr="00AC0E8A">
        <w:rPr>
          <w:rFonts w:cs="Arial"/>
          <w:color w:val="0070C0"/>
          <w:sz w:val="22"/>
          <w:szCs w:val="22"/>
        </w:rPr>
        <w:t>khẩu</w:t>
      </w:r>
      <w:proofErr w:type="spellEnd"/>
      <w:r w:rsidRPr="00AC0E8A">
        <w:rPr>
          <w:rFonts w:cs="Arial"/>
          <w:color w:val="0070C0"/>
          <w:sz w:val="22"/>
          <w:szCs w:val="22"/>
        </w:rPr>
        <w:t xml:space="preserve"> </w:t>
      </w:r>
      <w:proofErr w:type="spellStart"/>
      <w:r w:rsidRPr="00AC0E8A">
        <w:rPr>
          <w:rFonts w:cs="Arial"/>
          <w:color w:val="0070C0"/>
          <w:sz w:val="22"/>
          <w:szCs w:val="22"/>
        </w:rPr>
        <w:t>hoặc</w:t>
      </w:r>
      <w:proofErr w:type="spellEnd"/>
      <w:r w:rsidRPr="00AC0E8A">
        <w:rPr>
          <w:rFonts w:cs="Arial"/>
          <w:color w:val="0070C0"/>
          <w:sz w:val="22"/>
          <w:szCs w:val="22"/>
        </w:rPr>
        <w:t xml:space="preserve"> </w:t>
      </w:r>
      <w:proofErr w:type="spellStart"/>
      <w:r w:rsidRPr="00AC0E8A">
        <w:rPr>
          <w:rFonts w:cs="Arial"/>
          <w:color w:val="0070C0"/>
          <w:sz w:val="22"/>
          <w:szCs w:val="22"/>
        </w:rPr>
        <w:t>loại</w:t>
      </w:r>
      <w:proofErr w:type="spellEnd"/>
      <w:r w:rsidRPr="00AC0E8A">
        <w:rPr>
          <w:rFonts w:cs="Arial"/>
          <w:color w:val="0070C0"/>
          <w:sz w:val="22"/>
          <w:szCs w:val="22"/>
        </w:rPr>
        <w:t xml:space="preserve"> </w:t>
      </w:r>
      <w:proofErr w:type="spellStart"/>
      <w:r w:rsidRPr="00AC0E8A">
        <w:rPr>
          <w:rFonts w:cs="Arial"/>
          <w:color w:val="0070C0"/>
          <w:sz w:val="22"/>
          <w:szCs w:val="22"/>
        </w:rPr>
        <w:t>trừ</w:t>
      </w:r>
      <w:proofErr w:type="spellEnd"/>
      <w:r w:rsidRPr="00AC0E8A">
        <w:rPr>
          <w:rFonts w:cs="Arial"/>
          <w:color w:val="0070C0"/>
          <w:sz w:val="22"/>
          <w:szCs w:val="22"/>
        </w:rPr>
        <w:t xml:space="preserve"> </w:t>
      </w:r>
      <w:proofErr w:type="spellStart"/>
      <w:r w:rsidRPr="00AC0E8A">
        <w:rPr>
          <w:rFonts w:cs="Arial"/>
          <w:color w:val="0070C0"/>
          <w:sz w:val="22"/>
          <w:szCs w:val="22"/>
        </w:rPr>
        <w:t>bất</w:t>
      </w:r>
      <w:proofErr w:type="spellEnd"/>
      <w:r w:rsidRPr="00AC0E8A">
        <w:rPr>
          <w:rFonts w:cs="Arial"/>
          <w:color w:val="0070C0"/>
          <w:sz w:val="22"/>
          <w:szCs w:val="22"/>
        </w:rPr>
        <w:t xml:space="preserve"> </w:t>
      </w:r>
      <w:proofErr w:type="spellStart"/>
      <w:r w:rsidRPr="00AC0E8A">
        <w:rPr>
          <w:rFonts w:cs="Arial"/>
          <w:color w:val="0070C0"/>
          <w:sz w:val="22"/>
          <w:szCs w:val="22"/>
        </w:rPr>
        <w:t>kỳ</w:t>
      </w:r>
      <w:proofErr w:type="spellEnd"/>
      <w:r w:rsidRPr="00AC0E8A">
        <w:rPr>
          <w:rFonts w:cs="Arial"/>
          <w:color w:val="0070C0"/>
          <w:sz w:val="22"/>
          <w:szCs w:val="22"/>
        </w:rPr>
        <w:t xml:space="preserve"> </w:t>
      </w:r>
      <w:proofErr w:type="spellStart"/>
      <w:r w:rsidRPr="00AC0E8A">
        <w:rPr>
          <w:rFonts w:cs="Arial"/>
          <w:color w:val="0070C0"/>
          <w:sz w:val="22"/>
          <w:szCs w:val="22"/>
        </w:rPr>
        <w:t>khoản</w:t>
      </w:r>
      <w:proofErr w:type="spellEnd"/>
      <w:r w:rsidRPr="00AC0E8A">
        <w:rPr>
          <w:rFonts w:cs="Arial"/>
          <w:color w:val="0070C0"/>
          <w:sz w:val="22"/>
          <w:szCs w:val="22"/>
        </w:rPr>
        <w:t xml:space="preserve"> </w:t>
      </w:r>
      <w:proofErr w:type="spellStart"/>
      <w:r w:rsidRPr="00AC0E8A">
        <w:rPr>
          <w:rFonts w:cs="Arial"/>
          <w:color w:val="0070C0"/>
          <w:sz w:val="22"/>
          <w:szCs w:val="22"/>
        </w:rPr>
        <w:t>thuế</w:t>
      </w:r>
      <w:proofErr w:type="spellEnd"/>
      <w:r w:rsidRPr="00AC0E8A">
        <w:rPr>
          <w:rFonts w:cs="Arial"/>
          <w:color w:val="0070C0"/>
          <w:sz w:val="22"/>
          <w:szCs w:val="22"/>
        </w:rPr>
        <w:t xml:space="preserve"> </w:t>
      </w:r>
      <w:proofErr w:type="spellStart"/>
      <w:r w:rsidRPr="00AC0E8A">
        <w:rPr>
          <w:rFonts w:cs="Arial"/>
          <w:color w:val="0070C0"/>
          <w:sz w:val="22"/>
          <w:szCs w:val="22"/>
        </w:rPr>
        <w:t>nào</w:t>
      </w:r>
      <w:proofErr w:type="spellEnd"/>
      <w:r w:rsidRPr="00AC0E8A">
        <w:rPr>
          <w:rFonts w:cs="Arial"/>
          <w:color w:val="0070C0"/>
          <w:sz w:val="22"/>
          <w:szCs w:val="22"/>
        </w:rPr>
        <w:t xml:space="preserve"> </w:t>
      </w:r>
      <w:proofErr w:type="spellStart"/>
      <w:r w:rsidRPr="00AC0E8A">
        <w:rPr>
          <w:rFonts w:cs="Arial"/>
          <w:color w:val="0070C0"/>
          <w:sz w:val="22"/>
          <w:szCs w:val="22"/>
        </w:rPr>
        <w:t>khác</w:t>
      </w:r>
      <w:proofErr w:type="spellEnd"/>
      <w:r w:rsidRPr="00AC0E8A">
        <w:rPr>
          <w:rFonts w:cs="Arial"/>
          <w:color w:val="0070C0"/>
          <w:sz w:val="22"/>
          <w:szCs w:val="22"/>
        </w:rPr>
        <w:t xml:space="preserve"> </w:t>
      </w:r>
      <w:proofErr w:type="spellStart"/>
      <w:r w:rsidRPr="00AC0E8A">
        <w:rPr>
          <w:rFonts w:cs="Arial"/>
          <w:color w:val="0070C0"/>
          <w:sz w:val="22"/>
          <w:szCs w:val="22"/>
        </w:rPr>
        <w:t>mà</w:t>
      </w:r>
      <w:proofErr w:type="spellEnd"/>
      <w:r w:rsidRPr="00AC0E8A">
        <w:rPr>
          <w:rFonts w:cs="Arial"/>
          <w:color w:val="0070C0"/>
          <w:sz w:val="22"/>
          <w:szCs w:val="22"/>
        </w:rPr>
        <w:t xml:space="preserve"> </w:t>
      </w:r>
      <w:proofErr w:type="spellStart"/>
      <w:r w:rsidRPr="00AC0E8A">
        <w:rPr>
          <w:rFonts w:cs="Arial"/>
          <w:color w:val="0070C0"/>
          <w:sz w:val="22"/>
          <w:szCs w:val="22"/>
        </w:rPr>
        <w:t>Nhà</w:t>
      </w:r>
      <w:proofErr w:type="spellEnd"/>
      <w:r w:rsidRPr="00AC0E8A">
        <w:rPr>
          <w:rFonts w:cs="Arial"/>
          <w:color w:val="0070C0"/>
          <w:sz w:val="22"/>
          <w:szCs w:val="22"/>
        </w:rPr>
        <w:t xml:space="preserve"> </w:t>
      </w:r>
      <w:proofErr w:type="spellStart"/>
      <w:r w:rsidRPr="00AC0E8A">
        <w:rPr>
          <w:rFonts w:cs="Arial"/>
          <w:color w:val="0070C0"/>
          <w:sz w:val="22"/>
          <w:szCs w:val="22"/>
        </w:rPr>
        <w:t>thầu</w:t>
      </w:r>
      <w:proofErr w:type="spellEnd"/>
      <w:r w:rsidRPr="00AC0E8A">
        <w:rPr>
          <w:rFonts w:cs="Arial"/>
          <w:color w:val="0070C0"/>
          <w:sz w:val="22"/>
          <w:szCs w:val="22"/>
        </w:rPr>
        <w:t xml:space="preserve"> </w:t>
      </w:r>
      <w:proofErr w:type="spellStart"/>
      <w:r w:rsidRPr="00AC0E8A">
        <w:rPr>
          <w:rFonts w:cs="Arial"/>
          <w:color w:val="0070C0"/>
          <w:sz w:val="22"/>
          <w:szCs w:val="22"/>
        </w:rPr>
        <w:t>đã</w:t>
      </w:r>
      <w:proofErr w:type="spellEnd"/>
      <w:r w:rsidRPr="00AC0E8A">
        <w:rPr>
          <w:rFonts w:cs="Arial"/>
          <w:color w:val="0070C0"/>
          <w:sz w:val="22"/>
          <w:szCs w:val="22"/>
        </w:rPr>
        <w:t xml:space="preserve"> </w:t>
      </w:r>
      <w:proofErr w:type="spellStart"/>
      <w:r w:rsidRPr="00AC0E8A">
        <w:rPr>
          <w:rFonts w:cs="Arial"/>
          <w:color w:val="0070C0"/>
          <w:sz w:val="22"/>
          <w:szCs w:val="22"/>
        </w:rPr>
        <w:t>chào</w:t>
      </w:r>
      <w:proofErr w:type="spellEnd"/>
      <w:r w:rsidRPr="00AC0E8A">
        <w:rPr>
          <w:rFonts w:cs="Arial"/>
          <w:color w:val="0070C0"/>
          <w:sz w:val="22"/>
          <w:szCs w:val="22"/>
        </w:rPr>
        <w:t xml:space="preserve"> </w:t>
      </w:r>
      <w:proofErr w:type="spellStart"/>
      <w:r w:rsidRPr="00AC0E8A">
        <w:rPr>
          <w:rFonts w:cs="Arial"/>
          <w:color w:val="0070C0"/>
          <w:sz w:val="22"/>
          <w:szCs w:val="22"/>
        </w:rPr>
        <w:t>giá</w:t>
      </w:r>
      <w:proofErr w:type="spellEnd"/>
      <w:r w:rsidRPr="00AC0E8A">
        <w:rPr>
          <w:rFonts w:cs="Arial"/>
          <w:color w:val="0070C0"/>
          <w:sz w:val="22"/>
          <w:szCs w:val="22"/>
        </w:rPr>
        <w:t xml:space="preserve"> </w:t>
      </w:r>
      <w:proofErr w:type="spellStart"/>
      <w:r w:rsidRPr="00AC0E8A">
        <w:rPr>
          <w:rFonts w:cs="Arial"/>
          <w:color w:val="0070C0"/>
          <w:sz w:val="22"/>
          <w:szCs w:val="22"/>
        </w:rPr>
        <w:t>trong</w:t>
      </w:r>
      <w:proofErr w:type="spellEnd"/>
      <w:r w:rsidRPr="00AC0E8A">
        <w:rPr>
          <w:rFonts w:cs="Arial"/>
          <w:color w:val="0070C0"/>
          <w:sz w:val="22"/>
          <w:szCs w:val="22"/>
        </w:rPr>
        <w:t xml:space="preserve"> Hồ </w:t>
      </w:r>
      <w:proofErr w:type="spellStart"/>
      <w:r w:rsidRPr="00AC0E8A">
        <w:rPr>
          <w:rFonts w:cs="Arial"/>
          <w:color w:val="0070C0"/>
          <w:sz w:val="22"/>
          <w:szCs w:val="22"/>
        </w:rPr>
        <w:t>sơ</w:t>
      </w:r>
      <w:proofErr w:type="spellEnd"/>
      <w:r w:rsidRPr="00AC0E8A">
        <w:rPr>
          <w:rFonts w:cs="Arial"/>
          <w:color w:val="0070C0"/>
          <w:sz w:val="22"/>
          <w:szCs w:val="22"/>
        </w:rPr>
        <w:t xml:space="preserve"> </w:t>
      </w:r>
      <w:proofErr w:type="spellStart"/>
      <w:r w:rsidRPr="00AC0E8A">
        <w:rPr>
          <w:rFonts w:cs="Arial"/>
          <w:color w:val="0070C0"/>
          <w:sz w:val="22"/>
          <w:szCs w:val="22"/>
        </w:rPr>
        <w:t>chào</w:t>
      </w:r>
      <w:proofErr w:type="spellEnd"/>
      <w:r w:rsidRPr="00AC0E8A">
        <w:rPr>
          <w:rFonts w:cs="Arial"/>
          <w:color w:val="0070C0"/>
          <w:sz w:val="22"/>
          <w:szCs w:val="22"/>
        </w:rPr>
        <w:t xml:space="preserve"> </w:t>
      </w:r>
      <w:proofErr w:type="spellStart"/>
      <w:r w:rsidRPr="00AC0E8A">
        <w:rPr>
          <w:rFonts w:cs="Arial"/>
          <w:color w:val="0070C0"/>
          <w:sz w:val="22"/>
          <w:szCs w:val="22"/>
        </w:rPr>
        <w:t>thầu</w:t>
      </w:r>
      <w:proofErr w:type="spellEnd"/>
      <w:r w:rsidRPr="00AC0E8A">
        <w:rPr>
          <w:rFonts w:cs="Arial"/>
          <w:color w:val="0070C0"/>
          <w:sz w:val="22"/>
          <w:szCs w:val="22"/>
        </w:rPr>
        <w:t xml:space="preserve"> </w:t>
      </w:r>
      <w:proofErr w:type="spellStart"/>
      <w:r w:rsidRPr="00AC0E8A">
        <w:rPr>
          <w:rFonts w:cs="Arial"/>
          <w:color w:val="0070C0"/>
          <w:sz w:val="22"/>
          <w:szCs w:val="22"/>
        </w:rPr>
        <w:t>của</w:t>
      </w:r>
      <w:proofErr w:type="spellEnd"/>
      <w:r w:rsidRPr="00AC0E8A">
        <w:rPr>
          <w:rFonts w:cs="Arial"/>
          <w:color w:val="0070C0"/>
          <w:sz w:val="22"/>
          <w:szCs w:val="22"/>
        </w:rPr>
        <w:t xml:space="preserve"> </w:t>
      </w:r>
      <w:proofErr w:type="spellStart"/>
      <w:r w:rsidRPr="00AC0E8A">
        <w:rPr>
          <w:rFonts w:cs="Arial"/>
          <w:color w:val="0070C0"/>
          <w:sz w:val="22"/>
          <w:szCs w:val="22"/>
        </w:rPr>
        <w:t>mình</w:t>
      </w:r>
      <w:proofErr w:type="spellEnd"/>
      <w:r w:rsidRPr="00AC0E8A">
        <w:rPr>
          <w:rFonts w:cs="Arial"/>
          <w:color w:val="0070C0"/>
          <w:sz w:val="22"/>
          <w:szCs w:val="22"/>
        </w:rPr>
        <w:t xml:space="preserve"> (</w:t>
      </w:r>
      <w:proofErr w:type="spellStart"/>
      <w:r w:rsidRPr="00AC0E8A">
        <w:rPr>
          <w:rFonts w:cs="Arial"/>
          <w:color w:val="0070C0"/>
          <w:sz w:val="22"/>
          <w:szCs w:val="22"/>
        </w:rPr>
        <w:t>dựa</w:t>
      </w:r>
      <w:proofErr w:type="spellEnd"/>
      <w:r w:rsidRPr="00AC0E8A">
        <w:rPr>
          <w:rFonts w:cs="Arial"/>
          <w:color w:val="0070C0"/>
          <w:sz w:val="22"/>
          <w:szCs w:val="22"/>
        </w:rPr>
        <w:t xml:space="preserve"> </w:t>
      </w:r>
      <w:proofErr w:type="spellStart"/>
      <w:r w:rsidRPr="00AC0E8A">
        <w:rPr>
          <w:rFonts w:cs="Arial"/>
          <w:color w:val="0070C0"/>
          <w:sz w:val="22"/>
          <w:szCs w:val="22"/>
        </w:rPr>
        <w:t>trên</w:t>
      </w:r>
      <w:proofErr w:type="spellEnd"/>
      <w:r w:rsidRPr="00AC0E8A">
        <w:rPr>
          <w:rFonts w:cs="Arial"/>
          <w:color w:val="0070C0"/>
          <w:sz w:val="22"/>
          <w:szCs w:val="22"/>
        </w:rPr>
        <w:t xml:space="preserve"> </w:t>
      </w:r>
      <w:proofErr w:type="spellStart"/>
      <w:r w:rsidRPr="00AC0E8A">
        <w:rPr>
          <w:rFonts w:cs="Arial"/>
          <w:color w:val="0070C0"/>
          <w:sz w:val="22"/>
          <w:szCs w:val="22"/>
        </w:rPr>
        <w:t>Giá</w:t>
      </w:r>
      <w:proofErr w:type="spellEnd"/>
      <w:r w:rsidRPr="00AC0E8A">
        <w:rPr>
          <w:rFonts w:cs="Arial"/>
          <w:color w:val="0070C0"/>
          <w:sz w:val="22"/>
          <w:szCs w:val="22"/>
        </w:rPr>
        <w:t xml:space="preserve"> </w:t>
      </w:r>
      <w:proofErr w:type="spellStart"/>
      <w:r w:rsidRPr="00AC0E8A">
        <w:rPr>
          <w:rFonts w:cs="Arial"/>
          <w:color w:val="0070C0"/>
          <w:sz w:val="22"/>
          <w:szCs w:val="22"/>
        </w:rPr>
        <w:t>Hợp</w:t>
      </w:r>
      <w:proofErr w:type="spellEnd"/>
      <w:r w:rsidRPr="00AC0E8A">
        <w:rPr>
          <w:rFonts w:cs="Arial"/>
          <w:color w:val="0070C0"/>
          <w:sz w:val="22"/>
          <w:szCs w:val="22"/>
        </w:rPr>
        <w:t xml:space="preserve"> </w:t>
      </w:r>
      <w:proofErr w:type="spellStart"/>
      <w:r w:rsidRPr="00AC0E8A">
        <w:rPr>
          <w:rFonts w:cs="Arial"/>
          <w:color w:val="0070C0"/>
          <w:sz w:val="22"/>
          <w:szCs w:val="22"/>
        </w:rPr>
        <w:t>đồng</w:t>
      </w:r>
      <w:proofErr w:type="spellEnd"/>
      <w:r w:rsidRPr="00AC0E8A">
        <w:rPr>
          <w:rFonts w:cs="Arial"/>
          <w:color w:val="0070C0"/>
          <w:sz w:val="22"/>
          <w:szCs w:val="22"/>
        </w:rPr>
        <w:t xml:space="preserve"> </w:t>
      </w:r>
      <w:proofErr w:type="spellStart"/>
      <w:r w:rsidRPr="00AC0E8A">
        <w:rPr>
          <w:rFonts w:cs="Arial"/>
          <w:color w:val="0070C0"/>
          <w:sz w:val="22"/>
          <w:szCs w:val="22"/>
        </w:rPr>
        <w:t>trọn</w:t>
      </w:r>
      <w:proofErr w:type="spellEnd"/>
      <w:r w:rsidRPr="00AC0E8A">
        <w:rPr>
          <w:rFonts w:cs="Arial"/>
          <w:color w:val="0070C0"/>
          <w:sz w:val="22"/>
          <w:szCs w:val="22"/>
        </w:rPr>
        <w:t xml:space="preserve"> </w:t>
      </w:r>
      <w:proofErr w:type="spellStart"/>
      <w:r w:rsidRPr="00AC0E8A">
        <w:rPr>
          <w:rFonts w:cs="Arial"/>
          <w:color w:val="0070C0"/>
          <w:sz w:val="22"/>
          <w:szCs w:val="22"/>
        </w:rPr>
        <w:t>gói</w:t>
      </w:r>
      <w:proofErr w:type="spellEnd"/>
      <w:r w:rsidRPr="00AC0E8A">
        <w:rPr>
          <w:rFonts w:cs="Arial"/>
          <w:color w:val="0070C0"/>
          <w:sz w:val="22"/>
          <w:szCs w:val="22"/>
        </w:rPr>
        <w:t xml:space="preserve"> </w:t>
      </w:r>
      <w:proofErr w:type="spellStart"/>
      <w:r w:rsidRPr="00AC0E8A">
        <w:rPr>
          <w:rFonts w:cs="Arial"/>
          <w:color w:val="0070C0"/>
          <w:sz w:val="22"/>
          <w:szCs w:val="22"/>
        </w:rPr>
        <w:t>tối</w:t>
      </w:r>
      <w:proofErr w:type="spellEnd"/>
      <w:r w:rsidRPr="00AC0E8A">
        <w:rPr>
          <w:rFonts w:cs="Arial"/>
          <w:color w:val="0070C0"/>
          <w:sz w:val="22"/>
          <w:szCs w:val="22"/>
        </w:rPr>
        <w:t xml:space="preserve"> </w:t>
      </w:r>
      <w:proofErr w:type="spellStart"/>
      <w:r w:rsidRPr="00AC0E8A">
        <w:rPr>
          <w:rFonts w:cs="Arial"/>
          <w:color w:val="0070C0"/>
          <w:sz w:val="22"/>
          <w:szCs w:val="22"/>
        </w:rPr>
        <w:t>đa</w:t>
      </w:r>
      <w:proofErr w:type="spellEnd"/>
      <w:r w:rsidRPr="00AC0E8A">
        <w:rPr>
          <w:rFonts w:cs="Arial"/>
          <w:color w:val="0070C0"/>
          <w:sz w:val="22"/>
          <w:szCs w:val="22"/>
        </w:rPr>
        <w:t xml:space="preserve"> </w:t>
      </w:r>
      <w:proofErr w:type="spellStart"/>
      <w:r w:rsidRPr="00AC0E8A">
        <w:rPr>
          <w:rFonts w:cs="Arial"/>
          <w:color w:val="0070C0"/>
          <w:sz w:val="22"/>
          <w:szCs w:val="22"/>
        </w:rPr>
        <w:t>được</w:t>
      </w:r>
      <w:proofErr w:type="spellEnd"/>
      <w:r w:rsidRPr="00AC0E8A">
        <w:rPr>
          <w:rFonts w:cs="Arial"/>
          <w:color w:val="0070C0"/>
          <w:sz w:val="22"/>
          <w:szCs w:val="22"/>
        </w:rPr>
        <w:t xml:space="preserve"> </w:t>
      </w:r>
      <w:proofErr w:type="spellStart"/>
      <w:r w:rsidRPr="00AC0E8A">
        <w:rPr>
          <w:rFonts w:cs="Arial"/>
          <w:color w:val="0070C0"/>
          <w:sz w:val="22"/>
          <w:szCs w:val="22"/>
        </w:rPr>
        <w:t>đảm</w:t>
      </w:r>
      <w:proofErr w:type="spellEnd"/>
      <w:r w:rsidRPr="00AC0E8A">
        <w:rPr>
          <w:rFonts w:cs="Arial"/>
          <w:color w:val="0070C0"/>
          <w:sz w:val="22"/>
          <w:szCs w:val="22"/>
        </w:rPr>
        <w:t xml:space="preserve"> </w:t>
      </w:r>
      <w:proofErr w:type="spellStart"/>
      <w:r w:rsidRPr="00AC0E8A">
        <w:rPr>
          <w:rFonts w:cs="Arial"/>
          <w:color w:val="0070C0"/>
          <w:sz w:val="22"/>
          <w:szCs w:val="22"/>
        </w:rPr>
        <w:t>bảo</w:t>
      </w:r>
      <w:proofErr w:type="spellEnd"/>
      <w:r w:rsidRPr="00AC0E8A">
        <w:rPr>
          <w:rFonts w:cs="Arial"/>
          <w:color w:val="0070C0"/>
          <w:sz w:val="22"/>
          <w:szCs w:val="22"/>
        </w:rPr>
        <w:t xml:space="preserve"> </w:t>
      </w:r>
      <w:proofErr w:type="spellStart"/>
      <w:r w:rsidRPr="00AC0E8A">
        <w:rPr>
          <w:rFonts w:cs="Arial"/>
          <w:color w:val="0070C0"/>
          <w:sz w:val="22"/>
          <w:szCs w:val="22"/>
        </w:rPr>
        <w:t>được</w:t>
      </w:r>
      <w:proofErr w:type="spellEnd"/>
      <w:r w:rsidRPr="00AC0E8A">
        <w:rPr>
          <w:rFonts w:cs="Arial"/>
          <w:color w:val="0070C0"/>
          <w:sz w:val="22"/>
          <w:szCs w:val="22"/>
        </w:rPr>
        <w:t xml:space="preserve"> </w:t>
      </w:r>
      <w:proofErr w:type="spellStart"/>
      <w:r w:rsidRPr="00AC0E8A">
        <w:rPr>
          <w:rFonts w:cs="Arial"/>
          <w:color w:val="0070C0"/>
          <w:sz w:val="22"/>
          <w:szCs w:val="22"/>
        </w:rPr>
        <w:t>chấp</w:t>
      </w:r>
      <w:proofErr w:type="spellEnd"/>
      <w:r w:rsidRPr="00AC0E8A">
        <w:rPr>
          <w:rFonts w:cs="Arial"/>
          <w:color w:val="0070C0"/>
          <w:sz w:val="22"/>
          <w:szCs w:val="22"/>
        </w:rPr>
        <w:t xml:space="preserve"> </w:t>
      </w:r>
      <w:proofErr w:type="spellStart"/>
      <w:r w:rsidRPr="00AC0E8A">
        <w:rPr>
          <w:rFonts w:cs="Arial"/>
          <w:color w:val="0070C0"/>
          <w:sz w:val="22"/>
          <w:szCs w:val="22"/>
        </w:rPr>
        <w:t>thuận</w:t>
      </w:r>
      <w:proofErr w:type="spellEnd"/>
      <w:r w:rsidRPr="00AC0E8A">
        <w:rPr>
          <w:rFonts w:cs="Arial"/>
          <w:color w:val="0070C0"/>
          <w:sz w:val="22"/>
          <w:szCs w:val="22"/>
        </w:rPr>
        <w:t xml:space="preserve">), Chủ </w:t>
      </w:r>
      <w:proofErr w:type="spellStart"/>
      <w:r w:rsidRPr="00AC0E8A">
        <w:rPr>
          <w:rFonts w:cs="Arial"/>
          <w:color w:val="0070C0"/>
          <w:sz w:val="22"/>
          <w:szCs w:val="22"/>
        </w:rPr>
        <w:t>đầu</w:t>
      </w:r>
      <w:proofErr w:type="spellEnd"/>
      <w:r w:rsidRPr="00AC0E8A">
        <w:rPr>
          <w:rFonts w:cs="Arial"/>
          <w:color w:val="0070C0"/>
          <w:sz w:val="22"/>
          <w:szCs w:val="22"/>
        </w:rPr>
        <w:t xml:space="preserve"> </w:t>
      </w:r>
      <w:proofErr w:type="spellStart"/>
      <w:r w:rsidRPr="00AC0E8A">
        <w:rPr>
          <w:rFonts w:cs="Arial"/>
          <w:color w:val="0070C0"/>
          <w:sz w:val="22"/>
          <w:szCs w:val="22"/>
        </w:rPr>
        <w:t>tư</w:t>
      </w:r>
      <w:proofErr w:type="spellEnd"/>
      <w:r w:rsidRPr="00AC0E8A">
        <w:rPr>
          <w:rFonts w:cs="Arial"/>
          <w:color w:val="0070C0"/>
          <w:sz w:val="22"/>
          <w:szCs w:val="22"/>
        </w:rPr>
        <w:t xml:space="preserve"> </w:t>
      </w:r>
      <w:proofErr w:type="spellStart"/>
      <w:r w:rsidRPr="00AC0E8A">
        <w:rPr>
          <w:rFonts w:cs="Arial"/>
          <w:color w:val="0070C0"/>
          <w:sz w:val="22"/>
          <w:szCs w:val="22"/>
        </w:rPr>
        <w:t>sẽ</w:t>
      </w:r>
      <w:proofErr w:type="spellEnd"/>
      <w:r w:rsidRPr="00AC0E8A">
        <w:rPr>
          <w:rFonts w:cs="Arial"/>
          <w:color w:val="0070C0"/>
          <w:sz w:val="22"/>
          <w:szCs w:val="22"/>
        </w:rPr>
        <w:t xml:space="preserve"> </w:t>
      </w:r>
      <w:proofErr w:type="spellStart"/>
      <w:r w:rsidRPr="00AC0E8A">
        <w:rPr>
          <w:rFonts w:cs="Arial"/>
          <w:color w:val="0070C0"/>
          <w:sz w:val="22"/>
          <w:szCs w:val="22"/>
        </w:rPr>
        <w:t>được</w:t>
      </w:r>
      <w:proofErr w:type="spellEnd"/>
      <w:r w:rsidRPr="00AC0E8A">
        <w:rPr>
          <w:rFonts w:cs="Arial"/>
          <w:color w:val="0070C0"/>
          <w:sz w:val="22"/>
          <w:szCs w:val="22"/>
        </w:rPr>
        <w:t xml:space="preserve"> </w:t>
      </w:r>
      <w:proofErr w:type="spellStart"/>
      <w:r w:rsidRPr="00AC0E8A">
        <w:rPr>
          <w:rFonts w:cs="Arial"/>
          <w:color w:val="0070C0"/>
          <w:sz w:val="22"/>
          <w:szCs w:val="22"/>
        </w:rPr>
        <w:t>khấu</w:t>
      </w:r>
      <w:proofErr w:type="spellEnd"/>
      <w:r w:rsidRPr="00AC0E8A">
        <w:rPr>
          <w:rFonts w:cs="Arial"/>
          <w:color w:val="0070C0"/>
          <w:sz w:val="22"/>
          <w:szCs w:val="22"/>
        </w:rPr>
        <w:t xml:space="preserve"> </w:t>
      </w:r>
      <w:proofErr w:type="spellStart"/>
      <w:r w:rsidRPr="00AC0E8A">
        <w:rPr>
          <w:rFonts w:cs="Arial"/>
          <w:color w:val="0070C0"/>
          <w:sz w:val="22"/>
          <w:szCs w:val="22"/>
        </w:rPr>
        <w:t>trừ</w:t>
      </w:r>
      <w:proofErr w:type="spellEnd"/>
      <w:r w:rsidRPr="00AC0E8A">
        <w:rPr>
          <w:rFonts w:cs="Arial"/>
          <w:color w:val="0070C0"/>
          <w:sz w:val="22"/>
          <w:szCs w:val="22"/>
        </w:rPr>
        <w:t xml:space="preserve"> </w:t>
      </w:r>
      <w:proofErr w:type="spellStart"/>
      <w:r w:rsidRPr="00AC0E8A">
        <w:rPr>
          <w:rFonts w:cs="Arial"/>
          <w:color w:val="0070C0"/>
          <w:sz w:val="22"/>
          <w:szCs w:val="22"/>
        </w:rPr>
        <w:t>số</w:t>
      </w:r>
      <w:proofErr w:type="spellEnd"/>
      <w:r w:rsidRPr="00AC0E8A">
        <w:rPr>
          <w:rFonts w:cs="Arial"/>
          <w:color w:val="0070C0"/>
          <w:sz w:val="22"/>
          <w:szCs w:val="22"/>
        </w:rPr>
        <w:t xml:space="preserve"> </w:t>
      </w:r>
      <w:proofErr w:type="spellStart"/>
      <w:r w:rsidRPr="00AC0E8A">
        <w:rPr>
          <w:rFonts w:cs="Arial"/>
          <w:color w:val="0070C0"/>
          <w:sz w:val="22"/>
          <w:szCs w:val="22"/>
        </w:rPr>
        <w:t>tiền</w:t>
      </w:r>
      <w:proofErr w:type="spellEnd"/>
      <w:r w:rsidRPr="00AC0E8A">
        <w:rPr>
          <w:rFonts w:cs="Arial"/>
          <w:color w:val="0070C0"/>
          <w:sz w:val="22"/>
          <w:szCs w:val="22"/>
        </w:rPr>
        <w:t xml:space="preserve"> </w:t>
      </w:r>
      <w:proofErr w:type="spellStart"/>
      <w:r w:rsidRPr="00AC0E8A">
        <w:rPr>
          <w:rFonts w:cs="Arial"/>
          <w:color w:val="0070C0"/>
          <w:sz w:val="22"/>
          <w:szCs w:val="22"/>
        </w:rPr>
        <w:t>tương</w:t>
      </w:r>
      <w:proofErr w:type="spellEnd"/>
      <w:r w:rsidRPr="00AC0E8A">
        <w:rPr>
          <w:rFonts w:cs="Arial"/>
          <w:color w:val="0070C0"/>
          <w:sz w:val="22"/>
          <w:szCs w:val="22"/>
        </w:rPr>
        <w:t xml:space="preserve"> </w:t>
      </w:r>
      <w:proofErr w:type="spellStart"/>
      <w:r w:rsidRPr="00AC0E8A">
        <w:rPr>
          <w:rFonts w:cs="Arial"/>
          <w:color w:val="0070C0"/>
          <w:sz w:val="22"/>
          <w:szCs w:val="22"/>
        </w:rPr>
        <w:t>ứng</w:t>
      </w:r>
      <w:proofErr w:type="spellEnd"/>
      <w:r w:rsidRPr="00AC0E8A">
        <w:rPr>
          <w:rFonts w:cs="Arial"/>
          <w:color w:val="0070C0"/>
          <w:sz w:val="22"/>
          <w:szCs w:val="22"/>
        </w:rPr>
        <w:t xml:space="preserve"> </w:t>
      </w:r>
      <w:proofErr w:type="spellStart"/>
      <w:r w:rsidRPr="00AC0E8A">
        <w:rPr>
          <w:rFonts w:cs="Arial"/>
          <w:color w:val="0070C0"/>
          <w:sz w:val="22"/>
          <w:szCs w:val="22"/>
        </w:rPr>
        <w:t>với</w:t>
      </w:r>
      <w:proofErr w:type="spellEnd"/>
      <w:r w:rsidRPr="00AC0E8A">
        <w:rPr>
          <w:rFonts w:cs="Arial"/>
          <w:color w:val="0070C0"/>
          <w:sz w:val="22"/>
          <w:szCs w:val="22"/>
        </w:rPr>
        <w:t xml:space="preserve"> </w:t>
      </w:r>
      <w:proofErr w:type="spellStart"/>
      <w:r w:rsidRPr="00AC0E8A">
        <w:rPr>
          <w:rFonts w:cs="Arial"/>
          <w:color w:val="0070C0"/>
          <w:sz w:val="22"/>
          <w:szCs w:val="22"/>
        </w:rPr>
        <w:t>việc</w:t>
      </w:r>
      <w:proofErr w:type="spellEnd"/>
      <w:r w:rsidRPr="00AC0E8A">
        <w:rPr>
          <w:rFonts w:cs="Arial"/>
          <w:color w:val="0070C0"/>
          <w:sz w:val="22"/>
          <w:szCs w:val="22"/>
        </w:rPr>
        <w:t xml:space="preserve"> </w:t>
      </w:r>
      <w:proofErr w:type="spellStart"/>
      <w:r w:rsidRPr="00AC0E8A">
        <w:rPr>
          <w:rFonts w:cs="Arial"/>
          <w:color w:val="0070C0"/>
          <w:sz w:val="22"/>
          <w:szCs w:val="22"/>
        </w:rPr>
        <w:t>miễn</w:t>
      </w:r>
      <w:proofErr w:type="spellEnd"/>
      <w:r w:rsidRPr="00AC0E8A">
        <w:rPr>
          <w:rFonts w:cs="Arial"/>
          <w:color w:val="0070C0"/>
          <w:sz w:val="22"/>
          <w:szCs w:val="22"/>
        </w:rPr>
        <w:t xml:space="preserve"> </w:t>
      </w:r>
      <w:proofErr w:type="spellStart"/>
      <w:r w:rsidRPr="00AC0E8A">
        <w:rPr>
          <w:rFonts w:cs="Arial"/>
          <w:color w:val="0070C0"/>
          <w:sz w:val="22"/>
          <w:szCs w:val="22"/>
        </w:rPr>
        <w:t>thuế</w:t>
      </w:r>
      <w:proofErr w:type="spellEnd"/>
      <w:r w:rsidRPr="00AC0E8A">
        <w:rPr>
          <w:rFonts w:cs="Arial"/>
          <w:color w:val="0070C0"/>
          <w:sz w:val="22"/>
          <w:szCs w:val="22"/>
        </w:rPr>
        <w:t xml:space="preserve"> </w:t>
      </w:r>
      <w:proofErr w:type="spellStart"/>
      <w:r w:rsidRPr="00AC0E8A">
        <w:rPr>
          <w:rFonts w:cs="Arial"/>
          <w:color w:val="0070C0"/>
          <w:sz w:val="22"/>
          <w:szCs w:val="22"/>
        </w:rPr>
        <w:t>có</w:t>
      </w:r>
      <w:proofErr w:type="spellEnd"/>
      <w:r w:rsidRPr="00AC0E8A">
        <w:rPr>
          <w:rFonts w:cs="Arial"/>
          <w:color w:val="0070C0"/>
          <w:sz w:val="22"/>
          <w:szCs w:val="22"/>
        </w:rPr>
        <w:t xml:space="preserve"> </w:t>
      </w:r>
      <w:proofErr w:type="spellStart"/>
      <w:r w:rsidRPr="00AC0E8A">
        <w:rPr>
          <w:rFonts w:cs="Arial"/>
          <w:color w:val="0070C0"/>
          <w:sz w:val="22"/>
          <w:szCs w:val="22"/>
        </w:rPr>
        <w:t>liên</w:t>
      </w:r>
      <w:proofErr w:type="spellEnd"/>
      <w:r w:rsidRPr="00AC0E8A">
        <w:rPr>
          <w:rFonts w:cs="Arial"/>
          <w:color w:val="0070C0"/>
          <w:sz w:val="22"/>
          <w:szCs w:val="22"/>
        </w:rPr>
        <w:t xml:space="preserve"> </w:t>
      </w:r>
      <w:proofErr w:type="spellStart"/>
      <w:r w:rsidRPr="00AC0E8A">
        <w:rPr>
          <w:rFonts w:cs="Arial"/>
          <w:color w:val="0070C0"/>
          <w:sz w:val="22"/>
          <w:szCs w:val="22"/>
        </w:rPr>
        <w:t>quan</w:t>
      </w:r>
      <w:proofErr w:type="spellEnd"/>
      <w:r w:rsidRPr="00AC0E8A">
        <w:rPr>
          <w:rFonts w:cs="Arial"/>
          <w:color w:val="0070C0"/>
          <w:sz w:val="22"/>
          <w:szCs w:val="22"/>
        </w:rPr>
        <w:t xml:space="preserve"> </w:t>
      </w:r>
      <w:proofErr w:type="spellStart"/>
      <w:r w:rsidRPr="00AC0E8A">
        <w:rPr>
          <w:rFonts w:cs="Arial"/>
          <w:color w:val="0070C0"/>
          <w:sz w:val="22"/>
          <w:szCs w:val="22"/>
        </w:rPr>
        <w:t>từ</w:t>
      </w:r>
      <w:proofErr w:type="spellEnd"/>
      <w:r w:rsidRPr="00AC0E8A">
        <w:rPr>
          <w:rFonts w:cs="Arial"/>
          <w:color w:val="0070C0"/>
          <w:sz w:val="22"/>
          <w:szCs w:val="22"/>
        </w:rPr>
        <w:t xml:space="preserve"> </w:t>
      </w:r>
      <w:proofErr w:type="spellStart"/>
      <w:r w:rsidRPr="00AC0E8A">
        <w:rPr>
          <w:rFonts w:cs="Arial"/>
          <w:color w:val="0070C0"/>
          <w:sz w:val="22"/>
          <w:szCs w:val="22"/>
        </w:rPr>
        <w:t>Giá</w:t>
      </w:r>
      <w:proofErr w:type="spellEnd"/>
      <w:r w:rsidRPr="00AC0E8A">
        <w:rPr>
          <w:rFonts w:cs="Arial"/>
          <w:color w:val="0070C0"/>
          <w:sz w:val="22"/>
          <w:szCs w:val="22"/>
        </w:rPr>
        <w:t xml:space="preserve"> </w:t>
      </w:r>
      <w:proofErr w:type="spellStart"/>
      <w:r w:rsidRPr="00AC0E8A">
        <w:rPr>
          <w:rFonts w:cs="Arial"/>
          <w:color w:val="0070C0"/>
          <w:sz w:val="22"/>
          <w:szCs w:val="22"/>
        </w:rPr>
        <w:t>hợp</w:t>
      </w:r>
      <w:proofErr w:type="spellEnd"/>
      <w:r w:rsidRPr="00AC0E8A">
        <w:rPr>
          <w:rFonts w:cs="Arial"/>
          <w:color w:val="0070C0"/>
          <w:sz w:val="22"/>
          <w:szCs w:val="22"/>
        </w:rPr>
        <w:t xml:space="preserve"> </w:t>
      </w:r>
      <w:proofErr w:type="spellStart"/>
      <w:r w:rsidRPr="00AC0E8A">
        <w:rPr>
          <w:rFonts w:cs="Arial"/>
          <w:color w:val="0070C0"/>
          <w:sz w:val="22"/>
          <w:szCs w:val="22"/>
        </w:rPr>
        <w:t>đồng</w:t>
      </w:r>
      <w:proofErr w:type="spellEnd"/>
      <w:r w:rsidRPr="00AC0E8A">
        <w:rPr>
          <w:rFonts w:cs="Arial"/>
          <w:color w:val="0070C0"/>
          <w:sz w:val="22"/>
          <w:szCs w:val="22"/>
        </w:rPr>
        <w:t xml:space="preserve">. Chủ </w:t>
      </w:r>
      <w:proofErr w:type="spellStart"/>
      <w:r w:rsidRPr="00AC0E8A">
        <w:rPr>
          <w:rFonts w:cs="Arial"/>
          <w:color w:val="0070C0"/>
          <w:sz w:val="22"/>
          <w:szCs w:val="22"/>
        </w:rPr>
        <w:t>đầu</w:t>
      </w:r>
      <w:proofErr w:type="spellEnd"/>
      <w:r w:rsidRPr="00AC0E8A">
        <w:rPr>
          <w:rFonts w:cs="Arial"/>
          <w:color w:val="0070C0"/>
          <w:sz w:val="22"/>
          <w:szCs w:val="22"/>
        </w:rPr>
        <w:t xml:space="preserve"> </w:t>
      </w:r>
      <w:proofErr w:type="spellStart"/>
      <w:r w:rsidRPr="00AC0E8A">
        <w:rPr>
          <w:rFonts w:cs="Arial"/>
          <w:color w:val="0070C0"/>
          <w:sz w:val="22"/>
          <w:szCs w:val="22"/>
        </w:rPr>
        <w:t>tư</w:t>
      </w:r>
      <w:proofErr w:type="spellEnd"/>
      <w:r w:rsidRPr="00AC0E8A">
        <w:rPr>
          <w:rFonts w:cs="Arial"/>
          <w:color w:val="0070C0"/>
          <w:sz w:val="22"/>
          <w:szCs w:val="22"/>
        </w:rPr>
        <w:t xml:space="preserve"> </w:t>
      </w:r>
      <w:proofErr w:type="spellStart"/>
      <w:r w:rsidRPr="00AC0E8A">
        <w:rPr>
          <w:rFonts w:cs="Arial"/>
          <w:color w:val="0070C0"/>
          <w:sz w:val="22"/>
          <w:szCs w:val="22"/>
        </w:rPr>
        <w:t>có</w:t>
      </w:r>
      <w:proofErr w:type="spellEnd"/>
      <w:r w:rsidRPr="00AC0E8A">
        <w:rPr>
          <w:rFonts w:cs="Arial"/>
          <w:color w:val="0070C0"/>
          <w:sz w:val="22"/>
          <w:szCs w:val="22"/>
        </w:rPr>
        <w:t xml:space="preserve"> </w:t>
      </w:r>
      <w:proofErr w:type="spellStart"/>
      <w:r w:rsidRPr="00AC0E8A">
        <w:rPr>
          <w:rFonts w:cs="Arial"/>
          <w:color w:val="0070C0"/>
          <w:sz w:val="22"/>
          <w:szCs w:val="22"/>
        </w:rPr>
        <w:t>thể</w:t>
      </w:r>
      <w:proofErr w:type="spellEnd"/>
      <w:r w:rsidRPr="00AC0E8A">
        <w:rPr>
          <w:rFonts w:cs="Arial"/>
          <w:color w:val="0070C0"/>
          <w:sz w:val="22"/>
          <w:szCs w:val="22"/>
        </w:rPr>
        <w:t xml:space="preserve"> </w:t>
      </w:r>
      <w:proofErr w:type="spellStart"/>
      <w:r w:rsidRPr="00AC0E8A">
        <w:rPr>
          <w:rFonts w:cs="Arial"/>
          <w:color w:val="0070C0"/>
          <w:sz w:val="22"/>
          <w:szCs w:val="22"/>
        </w:rPr>
        <w:t>yêu</w:t>
      </w:r>
      <w:proofErr w:type="spellEnd"/>
      <w:r w:rsidRPr="00AC0E8A">
        <w:rPr>
          <w:rFonts w:cs="Arial"/>
          <w:color w:val="0070C0"/>
          <w:sz w:val="22"/>
          <w:szCs w:val="22"/>
        </w:rPr>
        <w:t xml:space="preserve"> </w:t>
      </w:r>
      <w:proofErr w:type="spellStart"/>
      <w:r w:rsidRPr="00AC0E8A">
        <w:rPr>
          <w:rFonts w:cs="Arial"/>
          <w:color w:val="0070C0"/>
          <w:sz w:val="22"/>
          <w:szCs w:val="22"/>
        </w:rPr>
        <w:t>cầu</w:t>
      </w:r>
      <w:proofErr w:type="spellEnd"/>
      <w:r w:rsidRPr="00AC0E8A">
        <w:rPr>
          <w:rFonts w:cs="Arial"/>
          <w:color w:val="0070C0"/>
          <w:sz w:val="22"/>
          <w:szCs w:val="22"/>
        </w:rPr>
        <w:t xml:space="preserve"> </w:t>
      </w:r>
      <w:proofErr w:type="spellStart"/>
      <w:r w:rsidRPr="00AC0E8A">
        <w:rPr>
          <w:rFonts w:cs="Arial"/>
          <w:color w:val="0070C0"/>
          <w:sz w:val="22"/>
          <w:szCs w:val="22"/>
        </w:rPr>
        <w:t>Nhà</w:t>
      </w:r>
      <w:proofErr w:type="spellEnd"/>
      <w:r w:rsidRPr="00AC0E8A">
        <w:rPr>
          <w:rFonts w:cs="Arial"/>
          <w:color w:val="0070C0"/>
          <w:sz w:val="22"/>
          <w:szCs w:val="22"/>
        </w:rPr>
        <w:t xml:space="preserve"> </w:t>
      </w:r>
      <w:proofErr w:type="spellStart"/>
      <w:r w:rsidRPr="00AC0E8A">
        <w:rPr>
          <w:rFonts w:cs="Arial"/>
          <w:color w:val="0070C0"/>
          <w:sz w:val="22"/>
          <w:szCs w:val="22"/>
        </w:rPr>
        <w:t>thầu</w:t>
      </w:r>
      <w:proofErr w:type="spellEnd"/>
      <w:r w:rsidRPr="00AC0E8A">
        <w:rPr>
          <w:rFonts w:cs="Arial"/>
          <w:color w:val="0070C0"/>
          <w:sz w:val="22"/>
          <w:szCs w:val="22"/>
        </w:rPr>
        <w:t xml:space="preserve"> </w:t>
      </w:r>
      <w:proofErr w:type="spellStart"/>
      <w:r w:rsidRPr="00AC0E8A">
        <w:rPr>
          <w:rFonts w:cs="Arial"/>
          <w:color w:val="0070C0"/>
          <w:sz w:val="22"/>
          <w:szCs w:val="22"/>
        </w:rPr>
        <w:t>cung</w:t>
      </w:r>
      <w:proofErr w:type="spellEnd"/>
      <w:r w:rsidRPr="00AC0E8A">
        <w:rPr>
          <w:rFonts w:cs="Arial"/>
          <w:color w:val="0070C0"/>
          <w:sz w:val="22"/>
          <w:szCs w:val="22"/>
        </w:rPr>
        <w:t xml:space="preserve"> </w:t>
      </w:r>
      <w:proofErr w:type="spellStart"/>
      <w:r w:rsidRPr="00AC0E8A">
        <w:rPr>
          <w:rFonts w:cs="Arial"/>
          <w:color w:val="0070C0"/>
          <w:sz w:val="22"/>
          <w:szCs w:val="22"/>
        </w:rPr>
        <w:t>cấp</w:t>
      </w:r>
      <w:proofErr w:type="spellEnd"/>
      <w:r w:rsidRPr="00AC0E8A">
        <w:rPr>
          <w:rFonts w:cs="Arial"/>
          <w:color w:val="0070C0"/>
          <w:sz w:val="22"/>
          <w:szCs w:val="22"/>
        </w:rPr>
        <w:t xml:space="preserve"> </w:t>
      </w:r>
      <w:proofErr w:type="spellStart"/>
      <w:r w:rsidRPr="00AC0E8A">
        <w:rPr>
          <w:rFonts w:cs="Arial"/>
          <w:color w:val="0070C0"/>
          <w:sz w:val="22"/>
          <w:szCs w:val="22"/>
        </w:rPr>
        <w:t>tài</w:t>
      </w:r>
      <w:proofErr w:type="spellEnd"/>
      <w:r w:rsidRPr="00AC0E8A">
        <w:rPr>
          <w:rFonts w:cs="Arial"/>
          <w:color w:val="0070C0"/>
          <w:sz w:val="22"/>
          <w:szCs w:val="22"/>
        </w:rPr>
        <w:t xml:space="preserve"> </w:t>
      </w:r>
      <w:proofErr w:type="spellStart"/>
      <w:r w:rsidRPr="00AC0E8A">
        <w:rPr>
          <w:rFonts w:cs="Arial"/>
          <w:color w:val="0070C0"/>
          <w:sz w:val="22"/>
          <w:szCs w:val="22"/>
        </w:rPr>
        <w:t>liệu</w:t>
      </w:r>
      <w:proofErr w:type="spellEnd"/>
      <w:r w:rsidRPr="00AC0E8A">
        <w:rPr>
          <w:rFonts w:cs="Arial"/>
          <w:color w:val="0070C0"/>
          <w:sz w:val="22"/>
          <w:szCs w:val="22"/>
        </w:rPr>
        <w:t xml:space="preserve"> </w:t>
      </w:r>
      <w:proofErr w:type="spellStart"/>
      <w:r w:rsidRPr="00AC0E8A">
        <w:rPr>
          <w:rFonts w:cs="Arial"/>
          <w:color w:val="0070C0"/>
          <w:sz w:val="22"/>
          <w:szCs w:val="22"/>
        </w:rPr>
        <w:t>nhập</w:t>
      </w:r>
      <w:proofErr w:type="spellEnd"/>
      <w:r w:rsidRPr="00AC0E8A">
        <w:rPr>
          <w:rFonts w:cs="Arial"/>
          <w:color w:val="0070C0"/>
          <w:sz w:val="22"/>
          <w:szCs w:val="22"/>
        </w:rPr>
        <w:t xml:space="preserve"> </w:t>
      </w:r>
      <w:proofErr w:type="spellStart"/>
      <w:r w:rsidRPr="00AC0E8A">
        <w:rPr>
          <w:rFonts w:cs="Arial"/>
          <w:color w:val="0070C0"/>
          <w:sz w:val="22"/>
          <w:szCs w:val="22"/>
        </w:rPr>
        <w:t>khẩu</w:t>
      </w:r>
      <w:proofErr w:type="spellEnd"/>
      <w:r w:rsidRPr="00AC0E8A">
        <w:rPr>
          <w:rFonts w:cs="Arial"/>
          <w:color w:val="0070C0"/>
          <w:sz w:val="22"/>
          <w:szCs w:val="22"/>
        </w:rPr>
        <w:t xml:space="preserve"> </w:t>
      </w:r>
      <w:proofErr w:type="spellStart"/>
      <w:r w:rsidRPr="00AC0E8A">
        <w:rPr>
          <w:rFonts w:cs="Arial"/>
          <w:color w:val="0070C0"/>
          <w:sz w:val="22"/>
          <w:szCs w:val="22"/>
        </w:rPr>
        <w:t>liên</w:t>
      </w:r>
      <w:proofErr w:type="spellEnd"/>
      <w:r w:rsidRPr="00AC0E8A">
        <w:rPr>
          <w:rFonts w:cs="Arial"/>
          <w:color w:val="0070C0"/>
          <w:sz w:val="22"/>
          <w:szCs w:val="22"/>
        </w:rPr>
        <w:t xml:space="preserve"> </w:t>
      </w:r>
      <w:proofErr w:type="spellStart"/>
      <w:r w:rsidRPr="00AC0E8A">
        <w:rPr>
          <w:rFonts w:cs="Arial"/>
          <w:color w:val="0070C0"/>
          <w:sz w:val="22"/>
          <w:szCs w:val="22"/>
        </w:rPr>
        <w:t>quan</w:t>
      </w:r>
      <w:proofErr w:type="spellEnd"/>
      <w:r w:rsidRPr="00AC0E8A">
        <w:rPr>
          <w:rFonts w:cs="Arial"/>
          <w:color w:val="0070C0"/>
          <w:sz w:val="22"/>
          <w:szCs w:val="22"/>
        </w:rPr>
        <w:t xml:space="preserve"> </w:t>
      </w:r>
      <w:proofErr w:type="spellStart"/>
      <w:r w:rsidRPr="00AC0E8A">
        <w:rPr>
          <w:rFonts w:cs="Arial"/>
          <w:color w:val="0070C0"/>
          <w:sz w:val="22"/>
          <w:szCs w:val="22"/>
        </w:rPr>
        <w:t>để</w:t>
      </w:r>
      <w:proofErr w:type="spellEnd"/>
      <w:r w:rsidRPr="00AC0E8A">
        <w:rPr>
          <w:rFonts w:cs="Arial"/>
          <w:color w:val="0070C0"/>
          <w:sz w:val="22"/>
          <w:szCs w:val="22"/>
        </w:rPr>
        <w:t xml:space="preserve"> </w:t>
      </w:r>
      <w:proofErr w:type="spellStart"/>
      <w:r w:rsidRPr="00AC0E8A">
        <w:rPr>
          <w:rFonts w:cs="Arial"/>
          <w:color w:val="0070C0"/>
          <w:sz w:val="22"/>
          <w:szCs w:val="22"/>
        </w:rPr>
        <w:t>xác</w:t>
      </w:r>
      <w:proofErr w:type="spellEnd"/>
      <w:r w:rsidRPr="00AC0E8A">
        <w:rPr>
          <w:rFonts w:cs="Arial"/>
          <w:color w:val="0070C0"/>
          <w:sz w:val="22"/>
          <w:szCs w:val="22"/>
        </w:rPr>
        <w:t xml:space="preserve"> </w:t>
      </w:r>
      <w:proofErr w:type="spellStart"/>
      <w:r w:rsidRPr="00AC0E8A">
        <w:rPr>
          <w:rFonts w:cs="Arial"/>
          <w:color w:val="0070C0"/>
          <w:sz w:val="22"/>
          <w:szCs w:val="22"/>
        </w:rPr>
        <w:t>định</w:t>
      </w:r>
      <w:proofErr w:type="spellEnd"/>
      <w:r w:rsidRPr="00AC0E8A">
        <w:rPr>
          <w:rFonts w:cs="Arial"/>
          <w:color w:val="0070C0"/>
          <w:sz w:val="22"/>
          <w:szCs w:val="22"/>
        </w:rPr>
        <w:t xml:space="preserve"> </w:t>
      </w:r>
      <w:proofErr w:type="spellStart"/>
      <w:r w:rsidRPr="00AC0E8A">
        <w:rPr>
          <w:rFonts w:cs="Arial"/>
          <w:color w:val="0070C0"/>
          <w:sz w:val="22"/>
          <w:szCs w:val="22"/>
        </w:rPr>
        <w:t>như</w:t>
      </w:r>
      <w:proofErr w:type="spellEnd"/>
      <w:r w:rsidRPr="00AC0E8A">
        <w:rPr>
          <w:rFonts w:cs="Arial"/>
          <w:color w:val="0070C0"/>
          <w:sz w:val="22"/>
          <w:szCs w:val="22"/>
        </w:rPr>
        <w:t xml:space="preserve"> </w:t>
      </w:r>
      <w:proofErr w:type="spellStart"/>
      <w:r w:rsidRPr="00AC0E8A">
        <w:rPr>
          <w:rFonts w:cs="Arial"/>
          <w:color w:val="0070C0"/>
          <w:sz w:val="22"/>
          <w:szCs w:val="22"/>
        </w:rPr>
        <w:t>trên</w:t>
      </w:r>
      <w:proofErr w:type="spellEnd"/>
      <w:r w:rsidRPr="00AC0E8A">
        <w:rPr>
          <w:rFonts w:cs="Arial"/>
          <w:color w:val="0070C0"/>
          <w:sz w:val="22"/>
          <w:szCs w:val="22"/>
        </w:rPr>
        <w:t>.</w:t>
      </w:r>
    </w:p>
    <w:p w14:paraId="2FFB227B" w14:textId="506685C0" w:rsidR="00366485" w:rsidRPr="00AC0E8A" w:rsidRDefault="00366485" w:rsidP="00CE3C3D">
      <w:pPr>
        <w:keepNext/>
        <w:widowControl w:val="0"/>
        <w:ind w:left="706"/>
        <w:textAlignment w:val="auto"/>
        <w:rPr>
          <w:rFonts w:cs="Arial"/>
          <w:color w:val="0070C0"/>
          <w:sz w:val="22"/>
          <w:szCs w:val="22"/>
        </w:rPr>
      </w:pPr>
    </w:p>
    <w:p w14:paraId="693A0FB2" w14:textId="47D97CE9" w:rsidR="00366485" w:rsidRPr="00AC0E8A" w:rsidRDefault="00BD7553" w:rsidP="00366485">
      <w:pPr>
        <w:keepNext/>
        <w:widowControl w:val="0"/>
        <w:ind w:left="706"/>
        <w:textAlignment w:val="auto"/>
        <w:rPr>
          <w:rFonts w:cs="Arial"/>
          <w:sz w:val="22"/>
          <w:szCs w:val="22"/>
        </w:rPr>
      </w:pPr>
      <w:r>
        <w:rPr>
          <w:rFonts w:cs="Arial"/>
          <w:sz w:val="22"/>
          <w:szCs w:val="22"/>
        </w:rPr>
        <w:t>T</w:t>
      </w:r>
      <w:r w:rsidR="00366485" w:rsidRPr="00AC0E8A">
        <w:rPr>
          <w:rFonts w:cs="Arial"/>
          <w:sz w:val="22"/>
          <w:szCs w:val="22"/>
        </w:rPr>
        <w:t xml:space="preserve">he Contractor represents, </w:t>
      </w:r>
      <w:proofErr w:type="gramStart"/>
      <w:r w:rsidR="00366485" w:rsidRPr="00AC0E8A">
        <w:rPr>
          <w:rFonts w:cs="Arial"/>
          <w:sz w:val="22"/>
          <w:szCs w:val="22"/>
        </w:rPr>
        <w:t>warrants</w:t>
      </w:r>
      <w:proofErr w:type="gramEnd"/>
      <w:r w:rsidR="00366485" w:rsidRPr="00AC0E8A">
        <w:rPr>
          <w:rFonts w:cs="Arial"/>
          <w:sz w:val="22"/>
          <w:szCs w:val="22"/>
        </w:rPr>
        <w:t xml:space="preserve"> and guarantees to the Employer that the total maximum cost to be paid by the Employer for the Contractors complete performance under the Contract Documents, including, without limitation, Final Completion of all Works, design, all services of the Contractor under the Contract, and all fees, compensation and reimbursements to Contractor, shall not exceed </w:t>
      </w:r>
      <w:r w:rsidR="0064062F">
        <w:rPr>
          <w:rFonts w:cs="Arial"/>
          <w:sz w:val="22"/>
          <w:szCs w:val="22"/>
        </w:rPr>
        <w:t xml:space="preserve">the </w:t>
      </w:r>
      <w:r w:rsidR="00366485" w:rsidRPr="00AC0E8A">
        <w:rPr>
          <w:rFonts w:cs="Arial"/>
          <w:sz w:val="22"/>
          <w:szCs w:val="22"/>
        </w:rPr>
        <w:t xml:space="preserve">Guaranteed Maximum Price. </w:t>
      </w:r>
    </w:p>
    <w:p w14:paraId="577C70D0" w14:textId="53F6A95C" w:rsidR="00AC0E8A" w:rsidRPr="00AC0E8A" w:rsidRDefault="00AC0E8A" w:rsidP="00AC0E8A">
      <w:pPr>
        <w:keepNext/>
        <w:widowControl w:val="0"/>
        <w:ind w:left="706"/>
        <w:textAlignment w:val="auto"/>
        <w:rPr>
          <w:rFonts w:cs="Arial"/>
          <w:color w:val="0070C0"/>
          <w:sz w:val="22"/>
          <w:szCs w:val="22"/>
        </w:rPr>
      </w:pPr>
      <w:proofErr w:type="spellStart"/>
      <w:r w:rsidRPr="00AC0E8A">
        <w:rPr>
          <w:rFonts w:cs="Arial"/>
          <w:color w:val="0070C0"/>
          <w:sz w:val="22"/>
          <w:szCs w:val="22"/>
        </w:rPr>
        <w:t>Nhà</w:t>
      </w:r>
      <w:proofErr w:type="spellEnd"/>
      <w:r w:rsidRPr="00AC0E8A">
        <w:rPr>
          <w:rFonts w:cs="Arial"/>
          <w:color w:val="0070C0"/>
          <w:sz w:val="22"/>
          <w:szCs w:val="22"/>
        </w:rPr>
        <w:t xml:space="preserve"> </w:t>
      </w:r>
      <w:proofErr w:type="spellStart"/>
      <w:r w:rsidRPr="00AC0E8A">
        <w:rPr>
          <w:rFonts w:cs="Arial"/>
          <w:color w:val="0070C0"/>
          <w:sz w:val="22"/>
          <w:szCs w:val="22"/>
        </w:rPr>
        <w:t>thầu</w:t>
      </w:r>
      <w:proofErr w:type="spellEnd"/>
      <w:r w:rsidRPr="00AC0E8A">
        <w:rPr>
          <w:rFonts w:cs="Arial"/>
          <w:color w:val="0070C0"/>
          <w:sz w:val="22"/>
          <w:szCs w:val="22"/>
        </w:rPr>
        <w:t xml:space="preserve"> </w:t>
      </w:r>
      <w:r w:rsidR="00BD7553">
        <w:rPr>
          <w:rFonts w:cs="Arial"/>
          <w:color w:val="0070C0"/>
          <w:sz w:val="22"/>
          <w:szCs w:val="22"/>
        </w:rPr>
        <w:t xml:space="preserve">cam </w:t>
      </w:r>
      <w:proofErr w:type="spellStart"/>
      <w:r w:rsidR="00BD7553">
        <w:rPr>
          <w:rFonts w:cs="Arial"/>
          <w:color w:val="0070C0"/>
          <w:sz w:val="22"/>
          <w:szCs w:val="22"/>
        </w:rPr>
        <w:t>kết</w:t>
      </w:r>
      <w:proofErr w:type="spellEnd"/>
      <w:r w:rsidRPr="00AC0E8A">
        <w:rPr>
          <w:rFonts w:cs="Arial"/>
          <w:color w:val="0070C0"/>
          <w:sz w:val="22"/>
          <w:szCs w:val="22"/>
        </w:rPr>
        <w:t xml:space="preserve"> </w:t>
      </w:r>
      <w:proofErr w:type="spellStart"/>
      <w:r w:rsidRPr="00AC0E8A">
        <w:rPr>
          <w:rFonts w:cs="Arial"/>
          <w:color w:val="0070C0"/>
          <w:sz w:val="22"/>
          <w:szCs w:val="22"/>
        </w:rPr>
        <w:t>và</w:t>
      </w:r>
      <w:proofErr w:type="spellEnd"/>
      <w:r w:rsidRPr="00AC0E8A">
        <w:rPr>
          <w:rFonts w:cs="Arial"/>
          <w:color w:val="0070C0"/>
          <w:sz w:val="22"/>
          <w:szCs w:val="22"/>
        </w:rPr>
        <w:t xml:space="preserve"> </w:t>
      </w:r>
      <w:proofErr w:type="spellStart"/>
      <w:r w:rsidRPr="00AC0E8A">
        <w:rPr>
          <w:rFonts w:cs="Arial"/>
          <w:color w:val="0070C0"/>
          <w:sz w:val="22"/>
          <w:szCs w:val="22"/>
        </w:rPr>
        <w:t>đảm</w:t>
      </w:r>
      <w:proofErr w:type="spellEnd"/>
      <w:r w:rsidRPr="00AC0E8A">
        <w:rPr>
          <w:rFonts w:cs="Arial"/>
          <w:color w:val="0070C0"/>
          <w:sz w:val="22"/>
          <w:szCs w:val="22"/>
        </w:rPr>
        <w:t xml:space="preserve"> </w:t>
      </w:r>
      <w:proofErr w:type="spellStart"/>
      <w:r w:rsidRPr="00AC0E8A">
        <w:rPr>
          <w:rFonts w:cs="Arial"/>
          <w:color w:val="0070C0"/>
          <w:sz w:val="22"/>
          <w:szCs w:val="22"/>
        </w:rPr>
        <w:t>bảo</w:t>
      </w:r>
      <w:proofErr w:type="spellEnd"/>
      <w:r w:rsidRPr="00AC0E8A">
        <w:rPr>
          <w:rFonts w:cs="Arial"/>
          <w:color w:val="0070C0"/>
          <w:sz w:val="22"/>
          <w:szCs w:val="22"/>
        </w:rPr>
        <w:t xml:space="preserve"> </w:t>
      </w:r>
      <w:proofErr w:type="spellStart"/>
      <w:r w:rsidRPr="00AC0E8A">
        <w:rPr>
          <w:rFonts w:cs="Arial"/>
          <w:color w:val="0070C0"/>
          <w:sz w:val="22"/>
          <w:szCs w:val="22"/>
        </w:rPr>
        <w:t>với</w:t>
      </w:r>
      <w:proofErr w:type="spellEnd"/>
      <w:r w:rsidRPr="00AC0E8A">
        <w:rPr>
          <w:rFonts w:cs="Arial"/>
          <w:color w:val="0070C0"/>
          <w:sz w:val="22"/>
          <w:szCs w:val="22"/>
        </w:rPr>
        <w:t xml:space="preserve"> Chủ </w:t>
      </w:r>
      <w:proofErr w:type="spellStart"/>
      <w:r w:rsidRPr="00AC0E8A">
        <w:rPr>
          <w:rFonts w:cs="Arial"/>
          <w:color w:val="0070C0"/>
          <w:sz w:val="22"/>
          <w:szCs w:val="22"/>
        </w:rPr>
        <w:t>đầu</w:t>
      </w:r>
      <w:proofErr w:type="spellEnd"/>
      <w:r w:rsidRPr="00AC0E8A">
        <w:rPr>
          <w:rFonts w:cs="Arial"/>
          <w:color w:val="0070C0"/>
          <w:sz w:val="22"/>
          <w:szCs w:val="22"/>
        </w:rPr>
        <w:t xml:space="preserve"> </w:t>
      </w:r>
      <w:proofErr w:type="spellStart"/>
      <w:r w:rsidRPr="00AC0E8A">
        <w:rPr>
          <w:rFonts w:cs="Arial"/>
          <w:color w:val="0070C0"/>
          <w:sz w:val="22"/>
          <w:szCs w:val="22"/>
        </w:rPr>
        <w:t>tư</w:t>
      </w:r>
      <w:proofErr w:type="spellEnd"/>
      <w:r w:rsidRPr="00AC0E8A">
        <w:rPr>
          <w:rFonts w:cs="Arial"/>
          <w:color w:val="0070C0"/>
          <w:sz w:val="22"/>
          <w:szCs w:val="22"/>
        </w:rPr>
        <w:t xml:space="preserve"> </w:t>
      </w:r>
      <w:proofErr w:type="spellStart"/>
      <w:r w:rsidRPr="00AC0E8A">
        <w:rPr>
          <w:rFonts w:cs="Arial"/>
          <w:color w:val="0070C0"/>
          <w:sz w:val="22"/>
          <w:szCs w:val="22"/>
        </w:rPr>
        <w:t>rằng</w:t>
      </w:r>
      <w:proofErr w:type="spellEnd"/>
      <w:r w:rsidRPr="00AC0E8A">
        <w:rPr>
          <w:rFonts w:cs="Arial"/>
          <w:color w:val="0070C0"/>
          <w:sz w:val="22"/>
          <w:szCs w:val="22"/>
        </w:rPr>
        <w:t xml:space="preserve"> </w:t>
      </w:r>
      <w:proofErr w:type="spellStart"/>
      <w:r w:rsidRPr="00AC0E8A">
        <w:rPr>
          <w:rFonts w:cs="Arial"/>
          <w:color w:val="0070C0"/>
          <w:sz w:val="22"/>
          <w:szCs w:val="22"/>
        </w:rPr>
        <w:t>tổng</w:t>
      </w:r>
      <w:proofErr w:type="spellEnd"/>
      <w:r w:rsidRPr="00AC0E8A">
        <w:rPr>
          <w:rFonts w:cs="Arial"/>
          <w:color w:val="0070C0"/>
          <w:sz w:val="22"/>
          <w:szCs w:val="22"/>
        </w:rPr>
        <w:t xml:space="preserve"> chi </w:t>
      </w:r>
      <w:proofErr w:type="spellStart"/>
      <w:r w:rsidRPr="00AC0E8A">
        <w:rPr>
          <w:rFonts w:cs="Arial"/>
          <w:color w:val="0070C0"/>
          <w:sz w:val="22"/>
          <w:szCs w:val="22"/>
        </w:rPr>
        <w:t>phí</w:t>
      </w:r>
      <w:proofErr w:type="spellEnd"/>
      <w:r w:rsidRPr="00AC0E8A">
        <w:rPr>
          <w:rFonts w:cs="Arial"/>
          <w:color w:val="0070C0"/>
          <w:sz w:val="22"/>
          <w:szCs w:val="22"/>
        </w:rPr>
        <w:t xml:space="preserve"> </w:t>
      </w:r>
      <w:proofErr w:type="spellStart"/>
      <w:r w:rsidRPr="00AC0E8A">
        <w:rPr>
          <w:rFonts w:cs="Arial"/>
          <w:color w:val="0070C0"/>
          <w:sz w:val="22"/>
          <w:szCs w:val="22"/>
        </w:rPr>
        <w:t>tối</w:t>
      </w:r>
      <w:proofErr w:type="spellEnd"/>
      <w:r w:rsidRPr="00AC0E8A">
        <w:rPr>
          <w:rFonts w:cs="Arial"/>
          <w:color w:val="0070C0"/>
          <w:sz w:val="22"/>
          <w:szCs w:val="22"/>
        </w:rPr>
        <w:t xml:space="preserve"> </w:t>
      </w:r>
      <w:proofErr w:type="spellStart"/>
      <w:r w:rsidRPr="00AC0E8A">
        <w:rPr>
          <w:rFonts w:cs="Arial"/>
          <w:color w:val="0070C0"/>
          <w:sz w:val="22"/>
          <w:szCs w:val="22"/>
        </w:rPr>
        <w:t>đa</w:t>
      </w:r>
      <w:proofErr w:type="spellEnd"/>
      <w:r w:rsidRPr="00AC0E8A">
        <w:rPr>
          <w:rFonts w:cs="Arial"/>
          <w:color w:val="0070C0"/>
          <w:sz w:val="22"/>
          <w:szCs w:val="22"/>
        </w:rPr>
        <w:t xml:space="preserve"> </w:t>
      </w:r>
      <w:proofErr w:type="spellStart"/>
      <w:r w:rsidRPr="00AC0E8A">
        <w:rPr>
          <w:rFonts w:cs="Arial"/>
          <w:color w:val="0070C0"/>
          <w:sz w:val="22"/>
          <w:szCs w:val="22"/>
        </w:rPr>
        <w:t>mà</w:t>
      </w:r>
      <w:proofErr w:type="spellEnd"/>
      <w:r w:rsidRPr="00AC0E8A">
        <w:rPr>
          <w:rFonts w:cs="Arial"/>
          <w:color w:val="0070C0"/>
          <w:sz w:val="22"/>
          <w:szCs w:val="22"/>
        </w:rPr>
        <w:t xml:space="preserve"> Chủ </w:t>
      </w:r>
      <w:proofErr w:type="spellStart"/>
      <w:r w:rsidRPr="00AC0E8A">
        <w:rPr>
          <w:rFonts w:cs="Arial"/>
          <w:color w:val="0070C0"/>
          <w:sz w:val="22"/>
          <w:szCs w:val="22"/>
        </w:rPr>
        <w:t>đầu</w:t>
      </w:r>
      <w:proofErr w:type="spellEnd"/>
      <w:r w:rsidRPr="00AC0E8A">
        <w:rPr>
          <w:rFonts w:cs="Arial"/>
          <w:color w:val="0070C0"/>
          <w:sz w:val="22"/>
          <w:szCs w:val="22"/>
        </w:rPr>
        <w:t xml:space="preserve"> </w:t>
      </w:r>
      <w:proofErr w:type="spellStart"/>
      <w:r w:rsidRPr="00AC0E8A">
        <w:rPr>
          <w:rFonts w:cs="Arial"/>
          <w:color w:val="0070C0"/>
          <w:sz w:val="22"/>
          <w:szCs w:val="22"/>
        </w:rPr>
        <w:t>tư</w:t>
      </w:r>
      <w:proofErr w:type="spellEnd"/>
      <w:r w:rsidRPr="00AC0E8A">
        <w:rPr>
          <w:rFonts w:cs="Arial"/>
          <w:color w:val="0070C0"/>
          <w:sz w:val="22"/>
          <w:szCs w:val="22"/>
        </w:rPr>
        <w:t xml:space="preserve"> </w:t>
      </w:r>
      <w:proofErr w:type="spellStart"/>
      <w:r w:rsidRPr="00AC0E8A">
        <w:rPr>
          <w:rFonts w:cs="Arial"/>
          <w:color w:val="0070C0"/>
          <w:sz w:val="22"/>
          <w:szCs w:val="22"/>
        </w:rPr>
        <w:t>phải</w:t>
      </w:r>
      <w:proofErr w:type="spellEnd"/>
      <w:r w:rsidRPr="00AC0E8A">
        <w:rPr>
          <w:rFonts w:cs="Arial"/>
          <w:color w:val="0070C0"/>
          <w:sz w:val="22"/>
          <w:szCs w:val="22"/>
        </w:rPr>
        <w:t xml:space="preserve"> </w:t>
      </w:r>
      <w:proofErr w:type="spellStart"/>
      <w:r w:rsidRPr="00AC0E8A">
        <w:rPr>
          <w:rFonts w:cs="Arial"/>
          <w:color w:val="0070C0"/>
          <w:sz w:val="22"/>
          <w:szCs w:val="22"/>
        </w:rPr>
        <w:t>trả</w:t>
      </w:r>
      <w:proofErr w:type="spellEnd"/>
      <w:r w:rsidRPr="00AC0E8A">
        <w:rPr>
          <w:rFonts w:cs="Arial"/>
          <w:color w:val="0070C0"/>
          <w:sz w:val="22"/>
          <w:szCs w:val="22"/>
        </w:rPr>
        <w:t xml:space="preserve"> </w:t>
      </w:r>
      <w:proofErr w:type="spellStart"/>
      <w:r w:rsidRPr="00AC0E8A">
        <w:rPr>
          <w:rFonts w:cs="Arial"/>
          <w:color w:val="0070C0"/>
          <w:sz w:val="22"/>
          <w:szCs w:val="22"/>
        </w:rPr>
        <w:t>để</w:t>
      </w:r>
      <w:proofErr w:type="spellEnd"/>
      <w:r w:rsidRPr="00AC0E8A">
        <w:rPr>
          <w:rFonts w:cs="Arial"/>
          <w:color w:val="0070C0"/>
          <w:sz w:val="22"/>
          <w:szCs w:val="22"/>
        </w:rPr>
        <w:t xml:space="preserve"> </w:t>
      </w:r>
      <w:proofErr w:type="spellStart"/>
      <w:r w:rsidRPr="00AC0E8A">
        <w:rPr>
          <w:rFonts w:cs="Arial"/>
          <w:color w:val="0070C0"/>
          <w:sz w:val="22"/>
          <w:szCs w:val="22"/>
        </w:rPr>
        <w:t>Nhà</w:t>
      </w:r>
      <w:proofErr w:type="spellEnd"/>
      <w:r w:rsidRPr="00AC0E8A">
        <w:rPr>
          <w:rFonts w:cs="Arial"/>
          <w:color w:val="0070C0"/>
          <w:sz w:val="22"/>
          <w:szCs w:val="22"/>
        </w:rPr>
        <w:t xml:space="preserve"> </w:t>
      </w:r>
      <w:proofErr w:type="spellStart"/>
      <w:r w:rsidRPr="00AC0E8A">
        <w:rPr>
          <w:rFonts w:cs="Arial"/>
          <w:color w:val="0070C0"/>
          <w:sz w:val="22"/>
          <w:szCs w:val="22"/>
        </w:rPr>
        <w:t>thầu</w:t>
      </w:r>
      <w:proofErr w:type="spellEnd"/>
      <w:r w:rsidRPr="00AC0E8A">
        <w:rPr>
          <w:rFonts w:cs="Arial"/>
          <w:color w:val="0070C0"/>
          <w:sz w:val="22"/>
          <w:szCs w:val="22"/>
        </w:rPr>
        <w:t xml:space="preserve"> </w:t>
      </w:r>
      <w:proofErr w:type="spellStart"/>
      <w:r w:rsidRPr="00AC0E8A">
        <w:rPr>
          <w:rFonts w:cs="Arial"/>
          <w:color w:val="0070C0"/>
          <w:sz w:val="22"/>
          <w:szCs w:val="22"/>
        </w:rPr>
        <w:t>hoàn</w:t>
      </w:r>
      <w:proofErr w:type="spellEnd"/>
      <w:r w:rsidRPr="00AC0E8A">
        <w:rPr>
          <w:rFonts w:cs="Arial"/>
          <w:color w:val="0070C0"/>
          <w:sz w:val="22"/>
          <w:szCs w:val="22"/>
        </w:rPr>
        <w:t xml:space="preserve"> </w:t>
      </w:r>
      <w:proofErr w:type="spellStart"/>
      <w:r w:rsidRPr="00AC0E8A">
        <w:rPr>
          <w:rFonts w:cs="Arial"/>
          <w:color w:val="0070C0"/>
          <w:sz w:val="22"/>
          <w:szCs w:val="22"/>
        </w:rPr>
        <w:t>thành</w:t>
      </w:r>
      <w:proofErr w:type="spellEnd"/>
      <w:r w:rsidRPr="00AC0E8A">
        <w:rPr>
          <w:rFonts w:cs="Arial"/>
          <w:color w:val="0070C0"/>
          <w:sz w:val="22"/>
          <w:szCs w:val="22"/>
        </w:rPr>
        <w:t xml:space="preserve"> </w:t>
      </w:r>
      <w:proofErr w:type="spellStart"/>
      <w:r w:rsidRPr="00AC0E8A">
        <w:rPr>
          <w:rFonts w:cs="Arial"/>
          <w:color w:val="0070C0"/>
          <w:sz w:val="22"/>
          <w:szCs w:val="22"/>
        </w:rPr>
        <w:t>việc</w:t>
      </w:r>
      <w:proofErr w:type="spellEnd"/>
      <w:r w:rsidRPr="00AC0E8A">
        <w:rPr>
          <w:rFonts w:cs="Arial"/>
          <w:color w:val="0070C0"/>
          <w:sz w:val="22"/>
          <w:szCs w:val="22"/>
        </w:rPr>
        <w:t xml:space="preserve"> </w:t>
      </w:r>
      <w:proofErr w:type="spellStart"/>
      <w:r w:rsidRPr="00AC0E8A">
        <w:rPr>
          <w:rFonts w:cs="Arial"/>
          <w:color w:val="0070C0"/>
          <w:sz w:val="22"/>
          <w:szCs w:val="22"/>
        </w:rPr>
        <w:t>thực</w:t>
      </w:r>
      <w:proofErr w:type="spellEnd"/>
      <w:r w:rsidRPr="00AC0E8A">
        <w:rPr>
          <w:rFonts w:cs="Arial"/>
          <w:color w:val="0070C0"/>
          <w:sz w:val="22"/>
          <w:szCs w:val="22"/>
        </w:rPr>
        <w:t xml:space="preserve"> </w:t>
      </w:r>
      <w:proofErr w:type="spellStart"/>
      <w:r w:rsidRPr="00AC0E8A">
        <w:rPr>
          <w:rFonts w:cs="Arial"/>
          <w:color w:val="0070C0"/>
          <w:sz w:val="22"/>
          <w:szCs w:val="22"/>
        </w:rPr>
        <w:t>hiện</w:t>
      </w:r>
      <w:proofErr w:type="spellEnd"/>
      <w:r w:rsidRPr="00AC0E8A">
        <w:rPr>
          <w:rFonts w:cs="Arial"/>
          <w:color w:val="0070C0"/>
          <w:sz w:val="22"/>
          <w:szCs w:val="22"/>
        </w:rPr>
        <w:t xml:space="preserve"> </w:t>
      </w:r>
      <w:proofErr w:type="spellStart"/>
      <w:r w:rsidRPr="00AC0E8A">
        <w:rPr>
          <w:rFonts w:cs="Arial"/>
          <w:color w:val="0070C0"/>
          <w:sz w:val="22"/>
          <w:szCs w:val="22"/>
        </w:rPr>
        <w:t>theo</w:t>
      </w:r>
      <w:proofErr w:type="spellEnd"/>
      <w:r w:rsidRPr="00AC0E8A">
        <w:rPr>
          <w:rFonts w:cs="Arial"/>
          <w:color w:val="0070C0"/>
          <w:sz w:val="22"/>
          <w:szCs w:val="22"/>
        </w:rPr>
        <w:t xml:space="preserve"> </w:t>
      </w:r>
      <w:proofErr w:type="spellStart"/>
      <w:r w:rsidRPr="00AC0E8A">
        <w:rPr>
          <w:rFonts w:cs="Arial"/>
          <w:color w:val="0070C0"/>
          <w:sz w:val="22"/>
          <w:szCs w:val="22"/>
        </w:rPr>
        <w:t>các</w:t>
      </w:r>
      <w:proofErr w:type="spellEnd"/>
      <w:r w:rsidRPr="00AC0E8A">
        <w:rPr>
          <w:rFonts w:cs="Arial"/>
          <w:color w:val="0070C0"/>
          <w:sz w:val="22"/>
          <w:szCs w:val="22"/>
        </w:rPr>
        <w:t xml:space="preserve"> Hồ </w:t>
      </w:r>
      <w:proofErr w:type="spellStart"/>
      <w:r w:rsidRPr="00AC0E8A">
        <w:rPr>
          <w:rFonts w:cs="Arial"/>
          <w:color w:val="0070C0"/>
          <w:sz w:val="22"/>
          <w:szCs w:val="22"/>
        </w:rPr>
        <w:t>sơ</w:t>
      </w:r>
      <w:proofErr w:type="spellEnd"/>
      <w:r w:rsidRPr="00AC0E8A">
        <w:rPr>
          <w:rFonts w:cs="Arial"/>
          <w:color w:val="0070C0"/>
          <w:sz w:val="22"/>
          <w:szCs w:val="22"/>
        </w:rPr>
        <w:t xml:space="preserve"> </w:t>
      </w:r>
      <w:proofErr w:type="spellStart"/>
      <w:r w:rsidRPr="00AC0E8A">
        <w:rPr>
          <w:rFonts w:cs="Arial"/>
          <w:color w:val="0070C0"/>
          <w:sz w:val="22"/>
          <w:szCs w:val="22"/>
        </w:rPr>
        <w:t>Hợp</w:t>
      </w:r>
      <w:proofErr w:type="spellEnd"/>
      <w:r w:rsidRPr="00AC0E8A">
        <w:rPr>
          <w:rFonts w:cs="Arial"/>
          <w:color w:val="0070C0"/>
          <w:sz w:val="22"/>
          <w:szCs w:val="22"/>
        </w:rPr>
        <w:t xml:space="preserve"> </w:t>
      </w:r>
      <w:proofErr w:type="spellStart"/>
      <w:r w:rsidRPr="00AC0E8A">
        <w:rPr>
          <w:rFonts w:cs="Arial"/>
          <w:color w:val="0070C0"/>
          <w:sz w:val="22"/>
          <w:szCs w:val="22"/>
        </w:rPr>
        <w:t>đồng</w:t>
      </w:r>
      <w:proofErr w:type="spellEnd"/>
      <w:r w:rsidRPr="00AC0E8A">
        <w:rPr>
          <w:rFonts w:cs="Arial"/>
          <w:color w:val="0070C0"/>
          <w:sz w:val="22"/>
          <w:szCs w:val="22"/>
        </w:rPr>
        <w:t xml:space="preserve">, bao </w:t>
      </w:r>
      <w:proofErr w:type="spellStart"/>
      <w:r w:rsidRPr="00AC0E8A">
        <w:rPr>
          <w:rFonts w:cs="Arial"/>
          <w:color w:val="0070C0"/>
          <w:sz w:val="22"/>
          <w:szCs w:val="22"/>
        </w:rPr>
        <w:t>gồm</w:t>
      </w:r>
      <w:proofErr w:type="spellEnd"/>
      <w:r w:rsidRPr="00AC0E8A">
        <w:rPr>
          <w:rFonts w:cs="Arial"/>
          <w:color w:val="0070C0"/>
          <w:sz w:val="22"/>
          <w:szCs w:val="22"/>
        </w:rPr>
        <w:t xml:space="preserve"> </w:t>
      </w:r>
      <w:proofErr w:type="spellStart"/>
      <w:r w:rsidRPr="00AC0E8A">
        <w:rPr>
          <w:rFonts w:cs="Arial"/>
          <w:color w:val="0070C0"/>
          <w:sz w:val="22"/>
          <w:szCs w:val="22"/>
        </w:rPr>
        <w:t>nhưng</w:t>
      </w:r>
      <w:proofErr w:type="spellEnd"/>
      <w:r w:rsidRPr="00AC0E8A">
        <w:rPr>
          <w:rFonts w:cs="Arial"/>
          <w:color w:val="0070C0"/>
          <w:sz w:val="22"/>
          <w:szCs w:val="22"/>
        </w:rPr>
        <w:t xml:space="preserve"> </w:t>
      </w:r>
      <w:proofErr w:type="spellStart"/>
      <w:r w:rsidRPr="00AC0E8A">
        <w:rPr>
          <w:rFonts w:cs="Arial"/>
          <w:color w:val="0070C0"/>
          <w:sz w:val="22"/>
          <w:szCs w:val="22"/>
        </w:rPr>
        <w:t>không</w:t>
      </w:r>
      <w:proofErr w:type="spellEnd"/>
      <w:r w:rsidRPr="00AC0E8A">
        <w:rPr>
          <w:rFonts w:cs="Arial"/>
          <w:color w:val="0070C0"/>
          <w:sz w:val="22"/>
          <w:szCs w:val="22"/>
        </w:rPr>
        <w:t xml:space="preserve"> </w:t>
      </w:r>
      <w:proofErr w:type="spellStart"/>
      <w:r w:rsidRPr="00AC0E8A">
        <w:rPr>
          <w:rFonts w:cs="Arial"/>
          <w:color w:val="0070C0"/>
          <w:sz w:val="22"/>
          <w:szCs w:val="22"/>
        </w:rPr>
        <w:t>giới</w:t>
      </w:r>
      <w:proofErr w:type="spellEnd"/>
      <w:r w:rsidRPr="00AC0E8A">
        <w:rPr>
          <w:rFonts w:cs="Arial"/>
          <w:color w:val="0070C0"/>
          <w:sz w:val="22"/>
          <w:szCs w:val="22"/>
        </w:rPr>
        <w:t xml:space="preserve"> </w:t>
      </w:r>
      <w:proofErr w:type="spellStart"/>
      <w:r w:rsidRPr="00AC0E8A">
        <w:rPr>
          <w:rFonts w:cs="Arial"/>
          <w:color w:val="0070C0"/>
          <w:sz w:val="22"/>
          <w:szCs w:val="22"/>
        </w:rPr>
        <w:t>hạn</w:t>
      </w:r>
      <w:proofErr w:type="spellEnd"/>
      <w:r w:rsidRPr="00AC0E8A">
        <w:rPr>
          <w:rFonts w:cs="Arial"/>
          <w:color w:val="0070C0"/>
          <w:sz w:val="22"/>
          <w:szCs w:val="22"/>
        </w:rPr>
        <w:t xml:space="preserve">, </w:t>
      </w:r>
      <w:proofErr w:type="spellStart"/>
      <w:r w:rsidRPr="00AC0E8A">
        <w:rPr>
          <w:rFonts w:cs="Arial"/>
          <w:color w:val="0070C0"/>
          <w:sz w:val="22"/>
          <w:szCs w:val="22"/>
        </w:rPr>
        <w:t>Hoàn</w:t>
      </w:r>
      <w:proofErr w:type="spellEnd"/>
      <w:r w:rsidRPr="00AC0E8A">
        <w:rPr>
          <w:rFonts w:cs="Arial"/>
          <w:color w:val="0070C0"/>
          <w:sz w:val="22"/>
          <w:szCs w:val="22"/>
        </w:rPr>
        <w:t xml:space="preserve"> </w:t>
      </w:r>
      <w:proofErr w:type="spellStart"/>
      <w:r w:rsidRPr="00AC0E8A">
        <w:rPr>
          <w:rFonts w:cs="Arial"/>
          <w:color w:val="0070C0"/>
          <w:sz w:val="22"/>
          <w:szCs w:val="22"/>
        </w:rPr>
        <w:t>thành</w:t>
      </w:r>
      <w:proofErr w:type="spellEnd"/>
      <w:r w:rsidRPr="00AC0E8A">
        <w:rPr>
          <w:rFonts w:cs="Arial"/>
          <w:color w:val="0070C0"/>
          <w:sz w:val="22"/>
          <w:szCs w:val="22"/>
        </w:rPr>
        <w:t xml:space="preserve"> </w:t>
      </w:r>
      <w:proofErr w:type="spellStart"/>
      <w:r w:rsidRPr="00AC0E8A">
        <w:rPr>
          <w:rFonts w:cs="Arial"/>
          <w:color w:val="0070C0"/>
          <w:sz w:val="22"/>
          <w:szCs w:val="22"/>
        </w:rPr>
        <w:t>sau</w:t>
      </w:r>
      <w:proofErr w:type="spellEnd"/>
      <w:r w:rsidRPr="00AC0E8A">
        <w:rPr>
          <w:rFonts w:cs="Arial"/>
          <w:color w:val="0070C0"/>
          <w:sz w:val="22"/>
          <w:szCs w:val="22"/>
        </w:rPr>
        <w:t xml:space="preserve"> </w:t>
      </w:r>
      <w:proofErr w:type="spellStart"/>
      <w:r w:rsidRPr="00AC0E8A">
        <w:rPr>
          <w:rFonts w:cs="Arial"/>
          <w:color w:val="0070C0"/>
          <w:sz w:val="22"/>
          <w:szCs w:val="22"/>
        </w:rPr>
        <w:t>cùng</w:t>
      </w:r>
      <w:proofErr w:type="spellEnd"/>
      <w:r w:rsidRPr="00AC0E8A">
        <w:rPr>
          <w:rFonts w:cs="Arial"/>
          <w:color w:val="0070C0"/>
          <w:sz w:val="22"/>
          <w:szCs w:val="22"/>
        </w:rPr>
        <w:t xml:space="preserve"> </w:t>
      </w:r>
      <w:proofErr w:type="spellStart"/>
      <w:r w:rsidRPr="00AC0E8A">
        <w:rPr>
          <w:rFonts w:cs="Arial"/>
          <w:color w:val="0070C0"/>
          <w:sz w:val="22"/>
          <w:szCs w:val="22"/>
        </w:rPr>
        <w:t>tất</w:t>
      </w:r>
      <w:proofErr w:type="spellEnd"/>
      <w:r w:rsidRPr="00AC0E8A">
        <w:rPr>
          <w:rFonts w:cs="Arial"/>
          <w:color w:val="0070C0"/>
          <w:sz w:val="22"/>
          <w:szCs w:val="22"/>
        </w:rPr>
        <w:t xml:space="preserve"> </w:t>
      </w:r>
      <w:proofErr w:type="spellStart"/>
      <w:r w:rsidRPr="00AC0E8A">
        <w:rPr>
          <w:rFonts w:cs="Arial"/>
          <w:color w:val="0070C0"/>
          <w:sz w:val="22"/>
          <w:szCs w:val="22"/>
        </w:rPr>
        <w:t>cả</w:t>
      </w:r>
      <w:proofErr w:type="spellEnd"/>
      <w:r w:rsidRPr="00AC0E8A">
        <w:rPr>
          <w:rFonts w:cs="Arial"/>
          <w:color w:val="0070C0"/>
          <w:sz w:val="22"/>
          <w:szCs w:val="22"/>
        </w:rPr>
        <w:t xml:space="preserve"> </w:t>
      </w:r>
      <w:proofErr w:type="spellStart"/>
      <w:r w:rsidRPr="00AC0E8A">
        <w:rPr>
          <w:rFonts w:cs="Arial"/>
          <w:color w:val="0070C0"/>
          <w:sz w:val="22"/>
          <w:szCs w:val="22"/>
        </w:rPr>
        <w:t>các</w:t>
      </w:r>
      <w:proofErr w:type="spellEnd"/>
      <w:r w:rsidRPr="00AC0E8A">
        <w:rPr>
          <w:rFonts w:cs="Arial"/>
          <w:color w:val="0070C0"/>
          <w:sz w:val="22"/>
          <w:szCs w:val="22"/>
        </w:rPr>
        <w:t xml:space="preserve"> Công </w:t>
      </w:r>
      <w:proofErr w:type="spellStart"/>
      <w:r w:rsidRPr="00AC0E8A">
        <w:rPr>
          <w:rFonts w:cs="Arial"/>
          <w:color w:val="0070C0"/>
          <w:sz w:val="22"/>
          <w:szCs w:val="22"/>
        </w:rPr>
        <w:t>việc</w:t>
      </w:r>
      <w:proofErr w:type="spellEnd"/>
      <w:r w:rsidRPr="00AC0E8A">
        <w:rPr>
          <w:rFonts w:cs="Arial"/>
          <w:color w:val="0070C0"/>
          <w:sz w:val="22"/>
          <w:szCs w:val="22"/>
        </w:rPr>
        <w:t xml:space="preserve">, </w:t>
      </w:r>
      <w:proofErr w:type="spellStart"/>
      <w:r w:rsidRPr="00AC0E8A">
        <w:rPr>
          <w:rFonts w:cs="Arial"/>
          <w:color w:val="0070C0"/>
          <w:sz w:val="22"/>
          <w:szCs w:val="22"/>
        </w:rPr>
        <w:t>thiết</w:t>
      </w:r>
      <w:proofErr w:type="spellEnd"/>
      <w:r w:rsidRPr="00AC0E8A">
        <w:rPr>
          <w:rFonts w:cs="Arial"/>
          <w:color w:val="0070C0"/>
          <w:sz w:val="22"/>
          <w:szCs w:val="22"/>
        </w:rPr>
        <w:t xml:space="preserve"> </w:t>
      </w:r>
      <w:proofErr w:type="spellStart"/>
      <w:r w:rsidRPr="00AC0E8A">
        <w:rPr>
          <w:rFonts w:cs="Arial"/>
          <w:color w:val="0070C0"/>
          <w:sz w:val="22"/>
          <w:szCs w:val="22"/>
        </w:rPr>
        <w:t>kế</w:t>
      </w:r>
      <w:proofErr w:type="spellEnd"/>
      <w:r w:rsidRPr="00AC0E8A">
        <w:rPr>
          <w:rFonts w:cs="Arial"/>
          <w:color w:val="0070C0"/>
          <w:sz w:val="22"/>
          <w:szCs w:val="22"/>
        </w:rPr>
        <w:t xml:space="preserve">, </w:t>
      </w:r>
      <w:proofErr w:type="spellStart"/>
      <w:r w:rsidRPr="00AC0E8A">
        <w:rPr>
          <w:rFonts w:cs="Arial"/>
          <w:color w:val="0070C0"/>
          <w:sz w:val="22"/>
          <w:szCs w:val="22"/>
        </w:rPr>
        <w:t>tất</w:t>
      </w:r>
      <w:proofErr w:type="spellEnd"/>
      <w:r w:rsidRPr="00AC0E8A">
        <w:rPr>
          <w:rFonts w:cs="Arial"/>
          <w:color w:val="0070C0"/>
          <w:sz w:val="22"/>
          <w:szCs w:val="22"/>
        </w:rPr>
        <w:t xml:space="preserve"> </w:t>
      </w:r>
      <w:proofErr w:type="spellStart"/>
      <w:r w:rsidRPr="00AC0E8A">
        <w:rPr>
          <w:rFonts w:cs="Arial"/>
          <w:color w:val="0070C0"/>
          <w:sz w:val="22"/>
          <w:szCs w:val="22"/>
        </w:rPr>
        <w:t>cả</w:t>
      </w:r>
      <w:proofErr w:type="spellEnd"/>
      <w:r w:rsidRPr="00AC0E8A">
        <w:rPr>
          <w:rFonts w:cs="Arial"/>
          <w:color w:val="0070C0"/>
          <w:sz w:val="22"/>
          <w:szCs w:val="22"/>
        </w:rPr>
        <w:t xml:space="preserve"> </w:t>
      </w:r>
      <w:proofErr w:type="spellStart"/>
      <w:r w:rsidRPr="00AC0E8A">
        <w:rPr>
          <w:rFonts w:cs="Arial"/>
          <w:color w:val="0070C0"/>
          <w:sz w:val="22"/>
          <w:szCs w:val="22"/>
        </w:rPr>
        <w:t>các</w:t>
      </w:r>
      <w:proofErr w:type="spellEnd"/>
      <w:r w:rsidRPr="00AC0E8A">
        <w:rPr>
          <w:rFonts w:cs="Arial"/>
          <w:color w:val="0070C0"/>
          <w:sz w:val="22"/>
          <w:szCs w:val="22"/>
        </w:rPr>
        <w:t xml:space="preserve"> </w:t>
      </w:r>
      <w:proofErr w:type="spellStart"/>
      <w:r w:rsidRPr="00AC0E8A">
        <w:rPr>
          <w:rFonts w:cs="Arial"/>
          <w:color w:val="0070C0"/>
          <w:sz w:val="22"/>
          <w:szCs w:val="22"/>
        </w:rPr>
        <w:t>dịch</w:t>
      </w:r>
      <w:proofErr w:type="spellEnd"/>
      <w:r w:rsidRPr="00AC0E8A">
        <w:rPr>
          <w:rFonts w:cs="Arial"/>
          <w:color w:val="0070C0"/>
          <w:sz w:val="22"/>
          <w:szCs w:val="22"/>
        </w:rPr>
        <w:t xml:space="preserve"> </w:t>
      </w:r>
      <w:proofErr w:type="spellStart"/>
      <w:r w:rsidRPr="00AC0E8A">
        <w:rPr>
          <w:rFonts w:cs="Arial"/>
          <w:color w:val="0070C0"/>
          <w:sz w:val="22"/>
          <w:szCs w:val="22"/>
        </w:rPr>
        <w:t>vụ</w:t>
      </w:r>
      <w:proofErr w:type="spellEnd"/>
      <w:r w:rsidRPr="00AC0E8A">
        <w:rPr>
          <w:rFonts w:cs="Arial"/>
          <w:color w:val="0070C0"/>
          <w:sz w:val="22"/>
          <w:szCs w:val="22"/>
        </w:rPr>
        <w:t xml:space="preserve"> </w:t>
      </w:r>
      <w:proofErr w:type="spellStart"/>
      <w:r w:rsidRPr="00AC0E8A">
        <w:rPr>
          <w:rFonts w:cs="Arial"/>
          <w:color w:val="0070C0"/>
          <w:sz w:val="22"/>
          <w:szCs w:val="22"/>
        </w:rPr>
        <w:t>của</w:t>
      </w:r>
      <w:proofErr w:type="spellEnd"/>
      <w:r w:rsidRPr="00AC0E8A">
        <w:rPr>
          <w:rFonts w:cs="Arial"/>
          <w:color w:val="0070C0"/>
          <w:sz w:val="22"/>
          <w:szCs w:val="22"/>
        </w:rPr>
        <w:t xml:space="preserve"> </w:t>
      </w:r>
      <w:proofErr w:type="spellStart"/>
      <w:r w:rsidRPr="00AC0E8A">
        <w:rPr>
          <w:rFonts w:cs="Arial"/>
          <w:color w:val="0070C0"/>
          <w:sz w:val="22"/>
          <w:szCs w:val="22"/>
        </w:rPr>
        <w:t>Nhà</w:t>
      </w:r>
      <w:proofErr w:type="spellEnd"/>
      <w:r w:rsidRPr="00AC0E8A">
        <w:rPr>
          <w:rFonts w:cs="Arial"/>
          <w:color w:val="0070C0"/>
          <w:sz w:val="22"/>
          <w:szCs w:val="22"/>
        </w:rPr>
        <w:t xml:space="preserve"> </w:t>
      </w:r>
      <w:proofErr w:type="spellStart"/>
      <w:r w:rsidRPr="00AC0E8A">
        <w:rPr>
          <w:rFonts w:cs="Arial"/>
          <w:color w:val="0070C0"/>
          <w:sz w:val="22"/>
          <w:szCs w:val="22"/>
        </w:rPr>
        <w:t>thầu</w:t>
      </w:r>
      <w:proofErr w:type="spellEnd"/>
      <w:r w:rsidRPr="00AC0E8A">
        <w:rPr>
          <w:rFonts w:cs="Arial"/>
          <w:color w:val="0070C0"/>
          <w:sz w:val="22"/>
          <w:szCs w:val="22"/>
        </w:rPr>
        <w:t xml:space="preserve"> </w:t>
      </w:r>
      <w:proofErr w:type="spellStart"/>
      <w:r w:rsidRPr="00AC0E8A">
        <w:rPr>
          <w:rFonts w:cs="Arial"/>
          <w:color w:val="0070C0"/>
          <w:sz w:val="22"/>
          <w:szCs w:val="22"/>
        </w:rPr>
        <w:t>theo</w:t>
      </w:r>
      <w:proofErr w:type="spellEnd"/>
      <w:r w:rsidRPr="00AC0E8A">
        <w:rPr>
          <w:rFonts w:cs="Arial"/>
          <w:color w:val="0070C0"/>
          <w:sz w:val="22"/>
          <w:szCs w:val="22"/>
        </w:rPr>
        <w:t xml:space="preserve"> </w:t>
      </w:r>
      <w:proofErr w:type="spellStart"/>
      <w:r w:rsidRPr="00AC0E8A">
        <w:rPr>
          <w:rFonts w:cs="Arial"/>
          <w:color w:val="0070C0"/>
          <w:sz w:val="22"/>
          <w:szCs w:val="22"/>
        </w:rPr>
        <w:t>Hợp</w:t>
      </w:r>
      <w:proofErr w:type="spellEnd"/>
      <w:r w:rsidRPr="00AC0E8A">
        <w:rPr>
          <w:rFonts w:cs="Arial"/>
          <w:color w:val="0070C0"/>
          <w:sz w:val="22"/>
          <w:szCs w:val="22"/>
        </w:rPr>
        <w:t xml:space="preserve"> </w:t>
      </w:r>
      <w:proofErr w:type="spellStart"/>
      <w:r w:rsidRPr="00AC0E8A">
        <w:rPr>
          <w:rFonts w:cs="Arial"/>
          <w:color w:val="0070C0"/>
          <w:sz w:val="22"/>
          <w:szCs w:val="22"/>
        </w:rPr>
        <w:t>đồng</w:t>
      </w:r>
      <w:proofErr w:type="spellEnd"/>
      <w:r w:rsidRPr="00AC0E8A">
        <w:rPr>
          <w:rFonts w:cs="Arial"/>
          <w:color w:val="0070C0"/>
          <w:sz w:val="22"/>
          <w:szCs w:val="22"/>
        </w:rPr>
        <w:t xml:space="preserve">, </w:t>
      </w:r>
      <w:proofErr w:type="spellStart"/>
      <w:r w:rsidRPr="00AC0E8A">
        <w:rPr>
          <w:rFonts w:cs="Arial"/>
          <w:color w:val="0070C0"/>
          <w:sz w:val="22"/>
          <w:szCs w:val="22"/>
        </w:rPr>
        <w:t>và</w:t>
      </w:r>
      <w:proofErr w:type="spellEnd"/>
      <w:r w:rsidRPr="00AC0E8A">
        <w:rPr>
          <w:rFonts w:cs="Arial"/>
          <w:color w:val="0070C0"/>
          <w:sz w:val="22"/>
          <w:szCs w:val="22"/>
        </w:rPr>
        <w:t xml:space="preserve"> </w:t>
      </w:r>
      <w:proofErr w:type="spellStart"/>
      <w:r w:rsidRPr="00AC0E8A">
        <w:rPr>
          <w:rFonts w:cs="Arial"/>
          <w:color w:val="0070C0"/>
          <w:sz w:val="22"/>
          <w:szCs w:val="22"/>
        </w:rPr>
        <w:t>tất</w:t>
      </w:r>
      <w:proofErr w:type="spellEnd"/>
      <w:r w:rsidRPr="00AC0E8A">
        <w:rPr>
          <w:rFonts w:cs="Arial"/>
          <w:color w:val="0070C0"/>
          <w:sz w:val="22"/>
          <w:szCs w:val="22"/>
        </w:rPr>
        <w:t xml:space="preserve"> </w:t>
      </w:r>
      <w:proofErr w:type="spellStart"/>
      <w:r w:rsidRPr="00AC0E8A">
        <w:rPr>
          <w:rFonts w:cs="Arial"/>
          <w:color w:val="0070C0"/>
          <w:sz w:val="22"/>
          <w:szCs w:val="22"/>
        </w:rPr>
        <w:t>cả</w:t>
      </w:r>
      <w:proofErr w:type="spellEnd"/>
      <w:r w:rsidRPr="00AC0E8A">
        <w:rPr>
          <w:rFonts w:cs="Arial"/>
          <w:color w:val="0070C0"/>
          <w:sz w:val="22"/>
          <w:szCs w:val="22"/>
        </w:rPr>
        <w:t xml:space="preserve"> </w:t>
      </w:r>
      <w:proofErr w:type="spellStart"/>
      <w:r w:rsidRPr="00AC0E8A">
        <w:rPr>
          <w:rFonts w:cs="Arial"/>
          <w:color w:val="0070C0"/>
          <w:sz w:val="22"/>
          <w:szCs w:val="22"/>
        </w:rPr>
        <w:t>các</w:t>
      </w:r>
      <w:proofErr w:type="spellEnd"/>
      <w:r w:rsidRPr="00AC0E8A">
        <w:rPr>
          <w:rFonts w:cs="Arial"/>
          <w:color w:val="0070C0"/>
          <w:sz w:val="22"/>
          <w:szCs w:val="22"/>
        </w:rPr>
        <w:t xml:space="preserve"> </w:t>
      </w:r>
      <w:proofErr w:type="spellStart"/>
      <w:r w:rsidRPr="00AC0E8A">
        <w:rPr>
          <w:rFonts w:cs="Arial"/>
          <w:color w:val="0070C0"/>
          <w:sz w:val="22"/>
          <w:szCs w:val="22"/>
        </w:rPr>
        <w:t>khoản</w:t>
      </w:r>
      <w:proofErr w:type="spellEnd"/>
      <w:r w:rsidRPr="00AC0E8A">
        <w:rPr>
          <w:rFonts w:cs="Arial"/>
          <w:color w:val="0070C0"/>
          <w:sz w:val="22"/>
          <w:szCs w:val="22"/>
        </w:rPr>
        <w:t xml:space="preserve"> </w:t>
      </w:r>
      <w:proofErr w:type="spellStart"/>
      <w:r w:rsidRPr="00AC0E8A">
        <w:rPr>
          <w:rFonts w:cs="Arial"/>
          <w:color w:val="0070C0"/>
          <w:sz w:val="22"/>
          <w:szCs w:val="22"/>
        </w:rPr>
        <w:t>phí</w:t>
      </w:r>
      <w:proofErr w:type="spellEnd"/>
      <w:r w:rsidRPr="00AC0E8A">
        <w:rPr>
          <w:rFonts w:cs="Arial"/>
          <w:color w:val="0070C0"/>
          <w:sz w:val="22"/>
          <w:szCs w:val="22"/>
        </w:rPr>
        <w:t xml:space="preserve">, </w:t>
      </w:r>
      <w:proofErr w:type="spellStart"/>
      <w:r w:rsidRPr="00AC0E8A">
        <w:rPr>
          <w:rFonts w:cs="Arial"/>
          <w:color w:val="0070C0"/>
          <w:sz w:val="22"/>
          <w:szCs w:val="22"/>
        </w:rPr>
        <w:t>bồi</w:t>
      </w:r>
      <w:proofErr w:type="spellEnd"/>
      <w:r w:rsidRPr="00AC0E8A">
        <w:rPr>
          <w:rFonts w:cs="Arial"/>
          <w:color w:val="0070C0"/>
          <w:sz w:val="22"/>
          <w:szCs w:val="22"/>
        </w:rPr>
        <w:t xml:space="preserve"> </w:t>
      </w:r>
      <w:proofErr w:type="spellStart"/>
      <w:r w:rsidRPr="00AC0E8A">
        <w:rPr>
          <w:rFonts w:cs="Arial"/>
          <w:color w:val="0070C0"/>
          <w:sz w:val="22"/>
          <w:szCs w:val="22"/>
        </w:rPr>
        <w:t>thường</w:t>
      </w:r>
      <w:proofErr w:type="spellEnd"/>
      <w:r w:rsidRPr="00AC0E8A">
        <w:rPr>
          <w:rFonts w:cs="Arial"/>
          <w:color w:val="0070C0"/>
          <w:sz w:val="22"/>
          <w:szCs w:val="22"/>
        </w:rPr>
        <w:t xml:space="preserve"> </w:t>
      </w:r>
      <w:proofErr w:type="spellStart"/>
      <w:r w:rsidRPr="00AC0E8A">
        <w:rPr>
          <w:rFonts w:cs="Arial"/>
          <w:color w:val="0070C0"/>
          <w:sz w:val="22"/>
          <w:szCs w:val="22"/>
        </w:rPr>
        <w:t>và</w:t>
      </w:r>
      <w:proofErr w:type="spellEnd"/>
      <w:r w:rsidRPr="00AC0E8A">
        <w:rPr>
          <w:rFonts w:cs="Arial"/>
          <w:color w:val="0070C0"/>
          <w:sz w:val="22"/>
          <w:szCs w:val="22"/>
        </w:rPr>
        <w:t xml:space="preserve"> </w:t>
      </w:r>
      <w:proofErr w:type="spellStart"/>
      <w:r w:rsidRPr="00AC0E8A">
        <w:rPr>
          <w:rFonts w:cs="Arial"/>
          <w:color w:val="0070C0"/>
          <w:sz w:val="22"/>
          <w:szCs w:val="22"/>
        </w:rPr>
        <w:t>hoàn</w:t>
      </w:r>
      <w:proofErr w:type="spellEnd"/>
      <w:r w:rsidRPr="00AC0E8A">
        <w:rPr>
          <w:rFonts w:cs="Arial"/>
          <w:color w:val="0070C0"/>
          <w:sz w:val="22"/>
          <w:szCs w:val="22"/>
        </w:rPr>
        <w:t xml:space="preserve"> </w:t>
      </w:r>
      <w:proofErr w:type="spellStart"/>
      <w:r w:rsidRPr="00AC0E8A">
        <w:rPr>
          <w:rFonts w:cs="Arial"/>
          <w:color w:val="0070C0"/>
          <w:sz w:val="22"/>
          <w:szCs w:val="22"/>
        </w:rPr>
        <w:t>trả</w:t>
      </w:r>
      <w:proofErr w:type="spellEnd"/>
      <w:r w:rsidRPr="00AC0E8A">
        <w:rPr>
          <w:rFonts w:cs="Arial"/>
          <w:color w:val="0070C0"/>
          <w:sz w:val="22"/>
          <w:szCs w:val="22"/>
        </w:rPr>
        <w:t xml:space="preserve"> </w:t>
      </w:r>
      <w:proofErr w:type="spellStart"/>
      <w:r w:rsidRPr="00AC0E8A">
        <w:rPr>
          <w:rFonts w:cs="Arial"/>
          <w:color w:val="0070C0"/>
          <w:sz w:val="22"/>
          <w:szCs w:val="22"/>
        </w:rPr>
        <w:t>cho</w:t>
      </w:r>
      <w:proofErr w:type="spellEnd"/>
      <w:r w:rsidRPr="00AC0E8A">
        <w:rPr>
          <w:rFonts w:cs="Arial"/>
          <w:color w:val="0070C0"/>
          <w:sz w:val="22"/>
          <w:szCs w:val="22"/>
        </w:rPr>
        <w:t xml:space="preserve"> </w:t>
      </w:r>
      <w:proofErr w:type="spellStart"/>
      <w:r w:rsidRPr="00AC0E8A">
        <w:rPr>
          <w:rFonts w:cs="Arial"/>
          <w:color w:val="0070C0"/>
          <w:sz w:val="22"/>
          <w:szCs w:val="22"/>
        </w:rPr>
        <w:t>Nhà</w:t>
      </w:r>
      <w:proofErr w:type="spellEnd"/>
      <w:r w:rsidRPr="00AC0E8A">
        <w:rPr>
          <w:rFonts w:cs="Arial"/>
          <w:color w:val="0070C0"/>
          <w:sz w:val="22"/>
          <w:szCs w:val="22"/>
        </w:rPr>
        <w:t xml:space="preserve"> </w:t>
      </w:r>
      <w:proofErr w:type="spellStart"/>
      <w:r w:rsidRPr="00AC0E8A">
        <w:rPr>
          <w:rFonts w:cs="Arial"/>
          <w:color w:val="0070C0"/>
          <w:sz w:val="22"/>
          <w:szCs w:val="22"/>
        </w:rPr>
        <w:t>thầu</w:t>
      </w:r>
      <w:proofErr w:type="spellEnd"/>
      <w:r w:rsidRPr="00AC0E8A">
        <w:rPr>
          <w:rFonts w:cs="Arial"/>
          <w:color w:val="0070C0"/>
          <w:sz w:val="22"/>
          <w:szCs w:val="22"/>
        </w:rPr>
        <w:t xml:space="preserve">, </w:t>
      </w:r>
      <w:proofErr w:type="spellStart"/>
      <w:r w:rsidRPr="00AC0E8A">
        <w:rPr>
          <w:rFonts w:cs="Arial"/>
          <w:color w:val="0070C0"/>
          <w:sz w:val="22"/>
          <w:szCs w:val="22"/>
        </w:rPr>
        <w:t>sẽ</w:t>
      </w:r>
      <w:proofErr w:type="spellEnd"/>
      <w:r w:rsidRPr="00AC0E8A">
        <w:rPr>
          <w:rFonts w:cs="Arial"/>
          <w:color w:val="0070C0"/>
          <w:sz w:val="22"/>
          <w:szCs w:val="22"/>
        </w:rPr>
        <w:t xml:space="preserve"> </w:t>
      </w:r>
      <w:proofErr w:type="spellStart"/>
      <w:r w:rsidRPr="00AC0E8A">
        <w:rPr>
          <w:rFonts w:cs="Arial"/>
          <w:color w:val="0070C0"/>
          <w:sz w:val="22"/>
          <w:szCs w:val="22"/>
        </w:rPr>
        <w:t>không</w:t>
      </w:r>
      <w:proofErr w:type="spellEnd"/>
      <w:r w:rsidRPr="00AC0E8A">
        <w:rPr>
          <w:rFonts w:cs="Arial"/>
          <w:color w:val="0070C0"/>
          <w:sz w:val="22"/>
          <w:szCs w:val="22"/>
        </w:rPr>
        <w:t xml:space="preserve"> </w:t>
      </w:r>
      <w:proofErr w:type="spellStart"/>
      <w:r w:rsidRPr="00AC0E8A">
        <w:rPr>
          <w:rFonts w:cs="Arial"/>
          <w:color w:val="0070C0"/>
          <w:sz w:val="22"/>
          <w:szCs w:val="22"/>
        </w:rPr>
        <w:t>vượt</w:t>
      </w:r>
      <w:proofErr w:type="spellEnd"/>
      <w:r w:rsidRPr="00AC0E8A">
        <w:rPr>
          <w:rFonts w:cs="Arial"/>
          <w:color w:val="0070C0"/>
          <w:sz w:val="22"/>
          <w:szCs w:val="22"/>
        </w:rPr>
        <w:t xml:space="preserve"> </w:t>
      </w:r>
      <w:proofErr w:type="spellStart"/>
      <w:r w:rsidRPr="00AC0E8A">
        <w:rPr>
          <w:rFonts w:cs="Arial"/>
          <w:color w:val="0070C0"/>
          <w:sz w:val="22"/>
          <w:szCs w:val="22"/>
        </w:rPr>
        <w:t>quá</w:t>
      </w:r>
      <w:proofErr w:type="spellEnd"/>
      <w:r w:rsidRPr="00AC0E8A">
        <w:rPr>
          <w:rFonts w:cs="Arial"/>
          <w:color w:val="0070C0"/>
          <w:sz w:val="22"/>
          <w:szCs w:val="22"/>
        </w:rPr>
        <w:t xml:space="preserve"> </w:t>
      </w:r>
      <w:proofErr w:type="spellStart"/>
      <w:r w:rsidRPr="00AC0E8A">
        <w:rPr>
          <w:rFonts w:cs="Arial"/>
          <w:color w:val="0070C0"/>
          <w:sz w:val="22"/>
          <w:szCs w:val="22"/>
        </w:rPr>
        <w:t>số</w:t>
      </w:r>
      <w:proofErr w:type="spellEnd"/>
      <w:r w:rsidRPr="00AC0E8A">
        <w:rPr>
          <w:rFonts w:cs="Arial"/>
          <w:color w:val="0070C0"/>
          <w:sz w:val="22"/>
          <w:szCs w:val="22"/>
        </w:rPr>
        <w:t xml:space="preserve"> </w:t>
      </w:r>
      <w:proofErr w:type="spellStart"/>
      <w:r w:rsidRPr="00AC0E8A">
        <w:rPr>
          <w:rFonts w:cs="Arial"/>
          <w:color w:val="0070C0"/>
          <w:sz w:val="22"/>
          <w:szCs w:val="22"/>
        </w:rPr>
        <w:t>tiền</w:t>
      </w:r>
      <w:proofErr w:type="spellEnd"/>
      <w:r w:rsidRPr="00AC0E8A">
        <w:rPr>
          <w:rFonts w:cs="Arial"/>
          <w:color w:val="0070C0"/>
          <w:sz w:val="22"/>
          <w:szCs w:val="22"/>
        </w:rPr>
        <w:t xml:space="preserve"> </w:t>
      </w:r>
      <w:proofErr w:type="spellStart"/>
      <w:r w:rsidRPr="00AC0E8A">
        <w:rPr>
          <w:rFonts w:cs="Arial"/>
          <w:color w:val="0070C0"/>
          <w:sz w:val="22"/>
          <w:szCs w:val="22"/>
        </w:rPr>
        <w:t>Giá</w:t>
      </w:r>
      <w:proofErr w:type="spellEnd"/>
      <w:r w:rsidRPr="00AC0E8A">
        <w:rPr>
          <w:rFonts w:cs="Arial"/>
          <w:color w:val="0070C0"/>
          <w:sz w:val="22"/>
          <w:szCs w:val="22"/>
        </w:rPr>
        <w:t xml:space="preserve"> </w:t>
      </w:r>
      <w:proofErr w:type="spellStart"/>
      <w:r w:rsidRPr="00AC0E8A">
        <w:rPr>
          <w:rFonts w:cs="Arial"/>
          <w:color w:val="0070C0"/>
          <w:sz w:val="22"/>
          <w:szCs w:val="22"/>
        </w:rPr>
        <w:t>tối</w:t>
      </w:r>
      <w:proofErr w:type="spellEnd"/>
      <w:r w:rsidRPr="00AC0E8A">
        <w:rPr>
          <w:rFonts w:cs="Arial"/>
          <w:color w:val="0070C0"/>
          <w:sz w:val="22"/>
          <w:szCs w:val="22"/>
        </w:rPr>
        <w:t xml:space="preserve"> </w:t>
      </w:r>
      <w:proofErr w:type="spellStart"/>
      <w:r w:rsidRPr="00AC0E8A">
        <w:rPr>
          <w:rFonts w:cs="Arial"/>
          <w:color w:val="0070C0"/>
          <w:sz w:val="22"/>
          <w:szCs w:val="22"/>
        </w:rPr>
        <w:t>đa</w:t>
      </w:r>
      <w:proofErr w:type="spellEnd"/>
      <w:r w:rsidRPr="00AC0E8A">
        <w:rPr>
          <w:rFonts w:cs="Arial"/>
          <w:color w:val="0070C0"/>
          <w:sz w:val="22"/>
          <w:szCs w:val="22"/>
        </w:rPr>
        <w:t xml:space="preserve"> </w:t>
      </w:r>
      <w:proofErr w:type="spellStart"/>
      <w:r w:rsidRPr="00AC0E8A">
        <w:rPr>
          <w:rFonts w:cs="Arial"/>
          <w:color w:val="0070C0"/>
          <w:sz w:val="22"/>
          <w:szCs w:val="22"/>
        </w:rPr>
        <w:t>được</w:t>
      </w:r>
      <w:proofErr w:type="spellEnd"/>
      <w:r w:rsidRPr="00AC0E8A">
        <w:rPr>
          <w:rFonts w:cs="Arial"/>
          <w:color w:val="0070C0"/>
          <w:sz w:val="22"/>
          <w:szCs w:val="22"/>
        </w:rPr>
        <w:t xml:space="preserve"> </w:t>
      </w:r>
      <w:proofErr w:type="spellStart"/>
      <w:r w:rsidRPr="00AC0E8A">
        <w:rPr>
          <w:rFonts w:cs="Arial"/>
          <w:color w:val="0070C0"/>
          <w:sz w:val="22"/>
          <w:szCs w:val="22"/>
        </w:rPr>
        <w:t>đảm</w:t>
      </w:r>
      <w:proofErr w:type="spellEnd"/>
      <w:r w:rsidRPr="00AC0E8A">
        <w:rPr>
          <w:rFonts w:cs="Arial"/>
          <w:color w:val="0070C0"/>
          <w:sz w:val="22"/>
          <w:szCs w:val="22"/>
        </w:rPr>
        <w:t xml:space="preserve"> </w:t>
      </w:r>
      <w:proofErr w:type="spellStart"/>
      <w:r w:rsidRPr="00AC0E8A">
        <w:rPr>
          <w:rFonts w:cs="Arial"/>
          <w:color w:val="0070C0"/>
          <w:sz w:val="22"/>
          <w:szCs w:val="22"/>
        </w:rPr>
        <w:t>bảo</w:t>
      </w:r>
      <w:proofErr w:type="spellEnd"/>
      <w:r w:rsidRPr="00AC0E8A">
        <w:rPr>
          <w:rFonts w:cs="Arial"/>
          <w:color w:val="0070C0"/>
          <w:sz w:val="22"/>
          <w:szCs w:val="22"/>
        </w:rPr>
        <w:t>.</w:t>
      </w:r>
    </w:p>
    <w:p w14:paraId="2C59A672" w14:textId="77777777" w:rsidR="00AC0E8A" w:rsidRPr="00AC0E8A" w:rsidRDefault="00AC0E8A" w:rsidP="00366485">
      <w:pPr>
        <w:keepNext/>
        <w:widowControl w:val="0"/>
        <w:ind w:left="706"/>
        <w:textAlignment w:val="auto"/>
        <w:rPr>
          <w:rFonts w:cs="Arial"/>
          <w:sz w:val="22"/>
          <w:szCs w:val="22"/>
        </w:rPr>
      </w:pPr>
    </w:p>
    <w:p w14:paraId="073E8B0B" w14:textId="38CBFF32" w:rsidR="00366485" w:rsidRPr="00AC0E8A" w:rsidRDefault="00366485" w:rsidP="00366485">
      <w:pPr>
        <w:keepNext/>
        <w:widowControl w:val="0"/>
        <w:ind w:left="706"/>
        <w:textAlignment w:val="auto"/>
        <w:rPr>
          <w:rFonts w:cs="Arial"/>
          <w:sz w:val="22"/>
          <w:szCs w:val="22"/>
        </w:rPr>
      </w:pPr>
      <w:r w:rsidRPr="00AC0E8A">
        <w:rPr>
          <w:rFonts w:cs="Arial"/>
          <w:sz w:val="22"/>
          <w:szCs w:val="22"/>
        </w:rPr>
        <w:t xml:space="preserve">Costs which would cause the Guaranteed Maximum Price (as may be adjusted pursuant to the Contract Documents and </w:t>
      </w:r>
      <w:r w:rsidR="00277D22">
        <w:rPr>
          <w:rFonts w:cs="Arial"/>
          <w:sz w:val="22"/>
          <w:szCs w:val="22"/>
        </w:rPr>
        <w:t>the Scope Cha</w:t>
      </w:r>
      <w:r w:rsidR="00F16F28">
        <w:rPr>
          <w:rFonts w:cs="Arial"/>
          <w:sz w:val="22"/>
          <w:szCs w:val="22"/>
        </w:rPr>
        <w:t>n</w:t>
      </w:r>
      <w:r w:rsidR="00277D22">
        <w:rPr>
          <w:rFonts w:cs="Arial"/>
          <w:sz w:val="22"/>
          <w:szCs w:val="22"/>
        </w:rPr>
        <w:t>ges</w:t>
      </w:r>
      <w:r w:rsidRPr="00AC0E8A">
        <w:rPr>
          <w:rFonts w:cs="Arial"/>
          <w:sz w:val="22"/>
          <w:szCs w:val="22"/>
        </w:rPr>
        <w:t xml:space="preserve">) to be exceeded shall be paid by the Contractor without reimbursement by the Employer. </w:t>
      </w:r>
    </w:p>
    <w:p w14:paraId="66948C1F" w14:textId="30852F5B" w:rsidR="00AC0E8A" w:rsidRPr="00AC0E8A" w:rsidRDefault="00AC0E8A" w:rsidP="00366485">
      <w:pPr>
        <w:keepNext/>
        <w:widowControl w:val="0"/>
        <w:ind w:left="706"/>
        <w:textAlignment w:val="auto"/>
        <w:rPr>
          <w:rFonts w:cs="Arial"/>
          <w:color w:val="0070C0"/>
          <w:sz w:val="22"/>
          <w:szCs w:val="22"/>
        </w:rPr>
      </w:pPr>
      <w:proofErr w:type="spellStart"/>
      <w:r w:rsidRPr="00AC0E8A">
        <w:rPr>
          <w:rFonts w:cs="Arial"/>
          <w:color w:val="0070C0"/>
          <w:sz w:val="22"/>
          <w:szCs w:val="22"/>
        </w:rPr>
        <w:t>Các</w:t>
      </w:r>
      <w:proofErr w:type="spellEnd"/>
      <w:r w:rsidRPr="00AC0E8A">
        <w:rPr>
          <w:rFonts w:cs="Arial"/>
          <w:color w:val="0070C0"/>
          <w:sz w:val="22"/>
          <w:szCs w:val="22"/>
        </w:rPr>
        <w:t xml:space="preserve"> chi </w:t>
      </w:r>
      <w:proofErr w:type="spellStart"/>
      <w:r w:rsidRPr="00AC0E8A">
        <w:rPr>
          <w:rFonts w:cs="Arial"/>
          <w:color w:val="0070C0"/>
          <w:sz w:val="22"/>
          <w:szCs w:val="22"/>
        </w:rPr>
        <w:t>phí</w:t>
      </w:r>
      <w:proofErr w:type="spellEnd"/>
      <w:r w:rsidRPr="00AC0E8A">
        <w:rPr>
          <w:rFonts w:cs="Arial"/>
          <w:color w:val="0070C0"/>
          <w:sz w:val="22"/>
          <w:szCs w:val="22"/>
        </w:rPr>
        <w:t xml:space="preserve"> </w:t>
      </w:r>
      <w:proofErr w:type="spellStart"/>
      <w:r w:rsidRPr="00AC0E8A">
        <w:rPr>
          <w:rFonts w:cs="Arial"/>
          <w:color w:val="0070C0"/>
          <w:sz w:val="22"/>
          <w:szCs w:val="22"/>
        </w:rPr>
        <w:t>vượt</w:t>
      </w:r>
      <w:proofErr w:type="spellEnd"/>
      <w:r w:rsidRPr="00AC0E8A">
        <w:rPr>
          <w:rFonts w:cs="Arial"/>
          <w:color w:val="0070C0"/>
          <w:sz w:val="22"/>
          <w:szCs w:val="22"/>
        </w:rPr>
        <w:t xml:space="preserve"> </w:t>
      </w:r>
      <w:proofErr w:type="spellStart"/>
      <w:r w:rsidRPr="00AC0E8A">
        <w:rPr>
          <w:rFonts w:cs="Arial"/>
          <w:color w:val="0070C0"/>
          <w:sz w:val="22"/>
          <w:szCs w:val="22"/>
        </w:rPr>
        <w:t>quá</w:t>
      </w:r>
      <w:proofErr w:type="spellEnd"/>
      <w:r w:rsidRPr="00AC0E8A">
        <w:rPr>
          <w:rFonts w:cs="Arial"/>
          <w:color w:val="0070C0"/>
          <w:sz w:val="22"/>
          <w:szCs w:val="22"/>
        </w:rPr>
        <w:t xml:space="preserve"> </w:t>
      </w:r>
      <w:proofErr w:type="spellStart"/>
      <w:r w:rsidRPr="00AC0E8A">
        <w:rPr>
          <w:rFonts w:cs="Arial"/>
          <w:color w:val="0070C0"/>
          <w:sz w:val="22"/>
          <w:szCs w:val="22"/>
        </w:rPr>
        <w:t>Giá</w:t>
      </w:r>
      <w:proofErr w:type="spellEnd"/>
      <w:r w:rsidRPr="00AC0E8A">
        <w:rPr>
          <w:rFonts w:cs="Arial"/>
          <w:color w:val="0070C0"/>
          <w:sz w:val="22"/>
          <w:szCs w:val="22"/>
        </w:rPr>
        <w:t xml:space="preserve"> </w:t>
      </w:r>
      <w:proofErr w:type="spellStart"/>
      <w:r w:rsidRPr="00AC0E8A">
        <w:rPr>
          <w:rFonts w:cs="Arial"/>
          <w:color w:val="0070C0"/>
          <w:sz w:val="22"/>
          <w:szCs w:val="22"/>
        </w:rPr>
        <w:t>tối</w:t>
      </w:r>
      <w:proofErr w:type="spellEnd"/>
      <w:r w:rsidRPr="00AC0E8A">
        <w:rPr>
          <w:rFonts w:cs="Arial"/>
          <w:color w:val="0070C0"/>
          <w:sz w:val="22"/>
          <w:szCs w:val="22"/>
        </w:rPr>
        <w:t xml:space="preserve"> </w:t>
      </w:r>
      <w:proofErr w:type="spellStart"/>
      <w:r w:rsidRPr="00AC0E8A">
        <w:rPr>
          <w:rFonts w:cs="Arial"/>
          <w:color w:val="0070C0"/>
          <w:sz w:val="22"/>
          <w:szCs w:val="22"/>
        </w:rPr>
        <w:t>đa</w:t>
      </w:r>
      <w:proofErr w:type="spellEnd"/>
      <w:r w:rsidRPr="00AC0E8A">
        <w:rPr>
          <w:rFonts w:cs="Arial"/>
          <w:color w:val="0070C0"/>
          <w:sz w:val="22"/>
          <w:szCs w:val="22"/>
        </w:rPr>
        <w:t xml:space="preserve"> </w:t>
      </w:r>
      <w:proofErr w:type="spellStart"/>
      <w:r w:rsidRPr="00AC0E8A">
        <w:rPr>
          <w:rFonts w:cs="Arial"/>
          <w:color w:val="0070C0"/>
          <w:sz w:val="22"/>
          <w:szCs w:val="22"/>
        </w:rPr>
        <w:t>được</w:t>
      </w:r>
      <w:proofErr w:type="spellEnd"/>
      <w:r w:rsidRPr="00AC0E8A">
        <w:rPr>
          <w:rFonts w:cs="Arial"/>
          <w:color w:val="0070C0"/>
          <w:sz w:val="22"/>
          <w:szCs w:val="22"/>
        </w:rPr>
        <w:t xml:space="preserve"> </w:t>
      </w:r>
      <w:proofErr w:type="spellStart"/>
      <w:r w:rsidRPr="00AC0E8A">
        <w:rPr>
          <w:rFonts w:cs="Arial"/>
          <w:color w:val="0070C0"/>
          <w:sz w:val="22"/>
          <w:szCs w:val="22"/>
        </w:rPr>
        <w:t>đảm</w:t>
      </w:r>
      <w:proofErr w:type="spellEnd"/>
      <w:r w:rsidRPr="00AC0E8A">
        <w:rPr>
          <w:rFonts w:cs="Arial"/>
          <w:color w:val="0070C0"/>
          <w:sz w:val="22"/>
          <w:szCs w:val="22"/>
        </w:rPr>
        <w:t xml:space="preserve"> </w:t>
      </w:r>
      <w:proofErr w:type="spellStart"/>
      <w:r w:rsidRPr="00AC0E8A">
        <w:rPr>
          <w:rFonts w:cs="Arial"/>
          <w:color w:val="0070C0"/>
          <w:sz w:val="22"/>
          <w:szCs w:val="22"/>
        </w:rPr>
        <w:t>bảo</w:t>
      </w:r>
      <w:proofErr w:type="spellEnd"/>
      <w:r w:rsidRPr="00AC0E8A">
        <w:rPr>
          <w:rFonts w:cs="Arial"/>
          <w:color w:val="0070C0"/>
          <w:sz w:val="22"/>
          <w:szCs w:val="22"/>
        </w:rPr>
        <w:t xml:space="preserve"> (</w:t>
      </w:r>
      <w:proofErr w:type="spellStart"/>
      <w:r w:rsidRPr="00AC0E8A">
        <w:rPr>
          <w:rFonts w:cs="Arial"/>
          <w:color w:val="0070C0"/>
          <w:sz w:val="22"/>
          <w:szCs w:val="22"/>
        </w:rPr>
        <w:t>có</w:t>
      </w:r>
      <w:proofErr w:type="spellEnd"/>
      <w:r w:rsidRPr="00AC0E8A">
        <w:rPr>
          <w:rFonts w:cs="Arial"/>
          <w:color w:val="0070C0"/>
          <w:sz w:val="22"/>
          <w:szCs w:val="22"/>
        </w:rPr>
        <w:t xml:space="preserve"> </w:t>
      </w:r>
      <w:proofErr w:type="spellStart"/>
      <w:r w:rsidRPr="00AC0E8A">
        <w:rPr>
          <w:rFonts w:cs="Arial"/>
          <w:color w:val="0070C0"/>
          <w:sz w:val="22"/>
          <w:szCs w:val="22"/>
        </w:rPr>
        <w:t>thể</w:t>
      </w:r>
      <w:proofErr w:type="spellEnd"/>
      <w:r w:rsidRPr="00AC0E8A">
        <w:rPr>
          <w:rFonts w:cs="Arial"/>
          <w:color w:val="0070C0"/>
          <w:sz w:val="22"/>
          <w:szCs w:val="22"/>
        </w:rPr>
        <w:t xml:space="preserve"> </w:t>
      </w:r>
      <w:proofErr w:type="spellStart"/>
      <w:r w:rsidRPr="00AC0E8A">
        <w:rPr>
          <w:rFonts w:cs="Arial"/>
          <w:color w:val="0070C0"/>
          <w:sz w:val="22"/>
          <w:szCs w:val="22"/>
        </w:rPr>
        <w:t>được</w:t>
      </w:r>
      <w:proofErr w:type="spellEnd"/>
      <w:r w:rsidRPr="00AC0E8A">
        <w:rPr>
          <w:rFonts w:cs="Arial"/>
          <w:color w:val="0070C0"/>
          <w:sz w:val="22"/>
          <w:szCs w:val="22"/>
        </w:rPr>
        <w:t xml:space="preserve"> </w:t>
      </w:r>
      <w:proofErr w:type="spellStart"/>
      <w:r w:rsidRPr="00AC0E8A">
        <w:rPr>
          <w:rFonts w:cs="Arial"/>
          <w:color w:val="0070C0"/>
          <w:sz w:val="22"/>
          <w:szCs w:val="22"/>
        </w:rPr>
        <w:t>điều</w:t>
      </w:r>
      <w:proofErr w:type="spellEnd"/>
      <w:r w:rsidRPr="00AC0E8A">
        <w:rPr>
          <w:rFonts w:cs="Arial"/>
          <w:color w:val="0070C0"/>
          <w:sz w:val="22"/>
          <w:szCs w:val="22"/>
        </w:rPr>
        <w:t xml:space="preserve"> </w:t>
      </w:r>
      <w:proofErr w:type="spellStart"/>
      <w:r w:rsidRPr="00AC0E8A">
        <w:rPr>
          <w:rFonts w:cs="Arial"/>
          <w:color w:val="0070C0"/>
          <w:sz w:val="22"/>
          <w:szCs w:val="22"/>
        </w:rPr>
        <w:t>chỉnh</w:t>
      </w:r>
      <w:proofErr w:type="spellEnd"/>
      <w:r w:rsidRPr="00AC0E8A">
        <w:rPr>
          <w:rFonts w:cs="Arial"/>
          <w:color w:val="0070C0"/>
          <w:sz w:val="22"/>
          <w:szCs w:val="22"/>
        </w:rPr>
        <w:t xml:space="preserve"> </w:t>
      </w:r>
      <w:proofErr w:type="spellStart"/>
      <w:r w:rsidRPr="00AC0E8A">
        <w:rPr>
          <w:rFonts w:cs="Arial"/>
          <w:color w:val="0070C0"/>
          <w:sz w:val="22"/>
          <w:szCs w:val="22"/>
        </w:rPr>
        <w:t>theo</w:t>
      </w:r>
      <w:proofErr w:type="spellEnd"/>
      <w:r w:rsidRPr="00AC0E8A">
        <w:rPr>
          <w:rFonts w:cs="Arial"/>
          <w:color w:val="0070C0"/>
          <w:sz w:val="22"/>
          <w:szCs w:val="22"/>
        </w:rPr>
        <w:t xml:space="preserve"> Hồ </w:t>
      </w:r>
      <w:proofErr w:type="spellStart"/>
      <w:r w:rsidRPr="00AC0E8A">
        <w:rPr>
          <w:rFonts w:cs="Arial"/>
          <w:color w:val="0070C0"/>
          <w:sz w:val="22"/>
          <w:szCs w:val="22"/>
        </w:rPr>
        <w:t>sơ</w:t>
      </w:r>
      <w:proofErr w:type="spellEnd"/>
      <w:r w:rsidRPr="00AC0E8A">
        <w:rPr>
          <w:rFonts w:cs="Arial"/>
          <w:color w:val="0070C0"/>
          <w:sz w:val="22"/>
          <w:szCs w:val="22"/>
        </w:rPr>
        <w:t xml:space="preserve"> </w:t>
      </w:r>
      <w:proofErr w:type="spellStart"/>
      <w:r w:rsidRPr="00AC0E8A">
        <w:rPr>
          <w:rFonts w:cs="Arial"/>
          <w:color w:val="0070C0"/>
          <w:sz w:val="22"/>
          <w:szCs w:val="22"/>
        </w:rPr>
        <w:t>Hợp</w:t>
      </w:r>
      <w:proofErr w:type="spellEnd"/>
      <w:r w:rsidRPr="00AC0E8A">
        <w:rPr>
          <w:rFonts w:cs="Arial"/>
          <w:color w:val="0070C0"/>
          <w:sz w:val="22"/>
          <w:szCs w:val="22"/>
        </w:rPr>
        <w:t xml:space="preserve"> </w:t>
      </w:r>
      <w:proofErr w:type="spellStart"/>
      <w:r w:rsidRPr="00AC0E8A">
        <w:rPr>
          <w:rFonts w:cs="Arial"/>
          <w:color w:val="0070C0"/>
          <w:sz w:val="22"/>
          <w:szCs w:val="22"/>
        </w:rPr>
        <w:t>đồng</w:t>
      </w:r>
      <w:proofErr w:type="spellEnd"/>
      <w:r w:rsidRPr="00AC0E8A">
        <w:rPr>
          <w:rFonts w:cs="Arial"/>
          <w:color w:val="0070C0"/>
          <w:sz w:val="22"/>
          <w:szCs w:val="22"/>
        </w:rPr>
        <w:t xml:space="preserve"> </w:t>
      </w:r>
      <w:proofErr w:type="spellStart"/>
      <w:r w:rsidRPr="00AC0E8A">
        <w:rPr>
          <w:rFonts w:cs="Arial"/>
          <w:color w:val="0070C0"/>
          <w:sz w:val="22"/>
          <w:szCs w:val="22"/>
        </w:rPr>
        <w:t>và</w:t>
      </w:r>
      <w:proofErr w:type="spellEnd"/>
      <w:r w:rsidRPr="00AC0E8A">
        <w:rPr>
          <w:rFonts w:cs="Arial"/>
          <w:color w:val="0070C0"/>
          <w:sz w:val="22"/>
          <w:szCs w:val="22"/>
        </w:rPr>
        <w:t xml:space="preserve"> </w:t>
      </w:r>
      <w:proofErr w:type="spellStart"/>
      <w:r w:rsidRPr="00AC0E8A">
        <w:rPr>
          <w:rFonts w:cs="Arial"/>
          <w:color w:val="0070C0"/>
          <w:sz w:val="22"/>
          <w:szCs w:val="22"/>
        </w:rPr>
        <w:t>Thay</w:t>
      </w:r>
      <w:proofErr w:type="spellEnd"/>
      <w:r w:rsidRPr="00AC0E8A">
        <w:rPr>
          <w:rFonts w:cs="Arial"/>
          <w:color w:val="0070C0"/>
          <w:sz w:val="22"/>
          <w:szCs w:val="22"/>
        </w:rPr>
        <w:t xml:space="preserve"> </w:t>
      </w:r>
      <w:proofErr w:type="spellStart"/>
      <w:r w:rsidRPr="00AC0E8A">
        <w:rPr>
          <w:rFonts w:cs="Arial"/>
          <w:color w:val="0070C0"/>
          <w:sz w:val="22"/>
          <w:szCs w:val="22"/>
        </w:rPr>
        <w:t>đổi</w:t>
      </w:r>
      <w:proofErr w:type="spellEnd"/>
      <w:r w:rsidR="00F16F28">
        <w:rPr>
          <w:rFonts w:cs="Arial"/>
          <w:color w:val="0070C0"/>
          <w:sz w:val="22"/>
          <w:szCs w:val="22"/>
        </w:rPr>
        <w:t xml:space="preserve"> </w:t>
      </w:r>
      <w:proofErr w:type="spellStart"/>
      <w:r w:rsidR="00F16F28">
        <w:rPr>
          <w:rFonts w:cs="Arial"/>
          <w:color w:val="0070C0"/>
          <w:sz w:val="22"/>
          <w:szCs w:val="22"/>
        </w:rPr>
        <w:t>Phạm</w:t>
      </w:r>
      <w:proofErr w:type="spellEnd"/>
      <w:r w:rsidR="00F16F28">
        <w:rPr>
          <w:rFonts w:cs="Arial"/>
          <w:color w:val="0070C0"/>
          <w:sz w:val="22"/>
          <w:szCs w:val="22"/>
        </w:rPr>
        <w:t xml:space="preserve"> vi </w:t>
      </w:r>
      <w:proofErr w:type="spellStart"/>
      <w:r w:rsidR="00F16F28">
        <w:rPr>
          <w:rFonts w:cs="Arial"/>
          <w:color w:val="0070C0"/>
          <w:sz w:val="22"/>
          <w:szCs w:val="22"/>
        </w:rPr>
        <w:t>công</w:t>
      </w:r>
      <w:proofErr w:type="spellEnd"/>
      <w:r w:rsidR="00F16F28">
        <w:rPr>
          <w:rFonts w:cs="Arial"/>
          <w:color w:val="0070C0"/>
          <w:sz w:val="22"/>
          <w:szCs w:val="22"/>
        </w:rPr>
        <w:t xml:space="preserve"> </w:t>
      </w:r>
      <w:proofErr w:type="spellStart"/>
      <w:r w:rsidR="00F16F28">
        <w:rPr>
          <w:rFonts w:cs="Arial"/>
          <w:color w:val="0070C0"/>
          <w:sz w:val="22"/>
          <w:szCs w:val="22"/>
        </w:rPr>
        <w:t>việc</w:t>
      </w:r>
      <w:proofErr w:type="spellEnd"/>
      <w:r w:rsidRPr="00AC0E8A">
        <w:rPr>
          <w:rFonts w:cs="Arial"/>
          <w:color w:val="0070C0"/>
          <w:sz w:val="22"/>
          <w:szCs w:val="22"/>
        </w:rPr>
        <w:t xml:space="preserve">) </w:t>
      </w:r>
      <w:proofErr w:type="spellStart"/>
      <w:r w:rsidRPr="00AC0E8A">
        <w:rPr>
          <w:rFonts w:cs="Arial"/>
          <w:color w:val="0070C0"/>
          <w:sz w:val="22"/>
          <w:szCs w:val="22"/>
        </w:rPr>
        <w:t>sẽ</w:t>
      </w:r>
      <w:proofErr w:type="spellEnd"/>
      <w:r w:rsidRPr="00AC0E8A">
        <w:rPr>
          <w:rFonts w:cs="Arial"/>
          <w:color w:val="0070C0"/>
          <w:sz w:val="22"/>
          <w:szCs w:val="22"/>
        </w:rPr>
        <w:t xml:space="preserve"> </w:t>
      </w:r>
      <w:proofErr w:type="spellStart"/>
      <w:r w:rsidRPr="00AC0E8A">
        <w:rPr>
          <w:rFonts w:cs="Arial"/>
          <w:color w:val="0070C0"/>
          <w:sz w:val="22"/>
          <w:szCs w:val="22"/>
        </w:rPr>
        <w:t>được</w:t>
      </w:r>
      <w:proofErr w:type="spellEnd"/>
      <w:r w:rsidRPr="00AC0E8A">
        <w:rPr>
          <w:rFonts w:cs="Arial"/>
          <w:color w:val="0070C0"/>
          <w:sz w:val="22"/>
          <w:szCs w:val="22"/>
        </w:rPr>
        <w:t xml:space="preserve"> </w:t>
      </w:r>
      <w:proofErr w:type="spellStart"/>
      <w:r w:rsidRPr="00AC0E8A">
        <w:rPr>
          <w:rFonts w:cs="Arial"/>
          <w:color w:val="0070C0"/>
          <w:sz w:val="22"/>
          <w:szCs w:val="22"/>
        </w:rPr>
        <w:t>Nhà</w:t>
      </w:r>
      <w:proofErr w:type="spellEnd"/>
      <w:r w:rsidRPr="00AC0E8A">
        <w:rPr>
          <w:rFonts w:cs="Arial"/>
          <w:color w:val="0070C0"/>
          <w:sz w:val="22"/>
          <w:szCs w:val="22"/>
        </w:rPr>
        <w:t xml:space="preserve"> </w:t>
      </w:r>
      <w:proofErr w:type="spellStart"/>
      <w:r w:rsidRPr="00AC0E8A">
        <w:rPr>
          <w:rFonts w:cs="Arial"/>
          <w:color w:val="0070C0"/>
          <w:sz w:val="22"/>
          <w:szCs w:val="22"/>
        </w:rPr>
        <w:t>thầu</w:t>
      </w:r>
      <w:proofErr w:type="spellEnd"/>
      <w:r w:rsidRPr="00AC0E8A">
        <w:rPr>
          <w:rFonts w:cs="Arial"/>
          <w:color w:val="0070C0"/>
          <w:sz w:val="22"/>
          <w:szCs w:val="22"/>
        </w:rPr>
        <w:t xml:space="preserve"> </w:t>
      </w:r>
      <w:proofErr w:type="spellStart"/>
      <w:r w:rsidRPr="00AC0E8A">
        <w:rPr>
          <w:rFonts w:cs="Arial"/>
          <w:color w:val="0070C0"/>
          <w:sz w:val="22"/>
          <w:szCs w:val="22"/>
        </w:rPr>
        <w:t>thanh</w:t>
      </w:r>
      <w:proofErr w:type="spellEnd"/>
      <w:r w:rsidRPr="00AC0E8A">
        <w:rPr>
          <w:rFonts w:cs="Arial"/>
          <w:color w:val="0070C0"/>
          <w:sz w:val="22"/>
          <w:szCs w:val="22"/>
        </w:rPr>
        <w:t xml:space="preserve"> </w:t>
      </w:r>
      <w:proofErr w:type="spellStart"/>
      <w:r w:rsidRPr="00AC0E8A">
        <w:rPr>
          <w:rFonts w:cs="Arial"/>
          <w:color w:val="0070C0"/>
          <w:sz w:val="22"/>
          <w:szCs w:val="22"/>
        </w:rPr>
        <w:t>toán</w:t>
      </w:r>
      <w:proofErr w:type="spellEnd"/>
      <w:r w:rsidRPr="00AC0E8A">
        <w:rPr>
          <w:rFonts w:cs="Arial"/>
          <w:color w:val="0070C0"/>
          <w:sz w:val="22"/>
          <w:szCs w:val="22"/>
        </w:rPr>
        <w:t xml:space="preserve"> </w:t>
      </w:r>
      <w:proofErr w:type="spellStart"/>
      <w:r w:rsidRPr="00AC0E8A">
        <w:rPr>
          <w:rFonts w:cs="Arial"/>
          <w:color w:val="0070C0"/>
          <w:sz w:val="22"/>
          <w:szCs w:val="22"/>
        </w:rPr>
        <w:t>mà</w:t>
      </w:r>
      <w:proofErr w:type="spellEnd"/>
      <w:r w:rsidRPr="00AC0E8A">
        <w:rPr>
          <w:rFonts w:cs="Arial"/>
          <w:color w:val="0070C0"/>
          <w:sz w:val="22"/>
          <w:szCs w:val="22"/>
        </w:rPr>
        <w:t xml:space="preserve"> </w:t>
      </w:r>
      <w:proofErr w:type="spellStart"/>
      <w:r w:rsidRPr="00AC0E8A">
        <w:rPr>
          <w:rFonts w:cs="Arial"/>
          <w:color w:val="0070C0"/>
          <w:sz w:val="22"/>
          <w:szCs w:val="22"/>
        </w:rPr>
        <w:t>không</w:t>
      </w:r>
      <w:proofErr w:type="spellEnd"/>
      <w:r w:rsidRPr="00AC0E8A">
        <w:rPr>
          <w:rFonts w:cs="Arial"/>
          <w:color w:val="0070C0"/>
          <w:sz w:val="22"/>
          <w:szCs w:val="22"/>
        </w:rPr>
        <w:t xml:space="preserve"> </w:t>
      </w:r>
      <w:proofErr w:type="spellStart"/>
      <w:r w:rsidRPr="00AC0E8A">
        <w:rPr>
          <w:rFonts w:cs="Arial"/>
          <w:color w:val="0070C0"/>
          <w:sz w:val="22"/>
          <w:szCs w:val="22"/>
        </w:rPr>
        <w:t>được</w:t>
      </w:r>
      <w:proofErr w:type="spellEnd"/>
      <w:r w:rsidRPr="00AC0E8A">
        <w:rPr>
          <w:rFonts w:cs="Arial"/>
          <w:color w:val="0070C0"/>
          <w:sz w:val="22"/>
          <w:szCs w:val="22"/>
        </w:rPr>
        <w:t xml:space="preserve"> Chủ </w:t>
      </w:r>
      <w:proofErr w:type="spellStart"/>
      <w:r w:rsidRPr="00AC0E8A">
        <w:rPr>
          <w:rFonts w:cs="Arial"/>
          <w:color w:val="0070C0"/>
          <w:sz w:val="22"/>
          <w:szCs w:val="22"/>
        </w:rPr>
        <w:t>đầu</w:t>
      </w:r>
      <w:proofErr w:type="spellEnd"/>
      <w:r w:rsidRPr="00AC0E8A">
        <w:rPr>
          <w:rFonts w:cs="Arial"/>
          <w:color w:val="0070C0"/>
          <w:sz w:val="22"/>
          <w:szCs w:val="22"/>
        </w:rPr>
        <w:t xml:space="preserve"> </w:t>
      </w:r>
      <w:proofErr w:type="spellStart"/>
      <w:r w:rsidRPr="00AC0E8A">
        <w:rPr>
          <w:rFonts w:cs="Arial"/>
          <w:color w:val="0070C0"/>
          <w:sz w:val="22"/>
          <w:szCs w:val="22"/>
        </w:rPr>
        <w:t>tư</w:t>
      </w:r>
      <w:proofErr w:type="spellEnd"/>
      <w:r w:rsidRPr="00AC0E8A">
        <w:rPr>
          <w:rFonts w:cs="Arial"/>
          <w:color w:val="0070C0"/>
          <w:sz w:val="22"/>
          <w:szCs w:val="22"/>
        </w:rPr>
        <w:t xml:space="preserve"> </w:t>
      </w:r>
      <w:proofErr w:type="spellStart"/>
      <w:r w:rsidRPr="00AC0E8A">
        <w:rPr>
          <w:rFonts w:cs="Arial"/>
          <w:color w:val="0070C0"/>
          <w:sz w:val="22"/>
          <w:szCs w:val="22"/>
        </w:rPr>
        <w:t>hoàn</w:t>
      </w:r>
      <w:proofErr w:type="spellEnd"/>
      <w:r w:rsidRPr="00AC0E8A">
        <w:rPr>
          <w:rFonts w:cs="Arial"/>
          <w:color w:val="0070C0"/>
          <w:sz w:val="22"/>
          <w:szCs w:val="22"/>
        </w:rPr>
        <w:t xml:space="preserve"> </w:t>
      </w:r>
      <w:proofErr w:type="spellStart"/>
      <w:r w:rsidRPr="00AC0E8A">
        <w:rPr>
          <w:rFonts w:cs="Arial"/>
          <w:color w:val="0070C0"/>
          <w:sz w:val="22"/>
          <w:szCs w:val="22"/>
        </w:rPr>
        <w:t>lại</w:t>
      </w:r>
      <w:proofErr w:type="spellEnd"/>
      <w:r w:rsidRPr="00AC0E8A">
        <w:rPr>
          <w:rFonts w:cs="Arial"/>
          <w:color w:val="0070C0"/>
          <w:sz w:val="22"/>
          <w:szCs w:val="22"/>
        </w:rPr>
        <w:t>.</w:t>
      </w:r>
    </w:p>
    <w:p w14:paraId="0568CD3D" w14:textId="77777777" w:rsidR="00366485" w:rsidRPr="00AC0E8A" w:rsidRDefault="00366485" w:rsidP="00366485">
      <w:pPr>
        <w:keepNext/>
        <w:widowControl w:val="0"/>
        <w:ind w:left="706"/>
        <w:textAlignment w:val="auto"/>
        <w:rPr>
          <w:rFonts w:cs="Arial"/>
          <w:sz w:val="22"/>
          <w:szCs w:val="22"/>
        </w:rPr>
      </w:pPr>
    </w:p>
    <w:p w14:paraId="20963F08" w14:textId="717B1241" w:rsidR="00366485" w:rsidRPr="00AC0E8A" w:rsidRDefault="000D34D9" w:rsidP="00366485">
      <w:pPr>
        <w:keepNext/>
        <w:widowControl w:val="0"/>
        <w:ind w:left="706"/>
        <w:textAlignment w:val="auto"/>
        <w:rPr>
          <w:rFonts w:cs="Arial"/>
          <w:sz w:val="22"/>
          <w:szCs w:val="22"/>
        </w:rPr>
      </w:pPr>
      <w:r>
        <w:rPr>
          <w:rFonts w:cs="Arial"/>
          <w:sz w:val="22"/>
          <w:szCs w:val="22"/>
        </w:rPr>
        <w:t xml:space="preserve">In case </w:t>
      </w:r>
      <w:r w:rsidR="005B5369">
        <w:rPr>
          <w:rFonts w:cs="Arial"/>
          <w:sz w:val="22"/>
          <w:szCs w:val="22"/>
        </w:rPr>
        <w:t>the actual costs and reimbursement for</w:t>
      </w:r>
      <w:r w:rsidR="00753B62">
        <w:rPr>
          <w:rFonts w:cs="Arial"/>
          <w:sz w:val="22"/>
          <w:szCs w:val="22"/>
        </w:rPr>
        <w:t xml:space="preserve"> the Works based on the Final Detail Design provided by the Contractor and approved by the Employer and the Authorities </w:t>
      </w:r>
      <w:proofErr w:type="gramStart"/>
      <w:r w:rsidR="00753B62">
        <w:rPr>
          <w:rFonts w:cs="Arial"/>
          <w:sz w:val="22"/>
          <w:szCs w:val="22"/>
        </w:rPr>
        <w:t>is are</w:t>
      </w:r>
      <w:proofErr w:type="gramEnd"/>
      <w:r w:rsidR="00753B62">
        <w:rPr>
          <w:rFonts w:cs="Arial"/>
          <w:sz w:val="22"/>
          <w:szCs w:val="22"/>
        </w:rPr>
        <w:t xml:space="preserve"> less than </w:t>
      </w:r>
      <w:r w:rsidR="00753B62" w:rsidRPr="00AC0E8A">
        <w:rPr>
          <w:rFonts w:cs="Arial"/>
          <w:sz w:val="22"/>
          <w:szCs w:val="22"/>
        </w:rPr>
        <w:t>the Guaranteed Maximum Price</w:t>
      </w:r>
      <w:r w:rsidR="00753B62">
        <w:rPr>
          <w:rFonts w:cs="Arial"/>
          <w:sz w:val="22"/>
          <w:szCs w:val="22"/>
        </w:rPr>
        <w:t>, t</w:t>
      </w:r>
      <w:r w:rsidR="007E34F3">
        <w:rPr>
          <w:rFonts w:cs="Arial"/>
          <w:sz w:val="22"/>
          <w:szCs w:val="22"/>
        </w:rPr>
        <w:t xml:space="preserve">he Contract Amount shall be reduced </w:t>
      </w:r>
      <w:r w:rsidR="00001A44">
        <w:rPr>
          <w:rFonts w:cs="Arial"/>
          <w:sz w:val="22"/>
          <w:szCs w:val="22"/>
        </w:rPr>
        <w:t>to the actual actual costs and reimbursement</w:t>
      </w:r>
      <w:r w:rsidR="00001A44" w:rsidRPr="00AC0E8A" w:rsidDel="007E34F3">
        <w:rPr>
          <w:rFonts w:cs="Arial"/>
          <w:sz w:val="22"/>
          <w:szCs w:val="22"/>
        </w:rPr>
        <w:t xml:space="preserve"> </w:t>
      </w:r>
      <w:r w:rsidR="005C10CB">
        <w:rPr>
          <w:rFonts w:cs="Arial"/>
          <w:sz w:val="22"/>
          <w:szCs w:val="22"/>
        </w:rPr>
        <w:t>in accordance with the Final Detail Design</w:t>
      </w:r>
      <w:r w:rsidR="003B3EA6">
        <w:rPr>
          <w:rFonts w:cs="Arial"/>
          <w:sz w:val="22"/>
          <w:szCs w:val="22"/>
        </w:rPr>
        <w:t>.</w:t>
      </w:r>
    </w:p>
    <w:p w14:paraId="7CA05F2C" w14:textId="61432A88" w:rsidR="00AC0E8A" w:rsidRPr="00AC0E8A" w:rsidRDefault="005C10CB" w:rsidP="00AC0E8A">
      <w:pPr>
        <w:keepNext/>
        <w:widowControl w:val="0"/>
        <w:ind w:left="706"/>
        <w:textAlignment w:val="auto"/>
        <w:rPr>
          <w:rFonts w:cs="Arial"/>
          <w:color w:val="0070C0"/>
          <w:sz w:val="22"/>
          <w:szCs w:val="22"/>
        </w:rPr>
      </w:pPr>
      <w:r>
        <w:rPr>
          <w:rFonts w:cs="Arial"/>
          <w:color w:val="0070C0"/>
          <w:sz w:val="22"/>
          <w:szCs w:val="22"/>
        </w:rPr>
        <w:t xml:space="preserve">Trong </w:t>
      </w:r>
      <w:proofErr w:type="spellStart"/>
      <w:r>
        <w:rPr>
          <w:rFonts w:cs="Arial"/>
          <w:color w:val="0070C0"/>
          <w:sz w:val="22"/>
          <w:szCs w:val="22"/>
        </w:rPr>
        <w:t>trường</w:t>
      </w:r>
      <w:proofErr w:type="spellEnd"/>
      <w:r>
        <w:rPr>
          <w:rFonts w:cs="Arial"/>
          <w:color w:val="0070C0"/>
          <w:sz w:val="22"/>
          <w:szCs w:val="22"/>
        </w:rPr>
        <w:t xml:space="preserve"> </w:t>
      </w:r>
      <w:proofErr w:type="spellStart"/>
      <w:r>
        <w:rPr>
          <w:rFonts w:cs="Arial"/>
          <w:color w:val="0070C0"/>
          <w:sz w:val="22"/>
          <w:szCs w:val="22"/>
        </w:rPr>
        <w:t>hợp</w:t>
      </w:r>
      <w:proofErr w:type="spellEnd"/>
      <w:r>
        <w:rPr>
          <w:rFonts w:cs="Arial"/>
          <w:color w:val="0070C0"/>
          <w:sz w:val="22"/>
          <w:szCs w:val="22"/>
        </w:rPr>
        <w:t xml:space="preserve"> </w:t>
      </w:r>
      <w:proofErr w:type="spellStart"/>
      <w:r>
        <w:rPr>
          <w:rFonts w:cs="Arial"/>
          <w:color w:val="0070C0"/>
          <w:sz w:val="22"/>
          <w:szCs w:val="22"/>
        </w:rPr>
        <w:t>các</w:t>
      </w:r>
      <w:proofErr w:type="spellEnd"/>
      <w:r>
        <w:rPr>
          <w:rFonts w:cs="Arial"/>
          <w:color w:val="0070C0"/>
          <w:sz w:val="22"/>
          <w:szCs w:val="22"/>
        </w:rPr>
        <w:t xml:space="preserve"> chi </w:t>
      </w:r>
      <w:proofErr w:type="spellStart"/>
      <w:r>
        <w:rPr>
          <w:rFonts w:cs="Arial"/>
          <w:color w:val="0070C0"/>
          <w:sz w:val="22"/>
          <w:szCs w:val="22"/>
        </w:rPr>
        <w:t>phí</w:t>
      </w:r>
      <w:proofErr w:type="spellEnd"/>
      <w:r>
        <w:rPr>
          <w:rFonts w:cs="Arial"/>
          <w:color w:val="0070C0"/>
          <w:sz w:val="22"/>
          <w:szCs w:val="22"/>
        </w:rPr>
        <w:t xml:space="preserve"> </w:t>
      </w:r>
      <w:proofErr w:type="spellStart"/>
      <w:r>
        <w:rPr>
          <w:rFonts w:cs="Arial"/>
          <w:color w:val="0070C0"/>
          <w:sz w:val="22"/>
          <w:szCs w:val="22"/>
        </w:rPr>
        <w:t>và</w:t>
      </w:r>
      <w:proofErr w:type="spellEnd"/>
      <w:r>
        <w:rPr>
          <w:rFonts w:cs="Arial"/>
          <w:color w:val="0070C0"/>
          <w:sz w:val="22"/>
          <w:szCs w:val="22"/>
        </w:rPr>
        <w:t xml:space="preserve"> </w:t>
      </w:r>
      <w:proofErr w:type="spellStart"/>
      <w:r>
        <w:rPr>
          <w:rFonts w:cs="Arial"/>
          <w:color w:val="0070C0"/>
          <w:sz w:val="22"/>
          <w:szCs w:val="22"/>
        </w:rPr>
        <w:t>khoản</w:t>
      </w:r>
      <w:proofErr w:type="spellEnd"/>
      <w:r>
        <w:rPr>
          <w:rFonts w:cs="Arial"/>
          <w:color w:val="0070C0"/>
          <w:sz w:val="22"/>
          <w:szCs w:val="22"/>
        </w:rPr>
        <w:t xml:space="preserve"> </w:t>
      </w:r>
      <w:proofErr w:type="spellStart"/>
      <w:r>
        <w:rPr>
          <w:rFonts w:cs="Arial"/>
          <w:color w:val="0070C0"/>
          <w:sz w:val="22"/>
          <w:szCs w:val="22"/>
        </w:rPr>
        <w:t>hoàn</w:t>
      </w:r>
      <w:proofErr w:type="spellEnd"/>
      <w:r>
        <w:rPr>
          <w:rFonts w:cs="Arial"/>
          <w:color w:val="0070C0"/>
          <w:sz w:val="22"/>
          <w:szCs w:val="22"/>
        </w:rPr>
        <w:t xml:space="preserve"> </w:t>
      </w:r>
      <w:proofErr w:type="spellStart"/>
      <w:r>
        <w:rPr>
          <w:rFonts w:cs="Arial"/>
          <w:color w:val="0070C0"/>
          <w:sz w:val="22"/>
          <w:szCs w:val="22"/>
        </w:rPr>
        <w:t>trả</w:t>
      </w:r>
      <w:proofErr w:type="spellEnd"/>
      <w:r>
        <w:rPr>
          <w:rFonts w:cs="Arial"/>
          <w:color w:val="0070C0"/>
          <w:sz w:val="22"/>
          <w:szCs w:val="22"/>
        </w:rPr>
        <w:t xml:space="preserve"> </w:t>
      </w:r>
      <w:proofErr w:type="spellStart"/>
      <w:r>
        <w:rPr>
          <w:rFonts w:cs="Arial"/>
          <w:color w:val="0070C0"/>
          <w:sz w:val="22"/>
          <w:szCs w:val="22"/>
        </w:rPr>
        <w:t>thực</w:t>
      </w:r>
      <w:proofErr w:type="spellEnd"/>
      <w:r>
        <w:rPr>
          <w:rFonts w:cs="Arial"/>
          <w:color w:val="0070C0"/>
          <w:sz w:val="22"/>
          <w:szCs w:val="22"/>
        </w:rPr>
        <w:t xml:space="preserve"> </w:t>
      </w:r>
      <w:proofErr w:type="spellStart"/>
      <w:r>
        <w:rPr>
          <w:rFonts w:cs="Arial"/>
          <w:color w:val="0070C0"/>
          <w:sz w:val="22"/>
          <w:szCs w:val="22"/>
        </w:rPr>
        <w:t>tế</w:t>
      </w:r>
      <w:proofErr w:type="spellEnd"/>
      <w:r>
        <w:rPr>
          <w:rFonts w:cs="Arial"/>
          <w:color w:val="0070C0"/>
          <w:sz w:val="22"/>
          <w:szCs w:val="22"/>
        </w:rPr>
        <w:t xml:space="preserve"> </w:t>
      </w:r>
      <w:proofErr w:type="spellStart"/>
      <w:r>
        <w:rPr>
          <w:rFonts w:cs="Arial"/>
          <w:color w:val="0070C0"/>
          <w:sz w:val="22"/>
          <w:szCs w:val="22"/>
        </w:rPr>
        <w:t>cho</w:t>
      </w:r>
      <w:proofErr w:type="spellEnd"/>
      <w:r>
        <w:rPr>
          <w:rFonts w:cs="Arial"/>
          <w:color w:val="0070C0"/>
          <w:sz w:val="22"/>
          <w:szCs w:val="22"/>
        </w:rPr>
        <w:t xml:space="preserve"> Công </w:t>
      </w:r>
      <w:proofErr w:type="spellStart"/>
      <w:r>
        <w:rPr>
          <w:rFonts w:cs="Arial"/>
          <w:color w:val="0070C0"/>
          <w:sz w:val="22"/>
          <w:szCs w:val="22"/>
        </w:rPr>
        <w:t>việc</w:t>
      </w:r>
      <w:proofErr w:type="spellEnd"/>
      <w:r>
        <w:rPr>
          <w:rFonts w:cs="Arial"/>
          <w:color w:val="0070C0"/>
          <w:sz w:val="22"/>
          <w:szCs w:val="22"/>
        </w:rPr>
        <w:t xml:space="preserve"> </w:t>
      </w:r>
      <w:proofErr w:type="spellStart"/>
      <w:r>
        <w:rPr>
          <w:rFonts w:cs="Arial"/>
          <w:color w:val="0070C0"/>
          <w:sz w:val="22"/>
          <w:szCs w:val="22"/>
        </w:rPr>
        <w:t>dựa</w:t>
      </w:r>
      <w:proofErr w:type="spellEnd"/>
      <w:r>
        <w:rPr>
          <w:rFonts w:cs="Arial"/>
          <w:color w:val="0070C0"/>
          <w:sz w:val="22"/>
          <w:szCs w:val="22"/>
        </w:rPr>
        <w:t xml:space="preserve"> </w:t>
      </w:r>
      <w:proofErr w:type="spellStart"/>
      <w:r>
        <w:rPr>
          <w:rFonts w:cs="Arial"/>
          <w:color w:val="0070C0"/>
          <w:sz w:val="22"/>
          <w:szCs w:val="22"/>
        </w:rPr>
        <w:t>trên</w:t>
      </w:r>
      <w:proofErr w:type="spellEnd"/>
      <w:r>
        <w:rPr>
          <w:rFonts w:cs="Arial"/>
          <w:color w:val="0070C0"/>
          <w:sz w:val="22"/>
          <w:szCs w:val="22"/>
        </w:rPr>
        <w:t xml:space="preserve"> </w:t>
      </w:r>
      <w:proofErr w:type="spellStart"/>
      <w:r>
        <w:rPr>
          <w:rFonts w:cs="Arial"/>
          <w:color w:val="0070C0"/>
          <w:sz w:val="22"/>
          <w:szCs w:val="22"/>
        </w:rPr>
        <w:t>Thiết</w:t>
      </w:r>
      <w:proofErr w:type="spellEnd"/>
      <w:r>
        <w:rPr>
          <w:rFonts w:cs="Arial"/>
          <w:color w:val="0070C0"/>
          <w:sz w:val="22"/>
          <w:szCs w:val="22"/>
        </w:rPr>
        <w:t xml:space="preserve"> </w:t>
      </w:r>
      <w:proofErr w:type="spellStart"/>
      <w:r>
        <w:rPr>
          <w:rFonts w:cs="Arial"/>
          <w:color w:val="0070C0"/>
          <w:sz w:val="22"/>
          <w:szCs w:val="22"/>
        </w:rPr>
        <w:t>kế</w:t>
      </w:r>
      <w:proofErr w:type="spellEnd"/>
      <w:r>
        <w:rPr>
          <w:rFonts w:cs="Arial"/>
          <w:color w:val="0070C0"/>
          <w:sz w:val="22"/>
          <w:szCs w:val="22"/>
        </w:rPr>
        <w:t xml:space="preserve"> </w:t>
      </w:r>
      <w:proofErr w:type="spellStart"/>
      <w:r>
        <w:rPr>
          <w:rFonts w:cs="Arial"/>
          <w:color w:val="0070C0"/>
          <w:sz w:val="22"/>
          <w:szCs w:val="22"/>
        </w:rPr>
        <w:t>kỹ</w:t>
      </w:r>
      <w:proofErr w:type="spellEnd"/>
      <w:r>
        <w:rPr>
          <w:rFonts w:cs="Arial"/>
          <w:color w:val="0070C0"/>
          <w:sz w:val="22"/>
          <w:szCs w:val="22"/>
        </w:rPr>
        <w:t xml:space="preserve"> </w:t>
      </w:r>
      <w:proofErr w:type="spellStart"/>
      <w:r>
        <w:rPr>
          <w:rFonts w:cs="Arial"/>
          <w:color w:val="0070C0"/>
          <w:sz w:val="22"/>
          <w:szCs w:val="22"/>
        </w:rPr>
        <w:t>thuật</w:t>
      </w:r>
      <w:proofErr w:type="spellEnd"/>
      <w:r>
        <w:rPr>
          <w:rFonts w:cs="Arial"/>
          <w:color w:val="0070C0"/>
          <w:sz w:val="22"/>
          <w:szCs w:val="22"/>
        </w:rPr>
        <w:t xml:space="preserve"> </w:t>
      </w:r>
      <w:proofErr w:type="spellStart"/>
      <w:r>
        <w:rPr>
          <w:rFonts w:cs="Arial"/>
          <w:color w:val="0070C0"/>
          <w:sz w:val="22"/>
          <w:szCs w:val="22"/>
        </w:rPr>
        <w:t>cuối</w:t>
      </w:r>
      <w:proofErr w:type="spellEnd"/>
      <w:r>
        <w:rPr>
          <w:rFonts w:cs="Arial"/>
          <w:color w:val="0070C0"/>
          <w:sz w:val="22"/>
          <w:szCs w:val="22"/>
        </w:rPr>
        <w:t xml:space="preserve"> </w:t>
      </w:r>
      <w:proofErr w:type="spellStart"/>
      <w:r>
        <w:rPr>
          <w:rFonts w:cs="Arial"/>
          <w:color w:val="0070C0"/>
          <w:sz w:val="22"/>
          <w:szCs w:val="22"/>
        </w:rPr>
        <w:t>cùng</w:t>
      </w:r>
      <w:proofErr w:type="spellEnd"/>
      <w:r>
        <w:rPr>
          <w:rFonts w:cs="Arial"/>
          <w:color w:val="0070C0"/>
          <w:sz w:val="22"/>
          <w:szCs w:val="22"/>
        </w:rPr>
        <w:t xml:space="preserve"> </w:t>
      </w:r>
      <w:proofErr w:type="spellStart"/>
      <w:r>
        <w:rPr>
          <w:rFonts w:cs="Arial"/>
          <w:color w:val="0070C0"/>
          <w:sz w:val="22"/>
          <w:szCs w:val="22"/>
        </w:rPr>
        <w:t>cung</w:t>
      </w:r>
      <w:proofErr w:type="spellEnd"/>
      <w:r>
        <w:rPr>
          <w:rFonts w:cs="Arial"/>
          <w:color w:val="0070C0"/>
          <w:sz w:val="22"/>
          <w:szCs w:val="22"/>
        </w:rPr>
        <w:t xml:space="preserve"> </w:t>
      </w:r>
      <w:proofErr w:type="spellStart"/>
      <w:r>
        <w:rPr>
          <w:rFonts w:cs="Arial"/>
          <w:color w:val="0070C0"/>
          <w:sz w:val="22"/>
          <w:szCs w:val="22"/>
        </w:rPr>
        <w:t>cấp</w:t>
      </w:r>
      <w:proofErr w:type="spellEnd"/>
      <w:r>
        <w:rPr>
          <w:rFonts w:cs="Arial"/>
          <w:color w:val="0070C0"/>
          <w:sz w:val="22"/>
          <w:szCs w:val="22"/>
        </w:rPr>
        <w:t xml:space="preserve"> </w:t>
      </w:r>
      <w:proofErr w:type="spellStart"/>
      <w:r>
        <w:rPr>
          <w:rFonts w:cs="Arial"/>
          <w:color w:val="0070C0"/>
          <w:sz w:val="22"/>
          <w:szCs w:val="22"/>
        </w:rPr>
        <w:t>bởi</w:t>
      </w:r>
      <w:proofErr w:type="spellEnd"/>
      <w:r>
        <w:rPr>
          <w:rFonts w:cs="Arial"/>
          <w:color w:val="0070C0"/>
          <w:sz w:val="22"/>
          <w:szCs w:val="22"/>
        </w:rPr>
        <w:t xml:space="preserve"> </w:t>
      </w:r>
      <w:proofErr w:type="spellStart"/>
      <w:r>
        <w:rPr>
          <w:rFonts w:cs="Arial"/>
          <w:color w:val="0070C0"/>
          <w:sz w:val="22"/>
          <w:szCs w:val="22"/>
        </w:rPr>
        <w:t>Nhà</w:t>
      </w:r>
      <w:proofErr w:type="spellEnd"/>
      <w:r>
        <w:rPr>
          <w:rFonts w:cs="Arial"/>
          <w:color w:val="0070C0"/>
          <w:sz w:val="22"/>
          <w:szCs w:val="22"/>
        </w:rPr>
        <w:t xml:space="preserve"> </w:t>
      </w:r>
      <w:proofErr w:type="spellStart"/>
      <w:r>
        <w:rPr>
          <w:rFonts w:cs="Arial"/>
          <w:color w:val="0070C0"/>
          <w:sz w:val="22"/>
          <w:szCs w:val="22"/>
        </w:rPr>
        <w:t>thầu</w:t>
      </w:r>
      <w:proofErr w:type="spellEnd"/>
      <w:r>
        <w:rPr>
          <w:rFonts w:cs="Arial"/>
          <w:color w:val="0070C0"/>
          <w:sz w:val="22"/>
          <w:szCs w:val="22"/>
        </w:rPr>
        <w:t xml:space="preserve"> </w:t>
      </w:r>
      <w:proofErr w:type="spellStart"/>
      <w:r>
        <w:rPr>
          <w:rFonts w:cs="Arial"/>
          <w:color w:val="0070C0"/>
          <w:sz w:val="22"/>
          <w:szCs w:val="22"/>
        </w:rPr>
        <w:t>và</w:t>
      </w:r>
      <w:proofErr w:type="spellEnd"/>
      <w:r>
        <w:rPr>
          <w:rFonts w:cs="Arial"/>
          <w:color w:val="0070C0"/>
          <w:sz w:val="22"/>
          <w:szCs w:val="22"/>
        </w:rPr>
        <w:t xml:space="preserve"> </w:t>
      </w:r>
      <w:proofErr w:type="spellStart"/>
      <w:r>
        <w:rPr>
          <w:rFonts w:cs="Arial"/>
          <w:color w:val="0070C0"/>
          <w:sz w:val="22"/>
          <w:szCs w:val="22"/>
        </w:rPr>
        <w:t>được</w:t>
      </w:r>
      <w:proofErr w:type="spellEnd"/>
      <w:r>
        <w:rPr>
          <w:rFonts w:cs="Arial"/>
          <w:color w:val="0070C0"/>
          <w:sz w:val="22"/>
          <w:szCs w:val="22"/>
        </w:rPr>
        <w:t xml:space="preserve"> </w:t>
      </w:r>
      <w:proofErr w:type="spellStart"/>
      <w:r>
        <w:rPr>
          <w:rFonts w:cs="Arial"/>
          <w:color w:val="0070C0"/>
          <w:sz w:val="22"/>
          <w:szCs w:val="22"/>
        </w:rPr>
        <w:t>chấp</w:t>
      </w:r>
      <w:proofErr w:type="spellEnd"/>
      <w:r>
        <w:rPr>
          <w:rFonts w:cs="Arial"/>
          <w:color w:val="0070C0"/>
          <w:sz w:val="22"/>
          <w:szCs w:val="22"/>
        </w:rPr>
        <w:t xml:space="preserve"> </w:t>
      </w:r>
      <w:proofErr w:type="spellStart"/>
      <w:r>
        <w:rPr>
          <w:rFonts w:cs="Arial"/>
          <w:color w:val="0070C0"/>
          <w:sz w:val="22"/>
          <w:szCs w:val="22"/>
        </w:rPr>
        <w:t>thuận</w:t>
      </w:r>
      <w:proofErr w:type="spellEnd"/>
      <w:r>
        <w:rPr>
          <w:rFonts w:cs="Arial"/>
          <w:color w:val="0070C0"/>
          <w:sz w:val="22"/>
          <w:szCs w:val="22"/>
        </w:rPr>
        <w:t xml:space="preserve"> </w:t>
      </w:r>
      <w:proofErr w:type="spellStart"/>
      <w:r>
        <w:rPr>
          <w:rFonts w:cs="Arial"/>
          <w:color w:val="0070C0"/>
          <w:sz w:val="22"/>
          <w:szCs w:val="22"/>
        </w:rPr>
        <w:t>bởi</w:t>
      </w:r>
      <w:proofErr w:type="spellEnd"/>
      <w:r>
        <w:rPr>
          <w:rFonts w:cs="Arial"/>
          <w:color w:val="0070C0"/>
          <w:sz w:val="22"/>
          <w:szCs w:val="22"/>
        </w:rPr>
        <w:t xml:space="preserve"> Chủ </w:t>
      </w:r>
      <w:proofErr w:type="spellStart"/>
      <w:r>
        <w:rPr>
          <w:rFonts w:cs="Arial"/>
          <w:color w:val="0070C0"/>
          <w:sz w:val="22"/>
          <w:szCs w:val="22"/>
        </w:rPr>
        <w:t>đầu</w:t>
      </w:r>
      <w:proofErr w:type="spellEnd"/>
      <w:r>
        <w:rPr>
          <w:rFonts w:cs="Arial"/>
          <w:color w:val="0070C0"/>
          <w:sz w:val="22"/>
          <w:szCs w:val="22"/>
        </w:rPr>
        <w:t xml:space="preserve"> </w:t>
      </w:r>
      <w:proofErr w:type="spellStart"/>
      <w:r>
        <w:rPr>
          <w:rFonts w:cs="Arial"/>
          <w:color w:val="0070C0"/>
          <w:sz w:val="22"/>
          <w:szCs w:val="22"/>
        </w:rPr>
        <w:t>tư</w:t>
      </w:r>
      <w:proofErr w:type="spellEnd"/>
      <w:r>
        <w:rPr>
          <w:rFonts w:cs="Arial"/>
          <w:color w:val="0070C0"/>
          <w:sz w:val="22"/>
          <w:szCs w:val="22"/>
        </w:rPr>
        <w:t xml:space="preserve"> </w:t>
      </w:r>
      <w:proofErr w:type="spellStart"/>
      <w:r>
        <w:rPr>
          <w:rFonts w:cs="Arial"/>
          <w:color w:val="0070C0"/>
          <w:sz w:val="22"/>
          <w:szCs w:val="22"/>
        </w:rPr>
        <w:t>và</w:t>
      </w:r>
      <w:proofErr w:type="spellEnd"/>
      <w:r>
        <w:rPr>
          <w:rFonts w:cs="Arial"/>
          <w:color w:val="0070C0"/>
          <w:sz w:val="22"/>
          <w:szCs w:val="22"/>
        </w:rPr>
        <w:t xml:space="preserve"> </w:t>
      </w:r>
      <w:proofErr w:type="spellStart"/>
      <w:r>
        <w:rPr>
          <w:rFonts w:cs="Arial"/>
          <w:color w:val="0070C0"/>
          <w:sz w:val="22"/>
          <w:szCs w:val="22"/>
        </w:rPr>
        <w:t>các</w:t>
      </w:r>
      <w:proofErr w:type="spellEnd"/>
      <w:r>
        <w:rPr>
          <w:rFonts w:cs="Arial"/>
          <w:color w:val="0070C0"/>
          <w:sz w:val="22"/>
          <w:szCs w:val="22"/>
        </w:rPr>
        <w:t xml:space="preserve"> </w:t>
      </w:r>
      <w:proofErr w:type="spellStart"/>
      <w:r>
        <w:rPr>
          <w:rFonts w:cs="Arial"/>
          <w:color w:val="0070C0"/>
          <w:sz w:val="22"/>
          <w:szCs w:val="22"/>
        </w:rPr>
        <w:t>Cơ</w:t>
      </w:r>
      <w:proofErr w:type="spellEnd"/>
      <w:r>
        <w:rPr>
          <w:rFonts w:cs="Arial"/>
          <w:color w:val="0070C0"/>
          <w:sz w:val="22"/>
          <w:szCs w:val="22"/>
        </w:rPr>
        <w:t xml:space="preserve"> </w:t>
      </w:r>
      <w:proofErr w:type="spellStart"/>
      <w:r>
        <w:rPr>
          <w:rFonts w:cs="Arial"/>
          <w:color w:val="0070C0"/>
          <w:sz w:val="22"/>
          <w:szCs w:val="22"/>
        </w:rPr>
        <w:t>quan</w:t>
      </w:r>
      <w:proofErr w:type="spellEnd"/>
      <w:r>
        <w:rPr>
          <w:rFonts w:cs="Arial"/>
          <w:color w:val="0070C0"/>
          <w:sz w:val="22"/>
          <w:szCs w:val="22"/>
        </w:rPr>
        <w:t xml:space="preserve"> </w:t>
      </w:r>
      <w:proofErr w:type="spellStart"/>
      <w:r>
        <w:rPr>
          <w:rFonts w:cs="Arial"/>
          <w:color w:val="0070C0"/>
          <w:sz w:val="22"/>
          <w:szCs w:val="22"/>
        </w:rPr>
        <w:t>chức</w:t>
      </w:r>
      <w:proofErr w:type="spellEnd"/>
      <w:r>
        <w:rPr>
          <w:rFonts w:cs="Arial"/>
          <w:color w:val="0070C0"/>
          <w:sz w:val="22"/>
          <w:szCs w:val="22"/>
        </w:rPr>
        <w:t xml:space="preserve"> </w:t>
      </w:r>
      <w:proofErr w:type="spellStart"/>
      <w:r>
        <w:rPr>
          <w:rFonts w:cs="Arial"/>
          <w:color w:val="0070C0"/>
          <w:sz w:val="22"/>
          <w:szCs w:val="22"/>
        </w:rPr>
        <w:t>năng</w:t>
      </w:r>
      <w:proofErr w:type="spellEnd"/>
      <w:r w:rsidRPr="00AC0E8A">
        <w:rPr>
          <w:rFonts w:cs="Arial"/>
          <w:color w:val="0070C0"/>
          <w:sz w:val="22"/>
          <w:szCs w:val="22"/>
        </w:rPr>
        <w:t xml:space="preserve"> </w:t>
      </w:r>
      <w:proofErr w:type="spellStart"/>
      <w:r w:rsidR="00E20CAB">
        <w:rPr>
          <w:rFonts w:cs="Arial"/>
          <w:color w:val="0070C0"/>
          <w:sz w:val="22"/>
          <w:szCs w:val="22"/>
        </w:rPr>
        <w:t>thấp</w:t>
      </w:r>
      <w:proofErr w:type="spellEnd"/>
      <w:r w:rsidR="00E20CAB">
        <w:rPr>
          <w:rFonts w:cs="Arial"/>
          <w:color w:val="0070C0"/>
          <w:sz w:val="22"/>
          <w:szCs w:val="22"/>
        </w:rPr>
        <w:t xml:space="preserve"> </w:t>
      </w:r>
      <w:proofErr w:type="spellStart"/>
      <w:r w:rsidR="00E20CAB">
        <w:rPr>
          <w:rFonts w:cs="Arial"/>
          <w:color w:val="0070C0"/>
          <w:sz w:val="22"/>
          <w:szCs w:val="22"/>
        </w:rPr>
        <w:t>hơn</w:t>
      </w:r>
      <w:proofErr w:type="spellEnd"/>
      <w:r w:rsidR="00E20CAB">
        <w:rPr>
          <w:rFonts w:cs="Arial"/>
          <w:color w:val="0070C0"/>
          <w:sz w:val="22"/>
          <w:szCs w:val="22"/>
        </w:rPr>
        <w:t xml:space="preserve"> </w:t>
      </w:r>
      <w:proofErr w:type="spellStart"/>
      <w:r w:rsidR="00E20CAB" w:rsidRPr="00AC0E8A">
        <w:rPr>
          <w:rFonts w:cs="Arial"/>
          <w:color w:val="0070C0"/>
          <w:sz w:val="22"/>
          <w:szCs w:val="22"/>
        </w:rPr>
        <w:t>Giá</w:t>
      </w:r>
      <w:proofErr w:type="spellEnd"/>
      <w:r w:rsidR="00E20CAB" w:rsidRPr="00AC0E8A">
        <w:rPr>
          <w:rFonts w:cs="Arial"/>
          <w:color w:val="0070C0"/>
          <w:sz w:val="22"/>
          <w:szCs w:val="22"/>
        </w:rPr>
        <w:t xml:space="preserve"> </w:t>
      </w:r>
      <w:proofErr w:type="spellStart"/>
      <w:r w:rsidR="00E20CAB" w:rsidRPr="00AC0E8A">
        <w:rPr>
          <w:rFonts w:cs="Arial"/>
          <w:color w:val="0070C0"/>
          <w:sz w:val="22"/>
          <w:szCs w:val="22"/>
        </w:rPr>
        <w:t>tối</w:t>
      </w:r>
      <w:proofErr w:type="spellEnd"/>
      <w:r w:rsidR="00E20CAB" w:rsidRPr="00AC0E8A">
        <w:rPr>
          <w:rFonts w:cs="Arial"/>
          <w:color w:val="0070C0"/>
          <w:sz w:val="22"/>
          <w:szCs w:val="22"/>
        </w:rPr>
        <w:t xml:space="preserve"> </w:t>
      </w:r>
      <w:proofErr w:type="spellStart"/>
      <w:r w:rsidR="00E20CAB" w:rsidRPr="00AC0E8A">
        <w:rPr>
          <w:rFonts w:cs="Arial"/>
          <w:color w:val="0070C0"/>
          <w:sz w:val="22"/>
          <w:szCs w:val="22"/>
        </w:rPr>
        <w:t>đa</w:t>
      </w:r>
      <w:proofErr w:type="spellEnd"/>
      <w:r w:rsidR="00E20CAB" w:rsidRPr="00AC0E8A">
        <w:rPr>
          <w:rFonts w:cs="Arial"/>
          <w:color w:val="0070C0"/>
          <w:sz w:val="22"/>
          <w:szCs w:val="22"/>
        </w:rPr>
        <w:t xml:space="preserve"> </w:t>
      </w:r>
      <w:proofErr w:type="spellStart"/>
      <w:r w:rsidR="00E20CAB" w:rsidRPr="00AC0E8A">
        <w:rPr>
          <w:rFonts w:cs="Arial"/>
          <w:color w:val="0070C0"/>
          <w:sz w:val="22"/>
          <w:szCs w:val="22"/>
        </w:rPr>
        <w:t>được</w:t>
      </w:r>
      <w:proofErr w:type="spellEnd"/>
      <w:r w:rsidR="00E20CAB" w:rsidRPr="00AC0E8A">
        <w:rPr>
          <w:rFonts w:cs="Arial"/>
          <w:color w:val="0070C0"/>
          <w:sz w:val="22"/>
          <w:szCs w:val="22"/>
        </w:rPr>
        <w:t xml:space="preserve"> </w:t>
      </w:r>
      <w:proofErr w:type="spellStart"/>
      <w:r w:rsidR="00E20CAB" w:rsidRPr="00AC0E8A">
        <w:rPr>
          <w:rFonts w:cs="Arial"/>
          <w:color w:val="0070C0"/>
          <w:sz w:val="22"/>
          <w:szCs w:val="22"/>
        </w:rPr>
        <w:t>đảm</w:t>
      </w:r>
      <w:proofErr w:type="spellEnd"/>
      <w:r w:rsidR="00E20CAB" w:rsidRPr="00AC0E8A">
        <w:rPr>
          <w:rFonts w:cs="Arial"/>
          <w:color w:val="0070C0"/>
          <w:sz w:val="22"/>
          <w:szCs w:val="22"/>
        </w:rPr>
        <w:t xml:space="preserve"> </w:t>
      </w:r>
      <w:proofErr w:type="spellStart"/>
      <w:r w:rsidR="00E20CAB" w:rsidRPr="00AC0E8A">
        <w:rPr>
          <w:rFonts w:cs="Arial"/>
          <w:color w:val="0070C0"/>
          <w:sz w:val="22"/>
          <w:szCs w:val="22"/>
        </w:rPr>
        <w:t>bảo</w:t>
      </w:r>
      <w:proofErr w:type="spellEnd"/>
      <w:r w:rsidR="00E20CAB">
        <w:rPr>
          <w:rFonts w:cs="Arial"/>
          <w:color w:val="0070C0"/>
          <w:sz w:val="22"/>
          <w:szCs w:val="22"/>
        </w:rPr>
        <w:t xml:space="preserve">, </w:t>
      </w:r>
      <w:proofErr w:type="spellStart"/>
      <w:r w:rsidR="00E20CAB">
        <w:rPr>
          <w:rFonts w:cs="Arial"/>
          <w:color w:val="0070C0"/>
          <w:sz w:val="22"/>
          <w:szCs w:val="22"/>
        </w:rPr>
        <w:t>Giá</w:t>
      </w:r>
      <w:proofErr w:type="spellEnd"/>
      <w:r w:rsidR="00E20CAB">
        <w:rPr>
          <w:rFonts w:cs="Arial"/>
          <w:color w:val="0070C0"/>
          <w:sz w:val="22"/>
          <w:szCs w:val="22"/>
        </w:rPr>
        <w:t xml:space="preserve"> </w:t>
      </w:r>
      <w:proofErr w:type="spellStart"/>
      <w:r w:rsidR="00E20CAB">
        <w:rPr>
          <w:rFonts w:cs="Arial"/>
          <w:color w:val="0070C0"/>
          <w:sz w:val="22"/>
          <w:szCs w:val="22"/>
        </w:rPr>
        <w:t>Trị</w:t>
      </w:r>
      <w:proofErr w:type="spellEnd"/>
      <w:r w:rsidR="00E20CAB">
        <w:rPr>
          <w:rFonts w:cs="Arial"/>
          <w:color w:val="0070C0"/>
          <w:sz w:val="22"/>
          <w:szCs w:val="22"/>
        </w:rPr>
        <w:t xml:space="preserve"> </w:t>
      </w:r>
      <w:proofErr w:type="spellStart"/>
      <w:r w:rsidR="00E20CAB">
        <w:rPr>
          <w:rFonts w:cs="Arial"/>
          <w:color w:val="0070C0"/>
          <w:sz w:val="22"/>
          <w:szCs w:val="22"/>
        </w:rPr>
        <w:t>Hợp</w:t>
      </w:r>
      <w:proofErr w:type="spellEnd"/>
      <w:r w:rsidR="00E20CAB">
        <w:rPr>
          <w:rFonts w:cs="Arial"/>
          <w:color w:val="0070C0"/>
          <w:sz w:val="22"/>
          <w:szCs w:val="22"/>
        </w:rPr>
        <w:t xml:space="preserve"> </w:t>
      </w:r>
      <w:proofErr w:type="spellStart"/>
      <w:r w:rsidR="00E20CAB">
        <w:rPr>
          <w:rFonts w:cs="Arial"/>
          <w:color w:val="0070C0"/>
          <w:sz w:val="22"/>
          <w:szCs w:val="22"/>
        </w:rPr>
        <w:t>Đồng</w:t>
      </w:r>
      <w:proofErr w:type="spellEnd"/>
      <w:r w:rsidR="00E20CAB">
        <w:rPr>
          <w:rFonts w:cs="Arial"/>
          <w:color w:val="0070C0"/>
          <w:sz w:val="22"/>
          <w:szCs w:val="22"/>
        </w:rPr>
        <w:t xml:space="preserve"> </w:t>
      </w:r>
      <w:proofErr w:type="spellStart"/>
      <w:r w:rsidR="00E20CAB">
        <w:rPr>
          <w:rFonts w:cs="Arial"/>
          <w:color w:val="0070C0"/>
          <w:sz w:val="22"/>
          <w:szCs w:val="22"/>
        </w:rPr>
        <w:t>sẽ</w:t>
      </w:r>
      <w:proofErr w:type="spellEnd"/>
      <w:r w:rsidR="00E20CAB">
        <w:rPr>
          <w:rFonts w:cs="Arial"/>
          <w:color w:val="0070C0"/>
          <w:sz w:val="22"/>
          <w:szCs w:val="22"/>
        </w:rPr>
        <w:t xml:space="preserve"> </w:t>
      </w:r>
      <w:proofErr w:type="spellStart"/>
      <w:r w:rsidR="00E20CAB">
        <w:rPr>
          <w:rFonts w:cs="Arial"/>
          <w:color w:val="0070C0"/>
          <w:sz w:val="22"/>
          <w:szCs w:val="22"/>
        </w:rPr>
        <w:t>được</w:t>
      </w:r>
      <w:proofErr w:type="spellEnd"/>
      <w:r w:rsidR="00E20CAB">
        <w:rPr>
          <w:rFonts w:cs="Arial"/>
          <w:color w:val="0070C0"/>
          <w:sz w:val="22"/>
          <w:szCs w:val="22"/>
        </w:rPr>
        <w:t xml:space="preserve"> </w:t>
      </w:r>
      <w:proofErr w:type="spellStart"/>
      <w:r w:rsidR="00E20CAB">
        <w:rPr>
          <w:rFonts w:cs="Arial"/>
          <w:color w:val="0070C0"/>
          <w:sz w:val="22"/>
          <w:szCs w:val="22"/>
        </w:rPr>
        <w:t>giảm</w:t>
      </w:r>
      <w:proofErr w:type="spellEnd"/>
      <w:r w:rsidR="00E20CAB">
        <w:rPr>
          <w:rFonts w:cs="Arial"/>
          <w:color w:val="0070C0"/>
          <w:sz w:val="22"/>
          <w:szCs w:val="22"/>
        </w:rPr>
        <w:t xml:space="preserve"> </w:t>
      </w:r>
      <w:proofErr w:type="spellStart"/>
      <w:r w:rsidR="00E20CAB">
        <w:rPr>
          <w:rFonts w:cs="Arial"/>
          <w:color w:val="0070C0"/>
          <w:sz w:val="22"/>
          <w:szCs w:val="22"/>
        </w:rPr>
        <w:t>xuống</w:t>
      </w:r>
      <w:proofErr w:type="spellEnd"/>
      <w:r w:rsidR="00E20CAB">
        <w:rPr>
          <w:rFonts w:cs="Arial"/>
          <w:color w:val="0070C0"/>
          <w:sz w:val="22"/>
          <w:szCs w:val="22"/>
        </w:rPr>
        <w:t xml:space="preserve"> </w:t>
      </w:r>
      <w:proofErr w:type="spellStart"/>
      <w:r w:rsidR="0059107C">
        <w:rPr>
          <w:rFonts w:cs="Arial"/>
          <w:color w:val="0070C0"/>
          <w:sz w:val="22"/>
          <w:szCs w:val="22"/>
        </w:rPr>
        <w:t>bằng</w:t>
      </w:r>
      <w:proofErr w:type="spellEnd"/>
      <w:r w:rsidR="0059107C">
        <w:rPr>
          <w:rFonts w:cs="Arial"/>
          <w:color w:val="0070C0"/>
          <w:sz w:val="22"/>
          <w:szCs w:val="22"/>
        </w:rPr>
        <w:t xml:space="preserve"> chi </w:t>
      </w:r>
      <w:proofErr w:type="spellStart"/>
      <w:r w:rsidR="0059107C">
        <w:rPr>
          <w:rFonts w:cs="Arial"/>
          <w:color w:val="0070C0"/>
          <w:sz w:val="22"/>
          <w:szCs w:val="22"/>
        </w:rPr>
        <w:t>phí</w:t>
      </w:r>
      <w:proofErr w:type="spellEnd"/>
      <w:r w:rsidR="0059107C">
        <w:rPr>
          <w:rFonts w:cs="Arial"/>
          <w:color w:val="0070C0"/>
          <w:sz w:val="22"/>
          <w:szCs w:val="22"/>
        </w:rPr>
        <w:t xml:space="preserve"> </w:t>
      </w:r>
      <w:proofErr w:type="spellStart"/>
      <w:r w:rsidR="0059107C">
        <w:rPr>
          <w:rFonts w:cs="Arial"/>
          <w:color w:val="0070C0"/>
          <w:sz w:val="22"/>
          <w:szCs w:val="22"/>
        </w:rPr>
        <w:t>và</w:t>
      </w:r>
      <w:proofErr w:type="spellEnd"/>
      <w:r w:rsidR="0059107C">
        <w:rPr>
          <w:rFonts w:cs="Arial"/>
          <w:color w:val="0070C0"/>
          <w:sz w:val="22"/>
          <w:szCs w:val="22"/>
        </w:rPr>
        <w:t xml:space="preserve"> </w:t>
      </w:r>
      <w:proofErr w:type="spellStart"/>
      <w:r w:rsidR="0059107C">
        <w:rPr>
          <w:rFonts w:cs="Arial"/>
          <w:color w:val="0070C0"/>
          <w:sz w:val="22"/>
          <w:szCs w:val="22"/>
        </w:rPr>
        <w:t>khoản</w:t>
      </w:r>
      <w:proofErr w:type="spellEnd"/>
      <w:r w:rsidR="0059107C">
        <w:rPr>
          <w:rFonts w:cs="Arial"/>
          <w:color w:val="0070C0"/>
          <w:sz w:val="22"/>
          <w:szCs w:val="22"/>
        </w:rPr>
        <w:t xml:space="preserve"> </w:t>
      </w:r>
      <w:proofErr w:type="spellStart"/>
      <w:r w:rsidR="0059107C">
        <w:rPr>
          <w:rFonts w:cs="Arial"/>
          <w:color w:val="0070C0"/>
          <w:sz w:val="22"/>
          <w:szCs w:val="22"/>
        </w:rPr>
        <w:t>hoàn</w:t>
      </w:r>
      <w:proofErr w:type="spellEnd"/>
      <w:r w:rsidR="0059107C">
        <w:rPr>
          <w:rFonts w:cs="Arial"/>
          <w:color w:val="0070C0"/>
          <w:sz w:val="22"/>
          <w:szCs w:val="22"/>
        </w:rPr>
        <w:t xml:space="preserve"> </w:t>
      </w:r>
      <w:proofErr w:type="spellStart"/>
      <w:r w:rsidR="0059107C">
        <w:rPr>
          <w:rFonts w:cs="Arial"/>
          <w:color w:val="0070C0"/>
          <w:sz w:val="22"/>
          <w:szCs w:val="22"/>
        </w:rPr>
        <w:t>trả</w:t>
      </w:r>
      <w:proofErr w:type="spellEnd"/>
      <w:r w:rsidR="0059107C">
        <w:rPr>
          <w:rFonts w:cs="Arial"/>
          <w:color w:val="0070C0"/>
          <w:sz w:val="22"/>
          <w:szCs w:val="22"/>
        </w:rPr>
        <w:t xml:space="preserve"> </w:t>
      </w:r>
      <w:proofErr w:type="spellStart"/>
      <w:r w:rsidR="0059107C">
        <w:rPr>
          <w:rFonts w:cs="Arial"/>
          <w:color w:val="0070C0"/>
          <w:sz w:val="22"/>
          <w:szCs w:val="22"/>
        </w:rPr>
        <w:t>tính</w:t>
      </w:r>
      <w:proofErr w:type="spellEnd"/>
      <w:r w:rsidR="0059107C">
        <w:rPr>
          <w:rFonts w:cs="Arial"/>
          <w:color w:val="0070C0"/>
          <w:sz w:val="22"/>
          <w:szCs w:val="22"/>
        </w:rPr>
        <w:t xml:space="preserve"> </w:t>
      </w:r>
      <w:proofErr w:type="spellStart"/>
      <w:r w:rsidR="0059107C">
        <w:rPr>
          <w:rFonts w:cs="Arial"/>
          <w:color w:val="0070C0"/>
          <w:sz w:val="22"/>
          <w:szCs w:val="22"/>
        </w:rPr>
        <w:t>theo</w:t>
      </w:r>
      <w:proofErr w:type="spellEnd"/>
      <w:r w:rsidR="0059107C">
        <w:rPr>
          <w:rFonts w:cs="Arial"/>
          <w:color w:val="0070C0"/>
          <w:sz w:val="22"/>
          <w:szCs w:val="22"/>
        </w:rPr>
        <w:t xml:space="preserve"> </w:t>
      </w:r>
      <w:proofErr w:type="spellStart"/>
      <w:r w:rsidR="0059107C">
        <w:rPr>
          <w:rFonts w:cs="Arial"/>
          <w:color w:val="0070C0"/>
          <w:sz w:val="22"/>
          <w:szCs w:val="22"/>
        </w:rPr>
        <w:t>Thiết</w:t>
      </w:r>
      <w:proofErr w:type="spellEnd"/>
      <w:r w:rsidR="0059107C">
        <w:rPr>
          <w:rFonts w:cs="Arial"/>
          <w:color w:val="0070C0"/>
          <w:sz w:val="22"/>
          <w:szCs w:val="22"/>
        </w:rPr>
        <w:t xml:space="preserve"> </w:t>
      </w:r>
      <w:proofErr w:type="spellStart"/>
      <w:r w:rsidR="0059107C">
        <w:rPr>
          <w:rFonts w:cs="Arial"/>
          <w:color w:val="0070C0"/>
          <w:sz w:val="22"/>
          <w:szCs w:val="22"/>
        </w:rPr>
        <w:t>kế</w:t>
      </w:r>
      <w:proofErr w:type="spellEnd"/>
      <w:r w:rsidR="0059107C">
        <w:rPr>
          <w:rFonts w:cs="Arial"/>
          <w:color w:val="0070C0"/>
          <w:sz w:val="22"/>
          <w:szCs w:val="22"/>
        </w:rPr>
        <w:t xml:space="preserve"> </w:t>
      </w:r>
      <w:proofErr w:type="spellStart"/>
      <w:r w:rsidR="0059107C">
        <w:rPr>
          <w:rFonts w:cs="Arial"/>
          <w:color w:val="0070C0"/>
          <w:sz w:val="22"/>
          <w:szCs w:val="22"/>
        </w:rPr>
        <w:t>kỹ</w:t>
      </w:r>
      <w:proofErr w:type="spellEnd"/>
      <w:r w:rsidR="0059107C">
        <w:rPr>
          <w:rFonts w:cs="Arial"/>
          <w:color w:val="0070C0"/>
          <w:sz w:val="22"/>
          <w:szCs w:val="22"/>
        </w:rPr>
        <w:t xml:space="preserve"> </w:t>
      </w:r>
      <w:proofErr w:type="spellStart"/>
      <w:r w:rsidR="0059107C">
        <w:rPr>
          <w:rFonts w:cs="Arial"/>
          <w:color w:val="0070C0"/>
          <w:sz w:val="22"/>
          <w:szCs w:val="22"/>
        </w:rPr>
        <w:t>thuật</w:t>
      </w:r>
      <w:proofErr w:type="spellEnd"/>
      <w:r w:rsidR="0059107C">
        <w:rPr>
          <w:rFonts w:cs="Arial"/>
          <w:color w:val="0070C0"/>
          <w:sz w:val="22"/>
          <w:szCs w:val="22"/>
        </w:rPr>
        <w:t xml:space="preserve"> </w:t>
      </w:r>
      <w:proofErr w:type="spellStart"/>
      <w:r w:rsidR="0059107C">
        <w:rPr>
          <w:rFonts w:cs="Arial"/>
          <w:color w:val="0070C0"/>
          <w:sz w:val="22"/>
          <w:szCs w:val="22"/>
        </w:rPr>
        <w:t>cuối</w:t>
      </w:r>
      <w:proofErr w:type="spellEnd"/>
      <w:r w:rsidR="0059107C">
        <w:rPr>
          <w:rFonts w:cs="Arial"/>
          <w:color w:val="0070C0"/>
          <w:sz w:val="22"/>
          <w:szCs w:val="22"/>
        </w:rPr>
        <w:t xml:space="preserve"> </w:t>
      </w:r>
      <w:proofErr w:type="spellStart"/>
      <w:r w:rsidR="0059107C">
        <w:rPr>
          <w:rFonts w:cs="Arial"/>
          <w:color w:val="0070C0"/>
          <w:sz w:val="22"/>
          <w:szCs w:val="22"/>
        </w:rPr>
        <w:t>cùng</w:t>
      </w:r>
      <w:proofErr w:type="spellEnd"/>
      <w:r w:rsidR="00AC0E8A" w:rsidRPr="00AC0E8A">
        <w:rPr>
          <w:rFonts w:cs="Arial"/>
          <w:color w:val="0070C0"/>
          <w:sz w:val="22"/>
          <w:szCs w:val="22"/>
        </w:rPr>
        <w:t xml:space="preserve">. </w:t>
      </w:r>
    </w:p>
    <w:p w14:paraId="3EFCCD47" w14:textId="77777777" w:rsidR="00366485" w:rsidRPr="00AC0E8A" w:rsidRDefault="00366485" w:rsidP="00366485">
      <w:pPr>
        <w:keepNext/>
        <w:widowControl w:val="0"/>
        <w:ind w:left="706"/>
        <w:textAlignment w:val="auto"/>
        <w:rPr>
          <w:rFonts w:cs="Arial"/>
          <w:sz w:val="22"/>
          <w:szCs w:val="22"/>
        </w:rPr>
      </w:pPr>
    </w:p>
    <w:p w14:paraId="035BFF8D" w14:textId="68C38855" w:rsidR="00366485" w:rsidRPr="00AC0E8A" w:rsidRDefault="00366485" w:rsidP="00366485">
      <w:pPr>
        <w:keepNext/>
        <w:widowControl w:val="0"/>
        <w:ind w:left="706"/>
        <w:textAlignment w:val="auto"/>
        <w:rPr>
          <w:rFonts w:cs="Arial"/>
          <w:sz w:val="22"/>
          <w:szCs w:val="22"/>
        </w:rPr>
      </w:pPr>
      <w:r w:rsidRPr="00AC0E8A">
        <w:rPr>
          <w:rFonts w:cs="Arial"/>
          <w:sz w:val="22"/>
          <w:szCs w:val="22"/>
        </w:rPr>
        <w:t xml:space="preserve">For the avoidance of doubt, the Contractor guarantees that the maximum obligation of the Employer for the sum of the Cost of the Works </w:t>
      </w:r>
      <w:r w:rsidR="0059107C">
        <w:rPr>
          <w:rFonts w:cs="Arial"/>
          <w:sz w:val="22"/>
          <w:szCs w:val="22"/>
        </w:rPr>
        <w:t xml:space="preserve">and the Contract </w:t>
      </w:r>
      <w:r w:rsidR="001F62BA">
        <w:rPr>
          <w:rFonts w:cs="Arial"/>
          <w:sz w:val="22"/>
          <w:szCs w:val="22"/>
        </w:rPr>
        <w:t>Price</w:t>
      </w:r>
      <w:r w:rsidR="0059107C">
        <w:rPr>
          <w:rFonts w:cs="Arial"/>
          <w:sz w:val="22"/>
          <w:szCs w:val="22"/>
        </w:rPr>
        <w:t xml:space="preserve"> </w:t>
      </w:r>
      <w:r w:rsidRPr="00AC0E8A">
        <w:rPr>
          <w:rFonts w:cs="Arial"/>
          <w:sz w:val="22"/>
          <w:szCs w:val="22"/>
        </w:rPr>
        <w:t>will not exceed the Guaranteed Maximum Price.</w:t>
      </w:r>
    </w:p>
    <w:p w14:paraId="21B83D7A" w14:textId="32E343D7" w:rsidR="00AC0E8A" w:rsidRPr="00AC0E8A" w:rsidRDefault="00AC0E8A" w:rsidP="00AC0E8A">
      <w:pPr>
        <w:keepNext/>
        <w:widowControl w:val="0"/>
        <w:ind w:left="706"/>
        <w:textAlignment w:val="auto"/>
        <w:rPr>
          <w:rFonts w:cs="Arial"/>
          <w:color w:val="0070C0"/>
          <w:sz w:val="22"/>
          <w:szCs w:val="22"/>
        </w:rPr>
      </w:pPr>
      <w:proofErr w:type="spellStart"/>
      <w:r w:rsidRPr="00AC0E8A">
        <w:rPr>
          <w:rFonts w:cs="Arial"/>
          <w:color w:val="0070C0"/>
          <w:sz w:val="22"/>
          <w:szCs w:val="22"/>
        </w:rPr>
        <w:t>Để</w:t>
      </w:r>
      <w:proofErr w:type="spellEnd"/>
      <w:r w:rsidRPr="00AC0E8A">
        <w:rPr>
          <w:rFonts w:cs="Arial"/>
          <w:color w:val="0070C0"/>
          <w:sz w:val="22"/>
          <w:szCs w:val="22"/>
        </w:rPr>
        <w:t xml:space="preserve"> </w:t>
      </w:r>
      <w:proofErr w:type="spellStart"/>
      <w:r w:rsidRPr="00AC0E8A">
        <w:rPr>
          <w:rFonts w:cs="Arial"/>
          <w:color w:val="0070C0"/>
          <w:sz w:val="22"/>
          <w:szCs w:val="22"/>
        </w:rPr>
        <w:t>tránh</w:t>
      </w:r>
      <w:proofErr w:type="spellEnd"/>
      <w:r w:rsidRPr="00AC0E8A">
        <w:rPr>
          <w:rFonts w:cs="Arial"/>
          <w:color w:val="0070C0"/>
          <w:sz w:val="22"/>
          <w:szCs w:val="22"/>
        </w:rPr>
        <w:t xml:space="preserve"> </w:t>
      </w:r>
      <w:proofErr w:type="spellStart"/>
      <w:r w:rsidRPr="00AC0E8A">
        <w:rPr>
          <w:rFonts w:cs="Arial"/>
          <w:color w:val="0070C0"/>
          <w:sz w:val="22"/>
          <w:szCs w:val="22"/>
        </w:rPr>
        <w:t>nhầm</w:t>
      </w:r>
      <w:proofErr w:type="spellEnd"/>
      <w:r w:rsidRPr="00AC0E8A">
        <w:rPr>
          <w:rFonts w:cs="Arial"/>
          <w:color w:val="0070C0"/>
          <w:sz w:val="22"/>
          <w:szCs w:val="22"/>
        </w:rPr>
        <w:t xml:space="preserve"> </w:t>
      </w:r>
      <w:proofErr w:type="spellStart"/>
      <w:r w:rsidRPr="00AC0E8A">
        <w:rPr>
          <w:rFonts w:cs="Arial"/>
          <w:color w:val="0070C0"/>
          <w:sz w:val="22"/>
          <w:szCs w:val="22"/>
        </w:rPr>
        <w:t>lẫn</w:t>
      </w:r>
      <w:proofErr w:type="spellEnd"/>
      <w:r w:rsidRPr="00AC0E8A">
        <w:rPr>
          <w:rFonts w:cs="Arial"/>
          <w:color w:val="0070C0"/>
          <w:sz w:val="22"/>
          <w:szCs w:val="22"/>
        </w:rPr>
        <w:t xml:space="preserve">, </w:t>
      </w:r>
      <w:proofErr w:type="spellStart"/>
      <w:r w:rsidRPr="00AC0E8A">
        <w:rPr>
          <w:rFonts w:cs="Arial"/>
          <w:color w:val="0070C0"/>
          <w:sz w:val="22"/>
          <w:szCs w:val="22"/>
        </w:rPr>
        <w:t>Nhà</w:t>
      </w:r>
      <w:proofErr w:type="spellEnd"/>
      <w:r w:rsidRPr="00AC0E8A">
        <w:rPr>
          <w:rFonts w:cs="Arial"/>
          <w:color w:val="0070C0"/>
          <w:sz w:val="22"/>
          <w:szCs w:val="22"/>
        </w:rPr>
        <w:t xml:space="preserve"> </w:t>
      </w:r>
      <w:proofErr w:type="spellStart"/>
      <w:r w:rsidRPr="00AC0E8A">
        <w:rPr>
          <w:rFonts w:cs="Arial"/>
          <w:color w:val="0070C0"/>
          <w:sz w:val="22"/>
          <w:szCs w:val="22"/>
        </w:rPr>
        <w:t>thầu</w:t>
      </w:r>
      <w:proofErr w:type="spellEnd"/>
      <w:r w:rsidRPr="00AC0E8A">
        <w:rPr>
          <w:rFonts w:cs="Arial"/>
          <w:color w:val="0070C0"/>
          <w:sz w:val="22"/>
          <w:szCs w:val="22"/>
        </w:rPr>
        <w:t xml:space="preserve"> </w:t>
      </w:r>
      <w:proofErr w:type="spellStart"/>
      <w:r w:rsidRPr="00AC0E8A">
        <w:rPr>
          <w:rFonts w:cs="Arial"/>
          <w:color w:val="0070C0"/>
          <w:sz w:val="22"/>
          <w:szCs w:val="22"/>
        </w:rPr>
        <w:t>đảm</w:t>
      </w:r>
      <w:proofErr w:type="spellEnd"/>
      <w:r w:rsidRPr="00AC0E8A">
        <w:rPr>
          <w:rFonts w:cs="Arial"/>
          <w:color w:val="0070C0"/>
          <w:sz w:val="22"/>
          <w:szCs w:val="22"/>
        </w:rPr>
        <w:t xml:space="preserve"> </w:t>
      </w:r>
      <w:proofErr w:type="spellStart"/>
      <w:r w:rsidRPr="00AC0E8A">
        <w:rPr>
          <w:rFonts w:cs="Arial"/>
          <w:color w:val="0070C0"/>
          <w:sz w:val="22"/>
          <w:szCs w:val="22"/>
        </w:rPr>
        <w:t>bảo</w:t>
      </w:r>
      <w:proofErr w:type="spellEnd"/>
      <w:r w:rsidRPr="00AC0E8A">
        <w:rPr>
          <w:rFonts w:cs="Arial"/>
          <w:color w:val="0070C0"/>
          <w:sz w:val="22"/>
          <w:szCs w:val="22"/>
        </w:rPr>
        <w:t xml:space="preserve"> </w:t>
      </w:r>
      <w:proofErr w:type="spellStart"/>
      <w:r w:rsidRPr="00AC0E8A">
        <w:rPr>
          <w:rFonts w:cs="Arial"/>
          <w:color w:val="0070C0"/>
          <w:sz w:val="22"/>
          <w:szCs w:val="22"/>
        </w:rPr>
        <w:t>rằng</w:t>
      </w:r>
      <w:proofErr w:type="spellEnd"/>
      <w:r w:rsidRPr="00AC0E8A">
        <w:rPr>
          <w:rFonts w:cs="Arial"/>
          <w:color w:val="0070C0"/>
          <w:sz w:val="22"/>
          <w:szCs w:val="22"/>
        </w:rPr>
        <w:t xml:space="preserve"> </w:t>
      </w:r>
      <w:proofErr w:type="spellStart"/>
      <w:r w:rsidRPr="00AC0E8A">
        <w:rPr>
          <w:rFonts w:cs="Arial"/>
          <w:color w:val="0070C0"/>
          <w:sz w:val="22"/>
          <w:szCs w:val="22"/>
        </w:rPr>
        <w:t>nghĩa</w:t>
      </w:r>
      <w:proofErr w:type="spellEnd"/>
      <w:r w:rsidRPr="00AC0E8A">
        <w:rPr>
          <w:rFonts w:cs="Arial"/>
          <w:color w:val="0070C0"/>
          <w:sz w:val="22"/>
          <w:szCs w:val="22"/>
        </w:rPr>
        <w:t xml:space="preserve"> </w:t>
      </w:r>
      <w:proofErr w:type="spellStart"/>
      <w:r w:rsidRPr="00AC0E8A">
        <w:rPr>
          <w:rFonts w:cs="Arial"/>
          <w:color w:val="0070C0"/>
          <w:sz w:val="22"/>
          <w:szCs w:val="22"/>
        </w:rPr>
        <w:t>vụ</w:t>
      </w:r>
      <w:proofErr w:type="spellEnd"/>
      <w:r w:rsidRPr="00AC0E8A">
        <w:rPr>
          <w:rFonts w:cs="Arial"/>
          <w:color w:val="0070C0"/>
          <w:sz w:val="22"/>
          <w:szCs w:val="22"/>
        </w:rPr>
        <w:t xml:space="preserve"> </w:t>
      </w:r>
      <w:proofErr w:type="spellStart"/>
      <w:r w:rsidRPr="00AC0E8A">
        <w:rPr>
          <w:rFonts w:cs="Arial"/>
          <w:color w:val="0070C0"/>
          <w:sz w:val="22"/>
          <w:szCs w:val="22"/>
        </w:rPr>
        <w:t>tối</w:t>
      </w:r>
      <w:proofErr w:type="spellEnd"/>
      <w:r w:rsidRPr="00AC0E8A">
        <w:rPr>
          <w:rFonts w:cs="Arial"/>
          <w:color w:val="0070C0"/>
          <w:sz w:val="22"/>
          <w:szCs w:val="22"/>
        </w:rPr>
        <w:t xml:space="preserve"> </w:t>
      </w:r>
      <w:proofErr w:type="spellStart"/>
      <w:r w:rsidRPr="00AC0E8A">
        <w:rPr>
          <w:rFonts w:cs="Arial"/>
          <w:color w:val="0070C0"/>
          <w:sz w:val="22"/>
          <w:szCs w:val="22"/>
        </w:rPr>
        <w:t>đa</w:t>
      </w:r>
      <w:proofErr w:type="spellEnd"/>
      <w:r w:rsidRPr="00AC0E8A">
        <w:rPr>
          <w:rFonts w:cs="Arial"/>
          <w:color w:val="0070C0"/>
          <w:sz w:val="22"/>
          <w:szCs w:val="22"/>
        </w:rPr>
        <w:t xml:space="preserve"> </w:t>
      </w:r>
      <w:proofErr w:type="spellStart"/>
      <w:r w:rsidRPr="00AC0E8A">
        <w:rPr>
          <w:rFonts w:cs="Arial"/>
          <w:color w:val="0070C0"/>
          <w:sz w:val="22"/>
          <w:szCs w:val="22"/>
        </w:rPr>
        <w:t>của</w:t>
      </w:r>
      <w:proofErr w:type="spellEnd"/>
      <w:r w:rsidRPr="00AC0E8A">
        <w:rPr>
          <w:rFonts w:cs="Arial"/>
          <w:color w:val="0070C0"/>
          <w:sz w:val="22"/>
          <w:szCs w:val="22"/>
        </w:rPr>
        <w:t xml:space="preserve"> Chủ </w:t>
      </w:r>
      <w:proofErr w:type="spellStart"/>
      <w:r w:rsidRPr="00AC0E8A">
        <w:rPr>
          <w:rFonts w:cs="Arial"/>
          <w:color w:val="0070C0"/>
          <w:sz w:val="22"/>
          <w:szCs w:val="22"/>
        </w:rPr>
        <w:t>đầu</w:t>
      </w:r>
      <w:proofErr w:type="spellEnd"/>
      <w:r w:rsidRPr="00AC0E8A">
        <w:rPr>
          <w:rFonts w:cs="Arial"/>
          <w:color w:val="0070C0"/>
          <w:sz w:val="22"/>
          <w:szCs w:val="22"/>
        </w:rPr>
        <w:t xml:space="preserve"> </w:t>
      </w:r>
      <w:proofErr w:type="spellStart"/>
      <w:r w:rsidRPr="00AC0E8A">
        <w:rPr>
          <w:rFonts w:cs="Arial"/>
          <w:color w:val="0070C0"/>
          <w:sz w:val="22"/>
          <w:szCs w:val="22"/>
        </w:rPr>
        <w:t>tư</w:t>
      </w:r>
      <w:proofErr w:type="spellEnd"/>
      <w:r w:rsidRPr="00AC0E8A">
        <w:rPr>
          <w:rFonts w:cs="Arial"/>
          <w:color w:val="0070C0"/>
          <w:sz w:val="22"/>
          <w:szCs w:val="22"/>
        </w:rPr>
        <w:t xml:space="preserve"> </w:t>
      </w:r>
      <w:proofErr w:type="spellStart"/>
      <w:r w:rsidRPr="00AC0E8A">
        <w:rPr>
          <w:rFonts w:cs="Arial"/>
          <w:color w:val="0070C0"/>
          <w:sz w:val="22"/>
          <w:szCs w:val="22"/>
        </w:rPr>
        <w:t>đối</w:t>
      </w:r>
      <w:proofErr w:type="spellEnd"/>
      <w:r w:rsidRPr="00AC0E8A">
        <w:rPr>
          <w:rFonts w:cs="Arial"/>
          <w:color w:val="0070C0"/>
          <w:sz w:val="22"/>
          <w:szCs w:val="22"/>
        </w:rPr>
        <w:t xml:space="preserve"> </w:t>
      </w:r>
      <w:proofErr w:type="spellStart"/>
      <w:r w:rsidRPr="00AC0E8A">
        <w:rPr>
          <w:rFonts w:cs="Arial"/>
          <w:color w:val="0070C0"/>
          <w:sz w:val="22"/>
          <w:szCs w:val="22"/>
        </w:rPr>
        <w:t>với</w:t>
      </w:r>
      <w:proofErr w:type="spellEnd"/>
      <w:r w:rsidRPr="00AC0E8A">
        <w:rPr>
          <w:rFonts w:cs="Arial"/>
          <w:color w:val="0070C0"/>
          <w:sz w:val="22"/>
          <w:szCs w:val="22"/>
        </w:rPr>
        <w:t xml:space="preserve"> </w:t>
      </w:r>
      <w:proofErr w:type="spellStart"/>
      <w:r w:rsidRPr="00AC0E8A">
        <w:rPr>
          <w:rFonts w:cs="Arial"/>
          <w:color w:val="0070C0"/>
          <w:sz w:val="22"/>
          <w:szCs w:val="22"/>
        </w:rPr>
        <w:t>tổng</w:t>
      </w:r>
      <w:proofErr w:type="spellEnd"/>
      <w:r w:rsidRPr="00AC0E8A">
        <w:rPr>
          <w:rFonts w:cs="Arial"/>
          <w:color w:val="0070C0"/>
          <w:sz w:val="22"/>
          <w:szCs w:val="22"/>
        </w:rPr>
        <w:t xml:space="preserve"> Chi </w:t>
      </w:r>
      <w:proofErr w:type="spellStart"/>
      <w:r w:rsidRPr="00AC0E8A">
        <w:rPr>
          <w:rFonts w:cs="Arial"/>
          <w:color w:val="0070C0"/>
          <w:sz w:val="22"/>
          <w:szCs w:val="22"/>
        </w:rPr>
        <w:t>phí</w:t>
      </w:r>
      <w:proofErr w:type="spellEnd"/>
      <w:r w:rsidRPr="00AC0E8A">
        <w:rPr>
          <w:rFonts w:cs="Arial"/>
          <w:color w:val="0070C0"/>
          <w:sz w:val="22"/>
          <w:szCs w:val="22"/>
        </w:rPr>
        <w:t xml:space="preserve"> </w:t>
      </w:r>
      <w:proofErr w:type="spellStart"/>
      <w:r w:rsidRPr="00AC0E8A">
        <w:rPr>
          <w:rFonts w:cs="Arial"/>
          <w:color w:val="0070C0"/>
          <w:sz w:val="22"/>
          <w:szCs w:val="22"/>
        </w:rPr>
        <w:t>của</w:t>
      </w:r>
      <w:proofErr w:type="spellEnd"/>
      <w:r w:rsidRPr="00AC0E8A">
        <w:rPr>
          <w:rFonts w:cs="Arial"/>
          <w:color w:val="0070C0"/>
          <w:sz w:val="22"/>
          <w:szCs w:val="22"/>
        </w:rPr>
        <w:t xml:space="preserve"> Công </w:t>
      </w:r>
      <w:proofErr w:type="spellStart"/>
      <w:r w:rsidRPr="00AC0E8A">
        <w:rPr>
          <w:rFonts w:cs="Arial"/>
          <w:color w:val="0070C0"/>
          <w:sz w:val="22"/>
          <w:szCs w:val="22"/>
        </w:rPr>
        <w:t>việc</w:t>
      </w:r>
      <w:proofErr w:type="spellEnd"/>
      <w:r w:rsidRPr="00AC0E8A">
        <w:rPr>
          <w:rFonts w:cs="Arial"/>
          <w:color w:val="0070C0"/>
          <w:sz w:val="22"/>
          <w:szCs w:val="22"/>
        </w:rPr>
        <w:t xml:space="preserve"> </w:t>
      </w:r>
      <w:proofErr w:type="spellStart"/>
      <w:r w:rsidR="0059107C">
        <w:rPr>
          <w:rFonts w:cs="Arial"/>
          <w:color w:val="0070C0"/>
          <w:sz w:val="22"/>
          <w:szCs w:val="22"/>
        </w:rPr>
        <w:t>và</w:t>
      </w:r>
      <w:proofErr w:type="spellEnd"/>
      <w:r w:rsidR="0059107C">
        <w:rPr>
          <w:rFonts w:cs="Arial"/>
          <w:color w:val="0070C0"/>
          <w:sz w:val="22"/>
          <w:szCs w:val="22"/>
        </w:rPr>
        <w:t xml:space="preserve"> </w:t>
      </w:r>
      <w:proofErr w:type="spellStart"/>
      <w:r w:rsidR="0059107C">
        <w:rPr>
          <w:rFonts w:cs="Arial"/>
          <w:color w:val="0070C0"/>
          <w:sz w:val="22"/>
          <w:szCs w:val="22"/>
        </w:rPr>
        <w:t>Giá</w:t>
      </w:r>
      <w:proofErr w:type="spellEnd"/>
      <w:r w:rsidR="0059107C">
        <w:rPr>
          <w:rFonts w:cs="Arial"/>
          <w:color w:val="0070C0"/>
          <w:sz w:val="22"/>
          <w:szCs w:val="22"/>
        </w:rPr>
        <w:t xml:space="preserve"> </w:t>
      </w:r>
      <w:proofErr w:type="spellStart"/>
      <w:r w:rsidR="0059107C">
        <w:rPr>
          <w:rFonts w:cs="Arial"/>
          <w:color w:val="0070C0"/>
          <w:sz w:val="22"/>
          <w:szCs w:val="22"/>
        </w:rPr>
        <w:t>Hợp</w:t>
      </w:r>
      <w:proofErr w:type="spellEnd"/>
      <w:r w:rsidR="0059107C">
        <w:rPr>
          <w:rFonts w:cs="Arial"/>
          <w:color w:val="0070C0"/>
          <w:sz w:val="22"/>
          <w:szCs w:val="22"/>
        </w:rPr>
        <w:t xml:space="preserve"> </w:t>
      </w:r>
      <w:proofErr w:type="spellStart"/>
      <w:r w:rsidR="0059107C">
        <w:rPr>
          <w:rFonts w:cs="Arial"/>
          <w:color w:val="0070C0"/>
          <w:sz w:val="22"/>
          <w:szCs w:val="22"/>
        </w:rPr>
        <w:t>Đồng</w:t>
      </w:r>
      <w:proofErr w:type="spellEnd"/>
      <w:r w:rsidR="0059107C">
        <w:rPr>
          <w:rFonts w:cs="Arial"/>
          <w:color w:val="0070C0"/>
          <w:sz w:val="22"/>
          <w:szCs w:val="22"/>
        </w:rPr>
        <w:t xml:space="preserve"> </w:t>
      </w:r>
      <w:proofErr w:type="spellStart"/>
      <w:r w:rsidRPr="00AC0E8A">
        <w:rPr>
          <w:rFonts w:cs="Arial"/>
          <w:color w:val="0070C0"/>
          <w:sz w:val="22"/>
          <w:szCs w:val="22"/>
        </w:rPr>
        <w:t>sẽ</w:t>
      </w:r>
      <w:proofErr w:type="spellEnd"/>
      <w:r w:rsidRPr="00AC0E8A">
        <w:rPr>
          <w:rFonts w:cs="Arial"/>
          <w:color w:val="0070C0"/>
          <w:sz w:val="22"/>
          <w:szCs w:val="22"/>
        </w:rPr>
        <w:t xml:space="preserve"> </w:t>
      </w:r>
      <w:proofErr w:type="spellStart"/>
      <w:r w:rsidRPr="00AC0E8A">
        <w:rPr>
          <w:rFonts w:cs="Arial"/>
          <w:color w:val="0070C0"/>
          <w:sz w:val="22"/>
          <w:szCs w:val="22"/>
        </w:rPr>
        <w:t>không</w:t>
      </w:r>
      <w:proofErr w:type="spellEnd"/>
      <w:r w:rsidRPr="00AC0E8A">
        <w:rPr>
          <w:rFonts w:cs="Arial"/>
          <w:color w:val="0070C0"/>
          <w:sz w:val="22"/>
          <w:szCs w:val="22"/>
        </w:rPr>
        <w:t xml:space="preserve"> </w:t>
      </w:r>
      <w:proofErr w:type="spellStart"/>
      <w:r w:rsidRPr="00AC0E8A">
        <w:rPr>
          <w:rFonts w:cs="Arial"/>
          <w:color w:val="0070C0"/>
          <w:sz w:val="22"/>
          <w:szCs w:val="22"/>
        </w:rPr>
        <w:t>vượt</w:t>
      </w:r>
      <w:proofErr w:type="spellEnd"/>
      <w:r w:rsidRPr="00AC0E8A">
        <w:rPr>
          <w:rFonts w:cs="Arial"/>
          <w:color w:val="0070C0"/>
          <w:sz w:val="22"/>
          <w:szCs w:val="22"/>
        </w:rPr>
        <w:t xml:space="preserve"> </w:t>
      </w:r>
      <w:proofErr w:type="spellStart"/>
      <w:r w:rsidRPr="00AC0E8A">
        <w:rPr>
          <w:rFonts w:cs="Arial"/>
          <w:color w:val="0070C0"/>
          <w:sz w:val="22"/>
          <w:szCs w:val="22"/>
        </w:rPr>
        <w:t>quá</w:t>
      </w:r>
      <w:proofErr w:type="spellEnd"/>
      <w:r w:rsidRPr="00AC0E8A">
        <w:rPr>
          <w:rFonts w:cs="Arial"/>
          <w:color w:val="0070C0"/>
          <w:sz w:val="22"/>
          <w:szCs w:val="22"/>
        </w:rPr>
        <w:t xml:space="preserve"> </w:t>
      </w:r>
      <w:proofErr w:type="spellStart"/>
      <w:r w:rsidRPr="00AC0E8A">
        <w:rPr>
          <w:rFonts w:cs="Arial"/>
          <w:color w:val="0070C0"/>
          <w:sz w:val="22"/>
          <w:szCs w:val="22"/>
        </w:rPr>
        <w:t>Giá</w:t>
      </w:r>
      <w:proofErr w:type="spellEnd"/>
      <w:r w:rsidRPr="00AC0E8A">
        <w:rPr>
          <w:rFonts w:cs="Arial"/>
          <w:color w:val="0070C0"/>
          <w:sz w:val="22"/>
          <w:szCs w:val="22"/>
        </w:rPr>
        <w:t xml:space="preserve"> </w:t>
      </w:r>
      <w:proofErr w:type="spellStart"/>
      <w:r w:rsidRPr="00AC0E8A">
        <w:rPr>
          <w:rFonts w:cs="Arial"/>
          <w:color w:val="0070C0"/>
          <w:sz w:val="22"/>
          <w:szCs w:val="22"/>
        </w:rPr>
        <w:t>tối</w:t>
      </w:r>
      <w:proofErr w:type="spellEnd"/>
      <w:r w:rsidRPr="00AC0E8A">
        <w:rPr>
          <w:rFonts w:cs="Arial"/>
          <w:color w:val="0070C0"/>
          <w:sz w:val="22"/>
          <w:szCs w:val="22"/>
        </w:rPr>
        <w:t xml:space="preserve"> </w:t>
      </w:r>
      <w:proofErr w:type="spellStart"/>
      <w:r w:rsidRPr="00AC0E8A">
        <w:rPr>
          <w:rFonts w:cs="Arial"/>
          <w:color w:val="0070C0"/>
          <w:sz w:val="22"/>
          <w:szCs w:val="22"/>
        </w:rPr>
        <w:t>đa</w:t>
      </w:r>
      <w:proofErr w:type="spellEnd"/>
      <w:r w:rsidRPr="00AC0E8A">
        <w:rPr>
          <w:rFonts w:cs="Arial"/>
          <w:color w:val="0070C0"/>
          <w:sz w:val="22"/>
          <w:szCs w:val="22"/>
        </w:rPr>
        <w:t xml:space="preserve"> </w:t>
      </w:r>
      <w:proofErr w:type="spellStart"/>
      <w:r w:rsidRPr="00AC0E8A">
        <w:rPr>
          <w:rFonts w:cs="Arial"/>
          <w:color w:val="0070C0"/>
          <w:sz w:val="22"/>
          <w:szCs w:val="22"/>
        </w:rPr>
        <w:t>được</w:t>
      </w:r>
      <w:proofErr w:type="spellEnd"/>
      <w:r w:rsidRPr="00AC0E8A">
        <w:rPr>
          <w:rFonts w:cs="Arial"/>
          <w:color w:val="0070C0"/>
          <w:sz w:val="22"/>
          <w:szCs w:val="22"/>
        </w:rPr>
        <w:t xml:space="preserve"> </w:t>
      </w:r>
      <w:proofErr w:type="spellStart"/>
      <w:r w:rsidRPr="00AC0E8A">
        <w:rPr>
          <w:rFonts w:cs="Arial"/>
          <w:color w:val="0070C0"/>
          <w:sz w:val="22"/>
          <w:szCs w:val="22"/>
        </w:rPr>
        <w:t>đảm</w:t>
      </w:r>
      <w:proofErr w:type="spellEnd"/>
      <w:r w:rsidRPr="00AC0E8A">
        <w:rPr>
          <w:rFonts w:cs="Arial"/>
          <w:color w:val="0070C0"/>
          <w:sz w:val="22"/>
          <w:szCs w:val="22"/>
        </w:rPr>
        <w:t xml:space="preserve"> </w:t>
      </w:r>
      <w:proofErr w:type="spellStart"/>
      <w:r w:rsidRPr="00AC0E8A">
        <w:rPr>
          <w:rFonts w:cs="Arial"/>
          <w:color w:val="0070C0"/>
          <w:sz w:val="22"/>
          <w:szCs w:val="22"/>
        </w:rPr>
        <w:t>bảo</w:t>
      </w:r>
      <w:proofErr w:type="spellEnd"/>
      <w:r w:rsidRPr="00AC0E8A">
        <w:rPr>
          <w:rFonts w:cs="Arial"/>
          <w:color w:val="0070C0"/>
          <w:sz w:val="22"/>
          <w:szCs w:val="22"/>
        </w:rPr>
        <w:t>.</w:t>
      </w:r>
    </w:p>
    <w:p w14:paraId="77A12F1F" w14:textId="77777777" w:rsidR="00AC0E8A" w:rsidRPr="00366485" w:rsidRDefault="00AC0E8A" w:rsidP="00366485">
      <w:pPr>
        <w:keepNext/>
        <w:widowControl w:val="0"/>
        <w:ind w:left="706"/>
        <w:textAlignment w:val="auto"/>
        <w:rPr>
          <w:rFonts w:cs="Arial"/>
          <w:sz w:val="22"/>
          <w:szCs w:val="22"/>
        </w:rPr>
      </w:pPr>
    </w:p>
    <w:p w14:paraId="3FFF79ED" w14:textId="77777777" w:rsidR="00366485" w:rsidRPr="00D867F7" w:rsidRDefault="00366485" w:rsidP="00CE3C3D">
      <w:pPr>
        <w:keepNext/>
        <w:widowControl w:val="0"/>
        <w:ind w:left="706"/>
        <w:textAlignment w:val="auto"/>
        <w:rPr>
          <w:rFonts w:cs="Arial"/>
          <w:color w:val="0070C0"/>
          <w:sz w:val="22"/>
          <w:szCs w:val="22"/>
        </w:rPr>
      </w:pPr>
    </w:p>
    <w:p w14:paraId="675F8BBC" w14:textId="7401B9F0" w:rsidR="00B12874" w:rsidRDefault="00B12874" w:rsidP="00B12874">
      <w:pPr>
        <w:pStyle w:val="Heading6"/>
        <w:ind w:left="1800" w:hanging="1800"/>
        <w:rPr>
          <w:rFonts w:cs="Arial"/>
          <w:b/>
          <w:bCs/>
          <w:sz w:val="22"/>
          <w:szCs w:val="22"/>
          <w:u w:val="none"/>
        </w:rPr>
      </w:pPr>
      <w:r w:rsidRPr="00F64C66">
        <w:rPr>
          <w:rFonts w:cs="Arial"/>
          <w:b/>
          <w:bCs/>
          <w:sz w:val="22"/>
          <w:szCs w:val="22"/>
          <w:u w:val="none"/>
        </w:rPr>
        <w:t>Sub-Clause 14.2</w:t>
      </w:r>
      <w:r w:rsidRPr="00F64C66">
        <w:rPr>
          <w:rFonts w:cs="Arial"/>
          <w:b/>
          <w:bCs/>
          <w:sz w:val="22"/>
          <w:szCs w:val="22"/>
          <w:u w:val="none"/>
        </w:rPr>
        <w:tab/>
      </w:r>
      <w:r w:rsidR="00D867F7">
        <w:rPr>
          <w:rFonts w:cs="Arial"/>
          <w:b/>
          <w:bCs/>
          <w:sz w:val="22"/>
          <w:szCs w:val="22"/>
          <w:u w:val="none"/>
        </w:rPr>
        <w:tab/>
      </w:r>
      <w:r w:rsidRPr="00F64C66">
        <w:rPr>
          <w:rFonts w:cs="Arial"/>
          <w:b/>
          <w:bCs/>
          <w:sz w:val="22"/>
          <w:szCs w:val="22"/>
          <w:u w:val="none"/>
        </w:rPr>
        <w:t>Advance Payment</w:t>
      </w:r>
    </w:p>
    <w:p w14:paraId="3D217673" w14:textId="5978E17B" w:rsidR="00D867F7" w:rsidRPr="00D867F7" w:rsidRDefault="00D867F7" w:rsidP="00D867F7">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14.2</w:t>
      </w:r>
      <w:r>
        <w:rPr>
          <w:rFonts w:cs="Arial"/>
          <w:b/>
          <w:color w:val="0070C0"/>
          <w:sz w:val="22"/>
          <w:szCs w:val="22"/>
        </w:rPr>
        <w:tab/>
      </w:r>
      <w:r>
        <w:rPr>
          <w:rFonts w:cs="Arial"/>
          <w:b/>
          <w:color w:val="0070C0"/>
          <w:sz w:val="22"/>
          <w:szCs w:val="22"/>
        </w:rPr>
        <w:tab/>
      </w:r>
      <w:r w:rsidRPr="00D867F7">
        <w:rPr>
          <w:rFonts w:cs="Arial"/>
          <w:b/>
          <w:color w:val="0070C0"/>
          <w:sz w:val="22"/>
          <w:szCs w:val="22"/>
          <w:lang w:val="vi-VN"/>
        </w:rPr>
        <w:t>Tạm ứng</w:t>
      </w:r>
    </w:p>
    <w:p w14:paraId="3F7F2CAB" w14:textId="77777777" w:rsidR="00D867F7" w:rsidRPr="00C466BC" w:rsidRDefault="00D867F7" w:rsidP="00D867F7">
      <w:pPr>
        <w:rPr>
          <w:sz w:val="22"/>
          <w:szCs w:val="22"/>
        </w:rPr>
      </w:pPr>
    </w:p>
    <w:p w14:paraId="0B372285" w14:textId="77777777" w:rsidR="00C466BC" w:rsidRPr="00C466BC" w:rsidRDefault="00C466BC" w:rsidP="00C466BC">
      <w:pPr>
        <w:spacing w:line="0" w:lineRule="atLeast"/>
        <w:ind w:left="720"/>
        <w:rPr>
          <w:rFonts w:eastAsia="Arial"/>
          <w:sz w:val="22"/>
          <w:szCs w:val="22"/>
        </w:rPr>
      </w:pPr>
      <w:r w:rsidRPr="00C466BC">
        <w:rPr>
          <w:rFonts w:eastAsia="Arial"/>
          <w:sz w:val="22"/>
          <w:szCs w:val="22"/>
        </w:rPr>
        <w:lastRenderedPageBreak/>
        <w:t xml:space="preserve">DELETE the second sentence of the first paragraph and SUBSTITUTE with the following: </w:t>
      </w:r>
    </w:p>
    <w:p w14:paraId="5D33FC9D" w14:textId="77777777" w:rsidR="00C466BC" w:rsidRPr="00C466BC" w:rsidRDefault="00C466BC" w:rsidP="00C466BC">
      <w:pPr>
        <w:keepNext/>
        <w:widowControl w:val="0"/>
        <w:ind w:left="706"/>
        <w:textAlignment w:val="auto"/>
        <w:rPr>
          <w:rFonts w:cs="Arial"/>
          <w:color w:val="0070C0"/>
          <w:sz w:val="22"/>
          <w:szCs w:val="22"/>
        </w:rPr>
      </w:pPr>
      <w:r w:rsidRPr="00C466BC">
        <w:rPr>
          <w:rFonts w:cs="Arial"/>
          <w:color w:val="0070C0"/>
          <w:sz w:val="22"/>
          <w:szCs w:val="22"/>
        </w:rPr>
        <w:t xml:space="preserve">BỎ </w:t>
      </w:r>
      <w:proofErr w:type="spellStart"/>
      <w:r w:rsidRPr="00C466BC">
        <w:rPr>
          <w:rFonts w:cs="Arial"/>
          <w:color w:val="0070C0"/>
          <w:sz w:val="22"/>
          <w:szCs w:val="22"/>
        </w:rPr>
        <w:t>câu</w:t>
      </w:r>
      <w:proofErr w:type="spellEnd"/>
      <w:r w:rsidRPr="00C466BC">
        <w:rPr>
          <w:rFonts w:cs="Arial"/>
          <w:color w:val="0070C0"/>
          <w:sz w:val="22"/>
          <w:szCs w:val="22"/>
        </w:rPr>
        <w:t xml:space="preserve"> </w:t>
      </w:r>
      <w:proofErr w:type="spellStart"/>
      <w:r w:rsidRPr="00C466BC">
        <w:rPr>
          <w:rFonts w:cs="Arial"/>
          <w:color w:val="0070C0"/>
          <w:sz w:val="22"/>
          <w:szCs w:val="22"/>
        </w:rPr>
        <w:t>thứ</w:t>
      </w:r>
      <w:proofErr w:type="spellEnd"/>
      <w:r w:rsidRPr="00C466BC">
        <w:rPr>
          <w:rFonts w:cs="Arial"/>
          <w:color w:val="0070C0"/>
          <w:sz w:val="22"/>
          <w:szCs w:val="22"/>
        </w:rPr>
        <w:t xml:space="preserve"> </w:t>
      </w:r>
      <w:proofErr w:type="spellStart"/>
      <w:r w:rsidRPr="00C466BC">
        <w:rPr>
          <w:rFonts w:cs="Arial"/>
          <w:color w:val="0070C0"/>
          <w:sz w:val="22"/>
          <w:szCs w:val="22"/>
        </w:rPr>
        <w:t>hai</w:t>
      </w:r>
      <w:proofErr w:type="spellEnd"/>
      <w:r w:rsidRPr="00C466BC">
        <w:rPr>
          <w:rFonts w:cs="Arial"/>
          <w:color w:val="0070C0"/>
          <w:sz w:val="22"/>
          <w:szCs w:val="22"/>
        </w:rPr>
        <w:t xml:space="preserve"> </w:t>
      </w:r>
      <w:proofErr w:type="spellStart"/>
      <w:r w:rsidRPr="00C466BC">
        <w:rPr>
          <w:rFonts w:cs="Arial"/>
          <w:color w:val="0070C0"/>
          <w:sz w:val="22"/>
          <w:szCs w:val="22"/>
        </w:rPr>
        <w:t>của</w:t>
      </w:r>
      <w:proofErr w:type="spellEnd"/>
      <w:r w:rsidRPr="00C466BC">
        <w:rPr>
          <w:rFonts w:cs="Arial"/>
          <w:color w:val="0070C0"/>
          <w:sz w:val="22"/>
          <w:szCs w:val="22"/>
        </w:rPr>
        <w:t xml:space="preserve"> </w:t>
      </w:r>
      <w:proofErr w:type="spellStart"/>
      <w:r w:rsidRPr="00C466BC">
        <w:rPr>
          <w:rFonts w:cs="Arial"/>
          <w:color w:val="0070C0"/>
          <w:sz w:val="22"/>
          <w:szCs w:val="22"/>
        </w:rPr>
        <w:t>đoạn</w:t>
      </w:r>
      <w:proofErr w:type="spellEnd"/>
      <w:r w:rsidRPr="00C466BC">
        <w:rPr>
          <w:rFonts w:cs="Arial"/>
          <w:color w:val="0070C0"/>
          <w:sz w:val="22"/>
          <w:szCs w:val="22"/>
        </w:rPr>
        <w:t xml:space="preserve"> </w:t>
      </w:r>
      <w:proofErr w:type="spellStart"/>
      <w:r w:rsidRPr="00C466BC">
        <w:rPr>
          <w:rFonts w:cs="Arial"/>
          <w:color w:val="0070C0"/>
          <w:sz w:val="22"/>
          <w:szCs w:val="22"/>
        </w:rPr>
        <w:t>đầu</w:t>
      </w:r>
      <w:proofErr w:type="spellEnd"/>
      <w:r w:rsidRPr="00C466BC">
        <w:rPr>
          <w:rFonts w:cs="Arial"/>
          <w:color w:val="0070C0"/>
          <w:sz w:val="22"/>
          <w:szCs w:val="22"/>
        </w:rPr>
        <w:t xml:space="preserve"> </w:t>
      </w:r>
      <w:proofErr w:type="spellStart"/>
      <w:r w:rsidRPr="00C466BC">
        <w:rPr>
          <w:rFonts w:cs="Arial"/>
          <w:color w:val="0070C0"/>
          <w:sz w:val="22"/>
          <w:szCs w:val="22"/>
        </w:rPr>
        <w:t>và</w:t>
      </w:r>
      <w:proofErr w:type="spellEnd"/>
      <w:r w:rsidRPr="00C466BC">
        <w:rPr>
          <w:rFonts w:cs="Arial"/>
          <w:color w:val="0070C0"/>
          <w:sz w:val="22"/>
          <w:szCs w:val="22"/>
        </w:rPr>
        <w:t xml:space="preserve"> THAY THẾ </w:t>
      </w:r>
      <w:proofErr w:type="spellStart"/>
      <w:r w:rsidRPr="00C466BC">
        <w:rPr>
          <w:rFonts w:cs="Arial"/>
          <w:color w:val="0070C0"/>
          <w:sz w:val="22"/>
          <w:szCs w:val="22"/>
        </w:rPr>
        <w:t>như</w:t>
      </w:r>
      <w:proofErr w:type="spellEnd"/>
      <w:r w:rsidRPr="00C466BC">
        <w:rPr>
          <w:rFonts w:cs="Arial"/>
          <w:color w:val="0070C0"/>
          <w:sz w:val="22"/>
          <w:szCs w:val="22"/>
        </w:rPr>
        <w:t xml:space="preserve"> </w:t>
      </w:r>
      <w:proofErr w:type="spellStart"/>
      <w:r w:rsidRPr="00C466BC">
        <w:rPr>
          <w:rFonts w:cs="Arial"/>
          <w:color w:val="0070C0"/>
          <w:sz w:val="22"/>
          <w:szCs w:val="22"/>
        </w:rPr>
        <w:t>sau</w:t>
      </w:r>
      <w:proofErr w:type="spellEnd"/>
      <w:r w:rsidRPr="00C466BC">
        <w:rPr>
          <w:rFonts w:cs="Arial"/>
          <w:color w:val="0070C0"/>
          <w:sz w:val="22"/>
          <w:szCs w:val="22"/>
        </w:rPr>
        <w:t>:</w:t>
      </w:r>
    </w:p>
    <w:p w14:paraId="2E6F0AFF" w14:textId="77777777" w:rsidR="00C466BC" w:rsidRPr="00C466BC" w:rsidRDefault="00C466BC" w:rsidP="00C466BC">
      <w:pPr>
        <w:spacing w:line="0" w:lineRule="atLeast"/>
        <w:ind w:left="720"/>
        <w:rPr>
          <w:rFonts w:eastAsia="Arial"/>
          <w:sz w:val="22"/>
          <w:szCs w:val="22"/>
        </w:rPr>
      </w:pPr>
    </w:p>
    <w:p w14:paraId="0C17B2D8" w14:textId="77777777" w:rsidR="00C16F4A" w:rsidRPr="00515265" w:rsidRDefault="00C16F4A" w:rsidP="00C16F4A">
      <w:pPr>
        <w:spacing w:line="276" w:lineRule="auto"/>
        <w:ind w:left="706" w:firstLine="14"/>
        <w:rPr>
          <w:rFonts w:cs="Arial"/>
          <w:bCs/>
          <w:sz w:val="22"/>
          <w:szCs w:val="22"/>
        </w:rPr>
      </w:pPr>
      <w:r w:rsidRPr="00515265">
        <w:rPr>
          <w:rFonts w:cs="Arial"/>
          <w:bCs/>
          <w:sz w:val="22"/>
          <w:szCs w:val="22"/>
        </w:rPr>
        <w:t>The total Advance Payment shall not exceed the total Advance Payment amount as defined in the Letter of Acceptance and be paid in one instalment subject to the Contractor’s completion of the following conditions at the Employer’s satisfaction:</w:t>
      </w:r>
    </w:p>
    <w:p w14:paraId="0434C11E" w14:textId="77777777" w:rsidR="00C16F4A" w:rsidRPr="00515265" w:rsidRDefault="00C16F4A" w:rsidP="00C16F4A">
      <w:pPr>
        <w:spacing w:line="276" w:lineRule="auto"/>
        <w:ind w:left="706" w:firstLine="14"/>
        <w:rPr>
          <w:rFonts w:cs="Arial"/>
          <w:color w:val="0070C0"/>
          <w:sz w:val="21"/>
          <w:szCs w:val="21"/>
        </w:rPr>
      </w:pPr>
      <w:proofErr w:type="spellStart"/>
      <w:r w:rsidRPr="00515265">
        <w:rPr>
          <w:rFonts w:cs="Arial"/>
          <w:color w:val="0070C0"/>
          <w:sz w:val="21"/>
          <w:szCs w:val="21"/>
        </w:rPr>
        <w:t>Tổng</w:t>
      </w:r>
      <w:proofErr w:type="spellEnd"/>
      <w:r w:rsidRPr="00515265">
        <w:rPr>
          <w:rFonts w:cs="Arial"/>
          <w:color w:val="0070C0"/>
          <w:sz w:val="21"/>
          <w:szCs w:val="21"/>
        </w:rPr>
        <w:t xml:space="preserve"> </w:t>
      </w:r>
      <w:proofErr w:type="spellStart"/>
      <w:r w:rsidRPr="00515265">
        <w:rPr>
          <w:rFonts w:cs="Arial"/>
          <w:color w:val="0070C0"/>
          <w:sz w:val="21"/>
          <w:szCs w:val="21"/>
        </w:rPr>
        <w:t>giá</w:t>
      </w:r>
      <w:proofErr w:type="spellEnd"/>
      <w:r w:rsidRPr="00515265">
        <w:rPr>
          <w:rFonts w:cs="Arial"/>
          <w:color w:val="0070C0"/>
          <w:sz w:val="21"/>
          <w:szCs w:val="21"/>
        </w:rPr>
        <w:t xml:space="preserve"> </w:t>
      </w:r>
      <w:proofErr w:type="spellStart"/>
      <w:r w:rsidRPr="00515265">
        <w:rPr>
          <w:rFonts w:cs="Arial"/>
          <w:color w:val="0070C0"/>
          <w:sz w:val="21"/>
          <w:szCs w:val="21"/>
        </w:rPr>
        <w:t>trị</w:t>
      </w:r>
      <w:proofErr w:type="spellEnd"/>
      <w:r w:rsidRPr="00515265">
        <w:rPr>
          <w:rFonts w:cs="Arial"/>
          <w:color w:val="0070C0"/>
          <w:sz w:val="21"/>
          <w:szCs w:val="21"/>
        </w:rPr>
        <w:t xml:space="preserve"> </w:t>
      </w:r>
      <w:proofErr w:type="spellStart"/>
      <w:r w:rsidRPr="00515265">
        <w:rPr>
          <w:rFonts w:cs="Arial"/>
          <w:color w:val="0070C0"/>
          <w:sz w:val="21"/>
          <w:szCs w:val="21"/>
        </w:rPr>
        <w:t>tạm</w:t>
      </w:r>
      <w:proofErr w:type="spellEnd"/>
      <w:r w:rsidRPr="00515265">
        <w:rPr>
          <w:rFonts w:cs="Arial"/>
          <w:color w:val="0070C0"/>
          <w:sz w:val="21"/>
          <w:szCs w:val="21"/>
        </w:rPr>
        <w:t xml:space="preserve"> </w:t>
      </w:r>
      <w:proofErr w:type="spellStart"/>
      <w:r w:rsidRPr="00515265">
        <w:rPr>
          <w:rFonts w:cs="Arial"/>
          <w:color w:val="0070C0"/>
          <w:sz w:val="21"/>
          <w:szCs w:val="21"/>
        </w:rPr>
        <w:t>ứng</w:t>
      </w:r>
      <w:proofErr w:type="spellEnd"/>
      <w:r w:rsidRPr="00515265">
        <w:rPr>
          <w:rFonts w:cs="Arial"/>
          <w:color w:val="0070C0"/>
          <w:sz w:val="21"/>
          <w:szCs w:val="21"/>
        </w:rPr>
        <w:t xml:space="preserve"> </w:t>
      </w:r>
      <w:proofErr w:type="spellStart"/>
      <w:r w:rsidRPr="00515265">
        <w:rPr>
          <w:rFonts w:cs="Arial"/>
          <w:color w:val="0070C0"/>
          <w:sz w:val="21"/>
          <w:szCs w:val="21"/>
        </w:rPr>
        <w:t>sẽ</w:t>
      </w:r>
      <w:proofErr w:type="spellEnd"/>
      <w:r w:rsidRPr="00515265">
        <w:rPr>
          <w:rFonts w:cs="Arial"/>
          <w:color w:val="0070C0"/>
          <w:sz w:val="21"/>
          <w:szCs w:val="21"/>
        </w:rPr>
        <w:t xml:space="preserve"> </w:t>
      </w:r>
      <w:proofErr w:type="spellStart"/>
      <w:r w:rsidRPr="00515265">
        <w:rPr>
          <w:rFonts w:cs="Arial"/>
          <w:color w:val="0070C0"/>
          <w:sz w:val="21"/>
          <w:szCs w:val="21"/>
        </w:rPr>
        <w:t>không</w:t>
      </w:r>
      <w:proofErr w:type="spellEnd"/>
      <w:r w:rsidRPr="00515265">
        <w:rPr>
          <w:rFonts w:cs="Arial"/>
          <w:color w:val="0070C0"/>
          <w:sz w:val="21"/>
          <w:szCs w:val="21"/>
        </w:rPr>
        <w:t xml:space="preserve"> </w:t>
      </w:r>
      <w:proofErr w:type="spellStart"/>
      <w:r w:rsidRPr="00515265">
        <w:rPr>
          <w:rFonts w:cs="Arial"/>
          <w:color w:val="0070C0"/>
          <w:sz w:val="21"/>
          <w:szCs w:val="21"/>
        </w:rPr>
        <w:t>vượt</w:t>
      </w:r>
      <w:proofErr w:type="spellEnd"/>
      <w:r w:rsidRPr="00515265">
        <w:rPr>
          <w:rFonts w:cs="Arial"/>
          <w:color w:val="0070C0"/>
          <w:sz w:val="21"/>
          <w:szCs w:val="21"/>
        </w:rPr>
        <w:t xml:space="preserve"> </w:t>
      </w:r>
      <w:proofErr w:type="spellStart"/>
      <w:r w:rsidRPr="00515265">
        <w:rPr>
          <w:rFonts w:cs="Arial"/>
          <w:color w:val="0070C0"/>
          <w:sz w:val="21"/>
          <w:szCs w:val="21"/>
        </w:rPr>
        <w:t>quá</w:t>
      </w:r>
      <w:proofErr w:type="spellEnd"/>
      <w:r w:rsidRPr="00515265">
        <w:rPr>
          <w:rFonts w:cs="Arial"/>
          <w:color w:val="0070C0"/>
          <w:sz w:val="21"/>
          <w:szCs w:val="21"/>
        </w:rPr>
        <w:t xml:space="preserve"> </w:t>
      </w:r>
      <w:proofErr w:type="spellStart"/>
      <w:r w:rsidRPr="00515265">
        <w:rPr>
          <w:rFonts w:cs="Arial"/>
          <w:color w:val="0070C0"/>
          <w:sz w:val="21"/>
          <w:szCs w:val="21"/>
        </w:rPr>
        <w:t>Tổng</w:t>
      </w:r>
      <w:proofErr w:type="spellEnd"/>
      <w:r w:rsidRPr="00515265">
        <w:rPr>
          <w:rFonts w:cs="Arial"/>
          <w:color w:val="0070C0"/>
          <w:sz w:val="21"/>
          <w:szCs w:val="21"/>
        </w:rPr>
        <w:t xml:space="preserve"> </w:t>
      </w:r>
      <w:proofErr w:type="spellStart"/>
      <w:r w:rsidRPr="00515265">
        <w:rPr>
          <w:rFonts w:cs="Arial"/>
          <w:color w:val="0070C0"/>
          <w:sz w:val="21"/>
          <w:szCs w:val="21"/>
        </w:rPr>
        <w:t>giá</w:t>
      </w:r>
      <w:proofErr w:type="spellEnd"/>
      <w:r w:rsidRPr="00515265">
        <w:rPr>
          <w:rFonts w:cs="Arial"/>
          <w:color w:val="0070C0"/>
          <w:sz w:val="21"/>
          <w:szCs w:val="21"/>
        </w:rPr>
        <w:t xml:space="preserve"> </w:t>
      </w:r>
      <w:proofErr w:type="spellStart"/>
      <w:r w:rsidRPr="00515265">
        <w:rPr>
          <w:rFonts w:cs="Arial"/>
          <w:color w:val="0070C0"/>
          <w:sz w:val="21"/>
          <w:szCs w:val="21"/>
        </w:rPr>
        <w:t>trị</w:t>
      </w:r>
      <w:proofErr w:type="spellEnd"/>
      <w:r w:rsidRPr="00515265">
        <w:rPr>
          <w:rFonts w:cs="Arial"/>
          <w:color w:val="0070C0"/>
          <w:sz w:val="21"/>
          <w:szCs w:val="21"/>
        </w:rPr>
        <w:t xml:space="preserve"> </w:t>
      </w:r>
      <w:proofErr w:type="spellStart"/>
      <w:r w:rsidRPr="00515265">
        <w:rPr>
          <w:rFonts w:cs="Arial"/>
          <w:color w:val="0070C0"/>
          <w:sz w:val="21"/>
          <w:szCs w:val="21"/>
        </w:rPr>
        <w:t>tạm</w:t>
      </w:r>
      <w:proofErr w:type="spellEnd"/>
      <w:r w:rsidRPr="00515265">
        <w:rPr>
          <w:rFonts w:cs="Arial"/>
          <w:color w:val="0070C0"/>
          <w:sz w:val="21"/>
          <w:szCs w:val="21"/>
        </w:rPr>
        <w:t xml:space="preserve"> </w:t>
      </w:r>
      <w:proofErr w:type="spellStart"/>
      <w:r w:rsidRPr="00515265">
        <w:rPr>
          <w:rFonts w:cs="Arial"/>
          <w:color w:val="0070C0"/>
          <w:sz w:val="21"/>
          <w:szCs w:val="21"/>
        </w:rPr>
        <w:t>ứng</w:t>
      </w:r>
      <w:proofErr w:type="spellEnd"/>
      <w:r w:rsidRPr="00515265">
        <w:rPr>
          <w:rFonts w:cs="Arial"/>
          <w:color w:val="0070C0"/>
          <w:sz w:val="21"/>
          <w:szCs w:val="21"/>
        </w:rPr>
        <w:t xml:space="preserve"> </w:t>
      </w:r>
      <w:proofErr w:type="spellStart"/>
      <w:r w:rsidRPr="00515265">
        <w:rPr>
          <w:rFonts w:cs="Arial"/>
          <w:bCs/>
          <w:sz w:val="22"/>
          <w:szCs w:val="22"/>
        </w:rPr>
        <w:t>được</w:t>
      </w:r>
      <w:proofErr w:type="spellEnd"/>
      <w:r w:rsidRPr="00515265">
        <w:rPr>
          <w:rFonts w:cs="Arial"/>
          <w:color w:val="0070C0"/>
          <w:sz w:val="21"/>
          <w:szCs w:val="21"/>
        </w:rPr>
        <w:t xml:space="preserve"> </w:t>
      </w:r>
      <w:proofErr w:type="spellStart"/>
      <w:r w:rsidRPr="00515265">
        <w:rPr>
          <w:rFonts w:cs="Arial"/>
          <w:color w:val="0070C0"/>
          <w:sz w:val="21"/>
          <w:szCs w:val="21"/>
        </w:rPr>
        <w:t>xác</w:t>
      </w:r>
      <w:proofErr w:type="spellEnd"/>
      <w:r w:rsidRPr="00515265">
        <w:rPr>
          <w:rFonts w:cs="Arial"/>
          <w:color w:val="0070C0"/>
          <w:sz w:val="21"/>
          <w:szCs w:val="21"/>
        </w:rPr>
        <w:t xml:space="preserve"> </w:t>
      </w:r>
      <w:proofErr w:type="spellStart"/>
      <w:r w:rsidRPr="00515265">
        <w:rPr>
          <w:rFonts w:cs="Arial"/>
          <w:color w:val="0070C0"/>
          <w:sz w:val="21"/>
          <w:szCs w:val="21"/>
        </w:rPr>
        <w:t>định</w:t>
      </w:r>
      <w:proofErr w:type="spellEnd"/>
      <w:r w:rsidRPr="00515265">
        <w:rPr>
          <w:rFonts w:cs="Arial"/>
          <w:color w:val="0070C0"/>
          <w:sz w:val="21"/>
          <w:szCs w:val="21"/>
        </w:rPr>
        <w:t xml:space="preserve"> </w:t>
      </w:r>
      <w:proofErr w:type="spellStart"/>
      <w:r w:rsidRPr="00515265">
        <w:rPr>
          <w:rFonts w:cs="Arial"/>
          <w:color w:val="0070C0"/>
          <w:sz w:val="21"/>
          <w:szCs w:val="21"/>
        </w:rPr>
        <w:t>tại</w:t>
      </w:r>
      <w:proofErr w:type="spellEnd"/>
      <w:r w:rsidRPr="00515265">
        <w:rPr>
          <w:rFonts w:cs="Arial"/>
          <w:color w:val="0070C0"/>
          <w:sz w:val="21"/>
          <w:szCs w:val="21"/>
        </w:rPr>
        <w:t xml:space="preserve"> </w:t>
      </w:r>
      <w:proofErr w:type="spellStart"/>
      <w:r w:rsidRPr="00515265">
        <w:rPr>
          <w:rFonts w:cs="Arial"/>
          <w:color w:val="0070C0"/>
          <w:sz w:val="21"/>
          <w:szCs w:val="21"/>
        </w:rPr>
        <w:t>Thư</w:t>
      </w:r>
      <w:proofErr w:type="spellEnd"/>
      <w:r w:rsidRPr="00515265">
        <w:rPr>
          <w:rFonts w:cs="Arial"/>
          <w:color w:val="0070C0"/>
          <w:sz w:val="21"/>
          <w:szCs w:val="21"/>
        </w:rPr>
        <w:t xml:space="preserve"> </w:t>
      </w:r>
      <w:proofErr w:type="spellStart"/>
      <w:r w:rsidRPr="00515265">
        <w:rPr>
          <w:rFonts w:cs="Arial"/>
          <w:color w:val="0070C0"/>
          <w:sz w:val="21"/>
          <w:szCs w:val="21"/>
        </w:rPr>
        <w:t>Chấp</w:t>
      </w:r>
      <w:proofErr w:type="spellEnd"/>
      <w:r w:rsidRPr="00515265">
        <w:rPr>
          <w:rFonts w:cs="Arial"/>
          <w:color w:val="0070C0"/>
          <w:sz w:val="21"/>
          <w:szCs w:val="21"/>
        </w:rPr>
        <w:t xml:space="preserve"> </w:t>
      </w:r>
      <w:proofErr w:type="spellStart"/>
      <w:r w:rsidRPr="00515265">
        <w:rPr>
          <w:rFonts w:cs="Arial"/>
          <w:color w:val="0070C0"/>
          <w:sz w:val="21"/>
          <w:szCs w:val="21"/>
        </w:rPr>
        <w:t>Thuận</w:t>
      </w:r>
      <w:proofErr w:type="spellEnd"/>
      <w:r w:rsidRPr="00515265">
        <w:rPr>
          <w:rFonts w:cs="Arial"/>
          <w:color w:val="0070C0"/>
          <w:sz w:val="21"/>
          <w:szCs w:val="21"/>
        </w:rPr>
        <w:t xml:space="preserve"> </w:t>
      </w:r>
      <w:proofErr w:type="spellStart"/>
      <w:r w:rsidRPr="00515265">
        <w:rPr>
          <w:rFonts w:cs="Arial"/>
          <w:color w:val="0070C0"/>
          <w:sz w:val="21"/>
          <w:szCs w:val="21"/>
        </w:rPr>
        <w:t>và</w:t>
      </w:r>
      <w:proofErr w:type="spellEnd"/>
      <w:r w:rsidRPr="00515265">
        <w:rPr>
          <w:rFonts w:cs="Arial"/>
          <w:color w:val="0070C0"/>
          <w:sz w:val="21"/>
          <w:szCs w:val="21"/>
        </w:rPr>
        <w:t xml:space="preserve"> </w:t>
      </w:r>
      <w:proofErr w:type="spellStart"/>
      <w:r w:rsidRPr="00515265">
        <w:rPr>
          <w:rFonts w:cs="Arial"/>
          <w:color w:val="0070C0"/>
          <w:sz w:val="21"/>
          <w:szCs w:val="21"/>
        </w:rPr>
        <w:t>sẽ</w:t>
      </w:r>
      <w:proofErr w:type="spellEnd"/>
      <w:r w:rsidRPr="00515265">
        <w:rPr>
          <w:rFonts w:cs="Arial"/>
          <w:color w:val="0070C0"/>
          <w:sz w:val="21"/>
          <w:szCs w:val="21"/>
        </w:rPr>
        <w:t xml:space="preserve"> </w:t>
      </w:r>
      <w:proofErr w:type="spellStart"/>
      <w:r w:rsidRPr="00515265">
        <w:rPr>
          <w:rFonts w:cs="Arial"/>
          <w:color w:val="0070C0"/>
          <w:sz w:val="21"/>
          <w:szCs w:val="21"/>
        </w:rPr>
        <w:t>được</w:t>
      </w:r>
      <w:proofErr w:type="spellEnd"/>
      <w:r w:rsidRPr="00515265">
        <w:rPr>
          <w:rFonts w:cs="Arial"/>
          <w:color w:val="0070C0"/>
          <w:sz w:val="21"/>
          <w:szCs w:val="21"/>
        </w:rPr>
        <w:t xml:space="preserve"> </w:t>
      </w:r>
      <w:proofErr w:type="spellStart"/>
      <w:r w:rsidRPr="00515265">
        <w:rPr>
          <w:rFonts w:cs="Arial"/>
          <w:color w:val="0070C0"/>
          <w:sz w:val="21"/>
          <w:szCs w:val="21"/>
        </w:rPr>
        <w:t>trả</w:t>
      </w:r>
      <w:proofErr w:type="spellEnd"/>
      <w:r w:rsidRPr="00515265">
        <w:rPr>
          <w:rFonts w:cs="Arial"/>
          <w:color w:val="0070C0"/>
          <w:sz w:val="21"/>
          <w:szCs w:val="21"/>
        </w:rPr>
        <w:t xml:space="preserve"> </w:t>
      </w:r>
      <w:proofErr w:type="spellStart"/>
      <w:r w:rsidRPr="00515265">
        <w:rPr>
          <w:rFonts w:cs="Arial"/>
          <w:color w:val="0070C0"/>
          <w:sz w:val="21"/>
          <w:szCs w:val="21"/>
        </w:rPr>
        <w:t>một</w:t>
      </w:r>
      <w:proofErr w:type="spellEnd"/>
      <w:r w:rsidRPr="00515265">
        <w:rPr>
          <w:rFonts w:cs="Arial"/>
          <w:color w:val="0070C0"/>
          <w:sz w:val="21"/>
          <w:szCs w:val="21"/>
        </w:rPr>
        <w:t xml:space="preserve"> </w:t>
      </w:r>
      <w:proofErr w:type="spellStart"/>
      <w:r w:rsidRPr="00515265">
        <w:rPr>
          <w:rFonts w:cs="Arial"/>
          <w:color w:val="0070C0"/>
          <w:sz w:val="21"/>
          <w:szCs w:val="21"/>
        </w:rPr>
        <w:t>lần</w:t>
      </w:r>
      <w:proofErr w:type="spellEnd"/>
      <w:r w:rsidRPr="00515265">
        <w:rPr>
          <w:rFonts w:cs="Arial"/>
          <w:color w:val="0070C0"/>
          <w:sz w:val="21"/>
          <w:szCs w:val="21"/>
        </w:rPr>
        <w:t xml:space="preserve"> </w:t>
      </w:r>
      <w:proofErr w:type="spellStart"/>
      <w:r w:rsidRPr="00515265">
        <w:rPr>
          <w:rFonts w:cs="Arial"/>
          <w:color w:val="0070C0"/>
          <w:sz w:val="21"/>
          <w:szCs w:val="21"/>
        </w:rPr>
        <w:t>phụ</w:t>
      </w:r>
      <w:proofErr w:type="spellEnd"/>
      <w:r w:rsidRPr="00515265">
        <w:rPr>
          <w:rFonts w:cs="Arial"/>
          <w:color w:val="0070C0"/>
          <w:sz w:val="21"/>
          <w:szCs w:val="21"/>
        </w:rPr>
        <w:t xml:space="preserve"> </w:t>
      </w:r>
      <w:proofErr w:type="spellStart"/>
      <w:r w:rsidRPr="00515265">
        <w:rPr>
          <w:rFonts w:cs="Arial"/>
          <w:color w:val="0070C0"/>
          <w:sz w:val="21"/>
          <w:szCs w:val="21"/>
        </w:rPr>
        <w:t>thuộc</w:t>
      </w:r>
      <w:proofErr w:type="spellEnd"/>
      <w:r w:rsidRPr="00515265">
        <w:rPr>
          <w:rFonts w:cs="Arial"/>
          <w:color w:val="0070C0"/>
          <w:sz w:val="21"/>
          <w:szCs w:val="21"/>
        </w:rPr>
        <w:t xml:space="preserve"> </w:t>
      </w:r>
      <w:proofErr w:type="spellStart"/>
      <w:r w:rsidRPr="00515265">
        <w:rPr>
          <w:rFonts w:cs="Arial"/>
          <w:color w:val="0070C0"/>
          <w:sz w:val="21"/>
          <w:szCs w:val="21"/>
        </w:rPr>
        <w:t>vào</w:t>
      </w:r>
      <w:proofErr w:type="spellEnd"/>
      <w:r w:rsidRPr="00515265">
        <w:rPr>
          <w:rFonts w:cs="Arial"/>
          <w:color w:val="0070C0"/>
          <w:sz w:val="21"/>
          <w:szCs w:val="21"/>
        </w:rPr>
        <w:t xml:space="preserve"> </w:t>
      </w:r>
      <w:proofErr w:type="spellStart"/>
      <w:r w:rsidRPr="00515265">
        <w:rPr>
          <w:rFonts w:cs="Arial"/>
          <w:color w:val="0070C0"/>
          <w:sz w:val="21"/>
          <w:szCs w:val="21"/>
        </w:rPr>
        <w:t>việc</w:t>
      </w:r>
      <w:proofErr w:type="spellEnd"/>
      <w:r w:rsidRPr="00515265">
        <w:rPr>
          <w:rFonts w:cs="Arial"/>
          <w:color w:val="0070C0"/>
          <w:sz w:val="21"/>
          <w:szCs w:val="21"/>
        </w:rPr>
        <w:t xml:space="preserve"> </w:t>
      </w:r>
      <w:proofErr w:type="spellStart"/>
      <w:r w:rsidRPr="00515265">
        <w:rPr>
          <w:rFonts w:cs="Arial"/>
          <w:color w:val="0070C0"/>
          <w:sz w:val="21"/>
          <w:szCs w:val="21"/>
        </w:rPr>
        <w:t>Nhà</w:t>
      </w:r>
      <w:proofErr w:type="spellEnd"/>
      <w:r w:rsidRPr="00515265">
        <w:rPr>
          <w:rFonts w:cs="Arial"/>
          <w:color w:val="0070C0"/>
          <w:sz w:val="21"/>
          <w:szCs w:val="21"/>
        </w:rPr>
        <w:t xml:space="preserve"> </w:t>
      </w:r>
      <w:proofErr w:type="spellStart"/>
      <w:r w:rsidRPr="00515265">
        <w:rPr>
          <w:rFonts w:cs="Arial"/>
          <w:color w:val="0070C0"/>
          <w:sz w:val="21"/>
          <w:szCs w:val="21"/>
        </w:rPr>
        <w:t>Thầu</w:t>
      </w:r>
      <w:proofErr w:type="spellEnd"/>
      <w:r w:rsidRPr="00515265">
        <w:rPr>
          <w:rFonts w:cs="Arial"/>
          <w:color w:val="0070C0"/>
          <w:sz w:val="21"/>
          <w:szCs w:val="21"/>
        </w:rPr>
        <w:t xml:space="preserve"> </w:t>
      </w:r>
      <w:proofErr w:type="spellStart"/>
      <w:r w:rsidRPr="00515265">
        <w:rPr>
          <w:rFonts w:cs="Arial"/>
          <w:color w:val="0070C0"/>
          <w:sz w:val="21"/>
          <w:szCs w:val="21"/>
        </w:rPr>
        <w:t>hoàn</w:t>
      </w:r>
      <w:proofErr w:type="spellEnd"/>
      <w:r w:rsidRPr="00515265">
        <w:rPr>
          <w:rFonts w:cs="Arial"/>
          <w:color w:val="0070C0"/>
          <w:sz w:val="21"/>
          <w:szCs w:val="21"/>
        </w:rPr>
        <w:t xml:space="preserve"> </w:t>
      </w:r>
      <w:proofErr w:type="spellStart"/>
      <w:r w:rsidRPr="00515265">
        <w:rPr>
          <w:rFonts w:cs="Arial"/>
          <w:color w:val="0070C0"/>
          <w:sz w:val="21"/>
          <w:szCs w:val="21"/>
        </w:rPr>
        <w:t>tất</w:t>
      </w:r>
      <w:proofErr w:type="spellEnd"/>
      <w:r w:rsidRPr="00515265">
        <w:rPr>
          <w:rFonts w:cs="Arial"/>
          <w:color w:val="0070C0"/>
          <w:sz w:val="21"/>
          <w:szCs w:val="21"/>
        </w:rPr>
        <w:t xml:space="preserve"> </w:t>
      </w:r>
      <w:proofErr w:type="spellStart"/>
      <w:r w:rsidRPr="00515265">
        <w:rPr>
          <w:rFonts w:cs="Arial"/>
          <w:color w:val="0070C0"/>
          <w:sz w:val="21"/>
          <w:szCs w:val="21"/>
        </w:rPr>
        <w:t>các</w:t>
      </w:r>
      <w:proofErr w:type="spellEnd"/>
      <w:r w:rsidRPr="00515265">
        <w:rPr>
          <w:rFonts w:cs="Arial"/>
          <w:color w:val="0070C0"/>
          <w:sz w:val="21"/>
          <w:szCs w:val="21"/>
        </w:rPr>
        <w:t xml:space="preserve"> </w:t>
      </w:r>
      <w:proofErr w:type="spellStart"/>
      <w:r w:rsidRPr="00515265">
        <w:rPr>
          <w:rFonts w:cs="Arial"/>
          <w:color w:val="0070C0"/>
          <w:sz w:val="21"/>
          <w:szCs w:val="21"/>
        </w:rPr>
        <w:t>điều</w:t>
      </w:r>
      <w:proofErr w:type="spellEnd"/>
      <w:r w:rsidRPr="00515265">
        <w:rPr>
          <w:rFonts w:cs="Arial"/>
          <w:color w:val="0070C0"/>
          <w:sz w:val="21"/>
          <w:szCs w:val="21"/>
        </w:rPr>
        <w:t xml:space="preserve"> </w:t>
      </w:r>
      <w:proofErr w:type="spellStart"/>
      <w:r w:rsidRPr="00515265">
        <w:rPr>
          <w:rFonts w:cs="Arial"/>
          <w:color w:val="0070C0"/>
          <w:sz w:val="21"/>
          <w:szCs w:val="21"/>
        </w:rPr>
        <w:t>kiện</w:t>
      </w:r>
      <w:proofErr w:type="spellEnd"/>
      <w:r w:rsidRPr="00515265">
        <w:rPr>
          <w:rFonts w:cs="Arial"/>
          <w:color w:val="0070C0"/>
          <w:sz w:val="21"/>
          <w:szCs w:val="21"/>
        </w:rPr>
        <w:t xml:space="preserve"> </w:t>
      </w:r>
      <w:proofErr w:type="spellStart"/>
      <w:r w:rsidRPr="00515265">
        <w:rPr>
          <w:rFonts w:cs="Arial"/>
          <w:color w:val="0070C0"/>
          <w:sz w:val="21"/>
          <w:szCs w:val="21"/>
        </w:rPr>
        <w:t>sau</w:t>
      </w:r>
      <w:proofErr w:type="spellEnd"/>
      <w:r w:rsidRPr="00515265">
        <w:rPr>
          <w:rFonts w:cs="Arial"/>
          <w:color w:val="0070C0"/>
          <w:sz w:val="21"/>
          <w:szCs w:val="21"/>
        </w:rPr>
        <w:t xml:space="preserve"> </w:t>
      </w:r>
      <w:proofErr w:type="spellStart"/>
      <w:r w:rsidRPr="00515265">
        <w:rPr>
          <w:rFonts w:cs="Arial"/>
          <w:color w:val="0070C0"/>
          <w:sz w:val="21"/>
          <w:szCs w:val="21"/>
        </w:rPr>
        <w:t>thỏa</w:t>
      </w:r>
      <w:proofErr w:type="spellEnd"/>
      <w:r w:rsidRPr="00515265">
        <w:rPr>
          <w:rFonts w:cs="Arial"/>
          <w:color w:val="0070C0"/>
          <w:sz w:val="21"/>
          <w:szCs w:val="21"/>
        </w:rPr>
        <w:t xml:space="preserve"> </w:t>
      </w:r>
      <w:proofErr w:type="spellStart"/>
      <w:r w:rsidRPr="00515265">
        <w:rPr>
          <w:rFonts w:cs="Arial"/>
          <w:color w:val="0070C0"/>
          <w:sz w:val="21"/>
          <w:szCs w:val="21"/>
        </w:rPr>
        <w:t>mãn</w:t>
      </w:r>
      <w:proofErr w:type="spellEnd"/>
      <w:r w:rsidRPr="00515265">
        <w:rPr>
          <w:rFonts w:cs="Arial"/>
          <w:color w:val="0070C0"/>
          <w:sz w:val="21"/>
          <w:szCs w:val="21"/>
        </w:rPr>
        <w:t xml:space="preserve"> </w:t>
      </w:r>
      <w:proofErr w:type="spellStart"/>
      <w:r w:rsidRPr="00515265">
        <w:rPr>
          <w:rFonts w:cs="Arial"/>
          <w:color w:val="0070C0"/>
          <w:sz w:val="21"/>
          <w:szCs w:val="21"/>
        </w:rPr>
        <w:t>yêu</w:t>
      </w:r>
      <w:proofErr w:type="spellEnd"/>
      <w:r w:rsidRPr="00515265">
        <w:rPr>
          <w:rFonts w:cs="Arial"/>
          <w:color w:val="0070C0"/>
          <w:sz w:val="21"/>
          <w:szCs w:val="21"/>
        </w:rPr>
        <w:t xml:space="preserve"> </w:t>
      </w:r>
      <w:proofErr w:type="spellStart"/>
      <w:r w:rsidRPr="00515265">
        <w:rPr>
          <w:rFonts w:cs="Arial"/>
          <w:color w:val="0070C0"/>
          <w:sz w:val="21"/>
          <w:szCs w:val="21"/>
        </w:rPr>
        <w:t>cầu</w:t>
      </w:r>
      <w:proofErr w:type="spellEnd"/>
      <w:r w:rsidRPr="00515265">
        <w:rPr>
          <w:rFonts w:cs="Arial"/>
          <w:color w:val="0070C0"/>
          <w:sz w:val="21"/>
          <w:szCs w:val="21"/>
        </w:rPr>
        <w:t xml:space="preserve"> </w:t>
      </w:r>
      <w:proofErr w:type="spellStart"/>
      <w:r w:rsidRPr="00515265">
        <w:rPr>
          <w:rFonts w:cs="Arial"/>
          <w:color w:val="0070C0"/>
          <w:sz w:val="21"/>
          <w:szCs w:val="21"/>
        </w:rPr>
        <w:t>của</w:t>
      </w:r>
      <w:proofErr w:type="spellEnd"/>
      <w:r w:rsidRPr="00515265">
        <w:rPr>
          <w:rFonts w:cs="Arial"/>
          <w:color w:val="0070C0"/>
          <w:sz w:val="21"/>
          <w:szCs w:val="21"/>
        </w:rPr>
        <w:t xml:space="preserve"> Chủ </w:t>
      </w:r>
      <w:proofErr w:type="spellStart"/>
      <w:r w:rsidRPr="00515265">
        <w:rPr>
          <w:rFonts w:cs="Arial"/>
          <w:color w:val="0070C0"/>
          <w:sz w:val="21"/>
          <w:szCs w:val="21"/>
        </w:rPr>
        <w:t>Đầu</w:t>
      </w:r>
      <w:proofErr w:type="spellEnd"/>
      <w:r w:rsidRPr="00515265">
        <w:rPr>
          <w:rFonts w:cs="Arial"/>
          <w:color w:val="0070C0"/>
          <w:sz w:val="21"/>
          <w:szCs w:val="21"/>
        </w:rPr>
        <w:t xml:space="preserve"> </w:t>
      </w:r>
      <w:proofErr w:type="spellStart"/>
      <w:r w:rsidRPr="00515265">
        <w:rPr>
          <w:rFonts w:cs="Arial"/>
          <w:color w:val="0070C0"/>
          <w:sz w:val="21"/>
          <w:szCs w:val="21"/>
        </w:rPr>
        <w:t>Tư</w:t>
      </w:r>
      <w:proofErr w:type="spellEnd"/>
      <w:r w:rsidRPr="00515265">
        <w:rPr>
          <w:rFonts w:cs="Arial"/>
          <w:color w:val="0070C0"/>
          <w:sz w:val="21"/>
          <w:szCs w:val="21"/>
        </w:rPr>
        <w:t>:</w:t>
      </w:r>
    </w:p>
    <w:p w14:paraId="76E15BA9" w14:textId="53AE6ABE" w:rsidR="00C16F4A" w:rsidRPr="00875DFE" w:rsidRDefault="00C16F4A" w:rsidP="00C16F4A">
      <w:pPr>
        <w:pStyle w:val="ListParagraph"/>
        <w:keepLines w:val="0"/>
        <w:numPr>
          <w:ilvl w:val="0"/>
          <w:numId w:val="58"/>
        </w:numPr>
        <w:overflowPunct/>
        <w:autoSpaceDE/>
        <w:autoSpaceDN/>
        <w:adjustRightInd/>
        <w:spacing w:before="120" w:after="120" w:line="360" w:lineRule="auto"/>
        <w:contextualSpacing/>
        <w:jc w:val="left"/>
        <w:textAlignment w:val="auto"/>
        <w:rPr>
          <w:rFonts w:cs="Arial"/>
          <w:sz w:val="22"/>
          <w:szCs w:val="22"/>
        </w:rPr>
      </w:pPr>
      <w:r w:rsidRPr="00875DFE">
        <w:rPr>
          <w:rFonts w:cs="Arial"/>
          <w:sz w:val="22"/>
          <w:szCs w:val="22"/>
        </w:rPr>
        <w:t xml:space="preserve">The </w:t>
      </w:r>
      <w:r w:rsidR="00DD7288" w:rsidRPr="00875DFE">
        <w:rPr>
          <w:rFonts w:cs="Arial"/>
          <w:bCs/>
          <w:color w:val="FF0000"/>
          <w:sz w:val="22"/>
          <w:szCs w:val="22"/>
        </w:rPr>
        <w:t>Letter of Acceptance</w:t>
      </w:r>
      <w:r w:rsidRPr="00875DFE">
        <w:rPr>
          <w:rFonts w:cs="Arial"/>
          <w:color w:val="FF0000"/>
          <w:sz w:val="22"/>
          <w:szCs w:val="22"/>
        </w:rPr>
        <w:t xml:space="preserve"> </w:t>
      </w:r>
      <w:r w:rsidRPr="00875DFE">
        <w:rPr>
          <w:rFonts w:cs="Arial"/>
          <w:sz w:val="22"/>
          <w:szCs w:val="22"/>
        </w:rPr>
        <w:t xml:space="preserve">is duly executed by the Contractor and the </w:t>
      </w:r>
      <w:proofErr w:type="gramStart"/>
      <w:r w:rsidRPr="00875DFE">
        <w:rPr>
          <w:rFonts w:cs="Arial"/>
          <w:sz w:val="22"/>
          <w:szCs w:val="22"/>
        </w:rPr>
        <w:t>Employer;</w:t>
      </w:r>
      <w:proofErr w:type="gramEnd"/>
    </w:p>
    <w:p w14:paraId="3E865256" w14:textId="74CBEB95" w:rsidR="00C16F4A" w:rsidRPr="00515265" w:rsidRDefault="00DD7288" w:rsidP="00C16F4A">
      <w:pPr>
        <w:pStyle w:val="ListParagraph"/>
        <w:spacing w:before="120" w:after="120" w:line="360" w:lineRule="auto"/>
        <w:contextualSpacing/>
        <w:rPr>
          <w:rFonts w:cs="Arial"/>
          <w:color w:val="0070C0"/>
          <w:sz w:val="21"/>
          <w:szCs w:val="21"/>
        </w:rPr>
      </w:pPr>
      <w:proofErr w:type="spellStart"/>
      <w:r w:rsidRPr="00875DFE">
        <w:rPr>
          <w:rFonts w:cs="Arial"/>
          <w:color w:val="FF0000"/>
          <w:sz w:val="21"/>
          <w:szCs w:val="21"/>
        </w:rPr>
        <w:t>Thư</w:t>
      </w:r>
      <w:proofErr w:type="spellEnd"/>
      <w:r w:rsidRPr="00875DFE">
        <w:rPr>
          <w:rFonts w:cs="Arial"/>
          <w:color w:val="FF0000"/>
          <w:sz w:val="21"/>
          <w:szCs w:val="21"/>
        </w:rPr>
        <w:t xml:space="preserve"> </w:t>
      </w:r>
      <w:proofErr w:type="spellStart"/>
      <w:r w:rsidRPr="00875DFE">
        <w:rPr>
          <w:rFonts w:cs="Arial"/>
          <w:color w:val="FF0000"/>
          <w:sz w:val="21"/>
          <w:szCs w:val="21"/>
        </w:rPr>
        <w:t>Chấp</w:t>
      </w:r>
      <w:proofErr w:type="spellEnd"/>
      <w:r w:rsidRPr="00875DFE">
        <w:rPr>
          <w:rFonts w:cs="Arial"/>
          <w:color w:val="FF0000"/>
          <w:sz w:val="21"/>
          <w:szCs w:val="21"/>
        </w:rPr>
        <w:t xml:space="preserve"> </w:t>
      </w:r>
      <w:proofErr w:type="spellStart"/>
      <w:r w:rsidRPr="00875DFE">
        <w:rPr>
          <w:rFonts w:cs="Arial"/>
          <w:color w:val="FF0000"/>
          <w:sz w:val="21"/>
          <w:szCs w:val="21"/>
        </w:rPr>
        <w:t>Thuận</w:t>
      </w:r>
      <w:proofErr w:type="spellEnd"/>
      <w:r w:rsidR="00C16F4A" w:rsidRPr="00875DFE">
        <w:rPr>
          <w:rFonts w:cs="Arial"/>
          <w:color w:val="FF0000"/>
          <w:sz w:val="21"/>
          <w:szCs w:val="21"/>
        </w:rPr>
        <w:t xml:space="preserve"> </w:t>
      </w:r>
      <w:proofErr w:type="spellStart"/>
      <w:r w:rsidR="00C16F4A" w:rsidRPr="00875DFE">
        <w:rPr>
          <w:rFonts w:cs="Arial"/>
          <w:color w:val="0070C0"/>
          <w:sz w:val="21"/>
          <w:szCs w:val="21"/>
        </w:rPr>
        <w:t>được</w:t>
      </w:r>
      <w:proofErr w:type="spellEnd"/>
      <w:r w:rsidR="00C16F4A" w:rsidRPr="00515265">
        <w:rPr>
          <w:rFonts w:cs="Arial"/>
          <w:color w:val="0070C0"/>
          <w:sz w:val="21"/>
          <w:szCs w:val="21"/>
        </w:rPr>
        <w:t xml:space="preserve"> </w:t>
      </w:r>
      <w:proofErr w:type="spellStart"/>
      <w:r w:rsidR="00C16F4A" w:rsidRPr="00515265">
        <w:rPr>
          <w:rFonts w:cs="Arial"/>
          <w:color w:val="0070C0"/>
          <w:sz w:val="21"/>
          <w:szCs w:val="21"/>
        </w:rPr>
        <w:t>ký</w:t>
      </w:r>
      <w:proofErr w:type="spellEnd"/>
      <w:r w:rsidR="00C16F4A" w:rsidRPr="00515265">
        <w:rPr>
          <w:rFonts w:cs="Arial"/>
          <w:color w:val="0070C0"/>
          <w:sz w:val="21"/>
          <w:szCs w:val="21"/>
        </w:rPr>
        <w:t xml:space="preserve"> </w:t>
      </w:r>
      <w:proofErr w:type="spellStart"/>
      <w:r w:rsidR="00C16F4A" w:rsidRPr="00515265">
        <w:rPr>
          <w:rFonts w:cs="Arial"/>
          <w:color w:val="0070C0"/>
          <w:sz w:val="21"/>
          <w:szCs w:val="21"/>
        </w:rPr>
        <w:t>hợp</w:t>
      </w:r>
      <w:proofErr w:type="spellEnd"/>
      <w:r w:rsidR="00C16F4A" w:rsidRPr="00515265">
        <w:rPr>
          <w:rFonts w:cs="Arial"/>
          <w:color w:val="0070C0"/>
          <w:sz w:val="21"/>
          <w:szCs w:val="21"/>
        </w:rPr>
        <w:t xml:space="preserve"> </w:t>
      </w:r>
      <w:proofErr w:type="spellStart"/>
      <w:r w:rsidR="00C16F4A" w:rsidRPr="00515265">
        <w:rPr>
          <w:rFonts w:cs="Arial"/>
          <w:color w:val="0070C0"/>
          <w:sz w:val="21"/>
          <w:szCs w:val="21"/>
        </w:rPr>
        <w:t>lệ</w:t>
      </w:r>
      <w:proofErr w:type="spellEnd"/>
      <w:r w:rsidR="00C16F4A" w:rsidRPr="00515265">
        <w:rPr>
          <w:rFonts w:cs="Arial"/>
          <w:color w:val="0070C0"/>
          <w:sz w:val="21"/>
          <w:szCs w:val="21"/>
        </w:rPr>
        <w:t xml:space="preserve"> </w:t>
      </w:r>
      <w:proofErr w:type="spellStart"/>
      <w:r w:rsidR="00C16F4A" w:rsidRPr="00515265">
        <w:rPr>
          <w:rFonts w:cs="Arial"/>
          <w:color w:val="0070C0"/>
          <w:sz w:val="21"/>
          <w:szCs w:val="21"/>
        </w:rPr>
        <w:t>bởi</w:t>
      </w:r>
      <w:proofErr w:type="spellEnd"/>
      <w:r w:rsidR="00C16F4A" w:rsidRPr="00515265">
        <w:rPr>
          <w:rFonts w:cs="Arial"/>
          <w:color w:val="0070C0"/>
          <w:sz w:val="21"/>
          <w:szCs w:val="21"/>
        </w:rPr>
        <w:t xml:space="preserve"> Chủ </w:t>
      </w:r>
      <w:proofErr w:type="spellStart"/>
      <w:r w:rsidR="00C16F4A" w:rsidRPr="00515265">
        <w:rPr>
          <w:rFonts w:cs="Arial"/>
          <w:color w:val="0070C0"/>
          <w:sz w:val="21"/>
          <w:szCs w:val="21"/>
        </w:rPr>
        <w:t>Đầu</w:t>
      </w:r>
      <w:proofErr w:type="spellEnd"/>
      <w:r w:rsidR="00C16F4A" w:rsidRPr="00515265">
        <w:rPr>
          <w:rFonts w:cs="Arial"/>
          <w:color w:val="0070C0"/>
          <w:sz w:val="21"/>
          <w:szCs w:val="21"/>
        </w:rPr>
        <w:t xml:space="preserve"> </w:t>
      </w:r>
      <w:proofErr w:type="spellStart"/>
      <w:r w:rsidR="00C16F4A" w:rsidRPr="00515265">
        <w:rPr>
          <w:rFonts w:cs="Arial"/>
          <w:color w:val="0070C0"/>
          <w:sz w:val="21"/>
          <w:szCs w:val="21"/>
        </w:rPr>
        <w:t>Tư</w:t>
      </w:r>
      <w:proofErr w:type="spellEnd"/>
      <w:r w:rsidR="00C16F4A" w:rsidRPr="00515265">
        <w:rPr>
          <w:rFonts w:cs="Arial"/>
          <w:color w:val="0070C0"/>
          <w:sz w:val="21"/>
          <w:szCs w:val="21"/>
        </w:rPr>
        <w:t xml:space="preserve"> </w:t>
      </w:r>
      <w:proofErr w:type="spellStart"/>
      <w:r w:rsidR="00C16F4A" w:rsidRPr="00515265">
        <w:rPr>
          <w:rFonts w:cs="Arial"/>
          <w:color w:val="0070C0"/>
          <w:sz w:val="21"/>
          <w:szCs w:val="21"/>
        </w:rPr>
        <w:t>và</w:t>
      </w:r>
      <w:proofErr w:type="spellEnd"/>
      <w:r w:rsidR="00C16F4A" w:rsidRPr="00515265">
        <w:rPr>
          <w:rFonts w:cs="Arial"/>
          <w:color w:val="0070C0"/>
          <w:sz w:val="21"/>
          <w:szCs w:val="21"/>
        </w:rPr>
        <w:t xml:space="preserve"> </w:t>
      </w:r>
      <w:proofErr w:type="spellStart"/>
      <w:r w:rsidR="00C16F4A" w:rsidRPr="00515265">
        <w:rPr>
          <w:rFonts w:cs="Arial"/>
          <w:color w:val="0070C0"/>
          <w:sz w:val="21"/>
          <w:szCs w:val="21"/>
        </w:rPr>
        <w:t>Nhà</w:t>
      </w:r>
      <w:proofErr w:type="spellEnd"/>
      <w:r w:rsidR="00C16F4A" w:rsidRPr="00515265">
        <w:rPr>
          <w:rFonts w:cs="Arial"/>
          <w:color w:val="0070C0"/>
          <w:sz w:val="21"/>
          <w:szCs w:val="21"/>
        </w:rPr>
        <w:t xml:space="preserve"> </w:t>
      </w:r>
      <w:proofErr w:type="spellStart"/>
      <w:proofErr w:type="gramStart"/>
      <w:r w:rsidR="00C16F4A" w:rsidRPr="00515265">
        <w:rPr>
          <w:rFonts w:cs="Arial"/>
          <w:color w:val="0070C0"/>
          <w:sz w:val="21"/>
          <w:szCs w:val="21"/>
        </w:rPr>
        <w:t>Thầu</w:t>
      </w:r>
      <w:proofErr w:type="spellEnd"/>
      <w:r w:rsidR="00C16F4A" w:rsidRPr="00515265">
        <w:rPr>
          <w:rFonts w:cs="Arial"/>
          <w:color w:val="0070C0"/>
          <w:sz w:val="21"/>
          <w:szCs w:val="21"/>
        </w:rPr>
        <w:t>;</w:t>
      </w:r>
      <w:proofErr w:type="gramEnd"/>
    </w:p>
    <w:p w14:paraId="42119578" w14:textId="77777777" w:rsidR="00C16F4A" w:rsidRPr="00515265" w:rsidRDefault="00C16F4A" w:rsidP="00C16F4A">
      <w:pPr>
        <w:pStyle w:val="ListParagraph"/>
        <w:keepLines w:val="0"/>
        <w:numPr>
          <w:ilvl w:val="0"/>
          <w:numId w:val="58"/>
        </w:numPr>
        <w:overflowPunct/>
        <w:autoSpaceDE/>
        <w:autoSpaceDN/>
        <w:adjustRightInd/>
        <w:spacing w:before="120" w:after="120" w:line="360" w:lineRule="auto"/>
        <w:contextualSpacing/>
        <w:jc w:val="left"/>
        <w:textAlignment w:val="auto"/>
        <w:rPr>
          <w:rFonts w:cs="Arial"/>
          <w:sz w:val="22"/>
          <w:szCs w:val="22"/>
        </w:rPr>
      </w:pPr>
      <w:r w:rsidRPr="00515265">
        <w:rPr>
          <w:rFonts w:cs="Arial"/>
          <w:sz w:val="22"/>
          <w:szCs w:val="22"/>
        </w:rPr>
        <w:t xml:space="preserve">The Employer receives, verifies and approves the Performance Security, Advance Payment Security and all insurances and payment evidence for the insurance premium required under this </w:t>
      </w:r>
      <w:proofErr w:type="gramStart"/>
      <w:r w:rsidRPr="00515265">
        <w:rPr>
          <w:rFonts w:cs="Arial"/>
          <w:sz w:val="22"/>
          <w:szCs w:val="22"/>
        </w:rPr>
        <w:t>Contract;</w:t>
      </w:r>
      <w:proofErr w:type="gramEnd"/>
    </w:p>
    <w:p w14:paraId="379FE979" w14:textId="77777777" w:rsidR="00C16F4A" w:rsidRPr="00515265" w:rsidRDefault="00C16F4A" w:rsidP="00C16F4A">
      <w:pPr>
        <w:pStyle w:val="ListParagraph"/>
        <w:spacing w:before="120" w:after="120" w:line="360" w:lineRule="auto"/>
        <w:contextualSpacing/>
        <w:jc w:val="left"/>
        <w:rPr>
          <w:rFonts w:cs="Arial"/>
          <w:color w:val="0070C0"/>
          <w:sz w:val="21"/>
          <w:szCs w:val="21"/>
        </w:rPr>
      </w:pPr>
      <w:r w:rsidRPr="00515265">
        <w:rPr>
          <w:rFonts w:cs="Arial"/>
          <w:color w:val="0070C0"/>
          <w:sz w:val="21"/>
          <w:szCs w:val="21"/>
        </w:rPr>
        <w:t xml:space="preserve">Chủ </w:t>
      </w:r>
      <w:proofErr w:type="spellStart"/>
      <w:r w:rsidRPr="00515265">
        <w:rPr>
          <w:rFonts w:cs="Arial"/>
          <w:color w:val="0070C0"/>
          <w:sz w:val="21"/>
          <w:szCs w:val="21"/>
        </w:rPr>
        <w:t>Đầu</w:t>
      </w:r>
      <w:proofErr w:type="spellEnd"/>
      <w:r w:rsidRPr="00515265">
        <w:rPr>
          <w:rFonts w:cs="Arial"/>
          <w:color w:val="0070C0"/>
          <w:sz w:val="21"/>
          <w:szCs w:val="21"/>
        </w:rPr>
        <w:t xml:space="preserve"> </w:t>
      </w:r>
      <w:proofErr w:type="spellStart"/>
      <w:r w:rsidRPr="00515265">
        <w:rPr>
          <w:rFonts w:cs="Arial"/>
          <w:color w:val="0070C0"/>
          <w:sz w:val="21"/>
          <w:szCs w:val="21"/>
        </w:rPr>
        <w:t>Tư</w:t>
      </w:r>
      <w:proofErr w:type="spellEnd"/>
      <w:r w:rsidRPr="00515265">
        <w:rPr>
          <w:rFonts w:cs="Arial"/>
          <w:color w:val="0070C0"/>
          <w:sz w:val="21"/>
          <w:szCs w:val="21"/>
        </w:rPr>
        <w:t xml:space="preserve"> </w:t>
      </w:r>
      <w:proofErr w:type="spellStart"/>
      <w:r w:rsidRPr="00515265">
        <w:rPr>
          <w:rFonts w:cs="Arial"/>
          <w:color w:val="0070C0"/>
          <w:sz w:val="21"/>
          <w:szCs w:val="21"/>
        </w:rPr>
        <w:t>nhận</w:t>
      </w:r>
      <w:proofErr w:type="spellEnd"/>
      <w:r w:rsidRPr="00515265">
        <w:rPr>
          <w:rFonts w:cs="Arial"/>
          <w:color w:val="0070C0"/>
          <w:sz w:val="21"/>
          <w:szCs w:val="21"/>
        </w:rPr>
        <w:t xml:space="preserve">, </w:t>
      </w:r>
      <w:proofErr w:type="spellStart"/>
      <w:r w:rsidRPr="00515265">
        <w:rPr>
          <w:rFonts w:cs="Arial"/>
          <w:color w:val="0070C0"/>
          <w:sz w:val="21"/>
          <w:szCs w:val="21"/>
        </w:rPr>
        <w:t>kiểm</w:t>
      </w:r>
      <w:proofErr w:type="spellEnd"/>
      <w:r w:rsidRPr="00515265">
        <w:rPr>
          <w:rFonts w:cs="Arial"/>
          <w:color w:val="0070C0"/>
          <w:sz w:val="21"/>
          <w:szCs w:val="21"/>
        </w:rPr>
        <w:t xml:space="preserve"> </w:t>
      </w:r>
      <w:proofErr w:type="spellStart"/>
      <w:r w:rsidRPr="00515265">
        <w:rPr>
          <w:rFonts w:cs="Arial"/>
          <w:color w:val="0070C0"/>
          <w:sz w:val="21"/>
          <w:szCs w:val="21"/>
        </w:rPr>
        <w:t>tra</w:t>
      </w:r>
      <w:proofErr w:type="spellEnd"/>
      <w:r w:rsidRPr="00515265">
        <w:rPr>
          <w:rFonts w:cs="Arial"/>
          <w:color w:val="0070C0"/>
          <w:sz w:val="21"/>
          <w:szCs w:val="21"/>
        </w:rPr>
        <w:t xml:space="preserve"> </w:t>
      </w:r>
      <w:proofErr w:type="spellStart"/>
      <w:r w:rsidRPr="00515265">
        <w:rPr>
          <w:rFonts w:cs="Arial"/>
          <w:color w:val="0070C0"/>
          <w:sz w:val="21"/>
          <w:szCs w:val="21"/>
        </w:rPr>
        <w:t>và</w:t>
      </w:r>
      <w:proofErr w:type="spellEnd"/>
      <w:r w:rsidRPr="00515265">
        <w:rPr>
          <w:rFonts w:cs="Arial"/>
          <w:color w:val="0070C0"/>
          <w:sz w:val="21"/>
          <w:szCs w:val="21"/>
        </w:rPr>
        <w:t xml:space="preserve"> </w:t>
      </w:r>
      <w:proofErr w:type="spellStart"/>
      <w:r w:rsidRPr="00515265">
        <w:rPr>
          <w:rFonts w:cs="Arial"/>
          <w:color w:val="0070C0"/>
          <w:sz w:val="21"/>
          <w:szCs w:val="21"/>
        </w:rPr>
        <w:t>phê</w:t>
      </w:r>
      <w:proofErr w:type="spellEnd"/>
      <w:r w:rsidRPr="00515265">
        <w:rPr>
          <w:rFonts w:cs="Arial"/>
          <w:color w:val="0070C0"/>
          <w:sz w:val="21"/>
          <w:szCs w:val="21"/>
        </w:rPr>
        <w:t xml:space="preserve"> </w:t>
      </w:r>
      <w:proofErr w:type="spellStart"/>
      <w:r w:rsidRPr="00515265">
        <w:rPr>
          <w:rFonts w:cs="Arial"/>
          <w:color w:val="0070C0"/>
          <w:sz w:val="21"/>
          <w:szCs w:val="21"/>
        </w:rPr>
        <w:t>duyệt</w:t>
      </w:r>
      <w:proofErr w:type="spellEnd"/>
      <w:r w:rsidRPr="00515265">
        <w:rPr>
          <w:rFonts w:cs="Arial"/>
          <w:color w:val="0070C0"/>
          <w:sz w:val="21"/>
          <w:szCs w:val="21"/>
        </w:rPr>
        <w:t xml:space="preserve"> </w:t>
      </w:r>
      <w:proofErr w:type="spellStart"/>
      <w:r w:rsidRPr="00515265">
        <w:rPr>
          <w:rFonts w:cs="Arial"/>
          <w:color w:val="0070C0"/>
          <w:sz w:val="21"/>
          <w:szCs w:val="21"/>
        </w:rPr>
        <w:t>Bảo</w:t>
      </w:r>
      <w:proofErr w:type="spellEnd"/>
      <w:r w:rsidRPr="00515265">
        <w:rPr>
          <w:rFonts w:cs="Arial"/>
          <w:color w:val="0070C0"/>
          <w:sz w:val="21"/>
          <w:szCs w:val="21"/>
        </w:rPr>
        <w:t xml:space="preserve"> </w:t>
      </w:r>
      <w:proofErr w:type="spellStart"/>
      <w:r w:rsidRPr="00515265">
        <w:rPr>
          <w:rFonts w:cs="Arial"/>
          <w:color w:val="0070C0"/>
          <w:sz w:val="21"/>
          <w:szCs w:val="21"/>
        </w:rPr>
        <w:t>lãnh</w:t>
      </w:r>
      <w:proofErr w:type="spellEnd"/>
      <w:r w:rsidRPr="00515265">
        <w:rPr>
          <w:rFonts w:cs="Arial"/>
          <w:color w:val="0070C0"/>
          <w:sz w:val="21"/>
          <w:szCs w:val="21"/>
        </w:rPr>
        <w:t xml:space="preserve"> </w:t>
      </w:r>
      <w:proofErr w:type="spellStart"/>
      <w:r w:rsidRPr="00515265">
        <w:rPr>
          <w:rFonts w:cs="Arial"/>
          <w:color w:val="0070C0"/>
          <w:sz w:val="21"/>
          <w:szCs w:val="21"/>
        </w:rPr>
        <w:t>Thực</w:t>
      </w:r>
      <w:proofErr w:type="spellEnd"/>
      <w:r w:rsidRPr="00515265">
        <w:rPr>
          <w:rFonts w:cs="Arial"/>
          <w:color w:val="0070C0"/>
          <w:sz w:val="21"/>
          <w:szCs w:val="21"/>
        </w:rPr>
        <w:t xml:space="preserve"> </w:t>
      </w:r>
      <w:proofErr w:type="spellStart"/>
      <w:r w:rsidRPr="00515265">
        <w:rPr>
          <w:rFonts w:cs="Arial"/>
          <w:color w:val="0070C0"/>
          <w:sz w:val="21"/>
          <w:szCs w:val="21"/>
        </w:rPr>
        <w:t>hiện</w:t>
      </w:r>
      <w:proofErr w:type="spellEnd"/>
      <w:r w:rsidRPr="00515265">
        <w:rPr>
          <w:rFonts w:cs="Arial"/>
          <w:color w:val="0070C0"/>
          <w:sz w:val="21"/>
          <w:szCs w:val="21"/>
        </w:rPr>
        <w:t xml:space="preserve"> </w:t>
      </w:r>
      <w:proofErr w:type="spellStart"/>
      <w:r w:rsidRPr="00515265">
        <w:rPr>
          <w:rFonts w:cs="Arial"/>
          <w:color w:val="0070C0"/>
          <w:sz w:val="21"/>
          <w:szCs w:val="21"/>
        </w:rPr>
        <w:t>Hợp</w:t>
      </w:r>
      <w:proofErr w:type="spellEnd"/>
      <w:r w:rsidRPr="00515265">
        <w:rPr>
          <w:rFonts w:cs="Arial"/>
          <w:color w:val="0070C0"/>
          <w:sz w:val="21"/>
          <w:szCs w:val="21"/>
        </w:rPr>
        <w:t xml:space="preserve"> </w:t>
      </w:r>
      <w:proofErr w:type="spellStart"/>
      <w:r w:rsidRPr="00515265">
        <w:rPr>
          <w:rFonts w:cs="Arial"/>
          <w:color w:val="0070C0"/>
          <w:sz w:val="21"/>
          <w:szCs w:val="21"/>
        </w:rPr>
        <w:t>đồng</w:t>
      </w:r>
      <w:proofErr w:type="spellEnd"/>
      <w:r w:rsidRPr="00515265">
        <w:rPr>
          <w:rFonts w:cs="Arial"/>
          <w:color w:val="0070C0"/>
          <w:sz w:val="21"/>
          <w:szCs w:val="21"/>
        </w:rPr>
        <w:t xml:space="preserve">, </w:t>
      </w:r>
      <w:proofErr w:type="spellStart"/>
      <w:r w:rsidRPr="00515265">
        <w:rPr>
          <w:rFonts w:cs="Arial"/>
          <w:color w:val="0070C0"/>
          <w:sz w:val="21"/>
          <w:szCs w:val="21"/>
        </w:rPr>
        <w:t>Bảo</w:t>
      </w:r>
      <w:proofErr w:type="spellEnd"/>
      <w:r w:rsidRPr="00515265">
        <w:rPr>
          <w:rFonts w:cs="Arial"/>
          <w:color w:val="0070C0"/>
          <w:sz w:val="21"/>
          <w:szCs w:val="21"/>
        </w:rPr>
        <w:t xml:space="preserve"> </w:t>
      </w:r>
      <w:proofErr w:type="spellStart"/>
      <w:r w:rsidRPr="00515265">
        <w:rPr>
          <w:rFonts w:cs="Arial"/>
          <w:color w:val="0070C0"/>
          <w:sz w:val="21"/>
          <w:szCs w:val="21"/>
        </w:rPr>
        <w:t>lãnh</w:t>
      </w:r>
      <w:proofErr w:type="spellEnd"/>
      <w:r w:rsidRPr="00515265">
        <w:rPr>
          <w:rFonts w:cs="Arial"/>
          <w:color w:val="0070C0"/>
          <w:sz w:val="21"/>
          <w:szCs w:val="21"/>
        </w:rPr>
        <w:t xml:space="preserve"> </w:t>
      </w:r>
      <w:proofErr w:type="spellStart"/>
      <w:r w:rsidRPr="00515265">
        <w:rPr>
          <w:rFonts w:cs="Arial"/>
          <w:color w:val="0070C0"/>
          <w:sz w:val="21"/>
          <w:szCs w:val="21"/>
        </w:rPr>
        <w:t>tạm</w:t>
      </w:r>
      <w:proofErr w:type="spellEnd"/>
      <w:r w:rsidRPr="00515265">
        <w:rPr>
          <w:rFonts w:cs="Arial"/>
          <w:color w:val="0070C0"/>
          <w:sz w:val="21"/>
          <w:szCs w:val="21"/>
        </w:rPr>
        <w:t xml:space="preserve"> </w:t>
      </w:r>
      <w:proofErr w:type="spellStart"/>
      <w:r w:rsidRPr="00515265">
        <w:rPr>
          <w:rFonts w:cs="Arial"/>
          <w:color w:val="0070C0"/>
          <w:sz w:val="21"/>
          <w:szCs w:val="21"/>
        </w:rPr>
        <w:t>ứng</w:t>
      </w:r>
      <w:proofErr w:type="spellEnd"/>
      <w:r w:rsidRPr="00515265">
        <w:rPr>
          <w:rFonts w:cs="Arial"/>
          <w:color w:val="0070C0"/>
          <w:sz w:val="21"/>
          <w:szCs w:val="21"/>
        </w:rPr>
        <w:t xml:space="preserve"> </w:t>
      </w:r>
      <w:proofErr w:type="spellStart"/>
      <w:r w:rsidRPr="00515265">
        <w:rPr>
          <w:rFonts w:cs="Arial"/>
          <w:color w:val="0070C0"/>
          <w:sz w:val="21"/>
          <w:szCs w:val="21"/>
        </w:rPr>
        <w:t>và</w:t>
      </w:r>
      <w:proofErr w:type="spellEnd"/>
      <w:r w:rsidRPr="00515265">
        <w:rPr>
          <w:rFonts w:cs="Arial"/>
          <w:color w:val="0070C0"/>
          <w:sz w:val="21"/>
          <w:szCs w:val="21"/>
        </w:rPr>
        <w:t xml:space="preserve"> </w:t>
      </w:r>
      <w:proofErr w:type="spellStart"/>
      <w:r w:rsidRPr="00515265">
        <w:rPr>
          <w:rFonts w:cs="Arial"/>
          <w:color w:val="0070C0"/>
          <w:sz w:val="21"/>
          <w:szCs w:val="21"/>
        </w:rPr>
        <w:t>tất</w:t>
      </w:r>
      <w:proofErr w:type="spellEnd"/>
      <w:r w:rsidRPr="00515265">
        <w:rPr>
          <w:rFonts w:cs="Arial"/>
          <w:color w:val="0070C0"/>
          <w:sz w:val="21"/>
          <w:szCs w:val="21"/>
        </w:rPr>
        <w:t xml:space="preserve"> </w:t>
      </w:r>
      <w:proofErr w:type="spellStart"/>
      <w:r w:rsidRPr="00515265">
        <w:rPr>
          <w:rFonts w:cs="Arial"/>
          <w:color w:val="0070C0"/>
          <w:sz w:val="21"/>
          <w:szCs w:val="21"/>
        </w:rPr>
        <w:t>cả</w:t>
      </w:r>
      <w:proofErr w:type="spellEnd"/>
      <w:r w:rsidRPr="00515265">
        <w:rPr>
          <w:rFonts w:cs="Arial"/>
          <w:color w:val="0070C0"/>
          <w:sz w:val="21"/>
          <w:szCs w:val="21"/>
        </w:rPr>
        <w:t xml:space="preserve"> </w:t>
      </w:r>
      <w:proofErr w:type="spellStart"/>
      <w:r w:rsidRPr="00515265">
        <w:rPr>
          <w:rFonts w:cs="Arial"/>
          <w:color w:val="0070C0"/>
          <w:sz w:val="21"/>
          <w:szCs w:val="21"/>
        </w:rPr>
        <w:t>các</w:t>
      </w:r>
      <w:proofErr w:type="spellEnd"/>
      <w:r w:rsidRPr="00515265">
        <w:rPr>
          <w:rFonts w:cs="Arial"/>
          <w:color w:val="0070C0"/>
          <w:sz w:val="21"/>
          <w:szCs w:val="21"/>
        </w:rPr>
        <w:t xml:space="preserve"> </w:t>
      </w:r>
      <w:proofErr w:type="spellStart"/>
      <w:r w:rsidRPr="00515265">
        <w:rPr>
          <w:rFonts w:cs="Arial"/>
          <w:color w:val="0070C0"/>
          <w:sz w:val="21"/>
          <w:szCs w:val="21"/>
        </w:rPr>
        <w:t>hợp</w:t>
      </w:r>
      <w:proofErr w:type="spellEnd"/>
      <w:r w:rsidRPr="00515265">
        <w:rPr>
          <w:rFonts w:cs="Arial"/>
          <w:color w:val="0070C0"/>
          <w:sz w:val="21"/>
          <w:szCs w:val="21"/>
        </w:rPr>
        <w:t xml:space="preserve"> </w:t>
      </w:r>
      <w:proofErr w:type="spellStart"/>
      <w:r w:rsidRPr="00515265">
        <w:rPr>
          <w:rFonts w:cs="Arial"/>
          <w:color w:val="0070C0"/>
          <w:sz w:val="21"/>
          <w:szCs w:val="21"/>
        </w:rPr>
        <w:t>đồng</w:t>
      </w:r>
      <w:proofErr w:type="spellEnd"/>
      <w:r w:rsidRPr="00515265">
        <w:rPr>
          <w:rFonts w:cs="Arial"/>
          <w:color w:val="0070C0"/>
          <w:sz w:val="21"/>
          <w:szCs w:val="21"/>
        </w:rPr>
        <w:t xml:space="preserve"> </w:t>
      </w:r>
      <w:proofErr w:type="spellStart"/>
      <w:r w:rsidRPr="00515265">
        <w:rPr>
          <w:rFonts w:cs="Arial"/>
          <w:color w:val="0070C0"/>
          <w:sz w:val="21"/>
          <w:szCs w:val="21"/>
        </w:rPr>
        <w:t>bảo</w:t>
      </w:r>
      <w:proofErr w:type="spellEnd"/>
      <w:r w:rsidRPr="00515265">
        <w:rPr>
          <w:rFonts w:cs="Arial"/>
          <w:color w:val="0070C0"/>
          <w:sz w:val="21"/>
          <w:szCs w:val="21"/>
        </w:rPr>
        <w:t xml:space="preserve"> </w:t>
      </w:r>
      <w:proofErr w:type="spellStart"/>
      <w:r w:rsidRPr="00515265">
        <w:rPr>
          <w:rFonts w:cs="Arial"/>
          <w:color w:val="0070C0"/>
          <w:sz w:val="21"/>
          <w:szCs w:val="21"/>
        </w:rPr>
        <w:t>hiểm</w:t>
      </w:r>
      <w:proofErr w:type="spellEnd"/>
      <w:r w:rsidRPr="00515265">
        <w:rPr>
          <w:rFonts w:cs="Arial"/>
          <w:color w:val="0070C0"/>
          <w:sz w:val="21"/>
          <w:szCs w:val="21"/>
        </w:rPr>
        <w:t xml:space="preserve"> </w:t>
      </w:r>
      <w:proofErr w:type="spellStart"/>
      <w:r w:rsidRPr="00515265">
        <w:rPr>
          <w:rFonts w:cs="Arial"/>
          <w:color w:val="0070C0"/>
          <w:sz w:val="21"/>
          <w:szCs w:val="21"/>
        </w:rPr>
        <w:t>và</w:t>
      </w:r>
      <w:proofErr w:type="spellEnd"/>
      <w:r w:rsidRPr="00515265">
        <w:rPr>
          <w:rFonts w:cs="Arial"/>
          <w:color w:val="0070C0"/>
          <w:sz w:val="21"/>
          <w:szCs w:val="21"/>
        </w:rPr>
        <w:t xml:space="preserve"> </w:t>
      </w:r>
      <w:proofErr w:type="spellStart"/>
      <w:r w:rsidRPr="00515265">
        <w:rPr>
          <w:rFonts w:cs="Arial"/>
          <w:color w:val="0070C0"/>
          <w:sz w:val="21"/>
          <w:szCs w:val="21"/>
        </w:rPr>
        <w:t>chứng</w:t>
      </w:r>
      <w:proofErr w:type="spellEnd"/>
      <w:r w:rsidRPr="00515265">
        <w:rPr>
          <w:rFonts w:cs="Arial"/>
          <w:color w:val="0070C0"/>
          <w:sz w:val="21"/>
          <w:szCs w:val="21"/>
        </w:rPr>
        <w:t xml:space="preserve"> </w:t>
      </w:r>
      <w:proofErr w:type="spellStart"/>
      <w:r w:rsidRPr="00515265">
        <w:rPr>
          <w:rFonts w:cs="Arial"/>
          <w:color w:val="0070C0"/>
          <w:sz w:val="21"/>
          <w:szCs w:val="21"/>
        </w:rPr>
        <w:t>từ</w:t>
      </w:r>
      <w:proofErr w:type="spellEnd"/>
      <w:r w:rsidRPr="00515265">
        <w:rPr>
          <w:rFonts w:cs="Arial"/>
          <w:color w:val="0070C0"/>
          <w:sz w:val="21"/>
          <w:szCs w:val="21"/>
        </w:rPr>
        <w:t xml:space="preserve"> </w:t>
      </w:r>
      <w:proofErr w:type="spellStart"/>
      <w:r w:rsidRPr="00515265">
        <w:rPr>
          <w:rFonts w:cs="Arial"/>
          <w:color w:val="0070C0"/>
          <w:sz w:val="21"/>
          <w:szCs w:val="21"/>
        </w:rPr>
        <w:t>thanh</w:t>
      </w:r>
      <w:proofErr w:type="spellEnd"/>
      <w:r w:rsidRPr="00515265">
        <w:rPr>
          <w:rFonts w:cs="Arial"/>
          <w:color w:val="0070C0"/>
          <w:sz w:val="21"/>
          <w:szCs w:val="21"/>
        </w:rPr>
        <w:t xml:space="preserve"> </w:t>
      </w:r>
      <w:proofErr w:type="spellStart"/>
      <w:r w:rsidRPr="00515265">
        <w:rPr>
          <w:rFonts w:cs="Arial"/>
          <w:color w:val="0070C0"/>
          <w:sz w:val="21"/>
          <w:szCs w:val="21"/>
        </w:rPr>
        <w:t>toán</w:t>
      </w:r>
      <w:proofErr w:type="spellEnd"/>
      <w:r w:rsidRPr="00515265">
        <w:rPr>
          <w:rFonts w:cs="Arial"/>
          <w:color w:val="0070C0"/>
          <w:sz w:val="21"/>
          <w:szCs w:val="21"/>
        </w:rPr>
        <w:t xml:space="preserve"> </w:t>
      </w:r>
      <w:proofErr w:type="spellStart"/>
      <w:r w:rsidRPr="00515265">
        <w:rPr>
          <w:rFonts w:cs="Arial"/>
          <w:color w:val="0070C0"/>
          <w:sz w:val="21"/>
          <w:szCs w:val="21"/>
        </w:rPr>
        <w:t>phí</w:t>
      </w:r>
      <w:proofErr w:type="spellEnd"/>
      <w:r w:rsidRPr="00515265">
        <w:rPr>
          <w:rFonts w:cs="Arial"/>
          <w:color w:val="0070C0"/>
          <w:sz w:val="21"/>
          <w:szCs w:val="21"/>
        </w:rPr>
        <w:t xml:space="preserve"> </w:t>
      </w:r>
      <w:proofErr w:type="spellStart"/>
      <w:r w:rsidRPr="00515265">
        <w:rPr>
          <w:rFonts w:cs="Arial"/>
          <w:color w:val="0070C0"/>
          <w:sz w:val="21"/>
          <w:szCs w:val="21"/>
        </w:rPr>
        <w:t>bảo</w:t>
      </w:r>
      <w:proofErr w:type="spellEnd"/>
      <w:r w:rsidRPr="00515265">
        <w:rPr>
          <w:rFonts w:cs="Arial"/>
          <w:color w:val="0070C0"/>
          <w:sz w:val="21"/>
          <w:szCs w:val="21"/>
        </w:rPr>
        <w:t xml:space="preserve"> </w:t>
      </w:r>
      <w:proofErr w:type="spellStart"/>
      <w:r w:rsidRPr="00515265">
        <w:rPr>
          <w:rFonts w:cs="Arial"/>
          <w:color w:val="0070C0"/>
          <w:sz w:val="21"/>
          <w:szCs w:val="21"/>
        </w:rPr>
        <w:t>hiểm</w:t>
      </w:r>
      <w:proofErr w:type="spellEnd"/>
      <w:r w:rsidRPr="00515265">
        <w:rPr>
          <w:rFonts w:cs="Arial"/>
          <w:color w:val="0070C0"/>
          <w:sz w:val="21"/>
          <w:szCs w:val="21"/>
        </w:rPr>
        <w:t xml:space="preserve"> </w:t>
      </w:r>
      <w:proofErr w:type="spellStart"/>
      <w:r w:rsidRPr="00515265">
        <w:rPr>
          <w:rFonts w:cs="Arial"/>
          <w:color w:val="0070C0"/>
          <w:sz w:val="21"/>
          <w:szCs w:val="21"/>
        </w:rPr>
        <w:t>theo</w:t>
      </w:r>
      <w:proofErr w:type="spellEnd"/>
      <w:r w:rsidRPr="00515265">
        <w:rPr>
          <w:rFonts w:cs="Arial"/>
          <w:color w:val="0070C0"/>
          <w:sz w:val="21"/>
          <w:szCs w:val="21"/>
        </w:rPr>
        <w:t xml:space="preserve"> </w:t>
      </w:r>
      <w:proofErr w:type="spellStart"/>
      <w:r w:rsidRPr="00515265">
        <w:rPr>
          <w:rFonts w:cs="Arial"/>
          <w:color w:val="0070C0"/>
          <w:sz w:val="21"/>
          <w:szCs w:val="21"/>
        </w:rPr>
        <w:t>Hợp</w:t>
      </w:r>
      <w:proofErr w:type="spellEnd"/>
      <w:r w:rsidRPr="00515265">
        <w:rPr>
          <w:rFonts w:cs="Arial"/>
          <w:color w:val="0070C0"/>
          <w:sz w:val="21"/>
          <w:szCs w:val="21"/>
        </w:rPr>
        <w:t xml:space="preserve"> </w:t>
      </w:r>
      <w:proofErr w:type="spellStart"/>
      <w:r w:rsidRPr="00515265">
        <w:rPr>
          <w:rFonts w:cs="Arial"/>
          <w:color w:val="0070C0"/>
          <w:sz w:val="21"/>
          <w:szCs w:val="21"/>
        </w:rPr>
        <w:t>đồng</w:t>
      </w:r>
      <w:proofErr w:type="spellEnd"/>
      <w:r w:rsidRPr="00515265">
        <w:rPr>
          <w:rFonts w:cs="Arial"/>
          <w:color w:val="0070C0"/>
          <w:sz w:val="21"/>
          <w:szCs w:val="21"/>
        </w:rPr>
        <w:t xml:space="preserve"> </w:t>
      </w:r>
      <w:proofErr w:type="spellStart"/>
      <w:proofErr w:type="gramStart"/>
      <w:r w:rsidRPr="00515265">
        <w:rPr>
          <w:rFonts w:cs="Arial"/>
          <w:color w:val="0070C0"/>
          <w:sz w:val="21"/>
          <w:szCs w:val="21"/>
        </w:rPr>
        <w:t>này</w:t>
      </w:r>
      <w:proofErr w:type="spellEnd"/>
      <w:r w:rsidRPr="00515265">
        <w:rPr>
          <w:rFonts w:cs="Arial"/>
          <w:color w:val="0070C0"/>
          <w:sz w:val="21"/>
          <w:szCs w:val="21"/>
        </w:rPr>
        <w:t>;</w:t>
      </w:r>
      <w:proofErr w:type="gramEnd"/>
    </w:p>
    <w:p w14:paraId="0CCC885F" w14:textId="77777777" w:rsidR="00C16F4A" w:rsidRPr="00515265" w:rsidRDefault="00C16F4A" w:rsidP="00C16F4A">
      <w:pPr>
        <w:pStyle w:val="ListParagraph"/>
        <w:keepLines w:val="0"/>
        <w:numPr>
          <w:ilvl w:val="0"/>
          <w:numId w:val="58"/>
        </w:numPr>
        <w:overflowPunct/>
        <w:autoSpaceDE/>
        <w:autoSpaceDN/>
        <w:adjustRightInd/>
        <w:spacing w:before="120" w:after="120" w:line="360" w:lineRule="auto"/>
        <w:contextualSpacing/>
        <w:jc w:val="left"/>
        <w:textAlignment w:val="auto"/>
        <w:rPr>
          <w:rFonts w:cs="Arial"/>
          <w:sz w:val="22"/>
          <w:szCs w:val="22"/>
        </w:rPr>
      </w:pPr>
      <w:r w:rsidRPr="00515265">
        <w:rPr>
          <w:rFonts w:cs="Arial"/>
          <w:sz w:val="22"/>
          <w:szCs w:val="22"/>
        </w:rPr>
        <w:t xml:space="preserve">The construction Master programme submitted by the Contractor is agreed by the </w:t>
      </w:r>
      <w:proofErr w:type="gramStart"/>
      <w:r w:rsidRPr="00515265">
        <w:rPr>
          <w:rFonts w:cs="Arial"/>
          <w:sz w:val="22"/>
          <w:szCs w:val="22"/>
        </w:rPr>
        <w:t>Employer;</w:t>
      </w:r>
      <w:proofErr w:type="gramEnd"/>
    </w:p>
    <w:p w14:paraId="1D986DF2" w14:textId="77777777" w:rsidR="00C16F4A" w:rsidRPr="00515265" w:rsidRDefault="00C16F4A" w:rsidP="00C16F4A">
      <w:pPr>
        <w:pStyle w:val="ListParagraph"/>
        <w:spacing w:before="120" w:after="120" w:line="360" w:lineRule="auto"/>
        <w:contextualSpacing/>
        <w:rPr>
          <w:rFonts w:cs="Arial"/>
          <w:color w:val="0070C0"/>
          <w:sz w:val="21"/>
          <w:szCs w:val="21"/>
        </w:rPr>
      </w:pPr>
      <w:r w:rsidRPr="00515265">
        <w:rPr>
          <w:rFonts w:cs="Arial"/>
          <w:color w:val="0070C0"/>
          <w:sz w:val="21"/>
          <w:szCs w:val="21"/>
        </w:rPr>
        <w:t xml:space="preserve">Tiến </w:t>
      </w:r>
      <w:proofErr w:type="spellStart"/>
      <w:r w:rsidRPr="00515265">
        <w:rPr>
          <w:rFonts w:cs="Arial"/>
          <w:color w:val="0070C0"/>
          <w:sz w:val="21"/>
          <w:szCs w:val="21"/>
        </w:rPr>
        <w:t>độ</w:t>
      </w:r>
      <w:proofErr w:type="spellEnd"/>
      <w:r w:rsidRPr="00515265">
        <w:rPr>
          <w:rFonts w:cs="Arial"/>
          <w:color w:val="0070C0"/>
          <w:sz w:val="21"/>
          <w:szCs w:val="21"/>
        </w:rPr>
        <w:t xml:space="preserve"> thi </w:t>
      </w:r>
      <w:proofErr w:type="spellStart"/>
      <w:r w:rsidRPr="00515265">
        <w:rPr>
          <w:rFonts w:cs="Arial"/>
          <w:color w:val="0070C0"/>
          <w:sz w:val="21"/>
          <w:szCs w:val="21"/>
        </w:rPr>
        <w:t>công</w:t>
      </w:r>
      <w:proofErr w:type="spellEnd"/>
      <w:r w:rsidRPr="00515265">
        <w:rPr>
          <w:rFonts w:cs="Arial"/>
          <w:color w:val="0070C0"/>
          <w:sz w:val="21"/>
          <w:szCs w:val="21"/>
        </w:rPr>
        <w:t xml:space="preserve"> </w:t>
      </w:r>
      <w:proofErr w:type="spellStart"/>
      <w:r w:rsidRPr="00515265">
        <w:rPr>
          <w:rFonts w:cs="Arial"/>
          <w:color w:val="0070C0"/>
          <w:sz w:val="21"/>
          <w:szCs w:val="21"/>
        </w:rPr>
        <w:t>tổng</w:t>
      </w:r>
      <w:proofErr w:type="spellEnd"/>
      <w:r w:rsidRPr="00515265">
        <w:rPr>
          <w:rFonts w:cs="Arial"/>
          <w:color w:val="0070C0"/>
          <w:sz w:val="21"/>
          <w:szCs w:val="21"/>
        </w:rPr>
        <w:t xml:space="preserve"> </w:t>
      </w:r>
      <w:proofErr w:type="spellStart"/>
      <w:r w:rsidRPr="00515265">
        <w:rPr>
          <w:rFonts w:cs="Arial"/>
          <w:color w:val="0070C0"/>
          <w:sz w:val="21"/>
          <w:szCs w:val="21"/>
        </w:rPr>
        <w:t>thể</w:t>
      </w:r>
      <w:proofErr w:type="spellEnd"/>
      <w:r w:rsidRPr="00515265">
        <w:rPr>
          <w:rFonts w:cs="Arial"/>
          <w:color w:val="0070C0"/>
          <w:sz w:val="21"/>
          <w:szCs w:val="21"/>
        </w:rPr>
        <w:t xml:space="preserve"> </w:t>
      </w:r>
      <w:proofErr w:type="spellStart"/>
      <w:r w:rsidRPr="00515265">
        <w:rPr>
          <w:rFonts w:cs="Arial"/>
          <w:color w:val="0070C0"/>
          <w:sz w:val="21"/>
          <w:szCs w:val="21"/>
        </w:rPr>
        <w:t>được</w:t>
      </w:r>
      <w:proofErr w:type="spellEnd"/>
      <w:r w:rsidRPr="00515265">
        <w:rPr>
          <w:rFonts w:cs="Arial"/>
          <w:color w:val="0070C0"/>
          <w:sz w:val="21"/>
          <w:szCs w:val="21"/>
        </w:rPr>
        <w:t xml:space="preserve"> </w:t>
      </w:r>
      <w:proofErr w:type="spellStart"/>
      <w:r w:rsidRPr="00515265">
        <w:rPr>
          <w:rFonts w:cs="Arial"/>
          <w:color w:val="0070C0"/>
          <w:sz w:val="21"/>
          <w:szCs w:val="21"/>
        </w:rPr>
        <w:t>Nhà</w:t>
      </w:r>
      <w:proofErr w:type="spellEnd"/>
      <w:r w:rsidRPr="00515265">
        <w:rPr>
          <w:rFonts w:cs="Arial"/>
          <w:color w:val="0070C0"/>
          <w:sz w:val="21"/>
          <w:szCs w:val="21"/>
        </w:rPr>
        <w:t xml:space="preserve"> </w:t>
      </w:r>
      <w:proofErr w:type="spellStart"/>
      <w:r w:rsidRPr="00515265">
        <w:rPr>
          <w:rFonts w:cs="Arial"/>
          <w:color w:val="0070C0"/>
          <w:sz w:val="21"/>
          <w:szCs w:val="21"/>
        </w:rPr>
        <w:t>Thầu</w:t>
      </w:r>
      <w:proofErr w:type="spellEnd"/>
      <w:r w:rsidRPr="00515265">
        <w:rPr>
          <w:rFonts w:cs="Arial"/>
          <w:color w:val="0070C0"/>
          <w:sz w:val="21"/>
          <w:szCs w:val="21"/>
        </w:rPr>
        <w:t xml:space="preserve"> </w:t>
      </w:r>
      <w:proofErr w:type="spellStart"/>
      <w:r w:rsidRPr="00515265">
        <w:rPr>
          <w:rFonts w:cs="Arial"/>
          <w:color w:val="0070C0"/>
          <w:sz w:val="21"/>
          <w:szCs w:val="21"/>
        </w:rPr>
        <w:t>nộp</w:t>
      </w:r>
      <w:proofErr w:type="spellEnd"/>
      <w:r w:rsidRPr="00515265">
        <w:rPr>
          <w:rFonts w:cs="Arial"/>
          <w:color w:val="0070C0"/>
          <w:sz w:val="21"/>
          <w:szCs w:val="21"/>
        </w:rPr>
        <w:t xml:space="preserve"> </w:t>
      </w:r>
      <w:proofErr w:type="spellStart"/>
      <w:r w:rsidRPr="00515265">
        <w:rPr>
          <w:rFonts w:cs="Arial"/>
          <w:color w:val="0070C0"/>
          <w:sz w:val="21"/>
          <w:szCs w:val="21"/>
        </w:rPr>
        <w:t>cho</w:t>
      </w:r>
      <w:proofErr w:type="spellEnd"/>
      <w:r w:rsidRPr="00515265">
        <w:rPr>
          <w:rFonts w:cs="Arial"/>
          <w:color w:val="0070C0"/>
          <w:sz w:val="21"/>
          <w:szCs w:val="21"/>
        </w:rPr>
        <w:t xml:space="preserve"> Chủ </w:t>
      </w:r>
      <w:proofErr w:type="spellStart"/>
      <w:r w:rsidRPr="00515265">
        <w:rPr>
          <w:rFonts w:cs="Arial"/>
          <w:color w:val="0070C0"/>
          <w:sz w:val="21"/>
          <w:szCs w:val="21"/>
        </w:rPr>
        <w:t>Đầu</w:t>
      </w:r>
      <w:proofErr w:type="spellEnd"/>
      <w:r w:rsidRPr="00515265">
        <w:rPr>
          <w:rFonts w:cs="Arial"/>
          <w:color w:val="0070C0"/>
          <w:sz w:val="21"/>
          <w:szCs w:val="21"/>
        </w:rPr>
        <w:t xml:space="preserve"> </w:t>
      </w:r>
      <w:proofErr w:type="spellStart"/>
      <w:r w:rsidRPr="00515265">
        <w:rPr>
          <w:rFonts w:cs="Arial"/>
          <w:color w:val="0070C0"/>
          <w:sz w:val="21"/>
          <w:szCs w:val="21"/>
        </w:rPr>
        <w:t>Tư</w:t>
      </w:r>
      <w:proofErr w:type="spellEnd"/>
      <w:r w:rsidRPr="00515265">
        <w:rPr>
          <w:rFonts w:cs="Arial"/>
          <w:color w:val="0070C0"/>
          <w:sz w:val="21"/>
          <w:szCs w:val="21"/>
        </w:rPr>
        <w:t xml:space="preserve"> </w:t>
      </w:r>
      <w:proofErr w:type="spellStart"/>
      <w:r w:rsidRPr="00515265">
        <w:rPr>
          <w:rFonts w:cs="Arial"/>
          <w:color w:val="0070C0"/>
          <w:sz w:val="21"/>
          <w:szCs w:val="21"/>
        </w:rPr>
        <w:t>và</w:t>
      </w:r>
      <w:proofErr w:type="spellEnd"/>
      <w:r w:rsidRPr="00515265">
        <w:rPr>
          <w:rFonts w:cs="Arial"/>
          <w:color w:val="0070C0"/>
          <w:sz w:val="21"/>
          <w:szCs w:val="21"/>
        </w:rPr>
        <w:t xml:space="preserve"> </w:t>
      </w:r>
      <w:proofErr w:type="spellStart"/>
      <w:r w:rsidRPr="00515265">
        <w:rPr>
          <w:rFonts w:cs="Arial"/>
          <w:color w:val="0070C0"/>
          <w:sz w:val="21"/>
          <w:szCs w:val="21"/>
        </w:rPr>
        <w:t>được</w:t>
      </w:r>
      <w:proofErr w:type="spellEnd"/>
      <w:r w:rsidRPr="00515265">
        <w:rPr>
          <w:rFonts w:cs="Arial"/>
          <w:color w:val="0070C0"/>
          <w:sz w:val="21"/>
          <w:szCs w:val="21"/>
        </w:rPr>
        <w:t xml:space="preserve"> Chủ </w:t>
      </w:r>
      <w:proofErr w:type="spellStart"/>
      <w:r w:rsidRPr="00515265">
        <w:rPr>
          <w:rFonts w:cs="Arial"/>
          <w:color w:val="0070C0"/>
          <w:sz w:val="21"/>
          <w:szCs w:val="21"/>
        </w:rPr>
        <w:t>Đầu</w:t>
      </w:r>
      <w:proofErr w:type="spellEnd"/>
      <w:r w:rsidRPr="00515265">
        <w:rPr>
          <w:rFonts w:cs="Arial"/>
          <w:color w:val="0070C0"/>
          <w:sz w:val="21"/>
          <w:szCs w:val="21"/>
        </w:rPr>
        <w:t xml:space="preserve"> </w:t>
      </w:r>
      <w:proofErr w:type="spellStart"/>
      <w:r w:rsidRPr="00515265">
        <w:rPr>
          <w:rFonts w:cs="Arial"/>
          <w:color w:val="0070C0"/>
          <w:sz w:val="21"/>
          <w:szCs w:val="21"/>
        </w:rPr>
        <w:t>Tư</w:t>
      </w:r>
      <w:proofErr w:type="spellEnd"/>
      <w:r w:rsidRPr="00515265">
        <w:rPr>
          <w:rFonts w:cs="Arial"/>
          <w:color w:val="0070C0"/>
          <w:sz w:val="21"/>
          <w:szCs w:val="21"/>
        </w:rPr>
        <w:t xml:space="preserve"> </w:t>
      </w:r>
      <w:proofErr w:type="spellStart"/>
      <w:r w:rsidRPr="00515265">
        <w:rPr>
          <w:rFonts w:cs="Arial"/>
          <w:color w:val="0070C0"/>
          <w:sz w:val="21"/>
          <w:szCs w:val="21"/>
        </w:rPr>
        <w:t>đồng</w:t>
      </w:r>
      <w:proofErr w:type="spellEnd"/>
      <w:r w:rsidRPr="00515265">
        <w:rPr>
          <w:rFonts w:cs="Arial"/>
          <w:color w:val="0070C0"/>
          <w:sz w:val="21"/>
          <w:szCs w:val="21"/>
        </w:rPr>
        <w:t xml:space="preserve"> </w:t>
      </w:r>
      <w:proofErr w:type="gramStart"/>
      <w:r w:rsidRPr="00515265">
        <w:rPr>
          <w:rFonts w:cs="Arial"/>
          <w:color w:val="0070C0"/>
          <w:sz w:val="21"/>
          <w:szCs w:val="21"/>
        </w:rPr>
        <w:t>ý;</w:t>
      </w:r>
      <w:proofErr w:type="gramEnd"/>
    </w:p>
    <w:p w14:paraId="7BBE90B0" w14:textId="77777777" w:rsidR="00C16F4A" w:rsidRPr="00515265" w:rsidRDefault="00C16F4A" w:rsidP="00C16F4A">
      <w:pPr>
        <w:pStyle w:val="ListParagraph"/>
        <w:keepLines w:val="0"/>
        <w:numPr>
          <w:ilvl w:val="0"/>
          <w:numId w:val="58"/>
        </w:numPr>
        <w:overflowPunct/>
        <w:autoSpaceDE/>
        <w:autoSpaceDN/>
        <w:adjustRightInd/>
        <w:spacing w:before="120" w:after="120" w:line="360" w:lineRule="auto"/>
        <w:contextualSpacing/>
        <w:jc w:val="left"/>
        <w:textAlignment w:val="auto"/>
        <w:rPr>
          <w:rFonts w:cs="Arial"/>
          <w:sz w:val="22"/>
          <w:szCs w:val="22"/>
        </w:rPr>
      </w:pPr>
      <w:r w:rsidRPr="00515265">
        <w:rPr>
          <w:rFonts w:cs="Arial"/>
          <w:sz w:val="22"/>
          <w:szCs w:val="22"/>
        </w:rPr>
        <w:t xml:space="preserve">Schedule of anticipated progress payments incorporating expected values of Works submitted by the Contractor is agreed by the </w:t>
      </w:r>
      <w:proofErr w:type="gramStart"/>
      <w:r w:rsidRPr="00515265">
        <w:rPr>
          <w:rFonts w:cs="Arial"/>
          <w:sz w:val="22"/>
          <w:szCs w:val="22"/>
        </w:rPr>
        <w:t>Employer;</w:t>
      </w:r>
      <w:proofErr w:type="gramEnd"/>
    </w:p>
    <w:p w14:paraId="58C19D7B" w14:textId="77777777" w:rsidR="00C16F4A" w:rsidRPr="00515265" w:rsidRDefault="00C16F4A" w:rsidP="00C16F4A">
      <w:pPr>
        <w:pStyle w:val="ListParagraph"/>
        <w:spacing w:before="120" w:after="120" w:line="360" w:lineRule="auto"/>
        <w:contextualSpacing/>
        <w:rPr>
          <w:rFonts w:cs="Arial"/>
          <w:color w:val="0070C0"/>
          <w:sz w:val="21"/>
          <w:szCs w:val="21"/>
        </w:rPr>
      </w:pPr>
      <w:proofErr w:type="spellStart"/>
      <w:r w:rsidRPr="00515265">
        <w:rPr>
          <w:rFonts w:cs="Arial"/>
          <w:color w:val="0070C0"/>
          <w:sz w:val="21"/>
          <w:szCs w:val="21"/>
        </w:rPr>
        <w:t>Lịch</w:t>
      </w:r>
      <w:proofErr w:type="spellEnd"/>
      <w:r w:rsidRPr="00515265">
        <w:rPr>
          <w:rFonts w:cs="Arial"/>
          <w:color w:val="0070C0"/>
          <w:sz w:val="21"/>
          <w:szCs w:val="21"/>
        </w:rPr>
        <w:t xml:space="preserve"> </w:t>
      </w:r>
      <w:proofErr w:type="spellStart"/>
      <w:r w:rsidRPr="00515265">
        <w:rPr>
          <w:rFonts w:cs="Arial"/>
          <w:color w:val="0070C0"/>
          <w:sz w:val="21"/>
          <w:szCs w:val="21"/>
        </w:rPr>
        <w:t>trình</w:t>
      </w:r>
      <w:proofErr w:type="spellEnd"/>
      <w:r w:rsidRPr="00515265">
        <w:rPr>
          <w:rFonts w:cs="Arial"/>
          <w:color w:val="0070C0"/>
          <w:sz w:val="21"/>
          <w:szCs w:val="21"/>
        </w:rPr>
        <w:t xml:space="preserve"> </w:t>
      </w:r>
      <w:proofErr w:type="spellStart"/>
      <w:r w:rsidRPr="00515265">
        <w:rPr>
          <w:rFonts w:cs="Arial"/>
          <w:color w:val="0070C0"/>
          <w:sz w:val="21"/>
          <w:szCs w:val="21"/>
        </w:rPr>
        <w:t>tiến</w:t>
      </w:r>
      <w:proofErr w:type="spellEnd"/>
      <w:r w:rsidRPr="00515265">
        <w:rPr>
          <w:rFonts w:cs="Arial"/>
          <w:color w:val="0070C0"/>
          <w:sz w:val="21"/>
          <w:szCs w:val="21"/>
        </w:rPr>
        <w:t xml:space="preserve"> </w:t>
      </w:r>
      <w:proofErr w:type="spellStart"/>
      <w:r w:rsidRPr="00515265">
        <w:rPr>
          <w:rFonts w:cs="Arial"/>
          <w:color w:val="0070C0"/>
          <w:sz w:val="21"/>
          <w:szCs w:val="21"/>
        </w:rPr>
        <w:t>độ</w:t>
      </w:r>
      <w:proofErr w:type="spellEnd"/>
      <w:r w:rsidRPr="00515265">
        <w:rPr>
          <w:rFonts w:cs="Arial"/>
          <w:color w:val="0070C0"/>
          <w:sz w:val="21"/>
          <w:szCs w:val="21"/>
        </w:rPr>
        <w:t xml:space="preserve"> </w:t>
      </w:r>
      <w:proofErr w:type="spellStart"/>
      <w:r w:rsidRPr="00515265">
        <w:rPr>
          <w:rFonts w:cs="Arial"/>
          <w:color w:val="0070C0"/>
          <w:sz w:val="21"/>
          <w:szCs w:val="21"/>
        </w:rPr>
        <w:t>thanh</w:t>
      </w:r>
      <w:proofErr w:type="spellEnd"/>
      <w:r w:rsidRPr="00515265">
        <w:rPr>
          <w:rFonts w:cs="Arial"/>
          <w:color w:val="0070C0"/>
          <w:sz w:val="21"/>
          <w:szCs w:val="21"/>
        </w:rPr>
        <w:t xml:space="preserve"> </w:t>
      </w:r>
      <w:proofErr w:type="spellStart"/>
      <w:r w:rsidRPr="00515265">
        <w:rPr>
          <w:rFonts w:cs="Arial"/>
          <w:color w:val="0070C0"/>
          <w:sz w:val="21"/>
          <w:szCs w:val="21"/>
        </w:rPr>
        <w:t>toán</w:t>
      </w:r>
      <w:proofErr w:type="spellEnd"/>
      <w:r w:rsidRPr="00515265">
        <w:rPr>
          <w:rFonts w:cs="Arial"/>
          <w:color w:val="0070C0"/>
          <w:sz w:val="21"/>
          <w:szCs w:val="21"/>
        </w:rPr>
        <w:t xml:space="preserve"> </w:t>
      </w:r>
      <w:proofErr w:type="spellStart"/>
      <w:r w:rsidRPr="00515265">
        <w:rPr>
          <w:rFonts w:cs="Arial"/>
          <w:color w:val="0070C0"/>
          <w:sz w:val="21"/>
          <w:szCs w:val="21"/>
        </w:rPr>
        <w:t>dự</w:t>
      </w:r>
      <w:proofErr w:type="spellEnd"/>
      <w:r w:rsidRPr="00515265">
        <w:rPr>
          <w:rFonts w:cs="Arial"/>
          <w:color w:val="0070C0"/>
          <w:sz w:val="21"/>
          <w:szCs w:val="21"/>
        </w:rPr>
        <w:t xml:space="preserve"> </w:t>
      </w:r>
      <w:proofErr w:type="spellStart"/>
      <w:r w:rsidRPr="00515265">
        <w:rPr>
          <w:rFonts w:cs="Arial"/>
          <w:color w:val="0070C0"/>
          <w:sz w:val="21"/>
          <w:szCs w:val="21"/>
        </w:rPr>
        <w:t>kiến</w:t>
      </w:r>
      <w:proofErr w:type="spellEnd"/>
      <w:r w:rsidRPr="00515265">
        <w:rPr>
          <w:rFonts w:cs="Arial"/>
          <w:color w:val="0070C0"/>
          <w:sz w:val="21"/>
          <w:szCs w:val="21"/>
        </w:rPr>
        <w:t xml:space="preserve"> </w:t>
      </w:r>
      <w:proofErr w:type="spellStart"/>
      <w:r w:rsidRPr="00515265">
        <w:rPr>
          <w:rFonts w:cs="Arial"/>
          <w:color w:val="0070C0"/>
          <w:sz w:val="21"/>
          <w:szCs w:val="21"/>
        </w:rPr>
        <w:t>kết</w:t>
      </w:r>
      <w:proofErr w:type="spellEnd"/>
      <w:r w:rsidRPr="00515265">
        <w:rPr>
          <w:rFonts w:cs="Arial"/>
          <w:color w:val="0070C0"/>
          <w:sz w:val="21"/>
          <w:szCs w:val="21"/>
        </w:rPr>
        <w:t xml:space="preserve"> </w:t>
      </w:r>
      <w:proofErr w:type="spellStart"/>
      <w:r w:rsidRPr="00515265">
        <w:rPr>
          <w:rFonts w:cs="Arial"/>
          <w:color w:val="0070C0"/>
          <w:sz w:val="21"/>
          <w:szCs w:val="21"/>
        </w:rPr>
        <w:t>hợp</w:t>
      </w:r>
      <w:proofErr w:type="spellEnd"/>
      <w:r w:rsidRPr="00515265">
        <w:rPr>
          <w:rFonts w:cs="Arial"/>
          <w:color w:val="0070C0"/>
          <w:sz w:val="21"/>
          <w:szCs w:val="21"/>
        </w:rPr>
        <w:t xml:space="preserve"> </w:t>
      </w:r>
      <w:proofErr w:type="spellStart"/>
      <w:r w:rsidRPr="00515265">
        <w:rPr>
          <w:rFonts w:cs="Arial"/>
          <w:color w:val="0070C0"/>
          <w:sz w:val="21"/>
          <w:szCs w:val="21"/>
        </w:rPr>
        <w:t>các</w:t>
      </w:r>
      <w:proofErr w:type="spellEnd"/>
      <w:r w:rsidRPr="00515265">
        <w:rPr>
          <w:rFonts w:cs="Arial"/>
          <w:color w:val="0070C0"/>
          <w:sz w:val="21"/>
          <w:szCs w:val="21"/>
        </w:rPr>
        <w:t xml:space="preserve"> </w:t>
      </w:r>
      <w:proofErr w:type="spellStart"/>
      <w:r w:rsidRPr="00515265">
        <w:rPr>
          <w:rFonts w:cs="Arial"/>
          <w:color w:val="0070C0"/>
          <w:sz w:val="21"/>
          <w:szCs w:val="21"/>
        </w:rPr>
        <w:t>giá</w:t>
      </w:r>
      <w:proofErr w:type="spellEnd"/>
      <w:r w:rsidRPr="00515265">
        <w:rPr>
          <w:rFonts w:cs="Arial"/>
          <w:color w:val="0070C0"/>
          <w:sz w:val="21"/>
          <w:szCs w:val="21"/>
        </w:rPr>
        <w:t xml:space="preserve"> </w:t>
      </w:r>
      <w:proofErr w:type="spellStart"/>
      <w:r w:rsidRPr="00515265">
        <w:rPr>
          <w:rFonts w:cs="Arial"/>
          <w:color w:val="0070C0"/>
          <w:sz w:val="21"/>
          <w:szCs w:val="21"/>
        </w:rPr>
        <w:t>trị</w:t>
      </w:r>
      <w:proofErr w:type="spellEnd"/>
      <w:r w:rsidRPr="00515265">
        <w:rPr>
          <w:rFonts w:cs="Arial"/>
          <w:color w:val="0070C0"/>
          <w:sz w:val="21"/>
          <w:szCs w:val="21"/>
        </w:rPr>
        <w:t xml:space="preserve"> </w:t>
      </w:r>
      <w:proofErr w:type="spellStart"/>
      <w:r w:rsidRPr="00515265">
        <w:rPr>
          <w:rFonts w:cs="Arial"/>
          <w:color w:val="0070C0"/>
          <w:sz w:val="21"/>
          <w:szCs w:val="21"/>
        </w:rPr>
        <w:t>dự</w:t>
      </w:r>
      <w:proofErr w:type="spellEnd"/>
      <w:r w:rsidRPr="00515265">
        <w:rPr>
          <w:rFonts w:cs="Arial"/>
          <w:color w:val="0070C0"/>
          <w:sz w:val="21"/>
          <w:szCs w:val="21"/>
        </w:rPr>
        <w:t xml:space="preserve"> </w:t>
      </w:r>
      <w:proofErr w:type="spellStart"/>
      <w:r w:rsidRPr="00515265">
        <w:rPr>
          <w:rFonts w:cs="Arial"/>
          <w:color w:val="0070C0"/>
          <w:sz w:val="21"/>
          <w:szCs w:val="21"/>
        </w:rPr>
        <w:t>kiến</w:t>
      </w:r>
      <w:proofErr w:type="spellEnd"/>
      <w:r w:rsidRPr="00515265">
        <w:rPr>
          <w:rFonts w:cs="Arial"/>
          <w:color w:val="0070C0"/>
          <w:sz w:val="21"/>
          <w:szCs w:val="21"/>
        </w:rPr>
        <w:t xml:space="preserve"> </w:t>
      </w:r>
      <w:proofErr w:type="spellStart"/>
      <w:r w:rsidRPr="00515265">
        <w:rPr>
          <w:rFonts w:cs="Arial"/>
          <w:color w:val="0070C0"/>
          <w:sz w:val="21"/>
          <w:szCs w:val="21"/>
        </w:rPr>
        <w:t>công</w:t>
      </w:r>
      <w:proofErr w:type="spellEnd"/>
      <w:r w:rsidRPr="00515265">
        <w:rPr>
          <w:rFonts w:cs="Arial"/>
          <w:color w:val="0070C0"/>
          <w:sz w:val="21"/>
          <w:szCs w:val="21"/>
        </w:rPr>
        <w:t xml:space="preserve"> </w:t>
      </w:r>
      <w:proofErr w:type="spellStart"/>
      <w:r w:rsidRPr="00515265">
        <w:rPr>
          <w:rFonts w:cs="Arial"/>
          <w:color w:val="0070C0"/>
          <w:sz w:val="21"/>
          <w:szCs w:val="21"/>
        </w:rPr>
        <w:t>việc</w:t>
      </w:r>
      <w:proofErr w:type="spellEnd"/>
      <w:r w:rsidRPr="00515265">
        <w:rPr>
          <w:rFonts w:cs="Arial"/>
          <w:color w:val="0070C0"/>
          <w:sz w:val="21"/>
          <w:szCs w:val="21"/>
        </w:rPr>
        <w:t xml:space="preserve"> </w:t>
      </w:r>
      <w:proofErr w:type="spellStart"/>
      <w:r w:rsidRPr="00515265">
        <w:rPr>
          <w:rFonts w:cs="Arial"/>
          <w:color w:val="0070C0"/>
          <w:sz w:val="21"/>
          <w:szCs w:val="21"/>
        </w:rPr>
        <w:t>được</w:t>
      </w:r>
      <w:proofErr w:type="spellEnd"/>
      <w:r w:rsidRPr="00515265">
        <w:rPr>
          <w:rFonts w:cs="Arial"/>
          <w:color w:val="0070C0"/>
          <w:sz w:val="21"/>
          <w:szCs w:val="21"/>
        </w:rPr>
        <w:t xml:space="preserve"> Chủ </w:t>
      </w:r>
      <w:proofErr w:type="spellStart"/>
      <w:r w:rsidRPr="00515265">
        <w:rPr>
          <w:rFonts w:cs="Arial"/>
          <w:color w:val="0070C0"/>
          <w:sz w:val="21"/>
          <w:szCs w:val="21"/>
        </w:rPr>
        <w:t>Đầu</w:t>
      </w:r>
      <w:proofErr w:type="spellEnd"/>
      <w:r w:rsidRPr="00515265">
        <w:rPr>
          <w:rFonts w:cs="Arial"/>
          <w:color w:val="0070C0"/>
          <w:sz w:val="21"/>
          <w:szCs w:val="21"/>
        </w:rPr>
        <w:t xml:space="preserve"> </w:t>
      </w:r>
      <w:proofErr w:type="spellStart"/>
      <w:r w:rsidRPr="00515265">
        <w:rPr>
          <w:rFonts w:cs="Arial"/>
          <w:color w:val="0070C0"/>
          <w:sz w:val="21"/>
          <w:szCs w:val="21"/>
        </w:rPr>
        <w:t>Tư</w:t>
      </w:r>
      <w:proofErr w:type="spellEnd"/>
      <w:r w:rsidRPr="00515265">
        <w:rPr>
          <w:rFonts w:cs="Arial"/>
          <w:color w:val="0070C0"/>
          <w:sz w:val="21"/>
          <w:szCs w:val="21"/>
        </w:rPr>
        <w:t xml:space="preserve"> </w:t>
      </w:r>
      <w:proofErr w:type="spellStart"/>
      <w:r w:rsidRPr="00515265">
        <w:rPr>
          <w:rFonts w:cs="Arial"/>
          <w:color w:val="0070C0"/>
          <w:sz w:val="21"/>
          <w:szCs w:val="21"/>
        </w:rPr>
        <w:t>đồng</w:t>
      </w:r>
      <w:proofErr w:type="spellEnd"/>
      <w:r w:rsidRPr="00515265">
        <w:rPr>
          <w:rFonts w:cs="Arial"/>
          <w:color w:val="0070C0"/>
          <w:sz w:val="21"/>
          <w:szCs w:val="21"/>
        </w:rPr>
        <w:t xml:space="preserve"> ý</w:t>
      </w:r>
    </w:p>
    <w:p w14:paraId="16C3671B" w14:textId="77777777" w:rsidR="00C16F4A" w:rsidRDefault="00C16F4A" w:rsidP="00C16F4A">
      <w:pPr>
        <w:pStyle w:val="ListParagraph"/>
        <w:keepLines w:val="0"/>
        <w:numPr>
          <w:ilvl w:val="0"/>
          <w:numId w:val="58"/>
        </w:numPr>
        <w:overflowPunct/>
        <w:autoSpaceDE/>
        <w:autoSpaceDN/>
        <w:adjustRightInd/>
        <w:spacing w:before="120" w:after="120" w:line="360" w:lineRule="auto"/>
        <w:jc w:val="left"/>
        <w:textAlignment w:val="auto"/>
        <w:rPr>
          <w:rFonts w:cs="Arial"/>
          <w:sz w:val="22"/>
          <w:szCs w:val="22"/>
        </w:rPr>
      </w:pPr>
      <w:r>
        <w:rPr>
          <w:rFonts w:cs="Arial"/>
          <w:sz w:val="22"/>
          <w:szCs w:val="22"/>
        </w:rPr>
        <w:t>Construction All Risk Insurance</w:t>
      </w:r>
    </w:p>
    <w:p w14:paraId="61572E1B" w14:textId="77777777" w:rsidR="00C16F4A" w:rsidRPr="00515265" w:rsidRDefault="00C16F4A" w:rsidP="00C16F4A">
      <w:pPr>
        <w:pStyle w:val="ListParagraph"/>
        <w:spacing w:before="120" w:after="120" w:line="360" w:lineRule="auto"/>
        <w:contextualSpacing/>
        <w:rPr>
          <w:rFonts w:cs="Arial"/>
          <w:color w:val="0070C0"/>
          <w:sz w:val="21"/>
          <w:szCs w:val="21"/>
        </w:rPr>
      </w:pPr>
      <w:proofErr w:type="spellStart"/>
      <w:r w:rsidRPr="00515265">
        <w:rPr>
          <w:rFonts w:cs="Arial"/>
          <w:color w:val="0070C0"/>
          <w:sz w:val="21"/>
          <w:szCs w:val="21"/>
        </w:rPr>
        <w:t>Bảo</w:t>
      </w:r>
      <w:proofErr w:type="spellEnd"/>
      <w:r w:rsidRPr="00515265">
        <w:rPr>
          <w:rFonts w:cs="Arial"/>
          <w:color w:val="0070C0"/>
          <w:sz w:val="21"/>
          <w:szCs w:val="21"/>
        </w:rPr>
        <w:t xml:space="preserve"> </w:t>
      </w:r>
      <w:proofErr w:type="spellStart"/>
      <w:r w:rsidRPr="00515265">
        <w:rPr>
          <w:rFonts w:cs="Arial"/>
          <w:color w:val="0070C0"/>
          <w:sz w:val="21"/>
          <w:szCs w:val="21"/>
        </w:rPr>
        <w:t>hiểm</w:t>
      </w:r>
      <w:proofErr w:type="spellEnd"/>
      <w:r w:rsidRPr="00515265">
        <w:rPr>
          <w:rFonts w:cs="Arial"/>
          <w:color w:val="0070C0"/>
          <w:sz w:val="21"/>
          <w:szCs w:val="21"/>
        </w:rPr>
        <w:t xml:space="preserve"> </w:t>
      </w:r>
      <w:proofErr w:type="spellStart"/>
      <w:r w:rsidRPr="00515265">
        <w:rPr>
          <w:rFonts w:cs="Arial"/>
          <w:color w:val="0070C0"/>
          <w:sz w:val="21"/>
          <w:szCs w:val="21"/>
        </w:rPr>
        <w:t>Mọi</w:t>
      </w:r>
      <w:proofErr w:type="spellEnd"/>
      <w:r w:rsidRPr="00515265">
        <w:rPr>
          <w:rFonts w:cs="Arial"/>
          <w:color w:val="0070C0"/>
          <w:sz w:val="21"/>
          <w:szCs w:val="21"/>
        </w:rPr>
        <w:t xml:space="preserve"> </w:t>
      </w:r>
      <w:proofErr w:type="spellStart"/>
      <w:r w:rsidRPr="00515265">
        <w:rPr>
          <w:rFonts w:cs="Arial"/>
          <w:color w:val="0070C0"/>
          <w:sz w:val="21"/>
          <w:szCs w:val="21"/>
        </w:rPr>
        <w:t>rủi</w:t>
      </w:r>
      <w:proofErr w:type="spellEnd"/>
      <w:r w:rsidRPr="00515265">
        <w:rPr>
          <w:rFonts w:cs="Arial"/>
          <w:color w:val="0070C0"/>
          <w:sz w:val="21"/>
          <w:szCs w:val="21"/>
        </w:rPr>
        <w:t xml:space="preserve"> </w:t>
      </w:r>
      <w:proofErr w:type="spellStart"/>
      <w:r w:rsidRPr="00515265">
        <w:rPr>
          <w:rFonts w:cs="Arial"/>
          <w:color w:val="0070C0"/>
          <w:sz w:val="21"/>
          <w:szCs w:val="21"/>
        </w:rPr>
        <w:t>ro</w:t>
      </w:r>
      <w:proofErr w:type="spellEnd"/>
      <w:r w:rsidRPr="00515265">
        <w:rPr>
          <w:rFonts w:cs="Arial"/>
          <w:color w:val="0070C0"/>
          <w:sz w:val="21"/>
          <w:szCs w:val="21"/>
        </w:rPr>
        <w:t xml:space="preserve"> </w:t>
      </w:r>
      <w:proofErr w:type="spellStart"/>
      <w:r w:rsidRPr="00515265">
        <w:rPr>
          <w:rFonts w:cs="Arial"/>
          <w:color w:val="0070C0"/>
          <w:sz w:val="21"/>
          <w:szCs w:val="21"/>
        </w:rPr>
        <w:t>Xây</w:t>
      </w:r>
      <w:proofErr w:type="spellEnd"/>
      <w:r w:rsidRPr="00515265">
        <w:rPr>
          <w:rFonts w:cs="Arial"/>
          <w:color w:val="0070C0"/>
          <w:sz w:val="21"/>
          <w:szCs w:val="21"/>
        </w:rPr>
        <w:t xml:space="preserve"> </w:t>
      </w:r>
      <w:proofErr w:type="spellStart"/>
      <w:r w:rsidRPr="00515265">
        <w:rPr>
          <w:rFonts w:cs="Arial"/>
          <w:color w:val="0070C0"/>
          <w:sz w:val="21"/>
          <w:szCs w:val="21"/>
        </w:rPr>
        <w:t>dựng</w:t>
      </w:r>
      <w:proofErr w:type="spellEnd"/>
    </w:p>
    <w:p w14:paraId="68909D98" w14:textId="73E4C4D3" w:rsidR="00C16F4A" w:rsidRPr="00515265" w:rsidRDefault="00C16F4A" w:rsidP="00C16F4A">
      <w:pPr>
        <w:pStyle w:val="ListParagraph"/>
        <w:keepLines w:val="0"/>
        <w:numPr>
          <w:ilvl w:val="0"/>
          <w:numId w:val="58"/>
        </w:numPr>
        <w:overflowPunct/>
        <w:autoSpaceDE/>
        <w:autoSpaceDN/>
        <w:adjustRightInd/>
        <w:spacing w:before="120" w:after="120" w:line="360" w:lineRule="auto"/>
        <w:contextualSpacing/>
        <w:jc w:val="left"/>
        <w:textAlignment w:val="auto"/>
        <w:rPr>
          <w:rFonts w:cs="Arial"/>
          <w:sz w:val="22"/>
          <w:szCs w:val="22"/>
        </w:rPr>
      </w:pPr>
      <w:r w:rsidRPr="00515265">
        <w:rPr>
          <w:rFonts w:cs="Arial"/>
          <w:sz w:val="22"/>
          <w:szCs w:val="22"/>
        </w:rPr>
        <w:t>Obtained</w:t>
      </w:r>
      <w:r w:rsidR="004830D3">
        <w:rPr>
          <w:rFonts w:cs="Arial"/>
          <w:sz w:val="22"/>
          <w:szCs w:val="22"/>
        </w:rPr>
        <w:t xml:space="preserve"> Temporary</w:t>
      </w:r>
      <w:r w:rsidRPr="00515265">
        <w:rPr>
          <w:rFonts w:cs="Arial"/>
          <w:sz w:val="22"/>
          <w:szCs w:val="22"/>
        </w:rPr>
        <w:t xml:space="preserve"> Construction Permit</w:t>
      </w:r>
    </w:p>
    <w:p w14:paraId="0EFABD9E" w14:textId="201F0EFC" w:rsidR="00C16F4A" w:rsidRPr="00515265" w:rsidRDefault="00C16F4A" w:rsidP="00C16F4A">
      <w:pPr>
        <w:pStyle w:val="ListParagraph"/>
        <w:spacing w:before="120" w:after="120" w:line="360" w:lineRule="auto"/>
        <w:contextualSpacing/>
        <w:rPr>
          <w:rFonts w:cs="Arial"/>
          <w:color w:val="0070C0"/>
          <w:sz w:val="21"/>
          <w:szCs w:val="21"/>
        </w:rPr>
      </w:pPr>
      <w:proofErr w:type="spellStart"/>
      <w:r w:rsidRPr="00515265">
        <w:rPr>
          <w:rFonts w:cs="Arial"/>
          <w:color w:val="0070C0"/>
          <w:sz w:val="21"/>
          <w:szCs w:val="21"/>
        </w:rPr>
        <w:t>Giấy</w:t>
      </w:r>
      <w:proofErr w:type="spellEnd"/>
      <w:r w:rsidRPr="00515265">
        <w:rPr>
          <w:rFonts w:cs="Arial"/>
          <w:color w:val="0070C0"/>
          <w:sz w:val="21"/>
          <w:szCs w:val="21"/>
        </w:rPr>
        <w:t xml:space="preserve"> </w:t>
      </w:r>
      <w:proofErr w:type="spellStart"/>
      <w:r w:rsidRPr="00515265">
        <w:rPr>
          <w:rFonts w:cs="Arial"/>
          <w:color w:val="0070C0"/>
          <w:sz w:val="21"/>
          <w:szCs w:val="21"/>
        </w:rPr>
        <w:t>phép</w:t>
      </w:r>
      <w:proofErr w:type="spellEnd"/>
      <w:r w:rsidRPr="00515265">
        <w:rPr>
          <w:rFonts w:cs="Arial"/>
          <w:color w:val="0070C0"/>
          <w:sz w:val="21"/>
          <w:szCs w:val="21"/>
        </w:rPr>
        <w:t xml:space="preserve"> </w:t>
      </w:r>
      <w:proofErr w:type="spellStart"/>
      <w:r w:rsidRPr="00515265">
        <w:rPr>
          <w:rFonts w:cs="Arial"/>
          <w:color w:val="0070C0"/>
          <w:sz w:val="21"/>
          <w:szCs w:val="21"/>
        </w:rPr>
        <w:t>Xây</w:t>
      </w:r>
      <w:proofErr w:type="spellEnd"/>
      <w:r w:rsidRPr="00515265">
        <w:rPr>
          <w:rFonts w:cs="Arial"/>
          <w:color w:val="0070C0"/>
          <w:sz w:val="21"/>
          <w:szCs w:val="21"/>
        </w:rPr>
        <w:t xml:space="preserve"> </w:t>
      </w:r>
      <w:proofErr w:type="spellStart"/>
      <w:r w:rsidRPr="00515265">
        <w:rPr>
          <w:rFonts w:cs="Arial"/>
          <w:color w:val="0070C0"/>
          <w:sz w:val="21"/>
          <w:szCs w:val="21"/>
        </w:rPr>
        <w:t>dựng</w:t>
      </w:r>
      <w:proofErr w:type="spellEnd"/>
      <w:r w:rsidR="004830D3">
        <w:rPr>
          <w:rFonts w:cs="Arial"/>
          <w:color w:val="0070C0"/>
          <w:sz w:val="21"/>
          <w:szCs w:val="21"/>
        </w:rPr>
        <w:t xml:space="preserve"> </w:t>
      </w:r>
      <w:proofErr w:type="spellStart"/>
      <w:r w:rsidR="004830D3">
        <w:rPr>
          <w:rFonts w:cs="Arial"/>
          <w:color w:val="0070C0"/>
          <w:sz w:val="21"/>
          <w:szCs w:val="21"/>
        </w:rPr>
        <w:t>tạm</w:t>
      </w:r>
      <w:proofErr w:type="spellEnd"/>
      <w:r w:rsidRPr="00515265">
        <w:rPr>
          <w:rFonts w:cs="Arial"/>
          <w:color w:val="0070C0"/>
          <w:sz w:val="21"/>
          <w:szCs w:val="21"/>
        </w:rPr>
        <w:t xml:space="preserve"> </w:t>
      </w:r>
      <w:proofErr w:type="spellStart"/>
      <w:r w:rsidRPr="00515265">
        <w:rPr>
          <w:rFonts w:cs="Arial"/>
          <w:color w:val="0070C0"/>
          <w:sz w:val="21"/>
          <w:szCs w:val="21"/>
        </w:rPr>
        <w:t>đạt</w:t>
      </w:r>
      <w:proofErr w:type="spellEnd"/>
      <w:r w:rsidRPr="00515265">
        <w:rPr>
          <w:rFonts w:cs="Arial"/>
          <w:color w:val="0070C0"/>
          <w:sz w:val="21"/>
          <w:szCs w:val="21"/>
        </w:rPr>
        <w:t xml:space="preserve"> </w:t>
      </w:r>
      <w:proofErr w:type="spellStart"/>
      <w:r w:rsidRPr="00515265">
        <w:rPr>
          <w:rFonts w:cs="Arial"/>
          <w:color w:val="0070C0"/>
          <w:sz w:val="21"/>
          <w:szCs w:val="21"/>
        </w:rPr>
        <w:t>được</w:t>
      </w:r>
      <w:proofErr w:type="spellEnd"/>
      <w:r w:rsidRPr="00515265">
        <w:rPr>
          <w:rFonts w:cs="Arial"/>
          <w:color w:val="0070C0"/>
          <w:sz w:val="21"/>
          <w:szCs w:val="21"/>
        </w:rPr>
        <w:t>.</w:t>
      </w:r>
    </w:p>
    <w:p w14:paraId="0DE89FB2" w14:textId="77777777" w:rsidR="00C466BC" w:rsidRPr="00C466BC" w:rsidRDefault="00C466BC" w:rsidP="00C466BC">
      <w:pPr>
        <w:spacing w:line="0" w:lineRule="atLeast"/>
        <w:ind w:left="1440"/>
        <w:rPr>
          <w:rFonts w:eastAsia="Arial"/>
          <w:iCs/>
          <w:color w:val="808080" w:themeColor="background1" w:themeShade="80"/>
          <w:sz w:val="22"/>
          <w:szCs w:val="22"/>
        </w:rPr>
      </w:pPr>
    </w:p>
    <w:p w14:paraId="304322C5" w14:textId="77777777" w:rsidR="00C466BC" w:rsidRPr="00C466BC" w:rsidRDefault="00C466BC" w:rsidP="00C466BC">
      <w:pPr>
        <w:spacing w:line="0" w:lineRule="atLeast"/>
        <w:ind w:left="720"/>
        <w:rPr>
          <w:rFonts w:eastAsia="Arial"/>
          <w:sz w:val="22"/>
          <w:szCs w:val="22"/>
        </w:rPr>
      </w:pPr>
      <w:r w:rsidRPr="00C466BC">
        <w:rPr>
          <w:rFonts w:eastAsia="Arial"/>
          <w:sz w:val="22"/>
          <w:szCs w:val="22"/>
        </w:rPr>
        <w:t>DELETE the whole of the second paragraph and SUBSTITUTE with the following:</w:t>
      </w:r>
    </w:p>
    <w:p w14:paraId="136B1EFC" w14:textId="77777777" w:rsidR="00C466BC" w:rsidRPr="00C466BC" w:rsidRDefault="00C466BC" w:rsidP="00C466BC">
      <w:pPr>
        <w:keepNext/>
        <w:widowControl w:val="0"/>
        <w:ind w:left="706"/>
        <w:textAlignment w:val="auto"/>
        <w:rPr>
          <w:rFonts w:cs="Arial"/>
          <w:color w:val="0070C0"/>
          <w:sz w:val="22"/>
          <w:szCs w:val="22"/>
        </w:rPr>
      </w:pPr>
      <w:r w:rsidRPr="00C466BC">
        <w:rPr>
          <w:rFonts w:cs="Arial"/>
          <w:color w:val="0070C0"/>
          <w:sz w:val="22"/>
          <w:szCs w:val="22"/>
        </w:rPr>
        <w:t xml:space="preserve">BỎ </w:t>
      </w:r>
      <w:proofErr w:type="spellStart"/>
      <w:r w:rsidRPr="00C466BC">
        <w:rPr>
          <w:rFonts w:cs="Arial"/>
          <w:color w:val="0070C0"/>
          <w:sz w:val="22"/>
          <w:szCs w:val="22"/>
        </w:rPr>
        <w:t>toàn</w:t>
      </w:r>
      <w:proofErr w:type="spellEnd"/>
      <w:r w:rsidRPr="00C466BC">
        <w:rPr>
          <w:rFonts w:cs="Arial"/>
          <w:color w:val="0070C0"/>
          <w:sz w:val="22"/>
          <w:szCs w:val="22"/>
        </w:rPr>
        <w:t xml:space="preserve"> </w:t>
      </w:r>
      <w:proofErr w:type="spellStart"/>
      <w:r w:rsidRPr="00C466BC">
        <w:rPr>
          <w:rFonts w:cs="Arial"/>
          <w:color w:val="0070C0"/>
          <w:sz w:val="22"/>
          <w:szCs w:val="22"/>
        </w:rPr>
        <w:t>bộ</w:t>
      </w:r>
      <w:proofErr w:type="spellEnd"/>
      <w:r w:rsidRPr="00C466BC">
        <w:rPr>
          <w:rFonts w:cs="Arial"/>
          <w:color w:val="0070C0"/>
          <w:sz w:val="22"/>
          <w:szCs w:val="22"/>
        </w:rPr>
        <w:t xml:space="preserve"> </w:t>
      </w:r>
      <w:proofErr w:type="spellStart"/>
      <w:r w:rsidRPr="00C466BC">
        <w:rPr>
          <w:rFonts w:cs="Arial"/>
          <w:color w:val="0070C0"/>
          <w:sz w:val="22"/>
          <w:szCs w:val="22"/>
        </w:rPr>
        <w:t>đoạn</w:t>
      </w:r>
      <w:proofErr w:type="spellEnd"/>
      <w:r w:rsidRPr="00C466BC">
        <w:rPr>
          <w:rFonts w:cs="Arial"/>
          <w:color w:val="0070C0"/>
          <w:sz w:val="22"/>
          <w:szCs w:val="22"/>
        </w:rPr>
        <w:t xml:space="preserve"> </w:t>
      </w:r>
      <w:proofErr w:type="spellStart"/>
      <w:r w:rsidRPr="00C466BC">
        <w:rPr>
          <w:rFonts w:cs="Arial"/>
          <w:color w:val="0070C0"/>
          <w:sz w:val="22"/>
          <w:szCs w:val="22"/>
        </w:rPr>
        <w:t>thứ</w:t>
      </w:r>
      <w:proofErr w:type="spellEnd"/>
      <w:r w:rsidRPr="00C466BC">
        <w:rPr>
          <w:rFonts w:cs="Arial"/>
          <w:color w:val="0070C0"/>
          <w:sz w:val="22"/>
          <w:szCs w:val="22"/>
        </w:rPr>
        <w:t xml:space="preserve"> </w:t>
      </w:r>
      <w:proofErr w:type="spellStart"/>
      <w:r w:rsidRPr="00C466BC">
        <w:rPr>
          <w:rFonts w:cs="Arial"/>
          <w:color w:val="0070C0"/>
          <w:sz w:val="22"/>
          <w:szCs w:val="22"/>
        </w:rPr>
        <w:t>hai</w:t>
      </w:r>
      <w:proofErr w:type="spellEnd"/>
      <w:r w:rsidRPr="00C466BC">
        <w:rPr>
          <w:rFonts w:cs="Arial"/>
          <w:color w:val="0070C0"/>
          <w:sz w:val="22"/>
          <w:szCs w:val="22"/>
        </w:rPr>
        <w:t xml:space="preserve"> </w:t>
      </w:r>
      <w:proofErr w:type="spellStart"/>
      <w:r w:rsidRPr="00C466BC">
        <w:rPr>
          <w:rFonts w:cs="Arial"/>
          <w:color w:val="0070C0"/>
          <w:sz w:val="22"/>
          <w:szCs w:val="22"/>
        </w:rPr>
        <w:t>và</w:t>
      </w:r>
      <w:proofErr w:type="spellEnd"/>
      <w:r w:rsidRPr="00C466BC">
        <w:rPr>
          <w:rFonts w:cs="Arial"/>
          <w:color w:val="0070C0"/>
          <w:sz w:val="22"/>
          <w:szCs w:val="22"/>
        </w:rPr>
        <w:t xml:space="preserve"> THAY THẾ </w:t>
      </w:r>
      <w:proofErr w:type="spellStart"/>
      <w:r w:rsidRPr="00C466BC">
        <w:rPr>
          <w:rFonts w:cs="Arial"/>
          <w:color w:val="0070C0"/>
          <w:sz w:val="22"/>
          <w:szCs w:val="22"/>
        </w:rPr>
        <w:t>như</w:t>
      </w:r>
      <w:proofErr w:type="spellEnd"/>
      <w:r w:rsidRPr="00C466BC">
        <w:rPr>
          <w:rFonts w:cs="Arial"/>
          <w:color w:val="0070C0"/>
          <w:sz w:val="22"/>
          <w:szCs w:val="22"/>
        </w:rPr>
        <w:t xml:space="preserve"> </w:t>
      </w:r>
      <w:proofErr w:type="spellStart"/>
      <w:r w:rsidRPr="00C466BC">
        <w:rPr>
          <w:rFonts w:cs="Arial"/>
          <w:color w:val="0070C0"/>
          <w:sz w:val="22"/>
          <w:szCs w:val="22"/>
        </w:rPr>
        <w:t>sau</w:t>
      </w:r>
      <w:proofErr w:type="spellEnd"/>
      <w:r w:rsidRPr="00C466BC">
        <w:rPr>
          <w:rFonts w:cs="Arial"/>
          <w:color w:val="0070C0"/>
          <w:sz w:val="22"/>
          <w:szCs w:val="22"/>
        </w:rPr>
        <w:t>:</w:t>
      </w:r>
    </w:p>
    <w:p w14:paraId="0F9076BA" w14:textId="77777777" w:rsidR="00C466BC" w:rsidRPr="00C466BC" w:rsidRDefault="00C466BC" w:rsidP="00C466BC">
      <w:pPr>
        <w:spacing w:line="175" w:lineRule="exact"/>
        <w:rPr>
          <w:rFonts w:ascii="Times New Roman" w:eastAsia="Times New Roman" w:hAnsi="Times New Roman"/>
          <w:sz w:val="22"/>
          <w:szCs w:val="22"/>
        </w:rPr>
      </w:pPr>
    </w:p>
    <w:p w14:paraId="3427747E" w14:textId="77777777" w:rsidR="00C466BC" w:rsidRPr="00C466BC" w:rsidRDefault="00C466BC" w:rsidP="00C466BC">
      <w:pPr>
        <w:spacing w:line="280" w:lineRule="auto"/>
        <w:ind w:left="720" w:right="20"/>
        <w:rPr>
          <w:rFonts w:eastAsia="Arial"/>
          <w:sz w:val="22"/>
          <w:szCs w:val="22"/>
        </w:rPr>
      </w:pPr>
      <w:r w:rsidRPr="00C466BC">
        <w:rPr>
          <w:rFonts w:eastAsia="Arial"/>
          <w:sz w:val="22"/>
          <w:szCs w:val="22"/>
        </w:rPr>
        <w:t>The Contractor must provide an advance payment security for the amount specified in the Letter of Acceptance in the form as approved by the Employer, prior to the Employer making any advance payment. The advance payment security shall be valid until the date of issuance of the Taking-over Certificate for the Works.</w:t>
      </w:r>
    </w:p>
    <w:p w14:paraId="4BDD3244" w14:textId="77777777" w:rsidR="00C466BC" w:rsidRPr="00C466BC" w:rsidRDefault="00C466BC" w:rsidP="00C466BC">
      <w:pPr>
        <w:keepNext/>
        <w:widowControl w:val="0"/>
        <w:ind w:left="706"/>
        <w:textAlignment w:val="auto"/>
        <w:rPr>
          <w:rFonts w:cs="Arial"/>
          <w:color w:val="0070C0"/>
          <w:sz w:val="22"/>
          <w:szCs w:val="22"/>
        </w:rPr>
      </w:pPr>
      <w:proofErr w:type="spellStart"/>
      <w:r w:rsidRPr="00C466BC">
        <w:rPr>
          <w:rFonts w:cs="Arial"/>
          <w:color w:val="0070C0"/>
          <w:sz w:val="22"/>
          <w:szCs w:val="22"/>
        </w:rPr>
        <w:t>Nhà</w:t>
      </w:r>
      <w:proofErr w:type="spellEnd"/>
      <w:r w:rsidRPr="00C466BC">
        <w:rPr>
          <w:rFonts w:cs="Arial"/>
          <w:color w:val="0070C0"/>
          <w:sz w:val="22"/>
          <w:szCs w:val="22"/>
        </w:rPr>
        <w:t xml:space="preserve"> </w:t>
      </w:r>
      <w:proofErr w:type="spellStart"/>
      <w:r w:rsidRPr="00C466BC">
        <w:rPr>
          <w:rFonts w:cs="Arial"/>
          <w:color w:val="0070C0"/>
          <w:sz w:val="22"/>
          <w:szCs w:val="22"/>
        </w:rPr>
        <w:t>Thầu</w:t>
      </w:r>
      <w:proofErr w:type="spellEnd"/>
      <w:r w:rsidRPr="00C466BC">
        <w:rPr>
          <w:rFonts w:cs="Arial"/>
          <w:color w:val="0070C0"/>
          <w:sz w:val="22"/>
          <w:szCs w:val="22"/>
        </w:rPr>
        <w:t xml:space="preserve"> </w:t>
      </w:r>
      <w:proofErr w:type="spellStart"/>
      <w:r w:rsidRPr="00C466BC">
        <w:rPr>
          <w:rFonts w:cs="Arial"/>
          <w:color w:val="0070C0"/>
          <w:sz w:val="22"/>
          <w:szCs w:val="22"/>
        </w:rPr>
        <w:t>phải</w:t>
      </w:r>
      <w:proofErr w:type="spellEnd"/>
      <w:r w:rsidRPr="00C466BC">
        <w:rPr>
          <w:rFonts w:cs="Arial"/>
          <w:color w:val="0070C0"/>
          <w:sz w:val="22"/>
          <w:szCs w:val="22"/>
        </w:rPr>
        <w:t xml:space="preserve"> </w:t>
      </w:r>
      <w:proofErr w:type="spellStart"/>
      <w:r w:rsidRPr="00C466BC">
        <w:rPr>
          <w:rFonts w:cs="Arial"/>
          <w:color w:val="0070C0"/>
          <w:sz w:val="22"/>
          <w:szCs w:val="22"/>
        </w:rPr>
        <w:t>cung</w:t>
      </w:r>
      <w:proofErr w:type="spellEnd"/>
      <w:r w:rsidRPr="00C466BC">
        <w:rPr>
          <w:rFonts w:cs="Arial"/>
          <w:color w:val="0070C0"/>
          <w:sz w:val="22"/>
          <w:szCs w:val="22"/>
        </w:rPr>
        <w:t xml:space="preserve"> </w:t>
      </w:r>
      <w:proofErr w:type="spellStart"/>
      <w:r w:rsidRPr="00C466BC">
        <w:rPr>
          <w:rFonts w:cs="Arial"/>
          <w:color w:val="0070C0"/>
          <w:sz w:val="22"/>
          <w:szCs w:val="22"/>
        </w:rPr>
        <w:t>cấp</w:t>
      </w:r>
      <w:proofErr w:type="spellEnd"/>
      <w:r w:rsidRPr="00C466BC">
        <w:rPr>
          <w:rFonts w:cs="Arial"/>
          <w:color w:val="0070C0"/>
          <w:sz w:val="22"/>
          <w:szCs w:val="22"/>
        </w:rPr>
        <w:t xml:space="preserve"> </w:t>
      </w:r>
      <w:proofErr w:type="spellStart"/>
      <w:r w:rsidRPr="00C466BC">
        <w:rPr>
          <w:rFonts w:cs="Arial"/>
          <w:color w:val="0070C0"/>
          <w:sz w:val="22"/>
          <w:szCs w:val="22"/>
        </w:rPr>
        <w:t>một</w:t>
      </w:r>
      <w:proofErr w:type="spellEnd"/>
      <w:r w:rsidRPr="00C466BC">
        <w:rPr>
          <w:rFonts w:cs="Arial"/>
          <w:color w:val="0070C0"/>
          <w:sz w:val="22"/>
          <w:szCs w:val="22"/>
        </w:rPr>
        <w:t xml:space="preserve"> </w:t>
      </w:r>
      <w:proofErr w:type="spellStart"/>
      <w:r w:rsidRPr="00C466BC">
        <w:rPr>
          <w:rFonts w:cs="Arial"/>
          <w:color w:val="0070C0"/>
          <w:sz w:val="22"/>
          <w:szCs w:val="22"/>
        </w:rPr>
        <w:t>bảo</w:t>
      </w:r>
      <w:proofErr w:type="spellEnd"/>
      <w:r w:rsidRPr="00C466BC">
        <w:rPr>
          <w:rFonts w:cs="Arial"/>
          <w:color w:val="0070C0"/>
          <w:sz w:val="22"/>
          <w:szCs w:val="22"/>
        </w:rPr>
        <w:t xml:space="preserve"> </w:t>
      </w:r>
      <w:proofErr w:type="spellStart"/>
      <w:r w:rsidRPr="00C466BC">
        <w:rPr>
          <w:rFonts w:cs="Arial"/>
          <w:color w:val="0070C0"/>
          <w:sz w:val="22"/>
          <w:szCs w:val="22"/>
        </w:rPr>
        <w:t>lãnh</w:t>
      </w:r>
      <w:proofErr w:type="spellEnd"/>
      <w:r w:rsidRPr="00C466BC">
        <w:rPr>
          <w:rFonts w:cs="Arial"/>
          <w:color w:val="0070C0"/>
          <w:sz w:val="22"/>
          <w:szCs w:val="22"/>
        </w:rPr>
        <w:t xml:space="preserve"> </w:t>
      </w:r>
      <w:proofErr w:type="spellStart"/>
      <w:r w:rsidRPr="00C466BC">
        <w:rPr>
          <w:rFonts w:cs="Arial"/>
          <w:color w:val="0070C0"/>
          <w:sz w:val="22"/>
          <w:szCs w:val="22"/>
        </w:rPr>
        <w:t>tạm</w:t>
      </w:r>
      <w:proofErr w:type="spellEnd"/>
      <w:r w:rsidRPr="00C466BC">
        <w:rPr>
          <w:rFonts w:cs="Arial"/>
          <w:color w:val="0070C0"/>
          <w:sz w:val="22"/>
          <w:szCs w:val="22"/>
        </w:rPr>
        <w:t xml:space="preserve"> </w:t>
      </w:r>
      <w:proofErr w:type="spellStart"/>
      <w:r w:rsidRPr="00C466BC">
        <w:rPr>
          <w:rFonts w:cs="Arial"/>
          <w:color w:val="0070C0"/>
          <w:sz w:val="22"/>
          <w:szCs w:val="22"/>
        </w:rPr>
        <w:t>ứng</w:t>
      </w:r>
      <w:proofErr w:type="spellEnd"/>
      <w:r w:rsidRPr="00C466BC">
        <w:rPr>
          <w:rFonts w:cs="Arial"/>
          <w:color w:val="0070C0"/>
          <w:sz w:val="22"/>
          <w:szCs w:val="22"/>
        </w:rPr>
        <w:t xml:space="preserve"> </w:t>
      </w:r>
      <w:proofErr w:type="spellStart"/>
      <w:r w:rsidRPr="00C466BC">
        <w:rPr>
          <w:rFonts w:cs="Arial"/>
          <w:color w:val="0070C0"/>
          <w:sz w:val="22"/>
          <w:szCs w:val="22"/>
        </w:rPr>
        <w:t>cho</w:t>
      </w:r>
      <w:proofErr w:type="spellEnd"/>
      <w:r w:rsidRPr="00C466BC">
        <w:rPr>
          <w:rFonts w:cs="Arial"/>
          <w:color w:val="0070C0"/>
          <w:sz w:val="22"/>
          <w:szCs w:val="22"/>
        </w:rPr>
        <w:t xml:space="preserve"> </w:t>
      </w:r>
      <w:proofErr w:type="spellStart"/>
      <w:r w:rsidRPr="00C466BC">
        <w:rPr>
          <w:rFonts w:cs="Arial"/>
          <w:color w:val="0070C0"/>
          <w:sz w:val="22"/>
          <w:szCs w:val="22"/>
        </w:rPr>
        <w:t>giá</w:t>
      </w:r>
      <w:proofErr w:type="spellEnd"/>
      <w:r w:rsidRPr="00C466BC">
        <w:rPr>
          <w:rFonts w:cs="Arial"/>
          <w:color w:val="0070C0"/>
          <w:sz w:val="22"/>
          <w:szCs w:val="22"/>
        </w:rPr>
        <w:t xml:space="preserve"> </w:t>
      </w:r>
      <w:proofErr w:type="spellStart"/>
      <w:r w:rsidRPr="00C466BC">
        <w:rPr>
          <w:rFonts w:cs="Arial"/>
          <w:color w:val="0070C0"/>
          <w:sz w:val="22"/>
          <w:szCs w:val="22"/>
        </w:rPr>
        <w:t>trị</w:t>
      </w:r>
      <w:proofErr w:type="spellEnd"/>
      <w:r w:rsidRPr="00C466BC">
        <w:rPr>
          <w:rFonts w:cs="Arial"/>
          <w:color w:val="0070C0"/>
          <w:sz w:val="22"/>
          <w:szCs w:val="22"/>
        </w:rPr>
        <w:t xml:space="preserve"> </w:t>
      </w:r>
      <w:proofErr w:type="spellStart"/>
      <w:r w:rsidRPr="00C466BC">
        <w:rPr>
          <w:rFonts w:cs="Arial"/>
          <w:color w:val="0070C0"/>
          <w:sz w:val="22"/>
          <w:szCs w:val="22"/>
        </w:rPr>
        <w:t>quy</w:t>
      </w:r>
      <w:proofErr w:type="spellEnd"/>
      <w:r w:rsidRPr="00C466BC">
        <w:rPr>
          <w:rFonts w:cs="Arial"/>
          <w:color w:val="0070C0"/>
          <w:sz w:val="22"/>
          <w:szCs w:val="22"/>
        </w:rPr>
        <w:t xml:space="preserve"> </w:t>
      </w:r>
      <w:proofErr w:type="spellStart"/>
      <w:r w:rsidRPr="00C466BC">
        <w:rPr>
          <w:rFonts w:cs="Arial"/>
          <w:color w:val="0070C0"/>
          <w:sz w:val="22"/>
          <w:szCs w:val="22"/>
        </w:rPr>
        <w:t>định</w:t>
      </w:r>
      <w:proofErr w:type="spellEnd"/>
      <w:r w:rsidRPr="00C466BC">
        <w:rPr>
          <w:rFonts w:cs="Arial"/>
          <w:color w:val="0070C0"/>
          <w:sz w:val="22"/>
          <w:szCs w:val="22"/>
        </w:rPr>
        <w:t xml:space="preserve"> </w:t>
      </w:r>
      <w:proofErr w:type="spellStart"/>
      <w:r w:rsidRPr="00C466BC">
        <w:rPr>
          <w:rFonts w:cs="Arial"/>
          <w:color w:val="0070C0"/>
          <w:sz w:val="22"/>
          <w:szCs w:val="22"/>
        </w:rPr>
        <w:t>trong</w:t>
      </w:r>
      <w:proofErr w:type="spellEnd"/>
      <w:r w:rsidRPr="00C466BC">
        <w:rPr>
          <w:rFonts w:cs="Arial"/>
          <w:color w:val="0070C0"/>
          <w:sz w:val="22"/>
          <w:szCs w:val="22"/>
        </w:rPr>
        <w:t xml:space="preserve"> </w:t>
      </w:r>
      <w:proofErr w:type="spellStart"/>
      <w:r w:rsidRPr="00C466BC">
        <w:rPr>
          <w:rFonts w:cs="Arial"/>
          <w:color w:val="0070C0"/>
          <w:sz w:val="22"/>
          <w:szCs w:val="22"/>
        </w:rPr>
        <w:t>Thư</w:t>
      </w:r>
      <w:proofErr w:type="spellEnd"/>
      <w:r w:rsidRPr="00C466BC">
        <w:rPr>
          <w:rFonts w:cs="Arial"/>
          <w:color w:val="0070C0"/>
          <w:sz w:val="22"/>
          <w:szCs w:val="22"/>
        </w:rPr>
        <w:t xml:space="preserve"> </w:t>
      </w:r>
      <w:proofErr w:type="spellStart"/>
      <w:r w:rsidRPr="00C466BC">
        <w:rPr>
          <w:rFonts w:cs="Arial"/>
          <w:color w:val="0070C0"/>
          <w:sz w:val="22"/>
          <w:szCs w:val="22"/>
        </w:rPr>
        <w:t>chấp</w:t>
      </w:r>
      <w:proofErr w:type="spellEnd"/>
      <w:r w:rsidRPr="00C466BC">
        <w:rPr>
          <w:rFonts w:cs="Arial"/>
          <w:color w:val="0070C0"/>
          <w:sz w:val="22"/>
          <w:szCs w:val="22"/>
        </w:rPr>
        <w:t xml:space="preserve"> </w:t>
      </w:r>
      <w:proofErr w:type="spellStart"/>
      <w:r w:rsidRPr="00C466BC">
        <w:rPr>
          <w:rFonts w:cs="Arial"/>
          <w:color w:val="0070C0"/>
          <w:sz w:val="22"/>
          <w:szCs w:val="22"/>
        </w:rPr>
        <w:t>thuận</w:t>
      </w:r>
      <w:proofErr w:type="spellEnd"/>
      <w:r w:rsidRPr="00C466BC">
        <w:rPr>
          <w:rFonts w:cs="Arial"/>
          <w:color w:val="0070C0"/>
          <w:sz w:val="22"/>
          <w:szCs w:val="22"/>
        </w:rPr>
        <w:t xml:space="preserve"> </w:t>
      </w:r>
      <w:proofErr w:type="spellStart"/>
      <w:r w:rsidRPr="00C466BC">
        <w:rPr>
          <w:rFonts w:cs="Arial"/>
          <w:color w:val="0070C0"/>
          <w:sz w:val="22"/>
          <w:szCs w:val="22"/>
        </w:rPr>
        <w:t>theo</w:t>
      </w:r>
      <w:proofErr w:type="spellEnd"/>
      <w:r w:rsidRPr="00C466BC">
        <w:rPr>
          <w:rFonts w:cs="Arial"/>
          <w:color w:val="0070C0"/>
          <w:sz w:val="22"/>
          <w:szCs w:val="22"/>
        </w:rPr>
        <w:t xml:space="preserve"> </w:t>
      </w:r>
      <w:proofErr w:type="spellStart"/>
      <w:r w:rsidRPr="00C466BC">
        <w:rPr>
          <w:rFonts w:cs="Arial"/>
          <w:color w:val="0070C0"/>
          <w:sz w:val="22"/>
          <w:szCs w:val="22"/>
        </w:rPr>
        <w:t>mẫu</w:t>
      </w:r>
      <w:proofErr w:type="spellEnd"/>
      <w:r w:rsidRPr="00C466BC">
        <w:rPr>
          <w:rFonts w:cs="Arial"/>
          <w:color w:val="0070C0"/>
          <w:sz w:val="22"/>
          <w:szCs w:val="22"/>
        </w:rPr>
        <w:t xml:space="preserve"> </w:t>
      </w:r>
      <w:proofErr w:type="spellStart"/>
      <w:r w:rsidRPr="00C466BC">
        <w:rPr>
          <w:rFonts w:cs="Arial"/>
          <w:color w:val="0070C0"/>
          <w:sz w:val="22"/>
          <w:szCs w:val="22"/>
        </w:rPr>
        <w:t>được</w:t>
      </w:r>
      <w:proofErr w:type="spellEnd"/>
      <w:r w:rsidRPr="00C466BC">
        <w:rPr>
          <w:rFonts w:cs="Arial"/>
          <w:color w:val="0070C0"/>
          <w:sz w:val="22"/>
          <w:szCs w:val="22"/>
        </w:rPr>
        <w:t xml:space="preserve"> </w:t>
      </w:r>
      <w:proofErr w:type="spellStart"/>
      <w:r w:rsidRPr="00C466BC">
        <w:rPr>
          <w:rFonts w:cs="Arial"/>
          <w:color w:val="0070C0"/>
          <w:sz w:val="22"/>
          <w:szCs w:val="22"/>
        </w:rPr>
        <w:t>phê</w:t>
      </w:r>
      <w:proofErr w:type="spellEnd"/>
      <w:r w:rsidRPr="00C466BC">
        <w:rPr>
          <w:rFonts w:cs="Arial"/>
          <w:color w:val="0070C0"/>
          <w:sz w:val="22"/>
          <w:szCs w:val="22"/>
        </w:rPr>
        <w:t xml:space="preserve"> </w:t>
      </w:r>
      <w:proofErr w:type="spellStart"/>
      <w:r w:rsidRPr="00C466BC">
        <w:rPr>
          <w:rFonts w:cs="Arial"/>
          <w:color w:val="0070C0"/>
          <w:sz w:val="22"/>
          <w:szCs w:val="22"/>
        </w:rPr>
        <w:t>duyệt</w:t>
      </w:r>
      <w:proofErr w:type="spellEnd"/>
      <w:r w:rsidRPr="00C466BC">
        <w:rPr>
          <w:rFonts w:cs="Arial"/>
          <w:color w:val="0070C0"/>
          <w:sz w:val="22"/>
          <w:szCs w:val="22"/>
        </w:rPr>
        <w:t xml:space="preserve"> </w:t>
      </w:r>
      <w:proofErr w:type="spellStart"/>
      <w:r w:rsidRPr="00C466BC">
        <w:rPr>
          <w:rFonts w:cs="Arial"/>
          <w:color w:val="0070C0"/>
          <w:sz w:val="22"/>
          <w:szCs w:val="22"/>
        </w:rPr>
        <w:t>bởi</w:t>
      </w:r>
      <w:proofErr w:type="spellEnd"/>
      <w:r w:rsidRPr="00C466BC">
        <w:rPr>
          <w:rFonts w:cs="Arial"/>
          <w:color w:val="0070C0"/>
          <w:sz w:val="22"/>
          <w:szCs w:val="22"/>
        </w:rPr>
        <w:t xml:space="preserve"> Chủ </w:t>
      </w:r>
      <w:proofErr w:type="spellStart"/>
      <w:r w:rsidRPr="00C466BC">
        <w:rPr>
          <w:rFonts w:cs="Arial"/>
          <w:color w:val="0070C0"/>
          <w:sz w:val="22"/>
          <w:szCs w:val="22"/>
        </w:rPr>
        <w:t>Đầu</w:t>
      </w:r>
      <w:proofErr w:type="spellEnd"/>
      <w:r w:rsidRPr="00C466BC">
        <w:rPr>
          <w:rFonts w:cs="Arial"/>
          <w:color w:val="0070C0"/>
          <w:sz w:val="22"/>
          <w:szCs w:val="22"/>
        </w:rPr>
        <w:t xml:space="preserve"> </w:t>
      </w:r>
      <w:proofErr w:type="spellStart"/>
      <w:r w:rsidRPr="00C466BC">
        <w:rPr>
          <w:rFonts w:cs="Arial"/>
          <w:color w:val="0070C0"/>
          <w:sz w:val="22"/>
          <w:szCs w:val="22"/>
        </w:rPr>
        <w:t>Tư</w:t>
      </w:r>
      <w:proofErr w:type="spellEnd"/>
      <w:r w:rsidRPr="00C466BC">
        <w:rPr>
          <w:rFonts w:cs="Arial"/>
          <w:color w:val="0070C0"/>
          <w:sz w:val="22"/>
          <w:szCs w:val="22"/>
        </w:rPr>
        <w:t xml:space="preserve">, </w:t>
      </w:r>
      <w:proofErr w:type="spellStart"/>
      <w:r w:rsidRPr="00C466BC">
        <w:rPr>
          <w:rFonts w:cs="Arial"/>
          <w:color w:val="0070C0"/>
          <w:sz w:val="22"/>
          <w:szCs w:val="22"/>
        </w:rPr>
        <w:t>trước</w:t>
      </w:r>
      <w:proofErr w:type="spellEnd"/>
      <w:r w:rsidRPr="00C466BC">
        <w:rPr>
          <w:rFonts w:cs="Arial"/>
          <w:color w:val="0070C0"/>
          <w:sz w:val="22"/>
          <w:szCs w:val="22"/>
        </w:rPr>
        <w:t xml:space="preserve"> </w:t>
      </w:r>
      <w:proofErr w:type="spellStart"/>
      <w:r w:rsidRPr="00C466BC">
        <w:rPr>
          <w:rFonts w:cs="Arial"/>
          <w:color w:val="0070C0"/>
          <w:sz w:val="22"/>
          <w:szCs w:val="22"/>
        </w:rPr>
        <w:t>khi</w:t>
      </w:r>
      <w:proofErr w:type="spellEnd"/>
      <w:r w:rsidRPr="00C466BC">
        <w:rPr>
          <w:rFonts w:cs="Arial"/>
          <w:color w:val="0070C0"/>
          <w:sz w:val="22"/>
          <w:szCs w:val="22"/>
        </w:rPr>
        <w:t xml:space="preserve"> Chủ </w:t>
      </w:r>
      <w:proofErr w:type="spellStart"/>
      <w:r w:rsidRPr="00C466BC">
        <w:rPr>
          <w:rFonts w:cs="Arial"/>
          <w:color w:val="0070C0"/>
          <w:sz w:val="22"/>
          <w:szCs w:val="22"/>
        </w:rPr>
        <w:t>Đầu</w:t>
      </w:r>
      <w:proofErr w:type="spellEnd"/>
      <w:r w:rsidRPr="00C466BC">
        <w:rPr>
          <w:rFonts w:cs="Arial"/>
          <w:color w:val="0070C0"/>
          <w:sz w:val="22"/>
          <w:szCs w:val="22"/>
        </w:rPr>
        <w:t xml:space="preserve"> </w:t>
      </w:r>
      <w:proofErr w:type="spellStart"/>
      <w:r w:rsidRPr="00C466BC">
        <w:rPr>
          <w:rFonts w:cs="Arial"/>
          <w:color w:val="0070C0"/>
          <w:sz w:val="22"/>
          <w:szCs w:val="22"/>
        </w:rPr>
        <w:t>Tư</w:t>
      </w:r>
      <w:proofErr w:type="spellEnd"/>
      <w:r w:rsidRPr="00C466BC">
        <w:rPr>
          <w:rFonts w:cs="Arial"/>
          <w:color w:val="0070C0"/>
          <w:sz w:val="22"/>
          <w:szCs w:val="22"/>
        </w:rPr>
        <w:t xml:space="preserve"> </w:t>
      </w:r>
      <w:proofErr w:type="spellStart"/>
      <w:r w:rsidRPr="00C466BC">
        <w:rPr>
          <w:rFonts w:cs="Arial"/>
          <w:color w:val="0070C0"/>
          <w:sz w:val="22"/>
          <w:szCs w:val="22"/>
        </w:rPr>
        <w:t>thanh</w:t>
      </w:r>
      <w:proofErr w:type="spellEnd"/>
      <w:r w:rsidRPr="00C466BC">
        <w:rPr>
          <w:rFonts w:cs="Arial"/>
          <w:color w:val="0070C0"/>
          <w:sz w:val="22"/>
          <w:szCs w:val="22"/>
        </w:rPr>
        <w:t xml:space="preserve"> </w:t>
      </w:r>
      <w:proofErr w:type="spellStart"/>
      <w:r w:rsidRPr="00C466BC">
        <w:rPr>
          <w:rFonts w:cs="Arial"/>
          <w:color w:val="0070C0"/>
          <w:sz w:val="22"/>
          <w:szCs w:val="22"/>
        </w:rPr>
        <w:t>toán</w:t>
      </w:r>
      <w:proofErr w:type="spellEnd"/>
      <w:r w:rsidRPr="00C466BC">
        <w:rPr>
          <w:rFonts w:cs="Arial"/>
          <w:color w:val="0070C0"/>
          <w:sz w:val="22"/>
          <w:szCs w:val="22"/>
        </w:rPr>
        <w:t xml:space="preserve"> </w:t>
      </w:r>
      <w:proofErr w:type="spellStart"/>
      <w:r w:rsidRPr="00C466BC">
        <w:rPr>
          <w:rFonts w:cs="Arial"/>
          <w:color w:val="0070C0"/>
          <w:sz w:val="22"/>
          <w:szCs w:val="22"/>
        </w:rPr>
        <w:t>bất</w:t>
      </w:r>
      <w:proofErr w:type="spellEnd"/>
      <w:r w:rsidRPr="00C466BC">
        <w:rPr>
          <w:rFonts w:cs="Arial"/>
          <w:color w:val="0070C0"/>
          <w:sz w:val="22"/>
          <w:szCs w:val="22"/>
        </w:rPr>
        <w:t xml:space="preserve"> </w:t>
      </w:r>
      <w:proofErr w:type="spellStart"/>
      <w:r w:rsidRPr="00C466BC">
        <w:rPr>
          <w:rFonts w:cs="Arial"/>
          <w:color w:val="0070C0"/>
          <w:sz w:val="22"/>
          <w:szCs w:val="22"/>
        </w:rPr>
        <w:t>cứ</w:t>
      </w:r>
      <w:proofErr w:type="spellEnd"/>
      <w:r w:rsidRPr="00C466BC">
        <w:rPr>
          <w:rFonts w:cs="Arial"/>
          <w:color w:val="0070C0"/>
          <w:sz w:val="22"/>
          <w:szCs w:val="22"/>
        </w:rPr>
        <w:t xml:space="preserve"> </w:t>
      </w:r>
      <w:proofErr w:type="spellStart"/>
      <w:r w:rsidRPr="00C466BC">
        <w:rPr>
          <w:rFonts w:cs="Arial"/>
          <w:color w:val="0070C0"/>
          <w:sz w:val="22"/>
          <w:szCs w:val="22"/>
        </w:rPr>
        <w:t>khoản</w:t>
      </w:r>
      <w:proofErr w:type="spellEnd"/>
      <w:r w:rsidRPr="00C466BC">
        <w:rPr>
          <w:rFonts w:cs="Arial"/>
          <w:color w:val="0070C0"/>
          <w:sz w:val="22"/>
          <w:szCs w:val="22"/>
        </w:rPr>
        <w:t xml:space="preserve"> </w:t>
      </w:r>
      <w:proofErr w:type="spellStart"/>
      <w:r w:rsidRPr="00C466BC">
        <w:rPr>
          <w:rFonts w:cs="Arial"/>
          <w:color w:val="0070C0"/>
          <w:sz w:val="22"/>
          <w:szCs w:val="22"/>
        </w:rPr>
        <w:t>tạm</w:t>
      </w:r>
      <w:proofErr w:type="spellEnd"/>
      <w:r w:rsidRPr="00C466BC">
        <w:rPr>
          <w:rFonts w:cs="Arial"/>
          <w:color w:val="0070C0"/>
          <w:sz w:val="22"/>
          <w:szCs w:val="22"/>
        </w:rPr>
        <w:t xml:space="preserve"> </w:t>
      </w:r>
      <w:proofErr w:type="spellStart"/>
      <w:r w:rsidRPr="00C466BC">
        <w:rPr>
          <w:rFonts w:cs="Arial"/>
          <w:color w:val="0070C0"/>
          <w:sz w:val="22"/>
          <w:szCs w:val="22"/>
        </w:rPr>
        <w:t>ứng</w:t>
      </w:r>
      <w:proofErr w:type="spellEnd"/>
      <w:r w:rsidRPr="00C466BC">
        <w:rPr>
          <w:rFonts w:cs="Arial"/>
          <w:color w:val="0070C0"/>
          <w:sz w:val="22"/>
          <w:szCs w:val="22"/>
        </w:rPr>
        <w:t xml:space="preserve"> </w:t>
      </w:r>
      <w:proofErr w:type="spellStart"/>
      <w:r w:rsidRPr="00C466BC">
        <w:rPr>
          <w:rFonts w:cs="Arial"/>
          <w:color w:val="0070C0"/>
          <w:sz w:val="22"/>
          <w:szCs w:val="22"/>
        </w:rPr>
        <w:t>nào</w:t>
      </w:r>
      <w:proofErr w:type="spellEnd"/>
      <w:r w:rsidRPr="00C466BC">
        <w:rPr>
          <w:rFonts w:cs="Arial"/>
          <w:color w:val="0070C0"/>
          <w:sz w:val="22"/>
          <w:szCs w:val="22"/>
        </w:rPr>
        <w:t xml:space="preserve">. </w:t>
      </w:r>
      <w:proofErr w:type="spellStart"/>
      <w:r w:rsidRPr="00C466BC">
        <w:rPr>
          <w:rFonts w:cs="Arial"/>
          <w:color w:val="0070C0"/>
          <w:sz w:val="22"/>
          <w:szCs w:val="22"/>
        </w:rPr>
        <w:t>Bảo</w:t>
      </w:r>
      <w:proofErr w:type="spellEnd"/>
      <w:r w:rsidRPr="00C466BC">
        <w:rPr>
          <w:rFonts w:cs="Arial"/>
          <w:color w:val="0070C0"/>
          <w:sz w:val="22"/>
          <w:szCs w:val="22"/>
        </w:rPr>
        <w:t xml:space="preserve"> </w:t>
      </w:r>
      <w:proofErr w:type="spellStart"/>
      <w:r w:rsidRPr="00C466BC">
        <w:rPr>
          <w:rFonts w:cs="Arial"/>
          <w:color w:val="0070C0"/>
          <w:sz w:val="22"/>
          <w:szCs w:val="22"/>
        </w:rPr>
        <w:t>lãnh</w:t>
      </w:r>
      <w:proofErr w:type="spellEnd"/>
      <w:r w:rsidRPr="00C466BC">
        <w:rPr>
          <w:rFonts w:cs="Arial"/>
          <w:color w:val="0070C0"/>
          <w:sz w:val="22"/>
          <w:szCs w:val="22"/>
        </w:rPr>
        <w:t xml:space="preserve"> </w:t>
      </w:r>
      <w:proofErr w:type="spellStart"/>
      <w:r w:rsidRPr="00C466BC">
        <w:rPr>
          <w:rFonts w:cs="Arial"/>
          <w:color w:val="0070C0"/>
          <w:sz w:val="22"/>
          <w:szCs w:val="22"/>
        </w:rPr>
        <w:t>tạm</w:t>
      </w:r>
      <w:proofErr w:type="spellEnd"/>
      <w:r w:rsidRPr="00C466BC">
        <w:rPr>
          <w:rFonts w:cs="Arial"/>
          <w:color w:val="0070C0"/>
          <w:sz w:val="22"/>
          <w:szCs w:val="22"/>
        </w:rPr>
        <w:t xml:space="preserve"> </w:t>
      </w:r>
      <w:proofErr w:type="spellStart"/>
      <w:r w:rsidRPr="00C466BC">
        <w:rPr>
          <w:rFonts w:cs="Arial"/>
          <w:color w:val="0070C0"/>
          <w:sz w:val="22"/>
          <w:szCs w:val="22"/>
        </w:rPr>
        <w:t>ứng</w:t>
      </w:r>
      <w:proofErr w:type="spellEnd"/>
      <w:r w:rsidRPr="00C466BC">
        <w:rPr>
          <w:rFonts w:cs="Arial"/>
          <w:color w:val="0070C0"/>
          <w:sz w:val="22"/>
          <w:szCs w:val="22"/>
        </w:rPr>
        <w:t xml:space="preserve"> </w:t>
      </w:r>
      <w:proofErr w:type="spellStart"/>
      <w:r w:rsidRPr="00C466BC">
        <w:rPr>
          <w:rFonts w:cs="Arial"/>
          <w:color w:val="0070C0"/>
          <w:sz w:val="22"/>
          <w:szCs w:val="22"/>
        </w:rPr>
        <w:t>sẽ</w:t>
      </w:r>
      <w:proofErr w:type="spellEnd"/>
      <w:r w:rsidRPr="00C466BC">
        <w:rPr>
          <w:rFonts w:cs="Arial"/>
          <w:color w:val="0070C0"/>
          <w:sz w:val="22"/>
          <w:szCs w:val="22"/>
        </w:rPr>
        <w:t xml:space="preserve"> </w:t>
      </w:r>
      <w:proofErr w:type="spellStart"/>
      <w:r w:rsidRPr="00C466BC">
        <w:rPr>
          <w:rFonts w:cs="Arial"/>
          <w:color w:val="0070C0"/>
          <w:sz w:val="22"/>
          <w:szCs w:val="22"/>
        </w:rPr>
        <w:t>có</w:t>
      </w:r>
      <w:proofErr w:type="spellEnd"/>
      <w:r w:rsidRPr="00C466BC">
        <w:rPr>
          <w:rFonts w:cs="Arial"/>
          <w:color w:val="0070C0"/>
          <w:sz w:val="22"/>
          <w:szCs w:val="22"/>
        </w:rPr>
        <w:t xml:space="preserve"> </w:t>
      </w:r>
      <w:proofErr w:type="spellStart"/>
      <w:r w:rsidRPr="00C466BC">
        <w:rPr>
          <w:rFonts w:cs="Arial"/>
          <w:color w:val="0070C0"/>
          <w:sz w:val="22"/>
          <w:szCs w:val="22"/>
        </w:rPr>
        <w:t>hiệu</w:t>
      </w:r>
      <w:proofErr w:type="spellEnd"/>
      <w:r w:rsidRPr="00C466BC">
        <w:rPr>
          <w:rFonts w:cs="Arial"/>
          <w:color w:val="0070C0"/>
          <w:sz w:val="22"/>
          <w:szCs w:val="22"/>
        </w:rPr>
        <w:t xml:space="preserve"> </w:t>
      </w:r>
      <w:proofErr w:type="spellStart"/>
      <w:r w:rsidRPr="00C466BC">
        <w:rPr>
          <w:rFonts w:cs="Arial"/>
          <w:color w:val="0070C0"/>
          <w:sz w:val="22"/>
          <w:szCs w:val="22"/>
        </w:rPr>
        <w:t>lực</w:t>
      </w:r>
      <w:proofErr w:type="spellEnd"/>
      <w:r w:rsidRPr="00C466BC">
        <w:rPr>
          <w:rFonts w:cs="Arial"/>
          <w:color w:val="0070C0"/>
          <w:sz w:val="22"/>
          <w:szCs w:val="22"/>
        </w:rPr>
        <w:t xml:space="preserve"> </w:t>
      </w:r>
      <w:proofErr w:type="spellStart"/>
      <w:r w:rsidRPr="00C466BC">
        <w:rPr>
          <w:rFonts w:cs="Arial"/>
          <w:color w:val="0070C0"/>
          <w:sz w:val="22"/>
          <w:szCs w:val="22"/>
        </w:rPr>
        <w:t>cho</w:t>
      </w:r>
      <w:proofErr w:type="spellEnd"/>
      <w:r w:rsidRPr="00C466BC">
        <w:rPr>
          <w:rFonts w:cs="Arial"/>
          <w:color w:val="0070C0"/>
          <w:sz w:val="22"/>
          <w:szCs w:val="22"/>
        </w:rPr>
        <w:t xml:space="preserve"> </w:t>
      </w:r>
      <w:proofErr w:type="spellStart"/>
      <w:r w:rsidRPr="00C466BC">
        <w:rPr>
          <w:rFonts w:cs="Arial"/>
          <w:color w:val="0070C0"/>
          <w:sz w:val="22"/>
          <w:szCs w:val="22"/>
        </w:rPr>
        <w:t>đến</w:t>
      </w:r>
      <w:proofErr w:type="spellEnd"/>
      <w:r w:rsidRPr="00C466BC">
        <w:rPr>
          <w:rFonts w:cs="Arial"/>
          <w:color w:val="0070C0"/>
          <w:sz w:val="22"/>
          <w:szCs w:val="22"/>
        </w:rPr>
        <w:t xml:space="preserve"> </w:t>
      </w:r>
      <w:proofErr w:type="spellStart"/>
      <w:r w:rsidRPr="00C466BC">
        <w:rPr>
          <w:rFonts w:cs="Arial"/>
          <w:color w:val="0070C0"/>
          <w:sz w:val="22"/>
          <w:szCs w:val="22"/>
        </w:rPr>
        <w:t>khi</w:t>
      </w:r>
      <w:proofErr w:type="spellEnd"/>
      <w:r w:rsidRPr="00C466BC">
        <w:rPr>
          <w:rFonts w:cs="Arial"/>
          <w:color w:val="0070C0"/>
          <w:sz w:val="22"/>
          <w:szCs w:val="22"/>
        </w:rPr>
        <w:t xml:space="preserve"> </w:t>
      </w:r>
      <w:proofErr w:type="spellStart"/>
      <w:r w:rsidRPr="00C466BC">
        <w:rPr>
          <w:rFonts w:cs="Arial"/>
          <w:color w:val="0070C0"/>
          <w:sz w:val="22"/>
          <w:szCs w:val="22"/>
        </w:rPr>
        <w:t>Chứng</w:t>
      </w:r>
      <w:proofErr w:type="spellEnd"/>
      <w:r w:rsidRPr="00C466BC">
        <w:rPr>
          <w:rFonts w:cs="Arial"/>
          <w:color w:val="0070C0"/>
          <w:sz w:val="22"/>
          <w:szCs w:val="22"/>
        </w:rPr>
        <w:t xml:space="preserve"> </w:t>
      </w:r>
      <w:proofErr w:type="spellStart"/>
      <w:r w:rsidRPr="00C466BC">
        <w:rPr>
          <w:rFonts w:cs="Arial"/>
          <w:color w:val="0070C0"/>
          <w:sz w:val="22"/>
          <w:szCs w:val="22"/>
        </w:rPr>
        <w:t>chỉ</w:t>
      </w:r>
      <w:proofErr w:type="spellEnd"/>
      <w:r w:rsidRPr="00C466BC">
        <w:rPr>
          <w:rFonts w:cs="Arial"/>
          <w:color w:val="0070C0"/>
          <w:sz w:val="22"/>
          <w:szCs w:val="22"/>
        </w:rPr>
        <w:t xml:space="preserve"> </w:t>
      </w:r>
      <w:proofErr w:type="spellStart"/>
      <w:r w:rsidRPr="00C466BC">
        <w:rPr>
          <w:rFonts w:cs="Arial"/>
          <w:color w:val="0070C0"/>
          <w:sz w:val="22"/>
          <w:szCs w:val="22"/>
        </w:rPr>
        <w:t>Nghiệm</w:t>
      </w:r>
      <w:proofErr w:type="spellEnd"/>
      <w:r w:rsidRPr="00C466BC">
        <w:rPr>
          <w:rFonts w:cs="Arial"/>
          <w:color w:val="0070C0"/>
          <w:sz w:val="22"/>
          <w:szCs w:val="22"/>
        </w:rPr>
        <w:t xml:space="preserve"> </w:t>
      </w:r>
      <w:proofErr w:type="spellStart"/>
      <w:r w:rsidRPr="00C466BC">
        <w:rPr>
          <w:rFonts w:cs="Arial"/>
          <w:color w:val="0070C0"/>
          <w:sz w:val="22"/>
          <w:szCs w:val="22"/>
        </w:rPr>
        <w:t>thu</w:t>
      </w:r>
      <w:proofErr w:type="spellEnd"/>
      <w:r w:rsidRPr="00C466BC">
        <w:rPr>
          <w:rFonts w:cs="Arial"/>
          <w:color w:val="0070C0"/>
          <w:sz w:val="22"/>
          <w:szCs w:val="22"/>
        </w:rPr>
        <w:t xml:space="preserve"> </w:t>
      </w:r>
      <w:proofErr w:type="spellStart"/>
      <w:r w:rsidRPr="00C466BC">
        <w:rPr>
          <w:rFonts w:cs="Arial"/>
          <w:color w:val="0070C0"/>
          <w:sz w:val="22"/>
          <w:szCs w:val="22"/>
        </w:rPr>
        <w:t>cho</w:t>
      </w:r>
      <w:proofErr w:type="spellEnd"/>
      <w:r w:rsidRPr="00C466BC">
        <w:rPr>
          <w:rFonts w:cs="Arial"/>
          <w:color w:val="0070C0"/>
          <w:sz w:val="22"/>
          <w:szCs w:val="22"/>
        </w:rPr>
        <w:t xml:space="preserve"> Công </w:t>
      </w:r>
      <w:proofErr w:type="spellStart"/>
      <w:r w:rsidRPr="00C466BC">
        <w:rPr>
          <w:rFonts w:cs="Arial"/>
          <w:color w:val="0070C0"/>
          <w:sz w:val="22"/>
          <w:szCs w:val="22"/>
        </w:rPr>
        <w:t>trình</w:t>
      </w:r>
      <w:proofErr w:type="spellEnd"/>
      <w:r w:rsidRPr="00C466BC">
        <w:rPr>
          <w:rFonts w:cs="Arial"/>
          <w:color w:val="0070C0"/>
          <w:sz w:val="22"/>
          <w:szCs w:val="22"/>
        </w:rPr>
        <w:t xml:space="preserve"> </w:t>
      </w:r>
      <w:proofErr w:type="spellStart"/>
      <w:r w:rsidRPr="00C466BC">
        <w:rPr>
          <w:rFonts w:cs="Arial"/>
          <w:color w:val="0070C0"/>
          <w:sz w:val="22"/>
          <w:szCs w:val="22"/>
        </w:rPr>
        <w:t>được</w:t>
      </w:r>
      <w:proofErr w:type="spellEnd"/>
      <w:r w:rsidRPr="00C466BC">
        <w:rPr>
          <w:rFonts w:cs="Arial"/>
          <w:color w:val="0070C0"/>
          <w:sz w:val="22"/>
          <w:szCs w:val="22"/>
        </w:rPr>
        <w:t xml:space="preserve"> </w:t>
      </w:r>
      <w:proofErr w:type="spellStart"/>
      <w:r w:rsidRPr="00C466BC">
        <w:rPr>
          <w:rFonts w:cs="Arial"/>
          <w:color w:val="0070C0"/>
          <w:sz w:val="22"/>
          <w:szCs w:val="22"/>
        </w:rPr>
        <w:t>phát</w:t>
      </w:r>
      <w:proofErr w:type="spellEnd"/>
      <w:r w:rsidRPr="00C466BC">
        <w:rPr>
          <w:rFonts w:cs="Arial"/>
          <w:color w:val="0070C0"/>
          <w:sz w:val="22"/>
          <w:szCs w:val="22"/>
        </w:rPr>
        <w:t xml:space="preserve"> </w:t>
      </w:r>
      <w:proofErr w:type="spellStart"/>
      <w:r w:rsidRPr="00C466BC">
        <w:rPr>
          <w:rFonts w:cs="Arial"/>
          <w:color w:val="0070C0"/>
          <w:sz w:val="22"/>
          <w:szCs w:val="22"/>
        </w:rPr>
        <w:t>hành</w:t>
      </w:r>
      <w:proofErr w:type="spellEnd"/>
      <w:r w:rsidRPr="00C466BC">
        <w:rPr>
          <w:rFonts w:cs="Arial"/>
          <w:color w:val="0070C0"/>
          <w:sz w:val="22"/>
          <w:szCs w:val="22"/>
        </w:rPr>
        <w:t>.</w:t>
      </w:r>
    </w:p>
    <w:p w14:paraId="7FDE3A28" w14:textId="77777777" w:rsidR="00C466BC" w:rsidRPr="00C466BC" w:rsidRDefault="00C466BC" w:rsidP="00C466BC">
      <w:pPr>
        <w:spacing w:line="200" w:lineRule="exact"/>
        <w:rPr>
          <w:rFonts w:ascii="Times New Roman" w:eastAsia="Times New Roman" w:hAnsi="Times New Roman"/>
          <w:sz w:val="22"/>
          <w:szCs w:val="22"/>
        </w:rPr>
      </w:pPr>
    </w:p>
    <w:p w14:paraId="0B6A2079" w14:textId="77777777" w:rsidR="00C466BC" w:rsidRPr="00C466BC" w:rsidRDefault="00C466BC" w:rsidP="00C466BC">
      <w:pPr>
        <w:spacing w:line="277" w:lineRule="auto"/>
        <w:ind w:left="720" w:right="20"/>
        <w:rPr>
          <w:rFonts w:eastAsia="Arial"/>
          <w:sz w:val="22"/>
          <w:szCs w:val="22"/>
        </w:rPr>
      </w:pPr>
      <w:r w:rsidRPr="00C466BC">
        <w:rPr>
          <w:rFonts w:eastAsia="Arial"/>
          <w:sz w:val="22"/>
          <w:szCs w:val="22"/>
        </w:rPr>
        <w:t>DELETE the whole of sub-paragraph (b) of the fifth paragraph and SUBSTITUTE with the following:</w:t>
      </w:r>
    </w:p>
    <w:p w14:paraId="38803965" w14:textId="77777777" w:rsidR="00C466BC" w:rsidRPr="00C466BC" w:rsidRDefault="00C466BC" w:rsidP="00C466BC">
      <w:pPr>
        <w:keepNext/>
        <w:widowControl w:val="0"/>
        <w:ind w:left="706"/>
        <w:textAlignment w:val="auto"/>
        <w:rPr>
          <w:rFonts w:cs="Arial"/>
          <w:color w:val="0070C0"/>
          <w:sz w:val="22"/>
          <w:szCs w:val="22"/>
        </w:rPr>
      </w:pPr>
      <w:r w:rsidRPr="00C466BC">
        <w:rPr>
          <w:rFonts w:cs="Arial"/>
          <w:color w:val="0070C0"/>
          <w:sz w:val="22"/>
          <w:szCs w:val="22"/>
        </w:rPr>
        <w:lastRenderedPageBreak/>
        <w:t xml:space="preserve">BỎ </w:t>
      </w:r>
      <w:proofErr w:type="spellStart"/>
      <w:r w:rsidRPr="00C466BC">
        <w:rPr>
          <w:rFonts w:cs="Arial"/>
          <w:color w:val="0070C0"/>
          <w:sz w:val="22"/>
          <w:szCs w:val="22"/>
        </w:rPr>
        <w:t>toàn</w:t>
      </w:r>
      <w:proofErr w:type="spellEnd"/>
      <w:r w:rsidRPr="00C466BC">
        <w:rPr>
          <w:rFonts w:cs="Arial"/>
          <w:color w:val="0070C0"/>
          <w:sz w:val="22"/>
          <w:szCs w:val="22"/>
        </w:rPr>
        <w:t xml:space="preserve"> </w:t>
      </w:r>
      <w:proofErr w:type="spellStart"/>
      <w:r w:rsidRPr="00C466BC">
        <w:rPr>
          <w:rFonts w:cs="Arial"/>
          <w:color w:val="0070C0"/>
          <w:sz w:val="22"/>
          <w:szCs w:val="22"/>
        </w:rPr>
        <w:t>bộ</w:t>
      </w:r>
      <w:proofErr w:type="spellEnd"/>
      <w:r w:rsidRPr="00C466BC">
        <w:rPr>
          <w:rFonts w:cs="Arial"/>
          <w:color w:val="0070C0"/>
          <w:sz w:val="22"/>
          <w:szCs w:val="22"/>
        </w:rPr>
        <w:t xml:space="preserve"> </w:t>
      </w:r>
      <w:proofErr w:type="spellStart"/>
      <w:r w:rsidRPr="00C466BC">
        <w:rPr>
          <w:rFonts w:cs="Arial"/>
          <w:color w:val="0070C0"/>
          <w:sz w:val="22"/>
          <w:szCs w:val="22"/>
        </w:rPr>
        <w:t>mục</w:t>
      </w:r>
      <w:proofErr w:type="spellEnd"/>
      <w:r w:rsidRPr="00C466BC">
        <w:rPr>
          <w:rFonts w:cs="Arial"/>
          <w:color w:val="0070C0"/>
          <w:sz w:val="22"/>
          <w:szCs w:val="22"/>
        </w:rPr>
        <w:t xml:space="preserve"> (b) </w:t>
      </w:r>
      <w:proofErr w:type="spellStart"/>
      <w:r w:rsidRPr="00C466BC">
        <w:rPr>
          <w:rFonts w:cs="Arial"/>
          <w:color w:val="0070C0"/>
          <w:sz w:val="22"/>
          <w:szCs w:val="22"/>
        </w:rPr>
        <w:t>của</w:t>
      </w:r>
      <w:proofErr w:type="spellEnd"/>
      <w:r w:rsidRPr="00C466BC">
        <w:rPr>
          <w:rFonts w:cs="Arial"/>
          <w:color w:val="0070C0"/>
          <w:sz w:val="22"/>
          <w:szCs w:val="22"/>
        </w:rPr>
        <w:t xml:space="preserve"> </w:t>
      </w:r>
      <w:proofErr w:type="spellStart"/>
      <w:r w:rsidRPr="00C466BC">
        <w:rPr>
          <w:rFonts w:cs="Arial"/>
          <w:color w:val="0070C0"/>
          <w:sz w:val="22"/>
          <w:szCs w:val="22"/>
        </w:rPr>
        <w:t>đoạn</w:t>
      </w:r>
      <w:proofErr w:type="spellEnd"/>
      <w:r w:rsidRPr="00C466BC">
        <w:rPr>
          <w:rFonts w:cs="Arial"/>
          <w:color w:val="0070C0"/>
          <w:sz w:val="22"/>
          <w:szCs w:val="22"/>
        </w:rPr>
        <w:t xml:space="preserve"> </w:t>
      </w:r>
      <w:proofErr w:type="spellStart"/>
      <w:r w:rsidRPr="00C466BC">
        <w:rPr>
          <w:rFonts w:cs="Arial"/>
          <w:color w:val="0070C0"/>
          <w:sz w:val="22"/>
          <w:szCs w:val="22"/>
        </w:rPr>
        <w:t>thứ</w:t>
      </w:r>
      <w:proofErr w:type="spellEnd"/>
      <w:r w:rsidRPr="00C466BC">
        <w:rPr>
          <w:rFonts w:cs="Arial"/>
          <w:color w:val="0070C0"/>
          <w:sz w:val="22"/>
          <w:szCs w:val="22"/>
        </w:rPr>
        <w:t xml:space="preserve"> </w:t>
      </w:r>
      <w:proofErr w:type="spellStart"/>
      <w:r w:rsidRPr="00C466BC">
        <w:rPr>
          <w:rFonts w:cs="Arial"/>
          <w:color w:val="0070C0"/>
          <w:sz w:val="22"/>
          <w:szCs w:val="22"/>
        </w:rPr>
        <w:t>năm</w:t>
      </w:r>
      <w:proofErr w:type="spellEnd"/>
      <w:r w:rsidRPr="00C466BC">
        <w:rPr>
          <w:rFonts w:cs="Arial"/>
          <w:color w:val="0070C0"/>
          <w:sz w:val="22"/>
          <w:szCs w:val="22"/>
        </w:rPr>
        <w:t xml:space="preserve"> </w:t>
      </w:r>
      <w:proofErr w:type="spellStart"/>
      <w:r w:rsidRPr="00C466BC">
        <w:rPr>
          <w:rFonts w:cs="Arial"/>
          <w:color w:val="0070C0"/>
          <w:sz w:val="22"/>
          <w:szCs w:val="22"/>
        </w:rPr>
        <w:t>và</w:t>
      </w:r>
      <w:proofErr w:type="spellEnd"/>
      <w:r w:rsidRPr="00C466BC">
        <w:rPr>
          <w:rFonts w:cs="Arial"/>
          <w:color w:val="0070C0"/>
          <w:sz w:val="22"/>
          <w:szCs w:val="22"/>
        </w:rPr>
        <w:t xml:space="preserve"> THAY THẾ </w:t>
      </w:r>
      <w:proofErr w:type="spellStart"/>
      <w:r w:rsidRPr="00C466BC">
        <w:rPr>
          <w:rFonts w:cs="Arial"/>
          <w:color w:val="0070C0"/>
          <w:sz w:val="22"/>
          <w:szCs w:val="22"/>
        </w:rPr>
        <w:t>như</w:t>
      </w:r>
      <w:proofErr w:type="spellEnd"/>
      <w:r w:rsidRPr="00C466BC">
        <w:rPr>
          <w:rFonts w:cs="Arial"/>
          <w:color w:val="0070C0"/>
          <w:sz w:val="22"/>
          <w:szCs w:val="22"/>
        </w:rPr>
        <w:t xml:space="preserve"> </w:t>
      </w:r>
      <w:proofErr w:type="spellStart"/>
      <w:r w:rsidRPr="00C466BC">
        <w:rPr>
          <w:rFonts w:cs="Arial"/>
          <w:color w:val="0070C0"/>
          <w:sz w:val="22"/>
          <w:szCs w:val="22"/>
        </w:rPr>
        <w:t>sau</w:t>
      </w:r>
      <w:proofErr w:type="spellEnd"/>
      <w:r w:rsidRPr="00C466BC">
        <w:rPr>
          <w:rFonts w:cs="Arial"/>
          <w:color w:val="0070C0"/>
          <w:sz w:val="22"/>
          <w:szCs w:val="22"/>
        </w:rPr>
        <w:t>:</w:t>
      </w:r>
    </w:p>
    <w:p w14:paraId="2A26A3BF" w14:textId="77777777" w:rsidR="00C466BC" w:rsidRPr="00C466BC" w:rsidRDefault="00C466BC" w:rsidP="00C466BC">
      <w:pPr>
        <w:spacing w:line="175" w:lineRule="exact"/>
        <w:rPr>
          <w:rFonts w:ascii="Times New Roman" w:eastAsia="Times New Roman" w:hAnsi="Times New Roman"/>
          <w:sz w:val="22"/>
          <w:szCs w:val="22"/>
        </w:rPr>
      </w:pPr>
    </w:p>
    <w:p w14:paraId="2764A357" w14:textId="77777777" w:rsidR="00C466BC" w:rsidRPr="00C466BC" w:rsidRDefault="00C466BC" w:rsidP="00EA31AE">
      <w:pPr>
        <w:keepLines w:val="0"/>
        <w:numPr>
          <w:ilvl w:val="0"/>
          <w:numId w:val="31"/>
        </w:numPr>
        <w:tabs>
          <w:tab w:val="left" w:pos="1160"/>
        </w:tabs>
        <w:overflowPunct/>
        <w:autoSpaceDE/>
        <w:autoSpaceDN/>
        <w:adjustRightInd/>
        <w:spacing w:line="276" w:lineRule="auto"/>
        <w:ind w:left="1160" w:right="20" w:hanging="433"/>
        <w:jc w:val="left"/>
        <w:textAlignment w:val="auto"/>
        <w:rPr>
          <w:rFonts w:eastAsia="Arial"/>
          <w:sz w:val="22"/>
          <w:szCs w:val="22"/>
        </w:rPr>
      </w:pPr>
      <w:r w:rsidRPr="00C466BC">
        <w:rPr>
          <w:rFonts w:eastAsia="Arial"/>
          <w:sz w:val="22"/>
          <w:szCs w:val="22"/>
        </w:rPr>
        <w:t>deductions shall be made in accordance with terms and conditions specified in the Letter of Acceptance.</w:t>
      </w:r>
    </w:p>
    <w:p w14:paraId="1FF49739" w14:textId="77777777" w:rsidR="00C466BC" w:rsidRPr="00C466BC" w:rsidRDefault="00C466BC" w:rsidP="00C466BC">
      <w:pPr>
        <w:keepNext/>
        <w:widowControl w:val="0"/>
        <w:ind w:left="1170"/>
        <w:textAlignment w:val="auto"/>
        <w:rPr>
          <w:rFonts w:cs="Arial"/>
          <w:color w:val="0070C0"/>
          <w:sz w:val="22"/>
          <w:szCs w:val="22"/>
        </w:rPr>
      </w:pPr>
      <w:proofErr w:type="spellStart"/>
      <w:r w:rsidRPr="00C466BC">
        <w:rPr>
          <w:rFonts w:cs="Arial"/>
          <w:color w:val="0070C0"/>
          <w:sz w:val="22"/>
          <w:szCs w:val="22"/>
        </w:rPr>
        <w:t>các</w:t>
      </w:r>
      <w:proofErr w:type="spellEnd"/>
      <w:r w:rsidRPr="00C466BC">
        <w:rPr>
          <w:rFonts w:cs="Arial"/>
          <w:color w:val="0070C0"/>
          <w:sz w:val="22"/>
          <w:szCs w:val="22"/>
        </w:rPr>
        <w:t xml:space="preserve"> </w:t>
      </w:r>
      <w:proofErr w:type="spellStart"/>
      <w:r w:rsidRPr="00C466BC">
        <w:rPr>
          <w:rFonts w:cs="Arial"/>
          <w:color w:val="0070C0"/>
          <w:sz w:val="22"/>
          <w:szCs w:val="22"/>
        </w:rPr>
        <w:t>khoản</w:t>
      </w:r>
      <w:proofErr w:type="spellEnd"/>
      <w:r w:rsidRPr="00C466BC">
        <w:rPr>
          <w:rFonts w:cs="Arial"/>
          <w:color w:val="0070C0"/>
          <w:sz w:val="22"/>
          <w:szCs w:val="22"/>
        </w:rPr>
        <w:t xml:space="preserve"> </w:t>
      </w:r>
      <w:proofErr w:type="spellStart"/>
      <w:r w:rsidRPr="00C466BC">
        <w:rPr>
          <w:rFonts w:cs="Arial"/>
          <w:color w:val="0070C0"/>
          <w:sz w:val="22"/>
          <w:szCs w:val="22"/>
        </w:rPr>
        <w:t>khấu</w:t>
      </w:r>
      <w:proofErr w:type="spellEnd"/>
      <w:r w:rsidRPr="00C466BC">
        <w:rPr>
          <w:rFonts w:cs="Arial"/>
          <w:color w:val="0070C0"/>
          <w:sz w:val="22"/>
          <w:szCs w:val="22"/>
        </w:rPr>
        <w:t xml:space="preserve"> </w:t>
      </w:r>
      <w:proofErr w:type="spellStart"/>
      <w:r w:rsidRPr="00C466BC">
        <w:rPr>
          <w:rFonts w:cs="Arial"/>
          <w:color w:val="0070C0"/>
          <w:sz w:val="22"/>
          <w:szCs w:val="22"/>
        </w:rPr>
        <w:t>trừ</w:t>
      </w:r>
      <w:proofErr w:type="spellEnd"/>
      <w:r w:rsidRPr="00C466BC">
        <w:rPr>
          <w:rFonts w:cs="Arial"/>
          <w:color w:val="0070C0"/>
          <w:sz w:val="22"/>
          <w:szCs w:val="22"/>
        </w:rPr>
        <w:t xml:space="preserve"> </w:t>
      </w:r>
      <w:proofErr w:type="spellStart"/>
      <w:r w:rsidRPr="00C466BC">
        <w:rPr>
          <w:rFonts w:cs="Arial"/>
          <w:color w:val="0070C0"/>
          <w:sz w:val="22"/>
          <w:szCs w:val="22"/>
        </w:rPr>
        <w:t>sẽ</w:t>
      </w:r>
      <w:proofErr w:type="spellEnd"/>
      <w:r w:rsidRPr="00C466BC">
        <w:rPr>
          <w:rFonts w:cs="Arial"/>
          <w:color w:val="0070C0"/>
          <w:sz w:val="22"/>
          <w:szCs w:val="22"/>
        </w:rPr>
        <w:t xml:space="preserve"> </w:t>
      </w:r>
      <w:proofErr w:type="spellStart"/>
      <w:r w:rsidRPr="00C466BC">
        <w:rPr>
          <w:rFonts w:cs="Arial"/>
          <w:color w:val="0070C0"/>
          <w:sz w:val="22"/>
          <w:szCs w:val="22"/>
        </w:rPr>
        <w:t>được</w:t>
      </w:r>
      <w:proofErr w:type="spellEnd"/>
      <w:r w:rsidRPr="00C466BC">
        <w:rPr>
          <w:rFonts w:cs="Arial"/>
          <w:color w:val="0070C0"/>
          <w:sz w:val="22"/>
          <w:szCs w:val="22"/>
        </w:rPr>
        <w:t xml:space="preserve"> </w:t>
      </w:r>
      <w:proofErr w:type="spellStart"/>
      <w:r w:rsidRPr="00C466BC">
        <w:rPr>
          <w:rFonts w:cs="Arial"/>
          <w:color w:val="0070C0"/>
          <w:sz w:val="22"/>
          <w:szCs w:val="22"/>
        </w:rPr>
        <w:t>thực</w:t>
      </w:r>
      <w:proofErr w:type="spellEnd"/>
      <w:r w:rsidRPr="00C466BC">
        <w:rPr>
          <w:rFonts w:cs="Arial"/>
          <w:color w:val="0070C0"/>
          <w:sz w:val="22"/>
          <w:szCs w:val="22"/>
        </w:rPr>
        <w:t xml:space="preserve"> </w:t>
      </w:r>
      <w:proofErr w:type="spellStart"/>
      <w:r w:rsidRPr="00C466BC">
        <w:rPr>
          <w:rFonts w:cs="Arial"/>
          <w:color w:val="0070C0"/>
          <w:sz w:val="22"/>
          <w:szCs w:val="22"/>
        </w:rPr>
        <w:t>hiện</w:t>
      </w:r>
      <w:proofErr w:type="spellEnd"/>
      <w:r w:rsidRPr="00C466BC">
        <w:rPr>
          <w:rFonts w:cs="Arial"/>
          <w:color w:val="0070C0"/>
          <w:sz w:val="22"/>
          <w:szCs w:val="22"/>
        </w:rPr>
        <w:t xml:space="preserve"> </w:t>
      </w:r>
      <w:proofErr w:type="spellStart"/>
      <w:r w:rsidRPr="00C466BC">
        <w:rPr>
          <w:rFonts w:cs="Arial"/>
          <w:color w:val="0070C0"/>
          <w:sz w:val="22"/>
          <w:szCs w:val="22"/>
        </w:rPr>
        <w:t>tuân</w:t>
      </w:r>
      <w:proofErr w:type="spellEnd"/>
      <w:r w:rsidRPr="00C466BC">
        <w:rPr>
          <w:rFonts w:cs="Arial"/>
          <w:color w:val="0070C0"/>
          <w:sz w:val="22"/>
          <w:szCs w:val="22"/>
        </w:rPr>
        <w:t xml:space="preserve"> </w:t>
      </w:r>
      <w:proofErr w:type="spellStart"/>
      <w:r w:rsidRPr="00C466BC">
        <w:rPr>
          <w:rFonts w:cs="Arial"/>
          <w:color w:val="0070C0"/>
          <w:sz w:val="22"/>
          <w:szCs w:val="22"/>
        </w:rPr>
        <w:t>thủ</w:t>
      </w:r>
      <w:proofErr w:type="spellEnd"/>
      <w:r w:rsidRPr="00C466BC">
        <w:rPr>
          <w:rFonts w:cs="Arial"/>
          <w:color w:val="0070C0"/>
          <w:sz w:val="22"/>
          <w:szCs w:val="22"/>
        </w:rPr>
        <w:t xml:space="preserve"> </w:t>
      </w:r>
      <w:proofErr w:type="spellStart"/>
      <w:r w:rsidRPr="00C466BC">
        <w:rPr>
          <w:rFonts w:cs="Arial"/>
          <w:color w:val="0070C0"/>
          <w:sz w:val="22"/>
          <w:szCs w:val="22"/>
        </w:rPr>
        <w:t>theo</w:t>
      </w:r>
      <w:proofErr w:type="spellEnd"/>
      <w:r w:rsidRPr="00C466BC">
        <w:rPr>
          <w:rFonts w:cs="Arial"/>
          <w:color w:val="0070C0"/>
          <w:sz w:val="22"/>
          <w:szCs w:val="22"/>
        </w:rPr>
        <w:t xml:space="preserve"> </w:t>
      </w:r>
      <w:proofErr w:type="spellStart"/>
      <w:r w:rsidRPr="00C466BC">
        <w:rPr>
          <w:rFonts w:cs="Arial"/>
          <w:color w:val="0070C0"/>
          <w:sz w:val="22"/>
          <w:szCs w:val="22"/>
        </w:rPr>
        <w:t>điều</w:t>
      </w:r>
      <w:proofErr w:type="spellEnd"/>
      <w:r w:rsidRPr="00C466BC">
        <w:rPr>
          <w:rFonts w:cs="Arial"/>
          <w:color w:val="0070C0"/>
          <w:sz w:val="22"/>
          <w:szCs w:val="22"/>
        </w:rPr>
        <w:t xml:space="preserve"> </w:t>
      </w:r>
      <w:proofErr w:type="spellStart"/>
      <w:r w:rsidRPr="00C466BC">
        <w:rPr>
          <w:rFonts w:cs="Arial"/>
          <w:color w:val="0070C0"/>
          <w:sz w:val="22"/>
          <w:szCs w:val="22"/>
        </w:rPr>
        <w:t>khoản</w:t>
      </w:r>
      <w:proofErr w:type="spellEnd"/>
      <w:r w:rsidRPr="00C466BC">
        <w:rPr>
          <w:rFonts w:cs="Arial"/>
          <w:color w:val="0070C0"/>
          <w:sz w:val="22"/>
          <w:szCs w:val="22"/>
        </w:rPr>
        <w:t xml:space="preserve"> </w:t>
      </w:r>
      <w:proofErr w:type="spellStart"/>
      <w:r w:rsidRPr="00C466BC">
        <w:rPr>
          <w:rFonts w:cs="Arial"/>
          <w:color w:val="0070C0"/>
          <w:sz w:val="22"/>
          <w:szCs w:val="22"/>
        </w:rPr>
        <w:t>và</w:t>
      </w:r>
      <w:proofErr w:type="spellEnd"/>
      <w:r w:rsidRPr="00C466BC">
        <w:rPr>
          <w:rFonts w:cs="Arial"/>
          <w:color w:val="0070C0"/>
          <w:sz w:val="22"/>
          <w:szCs w:val="22"/>
        </w:rPr>
        <w:t xml:space="preserve"> </w:t>
      </w:r>
      <w:proofErr w:type="spellStart"/>
      <w:r w:rsidRPr="00C466BC">
        <w:rPr>
          <w:rFonts w:cs="Arial"/>
          <w:color w:val="0070C0"/>
          <w:sz w:val="22"/>
          <w:szCs w:val="22"/>
        </w:rPr>
        <w:t>điều</w:t>
      </w:r>
      <w:proofErr w:type="spellEnd"/>
      <w:r w:rsidRPr="00C466BC">
        <w:rPr>
          <w:rFonts w:cs="Arial"/>
          <w:color w:val="0070C0"/>
          <w:sz w:val="22"/>
          <w:szCs w:val="22"/>
        </w:rPr>
        <w:t xml:space="preserve"> </w:t>
      </w:r>
      <w:proofErr w:type="spellStart"/>
      <w:r w:rsidRPr="00C466BC">
        <w:rPr>
          <w:rFonts w:cs="Arial"/>
          <w:color w:val="0070C0"/>
          <w:sz w:val="22"/>
          <w:szCs w:val="22"/>
        </w:rPr>
        <w:t>kiện</w:t>
      </w:r>
      <w:proofErr w:type="spellEnd"/>
      <w:r w:rsidRPr="00C466BC">
        <w:rPr>
          <w:rFonts w:cs="Arial"/>
          <w:color w:val="0070C0"/>
          <w:sz w:val="22"/>
          <w:szCs w:val="22"/>
        </w:rPr>
        <w:t xml:space="preserve"> </w:t>
      </w:r>
      <w:proofErr w:type="spellStart"/>
      <w:r w:rsidRPr="00C466BC">
        <w:rPr>
          <w:rFonts w:cs="Arial"/>
          <w:color w:val="0070C0"/>
          <w:sz w:val="22"/>
          <w:szCs w:val="22"/>
        </w:rPr>
        <w:t>quy</w:t>
      </w:r>
      <w:proofErr w:type="spellEnd"/>
      <w:r w:rsidRPr="00C466BC">
        <w:rPr>
          <w:rFonts w:cs="Arial"/>
          <w:color w:val="0070C0"/>
          <w:sz w:val="22"/>
          <w:szCs w:val="22"/>
        </w:rPr>
        <w:t xml:space="preserve"> </w:t>
      </w:r>
      <w:proofErr w:type="spellStart"/>
      <w:r w:rsidRPr="00C466BC">
        <w:rPr>
          <w:rFonts w:cs="Arial"/>
          <w:color w:val="0070C0"/>
          <w:sz w:val="22"/>
          <w:szCs w:val="22"/>
        </w:rPr>
        <w:t>định</w:t>
      </w:r>
      <w:proofErr w:type="spellEnd"/>
      <w:r w:rsidRPr="00C466BC">
        <w:rPr>
          <w:rFonts w:cs="Arial"/>
          <w:color w:val="0070C0"/>
          <w:sz w:val="22"/>
          <w:szCs w:val="22"/>
        </w:rPr>
        <w:t xml:space="preserve"> </w:t>
      </w:r>
      <w:proofErr w:type="spellStart"/>
      <w:r w:rsidRPr="00C466BC">
        <w:rPr>
          <w:rFonts w:cs="Arial"/>
          <w:color w:val="0070C0"/>
          <w:sz w:val="22"/>
          <w:szCs w:val="22"/>
        </w:rPr>
        <w:t>trong</w:t>
      </w:r>
      <w:proofErr w:type="spellEnd"/>
      <w:r w:rsidRPr="00C466BC">
        <w:rPr>
          <w:rFonts w:cs="Arial"/>
          <w:color w:val="0070C0"/>
          <w:sz w:val="22"/>
          <w:szCs w:val="22"/>
        </w:rPr>
        <w:t xml:space="preserve"> </w:t>
      </w:r>
      <w:proofErr w:type="spellStart"/>
      <w:r w:rsidRPr="00C466BC">
        <w:rPr>
          <w:rFonts w:cs="Arial"/>
          <w:color w:val="0070C0"/>
          <w:sz w:val="22"/>
          <w:szCs w:val="22"/>
        </w:rPr>
        <w:t>Thư</w:t>
      </w:r>
      <w:proofErr w:type="spellEnd"/>
      <w:r w:rsidRPr="00C466BC">
        <w:rPr>
          <w:rFonts w:cs="Arial"/>
          <w:color w:val="0070C0"/>
          <w:sz w:val="22"/>
          <w:szCs w:val="22"/>
        </w:rPr>
        <w:t xml:space="preserve"> </w:t>
      </w:r>
      <w:proofErr w:type="spellStart"/>
      <w:r w:rsidRPr="00C466BC">
        <w:rPr>
          <w:rFonts w:cs="Arial"/>
          <w:color w:val="0070C0"/>
          <w:sz w:val="22"/>
          <w:szCs w:val="22"/>
        </w:rPr>
        <w:t>chấp</w:t>
      </w:r>
      <w:proofErr w:type="spellEnd"/>
      <w:r w:rsidRPr="00C466BC">
        <w:rPr>
          <w:rFonts w:cs="Arial"/>
          <w:color w:val="0070C0"/>
          <w:sz w:val="22"/>
          <w:szCs w:val="22"/>
        </w:rPr>
        <w:t xml:space="preserve"> </w:t>
      </w:r>
      <w:proofErr w:type="spellStart"/>
      <w:r w:rsidRPr="00C466BC">
        <w:rPr>
          <w:rFonts w:cs="Arial"/>
          <w:color w:val="0070C0"/>
          <w:sz w:val="22"/>
          <w:szCs w:val="22"/>
        </w:rPr>
        <w:t>thuận</w:t>
      </w:r>
      <w:proofErr w:type="spellEnd"/>
      <w:r w:rsidRPr="00C466BC">
        <w:rPr>
          <w:rFonts w:cs="Arial"/>
          <w:color w:val="0070C0"/>
          <w:sz w:val="22"/>
          <w:szCs w:val="22"/>
        </w:rPr>
        <w:t>.</w:t>
      </w:r>
    </w:p>
    <w:p w14:paraId="74F23E6B" w14:textId="4BEAD696" w:rsidR="00D867F7" w:rsidRPr="00296569" w:rsidRDefault="00D867F7" w:rsidP="00B12874">
      <w:pPr>
        <w:spacing w:line="276" w:lineRule="auto"/>
        <w:ind w:left="709"/>
        <w:rPr>
          <w:rFonts w:cs="Arial"/>
          <w:color w:val="0070C0"/>
          <w:sz w:val="22"/>
          <w:szCs w:val="22"/>
        </w:rPr>
      </w:pPr>
    </w:p>
    <w:p w14:paraId="42243DE1" w14:textId="77777777" w:rsidR="00B12874" w:rsidRPr="00F64C66" w:rsidRDefault="00B12874" w:rsidP="00B12874">
      <w:pPr>
        <w:spacing w:line="276" w:lineRule="auto"/>
        <w:ind w:left="709"/>
        <w:rPr>
          <w:rFonts w:cs="Arial"/>
          <w:sz w:val="22"/>
          <w:szCs w:val="22"/>
        </w:rPr>
      </w:pPr>
    </w:p>
    <w:p w14:paraId="3F53B4EA" w14:textId="2F36B7AF" w:rsidR="00F1783B" w:rsidRDefault="00F1783B" w:rsidP="00F1783B">
      <w:pPr>
        <w:pStyle w:val="Heading6"/>
        <w:ind w:left="0"/>
        <w:rPr>
          <w:rFonts w:cs="Arial"/>
          <w:b/>
          <w:bCs/>
          <w:sz w:val="22"/>
          <w:szCs w:val="22"/>
          <w:u w:val="none"/>
        </w:rPr>
      </w:pPr>
      <w:r w:rsidRPr="00F64C66">
        <w:rPr>
          <w:rFonts w:cs="Arial"/>
          <w:b/>
          <w:bCs/>
          <w:sz w:val="22"/>
          <w:szCs w:val="22"/>
          <w:u w:val="none"/>
        </w:rPr>
        <w:t>Sub-Clause 14.3</w:t>
      </w:r>
      <w:r w:rsidRPr="00F64C66">
        <w:rPr>
          <w:rFonts w:cs="Arial"/>
          <w:b/>
          <w:bCs/>
          <w:sz w:val="22"/>
          <w:szCs w:val="22"/>
          <w:u w:val="none"/>
        </w:rPr>
        <w:tab/>
      </w:r>
      <w:r w:rsidR="00296569">
        <w:rPr>
          <w:rFonts w:cs="Arial"/>
          <w:b/>
          <w:bCs/>
          <w:sz w:val="22"/>
          <w:szCs w:val="22"/>
          <w:u w:val="none"/>
        </w:rPr>
        <w:tab/>
      </w:r>
      <w:r w:rsidRPr="00F64C66">
        <w:rPr>
          <w:rFonts w:cs="Arial"/>
          <w:b/>
          <w:bCs/>
          <w:sz w:val="22"/>
          <w:szCs w:val="22"/>
          <w:u w:val="none"/>
        </w:rPr>
        <w:t>Application for Interim Payment Certificates</w:t>
      </w:r>
    </w:p>
    <w:p w14:paraId="32B5EB95" w14:textId="168E98E4" w:rsidR="00296569" w:rsidRPr="00D867F7" w:rsidRDefault="00296569" w:rsidP="00296569">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14.3</w:t>
      </w:r>
      <w:r>
        <w:rPr>
          <w:rFonts w:cs="Arial"/>
          <w:b/>
          <w:color w:val="0070C0"/>
          <w:sz w:val="22"/>
          <w:szCs w:val="22"/>
        </w:rPr>
        <w:tab/>
      </w:r>
      <w:r>
        <w:rPr>
          <w:rFonts w:cs="Arial"/>
          <w:b/>
          <w:color w:val="0070C0"/>
          <w:sz w:val="22"/>
          <w:szCs w:val="22"/>
        </w:rPr>
        <w:tab/>
      </w:r>
      <w:r w:rsidRPr="00296569">
        <w:rPr>
          <w:rFonts w:cs="Arial"/>
          <w:b/>
          <w:color w:val="0070C0"/>
          <w:sz w:val="22"/>
          <w:szCs w:val="22"/>
          <w:lang w:val="vi-VN"/>
        </w:rPr>
        <w:t>Xin cấp Chứng nhận Thanh toán Tạm thời</w:t>
      </w:r>
    </w:p>
    <w:p w14:paraId="09504E7A" w14:textId="778C179D" w:rsidR="00F1783B" w:rsidRDefault="00F1783B" w:rsidP="00F1783B">
      <w:pPr>
        <w:keepNext/>
        <w:ind w:left="173" w:firstLine="547"/>
        <w:rPr>
          <w:rFonts w:cs="Arial"/>
          <w:sz w:val="22"/>
          <w:szCs w:val="22"/>
        </w:rPr>
      </w:pPr>
    </w:p>
    <w:p w14:paraId="06AA75BE" w14:textId="7D61B802" w:rsidR="00C466BC" w:rsidRPr="00C466BC" w:rsidRDefault="00C466BC" w:rsidP="00C466BC">
      <w:pPr>
        <w:spacing w:line="280" w:lineRule="auto"/>
        <w:ind w:left="720" w:right="20"/>
        <w:rPr>
          <w:rFonts w:eastAsia="Arial"/>
          <w:sz w:val="22"/>
          <w:szCs w:val="22"/>
        </w:rPr>
      </w:pPr>
      <w:r w:rsidRPr="00C466BC">
        <w:rPr>
          <w:rFonts w:eastAsia="Arial"/>
          <w:sz w:val="22"/>
          <w:szCs w:val="22"/>
        </w:rPr>
        <w:t xml:space="preserve">REPLACE “after the end of each month” BY “within 10 days from </w:t>
      </w:r>
      <w:r w:rsidR="00532867">
        <w:rPr>
          <w:rFonts w:eastAsia="Arial"/>
          <w:sz w:val="22"/>
          <w:szCs w:val="22"/>
        </w:rPr>
        <w:t xml:space="preserve">the completion date of </w:t>
      </w:r>
      <w:r w:rsidRPr="00C466BC">
        <w:rPr>
          <w:rFonts w:eastAsia="Arial"/>
          <w:sz w:val="22"/>
          <w:szCs w:val="22"/>
        </w:rPr>
        <w:t>each</w:t>
      </w:r>
      <w:r w:rsidR="00532867">
        <w:rPr>
          <w:rFonts w:eastAsia="Arial"/>
          <w:sz w:val="22"/>
          <w:szCs w:val="22"/>
        </w:rPr>
        <w:t xml:space="preserve"> work milestone</w:t>
      </w:r>
      <w:r w:rsidRPr="00C466BC">
        <w:rPr>
          <w:rFonts w:eastAsia="Arial"/>
          <w:sz w:val="22"/>
          <w:szCs w:val="22"/>
        </w:rPr>
        <w:t>” in the</w:t>
      </w:r>
      <w:r w:rsidR="0065165E">
        <w:rPr>
          <w:rFonts w:eastAsia="Arial"/>
          <w:sz w:val="22"/>
          <w:szCs w:val="22"/>
        </w:rPr>
        <w:t xml:space="preserve"> </w:t>
      </w:r>
      <w:r w:rsidRPr="00C466BC">
        <w:rPr>
          <w:rFonts w:eastAsia="Arial"/>
          <w:sz w:val="22"/>
          <w:szCs w:val="22"/>
        </w:rPr>
        <w:t>first and second sentences of the first paragraph of this Sub-clause.</w:t>
      </w:r>
    </w:p>
    <w:p w14:paraId="5473B8F6" w14:textId="28EF7C83" w:rsidR="00C466BC" w:rsidRPr="00C466BC" w:rsidRDefault="00C466BC" w:rsidP="00CB2EA8">
      <w:pPr>
        <w:keepNext/>
        <w:widowControl w:val="0"/>
        <w:ind w:left="706"/>
        <w:textAlignment w:val="auto"/>
        <w:rPr>
          <w:rFonts w:cs="Arial"/>
          <w:color w:val="0070C0"/>
          <w:sz w:val="22"/>
          <w:szCs w:val="22"/>
        </w:rPr>
      </w:pPr>
      <w:r w:rsidRPr="00C466BC">
        <w:rPr>
          <w:rFonts w:cs="Arial"/>
          <w:color w:val="0070C0"/>
          <w:sz w:val="22"/>
          <w:szCs w:val="22"/>
        </w:rPr>
        <w:t>THAY THẾ “</w:t>
      </w:r>
      <w:proofErr w:type="spellStart"/>
      <w:r w:rsidRPr="00C466BC">
        <w:rPr>
          <w:rFonts w:cs="Arial"/>
          <w:color w:val="0070C0"/>
          <w:sz w:val="22"/>
          <w:szCs w:val="22"/>
        </w:rPr>
        <w:t>sau</w:t>
      </w:r>
      <w:proofErr w:type="spellEnd"/>
      <w:r w:rsidRPr="00C466BC">
        <w:rPr>
          <w:rFonts w:cs="Arial"/>
          <w:color w:val="0070C0"/>
          <w:sz w:val="22"/>
          <w:szCs w:val="22"/>
        </w:rPr>
        <w:t xml:space="preserve"> </w:t>
      </w:r>
      <w:proofErr w:type="spellStart"/>
      <w:r w:rsidRPr="00C466BC">
        <w:rPr>
          <w:rFonts w:cs="Arial"/>
          <w:color w:val="0070C0"/>
          <w:sz w:val="22"/>
          <w:szCs w:val="22"/>
        </w:rPr>
        <w:t>cuối</w:t>
      </w:r>
      <w:proofErr w:type="spellEnd"/>
      <w:r w:rsidRPr="00C466BC">
        <w:rPr>
          <w:rFonts w:cs="Arial"/>
          <w:color w:val="0070C0"/>
          <w:sz w:val="22"/>
          <w:szCs w:val="22"/>
        </w:rPr>
        <w:t xml:space="preserve"> </w:t>
      </w:r>
      <w:proofErr w:type="spellStart"/>
      <w:r w:rsidRPr="00C466BC">
        <w:rPr>
          <w:rFonts w:cs="Arial"/>
          <w:color w:val="0070C0"/>
          <w:sz w:val="22"/>
          <w:szCs w:val="22"/>
        </w:rPr>
        <w:t>mỗi</w:t>
      </w:r>
      <w:proofErr w:type="spellEnd"/>
      <w:r w:rsidRPr="00C466BC">
        <w:rPr>
          <w:rFonts w:cs="Arial"/>
          <w:color w:val="0070C0"/>
          <w:sz w:val="22"/>
          <w:szCs w:val="22"/>
        </w:rPr>
        <w:t xml:space="preserve"> </w:t>
      </w:r>
      <w:proofErr w:type="spellStart"/>
      <w:r w:rsidRPr="00C466BC">
        <w:rPr>
          <w:rFonts w:cs="Arial"/>
          <w:color w:val="0070C0"/>
          <w:sz w:val="22"/>
          <w:szCs w:val="22"/>
        </w:rPr>
        <w:t>tháng</w:t>
      </w:r>
      <w:proofErr w:type="spellEnd"/>
      <w:r w:rsidRPr="00C466BC">
        <w:rPr>
          <w:rFonts w:cs="Arial"/>
          <w:color w:val="0070C0"/>
          <w:sz w:val="22"/>
          <w:szCs w:val="22"/>
        </w:rPr>
        <w:t>” BẰNG “</w:t>
      </w:r>
      <w:proofErr w:type="spellStart"/>
      <w:r w:rsidRPr="00C466BC">
        <w:rPr>
          <w:rFonts w:cs="Arial"/>
          <w:color w:val="0070C0"/>
          <w:sz w:val="22"/>
          <w:szCs w:val="22"/>
        </w:rPr>
        <w:t>trong</w:t>
      </w:r>
      <w:proofErr w:type="spellEnd"/>
      <w:r w:rsidRPr="00C466BC">
        <w:rPr>
          <w:rFonts w:cs="Arial"/>
          <w:color w:val="0070C0"/>
          <w:sz w:val="22"/>
          <w:szCs w:val="22"/>
        </w:rPr>
        <w:t xml:space="preserve"> </w:t>
      </w:r>
      <w:proofErr w:type="spellStart"/>
      <w:r w:rsidRPr="00C466BC">
        <w:rPr>
          <w:rFonts w:cs="Arial"/>
          <w:color w:val="0070C0"/>
          <w:sz w:val="22"/>
          <w:szCs w:val="22"/>
        </w:rPr>
        <w:t>vòng</w:t>
      </w:r>
      <w:proofErr w:type="spellEnd"/>
      <w:r w:rsidRPr="00C466BC">
        <w:rPr>
          <w:rFonts w:cs="Arial"/>
          <w:color w:val="0070C0"/>
          <w:sz w:val="22"/>
          <w:szCs w:val="22"/>
        </w:rPr>
        <w:t xml:space="preserve"> 10 </w:t>
      </w:r>
      <w:proofErr w:type="spellStart"/>
      <w:r w:rsidRPr="00C466BC">
        <w:rPr>
          <w:rFonts w:cs="Arial"/>
          <w:color w:val="0070C0"/>
          <w:sz w:val="22"/>
          <w:szCs w:val="22"/>
        </w:rPr>
        <w:t>ngày</w:t>
      </w:r>
      <w:proofErr w:type="spellEnd"/>
      <w:r w:rsidRPr="00C466BC">
        <w:rPr>
          <w:rFonts w:cs="Arial"/>
          <w:color w:val="0070C0"/>
          <w:sz w:val="22"/>
          <w:szCs w:val="22"/>
        </w:rPr>
        <w:t xml:space="preserve"> </w:t>
      </w:r>
      <w:proofErr w:type="spellStart"/>
      <w:r w:rsidRPr="00C466BC">
        <w:rPr>
          <w:rFonts w:cs="Arial"/>
          <w:color w:val="0070C0"/>
          <w:sz w:val="22"/>
          <w:szCs w:val="22"/>
        </w:rPr>
        <w:t>từ</w:t>
      </w:r>
      <w:proofErr w:type="spellEnd"/>
      <w:r w:rsidRPr="00C466BC">
        <w:rPr>
          <w:rFonts w:cs="Arial"/>
          <w:color w:val="0070C0"/>
          <w:sz w:val="22"/>
          <w:szCs w:val="22"/>
        </w:rPr>
        <w:t xml:space="preserve"> </w:t>
      </w:r>
      <w:proofErr w:type="spellStart"/>
      <w:r w:rsidRPr="00C466BC">
        <w:rPr>
          <w:rFonts w:cs="Arial"/>
          <w:color w:val="0070C0"/>
          <w:sz w:val="22"/>
          <w:szCs w:val="22"/>
        </w:rPr>
        <w:t>ngày</w:t>
      </w:r>
      <w:proofErr w:type="spellEnd"/>
      <w:r w:rsidRPr="00C466BC">
        <w:rPr>
          <w:rFonts w:cs="Arial"/>
          <w:color w:val="0070C0"/>
          <w:sz w:val="22"/>
          <w:szCs w:val="22"/>
        </w:rPr>
        <w:t xml:space="preserve"> </w:t>
      </w:r>
      <w:proofErr w:type="spellStart"/>
      <w:r w:rsidR="00532867">
        <w:rPr>
          <w:rFonts w:cs="Arial"/>
          <w:color w:val="0070C0"/>
          <w:sz w:val="22"/>
          <w:szCs w:val="22"/>
        </w:rPr>
        <w:t>xong</w:t>
      </w:r>
      <w:proofErr w:type="spellEnd"/>
      <w:r w:rsidR="00532867">
        <w:rPr>
          <w:rFonts w:cs="Arial"/>
          <w:color w:val="0070C0"/>
          <w:sz w:val="22"/>
          <w:szCs w:val="22"/>
        </w:rPr>
        <w:t xml:space="preserve"> </w:t>
      </w:r>
      <w:proofErr w:type="spellStart"/>
      <w:r w:rsidR="00532867">
        <w:rPr>
          <w:rFonts w:cs="Arial"/>
          <w:color w:val="0070C0"/>
          <w:sz w:val="22"/>
          <w:szCs w:val="22"/>
        </w:rPr>
        <w:t>mỗi</w:t>
      </w:r>
      <w:proofErr w:type="spellEnd"/>
      <w:r w:rsidR="00532867">
        <w:rPr>
          <w:rFonts w:cs="Arial"/>
          <w:color w:val="0070C0"/>
          <w:sz w:val="22"/>
          <w:szCs w:val="22"/>
        </w:rPr>
        <w:t xml:space="preserve"> </w:t>
      </w:r>
      <w:proofErr w:type="spellStart"/>
      <w:r w:rsidR="00532867">
        <w:rPr>
          <w:rFonts w:cs="Arial"/>
          <w:color w:val="0070C0"/>
          <w:sz w:val="22"/>
          <w:szCs w:val="22"/>
        </w:rPr>
        <w:t>mốc</w:t>
      </w:r>
      <w:proofErr w:type="spellEnd"/>
      <w:r w:rsidR="00532867">
        <w:rPr>
          <w:rFonts w:cs="Arial"/>
          <w:color w:val="0070C0"/>
          <w:sz w:val="22"/>
          <w:szCs w:val="22"/>
        </w:rPr>
        <w:t xml:space="preserve"> </w:t>
      </w:r>
      <w:proofErr w:type="spellStart"/>
      <w:r w:rsidR="00532867">
        <w:rPr>
          <w:rFonts w:cs="Arial"/>
          <w:color w:val="0070C0"/>
          <w:sz w:val="22"/>
          <w:szCs w:val="22"/>
        </w:rPr>
        <w:t>tiến</w:t>
      </w:r>
      <w:proofErr w:type="spellEnd"/>
      <w:r w:rsidR="00532867">
        <w:rPr>
          <w:rFonts w:cs="Arial"/>
          <w:color w:val="0070C0"/>
          <w:sz w:val="22"/>
          <w:szCs w:val="22"/>
        </w:rPr>
        <w:t xml:space="preserve"> </w:t>
      </w:r>
      <w:proofErr w:type="spellStart"/>
      <w:r w:rsidR="00532867">
        <w:rPr>
          <w:rFonts w:cs="Arial"/>
          <w:color w:val="0070C0"/>
          <w:sz w:val="22"/>
          <w:szCs w:val="22"/>
        </w:rPr>
        <w:t>độ</w:t>
      </w:r>
      <w:proofErr w:type="spellEnd"/>
      <w:r w:rsidRPr="00C466BC">
        <w:rPr>
          <w:rFonts w:cs="Arial"/>
          <w:color w:val="0070C0"/>
          <w:sz w:val="22"/>
          <w:szCs w:val="22"/>
        </w:rPr>
        <w:t xml:space="preserve">” </w:t>
      </w:r>
      <w:proofErr w:type="spellStart"/>
      <w:r w:rsidRPr="00C466BC">
        <w:rPr>
          <w:rFonts w:cs="Arial"/>
          <w:color w:val="0070C0"/>
          <w:sz w:val="22"/>
          <w:szCs w:val="22"/>
        </w:rPr>
        <w:t>tại</w:t>
      </w:r>
      <w:proofErr w:type="spellEnd"/>
      <w:r w:rsidRPr="00C466BC">
        <w:rPr>
          <w:rFonts w:cs="Arial"/>
          <w:color w:val="0070C0"/>
          <w:sz w:val="22"/>
          <w:szCs w:val="22"/>
        </w:rPr>
        <w:t xml:space="preserve"> </w:t>
      </w:r>
      <w:proofErr w:type="spellStart"/>
      <w:r w:rsidRPr="00C466BC">
        <w:rPr>
          <w:rFonts w:cs="Arial"/>
          <w:color w:val="0070C0"/>
          <w:sz w:val="22"/>
          <w:szCs w:val="22"/>
        </w:rPr>
        <w:t>câu</w:t>
      </w:r>
      <w:proofErr w:type="spellEnd"/>
      <w:r w:rsidRPr="00C466BC">
        <w:rPr>
          <w:rFonts w:cs="Arial"/>
          <w:color w:val="0070C0"/>
          <w:sz w:val="22"/>
          <w:szCs w:val="22"/>
        </w:rPr>
        <w:t xml:space="preserve"> </w:t>
      </w:r>
      <w:proofErr w:type="spellStart"/>
      <w:r w:rsidRPr="00C466BC">
        <w:rPr>
          <w:rFonts w:cs="Arial"/>
          <w:color w:val="0070C0"/>
          <w:sz w:val="22"/>
          <w:szCs w:val="22"/>
        </w:rPr>
        <w:t>thứ</w:t>
      </w:r>
      <w:proofErr w:type="spellEnd"/>
      <w:r w:rsidRPr="00C466BC">
        <w:rPr>
          <w:rFonts w:cs="Arial"/>
          <w:color w:val="0070C0"/>
          <w:sz w:val="22"/>
          <w:szCs w:val="22"/>
        </w:rPr>
        <w:t xml:space="preserve"> </w:t>
      </w:r>
      <w:proofErr w:type="spellStart"/>
      <w:r w:rsidRPr="00C466BC">
        <w:rPr>
          <w:rFonts w:cs="Arial"/>
          <w:color w:val="0070C0"/>
          <w:sz w:val="22"/>
          <w:szCs w:val="22"/>
        </w:rPr>
        <w:t>nhất</w:t>
      </w:r>
      <w:proofErr w:type="spellEnd"/>
      <w:r w:rsidRPr="00C466BC">
        <w:rPr>
          <w:rFonts w:cs="Arial"/>
          <w:color w:val="0070C0"/>
          <w:sz w:val="22"/>
          <w:szCs w:val="22"/>
        </w:rPr>
        <w:t xml:space="preserve"> </w:t>
      </w:r>
      <w:proofErr w:type="spellStart"/>
      <w:r w:rsidRPr="00C466BC">
        <w:rPr>
          <w:rFonts w:cs="Arial"/>
          <w:color w:val="0070C0"/>
          <w:sz w:val="22"/>
          <w:szCs w:val="22"/>
        </w:rPr>
        <w:t>và</w:t>
      </w:r>
      <w:proofErr w:type="spellEnd"/>
      <w:r w:rsidRPr="00C466BC">
        <w:rPr>
          <w:rFonts w:cs="Arial"/>
          <w:color w:val="0070C0"/>
          <w:sz w:val="22"/>
          <w:szCs w:val="22"/>
        </w:rPr>
        <w:t xml:space="preserve"> </w:t>
      </w:r>
      <w:proofErr w:type="spellStart"/>
      <w:r w:rsidRPr="00C466BC">
        <w:rPr>
          <w:rFonts w:cs="Arial"/>
          <w:color w:val="0070C0"/>
          <w:sz w:val="22"/>
          <w:szCs w:val="22"/>
        </w:rPr>
        <w:t>thứ</w:t>
      </w:r>
      <w:proofErr w:type="spellEnd"/>
      <w:r w:rsidRPr="00C466BC">
        <w:rPr>
          <w:rFonts w:cs="Arial"/>
          <w:color w:val="0070C0"/>
          <w:sz w:val="22"/>
          <w:szCs w:val="22"/>
        </w:rPr>
        <w:t xml:space="preserve"> </w:t>
      </w:r>
      <w:proofErr w:type="spellStart"/>
      <w:r w:rsidRPr="00C466BC">
        <w:rPr>
          <w:rFonts w:cs="Arial"/>
          <w:color w:val="0070C0"/>
          <w:sz w:val="22"/>
          <w:szCs w:val="22"/>
        </w:rPr>
        <w:t>hai</w:t>
      </w:r>
      <w:proofErr w:type="spellEnd"/>
      <w:r w:rsidRPr="00C466BC">
        <w:rPr>
          <w:rFonts w:cs="Arial"/>
          <w:color w:val="0070C0"/>
          <w:sz w:val="22"/>
          <w:szCs w:val="22"/>
        </w:rPr>
        <w:t xml:space="preserve"> </w:t>
      </w:r>
      <w:proofErr w:type="spellStart"/>
      <w:r w:rsidRPr="00C466BC">
        <w:rPr>
          <w:rFonts w:cs="Arial"/>
          <w:color w:val="0070C0"/>
          <w:sz w:val="22"/>
          <w:szCs w:val="22"/>
        </w:rPr>
        <w:t>của</w:t>
      </w:r>
      <w:proofErr w:type="spellEnd"/>
      <w:r w:rsidRPr="00C466BC">
        <w:rPr>
          <w:rFonts w:cs="Arial"/>
          <w:color w:val="0070C0"/>
          <w:sz w:val="22"/>
          <w:szCs w:val="22"/>
        </w:rPr>
        <w:t xml:space="preserve"> </w:t>
      </w:r>
      <w:proofErr w:type="spellStart"/>
      <w:r w:rsidRPr="00C466BC">
        <w:rPr>
          <w:rFonts w:cs="Arial"/>
          <w:color w:val="0070C0"/>
          <w:sz w:val="22"/>
          <w:szCs w:val="22"/>
        </w:rPr>
        <w:t>đoạn</w:t>
      </w:r>
      <w:proofErr w:type="spellEnd"/>
      <w:r w:rsidRPr="00C466BC">
        <w:rPr>
          <w:rFonts w:cs="Arial"/>
          <w:color w:val="0070C0"/>
          <w:sz w:val="22"/>
          <w:szCs w:val="22"/>
        </w:rPr>
        <w:t xml:space="preserve"> </w:t>
      </w:r>
      <w:proofErr w:type="spellStart"/>
      <w:r w:rsidRPr="00C466BC">
        <w:rPr>
          <w:rFonts w:cs="Arial"/>
          <w:color w:val="0070C0"/>
          <w:sz w:val="22"/>
          <w:szCs w:val="22"/>
        </w:rPr>
        <w:t>đầu</w:t>
      </w:r>
      <w:proofErr w:type="spellEnd"/>
      <w:r w:rsidRPr="00C466BC">
        <w:rPr>
          <w:rFonts w:cs="Arial"/>
          <w:color w:val="0070C0"/>
          <w:sz w:val="22"/>
          <w:szCs w:val="22"/>
        </w:rPr>
        <w:t xml:space="preserve"> </w:t>
      </w:r>
      <w:proofErr w:type="spellStart"/>
      <w:r w:rsidRPr="00C466BC">
        <w:rPr>
          <w:rFonts w:cs="Arial"/>
          <w:color w:val="0070C0"/>
          <w:sz w:val="22"/>
          <w:szCs w:val="22"/>
        </w:rPr>
        <w:t>tiên</w:t>
      </w:r>
      <w:proofErr w:type="spellEnd"/>
      <w:r w:rsidRPr="00C466BC">
        <w:rPr>
          <w:rFonts w:cs="Arial"/>
          <w:color w:val="0070C0"/>
          <w:sz w:val="22"/>
          <w:szCs w:val="22"/>
        </w:rPr>
        <w:t xml:space="preserve"> </w:t>
      </w:r>
      <w:proofErr w:type="spellStart"/>
      <w:r w:rsidRPr="00C466BC">
        <w:rPr>
          <w:rFonts w:cs="Arial"/>
          <w:color w:val="0070C0"/>
          <w:sz w:val="22"/>
          <w:szCs w:val="22"/>
        </w:rPr>
        <w:t>của</w:t>
      </w:r>
      <w:proofErr w:type="spellEnd"/>
      <w:r w:rsidRPr="00C466BC">
        <w:rPr>
          <w:rFonts w:cs="Arial"/>
          <w:color w:val="0070C0"/>
          <w:sz w:val="22"/>
          <w:szCs w:val="22"/>
        </w:rPr>
        <w:t xml:space="preserve"> </w:t>
      </w:r>
      <w:proofErr w:type="spellStart"/>
      <w:r w:rsidRPr="00C466BC">
        <w:rPr>
          <w:rFonts w:cs="Arial"/>
          <w:color w:val="0070C0"/>
          <w:sz w:val="22"/>
          <w:szCs w:val="22"/>
        </w:rPr>
        <w:t>Khoản</w:t>
      </w:r>
      <w:proofErr w:type="spellEnd"/>
      <w:r w:rsidRPr="00C466BC">
        <w:rPr>
          <w:rFonts w:cs="Arial"/>
          <w:color w:val="0070C0"/>
          <w:sz w:val="22"/>
          <w:szCs w:val="22"/>
        </w:rPr>
        <w:t xml:space="preserve"> </w:t>
      </w:r>
      <w:proofErr w:type="spellStart"/>
      <w:r w:rsidRPr="00C466BC">
        <w:rPr>
          <w:rFonts w:cs="Arial"/>
          <w:color w:val="0070C0"/>
          <w:sz w:val="22"/>
          <w:szCs w:val="22"/>
        </w:rPr>
        <w:t>này</w:t>
      </w:r>
      <w:proofErr w:type="spellEnd"/>
      <w:r w:rsidRPr="00C466BC">
        <w:rPr>
          <w:rFonts w:cs="Arial"/>
          <w:color w:val="0070C0"/>
          <w:sz w:val="22"/>
          <w:szCs w:val="22"/>
        </w:rPr>
        <w:t>.</w:t>
      </w:r>
    </w:p>
    <w:p w14:paraId="3C493CC5" w14:textId="77777777" w:rsidR="00CB2EA8" w:rsidRDefault="00C466BC" w:rsidP="00C466BC">
      <w:pPr>
        <w:spacing w:line="280" w:lineRule="auto"/>
        <w:ind w:left="720" w:right="20"/>
        <w:rPr>
          <w:rFonts w:eastAsia="Arial"/>
          <w:sz w:val="22"/>
          <w:szCs w:val="22"/>
        </w:rPr>
      </w:pPr>
      <w:r w:rsidRPr="00C466BC">
        <w:rPr>
          <w:rFonts w:eastAsia="Arial"/>
          <w:sz w:val="22"/>
          <w:szCs w:val="22"/>
        </w:rPr>
        <w:tab/>
      </w:r>
    </w:p>
    <w:p w14:paraId="768BA562" w14:textId="46F4E6DB" w:rsidR="00C466BC" w:rsidRPr="00C466BC" w:rsidRDefault="00C466BC" w:rsidP="00C466BC">
      <w:pPr>
        <w:spacing w:line="280" w:lineRule="auto"/>
        <w:ind w:left="720" w:right="20"/>
        <w:rPr>
          <w:rFonts w:eastAsia="Arial"/>
          <w:sz w:val="22"/>
          <w:szCs w:val="22"/>
        </w:rPr>
      </w:pPr>
      <w:r w:rsidRPr="00C466BC">
        <w:rPr>
          <w:rFonts w:eastAsia="Arial"/>
          <w:sz w:val="22"/>
          <w:szCs w:val="22"/>
        </w:rPr>
        <w:t>INSERT the following paragraph in the end of this Sub-Clause:</w:t>
      </w:r>
    </w:p>
    <w:p w14:paraId="66548FA5" w14:textId="77777777" w:rsidR="00C466BC" w:rsidRPr="00C466BC" w:rsidRDefault="00C466BC" w:rsidP="00CB2EA8">
      <w:pPr>
        <w:keepNext/>
        <w:widowControl w:val="0"/>
        <w:ind w:left="706"/>
        <w:textAlignment w:val="auto"/>
        <w:rPr>
          <w:rFonts w:cs="Arial"/>
          <w:color w:val="0070C0"/>
          <w:sz w:val="22"/>
          <w:szCs w:val="22"/>
        </w:rPr>
      </w:pPr>
      <w:r w:rsidRPr="00C466BC">
        <w:rPr>
          <w:rFonts w:cs="Arial"/>
          <w:color w:val="0070C0"/>
          <w:sz w:val="22"/>
          <w:szCs w:val="22"/>
        </w:rPr>
        <w:tab/>
        <w:t xml:space="preserve">BỔ SUNG </w:t>
      </w:r>
      <w:proofErr w:type="spellStart"/>
      <w:r w:rsidRPr="00C466BC">
        <w:rPr>
          <w:rFonts w:cs="Arial"/>
          <w:color w:val="0070C0"/>
          <w:sz w:val="22"/>
          <w:szCs w:val="22"/>
        </w:rPr>
        <w:t>đoạn</w:t>
      </w:r>
      <w:proofErr w:type="spellEnd"/>
      <w:r w:rsidRPr="00C466BC">
        <w:rPr>
          <w:rFonts w:cs="Arial"/>
          <w:color w:val="0070C0"/>
          <w:sz w:val="22"/>
          <w:szCs w:val="22"/>
        </w:rPr>
        <w:t xml:space="preserve"> </w:t>
      </w:r>
      <w:proofErr w:type="spellStart"/>
      <w:r w:rsidRPr="00C466BC">
        <w:rPr>
          <w:rFonts w:cs="Arial"/>
          <w:color w:val="0070C0"/>
          <w:sz w:val="22"/>
          <w:szCs w:val="22"/>
        </w:rPr>
        <w:t>sau</w:t>
      </w:r>
      <w:proofErr w:type="spellEnd"/>
      <w:r w:rsidRPr="00C466BC">
        <w:rPr>
          <w:rFonts w:cs="Arial"/>
          <w:color w:val="0070C0"/>
          <w:sz w:val="22"/>
          <w:szCs w:val="22"/>
        </w:rPr>
        <w:t xml:space="preserve"> </w:t>
      </w:r>
      <w:proofErr w:type="spellStart"/>
      <w:r w:rsidRPr="00C466BC">
        <w:rPr>
          <w:rFonts w:cs="Arial"/>
          <w:color w:val="0070C0"/>
          <w:sz w:val="22"/>
          <w:szCs w:val="22"/>
        </w:rPr>
        <w:t>vào</w:t>
      </w:r>
      <w:proofErr w:type="spellEnd"/>
      <w:r w:rsidRPr="00C466BC">
        <w:rPr>
          <w:rFonts w:cs="Arial"/>
          <w:color w:val="0070C0"/>
          <w:sz w:val="22"/>
          <w:szCs w:val="22"/>
        </w:rPr>
        <w:t xml:space="preserve"> </w:t>
      </w:r>
      <w:proofErr w:type="spellStart"/>
      <w:r w:rsidRPr="00C466BC">
        <w:rPr>
          <w:rFonts w:cs="Arial"/>
          <w:color w:val="0070C0"/>
          <w:sz w:val="22"/>
          <w:szCs w:val="22"/>
        </w:rPr>
        <w:t>cuối</w:t>
      </w:r>
      <w:proofErr w:type="spellEnd"/>
      <w:r w:rsidRPr="00C466BC">
        <w:rPr>
          <w:rFonts w:cs="Arial"/>
          <w:color w:val="0070C0"/>
          <w:sz w:val="22"/>
          <w:szCs w:val="22"/>
        </w:rPr>
        <w:t xml:space="preserve"> </w:t>
      </w:r>
      <w:proofErr w:type="spellStart"/>
      <w:r w:rsidRPr="00C466BC">
        <w:rPr>
          <w:rFonts w:cs="Arial"/>
          <w:color w:val="0070C0"/>
          <w:sz w:val="22"/>
          <w:szCs w:val="22"/>
        </w:rPr>
        <w:t>Khoản</w:t>
      </w:r>
      <w:proofErr w:type="spellEnd"/>
      <w:r w:rsidRPr="00C466BC">
        <w:rPr>
          <w:rFonts w:cs="Arial"/>
          <w:color w:val="0070C0"/>
          <w:sz w:val="22"/>
          <w:szCs w:val="22"/>
        </w:rPr>
        <w:t xml:space="preserve"> </w:t>
      </w:r>
      <w:proofErr w:type="spellStart"/>
      <w:r w:rsidRPr="00C466BC">
        <w:rPr>
          <w:rFonts w:cs="Arial"/>
          <w:color w:val="0070C0"/>
          <w:sz w:val="22"/>
          <w:szCs w:val="22"/>
        </w:rPr>
        <w:t>này</w:t>
      </w:r>
      <w:proofErr w:type="spellEnd"/>
      <w:r w:rsidRPr="00C466BC">
        <w:rPr>
          <w:rFonts w:cs="Arial"/>
          <w:color w:val="0070C0"/>
          <w:sz w:val="22"/>
          <w:szCs w:val="22"/>
        </w:rPr>
        <w:t>:</w:t>
      </w:r>
    </w:p>
    <w:p w14:paraId="6E2D890A" w14:textId="77777777" w:rsidR="00CB2EA8" w:rsidRDefault="00CB2EA8" w:rsidP="00C466BC">
      <w:pPr>
        <w:spacing w:line="280" w:lineRule="auto"/>
        <w:ind w:left="720" w:right="20"/>
        <w:rPr>
          <w:rFonts w:eastAsia="Arial"/>
          <w:sz w:val="22"/>
          <w:szCs w:val="22"/>
        </w:rPr>
      </w:pPr>
    </w:p>
    <w:p w14:paraId="55178E46" w14:textId="60AD29E8" w:rsidR="00C466BC" w:rsidRPr="00C466BC" w:rsidRDefault="00C466BC" w:rsidP="00C466BC">
      <w:pPr>
        <w:spacing w:line="280" w:lineRule="auto"/>
        <w:ind w:left="720" w:right="20"/>
        <w:rPr>
          <w:rFonts w:eastAsia="Arial"/>
          <w:sz w:val="22"/>
          <w:szCs w:val="22"/>
        </w:rPr>
      </w:pPr>
      <w:r w:rsidRPr="00C466BC">
        <w:rPr>
          <w:rFonts w:eastAsia="Arial"/>
          <w:sz w:val="22"/>
          <w:szCs w:val="22"/>
        </w:rPr>
        <w:t>Any Statement under this Sub-Clause shall be signed by the legal representative of the Contractor. In case a Statement is not signed by the legal representative of the Contractor, such Statement shall be void and ineffective.</w:t>
      </w:r>
    </w:p>
    <w:p w14:paraId="03B9EB66" w14:textId="77777777" w:rsidR="00C466BC" w:rsidRPr="00CB2EA8" w:rsidRDefault="00C466BC" w:rsidP="00CB2EA8">
      <w:pPr>
        <w:keepNext/>
        <w:widowControl w:val="0"/>
        <w:ind w:left="706"/>
        <w:textAlignment w:val="auto"/>
        <w:rPr>
          <w:rFonts w:cs="Arial"/>
          <w:color w:val="0070C0"/>
          <w:sz w:val="22"/>
          <w:szCs w:val="22"/>
        </w:rPr>
      </w:pPr>
      <w:proofErr w:type="spellStart"/>
      <w:r w:rsidRPr="00CB2EA8">
        <w:rPr>
          <w:rFonts w:cs="Arial"/>
          <w:color w:val="0070C0"/>
          <w:sz w:val="22"/>
          <w:szCs w:val="22"/>
        </w:rPr>
        <w:t>Đề</w:t>
      </w:r>
      <w:proofErr w:type="spellEnd"/>
      <w:r w:rsidRPr="00CB2EA8">
        <w:rPr>
          <w:rFonts w:cs="Arial"/>
          <w:color w:val="0070C0"/>
          <w:sz w:val="22"/>
          <w:szCs w:val="22"/>
        </w:rPr>
        <w:t xml:space="preserve"> </w:t>
      </w:r>
      <w:proofErr w:type="spellStart"/>
      <w:r w:rsidRPr="00CB2EA8">
        <w:rPr>
          <w:rFonts w:cs="Arial"/>
          <w:color w:val="0070C0"/>
          <w:sz w:val="22"/>
          <w:szCs w:val="22"/>
        </w:rPr>
        <w:t>nghị</w:t>
      </w:r>
      <w:proofErr w:type="spellEnd"/>
      <w:r w:rsidRPr="00CB2EA8">
        <w:rPr>
          <w:rFonts w:cs="Arial"/>
          <w:color w:val="0070C0"/>
          <w:sz w:val="22"/>
          <w:szCs w:val="22"/>
        </w:rPr>
        <w:t xml:space="preserve"> Thanh </w:t>
      </w:r>
      <w:proofErr w:type="spellStart"/>
      <w:r w:rsidRPr="00CB2EA8">
        <w:rPr>
          <w:rFonts w:cs="Arial"/>
          <w:color w:val="0070C0"/>
          <w:sz w:val="22"/>
          <w:szCs w:val="22"/>
        </w:rPr>
        <w:t>toán</w:t>
      </w:r>
      <w:proofErr w:type="spellEnd"/>
      <w:r w:rsidRPr="00CB2EA8">
        <w:rPr>
          <w:rFonts w:cs="Arial"/>
          <w:color w:val="0070C0"/>
          <w:sz w:val="22"/>
          <w:szCs w:val="22"/>
        </w:rPr>
        <w:t xml:space="preserve"> </w:t>
      </w:r>
      <w:proofErr w:type="spellStart"/>
      <w:r w:rsidRPr="00CB2EA8">
        <w:rPr>
          <w:rFonts w:cs="Arial"/>
          <w:color w:val="0070C0"/>
          <w:sz w:val="22"/>
          <w:szCs w:val="22"/>
        </w:rPr>
        <w:t>theo</w:t>
      </w:r>
      <w:proofErr w:type="spellEnd"/>
      <w:r w:rsidRPr="00CB2EA8">
        <w:rPr>
          <w:rFonts w:cs="Arial"/>
          <w:color w:val="0070C0"/>
          <w:sz w:val="22"/>
          <w:szCs w:val="22"/>
        </w:rPr>
        <w:t xml:space="preserve"> </w:t>
      </w:r>
      <w:proofErr w:type="spellStart"/>
      <w:r w:rsidRPr="00CB2EA8">
        <w:rPr>
          <w:rFonts w:cs="Arial"/>
          <w:color w:val="0070C0"/>
          <w:sz w:val="22"/>
          <w:szCs w:val="22"/>
        </w:rPr>
        <w:t>Khoản</w:t>
      </w:r>
      <w:proofErr w:type="spellEnd"/>
      <w:r w:rsidRPr="00CB2EA8">
        <w:rPr>
          <w:rFonts w:cs="Arial"/>
          <w:color w:val="0070C0"/>
          <w:sz w:val="22"/>
          <w:szCs w:val="22"/>
        </w:rPr>
        <w:t xml:space="preserve"> </w:t>
      </w:r>
      <w:proofErr w:type="spellStart"/>
      <w:r w:rsidRPr="00CB2EA8">
        <w:rPr>
          <w:rFonts w:cs="Arial"/>
          <w:color w:val="0070C0"/>
          <w:sz w:val="22"/>
          <w:szCs w:val="22"/>
        </w:rPr>
        <w:t>này</w:t>
      </w:r>
      <w:proofErr w:type="spellEnd"/>
      <w:r w:rsidRPr="00CB2EA8">
        <w:rPr>
          <w:rFonts w:cs="Arial"/>
          <w:color w:val="0070C0"/>
          <w:sz w:val="22"/>
          <w:szCs w:val="22"/>
        </w:rPr>
        <w:t xml:space="preserve"> </w:t>
      </w:r>
      <w:proofErr w:type="spellStart"/>
      <w:r w:rsidRPr="00CB2EA8">
        <w:rPr>
          <w:rFonts w:cs="Arial"/>
          <w:color w:val="0070C0"/>
          <w:sz w:val="22"/>
          <w:szCs w:val="22"/>
        </w:rPr>
        <w:t>phải</w:t>
      </w:r>
      <w:proofErr w:type="spellEnd"/>
      <w:r w:rsidRPr="00CB2EA8">
        <w:rPr>
          <w:rFonts w:cs="Arial"/>
          <w:color w:val="0070C0"/>
          <w:sz w:val="22"/>
          <w:szCs w:val="22"/>
        </w:rPr>
        <w:t xml:space="preserve"> </w:t>
      </w:r>
      <w:proofErr w:type="spellStart"/>
      <w:r w:rsidRPr="00CB2EA8">
        <w:rPr>
          <w:rFonts w:cs="Arial"/>
          <w:color w:val="0070C0"/>
          <w:sz w:val="22"/>
          <w:szCs w:val="22"/>
        </w:rPr>
        <w:t>được</w:t>
      </w:r>
      <w:proofErr w:type="spellEnd"/>
      <w:r w:rsidRPr="00CB2EA8">
        <w:rPr>
          <w:rFonts w:cs="Arial"/>
          <w:color w:val="0070C0"/>
          <w:sz w:val="22"/>
          <w:szCs w:val="22"/>
        </w:rPr>
        <w:t xml:space="preserve"> </w:t>
      </w:r>
      <w:proofErr w:type="spellStart"/>
      <w:r w:rsidRPr="00CB2EA8">
        <w:rPr>
          <w:rFonts w:cs="Arial"/>
          <w:color w:val="0070C0"/>
          <w:sz w:val="22"/>
          <w:szCs w:val="22"/>
        </w:rPr>
        <w:t>ký</w:t>
      </w:r>
      <w:proofErr w:type="spellEnd"/>
      <w:r w:rsidRPr="00CB2EA8">
        <w:rPr>
          <w:rFonts w:cs="Arial"/>
          <w:color w:val="0070C0"/>
          <w:sz w:val="22"/>
          <w:szCs w:val="22"/>
        </w:rPr>
        <w:t xml:space="preserve"> </w:t>
      </w:r>
      <w:proofErr w:type="spellStart"/>
      <w:r w:rsidRPr="00CB2EA8">
        <w:rPr>
          <w:rFonts w:cs="Arial"/>
          <w:color w:val="0070C0"/>
          <w:sz w:val="22"/>
          <w:szCs w:val="22"/>
        </w:rPr>
        <w:t>bởi</w:t>
      </w:r>
      <w:proofErr w:type="spellEnd"/>
      <w:r w:rsidRPr="00CB2EA8">
        <w:rPr>
          <w:rFonts w:cs="Arial"/>
          <w:color w:val="0070C0"/>
          <w:sz w:val="22"/>
          <w:szCs w:val="22"/>
        </w:rPr>
        <w:t xml:space="preserve"> </w:t>
      </w:r>
      <w:proofErr w:type="spellStart"/>
      <w:r w:rsidRPr="00CB2EA8">
        <w:rPr>
          <w:rFonts w:cs="Arial"/>
          <w:color w:val="0070C0"/>
          <w:sz w:val="22"/>
          <w:szCs w:val="22"/>
        </w:rPr>
        <w:t>đại</w:t>
      </w:r>
      <w:proofErr w:type="spellEnd"/>
      <w:r w:rsidRPr="00CB2EA8">
        <w:rPr>
          <w:rFonts w:cs="Arial"/>
          <w:color w:val="0070C0"/>
          <w:sz w:val="22"/>
          <w:szCs w:val="22"/>
        </w:rPr>
        <w:t xml:space="preserve"> </w:t>
      </w:r>
      <w:proofErr w:type="spellStart"/>
      <w:r w:rsidRPr="00CB2EA8">
        <w:rPr>
          <w:rFonts w:cs="Arial"/>
          <w:color w:val="0070C0"/>
          <w:sz w:val="22"/>
          <w:szCs w:val="22"/>
        </w:rPr>
        <w:t>diện</w:t>
      </w:r>
      <w:proofErr w:type="spellEnd"/>
      <w:r w:rsidRPr="00CB2EA8">
        <w:rPr>
          <w:rFonts w:cs="Arial"/>
          <w:color w:val="0070C0"/>
          <w:sz w:val="22"/>
          <w:szCs w:val="22"/>
        </w:rPr>
        <w:t xml:space="preserve"> </w:t>
      </w:r>
      <w:proofErr w:type="spellStart"/>
      <w:r w:rsidRPr="00CB2EA8">
        <w:rPr>
          <w:rFonts w:cs="Arial"/>
          <w:color w:val="0070C0"/>
          <w:sz w:val="22"/>
          <w:szCs w:val="22"/>
        </w:rPr>
        <w:t>theo</w:t>
      </w:r>
      <w:proofErr w:type="spellEnd"/>
      <w:r w:rsidRPr="00CB2EA8">
        <w:rPr>
          <w:rFonts w:cs="Arial"/>
          <w:color w:val="0070C0"/>
          <w:sz w:val="22"/>
          <w:szCs w:val="22"/>
        </w:rPr>
        <w:t xml:space="preserve"> </w:t>
      </w:r>
      <w:proofErr w:type="spellStart"/>
      <w:r w:rsidRPr="00CB2EA8">
        <w:rPr>
          <w:rFonts w:cs="Arial"/>
          <w:color w:val="0070C0"/>
          <w:sz w:val="22"/>
          <w:szCs w:val="22"/>
        </w:rPr>
        <w:t>pháp</w:t>
      </w:r>
      <w:proofErr w:type="spellEnd"/>
      <w:r w:rsidRPr="00CB2EA8">
        <w:rPr>
          <w:rFonts w:cs="Arial"/>
          <w:color w:val="0070C0"/>
          <w:sz w:val="22"/>
          <w:szCs w:val="22"/>
        </w:rPr>
        <w:t xml:space="preserve"> </w:t>
      </w:r>
      <w:proofErr w:type="spellStart"/>
      <w:r w:rsidRPr="00CB2EA8">
        <w:rPr>
          <w:rFonts w:cs="Arial"/>
          <w:color w:val="0070C0"/>
          <w:sz w:val="22"/>
          <w:szCs w:val="22"/>
        </w:rPr>
        <w:t>luật</w:t>
      </w:r>
      <w:proofErr w:type="spellEnd"/>
      <w:r w:rsidRPr="00CB2EA8">
        <w:rPr>
          <w:rFonts w:cs="Arial"/>
          <w:color w:val="0070C0"/>
          <w:sz w:val="22"/>
          <w:szCs w:val="22"/>
        </w:rPr>
        <w:t xml:space="preserve"> </w:t>
      </w:r>
      <w:proofErr w:type="spellStart"/>
      <w:r w:rsidRPr="00CB2EA8">
        <w:rPr>
          <w:rFonts w:cs="Arial"/>
          <w:color w:val="0070C0"/>
          <w:sz w:val="22"/>
          <w:szCs w:val="22"/>
        </w:rPr>
        <w:t>của</w:t>
      </w:r>
      <w:proofErr w:type="spellEnd"/>
      <w:r w:rsidRPr="00CB2EA8">
        <w:rPr>
          <w:rFonts w:cs="Arial"/>
          <w:color w:val="0070C0"/>
          <w:sz w:val="22"/>
          <w:szCs w:val="22"/>
        </w:rPr>
        <w:t xml:space="preserve"> </w:t>
      </w:r>
      <w:proofErr w:type="spellStart"/>
      <w:r w:rsidRPr="00CB2EA8">
        <w:rPr>
          <w:rFonts w:cs="Arial"/>
          <w:color w:val="0070C0"/>
          <w:sz w:val="22"/>
          <w:szCs w:val="22"/>
        </w:rPr>
        <w:t>Nhà</w:t>
      </w:r>
      <w:proofErr w:type="spellEnd"/>
      <w:r w:rsidRPr="00CB2EA8">
        <w:rPr>
          <w:rFonts w:cs="Arial"/>
          <w:color w:val="0070C0"/>
          <w:sz w:val="22"/>
          <w:szCs w:val="22"/>
        </w:rPr>
        <w:t xml:space="preserve"> </w:t>
      </w:r>
      <w:proofErr w:type="spellStart"/>
      <w:r w:rsidRPr="00CB2EA8">
        <w:rPr>
          <w:rFonts w:cs="Arial"/>
          <w:color w:val="0070C0"/>
          <w:sz w:val="22"/>
          <w:szCs w:val="22"/>
        </w:rPr>
        <w:t>Thầu</w:t>
      </w:r>
      <w:proofErr w:type="spellEnd"/>
      <w:r w:rsidRPr="00CB2EA8">
        <w:rPr>
          <w:rFonts w:cs="Arial"/>
          <w:color w:val="0070C0"/>
          <w:sz w:val="22"/>
          <w:szCs w:val="22"/>
        </w:rPr>
        <w:t xml:space="preserve">. Trong </w:t>
      </w:r>
      <w:proofErr w:type="spellStart"/>
      <w:r w:rsidRPr="00CB2EA8">
        <w:rPr>
          <w:rFonts w:cs="Arial"/>
          <w:color w:val="0070C0"/>
          <w:sz w:val="22"/>
          <w:szCs w:val="22"/>
        </w:rPr>
        <w:t>trường</w:t>
      </w:r>
      <w:proofErr w:type="spellEnd"/>
      <w:r w:rsidRPr="00CB2EA8">
        <w:rPr>
          <w:rFonts w:cs="Arial"/>
          <w:color w:val="0070C0"/>
          <w:sz w:val="22"/>
          <w:szCs w:val="22"/>
        </w:rPr>
        <w:t xml:space="preserve"> </w:t>
      </w:r>
      <w:proofErr w:type="spellStart"/>
      <w:r w:rsidRPr="00CB2EA8">
        <w:rPr>
          <w:rFonts w:cs="Arial"/>
          <w:color w:val="0070C0"/>
          <w:sz w:val="22"/>
          <w:szCs w:val="22"/>
        </w:rPr>
        <w:t>hợp</w:t>
      </w:r>
      <w:proofErr w:type="spellEnd"/>
      <w:r w:rsidRPr="00CB2EA8">
        <w:rPr>
          <w:rFonts w:cs="Arial"/>
          <w:color w:val="0070C0"/>
          <w:sz w:val="22"/>
          <w:szCs w:val="22"/>
        </w:rPr>
        <w:t xml:space="preserve"> </w:t>
      </w:r>
      <w:proofErr w:type="spellStart"/>
      <w:r w:rsidRPr="00CB2EA8">
        <w:rPr>
          <w:rFonts w:cs="Arial"/>
          <w:color w:val="0070C0"/>
          <w:sz w:val="22"/>
          <w:szCs w:val="22"/>
        </w:rPr>
        <w:t>Đề</w:t>
      </w:r>
      <w:proofErr w:type="spellEnd"/>
      <w:r w:rsidRPr="00CB2EA8">
        <w:rPr>
          <w:rFonts w:cs="Arial"/>
          <w:color w:val="0070C0"/>
          <w:sz w:val="22"/>
          <w:szCs w:val="22"/>
        </w:rPr>
        <w:t xml:space="preserve"> </w:t>
      </w:r>
      <w:proofErr w:type="spellStart"/>
      <w:r w:rsidRPr="00CB2EA8">
        <w:rPr>
          <w:rFonts w:cs="Arial"/>
          <w:color w:val="0070C0"/>
          <w:sz w:val="22"/>
          <w:szCs w:val="22"/>
        </w:rPr>
        <w:t>nghị</w:t>
      </w:r>
      <w:proofErr w:type="spellEnd"/>
      <w:r w:rsidRPr="00CB2EA8">
        <w:rPr>
          <w:rFonts w:cs="Arial"/>
          <w:color w:val="0070C0"/>
          <w:sz w:val="22"/>
          <w:szCs w:val="22"/>
        </w:rPr>
        <w:t xml:space="preserve"> Thanh </w:t>
      </w:r>
      <w:proofErr w:type="spellStart"/>
      <w:r w:rsidRPr="00CB2EA8">
        <w:rPr>
          <w:rFonts w:cs="Arial"/>
          <w:color w:val="0070C0"/>
          <w:sz w:val="22"/>
          <w:szCs w:val="22"/>
        </w:rPr>
        <w:t>toán</w:t>
      </w:r>
      <w:proofErr w:type="spellEnd"/>
      <w:r w:rsidRPr="00CB2EA8">
        <w:rPr>
          <w:rFonts w:cs="Arial"/>
          <w:color w:val="0070C0"/>
          <w:sz w:val="22"/>
          <w:szCs w:val="22"/>
        </w:rPr>
        <w:t xml:space="preserve"> </w:t>
      </w:r>
      <w:proofErr w:type="spellStart"/>
      <w:r w:rsidRPr="00CB2EA8">
        <w:rPr>
          <w:rFonts w:cs="Arial"/>
          <w:color w:val="0070C0"/>
          <w:sz w:val="22"/>
          <w:szCs w:val="22"/>
        </w:rPr>
        <w:t>không</w:t>
      </w:r>
      <w:proofErr w:type="spellEnd"/>
      <w:r w:rsidRPr="00CB2EA8">
        <w:rPr>
          <w:rFonts w:cs="Arial"/>
          <w:color w:val="0070C0"/>
          <w:sz w:val="22"/>
          <w:szCs w:val="22"/>
        </w:rPr>
        <w:t xml:space="preserve"> </w:t>
      </w:r>
      <w:proofErr w:type="spellStart"/>
      <w:r w:rsidRPr="00CB2EA8">
        <w:rPr>
          <w:rFonts w:cs="Arial"/>
          <w:color w:val="0070C0"/>
          <w:sz w:val="22"/>
          <w:szCs w:val="22"/>
        </w:rPr>
        <w:t>được</w:t>
      </w:r>
      <w:proofErr w:type="spellEnd"/>
      <w:r w:rsidRPr="00CB2EA8">
        <w:rPr>
          <w:rFonts w:cs="Arial"/>
          <w:color w:val="0070C0"/>
          <w:sz w:val="22"/>
          <w:szCs w:val="22"/>
        </w:rPr>
        <w:t xml:space="preserve"> </w:t>
      </w:r>
      <w:proofErr w:type="spellStart"/>
      <w:r w:rsidRPr="00CB2EA8">
        <w:rPr>
          <w:rFonts w:cs="Arial"/>
          <w:color w:val="0070C0"/>
          <w:sz w:val="22"/>
          <w:szCs w:val="22"/>
        </w:rPr>
        <w:t>ký</w:t>
      </w:r>
      <w:proofErr w:type="spellEnd"/>
      <w:r w:rsidRPr="00CB2EA8">
        <w:rPr>
          <w:rFonts w:cs="Arial"/>
          <w:color w:val="0070C0"/>
          <w:sz w:val="22"/>
          <w:szCs w:val="22"/>
        </w:rPr>
        <w:t xml:space="preserve"> </w:t>
      </w:r>
      <w:proofErr w:type="spellStart"/>
      <w:r w:rsidRPr="00CB2EA8">
        <w:rPr>
          <w:rFonts w:cs="Arial"/>
          <w:color w:val="0070C0"/>
          <w:sz w:val="22"/>
          <w:szCs w:val="22"/>
        </w:rPr>
        <w:t>bởi</w:t>
      </w:r>
      <w:proofErr w:type="spellEnd"/>
      <w:r w:rsidRPr="00CB2EA8">
        <w:rPr>
          <w:rFonts w:cs="Arial"/>
          <w:color w:val="0070C0"/>
          <w:sz w:val="22"/>
          <w:szCs w:val="22"/>
        </w:rPr>
        <w:t xml:space="preserve"> </w:t>
      </w:r>
      <w:proofErr w:type="spellStart"/>
      <w:r w:rsidRPr="00CB2EA8">
        <w:rPr>
          <w:rFonts w:cs="Arial"/>
          <w:color w:val="0070C0"/>
          <w:sz w:val="22"/>
          <w:szCs w:val="22"/>
        </w:rPr>
        <w:t>đại</w:t>
      </w:r>
      <w:proofErr w:type="spellEnd"/>
      <w:r w:rsidRPr="00CB2EA8">
        <w:rPr>
          <w:rFonts w:cs="Arial"/>
          <w:color w:val="0070C0"/>
          <w:sz w:val="22"/>
          <w:szCs w:val="22"/>
        </w:rPr>
        <w:t xml:space="preserve"> </w:t>
      </w:r>
      <w:proofErr w:type="spellStart"/>
      <w:r w:rsidRPr="00CB2EA8">
        <w:rPr>
          <w:rFonts w:cs="Arial"/>
          <w:color w:val="0070C0"/>
          <w:sz w:val="22"/>
          <w:szCs w:val="22"/>
        </w:rPr>
        <w:t>diện</w:t>
      </w:r>
      <w:proofErr w:type="spellEnd"/>
      <w:r w:rsidRPr="00CB2EA8">
        <w:rPr>
          <w:rFonts w:cs="Arial"/>
          <w:color w:val="0070C0"/>
          <w:sz w:val="22"/>
          <w:szCs w:val="22"/>
        </w:rPr>
        <w:t xml:space="preserve"> </w:t>
      </w:r>
      <w:proofErr w:type="spellStart"/>
      <w:r w:rsidRPr="00CB2EA8">
        <w:rPr>
          <w:rFonts w:cs="Arial"/>
          <w:color w:val="0070C0"/>
          <w:sz w:val="22"/>
          <w:szCs w:val="22"/>
        </w:rPr>
        <w:t>theo</w:t>
      </w:r>
      <w:proofErr w:type="spellEnd"/>
      <w:r w:rsidRPr="00CB2EA8">
        <w:rPr>
          <w:rFonts w:cs="Arial"/>
          <w:color w:val="0070C0"/>
          <w:sz w:val="22"/>
          <w:szCs w:val="22"/>
        </w:rPr>
        <w:t xml:space="preserve"> </w:t>
      </w:r>
      <w:proofErr w:type="spellStart"/>
      <w:r w:rsidRPr="00CB2EA8">
        <w:rPr>
          <w:rFonts w:cs="Arial"/>
          <w:color w:val="0070C0"/>
          <w:sz w:val="22"/>
          <w:szCs w:val="22"/>
        </w:rPr>
        <w:t>pháp</w:t>
      </w:r>
      <w:proofErr w:type="spellEnd"/>
      <w:r w:rsidRPr="00CB2EA8">
        <w:rPr>
          <w:rFonts w:cs="Arial"/>
          <w:color w:val="0070C0"/>
          <w:sz w:val="22"/>
          <w:szCs w:val="22"/>
        </w:rPr>
        <w:t xml:space="preserve"> </w:t>
      </w:r>
      <w:proofErr w:type="spellStart"/>
      <w:r w:rsidRPr="00CB2EA8">
        <w:rPr>
          <w:rFonts w:cs="Arial"/>
          <w:color w:val="0070C0"/>
          <w:sz w:val="22"/>
          <w:szCs w:val="22"/>
        </w:rPr>
        <w:t>luật</w:t>
      </w:r>
      <w:proofErr w:type="spellEnd"/>
      <w:r w:rsidRPr="00CB2EA8">
        <w:rPr>
          <w:rFonts w:cs="Arial"/>
          <w:color w:val="0070C0"/>
          <w:sz w:val="22"/>
          <w:szCs w:val="22"/>
        </w:rPr>
        <w:t xml:space="preserve"> </w:t>
      </w:r>
      <w:proofErr w:type="spellStart"/>
      <w:r w:rsidRPr="00CB2EA8">
        <w:rPr>
          <w:rFonts w:cs="Arial"/>
          <w:color w:val="0070C0"/>
          <w:sz w:val="22"/>
          <w:szCs w:val="22"/>
        </w:rPr>
        <w:t>của</w:t>
      </w:r>
      <w:proofErr w:type="spellEnd"/>
      <w:r w:rsidRPr="00CB2EA8">
        <w:rPr>
          <w:rFonts w:cs="Arial"/>
          <w:color w:val="0070C0"/>
          <w:sz w:val="22"/>
          <w:szCs w:val="22"/>
        </w:rPr>
        <w:t xml:space="preserve"> </w:t>
      </w:r>
      <w:proofErr w:type="spellStart"/>
      <w:r w:rsidRPr="00CB2EA8">
        <w:rPr>
          <w:rFonts w:cs="Arial"/>
          <w:color w:val="0070C0"/>
          <w:sz w:val="22"/>
          <w:szCs w:val="22"/>
        </w:rPr>
        <w:t>Nhà</w:t>
      </w:r>
      <w:proofErr w:type="spellEnd"/>
      <w:r w:rsidRPr="00CB2EA8">
        <w:rPr>
          <w:rFonts w:cs="Arial"/>
          <w:color w:val="0070C0"/>
          <w:sz w:val="22"/>
          <w:szCs w:val="22"/>
        </w:rPr>
        <w:t xml:space="preserve"> </w:t>
      </w:r>
      <w:proofErr w:type="spellStart"/>
      <w:r w:rsidRPr="00CB2EA8">
        <w:rPr>
          <w:rFonts w:cs="Arial"/>
          <w:color w:val="0070C0"/>
          <w:sz w:val="22"/>
          <w:szCs w:val="22"/>
        </w:rPr>
        <w:t>Thầu</w:t>
      </w:r>
      <w:proofErr w:type="spellEnd"/>
      <w:r w:rsidRPr="00CB2EA8">
        <w:rPr>
          <w:rFonts w:cs="Arial"/>
          <w:color w:val="0070C0"/>
          <w:sz w:val="22"/>
          <w:szCs w:val="22"/>
        </w:rPr>
        <w:t xml:space="preserve">, </w:t>
      </w:r>
      <w:proofErr w:type="spellStart"/>
      <w:r w:rsidRPr="00CB2EA8">
        <w:rPr>
          <w:rFonts w:cs="Arial"/>
          <w:color w:val="0070C0"/>
          <w:sz w:val="22"/>
          <w:szCs w:val="22"/>
        </w:rPr>
        <w:t>Đề</w:t>
      </w:r>
      <w:proofErr w:type="spellEnd"/>
      <w:r w:rsidRPr="00CB2EA8">
        <w:rPr>
          <w:rFonts w:cs="Arial"/>
          <w:color w:val="0070C0"/>
          <w:sz w:val="22"/>
          <w:szCs w:val="22"/>
        </w:rPr>
        <w:t xml:space="preserve"> </w:t>
      </w:r>
      <w:proofErr w:type="spellStart"/>
      <w:r w:rsidRPr="00CB2EA8">
        <w:rPr>
          <w:rFonts w:cs="Arial"/>
          <w:color w:val="0070C0"/>
          <w:sz w:val="22"/>
          <w:szCs w:val="22"/>
        </w:rPr>
        <w:t>nghị</w:t>
      </w:r>
      <w:proofErr w:type="spellEnd"/>
      <w:r w:rsidRPr="00CB2EA8">
        <w:rPr>
          <w:rFonts w:cs="Arial"/>
          <w:color w:val="0070C0"/>
          <w:sz w:val="22"/>
          <w:szCs w:val="22"/>
        </w:rPr>
        <w:t xml:space="preserve"> Thanh </w:t>
      </w:r>
      <w:proofErr w:type="spellStart"/>
      <w:r w:rsidRPr="00CB2EA8">
        <w:rPr>
          <w:rFonts w:cs="Arial"/>
          <w:color w:val="0070C0"/>
          <w:sz w:val="22"/>
          <w:szCs w:val="22"/>
        </w:rPr>
        <w:t>toán</w:t>
      </w:r>
      <w:proofErr w:type="spellEnd"/>
      <w:r w:rsidRPr="00CB2EA8">
        <w:rPr>
          <w:rFonts w:cs="Arial"/>
          <w:color w:val="0070C0"/>
          <w:sz w:val="22"/>
          <w:szCs w:val="22"/>
        </w:rPr>
        <w:t xml:space="preserve"> </w:t>
      </w:r>
      <w:proofErr w:type="spellStart"/>
      <w:r w:rsidRPr="00CB2EA8">
        <w:rPr>
          <w:rFonts w:cs="Arial"/>
          <w:color w:val="0070C0"/>
          <w:sz w:val="22"/>
          <w:szCs w:val="22"/>
        </w:rPr>
        <w:t>đó</w:t>
      </w:r>
      <w:proofErr w:type="spellEnd"/>
      <w:r w:rsidRPr="00CB2EA8">
        <w:rPr>
          <w:rFonts w:cs="Arial"/>
          <w:color w:val="0070C0"/>
          <w:sz w:val="22"/>
          <w:szCs w:val="22"/>
        </w:rPr>
        <w:t xml:space="preserve"> </w:t>
      </w:r>
      <w:proofErr w:type="spellStart"/>
      <w:r w:rsidRPr="00CB2EA8">
        <w:rPr>
          <w:rFonts w:cs="Arial"/>
          <w:color w:val="0070C0"/>
          <w:sz w:val="22"/>
          <w:szCs w:val="22"/>
        </w:rPr>
        <w:t>vô</w:t>
      </w:r>
      <w:proofErr w:type="spellEnd"/>
      <w:r w:rsidRPr="00CB2EA8">
        <w:rPr>
          <w:rFonts w:cs="Arial"/>
          <w:color w:val="0070C0"/>
          <w:sz w:val="22"/>
          <w:szCs w:val="22"/>
        </w:rPr>
        <w:t xml:space="preserve"> </w:t>
      </w:r>
      <w:proofErr w:type="spellStart"/>
      <w:r w:rsidRPr="00CB2EA8">
        <w:rPr>
          <w:rFonts w:cs="Arial"/>
          <w:color w:val="0070C0"/>
          <w:sz w:val="22"/>
          <w:szCs w:val="22"/>
        </w:rPr>
        <w:t>hiệu</w:t>
      </w:r>
      <w:proofErr w:type="spellEnd"/>
      <w:r w:rsidRPr="00CB2EA8">
        <w:rPr>
          <w:rFonts w:cs="Arial"/>
          <w:color w:val="0070C0"/>
          <w:sz w:val="22"/>
          <w:szCs w:val="22"/>
        </w:rPr>
        <w:t xml:space="preserve"> </w:t>
      </w:r>
      <w:proofErr w:type="spellStart"/>
      <w:r w:rsidRPr="00CB2EA8">
        <w:rPr>
          <w:rFonts w:cs="Arial"/>
          <w:color w:val="0070C0"/>
          <w:sz w:val="22"/>
          <w:szCs w:val="22"/>
        </w:rPr>
        <w:t>và</w:t>
      </w:r>
      <w:proofErr w:type="spellEnd"/>
      <w:r w:rsidRPr="00CB2EA8">
        <w:rPr>
          <w:rFonts w:cs="Arial"/>
          <w:color w:val="0070C0"/>
          <w:sz w:val="22"/>
          <w:szCs w:val="22"/>
        </w:rPr>
        <w:t xml:space="preserve"> </w:t>
      </w:r>
      <w:proofErr w:type="spellStart"/>
      <w:r w:rsidRPr="00CB2EA8">
        <w:rPr>
          <w:rFonts w:cs="Arial"/>
          <w:color w:val="0070C0"/>
          <w:sz w:val="22"/>
          <w:szCs w:val="22"/>
        </w:rPr>
        <w:t>không</w:t>
      </w:r>
      <w:proofErr w:type="spellEnd"/>
      <w:r w:rsidRPr="00CB2EA8">
        <w:rPr>
          <w:rFonts w:cs="Arial"/>
          <w:color w:val="0070C0"/>
          <w:sz w:val="22"/>
          <w:szCs w:val="22"/>
        </w:rPr>
        <w:t xml:space="preserve"> </w:t>
      </w:r>
      <w:proofErr w:type="spellStart"/>
      <w:r w:rsidRPr="00CB2EA8">
        <w:rPr>
          <w:rFonts w:cs="Arial"/>
          <w:color w:val="0070C0"/>
          <w:sz w:val="22"/>
          <w:szCs w:val="22"/>
        </w:rPr>
        <w:t>có</w:t>
      </w:r>
      <w:proofErr w:type="spellEnd"/>
      <w:r w:rsidRPr="00CB2EA8">
        <w:rPr>
          <w:rFonts w:cs="Arial"/>
          <w:color w:val="0070C0"/>
          <w:sz w:val="22"/>
          <w:szCs w:val="22"/>
        </w:rPr>
        <w:t xml:space="preserve"> </w:t>
      </w:r>
      <w:proofErr w:type="spellStart"/>
      <w:r w:rsidRPr="00CB2EA8">
        <w:rPr>
          <w:rFonts w:cs="Arial"/>
          <w:color w:val="0070C0"/>
          <w:sz w:val="22"/>
          <w:szCs w:val="22"/>
        </w:rPr>
        <w:t>giá</w:t>
      </w:r>
      <w:proofErr w:type="spellEnd"/>
      <w:r w:rsidRPr="00CB2EA8">
        <w:rPr>
          <w:rFonts w:cs="Arial"/>
          <w:color w:val="0070C0"/>
          <w:sz w:val="22"/>
          <w:szCs w:val="22"/>
        </w:rPr>
        <w:t xml:space="preserve"> </w:t>
      </w:r>
      <w:proofErr w:type="spellStart"/>
      <w:r w:rsidRPr="00CB2EA8">
        <w:rPr>
          <w:rFonts w:cs="Arial"/>
          <w:color w:val="0070C0"/>
          <w:sz w:val="22"/>
          <w:szCs w:val="22"/>
        </w:rPr>
        <w:t>trị</w:t>
      </w:r>
      <w:proofErr w:type="spellEnd"/>
      <w:r w:rsidRPr="00CB2EA8">
        <w:rPr>
          <w:rFonts w:cs="Arial"/>
          <w:color w:val="0070C0"/>
          <w:sz w:val="22"/>
          <w:szCs w:val="22"/>
        </w:rPr>
        <w:t>.</w:t>
      </w:r>
    </w:p>
    <w:p w14:paraId="10D9A27C" w14:textId="0E8864FA" w:rsidR="00E60319" w:rsidRDefault="00E60319" w:rsidP="00C466BC">
      <w:pPr>
        <w:keepNext/>
        <w:ind w:left="720"/>
        <w:rPr>
          <w:rFonts w:cs="Arial"/>
          <w:color w:val="0070C0"/>
          <w:sz w:val="22"/>
          <w:szCs w:val="22"/>
        </w:rPr>
      </w:pPr>
    </w:p>
    <w:p w14:paraId="21D3B368" w14:textId="2AC33A35" w:rsidR="00E60319" w:rsidRDefault="00E60319" w:rsidP="003443EC">
      <w:pPr>
        <w:widowControl w:val="0"/>
        <w:ind w:left="709"/>
        <w:rPr>
          <w:rFonts w:cs="Arial"/>
          <w:color w:val="0070C0"/>
          <w:sz w:val="22"/>
          <w:szCs w:val="22"/>
        </w:rPr>
      </w:pPr>
    </w:p>
    <w:p w14:paraId="3709F7D7" w14:textId="77777777" w:rsidR="00CB2EA8" w:rsidRPr="00CB2EA8" w:rsidRDefault="00CB2EA8" w:rsidP="00CB2EA8">
      <w:pPr>
        <w:tabs>
          <w:tab w:val="left" w:pos="1980"/>
        </w:tabs>
        <w:spacing w:line="0" w:lineRule="atLeast"/>
        <w:ind w:left="20"/>
        <w:rPr>
          <w:rFonts w:eastAsia="Arial"/>
          <w:b/>
          <w:sz w:val="22"/>
          <w:szCs w:val="22"/>
        </w:rPr>
      </w:pPr>
      <w:r w:rsidRPr="00CB2EA8">
        <w:rPr>
          <w:rFonts w:eastAsia="Arial"/>
          <w:b/>
          <w:sz w:val="22"/>
          <w:szCs w:val="22"/>
        </w:rPr>
        <w:t>Sub-Clause 14.4</w:t>
      </w:r>
      <w:r w:rsidRPr="00CB2EA8">
        <w:rPr>
          <w:rFonts w:ascii="Times New Roman" w:eastAsia="Times New Roman" w:hAnsi="Times New Roman"/>
          <w:sz w:val="22"/>
          <w:szCs w:val="22"/>
        </w:rPr>
        <w:tab/>
      </w:r>
      <w:r w:rsidRPr="00CB2EA8">
        <w:rPr>
          <w:rFonts w:eastAsia="Arial"/>
          <w:b/>
          <w:sz w:val="22"/>
          <w:szCs w:val="22"/>
        </w:rPr>
        <w:t>Schedule of Payments</w:t>
      </w:r>
    </w:p>
    <w:p w14:paraId="07132847" w14:textId="77777777" w:rsidR="00CB2EA8" w:rsidRPr="00CB2EA8" w:rsidRDefault="00CB2EA8" w:rsidP="00CB2EA8">
      <w:pPr>
        <w:keepLines w:val="0"/>
        <w:tabs>
          <w:tab w:val="left" w:pos="1980"/>
        </w:tabs>
        <w:rPr>
          <w:rFonts w:cs="Arial"/>
          <w:b/>
          <w:color w:val="0070C0"/>
          <w:sz w:val="22"/>
          <w:szCs w:val="22"/>
          <w:lang w:val="vi-VN"/>
        </w:rPr>
      </w:pPr>
      <w:r w:rsidRPr="00CB2EA8">
        <w:rPr>
          <w:rFonts w:cs="Arial"/>
          <w:b/>
          <w:color w:val="0070C0"/>
          <w:sz w:val="22"/>
          <w:szCs w:val="22"/>
          <w:lang w:val="vi-VN"/>
        </w:rPr>
        <w:t>Khoản 14.4</w:t>
      </w:r>
      <w:r w:rsidRPr="00CB2EA8">
        <w:rPr>
          <w:rFonts w:cs="Arial"/>
          <w:b/>
          <w:color w:val="0070C0"/>
          <w:sz w:val="22"/>
          <w:szCs w:val="22"/>
          <w:lang w:val="vi-VN"/>
        </w:rPr>
        <w:tab/>
        <w:t>Lịch trình Thanh toán</w:t>
      </w:r>
    </w:p>
    <w:p w14:paraId="04FCE903" w14:textId="77777777" w:rsidR="00CB2EA8" w:rsidRPr="00CB2EA8" w:rsidRDefault="00CB2EA8" w:rsidP="00CB2EA8">
      <w:pPr>
        <w:spacing w:line="168" w:lineRule="exact"/>
        <w:rPr>
          <w:rFonts w:ascii="Times New Roman" w:eastAsia="Times New Roman" w:hAnsi="Times New Roman"/>
          <w:sz w:val="22"/>
          <w:szCs w:val="22"/>
        </w:rPr>
      </w:pPr>
    </w:p>
    <w:p w14:paraId="7583DAEC" w14:textId="77777777" w:rsidR="00CB2EA8" w:rsidRPr="00CB2EA8" w:rsidRDefault="00CB2EA8" w:rsidP="00CB2EA8">
      <w:pPr>
        <w:spacing w:line="0" w:lineRule="atLeast"/>
        <w:ind w:left="740"/>
        <w:rPr>
          <w:rFonts w:eastAsia="Arial"/>
          <w:sz w:val="22"/>
          <w:szCs w:val="22"/>
        </w:rPr>
      </w:pPr>
      <w:r w:rsidRPr="00CB2EA8">
        <w:rPr>
          <w:rFonts w:eastAsia="Arial"/>
          <w:sz w:val="22"/>
          <w:szCs w:val="22"/>
        </w:rPr>
        <w:t>DELETE the whole of Sub-Clause 14.4 and SUBSTITUTE with the following:</w:t>
      </w:r>
    </w:p>
    <w:p w14:paraId="6C2B3A61" w14:textId="77777777" w:rsidR="00CB2EA8" w:rsidRPr="00CB2EA8" w:rsidRDefault="00CB2EA8" w:rsidP="00CB2EA8">
      <w:pPr>
        <w:keepNext/>
        <w:widowControl w:val="0"/>
        <w:ind w:left="706"/>
        <w:textAlignment w:val="auto"/>
        <w:rPr>
          <w:rFonts w:cs="Arial"/>
          <w:color w:val="0070C0"/>
          <w:sz w:val="22"/>
          <w:szCs w:val="22"/>
        </w:rPr>
      </w:pPr>
      <w:r w:rsidRPr="00CB2EA8">
        <w:rPr>
          <w:rFonts w:cs="Arial"/>
          <w:color w:val="0070C0"/>
          <w:sz w:val="22"/>
          <w:szCs w:val="22"/>
        </w:rPr>
        <w:t xml:space="preserve">BỎ </w:t>
      </w:r>
      <w:proofErr w:type="spellStart"/>
      <w:r w:rsidRPr="00CB2EA8">
        <w:rPr>
          <w:rFonts w:cs="Arial"/>
          <w:color w:val="0070C0"/>
          <w:sz w:val="22"/>
          <w:szCs w:val="22"/>
        </w:rPr>
        <w:t>toàn</w:t>
      </w:r>
      <w:proofErr w:type="spellEnd"/>
      <w:r w:rsidRPr="00CB2EA8">
        <w:rPr>
          <w:rFonts w:cs="Arial"/>
          <w:color w:val="0070C0"/>
          <w:sz w:val="22"/>
          <w:szCs w:val="22"/>
        </w:rPr>
        <w:t xml:space="preserve"> </w:t>
      </w:r>
      <w:proofErr w:type="spellStart"/>
      <w:r w:rsidRPr="00CB2EA8">
        <w:rPr>
          <w:rFonts w:cs="Arial"/>
          <w:color w:val="0070C0"/>
          <w:sz w:val="22"/>
          <w:szCs w:val="22"/>
        </w:rPr>
        <w:t>bộ</w:t>
      </w:r>
      <w:proofErr w:type="spellEnd"/>
      <w:r w:rsidRPr="00CB2EA8">
        <w:rPr>
          <w:rFonts w:cs="Arial"/>
          <w:color w:val="0070C0"/>
          <w:sz w:val="22"/>
          <w:szCs w:val="22"/>
        </w:rPr>
        <w:t xml:space="preserve"> </w:t>
      </w:r>
      <w:proofErr w:type="spellStart"/>
      <w:r w:rsidRPr="00CB2EA8">
        <w:rPr>
          <w:rFonts w:cs="Arial"/>
          <w:color w:val="0070C0"/>
          <w:sz w:val="22"/>
          <w:szCs w:val="22"/>
        </w:rPr>
        <w:t>Khoản</w:t>
      </w:r>
      <w:proofErr w:type="spellEnd"/>
      <w:r w:rsidRPr="00CB2EA8">
        <w:rPr>
          <w:rFonts w:cs="Arial"/>
          <w:color w:val="0070C0"/>
          <w:sz w:val="22"/>
          <w:szCs w:val="22"/>
        </w:rPr>
        <w:t xml:space="preserve"> 14.4 </w:t>
      </w:r>
      <w:proofErr w:type="spellStart"/>
      <w:r w:rsidRPr="00CB2EA8">
        <w:rPr>
          <w:rFonts w:cs="Arial"/>
          <w:color w:val="0070C0"/>
          <w:sz w:val="22"/>
          <w:szCs w:val="22"/>
        </w:rPr>
        <w:t>và</w:t>
      </w:r>
      <w:proofErr w:type="spellEnd"/>
      <w:r w:rsidRPr="00CB2EA8">
        <w:rPr>
          <w:rFonts w:cs="Arial"/>
          <w:color w:val="0070C0"/>
          <w:sz w:val="22"/>
          <w:szCs w:val="22"/>
        </w:rPr>
        <w:t xml:space="preserve"> THAY THẾ </w:t>
      </w:r>
      <w:proofErr w:type="spellStart"/>
      <w:r w:rsidRPr="00CB2EA8">
        <w:rPr>
          <w:rFonts w:cs="Arial"/>
          <w:color w:val="0070C0"/>
          <w:sz w:val="22"/>
          <w:szCs w:val="22"/>
        </w:rPr>
        <w:t>như</w:t>
      </w:r>
      <w:proofErr w:type="spellEnd"/>
      <w:r w:rsidRPr="00CB2EA8">
        <w:rPr>
          <w:rFonts w:cs="Arial"/>
          <w:color w:val="0070C0"/>
          <w:sz w:val="22"/>
          <w:szCs w:val="22"/>
        </w:rPr>
        <w:t xml:space="preserve"> </w:t>
      </w:r>
      <w:proofErr w:type="spellStart"/>
      <w:r w:rsidRPr="00CB2EA8">
        <w:rPr>
          <w:rFonts w:cs="Arial"/>
          <w:color w:val="0070C0"/>
          <w:sz w:val="22"/>
          <w:szCs w:val="22"/>
        </w:rPr>
        <w:t>sau</w:t>
      </w:r>
      <w:proofErr w:type="spellEnd"/>
      <w:r w:rsidRPr="00CB2EA8">
        <w:rPr>
          <w:rFonts w:cs="Arial"/>
          <w:color w:val="0070C0"/>
          <w:sz w:val="22"/>
          <w:szCs w:val="22"/>
        </w:rPr>
        <w:t>:</w:t>
      </w:r>
    </w:p>
    <w:p w14:paraId="516B96DF" w14:textId="77777777" w:rsidR="00CB2EA8" w:rsidRPr="00CB2EA8" w:rsidRDefault="00CB2EA8" w:rsidP="00CB2EA8">
      <w:pPr>
        <w:spacing w:line="276" w:lineRule="auto"/>
        <w:ind w:left="740" w:right="20"/>
        <w:rPr>
          <w:rFonts w:eastAsia="Arial"/>
          <w:color w:val="808080"/>
          <w:sz w:val="22"/>
          <w:szCs w:val="22"/>
        </w:rPr>
      </w:pPr>
    </w:p>
    <w:p w14:paraId="2C787169" w14:textId="77777777" w:rsidR="00CB2EA8" w:rsidRDefault="00CB2EA8" w:rsidP="00CB2EA8">
      <w:pPr>
        <w:spacing w:before="120" w:after="120"/>
        <w:ind w:left="720"/>
        <w:rPr>
          <w:rFonts w:cs="Arial"/>
          <w:color w:val="000000"/>
          <w:sz w:val="22"/>
          <w:szCs w:val="22"/>
        </w:rPr>
      </w:pPr>
      <w:r w:rsidRPr="00CB2EA8">
        <w:rPr>
          <w:rFonts w:eastAsia="Arial"/>
          <w:sz w:val="22"/>
          <w:szCs w:val="22"/>
        </w:rPr>
        <w:t>Schedule of Payments shall f</w:t>
      </w:r>
      <w:r w:rsidRPr="00CB2EA8">
        <w:rPr>
          <w:rFonts w:cs="Arial"/>
          <w:color w:val="000000"/>
          <w:sz w:val="22"/>
          <w:szCs w:val="22"/>
        </w:rPr>
        <w:t>ollow the Construction Milestones as description in the Scope of Works</w:t>
      </w:r>
    </w:p>
    <w:p w14:paraId="1CA18A03" w14:textId="49B128D6" w:rsidR="00CB2EA8" w:rsidRPr="00CB2EA8" w:rsidRDefault="00CB2EA8" w:rsidP="00CB2EA8">
      <w:pPr>
        <w:keepNext/>
        <w:widowControl w:val="0"/>
        <w:ind w:left="706"/>
        <w:textAlignment w:val="auto"/>
        <w:rPr>
          <w:rFonts w:cs="Arial"/>
          <w:color w:val="0070C0"/>
          <w:sz w:val="22"/>
          <w:szCs w:val="22"/>
        </w:rPr>
      </w:pPr>
      <w:proofErr w:type="spellStart"/>
      <w:r w:rsidRPr="00CB2EA8">
        <w:rPr>
          <w:rFonts w:cs="Arial"/>
          <w:color w:val="0070C0"/>
          <w:sz w:val="22"/>
          <w:szCs w:val="22"/>
        </w:rPr>
        <w:t>Lịch</w:t>
      </w:r>
      <w:proofErr w:type="spellEnd"/>
      <w:r w:rsidRPr="00CB2EA8">
        <w:rPr>
          <w:rFonts w:cs="Arial"/>
          <w:color w:val="0070C0"/>
          <w:sz w:val="22"/>
          <w:szCs w:val="22"/>
        </w:rPr>
        <w:t xml:space="preserve"> </w:t>
      </w:r>
      <w:proofErr w:type="spellStart"/>
      <w:r w:rsidRPr="00CB2EA8">
        <w:rPr>
          <w:rFonts w:cs="Arial"/>
          <w:color w:val="0070C0"/>
          <w:sz w:val="22"/>
          <w:szCs w:val="22"/>
        </w:rPr>
        <w:t>trình</w:t>
      </w:r>
      <w:proofErr w:type="spellEnd"/>
      <w:r w:rsidRPr="00CB2EA8">
        <w:rPr>
          <w:rFonts w:cs="Arial"/>
          <w:color w:val="0070C0"/>
          <w:sz w:val="22"/>
          <w:szCs w:val="22"/>
        </w:rPr>
        <w:t xml:space="preserve"> </w:t>
      </w:r>
      <w:proofErr w:type="spellStart"/>
      <w:r w:rsidRPr="00CB2EA8">
        <w:rPr>
          <w:rFonts w:cs="Arial"/>
          <w:color w:val="0070C0"/>
          <w:sz w:val="22"/>
          <w:szCs w:val="22"/>
        </w:rPr>
        <w:t>thanh</w:t>
      </w:r>
      <w:proofErr w:type="spellEnd"/>
      <w:r w:rsidRPr="00CB2EA8">
        <w:rPr>
          <w:rFonts w:cs="Arial"/>
          <w:color w:val="0070C0"/>
          <w:sz w:val="22"/>
          <w:szCs w:val="22"/>
        </w:rPr>
        <w:t xml:space="preserve"> </w:t>
      </w:r>
      <w:proofErr w:type="spellStart"/>
      <w:r w:rsidRPr="00CB2EA8">
        <w:rPr>
          <w:rFonts w:cs="Arial"/>
          <w:color w:val="0070C0"/>
          <w:sz w:val="22"/>
          <w:szCs w:val="22"/>
        </w:rPr>
        <w:t>toán</w:t>
      </w:r>
      <w:proofErr w:type="spellEnd"/>
      <w:r w:rsidRPr="00CB2EA8">
        <w:rPr>
          <w:rFonts w:cs="Arial"/>
          <w:color w:val="0070C0"/>
          <w:sz w:val="22"/>
          <w:szCs w:val="22"/>
        </w:rPr>
        <w:t xml:space="preserve"> </w:t>
      </w:r>
      <w:proofErr w:type="spellStart"/>
      <w:r w:rsidRPr="00CB2EA8">
        <w:rPr>
          <w:rFonts w:cs="Arial"/>
          <w:color w:val="0070C0"/>
          <w:sz w:val="22"/>
          <w:szCs w:val="22"/>
        </w:rPr>
        <w:t>sẽ</w:t>
      </w:r>
      <w:proofErr w:type="spellEnd"/>
      <w:r w:rsidRPr="00CB2EA8">
        <w:rPr>
          <w:rFonts w:cs="Arial"/>
          <w:color w:val="0070C0"/>
          <w:sz w:val="22"/>
          <w:szCs w:val="22"/>
        </w:rPr>
        <w:t xml:space="preserve"> </w:t>
      </w:r>
      <w:proofErr w:type="spellStart"/>
      <w:r w:rsidRPr="00CB2EA8">
        <w:rPr>
          <w:rFonts w:cs="Arial"/>
          <w:color w:val="0070C0"/>
          <w:sz w:val="22"/>
          <w:szCs w:val="22"/>
        </w:rPr>
        <w:t>theo</w:t>
      </w:r>
      <w:proofErr w:type="spellEnd"/>
      <w:r w:rsidRPr="00CB2EA8">
        <w:rPr>
          <w:rFonts w:cs="Arial"/>
          <w:color w:val="0070C0"/>
          <w:sz w:val="22"/>
          <w:szCs w:val="22"/>
        </w:rPr>
        <w:t xml:space="preserve"> </w:t>
      </w:r>
      <w:proofErr w:type="spellStart"/>
      <w:r w:rsidRPr="00CB2EA8">
        <w:rPr>
          <w:rFonts w:cs="Arial"/>
          <w:color w:val="0070C0"/>
          <w:sz w:val="22"/>
          <w:szCs w:val="22"/>
        </w:rPr>
        <w:t>các</w:t>
      </w:r>
      <w:proofErr w:type="spellEnd"/>
      <w:r w:rsidRPr="00CB2EA8">
        <w:rPr>
          <w:rFonts w:cs="Arial"/>
          <w:color w:val="0070C0"/>
          <w:sz w:val="22"/>
          <w:szCs w:val="22"/>
        </w:rPr>
        <w:t xml:space="preserve"> </w:t>
      </w:r>
      <w:proofErr w:type="spellStart"/>
      <w:r w:rsidRPr="00CB2EA8">
        <w:rPr>
          <w:rFonts w:cs="Arial"/>
          <w:color w:val="0070C0"/>
          <w:sz w:val="22"/>
          <w:szCs w:val="22"/>
        </w:rPr>
        <w:t>mốc</w:t>
      </w:r>
      <w:proofErr w:type="spellEnd"/>
      <w:r w:rsidRPr="00CB2EA8">
        <w:rPr>
          <w:rFonts w:cs="Arial"/>
          <w:color w:val="0070C0"/>
          <w:sz w:val="22"/>
          <w:szCs w:val="22"/>
        </w:rPr>
        <w:t xml:space="preserve"> </w:t>
      </w:r>
      <w:proofErr w:type="spellStart"/>
      <w:r w:rsidRPr="00CB2EA8">
        <w:rPr>
          <w:rFonts w:cs="Arial"/>
          <w:color w:val="0070C0"/>
          <w:sz w:val="22"/>
          <w:szCs w:val="22"/>
        </w:rPr>
        <w:t>tiến</w:t>
      </w:r>
      <w:proofErr w:type="spellEnd"/>
      <w:r w:rsidRPr="00CB2EA8">
        <w:rPr>
          <w:rFonts w:cs="Arial"/>
          <w:color w:val="0070C0"/>
          <w:sz w:val="22"/>
          <w:szCs w:val="22"/>
        </w:rPr>
        <w:t xml:space="preserve"> </w:t>
      </w:r>
      <w:proofErr w:type="spellStart"/>
      <w:r w:rsidRPr="00CB2EA8">
        <w:rPr>
          <w:rFonts w:cs="Arial"/>
          <w:color w:val="0070C0"/>
          <w:sz w:val="22"/>
          <w:szCs w:val="22"/>
        </w:rPr>
        <w:t>độ</w:t>
      </w:r>
      <w:proofErr w:type="spellEnd"/>
      <w:r w:rsidRPr="00CB2EA8">
        <w:rPr>
          <w:rFonts w:cs="Arial"/>
          <w:color w:val="0070C0"/>
          <w:sz w:val="22"/>
          <w:szCs w:val="22"/>
        </w:rPr>
        <w:t xml:space="preserve"> </w:t>
      </w:r>
      <w:proofErr w:type="spellStart"/>
      <w:r w:rsidRPr="00CB2EA8">
        <w:rPr>
          <w:rFonts w:cs="Arial"/>
          <w:color w:val="0070C0"/>
          <w:sz w:val="22"/>
          <w:szCs w:val="22"/>
        </w:rPr>
        <w:t>xây</w:t>
      </w:r>
      <w:proofErr w:type="spellEnd"/>
      <w:r w:rsidRPr="00CB2EA8">
        <w:rPr>
          <w:rFonts w:cs="Arial"/>
          <w:color w:val="0070C0"/>
          <w:sz w:val="22"/>
          <w:szCs w:val="22"/>
        </w:rPr>
        <w:t xml:space="preserve"> </w:t>
      </w:r>
      <w:proofErr w:type="spellStart"/>
      <w:r w:rsidRPr="00CB2EA8">
        <w:rPr>
          <w:rFonts w:cs="Arial"/>
          <w:color w:val="0070C0"/>
          <w:sz w:val="22"/>
          <w:szCs w:val="22"/>
        </w:rPr>
        <w:t>dựng</w:t>
      </w:r>
      <w:proofErr w:type="spellEnd"/>
      <w:r w:rsidRPr="00CB2EA8">
        <w:rPr>
          <w:rFonts w:cs="Arial"/>
          <w:color w:val="0070C0"/>
          <w:sz w:val="22"/>
          <w:szCs w:val="22"/>
        </w:rPr>
        <w:t xml:space="preserve"> </w:t>
      </w:r>
      <w:proofErr w:type="spellStart"/>
      <w:r w:rsidRPr="00CB2EA8">
        <w:rPr>
          <w:rFonts w:cs="Arial"/>
          <w:color w:val="0070C0"/>
          <w:sz w:val="22"/>
          <w:szCs w:val="22"/>
        </w:rPr>
        <w:t>như</w:t>
      </w:r>
      <w:proofErr w:type="spellEnd"/>
      <w:r w:rsidRPr="00CB2EA8">
        <w:rPr>
          <w:rFonts w:cs="Arial"/>
          <w:color w:val="0070C0"/>
          <w:sz w:val="22"/>
          <w:szCs w:val="22"/>
        </w:rPr>
        <w:t xml:space="preserve"> </w:t>
      </w:r>
      <w:proofErr w:type="spellStart"/>
      <w:r w:rsidRPr="00CB2EA8">
        <w:rPr>
          <w:rFonts w:cs="Arial"/>
          <w:color w:val="0070C0"/>
          <w:sz w:val="22"/>
          <w:szCs w:val="22"/>
        </w:rPr>
        <w:t>được</w:t>
      </w:r>
      <w:proofErr w:type="spellEnd"/>
      <w:r w:rsidRPr="00CB2EA8">
        <w:rPr>
          <w:rFonts w:cs="Arial"/>
          <w:color w:val="0070C0"/>
          <w:sz w:val="22"/>
          <w:szCs w:val="22"/>
        </w:rPr>
        <w:t xml:space="preserve"> </w:t>
      </w:r>
      <w:proofErr w:type="spellStart"/>
      <w:r w:rsidRPr="00CB2EA8">
        <w:rPr>
          <w:rFonts w:cs="Arial"/>
          <w:color w:val="0070C0"/>
          <w:sz w:val="22"/>
          <w:szCs w:val="22"/>
        </w:rPr>
        <w:t>đề</w:t>
      </w:r>
      <w:proofErr w:type="spellEnd"/>
      <w:r w:rsidRPr="00CB2EA8">
        <w:rPr>
          <w:rFonts w:cs="Arial"/>
          <w:color w:val="0070C0"/>
          <w:sz w:val="22"/>
          <w:szCs w:val="22"/>
        </w:rPr>
        <w:t xml:space="preserve"> </w:t>
      </w:r>
      <w:proofErr w:type="spellStart"/>
      <w:r w:rsidRPr="00CB2EA8">
        <w:rPr>
          <w:rFonts w:cs="Arial"/>
          <w:color w:val="0070C0"/>
          <w:sz w:val="22"/>
          <w:szCs w:val="22"/>
        </w:rPr>
        <w:t>cập</w:t>
      </w:r>
      <w:proofErr w:type="spellEnd"/>
      <w:r w:rsidRPr="00CB2EA8">
        <w:rPr>
          <w:rFonts w:cs="Arial"/>
          <w:color w:val="0070C0"/>
          <w:sz w:val="22"/>
          <w:szCs w:val="22"/>
        </w:rPr>
        <w:t xml:space="preserve"> </w:t>
      </w:r>
      <w:proofErr w:type="spellStart"/>
      <w:r w:rsidRPr="00CB2EA8">
        <w:rPr>
          <w:rFonts w:cs="Arial"/>
          <w:color w:val="0070C0"/>
          <w:sz w:val="22"/>
          <w:szCs w:val="22"/>
        </w:rPr>
        <w:t>trong</w:t>
      </w:r>
      <w:proofErr w:type="spellEnd"/>
      <w:r w:rsidRPr="00CB2EA8">
        <w:rPr>
          <w:rFonts w:cs="Arial"/>
          <w:color w:val="0070C0"/>
          <w:sz w:val="22"/>
          <w:szCs w:val="22"/>
        </w:rPr>
        <w:t xml:space="preserve"> </w:t>
      </w:r>
      <w:proofErr w:type="spellStart"/>
      <w:r w:rsidRPr="00CB2EA8">
        <w:rPr>
          <w:rFonts w:cs="Arial"/>
          <w:color w:val="0070C0"/>
          <w:sz w:val="22"/>
          <w:szCs w:val="22"/>
        </w:rPr>
        <w:t>Phạm</w:t>
      </w:r>
      <w:proofErr w:type="spellEnd"/>
      <w:r w:rsidRPr="00CB2EA8">
        <w:rPr>
          <w:rFonts w:cs="Arial"/>
          <w:color w:val="0070C0"/>
          <w:sz w:val="22"/>
          <w:szCs w:val="22"/>
        </w:rPr>
        <w:t xml:space="preserve"> vi </w:t>
      </w:r>
      <w:proofErr w:type="spellStart"/>
      <w:r w:rsidRPr="00CB2EA8">
        <w:rPr>
          <w:rFonts w:cs="Arial"/>
          <w:color w:val="0070C0"/>
          <w:sz w:val="22"/>
          <w:szCs w:val="22"/>
        </w:rPr>
        <w:t>công</w:t>
      </w:r>
      <w:proofErr w:type="spellEnd"/>
      <w:r w:rsidRPr="00CB2EA8">
        <w:rPr>
          <w:rFonts w:cs="Arial"/>
          <w:color w:val="0070C0"/>
          <w:sz w:val="22"/>
          <w:szCs w:val="22"/>
        </w:rPr>
        <w:t xml:space="preserve"> </w:t>
      </w:r>
      <w:proofErr w:type="spellStart"/>
      <w:r w:rsidRPr="00CB2EA8">
        <w:rPr>
          <w:rFonts w:cs="Arial"/>
          <w:color w:val="0070C0"/>
          <w:sz w:val="22"/>
          <w:szCs w:val="22"/>
        </w:rPr>
        <w:t>việc</w:t>
      </w:r>
      <w:proofErr w:type="spellEnd"/>
    </w:p>
    <w:p w14:paraId="47889D7C" w14:textId="77777777" w:rsidR="00CB2EA8" w:rsidRPr="00CB2EA8" w:rsidRDefault="00CB2EA8" w:rsidP="00CB2EA8">
      <w:pPr>
        <w:spacing w:line="0" w:lineRule="atLeast"/>
        <w:ind w:left="740"/>
        <w:rPr>
          <w:rFonts w:eastAsia="Arial"/>
          <w:color w:val="808080"/>
          <w:sz w:val="22"/>
          <w:szCs w:val="22"/>
        </w:rPr>
      </w:pPr>
    </w:p>
    <w:p w14:paraId="7C384437" w14:textId="77777777" w:rsidR="00CB2EA8" w:rsidRPr="00CB2EA8" w:rsidRDefault="00CB2EA8" w:rsidP="00CB2EA8">
      <w:pPr>
        <w:spacing w:line="135" w:lineRule="exact"/>
        <w:rPr>
          <w:rFonts w:ascii="Times New Roman" w:eastAsia="Times New Roman" w:hAnsi="Times New Roman"/>
          <w:sz w:val="22"/>
          <w:szCs w:val="22"/>
        </w:rPr>
      </w:pPr>
    </w:p>
    <w:p w14:paraId="159DFBDA" w14:textId="77777777" w:rsidR="00CB2EA8" w:rsidRPr="00CB2EA8" w:rsidRDefault="00CB2EA8" w:rsidP="00CB2EA8">
      <w:pPr>
        <w:tabs>
          <w:tab w:val="left" w:pos="1980"/>
        </w:tabs>
        <w:spacing w:line="0" w:lineRule="atLeast"/>
        <w:ind w:left="20"/>
        <w:rPr>
          <w:rFonts w:eastAsia="Arial"/>
          <w:b/>
          <w:sz w:val="22"/>
          <w:szCs w:val="22"/>
        </w:rPr>
      </w:pPr>
      <w:r w:rsidRPr="00CB2EA8">
        <w:rPr>
          <w:rFonts w:eastAsia="Arial"/>
          <w:b/>
          <w:sz w:val="22"/>
          <w:szCs w:val="22"/>
        </w:rPr>
        <w:t>Sub-Clause 14.5</w:t>
      </w:r>
      <w:r w:rsidRPr="00CB2EA8">
        <w:rPr>
          <w:rFonts w:ascii="Times New Roman" w:eastAsia="Times New Roman" w:hAnsi="Times New Roman"/>
          <w:sz w:val="22"/>
          <w:szCs w:val="22"/>
        </w:rPr>
        <w:tab/>
      </w:r>
      <w:r w:rsidRPr="00CB2EA8">
        <w:rPr>
          <w:rFonts w:eastAsia="Arial"/>
          <w:b/>
          <w:sz w:val="22"/>
          <w:szCs w:val="22"/>
        </w:rPr>
        <w:t>Plant and Materials intended for the Works</w:t>
      </w:r>
    </w:p>
    <w:p w14:paraId="1830C2AD" w14:textId="77777777" w:rsidR="00CB2EA8" w:rsidRPr="00CB2EA8" w:rsidRDefault="00CB2EA8" w:rsidP="00CB2EA8">
      <w:pPr>
        <w:keepLines w:val="0"/>
        <w:tabs>
          <w:tab w:val="left" w:pos="1980"/>
        </w:tabs>
        <w:rPr>
          <w:rFonts w:eastAsia="Arial"/>
          <w:b/>
          <w:color w:val="808080"/>
          <w:sz w:val="22"/>
          <w:szCs w:val="22"/>
        </w:rPr>
      </w:pPr>
      <w:r w:rsidRPr="00CB2EA8">
        <w:rPr>
          <w:rFonts w:cs="Arial"/>
          <w:b/>
          <w:color w:val="0070C0"/>
          <w:sz w:val="22"/>
          <w:szCs w:val="22"/>
          <w:lang w:val="vi-VN"/>
        </w:rPr>
        <w:t>Khoản 14.5</w:t>
      </w:r>
      <w:r w:rsidRPr="00CB2EA8">
        <w:rPr>
          <w:rFonts w:cs="Arial"/>
          <w:b/>
          <w:color w:val="0070C0"/>
          <w:sz w:val="22"/>
          <w:szCs w:val="22"/>
          <w:lang w:val="vi-VN"/>
        </w:rPr>
        <w:tab/>
        <w:t>Thiết bị và Vật liệu dùng cho Công trình</w:t>
      </w:r>
    </w:p>
    <w:p w14:paraId="21A918AD" w14:textId="77777777" w:rsidR="00CB2EA8" w:rsidRPr="00CB2EA8" w:rsidRDefault="00CB2EA8" w:rsidP="00CB2EA8">
      <w:pPr>
        <w:spacing w:line="167" w:lineRule="exact"/>
        <w:rPr>
          <w:rFonts w:ascii="Times New Roman" w:eastAsia="Times New Roman" w:hAnsi="Times New Roman"/>
          <w:sz w:val="22"/>
          <w:szCs w:val="22"/>
        </w:rPr>
      </w:pPr>
    </w:p>
    <w:p w14:paraId="6F2476AB" w14:textId="1653E31E" w:rsidR="00CB2EA8" w:rsidRPr="00CB2EA8" w:rsidRDefault="00CB2EA8" w:rsidP="00CB2EA8">
      <w:pPr>
        <w:spacing w:line="0" w:lineRule="atLeast"/>
        <w:ind w:left="740"/>
        <w:rPr>
          <w:rFonts w:eastAsia="Arial"/>
          <w:sz w:val="22"/>
          <w:szCs w:val="22"/>
        </w:rPr>
      </w:pPr>
      <w:r w:rsidRPr="00CB2EA8">
        <w:rPr>
          <w:rFonts w:eastAsia="Arial"/>
          <w:sz w:val="22"/>
          <w:szCs w:val="22"/>
        </w:rPr>
        <w:t xml:space="preserve">DELETE whole of the </w:t>
      </w:r>
      <w:r w:rsidR="00FA40C7" w:rsidRPr="00CB2EA8">
        <w:rPr>
          <w:rFonts w:eastAsia="Arial"/>
          <w:sz w:val="22"/>
          <w:szCs w:val="22"/>
        </w:rPr>
        <w:t>fourth</w:t>
      </w:r>
      <w:r w:rsidRPr="00CB2EA8">
        <w:rPr>
          <w:rFonts w:eastAsia="Arial"/>
          <w:sz w:val="22"/>
          <w:szCs w:val="22"/>
        </w:rPr>
        <w:t xml:space="preserve"> paragraph and SUBSTITUTE as follows:</w:t>
      </w:r>
    </w:p>
    <w:p w14:paraId="68E5B2D5" w14:textId="77777777" w:rsidR="00CB2EA8" w:rsidRPr="00FA40C7" w:rsidRDefault="00CB2EA8" w:rsidP="00FA40C7">
      <w:pPr>
        <w:keepNext/>
        <w:widowControl w:val="0"/>
        <w:ind w:left="706"/>
        <w:textAlignment w:val="auto"/>
        <w:rPr>
          <w:rFonts w:cs="Arial"/>
          <w:color w:val="0070C0"/>
          <w:sz w:val="22"/>
          <w:szCs w:val="22"/>
        </w:rPr>
      </w:pPr>
      <w:r w:rsidRPr="00FA40C7">
        <w:rPr>
          <w:rFonts w:cs="Arial"/>
          <w:color w:val="0070C0"/>
          <w:sz w:val="22"/>
          <w:szCs w:val="22"/>
        </w:rPr>
        <w:t xml:space="preserve">BỎ </w:t>
      </w:r>
      <w:proofErr w:type="spellStart"/>
      <w:r w:rsidRPr="00FA40C7">
        <w:rPr>
          <w:rFonts w:cs="Arial"/>
          <w:color w:val="0070C0"/>
          <w:sz w:val="22"/>
          <w:szCs w:val="22"/>
        </w:rPr>
        <w:t>toàn</w:t>
      </w:r>
      <w:proofErr w:type="spellEnd"/>
      <w:r w:rsidRPr="00FA40C7">
        <w:rPr>
          <w:rFonts w:cs="Arial"/>
          <w:color w:val="0070C0"/>
          <w:sz w:val="22"/>
          <w:szCs w:val="22"/>
        </w:rPr>
        <w:t xml:space="preserve"> </w:t>
      </w:r>
      <w:proofErr w:type="spellStart"/>
      <w:r w:rsidRPr="00FA40C7">
        <w:rPr>
          <w:rFonts w:cs="Arial"/>
          <w:color w:val="0070C0"/>
          <w:sz w:val="22"/>
          <w:szCs w:val="22"/>
        </w:rPr>
        <w:t>bộ</w:t>
      </w:r>
      <w:proofErr w:type="spellEnd"/>
      <w:r w:rsidRPr="00FA40C7">
        <w:rPr>
          <w:rFonts w:cs="Arial"/>
          <w:color w:val="0070C0"/>
          <w:sz w:val="22"/>
          <w:szCs w:val="22"/>
        </w:rPr>
        <w:t xml:space="preserve"> </w:t>
      </w:r>
      <w:proofErr w:type="spellStart"/>
      <w:r w:rsidRPr="00FA40C7">
        <w:rPr>
          <w:rFonts w:cs="Arial"/>
          <w:color w:val="0070C0"/>
          <w:sz w:val="22"/>
          <w:szCs w:val="22"/>
        </w:rPr>
        <w:t>đoạn</w:t>
      </w:r>
      <w:proofErr w:type="spellEnd"/>
      <w:r w:rsidRPr="00FA40C7">
        <w:rPr>
          <w:rFonts w:cs="Arial"/>
          <w:color w:val="0070C0"/>
          <w:sz w:val="22"/>
          <w:szCs w:val="22"/>
        </w:rPr>
        <w:t xml:space="preserve"> </w:t>
      </w:r>
      <w:proofErr w:type="spellStart"/>
      <w:r w:rsidRPr="00FA40C7">
        <w:rPr>
          <w:rFonts w:cs="Arial"/>
          <w:color w:val="0070C0"/>
          <w:sz w:val="22"/>
          <w:szCs w:val="22"/>
        </w:rPr>
        <w:t>thứ</w:t>
      </w:r>
      <w:proofErr w:type="spellEnd"/>
      <w:r w:rsidRPr="00FA40C7">
        <w:rPr>
          <w:rFonts w:cs="Arial"/>
          <w:color w:val="0070C0"/>
          <w:sz w:val="22"/>
          <w:szCs w:val="22"/>
        </w:rPr>
        <w:t xml:space="preserve"> </w:t>
      </w:r>
      <w:proofErr w:type="spellStart"/>
      <w:r w:rsidRPr="00FA40C7">
        <w:rPr>
          <w:rFonts w:cs="Arial"/>
          <w:color w:val="0070C0"/>
          <w:sz w:val="22"/>
          <w:szCs w:val="22"/>
        </w:rPr>
        <w:t>tư</w:t>
      </w:r>
      <w:proofErr w:type="spellEnd"/>
      <w:r w:rsidRPr="00FA40C7">
        <w:rPr>
          <w:rFonts w:cs="Arial"/>
          <w:color w:val="0070C0"/>
          <w:sz w:val="22"/>
          <w:szCs w:val="22"/>
        </w:rPr>
        <w:t xml:space="preserve"> </w:t>
      </w:r>
      <w:proofErr w:type="spellStart"/>
      <w:r w:rsidRPr="00FA40C7">
        <w:rPr>
          <w:rFonts w:cs="Arial"/>
          <w:color w:val="0070C0"/>
          <w:sz w:val="22"/>
          <w:szCs w:val="22"/>
        </w:rPr>
        <w:t>và</w:t>
      </w:r>
      <w:proofErr w:type="spellEnd"/>
      <w:r w:rsidRPr="00FA40C7">
        <w:rPr>
          <w:rFonts w:cs="Arial"/>
          <w:color w:val="0070C0"/>
          <w:sz w:val="22"/>
          <w:szCs w:val="22"/>
        </w:rPr>
        <w:t xml:space="preserve"> THAY THẾ </w:t>
      </w:r>
      <w:proofErr w:type="spellStart"/>
      <w:r w:rsidRPr="00FA40C7">
        <w:rPr>
          <w:rFonts w:cs="Arial"/>
          <w:color w:val="0070C0"/>
          <w:sz w:val="22"/>
          <w:szCs w:val="22"/>
        </w:rPr>
        <w:t>như</w:t>
      </w:r>
      <w:proofErr w:type="spellEnd"/>
      <w:r w:rsidRPr="00FA40C7">
        <w:rPr>
          <w:rFonts w:cs="Arial"/>
          <w:color w:val="0070C0"/>
          <w:sz w:val="22"/>
          <w:szCs w:val="22"/>
        </w:rPr>
        <w:t xml:space="preserve"> </w:t>
      </w:r>
      <w:proofErr w:type="spellStart"/>
      <w:r w:rsidRPr="00FA40C7">
        <w:rPr>
          <w:rFonts w:cs="Arial"/>
          <w:color w:val="0070C0"/>
          <w:sz w:val="22"/>
          <w:szCs w:val="22"/>
        </w:rPr>
        <w:t>sau</w:t>
      </w:r>
      <w:proofErr w:type="spellEnd"/>
      <w:r w:rsidRPr="00FA40C7">
        <w:rPr>
          <w:rFonts w:cs="Arial"/>
          <w:color w:val="0070C0"/>
          <w:sz w:val="22"/>
          <w:szCs w:val="22"/>
        </w:rPr>
        <w:t>:</w:t>
      </w:r>
    </w:p>
    <w:p w14:paraId="4F0A8F36" w14:textId="77777777" w:rsidR="00CB2EA8" w:rsidRPr="00FA40C7" w:rsidRDefault="00CB2EA8" w:rsidP="00FA40C7">
      <w:pPr>
        <w:spacing w:line="0" w:lineRule="atLeast"/>
        <w:ind w:left="740"/>
        <w:rPr>
          <w:rFonts w:eastAsia="Arial"/>
          <w:sz w:val="22"/>
          <w:szCs w:val="22"/>
        </w:rPr>
      </w:pPr>
    </w:p>
    <w:p w14:paraId="6324F1CB" w14:textId="77777777" w:rsidR="00CB2EA8" w:rsidRPr="00CB2EA8" w:rsidRDefault="00CB2EA8" w:rsidP="00FA40C7">
      <w:pPr>
        <w:spacing w:line="0" w:lineRule="atLeast"/>
        <w:ind w:left="740"/>
        <w:rPr>
          <w:rFonts w:eastAsia="Arial"/>
          <w:sz w:val="22"/>
          <w:szCs w:val="22"/>
        </w:rPr>
      </w:pPr>
      <w:r w:rsidRPr="00CB2EA8">
        <w:rPr>
          <w:rFonts w:eastAsia="Arial"/>
          <w:sz w:val="22"/>
          <w:szCs w:val="22"/>
        </w:rPr>
        <w:t xml:space="preserve">Prior to any certification of payment by the Construction Supervisor, the relevant Plant and Materials delivered to the Site must satisfy the quality requirements, pass all necessary pre-installation tests as prescribed in the Contract, and have been used to build the permanent structures of the Works.  </w:t>
      </w:r>
    </w:p>
    <w:p w14:paraId="53B6EE46" w14:textId="77777777" w:rsidR="00CB2EA8" w:rsidRPr="00FA40C7" w:rsidRDefault="00CB2EA8" w:rsidP="00FA40C7">
      <w:pPr>
        <w:keepNext/>
        <w:widowControl w:val="0"/>
        <w:ind w:left="706"/>
        <w:textAlignment w:val="auto"/>
        <w:rPr>
          <w:rFonts w:cs="Arial"/>
          <w:color w:val="0070C0"/>
          <w:sz w:val="22"/>
          <w:szCs w:val="22"/>
        </w:rPr>
      </w:pPr>
      <w:proofErr w:type="spellStart"/>
      <w:r w:rsidRPr="00FA40C7">
        <w:rPr>
          <w:rFonts w:cs="Arial"/>
          <w:color w:val="0070C0"/>
          <w:sz w:val="22"/>
          <w:szCs w:val="22"/>
        </w:rPr>
        <w:lastRenderedPageBreak/>
        <w:t>Trước</w:t>
      </w:r>
      <w:proofErr w:type="spellEnd"/>
      <w:r w:rsidRPr="00FA40C7">
        <w:rPr>
          <w:rFonts w:cs="Arial"/>
          <w:color w:val="0070C0"/>
          <w:sz w:val="22"/>
          <w:szCs w:val="22"/>
        </w:rPr>
        <w:t xml:space="preserve"> </w:t>
      </w:r>
      <w:proofErr w:type="spellStart"/>
      <w:r w:rsidRPr="00FA40C7">
        <w:rPr>
          <w:rFonts w:cs="Arial"/>
          <w:color w:val="0070C0"/>
          <w:sz w:val="22"/>
          <w:szCs w:val="22"/>
        </w:rPr>
        <w:t>khi</w:t>
      </w:r>
      <w:proofErr w:type="spellEnd"/>
      <w:r w:rsidRPr="00FA40C7">
        <w:rPr>
          <w:rFonts w:cs="Arial"/>
          <w:color w:val="0070C0"/>
          <w:sz w:val="22"/>
          <w:szCs w:val="22"/>
        </w:rPr>
        <w:t xml:space="preserve"> </w:t>
      </w:r>
      <w:proofErr w:type="spellStart"/>
      <w:r w:rsidRPr="00FA40C7">
        <w:rPr>
          <w:rFonts w:cs="Arial"/>
          <w:color w:val="0070C0"/>
          <w:sz w:val="22"/>
          <w:szCs w:val="22"/>
        </w:rPr>
        <w:t>có</w:t>
      </w:r>
      <w:proofErr w:type="spellEnd"/>
      <w:r w:rsidRPr="00FA40C7">
        <w:rPr>
          <w:rFonts w:cs="Arial"/>
          <w:color w:val="0070C0"/>
          <w:sz w:val="22"/>
          <w:szCs w:val="22"/>
        </w:rPr>
        <w:t xml:space="preserve"> </w:t>
      </w:r>
      <w:proofErr w:type="spellStart"/>
      <w:r w:rsidRPr="00FA40C7">
        <w:rPr>
          <w:rFonts w:cs="Arial"/>
          <w:color w:val="0070C0"/>
          <w:sz w:val="22"/>
          <w:szCs w:val="22"/>
        </w:rPr>
        <w:t>được</w:t>
      </w:r>
      <w:proofErr w:type="spellEnd"/>
      <w:r w:rsidRPr="00FA40C7">
        <w:rPr>
          <w:rFonts w:cs="Arial"/>
          <w:color w:val="0070C0"/>
          <w:sz w:val="22"/>
          <w:szCs w:val="22"/>
        </w:rPr>
        <w:t xml:space="preserve"> </w:t>
      </w:r>
      <w:proofErr w:type="spellStart"/>
      <w:r w:rsidRPr="00FA40C7">
        <w:rPr>
          <w:rFonts w:cs="Arial"/>
          <w:color w:val="0070C0"/>
          <w:sz w:val="22"/>
          <w:szCs w:val="22"/>
        </w:rPr>
        <w:t>bất</w:t>
      </w:r>
      <w:proofErr w:type="spellEnd"/>
      <w:r w:rsidRPr="00FA40C7">
        <w:rPr>
          <w:rFonts w:cs="Arial"/>
          <w:color w:val="0070C0"/>
          <w:sz w:val="22"/>
          <w:szCs w:val="22"/>
        </w:rPr>
        <w:t xml:space="preserve"> </w:t>
      </w:r>
      <w:proofErr w:type="spellStart"/>
      <w:r w:rsidRPr="00FA40C7">
        <w:rPr>
          <w:rFonts w:cs="Arial"/>
          <w:color w:val="0070C0"/>
          <w:sz w:val="22"/>
          <w:szCs w:val="22"/>
        </w:rPr>
        <w:t>cứ</w:t>
      </w:r>
      <w:proofErr w:type="spellEnd"/>
      <w:r w:rsidRPr="00FA40C7">
        <w:rPr>
          <w:rFonts w:cs="Arial"/>
          <w:color w:val="0070C0"/>
          <w:sz w:val="22"/>
          <w:szCs w:val="22"/>
        </w:rPr>
        <w:t xml:space="preserve"> </w:t>
      </w:r>
      <w:proofErr w:type="spellStart"/>
      <w:r w:rsidRPr="00FA40C7">
        <w:rPr>
          <w:rFonts w:cs="Arial"/>
          <w:color w:val="0070C0"/>
          <w:sz w:val="22"/>
          <w:szCs w:val="22"/>
        </w:rPr>
        <w:t>chứng</w:t>
      </w:r>
      <w:proofErr w:type="spellEnd"/>
      <w:r w:rsidRPr="00FA40C7">
        <w:rPr>
          <w:rFonts w:cs="Arial"/>
          <w:color w:val="0070C0"/>
          <w:sz w:val="22"/>
          <w:szCs w:val="22"/>
        </w:rPr>
        <w:t xml:space="preserve"> </w:t>
      </w:r>
      <w:proofErr w:type="spellStart"/>
      <w:r w:rsidRPr="00FA40C7">
        <w:rPr>
          <w:rFonts w:cs="Arial"/>
          <w:color w:val="0070C0"/>
          <w:sz w:val="22"/>
          <w:szCs w:val="22"/>
        </w:rPr>
        <w:t>nhận</w:t>
      </w:r>
      <w:proofErr w:type="spellEnd"/>
      <w:r w:rsidRPr="00FA40C7">
        <w:rPr>
          <w:rFonts w:cs="Arial"/>
          <w:color w:val="0070C0"/>
          <w:sz w:val="22"/>
          <w:szCs w:val="22"/>
        </w:rPr>
        <w:t xml:space="preserve"> </w:t>
      </w:r>
      <w:proofErr w:type="spellStart"/>
      <w:r w:rsidRPr="00FA40C7">
        <w:rPr>
          <w:rFonts w:cs="Arial"/>
          <w:color w:val="0070C0"/>
          <w:sz w:val="22"/>
          <w:szCs w:val="22"/>
        </w:rPr>
        <w:t>thanh</w:t>
      </w:r>
      <w:proofErr w:type="spellEnd"/>
      <w:r w:rsidRPr="00FA40C7">
        <w:rPr>
          <w:rFonts w:cs="Arial"/>
          <w:color w:val="0070C0"/>
          <w:sz w:val="22"/>
          <w:szCs w:val="22"/>
        </w:rPr>
        <w:t xml:space="preserve"> </w:t>
      </w:r>
      <w:proofErr w:type="spellStart"/>
      <w:r w:rsidRPr="00FA40C7">
        <w:rPr>
          <w:rFonts w:cs="Arial"/>
          <w:color w:val="0070C0"/>
          <w:sz w:val="22"/>
          <w:szCs w:val="22"/>
        </w:rPr>
        <w:t>toán</w:t>
      </w:r>
      <w:proofErr w:type="spellEnd"/>
      <w:r w:rsidRPr="00FA40C7">
        <w:rPr>
          <w:rFonts w:cs="Arial"/>
          <w:color w:val="0070C0"/>
          <w:sz w:val="22"/>
          <w:szCs w:val="22"/>
        </w:rPr>
        <w:t xml:space="preserve"> </w:t>
      </w:r>
      <w:proofErr w:type="spellStart"/>
      <w:r w:rsidRPr="00FA40C7">
        <w:rPr>
          <w:rFonts w:cs="Arial"/>
          <w:color w:val="0070C0"/>
          <w:sz w:val="22"/>
          <w:szCs w:val="22"/>
        </w:rPr>
        <w:t>nào</w:t>
      </w:r>
      <w:proofErr w:type="spellEnd"/>
      <w:r w:rsidRPr="00FA40C7">
        <w:rPr>
          <w:rFonts w:cs="Arial"/>
          <w:color w:val="0070C0"/>
          <w:sz w:val="22"/>
          <w:szCs w:val="22"/>
        </w:rPr>
        <w:t xml:space="preserve"> </w:t>
      </w:r>
      <w:proofErr w:type="spellStart"/>
      <w:r w:rsidRPr="00FA40C7">
        <w:rPr>
          <w:rFonts w:cs="Arial"/>
          <w:color w:val="0070C0"/>
          <w:sz w:val="22"/>
          <w:szCs w:val="22"/>
        </w:rPr>
        <w:t>bởi</w:t>
      </w:r>
      <w:proofErr w:type="spellEnd"/>
      <w:r w:rsidRPr="00FA40C7">
        <w:rPr>
          <w:rFonts w:cs="Arial"/>
          <w:color w:val="0070C0"/>
          <w:sz w:val="22"/>
          <w:szCs w:val="22"/>
        </w:rPr>
        <w:t xml:space="preserve"> </w:t>
      </w:r>
      <w:proofErr w:type="spellStart"/>
      <w:r w:rsidRPr="00FA40C7">
        <w:rPr>
          <w:rFonts w:cs="Arial"/>
          <w:color w:val="0070C0"/>
          <w:sz w:val="22"/>
          <w:szCs w:val="22"/>
        </w:rPr>
        <w:t>Tư</w:t>
      </w:r>
      <w:proofErr w:type="spellEnd"/>
      <w:r w:rsidRPr="00FA40C7">
        <w:rPr>
          <w:rFonts w:cs="Arial"/>
          <w:color w:val="0070C0"/>
          <w:sz w:val="22"/>
          <w:szCs w:val="22"/>
        </w:rPr>
        <w:t xml:space="preserve"> </w:t>
      </w:r>
      <w:proofErr w:type="spellStart"/>
      <w:r w:rsidRPr="00FA40C7">
        <w:rPr>
          <w:rFonts w:cs="Arial"/>
          <w:color w:val="0070C0"/>
          <w:sz w:val="22"/>
          <w:szCs w:val="22"/>
        </w:rPr>
        <w:t>Vấn</w:t>
      </w:r>
      <w:proofErr w:type="spellEnd"/>
      <w:r w:rsidRPr="00FA40C7">
        <w:rPr>
          <w:rFonts w:cs="Arial"/>
          <w:color w:val="0070C0"/>
          <w:sz w:val="22"/>
          <w:szCs w:val="22"/>
        </w:rPr>
        <w:t xml:space="preserve"> Giám </w:t>
      </w:r>
      <w:proofErr w:type="spellStart"/>
      <w:r w:rsidRPr="00FA40C7">
        <w:rPr>
          <w:rFonts w:cs="Arial"/>
          <w:color w:val="0070C0"/>
          <w:sz w:val="22"/>
          <w:szCs w:val="22"/>
        </w:rPr>
        <w:t>Sát</w:t>
      </w:r>
      <w:proofErr w:type="spellEnd"/>
      <w:r w:rsidRPr="00FA40C7">
        <w:rPr>
          <w:rFonts w:cs="Arial"/>
          <w:color w:val="0070C0"/>
          <w:sz w:val="22"/>
          <w:szCs w:val="22"/>
        </w:rPr>
        <w:t xml:space="preserve">, </w:t>
      </w:r>
      <w:proofErr w:type="spellStart"/>
      <w:r w:rsidRPr="00FA40C7">
        <w:rPr>
          <w:rFonts w:cs="Arial"/>
          <w:color w:val="0070C0"/>
          <w:sz w:val="22"/>
          <w:szCs w:val="22"/>
        </w:rPr>
        <w:t>các</w:t>
      </w:r>
      <w:proofErr w:type="spellEnd"/>
      <w:r w:rsidRPr="00FA40C7">
        <w:rPr>
          <w:rFonts w:cs="Arial"/>
          <w:color w:val="0070C0"/>
          <w:sz w:val="22"/>
          <w:szCs w:val="22"/>
        </w:rPr>
        <w:t xml:space="preserve"> </w:t>
      </w:r>
      <w:proofErr w:type="spellStart"/>
      <w:r w:rsidRPr="00FA40C7">
        <w:rPr>
          <w:rFonts w:cs="Arial"/>
          <w:color w:val="0070C0"/>
          <w:sz w:val="22"/>
          <w:szCs w:val="22"/>
        </w:rPr>
        <w:t>Thiết</w:t>
      </w:r>
      <w:proofErr w:type="spellEnd"/>
      <w:r w:rsidRPr="00FA40C7">
        <w:rPr>
          <w:rFonts w:cs="Arial"/>
          <w:color w:val="0070C0"/>
          <w:sz w:val="22"/>
          <w:szCs w:val="22"/>
        </w:rPr>
        <w:t xml:space="preserve"> </w:t>
      </w:r>
      <w:proofErr w:type="spellStart"/>
      <w:r w:rsidRPr="00FA40C7">
        <w:rPr>
          <w:rFonts w:cs="Arial"/>
          <w:color w:val="0070C0"/>
          <w:sz w:val="22"/>
          <w:szCs w:val="22"/>
        </w:rPr>
        <w:t>bị</w:t>
      </w:r>
      <w:proofErr w:type="spellEnd"/>
      <w:r w:rsidRPr="00FA40C7">
        <w:rPr>
          <w:rFonts w:cs="Arial"/>
          <w:color w:val="0070C0"/>
          <w:sz w:val="22"/>
          <w:szCs w:val="22"/>
        </w:rPr>
        <w:t xml:space="preserve"> </w:t>
      </w:r>
      <w:proofErr w:type="spellStart"/>
      <w:r w:rsidRPr="00FA40C7">
        <w:rPr>
          <w:rFonts w:cs="Arial"/>
          <w:color w:val="0070C0"/>
          <w:sz w:val="22"/>
          <w:szCs w:val="22"/>
        </w:rPr>
        <w:t>và</w:t>
      </w:r>
      <w:proofErr w:type="spellEnd"/>
      <w:r w:rsidRPr="00FA40C7">
        <w:rPr>
          <w:rFonts w:cs="Arial"/>
          <w:color w:val="0070C0"/>
          <w:sz w:val="22"/>
          <w:szCs w:val="22"/>
        </w:rPr>
        <w:t xml:space="preserve"> </w:t>
      </w:r>
      <w:proofErr w:type="spellStart"/>
      <w:r w:rsidRPr="00FA40C7">
        <w:rPr>
          <w:rFonts w:cs="Arial"/>
          <w:color w:val="0070C0"/>
          <w:sz w:val="22"/>
          <w:szCs w:val="22"/>
        </w:rPr>
        <w:t>Vật</w:t>
      </w:r>
      <w:proofErr w:type="spellEnd"/>
      <w:r w:rsidRPr="00FA40C7">
        <w:rPr>
          <w:rFonts w:cs="Arial"/>
          <w:color w:val="0070C0"/>
          <w:sz w:val="22"/>
          <w:szCs w:val="22"/>
        </w:rPr>
        <w:t xml:space="preserve"> </w:t>
      </w:r>
      <w:proofErr w:type="spellStart"/>
      <w:r w:rsidRPr="00FA40C7">
        <w:rPr>
          <w:rFonts w:cs="Arial"/>
          <w:color w:val="0070C0"/>
          <w:sz w:val="22"/>
          <w:szCs w:val="22"/>
        </w:rPr>
        <w:t>liệu</w:t>
      </w:r>
      <w:proofErr w:type="spellEnd"/>
      <w:r w:rsidRPr="00FA40C7">
        <w:rPr>
          <w:rFonts w:cs="Arial"/>
          <w:color w:val="0070C0"/>
          <w:sz w:val="22"/>
          <w:szCs w:val="22"/>
        </w:rPr>
        <w:t xml:space="preserve"> </w:t>
      </w:r>
      <w:proofErr w:type="spellStart"/>
      <w:r w:rsidRPr="00FA40C7">
        <w:rPr>
          <w:rFonts w:cs="Arial"/>
          <w:color w:val="0070C0"/>
          <w:sz w:val="22"/>
          <w:szCs w:val="22"/>
        </w:rPr>
        <w:t>liên</w:t>
      </w:r>
      <w:proofErr w:type="spellEnd"/>
      <w:r w:rsidRPr="00FA40C7">
        <w:rPr>
          <w:rFonts w:cs="Arial"/>
          <w:color w:val="0070C0"/>
          <w:sz w:val="22"/>
          <w:szCs w:val="22"/>
        </w:rPr>
        <w:t xml:space="preserve"> </w:t>
      </w:r>
      <w:proofErr w:type="spellStart"/>
      <w:r w:rsidRPr="00FA40C7">
        <w:rPr>
          <w:rFonts w:cs="Arial"/>
          <w:color w:val="0070C0"/>
          <w:sz w:val="22"/>
          <w:szCs w:val="22"/>
        </w:rPr>
        <w:t>quan</w:t>
      </w:r>
      <w:proofErr w:type="spellEnd"/>
      <w:r w:rsidRPr="00FA40C7">
        <w:rPr>
          <w:rFonts w:cs="Arial"/>
          <w:color w:val="0070C0"/>
          <w:sz w:val="22"/>
          <w:szCs w:val="22"/>
        </w:rPr>
        <w:t xml:space="preserve"> </w:t>
      </w:r>
      <w:proofErr w:type="spellStart"/>
      <w:r w:rsidRPr="00FA40C7">
        <w:rPr>
          <w:rFonts w:cs="Arial"/>
          <w:color w:val="0070C0"/>
          <w:sz w:val="22"/>
          <w:szCs w:val="22"/>
        </w:rPr>
        <w:t>được</w:t>
      </w:r>
      <w:proofErr w:type="spellEnd"/>
      <w:r w:rsidRPr="00FA40C7">
        <w:rPr>
          <w:rFonts w:cs="Arial"/>
          <w:color w:val="0070C0"/>
          <w:sz w:val="22"/>
          <w:szCs w:val="22"/>
        </w:rPr>
        <w:t xml:space="preserve"> </w:t>
      </w:r>
      <w:proofErr w:type="spellStart"/>
      <w:r w:rsidRPr="00FA40C7">
        <w:rPr>
          <w:rFonts w:cs="Arial"/>
          <w:color w:val="0070C0"/>
          <w:sz w:val="22"/>
          <w:szCs w:val="22"/>
        </w:rPr>
        <w:t>đưa</w:t>
      </w:r>
      <w:proofErr w:type="spellEnd"/>
      <w:r w:rsidRPr="00FA40C7">
        <w:rPr>
          <w:rFonts w:cs="Arial"/>
          <w:color w:val="0070C0"/>
          <w:sz w:val="22"/>
          <w:szCs w:val="22"/>
        </w:rPr>
        <w:t xml:space="preserve"> </w:t>
      </w:r>
      <w:proofErr w:type="spellStart"/>
      <w:r w:rsidRPr="00FA40C7">
        <w:rPr>
          <w:rFonts w:cs="Arial"/>
          <w:color w:val="0070C0"/>
          <w:sz w:val="22"/>
          <w:szCs w:val="22"/>
        </w:rPr>
        <w:t>đến</w:t>
      </w:r>
      <w:proofErr w:type="spellEnd"/>
      <w:r w:rsidRPr="00FA40C7">
        <w:rPr>
          <w:rFonts w:cs="Arial"/>
          <w:color w:val="0070C0"/>
          <w:sz w:val="22"/>
          <w:szCs w:val="22"/>
        </w:rPr>
        <w:t xml:space="preserve"> Công </w:t>
      </w:r>
      <w:proofErr w:type="spellStart"/>
      <w:r w:rsidRPr="00FA40C7">
        <w:rPr>
          <w:rFonts w:cs="Arial"/>
          <w:color w:val="0070C0"/>
          <w:sz w:val="22"/>
          <w:szCs w:val="22"/>
        </w:rPr>
        <w:t>trường</w:t>
      </w:r>
      <w:proofErr w:type="spellEnd"/>
      <w:r w:rsidRPr="00FA40C7">
        <w:rPr>
          <w:rFonts w:cs="Arial"/>
          <w:color w:val="0070C0"/>
          <w:sz w:val="22"/>
          <w:szCs w:val="22"/>
        </w:rPr>
        <w:t xml:space="preserve"> </w:t>
      </w:r>
      <w:proofErr w:type="spellStart"/>
      <w:r w:rsidRPr="00FA40C7">
        <w:rPr>
          <w:rFonts w:cs="Arial"/>
          <w:color w:val="0070C0"/>
          <w:sz w:val="22"/>
          <w:szCs w:val="22"/>
        </w:rPr>
        <w:t>phải</w:t>
      </w:r>
      <w:proofErr w:type="spellEnd"/>
      <w:r w:rsidRPr="00FA40C7">
        <w:rPr>
          <w:rFonts w:cs="Arial"/>
          <w:color w:val="0070C0"/>
          <w:sz w:val="22"/>
          <w:szCs w:val="22"/>
        </w:rPr>
        <w:t xml:space="preserve"> </w:t>
      </w:r>
      <w:proofErr w:type="spellStart"/>
      <w:r w:rsidRPr="00FA40C7">
        <w:rPr>
          <w:rFonts w:cs="Arial"/>
          <w:color w:val="0070C0"/>
          <w:sz w:val="22"/>
          <w:szCs w:val="22"/>
        </w:rPr>
        <w:t>thỏa</w:t>
      </w:r>
      <w:proofErr w:type="spellEnd"/>
      <w:r w:rsidRPr="00FA40C7">
        <w:rPr>
          <w:rFonts w:cs="Arial"/>
          <w:color w:val="0070C0"/>
          <w:sz w:val="22"/>
          <w:szCs w:val="22"/>
        </w:rPr>
        <w:t xml:space="preserve"> </w:t>
      </w:r>
      <w:proofErr w:type="spellStart"/>
      <w:r w:rsidRPr="00FA40C7">
        <w:rPr>
          <w:rFonts w:cs="Arial"/>
          <w:color w:val="0070C0"/>
          <w:sz w:val="22"/>
          <w:szCs w:val="22"/>
        </w:rPr>
        <w:t>mãn</w:t>
      </w:r>
      <w:proofErr w:type="spellEnd"/>
      <w:r w:rsidRPr="00FA40C7">
        <w:rPr>
          <w:rFonts w:cs="Arial"/>
          <w:color w:val="0070C0"/>
          <w:sz w:val="22"/>
          <w:szCs w:val="22"/>
        </w:rPr>
        <w:t xml:space="preserve"> </w:t>
      </w:r>
      <w:proofErr w:type="spellStart"/>
      <w:r w:rsidRPr="00FA40C7">
        <w:rPr>
          <w:rFonts w:cs="Arial"/>
          <w:color w:val="0070C0"/>
          <w:sz w:val="22"/>
          <w:szCs w:val="22"/>
        </w:rPr>
        <w:t>các</w:t>
      </w:r>
      <w:proofErr w:type="spellEnd"/>
      <w:r w:rsidRPr="00FA40C7">
        <w:rPr>
          <w:rFonts w:cs="Arial"/>
          <w:color w:val="0070C0"/>
          <w:sz w:val="22"/>
          <w:szCs w:val="22"/>
        </w:rPr>
        <w:t xml:space="preserve"> </w:t>
      </w:r>
      <w:proofErr w:type="spellStart"/>
      <w:r w:rsidRPr="00FA40C7">
        <w:rPr>
          <w:rFonts w:cs="Arial"/>
          <w:color w:val="0070C0"/>
          <w:sz w:val="22"/>
          <w:szCs w:val="22"/>
        </w:rPr>
        <w:t>yêu</w:t>
      </w:r>
      <w:proofErr w:type="spellEnd"/>
      <w:r w:rsidRPr="00FA40C7">
        <w:rPr>
          <w:rFonts w:cs="Arial"/>
          <w:color w:val="0070C0"/>
          <w:sz w:val="22"/>
          <w:szCs w:val="22"/>
        </w:rPr>
        <w:t xml:space="preserve"> </w:t>
      </w:r>
      <w:proofErr w:type="spellStart"/>
      <w:r w:rsidRPr="00FA40C7">
        <w:rPr>
          <w:rFonts w:cs="Arial"/>
          <w:color w:val="0070C0"/>
          <w:sz w:val="22"/>
          <w:szCs w:val="22"/>
        </w:rPr>
        <w:t>cầu</w:t>
      </w:r>
      <w:proofErr w:type="spellEnd"/>
      <w:r w:rsidRPr="00FA40C7">
        <w:rPr>
          <w:rFonts w:cs="Arial"/>
          <w:color w:val="0070C0"/>
          <w:sz w:val="22"/>
          <w:szCs w:val="22"/>
        </w:rPr>
        <w:t xml:space="preserve"> </w:t>
      </w:r>
      <w:proofErr w:type="spellStart"/>
      <w:r w:rsidRPr="00FA40C7">
        <w:rPr>
          <w:rFonts w:cs="Arial"/>
          <w:color w:val="0070C0"/>
          <w:sz w:val="22"/>
          <w:szCs w:val="22"/>
        </w:rPr>
        <w:t>chất</w:t>
      </w:r>
      <w:proofErr w:type="spellEnd"/>
      <w:r w:rsidRPr="00FA40C7">
        <w:rPr>
          <w:rFonts w:cs="Arial"/>
          <w:color w:val="0070C0"/>
          <w:sz w:val="22"/>
          <w:szCs w:val="22"/>
        </w:rPr>
        <w:t xml:space="preserve"> </w:t>
      </w:r>
      <w:proofErr w:type="spellStart"/>
      <w:r w:rsidRPr="00FA40C7">
        <w:rPr>
          <w:rFonts w:cs="Arial"/>
          <w:color w:val="0070C0"/>
          <w:sz w:val="22"/>
          <w:szCs w:val="22"/>
        </w:rPr>
        <w:t>lượng</w:t>
      </w:r>
      <w:proofErr w:type="spellEnd"/>
      <w:r w:rsidRPr="00FA40C7">
        <w:rPr>
          <w:rFonts w:cs="Arial"/>
          <w:color w:val="0070C0"/>
          <w:sz w:val="22"/>
          <w:szCs w:val="22"/>
        </w:rPr>
        <w:t xml:space="preserve">, </w:t>
      </w:r>
      <w:proofErr w:type="spellStart"/>
      <w:r w:rsidRPr="00FA40C7">
        <w:rPr>
          <w:rFonts w:cs="Arial"/>
          <w:color w:val="0070C0"/>
          <w:sz w:val="22"/>
          <w:szCs w:val="22"/>
        </w:rPr>
        <w:t>đạt</w:t>
      </w:r>
      <w:proofErr w:type="spellEnd"/>
      <w:r w:rsidRPr="00FA40C7">
        <w:rPr>
          <w:rFonts w:cs="Arial"/>
          <w:color w:val="0070C0"/>
          <w:sz w:val="22"/>
          <w:szCs w:val="22"/>
        </w:rPr>
        <w:t xml:space="preserve"> </w:t>
      </w:r>
      <w:proofErr w:type="spellStart"/>
      <w:r w:rsidRPr="00FA40C7">
        <w:rPr>
          <w:rFonts w:cs="Arial"/>
          <w:color w:val="0070C0"/>
          <w:sz w:val="22"/>
          <w:szCs w:val="22"/>
        </w:rPr>
        <w:t>tất</w:t>
      </w:r>
      <w:proofErr w:type="spellEnd"/>
      <w:r w:rsidRPr="00FA40C7">
        <w:rPr>
          <w:rFonts w:cs="Arial"/>
          <w:color w:val="0070C0"/>
          <w:sz w:val="22"/>
          <w:szCs w:val="22"/>
        </w:rPr>
        <w:t xml:space="preserve"> </w:t>
      </w:r>
      <w:proofErr w:type="spellStart"/>
      <w:r w:rsidRPr="00FA40C7">
        <w:rPr>
          <w:rFonts w:cs="Arial"/>
          <w:color w:val="0070C0"/>
          <w:sz w:val="22"/>
          <w:szCs w:val="22"/>
        </w:rPr>
        <w:t>cả</w:t>
      </w:r>
      <w:proofErr w:type="spellEnd"/>
      <w:r w:rsidRPr="00FA40C7">
        <w:rPr>
          <w:rFonts w:cs="Arial"/>
          <w:color w:val="0070C0"/>
          <w:sz w:val="22"/>
          <w:szCs w:val="22"/>
        </w:rPr>
        <w:t xml:space="preserve"> </w:t>
      </w:r>
      <w:proofErr w:type="spellStart"/>
      <w:r w:rsidRPr="00FA40C7">
        <w:rPr>
          <w:rFonts w:cs="Arial"/>
          <w:color w:val="0070C0"/>
          <w:sz w:val="22"/>
          <w:szCs w:val="22"/>
        </w:rPr>
        <w:t>các</w:t>
      </w:r>
      <w:proofErr w:type="spellEnd"/>
      <w:r w:rsidRPr="00FA40C7">
        <w:rPr>
          <w:rFonts w:cs="Arial"/>
          <w:color w:val="0070C0"/>
          <w:sz w:val="22"/>
          <w:szCs w:val="22"/>
        </w:rPr>
        <w:t xml:space="preserve"> </w:t>
      </w:r>
      <w:proofErr w:type="spellStart"/>
      <w:r w:rsidRPr="00FA40C7">
        <w:rPr>
          <w:rFonts w:cs="Arial"/>
          <w:color w:val="0070C0"/>
          <w:sz w:val="22"/>
          <w:szCs w:val="22"/>
        </w:rPr>
        <w:t>kiểm</w:t>
      </w:r>
      <w:proofErr w:type="spellEnd"/>
      <w:r w:rsidRPr="00FA40C7">
        <w:rPr>
          <w:rFonts w:cs="Arial"/>
          <w:color w:val="0070C0"/>
          <w:sz w:val="22"/>
          <w:szCs w:val="22"/>
        </w:rPr>
        <w:t xml:space="preserve"> </w:t>
      </w:r>
      <w:proofErr w:type="spellStart"/>
      <w:r w:rsidRPr="00FA40C7">
        <w:rPr>
          <w:rFonts w:cs="Arial"/>
          <w:color w:val="0070C0"/>
          <w:sz w:val="22"/>
          <w:szCs w:val="22"/>
        </w:rPr>
        <w:t>tra</w:t>
      </w:r>
      <w:proofErr w:type="spellEnd"/>
      <w:r w:rsidRPr="00FA40C7">
        <w:rPr>
          <w:rFonts w:cs="Arial"/>
          <w:color w:val="0070C0"/>
          <w:sz w:val="22"/>
          <w:szCs w:val="22"/>
        </w:rPr>
        <w:t xml:space="preserve"> </w:t>
      </w:r>
      <w:proofErr w:type="spellStart"/>
      <w:r w:rsidRPr="00FA40C7">
        <w:rPr>
          <w:rFonts w:cs="Arial"/>
          <w:color w:val="0070C0"/>
          <w:sz w:val="22"/>
          <w:szCs w:val="22"/>
        </w:rPr>
        <w:t>cần</w:t>
      </w:r>
      <w:proofErr w:type="spellEnd"/>
      <w:r w:rsidRPr="00FA40C7">
        <w:rPr>
          <w:rFonts w:cs="Arial"/>
          <w:color w:val="0070C0"/>
          <w:sz w:val="22"/>
          <w:szCs w:val="22"/>
        </w:rPr>
        <w:t xml:space="preserve"> </w:t>
      </w:r>
      <w:proofErr w:type="spellStart"/>
      <w:r w:rsidRPr="00FA40C7">
        <w:rPr>
          <w:rFonts w:cs="Arial"/>
          <w:color w:val="0070C0"/>
          <w:sz w:val="22"/>
          <w:szCs w:val="22"/>
        </w:rPr>
        <w:t>thiết</w:t>
      </w:r>
      <w:proofErr w:type="spellEnd"/>
      <w:r w:rsidRPr="00FA40C7">
        <w:rPr>
          <w:rFonts w:cs="Arial"/>
          <w:color w:val="0070C0"/>
          <w:sz w:val="22"/>
          <w:szCs w:val="22"/>
        </w:rPr>
        <w:t xml:space="preserve"> </w:t>
      </w:r>
      <w:proofErr w:type="spellStart"/>
      <w:r w:rsidRPr="00FA40C7">
        <w:rPr>
          <w:rFonts w:cs="Arial"/>
          <w:color w:val="0070C0"/>
          <w:sz w:val="22"/>
          <w:szCs w:val="22"/>
        </w:rPr>
        <w:t>trước</w:t>
      </w:r>
      <w:proofErr w:type="spellEnd"/>
      <w:r w:rsidRPr="00FA40C7">
        <w:rPr>
          <w:rFonts w:cs="Arial"/>
          <w:color w:val="0070C0"/>
          <w:sz w:val="22"/>
          <w:szCs w:val="22"/>
        </w:rPr>
        <w:t xml:space="preserve"> </w:t>
      </w:r>
      <w:proofErr w:type="spellStart"/>
      <w:r w:rsidRPr="00FA40C7">
        <w:rPr>
          <w:rFonts w:cs="Arial"/>
          <w:color w:val="0070C0"/>
          <w:sz w:val="22"/>
          <w:szCs w:val="22"/>
        </w:rPr>
        <w:t>khi</w:t>
      </w:r>
      <w:proofErr w:type="spellEnd"/>
      <w:r w:rsidRPr="00FA40C7">
        <w:rPr>
          <w:rFonts w:cs="Arial"/>
          <w:color w:val="0070C0"/>
          <w:sz w:val="22"/>
          <w:szCs w:val="22"/>
        </w:rPr>
        <w:t xml:space="preserve"> </w:t>
      </w:r>
      <w:proofErr w:type="spellStart"/>
      <w:r w:rsidRPr="00FA40C7">
        <w:rPr>
          <w:rFonts w:cs="Arial"/>
          <w:color w:val="0070C0"/>
          <w:sz w:val="22"/>
          <w:szCs w:val="22"/>
        </w:rPr>
        <w:t>lắp</w:t>
      </w:r>
      <w:proofErr w:type="spellEnd"/>
      <w:r w:rsidRPr="00FA40C7">
        <w:rPr>
          <w:rFonts w:cs="Arial"/>
          <w:color w:val="0070C0"/>
          <w:sz w:val="22"/>
          <w:szCs w:val="22"/>
        </w:rPr>
        <w:t xml:space="preserve"> </w:t>
      </w:r>
      <w:proofErr w:type="spellStart"/>
      <w:r w:rsidRPr="00FA40C7">
        <w:rPr>
          <w:rFonts w:cs="Arial"/>
          <w:color w:val="0070C0"/>
          <w:sz w:val="22"/>
          <w:szCs w:val="22"/>
        </w:rPr>
        <w:t>đặt</w:t>
      </w:r>
      <w:proofErr w:type="spellEnd"/>
      <w:r w:rsidRPr="00FA40C7">
        <w:rPr>
          <w:rFonts w:cs="Arial"/>
          <w:color w:val="0070C0"/>
          <w:sz w:val="22"/>
          <w:szCs w:val="22"/>
        </w:rPr>
        <w:t xml:space="preserve"> </w:t>
      </w:r>
      <w:proofErr w:type="spellStart"/>
      <w:r w:rsidRPr="00FA40C7">
        <w:rPr>
          <w:rFonts w:cs="Arial"/>
          <w:color w:val="0070C0"/>
          <w:sz w:val="22"/>
          <w:szCs w:val="22"/>
        </w:rPr>
        <w:t>như</w:t>
      </w:r>
      <w:proofErr w:type="spellEnd"/>
      <w:r w:rsidRPr="00FA40C7">
        <w:rPr>
          <w:rFonts w:cs="Arial"/>
          <w:color w:val="0070C0"/>
          <w:sz w:val="22"/>
          <w:szCs w:val="22"/>
        </w:rPr>
        <w:t xml:space="preserve"> </w:t>
      </w:r>
      <w:proofErr w:type="spellStart"/>
      <w:r w:rsidRPr="00FA40C7">
        <w:rPr>
          <w:rFonts w:cs="Arial"/>
          <w:color w:val="0070C0"/>
          <w:sz w:val="22"/>
          <w:szCs w:val="22"/>
        </w:rPr>
        <w:t>được</w:t>
      </w:r>
      <w:proofErr w:type="spellEnd"/>
      <w:r w:rsidRPr="00FA40C7">
        <w:rPr>
          <w:rFonts w:cs="Arial"/>
          <w:color w:val="0070C0"/>
          <w:sz w:val="22"/>
          <w:szCs w:val="22"/>
        </w:rPr>
        <w:t xml:space="preserve"> </w:t>
      </w:r>
      <w:proofErr w:type="spellStart"/>
      <w:r w:rsidRPr="00FA40C7">
        <w:rPr>
          <w:rFonts w:cs="Arial"/>
          <w:color w:val="0070C0"/>
          <w:sz w:val="22"/>
          <w:szCs w:val="22"/>
        </w:rPr>
        <w:t>mô</w:t>
      </w:r>
      <w:proofErr w:type="spellEnd"/>
      <w:r w:rsidRPr="00FA40C7">
        <w:rPr>
          <w:rFonts w:cs="Arial"/>
          <w:color w:val="0070C0"/>
          <w:sz w:val="22"/>
          <w:szCs w:val="22"/>
        </w:rPr>
        <w:t xml:space="preserve"> </w:t>
      </w:r>
      <w:proofErr w:type="spellStart"/>
      <w:r w:rsidRPr="00FA40C7">
        <w:rPr>
          <w:rFonts w:cs="Arial"/>
          <w:color w:val="0070C0"/>
          <w:sz w:val="22"/>
          <w:szCs w:val="22"/>
        </w:rPr>
        <w:t>tả</w:t>
      </w:r>
      <w:proofErr w:type="spellEnd"/>
      <w:r w:rsidRPr="00FA40C7">
        <w:rPr>
          <w:rFonts w:cs="Arial"/>
          <w:color w:val="0070C0"/>
          <w:sz w:val="22"/>
          <w:szCs w:val="22"/>
        </w:rPr>
        <w:t xml:space="preserve"> </w:t>
      </w:r>
      <w:proofErr w:type="spellStart"/>
      <w:r w:rsidRPr="00FA40C7">
        <w:rPr>
          <w:rFonts w:cs="Arial"/>
          <w:color w:val="0070C0"/>
          <w:sz w:val="22"/>
          <w:szCs w:val="22"/>
        </w:rPr>
        <w:t>theo</w:t>
      </w:r>
      <w:proofErr w:type="spellEnd"/>
      <w:r w:rsidRPr="00FA40C7">
        <w:rPr>
          <w:rFonts w:cs="Arial"/>
          <w:color w:val="0070C0"/>
          <w:sz w:val="22"/>
          <w:szCs w:val="22"/>
        </w:rPr>
        <w:t xml:space="preserve"> </w:t>
      </w:r>
      <w:proofErr w:type="spellStart"/>
      <w:r w:rsidRPr="00FA40C7">
        <w:rPr>
          <w:rFonts w:cs="Arial"/>
          <w:color w:val="0070C0"/>
          <w:sz w:val="22"/>
          <w:szCs w:val="22"/>
        </w:rPr>
        <w:t>tài</w:t>
      </w:r>
      <w:proofErr w:type="spellEnd"/>
      <w:r w:rsidRPr="00FA40C7">
        <w:rPr>
          <w:rFonts w:cs="Arial"/>
          <w:color w:val="0070C0"/>
          <w:sz w:val="22"/>
          <w:szCs w:val="22"/>
        </w:rPr>
        <w:t xml:space="preserve"> </w:t>
      </w:r>
      <w:proofErr w:type="spellStart"/>
      <w:r w:rsidRPr="00FA40C7">
        <w:rPr>
          <w:rFonts w:cs="Arial"/>
          <w:color w:val="0070C0"/>
          <w:sz w:val="22"/>
          <w:szCs w:val="22"/>
        </w:rPr>
        <w:t>liệu</w:t>
      </w:r>
      <w:proofErr w:type="spellEnd"/>
      <w:r w:rsidRPr="00FA40C7">
        <w:rPr>
          <w:rFonts w:cs="Arial"/>
          <w:color w:val="0070C0"/>
          <w:sz w:val="22"/>
          <w:szCs w:val="22"/>
        </w:rPr>
        <w:t xml:space="preserve"> </w:t>
      </w:r>
      <w:proofErr w:type="spellStart"/>
      <w:r w:rsidRPr="00FA40C7">
        <w:rPr>
          <w:rFonts w:cs="Arial"/>
          <w:color w:val="0070C0"/>
          <w:sz w:val="22"/>
          <w:szCs w:val="22"/>
        </w:rPr>
        <w:t>Hợp</w:t>
      </w:r>
      <w:proofErr w:type="spellEnd"/>
      <w:r w:rsidRPr="00FA40C7">
        <w:rPr>
          <w:rFonts w:cs="Arial"/>
          <w:color w:val="0070C0"/>
          <w:sz w:val="22"/>
          <w:szCs w:val="22"/>
        </w:rPr>
        <w:t xml:space="preserve"> </w:t>
      </w:r>
      <w:proofErr w:type="spellStart"/>
      <w:r w:rsidRPr="00FA40C7">
        <w:rPr>
          <w:rFonts w:cs="Arial"/>
          <w:color w:val="0070C0"/>
          <w:sz w:val="22"/>
          <w:szCs w:val="22"/>
        </w:rPr>
        <w:t>đồng</w:t>
      </w:r>
      <w:proofErr w:type="spellEnd"/>
      <w:r w:rsidRPr="00FA40C7">
        <w:rPr>
          <w:rFonts w:cs="Arial"/>
          <w:color w:val="0070C0"/>
          <w:sz w:val="22"/>
          <w:szCs w:val="22"/>
        </w:rPr>
        <w:t xml:space="preserve">, </w:t>
      </w:r>
      <w:proofErr w:type="spellStart"/>
      <w:r w:rsidRPr="00FA40C7">
        <w:rPr>
          <w:rFonts w:cs="Arial"/>
          <w:color w:val="0070C0"/>
          <w:sz w:val="22"/>
          <w:szCs w:val="22"/>
        </w:rPr>
        <w:t>và</w:t>
      </w:r>
      <w:proofErr w:type="spellEnd"/>
      <w:r w:rsidRPr="00FA40C7">
        <w:rPr>
          <w:rFonts w:cs="Arial"/>
          <w:color w:val="0070C0"/>
          <w:sz w:val="22"/>
          <w:szCs w:val="22"/>
        </w:rPr>
        <w:t xml:space="preserve"> </w:t>
      </w:r>
      <w:proofErr w:type="spellStart"/>
      <w:r w:rsidRPr="00FA40C7">
        <w:rPr>
          <w:rFonts w:cs="Arial"/>
          <w:color w:val="0070C0"/>
          <w:sz w:val="22"/>
          <w:szCs w:val="22"/>
        </w:rPr>
        <w:t>đã</w:t>
      </w:r>
      <w:proofErr w:type="spellEnd"/>
      <w:r w:rsidRPr="00FA40C7">
        <w:rPr>
          <w:rFonts w:cs="Arial"/>
          <w:color w:val="0070C0"/>
          <w:sz w:val="22"/>
          <w:szCs w:val="22"/>
        </w:rPr>
        <w:t xml:space="preserve"> </w:t>
      </w:r>
      <w:proofErr w:type="spellStart"/>
      <w:r w:rsidRPr="00FA40C7">
        <w:rPr>
          <w:rFonts w:cs="Arial"/>
          <w:color w:val="0070C0"/>
          <w:sz w:val="22"/>
          <w:szCs w:val="22"/>
        </w:rPr>
        <w:t>được</w:t>
      </w:r>
      <w:proofErr w:type="spellEnd"/>
      <w:r w:rsidRPr="00FA40C7">
        <w:rPr>
          <w:rFonts w:cs="Arial"/>
          <w:color w:val="0070C0"/>
          <w:sz w:val="22"/>
          <w:szCs w:val="22"/>
        </w:rPr>
        <w:t xml:space="preserve"> </w:t>
      </w:r>
      <w:proofErr w:type="spellStart"/>
      <w:r w:rsidRPr="00FA40C7">
        <w:rPr>
          <w:rFonts w:cs="Arial"/>
          <w:color w:val="0070C0"/>
          <w:sz w:val="22"/>
          <w:szCs w:val="22"/>
        </w:rPr>
        <w:t>sử</w:t>
      </w:r>
      <w:proofErr w:type="spellEnd"/>
      <w:r w:rsidRPr="00FA40C7">
        <w:rPr>
          <w:rFonts w:cs="Arial"/>
          <w:color w:val="0070C0"/>
          <w:sz w:val="22"/>
          <w:szCs w:val="22"/>
        </w:rPr>
        <w:t xml:space="preserve"> </w:t>
      </w:r>
      <w:proofErr w:type="spellStart"/>
      <w:r w:rsidRPr="00FA40C7">
        <w:rPr>
          <w:rFonts w:cs="Arial"/>
          <w:color w:val="0070C0"/>
          <w:sz w:val="22"/>
          <w:szCs w:val="22"/>
        </w:rPr>
        <w:t>dụng</w:t>
      </w:r>
      <w:proofErr w:type="spellEnd"/>
      <w:r w:rsidRPr="00FA40C7">
        <w:rPr>
          <w:rFonts w:cs="Arial"/>
          <w:color w:val="0070C0"/>
          <w:sz w:val="22"/>
          <w:szCs w:val="22"/>
        </w:rPr>
        <w:t xml:space="preserve"> </w:t>
      </w:r>
      <w:proofErr w:type="spellStart"/>
      <w:r w:rsidRPr="00FA40C7">
        <w:rPr>
          <w:rFonts w:cs="Arial"/>
          <w:color w:val="0070C0"/>
          <w:sz w:val="22"/>
          <w:szCs w:val="22"/>
        </w:rPr>
        <w:t>để</w:t>
      </w:r>
      <w:proofErr w:type="spellEnd"/>
      <w:r w:rsidRPr="00FA40C7">
        <w:rPr>
          <w:rFonts w:cs="Arial"/>
          <w:color w:val="0070C0"/>
          <w:sz w:val="22"/>
          <w:szCs w:val="22"/>
        </w:rPr>
        <w:t xml:space="preserve"> </w:t>
      </w:r>
      <w:proofErr w:type="spellStart"/>
      <w:r w:rsidRPr="00FA40C7">
        <w:rPr>
          <w:rFonts w:cs="Arial"/>
          <w:color w:val="0070C0"/>
          <w:sz w:val="22"/>
          <w:szCs w:val="22"/>
        </w:rPr>
        <w:t>xây</w:t>
      </w:r>
      <w:proofErr w:type="spellEnd"/>
      <w:r w:rsidRPr="00FA40C7">
        <w:rPr>
          <w:rFonts w:cs="Arial"/>
          <w:color w:val="0070C0"/>
          <w:sz w:val="22"/>
          <w:szCs w:val="22"/>
        </w:rPr>
        <w:t xml:space="preserve"> </w:t>
      </w:r>
      <w:proofErr w:type="spellStart"/>
      <w:r w:rsidRPr="00FA40C7">
        <w:rPr>
          <w:rFonts w:cs="Arial"/>
          <w:color w:val="0070C0"/>
          <w:sz w:val="22"/>
          <w:szCs w:val="22"/>
        </w:rPr>
        <w:t>dựng</w:t>
      </w:r>
      <w:proofErr w:type="spellEnd"/>
      <w:r w:rsidRPr="00FA40C7">
        <w:rPr>
          <w:rFonts w:cs="Arial"/>
          <w:color w:val="0070C0"/>
          <w:sz w:val="22"/>
          <w:szCs w:val="22"/>
        </w:rPr>
        <w:t xml:space="preserve"> </w:t>
      </w:r>
      <w:proofErr w:type="spellStart"/>
      <w:r w:rsidRPr="00FA40C7">
        <w:rPr>
          <w:rFonts w:cs="Arial"/>
          <w:color w:val="0070C0"/>
          <w:sz w:val="22"/>
          <w:szCs w:val="22"/>
        </w:rPr>
        <w:t>các</w:t>
      </w:r>
      <w:proofErr w:type="spellEnd"/>
      <w:r w:rsidRPr="00FA40C7">
        <w:rPr>
          <w:rFonts w:cs="Arial"/>
          <w:color w:val="0070C0"/>
          <w:sz w:val="22"/>
          <w:szCs w:val="22"/>
        </w:rPr>
        <w:t xml:space="preserve"> </w:t>
      </w:r>
      <w:proofErr w:type="spellStart"/>
      <w:r w:rsidRPr="00FA40C7">
        <w:rPr>
          <w:rFonts w:cs="Arial"/>
          <w:color w:val="0070C0"/>
          <w:sz w:val="22"/>
          <w:szCs w:val="22"/>
        </w:rPr>
        <w:t>kết</w:t>
      </w:r>
      <w:proofErr w:type="spellEnd"/>
      <w:r w:rsidRPr="00FA40C7">
        <w:rPr>
          <w:rFonts w:cs="Arial"/>
          <w:color w:val="0070C0"/>
          <w:sz w:val="22"/>
          <w:szCs w:val="22"/>
        </w:rPr>
        <w:t xml:space="preserve"> </w:t>
      </w:r>
      <w:proofErr w:type="spellStart"/>
      <w:r w:rsidRPr="00FA40C7">
        <w:rPr>
          <w:rFonts w:cs="Arial"/>
          <w:color w:val="0070C0"/>
          <w:sz w:val="22"/>
          <w:szCs w:val="22"/>
        </w:rPr>
        <w:t>cấu</w:t>
      </w:r>
      <w:proofErr w:type="spellEnd"/>
      <w:r w:rsidRPr="00FA40C7">
        <w:rPr>
          <w:rFonts w:cs="Arial"/>
          <w:color w:val="0070C0"/>
          <w:sz w:val="22"/>
          <w:szCs w:val="22"/>
        </w:rPr>
        <w:t xml:space="preserve"> </w:t>
      </w:r>
      <w:proofErr w:type="spellStart"/>
      <w:r w:rsidRPr="00FA40C7">
        <w:rPr>
          <w:rFonts w:cs="Arial"/>
          <w:color w:val="0070C0"/>
          <w:sz w:val="22"/>
          <w:szCs w:val="22"/>
        </w:rPr>
        <w:t>vĩnh</w:t>
      </w:r>
      <w:proofErr w:type="spellEnd"/>
      <w:r w:rsidRPr="00FA40C7">
        <w:rPr>
          <w:rFonts w:cs="Arial"/>
          <w:color w:val="0070C0"/>
          <w:sz w:val="22"/>
          <w:szCs w:val="22"/>
        </w:rPr>
        <w:t xml:space="preserve"> </w:t>
      </w:r>
      <w:proofErr w:type="spellStart"/>
      <w:r w:rsidRPr="00FA40C7">
        <w:rPr>
          <w:rFonts w:cs="Arial"/>
          <w:color w:val="0070C0"/>
          <w:sz w:val="22"/>
          <w:szCs w:val="22"/>
        </w:rPr>
        <w:t>cửu</w:t>
      </w:r>
      <w:proofErr w:type="spellEnd"/>
      <w:r w:rsidRPr="00FA40C7">
        <w:rPr>
          <w:rFonts w:cs="Arial"/>
          <w:color w:val="0070C0"/>
          <w:sz w:val="22"/>
          <w:szCs w:val="22"/>
        </w:rPr>
        <w:t xml:space="preserve"> </w:t>
      </w:r>
      <w:proofErr w:type="spellStart"/>
      <w:r w:rsidRPr="00FA40C7">
        <w:rPr>
          <w:rFonts w:cs="Arial"/>
          <w:color w:val="0070C0"/>
          <w:sz w:val="22"/>
          <w:szCs w:val="22"/>
        </w:rPr>
        <w:t>của</w:t>
      </w:r>
      <w:proofErr w:type="spellEnd"/>
      <w:r w:rsidRPr="00FA40C7">
        <w:rPr>
          <w:rFonts w:cs="Arial"/>
          <w:color w:val="0070C0"/>
          <w:sz w:val="22"/>
          <w:szCs w:val="22"/>
        </w:rPr>
        <w:t xml:space="preserve"> Công </w:t>
      </w:r>
      <w:proofErr w:type="spellStart"/>
      <w:r w:rsidRPr="00FA40C7">
        <w:rPr>
          <w:rFonts w:cs="Arial"/>
          <w:color w:val="0070C0"/>
          <w:sz w:val="22"/>
          <w:szCs w:val="22"/>
        </w:rPr>
        <w:t>trình</w:t>
      </w:r>
      <w:proofErr w:type="spellEnd"/>
      <w:r w:rsidRPr="00FA40C7">
        <w:rPr>
          <w:rFonts w:cs="Arial"/>
          <w:color w:val="0070C0"/>
          <w:sz w:val="22"/>
          <w:szCs w:val="22"/>
        </w:rPr>
        <w:t>.</w:t>
      </w:r>
    </w:p>
    <w:p w14:paraId="1E9CC2DF" w14:textId="7EECA0A7" w:rsidR="00CB2EA8" w:rsidRDefault="00CB2EA8" w:rsidP="003443EC">
      <w:pPr>
        <w:widowControl w:val="0"/>
        <w:ind w:left="709"/>
        <w:rPr>
          <w:rFonts w:cs="Arial"/>
          <w:color w:val="0070C0"/>
          <w:sz w:val="22"/>
          <w:szCs w:val="22"/>
        </w:rPr>
      </w:pPr>
    </w:p>
    <w:p w14:paraId="71F3BE73" w14:textId="77777777" w:rsidR="00CB2EA8" w:rsidRDefault="00CB2EA8" w:rsidP="003443EC">
      <w:pPr>
        <w:widowControl w:val="0"/>
        <w:ind w:left="709"/>
        <w:rPr>
          <w:rFonts w:cs="Arial"/>
          <w:color w:val="0070C0"/>
          <w:sz w:val="22"/>
          <w:szCs w:val="22"/>
        </w:rPr>
      </w:pPr>
    </w:p>
    <w:p w14:paraId="6A58FDC3" w14:textId="5568F3E6" w:rsidR="00E60319" w:rsidRDefault="00E60319" w:rsidP="00E60319">
      <w:pPr>
        <w:pStyle w:val="Heading6"/>
        <w:ind w:left="0"/>
        <w:rPr>
          <w:rFonts w:cs="Arial"/>
          <w:b/>
          <w:bCs/>
          <w:sz w:val="22"/>
          <w:szCs w:val="22"/>
          <w:u w:val="none"/>
        </w:rPr>
      </w:pPr>
      <w:r w:rsidRPr="00F64C66">
        <w:rPr>
          <w:rFonts w:cs="Arial"/>
          <w:b/>
          <w:bCs/>
          <w:sz w:val="22"/>
          <w:szCs w:val="22"/>
          <w:u w:val="none"/>
        </w:rPr>
        <w:t>Sub-Clause 14.</w:t>
      </w:r>
      <w:r>
        <w:rPr>
          <w:rFonts w:cs="Arial"/>
          <w:b/>
          <w:bCs/>
          <w:sz w:val="22"/>
          <w:szCs w:val="22"/>
          <w:u w:val="none"/>
        </w:rPr>
        <w:t>6</w:t>
      </w:r>
      <w:r w:rsidRPr="00F64C66">
        <w:rPr>
          <w:rFonts w:cs="Arial"/>
          <w:b/>
          <w:bCs/>
          <w:sz w:val="22"/>
          <w:szCs w:val="22"/>
          <w:u w:val="none"/>
        </w:rPr>
        <w:tab/>
      </w:r>
      <w:r>
        <w:rPr>
          <w:rFonts w:cs="Arial"/>
          <w:b/>
          <w:bCs/>
          <w:sz w:val="22"/>
          <w:szCs w:val="22"/>
          <w:u w:val="none"/>
        </w:rPr>
        <w:tab/>
      </w:r>
      <w:r w:rsidRPr="00E60319">
        <w:rPr>
          <w:rFonts w:cs="Arial"/>
          <w:b/>
          <w:bCs/>
          <w:sz w:val="22"/>
          <w:szCs w:val="22"/>
          <w:u w:val="none"/>
        </w:rPr>
        <w:t>Issue of Interim Payment Certificates</w:t>
      </w:r>
    </w:p>
    <w:p w14:paraId="730C0604" w14:textId="14502D55" w:rsidR="00E60319" w:rsidRPr="00D867F7" w:rsidRDefault="00E60319" w:rsidP="00E60319">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14.</w:t>
      </w:r>
      <w:r>
        <w:rPr>
          <w:rFonts w:cs="Arial"/>
          <w:b/>
          <w:color w:val="0070C0"/>
          <w:sz w:val="22"/>
          <w:szCs w:val="22"/>
          <w:lang w:val="en-US"/>
        </w:rPr>
        <w:t>6</w:t>
      </w:r>
      <w:r>
        <w:rPr>
          <w:rFonts w:cs="Arial"/>
          <w:b/>
          <w:color w:val="0070C0"/>
          <w:sz w:val="22"/>
          <w:szCs w:val="22"/>
        </w:rPr>
        <w:tab/>
      </w:r>
      <w:r>
        <w:rPr>
          <w:rFonts w:cs="Arial"/>
          <w:b/>
          <w:color w:val="0070C0"/>
          <w:sz w:val="22"/>
          <w:szCs w:val="22"/>
        </w:rPr>
        <w:tab/>
      </w:r>
      <w:r w:rsidRPr="00E60319">
        <w:rPr>
          <w:rFonts w:cs="Arial"/>
          <w:b/>
          <w:color w:val="0070C0"/>
          <w:sz w:val="22"/>
          <w:szCs w:val="22"/>
          <w:lang w:val="vi-VN"/>
        </w:rPr>
        <w:t>Cấp Chứng nhận Thanh toán Tạm</w:t>
      </w:r>
    </w:p>
    <w:p w14:paraId="5F8CF194" w14:textId="3D1CA820" w:rsidR="00E60319" w:rsidRDefault="00E60319" w:rsidP="003443EC">
      <w:pPr>
        <w:widowControl w:val="0"/>
        <w:ind w:left="709"/>
        <w:rPr>
          <w:rFonts w:cs="Arial"/>
          <w:color w:val="0070C0"/>
          <w:sz w:val="22"/>
          <w:szCs w:val="22"/>
        </w:rPr>
      </w:pPr>
    </w:p>
    <w:p w14:paraId="4A5167CE" w14:textId="77777777" w:rsidR="00A12C01" w:rsidRPr="00A12C01" w:rsidRDefault="00A12C01" w:rsidP="00A12C01">
      <w:pPr>
        <w:widowControl w:val="0"/>
        <w:ind w:left="349" w:firstLine="360"/>
        <w:rPr>
          <w:rFonts w:cs="Arial"/>
          <w:sz w:val="22"/>
          <w:szCs w:val="22"/>
        </w:rPr>
      </w:pPr>
      <w:r w:rsidRPr="00A12C01">
        <w:rPr>
          <w:rFonts w:cs="Arial"/>
          <w:sz w:val="22"/>
          <w:szCs w:val="22"/>
        </w:rPr>
        <w:t>SUBSTITUTE the words “28 days” in line 2 of the first paragraph with the words “26 days”.</w:t>
      </w:r>
    </w:p>
    <w:p w14:paraId="30083429" w14:textId="77777777" w:rsidR="00A12C01" w:rsidRPr="00C14EF8" w:rsidRDefault="00A12C01" w:rsidP="00A12C01">
      <w:pPr>
        <w:spacing w:line="128" w:lineRule="exact"/>
        <w:rPr>
          <w:rFonts w:ascii="Times New Roman" w:eastAsia="Times New Roman" w:hAnsi="Times New Roman"/>
        </w:rPr>
      </w:pPr>
    </w:p>
    <w:p w14:paraId="45C5D911" w14:textId="77777777" w:rsidR="00A12C01" w:rsidRPr="00A12C01" w:rsidRDefault="00A12C01" w:rsidP="00A12C01">
      <w:pPr>
        <w:spacing w:line="0" w:lineRule="atLeast"/>
        <w:ind w:left="740"/>
        <w:rPr>
          <w:rFonts w:cs="Arial"/>
          <w:color w:val="0070C0"/>
          <w:sz w:val="22"/>
          <w:szCs w:val="22"/>
          <w:lang w:val="vi-VN"/>
        </w:rPr>
      </w:pPr>
      <w:r w:rsidRPr="00A12C01">
        <w:rPr>
          <w:rFonts w:cs="Arial"/>
          <w:color w:val="0070C0"/>
          <w:sz w:val="22"/>
          <w:szCs w:val="22"/>
          <w:lang w:val="vi-VN"/>
        </w:rPr>
        <w:t>THAY THẾ từ “28 ngày” ở dòng 2 của đoạn thứ nhất với từ “ 26 ngày”.</w:t>
      </w:r>
    </w:p>
    <w:p w14:paraId="4DD64483" w14:textId="77777777" w:rsidR="00D222CE" w:rsidRPr="00D222CE" w:rsidRDefault="00D222CE" w:rsidP="00D222CE">
      <w:pPr>
        <w:widowControl w:val="0"/>
        <w:ind w:left="349" w:firstLine="360"/>
        <w:rPr>
          <w:rFonts w:cs="Arial"/>
          <w:color w:val="0070C0"/>
          <w:sz w:val="22"/>
          <w:szCs w:val="22"/>
          <w:lang w:val="vi-VN"/>
        </w:rPr>
      </w:pPr>
    </w:p>
    <w:p w14:paraId="300F44C9" w14:textId="77777777" w:rsidR="00D222CE" w:rsidRPr="00D222CE" w:rsidRDefault="00D222CE" w:rsidP="00D222CE">
      <w:pPr>
        <w:widowControl w:val="0"/>
        <w:ind w:left="349" w:firstLine="360"/>
        <w:rPr>
          <w:rFonts w:cs="Arial"/>
          <w:sz w:val="22"/>
          <w:szCs w:val="22"/>
        </w:rPr>
      </w:pPr>
      <w:r w:rsidRPr="00D222CE">
        <w:rPr>
          <w:rFonts w:cs="Arial"/>
          <w:sz w:val="22"/>
          <w:szCs w:val="22"/>
        </w:rPr>
        <w:t>DELETE the whole of the second paragraph.</w:t>
      </w:r>
    </w:p>
    <w:p w14:paraId="153AE315" w14:textId="77777777" w:rsidR="00D222CE" w:rsidRPr="00D222CE" w:rsidRDefault="00D222CE" w:rsidP="00D222CE">
      <w:pPr>
        <w:widowControl w:val="0"/>
        <w:ind w:left="349" w:firstLine="360"/>
        <w:rPr>
          <w:rFonts w:cs="Arial"/>
          <w:color w:val="0070C0"/>
          <w:sz w:val="22"/>
          <w:szCs w:val="22"/>
          <w:lang w:val="vi-VN"/>
        </w:rPr>
      </w:pPr>
      <w:r w:rsidRPr="00D222CE">
        <w:rPr>
          <w:rFonts w:cs="Arial"/>
          <w:color w:val="0070C0"/>
          <w:sz w:val="22"/>
          <w:szCs w:val="22"/>
          <w:lang w:val="vi-VN"/>
        </w:rPr>
        <w:t>BỎ toàn bộ đoạn thứ hai.</w:t>
      </w:r>
    </w:p>
    <w:p w14:paraId="0F26628A" w14:textId="77777777" w:rsidR="00D222CE" w:rsidRPr="00D222CE" w:rsidRDefault="00D222CE" w:rsidP="00D222CE">
      <w:pPr>
        <w:widowControl w:val="0"/>
        <w:ind w:left="349" w:firstLine="360"/>
        <w:rPr>
          <w:rFonts w:cs="Arial"/>
          <w:color w:val="0070C0"/>
          <w:sz w:val="22"/>
          <w:szCs w:val="22"/>
          <w:lang w:val="vi-VN"/>
        </w:rPr>
      </w:pPr>
    </w:p>
    <w:p w14:paraId="46DC222D" w14:textId="77777777" w:rsidR="00D222CE" w:rsidRPr="00D222CE" w:rsidRDefault="00D222CE" w:rsidP="00D222CE">
      <w:pPr>
        <w:widowControl w:val="0"/>
        <w:ind w:left="709"/>
        <w:rPr>
          <w:rFonts w:cs="Arial"/>
          <w:sz w:val="22"/>
          <w:szCs w:val="22"/>
        </w:rPr>
      </w:pPr>
      <w:r w:rsidRPr="00D222CE">
        <w:rPr>
          <w:rFonts w:cs="Arial"/>
          <w:sz w:val="22"/>
          <w:szCs w:val="22"/>
        </w:rPr>
        <w:t>INSERT the following paragraphs before the last paragraph of sub paragraph (b):</w:t>
      </w:r>
    </w:p>
    <w:p w14:paraId="0617F603" w14:textId="77777777" w:rsidR="00D222CE" w:rsidRPr="00D222CE" w:rsidRDefault="00D222CE" w:rsidP="00D222CE">
      <w:pPr>
        <w:widowControl w:val="0"/>
        <w:ind w:left="349" w:firstLine="360"/>
        <w:rPr>
          <w:rFonts w:cs="Arial"/>
          <w:sz w:val="22"/>
          <w:szCs w:val="22"/>
        </w:rPr>
      </w:pPr>
      <w:r w:rsidRPr="00D222CE">
        <w:rPr>
          <w:rFonts w:cs="Arial"/>
          <w:sz w:val="22"/>
          <w:szCs w:val="22"/>
        </w:rPr>
        <w:t xml:space="preserve">THÊM </w:t>
      </w:r>
      <w:proofErr w:type="spellStart"/>
      <w:r w:rsidRPr="00D222CE">
        <w:rPr>
          <w:rFonts w:cs="Arial"/>
          <w:sz w:val="22"/>
          <w:szCs w:val="22"/>
        </w:rPr>
        <w:t>các</w:t>
      </w:r>
      <w:proofErr w:type="spellEnd"/>
      <w:r w:rsidRPr="00D222CE">
        <w:rPr>
          <w:rFonts w:cs="Arial"/>
          <w:sz w:val="22"/>
          <w:szCs w:val="22"/>
        </w:rPr>
        <w:t xml:space="preserve"> </w:t>
      </w:r>
      <w:proofErr w:type="spellStart"/>
      <w:r w:rsidRPr="00D222CE">
        <w:rPr>
          <w:rFonts w:cs="Arial"/>
          <w:sz w:val="22"/>
          <w:szCs w:val="22"/>
        </w:rPr>
        <w:t>đoạn</w:t>
      </w:r>
      <w:proofErr w:type="spellEnd"/>
      <w:r w:rsidRPr="00D222CE">
        <w:rPr>
          <w:rFonts w:cs="Arial"/>
          <w:sz w:val="22"/>
          <w:szCs w:val="22"/>
        </w:rPr>
        <w:t xml:space="preserve"> </w:t>
      </w:r>
      <w:proofErr w:type="spellStart"/>
      <w:r w:rsidRPr="00D222CE">
        <w:rPr>
          <w:rFonts w:cs="Arial"/>
          <w:sz w:val="22"/>
          <w:szCs w:val="22"/>
        </w:rPr>
        <w:t>sau</w:t>
      </w:r>
      <w:proofErr w:type="spellEnd"/>
      <w:r w:rsidRPr="00D222CE">
        <w:rPr>
          <w:rFonts w:cs="Arial"/>
          <w:sz w:val="22"/>
          <w:szCs w:val="22"/>
        </w:rPr>
        <w:t xml:space="preserve"> </w:t>
      </w:r>
      <w:proofErr w:type="spellStart"/>
      <w:r w:rsidRPr="00D222CE">
        <w:rPr>
          <w:rFonts w:cs="Arial"/>
          <w:sz w:val="22"/>
          <w:szCs w:val="22"/>
        </w:rPr>
        <w:t>vào</w:t>
      </w:r>
      <w:proofErr w:type="spellEnd"/>
      <w:r w:rsidRPr="00D222CE">
        <w:rPr>
          <w:rFonts w:cs="Arial"/>
          <w:sz w:val="22"/>
          <w:szCs w:val="22"/>
        </w:rPr>
        <w:t xml:space="preserve"> </w:t>
      </w:r>
      <w:proofErr w:type="spellStart"/>
      <w:r w:rsidRPr="00D222CE">
        <w:rPr>
          <w:rFonts w:cs="Arial"/>
          <w:sz w:val="22"/>
          <w:szCs w:val="22"/>
        </w:rPr>
        <w:t>trước</w:t>
      </w:r>
      <w:proofErr w:type="spellEnd"/>
      <w:r w:rsidRPr="00D222CE">
        <w:rPr>
          <w:rFonts w:cs="Arial"/>
          <w:sz w:val="22"/>
          <w:szCs w:val="22"/>
        </w:rPr>
        <w:t xml:space="preserve"> </w:t>
      </w:r>
      <w:proofErr w:type="spellStart"/>
      <w:r w:rsidRPr="00D222CE">
        <w:rPr>
          <w:rFonts w:cs="Arial"/>
          <w:sz w:val="22"/>
          <w:szCs w:val="22"/>
        </w:rPr>
        <w:t>đoạn</w:t>
      </w:r>
      <w:proofErr w:type="spellEnd"/>
      <w:r w:rsidRPr="00D222CE">
        <w:rPr>
          <w:rFonts w:cs="Arial"/>
          <w:sz w:val="22"/>
          <w:szCs w:val="22"/>
        </w:rPr>
        <w:t xml:space="preserve"> </w:t>
      </w:r>
      <w:proofErr w:type="spellStart"/>
      <w:r w:rsidRPr="00D222CE">
        <w:rPr>
          <w:rFonts w:cs="Arial"/>
          <w:sz w:val="22"/>
          <w:szCs w:val="22"/>
        </w:rPr>
        <w:t>cuối</w:t>
      </w:r>
      <w:proofErr w:type="spellEnd"/>
      <w:r w:rsidRPr="00D222CE">
        <w:rPr>
          <w:rFonts w:cs="Arial"/>
          <w:sz w:val="22"/>
          <w:szCs w:val="22"/>
        </w:rPr>
        <w:t xml:space="preserve"> </w:t>
      </w:r>
      <w:proofErr w:type="spellStart"/>
      <w:r w:rsidRPr="00D222CE">
        <w:rPr>
          <w:rFonts w:cs="Arial"/>
          <w:sz w:val="22"/>
          <w:szCs w:val="22"/>
        </w:rPr>
        <w:t>cùng</w:t>
      </w:r>
      <w:proofErr w:type="spellEnd"/>
      <w:r w:rsidRPr="00D222CE">
        <w:rPr>
          <w:rFonts w:cs="Arial"/>
          <w:sz w:val="22"/>
          <w:szCs w:val="22"/>
        </w:rPr>
        <w:t xml:space="preserve"> </w:t>
      </w:r>
      <w:proofErr w:type="spellStart"/>
      <w:r w:rsidRPr="00D222CE">
        <w:rPr>
          <w:rFonts w:cs="Arial"/>
          <w:sz w:val="22"/>
          <w:szCs w:val="22"/>
        </w:rPr>
        <w:t>của</w:t>
      </w:r>
      <w:proofErr w:type="spellEnd"/>
      <w:r w:rsidRPr="00D222CE">
        <w:rPr>
          <w:rFonts w:cs="Arial"/>
          <w:sz w:val="22"/>
          <w:szCs w:val="22"/>
        </w:rPr>
        <w:t xml:space="preserve"> </w:t>
      </w:r>
      <w:proofErr w:type="spellStart"/>
      <w:r w:rsidRPr="00D222CE">
        <w:rPr>
          <w:rFonts w:cs="Arial"/>
          <w:sz w:val="22"/>
          <w:szCs w:val="22"/>
        </w:rPr>
        <w:t>mục</w:t>
      </w:r>
      <w:proofErr w:type="spellEnd"/>
      <w:r w:rsidRPr="00D222CE">
        <w:rPr>
          <w:rFonts w:cs="Arial"/>
          <w:sz w:val="22"/>
          <w:szCs w:val="22"/>
        </w:rPr>
        <w:t xml:space="preserve"> (b):</w:t>
      </w:r>
    </w:p>
    <w:p w14:paraId="60458683" w14:textId="77777777" w:rsidR="00D222CE" w:rsidRPr="00D222CE" w:rsidRDefault="00D222CE" w:rsidP="00D222CE">
      <w:pPr>
        <w:widowControl w:val="0"/>
        <w:ind w:left="349" w:firstLine="360"/>
        <w:rPr>
          <w:rFonts w:cs="Arial"/>
          <w:sz w:val="22"/>
          <w:szCs w:val="22"/>
        </w:rPr>
      </w:pPr>
    </w:p>
    <w:p w14:paraId="66463CFC" w14:textId="77777777" w:rsidR="00D222CE" w:rsidRPr="00D222CE" w:rsidRDefault="00D222CE" w:rsidP="00D222CE">
      <w:pPr>
        <w:widowControl w:val="0"/>
        <w:ind w:left="709"/>
        <w:rPr>
          <w:rFonts w:cs="Arial"/>
          <w:sz w:val="22"/>
          <w:szCs w:val="22"/>
        </w:rPr>
      </w:pPr>
      <w:r w:rsidRPr="00D222CE">
        <w:rPr>
          <w:rFonts w:cs="Arial"/>
          <w:sz w:val="22"/>
          <w:szCs w:val="22"/>
        </w:rPr>
        <w:t>If the Contractor was or is failing to submit the As-Built drawings and documents at the completion of following works, ten percent (10%) of the corresponding value of this work shall be withheld until such As-Built drawings and documents has been submitted:</w:t>
      </w:r>
    </w:p>
    <w:p w14:paraId="2F9E70E1" w14:textId="77777777" w:rsidR="00D222CE" w:rsidRPr="00D222CE" w:rsidRDefault="00D222CE" w:rsidP="00D222CE">
      <w:pPr>
        <w:widowControl w:val="0"/>
        <w:ind w:left="709"/>
        <w:rPr>
          <w:rFonts w:cs="Arial"/>
          <w:color w:val="0070C0"/>
          <w:sz w:val="22"/>
          <w:szCs w:val="22"/>
        </w:rPr>
      </w:pPr>
      <w:proofErr w:type="spellStart"/>
      <w:r w:rsidRPr="00D222CE">
        <w:rPr>
          <w:rFonts w:cs="Arial"/>
          <w:color w:val="0070C0"/>
          <w:sz w:val="22"/>
          <w:szCs w:val="22"/>
        </w:rPr>
        <w:t>Nếu</w:t>
      </w:r>
      <w:proofErr w:type="spellEnd"/>
      <w:r w:rsidRPr="00D222CE">
        <w:rPr>
          <w:rFonts w:cs="Arial"/>
          <w:color w:val="0070C0"/>
          <w:sz w:val="22"/>
          <w:szCs w:val="22"/>
        </w:rPr>
        <w:t xml:space="preserve"> </w:t>
      </w:r>
      <w:proofErr w:type="spellStart"/>
      <w:r w:rsidRPr="00D222CE">
        <w:rPr>
          <w:rFonts w:cs="Arial"/>
          <w:color w:val="0070C0"/>
          <w:sz w:val="22"/>
          <w:szCs w:val="22"/>
        </w:rPr>
        <w:t>Nhà</w:t>
      </w:r>
      <w:proofErr w:type="spellEnd"/>
      <w:r w:rsidRPr="00D222CE">
        <w:rPr>
          <w:rFonts w:cs="Arial"/>
          <w:color w:val="0070C0"/>
          <w:sz w:val="22"/>
          <w:szCs w:val="22"/>
        </w:rPr>
        <w:t xml:space="preserve"> </w:t>
      </w:r>
      <w:proofErr w:type="spellStart"/>
      <w:r w:rsidRPr="00D222CE">
        <w:rPr>
          <w:rFonts w:cs="Arial"/>
          <w:color w:val="0070C0"/>
          <w:sz w:val="22"/>
          <w:szCs w:val="22"/>
        </w:rPr>
        <w:t>thầu</w:t>
      </w:r>
      <w:proofErr w:type="spellEnd"/>
      <w:r w:rsidRPr="00D222CE">
        <w:rPr>
          <w:rFonts w:cs="Arial"/>
          <w:color w:val="0070C0"/>
          <w:sz w:val="22"/>
          <w:szCs w:val="22"/>
        </w:rPr>
        <w:t xml:space="preserve"> </w:t>
      </w:r>
      <w:proofErr w:type="spellStart"/>
      <w:r w:rsidRPr="00D222CE">
        <w:rPr>
          <w:rFonts w:cs="Arial"/>
          <w:color w:val="0070C0"/>
          <w:sz w:val="22"/>
          <w:szCs w:val="22"/>
        </w:rPr>
        <w:t>đã</w:t>
      </w:r>
      <w:proofErr w:type="spellEnd"/>
      <w:r w:rsidRPr="00D222CE">
        <w:rPr>
          <w:rFonts w:cs="Arial"/>
          <w:color w:val="0070C0"/>
          <w:sz w:val="22"/>
          <w:szCs w:val="22"/>
        </w:rPr>
        <w:t xml:space="preserve"> </w:t>
      </w:r>
      <w:proofErr w:type="spellStart"/>
      <w:r w:rsidRPr="00D222CE">
        <w:rPr>
          <w:rFonts w:cs="Arial"/>
          <w:color w:val="0070C0"/>
          <w:sz w:val="22"/>
          <w:szCs w:val="22"/>
        </w:rPr>
        <w:t>hoặc</w:t>
      </w:r>
      <w:proofErr w:type="spellEnd"/>
      <w:r w:rsidRPr="00D222CE">
        <w:rPr>
          <w:rFonts w:cs="Arial"/>
          <w:color w:val="0070C0"/>
          <w:sz w:val="22"/>
          <w:szCs w:val="22"/>
        </w:rPr>
        <w:t xml:space="preserve"> </w:t>
      </w:r>
      <w:proofErr w:type="spellStart"/>
      <w:r w:rsidRPr="00D222CE">
        <w:rPr>
          <w:rFonts w:cs="Arial"/>
          <w:color w:val="0070C0"/>
          <w:sz w:val="22"/>
          <w:szCs w:val="22"/>
        </w:rPr>
        <w:t>đang</w:t>
      </w:r>
      <w:proofErr w:type="spellEnd"/>
      <w:r w:rsidRPr="00D222CE">
        <w:rPr>
          <w:rFonts w:cs="Arial"/>
          <w:color w:val="0070C0"/>
          <w:sz w:val="22"/>
          <w:szCs w:val="22"/>
        </w:rPr>
        <w:t xml:space="preserve"> </w:t>
      </w:r>
      <w:proofErr w:type="spellStart"/>
      <w:r w:rsidRPr="00D222CE">
        <w:rPr>
          <w:rFonts w:cs="Arial"/>
          <w:color w:val="0070C0"/>
          <w:sz w:val="22"/>
          <w:szCs w:val="22"/>
        </w:rPr>
        <w:t>không</w:t>
      </w:r>
      <w:proofErr w:type="spellEnd"/>
      <w:r w:rsidRPr="00D222CE">
        <w:rPr>
          <w:rFonts w:cs="Arial"/>
          <w:color w:val="0070C0"/>
          <w:sz w:val="22"/>
          <w:szCs w:val="22"/>
        </w:rPr>
        <w:t xml:space="preserve"> </w:t>
      </w:r>
      <w:proofErr w:type="spellStart"/>
      <w:r w:rsidRPr="00D222CE">
        <w:rPr>
          <w:rFonts w:cs="Arial"/>
          <w:color w:val="0070C0"/>
          <w:sz w:val="22"/>
          <w:szCs w:val="22"/>
        </w:rPr>
        <w:t>hoàn</w:t>
      </w:r>
      <w:proofErr w:type="spellEnd"/>
      <w:r w:rsidRPr="00D222CE">
        <w:rPr>
          <w:rFonts w:cs="Arial"/>
          <w:color w:val="0070C0"/>
          <w:sz w:val="22"/>
          <w:szCs w:val="22"/>
        </w:rPr>
        <w:t xml:space="preserve"> </w:t>
      </w:r>
      <w:proofErr w:type="spellStart"/>
      <w:r w:rsidRPr="00D222CE">
        <w:rPr>
          <w:rFonts w:cs="Arial"/>
          <w:color w:val="0070C0"/>
          <w:sz w:val="22"/>
          <w:szCs w:val="22"/>
        </w:rPr>
        <w:t>thành</w:t>
      </w:r>
      <w:proofErr w:type="spellEnd"/>
      <w:r w:rsidRPr="00D222CE">
        <w:rPr>
          <w:rFonts w:cs="Arial"/>
          <w:color w:val="0070C0"/>
          <w:sz w:val="22"/>
          <w:szCs w:val="22"/>
        </w:rPr>
        <w:t xml:space="preserve"> </w:t>
      </w:r>
      <w:proofErr w:type="spellStart"/>
      <w:r w:rsidRPr="00D222CE">
        <w:rPr>
          <w:rFonts w:cs="Arial"/>
          <w:color w:val="0070C0"/>
          <w:sz w:val="22"/>
          <w:szCs w:val="22"/>
        </w:rPr>
        <w:t>việc</w:t>
      </w:r>
      <w:proofErr w:type="spellEnd"/>
      <w:r w:rsidRPr="00D222CE">
        <w:rPr>
          <w:rFonts w:cs="Arial"/>
          <w:color w:val="0070C0"/>
          <w:sz w:val="22"/>
          <w:szCs w:val="22"/>
        </w:rPr>
        <w:t xml:space="preserve"> </w:t>
      </w:r>
      <w:proofErr w:type="spellStart"/>
      <w:r w:rsidRPr="00D222CE">
        <w:rPr>
          <w:rFonts w:cs="Arial"/>
          <w:color w:val="0070C0"/>
          <w:sz w:val="22"/>
          <w:szCs w:val="22"/>
        </w:rPr>
        <w:t>đệ</w:t>
      </w:r>
      <w:proofErr w:type="spellEnd"/>
      <w:r w:rsidRPr="00D222CE">
        <w:rPr>
          <w:rFonts w:cs="Arial"/>
          <w:color w:val="0070C0"/>
          <w:sz w:val="22"/>
          <w:szCs w:val="22"/>
        </w:rPr>
        <w:t xml:space="preserve"> </w:t>
      </w:r>
      <w:proofErr w:type="spellStart"/>
      <w:r w:rsidRPr="00D222CE">
        <w:rPr>
          <w:rFonts w:cs="Arial"/>
          <w:color w:val="0070C0"/>
          <w:sz w:val="22"/>
          <w:szCs w:val="22"/>
        </w:rPr>
        <w:t>trình</w:t>
      </w:r>
      <w:proofErr w:type="spellEnd"/>
      <w:r w:rsidRPr="00D222CE">
        <w:rPr>
          <w:rFonts w:cs="Arial"/>
          <w:color w:val="0070C0"/>
          <w:sz w:val="22"/>
          <w:szCs w:val="22"/>
        </w:rPr>
        <w:t xml:space="preserve"> </w:t>
      </w:r>
      <w:proofErr w:type="spellStart"/>
      <w:r w:rsidRPr="00D222CE">
        <w:rPr>
          <w:rFonts w:cs="Arial"/>
          <w:color w:val="0070C0"/>
          <w:sz w:val="22"/>
          <w:szCs w:val="22"/>
        </w:rPr>
        <w:t>các</w:t>
      </w:r>
      <w:proofErr w:type="spellEnd"/>
      <w:r w:rsidRPr="00D222CE">
        <w:rPr>
          <w:rFonts w:cs="Arial"/>
          <w:color w:val="0070C0"/>
          <w:sz w:val="22"/>
          <w:szCs w:val="22"/>
        </w:rPr>
        <w:t xml:space="preserve"> </w:t>
      </w:r>
      <w:proofErr w:type="spellStart"/>
      <w:r w:rsidRPr="00D222CE">
        <w:rPr>
          <w:rFonts w:cs="Arial"/>
          <w:color w:val="0070C0"/>
          <w:sz w:val="22"/>
          <w:szCs w:val="22"/>
        </w:rPr>
        <w:t>bản</w:t>
      </w:r>
      <w:proofErr w:type="spellEnd"/>
      <w:r w:rsidRPr="00D222CE">
        <w:rPr>
          <w:rFonts w:cs="Arial"/>
          <w:color w:val="0070C0"/>
          <w:sz w:val="22"/>
          <w:szCs w:val="22"/>
        </w:rPr>
        <w:t xml:space="preserve"> </w:t>
      </w:r>
      <w:proofErr w:type="spellStart"/>
      <w:r w:rsidRPr="00D222CE">
        <w:rPr>
          <w:rFonts w:cs="Arial"/>
          <w:color w:val="0070C0"/>
          <w:sz w:val="22"/>
          <w:szCs w:val="22"/>
        </w:rPr>
        <w:t>vẽ</w:t>
      </w:r>
      <w:proofErr w:type="spellEnd"/>
      <w:r w:rsidRPr="00D222CE">
        <w:rPr>
          <w:rFonts w:cs="Arial"/>
          <w:color w:val="0070C0"/>
          <w:sz w:val="22"/>
          <w:szCs w:val="22"/>
        </w:rPr>
        <w:t xml:space="preserve"> </w:t>
      </w:r>
      <w:proofErr w:type="spellStart"/>
      <w:r w:rsidRPr="00D222CE">
        <w:rPr>
          <w:rFonts w:cs="Arial"/>
          <w:color w:val="0070C0"/>
          <w:sz w:val="22"/>
          <w:szCs w:val="22"/>
        </w:rPr>
        <w:t>và</w:t>
      </w:r>
      <w:proofErr w:type="spellEnd"/>
      <w:r w:rsidRPr="00D222CE">
        <w:rPr>
          <w:rFonts w:cs="Arial"/>
          <w:color w:val="0070C0"/>
          <w:sz w:val="22"/>
          <w:szCs w:val="22"/>
        </w:rPr>
        <w:t xml:space="preserve"> </w:t>
      </w:r>
      <w:proofErr w:type="spellStart"/>
      <w:r w:rsidRPr="00D222CE">
        <w:rPr>
          <w:rFonts w:cs="Arial"/>
          <w:color w:val="0070C0"/>
          <w:sz w:val="22"/>
          <w:szCs w:val="22"/>
        </w:rPr>
        <w:t>hồ</w:t>
      </w:r>
      <w:proofErr w:type="spellEnd"/>
      <w:r w:rsidRPr="00D222CE">
        <w:rPr>
          <w:rFonts w:cs="Arial"/>
          <w:color w:val="0070C0"/>
          <w:sz w:val="22"/>
          <w:szCs w:val="22"/>
        </w:rPr>
        <w:t xml:space="preserve"> </w:t>
      </w:r>
      <w:proofErr w:type="spellStart"/>
      <w:r w:rsidRPr="00D222CE">
        <w:rPr>
          <w:rFonts w:cs="Arial"/>
          <w:color w:val="0070C0"/>
          <w:sz w:val="22"/>
          <w:szCs w:val="22"/>
        </w:rPr>
        <w:t>sơ</w:t>
      </w:r>
      <w:proofErr w:type="spellEnd"/>
      <w:r w:rsidRPr="00D222CE">
        <w:rPr>
          <w:rFonts w:cs="Arial"/>
          <w:color w:val="0070C0"/>
          <w:sz w:val="22"/>
          <w:szCs w:val="22"/>
        </w:rPr>
        <w:t xml:space="preserve"> </w:t>
      </w:r>
      <w:proofErr w:type="spellStart"/>
      <w:r w:rsidRPr="00D222CE">
        <w:rPr>
          <w:rFonts w:cs="Arial"/>
          <w:color w:val="0070C0"/>
          <w:sz w:val="22"/>
          <w:szCs w:val="22"/>
        </w:rPr>
        <w:t>Hoàn</w:t>
      </w:r>
      <w:proofErr w:type="spellEnd"/>
      <w:r w:rsidRPr="00D222CE">
        <w:rPr>
          <w:rFonts w:cs="Arial"/>
          <w:color w:val="0070C0"/>
          <w:sz w:val="22"/>
          <w:szCs w:val="22"/>
        </w:rPr>
        <w:t xml:space="preserve"> Công </w:t>
      </w:r>
      <w:proofErr w:type="spellStart"/>
      <w:r w:rsidRPr="00D222CE">
        <w:rPr>
          <w:rFonts w:cs="Arial"/>
          <w:color w:val="0070C0"/>
          <w:sz w:val="22"/>
          <w:szCs w:val="22"/>
        </w:rPr>
        <w:t>tại</w:t>
      </w:r>
      <w:proofErr w:type="spellEnd"/>
      <w:r w:rsidRPr="00D222CE">
        <w:rPr>
          <w:rFonts w:cs="Arial"/>
          <w:color w:val="0070C0"/>
          <w:sz w:val="22"/>
          <w:szCs w:val="22"/>
        </w:rPr>
        <w:t xml:space="preserve"> </w:t>
      </w:r>
      <w:proofErr w:type="spellStart"/>
      <w:r w:rsidRPr="00D222CE">
        <w:rPr>
          <w:rFonts w:cs="Arial"/>
          <w:color w:val="0070C0"/>
          <w:sz w:val="22"/>
          <w:szCs w:val="22"/>
        </w:rPr>
        <w:t>thời</w:t>
      </w:r>
      <w:proofErr w:type="spellEnd"/>
      <w:r w:rsidRPr="00D222CE">
        <w:rPr>
          <w:rFonts w:cs="Arial"/>
          <w:color w:val="0070C0"/>
          <w:sz w:val="22"/>
          <w:szCs w:val="22"/>
        </w:rPr>
        <w:t xml:space="preserve"> </w:t>
      </w:r>
      <w:proofErr w:type="spellStart"/>
      <w:r w:rsidRPr="00D222CE">
        <w:rPr>
          <w:rFonts w:cs="Arial"/>
          <w:color w:val="0070C0"/>
          <w:sz w:val="22"/>
          <w:szCs w:val="22"/>
        </w:rPr>
        <w:t>điểm</w:t>
      </w:r>
      <w:proofErr w:type="spellEnd"/>
      <w:r w:rsidRPr="00D222CE">
        <w:rPr>
          <w:rFonts w:cs="Arial"/>
          <w:color w:val="0070C0"/>
          <w:sz w:val="22"/>
          <w:szCs w:val="22"/>
        </w:rPr>
        <w:t xml:space="preserve"> </w:t>
      </w:r>
      <w:proofErr w:type="spellStart"/>
      <w:r w:rsidRPr="00D222CE">
        <w:rPr>
          <w:rFonts w:cs="Arial"/>
          <w:color w:val="0070C0"/>
          <w:sz w:val="22"/>
          <w:szCs w:val="22"/>
        </w:rPr>
        <w:t>hoàn</w:t>
      </w:r>
      <w:proofErr w:type="spellEnd"/>
      <w:r w:rsidRPr="00D222CE">
        <w:rPr>
          <w:rFonts w:cs="Arial"/>
          <w:color w:val="0070C0"/>
          <w:sz w:val="22"/>
          <w:szCs w:val="22"/>
        </w:rPr>
        <w:t xml:space="preserve"> </w:t>
      </w:r>
      <w:proofErr w:type="spellStart"/>
      <w:r w:rsidRPr="00D222CE">
        <w:rPr>
          <w:rFonts w:cs="Arial"/>
          <w:color w:val="0070C0"/>
          <w:sz w:val="22"/>
          <w:szCs w:val="22"/>
        </w:rPr>
        <w:t>thành</w:t>
      </w:r>
      <w:proofErr w:type="spellEnd"/>
      <w:r w:rsidRPr="00D222CE">
        <w:rPr>
          <w:rFonts w:cs="Arial"/>
          <w:color w:val="0070C0"/>
          <w:sz w:val="22"/>
          <w:szCs w:val="22"/>
        </w:rPr>
        <w:t xml:space="preserve"> </w:t>
      </w:r>
      <w:proofErr w:type="spellStart"/>
      <w:r w:rsidRPr="00D222CE">
        <w:rPr>
          <w:rFonts w:cs="Arial"/>
          <w:color w:val="0070C0"/>
          <w:sz w:val="22"/>
          <w:szCs w:val="22"/>
        </w:rPr>
        <w:t>các</w:t>
      </w:r>
      <w:proofErr w:type="spellEnd"/>
      <w:r w:rsidRPr="00D222CE">
        <w:rPr>
          <w:rFonts w:cs="Arial"/>
          <w:color w:val="0070C0"/>
          <w:sz w:val="22"/>
          <w:szCs w:val="22"/>
        </w:rPr>
        <w:t xml:space="preserve"> </w:t>
      </w:r>
      <w:proofErr w:type="spellStart"/>
      <w:r w:rsidRPr="00D222CE">
        <w:rPr>
          <w:rFonts w:cs="Arial"/>
          <w:color w:val="0070C0"/>
          <w:sz w:val="22"/>
          <w:szCs w:val="22"/>
        </w:rPr>
        <w:t>công</w:t>
      </w:r>
      <w:proofErr w:type="spellEnd"/>
      <w:r w:rsidRPr="00D222CE">
        <w:rPr>
          <w:rFonts w:cs="Arial"/>
          <w:color w:val="0070C0"/>
          <w:sz w:val="22"/>
          <w:szCs w:val="22"/>
        </w:rPr>
        <w:t xml:space="preserve"> </w:t>
      </w:r>
      <w:proofErr w:type="spellStart"/>
      <w:r w:rsidRPr="00D222CE">
        <w:rPr>
          <w:rFonts w:cs="Arial"/>
          <w:color w:val="0070C0"/>
          <w:sz w:val="22"/>
          <w:szCs w:val="22"/>
        </w:rPr>
        <w:t>việc</w:t>
      </w:r>
      <w:proofErr w:type="spellEnd"/>
      <w:r w:rsidRPr="00D222CE">
        <w:rPr>
          <w:rFonts w:cs="Arial"/>
          <w:color w:val="0070C0"/>
          <w:sz w:val="22"/>
          <w:szCs w:val="22"/>
        </w:rPr>
        <w:t xml:space="preserve"> </w:t>
      </w:r>
      <w:proofErr w:type="spellStart"/>
      <w:r w:rsidRPr="00D222CE">
        <w:rPr>
          <w:rFonts w:cs="Arial"/>
          <w:color w:val="0070C0"/>
          <w:sz w:val="22"/>
          <w:szCs w:val="22"/>
        </w:rPr>
        <w:t>sau</w:t>
      </w:r>
      <w:proofErr w:type="spellEnd"/>
      <w:r w:rsidRPr="00D222CE">
        <w:rPr>
          <w:rFonts w:cs="Arial"/>
          <w:color w:val="0070C0"/>
          <w:sz w:val="22"/>
          <w:szCs w:val="22"/>
        </w:rPr>
        <w:t xml:space="preserve">, </w:t>
      </w:r>
      <w:proofErr w:type="spellStart"/>
      <w:r w:rsidRPr="00D222CE">
        <w:rPr>
          <w:rFonts w:cs="Arial"/>
          <w:color w:val="0070C0"/>
          <w:sz w:val="22"/>
          <w:szCs w:val="22"/>
        </w:rPr>
        <w:t>mười</w:t>
      </w:r>
      <w:proofErr w:type="spellEnd"/>
      <w:r w:rsidRPr="00D222CE">
        <w:rPr>
          <w:rFonts w:cs="Arial"/>
          <w:color w:val="0070C0"/>
          <w:sz w:val="22"/>
          <w:szCs w:val="22"/>
        </w:rPr>
        <w:t xml:space="preserve"> </w:t>
      </w:r>
      <w:proofErr w:type="spellStart"/>
      <w:r w:rsidRPr="00D222CE">
        <w:rPr>
          <w:rFonts w:cs="Arial"/>
          <w:color w:val="0070C0"/>
          <w:sz w:val="22"/>
          <w:szCs w:val="22"/>
        </w:rPr>
        <w:t>phần</w:t>
      </w:r>
      <w:proofErr w:type="spellEnd"/>
      <w:r w:rsidRPr="00D222CE">
        <w:rPr>
          <w:rFonts w:cs="Arial"/>
          <w:color w:val="0070C0"/>
          <w:sz w:val="22"/>
          <w:szCs w:val="22"/>
        </w:rPr>
        <w:t xml:space="preserve"> </w:t>
      </w:r>
      <w:proofErr w:type="spellStart"/>
      <w:r w:rsidRPr="00D222CE">
        <w:rPr>
          <w:rFonts w:cs="Arial"/>
          <w:color w:val="0070C0"/>
          <w:sz w:val="22"/>
          <w:szCs w:val="22"/>
        </w:rPr>
        <w:t>trăm</w:t>
      </w:r>
      <w:proofErr w:type="spellEnd"/>
      <w:r w:rsidRPr="00D222CE">
        <w:rPr>
          <w:rFonts w:cs="Arial"/>
          <w:color w:val="0070C0"/>
          <w:sz w:val="22"/>
          <w:szCs w:val="22"/>
        </w:rPr>
        <w:t xml:space="preserve"> (10%) </w:t>
      </w:r>
      <w:proofErr w:type="spellStart"/>
      <w:r w:rsidRPr="00D222CE">
        <w:rPr>
          <w:rFonts w:cs="Arial"/>
          <w:color w:val="0070C0"/>
          <w:sz w:val="22"/>
          <w:szCs w:val="22"/>
        </w:rPr>
        <w:t>giá</w:t>
      </w:r>
      <w:proofErr w:type="spellEnd"/>
      <w:r w:rsidRPr="00D222CE">
        <w:rPr>
          <w:rFonts w:cs="Arial"/>
          <w:color w:val="0070C0"/>
          <w:sz w:val="22"/>
          <w:szCs w:val="22"/>
        </w:rPr>
        <w:t xml:space="preserve"> </w:t>
      </w:r>
      <w:proofErr w:type="spellStart"/>
      <w:r w:rsidRPr="00D222CE">
        <w:rPr>
          <w:rFonts w:cs="Arial"/>
          <w:color w:val="0070C0"/>
          <w:sz w:val="22"/>
          <w:szCs w:val="22"/>
        </w:rPr>
        <w:t>trị</w:t>
      </w:r>
      <w:proofErr w:type="spellEnd"/>
      <w:r w:rsidRPr="00D222CE">
        <w:rPr>
          <w:rFonts w:cs="Arial"/>
          <w:color w:val="0070C0"/>
          <w:sz w:val="22"/>
          <w:szCs w:val="22"/>
        </w:rPr>
        <w:t xml:space="preserve"> </w:t>
      </w:r>
      <w:proofErr w:type="spellStart"/>
      <w:r w:rsidRPr="00D222CE">
        <w:rPr>
          <w:rFonts w:cs="Arial"/>
          <w:color w:val="0070C0"/>
          <w:sz w:val="22"/>
          <w:szCs w:val="22"/>
        </w:rPr>
        <w:t>tương</w:t>
      </w:r>
      <w:proofErr w:type="spellEnd"/>
      <w:r w:rsidRPr="00D222CE">
        <w:rPr>
          <w:rFonts w:cs="Arial"/>
          <w:color w:val="0070C0"/>
          <w:sz w:val="22"/>
          <w:szCs w:val="22"/>
        </w:rPr>
        <w:t xml:space="preserve"> </w:t>
      </w:r>
      <w:proofErr w:type="spellStart"/>
      <w:r w:rsidRPr="00D222CE">
        <w:rPr>
          <w:rFonts w:cs="Arial"/>
          <w:color w:val="0070C0"/>
          <w:sz w:val="22"/>
          <w:szCs w:val="22"/>
        </w:rPr>
        <w:t>ứng</w:t>
      </w:r>
      <w:proofErr w:type="spellEnd"/>
      <w:r w:rsidRPr="00D222CE">
        <w:rPr>
          <w:rFonts w:cs="Arial"/>
          <w:color w:val="0070C0"/>
          <w:sz w:val="22"/>
          <w:szCs w:val="22"/>
        </w:rPr>
        <w:t xml:space="preserve"> </w:t>
      </w:r>
      <w:proofErr w:type="spellStart"/>
      <w:r w:rsidRPr="00D222CE">
        <w:rPr>
          <w:rFonts w:cs="Arial"/>
          <w:color w:val="0070C0"/>
          <w:sz w:val="22"/>
          <w:szCs w:val="22"/>
        </w:rPr>
        <w:t>của</w:t>
      </w:r>
      <w:proofErr w:type="spellEnd"/>
      <w:r w:rsidRPr="00D222CE">
        <w:rPr>
          <w:rFonts w:cs="Arial"/>
          <w:color w:val="0070C0"/>
          <w:sz w:val="22"/>
          <w:szCs w:val="22"/>
        </w:rPr>
        <w:t xml:space="preserve"> </w:t>
      </w:r>
      <w:proofErr w:type="spellStart"/>
      <w:r w:rsidRPr="00D222CE">
        <w:rPr>
          <w:rFonts w:cs="Arial"/>
          <w:color w:val="0070C0"/>
          <w:sz w:val="22"/>
          <w:szCs w:val="22"/>
        </w:rPr>
        <w:t>công</w:t>
      </w:r>
      <w:proofErr w:type="spellEnd"/>
      <w:r w:rsidRPr="00D222CE">
        <w:rPr>
          <w:rFonts w:cs="Arial"/>
          <w:color w:val="0070C0"/>
          <w:sz w:val="22"/>
          <w:szCs w:val="22"/>
        </w:rPr>
        <w:t xml:space="preserve"> </w:t>
      </w:r>
      <w:proofErr w:type="spellStart"/>
      <w:r w:rsidRPr="00D222CE">
        <w:rPr>
          <w:rFonts w:cs="Arial"/>
          <w:color w:val="0070C0"/>
          <w:sz w:val="22"/>
          <w:szCs w:val="22"/>
        </w:rPr>
        <w:t>việc</w:t>
      </w:r>
      <w:proofErr w:type="spellEnd"/>
      <w:r w:rsidRPr="00D222CE">
        <w:rPr>
          <w:rFonts w:cs="Arial"/>
          <w:color w:val="0070C0"/>
          <w:sz w:val="22"/>
          <w:szCs w:val="22"/>
        </w:rPr>
        <w:t xml:space="preserve"> </w:t>
      </w:r>
      <w:proofErr w:type="spellStart"/>
      <w:r w:rsidRPr="00D222CE">
        <w:rPr>
          <w:rFonts w:cs="Arial"/>
          <w:color w:val="0070C0"/>
          <w:sz w:val="22"/>
          <w:szCs w:val="22"/>
        </w:rPr>
        <w:t>này</w:t>
      </w:r>
      <w:proofErr w:type="spellEnd"/>
      <w:r w:rsidRPr="00D222CE">
        <w:rPr>
          <w:rFonts w:cs="Arial"/>
          <w:color w:val="0070C0"/>
          <w:sz w:val="22"/>
          <w:szCs w:val="22"/>
        </w:rPr>
        <w:t xml:space="preserve"> </w:t>
      </w:r>
      <w:proofErr w:type="spellStart"/>
      <w:r w:rsidRPr="00D222CE">
        <w:rPr>
          <w:rFonts w:cs="Arial"/>
          <w:color w:val="0070C0"/>
          <w:sz w:val="22"/>
          <w:szCs w:val="22"/>
        </w:rPr>
        <w:t>sẽ</w:t>
      </w:r>
      <w:proofErr w:type="spellEnd"/>
      <w:r w:rsidRPr="00D222CE">
        <w:rPr>
          <w:rFonts w:cs="Arial"/>
          <w:color w:val="0070C0"/>
          <w:sz w:val="22"/>
          <w:szCs w:val="22"/>
        </w:rPr>
        <w:t xml:space="preserve"> </w:t>
      </w:r>
      <w:proofErr w:type="spellStart"/>
      <w:r w:rsidRPr="00D222CE">
        <w:rPr>
          <w:rFonts w:cs="Arial"/>
          <w:color w:val="0070C0"/>
          <w:sz w:val="22"/>
          <w:szCs w:val="22"/>
        </w:rPr>
        <w:t>bị</w:t>
      </w:r>
      <w:proofErr w:type="spellEnd"/>
      <w:r w:rsidRPr="00D222CE">
        <w:rPr>
          <w:rFonts w:cs="Arial"/>
          <w:color w:val="0070C0"/>
          <w:sz w:val="22"/>
          <w:szCs w:val="22"/>
        </w:rPr>
        <w:t xml:space="preserve"> </w:t>
      </w:r>
      <w:proofErr w:type="spellStart"/>
      <w:r w:rsidRPr="00D222CE">
        <w:rPr>
          <w:rFonts w:cs="Arial"/>
          <w:color w:val="0070C0"/>
          <w:sz w:val="22"/>
          <w:szCs w:val="22"/>
        </w:rPr>
        <w:t>giữ</w:t>
      </w:r>
      <w:proofErr w:type="spellEnd"/>
      <w:r w:rsidRPr="00D222CE">
        <w:rPr>
          <w:rFonts w:cs="Arial"/>
          <w:color w:val="0070C0"/>
          <w:sz w:val="22"/>
          <w:szCs w:val="22"/>
        </w:rPr>
        <w:t xml:space="preserve"> </w:t>
      </w:r>
      <w:proofErr w:type="spellStart"/>
      <w:r w:rsidRPr="00D222CE">
        <w:rPr>
          <w:rFonts w:cs="Arial"/>
          <w:color w:val="0070C0"/>
          <w:sz w:val="22"/>
          <w:szCs w:val="22"/>
        </w:rPr>
        <w:t>lại</w:t>
      </w:r>
      <w:proofErr w:type="spellEnd"/>
      <w:r w:rsidRPr="00D222CE">
        <w:rPr>
          <w:rFonts w:cs="Arial"/>
          <w:color w:val="0070C0"/>
          <w:sz w:val="22"/>
          <w:szCs w:val="22"/>
        </w:rPr>
        <w:t xml:space="preserve"> </w:t>
      </w:r>
      <w:proofErr w:type="spellStart"/>
      <w:r w:rsidRPr="00D222CE">
        <w:rPr>
          <w:rFonts w:cs="Arial"/>
          <w:color w:val="0070C0"/>
          <w:sz w:val="22"/>
          <w:szCs w:val="22"/>
        </w:rPr>
        <w:t>cho</w:t>
      </w:r>
      <w:proofErr w:type="spellEnd"/>
      <w:r w:rsidRPr="00D222CE">
        <w:rPr>
          <w:rFonts w:cs="Arial"/>
          <w:color w:val="0070C0"/>
          <w:sz w:val="22"/>
          <w:szCs w:val="22"/>
        </w:rPr>
        <w:t xml:space="preserve"> </w:t>
      </w:r>
      <w:proofErr w:type="spellStart"/>
      <w:r w:rsidRPr="00D222CE">
        <w:rPr>
          <w:rFonts w:cs="Arial"/>
          <w:color w:val="0070C0"/>
          <w:sz w:val="22"/>
          <w:szCs w:val="22"/>
        </w:rPr>
        <w:t>tới</w:t>
      </w:r>
      <w:proofErr w:type="spellEnd"/>
      <w:r w:rsidRPr="00D222CE">
        <w:rPr>
          <w:rFonts w:cs="Arial"/>
          <w:color w:val="0070C0"/>
          <w:sz w:val="22"/>
          <w:szCs w:val="22"/>
        </w:rPr>
        <w:t xml:space="preserve"> </w:t>
      </w:r>
      <w:proofErr w:type="spellStart"/>
      <w:r w:rsidRPr="00D222CE">
        <w:rPr>
          <w:rFonts w:cs="Arial"/>
          <w:color w:val="0070C0"/>
          <w:sz w:val="22"/>
          <w:szCs w:val="22"/>
        </w:rPr>
        <w:t>khi</w:t>
      </w:r>
      <w:proofErr w:type="spellEnd"/>
      <w:r w:rsidRPr="00D222CE">
        <w:rPr>
          <w:rFonts w:cs="Arial"/>
          <w:color w:val="0070C0"/>
          <w:sz w:val="22"/>
          <w:szCs w:val="22"/>
        </w:rPr>
        <w:t xml:space="preserve"> </w:t>
      </w:r>
      <w:proofErr w:type="spellStart"/>
      <w:r w:rsidRPr="00D222CE">
        <w:rPr>
          <w:rFonts w:cs="Arial"/>
          <w:color w:val="0070C0"/>
          <w:sz w:val="22"/>
          <w:szCs w:val="22"/>
        </w:rPr>
        <w:t>các</w:t>
      </w:r>
      <w:proofErr w:type="spellEnd"/>
      <w:r w:rsidRPr="00D222CE">
        <w:rPr>
          <w:rFonts w:cs="Arial"/>
          <w:color w:val="0070C0"/>
          <w:sz w:val="22"/>
          <w:szCs w:val="22"/>
        </w:rPr>
        <w:t xml:space="preserve"> </w:t>
      </w:r>
      <w:proofErr w:type="spellStart"/>
      <w:r w:rsidRPr="00D222CE">
        <w:rPr>
          <w:rFonts w:cs="Arial"/>
          <w:color w:val="0070C0"/>
          <w:sz w:val="22"/>
          <w:szCs w:val="22"/>
        </w:rPr>
        <w:t>hồ</w:t>
      </w:r>
      <w:proofErr w:type="spellEnd"/>
      <w:r w:rsidRPr="00D222CE">
        <w:rPr>
          <w:rFonts w:cs="Arial"/>
          <w:color w:val="0070C0"/>
          <w:sz w:val="22"/>
          <w:szCs w:val="22"/>
        </w:rPr>
        <w:t xml:space="preserve"> </w:t>
      </w:r>
      <w:proofErr w:type="spellStart"/>
      <w:r w:rsidRPr="00D222CE">
        <w:rPr>
          <w:rFonts w:cs="Arial"/>
          <w:color w:val="0070C0"/>
          <w:sz w:val="22"/>
          <w:szCs w:val="22"/>
        </w:rPr>
        <w:t>sơ</w:t>
      </w:r>
      <w:proofErr w:type="spellEnd"/>
      <w:r w:rsidRPr="00D222CE">
        <w:rPr>
          <w:rFonts w:cs="Arial"/>
          <w:color w:val="0070C0"/>
          <w:sz w:val="22"/>
          <w:szCs w:val="22"/>
        </w:rPr>
        <w:t xml:space="preserve"> </w:t>
      </w:r>
      <w:proofErr w:type="spellStart"/>
      <w:r w:rsidRPr="00D222CE">
        <w:rPr>
          <w:rFonts w:cs="Arial"/>
          <w:color w:val="0070C0"/>
          <w:sz w:val="22"/>
          <w:szCs w:val="22"/>
        </w:rPr>
        <w:t>và</w:t>
      </w:r>
      <w:proofErr w:type="spellEnd"/>
      <w:r w:rsidRPr="00D222CE">
        <w:rPr>
          <w:rFonts w:cs="Arial"/>
          <w:color w:val="0070C0"/>
          <w:sz w:val="22"/>
          <w:szCs w:val="22"/>
        </w:rPr>
        <w:t xml:space="preserve"> </w:t>
      </w:r>
      <w:proofErr w:type="spellStart"/>
      <w:r w:rsidRPr="00D222CE">
        <w:rPr>
          <w:rFonts w:cs="Arial"/>
          <w:color w:val="0070C0"/>
          <w:sz w:val="22"/>
          <w:szCs w:val="22"/>
        </w:rPr>
        <w:t>bản</w:t>
      </w:r>
      <w:proofErr w:type="spellEnd"/>
      <w:r w:rsidRPr="00D222CE">
        <w:rPr>
          <w:rFonts w:cs="Arial"/>
          <w:color w:val="0070C0"/>
          <w:sz w:val="22"/>
          <w:szCs w:val="22"/>
        </w:rPr>
        <w:t xml:space="preserve"> </w:t>
      </w:r>
      <w:proofErr w:type="spellStart"/>
      <w:r w:rsidRPr="00D222CE">
        <w:rPr>
          <w:rFonts w:cs="Arial"/>
          <w:color w:val="0070C0"/>
          <w:sz w:val="22"/>
          <w:szCs w:val="22"/>
        </w:rPr>
        <w:t>vẽ</w:t>
      </w:r>
      <w:proofErr w:type="spellEnd"/>
      <w:r w:rsidRPr="00D222CE">
        <w:rPr>
          <w:rFonts w:cs="Arial"/>
          <w:color w:val="0070C0"/>
          <w:sz w:val="22"/>
          <w:szCs w:val="22"/>
        </w:rPr>
        <w:t xml:space="preserve"> </w:t>
      </w:r>
      <w:proofErr w:type="spellStart"/>
      <w:r w:rsidRPr="00D222CE">
        <w:rPr>
          <w:rFonts w:cs="Arial"/>
          <w:color w:val="0070C0"/>
          <w:sz w:val="22"/>
          <w:szCs w:val="22"/>
        </w:rPr>
        <w:t>Hoàn</w:t>
      </w:r>
      <w:proofErr w:type="spellEnd"/>
      <w:r w:rsidRPr="00D222CE">
        <w:rPr>
          <w:rFonts w:cs="Arial"/>
          <w:color w:val="0070C0"/>
          <w:sz w:val="22"/>
          <w:szCs w:val="22"/>
        </w:rPr>
        <w:t xml:space="preserve"> Công </w:t>
      </w:r>
      <w:proofErr w:type="spellStart"/>
      <w:r w:rsidRPr="00D222CE">
        <w:rPr>
          <w:rFonts w:cs="Arial"/>
          <w:color w:val="0070C0"/>
          <w:sz w:val="22"/>
          <w:szCs w:val="22"/>
        </w:rPr>
        <w:t>được</w:t>
      </w:r>
      <w:proofErr w:type="spellEnd"/>
      <w:r w:rsidRPr="00D222CE">
        <w:rPr>
          <w:rFonts w:cs="Arial"/>
          <w:color w:val="0070C0"/>
          <w:sz w:val="22"/>
          <w:szCs w:val="22"/>
        </w:rPr>
        <w:t xml:space="preserve"> </w:t>
      </w:r>
      <w:proofErr w:type="spellStart"/>
      <w:r w:rsidRPr="00D222CE">
        <w:rPr>
          <w:rFonts w:cs="Arial"/>
          <w:color w:val="0070C0"/>
          <w:sz w:val="22"/>
          <w:szCs w:val="22"/>
        </w:rPr>
        <w:t>đệ</w:t>
      </w:r>
      <w:proofErr w:type="spellEnd"/>
      <w:r w:rsidRPr="00D222CE">
        <w:rPr>
          <w:rFonts w:cs="Arial"/>
          <w:color w:val="0070C0"/>
          <w:sz w:val="22"/>
          <w:szCs w:val="22"/>
        </w:rPr>
        <w:t xml:space="preserve"> </w:t>
      </w:r>
      <w:proofErr w:type="spellStart"/>
      <w:r w:rsidRPr="00D222CE">
        <w:rPr>
          <w:rFonts w:cs="Arial"/>
          <w:color w:val="0070C0"/>
          <w:sz w:val="22"/>
          <w:szCs w:val="22"/>
        </w:rPr>
        <w:t>trình</w:t>
      </w:r>
      <w:proofErr w:type="spellEnd"/>
      <w:r w:rsidRPr="00D222CE">
        <w:rPr>
          <w:rFonts w:cs="Arial"/>
          <w:color w:val="0070C0"/>
          <w:sz w:val="22"/>
          <w:szCs w:val="22"/>
        </w:rPr>
        <w:t>:</w:t>
      </w:r>
    </w:p>
    <w:p w14:paraId="6C5D3FB4" w14:textId="28DD1E56" w:rsidR="00D222CE" w:rsidRPr="00D222CE" w:rsidRDefault="00D222CE" w:rsidP="00D222CE">
      <w:pPr>
        <w:spacing w:line="0" w:lineRule="atLeast"/>
        <w:ind w:left="1170"/>
        <w:rPr>
          <w:rFonts w:eastAsia="Arial"/>
          <w:sz w:val="22"/>
          <w:szCs w:val="22"/>
        </w:rPr>
      </w:pPr>
      <w:r w:rsidRPr="00D222CE">
        <w:rPr>
          <w:rFonts w:eastAsia="Arial"/>
          <w:sz w:val="22"/>
          <w:szCs w:val="22"/>
        </w:rPr>
        <w:t>- Complet</w:t>
      </w:r>
      <w:r w:rsidR="00361404">
        <w:rPr>
          <w:rFonts w:eastAsia="Arial"/>
          <w:sz w:val="22"/>
          <w:szCs w:val="22"/>
        </w:rPr>
        <w:t>ion of</w:t>
      </w:r>
      <w:r w:rsidRPr="00D222CE">
        <w:rPr>
          <w:rFonts w:eastAsia="Arial"/>
          <w:sz w:val="22"/>
          <w:szCs w:val="22"/>
        </w:rPr>
        <w:t xml:space="preserve"> foundation system</w:t>
      </w:r>
    </w:p>
    <w:p w14:paraId="5061BFAC" w14:textId="45E19B97" w:rsidR="00D222CE" w:rsidRPr="00D222CE" w:rsidRDefault="00361404" w:rsidP="00D222CE">
      <w:pPr>
        <w:spacing w:after="120" w:line="0" w:lineRule="atLeast"/>
        <w:ind w:left="1350"/>
        <w:rPr>
          <w:rFonts w:eastAsia="Arial"/>
          <w:color w:val="0070C0"/>
          <w:sz w:val="22"/>
          <w:szCs w:val="22"/>
        </w:rPr>
      </w:pPr>
      <w:proofErr w:type="spellStart"/>
      <w:r>
        <w:rPr>
          <w:rFonts w:eastAsia="Arial"/>
          <w:color w:val="0070C0"/>
          <w:sz w:val="22"/>
          <w:szCs w:val="22"/>
        </w:rPr>
        <w:t>Hoàn</w:t>
      </w:r>
      <w:proofErr w:type="spellEnd"/>
      <w:r>
        <w:rPr>
          <w:rFonts w:eastAsia="Arial"/>
          <w:color w:val="0070C0"/>
          <w:sz w:val="22"/>
          <w:szCs w:val="22"/>
        </w:rPr>
        <w:t xml:space="preserve"> </w:t>
      </w:r>
      <w:proofErr w:type="spellStart"/>
      <w:r>
        <w:rPr>
          <w:rFonts w:eastAsia="Arial"/>
          <w:color w:val="0070C0"/>
          <w:sz w:val="22"/>
          <w:szCs w:val="22"/>
        </w:rPr>
        <w:t>thành</w:t>
      </w:r>
      <w:proofErr w:type="spellEnd"/>
      <w:r>
        <w:rPr>
          <w:rFonts w:eastAsia="Arial"/>
          <w:color w:val="0070C0"/>
          <w:sz w:val="22"/>
          <w:szCs w:val="22"/>
        </w:rPr>
        <w:t xml:space="preserve"> </w:t>
      </w:r>
      <w:proofErr w:type="spellStart"/>
      <w:r>
        <w:rPr>
          <w:rFonts w:eastAsia="Arial"/>
          <w:color w:val="0070C0"/>
          <w:sz w:val="22"/>
          <w:szCs w:val="22"/>
        </w:rPr>
        <w:t>t</w:t>
      </w:r>
      <w:r w:rsidR="00D222CE" w:rsidRPr="00D222CE">
        <w:rPr>
          <w:rFonts w:eastAsia="Arial"/>
          <w:color w:val="0070C0"/>
          <w:sz w:val="22"/>
          <w:szCs w:val="22"/>
        </w:rPr>
        <w:t>oàn</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bộ</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hệ</w:t>
      </w:r>
      <w:proofErr w:type="spellEnd"/>
      <w:r w:rsidR="00D222CE" w:rsidRPr="00D222CE">
        <w:rPr>
          <w:rFonts w:eastAsia="Arial"/>
          <w:color w:val="0070C0"/>
          <w:sz w:val="22"/>
          <w:szCs w:val="22"/>
        </w:rPr>
        <w:t xml:space="preserve"> </w:t>
      </w:r>
      <w:proofErr w:type="spellStart"/>
      <w:proofErr w:type="gramStart"/>
      <w:r w:rsidR="00D222CE" w:rsidRPr="00D222CE">
        <w:rPr>
          <w:rFonts w:eastAsia="Arial"/>
          <w:color w:val="0070C0"/>
          <w:sz w:val="22"/>
          <w:szCs w:val="22"/>
        </w:rPr>
        <w:t>móng</w:t>
      </w:r>
      <w:proofErr w:type="spellEnd"/>
      <w:r w:rsidR="00D222CE" w:rsidRPr="00D222CE">
        <w:rPr>
          <w:rFonts w:eastAsia="Arial"/>
          <w:color w:val="0070C0"/>
          <w:sz w:val="22"/>
          <w:szCs w:val="22"/>
        </w:rPr>
        <w:t>;</w:t>
      </w:r>
      <w:proofErr w:type="gramEnd"/>
    </w:p>
    <w:p w14:paraId="5102F6E2" w14:textId="7B1ABB3B" w:rsidR="00D222CE" w:rsidRPr="00D222CE" w:rsidRDefault="00D222CE" w:rsidP="00D222CE">
      <w:pPr>
        <w:spacing w:line="0" w:lineRule="atLeast"/>
        <w:ind w:left="1170"/>
        <w:rPr>
          <w:rFonts w:eastAsia="Arial"/>
          <w:sz w:val="22"/>
          <w:szCs w:val="22"/>
        </w:rPr>
      </w:pPr>
      <w:r w:rsidRPr="00D222CE">
        <w:rPr>
          <w:rFonts w:eastAsia="Arial"/>
          <w:sz w:val="22"/>
          <w:szCs w:val="22"/>
        </w:rPr>
        <w:t>- Complet</w:t>
      </w:r>
      <w:r w:rsidR="00361404">
        <w:rPr>
          <w:rFonts w:eastAsia="Arial"/>
          <w:sz w:val="22"/>
          <w:szCs w:val="22"/>
        </w:rPr>
        <w:t>ion of</w:t>
      </w:r>
      <w:r w:rsidRPr="00D222CE">
        <w:rPr>
          <w:rFonts w:eastAsia="Arial"/>
          <w:sz w:val="22"/>
          <w:szCs w:val="22"/>
        </w:rPr>
        <w:t xml:space="preserve"> steel structure system</w:t>
      </w:r>
    </w:p>
    <w:p w14:paraId="79C62E4A" w14:textId="4B8DBC4C" w:rsidR="00D222CE" w:rsidRPr="00D222CE" w:rsidRDefault="00361404" w:rsidP="00D222CE">
      <w:pPr>
        <w:spacing w:after="120" w:line="0" w:lineRule="atLeast"/>
        <w:ind w:left="1350"/>
        <w:rPr>
          <w:rFonts w:eastAsia="Arial"/>
          <w:color w:val="0070C0"/>
          <w:sz w:val="22"/>
          <w:szCs w:val="22"/>
        </w:rPr>
      </w:pPr>
      <w:proofErr w:type="spellStart"/>
      <w:r>
        <w:rPr>
          <w:rFonts w:eastAsia="Arial"/>
          <w:color w:val="0070C0"/>
          <w:sz w:val="22"/>
          <w:szCs w:val="22"/>
        </w:rPr>
        <w:t>Hoàn</w:t>
      </w:r>
      <w:proofErr w:type="spellEnd"/>
      <w:r>
        <w:rPr>
          <w:rFonts w:eastAsia="Arial"/>
          <w:color w:val="0070C0"/>
          <w:sz w:val="22"/>
          <w:szCs w:val="22"/>
        </w:rPr>
        <w:t xml:space="preserve"> </w:t>
      </w:r>
      <w:proofErr w:type="spellStart"/>
      <w:r>
        <w:rPr>
          <w:rFonts w:eastAsia="Arial"/>
          <w:color w:val="0070C0"/>
          <w:sz w:val="22"/>
          <w:szCs w:val="22"/>
        </w:rPr>
        <w:t>thành</w:t>
      </w:r>
      <w:proofErr w:type="spellEnd"/>
      <w:r>
        <w:rPr>
          <w:rFonts w:eastAsia="Arial"/>
          <w:color w:val="0070C0"/>
          <w:sz w:val="22"/>
          <w:szCs w:val="22"/>
        </w:rPr>
        <w:t xml:space="preserve"> </w:t>
      </w:r>
      <w:proofErr w:type="spellStart"/>
      <w:r>
        <w:rPr>
          <w:rFonts w:eastAsia="Arial"/>
          <w:color w:val="0070C0"/>
          <w:sz w:val="22"/>
          <w:szCs w:val="22"/>
        </w:rPr>
        <w:t>t</w:t>
      </w:r>
      <w:r w:rsidR="00D222CE" w:rsidRPr="00D222CE">
        <w:rPr>
          <w:rFonts w:eastAsia="Arial"/>
          <w:color w:val="0070C0"/>
          <w:sz w:val="22"/>
          <w:szCs w:val="22"/>
        </w:rPr>
        <w:t>oàn</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bộ</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hệ</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khung</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kèo</w:t>
      </w:r>
      <w:proofErr w:type="spellEnd"/>
      <w:r w:rsidR="00D222CE" w:rsidRPr="00D222CE">
        <w:rPr>
          <w:rFonts w:eastAsia="Arial"/>
          <w:color w:val="0070C0"/>
          <w:sz w:val="22"/>
          <w:szCs w:val="22"/>
        </w:rPr>
        <w:t xml:space="preserve"> </w:t>
      </w:r>
      <w:proofErr w:type="spellStart"/>
      <w:proofErr w:type="gramStart"/>
      <w:r w:rsidR="00D222CE" w:rsidRPr="00D222CE">
        <w:rPr>
          <w:rFonts w:eastAsia="Arial"/>
          <w:color w:val="0070C0"/>
          <w:sz w:val="22"/>
          <w:szCs w:val="22"/>
        </w:rPr>
        <w:t>thép</w:t>
      </w:r>
      <w:proofErr w:type="spellEnd"/>
      <w:r w:rsidR="00D222CE" w:rsidRPr="00D222CE">
        <w:rPr>
          <w:rFonts w:eastAsia="Arial"/>
          <w:color w:val="0070C0"/>
          <w:sz w:val="22"/>
          <w:szCs w:val="22"/>
        </w:rPr>
        <w:t>;</w:t>
      </w:r>
      <w:proofErr w:type="gramEnd"/>
    </w:p>
    <w:p w14:paraId="42EAC631" w14:textId="177D7ED0" w:rsidR="00D222CE" w:rsidRPr="00D222CE" w:rsidRDefault="00D222CE" w:rsidP="00D222CE">
      <w:pPr>
        <w:spacing w:line="0" w:lineRule="atLeast"/>
        <w:ind w:left="1170"/>
        <w:rPr>
          <w:rFonts w:eastAsia="Arial"/>
          <w:color w:val="808080"/>
          <w:sz w:val="22"/>
          <w:szCs w:val="22"/>
        </w:rPr>
      </w:pPr>
      <w:r w:rsidRPr="00D222CE">
        <w:rPr>
          <w:rFonts w:eastAsia="Arial"/>
          <w:sz w:val="22"/>
          <w:szCs w:val="22"/>
        </w:rPr>
        <w:t>- Complet</w:t>
      </w:r>
      <w:r w:rsidR="00A339A5">
        <w:rPr>
          <w:rFonts w:eastAsia="Arial"/>
          <w:sz w:val="22"/>
          <w:szCs w:val="22"/>
        </w:rPr>
        <w:t>ion of</w:t>
      </w:r>
      <w:r w:rsidRPr="00D222CE">
        <w:rPr>
          <w:rFonts w:eastAsia="Arial"/>
          <w:sz w:val="22"/>
          <w:szCs w:val="22"/>
        </w:rPr>
        <w:t xml:space="preserve"> metal sheet to wall, </w:t>
      </w:r>
      <w:proofErr w:type="spellStart"/>
      <w:r w:rsidRPr="00D222CE">
        <w:rPr>
          <w:rFonts w:eastAsia="Arial"/>
          <w:sz w:val="22"/>
          <w:szCs w:val="22"/>
        </w:rPr>
        <w:t>canoly</w:t>
      </w:r>
      <w:proofErr w:type="spellEnd"/>
      <w:r w:rsidRPr="00D222CE">
        <w:rPr>
          <w:rFonts w:eastAsia="Arial"/>
          <w:sz w:val="22"/>
          <w:szCs w:val="22"/>
        </w:rPr>
        <w:t xml:space="preserve">, roofing, </w:t>
      </w:r>
      <w:proofErr w:type="spellStart"/>
      <w:r w:rsidRPr="00D222CE">
        <w:rPr>
          <w:rFonts w:eastAsia="Arial"/>
          <w:sz w:val="22"/>
          <w:szCs w:val="22"/>
        </w:rPr>
        <w:t>jackroof</w:t>
      </w:r>
      <w:proofErr w:type="spellEnd"/>
      <w:r w:rsidRPr="00D222CE">
        <w:rPr>
          <w:rFonts w:eastAsia="Arial"/>
          <w:sz w:val="22"/>
          <w:szCs w:val="22"/>
        </w:rPr>
        <w:t xml:space="preserve"> system</w:t>
      </w:r>
    </w:p>
    <w:p w14:paraId="43C222A3" w14:textId="4476A4D0" w:rsidR="00D222CE" w:rsidRPr="00D222CE" w:rsidRDefault="00A339A5" w:rsidP="00D222CE">
      <w:pPr>
        <w:spacing w:after="120" w:line="0" w:lineRule="atLeast"/>
        <w:ind w:left="1350"/>
        <w:rPr>
          <w:rFonts w:eastAsia="Arial"/>
          <w:color w:val="0070C0"/>
          <w:sz w:val="22"/>
          <w:szCs w:val="22"/>
        </w:rPr>
      </w:pPr>
      <w:proofErr w:type="spellStart"/>
      <w:r>
        <w:rPr>
          <w:rFonts w:eastAsia="Arial"/>
          <w:color w:val="0070C0"/>
          <w:sz w:val="22"/>
          <w:szCs w:val="22"/>
        </w:rPr>
        <w:t>Hoàn</w:t>
      </w:r>
      <w:proofErr w:type="spellEnd"/>
      <w:r>
        <w:rPr>
          <w:rFonts w:eastAsia="Arial"/>
          <w:color w:val="0070C0"/>
          <w:sz w:val="22"/>
          <w:szCs w:val="22"/>
        </w:rPr>
        <w:t xml:space="preserve"> </w:t>
      </w:r>
      <w:proofErr w:type="spellStart"/>
      <w:r>
        <w:rPr>
          <w:rFonts w:eastAsia="Arial"/>
          <w:color w:val="0070C0"/>
          <w:sz w:val="22"/>
          <w:szCs w:val="22"/>
        </w:rPr>
        <w:t>thành</w:t>
      </w:r>
      <w:proofErr w:type="spellEnd"/>
      <w:r>
        <w:rPr>
          <w:rFonts w:eastAsia="Arial"/>
          <w:color w:val="0070C0"/>
          <w:sz w:val="22"/>
          <w:szCs w:val="22"/>
        </w:rPr>
        <w:t xml:space="preserve"> </w:t>
      </w:r>
      <w:proofErr w:type="spellStart"/>
      <w:r>
        <w:rPr>
          <w:rFonts w:eastAsia="Arial"/>
          <w:color w:val="0070C0"/>
          <w:sz w:val="22"/>
          <w:szCs w:val="22"/>
        </w:rPr>
        <w:t>t</w:t>
      </w:r>
      <w:r w:rsidR="00D222CE" w:rsidRPr="00D222CE">
        <w:rPr>
          <w:rFonts w:eastAsia="Arial"/>
          <w:color w:val="0070C0"/>
          <w:sz w:val="22"/>
          <w:szCs w:val="22"/>
        </w:rPr>
        <w:t>oàn</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bộ</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hệ</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lợp</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tôn</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tường</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mái</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đón</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mái</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nóc</w:t>
      </w:r>
      <w:proofErr w:type="spellEnd"/>
      <w:r w:rsidR="00D222CE" w:rsidRPr="00D222CE">
        <w:rPr>
          <w:rFonts w:eastAsia="Arial"/>
          <w:color w:val="0070C0"/>
          <w:sz w:val="22"/>
          <w:szCs w:val="22"/>
        </w:rPr>
        <w:t xml:space="preserve"> </w:t>
      </w:r>
      <w:proofErr w:type="spellStart"/>
      <w:proofErr w:type="gramStart"/>
      <w:r w:rsidR="00D222CE" w:rsidRPr="00D222CE">
        <w:rPr>
          <w:rFonts w:eastAsia="Arial"/>
          <w:color w:val="0070C0"/>
          <w:sz w:val="22"/>
          <w:szCs w:val="22"/>
        </w:rPr>
        <w:t>gió</w:t>
      </w:r>
      <w:proofErr w:type="spellEnd"/>
      <w:r w:rsidR="00D222CE" w:rsidRPr="00D222CE">
        <w:rPr>
          <w:rFonts w:eastAsia="Arial"/>
          <w:color w:val="0070C0"/>
          <w:sz w:val="22"/>
          <w:szCs w:val="22"/>
        </w:rPr>
        <w:t>;</w:t>
      </w:r>
      <w:proofErr w:type="gramEnd"/>
    </w:p>
    <w:p w14:paraId="09B7A315" w14:textId="169DA2B2" w:rsidR="00D222CE" w:rsidRPr="00D222CE" w:rsidRDefault="00D222CE" w:rsidP="00D222CE">
      <w:pPr>
        <w:spacing w:line="0" w:lineRule="atLeast"/>
        <w:ind w:left="1170"/>
        <w:rPr>
          <w:rFonts w:eastAsia="Arial"/>
          <w:color w:val="808080"/>
          <w:sz w:val="22"/>
          <w:szCs w:val="22"/>
        </w:rPr>
      </w:pPr>
      <w:r w:rsidRPr="00D222CE">
        <w:rPr>
          <w:rFonts w:eastAsia="Arial"/>
          <w:color w:val="808080"/>
          <w:sz w:val="22"/>
          <w:szCs w:val="22"/>
        </w:rPr>
        <w:t xml:space="preserve">- </w:t>
      </w:r>
      <w:r w:rsidRPr="00D222CE">
        <w:rPr>
          <w:rFonts w:eastAsia="Arial"/>
          <w:sz w:val="22"/>
          <w:szCs w:val="22"/>
        </w:rPr>
        <w:t>Complet</w:t>
      </w:r>
      <w:r w:rsidR="00A339A5">
        <w:rPr>
          <w:rFonts w:eastAsia="Arial"/>
          <w:sz w:val="22"/>
          <w:szCs w:val="22"/>
        </w:rPr>
        <w:t>ion of</w:t>
      </w:r>
      <w:r w:rsidRPr="00D222CE">
        <w:rPr>
          <w:rFonts w:eastAsia="Arial"/>
          <w:sz w:val="22"/>
          <w:szCs w:val="22"/>
        </w:rPr>
        <w:t xml:space="preserve"> storm water drainage system</w:t>
      </w:r>
    </w:p>
    <w:p w14:paraId="64F80444" w14:textId="3877460E" w:rsidR="00D222CE" w:rsidRPr="00D222CE" w:rsidRDefault="00A339A5" w:rsidP="00D222CE">
      <w:pPr>
        <w:spacing w:after="120" w:line="0" w:lineRule="atLeast"/>
        <w:ind w:left="1350"/>
        <w:rPr>
          <w:rFonts w:eastAsia="Arial"/>
          <w:color w:val="0070C0"/>
          <w:sz w:val="22"/>
          <w:szCs w:val="22"/>
        </w:rPr>
      </w:pPr>
      <w:proofErr w:type="spellStart"/>
      <w:r>
        <w:rPr>
          <w:rFonts w:eastAsia="Arial"/>
          <w:color w:val="0070C0"/>
          <w:sz w:val="22"/>
          <w:szCs w:val="22"/>
        </w:rPr>
        <w:t>Hoàn</w:t>
      </w:r>
      <w:proofErr w:type="spellEnd"/>
      <w:r>
        <w:rPr>
          <w:rFonts w:eastAsia="Arial"/>
          <w:color w:val="0070C0"/>
          <w:sz w:val="22"/>
          <w:szCs w:val="22"/>
        </w:rPr>
        <w:t xml:space="preserve"> </w:t>
      </w:r>
      <w:proofErr w:type="spellStart"/>
      <w:r>
        <w:rPr>
          <w:rFonts w:eastAsia="Arial"/>
          <w:color w:val="0070C0"/>
          <w:sz w:val="22"/>
          <w:szCs w:val="22"/>
        </w:rPr>
        <w:t>thành</w:t>
      </w:r>
      <w:proofErr w:type="spellEnd"/>
      <w:r>
        <w:rPr>
          <w:rFonts w:eastAsia="Arial"/>
          <w:color w:val="0070C0"/>
          <w:sz w:val="22"/>
          <w:szCs w:val="22"/>
        </w:rPr>
        <w:t xml:space="preserve"> </w:t>
      </w:r>
      <w:proofErr w:type="spellStart"/>
      <w:r>
        <w:rPr>
          <w:rFonts w:eastAsia="Arial"/>
          <w:color w:val="0070C0"/>
          <w:sz w:val="22"/>
          <w:szCs w:val="22"/>
        </w:rPr>
        <w:t>t</w:t>
      </w:r>
      <w:r w:rsidR="00D222CE" w:rsidRPr="00D222CE">
        <w:rPr>
          <w:rFonts w:eastAsia="Arial"/>
          <w:color w:val="0070C0"/>
          <w:sz w:val="22"/>
          <w:szCs w:val="22"/>
        </w:rPr>
        <w:t>oàn</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bộ</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hệ</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thoát</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nước</w:t>
      </w:r>
      <w:proofErr w:type="spellEnd"/>
      <w:r w:rsidR="00D222CE" w:rsidRPr="00D222CE">
        <w:rPr>
          <w:rFonts w:eastAsia="Arial"/>
          <w:color w:val="0070C0"/>
          <w:sz w:val="22"/>
          <w:szCs w:val="22"/>
        </w:rPr>
        <w:t xml:space="preserve"> </w:t>
      </w:r>
      <w:proofErr w:type="spellStart"/>
      <w:proofErr w:type="gramStart"/>
      <w:r w:rsidR="00D222CE" w:rsidRPr="00D222CE">
        <w:rPr>
          <w:rFonts w:eastAsia="Arial"/>
          <w:color w:val="0070C0"/>
          <w:sz w:val="22"/>
          <w:szCs w:val="22"/>
        </w:rPr>
        <w:t>mưa</w:t>
      </w:r>
      <w:proofErr w:type="spellEnd"/>
      <w:r w:rsidR="00D222CE" w:rsidRPr="00D222CE">
        <w:rPr>
          <w:rFonts w:eastAsia="Arial"/>
          <w:color w:val="0070C0"/>
          <w:sz w:val="22"/>
          <w:szCs w:val="22"/>
        </w:rPr>
        <w:t>;</w:t>
      </w:r>
      <w:proofErr w:type="gramEnd"/>
    </w:p>
    <w:p w14:paraId="19C881EB" w14:textId="52C75430" w:rsidR="00D222CE" w:rsidRPr="00D222CE" w:rsidRDefault="00D222CE" w:rsidP="00D222CE">
      <w:pPr>
        <w:spacing w:line="0" w:lineRule="atLeast"/>
        <w:ind w:left="1170"/>
        <w:rPr>
          <w:rFonts w:eastAsia="Arial"/>
          <w:sz w:val="22"/>
          <w:szCs w:val="22"/>
        </w:rPr>
      </w:pPr>
      <w:r w:rsidRPr="00D222CE">
        <w:rPr>
          <w:rFonts w:eastAsia="Arial"/>
          <w:sz w:val="22"/>
          <w:szCs w:val="22"/>
        </w:rPr>
        <w:t>- Complet</w:t>
      </w:r>
      <w:r w:rsidR="00A339A5">
        <w:rPr>
          <w:rFonts w:eastAsia="Arial"/>
          <w:sz w:val="22"/>
          <w:szCs w:val="22"/>
        </w:rPr>
        <w:t>ion of</w:t>
      </w:r>
      <w:r w:rsidRPr="00D222CE">
        <w:rPr>
          <w:rFonts w:eastAsia="Arial"/>
          <w:sz w:val="22"/>
          <w:szCs w:val="22"/>
        </w:rPr>
        <w:t xml:space="preserve"> </w:t>
      </w:r>
      <w:proofErr w:type="spellStart"/>
      <w:r w:rsidRPr="00D222CE">
        <w:rPr>
          <w:rFonts w:eastAsia="Arial"/>
          <w:sz w:val="22"/>
          <w:szCs w:val="22"/>
        </w:rPr>
        <w:t>waster</w:t>
      </w:r>
      <w:proofErr w:type="spellEnd"/>
      <w:r w:rsidRPr="00D222CE">
        <w:rPr>
          <w:rFonts w:eastAsia="Arial"/>
          <w:sz w:val="22"/>
          <w:szCs w:val="22"/>
        </w:rPr>
        <w:t xml:space="preserve"> water drainage system</w:t>
      </w:r>
    </w:p>
    <w:p w14:paraId="3C2CC659" w14:textId="43F58BC1" w:rsidR="00D222CE" w:rsidRPr="00D222CE" w:rsidRDefault="00A339A5" w:rsidP="00D222CE">
      <w:pPr>
        <w:spacing w:after="120" w:line="0" w:lineRule="atLeast"/>
        <w:ind w:left="1350"/>
        <w:rPr>
          <w:rFonts w:eastAsia="Arial"/>
          <w:color w:val="0070C0"/>
          <w:sz w:val="22"/>
          <w:szCs w:val="22"/>
        </w:rPr>
      </w:pPr>
      <w:proofErr w:type="spellStart"/>
      <w:r>
        <w:rPr>
          <w:rFonts w:eastAsia="Arial"/>
          <w:color w:val="0070C0"/>
          <w:sz w:val="22"/>
          <w:szCs w:val="22"/>
        </w:rPr>
        <w:t>Hoàn</w:t>
      </w:r>
      <w:proofErr w:type="spellEnd"/>
      <w:r>
        <w:rPr>
          <w:rFonts w:eastAsia="Arial"/>
          <w:color w:val="0070C0"/>
          <w:sz w:val="22"/>
          <w:szCs w:val="22"/>
        </w:rPr>
        <w:t xml:space="preserve"> </w:t>
      </w:r>
      <w:proofErr w:type="spellStart"/>
      <w:r>
        <w:rPr>
          <w:rFonts w:eastAsia="Arial"/>
          <w:color w:val="0070C0"/>
          <w:sz w:val="22"/>
          <w:szCs w:val="22"/>
        </w:rPr>
        <w:t>thành</w:t>
      </w:r>
      <w:proofErr w:type="spellEnd"/>
      <w:r>
        <w:rPr>
          <w:rFonts w:eastAsia="Arial"/>
          <w:color w:val="0070C0"/>
          <w:sz w:val="22"/>
          <w:szCs w:val="22"/>
        </w:rPr>
        <w:t xml:space="preserve"> </w:t>
      </w:r>
      <w:proofErr w:type="spellStart"/>
      <w:r>
        <w:rPr>
          <w:rFonts w:eastAsia="Arial"/>
          <w:color w:val="0070C0"/>
          <w:sz w:val="22"/>
          <w:szCs w:val="22"/>
        </w:rPr>
        <w:t>t</w:t>
      </w:r>
      <w:r w:rsidR="00D222CE" w:rsidRPr="00D222CE">
        <w:rPr>
          <w:rFonts w:eastAsia="Arial"/>
          <w:color w:val="0070C0"/>
          <w:sz w:val="22"/>
          <w:szCs w:val="22"/>
        </w:rPr>
        <w:t>oàn</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bộ</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hệ</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thoát</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nước</w:t>
      </w:r>
      <w:proofErr w:type="spellEnd"/>
      <w:r w:rsidR="00D222CE" w:rsidRPr="00D222CE">
        <w:rPr>
          <w:rFonts w:eastAsia="Arial"/>
          <w:color w:val="0070C0"/>
          <w:sz w:val="22"/>
          <w:szCs w:val="22"/>
        </w:rPr>
        <w:t xml:space="preserve"> </w:t>
      </w:r>
      <w:proofErr w:type="spellStart"/>
      <w:proofErr w:type="gramStart"/>
      <w:r w:rsidR="00D222CE" w:rsidRPr="00D222CE">
        <w:rPr>
          <w:rFonts w:eastAsia="Arial"/>
          <w:color w:val="0070C0"/>
          <w:sz w:val="22"/>
          <w:szCs w:val="22"/>
        </w:rPr>
        <w:t>thải</w:t>
      </w:r>
      <w:proofErr w:type="spellEnd"/>
      <w:r w:rsidR="00D222CE" w:rsidRPr="00D222CE">
        <w:rPr>
          <w:rFonts w:eastAsia="Arial"/>
          <w:color w:val="0070C0"/>
          <w:sz w:val="22"/>
          <w:szCs w:val="22"/>
        </w:rPr>
        <w:t>;</w:t>
      </w:r>
      <w:proofErr w:type="gramEnd"/>
    </w:p>
    <w:p w14:paraId="1CC22418" w14:textId="3DFF4E8B" w:rsidR="00D222CE" w:rsidRPr="00D222CE" w:rsidRDefault="00D222CE" w:rsidP="00D222CE">
      <w:pPr>
        <w:spacing w:line="0" w:lineRule="atLeast"/>
        <w:ind w:left="1170"/>
        <w:rPr>
          <w:rFonts w:eastAsia="Arial"/>
          <w:sz w:val="22"/>
          <w:szCs w:val="22"/>
        </w:rPr>
      </w:pPr>
      <w:r w:rsidRPr="00D222CE">
        <w:rPr>
          <w:rFonts w:eastAsia="Arial"/>
          <w:sz w:val="22"/>
          <w:szCs w:val="22"/>
        </w:rPr>
        <w:t>- Complet</w:t>
      </w:r>
      <w:r w:rsidR="00A339A5">
        <w:rPr>
          <w:rFonts w:eastAsia="Arial"/>
          <w:sz w:val="22"/>
          <w:szCs w:val="22"/>
        </w:rPr>
        <w:t>ion of</w:t>
      </w:r>
      <w:r w:rsidRPr="00D222CE">
        <w:rPr>
          <w:rFonts w:eastAsia="Arial"/>
          <w:sz w:val="22"/>
          <w:szCs w:val="22"/>
        </w:rPr>
        <w:t xml:space="preserve"> office structure system</w:t>
      </w:r>
    </w:p>
    <w:p w14:paraId="5EEF6570" w14:textId="067505C3" w:rsidR="00D222CE" w:rsidRDefault="00A339A5" w:rsidP="00D222CE">
      <w:pPr>
        <w:spacing w:after="120" w:line="0" w:lineRule="atLeast"/>
        <w:ind w:left="1350"/>
        <w:rPr>
          <w:rFonts w:eastAsia="Arial"/>
          <w:color w:val="0070C0"/>
          <w:sz w:val="22"/>
          <w:szCs w:val="22"/>
        </w:rPr>
      </w:pPr>
      <w:proofErr w:type="spellStart"/>
      <w:r>
        <w:rPr>
          <w:rFonts w:eastAsia="Arial"/>
          <w:color w:val="0070C0"/>
          <w:sz w:val="22"/>
          <w:szCs w:val="22"/>
        </w:rPr>
        <w:t>Hoàn</w:t>
      </w:r>
      <w:proofErr w:type="spellEnd"/>
      <w:r>
        <w:rPr>
          <w:rFonts w:eastAsia="Arial"/>
          <w:color w:val="0070C0"/>
          <w:sz w:val="22"/>
          <w:szCs w:val="22"/>
        </w:rPr>
        <w:t xml:space="preserve"> </w:t>
      </w:r>
      <w:proofErr w:type="spellStart"/>
      <w:r>
        <w:rPr>
          <w:rFonts w:eastAsia="Arial"/>
          <w:color w:val="0070C0"/>
          <w:sz w:val="22"/>
          <w:szCs w:val="22"/>
        </w:rPr>
        <w:t>thành</w:t>
      </w:r>
      <w:proofErr w:type="spellEnd"/>
      <w:r>
        <w:rPr>
          <w:rFonts w:eastAsia="Arial"/>
          <w:color w:val="0070C0"/>
          <w:sz w:val="22"/>
          <w:szCs w:val="22"/>
        </w:rPr>
        <w:t xml:space="preserve"> </w:t>
      </w:r>
      <w:proofErr w:type="spellStart"/>
      <w:r>
        <w:rPr>
          <w:rFonts w:eastAsia="Arial"/>
          <w:color w:val="0070C0"/>
          <w:sz w:val="22"/>
          <w:szCs w:val="22"/>
        </w:rPr>
        <w:t>t</w:t>
      </w:r>
      <w:r w:rsidR="00D222CE" w:rsidRPr="00D222CE">
        <w:rPr>
          <w:rFonts w:eastAsia="Arial"/>
          <w:color w:val="0070C0"/>
          <w:sz w:val="22"/>
          <w:szCs w:val="22"/>
        </w:rPr>
        <w:t>oàn</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bộ</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hệ</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khung</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kết</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cấu</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nhà</w:t>
      </w:r>
      <w:proofErr w:type="spellEnd"/>
      <w:r w:rsidR="00D222CE" w:rsidRPr="00D222CE">
        <w:rPr>
          <w:rFonts w:eastAsia="Arial"/>
          <w:color w:val="0070C0"/>
          <w:sz w:val="22"/>
          <w:szCs w:val="22"/>
        </w:rPr>
        <w:t xml:space="preserve"> </w:t>
      </w:r>
      <w:proofErr w:type="spellStart"/>
      <w:r w:rsidR="00D222CE" w:rsidRPr="00D222CE">
        <w:rPr>
          <w:rFonts w:eastAsia="Arial"/>
          <w:color w:val="0070C0"/>
          <w:sz w:val="22"/>
          <w:szCs w:val="22"/>
        </w:rPr>
        <w:t>văn</w:t>
      </w:r>
      <w:proofErr w:type="spellEnd"/>
      <w:r w:rsidR="00D222CE" w:rsidRPr="00D222CE">
        <w:rPr>
          <w:rFonts w:eastAsia="Arial"/>
          <w:color w:val="0070C0"/>
          <w:sz w:val="22"/>
          <w:szCs w:val="22"/>
        </w:rPr>
        <w:t xml:space="preserve"> </w:t>
      </w:r>
      <w:proofErr w:type="gramStart"/>
      <w:r w:rsidR="00D222CE" w:rsidRPr="00D222CE">
        <w:rPr>
          <w:rFonts w:eastAsia="Arial"/>
          <w:color w:val="0070C0"/>
          <w:sz w:val="22"/>
          <w:szCs w:val="22"/>
        </w:rPr>
        <w:t>phòng;</w:t>
      </w:r>
      <w:proofErr w:type="gramEnd"/>
    </w:p>
    <w:p w14:paraId="5F273A51" w14:textId="5B25F2FD" w:rsidR="003322D4" w:rsidRDefault="003322D4" w:rsidP="003322D4">
      <w:pPr>
        <w:spacing w:line="0" w:lineRule="atLeast"/>
        <w:ind w:left="1170"/>
        <w:rPr>
          <w:rFonts w:eastAsia="Arial"/>
          <w:color w:val="808080"/>
        </w:rPr>
      </w:pPr>
      <w:r>
        <w:rPr>
          <w:rFonts w:eastAsia="Arial"/>
          <w:color w:val="808080"/>
        </w:rPr>
        <w:t>- Complet</w:t>
      </w:r>
      <w:r w:rsidR="00A339A5">
        <w:rPr>
          <w:rFonts w:eastAsia="Arial"/>
          <w:color w:val="808080"/>
        </w:rPr>
        <w:t>ion of</w:t>
      </w:r>
      <w:r>
        <w:rPr>
          <w:rFonts w:eastAsia="Arial"/>
          <w:color w:val="808080"/>
        </w:rPr>
        <w:t xml:space="preserve"> MEP system, fire-fighting </w:t>
      </w:r>
      <w:proofErr w:type="gramStart"/>
      <w:r>
        <w:rPr>
          <w:rFonts w:eastAsia="Arial"/>
          <w:color w:val="808080"/>
        </w:rPr>
        <w:t>system;</w:t>
      </w:r>
      <w:proofErr w:type="gramEnd"/>
    </w:p>
    <w:p w14:paraId="7EF520F2" w14:textId="2E41A2C6" w:rsidR="003322D4" w:rsidRDefault="003322D4" w:rsidP="003322D4">
      <w:pPr>
        <w:spacing w:line="0" w:lineRule="atLeast"/>
        <w:ind w:left="1170"/>
        <w:rPr>
          <w:rFonts w:eastAsia="Arial"/>
          <w:color w:val="808080"/>
        </w:rPr>
      </w:pPr>
      <w:proofErr w:type="spellStart"/>
      <w:r>
        <w:rPr>
          <w:rFonts w:eastAsia="Arial"/>
          <w:color w:val="808080"/>
        </w:rPr>
        <w:t>Hoàn</w:t>
      </w:r>
      <w:proofErr w:type="spellEnd"/>
      <w:r w:rsidR="00A339A5">
        <w:rPr>
          <w:rFonts w:eastAsia="Arial"/>
          <w:color w:val="808080"/>
        </w:rPr>
        <w:t xml:space="preserve"> </w:t>
      </w:r>
      <w:proofErr w:type="spellStart"/>
      <w:r w:rsidR="00A339A5">
        <w:rPr>
          <w:rFonts w:eastAsia="Arial"/>
          <w:color w:val="808080"/>
        </w:rPr>
        <w:t>thành</w:t>
      </w:r>
      <w:proofErr w:type="spellEnd"/>
      <w:r w:rsidR="00A339A5">
        <w:rPr>
          <w:rFonts w:eastAsia="Arial"/>
          <w:color w:val="808080"/>
        </w:rPr>
        <w:t xml:space="preserve"> </w:t>
      </w:r>
      <w:proofErr w:type="spellStart"/>
      <w:r w:rsidR="00A339A5">
        <w:rPr>
          <w:rFonts w:eastAsia="Arial"/>
          <w:color w:val="808080"/>
        </w:rPr>
        <w:t>toàn</w:t>
      </w:r>
      <w:proofErr w:type="spellEnd"/>
      <w:r w:rsidR="00A339A5">
        <w:rPr>
          <w:rFonts w:eastAsia="Arial"/>
          <w:color w:val="808080"/>
        </w:rPr>
        <w:t xml:space="preserve"> </w:t>
      </w:r>
      <w:proofErr w:type="spellStart"/>
      <w:r w:rsidR="00A339A5">
        <w:rPr>
          <w:rFonts w:eastAsia="Arial"/>
          <w:color w:val="808080"/>
        </w:rPr>
        <w:t>bộ</w:t>
      </w:r>
      <w:proofErr w:type="spellEnd"/>
      <w:r>
        <w:rPr>
          <w:rFonts w:eastAsia="Arial"/>
          <w:color w:val="808080"/>
        </w:rPr>
        <w:t xml:space="preserve"> </w:t>
      </w:r>
      <w:proofErr w:type="spellStart"/>
      <w:r>
        <w:rPr>
          <w:rFonts w:eastAsia="Arial"/>
          <w:color w:val="808080"/>
        </w:rPr>
        <w:t>hệ</w:t>
      </w:r>
      <w:proofErr w:type="spellEnd"/>
      <w:r>
        <w:rPr>
          <w:rFonts w:eastAsia="Arial"/>
          <w:color w:val="808080"/>
        </w:rPr>
        <w:t xml:space="preserve"> </w:t>
      </w:r>
      <w:proofErr w:type="spellStart"/>
      <w:r>
        <w:rPr>
          <w:rFonts w:eastAsia="Arial"/>
          <w:color w:val="808080"/>
        </w:rPr>
        <w:t>thống</w:t>
      </w:r>
      <w:proofErr w:type="spellEnd"/>
      <w:r>
        <w:rPr>
          <w:rFonts w:eastAsia="Arial"/>
          <w:color w:val="808080"/>
        </w:rPr>
        <w:t xml:space="preserve"> MEP, </w:t>
      </w:r>
      <w:proofErr w:type="spellStart"/>
      <w:r>
        <w:rPr>
          <w:rFonts w:eastAsia="Arial"/>
          <w:color w:val="808080"/>
        </w:rPr>
        <w:t>hệ</w:t>
      </w:r>
      <w:proofErr w:type="spellEnd"/>
      <w:r>
        <w:rPr>
          <w:rFonts w:eastAsia="Arial"/>
          <w:color w:val="808080"/>
        </w:rPr>
        <w:t xml:space="preserve"> </w:t>
      </w:r>
      <w:proofErr w:type="spellStart"/>
      <w:r>
        <w:rPr>
          <w:rFonts w:eastAsia="Arial"/>
          <w:color w:val="808080"/>
        </w:rPr>
        <w:t>thống</w:t>
      </w:r>
      <w:proofErr w:type="spellEnd"/>
      <w:r>
        <w:rPr>
          <w:rFonts w:eastAsia="Arial"/>
          <w:color w:val="808080"/>
        </w:rPr>
        <w:t xml:space="preserve"> phòng </w:t>
      </w:r>
      <w:proofErr w:type="spellStart"/>
      <w:r>
        <w:rPr>
          <w:rFonts w:eastAsia="Arial"/>
          <w:color w:val="808080"/>
        </w:rPr>
        <w:t>cháy</w:t>
      </w:r>
      <w:proofErr w:type="spellEnd"/>
      <w:r>
        <w:rPr>
          <w:rFonts w:eastAsia="Arial"/>
          <w:color w:val="808080"/>
        </w:rPr>
        <w:t xml:space="preserve"> </w:t>
      </w:r>
      <w:proofErr w:type="spellStart"/>
      <w:r>
        <w:rPr>
          <w:rFonts w:eastAsia="Arial"/>
          <w:color w:val="808080"/>
        </w:rPr>
        <w:t>chữa</w:t>
      </w:r>
      <w:proofErr w:type="spellEnd"/>
      <w:r>
        <w:rPr>
          <w:rFonts w:eastAsia="Arial"/>
          <w:color w:val="808080"/>
        </w:rPr>
        <w:t xml:space="preserve"> </w:t>
      </w:r>
      <w:proofErr w:type="spellStart"/>
      <w:r>
        <w:rPr>
          <w:rFonts w:eastAsia="Arial"/>
          <w:color w:val="808080"/>
        </w:rPr>
        <w:t>cháy</w:t>
      </w:r>
      <w:proofErr w:type="spellEnd"/>
    </w:p>
    <w:p w14:paraId="1CFDD6DB" w14:textId="0093743E" w:rsidR="003322D4" w:rsidRDefault="003322D4" w:rsidP="003322D4">
      <w:pPr>
        <w:spacing w:line="0" w:lineRule="atLeast"/>
        <w:ind w:left="1170"/>
        <w:rPr>
          <w:rFonts w:eastAsia="Arial"/>
          <w:color w:val="808080"/>
        </w:rPr>
      </w:pPr>
      <w:r>
        <w:rPr>
          <w:rFonts w:eastAsia="Arial"/>
          <w:color w:val="808080"/>
        </w:rPr>
        <w:t>- Complet</w:t>
      </w:r>
      <w:r w:rsidR="00A339A5">
        <w:rPr>
          <w:rFonts w:eastAsia="Arial"/>
          <w:color w:val="808080"/>
        </w:rPr>
        <w:t>ion of</w:t>
      </w:r>
      <w:r>
        <w:rPr>
          <w:rFonts w:eastAsia="Arial"/>
          <w:color w:val="808080"/>
        </w:rPr>
        <w:t xml:space="preserve"> finishing works.</w:t>
      </w:r>
    </w:p>
    <w:p w14:paraId="51285B9C" w14:textId="245971A8" w:rsidR="003322D4" w:rsidRDefault="00A339A5" w:rsidP="003322D4">
      <w:pPr>
        <w:spacing w:line="0" w:lineRule="atLeast"/>
        <w:ind w:left="1170"/>
        <w:rPr>
          <w:rFonts w:eastAsia="Arial"/>
          <w:color w:val="808080"/>
        </w:rPr>
      </w:pPr>
      <w:proofErr w:type="spellStart"/>
      <w:r>
        <w:rPr>
          <w:rFonts w:eastAsia="Arial"/>
          <w:color w:val="808080"/>
        </w:rPr>
        <w:t>Hoàn</w:t>
      </w:r>
      <w:proofErr w:type="spellEnd"/>
      <w:r>
        <w:rPr>
          <w:rFonts w:eastAsia="Arial"/>
          <w:color w:val="808080"/>
        </w:rPr>
        <w:t xml:space="preserve"> </w:t>
      </w:r>
      <w:proofErr w:type="spellStart"/>
      <w:r>
        <w:rPr>
          <w:rFonts w:eastAsia="Arial"/>
          <w:color w:val="808080"/>
        </w:rPr>
        <w:t>thành</w:t>
      </w:r>
      <w:proofErr w:type="spellEnd"/>
      <w:r>
        <w:rPr>
          <w:rFonts w:eastAsia="Arial"/>
          <w:color w:val="808080"/>
        </w:rPr>
        <w:t xml:space="preserve"> </w:t>
      </w:r>
      <w:proofErr w:type="spellStart"/>
      <w:r>
        <w:rPr>
          <w:rFonts w:eastAsia="Arial"/>
          <w:color w:val="808080"/>
        </w:rPr>
        <w:t>c</w:t>
      </w:r>
      <w:r w:rsidR="003322D4">
        <w:rPr>
          <w:rFonts w:eastAsia="Arial"/>
          <w:color w:val="808080"/>
        </w:rPr>
        <w:t>ông</w:t>
      </w:r>
      <w:proofErr w:type="spellEnd"/>
      <w:r w:rsidR="003322D4">
        <w:rPr>
          <w:rFonts w:eastAsia="Arial"/>
          <w:color w:val="808080"/>
        </w:rPr>
        <w:t xml:space="preserve"> </w:t>
      </w:r>
      <w:proofErr w:type="spellStart"/>
      <w:r w:rsidR="003322D4">
        <w:rPr>
          <w:rFonts w:eastAsia="Arial"/>
          <w:color w:val="808080"/>
        </w:rPr>
        <w:t>tác</w:t>
      </w:r>
      <w:proofErr w:type="spellEnd"/>
      <w:r w:rsidR="003322D4">
        <w:rPr>
          <w:rFonts w:eastAsia="Arial"/>
          <w:color w:val="808080"/>
        </w:rPr>
        <w:t xml:space="preserve"> </w:t>
      </w:r>
      <w:proofErr w:type="spellStart"/>
      <w:r w:rsidR="003322D4">
        <w:rPr>
          <w:rFonts w:eastAsia="Arial"/>
          <w:color w:val="808080"/>
        </w:rPr>
        <w:t>hoàn</w:t>
      </w:r>
      <w:proofErr w:type="spellEnd"/>
      <w:r w:rsidR="003322D4">
        <w:rPr>
          <w:rFonts w:eastAsia="Arial"/>
          <w:color w:val="808080"/>
        </w:rPr>
        <w:t xml:space="preserve"> </w:t>
      </w:r>
      <w:proofErr w:type="spellStart"/>
      <w:r w:rsidR="003322D4">
        <w:rPr>
          <w:rFonts w:eastAsia="Arial"/>
          <w:color w:val="808080"/>
        </w:rPr>
        <w:t>thiện</w:t>
      </w:r>
      <w:proofErr w:type="spellEnd"/>
      <w:r>
        <w:rPr>
          <w:rFonts w:eastAsia="Arial"/>
          <w:color w:val="808080"/>
        </w:rPr>
        <w:t>.</w:t>
      </w:r>
    </w:p>
    <w:p w14:paraId="2F4758D2" w14:textId="77777777" w:rsidR="003322D4" w:rsidRPr="00D222CE" w:rsidRDefault="003322D4" w:rsidP="00D222CE">
      <w:pPr>
        <w:spacing w:after="120" w:line="0" w:lineRule="atLeast"/>
        <w:ind w:left="1350"/>
        <w:rPr>
          <w:rFonts w:eastAsia="Arial"/>
          <w:color w:val="0070C0"/>
          <w:sz w:val="22"/>
          <w:szCs w:val="22"/>
        </w:rPr>
      </w:pPr>
    </w:p>
    <w:p w14:paraId="211366C9" w14:textId="77777777" w:rsidR="00D222CE" w:rsidRPr="00D222CE" w:rsidRDefault="00D222CE" w:rsidP="00D222CE">
      <w:pPr>
        <w:widowControl w:val="0"/>
        <w:ind w:left="709"/>
        <w:rPr>
          <w:rFonts w:cs="Arial"/>
          <w:sz w:val="22"/>
          <w:szCs w:val="22"/>
        </w:rPr>
      </w:pPr>
      <w:r w:rsidRPr="00D222CE">
        <w:rPr>
          <w:rFonts w:cs="Arial"/>
          <w:sz w:val="22"/>
          <w:szCs w:val="22"/>
        </w:rPr>
        <w:t>The Contractor shall not have any entitlement to any claim of loss or expenses and/or additional cost incurred in respect of any withheld amounts specified above.</w:t>
      </w:r>
    </w:p>
    <w:p w14:paraId="005AF27B" w14:textId="77777777" w:rsidR="00D222CE" w:rsidRPr="00D222CE" w:rsidRDefault="00D222CE" w:rsidP="00D222CE">
      <w:pPr>
        <w:widowControl w:val="0"/>
        <w:ind w:left="709"/>
        <w:rPr>
          <w:rFonts w:cs="Arial"/>
          <w:color w:val="0070C0"/>
          <w:sz w:val="22"/>
          <w:szCs w:val="22"/>
        </w:rPr>
      </w:pPr>
      <w:proofErr w:type="spellStart"/>
      <w:r w:rsidRPr="00D222CE">
        <w:rPr>
          <w:rFonts w:cs="Arial"/>
          <w:color w:val="0070C0"/>
          <w:sz w:val="22"/>
          <w:szCs w:val="22"/>
        </w:rPr>
        <w:t>Nhà</w:t>
      </w:r>
      <w:proofErr w:type="spellEnd"/>
      <w:r w:rsidRPr="00D222CE">
        <w:rPr>
          <w:rFonts w:cs="Arial"/>
          <w:color w:val="0070C0"/>
          <w:sz w:val="22"/>
          <w:szCs w:val="22"/>
        </w:rPr>
        <w:t xml:space="preserve"> </w:t>
      </w:r>
      <w:proofErr w:type="spellStart"/>
      <w:r w:rsidRPr="00D222CE">
        <w:rPr>
          <w:rFonts w:cs="Arial"/>
          <w:color w:val="0070C0"/>
          <w:sz w:val="22"/>
          <w:szCs w:val="22"/>
        </w:rPr>
        <w:t>thầu</w:t>
      </w:r>
      <w:proofErr w:type="spellEnd"/>
      <w:r w:rsidRPr="00D222CE">
        <w:rPr>
          <w:rFonts w:cs="Arial"/>
          <w:color w:val="0070C0"/>
          <w:sz w:val="22"/>
          <w:szCs w:val="22"/>
        </w:rPr>
        <w:t xml:space="preserve"> </w:t>
      </w:r>
      <w:proofErr w:type="spellStart"/>
      <w:r w:rsidRPr="00D222CE">
        <w:rPr>
          <w:rFonts w:cs="Arial"/>
          <w:color w:val="0070C0"/>
          <w:sz w:val="22"/>
          <w:szCs w:val="22"/>
        </w:rPr>
        <w:t>không</w:t>
      </w:r>
      <w:proofErr w:type="spellEnd"/>
      <w:r w:rsidRPr="00D222CE">
        <w:rPr>
          <w:rFonts w:cs="Arial"/>
          <w:color w:val="0070C0"/>
          <w:sz w:val="22"/>
          <w:szCs w:val="22"/>
        </w:rPr>
        <w:t xml:space="preserve"> </w:t>
      </w:r>
      <w:proofErr w:type="spellStart"/>
      <w:r w:rsidRPr="00D222CE">
        <w:rPr>
          <w:rFonts w:cs="Arial"/>
          <w:color w:val="0070C0"/>
          <w:sz w:val="22"/>
          <w:szCs w:val="22"/>
        </w:rPr>
        <w:t>có</w:t>
      </w:r>
      <w:proofErr w:type="spellEnd"/>
      <w:r w:rsidRPr="00D222CE">
        <w:rPr>
          <w:rFonts w:cs="Arial"/>
          <w:color w:val="0070C0"/>
          <w:sz w:val="22"/>
          <w:szCs w:val="22"/>
        </w:rPr>
        <w:t xml:space="preserve"> </w:t>
      </w:r>
      <w:proofErr w:type="spellStart"/>
      <w:r w:rsidRPr="00D222CE">
        <w:rPr>
          <w:rFonts w:cs="Arial"/>
          <w:color w:val="0070C0"/>
          <w:sz w:val="22"/>
          <w:szCs w:val="22"/>
        </w:rPr>
        <w:t>quyền</w:t>
      </w:r>
      <w:proofErr w:type="spellEnd"/>
      <w:r w:rsidRPr="00D222CE">
        <w:rPr>
          <w:rFonts w:cs="Arial"/>
          <w:color w:val="0070C0"/>
          <w:sz w:val="22"/>
          <w:szCs w:val="22"/>
        </w:rPr>
        <w:t xml:space="preserve"> </w:t>
      </w:r>
      <w:proofErr w:type="spellStart"/>
      <w:r w:rsidRPr="00D222CE">
        <w:rPr>
          <w:rFonts w:cs="Arial"/>
          <w:color w:val="0070C0"/>
          <w:sz w:val="22"/>
          <w:szCs w:val="22"/>
        </w:rPr>
        <w:t>về</w:t>
      </w:r>
      <w:proofErr w:type="spellEnd"/>
      <w:r w:rsidRPr="00D222CE">
        <w:rPr>
          <w:rFonts w:cs="Arial"/>
          <w:color w:val="0070C0"/>
          <w:sz w:val="22"/>
          <w:szCs w:val="22"/>
        </w:rPr>
        <w:t xml:space="preserve"> </w:t>
      </w:r>
      <w:proofErr w:type="spellStart"/>
      <w:r w:rsidRPr="00D222CE">
        <w:rPr>
          <w:rFonts w:cs="Arial"/>
          <w:color w:val="0070C0"/>
          <w:sz w:val="22"/>
          <w:szCs w:val="22"/>
        </w:rPr>
        <w:t>việc</w:t>
      </w:r>
      <w:proofErr w:type="spellEnd"/>
      <w:r w:rsidRPr="00D222CE">
        <w:rPr>
          <w:rFonts w:cs="Arial"/>
          <w:color w:val="0070C0"/>
          <w:sz w:val="22"/>
          <w:szCs w:val="22"/>
        </w:rPr>
        <w:t xml:space="preserve"> </w:t>
      </w:r>
      <w:proofErr w:type="spellStart"/>
      <w:r w:rsidRPr="00D222CE">
        <w:rPr>
          <w:rFonts w:cs="Arial"/>
          <w:color w:val="0070C0"/>
          <w:sz w:val="22"/>
          <w:szCs w:val="22"/>
        </w:rPr>
        <w:t>khiếu</w:t>
      </w:r>
      <w:proofErr w:type="spellEnd"/>
      <w:r w:rsidRPr="00D222CE">
        <w:rPr>
          <w:rFonts w:cs="Arial"/>
          <w:color w:val="0070C0"/>
          <w:sz w:val="22"/>
          <w:szCs w:val="22"/>
        </w:rPr>
        <w:t xml:space="preserve"> </w:t>
      </w:r>
      <w:proofErr w:type="spellStart"/>
      <w:r w:rsidRPr="00D222CE">
        <w:rPr>
          <w:rFonts w:cs="Arial"/>
          <w:color w:val="0070C0"/>
          <w:sz w:val="22"/>
          <w:szCs w:val="22"/>
        </w:rPr>
        <w:t>nại</w:t>
      </w:r>
      <w:proofErr w:type="spellEnd"/>
      <w:r w:rsidRPr="00D222CE">
        <w:rPr>
          <w:rFonts w:cs="Arial"/>
          <w:color w:val="0070C0"/>
          <w:sz w:val="22"/>
          <w:szCs w:val="22"/>
        </w:rPr>
        <w:t xml:space="preserve"> </w:t>
      </w:r>
      <w:proofErr w:type="spellStart"/>
      <w:r w:rsidRPr="00D222CE">
        <w:rPr>
          <w:rFonts w:cs="Arial"/>
          <w:color w:val="0070C0"/>
          <w:sz w:val="22"/>
          <w:szCs w:val="22"/>
        </w:rPr>
        <w:t>đối</w:t>
      </w:r>
      <w:proofErr w:type="spellEnd"/>
      <w:r w:rsidRPr="00D222CE">
        <w:rPr>
          <w:rFonts w:cs="Arial"/>
          <w:color w:val="0070C0"/>
          <w:sz w:val="22"/>
          <w:szCs w:val="22"/>
        </w:rPr>
        <w:t xml:space="preserve"> </w:t>
      </w:r>
      <w:proofErr w:type="spellStart"/>
      <w:r w:rsidRPr="00D222CE">
        <w:rPr>
          <w:rFonts w:cs="Arial"/>
          <w:color w:val="0070C0"/>
          <w:sz w:val="22"/>
          <w:szCs w:val="22"/>
        </w:rPr>
        <w:t>với</w:t>
      </w:r>
      <w:proofErr w:type="spellEnd"/>
      <w:r w:rsidRPr="00D222CE">
        <w:rPr>
          <w:rFonts w:cs="Arial"/>
          <w:color w:val="0070C0"/>
          <w:sz w:val="22"/>
          <w:szCs w:val="22"/>
        </w:rPr>
        <w:t xml:space="preserve"> </w:t>
      </w:r>
      <w:proofErr w:type="spellStart"/>
      <w:r w:rsidRPr="00D222CE">
        <w:rPr>
          <w:rFonts w:cs="Arial"/>
          <w:color w:val="0070C0"/>
          <w:sz w:val="22"/>
          <w:szCs w:val="22"/>
        </w:rPr>
        <w:t>bất</w:t>
      </w:r>
      <w:proofErr w:type="spellEnd"/>
      <w:r w:rsidRPr="00D222CE">
        <w:rPr>
          <w:rFonts w:cs="Arial"/>
          <w:color w:val="0070C0"/>
          <w:sz w:val="22"/>
          <w:szCs w:val="22"/>
        </w:rPr>
        <w:t xml:space="preserve"> </w:t>
      </w:r>
      <w:proofErr w:type="spellStart"/>
      <w:r w:rsidRPr="00D222CE">
        <w:rPr>
          <w:rFonts w:cs="Arial"/>
          <w:color w:val="0070C0"/>
          <w:sz w:val="22"/>
          <w:szCs w:val="22"/>
        </w:rPr>
        <w:t>cứ</w:t>
      </w:r>
      <w:proofErr w:type="spellEnd"/>
      <w:r w:rsidRPr="00D222CE">
        <w:rPr>
          <w:rFonts w:cs="Arial"/>
          <w:color w:val="0070C0"/>
          <w:sz w:val="22"/>
          <w:szCs w:val="22"/>
        </w:rPr>
        <w:t xml:space="preserve"> </w:t>
      </w:r>
      <w:proofErr w:type="spellStart"/>
      <w:r w:rsidRPr="00D222CE">
        <w:rPr>
          <w:rFonts w:cs="Arial"/>
          <w:color w:val="0070C0"/>
          <w:sz w:val="22"/>
          <w:szCs w:val="22"/>
        </w:rPr>
        <w:t>mất</w:t>
      </w:r>
      <w:proofErr w:type="spellEnd"/>
      <w:r w:rsidRPr="00D222CE">
        <w:rPr>
          <w:rFonts w:cs="Arial"/>
          <w:color w:val="0070C0"/>
          <w:sz w:val="22"/>
          <w:szCs w:val="22"/>
        </w:rPr>
        <w:t xml:space="preserve"> </w:t>
      </w:r>
      <w:proofErr w:type="spellStart"/>
      <w:r w:rsidRPr="00D222CE">
        <w:rPr>
          <w:rFonts w:cs="Arial"/>
          <w:color w:val="0070C0"/>
          <w:sz w:val="22"/>
          <w:szCs w:val="22"/>
        </w:rPr>
        <w:t>mát</w:t>
      </w:r>
      <w:proofErr w:type="spellEnd"/>
      <w:r w:rsidRPr="00D222CE">
        <w:rPr>
          <w:rFonts w:cs="Arial"/>
          <w:color w:val="0070C0"/>
          <w:sz w:val="22"/>
          <w:szCs w:val="22"/>
        </w:rPr>
        <w:t xml:space="preserve"> </w:t>
      </w:r>
      <w:proofErr w:type="spellStart"/>
      <w:r w:rsidRPr="00D222CE">
        <w:rPr>
          <w:rFonts w:cs="Arial"/>
          <w:color w:val="0070C0"/>
          <w:sz w:val="22"/>
          <w:szCs w:val="22"/>
        </w:rPr>
        <w:t>hoặc</w:t>
      </w:r>
      <w:proofErr w:type="spellEnd"/>
      <w:r w:rsidRPr="00D222CE">
        <w:rPr>
          <w:rFonts w:cs="Arial"/>
          <w:color w:val="0070C0"/>
          <w:sz w:val="22"/>
          <w:szCs w:val="22"/>
        </w:rPr>
        <w:t xml:space="preserve"> </w:t>
      </w:r>
      <w:proofErr w:type="spellStart"/>
      <w:r w:rsidRPr="00D222CE">
        <w:rPr>
          <w:rFonts w:cs="Arial"/>
          <w:color w:val="0070C0"/>
          <w:sz w:val="22"/>
          <w:szCs w:val="22"/>
        </w:rPr>
        <w:t>phí</w:t>
      </w:r>
      <w:proofErr w:type="spellEnd"/>
      <w:r w:rsidRPr="00D222CE">
        <w:rPr>
          <w:rFonts w:cs="Arial"/>
          <w:color w:val="0070C0"/>
          <w:sz w:val="22"/>
          <w:szCs w:val="22"/>
        </w:rPr>
        <w:t xml:space="preserve"> </w:t>
      </w:r>
      <w:proofErr w:type="spellStart"/>
      <w:r w:rsidRPr="00D222CE">
        <w:rPr>
          <w:rFonts w:cs="Arial"/>
          <w:color w:val="0070C0"/>
          <w:sz w:val="22"/>
          <w:szCs w:val="22"/>
        </w:rPr>
        <w:t>tổn</w:t>
      </w:r>
      <w:proofErr w:type="spellEnd"/>
      <w:r w:rsidRPr="00D222CE">
        <w:rPr>
          <w:rFonts w:cs="Arial"/>
          <w:color w:val="0070C0"/>
          <w:sz w:val="22"/>
          <w:szCs w:val="22"/>
        </w:rPr>
        <w:t xml:space="preserve"> </w:t>
      </w:r>
      <w:proofErr w:type="spellStart"/>
      <w:r w:rsidRPr="00D222CE">
        <w:rPr>
          <w:rFonts w:cs="Arial"/>
          <w:color w:val="0070C0"/>
          <w:sz w:val="22"/>
          <w:szCs w:val="22"/>
        </w:rPr>
        <w:t>và</w:t>
      </w:r>
      <w:proofErr w:type="spellEnd"/>
      <w:r w:rsidRPr="00D222CE">
        <w:rPr>
          <w:rFonts w:cs="Arial"/>
          <w:color w:val="0070C0"/>
          <w:sz w:val="22"/>
          <w:szCs w:val="22"/>
        </w:rPr>
        <w:t>/</w:t>
      </w:r>
      <w:proofErr w:type="spellStart"/>
      <w:r w:rsidRPr="00D222CE">
        <w:rPr>
          <w:rFonts w:cs="Arial"/>
          <w:color w:val="0070C0"/>
          <w:sz w:val="22"/>
          <w:szCs w:val="22"/>
        </w:rPr>
        <w:t>hoặc</w:t>
      </w:r>
      <w:proofErr w:type="spellEnd"/>
      <w:r w:rsidRPr="00D222CE">
        <w:rPr>
          <w:rFonts w:cs="Arial"/>
          <w:color w:val="0070C0"/>
          <w:sz w:val="22"/>
          <w:szCs w:val="22"/>
        </w:rPr>
        <w:t xml:space="preserve"> chi </w:t>
      </w:r>
      <w:proofErr w:type="spellStart"/>
      <w:r w:rsidRPr="00D222CE">
        <w:rPr>
          <w:rFonts w:cs="Arial"/>
          <w:color w:val="0070C0"/>
          <w:sz w:val="22"/>
          <w:szCs w:val="22"/>
        </w:rPr>
        <w:t>phí</w:t>
      </w:r>
      <w:proofErr w:type="spellEnd"/>
      <w:r w:rsidRPr="00D222CE">
        <w:rPr>
          <w:rFonts w:cs="Arial"/>
          <w:color w:val="0070C0"/>
          <w:sz w:val="22"/>
          <w:szCs w:val="22"/>
        </w:rPr>
        <w:t xml:space="preserve"> </w:t>
      </w:r>
      <w:proofErr w:type="spellStart"/>
      <w:r w:rsidRPr="00D222CE">
        <w:rPr>
          <w:rFonts w:cs="Arial"/>
          <w:color w:val="0070C0"/>
          <w:sz w:val="22"/>
          <w:szCs w:val="22"/>
        </w:rPr>
        <w:t>phát</w:t>
      </w:r>
      <w:proofErr w:type="spellEnd"/>
      <w:r w:rsidRPr="00D222CE">
        <w:rPr>
          <w:rFonts w:cs="Arial"/>
          <w:color w:val="0070C0"/>
          <w:sz w:val="22"/>
          <w:szCs w:val="22"/>
        </w:rPr>
        <w:t xml:space="preserve"> </w:t>
      </w:r>
      <w:proofErr w:type="spellStart"/>
      <w:r w:rsidRPr="00D222CE">
        <w:rPr>
          <w:rFonts w:cs="Arial"/>
          <w:color w:val="0070C0"/>
          <w:sz w:val="22"/>
          <w:szCs w:val="22"/>
        </w:rPr>
        <w:t>sinh</w:t>
      </w:r>
      <w:proofErr w:type="spellEnd"/>
      <w:r w:rsidRPr="00D222CE">
        <w:rPr>
          <w:rFonts w:cs="Arial"/>
          <w:color w:val="0070C0"/>
          <w:sz w:val="22"/>
          <w:szCs w:val="22"/>
        </w:rPr>
        <w:t xml:space="preserve"> </w:t>
      </w:r>
      <w:proofErr w:type="spellStart"/>
      <w:r w:rsidRPr="00D222CE">
        <w:rPr>
          <w:rFonts w:cs="Arial"/>
          <w:color w:val="0070C0"/>
          <w:sz w:val="22"/>
          <w:szCs w:val="22"/>
        </w:rPr>
        <w:t>thêm</w:t>
      </w:r>
      <w:proofErr w:type="spellEnd"/>
      <w:r w:rsidRPr="00D222CE">
        <w:rPr>
          <w:rFonts w:cs="Arial"/>
          <w:color w:val="0070C0"/>
          <w:sz w:val="22"/>
          <w:szCs w:val="22"/>
        </w:rPr>
        <w:t xml:space="preserve"> </w:t>
      </w:r>
      <w:proofErr w:type="spellStart"/>
      <w:r w:rsidRPr="00D222CE">
        <w:rPr>
          <w:rFonts w:cs="Arial"/>
          <w:color w:val="0070C0"/>
          <w:sz w:val="22"/>
          <w:szCs w:val="22"/>
        </w:rPr>
        <w:t>phải</w:t>
      </w:r>
      <w:proofErr w:type="spellEnd"/>
      <w:r w:rsidRPr="00D222CE">
        <w:rPr>
          <w:rFonts w:cs="Arial"/>
          <w:color w:val="0070C0"/>
          <w:sz w:val="22"/>
          <w:szCs w:val="22"/>
        </w:rPr>
        <w:t xml:space="preserve"> </w:t>
      </w:r>
      <w:proofErr w:type="spellStart"/>
      <w:r w:rsidRPr="00D222CE">
        <w:rPr>
          <w:rFonts w:cs="Arial"/>
          <w:color w:val="0070C0"/>
          <w:sz w:val="22"/>
          <w:szCs w:val="22"/>
        </w:rPr>
        <w:t>chịu</w:t>
      </w:r>
      <w:proofErr w:type="spellEnd"/>
      <w:r w:rsidRPr="00D222CE">
        <w:rPr>
          <w:rFonts w:cs="Arial"/>
          <w:color w:val="0070C0"/>
          <w:sz w:val="22"/>
          <w:szCs w:val="22"/>
        </w:rPr>
        <w:t xml:space="preserve"> </w:t>
      </w:r>
      <w:proofErr w:type="spellStart"/>
      <w:r w:rsidRPr="00D222CE">
        <w:rPr>
          <w:rFonts w:cs="Arial"/>
          <w:color w:val="0070C0"/>
          <w:sz w:val="22"/>
          <w:szCs w:val="22"/>
        </w:rPr>
        <w:t>nào</w:t>
      </w:r>
      <w:proofErr w:type="spellEnd"/>
      <w:r w:rsidRPr="00D222CE">
        <w:rPr>
          <w:rFonts w:cs="Arial"/>
          <w:color w:val="0070C0"/>
          <w:sz w:val="22"/>
          <w:szCs w:val="22"/>
        </w:rPr>
        <w:t xml:space="preserve"> </w:t>
      </w:r>
      <w:proofErr w:type="spellStart"/>
      <w:r w:rsidRPr="00D222CE">
        <w:rPr>
          <w:rFonts w:cs="Arial"/>
          <w:color w:val="0070C0"/>
          <w:sz w:val="22"/>
          <w:szCs w:val="22"/>
        </w:rPr>
        <w:t>liên</w:t>
      </w:r>
      <w:proofErr w:type="spellEnd"/>
      <w:r w:rsidRPr="00D222CE">
        <w:rPr>
          <w:rFonts w:cs="Arial"/>
          <w:color w:val="0070C0"/>
          <w:sz w:val="22"/>
          <w:szCs w:val="22"/>
        </w:rPr>
        <w:t xml:space="preserve"> </w:t>
      </w:r>
      <w:proofErr w:type="spellStart"/>
      <w:r w:rsidRPr="00D222CE">
        <w:rPr>
          <w:rFonts w:cs="Arial"/>
          <w:color w:val="0070C0"/>
          <w:sz w:val="22"/>
          <w:szCs w:val="22"/>
        </w:rPr>
        <w:t>quan</w:t>
      </w:r>
      <w:proofErr w:type="spellEnd"/>
      <w:r w:rsidRPr="00D222CE">
        <w:rPr>
          <w:rFonts w:cs="Arial"/>
          <w:color w:val="0070C0"/>
          <w:sz w:val="22"/>
          <w:szCs w:val="22"/>
        </w:rPr>
        <w:t xml:space="preserve"> </w:t>
      </w:r>
      <w:proofErr w:type="spellStart"/>
      <w:r w:rsidRPr="00D222CE">
        <w:rPr>
          <w:rFonts w:cs="Arial"/>
          <w:color w:val="0070C0"/>
          <w:sz w:val="22"/>
          <w:szCs w:val="22"/>
        </w:rPr>
        <w:t>đến</w:t>
      </w:r>
      <w:proofErr w:type="spellEnd"/>
      <w:r w:rsidRPr="00D222CE">
        <w:rPr>
          <w:rFonts w:cs="Arial"/>
          <w:color w:val="0070C0"/>
          <w:sz w:val="22"/>
          <w:szCs w:val="22"/>
        </w:rPr>
        <w:t xml:space="preserve"> </w:t>
      </w:r>
      <w:proofErr w:type="spellStart"/>
      <w:r w:rsidRPr="00D222CE">
        <w:rPr>
          <w:rFonts w:cs="Arial"/>
          <w:color w:val="0070C0"/>
          <w:sz w:val="22"/>
          <w:szCs w:val="22"/>
        </w:rPr>
        <w:t>bất</w:t>
      </w:r>
      <w:proofErr w:type="spellEnd"/>
      <w:r w:rsidRPr="00D222CE">
        <w:rPr>
          <w:rFonts w:cs="Arial"/>
          <w:color w:val="0070C0"/>
          <w:sz w:val="22"/>
          <w:szCs w:val="22"/>
        </w:rPr>
        <w:t xml:space="preserve"> </w:t>
      </w:r>
      <w:proofErr w:type="spellStart"/>
      <w:r w:rsidRPr="00D222CE">
        <w:rPr>
          <w:rFonts w:cs="Arial"/>
          <w:color w:val="0070C0"/>
          <w:sz w:val="22"/>
          <w:szCs w:val="22"/>
        </w:rPr>
        <w:t>cứ</w:t>
      </w:r>
      <w:proofErr w:type="spellEnd"/>
      <w:r w:rsidRPr="00D222CE">
        <w:rPr>
          <w:rFonts w:cs="Arial"/>
          <w:color w:val="0070C0"/>
          <w:sz w:val="22"/>
          <w:szCs w:val="22"/>
        </w:rPr>
        <w:t xml:space="preserve"> </w:t>
      </w:r>
      <w:proofErr w:type="spellStart"/>
      <w:r w:rsidRPr="00D222CE">
        <w:rPr>
          <w:rFonts w:cs="Arial"/>
          <w:color w:val="0070C0"/>
          <w:sz w:val="22"/>
          <w:szCs w:val="22"/>
        </w:rPr>
        <w:t>giá</w:t>
      </w:r>
      <w:proofErr w:type="spellEnd"/>
      <w:r w:rsidRPr="00D222CE">
        <w:rPr>
          <w:rFonts w:cs="Arial"/>
          <w:color w:val="0070C0"/>
          <w:sz w:val="22"/>
          <w:szCs w:val="22"/>
        </w:rPr>
        <w:t xml:space="preserve"> </w:t>
      </w:r>
      <w:proofErr w:type="spellStart"/>
      <w:r w:rsidRPr="00D222CE">
        <w:rPr>
          <w:rFonts w:cs="Arial"/>
          <w:color w:val="0070C0"/>
          <w:sz w:val="22"/>
          <w:szCs w:val="22"/>
        </w:rPr>
        <w:t>trị</w:t>
      </w:r>
      <w:proofErr w:type="spellEnd"/>
      <w:r w:rsidRPr="00D222CE">
        <w:rPr>
          <w:rFonts w:cs="Arial"/>
          <w:color w:val="0070C0"/>
          <w:sz w:val="22"/>
          <w:szCs w:val="22"/>
        </w:rPr>
        <w:t xml:space="preserve"> </w:t>
      </w:r>
      <w:proofErr w:type="spellStart"/>
      <w:r w:rsidRPr="00D222CE">
        <w:rPr>
          <w:rFonts w:cs="Arial"/>
          <w:color w:val="0070C0"/>
          <w:sz w:val="22"/>
          <w:szCs w:val="22"/>
        </w:rPr>
        <w:t>bị</w:t>
      </w:r>
      <w:proofErr w:type="spellEnd"/>
      <w:r w:rsidRPr="00D222CE">
        <w:rPr>
          <w:rFonts w:cs="Arial"/>
          <w:color w:val="0070C0"/>
          <w:sz w:val="22"/>
          <w:szCs w:val="22"/>
        </w:rPr>
        <w:t xml:space="preserve"> </w:t>
      </w:r>
      <w:proofErr w:type="spellStart"/>
      <w:r w:rsidRPr="00D222CE">
        <w:rPr>
          <w:rFonts w:cs="Arial"/>
          <w:color w:val="0070C0"/>
          <w:sz w:val="22"/>
          <w:szCs w:val="22"/>
        </w:rPr>
        <w:t>giữ</w:t>
      </w:r>
      <w:proofErr w:type="spellEnd"/>
      <w:r w:rsidRPr="00D222CE">
        <w:rPr>
          <w:rFonts w:cs="Arial"/>
          <w:color w:val="0070C0"/>
          <w:sz w:val="22"/>
          <w:szCs w:val="22"/>
        </w:rPr>
        <w:t xml:space="preserve"> </w:t>
      </w:r>
      <w:proofErr w:type="spellStart"/>
      <w:r w:rsidRPr="00D222CE">
        <w:rPr>
          <w:rFonts w:cs="Arial"/>
          <w:color w:val="0070C0"/>
          <w:sz w:val="22"/>
          <w:szCs w:val="22"/>
        </w:rPr>
        <w:t>lại</w:t>
      </w:r>
      <w:proofErr w:type="spellEnd"/>
      <w:r w:rsidRPr="00D222CE">
        <w:rPr>
          <w:rFonts w:cs="Arial"/>
          <w:color w:val="0070C0"/>
          <w:sz w:val="22"/>
          <w:szCs w:val="22"/>
        </w:rPr>
        <w:t xml:space="preserve"> </w:t>
      </w:r>
      <w:proofErr w:type="spellStart"/>
      <w:r w:rsidRPr="00D222CE">
        <w:rPr>
          <w:rFonts w:cs="Arial"/>
          <w:color w:val="0070C0"/>
          <w:sz w:val="22"/>
          <w:szCs w:val="22"/>
        </w:rPr>
        <w:t>nào</w:t>
      </w:r>
      <w:proofErr w:type="spellEnd"/>
      <w:r w:rsidRPr="00D222CE">
        <w:rPr>
          <w:rFonts w:cs="Arial"/>
          <w:color w:val="0070C0"/>
          <w:sz w:val="22"/>
          <w:szCs w:val="22"/>
        </w:rPr>
        <w:t xml:space="preserve"> </w:t>
      </w:r>
      <w:proofErr w:type="spellStart"/>
      <w:r w:rsidRPr="00D222CE">
        <w:rPr>
          <w:rFonts w:cs="Arial"/>
          <w:color w:val="0070C0"/>
          <w:sz w:val="22"/>
          <w:szCs w:val="22"/>
        </w:rPr>
        <w:t>được</w:t>
      </w:r>
      <w:proofErr w:type="spellEnd"/>
      <w:r w:rsidRPr="00D222CE">
        <w:rPr>
          <w:rFonts w:cs="Arial"/>
          <w:color w:val="0070C0"/>
          <w:sz w:val="22"/>
          <w:szCs w:val="22"/>
        </w:rPr>
        <w:t xml:space="preserve"> </w:t>
      </w:r>
      <w:proofErr w:type="spellStart"/>
      <w:r w:rsidRPr="00D222CE">
        <w:rPr>
          <w:rFonts w:cs="Arial"/>
          <w:color w:val="0070C0"/>
          <w:sz w:val="22"/>
          <w:szCs w:val="22"/>
        </w:rPr>
        <w:t>quy</w:t>
      </w:r>
      <w:proofErr w:type="spellEnd"/>
      <w:r w:rsidRPr="00D222CE">
        <w:rPr>
          <w:rFonts w:cs="Arial"/>
          <w:color w:val="0070C0"/>
          <w:sz w:val="22"/>
          <w:szCs w:val="22"/>
        </w:rPr>
        <w:t xml:space="preserve"> </w:t>
      </w:r>
      <w:proofErr w:type="spellStart"/>
      <w:r w:rsidRPr="00D222CE">
        <w:rPr>
          <w:rFonts w:cs="Arial"/>
          <w:color w:val="0070C0"/>
          <w:sz w:val="22"/>
          <w:szCs w:val="22"/>
        </w:rPr>
        <w:t>định</w:t>
      </w:r>
      <w:proofErr w:type="spellEnd"/>
      <w:r w:rsidRPr="00D222CE">
        <w:rPr>
          <w:rFonts w:cs="Arial"/>
          <w:color w:val="0070C0"/>
          <w:sz w:val="22"/>
          <w:szCs w:val="22"/>
        </w:rPr>
        <w:t xml:space="preserve"> </w:t>
      </w:r>
      <w:proofErr w:type="spellStart"/>
      <w:r w:rsidRPr="00D222CE">
        <w:rPr>
          <w:rFonts w:cs="Arial"/>
          <w:color w:val="0070C0"/>
          <w:sz w:val="22"/>
          <w:szCs w:val="22"/>
        </w:rPr>
        <w:t>trên</w:t>
      </w:r>
      <w:proofErr w:type="spellEnd"/>
      <w:r w:rsidRPr="00D222CE">
        <w:rPr>
          <w:rFonts w:cs="Arial"/>
          <w:color w:val="0070C0"/>
          <w:sz w:val="22"/>
          <w:szCs w:val="22"/>
        </w:rPr>
        <w:t xml:space="preserve"> </w:t>
      </w:r>
      <w:proofErr w:type="spellStart"/>
      <w:r w:rsidRPr="00D222CE">
        <w:rPr>
          <w:rFonts w:cs="Arial"/>
          <w:color w:val="0070C0"/>
          <w:sz w:val="22"/>
          <w:szCs w:val="22"/>
        </w:rPr>
        <w:t>đây</w:t>
      </w:r>
      <w:proofErr w:type="spellEnd"/>
    </w:p>
    <w:p w14:paraId="0F6A9E42" w14:textId="399866A7" w:rsidR="00E60319" w:rsidRDefault="00E60319" w:rsidP="003443EC">
      <w:pPr>
        <w:widowControl w:val="0"/>
        <w:ind w:left="709"/>
        <w:rPr>
          <w:rFonts w:cs="Arial"/>
          <w:color w:val="0070C0"/>
          <w:sz w:val="22"/>
          <w:szCs w:val="22"/>
        </w:rPr>
      </w:pPr>
    </w:p>
    <w:p w14:paraId="26A6D5DC" w14:textId="71D8616D" w:rsidR="00FA40C7" w:rsidRDefault="00FA40C7" w:rsidP="003443EC">
      <w:pPr>
        <w:widowControl w:val="0"/>
        <w:ind w:left="709"/>
        <w:rPr>
          <w:rFonts w:cs="Arial"/>
          <w:color w:val="0070C0"/>
          <w:sz w:val="22"/>
          <w:szCs w:val="22"/>
        </w:rPr>
      </w:pPr>
    </w:p>
    <w:p w14:paraId="4FFE3F49" w14:textId="77777777" w:rsidR="00FA40C7" w:rsidRPr="00FA40C7" w:rsidRDefault="00FA40C7" w:rsidP="00FA40C7">
      <w:pPr>
        <w:tabs>
          <w:tab w:val="left" w:pos="1980"/>
        </w:tabs>
        <w:spacing w:line="0" w:lineRule="atLeast"/>
        <w:ind w:left="20"/>
        <w:rPr>
          <w:rFonts w:eastAsia="Arial"/>
          <w:b/>
          <w:sz w:val="22"/>
          <w:szCs w:val="22"/>
        </w:rPr>
      </w:pPr>
      <w:r w:rsidRPr="00FA40C7">
        <w:rPr>
          <w:rFonts w:eastAsia="Arial"/>
          <w:b/>
          <w:sz w:val="22"/>
          <w:szCs w:val="22"/>
        </w:rPr>
        <w:t>Sub-Clause 14.7</w:t>
      </w:r>
      <w:r w:rsidRPr="00FA40C7">
        <w:rPr>
          <w:rFonts w:eastAsia="Arial"/>
          <w:b/>
          <w:sz w:val="22"/>
          <w:szCs w:val="22"/>
        </w:rPr>
        <w:tab/>
        <w:t>Payment</w:t>
      </w:r>
    </w:p>
    <w:p w14:paraId="01A37428" w14:textId="77777777" w:rsidR="00FA40C7" w:rsidRPr="00FA40C7" w:rsidRDefault="00FA40C7" w:rsidP="00FA40C7">
      <w:pPr>
        <w:keepLines w:val="0"/>
        <w:tabs>
          <w:tab w:val="left" w:pos="1980"/>
        </w:tabs>
        <w:rPr>
          <w:rFonts w:cs="Arial"/>
          <w:b/>
          <w:color w:val="0070C0"/>
          <w:sz w:val="22"/>
          <w:szCs w:val="22"/>
          <w:lang w:val="vi-VN"/>
        </w:rPr>
      </w:pPr>
      <w:r w:rsidRPr="00FA40C7">
        <w:rPr>
          <w:rFonts w:cs="Arial"/>
          <w:b/>
          <w:color w:val="0070C0"/>
          <w:sz w:val="22"/>
          <w:szCs w:val="22"/>
          <w:lang w:val="vi-VN"/>
        </w:rPr>
        <w:lastRenderedPageBreak/>
        <w:t>Khoản 14.7</w:t>
      </w:r>
      <w:r w:rsidRPr="00FA40C7">
        <w:rPr>
          <w:rFonts w:cs="Arial"/>
          <w:b/>
          <w:color w:val="0070C0"/>
          <w:sz w:val="22"/>
          <w:szCs w:val="22"/>
          <w:lang w:val="vi-VN"/>
        </w:rPr>
        <w:tab/>
        <w:t>Thanh toán</w:t>
      </w:r>
    </w:p>
    <w:p w14:paraId="76ABC119" w14:textId="77777777" w:rsidR="00FA40C7" w:rsidRPr="00FA40C7" w:rsidRDefault="00FA40C7" w:rsidP="00FA40C7">
      <w:pPr>
        <w:spacing w:line="167" w:lineRule="exact"/>
        <w:rPr>
          <w:rFonts w:ascii="Times New Roman" w:eastAsia="Times New Roman" w:hAnsi="Times New Roman"/>
          <w:sz w:val="22"/>
          <w:szCs w:val="22"/>
        </w:rPr>
      </w:pPr>
    </w:p>
    <w:p w14:paraId="361BE07C" w14:textId="60DA039A" w:rsidR="00FA40C7" w:rsidRPr="00FA40C7" w:rsidRDefault="00FA40C7" w:rsidP="005F7F00">
      <w:pPr>
        <w:pStyle w:val="ListParagraph"/>
        <w:keepLines w:val="0"/>
        <w:numPr>
          <w:ilvl w:val="4"/>
          <w:numId w:val="18"/>
        </w:numPr>
        <w:overflowPunct/>
        <w:autoSpaceDE/>
        <w:autoSpaceDN/>
        <w:adjustRightInd/>
        <w:spacing w:line="0" w:lineRule="atLeast"/>
        <w:jc w:val="left"/>
        <w:textAlignment w:val="auto"/>
        <w:rPr>
          <w:rFonts w:eastAsia="Arial"/>
          <w:sz w:val="22"/>
          <w:szCs w:val="22"/>
        </w:rPr>
      </w:pPr>
      <w:r w:rsidRPr="00FA40C7">
        <w:rPr>
          <w:rFonts w:eastAsia="Arial"/>
          <w:sz w:val="22"/>
          <w:szCs w:val="22"/>
        </w:rPr>
        <w:t>DELETE the whole of sub-paragraph (a) and SUBSTITUTE with the following:</w:t>
      </w:r>
    </w:p>
    <w:p w14:paraId="4BF21D05" w14:textId="77777777" w:rsidR="00FA40C7" w:rsidRPr="00210850" w:rsidRDefault="00FA40C7" w:rsidP="005F7F00">
      <w:pPr>
        <w:widowControl w:val="0"/>
        <w:ind w:left="1429" w:firstLine="11"/>
        <w:rPr>
          <w:rFonts w:cs="Arial"/>
          <w:color w:val="0070C0"/>
          <w:sz w:val="22"/>
          <w:szCs w:val="22"/>
        </w:rPr>
      </w:pPr>
      <w:r w:rsidRPr="00210850">
        <w:rPr>
          <w:rFonts w:cs="Arial"/>
          <w:color w:val="0070C0"/>
          <w:sz w:val="22"/>
          <w:szCs w:val="22"/>
        </w:rPr>
        <w:t xml:space="preserve">BỎ </w:t>
      </w:r>
      <w:proofErr w:type="spellStart"/>
      <w:r w:rsidRPr="00210850">
        <w:rPr>
          <w:rFonts w:cs="Arial"/>
          <w:color w:val="0070C0"/>
          <w:sz w:val="22"/>
          <w:szCs w:val="22"/>
        </w:rPr>
        <w:t>toàn</w:t>
      </w:r>
      <w:proofErr w:type="spellEnd"/>
      <w:r w:rsidRPr="00210850">
        <w:rPr>
          <w:rFonts w:cs="Arial"/>
          <w:color w:val="0070C0"/>
          <w:sz w:val="22"/>
          <w:szCs w:val="22"/>
        </w:rPr>
        <w:t xml:space="preserve"> </w:t>
      </w:r>
      <w:proofErr w:type="spellStart"/>
      <w:r w:rsidRPr="00210850">
        <w:rPr>
          <w:rFonts w:cs="Arial"/>
          <w:color w:val="0070C0"/>
          <w:sz w:val="22"/>
          <w:szCs w:val="22"/>
        </w:rPr>
        <w:t>bộ</w:t>
      </w:r>
      <w:proofErr w:type="spellEnd"/>
      <w:r w:rsidRPr="00210850">
        <w:rPr>
          <w:rFonts w:cs="Arial"/>
          <w:color w:val="0070C0"/>
          <w:sz w:val="22"/>
          <w:szCs w:val="22"/>
        </w:rPr>
        <w:t xml:space="preserve"> </w:t>
      </w:r>
      <w:proofErr w:type="spellStart"/>
      <w:r w:rsidRPr="00210850">
        <w:rPr>
          <w:rFonts w:cs="Arial"/>
          <w:color w:val="0070C0"/>
          <w:sz w:val="22"/>
          <w:szCs w:val="22"/>
        </w:rPr>
        <w:t>mục</w:t>
      </w:r>
      <w:proofErr w:type="spellEnd"/>
      <w:r w:rsidRPr="00210850">
        <w:rPr>
          <w:rFonts w:cs="Arial"/>
          <w:color w:val="0070C0"/>
          <w:sz w:val="22"/>
          <w:szCs w:val="22"/>
        </w:rPr>
        <w:t xml:space="preserve"> (a) </w:t>
      </w:r>
      <w:proofErr w:type="spellStart"/>
      <w:r w:rsidRPr="00210850">
        <w:rPr>
          <w:rFonts w:cs="Arial"/>
          <w:color w:val="0070C0"/>
          <w:sz w:val="22"/>
          <w:szCs w:val="22"/>
        </w:rPr>
        <w:t>và</w:t>
      </w:r>
      <w:proofErr w:type="spellEnd"/>
      <w:r w:rsidRPr="00210850">
        <w:rPr>
          <w:rFonts w:cs="Arial"/>
          <w:color w:val="0070C0"/>
          <w:sz w:val="22"/>
          <w:szCs w:val="22"/>
        </w:rPr>
        <w:t xml:space="preserve"> THAY THẾ </w:t>
      </w:r>
      <w:proofErr w:type="spellStart"/>
      <w:r w:rsidRPr="00210850">
        <w:rPr>
          <w:rFonts w:cs="Arial"/>
          <w:color w:val="0070C0"/>
          <w:sz w:val="22"/>
          <w:szCs w:val="22"/>
        </w:rPr>
        <w:t>như</w:t>
      </w:r>
      <w:proofErr w:type="spellEnd"/>
      <w:r w:rsidRPr="00210850">
        <w:rPr>
          <w:rFonts w:cs="Arial"/>
          <w:color w:val="0070C0"/>
          <w:sz w:val="22"/>
          <w:szCs w:val="22"/>
        </w:rPr>
        <w:t xml:space="preserve"> </w:t>
      </w:r>
      <w:proofErr w:type="spellStart"/>
      <w:r w:rsidRPr="00210850">
        <w:rPr>
          <w:rFonts w:cs="Arial"/>
          <w:color w:val="0070C0"/>
          <w:sz w:val="22"/>
          <w:szCs w:val="22"/>
        </w:rPr>
        <w:t>sau</w:t>
      </w:r>
      <w:proofErr w:type="spellEnd"/>
      <w:r w:rsidRPr="00210850">
        <w:rPr>
          <w:rFonts w:cs="Arial"/>
          <w:color w:val="0070C0"/>
          <w:sz w:val="22"/>
          <w:szCs w:val="22"/>
        </w:rPr>
        <w:t>:</w:t>
      </w:r>
    </w:p>
    <w:p w14:paraId="22503970" w14:textId="77777777" w:rsidR="00FA40C7" w:rsidRPr="00FA40C7" w:rsidRDefault="00FA40C7" w:rsidP="00FA40C7">
      <w:pPr>
        <w:spacing w:line="276" w:lineRule="auto"/>
        <w:ind w:left="740" w:right="20"/>
        <w:rPr>
          <w:rFonts w:eastAsia="Arial"/>
          <w:color w:val="808080"/>
          <w:sz w:val="22"/>
          <w:szCs w:val="22"/>
        </w:rPr>
      </w:pPr>
    </w:p>
    <w:p w14:paraId="7AB83163" w14:textId="364BE06D" w:rsidR="00FA40C7" w:rsidRPr="00210850" w:rsidRDefault="00FA40C7" w:rsidP="00210850">
      <w:pPr>
        <w:widowControl w:val="0"/>
        <w:snapToGrid w:val="0"/>
        <w:spacing w:before="120" w:line="300" w:lineRule="exact"/>
        <w:ind w:left="1440"/>
        <w:rPr>
          <w:rFonts w:cs="Arial"/>
          <w:color w:val="000000"/>
          <w:sz w:val="22"/>
          <w:szCs w:val="22"/>
        </w:rPr>
      </w:pPr>
      <w:r w:rsidRPr="00210850">
        <w:rPr>
          <w:rFonts w:cs="Arial"/>
          <w:color w:val="000000"/>
          <w:sz w:val="22"/>
          <w:szCs w:val="22"/>
        </w:rPr>
        <w:t>The advance payment within 15 business days from the receipt of the original Payment Certificate attached with the original</w:t>
      </w:r>
      <w:r w:rsidR="00532867">
        <w:rPr>
          <w:rFonts w:cs="Arial"/>
          <w:color w:val="000000"/>
          <w:sz w:val="22"/>
          <w:szCs w:val="22"/>
        </w:rPr>
        <w:t xml:space="preserve"> Construct</w:t>
      </w:r>
      <w:r w:rsidR="008D4915">
        <w:rPr>
          <w:rFonts w:cs="Arial"/>
          <w:color w:val="000000"/>
          <w:sz w:val="22"/>
          <w:szCs w:val="22"/>
        </w:rPr>
        <w:t>or’s</w:t>
      </w:r>
      <w:r w:rsidR="00532867">
        <w:rPr>
          <w:rFonts w:cs="Arial"/>
          <w:color w:val="000000"/>
          <w:sz w:val="22"/>
          <w:szCs w:val="22"/>
        </w:rPr>
        <w:t xml:space="preserve"> All Risk Insurance contract, the original</w:t>
      </w:r>
      <w:r w:rsidRPr="00210850">
        <w:rPr>
          <w:rFonts w:cs="Arial"/>
          <w:color w:val="000000"/>
          <w:sz w:val="22"/>
          <w:szCs w:val="22"/>
        </w:rPr>
        <w:t xml:space="preserve"> Performance Guarantee, the original Advance Payment guarantee and other documents provided in Sub-Clause 14.2 hereof.</w:t>
      </w:r>
    </w:p>
    <w:p w14:paraId="074B898C" w14:textId="2429FFF1" w:rsidR="00FA40C7" w:rsidRDefault="00FA40C7" w:rsidP="00210850">
      <w:pPr>
        <w:widowControl w:val="0"/>
        <w:ind w:left="1440"/>
        <w:rPr>
          <w:rFonts w:cs="Arial"/>
          <w:color w:val="0070C0"/>
          <w:sz w:val="22"/>
          <w:szCs w:val="22"/>
        </w:rPr>
      </w:pPr>
      <w:proofErr w:type="spellStart"/>
      <w:r w:rsidRPr="00210850">
        <w:rPr>
          <w:rFonts w:cs="Arial"/>
          <w:color w:val="0070C0"/>
          <w:sz w:val="22"/>
          <w:szCs w:val="22"/>
        </w:rPr>
        <w:t>Đợt</w:t>
      </w:r>
      <w:proofErr w:type="spellEnd"/>
      <w:r w:rsidRPr="00210850">
        <w:rPr>
          <w:rFonts w:cs="Arial"/>
          <w:color w:val="0070C0"/>
          <w:sz w:val="22"/>
          <w:szCs w:val="22"/>
        </w:rPr>
        <w:t xml:space="preserve"> </w:t>
      </w:r>
      <w:proofErr w:type="spellStart"/>
      <w:r w:rsidRPr="00210850">
        <w:rPr>
          <w:rFonts w:cs="Arial"/>
          <w:color w:val="0070C0"/>
          <w:sz w:val="22"/>
          <w:szCs w:val="22"/>
        </w:rPr>
        <w:t>tạm</w:t>
      </w:r>
      <w:proofErr w:type="spellEnd"/>
      <w:r w:rsidRPr="00210850">
        <w:rPr>
          <w:rFonts w:cs="Arial"/>
          <w:color w:val="0070C0"/>
          <w:sz w:val="22"/>
          <w:szCs w:val="22"/>
        </w:rPr>
        <w:t xml:space="preserve"> </w:t>
      </w:r>
      <w:proofErr w:type="spellStart"/>
      <w:r w:rsidRPr="00210850">
        <w:rPr>
          <w:rFonts w:cs="Arial"/>
          <w:color w:val="0070C0"/>
          <w:sz w:val="22"/>
          <w:szCs w:val="22"/>
        </w:rPr>
        <w:t>ứng</w:t>
      </w:r>
      <w:proofErr w:type="spellEnd"/>
      <w:r w:rsidRPr="00210850">
        <w:rPr>
          <w:rFonts w:cs="Arial"/>
          <w:color w:val="0070C0"/>
          <w:sz w:val="22"/>
          <w:szCs w:val="22"/>
        </w:rPr>
        <w:t xml:space="preserve"> </w:t>
      </w:r>
      <w:proofErr w:type="spellStart"/>
      <w:r w:rsidRPr="00210850">
        <w:rPr>
          <w:rFonts w:cs="Arial"/>
          <w:color w:val="0070C0"/>
          <w:sz w:val="22"/>
          <w:szCs w:val="22"/>
        </w:rPr>
        <w:t>trong</w:t>
      </w:r>
      <w:proofErr w:type="spellEnd"/>
      <w:r w:rsidRPr="00210850">
        <w:rPr>
          <w:rFonts w:cs="Arial"/>
          <w:color w:val="0070C0"/>
          <w:sz w:val="22"/>
          <w:szCs w:val="22"/>
        </w:rPr>
        <w:t xml:space="preserve"> </w:t>
      </w:r>
      <w:proofErr w:type="spellStart"/>
      <w:r w:rsidRPr="00210850">
        <w:rPr>
          <w:rFonts w:cs="Arial"/>
          <w:color w:val="0070C0"/>
          <w:sz w:val="22"/>
          <w:szCs w:val="22"/>
        </w:rPr>
        <w:t>vòng</w:t>
      </w:r>
      <w:proofErr w:type="spellEnd"/>
      <w:r w:rsidRPr="00210850">
        <w:rPr>
          <w:rFonts w:cs="Arial"/>
          <w:color w:val="0070C0"/>
          <w:sz w:val="22"/>
          <w:szCs w:val="22"/>
        </w:rPr>
        <w:t xml:space="preserve"> 15 </w:t>
      </w:r>
      <w:proofErr w:type="spellStart"/>
      <w:r w:rsidRPr="00210850">
        <w:rPr>
          <w:rFonts w:cs="Arial"/>
          <w:color w:val="0070C0"/>
          <w:sz w:val="22"/>
          <w:szCs w:val="22"/>
        </w:rPr>
        <w:t>ngày</w:t>
      </w:r>
      <w:proofErr w:type="spellEnd"/>
      <w:r w:rsidRPr="00210850">
        <w:rPr>
          <w:rFonts w:cs="Arial"/>
          <w:color w:val="0070C0"/>
          <w:sz w:val="22"/>
          <w:szCs w:val="22"/>
        </w:rPr>
        <w:t xml:space="preserve"> </w:t>
      </w:r>
      <w:proofErr w:type="spellStart"/>
      <w:r w:rsidRPr="00210850">
        <w:rPr>
          <w:rFonts w:cs="Arial"/>
          <w:color w:val="0070C0"/>
          <w:sz w:val="22"/>
          <w:szCs w:val="22"/>
        </w:rPr>
        <w:t>làm</w:t>
      </w:r>
      <w:proofErr w:type="spellEnd"/>
      <w:r w:rsidRPr="00210850">
        <w:rPr>
          <w:rFonts w:cs="Arial"/>
          <w:color w:val="0070C0"/>
          <w:sz w:val="22"/>
          <w:szCs w:val="22"/>
        </w:rPr>
        <w:t xml:space="preserve"> </w:t>
      </w:r>
      <w:proofErr w:type="spellStart"/>
      <w:r w:rsidRPr="00210850">
        <w:rPr>
          <w:rFonts w:cs="Arial"/>
          <w:color w:val="0070C0"/>
          <w:sz w:val="22"/>
          <w:szCs w:val="22"/>
        </w:rPr>
        <w:t>việc</w:t>
      </w:r>
      <w:proofErr w:type="spellEnd"/>
      <w:r w:rsidRPr="00210850">
        <w:rPr>
          <w:rFonts w:cs="Arial"/>
          <w:color w:val="0070C0"/>
          <w:sz w:val="22"/>
          <w:szCs w:val="22"/>
        </w:rPr>
        <w:t xml:space="preserve"> </w:t>
      </w:r>
      <w:proofErr w:type="spellStart"/>
      <w:r w:rsidRPr="00210850">
        <w:rPr>
          <w:rFonts w:cs="Arial"/>
          <w:color w:val="0070C0"/>
          <w:sz w:val="22"/>
          <w:szCs w:val="22"/>
        </w:rPr>
        <w:t>kể</w:t>
      </w:r>
      <w:proofErr w:type="spellEnd"/>
      <w:r w:rsidRPr="00210850">
        <w:rPr>
          <w:rFonts w:cs="Arial"/>
          <w:color w:val="0070C0"/>
          <w:sz w:val="22"/>
          <w:szCs w:val="22"/>
        </w:rPr>
        <w:t xml:space="preserve"> </w:t>
      </w:r>
      <w:proofErr w:type="spellStart"/>
      <w:r w:rsidRPr="00210850">
        <w:rPr>
          <w:rFonts w:cs="Arial"/>
          <w:color w:val="0070C0"/>
          <w:sz w:val="22"/>
          <w:szCs w:val="22"/>
        </w:rPr>
        <w:t>từ</w:t>
      </w:r>
      <w:proofErr w:type="spellEnd"/>
      <w:r w:rsidRPr="00210850">
        <w:rPr>
          <w:rFonts w:cs="Arial"/>
          <w:color w:val="0070C0"/>
          <w:sz w:val="22"/>
          <w:szCs w:val="22"/>
        </w:rPr>
        <w:t xml:space="preserve"> </w:t>
      </w:r>
      <w:proofErr w:type="spellStart"/>
      <w:r w:rsidRPr="00210850">
        <w:rPr>
          <w:rFonts w:cs="Arial"/>
          <w:color w:val="0070C0"/>
          <w:sz w:val="22"/>
          <w:szCs w:val="22"/>
        </w:rPr>
        <w:t>ngày</w:t>
      </w:r>
      <w:proofErr w:type="spellEnd"/>
      <w:r w:rsidRPr="00210850">
        <w:rPr>
          <w:rFonts w:cs="Arial"/>
          <w:color w:val="0070C0"/>
          <w:sz w:val="22"/>
          <w:szCs w:val="22"/>
        </w:rPr>
        <w:t xml:space="preserve"> </w:t>
      </w:r>
      <w:proofErr w:type="spellStart"/>
      <w:r w:rsidRPr="00210850">
        <w:rPr>
          <w:rFonts w:cs="Arial"/>
          <w:color w:val="0070C0"/>
          <w:sz w:val="22"/>
          <w:szCs w:val="22"/>
        </w:rPr>
        <w:t>nhận</w:t>
      </w:r>
      <w:proofErr w:type="spellEnd"/>
      <w:r w:rsidRPr="00210850">
        <w:rPr>
          <w:rFonts w:cs="Arial"/>
          <w:color w:val="0070C0"/>
          <w:sz w:val="22"/>
          <w:szCs w:val="22"/>
        </w:rPr>
        <w:t xml:space="preserve"> </w:t>
      </w:r>
      <w:proofErr w:type="spellStart"/>
      <w:r w:rsidRPr="00210850">
        <w:rPr>
          <w:rFonts w:cs="Arial"/>
          <w:color w:val="0070C0"/>
          <w:sz w:val="22"/>
          <w:szCs w:val="22"/>
        </w:rPr>
        <w:t>được</w:t>
      </w:r>
      <w:proofErr w:type="spellEnd"/>
      <w:r w:rsidRPr="00210850">
        <w:rPr>
          <w:rFonts w:cs="Arial"/>
          <w:color w:val="0070C0"/>
          <w:sz w:val="22"/>
          <w:szCs w:val="22"/>
        </w:rPr>
        <w:t xml:space="preserve"> </w:t>
      </w:r>
      <w:proofErr w:type="spellStart"/>
      <w:r w:rsidRPr="00210850">
        <w:rPr>
          <w:rFonts w:cs="Arial"/>
          <w:color w:val="0070C0"/>
          <w:sz w:val="22"/>
          <w:szCs w:val="22"/>
        </w:rPr>
        <w:t>Chứng</w:t>
      </w:r>
      <w:proofErr w:type="spellEnd"/>
      <w:r w:rsidRPr="00210850">
        <w:rPr>
          <w:rFonts w:cs="Arial"/>
          <w:color w:val="0070C0"/>
          <w:sz w:val="22"/>
          <w:szCs w:val="22"/>
        </w:rPr>
        <w:t xml:space="preserve"> </w:t>
      </w:r>
      <w:proofErr w:type="spellStart"/>
      <w:r w:rsidRPr="00210850">
        <w:rPr>
          <w:rFonts w:cs="Arial"/>
          <w:color w:val="0070C0"/>
          <w:sz w:val="22"/>
          <w:szCs w:val="22"/>
        </w:rPr>
        <w:t>nhận</w:t>
      </w:r>
      <w:proofErr w:type="spellEnd"/>
      <w:r w:rsidRPr="00210850">
        <w:rPr>
          <w:rFonts w:cs="Arial"/>
          <w:color w:val="0070C0"/>
          <w:sz w:val="22"/>
          <w:szCs w:val="22"/>
        </w:rPr>
        <w:t xml:space="preserve"> Thanh </w:t>
      </w:r>
      <w:proofErr w:type="spellStart"/>
      <w:r w:rsidRPr="00210850">
        <w:rPr>
          <w:rFonts w:cs="Arial"/>
          <w:color w:val="0070C0"/>
          <w:sz w:val="22"/>
          <w:szCs w:val="22"/>
        </w:rPr>
        <w:t>toán</w:t>
      </w:r>
      <w:proofErr w:type="spellEnd"/>
      <w:r w:rsidRPr="00210850">
        <w:rPr>
          <w:rFonts w:cs="Arial"/>
          <w:color w:val="0070C0"/>
          <w:sz w:val="22"/>
          <w:szCs w:val="22"/>
        </w:rPr>
        <w:t xml:space="preserve"> </w:t>
      </w:r>
      <w:proofErr w:type="spellStart"/>
      <w:r w:rsidRPr="00210850">
        <w:rPr>
          <w:rFonts w:cs="Arial"/>
          <w:color w:val="0070C0"/>
          <w:sz w:val="22"/>
          <w:szCs w:val="22"/>
        </w:rPr>
        <w:t>gốc</w:t>
      </w:r>
      <w:proofErr w:type="spellEnd"/>
      <w:r w:rsidRPr="00210850">
        <w:rPr>
          <w:rFonts w:cs="Arial"/>
          <w:color w:val="0070C0"/>
          <w:sz w:val="22"/>
          <w:szCs w:val="22"/>
        </w:rPr>
        <w:t xml:space="preserve"> </w:t>
      </w:r>
      <w:proofErr w:type="spellStart"/>
      <w:r w:rsidRPr="00210850">
        <w:rPr>
          <w:rFonts w:cs="Arial"/>
          <w:color w:val="0070C0"/>
          <w:sz w:val="22"/>
          <w:szCs w:val="22"/>
        </w:rPr>
        <w:t>được</w:t>
      </w:r>
      <w:proofErr w:type="spellEnd"/>
      <w:r w:rsidRPr="00210850">
        <w:rPr>
          <w:rFonts w:cs="Arial"/>
          <w:color w:val="0070C0"/>
          <w:sz w:val="22"/>
          <w:szCs w:val="22"/>
        </w:rPr>
        <w:t xml:space="preserve"> </w:t>
      </w:r>
      <w:proofErr w:type="spellStart"/>
      <w:r w:rsidRPr="00210850">
        <w:rPr>
          <w:rFonts w:cs="Arial"/>
          <w:color w:val="0070C0"/>
          <w:sz w:val="22"/>
          <w:szCs w:val="22"/>
        </w:rPr>
        <w:t>đính</w:t>
      </w:r>
      <w:proofErr w:type="spellEnd"/>
      <w:r w:rsidRPr="00210850">
        <w:rPr>
          <w:rFonts w:cs="Arial"/>
          <w:color w:val="0070C0"/>
          <w:sz w:val="22"/>
          <w:szCs w:val="22"/>
        </w:rPr>
        <w:t xml:space="preserve"> </w:t>
      </w:r>
      <w:proofErr w:type="spellStart"/>
      <w:r w:rsidRPr="00210850">
        <w:rPr>
          <w:rFonts w:cs="Arial"/>
          <w:color w:val="0070C0"/>
          <w:sz w:val="22"/>
          <w:szCs w:val="22"/>
        </w:rPr>
        <w:t>kèm</w:t>
      </w:r>
      <w:proofErr w:type="spellEnd"/>
      <w:r w:rsidRPr="00210850">
        <w:rPr>
          <w:rFonts w:cs="Arial"/>
          <w:color w:val="0070C0"/>
          <w:sz w:val="22"/>
          <w:szCs w:val="22"/>
        </w:rPr>
        <w:t xml:space="preserve"> </w:t>
      </w:r>
      <w:proofErr w:type="spellStart"/>
      <w:r w:rsidRPr="00210850">
        <w:rPr>
          <w:rFonts w:cs="Arial"/>
          <w:color w:val="0070C0"/>
          <w:sz w:val="22"/>
          <w:szCs w:val="22"/>
        </w:rPr>
        <w:t>với</w:t>
      </w:r>
      <w:proofErr w:type="spellEnd"/>
      <w:r w:rsidR="00532867">
        <w:rPr>
          <w:rFonts w:cs="Arial"/>
          <w:color w:val="0070C0"/>
          <w:sz w:val="22"/>
          <w:szCs w:val="22"/>
        </w:rPr>
        <w:t xml:space="preserve"> </w:t>
      </w:r>
      <w:proofErr w:type="spellStart"/>
      <w:r w:rsidR="00532867">
        <w:rPr>
          <w:rFonts w:cs="Arial"/>
          <w:color w:val="0070C0"/>
          <w:sz w:val="22"/>
          <w:szCs w:val="22"/>
        </w:rPr>
        <w:t>Hợp</w:t>
      </w:r>
      <w:proofErr w:type="spellEnd"/>
      <w:r w:rsidR="00532867">
        <w:rPr>
          <w:rFonts w:cs="Arial"/>
          <w:color w:val="0070C0"/>
          <w:sz w:val="22"/>
          <w:szCs w:val="22"/>
        </w:rPr>
        <w:t xml:space="preserve"> </w:t>
      </w:r>
      <w:proofErr w:type="spellStart"/>
      <w:r w:rsidR="00532867">
        <w:rPr>
          <w:rFonts w:cs="Arial"/>
          <w:color w:val="0070C0"/>
          <w:sz w:val="22"/>
          <w:szCs w:val="22"/>
        </w:rPr>
        <w:t>đồng</w:t>
      </w:r>
      <w:proofErr w:type="spellEnd"/>
      <w:r w:rsidR="00532867">
        <w:rPr>
          <w:rFonts w:cs="Arial"/>
          <w:color w:val="0070C0"/>
          <w:sz w:val="22"/>
          <w:szCs w:val="22"/>
        </w:rPr>
        <w:t xml:space="preserve"> </w:t>
      </w:r>
      <w:proofErr w:type="spellStart"/>
      <w:r w:rsidR="00532867">
        <w:rPr>
          <w:rFonts w:cs="Arial"/>
          <w:color w:val="0070C0"/>
          <w:sz w:val="22"/>
          <w:szCs w:val="22"/>
        </w:rPr>
        <w:t>Bảo</w:t>
      </w:r>
      <w:proofErr w:type="spellEnd"/>
      <w:r w:rsidR="00532867">
        <w:rPr>
          <w:rFonts w:cs="Arial"/>
          <w:color w:val="0070C0"/>
          <w:sz w:val="22"/>
          <w:szCs w:val="22"/>
        </w:rPr>
        <w:t xml:space="preserve"> </w:t>
      </w:r>
      <w:proofErr w:type="spellStart"/>
      <w:r w:rsidR="00532867">
        <w:rPr>
          <w:rFonts w:cs="Arial"/>
          <w:color w:val="0070C0"/>
          <w:sz w:val="22"/>
          <w:szCs w:val="22"/>
        </w:rPr>
        <w:t>hiểm</w:t>
      </w:r>
      <w:proofErr w:type="spellEnd"/>
      <w:r w:rsidR="00532867">
        <w:rPr>
          <w:rFonts w:cs="Arial"/>
          <w:color w:val="0070C0"/>
          <w:sz w:val="22"/>
          <w:szCs w:val="22"/>
        </w:rPr>
        <w:t xml:space="preserve"> </w:t>
      </w:r>
      <w:proofErr w:type="spellStart"/>
      <w:r w:rsidR="00532867">
        <w:rPr>
          <w:rFonts w:cs="Arial"/>
          <w:color w:val="0070C0"/>
          <w:sz w:val="22"/>
          <w:szCs w:val="22"/>
        </w:rPr>
        <w:t>mọi</w:t>
      </w:r>
      <w:proofErr w:type="spellEnd"/>
      <w:r w:rsidR="00532867">
        <w:rPr>
          <w:rFonts w:cs="Arial"/>
          <w:color w:val="0070C0"/>
          <w:sz w:val="22"/>
          <w:szCs w:val="22"/>
        </w:rPr>
        <w:t xml:space="preserve"> </w:t>
      </w:r>
      <w:proofErr w:type="spellStart"/>
      <w:r w:rsidR="00532867">
        <w:rPr>
          <w:rFonts w:cs="Arial"/>
          <w:color w:val="0070C0"/>
          <w:sz w:val="22"/>
          <w:szCs w:val="22"/>
        </w:rPr>
        <w:t>rủi</w:t>
      </w:r>
      <w:proofErr w:type="spellEnd"/>
      <w:r w:rsidR="00532867">
        <w:rPr>
          <w:rFonts w:cs="Arial"/>
          <w:color w:val="0070C0"/>
          <w:sz w:val="22"/>
          <w:szCs w:val="22"/>
        </w:rPr>
        <w:t xml:space="preserve"> </w:t>
      </w:r>
      <w:proofErr w:type="spellStart"/>
      <w:r w:rsidR="00532867">
        <w:rPr>
          <w:rFonts w:cs="Arial"/>
          <w:color w:val="0070C0"/>
          <w:sz w:val="22"/>
          <w:szCs w:val="22"/>
        </w:rPr>
        <w:t>ro</w:t>
      </w:r>
      <w:proofErr w:type="spellEnd"/>
      <w:r w:rsidR="00532867">
        <w:rPr>
          <w:rFonts w:cs="Arial"/>
          <w:color w:val="0070C0"/>
          <w:sz w:val="22"/>
          <w:szCs w:val="22"/>
        </w:rPr>
        <w:t xml:space="preserve"> </w:t>
      </w:r>
      <w:proofErr w:type="spellStart"/>
      <w:r w:rsidR="00532867">
        <w:rPr>
          <w:rFonts w:cs="Arial"/>
          <w:color w:val="0070C0"/>
          <w:sz w:val="22"/>
          <w:szCs w:val="22"/>
        </w:rPr>
        <w:t>trong</w:t>
      </w:r>
      <w:proofErr w:type="spellEnd"/>
      <w:r w:rsidR="00532867">
        <w:rPr>
          <w:rFonts w:cs="Arial"/>
          <w:color w:val="0070C0"/>
          <w:sz w:val="22"/>
          <w:szCs w:val="22"/>
        </w:rPr>
        <w:t xml:space="preserve"> </w:t>
      </w:r>
      <w:proofErr w:type="spellStart"/>
      <w:r w:rsidR="00532867">
        <w:rPr>
          <w:rFonts w:cs="Arial"/>
          <w:color w:val="0070C0"/>
          <w:sz w:val="22"/>
          <w:szCs w:val="22"/>
        </w:rPr>
        <w:t>xây</w:t>
      </w:r>
      <w:proofErr w:type="spellEnd"/>
      <w:r w:rsidR="00532867">
        <w:rPr>
          <w:rFonts w:cs="Arial"/>
          <w:color w:val="0070C0"/>
          <w:sz w:val="22"/>
          <w:szCs w:val="22"/>
        </w:rPr>
        <w:t xml:space="preserve"> </w:t>
      </w:r>
      <w:proofErr w:type="spellStart"/>
      <w:r w:rsidR="00532867">
        <w:rPr>
          <w:rFonts w:cs="Arial"/>
          <w:color w:val="0070C0"/>
          <w:sz w:val="22"/>
          <w:szCs w:val="22"/>
        </w:rPr>
        <w:t>dựng</w:t>
      </w:r>
      <w:proofErr w:type="spellEnd"/>
      <w:r w:rsidR="00532867">
        <w:rPr>
          <w:rFonts w:cs="Arial"/>
          <w:color w:val="0070C0"/>
          <w:sz w:val="22"/>
          <w:szCs w:val="22"/>
        </w:rPr>
        <w:t>,</w:t>
      </w:r>
      <w:r w:rsidRPr="00210850">
        <w:rPr>
          <w:rFonts w:cs="Arial"/>
          <w:color w:val="0070C0"/>
          <w:sz w:val="22"/>
          <w:szCs w:val="22"/>
        </w:rPr>
        <w:t xml:space="preserve"> </w:t>
      </w:r>
      <w:proofErr w:type="spellStart"/>
      <w:r w:rsidRPr="00210850">
        <w:rPr>
          <w:rFonts w:cs="Arial"/>
          <w:color w:val="0070C0"/>
          <w:sz w:val="22"/>
          <w:szCs w:val="22"/>
        </w:rPr>
        <w:t>Bảo</w:t>
      </w:r>
      <w:proofErr w:type="spellEnd"/>
      <w:r w:rsidRPr="00210850">
        <w:rPr>
          <w:rFonts w:cs="Arial"/>
          <w:color w:val="0070C0"/>
          <w:sz w:val="22"/>
          <w:szCs w:val="22"/>
        </w:rPr>
        <w:t xml:space="preserve"> </w:t>
      </w:r>
      <w:proofErr w:type="spellStart"/>
      <w:r w:rsidRPr="00210850">
        <w:rPr>
          <w:rFonts w:cs="Arial"/>
          <w:color w:val="0070C0"/>
          <w:sz w:val="22"/>
          <w:szCs w:val="22"/>
        </w:rPr>
        <w:t>lãnh</w:t>
      </w:r>
      <w:proofErr w:type="spellEnd"/>
      <w:r w:rsidRPr="00210850">
        <w:rPr>
          <w:rFonts w:cs="Arial"/>
          <w:color w:val="0070C0"/>
          <w:sz w:val="22"/>
          <w:szCs w:val="22"/>
        </w:rPr>
        <w:t xml:space="preserve"> </w:t>
      </w:r>
      <w:proofErr w:type="spellStart"/>
      <w:r w:rsidRPr="00210850">
        <w:rPr>
          <w:rFonts w:cs="Arial"/>
          <w:color w:val="0070C0"/>
          <w:sz w:val="22"/>
          <w:szCs w:val="22"/>
        </w:rPr>
        <w:t>Thực</w:t>
      </w:r>
      <w:proofErr w:type="spellEnd"/>
      <w:r w:rsidRPr="00210850">
        <w:rPr>
          <w:rFonts w:cs="Arial"/>
          <w:color w:val="0070C0"/>
          <w:sz w:val="22"/>
          <w:szCs w:val="22"/>
        </w:rPr>
        <w:t xml:space="preserve"> </w:t>
      </w:r>
      <w:proofErr w:type="spellStart"/>
      <w:r w:rsidRPr="00210850">
        <w:rPr>
          <w:rFonts w:cs="Arial"/>
          <w:color w:val="0070C0"/>
          <w:sz w:val="22"/>
          <w:szCs w:val="22"/>
        </w:rPr>
        <w:t>hiện</w:t>
      </w:r>
      <w:proofErr w:type="spellEnd"/>
      <w:r w:rsidRPr="00210850">
        <w:rPr>
          <w:rFonts w:cs="Arial"/>
          <w:color w:val="0070C0"/>
          <w:sz w:val="22"/>
          <w:szCs w:val="22"/>
        </w:rPr>
        <w:t xml:space="preserve"> </w:t>
      </w:r>
      <w:proofErr w:type="spellStart"/>
      <w:r w:rsidRPr="00210850">
        <w:rPr>
          <w:rFonts w:cs="Arial"/>
          <w:color w:val="0070C0"/>
          <w:sz w:val="22"/>
          <w:szCs w:val="22"/>
        </w:rPr>
        <w:t>hợp</w:t>
      </w:r>
      <w:proofErr w:type="spellEnd"/>
      <w:r w:rsidRPr="00210850">
        <w:rPr>
          <w:rFonts w:cs="Arial"/>
          <w:color w:val="0070C0"/>
          <w:sz w:val="22"/>
          <w:szCs w:val="22"/>
        </w:rPr>
        <w:t xml:space="preserve"> </w:t>
      </w:r>
      <w:proofErr w:type="spellStart"/>
      <w:r w:rsidRPr="00210850">
        <w:rPr>
          <w:rFonts w:cs="Arial"/>
          <w:color w:val="0070C0"/>
          <w:sz w:val="22"/>
          <w:szCs w:val="22"/>
        </w:rPr>
        <w:t>đồng</w:t>
      </w:r>
      <w:proofErr w:type="spellEnd"/>
      <w:r w:rsidRPr="00210850">
        <w:rPr>
          <w:rFonts w:cs="Arial"/>
          <w:color w:val="0070C0"/>
          <w:sz w:val="22"/>
          <w:szCs w:val="22"/>
        </w:rPr>
        <w:t xml:space="preserve"> </w:t>
      </w:r>
      <w:proofErr w:type="spellStart"/>
      <w:r w:rsidRPr="00210850">
        <w:rPr>
          <w:rFonts w:cs="Arial"/>
          <w:color w:val="0070C0"/>
          <w:sz w:val="22"/>
          <w:szCs w:val="22"/>
        </w:rPr>
        <w:t>gốc</w:t>
      </w:r>
      <w:proofErr w:type="spellEnd"/>
      <w:r w:rsidRPr="00210850">
        <w:rPr>
          <w:rFonts w:cs="Arial"/>
          <w:color w:val="0070C0"/>
          <w:sz w:val="22"/>
          <w:szCs w:val="22"/>
        </w:rPr>
        <w:t xml:space="preserve">, </w:t>
      </w:r>
      <w:proofErr w:type="spellStart"/>
      <w:r w:rsidRPr="00210850">
        <w:rPr>
          <w:rFonts w:cs="Arial"/>
          <w:color w:val="0070C0"/>
          <w:sz w:val="22"/>
          <w:szCs w:val="22"/>
        </w:rPr>
        <w:t>Bảo</w:t>
      </w:r>
      <w:proofErr w:type="spellEnd"/>
      <w:r w:rsidRPr="00210850">
        <w:rPr>
          <w:rFonts w:cs="Arial"/>
          <w:color w:val="0070C0"/>
          <w:sz w:val="22"/>
          <w:szCs w:val="22"/>
        </w:rPr>
        <w:t xml:space="preserve"> </w:t>
      </w:r>
      <w:proofErr w:type="spellStart"/>
      <w:r w:rsidRPr="00210850">
        <w:rPr>
          <w:rFonts w:cs="Arial"/>
          <w:color w:val="0070C0"/>
          <w:sz w:val="22"/>
          <w:szCs w:val="22"/>
        </w:rPr>
        <w:t>lãnh</w:t>
      </w:r>
      <w:proofErr w:type="spellEnd"/>
      <w:r w:rsidRPr="00210850">
        <w:rPr>
          <w:rFonts w:cs="Arial"/>
          <w:color w:val="0070C0"/>
          <w:sz w:val="22"/>
          <w:szCs w:val="22"/>
        </w:rPr>
        <w:t xml:space="preserve"> </w:t>
      </w:r>
      <w:proofErr w:type="spellStart"/>
      <w:r w:rsidRPr="00210850">
        <w:rPr>
          <w:rFonts w:cs="Arial"/>
          <w:color w:val="0070C0"/>
          <w:sz w:val="22"/>
          <w:szCs w:val="22"/>
        </w:rPr>
        <w:t>Tạm</w:t>
      </w:r>
      <w:proofErr w:type="spellEnd"/>
      <w:r w:rsidRPr="00210850">
        <w:rPr>
          <w:rFonts w:cs="Arial"/>
          <w:color w:val="0070C0"/>
          <w:sz w:val="22"/>
          <w:szCs w:val="22"/>
        </w:rPr>
        <w:t xml:space="preserve"> </w:t>
      </w:r>
      <w:proofErr w:type="spellStart"/>
      <w:r w:rsidRPr="00210850">
        <w:rPr>
          <w:rFonts w:cs="Arial"/>
          <w:color w:val="0070C0"/>
          <w:sz w:val="22"/>
          <w:szCs w:val="22"/>
        </w:rPr>
        <w:t>ứng</w:t>
      </w:r>
      <w:proofErr w:type="spellEnd"/>
      <w:r w:rsidRPr="00210850">
        <w:rPr>
          <w:rFonts w:cs="Arial"/>
          <w:color w:val="0070C0"/>
          <w:sz w:val="22"/>
          <w:szCs w:val="22"/>
        </w:rPr>
        <w:t xml:space="preserve"> </w:t>
      </w:r>
      <w:proofErr w:type="spellStart"/>
      <w:r w:rsidRPr="00210850">
        <w:rPr>
          <w:rFonts w:cs="Arial"/>
          <w:color w:val="0070C0"/>
          <w:sz w:val="22"/>
          <w:szCs w:val="22"/>
        </w:rPr>
        <w:t>gốc</w:t>
      </w:r>
      <w:proofErr w:type="spellEnd"/>
      <w:r w:rsidRPr="00210850">
        <w:rPr>
          <w:rFonts w:cs="Arial"/>
          <w:color w:val="0070C0"/>
          <w:sz w:val="22"/>
          <w:szCs w:val="22"/>
        </w:rPr>
        <w:t xml:space="preserve"> </w:t>
      </w:r>
      <w:proofErr w:type="spellStart"/>
      <w:r w:rsidRPr="00210850">
        <w:rPr>
          <w:rFonts w:cs="Arial"/>
          <w:color w:val="0070C0"/>
          <w:sz w:val="22"/>
          <w:szCs w:val="22"/>
        </w:rPr>
        <w:t>và</w:t>
      </w:r>
      <w:proofErr w:type="spellEnd"/>
      <w:r w:rsidRPr="00210850">
        <w:rPr>
          <w:rFonts w:cs="Arial"/>
          <w:color w:val="0070C0"/>
          <w:sz w:val="22"/>
          <w:szCs w:val="22"/>
        </w:rPr>
        <w:t xml:space="preserve"> </w:t>
      </w:r>
      <w:proofErr w:type="spellStart"/>
      <w:r w:rsidRPr="00210850">
        <w:rPr>
          <w:rFonts w:cs="Arial"/>
          <w:color w:val="0070C0"/>
          <w:sz w:val="22"/>
          <w:szCs w:val="22"/>
        </w:rPr>
        <w:t>các</w:t>
      </w:r>
      <w:proofErr w:type="spellEnd"/>
      <w:r w:rsidRPr="00210850">
        <w:rPr>
          <w:rFonts w:cs="Arial"/>
          <w:color w:val="0070C0"/>
          <w:sz w:val="22"/>
          <w:szCs w:val="22"/>
        </w:rPr>
        <w:t xml:space="preserve"> </w:t>
      </w:r>
      <w:proofErr w:type="spellStart"/>
      <w:r w:rsidRPr="00210850">
        <w:rPr>
          <w:rFonts w:cs="Arial"/>
          <w:color w:val="0070C0"/>
          <w:sz w:val="22"/>
          <w:szCs w:val="22"/>
        </w:rPr>
        <w:t>hồ</w:t>
      </w:r>
      <w:proofErr w:type="spellEnd"/>
      <w:r w:rsidRPr="00210850">
        <w:rPr>
          <w:rFonts w:cs="Arial"/>
          <w:color w:val="0070C0"/>
          <w:sz w:val="22"/>
          <w:szCs w:val="22"/>
        </w:rPr>
        <w:t xml:space="preserve"> </w:t>
      </w:r>
      <w:proofErr w:type="spellStart"/>
      <w:r w:rsidRPr="00210850">
        <w:rPr>
          <w:rFonts w:cs="Arial"/>
          <w:color w:val="0070C0"/>
          <w:sz w:val="22"/>
          <w:szCs w:val="22"/>
        </w:rPr>
        <w:t>sơ</w:t>
      </w:r>
      <w:proofErr w:type="spellEnd"/>
      <w:r w:rsidRPr="00210850">
        <w:rPr>
          <w:rFonts w:cs="Arial"/>
          <w:color w:val="0070C0"/>
          <w:sz w:val="22"/>
          <w:szCs w:val="22"/>
        </w:rPr>
        <w:t xml:space="preserve"> </w:t>
      </w:r>
      <w:proofErr w:type="spellStart"/>
      <w:r w:rsidRPr="00210850">
        <w:rPr>
          <w:rFonts w:cs="Arial"/>
          <w:color w:val="0070C0"/>
          <w:sz w:val="22"/>
          <w:szCs w:val="22"/>
        </w:rPr>
        <w:t>khác</w:t>
      </w:r>
      <w:proofErr w:type="spellEnd"/>
      <w:r w:rsidRPr="00210850">
        <w:rPr>
          <w:rFonts w:cs="Arial"/>
          <w:color w:val="0070C0"/>
          <w:sz w:val="22"/>
          <w:szCs w:val="22"/>
        </w:rPr>
        <w:t xml:space="preserve"> </w:t>
      </w:r>
      <w:proofErr w:type="spellStart"/>
      <w:r w:rsidRPr="00210850">
        <w:rPr>
          <w:rFonts w:cs="Arial"/>
          <w:color w:val="0070C0"/>
          <w:sz w:val="22"/>
          <w:szCs w:val="22"/>
        </w:rPr>
        <w:t>quy</w:t>
      </w:r>
      <w:proofErr w:type="spellEnd"/>
      <w:r w:rsidRPr="00210850">
        <w:rPr>
          <w:rFonts w:cs="Arial"/>
          <w:color w:val="0070C0"/>
          <w:sz w:val="22"/>
          <w:szCs w:val="22"/>
        </w:rPr>
        <w:t xml:space="preserve"> </w:t>
      </w:r>
      <w:proofErr w:type="spellStart"/>
      <w:r w:rsidRPr="00210850">
        <w:rPr>
          <w:rFonts w:cs="Arial"/>
          <w:color w:val="0070C0"/>
          <w:sz w:val="22"/>
          <w:szCs w:val="22"/>
        </w:rPr>
        <w:t>định</w:t>
      </w:r>
      <w:proofErr w:type="spellEnd"/>
      <w:r w:rsidRPr="00210850">
        <w:rPr>
          <w:rFonts w:cs="Arial"/>
          <w:color w:val="0070C0"/>
          <w:sz w:val="22"/>
          <w:szCs w:val="22"/>
        </w:rPr>
        <w:t xml:space="preserve"> </w:t>
      </w:r>
      <w:proofErr w:type="spellStart"/>
      <w:r w:rsidRPr="00210850">
        <w:rPr>
          <w:rFonts w:cs="Arial"/>
          <w:color w:val="0070C0"/>
          <w:sz w:val="22"/>
          <w:szCs w:val="22"/>
        </w:rPr>
        <w:t>tại</w:t>
      </w:r>
      <w:proofErr w:type="spellEnd"/>
      <w:r w:rsidRPr="00210850">
        <w:rPr>
          <w:rFonts w:cs="Arial"/>
          <w:color w:val="0070C0"/>
          <w:sz w:val="22"/>
          <w:szCs w:val="22"/>
        </w:rPr>
        <w:t xml:space="preserve"> </w:t>
      </w:r>
      <w:proofErr w:type="spellStart"/>
      <w:r w:rsidRPr="00210850">
        <w:rPr>
          <w:rFonts w:cs="Arial"/>
          <w:color w:val="0070C0"/>
          <w:sz w:val="22"/>
          <w:szCs w:val="22"/>
        </w:rPr>
        <w:t>Khoản</w:t>
      </w:r>
      <w:proofErr w:type="spellEnd"/>
      <w:r w:rsidRPr="00210850">
        <w:rPr>
          <w:rFonts w:cs="Arial"/>
          <w:color w:val="0070C0"/>
          <w:sz w:val="22"/>
          <w:szCs w:val="22"/>
        </w:rPr>
        <w:t xml:space="preserve"> 14.2 </w:t>
      </w:r>
      <w:proofErr w:type="spellStart"/>
      <w:r w:rsidRPr="00210850">
        <w:rPr>
          <w:rFonts w:cs="Arial"/>
          <w:color w:val="0070C0"/>
          <w:sz w:val="22"/>
          <w:szCs w:val="22"/>
        </w:rPr>
        <w:t>của</w:t>
      </w:r>
      <w:proofErr w:type="spellEnd"/>
      <w:r w:rsidRPr="00210850">
        <w:rPr>
          <w:rFonts w:cs="Arial"/>
          <w:color w:val="0070C0"/>
          <w:sz w:val="22"/>
          <w:szCs w:val="22"/>
        </w:rPr>
        <w:t xml:space="preserve"> </w:t>
      </w:r>
      <w:proofErr w:type="spellStart"/>
      <w:r w:rsidRPr="00210850">
        <w:rPr>
          <w:rFonts w:cs="Arial"/>
          <w:color w:val="0070C0"/>
          <w:sz w:val="22"/>
          <w:szCs w:val="22"/>
        </w:rPr>
        <w:t>Hợp</w:t>
      </w:r>
      <w:proofErr w:type="spellEnd"/>
      <w:r w:rsidRPr="00210850">
        <w:rPr>
          <w:rFonts w:cs="Arial"/>
          <w:color w:val="0070C0"/>
          <w:sz w:val="22"/>
          <w:szCs w:val="22"/>
        </w:rPr>
        <w:t xml:space="preserve"> </w:t>
      </w:r>
      <w:proofErr w:type="spellStart"/>
      <w:r w:rsidRPr="00210850">
        <w:rPr>
          <w:rFonts w:cs="Arial"/>
          <w:color w:val="0070C0"/>
          <w:sz w:val="22"/>
          <w:szCs w:val="22"/>
        </w:rPr>
        <w:t>đồng</w:t>
      </w:r>
      <w:proofErr w:type="spellEnd"/>
      <w:r w:rsidRPr="00210850">
        <w:rPr>
          <w:rFonts w:cs="Arial"/>
          <w:color w:val="0070C0"/>
          <w:sz w:val="22"/>
          <w:szCs w:val="22"/>
        </w:rPr>
        <w:t xml:space="preserve"> </w:t>
      </w:r>
      <w:proofErr w:type="spellStart"/>
      <w:r w:rsidRPr="00210850">
        <w:rPr>
          <w:rFonts w:cs="Arial"/>
          <w:color w:val="0070C0"/>
          <w:sz w:val="22"/>
          <w:szCs w:val="22"/>
        </w:rPr>
        <w:t>này</w:t>
      </w:r>
      <w:proofErr w:type="spellEnd"/>
      <w:r w:rsidRPr="00210850">
        <w:rPr>
          <w:rFonts w:cs="Arial"/>
          <w:color w:val="0070C0"/>
          <w:sz w:val="22"/>
          <w:szCs w:val="22"/>
        </w:rPr>
        <w:t xml:space="preserve">. </w:t>
      </w:r>
    </w:p>
    <w:p w14:paraId="7A4C77B2" w14:textId="77777777" w:rsidR="00425327" w:rsidRPr="00210850" w:rsidRDefault="00425327" w:rsidP="00210850">
      <w:pPr>
        <w:widowControl w:val="0"/>
        <w:ind w:left="1440"/>
        <w:rPr>
          <w:rFonts w:cs="Arial"/>
          <w:color w:val="0070C0"/>
          <w:sz w:val="22"/>
          <w:szCs w:val="22"/>
        </w:rPr>
      </w:pPr>
    </w:p>
    <w:p w14:paraId="77E86698" w14:textId="77777777" w:rsidR="00FA40C7" w:rsidRPr="00E610BA" w:rsidRDefault="00FA40C7" w:rsidP="005F7F00">
      <w:pPr>
        <w:pStyle w:val="ListParagraph"/>
        <w:keepLines w:val="0"/>
        <w:numPr>
          <w:ilvl w:val="4"/>
          <w:numId w:val="18"/>
        </w:numPr>
        <w:overflowPunct/>
        <w:autoSpaceDE/>
        <w:autoSpaceDN/>
        <w:adjustRightInd/>
        <w:spacing w:line="0" w:lineRule="atLeast"/>
        <w:jc w:val="left"/>
        <w:textAlignment w:val="auto"/>
        <w:rPr>
          <w:rFonts w:cs="Arial"/>
          <w:color w:val="000000"/>
          <w:sz w:val="22"/>
          <w:szCs w:val="22"/>
        </w:rPr>
      </w:pPr>
      <w:r w:rsidRPr="00E610BA">
        <w:rPr>
          <w:rFonts w:cs="Arial"/>
          <w:color w:val="000000"/>
          <w:sz w:val="22"/>
          <w:szCs w:val="22"/>
        </w:rPr>
        <w:t>DELETE the whole of sub-paragraph (b), (c) and SUBSTITUTE with the following:</w:t>
      </w:r>
    </w:p>
    <w:p w14:paraId="29B4D1E7" w14:textId="77777777" w:rsidR="00FA40C7" w:rsidRPr="00210850" w:rsidRDefault="00FA40C7" w:rsidP="005F7F00">
      <w:pPr>
        <w:widowControl w:val="0"/>
        <w:ind w:left="1080" w:firstLine="360"/>
        <w:rPr>
          <w:rFonts w:cs="Arial"/>
          <w:color w:val="0070C0"/>
          <w:sz w:val="22"/>
          <w:szCs w:val="22"/>
        </w:rPr>
      </w:pPr>
      <w:r w:rsidRPr="00210850">
        <w:rPr>
          <w:rFonts w:cs="Arial"/>
          <w:color w:val="0070C0"/>
          <w:sz w:val="22"/>
          <w:szCs w:val="22"/>
        </w:rPr>
        <w:t xml:space="preserve">BỎ </w:t>
      </w:r>
      <w:proofErr w:type="spellStart"/>
      <w:r w:rsidRPr="00210850">
        <w:rPr>
          <w:rFonts w:cs="Arial"/>
          <w:color w:val="0070C0"/>
          <w:sz w:val="22"/>
          <w:szCs w:val="22"/>
        </w:rPr>
        <w:t>toàn</w:t>
      </w:r>
      <w:proofErr w:type="spellEnd"/>
      <w:r w:rsidRPr="00210850">
        <w:rPr>
          <w:rFonts w:cs="Arial"/>
          <w:color w:val="0070C0"/>
          <w:sz w:val="22"/>
          <w:szCs w:val="22"/>
        </w:rPr>
        <w:t xml:space="preserve"> </w:t>
      </w:r>
      <w:proofErr w:type="spellStart"/>
      <w:r w:rsidRPr="00210850">
        <w:rPr>
          <w:rFonts w:cs="Arial"/>
          <w:color w:val="0070C0"/>
          <w:sz w:val="22"/>
          <w:szCs w:val="22"/>
        </w:rPr>
        <w:t>bộ</w:t>
      </w:r>
      <w:proofErr w:type="spellEnd"/>
      <w:r w:rsidRPr="00210850">
        <w:rPr>
          <w:rFonts w:cs="Arial"/>
          <w:color w:val="0070C0"/>
          <w:sz w:val="22"/>
          <w:szCs w:val="22"/>
        </w:rPr>
        <w:t xml:space="preserve"> </w:t>
      </w:r>
      <w:proofErr w:type="spellStart"/>
      <w:r w:rsidRPr="00210850">
        <w:rPr>
          <w:rFonts w:cs="Arial"/>
          <w:color w:val="0070C0"/>
          <w:sz w:val="22"/>
          <w:szCs w:val="22"/>
        </w:rPr>
        <w:t>mục</w:t>
      </w:r>
      <w:proofErr w:type="spellEnd"/>
      <w:r w:rsidRPr="00210850">
        <w:rPr>
          <w:rFonts w:cs="Arial"/>
          <w:color w:val="0070C0"/>
          <w:sz w:val="22"/>
          <w:szCs w:val="22"/>
        </w:rPr>
        <w:t xml:space="preserve"> (b), (c) </w:t>
      </w:r>
      <w:proofErr w:type="spellStart"/>
      <w:r w:rsidRPr="00210850">
        <w:rPr>
          <w:rFonts w:cs="Arial"/>
          <w:color w:val="0070C0"/>
          <w:sz w:val="22"/>
          <w:szCs w:val="22"/>
        </w:rPr>
        <w:t>và</w:t>
      </w:r>
      <w:proofErr w:type="spellEnd"/>
      <w:r w:rsidRPr="00210850">
        <w:rPr>
          <w:rFonts w:cs="Arial"/>
          <w:color w:val="0070C0"/>
          <w:sz w:val="22"/>
          <w:szCs w:val="22"/>
        </w:rPr>
        <w:t xml:space="preserve"> THAY THẾ </w:t>
      </w:r>
      <w:proofErr w:type="spellStart"/>
      <w:r w:rsidRPr="00210850">
        <w:rPr>
          <w:rFonts w:cs="Arial"/>
          <w:color w:val="0070C0"/>
          <w:sz w:val="22"/>
          <w:szCs w:val="22"/>
        </w:rPr>
        <w:t>như</w:t>
      </w:r>
      <w:proofErr w:type="spellEnd"/>
      <w:r w:rsidRPr="00210850">
        <w:rPr>
          <w:rFonts w:cs="Arial"/>
          <w:color w:val="0070C0"/>
          <w:sz w:val="22"/>
          <w:szCs w:val="22"/>
        </w:rPr>
        <w:t xml:space="preserve"> </w:t>
      </w:r>
      <w:proofErr w:type="spellStart"/>
      <w:r w:rsidRPr="00210850">
        <w:rPr>
          <w:rFonts w:cs="Arial"/>
          <w:color w:val="0070C0"/>
          <w:sz w:val="22"/>
          <w:szCs w:val="22"/>
        </w:rPr>
        <w:t>sau</w:t>
      </w:r>
      <w:proofErr w:type="spellEnd"/>
      <w:r w:rsidRPr="00210850">
        <w:rPr>
          <w:rFonts w:cs="Arial"/>
          <w:color w:val="0070C0"/>
          <w:sz w:val="22"/>
          <w:szCs w:val="22"/>
        </w:rPr>
        <w:t xml:space="preserve">: </w:t>
      </w:r>
    </w:p>
    <w:p w14:paraId="18E547FD" w14:textId="00E7E010" w:rsidR="00FA40C7" w:rsidRPr="00ED2EDD" w:rsidRDefault="00FA40C7" w:rsidP="00FA40C7">
      <w:pPr>
        <w:widowControl w:val="0"/>
        <w:snapToGrid w:val="0"/>
        <w:spacing w:before="120" w:line="300" w:lineRule="exact"/>
        <w:ind w:left="1440"/>
        <w:rPr>
          <w:rFonts w:cs="Arial"/>
          <w:color w:val="000000"/>
          <w:sz w:val="22"/>
          <w:szCs w:val="22"/>
        </w:rPr>
      </w:pPr>
      <w:r w:rsidRPr="00FA40C7">
        <w:rPr>
          <w:rFonts w:cs="Arial"/>
          <w:color w:val="000000"/>
          <w:sz w:val="22"/>
          <w:szCs w:val="22"/>
        </w:rPr>
        <w:t xml:space="preserve">The </w:t>
      </w:r>
      <w:r w:rsidRPr="00ED2EDD">
        <w:rPr>
          <w:rFonts w:cs="Arial"/>
          <w:color w:val="000000"/>
          <w:sz w:val="22"/>
          <w:szCs w:val="22"/>
        </w:rPr>
        <w:t xml:space="preserve">amount certified in each Interim Payment Certificate within </w:t>
      </w:r>
      <w:r w:rsidR="00AB6D98" w:rsidRPr="00ED2EDD">
        <w:rPr>
          <w:rFonts w:cs="Arial"/>
          <w:color w:val="000000"/>
          <w:sz w:val="22"/>
          <w:szCs w:val="22"/>
        </w:rPr>
        <w:t>28</w:t>
      </w:r>
      <w:r w:rsidR="00B241CD" w:rsidRPr="00ED2EDD">
        <w:rPr>
          <w:rFonts w:cs="Arial"/>
          <w:color w:val="000000"/>
          <w:sz w:val="22"/>
          <w:szCs w:val="22"/>
        </w:rPr>
        <w:t xml:space="preserve"> working </w:t>
      </w:r>
      <w:r w:rsidRPr="00ED2EDD">
        <w:rPr>
          <w:rFonts w:cs="Arial"/>
          <w:color w:val="000000"/>
          <w:sz w:val="22"/>
          <w:szCs w:val="22"/>
        </w:rPr>
        <w:t xml:space="preserve">days after the Employer receives the application for each </w:t>
      </w:r>
      <w:r w:rsidR="00210850" w:rsidRPr="00ED2EDD">
        <w:rPr>
          <w:rFonts w:cs="Arial"/>
          <w:color w:val="000000"/>
          <w:sz w:val="22"/>
          <w:szCs w:val="22"/>
        </w:rPr>
        <w:t>instalment</w:t>
      </w:r>
      <w:r w:rsidRPr="00ED2EDD">
        <w:rPr>
          <w:rFonts w:cs="Arial"/>
          <w:color w:val="000000"/>
          <w:sz w:val="22"/>
          <w:szCs w:val="22"/>
        </w:rPr>
        <w:t xml:space="preserve"> including:</w:t>
      </w:r>
    </w:p>
    <w:p w14:paraId="2F0769D0" w14:textId="48DF34F1" w:rsidR="00FA40C7" w:rsidRPr="00210850" w:rsidRDefault="00FA40C7" w:rsidP="00210850">
      <w:pPr>
        <w:widowControl w:val="0"/>
        <w:ind w:left="1440"/>
        <w:rPr>
          <w:rFonts w:cs="Arial"/>
          <w:color w:val="0070C0"/>
          <w:sz w:val="22"/>
          <w:szCs w:val="22"/>
        </w:rPr>
      </w:pPr>
      <w:proofErr w:type="spellStart"/>
      <w:r w:rsidRPr="00ED2EDD">
        <w:rPr>
          <w:rFonts w:cs="Arial"/>
          <w:color w:val="0070C0"/>
          <w:sz w:val="22"/>
          <w:szCs w:val="22"/>
        </w:rPr>
        <w:t>Số</w:t>
      </w:r>
      <w:proofErr w:type="spellEnd"/>
      <w:r w:rsidRPr="00ED2EDD">
        <w:rPr>
          <w:rFonts w:cs="Arial"/>
          <w:color w:val="0070C0"/>
          <w:sz w:val="22"/>
          <w:szCs w:val="22"/>
        </w:rPr>
        <w:t xml:space="preserve"> </w:t>
      </w:r>
      <w:proofErr w:type="spellStart"/>
      <w:r w:rsidRPr="00ED2EDD">
        <w:rPr>
          <w:rFonts w:cs="Arial"/>
          <w:color w:val="0070C0"/>
          <w:sz w:val="22"/>
          <w:szCs w:val="22"/>
        </w:rPr>
        <w:t>tiền</w:t>
      </w:r>
      <w:proofErr w:type="spellEnd"/>
      <w:r w:rsidRPr="00ED2EDD">
        <w:rPr>
          <w:rFonts w:cs="Arial"/>
          <w:color w:val="0070C0"/>
          <w:sz w:val="22"/>
          <w:szCs w:val="22"/>
        </w:rPr>
        <w:t xml:space="preserve"> </w:t>
      </w:r>
      <w:proofErr w:type="spellStart"/>
      <w:r w:rsidRPr="00ED2EDD">
        <w:rPr>
          <w:rFonts w:cs="Arial"/>
          <w:color w:val="0070C0"/>
          <w:sz w:val="22"/>
          <w:szCs w:val="22"/>
        </w:rPr>
        <w:t>được</w:t>
      </w:r>
      <w:proofErr w:type="spellEnd"/>
      <w:r w:rsidRPr="00ED2EDD">
        <w:rPr>
          <w:rFonts w:cs="Arial"/>
          <w:color w:val="0070C0"/>
          <w:sz w:val="22"/>
          <w:szCs w:val="22"/>
        </w:rPr>
        <w:t xml:space="preserve"> </w:t>
      </w:r>
      <w:proofErr w:type="spellStart"/>
      <w:r w:rsidRPr="00ED2EDD">
        <w:rPr>
          <w:rFonts w:cs="Arial"/>
          <w:color w:val="0070C0"/>
          <w:sz w:val="22"/>
          <w:szCs w:val="22"/>
        </w:rPr>
        <w:t>chứng</w:t>
      </w:r>
      <w:proofErr w:type="spellEnd"/>
      <w:r w:rsidRPr="00ED2EDD">
        <w:rPr>
          <w:rFonts w:cs="Arial"/>
          <w:color w:val="0070C0"/>
          <w:sz w:val="22"/>
          <w:szCs w:val="22"/>
        </w:rPr>
        <w:t xml:space="preserve"> </w:t>
      </w:r>
      <w:proofErr w:type="spellStart"/>
      <w:r w:rsidRPr="00ED2EDD">
        <w:rPr>
          <w:rFonts w:cs="Arial"/>
          <w:color w:val="0070C0"/>
          <w:sz w:val="22"/>
          <w:szCs w:val="22"/>
        </w:rPr>
        <w:t>nhận</w:t>
      </w:r>
      <w:proofErr w:type="spellEnd"/>
      <w:r w:rsidRPr="00ED2EDD">
        <w:rPr>
          <w:rFonts w:cs="Arial"/>
          <w:color w:val="0070C0"/>
          <w:sz w:val="22"/>
          <w:szCs w:val="22"/>
        </w:rPr>
        <w:t xml:space="preserve"> </w:t>
      </w:r>
      <w:proofErr w:type="spellStart"/>
      <w:r w:rsidRPr="00ED2EDD">
        <w:rPr>
          <w:rFonts w:cs="Arial"/>
          <w:color w:val="0070C0"/>
          <w:sz w:val="22"/>
          <w:szCs w:val="22"/>
        </w:rPr>
        <w:t>trong</w:t>
      </w:r>
      <w:proofErr w:type="spellEnd"/>
      <w:r w:rsidRPr="00ED2EDD">
        <w:rPr>
          <w:rFonts w:cs="Arial"/>
          <w:color w:val="0070C0"/>
          <w:sz w:val="22"/>
          <w:szCs w:val="22"/>
        </w:rPr>
        <w:t xml:space="preserve"> </w:t>
      </w:r>
      <w:proofErr w:type="spellStart"/>
      <w:r w:rsidRPr="00ED2EDD">
        <w:rPr>
          <w:rFonts w:cs="Arial"/>
          <w:color w:val="0070C0"/>
          <w:sz w:val="22"/>
          <w:szCs w:val="22"/>
        </w:rPr>
        <w:t>mỗi</w:t>
      </w:r>
      <w:proofErr w:type="spellEnd"/>
      <w:r w:rsidRPr="00ED2EDD">
        <w:rPr>
          <w:rFonts w:cs="Arial"/>
          <w:color w:val="0070C0"/>
          <w:sz w:val="22"/>
          <w:szCs w:val="22"/>
        </w:rPr>
        <w:t xml:space="preserve"> </w:t>
      </w:r>
      <w:proofErr w:type="spellStart"/>
      <w:r w:rsidRPr="00ED2EDD">
        <w:rPr>
          <w:rFonts w:cs="Arial"/>
          <w:color w:val="0070C0"/>
          <w:sz w:val="22"/>
          <w:szCs w:val="22"/>
        </w:rPr>
        <w:t>Chứng</w:t>
      </w:r>
      <w:proofErr w:type="spellEnd"/>
      <w:r w:rsidRPr="00ED2EDD">
        <w:rPr>
          <w:rFonts w:cs="Arial"/>
          <w:color w:val="0070C0"/>
          <w:sz w:val="22"/>
          <w:szCs w:val="22"/>
        </w:rPr>
        <w:t xml:space="preserve"> </w:t>
      </w:r>
      <w:proofErr w:type="spellStart"/>
      <w:r w:rsidRPr="00ED2EDD">
        <w:rPr>
          <w:rFonts w:cs="Arial"/>
          <w:color w:val="0070C0"/>
          <w:sz w:val="22"/>
          <w:szCs w:val="22"/>
        </w:rPr>
        <w:t>nhận</w:t>
      </w:r>
      <w:proofErr w:type="spellEnd"/>
      <w:r w:rsidRPr="00ED2EDD">
        <w:rPr>
          <w:rFonts w:cs="Arial"/>
          <w:color w:val="0070C0"/>
          <w:sz w:val="22"/>
          <w:szCs w:val="22"/>
        </w:rPr>
        <w:t xml:space="preserve"> </w:t>
      </w:r>
      <w:proofErr w:type="spellStart"/>
      <w:r w:rsidRPr="00ED2EDD">
        <w:rPr>
          <w:rFonts w:cs="Arial"/>
          <w:color w:val="0070C0"/>
          <w:sz w:val="22"/>
          <w:szCs w:val="22"/>
        </w:rPr>
        <w:t>thanh</w:t>
      </w:r>
      <w:proofErr w:type="spellEnd"/>
      <w:r w:rsidRPr="00ED2EDD">
        <w:rPr>
          <w:rFonts w:cs="Arial"/>
          <w:color w:val="0070C0"/>
          <w:sz w:val="22"/>
          <w:szCs w:val="22"/>
        </w:rPr>
        <w:t xml:space="preserve"> </w:t>
      </w:r>
      <w:proofErr w:type="spellStart"/>
      <w:r w:rsidRPr="00ED2EDD">
        <w:rPr>
          <w:rFonts w:cs="Arial"/>
          <w:color w:val="0070C0"/>
          <w:sz w:val="22"/>
          <w:szCs w:val="22"/>
        </w:rPr>
        <w:t>toán</w:t>
      </w:r>
      <w:proofErr w:type="spellEnd"/>
      <w:r w:rsidRPr="00ED2EDD">
        <w:rPr>
          <w:rFonts w:cs="Arial"/>
          <w:color w:val="0070C0"/>
          <w:sz w:val="22"/>
          <w:szCs w:val="22"/>
        </w:rPr>
        <w:t xml:space="preserve"> </w:t>
      </w:r>
      <w:proofErr w:type="spellStart"/>
      <w:r w:rsidRPr="00ED2EDD">
        <w:rPr>
          <w:rFonts w:cs="Arial"/>
          <w:color w:val="0070C0"/>
          <w:sz w:val="22"/>
          <w:szCs w:val="22"/>
        </w:rPr>
        <w:t>tạm</w:t>
      </w:r>
      <w:proofErr w:type="spellEnd"/>
      <w:r w:rsidRPr="00ED2EDD">
        <w:rPr>
          <w:rFonts w:cs="Arial"/>
          <w:color w:val="0070C0"/>
          <w:sz w:val="22"/>
          <w:szCs w:val="22"/>
        </w:rPr>
        <w:t xml:space="preserve"> </w:t>
      </w:r>
      <w:proofErr w:type="spellStart"/>
      <w:r w:rsidRPr="00ED2EDD">
        <w:rPr>
          <w:rFonts w:cs="Arial"/>
          <w:color w:val="0070C0"/>
          <w:sz w:val="22"/>
          <w:szCs w:val="22"/>
        </w:rPr>
        <w:t>thời</w:t>
      </w:r>
      <w:proofErr w:type="spellEnd"/>
      <w:r w:rsidRPr="00ED2EDD">
        <w:rPr>
          <w:rFonts w:cs="Arial"/>
          <w:color w:val="0070C0"/>
          <w:sz w:val="22"/>
          <w:szCs w:val="22"/>
        </w:rPr>
        <w:t xml:space="preserve"> </w:t>
      </w:r>
      <w:proofErr w:type="spellStart"/>
      <w:r w:rsidRPr="00ED2EDD">
        <w:rPr>
          <w:rFonts w:cs="Arial"/>
          <w:color w:val="0070C0"/>
          <w:sz w:val="22"/>
          <w:szCs w:val="22"/>
        </w:rPr>
        <w:t>trong</w:t>
      </w:r>
      <w:proofErr w:type="spellEnd"/>
      <w:r w:rsidRPr="00ED2EDD">
        <w:rPr>
          <w:rFonts w:cs="Arial"/>
          <w:color w:val="0070C0"/>
          <w:sz w:val="22"/>
          <w:szCs w:val="22"/>
        </w:rPr>
        <w:t xml:space="preserve"> </w:t>
      </w:r>
      <w:proofErr w:type="spellStart"/>
      <w:r w:rsidRPr="00ED2EDD">
        <w:rPr>
          <w:rFonts w:cs="Arial"/>
          <w:color w:val="0070C0"/>
          <w:sz w:val="22"/>
          <w:szCs w:val="22"/>
        </w:rPr>
        <w:t>vòng</w:t>
      </w:r>
      <w:proofErr w:type="spellEnd"/>
      <w:r w:rsidRPr="00ED2EDD">
        <w:rPr>
          <w:rFonts w:cs="Arial"/>
          <w:color w:val="0070C0"/>
          <w:sz w:val="22"/>
          <w:szCs w:val="22"/>
        </w:rPr>
        <w:t xml:space="preserve"> </w:t>
      </w:r>
      <w:r w:rsidR="00AB6D98" w:rsidRPr="00ED2EDD">
        <w:rPr>
          <w:rFonts w:cs="Arial"/>
          <w:color w:val="0070C0"/>
          <w:sz w:val="22"/>
          <w:szCs w:val="22"/>
        </w:rPr>
        <w:t>28</w:t>
      </w:r>
      <w:r w:rsidRPr="00ED2EDD">
        <w:rPr>
          <w:rFonts w:cs="Arial"/>
          <w:color w:val="0070C0"/>
          <w:sz w:val="22"/>
          <w:szCs w:val="22"/>
        </w:rPr>
        <w:t xml:space="preserve"> </w:t>
      </w:r>
      <w:proofErr w:type="spellStart"/>
      <w:r w:rsidRPr="00ED2EDD">
        <w:rPr>
          <w:rFonts w:cs="Arial"/>
          <w:color w:val="0070C0"/>
          <w:sz w:val="22"/>
          <w:szCs w:val="22"/>
        </w:rPr>
        <w:t>ngày</w:t>
      </w:r>
      <w:proofErr w:type="spellEnd"/>
      <w:r w:rsidR="00B241CD" w:rsidRPr="00ED2EDD">
        <w:rPr>
          <w:rFonts w:cs="Arial"/>
          <w:color w:val="0070C0"/>
          <w:sz w:val="22"/>
          <w:szCs w:val="22"/>
        </w:rPr>
        <w:t xml:space="preserve"> </w:t>
      </w:r>
      <w:proofErr w:type="spellStart"/>
      <w:r w:rsidR="00B241CD" w:rsidRPr="00ED2EDD">
        <w:rPr>
          <w:rFonts w:cs="Arial"/>
          <w:color w:val="0070C0"/>
          <w:sz w:val="22"/>
          <w:szCs w:val="22"/>
        </w:rPr>
        <w:t>làm</w:t>
      </w:r>
      <w:proofErr w:type="spellEnd"/>
      <w:r w:rsidR="00B241CD" w:rsidRPr="00ED2EDD">
        <w:rPr>
          <w:rFonts w:cs="Arial"/>
          <w:color w:val="0070C0"/>
          <w:sz w:val="22"/>
          <w:szCs w:val="22"/>
        </w:rPr>
        <w:t xml:space="preserve"> </w:t>
      </w:r>
      <w:proofErr w:type="spellStart"/>
      <w:r w:rsidR="00B241CD" w:rsidRPr="00ED2EDD">
        <w:rPr>
          <w:rFonts w:cs="Arial"/>
          <w:color w:val="0070C0"/>
          <w:sz w:val="22"/>
          <w:szCs w:val="22"/>
        </w:rPr>
        <w:t>việc</w:t>
      </w:r>
      <w:proofErr w:type="spellEnd"/>
      <w:r w:rsidRPr="00ED2EDD">
        <w:rPr>
          <w:rFonts w:cs="Arial"/>
          <w:color w:val="0070C0"/>
          <w:sz w:val="22"/>
          <w:szCs w:val="22"/>
        </w:rPr>
        <w:t xml:space="preserve"> </w:t>
      </w:r>
      <w:proofErr w:type="spellStart"/>
      <w:r w:rsidRPr="00ED2EDD">
        <w:rPr>
          <w:rFonts w:cs="Arial"/>
          <w:color w:val="0070C0"/>
          <w:sz w:val="22"/>
          <w:szCs w:val="22"/>
        </w:rPr>
        <w:t>sau</w:t>
      </w:r>
      <w:proofErr w:type="spellEnd"/>
      <w:r w:rsidRPr="00ED2EDD">
        <w:rPr>
          <w:rFonts w:cs="Arial"/>
          <w:color w:val="0070C0"/>
          <w:sz w:val="22"/>
          <w:szCs w:val="22"/>
        </w:rPr>
        <w:t xml:space="preserve"> </w:t>
      </w:r>
      <w:proofErr w:type="spellStart"/>
      <w:r w:rsidRPr="00ED2EDD">
        <w:rPr>
          <w:rFonts w:cs="Arial"/>
          <w:color w:val="0070C0"/>
          <w:sz w:val="22"/>
          <w:szCs w:val="22"/>
        </w:rPr>
        <w:t>khi</w:t>
      </w:r>
      <w:proofErr w:type="spellEnd"/>
      <w:r w:rsidRPr="00ED2EDD">
        <w:rPr>
          <w:rFonts w:cs="Arial"/>
          <w:color w:val="0070C0"/>
          <w:sz w:val="22"/>
          <w:szCs w:val="22"/>
        </w:rPr>
        <w:t xml:space="preserve"> Chủ </w:t>
      </w:r>
      <w:proofErr w:type="spellStart"/>
      <w:r w:rsidRPr="00ED2EDD">
        <w:rPr>
          <w:rFonts w:cs="Arial"/>
          <w:color w:val="0070C0"/>
          <w:sz w:val="22"/>
          <w:szCs w:val="22"/>
        </w:rPr>
        <w:t>Đầu</w:t>
      </w:r>
      <w:proofErr w:type="spellEnd"/>
      <w:r w:rsidRPr="00ED2EDD">
        <w:rPr>
          <w:rFonts w:cs="Arial"/>
          <w:color w:val="0070C0"/>
          <w:sz w:val="22"/>
          <w:szCs w:val="22"/>
        </w:rPr>
        <w:t xml:space="preserve"> </w:t>
      </w:r>
      <w:proofErr w:type="spellStart"/>
      <w:r w:rsidRPr="00ED2EDD">
        <w:rPr>
          <w:rFonts w:cs="Arial"/>
          <w:color w:val="0070C0"/>
          <w:sz w:val="22"/>
          <w:szCs w:val="22"/>
        </w:rPr>
        <w:t>Tư</w:t>
      </w:r>
      <w:proofErr w:type="spellEnd"/>
      <w:r w:rsidRPr="00ED2EDD">
        <w:rPr>
          <w:rFonts w:cs="Arial"/>
          <w:color w:val="0070C0"/>
          <w:sz w:val="22"/>
          <w:szCs w:val="22"/>
        </w:rPr>
        <w:t xml:space="preserve"> </w:t>
      </w:r>
      <w:proofErr w:type="spellStart"/>
      <w:r w:rsidRPr="00ED2EDD">
        <w:rPr>
          <w:rFonts w:cs="Arial"/>
          <w:color w:val="0070C0"/>
          <w:sz w:val="22"/>
          <w:szCs w:val="22"/>
        </w:rPr>
        <w:t>nhận</w:t>
      </w:r>
      <w:proofErr w:type="spellEnd"/>
      <w:r w:rsidRPr="00ED2EDD">
        <w:rPr>
          <w:rFonts w:cs="Arial"/>
          <w:color w:val="0070C0"/>
          <w:sz w:val="22"/>
          <w:szCs w:val="22"/>
        </w:rPr>
        <w:t xml:space="preserve"> </w:t>
      </w:r>
      <w:proofErr w:type="spellStart"/>
      <w:r w:rsidRPr="00ED2EDD">
        <w:rPr>
          <w:rFonts w:cs="Arial"/>
          <w:color w:val="0070C0"/>
          <w:sz w:val="22"/>
          <w:szCs w:val="22"/>
        </w:rPr>
        <w:t>được</w:t>
      </w:r>
      <w:proofErr w:type="spellEnd"/>
      <w:r w:rsidRPr="00ED2EDD">
        <w:rPr>
          <w:rFonts w:cs="Arial"/>
          <w:color w:val="0070C0"/>
          <w:sz w:val="22"/>
          <w:szCs w:val="22"/>
        </w:rPr>
        <w:t xml:space="preserve"> </w:t>
      </w:r>
      <w:proofErr w:type="spellStart"/>
      <w:r w:rsidRPr="00ED2EDD">
        <w:rPr>
          <w:rFonts w:cs="Arial"/>
          <w:color w:val="0070C0"/>
          <w:sz w:val="22"/>
          <w:szCs w:val="22"/>
        </w:rPr>
        <w:t>hồ</w:t>
      </w:r>
      <w:proofErr w:type="spellEnd"/>
      <w:r w:rsidRPr="00ED2EDD">
        <w:rPr>
          <w:rFonts w:cs="Arial"/>
          <w:color w:val="0070C0"/>
          <w:sz w:val="22"/>
          <w:szCs w:val="22"/>
        </w:rPr>
        <w:t xml:space="preserve"> </w:t>
      </w:r>
      <w:proofErr w:type="spellStart"/>
      <w:r w:rsidRPr="00ED2EDD">
        <w:rPr>
          <w:rFonts w:cs="Arial"/>
          <w:color w:val="0070C0"/>
          <w:sz w:val="22"/>
          <w:szCs w:val="22"/>
        </w:rPr>
        <w:t>sơ</w:t>
      </w:r>
      <w:proofErr w:type="spellEnd"/>
      <w:r w:rsidRPr="00ED2EDD">
        <w:rPr>
          <w:rFonts w:cs="Arial"/>
          <w:color w:val="0070C0"/>
          <w:sz w:val="22"/>
          <w:szCs w:val="22"/>
        </w:rPr>
        <w:t xml:space="preserve"> </w:t>
      </w:r>
      <w:proofErr w:type="spellStart"/>
      <w:r w:rsidRPr="00ED2EDD">
        <w:rPr>
          <w:rFonts w:cs="Arial"/>
          <w:color w:val="0070C0"/>
          <w:sz w:val="22"/>
          <w:szCs w:val="22"/>
        </w:rPr>
        <w:t>yêu</w:t>
      </w:r>
      <w:proofErr w:type="spellEnd"/>
      <w:r w:rsidRPr="00ED2EDD">
        <w:rPr>
          <w:rFonts w:cs="Arial"/>
          <w:color w:val="0070C0"/>
          <w:sz w:val="22"/>
          <w:szCs w:val="22"/>
        </w:rPr>
        <w:t xml:space="preserve"> </w:t>
      </w:r>
      <w:proofErr w:type="spellStart"/>
      <w:r w:rsidRPr="00ED2EDD">
        <w:rPr>
          <w:rFonts w:cs="Arial"/>
          <w:color w:val="0070C0"/>
          <w:sz w:val="22"/>
          <w:szCs w:val="22"/>
        </w:rPr>
        <w:t>cầu</w:t>
      </w:r>
      <w:proofErr w:type="spellEnd"/>
      <w:r w:rsidRPr="00ED2EDD">
        <w:rPr>
          <w:rFonts w:cs="Arial"/>
          <w:color w:val="0070C0"/>
          <w:sz w:val="22"/>
          <w:szCs w:val="22"/>
        </w:rPr>
        <w:t xml:space="preserve"> </w:t>
      </w:r>
      <w:proofErr w:type="spellStart"/>
      <w:r w:rsidRPr="00ED2EDD">
        <w:rPr>
          <w:rFonts w:cs="Arial"/>
          <w:color w:val="0070C0"/>
          <w:sz w:val="22"/>
          <w:szCs w:val="22"/>
        </w:rPr>
        <w:t>thanh</w:t>
      </w:r>
      <w:proofErr w:type="spellEnd"/>
      <w:r w:rsidRPr="00ED2EDD">
        <w:rPr>
          <w:rFonts w:cs="Arial"/>
          <w:color w:val="0070C0"/>
          <w:sz w:val="22"/>
          <w:szCs w:val="22"/>
        </w:rPr>
        <w:t xml:space="preserve"> </w:t>
      </w:r>
      <w:proofErr w:type="spellStart"/>
      <w:r w:rsidRPr="00ED2EDD">
        <w:rPr>
          <w:rFonts w:cs="Arial"/>
          <w:color w:val="0070C0"/>
          <w:sz w:val="22"/>
          <w:szCs w:val="22"/>
        </w:rPr>
        <w:t>toán</w:t>
      </w:r>
      <w:proofErr w:type="spellEnd"/>
      <w:r w:rsidRPr="00ED2EDD">
        <w:rPr>
          <w:rFonts w:cs="Arial"/>
          <w:color w:val="0070C0"/>
          <w:sz w:val="22"/>
          <w:szCs w:val="22"/>
        </w:rPr>
        <w:t xml:space="preserve"> </w:t>
      </w:r>
      <w:proofErr w:type="spellStart"/>
      <w:r w:rsidRPr="00ED2EDD">
        <w:rPr>
          <w:rFonts w:cs="Arial"/>
          <w:color w:val="0070C0"/>
          <w:sz w:val="22"/>
          <w:szCs w:val="22"/>
        </w:rPr>
        <w:t>từng</w:t>
      </w:r>
      <w:proofErr w:type="spellEnd"/>
      <w:r w:rsidRPr="00ED2EDD">
        <w:rPr>
          <w:rFonts w:cs="Arial"/>
          <w:color w:val="0070C0"/>
          <w:sz w:val="22"/>
          <w:szCs w:val="22"/>
        </w:rPr>
        <w:t xml:space="preserve"> </w:t>
      </w:r>
      <w:proofErr w:type="spellStart"/>
      <w:r w:rsidRPr="00ED2EDD">
        <w:rPr>
          <w:rFonts w:cs="Arial"/>
          <w:color w:val="0070C0"/>
          <w:sz w:val="22"/>
          <w:szCs w:val="22"/>
        </w:rPr>
        <w:t>lần</w:t>
      </w:r>
      <w:proofErr w:type="spellEnd"/>
      <w:r w:rsidRPr="00ED2EDD">
        <w:rPr>
          <w:rFonts w:cs="Arial"/>
          <w:color w:val="0070C0"/>
          <w:sz w:val="22"/>
          <w:szCs w:val="22"/>
        </w:rPr>
        <w:t xml:space="preserve"> bao </w:t>
      </w:r>
      <w:proofErr w:type="spellStart"/>
      <w:r w:rsidRPr="00ED2EDD">
        <w:rPr>
          <w:rFonts w:cs="Arial"/>
          <w:color w:val="0070C0"/>
          <w:sz w:val="22"/>
          <w:szCs w:val="22"/>
        </w:rPr>
        <w:t>gồm</w:t>
      </w:r>
      <w:proofErr w:type="spellEnd"/>
      <w:r w:rsidRPr="00ED2EDD">
        <w:rPr>
          <w:rFonts w:cs="Arial"/>
          <w:color w:val="0070C0"/>
          <w:sz w:val="22"/>
          <w:szCs w:val="22"/>
        </w:rPr>
        <w:t>:</w:t>
      </w:r>
    </w:p>
    <w:p w14:paraId="4A730D2E" w14:textId="609E76F1" w:rsidR="00FA40C7" w:rsidRPr="00FA40C7" w:rsidRDefault="00FA40C7" w:rsidP="00EA31AE">
      <w:pPr>
        <w:pStyle w:val="ListParagraph"/>
        <w:widowControl w:val="0"/>
        <w:numPr>
          <w:ilvl w:val="0"/>
          <w:numId w:val="8"/>
        </w:numPr>
        <w:snapToGrid w:val="0"/>
        <w:spacing w:before="120" w:line="300" w:lineRule="exact"/>
        <w:ind w:left="1620" w:hanging="180"/>
        <w:rPr>
          <w:rFonts w:cs="Arial"/>
          <w:color w:val="000000"/>
          <w:sz w:val="22"/>
          <w:szCs w:val="22"/>
        </w:rPr>
      </w:pPr>
      <w:r w:rsidRPr="00FA40C7">
        <w:rPr>
          <w:rFonts w:cs="Arial"/>
          <w:color w:val="000000"/>
          <w:sz w:val="22"/>
          <w:szCs w:val="22"/>
        </w:rPr>
        <w:t xml:space="preserve">Acceptance Minutes and supporting documents approved by the Construction </w:t>
      </w:r>
      <w:proofErr w:type="gramStart"/>
      <w:r w:rsidRPr="00FA40C7">
        <w:rPr>
          <w:rFonts w:cs="Arial"/>
          <w:color w:val="000000"/>
          <w:sz w:val="22"/>
          <w:szCs w:val="22"/>
        </w:rPr>
        <w:t>Supervisor;</w:t>
      </w:r>
      <w:proofErr w:type="gramEnd"/>
    </w:p>
    <w:p w14:paraId="3ACD7587" w14:textId="2AA1B4FB" w:rsidR="00FA40C7" w:rsidRPr="00FA40C7" w:rsidRDefault="00FA40C7" w:rsidP="00210850">
      <w:pPr>
        <w:widowControl w:val="0"/>
        <w:ind w:left="1620"/>
        <w:rPr>
          <w:rFonts w:cs="Arial"/>
          <w:color w:val="808080" w:themeColor="background1" w:themeShade="80"/>
          <w:sz w:val="22"/>
          <w:szCs w:val="22"/>
        </w:rPr>
      </w:pPr>
      <w:proofErr w:type="spellStart"/>
      <w:r w:rsidRPr="00210850">
        <w:rPr>
          <w:rFonts w:cs="Arial"/>
          <w:color w:val="0070C0"/>
          <w:sz w:val="22"/>
          <w:szCs w:val="22"/>
        </w:rPr>
        <w:t>Biên</w:t>
      </w:r>
      <w:proofErr w:type="spellEnd"/>
      <w:r w:rsidRPr="00210850">
        <w:rPr>
          <w:rFonts w:cs="Arial"/>
          <w:color w:val="0070C0"/>
          <w:sz w:val="22"/>
          <w:szCs w:val="22"/>
        </w:rPr>
        <w:t xml:space="preserve"> </w:t>
      </w:r>
      <w:proofErr w:type="spellStart"/>
      <w:r w:rsidRPr="00210850">
        <w:rPr>
          <w:rFonts w:cs="Arial"/>
          <w:color w:val="0070C0"/>
          <w:sz w:val="22"/>
          <w:szCs w:val="22"/>
        </w:rPr>
        <w:t>bản</w:t>
      </w:r>
      <w:proofErr w:type="spellEnd"/>
      <w:r w:rsidRPr="00210850">
        <w:rPr>
          <w:rFonts w:cs="Arial"/>
          <w:color w:val="0070C0"/>
          <w:sz w:val="22"/>
          <w:szCs w:val="22"/>
        </w:rPr>
        <w:t xml:space="preserve"> </w:t>
      </w:r>
      <w:proofErr w:type="spellStart"/>
      <w:r w:rsidRPr="00210850">
        <w:rPr>
          <w:rFonts w:cs="Arial"/>
          <w:color w:val="0070C0"/>
          <w:sz w:val="22"/>
          <w:szCs w:val="22"/>
        </w:rPr>
        <w:t>nghiệm</w:t>
      </w:r>
      <w:proofErr w:type="spellEnd"/>
      <w:r w:rsidRPr="00210850">
        <w:rPr>
          <w:rFonts w:cs="Arial"/>
          <w:color w:val="0070C0"/>
          <w:sz w:val="22"/>
          <w:szCs w:val="22"/>
        </w:rPr>
        <w:t xml:space="preserve"> </w:t>
      </w:r>
      <w:proofErr w:type="spellStart"/>
      <w:r w:rsidRPr="00210850">
        <w:rPr>
          <w:rFonts w:cs="Arial"/>
          <w:color w:val="0070C0"/>
          <w:sz w:val="22"/>
          <w:szCs w:val="22"/>
        </w:rPr>
        <w:t>thu</w:t>
      </w:r>
      <w:proofErr w:type="spellEnd"/>
      <w:r w:rsidRPr="00210850">
        <w:rPr>
          <w:rFonts w:cs="Arial"/>
          <w:color w:val="0070C0"/>
          <w:sz w:val="22"/>
          <w:szCs w:val="22"/>
        </w:rPr>
        <w:t xml:space="preserve"> </w:t>
      </w:r>
      <w:proofErr w:type="spellStart"/>
      <w:r w:rsidRPr="00210850">
        <w:rPr>
          <w:rFonts w:cs="Arial"/>
          <w:color w:val="0070C0"/>
          <w:sz w:val="22"/>
          <w:szCs w:val="22"/>
        </w:rPr>
        <w:t>và</w:t>
      </w:r>
      <w:proofErr w:type="spellEnd"/>
      <w:r w:rsidRPr="00210850">
        <w:rPr>
          <w:rFonts w:cs="Arial"/>
          <w:color w:val="0070C0"/>
          <w:sz w:val="22"/>
          <w:szCs w:val="22"/>
        </w:rPr>
        <w:t xml:space="preserve"> </w:t>
      </w:r>
      <w:proofErr w:type="spellStart"/>
      <w:r w:rsidRPr="00210850">
        <w:rPr>
          <w:rFonts w:cs="Arial"/>
          <w:color w:val="0070C0"/>
          <w:sz w:val="22"/>
          <w:szCs w:val="22"/>
        </w:rPr>
        <w:t>hồ</w:t>
      </w:r>
      <w:proofErr w:type="spellEnd"/>
      <w:r w:rsidRPr="00210850">
        <w:rPr>
          <w:rFonts w:cs="Arial"/>
          <w:color w:val="0070C0"/>
          <w:sz w:val="22"/>
          <w:szCs w:val="22"/>
        </w:rPr>
        <w:t xml:space="preserve"> </w:t>
      </w:r>
      <w:proofErr w:type="spellStart"/>
      <w:r w:rsidRPr="00210850">
        <w:rPr>
          <w:rFonts w:cs="Arial"/>
          <w:color w:val="0070C0"/>
          <w:sz w:val="22"/>
          <w:szCs w:val="22"/>
        </w:rPr>
        <w:t>sơ</w:t>
      </w:r>
      <w:proofErr w:type="spellEnd"/>
      <w:r w:rsidRPr="00210850">
        <w:rPr>
          <w:rFonts w:cs="Arial"/>
          <w:color w:val="0070C0"/>
          <w:sz w:val="22"/>
          <w:szCs w:val="22"/>
        </w:rPr>
        <w:t xml:space="preserve"> </w:t>
      </w:r>
      <w:proofErr w:type="spellStart"/>
      <w:r w:rsidRPr="00210850">
        <w:rPr>
          <w:rFonts w:cs="Arial"/>
          <w:color w:val="0070C0"/>
          <w:sz w:val="22"/>
          <w:szCs w:val="22"/>
        </w:rPr>
        <w:t>đính</w:t>
      </w:r>
      <w:proofErr w:type="spellEnd"/>
      <w:r w:rsidRPr="00210850">
        <w:rPr>
          <w:rFonts w:cs="Arial"/>
          <w:color w:val="0070C0"/>
          <w:sz w:val="22"/>
          <w:szCs w:val="22"/>
        </w:rPr>
        <w:t xml:space="preserve"> </w:t>
      </w:r>
      <w:proofErr w:type="spellStart"/>
      <w:r w:rsidRPr="00210850">
        <w:rPr>
          <w:rFonts w:cs="Arial"/>
          <w:color w:val="0070C0"/>
          <w:sz w:val="22"/>
          <w:szCs w:val="22"/>
        </w:rPr>
        <w:t>kèm</w:t>
      </w:r>
      <w:proofErr w:type="spellEnd"/>
      <w:r w:rsidRPr="00210850">
        <w:rPr>
          <w:rFonts w:cs="Arial"/>
          <w:color w:val="0070C0"/>
          <w:sz w:val="22"/>
          <w:szCs w:val="22"/>
        </w:rPr>
        <w:t xml:space="preserve"> </w:t>
      </w:r>
      <w:proofErr w:type="spellStart"/>
      <w:r w:rsidRPr="00210850">
        <w:rPr>
          <w:rFonts w:cs="Arial"/>
          <w:color w:val="0070C0"/>
          <w:sz w:val="22"/>
          <w:szCs w:val="22"/>
        </w:rPr>
        <w:t>đã</w:t>
      </w:r>
      <w:proofErr w:type="spellEnd"/>
      <w:r w:rsidRPr="00210850">
        <w:rPr>
          <w:rFonts w:cs="Arial"/>
          <w:color w:val="0070C0"/>
          <w:sz w:val="22"/>
          <w:szCs w:val="22"/>
        </w:rPr>
        <w:t xml:space="preserve"> </w:t>
      </w:r>
      <w:proofErr w:type="spellStart"/>
      <w:r w:rsidRPr="00210850">
        <w:rPr>
          <w:rFonts w:cs="Arial"/>
          <w:color w:val="0070C0"/>
          <w:sz w:val="22"/>
          <w:szCs w:val="22"/>
        </w:rPr>
        <w:t>được</w:t>
      </w:r>
      <w:proofErr w:type="spellEnd"/>
      <w:r w:rsidRPr="00210850">
        <w:rPr>
          <w:rFonts w:cs="Arial"/>
          <w:color w:val="0070C0"/>
          <w:sz w:val="22"/>
          <w:szCs w:val="22"/>
        </w:rPr>
        <w:t xml:space="preserve"> </w:t>
      </w:r>
      <w:proofErr w:type="spellStart"/>
      <w:r w:rsidRPr="00210850">
        <w:rPr>
          <w:rFonts w:cs="Arial"/>
          <w:color w:val="0070C0"/>
          <w:sz w:val="22"/>
          <w:szCs w:val="22"/>
        </w:rPr>
        <w:t>Tư</w:t>
      </w:r>
      <w:proofErr w:type="spellEnd"/>
      <w:r w:rsidRPr="00210850">
        <w:rPr>
          <w:rFonts w:cs="Arial"/>
          <w:color w:val="0070C0"/>
          <w:sz w:val="22"/>
          <w:szCs w:val="22"/>
        </w:rPr>
        <w:t xml:space="preserve"> </w:t>
      </w:r>
      <w:proofErr w:type="spellStart"/>
      <w:r w:rsidRPr="00210850">
        <w:rPr>
          <w:rFonts w:cs="Arial"/>
          <w:color w:val="0070C0"/>
          <w:sz w:val="22"/>
          <w:szCs w:val="22"/>
        </w:rPr>
        <w:t>Vấn</w:t>
      </w:r>
      <w:proofErr w:type="spellEnd"/>
      <w:r w:rsidRPr="00210850">
        <w:rPr>
          <w:rFonts w:cs="Arial"/>
          <w:color w:val="0070C0"/>
          <w:sz w:val="22"/>
          <w:szCs w:val="22"/>
        </w:rPr>
        <w:t xml:space="preserve"> Giám </w:t>
      </w:r>
      <w:proofErr w:type="spellStart"/>
      <w:r w:rsidRPr="00210850">
        <w:rPr>
          <w:rFonts w:cs="Arial"/>
          <w:color w:val="0070C0"/>
          <w:sz w:val="22"/>
          <w:szCs w:val="22"/>
        </w:rPr>
        <w:t>Sát</w:t>
      </w:r>
      <w:proofErr w:type="spellEnd"/>
      <w:r w:rsidRPr="00210850">
        <w:rPr>
          <w:rFonts w:cs="Arial"/>
          <w:color w:val="0070C0"/>
          <w:sz w:val="22"/>
          <w:szCs w:val="22"/>
        </w:rPr>
        <w:t xml:space="preserve"> </w:t>
      </w:r>
      <w:proofErr w:type="spellStart"/>
      <w:r w:rsidRPr="00210850">
        <w:rPr>
          <w:rFonts w:cs="Arial"/>
          <w:color w:val="0070C0"/>
          <w:sz w:val="22"/>
          <w:szCs w:val="22"/>
        </w:rPr>
        <w:t>phê</w:t>
      </w:r>
      <w:proofErr w:type="spellEnd"/>
      <w:r w:rsidRPr="00210850">
        <w:rPr>
          <w:rFonts w:cs="Arial"/>
          <w:color w:val="0070C0"/>
          <w:sz w:val="22"/>
          <w:szCs w:val="22"/>
        </w:rPr>
        <w:t xml:space="preserve"> </w:t>
      </w:r>
      <w:proofErr w:type="spellStart"/>
      <w:r w:rsidRPr="00210850">
        <w:rPr>
          <w:rFonts w:cs="Arial"/>
          <w:color w:val="0070C0"/>
          <w:sz w:val="22"/>
          <w:szCs w:val="22"/>
        </w:rPr>
        <w:t>duyệt</w:t>
      </w:r>
      <w:proofErr w:type="spellEnd"/>
    </w:p>
    <w:p w14:paraId="77229162" w14:textId="47D2EE97" w:rsidR="00FA40C7" w:rsidRPr="00210850" w:rsidRDefault="00FA40C7" w:rsidP="00EA31AE">
      <w:pPr>
        <w:pStyle w:val="ListParagraph"/>
        <w:widowControl w:val="0"/>
        <w:numPr>
          <w:ilvl w:val="0"/>
          <w:numId w:val="8"/>
        </w:numPr>
        <w:snapToGrid w:val="0"/>
        <w:spacing w:before="120" w:line="300" w:lineRule="exact"/>
        <w:ind w:left="1620" w:hanging="180"/>
        <w:rPr>
          <w:rFonts w:cs="Arial"/>
          <w:color w:val="000000"/>
          <w:sz w:val="22"/>
          <w:szCs w:val="22"/>
        </w:rPr>
      </w:pPr>
      <w:r w:rsidRPr="00210850">
        <w:rPr>
          <w:rFonts w:cs="Arial"/>
          <w:color w:val="000000"/>
          <w:sz w:val="22"/>
          <w:szCs w:val="22"/>
        </w:rPr>
        <w:t xml:space="preserve">Table of volume completed in </w:t>
      </w:r>
      <w:r w:rsidR="00210850" w:rsidRPr="00210850">
        <w:rPr>
          <w:rFonts w:cs="Arial"/>
          <w:color w:val="000000"/>
          <w:sz w:val="22"/>
          <w:szCs w:val="22"/>
        </w:rPr>
        <w:t>instalments</w:t>
      </w:r>
      <w:r w:rsidRPr="00210850">
        <w:rPr>
          <w:rFonts w:cs="Arial"/>
          <w:color w:val="000000"/>
          <w:sz w:val="22"/>
          <w:szCs w:val="22"/>
        </w:rPr>
        <w:t>.</w:t>
      </w:r>
    </w:p>
    <w:p w14:paraId="04305889" w14:textId="77777777" w:rsidR="00FA40C7" w:rsidRPr="00210850" w:rsidRDefault="00FA40C7" w:rsidP="00210850">
      <w:pPr>
        <w:widowControl w:val="0"/>
        <w:ind w:left="1620"/>
        <w:rPr>
          <w:rFonts w:cs="Arial"/>
          <w:color w:val="0070C0"/>
          <w:sz w:val="22"/>
          <w:szCs w:val="22"/>
        </w:rPr>
      </w:pPr>
      <w:proofErr w:type="spellStart"/>
      <w:r w:rsidRPr="00210850">
        <w:rPr>
          <w:rFonts w:cs="Arial"/>
          <w:color w:val="0070C0"/>
          <w:sz w:val="22"/>
          <w:szCs w:val="22"/>
        </w:rPr>
        <w:t>Bảng</w:t>
      </w:r>
      <w:proofErr w:type="spellEnd"/>
      <w:r w:rsidRPr="00210850">
        <w:rPr>
          <w:rFonts w:cs="Arial"/>
          <w:color w:val="0070C0"/>
          <w:sz w:val="22"/>
          <w:szCs w:val="22"/>
        </w:rPr>
        <w:t xml:space="preserve"> </w:t>
      </w:r>
      <w:proofErr w:type="spellStart"/>
      <w:r w:rsidRPr="00210850">
        <w:rPr>
          <w:rFonts w:cs="Arial"/>
          <w:color w:val="0070C0"/>
          <w:sz w:val="22"/>
          <w:szCs w:val="22"/>
        </w:rPr>
        <w:t>khối</w:t>
      </w:r>
      <w:proofErr w:type="spellEnd"/>
      <w:r w:rsidRPr="00210850">
        <w:rPr>
          <w:rFonts w:cs="Arial"/>
          <w:color w:val="0070C0"/>
          <w:sz w:val="22"/>
          <w:szCs w:val="22"/>
        </w:rPr>
        <w:t xml:space="preserve"> </w:t>
      </w:r>
      <w:proofErr w:type="spellStart"/>
      <w:r w:rsidRPr="00210850">
        <w:rPr>
          <w:rFonts w:cs="Arial"/>
          <w:color w:val="0070C0"/>
          <w:sz w:val="22"/>
          <w:szCs w:val="22"/>
        </w:rPr>
        <w:t>lượng</w:t>
      </w:r>
      <w:proofErr w:type="spellEnd"/>
      <w:r w:rsidRPr="00210850">
        <w:rPr>
          <w:rFonts w:cs="Arial"/>
          <w:color w:val="0070C0"/>
          <w:sz w:val="22"/>
          <w:szCs w:val="22"/>
        </w:rPr>
        <w:t xml:space="preserve"> </w:t>
      </w:r>
      <w:proofErr w:type="spellStart"/>
      <w:r w:rsidRPr="00210850">
        <w:rPr>
          <w:rFonts w:cs="Arial"/>
          <w:color w:val="0070C0"/>
          <w:sz w:val="22"/>
          <w:szCs w:val="22"/>
        </w:rPr>
        <w:t>hoàn</w:t>
      </w:r>
      <w:proofErr w:type="spellEnd"/>
      <w:r w:rsidRPr="00210850">
        <w:rPr>
          <w:rFonts w:cs="Arial"/>
          <w:color w:val="0070C0"/>
          <w:sz w:val="22"/>
          <w:szCs w:val="22"/>
        </w:rPr>
        <w:t xml:space="preserve"> </w:t>
      </w:r>
      <w:proofErr w:type="spellStart"/>
      <w:r w:rsidRPr="00210850">
        <w:rPr>
          <w:rFonts w:cs="Arial"/>
          <w:color w:val="0070C0"/>
          <w:sz w:val="22"/>
          <w:szCs w:val="22"/>
        </w:rPr>
        <w:t>thành</w:t>
      </w:r>
      <w:proofErr w:type="spellEnd"/>
      <w:r w:rsidRPr="00210850">
        <w:rPr>
          <w:rFonts w:cs="Arial"/>
          <w:color w:val="0070C0"/>
          <w:sz w:val="22"/>
          <w:szCs w:val="22"/>
        </w:rPr>
        <w:t xml:space="preserve"> </w:t>
      </w:r>
      <w:proofErr w:type="spellStart"/>
      <w:r w:rsidRPr="00210850">
        <w:rPr>
          <w:rFonts w:cs="Arial"/>
          <w:color w:val="0070C0"/>
          <w:sz w:val="22"/>
          <w:szCs w:val="22"/>
        </w:rPr>
        <w:t>từng</w:t>
      </w:r>
      <w:proofErr w:type="spellEnd"/>
      <w:r w:rsidRPr="00210850">
        <w:rPr>
          <w:rFonts w:cs="Arial"/>
          <w:color w:val="0070C0"/>
          <w:sz w:val="22"/>
          <w:szCs w:val="22"/>
        </w:rPr>
        <w:t xml:space="preserve"> </w:t>
      </w:r>
      <w:proofErr w:type="spellStart"/>
      <w:r w:rsidRPr="00210850">
        <w:rPr>
          <w:rFonts w:cs="Arial"/>
          <w:color w:val="0070C0"/>
          <w:sz w:val="22"/>
          <w:szCs w:val="22"/>
        </w:rPr>
        <w:t>đợt</w:t>
      </w:r>
      <w:proofErr w:type="spellEnd"/>
      <w:r w:rsidRPr="00210850">
        <w:rPr>
          <w:rFonts w:cs="Arial"/>
          <w:color w:val="0070C0"/>
          <w:sz w:val="22"/>
          <w:szCs w:val="22"/>
        </w:rPr>
        <w:t xml:space="preserve">  </w:t>
      </w:r>
    </w:p>
    <w:p w14:paraId="4DC14407" w14:textId="2E2ED33D" w:rsidR="00FA40C7" w:rsidRPr="00FA40C7" w:rsidRDefault="00FA40C7" w:rsidP="00EA31AE">
      <w:pPr>
        <w:pStyle w:val="ListParagraph"/>
        <w:widowControl w:val="0"/>
        <w:numPr>
          <w:ilvl w:val="0"/>
          <w:numId w:val="8"/>
        </w:numPr>
        <w:snapToGrid w:val="0"/>
        <w:spacing w:before="120" w:line="300" w:lineRule="exact"/>
        <w:ind w:left="1620" w:hanging="180"/>
        <w:rPr>
          <w:rFonts w:cs="Arial"/>
          <w:color w:val="000000"/>
          <w:sz w:val="22"/>
          <w:szCs w:val="22"/>
        </w:rPr>
      </w:pPr>
      <w:r w:rsidRPr="00FA40C7">
        <w:rPr>
          <w:rFonts w:cs="Arial"/>
          <w:color w:val="000000"/>
          <w:sz w:val="22"/>
          <w:szCs w:val="22"/>
        </w:rPr>
        <w:t>List of workdays.</w:t>
      </w:r>
    </w:p>
    <w:p w14:paraId="0A5BAC98" w14:textId="252E1A04" w:rsidR="00FA40C7" w:rsidRPr="00210850" w:rsidRDefault="00FA40C7" w:rsidP="00210850">
      <w:pPr>
        <w:widowControl w:val="0"/>
        <w:ind w:left="1620"/>
        <w:rPr>
          <w:rFonts w:cs="Arial"/>
          <w:color w:val="0070C0"/>
          <w:sz w:val="22"/>
          <w:szCs w:val="22"/>
        </w:rPr>
      </w:pPr>
      <w:proofErr w:type="spellStart"/>
      <w:r w:rsidRPr="00210850">
        <w:rPr>
          <w:rFonts w:cs="Arial"/>
          <w:color w:val="0070C0"/>
          <w:sz w:val="22"/>
          <w:szCs w:val="22"/>
        </w:rPr>
        <w:t>Bảng</w:t>
      </w:r>
      <w:proofErr w:type="spellEnd"/>
      <w:r w:rsidRPr="00210850">
        <w:rPr>
          <w:rFonts w:cs="Arial"/>
          <w:color w:val="0070C0"/>
          <w:sz w:val="22"/>
          <w:szCs w:val="22"/>
        </w:rPr>
        <w:t xml:space="preserve"> </w:t>
      </w:r>
      <w:proofErr w:type="spellStart"/>
      <w:r w:rsidRPr="00210850">
        <w:rPr>
          <w:rFonts w:cs="Arial"/>
          <w:color w:val="0070C0"/>
          <w:sz w:val="22"/>
          <w:szCs w:val="22"/>
        </w:rPr>
        <w:t>kê</w:t>
      </w:r>
      <w:proofErr w:type="spellEnd"/>
      <w:r w:rsidRPr="00210850">
        <w:rPr>
          <w:rFonts w:cs="Arial"/>
          <w:color w:val="0070C0"/>
          <w:sz w:val="22"/>
          <w:szCs w:val="22"/>
        </w:rPr>
        <w:t xml:space="preserve"> </w:t>
      </w:r>
      <w:proofErr w:type="spellStart"/>
      <w:r w:rsidRPr="00210850">
        <w:rPr>
          <w:rFonts w:cs="Arial"/>
          <w:color w:val="0070C0"/>
          <w:sz w:val="22"/>
          <w:szCs w:val="22"/>
        </w:rPr>
        <w:t>ngày</w:t>
      </w:r>
      <w:proofErr w:type="spellEnd"/>
      <w:r w:rsidRPr="00210850">
        <w:rPr>
          <w:rFonts w:cs="Arial"/>
          <w:color w:val="0070C0"/>
          <w:sz w:val="22"/>
          <w:szCs w:val="22"/>
        </w:rPr>
        <w:t xml:space="preserve"> </w:t>
      </w:r>
      <w:proofErr w:type="spellStart"/>
      <w:r w:rsidRPr="00210850">
        <w:rPr>
          <w:rFonts w:cs="Arial"/>
          <w:color w:val="0070C0"/>
          <w:sz w:val="22"/>
          <w:szCs w:val="22"/>
        </w:rPr>
        <w:t>công</w:t>
      </w:r>
      <w:proofErr w:type="spellEnd"/>
    </w:p>
    <w:p w14:paraId="79F8F3D8" w14:textId="76D0081A" w:rsidR="00FA40C7" w:rsidRPr="00FA40C7" w:rsidRDefault="00FA40C7" w:rsidP="00EA31AE">
      <w:pPr>
        <w:pStyle w:val="ListParagraph"/>
        <w:widowControl w:val="0"/>
        <w:numPr>
          <w:ilvl w:val="0"/>
          <w:numId w:val="8"/>
        </w:numPr>
        <w:snapToGrid w:val="0"/>
        <w:spacing w:before="120" w:line="300" w:lineRule="exact"/>
        <w:ind w:left="1620" w:hanging="180"/>
        <w:rPr>
          <w:rFonts w:cs="Arial"/>
          <w:color w:val="000000"/>
          <w:sz w:val="22"/>
          <w:szCs w:val="22"/>
        </w:rPr>
      </w:pPr>
      <w:r w:rsidRPr="00FA40C7">
        <w:rPr>
          <w:rFonts w:cs="Arial"/>
          <w:color w:val="000000"/>
          <w:sz w:val="22"/>
          <w:szCs w:val="22"/>
        </w:rPr>
        <w:t>Written request for payment by the Contractor.</w:t>
      </w:r>
    </w:p>
    <w:p w14:paraId="5EAFA140" w14:textId="62722D15" w:rsidR="00FA40C7" w:rsidRPr="00210850" w:rsidRDefault="00FA40C7" w:rsidP="00210850">
      <w:pPr>
        <w:widowControl w:val="0"/>
        <w:ind w:left="1620"/>
        <w:rPr>
          <w:rFonts w:cs="Arial"/>
          <w:color w:val="0070C0"/>
          <w:sz w:val="22"/>
          <w:szCs w:val="22"/>
        </w:rPr>
      </w:pPr>
      <w:r w:rsidRPr="00210850">
        <w:rPr>
          <w:rFonts w:cs="Arial"/>
          <w:color w:val="0070C0"/>
          <w:sz w:val="22"/>
          <w:szCs w:val="22"/>
        </w:rPr>
        <w:t xml:space="preserve">Văn </w:t>
      </w:r>
      <w:proofErr w:type="spellStart"/>
      <w:r w:rsidRPr="00210850">
        <w:rPr>
          <w:rFonts w:cs="Arial"/>
          <w:color w:val="0070C0"/>
          <w:sz w:val="22"/>
          <w:szCs w:val="22"/>
        </w:rPr>
        <w:t>bản</w:t>
      </w:r>
      <w:proofErr w:type="spellEnd"/>
      <w:r w:rsidRPr="00210850">
        <w:rPr>
          <w:rFonts w:cs="Arial"/>
          <w:color w:val="0070C0"/>
          <w:sz w:val="22"/>
          <w:szCs w:val="22"/>
        </w:rPr>
        <w:t xml:space="preserve"> </w:t>
      </w:r>
      <w:proofErr w:type="spellStart"/>
      <w:r w:rsidRPr="00210850">
        <w:rPr>
          <w:rFonts w:cs="Arial"/>
          <w:color w:val="0070C0"/>
          <w:sz w:val="22"/>
          <w:szCs w:val="22"/>
        </w:rPr>
        <w:t>đề</w:t>
      </w:r>
      <w:proofErr w:type="spellEnd"/>
      <w:r w:rsidRPr="00210850">
        <w:rPr>
          <w:rFonts w:cs="Arial"/>
          <w:color w:val="0070C0"/>
          <w:sz w:val="22"/>
          <w:szCs w:val="22"/>
        </w:rPr>
        <w:t xml:space="preserve"> </w:t>
      </w:r>
      <w:proofErr w:type="spellStart"/>
      <w:r w:rsidRPr="00210850">
        <w:rPr>
          <w:rFonts w:cs="Arial"/>
          <w:color w:val="0070C0"/>
          <w:sz w:val="22"/>
          <w:szCs w:val="22"/>
        </w:rPr>
        <w:t>nghị</w:t>
      </w:r>
      <w:proofErr w:type="spellEnd"/>
      <w:r w:rsidRPr="00210850">
        <w:rPr>
          <w:rFonts w:cs="Arial"/>
          <w:color w:val="0070C0"/>
          <w:sz w:val="22"/>
          <w:szCs w:val="22"/>
        </w:rPr>
        <w:t xml:space="preserve"> </w:t>
      </w:r>
      <w:proofErr w:type="spellStart"/>
      <w:r w:rsidRPr="00210850">
        <w:rPr>
          <w:rFonts w:cs="Arial"/>
          <w:color w:val="0070C0"/>
          <w:sz w:val="22"/>
          <w:szCs w:val="22"/>
        </w:rPr>
        <w:t>thanh</w:t>
      </w:r>
      <w:proofErr w:type="spellEnd"/>
      <w:r w:rsidRPr="00210850">
        <w:rPr>
          <w:rFonts w:cs="Arial"/>
          <w:color w:val="0070C0"/>
          <w:sz w:val="22"/>
          <w:szCs w:val="22"/>
        </w:rPr>
        <w:t xml:space="preserve"> </w:t>
      </w:r>
      <w:proofErr w:type="spellStart"/>
      <w:r w:rsidRPr="00210850">
        <w:rPr>
          <w:rFonts w:cs="Arial"/>
          <w:color w:val="0070C0"/>
          <w:sz w:val="22"/>
          <w:szCs w:val="22"/>
        </w:rPr>
        <w:t>toán</w:t>
      </w:r>
      <w:proofErr w:type="spellEnd"/>
      <w:r w:rsidRPr="00210850">
        <w:rPr>
          <w:rFonts w:cs="Arial"/>
          <w:color w:val="0070C0"/>
          <w:sz w:val="22"/>
          <w:szCs w:val="22"/>
        </w:rPr>
        <w:t xml:space="preserve"> </w:t>
      </w:r>
      <w:proofErr w:type="spellStart"/>
      <w:r w:rsidRPr="00210850">
        <w:rPr>
          <w:rFonts w:cs="Arial"/>
          <w:color w:val="0070C0"/>
          <w:sz w:val="22"/>
          <w:szCs w:val="22"/>
        </w:rPr>
        <w:t>của</w:t>
      </w:r>
      <w:proofErr w:type="spellEnd"/>
      <w:r w:rsidRPr="00210850">
        <w:rPr>
          <w:rFonts w:cs="Arial"/>
          <w:color w:val="0070C0"/>
          <w:sz w:val="22"/>
          <w:szCs w:val="22"/>
        </w:rPr>
        <w:t xml:space="preserve"> </w:t>
      </w:r>
      <w:proofErr w:type="spellStart"/>
      <w:r w:rsidRPr="00210850">
        <w:rPr>
          <w:rFonts w:cs="Arial"/>
          <w:color w:val="0070C0"/>
          <w:sz w:val="22"/>
          <w:szCs w:val="22"/>
        </w:rPr>
        <w:t>Nhà</w:t>
      </w:r>
      <w:proofErr w:type="spellEnd"/>
      <w:r w:rsidRPr="00210850">
        <w:rPr>
          <w:rFonts w:cs="Arial"/>
          <w:color w:val="0070C0"/>
          <w:sz w:val="22"/>
          <w:szCs w:val="22"/>
        </w:rPr>
        <w:t xml:space="preserve"> </w:t>
      </w:r>
      <w:proofErr w:type="spellStart"/>
      <w:r w:rsidRPr="00210850">
        <w:rPr>
          <w:rFonts w:cs="Arial"/>
          <w:color w:val="0070C0"/>
          <w:sz w:val="22"/>
          <w:szCs w:val="22"/>
        </w:rPr>
        <w:t>Thầu</w:t>
      </w:r>
      <w:proofErr w:type="spellEnd"/>
      <w:r w:rsidRPr="00210850">
        <w:rPr>
          <w:rFonts w:cs="Arial"/>
          <w:color w:val="0070C0"/>
          <w:sz w:val="22"/>
          <w:szCs w:val="22"/>
        </w:rPr>
        <w:t>.</w:t>
      </w:r>
    </w:p>
    <w:p w14:paraId="12C9F0CA" w14:textId="4E678E12" w:rsidR="00FA40C7" w:rsidRPr="00FA40C7" w:rsidRDefault="00FA40C7" w:rsidP="00EA31AE">
      <w:pPr>
        <w:pStyle w:val="ListParagraph"/>
        <w:widowControl w:val="0"/>
        <w:numPr>
          <w:ilvl w:val="0"/>
          <w:numId w:val="8"/>
        </w:numPr>
        <w:snapToGrid w:val="0"/>
        <w:spacing w:before="120" w:line="300" w:lineRule="exact"/>
        <w:ind w:left="1620" w:hanging="180"/>
        <w:rPr>
          <w:rFonts w:cs="Arial"/>
          <w:color w:val="000000"/>
          <w:sz w:val="22"/>
          <w:szCs w:val="22"/>
        </w:rPr>
      </w:pPr>
      <w:r w:rsidRPr="00FA40C7">
        <w:rPr>
          <w:rFonts w:cs="Arial"/>
          <w:color w:val="000000"/>
          <w:sz w:val="22"/>
          <w:szCs w:val="22"/>
        </w:rPr>
        <w:t>Valid VAT invoice.</w:t>
      </w:r>
    </w:p>
    <w:p w14:paraId="6827355F" w14:textId="3A63C734" w:rsidR="00FA40C7" w:rsidRPr="00210850" w:rsidRDefault="00FA40C7" w:rsidP="00210850">
      <w:pPr>
        <w:widowControl w:val="0"/>
        <w:ind w:left="1620"/>
        <w:rPr>
          <w:rFonts w:cs="Arial"/>
          <w:color w:val="0070C0"/>
          <w:sz w:val="22"/>
          <w:szCs w:val="22"/>
        </w:rPr>
      </w:pPr>
      <w:proofErr w:type="spellStart"/>
      <w:r w:rsidRPr="00210850">
        <w:rPr>
          <w:rFonts w:cs="Arial"/>
          <w:color w:val="0070C0"/>
          <w:sz w:val="22"/>
          <w:szCs w:val="22"/>
        </w:rPr>
        <w:t>Hóa</w:t>
      </w:r>
      <w:proofErr w:type="spellEnd"/>
      <w:r w:rsidRPr="00210850">
        <w:rPr>
          <w:rFonts w:cs="Arial"/>
          <w:color w:val="0070C0"/>
          <w:sz w:val="22"/>
          <w:szCs w:val="22"/>
        </w:rPr>
        <w:t xml:space="preserve"> </w:t>
      </w:r>
      <w:proofErr w:type="spellStart"/>
      <w:r w:rsidRPr="00210850">
        <w:rPr>
          <w:rFonts w:cs="Arial"/>
          <w:color w:val="0070C0"/>
          <w:sz w:val="22"/>
          <w:szCs w:val="22"/>
        </w:rPr>
        <w:t>đơn</w:t>
      </w:r>
      <w:proofErr w:type="spellEnd"/>
      <w:r w:rsidRPr="00210850">
        <w:rPr>
          <w:rFonts w:cs="Arial"/>
          <w:color w:val="0070C0"/>
          <w:sz w:val="22"/>
          <w:szCs w:val="22"/>
        </w:rPr>
        <w:t xml:space="preserve"> GTGT </w:t>
      </w:r>
      <w:proofErr w:type="spellStart"/>
      <w:r w:rsidRPr="00210850">
        <w:rPr>
          <w:rFonts w:cs="Arial"/>
          <w:color w:val="0070C0"/>
          <w:sz w:val="22"/>
          <w:szCs w:val="22"/>
        </w:rPr>
        <w:t>hợp</w:t>
      </w:r>
      <w:proofErr w:type="spellEnd"/>
      <w:r w:rsidRPr="00210850">
        <w:rPr>
          <w:rFonts w:cs="Arial"/>
          <w:color w:val="0070C0"/>
          <w:sz w:val="22"/>
          <w:szCs w:val="22"/>
        </w:rPr>
        <w:t xml:space="preserve"> </w:t>
      </w:r>
      <w:proofErr w:type="spellStart"/>
      <w:r w:rsidRPr="00210850">
        <w:rPr>
          <w:rFonts w:cs="Arial"/>
          <w:color w:val="0070C0"/>
          <w:sz w:val="22"/>
          <w:szCs w:val="22"/>
        </w:rPr>
        <w:t>lệ</w:t>
      </w:r>
      <w:proofErr w:type="spellEnd"/>
      <w:r w:rsidRPr="00210850">
        <w:rPr>
          <w:rFonts w:cs="Arial"/>
          <w:color w:val="0070C0"/>
          <w:sz w:val="22"/>
          <w:szCs w:val="22"/>
        </w:rPr>
        <w:t>.</w:t>
      </w:r>
    </w:p>
    <w:p w14:paraId="43375BFF" w14:textId="3431EEF6" w:rsidR="00FA40C7" w:rsidRPr="00FA40C7" w:rsidRDefault="00FA40C7" w:rsidP="00EA31AE">
      <w:pPr>
        <w:pStyle w:val="ListParagraph"/>
        <w:widowControl w:val="0"/>
        <w:numPr>
          <w:ilvl w:val="0"/>
          <w:numId w:val="8"/>
        </w:numPr>
        <w:snapToGrid w:val="0"/>
        <w:spacing w:before="120" w:line="300" w:lineRule="exact"/>
        <w:ind w:left="1620" w:hanging="180"/>
        <w:rPr>
          <w:rFonts w:cs="Arial"/>
          <w:color w:val="000000"/>
          <w:sz w:val="22"/>
          <w:szCs w:val="22"/>
        </w:rPr>
      </w:pPr>
      <w:r w:rsidRPr="00FA40C7">
        <w:rPr>
          <w:rFonts w:cs="Arial"/>
          <w:color w:val="000000"/>
          <w:sz w:val="22"/>
          <w:szCs w:val="22"/>
        </w:rPr>
        <w:t xml:space="preserve">The Original Interim Payment Certificate. </w:t>
      </w:r>
    </w:p>
    <w:p w14:paraId="3DD12159" w14:textId="7E5B18D4" w:rsidR="00FA40C7" w:rsidRPr="00210850" w:rsidRDefault="00FA40C7" w:rsidP="00210850">
      <w:pPr>
        <w:widowControl w:val="0"/>
        <w:ind w:left="1620"/>
        <w:rPr>
          <w:rFonts w:cs="Arial"/>
          <w:color w:val="0070C0"/>
          <w:sz w:val="22"/>
          <w:szCs w:val="22"/>
        </w:rPr>
      </w:pPr>
      <w:proofErr w:type="spellStart"/>
      <w:r w:rsidRPr="00210850">
        <w:rPr>
          <w:rFonts w:cs="Arial"/>
          <w:color w:val="0070C0"/>
          <w:sz w:val="22"/>
          <w:szCs w:val="22"/>
        </w:rPr>
        <w:t>Bản</w:t>
      </w:r>
      <w:proofErr w:type="spellEnd"/>
      <w:r w:rsidRPr="00210850">
        <w:rPr>
          <w:rFonts w:cs="Arial"/>
          <w:color w:val="0070C0"/>
          <w:sz w:val="22"/>
          <w:szCs w:val="22"/>
        </w:rPr>
        <w:t xml:space="preserve"> </w:t>
      </w:r>
      <w:proofErr w:type="spellStart"/>
      <w:r w:rsidRPr="00210850">
        <w:rPr>
          <w:rFonts w:cs="Arial"/>
          <w:color w:val="0070C0"/>
          <w:sz w:val="22"/>
          <w:szCs w:val="22"/>
        </w:rPr>
        <w:t>gốc</w:t>
      </w:r>
      <w:proofErr w:type="spellEnd"/>
      <w:r w:rsidRPr="00210850">
        <w:rPr>
          <w:rFonts w:cs="Arial"/>
          <w:color w:val="0070C0"/>
          <w:sz w:val="22"/>
          <w:szCs w:val="22"/>
        </w:rPr>
        <w:t xml:space="preserve"> </w:t>
      </w:r>
      <w:proofErr w:type="spellStart"/>
      <w:r w:rsidRPr="00210850">
        <w:rPr>
          <w:rFonts w:cs="Arial"/>
          <w:color w:val="0070C0"/>
          <w:sz w:val="22"/>
          <w:szCs w:val="22"/>
        </w:rPr>
        <w:t>Chứng</w:t>
      </w:r>
      <w:proofErr w:type="spellEnd"/>
      <w:r w:rsidRPr="00210850">
        <w:rPr>
          <w:rFonts w:cs="Arial"/>
          <w:color w:val="0070C0"/>
          <w:sz w:val="22"/>
          <w:szCs w:val="22"/>
        </w:rPr>
        <w:t xml:space="preserve"> </w:t>
      </w:r>
      <w:proofErr w:type="spellStart"/>
      <w:r w:rsidRPr="00210850">
        <w:rPr>
          <w:rFonts w:cs="Arial"/>
          <w:color w:val="0070C0"/>
          <w:sz w:val="22"/>
          <w:szCs w:val="22"/>
        </w:rPr>
        <w:t>nhận</w:t>
      </w:r>
      <w:proofErr w:type="spellEnd"/>
      <w:r w:rsidRPr="00210850">
        <w:rPr>
          <w:rFonts w:cs="Arial"/>
          <w:color w:val="0070C0"/>
          <w:sz w:val="22"/>
          <w:szCs w:val="22"/>
        </w:rPr>
        <w:t xml:space="preserve"> </w:t>
      </w:r>
      <w:proofErr w:type="spellStart"/>
      <w:r w:rsidRPr="00210850">
        <w:rPr>
          <w:rFonts w:cs="Arial"/>
          <w:color w:val="0070C0"/>
          <w:sz w:val="22"/>
          <w:szCs w:val="22"/>
        </w:rPr>
        <w:t>thanh</w:t>
      </w:r>
      <w:proofErr w:type="spellEnd"/>
      <w:r w:rsidRPr="00210850">
        <w:rPr>
          <w:rFonts w:cs="Arial"/>
          <w:color w:val="0070C0"/>
          <w:sz w:val="22"/>
          <w:szCs w:val="22"/>
        </w:rPr>
        <w:t xml:space="preserve"> </w:t>
      </w:r>
      <w:proofErr w:type="spellStart"/>
      <w:r w:rsidRPr="00210850">
        <w:rPr>
          <w:rFonts w:cs="Arial"/>
          <w:color w:val="0070C0"/>
          <w:sz w:val="22"/>
          <w:szCs w:val="22"/>
        </w:rPr>
        <w:t>toán</w:t>
      </w:r>
      <w:proofErr w:type="spellEnd"/>
      <w:r w:rsidRPr="00210850">
        <w:rPr>
          <w:rFonts w:cs="Arial"/>
          <w:color w:val="0070C0"/>
          <w:sz w:val="22"/>
          <w:szCs w:val="22"/>
        </w:rPr>
        <w:t xml:space="preserve"> </w:t>
      </w:r>
      <w:proofErr w:type="spellStart"/>
      <w:r w:rsidRPr="00210850">
        <w:rPr>
          <w:rFonts w:cs="Arial"/>
          <w:color w:val="0070C0"/>
          <w:sz w:val="22"/>
          <w:szCs w:val="22"/>
        </w:rPr>
        <w:t>tạm</w:t>
      </w:r>
      <w:proofErr w:type="spellEnd"/>
      <w:r w:rsidRPr="00210850">
        <w:rPr>
          <w:rFonts w:cs="Arial"/>
          <w:color w:val="0070C0"/>
          <w:sz w:val="22"/>
          <w:szCs w:val="22"/>
        </w:rPr>
        <w:t xml:space="preserve"> </w:t>
      </w:r>
      <w:proofErr w:type="spellStart"/>
      <w:r w:rsidRPr="00210850">
        <w:rPr>
          <w:rFonts w:cs="Arial"/>
          <w:color w:val="0070C0"/>
          <w:sz w:val="22"/>
          <w:szCs w:val="22"/>
        </w:rPr>
        <w:t>thời</w:t>
      </w:r>
      <w:proofErr w:type="spellEnd"/>
      <w:r w:rsidRPr="00210850">
        <w:rPr>
          <w:rFonts w:cs="Arial"/>
          <w:color w:val="0070C0"/>
          <w:sz w:val="22"/>
          <w:szCs w:val="22"/>
        </w:rPr>
        <w:t>.</w:t>
      </w:r>
    </w:p>
    <w:p w14:paraId="1AF939C3" w14:textId="585F0877" w:rsidR="00FA40C7" w:rsidRPr="00FA40C7" w:rsidRDefault="00FA40C7" w:rsidP="00FA40C7">
      <w:pPr>
        <w:widowControl w:val="0"/>
        <w:snapToGrid w:val="0"/>
        <w:spacing w:before="120" w:line="300" w:lineRule="exact"/>
        <w:ind w:left="1440"/>
        <w:rPr>
          <w:rFonts w:cs="Arial"/>
          <w:color w:val="000000"/>
          <w:sz w:val="22"/>
          <w:szCs w:val="22"/>
        </w:rPr>
      </w:pPr>
      <w:r w:rsidRPr="00FA40C7">
        <w:rPr>
          <w:rFonts w:cs="Arial"/>
          <w:color w:val="000000"/>
          <w:sz w:val="22"/>
          <w:szCs w:val="22"/>
        </w:rPr>
        <w:t>Subject to the conditions that the total payment for the interim Payment Certificates will not exceed 8</w:t>
      </w:r>
      <w:r w:rsidR="005F7F00">
        <w:rPr>
          <w:rFonts w:cs="Arial"/>
          <w:color w:val="000000"/>
          <w:sz w:val="22"/>
          <w:szCs w:val="22"/>
        </w:rPr>
        <w:t>5</w:t>
      </w:r>
      <w:r w:rsidRPr="00FA40C7">
        <w:rPr>
          <w:rFonts w:cs="Arial"/>
          <w:color w:val="000000"/>
          <w:sz w:val="22"/>
          <w:szCs w:val="22"/>
        </w:rPr>
        <w:t xml:space="preserve">% of the Accepted Contract Amount. </w:t>
      </w:r>
    </w:p>
    <w:p w14:paraId="6629ACED" w14:textId="06894128" w:rsidR="00FA40C7" w:rsidRPr="00210850" w:rsidRDefault="00FA40C7" w:rsidP="00210850">
      <w:pPr>
        <w:widowControl w:val="0"/>
        <w:ind w:left="1440"/>
        <w:rPr>
          <w:rFonts w:cs="Arial"/>
          <w:color w:val="0070C0"/>
          <w:sz w:val="22"/>
          <w:szCs w:val="22"/>
        </w:rPr>
      </w:pPr>
      <w:proofErr w:type="spellStart"/>
      <w:r w:rsidRPr="00210850">
        <w:rPr>
          <w:rFonts w:cs="Arial"/>
          <w:color w:val="0070C0"/>
          <w:sz w:val="22"/>
          <w:szCs w:val="22"/>
        </w:rPr>
        <w:t>Với</w:t>
      </w:r>
      <w:proofErr w:type="spellEnd"/>
      <w:r w:rsidRPr="00210850">
        <w:rPr>
          <w:rFonts w:cs="Arial"/>
          <w:color w:val="0070C0"/>
          <w:sz w:val="22"/>
          <w:szCs w:val="22"/>
        </w:rPr>
        <w:t xml:space="preserve"> </w:t>
      </w:r>
      <w:proofErr w:type="spellStart"/>
      <w:r w:rsidRPr="00210850">
        <w:rPr>
          <w:rFonts w:cs="Arial"/>
          <w:color w:val="0070C0"/>
          <w:sz w:val="22"/>
          <w:szCs w:val="22"/>
        </w:rPr>
        <w:t>điều</w:t>
      </w:r>
      <w:proofErr w:type="spellEnd"/>
      <w:r w:rsidRPr="00210850">
        <w:rPr>
          <w:rFonts w:cs="Arial"/>
          <w:color w:val="0070C0"/>
          <w:sz w:val="22"/>
          <w:szCs w:val="22"/>
        </w:rPr>
        <w:t xml:space="preserve"> </w:t>
      </w:r>
      <w:proofErr w:type="spellStart"/>
      <w:r w:rsidRPr="00210850">
        <w:rPr>
          <w:rFonts w:cs="Arial"/>
          <w:color w:val="0070C0"/>
          <w:sz w:val="22"/>
          <w:szCs w:val="22"/>
        </w:rPr>
        <w:t>kiện</w:t>
      </w:r>
      <w:proofErr w:type="spellEnd"/>
      <w:r w:rsidRPr="00210850">
        <w:rPr>
          <w:rFonts w:cs="Arial"/>
          <w:color w:val="0070C0"/>
          <w:sz w:val="22"/>
          <w:szCs w:val="22"/>
        </w:rPr>
        <w:t xml:space="preserve"> </w:t>
      </w:r>
      <w:proofErr w:type="spellStart"/>
      <w:r w:rsidRPr="00210850">
        <w:rPr>
          <w:rFonts w:cs="Arial"/>
          <w:color w:val="0070C0"/>
          <w:sz w:val="22"/>
          <w:szCs w:val="22"/>
        </w:rPr>
        <w:t>là</w:t>
      </w:r>
      <w:proofErr w:type="spellEnd"/>
      <w:r w:rsidRPr="00210850">
        <w:rPr>
          <w:rFonts w:cs="Arial"/>
          <w:color w:val="0070C0"/>
          <w:sz w:val="22"/>
          <w:szCs w:val="22"/>
        </w:rPr>
        <w:t xml:space="preserve"> </w:t>
      </w:r>
      <w:proofErr w:type="spellStart"/>
      <w:r w:rsidRPr="00210850">
        <w:rPr>
          <w:rFonts w:cs="Arial"/>
          <w:color w:val="0070C0"/>
          <w:sz w:val="22"/>
          <w:szCs w:val="22"/>
        </w:rPr>
        <w:t>tổng</w:t>
      </w:r>
      <w:proofErr w:type="spellEnd"/>
      <w:r w:rsidRPr="00210850">
        <w:rPr>
          <w:rFonts w:cs="Arial"/>
          <w:color w:val="0070C0"/>
          <w:sz w:val="22"/>
          <w:szCs w:val="22"/>
        </w:rPr>
        <w:t xml:space="preserve"> </w:t>
      </w:r>
      <w:proofErr w:type="spellStart"/>
      <w:r w:rsidRPr="00210850">
        <w:rPr>
          <w:rFonts w:cs="Arial"/>
          <w:color w:val="0070C0"/>
          <w:sz w:val="22"/>
          <w:szCs w:val="22"/>
        </w:rPr>
        <w:t>số</w:t>
      </w:r>
      <w:proofErr w:type="spellEnd"/>
      <w:r w:rsidRPr="00210850">
        <w:rPr>
          <w:rFonts w:cs="Arial"/>
          <w:color w:val="0070C0"/>
          <w:sz w:val="22"/>
          <w:szCs w:val="22"/>
        </w:rPr>
        <w:t xml:space="preserve"> </w:t>
      </w:r>
      <w:proofErr w:type="spellStart"/>
      <w:r w:rsidRPr="00210850">
        <w:rPr>
          <w:rFonts w:cs="Arial"/>
          <w:color w:val="0070C0"/>
          <w:sz w:val="22"/>
          <w:szCs w:val="22"/>
        </w:rPr>
        <w:t>tiền</w:t>
      </w:r>
      <w:proofErr w:type="spellEnd"/>
      <w:r w:rsidRPr="00210850">
        <w:rPr>
          <w:rFonts w:cs="Arial"/>
          <w:color w:val="0070C0"/>
          <w:sz w:val="22"/>
          <w:szCs w:val="22"/>
        </w:rPr>
        <w:t xml:space="preserve"> </w:t>
      </w:r>
      <w:proofErr w:type="spellStart"/>
      <w:r w:rsidRPr="00210850">
        <w:rPr>
          <w:rFonts w:cs="Arial"/>
          <w:color w:val="0070C0"/>
          <w:sz w:val="22"/>
          <w:szCs w:val="22"/>
        </w:rPr>
        <w:t>thanh</w:t>
      </w:r>
      <w:proofErr w:type="spellEnd"/>
      <w:r w:rsidRPr="00210850">
        <w:rPr>
          <w:rFonts w:cs="Arial"/>
          <w:color w:val="0070C0"/>
          <w:sz w:val="22"/>
          <w:szCs w:val="22"/>
        </w:rPr>
        <w:t xml:space="preserve"> </w:t>
      </w:r>
      <w:proofErr w:type="spellStart"/>
      <w:r w:rsidRPr="00210850">
        <w:rPr>
          <w:rFonts w:cs="Arial"/>
          <w:color w:val="0070C0"/>
          <w:sz w:val="22"/>
          <w:szCs w:val="22"/>
        </w:rPr>
        <w:t>toán</w:t>
      </w:r>
      <w:proofErr w:type="spellEnd"/>
      <w:r w:rsidRPr="00210850">
        <w:rPr>
          <w:rFonts w:cs="Arial"/>
          <w:color w:val="0070C0"/>
          <w:sz w:val="22"/>
          <w:szCs w:val="22"/>
        </w:rPr>
        <w:t xml:space="preserve"> </w:t>
      </w:r>
      <w:proofErr w:type="spellStart"/>
      <w:r w:rsidRPr="00210850">
        <w:rPr>
          <w:rFonts w:cs="Arial"/>
          <w:color w:val="0070C0"/>
          <w:sz w:val="22"/>
          <w:szCs w:val="22"/>
        </w:rPr>
        <w:t>cho</w:t>
      </w:r>
      <w:proofErr w:type="spellEnd"/>
      <w:r w:rsidRPr="00210850">
        <w:rPr>
          <w:rFonts w:cs="Arial"/>
          <w:color w:val="0070C0"/>
          <w:sz w:val="22"/>
          <w:szCs w:val="22"/>
        </w:rPr>
        <w:t xml:space="preserve"> </w:t>
      </w:r>
      <w:proofErr w:type="spellStart"/>
      <w:r w:rsidRPr="00210850">
        <w:rPr>
          <w:rFonts w:cs="Arial"/>
          <w:color w:val="0070C0"/>
          <w:sz w:val="22"/>
          <w:szCs w:val="22"/>
        </w:rPr>
        <w:t>các</w:t>
      </w:r>
      <w:proofErr w:type="spellEnd"/>
      <w:r w:rsidRPr="00210850">
        <w:rPr>
          <w:rFonts w:cs="Arial"/>
          <w:color w:val="0070C0"/>
          <w:sz w:val="22"/>
          <w:szCs w:val="22"/>
        </w:rPr>
        <w:t xml:space="preserve"> </w:t>
      </w:r>
      <w:proofErr w:type="spellStart"/>
      <w:r w:rsidRPr="00210850">
        <w:rPr>
          <w:rFonts w:cs="Arial"/>
          <w:color w:val="0070C0"/>
          <w:sz w:val="22"/>
          <w:szCs w:val="22"/>
        </w:rPr>
        <w:t>Chứng</w:t>
      </w:r>
      <w:proofErr w:type="spellEnd"/>
      <w:r w:rsidRPr="00210850">
        <w:rPr>
          <w:rFonts w:cs="Arial"/>
          <w:color w:val="0070C0"/>
          <w:sz w:val="22"/>
          <w:szCs w:val="22"/>
        </w:rPr>
        <w:t xml:space="preserve"> </w:t>
      </w:r>
      <w:proofErr w:type="spellStart"/>
      <w:r w:rsidRPr="00210850">
        <w:rPr>
          <w:rFonts w:cs="Arial"/>
          <w:color w:val="0070C0"/>
          <w:sz w:val="22"/>
          <w:szCs w:val="22"/>
        </w:rPr>
        <w:t>nhận</w:t>
      </w:r>
      <w:proofErr w:type="spellEnd"/>
      <w:r w:rsidRPr="00210850">
        <w:rPr>
          <w:rFonts w:cs="Arial"/>
          <w:color w:val="0070C0"/>
          <w:sz w:val="22"/>
          <w:szCs w:val="22"/>
        </w:rPr>
        <w:t xml:space="preserve"> </w:t>
      </w:r>
      <w:proofErr w:type="spellStart"/>
      <w:r w:rsidRPr="00210850">
        <w:rPr>
          <w:rFonts w:cs="Arial"/>
          <w:color w:val="0070C0"/>
          <w:sz w:val="22"/>
          <w:szCs w:val="22"/>
        </w:rPr>
        <w:t>thanh</w:t>
      </w:r>
      <w:proofErr w:type="spellEnd"/>
      <w:r w:rsidRPr="00210850">
        <w:rPr>
          <w:rFonts w:cs="Arial"/>
          <w:color w:val="0070C0"/>
          <w:sz w:val="22"/>
          <w:szCs w:val="22"/>
        </w:rPr>
        <w:t xml:space="preserve"> </w:t>
      </w:r>
      <w:proofErr w:type="spellStart"/>
      <w:r w:rsidRPr="00210850">
        <w:rPr>
          <w:rFonts w:cs="Arial"/>
          <w:color w:val="0070C0"/>
          <w:sz w:val="22"/>
          <w:szCs w:val="22"/>
        </w:rPr>
        <w:t>toán</w:t>
      </w:r>
      <w:proofErr w:type="spellEnd"/>
      <w:r w:rsidRPr="00210850">
        <w:rPr>
          <w:rFonts w:cs="Arial"/>
          <w:color w:val="0070C0"/>
          <w:sz w:val="22"/>
          <w:szCs w:val="22"/>
        </w:rPr>
        <w:t xml:space="preserve"> </w:t>
      </w:r>
      <w:proofErr w:type="spellStart"/>
      <w:r w:rsidRPr="00210850">
        <w:rPr>
          <w:rFonts w:cs="Arial"/>
          <w:color w:val="0070C0"/>
          <w:sz w:val="22"/>
          <w:szCs w:val="22"/>
        </w:rPr>
        <w:t>tạm</w:t>
      </w:r>
      <w:proofErr w:type="spellEnd"/>
      <w:r w:rsidRPr="00210850">
        <w:rPr>
          <w:rFonts w:cs="Arial"/>
          <w:color w:val="0070C0"/>
          <w:sz w:val="22"/>
          <w:szCs w:val="22"/>
        </w:rPr>
        <w:t xml:space="preserve"> </w:t>
      </w:r>
      <w:proofErr w:type="spellStart"/>
      <w:r w:rsidRPr="00210850">
        <w:rPr>
          <w:rFonts w:cs="Arial"/>
          <w:color w:val="0070C0"/>
          <w:sz w:val="22"/>
          <w:szCs w:val="22"/>
        </w:rPr>
        <w:t>thời</w:t>
      </w:r>
      <w:proofErr w:type="spellEnd"/>
      <w:r w:rsidRPr="00210850">
        <w:rPr>
          <w:rFonts w:cs="Arial"/>
          <w:color w:val="0070C0"/>
          <w:sz w:val="22"/>
          <w:szCs w:val="22"/>
        </w:rPr>
        <w:t xml:space="preserve"> </w:t>
      </w:r>
      <w:proofErr w:type="spellStart"/>
      <w:r w:rsidRPr="00210850">
        <w:rPr>
          <w:rFonts w:cs="Arial"/>
          <w:color w:val="0070C0"/>
          <w:sz w:val="22"/>
          <w:szCs w:val="22"/>
        </w:rPr>
        <w:t>tối</w:t>
      </w:r>
      <w:proofErr w:type="spellEnd"/>
      <w:r w:rsidRPr="00210850">
        <w:rPr>
          <w:rFonts w:cs="Arial"/>
          <w:color w:val="0070C0"/>
          <w:sz w:val="22"/>
          <w:szCs w:val="22"/>
        </w:rPr>
        <w:t xml:space="preserve"> </w:t>
      </w:r>
      <w:proofErr w:type="spellStart"/>
      <w:r w:rsidRPr="00210850">
        <w:rPr>
          <w:rFonts w:cs="Arial"/>
          <w:color w:val="0070C0"/>
          <w:sz w:val="22"/>
          <w:szCs w:val="22"/>
        </w:rPr>
        <w:t>đa</w:t>
      </w:r>
      <w:proofErr w:type="spellEnd"/>
      <w:r w:rsidRPr="00210850">
        <w:rPr>
          <w:rFonts w:cs="Arial"/>
          <w:color w:val="0070C0"/>
          <w:sz w:val="22"/>
          <w:szCs w:val="22"/>
        </w:rPr>
        <w:t xml:space="preserve"> </w:t>
      </w:r>
      <w:proofErr w:type="spellStart"/>
      <w:r w:rsidRPr="00210850">
        <w:rPr>
          <w:rFonts w:cs="Arial"/>
          <w:color w:val="0070C0"/>
          <w:sz w:val="22"/>
          <w:szCs w:val="22"/>
        </w:rPr>
        <w:t>là</w:t>
      </w:r>
      <w:proofErr w:type="spellEnd"/>
      <w:r w:rsidRPr="00210850">
        <w:rPr>
          <w:rFonts w:cs="Arial"/>
          <w:color w:val="0070C0"/>
          <w:sz w:val="22"/>
          <w:szCs w:val="22"/>
        </w:rPr>
        <w:t xml:space="preserve"> 8</w:t>
      </w:r>
      <w:r w:rsidR="005F7F00">
        <w:rPr>
          <w:rFonts w:cs="Arial"/>
          <w:color w:val="0070C0"/>
          <w:sz w:val="22"/>
          <w:szCs w:val="22"/>
        </w:rPr>
        <w:t>5</w:t>
      </w:r>
      <w:r w:rsidRPr="00210850">
        <w:rPr>
          <w:rFonts w:cs="Arial"/>
          <w:color w:val="0070C0"/>
          <w:sz w:val="22"/>
          <w:szCs w:val="22"/>
        </w:rPr>
        <w:t xml:space="preserve">% </w:t>
      </w:r>
      <w:proofErr w:type="spellStart"/>
      <w:r w:rsidRPr="00210850">
        <w:rPr>
          <w:rFonts w:cs="Arial"/>
          <w:color w:val="0070C0"/>
          <w:sz w:val="22"/>
          <w:szCs w:val="22"/>
        </w:rPr>
        <w:t>Giá</w:t>
      </w:r>
      <w:proofErr w:type="spellEnd"/>
      <w:r w:rsidRPr="00210850">
        <w:rPr>
          <w:rFonts w:cs="Arial"/>
          <w:color w:val="0070C0"/>
          <w:sz w:val="22"/>
          <w:szCs w:val="22"/>
        </w:rPr>
        <w:t xml:space="preserve"> </w:t>
      </w:r>
      <w:proofErr w:type="spellStart"/>
      <w:r w:rsidRPr="00210850">
        <w:rPr>
          <w:rFonts w:cs="Arial"/>
          <w:color w:val="0070C0"/>
          <w:sz w:val="22"/>
          <w:szCs w:val="22"/>
        </w:rPr>
        <w:t>Trị</w:t>
      </w:r>
      <w:proofErr w:type="spellEnd"/>
      <w:r w:rsidRPr="00210850">
        <w:rPr>
          <w:rFonts w:cs="Arial"/>
          <w:color w:val="0070C0"/>
          <w:sz w:val="22"/>
          <w:szCs w:val="22"/>
        </w:rPr>
        <w:t xml:space="preserve"> </w:t>
      </w:r>
      <w:proofErr w:type="spellStart"/>
      <w:r w:rsidRPr="00210850">
        <w:rPr>
          <w:rFonts w:cs="Arial"/>
          <w:color w:val="0070C0"/>
          <w:sz w:val="22"/>
          <w:szCs w:val="22"/>
        </w:rPr>
        <w:t>Hợp</w:t>
      </w:r>
      <w:proofErr w:type="spellEnd"/>
      <w:r w:rsidRPr="00210850">
        <w:rPr>
          <w:rFonts w:cs="Arial"/>
          <w:color w:val="0070C0"/>
          <w:sz w:val="22"/>
          <w:szCs w:val="22"/>
        </w:rPr>
        <w:t xml:space="preserve"> </w:t>
      </w:r>
      <w:proofErr w:type="spellStart"/>
      <w:r w:rsidRPr="00210850">
        <w:rPr>
          <w:rFonts w:cs="Arial"/>
          <w:color w:val="0070C0"/>
          <w:sz w:val="22"/>
          <w:szCs w:val="22"/>
        </w:rPr>
        <w:t>đồng</w:t>
      </w:r>
      <w:proofErr w:type="spellEnd"/>
      <w:r w:rsidRPr="00210850">
        <w:rPr>
          <w:rFonts w:cs="Arial"/>
          <w:color w:val="0070C0"/>
          <w:sz w:val="22"/>
          <w:szCs w:val="22"/>
        </w:rPr>
        <w:t xml:space="preserve"> </w:t>
      </w:r>
      <w:proofErr w:type="spellStart"/>
      <w:r w:rsidRPr="00210850">
        <w:rPr>
          <w:rFonts w:cs="Arial"/>
          <w:color w:val="0070C0"/>
          <w:sz w:val="22"/>
          <w:szCs w:val="22"/>
        </w:rPr>
        <w:t>được</w:t>
      </w:r>
      <w:proofErr w:type="spellEnd"/>
      <w:r w:rsidRPr="00210850">
        <w:rPr>
          <w:rFonts w:cs="Arial"/>
          <w:color w:val="0070C0"/>
          <w:sz w:val="22"/>
          <w:szCs w:val="22"/>
        </w:rPr>
        <w:t xml:space="preserve"> </w:t>
      </w:r>
      <w:proofErr w:type="spellStart"/>
      <w:r w:rsidRPr="00210850">
        <w:rPr>
          <w:rFonts w:cs="Arial"/>
          <w:color w:val="0070C0"/>
          <w:sz w:val="22"/>
          <w:szCs w:val="22"/>
        </w:rPr>
        <w:t>chấp</w:t>
      </w:r>
      <w:proofErr w:type="spellEnd"/>
      <w:r w:rsidRPr="00210850">
        <w:rPr>
          <w:rFonts w:cs="Arial"/>
          <w:color w:val="0070C0"/>
          <w:sz w:val="22"/>
          <w:szCs w:val="22"/>
        </w:rPr>
        <w:t xml:space="preserve"> </w:t>
      </w:r>
      <w:proofErr w:type="spellStart"/>
      <w:r w:rsidRPr="00210850">
        <w:rPr>
          <w:rFonts w:cs="Arial"/>
          <w:color w:val="0070C0"/>
          <w:sz w:val="22"/>
          <w:szCs w:val="22"/>
        </w:rPr>
        <w:t>thuận</w:t>
      </w:r>
      <w:proofErr w:type="spellEnd"/>
      <w:r w:rsidRPr="00210850">
        <w:rPr>
          <w:rFonts w:cs="Arial"/>
          <w:color w:val="0070C0"/>
          <w:sz w:val="22"/>
          <w:szCs w:val="22"/>
        </w:rPr>
        <w:t>.</w:t>
      </w:r>
    </w:p>
    <w:p w14:paraId="67DBFE0D" w14:textId="77777777" w:rsidR="00FA40C7" w:rsidRPr="00FA40C7" w:rsidRDefault="00FA40C7" w:rsidP="00FA40C7">
      <w:pPr>
        <w:spacing w:line="355" w:lineRule="exact"/>
        <w:rPr>
          <w:rFonts w:ascii="Times New Roman" w:eastAsia="Times New Roman" w:hAnsi="Times New Roman"/>
          <w:sz w:val="22"/>
          <w:szCs w:val="22"/>
        </w:rPr>
      </w:pPr>
    </w:p>
    <w:p w14:paraId="535B1D12" w14:textId="77777777" w:rsidR="005F7F00" w:rsidRPr="005F7F00" w:rsidRDefault="005F7F00" w:rsidP="005F7F00">
      <w:pPr>
        <w:pStyle w:val="ListParagraph"/>
        <w:keepLines w:val="0"/>
        <w:numPr>
          <w:ilvl w:val="4"/>
          <w:numId w:val="18"/>
        </w:numPr>
        <w:overflowPunct/>
        <w:autoSpaceDE/>
        <w:autoSpaceDN/>
        <w:adjustRightInd/>
        <w:spacing w:line="0" w:lineRule="atLeast"/>
        <w:jc w:val="left"/>
        <w:textAlignment w:val="auto"/>
        <w:rPr>
          <w:rFonts w:cs="Arial"/>
          <w:color w:val="000000"/>
          <w:sz w:val="22"/>
          <w:szCs w:val="22"/>
        </w:rPr>
      </w:pPr>
      <w:r w:rsidRPr="005F7F00">
        <w:rPr>
          <w:rFonts w:cs="Arial"/>
          <w:color w:val="000000"/>
          <w:sz w:val="22"/>
          <w:szCs w:val="22"/>
        </w:rPr>
        <w:t>DELETE "within 56 days" and SUBSTITUTE with "within 35 working days" in line 1 of sub-paragraph (c).</w:t>
      </w:r>
    </w:p>
    <w:p w14:paraId="697726AF" w14:textId="77777777" w:rsidR="005F7F00" w:rsidRPr="005B69FD" w:rsidRDefault="005F7F00" w:rsidP="005F7F00">
      <w:pPr>
        <w:spacing w:line="138" w:lineRule="exact"/>
        <w:rPr>
          <w:rFonts w:ascii="Times New Roman" w:eastAsia="Times New Roman" w:hAnsi="Times New Roman"/>
        </w:rPr>
      </w:pPr>
    </w:p>
    <w:p w14:paraId="1B13FE0A" w14:textId="132B6E4A" w:rsidR="005F7F00" w:rsidRPr="005F7F00" w:rsidRDefault="005F7F00" w:rsidP="005F7F00">
      <w:pPr>
        <w:widowControl w:val="0"/>
        <w:ind w:left="1440"/>
        <w:rPr>
          <w:rFonts w:cs="Arial"/>
          <w:color w:val="0070C0"/>
          <w:sz w:val="22"/>
          <w:szCs w:val="22"/>
        </w:rPr>
      </w:pPr>
      <w:r w:rsidRPr="005F7F00">
        <w:rPr>
          <w:rFonts w:cs="Arial"/>
          <w:color w:val="0070C0"/>
          <w:sz w:val="22"/>
          <w:szCs w:val="22"/>
        </w:rPr>
        <w:t>BỎ “</w:t>
      </w:r>
      <w:proofErr w:type="spellStart"/>
      <w:r w:rsidRPr="005F7F00">
        <w:rPr>
          <w:rFonts w:cs="Arial"/>
          <w:color w:val="0070C0"/>
          <w:sz w:val="22"/>
          <w:szCs w:val="22"/>
        </w:rPr>
        <w:t>trong</w:t>
      </w:r>
      <w:proofErr w:type="spellEnd"/>
      <w:r w:rsidRPr="005F7F00">
        <w:rPr>
          <w:rFonts w:cs="Arial"/>
          <w:color w:val="0070C0"/>
          <w:sz w:val="22"/>
          <w:szCs w:val="22"/>
        </w:rPr>
        <w:t xml:space="preserve"> </w:t>
      </w:r>
      <w:proofErr w:type="spellStart"/>
      <w:r w:rsidRPr="005F7F00">
        <w:rPr>
          <w:rFonts w:cs="Arial"/>
          <w:color w:val="0070C0"/>
          <w:sz w:val="22"/>
          <w:szCs w:val="22"/>
        </w:rPr>
        <w:t>vòng</w:t>
      </w:r>
      <w:proofErr w:type="spellEnd"/>
      <w:r w:rsidRPr="005F7F00">
        <w:rPr>
          <w:rFonts w:cs="Arial"/>
          <w:color w:val="0070C0"/>
          <w:sz w:val="22"/>
          <w:szCs w:val="22"/>
        </w:rPr>
        <w:t xml:space="preserve"> 56 </w:t>
      </w:r>
      <w:proofErr w:type="spellStart"/>
      <w:r w:rsidRPr="005F7F00">
        <w:rPr>
          <w:rFonts w:cs="Arial"/>
          <w:color w:val="0070C0"/>
          <w:sz w:val="22"/>
          <w:szCs w:val="22"/>
        </w:rPr>
        <w:t>ngày</w:t>
      </w:r>
      <w:proofErr w:type="spellEnd"/>
      <w:r w:rsidRPr="005F7F00">
        <w:rPr>
          <w:rFonts w:cs="Arial"/>
          <w:color w:val="0070C0"/>
          <w:sz w:val="22"/>
          <w:szCs w:val="22"/>
        </w:rPr>
        <w:t xml:space="preserve">” </w:t>
      </w:r>
      <w:proofErr w:type="spellStart"/>
      <w:r w:rsidRPr="005F7F00">
        <w:rPr>
          <w:rFonts w:cs="Arial"/>
          <w:color w:val="0070C0"/>
          <w:sz w:val="22"/>
          <w:szCs w:val="22"/>
        </w:rPr>
        <w:t>và</w:t>
      </w:r>
      <w:proofErr w:type="spellEnd"/>
      <w:r w:rsidRPr="005F7F00">
        <w:rPr>
          <w:rFonts w:cs="Arial"/>
          <w:color w:val="0070C0"/>
          <w:sz w:val="22"/>
          <w:szCs w:val="22"/>
        </w:rPr>
        <w:t xml:space="preserve"> THAY THẾ </w:t>
      </w:r>
      <w:proofErr w:type="spellStart"/>
      <w:r w:rsidRPr="005F7F00">
        <w:rPr>
          <w:rFonts w:cs="Arial"/>
          <w:color w:val="0070C0"/>
          <w:sz w:val="22"/>
          <w:szCs w:val="22"/>
        </w:rPr>
        <w:t>bằng</w:t>
      </w:r>
      <w:proofErr w:type="spellEnd"/>
      <w:r w:rsidRPr="005F7F00">
        <w:rPr>
          <w:rFonts w:cs="Arial"/>
          <w:color w:val="0070C0"/>
          <w:sz w:val="22"/>
          <w:szCs w:val="22"/>
        </w:rPr>
        <w:t xml:space="preserve"> “</w:t>
      </w:r>
      <w:proofErr w:type="spellStart"/>
      <w:r w:rsidRPr="005F7F00">
        <w:rPr>
          <w:rFonts w:cs="Arial"/>
          <w:color w:val="0070C0"/>
          <w:sz w:val="22"/>
          <w:szCs w:val="22"/>
        </w:rPr>
        <w:t>trong</w:t>
      </w:r>
      <w:proofErr w:type="spellEnd"/>
      <w:r w:rsidRPr="005F7F00">
        <w:rPr>
          <w:rFonts w:cs="Arial"/>
          <w:color w:val="0070C0"/>
          <w:sz w:val="22"/>
          <w:szCs w:val="22"/>
        </w:rPr>
        <w:t xml:space="preserve"> </w:t>
      </w:r>
      <w:proofErr w:type="spellStart"/>
      <w:r w:rsidRPr="005F7F00">
        <w:rPr>
          <w:rFonts w:cs="Arial"/>
          <w:color w:val="0070C0"/>
          <w:sz w:val="22"/>
          <w:szCs w:val="22"/>
        </w:rPr>
        <w:t>vòng</w:t>
      </w:r>
      <w:proofErr w:type="spellEnd"/>
      <w:r w:rsidRPr="005F7F00">
        <w:rPr>
          <w:rFonts w:cs="Arial"/>
          <w:color w:val="0070C0"/>
          <w:sz w:val="22"/>
          <w:szCs w:val="22"/>
        </w:rPr>
        <w:t xml:space="preserve"> 35 </w:t>
      </w:r>
      <w:proofErr w:type="spellStart"/>
      <w:r w:rsidRPr="005F7F00">
        <w:rPr>
          <w:rFonts w:cs="Arial"/>
          <w:color w:val="0070C0"/>
          <w:sz w:val="22"/>
          <w:szCs w:val="22"/>
        </w:rPr>
        <w:t>ngày</w:t>
      </w:r>
      <w:proofErr w:type="spellEnd"/>
      <w:r w:rsidRPr="005F7F00">
        <w:rPr>
          <w:rFonts w:cs="Arial"/>
          <w:color w:val="0070C0"/>
          <w:sz w:val="22"/>
          <w:szCs w:val="22"/>
        </w:rPr>
        <w:t xml:space="preserve"> </w:t>
      </w:r>
      <w:proofErr w:type="spellStart"/>
      <w:r w:rsidRPr="005F7F00">
        <w:rPr>
          <w:rFonts w:cs="Arial"/>
          <w:color w:val="0070C0"/>
          <w:sz w:val="22"/>
          <w:szCs w:val="22"/>
        </w:rPr>
        <w:t>làm</w:t>
      </w:r>
      <w:proofErr w:type="spellEnd"/>
      <w:r w:rsidRPr="005F7F00">
        <w:rPr>
          <w:rFonts w:cs="Arial"/>
          <w:color w:val="0070C0"/>
          <w:sz w:val="22"/>
          <w:szCs w:val="22"/>
        </w:rPr>
        <w:t xml:space="preserve"> </w:t>
      </w:r>
      <w:proofErr w:type="spellStart"/>
      <w:r w:rsidRPr="005F7F00">
        <w:rPr>
          <w:rFonts w:cs="Arial"/>
          <w:color w:val="0070C0"/>
          <w:sz w:val="22"/>
          <w:szCs w:val="22"/>
        </w:rPr>
        <w:t>việc</w:t>
      </w:r>
      <w:proofErr w:type="spellEnd"/>
      <w:r w:rsidRPr="005F7F00">
        <w:rPr>
          <w:rFonts w:cs="Arial"/>
          <w:color w:val="0070C0"/>
          <w:sz w:val="22"/>
          <w:szCs w:val="22"/>
        </w:rPr>
        <w:t xml:space="preserve">” ở </w:t>
      </w:r>
      <w:proofErr w:type="spellStart"/>
      <w:r w:rsidRPr="005F7F00">
        <w:rPr>
          <w:rFonts w:cs="Arial"/>
          <w:color w:val="0070C0"/>
          <w:sz w:val="22"/>
          <w:szCs w:val="22"/>
        </w:rPr>
        <w:t>dòng</w:t>
      </w:r>
      <w:proofErr w:type="spellEnd"/>
      <w:r w:rsidRPr="005F7F00">
        <w:rPr>
          <w:rFonts w:cs="Arial"/>
          <w:color w:val="0070C0"/>
          <w:sz w:val="22"/>
          <w:szCs w:val="22"/>
        </w:rPr>
        <w:t xml:space="preserve"> 1 </w:t>
      </w:r>
      <w:proofErr w:type="spellStart"/>
      <w:r w:rsidRPr="005F7F00">
        <w:rPr>
          <w:rFonts w:cs="Arial"/>
          <w:color w:val="0070C0"/>
          <w:sz w:val="22"/>
          <w:szCs w:val="22"/>
        </w:rPr>
        <w:t>của</w:t>
      </w:r>
      <w:proofErr w:type="spellEnd"/>
      <w:r w:rsidRPr="005F7F00">
        <w:rPr>
          <w:rFonts w:cs="Arial"/>
          <w:color w:val="0070C0"/>
          <w:sz w:val="22"/>
          <w:szCs w:val="22"/>
        </w:rPr>
        <w:t xml:space="preserve"> </w:t>
      </w:r>
      <w:proofErr w:type="spellStart"/>
      <w:r w:rsidRPr="005F7F00">
        <w:rPr>
          <w:rFonts w:cs="Arial"/>
          <w:color w:val="0070C0"/>
          <w:sz w:val="22"/>
          <w:szCs w:val="22"/>
        </w:rPr>
        <w:t>mục</w:t>
      </w:r>
      <w:proofErr w:type="spellEnd"/>
      <w:r w:rsidRPr="005F7F00">
        <w:rPr>
          <w:rFonts w:cs="Arial"/>
          <w:color w:val="0070C0"/>
          <w:sz w:val="22"/>
          <w:szCs w:val="22"/>
        </w:rPr>
        <w:t xml:space="preserve"> (c).</w:t>
      </w:r>
    </w:p>
    <w:p w14:paraId="531CA494" w14:textId="77777777" w:rsidR="000702B7" w:rsidRPr="00F64C66" w:rsidRDefault="000702B7" w:rsidP="00F1783B">
      <w:pPr>
        <w:keepNext/>
        <w:ind w:left="720"/>
        <w:rPr>
          <w:rFonts w:cs="Arial"/>
          <w:sz w:val="22"/>
          <w:szCs w:val="22"/>
        </w:rPr>
      </w:pPr>
    </w:p>
    <w:p w14:paraId="386E0F01" w14:textId="4AD62CE9" w:rsidR="00F1783B" w:rsidRDefault="00F1783B" w:rsidP="00F1783B">
      <w:pPr>
        <w:pStyle w:val="Heading6"/>
        <w:ind w:left="0"/>
        <w:rPr>
          <w:rFonts w:cs="Arial"/>
          <w:b/>
          <w:bCs/>
          <w:sz w:val="22"/>
          <w:szCs w:val="22"/>
          <w:u w:val="none"/>
        </w:rPr>
      </w:pPr>
      <w:r w:rsidRPr="00F64C66">
        <w:rPr>
          <w:rFonts w:cs="Arial"/>
          <w:b/>
          <w:bCs/>
          <w:sz w:val="22"/>
          <w:szCs w:val="22"/>
          <w:u w:val="none"/>
        </w:rPr>
        <w:t>Sub-Clause 14.8</w:t>
      </w:r>
      <w:r w:rsidRPr="00F64C66">
        <w:rPr>
          <w:rFonts w:cs="Arial"/>
          <w:b/>
          <w:bCs/>
          <w:sz w:val="22"/>
          <w:szCs w:val="22"/>
          <w:u w:val="none"/>
        </w:rPr>
        <w:tab/>
      </w:r>
      <w:r w:rsidR="00296569">
        <w:rPr>
          <w:rFonts w:cs="Arial"/>
          <w:b/>
          <w:bCs/>
          <w:sz w:val="22"/>
          <w:szCs w:val="22"/>
          <w:u w:val="none"/>
        </w:rPr>
        <w:tab/>
      </w:r>
      <w:r w:rsidRPr="00F64C66">
        <w:rPr>
          <w:rFonts w:cs="Arial"/>
          <w:b/>
          <w:bCs/>
          <w:sz w:val="22"/>
          <w:szCs w:val="22"/>
          <w:u w:val="none"/>
        </w:rPr>
        <w:t>Delayed Payment</w:t>
      </w:r>
    </w:p>
    <w:p w14:paraId="162A1D68" w14:textId="5BB263ED" w:rsidR="00296569" w:rsidRPr="00D867F7" w:rsidRDefault="00296569" w:rsidP="00296569">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14.8</w:t>
      </w:r>
      <w:r>
        <w:rPr>
          <w:rFonts w:cs="Arial"/>
          <w:b/>
          <w:color w:val="0070C0"/>
          <w:sz w:val="22"/>
          <w:szCs w:val="22"/>
        </w:rPr>
        <w:tab/>
      </w:r>
      <w:r>
        <w:rPr>
          <w:rFonts w:cs="Arial"/>
          <w:b/>
          <w:color w:val="0070C0"/>
          <w:sz w:val="22"/>
          <w:szCs w:val="22"/>
        </w:rPr>
        <w:tab/>
      </w:r>
      <w:r w:rsidRPr="00296569">
        <w:rPr>
          <w:rFonts w:cs="Arial"/>
          <w:b/>
          <w:color w:val="0070C0"/>
          <w:sz w:val="22"/>
          <w:szCs w:val="22"/>
          <w:lang w:val="vi-VN"/>
        </w:rPr>
        <w:t>Thanh toán bị chậm trễ</w:t>
      </w:r>
    </w:p>
    <w:p w14:paraId="71426184" w14:textId="77777777" w:rsidR="00F1783B" w:rsidRPr="00F64C66" w:rsidRDefault="00F1783B" w:rsidP="00F1783B">
      <w:pPr>
        <w:keepNext/>
        <w:ind w:left="720"/>
        <w:rPr>
          <w:rFonts w:cs="Arial"/>
          <w:sz w:val="22"/>
          <w:szCs w:val="22"/>
        </w:rPr>
      </w:pPr>
    </w:p>
    <w:p w14:paraId="40BA54E1" w14:textId="77777777" w:rsidR="005F7F00" w:rsidRPr="005F7F00" w:rsidRDefault="005F7F00" w:rsidP="005F7F00">
      <w:pPr>
        <w:widowControl w:val="0"/>
        <w:ind w:left="709"/>
        <w:rPr>
          <w:rFonts w:cs="Arial"/>
          <w:sz w:val="22"/>
          <w:szCs w:val="22"/>
        </w:rPr>
      </w:pPr>
      <w:r w:rsidRPr="005F7F00">
        <w:rPr>
          <w:rFonts w:cs="Arial"/>
          <w:sz w:val="22"/>
          <w:szCs w:val="22"/>
        </w:rPr>
        <w:t>DELETE the whole of Sub-Clause 14.8 and SUBSTITUTE with the following:</w:t>
      </w:r>
    </w:p>
    <w:p w14:paraId="47571102" w14:textId="77777777" w:rsidR="005F7F00" w:rsidRPr="00C14EF8" w:rsidRDefault="005F7F00" w:rsidP="005F7F00">
      <w:pPr>
        <w:spacing w:line="167" w:lineRule="exact"/>
        <w:rPr>
          <w:rFonts w:ascii="Times New Roman" w:eastAsia="Times New Roman" w:hAnsi="Times New Roman"/>
        </w:rPr>
      </w:pPr>
    </w:p>
    <w:p w14:paraId="72344853" w14:textId="77777777" w:rsidR="005F7F00" w:rsidRPr="005F7F00" w:rsidRDefault="005F7F00" w:rsidP="005F7F00">
      <w:pPr>
        <w:widowControl w:val="0"/>
        <w:ind w:left="709"/>
        <w:rPr>
          <w:rFonts w:cs="Arial"/>
          <w:color w:val="0070C0"/>
          <w:sz w:val="22"/>
          <w:szCs w:val="22"/>
        </w:rPr>
      </w:pPr>
      <w:r w:rsidRPr="005F7F00">
        <w:rPr>
          <w:rFonts w:cs="Arial"/>
          <w:color w:val="0070C0"/>
          <w:sz w:val="22"/>
          <w:szCs w:val="22"/>
        </w:rPr>
        <w:t xml:space="preserve">BỎ </w:t>
      </w:r>
      <w:proofErr w:type="spellStart"/>
      <w:r w:rsidRPr="005F7F00">
        <w:rPr>
          <w:rFonts w:cs="Arial"/>
          <w:color w:val="0070C0"/>
          <w:sz w:val="22"/>
          <w:szCs w:val="22"/>
        </w:rPr>
        <w:t>toàn</w:t>
      </w:r>
      <w:proofErr w:type="spellEnd"/>
      <w:r w:rsidRPr="005F7F00">
        <w:rPr>
          <w:rFonts w:cs="Arial"/>
          <w:color w:val="0070C0"/>
          <w:sz w:val="22"/>
          <w:szCs w:val="22"/>
        </w:rPr>
        <w:t xml:space="preserve"> </w:t>
      </w:r>
      <w:proofErr w:type="spellStart"/>
      <w:r w:rsidRPr="005F7F00">
        <w:rPr>
          <w:rFonts w:cs="Arial"/>
          <w:color w:val="0070C0"/>
          <w:sz w:val="22"/>
          <w:szCs w:val="22"/>
        </w:rPr>
        <w:t>bộ</w:t>
      </w:r>
      <w:proofErr w:type="spellEnd"/>
      <w:r w:rsidRPr="005F7F00">
        <w:rPr>
          <w:rFonts w:cs="Arial"/>
          <w:color w:val="0070C0"/>
          <w:sz w:val="22"/>
          <w:szCs w:val="22"/>
        </w:rPr>
        <w:t xml:space="preserve"> </w:t>
      </w:r>
      <w:proofErr w:type="spellStart"/>
      <w:r w:rsidRPr="005F7F00">
        <w:rPr>
          <w:rFonts w:cs="Arial"/>
          <w:color w:val="0070C0"/>
          <w:sz w:val="22"/>
          <w:szCs w:val="22"/>
        </w:rPr>
        <w:t>Khoản</w:t>
      </w:r>
      <w:proofErr w:type="spellEnd"/>
      <w:r w:rsidRPr="005F7F00">
        <w:rPr>
          <w:rFonts w:cs="Arial"/>
          <w:color w:val="0070C0"/>
          <w:sz w:val="22"/>
          <w:szCs w:val="22"/>
        </w:rPr>
        <w:t xml:space="preserve"> 14.8 </w:t>
      </w:r>
      <w:proofErr w:type="spellStart"/>
      <w:r w:rsidRPr="005F7F00">
        <w:rPr>
          <w:rFonts w:cs="Arial"/>
          <w:color w:val="0070C0"/>
          <w:sz w:val="22"/>
          <w:szCs w:val="22"/>
        </w:rPr>
        <w:t>và</w:t>
      </w:r>
      <w:proofErr w:type="spellEnd"/>
      <w:r w:rsidRPr="005F7F00">
        <w:rPr>
          <w:rFonts w:cs="Arial"/>
          <w:color w:val="0070C0"/>
          <w:sz w:val="22"/>
          <w:szCs w:val="22"/>
        </w:rPr>
        <w:t xml:space="preserve"> THAY THẾ </w:t>
      </w:r>
      <w:proofErr w:type="spellStart"/>
      <w:r w:rsidRPr="005F7F00">
        <w:rPr>
          <w:rFonts w:cs="Arial"/>
          <w:color w:val="0070C0"/>
          <w:sz w:val="22"/>
          <w:szCs w:val="22"/>
        </w:rPr>
        <w:t>bằng</w:t>
      </w:r>
      <w:proofErr w:type="spellEnd"/>
      <w:r w:rsidRPr="005F7F00">
        <w:rPr>
          <w:rFonts w:cs="Arial"/>
          <w:color w:val="0070C0"/>
          <w:sz w:val="22"/>
          <w:szCs w:val="22"/>
        </w:rPr>
        <w:t xml:space="preserve"> </w:t>
      </w:r>
      <w:proofErr w:type="spellStart"/>
      <w:r w:rsidRPr="005F7F00">
        <w:rPr>
          <w:rFonts w:cs="Arial"/>
          <w:color w:val="0070C0"/>
          <w:sz w:val="22"/>
          <w:szCs w:val="22"/>
        </w:rPr>
        <w:t>điều</w:t>
      </w:r>
      <w:proofErr w:type="spellEnd"/>
      <w:r w:rsidRPr="005F7F00">
        <w:rPr>
          <w:rFonts w:cs="Arial"/>
          <w:color w:val="0070C0"/>
          <w:sz w:val="22"/>
          <w:szCs w:val="22"/>
        </w:rPr>
        <w:t xml:space="preserve"> </w:t>
      </w:r>
      <w:proofErr w:type="spellStart"/>
      <w:r w:rsidRPr="005F7F00">
        <w:rPr>
          <w:rFonts w:cs="Arial"/>
          <w:color w:val="0070C0"/>
          <w:sz w:val="22"/>
          <w:szCs w:val="22"/>
        </w:rPr>
        <w:t>khoản</w:t>
      </w:r>
      <w:proofErr w:type="spellEnd"/>
      <w:r w:rsidRPr="005F7F00">
        <w:rPr>
          <w:rFonts w:cs="Arial"/>
          <w:color w:val="0070C0"/>
          <w:sz w:val="22"/>
          <w:szCs w:val="22"/>
        </w:rPr>
        <w:t xml:space="preserve"> </w:t>
      </w:r>
      <w:proofErr w:type="spellStart"/>
      <w:r w:rsidRPr="005F7F00">
        <w:rPr>
          <w:rFonts w:cs="Arial"/>
          <w:color w:val="0070C0"/>
          <w:sz w:val="22"/>
          <w:szCs w:val="22"/>
        </w:rPr>
        <w:t>sau</w:t>
      </w:r>
      <w:proofErr w:type="spellEnd"/>
      <w:r w:rsidRPr="005F7F00">
        <w:rPr>
          <w:rFonts w:cs="Arial"/>
          <w:color w:val="0070C0"/>
          <w:sz w:val="22"/>
          <w:szCs w:val="22"/>
        </w:rPr>
        <w:t>:</w:t>
      </w:r>
    </w:p>
    <w:p w14:paraId="5AC786BF" w14:textId="77777777" w:rsidR="005F7F00" w:rsidRPr="00C14EF8" w:rsidRDefault="005F7F00" w:rsidP="005F7F00">
      <w:pPr>
        <w:spacing w:line="0" w:lineRule="atLeast"/>
        <w:ind w:left="740"/>
        <w:rPr>
          <w:rFonts w:eastAsia="Arial" w:cs="Arial"/>
        </w:rPr>
      </w:pPr>
    </w:p>
    <w:p w14:paraId="33892B20" w14:textId="77777777" w:rsidR="005F7F00" w:rsidRPr="005F7F00" w:rsidRDefault="005F7F00" w:rsidP="005F7F00">
      <w:pPr>
        <w:widowControl w:val="0"/>
        <w:ind w:left="709"/>
        <w:rPr>
          <w:rFonts w:cs="Arial"/>
          <w:sz w:val="22"/>
          <w:szCs w:val="22"/>
        </w:rPr>
      </w:pPr>
      <w:r w:rsidRPr="005F7F00">
        <w:rPr>
          <w:rFonts w:cs="Arial"/>
          <w:sz w:val="22"/>
          <w:szCs w:val="22"/>
        </w:rPr>
        <w:t>In case the Employer is late in payment to the Contractor as per this Contract, the Employer shall pay a late payment interest at the rate of 7% per annum for the delayed payment period in accordance with this Contract.</w:t>
      </w:r>
    </w:p>
    <w:p w14:paraId="30482705" w14:textId="77777777" w:rsidR="005F7F00" w:rsidRPr="00C14EF8" w:rsidRDefault="005F7F00" w:rsidP="005F7F00">
      <w:pPr>
        <w:spacing w:line="0" w:lineRule="atLeast"/>
        <w:ind w:left="740"/>
        <w:rPr>
          <w:rFonts w:eastAsia="Arial" w:cs="Arial"/>
        </w:rPr>
      </w:pPr>
    </w:p>
    <w:p w14:paraId="5B0DADBA" w14:textId="77777777" w:rsidR="005F7F00" w:rsidRPr="005F7F00" w:rsidRDefault="005F7F00" w:rsidP="005F7F00">
      <w:pPr>
        <w:widowControl w:val="0"/>
        <w:ind w:left="709"/>
        <w:rPr>
          <w:rFonts w:cs="Arial"/>
          <w:color w:val="0070C0"/>
          <w:sz w:val="22"/>
          <w:szCs w:val="22"/>
        </w:rPr>
      </w:pPr>
      <w:r w:rsidRPr="005F7F00">
        <w:rPr>
          <w:rFonts w:cs="Arial"/>
          <w:color w:val="0070C0"/>
          <w:sz w:val="22"/>
          <w:szCs w:val="22"/>
        </w:rPr>
        <w:t xml:space="preserve">Trong </w:t>
      </w:r>
      <w:proofErr w:type="spellStart"/>
      <w:r w:rsidRPr="005F7F00">
        <w:rPr>
          <w:rFonts w:cs="Arial"/>
          <w:color w:val="0070C0"/>
          <w:sz w:val="22"/>
          <w:szCs w:val="22"/>
        </w:rPr>
        <w:t>trường</w:t>
      </w:r>
      <w:proofErr w:type="spellEnd"/>
      <w:r w:rsidRPr="005F7F00">
        <w:rPr>
          <w:rFonts w:cs="Arial"/>
          <w:color w:val="0070C0"/>
          <w:sz w:val="22"/>
          <w:szCs w:val="22"/>
        </w:rPr>
        <w:t xml:space="preserve"> </w:t>
      </w:r>
      <w:proofErr w:type="spellStart"/>
      <w:r w:rsidRPr="005F7F00">
        <w:rPr>
          <w:rFonts w:cs="Arial"/>
          <w:color w:val="0070C0"/>
          <w:sz w:val="22"/>
          <w:szCs w:val="22"/>
        </w:rPr>
        <w:t>hợp</w:t>
      </w:r>
      <w:proofErr w:type="spellEnd"/>
      <w:r w:rsidRPr="005F7F00">
        <w:rPr>
          <w:rFonts w:cs="Arial"/>
          <w:color w:val="0070C0"/>
          <w:sz w:val="22"/>
          <w:szCs w:val="22"/>
        </w:rPr>
        <w:t xml:space="preserve"> Chủ </w:t>
      </w:r>
      <w:proofErr w:type="spellStart"/>
      <w:r w:rsidRPr="005F7F00">
        <w:rPr>
          <w:rFonts w:cs="Arial"/>
          <w:color w:val="0070C0"/>
          <w:sz w:val="22"/>
          <w:szCs w:val="22"/>
        </w:rPr>
        <w:t>Đầu</w:t>
      </w:r>
      <w:proofErr w:type="spellEnd"/>
      <w:r w:rsidRPr="005F7F00">
        <w:rPr>
          <w:rFonts w:cs="Arial"/>
          <w:color w:val="0070C0"/>
          <w:sz w:val="22"/>
          <w:szCs w:val="22"/>
        </w:rPr>
        <w:t xml:space="preserve"> </w:t>
      </w:r>
      <w:proofErr w:type="spellStart"/>
      <w:r w:rsidRPr="005F7F00">
        <w:rPr>
          <w:rFonts w:cs="Arial"/>
          <w:color w:val="0070C0"/>
          <w:sz w:val="22"/>
          <w:szCs w:val="22"/>
        </w:rPr>
        <w:t>Tư</w:t>
      </w:r>
      <w:proofErr w:type="spellEnd"/>
      <w:r w:rsidRPr="005F7F00">
        <w:rPr>
          <w:rFonts w:cs="Arial"/>
          <w:color w:val="0070C0"/>
          <w:sz w:val="22"/>
          <w:szCs w:val="22"/>
        </w:rPr>
        <w:t xml:space="preserve"> </w:t>
      </w:r>
      <w:proofErr w:type="spellStart"/>
      <w:r w:rsidRPr="005F7F00">
        <w:rPr>
          <w:rFonts w:cs="Arial"/>
          <w:color w:val="0070C0"/>
          <w:sz w:val="22"/>
          <w:szCs w:val="22"/>
        </w:rPr>
        <w:t>chậm</w:t>
      </w:r>
      <w:proofErr w:type="spellEnd"/>
      <w:r w:rsidRPr="005F7F00">
        <w:rPr>
          <w:rFonts w:cs="Arial"/>
          <w:color w:val="0070C0"/>
          <w:sz w:val="22"/>
          <w:szCs w:val="22"/>
        </w:rPr>
        <w:t xml:space="preserve"> </w:t>
      </w:r>
      <w:proofErr w:type="spellStart"/>
      <w:r w:rsidRPr="005F7F00">
        <w:rPr>
          <w:rFonts w:cs="Arial"/>
          <w:color w:val="0070C0"/>
          <w:sz w:val="22"/>
          <w:szCs w:val="22"/>
        </w:rPr>
        <w:t>thanh</w:t>
      </w:r>
      <w:proofErr w:type="spellEnd"/>
      <w:r w:rsidRPr="005F7F00">
        <w:rPr>
          <w:rFonts w:cs="Arial"/>
          <w:color w:val="0070C0"/>
          <w:sz w:val="22"/>
          <w:szCs w:val="22"/>
        </w:rPr>
        <w:t xml:space="preserve"> </w:t>
      </w:r>
      <w:proofErr w:type="spellStart"/>
      <w:r w:rsidRPr="005F7F00">
        <w:rPr>
          <w:rFonts w:cs="Arial"/>
          <w:color w:val="0070C0"/>
          <w:sz w:val="22"/>
          <w:szCs w:val="22"/>
        </w:rPr>
        <w:t>toán</w:t>
      </w:r>
      <w:proofErr w:type="spellEnd"/>
      <w:r w:rsidRPr="005F7F00">
        <w:rPr>
          <w:rFonts w:cs="Arial"/>
          <w:color w:val="0070C0"/>
          <w:sz w:val="22"/>
          <w:szCs w:val="22"/>
        </w:rPr>
        <w:t xml:space="preserve"> </w:t>
      </w:r>
      <w:proofErr w:type="spellStart"/>
      <w:r w:rsidRPr="005F7F00">
        <w:rPr>
          <w:rFonts w:cs="Arial"/>
          <w:color w:val="0070C0"/>
          <w:sz w:val="22"/>
          <w:szCs w:val="22"/>
        </w:rPr>
        <w:t>cho</w:t>
      </w:r>
      <w:proofErr w:type="spellEnd"/>
      <w:r w:rsidRPr="005F7F00">
        <w:rPr>
          <w:rFonts w:cs="Arial"/>
          <w:color w:val="0070C0"/>
          <w:sz w:val="22"/>
          <w:szCs w:val="22"/>
        </w:rPr>
        <w:t xml:space="preserve"> </w:t>
      </w:r>
      <w:proofErr w:type="spellStart"/>
      <w:r w:rsidRPr="005F7F00">
        <w:rPr>
          <w:rFonts w:cs="Arial"/>
          <w:color w:val="0070C0"/>
          <w:sz w:val="22"/>
          <w:szCs w:val="22"/>
        </w:rPr>
        <w:t>Nhà</w:t>
      </w:r>
      <w:proofErr w:type="spellEnd"/>
      <w:r w:rsidRPr="005F7F00">
        <w:rPr>
          <w:rFonts w:cs="Arial"/>
          <w:color w:val="0070C0"/>
          <w:sz w:val="22"/>
          <w:szCs w:val="22"/>
        </w:rPr>
        <w:t xml:space="preserve"> </w:t>
      </w:r>
      <w:proofErr w:type="spellStart"/>
      <w:r w:rsidRPr="005F7F00">
        <w:rPr>
          <w:rFonts w:cs="Arial"/>
          <w:color w:val="0070C0"/>
          <w:sz w:val="22"/>
          <w:szCs w:val="22"/>
        </w:rPr>
        <w:t>Thầu</w:t>
      </w:r>
      <w:proofErr w:type="spellEnd"/>
      <w:r w:rsidRPr="005F7F00">
        <w:rPr>
          <w:rFonts w:cs="Arial"/>
          <w:color w:val="0070C0"/>
          <w:sz w:val="22"/>
          <w:szCs w:val="22"/>
        </w:rPr>
        <w:t xml:space="preserve"> </w:t>
      </w:r>
      <w:proofErr w:type="spellStart"/>
      <w:r w:rsidRPr="005F7F00">
        <w:rPr>
          <w:rFonts w:cs="Arial"/>
          <w:color w:val="0070C0"/>
          <w:sz w:val="22"/>
          <w:szCs w:val="22"/>
        </w:rPr>
        <w:t>theo</w:t>
      </w:r>
      <w:proofErr w:type="spellEnd"/>
      <w:r w:rsidRPr="005F7F00">
        <w:rPr>
          <w:rFonts w:cs="Arial"/>
          <w:color w:val="0070C0"/>
          <w:sz w:val="22"/>
          <w:szCs w:val="22"/>
        </w:rPr>
        <w:t xml:space="preserve"> </w:t>
      </w:r>
      <w:proofErr w:type="spellStart"/>
      <w:r w:rsidRPr="005F7F00">
        <w:rPr>
          <w:rFonts w:cs="Arial"/>
          <w:color w:val="0070C0"/>
          <w:sz w:val="22"/>
          <w:szCs w:val="22"/>
        </w:rPr>
        <w:t>Hợp</w:t>
      </w:r>
      <w:proofErr w:type="spellEnd"/>
      <w:r w:rsidRPr="005F7F00">
        <w:rPr>
          <w:rFonts w:cs="Arial"/>
          <w:color w:val="0070C0"/>
          <w:sz w:val="22"/>
          <w:szCs w:val="22"/>
        </w:rPr>
        <w:t xml:space="preserve"> </w:t>
      </w:r>
      <w:proofErr w:type="spellStart"/>
      <w:r w:rsidRPr="005F7F00">
        <w:rPr>
          <w:rFonts w:cs="Arial"/>
          <w:color w:val="0070C0"/>
          <w:sz w:val="22"/>
          <w:szCs w:val="22"/>
        </w:rPr>
        <w:t>đồng</w:t>
      </w:r>
      <w:proofErr w:type="spellEnd"/>
      <w:r w:rsidRPr="005F7F00">
        <w:rPr>
          <w:rFonts w:cs="Arial"/>
          <w:color w:val="0070C0"/>
          <w:sz w:val="22"/>
          <w:szCs w:val="22"/>
        </w:rPr>
        <w:t xml:space="preserve"> </w:t>
      </w:r>
      <w:proofErr w:type="spellStart"/>
      <w:r w:rsidRPr="005F7F00">
        <w:rPr>
          <w:rFonts w:cs="Arial"/>
          <w:color w:val="0070C0"/>
          <w:sz w:val="22"/>
          <w:szCs w:val="22"/>
        </w:rPr>
        <w:t>này</w:t>
      </w:r>
      <w:proofErr w:type="spellEnd"/>
      <w:r w:rsidRPr="005F7F00">
        <w:rPr>
          <w:rFonts w:cs="Arial"/>
          <w:color w:val="0070C0"/>
          <w:sz w:val="22"/>
          <w:szCs w:val="22"/>
        </w:rPr>
        <w:t xml:space="preserve">, Chủ </w:t>
      </w:r>
      <w:proofErr w:type="spellStart"/>
      <w:r w:rsidRPr="005F7F00">
        <w:rPr>
          <w:rFonts w:cs="Arial"/>
          <w:color w:val="0070C0"/>
          <w:sz w:val="22"/>
          <w:szCs w:val="22"/>
        </w:rPr>
        <w:t>Đầu</w:t>
      </w:r>
      <w:proofErr w:type="spellEnd"/>
      <w:r w:rsidRPr="005F7F00">
        <w:rPr>
          <w:rFonts w:cs="Arial"/>
          <w:color w:val="0070C0"/>
          <w:sz w:val="22"/>
          <w:szCs w:val="22"/>
        </w:rPr>
        <w:t xml:space="preserve"> </w:t>
      </w:r>
      <w:proofErr w:type="spellStart"/>
      <w:r w:rsidRPr="005F7F00">
        <w:rPr>
          <w:rFonts w:cs="Arial"/>
          <w:color w:val="0070C0"/>
          <w:sz w:val="22"/>
          <w:szCs w:val="22"/>
        </w:rPr>
        <w:t>Tư</w:t>
      </w:r>
      <w:proofErr w:type="spellEnd"/>
      <w:r w:rsidRPr="005F7F00">
        <w:rPr>
          <w:rFonts w:cs="Arial"/>
          <w:color w:val="0070C0"/>
          <w:sz w:val="22"/>
          <w:szCs w:val="22"/>
        </w:rPr>
        <w:t xml:space="preserve"> </w:t>
      </w:r>
      <w:proofErr w:type="spellStart"/>
      <w:r w:rsidRPr="005F7F00">
        <w:rPr>
          <w:rFonts w:cs="Arial"/>
          <w:color w:val="0070C0"/>
          <w:sz w:val="22"/>
          <w:szCs w:val="22"/>
        </w:rPr>
        <w:t>sẽ</w:t>
      </w:r>
      <w:proofErr w:type="spellEnd"/>
      <w:r w:rsidRPr="005F7F00">
        <w:rPr>
          <w:rFonts w:cs="Arial"/>
          <w:color w:val="0070C0"/>
          <w:sz w:val="22"/>
          <w:szCs w:val="22"/>
        </w:rPr>
        <w:t xml:space="preserve"> </w:t>
      </w:r>
      <w:proofErr w:type="spellStart"/>
      <w:r w:rsidRPr="005F7F00">
        <w:rPr>
          <w:rFonts w:cs="Arial"/>
          <w:color w:val="0070C0"/>
          <w:sz w:val="22"/>
          <w:szCs w:val="22"/>
        </w:rPr>
        <w:t>chịu</w:t>
      </w:r>
      <w:proofErr w:type="spellEnd"/>
      <w:r w:rsidRPr="005F7F00">
        <w:rPr>
          <w:rFonts w:cs="Arial"/>
          <w:color w:val="0070C0"/>
          <w:sz w:val="22"/>
          <w:szCs w:val="22"/>
        </w:rPr>
        <w:t xml:space="preserve"> </w:t>
      </w:r>
      <w:proofErr w:type="spellStart"/>
      <w:r w:rsidRPr="005F7F00">
        <w:rPr>
          <w:rFonts w:cs="Arial"/>
          <w:color w:val="0070C0"/>
          <w:sz w:val="22"/>
          <w:szCs w:val="22"/>
        </w:rPr>
        <w:t>phạt</w:t>
      </w:r>
      <w:proofErr w:type="spellEnd"/>
      <w:r w:rsidRPr="005F7F00">
        <w:rPr>
          <w:rFonts w:cs="Arial"/>
          <w:color w:val="0070C0"/>
          <w:sz w:val="22"/>
          <w:szCs w:val="22"/>
        </w:rPr>
        <w:t xml:space="preserve"> </w:t>
      </w:r>
      <w:proofErr w:type="spellStart"/>
      <w:r w:rsidRPr="005F7F00">
        <w:rPr>
          <w:rFonts w:cs="Arial"/>
          <w:color w:val="0070C0"/>
          <w:sz w:val="22"/>
          <w:szCs w:val="22"/>
        </w:rPr>
        <w:t>mức</w:t>
      </w:r>
      <w:proofErr w:type="spellEnd"/>
      <w:r w:rsidRPr="005F7F00">
        <w:rPr>
          <w:rFonts w:cs="Arial"/>
          <w:color w:val="0070C0"/>
          <w:sz w:val="22"/>
          <w:szCs w:val="22"/>
        </w:rPr>
        <w:t xml:space="preserve"> </w:t>
      </w:r>
      <w:proofErr w:type="spellStart"/>
      <w:r w:rsidRPr="005F7F00">
        <w:rPr>
          <w:rFonts w:cs="Arial"/>
          <w:color w:val="0070C0"/>
          <w:sz w:val="22"/>
          <w:szCs w:val="22"/>
        </w:rPr>
        <w:t>lãi</w:t>
      </w:r>
      <w:proofErr w:type="spellEnd"/>
      <w:r w:rsidRPr="005F7F00">
        <w:rPr>
          <w:rFonts w:cs="Arial"/>
          <w:color w:val="0070C0"/>
          <w:sz w:val="22"/>
          <w:szCs w:val="22"/>
        </w:rPr>
        <w:t xml:space="preserve"> </w:t>
      </w:r>
      <w:proofErr w:type="spellStart"/>
      <w:r w:rsidRPr="005F7F00">
        <w:rPr>
          <w:rFonts w:cs="Arial"/>
          <w:color w:val="0070C0"/>
          <w:sz w:val="22"/>
          <w:szCs w:val="22"/>
        </w:rPr>
        <w:t>suất</w:t>
      </w:r>
      <w:proofErr w:type="spellEnd"/>
      <w:r w:rsidRPr="005F7F00">
        <w:rPr>
          <w:rFonts w:cs="Arial"/>
          <w:color w:val="0070C0"/>
          <w:sz w:val="22"/>
          <w:szCs w:val="22"/>
        </w:rPr>
        <w:t xml:space="preserve"> </w:t>
      </w:r>
      <w:proofErr w:type="spellStart"/>
      <w:r w:rsidRPr="005F7F00">
        <w:rPr>
          <w:rFonts w:cs="Arial"/>
          <w:color w:val="0070C0"/>
          <w:sz w:val="22"/>
          <w:szCs w:val="22"/>
        </w:rPr>
        <w:t>bằng</w:t>
      </w:r>
      <w:proofErr w:type="spellEnd"/>
      <w:r w:rsidRPr="005F7F00">
        <w:rPr>
          <w:rFonts w:cs="Arial"/>
          <w:color w:val="0070C0"/>
          <w:sz w:val="22"/>
          <w:szCs w:val="22"/>
        </w:rPr>
        <w:t xml:space="preserve"> 7%/</w:t>
      </w:r>
      <w:proofErr w:type="spellStart"/>
      <w:r w:rsidRPr="005F7F00">
        <w:rPr>
          <w:rFonts w:cs="Arial"/>
          <w:color w:val="0070C0"/>
          <w:sz w:val="22"/>
          <w:szCs w:val="22"/>
        </w:rPr>
        <w:t>năm</w:t>
      </w:r>
      <w:proofErr w:type="spellEnd"/>
      <w:r w:rsidRPr="005F7F00">
        <w:rPr>
          <w:rFonts w:cs="Arial"/>
          <w:color w:val="0070C0"/>
          <w:sz w:val="22"/>
          <w:szCs w:val="22"/>
        </w:rPr>
        <w:t xml:space="preserve"> </w:t>
      </w:r>
      <w:proofErr w:type="spellStart"/>
      <w:r w:rsidRPr="005F7F00">
        <w:rPr>
          <w:rFonts w:cs="Arial"/>
          <w:color w:val="0070C0"/>
          <w:sz w:val="22"/>
          <w:szCs w:val="22"/>
        </w:rPr>
        <w:t>cho</w:t>
      </w:r>
      <w:proofErr w:type="spellEnd"/>
      <w:r w:rsidRPr="005F7F00">
        <w:rPr>
          <w:rFonts w:cs="Arial"/>
          <w:color w:val="0070C0"/>
          <w:sz w:val="22"/>
          <w:szCs w:val="22"/>
        </w:rPr>
        <w:t xml:space="preserve"> </w:t>
      </w:r>
      <w:proofErr w:type="spellStart"/>
      <w:r w:rsidRPr="005F7F00">
        <w:rPr>
          <w:rFonts w:cs="Arial"/>
          <w:color w:val="0070C0"/>
          <w:sz w:val="22"/>
          <w:szCs w:val="22"/>
        </w:rPr>
        <w:t>thời</w:t>
      </w:r>
      <w:proofErr w:type="spellEnd"/>
      <w:r w:rsidRPr="005F7F00">
        <w:rPr>
          <w:rFonts w:cs="Arial"/>
          <w:color w:val="0070C0"/>
          <w:sz w:val="22"/>
          <w:szCs w:val="22"/>
        </w:rPr>
        <w:t xml:space="preserve"> </w:t>
      </w:r>
      <w:proofErr w:type="spellStart"/>
      <w:r w:rsidRPr="005F7F00">
        <w:rPr>
          <w:rFonts w:cs="Arial"/>
          <w:color w:val="0070C0"/>
          <w:sz w:val="22"/>
          <w:szCs w:val="22"/>
        </w:rPr>
        <w:t>gian</w:t>
      </w:r>
      <w:proofErr w:type="spellEnd"/>
      <w:r w:rsidRPr="005F7F00">
        <w:rPr>
          <w:rFonts w:cs="Arial"/>
          <w:color w:val="0070C0"/>
          <w:sz w:val="22"/>
          <w:szCs w:val="22"/>
        </w:rPr>
        <w:t xml:space="preserve"> </w:t>
      </w:r>
      <w:proofErr w:type="spellStart"/>
      <w:r w:rsidRPr="005F7F00">
        <w:rPr>
          <w:rFonts w:cs="Arial"/>
          <w:color w:val="0070C0"/>
          <w:sz w:val="22"/>
          <w:szCs w:val="22"/>
        </w:rPr>
        <w:t>chậm</w:t>
      </w:r>
      <w:proofErr w:type="spellEnd"/>
      <w:r w:rsidRPr="005F7F00">
        <w:rPr>
          <w:rFonts w:cs="Arial"/>
          <w:color w:val="0070C0"/>
          <w:sz w:val="22"/>
          <w:szCs w:val="22"/>
        </w:rPr>
        <w:t xml:space="preserve"> </w:t>
      </w:r>
      <w:proofErr w:type="spellStart"/>
      <w:r w:rsidRPr="005F7F00">
        <w:rPr>
          <w:rFonts w:cs="Arial"/>
          <w:color w:val="0070C0"/>
          <w:sz w:val="22"/>
          <w:szCs w:val="22"/>
        </w:rPr>
        <w:t>thanh</w:t>
      </w:r>
      <w:proofErr w:type="spellEnd"/>
      <w:r w:rsidRPr="005F7F00">
        <w:rPr>
          <w:rFonts w:cs="Arial"/>
          <w:color w:val="0070C0"/>
          <w:sz w:val="22"/>
          <w:szCs w:val="22"/>
        </w:rPr>
        <w:t xml:space="preserve"> </w:t>
      </w:r>
      <w:proofErr w:type="spellStart"/>
      <w:r w:rsidRPr="005F7F00">
        <w:rPr>
          <w:rFonts w:cs="Arial"/>
          <w:color w:val="0070C0"/>
          <w:sz w:val="22"/>
          <w:szCs w:val="22"/>
        </w:rPr>
        <w:t>toán</w:t>
      </w:r>
      <w:proofErr w:type="spellEnd"/>
      <w:r w:rsidRPr="005F7F00">
        <w:rPr>
          <w:rFonts w:cs="Arial"/>
          <w:color w:val="0070C0"/>
          <w:sz w:val="22"/>
          <w:szCs w:val="22"/>
        </w:rPr>
        <w:t xml:space="preserve"> </w:t>
      </w:r>
      <w:proofErr w:type="spellStart"/>
      <w:r w:rsidRPr="005F7F00">
        <w:rPr>
          <w:rFonts w:cs="Arial"/>
          <w:color w:val="0070C0"/>
          <w:sz w:val="22"/>
          <w:szCs w:val="22"/>
        </w:rPr>
        <w:t>theo</w:t>
      </w:r>
      <w:proofErr w:type="spellEnd"/>
      <w:r w:rsidRPr="005F7F00">
        <w:rPr>
          <w:rFonts w:cs="Arial"/>
          <w:color w:val="0070C0"/>
          <w:sz w:val="22"/>
          <w:szCs w:val="22"/>
        </w:rPr>
        <w:t xml:space="preserve"> </w:t>
      </w:r>
      <w:proofErr w:type="spellStart"/>
      <w:r w:rsidRPr="005F7F00">
        <w:rPr>
          <w:rFonts w:cs="Arial"/>
          <w:color w:val="0070C0"/>
          <w:sz w:val="22"/>
          <w:szCs w:val="22"/>
        </w:rPr>
        <w:t>Hợp</w:t>
      </w:r>
      <w:proofErr w:type="spellEnd"/>
      <w:r w:rsidRPr="005F7F00">
        <w:rPr>
          <w:rFonts w:cs="Arial"/>
          <w:color w:val="0070C0"/>
          <w:sz w:val="22"/>
          <w:szCs w:val="22"/>
        </w:rPr>
        <w:t xml:space="preserve"> </w:t>
      </w:r>
      <w:proofErr w:type="spellStart"/>
      <w:r w:rsidRPr="005F7F00">
        <w:rPr>
          <w:rFonts w:cs="Arial"/>
          <w:color w:val="0070C0"/>
          <w:sz w:val="22"/>
          <w:szCs w:val="22"/>
        </w:rPr>
        <w:t>Đồng</w:t>
      </w:r>
      <w:proofErr w:type="spellEnd"/>
      <w:r w:rsidRPr="005F7F00">
        <w:rPr>
          <w:rFonts w:cs="Arial"/>
          <w:color w:val="0070C0"/>
          <w:sz w:val="22"/>
          <w:szCs w:val="22"/>
        </w:rPr>
        <w:t xml:space="preserve"> </w:t>
      </w:r>
      <w:proofErr w:type="spellStart"/>
      <w:r w:rsidRPr="005F7F00">
        <w:rPr>
          <w:rFonts w:cs="Arial"/>
          <w:color w:val="0070C0"/>
          <w:sz w:val="22"/>
          <w:szCs w:val="22"/>
        </w:rPr>
        <w:t>này</w:t>
      </w:r>
      <w:proofErr w:type="spellEnd"/>
      <w:r w:rsidRPr="005F7F00">
        <w:rPr>
          <w:rFonts w:cs="Arial"/>
          <w:color w:val="0070C0"/>
          <w:sz w:val="22"/>
          <w:szCs w:val="22"/>
        </w:rPr>
        <w:t>.</w:t>
      </w:r>
    </w:p>
    <w:p w14:paraId="2A696CFC" w14:textId="77777777" w:rsidR="00210850" w:rsidRPr="00210850" w:rsidRDefault="00210850" w:rsidP="00210850">
      <w:pPr>
        <w:spacing w:line="276" w:lineRule="auto"/>
        <w:ind w:left="740" w:right="20"/>
        <w:rPr>
          <w:rFonts w:eastAsia="Arial"/>
          <w:sz w:val="22"/>
          <w:szCs w:val="22"/>
        </w:rPr>
      </w:pPr>
    </w:p>
    <w:p w14:paraId="78835E8C" w14:textId="4643B3CA" w:rsidR="00F1783B" w:rsidRDefault="00F1783B" w:rsidP="00F1783B">
      <w:pPr>
        <w:pStyle w:val="Heading6"/>
        <w:ind w:left="0"/>
        <w:rPr>
          <w:rFonts w:cs="Arial"/>
          <w:b/>
          <w:bCs/>
          <w:sz w:val="22"/>
          <w:szCs w:val="22"/>
          <w:u w:val="none"/>
        </w:rPr>
      </w:pPr>
      <w:r w:rsidRPr="00F64C66">
        <w:rPr>
          <w:rFonts w:cs="Arial"/>
          <w:b/>
          <w:bCs/>
          <w:sz w:val="22"/>
          <w:szCs w:val="22"/>
          <w:u w:val="none"/>
        </w:rPr>
        <w:t>Sub-Clause 14.9</w:t>
      </w:r>
      <w:r w:rsidRPr="00F64C66">
        <w:rPr>
          <w:rFonts w:cs="Arial"/>
          <w:b/>
          <w:bCs/>
          <w:sz w:val="22"/>
          <w:szCs w:val="22"/>
          <w:u w:val="none"/>
        </w:rPr>
        <w:tab/>
      </w:r>
      <w:r w:rsidR="00296569">
        <w:rPr>
          <w:rFonts w:cs="Arial"/>
          <w:b/>
          <w:bCs/>
          <w:sz w:val="22"/>
          <w:szCs w:val="22"/>
          <w:u w:val="none"/>
        </w:rPr>
        <w:tab/>
      </w:r>
      <w:r w:rsidRPr="00F64C66">
        <w:rPr>
          <w:rFonts w:cs="Arial"/>
          <w:b/>
          <w:bCs/>
          <w:sz w:val="22"/>
          <w:szCs w:val="22"/>
          <w:u w:val="none"/>
        </w:rPr>
        <w:t>Payment of Retention Money</w:t>
      </w:r>
    </w:p>
    <w:p w14:paraId="5AA8DDF3" w14:textId="7DA11671" w:rsidR="00296569" w:rsidRPr="00D867F7" w:rsidRDefault="00296569" w:rsidP="00296569">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14.9</w:t>
      </w:r>
      <w:r>
        <w:rPr>
          <w:rFonts w:cs="Arial"/>
          <w:b/>
          <w:color w:val="0070C0"/>
          <w:sz w:val="22"/>
          <w:szCs w:val="22"/>
        </w:rPr>
        <w:tab/>
      </w:r>
      <w:r>
        <w:rPr>
          <w:rFonts w:cs="Arial"/>
          <w:b/>
          <w:color w:val="0070C0"/>
          <w:sz w:val="22"/>
          <w:szCs w:val="22"/>
        </w:rPr>
        <w:tab/>
      </w:r>
      <w:r w:rsidRPr="00296569">
        <w:rPr>
          <w:rFonts w:cs="Arial"/>
          <w:b/>
          <w:color w:val="0070C0"/>
          <w:sz w:val="22"/>
          <w:szCs w:val="22"/>
          <w:lang w:val="vi-VN"/>
        </w:rPr>
        <w:t>Thanh toán Khoản tiền giữ lại</w:t>
      </w:r>
    </w:p>
    <w:p w14:paraId="3621C67F" w14:textId="77777777" w:rsidR="00296569" w:rsidRPr="00296569" w:rsidRDefault="00296569" w:rsidP="00296569"/>
    <w:p w14:paraId="0F66C5C8" w14:textId="77777777" w:rsidR="00210850" w:rsidRPr="00210850" w:rsidRDefault="00210850" w:rsidP="00210850">
      <w:pPr>
        <w:spacing w:line="276" w:lineRule="auto"/>
        <w:ind w:left="740" w:right="20"/>
        <w:rPr>
          <w:rFonts w:eastAsia="Arial"/>
          <w:sz w:val="22"/>
          <w:szCs w:val="22"/>
        </w:rPr>
      </w:pPr>
      <w:r w:rsidRPr="00210850">
        <w:rPr>
          <w:rFonts w:eastAsia="Arial"/>
          <w:sz w:val="22"/>
          <w:szCs w:val="22"/>
        </w:rPr>
        <w:t>DELETE Sub-Clause 14.9 and SUBSTITUTE with the following:</w:t>
      </w:r>
    </w:p>
    <w:p w14:paraId="74BE387C" w14:textId="77777777" w:rsidR="00210850" w:rsidRPr="00210850" w:rsidRDefault="00210850" w:rsidP="00210850">
      <w:pPr>
        <w:widowControl w:val="0"/>
        <w:ind w:left="720"/>
        <w:rPr>
          <w:rFonts w:cs="Arial"/>
          <w:color w:val="0070C0"/>
          <w:sz w:val="22"/>
          <w:szCs w:val="22"/>
        </w:rPr>
      </w:pPr>
      <w:r w:rsidRPr="00210850">
        <w:rPr>
          <w:rFonts w:cs="Arial"/>
          <w:color w:val="0070C0"/>
          <w:sz w:val="22"/>
          <w:szCs w:val="22"/>
        </w:rPr>
        <w:t xml:space="preserve">BỎ </w:t>
      </w:r>
      <w:proofErr w:type="spellStart"/>
      <w:r w:rsidRPr="00210850">
        <w:rPr>
          <w:rFonts w:cs="Arial"/>
          <w:color w:val="0070C0"/>
          <w:sz w:val="22"/>
          <w:szCs w:val="22"/>
        </w:rPr>
        <w:t>khoản</w:t>
      </w:r>
      <w:proofErr w:type="spellEnd"/>
      <w:r w:rsidRPr="00210850">
        <w:rPr>
          <w:rFonts w:cs="Arial"/>
          <w:color w:val="0070C0"/>
          <w:sz w:val="22"/>
          <w:szCs w:val="22"/>
        </w:rPr>
        <w:t xml:space="preserve"> 14.9 </w:t>
      </w:r>
      <w:proofErr w:type="spellStart"/>
      <w:r w:rsidRPr="00210850">
        <w:rPr>
          <w:rFonts w:cs="Arial"/>
          <w:color w:val="0070C0"/>
          <w:sz w:val="22"/>
          <w:szCs w:val="22"/>
        </w:rPr>
        <w:t>và</w:t>
      </w:r>
      <w:proofErr w:type="spellEnd"/>
      <w:r w:rsidRPr="00210850">
        <w:rPr>
          <w:rFonts w:cs="Arial"/>
          <w:color w:val="0070C0"/>
          <w:sz w:val="22"/>
          <w:szCs w:val="22"/>
        </w:rPr>
        <w:t xml:space="preserve"> THAY THẾ </w:t>
      </w:r>
      <w:proofErr w:type="spellStart"/>
      <w:r w:rsidRPr="00210850">
        <w:rPr>
          <w:rFonts w:cs="Arial"/>
          <w:color w:val="0070C0"/>
          <w:sz w:val="22"/>
          <w:szCs w:val="22"/>
        </w:rPr>
        <w:t>bằng</w:t>
      </w:r>
      <w:proofErr w:type="spellEnd"/>
      <w:r w:rsidRPr="00210850">
        <w:rPr>
          <w:rFonts w:cs="Arial"/>
          <w:color w:val="0070C0"/>
          <w:sz w:val="22"/>
          <w:szCs w:val="22"/>
        </w:rPr>
        <w:t>:</w:t>
      </w:r>
    </w:p>
    <w:p w14:paraId="486FDC44" w14:textId="7A738417" w:rsidR="00210850" w:rsidRPr="00210850" w:rsidRDefault="00210850" w:rsidP="00210850">
      <w:pPr>
        <w:widowControl w:val="0"/>
        <w:snapToGrid w:val="0"/>
        <w:spacing w:before="120" w:line="300" w:lineRule="exact"/>
        <w:ind w:left="720"/>
        <w:rPr>
          <w:rFonts w:cs="Arial"/>
          <w:color w:val="000000"/>
          <w:sz w:val="22"/>
          <w:szCs w:val="22"/>
        </w:rPr>
      </w:pPr>
      <w:r w:rsidRPr="00210850">
        <w:rPr>
          <w:rFonts w:cs="Arial"/>
          <w:color w:val="000000"/>
          <w:sz w:val="22"/>
          <w:szCs w:val="22"/>
        </w:rPr>
        <w:t>The Construction Supervisor shall not be required to certify the payment of 50% of the Retention Money unless and until the Employer receives the relevant documents from the Contractor. Such relevant documents shall include the Taking-Over Certificate, test certificates, indemnities and warranties, the Retention Money Security for the Works, as-built drawings, operating and maintenance manuals and any other documents as called for in the Contract which are to be submitted by the Contractor following completion of the Works.</w:t>
      </w:r>
    </w:p>
    <w:p w14:paraId="0661FB1E" w14:textId="77777777" w:rsidR="00210850" w:rsidRPr="00210850" w:rsidRDefault="00210850" w:rsidP="00210850">
      <w:pPr>
        <w:widowControl w:val="0"/>
        <w:ind w:left="720"/>
        <w:rPr>
          <w:rFonts w:cs="Arial"/>
          <w:color w:val="0070C0"/>
          <w:sz w:val="22"/>
          <w:szCs w:val="22"/>
        </w:rPr>
      </w:pPr>
      <w:proofErr w:type="spellStart"/>
      <w:r w:rsidRPr="00210850">
        <w:rPr>
          <w:rFonts w:cs="Arial"/>
          <w:color w:val="0070C0"/>
          <w:sz w:val="22"/>
          <w:szCs w:val="22"/>
        </w:rPr>
        <w:t>Tư</w:t>
      </w:r>
      <w:proofErr w:type="spellEnd"/>
      <w:r w:rsidRPr="00210850">
        <w:rPr>
          <w:rFonts w:cs="Arial"/>
          <w:color w:val="0070C0"/>
          <w:sz w:val="22"/>
          <w:szCs w:val="22"/>
        </w:rPr>
        <w:t xml:space="preserve"> </w:t>
      </w:r>
      <w:proofErr w:type="spellStart"/>
      <w:r w:rsidRPr="00210850">
        <w:rPr>
          <w:rFonts w:cs="Arial"/>
          <w:color w:val="0070C0"/>
          <w:sz w:val="22"/>
          <w:szCs w:val="22"/>
        </w:rPr>
        <w:t>Vấn</w:t>
      </w:r>
      <w:proofErr w:type="spellEnd"/>
      <w:r w:rsidRPr="00210850">
        <w:rPr>
          <w:rFonts w:cs="Arial"/>
          <w:color w:val="0070C0"/>
          <w:sz w:val="22"/>
          <w:szCs w:val="22"/>
        </w:rPr>
        <w:t xml:space="preserve"> Giám </w:t>
      </w:r>
      <w:proofErr w:type="spellStart"/>
      <w:r w:rsidRPr="00210850">
        <w:rPr>
          <w:rFonts w:cs="Arial"/>
          <w:color w:val="0070C0"/>
          <w:sz w:val="22"/>
          <w:szCs w:val="22"/>
        </w:rPr>
        <w:t>Sát</w:t>
      </w:r>
      <w:proofErr w:type="spellEnd"/>
      <w:r w:rsidRPr="00210850">
        <w:rPr>
          <w:rFonts w:cs="Arial"/>
          <w:color w:val="0070C0"/>
          <w:sz w:val="22"/>
          <w:szCs w:val="22"/>
        </w:rPr>
        <w:t xml:space="preserve"> </w:t>
      </w:r>
      <w:proofErr w:type="spellStart"/>
      <w:r w:rsidRPr="00210850">
        <w:rPr>
          <w:rFonts w:cs="Arial"/>
          <w:color w:val="0070C0"/>
          <w:sz w:val="22"/>
          <w:szCs w:val="22"/>
        </w:rPr>
        <w:t>sẽ</w:t>
      </w:r>
      <w:proofErr w:type="spellEnd"/>
      <w:r w:rsidRPr="00210850">
        <w:rPr>
          <w:rFonts w:cs="Arial"/>
          <w:color w:val="0070C0"/>
          <w:sz w:val="22"/>
          <w:szCs w:val="22"/>
        </w:rPr>
        <w:t xml:space="preserve"> </w:t>
      </w:r>
      <w:proofErr w:type="spellStart"/>
      <w:r w:rsidRPr="00210850">
        <w:rPr>
          <w:rFonts w:cs="Arial"/>
          <w:color w:val="0070C0"/>
          <w:sz w:val="22"/>
          <w:szCs w:val="22"/>
        </w:rPr>
        <w:t>không</w:t>
      </w:r>
      <w:proofErr w:type="spellEnd"/>
      <w:r w:rsidRPr="00210850">
        <w:rPr>
          <w:rFonts w:cs="Arial"/>
          <w:color w:val="0070C0"/>
          <w:sz w:val="22"/>
          <w:szCs w:val="22"/>
        </w:rPr>
        <w:t xml:space="preserve"> </w:t>
      </w:r>
      <w:proofErr w:type="spellStart"/>
      <w:r w:rsidRPr="00210850">
        <w:rPr>
          <w:rFonts w:cs="Arial"/>
          <w:color w:val="0070C0"/>
          <w:sz w:val="22"/>
          <w:szCs w:val="22"/>
        </w:rPr>
        <w:t>phải</w:t>
      </w:r>
      <w:proofErr w:type="spellEnd"/>
      <w:r w:rsidRPr="00210850">
        <w:rPr>
          <w:rFonts w:cs="Arial"/>
          <w:color w:val="0070C0"/>
          <w:sz w:val="22"/>
          <w:szCs w:val="22"/>
        </w:rPr>
        <w:t xml:space="preserve"> </w:t>
      </w:r>
      <w:proofErr w:type="spellStart"/>
      <w:r w:rsidRPr="00210850">
        <w:rPr>
          <w:rFonts w:cs="Arial"/>
          <w:color w:val="0070C0"/>
          <w:sz w:val="22"/>
          <w:szCs w:val="22"/>
        </w:rPr>
        <w:t>xác</w:t>
      </w:r>
      <w:proofErr w:type="spellEnd"/>
      <w:r w:rsidRPr="00210850">
        <w:rPr>
          <w:rFonts w:cs="Arial"/>
          <w:color w:val="0070C0"/>
          <w:sz w:val="22"/>
          <w:szCs w:val="22"/>
        </w:rPr>
        <w:t xml:space="preserve"> </w:t>
      </w:r>
      <w:proofErr w:type="spellStart"/>
      <w:r w:rsidRPr="00210850">
        <w:rPr>
          <w:rFonts w:cs="Arial"/>
          <w:color w:val="0070C0"/>
          <w:sz w:val="22"/>
          <w:szCs w:val="22"/>
        </w:rPr>
        <w:t>nhận</w:t>
      </w:r>
      <w:proofErr w:type="spellEnd"/>
      <w:r w:rsidRPr="00210850">
        <w:rPr>
          <w:rFonts w:cs="Arial"/>
          <w:color w:val="0070C0"/>
          <w:sz w:val="22"/>
          <w:szCs w:val="22"/>
        </w:rPr>
        <w:t xml:space="preserve"> </w:t>
      </w:r>
      <w:proofErr w:type="spellStart"/>
      <w:r w:rsidRPr="00210850">
        <w:rPr>
          <w:rFonts w:cs="Arial"/>
          <w:color w:val="0070C0"/>
          <w:sz w:val="22"/>
          <w:szCs w:val="22"/>
        </w:rPr>
        <w:t>việc</w:t>
      </w:r>
      <w:proofErr w:type="spellEnd"/>
      <w:r w:rsidRPr="00210850">
        <w:rPr>
          <w:rFonts w:cs="Arial"/>
          <w:color w:val="0070C0"/>
          <w:sz w:val="22"/>
          <w:szCs w:val="22"/>
        </w:rPr>
        <w:t xml:space="preserve"> </w:t>
      </w:r>
      <w:proofErr w:type="spellStart"/>
      <w:r w:rsidRPr="00210850">
        <w:rPr>
          <w:rFonts w:cs="Arial"/>
          <w:color w:val="0070C0"/>
          <w:sz w:val="22"/>
          <w:szCs w:val="22"/>
        </w:rPr>
        <w:t>thanh</w:t>
      </w:r>
      <w:proofErr w:type="spellEnd"/>
      <w:r w:rsidRPr="00210850">
        <w:rPr>
          <w:rFonts w:cs="Arial"/>
          <w:color w:val="0070C0"/>
          <w:sz w:val="22"/>
          <w:szCs w:val="22"/>
        </w:rPr>
        <w:t xml:space="preserve"> </w:t>
      </w:r>
      <w:proofErr w:type="spellStart"/>
      <w:r w:rsidRPr="00210850">
        <w:rPr>
          <w:rFonts w:cs="Arial"/>
          <w:color w:val="0070C0"/>
          <w:sz w:val="22"/>
          <w:szCs w:val="22"/>
        </w:rPr>
        <w:t>toán</w:t>
      </w:r>
      <w:proofErr w:type="spellEnd"/>
      <w:r w:rsidRPr="00210850">
        <w:rPr>
          <w:rFonts w:cs="Arial"/>
          <w:color w:val="0070C0"/>
          <w:sz w:val="22"/>
          <w:szCs w:val="22"/>
        </w:rPr>
        <w:t xml:space="preserve"> 50% </w:t>
      </w:r>
      <w:proofErr w:type="spellStart"/>
      <w:r w:rsidRPr="00210850">
        <w:rPr>
          <w:rFonts w:cs="Arial"/>
          <w:color w:val="0070C0"/>
          <w:sz w:val="22"/>
          <w:szCs w:val="22"/>
        </w:rPr>
        <w:t>Khoản</w:t>
      </w:r>
      <w:proofErr w:type="spellEnd"/>
      <w:r w:rsidRPr="00210850">
        <w:rPr>
          <w:rFonts w:cs="Arial"/>
          <w:color w:val="0070C0"/>
          <w:sz w:val="22"/>
          <w:szCs w:val="22"/>
        </w:rPr>
        <w:t xml:space="preserve"> </w:t>
      </w:r>
      <w:proofErr w:type="spellStart"/>
      <w:r w:rsidRPr="00210850">
        <w:rPr>
          <w:rFonts w:cs="Arial"/>
          <w:color w:val="0070C0"/>
          <w:sz w:val="22"/>
          <w:szCs w:val="22"/>
        </w:rPr>
        <w:t>tiền</w:t>
      </w:r>
      <w:proofErr w:type="spellEnd"/>
      <w:r w:rsidRPr="00210850">
        <w:rPr>
          <w:rFonts w:cs="Arial"/>
          <w:color w:val="0070C0"/>
          <w:sz w:val="22"/>
          <w:szCs w:val="22"/>
        </w:rPr>
        <w:t xml:space="preserve"> </w:t>
      </w:r>
      <w:proofErr w:type="spellStart"/>
      <w:r w:rsidRPr="00210850">
        <w:rPr>
          <w:rFonts w:cs="Arial"/>
          <w:color w:val="0070C0"/>
          <w:sz w:val="22"/>
          <w:szCs w:val="22"/>
        </w:rPr>
        <w:t>Giữ</w:t>
      </w:r>
      <w:proofErr w:type="spellEnd"/>
      <w:r w:rsidRPr="00210850">
        <w:rPr>
          <w:rFonts w:cs="Arial"/>
          <w:color w:val="0070C0"/>
          <w:sz w:val="22"/>
          <w:szCs w:val="22"/>
        </w:rPr>
        <w:t xml:space="preserve"> </w:t>
      </w:r>
      <w:proofErr w:type="spellStart"/>
      <w:r w:rsidRPr="00210850">
        <w:rPr>
          <w:rFonts w:cs="Arial"/>
          <w:color w:val="0070C0"/>
          <w:sz w:val="22"/>
          <w:szCs w:val="22"/>
        </w:rPr>
        <w:t>lại</w:t>
      </w:r>
      <w:proofErr w:type="spellEnd"/>
      <w:r w:rsidRPr="00210850">
        <w:rPr>
          <w:rFonts w:cs="Arial"/>
          <w:color w:val="0070C0"/>
          <w:sz w:val="22"/>
          <w:szCs w:val="22"/>
        </w:rPr>
        <w:t xml:space="preserve"> </w:t>
      </w:r>
      <w:proofErr w:type="spellStart"/>
      <w:r w:rsidRPr="00210850">
        <w:rPr>
          <w:rFonts w:cs="Arial"/>
          <w:color w:val="0070C0"/>
          <w:sz w:val="22"/>
          <w:szCs w:val="22"/>
        </w:rPr>
        <w:t>trừ</w:t>
      </w:r>
      <w:proofErr w:type="spellEnd"/>
      <w:r w:rsidRPr="00210850">
        <w:rPr>
          <w:rFonts w:cs="Arial"/>
          <w:color w:val="0070C0"/>
          <w:sz w:val="22"/>
          <w:szCs w:val="22"/>
        </w:rPr>
        <w:t xml:space="preserve"> </w:t>
      </w:r>
      <w:proofErr w:type="spellStart"/>
      <w:r w:rsidRPr="00210850">
        <w:rPr>
          <w:rFonts w:cs="Arial"/>
          <w:color w:val="0070C0"/>
          <w:sz w:val="22"/>
          <w:szCs w:val="22"/>
        </w:rPr>
        <w:t>khi</w:t>
      </w:r>
      <w:proofErr w:type="spellEnd"/>
      <w:r w:rsidRPr="00210850">
        <w:rPr>
          <w:rFonts w:cs="Arial"/>
          <w:color w:val="0070C0"/>
          <w:sz w:val="22"/>
          <w:szCs w:val="22"/>
        </w:rPr>
        <w:t xml:space="preserve"> </w:t>
      </w:r>
      <w:proofErr w:type="spellStart"/>
      <w:r w:rsidRPr="00210850">
        <w:rPr>
          <w:rFonts w:cs="Arial"/>
          <w:color w:val="0070C0"/>
          <w:sz w:val="22"/>
          <w:szCs w:val="22"/>
        </w:rPr>
        <w:t>và</w:t>
      </w:r>
      <w:proofErr w:type="spellEnd"/>
      <w:r w:rsidRPr="00210850">
        <w:rPr>
          <w:rFonts w:cs="Arial"/>
          <w:color w:val="0070C0"/>
          <w:sz w:val="22"/>
          <w:szCs w:val="22"/>
        </w:rPr>
        <w:t xml:space="preserve"> </w:t>
      </w:r>
      <w:proofErr w:type="spellStart"/>
      <w:r w:rsidRPr="00210850">
        <w:rPr>
          <w:rFonts w:cs="Arial"/>
          <w:color w:val="0070C0"/>
          <w:sz w:val="22"/>
          <w:szCs w:val="22"/>
        </w:rPr>
        <w:t>cho</w:t>
      </w:r>
      <w:proofErr w:type="spellEnd"/>
      <w:r w:rsidRPr="00210850">
        <w:rPr>
          <w:rFonts w:cs="Arial"/>
          <w:color w:val="0070C0"/>
          <w:sz w:val="22"/>
          <w:szCs w:val="22"/>
        </w:rPr>
        <w:t xml:space="preserve"> </w:t>
      </w:r>
      <w:proofErr w:type="spellStart"/>
      <w:r w:rsidRPr="00210850">
        <w:rPr>
          <w:rFonts w:cs="Arial"/>
          <w:color w:val="0070C0"/>
          <w:sz w:val="22"/>
          <w:szCs w:val="22"/>
        </w:rPr>
        <w:t>đến</w:t>
      </w:r>
      <w:proofErr w:type="spellEnd"/>
      <w:r w:rsidRPr="00210850">
        <w:rPr>
          <w:rFonts w:cs="Arial"/>
          <w:color w:val="0070C0"/>
          <w:sz w:val="22"/>
          <w:szCs w:val="22"/>
        </w:rPr>
        <w:t xml:space="preserve"> </w:t>
      </w:r>
      <w:proofErr w:type="spellStart"/>
      <w:r w:rsidRPr="00210850">
        <w:rPr>
          <w:rFonts w:cs="Arial"/>
          <w:color w:val="0070C0"/>
          <w:sz w:val="22"/>
          <w:szCs w:val="22"/>
        </w:rPr>
        <w:t>khi</w:t>
      </w:r>
      <w:proofErr w:type="spellEnd"/>
      <w:r w:rsidRPr="00210850">
        <w:rPr>
          <w:rFonts w:cs="Arial"/>
          <w:color w:val="0070C0"/>
          <w:sz w:val="22"/>
          <w:szCs w:val="22"/>
        </w:rPr>
        <w:t xml:space="preserve"> Chủ </w:t>
      </w:r>
      <w:proofErr w:type="spellStart"/>
      <w:r w:rsidRPr="00210850">
        <w:rPr>
          <w:rFonts w:cs="Arial"/>
          <w:color w:val="0070C0"/>
          <w:sz w:val="22"/>
          <w:szCs w:val="22"/>
        </w:rPr>
        <w:t>Đầu</w:t>
      </w:r>
      <w:proofErr w:type="spellEnd"/>
      <w:r w:rsidRPr="00210850">
        <w:rPr>
          <w:rFonts w:cs="Arial"/>
          <w:color w:val="0070C0"/>
          <w:sz w:val="22"/>
          <w:szCs w:val="22"/>
        </w:rPr>
        <w:t xml:space="preserve"> </w:t>
      </w:r>
      <w:proofErr w:type="spellStart"/>
      <w:r w:rsidRPr="00210850">
        <w:rPr>
          <w:rFonts w:cs="Arial"/>
          <w:color w:val="0070C0"/>
          <w:sz w:val="22"/>
          <w:szCs w:val="22"/>
        </w:rPr>
        <w:t>Tư</w:t>
      </w:r>
      <w:proofErr w:type="spellEnd"/>
      <w:r w:rsidRPr="00210850">
        <w:rPr>
          <w:rFonts w:cs="Arial"/>
          <w:color w:val="0070C0"/>
          <w:sz w:val="22"/>
          <w:szCs w:val="22"/>
        </w:rPr>
        <w:t xml:space="preserve"> </w:t>
      </w:r>
      <w:proofErr w:type="spellStart"/>
      <w:r w:rsidRPr="00210850">
        <w:rPr>
          <w:rFonts w:cs="Arial"/>
          <w:color w:val="0070C0"/>
          <w:sz w:val="22"/>
          <w:szCs w:val="22"/>
        </w:rPr>
        <w:t>nhận</w:t>
      </w:r>
      <w:proofErr w:type="spellEnd"/>
      <w:r w:rsidRPr="00210850">
        <w:rPr>
          <w:rFonts w:cs="Arial"/>
          <w:color w:val="0070C0"/>
          <w:sz w:val="22"/>
          <w:szCs w:val="22"/>
        </w:rPr>
        <w:t xml:space="preserve"> </w:t>
      </w:r>
      <w:proofErr w:type="spellStart"/>
      <w:r w:rsidRPr="00210850">
        <w:rPr>
          <w:rFonts w:cs="Arial"/>
          <w:color w:val="0070C0"/>
          <w:sz w:val="22"/>
          <w:szCs w:val="22"/>
        </w:rPr>
        <w:t>được</w:t>
      </w:r>
      <w:proofErr w:type="spellEnd"/>
      <w:r w:rsidRPr="00210850">
        <w:rPr>
          <w:rFonts w:cs="Arial"/>
          <w:color w:val="0070C0"/>
          <w:sz w:val="22"/>
          <w:szCs w:val="22"/>
        </w:rPr>
        <w:t xml:space="preserve"> </w:t>
      </w:r>
      <w:proofErr w:type="spellStart"/>
      <w:r w:rsidRPr="00210850">
        <w:rPr>
          <w:rFonts w:cs="Arial"/>
          <w:color w:val="0070C0"/>
          <w:sz w:val="22"/>
          <w:szCs w:val="22"/>
        </w:rPr>
        <w:t>các</w:t>
      </w:r>
      <w:proofErr w:type="spellEnd"/>
      <w:r w:rsidRPr="00210850">
        <w:rPr>
          <w:rFonts w:cs="Arial"/>
          <w:color w:val="0070C0"/>
          <w:sz w:val="22"/>
          <w:szCs w:val="22"/>
        </w:rPr>
        <w:t xml:space="preserve"> </w:t>
      </w:r>
      <w:proofErr w:type="spellStart"/>
      <w:r w:rsidRPr="00210850">
        <w:rPr>
          <w:rFonts w:cs="Arial"/>
          <w:color w:val="0070C0"/>
          <w:sz w:val="22"/>
          <w:szCs w:val="22"/>
        </w:rPr>
        <w:t>tài</w:t>
      </w:r>
      <w:proofErr w:type="spellEnd"/>
      <w:r w:rsidRPr="00210850">
        <w:rPr>
          <w:rFonts w:cs="Arial"/>
          <w:color w:val="0070C0"/>
          <w:sz w:val="22"/>
          <w:szCs w:val="22"/>
        </w:rPr>
        <w:t xml:space="preserve"> </w:t>
      </w:r>
      <w:proofErr w:type="spellStart"/>
      <w:r w:rsidRPr="00210850">
        <w:rPr>
          <w:rFonts w:cs="Arial"/>
          <w:color w:val="0070C0"/>
          <w:sz w:val="22"/>
          <w:szCs w:val="22"/>
        </w:rPr>
        <w:t>liệu</w:t>
      </w:r>
      <w:proofErr w:type="spellEnd"/>
      <w:r w:rsidRPr="00210850">
        <w:rPr>
          <w:rFonts w:cs="Arial"/>
          <w:color w:val="0070C0"/>
          <w:sz w:val="22"/>
          <w:szCs w:val="22"/>
        </w:rPr>
        <w:t xml:space="preserve"> </w:t>
      </w:r>
      <w:proofErr w:type="spellStart"/>
      <w:r w:rsidRPr="00210850">
        <w:rPr>
          <w:rFonts w:cs="Arial"/>
          <w:color w:val="0070C0"/>
          <w:sz w:val="22"/>
          <w:szCs w:val="22"/>
        </w:rPr>
        <w:t>có</w:t>
      </w:r>
      <w:proofErr w:type="spellEnd"/>
      <w:r w:rsidRPr="00210850">
        <w:rPr>
          <w:rFonts w:cs="Arial"/>
          <w:color w:val="0070C0"/>
          <w:sz w:val="22"/>
          <w:szCs w:val="22"/>
        </w:rPr>
        <w:t xml:space="preserve"> </w:t>
      </w:r>
      <w:proofErr w:type="spellStart"/>
      <w:r w:rsidRPr="00210850">
        <w:rPr>
          <w:rFonts w:cs="Arial"/>
          <w:color w:val="0070C0"/>
          <w:sz w:val="22"/>
          <w:szCs w:val="22"/>
        </w:rPr>
        <w:t>liên</w:t>
      </w:r>
      <w:proofErr w:type="spellEnd"/>
      <w:r w:rsidRPr="00210850">
        <w:rPr>
          <w:rFonts w:cs="Arial"/>
          <w:color w:val="0070C0"/>
          <w:sz w:val="22"/>
          <w:szCs w:val="22"/>
        </w:rPr>
        <w:t xml:space="preserve"> </w:t>
      </w:r>
      <w:proofErr w:type="spellStart"/>
      <w:r w:rsidRPr="00210850">
        <w:rPr>
          <w:rFonts w:cs="Arial"/>
          <w:color w:val="0070C0"/>
          <w:sz w:val="22"/>
          <w:szCs w:val="22"/>
        </w:rPr>
        <w:t>quan</w:t>
      </w:r>
      <w:proofErr w:type="spellEnd"/>
      <w:r w:rsidRPr="00210850">
        <w:rPr>
          <w:rFonts w:cs="Arial"/>
          <w:color w:val="0070C0"/>
          <w:sz w:val="22"/>
          <w:szCs w:val="22"/>
        </w:rPr>
        <w:t xml:space="preserve"> </w:t>
      </w:r>
      <w:proofErr w:type="spellStart"/>
      <w:r w:rsidRPr="00210850">
        <w:rPr>
          <w:rFonts w:cs="Arial"/>
          <w:color w:val="0070C0"/>
          <w:sz w:val="22"/>
          <w:szCs w:val="22"/>
        </w:rPr>
        <w:t>từ</w:t>
      </w:r>
      <w:proofErr w:type="spellEnd"/>
      <w:r w:rsidRPr="00210850">
        <w:rPr>
          <w:rFonts w:cs="Arial"/>
          <w:color w:val="0070C0"/>
          <w:sz w:val="22"/>
          <w:szCs w:val="22"/>
        </w:rPr>
        <w:t xml:space="preserve"> </w:t>
      </w:r>
      <w:proofErr w:type="spellStart"/>
      <w:r w:rsidRPr="00210850">
        <w:rPr>
          <w:rFonts w:cs="Arial"/>
          <w:color w:val="0070C0"/>
          <w:sz w:val="22"/>
          <w:szCs w:val="22"/>
        </w:rPr>
        <w:t>Nhà</w:t>
      </w:r>
      <w:proofErr w:type="spellEnd"/>
      <w:r w:rsidRPr="00210850">
        <w:rPr>
          <w:rFonts w:cs="Arial"/>
          <w:color w:val="0070C0"/>
          <w:sz w:val="22"/>
          <w:szCs w:val="22"/>
        </w:rPr>
        <w:t xml:space="preserve"> </w:t>
      </w:r>
      <w:proofErr w:type="spellStart"/>
      <w:r w:rsidRPr="00210850">
        <w:rPr>
          <w:rFonts w:cs="Arial"/>
          <w:color w:val="0070C0"/>
          <w:sz w:val="22"/>
          <w:szCs w:val="22"/>
        </w:rPr>
        <w:t>Thầu</w:t>
      </w:r>
      <w:proofErr w:type="spellEnd"/>
      <w:r w:rsidRPr="00210850">
        <w:rPr>
          <w:rFonts w:cs="Arial"/>
          <w:color w:val="0070C0"/>
          <w:sz w:val="22"/>
          <w:szCs w:val="22"/>
        </w:rPr>
        <w:t xml:space="preserve">. </w:t>
      </w:r>
      <w:proofErr w:type="spellStart"/>
      <w:r w:rsidRPr="00210850">
        <w:rPr>
          <w:rFonts w:cs="Arial"/>
          <w:color w:val="0070C0"/>
          <w:sz w:val="22"/>
          <w:szCs w:val="22"/>
        </w:rPr>
        <w:t>Những</w:t>
      </w:r>
      <w:proofErr w:type="spellEnd"/>
      <w:r w:rsidRPr="00210850">
        <w:rPr>
          <w:rFonts w:cs="Arial"/>
          <w:color w:val="0070C0"/>
          <w:sz w:val="22"/>
          <w:szCs w:val="22"/>
        </w:rPr>
        <w:t xml:space="preserve"> </w:t>
      </w:r>
      <w:proofErr w:type="spellStart"/>
      <w:r w:rsidRPr="00210850">
        <w:rPr>
          <w:rFonts w:cs="Arial"/>
          <w:color w:val="0070C0"/>
          <w:sz w:val="22"/>
          <w:szCs w:val="22"/>
        </w:rPr>
        <w:t>tài</w:t>
      </w:r>
      <w:proofErr w:type="spellEnd"/>
      <w:r w:rsidRPr="00210850">
        <w:rPr>
          <w:rFonts w:cs="Arial"/>
          <w:color w:val="0070C0"/>
          <w:sz w:val="22"/>
          <w:szCs w:val="22"/>
        </w:rPr>
        <w:t xml:space="preserve"> </w:t>
      </w:r>
      <w:proofErr w:type="spellStart"/>
      <w:r w:rsidRPr="00210850">
        <w:rPr>
          <w:rFonts w:cs="Arial"/>
          <w:color w:val="0070C0"/>
          <w:sz w:val="22"/>
          <w:szCs w:val="22"/>
        </w:rPr>
        <w:t>liệu</w:t>
      </w:r>
      <w:proofErr w:type="spellEnd"/>
      <w:r w:rsidRPr="00210850">
        <w:rPr>
          <w:rFonts w:cs="Arial"/>
          <w:color w:val="0070C0"/>
          <w:sz w:val="22"/>
          <w:szCs w:val="22"/>
        </w:rPr>
        <w:t xml:space="preserve"> </w:t>
      </w:r>
      <w:proofErr w:type="spellStart"/>
      <w:r w:rsidRPr="00210850">
        <w:rPr>
          <w:rFonts w:cs="Arial"/>
          <w:color w:val="0070C0"/>
          <w:sz w:val="22"/>
          <w:szCs w:val="22"/>
        </w:rPr>
        <w:t>có</w:t>
      </w:r>
      <w:proofErr w:type="spellEnd"/>
      <w:r w:rsidRPr="00210850">
        <w:rPr>
          <w:rFonts w:cs="Arial"/>
          <w:color w:val="0070C0"/>
          <w:sz w:val="22"/>
          <w:szCs w:val="22"/>
        </w:rPr>
        <w:t xml:space="preserve"> </w:t>
      </w:r>
      <w:proofErr w:type="spellStart"/>
      <w:r w:rsidRPr="00210850">
        <w:rPr>
          <w:rFonts w:cs="Arial"/>
          <w:color w:val="0070C0"/>
          <w:sz w:val="22"/>
          <w:szCs w:val="22"/>
        </w:rPr>
        <w:t>liên</w:t>
      </w:r>
      <w:proofErr w:type="spellEnd"/>
      <w:r w:rsidRPr="00210850">
        <w:rPr>
          <w:rFonts w:cs="Arial"/>
          <w:color w:val="0070C0"/>
          <w:sz w:val="22"/>
          <w:szCs w:val="22"/>
        </w:rPr>
        <w:t xml:space="preserve"> </w:t>
      </w:r>
      <w:proofErr w:type="spellStart"/>
      <w:r w:rsidRPr="00210850">
        <w:rPr>
          <w:rFonts w:cs="Arial"/>
          <w:color w:val="0070C0"/>
          <w:sz w:val="22"/>
          <w:szCs w:val="22"/>
        </w:rPr>
        <w:t>quan</w:t>
      </w:r>
      <w:proofErr w:type="spellEnd"/>
      <w:r w:rsidRPr="00210850">
        <w:rPr>
          <w:rFonts w:cs="Arial"/>
          <w:color w:val="0070C0"/>
          <w:sz w:val="22"/>
          <w:szCs w:val="22"/>
        </w:rPr>
        <w:t xml:space="preserve"> </w:t>
      </w:r>
      <w:proofErr w:type="spellStart"/>
      <w:r w:rsidRPr="00210850">
        <w:rPr>
          <w:rFonts w:cs="Arial"/>
          <w:color w:val="0070C0"/>
          <w:sz w:val="22"/>
          <w:szCs w:val="22"/>
        </w:rPr>
        <w:t>này</w:t>
      </w:r>
      <w:proofErr w:type="spellEnd"/>
      <w:r w:rsidRPr="00210850">
        <w:rPr>
          <w:rFonts w:cs="Arial"/>
          <w:color w:val="0070C0"/>
          <w:sz w:val="22"/>
          <w:szCs w:val="22"/>
        </w:rPr>
        <w:t xml:space="preserve"> </w:t>
      </w:r>
      <w:proofErr w:type="spellStart"/>
      <w:r w:rsidRPr="00210850">
        <w:rPr>
          <w:rFonts w:cs="Arial"/>
          <w:color w:val="0070C0"/>
          <w:sz w:val="22"/>
          <w:szCs w:val="22"/>
        </w:rPr>
        <w:t>phải</w:t>
      </w:r>
      <w:proofErr w:type="spellEnd"/>
      <w:r w:rsidRPr="00210850">
        <w:rPr>
          <w:rFonts w:cs="Arial"/>
          <w:color w:val="0070C0"/>
          <w:sz w:val="22"/>
          <w:szCs w:val="22"/>
        </w:rPr>
        <w:t xml:space="preserve"> bao </w:t>
      </w:r>
      <w:proofErr w:type="spellStart"/>
      <w:r w:rsidRPr="00210850">
        <w:rPr>
          <w:rFonts w:cs="Arial"/>
          <w:color w:val="0070C0"/>
          <w:sz w:val="22"/>
          <w:szCs w:val="22"/>
        </w:rPr>
        <w:t>gồm</w:t>
      </w:r>
      <w:proofErr w:type="spellEnd"/>
      <w:r w:rsidRPr="00210850">
        <w:rPr>
          <w:rFonts w:cs="Arial"/>
          <w:color w:val="0070C0"/>
          <w:sz w:val="22"/>
          <w:szCs w:val="22"/>
        </w:rPr>
        <w:t xml:space="preserve"> </w:t>
      </w:r>
      <w:proofErr w:type="spellStart"/>
      <w:r w:rsidRPr="00210850">
        <w:rPr>
          <w:rFonts w:cs="Arial"/>
          <w:color w:val="0070C0"/>
          <w:sz w:val="22"/>
          <w:szCs w:val="22"/>
        </w:rPr>
        <w:t>Chứng</w:t>
      </w:r>
      <w:proofErr w:type="spellEnd"/>
      <w:r w:rsidRPr="00210850">
        <w:rPr>
          <w:rFonts w:cs="Arial"/>
          <w:color w:val="0070C0"/>
          <w:sz w:val="22"/>
          <w:szCs w:val="22"/>
        </w:rPr>
        <w:t xml:space="preserve"> </w:t>
      </w:r>
      <w:proofErr w:type="spellStart"/>
      <w:r w:rsidRPr="00210850">
        <w:rPr>
          <w:rFonts w:cs="Arial"/>
          <w:color w:val="0070C0"/>
          <w:sz w:val="22"/>
          <w:szCs w:val="22"/>
        </w:rPr>
        <w:t>chỉ</w:t>
      </w:r>
      <w:proofErr w:type="spellEnd"/>
      <w:r w:rsidRPr="00210850">
        <w:rPr>
          <w:rFonts w:cs="Arial"/>
          <w:color w:val="0070C0"/>
          <w:sz w:val="22"/>
          <w:szCs w:val="22"/>
        </w:rPr>
        <w:t xml:space="preserve"> </w:t>
      </w:r>
      <w:proofErr w:type="spellStart"/>
      <w:r w:rsidRPr="00210850">
        <w:rPr>
          <w:rFonts w:cs="Arial"/>
          <w:color w:val="0070C0"/>
          <w:sz w:val="22"/>
          <w:szCs w:val="22"/>
        </w:rPr>
        <w:t>nghiệm</w:t>
      </w:r>
      <w:proofErr w:type="spellEnd"/>
      <w:r w:rsidRPr="00210850">
        <w:rPr>
          <w:rFonts w:cs="Arial"/>
          <w:color w:val="0070C0"/>
          <w:sz w:val="22"/>
          <w:szCs w:val="22"/>
        </w:rPr>
        <w:t xml:space="preserve"> </w:t>
      </w:r>
      <w:proofErr w:type="spellStart"/>
      <w:r w:rsidRPr="00210850">
        <w:rPr>
          <w:rFonts w:cs="Arial"/>
          <w:color w:val="0070C0"/>
          <w:sz w:val="22"/>
          <w:szCs w:val="22"/>
        </w:rPr>
        <w:t>thu</w:t>
      </w:r>
      <w:proofErr w:type="spellEnd"/>
      <w:r w:rsidRPr="00210850">
        <w:rPr>
          <w:rFonts w:cs="Arial"/>
          <w:color w:val="0070C0"/>
          <w:sz w:val="22"/>
          <w:szCs w:val="22"/>
        </w:rPr>
        <w:t xml:space="preserve">, </w:t>
      </w:r>
      <w:proofErr w:type="spellStart"/>
      <w:r w:rsidRPr="00210850">
        <w:rPr>
          <w:rFonts w:cs="Arial"/>
          <w:color w:val="0070C0"/>
          <w:sz w:val="22"/>
          <w:szCs w:val="22"/>
        </w:rPr>
        <w:t>các</w:t>
      </w:r>
      <w:proofErr w:type="spellEnd"/>
      <w:r w:rsidRPr="00210850">
        <w:rPr>
          <w:rFonts w:cs="Arial"/>
          <w:color w:val="0070C0"/>
          <w:sz w:val="22"/>
          <w:szCs w:val="22"/>
        </w:rPr>
        <w:t xml:space="preserve"> </w:t>
      </w:r>
      <w:proofErr w:type="spellStart"/>
      <w:r w:rsidRPr="00210850">
        <w:rPr>
          <w:rFonts w:cs="Arial"/>
          <w:color w:val="0070C0"/>
          <w:sz w:val="22"/>
          <w:szCs w:val="22"/>
        </w:rPr>
        <w:t>chứng</w:t>
      </w:r>
      <w:proofErr w:type="spellEnd"/>
      <w:r w:rsidRPr="00210850">
        <w:rPr>
          <w:rFonts w:cs="Arial"/>
          <w:color w:val="0070C0"/>
          <w:sz w:val="22"/>
          <w:szCs w:val="22"/>
        </w:rPr>
        <w:t xml:space="preserve"> </w:t>
      </w:r>
      <w:proofErr w:type="spellStart"/>
      <w:r w:rsidRPr="00210850">
        <w:rPr>
          <w:rFonts w:cs="Arial"/>
          <w:color w:val="0070C0"/>
          <w:sz w:val="22"/>
          <w:szCs w:val="22"/>
        </w:rPr>
        <w:t>chỉ</w:t>
      </w:r>
      <w:proofErr w:type="spellEnd"/>
      <w:r w:rsidRPr="00210850">
        <w:rPr>
          <w:rFonts w:cs="Arial"/>
          <w:color w:val="0070C0"/>
          <w:sz w:val="22"/>
          <w:szCs w:val="22"/>
        </w:rPr>
        <w:t xml:space="preserve"> </w:t>
      </w:r>
      <w:proofErr w:type="spellStart"/>
      <w:r w:rsidRPr="00210850">
        <w:rPr>
          <w:rFonts w:cs="Arial"/>
          <w:color w:val="0070C0"/>
          <w:sz w:val="22"/>
          <w:szCs w:val="22"/>
        </w:rPr>
        <w:t>kiểm</w:t>
      </w:r>
      <w:proofErr w:type="spellEnd"/>
      <w:r w:rsidRPr="00210850">
        <w:rPr>
          <w:rFonts w:cs="Arial"/>
          <w:color w:val="0070C0"/>
          <w:sz w:val="22"/>
          <w:szCs w:val="22"/>
        </w:rPr>
        <w:t xml:space="preserve"> </w:t>
      </w:r>
      <w:proofErr w:type="spellStart"/>
      <w:r w:rsidRPr="00210850">
        <w:rPr>
          <w:rFonts w:cs="Arial"/>
          <w:color w:val="0070C0"/>
          <w:sz w:val="22"/>
          <w:szCs w:val="22"/>
        </w:rPr>
        <w:t>định</w:t>
      </w:r>
      <w:proofErr w:type="spellEnd"/>
      <w:r w:rsidRPr="00210850">
        <w:rPr>
          <w:rFonts w:cs="Arial"/>
          <w:color w:val="0070C0"/>
          <w:sz w:val="22"/>
          <w:szCs w:val="22"/>
        </w:rPr>
        <w:t xml:space="preserve">, </w:t>
      </w:r>
      <w:proofErr w:type="spellStart"/>
      <w:r w:rsidRPr="00210850">
        <w:rPr>
          <w:rFonts w:cs="Arial"/>
          <w:color w:val="0070C0"/>
          <w:sz w:val="22"/>
          <w:szCs w:val="22"/>
        </w:rPr>
        <w:t>các</w:t>
      </w:r>
      <w:proofErr w:type="spellEnd"/>
      <w:r w:rsidRPr="00210850">
        <w:rPr>
          <w:rFonts w:cs="Arial"/>
          <w:color w:val="0070C0"/>
          <w:sz w:val="22"/>
          <w:szCs w:val="22"/>
        </w:rPr>
        <w:t xml:space="preserve"> </w:t>
      </w:r>
      <w:proofErr w:type="spellStart"/>
      <w:r w:rsidRPr="00210850">
        <w:rPr>
          <w:rFonts w:cs="Arial"/>
          <w:color w:val="0070C0"/>
          <w:sz w:val="22"/>
          <w:szCs w:val="22"/>
        </w:rPr>
        <w:t>giấy</w:t>
      </w:r>
      <w:proofErr w:type="spellEnd"/>
      <w:r w:rsidRPr="00210850">
        <w:rPr>
          <w:rFonts w:cs="Arial"/>
          <w:color w:val="0070C0"/>
          <w:sz w:val="22"/>
          <w:szCs w:val="22"/>
        </w:rPr>
        <w:t xml:space="preserve"> </w:t>
      </w:r>
      <w:proofErr w:type="spellStart"/>
      <w:r w:rsidRPr="00210850">
        <w:rPr>
          <w:rFonts w:cs="Arial"/>
          <w:color w:val="0070C0"/>
          <w:sz w:val="22"/>
          <w:szCs w:val="22"/>
        </w:rPr>
        <w:t>tờ</w:t>
      </w:r>
      <w:proofErr w:type="spellEnd"/>
      <w:r w:rsidRPr="00210850">
        <w:rPr>
          <w:rFonts w:cs="Arial"/>
          <w:color w:val="0070C0"/>
          <w:sz w:val="22"/>
          <w:szCs w:val="22"/>
        </w:rPr>
        <w:t xml:space="preserve"> </w:t>
      </w:r>
      <w:proofErr w:type="spellStart"/>
      <w:r w:rsidRPr="00210850">
        <w:rPr>
          <w:rFonts w:cs="Arial"/>
          <w:color w:val="0070C0"/>
          <w:sz w:val="22"/>
          <w:szCs w:val="22"/>
        </w:rPr>
        <w:t>bảo</w:t>
      </w:r>
      <w:proofErr w:type="spellEnd"/>
      <w:r w:rsidRPr="00210850">
        <w:rPr>
          <w:rFonts w:cs="Arial"/>
          <w:color w:val="0070C0"/>
          <w:sz w:val="22"/>
          <w:szCs w:val="22"/>
        </w:rPr>
        <w:t xml:space="preserve"> </w:t>
      </w:r>
      <w:proofErr w:type="spellStart"/>
      <w:r w:rsidRPr="00210850">
        <w:rPr>
          <w:rFonts w:cs="Arial"/>
          <w:color w:val="0070C0"/>
          <w:sz w:val="22"/>
          <w:szCs w:val="22"/>
        </w:rPr>
        <w:t>đảm</w:t>
      </w:r>
      <w:proofErr w:type="spellEnd"/>
      <w:r w:rsidRPr="00210850">
        <w:rPr>
          <w:rFonts w:cs="Arial"/>
          <w:color w:val="0070C0"/>
          <w:sz w:val="22"/>
          <w:szCs w:val="22"/>
        </w:rPr>
        <w:t xml:space="preserve"> </w:t>
      </w:r>
      <w:proofErr w:type="spellStart"/>
      <w:r w:rsidRPr="00210850">
        <w:rPr>
          <w:rFonts w:cs="Arial"/>
          <w:color w:val="0070C0"/>
          <w:sz w:val="22"/>
          <w:szCs w:val="22"/>
        </w:rPr>
        <w:t>và</w:t>
      </w:r>
      <w:proofErr w:type="spellEnd"/>
      <w:r w:rsidRPr="00210850">
        <w:rPr>
          <w:rFonts w:cs="Arial"/>
          <w:color w:val="0070C0"/>
          <w:sz w:val="22"/>
          <w:szCs w:val="22"/>
        </w:rPr>
        <w:t xml:space="preserve"> </w:t>
      </w:r>
      <w:proofErr w:type="spellStart"/>
      <w:r w:rsidRPr="00210850">
        <w:rPr>
          <w:rFonts w:cs="Arial"/>
          <w:color w:val="0070C0"/>
          <w:sz w:val="22"/>
          <w:szCs w:val="22"/>
        </w:rPr>
        <w:t>bảo</w:t>
      </w:r>
      <w:proofErr w:type="spellEnd"/>
      <w:r w:rsidRPr="00210850">
        <w:rPr>
          <w:rFonts w:cs="Arial"/>
          <w:color w:val="0070C0"/>
          <w:sz w:val="22"/>
          <w:szCs w:val="22"/>
        </w:rPr>
        <w:t xml:space="preserve"> </w:t>
      </w:r>
      <w:proofErr w:type="spellStart"/>
      <w:r w:rsidRPr="00210850">
        <w:rPr>
          <w:rFonts w:cs="Arial"/>
          <w:color w:val="0070C0"/>
          <w:sz w:val="22"/>
          <w:szCs w:val="22"/>
        </w:rPr>
        <w:t>hành</w:t>
      </w:r>
      <w:proofErr w:type="spellEnd"/>
      <w:r w:rsidRPr="00210850">
        <w:rPr>
          <w:rFonts w:cs="Arial"/>
          <w:color w:val="0070C0"/>
          <w:sz w:val="22"/>
          <w:szCs w:val="22"/>
        </w:rPr>
        <w:t xml:space="preserve">, </w:t>
      </w:r>
      <w:proofErr w:type="spellStart"/>
      <w:r w:rsidRPr="00210850">
        <w:rPr>
          <w:rFonts w:cs="Arial"/>
          <w:color w:val="0070C0"/>
          <w:sz w:val="22"/>
          <w:szCs w:val="22"/>
        </w:rPr>
        <w:t>Bảo</w:t>
      </w:r>
      <w:proofErr w:type="spellEnd"/>
      <w:r w:rsidRPr="00210850">
        <w:rPr>
          <w:rFonts w:cs="Arial"/>
          <w:color w:val="0070C0"/>
          <w:sz w:val="22"/>
          <w:szCs w:val="22"/>
        </w:rPr>
        <w:t xml:space="preserve"> </w:t>
      </w:r>
      <w:proofErr w:type="spellStart"/>
      <w:r w:rsidRPr="00210850">
        <w:rPr>
          <w:rFonts w:cs="Arial"/>
          <w:color w:val="0070C0"/>
          <w:sz w:val="22"/>
          <w:szCs w:val="22"/>
        </w:rPr>
        <w:t>Lãnh</w:t>
      </w:r>
      <w:proofErr w:type="spellEnd"/>
      <w:r w:rsidRPr="00210850">
        <w:rPr>
          <w:rFonts w:cs="Arial"/>
          <w:color w:val="0070C0"/>
          <w:sz w:val="22"/>
          <w:szCs w:val="22"/>
        </w:rPr>
        <w:t xml:space="preserve"> </w:t>
      </w:r>
      <w:proofErr w:type="spellStart"/>
      <w:r w:rsidRPr="00210850">
        <w:rPr>
          <w:rFonts w:cs="Arial"/>
          <w:color w:val="0070C0"/>
          <w:sz w:val="22"/>
          <w:szCs w:val="22"/>
        </w:rPr>
        <w:t>Tiền</w:t>
      </w:r>
      <w:proofErr w:type="spellEnd"/>
      <w:r w:rsidRPr="00210850">
        <w:rPr>
          <w:rFonts w:cs="Arial"/>
          <w:color w:val="0070C0"/>
          <w:sz w:val="22"/>
          <w:szCs w:val="22"/>
        </w:rPr>
        <w:t xml:space="preserve"> </w:t>
      </w:r>
      <w:proofErr w:type="spellStart"/>
      <w:r w:rsidRPr="00210850">
        <w:rPr>
          <w:rFonts w:cs="Arial"/>
          <w:color w:val="0070C0"/>
          <w:sz w:val="22"/>
          <w:szCs w:val="22"/>
        </w:rPr>
        <w:t>Giữ</w:t>
      </w:r>
      <w:proofErr w:type="spellEnd"/>
      <w:r w:rsidRPr="00210850">
        <w:rPr>
          <w:rFonts w:cs="Arial"/>
          <w:color w:val="0070C0"/>
          <w:sz w:val="22"/>
          <w:szCs w:val="22"/>
        </w:rPr>
        <w:t xml:space="preserve"> </w:t>
      </w:r>
      <w:proofErr w:type="spellStart"/>
      <w:r w:rsidRPr="00210850">
        <w:rPr>
          <w:rFonts w:cs="Arial"/>
          <w:color w:val="0070C0"/>
          <w:sz w:val="22"/>
          <w:szCs w:val="22"/>
        </w:rPr>
        <w:t>Lại</w:t>
      </w:r>
      <w:proofErr w:type="spellEnd"/>
      <w:r w:rsidRPr="00210850">
        <w:rPr>
          <w:rFonts w:cs="Arial"/>
          <w:color w:val="0070C0"/>
          <w:sz w:val="22"/>
          <w:szCs w:val="22"/>
        </w:rPr>
        <w:t xml:space="preserve">, </w:t>
      </w:r>
      <w:proofErr w:type="spellStart"/>
      <w:r w:rsidRPr="00210850">
        <w:rPr>
          <w:rFonts w:cs="Arial"/>
          <w:color w:val="0070C0"/>
          <w:sz w:val="22"/>
          <w:szCs w:val="22"/>
        </w:rPr>
        <w:t>các</w:t>
      </w:r>
      <w:proofErr w:type="spellEnd"/>
      <w:r w:rsidRPr="00210850">
        <w:rPr>
          <w:rFonts w:cs="Arial"/>
          <w:color w:val="0070C0"/>
          <w:sz w:val="22"/>
          <w:szCs w:val="22"/>
        </w:rPr>
        <w:t xml:space="preserve"> </w:t>
      </w:r>
      <w:proofErr w:type="spellStart"/>
      <w:r w:rsidRPr="00210850">
        <w:rPr>
          <w:rFonts w:cs="Arial"/>
          <w:color w:val="0070C0"/>
          <w:sz w:val="22"/>
          <w:szCs w:val="22"/>
        </w:rPr>
        <w:t>bản</w:t>
      </w:r>
      <w:proofErr w:type="spellEnd"/>
      <w:r w:rsidRPr="00210850">
        <w:rPr>
          <w:rFonts w:cs="Arial"/>
          <w:color w:val="0070C0"/>
          <w:sz w:val="22"/>
          <w:szCs w:val="22"/>
        </w:rPr>
        <w:t xml:space="preserve"> </w:t>
      </w:r>
      <w:proofErr w:type="spellStart"/>
      <w:r w:rsidRPr="00210850">
        <w:rPr>
          <w:rFonts w:cs="Arial"/>
          <w:color w:val="0070C0"/>
          <w:sz w:val="22"/>
          <w:szCs w:val="22"/>
        </w:rPr>
        <w:t>vẽ</w:t>
      </w:r>
      <w:proofErr w:type="spellEnd"/>
      <w:r w:rsidRPr="00210850">
        <w:rPr>
          <w:rFonts w:cs="Arial"/>
          <w:color w:val="0070C0"/>
          <w:sz w:val="22"/>
          <w:szCs w:val="22"/>
        </w:rPr>
        <w:t xml:space="preserve"> </w:t>
      </w:r>
      <w:proofErr w:type="spellStart"/>
      <w:r w:rsidRPr="00210850">
        <w:rPr>
          <w:rFonts w:cs="Arial"/>
          <w:color w:val="0070C0"/>
          <w:sz w:val="22"/>
          <w:szCs w:val="22"/>
        </w:rPr>
        <w:t>hoàn</w:t>
      </w:r>
      <w:proofErr w:type="spellEnd"/>
      <w:r w:rsidRPr="00210850">
        <w:rPr>
          <w:rFonts w:cs="Arial"/>
          <w:color w:val="0070C0"/>
          <w:sz w:val="22"/>
          <w:szCs w:val="22"/>
        </w:rPr>
        <w:t xml:space="preserve"> </w:t>
      </w:r>
      <w:proofErr w:type="spellStart"/>
      <w:r w:rsidRPr="00210850">
        <w:rPr>
          <w:rFonts w:cs="Arial"/>
          <w:color w:val="0070C0"/>
          <w:sz w:val="22"/>
          <w:szCs w:val="22"/>
        </w:rPr>
        <w:t>công</w:t>
      </w:r>
      <w:proofErr w:type="spellEnd"/>
      <w:r w:rsidRPr="00210850">
        <w:rPr>
          <w:rFonts w:cs="Arial"/>
          <w:color w:val="0070C0"/>
          <w:sz w:val="22"/>
          <w:szCs w:val="22"/>
        </w:rPr>
        <w:t xml:space="preserve">, </w:t>
      </w:r>
      <w:proofErr w:type="spellStart"/>
      <w:r w:rsidRPr="00210850">
        <w:rPr>
          <w:rFonts w:cs="Arial"/>
          <w:color w:val="0070C0"/>
          <w:sz w:val="22"/>
          <w:szCs w:val="22"/>
        </w:rPr>
        <w:t>chỉ</w:t>
      </w:r>
      <w:proofErr w:type="spellEnd"/>
      <w:r w:rsidRPr="00210850">
        <w:rPr>
          <w:rFonts w:cs="Arial"/>
          <w:color w:val="0070C0"/>
          <w:sz w:val="22"/>
          <w:szCs w:val="22"/>
        </w:rPr>
        <w:t xml:space="preserve"> </w:t>
      </w:r>
      <w:proofErr w:type="spellStart"/>
      <w:r w:rsidRPr="00210850">
        <w:rPr>
          <w:rFonts w:cs="Arial"/>
          <w:color w:val="0070C0"/>
          <w:sz w:val="22"/>
          <w:szCs w:val="22"/>
        </w:rPr>
        <w:t>dẫn</w:t>
      </w:r>
      <w:proofErr w:type="spellEnd"/>
      <w:r w:rsidRPr="00210850">
        <w:rPr>
          <w:rFonts w:cs="Arial"/>
          <w:color w:val="0070C0"/>
          <w:sz w:val="22"/>
          <w:szCs w:val="22"/>
        </w:rPr>
        <w:t xml:space="preserve"> </w:t>
      </w:r>
      <w:proofErr w:type="spellStart"/>
      <w:r w:rsidRPr="00210850">
        <w:rPr>
          <w:rFonts w:cs="Arial"/>
          <w:color w:val="0070C0"/>
          <w:sz w:val="22"/>
          <w:szCs w:val="22"/>
        </w:rPr>
        <w:t>vận</w:t>
      </w:r>
      <w:proofErr w:type="spellEnd"/>
      <w:r w:rsidRPr="00210850">
        <w:rPr>
          <w:rFonts w:cs="Arial"/>
          <w:color w:val="0070C0"/>
          <w:sz w:val="22"/>
          <w:szCs w:val="22"/>
        </w:rPr>
        <w:t xml:space="preserve"> </w:t>
      </w:r>
      <w:proofErr w:type="spellStart"/>
      <w:r w:rsidRPr="00210850">
        <w:rPr>
          <w:rFonts w:cs="Arial"/>
          <w:color w:val="0070C0"/>
          <w:sz w:val="22"/>
          <w:szCs w:val="22"/>
        </w:rPr>
        <w:t>hành</w:t>
      </w:r>
      <w:proofErr w:type="spellEnd"/>
      <w:r w:rsidRPr="00210850">
        <w:rPr>
          <w:rFonts w:cs="Arial"/>
          <w:color w:val="0070C0"/>
          <w:sz w:val="22"/>
          <w:szCs w:val="22"/>
        </w:rPr>
        <w:t xml:space="preserve"> </w:t>
      </w:r>
      <w:proofErr w:type="spellStart"/>
      <w:r w:rsidRPr="00210850">
        <w:rPr>
          <w:rFonts w:cs="Arial"/>
          <w:color w:val="0070C0"/>
          <w:sz w:val="22"/>
          <w:szCs w:val="22"/>
        </w:rPr>
        <w:t>và</w:t>
      </w:r>
      <w:proofErr w:type="spellEnd"/>
      <w:r w:rsidRPr="00210850">
        <w:rPr>
          <w:rFonts w:cs="Arial"/>
          <w:color w:val="0070C0"/>
          <w:sz w:val="22"/>
          <w:szCs w:val="22"/>
        </w:rPr>
        <w:t xml:space="preserve"> </w:t>
      </w:r>
      <w:proofErr w:type="spellStart"/>
      <w:r w:rsidRPr="00210850">
        <w:rPr>
          <w:rFonts w:cs="Arial"/>
          <w:color w:val="0070C0"/>
          <w:sz w:val="22"/>
          <w:szCs w:val="22"/>
        </w:rPr>
        <w:t>bảo</w:t>
      </w:r>
      <w:proofErr w:type="spellEnd"/>
      <w:r w:rsidRPr="00210850">
        <w:rPr>
          <w:rFonts w:cs="Arial"/>
          <w:color w:val="0070C0"/>
          <w:sz w:val="22"/>
          <w:szCs w:val="22"/>
        </w:rPr>
        <w:t xml:space="preserve"> </w:t>
      </w:r>
      <w:proofErr w:type="spellStart"/>
      <w:r w:rsidRPr="00210850">
        <w:rPr>
          <w:rFonts w:cs="Arial"/>
          <w:color w:val="0070C0"/>
          <w:sz w:val="22"/>
          <w:szCs w:val="22"/>
        </w:rPr>
        <w:t>trì</w:t>
      </w:r>
      <w:proofErr w:type="spellEnd"/>
      <w:r w:rsidRPr="00210850">
        <w:rPr>
          <w:rFonts w:cs="Arial"/>
          <w:color w:val="0070C0"/>
          <w:sz w:val="22"/>
          <w:szCs w:val="22"/>
        </w:rPr>
        <w:t xml:space="preserve"> </w:t>
      </w:r>
      <w:proofErr w:type="spellStart"/>
      <w:r w:rsidRPr="00210850">
        <w:rPr>
          <w:rFonts w:cs="Arial"/>
          <w:color w:val="0070C0"/>
          <w:sz w:val="22"/>
          <w:szCs w:val="22"/>
        </w:rPr>
        <w:t>và</w:t>
      </w:r>
      <w:proofErr w:type="spellEnd"/>
      <w:r w:rsidRPr="00210850">
        <w:rPr>
          <w:rFonts w:cs="Arial"/>
          <w:color w:val="0070C0"/>
          <w:sz w:val="22"/>
          <w:szCs w:val="22"/>
        </w:rPr>
        <w:t xml:space="preserve"> </w:t>
      </w:r>
      <w:proofErr w:type="spellStart"/>
      <w:r w:rsidRPr="00210850">
        <w:rPr>
          <w:rFonts w:cs="Arial"/>
          <w:color w:val="0070C0"/>
          <w:sz w:val="22"/>
          <w:szCs w:val="22"/>
        </w:rPr>
        <w:t>bất</w:t>
      </w:r>
      <w:proofErr w:type="spellEnd"/>
      <w:r w:rsidRPr="00210850">
        <w:rPr>
          <w:rFonts w:cs="Arial"/>
          <w:color w:val="0070C0"/>
          <w:sz w:val="22"/>
          <w:szCs w:val="22"/>
        </w:rPr>
        <w:t xml:space="preserve"> </w:t>
      </w:r>
      <w:proofErr w:type="spellStart"/>
      <w:r w:rsidRPr="00210850">
        <w:rPr>
          <w:rFonts w:cs="Arial"/>
          <w:color w:val="0070C0"/>
          <w:sz w:val="22"/>
          <w:szCs w:val="22"/>
        </w:rPr>
        <w:t>cứ</w:t>
      </w:r>
      <w:proofErr w:type="spellEnd"/>
      <w:r w:rsidRPr="00210850">
        <w:rPr>
          <w:rFonts w:cs="Arial"/>
          <w:color w:val="0070C0"/>
          <w:sz w:val="22"/>
          <w:szCs w:val="22"/>
        </w:rPr>
        <w:t xml:space="preserve"> </w:t>
      </w:r>
      <w:proofErr w:type="spellStart"/>
      <w:r w:rsidRPr="00210850">
        <w:rPr>
          <w:rFonts w:cs="Arial"/>
          <w:color w:val="0070C0"/>
          <w:sz w:val="22"/>
          <w:szCs w:val="22"/>
        </w:rPr>
        <w:t>tài</w:t>
      </w:r>
      <w:proofErr w:type="spellEnd"/>
      <w:r w:rsidRPr="00210850">
        <w:rPr>
          <w:rFonts w:cs="Arial"/>
          <w:color w:val="0070C0"/>
          <w:sz w:val="22"/>
          <w:szCs w:val="22"/>
        </w:rPr>
        <w:t xml:space="preserve"> </w:t>
      </w:r>
      <w:proofErr w:type="spellStart"/>
      <w:r w:rsidRPr="00210850">
        <w:rPr>
          <w:rFonts w:cs="Arial"/>
          <w:color w:val="0070C0"/>
          <w:sz w:val="22"/>
          <w:szCs w:val="22"/>
        </w:rPr>
        <w:t>liệu</w:t>
      </w:r>
      <w:proofErr w:type="spellEnd"/>
      <w:r w:rsidRPr="00210850">
        <w:rPr>
          <w:rFonts w:cs="Arial"/>
          <w:color w:val="0070C0"/>
          <w:sz w:val="22"/>
          <w:szCs w:val="22"/>
        </w:rPr>
        <w:t xml:space="preserve"> </w:t>
      </w:r>
      <w:proofErr w:type="spellStart"/>
      <w:r w:rsidRPr="00210850">
        <w:rPr>
          <w:rFonts w:cs="Arial"/>
          <w:color w:val="0070C0"/>
          <w:sz w:val="22"/>
          <w:szCs w:val="22"/>
        </w:rPr>
        <w:t>nào</w:t>
      </w:r>
      <w:proofErr w:type="spellEnd"/>
      <w:r w:rsidRPr="00210850">
        <w:rPr>
          <w:rFonts w:cs="Arial"/>
          <w:color w:val="0070C0"/>
          <w:sz w:val="22"/>
          <w:szCs w:val="22"/>
        </w:rPr>
        <w:t xml:space="preserve"> </w:t>
      </w:r>
      <w:proofErr w:type="spellStart"/>
      <w:r w:rsidRPr="00210850">
        <w:rPr>
          <w:rFonts w:cs="Arial"/>
          <w:color w:val="0070C0"/>
          <w:sz w:val="22"/>
          <w:szCs w:val="22"/>
        </w:rPr>
        <w:t>khác</w:t>
      </w:r>
      <w:proofErr w:type="spellEnd"/>
      <w:r w:rsidRPr="00210850">
        <w:rPr>
          <w:rFonts w:cs="Arial"/>
          <w:color w:val="0070C0"/>
          <w:sz w:val="22"/>
          <w:szCs w:val="22"/>
        </w:rPr>
        <w:t xml:space="preserve"> </w:t>
      </w:r>
      <w:proofErr w:type="spellStart"/>
      <w:r w:rsidRPr="00210850">
        <w:rPr>
          <w:rFonts w:cs="Arial"/>
          <w:color w:val="0070C0"/>
          <w:sz w:val="22"/>
          <w:szCs w:val="22"/>
        </w:rPr>
        <w:t>được</w:t>
      </w:r>
      <w:proofErr w:type="spellEnd"/>
      <w:r w:rsidRPr="00210850">
        <w:rPr>
          <w:rFonts w:cs="Arial"/>
          <w:color w:val="0070C0"/>
          <w:sz w:val="22"/>
          <w:szCs w:val="22"/>
        </w:rPr>
        <w:t xml:space="preserve"> </w:t>
      </w:r>
      <w:proofErr w:type="spellStart"/>
      <w:r w:rsidRPr="00210850">
        <w:rPr>
          <w:rFonts w:cs="Arial"/>
          <w:color w:val="0070C0"/>
          <w:sz w:val="22"/>
          <w:szCs w:val="22"/>
        </w:rPr>
        <w:t>yêu</w:t>
      </w:r>
      <w:proofErr w:type="spellEnd"/>
      <w:r w:rsidRPr="00210850">
        <w:rPr>
          <w:rFonts w:cs="Arial"/>
          <w:color w:val="0070C0"/>
          <w:sz w:val="22"/>
          <w:szCs w:val="22"/>
        </w:rPr>
        <w:t xml:space="preserve"> </w:t>
      </w:r>
      <w:proofErr w:type="spellStart"/>
      <w:r w:rsidRPr="00210850">
        <w:rPr>
          <w:rFonts w:cs="Arial"/>
          <w:color w:val="0070C0"/>
          <w:sz w:val="22"/>
          <w:szCs w:val="22"/>
        </w:rPr>
        <w:t>cầu</w:t>
      </w:r>
      <w:proofErr w:type="spellEnd"/>
      <w:r w:rsidRPr="00210850">
        <w:rPr>
          <w:rFonts w:cs="Arial"/>
          <w:color w:val="0070C0"/>
          <w:sz w:val="22"/>
          <w:szCs w:val="22"/>
        </w:rPr>
        <w:t xml:space="preserve"> </w:t>
      </w:r>
      <w:proofErr w:type="spellStart"/>
      <w:r w:rsidRPr="00210850">
        <w:rPr>
          <w:rFonts w:cs="Arial"/>
          <w:color w:val="0070C0"/>
          <w:sz w:val="22"/>
          <w:szCs w:val="22"/>
        </w:rPr>
        <w:t>trong</w:t>
      </w:r>
      <w:proofErr w:type="spellEnd"/>
      <w:r w:rsidRPr="00210850">
        <w:rPr>
          <w:rFonts w:cs="Arial"/>
          <w:color w:val="0070C0"/>
          <w:sz w:val="22"/>
          <w:szCs w:val="22"/>
        </w:rPr>
        <w:t xml:space="preserve"> </w:t>
      </w:r>
      <w:proofErr w:type="spellStart"/>
      <w:r w:rsidRPr="00210850">
        <w:rPr>
          <w:rFonts w:cs="Arial"/>
          <w:color w:val="0070C0"/>
          <w:sz w:val="22"/>
          <w:szCs w:val="22"/>
        </w:rPr>
        <w:t>Hợp</w:t>
      </w:r>
      <w:proofErr w:type="spellEnd"/>
      <w:r w:rsidRPr="00210850">
        <w:rPr>
          <w:rFonts w:cs="Arial"/>
          <w:color w:val="0070C0"/>
          <w:sz w:val="22"/>
          <w:szCs w:val="22"/>
        </w:rPr>
        <w:t xml:space="preserve"> </w:t>
      </w:r>
      <w:proofErr w:type="spellStart"/>
      <w:r w:rsidRPr="00210850">
        <w:rPr>
          <w:rFonts w:cs="Arial"/>
          <w:color w:val="0070C0"/>
          <w:sz w:val="22"/>
          <w:szCs w:val="22"/>
        </w:rPr>
        <w:t>đồng</w:t>
      </w:r>
      <w:proofErr w:type="spellEnd"/>
      <w:r w:rsidRPr="00210850">
        <w:rPr>
          <w:rFonts w:cs="Arial"/>
          <w:color w:val="0070C0"/>
          <w:sz w:val="22"/>
          <w:szCs w:val="22"/>
        </w:rPr>
        <w:t xml:space="preserve"> </w:t>
      </w:r>
      <w:proofErr w:type="spellStart"/>
      <w:r w:rsidRPr="00210850">
        <w:rPr>
          <w:rFonts w:cs="Arial"/>
          <w:color w:val="0070C0"/>
          <w:sz w:val="22"/>
          <w:szCs w:val="22"/>
        </w:rPr>
        <w:t>mà</w:t>
      </w:r>
      <w:proofErr w:type="spellEnd"/>
      <w:r w:rsidRPr="00210850">
        <w:rPr>
          <w:rFonts w:cs="Arial"/>
          <w:color w:val="0070C0"/>
          <w:sz w:val="22"/>
          <w:szCs w:val="22"/>
        </w:rPr>
        <w:t xml:space="preserve"> </w:t>
      </w:r>
      <w:proofErr w:type="spellStart"/>
      <w:r w:rsidRPr="00210850">
        <w:rPr>
          <w:rFonts w:cs="Arial"/>
          <w:color w:val="0070C0"/>
          <w:sz w:val="22"/>
          <w:szCs w:val="22"/>
        </w:rPr>
        <w:t>Nhà</w:t>
      </w:r>
      <w:proofErr w:type="spellEnd"/>
      <w:r w:rsidRPr="00210850">
        <w:rPr>
          <w:rFonts w:cs="Arial"/>
          <w:color w:val="0070C0"/>
          <w:sz w:val="22"/>
          <w:szCs w:val="22"/>
        </w:rPr>
        <w:t xml:space="preserve"> </w:t>
      </w:r>
      <w:proofErr w:type="spellStart"/>
      <w:r w:rsidRPr="00210850">
        <w:rPr>
          <w:rFonts w:cs="Arial"/>
          <w:color w:val="0070C0"/>
          <w:sz w:val="22"/>
          <w:szCs w:val="22"/>
        </w:rPr>
        <w:t>Thầu</w:t>
      </w:r>
      <w:proofErr w:type="spellEnd"/>
      <w:r w:rsidRPr="00210850">
        <w:rPr>
          <w:rFonts w:cs="Arial"/>
          <w:color w:val="0070C0"/>
          <w:sz w:val="22"/>
          <w:szCs w:val="22"/>
        </w:rPr>
        <w:t xml:space="preserve"> </w:t>
      </w:r>
      <w:proofErr w:type="spellStart"/>
      <w:r w:rsidRPr="00210850">
        <w:rPr>
          <w:rFonts w:cs="Arial"/>
          <w:color w:val="0070C0"/>
          <w:sz w:val="22"/>
          <w:szCs w:val="22"/>
        </w:rPr>
        <w:t>phải</w:t>
      </w:r>
      <w:proofErr w:type="spellEnd"/>
      <w:r w:rsidRPr="00210850">
        <w:rPr>
          <w:rFonts w:cs="Arial"/>
          <w:color w:val="0070C0"/>
          <w:sz w:val="22"/>
          <w:szCs w:val="22"/>
        </w:rPr>
        <w:t xml:space="preserve"> </w:t>
      </w:r>
      <w:proofErr w:type="spellStart"/>
      <w:r w:rsidRPr="00210850">
        <w:rPr>
          <w:rFonts w:cs="Arial"/>
          <w:color w:val="0070C0"/>
          <w:sz w:val="22"/>
          <w:szCs w:val="22"/>
        </w:rPr>
        <w:t>trình</w:t>
      </w:r>
      <w:proofErr w:type="spellEnd"/>
      <w:r w:rsidRPr="00210850">
        <w:rPr>
          <w:rFonts w:cs="Arial"/>
          <w:color w:val="0070C0"/>
          <w:sz w:val="22"/>
          <w:szCs w:val="22"/>
        </w:rPr>
        <w:t xml:space="preserve"> </w:t>
      </w:r>
      <w:proofErr w:type="spellStart"/>
      <w:r w:rsidRPr="00210850">
        <w:rPr>
          <w:rFonts w:cs="Arial"/>
          <w:color w:val="0070C0"/>
          <w:sz w:val="22"/>
          <w:szCs w:val="22"/>
        </w:rPr>
        <w:t>nộp</w:t>
      </w:r>
      <w:proofErr w:type="spellEnd"/>
      <w:r w:rsidRPr="00210850">
        <w:rPr>
          <w:rFonts w:cs="Arial"/>
          <w:color w:val="0070C0"/>
          <w:sz w:val="22"/>
          <w:szCs w:val="22"/>
        </w:rPr>
        <w:t xml:space="preserve"> </w:t>
      </w:r>
      <w:proofErr w:type="spellStart"/>
      <w:r w:rsidRPr="00210850">
        <w:rPr>
          <w:rFonts w:cs="Arial"/>
          <w:color w:val="0070C0"/>
          <w:sz w:val="22"/>
          <w:szCs w:val="22"/>
        </w:rPr>
        <w:t>sau</w:t>
      </w:r>
      <w:proofErr w:type="spellEnd"/>
      <w:r w:rsidRPr="00210850">
        <w:rPr>
          <w:rFonts w:cs="Arial"/>
          <w:color w:val="0070C0"/>
          <w:sz w:val="22"/>
          <w:szCs w:val="22"/>
        </w:rPr>
        <w:t xml:space="preserve"> </w:t>
      </w:r>
      <w:proofErr w:type="spellStart"/>
      <w:r w:rsidRPr="00210850">
        <w:rPr>
          <w:rFonts w:cs="Arial"/>
          <w:color w:val="0070C0"/>
          <w:sz w:val="22"/>
          <w:szCs w:val="22"/>
        </w:rPr>
        <w:t>khi</w:t>
      </w:r>
      <w:proofErr w:type="spellEnd"/>
      <w:r w:rsidRPr="00210850">
        <w:rPr>
          <w:rFonts w:cs="Arial"/>
          <w:color w:val="0070C0"/>
          <w:sz w:val="22"/>
          <w:szCs w:val="22"/>
        </w:rPr>
        <w:t xml:space="preserve"> </w:t>
      </w:r>
      <w:proofErr w:type="spellStart"/>
      <w:r w:rsidRPr="00210850">
        <w:rPr>
          <w:rFonts w:cs="Arial"/>
          <w:color w:val="0070C0"/>
          <w:sz w:val="22"/>
          <w:szCs w:val="22"/>
        </w:rPr>
        <w:t>hoàn</w:t>
      </w:r>
      <w:proofErr w:type="spellEnd"/>
      <w:r w:rsidRPr="00210850">
        <w:rPr>
          <w:rFonts w:cs="Arial"/>
          <w:color w:val="0070C0"/>
          <w:sz w:val="22"/>
          <w:szCs w:val="22"/>
        </w:rPr>
        <w:t xml:space="preserve"> </w:t>
      </w:r>
      <w:proofErr w:type="spellStart"/>
      <w:r w:rsidRPr="00210850">
        <w:rPr>
          <w:rFonts w:cs="Arial"/>
          <w:color w:val="0070C0"/>
          <w:sz w:val="22"/>
          <w:szCs w:val="22"/>
        </w:rPr>
        <w:t>thành</w:t>
      </w:r>
      <w:proofErr w:type="spellEnd"/>
      <w:r w:rsidRPr="00210850">
        <w:rPr>
          <w:rFonts w:cs="Arial"/>
          <w:color w:val="0070C0"/>
          <w:sz w:val="22"/>
          <w:szCs w:val="22"/>
        </w:rPr>
        <w:t xml:space="preserve"> Công </w:t>
      </w:r>
      <w:proofErr w:type="spellStart"/>
      <w:r w:rsidRPr="00210850">
        <w:rPr>
          <w:rFonts w:cs="Arial"/>
          <w:color w:val="0070C0"/>
          <w:sz w:val="22"/>
          <w:szCs w:val="22"/>
        </w:rPr>
        <w:t>trình</w:t>
      </w:r>
      <w:proofErr w:type="spellEnd"/>
      <w:r w:rsidRPr="00210850">
        <w:rPr>
          <w:rFonts w:cs="Arial"/>
          <w:color w:val="0070C0"/>
          <w:sz w:val="22"/>
          <w:szCs w:val="22"/>
        </w:rPr>
        <w:t>.</w:t>
      </w:r>
    </w:p>
    <w:p w14:paraId="5EB3B948" w14:textId="77777777" w:rsidR="004E7C6E" w:rsidRPr="005F7F00" w:rsidRDefault="004E7C6E" w:rsidP="004E7C6E">
      <w:pPr>
        <w:widowControl w:val="0"/>
        <w:snapToGrid w:val="0"/>
        <w:spacing w:before="120" w:line="300" w:lineRule="exact"/>
        <w:ind w:left="720"/>
        <w:rPr>
          <w:rFonts w:cs="Arial"/>
          <w:color w:val="000000"/>
          <w:sz w:val="22"/>
          <w:szCs w:val="22"/>
        </w:rPr>
      </w:pPr>
      <w:r w:rsidRPr="005F7F00">
        <w:rPr>
          <w:rFonts w:cs="Arial"/>
          <w:color w:val="000000"/>
          <w:sz w:val="22"/>
          <w:szCs w:val="22"/>
        </w:rPr>
        <w:t>The first moiety [50%] of Retention Money shall be released within 56 Working days after the Contractor has received the Taking Over Certificate and submitted all documents required by the Contract for Payment.</w:t>
      </w:r>
    </w:p>
    <w:p w14:paraId="2FD7F9BE" w14:textId="77777777" w:rsidR="004E7C6E" w:rsidRPr="005F7F00" w:rsidRDefault="004E7C6E" w:rsidP="005F7F00">
      <w:pPr>
        <w:widowControl w:val="0"/>
        <w:ind w:left="720"/>
        <w:rPr>
          <w:rFonts w:cs="Arial"/>
          <w:color w:val="0070C0"/>
          <w:sz w:val="22"/>
          <w:szCs w:val="22"/>
        </w:rPr>
      </w:pPr>
      <w:proofErr w:type="spellStart"/>
      <w:r w:rsidRPr="005F7F00">
        <w:rPr>
          <w:rFonts w:cs="Arial"/>
          <w:color w:val="0070C0"/>
          <w:sz w:val="22"/>
          <w:szCs w:val="22"/>
        </w:rPr>
        <w:t>Phân</w:t>
      </w:r>
      <w:proofErr w:type="spellEnd"/>
      <w:r w:rsidRPr="005F7F00">
        <w:rPr>
          <w:rFonts w:cs="Arial"/>
          <w:color w:val="0070C0"/>
          <w:sz w:val="22"/>
          <w:szCs w:val="22"/>
        </w:rPr>
        <w:t xml:space="preserve"> </w:t>
      </w:r>
      <w:proofErr w:type="spellStart"/>
      <w:r w:rsidRPr="005F7F00">
        <w:rPr>
          <w:rFonts w:cs="Arial"/>
          <w:color w:val="0070C0"/>
          <w:sz w:val="22"/>
          <w:szCs w:val="22"/>
        </w:rPr>
        <w:t>nửa</w:t>
      </w:r>
      <w:proofErr w:type="spellEnd"/>
      <w:r w:rsidRPr="005F7F00">
        <w:rPr>
          <w:rFonts w:cs="Arial"/>
          <w:color w:val="0070C0"/>
          <w:sz w:val="22"/>
          <w:szCs w:val="22"/>
        </w:rPr>
        <w:t xml:space="preserve"> </w:t>
      </w:r>
      <w:proofErr w:type="spellStart"/>
      <w:r w:rsidRPr="005F7F00">
        <w:rPr>
          <w:rFonts w:cs="Arial"/>
          <w:color w:val="0070C0"/>
          <w:sz w:val="22"/>
          <w:szCs w:val="22"/>
        </w:rPr>
        <w:t>đầu</w:t>
      </w:r>
      <w:proofErr w:type="spellEnd"/>
      <w:r w:rsidRPr="005F7F00">
        <w:rPr>
          <w:rFonts w:cs="Arial"/>
          <w:color w:val="0070C0"/>
          <w:sz w:val="22"/>
          <w:szCs w:val="22"/>
        </w:rPr>
        <w:t xml:space="preserve"> </w:t>
      </w:r>
      <w:proofErr w:type="spellStart"/>
      <w:r w:rsidRPr="005F7F00">
        <w:rPr>
          <w:rFonts w:cs="Arial"/>
          <w:color w:val="0070C0"/>
          <w:sz w:val="22"/>
          <w:szCs w:val="22"/>
        </w:rPr>
        <w:t>tiên</w:t>
      </w:r>
      <w:proofErr w:type="spellEnd"/>
      <w:r w:rsidRPr="005F7F00">
        <w:rPr>
          <w:rFonts w:cs="Arial"/>
          <w:color w:val="0070C0"/>
          <w:sz w:val="22"/>
          <w:szCs w:val="22"/>
        </w:rPr>
        <w:t xml:space="preserve"> [50%] </w:t>
      </w:r>
      <w:proofErr w:type="spellStart"/>
      <w:r w:rsidRPr="005F7F00">
        <w:rPr>
          <w:rFonts w:cs="Arial"/>
          <w:color w:val="0070C0"/>
          <w:sz w:val="22"/>
          <w:szCs w:val="22"/>
        </w:rPr>
        <w:t>của</w:t>
      </w:r>
      <w:proofErr w:type="spellEnd"/>
      <w:r w:rsidRPr="005F7F00">
        <w:rPr>
          <w:rFonts w:cs="Arial"/>
          <w:color w:val="0070C0"/>
          <w:sz w:val="22"/>
          <w:szCs w:val="22"/>
        </w:rPr>
        <w:t xml:space="preserve"> </w:t>
      </w:r>
      <w:proofErr w:type="spellStart"/>
      <w:r w:rsidRPr="005F7F00">
        <w:rPr>
          <w:rFonts w:cs="Arial"/>
          <w:color w:val="0070C0"/>
          <w:sz w:val="22"/>
          <w:szCs w:val="22"/>
        </w:rPr>
        <w:t>Tiền</w:t>
      </w:r>
      <w:proofErr w:type="spellEnd"/>
      <w:r w:rsidRPr="005F7F00">
        <w:rPr>
          <w:rFonts w:cs="Arial"/>
          <w:color w:val="0070C0"/>
          <w:sz w:val="22"/>
          <w:szCs w:val="22"/>
        </w:rPr>
        <w:t xml:space="preserve"> </w:t>
      </w:r>
      <w:proofErr w:type="spellStart"/>
      <w:r w:rsidRPr="005F7F00">
        <w:rPr>
          <w:rFonts w:cs="Arial"/>
          <w:color w:val="0070C0"/>
          <w:sz w:val="22"/>
          <w:szCs w:val="22"/>
        </w:rPr>
        <w:t>Giữ</w:t>
      </w:r>
      <w:proofErr w:type="spellEnd"/>
      <w:r w:rsidRPr="005F7F00">
        <w:rPr>
          <w:rFonts w:cs="Arial"/>
          <w:color w:val="0070C0"/>
          <w:sz w:val="22"/>
          <w:szCs w:val="22"/>
        </w:rPr>
        <w:t xml:space="preserve"> </w:t>
      </w:r>
      <w:proofErr w:type="spellStart"/>
      <w:r w:rsidRPr="005F7F00">
        <w:rPr>
          <w:rFonts w:cs="Arial"/>
          <w:color w:val="0070C0"/>
          <w:sz w:val="22"/>
          <w:szCs w:val="22"/>
        </w:rPr>
        <w:t>lại</w:t>
      </w:r>
      <w:proofErr w:type="spellEnd"/>
      <w:r w:rsidRPr="005F7F00">
        <w:rPr>
          <w:rFonts w:cs="Arial"/>
          <w:color w:val="0070C0"/>
          <w:sz w:val="22"/>
          <w:szCs w:val="22"/>
        </w:rPr>
        <w:t xml:space="preserve"> </w:t>
      </w:r>
      <w:proofErr w:type="spellStart"/>
      <w:r w:rsidRPr="005F7F00">
        <w:rPr>
          <w:rFonts w:cs="Arial"/>
          <w:color w:val="0070C0"/>
          <w:sz w:val="22"/>
          <w:szCs w:val="22"/>
        </w:rPr>
        <w:t>sẽ</w:t>
      </w:r>
      <w:proofErr w:type="spellEnd"/>
      <w:r w:rsidRPr="005F7F00">
        <w:rPr>
          <w:rFonts w:cs="Arial"/>
          <w:color w:val="0070C0"/>
          <w:sz w:val="22"/>
          <w:szCs w:val="22"/>
        </w:rPr>
        <w:t xml:space="preserve"> </w:t>
      </w:r>
      <w:proofErr w:type="spellStart"/>
      <w:r w:rsidRPr="005F7F00">
        <w:rPr>
          <w:rFonts w:cs="Arial"/>
          <w:color w:val="0070C0"/>
          <w:sz w:val="22"/>
          <w:szCs w:val="22"/>
        </w:rPr>
        <w:t>được</w:t>
      </w:r>
      <w:proofErr w:type="spellEnd"/>
      <w:r w:rsidRPr="005F7F00">
        <w:rPr>
          <w:rFonts w:cs="Arial"/>
          <w:color w:val="0070C0"/>
          <w:sz w:val="22"/>
          <w:szCs w:val="22"/>
        </w:rPr>
        <w:t xml:space="preserve"> </w:t>
      </w:r>
      <w:proofErr w:type="spellStart"/>
      <w:r w:rsidRPr="005F7F00">
        <w:rPr>
          <w:rFonts w:cs="Arial"/>
          <w:color w:val="0070C0"/>
          <w:sz w:val="22"/>
          <w:szCs w:val="22"/>
        </w:rPr>
        <w:t>thanh</w:t>
      </w:r>
      <w:proofErr w:type="spellEnd"/>
      <w:r w:rsidRPr="005F7F00">
        <w:rPr>
          <w:rFonts w:cs="Arial"/>
          <w:color w:val="0070C0"/>
          <w:sz w:val="22"/>
          <w:szCs w:val="22"/>
        </w:rPr>
        <w:t xml:space="preserve"> </w:t>
      </w:r>
      <w:proofErr w:type="spellStart"/>
      <w:r w:rsidRPr="005F7F00">
        <w:rPr>
          <w:rFonts w:cs="Arial"/>
          <w:color w:val="0070C0"/>
          <w:sz w:val="22"/>
          <w:szCs w:val="22"/>
        </w:rPr>
        <w:t>toán</w:t>
      </w:r>
      <w:proofErr w:type="spellEnd"/>
      <w:r w:rsidRPr="005F7F00">
        <w:rPr>
          <w:rFonts w:cs="Arial"/>
          <w:color w:val="0070C0"/>
          <w:sz w:val="22"/>
          <w:szCs w:val="22"/>
        </w:rPr>
        <w:t xml:space="preserve"> </w:t>
      </w:r>
      <w:proofErr w:type="spellStart"/>
      <w:r w:rsidRPr="005F7F00">
        <w:rPr>
          <w:rFonts w:cs="Arial"/>
          <w:color w:val="0070C0"/>
          <w:sz w:val="22"/>
          <w:szCs w:val="22"/>
        </w:rPr>
        <w:t>trong</w:t>
      </w:r>
      <w:proofErr w:type="spellEnd"/>
      <w:r w:rsidRPr="005F7F00">
        <w:rPr>
          <w:rFonts w:cs="Arial"/>
          <w:color w:val="0070C0"/>
          <w:sz w:val="22"/>
          <w:szCs w:val="22"/>
        </w:rPr>
        <w:t xml:space="preserve"> </w:t>
      </w:r>
      <w:proofErr w:type="spellStart"/>
      <w:r w:rsidRPr="005F7F00">
        <w:rPr>
          <w:rFonts w:cs="Arial"/>
          <w:color w:val="0070C0"/>
          <w:sz w:val="22"/>
          <w:szCs w:val="22"/>
        </w:rPr>
        <w:t>vòng</w:t>
      </w:r>
      <w:proofErr w:type="spellEnd"/>
      <w:r w:rsidRPr="005F7F00">
        <w:rPr>
          <w:rFonts w:cs="Arial"/>
          <w:color w:val="0070C0"/>
          <w:sz w:val="22"/>
          <w:szCs w:val="22"/>
        </w:rPr>
        <w:t xml:space="preserve"> 56 </w:t>
      </w:r>
      <w:proofErr w:type="spellStart"/>
      <w:r w:rsidRPr="005F7F00">
        <w:rPr>
          <w:rFonts w:cs="Arial"/>
          <w:color w:val="0070C0"/>
          <w:sz w:val="22"/>
          <w:szCs w:val="22"/>
        </w:rPr>
        <w:t>ngày</w:t>
      </w:r>
      <w:proofErr w:type="spellEnd"/>
      <w:r w:rsidRPr="005F7F00">
        <w:rPr>
          <w:rFonts w:cs="Arial"/>
          <w:color w:val="0070C0"/>
          <w:sz w:val="22"/>
          <w:szCs w:val="22"/>
        </w:rPr>
        <w:t xml:space="preserve"> </w:t>
      </w:r>
      <w:proofErr w:type="spellStart"/>
      <w:r w:rsidRPr="005F7F00">
        <w:rPr>
          <w:rFonts w:cs="Arial"/>
          <w:color w:val="0070C0"/>
          <w:sz w:val="22"/>
          <w:szCs w:val="22"/>
        </w:rPr>
        <w:t>làm</w:t>
      </w:r>
      <w:proofErr w:type="spellEnd"/>
      <w:r w:rsidRPr="005F7F00">
        <w:rPr>
          <w:rFonts w:cs="Arial"/>
          <w:color w:val="0070C0"/>
          <w:sz w:val="22"/>
          <w:szCs w:val="22"/>
        </w:rPr>
        <w:t xml:space="preserve"> </w:t>
      </w:r>
      <w:proofErr w:type="spellStart"/>
      <w:r w:rsidRPr="005F7F00">
        <w:rPr>
          <w:rFonts w:cs="Arial"/>
          <w:color w:val="0070C0"/>
          <w:sz w:val="22"/>
          <w:szCs w:val="22"/>
        </w:rPr>
        <w:t>việc</w:t>
      </w:r>
      <w:proofErr w:type="spellEnd"/>
      <w:r w:rsidRPr="005F7F00">
        <w:rPr>
          <w:rFonts w:cs="Arial"/>
          <w:color w:val="0070C0"/>
          <w:sz w:val="22"/>
          <w:szCs w:val="22"/>
        </w:rPr>
        <w:t xml:space="preserve"> </w:t>
      </w:r>
      <w:proofErr w:type="spellStart"/>
      <w:r w:rsidRPr="005F7F00">
        <w:rPr>
          <w:rFonts w:cs="Arial"/>
          <w:color w:val="0070C0"/>
          <w:sz w:val="22"/>
          <w:szCs w:val="22"/>
        </w:rPr>
        <w:t>sau</w:t>
      </w:r>
      <w:proofErr w:type="spellEnd"/>
      <w:r w:rsidRPr="005F7F00">
        <w:rPr>
          <w:rFonts w:cs="Arial"/>
          <w:color w:val="0070C0"/>
          <w:sz w:val="22"/>
          <w:szCs w:val="22"/>
        </w:rPr>
        <w:t xml:space="preserve"> </w:t>
      </w:r>
      <w:proofErr w:type="spellStart"/>
      <w:r w:rsidRPr="005F7F00">
        <w:rPr>
          <w:rFonts w:cs="Arial"/>
          <w:color w:val="0070C0"/>
          <w:sz w:val="22"/>
          <w:szCs w:val="22"/>
        </w:rPr>
        <w:t>khi</w:t>
      </w:r>
      <w:proofErr w:type="spellEnd"/>
      <w:r w:rsidRPr="005F7F00">
        <w:rPr>
          <w:rFonts w:cs="Arial"/>
          <w:color w:val="0070C0"/>
          <w:sz w:val="22"/>
          <w:szCs w:val="22"/>
        </w:rPr>
        <w:t xml:space="preserve"> </w:t>
      </w:r>
      <w:proofErr w:type="spellStart"/>
      <w:r w:rsidRPr="005F7F00">
        <w:rPr>
          <w:rFonts w:cs="Arial"/>
          <w:color w:val="0070C0"/>
          <w:sz w:val="22"/>
          <w:szCs w:val="22"/>
        </w:rPr>
        <w:t>Nhà</w:t>
      </w:r>
      <w:proofErr w:type="spellEnd"/>
      <w:r w:rsidRPr="005F7F00">
        <w:rPr>
          <w:rFonts w:cs="Arial"/>
          <w:color w:val="0070C0"/>
          <w:sz w:val="22"/>
          <w:szCs w:val="22"/>
        </w:rPr>
        <w:t xml:space="preserve"> </w:t>
      </w:r>
      <w:proofErr w:type="spellStart"/>
      <w:r w:rsidRPr="005F7F00">
        <w:rPr>
          <w:rFonts w:cs="Arial"/>
          <w:color w:val="0070C0"/>
          <w:sz w:val="22"/>
          <w:szCs w:val="22"/>
        </w:rPr>
        <w:t>thầu</w:t>
      </w:r>
      <w:proofErr w:type="spellEnd"/>
      <w:r w:rsidRPr="005F7F00">
        <w:rPr>
          <w:rFonts w:cs="Arial"/>
          <w:color w:val="0070C0"/>
          <w:sz w:val="22"/>
          <w:szCs w:val="22"/>
        </w:rPr>
        <w:t xml:space="preserve"> </w:t>
      </w:r>
      <w:proofErr w:type="spellStart"/>
      <w:r w:rsidRPr="005F7F00">
        <w:rPr>
          <w:rFonts w:cs="Arial"/>
          <w:color w:val="0070C0"/>
          <w:sz w:val="22"/>
          <w:szCs w:val="22"/>
        </w:rPr>
        <w:t>nhận</w:t>
      </w:r>
      <w:proofErr w:type="spellEnd"/>
      <w:r w:rsidRPr="005F7F00">
        <w:rPr>
          <w:rFonts w:cs="Arial"/>
          <w:color w:val="0070C0"/>
          <w:sz w:val="22"/>
          <w:szCs w:val="22"/>
        </w:rPr>
        <w:t xml:space="preserve"> </w:t>
      </w:r>
      <w:proofErr w:type="spellStart"/>
      <w:r w:rsidRPr="005F7F00">
        <w:rPr>
          <w:rFonts w:cs="Arial"/>
          <w:color w:val="0070C0"/>
          <w:sz w:val="22"/>
          <w:szCs w:val="22"/>
        </w:rPr>
        <w:t>Chứng</w:t>
      </w:r>
      <w:proofErr w:type="spellEnd"/>
      <w:r w:rsidRPr="005F7F00">
        <w:rPr>
          <w:rFonts w:cs="Arial"/>
          <w:color w:val="0070C0"/>
          <w:sz w:val="22"/>
          <w:szCs w:val="22"/>
        </w:rPr>
        <w:t xml:space="preserve"> </w:t>
      </w:r>
      <w:proofErr w:type="spellStart"/>
      <w:r w:rsidRPr="005F7F00">
        <w:rPr>
          <w:rFonts w:cs="Arial"/>
          <w:color w:val="0070C0"/>
          <w:sz w:val="22"/>
          <w:szCs w:val="22"/>
        </w:rPr>
        <w:t>chỉ</w:t>
      </w:r>
      <w:proofErr w:type="spellEnd"/>
      <w:r w:rsidRPr="005F7F00">
        <w:rPr>
          <w:rFonts w:cs="Arial"/>
          <w:color w:val="0070C0"/>
          <w:sz w:val="22"/>
          <w:szCs w:val="22"/>
        </w:rPr>
        <w:t xml:space="preserve"> </w:t>
      </w:r>
      <w:proofErr w:type="spellStart"/>
      <w:r w:rsidRPr="005F7F00">
        <w:rPr>
          <w:rFonts w:cs="Arial"/>
          <w:color w:val="0070C0"/>
          <w:sz w:val="22"/>
          <w:szCs w:val="22"/>
        </w:rPr>
        <w:t>Nghiệm</w:t>
      </w:r>
      <w:proofErr w:type="spellEnd"/>
      <w:r w:rsidRPr="005F7F00">
        <w:rPr>
          <w:rFonts w:cs="Arial"/>
          <w:color w:val="0070C0"/>
          <w:sz w:val="22"/>
          <w:szCs w:val="22"/>
        </w:rPr>
        <w:t xml:space="preserve"> </w:t>
      </w:r>
      <w:proofErr w:type="spellStart"/>
      <w:r w:rsidRPr="005F7F00">
        <w:rPr>
          <w:rFonts w:cs="Arial"/>
          <w:color w:val="0070C0"/>
          <w:sz w:val="22"/>
          <w:szCs w:val="22"/>
        </w:rPr>
        <w:t>thu</w:t>
      </w:r>
      <w:proofErr w:type="spellEnd"/>
      <w:r w:rsidRPr="005F7F00">
        <w:rPr>
          <w:rFonts w:cs="Arial"/>
          <w:color w:val="0070C0"/>
          <w:sz w:val="22"/>
          <w:szCs w:val="22"/>
        </w:rPr>
        <w:t xml:space="preserve"> </w:t>
      </w:r>
      <w:proofErr w:type="spellStart"/>
      <w:r w:rsidRPr="005F7F00">
        <w:rPr>
          <w:rFonts w:cs="Arial"/>
          <w:color w:val="0070C0"/>
          <w:sz w:val="22"/>
          <w:szCs w:val="22"/>
        </w:rPr>
        <w:t>và</w:t>
      </w:r>
      <w:proofErr w:type="spellEnd"/>
      <w:r w:rsidRPr="005F7F00">
        <w:rPr>
          <w:rFonts w:cs="Arial"/>
          <w:color w:val="0070C0"/>
          <w:sz w:val="22"/>
          <w:szCs w:val="22"/>
        </w:rPr>
        <w:t xml:space="preserve"> </w:t>
      </w:r>
      <w:proofErr w:type="spellStart"/>
      <w:r w:rsidRPr="005F7F00">
        <w:rPr>
          <w:rFonts w:cs="Arial"/>
          <w:color w:val="0070C0"/>
          <w:sz w:val="22"/>
          <w:szCs w:val="22"/>
        </w:rPr>
        <w:t>đệ</w:t>
      </w:r>
      <w:proofErr w:type="spellEnd"/>
      <w:r w:rsidRPr="005F7F00">
        <w:rPr>
          <w:rFonts w:cs="Arial"/>
          <w:color w:val="0070C0"/>
          <w:sz w:val="22"/>
          <w:szCs w:val="22"/>
        </w:rPr>
        <w:t xml:space="preserve"> </w:t>
      </w:r>
      <w:proofErr w:type="spellStart"/>
      <w:r w:rsidRPr="005F7F00">
        <w:rPr>
          <w:rFonts w:cs="Arial"/>
          <w:color w:val="0070C0"/>
          <w:sz w:val="22"/>
          <w:szCs w:val="22"/>
        </w:rPr>
        <w:t>trình</w:t>
      </w:r>
      <w:proofErr w:type="spellEnd"/>
      <w:r w:rsidRPr="005F7F00">
        <w:rPr>
          <w:rFonts w:cs="Arial"/>
          <w:color w:val="0070C0"/>
          <w:sz w:val="22"/>
          <w:szCs w:val="22"/>
        </w:rPr>
        <w:t xml:space="preserve"> </w:t>
      </w:r>
      <w:proofErr w:type="spellStart"/>
      <w:r w:rsidRPr="005F7F00">
        <w:rPr>
          <w:rFonts w:cs="Arial"/>
          <w:color w:val="0070C0"/>
          <w:sz w:val="22"/>
          <w:szCs w:val="22"/>
        </w:rPr>
        <w:t>tất</w:t>
      </w:r>
      <w:proofErr w:type="spellEnd"/>
      <w:r w:rsidRPr="005F7F00">
        <w:rPr>
          <w:rFonts w:cs="Arial"/>
          <w:color w:val="0070C0"/>
          <w:sz w:val="22"/>
          <w:szCs w:val="22"/>
        </w:rPr>
        <w:t xml:space="preserve"> </w:t>
      </w:r>
      <w:proofErr w:type="spellStart"/>
      <w:r w:rsidRPr="005F7F00">
        <w:rPr>
          <w:rFonts w:cs="Arial"/>
          <w:color w:val="0070C0"/>
          <w:sz w:val="22"/>
          <w:szCs w:val="22"/>
        </w:rPr>
        <w:t>cả</w:t>
      </w:r>
      <w:proofErr w:type="spellEnd"/>
      <w:r w:rsidRPr="005F7F00">
        <w:rPr>
          <w:rFonts w:cs="Arial"/>
          <w:color w:val="0070C0"/>
          <w:sz w:val="22"/>
          <w:szCs w:val="22"/>
        </w:rPr>
        <w:t xml:space="preserve"> </w:t>
      </w:r>
      <w:proofErr w:type="spellStart"/>
      <w:r w:rsidRPr="005F7F00">
        <w:rPr>
          <w:rFonts w:cs="Arial"/>
          <w:color w:val="0070C0"/>
          <w:sz w:val="22"/>
          <w:szCs w:val="22"/>
        </w:rPr>
        <w:t>hồ</w:t>
      </w:r>
      <w:proofErr w:type="spellEnd"/>
      <w:r w:rsidRPr="005F7F00">
        <w:rPr>
          <w:rFonts w:cs="Arial"/>
          <w:color w:val="0070C0"/>
          <w:sz w:val="22"/>
          <w:szCs w:val="22"/>
        </w:rPr>
        <w:t xml:space="preserve"> </w:t>
      </w:r>
      <w:proofErr w:type="spellStart"/>
      <w:r w:rsidRPr="005F7F00">
        <w:rPr>
          <w:rFonts w:cs="Arial"/>
          <w:color w:val="0070C0"/>
          <w:sz w:val="22"/>
          <w:szCs w:val="22"/>
        </w:rPr>
        <w:t>sơ</w:t>
      </w:r>
      <w:proofErr w:type="spellEnd"/>
      <w:r w:rsidRPr="005F7F00">
        <w:rPr>
          <w:rFonts w:cs="Arial"/>
          <w:color w:val="0070C0"/>
          <w:sz w:val="22"/>
          <w:szCs w:val="22"/>
        </w:rPr>
        <w:t xml:space="preserve"> </w:t>
      </w:r>
      <w:proofErr w:type="spellStart"/>
      <w:r w:rsidRPr="005F7F00">
        <w:rPr>
          <w:rFonts w:cs="Arial"/>
          <w:color w:val="0070C0"/>
          <w:sz w:val="22"/>
          <w:szCs w:val="22"/>
        </w:rPr>
        <w:t>được</w:t>
      </w:r>
      <w:proofErr w:type="spellEnd"/>
      <w:r w:rsidRPr="005F7F00">
        <w:rPr>
          <w:rFonts w:cs="Arial"/>
          <w:color w:val="0070C0"/>
          <w:sz w:val="22"/>
          <w:szCs w:val="22"/>
        </w:rPr>
        <w:t xml:space="preserve"> </w:t>
      </w:r>
      <w:proofErr w:type="spellStart"/>
      <w:r w:rsidRPr="005F7F00">
        <w:rPr>
          <w:rFonts w:cs="Arial"/>
          <w:color w:val="0070C0"/>
          <w:sz w:val="22"/>
          <w:szCs w:val="22"/>
        </w:rPr>
        <w:t>yêu</w:t>
      </w:r>
      <w:proofErr w:type="spellEnd"/>
      <w:r w:rsidRPr="005F7F00">
        <w:rPr>
          <w:rFonts w:cs="Arial"/>
          <w:color w:val="0070C0"/>
          <w:sz w:val="22"/>
          <w:szCs w:val="22"/>
        </w:rPr>
        <w:t xml:space="preserve"> </w:t>
      </w:r>
      <w:proofErr w:type="spellStart"/>
      <w:r w:rsidRPr="005F7F00">
        <w:rPr>
          <w:rFonts w:cs="Arial"/>
          <w:color w:val="0070C0"/>
          <w:sz w:val="22"/>
          <w:szCs w:val="22"/>
        </w:rPr>
        <w:t>cầu</w:t>
      </w:r>
      <w:proofErr w:type="spellEnd"/>
      <w:r w:rsidRPr="005F7F00">
        <w:rPr>
          <w:rFonts w:cs="Arial"/>
          <w:color w:val="0070C0"/>
          <w:sz w:val="22"/>
          <w:szCs w:val="22"/>
        </w:rPr>
        <w:t xml:space="preserve"> </w:t>
      </w:r>
      <w:proofErr w:type="spellStart"/>
      <w:r w:rsidRPr="005F7F00">
        <w:rPr>
          <w:rFonts w:cs="Arial"/>
          <w:color w:val="0070C0"/>
          <w:sz w:val="22"/>
          <w:szCs w:val="22"/>
        </w:rPr>
        <w:t>theo</w:t>
      </w:r>
      <w:proofErr w:type="spellEnd"/>
      <w:r w:rsidRPr="005F7F00">
        <w:rPr>
          <w:rFonts w:cs="Arial"/>
          <w:color w:val="0070C0"/>
          <w:sz w:val="22"/>
          <w:szCs w:val="22"/>
        </w:rPr>
        <w:t xml:space="preserve"> </w:t>
      </w:r>
      <w:proofErr w:type="spellStart"/>
      <w:r w:rsidRPr="005F7F00">
        <w:rPr>
          <w:rFonts w:cs="Arial"/>
          <w:color w:val="0070C0"/>
          <w:sz w:val="22"/>
          <w:szCs w:val="22"/>
        </w:rPr>
        <w:t>Hợp</w:t>
      </w:r>
      <w:proofErr w:type="spellEnd"/>
      <w:r w:rsidRPr="005F7F00">
        <w:rPr>
          <w:rFonts w:cs="Arial"/>
          <w:color w:val="0070C0"/>
          <w:sz w:val="22"/>
          <w:szCs w:val="22"/>
        </w:rPr>
        <w:t xml:space="preserve"> </w:t>
      </w:r>
      <w:proofErr w:type="spellStart"/>
      <w:r w:rsidRPr="005F7F00">
        <w:rPr>
          <w:rFonts w:cs="Arial"/>
          <w:color w:val="0070C0"/>
          <w:sz w:val="22"/>
          <w:szCs w:val="22"/>
        </w:rPr>
        <w:t>đồng</w:t>
      </w:r>
      <w:proofErr w:type="spellEnd"/>
      <w:r w:rsidRPr="005F7F00">
        <w:rPr>
          <w:rFonts w:cs="Arial"/>
          <w:color w:val="0070C0"/>
          <w:sz w:val="22"/>
          <w:szCs w:val="22"/>
        </w:rPr>
        <w:t xml:space="preserve"> </w:t>
      </w:r>
      <w:proofErr w:type="spellStart"/>
      <w:r w:rsidRPr="005F7F00">
        <w:rPr>
          <w:rFonts w:cs="Arial"/>
          <w:color w:val="0070C0"/>
          <w:sz w:val="22"/>
          <w:szCs w:val="22"/>
        </w:rPr>
        <w:t>về</w:t>
      </w:r>
      <w:proofErr w:type="spellEnd"/>
      <w:r w:rsidRPr="005F7F00">
        <w:rPr>
          <w:rFonts w:cs="Arial"/>
          <w:color w:val="0070C0"/>
          <w:sz w:val="22"/>
          <w:szCs w:val="22"/>
        </w:rPr>
        <w:t xml:space="preserve"> Thanh </w:t>
      </w:r>
      <w:proofErr w:type="spellStart"/>
      <w:r w:rsidRPr="005F7F00">
        <w:rPr>
          <w:rFonts w:cs="Arial"/>
          <w:color w:val="0070C0"/>
          <w:sz w:val="22"/>
          <w:szCs w:val="22"/>
        </w:rPr>
        <w:t>toán</w:t>
      </w:r>
      <w:proofErr w:type="spellEnd"/>
      <w:r w:rsidRPr="005F7F00">
        <w:rPr>
          <w:rFonts w:cs="Arial"/>
          <w:color w:val="0070C0"/>
          <w:sz w:val="22"/>
          <w:szCs w:val="22"/>
        </w:rPr>
        <w:t>.</w:t>
      </w:r>
    </w:p>
    <w:p w14:paraId="0B94A7CC" w14:textId="408693AA" w:rsidR="004E7C6E" w:rsidRPr="005F7F00" w:rsidRDefault="004E7C6E" w:rsidP="004E7C6E">
      <w:pPr>
        <w:widowControl w:val="0"/>
        <w:snapToGrid w:val="0"/>
        <w:spacing w:before="120" w:line="300" w:lineRule="exact"/>
        <w:ind w:left="720"/>
        <w:rPr>
          <w:rFonts w:cs="Arial"/>
          <w:color w:val="000000"/>
          <w:sz w:val="22"/>
          <w:szCs w:val="22"/>
        </w:rPr>
      </w:pPr>
      <w:r w:rsidRPr="005F7F00">
        <w:rPr>
          <w:rFonts w:cs="Arial"/>
          <w:color w:val="000000"/>
          <w:sz w:val="22"/>
          <w:szCs w:val="22"/>
        </w:rPr>
        <w:t>The next 25% of Retention Money shall be released within 56 working days after the Contractor submits to the Employer: (</w:t>
      </w:r>
      <w:proofErr w:type="spellStart"/>
      <w:r w:rsidRPr="005F7F00">
        <w:rPr>
          <w:rFonts w:cs="Arial"/>
          <w:color w:val="000000"/>
          <w:sz w:val="22"/>
          <w:szCs w:val="22"/>
        </w:rPr>
        <w:t>i</w:t>
      </w:r>
      <w:proofErr w:type="spellEnd"/>
      <w:r w:rsidRPr="005F7F00">
        <w:rPr>
          <w:rFonts w:cs="Arial"/>
          <w:color w:val="000000"/>
          <w:sz w:val="22"/>
          <w:szCs w:val="22"/>
        </w:rPr>
        <w:t xml:space="preserve">) an irrevocable and unconditional Retention Money Security with the equivalent amount to 25% of Retention Money and with 12-months validity from Taking Over Certificate date for the whole Works or the last phase of the Works, and (ii) effective insurance policy for Construction All </w:t>
      </w:r>
      <w:proofErr w:type="spellStart"/>
      <w:r w:rsidRPr="005F7F00">
        <w:rPr>
          <w:rFonts w:cs="Arial"/>
          <w:color w:val="000000"/>
          <w:sz w:val="22"/>
          <w:szCs w:val="22"/>
        </w:rPr>
        <w:t>Riks</w:t>
      </w:r>
      <w:proofErr w:type="spellEnd"/>
      <w:r w:rsidRPr="005F7F00">
        <w:rPr>
          <w:rFonts w:cs="Arial"/>
          <w:color w:val="000000"/>
          <w:sz w:val="22"/>
          <w:szCs w:val="22"/>
        </w:rPr>
        <w:t xml:space="preserve">/Third Party Liability Insurance as per Sub-Clause </w:t>
      </w:r>
      <w:proofErr w:type="gramStart"/>
      <w:r w:rsidRPr="005F7F00">
        <w:rPr>
          <w:rFonts w:cs="Arial"/>
          <w:color w:val="000000"/>
          <w:sz w:val="22"/>
          <w:szCs w:val="22"/>
        </w:rPr>
        <w:t>18.2;</w:t>
      </w:r>
      <w:proofErr w:type="gramEnd"/>
      <w:r w:rsidRPr="005F7F00">
        <w:rPr>
          <w:rFonts w:cs="Arial"/>
          <w:color w:val="000000"/>
          <w:sz w:val="22"/>
          <w:szCs w:val="22"/>
        </w:rPr>
        <w:t xml:space="preserve"> </w:t>
      </w:r>
    </w:p>
    <w:p w14:paraId="60F5F24F" w14:textId="77777777" w:rsidR="004E7C6E" w:rsidRPr="005F7F00" w:rsidRDefault="004E7C6E" w:rsidP="005F7F00">
      <w:pPr>
        <w:widowControl w:val="0"/>
        <w:ind w:left="720"/>
        <w:rPr>
          <w:rFonts w:cs="Arial"/>
          <w:color w:val="0070C0"/>
          <w:sz w:val="22"/>
          <w:szCs w:val="22"/>
        </w:rPr>
      </w:pPr>
      <w:r w:rsidRPr="005F7F00">
        <w:rPr>
          <w:rFonts w:cs="Arial"/>
          <w:color w:val="0070C0"/>
          <w:sz w:val="22"/>
          <w:szCs w:val="22"/>
        </w:rPr>
        <w:lastRenderedPageBreak/>
        <w:t xml:space="preserve">25% </w:t>
      </w:r>
      <w:proofErr w:type="spellStart"/>
      <w:r w:rsidRPr="005F7F00">
        <w:rPr>
          <w:rFonts w:cs="Arial"/>
          <w:color w:val="0070C0"/>
          <w:sz w:val="22"/>
          <w:szCs w:val="22"/>
        </w:rPr>
        <w:t>tiếp</w:t>
      </w:r>
      <w:proofErr w:type="spellEnd"/>
      <w:r w:rsidRPr="005F7F00">
        <w:rPr>
          <w:rFonts w:cs="Arial"/>
          <w:color w:val="0070C0"/>
          <w:sz w:val="22"/>
          <w:szCs w:val="22"/>
        </w:rPr>
        <w:t xml:space="preserve"> </w:t>
      </w:r>
      <w:proofErr w:type="spellStart"/>
      <w:r w:rsidRPr="005F7F00">
        <w:rPr>
          <w:rFonts w:cs="Arial"/>
          <w:color w:val="0070C0"/>
          <w:sz w:val="22"/>
          <w:szCs w:val="22"/>
        </w:rPr>
        <w:t>theo</w:t>
      </w:r>
      <w:proofErr w:type="spellEnd"/>
      <w:r w:rsidRPr="005F7F00">
        <w:rPr>
          <w:rFonts w:cs="Arial"/>
          <w:color w:val="0070C0"/>
          <w:sz w:val="22"/>
          <w:szCs w:val="22"/>
        </w:rPr>
        <w:t xml:space="preserve"> </w:t>
      </w:r>
      <w:proofErr w:type="spellStart"/>
      <w:r w:rsidRPr="005F7F00">
        <w:rPr>
          <w:rFonts w:cs="Arial"/>
          <w:color w:val="0070C0"/>
          <w:sz w:val="22"/>
          <w:szCs w:val="22"/>
        </w:rPr>
        <w:t>của</w:t>
      </w:r>
      <w:proofErr w:type="spellEnd"/>
      <w:r w:rsidRPr="005F7F00">
        <w:rPr>
          <w:rFonts w:cs="Arial"/>
          <w:color w:val="0070C0"/>
          <w:sz w:val="22"/>
          <w:szCs w:val="22"/>
        </w:rPr>
        <w:t xml:space="preserve"> </w:t>
      </w:r>
      <w:proofErr w:type="spellStart"/>
      <w:r w:rsidRPr="005F7F00">
        <w:rPr>
          <w:rFonts w:cs="Arial"/>
          <w:color w:val="0070C0"/>
          <w:sz w:val="22"/>
          <w:szCs w:val="22"/>
        </w:rPr>
        <w:t>Tiền</w:t>
      </w:r>
      <w:proofErr w:type="spellEnd"/>
      <w:r w:rsidRPr="005F7F00">
        <w:rPr>
          <w:rFonts w:cs="Arial"/>
          <w:color w:val="0070C0"/>
          <w:sz w:val="22"/>
          <w:szCs w:val="22"/>
        </w:rPr>
        <w:t xml:space="preserve"> </w:t>
      </w:r>
      <w:proofErr w:type="spellStart"/>
      <w:r w:rsidRPr="005F7F00">
        <w:rPr>
          <w:rFonts w:cs="Arial"/>
          <w:color w:val="0070C0"/>
          <w:sz w:val="22"/>
          <w:szCs w:val="22"/>
        </w:rPr>
        <w:t>Giữ</w:t>
      </w:r>
      <w:proofErr w:type="spellEnd"/>
      <w:r w:rsidRPr="005F7F00">
        <w:rPr>
          <w:rFonts w:cs="Arial"/>
          <w:color w:val="0070C0"/>
          <w:sz w:val="22"/>
          <w:szCs w:val="22"/>
        </w:rPr>
        <w:t xml:space="preserve"> </w:t>
      </w:r>
      <w:proofErr w:type="spellStart"/>
      <w:r w:rsidRPr="005F7F00">
        <w:rPr>
          <w:rFonts w:cs="Arial"/>
          <w:color w:val="0070C0"/>
          <w:sz w:val="22"/>
          <w:szCs w:val="22"/>
        </w:rPr>
        <w:t>Lại</w:t>
      </w:r>
      <w:proofErr w:type="spellEnd"/>
      <w:r w:rsidRPr="005F7F00">
        <w:rPr>
          <w:rFonts w:cs="Arial"/>
          <w:color w:val="0070C0"/>
          <w:sz w:val="22"/>
          <w:szCs w:val="22"/>
        </w:rPr>
        <w:t xml:space="preserve"> </w:t>
      </w:r>
      <w:proofErr w:type="spellStart"/>
      <w:r w:rsidRPr="005F7F00">
        <w:rPr>
          <w:rFonts w:cs="Arial"/>
          <w:color w:val="0070C0"/>
          <w:sz w:val="22"/>
          <w:szCs w:val="22"/>
        </w:rPr>
        <w:t>sẽ</w:t>
      </w:r>
      <w:proofErr w:type="spellEnd"/>
      <w:r w:rsidRPr="005F7F00">
        <w:rPr>
          <w:rFonts w:cs="Arial"/>
          <w:color w:val="0070C0"/>
          <w:sz w:val="22"/>
          <w:szCs w:val="22"/>
        </w:rPr>
        <w:t xml:space="preserve"> </w:t>
      </w:r>
      <w:proofErr w:type="spellStart"/>
      <w:r w:rsidRPr="005F7F00">
        <w:rPr>
          <w:rFonts w:cs="Arial"/>
          <w:color w:val="0070C0"/>
          <w:sz w:val="22"/>
          <w:szCs w:val="22"/>
        </w:rPr>
        <w:t>được</w:t>
      </w:r>
      <w:proofErr w:type="spellEnd"/>
      <w:r w:rsidRPr="005F7F00">
        <w:rPr>
          <w:rFonts w:cs="Arial"/>
          <w:color w:val="0070C0"/>
          <w:sz w:val="22"/>
          <w:szCs w:val="22"/>
        </w:rPr>
        <w:t xml:space="preserve"> </w:t>
      </w:r>
      <w:proofErr w:type="spellStart"/>
      <w:r w:rsidRPr="005F7F00">
        <w:rPr>
          <w:rFonts w:cs="Arial"/>
          <w:color w:val="0070C0"/>
          <w:sz w:val="22"/>
          <w:szCs w:val="22"/>
        </w:rPr>
        <w:t>thanh</w:t>
      </w:r>
      <w:proofErr w:type="spellEnd"/>
      <w:r w:rsidRPr="005F7F00">
        <w:rPr>
          <w:rFonts w:cs="Arial"/>
          <w:color w:val="0070C0"/>
          <w:sz w:val="22"/>
          <w:szCs w:val="22"/>
        </w:rPr>
        <w:t xml:space="preserve"> </w:t>
      </w:r>
      <w:proofErr w:type="spellStart"/>
      <w:r w:rsidRPr="005F7F00">
        <w:rPr>
          <w:rFonts w:cs="Arial"/>
          <w:color w:val="0070C0"/>
          <w:sz w:val="22"/>
          <w:szCs w:val="22"/>
        </w:rPr>
        <w:t>toán</w:t>
      </w:r>
      <w:proofErr w:type="spellEnd"/>
      <w:r w:rsidRPr="005F7F00">
        <w:rPr>
          <w:rFonts w:cs="Arial"/>
          <w:color w:val="0070C0"/>
          <w:sz w:val="22"/>
          <w:szCs w:val="22"/>
        </w:rPr>
        <w:t xml:space="preserve"> </w:t>
      </w:r>
      <w:proofErr w:type="spellStart"/>
      <w:r w:rsidRPr="005F7F00">
        <w:rPr>
          <w:rFonts w:cs="Arial"/>
          <w:color w:val="0070C0"/>
          <w:sz w:val="22"/>
          <w:szCs w:val="22"/>
        </w:rPr>
        <w:t>trong</w:t>
      </w:r>
      <w:proofErr w:type="spellEnd"/>
      <w:r w:rsidRPr="005F7F00">
        <w:rPr>
          <w:rFonts w:cs="Arial"/>
          <w:color w:val="0070C0"/>
          <w:sz w:val="22"/>
          <w:szCs w:val="22"/>
        </w:rPr>
        <w:t xml:space="preserve"> </w:t>
      </w:r>
      <w:proofErr w:type="spellStart"/>
      <w:r w:rsidRPr="005F7F00">
        <w:rPr>
          <w:rFonts w:cs="Arial"/>
          <w:color w:val="0070C0"/>
          <w:sz w:val="22"/>
          <w:szCs w:val="22"/>
        </w:rPr>
        <w:t>vòng</w:t>
      </w:r>
      <w:proofErr w:type="spellEnd"/>
      <w:r w:rsidRPr="005F7F00">
        <w:rPr>
          <w:rFonts w:cs="Arial"/>
          <w:color w:val="0070C0"/>
          <w:sz w:val="22"/>
          <w:szCs w:val="22"/>
        </w:rPr>
        <w:t xml:space="preserve"> 56 </w:t>
      </w:r>
      <w:proofErr w:type="spellStart"/>
      <w:r w:rsidRPr="005F7F00">
        <w:rPr>
          <w:rFonts w:cs="Arial"/>
          <w:color w:val="0070C0"/>
          <w:sz w:val="22"/>
          <w:szCs w:val="22"/>
        </w:rPr>
        <w:t>ngày</w:t>
      </w:r>
      <w:proofErr w:type="spellEnd"/>
      <w:r w:rsidRPr="005F7F00">
        <w:rPr>
          <w:rFonts w:cs="Arial"/>
          <w:color w:val="0070C0"/>
          <w:sz w:val="22"/>
          <w:szCs w:val="22"/>
        </w:rPr>
        <w:t xml:space="preserve"> </w:t>
      </w:r>
      <w:proofErr w:type="spellStart"/>
      <w:r w:rsidRPr="005F7F00">
        <w:rPr>
          <w:rFonts w:cs="Arial"/>
          <w:color w:val="0070C0"/>
          <w:sz w:val="22"/>
          <w:szCs w:val="22"/>
        </w:rPr>
        <w:t>làm</w:t>
      </w:r>
      <w:proofErr w:type="spellEnd"/>
      <w:r w:rsidRPr="005F7F00">
        <w:rPr>
          <w:rFonts w:cs="Arial"/>
          <w:color w:val="0070C0"/>
          <w:sz w:val="22"/>
          <w:szCs w:val="22"/>
        </w:rPr>
        <w:t xml:space="preserve"> </w:t>
      </w:r>
      <w:proofErr w:type="spellStart"/>
      <w:r w:rsidRPr="005F7F00">
        <w:rPr>
          <w:rFonts w:cs="Arial"/>
          <w:color w:val="0070C0"/>
          <w:sz w:val="22"/>
          <w:szCs w:val="22"/>
        </w:rPr>
        <w:t>việc</w:t>
      </w:r>
      <w:proofErr w:type="spellEnd"/>
      <w:r w:rsidRPr="005F7F00">
        <w:rPr>
          <w:rFonts w:cs="Arial"/>
          <w:color w:val="0070C0"/>
          <w:sz w:val="22"/>
          <w:szCs w:val="22"/>
        </w:rPr>
        <w:t xml:space="preserve"> </w:t>
      </w:r>
      <w:proofErr w:type="spellStart"/>
      <w:r w:rsidRPr="005F7F00">
        <w:rPr>
          <w:rFonts w:cs="Arial"/>
          <w:color w:val="0070C0"/>
          <w:sz w:val="22"/>
          <w:szCs w:val="22"/>
        </w:rPr>
        <w:t>sau</w:t>
      </w:r>
      <w:proofErr w:type="spellEnd"/>
      <w:r w:rsidRPr="005F7F00">
        <w:rPr>
          <w:rFonts w:cs="Arial"/>
          <w:color w:val="0070C0"/>
          <w:sz w:val="22"/>
          <w:szCs w:val="22"/>
        </w:rPr>
        <w:t xml:space="preserve"> </w:t>
      </w:r>
      <w:proofErr w:type="spellStart"/>
      <w:r w:rsidRPr="005F7F00">
        <w:rPr>
          <w:rFonts w:cs="Arial"/>
          <w:color w:val="0070C0"/>
          <w:sz w:val="22"/>
          <w:szCs w:val="22"/>
        </w:rPr>
        <w:t>khi</w:t>
      </w:r>
      <w:proofErr w:type="spellEnd"/>
      <w:r w:rsidRPr="005F7F00">
        <w:rPr>
          <w:rFonts w:cs="Arial"/>
          <w:color w:val="0070C0"/>
          <w:sz w:val="22"/>
          <w:szCs w:val="22"/>
        </w:rPr>
        <w:t xml:space="preserve"> </w:t>
      </w:r>
      <w:proofErr w:type="spellStart"/>
      <w:r w:rsidRPr="005F7F00">
        <w:rPr>
          <w:rFonts w:cs="Arial"/>
          <w:color w:val="0070C0"/>
          <w:sz w:val="22"/>
          <w:szCs w:val="22"/>
        </w:rPr>
        <w:t>sau</w:t>
      </w:r>
      <w:proofErr w:type="spellEnd"/>
      <w:r w:rsidRPr="005F7F00">
        <w:rPr>
          <w:rFonts w:cs="Arial"/>
          <w:color w:val="0070C0"/>
          <w:sz w:val="22"/>
          <w:szCs w:val="22"/>
        </w:rPr>
        <w:t xml:space="preserve"> </w:t>
      </w:r>
      <w:proofErr w:type="spellStart"/>
      <w:r w:rsidRPr="005F7F00">
        <w:rPr>
          <w:rFonts w:cs="Arial"/>
          <w:color w:val="0070C0"/>
          <w:sz w:val="22"/>
          <w:szCs w:val="22"/>
        </w:rPr>
        <w:t>khi</w:t>
      </w:r>
      <w:proofErr w:type="spellEnd"/>
      <w:r w:rsidRPr="005F7F00">
        <w:rPr>
          <w:rFonts w:cs="Arial"/>
          <w:color w:val="0070C0"/>
          <w:sz w:val="22"/>
          <w:szCs w:val="22"/>
        </w:rPr>
        <w:t xml:space="preserve"> </w:t>
      </w:r>
      <w:proofErr w:type="spellStart"/>
      <w:r w:rsidRPr="005F7F00">
        <w:rPr>
          <w:rFonts w:cs="Arial"/>
          <w:color w:val="0070C0"/>
          <w:sz w:val="22"/>
          <w:szCs w:val="22"/>
        </w:rPr>
        <w:t>Nhà</w:t>
      </w:r>
      <w:proofErr w:type="spellEnd"/>
      <w:r w:rsidRPr="005F7F00">
        <w:rPr>
          <w:rFonts w:cs="Arial"/>
          <w:color w:val="0070C0"/>
          <w:sz w:val="22"/>
          <w:szCs w:val="22"/>
        </w:rPr>
        <w:t xml:space="preserve"> </w:t>
      </w:r>
      <w:proofErr w:type="spellStart"/>
      <w:r w:rsidRPr="005F7F00">
        <w:rPr>
          <w:rFonts w:cs="Arial"/>
          <w:color w:val="0070C0"/>
          <w:sz w:val="22"/>
          <w:szCs w:val="22"/>
        </w:rPr>
        <w:t>Thầu</w:t>
      </w:r>
      <w:proofErr w:type="spellEnd"/>
      <w:r w:rsidRPr="005F7F00">
        <w:rPr>
          <w:rFonts w:cs="Arial"/>
          <w:color w:val="0070C0"/>
          <w:sz w:val="22"/>
          <w:szCs w:val="22"/>
        </w:rPr>
        <w:t xml:space="preserve"> </w:t>
      </w:r>
      <w:proofErr w:type="spellStart"/>
      <w:r w:rsidRPr="005F7F00">
        <w:rPr>
          <w:rFonts w:cs="Arial"/>
          <w:color w:val="0070C0"/>
          <w:sz w:val="22"/>
          <w:szCs w:val="22"/>
        </w:rPr>
        <w:t>nộp</w:t>
      </w:r>
      <w:proofErr w:type="spellEnd"/>
      <w:r w:rsidRPr="005F7F00">
        <w:rPr>
          <w:rFonts w:cs="Arial"/>
          <w:color w:val="0070C0"/>
          <w:sz w:val="22"/>
          <w:szCs w:val="22"/>
        </w:rPr>
        <w:t xml:space="preserve"> </w:t>
      </w:r>
      <w:proofErr w:type="spellStart"/>
      <w:r w:rsidRPr="005F7F00">
        <w:rPr>
          <w:rFonts w:cs="Arial"/>
          <w:color w:val="0070C0"/>
          <w:sz w:val="22"/>
          <w:szCs w:val="22"/>
        </w:rPr>
        <w:t>cho</w:t>
      </w:r>
      <w:proofErr w:type="spellEnd"/>
      <w:r w:rsidRPr="005F7F00">
        <w:rPr>
          <w:rFonts w:cs="Arial"/>
          <w:color w:val="0070C0"/>
          <w:sz w:val="22"/>
          <w:szCs w:val="22"/>
        </w:rPr>
        <w:t xml:space="preserve"> Chủ </w:t>
      </w:r>
      <w:proofErr w:type="spellStart"/>
      <w:r w:rsidRPr="005F7F00">
        <w:rPr>
          <w:rFonts w:cs="Arial"/>
          <w:color w:val="0070C0"/>
          <w:sz w:val="22"/>
          <w:szCs w:val="22"/>
        </w:rPr>
        <w:t>Đầu</w:t>
      </w:r>
      <w:proofErr w:type="spellEnd"/>
      <w:r w:rsidRPr="005F7F00">
        <w:rPr>
          <w:rFonts w:cs="Arial"/>
          <w:color w:val="0070C0"/>
          <w:sz w:val="22"/>
          <w:szCs w:val="22"/>
        </w:rPr>
        <w:t xml:space="preserve"> </w:t>
      </w:r>
      <w:proofErr w:type="spellStart"/>
      <w:r w:rsidRPr="005F7F00">
        <w:rPr>
          <w:rFonts w:cs="Arial"/>
          <w:color w:val="0070C0"/>
          <w:sz w:val="22"/>
          <w:szCs w:val="22"/>
        </w:rPr>
        <w:t>Tư</w:t>
      </w:r>
      <w:proofErr w:type="spellEnd"/>
      <w:r w:rsidRPr="005F7F00">
        <w:rPr>
          <w:rFonts w:cs="Arial"/>
          <w:color w:val="0070C0"/>
          <w:sz w:val="22"/>
          <w:szCs w:val="22"/>
        </w:rPr>
        <w:t>: (</w:t>
      </w:r>
      <w:proofErr w:type="spellStart"/>
      <w:r w:rsidRPr="005F7F00">
        <w:rPr>
          <w:rFonts w:cs="Arial"/>
          <w:color w:val="0070C0"/>
          <w:sz w:val="22"/>
          <w:szCs w:val="22"/>
        </w:rPr>
        <w:t>i</w:t>
      </w:r>
      <w:proofErr w:type="spellEnd"/>
      <w:r w:rsidRPr="005F7F00">
        <w:rPr>
          <w:rFonts w:cs="Arial"/>
          <w:color w:val="0070C0"/>
          <w:sz w:val="22"/>
          <w:szCs w:val="22"/>
        </w:rPr>
        <w:t xml:space="preserve">) </w:t>
      </w:r>
      <w:proofErr w:type="spellStart"/>
      <w:r w:rsidRPr="005F7F00">
        <w:rPr>
          <w:rFonts w:cs="Arial"/>
          <w:color w:val="0070C0"/>
          <w:sz w:val="22"/>
          <w:szCs w:val="22"/>
        </w:rPr>
        <w:t>Bảo</w:t>
      </w:r>
      <w:proofErr w:type="spellEnd"/>
      <w:r w:rsidRPr="005F7F00">
        <w:rPr>
          <w:rFonts w:cs="Arial"/>
          <w:color w:val="0070C0"/>
          <w:sz w:val="22"/>
          <w:szCs w:val="22"/>
        </w:rPr>
        <w:t xml:space="preserve"> </w:t>
      </w:r>
      <w:proofErr w:type="spellStart"/>
      <w:r w:rsidRPr="005F7F00">
        <w:rPr>
          <w:rFonts w:cs="Arial"/>
          <w:color w:val="0070C0"/>
          <w:sz w:val="22"/>
          <w:szCs w:val="22"/>
        </w:rPr>
        <w:t>Lãnh</w:t>
      </w:r>
      <w:proofErr w:type="spellEnd"/>
      <w:r w:rsidRPr="005F7F00">
        <w:rPr>
          <w:rFonts w:cs="Arial"/>
          <w:color w:val="0070C0"/>
          <w:sz w:val="22"/>
          <w:szCs w:val="22"/>
        </w:rPr>
        <w:t xml:space="preserve"> </w:t>
      </w:r>
      <w:proofErr w:type="spellStart"/>
      <w:r w:rsidRPr="005F7F00">
        <w:rPr>
          <w:rFonts w:cs="Arial"/>
          <w:color w:val="0070C0"/>
          <w:sz w:val="22"/>
          <w:szCs w:val="22"/>
        </w:rPr>
        <w:t>Tiền</w:t>
      </w:r>
      <w:proofErr w:type="spellEnd"/>
      <w:r w:rsidRPr="005F7F00">
        <w:rPr>
          <w:rFonts w:cs="Arial"/>
          <w:color w:val="0070C0"/>
          <w:sz w:val="22"/>
          <w:szCs w:val="22"/>
        </w:rPr>
        <w:t xml:space="preserve"> </w:t>
      </w:r>
      <w:proofErr w:type="spellStart"/>
      <w:r w:rsidRPr="005F7F00">
        <w:rPr>
          <w:rFonts w:cs="Arial"/>
          <w:color w:val="0070C0"/>
          <w:sz w:val="22"/>
          <w:szCs w:val="22"/>
        </w:rPr>
        <w:t>Giữ</w:t>
      </w:r>
      <w:proofErr w:type="spellEnd"/>
      <w:r w:rsidRPr="005F7F00">
        <w:rPr>
          <w:rFonts w:cs="Arial"/>
          <w:color w:val="0070C0"/>
          <w:sz w:val="22"/>
          <w:szCs w:val="22"/>
        </w:rPr>
        <w:t xml:space="preserve"> </w:t>
      </w:r>
      <w:proofErr w:type="spellStart"/>
      <w:r w:rsidRPr="005F7F00">
        <w:rPr>
          <w:rFonts w:cs="Arial"/>
          <w:color w:val="0070C0"/>
          <w:sz w:val="22"/>
          <w:szCs w:val="22"/>
        </w:rPr>
        <w:t>Lại</w:t>
      </w:r>
      <w:proofErr w:type="spellEnd"/>
      <w:r w:rsidRPr="005F7F00">
        <w:rPr>
          <w:rFonts w:cs="Arial"/>
          <w:color w:val="0070C0"/>
          <w:sz w:val="22"/>
          <w:szCs w:val="22"/>
        </w:rPr>
        <w:t xml:space="preserve"> </w:t>
      </w:r>
      <w:proofErr w:type="spellStart"/>
      <w:r w:rsidRPr="005F7F00">
        <w:rPr>
          <w:rFonts w:cs="Arial"/>
          <w:color w:val="0070C0"/>
          <w:sz w:val="22"/>
          <w:szCs w:val="22"/>
        </w:rPr>
        <w:t>không</w:t>
      </w:r>
      <w:proofErr w:type="spellEnd"/>
      <w:r w:rsidRPr="005F7F00">
        <w:rPr>
          <w:rFonts w:cs="Arial"/>
          <w:color w:val="0070C0"/>
          <w:sz w:val="22"/>
          <w:szCs w:val="22"/>
        </w:rPr>
        <w:t xml:space="preserve"> </w:t>
      </w:r>
      <w:proofErr w:type="spellStart"/>
      <w:r w:rsidRPr="005F7F00">
        <w:rPr>
          <w:rFonts w:cs="Arial"/>
          <w:color w:val="0070C0"/>
          <w:sz w:val="22"/>
          <w:szCs w:val="22"/>
        </w:rPr>
        <w:t>hủy</w:t>
      </w:r>
      <w:proofErr w:type="spellEnd"/>
      <w:r w:rsidRPr="005F7F00">
        <w:rPr>
          <w:rFonts w:cs="Arial"/>
          <w:color w:val="0070C0"/>
          <w:sz w:val="22"/>
          <w:szCs w:val="22"/>
        </w:rPr>
        <w:t xml:space="preserve"> </w:t>
      </w:r>
      <w:proofErr w:type="spellStart"/>
      <w:r w:rsidRPr="005F7F00">
        <w:rPr>
          <w:rFonts w:cs="Arial"/>
          <w:color w:val="0070C0"/>
          <w:sz w:val="22"/>
          <w:szCs w:val="22"/>
        </w:rPr>
        <w:t>ngang</w:t>
      </w:r>
      <w:proofErr w:type="spellEnd"/>
      <w:r w:rsidRPr="005F7F00">
        <w:rPr>
          <w:rFonts w:cs="Arial"/>
          <w:color w:val="0070C0"/>
          <w:sz w:val="22"/>
          <w:szCs w:val="22"/>
        </w:rPr>
        <w:t xml:space="preserve"> </w:t>
      </w:r>
      <w:proofErr w:type="spellStart"/>
      <w:r w:rsidRPr="005F7F00">
        <w:rPr>
          <w:rFonts w:cs="Arial"/>
          <w:color w:val="0070C0"/>
          <w:sz w:val="22"/>
          <w:szCs w:val="22"/>
        </w:rPr>
        <w:t>và</w:t>
      </w:r>
      <w:proofErr w:type="spellEnd"/>
      <w:r w:rsidRPr="005F7F00">
        <w:rPr>
          <w:rFonts w:cs="Arial"/>
          <w:color w:val="0070C0"/>
          <w:sz w:val="22"/>
          <w:szCs w:val="22"/>
        </w:rPr>
        <w:t xml:space="preserve"> </w:t>
      </w:r>
      <w:proofErr w:type="spellStart"/>
      <w:r w:rsidRPr="005F7F00">
        <w:rPr>
          <w:rFonts w:cs="Arial"/>
          <w:color w:val="0070C0"/>
          <w:sz w:val="22"/>
          <w:szCs w:val="22"/>
        </w:rPr>
        <w:t>vô</w:t>
      </w:r>
      <w:proofErr w:type="spellEnd"/>
      <w:r w:rsidRPr="005F7F00">
        <w:rPr>
          <w:rFonts w:cs="Arial"/>
          <w:color w:val="0070C0"/>
          <w:sz w:val="22"/>
          <w:szCs w:val="22"/>
        </w:rPr>
        <w:t xml:space="preserve"> </w:t>
      </w:r>
      <w:proofErr w:type="spellStart"/>
      <w:r w:rsidRPr="005F7F00">
        <w:rPr>
          <w:rFonts w:cs="Arial"/>
          <w:color w:val="0070C0"/>
          <w:sz w:val="22"/>
          <w:szCs w:val="22"/>
        </w:rPr>
        <w:t>điều</w:t>
      </w:r>
      <w:proofErr w:type="spellEnd"/>
      <w:r w:rsidRPr="005F7F00">
        <w:rPr>
          <w:rFonts w:cs="Arial"/>
          <w:color w:val="0070C0"/>
          <w:sz w:val="22"/>
          <w:szCs w:val="22"/>
        </w:rPr>
        <w:t xml:space="preserve"> </w:t>
      </w:r>
      <w:proofErr w:type="spellStart"/>
      <w:r w:rsidRPr="005F7F00">
        <w:rPr>
          <w:rFonts w:cs="Arial"/>
          <w:color w:val="0070C0"/>
          <w:sz w:val="22"/>
          <w:szCs w:val="22"/>
        </w:rPr>
        <w:t>kiện</w:t>
      </w:r>
      <w:proofErr w:type="spellEnd"/>
      <w:r w:rsidRPr="005F7F00">
        <w:rPr>
          <w:rFonts w:cs="Arial"/>
          <w:color w:val="0070C0"/>
          <w:sz w:val="22"/>
          <w:szCs w:val="22"/>
        </w:rPr>
        <w:t xml:space="preserve"> </w:t>
      </w:r>
      <w:proofErr w:type="spellStart"/>
      <w:r w:rsidRPr="005F7F00">
        <w:rPr>
          <w:rFonts w:cs="Arial"/>
          <w:color w:val="0070C0"/>
          <w:sz w:val="22"/>
          <w:szCs w:val="22"/>
        </w:rPr>
        <w:t>có</w:t>
      </w:r>
      <w:proofErr w:type="spellEnd"/>
      <w:r w:rsidRPr="005F7F00">
        <w:rPr>
          <w:rFonts w:cs="Arial"/>
          <w:color w:val="0070C0"/>
          <w:sz w:val="22"/>
          <w:szCs w:val="22"/>
        </w:rPr>
        <w:t xml:space="preserve"> </w:t>
      </w:r>
      <w:proofErr w:type="spellStart"/>
      <w:r w:rsidRPr="005F7F00">
        <w:rPr>
          <w:rFonts w:cs="Arial"/>
          <w:color w:val="0070C0"/>
          <w:sz w:val="22"/>
          <w:szCs w:val="22"/>
        </w:rPr>
        <w:t>giá</w:t>
      </w:r>
      <w:proofErr w:type="spellEnd"/>
      <w:r w:rsidRPr="005F7F00">
        <w:rPr>
          <w:rFonts w:cs="Arial"/>
          <w:color w:val="0070C0"/>
          <w:sz w:val="22"/>
          <w:szCs w:val="22"/>
        </w:rPr>
        <w:t xml:space="preserve"> </w:t>
      </w:r>
      <w:proofErr w:type="spellStart"/>
      <w:r w:rsidRPr="005F7F00">
        <w:rPr>
          <w:rFonts w:cs="Arial"/>
          <w:color w:val="0070C0"/>
          <w:sz w:val="22"/>
          <w:szCs w:val="22"/>
        </w:rPr>
        <w:t>trị</w:t>
      </w:r>
      <w:proofErr w:type="spellEnd"/>
      <w:r w:rsidRPr="005F7F00">
        <w:rPr>
          <w:rFonts w:cs="Arial"/>
          <w:color w:val="0070C0"/>
          <w:sz w:val="22"/>
          <w:szCs w:val="22"/>
        </w:rPr>
        <w:t xml:space="preserve"> </w:t>
      </w:r>
      <w:proofErr w:type="spellStart"/>
      <w:r w:rsidRPr="005F7F00">
        <w:rPr>
          <w:rFonts w:cs="Arial"/>
          <w:color w:val="0070C0"/>
          <w:sz w:val="22"/>
          <w:szCs w:val="22"/>
        </w:rPr>
        <w:t>tương</w:t>
      </w:r>
      <w:proofErr w:type="spellEnd"/>
      <w:r w:rsidRPr="005F7F00">
        <w:rPr>
          <w:rFonts w:cs="Arial"/>
          <w:color w:val="0070C0"/>
          <w:sz w:val="22"/>
          <w:szCs w:val="22"/>
        </w:rPr>
        <w:t xml:space="preserve"> </w:t>
      </w:r>
      <w:proofErr w:type="spellStart"/>
      <w:r w:rsidRPr="005F7F00">
        <w:rPr>
          <w:rFonts w:cs="Arial"/>
          <w:color w:val="0070C0"/>
          <w:sz w:val="22"/>
          <w:szCs w:val="22"/>
        </w:rPr>
        <w:t>đương</w:t>
      </w:r>
      <w:proofErr w:type="spellEnd"/>
      <w:r w:rsidRPr="005F7F00">
        <w:rPr>
          <w:rFonts w:cs="Arial"/>
          <w:color w:val="0070C0"/>
          <w:sz w:val="22"/>
          <w:szCs w:val="22"/>
        </w:rPr>
        <w:t xml:space="preserve"> 25% </w:t>
      </w:r>
      <w:proofErr w:type="spellStart"/>
      <w:r w:rsidRPr="005F7F00">
        <w:rPr>
          <w:rFonts w:cs="Arial"/>
          <w:color w:val="0070C0"/>
          <w:sz w:val="22"/>
          <w:szCs w:val="22"/>
        </w:rPr>
        <w:t>của</w:t>
      </w:r>
      <w:proofErr w:type="spellEnd"/>
      <w:r w:rsidRPr="005F7F00">
        <w:rPr>
          <w:rFonts w:cs="Arial"/>
          <w:color w:val="0070C0"/>
          <w:sz w:val="22"/>
          <w:szCs w:val="22"/>
        </w:rPr>
        <w:t xml:space="preserve"> </w:t>
      </w:r>
      <w:proofErr w:type="spellStart"/>
      <w:r w:rsidRPr="005F7F00">
        <w:rPr>
          <w:rFonts w:cs="Arial"/>
          <w:color w:val="0070C0"/>
          <w:sz w:val="22"/>
          <w:szCs w:val="22"/>
        </w:rPr>
        <w:t>Tiền</w:t>
      </w:r>
      <w:proofErr w:type="spellEnd"/>
      <w:r w:rsidRPr="005F7F00">
        <w:rPr>
          <w:rFonts w:cs="Arial"/>
          <w:color w:val="0070C0"/>
          <w:sz w:val="22"/>
          <w:szCs w:val="22"/>
        </w:rPr>
        <w:t xml:space="preserve"> </w:t>
      </w:r>
      <w:proofErr w:type="spellStart"/>
      <w:r w:rsidRPr="005F7F00">
        <w:rPr>
          <w:rFonts w:cs="Arial"/>
          <w:color w:val="0070C0"/>
          <w:sz w:val="22"/>
          <w:szCs w:val="22"/>
        </w:rPr>
        <w:t>Giữ</w:t>
      </w:r>
      <w:proofErr w:type="spellEnd"/>
      <w:r w:rsidRPr="005F7F00">
        <w:rPr>
          <w:rFonts w:cs="Arial"/>
          <w:color w:val="0070C0"/>
          <w:sz w:val="22"/>
          <w:szCs w:val="22"/>
        </w:rPr>
        <w:t xml:space="preserve"> </w:t>
      </w:r>
      <w:proofErr w:type="spellStart"/>
      <w:r w:rsidRPr="005F7F00">
        <w:rPr>
          <w:rFonts w:cs="Arial"/>
          <w:color w:val="0070C0"/>
          <w:sz w:val="22"/>
          <w:szCs w:val="22"/>
        </w:rPr>
        <w:t>Lại</w:t>
      </w:r>
      <w:proofErr w:type="spellEnd"/>
      <w:r w:rsidRPr="005F7F00">
        <w:rPr>
          <w:rFonts w:cs="Arial"/>
          <w:color w:val="0070C0"/>
          <w:sz w:val="22"/>
          <w:szCs w:val="22"/>
        </w:rPr>
        <w:t xml:space="preserve"> </w:t>
      </w:r>
      <w:proofErr w:type="spellStart"/>
      <w:r w:rsidRPr="005F7F00">
        <w:rPr>
          <w:rFonts w:cs="Arial"/>
          <w:color w:val="0070C0"/>
          <w:sz w:val="22"/>
          <w:szCs w:val="22"/>
        </w:rPr>
        <w:t>và</w:t>
      </w:r>
      <w:proofErr w:type="spellEnd"/>
      <w:r w:rsidRPr="005F7F00">
        <w:rPr>
          <w:rFonts w:cs="Arial"/>
          <w:color w:val="0070C0"/>
          <w:sz w:val="22"/>
          <w:szCs w:val="22"/>
        </w:rPr>
        <w:t xml:space="preserve"> </w:t>
      </w:r>
      <w:proofErr w:type="spellStart"/>
      <w:r w:rsidRPr="005F7F00">
        <w:rPr>
          <w:rFonts w:cs="Arial"/>
          <w:color w:val="0070C0"/>
          <w:sz w:val="22"/>
          <w:szCs w:val="22"/>
        </w:rPr>
        <w:t>với</w:t>
      </w:r>
      <w:proofErr w:type="spellEnd"/>
      <w:r w:rsidRPr="005F7F00">
        <w:rPr>
          <w:rFonts w:cs="Arial"/>
          <w:color w:val="0070C0"/>
          <w:sz w:val="22"/>
          <w:szCs w:val="22"/>
        </w:rPr>
        <w:t xml:space="preserve"> </w:t>
      </w:r>
      <w:proofErr w:type="spellStart"/>
      <w:r w:rsidRPr="005F7F00">
        <w:rPr>
          <w:rFonts w:cs="Arial"/>
          <w:color w:val="0070C0"/>
          <w:sz w:val="22"/>
          <w:szCs w:val="22"/>
        </w:rPr>
        <w:t>thời</w:t>
      </w:r>
      <w:proofErr w:type="spellEnd"/>
      <w:r w:rsidRPr="005F7F00">
        <w:rPr>
          <w:rFonts w:cs="Arial"/>
          <w:color w:val="0070C0"/>
          <w:sz w:val="22"/>
          <w:szCs w:val="22"/>
        </w:rPr>
        <w:t xml:space="preserve"> </w:t>
      </w:r>
      <w:proofErr w:type="spellStart"/>
      <w:r w:rsidRPr="005F7F00">
        <w:rPr>
          <w:rFonts w:cs="Arial"/>
          <w:color w:val="0070C0"/>
          <w:sz w:val="22"/>
          <w:szCs w:val="22"/>
        </w:rPr>
        <w:t>hạn</w:t>
      </w:r>
      <w:proofErr w:type="spellEnd"/>
      <w:r w:rsidRPr="005F7F00">
        <w:rPr>
          <w:rFonts w:cs="Arial"/>
          <w:color w:val="0070C0"/>
          <w:sz w:val="22"/>
          <w:szCs w:val="22"/>
        </w:rPr>
        <w:t xml:space="preserve"> </w:t>
      </w:r>
      <w:proofErr w:type="spellStart"/>
      <w:r w:rsidRPr="005F7F00">
        <w:rPr>
          <w:rFonts w:cs="Arial"/>
          <w:color w:val="0070C0"/>
          <w:sz w:val="22"/>
          <w:szCs w:val="22"/>
        </w:rPr>
        <w:t>hiệu</w:t>
      </w:r>
      <w:proofErr w:type="spellEnd"/>
      <w:r w:rsidRPr="005F7F00">
        <w:rPr>
          <w:rFonts w:cs="Arial"/>
          <w:color w:val="0070C0"/>
          <w:sz w:val="22"/>
          <w:szCs w:val="22"/>
        </w:rPr>
        <w:t xml:space="preserve"> </w:t>
      </w:r>
      <w:proofErr w:type="spellStart"/>
      <w:r w:rsidRPr="005F7F00">
        <w:rPr>
          <w:rFonts w:cs="Arial"/>
          <w:color w:val="0070C0"/>
          <w:sz w:val="22"/>
          <w:szCs w:val="22"/>
        </w:rPr>
        <w:t>lực</w:t>
      </w:r>
      <w:proofErr w:type="spellEnd"/>
      <w:r w:rsidRPr="005F7F00">
        <w:rPr>
          <w:rFonts w:cs="Arial"/>
          <w:color w:val="0070C0"/>
          <w:sz w:val="22"/>
          <w:szCs w:val="22"/>
        </w:rPr>
        <w:t xml:space="preserve"> 12 </w:t>
      </w:r>
      <w:proofErr w:type="spellStart"/>
      <w:r w:rsidRPr="005F7F00">
        <w:rPr>
          <w:rFonts w:cs="Arial"/>
          <w:color w:val="0070C0"/>
          <w:sz w:val="22"/>
          <w:szCs w:val="22"/>
        </w:rPr>
        <w:t>tháng</w:t>
      </w:r>
      <w:proofErr w:type="spellEnd"/>
      <w:r w:rsidRPr="005F7F00">
        <w:rPr>
          <w:rFonts w:cs="Arial"/>
          <w:color w:val="0070C0"/>
          <w:sz w:val="22"/>
          <w:szCs w:val="22"/>
        </w:rPr>
        <w:t xml:space="preserve"> </w:t>
      </w:r>
      <w:proofErr w:type="spellStart"/>
      <w:r w:rsidRPr="005F7F00">
        <w:rPr>
          <w:rFonts w:cs="Arial"/>
          <w:color w:val="0070C0"/>
          <w:sz w:val="22"/>
          <w:szCs w:val="22"/>
        </w:rPr>
        <w:t>kể</w:t>
      </w:r>
      <w:proofErr w:type="spellEnd"/>
      <w:r w:rsidRPr="005F7F00">
        <w:rPr>
          <w:rFonts w:cs="Arial"/>
          <w:color w:val="0070C0"/>
          <w:sz w:val="22"/>
          <w:szCs w:val="22"/>
        </w:rPr>
        <w:t xml:space="preserve"> </w:t>
      </w:r>
      <w:proofErr w:type="spellStart"/>
      <w:r w:rsidRPr="005F7F00">
        <w:rPr>
          <w:rFonts w:cs="Arial"/>
          <w:color w:val="0070C0"/>
          <w:sz w:val="22"/>
          <w:szCs w:val="22"/>
        </w:rPr>
        <w:t>từ</w:t>
      </w:r>
      <w:proofErr w:type="spellEnd"/>
      <w:r w:rsidRPr="005F7F00">
        <w:rPr>
          <w:rFonts w:cs="Arial"/>
          <w:color w:val="0070C0"/>
          <w:sz w:val="22"/>
          <w:szCs w:val="22"/>
        </w:rPr>
        <w:t xml:space="preserve"> </w:t>
      </w:r>
      <w:proofErr w:type="spellStart"/>
      <w:r w:rsidRPr="005F7F00">
        <w:rPr>
          <w:rFonts w:cs="Arial"/>
          <w:color w:val="0070C0"/>
          <w:sz w:val="22"/>
          <w:szCs w:val="22"/>
        </w:rPr>
        <w:t>ngày</w:t>
      </w:r>
      <w:proofErr w:type="spellEnd"/>
      <w:r w:rsidRPr="005F7F00">
        <w:rPr>
          <w:rFonts w:cs="Arial"/>
          <w:color w:val="0070C0"/>
          <w:sz w:val="22"/>
          <w:szCs w:val="22"/>
        </w:rPr>
        <w:t xml:space="preserve"> </w:t>
      </w:r>
      <w:proofErr w:type="spellStart"/>
      <w:r w:rsidRPr="005F7F00">
        <w:rPr>
          <w:rFonts w:cs="Arial"/>
          <w:color w:val="0070C0"/>
          <w:sz w:val="22"/>
          <w:szCs w:val="22"/>
        </w:rPr>
        <w:t>phát</w:t>
      </w:r>
      <w:proofErr w:type="spellEnd"/>
      <w:r w:rsidRPr="005F7F00">
        <w:rPr>
          <w:rFonts w:cs="Arial"/>
          <w:color w:val="0070C0"/>
          <w:sz w:val="22"/>
          <w:szCs w:val="22"/>
        </w:rPr>
        <w:t xml:space="preserve"> </w:t>
      </w:r>
      <w:proofErr w:type="spellStart"/>
      <w:r w:rsidRPr="005F7F00">
        <w:rPr>
          <w:rFonts w:cs="Arial"/>
          <w:color w:val="0070C0"/>
          <w:sz w:val="22"/>
          <w:szCs w:val="22"/>
        </w:rPr>
        <w:t>hành</w:t>
      </w:r>
      <w:proofErr w:type="spellEnd"/>
      <w:r w:rsidRPr="005F7F00">
        <w:rPr>
          <w:rFonts w:cs="Arial"/>
          <w:color w:val="0070C0"/>
          <w:sz w:val="22"/>
          <w:szCs w:val="22"/>
        </w:rPr>
        <w:t xml:space="preserve"> </w:t>
      </w:r>
      <w:proofErr w:type="spellStart"/>
      <w:r w:rsidRPr="005F7F00">
        <w:rPr>
          <w:rFonts w:cs="Arial"/>
          <w:color w:val="0070C0"/>
          <w:sz w:val="22"/>
          <w:szCs w:val="22"/>
        </w:rPr>
        <w:t>Chứng</w:t>
      </w:r>
      <w:proofErr w:type="spellEnd"/>
      <w:r w:rsidRPr="005F7F00">
        <w:rPr>
          <w:rFonts w:cs="Arial"/>
          <w:color w:val="0070C0"/>
          <w:sz w:val="22"/>
          <w:szCs w:val="22"/>
        </w:rPr>
        <w:t xml:space="preserve"> </w:t>
      </w:r>
      <w:proofErr w:type="spellStart"/>
      <w:r w:rsidRPr="005F7F00">
        <w:rPr>
          <w:rFonts w:cs="Arial"/>
          <w:color w:val="0070C0"/>
          <w:sz w:val="22"/>
          <w:szCs w:val="22"/>
        </w:rPr>
        <w:t>chỉ</w:t>
      </w:r>
      <w:proofErr w:type="spellEnd"/>
      <w:r w:rsidRPr="005F7F00">
        <w:rPr>
          <w:rFonts w:cs="Arial"/>
          <w:color w:val="0070C0"/>
          <w:sz w:val="22"/>
          <w:szCs w:val="22"/>
        </w:rPr>
        <w:t xml:space="preserve"> </w:t>
      </w:r>
      <w:proofErr w:type="spellStart"/>
      <w:r w:rsidRPr="005F7F00">
        <w:rPr>
          <w:rFonts w:cs="Arial"/>
          <w:color w:val="0070C0"/>
          <w:sz w:val="22"/>
          <w:szCs w:val="22"/>
        </w:rPr>
        <w:t>nghiệm</w:t>
      </w:r>
      <w:proofErr w:type="spellEnd"/>
      <w:r w:rsidRPr="005F7F00">
        <w:rPr>
          <w:rFonts w:cs="Arial"/>
          <w:color w:val="0070C0"/>
          <w:sz w:val="22"/>
          <w:szCs w:val="22"/>
        </w:rPr>
        <w:t xml:space="preserve"> </w:t>
      </w:r>
      <w:proofErr w:type="spellStart"/>
      <w:r w:rsidRPr="005F7F00">
        <w:rPr>
          <w:rFonts w:cs="Arial"/>
          <w:color w:val="0070C0"/>
          <w:sz w:val="22"/>
          <w:szCs w:val="22"/>
        </w:rPr>
        <w:t>thu</w:t>
      </w:r>
      <w:proofErr w:type="spellEnd"/>
      <w:r w:rsidRPr="005F7F00">
        <w:rPr>
          <w:rFonts w:cs="Arial"/>
          <w:color w:val="0070C0"/>
          <w:sz w:val="22"/>
          <w:szCs w:val="22"/>
        </w:rPr>
        <w:t xml:space="preserve"> </w:t>
      </w:r>
      <w:proofErr w:type="spellStart"/>
      <w:r w:rsidRPr="005F7F00">
        <w:rPr>
          <w:rFonts w:cs="Arial"/>
          <w:color w:val="0070C0"/>
          <w:sz w:val="22"/>
          <w:szCs w:val="22"/>
        </w:rPr>
        <w:t>cho</w:t>
      </w:r>
      <w:proofErr w:type="spellEnd"/>
      <w:r w:rsidRPr="005F7F00">
        <w:rPr>
          <w:rFonts w:cs="Arial"/>
          <w:color w:val="0070C0"/>
          <w:sz w:val="22"/>
          <w:szCs w:val="22"/>
        </w:rPr>
        <w:t xml:space="preserve"> </w:t>
      </w:r>
      <w:proofErr w:type="spellStart"/>
      <w:r w:rsidRPr="005F7F00">
        <w:rPr>
          <w:rFonts w:cs="Arial"/>
          <w:color w:val="0070C0"/>
          <w:sz w:val="22"/>
          <w:szCs w:val="22"/>
        </w:rPr>
        <w:t>toàn</w:t>
      </w:r>
      <w:proofErr w:type="spellEnd"/>
      <w:r w:rsidRPr="005F7F00">
        <w:rPr>
          <w:rFonts w:cs="Arial"/>
          <w:color w:val="0070C0"/>
          <w:sz w:val="22"/>
          <w:szCs w:val="22"/>
        </w:rPr>
        <w:t xml:space="preserve"> </w:t>
      </w:r>
      <w:proofErr w:type="spellStart"/>
      <w:r w:rsidRPr="005F7F00">
        <w:rPr>
          <w:rFonts w:cs="Arial"/>
          <w:color w:val="0070C0"/>
          <w:sz w:val="22"/>
          <w:szCs w:val="22"/>
        </w:rPr>
        <w:t>bộ</w:t>
      </w:r>
      <w:proofErr w:type="spellEnd"/>
      <w:r w:rsidRPr="005F7F00">
        <w:rPr>
          <w:rFonts w:cs="Arial"/>
          <w:color w:val="0070C0"/>
          <w:sz w:val="22"/>
          <w:szCs w:val="22"/>
        </w:rPr>
        <w:t xml:space="preserve"> Công </w:t>
      </w:r>
      <w:proofErr w:type="spellStart"/>
      <w:r w:rsidRPr="005F7F00">
        <w:rPr>
          <w:rFonts w:cs="Arial"/>
          <w:color w:val="0070C0"/>
          <w:sz w:val="22"/>
          <w:szCs w:val="22"/>
        </w:rPr>
        <w:t>trình</w:t>
      </w:r>
      <w:proofErr w:type="spellEnd"/>
      <w:r w:rsidRPr="005F7F00">
        <w:rPr>
          <w:rFonts w:cs="Arial"/>
          <w:color w:val="0070C0"/>
          <w:sz w:val="22"/>
          <w:szCs w:val="22"/>
        </w:rPr>
        <w:t xml:space="preserve"> </w:t>
      </w:r>
      <w:proofErr w:type="spellStart"/>
      <w:r w:rsidRPr="005F7F00">
        <w:rPr>
          <w:rFonts w:cs="Arial"/>
          <w:color w:val="0070C0"/>
          <w:sz w:val="22"/>
          <w:szCs w:val="22"/>
        </w:rPr>
        <w:t>hoặc</w:t>
      </w:r>
      <w:proofErr w:type="spellEnd"/>
      <w:r w:rsidRPr="005F7F00">
        <w:rPr>
          <w:rFonts w:cs="Arial"/>
          <w:color w:val="0070C0"/>
          <w:sz w:val="22"/>
          <w:szCs w:val="22"/>
        </w:rPr>
        <w:t xml:space="preserve"> </w:t>
      </w:r>
      <w:proofErr w:type="spellStart"/>
      <w:r w:rsidRPr="005F7F00">
        <w:rPr>
          <w:rFonts w:cs="Arial"/>
          <w:color w:val="0070C0"/>
          <w:sz w:val="22"/>
          <w:szCs w:val="22"/>
        </w:rPr>
        <w:t>giai</w:t>
      </w:r>
      <w:proofErr w:type="spellEnd"/>
      <w:r w:rsidRPr="005F7F00">
        <w:rPr>
          <w:rFonts w:cs="Arial"/>
          <w:color w:val="0070C0"/>
          <w:sz w:val="22"/>
          <w:szCs w:val="22"/>
        </w:rPr>
        <w:t xml:space="preserve"> </w:t>
      </w:r>
      <w:proofErr w:type="spellStart"/>
      <w:r w:rsidRPr="005F7F00">
        <w:rPr>
          <w:rFonts w:cs="Arial"/>
          <w:color w:val="0070C0"/>
          <w:sz w:val="22"/>
          <w:szCs w:val="22"/>
        </w:rPr>
        <w:t>đoạn</w:t>
      </w:r>
      <w:proofErr w:type="spellEnd"/>
      <w:r w:rsidRPr="005F7F00">
        <w:rPr>
          <w:rFonts w:cs="Arial"/>
          <w:color w:val="0070C0"/>
          <w:sz w:val="22"/>
          <w:szCs w:val="22"/>
        </w:rPr>
        <w:t xml:space="preserve"> </w:t>
      </w:r>
      <w:proofErr w:type="spellStart"/>
      <w:r w:rsidRPr="005F7F00">
        <w:rPr>
          <w:rFonts w:cs="Arial"/>
          <w:color w:val="0070C0"/>
          <w:sz w:val="22"/>
          <w:szCs w:val="22"/>
        </w:rPr>
        <w:t>cuối</w:t>
      </w:r>
      <w:proofErr w:type="spellEnd"/>
      <w:r w:rsidRPr="005F7F00">
        <w:rPr>
          <w:rFonts w:cs="Arial"/>
          <w:color w:val="0070C0"/>
          <w:sz w:val="22"/>
          <w:szCs w:val="22"/>
        </w:rPr>
        <w:t xml:space="preserve"> </w:t>
      </w:r>
      <w:proofErr w:type="spellStart"/>
      <w:r w:rsidRPr="005F7F00">
        <w:rPr>
          <w:rFonts w:cs="Arial"/>
          <w:color w:val="0070C0"/>
          <w:sz w:val="22"/>
          <w:szCs w:val="22"/>
        </w:rPr>
        <w:t>cùng</w:t>
      </w:r>
      <w:proofErr w:type="spellEnd"/>
      <w:r w:rsidRPr="005F7F00">
        <w:rPr>
          <w:rFonts w:cs="Arial"/>
          <w:color w:val="0070C0"/>
          <w:sz w:val="22"/>
          <w:szCs w:val="22"/>
        </w:rPr>
        <w:t xml:space="preserve"> </w:t>
      </w:r>
      <w:proofErr w:type="spellStart"/>
      <w:r w:rsidRPr="005F7F00">
        <w:rPr>
          <w:rFonts w:cs="Arial"/>
          <w:color w:val="0070C0"/>
          <w:sz w:val="22"/>
          <w:szCs w:val="22"/>
        </w:rPr>
        <w:t>của</w:t>
      </w:r>
      <w:proofErr w:type="spellEnd"/>
      <w:r w:rsidRPr="005F7F00">
        <w:rPr>
          <w:rFonts w:cs="Arial"/>
          <w:color w:val="0070C0"/>
          <w:sz w:val="22"/>
          <w:szCs w:val="22"/>
        </w:rPr>
        <w:t xml:space="preserve"> Công </w:t>
      </w:r>
      <w:proofErr w:type="spellStart"/>
      <w:r w:rsidRPr="005F7F00">
        <w:rPr>
          <w:rFonts w:cs="Arial"/>
          <w:color w:val="0070C0"/>
          <w:sz w:val="22"/>
          <w:szCs w:val="22"/>
        </w:rPr>
        <w:t>trình</w:t>
      </w:r>
      <w:proofErr w:type="spellEnd"/>
      <w:r w:rsidRPr="005F7F00">
        <w:rPr>
          <w:rFonts w:cs="Arial"/>
          <w:color w:val="0070C0"/>
          <w:sz w:val="22"/>
          <w:szCs w:val="22"/>
        </w:rPr>
        <w:t xml:space="preserve">, </w:t>
      </w:r>
      <w:proofErr w:type="spellStart"/>
      <w:r w:rsidRPr="005F7F00">
        <w:rPr>
          <w:rFonts w:cs="Arial"/>
          <w:color w:val="0070C0"/>
          <w:sz w:val="22"/>
          <w:szCs w:val="22"/>
        </w:rPr>
        <w:t>và</w:t>
      </w:r>
      <w:proofErr w:type="spellEnd"/>
      <w:r w:rsidRPr="005F7F00">
        <w:rPr>
          <w:rFonts w:cs="Arial"/>
          <w:color w:val="0070C0"/>
          <w:sz w:val="22"/>
          <w:szCs w:val="22"/>
        </w:rPr>
        <w:t xml:space="preserve"> (ii) </w:t>
      </w:r>
      <w:proofErr w:type="spellStart"/>
      <w:r w:rsidRPr="005F7F00">
        <w:rPr>
          <w:rFonts w:cs="Arial"/>
          <w:color w:val="0070C0"/>
          <w:sz w:val="22"/>
          <w:szCs w:val="22"/>
        </w:rPr>
        <w:t>chính</w:t>
      </w:r>
      <w:proofErr w:type="spellEnd"/>
      <w:r w:rsidRPr="005F7F00">
        <w:rPr>
          <w:rFonts w:cs="Arial"/>
          <w:color w:val="0070C0"/>
          <w:sz w:val="22"/>
          <w:szCs w:val="22"/>
        </w:rPr>
        <w:t xml:space="preserve"> </w:t>
      </w:r>
      <w:proofErr w:type="spellStart"/>
      <w:r w:rsidRPr="005F7F00">
        <w:rPr>
          <w:rFonts w:cs="Arial"/>
          <w:color w:val="0070C0"/>
          <w:sz w:val="22"/>
          <w:szCs w:val="22"/>
        </w:rPr>
        <w:t>sách</w:t>
      </w:r>
      <w:proofErr w:type="spellEnd"/>
      <w:r w:rsidRPr="005F7F00">
        <w:rPr>
          <w:rFonts w:cs="Arial"/>
          <w:color w:val="0070C0"/>
          <w:sz w:val="22"/>
          <w:szCs w:val="22"/>
        </w:rPr>
        <w:t xml:space="preserve"> </w:t>
      </w:r>
      <w:proofErr w:type="spellStart"/>
      <w:r w:rsidRPr="005F7F00">
        <w:rPr>
          <w:rFonts w:cs="Arial"/>
          <w:color w:val="0070C0"/>
          <w:sz w:val="22"/>
          <w:szCs w:val="22"/>
        </w:rPr>
        <w:t>bảo</w:t>
      </w:r>
      <w:proofErr w:type="spellEnd"/>
      <w:r w:rsidRPr="005F7F00">
        <w:rPr>
          <w:rFonts w:cs="Arial"/>
          <w:color w:val="0070C0"/>
          <w:sz w:val="22"/>
          <w:szCs w:val="22"/>
        </w:rPr>
        <w:t xml:space="preserve"> </w:t>
      </w:r>
      <w:proofErr w:type="spellStart"/>
      <w:r w:rsidRPr="005F7F00">
        <w:rPr>
          <w:rFonts w:cs="Arial"/>
          <w:color w:val="0070C0"/>
          <w:sz w:val="22"/>
          <w:szCs w:val="22"/>
        </w:rPr>
        <w:t>hiểm</w:t>
      </w:r>
      <w:proofErr w:type="spellEnd"/>
      <w:r w:rsidRPr="005F7F00">
        <w:rPr>
          <w:rFonts w:cs="Arial"/>
          <w:color w:val="0070C0"/>
          <w:sz w:val="22"/>
          <w:szCs w:val="22"/>
        </w:rPr>
        <w:t xml:space="preserve"> </w:t>
      </w:r>
      <w:proofErr w:type="spellStart"/>
      <w:r w:rsidRPr="005F7F00">
        <w:rPr>
          <w:rFonts w:cs="Arial"/>
          <w:color w:val="0070C0"/>
          <w:sz w:val="22"/>
          <w:szCs w:val="22"/>
        </w:rPr>
        <w:t>các</w:t>
      </w:r>
      <w:proofErr w:type="spellEnd"/>
      <w:r w:rsidRPr="005F7F00">
        <w:rPr>
          <w:rFonts w:cs="Arial"/>
          <w:color w:val="0070C0"/>
          <w:sz w:val="22"/>
          <w:szCs w:val="22"/>
        </w:rPr>
        <w:t xml:space="preserve"> </w:t>
      </w:r>
      <w:proofErr w:type="spellStart"/>
      <w:r w:rsidRPr="005F7F00">
        <w:rPr>
          <w:rFonts w:cs="Arial"/>
          <w:color w:val="0070C0"/>
          <w:sz w:val="22"/>
          <w:szCs w:val="22"/>
        </w:rPr>
        <w:t>rủi</w:t>
      </w:r>
      <w:proofErr w:type="spellEnd"/>
      <w:r w:rsidRPr="005F7F00">
        <w:rPr>
          <w:rFonts w:cs="Arial"/>
          <w:color w:val="0070C0"/>
          <w:sz w:val="22"/>
          <w:szCs w:val="22"/>
        </w:rPr>
        <w:t xml:space="preserve"> </w:t>
      </w:r>
      <w:proofErr w:type="spellStart"/>
      <w:r w:rsidRPr="005F7F00">
        <w:rPr>
          <w:rFonts w:cs="Arial"/>
          <w:color w:val="0070C0"/>
          <w:sz w:val="22"/>
          <w:szCs w:val="22"/>
        </w:rPr>
        <w:t>ro</w:t>
      </w:r>
      <w:proofErr w:type="spellEnd"/>
      <w:r w:rsidRPr="005F7F00">
        <w:rPr>
          <w:rFonts w:cs="Arial"/>
          <w:color w:val="0070C0"/>
          <w:sz w:val="22"/>
          <w:szCs w:val="22"/>
        </w:rPr>
        <w:t xml:space="preserve"> </w:t>
      </w:r>
      <w:proofErr w:type="spellStart"/>
      <w:r w:rsidRPr="005F7F00">
        <w:rPr>
          <w:rFonts w:cs="Arial"/>
          <w:color w:val="0070C0"/>
          <w:sz w:val="22"/>
          <w:szCs w:val="22"/>
        </w:rPr>
        <w:t>trong</w:t>
      </w:r>
      <w:proofErr w:type="spellEnd"/>
      <w:r w:rsidRPr="005F7F00">
        <w:rPr>
          <w:rFonts w:cs="Arial"/>
          <w:color w:val="0070C0"/>
          <w:sz w:val="22"/>
          <w:szCs w:val="22"/>
        </w:rPr>
        <w:t xml:space="preserve"> </w:t>
      </w:r>
      <w:proofErr w:type="spellStart"/>
      <w:r w:rsidRPr="005F7F00">
        <w:rPr>
          <w:rFonts w:cs="Arial"/>
          <w:color w:val="0070C0"/>
          <w:sz w:val="22"/>
          <w:szCs w:val="22"/>
        </w:rPr>
        <w:t>xây</w:t>
      </w:r>
      <w:proofErr w:type="spellEnd"/>
      <w:r w:rsidRPr="005F7F00">
        <w:rPr>
          <w:rFonts w:cs="Arial"/>
          <w:color w:val="0070C0"/>
          <w:sz w:val="22"/>
          <w:szCs w:val="22"/>
        </w:rPr>
        <w:t xml:space="preserve"> </w:t>
      </w:r>
      <w:proofErr w:type="spellStart"/>
      <w:r w:rsidRPr="005F7F00">
        <w:rPr>
          <w:rFonts w:cs="Arial"/>
          <w:color w:val="0070C0"/>
          <w:sz w:val="22"/>
          <w:szCs w:val="22"/>
        </w:rPr>
        <w:t>dựng</w:t>
      </w:r>
      <w:proofErr w:type="spellEnd"/>
      <w:r w:rsidRPr="005F7F00">
        <w:rPr>
          <w:rFonts w:cs="Arial"/>
          <w:color w:val="0070C0"/>
          <w:sz w:val="22"/>
          <w:szCs w:val="22"/>
        </w:rPr>
        <w:t>/</w:t>
      </w:r>
      <w:proofErr w:type="spellStart"/>
      <w:r w:rsidRPr="005F7F00">
        <w:rPr>
          <w:rFonts w:cs="Arial"/>
          <w:color w:val="0070C0"/>
          <w:sz w:val="22"/>
          <w:szCs w:val="22"/>
        </w:rPr>
        <w:t>trách</w:t>
      </w:r>
      <w:proofErr w:type="spellEnd"/>
      <w:r w:rsidRPr="005F7F00">
        <w:rPr>
          <w:rFonts w:cs="Arial"/>
          <w:color w:val="0070C0"/>
          <w:sz w:val="22"/>
          <w:szCs w:val="22"/>
        </w:rPr>
        <w:t xml:space="preserve"> </w:t>
      </w:r>
      <w:proofErr w:type="spellStart"/>
      <w:r w:rsidRPr="005F7F00">
        <w:rPr>
          <w:rFonts w:cs="Arial"/>
          <w:color w:val="0070C0"/>
          <w:sz w:val="22"/>
          <w:szCs w:val="22"/>
        </w:rPr>
        <w:t>nhiệm</w:t>
      </w:r>
      <w:proofErr w:type="spellEnd"/>
      <w:r w:rsidRPr="005F7F00">
        <w:rPr>
          <w:rFonts w:cs="Arial"/>
          <w:color w:val="0070C0"/>
          <w:sz w:val="22"/>
          <w:szCs w:val="22"/>
        </w:rPr>
        <w:t xml:space="preserve"> </w:t>
      </w:r>
      <w:proofErr w:type="spellStart"/>
      <w:r w:rsidRPr="005F7F00">
        <w:rPr>
          <w:rFonts w:cs="Arial"/>
          <w:color w:val="0070C0"/>
          <w:sz w:val="22"/>
          <w:szCs w:val="22"/>
        </w:rPr>
        <w:t>đối</w:t>
      </w:r>
      <w:proofErr w:type="spellEnd"/>
      <w:r w:rsidRPr="005F7F00">
        <w:rPr>
          <w:rFonts w:cs="Arial"/>
          <w:color w:val="0070C0"/>
          <w:sz w:val="22"/>
          <w:szCs w:val="22"/>
        </w:rPr>
        <w:t xml:space="preserve"> </w:t>
      </w:r>
      <w:proofErr w:type="spellStart"/>
      <w:r w:rsidRPr="005F7F00">
        <w:rPr>
          <w:rFonts w:cs="Arial"/>
          <w:color w:val="0070C0"/>
          <w:sz w:val="22"/>
          <w:szCs w:val="22"/>
        </w:rPr>
        <w:t>với</w:t>
      </w:r>
      <w:proofErr w:type="spellEnd"/>
      <w:r w:rsidRPr="005F7F00">
        <w:rPr>
          <w:rFonts w:cs="Arial"/>
          <w:color w:val="0070C0"/>
          <w:sz w:val="22"/>
          <w:szCs w:val="22"/>
        </w:rPr>
        <w:t xml:space="preserve"> </w:t>
      </w:r>
      <w:proofErr w:type="spellStart"/>
      <w:r w:rsidRPr="005F7F00">
        <w:rPr>
          <w:rFonts w:cs="Arial"/>
          <w:color w:val="0070C0"/>
          <w:sz w:val="22"/>
          <w:szCs w:val="22"/>
        </w:rPr>
        <w:t>bên</w:t>
      </w:r>
      <w:proofErr w:type="spellEnd"/>
      <w:r w:rsidRPr="005F7F00">
        <w:rPr>
          <w:rFonts w:cs="Arial"/>
          <w:color w:val="0070C0"/>
          <w:sz w:val="22"/>
          <w:szCs w:val="22"/>
        </w:rPr>
        <w:t xml:space="preserve"> </w:t>
      </w:r>
      <w:proofErr w:type="spellStart"/>
      <w:r w:rsidRPr="005F7F00">
        <w:rPr>
          <w:rFonts w:cs="Arial"/>
          <w:color w:val="0070C0"/>
          <w:sz w:val="22"/>
          <w:szCs w:val="22"/>
        </w:rPr>
        <w:t>thứ</w:t>
      </w:r>
      <w:proofErr w:type="spellEnd"/>
      <w:r w:rsidRPr="005F7F00">
        <w:rPr>
          <w:rFonts w:cs="Arial"/>
          <w:color w:val="0070C0"/>
          <w:sz w:val="22"/>
          <w:szCs w:val="22"/>
        </w:rPr>
        <w:t xml:space="preserve"> </w:t>
      </w:r>
      <w:proofErr w:type="spellStart"/>
      <w:r w:rsidRPr="005F7F00">
        <w:rPr>
          <w:rFonts w:cs="Arial"/>
          <w:color w:val="0070C0"/>
          <w:sz w:val="22"/>
          <w:szCs w:val="22"/>
        </w:rPr>
        <w:t>ba</w:t>
      </w:r>
      <w:proofErr w:type="spellEnd"/>
      <w:r w:rsidRPr="005F7F00">
        <w:rPr>
          <w:rFonts w:cs="Arial"/>
          <w:color w:val="0070C0"/>
          <w:sz w:val="22"/>
          <w:szCs w:val="22"/>
        </w:rPr>
        <w:t xml:space="preserve"> </w:t>
      </w:r>
      <w:proofErr w:type="spellStart"/>
      <w:r w:rsidRPr="005F7F00">
        <w:rPr>
          <w:rFonts w:cs="Arial"/>
          <w:color w:val="0070C0"/>
          <w:sz w:val="22"/>
          <w:szCs w:val="22"/>
        </w:rPr>
        <w:t>theo</w:t>
      </w:r>
      <w:proofErr w:type="spellEnd"/>
      <w:r w:rsidRPr="005F7F00">
        <w:rPr>
          <w:rFonts w:cs="Arial"/>
          <w:color w:val="0070C0"/>
          <w:sz w:val="22"/>
          <w:szCs w:val="22"/>
        </w:rPr>
        <w:t xml:space="preserve"> </w:t>
      </w:r>
      <w:proofErr w:type="spellStart"/>
      <w:r w:rsidRPr="005F7F00">
        <w:rPr>
          <w:rFonts w:cs="Arial"/>
          <w:color w:val="0070C0"/>
          <w:sz w:val="22"/>
          <w:szCs w:val="22"/>
        </w:rPr>
        <w:t>Khoản</w:t>
      </w:r>
      <w:proofErr w:type="spellEnd"/>
      <w:r w:rsidRPr="005F7F00">
        <w:rPr>
          <w:rFonts w:cs="Arial"/>
          <w:color w:val="0070C0"/>
          <w:sz w:val="22"/>
          <w:szCs w:val="22"/>
        </w:rPr>
        <w:t xml:space="preserve"> 18.2 </w:t>
      </w:r>
      <w:proofErr w:type="spellStart"/>
      <w:r w:rsidRPr="005F7F00">
        <w:rPr>
          <w:rFonts w:cs="Arial"/>
          <w:color w:val="0070C0"/>
          <w:sz w:val="22"/>
          <w:szCs w:val="22"/>
        </w:rPr>
        <w:t>còn</w:t>
      </w:r>
      <w:proofErr w:type="spellEnd"/>
      <w:r w:rsidRPr="005F7F00">
        <w:rPr>
          <w:rFonts w:cs="Arial"/>
          <w:color w:val="0070C0"/>
          <w:sz w:val="22"/>
          <w:szCs w:val="22"/>
        </w:rPr>
        <w:t xml:space="preserve"> </w:t>
      </w:r>
      <w:proofErr w:type="spellStart"/>
      <w:r w:rsidRPr="005F7F00">
        <w:rPr>
          <w:rFonts w:cs="Arial"/>
          <w:color w:val="0070C0"/>
          <w:sz w:val="22"/>
          <w:szCs w:val="22"/>
        </w:rPr>
        <w:t>hiệu</w:t>
      </w:r>
      <w:proofErr w:type="spellEnd"/>
      <w:r w:rsidRPr="005F7F00">
        <w:rPr>
          <w:rFonts w:cs="Arial"/>
          <w:color w:val="0070C0"/>
          <w:sz w:val="22"/>
          <w:szCs w:val="22"/>
        </w:rPr>
        <w:t xml:space="preserve"> </w:t>
      </w:r>
      <w:proofErr w:type="spellStart"/>
      <w:proofErr w:type="gramStart"/>
      <w:r w:rsidRPr="005F7F00">
        <w:rPr>
          <w:rFonts w:cs="Arial"/>
          <w:color w:val="0070C0"/>
          <w:sz w:val="22"/>
          <w:szCs w:val="22"/>
        </w:rPr>
        <w:t>lực</w:t>
      </w:r>
      <w:proofErr w:type="spellEnd"/>
      <w:r w:rsidRPr="005F7F00">
        <w:rPr>
          <w:rFonts w:cs="Arial"/>
          <w:color w:val="0070C0"/>
          <w:sz w:val="22"/>
          <w:szCs w:val="22"/>
        </w:rPr>
        <w:t>;</w:t>
      </w:r>
      <w:proofErr w:type="gramEnd"/>
      <w:r w:rsidRPr="005F7F00">
        <w:rPr>
          <w:rFonts w:cs="Arial"/>
          <w:color w:val="0070C0"/>
          <w:sz w:val="22"/>
          <w:szCs w:val="22"/>
        </w:rPr>
        <w:t xml:space="preserve"> </w:t>
      </w:r>
    </w:p>
    <w:p w14:paraId="565D9930" w14:textId="77777777" w:rsidR="004E7C6E" w:rsidRPr="00D47DCD" w:rsidRDefault="004E7C6E" w:rsidP="004E7C6E">
      <w:pPr>
        <w:widowControl w:val="0"/>
        <w:snapToGrid w:val="0"/>
        <w:spacing w:before="120" w:line="300" w:lineRule="exact"/>
        <w:ind w:left="720"/>
        <w:rPr>
          <w:rFonts w:cs="Arial"/>
          <w:color w:val="000000"/>
        </w:rPr>
      </w:pPr>
      <w:r w:rsidRPr="00D47DCD">
        <w:rPr>
          <w:rFonts w:cs="Arial"/>
          <w:color w:val="000000"/>
        </w:rPr>
        <w:t>The last 25% of the Retention Money shall be released within 56 Working days after Performance Certificate to be issued to the Contractor.</w:t>
      </w:r>
    </w:p>
    <w:p w14:paraId="0BA09415" w14:textId="5FCAB422" w:rsidR="00A72C2B" w:rsidRPr="005F7F00" w:rsidRDefault="004E7C6E" w:rsidP="005F7F00">
      <w:pPr>
        <w:widowControl w:val="0"/>
        <w:ind w:left="720"/>
        <w:rPr>
          <w:rFonts w:cs="Arial"/>
          <w:color w:val="0070C0"/>
          <w:sz w:val="22"/>
          <w:szCs w:val="22"/>
        </w:rPr>
      </w:pPr>
      <w:r w:rsidRPr="005F7F00">
        <w:rPr>
          <w:rFonts w:cs="Arial"/>
          <w:color w:val="0070C0"/>
          <w:sz w:val="22"/>
          <w:szCs w:val="22"/>
        </w:rPr>
        <w:t xml:space="preserve">25% </w:t>
      </w:r>
      <w:proofErr w:type="spellStart"/>
      <w:r w:rsidRPr="005F7F00">
        <w:rPr>
          <w:rFonts w:cs="Arial"/>
          <w:color w:val="0070C0"/>
          <w:sz w:val="22"/>
          <w:szCs w:val="22"/>
        </w:rPr>
        <w:t>cuối</w:t>
      </w:r>
      <w:proofErr w:type="spellEnd"/>
      <w:r w:rsidRPr="005F7F00">
        <w:rPr>
          <w:rFonts w:cs="Arial"/>
          <w:color w:val="0070C0"/>
          <w:sz w:val="22"/>
          <w:szCs w:val="22"/>
        </w:rPr>
        <w:t xml:space="preserve"> </w:t>
      </w:r>
      <w:proofErr w:type="spellStart"/>
      <w:r w:rsidRPr="005F7F00">
        <w:rPr>
          <w:rFonts w:cs="Arial"/>
          <w:color w:val="0070C0"/>
          <w:sz w:val="22"/>
          <w:szCs w:val="22"/>
        </w:rPr>
        <w:t>cùng</w:t>
      </w:r>
      <w:proofErr w:type="spellEnd"/>
      <w:r w:rsidRPr="005F7F00">
        <w:rPr>
          <w:rFonts w:cs="Arial"/>
          <w:color w:val="0070C0"/>
          <w:sz w:val="22"/>
          <w:szCs w:val="22"/>
        </w:rPr>
        <w:t xml:space="preserve"> </w:t>
      </w:r>
      <w:proofErr w:type="spellStart"/>
      <w:r w:rsidRPr="005F7F00">
        <w:rPr>
          <w:rFonts w:cs="Arial"/>
          <w:color w:val="0070C0"/>
          <w:sz w:val="22"/>
          <w:szCs w:val="22"/>
        </w:rPr>
        <w:t>của</w:t>
      </w:r>
      <w:proofErr w:type="spellEnd"/>
      <w:r w:rsidRPr="005F7F00">
        <w:rPr>
          <w:rFonts w:cs="Arial"/>
          <w:color w:val="0070C0"/>
          <w:sz w:val="22"/>
          <w:szCs w:val="22"/>
        </w:rPr>
        <w:t xml:space="preserve"> </w:t>
      </w:r>
      <w:proofErr w:type="spellStart"/>
      <w:r w:rsidRPr="005F7F00">
        <w:rPr>
          <w:rFonts w:cs="Arial"/>
          <w:color w:val="0070C0"/>
          <w:sz w:val="22"/>
          <w:szCs w:val="22"/>
        </w:rPr>
        <w:t>Tiền</w:t>
      </w:r>
      <w:proofErr w:type="spellEnd"/>
      <w:r w:rsidRPr="005F7F00">
        <w:rPr>
          <w:rFonts w:cs="Arial"/>
          <w:color w:val="0070C0"/>
          <w:sz w:val="22"/>
          <w:szCs w:val="22"/>
        </w:rPr>
        <w:t xml:space="preserve"> </w:t>
      </w:r>
      <w:proofErr w:type="spellStart"/>
      <w:r w:rsidRPr="005F7F00">
        <w:rPr>
          <w:rFonts w:cs="Arial"/>
          <w:color w:val="0070C0"/>
          <w:sz w:val="22"/>
          <w:szCs w:val="22"/>
        </w:rPr>
        <w:t>Giữ</w:t>
      </w:r>
      <w:proofErr w:type="spellEnd"/>
      <w:r w:rsidRPr="005F7F00">
        <w:rPr>
          <w:rFonts w:cs="Arial"/>
          <w:color w:val="0070C0"/>
          <w:sz w:val="22"/>
          <w:szCs w:val="22"/>
        </w:rPr>
        <w:t xml:space="preserve"> </w:t>
      </w:r>
      <w:proofErr w:type="spellStart"/>
      <w:proofErr w:type="gramStart"/>
      <w:r w:rsidRPr="005F7F00">
        <w:rPr>
          <w:rFonts w:cs="Arial"/>
          <w:color w:val="0070C0"/>
          <w:sz w:val="22"/>
          <w:szCs w:val="22"/>
        </w:rPr>
        <w:t>Lại</w:t>
      </w:r>
      <w:proofErr w:type="spellEnd"/>
      <w:r w:rsidRPr="005F7F00">
        <w:rPr>
          <w:rFonts w:cs="Arial"/>
          <w:color w:val="0070C0"/>
          <w:sz w:val="22"/>
          <w:szCs w:val="22"/>
        </w:rPr>
        <w:t xml:space="preserve">  </w:t>
      </w:r>
      <w:proofErr w:type="spellStart"/>
      <w:r w:rsidRPr="005F7F00">
        <w:rPr>
          <w:rFonts w:cs="Arial"/>
          <w:color w:val="0070C0"/>
          <w:sz w:val="22"/>
          <w:szCs w:val="22"/>
        </w:rPr>
        <w:t>sẽ</w:t>
      </w:r>
      <w:proofErr w:type="spellEnd"/>
      <w:proofErr w:type="gramEnd"/>
      <w:r w:rsidRPr="005F7F00">
        <w:rPr>
          <w:rFonts w:cs="Arial"/>
          <w:color w:val="0070C0"/>
          <w:sz w:val="22"/>
          <w:szCs w:val="22"/>
        </w:rPr>
        <w:t xml:space="preserve"> </w:t>
      </w:r>
      <w:proofErr w:type="spellStart"/>
      <w:r w:rsidRPr="005F7F00">
        <w:rPr>
          <w:rFonts w:cs="Arial"/>
          <w:color w:val="0070C0"/>
          <w:sz w:val="22"/>
          <w:szCs w:val="22"/>
        </w:rPr>
        <w:t>được</w:t>
      </w:r>
      <w:proofErr w:type="spellEnd"/>
      <w:r w:rsidRPr="005F7F00">
        <w:rPr>
          <w:rFonts w:cs="Arial"/>
          <w:color w:val="0070C0"/>
          <w:sz w:val="22"/>
          <w:szCs w:val="22"/>
        </w:rPr>
        <w:t xml:space="preserve"> </w:t>
      </w:r>
      <w:proofErr w:type="spellStart"/>
      <w:r w:rsidRPr="005F7F00">
        <w:rPr>
          <w:rFonts w:cs="Arial"/>
          <w:color w:val="0070C0"/>
          <w:sz w:val="22"/>
          <w:szCs w:val="22"/>
        </w:rPr>
        <w:t>thanh</w:t>
      </w:r>
      <w:proofErr w:type="spellEnd"/>
      <w:r w:rsidRPr="005F7F00">
        <w:rPr>
          <w:rFonts w:cs="Arial"/>
          <w:color w:val="0070C0"/>
          <w:sz w:val="22"/>
          <w:szCs w:val="22"/>
        </w:rPr>
        <w:t xml:space="preserve"> </w:t>
      </w:r>
      <w:proofErr w:type="spellStart"/>
      <w:r w:rsidRPr="005F7F00">
        <w:rPr>
          <w:rFonts w:cs="Arial"/>
          <w:color w:val="0070C0"/>
          <w:sz w:val="22"/>
          <w:szCs w:val="22"/>
        </w:rPr>
        <w:t>toán</w:t>
      </w:r>
      <w:proofErr w:type="spellEnd"/>
      <w:r w:rsidRPr="005F7F00">
        <w:rPr>
          <w:rFonts w:cs="Arial"/>
          <w:color w:val="0070C0"/>
          <w:sz w:val="22"/>
          <w:szCs w:val="22"/>
        </w:rPr>
        <w:t xml:space="preserve"> </w:t>
      </w:r>
      <w:proofErr w:type="spellStart"/>
      <w:r w:rsidRPr="005F7F00">
        <w:rPr>
          <w:rFonts w:cs="Arial"/>
          <w:color w:val="0070C0"/>
          <w:sz w:val="22"/>
          <w:szCs w:val="22"/>
        </w:rPr>
        <w:t>trong</w:t>
      </w:r>
      <w:proofErr w:type="spellEnd"/>
      <w:r w:rsidRPr="005F7F00">
        <w:rPr>
          <w:rFonts w:cs="Arial"/>
          <w:color w:val="0070C0"/>
          <w:sz w:val="22"/>
          <w:szCs w:val="22"/>
        </w:rPr>
        <w:tab/>
      </w:r>
      <w:proofErr w:type="spellStart"/>
      <w:r w:rsidRPr="005F7F00">
        <w:rPr>
          <w:rFonts w:cs="Arial"/>
          <w:color w:val="0070C0"/>
          <w:sz w:val="22"/>
          <w:szCs w:val="22"/>
        </w:rPr>
        <w:t>vòng</w:t>
      </w:r>
      <w:proofErr w:type="spellEnd"/>
      <w:r w:rsidRPr="005F7F00">
        <w:rPr>
          <w:rFonts w:cs="Arial"/>
          <w:color w:val="0070C0"/>
          <w:sz w:val="22"/>
          <w:szCs w:val="22"/>
        </w:rPr>
        <w:t xml:space="preserve"> 56 </w:t>
      </w:r>
      <w:proofErr w:type="spellStart"/>
      <w:r w:rsidRPr="005F7F00">
        <w:rPr>
          <w:rFonts w:cs="Arial"/>
          <w:color w:val="0070C0"/>
          <w:sz w:val="22"/>
          <w:szCs w:val="22"/>
        </w:rPr>
        <w:t>ngày</w:t>
      </w:r>
      <w:proofErr w:type="spellEnd"/>
      <w:r w:rsidRPr="005F7F00">
        <w:rPr>
          <w:rFonts w:cs="Arial"/>
          <w:color w:val="0070C0"/>
          <w:sz w:val="22"/>
          <w:szCs w:val="22"/>
        </w:rPr>
        <w:t xml:space="preserve"> </w:t>
      </w:r>
      <w:proofErr w:type="spellStart"/>
      <w:r w:rsidRPr="005F7F00">
        <w:rPr>
          <w:rFonts w:cs="Arial"/>
          <w:color w:val="0070C0"/>
          <w:sz w:val="22"/>
          <w:szCs w:val="22"/>
        </w:rPr>
        <w:t>làm</w:t>
      </w:r>
      <w:proofErr w:type="spellEnd"/>
      <w:r w:rsidRPr="005F7F00">
        <w:rPr>
          <w:rFonts w:cs="Arial"/>
          <w:color w:val="0070C0"/>
          <w:sz w:val="22"/>
          <w:szCs w:val="22"/>
        </w:rPr>
        <w:t xml:space="preserve"> </w:t>
      </w:r>
      <w:proofErr w:type="spellStart"/>
      <w:r w:rsidRPr="005F7F00">
        <w:rPr>
          <w:rFonts w:cs="Arial"/>
          <w:color w:val="0070C0"/>
          <w:sz w:val="22"/>
          <w:szCs w:val="22"/>
        </w:rPr>
        <w:t>việc</w:t>
      </w:r>
      <w:proofErr w:type="spellEnd"/>
      <w:r w:rsidRPr="005F7F00">
        <w:rPr>
          <w:rFonts w:cs="Arial"/>
          <w:color w:val="0070C0"/>
          <w:sz w:val="22"/>
          <w:szCs w:val="22"/>
        </w:rPr>
        <w:t xml:space="preserve"> </w:t>
      </w:r>
      <w:proofErr w:type="spellStart"/>
      <w:r w:rsidRPr="005F7F00">
        <w:rPr>
          <w:rFonts w:cs="Arial"/>
          <w:color w:val="0070C0"/>
          <w:sz w:val="22"/>
          <w:szCs w:val="22"/>
        </w:rPr>
        <w:t>sau</w:t>
      </w:r>
      <w:proofErr w:type="spellEnd"/>
      <w:r w:rsidRPr="005F7F00">
        <w:rPr>
          <w:rFonts w:cs="Arial"/>
          <w:color w:val="0070C0"/>
          <w:sz w:val="22"/>
          <w:szCs w:val="22"/>
        </w:rPr>
        <w:t xml:space="preserve"> </w:t>
      </w:r>
      <w:proofErr w:type="spellStart"/>
      <w:r w:rsidRPr="005F7F00">
        <w:rPr>
          <w:rFonts w:cs="Arial"/>
          <w:color w:val="0070C0"/>
          <w:sz w:val="22"/>
          <w:szCs w:val="22"/>
        </w:rPr>
        <w:t>khi</w:t>
      </w:r>
      <w:proofErr w:type="spellEnd"/>
      <w:r w:rsidRPr="005F7F00">
        <w:rPr>
          <w:rFonts w:cs="Arial"/>
          <w:color w:val="0070C0"/>
          <w:sz w:val="22"/>
          <w:szCs w:val="22"/>
        </w:rPr>
        <w:t xml:space="preserve"> </w:t>
      </w:r>
      <w:proofErr w:type="spellStart"/>
      <w:r w:rsidRPr="005F7F00">
        <w:rPr>
          <w:rFonts w:cs="Arial"/>
          <w:color w:val="0070C0"/>
          <w:sz w:val="22"/>
          <w:szCs w:val="22"/>
        </w:rPr>
        <w:t>Chứng</w:t>
      </w:r>
      <w:proofErr w:type="spellEnd"/>
      <w:r w:rsidRPr="005F7F00">
        <w:rPr>
          <w:rFonts w:cs="Arial"/>
          <w:color w:val="0070C0"/>
          <w:sz w:val="22"/>
          <w:szCs w:val="22"/>
        </w:rPr>
        <w:t xml:space="preserve"> </w:t>
      </w:r>
      <w:proofErr w:type="spellStart"/>
      <w:r w:rsidRPr="005F7F00">
        <w:rPr>
          <w:rFonts w:cs="Arial"/>
          <w:color w:val="0070C0"/>
          <w:sz w:val="22"/>
          <w:szCs w:val="22"/>
        </w:rPr>
        <w:t>nhận</w:t>
      </w:r>
      <w:proofErr w:type="spellEnd"/>
      <w:r w:rsidRPr="005F7F00">
        <w:rPr>
          <w:rFonts w:cs="Arial"/>
          <w:color w:val="0070C0"/>
          <w:sz w:val="22"/>
          <w:szCs w:val="22"/>
        </w:rPr>
        <w:t xml:space="preserve"> </w:t>
      </w:r>
      <w:proofErr w:type="spellStart"/>
      <w:r w:rsidRPr="005F7F00">
        <w:rPr>
          <w:rFonts w:cs="Arial"/>
          <w:color w:val="0070C0"/>
          <w:sz w:val="22"/>
          <w:szCs w:val="22"/>
        </w:rPr>
        <w:t>Hoàn</w:t>
      </w:r>
      <w:proofErr w:type="spellEnd"/>
      <w:r w:rsidRPr="005F7F00">
        <w:rPr>
          <w:rFonts w:cs="Arial"/>
          <w:color w:val="0070C0"/>
          <w:sz w:val="22"/>
          <w:szCs w:val="22"/>
        </w:rPr>
        <w:t xml:space="preserve"> </w:t>
      </w:r>
      <w:proofErr w:type="spellStart"/>
      <w:r w:rsidRPr="005F7F00">
        <w:rPr>
          <w:rFonts w:cs="Arial"/>
          <w:color w:val="0070C0"/>
          <w:sz w:val="22"/>
          <w:szCs w:val="22"/>
        </w:rPr>
        <w:t>thành</w:t>
      </w:r>
      <w:proofErr w:type="spellEnd"/>
      <w:r w:rsidRPr="005F7F00">
        <w:rPr>
          <w:rFonts w:cs="Arial"/>
          <w:color w:val="0070C0"/>
          <w:sz w:val="22"/>
          <w:szCs w:val="22"/>
        </w:rPr>
        <w:t xml:space="preserve"> Công </w:t>
      </w:r>
      <w:proofErr w:type="spellStart"/>
      <w:r w:rsidRPr="005F7F00">
        <w:rPr>
          <w:rFonts w:cs="Arial"/>
          <w:color w:val="0070C0"/>
          <w:sz w:val="22"/>
          <w:szCs w:val="22"/>
        </w:rPr>
        <w:t>trình</w:t>
      </w:r>
      <w:proofErr w:type="spellEnd"/>
      <w:r w:rsidRPr="005F7F00">
        <w:rPr>
          <w:rFonts w:cs="Arial"/>
          <w:color w:val="0070C0"/>
          <w:sz w:val="22"/>
          <w:szCs w:val="22"/>
        </w:rPr>
        <w:t xml:space="preserve"> </w:t>
      </w:r>
      <w:proofErr w:type="spellStart"/>
      <w:r w:rsidRPr="005F7F00">
        <w:rPr>
          <w:rFonts w:cs="Arial"/>
          <w:color w:val="0070C0"/>
          <w:sz w:val="22"/>
          <w:szCs w:val="22"/>
        </w:rPr>
        <w:t>được</w:t>
      </w:r>
      <w:proofErr w:type="spellEnd"/>
      <w:r w:rsidRPr="005F7F00">
        <w:rPr>
          <w:rFonts w:cs="Arial"/>
          <w:color w:val="0070C0"/>
          <w:sz w:val="22"/>
          <w:szCs w:val="22"/>
        </w:rPr>
        <w:t xml:space="preserve"> </w:t>
      </w:r>
      <w:proofErr w:type="spellStart"/>
      <w:r w:rsidRPr="005F7F00">
        <w:rPr>
          <w:rFonts w:cs="Arial"/>
          <w:color w:val="0070C0"/>
          <w:sz w:val="22"/>
          <w:szCs w:val="22"/>
        </w:rPr>
        <w:t>cấp</w:t>
      </w:r>
      <w:proofErr w:type="spellEnd"/>
      <w:r w:rsidRPr="005F7F00">
        <w:rPr>
          <w:rFonts w:cs="Arial"/>
          <w:color w:val="0070C0"/>
          <w:sz w:val="22"/>
          <w:szCs w:val="22"/>
        </w:rPr>
        <w:t xml:space="preserve"> </w:t>
      </w:r>
      <w:proofErr w:type="spellStart"/>
      <w:r w:rsidRPr="005F7F00">
        <w:rPr>
          <w:rFonts w:cs="Arial"/>
          <w:color w:val="0070C0"/>
          <w:sz w:val="22"/>
          <w:szCs w:val="22"/>
        </w:rPr>
        <w:t>cho</w:t>
      </w:r>
      <w:proofErr w:type="spellEnd"/>
      <w:r w:rsidRPr="005F7F00">
        <w:rPr>
          <w:rFonts w:cs="Arial"/>
          <w:color w:val="0070C0"/>
          <w:sz w:val="22"/>
          <w:szCs w:val="22"/>
        </w:rPr>
        <w:t xml:space="preserve"> </w:t>
      </w:r>
      <w:proofErr w:type="spellStart"/>
      <w:r w:rsidRPr="005F7F00">
        <w:rPr>
          <w:rFonts w:cs="Arial"/>
          <w:color w:val="0070C0"/>
          <w:sz w:val="22"/>
          <w:szCs w:val="22"/>
        </w:rPr>
        <w:t>Nhà</w:t>
      </w:r>
      <w:proofErr w:type="spellEnd"/>
      <w:r w:rsidRPr="005F7F00">
        <w:rPr>
          <w:rFonts w:cs="Arial"/>
          <w:color w:val="0070C0"/>
          <w:sz w:val="22"/>
          <w:szCs w:val="22"/>
        </w:rPr>
        <w:t xml:space="preserve"> </w:t>
      </w:r>
      <w:proofErr w:type="spellStart"/>
      <w:r w:rsidRPr="005F7F00">
        <w:rPr>
          <w:rFonts w:cs="Arial"/>
          <w:color w:val="0070C0"/>
          <w:sz w:val="22"/>
          <w:szCs w:val="22"/>
        </w:rPr>
        <w:t>thầu</w:t>
      </w:r>
      <w:proofErr w:type="spellEnd"/>
      <w:r w:rsidRPr="005F7F00">
        <w:rPr>
          <w:rFonts w:cs="Arial"/>
          <w:color w:val="0070C0"/>
          <w:sz w:val="22"/>
          <w:szCs w:val="22"/>
        </w:rPr>
        <w:t>.</w:t>
      </w:r>
    </w:p>
    <w:p w14:paraId="2E4494DD" w14:textId="77777777" w:rsidR="00374EAC" w:rsidRPr="00F64C66" w:rsidRDefault="00374EAC" w:rsidP="008A0DB1">
      <w:pPr>
        <w:pStyle w:val="Heading3"/>
        <w:keepNext w:val="0"/>
        <w:keepLines w:val="0"/>
        <w:widowControl w:val="0"/>
        <w:tabs>
          <w:tab w:val="left" w:pos="1985"/>
        </w:tabs>
        <w:rPr>
          <w:rFonts w:cs="Arial"/>
          <w:color w:val="000000"/>
          <w:sz w:val="22"/>
          <w:szCs w:val="22"/>
        </w:rPr>
      </w:pPr>
    </w:p>
    <w:p w14:paraId="73DB854D" w14:textId="2832FCCE" w:rsidR="00374EAC" w:rsidRPr="00210850" w:rsidRDefault="00374EAC" w:rsidP="00374EAC">
      <w:pPr>
        <w:rPr>
          <w:rFonts w:cs="Arial"/>
          <w:sz w:val="22"/>
          <w:szCs w:val="22"/>
        </w:rPr>
      </w:pPr>
    </w:p>
    <w:p w14:paraId="65FB0E6D" w14:textId="77777777" w:rsidR="00210850" w:rsidRPr="00210850" w:rsidRDefault="00210850" w:rsidP="00210850">
      <w:pPr>
        <w:spacing w:line="0" w:lineRule="atLeast"/>
        <w:ind w:left="20"/>
        <w:rPr>
          <w:rFonts w:eastAsia="Arial"/>
          <w:b/>
          <w:sz w:val="22"/>
          <w:szCs w:val="22"/>
        </w:rPr>
      </w:pPr>
      <w:r w:rsidRPr="00210850">
        <w:rPr>
          <w:rFonts w:eastAsia="Arial"/>
          <w:b/>
          <w:sz w:val="22"/>
          <w:szCs w:val="22"/>
        </w:rPr>
        <w:t xml:space="preserve">Sub-Clause </w:t>
      </w:r>
      <w:proofErr w:type="gramStart"/>
      <w:r w:rsidRPr="00210850">
        <w:rPr>
          <w:rFonts w:eastAsia="Arial"/>
          <w:b/>
          <w:sz w:val="22"/>
          <w:szCs w:val="22"/>
        </w:rPr>
        <w:t>14.10  Statement</w:t>
      </w:r>
      <w:proofErr w:type="gramEnd"/>
      <w:r w:rsidRPr="00210850">
        <w:rPr>
          <w:rFonts w:eastAsia="Arial"/>
          <w:b/>
          <w:sz w:val="22"/>
          <w:szCs w:val="22"/>
        </w:rPr>
        <w:t xml:space="preserve"> at Completion</w:t>
      </w:r>
    </w:p>
    <w:p w14:paraId="27900693" w14:textId="77777777" w:rsidR="00210850" w:rsidRPr="00210850" w:rsidRDefault="00210850" w:rsidP="00210850">
      <w:pPr>
        <w:keepLines w:val="0"/>
        <w:tabs>
          <w:tab w:val="left" w:pos="1980"/>
        </w:tabs>
        <w:rPr>
          <w:rFonts w:cs="Arial"/>
          <w:b/>
          <w:color w:val="0070C0"/>
          <w:sz w:val="22"/>
          <w:szCs w:val="22"/>
          <w:lang w:val="vi-VN"/>
        </w:rPr>
      </w:pPr>
      <w:r w:rsidRPr="00210850">
        <w:rPr>
          <w:rFonts w:cs="Arial"/>
          <w:b/>
          <w:color w:val="0070C0"/>
          <w:sz w:val="22"/>
          <w:szCs w:val="22"/>
          <w:lang w:val="vi-VN"/>
        </w:rPr>
        <w:t>Khoản 14.10</w:t>
      </w:r>
      <w:r w:rsidRPr="00210850">
        <w:rPr>
          <w:rFonts w:cs="Arial"/>
          <w:b/>
          <w:color w:val="0070C0"/>
          <w:sz w:val="22"/>
          <w:szCs w:val="22"/>
          <w:lang w:val="vi-VN"/>
        </w:rPr>
        <w:tab/>
        <w:t>Đề nghị thanh toán khi Hoàn thành</w:t>
      </w:r>
    </w:p>
    <w:p w14:paraId="5B590FD7" w14:textId="77777777" w:rsidR="00210850" w:rsidRPr="00210850" w:rsidRDefault="00210850" w:rsidP="00210850">
      <w:pPr>
        <w:spacing w:line="167" w:lineRule="exact"/>
        <w:rPr>
          <w:rFonts w:ascii="Times New Roman" w:eastAsia="Times New Roman" w:hAnsi="Times New Roman"/>
          <w:sz w:val="22"/>
          <w:szCs w:val="22"/>
        </w:rPr>
      </w:pPr>
    </w:p>
    <w:p w14:paraId="02C18E2A" w14:textId="77777777" w:rsidR="00210850" w:rsidRPr="00210850" w:rsidRDefault="00210850" w:rsidP="00210850">
      <w:pPr>
        <w:spacing w:line="0" w:lineRule="atLeast"/>
        <w:ind w:left="740"/>
        <w:rPr>
          <w:rFonts w:eastAsia="Arial"/>
          <w:sz w:val="22"/>
          <w:szCs w:val="22"/>
        </w:rPr>
      </w:pPr>
      <w:r w:rsidRPr="00210850">
        <w:rPr>
          <w:rFonts w:eastAsia="Arial"/>
          <w:sz w:val="22"/>
          <w:szCs w:val="22"/>
        </w:rPr>
        <w:t>DELETE "84 days” in line 1 of the first paragraph and SUBSTITUTE with “60 days”</w:t>
      </w:r>
    </w:p>
    <w:p w14:paraId="454F7970" w14:textId="77777777" w:rsidR="00210850" w:rsidRPr="00210850" w:rsidRDefault="00210850" w:rsidP="00210850">
      <w:pPr>
        <w:widowControl w:val="0"/>
        <w:ind w:left="720"/>
        <w:rPr>
          <w:rFonts w:cs="Arial"/>
          <w:color w:val="0070C0"/>
          <w:sz w:val="22"/>
          <w:szCs w:val="22"/>
        </w:rPr>
      </w:pPr>
      <w:r w:rsidRPr="00210850">
        <w:rPr>
          <w:rFonts w:cs="Arial"/>
          <w:color w:val="0070C0"/>
          <w:sz w:val="22"/>
          <w:szCs w:val="22"/>
        </w:rPr>
        <w:t xml:space="preserve">BỎ “84 </w:t>
      </w:r>
      <w:proofErr w:type="spellStart"/>
      <w:r w:rsidRPr="00210850">
        <w:rPr>
          <w:rFonts w:cs="Arial"/>
          <w:color w:val="0070C0"/>
          <w:sz w:val="22"/>
          <w:szCs w:val="22"/>
        </w:rPr>
        <w:t>ngày</w:t>
      </w:r>
      <w:proofErr w:type="spellEnd"/>
      <w:r w:rsidRPr="00210850">
        <w:rPr>
          <w:rFonts w:cs="Arial"/>
          <w:color w:val="0070C0"/>
          <w:sz w:val="22"/>
          <w:szCs w:val="22"/>
        </w:rPr>
        <w:t xml:space="preserve">” ở </w:t>
      </w:r>
      <w:proofErr w:type="spellStart"/>
      <w:r w:rsidRPr="00210850">
        <w:rPr>
          <w:rFonts w:cs="Arial"/>
          <w:color w:val="0070C0"/>
          <w:sz w:val="22"/>
          <w:szCs w:val="22"/>
        </w:rPr>
        <w:t>dòng</w:t>
      </w:r>
      <w:proofErr w:type="spellEnd"/>
      <w:r w:rsidRPr="00210850">
        <w:rPr>
          <w:rFonts w:cs="Arial"/>
          <w:color w:val="0070C0"/>
          <w:sz w:val="22"/>
          <w:szCs w:val="22"/>
        </w:rPr>
        <w:t xml:space="preserve"> 1 </w:t>
      </w:r>
      <w:proofErr w:type="spellStart"/>
      <w:r w:rsidRPr="00210850">
        <w:rPr>
          <w:rFonts w:cs="Arial"/>
          <w:color w:val="0070C0"/>
          <w:sz w:val="22"/>
          <w:szCs w:val="22"/>
        </w:rPr>
        <w:t>của</w:t>
      </w:r>
      <w:proofErr w:type="spellEnd"/>
      <w:r w:rsidRPr="00210850">
        <w:rPr>
          <w:rFonts w:cs="Arial"/>
          <w:color w:val="0070C0"/>
          <w:sz w:val="22"/>
          <w:szCs w:val="22"/>
        </w:rPr>
        <w:t xml:space="preserve"> </w:t>
      </w:r>
      <w:proofErr w:type="spellStart"/>
      <w:r w:rsidRPr="00210850">
        <w:rPr>
          <w:rFonts w:cs="Arial"/>
          <w:color w:val="0070C0"/>
          <w:sz w:val="22"/>
          <w:szCs w:val="22"/>
        </w:rPr>
        <w:t>đoạn</w:t>
      </w:r>
      <w:proofErr w:type="spellEnd"/>
      <w:r w:rsidRPr="00210850">
        <w:rPr>
          <w:rFonts w:cs="Arial"/>
          <w:color w:val="0070C0"/>
          <w:sz w:val="22"/>
          <w:szCs w:val="22"/>
        </w:rPr>
        <w:t xml:space="preserve"> </w:t>
      </w:r>
      <w:proofErr w:type="spellStart"/>
      <w:r w:rsidRPr="00210850">
        <w:rPr>
          <w:rFonts w:cs="Arial"/>
          <w:color w:val="0070C0"/>
          <w:sz w:val="22"/>
          <w:szCs w:val="22"/>
        </w:rPr>
        <w:t>đầu</w:t>
      </w:r>
      <w:proofErr w:type="spellEnd"/>
      <w:r w:rsidRPr="00210850">
        <w:rPr>
          <w:rFonts w:cs="Arial"/>
          <w:color w:val="0070C0"/>
          <w:sz w:val="22"/>
          <w:szCs w:val="22"/>
        </w:rPr>
        <w:t xml:space="preserve"> </w:t>
      </w:r>
      <w:proofErr w:type="spellStart"/>
      <w:r w:rsidRPr="00210850">
        <w:rPr>
          <w:rFonts w:cs="Arial"/>
          <w:color w:val="0070C0"/>
          <w:sz w:val="22"/>
          <w:szCs w:val="22"/>
        </w:rPr>
        <w:t>tiên</w:t>
      </w:r>
      <w:proofErr w:type="spellEnd"/>
      <w:r w:rsidRPr="00210850">
        <w:rPr>
          <w:rFonts w:cs="Arial"/>
          <w:color w:val="0070C0"/>
          <w:sz w:val="22"/>
          <w:szCs w:val="22"/>
        </w:rPr>
        <w:t xml:space="preserve"> </w:t>
      </w:r>
      <w:proofErr w:type="spellStart"/>
      <w:r w:rsidRPr="00210850">
        <w:rPr>
          <w:rFonts w:cs="Arial"/>
          <w:color w:val="0070C0"/>
          <w:sz w:val="22"/>
          <w:szCs w:val="22"/>
        </w:rPr>
        <w:t>và</w:t>
      </w:r>
      <w:proofErr w:type="spellEnd"/>
      <w:r w:rsidRPr="00210850">
        <w:rPr>
          <w:rFonts w:cs="Arial"/>
          <w:color w:val="0070C0"/>
          <w:sz w:val="22"/>
          <w:szCs w:val="22"/>
        </w:rPr>
        <w:t xml:space="preserve"> THAY THẾ </w:t>
      </w:r>
      <w:proofErr w:type="spellStart"/>
      <w:r w:rsidRPr="00210850">
        <w:rPr>
          <w:rFonts w:cs="Arial"/>
          <w:color w:val="0070C0"/>
          <w:sz w:val="22"/>
          <w:szCs w:val="22"/>
        </w:rPr>
        <w:t>bằng</w:t>
      </w:r>
      <w:proofErr w:type="spellEnd"/>
      <w:r w:rsidRPr="00210850">
        <w:rPr>
          <w:rFonts w:cs="Arial"/>
          <w:color w:val="0070C0"/>
          <w:sz w:val="22"/>
          <w:szCs w:val="22"/>
        </w:rPr>
        <w:t xml:space="preserve"> “60 </w:t>
      </w:r>
      <w:proofErr w:type="spellStart"/>
      <w:r w:rsidRPr="00210850">
        <w:rPr>
          <w:rFonts w:cs="Arial"/>
          <w:color w:val="0070C0"/>
          <w:sz w:val="22"/>
          <w:szCs w:val="22"/>
        </w:rPr>
        <w:t>ngày</w:t>
      </w:r>
      <w:proofErr w:type="spellEnd"/>
      <w:r w:rsidRPr="00210850">
        <w:rPr>
          <w:rFonts w:cs="Arial"/>
          <w:color w:val="0070C0"/>
          <w:sz w:val="22"/>
          <w:szCs w:val="22"/>
        </w:rPr>
        <w:t>”.</w:t>
      </w:r>
    </w:p>
    <w:p w14:paraId="14F28446" w14:textId="77777777" w:rsidR="00210850" w:rsidRPr="00210850" w:rsidRDefault="00210850" w:rsidP="00210850">
      <w:pPr>
        <w:spacing w:line="200" w:lineRule="exact"/>
        <w:rPr>
          <w:rFonts w:ascii="Times New Roman" w:eastAsia="Times New Roman" w:hAnsi="Times New Roman"/>
          <w:sz w:val="22"/>
          <w:szCs w:val="22"/>
        </w:rPr>
      </w:pPr>
    </w:p>
    <w:p w14:paraId="36C928F4" w14:textId="77777777" w:rsidR="00210850" w:rsidRPr="00210850" w:rsidRDefault="00210850" w:rsidP="00210850">
      <w:pPr>
        <w:spacing w:line="388" w:lineRule="exact"/>
        <w:rPr>
          <w:rFonts w:ascii="Times New Roman" w:eastAsia="Times New Roman" w:hAnsi="Times New Roman"/>
          <w:sz w:val="22"/>
          <w:szCs w:val="22"/>
        </w:rPr>
      </w:pPr>
    </w:p>
    <w:p w14:paraId="5E34E2F8" w14:textId="77777777" w:rsidR="00210850" w:rsidRPr="00210850" w:rsidRDefault="00210850" w:rsidP="00210850">
      <w:pPr>
        <w:spacing w:line="0" w:lineRule="atLeast"/>
        <w:ind w:left="740"/>
        <w:rPr>
          <w:rFonts w:eastAsia="Arial"/>
          <w:sz w:val="22"/>
          <w:szCs w:val="22"/>
        </w:rPr>
      </w:pPr>
      <w:r w:rsidRPr="00210850">
        <w:rPr>
          <w:rFonts w:eastAsia="Arial"/>
          <w:sz w:val="22"/>
          <w:szCs w:val="22"/>
        </w:rPr>
        <w:t>DELETE "six copies of” in line 2 of the first paragraph.</w:t>
      </w:r>
    </w:p>
    <w:p w14:paraId="0A411F16" w14:textId="77777777" w:rsidR="00210850" w:rsidRPr="00210850" w:rsidRDefault="00210850" w:rsidP="00210850">
      <w:pPr>
        <w:widowControl w:val="0"/>
        <w:ind w:left="720"/>
        <w:rPr>
          <w:rFonts w:cs="Arial"/>
          <w:color w:val="0070C0"/>
          <w:sz w:val="22"/>
          <w:szCs w:val="22"/>
        </w:rPr>
      </w:pPr>
      <w:r w:rsidRPr="00210850">
        <w:rPr>
          <w:rFonts w:cs="Arial"/>
          <w:color w:val="0070C0"/>
          <w:sz w:val="22"/>
          <w:szCs w:val="22"/>
        </w:rPr>
        <w:t xml:space="preserve">BỎ “06 </w:t>
      </w:r>
      <w:proofErr w:type="spellStart"/>
      <w:r w:rsidRPr="00210850">
        <w:rPr>
          <w:rFonts w:cs="Arial"/>
          <w:color w:val="0070C0"/>
          <w:sz w:val="22"/>
          <w:szCs w:val="22"/>
        </w:rPr>
        <w:t>bản</w:t>
      </w:r>
      <w:proofErr w:type="spellEnd"/>
      <w:r w:rsidRPr="00210850">
        <w:rPr>
          <w:rFonts w:cs="Arial"/>
          <w:color w:val="0070C0"/>
          <w:sz w:val="22"/>
          <w:szCs w:val="22"/>
        </w:rPr>
        <w:t xml:space="preserve"> </w:t>
      </w:r>
      <w:proofErr w:type="spellStart"/>
      <w:r w:rsidRPr="00210850">
        <w:rPr>
          <w:rFonts w:cs="Arial"/>
          <w:color w:val="0070C0"/>
          <w:sz w:val="22"/>
          <w:szCs w:val="22"/>
        </w:rPr>
        <w:t>sao</w:t>
      </w:r>
      <w:proofErr w:type="spellEnd"/>
      <w:r w:rsidRPr="00210850">
        <w:rPr>
          <w:rFonts w:cs="Arial"/>
          <w:color w:val="0070C0"/>
          <w:sz w:val="22"/>
          <w:szCs w:val="22"/>
        </w:rPr>
        <w:t xml:space="preserve">” ở </w:t>
      </w:r>
      <w:proofErr w:type="spellStart"/>
      <w:r w:rsidRPr="00210850">
        <w:rPr>
          <w:rFonts w:cs="Arial"/>
          <w:color w:val="0070C0"/>
          <w:sz w:val="22"/>
          <w:szCs w:val="22"/>
        </w:rPr>
        <w:t>dòng</w:t>
      </w:r>
      <w:proofErr w:type="spellEnd"/>
      <w:r w:rsidRPr="00210850">
        <w:rPr>
          <w:rFonts w:cs="Arial"/>
          <w:color w:val="0070C0"/>
          <w:sz w:val="22"/>
          <w:szCs w:val="22"/>
        </w:rPr>
        <w:t xml:space="preserve"> 2 </w:t>
      </w:r>
      <w:proofErr w:type="spellStart"/>
      <w:r w:rsidRPr="00210850">
        <w:rPr>
          <w:rFonts w:cs="Arial"/>
          <w:color w:val="0070C0"/>
          <w:sz w:val="22"/>
          <w:szCs w:val="22"/>
        </w:rPr>
        <w:t>của</w:t>
      </w:r>
      <w:proofErr w:type="spellEnd"/>
      <w:r w:rsidRPr="00210850">
        <w:rPr>
          <w:rFonts w:cs="Arial"/>
          <w:color w:val="0070C0"/>
          <w:sz w:val="22"/>
          <w:szCs w:val="22"/>
        </w:rPr>
        <w:t xml:space="preserve"> </w:t>
      </w:r>
      <w:proofErr w:type="spellStart"/>
      <w:r w:rsidRPr="00210850">
        <w:rPr>
          <w:rFonts w:cs="Arial"/>
          <w:color w:val="0070C0"/>
          <w:sz w:val="22"/>
          <w:szCs w:val="22"/>
        </w:rPr>
        <w:t>đoạn</w:t>
      </w:r>
      <w:proofErr w:type="spellEnd"/>
      <w:r w:rsidRPr="00210850">
        <w:rPr>
          <w:rFonts w:cs="Arial"/>
          <w:color w:val="0070C0"/>
          <w:sz w:val="22"/>
          <w:szCs w:val="22"/>
        </w:rPr>
        <w:t xml:space="preserve"> </w:t>
      </w:r>
      <w:proofErr w:type="spellStart"/>
      <w:r w:rsidRPr="00210850">
        <w:rPr>
          <w:rFonts w:cs="Arial"/>
          <w:color w:val="0070C0"/>
          <w:sz w:val="22"/>
          <w:szCs w:val="22"/>
        </w:rPr>
        <w:t>đầu</w:t>
      </w:r>
      <w:proofErr w:type="spellEnd"/>
      <w:r w:rsidRPr="00210850">
        <w:rPr>
          <w:rFonts w:cs="Arial"/>
          <w:color w:val="0070C0"/>
          <w:sz w:val="22"/>
          <w:szCs w:val="22"/>
        </w:rPr>
        <w:t xml:space="preserve"> </w:t>
      </w:r>
      <w:proofErr w:type="spellStart"/>
      <w:r w:rsidRPr="00210850">
        <w:rPr>
          <w:rFonts w:cs="Arial"/>
          <w:color w:val="0070C0"/>
          <w:sz w:val="22"/>
          <w:szCs w:val="22"/>
        </w:rPr>
        <w:t>tiên</w:t>
      </w:r>
      <w:proofErr w:type="spellEnd"/>
      <w:r w:rsidRPr="00210850">
        <w:rPr>
          <w:rFonts w:cs="Arial"/>
          <w:color w:val="0070C0"/>
          <w:sz w:val="22"/>
          <w:szCs w:val="22"/>
        </w:rPr>
        <w:t>.</w:t>
      </w:r>
    </w:p>
    <w:p w14:paraId="7F523607" w14:textId="77777777" w:rsidR="00210850" w:rsidRPr="00210850" w:rsidRDefault="00210850" w:rsidP="00210850">
      <w:pPr>
        <w:spacing w:line="200" w:lineRule="exact"/>
        <w:rPr>
          <w:rFonts w:ascii="Times New Roman" w:eastAsia="Times New Roman" w:hAnsi="Times New Roman"/>
          <w:sz w:val="22"/>
          <w:szCs w:val="22"/>
        </w:rPr>
      </w:pPr>
    </w:p>
    <w:p w14:paraId="0FEF9CBD" w14:textId="77777777" w:rsidR="00210850" w:rsidRPr="00210850" w:rsidRDefault="00210850" w:rsidP="00210850">
      <w:pPr>
        <w:spacing w:line="387" w:lineRule="exact"/>
        <w:rPr>
          <w:rFonts w:ascii="Times New Roman" w:eastAsia="Times New Roman" w:hAnsi="Times New Roman"/>
          <w:sz w:val="22"/>
          <w:szCs w:val="22"/>
        </w:rPr>
      </w:pPr>
    </w:p>
    <w:p w14:paraId="765CAB3D" w14:textId="77777777" w:rsidR="00210850" w:rsidRPr="00210850" w:rsidRDefault="00210850" w:rsidP="00210850">
      <w:pPr>
        <w:spacing w:line="0" w:lineRule="atLeast"/>
        <w:ind w:left="740"/>
        <w:rPr>
          <w:rFonts w:eastAsia="Arial"/>
          <w:sz w:val="22"/>
          <w:szCs w:val="22"/>
        </w:rPr>
      </w:pPr>
      <w:r w:rsidRPr="00210850">
        <w:rPr>
          <w:rFonts w:eastAsia="Arial"/>
          <w:sz w:val="22"/>
          <w:szCs w:val="22"/>
        </w:rPr>
        <w:t>INSERT the following paragraph at the end of this Sub-Clause:</w:t>
      </w:r>
    </w:p>
    <w:p w14:paraId="29EF3391" w14:textId="77777777" w:rsidR="00210850" w:rsidRPr="00210850" w:rsidRDefault="00210850" w:rsidP="00210850">
      <w:pPr>
        <w:widowControl w:val="0"/>
        <w:ind w:left="720"/>
        <w:rPr>
          <w:rFonts w:cs="Arial"/>
          <w:color w:val="0070C0"/>
          <w:sz w:val="22"/>
          <w:szCs w:val="22"/>
        </w:rPr>
      </w:pPr>
      <w:r w:rsidRPr="00210850">
        <w:rPr>
          <w:rFonts w:cs="Arial"/>
          <w:color w:val="0070C0"/>
          <w:sz w:val="22"/>
          <w:szCs w:val="22"/>
        </w:rPr>
        <w:t xml:space="preserve">THÊM </w:t>
      </w:r>
      <w:proofErr w:type="spellStart"/>
      <w:r w:rsidRPr="00210850">
        <w:rPr>
          <w:rFonts w:cs="Arial"/>
          <w:color w:val="0070C0"/>
          <w:sz w:val="22"/>
          <w:szCs w:val="22"/>
        </w:rPr>
        <w:t>đoạn</w:t>
      </w:r>
      <w:proofErr w:type="spellEnd"/>
      <w:r w:rsidRPr="00210850">
        <w:rPr>
          <w:rFonts w:cs="Arial"/>
          <w:color w:val="0070C0"/>
          <w:sz w:val="22"/>
          <w:szCs w:val="22"/>
        </w:rPr>
        <w:t xml:space="preserve"> </w:t>
      </w:r>
      <w:proofErr w:type="spellStart"/>
      <w:r w:rsidRPr="00210850">
        <w:rPr>
          <w:rFonts w:cs="Arial"/>
          <w:color w:val="0070C0"/>
          <w:sz w:val="22"/>
          <w:szCs w:val="22"/>
        </w:rPr>
        <w:t>sau</w:t>
      </w:r>
      <w:proofErr w:type="spellEnd"/>
      <w:r w:rsidRPr="00210850">
        <w:rPr>
          <w:rFonts w:cs="Arial"/>
          <w:color w:val="0070C0"/>
          <w:sz w:val="22"/>
          <w:szCs w:val="22"/>
        </w:rPr>
        <w:t xml:space="preserve"> </w:t>
      </w:r>
      <w:proofErr w:type="spellStart"/>
      <w:r w:rsidRPr="00210850">
        <w:rPr>
          <w:rFonts w:cs="Arial"/>
          <w:color w:val="0070C0"/>
          <w:sz w:val="22"/>
          <w:szCs w:val="22"/>
        </w:rPr>
        <w:t>vào</w:t>
      </w:r>
      <w:proofErr w:type="spellEnd"/>
      <w:r w:rsidRPr="00210850">
        <w:rPr>
          <w:rFonts w:cs="Arial"/>
          <w:color w:val="0070C0"/>
          <w:sz w:val="22"/>
          <w:szCs w:val="22"/>
        </w:rPr>
        <w:t xml:space="preserve"> </w:t>
      </w:r>
      <w:proofErr w:type="spellStart"/>
      <w:r w:rsidRPr="00210850">
        <w:rPr>
          <w:rFonts w:cs="Arial"/>
          <w:color w:val="0070C0"/>
          <w:sz w:val="22"/>
          <w:szCs w:val="22"/>
        </w:rPr>
        <w:t>cuối</w:t>
      </w:r>
      <w:proofErr w:type="spellEnd"/>
      <w:r w:rsidRPr="00210850">
        <w:rPr>
          <w:rFonts w:cs="Arial"/>
          <w:color w:val="0070C0"/>
          <w:sz w:val="22"/>
          <w:szCs w:val="22"/>
        </w:rPr>
        <w:t xml:space="preserve"> </w:t>
      </w:r>
      <w:proofErr w:type="spellStart"/>
      <w:r w:rsidRPr="00210850">
        <w:rPr>
          <w:rFonts w:cs="Arial"/>
          <w:color w:val="0070C0"/>
          <w:sz w:val="22"/>
          <w:szCs w:val="22"/>
        </w:rPr>
        <w:t>Khoản</w:t>
      </w:r>
      <w:proofErr w:type="spellEnd"/>
      <w:r w:rsidRPr="00210850">
        <w:rPr>
          <w:rFonts w:cs="Arial"/>
          <w:color w:val="0070C0"/>
          <w:sz w:val="22"/>
          <w:szCs w:val="22"/>
        </w:rPr>
        <w:t xml:space="preserve"> </w:t>
      </w:r>
      <w:proofErr w:type="spellStart"/>
      <w:r w:rsidRPr="00210850">
        <w:rPr>
          <w:rFonts w:cs="Arial"/>
          <w:color w:val="0070C0"/>
          <w:sz w:val="22"/>
          <w:szCs w:val="22"/>
        </w:rPr>
        <w:t>này</w:t>
      </w:r>
      <w:proofErr w:type="spellEnd"/>
      <w:r w:rsidRPr="00210850">
        <w:rPr>
          <w:rFonts w:cs="Arial"/>
          <w:color w:val="0070C0"/>
          <w:sz w:val="22"/>
          <w:szCs w:val="22"/>
        </w:rPr>
        <w:t>:</w:t>
      </w:r>
    </w:p>
    <w:p w14:paraId="5899FB5F" w14:textId="77777777" w:rsidR="00210850" w:rsidRPr="00210850" w:rsidRDefault="00210850" w:rsidP="00210850">
      <w:pPr>
        <w:spacing w:line="20" w:lineRule="exact"/>
        <w:rPr>
          <w:rFonts w:ascii="Times New Roman" w:eastAsia="Times New Roman" w:hAnsi="Times New Roman"/>
          <w:sz w:val="22"/>
          <w:szCs w:val="22"/>
        </w:rPr>
      </w:pPr>
    </w:p>
    <w:p w14:paraId="264D401C" w14:textId="77777777" w:rsidR="00210850" w:rsidRPr="00210850" w:rsidRDefault="00210850" w:rsidP="00210850">
      <w:pPr>
        <w:spacing w:line="155" w:lineRule="exact"/>
        <w:rPr>
          <w:rFonts w:ascii="Times New Roman" w:eastAsia="Times New Roman" w:hAnsi="Times New Roman"/>
          <w:sz w:val="22"/>
          <w:szCs w:val="22"/>
        </w:rPr>
      </w:pPr>
    </w:p>
    <w:p w14:paraId="7CA1286B" w14:textId="77777777" w:rsidR="00210850" w:rsidRPr="00210850" w:rsidRDefault="00210850" w:rsidP="00210850">
      <w:pPr>
        <w:spacing w:line="280" w:lineRule="auto"/>
        <w:ind w:left="740" w:right="20"/>
        <w:rPr>
          <w:rFonts w:eastAsia="Arial"/>
          <w:sz w:val="22"/>
          <w:szCs w:val="22"/>
        </w:rPr>
      </w:pPr>
      <w:r w:rsidRPr="00210850">
        <w:rPr>
          <w:rFonts w:eastAsia="Arial"/>
          <w:sz w:val="22"/>
          <w:szCs w:val="22"/>
        </w:rPr>
        <w:t>The Contractor shall be fully responsible for any cost incurred by the Employer due to the Contractor’s failure to submit the Statement at completion with all supporting documents within the required time specified in the Sub-Clause.</w:t>
      </w:r>
    </w:p>
    <w:p w14:paraId="4D987E31" w14:textId="77777777" w:rsidR="00210850" w:rsidRPr="00210850" w:rsidRDefault="00210850" w:rsidP="00210850">
      <w:pPr>
        <w:spacing w:line="20" w:lineRule="exact"/>
        <w:rPr>
          <w:rFonts w:ascii="Times New Roman" w:eastAsia="Times New Roman" w:hAnsi="Times New Roman"/>
          <w:sz w:val="22"/>
          <w:szCs w:val="22"/>
        </w:rPr>
      </w:pPr>
    </w:p>
    <w:p w14:paraId="74991F36" w14:textId="77777777" w:rsidR="00210850" w:rsidRPr="006E03AE" w:rsidRDefault="00210850" w:rsidP="006E03AE">
      <w:pPr>
        <w:widowControl w:val="0"/>
        <w:ind w:left="720"/>
        <w:rPr>
          <w:rFonts w:cs="Arial"/>
          <w:color w:val="0070C0"/>
          <w:sz w:val="22"/>
          <w:szCs w:val="22"/>
        </w:rPr>
      </w:pPr>
      <w:proofErr w:type="spellStart"/>
      <w:r w:rsidRPr="006E03AE">
        <w:rPr>
          <w:rFonts w:cs="Arial"/>
          <w:color w:val="0070C0"/>
          <w:sz w:val="22"/>
          <w:szCs w:val="22"/>
        </w:rPr>
        <w:t>Nhà</w:t>
      </w:r>
      <w:proofErr w:type="spellEnd"/>
      <w:r w:rsidRPr="006E03AE">
        <w:rPr>
          <w:rFonts w:cs="Arial"/>
          <w:color w:val="0070C0"/>
          <w:sz w:val="22"/>
          <w:szCs w:val="22"/>
        </w:rPr>
        <w:t xml:space="preserve"> </w:t>
      </w:r>
      <w:proofErr w:type="spellStart"/>
      <w:r w:rsidRPr="006E03AE">
        <w:rPr>
          <w:rFonts w:cs="Arial"/>
          <w:color w:val="0070C0"/>
          <w:sz w:val="22"/>
          <w:szCs w:val="22"/>
        </w:rPr>
        <w:t>Thầu</w:t>
      </w:r>
      <w:proofErr w:type="spellEnd"/>
      <w:r w:rsidRPr="006E03AE">
        <w:rPr>
          <w:rFonts w:cs="Arial"/>
          <w:color w:val="0070C0"/>
          <w:sz w:val="22"/>
          <w:szCs w:val="22"/>
        </w:rPr>
        <w:t xml:space="preserve"> </w:t>
      </w:r>
      <w:proofErr w:type="spellStart"/>
      <w:r w:rsidRPr="006E03AE">
        <w:rPr>
          <w:rFonts w:cs="Arial"/>
          <w:color w:val="0070C0"/>
          <w:sz w:val="22"/>
          <w:szCs w:val="22"/>
        </w:rPr>
        <w:t>sẽ</w:t>
      </w:r>
      <w:proofErr w:type="spellEnd"/>
      <w:r w:rsidRPr="006E03AE">
        <w:rPr>
          <w:rFonts w:cs="Arial"/>
          <w:color w:val="0070C0"/>
          <w:sz w:val="22"/>
          <w:szCs w:val="22"/>
        </w:rPr>
        <w:t xml:space="preserve"> </w:t>
      </w:r>
      <w:proofErr w:type="spellStart"/>
      <w:r w:rsidRPr="006E03AE">
        <w:rPr>
          <w:rFonts w:cs="Arial"/>
          <w:color w:val="0070C0"/>
          <w:sz w:val="22"/>
          <w:szCs w:val="22"/>
        </w:rPr>
        <w:t>chịu</w:t>
      </w:r>
      <w:proofErr w:type="spellEnd"/>
      <w:r w:rsidRPr="006E03AE">
        <w:rPr>
          <w:rFonts w:cs="Arial"/>
          <w:color w:val="0070C0"/>
          <w:sz w:val="22"/>
          <w:szCs w:val="22"/>
        </w:rPr>
        <w:t xml:space="preserve"> </w:t>
      </w:r>
      <w:proofErr w:type="spellStart"/>
      <w:r w:rsidRPr="006E03AE">
        <w:rPr>
          <w:rFonts w:cs="Arial"/>
          <w:color w:val="0070C0"/>
          <w:sz w:val="22"/>
          <w:szCs w:val="22"/>
        </w:rPr>
        <w:t>toàn</w:t>
      </w:r>
      <w:proofErr w:type="spellEnd"/>
      <w:r w:rsidRPr="006E03AE">
        <w:rPr>
          <w:rFonts w:cs="Arial"/>
          <w:color w:val="0070C0"/>
          <w:sz w:val="22"/>
          <w:szCs w:val="22"/>
        </w:rPr>
        <w:t xml:space="preserve"> </w:t>
      </w:r>
      <w:proofErr w:type="spellStart"/>
      <w:r w:rsidRPr="006E03AE">
        <w:rPr>
          <w:rFonts w:cs="Arial"/>
          <w:color w:val="0070C0"/>
          <w:sz w:val="22"/>
          <w:szCs w:val="22"/>
        </w:rPr>
        <w:t>bộ</w:t>
      </w:r>
      <w:proofErr w:type="spellEnd"/>
      <w:r w:rsidRPr="006E03AE">
        <w:rPr>
          <w:rFonts w:cs="Arial"/>
          <w:color w:val="0070C0"/>
          <w:sz w:val="22"/>
          <w:szCs w:val="22"/>
        </w:rPr>
        <w:t xml:space="preserve"> </w:t>
      </w:r>
      <w:proofErr w:type="spellStart"/>
      <w:r w:rsidRPr="006E03AE">
        <w:rPr>
          <w:rFonts w:cs="Arial"/>
          <w:color w:val="0070C0"/>
          <w:sz w:val="22"/>
          <w:szCs w:val="22"/>
        </w:rPr>
        <w:t>trách</w:t>
      </w:r>
      <w:proofErr w:type="spellEnd"/>
      <w:r w:rsidRPr="006E03AE">
        <w:rPr>
          <w:rFonts w:cs="Arial"/>
          <w:color w:val="0070C0"/>
          <w:sz w:val="22"/>
          <w:szCs w:val="22"/>
        </w:rPr>
        <w:t xml:space="preserve"> </w:t>
      </w:r>
      <w:proofErr w:type="spellStart"/>
      <w:r w:rsidRPr="006E03AE">
        <w:rPr>
          <w:rFonts w:cs="Arial"/>
          <w:color w:val="0070C0"/>
          <w:sz w:val="22"/>
          <w:szCs w:val="22"/>
        </w:rPr>
        <w:t>nhiệm</w:t>
      </w:r>
      <w:proofErr w:type="spellEnd"/>
      <w:r w:rsidRPr="006E03AE">
        <w:rPr>
          <w:rFonts w:cs="Arial"/>
          <w:color w:val="0070C0"/>
          <w:sz w:val="22"/>
          <w:szCs w:val="22"/>
        </w:rPr>
        <w:t xml:space="preserve"> </w:t>
      </w:r>
      <w:proofErr w:type="spellStart"/>
      <w:r w:rsidRPr="006E03AE">
        <w:rPr>
          <w:rFonts w:cs="Arial"/>
          <w:color w:val="0070C0"/>
          <w:sz w:val="22"/>
          <w:szCs w:val="22"/>
        </w:rPr>
        <w:t>đối</w:t>
      </w:r>
      <w:proofErr w:type="spellEnd"/>
      <w:r w:rsidRPr="006E03AE">
        <w:rPr>
          <w:rFonts w:cs="Arial"/>
          <w:color w:val="0070C0"/>
          <w:sz w:val="22"/>
          <w:szCs w:val="22"/>
        </w:rPr>
        <w:t xml:space="preserve"> </w:t>
      </w:r>
      <w:proofErr w:type="spellStart"/>
      <w:r w:rsidRPr="006E03AE">
        <w:rPr>
          <w:rFonts w:cs="Arial"/>
          <w:color w:val="0070C0"/>
          <w:sz w:val="22"/>
          <w:szCs w:val="22"/>
        </w:rPr>
        <w:t>với</w:t>
      </w:r>
      <w:proofErr w:type="spellEnd"/>
      <w:r w:rsidRPr="006E03AE">
        <w:rPr>
          <w:rFonts w:cs="Arial"/>
          <w:color w:val="0070C0"/>
          <w:sz w:val="22"/>
          <w:szCs w:val="22"/>
        </w:rPr>
        <w:t xml:space="preserve"> </w:t>
      </w:r>
      <w:proofErr w:type="spellStart"/>
      <w:r w:rsidRPr="006E03AE">
        <w:rPr>
          <w:rFonts w:cs="Arial"/>
          <w:color w:val="0070C0"/>
          <w:sz w:val="22"/>
          <w:szCs w:val="22"/>
        </w:rPr>
        <w:t>bất</w:t>
      </w:r>
      <w:proofErr w:type="spellEnd"/>
      <w:r w:rsidRPr="006E03AE">
        <w:rPr>
          <w:rFonts w:cs="Arial"/>
          <w:color w:val="0070C0"/>
          <w:sz w:val="22"/>
          <w:szCs w:val="22"/>
        </w:rPr>
        <w:t xml:space="preserve"> </w:t>
      </w:r>
      <w:proofErr w:type="spellStart"/>
      <w:r w:rsidRPr="006E03AE">
        <w:rPr>
          <w:rFonts w:cs="Arial"/>
          <w:color w:val="0070C0"/>
          <w:sz w:val="22"/>
          <w:szCs w:val="22"/>
        </w:rPr>
        <w:t>cứ</w:t>
      </w:r>
      <w:proofErr w:type="spellEnd"/>
      <w:r w:rsidRPr="006E03AE">
        <w:rPr>
          <w:rFonts w:cs="Arial"/>
          <w:color w:val="0070C0"/>
          <w:sz w:val="22"/>
          <w:szCs w:val="22"/>
        </w:rPr>
        <w:t xml:space="preserve"> chi </w:t>
      </w:r>
      <w:proofErr w:type="spellStart"/>
      <w:r w:rsidRPr="006E03AE">
        <w:rPr>
          <w:rFonts w:cs="Arial"/>
          <w:color w:val="0070C0"/>
          <w:sz w:val="22"/>
          <w:szCs w:val="22"/>
        </w:rPr>
        <w:t>phí</w:t>
      </w:r>
      <w:proofErr w:type="spellEnd"/>
      <w:r w:rsidRPr="006E03AE">
        <w:rPr>
          <w:rFonts w:cs="Arial"/>
          <w:color w:val="0070C0"/>
          <w:sz w:val="22"/>
          <w:szCs w:val="22"/>
        </w:rPr>
        <w:t xml:space="preserve"> </w:t>
      </w:r>
      <w:proofErr w:type="spellStart"/>
      <w:r w:rsidRPr="006E03AE">
        <w:rPr>
          <w:rFonts w:cs="Arial"/>
          <w:color w:val="0070C0"/>
          <w:sz w:val="22"/>
          <w:szCs w:val="22"/>
        </w:rPr>
        <w:t>nào</w:t>
      </w:r>
      <w:proofErr w:type="spellEnd"/>
      <w:r w:rsidRPr="006E03AE">
        <w:rPr>
          <w:rFonts w:cs="Arial"/>
          <w:color w:val="0070C0"/>
          <w:sz w:val="22"/>
          <w:szCs w:val="22"/>
        </w:rPr>
        <w:t xml:space="preserve"> </w:t>
      </w:r>
      <w:proofErr w:type="spellStart"/>
      <w:r w:rsidRPr="006E03AE">
        <w:rPr>
          <w:rFonts w:cs="Arial"/>
          <w:color w:val="0070C0"/>
          <w:sz w:val="22"/>
          <w:szCs w:val="22"/>
        </w:rPr>
        <w:t>phát</w:t>
      </w:r>
      <w:proofErr w:type="spellEnd"/>
      <w:r w:rsidRPr="006E03AE">
        <w:rPr>
          <w:rFonts w:cs="Arial"/>
          <w:color w:val="0070C0"/>
          <w:sz w:val="22"/>
          <w:szCs w:val="22"/>
        </w:rPr>
        <w:t xml:space="preserve"> </w:t>
      </w:r>
      <w:proofErr w:type="spellStart"/>
      <w:r w:rsidRPr="006E03AE">
        <w:rPr>
          <w:rFonts w:cs="Arial"/>
          <w:color w:val="0070C0"/>
          <w:sz w:val="22"/>
          <w:szCs w:val="22"/>
        </w:rPr>
        <w:t>sinh</w:t>
      </w:r>
      <w:proofErr w:type="spellEnd"/>
      <w:r w:rsidRPr="006E03AE">
        <w:rPr>
          <w:rFonts w:cs="Arial"/>
          <w:color w:val="0070C0"/>
          <w:sz w:val="22"/>
          <w:szCs w:val="22"/>
        </w:rPr>
        <w:t xml:space="preserve"> </w:t>
      </w:r>
      <w:proofErr w:type="spellStart"/>
      <w:r w:rsidRPr="006E03AE">
        <w:rPr>
          <w:rFonts w:cs="Arial"/>
          <w:color w:val="0070C0"/>
          <w:sz w:val="22"/>
          <w:szCs w:val="22"/>
        </w:rPr>
        <w:t>cho</w:t>
      </w:r>
      <w:proofErr w:type="spellEnd"/>
      <w:r w:rsidRPr="006E03AE">
        <w:rPr>
          <w:rFonts w:cs="Arial"/>
          <w:color w:val="0070C0"/>
          <w:sz w:val="22"/>
          <w:szCs w:val="22"/>
        </w:rPr>
        <w:t xml:space="preserve"> Chủ </w:t>
      </w:r>
      <w:proofErr w:type="spellStart"/>
      <w:r w:rsidRPr="006E03AE">
        <w:rPr>
          <w:rFonts w:cs="Arial"/>
          <w:color w:val="0070C0"/>
          <w:sz w:val="22"/>
          <w:szCs w:val="22"/>
        </w:rPr>
        <w:t>Đầu</w:t>
      </w:r>
      <w:proofErr w:type="spellEnd"/>
      <w:r w:rsidRPr="006E03AE">
        <w:rPr>
          <w:rFonts w:cs="Arial"/>
          <w:color w:val="0070C0"/>
          <w:sz w:val="22"/>
          <w:szCs w:val="22"/>
        </w:rPr>
        <w:t xml:space="preserve"> </w:t>
      </w:r>
      <w:proofErr w:type="spellStart"/>
      <w:r w:rsidRPr="006E03AE">
        <w:rPr>
          <w:rFonts w:cs="Arial"/>
          <w:color w:val="0070C0"/>
          <w:sz w:val="22"/>
          <w:szCs w:val="22"/>
        </w:rPr>
        <w:t>Tư</w:t>
      </w:r>
      <w:proofErr w:type="spellEnd"/>
      <w:r w:rsidRPr="006E03AE">
        <w:rPr>
          <w:rFonts w:cs="Arial"/>
          <w:color w:val="0070C0"/>
          <w:sz w:val="22"/>
          <w:szCs w:val="22"/>
        </w:rPr>
        <w:t xml:space="preserve"> do </w:t>
      </w:r>
      <w:proofErr w:type="spellStart"/>
      <w:r w:rsidRPr="006E03AE">
        <w:rPr>
          <w:rFonts w:cs="Arial"/>
          <w:color w:val="0070C0"/>
          <w:sz w:val="22"/>
          <w:szCs w:val="22"/>
        </w:rPr>
        <w:t>việc</w:t>
      </w:r>
      <w:proofErr w:type="spellEnd"/>
      <w:r w:rsidRPr="006E03AE">
        <w:rPr>
          <w:rFonts w:cs="Arial"/>
          <w:color w:val="0070C0"/>
          <w:sz w:val="22"/>
          <w:szCs w:val="22"/>
        </w:rPr>
        <w:t xml:space="preserve"> </w:t>
      </w:r>
      <w:proofErr w:type="spellStart"/>
      <w:r w:rsidRPr="006E03AE">
        <w:rPr>
          <w:rFonts w:cs="Arial"/>
          <w:color w:val="0070C0"/>
          <w:sz w:val="22"/>
          <w:szCs w:val="22"/>
        </w:rPr>
        <w:t>Nhà</w:t>
      </w:r>
      <w:proofErr w:type="spellEnd"/>
      <w:r w:rsidRPr="006E03AE">
        <w:rPr>
          <w:rFonts w:cs="Arial"/>
          <w:color w:val="0070C0"/>
          <w:sz w:val="22"/>
          <w:szCs w:val="22"/>
        </w:rPr>
        <w:t xml:space="preserve"> </w:t>
      </w:r>
      <w:proofErr w:type="spellStart"/>
      <w:r w:rsidRPr="006E03AE">
        <w:rPr>
          <w:rFonts w:cs="Arial"/>
          <w:color w:val="0070C0"/>
          <w:sz w:val="22"/>
          <w:szCs w:val="22"/>
        </w:rPr>
        <w:t>Thầu</w:t>
      </w:r>
      <w:proofErr w:type="spellEnd"/>
      <w:r w:rsidRPr="006E03AE">
        <w:rPr>
          <w:rFonts w:cs="Arial"/>
          <w:color w:val="0070C0"/>
          <w:sz w:val="22"/>
          <w:szCs w:val="22"/>
        </w:rPr>
        <w:t xml:space="preserve"> </w:t>
      </w:r>
      <w:proofErr w:type="spellStart"/>
      <w:r w:rsidRPr="006E03AE">
        <w:rPr>
          <w:rFonts w:cs="Arial"/>
          <w:color w:val="0070C0"/>
          <w:sz w:val="22"/>
          <w:szCs w:val="22"/>
        </w:rPr>
        <w:t>không</w:t>
      </w:r>
      <w:proofErr w:type="spellEnd"/>
      <w:r w:rsidRPr="006E03AE">
        <w:rPr>
          <w:rFonts w:cs="Arial"/>
          <w:color w:val="0070C0"/>
          <w:sz w:val="22"/>
          <w:szCs w:val="22"/>
        </w:rPr>
        <w:t xml:space="preserve"> </w:t>
      </w:r>
      <w:proofErr w:type="spellStart"/>
      <w:r w:rsidRPr="006E03AE">
        <w:rPr>
          <w:rFonts w:cs="Arial"/>
          <w:color w:val="0070C0"/>
          <w:sz w:val="22"/>
          <w:szCs w:val="22"/>
        </w:rPr>
        <w:t>đệ</w:t>
      </w:r>
      <w:proofErr w:type="spellEnd"/>
      <w:r w:rsidRPr="006E03AE">
        <w:rPr>
          <w:rFonts w:cs="Arial"/>
          <w:color w:val="0070C0"/>
          <w:sz w:val="22"/>
          <w:szCs w:val="22"/>
        </w:rPr>
        <w:t xml:space="preserve"> </w:t>
      </w:r>
      <w:proofErr w:type="spellStart"/>
      <w:r w:rsidRPr="006E03AE">
        <w:rPr>
          <w:rFonts w:cs="Arial"/>
          <w:color w:val="0070C0"/>
          <w:sz w:val="22"/>
          <w:szCs w:val="22"/>
        </w:rPr>
        <w:t>trình</w:t>
      </w:r>
      <w:proofErr w:type="spellEnd"/>
      <w:r w:rsidRPr="006E03AE">
        <w:rPr>
          <w:rFonts w:cs="Arial"/>
          <w:color w:val="0070C0"/>
          <w:sz w:val="22"/>
          <w:szCs w:val="22"/>
        </w:rPr>
        <w:t xml:space="preserve"> </w:t>
      </w:r>
      <w:proofErr w:type="spellStart"/>
      <w:r w:rsidRPr="006E03AE">
        <w:rPr>
          <w:rFonts w:cs="Arial"/>
          <w:color w:val="0070C0"/>
          <w:sz w:val="22"/>
          <w:szCs w:val="22"/>
        </w:rPr>
        <w:t>Đề</w:t>
      </w:r>
      <w:proofErr w:type="spellEnd"/>
      <w:r w:rsidRPr="006E03AE">
        <w:rPr>
          <w:rFonts w:cs="Arial"/>
          <w:color w:val="0070C0"/>
          <w:sz w:val="22"/>
          <w:szCs w:val="22"/>
        </w:rPr>
        <w:t xml:space="preserve"> </w:t>
      </w:r>
      <w:proofErr w:type="spellStart"/>
      <w:r w:rsidRPr="006E03AE">
        <w:rPr>
          <w:rFonts w:cs="Arial"/>
          <w:color w:val="0070C0"/>
          <w:sz w:val="22"/>
          <w:szCs w:val="22"/>
        </w:rPr>
        <w:t>nghị</w:t>
      </w:r>
      <w:proofErr w:type="spellEnd"/>
      <w:r w:rsidRPr="006E03AE">
        <w:rPr>
          <w:rFonts w:cs="Arial"/>
          <w:color w:val="0070C0"/>
          <w:sz w:val="22"/>
          <w:szCs w:val="22"/>
        </w:rPr>
        <w:t xml:space="preserve"> </w:t>
      </w:r>
      <w:proofErr w:type="spellStart"/>
      <w:r w:rsidRPr="006E03AE">
        <w:rPr>
          <w:rFonts w:cs="Arial"/>
          <w:color w:val="0070C0"/>
          <w:sz w:val="22"/>
          <w:szCs w:val="22"/>
        </w:rPr>
        <w:t>thanh</w:t>
      </w:r>
      <w:proofErr w:type="spellEnd"/>
      <w:r w:rsidRPr="006E03AE">
        <w:rPr>
          <w:rFonts w:cs="Arial"/>
          <w:color w:val="0070C0"/>
          <w:sz w:val="22"/>
          <w:szCs w:val="22"/>
        </w:rPr>
        <w:t xml:space="preserve"> </w:t>
      </w:r>
      <w:proofErr w:type="spellStart"/>
      <w:r w:rsidRPr="006E03AE">
        <w:rPr>
          <w:rFonts w:cs="Arial"/>
          <w:color w:val="0070C0"/>
          <w:sz w:val="22"/>
          <w:szCs w:val="22"/>
        </w:rPr>
        <w:t>toán</w:t>
      </w:r>
      <w:proofErr w:type="spellEnd"/>
      <w:r w:rsidRPr="006E03AE">
        <w:rPr>
          <w:rFonts w:cs="Arial"/>
          <w:color w:val="0070C0"/>
          <w:sz w:val="22"/>
          <w:szCs w:val="22"/>
        </w:rPr>
        <w:t xml:space="preserve"> </w:t>
      </w:r>
      <w:proofErr w:type="spellStart"/>
      <w:r w:rsidRPr="006E03AE">
        <w:rPr>
          <w:rFonts w:cs="Arial"/>
          <w:color w:val="0070C0"/>
          <w:sz w:val="22"/>
          <w:szCs w:val="22"/>
        </w:rPr>
        <w:t>khi</w:t>
      </w:r>
      <w:proofErr w:type="spellEnd"/>
      <w:r w:rsidRPr="006E03AE">
        <w:rPr>
          <w:rFonts w:cs="Arial"/>
          <w:color w:val="0070C0"/>
          <w:sz w:val="22"/>
          <w:szCs w:val="22"/>
        </w:rPr>
        <w:t xml:space="preserve"> </w:t>
      </w:r>
      <w:proofErr w:type="spellStart"/>
      <w:r w:rsidRPr="006E03AE">
        <w:rPr>
          <w:rFonts w:cs="Arial"/>
          <w:color w:val="0070C0"/>
          <w:sz w:val="22"/>
          <w:szCs w:val="22"/>
        </w:rPr>
        <w:t>Hoàn</w:t>
      </w:r>
      <w:proofErr w:type="spellEnd"/>
      <w:r w:rsidRPr="006E03AE">
        <w:rPr>
          <w:rFonts w:cs="Arial"/>
          <w:color w:val="0070C0"/>
          <w:sz w:val="22"/>
          <w:szCs w:val="22"/>
        </w:rPr>
        <w:t xml:space="preserve"> </w:t>
      </w:r>
      <w:proofErr w:type="spellStart"/>
      <w:r w:rsidRPr="006E03AE">
        <w:rPr>
          <w:rFonts w:cs="Arial"/>
          <w:color w:val="0070C0"/>
          <w:sz w:val="22"/>
          <w:szCs w:val="22"/>
        </w:rPr>
        <w:t>thành</w:t>
      </w:r>
      <w:proofErr w:type="spellEnd"/>
      <w:r w:rsidRPr="006E03AE">
        <w:rPr>
          <w:rFonts w:cs="Arial"/>
          <w:color w:val="0070C0"/>
          <w:sz w:val="22"/>
          <w:szCs w:val="22"/>
        </w:rPr>
        <w:t xml:space="preserve"> </w:t>
      </w:r>
      <w:proofErr w:type="spellStart"/>
      <w:r w:rsidRPr="006E03AE">
        <w:rPr>
          <w:rFonts w:cs="Arial"/>
          <w:color w:val="0070C0"/>
          <w:sz w:val="22"/>
          <w:szCs w:val="22"/>
        </w:rPr>
        <w:t>cùng</w:t>
      </w:r>
      <w:proofErr w:type="spellEnd"/>
      <w:r w:rsidRPr="006E03AE">
        <w:rPr>
          <w:rFonts w:cs="Arial"/>
          <w:color w:val="0070C0"/>
          <w:sz w:val="22"/>
          <w:szCs w:val="22"/>
        </w:rPr>
        <w:t xml:space="preserve"> </w:t>
      </w:r>
      <w:proofErr w:type="spellStart"/>
      <w:r w:rsidRPr="006E03AE">
        <w:rPr>
          <w:rFonts w:cs="Arial"/>
          <w:color w:val="0070C0"/>
          <w:sz w:val="22"/>
          <w:szCs w:val="22"/>
        </w:rPr>
        <w:t>với</w:t>
      </w:r>
      <w:proofErr w:type="spellEnd"/>
      <w:r w:rsidRPr="006E03AE">
        <w:rPr>
          <w:rFonts w:cs="Arial"/>
          <w:color w:val="0070C0"/>
          <w:sz w:val="22"/>
          <w:szCs w:val="22"/>
        </w:rPr>
        <w:t xml:space="preserve"> </w:t>
      </w:r>
      <w:proofErr w:type="spellStart"/>
      <w:r w:rsidRPr="006E03AE">
        <w:rPr>
          <w:rFonts w:cs="Arial"/>
          <w:color w:val="0070C0"/>
          <w:sz w:val="22"/>
          <w:szCs w:val="22"/>
        </w:rPr>
        <w:t>tất</w:t>
      </w:r>
      <w:proofErr w:type="spellEnd"/>
      <w:r w:rsidRPr="006E03AE">
        <w:rPr>
          <w:rFonts w:cs="Arial"/>
          <w:color w:val="0070C0"/>
          <w:sz w:val="22"/>
          <w:szCs w:val="22"/>
        </w:rPr>
        <w:t xml:space="preserve"> </w:t>
      </w:r>
      <w:proofErr w:type="spellStart"/>
      <w:r w:rsidRPr="006E03AE">
        <w:rPr>
          <w:rFonts w:cs="Arial"/>
          <w:color w:val="0070C0"/>
          <w:sz w:val="22"/>
          <w:szCs w:val="22"/>
        </w:rPr>
        <w:t>cả</w:t>
      </w:r>
      <w:proofErr w:type="spellEnd"/>
      <w:r w:rsidRPr="006E03AE">
        <w:rPr>
          <w:rFonts w:cs="Arial"/>
          <w:color w:val="0070C0"/>
          <w:sz w:val="22"/>
          <w:szCs w:val="22"/>
        </w:rPr>
        <w:t xml:space="preserve"> </w:t>
      </w:r>
      <w:proofErr w:type="spellStart"/>
      <w:r w:rsidRPr="006E03AE">
        <w:rPr>
          <w:rFonts w:cs="Arial"/>
          <w:color w:val="0070C0"/>
          <w:sz w:val="22"/>
          <w:szCs w:val="22"/>
        </w:rPr>
        <w:t>hồ</w:t>
      </w:r>
      <w:proofErr w:type="spellEnd"/>
      <w:r w:rsidRPr="006E03AE">
        <w:rPr>
          <w:rFonts w:cs="Arial"/>
          <w:color w:val="0070C0"/>
          <w:sz w:val="22"/>
          <w:szCs w:val="22"/>
        </w:rPr>
        <w:t xml:space="preserve"> </w:t>
      </w:r>
      <w:proofErr w:type="spellStart"/>
      <w:r w:rsidRPr="006E03AE">
        <w:rPr>
          <w:rFonts w:cs="Arial"/>
          <w:color w:val="0070C0"/>
          <w:sz w:val="22"/>
          <w:szCs w:val="22"/>
        </w:rPr>
        <w:t>sơ</w:t>
      </w:r>
      <w:proofErr w:type="spellEnd"/>
      <w:r w:rsidRPr="006E03AE">
        <w:rPr>
          <w:rFonts w:cs="Arial"/>
          <w:color w:val="0070C0"/>
          <w:sz w:val="22"/>
          <w:szCs w:val="22"/>
        </w:rPr>
        <w:t xml:space="preserve"> </w:t>
      </w:r>
      <w:proofErr w:type="spellStart"/>
      <w:r w:rsidRPr="006E03AE">
        <w:rPr>
          <w:rFonts w:cs="Arial"/>
          <w:color w:val="0070C0"/>
          <w:sz w:val="22"/>
          <w:szCs w:val="22"/>
        </w:rPr>
        <w:t>hỗ</w:t>
      </w:r>
      <w:proofErr w:type="spellEnd"/>
      <w:r w:rsidRPr="006E03AE">
        <w:rPr>
          <w:rFonts w:cs="Arial"/>
          <w:color w:val="0070C0"/>
          <w:sz w:val="22"/>
          <w:szCs w:val="22"/>
        </w:rPr>
        <w:t xml:space="preserve"> </w:t>
      </w:r>
      <w:proofErr w:type="spellStart"/>
      <w:r w:rsidRPr="006E03AE">
        <w:rPr>
          <w:rFonts w:cs="Arial"/>
          <w:color w:val="0070C0"/>
          <w:sz w:val="22"/>
          <w:szCs w:val="22"/>
        </w:rPr>
        <w:t>trợ</w:t>
      </w:r>
      <w:proofErr w:type="spellEnd"/>
      <w:r w:rsidRPr="006E03AE">
        <w:rPr>
          <w:rFonts w:cs="Arial"/>
          <w:color w:val="0070C0"/>
          <w:sz w:val="22"/>
          <w:szCs w:val="22"/>
        </w:rPr>
        <w:t xml:space="preserve"> </w:t>
      </w:r>
      <w:proofErr w:type="spellStart"/>
      <w:r w:rsidRPr="006E03AE">
        <w:rPr>
          <w:rFonts w:cs="Arial"/>
          <w:color w:val="0070C0"/>
          <w:sz w:val="22"/>
          <w:szCs w:val="22"/>
        </w:rPr>
        <w:t>trong</w:t>
      </w:r>
      <w:proofErr w:type="spellEnd"/>
      <w:r w:rsidRPr="006E03AE">
        <w:rPr>
          <w:rFonts w:cs="Arial"/>
          <w:color w:val="0070C0"/>
          <w:sz w:val="22"/>
          <w:szCs w:val="22"/>
        </w:rPr>
        <w:t xml:space="preserve"> </w:t>
      </w:r>
      <w:proofErr w:type="spellStart"/>
      <w:r w:rsidRPr="006E03AE">
        <w:rPr>
          <w:rFonts w:cs="Arial"/>
          <w:color w:val="0070C0"/>
          <w:sz w:val="22"/>
          <w:szCs w:val="22"/>
        </w:rPr>
        <w:t>khoảng</w:t>
      </w:r>
      <w:proofErr w:type="spellEnd"/>
      <w:r w:rsidRPr="006E03AE">
        <w:rPr>
          <w:rFonts w:cs="Arial"/>
          <w:color w:val="0070C0"/>
          <w:sz w:val="22"/>
          <w:szCs w:val="22"/>
        </w:rPr>
        <w:t xml:space="preserve"> </w:t>
      </w:r>
      <w:proofErr w:type="spellStart"/>
      <w:r w:rsidRPr="006E03AE">
        <w:rPr>
          <w:rFonts w:cs="Arial"/>
          <w:color w:val="0070C0"/>
          <w:sz w:val="22"/>
          <w:szCs w:val="22"/>
        </w:rPr>
        <w:t>thời</w:t>
      </w:r>
      <w:proofErr w:type="spellEnd"/>
      <w:r w:rsidRPr="006E03AE">
        <w:rPr>
          <w:rFonts w:cs="Arial"/>
          <w:color w:val="0070C0"/>
          <w:sz w:val="22"/>
          <w:szCs w:val="22"/>
        </w:rPr>
        <w:t xml:space="preserve"> </w:t>
      </w:r>
      <w:proofErr w:type="spellStart"/>
      <w:r w:rsidRPr="006E03AE">
        <w:rPr>
          <w:rFonts w:cs="Arial"/>
          <w:color w:val="0070C0"/>
          <w:sz w:val="22"/>
          <w:szCs w:val="22"/>
        </w:rPr>
        <w:t>gian</w:t>
      </w:r>
      <w:proofErr w:type="spellEnd"/>
      <w:r w:rsidRPr="006E03AE">
        <w:rPr>
          <w:rFonts w:cs="Arial"/>
          <w:color w:val="0070C0"/>
          <w:sz w:val="22"/>
          <w:szCs w:val="22"/>
        </w:rPr>
        <w:t xml:space="preserve"> </w:t>
      </w:r>
      <w:proofErr w:type="spellStart"/>
      <w:r w:rsidRPr="006E03AE">
        <w:rPr>
          <w:rFonts w:cs="Arial"/>
          <w:color w:val="0070C0"/>
          <w:sz w:val="22"/>
          <w:szCs w:val="22"/>
        </w:rPr>
        <w:t>được</w:t>
      </w:r>
      <w:proofErr w:type="spellEnd"/>
      <w:r w:rsidRPr="006E03AE">
        <w:rPr>
          <w:rFonts w:cs="Arial"/>
          <w:color w:val="0070C0"/>
          <w:sz w:val="22"/>
          <w:szCs w:val="22"/>
        </w:rPr>
        <w:t xml:space="preserve"> </w:t>
      </w:r>
      <w:proofErr w:type="spellStart"/>
      <w:r w:rsidRPr="006E03AE">
        <w:rPr>
          <w:rFonts w:cs="Arial"/>
          <w:color w:val="0070C0"/>
          <w:sz w:val="22"/>
          <w:szCs w:val="22"/>
        </w:rPr>
        <w:t>quy</w:t>
      </w:r>
      <w:proofErr w:type="spellEnd"/>
      <w:r w:rsidRPr="006E03AE">
        <w:rPr>
          <w:rFonts w:cs="Arial"/>
          <w:color w:val="0070C0"/>
          <w:sz w:val="22"/>
          <w:szCs w:val="22"/>
        </w:rPr>
        <w:t xml:space="preserve"> </w:t>
      </w:r>
      <w:proofErr w:type="spellStart"/>
      <w:r w:rsidRPr="006E03AE">
        <w:rPr>
          <w:rFonts w:cs="Arial"/>
          <w:color w:val="0070C0"/>
          <w:sz w:val="22"/>
          <w:szCs w:val="22"/>
        </w:rPr>
        <w:t>định</w:t>
      </w:r>
      <w:proofErr w:type="spellEnd"/>
      <w:r w:rsidRPr="006E03AE">
        <w:rPr>
          <w:rFonts w:cs="Arial"/>
          <w:color w:val="0070C0"/>
          <w:sz w:val="22"/>
          <w:szCs w:val="22"/>
        </w:rPr>
        <w:t xml:space="preserve"> </w:t>
      </w:r>
      <w:proofErr w:type="spellStart"/>
      <w:r w:rsidRPr="006E03AE">
        <w:rPr>
          <w:rFonts w:cs="Arial"/>
          <w:color w:val="0070C0"/>
          <w:sz w:val="22"/>
          <w:szCs w:val="22"/>
        </w:rPr>
        <w:t>trong</w:t>
      </w:r>
      <w:proofErr w:type="spellEnd"/>
      <w:r w:rsidRPr="006E03AE">
        <w:rPr>
          <w:rFonts w:cs="Arial"/>
          <w:color w:val="0070C0"/>
          <w:sz w:val="22"/>
          <w:szCs w:val="22"/>
        </w:rPr>
        <w:t xml:space="preserve"> </w:t>
      </w:r>
      <w:proofErr w:type="spellStart"/>
      <w:r w:rsidRPr="006E03AE">
        <w:rPr>
          <w:rFonts w:cs="Arial"/>
          <w:color w:val="0070C0"/>
          <w:sz w:val="22"/>
          <w:szCs w:val="22"/>
        </w:rPr>
        <w:t>Khoản</w:t>
      </w:r>
      <w:proofErr w:type="spellEnd"/>
      <w:r w:rsidRPr="006E03AE">
        <w:rPr>
          <w:rFonts w:cs="Arial"/>
          <w:color w:val="0070C0"/>
          <w:sz w:val="22"/>
          <w:szCs w:val="22"/>
        </w:rPr>
        <w:t xml:space="preserve"> </w:t>
      </w:r>
      <w:proofErr w:type="spellStart"/>
      <w:r w:rsidRPr="006E03AE">
        <w:rPr>
          <w:rFonts w:cs="Arial"/>
          <w:color w:val="0070C0"/>
          <w:sz w:val="22"/>
          <w:szCs w:val="22"/>
        </w:rPr>
        <w:t>này</w:t>
      </w:r>
      <w:proofErr w:type="spellEnd"/>
      <w:r w:rsidRPr="006E03AE">
        <w:rPr>
          <w:rFonts w:cs="Arial"/>
          <w:color w:val="0070C0"/>
          <w:sz w:val="22"/>
          <w:szCs w:val="22"/>
        </w:rPr>
        <w:t>.</w:t>
      </w:r>
    </w:p>
    <w:p w14:paraId="314F5FEA" w14:textId="77777777" w:rsidR="00210850" w:rsidRPr="00210850" w:rsidRDefault="00210850" w:rsidP="00210850">
      <w:pPr>
        <w:spacing w:line="200" w:lineRule="exact"/>
        <w:rPr>
          <w:rFonts w:ascii="Times New Roman" w:eastAsia="Times New Roman" w:hAnsi="Times New Roman"/>
          <w:sz w:val="22"/>
          <w:szCs w:val="22"/>
        </w:rPr>
      </w:pPr>
    </w:p>
    <w:p w14:paraId="4D1F733E" w14:textId="77777777" w:rsidR="00210850" w:rsidRPr="00210850" w:rsidRDefault="00210850" w:rsidP="00210850">
      <w:pPr>
        <w:spacing w:line="347" w:lineRule="exact"/>
        <w:rPr>
          <w:rFonts w:ascii="Times New Roman" w:eastAsia="Times New Roman" w:hAnsi="Times New Roman"/>
          <w:sz w:val="22"/>
          <w:szCs w:val="22"/>
        </w:rPr>
      </w:pPr>
    </w:p>
    <w:p w14:paraId="4A94E631" w14:textId="77777777" w:rsidR="00210850" w:rsidRPr="00210850" w:rsidRDefault="00210850" w:rsidP="00210850">
      <w:pPr>
        <w:spacing w:line="0" w:lineRule="atLeast"/>
        <w:ind w:left="20"/>
        <w:rPr>
          <w:rFonts w:eastAsia="Arial"/>
          <w:b/>
          <w:sz w:val="22"/>
          <w:szCs w:val="22"/>
        </w:rPr>
      </w:pPr>
      <w:r w:rsidRPr="00210850">
        <w:rPr>
          <w:rFonts w:eastAsia="Arial"/>
          <w:b/>
          <w:sz w:val="22"/>
          <w:szCs w:val="22"/>
        </w:rPr>
        <w:t xml:space="preserve">Sub-Clause </w:t>
      </w:r>
      <w:proofErr w:type="gramStart"/>
      <w:r w:rsidRPr="00210850">
        <w:rPr>
          <w:rFonts w:eastAsia="Arial"/>
          <w:b/>
          <w:sz w:val="22"/>
          <w:szCs w:val="22"/>
        </w:rPr>
        <w:t>14.11  Application</w:t>
      </w:r>
      <w:proofErr w:type="gramEnd"/>
      <w:r w:rsidRPr="00210850">
        <w:rPr>
          <w:rFonts w:eastAsia="Arial"/>
          <w:b/>
          <w:sz w:val="22"/>
          <w:szCs w:val="22"/>
        </w:rPr>
        <w:t xml:space="preserve"> for Final Payment Certificate</w:t>
      </w:r>
    </w:p>
    <w:p w14:paraId="08ED7771" w14:textId="77777777" w:rsidR="00210850" w:rsidRPr="006E03AE" w:rsidRDefault="00210850" w:rsidP="006E03AE">
      <w:pPr>
        <w:keepLines w:val="0"/>
        <w:tabs>
          <w:tab w:val="left" w:pos="1980"/>
        </w:tabs>
        <w:rPr>
          <w:rFonts w:cs="Arial"/>
          <w:b/>
          <w:color w:val="0070C0"/>
          <w:sz w:val="22"/>
          <w:szCs w:val="22"/>
          <w:lang w:val="vi-VN"/>
        </w:rPr>
      </w:pPr>
      <w:r w:rsidRPr="006E03AE">
        <w:rPr>
          <w:rFonts w:cs="Arial"/>
          <w:b/>
          <w:color w:val="0070C0"/>
          <w:sz w:val="22"/>
          <w:szCs w:val="22"/>
          <w:lang w:val="vi-VN"/>
        </w:rPr>
        <w:t>Khoản 14.11</w:t>
      </w:r>
      <w:r w:rsidRPr="006E03AE">
        <w:rPr>
          <w:rFonts w:cs="Arial"/>
          <w:b/>
          <w:color w:val="0070C0"/>
          <w:sz w:val="22"/>
          <w:szCs w:val="22"/>
          <w:lang w:val="vi-VN"/>
        </w:rPr>
        <w:tab/>
        <w:t>Hồ sơ Đề nghị cấp Chứng nhận Thanh toán Cuối cùng</w:t>
      </w:r>
    </w:p>
    <w:p w14:paraId="190BDE6E" w14:textId="77777777" w:rsidR="00210850" w:rsidRPr="00210850" w:rsidRDefault="00210850" w:rsidP="00210850">
      <w:pPr>
        <w:spacing w:line="167" w:lineRule="exact"/>
        <w:rPr>
          <w:rFonts w:ascii="Times New Roman" w:eastAsia="Times New Roman" w:hAnsi="Times New Roman"/>
          <w:sz w:val="22"/>
          <w:szCs w:val="22"/>
        </w:rPr>
      </w:pPr>
    </w:p>
    <w:p w14:paraId="7760D429" w14:textId="77777777" w:rsidR="00210850" w:rsidRPr="00210850" w:rsidRDefault="00210850" w:rsidP="00210850">
      <w:pPr>
        <w:spacing w:line="0" w:lineRule="atLeast"/>
        <w:ind w:left="740"/>
        <w:rPr>
          <w:rFonts w:eastAsia="Arial"/>
          <w:sz w:val="22"/>
          <w:szCs w:val="22"/>
        </w:rPr>
      </w:pPr>
      <w:r w:rsidRPr="00210850">
        <w:rPr>
          <w:rFonts w:eastAsia="Arial"/>
          <w:sz w:val="22"/>
          <w:szCs w:val="22"/>
        </w:rPr>
        <w:t>DELETE the entire Sub-Clause 14.1 and REPLACE by the following:</w:t>
      </w:r>
    </w:p>
    <w:p w14:paraId="58B81D8F" w14:textId="77777777" w:rsidR="00210850" w:rsidRPr="006E03AE" w:rsidRDefault="00210850" w:rsidP="006E03AE">
      <w:pPr>
        <w:widowControl w:val="0"/>
        <w:ind w:left="720"/>
        <w:rPr>
          <w:rFonts w:cs="Arial"/>
          <w:color w:val="0070C0"/>
          <w:sz w:val="22"/>
          <w:szCs w:val="22"/>
        </w:rPr>
      </w:pPr>
      <w:r w:rsidRPr="006E03AE">
        <w:rPr>
          <w:rFonts w:cs="Arial"/>
          <w:color w:val="0070C0"/>
          <w:sz w:val="22"/>
          <w:szCs w:val="22"/>
        </w:rPr>
        <w:t xml:space="preserve">BỎ </w:t>
      </w:r>
      <w:proofErr w:type="spellStart"/>
      <w:r w:rsidRPr="006E03AE">
        <w:rPr>
          <w:rFonts w:cs="Arial"/>
          <w:color w:val="0070C0"/>
          <w:sz w:val="22"/>
          <w:szCs w:val="22"/>
        </w:rPr>
        <w:t>toàn</w:t>
      </w:r>
      <w:proofErr w:type="spellEnd"/>
      <w:r w:rsidRPr="006E03AE">
        <w:rPr>
          <w:rFonts w:cs="Arial"/>
          <w:color w:val="0070C0"/>
          <w:sz w:val="22"/>
          <w:szCs w:val="22"/>
        </w:rPr>
        <w:t xml:space="preserve"> </w:t>
      </w:r>
      <w:proofErr w:type="spellStart"/>
      <w:r w:rsidRPr="006E03AE">
        <w:rPr>
          <w:rFonts w:cs="Arial"/>
          <w:color w:val="0070C0"/>
          <w:sz w:val="22"/>
          <w:szCs w:val="22"/>
        </w:rPr>
        <w:t>bộ</w:t>
      </w:r>
      <w:proofErr w:type="spellEnd"/>
      <w:r w:rsidRPr="006E03AE">
        <w:rPr>
          <w:rFonts w:cs="Arial"/>
          <w:color w:val="0070C0"/>
          <w:sz w:val="22"/>
          <w:szCs w:val="22"/>
        </w:rPr>
        <w:t xml:space="preserve"> </w:t>
      </w:r>
      <w:proofErr w:type="spellStart"/>
      <w:r w:rsidRPr="006E03AE">
        <w:rPr>
          <w:rFonts w:cs="Arial"/>
          <w:color w:val="0070C0"/>
          <w:sz w:val="22"/>
          <w:szCs w:val="22"/>
        </w:rPr>
        <w:t>Khoản</w:t>
      </w:r>
      <w:proofErr w:type="spellEnd"/>
      <w:r w:rsidRPr="006E03AE">
        <w:rPr>
          <w:rFonts w:cs="Arial"/>
          <w:color w:val="0070C0"/>
          <w:sz w:val="22"/>
          <w:szCs w:val="22"/>
        </w:rPr>
        <w:t xml:space="preserve"> 14.1 </w:t>
      </w:r>
      <w:proofErr w:type="spellStart"/>
      <w:r w:rsidRPr="006E03AE">
        <w:rPr>
          <w:rFonts w:cs="Arial"/>
          <w:color w:val="0070C0"/>
          <w:sz w:val="22"/>
          <w:szCs w:val="22"/>
        </w:rPr>
        <w:t>và</w:t>
      </w:r>
      <w:proofErr w:type="spellEnd"/>
      <w:r w:rsidRPr="006E03AE">
        <w:rPr>
          <w:rFonts w:cs="Arial"/>
          <w:color w:val="0070C0"/>
          <w:sz w:val="22"/>
          <w:szCs w:val="22"/>
        </w:rPr>
        <w:t xml:space="preserve"> THAY </w:t>
      </w:r>
      <w:proofErr w:type="spellStart"/>
      <w:r w:rsidRPr="006E03AE">
        <w:rPr>
          <w:rFonts w:cs="Arial"/>
          <w:color w:val="0070C0"/>
          <w:sz w:val="22"/>
          <w:szCs w:val="22"/>
        </w:rPr>
        <w:t>bằng</w:t>
      </w:r>
      <w:proofErr w:type="spellEnd"/>
      <w:r w:rsidRPr="006E03AE">
        <w:rPr>
          <w:rFonts w:cs="Arial"/>
          <w:color w:val="0070C0"/>
          <w:sz w:val="22"/>
          <w:szCs w:val="22"/>
        </w:rPr>
        <w:t xml:space="preserve"> </w:t>
      </w:r>
      <w:proofErr w:type="spellStart"/>
      <w:r w:rsidRPr="006E03AE">
        <w:rPr>
          <w:rFonts w:cs="Arial"/>
          <w:color w:val="0070C0"/>
          <w:sz w:val="22"/>
          <w:szCs w:val="22"/>
        </w:rPr>
        <w:t>điều</w:t>
      </w:r>
      <w:proofErr w:type="spellEnd"/>
      <w:r w:rsidRPr="006E03AE">
        <w:rPr>
          <w:rFonts w:cs="Arial"/>
          <w:color w:val="0070C0"/>
          <w:sz w:val="22"/>
          <w:szCs w:val="22"/>
        </w:rPr>
        <w:t xml:space="preserve"> </w:t>
      </w:r>
      <w:proofErr w:type="spellStart"/>
      <w:r w:rsidRPr="006E03AE">
        <w:rPr>
          <w:rFonts w:cs="Arial"/>
          <w:color w:val="0070C0"/>
          <w:sz w:val="22"/>
          <w:szCs w:val="22"/>
        </w:rPr>
        <w:t>khoản</w:t>
      </w:r>
      <w:proofErr w:type="spellEnd"/>
      <w:r w:rsidRPr="006E03AE">
        <w:rPr>
          <w:rFonts w:cs="Arial"/>
          <w:color w:val="0070C0"/>
          <w:sz w:val="22"/>
          <w:szCs w:val="22"/>
        </w:rPr>
        <w:t xml:space="preserve"> </w:t>
      </w:r>
      <w:proofErr w:type="spellStart"/>
      <w:r w:rsidRPr="006E03AE">
        <w:rPr>
          <w:rFonts w:cs="Arial"/>
          <w:color w:val="0070C0"/>
          <w:sz w:val="22"/>
          <w:szCs w:val="22"/>
        </w:rPr>
        <w:t>sau</w:t>
      </w:r>
      <w:proofErr w:type="spellEnd"/>
      <w:r w:rsidRPr="006E03AE">
        <w:rPr>
          <w:rFonts w:cs="Arial"/>
          <w:color w:val="0070C0"/>
          <w:sz w:val="22"/>
          <w:szCs w:val="22"/>
        </w:rPr>
        <w:t>:</w:t>
      </w:r>
    </w:p>
    <w:p w14:paraId="2A52C9BF" w14:textId="77777777" w:rsidR="00210850" w:rsidRPr="00210850" w:rsidRDefault="00210850" w:rsidP="00210850">
      <w:pPr>
        <w:spacing w:line="167" w:lineRule="exact"/>
        <w:rPr>
          <w:rFonts w:ascii="Times New Roman" w:eastAsia="Times New Roman" w:hAnsi="Times New Roman"/>
          <w:sz w:val="22"/>
          <w:szCs w:val="22"/>
        </w:rPr>
      </w:pPr>
    </w:p>
    <w:p w14:paraId="45127336" w14:textId="77777777" w:rsidR="00210850" w:rsidRPr="00210850" w:rsidRDefault="00210850" w:rsidP="00210850">
      <w:pPr>
        <w:spacing w:line="0" w:lineRule="atLeast"/>
        <w:ind w:left="740"/>
        <w:rPr>
          <w:rFonts w:eastAsia="Arial"/>
          <w:sz w:val="22"/>
          <w:szCs w:val="22"/>
        </w:rPr>
      </w:pPr>
      <w:r w:rsidRPr="00210850">
        <w:rPr>
          <w:rFonts w:eastAsia="Arial"/>
          <w:sz w:val="22"/>
          <w:szCs w:val="22"/>
        </w:rPr>
        <w:t xml:space="preserve">After the Taking-over Certificate is executed by the Employer, the Contractor and the Construction Supervisor and the required documents for the Practical Completion are duly received by the Employer as per the Contract, the Contractor shall submit the draft final statement with supporting documents to the Construction Supervisor showing in </w:t>
      </w:r>
      <w:proofErr w:type="gramStart"/>
      <w:r w:rsidRPr="00210850">
        <w:rPr>
          <w:rFonts w:eastAsia="Arial"/>
          <w:sz w:val="22"/>
          <w:szCs w:val="22"/>
        </w:rPr>
        <w:t>details</w:t>
      </w:r>
      <w:proofErr w:type="gramEnd"/>
      <w:r w:rsidRPr="00210850">
        <w:rPr>
          <w:rFonts w:eastAsia="Arial"/>
          <w:sz w:val="22"/>
          <w:szCs w:val="22"/>
        </w:rPr>
        <w:t xml:space="preserve">: </w:t>
      </w:r>
    </w:p>
    <w:p w14:paraId="6FDABBC0" w14:textId="77777777" w:rsidR="00210850" w:rsidRPr="00210850" w:rsidRDefault="00210850" w:rsidP="00210850">
      <w:pPr>
        <w:spacing w:line="0" w:lineRule="atLeast"/>
        <w:ind w:left="740"/>
        <w:rPr>
          <w:rFonts w:eastAsia="Arial"/>
          <w:sz w:val="22"/>
          <w:szCs w:val="22"/>
        </w:rPr>
      </w:pPr>
    </w:p>
    <w:p w14:paraId="3561AC7D" w14:textId="77777777" w:rsidR="00210850" w:rsidRPr="00210850" w:rsidRDefault="00210850" w:rsidP="00EA31AE">
      <w:pPr>
        <w:pStyle w:val="ListParagraph"/>
        <w:keepLines w:val="0"/>
        <w:numPr>
          <w:ilvl w:val="0"/>
          <w:numId w:val="34"/>
        </w:numPr>
        <w:overflowPunct/>
        <w:autoSpaceDE/>
        <w:autoSpaceDN/>
        <w:adjustRightInd/>
        <w:spacing w:line="0" w:lineRule="atLeast"/>
        <w:ind w:hanging="740"/>
        <w:jc w:val="left"/>
        <w:textAlignment w:val="auto"/>
        <w:rPr>
          <w:rFonts w:eastAsia="Arial"/>
          <w:sz w:val="22"/>
          <w:szCs w:val="22"/>
        </w:rPr>
      </w:pPr>
      <w:r w:rsidRPr="00210850">
        <w:rPr>
          <w:rFonts w:eastAsia="Arial"/>
          <w:sz w:val="22"/>
          <w:szCs w:val="22"/>
        </w:rPr>
        <w:t>The value of all the work done in accordance with the Contract; and</w:t>
      </w:r>
    </w:p>
    <w:p w14:paraId="7F22F513" w14:textId="77777777" w:rsidR="00210850" w:rsidRPr="00210850" w:rsidRDefault="00210850" w:rsidP="00EA31AE">
      <w:pPr>
        <w:pStyle w:val="ListParagraph"/>
        <w:keepLines w:val="0"/>
        <w:numPr>
          <w:ilvl w:val="0"/>
          <w:numId w:val="34"/>
        </w:numPr>
        <w:overflowPunct/>
        <w:autoSpaceDE/>
        <w:autoSpaceDN/>
        <w:adjustRightInd/>
        <w:spacing w:line="0" w:lineRule="atLeast"/>
        <w:ind w:hanging="740"/>
        <w:jc w:val="left"/>
        <w:textAlignment w:val="auto"/>
        <w:rPr>
          <w:rFonts w:eastAsia="Arial"/>
          <w:sz w:val="22"/>
          <w:szCs w:val="22"/>
        </w:rPr>
      </w:pPr>
      <w:r w:rsidRPr="00210850">
        <w:rPr>
          <w:rFonts w:eastAsia="Arial"/>
          <w:sz w:val="22"/>
          <w:szCs w:val="22"/>
        </w:rPr>
        <w:t>Any further sums which the Contractor considers to be due to him under the Contract or otherwise.</w:t>
      </w:r>
    </w:p>
    <w:p w14:paraId="7B20C68C" w14:textId="77777777" w:rsidR="00210850" w:rsidRPr="00210850" w:rsidRDefault="00210850" w:rsidP="00210850">
      <w:pPr>
        <w:spacing w:line="0" w:lineRule="atLeast"/>
        <w:ind w:left="740"/>
        <w:rPr>
          <w:rFonts w:eastAsia="Arial"/>
          <w:sz w:val="22"/>
          <w:szCs w:val="22"/>
        </w:rPr>
      </w:pPr>
    </w:p>
    <w:p w14:paraId="336DD163" w14:textId="77777777" w:rsidR="00210850" w:rsidRPr="00210850" w:rsidRDefault="00210850" w:rsidP="00210850">
      <w:pPr>
        <w:spacing w:line="0" w:lineRule="atLeast"/>
        <w:ind w:left="740"/>
        <w:rPr>
          <w:rFonts w:eastAsia="Arial"/>
          <w:sz w:val="22"/>
          <w:szCs w:val="22"/>
        </w:rPr>
      </w:pPr>
      <w:r w:rsidRPr="00210850">
        <w:rPr>
          <w:rFonts w:eastAsia="Arial"/>
          <w:sz w:val="22"/>
          <w:szCs w:val="22"/>
        </w:rPr>
        <w:t>The Construction Supervisor will work with and seek for the Employer’s approval on the Final Payment Certificate, one of the documents required for the outstanding payment to the Contractor upon the issuance of the Taking-over Certificate.</w:t>
      </w:r>
    </w:p>
    <w:p w14:paraId="1706856E" w14:textId="77777777" w:rsidR="00210850" w:rsidRPr="00210850" w:rsidRDefault="00210850" w:rsidP="00210850">
      <w:pPr>
        <w:spacing w:line="0" w:lineRule="atLeast"/>
        <w:ind w:left="740"/>
        <w:rPr>
          <w:rFonts w:eastAsia="Arial"/>
          <w:color w:val="808080"/>
          <w:sz w:val="22"/>
          <w:szCs w:val="22"/>
        </w:rPr>
      </w:pPr>
    </w:p>
    <w:p w14:paraId="703984DB" w14:textId="77777777" w:rsidR="00210850" w:rsidRPr="005877E6" w:rsidRDefault="00210850" w:rsidP="006E03AE">
      <w:pPr>
        <w:widowControl w:val="0"/>
        <w:ind w:left="720"/>
        <w:rPr>
          <w:rFonts w:cs="Arial"/>
          <w:color w:val="0070C0"/>
          <w:sz w:val="22"/>
          <w:szCs w:val="22"/>
        </w:rPr>
      </w:pPr>
      <w:r w:rsidRPr="005877E6">
        <w:rPr>
          <w:rFonts w:cs="Arial"/>
          <w:color w:val="0070C0"/>
          <w:sz w:val="22"/>
          <w:szCs w:val="22"/>
        </w:rPr>
        <w:t xml:space="preserve">Sau </w:t>
      </w:r>
      <w:proofErr w:type="spellStart"/>
      <w:r w:rsidRPr="005877E6">
        <w:rPr>
          <w:rFonts w:cs="Arial"/>
          <w:color w:val="0070C0"/>
          <w:sz w:val="22"/>
          <w:szCs w:val="22"/>
        </w:rPr>
        <w:t>khi</w:t>
      </w:r>
      <w:proofErr w:type="spellEnd"/>
      <w:r w:rsidRPr="005877E6">
        <w:rPr>
          <w:rFonts w:cs="Arial"/>
          <w:color w:val="0070C0"/>
          <w:sz w:val="22"/>
          <w:szCs w:val="22"/>
        </w:rPr>
        <w:t xml:space="preserve"> </w:t>
      </w:r>
      <w:proofErr w:type="spellStart"/>
      <w:r w:rsidRPr="005877E6">
        <w:rPr>
          <w:rFonts w:cs="Arial"/>
          <w:color w:val="0070C0"/>
          <w:sz w:val="22"/>
          <w:szCs w:val="22"/>
        </w:rPr>
        <w:t>Chứng</w:t>
      </w:r>
      <w:proofErr w:type="spellEnd"/>
      <w:r w:rsidRPr="005877E6">
        <w:rPr>
          <w:rFonts w:cs="Arial"/>
          <w:color w:val="0070C0"/>
          <w:sz w:val="22"/>
          <w:szCs w:val="22"/>
        </w:rPr>
        <w:t xml:space="preserve"> </w:t>
      </w:r>
      <w:proofErr w:type="spellStart"/>
      <w:r w:rsidRPr="005877E6">
        <w:rPr>
          <w:rFonts w:cs="Arial"/>
          <w:color w:val="0070C0"/>
          <w:sz w:val="22"/>
          <w:szCs w:val="22"/>
        </w:rPr>
        <w:t>chỉ</w:t>
      </w:r>
      <w:proofErr w:type="spellEnd"/>
      <w:r w:rsidRPr="005877E6">
        <w:rPr>
          <w:rFonts w:cs="Arial"/>
          <w:color w:val="0070C0"/>
          <w:sz w:val="22"/>
          <w:szCs w:val="22"/>
        </w:rPr>
        <w:t xml:space="preserve"> </w:t>
      </w:r>
      <w:proofErr w:type="spellStart"/>
      <w:r w:rsidRPr="005877E6">
        <w:rPr>
          <w:rFonts w:cs="Arial"/>
          <w:color w:val="0070C0"/>
          <w:sz w:val="22"/>
          <w:szCs w:val="22"/>
        </w:rPr>
        <w:t>nghiệm</w:t>
      </w:r>
      <w:proofErr w:type="spellEnd"/>
      <w:r w:rsidRPr="005877E6">
        <w:rPr>
          <w:rFonts w:cs="Arial"/>
          <w:color w:val="0070C0"/>
          <w:sz w:val="22"/>
          <w:szCs w:val="22"/>
        </w:rPr>
        <w:t xml:space="preserve"> </w:t>
      </w:r>
      <w:proofErr w:type="spellStart"/>
      <w:r w:rsidRPr="005877E6">
        <w:rPr>
          <w:rFonts w:cs="Arial"/>
          <w:color w:val="0070C0"/>
          <w:sz w:val="22"/>
          <w:szCs w:val="22"/>
        </w:rPr>
        <w:t>thu</w:t>
      </w:r>
      <w:proofErr w:type="spellEnd"/>
      <w:r w:rsidRPr="005877E6">
        <w:rPr>
          <w:rFonts w:cs="Arial"/>
          <w:color w:val="0070C0"/>
          <w:sz w:val="22"/>
          <w:szCs w:val="22"/>
        </w:rPr>
        <w:t xml:space="preserve"> </w:t>
      </w:r>
      <w:proofErr w:type="spellStart"/>
      <w:r w:rsidRPr="005877E6">
        <w:rPr>
          <w:rFonts w:cs="Arial"/>
          <w:color w:val="0070C0"/>
          <w:sz w:val="22"/>
          <w:szCs w:val="22"/>
        </w:rPr>
        <w:t>được</w:t>
      </w:r>
      <w:proofErr w:type="spellEnd"/>
      <w:r w:rsidRPr="005877E6">
        <w:rPr>
          <w:rFonts w:cs="Arial"/>
          <w:color w:val="0070C0"/>
          <w:sz w:val="22"/>
          <w:szCs w:val="22"/>
        </w:rPr>
        <w:t xml:space="preserve"> </w:t>
      </w:r>
      <w:proofErr w:type="spellStart"/>
      <w:r w:rsidRPr="005877E6">
        <w:rPr>
          <w:rFonts w:cs="Arial"/>
          <w:color w:val="0070C0"/>
          <w:sz w:val="22"/>
          <w:szCs w:val="22"/>
        </w:rPr>
        <w:t>ký</w:t>
      </w:r>
      <w:proofErr w:type="spellEnd"/>
      <w:r w:rsidRPr="005877E6">
        <w:rPr>
          <w:rFonts w:cs="Arial"/>
          <w:color w:val="0070C0"/>
          <w:sz w:val="22"/>
          <w:szCs w:val="22"/>
        </w:rPr>
        <w:t xml:space="preserve"> </w:t>
      </w:r>
      <w:proofErr w:type="spellStart"/>
      <w:r w:rsidRPr="005877E6">
        <w:rPr>
          <w:rFonts w:cs="Arial"/>
          <w:color w:val="0070C0"/>
          <w:sz w:val="22"/>
          <w:szCs w:val="22"/>
        </w:rPr>
        <w:t>kết</w:t>
      </w:r>
      <w:proofErr w:type="spellEnd"/>
      <w:r w:rsidRPr="005877E6">
        <w:rPr>
          <w:rFonts w:cs="Arial"/>
          <w:color w:val="0070C0"/>
          <w:sz w:val="22"/>
          <w:szCs w:val="22"/>
        </w:rPr>
        <w:t xml:space="preserve"> </w:t>
      </w:r>
      <w:proofErr w:type="spellStart"/>
      <w:r w:rsidRPr="005877E6">
        <w:rPr>
          <w:rFonts w:cs="Arial"/>
          <w:color w:val="0070C0"/>
          <w:sz w:val="22"/>
          <w:szCs w:val="22"/>
        </w:rPr>
        <w:t>bởi</w:t>
      </w:r>
      <w:proofErr w:type="spellEnd"/>
      <w:r w:rsidRPr="005877E6">
        <w:rPr>
          <w:rFonts w:cs="Arial"/>
          <w:color w:val="0070C0"/>
          <w:sz w:val="22"/>
          <w:szCs w:val="22"/>
        </w:rPr>
        <w:t xml:space="preserve"> Chủ </w:t>
      </w:r>
      <w:proofErr w:type="spellStart"/>
      <w:r w:rsidRPr="005877E6">
        <w:rPr>
          <w:rFonts w:cs="Arial"/>
          <w:color w:val="0070C0"/>
          <w:sz w:val="22"/>
          <w:szCs w:val="22"/>
        </w:rPr>
        <w:t>Đầu</w:t>
      </w:r>
      <w:proofErr w:type="spellEnd"/>
      <w:r w:rsidRPr="005877E6">
        <w:rPr>
          <w:rFonts w:cs="Arial"/>
          <w:color w:val="0070C0"/>
          <w:sz w:val="22"/>
          <w:szCs w:val="22"/>
        </w:rPr>
        <w:t xml:space="preserve"> </w:t>
      </w:r>
      <w:proofErr w:type="spellStart"/>
      <w:r w:rsidRPr="005877E6">
        <w:rPr>
          <w:rFonts w:cs="Arial"/>
          <w:color w:val="0070C0"/>
          <w:sz w:val="22"/>
          <w:szCs w:val="22"/>
        </w:rPr>
        <w:t>Tư</w:t>
      </w:r>
      <w:proofErr w:type="spellEnd"/>
      <w:r w:rsidRPr="005877E6">
        <w:rPr>
          <w:rFonts w:cs="Arial"/>
          <w:color w:val="0070C0"/>
          <w:sz w:val="22"/>
          <w:szCs w:val="22"/>
        </w:rPr>
        <w:t xml:space="preserve">, </w:t>
      </w:r>
      <w:proofErr w:type="spellStart"/>
      <w:r w:rsidRPr="005877E6">
        <w:rPr>
          <w:rFonts w:cs="Arial"/>
          <w:color w:val="0070C0"/>
          <w:sz w:val="22"/>
          <w:szCs w:val="22"/>
        </w:rPr>
        <w:t>Nhà</w:t>
      </w:r>
      <w:proofErr w:type="spellEnd"/>
      <w:r w:rsidRPr="005877E6">
        <w:rPr>
          <w:rFonts w:cs="Arial"/>
          <w:color w:val="0070C0"/>
          <w:sz w:val="22"/>
          <w:szCs w:val="22"/>
        </w:rPr>
        <w:t xml:space="preserve"> </w:t>
      </w:r>
      <w:proofErr w:type="spellStart"/>
      <w:r w:rsidRPr="005877E6">
        <w:rPr>
          <w:rFonts w:cs="Arial"/>
          <w:color w:val="0070C0"/>
          <w:sz w:val="22"/>
          <w:szCs w:val="22"/>
        </w:rPr>
        <w:t>Thầu</w:t>
      </w:r>
      <w:proofErr w:type="spellEnd"/>
      <w:r w:rsidRPr="005877E6">
        <w:rPr>
          <w:rFonts w:cs="Arial"/>
          <w:color w:val="0070C0"/>
          <w:sz w:val="22"/>
          <w:szCs w:val="22"/>
        </w:rPr>
        <w:t xml:space="preserve"> </w:t>
      </w:r>
      <w:proofErr w:type="spellStart"/>
      <w:r w:rsidRPr="005877E6">
        <w:rPr>
          <w:rFonts w:cs="Arial"/>
          <w:color w:val="0070C0"/>
          <w:sz w:val="22"/>
          <w:szCs w:val="22"/>
        </w:rPr>
        <w:t>và</w:t>
      </w:r>
      <w:proofErr w:type="spellEnd"/>
      <w:r w:rsidRPr="005877E6">
        <w:rPr>
          <w:rFonts w:cs="Arial"/>
          <w:color w:val="0070C0"/>
          <w:sz w:val="22"/>
          <w:szCs w:val="22"/>
        </w:rPr>
        <w:t xml:space="preserve"> </w:t>
      </w:r>
      <w:proofErr w:type="spellStart"/>
      <w:r w:rsidRPr="005877E6">
        <w:rPr>
          <w:rFonts w:cs="Arial"/>
          <w:color w:val="0070C0"/>
          <w:sz w:val="22"/>
          <w:szCs w:val="22"/>
        </w:rPr>
        <w:t>Tư</w:t>
      </w:r>
      <w:proofErr w:type="spellEnd"/>
      <w:r w:rsidRPr="005877E6">
        <w:rPr>
          <w:rFonts w:cs="Arial"/>
          <w:color w:val="0070C0"/>
          <w:sz w:val="22"/>
          <w:szCs w:val="22"/>
        </w:rPr>
        <w:t xml:space="preserve"> </w:t>
      </w:r>
      <w:proofErr w:type="spellStart"/>
      <w:r w:rsidRPr="005877E6">
        <w:rPr>
          <w:rFonts w:cs="Arial"/>
          <w:color w:val="0070C0"/>
          <w:sz w:val="22"/>
          <w:szCs w:val="22"/>
        </w:rPr>
        <w:t>Vấn</w:t>
      </w:r>
      <w:proofErr w:type="spellEnd"/>
      <w:r w:rsidRPr="005877E6">
        <w:rPr>
          <w:rFonts w:cs="Arial"/>
          <w:color w:val="0070C0"/>
          <w:sz w:val="22"/>
          <w:szCs w:val="22"/>
        </w:rPr>
        <w:t xml:space="preserve"> Giám </w:t>
      </w:r>
      <w:proofErr w:type="spellStart"/>
      <w:r w:rsidRPr="005877E6">
        <w:rPr>
          <w:rFonts w:cs="Arial"/>
          <w:color w:val="0070C0"/>
          <w:sz w:val="22"/>
          <w:szCs w:val="22"/>
        </w:rPr>
        <w:t>Sát</w:t>
      </w:r>
      <w:proofErr w:type="spellEnd"/>
      <w:r w:rsidRPr="005877E6">
        <w:rPr>
          <w:rFonts w:cs="Arial"/>
          <w:color w:val="0070C0"/>
          <w:sz w:val="22"/>
          <w:szCs w:val="22"/>
        </w:rPr>
        <w:t xml:space="preserve"> </w:t>
      </w:r>
      <w:proofErr w:type="spellStart"/>
      <w:r w:rsidRPr="005877E6">
        <w:rPr>
          <w:rFonts w:cs="Arial"/>
          <w:color w:val="0070C0"/>
          <w:sz w:val="22"/>
          <w:szCs w:val="22"/>
        </w:rPr>
        <w:t>và</w:t>
      </w:r>
      <w:proofErr w:type="spellEnd"/>
      <w:r w:rsidRPr="005877E6">
        <w:rPr>
          <w:rFonts w:cs="Arial"/>
          <w:color w:val="0070C0"/>
          <w:sz w:val="22"/>
          <w:szCs w:val="22"/>
        </w:rPr>
        <w:t xml:space="preserve"> </w:t>
      </w:r>
      <w:proofErr w:type="spellStart"/>
      <w:r w:rsidRPr="005877E6">
        <w:rPr>
          <w:rFonts w:cs="Arial"/>
          <w:color w:val="0070C0"/>
          <w:sz w:val="22"/>
          <w:szCs w:val="22"/>
        </w:rPr>
        <w:t>các</w:t>
      </w:r>
      <w:proofErr w:type="spellEnd"/>
      <w:r w:rsidRPr="005877E6">
        <w:rPr>
          <w:rFonts w:cs="Arial"/>
          <w:color w:val="0070C0"/>
          <w:sz w:val="22"/>
          <w:szCs w:val="22"/>
        </w:rPr>
        <w:t xml:space="preserve"> </w:t>
      </w:r>
      <w:proofErr w:type="spellStart"/>
      <w:r w:rsidRPr="005877E6">
        <w:rPr>
          <w:rFonts w:cs="Arial"/>
          <w:color w:val="0070C0"/>
          <w:sz w:val="22"/>
          <w:szCs w:val="22"/>
        </w:rPr>
        <w:t>tài</w:t>
      </w:r>
      <w:proofErr w:type="spellEnd"/>
      <w:r w:rsidRPr="005877E6">
        <w:rPr>
          <w:rFonts w:cs="Arial"/>
          <w:color w:val="0070C0"/>
          <w:sz w:val="22"/>
          <w:szCs w:val="22"/>
        </w:rPr>
        <w:t xml:space="preserve"> </w:t>
      </w:r>
      <w:proofErr w:type="spellStart"/>
      <w:r w:rsidRPr="005877E6">
        <w:rPr>
          <w:rFonts w:cs="Arial"/>
          <w:color w:val="0070C0"/>
          <w:sz w:val="22"/>
          <w:szCs w:val="22"/>
        </w:rPr>
        <w:t>liệu</w:t>
      </w:r>
      <w:proofErr w:type="spellEnd"/>
      <w:r w:rsidRPr="005877E6">
        <w:rPr>
          <w:rFonts w:cs="Arial"/>
          <w:color w:val="0070C0"/>
          <w:sz w:val="22"/>
          <w:szCs w:val="22"/>
        </w:rPr>
        <w:t xml:space="preserve"> </w:t>
      </w:r>
      <w:proofErr w:type="spellStart"/>
      <w:r w:rsidRPr="005877E6">
        <w:rPr>
          <w:rFonts w:cs="Arial"/>
          <w:color w:val="0070C0"/>
          <w:sz w:val="22"/>
          <w:szCs w:val="22"/>
        </w:rPr>
        <w:t>cần</w:t>
      </w:r>
      <w:proofErr w:type="spellEnd"/>
      <w:r w:rsidRPr="005877E6">
        <w:rPr>
          <w:rFonts w:cs="Arial"/>
          <w:color w:val="0070C0"/>
          <w:sz w:val="22"/>
          <w:szCs w:val="22"/>
        </w:rPr>
        <w:t xml:space="preserve"> </w:t>
      </w:r>
      <w:proofErr w:type="spellStart"/>
      <w:r w:rsidRPr="005877E6">
        <w:rPr>
          <w:rFonts w:cs="Arial"/>
          <w:color w:val="0070C0"/>
          <w:sz w:val="22"/>
          <w:szCs w:val="22"/>
        </w:rPr>
        <w:t>thiết</w:t>
      </w:r>
      <w:proofErr w:type="spellEnd"/>
      <w:r w:rsidRPr="005877E6">
        <w:rPr>
          <w:rFonts w:cs="Arial"/>
          <w:color w:val="0070C0"/>
          <w:sz w:val="22"/>
          <w:szCs w:val="22"/>
        </w:rPr>
        <w:t xml:space="preserve"> </w:t>
      </w:r>
      <w:proofErr w:type="spellStart"/>
      <w:r w:rsidRPr="005877E6">
        <w:rPr>
          <w:rFonts w:cs="Arial"/>
          <w:color w:val="0070C0"/>
          <w:sz w:val="22"/>
          <w:szCs w:val="22"/>
        </w:rPr>
        <w:t>cho</w:t>
      </w:r>
      <w:proofErr w:type="spellEnd"/>
      <w:r w:rsidRPr="005877E6">
        <w:rPr>
          <w:rFonts w:cs="Arial"/>
          <w:color w:val="0070C0"/>
          <w:sz w:val="22"/>
          <w:szCs w:val="22"/>
        </w:rPr>
        <w:t xml:space="preserve"> </w:t>
      </w:r>
      <w:proofErr w:type="spellStart"/>
      <w:r w:rsidRPr="005877E6">
        <w:rPr>
          <w:rFonts w:cs="Arial"/>
          <w:color w:val="0070C0"/>
          <w:sz w:val="22"/>
          <w:szCs w:val="22"/>
        </w:rPr>
        <w:t>việc</w:t>
      </w:r>
      <w:proofErr w:type="spellEnd"/>
      <w:r w:rsidRPr="005877E6">
        <w:rPr>
          <w:rFonts w:cs="Arial"/>
          <w:color w:val="0070C0"/>
          <w:sz w:val="22"/>
          <w:szCs w:val="22"/>
        </w:rPr>
        <w:t xml:space="preserve"> </w:t>
      </w:r>
      <w:proofErr w:type="spellStart"/>
      <w:r w:rsidRPr="005877E6">
        <w:rPr>
          <w:rFonts w:cs="Arial"/>
          <w:color w:val="0070C0"/>
          <w:sz w:val="22"/>
          <w:szCs w:val="22"/>
        </w:rPr>
        <w:t>Hoàn</w:t>
      </w:r>
      <w:proofErr w:type="spellEnd"/>
      <w:r w:rsidRPr="005877E6">
        <w:rPr>
          <w:rFonts w:cs="Arial"/>
          <w:color w:val="0070C0"/>
          <w:sz w:val="22"/>
          <w:szCs w:val="22"/>
        </w:rPr>
        <w:t xml:space="preserve"> Thành </w:t>
      </w:r>
      <w:proofErr w:type="spellStart"/>
      <w:r w:rsidRPr="005877E6">
        <w:rPr>
          <w:rFonts w:cs="Arial"/>
          <w:color w:val="0070C0"/>
          <w:sz w:val="22"/>
          <w:szCs w:val="22"/>
        </w:rPr>
        <w:t>Thực</w:t>
      </w:r>
      <w:proofErr w:type="spellEnd"/>
      <w:r w:rsidRPr="005877E6">
        <w:rPr>
          <w:rFonts w:cs="Arial"/>
          <w:color w:val="0070C0"/>
          <w:sz w:val="22"/>
          <w:szCs w:val="22"/>
        </w:rPr>
        <w:t xml:space="preserve"> </w:t>
      </w:r>
      <w:proofErr w:type="spellStart"/>
      <w:r w:rsidRPr="005877E6">
        <w:rPr>
          <w:rFonts w:cs="Arial"/>
          <w:color w:val="0070C0"/>
          <w:sz w:val="22"/>
          <w:szCs w:val="22"/>
        </w:rPr>
        <w:t>Tế</w:t>
      </w:r>
      <w:proofErr w:type="spellEnd"/>
      <w:r w:rsidRPr="005877E6">
        <w:rPr>
          <w:rFonts w:cs="Arial"/>
          <w:color w:val="0070C0"/>
          <w:sz w:val="22"/>
          <w:szCs w:val="22"/>
        </w:rPr>
        <w:t xml:space="preserve"> </w:t>
      </w:r>
      <w:proofErr w:type="spellStart"/>
      <w:r w:rsidRPr="005877E6">
        <w:rPr>
          <w:rFonts w:cs="Arial"/>
          <w:color w:val="0070C0"/>
          <w:sz w:val="22"/>
          <w:szCs w:val="22"/>
        </w:rPr>
        <w:t>được</w:t>
      </w:r>
      <w:proofErr w:type="spellEnd"/>
      <w:r w:rsidRPr="005877E6">
        <w:rPr>
          <w:rFonts w:cs="Arial"/>
          <w:color w:val="0070C0"/>
          <w:sz w:val="22"/>
          <w:szCs w:val="22"/>
        </w:rPr>
        <w:t xml:space="preserve"> Chủ </w:t>
      </w:r>
      <w:proofErr w:type="spellStart"/>
      <w:r w:rsidRPr="005877E6">
        <w:rPr>
          <w:rFonts w:cs="Arial"/>
          <w:color w:val="0070C0"/>
          <w:sz w:val="22"/>
          <w:szCs w:val="22"/>
        </w:rPr>
        <w:t>Đầu</w:t>
      </w:r>
      <w:proofErr w:type="spellEnd"/>
      <w:r w:rsidRPr="005877E6">
        <w:rPr>
          <w:rFonts w:cs="Arial"/>
          <w:color w:val="0070C0"/>
          <w:sz w:val="22"/>
          <w:szCs w:val="22"/>
        </w:rPr>
        <w:t xml:space="preserve"> </w:t>
      </w:r>
      <w:proofErr w:type="spellStart"/>
      <w:r w:rsidRPr="005877E6">
        <w:rPr>
          <w:rFonts w:cs="Arial"/>
          <w:color w:val="0070C0"/>
          <w:sz w:val="22"/>
          <w:szCs w:val="22"/>
        </w:rPr>
        <w:t>Tư</w:t>
      </w:r>
      <w:proofErr w:type="spellEnd"/>
      <w:r w:rsidRPr="005877E6">
        <w:rPr>
          <w:rFonts w:cs="Arial"/>
          <w:color w:val="0070C0"/>
          <w:sz w:val="22"/>
          <w:szCs w:val="22"/>
        </w:rPr>
        <w:t xml:space="preserve"> </w:t>
      </w:r>
      <w:proofErr w:type="spellStart"/>
      <w:r w:rsidRPr="005877E6">
        <w:rPr>
          <w:rFonts w:cs="Arial"/>
          <w:color w:val="0070C0"/>
          <w:sz w:val="22"/>
          <w:szCs w:val="22"/>
        </w:rPr>
        <w:t>nhận</w:t>
      </w:r>
      <w:proofErr w:type="spellEnd"/>
      <w:r w:rsidRPr="005877E6">
        <w:rPr>
          <w:rFonts w:cs="Arial"/>
          <w:color w:val="0070C0"/>
          <w:sz w:val="22"/>
          <w:szCs w:val="22"/>
        </w:rPr>
        <w:t xml:space="preserve"> </w:t>
      </w:r>
      <w:proofErr w:type="spellStart"/>
      <w:r w:rsidRPr="005877E6">
        <w:rPr>
          <w:rFonts w:cs="Arial"/>
          <w:color w:val="0070C0"/>
          <w:sz w:val="22"/>
          <w:szCs w:val="22"/>
        </w:rPr>
        <w:t>đầy</w:t>
      </w:r>
      <w:proofErr w:type="spellEnd"/>
      <w:r w:rsidRPr="005877E6">
        <w:rPr>
          <w:rFonts w:cs="Arial"/>
          <w:color w:val="0070C0"/>
          <w:sz w:val="22"/>
          <w:szCs w:val="22"/>
        </w:rPr>
        <w:t xml:space="preserve"> </w:t>
      </w:r>
      <w:proofErr w:type="spellStart"/>
      <w:r w:rsidRPr="005877E6">
        <w:rPr>
          <w:rFonts w:cs="Arial"/>
          <w:color w:val="0070C0"/>
          <w:sz w:val="22"/>
          <w:szCs w:val="22"/>
        </w:rPr>
        <w:t>đủ</w:t>
      </w:r>
      <w:proofErr w:type="spellEnd"/>
      <w:r w:rsidRPr="005877E6">
        <w:rPr>
          <w:rFonts w:cs="Arial"/>
          <w:color w:val="0070C0"/>
          <w:sz w:val="22"/>
          <w:szCs w:val="22"/>
        </w:rPr>
        <w:t xml:space="preserve"> </w:t>
      </w:r>
      <w:proofErr w:type="spellStart"/>
      <w:r w:rsidRPr="005877E6">
        <w:rPr>
          <w:rFonts w:cs="Arial"/>
          <w:color w:val="0070C0"/>
          <w:sz w:val="22"/>
          <w:szCs w:val="22"/>
        </w:rPr>
        <w:t>theo</w:t>
      </w:r>
      <w:proofErr w:type="spellEnd"/>
      <w:r w:rsidRPr="005877E6">
        <w:rPr>
          <w:rFonts w:cs="Arial"/>
          <w:color w:val="0070C0"/>
          <w:sz w:val="22"/>
          <w:szCs w:val="22"/>
        </w:rPr>
        <w:t xml:space="preserve"> </w:t>
      </w:r>
      <w:proofErr w:type="spellStart"/>
      <w:r w:rsidRPr="005877E6">
        <w:rPr>
          <w:rFonts w:cs="Arial"/>
          <w:color w:val="0070C0"/>
          <w:sz w:val="22"/>
          <w:szCs w:val="22"/>
        </w:rPr>
        <w:t>Hợp</w:t>
      </w:r>
      <w:proofErr w:type="spellEnd"/>
      <w:r w:rsidRPr="005877E6">
        <w:rPr>
          <w:rFonts w:cs="Arial"/>
          <w:color w:val="0070C0"/>
          <w:sz w:val="22"/>
          <w:szCs w:val="22"/>
        </w:rPr>
        <w:t xml:space="preserve"> </w:t>
      </w:r>
      <w:proofErr w:type="spellStart"/>
      <w:r w:rsidRPr="005877E6">
        <w:rPr>
          <w:rFonts w:cs="Arial"/>
          <w:color w:val="0070C0"/>
          <w:sz w:val="22"/>
          <w:szCs w:val="22"/>
        </w:rPr>
        <w:t>đồng</w:t>
      </w:r>
      <w:proofErr w:type="spellEnd"/>
      <w:r w:rsidRPr="005877E6">
        <w:rPr>
          <w:rFonts w:cs="Arial"/>
          <w:color w:val="0070C0"/>
          <w:sz w:val="22"/>
          <w:szCs w:val="22"/>
        </w:rPr>
        <w:t xml:space="preserve"> </w:t>
      </w:r>
      <w:proofErr w:type="spellStart"/>
      <w:r w:rsidRPr="005877E6">
        <w:rPr>
          <w:rFonts w:cs="Arial"/>
          <w:color w:val="0070C0"/>
          <w:sz w:val="22"/>
          <w:szCs w:val="22"/>
        </w:rPr>
        <w:t>này</w:t>
      </w:r>
      <w:proofErr w:type="spellEnd"/>
      <w:r w:rsidRPr="005877E6">
        <w:rPr>
          <w:rFonts w:cs="Arial"/>
          <w:color w:val="0070C0"/>
          <w:sz w:val="22"/>
          <w:szCs w:val="22"/>
        </w:rPr>
        <w:t xml:space="preserve">, </w:t>
      </w:r>
      <w:proofErr w:type="spellStart"/>
      <w:r w:rsidRPr="005877E6">
        <w:rPr>
          <w:rFonts w:cs="Arial"/>
          <w:color w:val="0070C0"/>
          <w:sz w:val="22"/>
          <w:szCs w:val="22"/>
        </w:rPr>
        <w:t>Nhà</w:t>
      </w:r>
      <w:proofErr w:type="spellEnd"/>
      <w:r w:rsidRPr="005877E6">
        <w:rPr>
          <w:rFonts w:cs="Arial"/>
          <w:color w:val="0070C0"/>
          <w:sz w:val="22"/>
          <w:szCs w:val="22"/>
        </w:rPr>
        <w:t xml:space="preserve"> </w:t>
      </w:r>
      <w:proofErr w:type="spellStart"/>
      <w:r w:rsidRPr="005877E6">
        <w:rPr>
          <w:rFonts w:cs="Arial"/>
          <w:color w:val="0070C0"/>
          <w:sz w:val="22"/>
          <w:szCs w:val="22"/>
        </w:rPr>
        <w:t>Thầu</w:t>
      </w:r>
      <w:proofErr w:type="spellEnd"/>
      <w:r w:rsidRPr="005877E6">
        <w:rPr>
          <w:rFonts w:cs="Arial"/>
          <w:color w:val="0070C0"/>
          <w:sz w:val="22"/>
          <w:szCs w:val="22"/>
        </w:rPr>
        <w:t xml:space="preserve"> </w:t>
      </w:r>
      <w:proofErr w:type="spellStart"/>
      <w:r w:rsidRPr="005877E6">
        <w:rPr>
          <w:rFonts w:cs="Arial"/>
          <w:color w:val="0070C0"/>
          <w:sz w:val="22"/>
          <w:szCs w:val="22"/>
        </w:rPr>
        <w:t>sẽ</w:t>
      </w:r>
      <w:proofErr w:type="spellEnd"/>
      <w:r w:rsidRPr="005877E6">
        <w:rPr>
          <w:rFonts w:cs="Arial"/>
          <w:color w:val="0070C0"/>
          <w:sz w:val="22"/>
          <w:szCs w:val="22"/>
        </w:rPr>
        <w:t xml:space="preserve"> </w:t>
      </w:r>
      <w:proofErr w:type="spellStart"/>
      <w:r w:rsidRPr="005877E6">
        <w:rPr>
          <w:rFonts w:cs="Arial"/>
          <w:color w:val="0070C0"/>
          <w:sz w:val="22"/>
          <w:szCs w:val="22"/>
        </w:rPr>
        <w:t>nộp</w:t>
      </w:r>
      <w:proofErr w:type="spellEnd"/>
      <w:r w:rsidRPr="005877E6">
        <w:rPr>
          <w:rFonts w:cs="Arial"/>
          <w:color w:val="0070C0"/>
          <w:sz w:val="22"/>
          <w:szCs w:val="22"/>
        </w:rPr>
        <w:t xml:space="preserve"> </w:t>
      </w:r>
      <w:proofErr w:type="spellStart"/>
      <w:r w:rsidRPr="005877E6">
        <w:rPr>
          <w:rFonts w:cs="Arial"/>
          <w:color w:val="0070C0"/>
          <w:sz w:val="22"/>
          <w:szCs w:val="22"/>
        </w:rPr>
        <w:t>bản</w:t>
      </w:r>
      <w:proofErr w:type="spellEnd"/>
      <w:r w:rsidRPr="005877E6">
        <w:rPr>
          <w:rFonts w:cs="Arial"/>
          <w:color w:val="0070C0"/>
          <w:sz w:val="22"/>
          <w:szCs w:val="22"/>
        </w:rPr>
        <w:t xml:space="preserve"> </w:t>
      </w:r>
      <w:proofErr w:type="spellStart"/>
      <w:r w:rsidRPr="005877E6">
        <w:rPr>
          <w:rFonts w:cs="Arial"/>
          <w:color w:val="0070C0"/>
          <w:sz w:val="22"/>
          <w:szCs w:val="22"/>
        </w:rPr>
        <w:t>thảo</w:t>
      </w:r>
      <w:proofErr w:type="spellEnd"/>
      <w:r w:rsidRPr="005877E6">
        <w:rPr>
          <w:rFonts w:cs="Arial"/>
          <w:color w:val="0070C0"/>
          <w:sz w:val="22"/>
          <w:szCs w:val="22"/>
        </w:rPr>
        <w:t xml:space="preserve"> </w:t>
      </w:r>
      <w:proofErr w:type="spellStart"/>
      <w:r w:rsidRPr="005877E6">
        <w:rPr>
          <w:rFonts w:cs="Arial"/>
          <w:color w:val="0070C0"/>
          <w:sz w:val="22"/>
          <w:szCs w:val="22"/>
        </w:rPr>
        <w:t>yêu</w:t>
      </w:r>
      <w:proofErr w:type="spellEnd"/>
      <w:r w:rsidRPr="005877E6">
        <w:rPr>
          <w:rFonts w:cs="Arial"/>
          <w:color w:val="0070C0"/>
          <w:sz w:val="22"/>
          <w:szCs w:val="22"/>
        </w:rPr>
        <w:t xml:space="preserve"> </w:t>
      </w:r>
      <w:proofErr w:type="spellStart"/>
      <w:r w:rsidRPr="005877E6">
        <w:rPr>
          <w:rFonts w:cs="Arial"/>
          <w:color w:val="0070C0"/>
          <w:sz w:val="22"/>
          <w:szCs w:val="22"/>
        </w:rPr>
        <w:t>cầu</w:t>
      </w:r>
      <w:proofErr w:type="spellEnd"/>
      <w:r w:rsidRPr="005877E6">
        <w:rPr>
          <w:rFonts w:cs="Arial"/>
          <w:color w:val="0070C0"/>
          <w:sz w:val="22"/>
          <w:szCs w:val="22"/>
        </w:rPr>
        <w:t xml:space="preserve"> </w:t>
      </w:r>
      <w:proofErr w:type="spellStart"/>
      <w:r w:rsidRPr="005877E6">
        <w:rPr>
          <w:rFonts w:cs="Arial"/>
          <w:color w:val="0070C0"/>
          <w:sz w:val="22"/>
          <w:szCs w:val="22"/>
        </w:rPr>
        <w:t>thanh</w:t>
      </w:r>
      <w:proofErr w:type="spellEnd"/>
      <w:r w:rsidRPr="005877E6">
        <w:rPr>
          <w:rFonts w:cs="Arial"/>
          <w:color w:val="0070C0"/>
          <w:sz w:val="22"/>
          <w:szCs w:val="22"/>
        </w:rPr>
        <w:t xml:space="preserve"> </w:t>
      </w:r>
      <w:proofErr w:type="spellStart"/>
      <w:r w:rsidRPr="005877E6">
        <w:rPr>
          <w:rFonts w:cs="Arial"/>
          <w:color w:val="0070C0"/>
          <w:sz w:val="22"/>
          <w:szCs w:val="22"/>
        </w:rPr>
        <w:t>toán</w:t>
      </w:r>
      <w:proofErr w:type="spellEnd"/>
      <w:r w:rsidRPr="005877E6">
        <w:rPr>
          <w:rFonts w:cs="Arial"/>
          <w:color w:val="0070C0"/>
          <w:sz w:val="22"/>
          <w:szCs w:val="22"/>
        </w:rPr>
        <w:t xml:space="preserve"> </w:t>
      </w:r>
      <w:proofErr w:type="spellStart"/>
      <w:r w:rsidRPr="005877E6">
        <w:rPr>
          <w:rFonts w:cs="Arial"/>
          <w:color w:val="0070C0"/>
          <w:sz w:val="22"/>
          <w:szCs w:val="22"/>
        </w:rPr>
        <w:t>cuối</w:t>
      </w:r>
      <w:proofErr w:type="spellEnd"/>
      <w:r w:rsidRPr="005877E6">
        <w:rPr>
          <w:rFonts w:cs="Arial"/>
          <w:color w:val="0070C0"/>
          <w:sz w:val="22"/>
          <w:szCs w:val="22"/>
        </w:rPr>
        <w:t xml:space="preserve"> </w:t>
      </w:r>
      <w:proofErr w:type="spellStart"/>
      <w:r w:rsidRPr="005877E6">
        <w:rPr>
          <w:rFonts w:cs="Arial"/>
          <w:color w:val="0070C0"/>
          <w:sz w:val="22"/>
          <w:szCs w:val="22"/>
        </w:rPr>
        <w:t>cùng</w:t>
      </w:r>
      <w:proofErr w:type="spellEnd"/>
      <w:r w:rsidRPr="005877E6">
        <w:rPr>
          <w:rFonts w:cs="Arial"/>
          <w:color w:val="0070C0"/>
          <w:sz w:val="22"/>
          <w:szCs w:val="22"/>
        </w:rPr>
        <w:t xml:space="preserve"> </w:t>
      </w:r>
      <w:proofErr w:type="spellStart"/>
      <w:r w:rsidRPr="005877E6">
        <w:rPr>
          <w:rFonts w:cs="Arial"/>
          <w:color w:val="0070C0"/>
          <w:sz w:val="22"/>
          <w:szCs w:val="22"/>
        </w:rPr>
        <w:t>và</w:t>
      </w:r>
      <w:proofErr w:type="spellEnd"/>
      <w:r w:rsidRPr="005877E6">
        <w:rPr>
          <w:rFonts w:cs="Arial"/>
          <w:color w:val="0070C0"/>
          <w:sz w:val="22"/>
          <w:szCs w:val="22"/>
        </w:rPr>
        <w:t xml:space="preserve"> </w:t>
      </w:r>
      <w:proofErr w:type="spellStart"/>
      <w:r w:rsidRPr="005877E6">
        <w:rPr>
          <w:rFonts w:cs="Arial"/>
          <w:color w:val="0070C0"/>
          <w:sz w:val="22"/>
          <w:szCs w:val="22"/>
        </w:rPr>
        <w:t>các</w:t>
      </w:r>
      <w:proofErr w:type="spellEnd"/>
      <w:r w:rsidRPr="005877E6">
        <w:rPr>
          <w:rFonts w:cs="Arial"/>
          <w:color w:val="0070C0"/>
          <w:sz w:val="22"/>
          <w:szCs w:val="22"/>
        </w:rPr>
        <w:t xml:space="preserve"> </w:t>
      </w:r>
      <w:proofErr w:type="spellStart"/>
      <w:r w:rsidRPr="005877E6">
        <w:rPr>
          <w:rFonts w:cs="Arial"/>
          <w:color w:val="0070C0"/>
          <w:sz w:val="22"/>
          <w:szCs w:val="22"/>
        </w:rPr>
        <w:t>tài</w:t>
      </w:r>
      <w:proofErr w:type="spellEnd"/>
      <w:r w:rsidRPr="005877E6">
        <w:rPr>
          <w:rFonts w:cs="Arial"/>
          <w:color w:val="0070C0"/>
          <w:sz w:val="22"/>
          <w:szCs w:val="22"/>
        </w:rPr>
        <w:t xml:space="preserve"> </w:t>
      </w:r>
      <w:proofErr w:type="spellStart"/>
      <w:r w:rsidRPr="005877E6">
        <w:rPr>
          <w:rFonts w:cs="Arial"/>
          <w:color w:val="0070C0"/>
          <w:sz w:val="22"/>
          <w:szCs w:val="22"/>
        </w:rPr>
        <w:t>liệu</w:t>
      </w:r>
      <w:proofErr w:type="spellEnd"/>
      <w:r w:rsidRPr="005877E6">
        <w:rPr>
          <w:rFonts w:cs="Arial"/>
          <w:color w:val="0070C0"/>
          <w:sz w:val="22"/>
          <w:szCs w:val="22"/>
        </w:rPr>
        <w:t xml:space="preserve"> </w:t>
      </w:r>
      <w:proofErr w:type="spellStart"/>
      <w:r w:rsidRPr="005877E6">
        <w:rPr>
          <w:rFonts w:cs="Arial"/>
          <w:color w:val="0070C0"/>
          <w:sz w:val="22"/>
          <w:szCs w:val="22"/>
        </w:rPr>
        <w:t>liên</w:t>
      </w:r>
      <w:proofErr w:type="spellEnd"/>
      <w:r w:rsidRPr="005877E6">
        <w:rPr>
          <w:rFonts w:cs="Arial"/>
          <w:color w:val="0070C0"/>
          <w:sz w:val="22"/>
          <w:szCs w:val="22"/>
        </w:rPr>
        <w:t xml:space="preserve"> </w:t>
      </w:r>
      <w:proofErr w:type="spellStart"/>
      <w:r w:rsidRPr="005877E6">
        <w:rPr>
          <w:rFonts w:cs="Arial"/>
          <w:color w:val="0070C0"/>
          <w:sz w:val="22"/>
          <w:szCs w:val="22"/>
        </w:rPr>
        <w:t>quan</w:t>
      </w:r>
      <w:proofErr w:type="spellEnd"/>
      <w:r w:rsidRPr="005877E6">
        <w:rPr>
          <w:rFonts w:cs="Arial"/>
          <w:color w:val="0070C0"/>
          <w:sz w:val="22"/>
          <w:szCs w:val="22"/>
        </w:rPr>
        <w:t xml:space="preserve"> </w:t>
      </w:r>
      <w:proofErr w:type="spellStart"/>
      <w:r w:rsidRPr="005877E6">
        <w:rPr>
          <w:rFonts w:cs="Arial"/>
          <w:color w:val="0070C0"/>
          <w:sz w:val="22"/>
          <w:szCs w:val="22"/>
        </w:rPr>
        <w:t>cho</w:t>
      </w:r>
      <w:proofErr w:type="spellEnd"/>
      <w:r w:rsidRPr="005877E6">
        <w:rPr>
          <w:rFonts w:cs="Arial"/>
          <w:color w:val="0070C0"/>
          <w:sz w:val="22"/>
          <w:szCs w:val="22"/>
        </w:rPr>
        <w:t xml:space="preserve"> </w:t>
      </w:r>
      <w:proofErr w:type="spellStart"/>
      <w:r w:rsidRPr="005877E6">
        <w:rPr>
          <w:rFonts w:cs="Arial"/>
          <w:color w:val="0070C0"/>
          <w:sz w:val="22"/>
          <w:szCs w:val="22"/>
        </w:rPr>
        <w:t>Tư</w:t>
      </w:r>
      <w:proofErr w:type="spellEnd"/>
      <w:r w:rsidRPr="005877E6">
        <w:rPr>
          <w:rFonts w:cs="Arial"/>
          <w:color w:val="0070C0"/>
          <w:sz w:val="22"/>
          <w:szCs w:val="22"/>
        </w:rPr>
        <w:t xml:space="preserve"> </w:t>
      </w:r>
      <w:proofErr w:type="spellStart"/>
      <w:r w:rsidRPr="005877E6">
        <w:rPr>
          <w:rFonts w:cs="Arial"/>
          <w:color w:val="0070C0"/>
          <w:sz w:val="22"/>
          <w:szCs w:val="22"/>
        </w:rPr>
        <w:t>Vấn</w:t>
      </w:r>
      <w:proofErr w:type="spellEnd"/>
      <w:r w:rsidRPr="005877E6">
        <w:rPr>
          <w:rFonts w:cs="Arial"/>
          <w:color w:val="0070C0"/>
          <w:sz w:val="22"/>
          <w:szCs w:val="22"/>
        </w:rPr>
        <w:t xml:space="preserve"> Giám </w:t>
      </w:r>
      <w:proofErr w:type="spellStart"/>
      <w:r w:rsidRPr="005877E6">
        <w:rPr>
          <w:rFonts w:cs="Arial"/>
          <w:color w:val="0070C0"/>
          <w:sz w:val="22"/>
          <w:szCs w:val="22"/>
        </w:rPr>
        <w:t>Sát</w:t>
      </w:r>
      <w:proofErr w:type="spellEnd"/>
      <w:r w:rsidRPr="005877E6">
        <w:rPr>
          <w:rFonts w:cs="Arial"/>
          <w:color w:val="0070C0"/>
          <w:sz w:val="22"/>
          <w:szCs w:val="22"/>
        </w:rPr>
        <w:t xml:space="preserve"> </w:t>
      </w:r>
      <w:proofErr w:type="spellStart"/>
      <w:r w:rsidRPr="005877E6">
        <w:rPr>
          <w:rFonts w:cs="Arial"/>
          <w:color w:val="0070C0"/>
          <w:sz w:val="22"/>
          <w:szCs w:val="22"/>
        </w:rPr>
        <w:t>thể</w:t>
      </w:r>
      <w:proofErr w:type="spellEnd"/>
      <w:r w:rsidRPr="005877E6">
        <w:rPr>
          <w:rFonts w:cs="Arial"/>
          <w:color w:val="0070C0"/>
          <w:sz w:val="22"/>
          <w:szCs w:val="22"/>
        </w:rPr>
        <w:t xml:space="preserve"> </w:t>
      </w:r>
      <w:proofErr w:type="spellStart"/>
      <w:r w:rsidRPr="005877E6">
        <w:rPr>
          <w:rFonts w:cs="Arial"/>
          <w:color w:val="0070C0"/>
          <w:sz w:val="22"/>
          <w:szCs w:val="22"/>
        </w:rPr>
        <w:t>hiện</w:t>
      </w:r>
      <w:proofErr w:type="spellEnd"/>
      <w:r w:rsidRPr="005877E6">
        <w:rPr>
          <w:rFonts w:cs="Arial"/>
          <w:color w:val="0070C0"/>
          <w:sz w:val="22"/>
          <w:szCs w:val="22"/>
        </w:rPr>
        <w:t xml:space="preserve"> </w:t>
      </w:r>
      <w:proofErr w:type="spellStart"/>
      <w:r w:rsidRPr="005877E6">
        <w:rPr>
          <w:rFonts w:cs="Arial"/>
          <w:color w:val="0070C0"/>
          <w:sz w:val="22"/>
          <w:szCs w:val="22"/>
        </w:rPr>
        <w:t>rõ</w:t>
      </w:r>
      <w:proofErr w:type="spellEnd"/>
      <w:r w:rsidRPr="005877E6">
        <w:rPr>
          <w:rFonts w:cs="Arial"/>
          <w:color w:val="0070C0"/>
          <w:sz w:val="22"/>
          <w:szCs w:val="22"/>
        </w:rPr>
        <w:t>:</w:t>
      </w:r>
    </w:p>
    <w:p w14:paraId="69AAB2BA" w14:textId="77777777" w:rsidR="00210850" w:rsidRPr="005877E6" w:rsidRDefault="00210850" w:rsidP="00210850">
      <w:pPr>
        <w:spacing w:line="0" w:lineRule="atLeast"/>
        <w:ind w:left="740"/>
        <w:rPr>
          <w:rFonts w:eastAsia="Arial"/>
          <w:color w:val="0070C0"/>
          <w:sz w:val="22"/>
          <w:szCs w:val="22"/>
        </w:rPr>
      </w:pPr>
    </w:p>
    <w:p w14:paraId="54977C6F" w14:textId="77777777" w:rsidR="00210850" w:rsidRPr="005877E6" w:rsidRDefault="00210850" w:rsidP="00EA31AE">
      <w:pPr>
        <w:pStyle w:val="ListParagraph"/>
        <w:keepLines w:val="0"/>
        <w:numPr>
          <w:ilvl w:val="0"/>
          <w:numId w:val="35"/>
        </w:numPr>
        <w:overflowPunct/>
        <w:autoSpaceDE/>
        <w:autoSpaceDN/>
        <w:adjustRightInd/>
        <w:spacing w:line="0" w:lineRule="atLeast"/>
        <w:ind w:left="1440" w:hanging="720"/>
        <w:jc w:val="left"/>
        <w:textAlignment w:val="auto"/>
        <w:rPr>
          <w:rFonts w:eastAsia="Arial"/>
          <w:color w:val="0070C0"/>
          <w:sz w:val="22"/>
          <w:szCs w:val="22"/>
        </w:rPr>
      </w:pPr>
      <w:proofErr w:type="spellStart"/>
      <w:r w:rsidRPr="005877E6">
        <w:rPr>
          <w:rFonts w:eastAsia="Arial"/>
          <w:color w:val="0070C0"/>
          <w:sz w:val="22"/>
          <w:szCs w:val="22"/>
        </w:rPr>
        <w:t>Giá</w:t>
      </w:r>
      <w:proofErr w:type="spellEnd"/>
      <w:r w:rsidRPr="005877E6">
        <w:rPr>
          <w:rFonts w:eastAsia="Arial"/>
          <w:color w:val="0070C0"/>
          <w:sz w:val="22"/>
          <w:szCs w:val="22"/>
        </w:rPr>
        <w:t xml:space="preserve"> </w:t>
      </w:r>
      <w:proofErr w:type="spellStart"/>
      <w:r w:rsidRPr="005877E6">
        <w:rPr>
          <w:rFonts w:eastAsia="Arial"/>
          <w:color w:val="0070C0"/>
          <w:sz w:val="22"/>
          <w:szCs w:val="22"/>
        </w:rPr>
        <w:t>trị</w:t>
      </w:r>
      <w:proofErr w:type="spellEnd"/>
      <w:r w:rsidRPr="005877E6">
        <w:rPr>
          <w:rFonts w:eastAsia="Arial"/>
          <w:color w:val="0070C0"/>
          <w:sz w:val="22"/>
          <w:szCs w:val="22"/>
        </w:rPr>
        <w:t xml:space="preserve"> </w:t>
      </w:r>
      <w:proofErr w:type="spellStart"/>
      <w:r w:rsidRPr="005877E6">
        <w:rPr>
          <w:rFonts w:eastAsia="Arial"/>
          <w:color w:val="0070C0"/>
          <w:sz w:val="22"/>
          <w:szCs w:val="22"/>
        </w:rPr>
        <w:t>phần</w:t>
      </w:r>
      <w:proofErr w:type="spellEnd"/>
      <w:r w:rsidRPr="005877E6">
        <w:rPr>
          <w:rFonts w:eastAsia="Arial"/>
          <w:color w:val="0070C0"/>
          <w:sz w:val="22"/>
          <w:szCs w:val="22"/>
        </w:rPr>
        <w:t xml:space="preserve"> </w:t>
      </w:r>
      <w:proofErr w:type="spellStart"/>
      <w:r w:rsidRPr="005877E6">
        <w:rPr>
          <w:rFonts w:eastAsia="Arial"/>
          <w:color w:val="0070C0"/>
          <w:sz w:val="22"/>
          <w:szCs w:val="22"/>
        </w:rPr>
        <w:t>công</w:t>
      </w:r>
      <w:proofErr w:type="spellEnd"/>
      <w:r w:rsidRPr="005877E6">
        <w:rPr>
          <w:rFonts w:eastAsia="Arial"/>
          <w:color w:val="0070C0"/>
          <w:sz w:val="22"/>
          <w:szCs w:val="22"/>
        </w:rPr>
        <w:t xml:space="preserve"> </w:t>
      </w:r>
      <w:proofErr w:type="spellStart"/>
      <w:r w:rsidRPr="005877E6">
        <w:rPr>
          <w:rFonts w:eastAsia="Arial"/>
          <w:color w:val="0070C0"/>
          <w:sz w:val="22"/>
          <w:szCs w:val="22"/>
        </w:rPr>
        <w:t>việc</w:t>
      </w:r>
      <w:proofErr w:type="spellEnd"/>
      <w:r w:rsidRPr="005877E6">
        <w:rPr>
          <w:rFonts w:eastAsia="Arial"/>
          <w:color w:val="0070C0"/>
          <w:sz w:val="22"/>
          <w:szCs w:val="22"/>
        </w:rPr>
        <w:t xml:space="preserve"> </w:t>
      </w:r>
      <w:proofErr w:type="spellStart"/>
      <w:r w:rsidRPr="005877E6">
        <w:rPr>
          <w:rFonts w:eastAsia="Arial"/>
          <w:color w:val="0070C0"/>
          <w:sz w:val="22"/>
          <w:szCs w:val="22"/>
        </w:rPr>
        <w:t>đã</w:t>
      </w:r>
      <w:proofErr w:type="spellEnd"/>
      <w:r w:rsidRPr="005877E6">
        <w:rPr>
          <w:rFonts w:eastAsia="Arial"/>
          <w:color w:val="0070C0"/>
          <w:sz w:val="22"/>
          <w:szCs w:val="22"/>
        </w:rPr>
        <w:t xml:space="preserve"> </w:t>
      </w:r>
      <w:proofErr w:type="spellStart"/>
      <w:r w:rsidRPr="005877E6">
        <w:rPr>
          <w:rFonts w:eastAsia="Arial"/>
          <w:color w:val="0070C0"/>
          <w:sz w:val="22"/>
          <w:szCs w:val="22"/>
        </w:rPr>
        <w:t>hoàn</w:t>
      </w:r>
      <w:proofErr w:type="spellEnd"/>
      <w:r w:rsidRPr="005877E6">
        <w:rPr>
          <w:rFonts w:eastAsia="Arial"/>
          <w:color w:val="0070C0"/>
          <w:sz w:val="22"/>
          <w:szCs w:val="22"/>
        </w:rPr>
        <w:t xml:space="preserve"> </w:t>
      </w:r>
      <w:proofErr w:type="spellStart"/>
      <w:r w:rsidRPr="005877E6">
        <w:rPr>
          <w:rFonts w:eastAsia="Arial"/>
          <w:color w:val="0070C0"/>
          <w:sz w:val="22"/>
          <w:szCs w:val="22"/>
        </w:rPr>
        <w:t>thành</w:t>
      </w:r>
      <w:proofErr w:type="spellEnd"/>
      <w:r w:rsidRPr="005877E6">
        <w:rPr>
          <w:rFonts w:eastAsia="Arial"/>
          <w:color w:val="0070C0"/>
          <w:sz w:val="22"/>
          <w:szCs w:val="22"/>
        </w:rPr>
        <w:t xml:space="preserve"> </w:t>
      </w:r>
      <w:proofErr w:type="spellStart"/>
      <w:r w:rsidRPr="005877E6">
        <w:rPr>
          <w:rFonts w:eastAsia="Arial"/>
          <w:color w:val="0070C0"/>
          <w:sz w:val="22"/>
          <w:szCs w:val="22"/>
        </w:rPr>
        <w:t>theo</w:t>
      </w:r>
      <w:proofErr w:type="spellEnd"/>
      <w:r w:rsidRPr="005877E6">
        <w:rPr>
          <w:rFonts w:eastAsia="Arial"/>
          <w:color w:val="0070C0"/>
          <w:sz w:val="22"/>
          <w:szCs w:val="22"/>
        </w:rPr>
        <w:t xml:space="preserve"> </w:t>
      </w:r>
      <w:proofErr w:type="spellStart"/>
      <w:r w:rsidRPr="005877E6">
        <w:rPr>
          <w:rFonts w:eastAsia="Arial"/>
          <w:color w:val="0070C0"/>
          <w:sz w:val="22"/>
          <w:szCs w:val="22"/>
        </w:rPr>
        <w:t>Hợp</w:t>
      </w:r>
      <w:proofErr w:type="spellEnd"/>
      <w:r w:rsidRPr="005877E6">
        <w:rPr>
          <w:rFonts w:eastAsia="Arial"/>
          <w:color w:val="0070C0"/>
          <w:sz w:val="22"/>
          <w:szCs w:val="22"/>
        </w:rPr>
        <w:t xml:space="preserve"> </w:t>
      </w:r>
      <w:proofErr w:type="spellStart"/>
      <w:r w:rsidRPr="005877E6">
        <w:rPr>
          <w:rFonts w:eastAsia="Arial"/>
          <w:color w:val="0070C0"/>
          <w:sz w:val="22"/>
          <w:szCs w:val="22"/>
        </w:rPr>
        <w:t>Đồng</w:t>
      </w:r>
      <w:proofErr w:type="spellEnd"/>
      <w:r w:rsidRPr="005877E6">
        <w:rPr>
          <w:rFonts w:eastAsia="Arial"/>
          <w:color w:val="0070C0"/>
          <w:sz w:val="22"/>
          <w:szCs w:val="22"/>
        </w:rPr>
        <w:t xml:space="preserve">; </w:t>
      </w:r>
      <w:proofErr w:type="spellStart"/>
      <w:r w:rsidRPr="005877E6">
        <w:rPr>
          <w:rFonts w:eastAsia="Arial"/>
          <w:color w:val="0070C0"/>
          <w:sz w:val="22"/>
          <w:szCs w:val="22"/>
        </w:rPr>
        <w:t>và</w:t>
      </w:r>
      <w:proofErr w:type="spellEnd"/>
    </w:p>
    <w:p w14:paraId="528D999F" w14:textId="77777777" w:rsidR="00210850" w:rsidRPr="005877E6" w:rsidRDefault="00210850" w:rsidP="00EA31AE">
      <w:pPr>
        <w:pStyle w:val="ListParagraph"/>
        <w:keepLines w:val="0"/>
        <w:numPr>
          <w:ilvl w:val="0"/>
          <w:numId w:val="35"/>
        </w:numPr>
        <w:overflowPunct/>
        <w:autoSpaceDE/>
        <w:autoSpaceDN/>
        <w:adjustRightInd/>
        <w:spacing w:line="0" w:lineRule="atLeast"/>
        <w:ind w:left="1440" w:hanging="720"/>
        <w:jc w:val="left"/>
        <w:textAlignment w:val="auto"/>
        <w:rPr>
          <w:rFonts w:eastAsia="Arial"/>
          <w:color w:val="0070C0"/>
          <w:sz w:val="22"/>
          <w:szCs w:val="22"/>
        </w:rPr>
      </w:pPr>
      <w:proofErr w:type="spellStart"/>
      <w:r w:rsidRPr="005877E6">
        <w:rPr>
          <w:rFonts w:eastAsia="Arial"/>
          <w:color w:val="0070C0"/>
          <w:sz w:val="22"/>
          <w:szCs w:val="22"/>
        </w:rPr>
        <w:t>Bất</w:t>
      </w:r>
      <w:proofErr w:type="spellEnd"/>
      <w:r w:rsidRPr="005877E6">
        <w:rPr>
          <w:rFonts w:eastAsia="Arial"/>
          <w:color w:val="0070C0"/>
          <w:sz w:val="22"/>
          <w:szCs w:val="22"/>
        </w:rPr>
        <w:t xml:space="preserve"> </w:t>
      </w:r>
      <w:proofErr w:type="spellStart"/>
      <w:r w:rsidRPr="005877E6">
        <w:rPr>
          <w:rFonts w:eastAsia="Arial"/>
          <w:color w:val="0070C0"/>
          <w:sz w:val="22"/>
          <w:szCs w:val="22"/>
        </w:rPr>
        <w:t>kỳ</w:t>
      </w:r>
      <w:proofErr w:type="spellEnd"/>
      <w:r w:rsidRPr="005877E6">
        <w:rPr>
          <w:rFonts w:eastAsia="Arial"/>
          <w:color w:val="0070C0"/>
          <w:sz w:val="22"/>
          <w:szCs w:val="22"/>
        </w:rPr>
        <w:t xml:space="preserve"> </w:t>
      </w:r>
      <w:proofErr w:type="spellStart"/>
      <w:r w:rsidRPr="005877E6">
        <w:rPr>
          <w:rFonts w:eastAsia="Arial"/>
          <w:color w:val="0070C0"/>
          <w:sz w:val="22"/>
          <w:szCs w:val="22"/>
        </w:rPr>
        <w:t>số</w:t>
      </w:r>
      <w:proofErr w:type="spellEnd"/>
      <w:r w:rsidRPr="005877E6">
        <w:rPr>
          <w:rFonts w:eastAsia="Arial"/>
          <w:color w:val="0070C0"/>
          <w:sz w:val="22"/>
          <w:szCs w:val="22"/>
        </w:rPr>
        <w:t xml:space="preserve"> </w:t>
      </w:r>
      <w:proofErr w:type="spellStart"/>
      <w:r w:rsidRPr="005877E6">
        <w:rPr>
          <w:rFonts w:eastAsia="Arial"/>
          <w:color w:val="0070C0"/>
          <w:sz w:val="22"/>
          <w:szCs w:val="22"/>
        </w:rPr>
        <w:t>tiền</w:t>
      </w:r>
      <w:proofErr w:type="spellEnd"/>
      <w:r w:rsidRPr="005877E6">
        <w:rPr>
          <w:rFonts w:eastAsia="Arial"/>
          <w:color w:val="0070C0"/>
          <w:sz w:val="22"/>
          <w:szCs w:val="22"/>
        </w:rPr>
        <w:t xml:space="preserve"> </w:t>
      </w:r>
      <w:proofErr w:type="spellStart"/>
      <w:r w:rsidRPr="005877E6">
        <w:rPr>
          <w:rFonts w:eastAsia="Arial"/>
          <w:color w:val="0070C0"/>
          <w:sz w:val="22"/>
          <w:szCs w:val="22"/>
        </w:rPr>
        <w:t>nào</w:t>
      </w:r>
      <w:proofErr w:type="spellEnd"/>
      <w:r w:rsidRPr="005877E6">
        <w:rPr>
          <w:rFonts w:eastAsia="Arial"/>
          <w:color w:val="0070C0"/>
          <w:sz w:val="22"/>
          <w:szCs w:val="22"/>
        </w:rPr>
        <w:t xml:space="preserve"> </w:t>
      </w:r>
      <w:proofErr w:type="spellStart"/>
      <w:r w:rsidRPr="005877E6">
        <w:rPr>
          <w:rFonts w:eastAsia="Arial"/>
          <w:color w:val="0070C0"/>
          <w:sz w:val="22"/>
          <w:szCs w:val="22"/>
        </w:rPr>
        <w:t>mà</w:t>
      </w:r>
      <w:proofErr w:type="spellEnd"/>
      <w:r w:rsidRPr="005877E6">
        <w:rPr>
          <w:rFonts w:eastAsia="Arial"/>
          <w:color w:val="0070C0"/>
          <w:sz w:val="22"/>
          <w:szCs w:val="22"/>
        </w:rPr>
        <w:t xml:space="preserve"> </w:t>
      </w:r>
      <w:proofErr w:type="spellStart"/>
      <w:r w:rsidRPr="005877E6">
        <w:rPr>
          <w:rFonts w:eastAsia="Arial"/>
          <w:color w:val="0070C0"/>
          <w:sz w:val="22"/>
          <w:szCs w:val="22"/>
        </w:rPr>
        <w:t>Nhà</w:t>
      </w:r>
      <w:proofErr w:type="spellEnd"/>
      <w:r w:rsidRPr="005877E6">
        <w:rPr>
          <w:rFonts w:eastAsia="Arial"/>
          <w:color w:val="0070C0"/>
          <w:sz w:val="22"/>
          <w:szCs w:val="22"/>
        </w:rPr>
        <w:t xml:space="preserve"> </w:t>
      </w:r>
      <w:proofErr w:type="spellStart"/>
      <w:r w:rsidRPr="005877E6">
        <w:rPr>
          <w:rFonts w:eastAsia="Arial"/>
          <w:color w:val="0070C0"/>
          <w:sz w:val="22"/>
          <w:szCs w:val="22"/>
        </w:rPr>
        <w:t>thầu</w:t>
      </w:r>
      <w:proofErr w:type="spellEnd"/>
      <w:r w:rsidRPr="005877E6">
        <w:rPr>
          <w:rFonts w:eastAsia="Arial"/>
          <w:color w:val="0070C0"/>
          <w:sz w:val="22"/>
          <w:szCs w:val="22"/>
        </w:rPr>
        <w:t xml:space="preserve"> </w:t>
      </w:r>
      <w:proofErr w:type="spellStart"/>
      <w:r w:rsidRPr="005877E6">
        <w:rPr>
          <w:rFonts w:eastAsia="Arial"/>
          <w:color w:val="0070C0"/>
          <w:sz w:val="22"/>
          <w:szCs w:val="22"/>
        </w:rPr>
        <w:t>đánh</w:t>
      </w:r>
      <w:proofErr w:type="spellEnd"/>
      <w:r w:rsidRPr="005877E6">
        <w:rPr>
          <w:rFonts w:eastAsia="Arial"/>
          <w:color w:val="0070C0"/>
          <w:sz w:val="22"/>
          <w:szCs w:val="22"/>
        </w:rPr>
        <w:t xml:space="preserve"> </w:t>
      </w:r>
      <w:proofErr w:type="spellStart"/>
      <w:r w:rsidRPr="005877E6">
        <w:rPr>
          <w:rFonts w:eastAsia="Arial"/>
          <w:color w:val="0070C0"/>
          <w:sz w:val="22"/>
          <w:szCs w:val="22"/>
        </w:rPr>
        <w:t>giá</w:t>
      </w:r>
      <w:proofErr w:type="spellEnd"/>
      <w:r w:rsidRPr="005877E6">
        <w:rPr>
          <w:rFonts w:eastAsia="Arial"/>
          <w:color w:val="0070C0"/>
          <w:sz w:val="22"/>
          <w:szCs w:val="22"/>
        </w:rPr>
        <w:t xml:space="preserve"> </w:t>
      </w:r>
      <w:proofErr w:type="spellStart"/>
      <w:r w:rsidRPr="005877E6">
        <w:rPr>
          <w:rFonts w:eastAsia="Arial"/>
          <w:color w:val="0070C0"/>
          <w:sz w:val="22"/>
          <w:szCs w:val="22"/>
        </w:rPr>
        <w:t>là</w:t>
      </w:r>
      <w:proofErr w:type="spellEnd"/>
      <w:r w:rsidRPr="005877E6">
        <w:rPr>
          <w:rFonts w:eastAsia="Arial"/>
          <w:color w:val="0070C0"/>
          <w:sz w:val="22"/>
          <w:szCs w:val="22"/>
        </w:rPr>
        <w:t xml:space="preserve"> Chủ </w:t>
      </w:r>
      <w:proofErr w:type="spellStart"/>
      <w:r w:rsidRPr="005877E6">
        <w:rPr>
          <w:rFonts w:eastAsia="Arial"/>
          <w:color w:val="0070C0"/>
          <w:sz w:val="22"/>
          <w:szCs w:val="22"/>
        </w:rPr>
        <w:t>Đầu</w:t>
      </w:r>
      <w:proofErr w:type="spellEnd"/>
      <w:r w:rsidRPr="005877E6">
        <w:rPr>
          <w:rFonts w:eastAsia="Arial"/>
          <w:color w:val="0070C0"/>
          <w:sz w:val="22"/>
          <w:szCs w:val="22"/>
        </w:rPr>
        <w:t xml:space="preserve"> </w:t>
      </w:r>
      <w:proofErr w:type="spellStart"/>
      <w:r w:rsidRPr="005877E6">
        <w:rPr>
          <w:rFonts w:eastAsia="Arial"/>
          <w:color w:val="0070C0"/>
          <w:sz w:val="22"/>
          <w:szCs w:val="22"/>
        </w:rPr>
        <w:t>Tư</w:t>
      </w:r>
      <w:proofErr w:type="spellEnd"/>
      <w:r w:rsidRPr="005877E6">
        <w:rPr>
          <w:rFonts w:eastAsia="Arial"/>
          <w:color w:val="0070C0"/>
          <w:sz w:val="22"/>
          <w:szCs w:val="22"/>
        </w:rPr>
        <w:t xml:space="preserve"> </w:t>
      </w:r>
      <w:proofErr w:type="spellStart"/>
      <w:r w:rsidRPr="005877E6">
        <w:rPr>
          <w:rFonts w:eastAsia="Arial"/>
          <w:color w:val="0070C0"/>
          <w:sz w:val="22"/>
          <w:szCs w:val="22"/>
        </w:rPr>
        <w:t>còn</w:t>
      </w:r>
      <w:proofErr w:type="spellEnd"/>
      <w:r w:rsidRPr="005877E6">
        <w:rPr>
          <w:rFonts w:eastAsia="Arial"/>
          <w:color w:val="0070C0"/>
          <w:sz w:val="22"/>
          <w:szCs w:val="22"/>
        </w:rPr>
        <w:t xml:space="preserve"> </w:t>
      </w:r>
      <w:proofErr w:type="spellStart"/>
      <w:r w:rsidRPr="005877E6">
        <w:rPr>
          <w:rFonts w:eastAsia="Arial"/>
          <w:color w:val="0070C0"/>
          <w:sz w:val="22"/>
          <w:szCs w:val="22"/>
        </w:rPr>
        <w:t>thiếu</w:t>
      </w:r>
      <w:proofErr w:type="spellEnd"/>
      <w:r w:rsidRPr="005877E6">
        <w:rPr>
          <w:rFonts w:eastAsia="Arial"/>
          <w:color w:val="0070C0"/>
          <w:sz w:val="22"/>
          <w:szCs w:val="22"/>
        </w:rPr>
        <w:t xml:space="preserve"> </w:t>
      </w:r>
      <w:proofErr w:type="spellStart"/>
      <w:r w:rsidRPr="005877E6">
        <w:rPr>
          <w:rFonts w:eastAsia="Arial"/>
          <w:color w:val="0070C0"/>
          <w:sz w:val="22"/>
          <w:szCs w:val="22"/>
        </w:rPr>
        <w:t>Nhà</w:t>
      </w:r>
      <w:proofErr w:type="spellEnd"/>
      <w:r w:rsidRPr="005877E6">
        <w:rPr>
          <w:rFonts w:eastAsia="Arial"/>
          <w:color w:val="0070C0"/>
          <w:sz w:val="22"/>
          <w:szCs w:val="22"/>
        </w:rPr>
        <w:t xml:space="preserve"> </w:t>
      </w:r>
      <w:proofErr w:type="spellStart"/>
      <w:r w:rsidRPr="005877E6">
        <w:rPr>
          <w:rFonts w:eastAsia="Arial"/>
          <w:color w:val="0070C0"/>
          <w:sz w:val="22"/>
          <w:szCs w:val="22"/>
        </w:rPr>
        <w:t>thầu</w:t>
      </w:r>
      <w:proofErr w:type="spellEnd"/>
      <w:r w:rsidRPr="005877E6">
        <w:rPr>
          <w:rFonts w:eastAsia="Arial"/>
          <w:color w:val="0070C0"/>
          <w:sz w:val="22"/>
          <w:szCs w:val="22"/>
        </w:rPr>
        <w:t xml:space="preserve"> </w:t>
      </w:r>
      <w:proofErr w:type="spellStart"/>
      <w:r w:rsidRPr="005877E6">
        <w:rPr>
          <w:rFonts w:eastAsia="Arial"/>
          <w:color w:val="0070C0"/>
          <w:sz w:val="22"/>
          <w:szCs w:val="22"/>
        </w:rPr>
        <w:t>hoặc</w:t>
      </w:r>
      <w:proofErr w:type="spellEnd"/>
      <w:r w:rsidRPr="005877E6">
        <w:rPr>
          <w:rFonts w:eastAsia="Arial"/>
          <w:color w:val="0070C0"/>
          <w:sz w:val="22"/>
          <w:szCs w:val="22"/>
        </w:rPr>
        <w:t xml:space="preserve"> </w:t>
      </w:r>
      <w:proofErr w:type="spellStart"/>
      <w:r w:rsidRPr="005877E6">
        <w:rPr>
          <w:rFonts w:eastAsia="Arial"/>
          <w:color w:val="0070C0"/>
          <w:sz w:val="22"/>
          <w:szCs w:val="22"/>
        </w:rPr>
        <w:t>nội</w:t>
      </w:r>
      <w:proofErr w:type="spellEnd"/>
      <w:r w:rsidRPr="005877E6">
        <w:rPr>
          <w:rFonts w:eastAsia="Arial"/>
          <w:color w:val="0070C0"/>
          <w:sz w:val="22"/>
          <w:szCs w:val="22"/>
        </w:rPr>
        <w:t xml:space="preserve"> dung </w:t>
      </w:r>
      <w:proofErr w:type="spellStart"/>
      <w:r w:rsidRPr="005877E6">
        <w:rPr>
          <w:rFonts w:eastAsia="Arial"/>
          <w:color w:val="0070C0"/>
          <w:sz w:val="22"/>
          <w:szCs w:val="22"/>
        </w:rPr>
        <w:t>khác</w:t>
      </w:r>
      <w:proofErr w:type="spellEnd"/>
      <w:r w:rsidRPr="005877E6">
        <w:rPr>
          <w:rFonts w:eastAsia="Arial"/>
          <w:color w:val="0070C0"/>
          <w:sz w:val="22"/>
          <w:szCs w:val="22"/>
        </w:rPr>
        <w:t>.</w:t>
      </w:r>
    </w:p>
    <w:p w14:paraId="1D4B46CD" w14:textId="77777777" w:rsidR="00210850" w:rsidRPr="005877E6" w:rsidRDefault="00210850" w:rsidP="00210850">
      <w:pPr>
        <w:spacing w:line="0" w:lineRule="atLeast"/>
        <w:ind w:left="740"/>
        <w:rPr>
          <w:rFonts w:eastAsia="Arial"/>
          <w:color w:val="0070C0"/>
          <w:sz w:val="22"/>
          <w:szCs w:val="22"/>
        </w:rPr>
      </w:pPr>
    </w:p>
    <w:p w14:paraId="6BE7D85F" w14:textId="77777777" w:rsidR="00210850" w:rsidRPr="005877E6" w:rsidRDefault="00210850" w:rsidP="00210850">
      <w:pPr>
        <w:spacing w:line="0" w:lineRule="atLeast"/>
        <w:ind w:left="740"/>
        <w:rPr>
          <w:rFonts w:eastAsia="Arial"/>
          <w:color w:val="0070C0"/>
          <w:sz w:val="22"/>
          <w:szCs w:val="22"/>
        </w:rPr>
      </w:pPr>
      <w:proofErr w:type="spellStart"/>
      <w:r w:rsidRPr="005877E6">
        <w:rPr>
          <w:rFonts w:eastAsia="Arial"/>
          <w:color w:val="0070C0"/>
          <w:sz w:val="22"/>
          <w:szCs w:val="22"/>
        </w:rPr>
        <w:t>Tư</w:t>
      </w:r>
      <w:proofErr w:type="spellEnd"/>
      <w:r w:rsidRPr="005877E6">
        <w:rPr>
          <w:rFonts w:eastAsia="Arial"/>
          <w:color w:val="0070C0"/>
          <w:sz w:val="22"/>
          <w:szCs w:val="22"/>
        </w:rPr>
        <w:t xml:space="preserve"> </w:t>
      </w:r>
      <w:proofErr w:type="spellStart"/>
      <w:r w:rsidRPr="005877E6">
        <w:rPr>
          <w:rFonts w:eastAsia="Arial"/>
          <w:color w:val="0070C0"/>
          <w:sz w:val="22"/>
          <w:szCs w:val="22"/>
        </w:rPr>
        <w:t>Vấn</w:t>
      </w:r>
      <w:proofErr w:type="spellEnd"/>
      <w:r w:rsidRPr="005877E6">
        <w:rPr>
          <w:rFonts w:eastAsia="Arial"/>
          <w:color w:val="0070C0"/>
          <w:sz w:val="22"/>
          <w:szCs w:val="22"/>
        </w:rPr>
        <w:t xml:space="preserve"> Giám </w:t>
      </w:r>
      <w:proofErr w:type="spellStart"/>
      <w:r w:rsidRPr="005877E6">
        <w:rPr>
          <w:rFonts w:eastAsia="Arial"/>
          <w:color w:val="0070C0"/>
          <w:sz w:val="22"/>
          <w:szCs w:val="22"/>
        </w:rPr>
        <w:t>Sát</w:t>
      </w:r>
      <w:proofErr w:type="spellEnd"/>
      <w:r w:rsidRPr="005877E6">
        <w:rPr>
          <w:rFonts w:eastAsia="Arial"/>
          <w:color w:val="0070C0"/>
          <w:sz w:val="22"/>
          <w:szCs w:val="22"/>
        </w:rPr>
        <w:t xml:space="preserve"> </w:t>
      </w:r>
      <w:proofErr w:type="spellStart"/>
      <w:r w:rsidRPr="005877E6">
        <w:rPr>
          <w:rFonts w:eastAsia="Arial"/>
          <w:color w:val="0070C0"/>
          <w:sz w:val="22"/>
          <w:szCs w:val="22"/>
        </w:rPr>
        <w:t>sẽ</w:t>
      </w:r>
      <w:proofErr w:type="spellEnd"/>
      <w:r w:rsidRPr="005877E6">
        <w:rPr>
          <w:rFonts w:eastAsia="Arial"/>
          <w:color w:val="0070C0"/>
          <w:sz w:val="22"/>
          <w:szCs w:val="22"/>
        </w:rPr>
        <w:t xml:space="preserve"> </w:t>
      </w:r>
      <w:proofErr w:type="spellStart"/>
      <w:r w:rsidRPr="005877E6">
        <w:rPr>
          <w:rFonts w:eastAsia="Arial"/>
          <w:color w:val="0070C0"/>
          <w:sz w:val="22"/>
          <w:szCs w:val="22"/>
        </w:rPr>
        <w:t>làm</w:t>
      </w:r>
      <w:proofErr w:type="spellEnd"/>
      <w:r w:rsidRPr="005877E6">
        <w:rPr>
          <w:rFonts w:eastAsia="Arial"/>
          <w:color w:val="0070C0"/>
          <w:sz w:val="22"/>
          <w:szCs w:val="22"/>
        </w:rPr>
        <w:t xml:space="preserve"> </w:t>
      </w:r>
      <w:proofErr w:type="spellStart"/>
      <w:r w:rsidRPr="005877E6">
        <w:rPr>
          <w:rFonts w:eastAsia="Arial"/>
          <w:color w:val="0070C0"/>
          <w:sz w:val="22"/>
          <w:szCs w:val="22"/>
        </w:rPr>
        <w:t>việc</w:t>
      </w:r>
      <w:proofErr w:type="spellEnd"/>
      <w:r w:rsidRPr="005877E6">
        <w:rPr>
          <w:rFonts w:eastAsia="Arial"/>
          <w:color w:val="0070C0"/>
          <w:sz w:val="22"/>
          <w:szCs w:val="22"/>
        </w:rPr>
        <w:t xml:space="preserve"> </w:t>
      </w:r>
      <w:proofErr w:type="spellStart"/>
      <w:r w:rsidRPr="005877E6">
        <w:rPr>
          <w:rFonts w:eastAsia="Arial"/>
          <w:color w:val="0070C0"/>
          <w:sz w:val="22"/>
          <w:szCs w:val="22"/>
        </w:rPr>
        <w:t>cùng</w:t>
      </w:r>
      <w:proofErr w:type="spellEnd"/>
      <w:r w:rsidRPr="005877E6">
        <w:rPr>
          <w:rFonts w:eastAsia="Arial"/>
          <w:color w:val="0070C0"/>
          <w:sz w:val="22"/>
          <w:szCs w:val="22"/>
        </w:rPr>
        <w:t xml:space="preserve"> </w:t>
      </w:r>
      <w:proofErr w:type="spellStart"/>
      <w:r w:rsidRPr="005877E6">
        <w:rPr>
          <w:rFonts w:eastAsia="Arial"/>
          <w:color w:val="0070C0"/>
          <w:sz w:val="22"/>
          <w:szCs w:val="22"/>
        </w:rPr>
        <w:t>với</w:t>
      </w:r>
      <w:proofErr w:type="spellEnd"/>
      <w:r w:rsidRPr="005877E6">
        <w:rPr>
          <w:rFonts w:eastAsia="Arial"/>
          <w:color w:val="0070C0"/>
          <w:sz w:val="22"/>
          <w:szCs w:val="22"/>
        </w:rPr>
        <w:t xml:space="preserve"> </w:t>
      </w:r>
      <w:proofErr w:type="spellStart"/>
      <w:r w:rsidRPr="005877E6">
        <w:rPr>
          <w:rFonts w:eastAsia="Arial"/>
          <w:color w:val="0070C0"/>
          <w:sz w:val="22"/>
          <w:szCs w:val="22"/>
        </w:rPr>
        <w:t>và</w:t>
      </w:r>
      <w:proofErr w:type="spellEnd"/>
      <w:r w:rsidRPr="005877E6">
        <w:rPr>
          <w:rFonts w:eastAsia="Arial"/>
          <w:color w:val="0070C0"/>
          <w:sz w:val="22"/>
          <w:szCs w:val="22"/>
        </w:rPr>
        <w:t xml:space="preserve"> </w:t>
      </w:r>
      <w:proofErr w:type="spellStart"/>
      <w:r w:rsidRPr="005877E6">
        <w:rPr>
          <w:rFonts w:eastAsia="Arial"/>
          <w:color w:val="0070C0"/>
          <w:sz w:val="22"/>
          <w:szCs w:val="22"/>
        </w:rPr>
        <w:t>xin</w:t>
      </w:r>
      <w:proofErr w:type="spellEnd"/>
      <w:r w:rsidRPr="005877E6">
        <w:rPr>
          <w:rFonts w:eastAsia="Arial"/>
          <w:color w:val="0070C0"/>
          <w:sz w:val="22"/>
          <w:szCs w:val="22"/>
        </w:rPr>
        <w:t xml:space="preserve"> </w:t>
      </w:r>
      <w:proofErr w:type="spellStart"/>
      <w:r w:rsidRPr="005877E6">
        <w:rPr>
          <w:rFonts w:eastAsia="Arial"/>
          <w:color w:val="0070C0"/>
          <w:sz w:val="22"/>
          <w:szCs w:val="22"/>
        </w:rPr>
        <w:t>phê</w:t>
      </w:r>
      <w:proofErr w:type="spellEnd"/>
      <w:r w:rsidRPr="005877E6">
        <w:rPr>
          <w:rFonts w:eastAsia="Arial"/>
          <w:color w:val="0070C0"/>
          <w:sz w:val="22"/>
          <w:szCs w:val="22"/>
        </w:rPr>
        <w:t xml:space="preserve"> </w:t>
      </w:r>
      <w:proofErr w:type="spellStart"/>
      <w:r w:rsidRPr="005877E6">
        <w:rPr>
          <w:rFonts w:eastAsia="Arial"/>
          <w:color w:val="0070C0"/>
          <w:sz w:val="22"/>
          <w:szCs w:val="22"/>
        </w:rPr>
        <w:t>chuẩn</w:t>
      </w:r>
      <w:proofErr w:type="spellEnd"/>
      <w:r w:rsidRPr="005877E6">
        <w:rPr>
          <w:rFonts w:eastAsia="Arial"/>
          <w:color w:val="0070C0"/>
          <w:sz w:val="22"/>
          <w:szCs w:val="22"/>
        </w:rPr>
        <w:t xml:space="preserve"> </w:t>
      </w:r>
      <w:proofErr w:type="spellStart"/>
      <w:r w:rsidRPr="005877E6">
        <w:rPr>
          <w:rFonts w:eastAsia="Arial"/>
          <w:color w:val="0070C0"/>
          <w:sz w:val="22"/>
          <w:szCs w:val="22"/>
        </w:rPr>
        <w:t>từ</w:t>
      </w:r>
      <w:proofErr w:type="spellEnd"/>
      <w:r w:rsidRPr="005877E6">
        <w:rPr>
          <w:rFonts w:eastAsia="Arial"/>
          <w:color w:val="0070C0"/>
          <w:sz w:val="22"/>
          <w:szCs w:val="22"/>
        </w:rPr>
        <w:t xml:space="preserve"> Chủ </w:t>
      </w:r>
      <w:proofErr w:type="spellStart"/>
      <w:r w:rsidRPr="005877E6">
        <w:rPr>
          <w:rFonts w:eastAsia="Arial"/>
          <w:color w:val="0070C0"/>
          <w:sz w:val="22"/>
          <w:szCs w:val="22"/>
        </w:rPr>
        <w:t>Đầu</w:t>
      </w:r>
      <w:proofErr w:type="spellEnd"/>
      <w:r w:rsidRPr="005877E6">
        <w:rPr>
          <w:rFonts w:eastAsia="Arial"/>
          <w:color w:val="0070C0"/>
          <w:sz w:val="22"/>
          <w:szCs w:val="22"/>
        </w:rPr>
        <w:t xml:space="preserve"> </w:t>
      </w:r>
      <w:proofErr w:type="spellStart"/>
      <w:r w:rsidRPr="005877E6">
        <w:rPr>
          <w:rFonts w:eastAsia="Arial"/>
          <w:color w:val="0070C0"/>
          <w:sz w:val="22"/>
          <w:szCs w:val="22"/>
        </w:rPr>
        <w:t>Tư</w:t>
      </w:r>
      <w:proofErr w:type="spellEnd"/>
      <w:r w:rsidRPr="005877E6">
        <w:rPr>
          <w:rFonts w:eastAsia="Arial"/>
          <w:color w:val="0070C0"/>
          <w:sz w:val="22"/>
          <w:szCs w:val="22"/>
        </w:rPr>
        <w:t xml:space="preserve"> </w:t>
      </w:r>
      <w:proofErr w:type="spellStart"/>
      <w:r w:rsidRPr="005877E6">
        <w:rPr>
          <w:rFonts w:eastAsia="Arial"/>
          <w:color w:val="0070C0"/>
          <w:sz w:val="22"/>
          <w:szCs w:val="22"/>
        </w:rPr>
        <w:t>đối</w:t>
      </w:r>
      <w:proofErr w:type="spellEnd"/>
      <w:r w:rsidRPr="005877E6">
        <w:rPr>
          <w:rFonts w:eastAsia="Arial"/>
          <w:color w:val="0070C0"/>
          <w:sz w:val="22"/>
          <w:szCs w:val="22"/>
        </w:rPr>
        <w:t xml:space="preserve"> </w:t>
      </w:r>
      <w:proofErr w:type="spellStart"/>
      <w:r w:rsidRPr="005877E6">
        <w:rPr>
          <w:rFonts w:eastAsia="Arial"/>
          <w:color w:val="0070C0"/>
          <w:sz w:val="22"/>
          <w:szCs w:val="22"/>
        </w:rPr>
        <w:t>với</w:t>
      </w:r>
      <w:proofErr w:type="spellEnd"/>
      <w:r w:rsidRPr="005877E6">
        <w:rPr>
          <w:rFonts w:eastAsia="Arial"/>
          <w:color w:val="0070C0"/>
          <w:sz w:val="22"/>
          <w:szCs w:val="22"/>
        </w:rPr>
        <w:t xml:space="preserve"> </w:t>
      </w:r>
      <w:proofErr w:type="spellStart"/>
      <w:r w:rsidRPr="005877E6">
        <w:rPr>
          <w:rFonts w:eastAsia="Arial"/>
          <w:color w:val="0070C0"/>
          <w:sz w:val="22"/>
          <w:szCs w:val="22"/>
        </w:rPr>
        <w:t>Chứng</w:t>
      </w:r>
      <w:proofErr w:type="spellEnd"/>
      <w:r w:rsidRPr="005877E6">
        <w:rPr>
          <w:rFonts w:eastAsia="Arial"/>
          <w:color w:val="0070C0"/>
          <w:sz w:val="22"/>
          <w:szCs w:val="22"/>
        </w:rPr>
        <w:t xml:space="preserve"> </w:t>
      </w:r>
      <w:proofErr w:type="spellStart"/>
      <w:r w:rsidRPr="005877E6">
        <w:rPr>
          <w:rFonts w:eastAsia="Arial"/>
          <w:color w:val="0070C0"/>
          <w:sz w:val="22"/>
          <w:szCs w:val="22"/>
        </w:rPr>
        <w:t>Nhận</w:t>
      </w:r>
      <w:proofErr w:type="spellEnd"/>
      <w:r w:rsidRPr="005877E6">
        <w:rPr>
          <w:rFonts w:eastAsia="Arial"/>
          <w:color w:val="0070C0"/>
          <w:sz w:val="22"/>
          <w:szCs w:val="22"/>
        </w:rPr>
        <w:t xml:space="preserve"> Thanh </w:t>
      </w:r>
      <w:proofErr w:type="spellStart"/>
      <w:r w:rsidRPr="005877E6">
        <w:rPr>
          <w:rFonts w:eastAsia="Arial"/>
          <w:color w:val="0070C0"/>
          <w:sz w:val="22"/>
          <w:szCs w:val="22"/>
        </w:rPr>
        <w:t>Toán</w:t>
      </w:r>
      <w:proofErr w:type="spellEnd"/>
      <w:r w:rsidRPr="005877E6">
        <w:rPr>
          <w:rFonts w:eastAsia="Arial"/>
          <w:color w:val="0070C0"/>
          <w:sz w:val="22"/>
          <w:szCs w:val="22"/>
        </w:rPr>
        <w:t xml:space="preserve"> </w:t>
      </w:r>
      <w:proofErr w:type="spellStart"/>
      <w:r w:rsidRPr="005877E6">
        <w:rPr>
          <w:rFonts w:eastAsia="Arial"/>
          <w:color w:val="0070C0"/>
          <w:sz w:val="22"/>
          <w:szCs w:val="22"/>
        </w:rPr>
        <w:t>Cuối</w:t>
      </w:r>
      <w:proofErr w:type="spellEnd"/>
      <w:r w:rsidRPr="005877E6">
        <w:rPr>
          <w:rFonts w:eastAsia="Arial"/>
          <w:color w:val="0070C0"/>
          <w:sz w:val="22"/>
          <w:szCs w:val="22"/>
        </w:rPr>
        <w:t xml:space="preserve"> </w:t>
      </w:r>
      <w:proofErr w:type="spellStart"/>
      <w:r w:rsidRPr="005877E6">
        <w:rPr>
          <w:rFonts w:eastAsia="Arial"/>
          <w:color w:val="0070C0"/>
          <w:sz w:val="22"/>
          <w:szCs w:val="22"/>
        </w:rPr>
        <w:t>Cùng</w:t>
      </w:r>
      <w:proofErr w:type="spellEnd"/>
      <w:r w:rsidRPr="005877E6">
        <w:rPr>
          <w:rFonts w:eastAsia="Arial"/>
          <w:color w:val="0070C0"/>
          <w:sz w:val="22"/>
          <w:szCs w:val="22"/>
        </w:rPr>
        <w:t xml:space="preserve">, </w:t>
      </w:r>
      <w:proofErr w:type="spellStart"/>
      <w:r w:rsidRPr="005877E6">
        <w:rPr>
          <w:rFonts w:eastAsia="Arial"/>
          <w:color w:val="0070C0"/>
          <w:sz w:val="22"/>
          <w:szCs w:val="22"/>
        </w:rPr>
        <w:t>là</w:t>
      </w:r>
      <w:proofErr w:type="spellEnd"/>
      <w:r w:rsidRPr="005877E6">
        <w:rPr>
          <w:rFonts w:eastAsia="Arial"/>
          <w:color w:val="0070C0"/>
          <w:sz w:val="22"/>
          <w:szCs w:val="22"/>
        </w:rPr>
        <w:t xml:space="preserve"> </w:t>
      </w:r>
      <w:proofErr w:type="spellStart"/>
      <w:r w:rsidRPr="005877E6">
        <w:rPr>
          <w:rFonts w:eastAsia="Arial"/>
          <w:color w:val="0070C0"/>
          <w:sz w:val="22"/>
          <w:szCs w:val="22"/>
        </w:rPr>
        <w:t>một</w:t>
      </w:r>
      <w:proofErr w:type="spellEnd"/>
      <w:r w:rsidRPr="005877E6">
        <w:rPr>
          <w:rFonts w:eastAsia="Arial"/>
          <w:color w:val="0070C0"/>
          <w:sz w:val="22"/>
          <w:szCs w:val="22"/>
        </w:rPr>
        <w:t xml:space="preserve"> </w:t>
      </w:r>
      <w:proofErr w:type="spellStart"/>
      <w:r w:rsidRPr="005877E6">
        <w:rPr>
          <w:rFonts w:eastAsia="Arial"/>
          <w:color w:val="0070C0"/>
          <w:sz w:val="22"/>
          <w:szCs w:val="22"/>
        </w:rPr>
        <w:t>trong</w:t>
      </w:r>
      <w:proofErr w:type="spellEnd"/>
      <w:r w:rsidRPr="005877E6">
        <w:rPr>
          <w:rFonts w:eastAsia="Arial"/>
          <w:color w:val="0070C0"/>
          <w:sz w:val="22"/>
          <w:szCs w:val="22"/>
        </w:rPr>
        <w:t xml:space="preserve"> </w:t>
      </w:r>
      <w:proofErr w:type="spellStart"/>
      <w:r w:rsidRPr="005877E6">
        <w:rPr>
          <w:rFonts w:eastAsia="Arial"/>
          <w:color w:val="0070C0"/>
          <w:sz w:val="22"/>
          <w:szCs w:val="22"/>
        </w:rPr>
        <w:t>các</w:t>
      </w:r>
      <w:proofErr w:type="spellEnd"/>
      <w:r w:rsidRPr="005877E6">
        <w:rPr>
          <w:rFonts w:eastAsia="Arial"/>
          <w:color w:val="0070C0"/>
          <w:sz w:val="22"/>
          <w:szCs w:val="22"/>
        </w:rPr>
        <w:t xml:space="preserve"> </w:t>
      </w:r>
      <w:proofErr w:type="spellStart"/>
      <w:r w:rsidRPr="005877E6">
        <w:rPr>
          <w:rFonts w:eastAsia="Arial"/>
          <w:color w:val="0070C0"/>
          <w:sz w:val="22"/>
          <w:szCs w:val="22"/>
        </w:rPr>
        <w:t>hồ</w:t>
      </w:r>
      <w:proofErr w:type="spellEnd"/>
      <w:r w:rsidRPr="005877E6">
        <w:rPr>
          <w:rFonts w:eastAsia="Arial"/>
          <w:color w:val="0070C0"/>
          <w:sz w:val="22"/>
          <w:szCs w:val="22"/>
        </w:rPr>
        <w:t xml:space="preserve"> </w:t>
      </w:r>
      <w:proofErr w:type="spellStart"/>
      <w:r w:rsidRPr="005877E6">
        <w:rPr>
          <w:rFonts w:eastAsia="Arial"/>
          <w:color w:val="0070C0"/>
          <w:sz w:val="22"/>
          <w:szCs w:val="22"/>
        </w:rPr>
        <w:t>sơ</w:t>
      </w:r>
      <w:proofErr w:type="spellEnd"/>
      <w:r w:rsidRPr="005877E6">
        <w:rPr>
          <w:rFonts w:eastAsia="Arial"/>
          <w:color w:val="0070C0"/>
          <w:sz w:val="22"/>
          <w:szCs w:val="22"/>
        </w:rPr>
        <w:t xml:space="preserve"> </w:t>
      </w:r>
      <w:proofErr w:type="spellStart"/>
      <w:r w:rsidRPr="005877E6">
        <w:rPr>
          <w:rFonts w:eastAsia="Arial"/>
          <w:color w:val="0070C0"/>
          <w:sz w:val="22"/>
          <w:szCs w:val="22"/>
        </w:rPr>
        <w:t>cần</w:t>
      </w:r>
      <w:proofErr w:type="spellEnd"/>
      <w:r w:rsidRPr="005877E6">
        <w:rPr>
          <w:rFonts w:eastAsia="Arial"/>
          <w:color w:val="0070C0"/>
          <w:sz w:val="22"/>
          <w:szCs w:val="22"/>
        </w:rPr>
        <w:t xml:space="preserve"> </w:t>
      </w:r>
      <w:proofErr w:type="spellStart"/>
      <w:r w:rsidRPr="005877E6">
        <w:rPr>
          <w:rFonts w:eastAsia="Arial"/>
          <w:color w:val="0070C0"/>
          <w:sz w:val="22"/>
          <w:szCs w:val="22"/>
        </w:rPr>
        <w:t>thiết</w:t>
      </w:r>
      <w:proofErr w:type="spellEnd"/>
      <w:r w:rsidRPr="005877E6">
        <w:rPr>
          <w:rFonts w:eastAsia="Arial"/>
          <w:color w:val="0070C0"/>
          <w:sz w:val="22"/>
          <w:szCs w:val="22"/>
        </w:rPr>
        <w:t xml:space="preserve"> </w:t>
      </w:r>
      <w:proofErr w:type="spellStart"/>
      <w:r w:rsidRPr="005877E6">
        <w:rPr>
          <w:rFonts w:eastAsia="Arial"/>
          <w:color w:val="0070C0"/>
          <w:sz w:val="22"/>
          <w:szCs w:val="22"/>
        </w:rPr>
        <w:t>cho</w:t>
      </w:r>
      <w:proofErr w:type="spellEnd"/>
      <w:r w:rsidRPr="005877E6">
        <w:rPr>
          <w:rFonts w:eastAsia="Arial"/>
          <w:color w:val="0070C0"/>
          <w:sz w:val="22"/>
          <w:szCs w:val="22"/>
        </w:rPr>
        <w:t xml:space="preserve"> </w:t>
      </w:r>
      <w:proofErr w:type="spellStart"/>
      <w:r w:rsidRPr="005877E6">
        <w:rPr>
          <w:rFonts w:eastAsia="Arial"/>
          <w:color w:val="0070C0"/>
          <w:sz w:val="22"/>
          <w:szCs w:val="22"/>
        </w:rPr>
        <w:t>việc</w:t>
      </w:r>
      <w:proofErr w:type="spellEnd"/>
      <w:r w:rsidRPr="005877E6">
        <w:rPr>
          <w:rFonts w:eastAsia="Arial"/>
          <w:color w:val="0070C0"/>
          <w:sz w:val="22"/>
          <w:szCs w:val="22"/>
        </w:rPr>
        <w:t xml:space="preserve"> </w:t>
      </w:r>
      <w:proofErr w:type="spellStart"/>
      <w:r w:rsidRPr="005877E6">
        <w:rPr>
          <w:rFonts w:eastAsia="Arial"/>
          <w:color w:val="0070C0"/>
          <w:sz w:val="22"/>
          <w:szCs w:val="22"/>
        </w:rPr>
        <w:t>thanh</w:t>
      </w:r>
      <w:proofErr w:type="spellEnd"/>
      <w:r w:rsidRPr="005877E6">
        <w:rPr>
          <w:rFonts w:eastAsia="Arial"/>
          <w:color w:val="0070C0"/>
          <w:sz w:val="22"/>
          <w:szCs w:val="22"/>
        </w:rPr>
        <w:t xml:space="preserve"> </w:t>
      </w:r>
      <w:proofErr w:type="spellStart"/>
      <w:r w:rsidRPr="005877E6">
        <w:rPr>
          <w:rFonts w:eastAsia="Arial"/>
          <w:color w:val="0070C0"/>
          <w:sz w:val="22"/>
          <w:szCs w:val="22"/>
        </w:rPr>
        <w:t>toán</w:t>
      </w:r>
      <w:proofErr w:type="spellEnd"/>
      <w:r w:rsidRPr="005877E6">
        <w:rPr>
          <w:rFonts w:eastAsia="Arial"/>
          <w:color w:val="0070C0"/>
          <w:sz w:val="22"/>
          <w:szCs w:val="22"/>
        </w:rPr>
        <w:t xml:space="preserve"> </w:t>
      </w:r>
      <w:proofErr w:type="spellStart"/>
      <w:r w:rsidRPr="005877E6">
        <w:rPr>
          <w:rFonts w:eastAsia="Arial"/>
          <w:color w:val="0070C0"/>
          <w:sz w:val="22"/>
          <w:szCs w:val="22"/>
        </w:rPr>
        <w:t>khoản</w:t>
      </w:r>
      <w:proofErr w:type="spellEnd"/>
      <w:r w:rsidRPr="005877E6">
        <w:rPr>
          <w:rFonts w:eastAsia="Arial"/>
          <w:color w:val="0070C0"/>
          <w:sz w:val="22"/>
          <w:szCs w:val="22"/>
        </w:rPr>
        <w:t xml:space="preserve"> </w:t>
      </w:r>
      <w:proofErr w:type="spellStart"/>
      <w:r w:rsidRPr="005877E6">
        <w:rPr>
          <w:rFonts w:eastAsia="Arial"/>
          <w:color w:val="0070C0"/>
          <w:sz w:val="22"/>
          <w:szCs w:val="22"/>
        </w:rPr>
        <w:t>còn</w:t>
      </w:r>
      <w:proofErr w:type="spellEnd"/>
      <w:r w:rsidRPr="005877E6">
        <w:rPr>
          <w:rFonts w:eastAsia="Arial"/>
          <w:color w:val="0070C0"/>
          <w:sz w:val="22"/>
          <w:szCs w:val="22"/>
        </w:rPr>
        <w:t xml:space="preserve"> </w:t>
      </w:r>
      <w:proofErr w:type="spellStart"/>
      <w:r w:rsidRPr="005877E6">
        <w:rPr>
          <w:rFonts w:eastAsia="Arial"/>
          <w:color w:val="0070C0"/>
          <w:sz w:val="22"/>
          <w:szCs w:val="22"/>
        </w:rPr>
        <w:t>thiếu</w:t>
      </w:r>
      <w:proofErr w:type="spellEnd"/>
      <w:r w:rsidRPr="005877E6">
        <w:rPr>
          <w:rFonts w:eastAsia="Arial"/>
          <w:color w:val="0070C0"/>
          <w:sz w:val="22"/>
          <w:szCs w:val="22"/>
        </w:rPr>
        <w:t xml:space="preserve"> </w:t>
      </w:r>
      <w:proofErr w:type="spellStart"/>
      <w:r w:rsidRPr="005877E6">
        <w:rPr>
          <w:rFonts w:eastAsia="Arial"/>
          <w:color w:val="0070C0"/>
          <w:sz w:val="22"/>
          <w:szCs w:val="22"/>
        </w:rPr>
        <w:t>cho</w:t>
      </w:r>
      <w:proofErr w:type="spellEnd"/>
      <w:r w:rsidRPr="005877E6">
        <w:rPr>
          <w:rFonts w:eastAsia="Arial"/>
          <w:color w:val="0070C0"/>
          <w:sz w:val="22"/>
          <w:szCs w:val="22"/>
        </w:rPr>
        <w:t xml:space="preserve"> </w:t>
      </w:r>
      <w:proofErr w:type="spellStart"/>
      <w:r w:rsidRPr="005877E6">
        <w:rPr>
          <w:rFonts w:eastAsia="Arial"/>
          <w:color w:val="0070C0"/>
          <w:sz w:val="22"/>
          <w:szCs w:val="22"/>
        </w:rPr>
        <w:t>Nhà</w:t>
      </w:r>
      <w:proofErr w:type="spellEnd"/>
      <w:r w:rsidRPr="005877E6">
        <w:rPr>
          <w:rFonts w:eastAsia="Arial"/>
          <w:color w:val="0070C0"/>
          <w:sz w:val="22"/>
          <w:szCs w:val="22"/>
        </w:rPr>
        <w:t xml:space="preserve"> </w:t>
      </w:r>
      <w:proofErr w:type="spellStart"/>
      <w:r w:rsidRPr="005877E6">
        <w:rPr>
          <w:rFonts w:eastAsia="Arial"/>
          <w:color w:val="0070C0"/>
          <w:sz w:val="22"/>
          <w:szCs w:val="22"/>
        </w:rPr>
        <w:t>Thầu</w:t>
      </w:r>
      <w:proofErr w:type="spellEnd"/>
      <w:r w:rsidRPr="005877E6">
        <w:rPr>
          <w:rFonts w:eastAsia="Arial"/>
          <w:color w:val="0070C0"/>
          <w:sz w:val="22"/>
          <w:szCs w:val="22"/>
        </w:rPr>
        <w:t xml:space="preserve"> </w:t>
      </w:r>
      <w:proofErr w:type="spellStart"/>
      <w:r w:rsidRPr="005877E6">
        <w:rPr>
          <w:rFonts w:eastAsia="Arial"/>
          <w:color w:val="0070C0"/>
          <w:sz w:val="22"/>
          <w:szCs w:val="22"/>
        </w:rPr>
        <w:t>sau</w:t>
      </w:r>
      <w:proofErr w:type="spellEnd"/>
      <w:r w:rsidRPr="005877E6">
        <w:rPr>
          <w:rFonts w:eastAsia="Arial"/>
          <w:color w:val="0070C0"/>
          <w:sz w:val="22"/>
          <w:szCs w:val="22"/>
        </w:rPr>
        <w:t xml:space="preserve"> </w:t>
      </w:r>
      <w:proofErr w:type="spellStart"/>
      <w:r w:rsidRPr="005877E6">
        <w:rPr>
          <w:rFonts w:eastAsia="Arial"/>
          <w:color w:val="0070C0"/>
          <w:sz w:val="22"/>
          <w:szCs w:val="22"/>
        </w:rPr>
        <w:t>khi</w:t>
      </w:r>
      <w:proofErr w:type="spellEnd"/>
      <w:r w:rsidRPr="005877E6">
        <w:rPr>
          <w:rFonts w:eastAsia="Arial"/>
          <w:color w:val="0070C0"/>
          <w:sz w:val="22"/>
          <w:szCs w:val="22"/>
        </w:rPr>
        <w:t xml:space="preserve"> </w:t>
      </w:r>
      <w:proofErr w:type="spellStart"/>
      <w:r w:rsidRPr="005877E6">
        <w:rPr>
          <w:rFonts w:eastAsia="Arial"/>
          <w:color w:val="0070C0"/>
          <w:sz w:val="22"/>
          <w:szCs w:val="22"/>
        </w:rPr>
        <w:t>có</w:t>
      </w:r>
      <w:proofErr w:type="spellEnd"/>
      <w:r w:rsidRPr="005877E6">
        <w:rPr>
          <w:rFonts w:eastAsia="Arial"/>
          <w:color w:val="0070C0"/>
          <w:sz w:val="22"/>
          <w:szCs w:val="22"/>
        </w:rPr>
        <w:t xml:space="preserve"> </w:t>
      </w:r>
      <w:proofErr w:type="spellStart"/>
      <w:r w:rsidRPr="005877E6">
        <w:rPr>
          <w:rFonts w:eastAsia="Arial"/>
          <w:color w:val="0070C0"/>
          <w:sz w:val="22"/>
          <w:szCs w:val="22"/>
        </w:rPr>
        <w:t>Chứng</w:t>
      </w:r>
      <w:proofErr w:type="spellEnd"/>
      <w:r w:rsidRPr="005877E6">
        <w:rPr>
          <w:rFonts w:eastAsia="Arial"/>
          <w:color w:val="0070C0"/>
          <w:sz w:val="22"/>
          <w:szCs w:val="22"/>
        </w:rPr>
        <w:t xml:space="preserve"> </w:t>
      </w:r>
      <w:proofErr w:type="spellStart"/>
      <w:r w:rsidRPr="005877E6">
        <w:rPr>
          <w:rFonts w:eastAsia="Arial"/>
          <w:color w:val="0070C0"/>
          <w:sz w:val="22"/>
          <w:szCs w:val="22"/>
        </w:rPr>
        <w:t>chỉ</w:t>
      </w:r>
      <w:proofErr w:type="spellEnd"/>
      <w:r w:rsidRPr="005877E6">
        <w:rPr>
          <w:rFonts w:eastAsia="Arial"/>
          <w:color w:val="0070C0"/>
          <w:sz w:val="22"/>
          <w:szCs w:val="22"/>
        </w:rPr>
        <w:t xml:space="preserve"> </w:t>
      </w:r>
      <w:proofErr w:type="spellStart"/>
      <w:r w:rsidRPr="005877E6">
        <w:rPr>
          <w:rFonts w:eastAsia="Arial"/>
          <w:color w:val="0070C0"/>
          <w:sz w:val="22"/>
          <w:szCs w:val="22"/>
        </w:rPr>
        <w:t>Nghiệm</w:t>
      </w:r>
      <w:proofErr w:type="spellEnd"/>
      <w:r w:rsidRPr="005877E6">
        <w:rPr>
          <w:rFonts w:eastAsia="Arial"/>
          <w:color w:val="0070C0"/>
          <w:sz w:val="22"/>
          <w:szCs w:val="22"/>
        </w:rPr>
        <w:t xml:space="preserve"> </w:t>
      </w:r>
      <w:proofErr w:type="spellStart"/>
      <w:r w:rsidRPr="005877E6">
        <w:rPr>
          <w:rFonts w:eastAsia="Arial"/>
          <w:color w:val="0070C0"/>
          <w:sz w:val="22"/>
          <w:szCs w:val="22"/>
        </w:rPr>
        <w:t>thu</w:t>
      </w:r>
      <w:proofErr w:type="spellEnd"/>
      <w:r w:rsidRPr="005877E6">
        <w:rPr>
          <w:rFonts w:eastAsia="Arial"/>
          <w:color w:val="0070C0"/>
          <w:sz w:val="22"/>
          <w:szCs w:val="22"/>
        </w:rPr>
        <w:t>.</w:t>
      </w:r>
    </w:p>
    <w:p w14:paraId="3864B3AA" w14:textId="13DC4AE0" w:rsidR="00210850" w:rsidRDefault="00210850" w:rsidP="00210850">
      <w:pPr>
        <w:spacing w:line="0" w:lineRule="atLeast"/>
        <w:ind w:left="740"/>
        <w:rPr>
          <w:rFonts w:eastAsia="Arial"/>
          <w:color w:val="808080"/>
          <w:sz w:val="22"/>
          <w:szCs w:val="22"/>
        </w:rPr>
      </w:pPr>
      <w:r w:rsidRPr="00210850">
        <w:rPr>
          <w:rFonts w:eastAsia="Arial"/>
          <w:color w:val="808080"/>
          <w:sz w:val="22"/>
          <w:szCs w:val="22"/>
        </w:rPr>
        <w:t xml:space="preserve">      </w:t>
      </w:r>
    </w:p>
    <w:p w14:paraId="05311D1D" w14:textId="77777777" w:rsidR="005877E6" w:rsidRPr="00210850" w:rsidRDefault="005877E6" w:rsidP="00210850">
      <w:pPr>
        <w:spacing w:line="0" w:lineRule="atLeast"/>
        <w:ind w:left="740"/>
        <w:rPr>
          <w:rFonts w:ascii="Times New Roman" w:eastAsia="Times New Roman" w:hAnsi="Times New Roman"/>
          <w:sz w:val="22"/>
          <w:szCs w:val="22"/>
        </w:rPr>
      </w:pPr>
    </w:p>
    <w:p w14:paraId="0A4D640B" w14:textId="77777777" w:rsidR="00210850" w:rsidRPr="00210850" w:rsidRDefault="00210850" w:rsidP="00210850">
      <w:pPr>
        <w:spacing w:line="0" w:lineRule="atLeast"/>
        <w:ind w:left="20"/>
        <w:rPr>
          <w:rFonts w:eastAsia="Arial"/>
          <w:b/>
          <w:sz w:val="22"/>
          <w:szCs w:val="22"/>
        </w:rPr>
      </w:pPr>
      <w:r w:rsidRPr="00210850">
        <w:rPr>
          <w:rFonts w:eastAsia="Arial"/>
          <w:b/>
          <w:sz w:val="22"/>
          <w:szCs w:val="22"/>
        </w:rPr>
        <w:t xml:space="preserve">Sub-Clause </w:t>
      </w:r>
      <w:proofErr w:type="gramStart"/>
      <w:r w:rsidRPr="00210850">
        <w:rPr>
          <w:rFonts w:eastAsia="Arial"/>
          <w:b/>
          <w:sz w:val="22"/>
          <w:szCs w:val="22"/>
        </w:rPr>
        <w:t>14.12  Discharge</w:t>
      </w:r>
      <w:proofErr w:type="gramEnd"/>
    </w:p>
    <w:p w14:paraId="6442C239" w14:textId="77777777" w:rsidR="00210850" w:rsidRPr="005877E6" w:rsidRDefault="00210850" w:rsidP="00210850">
      <w:pPr>
        <w:tabs>
          <w:tab w:val="left" w:pos="1980"/>
        </w:tabs>
        <w:spacing w:line="0" w:lineRule="atLeast"/>
        <w:ind w:left="20"/>
        <w:rPr>
          <w:rFonts w:eastAsia="Arial"/>
          <w:b/>
          <w:color w:val="0070C0"/>
          <w:sz w:val="22"/>
          <w:szCs w:val="22"/>
        </w:rPr>
      </w:pPr>
      <w:proofErr w:type="spellStart"/>
      <w:r w:rsidRPr="005877E6">
        <w:rPr>
          <w:rFonts w:eastAsia="Arial"/>
          <w:b/>
          <w:color w:val="0070C0"/>
          <w:sz w:val="22"/>
          <w:szCs w:val="22"/>
        </w:rPr>
        <w:t>Khoản</w:t>
      </w:r>
      <w:proofErr w:type="spellEnd"/>
      <w:r w:rsidRPr="005877E6">
        <w:rPr>
          <w:rFonts w:eastAsia="Arial"/>
          <w:b/>
          <w:color w:val="0070C0"/>
          <w:sz w:val="22"/>
          <w:szCs w:val="22"/>
        </w:rPr>
        <w:t xml:space="preserve"> 14.12</w:t>
      </w:r>
      <w:r w:rsidRPr="005877E6">
        <w:rPr>
          <w:rFonts w:ascii="Times New Roman" w:eastAsia="Times New Roman" w:hAnsi="Times New Roman"/>
          <w:color w:val="0070C0"/>
          <w:sz w:val="22"/>
          <w:szCs w:val="22"/>
        </w:rPr>
        <w:tab/>
      </w:r>
      <w:proofErr w:type="spellStart"/>
      <w:r w:rsidRPr="005877E6">
        <w:rPr>
          <w:rFonts w:eastAsia="Arial"/>
          <w:b/>
          <w:color w:val="0070C0"/>
          <w:sz w:val="22"/>
          <w:szCs w:val="22"/>
        </w:rPr>
        <w:t>Hoàn</w:t>
      </w:r>
      <w:proofErr w:type="spellEnd"/>
      <w:r w:rsidRPr="005877E6">
        <w:rPr>
          <w:rFonts w:eastAsia="Arial"/>
          <w:b/>
          <w:color w:val="0070C0"/>
          <w:sz w:val="22"/>
          <w:szCs w:val="22"/>
        </w:rPr>
        <w:t xml:space="preserve"> </w:t>
      </w:r>
      <w:proofErr w:type="spellStart"/>
      <w:r w:rsidRPr="005877E6">
        <w:rPr>
          <w:rFonts w:eastAsia="Arial"/>
          <w:b/>
          <w:color w:val="0070C0"/>
          <w:sz w:val="22"/>
          <w:szCs w:val="22"/>
        </w:rPr>
        <w:t>thành</w:t>
      </w:r>
      <w:proofErr w:type="spellEnd"/>
      <w:r w:rsidRPr="005877E6">
        <w:rPr>
          <w:rFonts w:eastAsia="Arial"/>
          <w:b/>
          <w:color w:val="0070C0"/>
          <w:sz w:val="22"/>
          <w:szCs w:val="22"/>
        </w:rPr>
        <w:t xml:space="preserve"> </w:t>
      </w:r>
      <w:proofErr w:type="spellStart"/>
      <w:r w:rsidRPr="005877E6">
        <w:rPr>
          <w:rFonts w:eastAsia="Arial"/>
          <w:b/>
          <w:color w:val="0070C0"/>
          <w:sz w:val="22"/>
          <w:szCs w:val="22"/>
        </w:rPr>
        <w:t>nghĩa</w:t>
      </w:r>
      <w:proofErr w:type="spellEnd"/>
      <w:r w:rsidRPr="005877E6">
        <w:rPr>
          <w:rFonts w:eastAsia="Arial"/>
          <w:b/>
          <w:color w:val="0070C0"/>
          <w:sz w:val="22"/>
          <w:szCs w:val="22"/>
        </w:rPr>
        <w:t xml:space="preserve"> </w:t>
      </w:r>
      <w:proofErr w:type="spellStart"/>
      <w:r w:rsidRPr="005877E6">
        <w:rPr>
          <w:rFonts w:eastAsia="Arial"/>
          <w:b/>
          <w:color w:val="0070C0"/>
          <w:sz w:val="22"/>
          <w:szCs w:val="22"/>
        </w:rPr>
        <w:t>vụ</w:t>
      </w:r>
      <w:proofErr w:type="spellEnd"/>
      <w:r w:rsidRPr="005877E6">
        <w:rPr>
          <w:rFonts w:eastAsia="Arial"/>
          <w:b/>
          <w:color w:val="0070C0"/>
          <w:sz w:val="22"/>
          <w:szCs w:val="22"/>
        </w:rPr>
        <w:t xml:space="preserve"> </w:t>
      </w:r>
      <w:proofErr w:type="spellStart"/>
      <w:r w:rsidRPr="005877E6">
        <w:rPr>
          <w:rFonts w:eastAsia="Arial"/>
          <w:b/>
          <w:color w:val="0070C0"/>
          <w:sz w:val="22"/>
          <w:szCs w:val="22"/>
        </w:rPr>
        <w:t>thanh</w:t>
      </w:r>
      <w:proofErr w:type="spellEnd"/>
      <w:r w:rsidRPr="005877E6">
        <w:rPr>
          <w:rFonts w:eastAsia="Arial"/>
          <w:b/>
          <w:color w:val="0070C0"/>
          <w:sz w:val="22"/>
          <w:szCs w:val="22"/>
        </w:rPr>
        <w:t xml:space="preserve"> </w:t>
      </w:r>
      <w:proofErr w:type="spellStart"/>
      <w:r w:rsidRPr="005877E6">
        <w:rPr>
          <w:rFonts w:eastAsia="Arial"/>
          <w:b/>
          <w:color w:val="0070C0"/>
          <w:sz w:val="22"/>
          <w:szCs w:val="22"/>
        </w:rPr>
        <w:t>toán</w:t>
      </w:r>
      <w:proofErr w:type="spellEnd"/>
    </w:p>
    <w:p w14:paraId="70220222" w14:textId="77777777" w:rsidR="00210850" w:rsidRPr="00210850" w:rsidRDefault="00210850" w:rsidP="00210850">
      <w:pPr>
        <w:spacing w:line="168" w:lineRule="exact"/>
        <w:rPr>
          <w:rFonts w:ascii="Times New Roman" w:eastAsia="Times New Roman" w:hAnsi="Times New Roman"/>
          <w:sz w:val="22"/>
          <w:szCs w:val="22"/>
        </w:rPr>
      </w:pPr>
    </w:p>
    <w:p w14:paraId="63B8D519" w14:textId="7CCDB1E3" w:rsidR="00210850" w:rsidRPr="00210850" w:rsidRDefault="00210850" w:rsidP="005877E6">
      <w:pPr>
        <w:spacing w:line="0" w:lineRule="atLeast"/>
        <w:ind w:left="740"/>
        <w:rPr>
          <w:rFonts w:eastAsia="Arial"/>
          <w:sz w:val="22"/>
          <w:szCs w:val="22"/>
        </w:rPr>
      </w:pPr>
      <w:r w:rsidRPr="00210850">
        <w:rPr>
          <w:rFonts w:eastAsia="Arial"/>
          <w:sz w:val="22"/>
          <w:szCs w:val="22"/>
        </w:rPr>
        <w:t>DELETE "the Performance Security and" in line 5 of the first paragraph.</w:t>
      </w:r>
    </w:p>
    <w:p w14:paraId="44D41EF0" w14:textId="77777777" w:rsidR="00210850" w:rsidRPr="005877E6" w:rsidRDefault="00210850" w:rsidP="005877E6">
      <w:pPr>
        <w:widowControl w:val="0"/>
        <w:ind w:left="720"/>
        <w:rPr>
          <w:rFonts w:eastAsia="Arial"/>
          <w:color w:val="0070C0"/>
          <w:sz w:val="22"/>
          <w:szCs w:val="22"/>
        </w:rPr>
      </w:pPr>
      <w:r w:rsidRPr="005877E6">
        <w:rPr>
          <w:rFonts w:eastAsia="Arial"/>
          <w:color w:val="0070C0"/>
          <w:sz w:val="22"/>
          <w:szCs w:val="22"/>
        </w:rPr>
        <w:t>BỎ “</w:t>
      </w:r>
      <w:proofErr w:type="spellStart"/>
      <w:r w:rsidRPr="005877E6">
        <w:rPr>
          <w:rFonts w:eastAsia="Arial"/>
          <w:color w:val="0070C0"/>
          <w:sz w:val="22"/>
          <w:szCs w:val="22"/>
        </w:rPr>
        <w:t>Bảo</w:t>
      </w:r>
      <w:proofErr w:type="spellEnd"/>
      <w:r w:rsidRPr="005877E6">
        <w:rPr>
          <w:rFonts w:eastAsia="Arial"/>
          <w:color w:val="0070C0"/>
          <w:sz w:val="22"/>
          <w:szCs w:val="22"/>
        </w:rPr>
        <w:t xml:space="preserve"> </w:t>
      </w:r>
      <w:proofErr w:type="spellStart"/>
      <w:r w:rsidRPr="005877E6">
        <w:rPr>
          <w:rFonts w:cs="Arial"/>
          <w:color w:val="0070C0"/>
          <w:sz w:val="22"/>
          <w:szCs w:val="22"/>
        </w:rPr>
        <w:t>lãnh</w:t>
      </w:r>
      <w:proofErr w:type="spellEnd"/>
      <w:r w:rsidRPr="005877E6">
        <w:rPr>
          <w:rFonts w:eastAsia="Arial"/>
          <w:color w:val="0070C0"/>
          <w:sz w:val="22"/>
          <w:szCs w:val="22"/>
        </w:rPr>
        <w:t xml:space="preserve"> </w:t>
      </w:r>
      <w:proofErr w:type="spellStart"/>
      <w:r w:rsidRPr="005877E6">
        <w:rPr>
          <w:rFonts w:eastAsia="Arial"/>
          <w:color w:val="0070C0"/>
          <w:sz w:val="22"/>
          <w:szCs w:val="22"/>
        </w:rPr>
        <w:t>Thực</w:t>
      </w:r>
      <w:proofErr w:type="spellEnd"/>
      <w:r w:rsidRPr="005877E6">
        <w:rPr>
          <w:rFonts w:eastAsia="Arial"/>
          <w:color w:val="0070C0"/>
          <w:sz w:val="22"/>
          <w:szCs w:val="22"/>
        </w:rPr>
        <w:t xml:space="preserve"> </w:t>
      </w:r>
      <w:proofErr w:type="spellStart"/>
      <w:r w:rsidRPr="005877E6">
        <w:rPr>
          <w:rFonts w:eastAsia="Arial"/>
          <w:color w:val="0070C0"/>
          <w:sz w:val="22"/>
          <w:szCs w:val="22"/>
        </w:rPr>
        <w:t>hiện</w:t>
      </w:r>
      <w:proofErr w:type="spellEnd"/>
      <w:r w:rsidRPr="005877E6">
        <w:rPr>
          <w:rFonts w:eastAsia="Arial"/>
          <w:color w:val="0070C0"/>
          <w:sz w:val="22"/>
          <w:szCs w:val="22"/>
        </w:rPr>
        <w:t xml:space="preserve"> </w:t>
      </w:r>
      <w:proofErr w:type="spellStart"/>
      <w:r w:rsidRPr="005877E6">
        <w:rPr>
          <w:rFonts w:eastAsia="Arial"/>
          <w:color w:val="0070C0"/>
          <w:sz w:val="22"/>
          <w:szCs w:val="22"/>
        </w:rPr>
        <w:t>hợp</w:t>
      </w:r>
      <w:proofErr w:type="spellEnd"/>
      <w:r w:rsidRPr="005877E6">
        <w:rPr>
          <w:rFonts w:eastAsia="Arial"/>
          <w:color w:val="0070C0"/>
          <w:sz w:val="22"/>
          <w:szCs w:val="22"/>
        </w:rPr>
        <w:t xml:space="preserve"> </w:t>
      </w:r>
      <w:proofErr w:type="spellStart"/>
      <w:r w:rsidRPr="005877E6">
        <w:rPr>
          <w:rFonts w:eastAsia="Arial"/>
          <w:color w:val="0070C0"/>
          <w:sz w:val="22"/>
          <w:szCs w:val="22"/>
        </w:rPr>
        <w:t>đồng</w:t>
      </w:r>
      <w:proofErr w:type="spellEnd"/>
      <w:r w:rsidRPr="005877E6">
        <w:rPr>
          <w:rFonts w:eastAsia="Arial"/>
          <w:color w:val="0070C0"/>
          <w:sz w:val="22"/>
          <w:szCs w:val="22"/>
        </w:rPr>
        <w:t xml:space="preserve"> </w:t>
      </w:r>
      <w:proofErr w:type="spellStart"/>
      <w:r w:rsidRPr="005877E6">
        <w:rPr>
          <w:rFonts w:eastAsia="Arial"/>
          <w:color w:val="0070C0"/>
          <w:sz w:val="22"/>
          <w:szCs w:val="22"/>
        </w:rPr>
        <w:t>và</w:t>
      </w:r>
      <w:proofErr w:type="spellEnd"/>
      <w:r w:rsidRPr="005877E6">
        <w:rPr>
          <w:rFonts w:eastAsia="Arial"/>
          <w:color w:val="0070C0"/>
          <w:sz w:val="22"/>
          <w:szCs w:val="22"/>
        </w:rPr>
        <w:t xml:space="preserve"> </w:t>
      </w:r>
      <w:proofErr w:type="spellStart"/>
      <w:r w:rsidRPr="005877E6">
        <w:rPr>
          <w:rFonts w:eastAsia="Arial"/>
          <w:color w:val="0070C0"/>
          <w:sz w:val="22"/>
          <w:szCs w:val="22"/>
        </w:rPr>
        <w:t>đã</w:t>
      </w:r>
      <w:proofErr w:type="spellEnd"/>
      <w:r w:rsidRPr="005877E6">
        <w:rPr>
          <w:rFonts w:eastAsia="Arial"/>
          <w:color w:val="0070C0"/>
          <w:sz w:val="22"/>
          <w:szCs w:val="22"/>
        </w:rPr>
        <w:t xml:space="preserve"> </w:t>
      </w:r>
      <w:proofErr w:type="spellStart"/>
      <w:r w:rsidRPr="005877E6">
        <w:rPr>
          <w:rFonts w:eastAsia="Arial"/>
          <w:color w:val="0070C0"/>
          <w:sz w:val="22"/>
          <w:szCs w:val="22"/>
        </w:rPr>
        <w:t>nhận</w:t>
      </w:r>
      <w:proofErr w:type="spellEnd"/>
      <w:r w:rsidRPr="005877E6">
        <w:rPr>
          <w:rFonts w:eastAsia="Arial"/>
          <w:color w:val="0070C0"/>
          <w:sz w:val="22"/>
          <w:szCs w:val="22"/>
        </w:rPr>
        <w:t xml:space="preserve"> </w:t>
      </w:r>
      <w:proofErr w:type="spellStart"/>
      <w:r w:rsidRPr="005877E6">
        <w:rPr>
          <w:rFonts w:eastAsia="Arial"/>
          <w:color w:val="0070C0"/>
          <w:sz w:val="22"/>
          <w:szCs w:val="22"/>
        </w:rPr>
        <w:t>được</w:t>
      </w:r>
      <w:proofErr w:type="spellEnd"/>
      <w:r w:rsidRPr="005877E6">
        <w:rPr>
          <w:rFonts w:eastAsia="Arial"/>
          <w:color w:val="0070C0"/>
          <w:sz w:val="22"/>
          <w:szCs w:val="22"/>
        </w:rPr>
        <w:t xml:space="preserve">” ở </w:t>
      </w:r>
      <w:proofErr w:type="spellStart"/>
      <w:r w:rsidRPr="005877E6">
        <w:rPr>
          <w:rFonts w:eastAsia="Arial"/>
          <w:color w:val="0070C0"/>
          <w:sz w:val="22"/>
          <w:szCs w:val="22"/>
        </w:rPr>
        <w:t>dòng</w:t>
      </w:r>
      <w:proofErr w:type="spellEnd"/>
      <w:r w:rsidRPr="005877E6">
        <w:rPr>
          <w:rFonts w:eastAsia="Arial"/>
          <w:color w:val="0070C0"/>
          <w:sz w:val="22"/>
          <w:szCs w:val="22"/>
        </w:rPr>
        <w:t xml:space="preserve"> 5 </w:t>
      </w:r>
      <w:proofErr w:type="spellStart"/>
      <w:r w:rsidRPr="005877E6">
        <w:rPr>
          <w:rFonts w:eastAsia="Arial"/>
          <w:color w:val="0070C0"/>
          <w:sz w:val="22"/>
          <w:szCs w:val="22"/>
        </w:rPr>
        <w:t>của</w:t>
      </w:r>
      <w:proofErr w:type="spellEnd"/>
      <w:r w:rsidRPr="005877E6">
        <w:rPr>
          <w:rFonts w:eastAsia="Arial"/>
          <w:color w:val="0070C0"/>
          <w:sz w:val="22"/>
          <w:szCs w:val="22"/>
        </w:rPr>
        <w:t xml:space="preserve"> </w:t>
      </w:r>
      <w:proofErr w:type="spellStart"/>
      <w:r w:rsidRPr="005877E6">
        <w:rPr>
          <w:rFonts w:eastAsia="Arial"/>
          <w:color w:val="0070C0"/>
          <w:sz w:val="22"/>
          <w:szCs w:val="22"/>
        </w:rPr>
        <w:t>đoạn</w:t>
      </w:r>
      <w:proofErr w:type="spellEnd"/>
      <w:r w:rsidRPr="005877E6">
        <w:rPr>
          <w:rFonts w:eastAsia="Arial"/>
          <w:color w:val="0070C0"/>
          <w:sz w:val="22"/>
          <w:szCs w:val="22"/>
        </w:rPr>
        <w:t xml:space="preserve"> </w:t>
      </w:r>
      <w:proofErr w:type="spellStart"/>
      <w:r w:rsidRPr="005877E6">
        <w:rPr>
          <w:rFonts w:eastAsia="Arial"/>
          <w:color w:val="0070C0"/>
          <w:sz w:val="22"/>
          <w:szCs w:val="22"/>
        </w:rPr>
        <w:t>đầu</w:t>
      </w:r>
      <w:proofErr w:type="spellEnd"/>
      <w:r w:rsidRPr="005877E6">
        <w:rPr>
          <w:rFonts w:eastAsia="Arial"/>
          <w:color w:val="0070C0"/>
          <w:sz w:val="22"/>
          <w:szCs w:val="22"/>
        </w:rPr>
        <w:t xml:space="preserve"> </w:t>
      </w:r>
      <w:proofErr w:type="spellStart"/>
      <w:r w:rsidRPr="005877E6">
        <w:rPr>
          <w:rFonts w:eastAsia="Arial"/>
          <w:color w:val="0070C0"/>
          <w:sz w:val="22"/>
          <w:szCs w:val="22"/>
        </w:rPr>
        <w:t>tiên</w:t>
      </w:r>
      <w:proofErr w:type="spellEnd"/>
      <w:r w:rsidRPr="005877E6">
        <w:rPr>
          <w:rFonts w:eastAsia="Arial"/>
          <w:color w:val="0070C0"/>
          <w:sz w:val="22"/>
          <w:szCs w:val="22"/>
        </w:rPr>
        <w:t>.</w:t>
      </w:r>
    </w:p>
    <w:p w14:paraId="18B3A486" w14:textId="7A2E539D" w:rsidR="00210850" w:rsidRDefault="00210850" w:rsidP="00210850">
      <w:pPr>
        <w:spacing w:line="200" w:lineRule="exact"/>
        <w:rPr>
          <w:rFonts w:ascii="Times New Roman" w:eastAsia="Times New Roman" w:hAnsi="Times New Roman"/>
          <w:sz w:val="22"/>
          <w:szCs w:val="22"/>
        </w:rPr>
      </w:pPr>
    </w:p>
    <w:p w14:paraId="5E4A9B81" w14:textId="77777777" w:rsidR="005877E6" w:rsidRPr="00210850" w:rsidRDefault="005877E6" w:rsidP="00210850">
      <w:pPr>
        <w:spacing w:line="200" w:lineRule="exact"/>
        <w:rPr>
          <w:rFonts w:ascii="Times New Roman" w:eastAsia="Times New Roman" w:hAnsi="Times New Roman"/>
          <w:sz w:val="22"/>
          <w:szCs w:val="22"/>
        </w:rPr>
      </w:pPr>
    </w:p>
    <w:p w14:paraId="3EBB5929" w14:textId="77777777" w:rsidR="00210850" w:rsidRPr="00210850" w:rsidRDefault="00210850" w:rsidP="00210850">
      <w:pPr>
        <w:spacing w:line="0" w:lineRule="atLeast"/>
        <w:ind w:left="20"/>
        <w:rPr>
          <w:rFonts w:eastAsia="Arial"/>
          <w:b/>
          <w:sz w:val="22"/>
          <w:szCs w:val="22"/>
        </w:rPr>
      </w:pPr>
      <w:r w:rsidRPr="00210850">
        <w:rPr>
          <w:rFonts w:eastAsia="Arial"/>
          <w:b/>
          <w:sz w:val="22"/>
          <w:szCs w:val="22"/>
        </w:rPr>
        <w:t xml:space="preserve">Sub-Clause </w:t>
      </w:r>
      <w:proofErr w:type="gramStart"/>
      <w:r w:rsidRPr="00210850">
        <w:rPr>
          <w:rFonts w:eastAsia="Arial"/>
          <w:b/>
          <w:sz w:val="22"/>
          <w:szCs w:val="22"/>
        </w:rPr>
        <w:t>14.13  Issue</w:t>
      </w:r>
      <w:proofErr w:type="gramEnd"/>
      <w:r w:rsidRPr="00210850">
        <w:rPr>
          <w:rFonts w:eastAsia="Arial"/>
          <w:b/>
          <w:sz w:val="22"/>
          <w:szCs w:val="22"/>
        </w:rPr>
        <w:t xml:space="preserve"> of Final Payment Certificate</w:t>
      </w:r>
    </w:p>
    <w:p w14:paraId="38D0E4A8" w14:textId="77777777" w:rsidR="00210850" w:rsidRPr="005877E6" w:rsidRDefault="00210850" w:rsidP="00210850">
      <w:pPr>
        <w:tabs>
          <w:tab w:val="left" w:pos="1980"/>
        </w:tabs>
        <w:spacing w:line="0" w:lineRule="atLeast"/>
        <w:ind w:left="20"/>
        <w:rPr>
          <w:rFonts w:eastAsia="Arial"/>
          <w:b/>
          <w:color w:val="0070C0"/>
          <w:sz w:val="22"/>
          <w:szCs w:val="22"/>
        </w:rPr>
      </w:pPr>
      <w:proofErr w:type="spellStart"/>
      <w:r w:rsidRPr="005877E6">
        <w:rPr>
          <w:rFonts w:eastAsia="Arial"/>
          <w:b/>
          <w:color w:val="0070C0"/>
          <w:sz w:val="22"/>
          <w:szCs w:val="22"/>
        </w:rPr>
        <w:t>Khoản</w:t>
      </w:r>
      <w:proofErr w:type="spellEnd"/>
      <w:r w:rsidRPr="005877E6">
        <w:rPr>
          <w:rFonts w:eastAsia="Arial"/>
          <w:b/>
          <w:color w:val="0070C0"/>
          <w:sz w:val="22"/>
          <w:szCs w:val="22"/>
        </w:rPr>
        <w:t xml:space="preserve"> 14.13</w:t>
      </w:r>
      <w:r w:rsidRPr="005877E6">
        <w:rPr>
          <w:rFonts w:ascii="Times New Roman" w:eastAsia="Times New Roman" w:hAnsi="Times New Roman"/>
          <w:color w:val="0070C0"/>
          <w:sz w:val="22"/>
          <w:szCs w:val="22"/>
        </w:rPr>
        <w:tab/>
      </w:r>
      <w:proofErr w:type="spellStart"/>
      <w:r w:rsidRPr="005877E6">
        <w:rPr>
          <w:rFonts w:eastAsia="Arial"/>
          <w:b/>
          <w:color w:val="0070C0"/>
          <w:sz w:val="22"/>
          <w:szCs w:val="22"/>
        </w:rPr>
        <w:t>Cấp</w:t>
      </w:r>
      <w:proofErr w:type="spellEnd"/>
      <w:r w:rsidRPr="005877E6">
        <w:rPr>
          <w:rFonts w:eastAsia="Arial"/>
          <w:b/>
          <w:color w:val="0070C0"/>
          <w:sz w:val="22"/>
          <w:szCs w:val="22"/>
        </w:rPr>
        <w:t xml:space="preserve"> </w:t>
      </w:r>
      <w:proofErr w:type="spellStart"/>
      <w:r w:rsidRPr="005877E6">
        <w:rPr>
          <w:rFonts w:eastAsia="Arial"/>
          <w:b/>
          <w:color w:val="0070C0"/>
          <w:sz w:val="22"/>
          <w:szCs w:val="22"/>
        </w:rPr>
        <w:t>Chứng</w:t>
      </w:r>
      <w:proofErr w:type="spellEnd"/>
      <w:r w:rsidRPr="005877E6">
        <w:rPr>
          <w:rFonts w:eastAsia="Arial"/>
          <w:b/>
          <w:color w:val="0070C0"/>
          <w:sz w:val="22"/>
          <w:szCs w:val="22"/>
        </w:rPr>
        <w:t xml:space="preserve"> </w:t>
      </w:r>
      <w:proofErr w:type="spellStart"/>
      <w:r w:rsidRPr="005877E6">
        <w:rPr>
          <w:rFonts w:eastAsia="Arial"/>
          <w:b/>
          <w:color w:val="0070C0"/>
          <w:sz w:val="22"/>
          <w:szCs w:val="22"/>
        </w:rPr>
        <w:t>nhận</w:t>
      </w:r>
      <w:proofErr w:type="spellEnd"/>
      <w:r w:rsidRPr="005877E6">
        <w:rPr>
          <w:rFonts w:eastAsia="Arial"/>
          <w:b/>
          <w:color w:val="0070C0"/>
          <w:sz w:val="22"/>
          <w:szCs w:val="22"/>
        </w:rPr>
        <w:t xml:space="preserve"> Thanh </w:t>
      </w:r>
      <w:proofErr w:type="spellStart"/>
      <w:r w:rsidRPr="005877E6">
        <w:rPr>
          <w:rFonts w:eastAsia="Arial"/>
          <w:b/>
          <w:color w:val="0070C0"/>
          <w:sz w:val="22"/>
          <w:szCs w:val="22"/>
        </w:rPr>
        <w:t>toán</w:t>
      </w:r>
      <w:proofErr w:type="spellEnd"/>
      <w:r w:rsidRPr="005877E6">
        <w:rPr>
          <w:rFonts w:eastAsia="Arial"/>
          <w:b/>
          <w:color w:val="0070C0"/>
          <w:sz w:val="22"/>
          <w:szCs w:val="22"/>
        </w:rPr>
        <w:t xml:space="preserve"> </w:t>
      </w:r>
      <w:proofErr w:type="spellStart"/>
      <w:r w:rsidRPr="005877E6">
        <w:rPr>
          <w:rFonts w:eastAsia="Arial"/>
          <w:b/>
          <w:color w:val="0070C0"/>
          <w:sz w:val="22"/>
          <w:szCs w:val="22"/>
        </w:rPr>
        <w:t>Cuối</w:t>
      </w:r>
      <w:proofErr w:type="spellEnd"/>
      <w:r w:rsidRPr="005877E6">
        <w:rPr>
          <w:rFonts w:eastAsia="Arial"/>
          <w:b/>
          <w:color w:val="0070C0"/>
          <w:sz w:val="22"/>
          <w:szCs w:val="22"/>
        </w:rPr>
        <w:t xml:space="preserve"> </w:t>
      </w:r>
      <w:proofErr w:type="spellStart"/>
      <w:r w:rsidRPr="005877E6">
        <w:rPr>
          <w:rFonts w:eastAsia="Arial"/>
          <w:b/>
          <w:color w:val="0070C0"/>
          <w:sz w:val="22"/>
          <w:szCs w:val="22"/>
        </w:rPr>
        <w:t>cùng</w:t>
      </w:r>
      <w:proofErr w:type="spellEnd"/>
    </w:p>
    <w:p w14:paraId="40E0C045" w14:textId="77777777" w:rsidR="00210850" w:rsidRPr="00210850" w:rsidRDefault="00210850" w:rsidP="00210850">
      <w:pPr>
        <w:spacing w:line="175" w:lineRule="exact"/>
        <w:rPr>
          <w:rFonts w:ascii="Times New Roman" w:eastAsia="Times New Roman" w:hAnsi="Times New Roman"/>
          <w:sz w:val="22"/>
          <w:szCs w:val="22"/>
        </w:rPr>
      </w:pPr>
    </w:p>
    <w:p w14:paraId="093CFC99" w14:textId="77777777" w:rsidR="00210850" w:rsidRPr="00210850" w:rsidRDefault="00210850" w:rsidP="00210850">
      <w:pPr>
        <w:spacing w:line="276" w:lineRule="auto"/>
        <w:ind w:left="740" w:right="20"/>
        <w:rPr>
          <w:rFonts w:eastAsia="Arial"/>
          <w:sz w:val="22"/>
          <w:szCs w:val="22"/>
        </w:rPr>
      </w:pPr>
      <w:r w:rsidRPr="00210850">
        <w:rPr>
          <w:rFonts w:eastAsia="Arial"/>
          <w:sz w:val="22"/>
          <w:szCs w:val="22"/>
        </w:rPr>
        <w:t>DELETE "Within 28 days" and SUBSTITUTE with "Within 26 days" in line 1 of the first paragraph.</w:t>
      </w:r>
    </w:p>
    <w:p w14:paraId="0C8981FA" w14:textId="77777777" w:rsidR="00210850" w:rsidRPr="005877E6" w:rsidRDefault="00210850" w:rsidP="00210850">
      <w:pPr>
        <w:spacing w:line="276" w:lineRule="auto"/>
        <w:ind w:left="740" w:right="20"/>
        <w:rPr>
          <w:rFonts w:eastAsia="Arial"/>
          <w:color w:val="0070C0"/>
          <w:sz w:val="22"/>
          <w:szCs w:val="22"/>
        </w:rPr>
      </w:pPr>
      <w:r w:rsidRPr="005877E6">
        <w:rPr>
          <w:rFonts w:eastAsia="Arial"/>
          <w:color w:val="0070C0"/>
          <w:sz w:val="22"/>
          <w:szCs w:val="22"/>
        </w:rPr>
        <w:t xml:space="preserve">BỎ “Trong </w:t>
      </w:r>
      <w:proofErr w:type="spellStart"/>
      <w:r w:rsidRPr="005877E6">
        <w:rPr>
          <w:rFonts w:eastAsia="Arial"/>
          <w:color w:val="0070C0"/>
          <w:sz w:val="22"/>
          <w:szCs w:val="22"/>
        </w:rPr>
        <w:t>vòng</w:t>
      </w:r>
      <w:proofErr w:type="spellEnd"/>
      <w:r w:rsidRPr="005877E6">
        <w:rPr>
          <w:rFonts w:eastAsia="Arial"/>
          <w:color w:val="0070C0"/>
          <w:sz w:val="22"/>
          <w:szCs w:val="22"/>
        </w:rPr>
        <w:t xml:space="preserve"> 28 </w:t>
      </w:r>
      <w:proofErr w:type="spellStart"/>
      <w:r w:rsidRPr="005877E6">
        <w:rPr>
          <w:rFonts w:eastAsia="Arial"/>
          <w:color w:val="0070C0"/>
          <w:sz w:val="22"/>
          <w:szCs w:val="22"/>
        </w:rPr>
        <w:t>ngày</w:t>
      </w:r>
      <w:proofErr w:type="spellEnd"/>
      <w:r w:rsidRPr="005877E6">
        <w:rPr>
          <w:rFonts w:eastAsia="Arial"/>
          <w:color w:val="0070C0"/>
          <w:sz w:val="22"/>
          <w:szCs w:val="22"/>
        </w:rPr>
        <w:t xml:space="preserve">” </w:t>
      </w:r>
      <w:proofErr w:type="spellStart"/>
      <w:r w:rsidRPr="005877E6">
        <w:rPr>
          <w:rFonts w:eastAsia="Arial"/>
          <w:color w:val="0070C0"/>
          <w:sz w:val="22"/>
          <w:szCs w:val="22"/>
        </w:rPr>
        <w:t>và</w:t>
      </w:r>
      <w:proofErr w:type="spellEnd"/>
      <w:r w:rsidRPr="005877E6">
        <w:rPr>
          <w:rFonts w:eastAsia="Arial"/>
          <w:color w:val="0070C0"/>
          <w:sz w:val="22"/>
          <w:szCs w:val="22"/>
        </w:rPr>
        <w:t xml:space="preserve"> THAY THẾ </w:t>
      </w:r>
      <w:proofErr w:type="spellStart"/>
      <w:r w:rsidRPr="005877E6">
        <w:rPr>
          <w:rFonts w:eastAsia="Arial"/>
          <w:color w:val="0070C0"/>
          <w:sz w:val="22"/>
          <w:szCs w:val="22"/>
        </w:rPr>
        <w:t>bằng</w:t>
      </w:r>
      <w:proofErr w:type="spellEnd"/>
      <w:r w:rsidRPr="005877E6">
        <w:rPr>
          <w:rFonts w:eastAsia="Arial"/>
          <w:color w:val="0070C0"/>
          <w:sz w:val="22"/>
          <w:szCs w:val="22"/>
        </w:rPr>
        <w:t xml:space="preserve"> “Trong </w:t>
      </w:r>
      <w:proofErr w:type="spellStart"/>
      <w:r w:rsidRPr="005877E6">
        <w:rPr>
          <w:rFonts w:eastAsia="Arial"/>
          <w:color w:val="0070C0"/>
          <w:sz w:val="22"/>
          <w:szCs w:val="22"/>
        </w:rPr>
        <w:t>vòng</w:t>
      </w:r>
      <w:proofErr w:type="spellEnd"/>
      <w:r w:rsidRPr="005877E6">
        <w:rPr>
          <w:rFonts w:eastAsia="Arial"/>
          <w:color w:val="0070C0"/>
          <w:sz w:val="22"/>
          <w:szCs w:val="22"/>
        </w:rPr>
        <w:t xml:space="preserve"> 26 </w:t>
      </w:r>
      <w:proofErr w:type="spellStart"/>
      <w:r w:rsidRPr="005877E6">
        <w:rPr>
          <w:rFonts w:eastAsia="Arial"/>
          <w:color w:val="0070C0"/>
          <w:sz w:val="22"/>
          <w:szCs w:val="22"/>
        </w:rPr>
        <w:t>ngày</w:t>
      </w:r>
      <w:proofErr w:type="spellEnd"/>
      <w:r w:rsidRPr="005877E6">
        <w:rPr>
          <w:rFonts w:eastAsia="Arial"/>
          <w:color w:val="0070C0"/>
          <w:sz w:val="22"/>
          <w:szCs w:val="22"/>
        </w:rPr>
        <w:t xml:space="preserve">” ở </w:t>
      </w:r>
      <w:proofErr w:type="spellStart"/>
      <w:r w:rsidRPr="005877E6">
        <w:rPr>
          <w:rFonts w:eastAsia="Arial"/>
          <w:color w:val="0070C0"/>
          <w:sz w:val="22"/>
          <w:szCs w:val="22"/>
        </w:rPr>
        <w:t>dòng</w:t>
      </w:r>
      <w:proofErr w:type="spellEnd"/>
      <w:r w:rsidRPr="005877E6">
        <w:rPr>
          <w:rFonts w:eastAsia="Arial"/>
          <w:color w:val="0070C0"/>
          <w:sz w:val="22"/>
          <w:szCs w:val="22"/>
        </w:rPr>
        <w:t xml:space="preserve"> 1 </w:t>
      </w:r>
      <w:proofErr w:type="spellStart"/>
      <w:r w:rsidRPr="005877E6">
        <w:rPr>
          <w:rFonts w:eastAsia="Arial"/>
          <w:color w:val="0070C0"/>
          <w:sz w:val="22"/>
          <w:szCs w:val="22"/>
        </w:rPr>
        <w:t>của</w:t>
      </w:r>
      <w:proofErr w:type="spellEnd"/>
      <w:r w:rsidRPr="005877E6">
        <w:rPr>
          <w:rFonts w:eastAsia="Arial"/>
          <w:color w:val="0070C0"/>
          <w:sz w:val="22"/>
          <w:szCs w:val="22"/>
        </w:rPr>
        <w:t xml:space="preserve"> </w:t>
      </w:r>
      <w:proofErr w:type="spellStart"/>
      <w:r w:rsidRPr="005877E6">
        <w:rPr>
          <w:rFonts w:eastAsia="Arial"/>
          <w:color w:val="0070C0"/>
          <w:sz w:val="22"/>
          <w:szCs w:val="22"/>
        </w:rPr>
        <w:t>đoạn</w:t>
      </w:r>
      <w:proofErr w:type="spellEnd"/>
      <w:r w:rsidRPr="005877E6">
        <w:rPr>
          <w:rFonts w:eastAsia="Arial"/>
          <w:color w:val="0070C0"/>
          <w:sz w:val="22"/>
          <w:szCs w:val="22"/>
        </w:rPr>
        <w:t xml:space="preserve"> </w:t>
      </w:r>
      <w:proofErr w:type="spellStart"/>
      <w:r w:rsidRPr="005877E6">
        <w:rPr>
          <w:rFonts w:eastAsia="Arial"/>
          <w:color w:val="0070C0"/>
          <w:sz w:val="22"/>
          <w:szCs w:val="22"/>
        </w:rPr>
        <w:t>đầu</w:t>
      </w:r>
      <w:proofErr w:type="spellEnd"/>
      <w:r w:rsidRPr="005877E6">
        <w:rPr>
          <w:rFonts w:eastAsia="Arial"/>
          <w:color w:val="0070C0"/>
          <w:sz w:val="22"/>
          <w:szCs w:val="22"/>
        </w:rPr>
        <w:t xml:space="preserve"> </w:t>
      </w:r>
      <w:proofErr w:type="spellStart"/>
      <w:r w:rsidRPr="005877E6">
        <w:rPr>
          <w:rFonts w:eastAsia="Arial"/>
          <w:color w:val="0070C0"/>
          <w:sz w:val="22"/>
          <w:szCs w:val="22"/>
        </w:rPr>
        <w:t>tiên</w:t>
      </w:r>
      <w:proofErr w:type="spellEnd"/>
      <w:r w:rsidRPr="005877E6">
        <w:rPr>
          <w:rFonts w:eastAsia="Arial"/>
          <w:color w:val="0070C0"/>
          <w:sz w:val="22"/>
          <w:szCs w:val="22"/>
        </w:rPr>
        <w:t>.</w:t>
      </w:r>
    </w:p>
    <w:p w14:paraId="4133CE79" w14:textId="77777777" w:rsidR="005877E6" w:rsidRPr="00210850" w:rsidRDefault="005877E6" w:rsidP="00210850">
      <w:pPr>
        <w:spacing w:line="350" w:lineRule="exact"/>
        <w:rPr>
          <w:rFonts w:ascii="Times New Roman" w:eastAsia="Times New Roman" w:hAnsi="Times New Roman"/>
          <w:sz w:val="22"/>
          <w:szCs w:val="22"/>
        </w:rPr>
      </w:pPr>
    </w:p>
    <w:p w14:paraId="0B0591AC" w14:textId="77777777" w:rsidR="00210850" w:rsidRPr="00210850" w:rsidRDefault="00210850" w:rsidP="00210850">
      <w:pPr>
        <w:spacing w:line="0" w:lineRule="atLeast"/>
        <w:ind w:left="20"/>
        <w:rPr>
          <w:rFonts w:eastAsia="Arial"/>
          <w:b/>
          <w:sz w:val="22"/>
          <w:szCs w:val="22"/>
        </w:rPr>
      </w:pPr>
      <w:r w:rsidRPr="00210850">
        <w:rPr>
          <w:rFonts w:eastAsia="Arial"/>
          <w:b/>
          <w:sz w:val="22"/>
          <w:szCs w:val="22"/>
        </w:rPr>
        <w:t xml:space="preserve">Sub-Clause </w:t>
      </w:r>
      <w:proofErr w:type="gramStart"/>
      <w:r w:rsidRPr="00210850">
        <w:rPr>
          <w:rFonts w:eastAsia="Arial"/>
          <w:b/>
          <w:sz w:val="22"/>
          <w:szCs w:val="22"/>
        </w:rPr>
        <w:t>14.14  Cessation</w:t>
      </w:r>
      <w:proofErr w:type="gramEnd"/>
      <w:r w:rsidRPr="00210850">
        <w:rPr>
          <w:rFonts w:eastAsia="Arial"/>
          <w:b/>
          <w:sz w:val="22"/>
          <w:szCs w:val="22"/>
        </w:rPr>
        <w:t xml:space="preserve"> of Employer’s Liability</w:t>
      </w:r>
    </w:p>
    <w:p w14:paraId="1FB02700" w14:textId="77777777" w:rsidR="00210850" w:rsidRPr="005877E6" w:rsidRDefault="00210850" w:rsidP="00210850">
      <w:pPr>
        <w:spacing w:line="350" w:lineRule="exact"/>
        <w:rPr>
          <w:rFonts w:eastAsia="Arial"/>
          <w:b/>
          <w:color w:val="0070C0"/>
          <w:sz w:val="22"/>
          <w:szCs w:val="22"/>
        </w:rPr>
      </w:pPr>
      <w:proofErr w:type="spellStart"/>
      <w:r w:rsidRPr="005877E6">
        <w:rPr>
          <w:rFonts w:eastAsia="Arial"/>
          <w:b/>
          <w:color w:val="0070C0"/>
          <w:sz w:val="22"/>
          <w:szCs w:val="22"/>
        </w:rPr>
        <w:t>Khoản</w:t>
      </w:r>
      <w:proofErr w:type="spellEnd"/>
      <w:r w:rsidRPr="005877E6">
        <w:rPr>
          <w:rFonts w:eastAsia="Arial"/>
          <w:b/>
          <w:color w:val="0070C0"/>
          <w:sz w:val="22"/>
          <w:szCs w:val="22"/>
        </w:rPr>
        <w:t xml:space="preserve"> 14.14</w:t>
      </w:r>
      <w:r w:rsidRPr="005877E6">
        <w:rPr>
          <w:rFonts w:ascii="Times New Roman" w:eastAsia="Times New Roman" w:hAnsi="Times New Roman"/>
          <w:color w:val="0070C0"/>
          <w:sz w:val="22"/>
          <w:szCs w:val="22"/>
        </w:rPr>
        <w:tab/>
      </w:r>
      <w:proofErr w:type="spellStart"/>
      <w:r w:rsidRPr="005877E6">
        <w:rPr>
          <w:rFonts w:eastAsia="Arial"/>
          <w:b/>
          <w:color w:val="0070C0"/>
          <w:sz w:val="22"/>
          <w:szCs w:val="22"/>
        </w:rPr>
        <w:t>Chấm</w:t>
      </w:r>
      <w:proofErr w:type="spellEnd"/>
      <w:r w:rsidRPr="005877E6">
        <w:rPr>
          <w:rFonts w:eastAsia="Arial"/>
          <w:b/>
          <w:color w:val="0070C0"/>
          <w:sz w:val="22"/>
          <w:szCs w:val="22"/>
        </w:rPr>
        <w:t xml:space="preserve"> </w:t>
      </w:r>
      <w:proofErr w:type="spellStart"/>
      <w:r w:rsidRPr="005877E6">
        <w:rPr>
          <w:rFonts w:eastAsia="Arial"/>
          <w:b/>
          <w:color w:val="0070C0"/>
          <w:sz w:val="22"/>
          <w:szCs w:val="22"/>
        </w:rPr>
        <w:t>dứt</w:t>
      </w:r>
      <w:proofErr w:type="spellEnd"/>
      <w:r w:rsidRPr="005877E6">
        <w:rPr>
          <w:rFonts w:eastAsia="Arial"/>
          <w:b/>
          <w:color w:val="0070C0"/>
          <w:sz w:val="22"/>
          <w:szCs w:val="22"/>
        </w:rPr>
        <w:t xml:space="preserve"> </w:t>
      </w:r>
      <w:proofErr w:type="spellStart"/>
      <w:r w:rsidRPr="005877E6">
        <w:rPr>
          <w:rFonts w:eastAsia="Arial"/>
          <w:b/>
          <w:color w:val="0070C0"/>
          <w:sz w:val="22"/>
          <w:szCs w:val="22"/>
        </w:rPr>
        <w:t>Trách</w:t>
      </w:r>
      <w:proofErr w:type="spellEnd"/>
      <w:r w:rsidRPr="005877E6">
        <w:rPr>
          <w:rFonts w:eastAsia="Arial"/>
          <w:b/>
          <w:color w:val="0070C0"/>
          <w:sz w:val="22"/>
          <w:szCs w:val="22"/>
        </w:rPr>
        <w:t xml:space="preserve"> </w:t>
      </w:r>
      <w:proofErr w:type="spellStart"/>
      <w:r w:rsidRPr="005877E6">
        <w:rPr>
          <w:rFonts w:eastAsia="Arial"/>
          <w:b/>
          <w:color w:val="0070C0"/>
          <w:sz w:val="22"/>
          <w:szCs w:val="22"/>
        </w:rPr>
        <w:t>nhiệm</w:t>
      </w:r>
      <w:proofErr w:type="spellEnd"/>
      <w:r w:rsidRPr="005877E6">
        <w:rPr>
          <w:rFonts w:eastAsia="Arial"/>
          <w:b/>
          <w:color w:val="0070C0"/>
          <w:sz w:val="22"/>
          <w:szCs w:val="22"/>
        </w:rPr>
        <w:t xml:space="preserve"> </w:t>
      </w:r>
      <w:proofErr w:type="spellStart"/>
      <w:r w:rsidRPr="005877E6">
        <w:rPr>
          <w:rFonts w:eastAsia="Arial"/>
          <w:b/>
          <w:color w:val="0070C0"/>
          <w:sz w:val="22"/>
          <w:szCs w:val="22"/>
        </w:rPr>
        <w:t>của</w:t>
      </w:r>
      <w:proofErr w:type="spellEnd"/>
      <w:r w:rsidRPr="005877E6">
        <w:rPr>
          <w:rFonts w:eastAsia="Arial"/>
          <w:b/>
          <w:color w:val="0070C0"/>
          <w:sz w:val="22"/>
          <w:szCs w:val="22"/>
        </w:rPr>
        <w:t xml:space="preserve"> Chủ </w:t>
      </w:r>
      <w:proofErr w:type="spellStart"/>
      <w:r w:rsidRPr="005877E6">
        <w:rPr>
          <w:rFonts w:eastAsia="Arial"/>
          <w:b/>
          <w:color w:val="0070C0"/>
          <w:sz w:val="22"/>
          <w:szCs w:val="22"/>
        </w:rPr>
        <w:t>Đầu</w:t>
      </w:r>
      <w:proofErr w:type="spellEnd"/>
      <w:r w:rsidRPr="005877E6">
        <w:rPr>
          <w:rFonts w:eastAsia="Arial"/>
          <w:b/>
          <w:color w:val="0070C0"/>
          <w:sz w:val="22"/>
          <w:szCs w:val="22"/>
        </w:rPr>
        <w:t xml:space="preserve"> </w:t>
      </w:r>
      <w:proofErr w:type="spellStart"/>
      <w:r w:rsidRPr="005877E6">
        <w:rPr>
          <w:rFonts w:eastAsia="Arial"/>
          <w:b/>
          <w:color w:val="0070C0"/>
          <w:sz w:val="22"/>
          <w:szCs w:val="22"/>
        </w:rPr>
        <w:t>Tư</w:t>
      </w:r>
      <w:proofErr w:type="spellEnd"/>
    </w:p>
    <w:p w14:paraId="43D4E884" w14:textId="77777777" w:rsidR="00210850" w:rsidRPr="00210850" w:rsidRDefault="00210850" w:rsidP="00210850">
      <w:pPr>
        <w:spacing w:line="350" w:lineRule="exact"/>
        <w:rPr>
          <w:rFonts w:eastAsia="Arial"/>
          <w:b/>
          <w:color w:val="808080"/>
          <w:sz w:val="22"/>
          <w:szCs w:val="22"/>
        </w:rPr>
      </w:pPr>
    </w:p>
    <w:p w14:paraId="59E8EEA9" w14:textId="1A0B6B6B" w:rsidR="00210850" w:rsidRPr="005877E6" w:rsidRDefault="00210850" w:rsidP="005877E6">
      <w:pPr>
        <w:spacing w:line="276" w:lineRule="auto"/>
        <w:ind w:left="740" w:right="20"/>
        <w:rPr>
          <w:rFonts w:eastAsia="Arial"/>
          <w:sz w:val="22"/>
          <w:szCs w:val="22"/>
        </w:rPr>
      </w:pPr>
      <w:r w:rsidRPr="005877E6">
        <w:rPr>
          <w:rFonts w:eastAsia="Arial"/>
          <w:sz w:val="22"/>
          <w:szCs w:val="22"/>
        </w:rPr>
        <w:t>DELETE the last paragraph of this Sub-Clause.</w:t>
      </w:r>
    </w:p>
    <w:p w14:paraId="5818BA03" w14:textId="1888623D" w:rsidR="00210850" w:rsidRPr="005877E6" w:rsidRDefault="00210850" w:rsidP="005877E6">
      <w:pPr>
        <w:spacing w:line="276" w:lineRule="auto"/>
        <w:ind w:left="740" w:right="20"/>
        <w:rPr>
          <w:rFonts w:eastAsia="Arial"/>
          <w:bCs/>
          <w:color w:val="0070C0"/>
          <w:sz w:val="22"/>
          <w:szCs w:val="22"/>
        </w:rPr>
      </w:pPr>
      <w:r w:rsidRPr="005877E6">
        <w:rPr>
          <w:rFonts w:eastAsia="Arial"/>
          <w:bCs/>
          <w:color w:val="0070C0"/>
          <w:sz w:val="22"/>
          <w:szCs w:val="22"/>
        </w:rPr>
        <w:t xml:space="preserve">BỎ </w:t>
      </w:r>
      <w:proofErr w:type="spellStart"/>
      <w:r w:rsidRPr="005877E6">
        <w:rPr>
          <w:rFonts w:eastAsia="Arial"/>
          <w:bCs/>
          <w:color w:val="0070C0"/>
          <w:sz w:val="22"/>
          <w:szCs w:val="22"/>
        </w:rPr>
        <w:t>đoạn</w:t>
      </w:r>
      <w:proofErr w:type="spellEnd"/>
      <w:r w:rsidRPr="005877E6">
        <w:rPr>
          <w:rFonts w:eastAsia="Arial"/>
          <w:bCs/>
          <w:color w:val="0070C0"/>
          <w:sz w:val="22"/>
          <w:szCs w:val="22"/>
        </w:rPr>
        <w:t xml:space="preserve"> </w:t>
      </w:r>
      <w:proofErr w:type="spellStart"/>
      <w:r w:rsidRPr="005877E6">
        <w:rPr>
          <w:rFonts w:eastAsia="Arial"/>
          <w:bCs/>
          <w:color w:val="0070C0"/>
          <w:sz w:val="22"/>
          <w:szCs w:val="22"/>
        </w:rPr>
        <w:t>cuối</w:t>
      </w:r>
      <w:proofErr w:type="spellEnd"/>
      <w:r w:rsidRPr="005877E6">
        <w:rPr>
          <w:rFonts w:eastAsia="Arial"/>
          <w:bCs/>
          <w:color w:val="0070C0"/>
          <w:sz w:val="22"/>
          <w:szCs w:val="22"/>
        </w:rPr>
        <w:t xml:space="preserve"> </w:t>
      </w:r>
      <w:proofErr w:type="spellStart"/>
      <w:r w:rsidRPr="005877E6">
        <w:rPr>
          <w:rFonts w:eastAsia="Arial"/>
          <w:bCs/>
          <w:color w:val="0070C0"/>
          <w:sz w:val="22"/>
          <w:szCs w:val="22"/>
        </w:rPr>
        <w:t>cùng</w:t>
      </w:r>
      <w:proofErr w:type="spellEnd"/>
      <w:r w:rsidRPr="005877E6">
        <w:rPr>
          <w:rFonts w:eastAsia="Arial"/>
          <w:bCs/>
          <w:color w:val="0070C0"/>
          <w:sz w:val="22"/>
          <w:szCs w:val="22"/>
        </w:rPr>
        <w:t xml:space="preserve"> </w:t>
      </w:r>
      <w:proofErr w:type="spellStart"/>
      <w:r w:rsidRPr="005877E6">
        <w:rPr>
          <w:rFonts w:eastAsia="Arial"/>
          <w:bCs/>
          <w:color w:val="0070C0"/>
          <w:sz w:val="22"/>
          <w:szCs w:val="22"/>
        </w:rPr>
        <w:t>của</w:t>
      </w:r>
      <w:proofErr w:type="spellEnd"/>
      <w:r w:rsidRPr="005877E6">
        <w:rPr>
          <w:rFonts w:eastAsia="Arial"/>
          <w:bCs/>
          <w:color w:val="0070C0"/>
          <w:sz w:val="22"/>
          <w:szCs w:val="22"/>
        </w:rPr>
        <w:t xml:space="preserve"> </w:t>
      </w:r>
      <w:proofErr w:type="spellStart"/>
      <w:r w:rsidRPr="005877E6">
        <w:rPr>
          <w:rFonts w:eastAsia="Arial"/>
          <w:bCs/>
          <w:color w:val="0070C0"/>
          <w:sz w:val="22"/>
          <w:szCs w:val="22"/>
        </w:rPr>
        <w:t>Khoản</w:t>
      </w:r>
      <w:proofErr w:type="spellEnd"/>
      <w:r w:rsidRPr="005877E6">
        <w:rPr>
          <w:rFonts w:eastAsia="Arial"/>
          <w:bCs/>
          <w:color w:val="0070C0"/>
          <w:sz w:val="22"/>
          <w:szCs w:val="22"/>
        </w:rPr>
        <w:t xml:space="preserve"> </w:t>
      </w:r>
      <w:proofErr w:type="spellStart"/>
      <w:r w:rsidRPr="005877E6">
        <w:rPr>
          <w:rFonts w:eastAsia="Arial"/>
          <w:bCs/>
          <w:color w:val="0070C0"/>
          <w:sz w:val="22"/>
          <w:szCs w:val="22"/>
        </w:rPr>
        <w:t>này</w:t>
      </w:r>
      <w:proofErr w:type="spellEnd"/>
      <w:r w:rsidRPr="005877E6">
        <w:rPr>
          <w:rFonts w:eastAsia="Arial"/>
          <w:bCs/>
          <w:color w:val="0070C0"/>
          <w:sz w:val="22"/>
          <w:szCs w:val="22"/>
        </w:rPr>
        <w:t>.</w:t>
      </w:r>
    </w:p>
    <w:p w14:paraId="47A4DF27" w14:textId="77777777" w:rsidR="00210850" w:rsidRPr="00210850" w:rsidRDefault="00210850" w:rsidP="00210850">
      <w:pPr>
        <w:spacing w:line="350" w:lineRule="exact"/>
        <w:rPr>
          <w:rFonts w:ascii="Times New Roman" w:eastAsia="Times New Roman" w:hAnsi="Times New Roman"/>
          <w:sz w:val="22"/>
          <w:szCs w:val="22"/>
        </w:rPr>
      </w:pPr>
      <w:r w:rsidRPr="00210850">
        <w:rPr>
          <w:rFonts w:eastAsia="Arial"/>
          <w:b/>
          <w:color w:val="808080"/>
          <w:sz w:val="22"/>
          <w:szCs w:val="22"/>
        </w:rPr>
        <w:tab/>
      </w:r>
    </w:p>
    <w:p w14:paraId="1B11C1BF" w14:textId="77777777" w:rsidR="00210850" w:rsidRPr="00210850" w:rsidRDefault="00210850" w:rsidP="00210850">
      <w:pPr>
        <w:spacing w:line="0" w:lineRule="atLeast"/>
        <w:ind w:left="20"/>
        <w:rPr>
          <w:rFonts w:eastAsia="Arial"/>
          <w:b/>
          <w:sz w:val="22"/>
          <w:szCs w:val="22"/>
        </w:rPr>
      </w:pPr>
      <w:r w:rsidRPr="00210850">
        <w:rPr>
          <w:rFonts w:eastAsia="Arial"/>
          <w:b/>
          <w:sz w:val="22"/>
          <w:szCs w:val="22"/>
        </w:rPr>
        <w:t xml:space="preserve">Sub-Clause </w:t>
      </w:r>
      <w:proofErr w:type="gramStart"/>
      <w:r w:rsidRPr="00210850">
        <w:rPr>
          <w:rFonts w:eastAsia="Arial"/>
          <w:b/>
          <w:sz w:val="22"/>
          <w:szCs w:val="22"/>
        </w:rPr>
        <w:t>14.15  Currencies</w:t>
      </w:r>
      <w:proofErr w:type="gramEnd"/>
      <w:r w:rsidRPr="00210850">
        <w:rPr>
          <w:rFonts w:eastAsia="Arial"/>
          <w:b/>
          <w:sz w:val="22"/>
          <w:szCs w:val="22"/>
        </w:rPr>
        <w:t xml:space="preserve"> of Payment</w:t>
      </w:r>
    </w:p>
    <w:p w14:paraId="7A9E76DB" w14:textId="77777777" w:rsidR="00210850" w:rsidRPr="005877E6" w:rsidRDefault="00210850" w:rsidP="00210850">
      <w:pPr>
        <w:tabs>
          <w:tab w:val="left" w:pos="1980"/>
        </w:tabs>
        <w:spacing w:line="0" w:lineRule="atLeast"/>
        <w:ind w:left="20"/>
        <w:rPr>
          <w:rFonts w:eastAsia="Arial"/>
          <w:b/>
          <w:color w:val="0070C0"/>
          <w:sz w:val="22"/>
          <w:szCs w:val="22"/>
        </w:rPr>
      </w:pPr>
      <w:proofErr w:type="spellStart"/>
      <w:r w:rsidRPr="005877E6">
        <w:rPr>
          <w:rFonts w:eastAsia="Arial"/>
          <w:b/>
          <w:color w:val="0070C0"/>
          <w:sz w:val="22"/>
          <w:szCs w:val="22"/>
        </w:rPr>
        <w:t>Khoản</w:t>
      </w:r>
      <w:proofErr w:type="spellEnd"/>
      <w:r w:rsidRPr="005877E6">
        <w:rPr>
          <w:rFonts w:eastAsia="Arial"/>
          <w:b/>
          <w:color w:val="0070C0"/>
          <w:sz w:val="22"/>
          <w:szCs w:val="22"/>
        </w:rPr>
        <w:t xml:space="preserve"> 14.15</w:t>
      </w:r>
      <w:r w:rsidRPr="005877E6">
        <w:rPr>
          <w:rFonts w:ascii="Times New Roman" w:eastAsia="Times New Roman" w:hAnsi="Times New Roman"/>
          <w:color w:val="0070C0"/>
          <w:sz w:val="22"/>
          <w:szCs w:val="22"/>
        </w:rPr>
        <w:tab/>
      </w:r>
      <w:proofErr w:type="spellStart"/>
      <w:r w:rsidRPr="005877E6">
        <w:rPr>
          <w:rFonts w:eastAsia="Arial"/>
          <w:b/>
          <w:color w:val="0070C0"/>
          <w:sz w:val="22"/>
          <w:szCs w:val="22"/>
        </w:rPr>
        <w:t>Đồng</w:t>
      </w:r>
      <w:proofErr w:type="spellEnd"/>
      <w:r w:rsidRPr="005877E6">
        <w:rPr>
          <w:rFonts w:eastAsia="Arial"/>
          <w:b/>
          <w:color w:val="0070C0"/>
          <w:sz w:val="22"/>
          <w:szCs w:val="22"/>
        </w:rPr>
        <w:t xml:space="preserve"> </w:t>
      </w:r>
      <w:proofErr w:type="spellStart"/>
      <w:r w:rsidRPr="005877E6">
        <w:rPr>
          <w:rFonts w:eastAsia="Arial"/>
          <w:b/>
          <w:color w:val="0070C0"/>
          <w:sz w:val="22"/>
          <w:szCs w:val="22"/>
        </w:rPr>
        <w:t>tiền</w:t>
      </w:r>
      <w:proofErr w:type="spellEnd"/>
      <w:r w:rsidRPr="005877E6">
        <w:rPr>
          <w:rFonts w:eastAsia="Arial"/>
          <w:b/>
          <w:color w:val="0070C0"/>
          <w:sz w:val="22"/>
          <w:szCs w:val="22"/>
        </w:rPr>
        <w:t xml:space="preserve"> Thanh </w:t>
      </w:r>
      <w:proofErr w:type="spellStart"/>
      <w:r w:rsidRPr="005877E6">
        <w:rPr>
          <w:rFonts w:eastAsia="Arial"/>
          <w:b/>
          <w:color w:val="0070C0"/>
          <w:sz w:val="22"/>
          <w:szCs w:val="22"/>
        </w:rPr>
        <w:t>toán</w:t>
      </w:r>
      <w:proofErr w:type="spellEnd"/>
    </w:p>
    <w:p w14:paraId="2C42971C" w14:textId="77777777" w:rsidR="00210850" w:rsidRPr="00210850" w:rsidRDefault="00210850" w:rsidP="00210850">
      <w:pPr>
        <w:spacing w:line="175" w:lineRule="exact"/>
        <w:rPr>
          <w:rFonts w:ascii="Times New Roman" w:eastAsia="Times New Roman" w:hAnsi="Times New Roman"/>
          <w:sz w:val="22"/>
          <w:szCs w:val="22"/>
        </w:rPr>
      </w:pPr>
    </w:p>
    <w:p w14:paraId="11ABE837" w14:textId="77777777" w:rsidR="00210850" w:rsidRPr="00210850" w:rsidRDefault="00210850" w:rsidP="00210850">
      <w:pPr>
        <w:spacing w:line="276" w:lineRule="auto"/>
        <w:ind w:left="740" w:right="20"/>
        <w:rPr>
          <w:rFonts w:eastAsia="Arial"/>
          <w:sz w:val="22"/>
          <w:szCs w:val="22"/>
        </w:rPr>
      </w:pPr>
      <w:r w:rsidRPr="00210850">
        <w:rPr>
          <w:rFonts w:eastAsia="Arial"/>
          <w:sz w:val="22"/>
          <w:szCs w:val="22"/>
        </w:rPr>
        <w:t>DELETE the whole of Sub-clause 14.15 and SUBSTITUTE with “The Contract Price shall be paid in Vietnam Dong.”.</w:t>
      </w:r>
    </w:p>
    <w:p w14:paraId="6DFDC37A" w14:textId="77777777" w:rsidR="00210850" w:rsidRPr="005877E6" w:rsidRDefault="00210850" w:rsidP="00210850">
      <w:pPr>
        <w:spacing w:line="276" w:lineRule="auto"/>
        <w:ind w:left="740" w:right="20"/>
        <w:rPr>
          <w:rFonts w:eastAsia="Arial"/>
          <w:color w:val="0070C0"/>
          <w:sz w:val="22"/>
          <w:szCs w:val="22"/>
        </w:rPr>
      </w:pPr>
      <w:r w:rsidRPr="005877E6">
        <w:rPr>
          <w:rFonts w:eastAsia="Arial"/>
          <w:color w:val="0070C0"/>
          <w:sz w:val="22"/>
          <w:szCs w:val="22"/>
        </w:rPr>
        <w:t xml:space="preserve">BỎ </w:t>
      </w:r>
      <w:proofErr w:type="spellStart"/>
      <w:r w:rsidRPr="005877E6">
        <w:rPr>
          <w:rFonts w:eastAsia="Arial"/>
          <w:color w:val="0070C0"/>
          <w:sz w:val="22"/>
          <w:szCs w:val="22"/>
        </w:rPr>
        <w:t>toàn</w:t>
      </w:r>
      <w:proofErr w:type="spellEnd"/>
      <w:r w:rsidRPr="005877E6">
        <w:rPr>
          <w:rFonts w:eastAsia="Arial"/>
          <w:color w:val="0070C0"/>
          <w:sz w:val="22"/>
          <w:szCs w:val="22"/>
        </w:rPr>
        <w:t xml:space="preserve"> </w:t>
      </w:r>
      <w:proofErr w:type="spellStart"/>
      <w:r w:rsidRPr="005877E6">
        <w:rPr>
          <w:rFonts w:eastAsia="Arial"/>
          <w:color w:val="0070C0"/>
          <w:sz w:val="22"/>
          <w:szCs w:val="22"/>
        </w:rPr>
        <w:t>bộ</w:t>
      </w:r>
      <w:proofErr w:type="spellEnd"/>
      <w:r w:rsidRPr="005877E6">
        <w:rPr>
          <w:rFonts w:eastAsia="Arial"/>
          <w:color w:val="0070C0"/>
          <w:sz w:val="22"/>
          <w:szCs w:val="22"/>
        </w:rPr>
        <w:t xml:space="preserve"> </w:t>
      </w:r>
      <w:proofErr w:type="spellStart"/>
      <w:r w:rsidRPr="005877E6">
        <w:rPr>
          <w:rFonts w:eastAsia="Arial"/>
          <w:color w:val="0070C0"/>
          <w:sz w:val="22"/>
          <w:szCs w:val="22"/>
        </w:rPr>
        <w:t>Khoản</w:t>
      </w:r>
      <w:proofErr w:type="spellEnd"/>
      <w:r w:rsidRPr="005877E6">
        <w:rPr>
          <w:rFonts w:eastAsia="Arial"/>
          <w:color w:val="0070C0"/>
          <w:sz w:val="22"/>
          <w:szCs w:val="22"/>
        </w:rPr>
        <w:t xml:space="preserve"> 14.15 </w:t>
      </w:r>
      <w:proofErr w:type="spellStart"/>
      <w:r w:rsidRPr="005877E6">
        <w:rPr>
          <w:rFonts w:eastAsia="Arial"/>
          <w:color w:val="0070C0"/>
          <w:sz w:val="22"/>
          <w:szCs w:val="22"/>
        </w:rPr>
        <w:t>và</w:t>
      </w:r>
      <w:proofErr w:type="spellEnd"/>
      <w:r w:rsidRPr="005877E6">
        <w:rPr>
          <w:rFonts w:eastAsia="Arial"/>
          <w:color w:val="0070C0"/>
          <w:sz w:val="22"/>
          <w:szCs w:val="22"/>
        </w:rPr>
        <w:t xml:space="preserve"> THAY THẾ </w:t>
      </w:r>
      <w:proofErr w:type="spellStart"/>
      <w:r w:rsidRPr="005877E6">
        <w:rPr>
          <w:rFonts w:eastAsia="Arial"/>
          <w:color w:val="0070C0"/>
          <w:sz w:val="22"/>
          <w:szCs w:val="22"/>
        </w:rPr>
        <w:t>bằng</w:t>
      </w:r>
      <w:proofErr w:type="spellEnd"/>
      <w:r w:rsidRPr="005877E6">
        <w:rPr>
          <w:rFonts w:eastAsia="Arial"/>
          <w:color w:val="0070C0"/>
          <w:sz w:val="22"/>
          <w:szCs w:val="22"/>
        </w:rPr>
        <w:t xml:space="preserve"> “</w:t>
      </w:r>
      <w:proofErr w:type="spellStart"/>
      <w:r w:rsidRPr="005877E6">
        <w:rPr>
          <w:rFonts w:eastAsia="Arial"/>
          <w:color w:val="0070C0"/>
          <w:sz w:val="22"/>
          <w:szCs w:val="22"/>
        </w:rPr>
        <w:t>Giá</w:t>
      </w:r>
      <w:proofErr w:type="spellEnd"/>
      <w:r w:rsidRPr="005877E6">
        <w:rPr>
          <w:rFonts w:eastAsia="Arial"/>
          <w:color w:val="0070C0"/>
          <w:sz w:val="22"/>
          <w:szCs w:val="22"/>
        </w:rPr>
        <w:t xml:space="preserve"> </w:t>
      </w:r>
      <w:proofErr w:type="spellStart"/>
      <w:r w:rsidRPr="005877E6">
        <w:rPr>
          <w:rFonts w:eastAsia="Arial"/>
          <w:color w:val="0070C0"/>
          <w:sz w:val="22"/>
          <w:szCs w:val="22"/>
        </w:rPr>
        <w:t>Hợp</w:t>
      </w:r>
      <w:proofErr w:type="spellEnd"/>
      <w:r w:rsidRPr="005877E6">
        <w:rPr>
          <w:rFonts w:eastAsia="Arial"/>
          <w:color w:val="0070C0"/>
          <w:sz w:val="22"/>
          <w:szCs w:val="22"/>
        </w:rPr>
        <w:t xml:space="preserve"> </w:t>
      </w:r>
      <w:proofErr w:type="spellStart"/>
      <w:r w:rsidRPr="005877E6">
        <w:rPr>
          <w:rFonts w:eastAsia="Arial"/>
          <w:color w:val="0070C0"/>
          <w:sz w:val="22"/>
          <w:szCs w:val="22"/>
        </w:rPr>
        <w:t>đồng</w:t>
      </w:r>
      <w:proofErr w:type="spellEnd"/>
      <w:r w:rsidRPr="005877E6">
        <w:rPr>
          <w:rFonts w:eastAsia="Arial"/>
          <w:color w:val="0070C0"/>
          <w:sz w:val="22"/>
          <w:szCs w:val="22"/>
        </w:rPr>
        <w:t xml:space="preserve"> </w:t>
      </w:r>
      <w:proofErr w:type="spellStart"/>
      <w:r w:rsidRPr="005877E6">
        <w:rPr>
          <w:rFonts w:eastAsia="Arial"/>
          <w:color w:val="0070C0"/>
          <w:sz w:val="22"/>
          <w:szCs w:val="22"/>
        </w:rPr>
        <w:t>sẽ</w:t>
      </w:r>
      <w:proofErr w:type="spellEnd"/>
      <w:r w:rsidRPr="005877E6">
        <w:rPr>
          <w:rFonts w:eastAsia="Arial"/>
          <w:color w:val="0070C0"/>
          <w:sz w:val="22"/>
          <w:szCs w:val="22"/>
        </w:rPr>
        <w:t xml:space="preserve"> </w:t>
      </w:r>
      <w:proofErr w:type="spellStart"/>
      <w:r w:rsidRPr="005877E6">
        <w:rPr>
          <w:rFonts w:eastAsia="Arial"/>
          <w:color w:val="0070C0"/>
          <w:sz w:val="22"/>
          <w:szCs w:val="22"/>
        </w:rPr>
        <w:t>được</w:t>
      </w:r>
      <w:proofErr w:type="spellEnd"/>
      <w:r w:rsidRPr="005877E6">
        <w:rPr>
          <w:rFonts w:eastAsia="Arial"/>
          <w:color w:val="0070C0"/>
          <w:sz w:val="22"/>
          <w:szCs w:val="22"/>
        </w:rPr>
        <w:t xml:space="preserve"> chi </w:t>
      </w:r>
      <w:proofErr w:type="spellStart"/>
      <w:r w:rsidRPr="005877E6">
        <w:rPr>
          <w:rFonts w:eastAsia="Arial"/>
          <w:color w:val="0070C0"/>
          <w:sz w:val="22"/>
          <w:szCs w:val="22"/>
        </w:rPr>
        <w:t>trả</w:t>
      </w:r>
      <w:proofErr w:type="spellEnd"/>
      <w:r w:rsidRPr="005877E6">
        <w:rPr>
          <w:rFonts w:eastAsia="Arial"/>
          <w:color w:val="0070C0"/>
          <w:sz w:val="22"/>
          <w:szCs w:val="22"/>
        </w:rPr>
        <w:t xml:space="preserve"> </w:t>
      </w:r>
      <w:proofErr w:type="spellStart"/>
      <w:r w:rsidRPr="005877E6">
        <w:rPr>
          <w:rFonts w:eastAsia="Arial"/>
          <w:color w:val="0070C0"/>
          <w:sz w:val="22"/>
          <w:szCs w:val="22"/>
        </w:rPr>
        <w:t>bằng</w:t>
      </w:r>
      <w:proofErr w:type="spellEnd"/>
      <w:r w:rsidRPr="005877E6">
        <w:rPr>
          <w:rFonts w:eastAsia="Arial"/>
          <w:color w:val="0070C0"/>
          <w:sz w:val="22"/>
          <w:szCs w:val="22"/>
        </w:rPr>
        <w:t xml:space="preserve"> </w:t>
      </w:r>
      <w:proofErr w:type="spellStart"/>
      <w:r w:rsidRPr="005877E6">
        <w:rPr>
          <w:rFonts w:eastAsia="Arial"/>
          <w:color w:val="0070C0"/>
          <w:sz w:val="22"/>
          <w:szCs w:val="22"/>
        </w:rPr>
        <w:t>tiền</w:t>
      </w:r>
      <w:proofErr w:type="spellEnd"/>
      <w:r w:rsidRPr="005877E6">
        <w:rPr>
          <w:rFonts w:eastAsia="Arial"/>
          <w:color w:val="0070C0"/>
          <w:sz w:val="22"/>
          <w:szCs w:val="22"/>
        </w:rPr>
        <w:t xml:space="preserve"> </w:t>
      </w:r>
      <w:proofErr w:type="spellStart"/>
      <w:r w:rsidRPr="005877E6">
        <w:rPr>
          <w:rFonts w:eastAsia="Arial"/>
          <w:color w:val="0070C0"/>
          <w:sz w:val="22"/>
          <w:szCs w:val="22"/>
        </w:rPr>
        <w:t>đồng</w:t>
      </w:r>
      <w:proofErr w:type="spellEnd"/>
      <w:r w:rsidRPr="005877E6">
        <w:rPr>
          <w:rFonts w:eastAsia="Arial"/>
          <w:color w:val="0070C0"/>
          <w:sz w:val="22"/>
          <w:szCs w:val="22"/>
        </w:rPr>
        <w:t xml:space="preserve"> Việt Nam.”.</w:t>
      </w:r>
    </w:p>
    <w:p w14:paraId="3B4119E7" w14:textId="77777777" w:rsidR="00210850" w:rsidRPr="00210850" w:rsidRDefault="00210850" w:rsidP="00210850">
      <w:pPr>
        <w:spacing w:line="200" w:lineRule="exact"/>
        <w:rPr>
          <w:rFonts w:ascii="Times New Roman" w:eastAsia="Times New Roman" w:hAnsi="Times New Roman"/>
          <w:sz w:val="22"/>
          <w:szCs w:val="22"/>
        </w:rPr>
      </w:pPr>
    </w:p>
    <w:p w14:paraId="4B8B930D" w14:textId="77777777" w:rsidR="00210850" w:rsidRPr="00210850" w:rsidRDefault="00210850" w:rsidP="005877E6">
      <w:pPr>
        <w:spacing w:line="276" w:lineRule="auto"/>
        <w:ind w:left="740" w:right="20"/>
        <w:rPr>
          <w:rFonts w:eastAsia="Arial"/>
          <w:sz w:val="22"/>
          <w:szCs w:val="22"/>
        </w:rPr>
      </w:pPr>
      <w:r w:rsidRPr="00210850">
        <w:rPr>
          <w:rFonts w:eastAsia="Arial"/>
          <w:sz w:val="22"/>
          <w:szCs w:val="22"/>
        </w:rPr>
        <w:t>INSERT the new Sub-Clause 14.16 as follows:</w:t>
      </w:r>
    </w:p>
    <w:p w14:paraId="2B2A0A03" w14:textId="77777777" w:rsidR="00210850" w:rsidRPr="005877E6" w:rsidRDefault="00210850" w:rsidP="005877E6">
      <w:pPr>
        <w:spacing w:line="276" w:lineRule="auto"/>
        <w:ind w:left="740" w:right="20"/>
        <w:rPr>
          <w:rFonts w:eastAsia="Arial"/>
          <w:color w:val="0070C0"/>
          <w:sz w:val="22"/>
          <w:szCs w:val="22"/>
        </w:rPr>
      </w:pPr>
      <w:r w:rsidRPr="005877E6">
        <w:rPr>
          <w:rFonts w:eastAsia="Arial"/>
          <w:color w:val="0070C0"/>
          <w:sz w:val="22"/>
          <w:szCs w:val="22"/>
        </w:rPr>
        <w:t xml:space="preserve">THÊM </w:t>
      </w:r>
      <w:proofErr w:type="spellStart"/>
      <w:r w:rsidRPr="005877E6">
        <w:rPr>
          <w:rFonts w:eastAsia="Arial"/>
          <w:color w:val="0070C0"/>
          <w:sz w:val="22"/>
          <w:szCs w:val="22"/>
        </w:rPr>
        <w:t>mới</w:t>
      </w:r>
      <w:proofErr w:type="spellEnd"/>
      <w:r w:rsidRPr="005877E6">
        <w:rPr>
          <w:rFonts w:eastAsia="Arial"/>
          <w:color w:val="0070C0"/>
          <w:sz w:val="22"/>
          <w:szCs w:val="22"/>
        </w:rPr>
        <w:t xml:space="preserve"> </w:t>
      </w:r>
      <w:proofErr w:type="spellStart"/>
      <w:r w:rsidRPr="005877E6">
        <w:rPr>
          <w:rFonts w:eastAsia="Arial"/>
          <w:color w:val="0070C0"/>
          <w:sz w:val="22"/>
          <w:szCs w:val="22"/>
        </w:rPr>
        <w:t>Khoản</w:t>
      </w:r>
      <w:proofErr w:type="spellEnd"/>
      <w:r w:rsidRPr="005877E6">
        <w:rPr>
          <w:rFonts w:eastAsia="Arial"/>
          <w:color w:val="0070C0"/>
          <w:sz w:val="22"/>
          <w:szCs w:val="22"/>
        </w:rPr>
        <w:t xml:space="preserve"> 14.16 </w:t>
      </w:r>
      <w:proofErr w:type="spellStart"/>
      <w:r w:rsidRPr="005877E6">
        <w:rPr>
          <w:rFonts w:eastAsia="Arial"/>
          <w:color w:val="0070C0"/>
          <w:sz w:val="22"/>
          <w:szCs w:val="22"/>
        </w:rPr>
        <w:t>như</w:t>
      </w:r>
      <w:proofErr w:type="spellEnd"/>
      <w:r w:rsidRPr="005877E6">
        <w:rPr>
          <w:rFonts w:eastAsia="Arial"/>
          <w:color w:val="0070C0"/>
          <w:sz w:val="22"/>
          <w:szCs w:val="22"/>
        </w:rPr>
        <w:t xml:space="preserve"> </w:t>
      </w:r>
      <w:proofErr w:type="spellStart"/>
      <w:r w:rsidRPr="005877E6">
        <w:rPr>
          <w:rFonts w:eastAsia="Arial"/>
          <w:color w:val="0070C0"/>
          <w:sz w:val="22"/>
          <w:szCs w:val="22"/>
        </w:rPr>
        <w:t>sau</w:t>
      </w:r>
      <w:proofErr w:type="spellEnd"/>
      <w:r w:rsidRPr="005877E6">
        <w:rPr>
          <w:rFonts w:eastAsia="Arial"/>
          <w:color w:val="0070C0"/>
          <w:sz w:val="22"/>
          <w:szCs w:val="22"/>
        </w:rPr>
        <w:t>:</w:t>
      </w:r>
    </w:p>
    <w:p w14:paraId="06CEDC6D" w14:textId="77777777" w:rsidR="00210850" w:rsidRPr="00210850" w:rsidRDefault="00210850" w:rsidP="00210850">
      <w:pPr>
        <w:spacing w:line="387" w:lineRule="exact"/>
        <w:rPr>
          <w:rFonts w:ascii="Times New Roman" w:eastAsia="Times New Roman" w:hAnsi="Times New Roman"/>
          <w:sz w:val="22"/>
          <w:szCs w:val="22"/>
        </w:rPr>
      </w:pPr>
    </w:p>
    <w:p w14:paraId="48EAF213" w14:textId="77777777" w:rsidR="00210850" w:rsidRPr="00210850" w:rsidRDefault="00210850" w:rsidP="00210850">
      <w:pPr>
        <w:spacing w:line="0" w:lineRule="atLeast"/>
        <w:ind w:left="20"/>
        <w:rPr>
          <w:rFonts w:eastAsia="Arial"/>
          <w:b/>
          <w:sz w:val="22"/>
          <w:szCs w:val="22"/>
        </w:rPr>
      </w:pPr>
      <w:r w:rsidRPr="00210850">
        <w:rPr>
          <w:rFonts w:eastAsia="Arial"/>
          <w:b/>
          <w:sz w:val="22"/>
          <w:szCs w:val="22"/>
        </w:rPr>
        <w:t xml:space="preserve">Sub-Clause </w:t>
      </w:r>
      <w:proofErr w:type="gramStart"/>
      <w:r w:rsidRPr="00210850">
        <w:rPr>
          <w:rFonts w:eastAsia="Arial"/>
          <w:b/>
          <w:sz w:val="22"/>
          <w:szCs w:val="22"/>
        </w:rPr>
        <w:t>14.16  Employer’s</w:t>
      </w:r>
      <w:proofErr w:type="gramEnd"/>
      <w:r w:rsidRPr="00210850">
        <w:rPr>
          <w:rFonts w:eastAsia="Arial"/>
          <w:b/>
          <w:sz w:val="22"/>
          <w:szCs w:val="22"/>
        </w:rPr>
        <w:t xml:space="preserve"> Final Statement</w:t>
      </w:r>
    </w:p>
    <w:p w14:paraId="0A6A742B" w14:textId="77777777" w:rsidR="00210850" w:rsidRPr="005877E6" w:rsidRDefault="00210850" w:rsidP="00210850">
      <w:pPr>
        <w:tabs>
          <w:tab w:val="left" w:pos="1980"/>
        </w:tabs>
        <w:spacing w:line="0" w:lineRule="atLeast"/>
        <w:ind w:left="20"/>
        <w:rPr>
          <w:rFonts w:eastAsia="Arial"/>
          <w:b/>
          <w:color w:val="0070C0"/>
          <w:sz w:val="22"/>
          <w:szCs w:val="22"/>
        </w:rPr>
      </w:pPr>
      <w:proofErr w:type="spellStart"/>
      <w:r w:rsidRPr="005877E6">
        <w:rPr>
          <w:rFonts w:eastAsia="Arial"/>
          <w:b/>
          <w:color w:val="0070C0"/>
          <w:sz w:val="22"/>
          <w:szCs w:val="22"/>
        </w:rPr>
        <w:t>Khoản</w:t>
      </w:r>
      <w:proofErr w:type="spellEnd"/>
      <w:r w:rsidRPr="005877E6">
        <w:rPr>
          <w:rFonts w:eastAsia="Arial"/>
          <w:b/>
          <w:color w:val="0070C0"/>
          <w:sz w:val="22"/>
          <w:szCs w:val="22"/>
        </w:rPr>
        <w:t xml:space="preserve"> 14.16</w:t>
      </w:r>
      <w:r w:rsidRPr="005877E6">
        <w:rPr>
          <w:rFonts w:ascii="Times New Roman" w:eastAsia="Times New Roman" w:hAnsi="Times New Roman"/>
          <w:color w:val="0070C0"/>
          <w:sz w:val="22"/>
          <w:szCs w:val="22"/>
        </w:rPr>
        <w:tab/>
      </w:r>
      <w:proofErr w:type="spellStart"/>
      <w:r w:rsidRPr="005877E6">
        <w:rPr>
          <w:rFonts w:eastAsia="Arial"/>
          <w:b/>
          <w:color w:val="0070C0"/>
          <w:sz w:val="22"/>
          <w:szCs w:val="22"/>
        </w:rPr>
        <w:t>Bản</w:t>
      </w:r>
      <w:proofErr w:type="spellEnd"/>
      <w:r w:rsidRPr="005877E6">
        <w:rPr>
          <w:rFonts w:eastAsia="Arial"/>
          <w:b/>
          <w:color w:val="0070C0"/>
          <w:sz w:val="22"/>
          <w:szCs w:val="22"/>
        </w:rPr>
        <w:t xml:space="preserve"> </w:t>
      </w:r>
      <w:proofErr w:type="spellStart"/>
      <w:r w:rsidRPr="005877E6">
        <w:rPr>
          <w:rFonts w:eastAsia="Arial"/>
          <w:b/>
          <w:color w:val="0070C0"/>
          <w:sz w:val="22"/>
          <w:szCs w:val="22"/>
        </w:rPr>
        <w:t>Báo</w:t>
      </w:r>
      <w:proofErr w:type="spellEnd"/>
      <w:r w:rsidRPr="005877E6">
        <w:rPr>
          <w:rFonts w:eastAsia="Arial"/>
          <w:b/>
          <w:color w:val="0070C0"/>
          <w:sz w:val="22"/>
          <w:szCs w:val="22"/>
        </w:rPr>
        <w:t xml:space="preserve"> </w:t>
      </w:r>
      <w:proofErr w:type="spellStart"/>
      <w:r w:rsidRPr="005877E6">
        <w:rPr>
          <w:rFonts w:eastAsia="Arial"/>
          <w:b/>
          <w:color w:val="0070C0"/>
          <w:sz w:val="22"/>
          <w:szCs w:val="22"/>
        </w:rPr>
        <w:t>cáo</w:t>
      </w:r>
      <w:proofErr w:type="spellEnd"/>
      <w:r w:rsidRPr="005877E6">
        <w:rPr>
          <w:rFonts w:eastAsia="Arial"/>
          <w:b/>
          <w:color w:val="0070C0"/>
          <w:sz w:val="22"/>
          <w:szCs w:val="22"/>
        </w:rPr>
        <w:t xml:space="preserve"> </w:t>
      </w:r>
      <w:proofErr w:type="spellStart"/>
      <w:r w:rsidRPr="005877E6">
        <w:rPr>
          <w:rFonts w:eastAsia="Arial"/>
          <w:b/>
          <w:color w:val="0070C0"/>
          <w:sz w:val="22"/>
          <w:szCs w:val="22"/>
        </w:rPr>
        <w:t>Hoàn</w:t>
      </w:r>
      <w:proofErr w:type="spellEnd"/>
      <w:r w:rsidRPr="005877E6">
        <w:rPr>
          <w:rFonts w:eastAsia="Arial"/>
          <w:b/>
          <w:color w:val="0070C0"/>
          <w:sz w:val="22"/>
          <w:szCs w:val="22"/>
        </w:rPr>
        <w:t xml:space="preserve"> </w:t>
      </w:r>
      <w:proofErr w:type="spellStart"/>
      <w:r w:rsidRPr="005877E6">
        <w:rPr>
          <w:rFonts w:eastAsia="Arial"/>
          <w:b/>
          <w:color w:val="0070C0"/>
          <w:sz w:val="22"/>
          <w:szCs w:val="22"/>
        </w:rPr>
        <w:t>thành</w:t>
      </w:r>
      <w:proofErr w:type="spellEnd"/>
      <w:r w:rsidRPr="005877E6">
        <w:rPr>
          <w:rFonts w:eastAsia="Arial"/>
          <w:b/>
          <w:color w:val="0070C0"/>
          <w:sz w:val="22"/>
          <w:szCs w:val="22"/>
        </w:rPr>
        <w:t xml:space="preserve"> </w:t>
      </w:r>
      <w:proofErr w:type="spellStart"/>
      <w:r w:rsidRPr="005877E6">
        <w:rPr>
          <w:rFonts w:eastAsia="Arial"/>
          <w:b/>
          <w:color w:val="0070C0"/>
          <w:sz w:val="22"/>
          <w:szCs w:val="22"/>
        </w:rPr>
        <w:t>của</w:t>
      </w:r>
      <w:proofErr w:type="spellEnd"/>
      <w:r w:rsidRPr="005877E6">
        <w:rPr>
          <w:rFonts w:eastAsia="Arial"/>
          <w:b/>
          <w:color w:val="0070C0"/>
          <w:sz w:val="22"/>
          <w:szCs w:val="22"/>
        </w:rPr>
        <w:t xml:space="preserve"> Chủ </w:t>
      </w:r>
      <w:proofErr w:type="spellStart"/>
      <w:r w:rsidRPr="005877E6">
        <w:rPr>
          <w:rFonts w:eastAsia="Arial"/>
          <w:b/>
          <w:color w:val="0070C0"/>
          <w:sz w:val="22"/>
          <w:szCs w:val="22"/>
        </w:rPr>
        <w:t>Đầu</w:t>
      </w:r>
      <w:proofErr w:type="spellEnd"/>
      <w:r w:rsidRPr="005877E6">
        <w:rPr>
          <w:rFonts w:eastAsia="Arial"/>
          <w:b/>
          <w:color w:val="0070C0"/>
          <w:sz w:val="22"/>
          <w:szCs w:val="22"/>
        </w:rPr>
        <w:t xml:space="preserve"> </w:t>
      </w:r>
      <w:proofErr w:type="spellStart"/>
      <w:r w:rsidRPr="005877E6">
        <w:rPr>
          <w:rFonts w:eastAsia="Arial"/>
          <w:b/>
          <w:color w:val="0070C0"/>
          <w:sz w:val="22"/>
          <w:szCs w:val="22"/>
        </w:rPr>
        <w:t>Tư</w:t>
      </w:r>
      <w:proofErr w:type="spellEnd"/>
    </w:p>
    <w:p w14:paraId="30F754F0" w14:textId="77777777" w:rsidR="00210850" w:rsidRPr="00210850" w:rsidRDefault="00210850" w:rsidP="00210850">
      <w:pPr>
        <w:spacing w:line="283" w:lineRule="auto"/>
        <w:ind w:left="740" w:right="20"/>
        <w:rPr>
          <w:rFonts w:eastAsia="Arial"/>
          <w:sz w:val="22"/>
          <w:szCs w:val="22"/>
        </w:rPr>
      </w:pPr>
      <w:r w:rsidRPr="00210850">
        <w:rPr>
          <w:rFonts w:eastAsia="Arial"/>
          <w:sz w:val="22"/>
          <w:szCs w:val="22"/>
        </w:rPr>
        <w:lastRenderedPageBreak/>
        <w:t>In the event of the Contractor failing to submit the draft final statement in the time permitted under Sub-Clause 14.11 [</w:t>
      </w:r>
      <w:r w:rsidRPr="00210850">
        <w:rPr>
          <w:rFonts w:eastAsia="Arial"/>
          <w:i/>
          <w:sz w:val="22"/>
          <w:szCs w:val="22"/>
        </w:rPr>
        <w:t>Application for Final Payment Certificate</w:t>
      </w:r>
      <w:r w:rsidRPr="00210850">
        <w:rPr>
          <w:rFonts w:eastAsia="Arial"/>
          <w:sz w:val="22"/>
          <w:szCs w:val="22"/>
        </w:rPr>
        <w:t xml:space="preserve">] and within </w:t>
      </w:r>
      <w:proofErr w:type="gramStart"/>
      <w:r w:rsidRPr="00210850">
        <w:rPr>
          <w:rFonts w:eastAsia="Arial"/>
          <w:sz w:val="22"/>
          <w:szCs w:val="22"/>
        </w:rPr>
        <w:t>twenty eight</w:t>
      </w:r>
      <w:proofErr w:type="gramEnd"/>
      <w:r w:rsidRPr="00210850">
        <w:rPr>
          <w:rFonts w:eastAsia="Arial"/>
          <w:sz w:val="22"/>
          <w:szCs w:val="22"/>
        </w:rPr>
        <w:t xml:space="preserve"> (28) days from the date of receipt by the Contractor of the Construction Supervisor’s notice requiring him to submit the same, the Construction Supervisor may (but shall not be bound to) proceed to prepare the Final Statement and issue the Final Payment Certificate. The Final Statement prepared by the Construction Supervisor under this Sub-Clause shall only be issued in the absence of any written notice of dispute by the Contractor within </w:t>
      </w:r>
      <w:proofErr w:type="gramStart"/>
      <w:r w:rsidRPr="00210850">
        <w:rPr>
          <w:rFonts w:eastAsia="Arial"/>
          <w:sz w:val="22"/>
          <w:szCs w:val="22"/>
        </w:rPr>
        <w:t>twenty eight</w:t>
      </w:r>
      <w:proofErr w:type="gramEnd"/>
      <w:r w:rsidRPr="00210850">
        <w:rPr>
          <w:rFonts w:eastAsia="Arial"/>
          <w:sz w:val="22"/>
          <w:szCs w:val="22"/>
        </w:rPr>
        <w:t xml:space="preserve"> (28) days from the date of receipt of the Final Payment Certificate by the Contractor. The Final Payment Certificate shall be deemed to have been accepted by the Contractor and shall be final and conclusive.</w:t>
      </w:r>
    </w:p>
    <w:p w14:paraId="6F10C13A" w14:textId="77777777" w:rsidR="00210850" w:rsidRPr="005877E6" w:rsidRDefault="00210850" w:rsidP="00210850">
      <w:pPr>
        <w:spacing w:line="283" w:lineRule="auto"/>
        <w:ind w:left="740" w:right="20"/>
        <w:rPr>
          <w:rFonts w:eastAsia="Arial"/>
          <w:color w:val="0070C0"/>
          <w:sz w:val="22"/>
          <w:szCs w:val="22"/>
        </w:rPr>
      </w:pPr>
      <w:r w:rsidRPr="005877E6">
        <w:rPr>
          <w:rFonts w:eastAsia="Arial"/>
          <w:color w:val="0070C0"/>
          <w:sz w:val="22"/>
          <w:szCs w:val="22"/>
        </w:rPr>
        <w:t xml:space="preserve">Trong </w:t>
      </w:r>
      <w:proofErr w:type="spellStart"/>
      <w:r w:rsidRPr="005877E6">
        <w:rPr>
          <w:rFonts w:eastAsia="Arial"/>
          <w:color w:val="0070C0"/>
          <w:sz w:val="22"/>
          <w:szCs w:val="22"/>
        </w:rPr>
        <w:t>trường</w:t>
      </w:r>
      <w:proofErr w:type="spellEnd"/>
      <w:r w:rsidRPr="005877E6">
        <w:rPr>
          <w:rFonts w:eastAsia="Arial"/>
          <w:color w:val="0070C0"/>
          <w:sz w:val="22"/>
          <w:szCs w:val="22"/>
        </w:rPr>
        <w:t xml:space="preserve"> </w:t>
      </w:r>
      <w:proofErr w:type="spellStart"/>
      <w:r w:rsidRPr="005877E6">
        <w:rPr>
          <w:rFonts w:eastAsia="Arial"/>
          <w:color w:val="0070C0"/>
          <w:sz w:val="22"/>
          <w:szCs w:val="22"/>
        </w:rPr>
        <w:t>hợp</w:t>
      </w:r>
      <w:proofErr w:type="spellEnd"/>
      <w:r w:rsidRPr="005877E6">
        <w:rPr>
          <w:rFonts w:eastAsia="Arial"/>
          <w:color w:val="0070C0"/>
          <w:sz w:val="22"/>
          <w:szCs w:val="22"/>
        </w:rPr>
        <w:t xml:space="preserve"> </w:t>
      </w:r>
      <w:proofErr w:type="spellStart"/>
      <w:r w:rsidRPr="005877E6">
        <w:rPr>
          <w:rFonts w:eastAsia="Arial"/>
          <w:color w:val="0070C0"/>
          <w:sz w:val="22"/>
          <w:szCs w:val="22"/>
        </w:rPr>
        <w:t>Nhà</w:t>
      </w:r>
      <w:proofErr w:type="spellEnd"/>
      <w:r w:rsidRPr="005877E6">
        <w:rPr>
          <w:rFonts w:eastAsia="Arial"/>
          <w:color w:val="0070C0"/>
          <w:sz w:val="22"/>
          <w:szCs w:val="22"/>
        </w:rPr>
        <w:t xml:space="preserve"> </w:t>
      </w:r>
      <w:proofErr w:type="spellStart"/>
      <w:r w:rsidRPr="005877E6">
        <w:rPr>
          <w:rFonts w:eastAsia="Arial"/>
          <w:color w:val="0070C0"/>
          <w:sz w:val="22"/>
          <w:szCs w:val="22"/>
        </w:rPr>
        <w:t>Thầu</w:t>
      </w:r>
      <w:proofErr w:type="spellEnd"/>
      <w:r w:rsidRPr="005877E6">
        <w:rPr>
          <w:rFonts w:eastAsia="Arial"/>
          <w:color w:val="0070C0"/>
          <w:sz w:val="22"/>
          <w:szCs w:val="22"/>
        </w:rPr>
        <w:t xml:space="preserve"> </w:t>
      </w:r>
      <w:proofErr w:type="spellStart"/>
      <w:r w:rsidRPr="005877E6">
        <w:rPr>
          <w:rFonts w:eastAsia="Arial"/>
          <w:color w:val="0070C0"/>
          <w:sz w:val="22"/>
          <w:szCs w:val="22"/>
        </w:rPr>
        <w:t>không</w:t>
      </w:r>
      <w:proofErr w:type="spellEnd"/>
      <w:r w:rsidRPr="005877E6">
        <w:rPr>
          <w:rFonts w:eastAsia="Arial"/>
          <w:color w:val="0070C0"/>
          <w:sz w:val="22"/>
          <w:szCs w:val="22"/>
        </w:rPr>
        <w:t xml:space="preserve"> </w:t>
      </w:r>
      <w:proofErr w:type="spellStart"/>
      <w:r w:rsidRPr="005877E6">
        <w:rPr>
          <w:rFonts w:eastAsia="Arial"/>
          <w:color w:val="0070C0"/>
          <w:sz w:val="22"/>
          <w:szCs w:val="22"/>
        </w:rPr>
        <w:t>trình</w:t>
      </w:r>
      <w:proofErr w:type="spellEnd"/>
      <w:r w:rsidRPr="005877E6">
        <w:rPr>
          <w:rFonts w:eastAsia="Arial"/>
          <w:color w:val="0070C0"/>
          <w:sz w:val="22"/>
          <w:szCs w:val="22"/>
        </w:rPr>
        <w:t xml:space="preserve"> </w:t>
      </w:r>
      <w:proofErr w:type="spellStart"/>
      <w:r w:rsidRPr="005877E6">
        <w:rPr>
          <w:rFonts w:eastAsia="Arial"/>
          <w:color w:val="0070C0"/>
          <w:sz w:val="22"/>
          <w:szCs w:val="22"/>
        </w:rPr>
        <w:t>nộp</w:t>
      </w:r>
      <w:proofErr w:type="spellEnd"/>
      <w:r w:rsidRPr="005877E6">
        <w:rPr>
          <w:rFonts w:eastAsia="Arial"/>
          <w:color w:val="0070C0"/>
          <w:sz w:val="22"/>
          <w:szCs w:val="22"/>
        </w:rPr>
        <w:t xml:space="preserve"> </w:t>
      </w:r>
      <w:proofErr w:type="spellStart"/>
      <w:r w:rsidRPr="005877E6">
        <w:rPr>
          <w:rFonts w:eastAsia="Arial"/>
          <w:color w:val="0070C0"/>
          <w:sz w:val="22"/>
          <w:szCs w:val="22"/>
        </w:rPr>
        <w:t>bản</w:t>
      </w:r>
      <w:proofErr w:type="spellEnd"/>
      <w:r w:rsidRPr="005877E6">
        <w:rPr>
          <w:rFonts w:eastAsia="Arial"/>
          <w:color w:val="0070C0"/>
          <w:sz w:val="22"/>
          <w:szCs w:val="22"/>
        </w:rPr>
        <w:t xml:space="preserve"> </w:t>
      </w:r>
      <w:proofErr w:type="spellStart"/>
      <w:r w:rsidRPr="005877E6">
        <w:rPr>
          <w:rFonts w:eastAsia="Arial"/>
          <w:color w:val="0070C0"/>
          <w:sz w:val="22"/>
          <w:szCs w:val="22"/>
        </w:rPr>
        <w:t>thảo</w:t>
      </w:r>
      <w:proofErr w:type="spellEnd"/>
      <w:r w:rsidRPr="005877E6">
        <w:rPr>
          <w:rFonts w:eastAsia="Arial"/>
          <w:color w:val="0070C0"/>
          <w:sz w:val="22"/>
          <w:szCs w:val="22"/>
        </w:rPr>
        <w:t xml:space="preserve"> </w:t>
      </w:r>
      <w:proofErr w:type="spellStart"/>
      <w:r w:rsidRPr="005877E6">
        <w:rPr>
          <w:rFonts w:eastAsia="Arial"/>
          <w:color w:val="0070C0"/>
          <w:sz w:val="22"/>
          <w:szCs w:val="22"/>
        </w:rPr>
        <w:t>của</w:t>
      </w:r>
      <w:proofErr w:type="spellEnd"/>
      <w:r w:rsidRPr="005877E6">
        <w:rPr>
          <w:rFonts w:eastAsia="Arial"/>
          <w:color w:val="0070C0"/>
          <w:sz w:val="22"/>
          <w:szCs w:val="22"/>
        </w:rPr>
        <w:t xml:space="preserve"> </w:t>
      </w:r>
      <w:proofErr w:type="spellStart"/>
      <w:r w:rsidRPr="005877E6">
        <w:rPr>
          <w:rFonts w:eastAsia="Arial"/>
          <w:color w:val="0070C0"/>
          <w:sz w:val="22"/>
          <w:szCs w:val="22"/>
        </w:rPr>
        <w:t>bản</w:t>
      </w:r>
      <w:proofErr w:type="spellEnd"/>
      <w:r w:rsidRPr="005877E6">
        <w:rPr>
          <w:rFonts w:eastAsia="Arial"/>
          <w:color w:val="0070C0"/>
          <w:sz w:val="22"/>
          <w:szCs w:val="22"/>
        </w:rPr>
        <w:t xml:space="preserve"> </w:t>
      </w:r>
      <w:proofErr w:type="spellStart"/>
      <w:r w:rsidRPr="005877E6">
        <w:rPr>
          <w:rFonts w:eastAsia="Arial"/>
          <w:color w:val="0070C0"/>
          <w:sz w:val="22"/>
          <w:szCs w:val="22"/>
        </w:rPr>
        <w:t>báo</w:t>
      </w:r>
      <w:proofErr w:type="spellEnd"/>
      <w:r w:rsidRPr="005877E6">
        <w:rPr>
          <w:rFonts w:eastAsia="Arial"/>
          <w:color w:val="0070C0"/>
          <w:sz w:val="22"/>
          <w:szCs w:val="22"/>
        </w:rPr>
        <w:t xml:space="preserve"> </w:t>
      </w:r>
      <w:proofErr w:type="spellStart"/>
      <w:r w:rsidRPr="005877E6">
        <w:rPr>
          <w:rFonts w:eastAsia="Arial"/>
          <w:color w:val="0070C0"/>
          <w:sz w:val="22"/>
          <w:szCs w:val="22"/>
        </w:rPr>
        <w:t>cáo</w:t>
      </w:r>
      <w:proofErr w:type="spellEnd"/>
      <w:r w:rsidRPr="005877E6">
        <w:rPr>
          <w:rFonts w:eastAsia="Arial"/>
          <w:color w:val="0070C0"/>
          <w:sz w:val="22"/>
          <w:szCs w:val="22"/>
        </w:rPr>
        <w:t xml:space="preserve"> </w:t>
      </w:r>
      <w:proofErr w:type="spellStart"/>
      <w:r w:rsidRPr="005877E6">
        <w:rPr>
          <w:rFonts w:eastAsia="Arial"/>
          <w:color w:val="0070C0"/>
          <w:sz w:val="22"/>
          <w:szCs w:val="22"/>
        </w:rPr>
        <w:t>hoàn</w:t>
      </w:r>
      <w:proofErr w:type="spellEnd"/>
      <w:r w:rsidRPr="005877E6">
        <w:rPr>
          <w:rFonts w:eastAsia="Arial"/>
          <w:color w:val="0070C0"/>
          <w:sz w:val="22"/>
          <w:szCs w:val="22"/>
        </w:rPr>
        <w:t xml:space="preserve"> </w:t>
      </w:r>
      <w:proofErr w:type="spellStart"/>
      <w:r w:rsidRPr="005877E6">
        <w:rPr>
          <w:rFonts w:eastAsia="Arial"/>
          <w:color w:val="0070C0"/>
          <w:sz w:val="22"/>
          <w:szCs w:val="22"/>
        </w:rPr>
        <w:t>thành</w:t>
      </w:r>
      <w:proofErr w:type="spellEnd"/>
      <w:r w:rsidRPr="005877E6">
        <w:rPr>
          <w:rFonts w:eastAsia="Arial"/>
          <w:color w:val="0070C0"/>
          <w:sz w:val="22"/>
          <w:szCs w:val="22"/>
        </w:rPr>
        <w:t xml:space="preserve"> </w:t>
      </w:r>
      <w:proofErr w:type="spellStart"/>
      <w:r w:rsidRPr="005877E6">
        <w:rPr>
          <w:rFonts w:eastAsia="Arial"/>
          <w:color w:val="0070C0"/>
          <w:sz w:val="22"/>
          <w:szCs w:val="22"/>
        </w:rPr>
        <w:t>trong</w:t>
      </w:r>
      <w:proofErr w:type="spellEnd"/>
      <w:r w:rsidRPr="005877E6">
        <w:rPr>
          <w:rFonts w:eastAsia="Arial"/>
          <w:color w:val="0070C0"/>
          <w:sz w:val="22"/>
          <w:szCs w:val="22"/>
        </w:rPr>
        <w:t xml:space="preserve"> </w:t>
      </w:r>
      <w:proofErr w:type="spellStart"/>
      <w:r w:rsidRPr="005877E6">
        <w:rPr>
          <w:rFonts w:eastAsia="Arial"/>
          <w:color w:val="0070C0"/>
          <w:sz w:val="22"/>
          <w:szCs w:val="22"/>
        </w:rPr>
        <w:t>thời</w:t>
      </w:r>
      <w:proofErr w:type="spellEnd"/>
      <w:r w:rsidRPr="005877E6">
        <w:rPr>
          <w:rFonts w:eastAsia="Arial"/>
          <w:color w:val="0070C0"/>
          <w:sz w:val="22"/>
          <w:szCs w:val="22"/>
        </w:rPr>
        <w:t xml:space="preserve"> </w:t>
      </w:r>
      <w:proofErr w:type="spellStart"/>
      <w:r w:rsidRPr="005877E6">
        <w:rPr>
          <w:rFonts w:eastAsia="Arial"/>
          <w:color w:val="0070C0"/>
          <w:sz w:val="22"/>
          <w:szCs w:val="22"/>
        </w:rPr>
        <w:t>gian</w:t>
      </w:r>
      <w:proofErr w:type="spellEnd"/>
      <w:r w:rsidRPr="005877E6">
        <w:rPr>
          <w:rFonts w:eastAsia="Arial"/>
          <w:color w:val="0070C0"/>
          <w:sz w:val="22"/>
          <w:szCs w:val="22"/>
        </w:rPr>
        <w:t xml:space="preserve"> </w:t>
      </w:r>
      <w:proofErr w:type="spellStart"/>
      <w:r w:rsidRPr="005877E6">
        <w:rPr>
          <w:rFonts w:eastAsia="Arial"/>
          <w:color w:val="0070C0"/>
          <w:sz w:val="22"/>
          <w:szCs w:val="22"/>
        </w:rPr>
        <w:t>cho</w:t>
      </w:r>
      <w:proofErr w:type="spellEnd"/>
      <w:r w:rsidRPr="005877E6">
        <w:rPr>
          <w:rFonts w:eastAsia="Arial"/>
          <w:color w:val="0070C0"/>
          <w:sz w:val="22"/>
          <w:szCs w:val="22"/>
        </w:rPr>
        <w:t xml:space="preserve"> </w:t>
      </w:r>
      <w:proofErr w:type="spellStart"/>
      <w:r w:rsidRPr="005877E6">
        <w:rPr>
          <w:rFonts w:eastAsia="Arial"/>
          <w:color w:val="0070C0"/>
          <w:sz w:val="22"/>
          <w:szCs w:val="22"/>
        </w:rPr>
        <w:t>phép</w:t>
      </w:r>
      <w:proofErr w:type="spellEnd"/>
      <w:r w:rsidRPr="005877E6">
        <w:rPr>
          <w:rFonts w:eastAsia="Arial"/>
          <w:color w:val="0070C0"/>
          <w:sz w:val="22"/>
          <w:szCs w:val="22"/>
        </w:rPr>
        <w:t xml:space="preserve"> </w:t>
      </w:r>
      <w:proofErr w:type="spellStart"/>
      <w:r w:rsidRPr="005877E6">
        <w:rPr>
          <w:rFonts w:eastAsia="Arial"/>
          <w:color w:val="0070C0"/>
          <w:sz w:val="22"/>
          <w:szCs w:val="22"/>
        </w:rPr>
        <w:t>như</w:t>
      </w:r>
      <w:proofErr w:type="spellEnd"/>
      <w:r w:rsidRPr="005877E6">
        <w:rPr>
          <w:rFonts w:eastAsia="Arial"/>
          <w:color w:val="0070C0"/>
          <w:sz w:val="22"/>
          <w:szCs w:val="22"/>
        </w:rPr>
        <w:t xml:space="preserve"> </w:t>
      </w:r>
      <w:proofErr w:type="spellStart"/>
      <w:r w:rsidRPr="005877E6">
        <w:rPr>
          <w:rFonts w:eastAsia="Arial"/>
          <w:color w:val="0070C0"/>
          <w:sz w:val="22"/>
          <w:szCs w:val="22"/>
        </w:rPr>
        <w:t>Khoản</w:t>
      </w:r>
      <w:proofErr w:type="spellEnd"/>
      <w:r w:rsidRPr="005877E6">
        <w:rPr>
          <w:rFonts w:eastAsia="Arial"/>
          <w:color w:val="0070C0"/>
          <w:sz w:val="22"/>
          <w:szCs w:val="22"/>
        </w:rPr>
        <w:t xml:space="preserve"> 14.11 [</w:t>
      </w:r>
      <w:r w:rsidRPr="005877E6">
        <w:rPr>
          <w:rFonts w:eastAsia="Arial"/>
          <w:i/>
          <w:color w:val="0070C0"/>
          <w:sz w:val="22"/>
          <w:szCs w:val="22"/>
        </w:rPr>
        <w:t xml:space="preserve">Hồ </w:t>
      </w:r>
      <w:proofErr w:type="spellStart"/>
      <w:r w:rsidRPr="005877E6">
        <w:rPr>
          <w:rFonts w:eastAsia="Arial"/>
          <w:i/>
          <w:color w:val="0070C0"/>
          <w:sz w:val="22"/>
          <w:szCs w:val="22"/>
        </w:rPr>
        <w:t>sơ</w:t>
      </w:r>
      <w:proofErr w:type="spellEnd"/>
      <w:r w:rsidRPr="005877E6">
        <w:rPr>
          <w:rFonts w:eastAsia="Arial"/>
          <w:i/>
          <w:color w:val="0070C0"/>
          <w:sz w:val="22"/>
          <w:szCs w:val="22"/>
        </w:rPr>
        <w:t xml:space="preserve"> </w:t>
      </w:r>
      <w:proofErr w:type="spellStart"/>
      <w:r w:rsidRPr="005877E6">
        <w:rPr>
          <w:rFonts w:eastAsia="Arial"/>
          <w:i/>
          <w:color w:val="0070C0"/>
          <w:sz w:val="22"/>
          <w:szCs w:val="22"/>
        </w:rPr>
        <w:t>Đề</w:t>
      </w:r>
      <w:proofErr w:type="spellEnd"/>
      <w:r w:rsidRPr="005877E6">
        <w:rPr>
          <w:rFonts w:eastAsia="Arial"/>
          <w:i/>
          <w:color w:val="0070C0"/>
          <w:sz w:val="22"/>
          <w:szCs w:val="22"/>
        </w:rPr>
        <w:t xml:space="preserve"> </w:t>
      </w:r>
      <w:proofErr w:type="spellStart"/>
      <w:r w:rsidRPr="005877E6">
        <w:rPr>
          <w:rFonts w:eastAsia="Arial"/>
          <w:i/>
          <w:color w:val="0070C0"/>
          <w:sz w:val="22"/>
          <w:szCs w:val="22"/>
        </w:rPr>
        <w:t>nghị</w:t>
      </w:r>
      <w:proofErr w:type="spellEnd"/>
      <w:r w:rsidRPr="005877E6">
        <w:rPr>
          <w:rFonts w:eastAsia="Arial"/>
          <w:i/>
          <w:color w:val="0070C0"/>
          <w:sz w:val="22"/>
          <w:szCs w:val="22"/>
        </w:rPr>
        <w:t xml:space="preserve"> </w:t>
      </w:r>
      <w:proofErr w:type="spellStart"/>
      <w:r w:rsidRPr="005877E6">
        <w:rPr>
          <w:rFonts w:eastAsia="Arial"/>
          <w:i/>
          <w:color w:val="0070C0"/>
          <w:sz w:val="22"/>
          <w:szCs w:val="22"/>
        </w:rPr>
        <w:t>cấp</w:t>
      </w:r>
      <w:proofErr w:type="spellEnd"/>
      <w:r w:rsidRPr="005877E6">
        <w:rPr>
          <w:rFonts w:eastAsia="Arial"/>
          <w:i/>
          <w:color w:val="0070C0"/>
          <w:sz w:val="22"/>
          <w:szCs w:val="22"/>
        </w:rPr>
        <w:t xml:space="preserve"> </w:t>
      </w:r>
      <w:proofErr w:type="spellStart"/>
      <w:r w:rsidRPr="005877E6">
        <w:rPr>
          <w:rFonts w:eastAsia="Arial"/>
          <w:i/>
          <w:color w:val="0070C0"/>
          <w:sz w:val="22"/>
          <w:szCs w:val="22"/>
        </w:rPr>
        <w:t>Chứng</w:t>
      </w:r>
      <w:proofErr w:type="spellEnd"/>
      <w:r w:rsidRPr="005877E6">
        <w:rPr>
          <w:rFonts w:eastAsia="Arial"/>
          <w:i/>
          <w:color w:val="0070C0"/>
          <w:sz w:val="22"/>
          <w:szCs w:val="22"/>
        </w:rPr>
        <w:t xml:space="preserve"> </w:t>
      </w:r>
      <w:proofErr w:type="spellStart"/>
      <w:r w:rsidRPr="005877E6">
        <w:rPr>
          <w:rFonts w:eastAsia="Arial"/>
          <w:i/>
          <w:color w:val="0070C0"/>
          <w:sz w:val="22"/>
          <w:szCs w:val="22"/>
        </w:rPr>
        <w:t>nhận</w:t>
      </w:r>
      <w:proofErr w:type="spellEnd"/>
      <w:r w:rsidRPr="005877E6">
        <w:rPr>
          <w:rFonts w:eastAsia="Arial"/>
          <w:i/>
          <w:color w:val="0070C0"/>
          <w:sz w:val="22"/>
          <w:szCs w:val="22"/>
        </w:rPr>
        <w:t xml:space="preserve"> Thanh </w:t>
      </w:r>
      <w:proofErr w:type="spellStart"/>
      <w:r w:rsidRPr="005877E6">
        <w:rPr>
          <w:rFonts w:eastAsia="Arial"/>
          <w:i/>
          <w:color w:val="0070C0"/>
          <w:sz w:val="22"/>
          <w:szCs w:val="22"/>
        </w:rPr>
        <w:t>toán</w:t>
      </w:r>
      <w:proofErr w:type="spellEnd"/>
      <w:r w:rsidRPr="005877E6">
        <w:rPr>
          <w:rFonts w:eastAsia="Arial"/>
          <w:i/>
          <w:color w:val="0070C0"/>
          <w:sz w:val="22"/>
          <w:szCs w:val="22"/>
        </w:rPr>
        <w:t xml:space="preserve"> </w:t>
      </w:r>
      <w:proofErr w:type="spellStart"/>
      <w:r w:rsidRPr="005877E6">
        <w:rPr>
          <w:rFonts w:eastAsia="Arial"/>
          <w:i/>
          <w:color w:val="0070C0"/>
          <w:sz w:val="22"/>
          <w:szCs w:val="22"/>
        </w:rPr>
        <w:t>Cuối</w:t>
      </w:r>
      <w:proofErr w:type="spellEnd"/>
      <w:r w:rsidRPr="005877E6">
        <w:rPr>
          <w:rFonts w:eastAsia="Arial"/>
          <w:i/>
          <w:color w:val="0070C0"/>
          <w:sz w:val="22"/>
          <w:szCs w:val="22"/>
        </w:rPr>
        <w:t xml:space="preserve"> </w:t>
      </w:r>
      <w:proofErr w:type="spellStart"/>
      <w:r w:rsidRPr="005877E6">
        <w:rPr>
          <w:rFonts w:eastAsia="Arial"/>
          <w:i/>
          <w:color w:val="0070C0"/>
          <w:sz w:val="22"/>
          <w:szCs w:val="22"/>
        </w:rPr>
        <w:t>cùng</w:t>
      </w:r>
      <w:proofErr w:type="spellEnd"/>
      <w:r w:rsidRPr="005877E6">
        <w:rPr>
          <w:rFonts w:eastAsia="Arial"/>
          <w:color w:val="0070C0"/>
          <w:sz w:val="22"/>
          <w:szCs w:val="22"/>
        </w:rPr>
        <w:t xml:space="preserve">] </w:t>
      </w:r>
      <w:proofErr w:type="spellStart"/>
      <w:r w:rsidRPr="005877E6">
        <w:rPr>
          <w:rFonts w:eastAsia="Arial"/>
          <w:color w:val="0070C0"/>
          <w:sz w:val="22"/>
          <w:szCs w:val="22"/>
        </w:rPr>
        <w:t>và</w:t>
      </w:r>
      <w:proofErr w:type="spellEnd"/>
      <w:r w:rsidRPr="005877E6">
        <w:rPr>
          <w:rFonts w:eastAsia="Arial"/>
          <w:color w:val="0070C0"/>
          <w:sz w:val="22"/>
          <w:szCs w:val="22"/>
        </w:rPr>
        <w:t xml:space="preserve"> </w:t>
      </w:r>
      <w:proofErr w:type="spellStart"/>
      <w:r w:rsidRPr="005877E6">
        <w:rPr>
          <w:rFonts w:eastAsia="Arial"/>
          <w:color w:val="0070C0"/>
          <w:sz w:val="22"/>
          <w:szCs w:val="22"/>
        </w:rPr>
        <w:t>trong</w:t>
      </w:r>
      <w:proofErr w:type="spellEnd"/>
      <w:r w:rsidRPr="005877E6">
        <w:rPr>
          <w:rFonts w:eastAsia="Arial"/>
          <w:color w:val="0070C0"/>
          <w:sz w:val="22"/>
          <w:szCs w:val="22"/>
        </w:rPr>
        <w:t xml:space="preserve"> </w:t>
      </w:r>
      <w:proofErr w:type="spellStart"/>
      <w:r w:rsidRPr="005877E6">
        <w:rPr>
          <w:rFonts w:eastAsia="Arial"/>
          <w:color w:val="0070C0"/>
          <w:sz w:val="22"/>
          <w:szCs w:val="22"/>
        </w:rPr>
        <w:t>vòng</w:t>
      </w:r>
      <w:proofErr w:type="spellEnd"/>
      <w:r w:rsidRPr="005877E6">
        <w:rPr>
          <w:rFonts w:eastAsia="Arial"/>
          <w:i/>
          <w:color w:val="0070C0"/>
          <w:sz w:val="22"/>
          <w:szCs w:val="22"/>
        </w:rPr>
        <w:t xml:space="preserve"> </w:t>
      </w:r>
      <w:proofErr w:type="spellStart"/>
      <w:r w:rsidRPr="005877E6">
        <w:rPr>
          <w:rFonts w:eastAsia="Arial"/>
          <w:color w:val="0070C0"/>
          <w:sz w:val="22"/>
          <w:szCs w:val="22"/>
        </w:rPr>
        <w:t>hai</w:t>
      </w:r>
      <w:proofErr w:type="spellEnd"/>
      <w:r w:rsidRPr="005877E6">
        <w:rPr>
          <w:rFonts w:eastAsia="Arial"/>
          <w:color w:val="0070C0"/>
          <w:sz w:val="22"/>
          <w:szCs w:val="22"/>
        </w:rPr>
        <w:t xml:space="preserve"> </w:t>
      </w:r>
      <w:proofErr w:type="spellStart"/>
      <w:r w:rsidRPr="005877E6">
        <w:rPr>
          <w:rFonts w:eastAsia="Arial"/>
          <w:color w:val="0070C0"/>
          <w:sz w:val="22"/>
          <w:szCs w:val="22"/>
        </w:rPr>
        <w:t>mươi</w:t>
      </w:r>
      <w:proofErr w:type="spellEnd"/>
      <w:r w:rsidRPr="005877E6">
        <w:rPr>
          <w:rFonts w:eastAsia="Arial"/>
          <w:color w:val="0070C0"/>
          <w:sz w:val="22"/>
          <w:szCs w:val="22"/>
        </w:rPr>
        <w:t xml:space="preserve"> </w:t>
      </w:r>
      <w:proofErr w:type="spellStart"/>
      <w:r w:rsidRPr="005877E6">
        <w:rPr>
          <w:rFonts w:eastAsia="Arial"/>
          <w:color w:val="0070C0"/>
          <w:sz w:val="22"/>
          <w:szCs w:val="22"/>
        </w:rPr>
        <w:t>tám</w:t>
      </w:r>
      <w:proofErr w:type="spellEnd"/>
      <w:r w:rsidRPr="005877E6">
        <w:rPr>
          <w:rFonts w:eastAsia="Arial"/>
          <w:color w:val="0070C0"/>
          <w:sz w:val="22"/>
          <w:szCs w:val="22"/>
        </w:rPr>
        <w:t xml:space="preserve"> (28) </w:t>
      </w:r>
      <w:proofErr w:type="spellStart"/>
      <w:r w:rsidRPr="005877E6">
        <w:rPr>
          <w:rFonts w:eastAsia="Arial"/>
          <w:color w:val="0070C0"/>
          <w:sz w:val="22"/>
          <w:szCs w:val="22"/>
        </w:rPr>
        <w:t>ngày</w:t>
      </w:r>
      <w:proofErr w:type="spellEnd"/>
      <w:r w:rsidRPr="005877E6">
        <w:rPr>
          <w:rFonts w:eastAsia="Arial"/>
          <w:color w:val="0070C0"/>
          <w:sz w:val="22"/>
          <w:szCs w:val="22"/>
        </w:rPr>
        <w:t xml:space="preserve"> </w:t>
      </w:r>
      <w:proofErr w:type="spellStart"/>
      <w:r w:rsidRPr="005877E6">
        <w:rPr>
          <w:rFonts w:eastAsia="Arial"/>
          <w:color w:val="0070C0"/>
          <w:sz w:val="22"/>
          <w:szCs w:val="22"/>
        </w:rPr>
        <w:t>kể</w:t>
      </w:r>
      <w:proofErr w:type="spellEnd"/>
      <w:r w:rsidRPr="005877E6">
        <w:rPr>
          <w:rFonts w:eastAsia="Arial"/>
          <w:color w:val="0070C0"/>
          <w:sz w:val="22"/>
          <w:szCs w:val="22"/>
        </w:rPr>
        <w:t xml:space="preserve"> </w:t>
      </w:r>
      <w:proofErr w:type="spellStart"/>
      <w:r w:rsidRPr="005877E6">
        <w:rPr>
          <w:rFonts w:eastAsia="Arial"/>
          <w:color w:val="0070C0"/>
          <w:sz w:val="22"/>
          <w:szCs w:val="22"/>
        </w:rPr>
        <w:t>từ</w:t>
      </w:r>
      <w:proofErr w:type="spellEnd"/>
      <w:r w:rsidRPr="005877E6">
        <w:rPr>
          <w:rFonts w:eastAsia="Arial"/>
          <w:color w:val="0070C0"/>
          <w:sz w:val="22"/>
          <w:szCs w:val="22"/>
        </w:rPr>
        <w:t xml:space="preserve"> </w:t>
      </w:r>
      <w:proofErr w:type="spellStart"/>
      <w:r w:rsidRPr="005877E6">
        <w:rPr>
          <w:rFonts w:eastAsia="Arial"/>
          <w:color w:val="0070C0"/>
          <w:sz w:val="22"/>
          <w:szCs w:val="22"/>
        </w:rPr>
        <w:t>ngày</w:t>
      </w:r>
      <w:proofErr w:type="spellEnd"/>
      <w:r w:rsidRPr="005877E6">
        <w:rPr>
          <w:rFonts w:eastAsia="Arial"/>
          <w:color w:val="0070C0"/>
          <w:sz w:val="22"/>
          <w:szCs w:val="22"/>
        </w:rPr>
        <w:t xml:space="preserve"> </w:t>
      </w:r>
      <w:proofErr w:type="spellStart"/>
      <w:r w:rsidRPr="005877E6">
        <w:rPr>
          <w:rFonts w:eastAsia="Arial"/>
          <w:color w:val="0070C0"/>
          <w:sz w:val="22"/>
          <w:szCs w:val="22"/>
        </w:rPr>
        <w:t>Nhà</w:t>
      </w:r>
      <w:proofErr w:type="spellEnd"/>
      <w:r w:rsidRPr="005877E6">
        <w:rPr>
          <w:rFonts w:eastAsia="Arial"/>
          <w:color w:val="0070C0"/>
          <w:sz w:val="22"/>
          <w:szCs w:val="22"/>
        </w:rPr>
        <w:t xml:space="preserve"> </w:t>
      </w:r>
      <w:proofErr w:type="spellStart"/>
      <w:r w:rsidRPr="005877E6">
        <w:rPr>
          <w:rFonts w:eastAsia="Arial"/>
          <w:color w:val="0070C0"/>
          <w:sz w:val="22"/>
          <w:szCs w:val="22"/>
        </w:rPr>
        <w:t>Thầu</w:t>
      </w:r>
      <w:proofErr w:type="spellEnd"/>
      <w:r w:rsidRPr="005877E6">
        <w:rPr>
          <w:rFonts w:eastAsia="Arial"/>
          <w:color w:val="0070C0"/>
          <w:sz w:val="22"/>
          <w:szCs w:val="22"/>
        </w:rPr>
        <w:t xml:space="preserve"> </w:t>
      </w:r>
      <w:proofErr w:type="spellStart"/>
      <w:r w:rsidRPr="005877E6">
        <w:rPr>
          <w:rFonts w:eastAsia="Arial"/>
          <w:color w:val="0070C0"/>
          <w:sz w:val="22"/>
          <w:szCs w:val="22"/>
        </w:rPr>
        <w:t>nhận</w:t>
      </w:r>
      <w:proofErr w:type="spellEnd"/>
      <w:r w:rsidRPr="005877E6">
        <w:rPr>
          <w:rFonts w:eastAsia="Arial"/>
          <w:color w:val="0070C0"/>
          <w:sz w:val="22"/>
          <w:szCs w:val="22"/>
        </w:rPr>
        <w:t xml:space="preserve"> </w:t>
      </w:r>
      <w:proofErr w:type="spellStart"/>
      <w:r w:rsidRPr="005877E6">
        <w:rPr>
          <w:rFonts w:eastAsia="Arial"/>
          <w:color w:val="0070C0"/>
          <w:sz w:val="22"/>
          <w:szCs w:val="22"/>
        </w:rPr>
        <w:t>được</w:t>
      </w:r>
      <w:proofErr w:type="spellEnd"/>
      <w:r w:rsidRPr="005877E6">
        <w:rPr>
          <w:rFonts w:eastAsia="Arial"/>
          <w:color w:val="0070C0"/>
          <w:sz w:val="22"/>
          <w:szCs w:val="22"/>
        </w:rPr>
        <w:t xml:space="preserve"> </w:t>
      </w:r>
      <w:proofErr w:type="spellStart"/>
      <w:r w:rsidRPr="005877E6">
        <w:rPr>
          <w:rFonts w:eastAsia="Arial"/>
          <w:color w:val="0070C0"/>
          <w:sz w:val="22"/>
          <w:szCs w:val="22"/>
        </w:rPr>
        <w:t>thông</w:t>
      </w:r>
      <w:proofErr w:type="spellEnd"/>
      <w:r w:rsidRPr="005877E6">
        <w:rPr>
          <w:rFonts w:eastAsia="Arial"/>
          <w:color w:val="0070C0"/>
          <w:sz w:val="22"/>
          <w:szCs w:val="22"/>
        </w:rPr>
        <w:t xml:space="preserve"> </w:t>
      </w:r>
      <w:proofErr w:type="spellStart"/>
      <w:r w:rsidRPr="005877E6">
        <w:rPr>
          <w:rFonts w:eastAsia="Arial"/>
          <w:color w:val="0070C0"/>
          <w:sz w:val="22"/>
          <w:szCs w:val="22"/>
        </w:rPr>
        <w:t>báo</w:t>
      </w:r>
      <w:proofErr w:type="spellEnd"/>
      <w:r w:rsidRPr="005877E6">
        <w:rPr>
          <w:rFonts w:eastAsia="Arial"/>
          <w:i/>
          <w:color w:val="0070C0"/>
          <w:sz w:val="22"/>
          <w:szCs w:val="22"/>
        </w:rPr>
        <w:t xml:space="preserve"> </w:t>
      </w:r>
      <w:proofErr w:type="spellStart"/>
      <w:r w:rsidRPr="005877E6">
        <w:rPr>
          <w:rFonts w:eastAsia="Arial"/>
          <w:color w:val="0070C0"/>
          <w:sz w:val="22"/>
          <w:szCs w:val="22"/>
        </w:rPr>
        <w:t>yêu</w:t>
      </w:r>
      <w:proofErr w:type="spellEnd"/>
      <w:r w:rsidRPr="005877E6">
        <w:rPr>
          <w:rFonts w:eastAsia="Arial"/>
          <w:color w:val="0070C0"/>
          <w:sz w:val="22"/>
          <w:szCs w:val="22"/>
        </w:rPr>
        <w:t xml:space="preserve"> </w:t>
      </w:r>
      <w:proofErr w:type="spellStart"/>
      <w:r w:rsidRPr="005877E6">
        <w:rPr>
          <w:rFonts w:eastAsia="Arial"/>
          <w:color w:val="0070C0"/>
          <w:sz w:val="22"/>
          <w:szCs w:val="22"/>
        </w:rPr>
        <w:t>cầu</w:t>
      </w:r>
      <w:proofErr w:type="spellEnd"/>
      <w:r w:rsidRPr="005877E6">
        <w:rPr>
          <w:rFonts w:eastAsia="Arial"/>
          <w:color w:val="0070C0"/>
          <w:sz w:val="22"/>
          <w:szCs w:val="22"/>
        </w:rPr>
        <w:t xml:space="preserve"> </w:t>
      </w:r>
      <w:proofErr w:type="spellStart"/>
      <w:r w:rsidRPr="005877E6">
        <w:rPr>
          <w:rFonts w:eastAsia="Arial"/>
          <w:color w:val="0070C0"/>
          <w:sz w:val="22"/>
          <w:szCs w:val="22"/>
        </w:rPr>
        <w:t>trình</w:t>
      </w:r>
      <w:proofErr w:type="spellEnd"/>
      <w:r w:rsidRPr="005877E6">
        <w:rPr>
          <w:rFonts w:eastAsia="Arial"/>
          <w:color w:val="0070C0"/>
          <w:sz w:val="22"/>
          <w:szCs w:val="22"/>
        </w:rPr>
        <w:t xml:space="preserve"> </w:t>
      </w:r>
      <w:proofErr w:type="spellStart"/>
      <w:r w:rsidRPr="005877E6">
        <w:rPr>
          <w:rFonts w:eastAsia="Arial"/>
          <w:color w:val="0070C0"/>
          <w:sz w:val="22"/>
          <w:szCs w:val="22"/>
        </w:rPr>
        <w:t>nộp</w:t>
      </w:r>
      <w:proofErr w:type="spellEnd"/>
      <w:r w:rsidRPr="005877E6">
        <w:rPr>
          <w:rFonts w:eastAsia="Arial"/>
          <w:color w:val="0070C0"/>
          <w:sz w:val="22"/>
          <w:szCs w:val="22"/>
        </w:rPr>
        <w:t xml:space="preserve"> </w:t>
      </w:r>
      <w:proofErr w:type="spellStart"/>
      <w:r w:rsidRPr="005877E6">
        <w:rPr>
          <w:rFonts w:eastAsia="Arial"/>
          <w:color w:val="0070C0"/>
          <w:sz w:val="22"/>
          <w:szCs w:val="22"/>
        </w:rPr>
        <w:t>bản</w:t>
      </w:r>
      <w:proofErr w:type="spellEnd"/>
      <w:r w:rsidRPr="005877E6">
        <w:rPr>
          <w:rFonts w:eastAsia="Arial"/>
          <w:color w:val="0070C0"/>
          <w:sz w:val="22"/>
          <w:szCs w:val="22"/>
        </w:rPr>
        <w:t xml:space="preserve"> </w:t>
      </w:r>
      <w:proofErr w:type="spellStart"/>
      <w:r w:rsidRPr="005877E6">
        <w:rPr>
          <w:rFonts w:eastAsia="Arial"/>
          <w:color w:val="0070C0"/>
          <w:sz w:val="22"/>
          <w:szCs w:val="22"/>
        </w:rPr>
        <w:t>thảo</w:t>
      </w:r>
      <w:proofErr w:type="spellEnd"/>
      <w:r w:rsidRPr="005877E6">
        <w:rPr>
          <w:rFonts w:eastAsia="Arial"/>
          <w:color w:val="0070C0"/>
          <w:sz w:val="22"/>
          <w:szCs w:val="22"/>
        </w:rPr>
        <w:t xml:space="preserve"> </w:t>
      </w:r>
      <w:proofErr w:type="spellStart"/>
      <w:r w:rsidRPr="005877E6">
        <w:rPr>
          <w:rFonts w:eastAsia="Arial"/>
          <w:color w:val="0070C0"/>
          <w:sz w:val="22"/>
          <w:szCs w:val="22"/>
        </w:rPr>
        <w:t>này</w:t>
      </w:r>
      <w:proofErr w:type="spellEnd"/>
      <w:r w:rsidRPr="005877E6">
        <w:rPr>
          <w:rFonts w:eastAsia="Arial"/>
          <w:color w:val="0070C0"/>
          <w:sz w:val="22"/>
          <w:szCs w:val="22"/>
        </w:rPr>
        <w:t xml:space="preserve"> </w:t>
      </w:r>
      <w:proofErr w:type="spellStart"/>
      <w:r w:rsidRPr="005877E6">
        <w:rPr>
          <w:rFonts w:eastAsia="Arial"/>
          <w:color w:val="0070C0"/>
          <w:sz w:val="22"/>
          <w:szCs w:val="22"/>
        </w:rPr>
        <w:t>của</w:t>
      </w:r>
      <w:proofErr w:type="spellEnd"/>
      <w:r w:rsidRPr="005877E6">
        <w:rPr>
          <w:rFonts w:eastAsia="Arial"/>
          <w:color w:val="0070C0"/>
          <w:sz w:val="22"/>
          <w:szCs w:val="22"/>
        </w:rPr>
        <w:t xml:space="preserve"> </w:t>
      </w:r>
      <w:proofErr w:type="spellStart"/>
      <w:r w:rsidRPr="005877E6">
        <w:rPr>
          <w:rFonts w:eastAsia="Arial"/>
          <w:color w:val="0070C0"/>
          <w:sz w:val="22"/>
          <w:szCs w:val="22"/>
        </w:rPr>
        <w:t>Tư</w:t>
      </w:r>
      <w:proofErr w:type="spellEnd"/>
      <w:r w:rsidRPr="005877E6">
        <w:rPr>
          <w:rFonts w:eastAsia="Arial"/>
          <w:color w:val="0070C0"/>
          <w:sz w:val="22"/>
          <w:szCs w:val="22"/>
        </w:rPr>
        <w:t xml:space="preserve"> </w:t>
      </w:r>
      <w:proofErr w:type="spellStart"/>
      <w:r w:rsidRPr="005877E6">
        <w:rPr>
          <w:rFonts w:eastAsia="Arial"/>
          <w:color w:val="0070C0"/>
          <w:sz w:val="22"/>
          <w:szCs w:val="22"/>
        </w:rPr>
        <w:t>Vấn</w:t>
      </w:r>
      <w:proofErr w:type="spellEnd"/>
      <w:r w:rsidRPr="005877E6">
        <w:rPr>
          <w:rFonts w:eastAsia="Arial"/>
          <w:color w:val="0070C0"/>
          <w:sz w:val="22"/>
          <w:szCs w:val="22"/>
        </w:rPr>
        <w:t xml:space="preserve"> Giám </w:t>
      </w:r>
      <w:proofErr w:type="spellStart"/>
      <w:r w:rsidRPr="005877E6">
        <w:rPr>
          <w:rFonts w:eastAsia="Arial"/>
          <w:color w:val="0070C0"/>
          <w:sz w:val="22"/>
          <w:szCs w:val="22"/>
        </w:rPr>
        <w:t>Sát</w:t>
      </w:r>
      <w:proofErr w:type="spellEnd"/>
      <w:r w:rsidRPr="005877E6">
        <w:rPr>
          <w:rFonts w:eastAsia="Arial"/>
          <w:color w:val="0070C0"/>
          <w:sz w:val="22"/>
          <w:szCs w:val="22"/>
        </w:rPr>
        <w:t xml:space="preserve">, </w:t>
      </w:r>
      <w:proofErr w:type="spellStart"/>
      <w:r w:rsidRPr="005877E6">
        <w:rPr>
          <w:rFonts w:eastAsia="Arial"/>
          <w:color w:val="0070C0"/>
          <w:sz w:val="22"/>
          <w:szCs w:val="22"/>
        </w:rPr>
        <w:t>Tư</w:t>
      </w:r>
      <w:proofErr w:type="spellEnd"/>
      <w:r w:rsidRPr="005877E6">
        <w:rPr>
          <w:rFonts w:eastAsia="Arial"/>
          <w:color w:val="0070C0"/>
          <w:sz w:val="22"/>
          <w:szCs w:val="22"/>
        </w:rPr>
        <w:t xml:space="preserve"> </w:t>
      </w:r>
      <w:proofErr w:type="spellStart"/>
      <w:r w:rsidRPr="005877E6">
        <w:rPr>
          <w:rFonts w:eastAsia="Arial"/>
          <w:color w:val="0070C0"/>
          <w:sz w:val="22"/>
          <w:szCs w:val="22"/>
        </w:rPr>
        <w:t>Vấn</w:t>
      </w:r>
      <w:proofErr w:type="spellEnd"/>
      <w:r w:rsidRPr="005877E6">
        <w:rPr>
          <w:rFonts w:eastAsia="Arial"/>
          <w:color w:val="0070C0"/>
          <w:sz w:val="22"/>
          <w:szCs w:val="22"/>
        </w:rPr>
        <w:t xml:space="preserve"> Giám </w:t>
      </w:r>
      <w:proofErr w:type="spellStart"/>
      <w:r w:rsidRPr="005877E6">
        <w:rPr>
          <w:rFonts w:eastAsia="Arial"/>
          <w:color w:val="0070C0"/>
          <w:sz w:val="22"/>
          <w:szCs w:val="22"/>
        </w:rPr>
        <w:t>Sát</w:t>
      </w:r>
      <w:proofErr w:type="spellEnd"/>
      <w:r w:rsidRPr="005877E6">
        <w:rPr>
          <w:rFonts w:eastAsia="Arial"/>
          <w:color w:val="0070C0"/>
          <w:sz w:val="22"/>
          <w:szCs w:val="22"/>
        </w:rPr>
        <w:t xml:space="preserve"> </w:t>
      </w:r>
      <w:proofErr w:type="spellStart"/>
      <w:r w:rsidRPr="005877E6">
        <w:rPr>
          <w:rFonts w:eastAsia="Arial"/>
          <w:color w:val="0070C0"/>
          <w:sz w:val="22"/>
          <w:szCs w:val="22"/>
        </w:rPr>
        <w:t>có</w:t>
      </w:r>
      <w:proofErr w:type="spellEnd"/>
      <w:r w:rsidRPr="005877E6">
        <w:rPr>
          <w:rFonts w:eastAsia="Arial"/>
          <w:color w:val="0070C0"/>
          <w:sz w:val="22"/>
          <w:szCs w:val="22"/>
        </w:rPr>
        <w:t xml:space="preserve"> </w:t>
      </w:r>
      <w:proofErr w:type="spellStart"/>
      <w:r w:rsidRPr="005877E6">
        <w:rPr>
          <w:rFonts w:eastAsia="Arial"/>
          <w:color w:val="0070C0"/>
          <w:sz w:val="22"/>
          <w:szCs w:val="22"/>
        </w:rPr>
        <w:t>thể</w:t>
      </w:r>
      <w:proofErr w:type="spellEnd"/>
      <w:r w:rsidRPr="005877E6">
        <w:rPr>
          <w:rFonts w:eastAsia="Arial"/>
          <w:color w:val="0070C0"/>
          <w:sz w:val="22"/>
          <w:szCs w:val="22"/>
        </w:rPr>
        <w:t xml:space="preserve"> (</w:t>
      </w:r>
      <w:proofErr w:type="spellStart"/>
      <w:r w:rsidRPr="005877E6">
        <w:rPr>
          <w:rFonts w:eastAsia="Arial"/>
          <w:color w:val="0070C0"/>
          <w:sz w:val="22"/>
          <w:szCs w:val="22"/>
        </w:rPr>
        <w:t>nhưng</w:t>
      </w:r>
      <w:proofErr w:type="spellEnd"/>
      <w:r w:rsidRPr="005877E6">
        <w:rPr>
          <w:rFonts w:eastAsia="Arial"/>
          <w:color w:val="0070C0"/>
          <w:sz w:val="22"/>
          <w:szCs w:val="22"/>
        </w:rPr>
        <w:t xml:space="preserve"> </w:t>
      </w:r>
      <w:proofErr w:type="spellStart"/>
      <w:r w:rsidRPr="005877E6">
        <w:rPr>
          <w:rFonts w:eastAsia="Arial"/>
          <w:color w:val="0070C0"/>
          <w:sz w:val="22"/>
          <w:szCs w:val="22"/>
        </w:rPr>
        <w:t>không</w:t>
      </w:r>
      <w:proofErr w:type="spellEnd"/>
      <w:r w:rsidRPr="005877E6">
        <w:rPr>
          <w:rFonts w:eastAsia="Arial"/>
          <w:color w:val="0070C0"/>
          <w:sz w:val="22"/>
          <w:szCs w:val="22"/>
        </w:rPr>
        <w:t xml:space="preserve"> </w:t>
      </w:r>
      <w:proofErr w:type="spellStart"/>
      <w:r w:rsidRPr="005877E6">
        <w:rPr>
          <w:rFonts w:eastAsia="Arial"/>
          <w:color w:val="0070C0"/>
          <w:sz w:val="22"/>
          <w:szCs w:val="22"/>
        </w:rPr>
        <w:t>bắt</w:t>
      </w:r>
      <w:proofErr w:type="spellEnd"/>
      <w:r w:rsidRPr="005877E6">
        <w:rPr>
          <w:rFonts w:eastAsia="Arial"/>
          <w:color w:val="0070C0"/>
          <w:sz w:val="22"/>
          <w:szCs w:val="22"/>
        </w:rPr>
        <w:t xml:space="preserve"> </w:t>
      </w:r>
      <w:proofErr w:type="spellStart"/>
      <w:r w:rsidRPr="005877E6">
        <w:rPr>
          <w:rFonts w:eastAsia="Arial"/>
          <w:color w:val="0070C0"/>
          <w:sz w:val="22"/>
          <w:szCs w:val="22"/>
        </w:rPr>
        <w:t>buộc</w:t>
      </w:r>
      <w:proofErr w:type="spellEnd"/>
      <w:r w:rsidRPr="005877E6">
        <w:rPr>
          <w:rFonts w:eastAsia="Arial"/>
          <w:color w:val="0070C0"/>
          <w:sz w:val="22"/>
          <w:szCs w:val="22"/>
        </w:rPr>
        <w:t xml:space="preserve"> </w:t>
      </w:r>
      <w:proofErr w:type="spellStart"/>
      <w:r w:rsidRPr="005877E6">
        <w:rPr>
          <w:rFonts w:eastAsia="Arial"/>
          <w:color w:val="0070C0"/>
          <w:sz w:val="22"/>
          <w:szCs w:val="22"/>
        </w:rPr>
        <w:t>phải</w:t>
      </w:r>
      <w:proofErr w:type="spellEnd"/>
      <w:r w:rsidRPr="005877E6">
        <w:rPr>
          <w:rFonts w:eastAsia="Arial"/>
          <w:color w:val="0070C0"/>
          <w:sz w:val="22"/>
          <w:szCs w:val="22"/>
        </w:rPr>
        <w:t xml:space="preserve">) </w:t>
      </w:r>
      <w:proofErr w:type="spellStart"/>
      <w:r w:rsidRPr="005877E6">
        <w:rPr>
          <w:rFonts w:eastAsia="Arial"/>
          <w:color w:val="0070C0"/>
          <w:sz w:val="22"/>
          <w:szCs w:val="22"/>
        </w:rPr>
        <w:t>tiến</w:t>
      </w:r>
      <w:proofErr w:type="spellEnd"/>
      <w:r w:rsidRPr="005877E6">
        <w:rPr>
          <w:rFonts w:eastAsia="Arial"/>
          <w:color w:val="0070C0"/>
          <w:sz w:val="22"/>
          <w:szCs w:val="22"/>
        </w:rPr>
        <w:t xml:space="preserve"> </w:t>
      </w:r>
      <w:proofErr w:type="spellStart"/>
      <w:r w:rsidRPr="005877E6">
        <w:rPr>
          <w:rFonts w:eastAsia="Arial"/>
          <w:color w:val="0070C0"/>
          <w:sz w:val="22"/>
          <w:szCs w:val="22"/>
        </w:rPr>
        <w:t>hành</w:t>
      </w:r>
      <w:proofErr w:type="spellEnd"/>
      <w:r w:rsidRPr="005877E6">
        <w:rPr>
          <w:rFonts w:eastAsia="Arial"/>
          <w:color w:val="0070C0"/>
          <w:sz w:val="22"/>
          <w:szCs w:val="22"/>
        </w:rPr>
        <w:t xml:space="preserve"> </w:t>
      </w:r>
      <w:proofErr w:type="spellStart"/>
      <w:r w:rsidRPr="005877E6">
        <w:rPr>
          <w:rFonts w:eastAsia="Arial"/>
          <w:color w:val="0070C0"/>
          <w:sz w:val="22"/>
          <w:szCs w:val="22"/>
        </w:rPr>
        <w:t>chuẩn</w:t>
      </w:r>
      <w:proofErr w:type="spellEnd"/>
      <w:r w:rsidRPr="005877E6">
        <w:rPr>
          <w:rFonts w:eastAsia="Arial"/>
          <w:color w:val="0070C0"/>
          <w:sz w:val="22"/>
          <w:szCs w:val="22"/>
        </w:rPr>
        <w:t xml:space="preserve"> </w:t>
      </w:r>
      <w:proofErr w:type="spellStart"/>
      <w:r w:rsidRPr="005877E6">
        <w:rPr>
          <w:rFonts w:eastAsia="Arial"/>
          <w:color w:val="0070C0"/>
          <w:sz w:val="22"/>
          <w:szCs w:val="22"/>
        </w:rPr>
        <w:t>bị</w:t>
      </w:r>
      <w:proofErr w:type="spellEnd"/>
      <w:r w:rsidRPr="005877E6">
        <w:rPr>
          <w:rFonts w:eastAsia="Arial"/>
          <w:color w:val="0070C0"/>
          <w:sz w:val="22"/>
          <w:szCs w:val="22"/>
        </w:rPr>
        <w:t xml:space="preserve"> </w:t>
      </w:r>
      <w:proofErr w:type="spellStart"/>
      <w:r w:rsidRPr="005877E6">
        <w:rPr>
          <w:rFonts w:eastAsia="Arial"/>
          <w:color w:val="0070C0"/>
          <w:sz w:val="22"/>
          <w:szCs w:val="22"/>
        </w:rPr>
        <w:t>Bản</w:t>
      </w:r>
      <w:proofErr w:type="spellEnd"/>
      <w:r w:rsidRPr="005877E6">
        <w:rPr>
          <w:rFonts w:eastAsia="Arial"/>
          <w:color w:val="0070C0"/>
          <w:sz w:val="22"/>
          <w:szCs w:val="22"/>
        </w:rPr>
        <w:t xml:space="preserve"> </w:t>
      </w:r>
      <w:proofErr w:type="spellStart"/>
      <w:r w:rsidRPr="005877E6">
        <w:rPr>
          <w:rFonts w:eastAsia="Arial"/>
          <w:color w:val="0070C0"/>
          <w:sz w:val="22"/>
          <w:szCs w:val="22"/>
        </w:rPr>
        <w:t>Báo</w:t>
      </w:r>
      <w:proofErr w:type="spellEnd"/>
      <w:r w:rsidRPr="005877E6">
        <w:rPr>
          <w:rFonts w:eastAsia="Arial"/>
          <w:color w:val="0070C0"/>
          <w:sz w:val="22"/>
          <w:szCs w:val="22"/>
        </w:rPr>
        <w:t xml:space="preserve"> </w:t>
      </w:r>
      <w:proofErr w:type="spellStart"/>
      <w:r w:rsidRPr="005877E6">
        <w:rPr>
          <w:rFonts w:eastAsia="Arial"/>
          <w:color w:val="0070C0"/>
          <w:sz w:val="22"/>
          <w:szCs w:val="22"/>
        </w:rPr>
        <w:t>cáo</w:t>
      </w:r>
      <w:proofErr w:type="spellEnd"/>
      <w:r w:rsidRPr="005877E6">
        <w:rPr>
          <w:rFonts w:eastAsia="Arial"/>
          <w:color w:val="0070C0"/>
          <w:sz w:val="22"/>
          <w:szCs w:val="22"/>
        </w:rPr>
        <w:t xml:space="preserve"> </w:t>
      </w:r>
      <w:proofErr w:type="spellStart"/>
      <w:r w:rsidRPr="005877E6">
        <w:rPr>
          <w:rFonts w:eastAsia="Arial"/>
          <w:color w:val="0070C0"/>
          <w:sz w:val="22"/>
          <w:szCs w:val="22"/>
        </w:rPr>
        <w:t>Hoàn</w:t>
      </w:r>
      <w:proofErr w:type="spellEnd"/>
      <w:r w:rsidRPr="005877E6">
        <w:rPr>
          <w:rFonts w:eastAsia="Arial"/>
          <w:color w:val="0070C0"/>
          <w:sz w:val="22"/>
          <w:szCs w:val="22"/>
        </w:rPr>
        <w:t xml:space="preserve"> </w:t>
      </w:r>
      <w:proofErr w:type="spellStart"/>
      <w:r w:rsidRPr="005877E6">
        <w:rPr>
          <w:rFonts w:eastAsia="Arial"/>
          <w:color w:val="0070C0"/>
          <w:sz w:val="22"/>
          <w:szCs w:val="22"/>
        </w:rPr>
        <w:t>thành</w:t>
      </w:r>
      <w:proofErr w:type="spellEnd"/>
      <w:r w:rsidRPr="005877E6">
        <w:rPr>
          <w:rFonts w:eastAsia="Arial"/>
          <w:color w:val="0070C0"/>
          <w:sz w:val="22"/>
          <w:szCs w:val="22"/>
        </w:rPr>
        <w:t xml:space="preserve"> </w:t>
      </w:r>
      <w:proofErr w:type="spellStart"/>
      <w:r w:rsidRPr="005877E6">
        <w:rPr>
          <w:rFonts w:eastAsia="Arial"/>
          <w:color w:val="0070C0"/>
          <w:sz w:val="22"/>
          <w:szCs w:val="22"/>
        </w:rPr>
        <w:t>và</w:t>
      </w:r>
      <w:proofErr w:type="spellEnd"/>
      <w:r w:rsidRPr="005877E6">
        <w:rPr>
          <w:rFonts w:eastAsia="Arial"/>
          <w:color w:val="0070C0"/>
          <w:sz w:val="22"/>
          <w:szCs w:val="22"/>
        </w:rPr>
        <w:t xml:space="preserve"> </w:t>
      </w:r>
      <w:proofErr w:type="spellStart"/>
      <w:r w:rsidRPr="005877E6">
        <w:rPr>
          <w:rFonts w:eastAsia="Arial"/>
          <w:color w:val="0070C0"/>
          <w:sz w:val="22"/>
          <w:szCs w:val="22"/>
        </w:rPr>
        <w:t>phát</w:t>
      </w:r>
      <w:proofErr w:type="spellEnd"/>
      <w:r w:rsidRPr="005877E6">
        <w:rPr>
          <w:rFonts w:eastAsia="Arial"/>
          <w:color w:val="0070C0"/>
          <w:sz w:val="22"/>
          <w:szCs w:val="22"/>
        </w:rPr>
        <w:t xml:space="preserve"> </w:t>
      </w:r>
      <w:proofErr w:type="spellStart"/>
      <w:r w:rsidRPr="005877E6">
        <w:rPr>
          <w:rFonts w:eastAsia="Arial"/>
          <w:color w:val="0070C0"/>
          <w:sz w:val="22"/>
          <w:szCs w:val="22"/>
        </w:rPr>
        <w:t>hành</w:t>
      </w:r>
      <w:proofErr w:type="spellEnd"/>
      <w:r w:rsidRPr="005877E6">
        <w:rPr>
          <w:rFonts w:eastAsia="Arial"/>
          <w:color w:val="0070C0"/>
          <w:sz w:val="22"/>
          <w:szCs w:val="22"/>
        </w:rPr>
        <w:t xml:space="preserve"> </w:t>
      </w:r>
      <w:proofErr w:type="spellStart"/>
      <w:r w:rsidRPr="005877E6">
        <w:rPr>
          <w:rFonts w:eastAsia="Arial"/>
          <w:color w:val="0070C0"/>
          <w:sz w:val="22"/>
          <w:szCs w:val="22"/>
        </w:rPr>
        <w:t>Chứng</w:t>
      </w:r>
      <w:proofErr w:type="spellEnd"/>
      <w:r w:rsidRPr="005877E6">
        <w:rPr>
          <w:rFonts w:eastAsia="Arial"/>
          <w:color w:val="0070C0"/>
          <w:sz w:val="22"/>
          <w:szCs w:val="22"/>
        </w:rPr>
        <w:t xml:space="preserve"> </w:t>
      </w:r>
      <w:proofErr w:type="spellStart"/>
      <w:r w:rsidRPr="005877E6">
        <w:rPr>
          <w:rFonts w:eastAsia="Arial"/>
          <w:color w:val="0070C0"/>
          <w:sz w:val="22"/>
          <w:szCs w:val="22"/>
        </w:rPr>
        <w:t>nhận</w:t>
      </w:r>
      <w:proofErr w:type="spellEnd"/>
      <w:r w:rsidRPr="005877E6">
        <w:rPr>
          <w:rFonts w:eastAsia="Arial"/>
          <w:color w:val="0070C0"/>
          <w:sz w:val="22"/>
          <w:szCs w:val="22"/>
        </w:rPr>
        <w:t xml:space="preserve"> Thanh </w:t>
      </w:r>
      <w:proofErr w:type="spellStart"/>
      <w:r w:rsidRPr="005877E6">
        <w:rPr>
          <w:rFonts w:eastAsia="Arial"/>
          <w:color w:val="0070C0"/>
          <w:sz w:val="22"/>
          <w:szCs w:val="22"/>
        </w:rPr>
        <w:t>toán</w:t>
      </w:r>
      <w:proofErr w:type="spellEnd"/>
      <w:r w:rsidRPr="005877E6">
        <w:rPr>
          <w:rFonts w:eastAsia="Arial"/>
          <w:color w:val="0070C0"/>
          <w:sz w:val="22"/>
          <w:szCs w:val="22"/>
        </w:rPr>
        <w:t xml:space="preserve"> </w:t>
      </w:r>
      <w:proofErr w:type="spellStart"/>
      <w:r w:rsidRPr="005877E6">
        <w:rPr>
          <w:rFonts w:eastAsia="Arial"/>
          <w:color w:val="0070C0"/>
          <w:sz w:val="22"/>
          <w:szCs w:val="22"/>
        </w:rPr>
        <w:t>Cuối</w:t>
      </w:r>
      <w:proofErr w:type="spellEnd"/>
      <w:r w:rsidRPr="005877E6">
        <w:rPr>
          <w:rFonts w:eastAsia="Arial"/>
          <w:color w:val="0070C0"/>
          <w:sz w:val="22"/>
          <w:szCs w:val="22"/>
        </w:rPr>
        <w:t xml:space="preserve"> </w:t>
      </w:r>
      <w:proofErr w:type="spellStart"/>
      <w:r w:rsidRPr="005877E6">
        <w:rPr>
          <w:rFonts w:eastAsia="Arial"/>
          <w:color w:val="0070C0"/>
          <w:sz w:val="22"/>
          <w:szCs w:val="22"/>
        </w:rPr>
        <w:t>cùng</w:t>
      </w:r>
      <w:proofErr w:type="spellEnd"/>
      <w:r w:rsidRPr="005877E6">
        <w:rPr>
          <w:rFonts w:eastAsia="Arial"/>
          <w:color w:val="0070C0"/>
          <w:sz w:val="22"/>
          <w:szCs w:val="22"/>
        </w:rPr>
        <w:t xml:space="preserve">. </w:t>
      </w:r>
      <w:proofErr w:type="spellStart"/>
      <w:r w:rsidRPr="005877E6">
        <w:rPr>
          <w:rFonts w:eastAsia="Arial"/>
          <w:color w:val="0070C0"/>
          <w:sz w:val="22"/>
          <w:szCs w:val="22"/>
        </w:rPr>
        <w:t>Bản</w:t>
      </w:r>
      <w:proofErr w:type="spellEnd"/>
      <w:r w:rsidRPr="005877E6">
        <w:rPr>
          <w:rFonts w:eastAsia="Arial"/>
          <w:color w:val="0070C0"/>
          <w:sz w:val="22"/>
          <w:szCs w:val="22"/>
        </w:rPr>
        <w:t xml:space="preserve"> </w:t>
      </w:r>
      <w:proofErr w:type="spellStart"/>
      <w:r w:rsidRPr="005877E6">
        <w:rPr>
          <w:rFonts w:eastAsia="Arial"/>
          <w:color w:val="0070C0"/>
          <w:sz w:val="22"/>
          <w:szCs w:val="22"/>
        </w:rPr>
        <w:t>Báo</w:t>
      </w:r>
      <w:proofErr w:type="spellEnd"/>
      <w:r w:rsidRPr="005877E6">
        <w:rPr>
          <w:rFonts w:eastAsia="Arial"/>
          <w:color w:val="0070C0"/>
          <w:sz w:val="22"/>
          <w:szCs w:val="22"/>
        </w:rPr>
        <w:t xml:space="preserve"> </w:t>
      </w:r>
      <w:proofErr w:type="spellStart"/>
      <w:r w:rsidRPr="005877E6">
        <w:rPr>
          <w:rFonts w:eastAsia="Arial"/>
          <w:color w:val="0070C0"/>
          <w:sz w:val="22"/>
          <w:szCs w:val="22"/>
        </w:rPr>
        <w:t>cáo</w:t>
      </w:r>
      <w:proofErr w:type="spellEnd"/>
      <w:r w:rsidRPr="005877E6">
        <w:rPr>
          <w:rFonts w:eastAsia="Arial"/>
          <w:color w:val="0070C0"/>
          <w:sz w:val="22"/>
          <w:szCs w:val="22"/>
        </w:rPr>
        <w:t xml:space="preserve"> </w:t>
      </w:r>
      <w:proofErr w:type="spellStart"/>
      <w:r w:rsidRPr="005877E6">
        <w:rPr>
          <w:rFonts w:eastAsia="Arial"/>
          <w:color w:val="0070C0"/>
          <w:sz w:val="22"/>
          <w:szCs w:val="22"/>
        </w:rPr>
        <w:t>Hoàn</w:t>
      </w:r>
      <w:proofErr w:type="spellEnd"/>
      <w:r w:rsidRPr="005877E6">
        <w:rPr>
          <w:rFonts w:eastAsia="Arial"/>
          <w:color w:val="0070C0"/>
          <w:sz w:val="22"/>
          <w:szCs w:val="22"/>
        </w:rPr>
        <w:t xml:space="preserve"> </w:t>
      </w:r>
      <w:proofErr w:type="spellStart"/>
      <w:r w:rsidRPr="005877E6">
        <w:rPr>
          <w:rFonts w:eastAsia="Arial"/>
          <w:color w:val="0070C0"/>
          <w:sz w:val="22"/>
          <w:szCs w:val="22"/>
        </w:rPr>
        <w:t>thành</w:t>
      </w:r>
      <w:proofErr w:type="spellEnd"/>
      <w:r w:rsidRPr="005877E6">
        <w:rPr>
          <w:rFonts w:eastAsia="Arial"/>
          <w:color w:val="0070C0"/>
          <w:sz w:val="22"/>
          <w:szCs w:val="22"/>
        </w:rPr>
        <w:t xml:space="preserve"> do </w:t>
      </w:r>
      <w:proofErr w:type="spellStart"/>
      <w:r w:rsidRPr="005877E6">
        <w:rPr>
          <w:rFonts w:eastAsia="Arial"/>
          <w:color w:val="0070C0"/>
          <w:sz w:val="22"/>
          <w:szCs w:val="22"/>
        </w:rPr>
        <w:t>Tư</w:t>
      </w:r>
      <w:proofErr w:type="spellEnd"/>
      <w:r w:rsidRPr="005877E6">
        <w:rPr>
          <w:rFonts w:eastAsia="Arial"/>
          <w:color w:val="0070C0"/>
          <w:sz w:val="22"/>
          <w:szCs w:val="22"/>
        </w:rPr>
        <w:t xml:space="preserve"> </w:t>
      </w:r>
      <w:proofErr w:type="spellStart"/>
      <w:r w:rsidRPr="005877E6">
        <w:rPr>
          <w:rFonts w:eastAsia="Arial"/>
          <w:color w:val="0070C0"/>
          <w:sz w:val="22"/>
          <w:szCs w:val="22"/>
        </w:rPr>
        <w:t>Vấn</w:t>
      </w:r>
      <w:proofErr w:type="spellEnd"/>
      <w:r w:rsidRPr="005877E6">
        <w:rPr>
          <w:rFonts w:eastAsia="Arial"/>
          <w:color w:val="0070C0"/>
          <w:sz w:val="22"/>
          <w:szCs w:val="22"/>
        </w:rPr>
        <w:t xml:space="preserve"> Giám </w:t>
      </w:r>
      <w:proofErr w:type="spellStart"/>
      <w:r w:rsidRPr="005877E6">
        <w:rPr>
          <w:rFonts w:eastAsia="Arial"/>
          <w:color w:val="0070C0"/>
          <w:sz w:val="22"/>
          <w:szCs w:val="22"/>
        </w:rPr>
        <w:t>Sát</w:t>
      </w:r>
      <w:proofErr w:type="spellEnd"/>
      <w:r w:rsidRPr="005877E6">
        <w:rPr>
          <w:rFonts w:eastAsia="Arial"/>
          <w:color w:val="0070C0"/>
          <w:sz w:val="22"/>
          <w:szCs w:val="22"/>
        </w:rPr>
        <w:t xml:space="preserve"> </w:t>
      </w:r>
      <w:proofErr w:type="spellStart"/>
      <w:r w:rsidRPr="005877E6">
        <w:rPr>
          <w:rFonts w:eastAsia="Arial"/>
          <w:color w:val="0070C0"/>
          <w:sz w:val="22"/>
          <w:szCs w:val="22"/>
        </w:rPr>
        <w:t>chuẩn</w:t>
      </w:r>
      <w:proofErr w:type="spellEnd"/>
      <w:r w:rsidRPr="005877E6">
        <w:rPr>
          <w:rFonts w:eastAsia="Arial"/>
          <w:color w:val="0070C0"/>
          <w:sz w:val="22"/>
          <w:szCs w:val="22"/>
        </w:rPr>
        <w:t xml:space="preserve"> </w:t>
      </w:r>
      <w:proofErr w:type="spellStart"/>
      <w:r w:rsidRPr="005877E6">
        <w:rPr>
          <w:rFonts w:eastAsia="Arial"/>
          <w:color w:val="0070C0"/>
          <w:sz w:val="22"/>
          <w:szCs w:val="22"/>
        </w:rPr>
        <w:t>bị</w:t>
      </w:r>
      <w:proofErr w:type="spellEnd"/>
      <w:r w:rsidRPr="005877E6">
        <w:rPr>
          <w:rFonts w:eastAsia="Arial"/>
          <w:color w:val="0070C0"/>
          <w:sz w:val="22"/>
          <w:szCs w:val="22"/>
        </w:rPr>
        <w:t xml:space="preserve"> </w:t>
      </w:r>
      <w:proofErr w:type="spellStart"/>
      <w:r w:rsidRPr="005877E6">
        <w:rPr>
          <w:rFonts w:eastAsia="Arial"/>
          <w:color w:val="0070C0"/>
          <w:sz w:val="22"/>
          <w:szCs w:val="22"/>
        </w:rPr>
        <w:t>theo</w:t>
      </w:r>
      <w:proofErr w:type="spellEnd"/>
      <w:r w:rsidRPr="005877E6">
        <w:rPr>
          <w:rFonts w:eastAsia="Arial"/>
          <w:color w:val="0070C0"/>
          <w:sz w:val="22"/>
          <w:szCs w:val="22"/>
        </w:rPr>
        <w:t xml:space="preserve"> </w:t>
      </w:r>
      <w:proofErr w:type="spellStart"/>
      <w:r w:rsidRPr="005877E6">
        <w:rPr>
          <w:rFonts w:eastAsia="Arial"/>
          <w:color w:val="0070C0"/>
          <w:sz w:val="22"/>
          <w:szCs w:val="22"/>
        </w:rPr>
        <w:t>Khoản</w:t>
      </w:r>
      <w:proofErr w:type="spellEnd"/>
      <w:r w:rsidRPr="005877E6">
        <w:rPr>
          <w:rFonts w:eastAsia="Arial"/>
          <w:color w:val="0070C0"/>
          <w:sz w:val="22"/>
          <w:szCs w:val="22"/>
        </w:rPr>
        <w:t xml:space="preserve"> </w:t>
      </w:r>
      <w:proofErr w:type="spellStart"/>
      <w:r w:rsidRPr="005877E6">
        <w:rPr>
          <w:rFonts w:eastAsia="Arial"/>
          <w:color w:val="0070C0"/>
          <w:sz w:val="22"/>
          <w:szCs w:val="22"/>
        </w:rPr>
        <w:t>này</w:t>
      </w:r>
      <w:proofErr w:type="spellEnd"/>
      <w:r w:rsidRPr="005877E6">
        <w:rPr>
          <w:rFonts w:eastAsia="Arial"/>
          <w:color w:val="0070C0"/>
          <w:sz w:val="22"/>
          <w:szCs w:val="22"/>
        </w:rPr>
        <w:t xml:space="preserve"> </w:t>
      </w:r>
      <w:proofErr w:type="spellStart"/>
      <w:r w:rsidRPr="005877E6">
        <w:rPr>
          <w:rFonts w:eastAsia="Arial"/>
          <w:color w:val="0070C0"/>
          <w:sz w:val="22"/>
          <w:szCs w:val="22"/>
        </w:rPr>
        <w:t>chỉ</w:t>
      </w:r>
      <w:proofErr w:type="spellEnd"/>
      <w:r w:rsidRPr="005877E6">
        <w:rPr>
          <w:rFonts w:eastAsia="Arial"/>
          <w:color w:val="0070C0"/>
          <w:sz w:val="22"/>
          <w:szCs w:val="22"/>
        </w:rPr>
        <w:t xml:space="preserve"> </w:t>
      </w:r>
      <w:proofErr w:type="spellStart"/>
      <w:r w:rsidRPr="005877E6">
        <w:rPr>
          <w:rFonts w:eastAsia="Arial"/>
          <w:color w:val="0070C0"/>
          <w:sz w:val="22"/>
          <w:szCs w:val="22"/>
        </w:rPr>
        <w:t>có</w:t>
      </w:r>
      <w:proofErr w:type="spellEnd"/>
      <w:r w:rsidRPr="005877E6">
        <w:rPr>
          <w:rFonts w:eastAsia="Arial"/>
          <w:color w:val="0070C0"/>
          <w:sz w:val="22"/>
          <w:szCs w:val="22"/>
        </w:rPr>
        <w:t xml:space="preserve"> </w:t>
      </w:r>
      <w:proofErr w:type="spellStart"/>
      <w:r w:rsidRPr="005877E6">
        <w:rPr>
          <w:rFonts w:eastAsia="Arial"/>
          <w:color w:val="0070C0"/>
          <w:sz w:val="22"/>
          <w:szCs w:val="22"/>
        </w:rPr>
        <w:t>thể</w:t>
      </w:r>
      <w:proofErr w:type="spellEnd"/>
      <w:r w:rsidRPr="005877E6">
        <w:rPr>
          <w:rFonts w:eastAsia="Arial"/>
          <w:color w:val="0070C0"/>
          <w:sz w:val="22"/>
          <w:szCs w:val="22"/>
        </w:rPr>
        <w:t xml:space="preserve"> </w:t>
      </w:r>
      <w:proofErr w:type="spellStart"/>
      <w:r w:rsidRPr="005877E6">
        <w:rPr>
          <w:rFonts w:eastAsia="Arial"/>
          <w:color w:val="0070C0"/>
          <w:sz w:val="22"/>
          <w:szCs w:val="22"/>
        </w:rPr>
        <w:t>được</w:t>
      </w:r>
      <w:proofErr w:type="spellEnd"/>
      <w:r w:rsidRPr="005877E6">
        <w:rPr>
          <w:rFonts w:eastAsia="Arial"/>
          <w:color w:val="0070C0"/>
          <w:sz w:val="22"/>
          <w:szCs w:val="22"/>
        </w:rPr>
        <w:t xml:space="preserve"> </w:t>
      </w:r>
      <w:proofErr w:type="spellStart"/>
      <w:r w:rsidRPr="005877E6">
        <w:rPr>
          <w:rFonts w:eastAsia="Arial"/>
          <w:color w:val="0070C0"/>
          <w:sz w:val="22"/>
          <w:szCs w:val="22"/>
        </w:rPr>
        <w:t>phát</w:t>
      </w:r>
      <w:proofErr w:type="spellEnd"/>
      <w:r w:rsidRPr="005877E6">
        <w:rPr>
          <w:rFonts w:eastAsia="Arial"/>
          <w:color w:val="0070C0"/>
          <w:sz w:val="22"/>
          <w:szCs w:val="22"/>
        </w:rPr>
        <w:t xml:space="preserve"> </w:t>
      </w:r>
      <w:proofErr w:type="spellStart"/>
      <w:r w:rsidRPr="005877E6">
        <w:rPr>
          <w:rFonts w:eastAsia="Arial"/>
          <w:color w:val="0070C0"/>
          <w:sz w:val="22"/>
          <w:szCs w:val="22"/>
        </w:rPr>
        <w:t>hành</w:t>
      </w:r>
      <w:proofErr w:type="spellEnd"/>
      <w:r w:rsidRPr="005877E6">
        <w:rPr>
          <w:rFonts w:eastAsia="Arial"/>
          <w:color w:val="0070C0"/>
          <w:sz w:val="22"/>
          <w:szCs w:val="22"/>
        </w:rPr>
        <w:t xml:space="preserve"> </w:t>
      </w:r>
      <w:proofErr w:type="spellStart"/>
      <w:r w:rsidRPr="005877E6">
        <w:rPr>
          <w:rFonts w:eastAsia="Arial"/>
          <w:color w:val="0070C0"/>
          <w:sz w:val="22"/>
          <w:szCs w:val="22"/>
        </w:rPr>
        <w:t>trong</w:t>
      </w:r>
      <w:proofErr w:type="spellEnd"/>
      <w:r w:rsidRPr="005877E6">
        <w:rPr>
          <w:rFonts w:eastAsia="Arial"/>
          <w:color w:val="0070C0"/>
          <w:sz w:val="22"/>
          <w:szCs w:val="22"/>
        </w:rPr>
        <w:t xml:space="preserve"> </w:t>
      </w:r>
      <w:proofErr w:type="spellStart"/>
      <w:r w:rsidRPr="005877E6">
        <w:rPr>
          <w:rFonts w:eastAsia="Arial"/>
          <w:color w:val="0070C0"/>
          <w:sz w:val="22"/>
          <w:szCs w:val="22"/>
        </w:rPr>
        <w:t>trường</w:t>
      </w:r>
      <w:proofErr w:type="spellEnd"/>
      <w:r w:rsidRPr="005877E6">
        <w:rPr>
          <w:rFonts w:eastAsia="Arial"/>
          <w:color w:val="0070C0"/>
          <w:sz w:val="22"/>
          <w:szCs w:val="22"/>
        </w:rPr>
        <w:t xml:space="preserve"> </w:t>
      </w:r>
      <w:proofErr w:type="spellStart"/>
      <w:r w:rsidRPr="005877E6">
        <w:rPr>
          <w:rFonts w:eastAsia="Arial"/>
          <w:color w:val="0070C0"/>
          <w:sz w:val="22"/>
          <w:szCs w:val="22"/>
        </w:rPr>
        <w:t>hợp</w:t>
      </w:r>
      <w:proofErr w:type="spellEnd"/>
      <w:r w:rsidRPr="005877E6">
        <w:rPr>
          <w:rFonts w:eastAsia="Arial"/>
          <w:color w:val="0070C0"/>
          <w:sz w:val="22"/>
          <w:szCs w:val="22"/>
        </w:rPr>
        <w:t xml:space="preserve"> </w:t>
      </w:r>
      <w:proofErr w:type="spellStart"/>
      <w:r w:rsidRPr="005877E6">
        <w:rPr>
          <w:rFonts w:eastAsia="Arial"/>
          <w:color w:val="0070C0"/>
          <w:sz w:val="22"/>
          <w:szCs w:val="22"/>
        </w:rPr>
        <w:t>không</w:t>
      </w:r>
      <w:proofErr w:type="spellEnd"/>
      <w:r w:rsidRPr="005877E6">
        <w:rPr>
          <w:rFonts w:eastAsia="Arial"/>
          <w:color w:val="0070C0"/>
          <w:sz w:val="22"/>
          <w:szCs w:val="22"/>
        </w:rPr>
        <w:t xml:space="preserve"> </w:t>
      </w:r>
      <w:proofErr w:type="spellStart"/>
      <w:r w:rsidRPr="005877E6">
        <w:rPr>
          <w:rFonts w:eastAsia="Arial"/>
          <w:color w:val="0070C0"/>
          <w:sz w:val="22"/>
          <w:szCs w:val="22"/>
        </w:rPr>
        <w:t>có</w:t>
      </w:r>
      <w:proofErr w:type="spellEnd"/>
      <w:r w:rsidRPr="005877E6">
        <w:rPr>
          <w:rFonts w:eastAsia="Arial"/>
          <w:color w:val="0070C0"/>
          <w:sz w:val="22"/>
          <w:szCs w:val="22"/>
        </w:rPr>
        <w:t xml:space="preserve"> </w:t>
      </w:r>
      <w:proofErr w:type="spellStart"/>
      <w:r w:rsidRPr="005877E6">
        <w:rPr>
          <w:rFonts w:eastAsia="Arial"/>
          <w:color w:val="0070C0"/>
          <w:sz w:val="22"/>
          <w:szCs w:val="22"/>
        </w:rPr>
        <w:t>bất</w:t>
      </w:r>
      <w:proofErr w:type="spellEnd"/>
      <w:r w:rsidRPr="005877E6">
        <w:rPr>
          <w:rFonts w:eastAsia="Arial"/>
          <w:color w:val="0070C0"/>
          <w:sz w:val="22"/>
          <w:szCs w:val="22"/>
        </w:rPr>
        <w:t xml:space="preserve"> </w:t>
      </w:r>
      <w:proofErr w:type="spellStart"/>
      <w:r w:rsidRPr="005877E6">
        <w:rPr>
          <w:rFonts w:eastAsia="Arial"/>
          <w:color w:val="0070C0"/>
          <w:sz w:val="22"/>
          <w:szCs w:val="22"/>
        </w:rPr>
        <w:t>kỳ</w:t>
      </w:r>
      <w:proofErr w:type="spellEnd"/>
      <w:r w:rsidRPr="005877E6">
        <w:rPr>
          <w:rFonts w:eastAsia="Arial"/>
          <w:color w:val="0070C0"/>
          <w:sz w:val="22"/>
          <w:szCs w:val="22"/>
        </w:rPr>
        <w:t xml:space="preserve"> </w:t>
      </w:r>
      <w:proofErr w:type="spellStart"/>
      <w:r w:rsidRPr="005877E6">
        <w:rPr>
          <w:rFonts w:eastAsia="Arial"/>
          <w:color w:val="0070C0"/>
          <w:sz w:val="22"/>
          <w:szCs w:val="22"/>
        </w:rPr>
        <w:t>văn</w:t>
      </w:r>
      <w:proofErr w:type="spellEnd"/>
      <w:r w:rsidRPr="005877E6">
        <w:rPr>
          <w:rFonts w:eastAsia="Arial"/>
          <w:color w:val="0070C0"/>
          <w:sz w:val="22"/>
          <w:szCs w:val="22"/>
        </w:rPr>
        <w:t xml:space="preserve"> </w:t>
      </w:r>
      <w:proofErr w:type="spellStart"/>
      <w:r w:rsidRPr="005877E6">
        <w:rPr>
          <w:rFonts w:eastAsia="Arial"/>
          <w:color w:val="0070C0"/>
          <w:sz w:val="22"/>
          <w:szCs w:val="22"/>
        </w:rPr>
        <w:t>bản</w:t>
      </w:r>
      <w:proofErr w:type="spellEnd"/>
      <w:r w:rsidRPr="005877E6">
        <w:rPr>
          <w:rFonts w:eastAsia="Arial"/>
          <w:color w:val="0070C0"/>
          <w:sz w:val="22"/>
          <w:szCs w:val="22"/>
        </w:rPr>
        <w:t xml:space="preserve"> </w:t>
      </w:r>
      <w:proofErr w:type="spellStart"/>
      <w:r w:rsidRPr="005877E6">
        <w:rPr>
          <w:rFonts w:eastAsia="Arial"/>
          <w:color w:val="0070C0"/>
          <w:sz w:val="22"/>
          <w:szCs w:val="22"/>
        </w:rPr>
        <w:t>thông</w:t>
      </w:r>
      <w:proofErr w:type="spellEnd"/>
      <w:r w:rsidRPr="005877E6">
        <w:rPr>
          <w:rFonts w:eastAsia="Arial"/>
          <w:color w:val="0070C0"/>
          <w:sz w:val="22"/>
          <w:szCs w:val="22"/>
        </w:rPr>
        <w:t xml:space="preserve"> </w:t>
      </w:r>
      <w:proofErr w:type="spellStart"/>
      <w:r w:rsidRPr="005877E6">
        <w:rPr>
          <w:rFonts w:eastAsia="Arial"/>
          <w:color w:val="0070C0"/>
          <w:sz w:val="22"/>
          <w:szCs w:val="22"/>
        </w:rPr>
        <w:t>báo</w:t>
      </w:r>
      <w:proofErr w:type="spellEnd"/>
      <w:r w:rsidRPr="005877E6">
        <w:rPr>
          <w:rFonts w:eastAsia="Arial"/>
          <w:color w:val="0070C0"/>
          <w:sz w:val="22"/>
          <w:szCs w:val="22"/>
        </w:rPr>
        <w:t xml:space="preserve"> </w:t>
      </w:r>
      <w:proofErr w:type="spellStart"/>
      <w:r w:rsidRPr="005877E6">
        <w:rPr>
          <w:rFonts w:eastAsia="Arial"/>
          <w:color w:val="0070C0"/>
          <w:sz w:val="22"/>
          <w:szCs w:val="22"/>
        </w:rPr>
        <w:t>khiếu</w:t>
      </w:r>
      <w:proofErr w:type="spellEnd"/>
      <w:r w:rsidRPr="005877E6">
        <w:rPr>
          <w:rFonts w:eastAsia="Arial"/>
          <w:color w:val="0070C0"/>
          <w:sz w:val="22"/>
          <w:szCs w:val="22"/>
        </w:rPr>
        <w:t xml:space="preserve"> </w:t>
      </w:r>
      <w:proofErr w:type="spellStart"/>
      <w:r w:rsidRPr="005877E6">
        <w:rPr>
          <w:rFonts w:eastAsia="Arial"/>
          <w:color w:val="0070C0"/>
          <w:sz w:val="22"/>
          <w:szCs w:val="22"/>
        </w:rPr>
        <w:t>nại</w:t>
      </w:r>
      <w:proofErr w:type="spellEnd"/>
      <w:r w:rsidRPr="005877E6">
        <w:rPr>
          <w:rFonts w:eastAsia="Arial"/>
          <w:color w:val="0070C0"/>
          <w:sz w:val="22"/>
          <w:szCs w:val="22"/>
        </w:rPr>
        <w:t xml:space="preserve"> </w:t>
      </w:r>
      <w:proofErr w:type="spellStart"/>
      <w:r w:rsidRPr="005877E6">
        <w:rPr>
          <w:rFonts w:eastAsia="Arial"/>
          <w:color w:val="0070C0"/>
          <w:sz w:val="22"/>
          <w:szCs w:val="22"/>
        </w:rPr>
        <w:t>nào</w:t>
      </w:r>
      <w:proofErr w:type="spellEnd"/>
      <w:r w:rsidRPr="005877E6">
        <w:rPr>
          <w:rFonts w:eastAsia="Arial"/>
          <w:color w:val="0070C0"/>
          <w:sz w:val="22"/>
          <w:szCs w:val="22"/>
        </w:rPr>
        <w:t xml:space="preserve"> </w:t>
      </w:r>
      <w:proofErr w:type="spellStart"/>
      <w:r w:rsidRPr="005877E6">
        <w:rPr>
          <w:rFonts w:eastAsia="Arial"/>
          <w:color w:val="0070C0"/>
          <w:sz w:val="22"/>
          <w:szCs w:val="22"/>
        </w:rPr>
        <w:t>của</w:t>
      </w:r>
      <w:proofErr w:type="spellEnd"/>
      <w:r w:rsidRPr="005877E6">
        <w:rPr>
          <w:rFonts w:eastAsia="Arial"/>
          <w:color w:val="0070C0"/>
          <w:sz w:val="22"/>
          <w:szCs w:val="22"/>
        </w:rPr>
        <w:t xml:space="preserve"> </w:t>
      </w:r>
      <w:proofErr w:type="spellStart"/>
      <w:r w:rsidRPr="005877E6">
        <w:rPr>
          <w:rFonts w:eastAsia="Arial"/>
          <w:color w:val="0070C0"/>
          <w:sz w:val="22"/>
          <w:szCs w:val="22"/>
        </w:rPr>
        <w:t>Nhà</w:t>
      </w:r>
      <w:proofErr w:type="spellEnd"/>
      <w:r w:rsidRPr="005877E6">
        <w:rPr>
          <w:rFonts w:eastAsia="Arial"/>
          <w:color w:val="0070C0"/>
          <w:sz w:val="22"/>
          <w:szCs w:val="22"/>
        </w:rPr>
        <w:t xml:space="preserve"> </w:t>
      </w:r>
      <w:proofErr w:type="spellStart"/>
      <w:r w:rsidRPr="005877E6">
        <w:rPr>
          <w:rFonts w:eastAsia="Arial"/>
          <w:color w:val="0070C0"/>
          <w:sz w:val="22"/>
          <w:szCs w:val="22"/>
        </w:rPr>
        <w:t>Thầu</w:t>
      </w:r>
      <w:proofErr w:type="spellEnd"/>
      <w:r w:rsidRPr="005877E6">
        <w:rPr>
          <w:rFonts w:eastAsia="Arial"/>
          <w:color w:val="0070C0"/>
          <w:sz w:val="22"/>
          <w:szCs w:val="22"/>
        </w:rPr>
        <w:t xml:space="preserve"> </w:t>
      </w:r>
      <w:proofErr w:type="spellStart"/>
      <w:r w:rsidRPr="005877E6">
        <w:rPr>
          <w:rFonts w:eastAsia="Arial"/>
          <w:color w:val="0070C0"/>
          <w:sz w:val="22"/>
          <w:szCs w:val="22"/>
        </w:rPr>
        <w:t>trong</w:t>
      </w:r>
      <w:proofErr w:type="spellEnd"/>
      <w:r w:rsidRPr="005877E6">
        <w:rPr>
          <w:rFonts w:eastAsia="Arial"/>
          <w:color w:val="0070C0"/>
          <w:sz w:val="22"/>
          <w:szCs w:val="22"/>
        </w:rPr>
        <w:t xml:space="preserve"> </w:t>
      </w:r>
      <w:proofErr w:type="spellStart"/>
      <w:r w:rsidRPr="005877E6">
        <w:rPr>
          <w:rFonts w:eastAsia="Arial"/>
          <w:color w:val="0070C0"/>
          <w:sz w:val="22"/>
          <w:szCs w:val="22"/>
        </w:rPr>
        <w:t>vòng</w:t>
      </w:r>
      <w:proofErr w:type="spellEnd"/>
      <w:r w:rsidRPr="005877E6">
        <w:rPr>
          <w:rFonts w:eastAsia="Arial"/>
          <w:color w:val="0070C0"/>
          <w:sz w:val="22"/>
          <w:szCs w:val="22"/>
        </w:rPr>
        <w:t xml:space="preserve"> </w:t>
      </w:r>
      <w:proofErr w:type="spellStart"/>
      <w:r w:rsidRPr="005877E6">
        <w:rPr>
          <w:rFonts w:eastAsia="Arial"/>
          <w:color w:val="0070C0"/>
          <w:sz w:val="22"/>
          <w:szCs w:val="22"/>
        </w:rPr>
        <w:t>hai</w:t>
      </w:r>
      <w:proofErr w:type="spellEnd"/>
      <w:r w:rsidRPr="005877E6">
        <w:rPr>
          <w:rFonts w:eastAsia="Arial"/>
          <w:color w:val="0070C0"/>
          <w:sz w:val="22"/>
          <w:szCs w:val="22"/>
        </w:rPr>
        <w:t xml:space="preserve"> </w:t>
      </w:r>
      <w:proofErr w:type="spellStart"/>
      <w:r w:rsidRPr="005877E6">
        <w:rPr>
          <w:rFonts w:eastAsia="Arial"/>
          <w:color w:val="0070C0"/>
          <w:sz w:val="22"/>
          <w:szCs w:val="22"/>
        </w:rPr>
        <w:t>mươi</w:t>
      </w:r>
      <w:proofErr w:type="spellEnd"/>
      <w:r w:rsidRPr="005877E6">
        <w:rPr>
          <w:rFonts w:eastAsia="Arial"/>
          <w:color w:val="0070C0"/>
          <w:sz w:val="22"/>
          <w:szCs w:val="22"/>
        </w:rPr>
        <w:t xml:space="preserve"> </w:t>
      </w:r>
      <w:proofErr w:type="spellStart"/>
      <w:r w:rsidRPr="005877E6">
        <w:rPr>
          <w:rFonts w:eastAsia="Arial"/>
          <w:color w:val="0070C0"/>
          <w:sz w:val="22"/>
          <w:szCs w:val="22"/>
        </w:rPr>
        <w:t>tám</w:t>
      </w:r>
      <w:proofErr w:type="spellEnd"/>
      <w:r w:rsidRPr="005877E6">
        <w:rPr>
          <w:rFonts w:eastAsia="Arial"/>
          <w:color w:val="0070C0"/>
          <w:sz w:val="22"/>
          <w:szCs w:val="22"/>
        </w:rPr>
        <w:t xml:space="preserve"> (28) </w:t>
      </w:r>
      <w:proofErr w:type="spellStart"/>
      <w:r w:rsidRPr="005877E6">
        <w:rPr>
          <w:rFonts w:eastAsia="Arial"/>
          <w:color w:val="0070C0"/>
          <w:sz w:val="22"/>
          <w:szCs w:val="22"/>
        </w:rPr>
        <w:t>ngày</w:t>
      </w:r>
      <w:proofErr w:type="spellEnd"/>
      <w:r w:rsidRPr="005877E6">
        <w:rPr>
          <w:rFonts w:eastAsia="Arial"/>
          <w:color w:val="0070C0"/>
          <w:sz w:val="22"/>
          <w:szCs w:val="22"/>
        </w:rPr>
        <w:t xml:space="preserve"> </w:t>
      </w:r>
      <w:proofErr w:type="spellStart"/>
      <w:r w:rsidRPr="005877E6">
        <w:rPr>
          <w:rFonts w:eastAsia="Arial"/>
          <w:color w:val="0070C0"/>
          <w:sz w:val="22"/>
          <w:szCs w:val="22"/>
        </w:rPr>
        <w:t>kể</w:t>
      </w:r>
      <w:proofErr w:type="spellEnd"/>
      <w:r w:rsidRPr="005877E6">
        <w:rPr>
          <w:rFonts w:eastAsia="Arial"/>
          <w:color w:val="0070C0"/>
          <w:sz w:val="22"/>
          <w:szCs w:val="22"/>
        </w:rPr>
        <w:t xml:space="preserve"> </w:t>
      </w:r>
      <w:proofErr w:type="spellStart"/>
      <w:r w:rsidRPr="005877E6">
        <w:rPr>
          <w:rFonts w:eastAsia="Arial"/>
          <w:color w:val="0070C0"/>
          <w:sz w:val="22"/>
          <w:szCs w:val="22"/>
        </w:rPr>
        <w:t>từ</w:t>
      </w:r>
      <w:proofErr w:type="spellEnd"/>
      <w:r w:rsidRPr="005877E6">
        <w:rPr>
          <w:rFonts w:eastAsia="Arial"/>
          <w:color w:val="0070C0"/>
          <w:sz w:val="22"/>
          <w:szCs w:val="22"/>
        </w:rPr>
        <w:t xml:space="preserve"> </w:t>
      </w:r>
      <w:proofErr w:type="spellStart"/>
      <w:r w:rsidRPr="005877E6">
        <w:rPr>
          <w:rFonts w:eastAsia="Arial"/>
          <w:color w:val="0070C0"/>
          <w:sz w:val="22"/>
          <w:szCs w:val="22"/>
        </w:rPr>
        <w:t>ngày</w:t>
      </w:r>
      <w:proofErr w:type="spellEnd"/>
      <w:r w:rsidRPr="005877E6">
        <w:rPr>
          <w:rFonts w:eastAsia="Arial"/>
          <w:color w:val="0070C0"/>
          <w:sz w:val="22"/>
          <w:szCs w:val="22"/>
        </w:rPr>
        <w:t xml:space="preserve"> </w:t>
      </w:r>
      <w:proofErr w:type="spellStart"/>
      <w:r w:rsidRPr="005877E6">
        <w:rPr>
          <w:rFonts w:eastAsia="Arial"/>
          <w:color w:val="0070C0"/>
          <w:sz w:val="22"/>
          <w:szCs w:val="22"/>
        </w:rPr>
        <w:t>Nhà</w:t>
      </w:r>
      <w:proofErr w:type="spellEnd"/>
      <w:r w:rsidRPr="005877E6">
        <w:rPr>
          <w:rFonts w:eastAsia="Arial"/>
          <w:color w:val="0070C0"/>
          <w:sz w:val="22"/>
          <w:szCs w:val="22"/>
        </w:rPr>
        <w:t xml:space="preserve"> </w:t>
      </w:r>
      <w:proofErr w:type="spellStart"/>
      <w:r w:rsidRPr="005877E6">
        <w:rPr>
          <w:rFonts w:eastAsia="Arial"/>
          <w:color w:val="0070C0"/>
          <w:sz w:val="22"/>
          <w:szCs w:val="22"/>
        </w:rPr>
        <w:t>Thầu</w:t>
      </w:r>
      <w:proofErr w:type="spellEnd"/>
      <w:r w:rsidRPr="005877E6">
        <w:rPr>
          <w:rFonts w:eastAsia="Arial"/>
          <w:color w:val="0070C0"/>
          <w:sz w:val="22"/>
          <w:szCs w:val="22"/>
        </w:rPr>
        <w:t xml:space="preserve"> </w:t>
      </w:r>
      <w:proofErr w:type="spellStart"/>
      <w:r w:rsidRPr="005877E6">
        <w:rPr>
          <w:rFonts w:eastAsia="Arial"/>
          <w:color w:val="0070C0"/>
          <w:sz w:val="22"/>
          <w:szCs w:val="22"/>
        </w:rPr>
        <w:t>nhận</w:t>
      </w:r>
      <w:proofErr w:type="spellEnd"/>
      <w:r w:rsidRPr="005877E6">
        <w:rPr>
          <w:rFonts w:eastAsia="Arial"/>
          <w:color w:val="0070C0"/>
          <w:sz w:val="22"/>
          <w:szCs w:val="22"/>
        </w:rPr>
        <w:t xml:space="preserve"> </w:t>
      </w:r>
      <w:proofErr w:type="spellStart"/>
      <w:r w:rsidRPr="005877E6">
        <w:rPr>
          <w:rFonts w:eastAsia="Arial"/>
          <w:color w:val="0070C0"/>
          <w:sz w:val="22"/>
          <w:szCs w:val="22"/>
        </w:rPr>
        <w:t>được</w:t>
      </w:r>
      <w:proofErr w:type="spellEnd"/>
      <w:r w:rsidRPr="005877E6">
        <w:rPr>
          <w:rFonts w:eastAsia="Arial"/>
          <w:color w:val="0070C0"/>
          <w:sz w:val="22"/>
          <w:szCs w:val="22"/>
        </w:rPr>
        <w:t xml:space="preserve"> </w:t>
      </w:r>
      <w:proofErr w:type="spellStart"/>
      <w:r w:rsidRPr="005877E6">
        <w:rPr>
          <w:rFonts w:eastAsia="Arial"/>
          <w:color w:val="0070C0"/>
          <w:sz w:val="22"/>
          <w:szCs w:val="22"/>
        </w:rPr>
        <w:t>Chứng</w:t>
      </w:r>
      <w:proofErr w:type="spellEnd"/>
      <w:r w:rsidRPr="005877E6">
        <w:rPr>
          <w:rFonts w:eastAsia="Arial"/>
          <w:color w:val="0070C0"/>
          <w:sz w:val="22"/>
          <w:szCs w:val="22"/>
        </w:rPr>
        <w:t xml:space="preserve"> </w:t>
      </w:r>
      <w:proofErr w:type="spellStart"/>
      <w:r w:rsidRPr="005877E6">
        <w:rPr>
          <w:rFonts w:eastAsia="Arial"/>
          <w:color w:val="0070C0"/>
          <w:sz w:val="22"/>
          <w:szCs w:val="22"/>
        </w:rPr>
        <w:t>chỉ</w:t>
      </w:r>
      <w:proofErr w:type="spellEnd"/>
      <w:r w:rsidRPr="005877E6">
        <w:rPr>
          <w:rFonts w:eastAsia="Arial"/>
          <w:color w:val="0070C0"/>
          <w:sz w:val="22"/>
          <w:szCs w:val="22"/>
        </w:rPr>
        <w:t xml:space="preserve"> Thanh </w:t>
      </w:r>
      <w:proofErr w:type="spellStart"/>
      <w:r w:rsidRPr="005877E6">
        <w:rPr>
          <w:rFonts w:eastAsia="Arial"/>
          <w:color w:val="0070C0"/>
          <w:sz w:val="22"/>
          <w:szCs w:val="22"/>
        </w:rPr>
        <w:t>toán</w:t>
      </w:r>
      <w:proofErr w:type="spellEnd"/>
      <w:r w:rsidRPr="005877E6">
        <w:rPr>
          <w:rFonts w:eastAsia="Arial"/>
          <w:color w:val="0070C0"/>
          <w:sz w:val="22"/>
          <w:szCs w:val="22"/>
        </w:rPr>
        <w:t xml:space="preserve"> </w:t>
      </w:r>
      <w:proofErr w:type="spellStart"/>
      <w:r w:rsidRPr="005877E6">
        <w:rPr>
          <w:rFonts w:eastAsia="Arial"/>
          <w:color w:val="0070C0"/>
          <w:sz w:val="22"/>
          <w:szCs w:val="22"/>
        </w:rPr>
        <w:t>Cuối</w:t>
      </w:r>
      <w:proofErr w:type="spellEnd"/>
      <w:r w:rsidRPr="005877E6">
        <w:rPr>
          <w:rFonts w:eastAsia="Arial"/>
          <w:color w:val="0070C0"/>
          <w:sz w:val="22"/>
          <w:szCs w:val="22"/>
        </w:rPr>
        <w:t xml:space="preserve"> </w:t>
      </w:r>
      <w:proofErr w:type="spellStart"/>
      <w:r w:rsidRPr="005877E6">
        <w:rPr>
          <w:rFonts w:eastAsia="Arial"/>
          <w:color w:val="0070C0"/>
          <w:sz w:val="22"/>
          <w:szCs w:val="22"/>
        </w:rPr>
        <w:t>cùng</w:t>
      </w:r>
      <w:proofErr w:type="spellEnd"/>
      <w:r w:rsidRPr="005877E6">
        <w:rPr>
          <w:rFonts w:eastAsia="Arial"/>
          <w:color w:val="0070C0"/>
          <w:sz w:val="22"/>
          <w:szCs w:val="22"/>
        </w:rPr>
        <w:t xml:space="preserve">. </w:t>
      </w:r>
      <w:proofErr w:type="spellStart"/>
      <w:r w:rsidRPr="005877E6">
        <w:rPr>
          <w:rFonts w:eastAsia="Arial"/>
          <w:color w:val="0070C0"/>
          <w:sz w:val="22"/>
          <w:szCs w:val="22"/>
        </w:rPr>
        <w:t>Chứng</w:t>
      </w:r>
      <w:proofErr w:type="spellEnd"/>
      <w:r w:rsidRPr="005877E6">
        <w:rPr>
          <w:rFonts w:eastAsia="Arial"/>
          <w:color w:val="0070C0"/>
          <w:sz w:val="22"/>
          <w:szCs w:val="22"/>
        </w:rPr>
        <w:t xml:space="preserve"> </w:t>
      </w:r>
      <w:proofErr w:type="spellStart"/>
      <w:r w:rsidRPr="005877E6">
        <w:rPr>
          <w:rFonts w:eastAsia="Arial"/>
          <w:color w:val="0070C0"/>
          <w:sz w:val="22"/>
          <w:szCs w:val="22"/>
        </w:rPr>
        <w:t>chỉ</w:t>
      </w:r>
      <w:proofErr w:type="spellEnd"/>
      <w:r w:rsidRPr="005877E6">
        <w:rPr>
          <w:rFonts w:eastAsia="Arial"/>
          <w:color w:val="0070C0"/>
          <w:sz w:val="22"/>
          <w:szCs w:val="22"/>
        </w:rPr>
        <w:t xml:space="preserve"> Thanh </w:t>
      </w:r>
      <w:proofErr w:type="spellStart"/>
      <w:r w:rsidRPr="005877E6">
        <w:rPr>
          <w:rFonts w:eastAsia="Arial"/>
          <w:color w:val="0070C0"/>
          <w:sz w:val="22"/>
          <w:szCs w:val="22"/>
        </w:rPr>
        <w:t>toán</w:t>
      </w:r>
      <w:proofErr w:type="spellEnd"/>
      <w:r w:rsidRPr="005877E6">
        <w:rPr>
          <w:rFonts w:eastAsia="Arial"/>
          <w:color w:val="0070C0"/>
          <w:sz w:val="22"/>
          <w:szCs w:val="22"/>
        </w:rPr>
        <w:t xml:space="preserve"> </w:t>
      </w:r>
      <w:proofErr w:type="spellStart"/>
      <w:r w:rsidRPr="005877E6">
        <w:rPr>
          <w:rFonts w:eastAsia="Arial"/>
          <w:color w:val="0070C0"/>
          <w:sz w:val="22"/>
          <w:szCs w:val="22"/>
        </w:rPr>
        <w:t>Cuối</w:t>
      </w:r>
      <w:proofErr w:type="spellEnd"/>
      <w:r w:rsidRPr="005877E6">
        <w:rPr>
          <w:rFonts w:eastAsia="Arial"/>
          <w:color w:val="0070C0"/>
          <w:sz w:val="22"/>
          <w:szCs w:val="22"/>
        </w:rPr>
        <w:t xml:space="preserve"> </w:t>
      </w:r>
      <w:proofErr w:type="spellStart"/>
      <w:r w:rsidRPr="005877E6">
        <w:rPr>
          <w:rFonts w:eastAsia="Arial"/>
          <w:color w:val="0070C0"/>
          <w:sz w:val="22"/>
          <w:szCs w:val="22"/>
        </w:rPr>
        <w:t>cùng</w:t>
      </w:r>
      <w:proofErr w:type="spellEnd"/>
      <w:r w:rsidRPr="005877E6">
        <w:rPr>
          <w:rFonts w:eastAsia="Arial"/>
          <w:color w:val="0070C0"/>
          <w:sz w:val="22"/>
          <w:szCs w:val="22"/>
        </w:rPr>
        <w:t xml:space="preserve"> </w:t>
      </w:r>
      <w:proofErr w:type="spellStart"/>
      <w:r w:rsidRPr="005877E6">
        <w:rPr>
          <w:rFonts w:eastAsia="Arial"/>
          <w:color w:val="0070C0"/>
          <w:sz w:val="22"/>
          <w:szCs w:val="22"/>
        </w:rPr>
        <w:t>này</w:t>
      </w:r>
      <w:proofErr w:type="spellEnd"/>
      <w:r w:rsidRPr="005877E6">
        <w:rPr>
          <w:rFonts w:eastAsia="Arial"/>
          <w:color w:val="0070C0"/>
          <w:sz w:val="22"/>
          <w:szCs w:val="22"/>
        </w:rPr>
        <w:t xml:space="preserve"> </w:t>
      </w:r>
      <w:proofErr w:type="spellStart"/>
      <w:r w:rsidRPr="005877E6">
        <w:rPr>
          <w:rFonts w:eastAsia="Arial"/>
          <w:color w:val="0070C0"/>
          <w:sz w:val="22"/>
          <w:szCs w:val="22"/>
        </w:rPr>
        <w:t>sẽ</w:t>
      </w:r>
      <w:proofErr w:type="spellEnd"/>
      <w:r w:rsidRPr="005877E6">
        <w:rPr>
          <w:rFonts w:eastAsia="Arial"/>
          <w:color w:val="0070C0"/>
          <w:sz w:val="22"/>
          <w:szCs w:val="22"/>
        </w:rPr>
        <w:t xml:space="preserve"> </w:t>
      </w:r>
      <w:proofErr w:type="spellStart"/>
      <w:r w:rsidRPr="005877E6">
        <w:rPr>
          <w:rFonts w:eastAsia="Arial"/>
          <w:color w:val="0070C0"/>
          <w:sz w:val="22"/>
          <w:szCs w:val="22"/>
        </w:rPr>
        <w:t>được</w:t>
      </w:r>
      <w:proofErr w:type="spellEnd"/>
      <w:r w:rsidRPr="005877E6">
        <w:rPr>
          <w:rFonts w:eastAsia="Arial"/>
          <w:color w:val="0070C0"/>
          <w:sz w:val="22"/>
          <w:szCs w:val="22"/>
        </w:rPr>
        <w:t xml:space="preserve"> </w:t>
      </w:r>
      <w:proofErr w:type="spellStart"/>
      <w:r w:rsidRPr="005877E6">
        <w:rPr>
          <w:rFonts w:eastAsia="Arial"/>
          <w:color w:val="0070C0"/>
          <w:sz w:val="22"/>
          <w:szCs w:val="22"/>
        </w:rPr>
        <w:t>xem</w:t>
      </w:r>
      <w:proofErr w:type="spellEnd"/>
      <w:r w:rsidRPr="005877E6">
        <w:rPr>
          <w:rFonts w:eastAsia="Arial"/>
          <w:color w:val="0070C0"/>
          <w:sz w:val="22"/>
          <w:szCs w:val="22"/>
        </w:rPr>
        <w:t xml:space="preserve"> </w:t>
      </w:r>
      <w:proofErr w:type="spellStart"/>
      <w:r w:rsidRPr="005877E6">
        <w:rPr>
          <w:rFonts w:eastAsia="Arial"/>
          <w:color w:val="0070C0"/>
          <w:sz w:val="22"/>
          <w:szCs w:val="22"/>
        </w:rPr>
        <w:t>như</w:t>
      </w:r>
      <w:proofErr w:type="spellEnd"/>
      <w:r w:rsidRPr="005877E6">
        <w:rPr>
          <w:rFonts w:eastAsia="Arial"/>
          <w:color w:val="0070C0"/>
          <w:sz w:val="22"/>
          <w:szCs w:val="22"/>
        </w:rPr>
        <w:t xml:space="preserve"> </w:t>
      </w:r>
      <w:proofErr w:type="spellStart"/>
      <w:r w:rsidRPr="005877E6">
        <w:rPr>
          <w:rFonts w:eastAsia="Arial"/>
          <w:color w:val="0070C0"/>
          <w:sz w:val="22"/>
          <w:szCs w:val="22"/>
        </w:rPr>
        <w:t>là</w:t>
      </w:r>
      <w:proofErr w:type="spellEnd"/>
      <w:r w:rsidRPr="005877E6">
        <w:rPr>
          <w:rFonts w:eastAsia="Arial"/>
          <w:color w:val="0070C0"/>
          <w:sz w:val="22"/>
          <w:szCs w:val="22"/>
        </w:rPr>
        <w:t xml:space="preserve"> </w:t>
      </w:r>
      <w:proofErr w:type="spellStart"/>
      <w:r w:rsidRPr="005877E6">
        <w:rPr>
          <w:rFonts w:eastAsia="Arial"/>
          <w:color w:val="0070C0"/>
          <w:sz w:val="22"/>
          <w:szCs w:val="22"/>
        </w:rPr>
        <w:t>được</w:t>
      </w:r>
      <w:proofErr w:type="spellEnd"/>
      <w:r w:rsidRPr="005877E6">
        <w:rPr>
          <w:rFonts w:eastAsia="Arial"/>
          <w:color w:val="0070C0"/>
          <w:sz w:val="22"/>
          <w:szCs w:val="22"/>
        </w:rPr>
        <w:t xml:space="preserve"> </w:t>
      </w:r>
      <w:proofErr w:type="spellStart"/>
      <w:r w:rsidRPr="005877E6">
        <w:rPr>
          <w:rFonts w:eastAsia="Arial"/>
          <w:color w:val="0070C0"/>
          <w:sz w:val="22"/>
          <w:szCs w:val="22"/>
        </w:rPr>
        <w:t>chấp</w:t>
      </w:r>
      <w:proofErr w:type="spellEnd"/>
      <w:r w:rsidRPr="005877E6">
        <w:rPr>
          <w:rFonts w:eastAsia="Arial"/>
          <w:color w:val="0070C0"/>
          <w:sz w:val="22"/>
          <w:szCs w:val="22"/>
        </w:rPr>
        <w:t xml:space="preserve"> </w:t>
      </w:r>
      <w:proofErr w:type="spellStart"/>
      <w:r w:rsidRPr="005877E6">
        <w:rPr>
          <w:rFonts w:eastAsia="Arial"/>
          <w:color w:val="0070C0"/>
          <w:sz w:val="22"/>
          <w:szCs w:val="22"/>
        </w:rPr>
        <w:t>thuận</w:t>
      </w:r>
      <w:proofErr w:type="spellEnd"/>
      <w:r w:rsidRPr="005877E6">
        <w:rPr>
          <w:rFonts w:eastAsia="Arial"/>
          <w:color w:val="0070C0"/>
          <w:sz w:val="22"/>
          <w:szCs w:val="22"/>
        </w:rPr>
        <w:t xml:space="preserve"> </w:t>
      </w:r>
      <w:proofErr w:type="spellStart"/>
      <w:r w:rsidRPr="005877E6">
        <w:rPr>
          <w:rFonts w:eastAsia="Arial"/>
          <w:color w:val="0070C0"/>
          <w:sz w:val="22"/>
          <w:szCs w:val="22"/>
        </w:rPr>
        <w:t>bởi</w:t>
      </w:r>
      <w:proofErr w:type="spellEnd"/>
      <w:r w:rsidRPr="005877E6">
        <w:rPr>
          <w:rFonts w:eastAsia="Arial"/>
          <w:color w:val="0070C0"/>
          <w:sz w:val="22"/>
          <w:szCs w:val="22"/>
        </w:rPr>
        <w:t xml:space="preserve"> </w:t>
      </w:r>
      <w:proofErr w:type="spellStart"/>
      <w:r w:rsidRPr="005877E6">
        <w:rPr>
          <w:rFonts w:eastAsia="Arial"/>
          <w:color w:val="0070C0"/>
          <w:sz w:val="22"/>
          <w:szCs w:val="22"/>
        </w:rPr>
        <w:t>Nhà</w:t>
      </w:r>
      <w:proofErr w:type="spellEnd"/>
      <w:r w:rsidRPr="005877E6">
        <w:rPr>
          <w:rFonts w:eastAsia="Arial"/>
          <w:color w:val="0070C0"/>
          <w:sz w:val="22"/>
          <w:szCs w:val="22"/>
        </w:rPr>
        <w:t xml:space="preserve"> </w:t>
      </w:r>
      <w:proofErr w:type="spellStart"/>
      <w:r w:rsidRPr="005877E6">
        <w:rPr>
          <w:rFonts w:eastAsia="Arial"/>
          <w:color w:val="0070C0"/>
          <w:sz w:val="22"/>
          <w:szCs w:val="22"/>
        </w:rPr>
        <w:t>Thầu</w:t>
      </w:r>
      <w:proofErr w:type="spellEnd"/>
      <w:r w:rsidRPr="005877E6">
        <w:rPr>
          <w:rFonts w:eastAsia="Arial"/>
          <w:color w:val="0070C0"/>
          <w:sz w:val="22"/>
          <w:szCs w:val="22"/>
        </w:rPr>
        <w:t xml:space="preserve"> </w:t>
      </w:r>
      <w:proofErr w:type="spellStart"/>
      <w:r w:rsidRPr="005877E6">
        <w:rPr>
          <w:rFonts w:eastAsia="Arial"/>
          <w:color w:val="0070C0"/>
          <w:sz w:val="22"/>
          <w:szCs w:val="22"/>
        </w:rPr>
        <w:t>và</w:t>
      </w:r>
      <w:proofErr w:type="spellEnd"/>
      <w:r w:rsidRPr="005877E6">
        <w:rPr>
          <w:rFonts w:eastAsia="Arial"/>
          <w:color w:val="0070C0"/>
          <w:sz w:val="22"/>
          <w:szCs w:val="22"/>
        </w:rPr>
        <w:t xml:space="preserve"> </w:t>
      </w:r>
      <w:proofErr w:type="spellStart"/>
      <w:r w:rsidRPr="005877E6">
        <w:rPr>
          <w:rFonts w:eastAsia="Arial"/>
          <w:color w:val="0070C0"/>
          <w:sz w:val="22"/>
          <w:szCs w:val="22"/>
        </w:rPr>
        <w:t>là</w:t>
      </w:r>
      <w:proofErr w:type="spellEnd"/>
      <w:r w:rsidRPr="005877E6">
        <w:rPr>
          <w:rFonts w:eastAsia="Arial"/>
          <w:color w:val="0070C0"/>
          <w:sz w:val="22"/>
          <w:szCs w:val="22"/>
        </w:rPr>
        <w:t xml:space="preserve"> </w:t>
      </w:r>
      <w:proofErr w:type="spellStart"/>
      <w:r w:rsidRPr="005877E6">
        <w:rPr>
          <w:rFonts w:eastAsia="Arial"/>
          <w:color w:val="0070C0"/>
          <w:sz w:val="22"/>
          <w:szCs w:val="22"/>
        </w:rPr>
        <w:t>cuối</w:t>
      </w:r>
      <w:proofErr w:type="spellEnd"/>
      <w:r w:rsidRPr="005877E6">
        <w:rPr>
          <w:rFonts w:eastAsia="Arial"/>
          <w:color w:val="0070C0"/>
          <w:sz w:val="22"/>
          <w:szCs w:val="22"/>
        </w:rPr>
        <w:t xml:space="preserve"> </w:t>
      </w:r>
      <w:proofErr w:type="spellStart"/>
      <w:r w:rsidRPr="005877E6">
        <w:rPr>
          <w:rFonts w:eastAsia="Arial"/>
          <w:color w:val="0070C0"/>
          <w:sz w:val="22"/>
          <w:szCs w:val="22"/>
        </w:rPr>
        <w:t>cùng</w:t>
      </w:r>
      <w:proofErr w:type="spellEnd"/>
      <w:r w:rsidRPr="005877E6">
        <w:rPr>
          <w:rFonts w:eastAsia="Arial"/>
          <w:color w:val="0070C0"/>
          <w:sz w:val="22"/>
          <w:szCs w:val="22"/>
        </w:rPr>
        <w:t xml:space="preserve"> </w:t>
      </w:r>
      <w:proofErr w:type="spellStart"/>
      <w:r w:rsidRPr="005877E6">
        <w:rPr>
          <w:rFonts w:eastAsia="Arial"/>
          <w:color w:val="0070C0"/>
          <w:sz w:val="22"/>
          <w:szCs w:val="22"/>
        </w:rPr>
        <w:t>và</w:t>
      </w:r>
      <w:proofErr w:type="spellEnd"/>
      <w:r w:rsidRPr="005877E6">
        <w:rPr>
          <w:rFonts w:eastAsia="Arial"/>
          <w:color w:val="0070C0"/>
          <w:sz w:val="22"/>
          <w:szCs w:val="22"/>
        </w:rPr>
        <w:t xml:space="preserve"> </w:t>
      </w:r>
      <w:proofErr w:type="spellStart"/>
      <w:r w:rsidRPr="005877E6">
        <w:rPr>
          <w:rFonts w:eastAsia="Arial"/>
          <w:color w:val="0070C0"/>
          <w:sz w:val="22"/>
          <w:szCs w:val="22"/>
        </w:rPr>
        <w:t>kết</w:t>
      </w:r>
      <w:proofErr w:type="spellEnd"/>
      <w:r w:rsidRPr="005877E6">
        <w:rPr>
          <w:rFonts w:eastAsia="Arial"/>
          <w:color w:val="0070C0"/>
          <w:sz w:val="22"/>
          <w:szCs w:val="22"/>
        </w:rPr>
        <w:t xml:space="preserve"> </w:t>
      </w:r>
      <w:proofErr w:type="spellStart"/>
      <w:r w:rsidRPr="005877E6">
        <w:rPr>
          <w:rFonts w:eastAsia="Arial"/>
          <w:color w:val="0070C0"/>
          <w:sz w:val="22"/>
          <w:szCs w:val="22"/>
        </w:rPr>
        <w:t>thúc</w:t>
      </w:r>
      <w:proofErr w:type="spellEnd"/>
      <w:r w:rsidRPr="005877E6">
        <w:rPr>
          <w:rFonts w:eastAsia="Arial"/>
          <w:color w:val="0070C0"/>
          <w:sz w:val="22"/>
          <w:szCs w:val="22"/>
        </w:rPr>
        <w:t>.</w:t>
      </w:r>
    </w:p>
    <w:p w14:paraId="70D1B11F" w14:textId="77777777" w:rsidR="00210850" w:rsidRPr="00210850" w:rsidRDefault="00210850" w:rsidP="00210850">
      <w:pPr>
        <w:spacing w:line="0" w:lineRule="atLeast"/>
        <w:ind w:left="740"/>
        <w:rPr>
          <w:rFonts w:eastAsia="Arial"/>
          <w:color w:val="808080"/>
          <w:sz w:val="22"/>
          <w:szCs w:val="22"/>
        </w:rPr>
      </w:pPr>
    </w:p>
    <w:p w14:paraId="1C257DD1" w14:textId="77777777" w:rsidR="005F7F00" w:rsidRPr="005F7F00" w:rsidRDefault="005F7F00" w:rsidP="005F7F00">
      <w:pPr>
        <w:spacing w:line="283" w:lineRule="auto"/>
        <w:ind w:left="740" w:right="20"/>
        <w:rPr>
          <w:rFonts w:eastAsia="Arial"/>
          <w:sz w:val="22"/>
          <w:szCs w:val="22"/>
        </w:rPr>
      </w:pPr>
      <w:r w:rsidRPr="005F7F00">
        <w:rPr>
          <w:rFonts w:eastAsia="Arial"/>
          <w:sz w:val="22"/>
          <w:szCs w:val="22"/>
        </w:rPr>
        <w:t>The Parties will complete their respective outstanding liabilities (if any) to each other under the Performance Certificate within 10 days from the issuance date of the Performance Certificate.</w:t>
      </w:r>
    </w:p>
    <w:p w14:paraId="655882A1" w14:textId="77777777" w:rsidR="005F7F00" w:rsidRPr="005F7F00" w:rsidRDefault="005F7F00" w:rsidP="005F7F00">
      <w:pPr>
        <w:spacing w:line="283" w:lineRule="auto"/>
        <w:ind w:left="740" w:right="20"/>
        <w:rPr>
          <w:rFonts w:eastAsia="Arial"/>
          <w:color w:val="0070C0"/>
          <w:sz w:val="22"/>
          <w:szCs w:val="22"/>
        </w:rPr>
      </w:pPr>
      <w:proofErr w:type="spellStart"/>
      <w:r w:rsidRPr="005F7F00">
        <w:rPr>
          <w:rFonts w:eastAsia="Arial"/>
          <w:color w:val="0070C0"/>
          <w:sz w:val="22"/>
          <w:szCs w:val="22"/>
        </w:rPr>
        <w:t>Các</w:t>
      </w:r>
      <w:proofErr w:type="spellEnd"/>
      <w:r w:rsidRPr="005F7F00">
        <w:rPr>
          <w:rFonts w:eastAsia="Arial"/>
          <w:color w:val="0070C0"/>
          <w:sz w:val="22"/>
          <w:szCs w:val="22"/>
        </w:rPr>
        <w:t xml:space="preserve"> </w:t>
      </w:r>
      <w:proofErr w:type="spellStart"/>
      <w:r w:rsidRPr="005F7F00">
        <w:rPr>
          <w:rFonts w:eastAsia="Arial"/>
          <w:color w:val="0070C0"/>
          <w:sz w:val="22"/>
          <w:szCs w:val="22"/>
        </w:rPr>
        <w:t>Bên</w:t>
      </w:r>
      <w:proofErr w:type="spellEnd"/>
      <w:r w:rsidRPr="005F7F00">
        <w:rPr>
          <w:rFonts w:eastAsia="Arial"/>
          <w:color w:val="0070C0"/>
          <w:sz w:val="22"/>
          <w:szCs w:val="22"/>
        </w:rPr>
        <w:t xml:space="preserve"> </w:t>
      </w:r>
      <w:proofErr w:type="spellStart"/>
      <w:r w:rsidRPr="005F7F00">
        <w:rPr>
          <w:rFonts w:eastAsia="Arial"/>
          <w:color w:val="0070C0"/>
          <w:sz w:val="22"/>
          <w:szCs w:val="22"/>
        </w:rPr>
        <w:t>sẽ</w:t>
      </w:r>
      <w:proofErr w:type="spellEnd"/>
      <w:r w:rsidRPr="005F7F00">
        <w:rPr>
          <w:rFonts w:eastAsia="Arial"/>
          <w:color w:val="0070C0"/>
          <w:sz w:val="22"/>
          <w:szCs w:val="22"/>
        </w:rPr>
        <w:t xml:space="preserve"> </w:t>
      </w:r>
      <w:proofErr w:type="spellStart"/>
      <w:r w:rsidRPr="005F7F00">
        <w:rPr>
          <w:rFonts w:eastAsia="Arial"/>
          <w:color w:val="0070C0"/>
          <w:sz w:val="22"/>
          <w:szCs w:val="22"/>
        </w:rPr>
        <w:t>hoàn</w:t>
      </w:r>
      <w:proofErr w:type="spellEnd"/>
      <w:r w:rsidRPr="005F7F00">
        <w:rPr>
          <w:rFonts w:eastAsia="Arial"/>
          <w:color w:val="0070C0"/>
          <w:sz w:val="22"/>
          <w:szCs w:val="22"/>
        </w:rPr>
        <w:t xml:space="preserve"> </w:t>
      </w:r>
      <w:proofErr w:type="spellStart"/>
      <w:r w:rsidRPr="005F7F00">
        <w:rPr>
          <w:rFonts w:eastAsia="Arial"/>
          <w:color w:val="0070C0"/>
          <w:sz w:val="22"/>
          <w:szCs w:val="22"/>
        </w:rPr>
        <w:t>thành</w:t>
      </w:r>
      <w:proofErr w:type="spellEnd"/>
      <w:r w:rsidRPr="005F7F00">
        <w:rPr>
          <w:rFonts w:eastAsia="Arial"/>
          <w:color w:val="0070C0"/>
          <w:sz w:val="22"/>
          <w:szCs w:val="22"/>
        </w:rPr>
        <w:t xml:space="preserve"> </w:t>
      </w:r>
      <w:proofErr w:type="spellStart"/>
      <w:r w:rsidRPr="005F7F00">
        <w:rPr>
          <w:rFonts w:eastAsia="Arial"/>
          <w:color w:val="0070C0"/>
          <w:sz w:val="22"/>
          <w:szCs w:val="22"/>
        </w:rPr>
        <w:t>các</w:t>
      </w:r>
      <w:proofErr w:type="spellEnd"/>
      <w:r w:rsidRPr="005F7F00">
        <w:rPr>
          <w:rFonts w:eastAsia="Arial"/>
          <w:color w:val="0070C0"/>
          <w:sz w:val="22"/>
          <w:szCs w:val="22"/>
        </w:rPr>
        <w:t xml:space="preserve"> </w:t>
      </w:r>
      <w:proofErr w:type="spellStart"/>
      <w:r w:rsidRPr="005F7F00">
        <w:rPr>
          <w:rFonts w:eastAsia="Arial"/>
          <w:color w:val="0070C0"/>
          <w:sz w:val="22"/>
          <w:szCs w:val="22"/>
        </w:rPr>
        <w:t>nghĩa</w:t>
      </w:r>
      <w:proofErr w:type="spellEnd"/>
      <w:r w:rsidRPr="005F7F00">
        <w:rPr>
          <w:rFonts w:eastAsia="Arial"/>
          <w:color w:val="0070C0"/>
          <w:sz w:val="22"/>
          <w:szCs w:val="22"/>
        </w:rPr>
        <w:t xml:space="preserve"> </w:t>
      </w:r>
      <w:proofErr w:type="spellStart"/>
      <w:r w:rsidRPr="005F7F00">
        <w:rPr>
          <w:rFonts w:eastAsia="Arial"/>
          <w:color w:val="0070C0"/>
          <w:sz w:val="22"/>
          <w:szCs w:val="22"/>
        </w:rPr>
        <w:t>vụ</w:t>
      </w:r>
      <w:proofErr w:type="spellEnd"/>
      <w:r w:rsidRPr="005F7F00">
        <w:rPr>
          <w:rFonts w:eastAsia="Arial"/>
          <w:color w:val="0070C0"/>
          <w:sz w:val="22"/>
          <w:szCs w:val="22"/>
        </w:rPr>
        <w:t xml:space="preserve"> </w:t>
      </w:r>
      <w:proofErr w:type="spellStart"/>
      <w:r w:rsidRPr="005F7F00">
        <w:rPr>
          <w:rFonts w:eastAsia="Arial"/>
          <w:color w:val="0070C0"/>
          <w:sz w:val="22"/>
          <w:szCs w:val="22"/>
        </w:rPr>
        <w:t>còn</w:t>
      </w:r>
      <w:proofErr w:type="spellEnd"/>
      <w:r w:rsidRPr="005F7F00">
        <w:rPr>
          <w:rFonts w:eastAsia="Arial"/>
          <w:color w:val="0070C0"/>
          <w:sz w:val="22"/>
          <w:szCs w:val="22"/>
        </w:rPr>
        <w:t xml:space="preserve"> </w:t>
      </w:r>
      <w:proofErr w:type="spellStart"/>
      <w:r w:rsidRPr="005F7F00">
        <w:rPr>
          <w:rFonts w:eastAsia="Arial"/>
          <w:color w:val="0070C0"/>
          <w:sz w:val="22"/>
          <w:szCs w:val="22"/>
        </w:rPr>
        <w:t>lại</w:t>
      </w:r>
      <w:proofErr w:type="spellEnd"/>
      <w:r w:rsidRPr="005F7F00">
        <w:rPr>
          <w:rFonts w:eastAsia="Arial"/>
          <w:color w:val="0070C0"/>
          <w:sz w:val="22"/>
          <w:szCs w:val="22"/>
        </w:rPr>
        <w:t xml:space="preserve"> (</w:t>
      </w:r>
      <w:proofErr w:type="spellStart"/>
      <w:r w:rsidRPr="005F7F00">
        <w:rPr>
          <w:rFonts w:eastAsia="Arial"/>
          <w:color w:val="0070C0"/>
          <w:sz w:val="22"/>
          <w:szCs w:val="22"/>
        </w:rPr>
        <w:t>nếu</w:t>
      </w:r>
      <w:proofErr w:type="spellEnd"/>
      <w:r w:rsidRPr="005F7F00">
        <w:rPr>
          <w:rFonts w:eastAsia="Arial"/>
          <w:color w:val="0070C0"/>
          <w:sz w:val="22"/>
          <w:szCs w:val="22"/>
        </w:rPr>
        <w:t xml:space="preserve"> </w:t>
      </w:r>
      <w:proofErr w:type="spellStart"/>
      <w:r w:rsidRPr="005F7F00">
        <w:rPr>
          <w:rFonts w:eastAsia="Arial"/>
          <w:color w:val="0070C0"/>
          <w:sz w:val="22"/>
          <w:szCs w:val="22"/>
        </w:rPr>
        <w:t>có</w:t>
      </w:r>
      <w:proofErr w:type="spellEnd"/>
      <w:r w:rsidRPr="005F7F00">
        <w:rPr>
          <w:rFonts w:eastAsia="Arial"/>
          <w:color w:val="0070C0"/>
          <w:sz w:val="22"/>
          <w:szCs w:val="22"/>
        </w:rPr>
        <w:t xml:space="preserve">) </w:t>
      </w:r>
      <w:proofErr w:type="spellStart"/>
      <w:r w:rsidRPr="005F7F00">
        <w:rPr>
          <w:rFonts w:eastAsia="Arial"/>
          <w:color w:val="0070C0"/>
          <w:sz w:val="22"/>
          <w:szCs w:val="22"/>
        </w:rPr>
        <w:t>với</w:t>
      </w:r>
      <w:proofErr w:type="spellEnd"/>
      <w:r w:rsidRPr="005F7F00">
        <w:rPr>
          <w:rFonts w:eastAsia="Arial"/>
          <w:color w:val="0070C0"/>
          <w:sz w:val="22"/>
          <w:szCs w:val="22"/>
        </w:rPr>
        <w:t xml:space="preserve"> </w:t>
      </w:r>
      <w:proofErr w:type="spellStart"/>
      <w:r w:rsidRPr="005F7F00">
        <w:rPr>
          <w:rFonts w:eastAsia="Arial"/>
          <w:color w:val="0070C0"/>
          <w:sz w:val="22"/>
          <w:szCs w:val="22"/>
        </w:rPr>
        <w:t>nhau</w:t>
      </w:r>
      <w:proofErr w:type="spellEnd"/>
      <w:r w:rsidRPr="005F7F00">
        <w:rPr>
          <w:rFonts w:eastAsia="Arial"/>
          <w:color w:val="0070C0"/>
          <w:sz w:val="22"/>
          <w:szCs w:val="22"/>
        </w:rPr>
        <w:t xml:space="preserve"> </w:t>
      </w:r>
      <w:proofErr w:type="spellStart"/>
      <w:r w:rsidRPr="005F7F00">
        <w:rPr>
          <w:rFonts w:eastAsia="Arial"/>
          <w:color w:val="0070C0"/>
          <w:sz w:val="22"/>
          <w:szCs w:val="22"/>
        </w:rPr>
        <w:t>theo</w:t>
      </w:r>
      <w:proofErr w:type="spellEnd"/>
      <w:r w:rsidRPr="005F7F00">
        <w:rPr>
          <w:rFonts w:eastAsia="Arial"/>
          <w:color w:val="0070C0"/>
          <w:sz w:val="22"/>
          <w:szCs w:val="22"/>
        </w:rPr>
        <w:t xml:space="preserve"> </w:t>
      </w:r>
      <w:proofErr w:type="spellStart"/>
      <w:r w:rsidRPr="005F7F00">
        <w:rPr>
          <w:rFonts w:eastAsia="Arial"/>
          <w:color w:val="0070C0"/>
          <w:sz w:val="22"/>
          <w:szCs w:val="22"/>
        </w:rPr>
        <w:t>Chứng</w:t>
      </w:r>
      <w:proofErr w:type="spellEnd"/>
      <w:r w:rsidRPr="005F7F00">
        <w:rPr>
          <w:rFonts w:eastAsia="Arial"/>
          <w:color w:val="0070C0"/>
          <w:sz w:val="22"/>
          <w:szCs w:val="22"/>
        </w:rPr>
        <w:t xml:space="preserve"> </w:t>
      </w:r>
      <w:proofErr w:type="spellStart"/>
      <w:r w:rsidRPr="005F7F00">
        <w:rPr>
          <w:rFonts w:eastAsia="Arial"/>
          <w:color w:val="0070C0"/>
          <w:sz w:val="22"/>
          <w:szCs w:val="22"/>
        </w:rPr>
        <w:t>nhận</w:t>
      </w:r>
      <w:proofErr w:type="spellEnd"/>
      <w:r w:rsidRPr="005F7F00">
        <w:rPr>
          <w:rFonts w:eastAsia="Arial"/>
          <w:color w:val="0070C0"/>
          <w:sz w:val="22"/>
          <w:szCs w:val="22"/>
        </w:rPr>
        <w:t xml:space="preserve"> </w:t>
      </w:r>
      <w:proofErr w:type="spellStart"/>
      <w:r w:rsidRPr="005F7F00">
        <w:rPr>
          <w:rFonts w:eastAsia="Arial"/>
          <w:color w:val="0070C0"/>
          <w:sz w:val="22"/>
          <w:szCs w:val="22"/>
        </w:rPr>
        <w:t>Hoàn</w:t>
      </w:r>
      <w:proofErr w:type="spellEnd"/>
      <w:r w:rsidRPr="005F7F00">
        <w:rPr>
          <w:rFonts w:eastAsia="Arial"/>
          <w:color w:val="0070C0"/>
          <w:sz w:val="22"/>
          <w:szCs w:val="22"/>
        </w:rPr>
        <w:t xml:space="preserve"> </w:t>
      </w:r>
      <w:proofErr w:type="spellStart"/>
      <w:r w:rsidRPr="005F7F00">
        <w:rPr>
          <w:rFonts w:eastAsia="Arial"/>
          <w:color w:val="0070C0"/>
          <w:sz w:val="22"/>
          <w:szCs w:val="22"/>
        </w:rPr>
        <w:t>thành</w:t>
      </w:r>
      <w:proofErr w:type="spellEnd"/>
      <w:r w:rsidRPr="005F7F00">
        <w:rPr>
          <w:rFonts w:eastAsia="Arial"/>
          <w:color w:val="0070C0"/>
          <w:sz w:val="22"/>
          <w:szCs w:val="22"/>
        </w:rPr>
        <w:t xml:space="preserve"> </w:t>
      </w:r>
      <w:proofErr w:type="spellStart"/>
      <w:r w:rsidRPr="005F7F00">
        <w:rPr>
          <w:rFonts w:eastAsia="Arial"/>
          <w:color w:val="0070C0"/>
          <w:sz w:val="22"/>
          <w:szCs w:val="22"/>
        </w:rPr>
        <w:t>công</w:t>
      </w:r>
      <w:proofErr w:type="spellEnd"/>
      <w:r w:rsidRPr="005F7F00">
        <w:rPr>
          <w:rFonts w:eastAsia="Arial"/>
          <w:color w:val="0070C0"/>
          <w:sz w:val="22"/>
          <w:szCs w:val="22"/>
        </w:rPr>
        <w:t xml:space="preserve"> </w:t>
      </w:r>
      <w:proofErr w:type="spellStart"/>
      <w:r w:rsidRPr="005F7F00">
        <w:rPr>
          <w:rFonts w:eastAsia="Arial"/>
          <w:color w:val="0070C0"/>
          <w:sz w:val="22"/>
          <w:szCs w:val="22"/>
        </w:rPr>
        <w:t>trình</w:t>
      </w:r>
      <w:proofErr w:type="spellEnd"/>
      <w:r w:rsidRPr="005F7F00">
        <w:rPr>
          <w:rFonts w:eastAsia="Arial"/>
          <w:color w:val="0070C0"/>
          <w:sz w:val="22"/>
          <w:szCs w:val="22"/>
        </w:rPr>
        <w:t xml:space="preserve"> </w:t>
      </w:r>
      <w:proofErr w:type="spellStart"/>
      <w:r w:rsidRPr="005F7F00">
        <w:rPr>
          <w:rFonts w:eastAsia="Arial"/>
          <w:color w:val="0070C0"/>
          <w:sz w:val="22"/>
          <w:szCs w:val="22"/>
        </w:rPr>
        <w:t>trong</w:t>
      </w:r>
      <w:proofErr w:type="spellEnd"/>
      <w:r w:rsidRPr="005F7F00">
        <w:rPr>
          <w:rFonts w:eastAsia="Arial"/>
          <w:color w:val="0070C0"/>
          <w:sz w:val="22"/>
          <w:szCs w:val="22"/>
        </w:rPr>
        <w:t xml:space="preserve"> </w:t>
      </w:r>
      <w:proofErr w:type="spellStart"/>
      <w:r w:rsidRPr="005F7F00">
        <w:rPr>
          <w:rFonts w:eastAsia="Arial"/>
          <w:color w:val="0070C0"/>
          <w:sz w:val="22"/>
          <w:szCs w:val="22"/>
        </w:rPr>
        <w:t>vòng</w:t>
      </w:r>
      <w:proofErr w:type="spellEnd"/>
      <w:r w:rsidRPr="005F7F00">
        <w:rPr>
          <w:rFonts w:eastAsia="Arial"/>
          <w:color w:val="0070C0"/>
          <w:sz w:val="22"/>
          <w:szCs w:val="22"/>
        </w:rPr>
        <w:t xml:space="preserve"> 10 </w:t>
      </w:r>
      <w:proofErr w:type="spellStart"/>
      <w:r w:rsidRPr="005F7F00">
        <w:rPr>
          <w:rFonts w:eastAsia="Arial"/>
          <w:color w:val="0070C0"/>
          <w:sz w:val="22"/>
          <w:szCs w:val="22"/>
        </w:rPr>
        <w:t>ngày</w:t>
      </w:r>
      <w:proofErr w:type="spellEnd"/>
      <w:r w:rsidRPr="005F7F00">
        <w:rPr>
          <w:rFonts w:eastAsia="Arial"/>
          <w:color w:val="0070C0"/>
          <w:sz w:val="22"/>
          <w:szCs w:val="22"/>
        </w:rPr>
        <w:t xml:space="preserve"> </w:t>
      </w:r>
      <w:proofErr w:type="spellStart"/>
      <w:r w:rsidRPr="005F7F00">
        <w:rPr>
          <w:rFonts w:eastAsia="Arial"/>
          <w:color w:val="0070C0"/>
          <w:sz w:val="22"/>
          <w:szCs w:val="22"/>
        </w:rPr>
        <w:t>kể</w:t>
      </w:r>
      <w:proofErr w:type="spellEnd"/>
      <w:r w:rsidRPr="005F7F00">
        <w:rPr>
          <w:rFonts w:eastAsia="Arial"/>
          <w:color w:val="0070C0"/>
          <w:sz w:val="22"/>
          <w:szCs w:val="22"/>
        </w:rPr>
        <w:t xml:space="preserve"> </w:t>
      </w:r>
      <w:proofErr w:type="spellStart"/>
      <w:r w:rsidRPr="005F7F00">
        <w:rPr>
          <w:rFonts w:eastAsia="Arial"/>
          <w:color w:val="0070C0"/>
          <w:sz w:val="22"/>
          <w:szCs w:val="22"/>
        </w:rPr>
        <w:t>từ</w:t>
      </w:r>
      <w:proofErr w:type="spellEnd"/>
      <w:r w:rsidRPr="005F7F00">
        <w:rPr>
          <w:rFonts w:eastAsia="Arial"/>
          <w:color w:val="0070C0"/>
          <w:sz w:val="22"/>
          <w:szCs w:val="22"/>
        </w:rPr>
        <w:t xml:space="preserve"> </w:t>
      </w:r>
      <w:proofErr w:type="spellStart"/>
      <w:r w:rsidRPr="005F7F00">
        <w:rPr>
          <w:rFonts w:eastAsia="Arial"/>
          <w:color w:val="0070C0"/>
          <w:sz w:val="22"/>
          <w:szCs w:val="22"/>
        </w:rPr>
        <w:t>ngày</w:t>
      </w:r>
      <w:proofErr w:type="spellEnd"/>
      <w:r w:rsidRPr="005F7F00">
        <w:rPr>
          <w:rFonts w:eastAsia="Arial"/>
          <w:color w:val="0070C0"/>
          <w:sz w:val="22"/>
          <w:szCs w:val="22"/>
        </w:rPr>
        <w:t xml:space="preserve"> </w:t>
      </w:r>
      <w:proofErr w:type="spellStart"/>
      <w:r w:rsidRPr="005F7F00">
        <w:rPr>
          <w:rFonts w:eastAsia="Arial"/>
          <w:color w:val="0070C0"/>
          <w:sz w:val="22"/>
          <w:szCs w:val="22"/>
        </w:rPr>
        <w:t>Chứng</w:t>
      </w:r>
      <w:proofErr w:type="spellEnd"/>
      <w:r w:rsidRPr="005F7F00">
        <w:rPr>
          <w:rFonts w:eastAsia="Arial"/>
          <w:color w:val="0070C0"/>
          <w:sz w:val="22"/>
          <w:szCs w:val="22"/>
        </w:rPr>
        <w:t xml:space="preserve"> </w:t>
      </w:r>
      <w:proofErr w:type="spellStart"/>
      <w:r w:rsidRPr="005F7F00">
        <w:rPr>
          <w:rFonts w:eastAsia="Arial"/>
          <w:color w:val="0070C0"/>
          <w:sz w:val="22"/>
          <w:szCs w:val="22"/>
        </w:rPr>
        <w:t>nhận</w:t>
      </w:r>
      <w:proofErr w:type="spellEnd"/>
      <w:r w:rsidRPr="005F7F00">
        <w:rPr>
          <w:rFonts w:eastAsia="Arial"/>
          <w:color w:val="0070C0"/>
          <w:sz w:val="22"/>
          <w:szCs w:val="22"/>
        </w:rPr>
        <w:t xml:space="preserve"> </w:t>
      </w:r>
      <w:proofErr w:type="spellStart"/>
      <w:r w:rsidRPr="005F7F00">
        <w:rPr>
          <w:rFonts w:eastAsia="Arial"/>
          <w:color w:val="0070C0"/>
          <w:sz w:val="22"/>
          <w:szCs w:val="22"/>
        </w:rPr>
        <w:t>Hoàn</w:t>
      </w:r>
      <w:proofErr w:type="spellEnd"/>
      <w:r w:rsidRPr="005F7F00">
        <w:rPr>
          <w:rFonts w:eastAsia="Arial"/>
          <w:color w:val="0070C0"/>
          <w:sz w:val="22"/>
          <w:szCs w:val="22"/>
        </w:rPr>
        <w:t xml:space="preserve"> </w:t>
      </w:r>
      <w:proofErr w:type="spellStart"/>
      <w:r w:rsidRPr="005F7F00">
        <w:rPr>
          <w:rFonts w:eastAsia="Arial"/>
          <w:color w:val="0070C0"/>
          <w:sz w:val="22"/>
          <w:szCs w:val="22"/>
        </w:rPr>
        <w:t>thành</w:t>
      </w:r>
      <w:proofErr w:type="spellEnd"/>
      <w:r w:rsidRPr="005F7F00">
        <w:rPr>
          <w:rFonts w:eastAsia="Arial"/>
          <w:color w:val="0070C0"/>
          <w:sz w:val="22"/>
          <w:szCs w:val="22"/>
        </w:rPr>
        <w:t xml:space="preserve"> </w:t>
      </w:r>
      <w:proofErr w:type="spellStart"/>
      <w:r w:rsidRPr="005F7F00">
        <w:rPr>
          <w:rFonts w:eastAsia="Arial"/>
          <w:color w:val="0070C0"/>
          <w:sz w:val="22"/>
          <w:szCs w:val="22"/>
        </w:rPr>
        <w:t>công</w:t>
      </w:r>
      <w:proofErr w:type="spellEnd"/>
      <w:r w:rsidRPr="005F7F00">
        <w:rPr>
          <w:rFonts w:eastAsia="Arial"/>
          <w:color w:val="0070C0"/>
          <w:sz w:val="22"/>
          <w:szCs w:val="22"/>
        </w:rPr>
        <w:t xml:space="preserve"> </w:t>
      </w:r>
      <w:proofErr w:type="spellStart"/>
      <w:r w:rsidRPr="005F7F00">
        <w:rPr>
          <w:rFonts w:eastAsia="Arial"/>
          <w:color w:val="0070C0"/>
          <w:sz w:val="22"/>
          <w:szCs w:val="22"/>
        </w:rPr>
        <w:t>trình</w:t>
      </w:r>
      <w:proofErr w:type="spellEnd"/>
      <w:r w:rsidRPr="005F7F00">
        <w:rPr>
          <w:rFonts w:eastAsia="Arial"/>
          <w:color w:val="0070C0"/>
          <w:sz w:val="22"/>
          <w:szCs w:val="22"/>
        </w:rPr>
        <w:t xml:space="preserve"> </w:t>
      </w:r>
      <w:proofErr w:type="spellStart"/>
      <w:r w:rsidRPr="005F7F00">
        <w:rPr>
          <w:rFonts w:eastAsia="Arial"/>
          <w:color w:val="0070C0"/>
          <w:sz w:val="22"/>
          <w:szCs w:val="22"/>
        </w:rPr>
        <w:t>được</w:t>
      </w:r>
      <w:proofErr w:type="spellEnd"/>
      <w:r w:rsidRPr="005F7F00">
        <w:rPr>
          <w:rFonts w:eastAsia="Arial"/>
          <w:color w:val="0070C0"/>
          <w:sz w:val="22"/>
          <w:szCs w:val="22"/>
        </w:rPr>
        <w:t xml:space="preserve"> </w:t>
      </w:r>
      <w:proofErr w:type="spellStart"/>
      <w:r w:rsidRPr="005F7F00">
        <w:rPr>
          <w:rFonts w:eastAsia="Arial"/>
          <w:color w:val="0070C0"/>
          <w:sz w:val="22"/>
          <w:szCs w:val="22"/>
        </w:rPr>
        <w:t>cấp</w:t>
      </w:r>
      <w:proofErr w:type="spellEnd"/>
      <w:r w:rsidRPr="005F7F00">
        <w:rPr>
          <w:rFonts w:eastAsia="Arial"/>
          <w:color w:val="0070C0"/>
          <w:sz w:val="22"/>
          <w:szCs w:val="22"/>
        </w:rPr>
        <w:t xml:space="preserve">. </w:t>
      </w:r>
    </w:p>
    <w:p w14:paraId="1F4F6475" w14:textId="43CD91C7" w:rsidR="00A93C1C" w:rsidRDefault="00A93C1C" w:rsidP="00374EAC">
      <w:pPr>
        <w:rPr>
          <w:rFonts w:cs="Arial"/>
          <w:sz w:val="22"/>
          <w:szCs w:val="22"/>
        </w:rPr>
      </w:pPr>
    </w:p>
    <w:p w14:paraId="405E5EC0" w14:textId="77777777" w:rsidR="00A93C1C" w:rsidRPr="00F64C66" w:rsidRDefault="00A93C1C" w:rsidP="00374EAC">
      <w:pPr>
        <w:rPr>
          <w:rFonts w:cs="Arial"/>
          <w:sz w:val="22"/>
          <w:szCs w:val="22"/>
        </w:rPr>
      </w:pPr>
    </w:p>
    <w:p w14:paraId="20207B1B" w14:textId="5FBE288E" w:rsidR="00374EAC" w:rsidRPr="00296569" w:rsidRDefault="00374EAC" w:rsidP="00296569">
      <w:pPr>
        <w:pStyle w:val="Heading3"/>
        <w:keepNext w:val="0"/>
        <w:keepLines w:val="0"/>
        <w:widowControl w:val="0"/>
        <w:tabs>
          <w:tab w:val="left" w:pos="1985"/>
        </w:tabs>
        <w:rPr>
          <w:rFonts w:cs="Arial"/>
          <w:color w:val="000000"/>
          <w:sz w:val="22"/>
          <w:szCs w:val="22"/>
        </w:rPr>
      </w:pPr>
      <w:r w:rsidRPr="00296569">
        <w:rPr>
          <w:rFonts w:cs="Arial"/>
          <w:color w:val="000000"/>
          <w:sz w:val="22"/>
          <w:szCs w:val="22"/>
        </w:rPr>
        <w:t>CLAUSE 15</w:t>
      </w:r>
      <w:r w:rsidRPr="00296569">
        <w:rPr>
          <w:rFonts w:cs="Arial"/>
          <w:color w:val="000000"/>
          <w:sz w:val="22"/>
          <w:szCs w:val="22"/>
        </w:rPr>
        <w:tab/>
        <w:t>TERMINATION BY EMPLOYER</w:t>
      </w:r>
    </w:p>
    <w:p w14:paraId="5FBFE216" w14:textId="21E79C46" w:rsidR="00296569" w:rsidRDefault="00296569" w:rsidP="00296569">
      <w:pPr>
        <w:pStyle w:val="Heading3"/>
        <w:keepNext w:val="0"/>
        <w:keepLines w:val="0"/>
        <w:widowControl w:val="0"/>
        <w:tabs>
          <w:tab w:val="left" w:pos="1985"/>
        </w:tabs>
        <w:rPr>
          <w:rFonts w:cs="Arial"/>
          <w:color w:val="0070C0"/>
          <w:sz w:val="22"/>
          <w:szCs w:val="22"/>
          <w:lang w:val="vi-VN"/>
        </w:rPr>
      </w:pPr>
      <w:r w:rsidRPr="00946967">
        <w:rPr>
          <w:rFonts w:cs="Arial"/>
          <w:color w:val="0070C0"/>
          <w:sz w:val="22"/>
          <w:szCs w:val="22"/>
        </w:rPr>
        <w:t xml:space="preserve">ĐIỀU </w:t>
      </w:r>
      <w:r>
        <w:rPr>
          <w:rFonts w:cs="Arial"/>
          <w:color w:val="0070C0"/>
          <w:sz w:val="22"/>
          <w:szCs w:val="22"/>
          <w:lang w:val="vi-VN"/>
        </w:rPr>
        <w:t>15</w:t>
      </w:r>
      <w:r w:rsidRPr="00946967">
        <w:rPr>
          <w:rFonts w:cs="Arial"/>
          <w:color w:val="0070C0"/>
          <w:sz w:val="22"/>
          <w:szCs w:val="22"/>
        </w:rPr>
        <w:tab/>
      </w:r>
      <w:r w:rsidRPr="00296569">
        <w:rPr>
          <w:rFonts w:cs="Arial"/>
          <w:color w:val="0070C0"/>
          <w:sz w:val="22"/>
          <w:szCs w:val="22"/>
          <w:lang w:val="vi-VN"/>
        </w:rPr>
        <w:t>CHẤM DỨT HỢP ĐỒNG BỞI CHỦ ĐẦU TƯ</w:t>
      </w:r>
    </w:p>
    <w:p w14:paraId="778C7A3F" w14:textId="77777777" w:rsidR="00296569" w:rsidRPr="00296569" w:rsidRDefault="00296569" w:rsidP="00296569"/>
    <w:p w14:paraId="191F7315" w14:textId="77777777" w:rsidR="00374EAC" w:rsidRPr="00F64C66" w:rsidRDefault="00374EAC" w:rsidP="00374EAC">
      <w:pPr>
        <w:rPr>
          <w:rFonts w:cs="Arial"/>
          <w:sz w:val="22"/>
          <w:szCs w:val="22"/>
        </w:rPr>
      </w:pPr>
    </w:p>
    <w:p w14:paraId="668EAFEA" w14:textId="246D3578" w:rsidR="00374EAC" w:rsidRDefault="00374EAC" w:rsidP="00374EAC">
      <w:pPr>
        <w:pStyle w:val="Heading6"/>
        <w:ind w:left="0"/>
        <w:rPr>
          <w:rFonts w:cs="Arial"/>
          <w:b/>
          <w:bCs/>
          <w:sz w:val="22"/>
          <w:szCs w:val="22"/>
          <w:u w:val="none"/>
        </w:rPr>
      </w:pPr>
      <w:r w:rsidRPr="00F64C66">
        <w:rPr>
          <w:rFonts w:cs="Arial"/>
          <w:b/>
          <w:bCs/>
          <w:sz w:val="22"/>
          <w:szCs w:val="22"/>
          <w:u w:val="none"/>
        </w:rPr>
        <w:t>Sub-Clause 15.2</w:t>
      </w:r>
      <w:r w:rsidRPr="00F64C66">
        <w:rPr>
          <w:rFonts w:cs="Arial"/>
          <w:b/>
          <w:bCs/>
          <w:sz w:val="22"/>
          <w:szCs w:val="22"/>
          <w:u w:val="none"/>
        </w:rPr>
        <w:tab/>
      </w:r>
      <w:r w:rsidR="00296569">
        <w:rPr>
          <w:rFonts w:cs="Arial"/>
          <w:b/>
          <w:bCs/>
          <w:sz w:val="22"/>
          <w:szCs w:val="22"/>
          <w:u w:val="none"/>
        </w:rPr>
        <w:tab/>
      </w:r>
      <w:r w:rsidRPr="00F64C66">
        <w:rPr>
          <w:rFonts w:cs="Arial"/>
          <w:b/>
          <w:bCs/>
          <w:sz w:val="22"/>
          <w:szCs w:val="22"/>
          <w:u w:val="none"/>
        </w:rPr>
        <w:t>Termination by Employer</w:t>
      </w:r>
    </w:p>
    <w:p w14:paraId="31772F99" w14:textId="6B37C9F3" w:rsidR="00296569" w:rsidRPr="00D867F7" w:rsidRDefault="00296569" w:rsidP="00296569">
      <w:pPr>
        <w:keepLines w:val="0"/>
        <w:tabs>
          <w:tab w:val="left" w:pos="1980"/>
        </w:tabs>
        <w:rPr>
          <w:rFonts w:cs="Arial"/>
          <w:b/>
          <w:color w:val="0070C0"/>
          <w:sz w:val="22"/>
          <w:szCs w:val="22"/>
        </w:rPr>
      </w:pPr>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15.2</w:t>
      </w:r>
      <w:r>
        <w:rPr>
          <w:rFonts w:cs="Arial"/>
          <w:b/>
          <w:color w:val="0070C0"/>
          <w:sz w:val="22"/>
          <w:szCs w:val="22"/>
        </w:rPr>
        <w:tab/>
      </w:r>
      <w:r>
        <w:rPr>
          <w:rFonts w:cs="Arial"/>
          <w:b/>
          <w:color w:val="0070C0"/>
          <w:sz w:val="22"/>
          <w:szCs w:val="22"/>
        </w:rPr>
        <w:tab/>
      </w:r>
      <w:r w:rsidRPr="00296569">
        <w:rPr>
          <w:rFonts w:cs="Arial"/>
          <w:b/>
          <w:color w:val="0070C0"/>
          <w:sz w:val="22"/>
          <w:szCs w:val="22"/>
          <w:lang w:val="vi-VN"/>
        </w:rPr>
        <w:t>Chấm dứt Hợp đồng bởi Chủ đầu tư</w:t>
      </w:r>
    </w:p>
    <w:p w14:paraId="0AFF8232" w14:textId="77777777" w:rsidR="00374EAC" w:rsidRPr="00F64C66" w:rsidRDefault="00374EAC" w:rsidP="00374EAC">
      <w:pPr>
        <w:pStyle w:val="BodyTextIndent"/>
        <w:numPr>
          <w:ilvl w:val="0"/>
          <w:numId w:val="0"/>
        </w:numPr>
        <w:ind w:left="720"/>
        <w:rPr>
          <w:rFonts w:cs="Arial"/>
          <w:sz w:val="22"/>
          <w:szCs w:val="22"/>
        </w:rPr>
      </w:pPr>
    </w:p>
    <w:p w14:paraId="1CB617F3" w14:textId="77777777" w:rsidR="005877E6" w:rsidRDefault="005877E6" w:rsidP="005877E6">
      <w:pPr>
        <w:spacing w:line="200" w:lineRule="exact"/>
        <w:rPr>
          <w:rFonts w:ascii="Times New Roman" w:eastAsia="Times New Roman" w:hAnsi="Times New Roman"/>
        </w:rPr>
      </w:pPr>
    </w:p>
    <w:p w14:paraId="10C182A6" w14:textId="404E0462" w:rsidR="005877E6" w:rsidRPr="00EF10B0" w:rsidRDefault="005877E6" w:rsidP="005877E6">
      <w:pPr>
        <w:widowControl w:val="0"/>
        <w:tabs>
          <w:tab w:val="left" w:pos="720"/>
        </w:tabs>
        <w:snapToGrid w:val="0"/>
        <w:spacing w:before="120" w:line="300" w:lineRule="exact"/>
        <w:ind w:left="720"/>
        <w:rPr>
          <w:rFonts w:eastAsia="Times New Roman" w:cs="Arial"/>
        </w:rPr>
      </w:pPr>
      <w:r w:rsidRPr="005877E6">
        <w:rPr>
          <w:rFonts w:cs="Arial"/>
          <w:color w:val="000000"/>
          <w:sz w:val="22"/>
          <w:szCs w:val="22"/>
        </w:rPr>
        <w:t>INSERT “or any part” after “the whole” in line 1 of sub-paragraph (d).</w:t>
      </w:r>
    </w:p>
    <w:p w14:paraId="6ABDC4B6" w14:textId="257AAE80" w:rsidR="005877E6" w:rsidRPr="00225213" w:rsidRDefault="005877E6" w:rsidP="005877E6">
      <w:pPr>
        <w:spacing w:line="283" w:lineRule="auto"/>
        <w:ind w:left="740" w:right="20"/>
        <w:rPr>
          <w:rFonts w:eastAsia="Times New Roman" w:cs="Arial"/>
          <w:color w:val="808080" w:themeColor="background1" w:themeShade="80"/>
        </w:rPr>
      </w:pPr>
      <w:r w:rsidRPr="005877E6">
        <w:rPr>
          <w:rFonts w:cs="Arial"/>
          <w:color w:val="0070C0"/>
          <w:sz w:val="22"/>
          <w:szCs w:val="22"/>
        </w:rPr>
        <w:t>BỔ SUNG “</w:t>
      </w:r>
      <w:proofErr w:type="spellStart"/>
      <w:r w:rsidRPr="005877E6">
        <w:rPr>
          <w:rFonts w:cs="Arial"/>
          <w:color w:val="0070C0"/>
          <w:sz w:val="22"/>
          <w:szCs w:val="22"/>
        </w:rPr>
        <w:t>hoặc</w:t>
      </w:r>
      <w:proofErr w:type="spellEnd"/>
      <w:r w:rsidRPr="005877E6">
        <w:rPr>
          <w:rFonts w:cs="Arial"/>
          <w:color w:val="0070C0"/>
          <w:sz w:val="22"/>
          <w:szCs w:val="22"/>
        </w:rPr>
        <w:t xml:space="preserve"> </w:t>
      </w:r>
      <w:proofErr w:type="spellStart"/>
      <w:r w:rsidRPr="005877E6">
        <w:rPr>
          <w:rFonts w:cs="Arial"/>
          <w:color w:val="0070C0"/>
          <w:sz w:val="22"/>
          <w:szCs w:val="22"/>
        </w:rPr>
        <w:t>bất</w:t>
      </w:r>
      <w:proofErr w:type="spellEnd"/>
      <w:r w:rsidRPr="005877E6">
        <w:rPr>
          <w:rFonts w:cs="Arial"/>
          <w:color w:val="0070C0"/>
          <w:sz w:val="22"/>
          <w:szCs w:val="22"/>
        </w:rPr>
        <w:t xml:space="preserve"> </w:t>
      </w:r>
      <w:proofErr w:type="spellStart"/>
      <w:r w:rsidRPr="005877E6">
        <w:rPr>
          <w:rFonts w:cs="Arial"/>
          <w:color w:val="0070C0"/>
          <w:sz w:val="22"/>
          <w:szCs w:val="22"/>
        </w:rPr>
        <w:t>kỳ</w:t>
      </w:r>
      <w:proofErr w:type="spellEnd"/>
      <w:r w:rsidRPr="005877E6">
        <w:rPr>
          <w:rFonts w:cs="Arial"/>
          <w:color w:val="0070C0"/>
          <w:sz w:val="22"/>
          <w:szCs w:val="22"/>
        </w:rPr>
        <w:t xml:space="preserve"> </w:t>
      </w:r>
      <w:proofErr w:type="spellStart"/>
      <w:r w:rsidRPr="005877E6">
        <w:rPr>
          <w:rFonts w:cs="Arial"/>
          <w:color w:val="0070C0"/>
          <w:sz w:val="22"/>
          <w:szCs w:val="22"/>
        </w:rPr>
        <w:t>phần</w:t>
      </w:r>
      <w:proofErr w:type="spellEnd"/>
      <w:r w:rsidRPr="005877E6">
        <w:rPr>
          <w:rFonts w:cs="Arial"/>
          <w:color w:val="0070C0"/>
          <w:sz w:val="22"/>
          <w:szCs w:val="22"/>
        </w:rPr>
        <w:t xml:space="preserve"> </w:t>
      </w:r>
      <w:proofErr w:type="spellStart"/>
      <w:r w:rsidRPr="005877E6">
        <w:rPr>
          <w:rFonts w:cs="Arial"/>
          <w:color w:val="0070C0"/>
          <w:sz w:val="22"/>
          <w:szCs w:val="22"/>
        </w:rPr>
        <w:t>nào</w:t>
      </w:r>
      <w:proofErr w:type="spellEnd"/>
      <w:r w:rsidRPr="005877E6">
        <w:rPr>
          <w:rFonts w:cs="Arial"/>
          <w:color w:val="0070C0"/>
          <w:sz w:val="22"/>
          <w:szCs w:val="22"/>
        </w:rPr>
        <w:t xml:space="preserve">” </w:t>
      </w:r>
      <w:proofErr w:type="spellStart"/>
      <w:r w:rsidRPr="005877E6">
        <w:rPr>
          <w:rFonts w:cs="Arial"/>
          <w:color w:val="0070C0"/>
          <w:sz w:val="22"/>
          <w:szCs w:val="22"/>
        </w:rPr>
        <w:t>sau</w:t>
      </w:r>
      <w:proofErr w:type="spellEnd"/>
      <w:r w:rsidRPr="005877E6">
        <w:rPr>
          <w:rFonts w:cs="Arial"/>
          <w:color w:val="0070C0"/>
          <w:sz w:val="22"/>
          <w:szCs w:val="22"/>
        </w:rPr>
        <w:t xml:space="preserve"> “</w:t>
      </w:r>
      <w:proofErr w:type="spellStart"/>
      <w:r w:rsidRPr="005877E6">
        <w:rPr>
          <w:rFonts w:cs="Arial"/>
          <w:color w:val="0070C0"/>
          <w:sz w:val="22"/>
          <w:szCs w:val="22"/>
        </w:rPr>
        <w:t>toàn</w:t>
      </w:r>
      <w:proofErr w:type="spellEnd"/>
      <w:r w:rsidRPr="005877E6">
        <w:rPr>
          <w:rFonts w:cs="Arial"/>
          <w:color w:val="0070C0"/>
          <w:sz w:val="22"/>
          <w:szCs w:val="22"/>
        </w:rPr>
        <w:t xml:space="preserve"> </w:t>
      </w:r>
      <w:proofErr w:type="spellStart"/>
      <w:r w:rsidRPr="005877E6">
        <w:rPr>
          <w:rFonts w:cs="Arial"/>
          <w:color w:val="0070C0"/>
          <w:sz w:val="22"/>
          <w:szCs w:val="22"/>
        </w:rPr>
        <w:t>bộ</w:t>
      </w:r>
      <w:proofErr w:type="spellEnd"/>
      <w:r w:rsidRPr="005877E6">
        <w:rPr>
          <w:rFonts w:cs="Arial"/>
          <w:color w:val="0070C0"/>
          <w:sz w:val="22"/>
          <w:szCs w:val="22"/>
        </w:rPr>
        <w:t xml:space="preserve">” </w:t>
      </w:r>
      <w:proofErr w:type="spellStart"/>
      <w:r w:rsidRPr="005877E6">
        <w:rPr>
          <w:rFonts w:cs="Arial"/>
          <w:color w:val="0070C0"/>
          <w:sz w:val="22"/>
          <w:szCs w:val="22"/>
        </w:rPr>
        <w:t>tại</w:t>
      </w:r>
      <w:proofErr w:type="spellEnd"/>
      <w:r w:rsidRPr="005877E6">
        <w:rPr>
          <w:rFonts w:cs="Arial"/>
          <w:color w:val="0070C0"/>
          <w:sz w:val="22"/>
          <w:szCs w:val="22"/>
        </w:rPr>
        <w:t xml:space="preserve"> </w:t>
      </w:r>
      <w:proofErr w:type="spellStart"/>
      <w:r w:rsidRPr="005877E6">
        <w:rPr>
          <w:rFonts w:cs="Arial"/>
          <w:color w:val="0070C0"/>
          <w:sz w:val="22"/>
          <w:szCs w:val="22"/>
        </w:rPr>
        <w:t>dòng</w:t>
      </w:r>
      <w:proofErr w:type="spellEnd"/>
      <w:r w:rsidRPr="005877E6">
        <w:rPr>
          <w:rFonts w:cs="Arial"/>
          <w:color w:val="0070C0"/>
          <w:sz w:val="22"/>
          <w:szCs w:val="22"/>
        </w:rPr>
        <w:t xml:space="preserve"> </w:t>
      </w:r>
      <w:proofErr w:type="spellStart"/>
      <w:r w:rsidRPr="005877E6">
        <w:rPr>
          <w:rFonts w:cs="Arial"/>
          <w:color w:val="0070C0"/>
          <w:sz w:val="22"/>
          <w:szCs w:val="22"/>
        </w:rPr>
        <w:t>thứ</w:t>
      </w:r>
      <w:proofErr w:type="spellEnd"/>
      <w:r w:rsidRPr="005877E6">
        <w:rPr>
          <w:rFonts w:cs="Arial"/>
          <w:color w:val="0070C0"/>
          <w:sz w:val="22"/>
          <w:szCs w:val="22"/>
        </w:rPr>
        <w:t xml:space="preserve"> </w:t>
      </w:r>
      <w:proofErr w:type="spellStart"/>
      <w:r w:rsidRPr="005877E6">
        <w:rPr>
          <w:rFonts w:cs="Arial"/>
          <w:color w:val="0070C0"/>
          <w:sz w:val="22"/>
          <w:szCs w:val="22"/>
        </w:rPr>
        <w:t>nhất</w:t>
      </w:r>
      <w:proofErr w:type="spellEnd"/>
      <w:r w:rsidRPr="005877E6">
        <w:rPr>
          <w:rFonts w:cs="Arial"/>
          <w:color w:val="0070C0"/>
          <w:sz w:val="22"/>
          <w:szCs w:val="22"/>
        </w:rPr>
        <w:t xml:space="preserve"> </w:t>
      </w:r>
      <w:proofErr w:type="spellStart"/>
      <w:r w:rsidRPr="005877E6">
        <w:rPr>
          <w:rFonts w:cs="Arial"/>
          <w:color w:val="0070C0"/>
          <w:sz w:val="22"/>
          <w:szCs w:val="22"/>
        </w:rPr>
        <w:t>của</w:t>
      </w:r>
      <w:proofErr w:type="spellEnd"/>
      <w:r w:rsidRPr="005877E6">
        <w:rPr>
          <w:rFonts w:cs="Arial"/>
          <w:color w:val="0070C0"/>
          <w:sz w:val="22"/>
          <w:szCs w:val="22"/>
        </w:rPr>
        <w:t xml:space="preserve"> </w:t>
      </w:r>
      <w:proofErr w:type="spellStart"/>
      <w:r w:rsidRPr="005877E6">
        <w:rPr>
          <w:rFonts w:cs="Arial"/>
          <w:color w:val="0070C0"/>
          <w:sz w:val="22"/>
          <w:szCs w:val="22"/>
        </w:rPr>
        <w:t>mục</w:t>
      </w:r>
      <w:proofErr w:type="spellEnd"/>
      <w:r w:rsidRPr="005877E6">
        <w:rPr>
          <w:rFonts w:cs="Arial"/>
          <w:color w:val="0070C0"/>
          <w:sz w:val="22"/>
          <w:szCs w:val="22"/>
        </w:rPr>
        <w:t xml:space="preserve"> (d).</w:t>
      </w:r>
    </w:p>
    <w:p w14:paraId="16B7BA23" w14:textId="77777777" w:rsidR="005877E6" w:rsidRPr="005877E6" w:rsidRDefault="005877E6" w:rsidP="005877E6">
      <w:pPr>
        <w:widowControl w:val="0"/>
        <w:tabs>
          <w:tab w:val="left" w:pos="720"/>
        </w:tabs>
        <w:snapToGrid w:val="0"/>
        <w:spacing w:before="120" w:line="300" w:lineRule="exact"/>
        <w:ind w:left="720"/>
        <w:rPr>
          <w:rFonts w:cs="Arial"/>
          <w:color w:val="000000"/>
          <w:sz w:val="22"/>
          <w:szCs w:val="22"/>
        </w:rPr>
      </w:pPr>
      <w:r w:rsidRPr="005877E6">
        <w:rPr>
          <w:rFonts w:cs="Arial"/>
          <w:color w:val="000000"/>
          <w:sz w:val="22"/>
          <w:szCs w:val="22"/>
        </w:rPr>
        <w:t>DELETE “14” in the first line of the second paragraph and SUBSTITUTE with “7”.</w:t>
      </w:r>
    </w:p>
    <w:p w14:paraId="216C97F9" w14:textId="77777777" w:rsidR="005877E6" w:rsidRPr="005877E6" w:rsidRDefault="005877E6" w:rsidP="005877E6">
      <w:pPr>
        <w:spacing w:line="283" w:lineRule="auto"/>
        <w:ind w:left="740" w:right="20"/>
        <w:rPr>
          <w:rFonts w:cs="Arial"/>
          <w:color w:val="0070C0"/>
          <w:sz w:val="22"/>
          <w:szCs w:val="22"/>
        </w:rPr>
      </w:pPr>
      <w:r w:rsidRPr="005877E6">
        <w:rPr>
          <w:rFonts w:cs="Arial"/>
          <w:color w:val="0070C0"/>
          <w:sz w:val="22"/>
          <w:szCs w:val="22"/>
        </w:rPr>
        <w:t xml:space="preserve">BỎ “14” ở </w:t>
      </w:r>
      <w:proofErr w:type="spellStart"/>
      <w:r w:rsidRPr="005877E6">
        <w:rPr>
          <w:rFonts w:cs="Arial"/>
          <w:color w:val="0070C0"/>
          <w:sz w:val="22"/>
          <w:szCs w:val="22"/>
        </w:rPr>
        <w:t>dòng</w:t>
      </w:r>
      <w:proofErr w:type="spellEnd"/>
      <w:r w:rsidRPr="005877E6">
        <w:rPr>
          <w:rFonts w:cs="Arial"/>
          <w:color w:val="0070C0"/>
          <w:sz w:val="22"/>
          <w:szCs w:val="22"/>
        </w:rPr>
        <w:t xml:space="preserve"> </w:t>
      </w:r>
      <w:proofErr w:type="spellStart"/>
      <w:r w:rsidRPr="005877E6">
        <w:rPr>
          <w:rFonts w:cs="Arial"/>
          <w:color w:val="0070C0"/>
          <w:sz w:val="22"/>
          <w:szCs w:val="22"/>
        </w:rPr>
        <w:t>đầu</w:t>
      </w:r>
      <w:proofErr w:type="spellEnd"/>
      <w:r w:rsidRPr="005877E6">
        <w:rPr>
          <w:rFonts w:cs="Arial"/>
          <w:color w:val="0070C0"/>
          <w:sz w:val="22"/>
          <w:szCs w:val="22"/>
        </w:rPr>
        <w:t xml:space="preserve"> </w:t>
      </w:r>
      <w:proofErr w:type="spellStart"/>
      <w:r w:rsidRPr="005877E6">
        <w:rPr>
          <w:rFonts w:cs="Arial"/>
          <w:color w:val="0070C0"/>
          <w:sz w:val="22"/>
          <w:szCs w:val="22"/>
        </w:rPr>
        <w:t>tiên</w:t>
      </w:r>
      <w:proofErr w:type="spellEnd"/>
      <w:r w:rsidRPr="005877E6">
        <w:rPr>
          <w:rFonts w:cs="Arial"/>
          <w:color w:val="0070C0"/>
          <w:sz w:val="22"/>
          <w:szCs w:val="22"/>
        </w:rPr>
        <w:t xml:space="preserve"> </w:t>
      </w:r>
      <w:proofErr w:type="spellStart"/>
      <w:r w:rsidRPr="005877E6">
        <w:rPr>
          <w:rFonts w:cs="Arial"/>
          <w:color w:val="0070C0"/>
          <w:sz w:val="22"/>
          <w:szCs w:val="22"/>
        </w:rPr>
        <w:t>của</w:t>
      </w:r>
      <w:proofErr w:type="spellEnd"/>
      <w:r w:rsidRPr="005877E6">
        <w:rPr>
          <w:rFonts w:cs="Arial"/>
          <w:color w:val="0070C0"/>
          <w:sz w:val="22"/>
          <w:szCs w:val="22"/>
        </w:rPr>
        <w:t xml:space="preserve"> </w:t>
      </w:r>
      <w:proofErr w:type="spellStart"/>
      <w:r w:rsidRPr="005877E6">
        <w:rPr>
          <w:rFonts w:cs="Arial"/>
          <w:color w:val="0070C0"/>
          <w:sz w:val="22"/>
          <w:szCs w:val="22"/>
        </w:rPr>
        <w:t>đoạn</w:t>
      </w:r>
      <w:proofErr w:type="spellEnd"/>
      <w:r w:rsidRPr="005877E6">
        <w:rPr>
          <w:rFonts w:cs="Arial"/>
          <w:color w:val="0070C0"/>
          <w:sz w:val="22"/>
          <w:szCs w:val="22"/>
        </w:rPr>
        <w:t xml:space="preserve"> </w:t>
      </w:r>
      <w:proofErr w:type="spellStart"/>
      <w:r w:rsidRPr="005877E6">
        <w:rPr>
          <w:rFonts w:cs="Arial"/>
          <w:color w:val="0070C0"/>
          <w:sz w:val="22"/>
          <w:szCs w:val="22"/>
        </w:rPr>
        <w:t>thứ</w:t>
      </w:r>
      <w:proofErr w:type="spellEnd"/>
      <w:r w:rsidRPr="005877E6">
        <w:rPr>
          <w:rFonts w:cs="Arial"/>
          <w:color w:val="0070C0"/>
          <w:sz w:val="22"/>
          <w:szCs w:val="22"/>
        </w:rPr>
        <w:t xml:space="preserve"> </w:t>
      </w:r>
      <w:proofErr w:type="spellStart"/>
      <w:r w:rsidRPr="005877E6">
        <w:rPr>
          <w:rFonts w:cs="Arial"/>
          <w:color w:val="0070C0"/>
          <w:sz w:val="22"/>
          <w:szCs w:val="22"/>
        </w:rPr>
        <w:t>hai</w:t>
      </w:r>
      <w:proofErr w:type="spellEnd"/>
      <w:r w:rsidRPr="005877E6">
        <w:rPr>
          <w:rFonts w:cs="Arial"/>
          <w:color w:val="0070C0"/>
          <w:sz w:val="22"/>
          <w:szCs w:val="22"/>
        </w:rPr>
        <w:t xml:space="preserve"> </w:t>
      </w:r>
      <w:proofErr w:type="spellStart"/>
      <w:r w:rsidRPr="005877E6">
        <w:rPr>
          <w:rFonts w:cs="Arial"/>
          <w:color w:val="0070C0"/>
          <w:sz w:val="22"/>
          <w:szCs w:val="22"/>
        </w:rPr>
        <w:t>và</w:t>
      </w:r>
      <w:proofErr w:type="spellEnd"/>
      <w:r w:rsidRPr="005877E6">
        <w:rPr>
          <w:rFonts w:cs="Arial"/>
          <w:color w:val="0070C0"/>
          <w:sz w:val="22"/>
          <w:szCs w:val="22"/>
        </w:rPr>
        <w:t xml:space="preserve"> THAY BẰNG “7”.</w:t>
      </w:r>
    </w:p>
    <w:p w14:paraId="7FCCB77A" w14:textId="4D9635FF" w:rsidR="005877E6" w:rsidRPr="005877E6" w:rsidRDefault="005877E6" w:rsidP="005877E6">
      <w:pPr>
        <w:widowControl w:val="0"/>
        <w:tabs>
          <w:tab w:val="left" w:pos="720"/>
        </w:tabs>
        <w:snapToGrid w:val="0"/>
        <w:spacing w:before="120" w:line="300" w:lineRule="exact"/>
        <w:ind w:left="720"/>
        <w:rPr>
          <w:rFonts w:cs="Arial"/>
          <w:color w:val="000000"/>
          <w:sz w:val="22"/>
          <w:szCs w:val="22"/>
        </w:rPr>
      </w:pPr>
      <w:r w:rsidRPr="005877E6">
        <w:rPr>
          <w:rFonts w:cs="Arial"/>
          <w:color w:val="000000"/>
          <w:sz w:val="22"/>
          <w:szCs w:val="22"/>
        </w:rPr>
        <w:t>INSERT “or novation” after “assignment” in line 4 of fourth paragraph.</w:t>
      </w:r>
    </w:p>
    <w:p w14:paraId="1F9A0B1E" w14:textId="77777777" w:rsidR="005877E6" w:rsidRPr="005877E6" w:rsidRDefault="005877E6" w:rsidP="005877E6">
      <w:pPr>
        <w:spacing w:line="283" w:lineRule="auto"/>
        <w:ind w:left="740" w:right="20"/>
        <w:rPr>
          <w:rFonts w:cs="Arial"/>
          <w:color w:val="0070C0"/>
          <w:sz w:val="22"/>
          <w:szCs w:val="22"/>
        </w:rPr>
      </w:pPr>
      <w:r w:rsidRPr="005877E6">
        <w:rPr>
          <w:rFonts w:cs="Arial"/>
          <w:color w:val="0070C0"/>
          <w:sz w:val="22"/>
          <w:szCs w:val="22"/>
        </w:rPr>
        <w:t>THÊM “</w:t>
      </w:r>
      <w:proofErr w:type="spellStart"/>
      <w:r w:rsidRPr="005877E6">
        <w:rPr>
          <w:rFonts w:cs="Arial"/>
          <w:color w:val="0070C0"/>
          <w:sz w:val="22"/>
          <w:szCs w:val="22"/>
        </w:rPr>
        <w:t>hoặc</w:t>
      </w:r>
      <w:proofErr w:type="spellEnd"/>
      <w:r w:rsidRPr="005877E6">
        <w:rPr>
          <w:rFonts w:cs="Arial"/>
          <w:color w:val="0070C0"/>
          <w:sz w:val="22"/>
          <w:szCs w:val="22"/>
        </w:rPr>
        <w:t xml:space="preserve"> </w:t>
      </w:r>
      <w:proofErr w:type="spellStart"/>
      <w:r w:rsidRPr="005877E6">
        <w:rPr>
          <w:rFonts w:cs="Arial"/>
          <w:color w:val="0070C0"/>
          <w:sz w:val="22"/>
          <w:szCs w:val="22"/>
        </w:rPr>
        <w:t>nhượng</w:t>
      </w:r>
      <w:proofErr w:type="spellEnd"/>
      <w:r w:rsidRPr="005877E6">
        <w:rPr>
          <w:rFonts w:cs="Arial"/>
          <w:color w:val="0070C0"/>
          <w:sz w:val="22"/>
          <w:szCs w:val="22"/>
        </w:rPr>
        <w:t xml:space="preserve"> </w:t>
      </w:r>
      <w:proofErr w:type="spellStart"/>
      <w:r w:rsidRPr="005877E6">
        <w:rPr>
          <w:rFonts w:cs="Arial"/>
          <w:color w:val="0070C0"/>
          <w:sz w:val="22"/>
          <w:szCs w:val="22"/>
        </w:rPr>
        <w:t>lại</w:t>
      </w:r>
      <w:proofErr w:type="spellEnd"/>
      <w:r w:rsidRPr="005877E6">
        <w:rPr>
          <w:rFonts w:cs="Arial"/>
          <w:color w:val="0070C0"/>
          <w:sz w:val="22"/>
          <w:szCs w:val="22"/>
        </w:rPr>
        <w:t xml:space="preserve">” </w:t>
      </w:r>
      <w:proofErr w:type="spellStart"/>
      <w:r w:rsidRPr="005877E6">
        <w:rPr>
          <w:rFonts w:cs="Arial"/>
          <w:color w:val="0070C0"/>
          <w:sz w:val="22"/>
          <w:szCs w:val="22"/>
        </w:rPr>
        <w:t>sau</w:t>
      </w:r>
      <w:proofErr w:type="spellEnd"/>
      <w:r w:rsidRPr="005877E6">
        <w:rPr>
          <w:rFonts w:cs="Arial"/>
          <w:color w:val="0070C0"/>
          <w:sz w:val="22"/>
          <w:szCs w:val="22"/>
        </w:rPr>
        <w:t xml:space="preserve"> “</w:t>
      </w:r>
      <w:proofErr w:type="spellStart"/>
      <w:r w:rsidRPr="005877E6">
        <w:rPr>
          <w:rFonts w:cs="Arial"/>
          <w:color w:val="0070C0"/>
          <w:sz w:val="22"/>
          <w:szCs w:val="22"/>
        </w:rPr>
        <w:t>chuyển</w:t>
      </w:r>
      <w:proofErr w:type="spellEnd"/>
      <w:r w:rsidRPr="005877E6">
        <w:rPr>
          <w:rFonts w:cs="Arial"/>
          <w:color w:val="0070C0"/>
          <w:sz w:val="22"/>
          <w:szCs w:val="22"/>
        </w:rPr>
        <w:t xml:space="preserve"> </w:t>
      </w:r>
      <w:proofErr w:type="spellStart"/>
      <w:r w:rsidRPr="005877E6">
        <w:rPr>
          <w:rFonts w:cs="Arial"/>
          <w:color w:val="0070C0"/>
          <w:sz w:val="22"/>
          <w:szCs w:val="22"/>
        </w:rPr>
        <w:t>nhượng</w:t>
      </w:r>
      <w:proofErr w:type="spellEnd"/>
      <w:r w:rsidRPr="005877E6">
        <w:rPr>
          <w:rFonts w:cs="Arial"/>
          <w:color w:val="0070C0"/>
          <w:sz w:val="22"/>
          <w:szCs w:val="22"/>
        </w:rPr>
        <w:t xml:space="preserve">” ở </w:t>
      </w:r>
      <w:proofErr w:type="spellStart"/>
      <w:r w:rsidRPr="005877E6">
        <w:rPr>
          <w:rFonts w:cs="Arial"/>
          <w:color w:val="0070C0"/>
          <w:sz w:val="22"/>
          <w:szCs w:val="22"/>
        </w:rPr>
        <w:t>dòng</w:t>
      </w:r>
      <w:proofErr w:type="spellEnd"/>
      <w:r w:rsidRPr="005877E6">
        <w:rPr>
          <w:rFonts w:cs="Arial"/>
          <w:color w:val="0070C0"/>
          <w:sz w:val="22"/>
          <w:szCs w:val="22"/>
        </w:rPr>
        <w:t xml:space="preserve"> 4 </w:t>
      </w:r>
      <w:proofErr w:type="spellStart"/>
      <w:r w:rsidRPr="005877E6">
        <w:rPr>
          <w:rFonts w:cs="Arial"/>
          <w:color w:val="0070C0"/>
          <w:sz w:val="22"/>
          <w:szCs w:val="22"/>
        </w:rPr>
        <w:t>của</w:t>
      </w:r>
      <w:proofErr w:type="spellEnd"/>
      <w:r w:rsidRPr="005877E6">
        <w:rPr>
          <w:rFonts w:cs="Arial"/>
          <w:color w:val="0070C0"/>
          <w:sz w:val="22"/>
          <w:szCs w:val="22"/>
        </w:rPr>
        <w:t xml:space="preserve"> </w:t>
      </w:r>
      <w:proofErr w:type="spellStart"/>
      <w:r w:rsidRPr="005877E6">
        <w:rPr>
          <w:rFonts w:cs="Arial"/>
          <w:color w:val="0070C0"/>
          <w:sz w:val="22"/>
          <w:szCs w:val="22"/>
        </w:rPr>
        <w:t>đoạn</w:t>
      </w:r>
      <w:proofErr w:type="spellEnd"/>
      <w:r w:rsidRPr="005877E6">
        <w:rPr>
          <w:rFonts w:cs="Arial"/>
          <w:color w:val="0070C0"/>
          <w:sz w:val="22"/>
          <w:szCs w:val="22"/>
        </w:rPr>
        <w:t xml:space="preserve"> </w:t>
      </w:r>
      <w:proofErr w:type="spellStart"/>
      <w:r w:rsidRPr="005877E6">
        <w:rPr>
          <w:rFonts w:cs="Arial"/>
          <w:color w:val="0070C0"/>
          <w:sz w:val="22"/>
          <w:szCs w:val="22"/>
        </w:rPr>
        <w:t>thứ</w:t>
      </w:r>
      <w:proofErr w:type="spellEnd"/>
      <w:r w:rsidRPr="005877E6">
        <w:rPr>
          <w:rFonts w:cs="Arial"/>
          <w:color w:val="0070C0"/>
          <w:sz w:val="22"/>
          <w:szCs w:val="22"/>
        </w:rPr>
        <w:t xml:space="preserve"> </w:t>
      </w:r>
      <w:proofErr w:type="spellStart"/>
      <w:r w:rsidRPr="005877E6">
        <w:rPr>
          <w:rFonts w:cs="Arial"/>
          <w:color w:val="0070C0"/>
          <w:sz w:val="22"/>
          <w:szCs w:val="22"/>
        </w:rPr>
        <w:t>tư</w:t>
      </w:r>
      <w:proofErr w:type="spellEnd"/>
      <w:r w:rsidRPr="005877E6">
        <w:rPr>
          <w:rFonts w:cs="Arial"/>
          <w:color w:val="0070C0"/>
          <w:sz w:val="22"/>
          <w:szCs w:val="22"/>
        </w:rPr>
        <w:t>.</w:t>
      </w:r>
    </w:p>
    <w:p w14:paraId="41B1C9AE" w14:textId="332C3686" w:rsidR="005877E6" w:rsidRDefault="005877E6" w:rsidP="005877E6">
      <w:pPr>
        <w:widowControl w:val="0"/>
        <w:tabs>
          <w:tab w:val="left" w:pos="720"/>
        </w:tabs>
        <w:snapToGrid w:val="0"/>
        <w:spacing w:before="120" w:line="300" w:lineRule="exact"/>
        <w:ind w:left="720"/>
        <w:rPr>
          <w:rFonts w:cs="Arial"/>
          <w:color w:val="000000"/>
          <w:sz w:val="22"/>
          <w:szCs w:val="22"/>
        </w:rPr>
      </w:pPr>
      <w:r w:rsidRPr="005877E6">
        <w:rPr>
          <w:rFonts w:cs="Arial"/>
          <w:color w:val="000000"/>
          <w:sz w:val="22"/>
          <w:szCs w:val="22"/>
        </w:rPr>
        <w:t xml:space="preserve">INSERT at the end of the fourth paragraph: </w:t>
      </w:r>
    </w:p>
    <w:p w14:paraId="75055BBA" w14:textId="77777777" w:rsidR="005877E6" w:rsidRPr="005877E6" w:rsidRDefault="005877E6" w:rsidP="005877E6">
      <w:pPr>
        <w:spacing w:line="283" w:lineRule="auto"/>
        <w:ind w:left="740" w:right="20"/>
        <w:rPr>
          <w:rFonts w:cs="Arial"/>
          <w:color w:val="0070C0"/>
          <w:sz w:val="22"/>
          <w:szCs w:val="22"/>
        </w:rPr>
      </w:pPr>
      <w:r w:rsidRPr="005877E6">
        <w:rPr>
          <w:rFonts w:cs="Arial"/>
          <w:color w:val="0070C0"/>
          <w:sz w:val="22"/>
          <w:szCs w:val="22"/>
        </w:rPr>
        <w:t xml:space="preserve">BỔ SUNG </w:t>
      </w:r>
      <w:proofErr w:type="spellStart"/>
      <w:r w:rsidRPr="005877E6">
        <w:rPr>
          <w:rFonts w:cs="Arial"/>
          <w:color w:val="0070C0"/>
          <w:sz w:val="22"/>
          <w:szCs w:val="22"/>
        </w:rPr>
        <w:t>nội</w:t>
      </w:r>
      <w:proofErr w:type="spellEnd"/>
      <w:r w:rsidRPr="005877E6">
        <w:rPr>
          <w:rFonts w:cs="Arial"/>
          <w:color w:val="0070C0"/>
          <w:sz w:val="22"/>
          <w:szCs w:val="22"/>
        </w:rPr>
        <w:t xml:space="preserve"> dung </w:t>
      </w:r>
      <w:proofErr w:type="spellStart"/>
      <w:r w:rsidRPr="005877E6">
        <w:rPr>
          <w:rFonts w:cs="Arial"/>
          <w:color w:val="0070C0"/>
          <w:sz w:val="22"/>
          <w:szCs w:val="22"/>
        </w:rPr>
        <w:t>sau</w:t>
      </w:r>
      <w:proofErr w:type="spellEnd"/>
      <w:r w:rsidRPr="005877E6">
        <w:rPr>
          <w:rFonts w:cs="Arial"/>
          <w:color w:val="0070C0"/>
          <w:sz w:val="22"/>
          <w:szCs w:val="22"/>
        </w:rPr>
        <w:t xml:space="preserve"> </w:t>
      </w:r>
      <w:proofErr w:type="spellStart"/>
      <w:r w:rsidRPr="005877E6">
        <w:rPr>
          <w:rFonts w:cs="Arial"/>
          <w:color w:val="0070C0"/>
          <w:sz w:val="22"/>
          <w:szCs w:val="22"/>
        </w:rPr>
        <w:t>vào</w:t>
      </w:r>
      <w:proofErr w:type="spellEnd"/>
      <w:r w:rsidRPr="005877E6">
        <w:rPr>
          <w:rFonts w:cs="Arial"/>
          <w:color w:val="0070C0"/>
          <w:sz w:val="22"/>
          <w:szCs w:val="22"/>
        </w:rPr>
        <w:t xml:space="preserve"> </w:t>
      </w:r>
      <w:proofErr w:type="spellStart"/>
      <w:r w:rsidRPr="005877E6">
        <w:rPr>
          <w:rFonts w:cs="Arial"/>
          <w:color w:val="0070C0"/>
          <w:sz w:val="22"/>
          <w:szCs w:val="22"/>
        </w:rPr>
        <w:t>cuối</w:t>
      </w:r>
      <w:proofErr w:type="spellEnd"/>
      <w:r w:rsidRPr="005877E6">
        <w:rPr>
          <w:rFonts w:cs="Arial"/>
          <w:color w:val="0070C0"/>
          <w:sz w:val="22"/>
          <w:szCs w:val="22"/>
        </w:rPr>
        <w:t xml:space="preserve"> </w:t>
      </w:r>
      <w:proofErr w:type="spellStart"/>
      <w:r w:rsidRPr="005877E6">
        <w:rPr>
          <w:rFonts w:cs="Arial"/>
          <w:color w:val="0070C0"/>
          <w:sz w:val="22"/>
          <w:szCs w:val="22"/>
        </w:rPr>
        <w:t>đoạn</w:t>
      </w:r>
      <w:proofErr w:type="spellEnd"/>
      <w:r w:rsidRPr="005877E6">
        <w:rPr>
          <w:rFonts w:cs="Arial"/>
          <w:color w:val="0070C0"/>
          <w:sz w:val="22"/>
          <w:szCs w:val="22"/>
        </w:rPr>
        <w:t xml:space="preserve"> </w:t>
      </w:r>
      <w:proofErr w:type="spellStart"/>
      <w:r w:rsidRPr="005877E6">
        <w:rPr>
          <w:rFonts w:cs="Arial"/>
          <w:color w:val="0070C0"/>
          <w:sz w:val="22"/>
          <w:szCs w:val="22"/>
        </w:rPr>
        <w:t>thứ</w:t>
      </w:r>
      <w:proofErr w:type="spellEnd"/>
      <w:r w:rsidRPr="005877E6">
        <w:rPr>
          <w:rFonts w:cs="Arial"/>
          <w:color w:val="0070C0"/>
          <w:sz w:val="22"/>
          <w:szCs w:val="22"/>
        </w:rPr>
        <w:t xml:space="preserve"> </w:t>
      </w:r>
      <w:proofErr w:type="spellStart"/>
      <w:r w:rsidRPr="005877E6">
        <w:rPr>
          <w:rFonts w:cs="Arial"/>
          <w:color w:val="0070C0"/>
          <w:sz w:val="22"/>
          <w:szCs w:val="22"/>
        </w:rPr>
        <w:t>tư</w:t>
      </w:r>
      <w:proofErr w:type="spellEnd"/>
      <w:r w:rsidRPr="005877E6">
        <w:rPr>
          <w:rFonts w:cs="Arial"/>
          <w:color w:val="0070C0"/>
          <w:sz w:val="22"/>
          <w:szCs w:val="22"/>
        </w:rPr>
        <w:t>:</w:t>
      </w:r>
    </w:p>
    <w:p w14:paraId="5C92E22A" w14:textId="77777777" w:rsidR="005877E6" w:rsidRPr="005877E6" w:rsidRDefault="005877E6" w:rsidP="005877E6">
      <w:pPr>
        <w:widowControl w:val="0"/>
        <w:tabs>
          <w:tab w:val="left" w:pos="720"/>
        </w:tabs>
        <w:snapToGrid w:val="0"/>
        <w:spacing w:before="120" w:line="300" w:lineRule="exact"/>
        <w:ind w:left="720"/>
        <w:rPr>
          <w:rFonts w:cs="Arial"/>
          <w:color w:val="000000"/>
          <w:sz w:val="22"/>
          <w:szCs w:val="22"/>
        </w:rPr>
      </w:pPr>
      <w:r w:rsidRPr="005877E6">
        <w:rPr>
          <w:rFonts w:cs="Arial"/>
          <w:color w:val="000000"/>
          <w:sz w:val="22"/>
          <w:szCs w:val="22"/>
        </w:rPr>
        <w:lastRenderedPageBreak/>
        <w:t xml:space="preserve">The Contractor shall not take any action which would or could hinder, interfere with or prevent the Employer from proceeding with the Works in a timely and </w:t>
      </w:r>
      <w:proofErr w:type="gramStart"/>
      <w:r w:rsidRPr="005877E6">
        <w:rPr>
          <w:rFonts w:cs="Arial"/>
          <w:color w:val="000000"/>
          <w:sz w:val="22"/>
          <w:szCs w:val="22"/>
        </w:rPr>
        <w:t>cost efficient</w:t>
      </w:r>
      <w:proofErr w:type="gramEnd"/>
      <w:r w:rsidRPr="005877E6">
        <w:rPr>
          <w:rFonts w:cs="Arial"/>
          <w:color w:val="000000"/>
          <w:sz w:val="22"/>
          <w:szCs w:val="22"/>
        </w:rPr>
        <w:t xml:space="preserve"> manner.</w:t>
      </w:r>
    </w:p>
    <w:p w14:paraId="084B8144" w14:textId="77777777" w:rsidR="005877E6" w:rsidRPr="005877E6" w:rsidRDefault="005877E6" w:rsidP="005877E6">
      <w:pPr>
        <w:spacing w:line="283" w:lineRule="auto"/>
        <w:ind w:left="740" w:right="20"/>
        <w:rPr>
          <w:rFonts w:cs="Arial"/>
          <w:color w:val="0070C0"/>
          <w:sz w:val="22"/>
          <w:szCs w:val="22"/>
        </w:rPr>
      </w:pPr>
      <w:proofErr w:type="spellStart"/>
      <w:r w:rsidRPr="005877E6">
        <w:rPr>
          <w:rFonts w:cs="Arial"/>
          <w:color w:val="0070C0"/>
          <w:sz w:val="22"/>
          <w:szCs w:val="22"/>
        </w:rPr>
        <w:t>Nhà</w:t>
      </w:r>
      <w:proofErr w:type="spellEnd"/>
      <w:r w:rsidRPr="005877E6">
        <w:rPr>
          <w:rFonts w:cs="Arial"/>
          <w:color w:val="0070C0"/>
          <w:sz w:val="22"/>
          <w:szCs w:val="22"/>
        </w:rPr>
        <w:t xml:space="preserve"> </w:t>
      </w:r>
      <w:proofErr w:type="spellStart"/>
      <w:r w:rsidRPr="005877E6">
        <w:rPr>
          <w:rFonts w:cs="Arial"/>
          <w:color w:val="0070C0"/>
          <w:sz w:val="22"/>
          <w:szCs w:val="22"/>
        </w:rPr>
        <w:t>Thầu</w:t>
      </w:r>
      <w:proofErr w:type="spellEnd"/>
      <w:r w:rsidRPr="005877E6">
        <w:rPr>
          <w:rFonts w:cs="Arial"/>
          <w:color w:val="0070C0"/>
          <w:sz w:val="22"/>
          <w:szCs w:val="22"/>
        </w:rPr>
        <w:t xml:space="preserve"> </w:t>
      </w:r>
      <w:proofErr w:type="spellStart"/>
      <w:r w:rsidRPr="005877E6">
        <w:rPr>
          <w:rFonts w:cs="Arial"/>
          <w:color w:val="0070C0"/>
          <w:sz w:val="22"/>
          <w:szCs w:val="22"/>
        </w:rPr>
        <w:t>sẽ</w:t>
      </w:r>
      <w:proofErr w:type="spellEnd"/>
      <w:r w:rsidRPr="005877E6">
        <w:rPr>
          <w:rFonts w:cs="Arial"/>
          <w:color w:val="0070C0"/>
          <w:sz w:val="22"/>
          <w:szCs w:val="22"/>
        </w:rPr>
        <w:t xml:space="preserve"> </w:t>
      </w:r>
      <w:proofErr w:type="spellStart"/>
      <w:r w:rsidRPr="005877E6">
        <w:rPr>
          <w:rFonts w:cs="Arial"/>
          <w:color w:val="0070C0"/>
          <w:sz w:val="22"/>
          <w:szCs w:val="22"/>
        </w:rPr>
        <w:t>không</w:t>
      </w:r>
      <w:proofErr w:type="spellEnd"/>
      <w:r w:rsidRPr="005877E6">
        <w:rPr>
          <w:rFonts w:cs="Arial"/>
          <w:color w:val="0070C0"/>
          <w:sz w:val="22"/>
          <w:szCs w:val="22"/>
        </w:rPr>
        <w:t xml:space="preserve"> </w:t>
      </w:r>
      <w:proofErr w:type="spellStart"/>
      <w:r w:rsidRPr="005877E6">
        <w:rPr>
          <w:rFonts w:cs="Arial"/>
          <w:color w:val="0070C0"/>
          <w:sz w:val="22"/>
          <w:szCs w:val="22"/>
        </w:rPr>
        <w:t>có</w:t>
      </w:r>
      <w:proofErr w:type="spellEnd"/>
      <w:r w:rsidRPr="005877E6">
        <w:rPr>
          <w:rFonts w:cs="Arial"/>
          <w:color w:val="0070C0"/>
          <w:sz w:val="22"/>
          <w:szCs w:val="22"/>
        </w:rPr>
        <w:t xml:space="preserve"> </w:t>
      </w:r>
      <w:proofErr w:type="spellStart"/>
      <w:r w:rsidRPr="005877E6">
        <w:rPr>
          <w:rFonts w:cs="Arial"/>
          <w:color w:val="0070C0"/>
          <w:sz w:val="22"/>
          <w:szCs w:val="22"/>
        </w:rPr>
        <w:t>bất</w:t>
      </w:r>
      <w:proofErr w:type="spellEnd"/>
      <w:r w:rsidRPr="005877E6">
        <w:rPr>
          <w:rFonts w:cs="Arial"/>
          <w:color w:val="0070C0"/>
          <w:sz w:val="22"/>
          <w:szCs w:val="22"/>
        </w:rPr>
        <w:t xml:space="preserve"> </w:t>
      </w:r>
      <w:proofErr w:type="spellStart"/>
      <w:r w:rsidRPr="005877E6">
        <w:rPr>
          <w:rFonts w:cs="Arial"/>
          <w:color w:val="0070C0"/>
          <w:sz w:val="22"/>
          <w:szCs w:val="22"/>
        </w:rPr>
        <w:t>kỳ</w:t>
      </w:r>
      <w:proofErr w:type="spellEnd"/>
      <w:r w:rsidRPr="005877E6">
        <w:rPr>
          <w:rFonts w:cs="Arial"/>
          <w:color w:val="0070C0"/>
          <w:sz w:val="22"/>
          <w:szCs w:val="22"/>
        </w:rPr>
        <w:t xml:space="preserve"> </w:t>
      </w:r>
      <w:proofErr w:type="spellStart"/>
      <w:r w:rsidRPr="005877E6">
        <w:rPr>
          <w:rFonts w:cs="Arial"/>
          <w:color w:val="0070C0"/>
          <w:sz w:val="22"/>
          <w:szCs w:val="22"/>
        </w:rPr>
        <w:t>hành</w:t>
      </w:r>
      <w:proofErr w:type="spellEnd"/>
      <w:r w:rsidRPr="005877E6">
        <w:rPr>
          <w:rFonts w:cs="Arial"/>
          <w:color w:val="0070C0"/>
          <w:sz w:val="22"/>
          <w:szCs w:val="22"/>
        </w:rPr>
        <w:t xml:space="preserve"> </w:t>
      </w:r>
      <w:proofErr w:type="spellStart"/>
      <w:r w:rsidRPr="005877E6">
        <w:rPr>
          <w:rFonts w:cs="Arial"/>
          <w:color w:val="0070C0"/>
          <w:sz w:val="22"/>
          <w:szCs w:val="22"/>
        </w:rPr>
        <w:t>động</w:t>
      </w:r>
      <w:proofErr w:type="spellEnd"/>
      <w:r w:rsidRPr="005877E6">
        <w:rPr>
          <w:rFonts w:cs="Arial"/>
          <w:color w:val="0070C0"/>
          <w:sz w:val="22"/>
          <w:szCs w:val="22"/>
        </w:rPr>
        <w:t xml:space="preserve"> </w:t>
      </w:r>
      <w:proofErr w:type="spellStart"/>
      <w:r w:rsidRPr="005877E6">
        <w:rPr>
          <w:rFonts w:cs="Arial"/>
          <w:color w:val="0070C0"/>
          <w:sz w:val="22"/>
          <w:szCs w:val="22"/>
        </w:rPr>
        <w:t>nào</w:t>
      </w:r>
      <w:proofErr w:type="spellEnd"/>
      <w:r w:rsidRPr="005877E6">
        <w:rPr>
          <w:rFonts w:cs="Arial"/>
          <w:color w:val="0070C0"/>
          <w:sz w:val="22"/>
          <w:szCs w:val="22"/>
        </w:rPr>
        <w:t xml:space="preserve"> </w:t>
      </w:r>
      <w:proofErr w:type="spellStart"/>
      <w:r w:rsidRPr="005877E6">
        <w:rPr>
          <w:rFonts w:cs="Arial"/>
          <w:color w:val="0070C0"/>
          <w:sz w:val="22"/>
          <w:szCs w:val="22"/>
        </w:rPr>
        <w:t>mà</w:t>
      </w:r>
      <w:proofErr w:type="spellEnd"/>
      <w:r w:rsidRPr="005877E6">
        <w:rPr>
          <w:rFonts w:cs="Arial"/>
          <w:color w:val="0070C0"/>
          <w:sz w:val="22"/>
          <w:szCs w:val="22"/>
        </w:rPr>
        <w:t xml:space="preserve"> </w:t>
      </w:r>
      <w:proofErr w:type="spellStart"/>
      <w:r w:rsidRPr="005877E6">
        <w:rPr>
          <w:rFonts w:cs="Arial"/>
          <w:color w:val="0070C0"/>
          <w:sz w:val="22"/>
          <w:szCs w:val="22"/>
        </w:rPr>
        <w:t>sẽ</w:t>
      </w:r>
      <w:proofErr w:type="spellEnd"/>
      <w:r w:rsidRPr="005877E6">
        <w:rPr>
          <w:rFonts w:cs="Arial"/>
          <w:color w:val="0070C0"/>
          <w:sz w:val="22"/>
          <w:szCs w:val="22"/>
        </w:rPr>
        <w:t xml:space="preserve"> </w:t>
      </w:r>
      <w:proofErr w:type="spellStart"/>
      <w:r w:rsidRPr="005877E6">
        <w:rPr>
          <w:rFonts w:cs="Arial"/>
          <w:color w:val="0070C0"/>
          <w:sz w:val="22"/>
          <w:szCs w:val="22"/>
        </w:rPr>
        <w:t>hoặc</w:t>
      </w:r>
      <w:proofErr w:type="spellEnd"/>
      <w:r w:rsidRPr="005877E6">
        <w:rPr>
          <w:rFonts w:cs="Arial"/>
          <w:color w:val="0070C0"/>
          <w:sz w:val="22"/>
          <w:szCs w:val="22"/>
        </w:rPr>
        <w:t xml:space="preserve"> </w:t>
      </w:r>
      <w:proofErr w:type="spellStart"/>
      <w:r w:rsidRPr="005877E6">
        <w:rPr>
          <w:rFonts w:cs="Arial"/>
          <w:color w:val="0070C0"/>
          <w:sz w:val="22"/>
          <w:szCs w:val="22"/>
        </w:rPr>
        <w:t>có</w:t>
      </w:r>
      <w:proofErr w:type="spellEnd"/>
      <w:r w:rsidRPr="005877E6">
        <w:rPr>
          <w:rFonts w:cs="Arial"/>
          <w:color w:val="0070C0"/>
          <w:sz w:val="22"/>
          <w:szCs w:val="22"/>
        </w:rPr>
        <w:t xml:space="preserve"> </w:t>
      </w:r>
      <w:proofErr w:type="spellStart"/>
      <w:r w:rsidRPr="005877E6">
        <w:rPr>
          <w:rFonts w:cs="Arial"/>
          <w:color w:val="0070C0"/>
          <w:sz w:val="22"/>
          <w:szCs w:val="22"/>
        </w:rPr>
        <w:t>thể</w:t>
      </w:r>
      <w:proofErr w:type="spellEnd"/>
      <w:r w:rsidRPr="005877E6">
        <w:rPr>
          <w:rFonts w:cs="Arial"/>
          <w:color w:val="0070C0"/>
          <w:sz w:val="22"/>
          <w:szCs w:val="22"/>
        </w:rPr>
        <w:t xml:space="preserve"> </w:t>
      </w:r>
      <w:proofErr w:type="spellStart"/>
      <w:r w:rsidRPr="005877E6">
        <w:rPr>
          <w:rFonts w:cs="Arial"/>
          <w:color w:val="0070C0"/>
          <w:sz w:val="22"/>
          <w:szCs w:val="22"/>
        </w:rPr>
        <w:t>hạn</w:t>
      </w:r>
      <w:proofErr w:type="spellEnd"/>
      <w:r w:rsidRPr="005877E6">
        <w:rPr>
          <w:rFonts w:cs="Arial"/>
          <w:color w:val="0070C0"/>
          <w:sz w:val="22"/>
          <w:szCs w:val="22"/>
        </w:rPr>
        <w:t xml:space="preserve"> </w:t>
      </w:r>
      <w:proofErr w:type="spellStart"/>
      <w:r w:rsidRPr="005877E6">
        <w:rPr>
          <w:rFonts w:cs="Arial"/>
          <w:color w:val="0070C0"/>
          <w:sz w:val="22"/>
          <w:szCs w:val="22"/>
        </w:rPr>
        <w:t>chế</w:t>
      </w:r>
      <w:proofErr w:type="spellEnd"/>
      <w:r w:rsidRPr="005877E6">
        <w:rPr>
          <w:rFonts w:cs="Arial"/>
          <w:color w:val="0070C0"/>
          <w:sz w:val="22"/>
          <w:szCs w:val="22"/>
        </w:rPr>
        <w:t xml:space="preserve">, </w:t>
      </w:r>
      <w:proofErr w:type="spellStart"/>
      <w:r w:rsidRPr="005877E6">
        <w:rPr>
          <w:rFonts w:cs="Arial"/>
          <w:color w:val="0070C0"/>
          <w:sz w:val="22"/>
          <w:szCs w:val="22"/>
        </w:rPr>
        <w:t>gây</w:t>
      </w:r>
      <w:proofErr w:type="spellEnd"/>
      <w:r w:rsidRPr="005877E6">
        <w:rPr>
          <w:rFonts w:cs="Arial"/>
          <w:color w:val="0070C0"/>
          <w:sz w:val="22"/>
          <w:szCs w:val="22"/>
        </w:rPr>
        <w:t xml:space="preserve"> </w:t>
      </w:r>
      <w:proofErr w:type="spellStart"/>
      <w:r w:rsidRPr="005877E6">
        <w:rPr>
          <w:rFonts w:cs="Arial"/>
          <w:color w:val="0070C0"/>
          <w:sz w:val="22"/>
          <w:szCs w:val="22"/>
        </w:rPr>
        <w:t>trở</w:t>
      </w:r>
      <w:proofErr w:type="spellEnd"/>
      <w:r w:rsidRPr="005877E6">
        <w:rPr>
          <w:rFonts w:cs="Arial"/>
          <w:color w:val="0070C0"/>
          <w:sz w:val="22"/>
          <w:szCs w:val="22"/>
        </w:rPr>
        <w:t xml:space="preserve"> </w:t>
      </w:r>
      <w:proofErr w:type="spellStart"/>
      <w:r w:rsidRPr="005877E6">
        <w:rPr>
          <w:rFonts w:cs="Arial"/>
          <w:color w:val="0070C0"/>
          <w:sz w:val="22"/>
          <w:szCs w:val="22"/>
        </w:rPr>
        <w:t>ngại</w:t>
      </w:r>
      <w:proofErr w:type="spellEnd"/>
      <w:r w:rsidRPr="005877E6">
        <w:rPr>
          <w:rFonts w:cs="Arial"/>
          <w:color w:val="0070C0"/>
          <w:sz w:val="22"/>
          <w:szCs w:val="22"/>
        </w:rPr>
        <w:t xml:space="preserve"> </w:t>
      </w:r>
      <w:proofErr w:type="spellStart"/>
      <w:r w:rsidRPr="005877E6">
        <w:rPr>
          <w:rFonts w:cs="Arial"/>
          <w:color w:val="0070C0"/>
          <w:sz w:val="22"/>
          <w:szCs w:val="22"/>
        </w:rPr>
        <w:t>hoặc</w:t>
      </w:r>
      <w:proofErr w:type="spellEnd"/>
      <w:r w:rsidRPr="005877E6">
        <w:rPr>
          <w:rFonts w:cs="Arial"/>
          <w:color w:val="0070C0"/>
          <w:sz w:val="22"/>
          <w:szCs w:val="22"/>
        </w:rPr>
        <w:t xml:space="preserve"> </w:t>
      </w:r>
      <w:proofErr w:type="spellStart"/>
      <w:r w:rsidRPr="005877E6">
        <w:rPr>
          <w:rFonts w:cs="Arial"/>
          <w:color w:val="0070C0"/>
          <w:sz w:val="22"/>
          <w:szCs w:val="22"/>
        </w:rPr>
        <w:t>ngăn</w:t>
      </w:r>
      <w:proofErr w:type="spellEnd"/>
      <w:r w:rsidRPr="005877E6">
        <w:rPr>
          <w:rFonts w:cs="Arial"/>
          <w:color w:val="0070C0"/>
          <w:sz w:val="22"/>
          <w:szCs w:val="22"/>
        </w:rPr>
        <w:t xml:space="preserve"> </w:t>
      </w:r>
      <w:proofErr w:type="spellStart"/>
      <w:r w:rsidRPr="005877E6">
        <w:rPr>
          <w:rFonts w:cs="Arial"/>
          <w:color w:val="0070C0"/>
          <w:sz w:val="22"/>
          <w:szCs w:val="22"/>
        </w:rPr>
        <w:t>cản</w:t>
      </w:r>
      <w:proofErr w:type="spellEnd"/>
      <w:r w:rsidRPr="005877E6">
        <w:rPr>
          <w:rFonts w:cs="Arial"/>
          <w:color w:val="0070C0"/>
          <w:sz w:val="22"/>
          <w:szCs w:val="22"/>
        </w:rPr>
        <w:t xml:space="preserve"> Chủ </w:t>
      </w:r>
      <w:proofErr w:type="spellStart"/>
      <w:r w:rsidRPr="005877E6">
        <w:rPr>
          <w:rFonts w:cs="Arial"/>
          <w:color w:val="0070C0"/>
          <w:sz w:val="22"/>
          <w:szCs w:val="22"/>
        </w:rPr>
        <w:t>Đầu</w:t>
      </w:r>
      <w:proofErr w:type="spellEnd"/>
      <w:r w:rsidRPr="005877E6">
        <w:rPr>
          <w:rFonts w:cs="Arial"/>
          <w:color w:val="0070C0"/>
          <w:sz w:val="22"/>
          <w:szCs w:val="22"/>
        </w:rPr>
        <w:t xml:space="preserve"> </w:t>
      </w:r>
      <w:proofErr w:type="spellStart"/>
      <w:r w:rsidRPr="005877E6">
        <w:rPr>
          <w:rFonts w:cs="Arial"/>
          <w:color w:val="0070C0"/>
          <w:sz w:val="22"/>
          <w:szCs w:val="22"/>
        </w:rPr>
        <w:t>Tư</w:t>
      </w:r>
      <w:proofErr w:type="spellEnd"/>
      <w:r w:rsidRPr="005877E6">
        <w:rPr>
          <w:rFonts w:cs="Arial"/>
          <w:color w:val="0070C0"/>
          <w:sz w:val="22"/>
          <w:szCs w:val="22"/>
        </w:rPr>
        <w:t xml:space="preserve"> </w:t>
      </w:r>
      <w:proofErr w:type="spellStart"/>
      <w:r w:rsidRPr="005877E6">
        <w:rPr>
          <w:rFonts w:cs="Arial"/>
          <w:color w:val="0070C0"/>
          <w:sz w:val="22"/>
          <w:szCs w:val="22"/>
        </w:rPr>
        <w:t>tiếp</w:t>
      </w:r>
      <w:proofErr w:type="spellEnd"/>
      <w:r w:rsidRPr="005877E6">
        <w:rPr>
          <w:rFonts w:cs="Arial"/>
          <w:color w:val="0070C0"/>
          <w:sz w:val="22"/>
          <w:szCs w:val="22"/>
        </w:rPr>
        <w:t xml:space="preserve"> </w:t>
      </w:r>
      <w:proofErr w:type="spellStart"/>
      <w:r w:rsidRPr="005877E6">
        <w:rPr>
          <w:rFonts w:cs="Arial"/>
          <w:color w:val="0070C0"/>
          <w:sz w:val="22"/>
          <w:szCs w:val="22"/>
        </w:rPr>
        <w:t>tục</w:t>
      </w:r>
      <w:proofErr w:type="spellEnd"/>
      <w:r w:rsidRPr="005877E6">
        <w:rPr>
          <w:rFonts w:cs="Arial"/>
          <w:color w:val="0070C0"/>
          <w:sz w:val="22"/>
          <w:szCs w:val="22"/>
        </w:rPr>
        <w:t xml:space="preserve"> </w:t>
      </w:r>
      <w:proofErr w:type="spellStart"/>
      <w:r w:rsidRPr="005877E6">
        <w:rPr>
          <w:rFonts w:cs="Arial"/>
          <w:color w:val="0070C0"/>
          <w:sz w:val="22"/>
          <w:szCs w:val="22"/>
        </w:rPr>
        <w:t>thực</w:t>
      </w:r>
      <w:proofErr w:type="spellEnd"/>
      <w:r w:rsidRPr="005877E6">
        <w:rPr>
          <w:rFonts w:cs="Arial"/>
          <w:color w:val="0070C0"/>
          <w:sz w:val="22"/>
          <w:szCs w:val="22"/>
        </w:rPr>
        <w:t xml:space="preserve"> </w:t>
      </w:r>
      <w:proofErr w:type="spellStart"/>
      <w:r w:rsidRPr="005877E6">
        <w:rPr>
          <w:rFonts w:cs="Arial"/>
          <w:color w:val="0070C0"/>
          <w:sz w:val="22"/>
          <w:szCs w:val="22"/>
        </w:rPr>
        <w:t>hiện</w:t>
      </w:r>
      <w:proofErr w:type="spellEnd"/>
      <w:r w:rsidRPr="005877E6">
        <w:rPr>
          <w:rFonts w:cs="Arial"/>
          <w:color w:val="0070C0"/>
          <w:sz w:val="22"/>
          <w:szCs w:val="22"/>
        </w:rPr>
        <w:t xml:space="preserve"> Công </w:t>
      </w:r>
      <w:proofErr w:type="spellStart"/>
      <w:r w:rsidRPr="005877E6">
        <w:rPr>
          <w:rFonts w:cs="Arial"/>
          <w:color w:val="0070C0"/>
          <w:sz w:val="22"/>
          <w:szCs w:val="22"/>
        </w:rPr>
        <w:t>Trình</w:t>
      </w:r>
      <w:proofErr w:type="spellEnd"/>
      <w:r w:rsidRPr="005877E6">
        <w:rPr>
          <w:rFonts w:cs="Arial"/>
          <w:color w:val="0070C0"/>
          <w:sz w:val="22"/>
          <w:szCs w:val="22"/>
        </w:rPr>
        <w:t xml:space="preserve"> </w:t>
      </w:r>
      <w:proofErr w:type="spellStart"/>
      <w:r w:rsidRPr="005877E6">
        <w:rPr>
          <w:rFonts w:cs="Arial"/>
          <w:color w:val="0070C0"/>
          <w:sz w:val="22"/>
          <w:szCs w:val="22"/>
        </w:rPr>
        <w:t>đúng</w:t>
      </w:r>
      <w:proofErr w:type="spellEnd"/>
      <w:r w:rsidRPr="005877E6">
        <w:rPr>
          <w:rFonts w:cs="Arial"/>
          <w:color w:val="0070C0"/>
          <w:sz w:val="22"/>
          <w:szCs w:val="22"/>
        </w:rPr>
        <w:t xml:space="preserve"> </w:t>
      </w:r>
      <w:proofErr w:type="spellStart"/>
      <w:r w:rsidRPr="005877E6">
        <w:rPr>
          <w:rFonts w:cs="Arial"/>
          <w:color w:val="0070C0"/>
          <w:sz w:val="22"/>
          <w:szCs w:val="22"/>
        </w:rPr>
        <w:t>thời</w:t>
      </w:r>
      <w:proofErr w:type="spellEnd"/>
      <w:r w:rsidRPr="005877E6">
        <w:rPr>
          <w:rFonts w:cs="Arial"/>
          <w:color w:val="0070C0"/>
          <w:sz w:val="22"/>
          <w:szCs w:val="22"/>
        </w:rPr>
        <w:t xml:space="preserve"> </w:t>
      </w:r>
      <w:proofErr w:type="spellStart"/>
      <w:r w:rsidRPr="005877E6">
        <w:rPr>
          <w:rFonts w:cs="Arial"/>
          <w:color w:val="0070C0"/>
          <w:sz w:val="22"/>
          <w:szCs w:val="22"/>
        </w:rPr>
        <w:t>gian</w:t>
      </w:r>
      <w:proofErr w:type="spellEnd"/>
      <w:r w:rsidRPr="005877E6">
        <w:rPr>
          <w:rFonts w:cs="Arial"/>
          <w:color w:val="0070C0"/>
          <w:sz w:val="22"/>
          <w:szCs w:val="22"/>
        </w:rPr>
        <w:t xml:space="preserve"> </w:t>
      </w:r>
      <w:proofErr w:type="spellStart"/>
      <w:r w:rsidRPr="005877E6">
        <w:rPr>
          <w:rFonts w:cs="Arial"/>
          <w:color w:val="0070C0"/>
          <w:sz w:val="22"/>
          <w:szCs w:val="22"/>
        </w:rPr>
        <w:t>và</w:t>
      </w:r>
      <w:proofErr w:type="spellEnd"/>
      <w:r w:rsidRPr="005877E6">
        <w:rPr>
          <w:rFonts w:cs="Arial"/>
          <w:color w:val="0070C0"/>
          <w:sz w:val="22"/>
          <w:szCs w:val="22"/>
        </w:rPr>
        <w:t xml:space="preserve"> </w:t>
      </w:r>
      <w:proofErr w:type="spellStart"/>
      <w:r w:rsidRPr="005877E6">
        <w:rPr>
          <w:rFonts w:cs="Arial"/>
          <w:color w:val="0070C0"/>
          <w:sz w:val="22"/>
          <w:szCs w:val="22"/>
        </w:rPr>
        <w:t>tiết</w:t>
      </w:r>
      <w:proofErr w:type="spellEnd"/>
      <w:r w:rsidRPr="005877E6">
        <w:rPr>
          <w:rFonts w:cs="Arial"/>
          <w:color w:val="0070C0"/>
          <w:sz w:val="22"/>
          <w:szCs w:val="22"/>
        </w:rPr>
        <w:t xml:space="preserve"> </w:t>
      </w:r>
      <w:proofErr w:type="spellStart"/>
      <w:r w:rsidRPr="005877E6">
        <w:rPr>
          <w:rFonts w:cs="Arial"/>
          <w:color w:val="0070C0"/>
          <w:sz w:val="22"/>
          <w:szCs w:val="22"/>
        </w:rPr>
        <w:t>kiệm</w:t>
      </w:r>
      <w:proofErr w:type="spellEnd"/>
      <w:r w:rsidRPr="005877E6">
        <w:rPr>
          <w:rFonts w:cs="Arial"/>
          <w:color w:val="0070C0"/>
          <w:sz w:val="22"/>
          <w:szCs w:val="22"/>
        </w:rPr>
        <w:t xml:space="preserve"> chi </w:t>
      </w:r>
      <w:proofErr w:type="spellStart"/>
      <w:r w:rsidRPr="005877E6">
        <w:rPr>
          <w:rFonts w:cs="Arial"/>
          <w:color w:val="0070C0"/>
          <w:sz w:val="22"/>
          <w:szCs w:val="22"/>
        </w:rPr>
        <w:t>phí</w:t>
      </w:r>
      <w:proofErr w:type="spellEnd"/>
      <w:r w:rsidRPr="005877E6">
        <w:rPr>
          <w:rFonts w:cs="Arial"/>
          <w:color w:val="0070C0"/>
          <w:sz w:val="22"/>
          <w:szCs w:val="22"/>
        </w:rPr>
        <w:t>.</w:t>
      </w:r>
    </w:p>
    <w:p w14:paraId="15F67B31" w14:textId="77777777" w:rsidR="00374EAC" w:rsidRPr="00F64C66" w:rsidRDefault="00374EAC" w:rsidP="00374EAC">
      <w:pPr>
        <w:rPr>
          <w:rFonts w:cs="Arial"/>
          <w:sz w:val="22"/>
          <w:szCs w:val="22"/>
        </w:rPr>
      </w:pPr>
    </w:p>
    <w:p w14:paraId="23B954C7" w14:textId="77777777" w:rsidR="00E16FF4" w:rsidRPr="00F64C66" w:rsidRDefault="00E16FF4" w:rsidP="00374EAC">
      <w:pPr>
        <w:rPr>
          <w:rFonts w:cs="Arial"/>
          <w:sz w:val="22"/>
          <w:szCs w:val="22"/>
        </w:rPr>
      </w:pPr>
    </w:p>
    <w:p w14:paraId="755D4CEE" w14:textId="77777777" w:rsidR="00D20BFE" w:rsidRPr="00296569" w:rsidRDefault="00D20BFE" w:rsidP="00296569">
      <w:pPr>
        <w:pStyle w:val="Heading3"/>
        <w:keepNext w:val="0"/>
        <w:keepLines w:val="0"/>
        <w:widowControl w:val="0"/>
        <w:tabs>
          <w:tab w:val="left" w:pos="1985"/>
        </w:tabs>
        <w:rPr>
          <w:rFonts w:cs="Arial"/>
          <w:color w:val="000000"/>
          <w:sz w:val="22"/>
          <w:szCs w:val="22"/>
        </w:rPr>
      </w:pPr>
      <w:r w:rsidRPr="00296569">
        <w:rPr>
          <w:rFonts w:cs="Arial"/>
          <w:color w:val="000000"/>
          <w:sz w:val="22"/>
          <w:szCs w:val="22"/>
        </w:rPr>
        <w:t>CLAUSE 16</w:t>
      </w:r>
      <w:r w:rsidRPr="00296569">
        <w:rPr>
          <w:rFonts w:cs="Arial"/>
          <w:color w:val="000000"/>
          <w:sz w:val="22"/>
          <w:szCs w:val="22"/>
        </w:rPr>
        <w:tab/>
        <w:t>SUSPENSION AND TERMINATION BY CONTRACTOR</w:t>
      </w:r>
    </w:p>
    <w:p w14:paraId="13943F6D" w14:textId="4C4BF56B" w:rsidR="00296569" w:rsidRDefault="00296569" w:rsidP="00296569">
      <w:pPr>
        <w:pStyle w:val="Heading3"/>
        <w:keepNext w:val="0"/>
        <w:keepLines w:val="0"/>
        <w:widowControl w:val="0"/>
        <w:tabs>
          <w:tab w:val="left" w:pos="1985"/>
        </w:tabs>
        <w:rPr>
          <w:rFonts w:cs="Arial"/>
          <w:color w:val="0070C0"/>
          <w:sz w:val="22"/>
          <w:szCs w:val="22"/>
          <w:lang w:val="vi-VN"/>
        </w:rPr>
      </w:pPr>
      <w:r w:rsidRPr="00946967">
        <w:rPr>
          <w:rFonts w:cs="Arial"/>
          <w:color w:val="0070C0"/>
          <w:sz w:val="22"/>
          <w:szCs w:val="22"/>
        </w:rPr>
        <w:t xml:space="preserve">ĐIỀU </w:t>
      </w:r>
      <w:r>
        <w:rPr>
          <w:rFonts w:cs="Arial"/>
          <w:color w:val="0070C0"/>
          <w:sz w:val="22"/>
          <w:szCs w:val="22"/>
          <w:lang w:val="vi-VN"/>
        </w:rPr>
        <w:t>16</w:t>
      </w:r>
      <w:r w:rsidRPr="00946967">
        <w:rPr>
          <w:rFonts w:cs="Arial"/>
          <w:color w:val="0070C0"/>
          <w:sz w:val="22"/>
          <w:szCs w:val="22"/>
        </w:rPr>
        <w:tab/>
      </w:r>
      <w:r w:rsidRPr="00296569">
        <w:rPr>
          <w:rFonts w:cs="Arial"/>
          <w:color w:val="0070C0"/>
          <w:sz w:val="22"/>
          <w:szCs w:val="22"/>
          <w:lang w:val="vi-VN"/>
        </w:rPr>
        <w:t>TẠM NGỪNG CÔNG VIỆC VÀ CHẤM DỨT HỢP ĐỒNG BỞI NHÀ THẦU</w:t>
      </w:r>
    </w:p>
    <w:p w14:paraId="175D367B" w14:textId="77777777" w:rsidR="00D20BFE" w:rsidRPr="00F64C66" w:rsidRDefault="00D20BFE" w:rsidP="00D20BFE">
      <w:pPr>
        <w:pStyle w:val="Heading6"/>
        <w:ind w:left="0"/>
        <w:rPr>
          <w:rFonts w:cs="Arial"/>
          <w:b/>
          <w:bCs/>
          <w:sz w:val="22"/>
          <w:szCs w:val="22"/>
          <w:u w:val="none"/>
        </w:rPr>
      </w:pPr>
    </w:p>
    <w:p w14:paraId="6DFFD570" w14:textId="781F2B6E" w:rsidR="00D20BFE" w:rsidRDefault="00D20BFE" w:rsidP="00D20BFE">
      <w:pPr>
        <w:pStyle w:val="Heading6"/>
        <w:ind w:left="0"/>
        <w:rPr>
          <w:rFonts w:cs="Arial"/>
          <w:b/>
          <w:bCs/>
          <w:sz w:val="22"/>
          <w:szCs w:val="22"/>
          <w:u w:val="none"/>
        </w:rPr>
      </w:pPr>
      <w:r w:rsidRPr="00F64C66">
        <w:rPr>
          <w:rFonts w:cs="Arial"/>
          <w:b/>
          <w:bCs/>
          <w:sz w:val="22"/>
          <w:szCs w:val="22"/>
          <w:u w:val="none"/>
        </w:rPr>
        <w:t>Sub-Clause 16.1</w:t>
      </w:r>
      <w:r w:rsidRPr="00F64C66">
        <w:rPr>
          <w:rFonts w:cs="Arial"/>
          <w:b/>
          <w:bCs/>
          <w:sz w:val="22"/>
          <w:szCs w:val="22"/>
          <w:u w:val="none"/>
        </w:rPr>
        <w:tab/>
        <w:t>Contractor’s Entitlement to Suspend Work</w:t>
      </w:r>
    </w:p>
    <w:p w14:paraId="5ED216E4" w14:textId="6C448D6C" w:rsidR="00296569" w:rsidRPr="00296569" w:rsidRDefault="00296569" w:rsidP="00296569">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16.1</w:t>
      </w:r>
      <w:r>
        <w:rPr>
          <w:rFonts w:cs="Arial"/>
          <w:b/>
          <w:color w:val="0070C0"/>
          <w:sz w:val="22"/>
          <w:szCs w:val="22"/>
        </w:rPr>
        <w:tab/>
      </w:r>
      <w:r>
        <w:rPr>
          <w:rFonts w:cs="Arial"/>
          <w:b/>
          <w:color w:val="0070C0"/>
          <w:sz w:val="22"/>
          <w:szCs w:val="22"/>
        </w:rPr>
        <w:tab/>
      </w:r>
      <w:r w:rsidRPr="00296569">
        <w:rPr>
          <w:rFonts w:cs="Arial"/>
          <w:b/>
          <w:color w:val="0070C0"/>
          <w:sz w:val="22"/>
          <w:szCs w:val="22"/>
          <w:lang w:val="vi-VN"/>
        </w:rPr>
        <w:t>Quyền tạm ngừng công việc của Nhà thầu</w:t>
      </w:r>
    </w:p>
    <w:p w14:paraId="0AAC11D7" w14:textId="77777777" w:rsidR="00D20BFE" w:rsidRPr="00F64C66" w:rsidRDefault="00D20BFE" w:rsidP="00D20BFE">
      <w:pPr>
        <w:pStyle w:val="BodyTextIndent"/>
        <w:numPr>
          <w:ilvl w:val="0"/>
          <w:numId w:val="0"/>
        </w:numPr>
        <w:ind w:left="720"/>
        <w:rPr>
          <w:rFonts w:cs="Arial"/>
          <w:sz w:val="22"/>
          <w:szCs w:val="22"/>
        </w:rPr>
      </w:pPr>
    </w:p>
    <w:p w14:paraId="06352B2B" w14:textId="1CF25E40" w:rsidR="00D20BFE" w:rsidRDefault="00D20BFE" w:rsidP="00D20BFE">
      <w:pPr>
        <w:pStyle w:val="BodyTextIndent"/>
        <w:numPr>
          <w:ilvl w:val="0"/>
          <w:numId w:val="0"/>
        </w:numPr>
        <w:ind w:left="720"/>
        <w:rPr>
          <w:rFonts w:cs="Arial"/>
          <w:sz w:val="22"/>
          <w:szCs w:val="22"/>
        </w:rPr>
      </w:pPr>
      <w:r w:rsidRPr="00F64C66">
        <w:rPr>
          <w:rFonts w:cs="Arial"/>
          <w:sz w:val="22"/>
          <w:szCs w:val="22"/>
        </w:rPr>
        <w:t xml:space="preserve">Delete “Sub-Clause 2.4 </w:t>
      </w:r>
      <w:r w:rsidRPr="00F64C66">
        <w:rPr>
          <w:rFonts w:cs="Arial"/>
          <w:i/>
          <w:sz w:val="22"/>
          <w:szCs w:val="22"/>
        </w:rPr>
        <w:t>[Employer’s Financial Arrangements]</w:t>
      </w:r>
      <w:r w:rsidRPr="00F64C66">
        <w:rPr>
          <w:rFonts w:cs="Arial"/>
          <w:sz w:val="22"/>
          <w:szCs w:val="22"/>
        </w:rPr>
        <w:t xml:space="preserve"> or” in lines 2 and 3 of the first paragraph.</w:t>
      </w:r>
    </w:p>
    <w:p w14:paraId="19167406" w14:textId="0E0F60B2" w:rsidR="00296569" w:rsidRPr="00296569" w:rsidRDefault="00296569" w:rsidP="00D20BFE">
      <w:pPr>
        <w:pStyle w:val="BodyTextIndent"/>
        <w:numPr>
          <w:ilvl w:val="0"/>
          <w:numId w:val="0"/>
        </w:numPr>
        <w:ind w:left="720"/>
        <w:rPr>
          <w:rFonts w:cs="Arial"/>
          <w:color w:val="0070C0"/>
          <w:sz w:val="22"/>
          <w:szCs w:val="22"/>
        </w:rPr>
      </w:pPr>
      <w:proofErr w:type="spellStart"/>
      <w:r w:rsidRPr="00296569">
        <w:rPr>
          <w:rFonts w:cs="Arial"/>
          <w:color w:val="0070C0"/>
          <w:sz w:val="22"/>
          <w:szCs w:val="22"/>
        </w:rPr>
        <w:t>Bỏ</w:t>
      </w:r>
      <w:proofErr w:type="spellEnd"/>
      <w:r w:rsidRPr="00296569">
        <w:rPr>
          <w:rFonts w:cs="Arial"/>
          <w:color w:val="0070C0"/>
          <w:sz w:val="22"/>
          <w:szCs w:val="22"/>
        </w:rPr>
        <w:t xml:space="preserve"> “</w:t>
      </w:r>
      <w:proofErr w:type="spellStart"/>
      <w:r w:rsidRPr="00296569">
        <w:rPr>
          <w:rFonts w:cs="Arial"/>
          <w:color w:val="0070C0"/>
          <w:sz w:val="22"/>
          <w:szCs w:val="22"/>
        </w:rPr>
        <w:t>Khoản</w:t>
      </w:r>
      <w:proofErr w:type="spellEnd"/>
      <w:r w:rsidRPr="00296569">
        <w:rPr>
          <w:rFonts w:cs="Arial"/>
          <w:color w:val="0070C0"/>
          <w:sz w:val="22"/>
          <w:szCs w:val="22"/>
        </w:rPr>
        <w:t xml:space="preserve"> 2.4 </w:t>
      </w:r>
      <w:r w:rsidRPr="00296569">
        <w:rPr>
          <w:rFonts w:cs="Arial"/>
          <w:i/>
          <w:iCs/>
          <w:color w:val="0070C0"/>
          <w:sz w:val="22"/>
          <w:szCs w:val="22"/>
        </w:rPr>
        <w:t xml:space="preserve">[Thu </w:t>
      </w:r>
      <w:proofErr w:type="spellStart"/>
      <w:r w:rsidRPr="00296569">
        <w:rPr>
          <w:rFonts w:cs="Arial"/>
          <w:i/>
          <w:iCs/>
          <w:color w:val="0070C0"/>
          <w:sz w:val="22"/>
          <w:szCs w:val="22"/>
        </w:rPr>
        <w:t>xếp</w:t>
      </w:r>
      <w:proofErr w:type="spellEnd"/>
      <w:r w:rsidRPr="00296569">
        <w:rPr>
          <w:rFonts w:cs="Arial"/>
          <w:i/>
          <w:iCs/>
          <w:color w:val="0070C0"/>
          <w:sz w:val="22"/>
          <w:szCs w:val="22"/>
        </w:rPr>
        <w:t xml:space="preserve"> </w:t>
      </w:r>
      <w:proofErr w:type="spellStart"/>
      <w:r w:rsidRPr="00296569">
        <w:rPr>
          <w:rFonts w:cs="Arial"/>
          <w:i/>
          <w:iCs/>
          <w:color w:val="0070C0"/>
          <w:sz w:val="22"/>
          <w:szCs w:val="22"/>
        </w:rPr>
        <w:t>tài</w:t>
      </w:r>
      <w:proofErr w:type="spellEnd"/>
      <w:r w:rsidRPr="00296569">
        <w:rPr>
          <w:rFonts w:cs="Arial"/>
          <w:i/>
          <w:iCs/>
          <w:color w:val="0070C0"/>
          <w:sz w:val="22"/>
          <w:szCs w:val="22"/>
        </w:rPr>
        <w:t xml:space="preserve"> </w:t>
      </w:r>
      <w:proofErr w:type="spellStart"/>
      <w:r w:rsidRPr="00296569">
        <w:rPr>
          <w:rFonts w:cs="Arial"/>
          <w:i/>
          <w:iCs/>
          <w:color w:val="0070C0"/>
          <w:sz w:val="22"/>
          <w:szCs w:val="22"/>
        </w:rPr>
        <w:t>chính</w:t>
      </w:r>
      <w:proofErr w:type="spellEnd"/>
      <w:r w:rsidRPr="00296569">
        <w:rPr>
          <w:rFonts w:cs="Arial"/>
          <w:i/>
          <w:iCs/>
          <w:color w:val="0070C0"/>
          <w:sz w:val="22"/>
          <w:szCs w:val="22"/>
        </w:rPr>
        <w:t xml:space="preserve"> </w:t>
      </w:r>
      <w:proofErr w:type="spellStart"/>
      <w:r w:rsidRPr="00296569">
        <w:rPr>
          <w:rFonts w:cs="Arial"/>
          <w:i/>
          <w:iCs/>
          <w:color w:val="0070C0"/>
          <w:sz w:val="22"/>
          <w:szCs w:val="22"/>
        </w:rPr>
        <w:t>của</w:t>
      </w:r>
      <w:proofErr w:type="spellEnd"/>
      <w:r w:rsidRPr="00296569">
        <w:rPr>
          <w:rFonts w:cs="Arial"/>
          <w:i/>
          <w:iCs/>
          <w:color w:val="0070C0"/>
          <w:sz w:val="22"/>
          <w:szCs w:val="22"/>
        </w:rPr>
        <w:t xml:space="preserve"> </w:t>
      </w:r>
      <w:r>
        <w:rPr>
          <w:rFonts w:cs="Arial"/>
          <w:i/>
          <w:iCs/>
          <w:color w:val="0070C0"/>
          <w:sz w:val="22"/>
          <w:szCs w:val="22"/>
          <w:lang w:val="vi-VN"/>
        </w:rPr>
        <w:t>Chủ đầu tư</w:t>
      </w:r>
      <w:r w:rsidRPr="00296569">
        <w:rPr>
          <w:rFonts w:cs="Arial"/>
          <w:i/>
          <w:iCs/>
          <w:color w:val="0070C0"/>
          <w:sz w:val="22"/>
          <w:szCs w:val="22"/>
        </w:rPr>
        <w:t>]</w:t>
      </w:r>
      <w:r w:rsidRPr="00296569">
        <w:rPr>
          <w:rFonts w:cs="Arial"/>
          <w:color w:val="0070C0"/>
          <w:sz w:val="22"/>
          <w:szCs w:val="22"/>
        </w:rPr>
        <w:t xml:space="preserve"> </w:t>
      </w:r>
      <w:proofErr w:type="spellStart"/>
      <w:r w:rsidRPr="00296569">
        <w:rPr>
          <w:rFonts w:cs="Arial"/>
          <w:color w:val="0070C0"/>
          <w:sz w:val="22"/>
          <w:szCs w:val="22"/>
        </w:rPr>
        <w:t>hoặc</w:t>
      </w:r>
      <w:proofErr w:type="spellEnd"/>
      <w:r w:rsidRPr="00296569">
        <w:rPr>
          <w:rFonts w:cs="Arial"/>
          <w:color w:val="0070C0"/>
          <w:sz w:val="22"/>
          <w:szCs w:val="22"/>
        </w:rPr>
        <w:t xml:space="preserve">” ở </w:t>
      </w:r>
      <w:proofErr w:type="spellStart"/>
      <w:r w:rsidRPr="00296569">
        <w:rPr>
          <w:rFonts w:cs="Arial"/>
          <w:color w:val="0070C0"/>
          <w:sz w:val="22"/>
          <w:szCs w:val="22"/>
        </w:rPr>
        <w:t>dòng</w:t>
      </w:r>
      <w:proofErr w:type="spellEnd"/>
      <w:r w:rsidRPr="00296569">
        <w:rPr>
          <w:rFonts w:cs="Arial"/>
          <w:color w:val="0070C0"/>
          <w:sz w:val="22"/>
          <w:szCs w:val="22"/>
        </w:rPr>
        <w:t xml:space="preserve"> 2 </w:t>
      </w:r>
      <w:proofErr w:type="spellStart"/>
      <w:r w:rsidRPr="00296569">
        <w:rPr>
          <w:rFonts w:cs="Arial"/>
          <w:color w:val="0070C0"/>
          <w:sz w:val="22"/>
          <w:szCs w:val="22"/>
        </w:rPr>
        <w:t>và</w:t>
      </w:r>
      <w:proofErr w:type="spellEnd"/>
      <w:r w:rsidRPr="00296569">
        <w:rPr>
          <w:rFonts w:cs="Arial"/>
          <w:color w:val="0070C0"/>
          <w:sz w:val="22"/>
          <w:szCs w:val="22"/>
        </w:rPr>
        <w:t xml:space="preserve"> 3 </w:t>
      </w:r>
      <w:proofErr w:type="spellStart"/>
      <w:r w:rsidRPr="00296569">
        <w:rPr>
          <w:rFonts w:cs="Arial"/>
          <w:color w:val="0070C0"/>
          <w:sz w:val="22"/>
          <w:szCs w:val="22"/>
        </w:rPr>
        <w:t>của</w:t>
      </w:r>
      <w:proofErr w:type="spellEnd"/>
      <w:r w:rsidRPr="00296569">
        <w:rPr>
          <w:rFonts w:cs="Arial"/>
          <w:color w:val="0070C0"/>
          <w:sz w:val="22"/>
          <w:szCs w:val="22"/>
        </w:rPr>
        <w:t xml:space="preserve"> </w:t>
      </w:r>
      <w:proofErr w:type="spellStart"/>
      <w:r w:rsidRPr="00296569">
        <w:rPr>
          <w:rFonts w:cs="Arial"/>
          <w:color w:val="0070C0"/>
          <w:sz w:val="22"/>
          <w:szCs w:val="22"/>
        </w:rPr>
        <w:t>đoạn</w:t>
      </w:r>
      <w:proofErr w:type="spellEnd"/>
      <w:r w:rsidRPr="00296569">
        <w:rPr>
          <w:rFonts w:cs="Arial"/>
          <w:color w:val="0070C0"/>
          <w:sz w:val="22"/>
          <w:szCs w:val="22"/>
        </w:rPr>
        <w:t xml:space="preserve"> </w:t>
      </w:r>
      <w:proofErr w:type="spellStart"/>
      <w:r w:rsidRPr="00296569">
        <w:rPr>
          <w:rFonts w:cs="Arial"/>
          <w:color w:val="0070C0"/>
          <w:sz w:val="22"/>
          <w:szCs w:val="22"/>
        </w:rPr>
        <w:t>thứ</w:t>
      </w:r>
      <w:proofErr w:type="spellEnd"/>
      <w:r w:rsidRPr="00296569">
        <w:rPr>
          <w:rFonts w:cs="Arial"/>
          <w:color w:val="0070C0"/>
          <w:sz w:val="22"/>
          <w:szCs w:val="22"/>
        </w:rPr>
        <w:t xml:space="preserve"> </w:t>
      </w:r>
      <w:proofErr w:type="spellStart"/>
      <w:r w:rsidRPr="00296569">
        <w:rPr>
          <w:rFonts w:cs="Arial"/>
          <w:color w:val="0070C0"/>
          <w:sz w:val="22"/>
          <w:szCs w:val="22"/>
        </w:rPr>
        <w:t>nhất</w:t>
      </w:r>
      <w:proofErr w:type="spellEnd"/>
      <w:r w:rsidRPr="00296569">
        <w:rPr>
          <w:rFonts w:cs="Arial"/>
          <w:color w:val="0070C0"/>
          <w:sz w:val="22"/>
          <w:szCs w:val="22"/>
        </w:rPr>
        <w:t>.</w:t>
      </w:r>
    </w:p>
    <w:p w14:paraId="40C5BDBA" w14:textId="77777777" w:rsidR="00D20BFE" w:rsidRPr="00F64C66" w:rsidRDefault="00D20BFE" w:rsidP="00D20BFE">
      <w:pPr>
        <w:ind w:left="1440" w:hanging="720"/>
        <w:rPr>
          <w:rFonts w:cs="Arial"/>
          <w:sz w:val="22"/>
          <w:szCs w:val="22"/>
        </w:rPr>
      </w:pPr>
    </w:p>
    <w:p w14:paraId="7D0C6FBE" w14:textId="421D4F0E" w:rsidR="00D20BFE" w:rsidRDefault="00D20BFE" w:rsidP="00D20BFE">
      <w:pPr>
        <w:ind w:left="1440" w:hanging="720"/>
        <w:rPr>
          <w:rFonts w:cs="Arial"/>
          <w:sz w:val="22"/>
          <w:szCs w:val="22"/>
        </w:rPr>
      </w:pPr>
      <w:r w:rsidRPr="00F64C66">
        <w:rPr>
          <w:rFonts w:cs="Arial"/>
          <w:sz w:val="22"/>
          <w:szCs w:val="22"/>
        </w:rPr>
        <w:t>Delete sub-paragraph (b) of fourth paragraph.</w:t>
      </w:r>
    </w:p>
    <w:p w14:paraId="4D2142FB" w14:textId="3D64B69E" w:rsidR="00296569" w:rsidRDefault="00296569" w:rsidP="00D20BFE">
      <w:pPr>
        <w:ind w:left="1440" w:hanging="720"/>
        <w:rPr>
          <w:rFonts w:cs="Arial"/>
          <w:color w:val="0070C0"/>
          <w:sz w:val="22"/>
          <w:szCs w:val="22"/>
          <w:lang w:val="vi-VN"/>
        </w:rPr>
      </w:pPr>
      <w:proofErr w:type="spellStart"/>
      <w:r w:rsidRPr="00296569">
        <w:rPr>
          <w:rFonts w:cs="Arial"/>
          <w:color w:val="0070C0"/>
          <w:sz w:val="22"/>
          <w:szCs w:val="22"/>
        </w:rPr>
        <w:t>Bỏ</w:t>
      </w:r>
      <w:proofErr w:type="spellEnd"/>
      <w:r w:rsidRPr="00296569">
        <w:rPr>
          <w:rFonts w:cs="Arial"/>
          <w:color w:val="0070C0"/>
          <w:sz w:val="22"/>
          <w:szCs w:val="22"/>
        </w:rPr>
        <w:t xml:space="preserve"> </w:t>
      </w:r>
      <w:proofErr w:type="spellStart"/>
      <w:r w:rsidRPr="00296569">
        <w:rPr>
          <w:rFonts w:cs="Arial"/>
          <w:color w:val="0070C0"/>
          <w:sz w:val="22"/>
          <w:szCs w:val="22"/>
        </w:rPr>
        <w:t>mục</w:t>
      </w:r>
      <w:proofErr w:type="spellEnd"/>
      <w:r w:rsidRPr="00296569">
        <w:rPr>
          <w:rFonts w:cs="Arial"/>
          <w:color w:val="0070C0"/>
          <w:sz w:val="22"/>
          <w:szCs w:val="22"/>
        </w:rPr>
        <w:t xml:space="preserve"> (b) </w:t>
      </w:r>
      <w:proofErr w:type="spellStart"/>
      <w:r w:rsidRPr="00296569">
        <w:rPr>
          <w:rFonts w:cs="Arial"/>
          <w:color w:val="0070C0"/>
          <w:sz w:val="22"/>
          <w:szCs w:val="22"/>
        </w:rPr>
        <w:t>của</w:t>
      </w:r>
      <w:proofErr w:type="spellEnd"/>
      <w:r w:rsidRPr="00296569">
        <w:rPr>
          <w:rFonts w:cs="Arial"/>
          <w:color w:val="0070C0"/>
          <w:sz w:val="22"/>
          <w:szCs w:val="22"/>
        </w:rPr>
        <w:t xml:space="preserve"> </w:t>
      </w:r>
      <w:proofErr w:type="spellStart"/>
      <w:r w:rsidRPr="00296569">
        <w:rPr>
          <w:rFonts w:cs="Arial"/>
          <w:color w:val="0070C0"/>
          <w:sz w:val="22"/>
          <w:szCs w:val="22"/>
        </w:rPr>
        <w:t>đoạn</w:t>
      </w:r>
      <w:proofErr w:type="spellEnd"/>
      <w:r w:rsidRPr="00296569">
        <w:rPr>
          <w:rFonts w:cs="Arial"/>
          <w:color w:val="0070C0"/>
          <w:sz w:val="22"/>
          <w:szCs w:val="22"/>
        </w:rPr>
        <w:t xml:space="preserve"> </w:t>
      </w:r>
      <w:proofErr w:type="spellStart"/>
      <w:r w:rsidRPr="00296569">
        <w:rPr>
          <w:rFonts w:cs="Arial"/>
          <w:color w:val="0070C0"/>
          <w:sz w:val="22"/>
          <w:szCs w:val="22"/>
        </w:rPr>
        <w:t>thứ</w:t>
      </w:r>
      <w:proofErr w:type="spellEnd"/>
      <w:r w:rsidRPr="00296569">
        <w:rPr>
          <w:rFonts w:cs="Arial"/>
          <w:color w:val="0070C0"/>
          <w:sz w:val="22"/>
          <w:szCs w:val="22"/>
        </w:rPr>
        <w:t xml:space="preserve"> </w:t>
      </w:r>
      <w:proofErr w:type="spellStart"/>
      <w:r w:rsidRPr="00296569">
        <w:rPr>
          <w:rFonts w:cs="Arial"/>
          <w:color w:val="0070C0"/>
          <w:sz w:val="22"/>
          <w:szCs w:val="22"/>
        </w:rPr>
        <w:t>tư</w:t>
      </w:r>
      <w:proofErr w:type="spellEnd"/>
      <w:r>
        <w:rPr>
          <w:rFonts w:cs="Arial"/>
          <w:color w:val="0070C0"/>
          <w:sz w:val="22"/>
          <w:szCs w:val="22"/>
          <w:lang w:val="vi-VN"/>
        </w:rPr>
        <w:t>.</w:t>
      </w:r>
    </w:p>
    <w:p w14:paraId="334ABA02" w14:textId="77777777" w:rsidR="005877E6" w:rsidRPr="00296569" w:rsidRDefault="005877E6" w:rsidP="00D20BFE">
      <w:pPr>
        <w:ind w:left="1440" w:hanging="720"/>
        <w:rPr>
          <w:rFonts w:cs="Arial"/>
          <w:color w:val="0070C0"/>
          <w:sz w:val="22"/>
          <w:szCs w:val="22"/>
          <w:lang w:val="vi-VN"/>
        </w:rPr>
      </w:pPr>
    </w:p>
    <w:p w14:paraId="1B4DFE45" w14:textId="7CDDE812" w:rsidR="00D20BFE" w:rsidRDefault="00D20BFE" w:rsidP="00D20BFE">
      <w:pPr>
        <w:pStyle w:val="Heading6"/>
        <w:ind w:left="0"/>
        <w:rPr>
          <w:rFonts w:cs="Arial"/>
          <w:b/>
          <w:bCs/>
          <w:sz w:val="22"/>
          <w:szCs w:val="22"/>
          <w:u w:val="none"/>
        </w:rPr>
      </w:pPr>
      <w:r w:rsidRPr="00F64C66">
        <w:rPr>
          <w:rFonts w:cs="Arial"/>
          <w:b/>
          <w:bCs/>
          <w:sz w:val="22"/>
          <w:szCs w:val="22"/>
          <w:u w:val="none"/>
        </w:rPr>
        <w:t>Sub-Clause 16.2</w:t>
      </w:r>
      <w:r w:rsidRPr="00F64C66">
        <w:rPr>
          <w:rFonts w:cs="Arial"/>
          <w:b/>
          <w:bCs/>
          <w:sz w:val="22"/>
          <w:szCs w:val="22"/>
          <w:u w:val="none"/>
        </w:rPr>
        <w:tab/>
        <w:t>Termination by Contractor</w:t>
      </w:r>
    </w:p>
    <w:p w14:paraId="182B9B3D" w14:textId="17B9002E" w:rsidR="00296569" w:rsidRPr="00296569" w:rsidRDefault="00296569" w:rsidP="00296569">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16.2</w:t>
      </w:r>
      <w:r>
        <w:rPr>
          <w:rFonts w:cs="Arial"/>
          <w:b/>
          <w:color w:val="0070C0"/>
          <w:sz w:val="22"/>
          <w:szCs w:val="22"/>
        </w:rPr>
        <w:tab/>
      </w:r>
      <w:r>
        <w:rPr>
          <w:rFonts w:cs="Arial"/>
          <w:b/>
          <w:color w:val="0070C0"/>
          <w:sz w:val="22"/>
          <w:szCs w:val="22"/>
        </w:rPr>
        <w:tab/>
      </w:r>
      <w:r w:rsidRPr="00296569">
        <w:rPr>
          <w:rFonts w:cs="Arial"/>
          <w:b/>
          <w:color w:val="0070C0"/>
          <w:sz w:val="22"/>
          <w:szCs w:val="22"/>
          <w:lang w:val="vi-VN"/>
        </w:rPr>
        <w:t>Chấm dứt Hợp đồng bởi Nhà thầu</w:t>
      </w:r>
    </w:p>
    <w:p w14:paraId="681CF9D7" w14:textId="77777777" w:rsidR="00296569" w:rsidRPr="00296569" w:rsidRDefault="00296569" w:rsidP="00296569"/>
    <w:p w14:paraId="653770BC" w14:textId="2F48B0B1" w:rsidR="00D20BFE" w:rsidRDefault="000B07D2" w:rsidP="00D20BFE">
      <w:pPr>
        <w:ind w:left="1440" w:hanging="720"/>
        <w:rPr>
          <w:rFonts w:cs="Arial"/>
          <w:sz w:val="22"/>
          <w:szCs w:val="22"/>
        </w:rPr>
      </w:pPr>
      <w:r>
        <w:rPr>
          <w:rFonts w:cs="Arial"/>
          <w:sz w:val="22"/>
          <w:szCs w:val="22"/>
        </w:rPr>
        <w:t>Item</w:t>
      </w:r>
      <w:r w:rsidR="00D20BFE" w:rsidRPr="00F64C66">
        <w:rPr>
          <w:rFonts w:cs="Arial"/>
          <w:sz w:val="22"/>
          <w:szCs w:val="22"/>
        </w:rPr>
        <w:t xml:space="preserve"> (a) </w:t>
      </w:r>
      <w:r>
        <w:rPr>
          <w:rFonts w:cs="Arial"/>
          <w:sz w:val="22"/>
          <w:szCs w:val="22"/>
        </w:rPr>
        <w:t>not applicable</w:t>
      </w:r>
      <w:r w:rsidR="00D20BFE" w:rsidRPr="00F64C66">
        <w:rPr>
          <w:rFonts w:cs="Arial"/>
          <w:sz w:val="22"/>
          <w:szCs w:val="22"/>
        </w:rPr>
        <w:t>.</w:t>
      </w:r>
    </w:p>
    <w:p w14:paraId="12AF30D3" w14:textId="4DD00F76" w:rsidR="00296569" w:rsidRPr="00296569" w:rsidRDefault="00296569" w:rsidP="00D20BFE">
      <w:pPr>
        <w:ind w:left="1440" w:hanging="720"/>
        <w:rPr>
          <w:rFonts w:cs="Arial"/>
          <w:color w:val="0070C0"/>
          <w:sz w:val="22"/>
          <w:szCs w:val="22"/>
          <w:lang w:val="vi-VN"/>
        </w:rPr>
      </w:pPr>
      <w:r w:rsidRPr="00296569">
        <w:rPr>
          <w:rFonts w:cs="Arial"/>
          <w:color w:val="0070C0"/>
          <w:sz w:val="22"/>
          <w:szCs w:val="22"/>
          <w:lang w:val="vi-VN"/>
        </w:rPr>
        <w:t>Mục (a) không áp dụng.</w:t>
      </w:r>
    </w:p>
    <w:p w14:paraId="1AECC86C" w14:textId="77777777" w:rsidR="00D20BFE" w:rsidRPr="00F64C66" w:rsidRDefault="00D20BFE" w:rsidP="00D20BFE">
      <w:pPr>
        <w:ind w:left="1440" w:hanging="720"/>
        <w:rPr>
          <w:rFonts w:cs="Arial"/>
          <w:sz w:val="22"/>
          <w:szCs w:val="22"/>
        </w:rPr>
      </w:pPr>
    </w:p>
    <w:p w14:paraId="6A6152AD" w14:textId="41EDF45D" w:rsidR="00D20BFE" w:rsidRDefault="00D20BFE" w:rsidP="00EA5F09">
      <w:pPr>
        <w:ind w:left="720"/>
        <w:rPr>
          <w:rFonts w:cs="Arial"/>
          <w:sz w:val="22"/>
          <w:szCs w:val="22"/>
        </w:rPr>
      </w:pPr>
      <w:r w:rsidRPr="00F64C66">
        <w:rPr>
          <w:rFonts w:cs="Arial"/>
          <w:sz w:val="22"/>
          <w:szCs w:val="22"/>
        </w:rPr>
        <w:t>Delete “or Sub-Clause 1.7 [</w:t>
      </w:r>
      <w:r w:rsidRPr="00F64C66">
        <w:rPr>
          <w:rFonts w:cs="Arial"/>
          <w:i/>
          <w:sz w:val="22"/>
          <w:szCs w:val="22"/>
        </w:rPr>
        <w:t>Assignment</w:t>
      </w:r>
      <w:r w:rsidRPr="00F64C66">
        <w:rPr>
          <w:rFonts w:cs="Arial"/>
          <w:sz w:val="22"/>
          <w:szCs w:val="22"/>
        </w:rPr>
        <w:t>]” in sub-paragraph (e) of the first paragraph of this Sub-Clause 16.2.</w:t>
      </w:r>
    </w:p>
    <w:p w14:paraId="60C46D19" w14:textId="7737BFBC" w:rsidR="00296569" w:rsidRDefault="00296569" w:rsidP="00EA5F09">
      <w:pPr>
        <w:ind w:left="720"/>
        <w:rPr>
          <w:rFonts w:cs="Arial"/>
          <w:color w:val="0070C0"/>
          <w:sz w:val="22"/>
          <w:szCs w:val="22"/>
          <w:lang w:val="vi-VN"/>
        </w:rPr>
      </w:pPr>
      <w:r w:rsidRPr="00296569">
        <w:rPr>
          <w:rFonts w:cs="Arial"/>
          <w:color w:val="0070C0"/>
          <w:sz w:val="22"/>
          <w:szCs w:val="22"/>
          <w:lang w:val="vi-VN"/>
        </w:rPr>
        <w:t xml:space="preserve">Bỏ “hoặc Khoản 1.7 </w:t>
      </w:r>
      <w:r w:rsidRPr="00296569">
        <w:rPr>
          <w:rFonts w:cs="Arial"/>
          <w:i/>
          <w:iCs/>
          <w:color w:val="0070C0"/>
          <w:sz w:val="22"/>
          <w:szCs w:val="22"/>
          <w:lang w:val="vi-VN"/>
        </w:rPr>
        <w:t>[Chuyển nhượng]</w:t>
      </w:r>
      <w:r w:rsidRPr="00296569">
        <w:rPr>
          <w:rFonts w:cs="Arial"/>
          <w:color w:val="0070C0"/>
          <w:sz w:val="22"/>
          <w:szCs w:val="22"/>
          <w:lang w:val="vi-VN"/>
        </w:rPr>
        <w:t xml:space="preserve">” ở mục (e) trong đoạn thứ nhất của Khoản 16.2. </w:t>
      </w:r>
    </w:p>
    <w:p w14:paraId="30C37D5E" w14:textId="56AD528B" w:rsidR="005877E6" w:rsidRDefault="005877E6" w:rsidP="00EA5F09">
      <w:pPr>
        <w:ind w:left="720"/>
        <w:rPr>
          <w:rFonts w:cs="Arial"/>
          <w:color w:val="0070C0"/>
          <w:sz w:val="22"/>
          <w:szCs w:val="22"/>
          <w:lang w:val="vi-VN"/>
        </w:rPr>
      </w:pPr>
    </w:p>
    <w:p w14:paraId="28BDA1EC" w14:textId="77777777" w:rsidR="005877E6" w:rsidRPr="005877E6" w:rsidRDefault="005877E6" w:rsidP="005877E6">
      <w:pPr>
        <w:ind w:left="720"/>
        <w:rPr>
          <w:rFonts w:cs="Arial"/>
          <w:sz w:val="22"/>
          <w:szCs w:val="22"/>
        </w:rPr>
      </w:pPr>
      <w:r w:rsidRPr="005877E6">
        <w:rPr>
          <w:rFonts w:cs="Arial"/>
          <w:sz w:val="22"/>
          <w:szCs w:val="22"/>
        </w:rPr>
        <w:t>DELETE the last sentence of the second paragraph.</w:t>
      </w:r>
    </w:p>
    <w:p w14:paraId="0DF9AF1B" w14:textId="77777777" w:rsidR="005877E6" w:rsidRPr="005877E6" w:rsidRDefault="005877E6" w:rsidP="005877E6">
      <w:pPr>
        <w:ind w:left="720"/>
        <w:rPr>
          <w:rFonts w:cs="Arial"/>
          <w:i/>
          <w:iCs/>
          <w:color w:val="0070C0"/>
          <w:sz w:val="22"/>
          <w:szCs w:val="22"/>
          <w:lang w:val="vi-VN"/>
        </w:rPr>
      </w:pPr>
      <w:r w:rsidRPr="005877E6">
        <w:rPr>
          <w:rFonts w:cs="Arial"/>
          <w:i/>
          <w:iCs/>
          <w:color w:val="0070C0"/>
          <w:sz w:val="22"/>
          <w:szCs w:val="22"/>
          <w:lang w:val="vi-VN"/>
        </w:rPr>
        <w:t>BỎ câu cuối cùng của đoạn thứ hai.</w:t>
      </w:r>
    </w:p>
    <w:p w14:paraId="52447EB4" w14:textId="77777777" w:rsidR="005877E6" w:rsidRPr="00296569" w:rsidRDefault="005877E6" w:rsidP="00EA5F09">
      <w:pPr>
        <w:ind w:left="720"/>
        <w:rPr>
          <w:rFonts w:cs="Arial"/>
          <w:color w:val="0070C0"/>
          <w:sz w:val="22"/>
          <w:szCs w:val="22"/>
          <w:lang w:val="vi-VN"/>
        </w:rPr>
      </w:pPr>
    </w:p>
    <w:p w14:paraId="5300BC83" w14:textId="77777777" w:rsidR="00D20BFE" w:rsidRPr="00F64C66" w:rsidRDefault="00D20BFE" w:rsidP="00D20BFE">
      <w:pPr>
        <w:pStyle w:val="Heading6"/>
        <w:ind w:left="0"/>
        <w:rPr>
          <w:rFonts w:cs="Arial"/>
          <w:b/>
          <w:bCs/>
          <w:sz w:val="22"/>
          <w:szCs w:val="22"/>
          <w:u w:val="none"/>
        </w:rPr>
      </w:pPr>
    </w:p>
    <w:p w14:paraId="5E4CDF1B" w14:textId="5AA40A83" w:rsidR="00D20BFE" w:rsidRDefault="00D20BFE" w:rsidP="00D20BFE">
      <w:pPr>
        <w:pStyle w:val="Heading6"/>
        <w:ind w:left="0"/>
        <w:rPr>
          <w:rFonts w:cs="Arial"/>
          <w:b/>
          <w:bCs/>
          <w:sz w:val="22"/>
          <w:szCs w:val="22"/>
          <w:u w:val="none"/>
        </w:rPr>
      </w:pPr>
      <w:r w:rsidRPr="00F64C66">
        <w:rPr>
          <w:rFonts w:cs="Arial"/>
          <w:b/>
          <w:bCs/>
          <w:sz w:val="22"/>
          <w:szCs w:val="22"/>
          <w:u w:val="none"/>
        </w:rPr>
        <w:t>Sub-Clause 16.4</w:t>
      </w:r>
      <w:r w:rsidRPr="00F64C66">
        <w:rPr>
          <w:rFonts w:cs="Arial"/>
          <w:b/>
          <w:bCs/>
          <w:sz w:val="22"/>
          <w:szCs w:val="22"/>
          <w:u w:val="none"/>
        </w:rPr>
        <w:tab/>
        <w:t>Payment on Termination</w:t>
      </w:r>
    </w:p>
    <w:p w14:paraId="301E264A" w14:textId="0CE4059C" w:rsidR="00296569" w:rsidRPr="00296569" w:rsidRDefault="00296569" w:rsidP="00296569">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16.4</w:t>
      </w:r>
      <w:r>
        <w:rPr>
          <w:rFonts w:cs="Arial"/>
          <w:b/>
          <w:color w:val="0070C0"/>
          <w:sz w:val="22"/>
          <w:szCs w:val="22"/>
        </w:rPr>
        <w:tab/>
      </w:r>
      <w:r>
        <w:rPr>
          <w:rFonts w:cs="Arial"/>
          <w:b/>
          <w:color w:val="0070C0"/>
          <w:sz w:val="22"/>
          <w:szCs w:val="22"/>
        </w:rPr>
        <w:tab/>
      </w:r>
      <w:r w:rsidRPr="00296569">
        <w:rPr>
          <w:rFonts w:cs="Arial"/>
          <w:b/>
          <w:color w:val="0070C0"/>
          <w:sz w:val="22"/>
          <w:szCs w:val="22"/>
          <w:lang w:val="vi-VN"/>
        </w:rPr>
        <w:t>Thanh toán khi chấm dứt Hợp đồng</w:t>
      </w:r>
    </w:p>
    <w:p w14:paraId="62343B8C" w14:textId="77777777" w:rsidR="00296569" w:rsidRPr="00296569" w:rsidRDefault="00296569" w:rsidP="00296569"/>
    <w:p w14:paraId="1F560DB1" w14:textId="5BBEA5D6" w:rsidR="00D20BFE" w:rsidRDefault="00D20BFE" w:rsidP="00D20BFE">
      <w:pPr>
        <w:keepNext/>
        <w:ind w:left="1440" w:hanging="720"/>
        <w:rPr>
          <w:rFonts w:cs="Arial"/>
          <w:sz w:val="22"/>
          <w:szCs w:val="22"/>
        </w:rPr>
      </w:pPr>
      <w:r w:rsidRPr="00F64C66">
        <w:rPr>
          <w:rFonts w:cs="Arial"/>
          <w:sz w:val="22"/>
          <w:szCs w:val="22"/>
        </w:rPr>
        <w:t>Delete whole sub-paragraph (c)</w:t>
      </w:r>
      <w:r w:rsidR="002115C3">
        <w:rPr>
          <w:rFonts w:cs="Arial"/>
          <w:sz w:val="22"/>
          <w:szCs w:val="22"/>
        </w:rPr>
        <w:t>.</w:t>
      </w:r>
    </w:p>
    <w:p w14:paraId="03351C1C" w14:textId="3BECE5CC" w:rsidR="00296569" w:rsidRPr="00296569" w:rsidRDefault="00296569" w:rsidP="00D20BFE">
      <w:pPr>
        <w:keepNext/>
        <w:ind w:left="1440" w:hanging="720"/>
        <w:rPr>
          <w:rFonts w:cs="Arial"/>
          <w:color w:val="0070C0"/>
          <w:sz w:val="22"/>
          <w:szCs w:val="22"/>
          <w:lang w:val="vi-VN"/>
        </w:rPr>
      </w:pPr>
      <w:r w:rsidRPr="00296569">
        <w:rPr>
          <w:rFonts w:cs="Arial"/>
          <w:color w:val="0070C0"/>
          <w:sz w:val="22"/>
          <w:szCs w:val="22"/>
          <w:lang w:val="vi-VN"/>
        </w:rPr>
        <w:t>Bỏ toàn bộ mục (c)</w:t>
      </w:r>
      <w:r w:rsidR="002115C3">
        <w:rPr>
          <w:rFonts w:cs="Arial"/>
          <w:color w:val="0070C0"/>
          <w:sz w:val="22"/>
          <w:szCs w:val="22"/>
          <w:lang w:val="en-US"/>
        </w:rPr>
        <w:t>.</w:t>
      </w:r>
    </w:p>
    <w:p w14:paraId="435810D3" w14:textId="77777777" w:rsidR="00D20BFE" w:rsidRPr="00F64C66" w:rsidRDefault="00D20BFE" w:rsidP="00D20BFE">
      <w:pPr>
        <w:keepNext/>
        <w:ind w:left="1440" w:hanging="720"/>
        <w:rPr>
          <w:rFonts w:cs="Arial"/>
          <w:sz w:val="22"/>
          <w:szCs w:val="22"/>
        </w:rPr>
      </w:pPr>
    </w:p>
    <w:p w14:paraId="7EA57508" w14:textId="6E9B7B73" w:rsidR="00296569" w:rsidRDefault="008A0DB1" w:rsidP="00E610BA">
      <w:pPr>
        <w:widowControl w:val="0"/>
        <w:ind w:left="2410" w:hanging="425"/>
        <w:rPr>
          <w:rFonts w:cs="Arial"/>
          <w:color w:val="000000"/>
          <w:sz w:val="22"/>
          <w:szCs w:val="22"/>
        </w:rPr>
      </w:pPr>
      <w:r w:rsidRPr="00F64C66">
        <w:rPr>
          <w:rFonts w:cs="Arial"/>
          <w:color w:val="000000"/>
          <w:sz w:val="22"/>
          <w:szCs w:val="22"/>
        </w:rPr>
        <w:tab/>
      </w:r>
    </w:p>
    <w:p w14:paraId="5C5566C3" w14:textId="2C100BE7" w:rsidR="008A0DB1" w:rsidRPr="00F64C66" w:rsidRDefault="008A0DB1" w:rsidP="008A0DB1">
      <w:pPr>
        <w:pStyle w:val="Heading3"/>
        <w:keepNext w:val="0"/>
        <w:keepLines w:val="0"/>
        <w:widowControl w:val="0"/>
        <w:tabs>
          <w:tab w:val="left" w:pos="1985"/>
        </w:tabs>
        <w:rPr>
          <w:rFonts w:cs="Arial"/>
          <w:color w:val="000000"/>
          <w:sz w:val="22"/>
          <w:szCs w:val="22"/>
        </w:rPr>
      </w:pPr>
      <w:r w:rsidRPr="00F64C66">
        <w:rPr>
          <w:rFonts w:cs="Arial"/>
          <w:color w:val="000000"/>
          <w:sz w:val="22"/>
          <w:szCs w:val="22"/>
        </w:rPr>
        <w:t>CLAUSE 17</w:t>
      </w:r>
      <w:r w:rsidRPr="00F64C66">
        <w:rPr>
          <w:rFonts w:cs="Arial"/>
          <w:color w:val="000000"/>
          <w:sz w:val="22"/>
          <w:szCs w:val="22"/>
        </w:rPr>
        <w:tab/>
        <w:t>RISK AND RESPONSIBILITIES</w:t>
      </w:r>
    </w:p>
    <w:p w14:paraId="6AD681C8" w14:textId="25D6E503" w:rsidR="00296569" w:rsidRDefault="00296569" w:rsidP="00296569">
      <w:pPr>
        <w:pStyle w:val="Heading3"/>
        <w:keepNext w:val="0"/>
        <w:keepLines w:val="0"/>
        <w:widowControl w:val="0"/>
        <w:tabs>
          <w:tab w:val="left" w:pos="1985"/>
        </w:tabs>
        <w:rPr>
          <w:rFonts w:cs="Arial"/>
          <w:color w:val="0070C0"/>
          <w:sz w:val="22"/>
          <w:szCs w:val="22"/>
          <w:lang w:val="vi-VN"/>
        </w:rPr>
      </w:pPr>
      <w:r w:rsidRPr="00946967">
        <w:rPr>
          <w:rFonts w:cs="Arial"/>
          <w:color w:val="0070C0"/>
          <w:sz w:val="22"/>
          <w:szCs w:val="22"/>
        </w:rPr>
        <w:t xml:space="preserve">ĐIỀU </w:t>
      </w:r>
      <w:r>
        <w:rPr>
          <w:rFonts w:cs="Arial"/>
          <w:color w:val="0070C0"/>
          <w:sz w:val="22"/>
          <w:szCs w:val="22"/>
          <w:lang w:val="vi-VN"/>
        </w:rPr>
        <w:t>17</w:t>
      </w:r>
      <w:r w:rsidRPr="00946967">
        <w:rPr>
          <w:rFonts w:cs="Arial"/>
          <w:color w:val="0070C0"/>
          <w:sz w:val="22"/>
          <w:szCs w:val="22"/>
        </w:rPr>
        <w:tab/>
      </w:r>
      <w:r w:rsidRPr="00296569">
        <w:rPr>
          <w:rFonts w:cs="Arial"/>
          <w:color w:val="0070C0"/>
          <w:sz w:val="22"/>
          <w:szCs w:val="22"/>
          <w:lang w:val="vi-VN"/>
        </w:rPr>
        <w:t>RỦI RO VÀ TRÁCH NHIỆM</w:t>
      </w:r>
    </w:p>
    <w:p w14:paraId="535440BF" w14:textId="25413F83" w:rsidR="008A0DB1" w:rsidRDefault="008A0DB1" w:rsidP="008A0DB1">
      <w:pPr>
        <w:widowControl w:val="0"/>
        <w:rPr>
          <w:rFonts w:cs="Arial"/>
          <w:color w:val="000000"/>
          <w:sz w:val="22"/>
          <w:szCs w:val="22"/>
        </w:rPr>
      </w:pPr>
    </w:p>
    <w:p w14:paraId="09090218" w14:textId="77777777" w:rsidR="00C0775A" w:rsidRPr="00C0775A" w:rsidRDefault="00C0775A" w:rsidP="00C0775A">
      <w:pPr>
        <w:pStyle w:val="Heading6"/>
        <w:ind w:left="0"/>
        <w:rPr>
          <w:rFonts w:cs="Arial"/>
          <w:b/>
          <w:bCs/>
          <w:sz w:val="22"/>
          <w:szCs w:val="22"/>
          <w:u w:val="none"/>
        </w:rPr>
      </w:pPr>
      <w:r w:rsidRPr="00C0775A">
        <w:rPr>
          <w:rFonts w:cs="Arial"/>
          <w:b/>
          <w:bCs/>
          <w:sz w:val="22"/>
          <w:szCs w:val="22"/>
          <w:u w:val="none"/>
        </w:rPr>
        <w:t>Sub-clause 17.1</w:t>
      </w:r>
      <w:r w:rsidRPr="00C0775A">
        <w:rPr>
          <w:rFonts w:cs="Arial"/>
          <w:b/>
          <w:bCs/>
          <w:sz w:val="22"/>
          <w:szCs w:val="22"/>
          <w:u w:val="none"/>
        </w:rPr>
        <w:tab/>
        <w:t xml:space="preserve">Indemnities </w:t>
      </w:r>
    </w:p>
    <w:p w14:paraId="39A20166" w14:textId="77777777" w:rsidR="00C0775A" w:rsidRPr="00C0775A" w:rsidRDefault="00C0775A" w:rsidP="00C0775A">
      <w:pPr>
        <w:rPr>
          <w:rFonts w:cs="Arial"/>
          <w:b/>
          <w:color w:val="0070C0"/>
          <w:sz w:val="22"/>
          <w:szCs w:val="22"/>
          <w:lang w:val="vi-VN"/>
        </w:rPr>
      </w:pPr>
      <w:r w:rsidRPr="00C0775A">
        <w:rPr>
          <w:rFonts w:cs="Arial"/>
          <w:b/>
          <w:color w:val="0070C0"/>
          <w:sz w:val="22"/>
          <w:szCs w:val="22"/>
          <w:lang w:val="vi-VN"/>
        </w:rPr>
        <w:t xml:space="preserve">Khoản 17.1 </w:t>
      </w:r>
      <w:r w:rsidRPr="00C0775A">
        <w:rPr>
          <w:rFonts w:cs="Arial"/>
          <w:b/>
          <w:color w:val="0070C0"/>
          <w:sz w:val="22"/>
          <w:szCs w:val="22"/>
          <w:lang w:val="vi-VN"/>
        </w:rPr>
        <w:tab/>
      </w:r>
      <w:r w:rsidRPr="00C0775A">
        <w:rPr>
          <w:rFonts w:cs="Arial"/>
          <w:b/>
          <w:color w:val="0070C0"/>
          <w:sz w:val="22"/>
          <w:szCs w:val="22"/>
          <w:lang w:val="vi-VN"/>
        </w:rPr>
        <w:tab/>
        <w:t>Bồi Thường</w:t>
      </w:r>
    </w:p>
    <w:p w14:paraId="171C861E" w14:textId="77777777" w:rsidR="00C0775A" w:rsidRPr="00C0775A" w:rsidRDefault="00C0775A" w:rsidP="00C0775A">
      <w:pPr>
        <w:ind w:left="720"/>
        <w:rPr>
          <w:rFonts w:cs="Arial"/>
          <w:sz w:val="22"/>
          <w:szCs w:val="22"/>
        </w:rPr>
      </w:pPr>
    </w:p>
    <w:p w14:paraId="3C51DB21" w14:textId="11095E85" w:rsidR="00C0775A" w:rsidRPr="00C0775A" w:rsidRDefault="00C0775A" w:rsidP="00C0775A">
      <w:pPr>
        <w:ind w:left="720"/>
        <w:rPr>
          <w:rFonts w:cs="Arial"/>
          <w:sz w:val="22"/>
          <w:szCs w:val="22"/>
        </w:rPr>
      </w:pPr>
      <w:r w:rsidRPr="00C0775A">
        <w:rPr>
          <w:rFonts w:cs="Arial"/>
          <w:sz w:val="22"/>
          <w:szCs w:val="22"/>
        </w:rPr>
        <w:t>DELETE the whole second paragraph.</w:t>
      </w:r>
    </w:p>
    <w:p w14:paraId="2B505D9A" w14:textId="2F7BCB17" w:rsidR="00C0775A" w:rsidRPr="00C0775A" w:rsidRDefault="00C0775A" w:rsidP="00C0775A">
      <w:pPr>
        <w:ind w:left="720"/>
        <w:rPr>
          <w:rFonts w:cs="Arial"/>
          <w:color w:val="0070C0"/>
          <w:sz w:val="22"/>
          <w:szCs w:val="22"/>
          <w:lang w:val="vi-VN"/>
        </w:rPr>
      </w:pPr>
      <w:r w:rsidRPr="00C0775A">
        <w:rPr>
          <w:rFonts w:cs="Arial"/>
          <w:color w:val="0070C0"/>
          <w:sz w:val="22"/>
          <w:szCs w:val="22"/>
          <w:lang w:val="vi-VN"/>
        </w:rPr>
        <w:t xml:space="preserve">BỎ toàn bộ đoạn hai. </w:t>
      </w:r>
    </w:p>
    <w:p w14:paraId="532E51FD" w14:textId="330C491A" w:rsidR="00C0775A" w:rsidRDefault="00C0775A" w:rsidP="008A0DB1">
      <w:pPr>
        <w:widowControl w:val="0"/>
        <w:rPr>
          <w:rFonts w:cs="Arial"/>
          <w:color w:val="000000"/>
          <w:sz w:val="22"/>
          <w:szCs w:val="22"/>
        </w:rPr>
      </w:pPr>
    </w:p>
    <w:p w14:paraId="795D3D63" w14:textId="1274C88C" w:rsidR="00C0775A" w:rsidRDefault="00C0775A" w:rsidP="008A0DB1">
      <w:pPr>
        <w:widowControl w:val="0"/>
        <w:rPr>
          <w:rFonts w:cs="Arial"/>
          <w:color w:val="000000"/>
          <w:sz w:val="22"/>
          <w:szCs w:val="22"/>
        </w:rPr>
      </w:pPr>
    </w:p>
    <w:p w14:paraId="2CA03611" w14:textId="77777777" w:rsidR="00C0775A" w:rsidRPr="00C0775A" w:rsidRDefault="00C0775A" w:rsidP="00C0775A">
      <w:pPr>
        <w:pStyle w:val="Heading6"/>
        <w:ind w:left="0"/>
        <w:rPr>
          <w:rFonts w:cs="Arial"/>
          <w:b/>
          <w:bCs/>
          <w:sz w:val="22"/>
          <w:szCs w:val="22"/>
          <w:u w:val="none"/>
        </w:rPr>
      </w:pPr>
      <w:r w:rsidRPr="00C0775A">
        <w:rPr>
          <w:rFonts w:cs="Arial"/>
          <w:b/>
          <w:bCs/>
          <w:sz w:val="22"/>
          <w:szCs w:val="22"/>
          <w:u w:val="none"/>
        </w:rPr>
        <w:t>Sub-clause 17.2</w:t>
      </w:r>
      <w:r w:rsidRPr="00C0775A">
        <w:rPr>
          <w:rFonts w:cs="Arial"/>
          <w:b/>
          <w:bCs/>
          <w:sz w:val="22"/>
          <w:szCs w:val="22"/>
          <w:u w:val="none"/>
        </w:rPr>
        <w:tab/>
        <w:t xml:space="preserve">Contractor’s Care </w:t>
      </w:r>
      <w:proofErr w:type="gramStart"/>
      <w:r w:rsidRPr="00C0775A">
        <w:rPr>
          <w:rFonts w:cs="Arial"/>
          <w:b/>
          <w:bCs/>
          <w:sz w:val="22"/>
          <w:szCs w:val="22"/>
          <w:u w:val="none"/>
        </w:rPr>
        <w:t>Of</w:t>
      </w:r>
      <w:proofErr w:type="gramEnd"/>
      <w:r w:rsidRPr="00C0775A">
        <w:rPr>
          <w:rFonts w:cs="Arial"/>
          <w:b/>
          <w:bCs/>
          <w:sz w:val="22"/>
          <w:szCs w:val="22"/>
          <w:u w:val="none"/>
        </w:rPr>
        <w:t xml:space="preserve"> The Works</w:t>
      </w:r>
    </w:p>
    <w:p w14:paraId="1946E7C5" w14:textId="77777777" w:rsidR="00C0775A" w:rsidRPr="00C0775A" w:rsidRDefault="00C0775A" w:rsidP="00C0775A">
      <w:pPr>
        <w:rPr>
          <w:rFonts w:cs="Arial"/>
          <w:b/>
          <w:color w:val="0070C0"/>
          <w:sz w:val="22"/>
          <w:szCs w:val="22"/>
          <w:lang w:val="vi-VN"/>
        </w:rPr>
      </w:pPr>
      <w:r w:rsidRPr="00C0775A">
        <w:rPr>
          <w:rFonts w:cs="Arial"/>
          <w:b/>
          <w:color w:val="0070C0"/>
          <w:sz w:val="22"/>
          <w:szCs w:val="22"/>
          <w:lang w:val="vi-VN"/>
        </w:rPr>
        <w:t xml:space="preserve">Khoản 17.2 </w:t>
      </w:r>
      <w:r w:rsidRPr="00C0775A">
        <w:rPr>
          <w:rFonts w:cs="Arial"/>
          <w:b/>
          <w:color w:val="0070C0"/>
          <w:sz w:val="22"/>
          <w:szCs w:val="22"/>
          <w:lang w:val="vi-VN"/>
        </w:rPr>
        <w:tab/>
      </w:r>
      <w:r w:rsidRPr="00C0775A">
        <w:rPr>
          <w:rFonts w:cs="Arial"/>
          <w:b/>
          <w:color w:val="0070C0"/>
          <w:sz w:val="22"/>
          <w:szCs w:val="22"/>
          <w:lang w:val="vi-VN"/>
        </w:rPr>
        <w:tab/>
        <w:t>Sự Cẩn Trọng Của Nhà Thầu Đối Với Công Trình</w:t>
      </w:r>
    </w:p>
    <w:p w14:paraId="50362FE1" w14:textId="77777777" w:rsidR="00C0775A" w:rsidRPr="005B69FD" w:rsidRDefault="00C0775A" w:rsidP="00C0775A">
      <w:pPr>
        <w:spacing w:line="276" w:lineRule="auto"/>
        <w:ind w:right="20"/>
        <w:rPr>
          <w:rFonts w:eastAsia="Arial"/>
          <w:color w:val="808080"/>
        </w:rPr>
      </w:pPr>
    </w:p>
    <w:p w14:paraId="49D7B73C" w14:textId="77777777" w:rsidR="00C0775A" w:rsidRPr="00C0775A" w:rsidRDefault="00C0775A" w:rsidP="00C0775A">
      <w:pPr>
        <w:ind w:left="720"/>
        <w:rPr>
          <w:rFonts w:cs="Arial"/>
          <w:sz w:val="22"/>
          <w:szCs w:val="22"/>
        </w:rPr>
      </w:pPr>
      <w:r w:rsidRPr="00C0775A">
        <w:rPr>
          <w:rFonts w:cs="Arial"/>
          <w:sz w:val="22"/>
          <w:szCs w:val="22"/>
        </w:rPr>
        <w:t>INSERT the following at the end of this Sub-Clause:</w:t>
      </w:r>
    </w:p>
    <w:p w14:paraId="758F07D9" w14:textId="77777777" w:rsidR="00C0775A" w:rsidRPr="00C0775A" w:rsidRDefault="00C0775A" w:rsidP="00C0775A">
      <w:pPr>
        <w:ind w:left="720"/>
        <w:rPr>
          <w:rFonts w:cs="Arial"/>
          <w:color w:val="0070C0"/>
          <w:sz w:val="22"/>
          <w:szCs w:val="22"/>
          <w:lang w:val="vi-VN"/>
        </w:rPr>
      </w:pPr>
      <w:r w:rsidRPr="00C0775A">
        <w:rPr>
          <w:rFonts w:cs="Arial"/>
          <w:color w:val="0070C0"/>
          <w:sz w:val="22"/>
          <w:szCs w:val="22"/>
          <w:lang w:val="vi-VN"/>
        </w:rPr>
        <w:t>THÊM các đoạn sau vào cuối Khoản này:</w:t>
      </w:r>
    </w:p>
    <w:p w14:paraId="0B2D1522" w14:textId="77777777" w:rsidR="00C0775A" w:rsidRPr="00C0775A" w:rsidRDefault="00C0775A" w:rsidP="00C0775A">
      <w:pPr>
        <w:ind w:left="720"/>
        <w:rPr>
          <w:rFonts w:cs="Arial"/>
          <w:sz w:val="22"/>
          <w:szCs w:val="22"/>
        </w:rPr>
      </w:pPr>
    </w:p>
    <w:p w14:paraId="5B907239" w14:textId="77777777" w:rsidR="00C0775A" w:rsidRPr="00C0775A" w:rsidRDefault="00C0775A" w:rsidP="00C0775A">
      <w:pPr>
        <w:ind w:left="720"/>
        <w:rPr>
          <w:rFonts w:cs="Arial"/>
          <w:sz w:val="22"/>
          <w:szCs w:val="22"/>
        </w:rPr>
      </w:pPr>
      <w:r w:rsidRPr="00C0775A">
        <w:rPr>
          <w:rFonts w:cs="Arial"/>
          <w:sz w:val="22"/>
          <w:szCs w:val="22"/>
        </w:rPr>
        <w:t>The Contractor shall take full responsibility for the care of the items, equipment and site office facilities provided by the Employer up to the respective dates of hand-over or cessation of occupation (where hand-over or cessation may take place after the date stated in the Taking-Over Certificate for the Works).</w:t>
      </w:r>
    </w:p>
    <w:p w14:paraId="348C4B75" w14:textId="77777777" w:rsidR="00C0775A" w:rsidRPr="00C0775A" w:rsidRDefault="00C0775A" w:rsidP="00C0775A">
      <w:pPr>
        <w:ind w:left="720"/>
        <w:rPr>
          <w:rFonts w:cs="Arial"/>
          <w:color w:val="0070C0"/>
          <w:sz w:val="22"/>
          <w:szCs w:val="22"/>
          <w:lang w:val="vi-VN"/>
        </w:rPr>
      </w:pPr>
      <w:r w:rsidRPr="00C0775A">
        <w:rPr>
          <w:rFonts w:cs="Arial"/>
          <w:color w:val="0070C0"/>
          <w:sz w:val="22"/>
          <w:szCs w:val="22"/>
          <w:lang w:val="vi-VN"/>
        </w:rPr>
        <w:t>Nhà Thầu phải chịu hoàn toàn trách nhiệm cho việc bảo quản các hạng mục, máy móc và trang bị văn phòng công trường được cung cấp bởi Chủ Đầu Tư cho tới ngày bàn giao tương ứng hoặc chấm dứt sử dụng (khi mà việc bàn giao hoặc chấm dứt sử dụng có thể diễn ra sau ngày nêu trong Chứng chỉ Nghiệm thu cho Công trình).</w:t>
      </w:r>
    </w:p>
    <w:p w14:paraId="3CFD3F50" w14:textId="77777777" w:rsidR="007113BC" w:rsidRDefault="007113BC" w:rsidP="007113BC">
      <w:pPr>
        <w:tabs>
          <w:tab w:val="left" w:pos="1980"/>
        </w:tabs>
        <w:spacing w:line="0" w:lineRule="atLeast"/>
        <w:ind w:left="20"/>
        <w:rPr>
          <w:rFonts w:eastAsia="Arial"/>
          <w:b/>
        </w:rPr>
      </w:pPr>
    </w:p>
    <w:p w14:paraId="4E0DFACC" w14:textId="22589FF5" w:rsidR="007113BC" w:rsidRPr="00265A38" w:rsidRDefault="007113BC" w:rsidP="007113BC">
      <w:pPr>
        <w:tabs>
          <w:tab w:val="left" w:pos="1980"/>
        </w:tabs>
        <w:spacing w:line="0" w:lineRule="atLeast"/>
        <w:ind w:left="20"/>
        <w:rPr>
          <w:rFonts w:eastAsia="Arial"/>
          <w:b/>
          <w:sz w:val="22"/>
          <w:szCs w:val="22"/>
        </w:rPr>
      </w:pPr>
      <w:r w:rsidRPr="00265A38">
        <w:rPr>
          <w:rFonts w:eastAsia="Arial"/>
          <w:b/>
          <w:sz w:val="22"/>
          <w:szCs w:val="22"/>
        </w:rPr>
        <w:t>Sub-Clause 17.3</w:t>
      </w:r>
      <w:r w:rsidRPr="00265A38">
        <w:rPr>
          <w:rFonts w:ascii="Times New Roman" w:eastAsia="Times New Roman" w:hAnsi="Times New Roman"/>
          <w:sz w:val="22"/>
          <w:szCs w:val="22"/>
        </w:rPr>
        <w:tab/>
      </w:r>
      <w:r w:rsidRPr="00265A38">
        <w:rPr>
          <w:rFonts w:eastAsia="Arial"/>
          <w:b/>
          <w:sz w:val="22"/>
          <w:szCs w:val="22"/>
        </w:rPr>
        <w:t>Employer’s risks</w:t>
      </w:r>
    </w:p>
    <w:p w14:paraId="095B3E54" w14:textId="77777777" w:rsidR="007113BC" w:rsidRPr="00265A38" w:rsidRDefault="007113BC" w:rsidP="007113BC">
      <w:pPr>
        <w:spacing w:line="167" w:lineRule="exact"/>
        <w:rPr>
          <w:rFonts w:ascii="Times New Roman" w:eastAsia="Times New Roman" w:hAnsi="Times New Roman"/>
          <w:sz w:val="22"/>
          <w:szCs w:val="22"/>
        </w:rPr>
      </w:pPr>
    </w:p>
    <w:p w14:paraId="0C72C44E" w14:textId="77777777" w:rsidR="007113BC" w:rsidRPr="00265A38" w:rsidRDefault="007113BC" w:rsidP="007113BC">
      <w:pPr>
        <w:tabs>
          <w:tab w:val="left" w:pos="1980"/>
        </w:tabs>
        <w:spacing w:line="0" w:lineRule="atLeast"/>
        <w:ind w:left="20"/>
        <w:rPr>
          <w:rFonts w:eastAsia="Arial"/>
          <w:b/>
          <w:sz w:val="22"/>
          <w:szCs w:val="22"/>
        </w:rPr>
      </w:pPr>
      <w:proofErr w:type="spellStart"/>
      <w:r w:rsidRPr="00265A38">
        <w:rPr>
          <w:rFonts w:eastAsia="Arial"/>
          <w:b/>
          <w:sz w:val="22"/>
          <w:szCs w:val="22"/>
        </w:rPr>
        <w:t>Khoản</w:t>
      </w:r>
      <w:proofErr w:type="spellEnd"/>
      <w:r w:rsidRPr="00265A38">
        <w:rPr>
          <w:rFonts w:eastAsia="Arial"/>
          <w:b/>
          <w:sz w:val="22"/>
          <w:szCs w:val="22"/>
        </w:rPr>
        <w:t xml:space="preserve"> 17.3</w:t>
      </w:r>
      <w:r w:rsidRPr="00265A38">
        <w:rPr>
          <w:rFonts w:ascii="Times New Roman" w:eastAsia="Times New Roman" w:hAnsi="Times New Roman"/>
          <w:sz w:val="22"/>
          <w:szCs w:val="22"/>
        </w:rPr>
        <w:tab/>
      </w:r>
      <w:proofErr w:type="spellStart"/>
      <w:r w:rsidRPr="00265A38">
        <w:rPr>
          <w:rFonts w:eastAsia="Arial"/>
          <w:b/>
          <w:sz w:val="22"/>
          <w:szCs w:val="22"/>
        </w:rPr>
        <w:t>Rủi</w:t>
      </w:r>
      <w:proofErr w:type="spellEnd"/>
      <w:r w:rsidRPr="00265A38">
        <w:rPr>
          <w:rFonts w:eastAsia="Arial"/>
          <w:b/>
          <w:sz w:val="22"/>
          <w:szCs w:val="22"/>
        </w:rPr>
        <w:t xml:space="preserve"> </w:t>
      </w:r>
      <w:proofErr w:type="spellStart"/>
      <w:r w:rsidRPr="00265A38">
        <w:rPr>
          <w:rFonts w:eastAsia="Arial"/>
          <w:b/>
          <w:sz w:val="22"/>
          <w:szCs w:val="22"/>
        </w:rPr>
        <w:t>ro</w:t>
      </w:r>
      <w:proofErr w:type="spellEnd"/>
      <w:r w:rsidRPr="00265A38">
        <w:rPr>
          <w:rFonts w:eastAsia="Arial"/>
          <w:b/>
          <w:sz w:val="22"/>
          <w:szCs w:val="22"/>
        </w:rPr>
        <w:t xml:space="preserve"> </w:t>
      </w:r>
      <w:proofErr w:type="spellStart"/>
      <w:r w:rsidRPr="00265A38">
        <w:rPr>
          <w:rFonts w:eastAsia="Arial"/>
          <w:b/>
          <w:sz w:val="22"/>
          <w:szCs w:val="22"/>
        </w:rPr>
        <w:t>của</w:t>
      </w:r>
      <w:proofErr w:type="spellEnd"/>
      <w:r w:rsidRPr="00265A38">
        <w:rPr>
          <w:rFonts w:eastAsia="Arial"/>
          <w:b/>
          <w:sz w:val="22"/>
          <w:szCs w:val="22"/>
        </w:rPr>
        <w:t xml:space="preserve"> Chủ </w:t>
      </w:r>
      <w:proofErr w:type="spellStart"/>
      <w:r w:rsidRPr="00265A38">
        <w:rPr>
          <w:rFonts w:eastAsia="Arial"/>
          <w:b/>
          <w:sz w:val="22"/>
          <w:szCs w:val="22"/>
        </w:rPr>
        <w:t>Đầu</w:t>
      </w:r>
      <w:proofErr w:type="spellEnd"/>
      <w:r w:rsidRPr="00265A38">
        <w:rPr>
          <w:rFonts w:eastAsia="Arial"/>
          <w:b/>
          <w:sz w:val="22"/>
          <w:szCs w:val="22"/>
        </w:rPr>
        <w:t xml:space="preserve"> </w:t>
      </w:r>
      <w:proofErr w:type="spellStart"/>
      <w:r w:rsidRPr="00265A38">
        <w:rPr>
          <w:rFonts w:eastAsia="Arial"/>
          <w:b/>
          <w:sz w:val="22"/>
          <w:szCs w:val="22"/>
        </w:rPr>
        <w:t>Tư</w:t>
      </w:r>
      <w:proofErr w:type="spellEnd"/>
    </w:p>
    <w:p w14:paraId="29E1A91F" w14:textId="77777777" w:rsidR="007113BC" w:rsidRPr="00265A38" w:rsidRDefault="007113BC" w:rsidP="007113BC">
      <w:pPr>
        <w:tabs>
          <w:tab w:val="left" w:pos="1980"/>
        </w:tabs>
        <w:spacing w:line="0" w:lineRule="atLeast"/>
        <w:ind w:left="20"/>
        <w:rPr>
          <w:rFonts w:eastAsia="Arial"/>
          <w:b/>
          <w:sz w:val="22"/>
          <w:szCs w:val="22"/>
        </w:rPr>
      </w:pPr>
    </w:p>
    <w:p w14:paraId="5121DA5C" w14:textId="77777777" w:rsidR="007113BC" w:rsidRPr="00265A38" w:rsidRDefault="007113BC" w:rsidP="007113BC">
      <w:pPr>
        <w:tabs>
          <w:tab w:val="left" w:pos="720"/>
        </w:tabs>
        <w:spacing w:line="0" w:lineRule="atLeast"/>
        <w:ind w:left="20"/>
        <w:rPr>
          <w:rFonts w:eastAsia="Arial"/>
          <w:bCs/>
          <w:sz w:val="22"/>
          <w:szCs w:val="22"/>
        </w:rPr>
      </w:pPr>
      <w:r w:rsidRPr="00265A38">
        <w:rPr>
          <w:rFonts w:eastAsia="Arial"/>
          <w:b/>
          <w:sz w:val="22"/>
          <w:szCs w:val="22"/>
        </w:rPr>
        <w:tab/>
      </w:r>
      <w:r w:rsidRPr="00265A38">
        <w:rPr>
          <w:rFonts w:eastAsia="Arial"/>
          <w:bCs/>
          <w:sz w:val="22"/>
          <w:szCs w:val="22"/>
        </w:rPr>
        <w:t>Delete items (g) and (h) in Sub-clause 17.3.</w:t>
      </w:r>
    </w:p>
    <w:p w14:paraId="1AC2DBEF" w14:textId="77777777" w:rsidR="007113BC" w:rsidRPr="00265A38" w:rsidRDefault="007113BC" w:rsidP="007113BC">
      <w:pPr>
        <w:tabs>
          <w:tab w:val="left" w:pos="720"/>
        </w:tabs>
        <w:spacing w:line="0" w:lineRule="atLeast"/>
        <w:ind w:left="20"/>
        <w:rPr>
          <w:rFonts w:eastAsia="Arial"/>
          <w:bCs/>
          <w:sz w:val="22"/>
          <w:szCs w:val="22"/>
        </w:rPr>
      </w:pPr>
      <w:r w:rsidRPr="00265A38">
        <w:rPr>
          <w:rFonts w:eastAsia="Arial"/>
          <w:bCs/>
          <w:sz w:val="22"/>
          <w:szCs w:val="22"/>
        </w:rPr>
        <w:tab/>
      </w:r>
      <w:proofErr w:type="spellStart"/>
      <w:r w:rsidRPr="00265A38">
        <w:rPr>
          <w:rFonts w:eastAsia="Arial"/>
          <w:bCs/>
          <w:sz w:val="22"/>
          <w:szCs w:val="22"/>
        </w:rPr>
        <w:t>Bỏ</w:t>
      </w:r>
      <w:proofErr w:type="spellEnd"/>
      <w:r w:rsidRPr="00265A38">
        <w:rPr>
          <w:rFonts w:eastAsia="Arial"/>
          <w:bCs/>
          <w:sz w:val="22"/>
          <w:szCs w:val="22"/>
        </w:rPr>
        <w:t xml:space="preserve"> </w:t>
      </w:r>
      <w:proofErr w:type="spellStart"/>
      <w:r w:rsidRPr="00265A38">
        <w:rPr>
          <w:rFonts w:eastAsia="Arial"/>
          <w:bCs/>
          <w:sz w:val="22"/>
          <w:szCs w:val="22"/>
        </w:rPr>
        <w:t>mục</w:t>
      </w:r>
      <w:proofErr w:type="spellEnd"/>
      <w:r w:rsidRPr="00265A38">
        <w:rPr>
          <w:rFonts w:eastAsia="Arial"/>
          <w:bCs/>
          <w:sz w:val="22"/>
          <w:szCs w:val="22"/>
        </w:rPr>
        <w:t xml:space="preserve"> (g) </w:t>
      </w:r>
      <w:proofErr w:type="spellStart"/>
      <w:r w:rsidRPr="00265A38">
        <w:rPr>
          <w:rFonts w:eastAsia="Arial"/>
          <w:bCs/>
          <w:sz w:val="22"/>
          <w:szCs w:val="22"/>
        </w:rPr>
        <w:t>và</w:t>
      </w:r>
      <w:proofErr w:type="spellEnd"/>
      <w:r w:rsidRPr="00265A38">
        <w:rPr>
          <w:rFonts w:eastAsia="Arial"/>
          <w:bCs/>
          <w:sz w:val="22"/>
          <w:szCs w:val="22"/>
        </w:rPr>
        <w:t xml:space="preserve"> (h) </w:t>
      </w:r>
      <w:proofErr w:type="spellStart"/>
      <w:r w:rsidRPr="00265A38">
        <w:rPr>
          <w:rFonts w:eastAsia="Arial"/>
          <w:bCs/>
          <w:sz w:val="22"/>
          <w:szCs w:val="22"/>
        </w:rPr>
        <w:t>của</w:t>
      </w:r>
      <w:proofErr w:type="spellEnd"/>
      <w:r w:rsidRPr="00265A38">
        <w:rPr>
          <w:rFonts w:eastAsia="Arial"/>
          <w:bCs/>
          <w:sz w:val="22"/>
          <w:szCs w:val="22"/>
        </w:rPr>
        <w:t xml:space="preserve"> </w:t>
      </w:r>
      <w:proofErr w:type="spellStart"/>
      <w:r w:rsidRPr="00265A38">
        <w:rPr>
          <w:rFonts w:eastAsia="Arial"/>
          <w:bCs/>
          <w:sz w:val="22"/>
          <w:szCs w:val="22"/>
        </w:rPr>
        <w:t>Khoản</w:t>
      </w:r>
      <w:proofErr w:type="spellEnd"/>
      <w:r w:rsidRPr="00265A38">
        <w:rPr>
          <w:rFonts w:eastAsia="Arial"/>
          <w:bCs/>
          <w:sz w:val="22"/>
          <w:szCs w:val="22"/>
        </w:rPr>
        <w:t xml:space="preserve"> 17.3.</w:t>
      </w:r>
    </w:p>
    <w:p w14:paraId="253E6626" w14:textId="65E177A0" w:rsidR="00C0775A" w:rsidRDefault="00C0775A" w:rsidP="008A0DB1">
      <w:pPr>
        <w:widowControl w:val="0"/>
        <w:rPr>
          <w:rFonts w:cs="Arial"/>
          <w:color w:val="000000"/>
          <w:sz w:val="22"/>
          <w:szCs w:val="22"/>
        </w:rPr>
      </w:pPr>
    </w:p>
    <w:p w14:paraId="588A55E4" w14:textId="77777777" w:rsidR="007113BC" w:rsidRPr="00F64C66" w:rsidRDefault="007113BC" w:rsidP="008A0DB1">
      <w:pPr>
        <w:widowControl w:val="0"/>
        <w:rPr>
          <w:rFonts w:cs="Arial"/>
          <w:color w:val="000000"/>
          <w:sz w:val="22"/>
          <w:szCs w:val="22"/>
        </w:rPr>
      </w:pPr>
    </w:p>
    <w:p w14:paraId="5A205EE5" w14:textId="401C68E0" w:rsidR="00D20BFE" w:rsidRDefault="00D20BFE" w:rsidP="00D20BFE">
      <w:pPr>
        <w:pStyle w:val="Heading6"/>
        <w:ind w:left="0"/>
        <w:rPr>
          <w:rFonts w:cs="Arial"/>
          <w:b/>
          <w:bCs/>
          <w:sz w:val="22"/>
          <w:szCs w:val="22"/>
          <w:u w:val="none"/>
        </w:rPr>
      </w:pPr>
      <w:r w:rsidRPr="00F64C66">
        <w:rPr>
          <w:rFonts w:cs="Arial"/>
          <w:b/>
          <w:bCs/>
          <w:sz w:val="22"/>
          <w:szCs w:val="22"/>
          <w:u w:val="none"/>
        </w:rPr>
        <w:t>Sub-Clause 17.4</w:t>
      </w:r>
      <w:r w:rsidRPr="00F64C66">
        <w:rPr>
          <w:rFonts w:cs="Arial"/>
          <w:b/>
          <w:bCs/>
          <w:sz w:val="22"/>
          <w:szCs w:val="22"/>
          <w:u w:val="none"/>
        </w:rPr>
        <w:tab/>
        <w:t>Consequences of Employer’s Risks</w:t>
      </w:r>
    </w:p>
    <w:p w14:paraId="2D839846" w14:textId="360CAE57" w:rsidR="00296569" w:rsidRPr="00296569" w:rsidRDefault="00296569" w:rsidP="00296569">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17.4</w:t>
      </w:r>
      <w:r>
        <w:rPr>
          <w:rFonts w:cs="Arial"/>
          <w:b/>
          <w:color w:val="0070C0"/>
          <w:sz w:val="22"/>
          <w:szCs w:val="22"/>
        </w:rPr>
        <w:tab/>
      </w:r>
      <w:r>
        <w:rPr>
          <w:rFonts w:cs="Arial"/>
          <w:b/>
          <w:color w:val="0070C0"/>
          <w:sz w:val="22"/>
          <w:szCs w:val="22"/>
        </w:rPr>
        <w:tab/>
      </w:r>
      <w:r w:rsidRPr="00296569">
        <w:rPr>
          <w:rFonts w:cs="Arial"/>
          <w:b/>
          <w:color w:val="0070C0"/>
          <w:sz w:val="22"/>
          <w:szCs w:val="22"/>
          <w:lang w:val="vi-VN"/>
        </w:rPr>
        <w:t>Hậu quả các rủi ro của Chủ đầu tư</w:t>
      </w:r>
    </w:p>
    <w:p w14:paraId="26E55082" w14:textId="77777777" w:rsidR="00D20BFE" w:rsidRPr="00F64C66" w:rsidRDefault="00D20BFE" w:rsidP="00D20BFE">
      <w:pPr>
        <w:ind w:left="720"/>
        <w:rPr>
          <w:rFonts w:cs="Arial"/>
          <w:sz w:val="22"/>
          <w:szCs w:val="22"/>
        </w:rPr>
      </w:pPr>
    </w:p>
    <w:p w14:paraId="12E7F2AF" w14:textId="77777777" w:rsidR="00C0775A" w:rsidRPr="00C0775A" w:rsidRDefault="00C0775A" w:rsidP="00C0775A">
      <w:pPr>
        <w:ind w:left="720"/>
        <w:rPr>
          <w:rFonts w:cs="Arial"/>
          <w:sz w:val="22"/>
          <w:szCs w:val="22"/>
        </w:rPr>
      </w:pPr>
      <w:r w:rsidRPr="00C0775A">
        <w:rPr>
          <w:rFonts w:cs="Arial"/>
          <w:sz w:val="22"/>
          <w:szCs w:val="22"/>
        </w:rPr>
        <w:t>DELETE “In the case of sub-paragraphs (f) and (g) of Sub-Clause 17.3 [Employer’s Risks], reasonable profit on the Costs shall also be included” in sub-paragraph (b) of second paragraph.</w:t>
      </w:r>
    </w:p>
    <w:p w14:paraId="669A57B0" w14:textId="77777777" w:rsidR="00C0775A" w:rsidRPr="00C0775A" w:rsidRDefault="00C0775A" w:rsidP="00C0775A">
      <w:pPr>
        <w:ind w:left="720"/>
        <w:rPr>
          <w:rFonts w:cs="Arial"/>
          <w:color w:val="0070C0"/>
          <w:sz w:val="22"/>
          <w:szCs w:val="22"/>
          <w:lang w:val="vi-VN"/>
        </w:rPr>
      </w:pPr>
      <w:r w:rsidRPr="00C0775A">
        <w:rPr>
          <w:rFonts w:cs="Arial"/>
          <w:color w:val="0070C0"/>
          <w:sz w:val="22"/>
          <w:szCs w:val="22"/>
          <w:lang w:val="vi-VN"/>
        </w:rPr>
        <w:t>BỎ “Trong trường hợp mục (f) và (g) của Khoản 17.3 [Rủi ro của Chủ Đầu Tư], tiền lãi hợp lý của Chi phí này cũng sẽ được tính.” ở mục (b) của đoạn thứ hai.</w:t>
      </w:r>
    </w:p>
    <w:p w14:paraId="073EE51B" w14:textId="77777777" w:rsidR="00C0775A" w:rsidRPr="00296569" w:rsidRDefault="00C0775A" w:rsidP="00B41B78">
      <w:pPr>
        <w:ind w:left="720"/>
        <w:rPr>
          <w:rFonts w:cs="Arial"/>
          <w:color w:val="0070C0"/>
          <w:sz w:val="22"/>
          <w:szCs w:val="22"/>
        </w:rPr>
      </w:pPr>
    </w:p>
    <w:p w14:paraId="17F61B28" w14:textId="176C5092" w:rsidR="00E16FF4" w:rsidRDefault="00E16FF4" w:rsidP="00E16FF4"/>
    <w:p w14:paraId="2458A6E7" w14:textId="77777777" w:rsidR="00C0775A" w:rsidRPr="00C0775A" w:rsidRDefault="00C0775A" w:rsidP="00C0775A">
      <w:pPr>
        <w:pStyle w:val="Heading6"/>
        <w:ind w:left="0"/>
        <w:rPr>
          <w:rFonts w:cs="Arial"/>
          <w:b/>
          <w:bCs/>
          <w:sz w:val="22"/>
          <w:szCs w:val="22"/>
          <w:u w:val="none"/>
        </w:rPr>
      </w:pPr>
      <w:r w:rsidRPr="00C0775A">
        <w:rPr>
          <w:rFonts w:cs="Arial"/>
          <w:b/>
          <w:bCs/>
          <w:sz w:val="22"/>
          <w:szCs w:val="22"/>
          <w:u w:val="none"/>
        </w:rPr>
        <w:t>Sub-Clause 17.6</w:t>
      </w:r>
      <w:r w:rsidRPr="00C0775A">
        <w:rPr>
          <w:rFonts w:cs="Arial"/>
          <w:b/>
          <w:bCs/>
          <w:sz w:val="22"/>
          <w:szCs w:val="22"/>
          <w:u w:val="none"/>
        </w:rPr>
        <w:tab/>
        <w:t>Limitation of Liability</w:t>
      </w:r>
    </w:p>
    <w:p w14:paraId="59CADCB9" w14:textId="77777777" w:rsidR="00C0775A" w:rsidRPr="00C0775A" w:rsidRDefault="00C0775A" w:rsidP="00C0775A">
      <w:pPr>
        <w:rPr>
          <w:rFonts w:cs="Arial"/>
          <w:b/>
          <w:color w:val="0070C0"/>
          <w:sz w:val="22"/>
          <w:szCs w:val="22"/>
          <w:lang w:val="vi-VN"/>
        </w:rPr>
      </w:pPr>
      <w:r w:rsidRPr="00C0775A">
        <w:rPr>
          <w:rFonts w:cs="Arial"/>
          <w:b/>
          <w:color w:val="0070C0"/>
          <w:sz w:val="22"/>
          <w:szCs w:val="22"/>
          <w:lang w:val="vi-VN"/>
        </w:rPr>
        <w:t>Khoản 17.6</w:t>
      </w:r>
      <w:r w:rsidRPr="00C0775A">
        <w:rPr>
          <w:rFonts w:cs="Arial"/>
          <w:b/>
          <w:color w:val="0070C0"/>
          <w:sz w:val="22"/>
          <w:szCs w:val="22"/>
          <w:lang w:val="vi-VN"/>
        </w:rPr>
        <w:tab/>
        <w:t>Giới hạn Trách nhiệm</w:t>
      </w:r>
    </w:p>
    <w:p w14:paraId="568279A6" w14:textId="77777777" w:rsidR="00C0775A" w:rsidRPr="005B69FD" w:rsidRDefault="00C0775A" w:rsidP="00C0775A">
      <w:pPr>
        <w:spacing w:line="167" w:lineRule="exact"/>
        <w:rPr>
          <w:rFonts w:ascii="Times New Roman" w:eastAsia="Times New Roman" w:hAnsi="Times New Roman"/>
        </w:rPr>
      </w:pPr>
    </w:p>
    <w:p w14:paraId="6681CA57" w14:textId="77777777" w:rsidR="00C0775A" w:rsidRPr="00C0775A" w:rsidRDefault="00C0775A" w:rsidP="00C0775A">
      <w:pPr>
        <w:ind w:left="720"/>
        <w:rPr>
          <w:rFonts w:cs="Arial"/>
          <w:sz w:val="22"/>
          <w:szCs w:val="22"/>
        </w:rPr>
      </w:pPr>
      <w:r w:rsidRPr="00C0775A">
        <w:rPr>
          <w:rFonts w:cs="Arial"/>
          <w:sz w:val="22"/>
          <w:szCs w:val="22"/>
        </w:rPr>
        <w:t>In the first paragraph, delete the words: “Sub-Clause 16.4[Payment on Termination] and”.</w:t>
      </w:r>
    </w:p>
    <w:p w14:paraId="1C3C612C" w14:textId="77777777" w:rsidR="00C0775A" w:rsidRPr="00C0775A" w:rsidRDefault="00C0775A" w:rsidP="00C0775A">
      <w:pPr>
        <w:ind w:left="720"/>
        <w:rPr>
          <w:rFonts w:cs="Arial"/>
          <w:color w:val="0070C0"/>
          <w:sz w:val="22"/>
          <w:szCs w:val="22"/>
          <w:lang w:val="vi-VN"/>
        </w:rPr>
      </w:pPr>
      <w:r w:rsidRPr="00C0775A">
        <w:rPr>
          <w:rFonts w:cs="Arial"/>
          <w:color w:val="0070C0"/>
          <w:sz w:val="22"/>
          <w:szCs w:val="22"/>
          <w:lang w:val="vi-VN"/>
        </w:rPr>
        <w:t>Trong đoạn đầu, bỏ cụm từ: “Khoản 16.4 [Thanh toán khi chấm dứt Hợp đồng và”.</w:t>
      </w:r>
    </w:p>
    <w:p w14:paraId="68C762AB" w14:textId="77777777" w:rsidR="00C0775A" w:rsidRDefault="00C0775A" w:rsidP="00C0775A">
      <w:pPr>
        <w:ind w:left="720"/>
        <w:rPr>
          <w:rFonts w:cs="Arial"/>
          <w:sz w:val="22"/>
          <w:szCs w:val="22"/>
        </w:rPr>
      </w:pPr>
    </w:p>
    <w:p w14:paraId="48BEDFB9" w14:textId="77777777" w:rsidR="00C0775A" w:rsidRDefault="00C0775A" w:rsidP="00C0775A">
      <w:pPr>
        <w:ind w:left="720"/>
        <w:rPr>
          <w:rFonts w:cs="Arial"/>
          <w:sz w:val="22"/>
          <w:szCs w:val="22"/>
        </w:rPr>
      </w:pPr>
    </w:p>
    <w:p w14:paraId="6C3F48ED" w14:textId="4421336E" w:rsidR="00C0775A" w:rsidRPr="00C0775A" w:rsidRDefault="00C0775A" w:rsidP="00C0775A">
      <w:pPr>
        <w:ind w:left="720"/>
        <w:rPr>
          <w:rFonts w:cs="Arial"/>
          <w:sz w:val="22"/>
          <w:szCs w:val="22"/>
        </w:rPr>
      </w:pPr>
      <w:r w:rsidRPr="00C0775A">
        <w:rPr>
          <w:rFonts w:cs="Arial"/>
          <w:sz w:val="22"/>
          <w:szCs w:val="22"/>
        </w:rPr>
        <w:t>DELETE the whole of second paragraph of Sub-Clause 17.6.</w:t>
      </w:r>
    </w:p>
    <w:p w14:paraId="19312573" w14:textId="77777777" w:rsidR="00C0775A" w:rsidRPr="00C0775A" w:rsidRDefault="00C0775A" w:rsidP="00C0775A">
      <w:pPr>
        <w:ind w:left="720"/>
        <w:rPr>
          <w:rFonts w:cs="Arial"/>
          <w:color w:val="0070C0"/>
          <w:sz w:val="22"/>
          <w:szCs w:val="22"/>
          <w:lang w:val="vi-VN"/>
        </w:rPr>
      </w:pPr>
      <w:r w:rsidRPr="00C0775A">
        <w:rPr>
          <w:rFonts w:cs="Arial"/>
          <w:color w:val="0070C0"/>
          <w:sz w:val="22"/>
          <w:szCs w:val="22"/>
          <w:lang w:val="vi-VN"/>
        </w:rPr>
        <w:t>BỎ toàn bộ đoạn thứ hai của Khoản 17.6.</w:t>
      </w:r>
    </w:p>
    <w:p w14:paraId="67606491" w14:textId="77777777" w:rsidR="00C0775A" w:rsidRDefault="00C0775A" w:rsidP="00C0775A">
      <w:pPr>
        <w:ind w:left="720"/>
        <w:rPr>
          <w:rFonts w:cs="Arial"/>
          <w:sz w:val="22"/>
          <w:szCs w:val="22"/>
        </w:rPr>
      </w:pPr>
    </w:p>
    <w:p w14:paraId="12E6FD50" w14:textId="5D999119" w:rsidR="00C0775A" w:rsidRPr="00C0775A" w:rsidRDefault="00C0775A" w:rsidP="00C0775A">
      <w:pPr>
        <w:ind w:left="720"/>
        <w:rPr>
          <w:rFonts w:cs="Arial"/>
          <w:sz w:val="22"/>
          <w:szCs w:val="22"/>
        </w:rPr>
      </w:pPr>
      <w:r w:rsidRPr="00C0775A">
        <w:rPr>
          <w:rFonts w:cs="Arial"/>
          <w:sz w:val="22"/>
          <w:szCs w:val="22"/>
        </w:rPr>
        <w:t>INSERT the following at the end of this Sub-Clause:</w:t>
      </w:r>
    </w:p>
    <w:p w14:paraId="40B2710E" w14:textId="77777777" w:rsidR="00C0775A" w:rsidRPr="00C0775A" w:rsidRDefault="00C0775A" w:rsidP="00C0775A">
      <w:pPr>
        <w:ind w:left="720"/>
        <w:rPr>
          <w:rFonts w:cs="Arial"/>
          <w:color w:val="0070C0"/>
          <w:sz w:val="22"/>
          <w:szCs w:val="22"/>
        </w:rPr>
      </w:pPr>
      <w:r w:rsidRPr="00C0775A">
        <w:rPr>
          <w:rFonts w:cs="Arial"/>
          <w:color w:val="0070C0"/>
          <w:sz w:val="22"/>
          <w:szCs w:val="22"/>
        </w:rPr>
        <w:t xml:space="preserve">THÊM </w:t>
      </w:r>
      <w:proofErr w:type="spellStart"/>
      <w:r w:rsidRPr="00C0775A">
        <w:rPr>
          <w:rFonts w:cs="Arial"/>
          <w:color w:val="0070C0"/>
          <w:sz w:val="22"/>
          <w:szCs w:val="22"/>
        </w:rPr>
        <w:t>các</w:t>
      </w:r>
      <w:proofErr w:type="spellEnd"/>
      <w:r w:rsidRPr="00C0775A">
        <w:rPr>
          <w:rFonts w:cs="Arial"/>
          <w:color w:val="0070C0"/>
          <w:sz w:val="22"/>
          <w:szCs w:val="22"/>
        </w:rPr>
        <w:t xml:space="preserve"> </w:t>
      </w:r>
      <w:proofErr w:type="spellStart"/>
      <w:r w:rsidRPr="00C0775A">
        <w:rPr>
          <w:rFonts w:cs="Arial"/>
          <w:color w:val="0070C0"/>
          <w:sz w:val="22"/>
          <w:szCs w:val="22"/>
        </w:rPr>
        <w:t>đoạn</w:t>
      </w:r>
      <w:proofErr w:type="spellEnd"/>
      <w:r w:rsidRPr="00C0775A">
        <w:rPr>
          <w:rFonts w:cs="Arial"/>
          <w:color w:val="0070C0"/>
          <w:sz w:val="22"/>
          <w:szCs w:val="22"/>
        </w:rPr>
        <w:t xml:space="preserve"> </w:t>
      </w:r>
      <w:proofErr w:type="spellStart"/>
      <w:r w:rsidRPr="00C0775A">
        <w:rPr>
          <w:rFonts w:cs="Arial"/>
          <w:color w:val="0070C0"/>
          <w:sz w:val="22"/>
          <w:szCs w:val="22"/>
        </w:rPr>
        <w:t>sau</w:t>
      </w:r>
      <w:proofErr w:type="spellEnd"/>
      <w:r w:rsidRPr="00C0775A">
        <w:rPr>
          <w:rFonts w:cs="Arial"/>
          <w:color w:val="0070C0"/>
          <w:sz w:val="22"/>
          <w:szCs w:val="22"/>
        </w:rPr>
        <w:t xml:space="preserve"> </w:t>
      </w:r>
      <w:proofErr w:type="spellStart"/>
      <w:r w:rsidRPr="00C0775A">
        <w:rPr>
          <w:rFonts w:cs="Arial"/>
          <w:color w:val="0070C0"/>
          <w:sz w:val="22"/>
          <w:szCs w:val="22"/>
        </w:rPr>
        <w:t>vào</w:t>
      </w:r>
      <w:proofErr w:type="spellEnd"/>
      <w:r w:rsidRPr="00C0775A">
        <w:rPr>
          <w:rFonts w:cs="Arial"/>
          <w:color w:val="0070C0"/>
          <w:sz w:val="22"/>
          <w:szCs w:val="22"/>
        </w:rPr>
        <w:t xml:space="preserve"> </w:t>
      </w:r>
      <w:proofErr w:type="spellStart"/>
      <w:r w:rsidRPr="00C0775A">
        <w:rPr>
          <w:rFonts w:cs="Arial"/>
          <w:color w:val="0070C0"/>
          <w:sz w:val="22"/>
          <w:szCs w:val="22"/>
        </w:rPr>
        <w:t>cuối</w:t>
      </w:r>
      <w:proofErr w:type="spellEnd"/>
      <w:r w:rsidRPr="00C0775A">
        <w:rPr>
          <w:rFonts w:cs="Arial"/>
          <w:color w:val="0070C0"/>
          <w:sz w:val="22"/>
          <w:szCs w:val="22"/>
        </w:rPr>
        <w:t xml:space="preserve"> </w:t>
      </w:r>
      <w:proofErr w:type="spellStart"/>
      <w:r w:rsidRPr="00C0775A">
        <w:rPr>
          <w:rFonts w:cs="Arial"/>
          <w:color w:val="0070C0"/>
          <w:sz w:val="22"/>
          <w:szCs w:val="22"/>
        </w:rPr>
        <w:t>Khoản</w:t>
      </w:r>
      <w:proofErr w:type="spellEnd"/>
      <w:r w:rsidRPr="00C0775A">
        <w:rPr>
          <w:rFonts w:cs="Arial"/>
          <w:color w:val="0070C0"/>
          <w:sz w:val="22"/>
          <w:szCs w:val="22"/>
        </w:rPr>
        <w:t xml:space="preserve"> </w:t>
      </w:r>
      <w:proofErr w:type="spellStart"/>
      <w:r w:rsidRPr="00C0775A">
        <w:rPr>
          <w:rFonts w:cs="Arial"/>
          <w:color w:val="0070C0"/>
          <w:sz w:val="22"/>
          <w:szCs w:val="22"/>
        </w:rPr>
        <w:t>này</w:t>
      </w:r>
      <w:proofErr w:type="spellEnd"/>
      <w:r w:rsidRPr="00C0775A">
        <w:rPr>
          <w:rFonts w:cs="Arial"/>
          <w:color w:val="0070C0"/>
          <w:sz w:val="22"/>
          <w:szCs w:val="22"/>
        </w:rPr>
        <w:t>:</w:t>
      </w:r>
    </w:p>
    <w:p w14:paraId="18A7FB0F" w14:textId="77777777" w:rsidR="00C0775A" w:rsidRPr="00C0775A" w:rsidRDefault="00C0775A" w:rsidP="00C0775A">
      <w:pPr>
        <w:ind w:left="720"/>
        <w:rPr>
          <w:rFonts w:cs="Arial"/>
          <w:sz w:val="22"/>
          <w:szCs w:val="22"/>
        </w:rPr>
      </w:pPr>
    </w:p>
    <w:p w14:paraId="7F57212C" w14:textId="77777777" w:rsidR="00C0775A" w:rsidRPr="00C0775A" w:rsidRDefault="00C0775A" w:rsidP="00C0775A">
      <w:pPr>
        <w:ind w:left="720"/>
        <w:rPr>
          <w:rFonts w:cs="Arial"/>
          <w:sz w:val="22"/>
          <w:szCs w:val="22"/>
        </w:rPr>
      </w:pPr>
    </w:p>
    <w:p w14:paraId="4CA09410" w14:textId="77777777" w:rsidR="00C0775A" w:rsidRPr="00C0775A" w:rsidRDefault="00C0775A" w:rsidP="00C0775A">
      <w:pPr>
        <w:ind w:left="720"/>
        <w:rPr>
          <w:rFonts w:cs="Arial"/>
          <w:sz w:val="22"/>
          <w:szCs w:val="22"/>
        </w:rPr>
      </w:pPr>
      <w:r w:rsidRPr="00C0775A">
        <w:rPr>
          <w:rFonts w:cs="Arial"/>
          <w:sz w:val="22"/>
          <w:szCs w:val="22"/>
        </w:rPr>
        <w:t>If any loss or damage happens to any of the above items while the Contractor is responsible for their care, arising from any cause whatsoever other than those for which the Employer is liable, the Contractor shall, at his own cost, rectify the loss or damage to the satisfaction of the Employer.</w:t>
      </w:r>
    </w:p>
    <w:p w14:paraId="56BDEB33" w14:textId="77777777" w:rsidR="00C0775A" w:rsidRPr="00C0775A" w:rsidRDefault="00C0775A" w:rsidP="00C0775A">
      <w:pPr>
        <w:ind w:left="720"/>
        <w:rPr>
          <w:rFonts w:cs="Arial"/>
          <w:color w:val="0070C0"/>
          <w:sz w:val="22"/>
          <w:szCs w:val="22"/>
        </w:rPr>
      </w:pPr>
      <w:proofErr w:type="spellStart"/>
      <w:r w:rsidRPr="00C0775A">
        <w:rPr>
          <w:rFonts w:cs="Arial"/>
          <w:color w:val="0070C0"/>
          <w:sz w:val="22"/>
          <w:szCs w:val="22"/>
        </w:rPr>
        <w:t>Nếu</w:t>
      </w:r>
      <w:proofErr w:type="spellEnd"/>
      <w:r w:rsidRPr="00C0775A">
        <w:rPr>
          <w:rFonts w:cs="Arial"/>
          <w:color w:val="0070C0"/>
          <w:sz w:val="22"/>
          <w:szCs w:val="22"/>
        </w:rPr>
        <w:t xml:space="preserve"> </w:t>
      </w:r>
      <w:proofErr w:type="spellStart"/>
      <w:r w:rsidRPr="00C0775A">
        <w:rPr>
          <w:rFonts w:cs="Arial"/>
          <w:color w:val="0070C0"/>
          <w:sz w:val="22"/>
          <w:szCs w:val="22"/>
        </w:rPr>
        <w:t>bất</w:t>
      </w:r>
      <w:proofErr w:type="spellEnd"/>
      <w:r w:rsidRPr="00C0775A">
        <w:rPr>
          <w:rFonts w:cs="Arial"/>
          <w:color w:val="0070C0"/>
          <w:sz w:val="22"/>
          <w:szCs w:val="22"/>
        </w:rPr>
        <w:t xml:space="preserve"> </w:t>
      </w:r>
      <w:proofErr w:type="spellStart"/>
      <w:r w:rsidRPr="00C0775A">
        <w:rPr>
          <w:rFonts w:cs="Arial"/>
          <w:color w:val="0070C0"/>
          <w:sz w:val="22"/>
          <w:szCs w:val="22"/>
        </w:rPr>
        <w:t>cứ</w:t>
      </w:r>
      <w:proofErr w:type="spellEnd"/>
      <w:r w:rsidRPr="00C0775A">
        <w:rPr>
          <w:rFonts w:cs="Arial"/>
          <w:color w:val="0070C0"/>
          <w:sz w:val="22"/>
          <w:szCs w:val="22"/>
        </w:rPr>
        <w:t xml:space="preserve"> </w:t>
      </w:r>
      <w:proofErr w:type="spellStart"/>
      <w:r w:rsidRPr="00C0775A">
        <w:rPr>
          <w:rFonts w:cs="Arial"/>
          <w:color w:val="0070C0"/>
          <w:sz w:val="22"/>
          <w:szCs w:val="22"/>
        </w:rPr>
        <w:t>hư</w:t>
      </w:r>
      <w:proofErr w:type="spellEnd"/>
      <w:r w:rsidRPr="00C0775A">
        <w:rPr>
          <w:rFonts w:cs="Arial"/>
          <w:color w:val="0070C0"/>
          <w:sz w:val="22"/>
          <w:szCs w:val="22"/>
        </w:rPr>
        <w:t xml:space="preserve"> </w:t>
      </w:r>
      <w:proofErr w:type="spellStart"/>
      <w:r w:rsidRPr="00C0775A">
        <w:rPr>
          <w:rFonts w:cs="Arial"/>
          <w:color w:val="0070C0"/>
          <w:sz w:val="22"/>
          <w:szCs w:val="22"/>
        </w:rPr>
        <w:t>hỏng</w:t>
      </w:r>
      <w:proofErr w:type="spellEnd"/>
      <w:r w:rsidRPr="00C0775A">
        <w:rPr>
          <w:rFonts w:cs="Arial"/>
          <w:color w:val="0070C0"/>
          <w:sz w:val="22"/>
          <w:szCs w:val="22"/>
        </w:rPr>
        <w:t xml:space="preserve"> </w:t>
      </w:r>
      <w:proofErr w:type="spellStart"/>
      <w:r w:rsidRPr="00C0775A">
        <w:rPr>
          <w:rFonts w:cs="Arial"/>
          <w:color w:val="0070C0"/>
          <w:sz w:val="22"/>
          <w:szCs w:val="22"/>
        </w:rPr>
        <w:t>hoặc</w:t>
      </w:r>
      <w:proofErr w:type="spellEnd"/>
      <w:r w:rsidRPr="00C0775A">
        <w:rPr>
          <w:rFonts w:cs="Arial"/>
          <w:color w:val="0070C0"/>
          <w:sz w:val="22"/>
          <w:szCs w:val="22"/>
        </w:rPr>
        <w:t xml:space="preserve"> </w:t>
      </w:r>
      <w:proofErr w:type="spellStart"/>
      <w:r w:rsidRPr="00C0775A">
        <w:rPr>
          <w:rFonts w:cs="Arial"/>
          <w:color w:val="0070C0"/>
          <w:sz w:val="22"/>
          <w:szCs w:val="22"/>
        </w:rPr>
        <w:t>thiệt</w:t>
      </w:r>
      <w:proofErr w:type="spellEnd"/>
      <w:r w:rsidRPr="00C0775A">
        <w:rPr>
          <w:rFonts w:cs="Arial"/>
          <w:color w:val="0070C0"/>
          <w:sz w:val="22"/>
          <w:szCs w:val="22"/>
        </w:rPr>
        <w:t xml:space="preserve"> </w:t>
      </w:r>
      <w:proofErr w:type="spellStart"/>
      <w:r w:rsidRPr="00C0775A">
        <w:rPr>
          <w:rFonts w:cs="Arial"/>
          <w:color w:val="0070C0"/>
          <w:sz w:val="22"/>
          <w:szCs w:val="22"/>
        </w:rPr>
        <w:t>hại</w:t>
      </w:r>
      <w:proofErr w:type="spellEnd"/>
      <w:r w:rsidRPr="00C0775A">
        <w:rPr>
          <w:rFonts w:cs="Arial"/>
          <w:color w:val="0070C0"/>
          <w:sz w:val="22"/>
          <w:szCs w:val="22"/>
        </w:rPr>
        <w:t xml:space="preserve"> </w:t>
      </w:r>
      <w:proofErr w:type="spellStart"/>
      <w:r w:rsidRPr="00C0775A">
        <w:rPr>
          <w:rFonts w:cs="Arial"/>
          <w:color w:val="0070C0"/>
          <w:sz w:val="22"/>
          <w:szCs w:val="22"/>
        </w:rPr>
        <w:t>nào</w:t>
      </w:r>
      <w:proofErr w:type="spellEnd"/>
      <w:r w:rsidRPr="00C0775A">
        <w:rPr>
          <w:rFonts w:cs="Arial"/>
          <w:color w:val="0070C0"/>
          <w:sz w:val="22"/>
          <w:szCs w:val="22"/>
        </w:rPr>
        <w:t xml:space="preserve"> </w:t>
      </w:r>
      <w:proofErr w:type="spellStart"/>
      <w:r w:rsidRPr="00C0775A">
        <w:rPr>
          <w:rFonts w:cs="Arial"/>
          <w:color w:val="0070C0"/>
          <w:sz w:val="22"/>
          <w:szCs w:val="22"/>
        </w:rPr>
        <w:t>xảy</w:t>
      </w:r>
      <w:proofErr w:type="spellEnd"/>
      <w:r w:rsidRPr="00C0775A">
        <w:rPr>
          <w:rFonts w:cs="Arial"/>
          <w:color w:val="0070C0"/>
          <w:sz w:val="22"/>
          <w:szCs w:val="22"/>
        </w:rPr>
        <w:t xml:space="preserve"> </w:t>
      </w:r>
      <w:proofErr w:type="spellStart"/>
      <w:r w:rsidRPr="00C0775A">
        <w:rPr>
          <w:rFonts w:cs="Arial"/>
          <w:color w:val="0070C0"/>
          <w:sz w:val="22"/>
          <w:szCs w:val="22"/>
        </w:rPr>
        <w:t>ra</w:t>
      </w:r>
      <w:proofErr w:type="spellEnd"/>
      <w:r w:rsidRPr="00C0775A">
        <w:rPr>
          <w:rFonts w:cs="Arial"/>
          <w:color w:val="0070C0"/>
          <w:sz w:val="22"/>
          <w:szCs w:val="22"/>
        </w:rPr>
        <w:t xml:space="preserve"> </w:t>
      </w:r>
      <w:proofErr w:type="spellStart"/>
      <w:r w:rsidRPr="00C0775A">
        <w:rPr>
          <w:rFonts w:cs="Arial"/>
          <w:color w:val="0070C0"/>
          <w:sz w:val="22"/>
          <w:szCs w:val="22"/>
        </w:rPr>
        <w:t>với</w:t>
      </w:r>
      <w:proofErr w:type="spellEnd"/>
      <w:r w:rsidRPr="00C0775A">
        <w:rPr>
          <w:rFonts w:cs="Arial"/>
          <w:color w:val="0070C0"/>
          <w:sz w:val="22"/>
          <w:szCs w:val="22"/>
        </w:rPr>
        <w:t xml:space="preserve"> </w:t>
      </w:r>
      <w:proofErr w:type="spellStart"/>
      <w:r w:rsidRPr="00C0775A">
        <w:rPr>
          <w:rFonts w:cs="Arial"/>
          <w:color w:val="0070C0"/>
          <w:sz w:val="22"/>
          <w:szCs w:val="22"/>
        </w:rPr>
        <w:t>bất</w:t>
      </w:r>
      <w:proofErr w:type="spellEnd"/>
      <w:r w:rsidRPr="00C0775A">
        <w:rPr>
          <w:rFonts w:cs="Arial"/>
          <w:color w:val="0070C0"/>
          <w:sz w:val="22"/>
          <w:szCs w:val="22"/>
        </w:rPr>
        <w:t xml:space="preserve"> </w:t>
      </w:r>
      <w:proofErr w:type="spellStart"/>
      <w:r w:rsidRPr="00C0775A">
        <w:rPr>
          <w:rFonts w:cs="Arial"/>
          <w:color w:val="0070C0"/>
          <w:sz w:val="22"/>
          <w:szCs w:val="22"/>
        </w:rPr>
        <w:t>cứ</w:t>
      </w:r>
      <w:proofErr w:type="spellEnd"/>
      <w:r w:rsidRPr="00C0775A">
        <w:rPr>
          <w:rFonts w:cs="Arial"/>
          <w:color w:val="0070C0"/>
          <w:sz w:val="22"/>
          <w:szCs w:val="22"/>
        </w:rPr>
        <w:t xml:space="preserve"> </w:t>
      </w:r>
      <w:proofErr w:type="spellStart"/>
      <w:r w:rsidRPr="00C0775A">
        <w:rPr>
          <w:rFonts w:cs="Arial"/>
          <w:color w:val="0070C0"/>
          <w:sz w:val="22"/>
          <w:szCs w:val="22"/>
        </w:rPr>
        <w:t>hạng</w:t>
      </w:r>
      <w:proofErr w:type="spellEnd"/>
      <w:r w:rsidRPr="00C0775A">
        <w:rPr>
          <w:rFonts w:cs="Arial"/>
          <w:color w:val="0070C0"/>
          <w:sz w:val="22"/>
          <w:szCs w:val="22"/>
        </w:rPr>
        <w:t xml:space="preserve"> </w:t>
      </w:r>
      <w:proofErr w:type="spellStart"/>
      <w:r w:rsidRPr="00C0775A">
        <w:rPr>
          <w:rFonts w:cs="Arial"/>
          <w:color w:val="0070C0"/>
          <w:sz w:val="22"/>
          <w:szCs w:val="22"/>
        </w:rPr>
        <w:t>mục</w:t>
      </w:r>
      <w:proofErr w:type="spellEnd"/>
      <w:r w:rsidRPr="00C0775A">
        <w:rPr>
          <w:rFonts w:cs="Arial"/>
          <w:color w:val="0070C0"/>
          <w:sz w:val="22"/>
          <w:szCs w:val="22"/>
        </w:rPr>
        <w:t xml:space="preserve"> </w:t>
      </w:r>
      <w:proofErr w:type="spellStart"/>
      <w:r w:rsidRPr="00C0775A">
        <w:rPr>
          <w:rFonts w:cs="Arial"/>
          <w:color w:val="0070C0"/>
          <w:sz w:val="22"/>
          <w:szCs w:val="22"/>
        </w:rPr>
        <w:t>nào</w:t>
      </w:r>
      <w:proofErr w:type="spellEnd"/>
      <w:r w:rsidRPr="00C0775A">
        <w:rPr>
          <w:rFonts w:cs="Arial"/>
          <w:color w:val="0070C0"/>
          <w:sz w:val="22"/>
          <w:szCs w:val="22"/>
        </w:rPr>
        <w:t xml:space="preserve"> </w:t>
      </w:r>
      <w:proofErr w:type="spellStart"/>
      <w:r w:rsidRPr="00C0775A">
        <w:rPr>
          <w:rFonts w:cs="Arial"/>
          <w:color w:val="0070C0"/>
          <w:sz w:val="22"/>
          <w:szCs w:val="22"/>
        </w:rPr>
        <w:t>nói</w:t>
      </w:r>
      <w:proofErr w:type="spellEnd"/>
      <w:r w:rsidRPr="00C0775A">
        <w:rPr>
          <w:rFonts w:cs="Arial"/>
          <w:color w:val="0070C0"/>
          <w:sz w:val="22"/>
          <w:szCs w:val="22"/>
        </w:rPr>
        <w:t xml:space="preserve"> </w:t>
      </w:r>
      <w:proofErr w:type="spellStart"/>
      <w:r w:rsidRPr="00C0775A">
        <w:rPr>
          <w:rFonts w:cs="Arial"/>
          <w:color w:val="0070C0"/>
          <w:sz w:val="22"/>
          <w:szCs w:val="22"/>
        </w:rPr>
        <w:t>trên</w:t>
      </w:r>
      <w:proofErr w:type="spellEnd"/>
      <w:r w:rsidRPr="00C0775A">
        <w:rPr>
          <w:rFonts w:cs="Arial"/>
          <w:color w:val="0070C0"/>
          <w:sz w:val="22"/>
          <w:szCs w:val="22"/>
        </w:rPr>
        <w:t xml:space="preserve"> </w:t>
      </w:r>
      <w:proofErr w:type="spellStart"/>
      <w:r w:rsidRPr="00C0775A">
        <w:rPr>
          <w:rFonts w:cs="Arial"/>
          <w:color w:val="0070C0"/>
          <w:sz w:val="22"/>
          <w:szCs w:val="22"/>
        </w:rPr>
        <w:t>trong</w:t>
      </w:r>
      <w:proofErr w:type="spellEnd"/>
      <w:r w:rsidRPr="00C0775A">
        <w:rPr>
          <w:rFonts w:cs="Arial"/>
          <w:color w:val="0070C0"/>
          <w:sz w:val="22"/>
          <w:szCs w:val="22"/>
        </w:rPr>
        <w:t xml:space="preserve"> </w:t>
      </w:r>
      <w:proofErr w:type="spellStart"/>
      <w:r w:rsidRPr="00C0775A">
        <w:rPr>
          <w:rFonts w:cs="Arial"/>
          <w:color w:val="0070C0"/>
          <w:sz w:val="22"/>
          <w:szCs w:val="22"/>
        </w:rPr>
        <w:t>khi</w:t>
      </w:r>
      <w:proofErr w:type="spellEnd"/>
      <w:r w:rsidRPr="00C0775A">
        <w:rPr>
          <w:rFonts w:cs="Arial"/>
          <w:color w:val="0070C0"/>
          <w:sz w:val="22"/>
          <w:szCs w:val="22"/>
        </w:rPr>
        <w:t xml:space="preserve"> </w:t>
      </w:r>
      <w:proofErr w:type="spellStart"/>
      <w:r w:rsidRPr="00C0775A">
        <w:rPr>
          <w:rFonts w:cs="Arial"/>
          <w:color w:val="0070C0"/>
          <w:sz w:val="22"/>
          <w:szCs w:val="22"/>
        </w:rPr>
        <w:t>Nhà</w:t>
      </w:r>
      <w:proofErr w:type="spellEnd"/>
      <w:r w:rsidRPr="00C0775A">
        <w:rPr>
          <w:rFonts w:cs="Arial"/>
          <w:color w:val="0070C0"/>
          <w:sz w:val="22"/>
          <w:szCs w:val="22"/>
        </w:rPr>
        <w:t xml:space="preserve"> </w:t>
      </w:r>
      <w:proofErr w:type="spellStart"/>
      <w:r w:rsidRPr="00C0775A">
        <w:rPr>
          <w:rFonts w:cs="Arial"/>
          <w:color w:val="0070C0"/>
          <w:sz w:val="22"/>
          <w:szCs w:val="22"/>
        </w:rPr>
        <w:t>Thầu</w:t>
      </w:r>
      <w:proofErr w:type="spellEnd"/>
      <w:r w:rsidRPr="00C0775A">
        <w:rPr>
          <w:rFonts w:cs="Arial"/>
          <w:color w:val="0070C0"/>
          <w:sz w:val="22"/>
          <w:szCs w:val="22"/>
        </w:rPr>
        <w:t xml:space="preserve"> </w:t>
      </w:r>
      <w:proofErr w:type="spellStart"/>
      <w:r w:rsidRPr="00C0775A">
        <w:rPr>
          <w:rFonts w:cs="Arial"/>
          <w:color w:val="0070C0"/>
          <w:sz w:val="22"/>
          <w:szCs w:val="22"/>
        </w:rPr>
        <w:t>có</w:t>
      </w:r>
      <w:proofErr w:type="spellEnd"/>
      <w:r w:rsidRPr="00C0775A">
        <w:rPr>
          <w:rFonts w:cs="Arial"/>
          <w:color w:val="0070C0"/>
          <w:sz w:val="22"/>
          <w:szCs w:val="22"/>
        </w:rPr>
        <w:t xml:space="preserve"> </w:t>
      </w:r>
      <w:proofErr w:type="spellStart"/>
      <w:r w:rsidRPr="00C0775A">
        <w:rPr>
          <w:rFonts w:cs="Arial"/>
          <w:color w:val="0070C0"/>
          <w:sz w:val="22"/>
          <w:szCs w:val="22"/>
        </w:rPr>
        <w:t>trách</w:t>
      </w:r>
      <w:proofErr w:type="spellEnd"/>
      <w:r w:rsidRPr="00C0775A">
        <w:rPr>
          <w:rFonts w:cs="Arial"/>
          <w:color w:val="0070C0"/>
          <w:sz w:val="22"/>
          <w:szCs w:val="22"/>
        </w:rPr>
        <w:t xml:space="preserve"> </w:t>
      </w:r>
      <w:proofErr w:type="spellStart"/>
      <w:r w:rsidRPr="00C0775A">
        <w:rPr>
          <w:rFonts w:cs="Arial"/>
          <w:color w:val="0070C0"/>
          <w:sz w:val="22"/>
          <w:szCs w:val="22"/>
        </w:rPr>
        <w:t>nhiệm</w:t>
      </w:r>
      <w:proofErr w:type="spellEnd"/>
      <w:r w:rsidRPr="00C0775A">
        <w:rPr>
          <w:rFonts w:cs="Arial"/>
          <w:color w:val="0070C0"/>
          <w:sz w:val="22"/>
          <w:szCs w:val="22"/>
        </w:rPr>
        <w:t xml:space="preserve"> </w:t>
      </w:r>
      <w:proofErr w:type="spellStart"/>
      <w:r w:rsidRPr="00C0775A">
        <w:rPr>
          <w:rFonts w:cs="Arial"/>
          <w:color w:val="0070C0"/>
          <w:sz w:val="22"/>
          <w:szCs w:val="22"/>
        </w:rPr>
        <w:t>bảo</w:t>
      </w:r>
      <w:proofErr w:type="spellEnd"/>
      <w:r w:rsidRPr="00C0775A">
        <w:rPr>
          <w:rFonts w:cs="Arial"/>
          <w:color w:val="0070C0"/>
          <w:sz w:val="22"/>
          <w:szCs w:val="22"/>
        </w:rPr>
        <w:t xml:space="preserve"> </w:t>
      </w:r>
      <w:proofErr w:type="spellStart"/>
      <w:r w:rsidRPr="00C0775A">
        <w:rPr>
          <w:rFonts w:cs="Arial"/>
          <w:color w:val="0070C0"/>
          <w:sz w:val="22"/>
          <w:szCs w:val="22"/>
        </w:rPr>
        <w:t>quản</w:t>
      </w:r>
      <w:proofErr w:type="spellEnd"/>
      <w:r w:rsidRPr="00C0775A">
        <w:rPr>
          <w:rFonts w:cs="Arial"/>
          <w:color w:val="0070C0"/>
          <w:sz w:val="22"/>
          <w:szCs w:val="22"/>
        </w:rPr>
        <w:t xml:space="preserve">, </w:t>
      </w:r>
      <w:proofErr w:type="spellStart"/>
      <w:r w:rsidRPr="00C0775A">
        <w:rPr>
          <w:rFonts w:cs="Arial"/>
          <w:color w:val="0070C0"/>
          <w:sz w:val="22"/>
          <w:szCs w:val="22"/>
        </w:rPr>
        <w:t>xuất</w:t>
      </w:r>
      <w:proofErr w:type="spellEnd"/>
      <w:r w:rsidRPr="00C0775A">
        <w:rPr>
          <w:rFonts w:cs="Arial"/>
          <w:color w:val="0070C0"/>
          <w:sz w:val="22"/>
          <w:szCs w:val="22"/>
        </w:rPr>
        <w:t xml:space="preserve"> </w:t>
      </w:r>
      <w:proofErr w:type="spellStart"/>
      <w:r w:rsidRPr="00C0775A">
        <w:rPr>
          <w:rFonts w:cs="Arial"/>
          <w:color w:val="0070C0"/>
          <w:sz w:val="22"/>
          <w:szCs w:val="22"/>
        </w:rPr>
        <w:t>phát</w:t>
      </w:r>
      <w:proofErr w:type="spellEnd"/>
      <w:r w:rsidRPr="00C0775A">
        <w:rPr>
          <w:rFonts w:cs="Arial"/>
          <w:color w:val="0070C0"/>
          <w:sz w:val="22"/>
          <w:szCs w:val="22"/>
        </w:rPr>
        <w:t xml:space="preserve"> </w:t>
      </w:r>
      <w:proofErr w:type="spellStart"/>
      <w:r w:rsidRPr="00C0775A">
        <w:rPr>
          <w:rFonts w:cs="Arial"/>
          <w:color w:val="0070C0"/>
          <w:sz w:val="22"/>
          <w:szCs w:val="22"/>
        </w:rPr>
        <w:t>từ</w:t>
      </w:r>
      <w:proofErr w:type="spellEnd"/>
      <w:r w:rsidRPr="00C0775A">
        <w:rPr>
          <w:rFonts w:cs="Arial"/>
          <w:color w:val="0070C0"/>
          <w:sz w:val="22"/>
          <w:szCs w:val="22"/>
        </w:rPr>
        <w:t xml:space="preserve"> </w:t>
      </w:r>
      <w:proofErr w:type="spellStart"/>
      <w:r w:rsidRPr="00C0775A">
        <w:rPr>
          <w:rFonts w:cs="Arial"/>
          <w:color w:val="0070C0"/>
          <w:sz w:val="22"/>
          <w:szCs w:val="22"/>
        </w:rPr>
        <w:t>bất</w:t>
      </w:r>
      <w:proofErr w:type="spellEnd"/>
      <w:r w:rsidRPr="00C0775A">
        <w:rPr>
          <w:rFonts w:cs="Arial"/>
          <w:color w:val="0070C0"/>
          <w:sz w:val="22"/>
          <w:szCs w:val="22"/>
        </w:rPr>
        <w:t xml:space="preserve"> </w:t>
      </w:r>
      <w:proofErr w:type="spellStart"/>
      <w:r w:rsidRPr="00C0775A">
        <w:rPr>
          <w:rFonts w:cs="Arial"/>
          <w:color w:val="0070C0"/>
          <w:sz w:val="22"/>
          <w:szCs w:val="22"/>
        </w:rPr>
        <w:t>cứ</w:t>
      </w:r>
      <w:proofErr w:type="spellEnd"/>
      <w:r w:rsidRPr="00C0775A">
        <w:rPr>
          <w:rFonts w:cs="Arial"/>
          <w:color w:val="0070C0"/>
          <w:sz w:val="22"/>
          <w:szCs w:val="22"/>
        </w:rPr>
        <w:t xml:space="preserve"> </w:t>
      </w:r>
      <w:proofErr w:type="spellStart"/>
      <w:r w:rsidRPr="00C0775A">
        <w:rPr>
          <w:rFonts w:cs="Arial"/>
          <w:color w:val="0070C0"/>
          <w:sz w:val="22"/>
          <w:szCs w:val="22"/>
        </w:rPr>
        <w:t>nguyên</w:t>
      </w:r>
      <w:proofErr w:type="spellEnd"/>
      <w:r w:rsidRPr="00C0775A">
        <w:rPr>
          <w:rFonts w:cs="Arial"/>
          <w:color w:val="0070C0"/>
          <w:sz w:val="22"/>
          <w:szCs w:val="22"/>
        </w:rPr>
        <w:t xml:space="preserve"> </w:t>
      </w:r>
      <w:proofErr w:type="spellStart"/>
      <w:r w:rsidRPr="00C0775A">
        <w:rPr>
          <w:rFonts w:cs="Arial"/>
          <w:color w:val="0070C0"/>
          <w:sz w:val="22"/>
          <w:szCs w:val="22"/>
        </w:rPr>
        <w:t>nhân</w:t>
      </w:r>
      <w:proofErr w:type="spellEnd"/>
      <w:r w:rsidRPr="00C0775A">
        <w:rPr>
          <w:rFonts w:cs="Arial"/>
          <w:color w:val="0070C0"/>
          <w:sz w:val="22"/>
          <w:szCs w:val="22"/>
        </w:rPr>
        <w:t xml:space="preserve"> </w:t>
      </w:r>
      <w:proofErr w:type="spellStart"/>
      <w:r w:rsidRPr="00C0775A">
        <w:rPr>
          <w:rFonts w:cs="Arial"/>
          <w:color w:val="0070C0"/>
          <w:sz w:val="22"/>
          <w:szCs w:val="22"/>
        </w:rPr>
        <w:t>nào</w:t>
      </w:r>
      <w:proofErr w:type="spellEnd"/>
      <w:r w:rsidRPr="00C0775A">
        <w:rPr>
          <w:rFonts w:cs="Arial"/>
          <w:color w:val="0070C0"/>
          <w:sz w:val="22"/>
          <w:szCs w:val="22"/>
        </w:rPr>
        <w:t xml:space="preserve"> </w:t>
      </w:r>
      <w:proofErr w:type="spellStart"/>
      <w:r w:rsidRPr="00C0775A">
        <w:rPr>
          <w:rFonts w:cs="Arial"/>
          <w:color w:val="0070C0"/>
          <w:sz w:val="22"/>
          <w:szCs w:val="22"/>
        </w:rPr>
        <w:t>khác</w:t>
      </w:r>
      <w:proofErr w:type="spellEnd"/>
      <w:r w:rsidRPr="00C0775A">
        <w:rPr>
          <w:rFonts w:cs="Arial"/>
          <w:color w:val="0070C0"/>
          <w:sz w:val="22"/>
          <w:szCs w:val="22"/>
        </w:rPr>
        <w:t xml:space="preserve"> </w:t>
      </w:r>
      <w:proofErr w:type="spellStart"/>
      <w:r w:rsidRPr="00C0775A">
        <w:rPr>
          <w:rFonts w:cs="Arial"/>
          <w:color w:val="0070C0"/>
          <w:sz w:val="22"/>
          <w:szCs w:val="22"/>
        </w:rPr>
        <w:t>với</w:t>
      </w:r>
      <w:proofErr w:type="spellEnd"/>
      <w:r w:rsidRPr="00C0775A">
        <w:rPr>
          <w:rFonts w:cs="Arial"/>
          <w:color w:val="0070C0"/>
          <w:sz w:val="22"/>
          <w:szCs w:val="22"/>
        </w:rPr>
        <w:t xml:space="preserve"> </w:t>
      </w:r>
      <w:proofErr w:type="spellStart"/>
      <w:r w:rsidRPr="00C0775A">
        <w:rPr>
          <w:rFonts w:cs="Arial"/>
          <w:color w:val="0070C0"/>
          <w:sz w:val="22"/>
          <w:szCs w:val="22"/>
        </w:rPr>
        <w:t>những</w:t>
      </w:r>
      <w:proofErr w:type="spellEnd"/>
      <w:r w:rsidRPr="00C0775A">
        <w:rPr>
          <w:rFonts w:cs="Arial"/>
          <w:color w:val="0070C0"/>
          <w:sz w:val="22"/>
          <w:szCs w:val="22"/>
        </w:rPr>
        <w:t xml:space="preserve"> </w:t>
      </w:r>
      <w:proofErr w:type="spellStart"/>
      <w:r w:rsidRPr="00C0775A">
        <w:rPr>
          <w:rFonts w:cs="Arial"/>
          <w:color w:val="0070C0"/>
          <w:sz w:val="22"/>
          <w:szCs w:val="22"/>
        </w:rPr>
        <w:t>nguyên</w:t>
      </w:r>
      <w:proofErr w:type="spellEnd"/>
      <w:r w:rsidRPr="00C0775A">
        <w:rPr>
          <w:rFonts w:cs="Arial"/>
          <w:color w:val="0070C0"/>
          <w:sz w:val="22"/>
          <w:szCs w:val="22"/>
        </w:rPr>
        <w:t xml:space="preserve"> </w:t>
      </w:r>
      <w:proofErr w:type="spellStart"/>
      <w:r w:rsidRPr="00C0775A">
        <w:rPr>
          <w:rFonts w:cs="Arial"/>
          <w:color w:val="0070C0"/>
          <w:sz w:val="22"/>
          <w:szCs w:val="22"/>
        </w:rPr>
        <w:t>nhân</w:t>
      </w:r>
      <w:proofErr w:type="spellEnd"/>
      <w:r w:rsidRPr="00C0775A">
        <w:rPr>
          <w:rFonts w:cs="Arial"/>
          <w:color w:val="0070C0"/>
          <w:sz w:val="22"/>
          <w:szCs w:val="22"/>
        </w:rPr>
        <w:t xml:space="preserve"> </w:t>
      </w:r>
      <w:proofErr w:type="spellStart"/>
      <w:r w:rsidRPr="00C0775A">
        <w:rPr>
          <w:rFonts w:cs="Arial"/>
          <w:color w:val="0070C0"/>
          <w:sz w:val="22"/>
          <w:szCs w:val="22"/>
        </w:rPr>
        <w:t>mà</w:t>
      </w:r>
      <w:proofErr w:type="spellEnd"/>
      <w:r w:rsidRPr="00C0775A">
        <w:rPr>
          <w:rFonts w:cs="Arial"/>
          <w:color w:val="0070C0"/>
          <w:sz w:val="22"/>
          <w:szCs w:val="22"/>
        </w:rPr>
        <w:t xml:space="preserve"> Chủ </w:t>
      </w:r>
      <w:proofErr w:type="spellStart"/>
      <w:r w:rsidRPr="00C0775A">
        <w:rPr>
          <w:rFonts w:cs="Arial"/>
          <w:color w:val="0070C0"/>
          <w:sz w:val="22"/>
          <w:szCs w:val="22"/>
        </w:rPr>
        <w:t>Đầu</w:t>
      </w:r>
      <w:proofErr w:type="spellEnd"/>
      <w:r w:rsidRPr="00C0775A">
        <w:rPr>
          <w:rFonts w:cs="Arial"/>
          <w:color w:val="0070C0"/>
          <w:sz w:val="22"/>
          <w:szCs w:val="22"/>
        </w:rPr>
        <w:t xml:space="preserve"> </w:t>
      </w:r>
      <w:proofErr w:type="spellStart"/>
      <w:r w:rsidRPr="00C0775A">
        <w:rPr>
          <w:rFonts w:cs="Arial"/>
          <w:color w:val="0070C0"/>
          <w:sz w:val="22"/>
          <w:szCs w:val="22"/>
        </w:rPr>
        <w:t>Tư</w:t>
      </w:r>
      <w:proofErr w:type="spellEnd"/>
      <w:r w:rsidRPr="00C0775A">
        <w:rPr>
          <w:rFonts w:cs="Arial"/>
          <w:color w:val="0070C0"/>
          <w:sz w:val="22"/>
          <w:szCs w:val="22"/>
        </w:rPr>
        <w:t xml:space="preserve"> </w:t>
      </w:r>
      <w:proofErr w:type="spellStart"/>
      <w:r w:rsidRPr="00C0775A">
        <w:rPr>
          <w:rFonts w:cs="Arial"/>
          <w:color w:val="0070C0"/>
          <w:sz w:val="22"/>
          <w:szCs w:val="22"/>
        </w:rPr>
        <w:t>chịu</w:t>
      </w:r>
      <w:proofErr w:type="spellEnd"/>
      <w:r w:rsidRPr="00C0775A">
        <w:rPr>
          <w:rFonts w:cs="Arial"/>
          <w:color w:val="0070C0"/>
          <w:sz w:val="22"/>
          <w:szCs w:val="22"/>
        </w:rPr>
        <w:t xml:space="preserve"> </w:t>
      </w:r>
      <w:proofErr w:type="spellStart"/>
      <w:r w:rsidRPr="00C0775A">
        <w:rPr>
          <w:rFonts w:cs="Arial"/>
          <w:color w:val="0070C0"/>
          <w:sz w:val="22"/>
          <w:szCs w:val="22"/>
        </w:rPr>
        <w:t>trách</w:t>
      </w:r>
      <w:proofErr w:type="spellEnd"/>
      <w:r w:rsidRPr="00C0775A">
        <w:rPr>
          <w:rFonts w:cs="Arial"/>
          <w:color w:val="0070C0"/>
          <w:sz w:val="22"/>
          <w:szCs w:val="22"/>
        </w:rPr>
        <w:t xml:space="preserve"> </w:t>
      </w:r>
      <w:proofErr w:type="spellStart"/>
      <w:r w:rsidRPr="00C0775A">
        <w:rPr>
          <w:rFonts w:cs="Arial"/>
          <w:color w:val="0070C0"/>
          <w:sz w:val="22"/>
          <w:szCs w:val="22"/>
        </w:rPr>
        <w:t>nhiệm</w:t>
      </w:r>
      <w:proofErr w:type="spellEnd"/>
      <w:r w:rsidRPr="00C0775A">
        <w:rPr>
          <w:rFonts w:cs="Arial"/>
          <w:color w:val="0070C0"/>
          <w:sz w:val="22"/>
          <w:szCs w:val="22"/>
        </w:rPr>
        <w:t xml:space="preserve">, </w:t>
      </w:r>
      <w:proofErr w:type="spellStart"/>
      <w:r w:rsidRPr="00C0775A">
        <w:rPr>
          <w:rFonts w:cs="Arial"/>
          <w:color w:val="0070C0"/>
          <w:sz w:val="22"/>
          <w:szCs w:val="22"/>
        </w:rPr>
        <w:t>thì</w:t>
      </w:r>
      <w:proofErr w:type="spellEnd"/>
      <w:r w:rsidRPr="00C0775A">
        <w:rPr>
          <w:rFonts w:cs="Arial"/>
          <w:color w:val="0070C0"/>
          <w:sz w:val="22"/>
          <w:szCs w:val="22"/>
        </w:rPr>
        <w:t xml:space="preserve"> </w:t>
      </w:r>
      <w:proofErr w:type="spellStart"/>
      <w:r w:rsidRPr="00C0775A">
        <w:rPr>
          <w:rFonts w:cs="Arial"/>
          <w:color w:val="0070C0"/>
          <w:sz w:val="22"/>
          <w:szCs w:val="22"/>
        </w:rPr>
        <w:t>Nhà</w:t>
      </w:r>
      <w:proofErr w:type="spellEnd"/>
      <w:r w:rsidRPr="00C0775A">
        <w:rPr>
          <w:rFonts w:cs="Arial"/>
          <w:color w:val="0070C0"/>
          <w:sz w:val="22"/>
          <w:szCs w:val="22"/>
        </w:rPr>
        <w:t xml:space="preserve"> </w:t>
      </w:r>
      <w:proofErr w:type="spellStart"/>
      <w:r w:rsidRPr="00C0775A">
        <w:rPr>
          <w:rFonts w:cs="Arial"/>
          <w:color w:val="0070C0"/>
          <w:sz w:val="22"/>
          <w:szCs w:val="22"/>
        </w:rPr>
        <w:t>Thầu</w:t>
      </w:r>
      <w:proofErr w:type="spellEnd"/>
      <w:r w:rsidRPr="00C0775A">
        <w:rPr>
          <w:rFonts w:cs="Arial"/>
          <w:color w:val="0070C0"/>
          <w:sz w:val="22"/>
          <w:szCs w:val="22"/>
        </w:rPr>
        <w:t xml:space="preserve"> </w:t>
      </w:r>
      <w:proofErr w:type="spellStart"/>
      <w:r w:rsidRPr="00C0775A">
        <w:rPr>
          <w:rFonts w:cs="Arial"/>
          <w:color w:val="0070C0"/>
          <w:sz w:val="22"/>
          <w:szCs w:val="22"/>
        </w:rPr>
        <w:t>phải</w:t>
      </w:r>
      <w:proofErr w:type="spellEnd"/>
      <w:r w:rsidRPr="00C0775A">
        <w:rPr>
          <w:rFonts w:cs="Arial"/>
          <w:color w:val="0070C0"/>
          <w:sz w:val="22"/>
          <w:szCs w:val="22"/>
        </w:rPr>
        <w:t xml:space="preserve">, </w:t>
      </w:r>
      <w:proofErr w:type="spellStart"/>
      <w:r w:rsidRPr="00C0775A">
        <w:rPr>
          <w:rFonts w:cs="Arial"/>
          <w:color w:val="0070C0"/>
          <w:sz w:val="22"/>
          <w:szCs w:val="22"/>
        </w:rPr>
        <w:t>bằng</w:t>
      </w:r>
      <w:proofErr w:type="spellEnd"/>
      <w:r w:rsidRPr="00C0775A">
        <w:rPr>
          <w:rFonts w:cs="Arial"/>
          <w:color w:val="0070C0"/>
          <w:sz w:val="22"/>
          <w:szCs w:val="22"/>
        </w:rPr>
        <w:t xml:space="preserve"> chi </w:t>
      </w:r>
      <w:proofErr w:type="spellStart"/>
      <w:r w:rsidRPr="00C0775A">
        <w:rPr>
          <w:rFonts w:cs="Arial"/>
          <w:color w:val="0070C0"/>
          <w:sz w:val="22"/>
          <w:szCs w:val="22"/>
        </w:rPr>
        <w:t>phí</w:t>
      </w:r>
      <w:proofErr w:type="spellEnd"/>
      <w:r w:rsidRPr="00C0775A">
        <w:rPr>
          <w:rFonts w:cs="Arial"/>
          <w:color w:val="0070C0"/>
          <w:sz w:val="22"/>
          <w:szCs w:val="22"/>
        </w:rPr>
        <w:t xml:space="preserve"> </w:t>
      </w:r>
      <w:proofErr w:type="spellStart"/>
      <w:r w:rsidRPr="00C0775A">
        <w:rPr>
          <w:rFonts w:cs="Arial"/>
          <w:color w:val="0070C0"/>
          <w:sz w:val="22"/>
          <w:szCs w:val="22"/>
        </w:rPr>
        <w:t>của</w:t>
      </w:r>
      <w:proofErr w:type="spellEnd"/>
      <w:r w:rsidRPr="00C0775A">
        <w:rPr>
          <w:rFonts w:cs="Arial"/>
          <w:color w:val="0070C0"/>
          <w:sz w:val="22"/>
          <w:szCs w:val="22"/>
        </w:rPr>
        <w:t xml:space="preserve"> </w:t>
      </w:r>
      <w:proofErr w:type="spellStart"/>
      <w:r w:rsidRPr="00C0775A">
        <w:rPr>
          <w:rFonts w:cs="Arial"/>
          <w:color w:val="0070C0"/>
          <w:sz w:val="22"/>
          <w:szCs w:val="22"/>
        </w:rPr>
        <w:t>mình</w:t>
      </w:r>
      <w:proofErr w:type="spellEnd"/>
      <w:r w:rsidRPr="00C0775A">
        <w:rPr>
          <w:rFonts w:cs="Arial"/>
          <w:color w:val="0070C0"/>
          <w:sz w:val="22"/>
          <w:szCs w:val="22"/>
        </w:rPr>
        <w:t xml:space="preserve">, </w:t>
      </w:r>
      <w:proofErr w:type="spellStart"/>
      <w:r w:rsidRPr="00C0775A">
        <w:rPr>
          <w:rFonts w:cs="Arial"/>
          <w:color w:val="0070C0"/>
          <w:sz w:val="22"/>
          <w:szCs w:val="22"/>
        </w:rPr>
        <w:t>sửa</w:t>
      </w:r>
      <w:proofErr w:type="spellEnd"/>
      <w:r w:rsidRPr="00C0775A">
        <w:rPr>
          <w:rFonts w:cs="Arial"/>
          <w:color w:val="0070C0"/>
          <w:sz w:val="22"/>
          <w:szCs w:val="22"/>
        </w:rPr>
        <w:t xml:space="preserve"> </w:t>
      </w:r>
      <w:proofErr w:type="spellStart"/>
      <w:r w:rsidRPr="00C0775A">
        <w:rPr>
          <w:rFonts w:cs="Arial"/>
          <w:color w:val="0070C0"/>
          <w:sz w:val="22"/>
          <w:szCs w:val="22"/>
        </w:rPr>
        <w:t>chữa</w:t>
      </w:r>
      <w:proofErr w:type="spellEnd"/>
      <w:r w:rsidRPr="00C0775A">
        <w:rPr>
          <w:rFonts w:cs="Arial"/>
          <w:color w:val="0070C0"/>
          <w:sz w:val="22"/>
          <w:szCs w:val="22"/>
        </w:rPr>
        <w:t xml:space="preserve"> </w:t>
      </w:r>
      <w:proofErr w:type="spellStart"/>
      <w:r w:rsidRPr="00C0775A">
        <w:rPr>
          <w:rFonts w:cs="Arial"/>
          <w:color w:val="0070C0"/>
          <w:sz w:val="22"/>
          <w:szCs w:val="22"/>
        </w:rPr>
        <w:t>các</w:t>
      </w:r>
      <w:proofErr w:type="spellEnd"/>
      <w:r w:rsidRPr="00C0775A">
        <w:rPr>
          <w:rFonts w:cs="Arial"/>
          <w:color w:val="0070C0"/>
          <w:sz w:val="22"/>
          <w:szCs w:val="22"/>
        </w:rPr>
        <w:t xml:space="preserve"> </w:t>
      </w:r>
      <w:proofErr w:type="spellStart"/>
      <w:r w:rsidRPr="00C0775A">
        <w:rPr>
          <w:rFonts w:cs="Arial"/>
          <w:color w:val="0070C0"/>
          <w:sz w:val="22"/>
          <w:szCs w:val="22"/>
        </w:rPr>
        <w:t>mất</w:t>
      </w:r>
      <w:proofErr w:type="spellEnd"/>
      <w:r w:rsidRPr="00C0775A">
        <w:rPr>
          <w:rFonts w:cs="Arial"/>
          <w:color w:val="0070C0"/>
          <w:sz w:val="22"/>
          <w:szCs w:val="22"/>
        </w:rPr>
        <w:t xml:space="preserve"> </w:t>
      </w:r>
      <w:proofErr w:type="spellStart"/>
      <w:r w:rsidRPr="00C0775A">
        <w:rPr>
          <w:rFonts w:cs="Arial"/>
          <w:color w:val="0070C0"/>
          <w:sz w:val="22"/>
          <w:szCs w:val="22"/>
        </w:rPr>
        <w:t>mát</w:t>
      </w:r>
      <w:proofErr w:type="spellEnd"/>
      <w:r w:rsidRPr="00C0775A">
        <w:rPr>
          <w:rFonts w:cs="Arial"/>
          <w:color w:val="0070C0"/>
          <w:sz w:val="22"/>
          <w:szCs w:val="22"/>
        </w:rPr>
        <w:t xml:space="preserve"> </w:t>
      </w:r>
      <w:proofErr w:type="spellStart"/>
      <w:r w:rsidRPr="00C0775A">
        <w:rPr>
          <w:rFonts w:cs="Arial"/>
          <w:color w:val="0070C0"/>
          <w:sz w:val="22"/>
          <w:szCs w:val="22"/>
        </w:rPr>
        <w:t>hoặc</w:t>
      </w:r>
      <w:proofErr w:type="spellEnd"/>
      <w:r w:rsidRPr="00C0775A">
        <w:rPr>
          <w:rFonts w:cs="Arial"/>
          <w:color w:val="0070C0"/>
          <w:sz w:val="22"/>
          <w:szCs w:val="22"/>
        </w:rPr>
        <w:t xml:space="preserve"> </w:t>
      </w:r>
      <w:proofErr w:type="spellStart"/>
      <w:r w:rsidRPr="00C0775A">
        <w:rPr>
          <w:rFonts w:cs="Arial"/>
          <w:color w:val="0070C0"/>
          <w:sz w:val="22"/>
          <w:szCs w:val="22"/>
        </w:rPr>
        <w:t>hư</w:t>
      </w:r>
      <w:proofErr w:type="spellEnd"/>
      <w:r w:rsidRPr="00C0775A">
        <w:rPr>
          <w:rFonts w:cs="Arial"/>
          <w:color w:val="0070C0"/>
          <w:sz w:val="22"/>
          <w:szCs w:val="22"/>
        </w:rPr>
        <w:t xml:space="preserve"> </w:t>
      </w:r>
      <w:proofErr w:type="spellStart"/>
      <w:r w:rsidRPr="00C0775A">
        <w:rPr>
          <w:rFonts w:cs="Arial"/>
          <w:color w:val="0070C0"/>
          <w:sz w:val="22"/>
          <w:szCs w:val="22"/>
        </w:rPr>
        <w:t>hỏng</w:t>
      </w:r>
      <w:proofErr w:type="spellEnd"/>
      <w:r w:rsidRPr="00C0775A">
        <w:rPr>
          <w:rFonts w:cs="Arial"/>
          <w:color w:val="0070C0"/>
          <w:sz w:val="22"/>
          <w:szCs w:val="22"/>
        </w:rPr>
        <w:t xml:space="preserve"> </w:t>
      </w:r>
      <w:proofErr w:type="spellStart"/>
      <w:r w:rsidRPr="00C0775A">
        <w:rPr>
          <w:rFonts w:cs="Arial"/>
          <w:color w:val="0070C0"/>
          <w:sz w:val="22"/>
          <w:szCs w:val="22"/>
        </w:rPr>
        <w:t>đến</w:t>
      </w:r>
      <w:proofErr w:type="spellEnd"/>
      <w:r w:rsidRPr="00C0775A">
        <w:rPr>
          <w:rFonts w:cs="Arial"/>
          <w:color w:val="0070C0"/>
          <w:sz w:val="22"/>
          <w:szCs w:val="22"/>
        </w:rPr>
        <w:t xml:space="preserve"> </w:t>
      </w:r>
      <w:proofErr w:type="spellStart"/>
      <w:r w:rsidRPr="00C0775A">
        <w:rPr>
          <w:rFonts w:cs="Arial"/>
          <w:color w:val="0070C0"/>
          <w:sz w:val="22"/>
          <w:szCs w:val="22"/>
        </w:rPr>
        <w:t>khi</w:t>
      </w:r>
      <w:proofErr w:type="spellEnd"/>
      <w:r w:rsidRPr="00C0775A">
        <w:rPr>
          <w:rFonts w:cs="Arial"/>
          <w:color w:val="0070C0"/>
          <w:sz w:val="22"/>
          <w:szCs w:val="22"/>
        </w:rPr>
        <w:t xml:space="preserve"> </w:t>
      </w:r>
      <w:proofErr w:type="spellStart"/>
      <w:r w:rsidRPr="00C0775A">
        <w:rPr>
          <w:rFonts w:cs="Arial"/>
          <w:color w:val="0070C0"/>
          <w:sz w:val="22"/>
          <w:szCs w:val="22"/>
        </w:rPr>
        <w:t>thỏa</w:t>
      </w:r>
      <w:proofErr w:type="spellEnd"/>
      <w:r w:rsidRPr="00C0775A">
        <w:rPr>
          <w:rFonts w:cs="Arial"/>
          <w:color w:val="0070C0"/>
          <w:sz w:val="22"/>
          <w:szCs w:val="22"/>
        </w:rPr>
        <w:t xml:space="preserve"> </w:t>
      </w:r>
      <w:proofErr w:type="spellStart"/>
      <w:r w:rsidRPr="00C0775A">
        <w:rPr>
          <w:rFonts w:cs="Arial"/>
          <w:color w:val="0070C0"/>
          <w:sz w:val="22"/>
          <w:szCs w:val="22"/>
        </w:rPr>
        <w:t>mãn</w:t>
      </w:r>
      <w:proofErr w:type="spellEnd"/>
      <w:r w:rsidRPr="00C0775A">
        <w:rPr>
          <w:rFonts w:cs="Arial"/>
          <w:color w:val="0070C0"/>
          <w:sz w:val="22"/>
          <w:szCs w:val="22"/>
        </w:rPr>
        <w:t xml:space="preserve"> </w:t>
      </w:r>
      <w:proofErr w:type="spellStart"/>
      <w:r w:rsidRPr="00C0775A">
        <w:rPr>
          <w:rFonts w:cs="Arial"/>
          <w:color w:val="0070C0"/>
          <w:sz w:val="22"/>
          <w:szCs w:val="22"/>
        </w:rPr>
        <w:t>được</w:t>
      </w:r>
      <w:proofErr w:type="spellEnd"/>
      <w:r w:rsidRPr="00C0775A">
        <w:rPr>
          <w:rFonts w:cs="Arial"/>
          <w:color w:val="0070C0"/>
          <w:sz w:val="22"/>
          <w:szCs w:val="22"/>
        </w:rPr>
        <w:t xml:space="preserve"> Chủ </w:t>
      </w:r>
      <w:proofErr w:type="spellStart"/>
      <w:r w:rsidRPr="00C0775A">
        <w:rPr>
          <w:rFonts w:cs="Arial"/>
          <w:color w:val="0070C0"/>
          <w:sz w:val="22"/>
          <w:szCs w:val="22"/>
        </w:rPr>
        <w:t>Đầu</w:t>
      </w:r>
      <w:proofErr w:type="spellEnd"/>
      <w:r w:rsidRPr="00C0775A">
        <w:rPr>
          <w:rFonts w:cs="Arial"/>
          <w:color w:val="0070C0"/>
          <w:sz w:val="22"/>
          <w:szCs w:val="22"/>
        </w:rPr>
        <w:t xml:space="preserve"> </w:t>
      </w:r>
      <w:proofErr w:type="spellStart"/>
      <w:r w:rsidRPr="00C0775A">
        <w:rPr>
          <w:rFonts w:cs="Arial"/>
          <w:color w:val="0070C0"/>
          <w:sz w:val="22"/>
          <w:szCs w:val="22"/>
        </w:rPr>
        <w:t>Tư</w:t>
      </w:r>
      <w:proofErr w:type="spellEnd"/>
      <w:r w:rsidRPr="00C0775A">
        <w:rPr>
          <w:rFonts w:cs="Arial"/>
          <w:color w:val="0070C0"/>
          <w:sz w:val="22"/>
          <w:szCs w:val="22"/>
        </w:rPr>
        <w:t>.</w:t>
      </w:r>
    </w:p>
    <w:p w14:paraId="315BA86A" w14:textId="77777777" w:rsidR="00C0775A" w:rsidRPr="00F64C66" w:rsidRDefault="00C0775A" w:rsidP="00E16FF4"/>
    <w:p w14:paraId="3852AAFC" w14:textId="77777777" w:rsidR="008A0DB1" w:rsidRPr="00F64C66" w:rsidRDefault="008A0DB1" w:rsidP="00D20BFE">
      <w:pPr>
        <w:widowControl w:val="0"/>
        <w:rPr>
          <w:rFonts w:cs="Arial"/>
          <w:sz w:val="22"/>
          <w:szCs w:val="22"/>
        </w:rPr>
      </w:pPr>
    </w:p>
    <w:p w14:paraId="56764A1B" w14:textId="6112164F" w:rsidR="008A0DB1" w:rsidRDefault="008A0DB1" w:rsidP="008A0DB1">
      <w:pPr>
        <w:pStyle w:val="Heading3"/>
        <w:keepNext w:val="0"/>
        <w:widowControl w:val="0"/>
        <w:tabs>
          <w:tab w:val="left" w:pos="1980"/>
        </w:tabs>
        <w:rPr>
          <w:rFonts w:cs="Arial"/>
          <w:sz w:val="22"/>
          <w:szCs w:val="22"/>
        </w:rPr>
      </w:pPr>
      <w:r w:rsidRPr="00F64C66">
        <w:rPr>
          <w:rFonts w:cs="Arial"/>
          <w:sz w:val="22"/>
          <w:szCs w:val="22"/>
        </w:rPr>
        <w:t>CLAUSE 18</w:t>
      </w:r>
      <w:r w:rsidRPr="00F64C66">
        <w:rPr>
          <w:rFonts w:cs="Arial"/>
          <w:sz w:val="22"/>
          <w:szCs w:val="22"/>
        </w:rPr>
        <w:tab/>
        <w:t>INSURANCE</w:t>
      </w:r>
    </w:p>
    <w:p w14:paraId="6033AEC1" w14:textId="0D9F06AE" w:rsidR="00296569" w:rsidRDefault="00296569" w:rsidP="00296569">
      <w:pPr>
        <w:pStyle w:val="Heading3"/>
        <w:keepNext w:val="0"/>
        <w:keepLines w:val="0"/>
        <w:widowControl w:val="0"/>
        <w:tabs>
          <w:tab w:val="left" w:pos="1985"/>
        </w:tabs>
        <w:rPr>
          <w:rFonts w:cs="Arial"/>
          <w:color w:val="0070C0"/>
          <w:sz w:val="22"/>
          <w:szCs w:val="22"/>
          <w:lang w:val="vi-VN"/>
        </w:rPr>
      </w:pPr>
      <w:r w:rsidRPr="00946967">
        <w:rPr>
          <w:rFonts w:cs="Arial"/>
          <w:color w:val="0070C0"/>
          <w:sz w:val="22"/>
          <w:szCs w:val="22"/>
        </w:rPr>
        <w:t xml:space="preserve">ĐIỀU </w:t>
      </w:r>
      <w:r>
        <w:rPr>
          <w:rFonts w:cs="Arial"/>
          <w:color w:val="0070C0"/>
          <w:sz w:val="22"/>
          <w:szCs w:val="22"/>
          <w:lang w:val="vi-VN"/>
        </w:rPr>
        <w:t>18</w:t>
      </w:r>
      <w:r w:rsidRPr="00946967">
        <w:rPr>
          <w:rFonts w:cs="Arial"/>
          <w:color w:val="0070C0"/>
          <w:sz w:val="22"/>
          <w:szCs w:val="22"/>
        </w:rPr>
        <w:tab/>
      </w:r>
      <w:r w:rsidRPr="00296569">
        <w:rPr>
          <w:rFonts w:cs="Arial"/>
          <w:color w:val="0070C0"/>
          <w:sz w:val="22"/>
          <w:szCs w:val="22"/>
          <w:lang w:val="vi-VN"/>
        </w:rPr>
        <w:t>BẢO HIỂM</w:t>
      </w:r>
    </w:p>
    <w:p w14:paraId="1305CF5E" w14:textId="77777777" w:rsidR="008A0DB1" w:rsidRPr="00F64C66" w:rsidRDefault="008A0DB1" w:rsidP="008A0DB1">
      <w:pPr>
        <w:rPr>
          <w:rFonts w:cs="Arial"/>
          <w:sz w:val="22"/>
          <w:szCs w:val="22"/>
        </w:rPr>
      </w:pPr>
    </w:p>
    <w:p w14:paraId="04CF9FDE" w14:textId="4F29BBBE" w:rsidR="0015562C" w:rsidRDefault="0015562C" w:rsidP="0015562C">
      <w:pPr>
        <w:pStyle w:val="Heading6"/>
        <w:ind w:left="0"/>
        <w:rPr>
          <w:rFonts w:cs="Arial"/>
          <w:b/>
          <w:bCs/>
          <w:sz w:val="22"/>
          <w:szCs w:val="22"/>
          <w:u w:val="none"/>
        </w:rPr>
      </w:pPr>
      <w:r w:rsidRPr="00F64C66">
        <w:rPr>
          <w:rFonts w:cs="Arial"/>
          <w:b/>
          <w:bCs/>
          <w:sz w:val="22"/>
          <w:szCs w:val="22"/>
          <w:u w:val="none"/>
        </w:rPr>
        <w:t>Sub-Clause 18.1</w:t>
      </w:r>
      <w:r w:rsidRPr="00F64C66">
        <w:rPr>
          <w:rFonts w:cs="Arial"/>
          <w:b/>
          <w:bCs/>
          <w:sz w:val="22"/>
          <w:szCs w:val="22"/>
          <w:u w:val="none"/>
        </w:rPr>
        <w:tab/>
        <w:t>General Requirements for Insurances</w:t>
      </w:r>
    </w:p>
    <w:p w14:paraId="1A152B98" w14:textId="2CEEB8E4" w:rsidR="00296569" w:rsidRPr="00296569" w:rsidRDefault="00296569" w:rsidP="00296569">
      <w:proofErr w:type="spellStart"/>
      <w:r w:rsidRPr="00DA0EA0">
        <w:rPr>
          <w:rFonts w:cs="Arial"/>
          <w:b/>
          <w:color w:val="0070C0"/>
          <w:sz w:val="22"/>
          <w:szCs w:val="22"/>
        </w:rPr>
        <w:t>Khoản</w:t>
      </w:r>
      <w:proofErr w:type="spellEnd"/>
      <w:r w:rsidRPr="00DA0EA0">
        <w:rPr>
          <w:rFonts w:cs="Arial"/>
          <w:b/>
          <w:color w:val="0070C0"/>
          <w:sz w:val="22"/>
          <w:szCs w:val="22"/>
        </w:rPr>
        <w:t xml:space="preserve"> </w:t>
      </w:r>
      <w:r>
        <w:rPr>
          <w:rFonts w:cs="Arial"/>
          <w:b/>
          <w:color w:val="0070C0"/>
          <w:sz w:val="22"/>
          <w:szCs w:val="22"/>
          <w:lang w:val="vi-VN"/>
        </w:rPr>
        <w:t>18.1</w:t>
      </w:r>
      <w:r>
        <w:rPr>
          <w:rFonts w:cs="Arial"/>
          <w:b/>
          <w:color w:val="0070C0"/>
          <w:sz w:val="22"/>
          <w:szCs w:val="22"/>
        </w:rPr>
        <w:tab/>
      </w:r>
      <w:r>
        <w:rPr>
          <w:rFonts w:cs="Arial"/>
          <w:b/>
          <w:color w:val="0070C0"/>
          <w:sz w:val="22"/>
          <w:szCs w:val="22"/>
        </w:rPr>
        <w:tab/>
      </w:r>
      <w:r w:rsidRPr="00296569">
        <w:rPr>
          <w:rFonts w:cs="Arial"/>
          <w:b/>
          <w:color w:val="0070C0"/>
          <w:sz w:val="22"/>
          <w:szCs w:val="22"/>
          <w:lang w:val="vi-VN"/>
        </w:rPr>
        <w:t>Các yêu cầu chung về bảo hiểm</w:t>
      </w:r>
    </w:p>
    <w:p w14:paraId="0F145533" w14:textId="77777777" w:rsidR="00296569" w:rsidRPr="00296569" w:rsidRDefault="00296569" w:rsidP="00296569"/>
    <w:p w14:paraId="28FAD684" w14:textId="77777777" w:rsidR="00C0775A" w:rsidRPr="00C0775A" w:rsidRDefault="00C0775A" w:rsidP="00C0775A">
      <w:pPr>
        <w:spacing w:line="281" w:lineRule="auto"/>
        <w:ind w:left="740" w:right="20"/>
        <w:rPr>
          <w:rFonts w:eastAsia="Arial"/>
          <w:sz w:val="22"/>
          <w:szCs w:val="22"/>
        </w:rPr>
      </w:pPr>
      <w:r w:rsidRPr="00C0775A">
        <w:rPr>
          <w:rFonts w:eastAsia="Arial"/>
          <w:sz w:val="22"/>
          <w:szCs w:val="22"/>
        </w:rPr>
        <w:t>DELETE “within the respective periods stated in the Appendix to Tender (calculated from the Commencement Date)” in lines 1 and 2 of the sixth paragraph of Sub-Clause 18.1 [</w:t>
      </w:r>
      <w:r w:rsidRPr="00C0775A">
        <w:rPr>
          <w:rFonts w:eastAsia="Arial"/>
          <w:i/>
          <w:sz w:val="22"/>
          <w:szCs w:val="22"/>
        </w:rPr>
        <w:t>General Requirements for Insurances</w:t>
      </w:r>
      <w:r w:rsidRPr="00C0775A">
        <w:rPr>
          <w:rFonts w:eastAsia="Arial"/>
          <w:sz w:val="22"/>
          <w:szCs w:val="22"/>
        </w:rPr>
        <w:t>] and SUBSTITUTE with “before the Commencement Date”.</w:t>
      </w:r>
    </w:p>
    <w:p w14:paraId="3A045FCB" w14:textId="77777777" w:rsidR="00C0775A" w:rsidRPr="00C0775A" w:rsidRDefault="00C0775A" w:rsidP="00C0775A">
      <w:pPr>
        <w:spacing w:line="135" w:lineRule="exact"/>
        <w:rPr>
          <w:rFonts w:ascii="Times New Roman" w:eastAsia="Times New Roman" w:hAnsi="Times New Roman"/>
          <w:sz w:val="22"/>
          <w:szCs w:val="22"/>
        </w:rPr>
      </w:pPr>
    </w:p>
    <w:p w14:paraId="54DBC06B" w14:textId="77777777" w:rsidR="00C0775A" w:rsidRPr="00C0775A" w:rsidRDefault="00C0775A" w:rsidP="00C0775A">
      <w:pPr>
        <w:ind w:left="720"/>
        <w:rPr>
          <w:rFonts w:cs="Arial"/>
          <w:color w:val="0070C0"/>
          <w:sz w:val="22"/>
          <w:szCs w:val="22"/>
        </w:rPr>
      </w:pPr>
      <w:r w:rsidRPr="00C0775A">
        <w:rPr>
          <w:rFonts w:cs="Arial"/>
          <w:color w:val="0070C0"/>
          <w:sz w:val="22"/>
          <w:szCs w:val="22"/>
        </w:rPr>
        <w:t>BỎ “</w:t>
      </w:r>
      <w:proofErr w:type="spellStart"/>
      <w:r w:rsidRPr="00C0775A">
        <w:rPr>
          <w:rFonts w:cs="Arial"/>
          <w:color w:val="0070C0"/>
          <w:sz w:val="22"/>
          <w:szCs w:val="22"/>
        </w:rPr>
        <w:t>trong</w:t>
      </w:r>
      <w:proofErr w:type="spellEnd"/>
      <w:r w:rsidRPr="00C0775A">
        <w:rPr>
          <w:rFonts w:cs="Arial"/>
          <w:color w:val="0070C0"/>
          <w:sz w:val="22"/>
          <w:szCs w:val="22"/>
        </w:rPr>
        <w:t xml:space="preserve"> </w:t>
      </w:r>
      <w:proofErr w:type="spellStart"/>
      <w:r w:rsidRPr="00C0775A">
        <w:rPr>
          <w:rFonts w:cs="Arial"/>
          <w:color w:val="0070C0"/>
          <w:sz w:val="22"/>
          <w:szCs w:val="22"/>
        </w:rPr>
        <w:t>khoảng</w:t>
      </w:r>
      <w:proofErr w:type="spellEnd"/>
      <w:r w:rsidRPr="00C0775A">
        <w:rPr>
          <w:rFonts w:cs="Arial"/>
          <w:color w:val="0070C0"/>
          <w:sz w:val="22"/>
          <w:szCs w:val="22"/>
        </w:rPr>
        <w:t xml:space="preserve"> </w:t>
      </w:r>
      <w:proofErr w:type="spellStart"/>
      <w:r w:rsidRPr="00C0775A">
        <w:rPr>
          <w:rFonts w:cs="Arial"/>
          <w:color w:val="0070C0"/>
          <w:sz w:val="22"/>
          <w:szCs w:val="22"/>
        </w:rPr>
        <w:t>thời</w:t>
      </w:r>
      <w:proofErr w:type="spellEnd"/>
      <w:r w:rsidRPr="00C0775A">
        <w:rPr>
          <w:rFonts w:cs="Arial"/>
          <w:color w:val="0070C0"/>
          <w:sz w:val="22"/>
          <w:szCs w:val="22"/>
        </w:rPr>
        <w:t xml:space="preserve"> </w:t>
      </w:r>
      <w:proofErr w:type="spellStart"/>
      <w:r w:rsidRPr="00C0775A">
        <w:rPr>
          <w:rFonts w:cs="Arial"/>
          <w:color w:val="0070C0"/>
          <w:sz w:val="22"/>
          <w:szCs w:val="22"/>
        </w:rPr>
        <w:t>gian</w:t>
      </w:r>
      <w:proofErr w:type="spellEnd"/>
      <w:r w:rsidRPr="00C0775A">
        <w:rPr>
          <w:rFonts w:cs="Arial"/>
          <w:color w:val="0070C0"/>
          <w:sz w:val="22"/>
          <w:szCs w:val="22"/>
        </w:rPr>
        <w:t xml:space="preserve"> </w:t>
      </w:r>
      <w:proofErr w:type="spellStart"/>
      <w:r w:rsidRPr="00C0775A">
        <w:rPr>
          <w:rFonts w:cs="Arial"/>
          <w:color w:val="0070C0"/>
          <w:sz w:val="22"/>
          <w:szCs w:val="22"/>
        </w:rPr>
        <w:t>tương</w:t>
      </w:r>
      <w:proofErr w:type="spellEnd"/>
      <w:r w:rsidRPr="00C0775A">
        <w:rPr>
          <w:rFonts w:cs="Arial"/>
          <w:color w:val="0070C0"/>
          <w:sz w:val="22"/>
          <w:szCs w:val="22"/>
        </w:rPr>
        <w:t xml:space="preserve"> </w:t>
      </w:r>
      <w:proofErr w:type="spellStart"/>
      <w:r w:rsidRPr="00C0775A">
        <w:rPr>
          <w:rFonts w:cs="Arial"/>
          <w:color w:val="0070C0"/>
          <w:sz w:val="22"/>
          <w:szCs w:val="22"/>
        </w:rPr>
        <w:t>ứng</w:t>
      </w:r>
      <w:proofErr w:type="spellEnd"/>
      <w:r w:rsidRPr="00C0775A">
        <w:rPr>
          <w:rFonts w:cs="Arial"/>
          <w:color w:val="0070C0"/>
          <w:sz w:val="22"/>
          <w:szCs w:val="22"/>
        </w:rPr>
        <w:t xml:space="preserve"> </w:t>
      </w:r>
      <w:proofErr w:type="spellStart"/>
      <w:r w:rsidRPr="00C0775A">
        <w:rPr>
          <w:rFonts w:cs="Arial"/>
          <w:color w:val="0070C0"/>
          <w:sz w:val="22"/>
          <w:szCs w:val="22"/>
        </w:rPr>
        <w:t>được</w:t>
      </w:r>
      <w:proofErr w:type="spellEnd"/>
      <w:r w:rsidRPr="00C0775A">
        <w:rPr>
          <w:rFonts w:cs="Arial"/>
          <w:color w:val="0070C0"/>
          <w:sz w:val="22"/>
          <w:szCs w:val="22"/>
        </w:rPr>
        <w:t xml:space="preserve"> </w:t>
      </w:r>
      <w:proofErr w:type="spellStart"/>
      <w:r w:rsidRPr="00C0775A">
        <w:rPr>
          <w:rFonts w:cs="Arial"/>
          <w:color w:val="0070C0"/>
          <w:sz w:val="22"/>
          <w:szCs w:val="22"/>
        </w:rPr>
        <w:t>nêu</w:t>
      </w:r>
      <w:proofErr w:type="spellEnd"/>
      <w:r w:rsidRPr="00C0775A">
        <w:rPr>
          <w:rFonts w:cs="Arial"/>
          <w:color w:val="0070C0"/>
          <w:sz w:val="22"/>
          <w:szCs w:val="22"/>
        </w:rPr>
        <w:t xml:space="preserve"> </w:t>
      </w:r>
      <w:proofErr w:type="spellStart"/>
      <w:r w:rsidRPr="00C0775A">
        <w:rPr>
          <w:rFonts w:cs="Arial"/>
          <w:color w:val="0070C0"/>
          <w:sz w:val="22"/>
          <w:szCs w:val="22"/>
        </w:rPr>
        <w:t>trong</w:t>
      </w:r>
      <w:proofErr w:type="spellEnd"/>
      <w:r w:rsidRPr="00C0775A">
        <w:rPr>
          <w:rFonts w:cs="Arial"/>
          <w:color w:val="0070C0"/>
          <w:sz w:val="22"/>
          <w:szCs w:val="22"/>
        </w:rPr>
        <w:t xml:space="preserve"> </w:t>
      </w:r>
      <w:proofErr w:type="spellStart"/>
      <w:r w:rsidRPr="00C0775A">
        <w:rPr>
          <w:rFonts w:cs="Arial"/>
          <w:color w:val="0070C0"/>
          <w:sz w:val="22"/>
          <w:szCs w:val="22"/>
        </w:rPr>
        <w:t>Phụ</w:t>
      </w:r>
      <w:proofErr w:type="spellEnd"/>
      <w:r w:rsidRPr="00C0775A">
        <w:rPr>
          <w:rFonts w:cs="Arial"/>
          <w:color w:val="0070C0"/>
          <w:sz w:val="22"/>
          <w:szCs w:val="22"/>
        </w:rPr>
        <w:t xml:space="preserve"> </w:t>
      </w:r>
      <w:proofErr w:type="spellStart"/>
      <w:r w:rsidRPr="00C0775A">
        <w:rPr>
          <w:rFonts w:cs="Arial"/>
          <w:color w:val="0070C0"/>
          <w:sz w:val="22"/>
          <w:szCs w:val="22"/>
        </w:rPr>
        <w:t>lục</w:t>
      </w:r>
      <w:proofErr w:type="spellEnd"/>
      <w:r w:rsidRPr="00C0775A">
        <w:rPr>
          <w:rFonts w:cs="Arial"/>
          <w:color w:val="0070C0"/>
          <w:sz w:val="22"/>
          <w:szCs w:val="22"/>
        </w:rPr>
        <w:t xml:space="preserve"> Hồ </w:t>
      </w:r>
      <w:proofErr w:type="spellStart"/>
      <w:r w:rsidRPr="00C0775A">
        <w:rPr>
          <w:rFonts w:cs="Arial"/>
          <w:color w:val="0070C0"/>
          <w:sz w:val="22"/>
          <w:szCs w:val="22"/>
        </w:rPr>
        <w:t>sơ</w:t>
      </w:r>
      <w:proofErr w:type="spellEnd"/>
      <w:r w:rsidRPr="00C0775A">
        <w:rPr>
          <w:rFonts w:cs="Arial"/>
          <w:color w:val="0070C0"/>
          <w:sz w:val="22"/>
          <w:szCs w:val="22"/>
        </w:rPr>
        <w:t xml:space="preserve"> </w:t>
      </w:r>
      <w:proofErr w:type="spellStart"/>
      <w:r w:rsidRPr="00C0775A">
        <w:rPr>
          <w:rFonts w:cs="Arial"/>
          <w:color w:val="0070C0"/>
          <w:sz w:val="22"/>
          <w:szCs w:val="22"/>
        </w:rPr>
        <w:t>dự</w:t>
      </w:r>
      <w:proofErr w:type="spellEnd"/>
      <w:r w:rsidRPr="00C0775A">
        <w:rPr>
          <w:rFonts w:cs="Arial"/>
          <w:color w:val="0070C0"/>
          <w:sz w:val="22"/>
          <w:szCs w:val="22"/>
        </w:rPr>
        <w:t xml:space="preserve"> </w:t>
      </w:r>
      <w:proofErr w:type="spellStart"/>
      <w:r w:rsidRPr="00C0775A">
        <w:rPr>
          <w:rFonts w:cs="Arial"/>
          <w:color w:val="0070C0"/>
          <w:sz w:val="22"/>
          <w:szCs w:val="22"/>
        </w:rPr>
        <w:t>thầu</w:t>
      </w:r>
      <w:proofErr w:type="spellEnd"/>
      <w:r w:rsidRPr="00C0775A">
        <w:rPr>
          <w:rFonts w:cs="Arial"/>
          <w:color w:val="0070C0"/>
          <w:sz w:val="22"/>
          <w:szCs w:val="22"/>
        </w:rPr>
        <w:t xml:space="preserve"> (</w:t>
      </w:r>
      <w:proofErr w:type="spellStart"/>
      <w:r w:rsidRPr="00C0775A">
        <w:rPr>
          <w:rFonts w:cs="Arial"/>
          <w:color w:val="0070C0"/>
          <w:sz w:val="22"/>
          <w:szCs w:val="22"/>
        </w:rPr>
        <w:t>được</w:t>
      </w:r>
      <w:proofErr w:type="spellEnd"/>
      <w:r w:rsidRPr="00C0775A">
        <w:rPr>
          <w:rFonts w:cs="Arial"/>
          <w:color w:val="0070C0"/>
          <w:sz w:val="22"/>
          <w:szCs w:val="22"/>
        </w:rPr>
        <w:t xml:space="preserve"> </w:t>
      </w:r>
      <w:proofErr w:type="spellStart"/>
      <w:r w:rsidRPr="00C0775A">
        <w:rPr>
          <w:rFonts w:cs="Arial"/>
          <w:color w:val="0070C0"/>
          <w:sz w:val="22"/>
          <w:szCs w:val="22"/>
        </w:rPr>
        <w:t>tính</w:t>
      </w:r>
      <w:proofErr w:type="spellEnd"/>
      <w:r w:rsidRPr="00C0775A">
        <w:rPr>
          <w:rFonts w:cs="Arial"/>
          <w:color w:val="0070C0"/>
          <w:sz w:val="22"/>
          <w:szCs w:val="22"/>
        </w:rPr>
        <w:t xml:space="preserve"> </w:t>
      </w:r>
      <w:proofErr w:type="spellStart"/>
      <w:r w:rsidRPr="00C0775A">
        <w:rPr>
          <w:rFonts w:cs="Arial"/>
          <w:color w:val="0070C0"/>
          <w:sz w:val="22"/>
          <w:szCs w:val="22"/>
        </w:rPr>
        <w:t>toán</w:t>
      </w:r>
      <w:proofErr w:type="spellEnd"/>
      <w:r w:rsidRPr="00C0775A">
        <w:rPr>
          <w:rFonts w:cs="Arial"/>
          <w:color w:val="0070C0"/>
          <w:sz w:val="22"/>
          <w:szCs w:val="22"/>
        </w:rPr>
        <w:t xml:space="preserve"> </w:t>
      </w:r>
      <w:proofErr w:type="spellStart"/>
      <w:r w:rsidRPr="00C0775A">
        <w:rPr>
          <w:rFonts w:cs="Arial"/>
          <w:color w:val="0070C0"/>
          <w:sz w:val="22"/>
          <w:szCs w:val="22"/>
        </w:rPr>
        <w:t>từ</w:t>
      </w:r>
      <w:proofErr w:type="spellEnd"/>
      <w:r w:rsidRPr="00C0775A">
        <w:rPr>
          <w:rFonts w:cs="Arial"/>
          <w:color w:val="0070C0"/>
          <w:sz w:val="22"/>
          <w:szCs w:val="22"/>
        </w:rPr>
        <w:t xml:space="preserve"> </w:t>
      </w:r>
      <w:proofErr w:type="spellStart"/>
      <w:r w:rsidRPr="00C0775A">
        <w:rPr>
          <w:rFonts w:cs="Arial"/>
          <w:color w:val="0070C0"/>
          <w:sz w:val="22"/>
          <w:szCs w:val="22"/>
        </w:rPr>
        <w:t>Ngày</w:t>
      </w:r>
      <w:proofErr w:type="spellEnd"/>
      <w:r w:rsidRPr="00C0775A">
        <w:rPr>
          <w:rFonts w:cs="Arial"/>
          <w:color w:val="0070C0"/>
          <w:sz w:val="22"/>
          <w:szCs w:val="22"/>
        </w:rPr>
        <w:t xml:space="preserve"> </w:t>
      </w:r>
      <w:proofErr w:type="spellStart"/>
      <w:r w:rsidRPr="00C0775A">
        <w:rPr>
          <w:rFonts w:cs="Arial"/>
          <w:color w:val="0070C0"/>
          <w:sz w:val="22"/>
          <w:szCs w:val="22"/>
        </w:rPr>
        <w:t>Bắt</w:t>
      </w:r>
      <w:proofErr w:type="spellEnd"/>
      <w:r w:rsidRPr="00C0775A">
        <w:rPr>
          <w:rFonts w:cs="Arial"/>
          <w:color w:val="0070C0"/>
          <w:sz w:val="22"/>
          <w:szCs w:val="22"/>
        </w:rPr>
        <w:t xml:space="preserve"> </w:t>
      </w:r>
      <w:proofErr w:type="spellStart"/>
      <w:r w:rsidRPr="00C0775A">
        <w:rPr>
          <w:rFonts w:cs="Arial"/>
          <w:color w:val="0070C0"/>
          <w:sz w:val="22"/>
          <w:szCs w:val="22"/>
        </w:rPr>
        <w:t>đầu</w:t>
      </w:r>
      <w:proofErr w:type="spellEnd"/>
      <w:r w:rsidRPr="00C0775A">
        <w:rPr>
          <w:rFonts w:cs="Arial"/>
          <w:color w:val="0070C0"/>
          <w:sz w:val="22"/>
          <w:szCs w:val="22"/>
        </w:rPr>
        <w:t xml:space="preserve"> </w:t>
      </w:r>
      <w:proofErr w:type="spellStart"/>
      <w:r w:rsidRPr="00C0775A">
        <w:rPr>
          <w:rFonts w:cs="Arial"/>
          <w:color w:val="0070C0"/>
          <w:sz w:val="22"/>
          <w:szCs w:val="22"/>
        </w:rPr>
        <w:t>công</w:t>
      </w:r>
      <w:proofErr w:type="spellEnd"/>
      <w:r w:rsidRPr="00C0775A">
        <w:rPr>
          <w:rFonts w:cs="Arial"/>
          <w:color w:val="0070C0"/>
          <w:sz w:val="22"/>
          <w:szCs w:val="22"/>
        </w:rPr>
        <w:t xml:space="preserve"> </w:t>
      </w:r>
      <w:proofErr w:type="spellStart"/>
      <w:r w:rsidRPr="00C0775A">
        <w:rPr>
          <w:rFonts w:cs="Arial"/>
          <w:color w:val="0070C0"/>
          <w:sz w:val="22"/>
          <w:szCs w:val="22"/>
        </w:rPr>
        <w:t>việc</w:t>
      </w:r>
      <w:proofErr w:type="spellEnd"/>
      <w:r w:rsidRPr="00C0775A">
        <w:rPr>
          <w:rFonts w:cs="Arial"/>
          <w:color w:val="0070C0"/>
          <w:sz w:val="22"/>
          <w:szCs w:val="22"/>
        </w:rPr>
        <w:t xml:space="preserve">)” ở </w:t>
      </w:r>
      <w:proofErr w:type="spellStart"/>
      <w:r w:rsidRPr="00C0775A">
        <w:rPr>
          <w:rFonts w:cs="Arial"/>
          <w:color w:val="0070C0"/>
          <w:sz w:val="22"/>
          <w:szCs w:val="22"/>
        </w:rPr>
        <w:t>dòng</w:t>
      </w:r>
      <w:proofErr w:type="spellEnd"/>
      <w:r w:rsidRPr="00C0775A">
        <w:rPr>
          <w:rFonts w:cs="Arial"/>
          <w:color w:val="0070C0"/>
          <w:sz w:val="22"/>
          <w:szCs w:val="22"/>
        </w:rPr>
        <w:t xml:space="preserve"> </w:t>
      </w:r>
      <w:proofErr w:type="spellStart"/>
      <w:r w:rsidRPr="00C0775A">
        <w:rPr>
          <w:rFonts w:cs="Arial"/>
          <w:color w:val="0070C0"/>
          <w:sz w:val="22"/>
          <w:szCs w:val="22"/>
        </w:rPr>
        <w:t>thứ</w:t>
      </w:r>
      <w:proofErr w:type="spellEnd"/>
      <w:r w:rsidRPr="00C0775A">
        <w:rPr>
          <w:rFonts w:cs="Arial"/>
          <w:color w:val="0070C0"/>
          <w:sz w:val="22"/>
          <w:szCs w:val="22"/>
        </w:rPr>
        <w:t xml:space="preserve"> 1 </w:t>
      </w:r>
      <w:proofErr w:type="spellStart"/>
      <w:r w:rsidRPr="00C0775A">
        <w:rPr>
          <w:rFonts w:cs="Arial"/>
          <w:color w:val="0070C0"/>
          <w:sz w:val="22"/>
          <w:szCs w:val="22"/>
        </w:rPr>
        <w:t>và</w:t>
      </w:r>
      <w:proofErr w:type="spellEnd"/>
      <w:r w:rsidRPr="00C0775A">
        <w:rPr>
          <w:rFonts w:cs="Arial"/>
          <w:color w:val="0070C0"/>
          <w:sz w:val="22"/>
          <w:szCs w:val="22"/>
        </w:rPr>
        <w:t xml:space="preserve"> </w:t>
      </w:r>
      <w:proofErr w:type="spellStart"/>
      <w:r w:rsidRPr="00C0775A">
        <w:rPr>
          <w:rFonts w:cs="Arial"/>
          <w:color w:val="0070C0"/>
          <w:sz w:val="22"/>
          <w:szCs w:val="22"/>
        </w:rPr>
        <w:t>thứ</w:t>
      </w:r>
      <w:proofErr w:type="spellEnd"/>
      <w:r w:rsidRPr="00C0775A">
        <w:rPr>
          <w:rFonts w:cs="Arial"/>
          <w:color w:val="0070C0"/>
          <w:sz w:val="22"/>
          <w:szCs w:val="22"/>
        </w:rPr>
        <w:t xml:space="preserve"> 2 </w:t>
      </w:r>
      <w:proofErr w:type="spellStart"/>
      <w:r w:rsidRPr="00C0775A">
        <w:rPr>
          <w:rFonts w:cs="Arial"/>
          <w:color w:val="0070C0"/>
          <w:sz w:val="22"/>
          <w:szCs w:val="22"/>
        </w:rPr>
        <w:t>của</w:t>
      </w:r>
      <w:proofErr w:type="spellEnd"/>
      <w:r w:rsidRPr="00C0775A">
        <w:rPr>
          <w:rFonts w:cs="Arial"/>
          <w:color w:val="0070C0"/>
          <w:sz w:val="22"/>
          <w:szCs w:val="22"/>
        </w:rPr>
        <w:t xml:space="preserve"> </w:t>
      </w:r>
      <w:proofErr w:type="spellStart"/>
      <w:r w:rsidRPr="00C0775A">
        <w:rPr>
          <w:rFonts w:cs="Arial"/>
          <w:color w:val="0070C0"/>
          <w:sz w:val="22"/>
          <w:szCs w:val="22"/>
        </w:rPr>
        <w:t>đoạn</w:t>
      </w:r>
      <w:proofErr w:type="spellEnd"/>
      <w:r w:rsidRPr="00C0775A">
        <w:rPr>
          <w:rFonts w:cs="Arial"/>
          <w:color w:val="0070C0"/>
          <w:sz w:val="22"/>
          <w:szCs w:val="22"/>
        </w:rPr>
        <w:t xml:space="preserve"> </w:t>
      </w:r>
      <w:proofErr w:type="spellStart"/>
      <w:r w:rsidRPr="00C0775A">
        <w:rPr>
          <w:rFonts w:cs="Arial"/>
          <w:color w:val="0070C0"/>
          <w:sz w:val="22"/>
          <w:szCs w:val="22"/>
        </w:rPr>
        <w:t>thứ</w:t>
      </w:r>
      <w:proofErr w:type="spellEnd"/>
      <w:r w:rsidRPr="00C0775A">
        <w:rPr>
          <w:rFonts w:cs="Arial"/>
          <w:color w:val="0070C0"/>
          <w:sz w:val="22"/>
          <w:szCs w:val="22"/>
        </w:rPr>
        <w:t xml:space="preserve"> </w:t>
      </w:r>
      <w:proofErr w:type="spellStart"/>
      <w:r w:rsidRPr="00C0775A">
        <w:rPr>
          <w:rFonts w:cs="Arial"/>
          <w:color w:val="0070C0"/>
          <w:sz w:val="22"/>
          <w:szCs w:val="22"/>
        </w:rPr>
        <w:t>sáu</w:t>
      </w:r>
      <w:proofErr w:type="spellEnd"/>
      <w:r w:rsidRPr="00C0775A">
        <w:rPr>
          <w:rFonts w:cs="Arial"/>
          <w:color w:val="0070C0"/>
          <w:sz w:val="22"/>
          <w:szCs w:val="22"/>
        </w:rPr>
        <w:t xml:space="preserve"> </w:t>
      </w:r>
      <w:proofErr w:type="spellStart"/>
      <w:r w:rsidRPr="00C0775A">
        <w:rPr>
          <w:rFonts w:cs="Arial"/>
          <w:color w:val="0070C0"/>
          <w:sz w:val="22"/>
          <w:szCs w:val="22"/>
        </w:rPr>
        <w:t>của</w:t>
      </w:r>
      <w:proofErr w:type="spellEnd"/>
      <w:r w:rsidRPr="00C0775A">
        <w:rPr>
          <w:rFonts w:cs="Arial"/>
          <w:color w:val="0070C0"/>
          <w:sz w:val="22"/>
          <w:szCs w:val="22"/>
        </w:rPr>
        <w:t xml:space="preserve"> </w:t>
      </w:r>
      <w:proofErr w:type="spellStart"/>
      <w:r w:rsidRPr="00C0775A">
        <w:rPr>
          <w:rFonts w:cs="Arial"/>
          <w:color w:val="0070C0"/>
          <w:sz w:val="22"/>
          <w:szCs w:val="22"/>
        </w:rPr>
        <w:t>Khoản</w:t>
      </w:r>
      <w:proofErr w:type="spellEnd"/>
      <w:r w:rsidRPr="00C0775A">
        <w:rPr>
          <w:rFonts w:cs="Arial"/>
          <w:color w:val="0070C0"/>
          <w:sz w:val="22"/>
          <w:szCs w:val="22"/>
        </w:rPr>
        <w:t xml:space="preserve"> 18.1 [</w:t>
      </w:r>
      <w:proofErr w:type="spellStart"/>
      <w:r w:rsidRPr="00C0775A">
        <w:rPr>
          <w:rFonts w:cs="Arial"/>
          <w:color w:val="0070C0"/>
          <w:sz w:val="22"/>
          <w:szCs w:val="22"/>
        </w:rPr>
        <w:t>Yêu</w:t>
      </w:r>
      <w:proofErr w:type="spellEnd"/>
      <w:r w:rsidRPr="00C0775A">
        <w:rPr>
          <w:rFonts w:cs="Arial"/>
          <w:color w:val="0070C0"/>
          <w:sz w:val="22"/>
          <w:szCs w:val="22"/>
        </w:rPr>
        <w:t xml:space="preserve"> </w:t>
      </w:r>
      <w:proofErr w:type="spellStart"/>
      <w:r w:rsidRPr="00C0775A">
        <w:rPr>
          <w:rFonts w:cs="Arial"/>
          <w:color w:val="0070C0"/>
          <w:sz w:val="22"/>
          <w:szCs w:val="22"/>
        </w:rPr>
        <w:t>cầu</w:t>
      </w:r>
      <w:proofErr w:type="spellEnd"/>
      <w:r w:rsidRPr="00C0775A">
        <w:rPr>
          <w:rFonts w:cs="Arial"/>
          <w:color w:val="0070C0"/>
          <w:sz w:val="22"/>
          <w:szCs w:val="22"/>
        </w:rPr>
        <w:t xml:space="preserve"> Chung </w:t>
      </w:r>
      <w:proofErr w:type="spellStart"/>
      <w:r w:rsidRPr="00C0775A">
        <w:rPr>
          <w:rFonts w:cs="Arial"/>
          <w:color w:val="0070C0"/>
          <w:sz w:val="22"/>
          <w:szCs w:val="22"/>
        </w:rPr>
        <w:t>về</w:t>
      </w:r>
      <w:proofErr w:type="spellEnd"/>
      <w:r w:rsidRPr="00C0775A">
        <w:rPr>
          <w:rFonts w:cs="Arial"/>
          <w:color w:val="0070C0"/>
          <w:sz w:val="22"/>
          <w:szCs w:val="22"/>
        </w:rPr>
        <w:t xml:space="preserve"> </w:t>
      </w:r>
      <w:proofErr w:type="spellStart"/>
      <w:r w:rsidRPr="00C0775A">
        <w:rPr>
          <w:rFonts w:cs="Arial"/>
          <w:color w:val="0070C0"/>
          <w:sz w:val="22"/>
          <w:szCs w:val="22"/>
        </w:rPr>
        <w:t>Bảo</w:t>
      </w:r>
      <w:proofErr w:type="spellEnd"/>
      <w:r w:rsidRPr="00C0775A">
        <w:rPr>
          <w:rFonts w:cs="Arial"/>
          <w:color w:val="0070C0"/>
          <w:sz w:val="22"/>
          <w:szCs w:val="22"/>
        </w:rPr>
        <w:t xml:space="preserve"> </w:t>
      </w:r>
      <w:proofErr w:type="spellStart"/>
      <w:r w:rsidRPr="00C0775A">
        <w:rPr>
          <w:rFonts w:cs="Arial"/>
          <w:color w:val="0070C0"/>
          <w:sz w:val="22"/>
          <w:szCs w:val="22"/>
        </w:rPr>
        <w:t>hiểm</w:t>
      </w:r>
      <w:proofErr w:type="spellEnd"/>
      <w:r w:rsidRPr="00C0775A">
        <w:rPr>
          <w:rFonts w:cs="Arial"/>
          <w:color w:val="0070C0"/>
          <w:sz w:val="22"/>
          <w:szCs w:val="22"/>
        </w:rPr>
        <w:t xml:space="preserve">] </w:t>
      </w:r>
      <w:proofErr w:type="spellStart"/>
      <w:r w:rsidRPr="00C0775A">
        <w:rPr>
          <w:rFonts w:cs="Arial"/>
          <w:color w:val="0070C0"/>
          <w:sz w:val="22"/>
          <w:szCs w:val="22"/>
        </w:rPr>
        <w:t>và</w:t>
      </w:r>
      <w:proofErr w:type="spellEnd"/>
      <w:r w:rsidRPr="00C0775A">
        <w:rPr>
          <w:rFonts w:cs="Arial"/>
          <w:color w:val="0070C0"/>
          <w:sz w:val="22"/>
          <w:szCs w:val="22"/>
        </w:rPr>
        <w:t xml:space="preserve"> THAY THẾ </w:t>
      </w:r>
      <w:proofErr w:type="spellStart"/>
      <w:r w:rsidRPr="00C0775A">
        <w:rPr>
          <w:rFonts w:cs="Arial"/>
          <w:color w:val="0070C0"/>
          <w:sz w:val="22"/>
          <w:szCs w:val="22"/>
        </w:rPr>
        <w:t>bằng</w:t>
      </w:r>
      <w:proofErr w:type="spellEnd"/>
      <w:r w:rsidRPr="00C0775A">
        <w:rPr>
          <w:rFonts w:cs="Arial"/>
          <w:color w:val="0070C0"/>
          <w:sz w:val="22"/>
          <w:szCs w:val="22"/>
        </w:rPr>
        <w:t xml:space="preserve"> “</w:t>
      </w:r>
      <w:proofErr w:type="spellStart"/>
      <w:r w:rsidRPr="00C0775A">
        <w:rPr>
          <w:rFonts w:cs="Arial"/>
          <w:color w:val="0070C0"/>
          <w:sz w:val="22"/>
          <w:szCs w:val="22"/>
        </w:rPr>
        <w:t>trước</w:t>
      </w:r>
      <w:proofErr w:type="spellEnd"/>
      <w:r w:rsidRPr="00C0775A">
        <w:rPr>
          <w:rFonts w:cs="Arial"/>
          <w:color w:val="0070C0"/>
          <w:sz w:val="22"/>
          <w:szCs w:val="22"/>
        </w:rPr>
        <w:t xml:space="preserve"> </w:t>
      </w:r>
      <w:proofErr w:type="spellStart"/>
      <w:r w:rsidRPr="00C0775A">
        <w:rPr>
          <w:rFonts w:cs="Arial"/>
          <w:color w:val="0070C0"/>
          <w:sz w:val="22"/>
          <w:szCs w:val="22"/>
        </w:rPr>
        <w:t>Ngày</w:t>
      </w:r>
      <w:proofErr w:type="spellEnd"/>
      <w:r w:rsidRPr="00C0775A">
        <w:rPr>
          <w:rFonts w:cs="Arial"/>
          <w:color w:val="0070C0"/>
          <w:sz w:val="22"/>
          <w:szCs w:val="22"/>
        </w:rPr>
        <w:t xml:space="preserve"> </w:t>
      </w:r>
      <w:proofErr w:type="spellStart"/>
      <w:r w:rsidRPr="00C0775A">
        <w:rPr>
          <w:rFonts w:cs="Arial"/>
          <w:color w:val="0070C0"/>
          <w:sz w:val="22"/>
          <w:szCs w:val="22"/>
        </w:rPr>
        <w:t>Bắt</w:t>
      </w:r>
      <w:proofErr w:type="spellEnd"/>
      <w:r w:rsidRPr="00C0775A">
        <w:rPr>
          <w:rFonts w:cs="Arial"/>
          <w:color w:val="0070C0"/>
          <w:sz w:val="22"/>
          <w:szCs w:val="22"/>
        </w:rPr>
        <w:t xml:space="preserve"> </w:t>
      </w:r>
      <w:proofErr w:type="spellStart"/>
      <w:r w:rsidRPr="00C0775A">
        <w:rPr>
          <w:rFonts w:cs="Arial"/>
          <w:color w:val="0070C0"/>
          <w:sz w:val="22"/>
          <w:szCs w:val="22"/>
        </w:rPr>
        <w:t>đầu</w:t>
      </w:r>
      <w:proofErr w:type="spellEnd"/>
      <w:r w:rsidRPr="00C0775A">
        <w:rPr>
          <w:rFonts w:cs="Arial"/>
          <w:color w:val="0070C0"/>
          <w:sz w:val="22"/>
          <w:szCs w:val="22"/>
        </w:rPr>
        <w:t xml:space="preserve"> </w:t>
      </w:r>
      <w:proofErr w:type="spellStart"/>
      <w:r w:rsidRPr="00C0775A">
        <w:rPr>
          <w:rFonts w:cs="Arial"/>
          <w:color w:val="0070C0"/>
          <w:sz w:val="22"/>
          <w:szCs w:val="22"/>
        </w:rPr>
        <w:t>công</w:t>
      </w:r>
      <w:proofErr w:type="spellEnd"/>
      <w:r w:rsidRPr="00C0775A">
        <w:rPr>
          <w:rFonts w:cs="Arial"/>
          <w:color w:val="0070C0"/>
          <w:sz w:val="22"/>
          <w:szCs w:val="22"/>
        </w:rPr>
        <w:t xml:space="preserve"> </w:t>
      </w:r>
      <w:proofErr w:type="spellStart"/>
      <w:r w:rsidRPr="00C0775A">
        <w:rPr>
          <w:rFonts w:cs="Arial"/>
          <w:color w:val="0070C0"/>
          <w:sz w:val="22"/>
          <w:szCs w:val="22"/>
        </w:rPr>
        <w:t>việc</w:t>
      </w:r>
      <w:proofErr w:type="spellEnd"/>
      <w:r w:rsidRPr="00C0775A">
        <w:rPr>
          <w:rFonts w:cs="Arial"/>
          <w:color w:val="0070C0"/>
          <w:sz w:val="22"/>
          <w:szCs w:val="22"/>
        </w:rPr>
        <w:t xml:space="preserve"> </w:t>
      </w:r>
      <w:proofErr w:type="spellStart"/>
      <w:r w:rsidRPr="00C0775A">
        <w:rPr>
          <w:rFonts w:cs="Arial"/>
          <w:color w:val="0070C0"/>
          <w:sz w:val="22"/>
          <w:szCs w:val="22"/>
        </w:rPr>
        <w:t>của</w:t>
      </w:r>
      <w:proofErr w:type="spellEnd"/>
      <w:r w:rsidRPr="00C0775A">
        <w:rPr>
          <w:rFonts w:cs="Arial"/>
          <w:color w:val="0070C0"/>
          <w:sz w:val="22"/>
          <w:szCs w:val="22"/>
        </w:rPr>
        <w:t xml:space="preserve"> </w:t>
      </w:r>
      <w:proofErr w:type="spellStart"/>
      <w:r w:rsidRPr="00C0775A">
        <w:rPr>
          <w:rFonts w:cs="Arial"/>
          <w:color w:val="0070C0"/>
          <w:sz w:val="22"/>
          <w:szCs w:val="22"/>
        </w:rPr>
        <w:t>Hợp</w:t>
      </w:r>
      <w:proofErr w:type="spellEnd"/>
      <w:r w:rsidRPr="00C0775A">
        <w:rPr>
          <w:rFonts w:cs="Arial"/>
          <w:color w:val="0070C0"/>
          <w:sz w:val="22"/>
          <w:szCs w:val="22"/>
        </w:rPr>
        <w:t xml:space="preserve"> </w:t>
      </w:r>
      <w:proofErr w:type="spellStart"/>
      <w:r w:rsidRPr="00C0775A">
        <w:rPr>
          <w:rFonts w:cs="Arial"/>
          <w:color w:val="0070C0"/>
          <w:sz w:val="22"/>
          <w:szCs w:val="22"/>
        </w:rPr>
        <w:t>đồng</w:t>
      </w:r>
      <w:proofErr w:type="spellEnd"/>
      <w:r w:rsidRPr="00C0775A">
        <w:rPr>
          <w:rFonts w:cs="Arial"/>
          <w:color w:val="0070C0"/>
          <w:sz w:val="22"/>
          <w:szCs w:val="22"/>
        </w:rPr>
        <w:t>”.</w:t>
      </w:r>
    </w:p>
    <w:p w14:paraId="0D71A244" w14:textId="77777777" w:rsidR="00C0775A" w:rsidRPr="00C0775A" w:rsidRDefault="00C0775A" w:rsidP="00C0775A">
      <w:pPr>
        <w:spacing w:line="281" w:lineRule="auto"/>
        <w:ind w:left="740" w:right="20"/>
        <w:rPr>
          <w:rFonts w:eastAsia="Arial" w:cs="Arial"/>
          <w:sz w:val="22"/>
          <w:szCs w:val="22"/>
        </w:rPr>
      </w:pPr>
    </w:p>
    <w:p w14:paraId="5B6AB290" w14:textId="77777777" w:rsidR="00C0775A" w:rsidRPr="00C0775A" w:rsidRDefault="00C0775A" w:rsidP="00C0775A">
      <w:pPr>
        <w:ind w:left="630"/>
        <w:rPr>
          <w:rFonts w:cs="Arial"/>
          <w:sz w:val="22"/>
          <w:szCs w:val="22"/>
        </w:rPr>
      </w:pPr>
      <w:r w:rsidRPr="00C0775A">
        <w:rPr>
          <w:rFonts w:eastAsia="Times New Roman" w:cs="Arial"/>
          <w:sz w:val="22"/>
          <w:szCs w:val="22"/>
        </w:rPr>
        <w:tab/>
      </w:r>
      <w:r w:rsidRPr="00C0775A">
        <w:rPr>
          <w:rFonts w:cs="Arial"/>
          <w:sz w:val="22"/>
          <w:szCs w:val="22"/>
        </w:rPr>
        <w:t>INSERT the following after the eighth paragraph:</w:t>
      </w:r>
    </w:p>
    <w:p w14:paraId="2751306E" w14:textId="77777777" w:rsidR="00C0775A" w:rsidRPr="00C0775A" w:rsidRDefault="00C0775A" w:rsidP="00C0775A">
      <w:pPr>
        <w:ind w:left="630"/>
        <w:rPr>
          <w:rFonts w:cs="Arial"/>
          <w:color w:val="0070C0"/>
          <w:sz w:val="22"/>
          <w:szCs w:val="22"/>
        </w:rPr>
      </w:pPr>
      <w:r w:rsidRPr="00C0775A">
        <w:rPr>
          <w:rFonts w:cs="Arial"/>
          <w:sz w:val="22"/>
          <w:szCs w:val="22"/>
        </w:rPr>
        <w:tab/>
      </w:r>
      <w:r w:rsidRPr="00C0775A">
        <w:rPr>
          <w:rFonts w:cs="Arial"/>
          <w:color w:val="0070C0"/>
          <w:sz w:val="22"/>
          <w:szCs w:val="22"/>
        </w:rPr>
        <w:t xml:space="preserve">BỔ SUNG </w:t>
      </w:r>
      <w:proofErr w:type="spellStart"/>
      <w:r w:rsidRPr="00C0775A">
        <w:rPr>
          <w:rFonts w:cs="Arial"/>
          <w:color w:val="0070C0"/>
          <w:sz w:val="22"/>
          <w:szCs w:val="22"/>
        </w:rPr>
        <w:t>nội</w:t>
      </w:r>
      <w:proofErr w:type="spellEnd"/>
      <w:r w:rsidRPr="00C0775A">
        <w:rPr>
          <w:rFonts w:cs="Arial"/>
          <w:color w:val="0070C0"/>
          <w:sz w:val="22"/>
          <w:szCs w:val="22"/>
        </w:rPr>
        <w:t xml:space="preserve"> dung </w:t>
      </w:r>
      <w:proofErr w:type="spellStart"/>
      <w:r w:rsidRPr="00C0775A">
        <w:rPr>
          <w:rFonts w:cs="Arial"/>
          <w:color w:val="0070C0"/>
          <w:sz w:val="22"/>
          <w:szCs w:val="22"/>
        </w:rPr>
        <w:t>sau</w:t>
      </w:r>
      <w:proofErr w:type="spellEnd"/>
      <w:r w:rsidRPr="00C0775A">
        <w:rPr>
          <w:rFonts w:cs="Arial"/>
          <w:color w:val="0070C0"/>
          <w:sz w:val="22"/>
          <w:szCs w:val="22"/>
        </w:rPr>
        <w:t xml:space="preserve">: </w:t>
      </w:r>
    </w:p>
    <w:p w14:paraId="70BBB7F0" w14:textId="77777777" w:rsidR="00C0775A" w:rsidRPr="00C0775A" w:rsidRDefault="00C0775A" w:rsidP="00C0775A">
      <w:pPr>
        <w:rPr>
          <w:rFonts w:cs="Arial"/>
          <w:sz w:val="22"/>
          <w:szCs w:val="22"/>
        </w:rPr>
      </w:pPr>
      <w:r w:rsidRPr="00C0775A">
        <w:rPr>
          <w:rFonts w:cs="Arial"/>
          <w:sz w:val="22"/>
          <w:szCs w:val="22"/>
        </w:rPr>
        <w:t xml:space="preserve"> </w:t>
      </w:r>
    </w:p>
    <w:p w14:paraId="6C8C5311" w14:textId="77777777" w:rsidR="00C0775A" w:rsidRPr="00C0775A" w:rsidRDefault="00C0775A" w:rsidP="00C0775A">
      <w:pPr>
        <w:ind w:firstLine="720"/>
        <w:rPr>
          <w:rFonts w:cs="Arial"/>
          <w:sz w:val="22"/>
          <w:szCs w:val="22"/>
        </w:rPr>
      </w:pPr>
      <w:r w:rsidRPr="00C0775A">
        <w:rPr>
          <w:rFonts w:cs="Arial"/>
          <w:sz w:val="22"/>
          <w:szCs w:val="22"/>
        </w:rPr>
        <w:t xml:space="preserve">The Contractor is not allowed to commence works on the Site until the necessary insurance </w:t>
      </w:r>
    </w:p>
    <w:p w14:paraId="5E5BAE22" w14:textId="77777777" w:rsidR="00C0775A" w:rsidRPr="00C0775A" w:rsidRDefault="00C0775A" w:rsidP="00C0775A">
      <w:pPr>
        <w:ind w:firstLine="720"/>
        <w:rPr>
          <w:rFonts w:cs="Arial"/>
          <w:sz w:val="22"/>
          <w:szCs w:val="22"/>
        </w:rPr>
      </w:pPr>
      <w:r w:rsidRPr="00C0775A">
        <w:rPr>
          <w:rFonts w:cs="Arial"/>
          <w:sz w:val="22"/>
          <w:szCs w:val="22"/>
        </w:rPr>
        <w:t xml:space="preserve">policies provided in Sub-Clause 18.2 below have been deposited with the Employer. </w:t>
      </w:r>
    </w:p>
    <w:p w14:paraId="7E342B09" w14:textId="77777777" w:rsidR="00C0775A" w:rsidRPr="00C0775A" w:rsidRDefault="00C0775A" w:rsidP="00C0775A">
      <w:pPr>
        <w:ind w:firstLine="720"/>
        <w:rPr>
          <w:rFonts w:cs="Arial"/>
          <w:sz w:val="22"/>
          <w:szCs w:val="22"/>
        </w:rPr>
      </w:pPr>
      <w:r w:rsidRPr="00C0775A">
        <w:rPr>
          <w:rFonts w:cs="Arial"/>
          <w:sz w:val="22"/>
          <w:szCs w:val="22"/>
        </w:rPr>
        <w:t xml:space="preserve">Neither Party shall do or omit to do anything to prejudice or invalidate the terms of any </w:t>
      </w:r>
    </w:p>
    <w:p w14:paraId="3263EC8F" w14:textId="77777777" w:rsidR="00C0775A" w:rsidRPr="00C0775A" w:rsidRDefault="00C0775A" w:rsidP="00C0775A">
      <w:pPr>
        <w:spacing w:line="343" w:lineRule="exact"/>
        <w:ind w:firstLine="720"/>
        <w:rPr>
          <w:rFonts w:cs="Arial"/>
          <w:sz w:val="22"/>
          <w:szCs w:val="22"/>
        </w:rPr>
      </w:pPr>
      <w:r w:rsidRPr="00C0775A">
        <w:rPr>
          <w:rFonts w:cs="Arial"/>
          <w:sz w:val="22"/>
          <w:szCs w:val="22"/>
        </w:rPr>
        <w:t>insurance policies under this Contract.</w:t>
      </w:r>
    </w:p>
    <w:p w14:paraId="3E770031" w14:textId="77777777" w:rsidR="00C0775A" w:rsidRPr="00C0775A" w:rsidRDefault="00C0775A" w:rsidP="00C0775A">
      <w:pPr>
        <w:ind w:left="720"/>
        <w:rPr>
          <w:rFonts w:cs="Arial"/>
          <w:color w:val="0070C0"/>
          <w:sz w:val="22"/>
          <w:szCs w:val="22"/>
        </w:rPr>
      </w:pPr>
      <w:proofErr w:type="spellStart"/>
      <w:r w:rsidRPr="00C0775A">
        <w:rPr>
          <w:rFonts w:cs="Arial"/>
          <w:color w:val="0070C0"/>
          <w:sz w:val="22"/>
          <w:szCs w:val="22"/>
        </w:rPr>
        <w:t>Nhà</w:t>
      </w:r>
      <w:proofErr w:type="spellEnd"/>
      <w:r w:rsidRPr="00C0775A">
        <w:rPr>
          <w:rFonts w:cs="Arial"/>
          <w:color w:val="0070C0"/>
          <w:sz w:val="22"/>
          <w:szCs w:val="22"/>
        </w:rPr>
        <w:t xml:space="preserve"> </w:t>
      </w:r>
      <w:proofErr w:type="spellStart"/>
      <w:r w:rsidRPr="00C0775A">
        <w:rPr>
          <w:rFonts w:cs="Arial"/>
          <w:color w:val="0070C0"/>
          <w:sz w:val="22"/>
          <w:szCs w:val="22"/>
        </w:rPr>
        <w:t>Thầu</w:t>
      </w:r>
      <w:proofErr w:type="spellEnd"/>
      <w:r w:rsidRPr="00C0775A">
        <w:rPr>
          <w:rFonts w:cs="Arial"/>
          <w:color w:val="0070C0"/>
          <w:sz w:val="22"/>
          <w:szCs w:val="22"/>
        </w:rPr>
        <w:t xml:space="preserve"> </w:t>
      </w:r>
      <w:proofErr w:type="spellStart"/>
      <w:r w:rsidRPr="00C0775A">
        <w:rPr>
          <w:rFonts w:cs="Arial"/>
          <w:color w:val="0070C0"/>
          <w:sz w:val="22"/>
          <w:szCs w:val="22"/>
        </w:rPr>
        <w:t>không</w:t>
      </w:r>
      <w:proofErr w:type="spellEnd"/>
      <w:r w:rsidRPr="00C0775A">
        <w:rPr>
          <w:rFonts w:cs="Arial"/>
          <w:color w:val="0070C0"/>
          <w:sz w:val="22"/>
          <w:szCs w:val="22"/>
        </w:rPr>
        <w:t xml:space="preserve"> </w:t>
      </w:r>
      <w:proofErr w:type="spellStart"/>
      <w:r w:rsidRPr="00C0775A">
        <w:rPr>
          <w:rFonts w:cs="Arial"/>
          <w:color w:val="0070C0"/>
          <w:sz w:val="22"/>
          <w:szCs w:val="22"/>
        </w:rPr>
        <w:t>được</w:t>
      </w:r>
      <w:proofErr w:type="spellEnd"/>
      <w:r w:rsidRPr="00C0775A">
        <w:rPr>
          <w:rFonts w:cs="Arial"/>
          <w:color w:val="0070C0"/>
          <w:sz w:val="22"/>
          <w:szCs w:val="22"/>
        </w:rPr>
        <w:t xml:space="preserve"> </w:t>
      </w:r>
      <w:proofErr w:type="spellStart"/>
      <w:r w:rsidRPr="00C0775A">
        <w:rPr>
          <w:rFonts w:cs="Arial"/>
          <w:color w:val="0070C0"/>
          <w:sz w:val="22"/>
          <w:szCs w:val="22"/>
        </w:rPr>
        <w:t>phép</w:t>
      </w:r>
      <w:proofErr w:type="spellEnd"/>
      <w:r w:rsidRPr="00C0775A">
        <w:rPr>
          <w:rFonts w:cs="Arial"/>
          <w:color w:val="0070C0"/>
          <w:sz w:val="22"/>
          <w:szCs w:val="22"/>
        </w:rPr>
        <w:t xml:space="preserve"> </w:t>
      </w:r>
      <w:proofErr w:type="spellStart"/>
      <w:r w:rsidRPr="00C0775A">
        <w:rPr>
          <w:rFonts w:cs="Arial"/>
          <w:color w:val="0070C0"/>
          <w:sz w:val="22"/>
          <w:szCs w:val="22"/>
        </w:rPr>
        <w:t>thực</w:t>
      </w:r>
      <w:proofErr w:type="spellEnd"/>
      <w:r w:rsidRPr="00C0775A">
        <w:rPr>
          <w:rFonts w:cs="Arial"/>
          <w:color w:val="0070C0"/>
          <w:sz w:val="22"/>
          <w:szCs w:val="22"/>
        </w:rPr>
        <w:t xml:space="preserve"> </w:t>
      </w:r>
      <w:proofErr w:type="spellStart"/>
      <w:r w:rsidRPr="00C0775A">
        <w:rPr>
          <w:rFonts w:cs="Arial"/>
          <w:color w:val="0070C0"/>
          <w:sz w:val="22"/>
          <w:szCs w:val="22"/>
        </w:rPr>
        <w:t>hiện</w:t>
      </w:r>
      <w:proofErr w:type="spellEnd"/>
      <w:r w:rsidRPr="00C0775A">
        <w:rPr>
          <w:rFonts w:cs="Arial"/>
          <w:color w:val="0070C0"/>
          <w:sz w:val="22"/>
          <w:szCs w:val="22"/>
        </w:rPr>
        <w:t xml:space="preserve"> </w:t>
      </w:r>
      <w:proofErr w:type="spellStart"/>
      <w:r w:rsidRPr="00C0775A">
        <w:rPr>
          <w:rFonts w:cs="Arial"/>
          <w:color w:val="0070C0"/>
          <w:sz w:val="22"/>
          <w:szCs w:val="22"/>
        </w:rPr>
        <w:t>công</w:t>
      </w:r>
      <w:proofErr w:type="spellEnd"/>
      <w:r w:rsidRPr="00C0775A">
        <w:rPr>
          <w:rFonts w:cs="Arial"/>
          <w:color w:val="0070C0"/>
          <w:sz w:val="22"/>
          <w:szCs w:val="22"/>
        </w:rPr>
        <w:t xml:space="preserve"> </w:t>
      </w:r>
      <w:proofErr w:type="spellStart"/>
      <w:r w:rsidRPr="00C0775A">
        <w:rPr>
          <w:rFonts w:cs="Arial"/>
          <w:color w:val="0070C0"/>
          <w:sz w:val="22"/>
          <w:szCs w:val="22"/>
        </w:rPr>
        <w:t>việc</w:t>
      </w:r>
      <w:proofErr w:type="spellEnd"/>
      <w:r w:rsidRPr="00C0775A">
        <w:rPr>
          <w:rFonts w:cs="Arial"/>
          <w:color w:val="0070C0"/>
          <w:sz w:val="22"/>
          <w:szCs w:val="22"/>
        </w:rPr>
        <w:t xml:space="preserve"> </w:t>
      </w:r>
      <w:proofErr w:type="spellStart"/>
      <w:r w:rsidRPr="00C0775A">
        <w:rPr>
          <w:rFonts w:cs="Arial"/>
          <w:color w:val="0070C0"/>
          <w:sz w:val="22"/>
          <w:szCs w:val="22"/>
        </w:rPr>
        <w:t>trên</w:t>
      </w:r>
      <w:proofErr w:type="spellEnd"/>
      <w:r w:rsidRPr="00C0775A">
        <w:rPr>
          <w:rFonts w:cs="Arial"/>
          <w:color w:val="0070C0"/>
          <w:sz w:val="22"/>
          <w:szCs w:val="22"/>
        </w:rPr>
        <w:t xml:space="preserve"> Công </w:t>
      </w:r>
      <w:proofErr w:type="spellStart"/>
      <w:r w:rsidRPr="00C0775A">
        <w:rPr>
          <w:rFonts w:cs="Arial"/>
          <w:color w:val="0070C0"/>
          <w:sz w:val="22"/>
          <w:szCs w:val="22"/>
        </w:rPr>
        <w:t>Trình</w:t>
      </w:r>
      <w:proofErr w:type="spellEnd"/>
      <w:r w:rsidRPr="00C0775A">
        <w:rPr>
          <w:rFonts w:cs="Arial"/>
          <w:color w:val="0070C0"/>
          <w:sz w:val="22"/>
          <w:szCs w:val="22"/>
        </w:rPr>
        <w:t xml:space="preserve"> </w:t>
      </w:r>
      <w:proofErr w:type="spellStart"/>
      <w:r w:rsidRPr="00C0775A">
        <w:rPr>
          <w:rFonts w:cs="Arial"/>
          <w:color w:val="0070C0"/>
          <w:sz w:val="22"/>
          <w:szCs w:val="22"/>
        </w:rPr>
        <w:t>cho</w:t>
      </w:r>
      <w:proofErr w:type="spellEnd"/>
      <w:r w:rsidRPr="00C0775A">
        <w:rPr>
          <w:rFonts w:cs="Arial"/>
          <w:color w:val="0070C0"/>
          <w:sz w:val="22"/>
          <w:szCs w:val="22"/>
        </w:rPr>
        <w:t xml:space="preserve"> </w:t>
      </w:r>
      <w:proofErr w:type="spellStart"/>
      <w:r w:rsidRPr="00C0775A">
        <w:rPr>
          <w:rFonts w:cs="Arial"/>
          <w:color w:val="0070C0"/>
          <w:sz w:val="22"/>
          <w:szCs w:val="22"/>
        </w:rPr>
        <w:t>đến</w:t>
      </w:r>
      <w:proofErr w:type="spellEnd"/>
      <w:r w:rsidRPr="00C0775A">
        <w:rPr>
          <w:rFonts w:cs="Arial"/>
          <w:color w:val="0070C0"/>
          <w:sz w:val="22"/>
          <w:szCs w:val="22"/>
        </w:rPr>
        <w:t xml:space="preserve"> </w:t>
      </w:r>
      <w:proofErr w:type="spellStart"/>
      <w:r w:rsidRPr="00C0775A">
        <w:rPr>
          <w:rFonts w:cs="Arial"/>
          <w:color w:val="0070C0"/>
          <w:sz w:val="22"/>
          <w:szCs w:val="22"/>
        </w:rPr>
        <w:t>khi</w:t>
      </w:r>
      <w:proofErr w:type="spellEnd"/>
      <w:r w:rsidRPr="00C0775A">
        <w:rPr>
          <w:rFonts w:cs="Arial"/>
          <w:color w:val="0070C0"/>
          <w:sz w:val="22"/>
          <w:szCs w:val="22"/>
        </w:rPr>
        <w:t xml:space="preserve"> </w:t>
      </w:r>
      <w:proofErr w:type="spellStart"/>
      <w:r w:rsidRPr="00C0775A">
        <w:rPr>
          <w:rFonts w:cs="Arial"/>
          <w:color w:val="0070C0"/>
          <w:sz w:val="22"/>
          <w:szCs w:val="22"/>
        </w:rPr>
        <w:t>các</w:t>
      </w:r>
      <w:proofErr w:type="spellEnd"/>
      <w:r w:rsidRPr="00C0775A">
        <w:rPr>
          <w:rFonts w:cs="Arial"/>
          <w:color w:val="0070C0"/>
          <w:sz w:val="22"/>
          <w:szCs w:val="22"/>
        </w:rPr>
        <w:t xml:space="preserve"> </w:t>
      </w:r>
      <w:proofErr w:type="spellStart"/>
      <w:r w:rsidRPr="00C0775A">
        <w:rPr>
          <w:rFonts w:cs="Arial"/>
          <w:color w:val="0070C0"/>
          <w:sz w:val="22"/>
          <w:szCs w:val="22"/>
        </w:rPr>
        <w:t>chính</w:t>
      </w:r>
      <w:proofErr w:type="spellEnd"/>
      <w:r w:rsidRPr="00C0775A">
        <w:rPr>
          <w:rFonts w:cs="Arial"/>
          <w:color w:val="0070C0"/>
          <w:sz w:val="22"/>
          <w:szCs w:val="22"/>
        </w:rPr>
        <w:t xml:space="preserve"> </w:t>
      </w:r>
      <w:proofErr w:type="spellStart"/>
      <w:r w:rsidRPr="00C0775A">
        <w:rPr>
          <w:rFonts w:cs="Arial"/>
          <w:color w:val="0070C0"/>
          <w:sz w:val="22"/>
          <w:szCs w:val="22"/>
        </w:rPr>
        <w:t>sách</w:t>
      </w:r>
      <w:proofErr w:type="spellEnd"/>
      <w:r w:rsidRPr="00C0775A">
        <w:rPr>
          <w:rFonts w:cs="Arial"/>
          <w:color w:val="0070C0"/>
          <w:sz w:val="22"/>
          <w:szCs w:val="22"/>
        </w:rPr>
        <w:t xml:space="preserve"> </w:t>
      </w:r>
      <w:proofErr w:type="spellStart"/>
      <w:r w:rsidRPr="00C0775A">
        <w:rPr>
          <w:rFonts w:cs="Arial"/>
          <w:color w:val="0070C0"/>
          <w:sz w:val="22"/>
          <w:szCs w:val="22"/>
        </w:rPr>
        <w:t>bảo</w:t>
      </w:r>
      <w:proofErr w:type="spellEnd"/>
      <w:r w:rsidRPr="00C0775A">
        <w:rPr>
          <w:rFonts w:cs="Arial"/>
          <w:color w:val="0070C0"/>
          <w:sz w:val="22"/>
          <w:szCs w:val="22"/>
        </w:rPr>
        <w:t xml:space="preserve"> </w:t>
      </w:r>
      <w:proofErr w:type="spellStart"/>
      <w:r w:rsidRPr="00C0775A">
        <w:rPr>
          <w:rFonts w:cs="Arial"/>
          <w:color w:val="0070C0"/>
          <w:sz w:val="22"/>
          <w:szCs w:val="22"/>
        </w:rPr>
        <w:t>hiểm</w:t>
      </w:r>
      <w:proofErr w:type="spellEnd"/>
      <w:r w:rsidRPr="00C0775A">
        <w:rPr>
          <w:rFonts w:cs="Arial"/>
          <w:color w:val="0070C0"/>
          <w:sz w:val="22"/>
          <w:szCs w:val="22"/>
        </w:rPr>
        <w:t xml:space="preserve"> </w:t>
      </w:r>
      <w:proofErr w:type="spellStart"/>
      <w:r w:rsidRPr="00C0775A">
        <w:rPr>
          <w:rFonts w:cs="Arial"/>
          <w:color w:val="0070C0"/>
          <w:sz w:val="22"/>
          <w:szCs w:val="22"/>
        </w:rPr>
        <w:t>quy</w:t>
      </w:r>
      <w:proofErr w:type="spellEnd"/>
      <w:r w:rsidRPr="00C0775A">
        <w:rPr>
          <w:rFonts w:cs="Arial"/>
          <w:color w:val="0070C0"/>
          <w:sz w:val="22"/>
          <w:szCs w:val="22"/>
        </w:rPr>
        <w:t xml:space="preserve"> </w:t>
      </w:r>
      <w:proofErr w:type="spellStart"/>
      <w:r w:rsidRPr="00C0775A">
        <w:rPr>
          <w:rFonts w:cs="Arial"/>
          <w:color w:val="0070C0"/>
          <w:sz w:val="22"/>
          <w:szCs w:val="22"/>
        </w:rPr>
        <w:t>định</w:t>
      </w:r>
      <w:proofErr w:type="spellEnd"/>
      <w:r w:rsidRPr="00C0775A">
        <w:rPr>
          <w:rFonts w:cs="Arial"/>
          <w:color w:val="0070C0"/>
          <w:sz w:val="22"/>
          <w:szCs w:val="22"/>
        </w:rPr>
        <w:t xml:space="preserve"> </w:t>
      </w:r>
      <w:proofErr w:type="spellStart"/>
      <w:r w:rsidRPr="00C0775A">
        <w:rPr>
          <w:rFonts w:cs="Arial"/>
          <w:color w:val="0070C0"/>
          <w:sz w:val="22"/>
          <w:szCs w:val="22"/>
        </w:rPr>
        <w:t>tại</w:t>
      </w:r>
      <w:proofErr w:type="spellEnd"/>
      <w:r w:rsidRPr="00C0775A">
        <w:rPr>
          <w:rFonts w:cs="Arial"/>
          <w:color w:val="0070C0"/>
          <w:sz w:val="22"/>
          <w:szCs w:val="22"/>
        </w:rPr>
        <w:t xml:space="preserve"> </w:t>
      </w:r>
      <w:proofErr w:type="spellStart"/>
      <w:r w:rsidRPr="00C0775A">
        <w:rPr>
          <w:rFonts w:cs="Arial"/>
          <w:color w:val="0070C0"/>
          <w:sz w:val="22"/>
          <w:szCs w:val="22"/>
        </w:rPr>
        <w:t>Khoản</w:t>
      </w:r>
      <w:proofErr w:type="spellEnd"/>
      <w:r w:rsidRPr="00C0775A">
        <w:rPr>
          <w:rFonts w:cs="Arial"/>
          <w:color w:val="0070C0"/>
          <w:sz w:val="22"/>
          <w:szCs w:val="22"/>
        </w:rPr>
        <w:t xml:space="preserve"> 18.2 </w:t>
      </w:r>
      <w:proofErr w:type="spellStart"/>
      <w:r w:rsidRPr="00C0775A">
        <w:rPr>
          <w:rFonts w:cs="Arial"/>
          <w:color w:val="0070C0"/>
          <w:sz w:val="22"/>
          <w:szCs w:val="22"/>
        </w:rPr>
        <w:t>đã</w:t>
      </w:r>
      <w:proofErr w:type="spellEnd"/>
      <w:r w:rsidRPr="00C0775A">
        <w:rPr>
          <w:rFonts w:cs="Arial"/>
          <w:color w:val="0070C0"/>
          <w:sz w:val="22"/>
          <w:szCs w:val="22"/>
        </w:rPr>
        <w:t xml:space="preserve"> </w:t>
      </w:r>
      <w:proofErr w:type="spellStart"/>
      <w:r w:rsidRPr="00C0775A">
        <w:rPr>
          <w:rFonts w:cs="Arial"/>
          <w:color w:val="0070C0"/>
          <w:sz w:val="22"/>
          <w:szCs w:val="22"/>
        </w:rPr>
        <w:t>được</w:t>
      </w:r>
      <w:proofErr w:type="spellEnd"/>
      <w:r w:rsidRPr="00C0775A">
        <w:rPr>
          <w:rFonts w:cs="Arial"/>
          <w:color w:val="0070C0"/>
          <w:sz w:val="22"/>
          <w:szCs w:val="22"/>
        </w:rPr>
        <w:t xml:space="preserve"> </w:t>
      </w:r>
      <w:proofErr w:type="spellStart"/>
      <w:r w:rsidRPr="00C0775A">
        <w:rPr>
          <w:rFonts w:cs="Arial"/>
          <w:color w:val="0070C0"/>
          <w:sz w:val="22"/>
          <w:szCs w:val="22"/>
        </w:rPr>
        <w:t>gởi</w:t>
      </w:r>
      <w:proofErr w:type="spellEnd"/>
      <w:r w:rsidRPr="00C0775A">
        <w:rPr>
          <w:rFonts w:cs="Arial"/>
          <w:color w:val="0070C0"/>
          <w:sz w:val="22"/>
          <w:szCs w:val="22"/>
        </w:rPr>
        <w:t xml:space="preserve"> </w:t>
      </w:r>
      <w:proofErr w:type="spellStart"/>
      <w:r w:rsidRPr="00C0775A">
        <w:rPr>
          <w:rFonts w:cs="Arial"/>
          <w:color w:val="0070C0"/>
          <w:sz w:val="22"/>
          <w:szCs w:val="22"/>
        </w:rPr>
        <w:t>cho</w:t>
      </w:r>
      <w:proofErr w:type="spellEnd"/>
      <w:r w:rsidRPr="00C0775A">
        <w:rPr>
          <w:rFonts w:cs="Arial"/>
          <w:color w:val="0070C0"/>
          <w:sz w:val="22"/>
          <w:szCs w:val="22"/>
        </w:rPr>
        <w:t xml:space="preserve"> Chủ </w:t>
      </w:r>
      <w:proofErr w:type="spellStart"/>
      <w:r w:rsidRPr="00C0775A">
        <w:rPr>
          <w:rFonts w:cs="Arial"/>
          <w:color w:val="0070C0"/>
          <w:sz w:val="22"/>
          <w:szCs w:val="22"/>
        </w:rPr>
        <w:t>Đầu</w:t>
      </w:r>
      <w:proofErr w:type="spellEnd"/>
      <w:r w:rsidRPr="00C0775A">
        <w:rPr>
          <w:rFonts w:cs="Arial"/>
          <w:color w:val="0070C0"/>
          <w:sz w:val="22"/>
          <w:szCs w:val="22"/>
        </w:rPr>
        <w:t xml:space="preserve"> </w:t>
      </w:r>
      <w:proofErr w:type="spellStart"/>
      <w:r w:rsidRPr="00C0775A">
        <w:rPr>
          <w:rFonts w:cs="Arial"/>
          <w:color w:val="0070C0"/>
          <w:sz w:val="22"/>
          <w:szCs w:val="22"/>
        </w:rPr>
        <w:t>Tư</w:t>
      </w:r>
      <w:proofErr w:type="spellEnd"/>
      <w:r w:rsidRPr="00C0775A">
        <w:rPr>
          <w:rFonts w:cs="Arial"/>
          <w:color w:val="0070C0"/>
          <w:sz w:val="22"/>
          <w:szCs w:val="22"/>
        </w:rPr>
        <w:t>.</w:t>
      </w:r>
    </w:p>
    <w:p w14:paraId="764F3442" w14:textId="77777777" w:rsidR="00C0775A" w:rsidRPr="00C0775A" w:rsidRDefault="00C0775A" w:rsidP="00C0775A">
      <w:pPr>
        <w:ind w:left="720"/>
        <w:rPr>
          <w:rFonts w:cs="Arial"/>
          <w:color w:val="0070C0"/>
          <w:sz w:val="22"/>
          <w:szCs w:val="22"/>
        </w:rPr>
      </w:pPr>
      <w:proofErr w:type="spellStart"/>
      <w:r w:rsidRPr="00C0775A">
        <w:rPr>
          <w:rFonts w:cs="Arial"/>
          <w:color w:val="0070C0"/>
          <w:sz w:val="22"/>
          <w:szCs w:val="22"/>
        </w:rPr>
        <w:t>Không</w:t>
      </w:r>
      <w:proofErr w:type="spellEnd"/>
      <w:r w:rsidRPr="00C0775A">
        <w:rPr>
          <w:rFonts w:cs="Arial"/>
          <w:color w:val="0070C0"/>
          <w:sz w:val="22"/>
          <w:szCs w:val="22"/>
        </w:rPr>
        <w:t xml:space="preserve"> </w:t>
      </w:r>
      <w:proofErr w:type="spellStart"/>
      <w:r w:rsidRPr="00C0775A">
        <w:rPr>
          <w:rFonts w:cs="Arial"/>
          <w:color w:val="0070C0"/>
          <w:sz w:val="22"/>
          <w:szCs w:val="22"/>
        </w:rPr>
        <w:t>Bên</w:t>
      </w:r>
      <w:proofErr w:type="spellEnd"/>
      <w:r w:rsidRPr="00C0775A">
        <w:rPr>
          <w:rFonts w:cs="Arial"/>
          <w:color w:val="0070C0"/>
          <w:sz w:val="22"/>
          <w:szCs w:val="22"/>
        </w:rPr>
        <w:t xml:space="preserve"> </w:t>
      </w:r>
      <w:proofErr w:type="spellStart"/>
      <w:r w:rsidRPr="00C0775A">
        <w:rPr>
          <w:rFonts w:cs="Arial"/>
          <w:color w:val="0070C0"/>
          <w:sz w:val="22"/>
          <w:szCs w:val="22"/>
        </w:rPr>
        <w:t>nào</w:t>
      </w:r>
      <w:proofErr w:type="spellEnd"/>
      <w:r w:rsidRPr="00C0775A">
        <w:rPr>
          <w:rFonts w:cs="Arial"/>
          <w:color w:val="0070C0"/>
          <w:sz w:val="22"/>
          <w:szCs w:val="22"/>
        </w:rPr>
        <w:t xml:space="preserve"> </w:t>
      </w:r>
      <w:proofErr w:type="spellStart"/>
      <w:r w:rsidRPr="00C0775A">
        <w:rPr>
          <w:rFonts w:cs="Arial"/>
          <w:color w:val="0070C0"/>
          <w:sz w:val="22"/>
          <w:szCs w:val="22"/>
        </w:rPr>
        <w:t>thực</w:t>
      </w:r>
      <w:proofErr w:type="spellEnd"/>
      <w:r w:rsidRPr="00C0775A">
        <w:rPr>
          <w:rFonts w:cs="Arial"/>
          <w:color w:val="0070C0"/>
          <w:sz w:val="22"/>
          <w:szCs w:val="22"/>
        </w:rPr>
        <w:t xml:space="preserve"> </w:t>
      </w:r>
      <w:proofErr w:type="spellStart"/>
      <w:r w:rsidRPr="00C0775A">
        <w:rPr>
          <w:rFonts w:cs="Arial"/>
          <w:color w:val="0070C0"/>
          <w:sz w:val="22"/>
          <w:szCs w:val="22"/>
        </w:rPr>
        <w:t>hiện</w:t>
      </w:r>
      <w:proofErr w:type="spellEnd"/>
      <w:r w:rsidRPr="00C0775A">
        <w:rPr>
          <w:rFonts w:cs="Arial"/>
          <w:color w:val="0070C0"/>
          <w:sz w:val="22"/>
          <w:szCs w:val="22"/>
        </w:rPr>
        <w:t xml:space="preserve"> </w:t>
      </w:r>
      <w:proofErr w:type="spellStart"/>
      <w:r w:rsidRPr="00C0775A">
        <w:rPr>
          <w:rFonts w:cs="Arial"/>
          <w:color w:val="0070C0"/>
          <w:sz w:val="22"/>
          <w:szCs w:val="22"/>
        </w:rPr>
        <w:t>hoặc</w:t>
      </w:r>
      <w:proofErr w:type="spellEnd"/>
      <w:r w:rsidRPr="00C0775A">
        <w:rPr>
          <w:rFonts w:cs="Arial"/>
          <w:color w:val="0070C0"/>
          <w:sz w:val="22"/>
          <w:szCs w:val="22"/>
        </w:rPr>
        <w:t xml:space="preserve"> </w:t>
      </w:r>
      <w:proofErr w:type="spellStart"/>
      <w:r w:rsidRPr="00C0775A">
        <w:rPr>
          <w:rFonts w:cs="Arial"/>
          <w:color w:val="0070C0"/>
          <w:sz w:val="22"/>
          <w:szCs w:val="22"/>
        </w:rPr>
        <w:t>bỏ</w:t>
      </w:r>
      <w:proofErr w:type="spellEnd"/>
      <w:r w:rsidRPr="00C0775A">
        <w:rPr>
          <w:rFonts w:cs="Arial"/>
          <w:color w:val="0070C0"/>
          <w:sz w:val="22"/>
          <w:szCs w:val="22"/>
        </w:rPr>
        <w:t xml:space="preserve"> </w:t>
      </w:r>
      <w:proofErr w:type="spellStart"/>
      <w:r w:rsidRPr="00C0775A">
        <w:rPr>
          <w:rFonts w:cs="Arial"/>
          <w:color w:val="0070C0"/>
          <w:sz w:val="22"/>
          <w:szCs w:val="22"/>
        </w:rPr>
        <w:t>sót</w:t>
      </w:r>
      <w:proofErr w:type="spellEnd"/>
      <w:r w:rsidRPr="00C0775A">
        <w:rPr>
          <w:rFonts w:cs="Arial"/>
          <w:color w:val="0070C0"/>
          <w:sz w:val="22"/>
          <w:szCs w:val="22"/>
        </w:rPr>
        <w:t xml:space="preserve"> </w:t>
      </w:r>
      <w:proofErr w:type="spellStart"/>
      <w:r w:rsidRPr="00C0775A">
        <w:rPr>
          <w:rFonts w:cs="Arial"/>
          <w:color w:val="0070C0"/>
          <w:sz w:val="22"/>
          <w:szCs w:val="22"/>
        </w:rPr>
        <w:t>bất</w:t>
      </w:r>
      <w:proofErr w:type="spellEnd"/>
      <w:r w:rsidRPr="00C0775A">
        <w:rPr>
          <w:rFonts w:cs="Arial"/>
          <w:color w:val="0070C0"/>
          <w:sz w:val="22"/>
          <w:szCs w:val="22"/>
        </w:rPr>
        <w:t xml:space="preserve"> </w:t>
      </w:r>
      <w:proofErr w:type="spellStart"/>
      <w:r w:rsidRPr="00C0775A">
        <w:rPr>
          <w:rFonts w:cs="Arial"/>
          <w:color w:val="0070C0"/>
          <w:sz w:val="22"/>
          <w:szCs w:val="22"/>
        </w:rPr>
        <w:t>kỳ</w:t>
      </w:r>
      <w:proofErr w:type="spellEnd"/>
      <w:r w:rsidRPr="00C0775A">
        <w:rPr>
          <w:rFonts w:cs="Arial"/>
          <w:color w:val="0070C0"/>
          <w:sz w:val="22"/>
          <w:szCs w:val="22"/>
        </w:rPr>
        <w:t xml:space="preserve"> </w:t>
      </w:r>
      <w:proofErr w:type="spellStart"/>
      <w:r w:rsidRPr="00C0775A">
        <w:rPr>
          <w:rFonts w:cs="Arial"/>
          <w:color w:val="0070C0"/>
          <w:sz w:val="22"/>
          <w:szCs w:val="22"/>
        </w:rPr>
        <w:t>việc</w:t>
      </w:r>
      <w:proofErr w:type="spellEnd"/>
      <w:r w:rsidRPr="00C0775A">
        <w:rPr>
          <w:rFonts w:cs="Arial"/>
          <w:color w:val="0070C0"/>
          <w:sz w:val="22"/>
          <w:szCs w:val="22"/>
        </w:rPr>
        <w:t xml:space="preserve"> </w:t>
      </w:r>
      <w:proofErr w:type="spellStart"/>
      <w:r w:rsidRPr="00C0775A">
        <w:rPr>
          <w:rFonts w:cs="Arial"/>
          <w:color w:val="0070C0"/>
          <w:sz w:val="22"/>
          <w:szCs w:val="22"/>
        </w:rPr>
        <w:t>gì</w:t>
      </w:r>
      <w:proofErr w:type="spellEnd"/>
      <w:r w:rsidRPr="00C0775A">
        <w:rPr>
          <w:rFonts w:cs="Arial"/>
          <w:color w:val="0070C0"/>
          <w:sz w:val="22"/>
          <w:szCs w:val="22"/>
        </w:rPr>
        <w:t xml:space="preserve"> </w:t>
      </w:r>
      <w:proofErr w:type="spellStart"/>
      <w:r w:rsidRPr="00C0775A">
        <w:rPr>
          <w:rFonts w:cs="Arial"/>
          <w:color w:val="0070C0"/>
          <w:sz w:val="22"/>
          <w:szCs w:val="22"/>
        </w:rPr>
        <w:t>làm</w:t>
      </w:r>
      <w:proofErr w:type="spellEnd"/>
      <w:r w:rsidRPr="00C0775A">
        <w:rPr>
          <w:rFonts w:cs="Arial"/>
          <w:color w:val="0070C0"/>
          <w:sz w:val="22"/>
          <w:szCs w:val="22"/>
        </w:rPr>
        <w:t xml:space="preserve"> </w:t>
      </w:r>
      <w:proofErr w:type="spellStart"/>
      <w:r w:rsidRPr="00C0775A">
        <w:rPr>
          <w:rFonts w:cs="Arial"/>
          <w:color w:val="0070C0"/>
          <w:sz w:val="22"/>
          <w:szCs w:val="22"/>
        </w:rPr>
        <w:t>suy</w:t>
      </w:r>
      <w:proofErr w:type="spellEnd"/>
      <w:r w:rsidRPr="00C0775A">
        <w:rPr>
          <w:rFonts w:cs="Arial"/>
          <w:color w:val="0070C0"/>
          <w:sz w:val="22"/>
          <w:szCs w:val="22"/>
        </w:rPr>
        <w:t xml:space="preserve"> </w:t>
      </w:r>
      <w:proofErr w:type="spellStart"/>
      <w:r w:rsidRPr="00C0775A">
        <w:rPr>
          <w:rFonts w:cs="Arial"/>
          <w:color w:val="0070C0"/>
          <w:sz w:val="22"/>
          <w:szCs w:val="22"/>
        </w:rPr>
        <w:t>yếu</w:t>
      </w:r>
      <w:proofErr w:type="spellEnd"/>
      <w:r w:rsidRPr="00C0775A">
        <w:rPr>
          <w:rFonts w:cs="Arial"/>
          <w:color w:val="0070C0"/>
          <w:sz w:val="22"/>
          <w:szCs w:val="22"/>
        </w:rPr>
        <w:t xml:space="preserve"> </w:t>
      </w:r>
      <w:proofErr w:type="spellStart"/>
      <w:r w:rsidRPr="00C0775A">
        <w:rPr>
          <w:rFonts w:cs="Arial"/>
          <w:color w:val="0070C0"/>
          <w:sz w:val="22"/>
          <w:szCs w:val="22"/>
        </w:rPr>
        <w:t>hoặc</w:t>
      </w:r>
      <w:proofErr w:type="spellEnd"/>
      <w:r w:rsidRPr="00C0775A">
        <w:rPr>
          <w:rFonts w:cs="Arial"/>
          <w:color w:val="0070C0"/>
          <w:sz w:val="22"/>
          <w:szCs w:val="22"/>
        </w:rPr>
        <w:t xml:space="preserve"> </w:t>
      </w:r>
      <w:proofErr w:type="spellStart"/>
      <w:r w:rsidRPr="00C0775A">
        <w:rPr>
          <w:rFonts w:cs="Arial"/>
          <w:color w:val="0070C0"/>
          <w:sz w:val="22"/>
          <w:szCs w:val="22"/>
        </w:rPr>
        <w:t>vô</w:t>
      </w:r>
      <w:proofErr w:type="spellEnd"/>
      <w:r w:rsidRPr="00C0775A">
        <w:rPr>
          <w:rFonts w:cs="Arial"/>
          <w:color w:val="0070C0"/>
          <w:sz w:val="22"/>
          <w:szCs w:val="22"/>
        </w:rPr>
        <w:t xml:space="preserve"> </w:t>
      </w:r>
      <w:proofErr w:type="spellStart"/>
      <w:r w:rsidRPr="00C0775A">
        <w:rPr>
          <w:rFonts w:cs="Arial"/>
          <w:color w:val="0070C0"/>
          <w:sz w:val="22"/>
          <w:szCs w:val="22"/>
        </w:rPr>
        <w:t>hiệu</w:t>
      </w:r>
      <w:proofErr w:type="spellEnd"/>
      <w:r w:rsidRPr="00C0775A">
        <w:rPr>
          <w:rFonts w:cs="Arial"/>
          <w:color w:val="0070C0"/>
          <w:sz w:val="22"/>
          <w:szCs w:val="22"/>
        </w:rPr>
        <w:t xml:space="preserve"> </w:t>
      </w:r>
      <w:proofErr w:type="spellStart"/>
      <w:r w:rsidRPr="00C0775A">
        <w:rPr>
          <w:rFonts w:cs="Arial"/>
          <w:color w:val="0070C0"/>
          <w:sz w:val="22"/>
          <w:szCs w:val="22"/>
        </w:rPr>
        <w:t>bất</w:t>
      </w:r>
      <w:proofErr w:type="spellEnd"/>
      <w:r w:rsidRPr="00C0775A">
        <w:rPr>
          <w:rFonts w:cs="Arial"/>
          <w:color w:val="0070C0"/>
          <w:sz w:val="22"/>
          <w:szCs w:val="22"/>
        </w:rPr>
        <w:t xml:space="preserve"> </w:t>
      </w:r>
      <w:proofErr w:type="spellStart"/>
      <w:r w:rsidRPr="00C0775A">
        <w:rPr>
          <w:rFonts w:cs="Arial"/>
          <w:color w:val="0070C0"/>
          <w:sz w:val="22"/>
          <w:szCs w:val="22"/>
        </w:rPr>
        <w:t>kỳ</w:t>
      </w:r>
      <w:proofErr w:type="spellEnd"/>
      <w:r w:rsidRPr="00C0775A">
        <w:rPr>
          <w:rFonts w:cs="Arial"/>
          <w:color w:val="0070C0"/>
          <w:sz w:val="22"/>
          <w:szCs w:val="22"/>
        </w:rPr>
        <w:t xml:space="preserve"> </w:t>
      </w:r>
      <w:proofErr w:type="spellStart"/>
      <w:r w:rsidRPr="00C0775A">
        <w:rPr>
          <w:rFonts w:cs="Arial"/>
          <w:color w:val="0070C0"/>
          <w:sz w:val="22"/>
          <w:szCs w:val="22"/>
        </w:rPr>
        <w:t>điều</w:t>
      </w:r>
      <w:proofErr w:type="spellEnd"/>
      <w:r w:rsidRPr="00C0775A">
        <w:rPr>
          <w:rFonts w:cs="Arial"/>
          <w:color w:val="0070C0"/>
          <w:sz w:val="22"/>
          <w:szCs w:val="22"/>
        </w:rPr>
        <w:t xml:space="preserve"> </w:t>
      </w:r>
      <w:proofErr w:type="spellStart"/>
      <w:r w:rsidRPr="00C0775A">
        <w:rPr>
          <w:rFonts w:cs="Arial"/>
          <w:color w:val="0070C0"/>
          <w:sz w:val="22"/>
          <w:szCs w:val="22"/>
        </w:rPr>
        <w:t>khoản</w:t>
      </w:r>
      <w:proofErr w:type="spellEnd"/>
      <w:r w:rsidRPr="00C0775A">
        <w:rPr>
          <w:rFonts w:cs="Arial"/>
          <w:color w:val="0070C0"/>
          <w:sz w:val="22"/>
          <w:szCs w:val="22"/>
        </w:rPr>
        <w:t xml:space="preserve"> </w:t>
      </w:r>
      <w:proofErr w:type="spellStart"/>
      <w:r w:rsidRPr="00C0775A">
        <w:rPr>
          <w:rFonts w:cs="Arial"/>
          <w:color w:val="0070C0"/>
          <w:sz w:val="22"/>
          <w:szCs w:val="22"/>
        </w:rPr>
        <w:t>nào</w:t>
      </w:r>
      <w:proofErr w:type="spellEnd"/>
      <w:r w:rsidRPr="00C0775A">
        <w:rPr>
          <w:rFonts w:cs="Arial"/>
          <w:color w:val="0070C0"/>
          <w:sz w:val="22"/>
          <w:szCs w:val="22"/>
        </w:rPr>
        <w:t xml:space="preserve"> </w:t>
      </w:r>
      <w:proofErr w:type="spellStart"/>
      <w:r w:rsidRPr="00C0775A">
        <w:rPr>
          <w:rFonts w:cs="Arial"/>
          <w:color w:val="0070C0"/>
          <w:sz w:val="22"/>
          <w:szCs w:val="22"/>
        </w:rPr>
        <w:t>của</w:t>
      </w:r>
      <w:proofErr w:type="spellEnd"/>
      <w:r w:rsidRPr="00C0775A">
        <w:rPr>
          <w:rFonts w:cs="Arial"/>
          <w:color w:val="0070C0"/>
          <w:sz w:val="22"/>
          <w:szCs w:val="22"/>
        </w:rPr>
        <w:t xml:space="preserve"> </w:t>
      </w:r>
      <w:proofErr w:type="spellStart"/>
      <w:r w:rsidRPr="00C0775A">
        <w:rPr>
          <w:rFonts w:cs="Arial"/>
          <w:color w:val="0070C0"/>
          <w:sz w:val="22"/>
          <w:szCs w:val="22"/>
        </w:rPr>
        <w:t>các</w:t>
      </w:r>
      <w:proofErr w:type="spellEnd"/>
      <w:r w:rsidRPr="00C0775A">
        <w:rPr>
          <w:rFonts w:cs="Arial"/>
          <w:color w:val="0070C0"/>
          <w:sz w:val="22"/>
          <w:szCs w:val="22"/>
        </w:rPr>
        <w:t xml:space="preserve"> </w:t>
      </w:r>
      <w:proofErr w:type="spellStart"/>
      <w:r w:rsidRPr="00C0775A">
        <w:rPr>
          <w:rFonts w:cs="Arial"/>
          <w:color w:val="0070C0"/>
          <w:sz w:val="22"/>
          <w:szCs w:val="22"/>
        </w:rPr>
        <w:t>chính</w:t>
      </w:r>
      <w:proofErr w:type="spellEnd"/>
      <w:r w:rsidRPr="00C0775A">
        <w:rPr>
          <w:rFonts w:cs="Arial"/>
          <w:color w:val="0070C0"/>
          <w:sz w:val="22"/>
          <w:szCs w:val="22"/>
        </w:rPr>
        <w:t xml:space="preserve"> </w:t>
      </w:r>
      <w:proofErr w:type="spellStart"/>
      <w:r w:rsidRPr="00C0775A">
        <w:rPr>
          <w:rFonts w:cs="Arial"/>
          <w:color w:val="0070C0"/>
          <w:sz w:val="22"/>
          <w:szCs w:val="22"/>
        </w:rPr>
        <w:t>sách</w:t>
      </w:r>
      <w:proofErr w:type="spellEnd"/>
      <w:r w:rsidRPr="00C0775A">
        <w:rPr>
          <w:rFonts w:cs="Arial"/>
          <w:color w:val="0070C0"/>
          <w:sz w:val="22"/>
          <w:szCs w:val="22"/>
        </w:rPr>
        <w:t xml:space="preserve"> </w:t>
      </w:r>
      <w:proofErr w:type="spellStart"/>
      <w:r w:rsidRPr="00C0775A">
        <w:rPr>
          <w:rFonts w:cs="Arial"/>
          <w:color w:val="0070C0"/>
          <w:sz w:val="22"/>
          <w:szCs w:val="22"/>
        </w:rPr>
        <w:t>bảo</w:t>
      </w:r>
      <w:proofErr w:type="spellEnd"/>
      <w:r w:rsidRPr="00C0775A">
        <w:rPr>
          <w:rFonts w:cs="Arial"/>
          <w:color w:val="0070C0"/>
          <w:sz w:val="22"/>
          <w:szCs w:val="22"/>
        </w:rPr>
        <w:t xml:space="preserve"> </w:t>
      </w:r>
      <w:proofErr w:type="spellStart"/>
      <w:r w:rsidRPr="00C0775A">
        <w:rPr>
          <w:rFonts w:cs="Arial"/>
          <w:color w:val="0070C0"/>
          <w:sz w:val="22"/>
          <w:szCs w:val="22"/>
        </w:rPr>
        <w:t>hiểm</w:t>
      </w:r>
      <w:proofErr w:type="spellEnd"/>
      <w:r w:rsidRPr="00C0775A">
        <w:rPr>
          <w:rFonts w:cs="Arial"/>
          <w:color w:val="0070C0"/>
          <w:sz w:val="22"/>
          <w:szCs w:val="22"/>
        </w:rPr>
        <w:t xml:space="preserve"> </w:t>
      </w:r>
      <w:proofErr w:type="spellStart"/>
      <w:r w:rsidRPr="00C0775A">
        <w:rPr>
          <w:rFonts w:cs="Arial"/>
          <w:color w:val="0070C0"/>
          <w:sz w:val="22"/>
          <w:szCs w:val="22"/>
        </w:rPr>
        <w:t>tại</w:t>
      </w:r>
      <w:proofErr w:type="spellEnd"/>
      <w:r w:rsidRPr="00C0775A">
        <w:rPr>
          <w:rFonts w:cs="Arial"/>
          <w:color w:val="0070C0"/>
          <w:sz w:val="22"/>
          <w:szCs w:val="22"/>
        </w:rPr>
        <w:t xml:space="preserve"> </w:t>
      </w:r>
      <w:proofErr w:type="spellStart"/>
      <w:r w:rsidRPr="00C0775A">
        <w:rPr>
          <w:rFonts w:cs="Arial"/>
          <w:color w:val="0070C0"/>
          <w:sz w:val="22"/>
          <w:szCs w:val="22"/>
        </w:rPr>
        <w:t>Hợp</w:t>
      </w:r>
      <w:proofErr w:type="spellEnd"/>
      <w:r w:rsidRPr="00C0775A">
        <w:rPr>
          <w:rFonts w:cs="Arial"/>
          <w:color w:val="0070C0"/>
          <w:sz w:val="22"/>
          <w:szCs w:val="22"/>
        </w:rPr>
        <w:t xml:space="preserve"> </w:t>
      </w:r>
      <w:proofErr w:type="spellStart"/>
      <w:r w:rsidRPr="00C0775A">
        <w:rPr>
          <w:rFonts w:cs="Arial"/>
          <w:color w:val="0070C0"/>
          <w:sz w:val="22"/>
          <w:szCs w:val="22"/>
        </w:rPr>
        <w:t>Đồng</w:t>
      </w:r>
      <w:proofErr w:type="spellEnd"/>
      <w:r w:rsidRPr="00C0775A">
        <w:rPr>
          <w:rFonts w:cs="Arial"/>
          <w:color w:val="0070C0"/>
          <w:sz w:val="22"/>
          <w:szCs w:val="22"/>
        </w:rPr>
        <w:t xml:space="preserve"> </w:t>
      </w:r>
      <w:proofErr w:type="spellStart"/>
      <w:r w:rsidRPr="00C0775A">
        <w:rPr>
          <w:rFonts w:cs="Arial"/>
          <w:color w:val="0070C0"/>
          <w:sz w:val="22"/>
          <w:szCs w:val="22"/>
        </w:rPr>
        <w:t>này</w:t>
      </w:r>
      <w:proofErr w:type="spellEnd"/>
      <w:r w:rsidRPr="00C0775A">
        <w:rPr>
          <w:rFonts w:cs="Arial"/>
          <w:color w:val="0070C0"/>
          <w:sz w:val="22"/>
          <w:szCs w:val="22"/>
        </w:rPr>
        <w:t>.</w:t>
      </w:r>
    </w:p>
    <w:p w14:paraId="4A0284EA" w14:textId="6BCCC051" w:rsidR="0015562C" w:rsidRPr="00296569" w:rsidRDefault="0015562C" w:rsidP="00296569">
      <w:pPr>
        <w:ind w:left="720"/>
        <w:rPr>
          <w:rFonts w:cs="Arial"/>
          <w:color w:val="0070C0"/>
          <w:sz w:val="22"/>
          <w:szCs w:val="22"/>
        </w:rPr>
      </w:pPr>
    </w:p>
    <w:p w14:paraId="275E66ED" w14:textId="77777777" w:rsidR="008A0DB1" w:rsidRPr="00F64C66" w:rsidRDefault="008A0DB1" w:rsidP="00E44BD9">
      <w:pPr>
        <w:widowControl w:val="0"/>
        <w:rPr>
          <w:rFonts w:cs="Arial"/>
          <w:color w:val="000000"/>
          <w:sz w:val="22"/>
          <w:szCs w:val="22"/>
        </w:rPr>
      </w:pPr>
    </w:p>
    <w:p w14:paraId="31C5C0C2" w14:textId="77777777" w:rsidR="00D222CE" w:rsidRPr="00D222CE" w:rsidRDefault="00D222CE" w:rsidP="00D222CE">
      <w:pPr>
        <w:pStyle w:val="Heading6"/>
        <w:ind w:left="0"/>
        <w:rPr>
          <w:rFonts w:cs="Arial"/>
          <w:b/>
          <w:bCs/>
          <w:sz w:val="22"/>
          <w:szCs w:val="22"/>
          <w:u w:val="none"/>
        </w:rPr>
      </w:pPr>
      <w:r w:rsidRPr="00D222CE">
        <w:rPr>
          <w:rFonts w:cs="Arial"/>
          <w:b/>
          <w:bCs/>
          <w:sz w:val="22"/>
          <w:szCs w:val="22"/>
          <w:u w:val="none"/>
        </w:rPr>
        <w:t>Sub-Clause 18.2</w:t>
      </w:r>
      <w:r w:rsidRPr="00D222CE">
        <w:rPr>
          <w:rFonts w:cs="Arial"/>
          <w:b/>
          <w:bCs/>
          <w:sz w:val="22"/>
          <w:szCs w:val="22"/>
          <w:u w:val="none"/>
        </w:rPr>
        <w:tab/>
        <w:t>Insurance for Works and Contractor’s Equipment</w:t>
      </w:r>
    </w:p>
    <w:p w14:paraId="012C6178" w14:textId="77777777" w:rsidR="00D222CE" w:rsidRPr="00D222CE" w:rsidRDefault="00D222CE" w:rsidP="00D222CE">
      <w:pPr>
        <w:rPr>
          <w:rFonts w:cs="Arial"/>
          <w:b/>
          <w:color w:val="0070C0"/>
          <w:sz w:val="22"/>
          <w:szCs w:val="22"/>
          <w:lang w:val="vi-VN"/>
        </w:rPr>
      </w:pPr>
      <w:r w:rsidRPr="00D222CE">
        <w:rPr>
          <w:rFonts w:cs="Arial"/>
          <w:b/>
          <w:color w:val="0070C0"/>
          <w:sz w:val="22"/>
          <w:szCs w:val="22"/>
          <w:lang w:val="vi-VN"/>
        </w:rPr>
        <w:t>Khoản 18.2</w:t>
      </w:r>
      <w:r w:rsidRPr="00D222CE">
        <w:rPr>
          <w:rFonts w:cs="Arial"/>
          <w:b/>
          <w:color w:val="0070C0"/>
          <w:sz w:val="22"/>
          <w:szCs w:val="22"/>
          <w:lang w:val="vi-VN"/>
        </w:rPr>
        <w:tab/>
        <w:t>Bảo hiểm Công trình và Thiết bị của Nhà thầu</w:t>
      </w:r>
    </w:p>
    <w:p w14:paraId="1EA3F25E" w14:textId="77777777" w:rsidR="00D222CE" w:rsidRPr="005D1F5C" w:rsidRDefault="00D222CE" w:rsidP="00D222CE">
      <w:pPr>
        <w:spacing w:line="175" w:lineRule="exact"/>
        <w:rPr>
          <w:rFonts w:ascii="Times New Roman" w:eastAsia="Times New Roman" w:hAnsi="Times New Roman"/>
        </w:rPr>
      </w:pPr>
    </w:p>
    <w:p w14:paraId="1295B55A" w14:textId="77777777" w:rsidR="00D222CE" w:rsidRPr="00D222CE" w:rsidRDefault="00D222CE" w:rsidP="00D222CE">
      <w:pPr>
        <w:spacing w:line="280" w:lineRule="auto"/>
        <w:ind w:left="740" w:right="20"/>
        <w:rPr>
          <w:rFonts w:eastAsia="Arial"/>
          <w:sz w:val="22"/>
          <w:szCs w:val="22"/>
        </w:rPr>
      </w:pPr>
      <w:r w:rsidRPr="00D222CE">
        <w:rPr>
          <w:rFonts w:eastAsia="Arial"/>
          <w:sz w:val="22"/>
          <w:szCs w:val="22"/>
        </w:rPr>
        <w:t>DELETE “date by which the evidence is to be submitted under sub-paragraph (a) of Sub-Clause 18.1 [</w:t>
      </w:r>
      <w:r w:rsidRPr="00D222CE">
        <w:rPr>
          <w:rFonts w:eastAsia="Arial"/>
          <w:i/>
          <w:sz w:val="22"/>
          <w:szCs w:val="22"/>
        </w:rPr>
        <w:t>General Requirements for Insurances</w:t>
      </w:r>
      <w:r w:rsidRPr="00D222CE">
        <w:rPr>
          <w:rFonts w:eastAsia="Arial"/>
          <w:sz w:val="22"/>
          <w:szCs w:val="22"/>
        </w:rPr>
        <w:t>],” in lines 4 &amp; 5 of first paragraph and SUBSTITUTE with “Commencement Date”.</w:t>
      </w:r>
    </w:p>
    <w:p w14:paraId="145AFB54" w14:textId="77777777" w:rsidR="00D222CE" w:rsidRPr="00D222CE" w:rsidRDefault="00D222CE" w:rsidP="00D222CE">
      <w:pPr>
        <w:spacing w:line="135" w:lineRule="exact"/>
        <w:rPr>
          <w:rFonts w:ascii="Times New Roman" w:eastAsia="Times New Roman" w:hAnsi="Times New Roman"/>
          <w:sz w:val="22"/>
          <w:szCs w:val="22"/>
        </w:rPr>
      </w:pPr>
    </w:p>
    <w:p w14:paraId="01687523" w14:textId="77777777" w:rsidR="00D222CE" w:rsidRPr="00D222CE" w:rsidRDefault="00D222CE" w:rsidP="00D222CE">
      <w:pPr>
        <w:spacing w:line="276" w:lineRule="auto"/>
        <w:ind w:left="740" w:right="20"/>
        <w:rPr>
          <w:rFonts w:eastAsia="Arial"/>
          <w:color w:val="808080"/>
          <w:sz w:val="22"/>
          <w:szCs w:val="22"/>
        </w:rPr>
      </w:pPr>
      <w:r w:rsidRPr="00D222CE">
        <w:rPr>
          <w:rFonts w:eastAsia="Arial"/>
          <w:color w:val="808080"/>
          <w:sz w:val="22"/>
          <w:szCs w:val="22"/>
        </w:rPr>
        <w:t>BỎ “</w:t>
      </w:r>
      <w:proofErr w:type="spellStart"/>
      <w:r w:rsidRPr="00D222CE">
        <w:rPr>
          <w:rFonts w:eastAsia="Arial"/>
          <w:color w:val="808080"/>
          <w:sz w:val="22"/>
          <w:szCs w:val="22"/>
        </w:rPr>
        <w:t>ngày</w:t>
      </w:r>
      <w:proofErr w:type="spellEnd"/>
      <w:r w:rsidRPr="00D222CE">
        <w:rPr>
          <w:rFonts w:eastAsia="Arial"/>
          <w:color w:val="808080"/>
          <w:sz w:val="22"/>
          <w:szCs w:val="22"/>
        </w:rPr>
        <w:t xml:space="preserve"> </w:t>
      </w:r>
      <w:proofErr w:type="spellStart"/>
      <w:r w:rsidRPr="00D222CE">
        <w:rPr>
          <w:rFonts w:eastAsia="Arial"/>
          <w:color w:val="808080"/>
          <w:sz w:val="22"/>
          <w:szCs w:val="22"/>
        </w:rPr>
        <w:t>bằng</w:t>
      </w:r>
      <w:proofErr w:type="spellEnd"/>
      <w:r w:rsidRPr="00D222CE">
        <w:rPr>
          <w:rFonts w:eastAsia="Arial"/>
          <w:color w:val="808080"/>
          <w:sz w:val="22"/>
          <w:szCs w:val="22"/>
        </w:rPr>
        <w:t xml:space="preserve"> </w:t>
      </w:r>
      <w:proofErr w:type="spellStart"/>
      <w:r w:rsidRPr="00D222CE">
        <w:rPr>
          <w:rFonts w:eastAsia="Arial"/>
          <w:color w:val="808080"/>
          <w:sz w:val="22"/>
          <w:szCs w:val="22"/>
        </w:rPr>
        <w:t>chứng</w:t>
      </w:r>
      <w:proofErr w:type="spellEnd"/>
      <w:r w:rsidRPr="00D222CE">
        <w:rPr>
          <w:rFonts w:eastAsia="Arial"/>
          <w:color w:val="808080"/>
          <w:sz w:val="22"/>
          <w:szCs w:val="22"/>
        </w:rPr>
        <w:t xml:space="preserve"> </w:t>
      </w:r>
      <w:proofErr w:type="spellStart"/>
      <w:r w:rsidRPr="00D222CE">
        <w:rPr>
          <w:rFonts w:eastAsia="Arial"/>
          <w:color w:val="808080"/>
          <w:sz w:val="22"/>
          <w:szCs w:val="22"/>
        </w:rPr>
        <w:t>được</w:t>
      </w:r>
      <w:proofErr w:type="spellEnd"/>
      <w:r w:rsidRPr="00D222CE">
        <w:rPr>
          <w:rFonts w:eastAsia="Arial"/>
          <w:color w:val="808080"/>
          <w:sz w:val="22"/>
          <w:szCs w:val="22"/>
        </w:rPr>
        <w:t xml:space="preserve"> </w:t>
      </w:r>
      <w:proofErr w:type="spellStart"/>
      <w:r w:rsidRPr="00D222CE">
        <w:rPr>
          <w:rFonts w:eastAsia="Arial"/>
          <w:color w:val="808080"/>
          <w:sz w:val="22"/>
          <w:szCs w:val="22"/>
        </w:rPr>
        <w:t>nộp</w:t>
      </w:r>
      <w:proofErr w:type="spellEnd"/>
      <w:r w:rsidRPr="00D222CE">
        <w:rPr>
          <w:rFonts w:eastAsia="Arial"/>
          <w:color w:val="808080"/>
          <w:sz w:val="22"/>
          <w:szCs w:val="22"/>
        </w:rPr>
        <w:t xml:space="preserve"> </w:t>
      </w:r>
      <w:proofErr w:type="spellStart"/>
      <w:r w:rsidRPr="00D222CE">
        <w:rPr>
          <w:rFonts w:eastAsia="Arial"/>
          <w:color w:val="808080"/>
          <w:sz w:val="22"/>
          <w:szCs w:val="22"/>
        </w:rPr>
        <w:t>theo</w:t>
      </w:r>
      <w:proofErr w:type="spellEnd"/>
      <w:r w:rsidRPr="00D222CE">
        <w:rPr>
          <w:rFonts w:eastAsia="Arial"/>
          <w:color w:val="808080"/>
          <w:sz w:val="22"/>
          <w:szCs w:val="22"/>
        </w:rPr>
        <w:t xml:space="preserve"> </w:t>
      </w:r>
      <w:proofErr w:type="spellStart"/>
      <w:r w:rsidRPr="00D222CE">
        <w:rPr>
          <w:rFonts w:eastAsia="Arial"/>
          <w:color w:val="808080"/>
          <w:sz w:val="22"/>
          <w:szCs w:val="22"/>
        </w:rPr>
        <w:t>mục</w:t>
      </w:r>
      <w:proofErr w:type="spellEnd"/>
      <w:r w:rsidRPr="00D222CE">
        <w:rPr>
          <w:rFonts w:eastAsia="Arial"/>
          <w:color w:val="808080"/>
          <w:sz w:val="22"/>
          <w:szCs w:val="22"/>
        </w:rPr>
        <w:t xml:space="preserve"> (a) </w:t>
      </w:r>
      <w:proofErr w:type="spellStart"/>
      <w:r w:rsidRPr="00D222CE">
        <w:rPr>
          <w:rFonts w:eastAsia="Arial"/>
          <w:color w:val="808080"/>
          <w:sz w:val="22"/>
          <w:szCs w:val="22"/>
        </w:rPr>
        <w:t>của</w:t>
      </w:r>
      <w:proofErr w:type="spellEnd"/>
      <w:r w:rsidRPr="00D222CE">
        <w:rPr>
          <w:rFonts w:eastAsia="Arial"/>
          <w:color w:val="808080"/>
          <w:sz w:val="22"/>
          <w:szCs w:val="22"/>
        </w:rPr>
        <w:t xml:space="preserve"> </w:t>
      </w:r>
      <w:proofErr w:type="spellStart"/>
      <w:r w:rsidRPr="00D222CE">
        <w:rPr>
          <w:rFonts w:eastAsia="Arial"/>
          <w:color w:val="808080"/>
          <w:sz w:val="22"/>
          <w:szCs w:val="22"/>
        </w:rPr>
        <w:t>Khoản</w:t>
      </w:r>
      <w:proofErr w:type="spellEnd"/>
      <w:r w:rsidRPr="00D222CE">
        <w:rPr>
          <w:rFonts w:eastAsia="Arial"/>
          <w:color w:val="808080"/>
          <w:sz w:val="22"/>
          <w:szCs w:val="22"/>
        </w:rPr>
        <w:t xml:space="preserve"> 18.1 [</w:t>
      </w:r>
      <w:proofErr w:type="spellStart"/>
      <w:r w:rsidRPr="00D222CE">
        <w:rPr>
          <w:rFonts w:eastAsia="Arial"/>
          <w:i/>
          <w:color w:val="808080"/>
          <w:sz w:val="22"/>
          <w:szCs w:val="22"/>
        </w:rPr>
        <w:t>Yêu</w:t>
      </w:r>
      <w:proofErr w:type="spellEnd"/>
      <w:r w:rsidRPr="00D222CE">
        <w:rPr>
          <w:rFonts w:eastAsia="Arial"/>
          <w:color w:val="808080"/>
          <w:sz w:val="22"/>
          <w:szCs w:val="22"/>
        </w:rPr>
        <w:t xml:space="preserve"> </w:t>
      </w:r>
      <w:proofErr w:type="spellStart"/>
      <w:r w:rsidRPr="00D222CE">
        <w:rPr>
          <w:rFonts w:eastAsia="Arial"/>
          <w:i/>
          <w:color w:val="808080"/>
          <w:sz w:val="22"/>
          <w:szCs w:val="22"/>
        </w:rPr>
        <w:t>cầu</w:t>
      </w:r>
      <w:proofErr w:type="spellEnd"/>
      <w:r w:rsidRPr="00D222CE">
        <w:rPr>
          <w:rFonts w:eastAsia="Arial"/>
          <w:i/>
          <w:color w:val="808080"/>
          <w:sz w:val="22"/>
          <w:szCs w:val="22"/>
        </w:rPr>
        <w:t xml:space="preserve"> Chung </w:t>
      </w:r>
      <w:proofErr w:type="spellStart"/>
      <w:r w:rsidRPr="00D222CE">
        <w:rPr>
          <w:rFonts w:eastAsia="Arial"/>
          <w:i/>
          <w:color w:val="808080"/>
          <w:sz w:val="22"/>
          <w:szCs w:val="22"/>
        </w:rPr>
        <w:t>về</w:t>
      </w:r>
      <w:proofErr w:type="spellEnd"/>
      <w:r w:rsidRPr="00D222CE">
        <w:rPr>
          <w:rFonts w:eastAsia="Arial"/>
          <w:i/>
          <w:color w:val="808080"/>
          <w:sz w:val="22"/>
          <w:szCs w:val="22"/>
        </w:rPr>
        <w:t xml:space="preserve"> </w:t>
      </w:r>
      <w:proofErr w:type="spellStart"/>
      <w:r w:rsidRPr="00D222CE">
        <w:rPr>
          <w:rFonts w:eastAsia="Arial"/>
          <w:i/>
          <w:color w:val="808080"/>
          <w:sz w:val="22"/>
          <w:szCs w:val="22"/>
        </w:rPr>
        <w:t>Bảo</w:t>
      </w:r>
      <w:proofErr w:type="spellEnd"/>
      <w:r w:rsidRPr="00D222CE">
        <w:rPr>
          <w:rFonts w:eastAsia="Arial"/>
          <w:color w:val="808080"/>
          <w:sz w:val="22"/>
          <w:szCs w:val="22"/>
        </w:rPr>
        <w:t xml:space="preserve"> </w:t>
      </w:r>
      <w:proofErr w:type="spellStart"/>
      <w:r w:rsidRPr="00D222CE">
        <w:rPr>
          <w:rFonts w:eastAsia="Arial"/>
          <w:i/>
          <w:color w:val="808080"/>
          <w:sz w:val="22"/>
          <w:szCs w:val="22"/>
        </w:rPr>
        <w:t>hiểm</w:t>
      </w:r>
      <w:proofErr w:type="spellEnd"/>
      <w:r w:rsidRPr="00D222CE">
        <w:rPr>
          <w:rFonts w:eastAsia="Arial"/>
          <w:color w:val="808080"/>
          <w:sz w:val="22"/>
          <w:szCs w:val="22"/>
        </w:rPr>
        <w:t xml:space="preserve">],” ở </w:t>
      </w:r>
      <w:proofErr w:type="spellStart"/>
      <w:r w:rsidRPr="00D222CE">
        <w:rPr>
          <w:rFonts w:eastAsia="Arial"/>
          <w:color w:val="808080"/>
          <w:sz w:val="22"/>
          <w:szCs w:val="22"/>
        </w:rPr>
        <w:t>dòng</w:t>
      </w:r>
      <w:proofErr w:type="spellEnd"/>
      <w:r w:rsidRPr="00D222CE">
        <w:rPr>
          <w:rFonts w:eastAsia="Arial"/>
          <w:color w:val="808080"/>
          <w:sz w:val="22"/>
          <w:szCs w:val="22"/>
        </w:rPr>
        <w:t xml:space="preserve"> 4 </w:t>
      </w:r>
      <w:proofErr w:type="spellStart"/>
      <w:r w:rsidRPr="00D222CE">
        <w:rPr>
          <w:rFonts w:eastAsia="Arial"/>
          <w:color w:val="808080"/>
          <w:sz w:val="22"/>
          <w:szCs w:val="22"/>
        </w:rPr>
        <w:t>và</w:t>
      </w:r>
      <w:proofErr w:type="spellEnd"/>
      <w:r w:rsidRPr="00D222CE">
        <w:rPr>
          <w:rFonts w:eastAsia="Arial"/>
          <w:color w:val="808080"/>
          <w:sz w:val="22"/>
          <w:szCs w:val="22"/>
        </w:rPr>
        <w:t xml:space="preserve"> 5 </w:t>
      </w:r>
      <w:proofErr w:type="spellStart"/>
      <w:r w:rsidRPr="00D222CE">
        <w:rPr>
          <w:rFonts w:eastAsia="Arial"/>
          <w:color w:val="808080"/>
          <w:sz w:val="22"/>
          <w:szCs w:val="22"/>
        </w:rPr>
        <w:t>của</w:t>
      </w:r>
      <w:proofErr w:type="spellEnd"/>
      <w:r w:rsidRPr="00D222CE">
        <w:rPr>
          <w:rFonts w:eastAsia="Arial"/>
          <w:color w:val="808080"/>
          <w:sz w:val="22"/>
          <w:szCs w:val="22"/>
        </w:rPr>
        <w:t xml:space="preserve"> </w:t>
      </w:r>
      <w:proofErr w:type="spellStart"/>
      <w:r w:rsidRPr="00D222CE">
        <w:rPr>
          <w:rFonts w:eastAsia="Arial"/>
          <w:color w:val="808080"/>
          <w:sz w:val="22"/>
          <w:szCs w:val="22"/>
        </w:rPr>
        <w:t>đoạn</w:t>
      </w:r>
      <w:proofErr w:type="spellEnd"/>
      <w:r w:rsidRPr="00D222CE">
        <w:rPr>
          <w:rFonts w:eastAsia="Arial"/>
          <w:color w:val="808080"/>
          <w:sz w:val="22"/>
          <w:szCs w:val="22"/>
        </w:rPr>
        <w:t xml:space="preserve"> </w:t>
      </w:r>
      <w:proofErr w:type="spellStart"/>
      <w:r w:rsidRPr="00D222CE">
        <w:rPr>
          <w:rFonts w:eastAsia="Arial"/>
          <w:color w:val="808080"/>
          <w:sz w:val="22"/>
          <w:szCs w:val="22"/>
        </w:rPr>
        <w:t>thứ</w:t>
      </w:r>
      <w:proofErr w:type="spellEnd"/>
      <w:r w:rsidRPr="00D222CE">
        <w:rPr>
          <w:rFonts w:eastAsia="Arial"/>
          <w:color w:val="808080"/>
          <w:sz w:val="22"/>
          <w:szCs w:val="22"/>
        </w:rPr>
        <w:t xml:space="preserve"> </w:t>
      </w:r>
      <w:proofErr w:type="spellStart"/>
      <w:r w:rsidRPr="00D222CE">
        <w:rPr>
          <w:rFonts w:eastAsia="Arial"/>
          <w:color w:val="808080"/>
          <w:sz w:val="22"/>
          <w:szCs w:val="22"/>
        </w:rPr>
        <w:t>nhất</w:t>
      </w:r>
      <w:proofErr w:type="spellEnd"/>
      <w:r w:rsidRPr="00D222CE">
        <w:rPr>
          <w:rFonts w:eastAsia="Arial"/>
          <w:color w:val="808080"/>
          <w:sz w:val="22"/>
          <w:szCs w:val="22"/>
        </w:rPr>
        <w:t xml:space="preserve"> </w:t>
      </w:r>
      <w:proofErr w:type="spellStart"/>
      <w:r w:rsidRPr="00D222CE">
        <w:rPr>
          <w:rFonts w:eastAsia="Arial"/>
          <w:color w:val="808080"/>
          <w:sz w:val="22"/>
          <w:szCs w:val="22"/>
        </w:rPr>
        <w:t>và</w:t>
      </w:r>
      <w:proofErr w:type="spellEnd"/>
      <w:r w:rsidRPr="00D222CE">
        <w:rPr>
          <w:rFonts w:eastAsia="Arial"/>
          <w:color w:val="808080"/>
          <w:sz w:val="22"/>
          <w:szCs w:val="22"/>
        </w:rPr>
        <w:t xml:space="preserve"> THAY THẾ </w:t>
      </w:r>
      <w:proofErr w:type="spellStart"/>
      <w:r w:rsidRPr="00D222CE">
        <w:rPr>
          <w:rFonts w:eastAsia="Arial"/>
          <w:color w:val="808080"/>
          <w:sz w:val="22"/>
          <w:szCs w:val="22"/>
        </w:rPr>
        <w:t>bằng</w:t>
      </w:r>
      <w:proofErr w:type="spellEnd"/>
      <w:r w:rsidRPr="00D222CE">
        <w:rPr>
          <w:rFonts w:eastAsia="Arial"/>
          <w:color w:val="808080"/>
          <w:sz w:val="22"/>
          <w:szCs w:val="22"/>
        </w:rPr>
        <w:t xml:space="preserve"> “</w:t>
      </w:r>
      <w:proofErr w:type="spellStart"/>
      <w:r w:rsidRPr="00D222CE">
        <w:rPr>
          <w:rFonts w:eastAsia="Arial"/>
          <w:color w:val="808080"/>
          <w:sz w:val="22"/>
          <w:szCs w:val="22"/>
        </w:rPr>
        <w:t>Ngày</w:t>
      </w:r>
      <w:proofErr w:type="spellEnd"/>
      <w:r w:rsidRPr="00D222CE">
        <w:rPr>
          <w:rFonts w:eastAsia="Arial"/>
          <w:color w:val="808080"/>
          <w:sz w:val="22"/>
          <w:szCs w:val="22"/>
        </w:rPr>
        <w:t xml:space="preserve"> </w:t>
      </w:r>
      <w:proofErr w:type="spellStart"/>
      <w:r w:rsidRPr="00D222CE">
        <w:rPr>
          <w:rFonts w:eastAsia="Arial"/>
          <w:color w:val="808080"/>
          <w:sz w:val="22"/>
          <w:szCs w:val="22"/>
        </w:rPr>
        <w:t>Bắt</w:t>
      </w:r>
      <w:proofErr w:type="spellEnd"/>
      <w:r w:rsidRPr="00D222CE">
        <w:rPr>
          <w:rFonts w:eastAsia="Arial"/>
          <w:color w:val="808080"/>
          <w:sz w:val="22"/>
          <w:szCs w:val="22"/>
        </w:rPr>
        <w:t xml:space="preserve"> </w:t>
      </w:r>
      <w:proofErr w:type="spellStart"/>
      <w:r w:rsidRPr="00D222CE">
        <w:rPr>
          <w:rFonts w:eastAsia="Arial"/>
          <w:color w:val="808080"/>
          <w:sz w:val="22"/>
          <w:szCs w:val="22"/>
        </w:rPr>
        <w:t>đầu</w:t>
      </w:r>
      <w:proofErr w:type="spellEnd"/>
      <w:r w:rsidRPr="00D222CE">
        <w:rPr>
          <w:rFonts w:eastAsia="Arial"/>
          <w:color w:val="808080"/>
          <w:sz w:val="22"/>
          <w:szCs w:val="22"/>
        </w:rPr>
        <w:t xml:space="preserve"> </w:t>
      </w:r>
      <w:proofErr w:type="spellStart"/>
      <w:r w:rsidRPr="00D222CE">
        <w:rPr>
          <w:rFonts w:eastAsia="Arial"/>
          <w:color w:val="808080"/>
          <w:sz w:val="22"/>
          <w:szCs w:val="22"/>
        </w:rPr>
        <w:t>công</w:t>
      </w:r>
      <w:proofErr w:type="spellEnd"/>
      <w:r w:rsidRPr="00D222CE">
        <w:rPr>
          <w:rFonts w:eastAsia="Arial"/>
          <w:color w:val="808080"/>
          <w:sz w:val="22"/>
          <w:szCs w:val="22"/>
        </w:rPr>
        <w:t xml:space="preserve"> </w:t>
      </w:r>
      <w:proofErr w:type="spellStart"/>
      <w:r w:rsidRPr="00D222CE">
        <w:rPr>
          <w:rFonts w:eastAsia="Arial"/>
          <w:color w:val="808080"/>
          <w:sz w:val="22"/>
          <w:szCs w:val="22"/>
        </w:rPr>
        <w:t>việc</w:t>
      </w:r>
      <w:proofErr w:type="spellEnd"/>
      <w:r w:rsidRPr="00D222CE">
        <w:rPr>
          <w:rFonts w:eastAsia="Arial"/>
          <w:color w:val="808080"/>
          <w:sz w:val="22"/>
          <w:szCs w:val="22"/>
        </w:rPr>
        <w:t>”.</w:t>
      </w:r>
    </w:p>
    <w:p w14:paraId="1F62709C" w14:textId="77777777" w:rsidR="00D222CE" w:rsidRPr="00D222CE" w:rsidRDefault="00D222CE" w:rsidP="00D222CE">
      <w:pPr>
        <w:spacing w:line="0" w:lineRule="atLeast"/>
        <w:ind w:left="740"/>
        <w:rPr>
          <w:rFonts w:eastAsia="Arial"/>
          <w:sz w:val="22"/>
          <w:szCs w:val="22"/>
        </w:rPr>
      </w:pPr>
      <w:r w:rsidRPr="00D222CE">
        <w:rPr>
          <w:rFonts w:eastAsia="Arial"/>
          <w:sz w:val="22"/>
          <w:szCs w:val="22"/>
        </w:rPr>
        <w:t>INSERT the following at end of this Sub-Clause:</w:t>
      </w:r>
    </w:p>
    <w:p w14:paraId="1E86C4F0" w14:textId="77777777" w:rsidR="00D222CE" w:rsidRPr="00D222CE" w:rsidRDefault="00D222CE" w:rsidP="00D222CE">
      <w:pPr>
        <w:spacing w:line="167" w:lineRule="exact"/>
        <w:rPr>
          <w:rFonts w:ascii="Times New Roman" w:eastAsia="Times New Roman" w:hAnsi="Times New Roman"/>
          <w:sz w:val="22"/>
          <w:szCs w:val="22"/>
        </w:rPr>
      </w:pPr>
    </w:p>
    <w:p w14:paraId="333DF19F" w14:textId="77777777" w:rsidR="00D222CE" w:rsidRPr="00D222CE" w:rsidRDefault="00D222CE" w:rsidP="00D222CE">
      <w:pPr>
        <w:spacing w:line="0" w:lineRule="atLeast"/>
        <w:ind w:left="740"/>
        <w:rPr>
          <w:rFonts w:eastAsia="Arial"/>
          <w:color w:val="808080"/>
          <w:sz w:val="22"/>
          <w:szCs w:val="22"/>
        </w:rPr>
      </w:pPr>
      <w:r w:rsidRPr="00D222CE">
        <w:rPr>
          <w:rFonts w:eastAsia="Arial"/>
          <w:color w:val="808080"/>
          <w:sz w:val="22"/>
          <w:szCs w:val="22"/>
        </w:rPr>
        <w:t xml:space="preserve">THÊM </w:t>
      </w:r>
      <w:proofErr w:type="spellStart"/>
      <w:r w:rsidRPr="00D222CE">
        <w:rPr>
          <w:rFonts w:eastAsia="Arial"/>
          <w:color w:val="808080"/>
          <w:sz w:val="22"/>
          <w:szCs w:val="22"/>
        </w:rPr>
        <w:t>nội</w:t>
      </w:r>
      <w:proofErr w:type="spellEnd"/>
      <w:r w:rsidRPr="00D222CE">
        <w:rPr>
          <w:rFonts w:eastAsia="Arial"/>
          <w:color w:val="808080"/>
          <w:sz w:val="22"/>
          <w:szCs w:val="22"/>
        </w:rPr>
        <w:t xml:space="preserve"> dung </w:t>
      </w:r>
      <w:proofErr w:type="spellStart"/>
      <w:r w:rsidRPr="00D222CE">
        <w:rPr>
          <w:rFonts w:eastAsia="Arial"/>
          <w:color w:val="808080"/>
          <w:sz w:val="22"/>
          <w:szCs w:val="22"/>
        </w:rPr>
        <w:t>sau</w:t>
      </w:r>
      <w:proofErr w:type="spellEnd"/>
      <w:r w:rsidRPr="00D222CE">
        <w:rPr>
          <w:rFonts w:eastAsia="Arial"/>
          <w:color w:val="808080"/>
          <w:sz w:val="22"/>
          <w:szCs w:val="22"/>
        </w:rPr>
        <w:t xml:space="preserve"> </w:t>
      </w:r>
      <w:proofErr w:type="spellStart"/>
      <w:r w:rsidRPr="00D222CE">
        <w:rPr>
          <w:rFonts w:eastAsia="Arial"/>
          <w:color w:val="808080"/>
          <w:sz w:val="22"/>
          <w:szCs w:val="22"/>
        </w:rPr>
        <w:t>vào</w:t>
      </w:r>
      <w:proofErr w:type="spellEnd"/>
      <w:r w:rsidRPr="00D222CE">
        <w:rPr>
          <w:rFonts w:eastAsia="Arial"/>
          <w:color w:val="808080"/>
          <w:sz w:val="22"/>
          <w:szCs w:val="22"/>
        </w:rPr>
        <w:t xml:space="preserve"> </w:t>
      </w:r>
      <w:proofErr w:type="spellStart"/>
      <w:r w:rsidRPr="00D222CE">
        <w:rPr>
          <w:rFonts w:eastAsia="Arial"/>
          <w:color w:val="808080"/>
          <w:sz w:val="22"/>
          <w:szCs w:val="22"/>
        </w:rPr>
        <w:t>cuối</w:t>
      </w:r>
      <w:proofErr w:type="spellEnd"/>
      <w:r w:rsidRPr="00D222CE">
        <w:rPr>
          <w:rFonts w:eastAsia="Arial"/>
          <w:color w:val="808080"/>
          <w:sz w:val="22"/>
          <w:szCs w:val="22"/>
        </w:rPr>
        <w:t xml:space="preserve"> </w:t>
      </w:r>
      <w:proofErr w:type="spellStart"/>
      <w:r w:rsidRPr="00D222CE">
        <w:rPr>
          <w:rFonts w:eastAsia="Arial"/>
          <w:color w:val="808080"/>
          <w:sz w:val="22"/>
          <w:szCs w:val="22"/>
        </w:rPr>
        <w:t>Khoản</w:t>
      </w:r>
      <w:proofErr w:type="spellEnd"/>
      <w:r w:rsidRPr="00D222CE">
        <w:rPr>
          <w:rFonts w:eastAsia="Arial"/>
          <w:color w:val="808080"/>
          <w:sz w:val="22"/>
          <w:szCs w:val="22"/>
        </w:rPr>
        <w:t xml:space="preserve"> </w:t>
      </w:r>
      <w:proofErr w:type="spellStart"/>
      <w:r w:rsidRPr="00D222CE">
        <w:rPr>
          <w:rFonts w:eastAsia="Arial"/>
          <w:color w:val="808080"/>
          <w:sz w:val="22"/>
          <w:szCs w:val="22"/>
        </w:rPr>
        <w:t>này</w:t>
      </w:r>
      <w:proofErr w:type="spellEnd"/>
      <w:r w:rsidRPr="00D222CE">
        <w:rPr>
          <w:rFonts w:eastAsia="Arial"/>
          <w:color w:val="808080"/>
          <w:sz w:val="22"/>
          <w:szCs w:val="22"/>
        </w:rPr>
        <w:t>:</w:t>
      </w:r>
    </w:p>
    <w:p w14:paraId="6A6B30B5" w14:textId="77777777" w:rsidR="00D222CE" w:rsidRPr="00D222CE" w:rsidRDefault="00D222CE" w:rsidP="00D222CE">
      <w:pPr>
        <w:spacing w:line="175" w:lineRule="exact"/>
        <w:rPr>
          <w:rFonts w:ascii="Times New Roman" w:eastAsia="Times New Roman" w:hAnsi="Times New Roman"/>
          <w:sz w:val="22"/>
          <w:szCs w:val="22"/>
        </w:rPr>
      </w:pPr>
    </w:p>
    <w:p w14:paraId="2D3888B1" w14:textId="77777777" w:rsidR="00D222CE" w:rsidRPr="00D222CE" w:rsidRDefault="00D222CE" w:rsidP="00D222CE">
      <w:pPr>
        <w:widowControl w:val="0"/>
        <w:ind w:left="720"/>
        <w:rPr>
          <w:rFonts w:cs="Arial"/>
          <w:sz w:val="22"/>
          <w:szCs w:val="22"/>
          <w:lang w:eastAsia="zh-TW"/>
        </w:rPr>
      </w:pPr>
    </w:p>
    <w:p w14:paraId="6CE0A838" w14:textId="552F3870" w:rsidR="00D222CE" w:rsidRPr="00D222CE" w:rsidRDefault="00D222CE" w:rsidP="00D222CE">
      <w:pPr>
        <w:widowControl w:val="0"/>
        <w:ind w:left="720"/>
        <w:rPr>
          <w:rFonts w:cs="Arial"/>
          <w:sz w:val="22"/>
          <w:szCs w:val="22"/>
          <w:lang w:eastAsia="zh-TW"/>
        </w:rPr>
      </w:pPr>
      <w:r w:rsidRPr="00D222CE">
        <w:rPr>
          <w:rFonts w:cs="Arial"/>
          <w:sz w:val="22"/>
          <w:szCs w:val="22"/>
          <w:lang w:eastAsia="zh-TW"/>
        </w:rPr>
        <w:t>Insurance policies to be obtained by Contractor are generally as required by local laws</w:t>
      </w:r>
      <w:r w:rsidR="004B6103">
        <w:rPr>
          <w:rFonts w:cs="Arial"/>
          <w:sz w:val="22"/>
          <w:szCs w:val="22"/>
          <w:lang w:eastAsia="zh-TW"/>
        </w:rPr>
        <w:t xml:space="preserve"> </w:t>
      </w:r>
      <w:r w:rsidR="004B6103" w:rsidRPr="004B6103">
        <w:rPr>
          <w:rFonts w:cs="Arial"/>
          <w:sz w:val="22"/>
          <w:szCs w:val="22"/>
          <w:lang w:val="en-US" w:eastAsia="zh-TW"/>
        </w:rPr>
        <w:t xml:space="preserve">(such as Circular 329/2016/TT-BTC dated 26 December 2016 and any </w:t>
      </w:r>
      <w:proofErr w:type="spellStart"/>
      <w:r w:rsidR="004B6103" w:rsidRPr="004B6103">
        <w:rPr>
          <w:rFonts w:cs="Arial"/>
          <w:sz w:val="22"/>
          <w:szCs w:val="22"/>
          <w:lang w:val="en-US" w:eastAsia="zh-TW"/>
        </w:rPr>
        <w:t>amement</w:t>
      </w:r>
      <w:proofErr w:type="spellEnd"/>
      <w:r w:rsidR="004B6103" w:rsidRPr="004B6103">
        <w:rPr>
          <w:rFonts w:cs="Arial"/>
          <w:sz w:val="22"/>
          <w:szCs w:val="22"/>
          <w:lang w:val="en-US" w:eastAsia="zh-TW"/>
        </w:rPr>
        <w:t>/ replacement thereto if any)</w:t>
      </w:r>
      <w:r w:rsidRPr="00D222CE">
        <w:rPr>
          <w:rFonts w:cs="Arial"/>
          <w:sz w:val="22"/>
          <w:szCs w:val="22"/>
          <w:lang w:eastAsia="zh-TW"/>
        </w:rPr>
        <w:t xml:space="preserve">, and </w:t>
      </w:r>
      <w:proofErr w:type="gramStart"/>
      <w:r w:rsidRPr="00D222CE">
        <w:rPr>
          <w:rFonts w:cs="Arial"/>
          <w:sz w:val="22"/>
          <w:szCs w:val="22"/>
          <w:lang w:eastAsia="zh-TW"/>
        </w:rPr>
        <w:t>in particular as</w:t>
      </w:r>
      <w:proofErr w:type="gramEnd"/>
      <w:r w:rsidRPr="00D222CE">
        <w:rPr>
          <w:rFonts w:cs="Arial"/>
          <w:sz w:val="22"/>
          <w:szCs w:val="22"/>
          <w:lang w:eastAsia="zh-TW"/>
        </w:rPr>
        <w:t xml:space="preserve"> follows:</w:t>
      </w:r>
    </w:p>
    <w:p w14:paraId="01A255D9" w14:textId="18275389" w:rsidR="00D222CE" w:rsidRPr="00D222CE" w:rsidRDefault="00D222CE" w:rsidP="00D222CE">
      <w:pPr>
        <w:spacing w:line="0" w:lineRule="atLeast"/>
        <w:ind w:left="720"/>
        <w:rPr>
          <w:rFonts w:eastAsia="Arial"/>
          <w:bCs/>
          <w:color w:val="808080"/>
          <w:sz w:val="22"/>
          <w:szCs w:val="22"/>
        </w:rPr>
      </w:pP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phải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đạt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theo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yêu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luật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pháp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địa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phương</w:t>
      </w:r>
      <w:proofErr w:type="spellEnd"/>
      <w:r w:rsidR="00635337">
        <w:rPr>
          <w:rFonts w:eastAsia="Arial"/>
          <w:bCs/>
          <w:color w:val="808080"/>
          <w:sz w:val="22"/>
          <w:szCs w:val="22"/>
        </w:rPr>
        <w:t xml:space="preserve"> </w:t>
      </w:r>
      <w:r w:rsidR="00635337" w:rsidRPr="00635337">
        <w:rPr>
          <w:rFonts w:eastAsia="Arial"/>
          <w:bCs/>
          <w:color w:val="808080"/>
          <w:sz w:val="22"/>
          <w:szCs w:val="22"/>
          <w:lang w:val="en-US"/>
        </w:rPr>
        <w:t>(</w:t>
      </w:r>
      <w:proofErr w:type="spellStart"/>
      <w:r w:rsidR="00635337" w:rsidRPr="00635337">
        <w:rPr>
          <w:rFonts w:eastAsia="Arial"/>
          <w:bCs/>
          <w:color w:val="808080"/>
          <w:sz w:val="22"/>
          <w:szCs w:val="22"/>
          <w:lang w:val="en-US"/>
        </w:rPr>
        <w:t>ví</w:t>
      </w:r>
      <w:proofErr w:type="spellEnd"/>
      <w:r w:rsidR="00635337" w:rsidRPr="00635337">
        <w:rPr>
          <w:rFonts w:eastAsia="Arial"/>
          <w:bCs/>
          <w:color w:val="808080"/>
          <w:sz w:val="22"/>
          <w:szCs w:val="22"/>
          <w:lang w:val="en-US"/>
        </w:rPr>
        <w:t xml:space="preserve"> </w:t>
      </w:r>
      <w:proofErr w:type="spellStart"/>
      <w:r w:rsidR="00635337" w:rsidRPr="00635337">
        <w:rPr>
          <w:rFonts w:eastAsia="Arial"/>
          <w:bCs/>
          <w:color w:val="808080"/>
          <w:sz w:val="22"/>
          <w:szCs w:val="22"/>
          <w:lang w:val="en-US"/>
        </w:rPr>
        <w:t>dụ</w:t>
      </w:r>
      <w:proofErr w:type="spellEnd"/>
      <w:r w:rsidR="00635337" w:rsidRPr="00635337">
        <w:rPr>
          <w:rFonts w:eastAsia="Arial"/>
          <w:bCs/>
          <w:color w:val="808080"/>
          <w:sz w:val="22"/>
          <w:szCs w:val="22"/>
          <w:lang w:val="en-US"/>
        </w:rPr>
        <w:t xml:space="preserve"> </w:t>
      </w:r>
      <w:proofErr w:type="spellStart"/>
      <w:r w:rsidR="00635337" w:rsidRPr="00635337">
        <w:rPr>
          <w:rFonts w:eastAsia="Arial"/>
          <w:bCs/>
          <w:color w:val="808080"/>
          <w:sz w:val="22"/>
          <w:szCs w:val="22"/>
          <w:lang w:val="en-US"/>
        </w:rPr>
        <w:t>Thông</w:t>
      </w:r>
      <w:proofErr w:type="spellEnd"/>
      <w:r w:rsidR="00635337" w:rsidRPr="00635337">
        <w:rPr>
          <w:rFonts w:eastAsia="Arial"/>
          <w:bCs/>
          <w:color w:val="808080"/>
          <w:sz w:val="22"/>
          <w:szCs w:val="22"/>
          <w:lang w:val="en-US"/>
        </w:rPr>
        <w:t xml:space="preserve"> </w:t>
      </w:r>
      <w:proofErr w:type="spellStart"/>
      <w:r w:rsidR="00635337" w:rsidRPr="00635337">
        <w:rPr>
          <w:rFonts w:eastAsia="Arial"/>
          <w:bCs/>
          <w:color w:val="808080"/>
          <w:sz w:val="22"/>
          <w:szCs w:val="22"/>
          <w:lang w:val="en-US"/>
        </w:rPr>
        <w:t>tư</w:t>
      </w:r>
      <w:proofErr w:type="spellEnd"/>
      <w:r w:rsidR="00635337" w:rsidRPr="00635337">
        <w:rPr>
          <w:rFonts w:eastAsia="Arial"/>
          <w:bCs/>
          <w:color w:val="808080"/>
          <w:sz w:val="22"/>
          <w:szCs w:val="22"/>
          <w:lang w:val="en-US"/>
        </w:rPr>
        <w:t xml:space="preserve"> 329/2015/TT-BTC </w:t>
      </w:r>
      <w:proofErr w:type="spellStart"/>
      <w:r w:rsidR="00635337" w:rsidRPr="00635337">
        <w:rPr>
          <w:rFonts w:eastAsia="Arial"/>
          <w:bCs/>
          <w:color w:val="808080"/>
          <w:sz w:val="22"/>
          <w:szCs w:val="22"/>
          <w:lang w:val="en-US"/>
        </w:rPr>
        <w:t>ngày</w:t>
      </w:r>
      <w:proofErr w:type="spellEnd"/>
      <w:r w:rsidR="00635337" w:rsidRPr="00635337">
        <w:rPr>
          <w:rFonts w:eastAsia="Arial"/>
          <w:bCs/>
          <w:color w:val="808080"/>
          <w:sz w:val="22"/>
          <w:szCs w:val="22"/>
          <w:lang w:val="en-US"/>
        </w:rPr>
        <w:t xml:space="preserve"> 26/12/2016 </w:t>
      </w:r>
      <w:proofErr w:type="spellStart"/>
      <w:r w:rsidR="00635337" w:rsidRPr="00635337">
        <w:rPr>
          <w:rFonts w:eastAsia="Arial"/>
          <w:bCs/>
          <w:color w:val="808080"/>
          <w:sz w:val="22"/>
          <w:szCs w:val="22"/>
          <w:lang w:val="en-US"/>
        </w:rPr>
        <w:t>và</w:t>
      </w:r>
      <w:proofErr w:type="spellEnd"/>
      <w:r w:rsidR="00635337" w:rsidRPr="00635337">
        <w:rPr>
          <w:rFonts w:eastAsia="Arial"/>
          <w:bCs/>
          <w:color w:val="808080"/>
          <w:sz w:val="22"/>
          <w:szCs w:val="22"/>
          <w:lang w:val="en-US"/>
        </w:rPr>
        <w:t xml:space="preserve"> </w:t>
      </w:r>
      <w:proofErr w:type="spellStart"/>
      <w:r w:rsidR="00635337" w:rsidRPr="00635337">
        <w:rPr>
          <w:rFonts w:eastAsia="Arial"/>
          <w:bCs/>
          <w:color w:val="808080"/>
          <w:sz w:val="22"/>
          <w:szCs w:val="22"/>
          <w:lang w:val="en-US"/>
        </w:rPr>
        <w:t>các</w:t>
      </w:r>
      <w:proofErr w:type="spellEnd"/>
      <w:r w:rsidR="00635337" w:rsidRPr="00635337">
        <w:rPr>
          <w:rFonts w:eastAsia="Arial"/>
          <w:bCs/>
          <w:color w:val="808080"/>
          <w:sz w:val="22"/>
          <w:szCs w:val="22"/>
          <w:lang w:val="en-US"/>
        </w:rPr>
        <w:t xml:space="preserve"> </w:t>
      </w:r>
      <w:proofErr w:type="spellStart"/>
      <w:r w:rsidR="00635337" w:rsidRPr="00635337">
        <w:rPr>
          <w:rFonts w:eastAsia="Arial"/>
          <w:bCs/>
          <w:color w:val="808080"/>
          <w:sz w:val="22"/>
          <w:szCs w:val="22"/>
          <w:lang w:val="en-US"/>
        </w:rPr>
        <w:t>văn</w:t>
      </w:r>
      <w:proofErr w:type="spellEnd"/>
      <w:r w:rsidR="00635337" w:rsidRPr="00635337">
        <w:rPr>
          <w:rFonts w:eastAsia="Arial"/>
          <w:bCs/>
          <w:color w:val="808080"/>
          <w:sz w:val="22"/>
          <w:szCs w:val="22"/>
          <w:lang w:val="en-US"/>
        </w:rPr>
        <w:t xml:space="preserve"> </w:t>
      </w:r>
      <w:proofErr w:type="spellStart"/>
      <w:r w:rsidR="00635337" w:rsidRPr="00635337">
        <w:rPr>
          <w:rFonts w:eastAsia="Arial"/>
          <w:bCs/>
          <w:color w:val="808080"/>
          <w:sz w:val="22"/>
          <w:szCs w:val="22"/>
          <w:lang w:val="en-US"/>
        </w:rPr>
        <w:t>bản</w:t>
      </w:r>
      <w:proofErr w:type="spellEnd"/>
      <w:r w:rsidR="00635337" w:rsidRPr="00635337">
        <w:rPr>
          <w:rFonts w:eastAsia="Arial"/>
          <w:bCs/>
          <w:color w:val="808080"/>
          <w:sz w:val="22"/>
          <w:szCs w:val="22"/>
          <w:lang w:val="en-US"/>
        </w:rPr>
        <w:t xml:space="preserve"> </w:t>
      </w:r>
      <w:proofErr w:type="spellStart"/>
      <w:r w:rsidR="00635337" w:rsidRPr="00635337">
        <w:rPr>
          <w:rFonts w:eastAsia="Arial"/>
          <w:bCs/>
          <w:color w:val="808080"/>
          <w:sz w:val="22"/>
          <w:szCs w:val="22"/>
          <w:lang w:val="en-US"/>
        </w:rPr>
        <w:t>sửa</w:t>
      </w:r>
      <w:proofErr w:type="spellEnd"/>
      <w:r w:rsidR="00635337" w:rsidRPr="00635337">
        <w:rPr>
          <w:rFonts w:eastAsia="Arial"/>
          <w:bCs/>
          <w:color w:val="808080"/>
          <w:sz w:val="22"/>
          <w:szCs w:val="22"/>
          <w:lang w:val="en-US"/>
        </w:rPr>
        <w:t xml:space="preserve"> </w:t>
      </w:r>
      <w:proofErr w:type="spellStart"/>
      <w:r w:rsidR="00635337" w:rsidRPr="00635337">
        <w:rPr>
          <w:rFonts w:eastAsia="Arial"/>
          <w:bCs/>
          <w:color w:val="808080"/>
          <w:sz w:val="22"/>
          <w:szCs w:val="22"/>
          <w:lang w:val="en-US"/>
        </w:rPr>
        <w:t>đổi</w:t>
      </w:r>
      <w:proofErr w:type="spellEnd"/>
      <w:r w:rsidR="00635337" w:rsidRPr="00635337">
        <w:rPr>
          <w:rFonts w:eastAsia="Arial"/>
          <w:bCs/>
          <w:color w:val="808080"/>
          <w:sz w:val="22"/>
          <w:szCs w:val="22"/>
          <w:lang w:val="en-US"/>
        </w:rPr>
        <w:t xml:space="preserve">/ </w:t>
      </w:r>
      <w:proofErr w:type="spellStart"/>
      <w:r w:rsidR="00635337" w:rsidRPr="00635337">
        <w:rPr>
          <w:rFonts w:eastAsia="Arial"/>
          <w:bCs/>
          <w:color w:val="808080"/>
          <w:sz w:val="22"/>
          <w:szCs w:val="22"/>
          <w:lang w:val="en-US"/>
        </w:rPr>
        <w:t>thay</w:t>
      </w:r>
      <w:proofErr w:type="spellEnd"/>
      <w:r w:rsidR="00635337" w:rsidRPr="00635337">
        <w:rPr>
          <w:rFonts w:eastAsia="Arial"/>
          <w:bCs/>
          <w:color w:val="808080"/>
          <w:sz w:val="22"/>
          <w:szCs w:val="22"/>
          <w:lang w:val="en-US"/>
        </w:rPr>
        <w:t xml:space="preserve"> </w:t>
      </w:r>
      <w:proofErr w:type="spellStart"/>
      <w:r w:rsidR="00635337" w:rsidRPr="00635337">
        <w:rPr>
          <w:rFonts w:eastAsia="Arial"/>
          <w:bCs/>
          <w:color w:val="808080"/>
          <w:sz w:val="22"/>
          <w:szCs w:val="22"/>
          <w:lang w:val="en-US"/>
        </w:rPr>
        <w:t>thế</w:t>
      </w:r>
      <w:proofErr w:type="spellEnd"/>
      <w:r w:rsidR="00635337" w:rsidRPr="00635337">
        <w:rPr>
          <w:rFonts w:eastAsia="Arial"/>
          <w:bCs/>
          <w:color w:val="808080"/>
          <w:sz w:val="22"/>
          <w:szCs w:val="22"/>
          <w:lang w:val="en-US"/>
        </w:rPr>
        <w:t xml:space="preserve"> </w:t>
      </w:r>
      <w:proofErr w:type="spellStart"/>
      <w:r w:rsidR="00635337" w:rsidRPr="00635337">
        <w:rPr>
          <w:rFonts w:eastAsia="Arial"/>
          <w:bCs/>
          <w:color w:val="808080"/>
          <w:sz w:val="22"/>
          <w:szCs w:val="22"/>
          <w:lang w:val="en-US"/>
        </w:rPr>
        <w:t>nếu</w:t>
      </w:r>
      <w:proofErr w:type="spellEnd"/>
      <w:r w:rsidR="00635337" w:rsidRPr="00635337">
        <w:rPr>
          <w:rFonts w:eastAsia="Arial"/>
          <w:bCs/>
          <w:color w:val="808080"/>
          <w:sz w:val="22"/>
          <w:szCs w:val="22"/>
          <w:lang w:val="en-US"/>
        </w:rPr>
        <w:t xml:space="preserve"> </w:t>
      </w:r>
      <w:proofErr w:type="spellStart"/>
      <w:r w:rsidR="00635337" w:rsidRPr="00635337">
        <w:rPr>
          <w:rFonts w:eastAsia="Arial"/>
          <w:bCs/>
          <w:color w:val="808080"/>
          <w:sz w:val="22"/>
          <w:szCs w:val="22"/>
          <w:lang w:val="en-US"/>
        </w:rPr>
        <w:t>có</w:t>
      </w:r>
      <w:proofErr w:type="spellEnd"/>
      <w:r w:rsidR="00635337" w:rsidRPr="00635337">
        <w:rPr>
          <w:rFonts w:eastAsia="Arial"/>
          <w:bCs/>
          <w:color w:val="808080"/>
          <w:sz w:val="22"/>
          <w:szCs w:val="22"/>
          <w:lang w:val="en-US"/>
        </w:rPr>
        <w:t>)</w:t>
      </w:r>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biệt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như</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sau</w:t>
      </w:r>
      <w:proofErr w:type="spellEnd"/>
      <w:r w:rsidRPr="00D222CE">
        <w:rPr>
          <w:rFonts w:eastAsia="Arial"/>
          <w:bCs/>
          <w:color w:val="808080"/>
          <w:sz w:val="22"/>
          <w:szCs w:val="22"/>
        </w:rPr>
        <w:t>:</w:t>
      </w:r>
    </w:p>
    <w:p w14:paraId="4BC40FB7" w14:textId="77777777" w:rsidR="00D222CE" w:rsidRPr="005D1F5C" w:rsidRDefault="00D222CE" w:rsidP="00D222CE">
      <w:pPr>
        <w:spacing w:line="0" w:lineRule="atLeast"/>
        <w:ind w:left="720"/>
        <w:rPr>
          <w:rFonts w:eastAsia="Arial"/>
          <w:bCs/>
          <w:color w:val="808080"/>
          <w:sz w:val="21"/>
        </w:rPr>
      </w:pPr>
    </w:p>
    <w:tbl>
      <w:tblPr>
        <w:tblW w:w="9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3663"/>
        <w:gridCol w:w="2149"/>
        <w:gridCol w:w="1847"/>
      </w:tblGrid>
      <w:tr w:rsidR="00D222CE" w:rsidRPr="00D222CE" w14:paraId="70742466" w14:textId="77777777" w:rsidTr="00EF551B">
        <w:trPr>
          <w:tblHeader/>
          <w:jc w:val="center"/>
        </w:trPr>
        <w:tc>
          <w:tcPr>
            <w:tcW w:w="9207" w:type="dxa"/>
            <w:gridSpan w:val="4"/>
          </w:tcPr>
          <w:p w14:paraId="3B9BCDED" w14:textId="77777777" w:rsidR="00D222CE" w:rsidRPr="00D222CE" w:rsidRDefault="00D222CE" w:rsidP="00EF551B">
            <w:pPr>
              <w:widowControl w:val="0"/>
              <w:rPr>
                <w:rFonts w:cs="Arial"/>
                <w:b/>
                <w:bCs/>
                <w:sz w:val="22"/>
                <w:szCs w:val="22"/>
              </w:rPr>
            </w:pPr>
            <w:r w:rsidRPr="00D222CE">
              <w:rPr>
                <w:rFonts w:cs="Arial"/>
                <w:b/>
                <w:bCs/>
                <w:sz w:val="22"/>
                <w:szCs w:val="22"/>
              </w:rPr>
              <w:lastRenderedPageBreak/>
              <w:t>Policies to be obtained by the Contractor</w:t>
            </w:r>
          </w:p>
          <w:p w14:paraId="6337D85C" w14:textId="77777777" w:rsidR="00D222CE" w:rsidRPr="00D222CE" w:rsidRDefault="00D222CE" w:rsidP="00EF551B">
            <w:pPr>
              <w:widowControl w:val="0"/>
              <w:rPr>
                <w:rFonts w:cs="Arial"/>
                <w:b/>
                <w:bCs/>
                <w:sz w:val="22"/>
                <w:szCs w:val="22"/>
              </w:rPr>
            </w:pPr>
            <w:proofErr w:type="spellStart"/>
            <w:r w:rsidRPr="00D222CE">
              <w:rPr>
                <w:rFonts w:cs="Arial"/>
                <w:b/>
                <w:bCs/>
                <w:i/>
                <w:sz w:val="22"/>
                <w:szCs w:val="22"/>
              </w:rPr>
              <w:t>Bảo</w:t>
            </w:r>
            <w:proofErr w:type="spellEnd"/>
            <w:r w:rsidRPr="00D222CE">
              <w:rPr>
                <w:rFonts w:cs="Arial"/>
                <w:b/>
                <w:bCs/>
                <w:i/>
                <w:sz w:val="22"/>
                <w:szCs w:val="22"/>
              </w:rPr>
              <w:t xml:space="preserve"> </w:t>
            </w:r>
            <w:proofErr w:type="spellStart"/>
            <w:r w:rsidRPr="00D222CE">
              <w:rPr>
                <w:rFonts w:cs="Arial"/>
                <w:b/>
                <w:bCs/>
                <w:i/>
                <w:sz w:val="22"/>
                <w:szCs w:val="22"/>
              </w:rPr>
              <w:t>hiểm</w:t>
            </w:r>
            <w:proofErr w:type="spellEnd"/>
            <w:r w:rsidRPr="00D222CE">
              <w:rPr>
                <w:rFonts w:cs="Arial"/>
                <w:b/>
                <w:bCs/>
                <w:i/>
                <w:sz w:val="22"/>
                <w:szCs w:val="22"/>
              </w:rPr>
              <w:t xml:space="preserve"> </w:t>
            </w:r>
            <w:proofErr w:type="spellStart"/>
            <w:r w:rsidRPr="00D222CE">
              <w:rPr>
                <w:rFonts w:cs="Arial"/>
                <w:b/>
                <w:bCs/>
                <w:i/>
                <w:sz w:val="22"/>
                <w:szCs w:val="22"/>
              </w:rPr>
              <w:t>được</w:t>
            </w:r>
            <w:proofErr w:type="spellEnd"/>
            <w:r w:rsidRPr="00D222CE">
              <w:rPr>
                <w:rFonts w:cs="Arial"/>
                <w:b/>
                <w:bCs/>
                <w:i/>
                <w:sz w:val="22"/>
                <w:szCs w:val="22"/>
              </w:rPr>
              <w:t xml:space="preserve"> </w:t>
            </w:r>
            <w:proofErr w:type="spellStart"/>
            <w:r w:rsidRPr="00D222CE">
              <w:rPr>
                <w:rFonts w:cs="Arial"/>
                <w:b/>
                <w:bCs/>
                <w:i/>
                <w:sz w:val="22"/>
                <w:szCs w:val="22"/>
              </w:rPr>
              <w:t>Nhà</w:t>
            </w:r>
            <w:proofErr w:type="spellEnd"/>
            <w:r w:rsidRPr="00D222CE">
              <w:rPr>
                <w:rFonts w:cs="Arial"/>
                <w:b/>
                <w:bCs/>
                <w:i/>
                <w:sz w:val="22"/>
                <w:szCs w:val="22"/>
              </w:rPr>
              <w:t xml:space="preserve"> </w:t>
            </w:r>
            <w:proofErr w:type="spellStart"/>
            <w:r w:rsidRPr="00D222CE">
              <w:rPr>
                <w:rFonts w:cs="Arial"/>
                <w:b/>
                <w:bCs/>
                <w:i/>
                <w:sz w:val="22"/>
                <w:szCs w:val="22"/>
              </w:rPr>
              <w:t>thầu</w:t>
            </w:r>
            <w:proofErr w:type="spellEnd"/>
            <w:r w:rsidRPr="00D222CE">
              <w:rPr>
                <w:rFonts w:cs="Arial"/>
                <w:b/>
                <w:bCs/>
                <w:i/>
                <w:sz w:val="22"/>
                <w:szCs w:val="22"/>
              </w:rPr>
              <w:t xml:space="preserve"> </w:t>
            </w:r>
            <w:proofErr w:type="spellStart"/>
            <w:r w:rsidRPr="00D222CE">
              <w:rPr>
                <w:rFonts w:cs="Arial"/>
                <w:b/>
                <w:bCs/>
                <w:i/>
                <w:sz w:val="22"/>
                <w:szCs w:val="22"/>
              </w:rPr>
              <w:t>duy</w:t>
            </w:r>
            <w:proofErr w:type="spellEnd"/>
            <w:r w:rsidRPr="00D222CE">
              <w:rPr>
                <w:rFonts w:cs="Arial"/>
                <w:b/>
                <w:bCs/>
                <w:i/>
                <w:sz w:val="22"/>
                <w:szCs w:val="22"/>
              </w:rPr>
              <w:t xml:space="preserve"> </w:t>
            </w:r>
            <w:proofErr w:type="spellStart"/>
            <w:r w:rsidRPr="00D222CE">
              <w:rPr>
                <w:rFonts w:cs="Arial"/>
                <w:b/>
                <w:bCs/>
                <w:i/>
                <w:sz w:val="22"/>
                <w:szCs w:val="22"/>
              </w:rPr>
              <w:t>trì</w:t>
            </w:r>
            <w:proofErr w:type="spellEnd"/>
          </w:p>
        </w:tc>
      </w:tr>
      <w:tr w:rsidR="00D222CE" w:rsidRPr="00D222CE" w14:paraId="5C6361AD" w14:textId="77777777" w:rsidTr="00EF551B">
        <w:trPr>
          <w:tblHeader/>
          <w:jc w:val="center"/>
        </w:trPr>
        <w:tc>
          <w:tcPr>
            <w:tcW w:w="1548" w:type="dxa"/>
          </w:tcPr>
          <w:p w14:paraId="32A55B3C" w14:textId="77777777" w:rsidR="00D222CE" w:rsidRPr="00D222CE" w:rsidRDefault="00D222CE" w:rsidP="00EF551B">
            <w:pPr>
              <w:widowControl w:val="0"/>
              <w:rPr>
                <w:rFonts w:cs="Arial"/>
                <w:b/>
                <w:bCs/>
                <w:sz w:val="22"/>
                <w:szCs w:val="22"/>
              </w:rPr>
            </w:pPr>
            <w:r w:rsidRPr="00D222CE">
              <w:rPr>
                <w:rFonts w:cs="Arial"/>
                <w:b/>
                <w:bCs/>
                <w:sz w:val="22"/>
                <w:szCs w:val="22"/>
              </w:rPr>
              <w:t>Type of Insurance</w:t>
            </w:r>
          </w:p>
          <w:p w14:paraId="0CA9E225" w14:textId="77777777" w:rsidR="00D222CE" w:rsidRPr="00D222CE" w:rsidRDefault="00D222CE" w:rsidP="00EF551B">
            <w:pPr>
              <w:widowControl w:val="0"/>
              <w:rPr>
                <w:rFonts w:cs="Arial"/>
                <w:b/>
                <w:bCs/>
                <w:sz w:val="22"/>
                <w:szCs w:val="22"/>
              </w:rPr>
            </w:pPr>
            <w:proofErr w:type="spellStart"/>
            <w:r w:rsidRPr="00D222CE">
              <w:rPr>
                <w:rFonts w:cs="Arial"/>
                <w:b/>
                <w:bCs/>
                <w:i/>
                <w:sz w:val="22"/>
                <w:szCs w:val="22"/>
              </w:rPr>
              <w:t>Loại</w:t>
            </w:r>
            <w:proofErr w:type="spellEnd"/>
            <w:r w:rsidRPr="00D222CE">
              <w:rPr>
                <w:rFonts w:cs="Arial"/>
                <w:b/>
                <w:bCs/>
                <w:i/>
                <w:sz w:val="22"/>
                <w:szCs w:val="22"/>
              </w:rPr>
              <w:t xml:space="preserve"> </w:t>
            </w:r>
            <w:proofErr w:type="spellStart"/>
            <w:r w:rsidRPr="00D222CE">
              <w:rPr>
                <w:rFonts w:cs="Arial"/>
                <w:b/>
                <w:bCs/>
                <w:i/>
                <w:sz w:val="22"/>
                <w:szCs w:val="22"/>
              </w:rPr>
              <w:t>bảo</w:t>
            </w:r>
            <w:proofErr w:type="spellEnd"/>
            <w:r w:rsidRPr="00D222CE">
              <w:rPr>
                <w:rFonts w:cs="Arial"/>
                <w:b/>
                <w:bCs/>
                <w:i/>
                <w:sz w:val="22"/>
                <w:szCs w:val="22"/>
              </w:rPr>
              <w:t xml:space="preserve"> </w:t>
            </w:r>
            <w:proofErr w:type="spellStart"/>
            <w:r w:rsidRPr="00D222CE">
              <w:rPr>
                <w:rFonts w:cs="Arial"/>
                <w:b/>
                <w:bCs/>
                <w:i/>
                <w:sz w:val="22"/>
                <w:szCs w:val="22"/>
              </w:rPr>
              <w:t>hiểm</w:t>
            </w:r>
            <w:proofErr w:type="spellEnd"/>
          </w:p>
        </w:tc>
        <w:tc>
          <w:tcPr>
            <w:tcW w:w="3663" w:type="dxa"/>
          </w:tcPr>
          <w:p w14:paraId="6C5554A5" w14:textId="77777777" w:rsidR="00D222CE" w:rsidRPr="00D222CE" w:rsidRDefault="00D222CE" w:rsidP="00EF551B">
            <w:pPr>
              <w:widowControl w:val="0"/>
              <w:rPr>
                <w:rFonts w:cs="Arial"/>
                <w:b/>
                <w:bCs/>
                <w:sz w:val="22"/>
                <w:szCs w:val="22"/>
              </w:rPr>
            </w:pPr>
            <w:r w:rsidRPr="00D222CE">
              <w:rPr>
                <w:rFonts w:cs="Arial"/>
                <w:b/>
                <w:bCs/>
                <w:sz w:val="22"/>
                <w:szCs w:val="22"/>
              </w:rPr>
              <w:t>Description of Coverage</w:t>
            </w:r>
          </w:p>
          <w:p w14:paraId="209D286B" w14:textId="77777777" w:rsidR="00D222CE" w:rsidRPr="00D222CE" w:rsidRDefault="00D222CE" w:rsidP="00EF551B">
            <w:pPr>
              <w:rPr>
                <w:rFonts w:cs="Arial"/>
                <w:b/>
                <w:bCs/>
                <w:i/>
                <w:sz w:val="22"/>
                <w:szCs w:val="22"/>
              </w:rPr>
            </w:pPr>
            <w:proofErr w:type="spellStart"/>
            <w:r w:rsidRPr="00D222CE">
              <w:rPr>
                <w:rFonts w:cs="Arial"/>
                <w:b/>
                <w:bCs/>
                <w:i/>
                <w:sz w:val="22"/>
                <w:szCs w:val="22"/>
              </w:rPr>
              <w:t>Mô</w:t>
            </w:r>
            <w:proofErr w:type="spellEnd"/>
            <w:r w:rsidRPr="00D222CE">
              <w:rPr>
                <w:rFonts w:cs="Arial"/>
                <w:b/>
                <w:bCs/>
                <w:i/>
                <w:sz w:val="22"/>
                <w:szCs w:val="22"/>
              </w:rPr>
              <w:t xml:space="preserve"> </w:t>
            </w:r>
            <w:proofErr w:type="spellStart"/>
            <w:r w:rsidRPr="00D222CE">
              <w:rPr>
                <w:rFonts w:cs="Arial"/>
                <w:b/>
                <w:bCs/>
                <w:i/>
                <w:sz w:val="22"/>
                <w:szCs w:val="22"/>
              </w:rPr>
              <w:t>tả</w:t>
            </w:r>
            <w:proofErr w:type="spellEnd"/>
            <w:r w:rsidRPr="00D222CE">
              <w:rPr>
                <w:rFonts w:cs="Arial"/>
                <w:b/>
                <w:bCs/>
                <w:i/>
                <w:sz w:val="22"/>
                <w:szCs w:val="22"/>
              </w:rPr>
              <w:t xml:space="preserve"> </w:t>
            </w:r>
            <w:proofErr w:type="spellStart"/>
            <w:r w:rsidRPr="00D222CE">
              <w:rPr>
                <w:rFonts w:cs="Arial"/>
                <w:b/>
                <w:bCs/>
                <w:i/>
                <w:sz w:val="22"/>
                <w:szCs w:val="22"/>
              </w:rPr>
              <w:t>phạm</w:t>
            </w:r>
            <w:proofErr w:type="spellEnd"/>
            <w:r w:rsidRPr="00D222CE">
              <w:rPr>
                <w:rFonts w:cs="Arial"/>
                <w:b/>
                <w:bCs/>
                <w:i/>
                <w:sz w:val="22"/>
                <w:szCs w:val="22"/>
              </w:rPr>
              <w:t xml:space="preserve"> vi </w:t>
            </w:r>
            <w:proofErr w:type="spellStart"/>
            <w:r w:rsidRPr="00D222CE">
              <w:rPr>
                <w:rFonts w:cs="Arial"/>
                <w:b/>
                <w:bCs/>
                <w:i/>
                <w:sz w:val="22"/>
                <w:szCs w:val="22"/>
              </w:rPr>
              <w:t>bảo</w:t>
            </w:r>
            <w:proofErr w:type="spellEnd"/>
            <w:r w:rsidRPr="00D222CE">
              <w:rPr>
                <w:rFonts w:cs="Arial"/>
                <w:b/>
                <w:bCs/>
                <w:i/>
                <w:sz w:val="22"/>
                <w:szCs w:val="22"/>
              </w:rPr>
              <w:t xml:space="preserve"> </w:t>
            </w:r>
            <w:proofErr w:type="spellStart"/>
            <w:r w:rsidRPr="00D222CE">
              <w:rPr>
                <w:rFonts w:cs="Arial"/>
                <w:b/>
                <w:bCs/>
                <w:i/>
                <w:sz w:val="22"/>
                <w:szCs w:val="22"/>
              </w:rPr>
              <w:t>hiểm</w:t>
            </w:r>
            <w:proofErr w:type="spellEnd"/>
          </w:p>
          <w:p w14:paraId="482448B1" w14:textId="77777777" w:rsidR="00D222CE" w:rsidRPr="00D222CE" w:rsidRDefault="00D222CE" w:rsidP="00EF551B">
            <w:pPr>
              <w:widowControl w:val="0"/>
              <w:rPr>
                <w:rFonts w:cs="Arial"/>
                <w:b/>
                <w:bCs/>
                <w:sz w:val="22"/>
                <w:szCs w:val="22"/>
              </w:rPr>
            </w:pPr>
          </w:p>
        </w:tc>
        <w:tc>
          <w:tcPr>
            <w:tcW w:w="2149" w:type="dxa"/>
          </w:tcPr>
          <w:p w14:paraId="33059481" w14:textId="77777777" w:rsidR="00D222CE" w:rsidRPr="00D222CE" w:rsidRDefault="00D222CE" w:rsidP="00EF551B">
            <w:pPr>
              <w:widowControl w:val="0"/>
              <w:rPr>
                <w:rFonts w:cs="Arial"/>
                <w:b/>
                <w:bCs/>
                <w:sz w:val="22"/>
                <w:szCs w:val="22"/>
              </w:rPr>
            </w:pPr>
            <w:r w:rsidRPr="00D222CE">
              <w:rPr>
                <w:rFonts w:cs="Arial"/>
                <w:b/>
                <w:bCs/>
                <w:sz w:val="22"/>
                <w:szCs w:val="22"/>
              </w:rPr>
              <w:t>Sum Insured/</w:t>
            </w:r>
          </w:p>
          <w:p w14:paraId="781EE968" w14:textId="77777777" w:rsidR="00D222CE" w:rsidRPr="00D222CE" w:rsidRDefault="00D222CE" w:rsidP="00EF551B">
            <w:pPr>
              <w:widowControl w:val="0"/>
              <w:rPr>
                <w:rFonts w:cs="Arial"/>
                <w:b/>
                <w:bCs/>
                <w:sz w:val="22"/>
                <w:szCs w:val="22"/>
              </w:rPr>
            </w:pPr>
            <w:r w:rsidRPr="00D222CE">
              <w:rPr>
                <w:rFonts w:cs="Arial"/>
                <w:b/>
                <w:bCs/>
                <w:sz w:val="22"/>
                <w:szCs w:val="22"/>
              </w:rPr>
              <w:t>Limit of Indemnity</w:t>
            </w:r>
          </w:p>
          <w:p w14:paraId="54ED4519" w14:textId="77777777" w:rsidR="00D222CE" w:rsidRPr="00D222CE" w:rsidRDefault="00D222CE" w:rsidP="00EF551B">
            <w:pPr>
              <w:widowControl w:val="0"/>
              <w:rPr>
                <w:rFonts w:cs="Arial"/>
                <w:b/>
                <w:bCs/>
                <w:sz w:val="22"/>
                <w:szCs w:val="22"/>
              </w:rPr>
            </w:pPr>
            <w:proofErr w:type="spellStart"/>
            <w:r w:rsidRPr="00D222CE">
              <w:rPr>
                <w:rFonts w:cs="Arial"/>
                <w:b/>
                <w:bCs/>
                <w:i/>
                <w:sz w:val="22"/>
                <w:szCs w:val="22"/>
              </w:rPr>
              <w:t>Tổng</w:t>
            </w:r>
            <w:proofErr w:type="spellEnd"/>
            <w:r w:rsidRPr="00D222CE">
              <w:rPr>
                <w:rFonts w:cs="Arial"/>
                <w:b/>
                <w:bCs/>
                <w:i/>
                <w:sz w:val="22"/>
                <w:szCs w:val="22"/>
              </w:rPr>
              <w:t xml:space="preserve"> </w:t>
            </w:r>
            <w:proofErr w:type="spellStart"/>
            <w:r w:rsidRPr="00D222CE">
              <w:rPr>
                <w:rFonts w:cs="Arial"/>
                <w:b/>
                <w:bCs/>
                <w:i/>
                <w:sz w:val="22"/>
                <w:szCs w:val="22"/>
              </w:rPr>
              <w:t>giá</w:t>
            </w:r>
            <w:proofErr w:type="spellEnd"/>
            <w:r w:rsidRPr="00D222CE">
              <w:rPr>
                <w:rFonts w:cs="Arial"/>
                <w:b/>
                <w:bCs/>
                <w:i/>
                <w:sz w:val="22"/>
                <w:szCs w:val="22"/>
              </w:rPr>
              <w:t xml:space="preserve"> </w:t>
            </w:r>
            <w:proofErr w:type="spellStart"/>
            <w:r w:rsidRPr="00D222CE">
              <w:rPr>
                <w:rFonts w:cs="Arial"/>
                <w:b/>
                <w:bCs/>
                <w:i/>
                <w:sz w:val="22"/>
                <w:szCs w:val="22"/>
              </w:rPr>
              <w:t>trị</w:t>
            </w:r>
            <w:proofErr w:type="spellEnd"/>
            <w:r w:rsidRPr="00D222CE">
              <w:rPr>
                <w:rFonts w:cs="Arial"/>
                <w:b/>
                <w:bCs/>
                <w:i/>
                <w:sz w:val="22"/>
                <w:szCs w:val="22"/>
              </w:rPr>
              <w:t xml:space="preserve"> </w:t>
            </w:r>
            <w:proofErr w:type="spellStart"/>
            <w:r w:rsidRPr="00D222CE">
              <w:rPr>
                <w:rFonts w:cs="Arial"/>
                <w:b/>
                <w:bCs/>
                <w:i/>
                <w:sz w:val="22"/>
                <w:szCs w:val="22"/>
              </w:rPr>
              <w:t>được</w:t>
            </w:r>
            <w:proofErr w:type="spellEnd"/>
            <w:r w:rsidRPr="00D222CE">
              <w:rPr>
                <w:rFonts w:cs="Arial"/>
                <w:b/>
                <w:bCs/>
                <w:i/>
                <w:sz w:val="22"/>
                <w:szCs w:val="22"/>
              </w:rPr>
              <w:t xml:space="preserve"> </w:t>
            </w:r>
            <w:proofErr w:type="spellStart"/>
            <w:r w:rsidRPr="00D222CE">
              <w:rPr>
                <w:rFonts w:cs="Arial"/>
                <w:b/>
                <w:bCs/>
                <w:i/>
                <w:sz w:val="22"/>
                <w:szCs w:val="22"/>
              </w:rPr>
              <w:t>bảo</w:t>
            </w:r>
            <w:proofErr w:type="spellEnd"/>
            <w:r w:rsidRPr="00D222CE">
              <w:rPr>
                <w:rFonts w:cs="Arial"/>
                <w:b/>
                <w:bCs/>
                <w:i/>
                <w:sz w:val="22"/>
                <w:szCs w:val="22"/>
              </w:rPr>
              <w:t xml:space="preserve"> </w:t>
            </w:r>
            <w:proofErr w:type="spellStart"/>
            <w:r w:rsidRPr="00D222CE">
              <w:rPr>
                <w:rFonts w:cs="Arial"/>
                <w:b/>
                <w:bCs/>
                <w:i/>
                <w:sz w:val="22"/>
                <w:szCs w:val="22"/>
              </w:rPr>
              <w:t>hiểm</w:t>
            </w:r>
            <w:proofErr w:type="spellEnd"/>
            <w:r w:rsidRPr="00D222CE">
              <w:rPr>
                <w:rFonts w:cs="Arial"/>
                <w:b/>
                <w:bCs/>
                <w:i/>
                <w:sz w:val="22"/>
                <w:szCs w:val="22"/>
              </w:rPr>
              <w:t>/</w:t>
            </w:r>
            <w:proofErr w:type="spellStart"/>
            <w:r w:rsidRPr="00D222CE">
              <w:rPr>
                <w:rFonts w:cs="Arial"/>
                <w:b/>
                <w:bCs/>
                <w:i/>
                <w:sz w:val="22"/>
                <w:szCs w:val="22"/>
              </w:rPr>
              <w:t>Giới</w:t>
            </w:r>
            <w:proofErr w:type="spellEnd"/>
            <w:r w:rsidRPr="00D222CE">
              <w:rPr>
                <w:rFonts w:cs="Arial"/>
                <w:b/>
                <w:bCs/>
                <w:i/>
                <w:sz w:val="22"/>
                <w:szCs w:val="22"/>
              </w:rPr>
              <w:t xml:space="preserve"> </w:t>
            </w:r>
            <w:proofErr w:type="spellStart"/>
            <w:r w:rsidRPr="00D222CE">
              <w:rPr>
                <w:rFonts w:cs="Arial"/>
                <w:b/>
                <w:bCs/>
                <w:i/>
                <w:sz w:val="22"/>
                <w:szCs w:val="22"/>
              </w:rPr>
              <w:t>hạn</w:t>
            </w:r>
            <w:proofErr w:type="spellEnd"/>
            <w:r w:rsidRPr="00D222CE">
              <w:rPr>
                <w:rFonts w:cs="Arial"/>
                <w:b/>
                <w:bCs/>
                <w:i/>
                <w:sz w:val="22"/>
                <w:szCs w:val="22"/>
              </w:rPr>
              <w:t xml:space="preserve"> </w:t>
            </w:r>
            <w:proofErr w:type="spellStart"/>
            <w:r w:rsidRPr="00D222CE">
              <w:rPr>
                <w:rFonts w:cs="Arial"/>
                <w:b/>
                <w:bCs/>
                <w:i/>
                <w:sz w:val="22"/>
                <w:szCs w:val="22"/>
              </w:rPr>
              <w:t>Bồi</w:t>
            </w:r>
            <w:proofErr w:type="spellEnd"/>
            <w:r w:rsidRPr="00D222CE">
              <w:rPr>
                <w:rFonts w:cs="Arial"/>
                <w:b/>
                <w:bCs/>
                <w:i/>
                <w:sz w:val="22"/>
                <w:szCs w:val="22"/>
              </w:rPr>
              <w:t xml:space="preserve"> </w:t>
            </w:r>
            <w:proofErr w:type="spellStart"/>
            <w:r w:rsidRPr="00D222CE">
              <w:rPr>
                <w:rFonts w:cs="Arial"/>
                <w:b/>
                <w:bCs/>
                <w:i/>
                <w:sz w:val="22"/>
                <w:szCs w:val="22"/>
              </w:rPr>
              <w:t>thường</w:t>
            </w:r>
            <w:proofErr w:type="spellEnd"/>
          </w:p>
        </w:tc>
        <w:tc>
          <w:tcPr>
            <w:tcW w:w="1847" w:type="dxa"/>
          </w:tcPr>
          <w:p w14:paraId="2D80B5E9" w14:textId="77777777" w:rsidR="00D222CE" w:rsidRPr="00D222CE" w:rsidRDefault="00D222CE" w:rsidP="00EF551B">
            <w:pPr>
              <w:widowControl w:val="0"/>
              <w:rPr>
                <w:rFonts w:cs="Arial"/>
                <w:b/>
                <w:bCs/>
                <w:sz w:val="22"/>
                <w:szCs w:val="22"/>
              </w:rPr>
            </w:pPr>
            <w:r w:rsidRPr="00D222CE">
              <w:rPr>
                <w:rFonts w:cs="Arial"/>
                <w:b/>
                <w:bCs/>
                <w:sz w:val="22"/>
                <w:szCs w:val="22"/>
              </w:rPr>
              <w:t>Special Remarks</w:t>
            </w:r>
          </w:p>
          <w:p w14:paraId="3DCF7FB7" w14:textId="77777777" w:rsidR="00D222CE" w:rsidRPr="00D222CE" w:rsidRDefault="00D222CE" w:rsidP="00EF551B">
            <w:pPr>
              <w:widowControl w:val="0"/>
              <w:rPr>
                <w:rFonts w:cs="Arial"/>
                <w:b/>
                <w:bCs/>
                <w:sz w:val="22"/>
                <w:szCs w:val="22"/>
              </w:rPr>
            </w:pPr>
            <w:proofErr w:type="spellStart"/>
            <w:r w:rsidRPr="00D222CE">
              <w:rPr>
                <w:rFonts w:cs="Arial"/>
                <w:b/>
                <w:bCs/>
                <w:i/>
                <w:sz w:val="22"/>
                <w:szCs w:val="22"/>
              </w:rPr>
              <w:t>Các</w:t>
            </w:r>
            <w:proofErr w:type="spellEnd"/>
            <w:r w:rsidRPr="00D222CE">
              <w:rPr>
                <w:rFonts w:cs="Arial"/>
                <w:b/>
                <w:bCs/>
                <w:i/>
                <w:sz w:val="22"/>
                <w:szCs w:val="22"/>
              </w:rPr>
              <w:t xml:space="preserve"> </w:t>
            </w:r>
            <w:proofErr w:type="spellStart"/>
            <w:r w:rsidRPr="00D222CE">
              <w:rPr>
                <w:rFonts w:cs="Arial"/>
                <w:b/>
                <w:bCs/>
                <w:i/>
                <w:sz w:val="22"/>
                <w:szCs w:val="22"/>
              </w:rPr>
              <w:t>lưu</w:t>
            </w:r>
            <w:proofErr w:type="spellEnd"/>
            <w:r w:rsidRPr="00D222CE">
              <w:rPr>
                <w:rFonts w:cs="Arial"/>
                <w:b/>
                <w:bCs/>
                <w:i/>
                <w:sz w:val="22"/>
                <w:szCs w:val="22"/>
              </w:rPr>
              <w:t xml:space="preserve"> ý </w:t>
            </w:r>
            <w:proofErr w:type="spellStart"/>
            <w:r w:rsidRPr="00D222CE">
              <w:rPr>
                <w:rFonts w:cs="Arial"/>
                <w:b/>
                <w:bCs/>
                <w:i/>
                <w:sz w:val="22"/>
                <w:szCs w:val="22"/>
              </w:rPr>
              <w:t>đặc</w:t>
            </w:r>
            <w:proofErr w:type="spellEnd"/>
            <w:r w:rsidRPr="00D222CE">
              <w:rPr>
                <w:rFonts w:cs="Arial"/>
                <w:b/>
                <w:bCs/>
                <w:i/>
                <w:sz w:val="22"/>
                <w:szCs w:val="22"/>
              </w:rPr>
              <w:t xml:space="preserve"> </w:t>
            </w:r>
            <w:proofErr w:type="spellStart"/>
            <w:r w:rsidRPr="00D222CE">
              <w:rPr>
                <w:rFonts w:cs="Arial"/>
                <w:b/>
                <w:bCs/>
                <w:i/>
                <w:sz w:val="22"/>
                <w:szCs w:val="22"/>
              </w:rPr>
              <w:t>biệt</w:t>
            </w:r>
            <w:proofErr w:type="spellEnd"/>
          </w:p>
        </w:tc>
      </w:tr>
      <w:tr w:rsidR="00D222CE" w:rsidRPr="00D222CE" w14:paraId="69E0FC04" w14:textId="77777777" w:rsidTr="00EF551B">
        <w:trPr>
          <w:trHeight w:val="2600"/>
          <w:jc w:val="center"/>
        </w:trPr>
        <w:tc>
          <w:tcPr>
            <w:tcW w:w="1548" w:type="dxa"/>
          </w:tcPr>
          <w:p w14:paraId="6BA70DA6" w14:textId="77777777" w:rsidR="00D222CE" w:rsidRPr="00D222CE" w:rsidRDefault="00D222CE" w:rsidP="00EF551B">
            <w:pPr>
              <w:widowControl w:val="0"/>
              <w:rPr>
                <w:rFonts w:cs="Arial"/>
                <w:sz w:val="22"/>
                <w:szCs w:val="22"/>
              </w:rPr>
            </w:pPr>
            <w:r w:rsidRPr="00D222CE">
              <w:rPr>
                <w:rFonts w:cs="Arial"/>
                <w:sz w:val="22"/>
                <w:szCs w:val="22"/>
              </w:rPr>
              <w:t>Contractor’s Equipment Insurance</w:t>
            </w:r>
          </w:p>
          <w:p w14:paraId="02C3976A"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thiết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bị</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p>
          <w:p w14:paraId="24946599" w14:textId="77777777" w:rsidR="00D222CE" w:rsidRPr="00D222CE" w:rsidRDefault="00D222CE" w:rsidP="00EF551B">
            <w:pPr>
              <w:widowControl w:val="0"/>
              <w:rPr>
                <w:rFonts w:cs="Arial"/>
                <w:i/>
                <w:sz w:val="22"/>
                <w:szCs w:val="22"/>
              </w:rPr>
            </w:pPr>
          </w:p>
        </w:tc>
        <w:tc>
          <w:tcPr>
            <w:tcW w:w="3663" w:type="dxa"/>
          </w:tcPr>
          <w:p w14:paraId="6C0A58E0" w14:textId="77777777" w:rsidR="00D222CE" w:rsidRPr="00D222CE" w:rsidRDefault="00D222CE" w:rsidP="00EF551B">
            <w:pPr>
              <w:widowControl w:val="0"/>
              <w:rPr>
                <w:rFonts w:eastAsia="SimHei" w:cs="Arial"/>
                <w:bCs/>
                <w:sz w:val="22"/>
                <w:szCs w:val="22"/>
                <w:lang w:eastAsia="zh-CN"/>
              </w:rPr>
            </w:pPr>
            <w:r w:rsidRPr="00D222CE">
              <w:rPr>
                <w:rFonts w:cs="Arial"/>
                <w:sz w:val="22"/>
                <w:szCs w:val="22"/>
              </w:rPr>
              <w:t xml:space="preserve">This Policy shall cover physical loss of or damage to Contractor’s plant, machinery, </w:t>
            </w:r>
            <w:proofErr w:type="gramStart"/>
            <w:r w:rsidRPr="00D222CE">
              <w:rPr>
                <w:rFonts w:cs="Arial"/>
                <w:sz w:val="22"/>
                <w:szCs w:val="22"/>
              </w:rPr>
              <w:t>tools</w:t>
            </w:r>
            <w:proofErr w:type="gramEnd"/>
            <w:r w:rsidRPr="00D222CE">
              <w:rPr>
                <w:rFonts w:cs="Arial"/>
                <w:sz w:val="22"/>
                <w:szCs w:val="22"/>
              </w:rPr>
              <w:t xml:space="preserve"> and equipment either owned, leased or hired by the </w:t>
            </w:r>
            <w:r w:rsidRPr="00D222CE">
              <w:rPr>
                <w:rFonts w:cs="Arial"/>
                <w:bCs/>
                <w:sz w:val="22"/>
                <w:szCs w:val="22"/>
              </w:rPr>
              <w:t>Contractor</w:t>
            </w:r>
            <w:r w:rsidRPr="00D222CE">
              <w:rPr>
                <w:rFonts w:cs="Arial"/>
                <w:sz w:val="22"/>
                <w:szCs w:val="22"/>
              </w:rPr>
              <w:t xml:space="preserve"> and used for the purpose of the Works </w:t>
            </w:r>
            <w:r w:rsidRPr="00D222CE">
              <w:rPr>
                <w:rFonts w:eastAsia="SimHei" w:cs="Arial"/>
                <w:sz w:val="22"/>
                <w:szCs w:val="22"/>
                <w:lang w:eastAsia="zh-CN"/>
              </w:rPr>
              <w:t xml:space="preserve">against including, but not limited to </w:t>
            </w:r>
            <w:r w:rsidRPr="00D222CE">
              <w:rPr>
                <w:rFonts w:eastAsia="SimHei" w:cs="Arial"/>
                <w:bCs/>
                <w:sz w:val="22"/>
                <w:szCs w:val="22"/>
                <w:lang w:eastAsia="zh-CN"/>
              </w:rPr>
              <w:t>fire, lightning, explosion, acts of gods, etc.</w:t>
            </w:r>
          </w:p>
          <w:p w14:paraId="6400865A" w14:textId="77777777" w:rsidR="00D222CE" w:rsidRPr="00D222CE" w:rsidRDefault="00D222CE" w:rsidP="00EF551B">
            <w:pPr>
              <w:widowControl w:val="0"/>
              <w:rPr>
                <w:rFonts w:eastAsia="SimHei" w:cs="Arial"/>
                <w:bCs/>
                <w:sz w:val="22"/>
                <w:szCs w:val="22"/>
                <w:lang w:eastAsia="zh-CN"/>
              </w:rPr>
            </w:pPr>
          </w:p>
          <w:p w14:paraId="032F2A01" w14:textId="77777777" w:rsidR="00D222CE" w:rsidRPr="00D222CE" w:rsidRDefault="00D222CE" w:rsidP="00EF551B">
            <w:pPr>
              <w:widowControl w:val="0"/>
              <w:rPr>
                <w:rFonts w:eastAsia="Arial"/>
                <w:bCs/>
                <w:color w:val="808080"/>
                <w:sz w:val="22"/>
                <w:szCs w:val="22"/>
              </w:rPr>
            </w:pP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sẽ</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áp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dụng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trường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hợp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thoát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vật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chất</w:t>
            </w:r>
            <w:proofErr w:type="spellEnd"/>
            <w:r w:rsidRPr="00D222CE">
              <w:rPr>
                <w:rFonts w:eastAsia="Arial"/>
                <w:bCs/>
                <w:color w:val="808080"/>
                <w:sz w:val="22"/>
                <w:szCs w:val="22"/>
              </w:rPr>
              <w:t xml:space="preserve"> hay </w:t>
            </w:r>
            <w:proofErr w:type="spellStart"/>
            <w:r w:rsidRPr="00D222CE">
              <w:rPr>
                <w:rFonts w:eastAsia="Arial"/>
                <w:bCs/>
                <w:color w:val="808080"/>
                <w:sz w:val="22"/>
                <w:szCs w:val="22"/>
              </w:rPr>
              <w:t>thiệt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hại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thiết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bị</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máy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móc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dụng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cụ</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do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thuê</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thuê</w:t>
            </w:r>
            <w:proofErr w:type="spellEnd"/>
            <w:r w:rsidRPr="00D222CE">
              <w:rPr>
                <w:rFonts w:eastAsia="Arial"/>
                <w:bCs/>
                <w:color w:val="808080"/>
                <w:sz w:val="22"/>
                <w:szCs w:val="22"/>
              </w:rPr>
              <w:t xml:space="preserve"> hay </w:t>
            </w:r>
            <w:proofErr w:type="spellStart"/>
            <w:r w:rsidRPr="00D222CE">
              <w:rPr>
                <w:rFonts w:eastAsia="Arial"/>
                <w:bCs/>
                <w:color w:val="808080"/>
                <w:sz w:val="22"/>
                <w:szCs w:val="22"/>
              </w:rPr>
              <w:t>mượn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sử</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dụng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mục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đích</w:t>
            </w:r>
            <w:proofErr w:type="spellEnd"/>
            <w:r w:rsidRPr="00D222CE">
              <w:rPr>
                <w:rFonts w:eastAsia="Arial"/>
                <w:bCs/>
                <w:color w:val="808080"/>
                <w:sz w:val="22"/>
                <w:szCs w:val="22"/>
              </w:rPr>
              <w:t xml:space="preserve"> Công </w:t>
            </w:r>
            <w:proofErr w:type="spellStart"/>
            <w:r w:rsidRPr="00D222CE">
              <w:rPr>
                <w:rFonts w:eastAsia="Arial"/>
                <w:bCs/>
                <w:color w:val="808080"/>
                <w:sz w:val="22"/>
                <w:szCs w:val="22"/>
              </w:rPr>
              <w:t>việc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nhưng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hạn</w:t>
            </w:r>
            <w:proofErr w:type="spellEnd"/>
            <w:r w:rsidRPr="00D222CE">
              <w:rPr>
                <w:rFonts w:eastAsia="Arial"/>
                <w:bCs/>
                <w:color w:val="808080"/>
                <w:sz w:val="22"/>
                <w:szCs w:val="22"/>
              </w:rPr>
              <w:t xml:space="preserve"> do </w:t>
            </w:r>
            <w:proofErr w:type="spellStart"/>
            <w:r w:rsidRPr="00D222CE">
              <w:rPr>
                <w:rFonts w:eastAsia="Arial"/>
                <w:bCs/>
                <w:color w:val="808080"/>
                <w:sz w:val="22"/>
                <w:szCs w:val="22"/>
              </w:rPr>
              <w:t>hỏa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hoạn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sấm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sét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nổ</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thiên</w:t>
            </w:r>
            <w:proofErr w:type="spellEnd"/>
            <w:r w:rsidRPr="00D222CE">
              <w:rPr>
                <w:rFonts w:eastAsia="Arial"/>
                <w:bCs/>
                <w:color w:val="808080"/>
                <w:sz w:val="22"/>
                <w:szCs w:val="22"/>
              </w:rPr>
              <w:t xml:space="preserve"> tai, </w:t>
            </w:r>
            <w:proofErr w:type="spellStart"/>
            <w:r w:rsidRPr="00D222CE">
              <w:rPr>
                <w:rFonts w:eastAsia="Arial"/>
                <w:bCs/>
                <w:color w:val="808080"/>
                <w:sz w:val="22"/>
                <w:szCs w:val="22"/>
              </w:rPr>
              <w:t>v.v</w:t>
            </w:r>
            <w:proofErr w:type="spellEnd"/>
            <w:r w:rsidRPr="00D222CE">
              <w:rPr>
                <w:rFonts w:eastAsia="Arial"/>
                <w:bCs/>
                <w:color w:val="808080"/>
                <w:sz w:val="22"/>
                <w:szCs w:val="22"/>
              </w:rPr>
              <w:t>…</w:t>
            </w:r>
          </w:p>
          <w:p w14:paraId="436B0CC7" w14:textId="77777777" w:rsidR="00D222CE" w:rsidRPr="00D222CE" w:rsidRDefault="00D222CE" w:rsidP="00EF551B">
            <w:pPr>
              <w:widowControl w:val="0"/>
              <w:rPr>
                <w:rFonts w:eastAsia="SimHei" w:cs="Arial"/>
                <w:bCs/>
                <w:sz w:val="22"/>
                <w:szCs w:val="22"/>
                <w:lang w:eastAsia="zh-CN"/>
              </w:rPr>
            </w:pPr>
          </w:p>
          <w:p w14:paraId="7CD612C5" w14:textId="77777777" w:rsidR="00D222CE" w:rsidRPr="00D222CE" w:rsidRDefault="00D222CE" w:rsidP="00EF551B">
            <w:pPr>
              <w:widowControl w:val="0"/>
              <w:rPr>
                <w:rFonts w:cs="Arial"/>
                <w:sz w:val="22"/>
                <w:szCs w:val="22"/>
              </w:rPr>
            </w:pPr>
            <w:r w:rsidRPr="00D222CE">
              <w:rPr>
                <w:rFonts w:cs="Arial"/>
                <w:sz w:val="22"/>
                <w:szCs w:val="22"/>
              </w:rPr>
              <w:t>This Policy must include a provision to waive insurer’s subrogation rights against the Employer.</w:t>
            </w:r>
          </w:p>
          <w:p w14:paraId="3B9B16AA" w14:textId="77777777" w:rsidR="00D222CE" w:rsidRPr="00D222CE" w:rsidRDefault="00D222CE" w:rsidP="00EF551B">
            <w:pPr>
              <w:spacing w:line="0" w:lineRule="atLeast"/>
              <w:ind w:left="-14"/>
              <w:rPr>
                <w:rFonts w:eastAsia="Arial"/>
                <w:bCs/>
                <w:color w:val="808080"/>
                <w:sz w:val="22"/>
                <w:szCs w:val="22"/>
              </w:rPr>
            </w:pPr>
          </w:p>
          <w:p w14:paraId="47C13E6A"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phải</w:t>
            </w:r>
            <w:proofErr w:type="spellEnd"/>
            <w:r w:rsidRPr="00D222CE">
              <w:rPr>
                <w:rFonts w:eastAsia="Arial"/>
                <w:bCs/>
                <w:color w:val="808080"/>
                <w:sz w:val="22"/>
                <w:szCs w:val="22"/>
              </w:rPr>
              <w:t xml:space="preserve"> bao </w:t>
            </w:r>
            <w:proofErr w:type="spellStart"/>
            <w:r w:rsidRPr="00D222CE">
              <w:rPr>
                <w:rFonts w:eastAsia="Arial"/>
                <w:bCs/>
                <w:color w:val="808080"/>
                <w:sz w:val="22"/>
                <w:szCs w:val="22"/>
              </w:rPr>
              <w:t>gồm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một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điều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khoản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khước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từ</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quyền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thay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thế</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công</w:t>
            </w:r>
            <w:proofErr w:type="spellEnd"/>
            <w:r w:rsidRPr="00D222CE">
              <w:rPr>
                <w:rFonts w:eastAsia="Arial"/>
                <w:bCs/>
                <w:color w:val="808080"/>
                <w:sz w:val="22"/>
                <w:szCs w:val="22"/>
              </w:rPr>
              <w:t xml:space="preserve"> ty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đối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với</w:t>
            </w:r>
            <w:proofErr w:type="spellEnd"/>
            <w:r w:rsidRPr="00D222CE">
              <w:rPr>
                <w:rFonts w:eastAsia="Arial"/>
                <w:bCs/>
                <w:color w:val="808080"/>
                <w:sz w:val="22"/>
                <w:szCs w:val="22"/>
              </w:rPr>
              <w:t xml:space="preserve"> Chủ </w:t>
            </w:r>
            <w:proofErr w:type="spellStart"/>
            <w:r w:rsidRPr="00D222CE">
              <w:rPr>
                <w:rFonts w:eastAsia="Arial"/>
                <w:bCs/>
                <w:color w:val="808080"/>
                <w:sz w:val="22"/>
                <w:szCs w:val="22"/>
              </w:rPr>
              <w:t>đầu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tư</w:t>
            </w:r>
            <w:proofErr w:type="spellEnd"/>
            <w:r w:rsidRPr="00D222CE">
              <w:rPr>
                <w:rFonts w:eastAsia="Arial"/>
                <w:bCs/>
                <w:color w:val="808080"/>
                <w:sz w:val="22"/>
                <w:szCs w:val="22"/>
              </w:rPr>
              <w:t>.</w:t>
            </w:r>
          </w:p>
          <w:p w14:paraId="5B844D5C" w14:textId="77777777" w:rsidR="00D222CE" w:rsidRPr="00D222CE" w:rsidRDefault="00D222CE" w:rsidP="00EF551B">
            <w:pPr>
              <w:widowControl w:val="0"/>
              <w:rPr>
                <w:rFonts w:cs="Arial"/>
                <w:sz w:val="22"/>
                <w:szCs w:val="22"/>
              </w:rPr>
            </w:pPr>
          </w:p>
        </w:tc>
        <w:tc>
          <w:tcPr>
            <w:tcW w:w="2149" w:type="dxa"/>
          </w:tcPr>
          <w:p w14:paraId="7D98AEFD" w14:textId="77777777" w:rsidR="00D222CE" w:rsidRPr="00D222CE" w:rsidRDefault="00D222CE" w:rsidP="00EF551B">
            <w:pPr>
              <w:widowControl w:val="0"/>
              <w:rPr>
                <w:rFonts w:cs="Arial"/>
                <w:sz w:val="22"/>
                <w:szCs w:val="22"/>
              </w:rPr>
            </w:pPr>
            <w:r w:rsidRPr="00D222CE">
              <w:rPr>
                <w:rFonts w:cs="Arial"/>
                <w:sz w:val="22"/>
                <w:szCs w:val="22"/>
              </w:rPr>
              <w:t>New Replacement Value of Contractor’s Plant, Machinery, Tool and Equipment</w:t>
            </w:r>
          </w:p>
          <w:p w14:paraId="657E27AE" w14:textId="77777777" w:rsidR="00D222CE" w:rsidRPr="00D222CE" w:rsidRDefault="00D222CE" w:rsidP="00EF551B">
            <w:pPr>
              <w:spacing w:line="0" w:lineRule="atLeast"/>
              <w:ind w:left="-14"/>
              <w:rPr>
                <w:rFonts w:eastAsia="Arial"/>
                <w:bCs/>
                <w:color w:val="808080"/>
                <w:sz w:val="22"/>
                <w:szCs w:val="22"/>
              </w:rPr>
            </w:pPr>
          </w:p>
          <w:p w14:paraId="33C51D25"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Giá</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trị</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Thay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thế</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Trang </w:t>
            </w:r>
            <w:proofErr w:type="spellStart"/>
            <w:r w:rsidRPr="00D222CE">
              <w:rPr>
                <w:rFonts w:eastAsia="Arial"/>
                <w:bCs/>
                <w:color w:val="808080"/>
                <w:sz w:val="22"/>
                <w:szCs w:val="22"/>
              </w:rPr>
              <w:t>Thiết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Bị</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Máy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Móc</w:t>
            </w:r>
            <w:proofErr w:type="spellEnd"/>
            <w:r w:rsidRPr="00D222CE">
              <w:rPr>
                <w:rFonts w:eastAsia="Arial"/>
                <w:bCs/>
                <w:color w:val="808080"/>
                <w:sz w:val="22"/>
                <w:szCs w:val="22"/>
              </w:rPr>
              <w:t xml:space="preserve">, Công </w:t>
            </w:r>
            <w:proofErr w:type="spellStart"/>
            <w:r w:rsidRPr="00D222CE">
              <w:rPr>
                <w:rFonts w:eastAsia="Arial"/>
                <w:bCs/>
                <w:color w:val="808080"/>
                <w:sz w:val="22"/>
                <w:szCs w:val="22"/>
              </w:rPr>
              <w:t>cụ</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p>
          <w:p w14:paraId="2BFBF39A" w14:textId="77777777" w:rsidR="00D222CE" w:rsidRPr="00D222CE" w:rsidRDefault="00D222CE" w:rsidP="00EF551B">
            <w:pPr>
              <w:widowControl w:val="0"/>
              <w:rPr>
                <w:rFonts w:cs="Arial"/>
                <w:sz w:val="22"/>
                <w:szCs w:val="22"/>
              </w:rPr>
            </w:pPr>
          </w:p>
        </w:tc>
        <w:tc>
          <w:tcPr>
            <w:tcW w:w="1847" w:type="dxa"/>
          </w:tcPr>
          <w:p w14:paraId="7BBD28A5" w14:textId="5DDBD1BA" w:rsidR="00D222CE" w:rsidRPr="00D222CE" w:rsidRDefault="00D222CE" w:rsidP="00EF551B">
            <w:pPr>
              <w:widowControl w:val="0"/>
              <w:rPr>
                <w:rFonts w:cs="Arial"/>
                <w:sz w:val="22"/>
                <w:szCs w:val="22"/>
              </w:rPr>
            </w:pPr>
            <w:r w:rsidRPr="00D222CE">
              <w:rPr>
                <w:rFonts w:cs="Arial"/>
                <w:bCs/>
                <w:sz w:val="22"/>
                <w:szCs w:val="22"/>
              </w:rPr>
              <w:t>The Contractor</w:t>
            </w:r>
            <w:r w:rsidRPr="00D222CE">
              <w:rPr>
                <w:rFonts w:cs="Arial"/>
                <w:sz w:val="22"/>
                <w:szCs w:val="22"/>
              </w:rPr>
              <w:t xml:space="preserve"> to provide the </w:t>
            </w:r>
            <w:r w:rsidR="00E30B95">
              <w:rPr>
                <w:rFonts w:cs="Arial"/>
                <w:bCs/>
                <w:sz w:val="22"/>
                <w:szCs w:val="22"/>
              </w:rPr>
              <w:t>Construction Supervisor</w:t>
            </w:r>
            <w:r w:rsidR="00E30B95" w:rsidRPr="00D222CE">
              <w:rPr>
                <w:rFonts w:cs="Arial"/>
                <w:bCs/>
                <w:sz w:val="22"/>
                <w:szCs w:val="22"/>
              </w:rPr>
              <w:t xml:space="preserve"> </w:t>
            </w:r>
            <w:r w:rsidRPr="00D222CE">
              <w:rPr>
                <w:rFonts w:cs="Arial"/>
                <w:sz w:val="22"/>
                <w:szCs w:val="22"/>
              </w:rPr>
              <w:t>with details of the Policy and evidence of a premium payment</w:t>
            </w:r>
          </w:p>
          <w:p w14:paraId="22CD29A5" w14:textId="5509BC96"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sẽ</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cung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cấp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w:t>
            </w:r>
            <w:proofErr w:type="spellStart"/>
            <w:r w:rsidR="00E30B95">
              <w:rPr>
                <w:rFonts w:eastAsia="Arial"/>
                <w:bCs/>
                <w:color w:val="808080"/>
                <w:sz w:val="22"/>
                <w:szCs w:val="22"/>
              </w:rPr>
              <w:t>T</w:t>
            </w:r>
            <w:r w:rsidRPr="00D222CE">
              <w:rPr>
                <w:rFonts w:eastAsia="Arial"/>
                <w:bCs/>
                <w:color w:val="808080"/>
                <w:sz w:val="22"/>
                <w:szCs w:val="22"/>
              </w:rPr>
              <w:t>ư</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vấn</w:t>
            </w:r>
            <w:proofErr w:type="spellEnd"/>
            <w:r w:rsidR="00E30B95">
              <w:rPr>
                <w:rFonts w:eastAsia="Arial"/>
                <w:bCs/>
                <w:color w:val="808080"/>
                <w:sz w:val="22"/>
                <w:szCs w:val="22"/>
              </w:rPr>
              <w:t xml:space="preserve"> Giám </w:t>
            </w:r>
            <w:proofErr w:type="spellStart"/>
            <w:r w:rsidR="00E30B95">
              <w:rPr>
                <w:rFonts w:eastAsia="Arial"/>
                <w:bCs/>
                <w:color w:val="808080"/>
                <w:sz w:val="22"/>
                <w:szCs w:val="22"/>
              </w:rPr>
              <w:t>sát</w:t>
            </w:r>
            <w:proofErr w:type="spellEnd"/>
            <w:r w:rsidRPr="00D222CE">
              <w:rPr>
                <w:rFonts w:eastAsia="Arial"/>
                <w:bCs/>
                <w:color w:val="808080"/>
                <w:sz w:val="22"/>
                <w:szCs w:val="22"/>
              </w:rPr>
              <w:t xml:space="preserve"> chi </w:t>
            </w:r>
            <w:proofErr w:type="spellStart"/>
            <w:r w:rsidRPr="00D222CE">
              <w:rPr>
                <w:rFonts w:eastAsia="Arial"/>
                <w:bCs/>
                <w:color w:val="808080"/>
                <w:sz w:val="22"/>
                <w:szCs w:val="22"/>
              </w:rPr>
              <w:t>tiết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chứng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cứ</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thanh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toán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tiền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w:t>
            </w:r>
          </w:p>
          <w:p w14:paraId="33C36167" w14:textId="77777777" w:rsidR="00D222CE" w:rsidRPr="00D222CE" w:rsidRDefault="00D222CE" w:rsidP="00EF551B">
            <w:pPr>
              <w:widowControl w:val="0"/>
              <w:rPr>
                <w:rFonts w:cs="Arial"/>
                <w:sz w:val="22"/>
                <w:szCs w:val="22"/>
              </w:rPr>
            </w:pPr>
          </w:p>
          <w:p w14:paraId="697C8AAD" w14:textId="77777777" w:rsidR="00D222CE" w:rsidRPr="00D222CE" w:rsidRDefault="00D222CE" w:rsidP="00EF551B">
            <w:pPr>
              <w:widowControl w:val="0"/>
              <w:rPr>
                <w:rFonts w:cs="Arial"/>
                <w:sz w:val="22"/>
                <w:szCs w:val="22"/>
              </w:rPr>
            </w:pPr>
          </w:p>
        </w:tc>
      </w:tr>
      <w:tr w:rsidR="00D222CE" w:rsidRPr="00D222CE" w14:paraId="2DE6B08C" w14:textId="77777777" w:rsidTr="00EF551B">
        <w:trPr>
          <w:jc w:val="center"/>
        </w:trPr>
        <w:tc>
          <w:tcPr>
            <w:tcW w:w="1548" w:type="dxa"/>
          </w:tcPr>
          <w:p w14:paraId="7731183D" w14:textId="77777777" w:rsidR="00D222CE" w:rsidRPr="00D222CE" w:rsidRDefault="00D222CE" w:rsidP="00EF551B">
            <w:pPr>
              <w:widowControl w:val="0"/>
              <w:rPr>
                <w:rFonts w:cs="Arial"/>
                <w:sz w:val="22"/>
                <w:szCs w:val="22"/>
              </w:rPr>
            </w:pPr>
            <w:r w:rsidRPr="00D222CE">
              <w:rPr>
                <w:rFonts w:cs="Arial"/>
                <w:sz w:val="22"/>
                <w:szCs w:val="22"/>
              </w:rPr>
              <w:lastRenderedPageBreak/>
              <w:t>Workmen Compensation Insurance</w:t>
            </w:r>
          </w:p>
          <w:p w14:paraId="317BE6DB" w14:textId="77777777" w:rsidR="00D222CE" w:rsidRPr="00D222CE" w:rsidRDefault="00D222CE" w:rsidP="00EF551B">
            <w:pPr>
              <w:spacing w:line="0" w:lineRule="atLeast"/>
              <w:ind w:left="-14"/>
              <w:rPr>
                <w:rFonts w:eastAsia="Arial"/>
                <w:bCs/>
                <w:color w:val="808080"/>
                <w:sz w:val="22"/>
                <w:szCs w:val="22"/>
              </w:rPr>
            </w:pPr>
          </w:p>
          <w:p w14:paraId="79541B6C" w14:textId="77777777" w:rsidR="00D222CE" w:rsidRPr="00D222CE" w:rsidRDefault="00D222CE" w:rsidP="00EF551B">
            <w:pPr>
              <w:spacing w:line="0" w:lineRule="atLeast"/>
              <w:ind w:left="-14"/>
              <w:rPr>
                <w:rFonts w:cs="Arial"/>
                <w:sz w:val="22"/>
                <w:szCs w:val="22"/>
              </w:rPr>
            </w:pP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proofErr w:type="gram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nhân</w:t>
            </w:r>
            <w:proofErr w:type="spellEnd"/>
            <w:proofErr w:type="gramEnd"/>
            <w:r w:rsidRPr="00D222CE">
              <w:rPr>
                <w:rFonts w:eastAsia="Arial"/>
                <w:bCs/>
                <w:color w:val="808080"/>
                <w:sz w:val="22"/>
                <w:szCs w:val="22"/>
              </w:rPr>
              <w:t xml:space="preserve"> </w:t>
            </w:r>
            <w:proofErr w:type="spellStart"/>
            <w:r w:rsidRPr="00D222CE">
              <w:rPr>
                <w:rFonts w:eastAsia="Arial"/>
                <w:bCs/>
                <w:color w:val="808080"/>
                <w:sz w:val="22"/>
                <w:szCs w:val="22"/>
              </w:rPr>
              <w:t>công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w:t>
            </w:r>
          </w:p>
          <w:p w14:paraId="2AAD0375" w14:textId="77777777" w:rsidR="00D222CE" w:rsidRPr="00D222CE" w:rsidRDefault="00D222CE" w:rsidP="00EF551B">
            <w:pPr>
              <w:widowControl w:val="0"/>
              <w:rPr>
                <w:rFonts w:cs="Arial"/>
                <w:sz w:val="22"/>
                <w:szCs w:val="22"/>
              </w:rPr>
            </w:pPr>
          </w:p>
        </w:tc>
        <w:tc>
          <w:tcPr>
            <w:tcW w:w="3663" w:type="dxa"/>
          </w:tcPr>
          <w:p w14:paraId="4A6A77D8" w14:textId="77777777" w:rsidR="00D222CE" w:rsidRPr="00D222CE" w:rsidRDefault="00D222CE" w:rsidP="00EF551B">
            <w:pPr>
              <w:widowControl w:val="0"/>
              <w:rPr>
                <w:rFonts w:cs="Arial"/>
                <w:sz w:val="22"/>
                <w:szCs w:val="22"/>
              </w:rPr>
            </w:pPr>
            <w:r w:rsidRPr="00D222CE">
              <w:rPr>
                <w:rFonts w:cs="Arial"/>
                <w:sz w:val="22"/>
                <w:szCs w:val="22"/>
              </w:rPr>
              <w:t>This Policy shall cover all persons employed by the Contractor including Named Subcontractors’ and Named Suppliers’ or any other of the Contractor’s Personnel engaged in connection with the Contract at the Site and elsewhere in the Country whilst engaged in business connected with the Contract. This Policy is to be further endorsed to extend cover to all Contractor’s Personnel upon the Site including those who are not statutorily required to be insured under any relevant labour Laws and must be sufficient and adequate to meet any claim arising out of or in the course or by reason of the carrying out of the Works.</w:t>
            </w:r>
          </w:p>
          <w:p w14:paraId="71847939" w14:textId="77777777" w:rsidR="00D222CE" w:rsidRPr="00D222CE" w:rsidRDefault="00D222CE" w:rsidP="00EF551B">
            <w:pPr>
              <w:widowControl w:val="0"/>
              <w:rPr>
                <w:rFonts w:cs="Arial"/>
                <w:sz w:val="22"/>
                <w:szCs w:val="22"/>
              </w:rPr>
            </w:pPr>
            <w:r w:rsidRPr="00D222CE">
              <w:rPr>
                <w:rFonts w:cs="Arial"/>
                <w:sz w:val="22"/>
                <w:szCs w:val="22"/>
              </w:rPr>
              <w:t xml:space="preserve"> This Policy provides compensation for Death, Permanent or Temporary Disability and Medical Expenses caused by labour accident or occupational disease.</w:t>
            </w:r>
          </w:p>
          <w:p w14:paraId="022B8529" w14:textId="77777777" w:rsidR="00D222CE" w:rsidRPr="00D222CE" w:rsidRDefault="00D222CE" w:rsidP="00EF551B">
            <w:pPr>
              <w:widowControl w:val="0"/>
              <w:rPr>
                <w:rFonts w:cs="Arial"/>
                <w:sz w:val="22"/>
                <w:szCs w:val="22"/>
              </w:rPr>
            </w:pPr>
            <w:r w:rsidRPr="00D222CE">
              <w:rPr>
                <w:rFonts w:cs="Arial"/>
                <w:sz w:val="22"/>
                <w:szCs w:val="22"/>
              </w:rPr>
              <w:t>This Policy must include a provision to waive insurer’s subrogation rights against the Employer.</w:t>
            </w:r>
          </w:p>
          <w:p w14:paraId="5AA01656" w14:textId="77777777" w:rsidR="00D222CE" w:rsidRPr="00D222CE" w:rsidRDefault="00D222CE" w:rsidP="00EF551B">
            <w:pPr>
              <w:widowControl w:val="0"/>
              <w:rPr>
                <w:rFonts w:cs="Arial"/>
                <w:sz w:val="22"/>
                <w:szCs w:val="22"/>
              </w:rPr>
            </w:pPr>
          </w:p>
          <w:p w14:paraId="4A85D409"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sẽ</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áp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dụng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cả</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nhân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công</w:t>
            </w:r>
            <w:proofErr w:type="spellEnd"/>
            <w:r w:rsidRPr="00D222CE">
              <w:rPr>
                <w:rFonts w:eastAsia="Arial"/>
                <w:bCs/>
                <w:color w:val="808080"/>
                <w:sz w:val="22"/>
                <w:szCs w:val="22"/>
              </w:rPr>
              <w:t xml:space="preserve"> do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thuê</w:t>
            </w:r>
            <w:proofErr w:type="spellEnd"/>
            <w:r w:rsidRPr="00D222CE">
              <w:rPr>
                <w:rFonts w:eastAsia="Arial"/>
                <w:bCs/>
                <w:color w:val="808080"/>
                <w:sz w:val="22"/>
                <w:szCs w:val="22"/>
              </w:rPr>
              <w:t xml:space="preserve"> bao </w:t>
            </w:r>
            <w:proofErr w:type="spellStart"/>
            <w:r w:rsidRPr="00D222CE">
              <w:rPr>
                <w:rFonts w:eastAsia="Arial"/>
                <w:bCs/>
                <w:color w:val="808080"/>
                <w:sz w:val="22"/>
                <w:szCs w:val="22"/>
              </w:rPr>
              <w:t>gồm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phụ</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cung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cấp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kỳ</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Nhân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sự</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có</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liên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quan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đến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Hợp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đồng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tại</w:t>
            </w:r>
            <w:proofErr w:type="spellEnd"/>
            <w:r w:rsidRPr="00D222CE">
              <w:rPr>
                <w:rFonts w:eastAsia="Arial"/>
                <w:bCs/>
                <w:color w:val="808080"/>
                <w:sz w:val="22"/>
                <w:szCs w:val="22"/>
              </w:rPr>
              <w:t xml:space="preserve"> Công </w:t>
            </w:r>
            <w:proofErr w:type="spellStart"/>
            <w:r w:rsidRPr="00D222CE">
              <w:rPr>
                <w:rFonts w:eastAsia="Arial"/>
                <w:bCs/>
                <w:color w:val="808080"/>
                <w:sz w:val="22"/>
                <w:szCs w:val="22"/>
              </w:rPr>
              <w:t>Trường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tại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kỳ</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nơi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trong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lãnh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thổ</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hoạt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động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kinh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doanh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diễn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ra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đề</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cập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đến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trong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Hợp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đồng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sẽ</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áp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dụng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đối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cả</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nhân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tại</w:t>
            </w:r>
            <w:proofErr w:type="spellEnd"/>
            <w:r w:rsidRPr="00D222CE">
              <w:rPr>
                <w:rFonts w:eastAsia="Arial"/>
                <w:bCs/>
                <w:color w:val="808080"/>
                <w:sz w:val="22"/>
                <w:szCs w:val="22"/>
              </w:rPr>
              <w:t xml:space="preserve"> Công </w:t>
            </w:r>
            <w:proofErr w:type="spellStart"/>
            <w:r w:rsidRPr="00D222CE">
              <w:rPr>
                <w:rFonts w:eastAsia="Arial"/>
                <w:bCs/>
                <w:color w:val="808080"/>
                <w:sz w:val="22"/>
                <w:szCs w:val="22"/>
              </w:rPr>
              <w:t>trường</w:t>
            </w:r>
            <w:proofErr w:type="spellEnd"/>
            <w:r w:rsidRPr="00D222CE">
              <w:rPr>
                <w:rFonts w:eastAsia="Arial"/>
                <w:bCs/>
                <w:color w:val="808080"/>
                <w:sz w:val="22"/>
                <w:szCs w:val="22"/>
              </w:rPr>
              <w:t xml:space="preserve"> bao </w:t>
            </w:r>
            <w:proofErr w:type="spellStart"/>
            <w:r w:rsidRPr="00D222CE">
              <w:rPr>
                <w:rFonts w:eastAsia="Arial"/>
                <w:bCs/>
                <w:color w:val="808080"/>
                <w:sz w:val="22"/>
                <w:szCs w:val="22"/>
              </w:rPr>
              <w:t>gồm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luôn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những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người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theo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luật</w:t>
            </w:r>
            <w:proofErr w:type="spellEnd"/>
            <w:r w:rsidRPr="00D222CE">
              <w:rPr>
                <w:rFonts w:eastAsia="Arial"/>
                <w:bCs/>
                <w:color w:val="808080"/>
                <w:sz w:val="22"/>
                <w:szCs w:val="22"/>
              </w:rPr>
              <w:t xml:space="preserve"> Lao </w:t>
            </w:r>
            <w:proofErr w:type="spellStart"/>
            <w:r w:rsidRPr="00D222CE">
              <w:rPr>
                <w:rFonts w:eastAsia="Arial"/>
                <w:bCs/>
                <w:color w:val="808080"/>
                <w:sz w:val="22"/>
                <w:szCs w:val="22"/>
              </w:rPr>
              <w:t>động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phải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đầy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đủ</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hợp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ký</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để</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giải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quyết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khiếu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nại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xảy</w:t>
            </w:r>
            <w:proofErr w:type="spellEnd"/>
            <w:r w:rsidRPr="00D222CE">
              <w:rPr>
                <w:rFonts w:eastAsia="Arial"/>
                <w:bCs/>
                <w:color w:val="808080"/>
                <w:sz w:val="22"/>
                <w:szCs w:val="22"/>
              </w:rPr>
              <w:t xml:space="preserve"> </w:t>
            </w:r>
            <w:proofErr w:type="spellStart"/>
            <w:proofErr w:type="gramStart"/>
            <w:r w:rsidRPr="00D222CE">
              <w:rPr>
                <w:rFonts w:eastAsia="Arial"/>
                <w:bCs/>
                <w:color w:val="808080"/>
                <w:sz w:val="22"/>
                <w:szCs w:val="22"/>
              </w:rPr>
              <w:t>ra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khi</w:t>
            </w:r>
            <w:proofErr w:type="spellEnd"/>
            <w:proofErr w:type="gram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bởi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lý</w:t>
            </w:r>
            <w:proofErr w:type="spellEnd"/>
            <w:r w:rsidRPr="00D222CE">
              <w:rPr>
                <w:rFonts w:eastAsia="Arial"/>
                <w:bCs/>
                <w:color w:val="808080"/>
                <w:sz w:val="22"/>
                <w:szCs w:val="22"/>
              </w:rPr>
              <w:t xml:space="preserve"> do </w:t>
            </w:r>
            <w:proofErr w:type="spellStart"/>
            <w:r w:rsidRPr="00D222CE">
              <w:rPr>
                <w:rFonts w:eastAsia="Arial"/>
                <w:bCs/>
                <w:color w:val="808080"/>
                <w:sz w:val="22"/>
                <w:szCs w:val="22"/>
              </w:rPr>
              <w:t>thực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hiện</w:t>
            </w:r>
            <w:proofErr w:type="spellEnd"/>
            <w:r w:rsidRPr="00D222CE">
              <w:rPr>
                <w:rFonts w:eastAsia="Arial"/>
                <w:bCs/>
                <w:color w:val="808080"/>
                <w:sz w:val="22"/>
                <w:szCs w:val="22"/>
              </w:rPr>
              <w:t xml:space="preserve"> Công </w:t>
            </w:r>
            <w:proofErr w:type="spellStart"/>
            <w:r w:rsidRPr="00D222CE">
              <w:rPr>
                <w:rFonts w:eastAsia="Arial"/>
                <w:bCs/>
                <w:color w:val="808080"/>
                <w:sz w:val="22"/>
                <w:szCs w:val="22"/>
              </w:rPr>
              <w:t>việc</w:t>
            </w:r>
            <w:proofErr w:type="spellEnd"/>
            <w:r w:rsidRPr="00D222CE">
              <w:rPr>
                <w:rFonts w:eastAsia="Arial"/>
                <w:bCs/>
                <w:color w:val="808080"/>
                <w:sz w:val="22"/>
                <w:szCs w:val="22"/>
              </w:rPr>
              <w:t>.</w:t>
            </w:r>
          </w:p>
          <w:p w14:paraId="0B24323E"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lastRenderedPageBreak/>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sẽ</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bồi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thường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trường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hợp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Tử</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vong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Thương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tật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Vĩnh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Viễn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Tạm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Thời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Chi </w:t>
            </w:r>
            <w:proofErr w:type="spellStart"/>
            <w:r w:rsidRPr="00D222CE">
              <w:rPr>
                <w:rFonts w:eastAsia="Arial"/>
                <w:bCs/>
                <w:color w:val="808080"/>
                <w:sz w:val="22"/>
                <w:szCs w:val="22"/>
              </w:rPr>
              <w:t>Phí</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Khám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Bệnh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gây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ra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bởi</w:t>
            </w:r>
            <w:proofErr w:type="spellEnd"/>
            <w:r w:rsidRPr="00D222CE">
              <w:rPr>
                <w:rFonts w:eastAsia="Arial"/>
                <w:bCs/>
                <w:color w:val="808080"/>
                <w:sz w:val="22"/>
                <w:szCs w:val="22"/>
              </w:rPr>
              <w:t xml:space="preserve"> tai </w:t>
            </w:r>
            <w:proofErr w:type="spellStart"/>
            <w:r w:rsidRPr="00D222CE">
              <w:rPr>
                <w:rFonts w:eastAsia="Arial"/>
                <w:bCs/>
                <w:color w:val="808080"/>
                <w:sz w:val="22"/>
                <w:szCs w:val="22"/>
              </w:rPr>
              <w:t>nạn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lao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động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bệnh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nghề</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nghiệp</w:t>
            </w:r>
            <w:proofErr w:type="spellEnd"/>
            <w:r w:rsidRPr="00D222CE">
              <w:rPr>
                <w:rFonts w:eastAsia="Arial"/>
                <w:bCs/>
                <w:color w:val="808080"/>
                <w:sz w:val="22"/>
                <w:szCs w:val="22"/>
              </w:rPr>
              <w:t>.</w:t>
            </w:r>
          </w:p>
          <w:p w14:paraId="06A82741"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này</w:t>
            </w:r>
            <w:proofErr w:type="spellEnd"/>
            <w:r w:rsidRPr="00D222CE">
              <w:rPr>
                <w:rFonts w:eastAsia="Arial"/>
                <w:bCs/>
                <w:color w:val="808080"/>
                <w:sz w:val="22"/>
                <w:szCs w:val="22"/>
              </w:rPr>
              <w:t xml:space="preserve"> bao </w:t>
            </w:r>
            <w:proofErr w:type="spellStart"/>
            <w:r w:rsidRPr="00D222CE">
              <w:rPr>
                <w:rFonts w:eastAsia="Arial"/>
                <w:bCs/>
                <w:color w:val="808080"/>
                <w:sz w:val="22"/>
                <w:szCs w:val="22"/>
              </w:rPr>
              <w:t>gồm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một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điều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khoản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khước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từ</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quyền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thay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thế</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công</w:t>
            </w:r>
            <w:proofErr w:type="spellEnd"/>
            <w:r w:rsidRPr="00D222CE">
              <w:rPr>
                <w:rFonts w:eastAsia="Arial"/>
                <w:bCs/>
                <w:color w:val="808080"/>
                <w:sz w:val="22"/>
                <w:szCs w:val="22"/>
              </w:rPr>
              <w:t xml:space="preserve"> ty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đối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với</w:t>
            </w:r>
            <w:proofErr w:type="spellEnd"/>
            <w:r w:rsidRPr="00D222CE">
              <w:rPr>
                <w:rFonts w:eastAsia="Arial"/>
                <w:bCs/>
                <w:color w:val="808080"/>
                <w:sz w:val="22"/>
                <w:szCs w:val="22"/>
              </w:rPr>
              <w:t xml:space="preserve"> Chủ </w:t>
            </w:r>
            <w:proofErr w:type="spellStart"/>
            <w:r w:rsidRPr="00D222CE">
              <w:rPr>
                <w:rFonts w:eastAsia="Arial"/>
                <w:bCs/>
                <w:color w:val="808080"/>
                <w:sz w:val="22"/>
                <w:szCs w:val="22"/>
              </w:rPr>
              <w:t>đầu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tư</w:t>
            </w:r>
            <w:proofErr w:type="spellEnd"/>
            <w:r w:rsidRPr="00D222CE">
              <w:rPr>
                <w:rFonts w:eastAsia="Arial"/>
                <w:bCs/>
                <w:color w:val="808080"/>
                <w:sz w:val="22"/>
                <w:szCs w:val="22"/>
              </w:rPr>
              <w:t>.</w:t>
            </w:r>
          </w:p>
          <w:p w14:paraId="7BF69AF6" w14:textId="77777777" w:rsidR="00D222CE" w:rsidRPr="00D222CE" w:rsidRDefault="00D222CE" w:rsidP="00EF551B">
            <w:pPr>
              <w:widowControl w:val="0"/>
              <w:rPr>
                <w:rFonts w:cs="Arial"/>
                <w:sz w:val="22"/>
                <w:szCs w:val="22"/>
              </w:rPr>
            </w:pPr>
          </w:p>
        </w:tc>
        <w:tc>
          <w:tcPr>
            <w:tcW w:w="2149" w:type="dxa"/>
          </w:tcPr>
          <w:p w14:paraId="3EA3D1F8" w14:textId="77777777" w:rsidR="00D222CE" w:rsidRPr="00D222CE" w:rsidRDefault="00D222CE" w:rsidP="00EF551B">
            <w:pPr>
              <w:widowControl w:val="0"/>
              <w:rPr>
                <w:rFonts w:cs="Arial"/>
                <w:sz w:val="22"/>
                <w:szCs w:val="22"/>
              </w:rPr>
            </w:pPr>
            <w:r w:rsidRPr="00D222CE">
              <w:rPr>
                <w:rFonts w:cs="Arial"/>
                <w:sz w:val="22"/>
                <w:szCs w:val="22"/>
              </w:rPr>
              <w:lastRenderedPageBreak/>
              <w:t>At least 30 times of monthly salary or VND</w:t>
            </w:r>
          </w:p>
          <w:p w14:paraId="2DBAE1A6" w14:textId="77777777" w:rsidR="00D222CE" w:rsidRPr="00D222CE" w:rsidRDefault="00D222CE" w:rsidP="00EF551B">
            <w:pPr>
              <w:widowControl w:val="0"/>
              <w:rPr>
                <w:rFonts w:cs="Arial"/>
                <w:sz w:val="22"/>
                <w:szCs w:val="22"/>
              </w:rPr>
            </w:pPr>
            <w:r w:rsidRPr="00D222CE">
              <w:rPr>
                <w:rFonts w:cs="Arial"/>
                <w:sz w:val="22"/>
                <w:szCs w:val="22"/>
              </w:rPr>
              <w:t>100 mil per workman per case, whichever is higher</w:t>
            </w:r>
          </w:p>
          <w:p w14:paraId="756F6CE0" w14:textId="77777777" w:rsidR="00D222CE" w:rsidRPr="00D222CE" w:rsidRDefault="00D222CE" w:rsidP="00EF551B">
            <w:pPr>
              <w:widowControl w:val="0"/>
              <w:rPr>
                <w:rFonts w:cs="Arial"/>
                <w:sz w:val="22"/>
                <w:szCs w:val="22"/>
              </w:rPr>
            </w:pPr>
          </w:p>
          <w:p w14:paraId="4EB0C9D5"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Ít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nhất</w:t>
            </w:r>
            <w:proofErr w:type="spellEnd"/>
            <w:r w:rsidRPr="00D222CE">
              <w:rPr>
                <w:rFonts w:eastAsia="Arial"/>
                <w:bCs/>
                <w:color w:val="808080"/>
                <w:sz w:val="22"/>
                <w:szCs w:val="22"/>
              </w:rPr>
              <w:t xml:space="preserve"> 30 </w:t>
            </w:r>
            <w:proofErr w:type="spellStart"/>
            <w:r w:rsidRPr="00D222CE">
              <w:rPr>
                <w:rFonts w:eastAsia="Arial"/>
                <w:bCs/>
                <w:color w:val="808080"/>
                <w:sz w:val="22"/>
                <w:szCs w:val="22"/>
              </w:rPr>
              <w:t>tháng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lương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tháng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100 </w:t>
            </w:r>
            <w:proofErr w:type="spellStart"/>
            <w:r w:rsidRPr="00D222CE">
              <w:rPr>
                <w:rFonts w:eastAsia="Arial"/>
                <w:bCs/>
                <w:color w:val="808080"/>
                <w:sz w:val="22"/>
                <w:szCs w:val="22"/>
              </w:rPr>
              <w:t>triệu</w:t>
            </w:r>
            <w:proofErr w:type="spellEnd"/>
            <w:r w:rsidRPr="00D222CE">
              <w:rPr>
                <w:rFonts w:eastAsia="Arial"/>
                <w:bCs/>
                <w:color w:val="808080"/>
                <w:sz w:val="22"/>
                <w:szCs w:val="22"/>
              </w:rPr>
              <w:t xml:space="preserve"> VNĐ </w:t>
            </w: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mỗi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nhân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mỗi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vụ</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việc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tùy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theo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mức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cao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hơn</w:t>
            </w:r>
            <w:proofErr w:type="spellEnd"/>
            <w:r w:rsidRPr="00D222CE">
              <w:rPr>
                <w:rFonts w:eastAsia="Arial"/>
                <w:bCs/>
                <w:color w:val="808080"/>
                <w:sz w:val="22"/>
                <w:szCs w:val="22"/>
              </w:rPr>
              <w:t>.</w:t>
            </w:r>
          </w:p>
          <w:p w14:paraId="6F3BBEFA" w14:textId="77777777" w:rsidR="00D222CE" w:rsidRPr="00D222CE" w:rsidRDefault="00D222CE" w:rsidP="00EF551B">
            <w:pPr>
              <w:spacing w:line="0" w:lineRule="atLeast"/>
              <w:ind w:left="-14"/>
              <w:rPr>
                <w:rFonts w:eastAsia="Arial"/>
                <w:bCs/>
                <w:color w:val="808080"/>
                <w:sz w:val="22"/>
                <w:szCs w:val="22"/>
              </w:rPr>
            </w:pPr>
          </w:p>
          <w:p w14:paraId="621A6B6A" w14:textId="77777777" w:rsidR="00D222CE" w:rsidRPr="00D222CE" w:rsidRDefault="00D222CE" w:rsidP="00EF551B">
            <w:pPr>
              <w:widowControl w:val="0"/>
              <w:rPr>
                <w:rFonts w:cs="Arial"/>
                <w:sz w:val="22"/>
                <w:szCs w:val="22"/>
              </w:rPr>
            </w:pPr>
          </w:p>
        </w:tc>
        <w:tc>
          <w:tcPr>
            <w:tcW w:w="1847" w:type="dxa"/>
          </w:tcPr>
          <w:p w14:paraId="2A979F3F" w14:textId="7194B589" w:rsidR="00D222CE" w:rsidRPr="00D222CE" w:rsidRDefault="00D222CE" w:rsidP="00EF551B">
            <w:pPr>
              <w:widowControl w:val="0"/>
              <w:rPr>
                <w:rFonts w:cs="Arial"/>
                <w:sz w:val="22"/>
                <w:szCs w:val="22"/>
              </w:rPr>
            </w:pPr>
            <w:r w:rsidRPr="00D222CE">
              <w:rPr>
                <w:rFonts w:cs="Arial"/>
                <w:bCs/>
                <w:sz w:val="22"/>
                <w:szCs w:val="22"/>
              </w:rPr>
              <w:t>The Contractor</w:t>
            </w:r>
            <w:r w:rsidRPr="00D222CE">
              <w:rPr>
                <w:rFonts w:cs="Arial"/>
                <w:sz w:val="22"/>
                <w:szCs w:val="22"/>
              </w:rPr>
              <w:t xml:space="preserve"> to provide the </w:t>
            </w:r>
            <w:r w:rsidR="00E30B95">
              <w:rPr>
                <w:rFonts w:cs="Arial"/>
                <w:bCs/>
                <w:sz w:val="22"/>
                <w:szCs w:val="22"/>
              </w:rPr>
              <w:t>Construction Supervisor</w:t>
            </w:r>
            <w:r w:rsidR="00E30B95" w:rsidRPr="00D222CE">
              <w:rPr>
                <w:rFonts w:cs="Arial"/>
                <w:bCs/>
                <w:sz w:val="22"/>
                <w:szCs w:val="22"/>
              </w:rPr>
              <w:t xml:space="preserve"> </w:t>
            </w:r>
            <w:r w:rsidRPr="00D222CE">
              <w:rPr>
                <w:rFonts w:cs="Arial"/>
                <w:sz w:val="22"/>
                <w:szCs w:val="22"/>
              </w:rPr>
              <w:t>with details of the Policy and evidence of a premium payment</w:t>
            </w:r>
          </w:p>
          <w:p w14:paraId="15C4F048" w14:textId="1664C65B"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sẽ</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cung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cấp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w:t>
            </w:r>
            <w:proofErr w:type="spellStart"/>
            <w:r w:rsidR="00E30B95">
              <w:rPr>
                <w:rFonts w:eastAsia="Arial"/>
                <w:bCs/>
                <w:color w:val="808080"/>
                <w:sz w:val="22"/>
                <w:szCs w:val="22"/>
              </w:rPr>
              <w:t>T</w:t>
            </w:r>
            <w:r w:rsidRPr="00D222CE">
              <w:rPr>
                <w:rFonts w:eastAsia="Arial"/>
                <w:bCs/>
                <w:color w:val="808080"/>
                <w:sz w:val="22"/>
                <w:szCs w:val="22"/>
              </w:rPr>
              <w:t>ư</w:t>
            </w:r>
            <w:proofErr w:type="spellEnd"/>
            <w:r w:rsidRPr="00D222CE">
              <w:rPr>
                <w:rFonts w:eastAsia="Arial"/>
                <w:bCs/>
                <w:color w:val="808080"/>
                <w:sz w:val="22"/>
                <w:szCs w:val="22"/>
              </w:rPr>
              <w:t xml:space="preserve"> </w:t>
            </w:r>
            <w:proofErr w:type="spellStart"/>
            <w:r w:rsidR="00E30B95">
              <w:rPr>
                <w:rFonts w:eastAsia="Arial"/>
                <w:bCs/>
                <w:color w:val="808080"/>
                <w:sz w:val="22"/>
                <w:szCs w:val="22"/>
              </w:rPr>
              <w:t>V</w:t>
            </w:r>
            <w:r w:rsidR="00E30B95" w:rsidRPr="00D222CE">
              <w:rPr>
                <w:rFonts w:eastAsia="Arial"/>
                <w:bCs/>
                <w:color w:val="808080"/>
                <w:sz w:val="22"/>
                <w:szCs w:val="22"/>
              </w:rPr>
              <w:t>ấn</w:t>
            </w:r>
            <w:proofErr w:type="spellEnd"/>
            <w:r w:rsidR="00E30B95" w:rsidRPr="00D222CE">
              <w:rPr>
                <w:rFonts w:eastAsia="Arial"/>
                <w:bCs/>
                <w:color w:val="808080"/>
                <w:sz w:val="22"/>
                <w:szCs w:val="22"/>
              </w:rPr>
              <w:t xml:space="preserve"> </w:t>
            </w:r>
            <w:r w:rsidR="00E30B95">
              <w:rPr>
                <w:rFonts w:eastAsia="Arial"/>
                <w:bCs/>
                <w:color w:val="808080"/>
                <w:sz w:val="22"/>
                <w:szCs w:val="22"/>
              </w:rPr>
              <w:t xml:space="preserve">Giám </w:t>
            </w:r>
            <w:proofErr w:type="spellStart"/>
            <w:r w:rsidR="00E30B95">
              <w:rPr>
                <w:rFonts w:eastAsia="Arial"/>
                <w:bCs/>
                <w:color w:val="808080"/>
                <w:sz w:val="22"/>
                <w:szCs w:val="22"/>
              </w:rPr>
              <w:t>Sát</w:t>
            </w:r>
            <w:proofErr w:type="spellEnd"/>
            <w:r w:rsidR="00E30B95">
              <w:rPr>
                <w:rFonts w:eastAsia="Arial"/>
                <w:bCs/>
                <w:color w:val="808080"/>
                <w:sz w:val="22"/>
                <w:szCs w:val="22"/>
              </w:rPr>
              <w:t xml:space="preserve"> </w:t>
            </w:r>
            <w:r w:rsidRPr="00D222CE">
              <w:rPr>
                <w:rFonts w:eastAsia="Arial"/>
                <w:bCs/>
                <w:color w:val="808080"/>
                <w:sz w:val="22"/>
                <w:szCs w:val="22"/>
              </w:rPr>
              <w:t xml:space="preserve">chi </w:t>
            </w:r>
            <w:proofErr w:type="spellStart"/>
            <w:r w:rsidRPr="00D222CE">
              <w:rPr>
                <w:rFonts w:eastAsia="Arial"/>
                <w:bCs/>
                <w:color w:val="808080"/>
                <w:sz w:val="22"/>
                <w:szCs w:val="22"/>
              </w:rPr>
              <w:t>tiết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chứng</w:t>
            </w:r>
            <w:proofErr w:type="spellEnd"/>
            <w:r w:rsidRPr="00D222CE">
              <w:rPr>
                <w:rFonts w:eastAsia="Arial"/>
                <w:bCs/>
                <w:color w:val="808080"/>
                <w:sz w:val="22"/>
                <w:szCs w:val="22"/>
              </w:rPr>
              <w:t xml:space="preserve"> </w:t>
            </w:r>
            <w:proofErr w:type="spellStart"/>
            <w:proofErr w:type="gramStart"/>
            <w:r w:rsidRPr="00D222CE">
              <w:rPr>
                <w:rFonts w:eastAsia="Arial"/>
                <w:bCs/>
                <w:color w:val="808080"/>
                <w:sz w:val="22"/>
                <w:szCs w:val="22"/>
              </w:rPr>
              <w:t>cứ</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thanh</w:t>
            </w:r>
            <w:proofErr w:type="spellEnd"/>
            <w:proofErr w:type="gramEnd"/>
            <w:r w:rsidRPr="00D222CE">
              <w:rPr>
                <w:rFonts w:eastAsia="Arial"/>
                <w:bCs/>
                <w:color w:val="808080"/>
                <w:sz w:val="22"/>
                <w:szCs w:val="22"/>
              </w:rPr>
              <w:t xml:space="preserve"> </w:t>
            </w:r>
            <w:proofErr w:type="spellStart"/>
            <w:r w:rsidRPr="00D222CE">
              <w:rPr>
                <w:rFonts w:eastAsia="Arial"/>
                <w:bCs/>
                <w:color w:val="808080"/>
                <w:sz w:val="22"/>
                <w:szCs w:val="22"/>
              </w:rPr>
              <w:t>toán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tiền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p>
          <w:p w14:paraId="3F42BD11" w14:textId="77777777" w:rsidR="00D222CE" w:rsidRPr="00D222CE" w:rsidRDefault="00D222CE" w:rsidP="00EF551B">
            <w:pPr>
              <w:widowControl w:val="0"/>
              <w:rPr>
                <w:rFonts w:cs="Arial"/>
                <w:sz w:val="22"/>
                <w:szCs w:val="22"/>
              </w:rPr>
            </w:pPr>
          </w:p>
          <w:p w14:paraId="7E5C16E1" w14:textId="77777777" w:rsidR="00D222CE" w:rsidRPr="00D222CE" w:rsidRDefault="00D222CE" w:rsidP="00EF551B">
            <w:pPr>
              <w:widowControl w:val="0"/>
              <w:rPr>
                <w:rFonts w:cs="Arial"/>
                <w:b/>
                <w:bCs/>
                <w:sz w:val="22"/>
                <w:szCs w:val="22"/>
              </w:rPr>
            </w:pPr>
          </w:p>
        </w:tc>
      </w:tr>
      <w:tr w:rsidR="00D222CE" w:rsidRPr="00D222CE" w14:paraId="127B68D5" w14:textId="77777777" w:rsidTr="00EF551B">
        <w:trPr>
          <w:jc w:val="center"/>
        </w:trPr>
        <w:tc>
          <w:tcPr>
            <w:tcW w:w="1548" w:type="dxa"/>
            <w:vAlign w:val="bottom"/>
          </w:tcPr>
          <w:p w14:paraId="060FB99D" w14:textId="77777777" w:rsidR="00D222CE" w:rsidRPr="00D222CE" w:rsidRDefault="00D222CE" w:rsidP="00EF551B">
            <w:pPr>
              <w:widowControl w:val="0"/>
              <w:rPr>
                <w:rFonts w:eastAsia="Arial"/>
                <w:w w:val="99"/>
                <w:sz w:val="22"/>
                <w:szCs w:val="22"/>
              </w:rPr>
            </w:pPr>
            <w:r w:rsidRPr="00D222CE">
              <w:rPr>
                <w:rFonts w:eastAsia="Arial"/>
                <w:w w:val="99"/>
                <w:sz w:val="22"/>
                <w:szCs w:val="22"/>
              </w:rPr>
              <w:t>Construction All Risks / Third Party Liability Insurance</w:t>
            </w:r>
          </w:p>
          <w:p w14:paraId="24506BD7" w14:textId="77777777" w:rsidR="00D222CE" w:rsidRPr="00D222CE" w:rsidRDefault="00D222CE" w:rsidP="00EF551B">
            <w:pPr>
              <w:widowControl w:val="0"/>
              <w:rPr>
                <w:rFonts w:cs="Arial"/>
                <w:sz w:val="22"/>
                <w:szCs w:val="22"/>
              </w:rPr>
            </w:pPr>
          </w:p>
          <w:p w14:paraId="3C45EC99"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Rủi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ro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trong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Xây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dựng</w:t>
            </w:r>
            <w:proofErr w:type="spellEnd"/>
            <w:r w:rsidRPr="00D222CE">
              <w:rPr>
                <w:rFonts w:eastAsia="Arial"/>
                <w:bCs/>
                <w:color w:val="808080"/>
                <w:sz w:val="22"/>
                <w:szCs w:val="22"/>
              </w:rPr>
              <w:t xml:space="preserve"> / </w:t>
            </w:r>
            <w:proofErr w:type="spellStart"/>
            <w:r w:rsidRPr="00D222CE">
              <w:rPr>
                <w:rFonts w:eastAsia="Arial"/>
                <w:bCs/>
                <w:color w:val="808080"/>
                <w:sz w:val="22"/>
                <w:szCs w:val="22"/>
              </w:rPr>
              <w:t>Trách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nhiệm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đối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thứ</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ba</w:t>
            </w:r>
            <w:proofErr w:type="spellEnd"/>
          </w:p>
          <w:p w14:paraId="61928D16" w14:textId="77777777" w:rsidR="00D222CE" w:rsidRPr="00D222CE" w:rsidRDefault="00D222CE" w:rsidP="00EF551B">
            <w:pPr>
              <w:widowControl w:val="0"/>
              <w:rPr>
                <w:rFonts w:cs="Arial"/>
                <w:sz w:val="22"/>
                <w:szCs w:val="22"/>
              </w:rPr>
            </w:pPr>
          </w:p>
        </w:tc>
        <w:tc>
          <w:tcPr>
            <w:tcW w:w="3663" w:type="dxa"/>
          </w:tcPr>
          <w:p w14:paraId="60D5C915" w14:textId="27D38972" w:rsidR="00CB75E3" w:rsidRDefault="00CB75E3" w:rsidP="00EF551B">
            <w:pPr>
              <w:widowControl w:val="0"/>
              <w:rPr>
                <w:rFonts w:cs="Arial"/>
                <w:sz w:val="22"/>
                <w:szCs w:val="22"/>
              </w:rPr>
            </w:pPr>
            <w:r>
              <w:rPr>
                <w:rFonts w:cs="Arial"/>
                <w:sz w:val="22"/>
                <w:szCs w:val="22"/>
              </w:rPr>
              <w:t xml:space="preserve">The Insurer appointed by the Employer: </w:t>
            </w:r>
          </w:p>
          <w:p w14:paraId="41544D5B" w14:textId="5A28656A" w:rsidR="00CB75E3" w:rsidRDefault="00CB75E3" w:rsidP="00EF551B">
            <w:pPr>
              <w:widowControl w:val="0"/>
              <w:rPr>
                <w:rFonts w:cs="Arial"/>
                <w:sz w:val="22"/>
                <w:szCs w:val="22"/>
              </w:rPr>
            </w:pPr>
          </w:p>
          <w:p w14:paraId="5AC766AD" w14:textId="794CAB8F" w:rsidR="00CB75E3" w:rsidRPr="00CB75E3" w:rsidRDefault="00CB75E3" w:rsidP="00CB75E3">
            <w:pPr>
              <w:spacing w:line="0" w:lineRule="atLeast"/>
              <w:ind w:left="-14"/>
              <w:rPr>
                <w:rFonts w:eastAsia="Arial"/>
                <w:bCs/>
                <w:color w:val="808080"/>
                <w:sz w:val="22"/>
                <w:szCs w:val="22"/>
              </w:rPr>
            </w:pPr>
            <w:proofErr w:type="spellStart"/>
            <w:r w:rsidRPr="00CB75E3">
              <w:rPr>
                <w:rFonts w:eastAsia="Arial"/>
                <w:bCs/>
                <w:color w:val="808080"/>
                <w:sz w:val="22"/>
                <w:szCs w:val="22"/>
              </w:rPr>
              <w:t>Nhà</w:t>
            </w:r>
            <w:proofErr w:type="spellEnd"/>
            <w:r w:rsidRPr="00CB75E3">
              <w:rPr>
                <w:rFonts w:eastAsia="Arial"/>
                <w:bCs/>
                <w:color w:val="808080"/>
                <w:sz w:val="22"/>
                <w:szCs w:val="22"/>
              </w:rPr>
              <w:t xml:space="preserve"> </w:t>
            </w:r>
            <w:proofErr w:type="spellStart"/>
            <w:r w:rsidRPr="00CB75E3">
              <w:rPr>
                <w:rFonts w:eastAsia="Arial"/>
                <w:bCs/>
                <w:color w:val="808080"/>
                <w:sz w:val="22"/>
                <w:szCs w:val="22"/>
              </w:rPr>
              <w:t>bảo</w:t>
            </w:r>
            <w:proofErr w:type="spellEnd"/>
            <w:r w:rsidRPr="00CB75E3">
              <w:rPr>
                <w:rFonts w:eastAsia="Arial"/>
                <w:bCs/>
                <w:color w:val="808080"/>
                <w:sz w:val="22"/>
                <w:szCs w:val="22"/>
              </w:rPr>
              <w:t xml:space="preserve"> </w:t>
            </w:r>
            <w:proofErr w:type="spellStart"/>
            <w:r w:rsidRPr="00CB75E3">
              <w:rPr>
                <w:rFonts w:eastAsia="Arial"/>
                <w:bCs/>
                <w:color w:val="808080"/>
                <w:sz w:val="22"/>
                <w:szCs w:val="22"/>
              </w:rPr>
              <w:t>hiểm</w:t>
            </w:r>
            <w:proofErr w:type="spellEnd"/>
            <w:r w:rsidRPr="00CB75E3">
              <w:rPr>
                <w:rFonts w:eastAsia="Arial"/>
                <w:bCs/>
                <w:color w:val="808080"/>
                <w:sz w:val="22"/>
                <w:szCs w:val="22"/>
              </w:rPr>
              <w:t xml:space="preserve"> </w:t>
            </w:r>
            <w:proofErr w:type="spellStart"/>
            <w:r w:rsidRPr="00CB75E3">
              <w:rPr>
                <w:rFonts w:eastAsia="Arial"/>
                <w:bCs/>
                <w:color w:val="808080"/>
                <w:sz w:val="22"/>
                <w:szCs w:val="22"/>
              </w:rPr>
              <w:t>được</w:t>
            </w:r>
            <w:proofErr w:type="spellEnd"/>
            <w:r w:rsidRPr="00CB75E3">
              <w:rPr>
                <w:rFonts w:eastAsia="Arial"/>
                <w:bCs/>
                <w:color w:val="808080"/>
                <w:sz w:val="22"/>
                <w:szCs w:val="22"/>
              </w:rPr>
              <w:t xml:space="preserve"> </w:t>
            </w:r>
            <w:proofErr w:type="spellStart"/>
            <w:r w:rsidRPr="00CB75E3">
              <w:rPr>
                <w:rFonts w:eastAsia="Arial"/>
                <w:bCs/>
                <w:color w:val="808080"/>
                <w:sz w:val="22"/>
                <w:szCs w:val="22"/>
              </w:rPr>
              <w:t>chỉ</w:t>
            </w:r>
            <w:proofErr w:type="spellEnd"/>
            <w:r w:rsidRPr="00CB75E3">
              <w:rPr>
                <w:rFonts w:eastAsia="Arial"/>
                <w:bCs/>
                <w:color w:val="808080"/>
                <w:sz w:val="22"/>
                <w:szCs w:val="22"/>
              </w:rPr>
              <w:t xml:space="preserve"> </w:t>
            </w:r>
            <w:proofErr w:type="spellStart"/>
            <w:r w:rsidRPr="00CB75E3">
              <w:rPr>
                <w:rFonts w:eastAsia="Arial"/>
                <w:bCs/>
                <w:color w:val="808080"/>
                <w:sz w:val="22"/>
                <w:szCs w:val="22"/>
              </w:rPr>
              <w:t>định</w:t>
            </w:r>
            <w:proofErr w:type="spellEnd"/>
            <w:r w:rsidRPr="00CB75E3">
              <w:rPr>
                <w:rFonts w:eastAsia="Arial"/>
                <w:bCs/>
                <w:color w:val="808080"/>
                <w:sz w:val="22"/>
                <w:szCs w:val="22"/>
              </w:rPr>
              <w:t xml:space="preserve"> </w:t>
            </w:r>
            <w:proofErr w:type="spellStart"/>
            <w:r w:rsidRPr="00CB75E3">
              <w:rPr>
                <w:rFonts w:eastAsia="Arial"/>
                <w:bCs/>
                <w:color w:val="808080"/>
                <w:sz w:val="22"/>
                <w:szCs w:val="22"/>
              </w:rPr>
              <w:t>bởi</w:t>
            </w:r>
            <w:proofErr w:type="spellEnd"/>
            <w:r w:rsidRPr="00CB75E3">
              <w:rPr>
                <w:rFonts w:eastAsia="Arial"/>
                <w:bCs/>
                <w:color w:val="808080"/>
                <w:sz w:val="22"/>
                <w:szCs w:val="22"/>
              </w:rPr>
              <w:t xml:space="preserve"> Chủ </w:t>
            </w:r>
            <w:proofErr w:type="spellStart"/>
            <w:r w:rsidRPr="00CB75E3">
              <w:rPr>
                <w:rFonts w:eastAsia="Arial"/>
                <w:bCs/>
                <w:color w:val="808080"/>
                <w:sz w:val="22"/>
                <w:szCs w:val="22"/>
              </w:rPr>
              <w:t>đầu</w:t>
            </w:r>
            <w:proofErr w:type="spellEnd"/>
            <w:r w:rsidRPr="00CB75E3">
              <w:rPr>
                <w:rFonts w:eastAsia="Arial"/>
                <w:bCs/>
                <w:color w:val="808080"/>
                <w:sz w:val="22"/>
                <w:szCs w:val="22"/>
              </w:rPr>
              <w:t xml:space="preserve"> </w:t>
            </w:r>
            <w:proofErr w:type="spellStart"/>
            <w:r w:rsidRPr="00CB75E3">
              <w:rPr>
                <w:rFonts w:eastAsia="Arial"/>
                <w:bCs/>
                <w:color w:val="808080"/>
                <w:sz w:val="22"/>
                <w:szCs w:val="22"/>
              </w:rPr>
              <w:t>tư</w:t>
            </w:r>
            <w:proofErr w:type="spellEnd"/>
          </w:p>
          <w:p w14:paraId="7655103F" w14:textId="77777777" w:rsidR="00CB75E3" w:rsidRDefault="00CB75E3" w:rsidP="00EF551B">
            <w:pPr>
              <w:widowControl w:val="0"/>
              <w:rPr>
                <w:rFonts w:cs="Arial"/>
                <w:sz w:val="22"/>
                <w:szCs w:val="22"/>
              </w:rPr>
            </w:pPr>
          </w:p>
          <w:p w14:paraId="4E3B6739" w14:textId="52D8C3A1" w:rsidR="00D222CE" w:rsidRPr="00D222CE" w:rsidRDefault="00D222CE" w:rsidP="00EF551B">
            <w:pPr>
              <w:widowControl w:val="0"/>
              <w:rPr>
                <w:rFonts w:cs="Arial"/>
                <w:sz w:val="22"/>
                <w:szCs w:val="22"/>
              </w:rPr>
            </w:pPr>
            <w:r w:rsidRPr="00D222CE">
              <w:rPr>
                <w:rFonts w:cs="Arial"/>
                <w:sz w:val="22"/>
                <w:szCs w:val="22"/>
              </w:rPr>
              <w:t>This Policy shall cover physical loss of or damage to the Works together with Plant and Materials incorporated therein arising from whatsoever cause not otherwise</w:t>
            </w:r>
          </w:p>
          <w:p w14:paraId="57F3D491" w14:textId="77777777" w:rsidR="00D222CE" w:rsidRPr="00D222CE" w:rsidRDefault="00D222CE" w:rsidP="00EF551B">
            <w:pPr>
              <w:widowControl w:val="0"/>
              <w:rPr>
                <w:rFonts w:cs="Arial"/>
                <w:sz w:val="22"/>
                <w:szCs w:val="22"/>
              </w:rPr>
            </w:pPr>
            <w:r w:rsidRPr="00D222CE">
              <w:rPr>
                <w:rFonts w:cs="Arial"/>
                <w:sz w:val="22"/>
                <w:szCs w:val="22"/>
              </w:rPr>
              <w:t>excluded by the Policy and subject to the limits stated in the Policy, from the inception of the Site activities until the date of issue of the Taking-Over Certificate for the Works.</w:t>
            </w:r>
          </w:p>
          <w:p w14:paraId="402E96DE" w14:textId="77777777" w:rsidR="00D222CE" w:rsidRPr="00D222CE" w:rsidRDefault="00D222CE" w:rsidP="00EF551B">
            <w:pPr>
              <w:widowControl w:val="0"/>
              <w:rPr>
                <w:rFonts w:cs="Arial"/>
                <w:sz w:val="22"/>
                <w:szCs w:val="22"/>
              </w:rPr>
            </w:pPr>
            <w:r w:rsidRPr="00D222CE">
              <w:rPr>
                <w:rFonts w:cs="Arial"/>
                <w:sz w:val="22"/>
                <w:szCs w:val="22"/>
              </w:rPr>
              <w:tab/>
            </w:r>
            <w:r w:rsidRPr="00D222CE">
              <w:rPr>
                <w:rFonts w:cs="Arial"/>
                <w:sz w:val="22"/>
                <w:szCs w:val="22"/>
              </w:rPr>
              <w:tab/>
            </w:r>
            <w:r w:rsidRPr="00D222CE">
              <w:rPr>
                <w:rFonts w:cs="Arial"/>
                <w:sz w:val="22"/>
                <w:szCs w:val="22"/>
              </w:rPr>
              <w:tab/>
            </w:r>
            <w:r w:rsidRPr="00D222CE">
              <w:rPr>
                <w:rFonts w:cs="Arial"/>
                <w:sz w:val="22"/>
                <w:szCs w:val="22"/>
              </w:rPr>
              <w:tab/>
            </w:r>
          </w:p>
          <w:p w14:paraId="565E9478"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sẽ</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mát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thiệt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hại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vật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lý</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đối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với</w:t>
            </w:r>
            <w:proofErr w:type="spellEnd"/>
            <w:r w:rsidRPr="00D222CE">
              <w:rPr>
                <w:rFonts w:eastAsia="Arial"/>
                <w:bCs/>
                <w:color w:val="808080"/>
                <w:sz w:val="22"/>
                <w:szCs w:val="22"/>
              </w:rPr>
              <w:t xml:space="preserve"> Công </w:t>
            </w:r>
            <w:proofErr w:type="spellStart"/>
            <w:r w:rsidRPr="00D222CE">
              <w:rPr>
                <w:rFonts w:eastAsia="Arial"/>
                <w:bCs/>
                <w:color w:val="808080"/>
                <w:sz w:val="22"/>
                <w:szCs w:val="22"/>
              </w:rPr>
              <w:t>trình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cùng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Máy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móc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Vật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liệu</w:t>
            </w:r>
            <w:proofErr w:type="spellEnd"/>
          </w:p>
          <w:p w14:paraId="0572A6EC"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lắp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đặt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trong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đó</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xuất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phát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từ</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cứ</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nguyên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nhân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nếu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miễn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trừ</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bởi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tùy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thuộc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hạn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từ</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bắt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hoạt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động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trên</w:t>
            </w:r>
            <w:proofErr w:type="spellEnd"/>
            <w:r w:rsidRPr="00D222CE">
              <w:rPr>
                <w:rFonts w:eastAsia="Arial"/>
                <w:bCs/>
                <w:color w:val="808080"/>
                <w:sz w:val="22"/>
                <w:szCs w:val="22"/>
              </w:rPr>
              <w:t xml:space="preserve"> Công </w:t>
            </w:r>
            <w:proofErr w:type="spellStart"/>
            <w:r w:rsidRPr="00D222CE">
              <w:rPr>
                <w:rFonts w:eastAsia="Arial"/>
                <w:bCs/>
                <w:color w:val="808080"/>
                <w:sz w:val="22"/>
                <w:szCs w:val="22"/>
              </w:rPr>
              <w:t>trường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ngày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phát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hành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Chứng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chỉ</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Nghiệm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Bàn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giao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Công </w:t>
            </w:r>
            <w:proofErr w:type="spellStart"/>
            <w:r w:rsidRPr="00D222CE">
              <w:rPr>
                <w:rFonts w:eastAsia="Arial"/>
                <w:bCs/>
                <w:color w:val="808080"/>
                <w:sz w:val="22"/>
                <w:szCs w:val="22"/>
              </w:rPr>
              <w:t>trình</w:t>
            </w:r>
            <w:proofErr w:type="spellEnd"/>
            <w:r w:rsidRPr="00D222CE">
              <w:rPr>
                <w:rFonts w:eastAsia="Arial"/>
                <w:bCs/>
                <w:color w:val="808080"/>
                <w:sz w:val="22"/>
                <w:szCs w:val="22"/>
              </w:rPr>
              <w:t>.</w:t>
            </w:r>
          </w:p>
          <w:p w14:paraId="1A7A71B8" w14:textId="77777777" w:rsidR="00D222CE" w:rsidRPr="00D222CE" w:rsidRDefault="00D222CE" w:rsidP="00EF551B">
            <w:pPr>
              <w:widowControl w:val="0"/>
              <w:rPr>
                <w:rFonts w:cs="Arial"/>
                <w:sz w:val="22"/>
                <w:szCs w:val="22"/>
              </w:rPr>
            </w:pPr>
            <w:r w:rsidRPr="00D222CE">
              <w:rPr>
                <w:rFonts w:cs="Arial"/>
                <w:sz w:val="22"/>
                <w:szCs w:val="22"/>
              </w:rPr>
              <w:tab/>
            </w:r>
            <w:r w:rsidRPr="00D222CE">
              <w:rPr>
                <w:rFonts w:cs="Arial"/>
                <w:sz w:val="22"/>
                <w:szCs w:val="22"/>
              </w:rPr>
              <w:tab/>
            </w:r>
            <w:r w:rsidRPr="00D222CE">
              <w:rPr>
                <w:rFonts w:cs="Arial"/>
                <w:sz w:val="22"/>
                <w:szCs w:val="22"/>
              </w:rPr>
              <w:tab/>
            </w:r>
            <w:r w:rsidRPr="00D222CE">
              <w:rPr>
                <w:rFonts w:cs="Arial"/>
                <w:sz w:val="22"/>
                <w:szCs w:val="22"/>
              </w:rPr>
              <w:tab/>
            </w:r>
          </w:p>
          <w:p w14:paraId="66696C58" w14:textId="331A6042" w:rsidR="00D222CE" w:rsidRPr="00D222CE" w:rsidRDefault="00D222CE" w:rsidP="00EF551B">
            <w:pPr>
              <w:widowControl w:val="0"/>
              <w:rPr>
                <w:rFonts w:cs="Arial"/>
                <w:sz w:val="22"/>
                <w:szCs w:val="22"/>
              </w:rPr>
            </w:pPr>
            <w:r w:rsidRPr="00D222CE">
              <w:rPr>
                <w:rFonts w:cs="Arial"/>
                <w:sz w:val="22"/>
                <w:szCs w:val="22"/>
              </w:rPr>
              <w:lastRenderedPageBreak/>
              <w:t xml:space="preserve">This Policy shall be extended to cover until the date of issue of the </w:t>
            </w:r>
            <w:r w:rsidR="005E144C">
              <w:rPr>
                <w:rFonts w:cs="Arial"/>
                <w:color w:val="FF0000"/>
                <w:sz w:val="22"/>
                <w:szCs w:val="22"/>
              </w:rPr>
              <w:t>Performance Certificate</w:t>
            </w:r>
            <w:r w:rsidR="008A684F" w:rsidRPr="008A684F">
              <w:rPr>
                <w:rFonts w:cs="Arial"/>
                <w:color w:val="FF0000"/>
                <w:sz w:val="22"/>
                <w:szCs w:val="22"/>
              </w:rPr>
              <w:t xml:space="preserve"> </w:t>
            </w:r>
            <w:r w:rsidRPr="00D222CE">
              <w:rPr>
                <w:rFonts w:cs="Arial"/>
                <w:sz w:val="22"/>
                <w:szCs w:val="22"/>
              </w:rPr>
              <w:t xml:space="preserve">for loss or damage for which the Contractor is liable arising from a cause occurring prior to the issue of the Taking-Over Certificate, and for loss or damage caused by the Contractor </w:t>
            </w:r>
            <w:proofErr w:type="gramStart"/>
            <w:r w:rsidRPr="00D222CE">
              <w:rPr>
                <w:rFonts w:cs="Arial"/>
                <w:sz w:val="22"/>
                <w:szCs w:val="22"/>
              </w:rPr>
              <w:t>in the course of</w:t>
            </w:r>
            <w:proofErr w:type="gramEnd"/>
            <w:r w:rsidRPr="00D222CE">
              <w:rPr>
                <w:rFonts w:cs="Arial"/>
                <w:sz w:val="22"/>
                <w:szCs w:val="22"/>
              </w:rPr>
              <w:t xml:space="preserve"> any operations (24 months Defects Liability Period).</w:t>
            </w:r>
            <w:r w:rsidRPr="00D222CE">
              <w:rPr>
                <w:rFonts w:cs="Arial"/>
                <w:sz w:val="22"/>
                <w:szCs w:val="22"/>
              </w:rPr>
              <w:tab/>
            </w:r>
            <w:r w:rsidRPr="00D222CE">
              <w:rPr>
                <w:rFonts w:cs="Arial"/>
                <w:sz w:val="22"/>
                <w:szCs w:val="22"/>
              </w:rPr>
              <w:tab/>
            </w:r>
          </w:p>
          <w:p w14:paraId="756E5743" w14:textId="77777777" w:rsidR="00D222CE" w:rsidRPr="00D222CE" w:rsidRDefault="00D222CE" w:rsidP="00EF551B">
            <w:pPr>
              <w:widowControl w:val="0"/>
              <w:rPr>
                <w:rFonts w:cs="Arial"/>
                <w:sz w:val="22"/>
                <w:szCs w:val="22"/>
              </w:rPr>
            </w:pPr>
            <w:r w:rsidRPr="00D222CE">
              <w:rPr>
                <w:rFonts w:cs="Arial"/>
                <w:sz w:val="22"/>
                <w:szCs w:val="22"/>
              </w:rPr>
              <w:tab/>
            </w:r>
            <w:r w:rsidRPr="00D222CE">
              <w:rPr>
                <w:rFonts w:cs="Arial"/>
                <w:sz w:val="22"/>
                <w:szCs w:val="22"/>
              </w:rPr>
              <w:tab/>
            </w:r>
            <w:r w:rsidRPr="00D222CE">
              <w:rPr>
                <w:rFonts w:cs="Arial"/>
                <w:sz w:val="22"/>
                <w:szCs w:val="22"/>
              </w:rPr>
              <w:tab/>
            </w:r>
            <w:r w:rsidRPr="00D222CE">
              <w:rPr>
                <w:rFonts w:cs="Arial"/>
                <w:sz w:val="22"/>
                <w:szCs w:val="22"/>
              </w:rPr>
              <w:tab/>
            </w:r>
          </w:p>
          <w:p w14:paraId="2516A9BD" w14:textId="0872854E"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sẽ</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hạn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thời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gian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ngày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phát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hành</w:t>
            </w:r>
            <w:proofErr w:type="spellEnd"/>
            <w:r w:rsidRPr="00D222CE">
              <w:rPr>
                <w:rFonts w:eastAsia="Arial"/>
                <w:bCs/>
                <w:color w:val="808080"/>
                <w:sz w:val="22"/>
                <w:szCs w:val="22"/>
              </w:rPr>
              <w:t xml:space="preserve"> </w:t>
            </w:r>
            <w:proofErr w:type="spellStart"/>
            <w:r w:rsidR="00DA7407">
              <w:rPr>
                <w:rFonts w:eastAsia="Arial"/>
                <w:bCs/>
                <w:color w:val="FF0000"/>
                <w:sz w:val="22"/>
                <w:szCs w:val="22"/>
              </w:rPr>
              <w:t>Chứng</w:t>
            </w:r>
            <w:proofErr w:type="spellEnd"/>
            <w:r w:rsidR="00DA7407">
              <w:rPr>
                <w:rFonts w:eastAsia="Arial"/>
                <w:bCs/>
                <w:color w:val="FF0000"/>
                <w:sz w:val="22"/>
                <w:szCs w:val="22"/>
              </w:rPr>
              <w:t xml:space="preserve"> </w:t>
            </w:r>
            <w:proofErr w:type="spellStart"/>
            <w:r w:rsidR="00DA7407">
              <w:rPr>
                <w:rFonts w:eastAsia="Arial"/>
                <w:bCs/>
                <w:color w:val="FF0000"/>
                <w:sz w:val="22"/>
                <w:szCs w:val="22"/>
              </w:rPr>
              <w:t>nhận</w:t>
            </w:r>
            <w:proofErr w:type="spellEnd"/>
            <w:r w:rsidR="00DA7407">
              <w:rPr>
                <w:rFonts w:eastAsia="Arial"/>
                <w:bCs/>
                <w:color w:val="FF0000"/>
                <w:sz w:val="22"/>
                <w:szCs w:val="22"/>
              </w:rPr>
              <w:t xml:space="preserve"> </w:t>
            </w:r>
            <w:proofErr w:type="spellStart"/>
            <w:r w:rsidR="00DA7407">
              <w:rPr>
                <w:rFonts w:eastAsia="Arial"/>
                <w:bCs/>
                <w:color w:val="FF0000"/>
                <w:sz w:val="22"/>
                <w:szCs w:val="22"/>
              </w:rPr>
              <w:t>hoàn</w:t>
            </w:r>
            <w:proofErr w:type="spellEnd"/>
            <w:r w:rsidR="00DA7407">
              <w:rPr>
                <w:rFonts w:eastAsia="Arial"/>
                <w:bCs/>
                <w:color w:val="FF0000"/>
                <w:sz w:val="22"/>
                <w:szCs w:val="22"/>
              </w:rPr>
              <w:t xml:space="preserve"> </w:t>
            </w:r>
            <w:proofErr w:type="spellStart"/>
            <w:r w:rsidR="00DA7407">
              <w:rPr>
                <w:rFonts w:eastAsia="Arial"/>
                <w:bCs/>
                <w:color w:val="FF0000"/>
                <w:sz w:val="22"/>
                <w:szCs w:val="22"/>
              </w:rPr>
              <w:t>thành</w:t>
            </w:r>
            <w:proofErr w:type="spellEnd"/>
            <w:r w:rsidR="00DA7407">
              <w:rPr>
                <w:rFonts w:eastAsia="Arial"/>
                <w:bCs/>
                <w:color w:val="FF0000"/>
                <w:sz w:val="22"/>
                <w:szCs w:val="22"/>
              </w:rPr>
              <w:t xml:space="preserve"> Công </w:t>
            </w:r>
            <w:proofErr w:type="spellStart"/>
            <w:r w:rsidR="00DA7407">
              <w:rPr>
                <w:rFonts w:eastAsia="Arial"/>
                <w:bCs/>
                <w:color w:val="FF0000"/>
                <w:sz w:val="22"/>
                <w:szCs w:val="22"/>
              </w:rPr>
              <w:t>trình</w:t>
            </w:r>
            <w:proofErr w:type="spellEnd"/>
            <w:r w:rsidR="008A684F" w:rsidRPr="008A684F">
              <w:rPr>
                <w:rFonts w:eastAsia="Arial"/>
                <w:bCs/>
                <w:color w:val="FF0000"/>
                <w:sz w:val="22"/>
                <w:szCs w:val="22"/>
              </w:rPr>
              <w:t xml:space="preserve"> </w:t>
            </w:r>
            <w:proofErr w:type="spellStart"/>
            <w:r w:rsidRPr="00D222CE">
              <w:rPr>
                <w:rFonts w:eastAsia="Arial"/>
                <w:bCs/>
                <w:color w:val="808080"/>
                <w:sz w:val="22"/>
                <w:szCs w:val="22"/>
              </w:rPr>
              <w:t>công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trình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mát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hư</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hỏng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phải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chịu</w:t>
            </w:r>
            <w:proofErr w:type="spellEnd"/>
          </w:p>
          <w:p w14:paraId="717A8FFF"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trách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nhiệm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xuất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phát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từ</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nguyên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nhân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xảy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ra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trước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phát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hành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Chứng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chỉ</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Nghiệm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mát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hư</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hỏng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gây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ra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bởi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trong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quá</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trình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vận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hành</w:t>
            </w:r>
            <w:proofErr w:type="spellEnd"/>
            <w:r w:rsidRPr="00D222CE">
              <w:rPr>
                <w:rFonts w:eastAsia="Arial"/>
                <w:bCs/>
                <w:color w:val="808080"/>
                <w:sz w:val="22"/>
                <w:szCs w:val="22"/>
              </w:rPr>
              <w:t xml:space="preserve"> (24 </w:t>
            </w:r>
            <w:proofErr w:type="spellStart"/>
            <w:r w:rsidRPr="00D222CE">
              <w:rPr>
                <w:rFonts w:eastAsia="Arial"/>
                <w:bCs/>
                <w:color w:val="808080"/>
                <w:sz w:val="22"/>
                <w:szCs w:val="22"/>
              </w:rPr>
              <w:t>tháng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Thời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gian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báo</w:t>
            </w:r>
            <w:proofErr w:type="spellEnd"/>
            <w:r w:rsidRPr="00D222CE">
              <w:rPr>
                <w:rFonts w:eastAsia="Arial"/>
                <w:bCs/>
                <w:color w:val="808080"/>
                <w:sz w:val="22"/>
                <w:szCs w:val="22"/>
              </w:rPr>
              <w:t xml:space="preserve"> Sai </w:t>
            </w:r>
            <w:proofErr w:type="spellStart"/>
            <w:r w:rsidRPr="00D222CE">
              <w:rPr>
                <w:rFonts w:eastAsia="Arial"/>
                <w:bCs/>
                <w:color w:val="808080"/>
                <w:sz w:val="22"/>
                <w:szCs w:val="22"/>
              </w:rPr>
              <w:t>sót</w:t>
            </w:r>
            <w:proofErr w:type="spellEnd"/>
            <w:r w:rsidRPr="00D222CE">
              <w:rPr>
                <w:rFonts w:eastAsia="Arial"/>
                <w:bCs/>
                <w:color w:val="808080"/>
                <w:sz w:val="22"/>
                <w:szCs w:val="22"/>
              </w:rPr>
              <w:t xml:space="preserve">) </w:t>
            </w:r>
          </w:p>
          <w:p w14:paraId="05F32FC3" w14:textId="77777777" w:rsidR="00D222CE" w:rsidRPr="00D222CE" w:rsidRDefault="00D222CE" w:rsidP="00EF551B">
            <w:pPr>
              <w:widowControl w:val="0"/>
              <w:rPr>
                <w:rFonts w:cs="Arial"/>
                <w:sz w:val="22"/>
                <w:szCs w:val="22"/>
              </w:rPr>
            </w:pPr>
          </w:p>
          <w:p w14:paraId="5D7C04B5" w14:textId="77777777" w:rsidR="00D222CE" w:rsidRPr="00D222CE" w:rsidRDefault="00D222CE" w:rsidP="00EF551B">
            <w:pPr>
              <w:widowControl w:val="0"/>
              <w:rPr>
                <w:rFonts w:cs="Arial"/>
                <w:sz w:val="22"/>
                <w:szCs w:val="22"/>
              </w:rPr>
            </w:pPr>
            <w:r w:rsidRPr="00D222CE">
              <w:rPr>
                <w:rFonts w:cs="Arial"/>
                <w:sz w:val="22"/>
                <w:szCs w:val="22"/>
              </w:rPr>
              <w:t>This Policy shall cover the Employer’s, the Contractor’s and any other interested Party’s liability for any loss, damage, death</w:t>
            </w:r>
          </w:p>
          <w:p w14:paraId="79CD8EC8" w14:textId="2C70A813" w:rsidR="00D222CE" w:rsidRPr="00D222CE" w:rsidRDefault="00D222CE" w:rsidP="00EF551B">
            <w:pPr>
              <w:widowControl w:val="0"/>
              <w:rPr>
                <w:rFonts w:cs="Arial"/>
                <w:sz w:val="22"/>
                <w:szCs w:val="22"/>
              </w:rPr>
            </w:pPr>
            <w:r w:rsidRPr="00D222CE">
              <w:rPr>
                <w:rFonts w:cs="Arial"/>
                <w:sz w:val="22"/>
                <w:szCs w:val="22"/>
              </w:rPr>
              <w:t xml:space="preserve">or bodily injury which may occur to any physical property of third party or to any </w:t>
            </w:r>
            <w:proofErr w:type="gramStart"/>
            <w:r w:rsidRPr="00D222CE">
              <w:rPr>
                <w:rFonts w:cs="Arial"/>
                <w:sz w:val="22"/>
                <w:szCs w:val="22"/>
              </w:rPr>
              <w:t>third</w:t>
            </w:r>
            <w:r w:rsidR="00F5152C">
              <w:rPr>
                <w:rFonts w:cs="Arial"/>
                <w:sz w:val="22"/>
                <w:szCs w:val="22"/>
              </w:rPr>
              <w:t xml:space="preserve"> </w:t>
            </w:r>
            <w:r w:rsidRPr="00D222CE">
              <w:rPr>
                <w:rFonts w:cs="Arial"/>
                <w:sz w:val="22"/>
                <w:szCs w:val="22"/>
              </w:rPr>
              <w:t>party</w:t>
            </w:r>
            <w:proofErr w:type="gramEnd"/>
            <w:r w:rsidRPr="00D222CE">
              <w:rPr>
                <w:rFonts w:cs="Arial"/>
                <w:sz w:val="22"/>
                <w:szCs w:val="22"/>
              </w:rPr>
              <w:t xml:space="preserve"> person which may arise out of the Contractor's performance of the Contract and occurring before the issue of the</w:t>
            </w:r>
            <w:r w:rsidR="008A684F" w:rsidRPr="008A684F">
              <w:rPr>
                <w:rFonts w:cs="Arial"/>
                <w:color w:val="FF0000"/>
                <w:sz w:val="22"/>
                <w:szCs w:val="22"/>
              </w:rPr>
              <w:t xml:space="preserve"> </w:t>
            </w:r>
            <w:r w:rsidR="00DA7407">
              <w:rPr>
                <w:rFonts w:cs="Arial"/>
                <w:color w:val="FF0000"/>
                <w:sz w:val="22"/>
                <w:szCs w:val="22"/>
              </w:rPr>
              <w:t>Performance Certificate</w:t>
            </w:r>
            <w:r w:rsidRPr="00D222CE">
              <w:rPr>
                <w:rFonts w:cs="Arial"/>
                <w:sz w:val="22"/>
                <w:szCs w:val="22"/>
              </w:rPr>
              <w:t>.</w:t>
            </w:r>
          </w:p>
          <w:p w14:paraId="5DEB9899" w14:textId="77777777" w:rsidR="00D222CE" w:rsidRPr="00D222CE" w:rsidRDefault="00D222CE" w:rsidP="00EF551B">
            <w:pPr>
              <w:widowControl w:val="0"/>
              <w:rPr>
                <w:rFonts w:cs="Arial"/>
                <w:sz w:val="22"/>
                <w:szCs w:val="22"/>
              </w:rPr>
            </w:pPr>
          </w:p>
          <w:p w14:paraId="324A0EDC" w14:textId="58660144"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lastRenderedPageBreak/>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phải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luôn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quyền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lợi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Chủ </w:t>
            </w:r>
            <w:proofErr w:type="spellStart"/>
            <w:r w:rsidRPr="00D222CE">
              <w:rPr>
                <w:rFonts w:eastAsia="Arial"/>
                <w:bCs/>
                <w:color w:val="808080"/>
                <w:sz w:val="22"/>
                <w:szCs w:val="22"/>
              </w:rPr>
              <w:t>đầu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tư</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có</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quan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tâm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đối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mát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thiệt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hại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tử</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vong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thương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tật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thân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thể</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có</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thể</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xảy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ra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đối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cứ</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tài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sản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thực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thứ</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đối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cứ</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người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thứ</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ba</w:t>
            </w:r>
            <w:proofErr w:type="spellEnd"/>
            <w:r w:rsidRPr="00D222CE">
              <w:rPr>
                <w:rFonts w:eastAsia="Arial"/>
                <w:bCs/>
                <w:color w:val="808080"/>
                <w:sz w:val="22"/>
                <w:szCs w:val="22"/>
              </w:rPr>
              <w:t xml:space="preserve"> do </w:t>
            </w:r>
            <w:proofErr w:type="spellStart"/>
            <w:r w:rsidRPr="00D222CE">
              <w:rPr>
                <w:rFonts w:eastAsia="Arial"/>
                <w:bCs/>
                <w:color w:val="808080"/>
                <w:sz w:val="22"/>
                <w:szCs w:val="22"/>
              </w:rPr>
              <w:t>việc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thực</w:t>
            </w:r>
            <w:proofErr w:type="spellEnd"/>
            <w:r w:rsidRPr="00D222CE">
              <w:rPr>
                <w:rFonts w:eastAsia="Arial"/>
                <w:bCs/>
                <w:color w:val="808080"/>
                <w:sz w:val="22"/>
                <w:szCs w:val="22"/>
              </w:rPr>
              <w:t xml:space="preserve"> thi </w:t>
            </w:r>
            <w:proofErr w:type="spellStart"/>
            <w:r w:rsidRPr="00D222CE">
              <w:rPr>
                <w:rFonts w:eastAsia="Arial"/>
                <w:bCs/>
                <w:color w:val="808080"/>
                <w:sz w:val="22"/>
                <w:szCs w:val="22"/>
              </w:rPr>
              <w:t>Hợp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đồng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xảy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ra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trước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phát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hành</w:t>
            </w:r>
            <w:proofErr w:type="spellEnd"/>
            <w:r w:rsidR="008A684F">
              <w:rPr>
                <w:rFonts w:eastAsia="Arial"/>
                <w:bCs/>
                <w:color w:val="808080"/>
                <w:sz w:val="22"/>
                <w:szCs w:val="22"/>
              </w:rPr>
              <w:t xml:space="preserve"> </w:t>
            </w:r>
            <w:proofErr w:type="spellStart"/>
            <w:r w:rsidR="00DA7407">
              <w:rPr>
                <w:rFonts w:eastAsia="Arial"/>
                <w:bCs/>
                <w:color w:val="FF0000"/>
                <w:sz w:val="22"/>
                <w:szCs w:val="22"/>
              </w:rPr>
              <w:t>Chứng</w:t>
            </w:r>
            <w:proofErr w:type="spellEnd"/>
            <w:r w:rsidR="00DA7407">
              <w:rPr>
                <w:rFonts w:eastAsia="Arial"/>
                <w:bCs/>
                <w:color w:val="FF0000"/>
                <w:sz w:val="22"/>
                <w:szCs w:val="22"/>
              </w:rPr>
              <w:t xml:space="preserve"> </w:t>
            </w:r>
            <w:proofErr w:type="spellStart"/>
            <w:r w:rsidR="00DA7407">
              <w:rPr>
                <w:rFonts w:eastAsia="Arial"/>
                <w:bCs/>
                <w:color w:val="FF0000"/>
                <w:sz w:val="22"/>
                <w:szCs w:val="22"/>
              </w:rPr>
              <w:t>nhận</w:t>
            </w:r>
            <w:proofErr w:type="spellEnd"/>
            <w:r w:rsidR="00DA7407">
              <w:rPr>
                <w:rFonts w:eastAsia="Arial"/>
                <w:bCs/>
                <w:color w:val="FF0000"/>
                <w:sz w:val="22"/>
                <w:szCs w:val="22"/>
              </w:rPr>
              <w:t xml:space="preserve"> </w:t>
            </w:r>
            <w:proofErr w:type="spellStart"/>
            <w:r w:rsidR="00DA7407">
              <w:rPr>
                <w:rFonts w:eastAsia="Arial"/>
                <w:bCs/>
                <w:color w:val="FF0000"/>
                <w:sz w:val="22"/>
                <w:szCs w:val="22"/>
              </w:rPr>
              <w:t>hoàn</w:t>
            </w:r>
            <w:proofErr w:type="spellEnd"/>
            <w:r w:rsidR="00DA7407">
              <w:rPr>
                <w:rFonts w:eastAsia="Arial"/>
                <w:bCs/>
                <w:color w:val="FF0000"/>
                <w:sz w:val="22"/>
                <w:szCs w:val="22"/>
              </w:rPr>
              <w:t xml:space="preserve"> </w:t>
            </w:r>
            <w:proofErr w:type="spellStart"/>
            <w:r w:rsidR="00DA7407">
              <w:rPr>
                <w:rFonts w:eastAsia="Arial"/>
                <w:bCs/>
                <w:color w:val="FF0000"/>
                <w:sz w:val="22"/>
                <w:szCs w:val="22"/>
              </w:rPr>
              <w:t>thành</w:t>
            </w:r>
            <w:proofErr w:type="spellEnd"/>
            <w:r w:rsidR="00DA7407">
              <w:rPr>
                <w:rFonts w:eastAsia="Arial"/>
                <w:bCs/>
                <w:color w:val="FF0000"/>
                <w:sz w:val="22"/>
                <w:szCs w:val="22"/>
              </w:rPr>
              <w:t xml:space="preserve"> </w:t>
            </w:r>
            <w:proofErr w:type="spellStart"/>
            <w:r w:rsidR="00DA7407">
              <w:rPr>
                <w:rFonts w:eastAsia="Arial"/>
                <w:bCs/>
                <w:color w:val="FF0000"/>
                <w:sz w:val="22"/>
                <w:szCs w:val="22"/>
              </w:rPr>
              <w:t>công</w:t>
            </w:r>
            <w:proofErr w:type="spellEnd"/>
            <w:r w:rsidR="00DA7407">
              <w:rPr>
                <w:rFonts w:eastAsia="Arial"/>
                <w:bCs/>
                <w:color w:val="FF0000"/>
                <w:sz w:val="22"/>
                <w:szCs w:val="22"/>
              </w:rPr>
              <w:t xml:space="preserve"> </w:t>
            </w:r>
            <w:proofErr w:type="spellStart"/>
            <w:r w:rsidR="00DA7407">
              <w:rPr>
                <w:rFonts w:eastAsia="Arial"/>
                <w:bCs/>
                <w:color w:val="FF0000"/>
                <w:sz w:val="22"/>
                <w:szCs w:val="22"/>
              </w:rPr>
              <w:t>trình</w:t>
            </w:r>
            <w:proofErr w:type="spellEnd"/>
            <w:r w:rsidRPr="00D222CE">
              <w:rPr>
                <w:rFonts w:eastAsia="Arial"/>
                <w:bCs/>
                <w:color w:val="808080"/>
                <w:sz w:val="22"/>
                <w:szCs w:val="22"/>
              </w:rPr>
              <w:t>.</w:t>
            </w:r>
          </w:p>
          <w:p w14:paraId="5E28C943" w14:textId="77777777" w:rsidR="00D222CE" w:rsidRPr="00D222CE" w:rsidRDefault="00D222CE" w:rsidP="00EF551B">
            <w:pPr>
              <w:widowControl w:val="0"/>
              <w:rPr>
                <w:rFonts w:cs="Arial"/>
                <w:sz w:val="22"/>
                <w:szCs w:val="22"/>
              </w:rPr>
            </w:pPr>
          </w:p>
          <w:p w14:paraId="5DBE0A25" w14:textId="6BA5CF1B" w:rsidR="00D222CE" w:rsidRPr="00D222CE" w:rsidRDefault="00D222CE" w:rsidP="00EF551B">
            <w:pPr>
              <w:widowControl w:val="0"/>
              <w:rPr>
                <w:rFonts w:cs="Arial"/>
                <w:sz w:val="22"/>
                <w:szCs w:val="22"/>
              </w:rPr>
            </w:pPr>
            <w:r w:rsidRPr="00D222CE">
              <w:rPr>
                <w:rFonts w:cs="Arial"/>
                <w:sz w:val="22"/>
                <w:szCs w:val="22"/>
              </w:rPr>
              <w:t xml:space="preserve">This Policy shall be in the joint names of the Employer, </w:t>
            </w:r>
            <w:r w:rsidR="006D45CC">
              <w:rPr>
                <w:rFonts w:cs="Arial"/>
                <w:sz w:val="22"/>
                <w:szCs w:val="22"/>
              </w:rPr>
              <w:t xml:space="preserve">lenders, </w:t>
            </w:r>
            <w:r w:rsidRPr="00D222CE">
              <w:rPr>
                <w:rFonts w:cs="Arial"/>
                <w:sz w:val="22"/>
                <w:szCs w:val="22"/>
              </w:rPr>
              <w:t>the Contractor, Sub-</w:t>
            </w:r>
            <w:proofErr w:type="gramStart"/>
            <w:r w:rsidRPr="00D222CE">
              <w:rPr>
                <w:rFonts w:cs="Arial"/>
                <w:sz w:val="22"/>
                <w:szCs w:val="22"/>
              </w:rPr>
              <w:t>contractors</w:t>
            </w:r>
            <w:proofErr w:type="gramEnd"/>
            <w:r w:rsidRPr="00D222CE">
              <w:rPr>
                <w:rFonts w:cs="Arial"/>
                <w:sz w:val="22"/>
                <w:szCs w:val="22"/>
              </w:rPr>
              <w:t xml:space="preserve"> and all other interested parties in connection with the performance of the Works, with a provision for cross liability between the insured parties and waiver of insurer's subrogation rights against the insured Parties.</w:t>
            </w:r>
            <w:r w:rsidR="007E1889">
              <w:rPr>
                <w:rFonts w:cs="Arial"/>
                <w:sz w:val="22"/>
                <w:szCs w:val="22"/>
              </w:rPr>
              <w:t xml:space="preserve"> </w:t>
            </w:r>
            <w:r w:rsidR="00C9171B" w:rsidRPr="00C9171B">
              <w:rPr>
                <w:rFonts w:cs="Arial"/>
                <w:sz w:val="22"/>
                <w:szCs w:val="22"/>
                <w:lang w:val="en-US"/>
              </w:rPr>
              <w:t>The Employer will provide the information of the lender(s) of the Works when the Contractor submit the policy draft to the Employer for review and approval in advance prior to purchase the insurance.</w:t>
            </w:r>
          </w:p>
          <w:p w14:paraId="5E98227A" w14:textId="77777777" w:rsidR="00D222CE" w:rsidRPr="00D222CE" w:rsidRDefault="00D222CE" w:rsidP="00EF551B">
            <w:pPr>
              <w:widowControl w:val="0"/>
              <w:rPr>
                <w:rFonts w:cs="Arial"/>
                <w:sz w:val="22"/>
                <w:szCs w:val="22"/>
              </w:rPr>
            </w:pPr>
          </w:p>
          <w:p w14:paraId="0D6F97E3" w14:textId="6667966B"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có</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thể</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ký</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liên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danh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giữa</w:t>
            </w:r>
            <w:proofErr w:type="spellEnd"/>
            <w:r w:rsidRPr="00D222CE">
              <w:rPr>
                <w:rFonts w:eastAsia="Arial"/>
                <w:bCs/>
                <w:color w:val="808080"/>
                <w:sz w:val="22"/>
                <w:szCs w:val="22"/>
              </w:rPr>
              <w:t xml:space="preserve"> Chủ </w:t>
            </w:r>
            <w:proofErr w:type="spellStart"/>
            <w:r w:rsidRPr="00D222CE">
              <w:rPr>
                <w:rFonts w:eastAsia="Arial"/>
                <w:bCs/>
                <w:color w:val="808080"/>
                <w:sz w:val="22"/>
                <w:szCs w:val="22"/>
              </w:rPr>
              <w:t>đầu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tư</w:t>
            </w:r>
            <w:proofErr w:type="spellEnd"/>
            <w:r w:rsidRPr="00D222CE">
              <w:rPr>
                <w:rFonts w:eastAsia="Arial"/>
                <w:bCs/>
                <w:color w:val="808080"/>
                <w:sz w:val="22"/>
                <w:szCs w:val="22"/>
              </w:rPr>
              <w:t>,</w:t>
            </w:r>
            <w:r w:rsidR="006D45CC">
              <w:rPr>
                <w:rFonts w:eastAsia="Arial"/>
                <w:bCs/>
                <w:color w:val="808080"/>
                <w:sz w:val="22"/>
                <w:szCs w:val="22"/>
              </w:rPr>
              <w:t xml:space="preserve"> </w:t>
            </w:r>
            <w:proofErr w:type="spellStart"/>
            <w:r w:rsidR="006D45CC">
              <w:rPr>
                <w:rFonts w:eastAsia="Arial"/>
                <w:bCs/>
                <w:color w:val="808080"/>
                <w:sz w:val="22"/>
                <w:szCs w:val="22"/>
              </w:rPr>
              <w:t>các</w:t>
            </w:r>
            <w:proofErr w:type="spellEnd"/>
            <w:r w:rsidR="006D45CC">
              <w:rPr>
                <w:rFonts w:eastAsia="Arial"/>
                <w:bCs/>
                <w:color w:val="808080"/>
                <w:sz w:val="22"/>
                <w:szCs w:val="22"/>
              </w:rPr>
              <w:t xml:space="preserve"> </w:t>
            </w:r>
            <w:proofErr w:type="spellStart"/>
            <w:r w:rsidR="006D45CC">
              <w:rPr>
                <w:rFonts w:eastAsia="Arial"/>
                <w:bCs/>
                <w:color w:val="808080"/>
                <w:sz w:val="22"/>
                <w:szCs w:val="22"/>
              </w:rPr>
              <w:t>bên</w:t>
            </w:r>
            <w:proofErr w:type="spellEnd"/>
            <w:r w:rsidR="006D45CC">
              <w:rPr>
                <w:rFonts w:eastAsia="Arial"/>
                <w:bCs/>
                <w:color w:val="808080"/>
                <w:sz w:val="22"/>
                <w:szCs w:val="22"/>
              </w:rPr>
              <w:t xml:space="preserve"> </w:t>
            </w:r>
            <w:proofErr w:type="spellStart"/>
            <w:r w:rsidR="006D45CC">
              <w:rPr>
                <w:rFonts w:eastAsia="Arial"/>
                <w:bCs/>
                <w:color w:val="808080"/>
                <w:sz w:val="22"/>
                <w:szCs w:val="22"/>
              </w:rPr>
              <w:t>cho</w:t>
            </w:r>
            <w:proofErr w:type="spellEnd"/>
            <w:r w:rsidR="006D45CC">
              <w:rPr>
                <w:rFonts w:eastAsia="Arial"/>
                <w:bCs/>
                <w:color w:val="808080"/>
                <w:sz w:val="22"/>
                <w:szCs w:val="22"/>
              </w:rPr>
              <w:t xml:space="preserve"> </w:t>
            </w:r>
            <w:proofErr w:type="spellStart"/>
            <w:r w:rsidR="006D45CC">
              <w:rPr>
                <w:rFonts w:eastAsia="Arial"/>
                <w:bCs/>
                <w:color w:val="808080"/>
                <w:sz w:val="22"/>
                <w:szCs w:val="22"/>
              </w:rPr>
              <w:t>vay</w:t>
            </w:r>
            <w:proofErr w:type="spellEnd"/>
            <w:r w:rsidR="006D45CC">
              <w:rPr>
                <w:rFonts w:eastAsia="Arial"/>
                <w:bCs/>
                <w:color w:val="808080"/>
                <w:sz w:val="22"/>
                <w:szCs w:val="22"/>
              </w:rPr>
              <w:t>,</w:t>
            </w:r>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phụ</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cả</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có</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quan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tâm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liên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quan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đến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việc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thực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hiện</w:t>
            </w:r>
            <w:proofErr w:type="spellEnd"/>
            <w:r w:rsidRPr="00D222CE">
              <w:rPr>
                <w:rFonts w:eastAsia="Arial"/>
                <w:bCs/>
                <w:color w:val="808080"/>
                <w:sz w:val="22"/>
                <w:szCs w:val="22"/>
              </w:rPr>
              <w:t xml:space="preserve"> Công </w:t>
            </w:r>
            <w:proofErr w:type="spellStart"/>
            <w:r w:rsidRPr="00D222CE">
              <w:rPr>
                <w:rFonts w:eastAsia="Arial"/>
                <w:bCs/>
                <w:color w:val="808080"/>
                <w:sz w:val="22"/>
                <w:szCs w:val="22"/>
              </w:rPr>
              <w:t>trình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điều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khoản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phép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quyền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lợi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liên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giữa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việc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loại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trừ</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quyền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thế</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quyền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đối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w:t>
            </w:r>
            <w:r w:rsidR="00C9171B">
              <w:rPr>
                <w:rFonts w:eastAsia="Arial"/>
                <w:bCs/>
                <w:color w:val="808080"/>
                <w:sz w:val="22"/>
                <w:szCs w:val="22"/>
              </w:rPr>
              <w:t xml:space="preserve"> </w:t>
            </w:r>
            <w:r w:rsidR="00BE4B78" w:rsidRPr="00BE4B78">
              <w:rPr>
                <w:rFonts w:eastAsia="Arial"/>
                <w:bCs/>
                <w:color w:val="808080"/>
                <w:sz w:val="22"/>
                <w:szCs w:val="22"/>
                <w:lang w:val="en-US"/>
              </w:rPr>
              <w:t xml:space="preserve">Chủ </w:t>
            </w:r>
            <w:proofErr w:type="spellStart"/>
            <w:r w:rsidR="00BE4B78" w:rsidRPr="00BE4B78">
              <w:rPr>
                <w:rFonts w:eastAsia="Arial"/>
                <w:bCs/>
                <w:color w:val="808080"/>
                <w:sz w:val="22"/>
                <w:szCs w:val="22"/>
                <w:lang w:val="en-US"/>
              </w:rPr>
              <w:t>Đầu</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Tư</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sẽ</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cung</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cấp</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thông</w:t>
            </w:r>
            <w:proofErr w:type="spellEnd"/>
            <w:r w:rsidR="00BE4B78" w:rsidRPr="00BE4B78">
              <w:rPr>
                <w:rFonts w:eastAsia="Arial"/>
                <w:bCs/>
                <w:color w:val="808080"/>
                <w:sz w:val="22"/>
                <w:szCs w:val="22"/>
                <w:lang w:val="en-US"/>
              </w:rPr>
              <w:t xml:space="preserve"> tin </w:t>
            </w:r>
            <w:proofErr w:type="spellStart"/>
            <w:r w:rsidR="00BE4B78" w:rsidRPr="00BE4B78">
              <w:rPr>
                <w:rFonts w:eastAsia="Arial"/>
                <w:bCs/>
                <w:color w:val="808080"/>
                <w:sz w:val="22"/>
                <w:szCs w:val="22"/>
                <w:lang w:val="en-US"/>
              </w:rPr>
              <w:t>của</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bên</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cho</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vay</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của</w:t>
            </w:r>
            <w:proofErr w:type="spellEnd"/>
            <w:r w:rsidR="00BE4B78" w:rsidRPr="00BE4B78">
              <w:rPr>
                <w:rFonts w:eastAsia="Arial"/>
                <w:bCs/>
                <w:color w:val="808080"/>
                <w:sz w:val="22"/>
                <w:szCs w:val="22"/>
                <w:lang w:val="en-US"/>
              </w:rPr>
              <w:t xml:space="preserve"> Công </w:t>
            </w:r>
            <w:proofErr w:type="spellStart"/>
            <w:r w:rsidR="00BE4B78" w:rsidRPr="00BE4B78">
              <w:rPr>
                <w:rFonts w:eastAsia="Arial"/>
                <w:bCs/>
                <w:color w:val="808080"/>
                <w:sz w:val="22"/>
                <w:szCs w:val="22"/>
                <w:lang w:val="en-US"/>
              </w:rPr>
              <w:t>trình</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khi</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Nhà</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thầu</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đệ</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trình</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bản</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nháp</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chính</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sách</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bảo</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hiểm</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lên</w:t>
            </w:r>
            <w:proofErr w:type="spellEnd"/>
            <w:r w:rsidR="00BE4B78" w:rsidRPr="00BE4B78">
              <w:rPr>
                <w:rFonts w:eastAsia="Arial"/>
                <w:bCs/>
                <w:color w:val="808080"/>
                <w:sz w:val="22"/>
                <w:szCs w:val="22"/>
                <w:lang w:val="en-US"/>
              </w:rPr>
              <w:t xml:space="preserve"> Chủ </w:t>
            </w:r>
            <w:proofErr w:type="spellStart"/>
            <w:r w:rsidR="00BE4B78" w:rsidRPr="00BE4B78">
              <w:rPr>
                <w:rFonts w:eastAsia="Arial"/>
                <w:bCs/>
                <w:color w:val="808080"/>
                <w:sz w:val="22"/>
                <w:szCs w:val="22"/>
                <w:lang w:val="en-US"/>
              </w:rPr>
              <w:t>Đầu</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Tư</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để</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được</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chấp</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thuận</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trước</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khi</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mua</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bảo</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hiểm</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chính</w:t>
            </w:r>
            <w:proofErr w:type="spellEnd"/>
            <w:r w:rsidR="00BE4B78" w:rsidRPr="00BE4B78">
              <w:rPr>
                <w:rFonts w:eastAsia="Arial"/>
                <w:bCs/>
                <w:color w:val="808080"/>
                <w:sz w:val="22"/>
                <w:szCs w:val="22"/>
                <w:lang w:val="en-US"/>
              </w:rPr>
              <w:t xml:space="preserve"> </w:t>
            </w:r>
            <w:proofErr w:type="spellStart"/>
            <w:r w:rsidR="00BE4B78" w:rsidRPr="00BE4B78">
              <w:rPr>
                <w:rFonts w:eastAsia="Arial"/>
                <w:bCs/>
                <w:color w:val="808080"/>
                <w:sz w:val="22"/>
                <w:szCs w:val="22"/>
                <w:lang w:val="en-US"/>
              </w:rPr>
              <w:t>thức</w:t>
            </w:r>
            <w:proofErr w:type="spellEnd"/>
            <w:r w:rsidR="00BE4B78" w:rsidRPr="00BE4B78">
              <w:rPr>
                <w:rFonts w:eastAsia="Arial"/>
                <w:bCs/>
                <w:color w:val="808080"/>
                <w:sz w:val="22"/>
                <w:szCs w:val="22"/>
                <w:lang w:val="en-US"/>
              </w:rPr>
              <w:t>.</w:t>
            </w:r>
          </w:p>
          <w:p w14:paraId="0D2292B8" w14:textId="77777777" w:rsidR="00D222CE" w:rsidRPr="00D222CE" w:rsidRDefault="00D222CE" w:rsidP="00EF551B">
            <w:pPr>
              <w:widowControl w:val="0"/>
              <w:rPr>
                <w:rFonts w:cs="Arial"/>
                <w:sz w:val="22"/>
                <w:szCs w:val="22"/>
              </w:rPr>
            </w:pPr>
          </w:p>
          <w:p w14:paraId="0263599D" w14:textId="77777777" w:rsidR="00D222CE" w:rsidRPr="00D222CE" w:rsidRDefault="00D222CE" w:rsidP="00EF551B">
            <w:pPr>
              <w:widowControl w:val="0"/>
              <w:rPr>
                <w:rFonts w:cs="Arial"/>
                <w:sz w:val="22"/>
                <w:szCs w:val="22"/>
              </w:rPr>
            </w:pPr>
            <w:r w:rsidRPr="00D222CE">
              <w:rPr>
                <w:rFonts w:cs="Arial"/>
                <w:sz w:val="22"/>
                <w:szCs w:val="22"/>
              </w:rPr>
              <w:lastRenderedPageBreak/>
              <w:t>In relation to the insurance for the Works, this Policy shall be extended to cover the existing property of the Employer at Site or</w:t>
            </w:r>
          </w:p>
          <w:p w14:paraId="38719B6D" w14:textId="77777777" w:rsidR="00D222CE" w:rsidRPr="00D222CE" w:rsidRDefault="00D222CE" w:rsidP="00EF551B">
            <w:pPr>
              <w:widowControl w:val="0"/>
              <w:rPr>
                <w:rFonts w:cs="Arial"/>
                <w:sz w:val="22"/>
                <w:szCs w:val="22"/>
              </w:rPr>
            </w:pPr>
            <w:r w:rsidRPr="00D222CE">
              <w:rPr>
                <w:rFonts w:cs="Arial"/>
                <w:sz w:val="22"/>
                <w:szCs w:val="22"/>
              </w:rPr>
              <w:t>in the vicinity of the Site.</w:t>
            </w:r>
          </w:p>
          <w:p w14:paraId="796471B3" w14:textId="77777777" w:rsidR="00D222CE" w:rsidRPr="00D222CE" w:rsidRDefault="00D222CE" w:rsidP="00EF551B">
            <w:pPr>
              <w:widowControl w:val="0"/>
              <w:rPr>
                <w:rFonts w:cs="Arial"/>
                <w:sz w:val="22"/>
                <w:szCs w:val="22"/>
              </w:rPr>
            </w:pPr>
          </w:p>
          <w:p w14:paraId="1D6ACD5A"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Liên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quan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đến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Công </w:t>
            </w:r>
            <w:proofErr w:type="spellStart"/>
            <w:r w:rsidRPr="00D222CE">
              <w:rPr>
                <w:rFonts w:eastAsia="Arial"/>
                <w:bCs/>
                <w:color w:val="808080"/>
                <w:sz w:val="22"/>
                <w:szCs w:val="22"/>
              </w:rPr>
              <w:t>trình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phải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hạn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để</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cả</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tài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sản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hiện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hữu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Chủ </w:t>
            </w:r>
            <w:proofErr w:type="spellStart"/>
            <w:r w:rsidRPr="00D222CE">
              <w:rPr>
                <w:rFonts w:eastAsia="Arial"/>
                <w:bCs/>
                <w:color w:val="808080"/>
                <w:sz w:val="22"/>
                <w:szCs w:val="22"/>
              </w:rPr>
              <w:t>đầu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tư</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trên</w:t>
            </w:r>
            <w:proofErr w:type="spellEnd"/>
            <w:r w:rsidRPr="00D222CE">
              <w:rPr>
                <w:rFonts w:eastAsia="Arial"/>
                <w:bCs/>
                <w:color w:val="808080"/>
                <w:sz w:val="22"/>
                <w:szCs w:val="22"/>
              </w:rPr>
              <w:t xml:space="preserve"> Công </w:t>
            </w:r>
            <w:proofErr w:type="spellStart"/>
            <w:r w:rsidRPr="00D222CE">
              <w:rPr>
                <w:rFonts w:eastAsia="Arial"/>
                <w:bCs/>
                <w:color w:val="808080"/>
                <w:sz w:val="22"/>
                <w:szCs w:val="22"/>
              </w:rPr>
              <w:t>trường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kế</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cận</w:t>
            </w:r>
            <w:proofErr w:type="spellEnd"/>
            <w:r w:rsidRPr="00D222CE">
              <w:rPr>
                <w:rFonts w:eastAsia="Arial"/>
                <w:bCs/>
                <w:color w:val="808080"/>
                <w:sz w:val="22"/>
                <w:szCs w:val="22"/>
              </w:rPr>
              <w:t xml:space="preserve"> Công </w:t>
            </w:r>
            <w:proofErr w:type="spellStart"/>
            <w:r w:rsidRPr="00D222CE">
              <w:rPr>
                <w:rFonts w:eastAsia="Arial"/>
                <w:bCs/>
                <w:color w:val="808080"/>
                <w:sz w:val="22"/>
                <w:szCs w:val="22"/>
              </w:rPr>
              <w:t>trường</w:t>
            </w:r>
            <w:proofErr w:type="spellEnd"/>
            <w:r w:rsidRPr="00D222CE">
              <w:rPr>
                <w:rFonts w:eastAsia="Arial"/>
                <w:bCs/>
                <w:color w:val="808080"/>
                <w:sz w:val="22"/>
                <w:szCs w:val="22"/>
              </w:rPr>
              <w:t>.</w:t>
            </w:r>
          </w:p>
          <w:p w14:paraId="2554A9C6" w14:textId="77777777" w:rsidR="00D222CE" w:rsidRPr="00D222CE" w:rsidRDefault="00D222CE" w:rsidP="00EF551B">
            <w:pPr>
              <w:widowControl w:val="0"/>
              <w:rPr>
                <w:rFonts w:cs="Arial"/>
                <w:sz w:val="22"/>
                <w:szCs w:val="22"/>
              </w:rPr>
            </w:pPr>
          </w:p>
          <w:p w14:paraId="3C01CD9F" w14:textId="77777777" w:rsidR="00D222CE" w:rsidRPr="00D222CE" w:rsidRDefault="00D222CE" w:rsidP="00EF551B">
            <w:pPr>
              <w:widowControl w:val="0"/>
              <w:rPr>
                <w:rFonts w:cs="Arial"/>
                <w:sz w:val="22"/>
                <w:szCs w:val="22"/>
              </w:rPr>
            </w:pPr>
            <w:r w:rsidRPr="00D222CE">
              <w:rPr>
                <w:rFonts w:cs="Arial"/>
                <w:sz w:val="22"/>
                <w:szCs w:val="22"/>
              </w:rPr>
              <w:t>In relation to the insurance on third party liability, this Policy shall be extended to include members of the public who are on Site for the purposes of viewing the show flat or any other businesses of the Works at Site.</w:t>
            </w:r>
          </w:p>
          <w:p w14:paraId="2C3A2B8C" w14:textId="77777777" w:rsidR="00D222CE" w:rsidRPr="00D222CE" w:rsidRDefault="00D222CE" w:rsidP="00EF551B">
            <w:pPr>
              <w:widowControl w:val="0"/>
              <w:rPr>
                <w:rFonts w:cs="Arial"/>
                <w:sz w:val="22"/>
                <w:szCs w:val="22"/>
              </w:rPr>
            </w:pPr>
          </w:p>
          <w:p w14:paraId="4EA56B15"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Liên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quan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đến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nhiệm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đối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thứ</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phải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hạn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để</w:t>
            </w:r>
            <w:proofErr w:type="spellEnd"/>
            <w:r w:rsidRPr="00D222CE">
              <w:rPr>
                <w:rFonts w:eastAsia="Arial"/>
                <w:bCs/>
                <w:color w:val="808080"/>
                <w:sz w:val="22"/>
                <w:szCs w:val="22"/>
              </w:rPr>
              <w:t xml:space="preserve"> bao </w:t>
            </w:r>
            <w:proofErr w:type="spellStart"/>
            <w:r w:rsidRPr="00D222CE">
              <w:rPr>
                <w:rFonts w:eastAsia="Arial"/>
                <w:bCs/>
                <w:color w:val="808080"/>
                <w:sz w:val="22"/>
                <w:szCs w:val="22"/>
              </w:rPr>
              <w:t>gồm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thành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viên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cộng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trên</w:t>
            </w:r>
            <w:proofErr w:type="spellEnd"/>
            <w:r w:rsidRPr="00D222CE">
              <w:rPr>
                <w:rFonts w:eastAsia="Arial"/>
                <w:bCs/>
                <w:color w:val="808080"/>
                <w:sz w:val="22"/>
                <w:szCs w:val="22"/>
              </w:rPr>
              <w:t xml:space="preserve"> Công </w:t>
            </w:r>
            <w:proofErr w:type="spellStart"/>
            <w:r w:rsidRPr="00D222CE">
              <w:rPr>
                <w:rFonts w:eastAsia="Arial"/>
                <w:bCs/>
                <w:color w:val="808080"/>
                <w:sz w:val="22"/>
                <w:szCs w:val="22"/>
              </w:rPr>
              <w:t>trường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mục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đích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xem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mẫu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việc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Công </w:t>
            </w:r>
            <w:proofErr w:type="spellStart"/>
            <w:r w:rsidRPr="00D222CE">
              <w:rPr>
                <w:rFonts w:eastAsia="Arial"/>
                <w:bCs/>
                <w:color w:val="808080"/>
                <w:sz w:val="22"/>
                <w:szCs w:val="22"/>
              </w:rPr>
              <w:t>trình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trên</w:t>
            </w:r>
            <w:proofErr w:type="spellEnd"/>
            <w:r w:rsidRPr="00D222CE">
              <w:rPr>
                <w:rFonts w:eastAsia="Arial"/>
                <w:bCs/>
                <w:color w:val="808080"/>
                <w:sz w:val="22"/>
                <w:szCs w:val="22"/>
              </w:rPr>
              <w:t xml:space="preserve"> Công </w:t>
            </w:r>
            <w:proofErr w:type="spellStart"/>
            <w:r w:rsidRPr="00D222CE">
              <w:rPr>
                <w:rFonts w:eastAsia="Arial"/>
                <w:bCs/>
                <w:color w:val="808080"/>
                <w:sz w:val="22"/>
                <w:szCs w:val="22"/>
              </w:rPr>
              <w:t>trường</w:t>
            </w:r>
            <w:proofErr w:type="spellEnd"/>
            <w:r w:rsidRPr="00D222CE">
              <w:rPr>
                <w:rFonts w:eastAsia="Arial"/>
                <w:bCs/>
                <w:color w:val="808080"/>
                <w:sz w:val="22"/>
                <w:szCs w:val="22"/>
              </w:rPr>
              <w:t>.</w:t>
            </w:r>
          </w:p>
          <w:p w14:paraId="3B09DA93" w14:textId="77777777" w:rsidR="00D222CE" w:rsidRPr="00D222CE" w:rsidRDefault="00D222CE" w:rsidP="00EF551B">
            <w:pPr>
              <w:widowControl w:val="0"/>
              <w:rPr>
                <w:rFonts w:cs="Arial"/>
                <w:sz w:val="22"/>
                <w:szCs w:val="22"/>
              </w:rPr>
            </w:pPr>
          </w:p>
          <w:p w14:paraId="0412F9FF" w14:textId="77777777" w:rsidR="00D222CE" w:rsidRPr="00D222CE" w:rsidRDefault="00D222CE" w:rsidP="00EF551B">
            <w:pPr>
              <w:widowControl w:val="0"/>
              <w:rPr>
                <w:rFonts w:cs="Arial"/>
                <w:sz w:val="22"/>
                <w:szCs w:val="22"/>
              </w:rPr>
            </w:pPr>
            <w:r w:rsidRPr="00D222CE">
              <w:rPr>
                <w:rFonts w:cs="Arial"/>
                <w:sz w:val="22"/>
                <w:szCs w:val="22"/>
              </w:rPr>
              <w:t>This Policy is also extended to cover liability to third party caused by vibration or by the removal or weakening of support arising out of or by reason of the carrying out of the Works excepting injury or damage:</w:t>
            </w:r>
          </w:p>
          <w:p w14:paraId="670D4EC7" w14:textId="77777777" w:rsidR="00D222CE" w:rsidRPr="00D222CE" w:rsidRDefault="00D222CE" w:rsidP="00EF551B">
            <w:pPr>
              <w:widowControl w:val="0"/>
              <w:rPr>
                <w:rFonts w:cs="Arial"/>
                <w:sz w:val="22"/>
                <w:szCs w:val="22"/>
              </w:rPr>
            </w:pPr>
          </w:p>
          <w:p w14:paraId="04940967"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cũng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hạn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để</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nhiệm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đối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thứ</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gây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ra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bởi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rung </w:t>
            </w:r>
            <w:proofErr w:type="spellStart"/>
            <w:r w:rsidRPr="00D222CE">
              <w:rPr>
                <w:rFonts w:eastAsia="Arial"/>
                <w:bCs/>
                <w:color w:val="808080"/>
                <w:sz w:val="22"/>
                <w:szCs w:val="22"/>
              </w:rPr>
              <w:t>động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bởi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việc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dỡ</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bỏ</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làm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yếu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cố</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xuất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phát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từ</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do </w:t>
            </w:r>
            <w:proofErr w:type="spellStart"/>
            <w:r w:rsidRPr="00D222CE">
              <w:rPr>
                <w:rFonts w:eastAsia="Arial"/>
                <w:bCs/>
                <w:color w:val="808080"/>
                <w:sz w:val="22"/>
                <w:szCs w:val="22"/>
              </w:rPr>
              <w:t>nguyên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nhân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việc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thực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hiện</w:t>
            </w:r>
            <w:proofErr w:type="spellEnd"/>
            <w:r w:rsidRPr="00D222CE">
              <w:rPr>
                <w:rFonts w:eastAsia="Arial"/>
                <w:bCs/>
                <w:color w:val="808080"/>
                <w:sz w:val="22"/>
                <w:szCs w:val="22"/>
              </w:rPr>
              <w:t xml:space="preserve"> Công </w:t>
            </w:r>
            <w:proofErr w:type="spellStart"/>
            <w:r w:rsidRPr="00D222CE">
              <w:rPr>
                <w:rFonts w:eastAsia="Arial"/>
                <w:bCs/>
                <w:color w:val="808080"/>
                <w:sz w:val="22"/>
                <w:szCs w:val="22"/>
              </w:rPr>
              <w:t>trình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ngoại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trừ</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thương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tật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hư</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hại</w:t>
            </w:r>
            <w:proofErr w:type="spellEnd"/>
            <w:r w:rsidRPr="00D222CE">
              <w:rPr>
                <w:rFonts w:eastAsia="Arial"/>
                <w:bCs/>
                <w:color w:val="808080"/>
                <w:sz w:val="22"/>
                <w:szCs w:val="22"/>
              </w:rPr>
              <w:t>:</w:t>
            </w:r>
          </w:p>
          <w:p w14:paraId="3E39777B" w14:textId="77777777" w:rsidR="00D222CE" w:rsidRPr="00D222CE" w:rsidRDefault="00D222CE" w:rsidP="00EF551B">
            <w:pPr>
              <w:widowControl w:val="0"/>
              <w:rPr>
                <w:rFonts w:cs="Arial"/>
                <w:sz w:val="22"/>
                <w:szCs w:val="22"/>
              </w:rPr>
            </w:pPr>
          </w:p>
          <w:p w14:paraId="3DA972F7" w14:textId="77777777" w:rsidR="00D222CE" w:rsidRPr="00D222CE" w:rsidRDefault="00D222CE" w:rsidP="00EF551B">
            <w:pPr>
              <w:widowControl w:val="0"/>
              <w:rPr>
                <w:rFonts w:cs="Arial"/>
                <w:sz w:val="22"/>
                <w:szCs w:val="22"/>
              </w:rPr>
            </w:pPr>
            <w:r w:rsidRPr="00D222CE">
              <w:rPr>
                <w:rFonts w:cs="Arial"/>
                <w:sz w:val="22"/>
                <w:szCs w:val="22"/>
              </w:rPr>
              <w:t>(1)</w:t>
            </w:r>
            <w:r w:rsidRPr="00D222CE">
              <w:rPr>
                <w:rFonts w:cs="Arial"/>
                <w:sz w:val="22"/>
                <w:szCs w:val="22"/>
              </w:rPr>
              <w:tab/>
              <w:t>caused by negligence, omission or default of the Contractor, his servants or of any Subcontractors including their servants or agents</w:t>
            </w:r>
          </w:p>
          <w:p w14:paraId="28AC39EF" w14:textId="77777777" w:rsidR="00D222CE" w:rsidRPr="00D222CE" w:rsidRDefault="00D222CE" w:rsidP="00EF551B">
            <w:pPr>
              <w:widowControl w:val="0"/>
              <w:rPr>
                <w:rFonts w:cs="Arial"/>
                <w:sz w:val="22"/>
                <w:szCs w:val="22"/>
              </w:rPr>
            </w:pPr>
          </w:p>
          <w:p w14:paraId="7237553F"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gây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ra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bởi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sơ</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suất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thiếu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lỗi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nhân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viên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cứ</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phụ</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nào</w:t>
            </w:r>
            <w:proofErr w:type="spellEnd"/>
            <w:r w:rsidRPr="00D222CE">
              <w:rPr>
                <w:rFonts w:eastAsia="Arial"/>
                <w:bCs/>
                <w:color w:val="808080"/>
                <w:sz w:val="22"/>
                <w:szCs w:val="22"/>
              </w:rPr>
              <w:t xml:space="preserve"> bao </w:t>
            </w:r>
            <w:proofErr w:type="spellStart"/>
            <w:r w:rsidRPr="00D222CE">
              <w:rPr>
                <w:rFonts w:eastAsia="Arial"/>
                <w:bCs/>
                <w:color w:val="808080"/>
                <w:sz w:val="22"/>
                <w:szCs w:val="22"/>
              </w:rPr>
              <w:t>gồm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nhân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viên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đại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lý</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họ</w:t>
            </w:r>
            <w:proofErr w:type="spellEnd"/>
          </w:p>
          <w:p w14:paraId="4FCE4068" w14:textId="77777777" w:rsidR="00D222CE" w:rsidRPr="00D222CE" w:rsidRDefault="00D222CE" w:rsidP="00EF551B">
            <w:pPr>
              <w:widowControl w:val="0"/>
              <w:rPr>
                <w:rFonts w:cs="Arial"/>
                <w:sz w:val="22"/>
                <w:szCs w:val="22"/>
              </w:rPr>
            </w:pPr>
          </w:p>
          <w:p w14:paraId="3689ACA0" w14:textId="77777777" w:rsidR="00D222CE" w:rsidRPr="00D222CE" w:rsidRDefault="00D222CE" w:rsidP="00EF551B">
            <w:pPr>
              <w:widowControl w:val="0"/>
              <w:rPr>
                <w:rFonts w:cs="Arial"/>
                <w:sz w:val="22"/>
                <w:szCs w:val="22"/>
              </w:rPr>
            </w:pPr>
            <w:r w:rsidRPr="00D222CE">
              <w:rPr>
                <w:rFonts w:cs="Arial"/>
                <w:sz w:val="22"/>
                <w:szCs w:val="22"/>
              </w:rPr>
              <w:t>(2)</w:t>
            </w:r>
            <w:r w:rsidRPr="00D222CE">
              <w:rPr>
                <w:rFonts w:cs="Arial"/>
                <w:sz w:val="22"/>
                <w:szCs w:val="22"/>
              </w:rPr>
              <w:tab/>
              <w:t>attributable to errors or omissions in the designing of the Works</w:t>
            </w:r>
          </w:p>
          <w:p w14:paraId="5AB03D9B" w14:textId="77777777" w:rsidR="00D222CE" w:rsidRPr="00D222CE" w:rsidRDefault="00D222CE" w:rsidP="00EF551B">
            <w:pPr>
              <w:widowControl w:val="0"/>
              <w:rPr>
                <w:rFonts w:cs="Arial"/>
                <w:sz w:val="22"/>
                <w:szCs w:val="22"/>
              </w:rPr>
            </w:pPr>
          </w:p>
          <w:p w14:paraId="36384817"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gây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ra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bởi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sai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sót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thiếu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sót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trong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thiết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kế</w:t>
            </w:r>
            <w:proofErr w:type="spellEnd"/>
            <w:r w:rsidRPr="00D222CE">
              <w:rPr>
                <w:rFonts w:eastAsia="Arial"/>
                <w:bCs/>
                <w:color w:val="808080"/>
                <w:sz w:val="22"/>
                <w:szCs w:val="22"/>
              </w:rPr>
              <w:t xml:space="preserve"> Công </w:t>
            </w:r>
            <w:proofErr w:type="spellStart"/>
            <w:r w:rsidRPr="00D222CE">
              <w:rPr>
                <w:rFonts w:eastAsia="Arial"/>
                <w:bCs/>
                <w:color w:val="808080"/>
                <w:sz w:val="22"/>
                <w:szCs w:val="22"/>
              </w:rPr>
              <w:t>trình</w:t>
            </w:r>
            <w:proofErr w:type="spellEnd"/>
          </w:p>
          <w:p w14:paraId="28325999" w14:textId="77777777" w:rsidR="00D222CE" w:rsidRPr="00D222CE" w:rsidRDefault="00D222CE" w:rsidP="00EF551B">
            <w:pPr>
              <w:widowControl w:val="0"/>
              <w:rPr>
                <w:rFonts w:cs="Arial"/>
                <w:sz w:val="22"/>
                <w:szCs w:val="22"/>
              </w:rPr>
            </w:pPr>
          </w:p>
          <w:p w14:paraId="2EA401BF" w14:textId="77777777" w:rsidR="00D222CE" w:rsidRPr="00D222CE" w:rsidRDefault="00D222CE" w:rsidP="00EF551B">
            <w:pPr>
              <w:widowControl w:val="0"/>
              <w:rPr>
                <w:rFonts w:cs="Arial"/>
                <w:sz w:val="22"/>
                <w:szCs w:val="22"/>
              </w:rPr>
            </w:pPr>
            <w:r w:rsidRPr="00D222CE">
              <w:rPr>
                <w:rFonts w:cs="Arial"/>
                <w:sz w:val="22"/>
                <w:szCs w:val="22"/>
              </w:rPr>
              <w:t>(3)</w:t>
            </w:r>
            <w:r w:rsidRPr="00D222CE">
              <w:rPr>
                <w:rFonts w:cs="Arial"/>
                <w:sz w:val="22"/>
                <w:szCs w:val="22"/>
              </w:rPr>
              <w:tab/>
              <w:t>which is recoverable under any other policy of insurance effected for the benefits of the Contractor or the Employer</w:t>
            </w:r>
          </w:p>
          <w:p w14:paraId="64E3DAF2" w14:textId="77777777" w:rsidR="00D222CE" w:rsidRPr="00D222CE" w:rsidRDefault="00D222CE" w:rsidP="00EF551B">
            <w:pPr>
              <w:widowControl w:val="0"/>
              <w:rPr>
                <w:rFonts w:cs="Arial"/>
                <w:sz w:val="22"/>
                <w:szCs w:val="22"/>
              </w:rPr>
            </w:pPr>
          </w:p>
          <w:p w14:paraId="14535899"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hoàn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trả</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lại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theo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cứ</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có</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hiệu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lực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đảm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quyền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lợi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Chủ </w:t>
            </w:r>
            <w:proofErr w:type="spellStart"/>
            <w:r w:rsidRPr="00D222CE">
              <w:rPr>
                <w:rFonts w:eastAsia="Arial"/>
                <w:bCs/>
                <w:color w:val="808080"/>
                <w:sz w:val="22"/>
                <w:szCs w:val="22"/>
              </w:rPr>
              <w:t>đầu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tư</w:t>
            </w:r>
            <w:proofErr w:type="spellEnd"/>
          </w:p>
          <w:p w14:paraId="5C7AA186" w14:textId="77777777" w:rsidR="00D222CE" w:rsidRPr="00D222CE" w:rsidRDefault="00D222CE" w:rsidP="00EF551B">
            <w:pPr>
              <w:widowControl w:val="0"/>
              <w:rPr>
                <w:rFonts w:cs="Arial"/>
                <w:sz w:val="22"/>
                <w:szCs w:val="22"/>
              </w:rPr>
            </w:pPr>
          </w:p>
          <w:p w14:paraId="67937781" w14:textId="77777777" w:rsidR="00D222CE" w:rsidRPr="00D222CE" w:rsidRDefault="00D222CE" w:rsidP="00EF551B">
            <w:pPr>
              <w:widowControl w:val="0"/>
              <w:rPr>
                <w:rFonts w:cs="Arial"/>
                <w:sz w:val="22"/>
                <w:szCs w:val="22"/>
              </w:rPr>
            </w:pPr>
            <w:r w:rsidRPr="00D222CE">
              <w:rPr>
                <w:rFonts w:cs="Arial"/>
                <w:sz w:val="22"/>
                <w:szCs w:val="22"/>
              </w:rPr>
              <w:t xml:space="preserve">The Contractor shall be responsible for the premiums in connection with extending the period(s) of insurance cover </w:t>
            </w:r>
            <w:proofErr w:type="gramStart"/>
            <w:r w:rsidRPr="00D222CE">
              <w:rPr>
                <w:rFonts w:cs="Arial"/>
                <w:sz w:val="22"/>
                <w:szCs w:val="22"/>
              </w:rPr>
              <w:t>in the event that</w:t>
            </w:r>
            <w:proofErr w:type="gramEnd"/>
            <w:r w:rsidRPr="00D222CE">
              <w:rPr>
                <w:rFonts w:cs="Arial"/>
                <w:sz w:val="22"/>
                <w:szCs w:val="22"/>
              </w:rPr>
              <w:t xml:space="preserve"> the Contractor fails to complete the Works within the Time for Completion / extended Time for Completion fixed in accordance with the Conditions of Contract.</w:t>
            </w:r>
          </w:p>
          <w:p w14:paraId="1F5C8A4C" w14:textId="77777777" w:rsidR="00D222CE" w:rsidRPr="00D222CE" w:rsidRDefault="00D222CE" w:rsidP="00EF551B">
            <w:pPr>
              <w:widowControl w:val="0"/>
              <w:rPr>
                <w:rFonts w:cs="Arial"/>
                <w:sz w:val="22"/>
                <w:szCs w:val="22"/>
              </w:rPr>
            </w:pPr>
          </w:p>
          <w:p w14:paraId="3C3257CE"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phải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có</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nhiệm</w:t>
            </w:r>
            <w:proofErr w:type="spellEnd"/>
            <w:r w:rsidRPr="00D222CE">
              <w:rPr>
                <w:rFonts w:eastAsia="Arial"/>
                <w:bCs/>
                <w:color w:val="808080"/>
                <w:sz w:val="22"/>
                <w:szCs w:val="22"/>
              </w:rPr>
              <w:t xml:space="preserve"> chi </w:t>
            </w:r>
            <w:proofErr w:type="spellStart"/>
            <w:r w:rsidRPr="00D222CE">
              <w:rPr>
                <w:rFonts w:eastAsia="Arial"/>
                <w:bCs/>
                <w:color w:val="808080"/>
                <w:sz w:val="22"/>
                <w:szCs w:val="22"/>
              </w:rPr>
              <w:t>trả</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phí</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liên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quan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đến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việc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hạn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thời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gian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trong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trường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hợp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hoàn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thành</w:t>
            </w:r>
            <w:proofErr w:type="spellEnd"/>
            <w:r w:rsidRPr="00D222CE">
              <w:rPr>
                <w:rFonts w:eastAsia="Arial"/>
                <w:bCs/>
                <w:color w:val="808080"/>
                <w:sz w:val="22"/>
                <w:szCs w:val="22"/>
              </w:rPr>
              <w:t xml:space="preserve"> Công </w:t>
            </w:r>
            <w:proofErr w:type="spellStart"/>
            <w:r w:rsidRPr="00D222CE">
              <w:rPr>
                <w:rFonts w:eastAsia="Arial"/>
                <w:bCs/>
                <w:color w:val="808080"/>
                <w:sz w:val="22"/>
                <w:szCs w:val="22"/>
              </w:rPr>
              <w:t>trình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trong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Thời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gian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Hoàn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thành</w:t>
            </w:r>
            <w:proofErr w:type="spellEnd"/>
            <w:r w:rsidRPr="00D222CE">
              <w:rPr>
                <w:rFonts w:eastAsia="Arial"/>
                <w:bCs/>
                <w:color w:val="808080"/>
                <w:sz w:val="22"/>
                <w:szCs w:val="22"/>
              </w:rPr>
              <w:t xml:space="preserve"> / </w:t>
            </w:r>
            <w:proofErr w:type="spellStart"/>
            <w:r w:rsidRPr="00D222CE">
              <w:rPr>
                <w:rFonts w:eastAsia="Arial"/>
                <w:bCs/>
                <w:color w:val="808080"/>
                <w:sz w:val="22"/>
                <w:szCs w:val="22"/>
              </w:rPr>
              <w:t>Thời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gian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Hoàn</w:t>
            </w:r>
            <w:proofErr w:type="spellEnd"/>
          </w:p>
          <w:p w14:paraId="725F5DA3"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lastRenderedPageBreak/>
              <w:t>thành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hạn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đã</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quy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định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trong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Điều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kiện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Hợp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đồng</w:t>
            </w:r>
            <w:proofErr w:type="spellEnd"/>
            <w:r w:rsidRPr="00D222CE">
              <w:rPr>
                <w:rFonts w:eastAsia="Arial"/>
                <w:bCs/>
                <w:color w:val="808080"/>
                <w:sz w:val="22"/>
                <w:szCs w:val="22"/>
              </w:rPr>
              <w:t>.</w:t>
            </w:r>
          </w:p>
          <w:p w14:paraId="4F983452" w14:textId="77777777" w:rsidR="00D222CE" w:rsidRPr="00D222CE" w:rsidRDefault="00D222CE" w:rsidP="00EF551B">
            <w:pPr>
              <w:widowControl w:val="0"/>
              <w:rPr>
                <w:rFonts w:cs="Arial"/>
                <w:sz w:val="22"/>
                <w:szCs w:val="22"/>
              </w:rPr>
            </w:pPr>
          </w:p>
          <w:p w14:paraId="1D1BFC3E" w14:textId="77777777" w:rsidR="00D222CE" w:rsidRPr="00D222CE" w:rsidRDefault="00D222CE" w:rsidP="00EF551B">
            <w:pPr>
              <w:widowControl w:val="0"/>
              <w:rPr>
                <w:rFonts w:cs="Arial"/>
                <w:sz w:val="22"/>
                <w:szCs w:val="22"/>
              </w:rPr>
            </w:pPr>
            <w:r w:rsidRPr="00D222CE">
              <w:rPr>
                <w:rFonts w:cs="Arial"/>
                <w:sz w:val="22"/>
                <w:szCs w:val="22"/>
              </w:rPr>
              <w:t>The Contractor shall be required to comply with the terms of conditions of the Policy and shall be solely responsible for the policy deductible / excess in the event of a claim. Any amounts not insured or not recovered from the insurer under this Policy shall be borne by the Contractor.</w:t>
            </w:r>
          </w:p>
          <w:p w14:paraId="55A890D1" w14:textId="77777777" w:rsidR="00D222CE" w:rsidRPr="00D222CE" w:rsidRDefault="00D222CE" w:rsidP="00EF551B">
            <w:pPr>
              <w:widowControl w:val="0"/>
              <w:rPr>
                <w:rFonts w:cs="Arial"/>
                <w:sz w:val="22"/>
                <w:szCs w:val="22"/>
              </w:rPr>
            </w:pPr>
          </w:p>
          <w:p w14:paraId="3EC887E7"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yêu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phải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tuân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thủ</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khái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niệm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điều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kiện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sẽ</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chịu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hoàn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toàn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nhiệm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đối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mức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miễn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trừ</w:t>
            </w:r>
            <w:proofErr w:type="spellEnd"/>
            <w:r w:rsidRPr="00D222CE">
              <w:rPr>
                <w:rFonts w:eastAsia="Arial"/>
                <w:bCs/>
                <w:color w:val="808080"/>
                <w:sz w:val="22"/>
                <w:szCs w:val="22"/>
              </w:rPr>
              <w:t xml:space="preserve"> / </w:t>
            </w:r>
            <w:proofErr w:type="spellStart"/>
            <w:r w:rsidRPr="00D222CE">
              <w:rPr>
                <w:rFonts w:eastAsia="Arial"/>
                <w:bCs/>
                <w:color w:val="808080"/>
                <w:sz w:val="22"/>
                <w:szCs w:val="22"/>
              </w:rPr>
              <w:t>phụ</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trội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trong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trường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hợp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có</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khiếu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nại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cứ</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giá</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trị</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hoàn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trả</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từ</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cung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cấp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theo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sẽ</w:t>
            </w:r>
            <w:proofErr w:type="spellEnd"/>
            <w:r w:rsidRPr="00D222CE">
              <w:rPr>
                <w:rFonts w:eastAsia="Arial"/>
                <w:bCs/>
                <w:color w:val="808080"/>
                <w:sz w:val="22"/>
                <w:szCs w:val="22"/>
              </w:rPr>
              <w:t xml:space="preserve"> do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chịu</w:t>
            </w:r>
            <w:proofErr w:type="spellEnd"/>
            <w:r w:rsidRPr="00D222CE">
              <w:rPr>
                <w:rFonts w:eastAsia="Arial"/>
                <w:bCs/>
                <w:color w:val="808080"/>
                <w:sz w:val="22"/>
                <w:szCs w:val="22"/>
              </w:rPr>
              <w:t>.</w:t>
            </w:r>
          </w:p>
          <w:p w14:paraId="2E128AED" w14:textId="77777777" w:rsidR="00D222CE" w:rsidRPr="00D222CE" w:rsidRDefault="00D222CE" w:rsidP="00EF551B">
            <w:pPr>
              <w:widowControl w:val="0"/>
              <w:rPr>
                <w:rFonts w:cs="Arial"/>
                <w:sz w:val="22"/>
                <w:szCs w:val="22"/>
              </w:rPr>
            </w:pPr>
          </w:p>
          <w:p w14:paraId="1868700E" w14:textId="77777777" w:rsidR="00D222CE" w:rsidRPr="00D222CE" w:rsidRDefault="00D222CE" w:rsidP="00EF551B">
            <w:pPr>
              <w:widowControl w:val="0"/>
              <w:rPr>
                <w:rFonts w:cs="Arial"/>
                <w:sz w:val="22"/>
                <w:szCs w:val="22"/>
              </w:rPr>
            </w:pPr>
            <w:r w:rsidRPr="00D222CE">
              <w:rPr>
                <w:rFonts w:cs="Arial"/>
                <w:sz w:val="22"/>
                <w:szCs w:val="22"/>
              </w:rPr>
              <w:t>If the opinion of the Contractor, the</w:t>
            </w:r>
          </w:p>
          <w:p w14:paraId="799F8746" w14:textId="77777777" w:rsidR="00D222CE" w:rsidRPr="00D222CE" w:rsidRDefault="00D222CE" w:rsidP="00EF551B">
            <w:pPr>
              <w:widowControl w:val="0"/>
              <w:rPr>
                <w:rFonts w:cs="Arial"/>
                <w:sz w:val="22"/>
                <w:szCs w:val="22"/>
              </w:rPr>
            </w:pPr>
            <w:r w:rsidRPr="00D222CE">
              <w:rPr>
                <w:rFonts w:cs="Arial"/>
                <w:sz w:val="22"/>
                <w:szCs w:val="22"/>
              </w:rPr>
              <w:t>insurance as arranged by the Employer is proved to be insufficient or inadequate, the Contractor shall take out any other</w:t>
            </w:r>
          </w:p>
          <w:p w14:paraId="78157F7D" w14:textId="77777777" w:rsidR="00D222CE" w:rsidRPr="00D222CE" w:rsidRDefault="00D222CE" w:rsidP="00EF551B">
            <w:pPr>
              <w:widowControl w:val="0"/>
              <w:rPr>
                <w:rFonts w:cs="Arial"/>
                <w:sz w:val="22"/>
                <w:szCs w:val="22"/>
              </w:rPr>
            </w:pPr>
            <w:r w:rsidRPr="00D222CE">
              <w:rPr>
                <w:rFonts w:cs="Arial"/>
                <w:sz w:val="22"/>
                <w:szCs w:val="22"/>
              </w:rPr>
              <w:t>insurance policy or policies which the Contractor considers to be necessary to meet his obligations pursuant to this Contract and shall pay all premium(s) in respect of such policy or policies so taken</w:t>
            </w:r>
          </w:p>
          <w:p w14:paraId="6BC8D060" w14:textId="77777777" w:rsidR="00D222CE" w:rsidRPr="00D222CE" w:rsidRDefault="00D222CE" w:rsidP="00EF551B">
            <w:pPr>
              <w:widowControl w:val="0"/>
              <w:rPr>
                <w:rFonts w:cs="Arial"/>
                <w:sz w:val="22"/>
                <w:szCs w:val="22"/>
              </w:rPr>
            </w:pPr>
            <w:r w:rsidRPr="00D222CE">
              <w:rPr>
                <w:rFonts w:cs="Arial"/>
                <w:sz w:val="22"/>
                <w:szCs w:val="22"/>
              </w:rPr>
              <w:t>up.</w:t>
            </w:r>
          </w:p>
          <w:p w14:paraId="11EED75B" w14:textId="77777777" w:rsidR="00D222CE" w:rsidRPr="00D222CE" w:rsidRDefault="00D222CE" w:rsidP="00EF551B">
            <w:pPr>
              <w:widowControl w:val="0"/>
              <w:rPr>
                <w:rFonts w:cs="Arial"/>
                <w:sz w:val="22"/>
                <w:szCs w:val="22"/>
              </w:rPr>
            </w:pPr>
          </w:p>
          <w:p w14:paraId="12C887DE"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lastRenderedPageBreak/>
              <w:t>Nếu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thấy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rằng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cung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cấp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bởi</w:t>
            </w:r>
            <w:proofErr w:type="spellEnd"/>
            <w:r w:rsidRPr="00D222CE">
              <w:rPr>
                <w:rFonts w:eastAsia="Arial"/>
                <w:bCs/>
                <w:color w:val="808080"/>
                <w:sz w:val="22"/>
                <w:szCs w:val="22"/>
              </w:rPr>
              <w:t xml:space="preserve"> Chủ </w:t>
            </w:r>
            <w:proofErr w:type="spellStart"/>
            <w:r w:rsidRPr="00D222CE">
              <w:rPr>
                <w:rFonts w:eastAsia="Arial"/>
                <w:bCs/>
                <w:color w:val="808080"/>
                <w:sz w:val="22"/>
                <w:szCs w:val="22"/>
              </w:rPr>
              <w:t>đầu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tư</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đầy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đủ</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trọn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vẹn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thì</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phải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bổ</w:t>
            </w:r>
            <w:proofErr w:type="spellEnd"/>
            <w:r w:rsidRPr="00D222CE">
              <w:rPr>
                <w:rFonts w:eastAsia="Arial"/>
                <w:bCs/>
                <w:color w:val="808080"/>
                <w:sz w:val="22"/>
                <w:szCs w:val="22"/>
              </w:rPr>
              <w:t xml:space="preserve"> sung </w:t>
            </w:r>
            <w:proofErr w:type="spellStart"/>
            <w:r w:rsidRPr="00D222CE">
              <w:rPr>
                <w:rFonts w:eastAsia="Arial"/>
                <w:bCs/>
                <w:color w:val="808080"/>
                <w:sz w:val="22"/>
                <w:szCs w:val="22"/>
              </w:rPr>
              <w:t>thêm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cứ</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cần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thiết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thấy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cần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thiết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để</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đáp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ứng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nghĩa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vụ</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mình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theo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Hợp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đồng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chi </w:t>
            </w:r>
            <w:proofErr w:type="spellStart"/>
            <w:r w:rsidRPr="00D222CE">
              <w:rPr>
                <w:rFonts w:eastAsia="Arial"/>
                <w:bCs/>
                <w:color w:val="808080"/>
                <w:sz w:val="22"/>
                <w:szCs w:val="22"/>
              </w:rPr>
              <w:t>trả</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cả</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phí</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liên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quan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đến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nếu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bổ</w:t>
            </w:r>
            <w:proofErr w:type="spellEnd"/>
            <w:r w:rsidRPr="00D222CE">
              <w:rPr>
                <w:rFonts w:eastAsia="Arial"/>
                <w:bCs/>
                <w:color w:val="808080"/>
                <w:sz w:val="22"/>
                <w:szCs w:val="22"/>
              </w:rPr>
              <w:t xml:space="preserve"> sung </w:t>
            </w:r>
            <w:proofErr w:type="spellStart"/>
            <w:r w:rsidRPr="00D222CE">
              <w:rPr>
                <w:rFonts w:eastAsia="Arial"/>
                <w:bCs/>
                <w:color w:val="808080"/>
                <w:sz w:val="22"/>
                <w:szCs w:val="22"/>
              </w:rPr>
              <w:t>đó</w:t>
            </w:r>
            <w:proofErr w:type="spellEnd"/>
            <w:r w:rsidRPr="00D222CE">
              <w:rPr>
                <w:rFonts w:eastAsia="Arial"/>
                <w:bCs/>
                <w:color w:val="808080"/>
                <w:sz w:val="22"/>
                <w:szCs w:val="22"/>
              </w:rPr>
              <w:t>.</w:t>
            </w:r>
          </w:p>
          <w:p w14:paraId="3210FFE7" w14:textId="77777777" w:rsidR="00D222CE" w:rsidRPr="00D222CE" w:rsidRDefault="00D222CE" w:rsidP="00EF551B">
            <w:pPr>
              <w:widowControl w:val="0"/>
              <w:rPr>
                <w:rFonts w:cs="Arial"/>
                <w:sz w:val="22"/>
                <w:szCs w:val="22"/>
              </w:rPr>
            </w:pPr>
          </w:p>
          <w:p w14:paraId="513619DB" w14:textId="0E81742C" w:rsidR="00D222CE" w:rsidRPr="00D222CE" w:rsidRDefault="00D222CE" w:rsidP="00EF551B">
            <w:pPr>
              <w:widowControl w:val="0"/>
              <w:rPr>
                <w:rFonts w:cs="Arial"/>
                <w:sz w:val="22"/>
                <w:szCs w:val="22"/>
              </w:rPr>
            </w:pPr>
            <w:r w:rsidRPr="00D222CE">
              <w:rPr>
                <w:rFonts w:cs="Arial"/>
                <w:sz w:val="22"/>
                <w:szCs w:val="22"/>
              </w:rPr>
              <w:t xml:space="preserve">Notwithstanding anything contained to the contrary in the Conditions of Contract, the Contractor shall forthwith give written notice to the </w:t>
            </w:r>
            <w:r w:rsidR="00E30B95">
              <w:rPr>
                <w:rFonts w:cs="Arial"/>
                <w:sz w:val="22"/>
                <w:szCs w:val="22"/>
              </w:rPr>
              <w:t>Construction Supervisor</w:t>
            </w:r>
            <w:r w:rsidR="00E30B95" w:rsidRPr="00D222CE">
              <w:rPr>
                <w:rFonts w:cs="Arial"/>
                <w:sz w:val="22"/>
                <w:szCs w:val="22"/>
              </w:rPr>
              <w:t xml:space="preserve"> </w:t>
            </w:r>
            <w:r w:rsidRPr="00D222CE">
              <w:rPr>
                <w:rFonts w:cs="Arial"/>
                <w:sz w:val="22"/>
                <w:szCs w:val="22"/>
              </w:rPr>
              <w:t>and/or Employer upon it becoming apparent that the Works will not</w:t>
            </w:r>
          </w:p>
          <w:p w14:paraId="238AD7B4" w14:textId="77777777" w:rsidR="00D222CE" w:rsidRPr="00D222CE" w:rsidRDefault="00D222CE" w:rsidP="00EF551B">
            <w:pPr>
              <w:widowControl w:val="0"/>
              <w:rPr>
                <w:rFonts w:cs="Arial"/>
                <w:sz w:val="22"/>
                <w:szCs w:val="22"/>
              </w:rPr>
            </w:pPr>
            <w:r w:rsidRPr="00D222CE">
              <w:rPr>
                <w:rFonts w:cs="Arial"/>
                <w:sz w:val="22"/>
                <w:szCs w:val="22"/>
              </w:rPr>
              <w:t>be completed within the Time for</w:t>
            </w:r>
          </w:p>
          <w:p w14:paraId="2081D282" w14:textId="77777777" w:rsidR="00D222CE" w:rsidRPr="00D222CE" w:rsidRDefault="00D222CE" w:rsidP="00EF551B">
            <w:pPr>
              <w:widowControl w:val="0"/>
              <w:rPr>
                <w:rFonts w:cs="Arial"/>
                <w:sz w:val="22"/>
                <w:szCs w:val="22"/>
              </w:rPr>
            </w:pPr>
            <w:r w:rsidRPr="00D222CE">
              <w:rPr>
                <w:rFonts w:cs="Arial"/>
                <w:sz w:val="22"/>
                <w:szCs w:val="22"/>
              </w:rPr>
              <w:t xml:space="preserve">Completion or any extension of the Time for Completion and where changes to </w:t>
            </w:r>
            <w:proofErr w:type="spellStart"/>
            <w:r w:rsidRPr="00D222CE">
              <w:rPr>
                <w:rFonts w:cs="Arial"/>
                <w:sz w:val="22"/>
                <w:szCs w:val="22"/>
              </w:rPr>
              <w:t>thescope</w:t>
            </w:r>
            <w:proofErr w:type="spellEnd"/>
            <w:r w:rsidRPr="00D222CE">
              <w:rPr>
                <w:rFonts w:cs="Arial"/>
                <w:sz w:val="22"/>
                <w:szCs w:val="22"/>
              </w:rPr>
              <w:t xml:space="preserve"> of coverage are necessary.</w:t>
            </w:r>
          </w:p>
          <w:p w14:paraId="2F758EF5" w14:textId="77777777" w:rsidR="00D222CE" w:rsidRPr="00D222CE" w:rsidRDefault="00D222CE" w:rsidP="00EF551B">
            <w:pPr>
              <w:widowControl w:val="0"/>
              <w:rPr>
                <w:rFonts w:cs="Arial"/>
                <w:sz w:val="22"/>
                <w:szCs w:val="22"/>
              </w:rPr>
            </w:pPr>
          </w:p>
          <w:p w14:paraId="4BFA1CA7" w14:textId="54BDAC5F"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Bất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kể</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những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gì</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biệt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Điều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kiện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Hợp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đồng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phải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báo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bằng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văn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w:t>
            </w:r>
            <w:proofErr w:type="spellStart"/>
            <w:r w:rsidR="00E30B95">
              <w:rPr>
                <w:rFonts w:eastAsia="Arial"/>
                <w:bCs/>
                <w:color w:val="808080"/>
                <w:sz w:val="22"/>
                <w:szCs w:val="22"/>
              </w:rPr>
              <w:t>T</w:t>
            </w:r>
            <w:r w:rsidRPr="00D222CE">
              <w:rPr>
                <w:rFonts w:eastAsia="Arial"/>
                <w:bCs/>
                <w:color w:val="808080"/>
                <w:sz w:val="22"/>
                <w:szCs w:val="22"/>
              </w:rPr>
              <w:t>ư</w:t>
            </w:r>
            <w:proofErr w:type="spellEnd"/>
            <w:r w:rsidRPr="00D222CE">
              <w:rPr>
                <w:rFonts w:eastAsia="Arial"/>
                <w:bCs/>
                <w:color w:val="808080"/>
                <w:sz w:val="22"/>
                <w:szCs w:val="22"/>
              </w:rPr>
              <w:t xml:space="preserve"> </w:t>
            </w:r>
            <w:proofErr w:type="spellStart"/>
            <w:r w:rsidR="00E30B95">
              <w:rPr>
                <w:rFonts w:eastAsia="Arial"/>
                <w:bCs/>
                <w:color w:val="808080"/>
                <w:sz w:val="22"/>
                <w:szCs w:val="22"/>
              </w:rPr>
              <w:t>V</w:t>
            </w:r>
            <w:r w:rsidR="00E30B95" w:rsidRPr="00D222CE">
              <w:rPr>
                <w:rFonts w:eastAsia="Arial"/>
                <w:bCs/>
                <w:color w:val="808080"/>
                <w:sz w:val="22"/>
                <w:szCs w:val="22"/>
              </w:rPr>
              <w:t>ấn</w:t>
            </w:r>
            <w:proofErr w:type="spellEnd"/>
            <w:r w:rsidR="00E30B95" w:rsidRPr="00D222CE">
              <w:rPr>
                <w:rFonts w:eastAsia="Arial"/>
                <w:bCs/>
                <w:color w:val="808080"/>
                <w:sz w:val="22"/>
                <w:szCs w:val="22"/>
              </w:rPr>
              <w:t xml:space="preserve"> </w:t>
            </w:r>
            <w:r w:rsidR="00E30B95">
              <w:rPr>
                <w:rFonts w:eastAsia="Arial"/>
                <w:bCs/>
                <w:color w:val="808080"/>
                <w:sz w:val="22"/>
                <w:szCs w:val="22"/>
              </w:rPr>
              <w:t xml:space="preserve">Giám </w:t>
            </w:r>
            <w:proofErr w:type="spellStart"/>
            <w:r w:rsidR="00E30B95">
              <w:rPr>
                <w:rFonts w:eastAsia="Arial"/>
                <w:bCs/>
                <w:color w:val="808080"/>
                <w:sz w:val="22"/>
                <w:szCs w:val="22"/>
              </w:rPr>
              <w:t>sát</w:t>
            </w:r>
            <w:proofErr w:type="spellEnd"/>
            <w:r w:rsidR="00E30B95">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Chủ </w:t>
            </w:r>
            <w:proofErr w:type="spellStart"/>
            <w:r w:rsidRPr="00D222CE">
              <w:rPr>
                <w:rFonts w:eastAsia="Arial"/>
                <w:bCs/>
                <w:color w:val="808080"/>
                <w:sz w:val="22"/>
                <w:szCs w:val="22"/>
              </w:rPr>
              <w:t>đầu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tư</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tình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hình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trở</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rõ</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ràng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rằng</w:t>
            </w:r>
            <w:proofErr w:type="spellEnd"/>
            <w:r w:rsidRPr="00D222CE">
              <w:rPr>
                <w:rFonts w:eastAsia="Arial"/>
                <w:bCs/>
                <w:color w:val="808080"/>
                <w:sz w:val="22"/>
                <w:szCs w:val="22"/>
              </w:rPr>
              <w:t xml:space="preserve"> Công </w:t>
            </w:r>
            <w:proofErr w:type="spellStart"/>
            <w:r w:rsidRPr="00D222CE">
              <w:rPr>
                <w:rFonts w:eastAsia="Arial"/>
                <w:bCs/>
                <w:color w:val="808080"/>
                <w:sz w:val="22"/>
                <w:szCs w:val="22"/>
              </w:rPr>
              <w:t>trình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thể</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hoàn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thành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kịp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trong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Thời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gian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Hoàn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thành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Thời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gian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Hoàn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thành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hạn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những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thay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đổi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phạm</w:t>
            </w:r>
            <w:proofErr w:type="spellEnd"/>
            <w:r w:rsidRPr="00D222CE">
              <w:rPr>
                <w:rFonts w:eastAsia="Arial"/>
                <w:bCs/>
                <w:color w:val="808080"/>
                <w:sz w:val="22"/>
                <w:szCs w:val="22"/>
              </w:rPr>
              <w:t xml:space="preserve"> vi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cần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thiết</w:t>
            </w:r>
            <w:proofErr w:type="spellEnd"/>
            <w:r w:rsidRPr="00D222CE">
              <w:rPr>
                <w:rFonts w:eastAsia="Arial"/>
                <w:bCs/>
                <w:color w:val="808080"/>
                <w:sz w:val="22"/>
                <w:szCs w:val="22"/>
              </w:rPr>
              <w:t>.</w:t>
            </w:r>
          </w:p>
          <w:p w14:paraId="552A0FBA" w14:textId="77777777" w:rsidR="00D222CE" w:rsidRPr="00D222CE" w:rsidRDefault="00D222CE" w:rsidP="00EF551B">
            <w:pPr>
              <w:widowControl w:val="0"/>
              <w:rPr>
                <w:rFonts w:cs="Arial"/>
                <w:sz w:val="22"/>
                <w:szCs w:val="22"/>
              </w:rPr>
            </w:pPr>
          </w:p>
          <w:p w14:paraId="49AA4356" w14:textId="77777777" w:rsidR="00D222CE" w:rsidRPr="00D222CE" w:rsidRDefault="00D222CE" w:rsidP="00EF551B">
            <w:pPr>
              <w:widowControl w:val="0"/>
              <w:rPr>
                <w:rFonts w:cs="Arial"/>
                <w:sz w:val="22"/>
                <w:szCs w:val="22"/>
              </w:rPr>
            </w:pPr>
            <w:r w:rsidRPr="00D222CE">
              <w:rPr>
                <w:rFonts w:cs="Arial"/>
                <w:sz w:val="22"/>
                <w:szCs w:val="22"/>
              </w:rPr>
              <w:lastRenderedPageBreak/>
              <w:t>Should the Contractor fail to do so and in the event of a claim being made against the Employer and the policies prove incomplete and insufficient to meet the claim, the Contractor shall be solely responsible for indemnifying the Employer in respect of all costs and expenses incurred. The Contractor shall also notify the Employer of any event or act or omission which would either affect the insurance taken out or entitle the Employer to make a claim under the policies.</w:t>
            </w:r>
          </w:p>
          <w:p w14:paraId="23E6223F" w14:textId="77777777" w:rsidR="00D222CE" w:rsidRPr="00D222CE" w:rsidRDefault="00D222CE" w:rsidP="00EF551B">
            <w:pPr>
              <w:widowControl w:val="0"/>
              <w:rPr>
                <w:rFonts w:cs="Arial"/>
                <w:sz w:val="22"/>
                <w:szCs w:val="22"/>
              </w:rPr>
            </w:pPr>
          </w:p>
          <w:p w14:paraId="4EBC82DC"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Nếu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làm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vậy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có</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một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khiếu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nại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nộp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chống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lại</w:t>
            </w:r>
            <w:proofErr w:type="spellEnd"/>
            <w:r w:rsidRPr="00D222CE">
              <w:rPr>
                <w:rFonts w:eastAsia="Arial"/>
                <w:bCs/>
                <w:color w:val="808080"/>
                <w:sz w:val="22"/>
                <w:szCs w:val="22"/>
              </w:rPr>
              <w:t xml:space="preserve"> Chủ </w:t>
            </w:r>
            <w:proofErr w:type="spellStart"/>
            <w:r w:rsidRPr="00D222CE">
              <w:rPr>
                <w:rFonts w:eastAsia="Arial"/>
                <w:bCs/>
                <w:color w:val="808080"/>
                <w:sz w:val="22"/>
                <w:szCs w:val="22"/>
              </w:rPr>
              <w:t>đầu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tư</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đầy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đủ</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hoàn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chỉnh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để</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đáp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ứng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khiếu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nại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phải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chịu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hoàn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toàn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nhiệm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đối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việc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bồi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thường</w:t>
            </w:r>
            <w:proofErr w:type="spellEnd"/>
            <w:r w:rsidRPr="00D222CE">
              <w:rPr>
                <w:rFonts w:eastAsia="Arial"/>
                <w:bCs/>
                <w:color w:val="808080"/>
                <w:sz w:val="22"/>
                <w:szCs w:val="22"/>
              </w:rPr>
              <w:t xml:space="preserve"> Chủ </w:t>
            </w:r>
            <w:proofErr w:type="spellStart"/>
            <w:r w:rsidRPr="00D222CE">
              <w:rPr>
                <w:rFonts w:eastAsia="Arial"/>
                <w:bCs/>
                <w:color w:val="808080"/>
                <w:sz w:val="22"/>
                <w:szCs w:val="22"/>
              </w:rPr>
              <w:t>đầu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tư</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liên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quan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đến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cả</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chi </w:t>
            </w:r>
            <w:proofErr w:type="spellStart"/>
            <w:r w:rsidRPr="00D222CE">
              <w:rPr>
                <w:rFonts w:eastAsia="Arial"/>
                <w:bCs/>
                <w:color w:val="808080"/>
                <w:sz w:val="22"/>
                <w:szCs w:val="22"/>
              </w:rPr>
              <w:t>phí</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phí</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tổn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xảy</w:t>
            </w:r>
            <w:proofErr w:type="spellEnd"/>
            <w:r w:rsidRPr="00D222CE">
              <w:rPr>
                <w:rFonts w:eastAsia="Arial"/>
                <w:bCs/>
                <w:color w:val="808080"/>
                <w:sz w:val="22"/>
                <w:szCs w:val="22"/>
              </w:rPr>
              <w:t xml:space="preserve"> ra.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cũng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sẽ</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báo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Chủ </w:t>
            </w:r>
            <w:proofErr w:type="spellStart"/>
            <w:r w:rsidRPr="00D222CE">
              <w:rPr>
                <w:rFonts w:eastAsia="Arial"/>
                <w:bCs/>
                <w:color w:val="808080"/>
                <w:sz w:val="22"/>
                <w:szCs w:val="22"/>
              </w:rPr>
              <w:t>đầu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tư</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về</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cứ</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tình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huống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hành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động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thiếu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sót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có</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thể</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gây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ảnh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hưởng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đến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đã</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ký</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kết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phép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Chủ </w:t>
            </w:r>
            <w:proofErr w:type="spellStart"/>
            <w:r w:rsidRPr="00D222CE">
              <w:rPr>
                <w:rFonts w:eastAsia="Arial"/>
                <w:bCs/>
                <w:color w:val="808080"/>
                <w:sz w:val="22"/>
                <w:szCs w:val="22"/>
              </w:rPr>
              <w:t>đầu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tư</w:t>
            </w:r>
            <w:proofErr w:type="spellEnd"/>
          </w:p>
          <w:p w14:paraId="30F4FFB3" w14:textId="77777777" w:rsidR="00D222CE" w:rsidRPr="00D222CE" w:rsidRDefault="00D222CE" w:rsidP="00EF551B">
            <w:pPr>
              <w:spacing w:line="0" w:lineRule="atLeast"/>
              <w:ind w:left="-14"/>
              <w:rPr>
                <w:rFonts w:cs="Arial"/>
                <w:sz w:val="22"/>
                <w:szCs w:val="22"/>
              </w:rPr>
            </w:pPr>
            <w:proofErr w:type="spellStart"/>
            <w:r w:rsidRPr="00D222CE">
              <w:rPr>
                <w:rFonts w:eastAsia="Arial"/>
                <w:bCs/>
                <w:color w:val="808080"/>
                <w:sz w:val="22"/>
                <w:szCs w:val="22"/>
              </w:rPr>
              <w:t>khiếu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nại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theo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này</w:t>
            </w:r>
            <w:proofErr w:type="spellEnd"/>
            <w:r w:rsidRPr="00D222CE">
              <w:rPr>
                <w:rFonts w:eastAsia="Arial"/>
                <w:bCs/>
                <w:color w:val="808080"/>
                <w:sz w:val="22"/>
                <w:szCs w:val="22"/>
              </w:rPr>
              <w:t>.</w:t>
            </w:r>
          </w:p>
        </w:tc>
        <w:tc>
          <w:tcPr>
            <w:tcW w:w="2149" w:type="dxa"/>
          </w:tcPr>
          <w:p w14:paraId="42023E55" w14:textId="77777777" w:rsidR="00D222CE" w:rsidRPr="00D222CE" w:rsidRDefault="00D222CE" w:rsidP="00EF551B">
            <w:pPr>
              <w:widowControl w:val="0"/>
              <w:rPr>
                <w:rFonts w:cs="Arial"/>
                <w:sz w:val="22"/>
                <w:szCs w:val="22"/>
              </w:rPr>
            </w:pPr>
            <w:r w:rsidRPr="00D222CE">
              <w:rPr>
                <w:rFonts w:cs="Arial"/>
                <w:sz w:val="22"/>
                <w:szCs w:val="22"/>
              </w:rPr>
              <w:lastRenderedPageBreak/>
              <w:t>Total Contract</w:t>
            </w:r>
          </w:p>
          <w:p w14:paraId="6B1E2795" w14:textId="77777777" w:rsidR="00D222CE" w:rsidRPr="00D222CE" w:rsidRDefault="00D222CE" w:rsidP="00EF551B">
            <w:pPr>
              <w:widowControl w:val="0"/>
              <w:rPr>
                <w:rFonts w:cs="Arial"/>
                <w:sz w:val="22"/>
                <w:szCs w:val="22"/>
              </w:rPr>
            </w:pPr>
            <w:r w:rsidRPr="00D222CE">
              <w:rPr>
                <w:rFonts w:cs="Arial"/>
                <w:sz w:val="22"/>
                <w:szCs w:val="22"/>
              </w:rPr>
              <w:t>Value plus:</w:t>
            </w:r>
          </w:p>
          <w:p w14:paraId="7EE15DC3"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Tổng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Giá</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trị</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Hợp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đồng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cộng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với</w:t>
            </w:r>
            <w:proofErr w:type="spellEnd"/>
            <w:r w:rsidRPr="00D222CE">
              <w:rPr>
                <w:rFonts w:eastAsia="Arial"/>
                <w:bCs/>
                <w:color w:val="808080"/>
                <w:sz w:val="22"/>
                <w:szCs w:val="22"/>
              </w:rPr>
              <w:t>:</w:t>
            </w:r>
          </w:p>
          <w:p w14:paraId="26D6EB91" w14:textId="77777777" w:rsidR="00D222CE" w:rsidRPr="00D222CE" w:rsidRDefault="00D222CE" w:rsidP="00EF551B">
            <w:pPr>
              <w:widowControl w:val="0"/>
              <w:rPr>
                <w:rFonts w:cs="Arial"/>
                <w:sz w:val="22"/>
                <w:szCs w:val="22"/>
              </w:rPr>
            </w:pPr>
          </w:p>
          <w:p w14:paraId="1E17D88B" w14:textId="77777777" w:rsidR="00D222CE" w:rsidRPr="00D222CE" w:rsidRDefault="00D222CE" w:rsidP="00EF551B">
            <w:pPr>
              <w:widowControl w:val="0"/>
              <w:rPr>
                <w:rFonts w:cs="Arial"/>
                <w:sz w:val="22"/>
                <w:szCs w:val="22"/>
              </w:rPr>
            </w:pPr>
            <w:r w:rsidRPr="00D222CE">
              <w:rPr>
                <w:rFonts w:cs="Arial"/>
                <w:sz w:val="22"/>
                <w:szCs w:val="22"/>
              </w:rPr>
              <w:t>(a) 10% of Total Contract Value to cover Professional</w:t>
            </w:r>
          </w:p>
          <w:p w14:paraId="13DB0F2F" w14:textId="77777777" w:rsidR="00D222CE" w:rsidRPr="00D222CE" w:rsidRDefault="00D222CE" w:rsidP="00EF551B">
            <w:pPr>
              <w:widowControl w:val="0"/>
              <w:rPr>
                <w:rFonts w:cs="Arial"/>
                <w:sz w:val="22"/>
                <w:szCs w:val="22"/>
              </w:rPr>
            </w:pPr>
            <w:r w:rsidRPr="00D222CE">
              <w:rPr>
                <w:rFonts w:cs="Arial"/>
                <w:sz w:val="22"/>
                <w:szCs w:val="22"/>
              </w:rPr>
              <w:t xml:space="preserve">Fees, </w:t>
            </w:r>
          </w:p>
          <w:p w14:paraId="55E24AE0" w14:textId="77777777" w:rsidR="00D222CE" w:rsidRPr="00D222CE" w:rsidRDefault="00D222CE" w:rsidP="00EF551B">
            <w:pPr>
              <w:widowControl w:val="0"/>
              <w:rPr>
                <w:rFonts w:cs="Arial"/>
                <w:sz w:val="22"/>
                <w:szCs w:val="22"/>
              </w:rPr>
            </w:pPr>
          </w:p>
          <w:p w14:paraId="655F542E" w14:textId="77777777" w:rsidR="00D222CE" w:rsidRPr="00D222CE" w:rsidRDefault="00D222CE" w:rsidP="00EF551B">
            <w:pPr>
              <w:widowControl w:val="0"/>
              <w:rPr>
                <w:rFonts w:eastAsia="Arial"/>
                <w:bCs/>
                <w:color w:val="808080"/>
                <w:sz w:val="22"/>
                <w:szCs w:val="22"/>
              </w:rPr>
            </w:pPr>
            <w:r w:rsidRPr="00D222CE">
              <w:rPr>
                <w:rFonts w:eastAsia="Arial"/>
                <w:bCs/>
                <w:color w:val="808080"/>
                <w:sz w:val="22"/>
                <w:szCs w:val="22"/>
              </w:rPr>
              <w:t xml:space="preserve">10% </w:t>
            </w:r>
            <w:proofErr w:type="spellStart"/>
            <w:r w:rsidRPr="00D222CE">
              <w:rPr>
                <w:rFonts w:eastAsia="Arial"/>
                <w:bCs/>
                <w:color w:val="808080"/>
                <w:sz w:val="22"/>
                <w:szCs w:val="22"/>
              </w:rPr>
              <w:t>Tổng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Giá</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trị</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Hợp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đồng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để</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Chi </w:t>
            </w:r>
            <w:proofErr w:type="spellStart"/>
            <w:r w:rsidRPr="00D222CE">
              <w:rPr>
                <w:rFonts w:eastAsia="Arial"/>
                <w:bCs/>
                <w:color w:val="808080"/>
                <w:sz w:val="22"/>
                <w:szCs w:val="22"/>
              </w:rPr>
              <w:t>phí</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Tư</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vấn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và</w:t>
            </w:r>
            <w:proofErr w:type="spellEnd"/>
          </w:p>
          <w:p w14:paraId="152D5CA1" w14:textId="77777777" w:rsidR="00D222CE" w:rsidRPr="00D222CE" w:rsidRDefault="00D222CE" w:rsidP="00EF551B">
            <w:pPr>
              <w:widowControl w:val="0"/>
              <w:rPr>
                <w:rFonts w:cs="Arial"/>
                <w:sz w:val="22"/>
                <w:szCs w:val="22"/>
              </w:rPr>
            </w:pPr>
          </w:p>
          <w:p w14:paraId="08473FE5" w14:textId="77777777" w:rsidR="00D222CE" w:rsidRPr="00D222CE" w:rsidRDefault="00D222CE" w:rsidP="00EF551B">
            <w:pPr>
              <w:widowControl w:val="0"/>
              <w:rPr>
                <w:rFonts w:cs="Arial"/>
                <w:sz w:val="22"/>
                <w:szCs w:val="22"/>
              </w:rPr>
            </w:pPr>
            <w:r w:rsidRPr="00D222CE">
              <w:rPr>
                <w:rFonts w:cs="Arial"/>
                <w:sz w:val="22"/>
                <w:szCs w:val="22"/>
              </w:rPr>
              <w:t>(b) 5% of Total Contract Value to cover Removal of Debris</w:t>
            </w:r>
          </w:p>
          <w:p w14:paraId="306AD888" w14:textId="77777777" w:rsidR="00D222CE" w:rsidRPr="00D222CE" w:rsidRDefault="00D222CE" w:rsidP="00EF551B">
            <w:pPr>
              <w:widowControl w:val="0"/>
              <w:rPr>
                <w:rFonts w:cs="Arial"/>
                <w:sz w:val="22"/>
                <w:szCs w:val="22"/>
              </w:rPr>
            </w:pPr>
          </w:p>
          <w:p w14:paraId="0E01B6EC" w14:textId="77777777" w:rsidR="00D222CE" w:rsidRPr="00D222CE" w:rsidRDefault="00D222CE" w:rsidP="00EF551B">
            <w:pPr>
              <w:spacing w:line="0" w:lineRule="atLeast"/>
              <w:ind w:left="-14"/>
              <w:rPr>
                <w:rFonts w:eastAsia="Arial"/>
                <w:bCs/>
                <w:color w:val="808080"/>
                <w:sz w:val="22"/>
                <w:szCs w:val="22"/>
              </w:rPr>
            </w:pPr>
            <w:r w:rsidRPr="00D222CE">
              <w:rPr>
                <w:rFonts w:eastAsia="Arial"/>
                <w:bCs/>
                <w:color w:val="808080"/>
                <w:sz w:val="22"/>
                <w:szCs w:val="22"/>
              </w:rPr>
              <w:t xml:space="preserve">5% </w:t>
            </w:r>
            <w:proofErr w:type="spellStart"/>
            <w:r w:rsidRPr="00D222CE">
              <w:rPr>
                <w:rFonts w:eastAsia="Arial"/>
                <w:bCs/>
                <w:color w:val="808080"/>
                <w:sz w:val="22"/>
                <w:szCs w:val="22"/>
              </w:rPr>
              <w:t>Tổng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Giá</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trị</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Hợp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đồng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để</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việc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Dọn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dẹp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Xà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bần</w:t>
            </w:r>
            <w:proofErr w:type="spellEnd"/>
          </w:p>
          <w:p w14:paraId="72D32338" w14:textId="77777777" w:rsidR="00D222CE" w:rsidRPr="00D222CE" w:rsidRDefault="00D222CE" w:rsidP="00EF551B">
            <w:pPr>
              <w:widowControl w:val="0"/>
              <w:rPr>
                <w:rFonts w:cs="Arial"/>
                <w:sz w:val="22"/>
                <w:szCs w:val="22"/>
              </w:rPr>
            </w:pPr>
          </w:p>
          <w:p w14:paraId="28FB10FC" w14:textId="4083F117" w:rsidR="00D222CE" w:rsidRPr="00D222CE" w:rsidRDefault="00D222CE" w:rsidP="00EF551B">
            <w:pPr>
              <w:widowControl w:val="0"/>
              <w:rPr>
                <w:rFonts w:cs="Arial"/>
                <w:sz w:val="22"/>
                <w:szCs w:val="22"/>
              </w:rPr>
            </w:pPr>
            <w:r w:rsidRPr="00D222CE">
              <w:rPr>
                <w:rFonts w:cs="Arial"/>
                <w:sz w:val="22"/>
                <w:szCs w:val="22"/>
              </w:rPr>
              <w:t xml:space="preserve">Limit of Indemnity for Third Party Liability Coverage: </w:t>
            </w:r>
            <w:r w:rsidR="00B34E49">
              <w:rPr>
                <w:rFonts w:cs="Arial"/>
                <w:sz w:val="22"/>
                <w:szCs w:val="22"/>
              </w:rPr>
              <w:t xml:space="preserve"> </w:t>
            </w:r>
            <w:r w:rsidR="003558EF">
              <w:rPr>
                <w:rFonts w:cs="Arial"/>
                <w:sz w:val="22"/>
                <w:szCs w:val="22"/>
              </w:rPr>
              <w:t xml:space="preserve">VND </w:t>
            </w:r>
            <w:proofErr w:type="gramStart"/>
            <w:r w:rsidR="005F7F00" w:rsidRPr="005F7F00">
              <w:rPr>
                <w:rFonts w:cs="Arial"/>
                <w:sz w:val="22"/>
                <w:szCs w:val="22"/>
              </w:rPr>
              <w:t xml:space="preserve">115,000,000,000 </w:t>
            </w:r>
            <w:r w:rsidRPr="00D222CE">
              <w:rPr>
                <w:rFonts w:cs="Arial"/>
                <w:sz w:val="22"/>
                <w:szCs w:val="22"/>
              </w:rPr>
              <w:t xml:space="preserve"> any</w:t>
            </w:r>
            <w:proofErr w:type="gramEnd"/>
          </w:p>
          <w:p w14:paraId="42C74DEB" w14:textId="77777777" w:rsidR="00D222CE" w:rsidRPr="00D222CE" w:rsidRDefault="00D222CE" w:rsidP="00EF551B">
            <w:pPr>
              <w:widowControl w:val="0"/>
              <w:rPr>
                <w:rFonts w:cs="Arial"/>
                <w:sz w:val="22"/>
                <w:szCs w:val="22"/>
              </w:rPr>
            </w:pPr>
            <w:r w:rsidRPr="00D222CE">
              <w:rPr>
                <w:rFonts w:cs="Arial"/>
                <w:sz w:val="22"/>
                <w:szCs w:val="22"/>
              </w:rPr>
              <w:lastRenderedPageBreak/>
              <w:t>one occurrence with unlimited number of occurrences during the Period of Insurance</w:t>
            </w:r>
          </w:p>
          <w:p w14:paraId="7304F6F3" w14:textId="77777777" w:rsidR="00D222CE" w:rsidRPr="00D222CE" w:rsidRDefault="00D222CE" w:rsidP="00EF551B">
            <w:pPr>
              <w:widowControl w:val="0"/>
              <w:rPr>
                <w:rFonts w:cs="Arial"/>
                <w:sz w:val="22"/>
                <w:szCs w:val="22"/>
              </w:rPr>
            </w:pPr>
          </w:p>
          <w:p w14:paraId="2082CC87" w14:textId="437728ED"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Giới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hạn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Mức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Bồi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thường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nhiệm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đối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Thứ</w:t>
            </w:r>
            <w:proofErr w:type="spellEnd"/>
            <w:r w:rsidRPr="00D222CE">
              <w:rPr>
                <w:rFonts w:eastAsia="Arial"/>
                <w:bCs/>
                <w:color w:val="808080"/>
                <w:sz w:val="22"/>
                <w:szCs w:val="22"/>
              </w:rPr>
              <w:t xml:space="preserve"> Ba: </w:t>
            </w:r>
            <w:r w:rsidR="00B34E49" w:rsidRPr="005F7F00">
              <w:rPr>
                <w:rFonts w:eastAsia="Arial"/>
                <w:bCs/>
                <w:color w:val="808080"/>
                <w:sz w:val="22"/>
                <w:szCs w:val="22"/>
              </w:rPr>
              <w:t xml:space="preserve">VND </w:t>
            </w:r>
            <w:r w:rsidR="005F7F00" w:rsidRPr="005F7F00">
              <w:rPr>
                <w:rFonts w:eastAsia="Arial"/>
                <w:bCs/>
                <w:color w:val="808080"/>
                <w:sz w:val="22"/>
                <w:szCs w:val="22"/>
              </w:rPr>
              <w:t>115,000,000,000</w:t>
            </w:r>
          </w:p>
          <w:p w14:paraId="54ED2172"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cho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mỗi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sự</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kiện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xảy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ra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số</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lượng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sự</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kiện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giới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hạn</w:t>
            </w:r>
            <w:proofErr w:type="spellEnd"/>
          </w:p>
          <w:p w14:paraId="2828FA6B" w14:textId="77777777" w:rsidR="00D222CE" w:rsidRPr="00D222CE" w:rsidRDefault="00D222CE" w:rsidP="00EF551B">
            <w:pPr>
              <w:widowControl w:val="0"/>
              <w:rPr>
                <w:rFonts w:cs="Arial"/>
                <w:sz w:val="22"/>
                <w:szCs w:val="22"/>
              </w:rPr>
            </w:pPr>
          </w:p>
          <w:p w14:paraId="471B92D8" w14:textId="77777777" w:rsidR="00D222CE" w:rsidRPr="00D222CE" w:rsidRDefault="00D222CE" w:rsidP="00EF551B">
            <w:pPr>
              <w:widowControl w:val="0"/>
              <w:rPr>
                <w:rFonts w:cs="Arial"/>
                <w:sz w:val="22"/>
                <w:szCs w:val="22"/>
              </w:rPr>
            </w:pPr>
          </w:p>
        </w:tc>
        <w:tc>
          <w:tcPr>
            <w:tcW w:w="1847" w:type="dxa"/>
          </w:tcPr>
          <w:p w14:paraId="07DD3640" w14:textId="77777777" w:rsidR="00D222CE" w:rsidRPr="00D222CE" w:rsidRDefault="00D222CE" w:rsidP="00EF551B">
            <w:pPr>
              <w:widowControl w:val="0"/>
              <w:rPr>
                <w:rFonts w:cs="Arial"/>
                <w:bCs/>
                <w:sz w:val="22"/>
                <w:szCs w:val="22"/>
              </w:rPr>
            </w:pPr>
            <w:r w:rsidRPr="00D222CE">
              <w:rPr>
                <w:rFonts w:cs="Arial"/>
                <w:bCs/>
                <w:sz w:val="22"/>
                <w:szCs w:val="22"/>
              </w:rPr>
              <w:lastRenderedPageBreak/>
              <w:t>This insurance</w:t>
            </w:r>
          </w:p>
          <w:p w14:paraId="4C76D731" w14:textId="77777777" w:rsidR="00D222CE" w:rsidRPr="00D222CE" w:rsidRDefault="00D222CE" w:rsidP="00EF551B">
            <w:pPr>
              <w:widowControl w:val="0"/>
              <w:rPr>
                <w:rFonts w:cs="Arial"/>
                <w:bCs/>
                <w:sz w:val="22"/>
                <w:szCs w:val="22"/>
              </w:rPr>
            </w:pPr>
            <w:r w:rsidRPr="00D222CE">
              <w:rPr>
                <w:rFonts w:cs="Arial"/>
                <w:bCs/>
                <w:sz w:val="22"/>
                <w:szCs w:val="22"/>
              </w:rPr>
              <w:t>does not reduce</w:t>
            </w:r>
          </w:p>
          <w:p w14:paraId="062A5782" w14:textId="77777777" w:rsidR="00D222CE" w:rsidRPr="00D222CE" w:rsidRDefault="00D222CE" w:rsidP="00EF551B">
            <w:pPr>
              <w:widowControl w:val="0"/>
              <w:rPr>
                <w:rFonts w:cs="Arial"/>
                <w:bCs/>
                <w:sz w:val="22"/>
                <w:szCs w:val="22"/>
              </w:rPr>
            </w:pPr>
            <w:r w:rsidRPr="00D222CE">
              <w:rPr>
                <w:rFonts w:cs="Arial"/>
                <w:bCs/>
                <w:sz w:val="22"/>
                <w:szCs w:val="22"/>
              </w:rPr>
              <w:t>or replace any obligations, liabilities and</w:t>
            </w:r>
          </w:p>
          <w:p w14:paraId="216BCE80" w14:textId="77777777" w:rsidR="00D222CE" w:rsidRPr="00D222CE" w:rsidRDefault="00D222CE" w:rsidP="00EF551B">
            <w:pPr>
              <w:widowControl w:val="0"/>
              <w:rPr>
                <w:rFonts w:cs="Arial"/>
                <w:bCs/>
                <w:sz w:val="22"/>
                <w:szCs w:val="22"/>
              </w:rPr>
            </w:pPr>
            <w:r w:rsidRPr="00D222CE">
              <w:rPr>
                <w:rFonts w:cs="Arial"/>
                <w:bCs/>
                <w:sz w:val="22"/>
                <w:szCs w:val="22"/>
              </w:rPr>
              <w:t>responsibilities of the Contractor under the Contract.</w:t>
            </w:r>
          </w:p>
          <w:p w14:paraId="3FDDC7C9" w14:textId="77777777" w:rsidR="00D222CE" w:rsidRPr="00D222CE" w:rsidRDefault="00D222CE" w:rsidP="00EF551B">
            <w:pPr>
              <w:widowControl w:val="0"/>
              <w:rPr>
                <w:rFonts w:cs="Arial"/>
                <w:bCs/>
                <w:sz w:val="22"/>
                <w:szCs w:val="22"/>
              </w:rPr>
            </w:pPr>
            <w:r w:rsidRPr="00D222CE">
              <w:rPr>
                <w:rFonts w:cs="Arial"/>
                <w:bCs/>
                <w:sz w:val="22"/>
                <w:szCs w:val="22"/>
              </w:rPr>
              <w:tab/>
            </w:r>
          </w:p>
          <w:p w14:paraId="3A464834"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p>
          <w:p w14:paraId="354CD918"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giảm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bớt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p>
          <w:p w14:paraId="60313E44"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t>thay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thế</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cứ</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nghĩa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vụ</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nhiệm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theo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Hợp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đồng</w:t>
            </w:r>
            <w:proofErr w:type="spellEnd"/>
            <w:r w:rsidRPr="00D222CE">
              <w:rPr>
                <w:rFonts w:eastAsia="Arial"/>
                <w:bCs/>
                <w:color w:val="808080"/>
                <w:sz w:val="22"/>
                <w:szCs w:val="22"/>
              </w:rPr>
              <w:t>.</w:t>
            </w:r>
          </w:p>
          <w:p w14:paraId="5C2E9AA8" w14:textId="77777777" w:rsidR="00D222CE" w:rsidRPr="00D222CE" w:rsidRDefault="00D222CE" w:rsidP="00EF551B">
            <w:pPr>
              <w:widowControl w:val="0"/>
              <w:rPr>
                <w:rFonts w:cs="Arial"/>
                <w:bCs/>
                <w:sz w:val="22"/>
                <w:szCs w:val="22"/>
              </w:rPr>
            </w:pPr>
            <w:r w:rsidRPr="00D222CE">
              <w:rPr>
                <w:rFonts w:cs="Arial"/>
                <w:bCs/>
                <w:sz w:val="22"/>
                <w:szCs w:val="22"/>
              </w:rPr>
              <w:tab/>
            </w:r>
          </w:p>
          <w:p w14:paraId="02F004B7" w14:textId="77777777" w:rsidR="00D222CE" w:rsidRPr="00D222CE" w:rsidRDefault="00D222CE" w:rsidP="00EF551B">
            <w:pPr>
              <w:widowControl w:val="0"/>
              <w:rPr>
                <w:rFonts w:cs="Arial"/>
                <w:bCs/>
                <w:sz w:val="22"/>
                <w:szCs w:val="22"/>
              </w:rPr>
            </w:pPr>
            <w:r w:rsidRPr="00D222CE">
              <w:rPr>
                <w:rFonts w:cs="Arial"/>
                <w:bCs/>
                <w:sz w:val="22"/>
                <w:szCs w:val="22"/>
              </w:rPr>
              <w:t>Any amounts (including policy</w:t>
            </w:r>
          </w:p>
          <w:p w14:paraId="4CF18040" w14:textId="77777777" w:rsidR="00D222CE" w:rsidRPr="00D222CE" w:rsidRDefault="00D222CE" w:rsidP="00EF551B">
            <w:pPr>
              <w:widowControl w:val="0"/>
              <w:rPr>
                <w:rFonts w:cs="Arial"/>
                <w:bCs/>
                <w:sz w:val="22"/>
                <w:szCs w:val="22"/>
              </w:rPr>
            </w:pPr>
            <w:r w:rsidRPr="00D222CE">
              <w:rPr>
                <w:rFonts w:cs="Arial"/>
                <w:bCs/>
                <w:sz w:val="22"/>
                <w:szCs w:val="22"/>
              </w:rPr>
              <w:t>deductible / excess) not insured or not recovered from</w:t>
            </w:r>
          </w:p>
          <w:p w14:paraId="67D1F1B0" w14:textId="77777777" w:rsidR="00D222CE" w:rsidRPr="00D222CE" w:rsidRDefault="00D222CE" w:rsidP="00EF551B">
            <w:pPr>
              <w:widowControl w:val="0"/>
              <w:rPr>
                <w:rFonts w:cs="Arial"/>
                <w:bCs/>
                <w:sz w:val="22"/>
                <w:szCs w:val="22"/>
              </w:rPr>
            </w:pPr>
            <w:r w:rsidRPr="00D222CE">
              <w:rPr>
                <w:rFonts w:cs="Arial"/>
                <w:bCs/>
                <w:sz w:val="22"/>
                <w:szCs w:val="22"/>
              </w:rPr>
              <w:t>the insurer under this Policy shall be borne solely by the Contractor.</w:t>
            </w:r>
          </w:p>
          <w:p w14:paraId="7C31E6FE" w14:textId="77777777" w:rsidR="00D222CE" w:rsidRPr="00D222CE" w:rsidRDefault="00D222CE" w:rsidP="00EF551B">
            <w:pPr>
              <w:widowControl w:val="0"/>
              <w:rPr>
                <w:rFonts w:cs="Arial"/>
                <w:bCs/>
                <w:sz w:val="22"/>
                <w:szCs w:val="22"/>
              </w:rPr>
            </w:pPr>
          </w:p>
          <w:p w14:paraId="21779A5B" w14:textId="77777777" w:rsidR="00D222CE" w:rsidRPr="00D222CE" w:rsidRDefault="00D222CE" w:rsidP="00EF551B">
            <w:pPr>
              <w:spacing w:line="0" w:lineRule="atLeast"/>
              <w:ind w:left="-14"/>
              <w:rPr>
                <w:rFonts w:eastAsia="Arial"/>
                <w:bCs/>
                <w:color w:val="808080"/>
                <w:sz w:val="22"/>
                <w:szCs w:val="22"/>
              </w:rPr>
            </w:pPr>
            <w:proofErr w:type="spellStart"/>
            <w:r w:rsidRPr="00D222CE">
              <w:rPr>
                <w:rFonts w:eastAsia="Arial"/>
                <w:bCs/>
                <w:color w:val="808080"/>
                <w:sz w:val="22"/>
                <w:szCs w:val="22"/>
              </w:rPr>
              <w:lastRenderedPageBreak/>
              <w:t>Bất</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cứ</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giá</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trị</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nào</w:t>
            </w:r>
            <w:proofErr w:type="spellEnd"/>
            <w:r w:rsidRPr="00D222CE">
              <w:rPr>
                <w:rFonts w:eastAsia="Arial"/>
                <w:bCs/>
                <w:color w:val="808080"/>
                <w:sz w:val="22"/>
                <w:szCs w:val="22"/>
              </w:rPr>
              <w:t xml:space="preserve"> (bao </w:t>
            </w:r>
            <w:proofErr w:type="spellStart"/>
            <w:r w:rsidRPr="00D222CE">
              <w:rPr>
                <w:rFonts w:eastAsia="Arial"/>
                <w:bCs/>
                <w:color w:val="808080"/>
                <w:sz w:val="22"/>
                <w:szCs w:val="22"/>
              </w:rPr>
              <w:t>gồm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cả</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các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mức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miễn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trừ</w:t>
            </w:r>
            <w:proofErr w:type="spellEnd"/>
            <w:r w:rsidRPr="00D222CE">
              <w:rPr>
                <w:rFonts w:eastAsia="Arial"/>
                <w:bCs/>
                <w:color w:val="808080"/>
                <w:sz w:val="22"/>
                <w:szCs w:val="22"/>
              </w:rPr>
              <w:t xml:space="preserve"> / </w:t>
            </w:r>
            <w:proofErr w:type="spellStart"/>
            <w:r w:rsidRPr="00D222CE">
              <w:rPr>
                <w:rFonts w:eastAsia="Arial"/>
                <w:bCs/>
                <w:color w:val="808080"/>
                <w:sz w:val="22"/>
                <w:szCs w:val="22"/>
              </w:rPr>
              <w:t>phụ</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trội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của</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hoặc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không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hoàn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lại</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từ</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bên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cung</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cấp</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theo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Chính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sách</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Bảo</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hiểm</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này</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sẽ</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được</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Nhà</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thầu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chịu</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hoàn</w:t>
            </w:r>
            <w:proofErr w:type="spellEnd"/>
            <w:r w:rsidRPr="00D222CE">
              <w:rPr>
                <w:rFonts w:eastAsia="Arial"/>
                <w:bCs/>
                <w:color w:val="808080"/>
                <w:sz w:val="22"/>
                <w:szCs w:val="22"/>
              </w:rPr>
              <w:t xml:space="preserve"> </w:t>
            </w:r>
            <w:proofErr w:type="spellStart"/>
            <w:r w:rsidRPr="00D222CE">
              <w:rPr>
                <w:rFonts w:eastAsia="Arial"/>
                <w:bCs/>
                <w:color w:val="808080"/>
                <w:sz w:val="22"/>
                <w:szCs w:val="22"/>
              </w:rPr>
              <w:t>toàn</w:t>
            </w:r>
            <w:proofErr w:type="spellEnd"/>
            <w:r w:rsidRPr="00D222CE">
              <w:rPr>
                <w:rFonts w:eastAsia="Arial"/>
                <w:bCs/>
                <w:color w:val="808080"/>
                <w:sz w:val="22"/>
                <w:szCs w:val="22"/>
              </w:rPr>
              <w:t>.</w:t>
            </w:r>
          </w:p>
          <w:p w14:paraId="0469671C" w14:textId="77777777" w:rsidR="00D222CE" w:rsidRPr="00D222CE" w:rsidRDefault="00D222CE" w:rsidP="00EF551B">
            <w:pPr>
              <w:widowControl w:val="0"/>
              <w:rPr>
                <w:rFonts w:cs="Arial"/>
                <w:bCs/>
                <w:sz w:val="22"/>
                <w:szCs w:val="22"/>
              </w:rPr>
            </w:pPr>
          </w:p>
          <w:p w14:paraId="5AA54CAD" w14:textId="77777777" w:rsidR="00D222CE" w:rsidRPr="00D222CE" w:rsidRDefault="00D222CE" w:rsidP="00EF551B">
            <w:pPr>
              <w:widowControl w:val="0"/>
              <w:rPr>
                <w:rFonts w:cs="Arial"/>
                <w:bCs/>
                <w:sz w:val="22"/>
                <w:szCs w:val="22"/>
              </w:rPr>
            </w:pPr>
          </w:p>
        </w:tc>
      </w:tr>
    </w:tbl>
    <w:p w14:paraId="23718102" w14:textId="77777777" w:rsidR="00D222CE" w:rsidRPr="005D1F5C" w:rsidRDefault="00D222CE" w:rsidP="00D222CE">
      <w:pPr>
        <w:spacing w:line="276" w:lineRule="auto"/>
        <w:ind w:left="720" w:right="20"/>
        <w:rPr>
          <w:rFonts w:eastAsia="Arial"/>
          <w:color w:val="808080"/>
        </w:rPr>
      </w:pPr>
    </w:p>
    <w:p w14:paraId="458572F2" w14:textId="77777777" w:rsidR="00A44296" w:rsidRDefault="00A44296" w:rsidP="008F0698">
      <w:pPr>
        <w:rPr>
          <w:rFonts w:cs="Arial"/>
          <w:b/>
          <w:sz w:val="22"/>
          <w:szCs w:val="22"/>
        </w:rPr>
      </w:pPr>
    </w:p>
    <w:p w14:paraId="0F23640B" w14:textId="2F40017A" w:rsidR="008F0698" w:rsidRDefault="00AE454A" w:rsidP="008F0698">
      <w:pPr>
        <w:rPr>
          <w:rFonts w:cs="Arial"/>
          <w:b/>
          <w:sz w:val="22"/>
          <w:szCs w:val="22"/>
        </w:rPr>
      </w:pPr>
      <w:r>
        <w:rPr>
          <w:rFonts w:cs="Arial"/>
          <w:b/>
          <w:sz w:val="22"/>
          <w:szCs w:val="22"/>
        </w:rPr>
        <w:t xml:space="preserve">NEW </w:t>
      </w:r>
      <w:r w:rsidR="008F0698" w:rsidRPr="00F64C66">
        <w:rPr>
          <w:rFonts w:cs="Arial"/>
          <w:b/>
          <w:sz w:val="22"/>
          <w:szCs w:val="22"/>
        </w:rPr>
        <w:t>Sub-Clause 18.5</w:t>
      </w:r>
      <w:r w:rsidR="008F0698" w:rsidRPr="00F64C66">
        <w:rPr>
          <w:rFonts w:cs="Arial"/>
          <w:b/>
          <w:sz w:val="22"/>
          <w:szCs w:val="22"/>
        </w:rPr>
        <w:tab/>
      </w:r>
      <w:r>
        <w:rPr>
          <w:rFonts w:cs="Arial"/>
          <w:b/>
          <w:sz w:val="22"/>
          <w:szCs w:val="22"/>
        </w:rPr>
        <w:t>Professional</w:t>
      </w:r>
      <w:r w:rsidR="008F0698" w:rsidRPr="00F64C66">
        <w:rPr>
          <w:rFonts w:cs="Arial"/>
          <w:b/>
          <w:sz w:val="22"/>
          <w:szCs w:val="22"/>
        </w:rPr>
        <w:t xml:space="preserve"> Indemnity</w:t>
      </w:r>
      <w:r>
        <w:rPr>
          <w:rFonts w:cs="Arial"/>
          <w:b/>
          <w:sz w:val="22"/>
          <w:szCs w:val="22"/>
        </w:rPr>
        <w:t xml:space="preserve"> Insurance</w:t>
      </w:r>
    </w:p>
    <w:p w14:paraId="1FC6FDF4" w14:textId="1715DCA7" w:rsidR="00296569" w:rsidRPr="00296569" w:rsidRDefault="00296569" w:rsidP="008F0698">
      <w:pPr>
        <w:rPr>
          <w:rFonts w:cs="Arial"/>
          <w:b/>
          <w:sz w:val="22"/>
          <w:szCs w:val="22"/>
          <w:lang w:val="vi-VN"/>
        </w:rPr>
      </w:pPr>
      <w:r w:rsidRPr="00296569">
        <w:rPr>
          <w:rFonts w:cs="Arial"/>
          <w:b/>
          <w:color w:val="0070C0"/>
          <w:sz w:val="22"/>
          <w:szCs w:val="22"/>
          <w:lang w:val="vi-VN"/>
        </w:rPr>
        <w:t>Khoản 18.5 MỚI</w:t>
      </w:r>
      <w:r w:rsidRPr="00296569">
        <w:rPr>
          <w:rFonts w:cs="Arial"/>
          <w:b/>
          <w:color w:val="0070C0"/>
          <w:sz w:val="22"/>
          <w:szCs w:val="22"/>
          <w:lang w:val="vi-VN"/>
        </w:rPr>
        <w:tab/>
      </w:r>
      <w:r w:rsidRPr="00296569">
        <w:rPr>
          <w:rFonts w:cs="Arial"/>
          <w:b/>
          <w:color w:val="0070C0"/>
          <w:sz w:val="22"/>
          <w:szCs w:val="22"/>
          <w:lang w:val="vi-VN"/>
        </w:rPr>
        <w:tab/>
      </w:r>
      <w:r w:rsidRPr="00296569">
        <w:rPr>
          <w:rFonts w:cs="Arial"/>
          <w:b/>
          <w:color w:val="0070C0"/>
          <w:sz w:val="22"/>
          <w:szCs w:val="22"/>
          <w:lang w:val="vi-VN"/>
        </w:rPr>
        <w:tab/>
        <w:t>Bảo hiểm trách nhiệm nghề nghiệp</w:t>
      </w:r>
      <w:r w:rsidRPr="00296569">
        <w:rPr>
          <w:rFonts w:cs="Arial"/>
          <w:b/>
          <w:color w:val="0070C0"/>
          <w:sz w:val="22"/>
          <w:szCs w:val="22"/>
          <w:lang w:val="vi-VN"/>
        </w:rPr>
        <w:tab/>
      </w:r>
      <w:r>
        <w:rPr>
          <w:rFonts w:cs="Arial"/>
          <w:b/>
          <w:sz w:val="22"/>
          <w:szCs w:val="22"/>
          <w:lang w:val="vi-VN"/>
        </w:rPr>
        <w:tab/>
      </w:r>
    </w:p>
    <w:p w14:paraId="5BC1BE41" w14:textId="77777777" w:rsidR="008F0698" w:rsidRPr="00F64C66" w:rsidRDefault="008F0698" w:rsidP="008F0698">
      <w:pPr>
        <w:rPr>
          <w:rFonts w:ascii="Trebuchet MS" w:hAnsi="Trebuchet MS" w:cs="Arial"/>
          <w:sz w:val="22"/>
          <w:szCs w:val="22"/>
        </w:rPr>
      </w:pPr>
    </w:p>
    <w:p w14:paraId="4B67F6C5" w14:textId="1E8B7F02" w:rsidR="00F5152C" w:rsidRPr="00D222CE" w:rsidRDefault="008F0698" w:rsidP="00F5152C">
      <w:pPr>
        <w:widowControl w:val="0"/>
        <w:ind w:left="720"/>
        <w:rPr>
          <w:rFonts w:cs="Arial"/>
          <w:sz w:val="22"/>
          <w:szCs w:val="22"/>
        </w:rPr>
      </w:pPr>
      <w:r w:rsidRPr="00F64C66">
        <w:rPr>
          <w:rFonts w:cs="Arial"/>
          <w:sz w:val="22"/>
          <w:szCs w:val="22"/>
        </w:rPr>
        <w:t xml:space="preserve">The Contractor shall obtain Professional Indemnity Insurance to cover his design obligations under the General Conditions of Contract Sub-Clause 4.1 </w:t>
      </w:r>
      <w:r w:rsidRPr="00296569">
        <w:rPr>
          <w:rFonts w:cs="Arial"/>
          <w:i/>
          <w:iCs/>
          <w:sz w:val="22"/>
          <w:szCs w:val="22"/>
        </w:rPr>
        <w:t>[Contractor’s General Obligations]</w:t>
      </w:r>
      <w:r w:rsidRPr="00F64C66">
        <w:rPr>
          <w:rFonts w:cs="Arial"/>
          <w:sz w:val="22"/>
          <w:szCs w:val="22"/>
        </w:rPr>
        <w:t xml:space="preserve"> and Sub-Clause 5.1 </w:t>
      </w:r>
      <w:r w:rsidRPr="00296569">
        <w:rPr>
          <w:rFonts w:cs="Arial"/>
          <w:i/>
          <w:iCs/>
          <w:sz w:val="22"/>
          <w:szCs w:val="22"/>
        </w:rPr>
        <w:t>[General Design Obligations]</w:t>
      </w:r>
      <w:r w:rsidRPr="00F64C66">
        <w:rPr>
          <w:rFonts w:cs="Arial"/>
          <w:sz w:val="22"/>
          <w:szCs w:val="22"/>
        </w:rPr>
        <w:t xml:space="preserve">. The cover of insurance shall be </w:t>
      </w:r>
      <w:r w:rsidR="00AE454A">
        <w:rPr>
          <w:rFonts w:cs="Arial"/>
          <w:sz w:val="22"/>
          <w:szCs w:val="22"/>
        </w:rPr>
        <w:t>in accordance with</w:t>
      </w:r>
      <w:r w:rsidRPr="00F64C66">
        <w:rPr>
          <w:rFonts w:cs="Arial"/>
          <w:sz w:val="22"/>
          <w:szCs w:val="22"/>
        </w:rPr>
        <w:t xml:space="preserve"> the Appendix to </w:t>
      </w:r>
      <w:r w:rsidR="00174CBB">
        <w:rPr>
          <w:rFonts w:cs="Arial"/>
          <w:sz w:val="22"/>
          <w:szCs w:val="22"/>
        </w:rPr>
        <w:t>Conditions of Contract</w:t>
      </w:r>
      <w:r w:rsidR="00AE454A">
        <w:rPr>
          <w:rFonts w:cs="Arial"/>
          <w:sz w:val="22"/>
          <w:szCs w:val="22"/>
        </w:rPr>
        <w:t xml:space="preserve"> and the Employer’s Requirements</w:t>
      </w:r>
      <w:r w:rsidR="00F5152C">
        <w:rPr>
          <w:rFonts w:cs="Arial"/>
          <w:sz w:val="22"/>
          <w:szCs w:val="22"/>
        </w:rPr>
        <w:t xml:space="preserve"> and not less than </w:t>
      </w:r>
      <w:r w:rsidR="000D458C">
        <w:rPr>
          <w:rFonts w:cs="Arial"/>
          <w:sz w:val="22"/>
          <w:szCs w:val="22"/>
        </w:rPr>
        <w:t>VND 46,000,000,000 (</w:t>
      </w:r>
      <w:r w:rsidR="007D37F3">
        <w:rPr>
          <w:rFonts w:cs="Arial"/>
          <w:sz w:val="22"/>
          <w:szCs w:val="22"/>
        </w:rPr>
        <w:t>forty billion Vietnam Dong)</w:t>
      </w:r>
      <w:r w:rsidR="00F5152C">
        <w:rPr>
          <w:rFonts w:cs="Arial"/>
          <w:sz w:val="22"/>
          <w:szCs w:val="22"/>
        </w:rPr>
        <w:t xml:space="preserve"> for </w:t>
      </w:r>
      <w:r w:rsidR="00F5152C" w:rsidRPr="00D222CE">
        <w:rPr>
          <w:rFonts w:cs="Arial"/>
          <w:sz w:val="22"/>
          <w:szCs w:val="22"/>
        </w:rPr>
        <w:t>any</w:t>
      </w:r>
      <w:r w:rsidR="00F5152C">
        <w:rPr>
          <w:rFonts w:cs="Arial"/>
          <w:sz w:val="22"/>
          <w:szCs w:val="22"/>
        </w:rPr>
        <w:t xml:space="preserve"> </w:t>
      </w:r>
      <w:r w:rsidR="00F5152C" w:rsidRPr="00D222CE">
        <w:rPr>
          <w:rFonts w:cs="Arial"/>
          <w:sz w:val="22"/>
          <w:szCs w:val="22"/>
        </w:rPr>
        <w:t>one occurrence with unlimited number of occurrences during the Period of Insurance</w:t>
      </w:r>
    </w:p>
    <w:p w14:paraId="32ACAFA9" w14:textId="76AF5879" w:rsidR="008F0698" w:rsidRDefault="008F0698" w:rsidP="008F0698">
      <w:pPr>
        <w:ind w:left="709"/>
        <w:rPr>
          <w:rFonts w:cs="Arial"/>
          <w:sz w:val="22"/>
          <w:szCs w:val="22"/>
        </w:rPr>
      </w:pPr>
    </w:p>
    <w:p w14:paraId="7C9C0135" w14:textId="52AE9640" w:rsidR="00296569" w:rsidRPr="00296569" w:rsidRDefault="00296569" w:rsidP="008F0698">
      <w:pPr>
        <w:ind w:left="709"/>
        <w:rPr>
          <w:rFonts w:cs="Arial"/>
          <w:color w:val="0070C0"/>
          <w:sz w:val="22"/>
          <w:szCs w:val="22"/>
          <w:lang w:val="vi-VN"/>
        </w:rPr>
      </w:pPr>
      <w:r w:rsidRPr="00296569">
        <w:rPr>
          <w:rFonts w:cs="Arial"/>
          <w:color w:val="0070C0"/>
          <w:sz w:val="22"/>
          <w:szCs w:val="22"/>
          <w:lang w:val="vi-VN"/>
        </w:rPr>
        <w:lastRenderedPageBreak/>
        <w:t xml:space="preserve">Nhà thầu sẽ mua Bảo hiểm trách nhiệm nghề nghiệp để chịu các nghĩa vụ thiết kế của mình theo </w:t>
      </w:r>
      <w:r>
        <w:rPr>
          <w:rFonts w:cs="Arial"/>
          <w:color w:val="0070C0"/>
          <w:sz w:val="22"/>
          <w:szCs w:val="22"/>
          <w:lang w:val="vi-VN"/>
        </w:rPr>
        <w:t xml:space="preserve">các </w:t>
      </w:r>
      <w:r w:rsidRPr="00296569">
        <w:rPr>
          <w:rFonts w:cs="Arial"/>
          <w:color w:val="0070C0"/>
          <w:sz w:val="22"/>
          <w:szCs w:val="22"/>
          <w:lang w:val="vi-VN"/>
        </w:rPr>
        <w:t xml:space="preserve">Điều kiện chung </w:t>
      </w:r>
      <w:r>
        <w:rPr>
          <w:rFonts w:cs="Arial"/>
          <w:color w:val="0070C0"/>
          <w:sz w:val="22"/>
          <w:szCs w:val="22"/>
          <w:lang w:val="vi-VN"/>
        </w:rPr>
        <w:t>H</w:t>
      </w:r>
      <w:r w:rsidRPr="00296569">
        <w:rPr>
          <w:rFonts w:cs="Arial"/>
          <w:color w:val="0070C0"/>
          <w:sz w:val="22"/>
          <w:szCs w:val="22"/>
          <w:lang w:val="vi-VN"/>
        </w:rPr>
        <w:t xml:space="preserve">ợp đồng </w:t>
      </w:r>
      <w:r>
        <w:rPr>
          <w:rFonts w:cs="Arial"/>
          <w:color w:val="0070C0"/>
          <w:sz w:val="22"/>
          <w:szCs w:val="22"/>
          <w:lang w:val="vi-VN"/>
        </w:rPr>
        <w:t xml:space="preserve">Khoản </w:t>
      </w:r>
      <w:r w:rsidRPr="00296569">
        <w:rPr>
          <w:rFonts w:cs="Arial"/>
          <w:color w:val="0070C0"/>
          <w:sz w:val="22"/>
          <w:szCs w:val="22"/>
          <w:lang w:val="vi-VN"/>
        </w:rPr>
        <w:t xml:space="preserve">4.1 </w:t>
      </w:r>
      <w:r w:rsidRPr="00296569">
        <w:rPr>
          <w:rFonts w:cs="Arial"/>
          <w:i/>
          <w:iCs/>
          <w:color w:val="0070C0"/>
          <w:sz w:val="22"/>
          <w:szCs w:val="22"/>
          <w:lang w:val="vi-VN"/>
        </w:rPr>
        <w:t>[Nghĩa vụ chung của nhà thầu]</w:t>
      </w:r>
      <w:r w:rsidRPr="00296569">
        <w:rPr>
          <w:rFonts w:cs="Arial"/>
          <w:color w:val="0070C0"/>
          <w:sz w:val="22"/>
          <w:szCs w:val="22"/>
          <w:lang w:val="vi-VN"/>
        </w:rPr>
        <w:t xml:space="preserve"> và </w:t>
      </w:r>
      <w:r>
        <w:rPr>
          <w:rFonts w:cs="Arial"/>
          <w:color w:val="0070C0"/>
          <w:sz w:val="22"/>
          <w:szCs w:val="22"/>
          <w:lang w:val="vi-VN"/>
        </w:rPr>
        <w:t>K</w:t>
      </w:r>
      <w:r w:rsidRPr="00296569">
        <w:rPr>
          <w:rFonts w:cs="Arial"/>
          <w:color w:val="0070C0"/>
          <w:sz w:val="22"/>
          <w:szCs w:val="22"/>
          <w:lang w:val="vi-VN"/>
        </w:rPr>
        <w:t xml:space="preserve">hoản 5.1 </w:t>
      </w:r>
      <w:r w:rsidRPr="00296569">
        <w:rPr>
          <w:rFonts w:cs="Arial"/>
          <w:i/>
          <w:iCs/>
          <w:color w:val="0070C0"/>
          <w:sz w:val="22"/>
          <w:szCs w:val="22"/>
          <w:lang w:val="vi-VN"/>
        </w:rPr>
        <w:t>[</w:t>
      </w:r>
      <w:r>
        <w:rPr>
          <w:rFonts w:cs="Arial"/>
          <w:i/>
          <w:iCs/>
          <w:color w:val="0070C0"/>
          <w:sz w:val="22"/>
          <w:szCs w:val="22"/>
          <w:lang w:val="vi-VN"/>
        </w:rPr>
        <w:t>Trách nhiệm chung đối với Thiết kế</w:t>
      </w:r>
      <w:r w:rsidRPr="00296569">
        <w:rPr>
          <w:rFonts w:cs="Arial"/>
          <w:i/>
          <w:iCs/>
          <w:color w:val="0070C0"/>
          <w:sz w:val="22"/>
          <w:szCs w:val="22"/>
          <w:lang w:val="vi-VN"/>
        </w:rPr>
        <w:t>]</w:t>
      </w:r>
      <w:r w:rsidRPr="00296569">
        <w:rPr>
          <w:rFonts w:cs="Arial"/>
          <w:color w:val="0070C0"/>
          <w:sz w:val="22"/>
          <w:szCs w:val="22"/>
          <w:lang w:val="vi-VN"/>
        </w:rPr>
        <w:t xml:space="preserve">. </w:t>
      </w:r>
      <w:r>
        <w:rPr>
          <w:rFonts w:cs="Arial"/>
          <w:color w:val="0070C0"/>
          <w:sz w:val="22"/>
          <w:szCs w:val="22"/>
          <w:lang w:val="vi-VN"/>
        </w:rPr>
        <w:t>Quyền lợi b</w:t>
      </w:r>
      <w:r w:rsidRPr="00296569">
        <w:rPr>
          <w:rFonts w:cs="Arial"/>
          <w:color w:val="0070C0"/>
          <w:sz w:val="22"/>
          <w:szCs w:val="22"/>
          <w:lang w:val="vi-VN"/>
        </w:rPr>
        <w:t xml:space="preserve">ảo hiểm sẽ tuân theo Phụ lục </w:t>
      </w:r>
      <w:r>
        <w:rPr>
          <w:rFonts w:cs="Arial"/>
          <w:color w:val="0070C0"/>
          <w:sz w:val="22"/>
          <w:szCs w:val="22"/>
          <w:lang w:val="vi-VN"/>
        </w:rPr>
        <w:t>các</w:t>
      </w:r>
      <w:r w:rsidRPr="00296569">
        <w:rPr>
          <w:rFonts w:cs="Arial"/>
          <w:color w:val="0070C0"/>
          <w:sz w:val="22"/>
          <w:szCs w:val="22"/>
          <w:lang w:val="vi-VN"/>
        </w:rPr>
        <w:t xml:space="preserve"> </w:t>
      </w:r>
      <w:r>
        <w:rPr>
          <w:rFonts w:cs="Arial"/>
          <w:color w:val="0070C0"/>
          <w:sz w:val="22"/>
          <w:szCs w:val="22"/>
          <w:lang w:val="vi-VN"/>
        </w:rPr>
        <w:t>đ</w:t>
      </w:r>
      <w:r w:rsidRPr="00296569">
        <w:rPr>
          <w:rFonts w:cs="Arial"/>
          <w:color w:val="0070C0"/>
          <w:sz w:val="22"/>
          <w:szCs w:val="22"/>
          <w:lang w:val="vi-VN"/>
        </w:rPr>
        <w:t xml:space="preserve">iều kiện Hợp đồng và Yêu cầu </w:t>
      </w:r>
      <w:r>
        <w:rPr>
          <w:rFonts w:cs="Arial"/>
          <w:color w:val="0070C0"/>
          <w:sz w:val="22"/>
          <w:szCs w:val="22"/>
          <w:lang w:val="vi-VN"/>
        </w:rPr>
        <w:t>của Chủ đầu tư</w:t>
      </w:r>
      <w:r w:rsidR="00F5152C">
        <w:rPr>
          <w:rFonts w:cs="Arial"/>
          <w:color w:val="0070C0"/>
          <w:sz w:val="22"/>
          <w:szCs w:val="22"/>
          <w:lang w:val="en-US"/>
        </w:rPr>
        <w:t xml:space="preserve"> </w:t>
      </w:r>
      <w:proofErr w:type="spellStart"/>
      <w:r w:rsidR="00F5152C">
        <w:rPr>
          <w:rFonts w:cs="Arial"/>
          <w:color w:val="0070C0"/>
          <w:sz w:val="22"/>
          <w:szCs w:val="22"/>
          <w:lang w:val="en-US"/>
        </w:rPr>
        <w:t>và</w:t>
      </w:r>
      <w:proofErr w:type="spellEnd"/>
      <w:r w:rsidR="00F5152C">
        <w:rPr>
          <w:rFonts w:cs="Arial"/>
          <w:color w:val="0070C0"/>
          <w:sz w:val="22"/>
          <w:szCs w:val="22"/>
          <w:lang w:val="en-US"/>
        </w:rPr>
        <w:t xml:space="preserve"> </w:t>
      </w:r>
      <w:proofErr w:type="spellStart"/>
      <w:r w:rsidR="00F5152C">
        <w:rPr>
          <w:rFonts w:cs="Arial"/>
          <w:color w:val="0070C0"/>
          <w:sz w:val="22"/>
          <w:szCs w:val="22"/>
          <w:lang w:val="en-US"/>
        </w:rPr>
        <w:t>không</w:t>
      </w:r>
      <w:proofErr w:type="spellEnd"/>
      <w:r w:rsidR="00F5152C">
        <w:rPr>
          <w:rFonts w:cs="Arial"/>
          <w:color w:val="0070C0"/>
          <w:sz w:val="22"/>
          <w:szCs w:val="22"/>
          <w:lang w:val="en-US"/>
        </w:rPr>
        <w:t xml:space="preserve"> </w:t>
      </w:r>
      <w:proofErr w:type="spellStart"/>
      <w:r w:rsidR="00F5152C">
        <w:rPr>
          <w:rFonts w:cs="Arial"/>
          <w:color w:val="0070C0"/>
          <w:sz w:val="22"/>
          <w:szCs w:val="22"/>
          <w:lang w:val="en-US"/>
        </w:rPr>
        <w:t>ít</w:t>
      </w:r>
      <w:proofErr w:type="spellEnd"/>
      <w:r w:rsidR="00F5152C">
        <w:rPr>
          <w:rFonts w:cs="Arial"/>
          <w:color w:val="0070C0"/>
          <w:sz w:val="22"/>
          <w:szCs w:val="22"/>
          <w:lang w:val="en-US"/>
        </w:rPr>
        <w:t xml:space="preserve"> </w:t>
      </w:r>
      <w:proofErr w:type="spellStart"/>
      <w:r w:rsidR="00F5152C">
        <w:rPr>
          <w:rFonts w:cs="Arial"/>
          <w:color w:val="0070C0"/>
          <w:sz w:val="22"/>
          <w:szCs w:val="22"/>
          <w:lang w:val="en-US"/>
        </w:rPr>
        <w:t>hơn</w:t>
      </w:r>
      <w:proofErr w:type="spellEnd"/>
      <w:r w:rsidR="00F5152C">
        <w:rPr>
          <w:rFonts w:cs="Arial"/>
          <w:color w:val="0070C0"/>
          <w:sz w:val="22"/>
          <w:szCs w:val="22"/>
          <w:lang w:val="en-US"/>
        </w:rPr>
        <w:t xml:space="preserve"> </w:t>
      </w:r>
      <w:r w:rsidR="00B80E1F">
        <w:rPr>
          <w:rFonts w:cs="Arial"/>
          <w:color w:val="0070C0"/>
          <w:sz w:val="22"/>
          <w:szCs w:val="22"/>
          <w:lang w:val="en-US"/>
        </w:rPr>
        <w:t>46.000.000.000 VND (</w:t>
      </w:r>
      <w:proofErr w:type="spellStart"/>
      <w:r w:rsidR="00B80E1F">
        <w:rPr>
          <w:rFonts w:cs="Arial"/>
          <w:color w:val="0070C0"/>
          <w:sz w:val="22"/>
          <w:szCs w:val="22"/>
          <w:lang w:val="en-US"/>
        </w:rPr>
        <w:t>bốn</w:t>
      </w:r>
      <w:proofErr w:type="spellEnd"/>
      <w:r w:rsidR="00B80E1F">
        <w:rPr>
          <w:rFonts w:cs="Arial"/>
          <w:color w:val="0070C0"/>
          <w:sz w:val="22"/>
          <w:szCs w:val="22"/>
          <w:lang w:val="en-US"/>
        </w:rPr>
        <w:t xml:space="preserve"> </w:t>
      </w:r>
      <w:proofErr w:type="spellStart"/>
      <w:r w:rsidR="00B80E1F">
        <w:rPr>
          <w:rFonts w:cs="Arial"/>
          <w:color w:val="0070C0"/>
          <w:sz w:val="22"/>
          <w:szCs w:val="22"/>
          <w:lang w:val="en-US"/>
        </w:rPr>
        <w:t>mươi</w:t>
      </w:r>
      <w:proofErr w:type="spellEnd"/>
      <w:r w:rsidR="00B80E1F">
        <w:rPr>
          <w:rFonts w:cs="Arial"/>
          <w:color w:val="0070C0"/>
          <w:sz w:val="22"/>
          <w:szCs w:val="22"/>
          <w:lang w:val="en-US"/>
        </w:rPr>
        <w:t xml:space="preserve"> </w:t>
      </w:r>
      <w:proofErr w:type="spellStart"/>
      <w:r w:rsidR="00B80E1F">
        <w:rPr>
          <w:rFonts w:cs="Arial"/>
          <w:color w:val="0070C0"/>
          <w:sz w:val="22"/>
          <w:szCs w:val="22"/>
          <w:lang w:val="en-US"/>
        </w:rPr>
        <w:t>sáu</w:t>
      </w:r>
      <w:proofErr w:type="spellEnd"/>
      <w:r w:rsidR="00B80E1F">
        <w:rPr>
          <w:rFonts w:cs="Arial"/>
          <w:color w:val="0070C0"/>
          <w:sz w:val="22"/>
          <w:szCs w:val="22"/>
          <w:lang w:val="en-US"/>
        </w:rPr>
        <w:t xml:space="preserve"> </w:t>
      </w:r>
      <w:proofErr w:type="spellStart"/>
      <w:r w:rsidR="00B80E1F">
        <w:rPr>
          <w:rFonts w:cs="Arial"/>
          <w:color w:val="0070C0"/>
          <w:sz w:val="22"/>
          <w:szCs w:val="22"/>
          <w:lang w:val="en-US"/>
        </w:rPr>
        <w:t>tỷ</w:t>
      </w:r>
      <w:proofErr w:type="spellEnd"/>
      <w:r w:rsidR="00B80E1F">
        <w:rPr>
          <w:rFonts w:cs="Arial"/>
          <w:color w:val="0070C0"/>
          <w:sz w:val="22"/>
          <w:szCs w:val="22"/>
          <w:lang w:val="en-US"/>
        </w:rPr>
        <w:t xml:space="preserve"> Việt Nam </w:t>
      </w:r>
      <w:proofErr w:type="spellStart"/>
      <w:r w:rsidR="00B80E1F">
        <w:rPr>
          <w:rFonts w:cs="Arial"/>
          <w:color w:val="0070C0"/>
          <w:sz w:val="22"/>
          <w:szCs w:val="22"/>
          <w:lang w:val="en-US"/>
        </w:rPr>
        <w:t>Đồng</w:t>
      </w:r>
      <w:proofErr w:type="spellEnd"/>
      <w:r w:rsidR="00B80E1F">
        <w:rPr>
          <w:rFonts w:cs="Arial"/>
          <w:color w:val="0070C0"/>
          <w:sz w:val="22"/>
          <w:szCs w:val="22"/>
          <w:lang w:val="en-US"/>
        </w:rPr>
        <w:t>)</w:t>
      </w:r>
      <w:r w:rsidR="00F5152C">
        <w:rPr>
          <w:rFonts w:cs="Arial"/>
          <w:color w:val="0070C0"/>
          <w:sz w:val="22"/>
          <w:szCs w:val="22"/>
          <w:lang w:val="en-US"/>
        </w:rPr>
        <w:t xml:space="preserve"> </w:t>
      </w:r>
      <w:proofErr w:type="spellStart"/>
      <w:r w:rsidR="00F5152C">
        <w:rPr>
          <w:rFonts w:cs="Arial"/>
          <w:color w:val="0070C0"/>
          <w:sz w:val="22"/>
          <w:szCs w:val="22"/>
          <w:lang w:val="en-US"/>
        </w:rPr>
        <w:t>cho</w:t>
      </w:r>
      <w:proofErr w:type="spellEnd"/>
      <w:r w:rsidR="00F5152C">
        <w:rPr>
          <w:rFonts w:cs="Arial"/>
          <w:color w:val="0070C0"/>
          <w:sz w:val="22"/>
          <w:szCs w:val="22"/>
          <w:lang w:val="en-US"/>
        </w:rPr>
        <w:t xml:space="preserve"> </w:t>
      </w:r>
      <w:proofErr w:type="spellStart"/>
      <w:r w:rsidR="00F5152C">
        <w:rPr>
          <w:rFonts w:cs="Arial"/>
          <w:color w:val="0070C0"/>
          <w:sz w:val="22"/>
          <w:szCs w:val="22"/>
          <w:lang w:val="en-US"/>
        </w:rPr>
        <w:t>bất</w:t>
      </w:r>
      <w:proofErr w:type="spellEnd"/>
      <w:r w:rsidR="00F5152C">
        <w:rPr>
          <w:rFonts w:cs="Arial"/>
          <w:color w:val="0070C0"/>
          <w:sz w:val="22"/>
          <w:szCs w:val="22"/>
          <w:lang w:val="en-US"/>
        </w:rPr>
        <w:t xml:space="preserve"> </w:t>
      </w:r>
      <w:proofErr w:type="spellStart"/>
      <w:r w:rsidR="00F5152C" w:rsidRPr="00F5152C">
        <w:rPr>
          <w:rFonts w:cs="Arial"/>
          <w:color w:val="0070C0"/>
          <w:sz w:val="22"/>
          <w:szCs w:val="22"/>
          <w:lang w:val="en-US"/>
        </w:rPr>
        <w:t>kỳ</w:t>
      </w:r>
      <w:proofErr w:type="spellEnd"/>
      <w:r w:rsidR="00F5152C" w:rsidRPr="00F5152C">
        <w:rPr>
          <w:rFonts w:cs="Arial"/>
          <w:color w:val="0070C0"/>
          <w:sz w:val="22"/>
          <w:szCs w:val="22"/>
          <w:lang w:val="en-US"/>
        </w:rPr>
        <w:t xml:space="preserve"> </w:t>
      </w:r>
      <w:proofErr w:type="spellStart"/>
      <w:r w:rsidR="00F5152C" w:rsidRPr="00F5152C">
        <w:rPr>
          <w:rFonts w:cs="Arial"/>
          <w:color w:val="0070C0"/>
          <w:sz w:val="22"/>
          <w:szCs w:val="22"/>
          <w:lang w:val="en-US"/>
        </w:rPr>
        <w:t>sự</w:t>
      </w:r>
      <w:proofErr w:type="spellEnd"/>
      <w:r w:rsidR="00F5152C" w:rsidRPr="00F5152C">
        <w:rPr>
          <w:rFonts w:cs="Arial"/>
          <w:color w:val="0070C0"/>
          <w:sz w:val="22"/>
          <w:szCs w:val="22"/>
          <w:lang w:val="en-US"/>
        </w:rPr>
        <w:t xml:space="preserve"> </w:t>
      </w:r>
      <w:proofErr w:type="spellStart"/>
      <w:r w:rsidR="00F5152C" w:rsidRPr="00F5152C">
        <w:rPr>
          <w:rFonts w:cs="Arial"/>
          <w:color w:val="0070C0"/>
          <w:sz w:val="22"/>
          <w:szCs w:val="22"/>
          <w:lang w:val="en-US"/>
        </w:rPr>
        <w:t>cố</w:t>
      </w:r>
      <w:proofErr w:type="spellEnd"/>
      <w:r w:rsidR="00F5152C" w:rsidRPr="00F5152C">
        <w:rPr>
          <w:rFonts w:cs="Arial"/>
          <w:color w:val="0070C0"/>
          <w:sz w:val="22"/>
          <w:szCs w:val="22"/>
          <w:lang w:val="en-US"/>
        </w:rPr>
        <w:t xml:space="preserve"> </w:t>
      </w:r>
      <w:proofErr w:type="spellStart"/>
      <w:r w:rsidR="00F5152C" w:rsidRPr="00F5152C">
        <w:rPr>
          <w:rFonts w:cs="Arial"/>
          <w:color w:val="0070C0"/>
          <w:sz w:val="22"/>
          <w:szCs w:val="22"/>
          <w:lang w:val="en-US"/>
        </w:rPr>
        <w:t>nào</w:t>
      </w:r>
      <w:proofErr w:type="spellEnd"/>
      <w:r w:rsidR="00F5152C" w:rsidRPr="00F5152C">
        <w:rPr>
          <w:rFonts w:cs="Arial"/>
          <w:color w:val="0070C0"/>
          <w:sz w:val="22"/>
          <w:szCs w:val="22"/>
          <w:lang w:val="en-US"/>
        </w:rPr>
        <w:t xml:space="preserve"> </w:t>
      </w:r>
      <w:proofErr w:type="spellStart"/>
      <w:r w:rsidR="00F5152C" w:rsidRPr="00F5152C">
        <w:rPr>
          <w:rFonts w:cs="Arial"/>
          <w:color w:val="0070C0"/>
          <w:sz w:val="22"/>
          <w:szCs w:val="22"/>
          <w:lang w:val="en-US"/>
        </w:rPr>
        <w:t>với</w:t>
      </w:r>
      <w:proofErr w:type="spellEnd"/>
      <w:r w:rsidR="00F5152C" w:rsidRPr="00F5152C">
        <w:rPr>
          <w:rFonts w:cs="Arial"/>
          <w:color w:val="0070C0"/>
          <w:sz w:val="22"/>
          <w:szCs w:val="22"/>
          <w:lang w:val="en-US"/>
        </w:rPr>
        <w:t xml:space="preserve"> </w:t>
      </w:r>
      <w:proofErr w:type="spellStart"/>
      <w:r w:rsidR="00F5152C" w:rsidRPr="00F5152C">
        <w:rPr>
          <w:rFonts w:cs="Arial"/>
          <w:color w:val="0070C0"/>
          <w:sz w:val="22"/>
          <w:szCs w:val="22"/>
          <w:lang w:val="en-US"/>
        </w:rPr>
        <w:t>số</w:t>
      </w:r>
      <w:proofErr w:type="spellEnd"/>
      <w:r w:rsidR="00F5152C" w:rsidRPr="00F5152C">
        <w:rPr>
          <w:rFonts w:cs="Arial"/>
          <w:color w:val="0070C0"/>
          <w:sz w:val="22"/>
          <w:szCs w:val="22"/>
          <w:lang w:val="en-US"/>
        </w:rPr>
        <w:t xml:space="preserve"> </w:t>
      </w:r>
      <w:proofErr w:type="spellStart"/>
      <w:r w:rsidR="00F5152C" w:rsidRPr="00F5152C">
        <w:rPr>
          <w:rFonts w:cs="Arial"/>
          <w:color w:val="0070C0"/>
          <w:sz w:val="22"/>
          <w:szCs w:val="22"/>
          <w:lang w:val="en-US"/>
        </w:rPr>
        <w:t>lần</w:t>
      </w:r>
      <w:proofErr w:type="spellEnd"/>
      <w:r w:rsidR="00F5152C" w:rsidRPr="00F5152C">
        <w:rPr>
          <w:rFonts w:cs="Arial"/>
          <w:color w:val="0070C0"/>
          <w:sz w:val="22"/>
          <w:szCs w:val="22"/>
          <w:lang w:val="en-US"/>
        </w:rPr>
        <w:t xml:space="preserve"> </w:t>
      </w:r>
      <w:proofErr w:type="spellStart"/>
      <w:r w:rsidR="00F5152C" w:rsidRPr="00F5152C">
        <w:rPr>
          <w:rFonts w:cs="Arial"/>
          <w:color w:val="0070C0"/>
          <w:sz w:val="22"/>
          <w:szCs w:val="22"/>
          <w:lang w:val="en-US"/>
        </w:rPr>
        <w:t>xuất</w:t>
      </w:r>
      <w:proofErr w:type="spellEnd"/>
      <w:r w:rsidR="00F5152C" w:rsidRPr="00F5152C">
        <w:rPr>
          <w:rFonts w:cs="Arial"/>
          <w:color w:val="0070C0"/>
          <w:sz w:val="22"/>
          <w:szCs w:val="22"/>
          <w:lang w:val="en-US"/>
        </w:rPr>
        <w:t xml:space="preserve"> </w:t>
      </w:r>
      <w:proofErr w:type="spellStart"/>
      <w:r w:rsidR="00F5152C" w:rsidRPr="00F5152C">
        <w:rPr>
          <w:rFonts w:cs="Arial"/>
          <w:color w:val="0070C0"/>
          <w:sz w:val="22"/>
          <w:szCs w:val="22"/>
          <w:lang w:val="en-US"/>
        </w:rPr>
        <w:t>hiện</w:t>
      </w:r>
      <w:proofErr w:type="spellEnd"/>
      <w:r w:rsidR="00F5152C" w:rsidRPr="00F5152C">
        <w:rPr>
          <w:rFonts w:cs="Arial"/>
          <w:color w:val="0070C0"/>
          <w:sz w:val="22"/>
          <w:szCs w:val="22"/>
          <w:lang w:val="en-US"/>
        </w:rPr>
        <w:t xml:space="preserve"> </w:t>
      </w:r>
      <w:proofErr w:type="spellStart"/>
      <w:r w:rsidR="00F5152C" w:rsidRPr="00F5152C">
        <w:rPr>
          <w:rFonts w:cs="Arial"/>
          <w:color w:val="0070C0"/>
          <w:sz w:val="22"/>
          <w:szCs w:val="22"/>
          <w:lang w:val="en-US"/>
        </w:rPr>
        <w:t>không</w:t>
      </w:r>
      <w:proofErr w:type="spellEnd"/>
      <w:r w:rsidR="00F5152C" w:rsidRPr="00F5152C">
        <w:rPr>
          <w:rFonts w:cs="Arial"/>
          <w:color w:val="0070C0"/>
          <w:sz w:val="22"/>
          <w:szCs w:val="22"/>
          <w:lang w:val="en-US"/>
        </w:rPr>
        <w:t xml:space="preserve"> </w:t>
      </w:r>
      <w:proofErr w:type="spellStart"/>
      <w:r w:rsidR="00F5152C" w:rsidRPr="00F5152C">
        <w:rPr>
          <w:rFonts w:cs="Arial"/>
          <w:color w:val="0070C0"/>
          <w:sz w:val="22"/>
          <w:szCs w:val="22"/>
          <w:lang w:val="en-US"/>
        </w:rPr>
        <w:t>giới</w:t>
      </w:r>
      <w:proofErr w:type="spellEnd"/>
      <w:r w:rsidR="00F5152C" w:rsidRPr="00F5152C">
        <w:rPr>
          <w:rFonts w:cs="Arial"/>
          <w:color w:val="0070C0"/>
          <w:sz w:val="22"/>
          <w:szCs w:val="22"/>
          <w:lang w:val="en-US"/>
        </w:rPr>
        <w:t xml:space="preserve"> </w:t>
      </w:r>
      <w:proofErr w:type="spellStart"/>
      <w:r w:rsidR="00F5152C" w:rsidRPr="00F5152C">
        <w:rPr>
          <w:rFonts w:cs="Arial"/>
          <w:color w:val="0070C0"/>
          <w:sz w:val="22"/>
          <w:szCs w:val="22"/>
          <w:lang w:val="en-US"/>
        </w:rPr>
        <w:t>hạn</w:t>
      </w:r>
      <w:proofErr w:type="spellEnd"/>
      <w:r w:rsidR="00F5152C" w:rsidRPr="00F5152C">
        <w:rPr>
          <w:rFonts w:cs="Arial"/>
          <w:color w:val="0070C0"/>
          <w:sz w:val="22"/>
          <w:szCs w:val="22"/>
          <w:lang w:val="en-US"/>
        </w:rPr>
        <w:t xml:space="preserve"> </w:t>
      </w:r>
      <w:proofErr w:type="spellStart"/>
      <w:r w:rsidR="00F5152C" w:rsidRPr="00F5152C">
        <w:rPr>
          <w:rFonts w:cs="Arial"/>
          <w:color w:val="0070C0"/>
          <w:sz w:val="22"/>
          <w:szCs w:val="22"/>
          <w:lang w:val="en-US"/>
        </w:rPr>
        <w:t>trong</w:t>
      </w:r>
      <w:proofErr w:type="spellEnd"/>
      <w:r w:rsidR="00F5152C" w:rsidRPr="00F5152C">
        <w:rPr>
          <w:rFonts w:cs="Arial"/>
          <w:color w:val="0070C0"/>
          <w:sz w:val="22"/>
          <w:szCs w:val="22"/>
          <w:lang w:val="en-US"/>
        </w:rPr>
        <w:t xml:space="preserve"> </w:t>
      </w:r>
      <w:proofErr w:type="spellStart"/>
      <w:r w:rsidR="00F5152C" w:rsidRPr="00F5152C">
        <w:rPr>
          <w:rFonts w:cs="Arial"/>
          <w:color w:val="0070C0"/>
          <w:sz w:val="22"/>
          <w:szCs w:val="22"/>
          <w:lang w:val="en-US"/>
        </w:rPr>
        <w:t>Thời</w:t>
      </w:r>
      <w:proofErr w:type="spellEnd"/>
      <w:r w:rsidR="00F5152C" w:rsidRPr="00F5152C">
        <w:rPr>
          <w:rFonts w:cs="Arial"/>
          <w:color w:val="0070C0"/>
          <w:sz w:val="22"/>
          <w:szCs w:val="22"/>
          <w:lang w:val="en-US"/>
        </w:rPr>
        <w:t xml:space="preserve"> </w:t>
      </w:r>
      <w:proofErr w:type="spellStart"/>
      <w:r w:rsidR="00F5152C" w:rsidRPr="00F5152C">
        <w:rPr>
          <w:rFonts w:cs="Arial"/>
          <w:color w:val="0070C0"/>
          <w:sz w:val="22"/>
          <w:szCs w:val="22"/>
          <w:lang w:val="en-US"/>
        </w:rPr>
        <w:t>hạn</w:t>
      </w:r>
      <w:proofErr w:type="spellEnd"/>
      <w:r w:rsidR="00F5152C" w:rsidRPr="00F5152C">
        <w:rPr>
          <w:rFonts w:cs="Arial"/>
          <w:color w:val="0070C0"/>
          <w:sz w:val="22"/>
          <w:szCs w:val="22"/>
          <w:lang w:val="en-US"/>
        </w:rPr>
        <w:t xml:space="preserve"> </w:t>
      </w:r>
      <w:proofErr w:type="spellStart"/>
      <w:r w:rsidR="00F5152C" w:rsidRPr="00F5152C">
        <w:rPr>
          <w:rFonts w:cs="Arial"/>
          <w:color w:val="0070C0"/>
          <w:sz w:val="22"/>
          <w:szCs w:val="22"/>
          <w:lang w:val="en-US"/>
        </w:rPr>
        <w:t>bảo</w:t>
      </w:r>
      <w:proofErr w:type="spellEnd"/>
      <w:r w:rsidR="00F5152C" w:rsidRPr="00F5152C">
        <w:rPr>
          <w:rFonts w:cs="Arial"/>
          <w:color w:val="0070C0"/>
          <w:sz w:val="22"/>
          <w:szCs w:val="22"/>
          <w:lang w:val="en-US"/>
        </w:rPr>
        <w:t xml:space="preserve"> </w:t>
      </w:r>
      <w:proofErr w:type="spellStart"/>
      <w:r w:rsidR="00F5152C" w:rsidRPr="00F5152C">
        <w:rPr>
          <w:rFonts w:cs="Arial"/>
          <w:color w:val="0070C0"/>
          <w:sz w:val="22"/>
          <w:szCs w:val="22"/>
          <w:lang w:val="en-US"/>
        </w:rPr>
        <w:t>hiểm</w:t>
      </w:r>
      <w:proofErr w:type="spellEnd"/>
      <w:r w:rsidRPr="00296569">
        <w:rPr>
          <w:rFonts w:cs="Arial"/>
          <w:color w:val="0070C0"/>
          <w:sz w:val="22"/>
          <w:szCs w:val="22"/>
          <w:lang w:val="vi-VN"/>
        </w:rPr>
        <w:t>.</w:t>
      </w:r>
    </w:p>
    <w:p w14:paraId="5E03A02F" w14:textId="2A1F6D03" w:rsidR="00E16FF4" w:rsidRDefault="00E16FF4" w:rsidP="00E44BD9">
      <w:pPr>
        <w:widowControl w:val="0"/>
        <w:rPr>
          <w:rFonts w:cs="Arial"/>
          <w:color w:val="000000"/>
          <w:sz w:val="22"/>
          <w:szCs w:val="22"/>
        </w:rPr>
      </w:pPr>
    </w:p>
    <w:p w14:paraId="12A5D4D9" w14:textId="0A3F3B19" w:rsidR="00C0775A" w:rsidRPr="00C0775A" w:rsidRDefault="00C0775A" w:rsidP="00C0775A">
      <w:pPr>
        <w:pStyle w:val="Heading3"/>
        <w:keepNext w:val="0"/>
        <w:widowControl w:val="0"/>
        <w:tabs>
          <w:tab w:val="left" w:pos="1980"/>
        </w:tabs>
        <w:rPr>
          <w:rFonts w:cs="Arial"/>
          <w:sz w:val="22"/>
          <w:szCs w:val="22"/>
        </w:rPr>
      </w:pPr>
    </w:p>
    <w:p w14:paraId="1EC64D70" w14:textId="77777777" w:rsidR="00C0775A" w:rsidRPr="00C0775A" w:rsidRDefault="00C0775A" w:rsidP="00C0775A">
      <w:pPr>
        <w:pStyle w:val="Heading3"/>
        <w:keepNext w:val="0"/>
        <w:widowControl w:val="0"/>
        <w:tabs>
          <w:tab w:val="left" w:pos="1980"/>
        </w:tabs>
        <w:rPr>
          <w:rFonts w:cs="Arial"/>
          <w:sz w:val="22"/>
          <w:szCs w:val="22"/>
        </w:rPr>
      </w:pPr>
      <w:r w:rsidRPr="00C0775A">
        <w:rPr>
          <w:rFonts w:cs="Arial"/>
          <w:sz w:val="22"/>
          <w:szCs w:val="22"/>
        </w:rPr>
        <w:t>CLAUSE 19</w:t>
      </w:r>
      <w:r w:rsidRPr="00C0775A">
        <w:rPr>
          <w:rFonts w:cs="Arial"/>
          <w:sz w:val="22"/>
          <w:szCs w:val="22"/>
        </w:rPr>
        <w:tab/>
        <w:t>FORCE MAJEURE</w:t>
      </w:r>
    </w:p>
    <w:p w14:paraId="5877A108" w14:textId="77777777" w:rsidR="00C0775A" w:rsidRPr="00D14834" w:rsidRDefault="00C0775A" w:rsidP="00D14834">
      <w:pPr>
        <w:pStyle w:val="Heading3"/>
        <w:keepNext w:val="0"/>
        <w:keepLines w:val="0"/>
        <w:widowControl w:val="0"/>
        <w:tabs>
          <w:tab w:val="left" w:pos="1980"/>
        </w:tabs>
        <w:rPr>
          <w:rFonts w:cs="Arial"/>
          <w:color w:val="0070C0"/>
          <w:sz w:val="22"/>
          <w:szCs w:val="22"/>
          <w:lang w:val="vi-VN"/>
        </w:rPr>
      </w:pPr>
      <w:r w:rsidRPr="00D14834">
        <w:rPr>
          <w:rFonts w:cs="Arial"/>
          <w:color w:val="0070C0"/>
          <w:sz w:val="22"/>
          <w:szCs w:val="22"/>
          <w:lang w:val="vi-VN"/>
        </w:rPr>
        <w:t>ĐIỀU 19</w:t>
      </w:r>
      <w:r w:rsidRPr="00D14834">
        <w:rPr>
          <w:rFonts w:cs="Arial"/>
          <w:color w:val="0070C0"/>
          <w:sz w:val="22"/>
          <w:szCs w:val="22"/>
          <w:lang w:val="vi-VN"/>
        </w:rPr>
        <w:tab/>
        <w:t>BẤT KHẢ KHÁNG</w:t>
      </w:r>
    </w:p>
    <w:p w14:paraId="00699F7B" w14:textId="77777777" w:rsidR="00C0775A" w:rsidRPr="005B69FD" w:rsidRDefault="00C0775A" w:rsidP="00C0775A">
      <w:pPr>
        <w:spacing w:line="200" w:lineRule="exact"/>
        <w:rPr>
          <w:rFonts w:ascii="Times New Roman" w:eastAsia="Times New Roman" w:hAnsi="Times New Roman"/>
          <w:sz w:val="20"/>
          <w:lang w:val="fr-FR"/>
        </w:rPr>
      </w:pPr>
    </w:p>
    <w:p w14:paraId="6F17D08D" w14:textId="77777777" w:rsidR="00C0775A" w:rsidRPr="005B69FD" w:rsidRDefault="00C0775A" w:rsidP="00C0775A">
      <w:pPr>
        <w:spacing w:line="243" w:lineRule="exact"/>
        <w:rPr>
          <w:rFonts w:ascii="Times New Roman" w:eastAsia="Times New Roman" w:hAnsi="Times New Roman"/>
          <w:lang w:val="fr-FR"/>
        </w:rPr>
      </w:pPr>
    </w:p>
    <w:p w14:paraId="7FA8AB21" w14:textId="77777777" w:rsidR="00C0775A" w:rsidRPr="005B69FD" w:rsidRDefault="00C0775A" w:rsidP="00C0775A">
      <w:pPr>
        <w:tabs>
          <w:tab w:val="left" w:pos="2160"/>
        </w:tabs>
        <w:spacing w:line="0" w:lineRule="atLeast"/>
        <w:ind w:left="20"/>
        <w:rPr>
          <w:rFonts w:eastAsia="Arial"/>
          <w:b/>
          <w:sz w:val="21"/>
        </w:rPr>
      </w:pPr>
      <w:r w:rsidRPr="005B69FD">
        <w:rPr>
          <w:rFonts w:eastAsia="Arial"/>
          <w:b/>
        </w:rPr>
        <w:t>Sub-Clause 19.4</w:t>
      </w:r>
      <w:r w:rsidRPr="005B69FD">
        <w:rPr>
          <w:rFonts w:ascii="Times New Roman" w:eastAsia="Times New Roman" w:hAnsi="Times New Roman"/>
        </w:rPr>
        <w:tab/>
      </w:r>
      <w:r w:rsidRPr="005B69FD">
        <w:rPr>
          <w:rFonts w:eastAsia="Arial"/>
          <w:b/>
          <w:sz w:val="21"/>
        </w:rPr>
        <w:t>Consequences of Force Majeure</w:t>
      </w:r>
    </w:p>
    <w:p w14:paraId="70A85CC1" w14:textId="77777777" w:rsidR="00C0775A" w:rsidRPr="00D14834" w:rsidRDefault="00C0775A" w:rsidP="00D14834">
      <w:pPr>
        <w:widowControl w:val="0"/>
        <w:rPr>
          <w:rFonts w:cs="Arial"/>
          <w:b/>
          <w:color w:val="0070C0"/>
          <w:sz w:val="22"/>
          <w:szCs w:val="22"/>
          <w:lang w:val="vi-VN"/>
        </w:rPr>
      </w:pPr>
      <w:r w:rsidRPr="00D14834">
        <w:rPr>
          <w:rFonts w:cs="Arial"/>
          <w:b/>
          <w:color w:val="0070C0"/>
          <w:sz w:val="22"/>
          <w:szCs w:val="22"/>
          <w:lang w:val="vi-VN"/>
        </w:rPr>
        <w:t>Khoản 19.4</w:t>
      </w:r>
      <w:r w:rsidRPr="00D14834">
        <w:rPr>
          <w:rFonts w:cs="Arial"/>
          <w:b/>
          <w:color w:val="0070C0"/>
          <w:sz w:val="22"/>
          <w:szCs w:val="22"/>
          <w:lang w:val="vi-VN"/>
        </w:rPr>
        <w:tab/>
        <w:t>Hậu quả của Bất khả kháng</w:t>
      </w:r>
    </w:p>
    <w:p w14:paraId="05FB3E78" w14:textId="77777777" w:rsidR="00C0775A" w:rsidRPr="005B69FD" w:rsidRDefault="00C0775A" w:rsidP="00C0775A">
      <w:pPr>
        <w:spacing w:line="200" w:lineRule="exact"/>
        <w:rPr>
          <w:rFonts w:ascii="Times New Roman" w:eastAsia="Times New Roman" w:hAnsi="Times New Roman"/>
          <w:sz w:val="20"/>
        </w:rPr>
      </w:pPr>
    </w:p>
    <w:p w14:paraId="129839DE" w14:textId="77777777" w:rsidR="00C0775A" w:rsidRPr="00D14834" w:rsidRDefault="00C0775A" w:rsidP="00D14834">
      <w:pPr>
        <w:ind w:left="709"/>
        <w:rPr>
          <w:rFonts w:cs="Arial"/>
          <w:sz w:val="22"/>
          <w:szCs w:val="22"/>
        </w:rPr>
      </w:pPr>
      <w:r w:rsidRPr="00D14834">
        <w:rPr>
          <w:rFonts w:cs="Arial"/>
          <w:sz w:val="22"/>
          <w:szCs w:val="22"/>
        </w:rPr>
        <w:t>DELETE “and/or incur Costs” in line 3 of first paragraph.</w:t>
      </w:r>
    </w:p>
    <w:p w14:paraId="74F0BCEE" w14:textId="77777777" w:rsidR="00C0775A" w:rsidRPr="00D14834" w:rsidRDefault="00C0775A" w:rsidP="00D14834">
      <w:pPr>
        <w:ind w:left="709"/>
        <w:rPr>
          <w:rFonts w:cs="Arial"/>
          <w:color w:val="0070C0"/>
          <w:sz w:val="22"/>
          <w:szCs w:val="22"/>
          <w:lang w:val="vi-VN"/>
        </w:rPr>
      </w:pPr>
      <w:r w:rsidRPr="00D14834">
        <w:rPr>
          <w:rFonts w:cs="Arial"/>
          <w:color w:val="0070C0"/>
          <w:sz w:val="22"/>
          <w:szCs w:val="22"/>
          <w:lang w:val="vi-VN"/>
        </w:rPr>
        <w:t>BỎ “và/hoặc chịu Chi phí” ở dòng 3 của đoạn thứ nhất.</w:t>
      </w:r>
    </w:p>
    <w:p w14:paraId="528CFB02" w14:textId="77777777" w:rsidR="00C0775A" w:rsidRPr="00D14834" w:rsidRDefault="00C0775A" w:rsidP="00C0775A">
      <w:pPr>
        <w:spacing w:line="200" w:lineRule="exact"/>
        <w:rPr>
          <w:rFonts w:ascii="Times New Roman" w:eastAsia="Times New Roman" w:hAnsi="Times New Roman"/>
          <w:sz w:val="22"/>
          <w:szCs w:val="22"/>
        </w:rPr>
      </w:pPr>
    </w:p>
    <w:p w14:paraId="05866202" w14:textId="77777777" w:rsidR="00C0775A" w:rsidRPr="00D14834" w:rsidRDefault="00C0775A" w:rsidP="00C0775A">
      <w:pPr>
        <w:spacing w:line="243" w:lineRule="exact"/>
        <w:rPr>
          <w:rFonts w:ascii="Times New Roman" w:eastAsia="Times New Roman" w:hAnsi="Times New Roman"/>
          <w:sz w:val="22"/>
          <w:szCs w:val="22"/>
        </w:rPr>
      </w:pPr>
    </w:p>
    <w:p w14:paraId="0F6A97E2" w14:textId="77777777" w:rsidR="00C0775A" w:rsidRPr="00D14834" w:rsidRDefault="00C0775A" w:rsidP="00D14834">
      <w:pPr>
        <w:ind w:left="709"/>
        <w:rPr>
          <w:rFonts w:cs="Arial"/>
          <w:sz w:val="22"/>
          <w:szCs w:val="22"/>
        </w:rPr>
      </w:pPr>
      <w:r w:rsidRPr="00D14834">
        <w:rPr>
          <w:rFonts w:cs="Arial"/>
          <w:sz w:val="22"/>
          <w:szCs w:val="22"/>
        </w:rPr>
        <w:t>DELETE the sub-paragraph (b) of first paragraph.</w:t>
      </w:r>
    </w:p>
    <w:p w14:paraId="5AA53117" w14:textId="77777777" w:rsidR="00C0775A" w:rsidRPr="00D14834" w:rsidRDefault="00C0775A" w:rsidP="00D14834">
      <w:pPr>
        <w:ind w:left="709"/>
        <w:rPr>
          <w:rFonts w:cs="Arial"/>
          <w:color w:val="0070C0"/>
          <w:sz w:val="22"/>
          <w:szCs w:val="22"/>
          <w:lang w:val="vi-VN"/>
        </w:rPr>
      </w:pPr>
      <w:r w:rsidRPr="00D14834">
        <w:rPr>
          <w:rFonts w:cs="Arial"/>
          <w:color w:val="0070C0"/>
          <w:sz w:val="22"/>
          <w:szCs w:val="22"/>
          <w:lang w:val="vi-VN"/>
        </w:rPr>
        <w:t>BỎ mục (b) của đoạn thứ nhất.</w:t>
      </w:r>
    </w:p>
    <w:p w14:paraId="0E592855" w14:textId="77777777" w:rsidR="00C0775A" w:rsidRPr="00D14834" w:rsidRDefault="00C0775A" w:rsidP="00C0775A">
      <w:pPr>
        <w:rPr>
          <w:rFonts w:cs="Arial"/>
          <w:b/>
          <w:bCs/>
          <w:sz w:val="22"/>
          <w:szCs w:val="22"/>
        </w:rPr>
      </w:pPr>
    </w:p>
    <w:p w14:paraId="0D6D0AB7" w14:textId="77777777" w:rsidR="00C0775A" w:rsidRPr="00D14834" w:rsidRDefault="00C0775A" w:rsidP="00C0775A">
      <w:pPr>
        <w:rPr>
          <w:rFonts w:cs="Arial"/>
          <w:b/>
          <w:bCs/>
          <w:sz w:val="22"/>
          <w:szCs w:val="22"/>
        </w:rPr>
      </w:pPr>
      <w:r w:rsidRPr="00D14834">
        <w:rPr>
          <w:rFonts w:cs="Arial"/>
          <w:b/>
          <w:bCs/>
          <w:sz w:val="22"/>
          <w:szCs w:val="22"/>
        </w:rPr>
        <w:t xml:space="preserve">Sub-Clause 19.6   </w:t>
      </w:r>
      <w:r w:rsidRPr="00D14834">
        <w:rPr>
          <w:rFonts w:cs="Arial"/>
          <w:b/>
          <w:bCs/>
          <w:sz w:val="22"/>
          <w:szCs w:val="22"/>
        </w:rPr>
        <w:tab/>
        <w:t xml:space="preserve">Optional Termination, Payment and Release </w:t>
      </w:r>
    </w:p>
    <w:p w14:paraId="2B40CD0C" w14:textId="77777777" w:rsidR="00C0775A" w:rsidRPr="00D14834" w:rsidRDefault="00C0775A" w:rsidP="00D14834">
      <w:pPr>
        <w:widowControl w:val="0"/>
        <w:rPr>
          <w:rFonts w:cs="Arial"/>
          <w:b/>
          <w:color w:val="0070C0"/>
          <w:sz w:val="22"/>
          <w:szCs w:val="22"/>
          <w:lang w:val="vi-VN"/>
        </w:rPr>
      </w:pPr>
      <w:r w:rsidRPr="00D14834">
        <w:rPr>
          <w:rFonts w:cs="Arial"/>
          <w:b/>
          <w:color w:val="0070C0"/>
          <w:sz w:val="22"/>
          <w:szCs w:val="22"/>
          <w:lang w:val="vi-VN"/>
        </w:rPr>
        <w:t>Khoản 19.6</w:t>
      </w:r>
      <w:r w:rsidRPr="00D14834">
        <w:rPr>
          <w:rFonts w:cs="Arial"/>
          <w:b/>
          <w:color w:val="0070C0"/>
          <w:sz w:val="22"/>
          <w:szCs w:val="22"/>
          <w:lang w:val="vi-VN"/>
        </w:rPr>
        <w:tab/>
      </w:r>
      <w:r w:rsidRPr="00D14834">
        <w:rPr>
          <w:rFonts w:cs="Arial"/>
          <w:b/>
          <w:color w:val="0070C0"/>
          <w:sz w:val="22"/>
          <w:szCs w:val="22"/>
          <w:lang w:val="vi-VN"/>
        </w:rPr>
        <w:tab/>
        <w:t>Lựa chọn chấm dứt, Thanh toán và Giải tỏa</w:t>
      </w:r>
    </w:p>
    <w:p w14:paraId="70071288" w14:textId="77777777" w:rsidR="00C0775A" w:rsidRPr="00D14834" w:rsidRDefault="00C0775A" w:rsidP="00C0775A">
      <w:pPr>
        <w:rPr>
          <w:rFonts w:cs="Arial"/>
          <w:b/>
          <w:bCs/>
          <w:sz w:val="22"/>
          <w:szCs w:val="22"/>
        </w:rPr>
      </w:pPr>
    </w:p>
    <w:p w14:paraId="5A5EEF0E" w14:textId="77777777" w:rsidR="00C0775A" w:rsidRPr="00D14834" w:rsidRDefault="00C0775A" w:rsidP="00D14834">
      <w:pPr>
        <w:ind w:left="709"/>
        <w:rPr>
          <w:rFonts w:cs="Arial"/>
          <w:sz w:val="22"/>
          <w:szCs w:val="22"/>
        </w:rPr>
      </w:pPr>
      <w:r w:rsidRPr="00D14834">
        <w:rPr>
          <w:rFonts w:cs="Arial"/>
          <w:sz w:val="22"/>
          <w:szCs w:val="22"/>
        </w:rPr>
        <w:t xml:space="preserve">DELETE sub-paragraph (c) and replace with the following: </w:t>
      </w:r>
    </w:p>
    <w:p w14:paraId="0705CB79" w14:textId="013EA7D1" w:rsidR="00C0775A" w:rsidRPr="00D14834" w:rsidRDefault="00C0775A" w:rsidP="00C0775A">
      <w:pPr>
        <w:ind w:firstLine="720"/>
        <w:rPr>
          <w:rFonts w:cs="Arial"/>
          <w:sz w:val="22"/>
          <w:szCs w:val="22"/>
        </w:rPr>
      </w:pPr>
      <w:r w:rsidRPr="00D14834">
        <w:rPr>
          <w:rFonts w:cs="Arial"/>
          <w:sz w:val="22"/>
          <w:szCs w:val="22"/>
        </w:rPr>
        <w:t xml:space="preserve">(c) </w:t>
      </w:r>
      <w:r w:rsidR="00D14834">
        <w:rPr>
          <w:rFonts w:cs="Arial"/>
          <w:sz w:val="22"/>
          <w:szCs w:val="22"/>
        </w:rPr>
        <w:t xml:space="preserve"> </w:t>
      </w:r>
      <w:r w:rsidRPr="00D14834">
        <w:rPr>
          <w:rFonts w:cs="Arial"/>
          <w:sz w:val="22"/>
          <w:szCs w:val="22"/>
        </w:rPr>
        <w:t xml:space="preserve">loss or damage incurred by the Employer, including any extra costs of completing the </w:t>
      </w:r>
    </w:p>
    <w:p w14:paraId="045B9D34" w14:textId="77777777" w:rsidR="00C0775A" w:rsidRPr="00D14834" w:rsidRDefault="00C0775A" w:rsidP="00D14834">
      <w:pPr>
        <w:ind w:left="720" w:firstLine="450"/>
        <w:rPr>
          <w:rFonts w:cs="Arial"/>
          <w:sz w:val="22"/>
          <w:szCs w:val="22"/>
        </w:rPr>
      </w:pPr>
      <w:r w:rsidRPr="00D14834">
        <w:rPr>
          <w:rFonts w:cs="Arial"/>
          <w:sz w:val="22"/>
          <w:szCs w:val="22"/>
        </w:rPr>
        <w:t xml:space="preserve">Works and any damage incurred in delay to completion. </w:t>
      </w:r>
    </w:p>
    <w:p w14:paraId="49AA88DD" w14:textId="77777777" w:rsidR="00C0775A" w:rsidRPr="00D14834" w:rsidRDefault="00C0775A" w:rsidP="00C0775A">
      <w:pPr>
        <w:ind w:firstLine="720"/>
        <w:rPr>
          <w:rFonts w:cs="Arial"/>
          <w:color w:val="0070C0"/>
          <w:sz w:val="22"/>
          <w:szCs w:val="22"/>
        </w:rPr>
      </w:pPr>
      <w:r w:rsidRPr="00D14834">
        <w:rPr>
          <w:rFonts w:cs="Arial"/>
          <w:color w:val="0070C0"/>
          <w:sz w:val="22"/>
          <w:szCs w:val="22"/>
        </w:rPr>
        <w:t xml:space="preserve">BỎ </w:t>
      </w:r>
      <w:proofErr w:type="spellStart"/>
      <w:r w:rsidRPr="00D14834">
        <w:rPr>
          <w:rFonts w:cs="Arial"/>
          <w:color w:val="0070C0"/>
          <w:sz w:val="22"/>
          <w:szCs w:val="22"/>
        </w:rPr>
        <w:t>mục</w:t>
      </w:r>
      <w:proofErr w:type="spellEnd"/>
      <w:r w:rsidRPr="00D14834">
        <w:rPr>
          <w:rFonts w:cs="Arial"/>
          <w:color w:val="0070C0"/>
          <w:sz w:val="22"/>
          <w:szCs w:val="22"/>
        </w:rPr>
        <w:t xml:space="preserve"> (c) </w:t>
      </w:r>
      <w:proofErr w:type="spellStart"/>
      <w:r w:rsidRPr="00D14834">
        <w:rPr>
          <w:rFonts w:cs="Arial"/>
          <w:color w:val="0070C0"/>
          <w:sz w:val="22"/>
          <w:szCs w:val="22"/>
        </w:rPr>
        <w:t>và</w:t>
      </w:r>
      <w:proofErr w:type="spellEnd"/>
      <w:r w:rsidRPr="00D14834">
        <w:rPr>
          <w:rFonts w:cs="Arial"/>
          <w:color w:val="0070C0"/>
          <w:sz w:val="22"/>
          <w:szCs w:val="22"/>
        </w:rPr>
        <w:t xml:space="preserve"> </w:t>
      </w:r>
      <w:proofErr w:type="spellStart"/>
      <w:r w:rsidRPr="00D14834">
        <w:rPr>
          <w:rFonts w:cs="Arial"/>
          <w:color w:val="0070C0"/>
          <w:sz w:val="22"/>
          <w:szCs w:val="22"/>
        </w:rPr>
        <w:t>thay</w:t>
      </w:r>
      <w:proofErr w:type="spellEnd"/>
      <w:r w:rsidRPr="00D14834">
        <w:rPr>
          <w:rFonts w:cs="Arial"/>
          <w:color w:val="0070C0"/>
          <w:sz w:val="22"/>
          <w:szCs w:val="22"/>
        </w:rPr>
        <w:t xml:space="preserve"> </w:t>
      </w:r>
      <w:proofErr w:type="spellStart"/>
      <w:r w:rsidRPr="00D14834">
        <w:rPr>
          <w:rFonts w:cs="Arial"/>
          <w:color w:val="0070C0"/>
          <w:sz w:val="22"/>
          <w:szCs w:val="22"/>
        </w:rPr>
        <w:t>bằng</w:t>
      </w:r>
      <w:proofErr w:type="spellEnd"/>
      <w:r w:rsidRPr="00D14834">
        <w:rPr>
          <w:rFonts w:cs="Arial"/>
          <w:color w:val="0070C0"/>
          <w:sz w:val="22"/>
          <w:szCs w:val="22"/>
        </w:rPr>
        <w:t xml:space="preserve"> </w:t>
      </w:r>
      <w:proofErr w:type="spellStart"/>
      <w:r w:rsidRPr="00D14834">
        <w:rPr>
          <w:rFonts w:cs="Arial"/>
          <w:color w:val="0070C0"/>
          <w:sz w:val="22"/>
          <w:szCs w:val="22"/>
        </w:rPr>
        <w:t>điều</w:t>
      </w:r>
      <w:proofErr w:type="spellEnd"/>
      <w:r w:rsidRPr="00D14834">
        <w:rPr>
          <w:rFonts w:cs="Arial"/>
          <w:color w:val="0070C0"/>
          <w:sz w:val="22"/>
          <w:szCs w:val="22"/>
        </w:rPr>
        <w:t xml:space="preserve"> </w:t>
      </w:r>
      <w:proofErr w:type="spellStart"/>
      <w:r w:rsidRPr="00D14834">
        <w:rPr>
          <w:rFonts w:cs="Arial"/>
          <w:color w:val="0070C0"/>
          <w:sz w:val="22"/>
          <w:szCs w:val="22"/>
        </w:rPr>
        <w:t>khoản</w:t>
      </w:r>
      <w:proofErr w:type="spellEnd"/>
      <w:r w:rsidRPr="00D14834">
        <w:rPr>
          <w:rFonts w:cs="Arial"/>
          <w:color w:val="0070C0"/>
          <w:sz w:val="22"/>
          <w:szCs w:val="22"/>
        </w:rPr>
        <w:t xml:space="preserve"> </w:t>
      </w:r>
      <w:proofErr w:type="spellStart"/>
      <w:r w:rsidRPr="00D14834">
        <w:rPr>
          <w:rFonts w:cs="Arial"/>
          <w:color w:val="0070C0"/>
          <w:sz w:val="22"/>
          <w:szCs w:val="22"/>
        </w:rPr>
        <w:t>sau</w:t>
      </w:r>
      <w:proofErr w:type="spellEnd"/>
      <w:r w:rsidRPr="00D14834">
        <w:rPr>
          <w:rFonts w:cs="Arial"/>
          <w:color w:val="0070C0"/>
          <w:sz w:val="22"/>
          <w:szCs w:val="22"/>
        </w:rPr>
        <w:t>:</w:t>
      </w:r>
    </w:p>
    <w:p w14:paraId="2E51703C" w14:textId="77777777" w:rsidR="00C0775A" w:rsidRPr="00D14834" w:rsidRDefault="00C0775A" w:rsidP="00EA31AE">
      <w:pPr>
        <w:pStyle w:val="ListParagraph"/>
        <w:keepLines w:val="0"/>
        <w:numPr>
          <w:ilvl w:val="0"/>
          <w:numId w:val="36"/>
        </w:numPr>
        <w:overflowPunct/>
        <w:autoSpaceDE/>
        <w:autoSpaceDN/>
        <w:adjustRightInd/>
        <w:jc w:val="left"/>
        <w:textAlignment w:val="auto"/>
        <w:rPr>
          <w:rFonts w:cs="Arial"/>
          <w:color w:val="0070C0"/>
          <w:sz w:val="22"/>
          <w:szCs w:val="22"/>
        </w:rPr>
      </w:pPr>
      <w:proofErr w:type="spellStart"/>
      <w:r w:rsidRPr="00D14834">
        <w:rPr>
          <w:rFonts w:cs="Arial"/>
          <w:color w:val="0070C0"/>
          <w:sz w:val="22"/>
          <w:szCs w:val="22"/>
        </w:rPr>
        <w:t>Các</w:t>
      </w:r>
      <w:proofErr w:type="spellEnd"/>
      <w:r w:rsidRPr="00D14834">
        <w:rPr>
          <w:rFonts w:cs="Arial"/>
          <w:color w:val="0070C0"/>
          <w:sz w:val="22"/>
          <w:szCs w:val="22"/>
        </w:rPr>
        <w:t xml:space="preserve"> </w:t>
      </w:r>
      <w:proofErr w:type="spellStart"/>
      <w:r w:rsidRPr="00D14834">
        <w:rPr>
          <w:rFonts w:cs="Arial"/>
          <w:color w:val="0070C0"/>
          <w:sz w:val="22"/>
          <w:szCs w:val="22"/>
        </w:rPr>
        <w:t>khoản</w:t>
      </w:r>
      <w:proofErr w:type="spellEnd"/>
      <w:r w:rsidRPr="00D14834">
        <w:rPr>
          <w:rFonts w:cs="Arial"/>
          <w:color w:val="0070C0"/>
          <w:sz w:val="22"/>
          <w:szCs w:val="22"/>
        </w:rPr>
        <w:t xml:space="preserve"> </w:t>
      </w:r>
      <w:proofErr w:type="spellStart"/>
      <w:r w:rsidRPr="00D14834">
        <w:rPr>
          <w:rFonts w:cs="Arial"/>
          <w:color w:val="0070C0"/>
          <w:sz w:val="22"/>
          <w:szCs w:val="22"/>
        </w:rPr>
        <w:t>thiệt</w:t>
      </w:r>
      <w:proofErr w:type="spellEnd"/>
      <w:r w:rsidRPr="00D14834">
        <w:rPr>
          <w:rFonts w:cs="Arial"/>
          <w:color w:val="0070C0"/>
          <w:sz w:val="22"/>
          <w:szCs w:val="22"/>
        </w:rPr>
        <w:t xml:space="preserve"> </w:t>
      </w:r>
      <w:proofErr w:type="spellStart"/>
      <w:r w:rsidRPr="00D14834">
        <w:rPr>
          <w:rFonts w:cs="Arial"/>
          <w:color w:val="0070C0"/>
          <w:sz w:val="22"/>
          <w:szCs w:val="22"/>
        </w:rPr>
        <w:t>hại</w:t>
      </w:r>
      <w:proofErr w:type="spellEnd"/>
      <w:r w:rsidRPr="00D14834">
        <w:rPr>
          <w:rFonts w:cs="Arial"/>
          <w:color w:val="0070C0"/>
          <w:sz w:val="22"/>
          <w:szCs w:val="22"/>
        </w:rPr>
        <w:t xml:space="preserve"> </w:t>
      </w:r>
      <w:proofErr w:type="spellStart"/>
      <w:r w:rsidRPr="00D14834">
        <w:rPr>
          <w:rFonts w:cs="Arial"/>
          <w:color w:val="0070C0"/>
          <w:sz w:val="22"/>
          <w:szCs w:val="22"/>
        </w:rPr>
        <w:t>hoặc</w:t>
      </w:r>
      <w:proofErr w:type="spellEnd"/>
      <w:r w:rsidRPr="00D14834">
        <w:rPr>
          <w:rFonts w:cs="Arial"/>
          <w:color w:val="0070C0"/>
          <w:sz w:val="22"/>
          <w:szCs w:val="22"/>
        </w:rPr>
        <w:t xml:space="preserve"> </w:t>
      </w:r>
      <w:proofErr w:type="spellStart"/>
      <w:r w:rsidRPr="00D14834">
        <w:rPr>
          <w:rFonts w:cs="Arial"/>
          <w:color w:val="0070C0"/>
          <w:sz w:val="22"/>
          <w:szCs w:val="22"/>
        </w:rPr>
        <w:t>thua</w:t>
      </w:r>
      <w:proofErr w:type="spellEnd"/>
      <w:r w:rsidRPr="00D14834">
        <w:rPr>
          <w:rFonts w:cs="Arial"/>
          <w:color w:val="0070C0"/>
          <w:sz w:val="22"/>
          <w:szCs w:val="22"/>
        </w:rPr>
        <w:t xml:space="preserve"> </w:t>
      </w:r>
      <w:proofErr w:type="spellStart"/>
      <w:r w:rsidRPr="00D14834">
        <w:rPr>
          <w:rFonts w:cs="Arial"/>
          <w:color w:val="0070C0"/>
          <w:sz w:val="22"/>
          <w:szCs w:val="22"/>
        </w:rPr>
        <w:t>lỗ</w:t>
      </w:r>
      <w:proofErr w:type="spellEnd"/>
      <w:r w:rsidRPr="00D14834">
        <w:rPr>
          <w:rFonts w:cs="Arial"/>
          <w:color w:val="0070C0"/>
          <w:sz w:val="22"/>
          <w:szCs w:val="22"/>
        </w:rPr>
        <w:t xml:space="preserve"> </w:t>
      </w:r>
      <w:proofErr w:type="spellStart"/>
      <w:r w:rsidRPr="00D14834">
        <w:rPr>
          <w:rFonts w:cs="Arial"/>
          <w:color w:val="0070C0"/>
          <w:sz w:val="22"/>
          <w:szCs w:val="22"/>
        </w:rPr>
        <w:t>phát</w:t>
      </w:r>
      <w:proofErr w:type="spellEnd"/>
      <w:r w:rsidRPr="00D14834">
        <w:rPr>
          <w:rFonts w:cs="Arial"/>
          <w:color w:val="0070C0"/>
          <w:sz w:val="22"/>
          <w:szCs w:val="22"/>
        </w:rPr>
        <w:t xml:space="preserve"> </w:t>
      </w:r>
      <w:proofErr w:type="spellStart"/>
      <w:r w:rsidRPr="00D14834">
        <w:rPr>
          <w:rFonts w:cs="Arial"/>
          <w:color w:val="0070C0"/>
          <w:sz w:val="22"/>
          <w:szCs w:val="22"/>
        </w:rPr>
        <w:t>sinh</w:t>
      </w:r>
      <w:proofErr w:type="spellEnd"/>
      <w:r w:rsidRPr="00D14834">
        <w:rPr>
          <w:rFonts w:cs="Arial"/>
          <w:color w:val="0070C0"/>
          <w:sz w:val="22"/>
          <w:szCs w:val="22"/>
        </w:rPr>
        <w:t xml:space="preserve"> </w:t>
      </w:r>
      <w:proofErr w:type="spellStart"/>
      <w:r w:rsidRPr="00D14834">
        <w:rPr>
          <w:rFonts w:cs="Arial"/>
          <w:color w:val="0070C0"/>
          <w:sz w:val="22"/>
          <w:szCs w:val="22"/>
        </w:rPr>
        <w:t>cho</w:t>
      </w:r>
      <w:proofErr w:type="spellEnd"/>
      <w:r w:rsidRPr="00D14834">
        <w:rPr>
          <w:rFonts w:cs="Arial"/>
          <w:color w:val="0070C0"/>
          <w:sz w:val="22"/>
          <w:szCs w:val="22"/>
        </w:rPr>
        <w:t xml:space="preserve"> Chủ </w:t>
      </w:r>
      <w:proofErr w:type="spellStart"/>
      <w:r w:rsidRPr="00D14834">
        <w:rPr>
          <w:rFonts w:cs="Arial"/>
          <w:color w:val="0070C0"/>
          <w:sz w:val="22"/>
          <w:szCs w:val="22"/>
        </w:rPr>
        <w:t>Đầu</w:t>
      </w:r>
      <w:proofErr w:type="spellEnd"/>
      <w:r w:rsidRPr="00D14834">
        <w:rPr>
          <w:rFonts w:cs="Arial"/>
          <w:color w:val="0070C0"/>
          <w:sz w:val="22"/>
          <w:szCs w:val="22"/>
        </w:rPr>
        <w:t xml:space="preserve"> </w:t>
      </w:r>
      <w:proofErr w:type="spellStart"/>
      <w:r w:rsidRPr="00D14834">
        <w:rPr>
          <w:rFonts w:cs="Arial"/>
          <w:color w:val="0070C0"/>
          <w:sz w:val="22"/>
          <w:szCs w:val="22"/>
        </w:rPr>
        <w:t>Tư</w:t>
      </w:r>
      <w:proofErr w:type="spellEnd"/>
      <w:r w:rsidRPr="00D14834">
        <w:rPr>
          <w:rFonts w:cs="Arial"/>
          <w:color w:val="0070C0"/>
          <w:sz w:val="22"/>
          <w:szCs w:val="22"/>
        </w:rPr>
        <w:t xml:space="preserve">, bao </w:t>
      </w:r>
      <w:proofErr w:type="spellStart"/>
      <w:r w:rsidRPr="00D14834">
        <w:rPr>
          <w:rFonts w:cs="Arial"/>
          <w:color w:val="0070C0"/>
          <w:sz w:val="22"/>
          <w:szCs w:val="22"/>
        </w:rPr>
        <w:t>gồm</w:t>
      </w:r>
      <w:proofErr w:type="spellEnd"/>
      <w:r w:rsidRPr="00D14834">
        <w:rPr>
          <w:rFonts w:cs="Arial"/>
          <w:color w:val="0070C0"/>
          <w:sz w:val="22"/>
          <w:szCs w:val="22"/>
        </w:rPr>
        <w:t xml:space="preserve"> chi </w:t>
      </w:r>
      <w:proofErr w:type="spellStart"/>
      <w:r w:rsidRPr="00D14834">
        <w:rPr>
          <w:rFonts w:cs="Arial"/>
          <w:color w:val="0070C0"/>
          <w:sz w:val="22"/>
          <w:szCs w:val="22"/>
        </w:rPr>
        <w:t>phí</w:t>
      </w:r>
      <w:proofErr w:type="spellEnd"/>
      <w:r w:rsidRPr="00D14834">
        <w:rPr>
          <w:rFonts w:cs="Arial"/>
          <w:color w:val="0070C0"/>
          <w:sz w:val="22"/>
          <w:szCs w:val="22"/>
        </w:rPr>
        <w:t xml:space="preserve"> </w:t>
      </w:r>
      <w:proofErr w:type="spellStart"/>
      <w:r w:rsidRPr="00D14834">
        <w:rPr>
          <w:rFonts w:cs="Arial"/>
          <w:color w:val="0070C0"/>
          <w:sz w:val="22"/>
          <w:szCs w:val="22"/>
        </w:rPr>
        <w:t>phát</w:t>
      </w:r>
      <w:proofErr w:type="spellEnd"/>
      <w:r w:rsidRPr="00D14834">
        <w:rPr>
          <w:rFonts w:cs="Arial"/>
          <w:color w:val="0070C0"/>
          <w:sz w:val="22"/>
          <w:szCs w:val="22"/>
        </w:rPr>
        <w:t xml:space="preserve"> </w:t>
      </w:r>
      <w:proofErr w:type="spellStart"/>
      <w:r w:rsidRPr="00D14834">
        <w:rPr>
          <w:rFonts w:cs="Arial"/>
          <w:color w:val="0070C0"/>
          <w:sz w:val="22"/>
          <w:szCs w:val="22"/>
        </w:rPr>
        <w:t>sinh</w:t>
      </w:r>
      <w:proofErr w:type="spellEnd"/>
      <w:r w:rsidRPr="00D14834">
        <w:rPr>
          <w:rFonts w:cs="Arial"/>
          <w:color w:val="0070C0"/>
          <w:sz w:val="22"/>
          <w:szCs w:val="22"/>
        </w:rPr>
        <w:t xml:space="preserve"> </w:t>
      </w:r>
      <w:proofErr w:type="spellStart"/>
      <w:r w:rsidRPr="00D14834">
        <w:rPr>
          <w:rFonts w:cs="Arial"/>
          <w:color w:val="0070C0"/>
          <w:sz w:val="22"/>
          <w:szCs w:val="22"/>
        </w:rPr>
        <w:t>để</w:t>
      </w:r>
      <w:proofErr w:type="spellEnd"/>
      <w:r w:rsidRPr="00D14834">
        <w:rPr>
          <w:rFonts w:cs="Arial"/>
          <w:color w:val="0070C0"/>
          <w:sz w:val="22"/>
          <w:szCs w:val="22"/>
        </w:rPr>
        <w:t xml:space="preserve"> </w:t>
      </w:r>
      <w:proofErr w:type="spellStart"/>
      <w:r w:rsidRPr="00D14834">
        <w:rPr>
          <w:rFonts w:cs="Arial"/>
          <w:color w:val="0070C0"/>
          <w:sz w:val="22"/>
          <w:szCs w:val="22"/>
        </w:rPr>
        <w:t>hoàn</w:t>
      </w:r>
      <w:proofErr w:type="spellEnd"/>
      <w:r w:rsidRPr="00D14834">
        <w:rPr>
          <w:rFonts w:cs="Arial"/>
          <w:color w:val="0070C0"/>
          <w:sz w:val="22"/>
          <w:szCs w:val="22"/>
        </w:rPr>
        <w:t xml:space="preserve"> </w:t>
      </w:r>
      <w:proofErr w:type="spellStart"/>
      <w:r w:rsidRPr="00D14834">
        <w:rPr>
          <w:rFonts w:cs="Arial"/>
          <w:color w:val="0070C0"/>
          <w:sz w:val="22"/>
          <w:szCs w:val="22"/>
        </w:rPr>
        <w:t>thành</w:t>
      </w:r>
      <w:proofErr w:type="spellEnd"/>
      <w:r w:rsidRPr="00D14834">
        <w:rPr>
          <w:rFonts w:cs="Arial"/>
          <w:color w:val="0070C0"/>
          <w:sz w:val="22"/>
          <w:szCs w:val="22"/>
        </w:rPr>
        <w:t xml:space="preserve"> Công </w:t>
      </w:r>
      <w:proofErr w:type="spellStart"/>
      <w:r w:rsidRPr="00D14834">
        <w:rPr>
          <w:rFonts w:cs="Arial"/>
          <w:color w:val="0070C0"/>
          <w:sz w:val="22"/>
          <w:szCs w:val="22"/>
        </w:rPr>
        <w:t>Trình</w:t>
      </w:r>
      <w:proofErr w:type="spellEnd"/>
      <w:r w:rsidRPr="00D14834">
        <w:rPr>
          <w:rFonts w:cs="Arial"/>
          <w:color w:val="0070C0"/>
          <w:sz w:val="22"/>
          <w:szCs w:val="22"/>
        </w:rPr>
        <w:t xml:space="preserve"> </w:t>
      </w:r>
      <w:proofErr w:type="spellStart"/>
      <w:r w:rsidRPr="00D14834">
        <w:rPr>
          <w:rFonts w:cs="Arial"/>
          <w:color w:val="0070C0"/>
          <w:sz w:val="22"/>
          <w:szCs w:val="22"/>
        </w:rPr>
        <w:t>và</w:t>
      </w:r>
      <w:proofErr w:type="spellEnd"/>
      <w:r w:rsidRPr="00D14834">
        <w:rPr>
          <w:rFonts w:cs="Arial"/>
          <w:color w:val="0070C0"/>
          <w:sz w:val="22"/>
          <w:szCs w:val="22"/>
        </w:rPr>
        <w:t xml:space="preserve"> </w:t>
      </w:r>
      <w:proofErr w:type="spellStart"/>
      <w:r w:rsidRPr="00D14834">
        <w:rPr>
          <w:rFonts w:cs="Arial"/>
          <w:color w:val="0070C0"/>
          <w:sz w:val="22"/>
          <w:szCs w:val="22"/>
        </w:rPr>
        <w:t>các</w:t>
      </w:r>
      <w:proofErr w:type="spellEnd"/>
      <w:r w:rsidRPr="00D14834">
        <w:rPr>
          <w:rFonts w:cs="Arial"/>
          <w:color w:val="0070C0"/>
          <w:sz w:val="22"/>
          <w:szCs w:val="22"/>
        </w:rPr>
        <w:t xml:space="preserve"> </w:t>
      </w:r>
      <w:proofErr w:type="spellStart"/>
      <w:r w:rsidRPr="00D14834">
        <w:rPr>
          <w:rFonts w:cs="Arial"/>
          <w:color w:val="0070C0"/>
          <w:sz w:val="22"/>
          <w:szCs w:val="22"/>
        </w:rPr>
        <w:t>thiệt</w:t>
      </w:r>
      <w:proofErr w:type="spellEnd"/>
      <w:r w:rsidRPr="00D14834">
        <w:rPr>
          <w:rFonts w:cs="Arial"/>
          <w:color w:val="0070C0"/>
          <w:sz w:val="22"/>
          <w:szCs w:val="22"/>
        </w:rPr>
        <w:t xml:space="preserve"> </w:t>
      </w:r>
      <w:proofErr w:type="spellStart"/>
      <w:r w:rsidRPr="00D14834">
        <w:rPr>
          <w:rFonts w:cs="Arial"/>
          <w:color w:val="0070C0"/>
          <w:sz w:val="22"/>
          <w:szCs w:val="22"/>
        </w:rPr>
        <w:t>hại</w:t>
      </w:r>
      <w:proofErr w:type="spellEnd"/>
      <w:r w:rsidRPr="00D14834">
        <w:rPr>
          <w:rFonts w:cs="Arial"/>
          <w:color w:val="0070C0"/>
          <w:sz w:val="22"/>
          <w:szCs w:val="22"/>
        </w:rPr>
        <w:t xml:space="preserve"> </w:t>
      </w:r>
      <w:proofErr w:type="spellStart"/>
      <w:r w:rsidRPr="00D14834">
        <w:rPr>
          <w:rFonts w:cs="Arial"/>
          <w:color w:val="0070C0"/>
          <w:sz w:val="22"/>
          <w:szCs w:val="22"/>
        </w:rPr>
        <w:t>phát</w:t>
      </w:r>
      <w:proofErr w:type="spellEnd"/>
      <w:r w:rsidRPr="00D14834">
        <w:rPr>
          <w:rFonts w:cs="Arial"/>
          <w:color w:val="0070C0"/>
          <w:sz w:val="22"/>
          <w:szCs w:val="22"/>
        </w:rPr>
        <w:t xml:space="preserve"> </w:t>
      </w:r>
      <w:proofErr w:type="spellStart"/>
      <w:r w:rsidRPr="00D14834">
        <w:rPr>
          <w:rFonts w:cs="Arial"/>
          <w:color w:val="0070C0"/>
          <w:sz w:val="22"/>
          <w:szCs w:val="22"/>
        </w:rPr>
        <w:t>sinh</w:t>
      </w:r>
      <w:proofErr w:type="spellEnd"/>
      <w:r w:rsidRPr="00D14834">
        <w:rPr>
          <w:rFonts w:cs="Arial"/>
          <w:color w:val="0070C0"/>
          <w:sz w:val="22"/>
          <w:szCs w:val="22"/>
        </w:rPr>
        <w:t xml:space="preserve"> do </w:t>
      </w:r>
      <w:proofErr w:type="spellStart"/>
      <w:r w:rsidRPr="00D14834">
        <w:rPr>
          <w:rFonts w:cs="Arial"/>
          <w:color w:val="0070C0"/>
          <w:sz w:val="22"/>
          <w:szCs w:val="22"/>
        </w:rPr>
        <w:t>việc</w:t>
      </w:r>
      <w:proofErr w:type="spellEnd"/>
      <w:r w:rsidRPr="00D14834">
        <w:rPr>
          <w:rFonts w:cs="Arial"/>
          <w:color w:val="0070C0"/>
          <w:sz w:val="22"/>
          <w:szCs w:val="22"/>
        </w:rPr>
        <w:t xml:space="preserve"> </w:t>
      </w:r>
      <w:proofErr w:type="spellStart"/>
      <w:r w:rsidRPr="00D14834">
        <w:rPr>
          <w:rFonts w:cs="Arial"/>
          <w:color w:val="0070C0"/>
          <w:sz w:val="22"/>
          <w:szCs w:val="22"/>
        </w:rPr>
        <w:t>chậm</w:t>
      </w:r>
      <w:proofErr w:type="spellEnd"/>
      <w:r w:rsidRPr="00D14834">
        <w:rPr>
          <w:rFonts w:cs="Arial"/>
          <w:color w:val="0070C0"/>
          <w:sz w:val="22"/>
          <w:szCs w:val="22"/>
        </w:rPr>
        <w:t xml:space="preserve"> </w:t>
      </w:r>
      <w:proofErr w:type="spellStart"/>
      <w:r w:rsidRPr="00D14834">
        <w:rPr>
          <w:rFonts w:cs="Arial"/>
          <w:color w:val="0070C0"/>
          <w:sz w:val="22"/>
          <w:szCs w:val="22"/>
        </w:rPr>
        <w:t>trễ</w:t>
      </w:r>
      <w:proofErr w:type="spellEnd"/>
      <w:r w:rsidRPr="00D14834">
        <w:rPr>
          <w:rFonts w:cs="Arial"/>
          <w:color w:val="0070C0"/>
          <w:sz w:val="22"/>
          <w:szCs w:val="22"/>
        </w:rPr>
        <w:t xml:space="preserve"> </w:t>
      </w:r>
      <w:proofErr w:type="spellStart"/>
      <w:r w:rsidRPr="00D14834">
        <w:rPr>
          <w:rFonts w:cs="Arial"/>
          <w:color w:val="0070C0"/>
          <w:sz w:val="22"/>
          <w:szCs w:val="22"/>
        </w:rPr>
        <w:t>hoàn</w:t>
      </w:r>
      <w:proofErr w:type="spellEnd"/>
      <w:r w:rsidRPr="00D14834">
        <w:rPr>
          <w:rFonts w:cs="Arial"/>
          <w:color w:val="0070C0"/>
          <w:sz w:val="22"/>
          <w:szCs w:val="22"/>
        </w:rPr>
        <w:t xml:space="preserve"> </w:t>
      </w:r>
      <w:proofErr w:type="spellStart"/>
      <w:r w:rsidRPr="00D14834">
        <w:rPr>
          <w:rFonts w:cs="Arial"/>
          <w:color w:val="0070C0"/>
          <w:sz w:val="22"/>
          <w:szCs w:val="22"/>
        </w:rPr>
        <w:t>thành</w:t>
      </w:r>
      <w:proofErr w:type="spellEnd"/>
      <w:r w:rsidRPr="00D14834">
        <w:rPr>
          <w:rFonts w:cs="Arial"/>
          <w:color w:val="0070C0"/>
          <w:sz w:val="22"/>
          <w:szCs w:val="22"/>
        </w:rPr>
        <w:t>.</w:t>
      </w:r>
    </w:p>
    <w:p w14:paraId="054B817F" w14:textId="77777777" w:rsidR="00C0775A" w:rsidRPr="00D14834" w:rsidRDefault="00C0775A" w:rsidP="00C0775A">
      <w:pPr>
        <w:pStyle w:val="ListParagraph"/>
        <w:ind w:left="1440"/>
        <w:rPr>
          <w:rFonts w:cs="Arial"/>
          <w:sz w:val="22"/>
          <w:szCs w:val="22"/>
        </w:rPr>
      </w:pPr>
    </w:p>
    <w:p w14:paraId="3CB3947E" w14:textId="77777777" w:rsidR="00C0775A" w:rsidRPr="00D14834" w:rsidRDefault="00C0775A" w:rsidP="00C0775A">
      <w:pPr>
        <w:ind w:firstLine="720"/>
        <w:rPr>
          <w:rFonts w:cs="Arial"/>
          <w:sz w:val="22"/>
          <w:szCs w:val="22"/>
        </w:rPr>
      </w:pPr>
      <w:r w:rsidRPr="00D14834">
        <w:rPr>
          <w:rFonts w:cs="Arial"/>
          <w:sz w:val="22"/>
          <w:szCs w:val="22"/>
        </w:rPr>
        <w:t xml:space="preserve">DELETE sub-paragraphs (d) and (e). </w:t>
      </w:r>
    </w:p>
    <w:p w14:paraId="505477D2" w14:textId="16BF3E7A" w:rsidR="00C0775A" w:rsidRPr="00D14834" w:rsidRDefault="00C0775A" w:rsidP="00D14834">
      <w:pPr>
        <w:keepLines w:val="0"/>
        <w:overflowPunct/>
        <w:autoSpaceDE/>
        <w:autoSpaceDN/>
        <w:adjustRightInd/>
        <w:ind w:left="720"/>
        <w:jc w:val="left"/>
        <w:textAlignment w:val="auto"/>
        <w:rPr>
          <w:rFonts w:cs="Arial"/>
          <w:color w:val="0070C0"/>
          <w:sz w:val="22"/>
          <w:szCs w:val="22"/>
        </w:rPr>
      </w:pPr>
      <w:r w:rsidRPr="00D14834">
        <w:rPr>
          <w:rFonts w:cs="Arial"/>
          <w:color w:val="0070C0"/>
          <w:sz w:val="22"/>
          <w:szCs w:val="22"/>
        </w:rPr>
        <w:t xml:space="preserve">BỎ </w:t>
      </w:r>
      <w:proofErr w:type="spellStart"/>
      <w:r w:rsidRPr="00D14834">
        <w:rPr>
          <w:rFonts w:cs="Arial"/>
          <w:color w:val="0070C0"/>
          <w:sz w:val="22"/>
          <w:szCs w:val="22"/>
        </w:rPr>
        <w:t>mục</w:t>
      </w:r>
      <w:proofErr w:type="spellEnd"/>
      <w:r w:rsidRPr="00D14834">
        <w:rPr>
          <w:rFonts w:cs="Arial"/>
          <w:color w:val="0070C0"/>
          <w:sz w:val="22"/>
          <w:szCs w:val="22"/>
        </w:rPr>
        <w:t xml:space="preserve"> (d) </w:t>
      </w:r>
      <w:proofErr w:type="spellStart"/>
      <w:r w:rsidRPr="00D14834">
        <w:rPr>
          <w:rFonts w:cs="Arial"/>
          <w:color w:val="0070C0"/>
          <w:sz w:val="22"/>
          <w:szCs w:val="22"/>
        </w:rPr>
        <w:t>và</w:t>
      </w:r>
      <w:proofErr w:type="spellEnd"/>
      <w:r w:rsidRPr="00D14834">
        <w:rPr>
          <w:rFonts w:cs="Arial"/>
          <w:color w:val="0070C0"/>
          <w:sz w:val="22"/>
          <w:szCs w:val="22"/>
        </w:rPr>
        <w:t xml:space="preserve"> (e). </w:t>
      </w:r>
    </w:p>
    <w:p w14:paraId="36CAD7D1" w14:textId="77777777" w:rsidR="00C0775A" w:rsidRDefault="00C0775A" w:rsidP="00E44BD9">
      <w:pPr>
        <w:widowControl w:val="0"/>
        <w:rPr>
          <w:rFonts w:cs="Arial"/>
          <w:color w:val="000000"/>
          <w:sz w:val="22"/>
          <w:szCs w:val="22"/>
        </w:rPr>
      </w:pPr>
    </w:p>
    <w:p w14:paraId="70B27BAB" w14:textId="77777777" w:rsidR="00C0775A" w:rsidRPr="00F64C66" w:rsidRDefault="00C0775A" w:rsidP="00E44BD9">
      <w:pPr>
        <w:widowControl w:val="0"/>
        <w:rPr>
          <w:rFonts w:cs="Arial"/>
          <w:color w:val="000000"/>
          <w:sz w:val="22"/>
          <w:szCs w:val="22"/>
        </w:rPr>
      </w:pPr>
    </w:p>
    <w:p w14:paraId="6B9F5AED" w14:textId="77777777" w:rsidR="008A0DB1" w:rsidRPr="00F64C66" w:rsidRDefault="008A0DB1" w:rsidP="008A0DB1">
      <w:pPr>
        <w:widowControl w:val="0"/>
        <w:ind w:left="1985"/>
        <w:rPr>
          <w:rFonts w:cs="Arial"/>
          <w:b/>
          <w:color w:val="000000"/>
          <w:sz w:val="22"/>
          <w:szCs w:val="22"/>
        </w:rPr>
      </w:pPr>
    </w:p>
    <w:p w14:paraId="5B702537" w14:textId="77777777" w:rsidR="008A0DB1" w:rsidRPr="00296569" w:rsidRDefault="008A0DB1" w:rsidP="00296569">
      <w:pPr>
        <w:pStyle w:val="Heading3"/>
        <w:keepNext w:val="0"/>
        <w:widowControl w:val="0"/>
        <w:tabs>
          <w:tab w:val="left" w:pos="1980"/>
        </w:tabs>
        <w:rPr>
          <w:rFonts w:cs="Arial"/>
          <w:sz w:val="22"/>
          <w:szCs w:val="22"/>
        </w:rPr>
      </w:pPr>
      <w:r w:rsidRPr="00296569">
        <w:rPr>
          <w:rFonts w:cs="Arial"/>
          <w:sz w:val="22"/>
          <w:szCs w:val="22"/>
        </w:rPr>
        <w:t>CLAUSE 20</w:t>
      </w:r>
      <w:r w:rsidRPr="00296569">
        <w:rPr>
          <w:rFonts w:cs="Arial"/>
          <w:sz w:val="22"/>
          <w:szCs w:val="22"/>
        </w:rPr>
        <w:tab/>
        <w:t>CLAIMS, DISPUTE AND ARBITRATION</w:t>
      </w:r>
    </w:p>
    <w:p w14:paraId="5275A331" w14:textId="64961F9C" w:rsidR="00296569" w:rsidRDefault="00296569" w:rsidP="00296569">
      <w:pPr>
        <w:pStyle w:val="Heading3"/>
        <w:keepNext w:val="0"/>
        <w:keepLines w:val="0"/>
        <w:widowControl w:val="0"/>
        <w:tabs>
          <w:tab w:val="left" w:pos="1985"/>
        </w:tabs>
        <w:rPr>
          <w:rFonts w:cs="Arial"/>
          <w:color w:val="0070C0"/>
          <w:sz w:val="22"/>
          <w:szCs w:val="22"/>
          <w:lang w:val="vi-VN"/>
        </w:rPr>
      </w:pPr>
      <w:r w:rsidRPr="00946967">
        <w:rPr>
          <w:rFonts w:cs="Arial"/>
          <w:color w:val="0070C0"/>
          <w:sz w:val="22"/>
          <w:szCs w:val="22"/>
        </w:rPr>
        <w:t xml:space="preserve">ĐIỀU </w:t>
      </w:r>
      <w:r>
        <w:rPr>
          <w:rFonts w:cs="Arial"/>
          <w:color w:val="0070C0"/>
          <w:sz w:val="22"/>
          <w:szCs w:val="22"/>
          <w:lang w:val="vi-VN"/>
        </w:rPr>
        <w:t>20</w:t>
      </w:r>
      <w:r w:rsidRPr="00946967">
        <w:rPr>
          <w:rFonts w:cs="Arial"/>
          <w:color w:val="0070C0"/>
          <w:sz w:val="22"/>
          <w:szCs w:val="22"/>
        </w:rPr>
        <w:tab/>
      </w:r>
      <w:r w:rsidRPr="00296569">
        <w:rPr>
          <w:rFonts w:cs="Arial"/>
          <w:color w:val="0070C0"/>
          <w:sz w:val="22"/>
          <w:szCs w:val="22"/>
          <w:lang w:val="vi-VN"/>
        </w:rPr>
        <w:t>KHIỀU NẠI, TRANH CHẤP VÀ TRỌNG TÀI</w:t>
      </w:r>
    </w:p>
    <w:p w14:paraId="78509734" w14:textId="15ACD183" w:rsidR="008A0DB1" w:rsidRDefault="008A0DB1" w:rsidP="008A0DB1">
      <w:pPr>
        <w:widowControl w:val="0"/>
        <w:rPr>
          <w:rFonts w:cs="Arial"/>
          <w:color w:val="000000"/>
          <w:sz w:val="22"/>
          <w:szCs w:val="22"/>
        </w:rPr>
      </w:pPr>
    </w:p>
    <w:p w14:paraId="7853E64C" w14:textId="77777777" w:rsidR="00D14834" w:rsidRPr="00D14834" w:rsidRDefault="00D14834" w:rsidP="00D14834">
      <w:pPr>
        <w:pStyle w:val="Heading6"/>
        <w:ind w:left="1800" w:hanging="1800"/>
        <w:rPr>
          <w:rFonts w:cs="Arial"/>
          <w:b/>
          <w:bCs/>
          <w:color w:val="000000"/>
          <w:sz w:val="22"/>
          <w:szCs w:val="22"/>
          <w:u w:val="none"/>
        </w:rPr>
      </w:pPr>
      <w:r w:rsidRPr="00D14834">
        <w:rPr>
          <w:rFonts w:cs="Arial"/>
          <w:b/>
          <w:bCs/>
          <w:color w:val="000000"/>
          <w:sz w:val="22"/>
          <w:szCs w:val="22"/>
          <w:u w:val="none"/>
        </w:rPr>
        <w:t>Sub-Clause 20.1</w:t>
      </w:r>
      <w:r w:rsidRPr="00D14834">
        <w:rPr>
          <w:rFonts w:cs="Arial"/>
          <w:b/>
          <w:bCs/>
          <w:color w:val="000000"/>
          <w:sz w:val="22"/>
          <w:szCs w:val="22"/>
          <w:u w:val="none"/>
        </w:rPr>
        <w:tab/>
        <w:t>Contractor’s Claims</w:t>
      </w:r>
    </w:p>
    <w:p w14:paraId="170E42D0" w14:textId="77777777" w:rsidR="00D14834" w:rsidRPr="00D14834" w:rsidRDefault="00D14834" w:rsidP="00D14834">
      <w:pPr>
        <w:widowControl w:val="0"/>
        <w:rPr>
          <w:rFonts w:cs="Arial"/>
          <w:b/>
          <w:color w:val="0070C0"/>
          <w:sz w:val="22"/>
          <w:szCs w:val="22"/>
          <w:lang w:val="vi-VN"/>
        </w:rPr>
      </w:pPr>
      <w:r w:rsidRPr="00D14834">
        <w:rPr>
          <w:rFonts w:cs="Arial"/>
          <w:b/>
          <w:color w:val="0070C0"/>
          <w:sz w:val="22"/>
          <w:szCs w:val="22"/>
          <w:lang w:val="vi-VN"/>
        </w:rPr>
        <w:t>Khoản 20.1</w:t>
      </w:r>
      <w:r w:rsidRPr="00D14834">
        <w:rPr>
          <w:rFonts w:cs="Arial"/>
          <w:b/>
          <w:color w:val="0070C0"/>
          <w:sz w:val="22"/>
          <w:szCs w:val="22"/>
          <w:lang w:val="vi-VN"/>
        </w:rPr>
        <w:tab/>
        <w:t>Khiếu nại của Nhà Thầu</w:t>
      </w:r>
    </w:p>
    <w:p w14:paraId="1925D6B8" w14:textId="77777777" w:rsidR="00D14834" w:rsidRPr="005B69FD" w:rsidRDefault="00D14834" w:rsidP="00D14834">
      <w:pPr>
        <w:spacing w:line="175" w:lineRule="exact"/>
        <w:rPr>
          <w:rFonts w:ascii="Times New Roman" w:eastAsia="Times New Roman" w:hAnsi="Times New Roman"/>
          <w:sz w:val="20"/>
        </w:rPr>
      </w:pPr>
    </w:p>
    <w:p w14:paraId="5BAB0A50" w14:textId="77777777" w:rsidR="00D14834" w:rsidRPr="00D14834" w:rsidRDefault="00D14834" w:rsidP="00D14834">
      <w:pPr>
        <w:spacing w:line="276" w:lineRule="auto"/>
        <w:ind w:left="720" w:right="20"/>
        <w:rPr>
          <w:rFonts w:eastAsia="Arial"/>
          <w:szCs w:val="24"/>
        </w:rPr>
      </w:pPr>
      <w:r w:rsidRPr="00D14834">
        <w:rPr>
          <w:rFonts w:eastAsia="Arial"/>
          <w:szCs w:val="24"/>
        </w:rPr>
        <w:t xml:space="preserve">DELETE “28 days” in line 5 of first paragraph and SUBSTITUTE with “14 days” </w:t>
      </w:r>
    </w:p>
    <w:p w14:paraId="4BB7851D" w14:textId="77777777" w:rsidR="00D14834" w:rsidRPr="00D14834" w:rsidRDefault="00D14834" w:rsidP="00EA31AE">
      <w:pPr>
        <w:pStyle w:val="ListParagraph"/>
        <w:keepLines w:val="0"/>
        <w:numPr>
          <w:ilvl w:val="0"/>
          <w:numId w:val="36"/>
        </w:numPr>
        <w:overflowPunct/>
        <w:autoSpaceDE/>
        <w:autoSpaceDN/>
        <w:adjustRightInd/>
        <w:jc w:val="left"/>
        <w:textAlignment w:val="auto"/>
        <w:rPr>
          <w:rFonts w:cs="Arial"/>
          <w:color w:val="0070C0"/>
          <w:szCs w:val="24"/>
        </w:rPr>
      </w:pPr>
      <w:r w:rsidRPr="00D14834">
        <w:rPr>
          <w:rFonts w:cs="Arial"/>
          <w:color w:val="0070C0"/>
          <w:szCs w:val="24"/>
        </w:rPr>
        <w:t xml:space="preserve">BỎ “28 </w:t>
      </w:r>
      <w:proofErr w:type="spellStart"/>
      <w:r w:rsidRPr="00D14834">
        <w:rPr>
          <w:rFonts w:cs="Arial"/>
          <w:color w:val="0070C0"/>
          <w:szCs w:val="24"/>
        </w:rPr>
        <w:t>ngày</w:t>
      </w:r>
      <w:proofErr w:type="spellEnd"/>
      <w:r w:rsidRPr="00D14834">
        <w:rPr>
          <w:rFonts w:cs="Arial"/>
          <w:color w:val="0070C0"/>
          <w:szCs w:val="24"/>
        </w:rPr>
        <w:t xml:space="preserve">” </w:t>
      </w:r>
      <w:proofErr w:type="spellStart"/>
      <w:r w:rsidRPr="00D14834">
        <w:rPr>
          <w:rFonts w:cs="Arial"/>
          <w:color w:val="0070C0"/>
          <w:szCs w:val="24"/>
        </w:rPr>
        <w:t>trong</w:t>
      </w:r>
      <w:proofErr w:type="spellEnd"/>
      <w:r w:rsidRPr="00D14834">
        <w:rPr>
          <w:rFonts w:cs="Arial"/>
          <w:color w:val="0070C0"/>
          <w:szCs w:val="24"/>
        </w:rPr>
        <w:t xml:space="preserve"> </w:t>
      </w:r>
      <w:proofErr w:type="spellStart"/>
      <w:r w:rsidRPr="00D14834">
        <w:rPr>
          <w:rFonts w:cs="Arial"/>
          <w:color w:val="0070C0"/>
          <w:szCs w:val="24"/>
        </w:rPr>
        <w:t>dòng</w:t>
      </w:r>
      <w:proofErr w:type="spellEnd"/>
      <w:r w:rsidRPr="00D14834">
        <w:rPr>
          <w:rFonts w:cs="Arial"/>
          <w:color w:val="0070C0"/>
          <w:szCs w:val="24"/>
        </w:rPr>
        <w:t xml:space="preserve"> 5 </w:t>
      </w:r>
      <w:proofErr w:type="spellStart"/>
      <w:r w:rsidRPr="00D14834">
        <w:rPr>
          <w:rFonts w:cs="Arial"/>
          <w:color w:val="0070C0"/>
          <w:szCs w:val="24"/>
        </w:rPr>
        <w:t>của</w:t>
      </w:r>
      <w:proofErr w:type="spellEnd"/>
      <w:r w:rsidRPr="00D14834">
        <w:rPr>
          <w:rFonts w:cs="Arial"/>
          <w:color w:val="0070C0"/>
          <w:szCs w:val="24"/>
        </w:rPr>
        <w:t xml:space="preserve"> </w:t>
      </w:r>
      <w:proofErr w:type="spellStart"/>
      <w:r w:rsidRPr="00D14834">
        <w:rPr>
          <w:rFonts w:cs="Arial"/>
          <w:color w:val="0070C0"/>
          <w:szCs w:val="24"/>
        </w:rPr>
        <w:t>đoạn</w:t>
      </w:r>
      <w:proofErr w:type="spellEnd"/>
      <w:r w:rsidRPr="00D14834">
        <w:rPr>
          <w:rFonts w:cs="Arial"/>
          <w:color w:val="0070C0"/>
          <w:szCs w:val="24"/>
        </w:rPr>
        <w:t xml:space="preserve"> </w:t>
      </w:r>
      <w:proofErr w:type="spellStart"/>
      <w:r w:rsidRPr="00D14834">
        <w:rPr>
          <w:rFonts w:cs="Arial"/>
          <w:color w:val="0070C0"/>
          <w:szCs w:val="24"/>
        </w:rPr>
        <w:t>thứ</w:t>
      </w:r>
      <w:proofErr w:type="spellEnd"/>
      <w:r w:rsidRPr="00D14834">
        <w:rPr>
          <w:rFonts w:cs="Arial"/>
          <w:color w:val="0070C0"/>
          <w:szCs w:val="24"/>
        </w:rPr>
        <w:t xml:space="preserve"> </w:t>
      </w:r>
      <w:proofErr w:type="spellStart"/>
      <w:r w:rsidRPr="00D14834">
        <w:rPr>
          <w:rFonts w:cs="Arial"/>
          <w:color w:val="0070C0"/>
          <w:szCs w:val="24"/>
        </w:rPr>
        <w:t>nhất</w:t>
      </w:r>
      <w:proofErr w:type="spellEnd"/>
      <w:r w:rsidRPr="00D14834">
        <w:rPr>
          <w:rFonts w:cs="Arial"/>
          <w:color w:val="0070C0"/>
          <w:szCs w:val="24"/>
        </w:rPr>
        <w:t xml:space="preserve"> </w:t>
      </w:r>
      <w:proofErr w:type="spellStart"/>
      <w:r w:rsidRPr="00D14834">
        <w:rPr>
          <w:rFonts w:cs="Arial"/>
          <w:color w:val="0070C0"/>
          <w:szCs w:val="24"/>
        </w:rPr>
        <w:t>và</w:t>
      </w:r>
      <w:proofErr w:type="spellEnd"/>
      <w:r w:rsidRPr="00D14834">
        <w:rPr>
          <w:rFonts w:cs="Arial"/>
          <w:color w:val="0070C0"/>
          <w:szCs w:val="24"/>
        </w:rPr>
        <w:t xml:space="preserve"> THAY THẾ </w:t>
      </w:r>
      <w:proofErr w:type="spellStart"/>
      <w:r w:rsidRPr="00D14834">
        <w:rPr>
          <w:rFonts w:cs="Arial"/>
          <w:color w:val="0070C0"/>
          <w:szCs w:val="24"/>
        </w:rPr>
        <w:t>bằng</w:t>
      </w:r>
      <w:proofErr w:type="spellEnd"/>
      <w:r w:rsidRPr="00D14834">
        <w:rPr>
          <w:rFonts w:cs="Arial"/>
          <w:color w:val="0070C0"/>
          <w:szCs w:val="24"/>
        </w:rPr>
        <w:t xml:space="preserve"> “14 </w:t>
      </w:r>
      <w:proofErr w:type="spellStart"/>
      <w:r w:rsidRPr="00D14834">
        <w:rPr>
          <w:rFonts w:cs="Arial"/>
          <w:color w:val="0070C0"/>
          <w:szCs w:val="24"/>
        </w:rPr>
        <w:t>ngày</w:t>
      </w:r>
      <w:proofErr w:type="spellEnd"/>
      <w:r w:rsidRPr="00D14834">
        <w:rPr>
          <w:rFonts w:cs="Arial"/>
          <w:color w:val="0070C0"/>
          <w:szCs w:val="24"/>
        </w:rPr>
        <w:t>”</w:t>
      </w:r>
    </w:p>
    <w:p w14:paraId="2B53716D" w14:textId="77777777" w:rsidR="00D14834" w:rsidRPr="00D14834" w:rsidRDefault="00D14834" w:rsidP="00D14834">
      <w:pPr>
        <w:spacing w:line="276" w:lineRule="auto"/>
        <w:ind w:left="720" w:right="20"/>
        <w:rPr>
          <w:rFonts w:eastAsia="Arial"/>
          <w:szCs w:val="24"/>
        </w:rPr>
      </w:pPr>
    </w:p>
    <w:p w14:paraId="3B33212A" w14:textId="77777777" w:rsidR="00D14834" w:rsidRPr="00D14834" w:rsidRDefault="00D14834" w:rsidP="00D14834">
      <w:pPr>
        <w:spacing w:line="276" w:lineRule="auto"/>
        <w:ind w:left="720" w:right="20"/>
        <w:rPr>
          <w:rFonts w:eastAsia="Arial"/>
          <w:szCs w:val="24"/>
        </w:rPr>
      </w:pPr>
      <w:r w:rsidRPr="00D14834">
        <w:rPr>
          <w:rFonts w:eastAsia="Arial"/>
          <w:szCs w:val="24"/>
        </w:rPr>
        <w:t xml:space="preserve">DELETE “28 days” in line 1 of second paragraph and replace with “14 days” </w:t>
      </w:r>
    </w:p>
    <w:p w14:paraId="338C156F" w14:textId="77777777" w:rsidR="00D14834" w:rsidRPr="00D14834" w:rsidRDefault="00D14834" w:rsidP="00EA31AE">
      <w:pPr>
        <w:pStyle w:val="ListParagraph"/>
        <w:keepLines w:val="0"/>
        <w:numPr>
          <w:ilvl w:val="0"/>
          <w:numId w:val="36"/>
        </w:numPr>
        <w:overflowPunct/>
        <w:autoSpaceDE/>
        <w:autoSpaceDN/>
        <w:adjustRightInd/>
        <w:jc w:val="left"/>
        <w:textAlignment w:val="auto"/>
        <w:rPr>
          <w:rFonts w:cs="Arial"/>
          <w:color w:val="0070C0"/>
          <w:szCs w:val="24"/>
        </w:rPr>
      </w:pPr>
      <w:r w:rsidRPr="00D14834">
        <w:rPr>
          <w:rFonts w:cs="Arial"/>
          <w:color w:val="0070C0"/>
          <w:szCs w:val="24"/>
        </w:rPr>
        <w:t xml:space="preserve">BỎ “28 </w:t>
      </w:r>
      <w:proofErr w:type="spellStart"/>
      <w:r w:rsidRPr="00D14834">
        <w:rPr>
          <w:rFonts w:cs="Arial"/>
          <w:color w:val="0070C0"/>
          <w:szCs w:val="24"/>
        </w:rPr>
        <w:t>ngày</w:t>
      </w:r>
      <w:proofErr w:type="spellEnd"/>
      <w:r w:rsidRPr="00D14834">
        <w:rPr>
          <w:rFonts w:cs="Arial"/>
          <w:color w:val="0070C0"/>
          <w:szCs w:val="24"/>
        </w:rPr>
        <w:t xml:space="preserve">” </w:t>
      </w:r>
      <w:proofErr w:type="spellStart"/>
      <w:r w:rsidRPr="00D14834">
        <w:rPr>
          <w:rFonts w:cs="Arial"/>
          <w:color w:val="0070C0"/>
          <w:szCs w:val="24"/>
        </w:rPr>
        <w:t>trong</w:t>
      </w:r>
      <w:proofErr w:type="spellEnd"/>
      <w:r w:rsidRPr="00D14834">
        <w:rPr>
          <w:rFonts w:cs="Arial"/>
          <w:color w:val="0070C0"/>
          <w:szCs w:val="24"/>
        </w:rPr>
        <w:t xml:space="preserve"> </w:t>
      </w:r>
      <w:proofErr w:type="spellStart"/>
      <w:r w:rsidRPr="00D14834">
        <w:rPr>
          <w:rFonts w:cs="Arial"/>
          <w:color w:val="0070C0"/>
          <w:szCs w:val="24"/>
        </w:rPr>
        <w:t>dòng</w:t>
      </w:r>
      <w:proofErr w:type="spellEnd"/>
      <w:r w:rsidRPr="00D14834">
        <w:rPr>
          <w:rFonts w:cs="Arial"/>
          <w:color w:val="0070C0"/>
          <w:szCs w:val="24"/>
        </w:rPr>
        <w:t xml:space="preserve"> 1 </w:t>
      </w:r>
      <w:proofErr w:type="spellStart"/>
      <w:r w:rsidRPr="00D14834">
        <w:rPr>
          <w:rFonts w:cs="Arial"/>
          <w:color w:val="0070C0"/>
          <w:szCs w:val="24"/>
        </w:rPr>
        <w:t>của</w:t>
      </w:r>
      <w:proofErr w:type="spellEnd"/>
      <w:r w:rsidRPr="00D14834">
        <w:rPr>
          <w:rFonts w:cs="Arial"/>
          <w:color w:val="0070C0"/>
          <w:szCs w:val="24"/>
        </w:rPr>
        <w:t xml:space="preserve"> </w:t>
      </w:r>
      <w:proofErr w:type="spellStart"/>
      <w:r w:rsidRPr="00D14834">
        <w:rPr>
          <w:rFonts w:cs="Arial"/>
          <w:color w:val="0070C0"/>
          <w:szCs w:val="24"/>
        </w:rPr>
        <w:t>đoạn</w:t>
      </w:r>
      <w:proofErr w:type="spellEnd"/>
      <w:r w:rsidRPr="00D14834">
        <w:rPr>
          <w:rFonts w:cs="Arial"/>
          <w:color w:val="0070C0"/>
          <w:szCs w:val="24"/>
        </w:rPr>
        <w:t xml:space="preserve"> </w:t>
      </w:r>
      <w:proofErr w:type="spellStart"/>
      <w:r w:rsidRPr="00D14834">
        <w:rPr>
          <w:rFonts w:cs="Arial"/>
          <w:color w:val="0070C0"/>
          <w:szCs w:val="24"/>
        </w:rPr>
        <w:t>thứ</w:t>
      </w:r>
      <w:proofErr w:type="spellEnd"/>
      <w:r w:rsidRPr="00D14834">
        <w:rPr>
          <w:rFonts w:cs="Arial"/>
          <w:color w:val="0070C0"/>
          <w:szCs w:val="24"/>
        </w:rPr>
        <w:t xml:space="preserve"> </w:t>
      </w:r>
      <w:proofErr w:type="spellStart"/>
      <w:r w:rsidRPr="00D14834">
        <w:rPr>
          <w:rFonts w:cs="Arial"/>
          <w:color w:val="0070C0"/>
          <w:szCs w:val="24"/>
        </w:rPr>
        <w:t>hai</w:t>
      </w:r>
      <w:proofErr w:type="spellEnd"/>
      <w:r w:rsidRPr="00D14834">
        <w:rPr>
          <w:rFonts w:cs="Arial"/>
          <w:color w:val="0070C0"/>
          <w:szCs w:val="24"/>
        </w:rPr>
        <w:t xml:space="preserve"> </w:t>
      </w:r>
      <w:proofErr w:type="spellStart"/>
      <w:r w:rsidRPr="00D14834">
        <w:rPr>
          <w:rFonts w:cs="Arial"/>
          <w:color w:val="0070C0"/>
          <w:szCs w:val="24"/>
        </w:rPr>
        <w:t>và</w:t>
      </w:r>
      <w:proofErr w:type="spellEnd"/>
      <w:r w:rsidRPr="00D14834">
        <w:rPr>
          <w:rFonts w:cs="Arial"/>
          <w:color w:val="0070C0"/>
          <w:szCs w:val="24"/>
        </w:rPr>
        <w:t xml:space="preserve"> THAY THẾ </w:t>
      </w:r>
      <w:proofErr w:type="spellStart"/>
      <w:r w:rsidRPr="00D14834">
        <w:rPr>
          <w:rFonts w:cs="Arial"/>
          <w:color w:val="0070C0"/>
          <w:szCs w:val="24"/>
        </w:rPr>
        <w:t>bằng</w:t>
      </w:r>
      <w:proofErr w:type="spellEnd"/>
      <w:r w:rsidRPr="00D14834">
        <w:rPr>
          <w:rFonts w:cs="Arial"/>
          <w:color w:val="0070C0"/>
          <w:szCs w:val="24"/>
        </w:rPr>
        <w:t xml:space="preserve"> “14 </w:t>
      </w:r>
      <w:proofErr w:type="spellStart"/>
      <w:r w:rsidRPr="00D14834">
        <w:rPr>
          <w:rFonts w:cs="Arial"/>
          <w:color w:val="0070C0"/>
          <w:szCs w:val="24"/>
        </w:rPr>
        <w:t>ngày</w:t>
      </w:r>
      <w:proofErr w:type="spellEnd"/>
      <w:r w:rsidRPr="00D14834">
        <w:rPr>
          <w:rFonts w:cs="Arial"/>
          <w:color w:val="0070C0"/>
          <w:szCs w:val="24"/>
        </w:rPr>
        <w:t>”</w:t>
      </w:r>
    </w:p>
    <w:p w14:paraId="21EE56E6" w14:textId="4F8873E5" w:rsidR="00D14834" w:rsidRDefault="00D14834" w:rsidP="008A0DB1">
      <w:pPr>
        <w:widowControl w:val="0"/>
        <w:rPr>
          <w:rFonts w:cs="Arial"/>
          <w:color w:val="000000"/>
          <w:sz w:val="22"/>
          <w:szCs w:val="22"/>
        </w:rPr>
      </w:pPr>
    </w:p>
    <w:p w14:paraId="40D2F6D3" w14:textId="77777777" w:rsidR="00D14834" w:rsidRPr="00D14834" w:rsidRDefault="00D14834" w:rsidP="008A0DB1">
      <w:pPr>
        <w:widowControl w:val="0"/>
        <w:rPr>
          <w:rFonts w:cs="Arial"/>
          <w:color w:val="000000"/>
          <w:sz w:val="22"/>
          <w:szCs w:val="22"/>
        </w:rPr>
      </w:pPr>
    </w:p>
    <w:p w14:paraId="1D61FAF8" w14:textId="77777777" w:rsidR="00131D38" w:rsidRPr="005B69FD" w:rsidRDefault="00131D38" w:rsidP="00131D38">
      <w:pPr>
        <w:spacing w:line="0" w:lineRule="atLeast"/>
        <w:rPr>
          <w:rFonts w:eastAsia="Arial"/>
        </w:rPr>
      </w:pPr>
      <w:r w:rsidRPr="005B69FD">
        <w:rPr>
          <w:rFonts w:eastAsia="Arial"/>
        </w:rPr>
        <w:t>DELETE the whole of Sub-Clause 20.2</w:t>
      </w:r>
      <w:r>
        <w:rPr>
          <w:rFonts w:eastAsia="Arial"/>
        </w:rPr>
        <w:t xml:space="preserve">. </w:t>
      </w:r>
    </w:p>
    <w:p w14:paraId="52E5B497" w14:textId="77777777" w:rsidR="00131D38" w:rsidRPr="005B69FD" w:rsidRDefault="00131D38" w:rsidP="00131D38">
      <w:pPr>
        <w:spacing w:line="167" w:lineRule="exact"/>
        <w:rPr>
          <w:rFonts w:ascii="Times New Roman" w:eastAsia="Times New Roman" w:hAnsi="Times New Roman"/>
          <w:sz w:val="20"/>
        </w:rPr>
      </w:pPr>
    </w:p>
    <w:p w14:paraId="514DDD0C" w14:textId="77777777" w:rsidR="00131D38" w:rsidRPr="005B69FD" w:rsidRDefault="00131D38" w:rsidP="00131D38">
      <w:pPr>
        <w:spacing w:line="0" w:lineRule="atLeast"/>
        <w:rPr>
          <w:rFonts w:eastAsia="Arial"/>
          <w:color w:val="808080"/>
        </w:rPr>
      </w:pPr>
      <w:r w:rsidRPr="005B69FD">
        <w:rPr>
          <w:rFonts w:eastAsia="Arial"/>
          <w:color w:val="808080"/>
        </w:rPr>
        <w:t xml:space="preserve">BỎ </w:t>
      </w:r>
      <w:proofErr w:type="spellStart"/>
      <w:r w:rsidRPr="005B69FD">
        <w:rPr>
          <w:rFonts w:eastAsia="Arial"/>
          <w:color w:val="808080"/>
        </w:rPr>
        <w:t>toàn</w:t>
      </w:r>
      <w:proofErr w:type="spellEnd"/>
      <w:r w:rsidRPr="005B69FD">
        <w:rPr>
          <w:rFonts w:eastAsia="Arial"/>
          <w:color w:val="808080"/>
        </w:rPr>
        <w:t xml:space="preserve"> </w:t>
      </w:r>
      <w:proofErr w:type="spellStart"/>
      <w:r w:rsidRPr="005B69FD">
        <w:rPr>
          <w:rFonts w:eastAsia="Arial"/>
          <w:color w:val="808080"/>
        </w:rPr>
        <w:t>bộ</w:t>
      </w:r>
      <w:proofErr w:type="spellEnd"/>
      <w:r w:rsidRPr="005B69FD">
        <w:rPr>
          <w:rFonts w:eastAsia="Arial"/>
          <w:color w:val="808080"/>
        </w:rPr>
        <w:t xml:space="preserve"> </w:t>
      </w:r>
      <w:proofErr w:type="spellStart"/>
      <w:r w:rsidRPr="005B69FD">
        <w:rPr>
          <w:rFonts w:eastAsia="Arial"/>
          <w:color w:val="808080"/>
        </w:rPr>
        <w:t>Khoản</w:t>
      </w:r>
      <w:proofErr w:type="spellEnd"/>
      <w:r w:rsidRPr="005B69FD">
        <w:rPr>
          <w:rFonts w:eastAsia="Arial"/>
          <w:color w:val="808080"/>
        </w:rPr>
        <w:t xml:space="preserve"> 20.2</w:t>
      </w:r>
      <w:r>
        <w:rPr>
          <w:rFonts w:eastAsia="Arial"/>
          <w:color w:val="808080"/>
        </w:rPr>
        <w:t>.</w:t>
      </w:r>
    </w:p>
    <w:p w14:paraId="3325E72F" w14:textId="77777777" w:rsidR="00131D38" w:rsidRPr="005B69FD" w:rsidRDefault="00131D38" w:rsidP="00131D38">
      <w:pPr>
        <w:spacing w:line="200" w:lineRule="exact"/>
        <w:rPr>
          <w:rFonts w:ascii="Times New Roman" w:eastAsia="Times New Roman" w:hAnsi="Times New Roman"/>
          <w:sz w:val="20"/>
        </w:rPr>
      </w:pPr>
    </w:p>
    <w:p w14:paraId="5022B709" w14:textId="77777777" w:rsidR="00131D38" w:rsidRPr="005B69FD" w:rsidRDefault="00131D38" w:rsidP="00131D38">
      <w:pPr>
        <w:spacing w:line="0" w:lineRule="atLeast"/>
        <w:rPr>
          <w:rFonts w:eastAsia="Arial"/>
        </w:rPr>
      </w:pPr>
      <w:r w:rsidRPr="005B69FD">
        <w:rPr>
          <w:rFonts w:eastAsia="Arial"/>
        </w:rPr>
        <w:lastRenderedPageBreak/>
        <w:t>DELETE the whole of Sub-Clause 20.3</w:t>
      </w:r>
      <w:r>
        <w:rPr>
          <w:rFonts w:eastAsia="Arial"/>
        </w:rPr>
        <w:t>.</w:t>
      </w:r>
      <w:r w:rsidRPr="005B69FD">
        <w:rPr>
          <w:rFonts w:eastAsia="Arial"/>
        </w:rPr>
        <w:t xml:space="preserve"> </w:t>
      </w:r>
    </w:p>
    <w:p w14:paraId="5ED4C09D" w14:textId="77777777" w:rsidR="00131D38" w:rsidRPr="005B69FD" w:rsidRDefault="00131D38" w:rsidP="00131D38">
      <w:pPr>
        <w:spacing w:line="167" w:lineRule="exact"/>
        <w:rPr>
          <w:rFonts w:ascii="Times New Roman" w:eastAsia="Times New Roman" w:hAnsi="Times New Roman"/>
          <w:sz w:val="20"/>
        </w:rPr>
      </w:pPr>
    </w:p>
    <w:p w14:paraId="22EE39E7" w14:textId="77777777" w:rsidR="00131D38" w:rsidRDefault="00131D38" w:rsidP="00131D38">
      <w:pPr>
        <w:spacing w:line="0" w:lineRule="atLeast"/>
        <w:rPr>
          <w:rFonts w:eastAsia="Arial"/>
          <w:color w:val="808080"/>
        </w:rPr>
      </w:pPr>
      <w:r w:rsidRPr="005B69FD">
        <w:rPr>
          <w:rFonts w:eastAsia="Arial"/>
          <w:color w:val="808080"/>
        </w:rPr>
        <w:t xml:space="preserve">BỎ </w:t>
      </w:r>
      <w:proofErr w:type="spellStart"/>
      <w:r w:rsidRPr="005B69FD">
        <w:rPr>
          <w:rFonts w:eastAsia="Arial"/>
          <w:color w:val="808080"/>
        </w:rPr>
        <w:t>toàn</w:t>
      </w:r>
      <w:proofErr w:type="spellEnd"/>
      <w:r w:rsidRPr="005B69FD">
        <w:rPr>
          <w:rFonts w:eastAsia="Arial"/>
          <w:color w:val="808080"/>
        </w:rPr>
        <w:t xml:space="preserve"> </w:t>
      </w:r>
      <w:proofErr w:type="spellStart"/>
      <w:r w:rsidRPr="005B69FD">
        <w:rPr>
          <w:rFonts w:eastAsia="Arial"/>
          <w:color w:val="808080"/>
        </w:rPr>
        <w:t>bộ</w:t>
      </w:r>
      <w:proofErr w:type="spellEnd"/>
      <w:r w:rsidRPr="005B69FD">
        <w:rPr>
          <w:rFonts w:eastAsia="Arial"/>
          <w:color w:val="808080"/>
        </w:rPr>
        <w:t xml:space="preserve"> </w:t>
      </w:r>
      <w:proofErr w:type="spellStart"/>
      <w:r w:rsidRPr="005B69FD">
        <w:rPr>
          <w:rFonts w:eastAsia="Arial"/>
          <w:color w:val="808080"/>
        </w:rPr>
        <w:t>Khoản</w:t>
      </w:r>
      <w:proofErr w:type="spellEnd"/>
      <w:r w:rsidRPr="005B69FD">
        <w:rPr>
          <w:rFonts w:eastAsia="Arial"/>
          <w:color w:val="808080"/>
        </w:rPr>
        <w:t xml:space="preserve"> 20.3</w:t>
      </w:r>
      <w:r>
        <w:rPr>
          <w:rFonts w:eastAsia="Arial"/>
          <w:color w:val="808080"/>
        </w:rPr>
        <w:t>.</w:t>
      </w:r>
      <w:r w:rsidRPr="005B69FD">
        <w:rPr>
          <w:rFonts w:eastAsia="Arial"/>
          <w:color w:val="808080"/>
        </w:rPr>
        <w:t xml:space="preserve"> </w:t>
      </w:r>
    </w:p>
    <w:p w14:paraId="283017DB" w14:textId="77777777" w:rsidR="00131D38" w:rsidRDefault="00131D38" w:rsidP="00131D38">
      <w:pPr>
        <w:spacing w:line="0" w:lineRule="atLeast"/>
        <w:rPr>
          <w:rFonts w:eastAsia="Arial"/>
          <w:color w:val="808080"/>
        </w:rPr>
      </w:pPr>
    </w:p>
    <w:p w14:paraId="580FE43B" w14:textId="77777777" w:rsidR="00131D38" w:rsidRPr="005B69FD" w:rsidRDefault="00131D38" w:rsidP="00131D38">
      <w:pPr>
        <w:spacing w:line="0" w:lineRule="atLeast"/>
        <w:rPr>
          <w:rFonts w:eastAsia="Arial"/>
        </w:rPr>
      </w:pPr>
      <w:r w:rsidRPr="005B69FD">
        <w:rPr>
          <w:rFonts w:eastAsia="Arial"/>
        </w:rPr>
        <w:t>DELETE the whole of Sub-Clause 20.</w:t>
      </w:r>
      <w:r>
        <w:rPr>
          <w:rFonts w:eastAsia="Arial"/>
        </w:rPr>
        <w:t>4.</w:t>
      </w:r>
      <w:r w:rsidRPr="005B69FD">
        <w:rPr>
          <w:rFonts w:eastAsia="Arial"/>
        </w:rPr>
        <w:t xml:space="preserve"> </w:t>
      </w:r>
    </w:p>
    <w:p w14:paraId="74B383B2" w14:textId="77777777" w:rsidR="00131D38" w:rsidRPr="005B69FD" w:rsidRDefault="00131D38" w:rsidP="00131D38">
      <w:pPr>
        <w:spacing w:line="167" w:lineRule="exact"/>
        <w:rPr>
          <w:rFonts w:ascii="Times New Roman" w:eastAsia="Times New Roman" w:hAnsi="Times New Roman"/>
          <w:sz w:val="20"/>
        </w:rPr>
      </w:pPr>
    </w:p>
    <w:p w14:paraId="25D042D2" w14:textId="77777777" w:rsidR="00131D38" w:rsidRDefault="00131D38" w:rsidP="00131D38">
      <w:pPr>
        <w:spacing w:line="0" w:lineRule="atLeast"/>
        <w:rPr>
          <w:rFonts w:eastAsia="Arial"/>
          <w:color w:val="808080"/>
        </w:rPr>
      </w:pPr>
      <w:r w:rsidRPr="005B69FD">
        <w:rPr>
          <w:rFonts w:eastAsia="Arial"/>
          <w:color w:val="808080"/>
        </w:rPr>
        <w:t xml:space="preserve">BỎ </w:t>
      </w:r>
      <w:proofErr w:type="spellStart"/>
      <w:r w:rsidRPr="005B69FD">
        <w:rPr>
          <w:rFonts w:eastAsia="Arial"/>
          <w:color w:val="808080"/>
        </w:rPr>
        <w:t>toàn</w:t>
      </w:r>
      <w:proofErr w:type="spellEnd"/>
      <w:r w:rsidRPr="005B69FD">
        <w:rPr>
          <w:rFonts w:eastAsia="Arial"/>
          <w:color w:val="808080"/>
        </w:rPr>
        <w:t xml:space="preserve"> </w:t>
      </w:r>
      <w:proofErr w:type="spellStart"/>
      <w:r w:rsidRPr="005B69FD">
        <w:rPr>
          <w:rFonts w:eastAsia="Arial"/>
          <w:color w:val="808080"/>
        </w:rPr>
        <w:t>bộ</w:t>
      </w:r>
      <w:proofErr w:type="spellEnd"/>
      <w:r w:rsidRPr="005B69FD">
        <w:rPr>
          <w:rFonts w:eastAsia="Arial"/>
          <w:color w:val="808080"/>
        </w:rPr>
        <w:t xml:space="preserve"> </w:t>
      </w:r>
      <w:proofErr w:type="spellStart"/>
      <w:r w:rsidRPr="005B69FD">
        <w:rPr>
          <w:rFonts w:eastAsia="Arial"/>
          <w:color w:val="808080"/>
        </w:rPr>
        <w:t>Khoản</w:t>
      </w:r>
      <w:proofErr w:type="spellEnd"/>
      <w:r w:rsidRPr="005B69FD">
        <w:rPr>
          <w:rFonts w:eastAsia="Arial"/>
          <w:color w:val="808080"/>
        </w:rPr>
        <w:t xml:space="preserve"> 20.</w:t>
      </w:r>
      <w:r>
        <w:rPr>
          <w:rFonts w:eastAsia="Arial"/>
          <w:color w:val="808080"/>
        </w:rPr>
        <w:t>4.</w:t>
      </w:r>
    </w:p>
    <w:p w14:paraId="41A02F35" w14:textId="77777777" w:rsidR="00131D38" w:rsidRPr="005B69FD" w:rsidRDefault="00131D38" w:rsidP="00131D38">
      <w:pPr>
        <w:spacing w:line="0" w:lineRule="atLeast"/>
        <w:rPr>
          <w:rFonts w:eastAsia="Arial"/>
        </w:rPr>
      </w:pPr>
      <w:r w:rsidRPr="005B69FD">
        <w:rPr>
          <w:rFonts w:eastAsia="Arial"/>
        </w:rPr>
        <w:t>DELETE the whole of Sub-Clause 20.</w:t>
      </w:r>
      <w:r>
        <w:rPr>
          <w:rFonts w:eastAsia="Arial"/>
        </w:rPr>
        <w:t>5 and REPLACE by the following:</w:t>
      </w:r>
      <w:r w:rsidRPr="005B69FD">
        <w:rPr>
          <w:rFonts w:eastAsia="Arial"/>
        </w:rPr>
        <w:t xml:space="preserve"> </w:t>
      </w:r>
    </w:p>
    <w:p w14:paraId="393FD195" w14:textId="77777777" w:rsidR="00131D38" w:rsidRPr="005B69FD" w:rsidRDefault="00131D38" w:rsidP="00131D38">
      <w:pPr>
        <w:spacing w:line="167" w:lineRule="exact"/>
        <w:rPr>
          <w:rFonts w:ascii="Times New Roman" w:eastAsia="Times New Roman" w:hAnsi="Times New Roman"/>
          <w:sz w:val="20"/>
        </w:rPr>
      </w:pPr>
    </w:p>
    <w:p w14:paraId="605805FD" w14:textId="77777777" w:rsidR="00131D38" w:rsidRPr="005B69FD" w:rsidRDefault="00131D38" w:rsidP="00131D38">
      <w:pPr>
        <w:spacing w:line="0" w:lineRule="atLeast"/>
        <w:rPr>
          <w:rFonts w:eastAsia="Arial"/>
          <w:color w:val="808080"/>
        </w:rPr>
      </w:pPr>
      <w:r w:rsidRPr="005B69FD">
        <w:rPr>
          <w:rFonts w:eastAsia="Arial"/>
          <w:color w:val="808080"/>
        </w:rPr>
        <w:t xml:space="preserve">BỎ </w:t>
      </w:r>
      <w:proofErr w:type="spellStart"/>
      <w:r w:rsidRPr="005B69FD">
        <w:rPr>
          <w:rFonts w:eastAsia="Arial"/>
          <w:color w:val="808080"/>
        </w:rPr>
        <w:t>toàn</w:t>
      </w:r>
      <w:proofErr w:type="spellEnd"/>
      <w:r w:rsidRPr="005B69FD">
        <w:rPr>
          <w:rFonts w:eastAsia="Arial"/>
          <w:color w:val="808080"/>
        </w:rPr>
        <w:t xml:space="preserve"> </w:t>
      </w:r>
      <w:proofErr w:type="spellStart"/>
      <w:r w:rsidRPr="005B69FD">
        <w:rPr>
          <w:rFonts w:eastAsia="Arial"/>
          <w:color w:val="808080"/>
        </w:rPr>
        <w:t>bộ</w:t>
      </w:r>
      <w:proofErr w:type="spellEnd"/>
      <w:r w:rsidRPr="005B69FD">
        <w:rPr>
          <w:rFonts w:eastAsia="Arial"/>
          <w:color w:val="808080"/>
        </w:rPr>
        <w:t xml:space="preserve"> </w:t>
      </w:r>
      <w:proofErr w:type="spellStart"/>
      <w:r w:rsidRPr="005B69FD">
        <w:rPr>
          <w:rFonts w:eastAsia="Arial"/>
          <w:color w:val="808080"/>
        </w:rPr>
        <w:t>Khoản</w:t>
      </w:r>
      <w:proofErr w:type="spellEnd"/>
      <w:r w:rsidRPr="005B69FD">
        <w:rPr>
          <w:rFonts w:eastAsia="Arial"/>
          <w:color w:val="808080"/>
        </w:rPr>
        <w:t xml:space="preserve"> 20.</w:t>
      </w:r>
      <w:r>
        <w:rPr>
          <w:rFonts w:eastAsia="Arial"/>
          <w:color w:val="808080"/>
        </w:rPr>
        <w:t xml:space="preserve">5 </w:t>
      </w:r>
      <w:proofErr w:type="spellStart"/>
      <w:r>
        <w:rPr>
          <w:rFonts w:eastAsia="Arial"/>
          <w:color w:val="808080"/>
        </w:rPr>
        <w:t>và</w:t>
      </w:r>
      <w:proofErr w:type="spellEnd"/>
      <w:r>
        <w:rPr>
          <w:rFonts w:eastAsia="Arial"/>
          <w:color w:val="808080"/>
        </w:rPr>
        <w:t xml:space="preserve"> </w:t>
      </w:r>
      <w:proofErr w:type="spellStart"/>
      <w:r>
        <w:rPr>
          <w:rFonts w:eastAsia="Arial"/>
          <w:color w:val="808080"/>
        </w:rPr>
        <w:t>thay</w:t>
      </w:r>
      <w:proofErr w:type="spellEnd"/>
      <w:r>
        <w:rPr>
          <w:rFonts w:eastAsia="Arial"/>
          <w:color w:val="808080"/>
        </w:rPr>
        <w:t xml:space="preserve"> </w:t>
      </w:r>
      <w:proofErr w:type="spellStart"/>
      <w:r>
        <w:rPr>
          <w:rFonts w:eastAsia="Arial"/>
          <w:color w:val="808080"/>
        </w:rPr>
        <w:t>thế</w:t>
      </w:r>
      <w:proofErr w:type="spellEnd"/>
      <w:r>
        <w:rPr>
          <w:rFonts w:eastAsia="Arial"/>
          <w:color w:val="808080"/>
        </w:rPr>
        <w:t xml:space="preserve"> </w:t>
      </w:r>
      <w:proofErr w:type="spellStart"/>
      <w:r>
        <w:rPr>
          <w:rFonts w:eastAsia="Arial"/>
          <w:color w:val="808080"/>
        </w:rPr>
        <w:t>bằng</w:t>
      </w:r>
      <w:proofErr w:type="spellEnd"/>
      <w:r>
        <w:rPr>
          <w:rFonts w:eastAsia="Arial"/>
          <w:color w:val="808080"/>
        </w:rPr>
        <w:t xml:space="preserve"> </w:t>
      </w:r>
      <w:proofErr w:type="spellStart"/>
      <w:r>
        <w:rPr>
          <w:rFonts w:eastAsia="Arial"/>
          <w:color w:val="808080"/>
        </w:rPr>
        <w:t>điều</w:t>
      </w:r>
      <w:proofErr w:type="spellEnd"/>
      <w:r>
        <w:rPr>
          <w:rFonts w:eastAsia="Arial"/>
          <w:color w:val="808080"/>
        </w:rPr>
        <w:t xml:space="preserve"> </w:t>
      </w:r>
      <w:proofErr w:type="spellStart"/>
      <w:r>
        <w:rPr>
          <w:rFonts w:eastAsia="Arial"/>
          <w:color w:val="808080"/>
        </w:rPr>
        <w:t>khoản</w:t>
      </w:r>
      <w:proofErr w:type="spellEnd"/>
      <w:r>
        <w:rPr>
          <w:rFonts w:eastAsia="Arial"/>
          <w:color w:val="808080"/>
        </w:rPr>
        <w:t xml:space="preserve"> </w:t>
      </w:r>
      <w:proofErr w:type="spellStart"/>
      <w:r>
        <w:rPr>
          <w:rFonts w:eastAsia="Arial"/>
          <w:color w:val="808080"/>
        </w:rPr>
        <w:t>sau</w:t>
      </w:r>
      <w:proofErr w:type="spellEnd"/>
      <w:r>
        <w:rPr>
          <w:rFonts w:eastAsia="Arial"/>
          <w:color w:val="808080"/>
        </w:rPr>
        <w:t>:</w:t>
      </w:r>
    </w:p>
    <w:p w14:paraId="2BEA91FA" w14:textId="77777777" w:rsidR="00131D38" w:rsidRPr="005B69FD" w:rsidRDefault="00131D38" w:rsidP="00131D38">
      <w:pPr>
        <w:spacing w:line="167" w:lineRule="exact"/>
        <w:rPr>
          <w:rFonts w:ascii="Times New Roman" w:eastAsia="Times New Roman" w:hAnsi="Times New Roman"/>
          <w:sz w:val="20"/>
        </w:rPr>
      </w:pPr>
    </w:p>
    <w:p w14:paraId="60EF0035" w14:textId="77777777" w:rsidR="00131D38" w:rsidRPr="005B69FD" w:rsidRDefault="00131D38" w:rsidP="00131D38">
      <w:pPr>
        <w:spacing w:line="0" w:lineRule="atLeast"/>
        <w:rPr>
          <w:rFonts w:eastAsia="Arial"/>
          <w:b/>
        </w:rPr>
      </w:pPr>
      <w:r>
        <w:rPr>
          <w:rFonts w:eastAsia="Arial"/>
          <w:b/>
        </w:rPr>
        <w:t>20.5</w:t>
      </w:r>
      <w:r>
        <w:rPr>
          <w:rFonts w:eastAsia="Arial"/>
          <w:b/>
        </w:rPr>
        <w:tab/>
        <w:t xml:space="preserve">Dispute </w:t>
      </w:r>
      <w:r w:rsidRPr="005B69FD">
        <w:rPr>
          <w:rFonts w:eastAsia="Arial"/>
          <w:b/>
        </w:rPr>
        <w:t>Settlement</w:t>
      </w:r>
    </w:p>
    <w:p w14:paraId="4BE7C9AB" w14:textId="77777777" w:rsidR="00131D38" w:rsidRPr="005B69FD" w:rsidRDefault="00131D38" w:rsidP="00131D38">
      <w:pPr>
        <w:spacing w:line="167" w:lineRule="exact"/>
        <w:rPr>
          <w:rFonts w:ascii="Times New Roman" w:eastAsia="Times New Roman" w:hAnsi="Times New Roman"/>
          <w:sz w:val="20"/>
        </w:rPr>
      </w:pPr>
    </w:p>
    <w:p w14:paraId="16308BDA" w14:textId="77777777" w:rsidR="00131D38" w:rsidRPr="005B69FD" w:rsidRDefault="00131D38" w:rsidP="00131D38">
      <w:pPr>
        <w:spacing w:line="0" w:lineRule="atLeast"/>
        <w:ind w:left="720"/>
        <w:rPr>
          <w:rFonts w:eastAsia="Arial"/>
          <w:b/>
          <w:color w:val="808080"/>
        </w:rPr>
      </w:pPr>
      <w:proofErr w:type="spellStart"/>
      <w:r>
        <w:rPr>
          <w:rFonts w:eastAsia="Arial"/>
          <w:b/>
          <w:color w:val="808080"/>
        </w:rPr>
        <w:t>Giải</w:t>
      </w:r>
      <w:proofErr w:type="spellEnd"/>
      <w:r>
        <w:rPr>
          <w:rFonts w:eastAsia="Arial"/>
          <w:b/>
          <w:color w:val="808080"/>
        </w:rPr>
        <w:t xml:space="preserve"> </w:t>
      </w:r>
      <w:proofErr w:type="spellStart"/>
      <w:r>
        <w:rPr>
          <w:rFonts w:eastAsia="Arial"/>
          <w:b/>
          <w:color w:val="808080"/>
        </w:rPr>
        <w:t>quyết</w:t>
      </w:r>
      <w:proofErr w:type="spellEnd"/>
      <w:r>
        <w:rPr>
          <w:rFonts w:eastAsia="Arial"/>
          <w:b/>
          <w:color w:val="808080"/>
        </w:rPr>
        <w:t xml:space="preserve"> </w:t>
      </w:r>
      <w:proofErr w:type="spellStart"/>
      <w:r>
        <w:rPr>
          <w:rFonts w:eastAsia="Arial"/>
          <w:b/>
          <w:color w:val="808080"/>
        </w:rPr>
        <w:t>tranh</w:t>
      </w:r>
      <w:proofErr w:type="spellEnd"/>
      <w:r>
        <w:rPr>
          <w:rFonts w:eastAsia="Arial"/>
          <w:b/>
          <w:color w:val="808080"/>
        </w:rPr>
        <w:t xml:space="preserve"> </w:t>
      </w:r>
      <w:proofErr w:type="spellStart"/>
      <w:r>
        <w:rPr>
          <w:rFonts w:eastAsia="Arial"/>
          <w:b/>
          <w:color w:val="808080"/>
        </w:rPr>
        <w:t>chấp</w:t>
      </w:r>
      <w:proofErr w:type="spellEnd"/>
    </w:p>
    <w:p w14:paraId="5F71DECB" w14:textId="77777777" w:rsidR="00131D38" w:rsidRPr="005B69FD" w:rsidRDefault="00131D38" w:rsidP="00131D38">
      <w:pPr>
        <w:spacing w:line="175" w:lineRule="exact"/>
        <w:rPr>
          <w:rFonts w:ascii="Times New Roman" w:eastAsia="Times New Roman" w:hAnsi="Times New Roman"/>
          <w:sz w:val="20"/>
        </w:rPr>
      </w:pPr>
    </w:p>
    <w:p w14:paraId="2E7CFF38" w14:textId="77777777" w:rsidR="00131D38" w:rsidRPr="005B69FD" w:rsidRDefault="00131D38" w:rsidP="00131D38">
      <w:pPr>
        <w:spacing w:line="280" w:lineRule="auto"/>
        <w:ind w:left="720" w:right="20"/>
        <w:rPr>
          <w:rFonts w:eastAsia="Arial"/>
        </w:rPr>
      </w:pPr>
      <w:r>
        <w:rPr>
          <w:rFonts w:eastAsia="Arial"/>
        </w:rPr>
        <w:t>T</w:t>
      </w:r>
      <w:r w:rsidRPr="005B69FD">
        <w:rPr>
          <w:rFonts w:eastAsia="Arial"/>
        </w:rPr>
        <w:t xml:space="preserve">he parties shall attempt to settle </w:t>
      </w:r>
      <w:r>
        <w:rPr>
          <w:rFonts w:eastAsia="Arial"/>
        </w:rPr>
        <w:t>any</w:t>
      </w:r>
      <w:r w:rsidRPr="005B69FD">
        <w:rPr>
          <w:rFonts w:eastAsia="Arial"/>
        </w:rPr>
        <w:t xml:space="preserve"> dispute </w:t>
      </w:r>
      <w:r>
        <w:rPr>
          <w:rFonts w:eastAsia="Arial"/>
        </w:rPr>
        <w:t xml:space="preserve">during the Contract performance </w:t>
      </w:r>
      <w:r w:rsidRPr="005B69FD">
        <w:rPr>
          <w:rFonts w:eastAsia="Arial"/>
        </w:rPr>
        <w:t>amicably.</w:t>
      </w:r>
      <w:r>
        <w:rPr>
          <w:rFonts w:eastAsia="Arial"/>
        </w:rPr>
        <w:t xml:space="preserve"> In case the Parties fail to reach mutual agreement on the dispute, either Party or both Parties may submit the dispute to the </w:t>
      </w:r>
      <w:r w:rsidRPr="005B69FD">
        <w:rPr>
          <w:rFonts w:eastAsia="Arial"/>
        </w:rPr>
        <w:t>Vietnamese International Arbitration Centre (VIAC)</w:t>
      </w:r>
      <w:r>
        <w:rPr>
          <w:rFonts w:eastAsia="Arial"/>
        </w:rPr>
        <w:t xml:space="preserve"> for settlement. </w:t>
      </w:r>
    </w:p>
    <w:p w14:paraId="0C57C949" w14:textId="77777777" w:rsidR="00131D38" w:rsidRPr="005B69FD" w:rsidRDefault="00131D38" w:rsidP="00131D38">
      <w:pPr>
        <w:spacing w:line="131" w:lineRule="exact"/>
        <w:rPr>
          <w:rFonts w:ascii="Times New Roman" w:eastAsia="Times New Roman" w:hAnsi="Times New Roman"/>
          <w:sz w:val="20"/>
        </w:rPr>
      </w:pPr>
    </w:p>
    <w:p w14:paraId="1ED1A301" w14:textId="77777777" w:rsidR="00131D38" w:rsidRPr="005B69FD" w:rsidRDefault="00131D38" w:rsidP="00131D38">
      <w:pPr>
        <w:spacing w:line="280" w:lineRule="auto"/>
        <w:ind w:left="720" w:right="20"/>
        <w:rPr>
          <w:rFonts w:eastAsia="Arial"/>
          <w:color w:val="808080"/>
        </w:rPr>
      </w:pPr>
      <w:proofErr w:type="spellStart"/>
      <w:r>
        <w:rPr>
          <w:rFonts w:eastAsia="Arial"/>
          <w:color w:val="808080"/>
        </w:rPr>
        <w:t>C</w:t>
      </w:r>
      <w:r w:rsidRPr="005B69FD">
        <w:rPr>
          <w:rFonts w:eastAsia="Arial"/>
          <w:color w:val="808080"/>
        </w:rPr>
        <w:t>ác</w:t>
      </w:r>
      <w:proofErr w:type="spellEnd"/>
      <w:r w:rsidRPr="005B69FD">
        <w:rPr>
          <w:rFonts w:eastAsia="Arial"/>
          <w:color w:val="808080"/>
        </w:rPr>
        <w:t xml:space="preserve"> </w:t>
      </w:r>
      <w:proofErr w:type="spellStart"/>
      <w:r w:rsidRPr="005B69FD">
        <w:rPr>
          <w:rFonts w:eastAsia="Arial"/>
          <w:color w:val="808080"/>
        </w:rPr>
        <w:t>bên</w:t>
      </w:r>
      <w:proofErr w:type="spellEnd"/>
      <w:r w:rsidRPr="005B69FD">
        <w:rPr>
          <w:rFonts w:eastAsia="Arial"/>
          <w:color w:val="808080"/>
        </w:rPr>
        <w:t xml:space="preserve"> </w:t>
      </w:r>
      <w:proofErr w:type="spellStart"/>
      <w:r w:rsidRPr="005B69FD">
        <w:rPr>
          <w:rFonts w:eastAsia="Arial"/>
          <w:color w:val="808080"/>
        </w:rPr>
        <w:t>sẽ</w:t>
      </w:r>
      <w:proofErr w:type="spellEnd"/>
      <w:r w:rsidRPr="005B69FD">
        <w:rPr>
          <w:rFonts w:eastAsia="Arial"/>
          <w:color w:val="808080"/>
        </w:rPr>
        <w:t xml:space="preserve"> </w:t>
      </w:r>
      <w:proofErr w:type="spellStart"/>
      <w:r w:rsidRPr="005B69FD">
        <w:rPr>
          <w:rFonts w:eastAsia="Arial"/>
          <w:color w:val="808080"/>
        </w:rPr>
        <w:t>cố</w:t>
      </w:r>
      <w:proofErr w:type="spellEnd"/>
      <w:r w:rsidRPr="005B69FD">
        <w:rPr>
          <w:rFonts w:eastAsia="Arial"/>
          <w:color w:val="808080"/>
        </w:rPr>
        <w:t xml:space="preserve"> </w:t>
      </w:r>
      <w:proofErr w:type="spellStart"/>
      <w:r w:rsidRPr="005B69FD">
        <w:rPr>
          <w:rFonts w:eastAsia="Arial"/>
          <w:color w:val="808080"/>
        </w:rPr>
        <w:t>gắng</w:t>
      </w:r>
      <w:proofErr w:type="spellEnd"/>
      <w:r w:rsidRPr="005B69FD">
        <w:rPr>
          <w:rFonts w:eastAsia="Arial"/>
          <w:color w:val="808080"/>
        </w:rPr>
        <w:t xml:space="preserve"> </w:t>
      </w:r>
      <w:proofErr w:type="spellStart"/>
      <w:r>
        <w:rPr>
          <w:rFonts w:eastAsia="Arial"/>
          <w:color w:val="808080"/>
        </w:rPr>
        <w:t>hoàn</w:t>
      </w:r>
      <w:proofErr w:type="spellEnd"/>
      <w:r>
        <w:rPr>
          <w:rFonts w:eastAsia="Arial"/>
          <w:color w:val="808080"/>
        </w:rPr>
        <w:t xml:space="preserve"> </w:t>
      </w:r>
      <w:proofErr w:type="spellStart"/>
      <w:r>
        <w:rPr>
          <w:rFonts w:eastAsia="Arial"/>
          <w:color w:val="808080"/>
        </w:rPr>
        <w:t>giải</w:t>
      </w:r>
      <w:proofErr w:type="spellEnd"/>
      <w:r>
        <w:rPr>
          <w:rFonts w:eastAsia="Arial"/>
          <w:color w:val="808080"/>
        </w:rPr>
        <w:t xml:space="preserve"> </w:t>
      </w:r>
      <w:proofErr w:type="spellStart"/>
      <w:r>
        <w:rPr>
          <w:rFonts w:eastAsia="Arial"/>
          <w:color w:val="808080"/>
        </w:rPr>
        <w:t>đối</w:t>
      </w:r>
      <w:proofErr w:type="spellEnd"/>
      <w:r>
        <w:rPr>
          <w:rFonts w:eastAsia="Arial"/>
          <w:color w:val="808080"/>
        </w:rPr>
        <w:t xml:space="preserve"> </w:t>
      </w:r>
      <w:proofErr w:type="spellStart"/>
      <w:r>
        <w:rPr>
          <w:rFonts w:eastAsia="Arial"/>
          <w:color w:val="808080"/>
        </w:rPr>
        <w:t>với</w:t>
      </w:r>
      <w:proofErr w:type="spellEnd"/>
      <w:r>
        <w:rPr>
          <w:rFonts w:eastAsia="Arial"/>
          <w:color w:val="808080"/>
        </w:rPr>
        <w:t xml:space="preserve"> </w:t>
      </w:r>
      <w:proofErr w:type="spellStart"/>
      <w:r>
        <w:rPr>
          <w:rFonts w:eastAsia="Arial"/>
          <w:color w:val="808080"/>
        </w:rPr>
        <w:t>bất</w:t>
      </w:r>
      <w:proofErr w:type="spellEnd"/>
      <w:r>
        <w:rPr>
          <w:rFonts w:eastAsia="Arial"/>
          <w:color w:val="808080"/>
        </w:rPr>
        <w:t xml:space="preserve"> </w:t>
      </w:r>
      <w:proofErr w:type="spellStart"/>
      <w:r>
        <w:rPr>
          <w:rFonts w:eastAsia="Arial"/>
          <w:color w:val="808080"/>
        </w:rPr>
        <w:t>kỳ</w:t>
      </w:r>
      <w:proofErr w:type="spellEnd"/>
      <w:r>
        <w:rPr>
          <w:rFonts w:eastAsia="Arial"/>
          <w:color w:val="808080"/>
        </w:rPr>
        <w:t xml:space="preserve"> </w:t>
      </w:r>
      <w:proofErr w:type="spellStart"/>
      <w:r w:rsidRPr="005B69FD">
        <w:rPr>
          <w:rFonts w:eastAsia="Arial"/>
          <w:color w:val="808080"/>
        </w:rPr>
        <w:t>tranh</w:t>
      </w:r>
      <w:proofErr w:type="spellEnd"/>
      <w:r w:rsidRPr="005B69FD">
        <w:rPr>
          <w:rFonts w:eastAsia="Arial"/>
          <w:color w:val="808080"/>
        </w:rPr>
        <w:t xml:space="preserve"> </w:t>
      </w:r>
      <w:proofErr w:type="spellStart"/>
      <w:r w:rsidRPr="005B69FD">
        <w:rPr>
          <w:rFonts w:eastAsia="Arial"/>
          <w:color w:val="808080"/>
        </w:rPr>
        <w:t>chấp</w:t>
      </w:r>
      <w:proofErr w:type="spellEnd"/>
      <w:r w:rsidRPr="005B69FD">
        <w:rPr>
          <w:rFonts w:eastAsia="Arial"/>
          <w:color w:val="808080"/>
        </w:rPr>
        <w:t xml:space="preserve"> </w:t>
      </w:r>
      <w:proofErr w:type="spellStart"/>
      <w:r>
        <w:rPr>
          <w:rFonts w:eastAsia="Arial"/>
          <w:color w:val="808080"/>
        </w:rPr>
        <w:t>trong</w:t>
      </w:r>
      <w:proofErr w:type="spellEnd"/>
      <w:r>
        <w:rPr>
          <w:rFonts w:eastAsia="Arial"/>
          <w:color w:val="808080"/>
        </w:rPr>
        <w:t xml:space="preserve"> </w:t>
      </w:r>
      <w:proofErr w:type="spellStart"/>
      <w:r>
        <w:rPr>
          <w:rFonts w:eastAsia="Arial"/>
          <w:color w:val="808080"/>
        </w:rPr>
        <w:t>quá</w:t>
      </w:r>
      <w:proofErr w:type="spellEnd"/>
      <w:r>
        <w:rPr>
          <w:rFonts w:eastAsia="Arial"/>
          <w:color w:val="808080"/>
        </w:rPr>
        <w:t xml:space="preserve"> </w:t>
      </w:r>
      <w:proofErr w:type="spellStart"/>
      <w:r>
        <w:rPr>
          <w:rFonts w:eastAsia="Arial"/>
          <w:color w:val="808080"/>
        </w:rPr>
        <w:t>trình</w:t>
      </w:r>
      <w:proofErr w:type="spellEnd"/>
      <w:r>
        <w:rPr>
          <w:rFonts w:eastAsia="Arial"/>
          <w:color w:val="808080"/>
        </w:rPr>
        <w:t xml:space="preserve"> </w:t>
      </w:r>
      <w:proofErr w:type="spellStart"/>
      <w:r>
        <w:rPr>
          <w:rFonts w:eastAsia="Arial"/>
          <w:color w:val="808080"/>
        </w:rPr>
        <w:t>thực</w:t>
      </w:r>
      <w:proofErr w:type="spellEnd"/>
      <w:r>
        <w:rPr>
          <w:rFonts w:eastAsia="Arial"/>
          <w:color w:val="808080"/>
        </w:rPr>
        <w:t xml:space="preserve"> </w:t>
      </w:r>
      <w:proofErr w:type="spellStart"/>
      <w:r>
        <w:rPr>
          <w:rFonts w:eastAsia="Arial"/>
          <w:color w:val="808080"/>
        </w:rPr>
        <w:t>hiện</w:t>
      </w:r>
      <w:proofErr w:type="spellEnd"/>
      <w:r>
        <w:rPr>
          <w:rFonts w:eastAsia="Arial"/>
          <w:color w:val="808080"/>
        </w:rPr>
        <w:t xml:space="preserve"> </w:t>
      </w:r>
      <w:proofErr w:type="spellStart"/>
      <w:r>
        <w:rPr>
          <w:rFonts w:eastAsia="Arial"/>
          <w:color w:val="808080"/>
        </w:rPr>
        <w:t>Hợp</w:t>
      </w:r>
      <w:proofErr w:type="spellEnd"/>
      <w:r>
        <w:rPr>
          <w:rFonts w:eastAsia="Arial"/>
          <w:color w:val="808080"/>
        </w:rPr>
        <w:t xml:space="preserve"> </w:t>
      </w:r>
      <w:proofErr w:type="spellStart"/>
      <w:r>
        <w:rPr>
          <w:rFonts w:eastAsia="Arial"/>
          <w:color w:val="808080"/>
        </w:rPr>
        <w:t>Đồng</w:t>
      </w:r>
      <w:proofErr w:type="spellEnd"/>
      <w:r>
        <w:rPr>
          <w:rFonts w:eastAsia="Arial"/>
          <w:color w:val="808080"/>
        </w:rPr>
        <w:t xml:space="preserve">. Trong </w:t>
      </w:r>
      <w:proofErr w:type="spellStart"/>
      <w:r>
        <w:rPr>
          <w:rFonts w:eastAsia="Arial"/>
          <w:color w:val="808080"/>
        </w:rPr>
        <w:t>trường</w:t>
      </w:r>
      <w:proofErr w:type="spellEnd"/>
      <w:r>
        <w:rPr>
          <w:rFonts w:eastAsia="Arial"/>
          <w:color w:val="808080"/>
        </w:rPr>
        <w:t xml:space="preserve"> </w:t>
      </w:r>
      <w:proofErr w:type="spellStart"/>
      <w:r>
        <w:rPr>
          <w:rFonts w:eastAsia="Arial"/>
          <w:color w:val="808080"/>
        </w:rPr>
        <w:t>hợp</w:t>
      </w:r>
      <w:proofErr w:type="spellEnd"/>
      <w:r>
        <w:rPr>
          <w:rFonts w:eastAsia="Arial"/>
          <w:color w:val="808080"/>
        </w:rPr>
        <w:t xml:space="preserve"> </w:t>
      </w:r>
      <w:proofErr w:type="spellStart"/>
      <w:r>
        <w:rPr>
          <w:rFonts w:eastAsia="Arial"/>
          <w:color w:val="808080"/>
        </w:rPr>
        <w:t>Các</w:t>
      </w:r>
      <w:proofErr w:type="spellEnd"/>
      <w:r>
        <w:rPr>
          <w:rFonts w:eastAsia="Arial"/>
          <w:color w:val="808080"/>
        </w:rPr>
        <w:t xml:space="preserve"> </w:t>
      </w:r>
      <w:proofErr w:type="spellStart"/>
      <w:r>
        <w:rPr>
          <w:rFonts w:eastAsia="Arial"/>
          <w:color w:val="808080"/>
        </w:rPr>
        <w:t>Bên</w:t>
      </w:r>
      <w:proofErr w:type="spellEnd"/>
      <w:r>
        <w:rPr>
          <w:rFonts w:eastAsia="Arial"/>
          <w:color w:val="808080"/>
        </w:rPr>
        <w:t xml:space="preserve"> </w:t>
      </w:r>
      <w:proofErr w:type="spellStart"/>
      <w:r>
        <w:rPr>
          <w:rFonts w:eastAsia="Arial"/>
          <w:color w:val="808080"/>
        </w:rPr>
        <w:t>không</w:t>
      </w:r>
      <w:proofErr w:type="spellEnd"/>
      <w:r>
        <w:rPr>
          <w:rFonts w:eastAsia="Arial"/>
          <w:color w:val="808080"/>
        </w:rPr>
        <w:t xml:space="preserve"> </w:t>
      </w:r>
      <w:proofErr w:type="spellStart"/>
      <w:r>
        <w:rPr>
          <w:rFonts w:eastAsia="Arial"/>
          <w:color w:val="808080"/>
        </w:rPr>
        <w:t>thể</w:t>
      </w:r>
      <w:proofErr w:type="spellEnd"/>
      <w:r>
        <w:rPr>
          <w:rFonts w:eastAsia="Arial"/>
          <w:color w:val="808080"/>
        </w:rPr>
        <w:t xml:space="preserve"> </w:t>
      </w:r>
      <w:proofErr w:type="spellStart"/>
      <w:r>
        <w:rPr>
          <w:rFonts w:eastAsia="Arial"/>
          <w:color w:val="808080"/>
        </w:rPr>
        <w:t>đạt</w:t>
      </w:r>
      <w:proofErr w:type="spellEnd"/>
      <w:r>
        <w:rPr>
          <w:rFonts w:eastAsia="Arial"/>
          <w:color w:val="808080"/>
        </w:rPr>
        <w:t xml:space="preserve"> </w:t>
      </w:r>
      <w:proofErr w:type="spellStart"/>
      <w:r>
        <w:rPr>
          <w:rFonts w:eastAsia="Arial"/>
          <w:color w:val="808080"/>
        </w:rPr>
        <w:t>đến</w:t>
      </w:r>
      <w:proofErr w:type="spellEnd"/>
      <w:r>
        <w:rPr>
          <w:rFonts w:eastAsia="Arial"/>
          <w:color w:val="808080"/>
        </w:rPr>
        <w:t xml:space="preserve"> </w:t>
      </w:r>
      <w:proofErr w:type="spellStart"/>
      <w:r>
        <w:rPr>
          <w:rFonts w:eastAsia="Arial"/>
          <w:color w:val="808080"/>
        </w:rPr>
        <w:t>thỏa</w:t>
      </w:r>
      <w:proofErr w:type="spellEnd"/>
      <w:r>
        <w:rPr>
          <w:rFonts w:eastAsia="Arial"/>
          <w:color w:val="808080"/>
        </w:rPr>
        <w:t xml:space="preserve"> </w:t>
      </w:r>
      <w:proofErr w:type="spellStart"/>
      <w:r>
        <w:rPr>
          <w:rFonts w:eastAsia="Arial"/>
          <w:color w:val="808080"/>
        </w:rPr>
        <w:t>thuận</w:t>
      </w:r>
      <w:proofErr w:type="spellEnd"/>
      <w:r>
        <w:rPr>
          <w:rFonts w:eastAsia="Arial"/>
          <w:color w:val="808080"/>
        </w:rPr>
        <w:t xml:space="preserve"> </w:t>
      </w:r>
      <w:proofErr w:type="spellStart"/>
      <w:r>
        <w:rPr>
          <w:rFonts w:eastAsia="Arial"/>
          <w:color w:val="808080"/>
        </w:rPr>
        <w:t>chung</w:t>
      </w:r>
      <w:proofErr w:type="spellEnd"/>
      <w:r>
        <w:rPr>
          <w:rFonts w:eastAsia="Arial"/>
          <w:color w:val="808080"/>
        </w:rPr>
        <w:t xml:space="preserve"> </w:t>
      </w:r>
      <w:proofErr w:type="spellStart"/>
      <w:r>
        <w:rPr>
          <w:rFonts w:eastAsia="Arial"/>
          <w:color w:val="808080"/>
        </w:rPr>
        <w:t>đối</w:t>
      </w:r>
      <w:proofErr w:type="spellEnd"/>
      <w:r>
        <w:rPr>
          <w:rFonts w:eastAsia="Arial"/>
          <w:color w:val="808080"/>
        </w:rPr>
        <w:t xml:space="preserve"> </w:t>
      </w:r>
      <w:proofErr w:type="spellStart"/>
      <w:r>
        <w:rPr>
          <w:rFonts w:eastAsia="Arial"/>
          <w:color w:val="808080"/>
        </w:rPr>
        <w:t>với</w:t>
      </w:r>
      <w:proofErr w:type="spellEnd"/>
      <w:r>
        <w:rPr>
          <w:rFonts w:eastAsia="Arial"/>
          <w:color w:val="808080"/>
        </w:rPr>
        <w:t xml:space="preserve"> </w:t>
      </w:r>
      <w:proofErr w:type="spellStart"/>
      <w:r>
        <w:rPr>
          <w:rFonts w:eastAsia="Arial"/>
          <w:color w:val="808080"/>
        </w:rPr>
        <w:t>tranh</w:t>
      </w:r>
      <w:proofErr w:type="spellEnd"/>
      <w:r>
        <w:rPr>
          <w:rFonts w:eastAsia="Arial"/>
          <w:color w:val="808080"/>
        </w:rPr>
        <w:t xml:space="preserve"> </w:t>
      </w:r>
      <w:proofErr w:type="spellStart"/>
      <w:r>
        <w:rPr>
          <w:rFonts w:eastAsia="Arial"/>
          <w:color w:val="808080"/>
        </w:rPr>
        <w:t>chấp</w:t>
      </w:r>
      <w:proofErr w:type="spellEnd"/>
      <w:r>
        <w:rPr>
          <w:rFonts w:eastAsia="Arial"/>
          <w:color w:val="808080"/>
        </w:rPr>
        <w:t xml:space="preserve">, </w:t>
      </w:r>
      <w:proofErr w:type="spellStart"/>
      <w:r>
        <w:rPr>
          <w:rFonts w:eastAsia="Arial"/>
          <w:color w:val="808080"/>
        </w:rPr>
        <w:t>một</w:t>
      </w:r>
      <w:proofErr w:type="spellEnd"/>
      <w:r>
        <w:rPr>
          <w:rFonts w:eastAsia="Arial"/>
          <w:color w:val="808080"/>
        </w:rPr>
        <w:t xml:space="preserve"> </w:t>
      </w:r>
      <w:proofErr w:type="spellStart"/>
      <w:r>
        <w:rPr>
          <w:rFonts w:eastAsia="Arial"/>
          <w:color w:val="808080"/>
        </w:rPr>
        <w:t>trong</w:t>
      </w:r>
      <w:proofErr w:type="spellEnd"/>
      <w:r>
        <w:rPr>
          <w:rFonts w:eastAsia="Arial"/>
          <w:color w:val="808080"/>
        </w:rPr>
        <w:t xml:space="preserve"> </w:t>
      </w:r>
      <w:proofErr w:type="spellStart"/>
      <w:r>
        <w:rPr>
          <w:rFonts w:eastAsia="Arial"/>
          <w:color w:val="808080"/>
        </w:rPr>
        <w:t>hai</w:t>
      </w:r>
      <w:proofErr w:type="spellEnd"/>
      <w:r>
        <w:rPr>
          <w:rFonts w:eastAsia="Arial"/>
          <w:color w:val="808080"/>
        </w:rPr>
        <w:t xml:space="preserve"> </w:t>
      </w:r>
      <w:proofErr w:type="spellStart"/>
      <w:r>
        <w:rPr>
          <w:rFonts w:eastAsia="Arial"/>
          <w:color w:val="808080"/>
        </w:rPr>
        <w:t>Bên</w:t>
      </w:r>
      <w:proofErr w:type="spellEnd"/>
      <w:r>
        <w:rPr>
          <w:rFonts w:eastAsia="Arial"/>
          <w:color w:val="808080"/>
        </w:rPr>
        <w:t xml:space="preserve"> </w:t>
      </w:r>
      <w:proofErr w:type="spellStart"/>
      <w:r>
        <w:rPr>
          <w:rFonts w:eastAsia="Arial"/>
          <w:color w:val="808080"/>
        </w:rPr>
        <w:t>hoặc</w:t>
      </w:r>
      <w:proofErr w:type="spellEnd"/>
      <w:r>
        <w:rPr>
          <w:rFonts w:eastAsia="Arial"/>
          <w:color w:val="808080"/>
        </w:rPr>
        <w:t xml:space="preserve"> </w:t>
      </w:r>
      <w:proofErr w:type="spellStart"/>
      <w:r>
        <w:rPr>
          <w:rFonts w:eastAsia="Arial"/>
          <w:color w:val="808080"/>
        </w:rPr>
        <w:t>hai</w:t>
      </w:r>
      <w:proofErr w:type="spellEnd"/>
      <w:r>
        <w:rPr>
          <w:rFonts w:eastAsia="Arial"/>
          <w:color w:val="808080"/>
        </w:rPr>
        <w:t xml:space="preserve"> </w:t>
      </w:r>
      <w:proofErr w:type="spellStart"/>
      <w:r>
        <w:rPr>
          <w:rFonts w:eastAsia="Arial"/>
          <w:color w:val="808080"/>
        </w:rPr>
        <w:t>Bên</w:t>
      </w:r>
      <w:proofErr w:type="spellEnd"/>
      <w:r>
        <w:rPr>
          <w:rFonts w:eastAsia="Arial"/>
          <w:color w:val="808080"/>
        </w:rPr>
        <w:t xml:space="preserve"> </w:t>
      </w:r>
      <w:proofErr w:type="spellStart"/>
      <w:r>
        <w:rPr>
          <w:rFonts w:eastAsia="Arial"/>
          <w:color w:val="808080"/>
        </w:rPr>
        <w:t>sẽ</w:t>
      </w:r>
      <w:proofErr w:type="spellEnd"/>
      <w:r>
        <w:rPr>
          <w:rFonts w:eastAsia="Arial"/>
          <w:color w:val="808080"/>
        </w:rPr>
        <w:t xml:space="preserve"> </w:t>
      </w:r>
      <w:proofErr w:type="spellStart"/>
      <w:r>
        <w:rPr>
          <w:rFonts w:eastAsia="Arial"/>
          <w:color w:val="808080"/>
        </w:rPr>
        <w:t>đưa</w:t>
      </w:r>
      <w:proofErr w:type="spellEnd"/>
      <w:r>
        <w:rPr>
          <w:rFonts w:eastAsia="Arial"/>
          <w:color w:val="808080"/>
        </w:rPr>
        <w:t xml:space="preserve"> </w:t>
      </w:r>
      <w:proofErr w:type="spellStart"/>
      <w:r>
        <w:rPr>
          <w:rFonts w:eastAsia="Arial"/>
          <w:color w:val="808080"/>
        </w:rPr>
        <w:t>tranh</w:t>
      </w:r>
      <w:proofErr w:type="spellEnd"/>
      <w:r>
        <w:rPr>
          <w:rFonts w:eastAsia="Arial"/>
          <w:color w:val="808080"/>
        </w:rPr>
        <w:t xml:space="preserve"> </w:t>
      </w:r>
      <w:proofErr w:type="spellStart"/>
      <w:r>
        <w:rPr>
          <w:rFonts w:eastAsia="Arial"/>
          <w:color w:val="808080"/>
        </w:rPr>
        <w:t>chấp</w:t>
      </w:r>
      <w:proofErr w:type="spellEnd"/>
      <w:r>
        <w:rPr>
          <w:rFonts w:eastAsia="Arial"/>
          <w:color w:val="808080"/>
        </w:rPr>
        <w:t xml:space="preserve"> </w:t>
      </w:r>
      <w:proofErr w:type="spellStart"/>
      <w:r>
        <w:rPr>
          <w:rFonts w:eastAsia="Arial"/>
          <w:color w:val="808080"/>
        </w:rPr>
        <w:t>ra</w:t>
      </w:r>
      <w:proofErr w:type="spellEnd"/>
      <w:r>
        <w:rPr>
          <w:rFonts w:eastAsia="Arial"/>
          <w:color w:val="808080"/>
        </w:rPr>
        <w:t xml:space="preserve"> </w:t>
      </w:r>
      <w:proofErr w:type="spellStart"/>
      <w:r>
        <w:rPr>
          <w:rFonts w:eastAsia="Arial"/>
          <w:color w:val="808080"/>
        </w:rPr>
        <w:t>giải</w:t>
      </w:r>
      <w:proofErr w:type="spellEnd"/>
      <w:r>
        <w:rPr>
          <w:rFonts w:eastAsia="Arial"/>
          <w:color w:val="808080"/>
        </w:rPr>
        <w:t xml:space="preserve"> </w:t>
      </w:r>
      <w:proofErr w:type="spellStart"/>
      <w:r>
        <w:rPr>
          <w:rFonts w:eastAsia="Arial"/>
          <w:color w:val="808080"/>
        </w:rPr>
        <w:t>quyết</w:t>
      </w:r>
      <w:proofErr w:type="spellEnd"/>
      <w:r>
        <w:rPr>
          <w:rFonts w:eastAsia="Arial"/>
          <w:color w:val="808080"/>
        </w:rPr>
        <w:t xml:space="preserve"> </w:t>
      </w:r>
      <w:proofErr w:type="spellStart"/>
      <w:r>
        <w:rPr>
          <w:rFonts w:eastAsia="Arial"/>
          <w:color w:val="808080"/>
        </w:rPr>
        <w:t>tại</w:t>
      </w:r>
      <w:proofErr w:type="spellEnd"/>
      <w:r>
        <w:rPr>
          <w:rFonts w:eastAsia="Arial"/>
          <w:color w:val="808080"/>
        </w:rPr>
        <w:t xml:space="preserve"> </w:t>
      </w:r>
      <w:r w:rsidRPr="005B69FD">
        <w:rPr>
          <w:rFonts w:eastAsia="Arial"/>
          <w:color w:val="808080"/>
        </w:rPr>
        <w:t xml:space="preserve">Trung </w:t>
      </w:r>
      <w:proofErr w:type="spellStart"/>
      <w:r w:rsidRPr="005B69FD">
        <w:rPr>
          <w:rFonts w:eastAsia="Arial"/>
          <w:color w:val="808080"/>
        </w:rPr>
        <w:t>tâm</w:t>
      </w:r>
      <w:proofErr w:type="spellEnd"/>
      <w:r w:rsidRPr="005B69FD">
        <w:rPr>
          <w:rFonts w:eastAsia="Arial"/>
          <w:color w:val="808080"/>
        </w:rPr>
        <w:t xml:space="preserve"> Trọng </w:t>
      </w:r>
      <w:proofErr w:type="spellStart"/>
      <w:r w:rsidRPr="005B69FD">
        <w:rPr>
          <w:rFonts w:eastAsia="Arial"/>
          <w:color w:val="808080"/>
        </w:rPr>
        <w:t>tài</w:t>
      </w:r>
      <w:proofErr w:type="spellEnd"/>
      <w:r w:rsidRPr="005B69FD">
        <w:rPr>
          <w:rFonts w:eastAsia="Arial"/>
          <w:color w:val="808080"/>
        </w:rPr>
        <w:t xml:space="preserve"> Quốc </w:t>
      </w:r>
      <w:proofErr w:type="spellStart"/>
      <w:r w:rsidRPr="005B69FD">
        <w:rPr>
          <w:rFonts w:eastAsia="Arial"/>
          <w:color w:val="808080"/>
        </w:rPr>
        <w:t>tế</w:t>
      </w:r>
      <w:proofErr w:type="spellEnd"/>
      <w:r w:rsidRPr="005B69FD">
        <w:rPr>
          <w:rFonts w:eastAsia="Arial"/>
          <w:color w:val="808080"/>
        </w:rPr>
        <w:t xml:space="preserve"> Việt Nam (VIAC)</w:t>
      </w:r>
      <w:r>
        <w:rPr>
          <w:rFonts w:eastAsia="Arial"/>
          <w:color w:val="808080"/>
        </w:rPr>
        <w:t xml:space="preserve"> </w:t>
      </w:r>
      <w:proofErr w:type="spellStart"/>
      <w:r>
        <w:rPr>
          <w:rFonts w:eastAsia="Arial"/>
          <w:color w:val="808080"/>
        </w:rPr>
        <w:t>để</w:t>
      </w:r>
      <w:proofErr w:type="spellEnd"/>
      <w:r>
        <w:rPr>
          <w:rFonts w:eastAsia="Arial"/>
          <w:color w:val="808080"/>
        </w:rPr>
        <w:t xml:space="preserve"> </w:t>
      </w:r>
      <w:proofErr w:type="spellStart"/>
      <w:r>
        <w:rPr>
          <w:rFonts w:eastAsia="Arial"/>
          <w:color w:val="808080"/>
        </w:rPr>
        <w:t>giải</w:t>
      </w:r>
      <w:proofErr w:type="spellEnd"/>
      <w:r>
        <w:rPr>
          <w:rFonts w:eastAsia="Arial"/>
          <w:color w:val="808080"/>
        </w:rPr>
        <w:t xml:space="preserve"> </w:t>
      </w:r>
      <w:proofErr w:type="spellStart"/>
      <w:r>
        <w:rPr>
          <w:rFonts w:eastAsia="Arial"/>
          <w:color w:val="808080"/>
        </w:rPr>
        <w:t>quyết</w:t>
      </w:r>
      <w:proofErr w:type="spellEnd"/>
      <w:r>
        <w:rPr>
          <w:rFonts w:eastAsia="Arial"/>
          <w:color w:val="808080"/>
        </w:rPr>
        <w:t>.</w:t>
      </w:r>
    </w:p>
    <w:p w14:paraId="6B671AA7" w14:textId="77777777" w:rsidR="00131D38" w:rsidRPr="005B69FD" w:rsidRDefault="00131D38" w:rsidP="00131D38">
      <w:pPr>
        <w:spacing w:line="200" w:lineRule="exact"/>
        <w:rPr>
          <w:rFonts w:ascii="Times New Roman" w:eastAsia="Times New Roman" w:hAnsi="Times New Roman"/>
          <w:sz w:val="20"/>
        </w:rPr>
      </w:pPr>
    </w:p>
    <w:p w14:paraId="6D7668D5" w14:textId="77777777" w:rsidR="00131D38" w:rsidRPr="005B69FD" w:rsidRDefault="00131D38" w:rsidP="00131D38">
      <w:pPr>
        <w:spacing w:line="167" w:lineRule="exact"/>
        <w:rPr>
          <w:rFonts w:ascii="Times New Roman" w:eastAsia="Times New Roman" w:hAnsi="Times New Roman"/>
          <w:sz w:val="20"/>
        </w:rPr>
      </w:pPr>
    </w:p>
    <w:p w14:paraId="72A0B06E" w14:textId="77777777" w:rsidR="00131D38" w:rsidRPr="005B69FD" w:rsidRDefault="00131D38" w:rsidP="00131D38">
      <w:pPr>
        <w:spacing w:line="0" w:lineRule="atLeast"/>
        <w:rPr>
          <w:rFonts w:eastAsia="Arial"/>
        </w:rPr>
      </w:pPr>
      <w:r w:rsidRPr="005B69FD">
        <w:rPr>
          <w:rFonts w:eastAsia="Arial"/>
        </w:rPr>
        <w:t>DELETE the whole of Sub-Clause 20.</w:t>
      </w:r>
      <w:r>
        <w:rPr>
          <w:rFonts w:eastAsia="Arial"/>
        </w:rPr>
        <w:t>6</w:t>
      </w:r>
      <w:r w:rsidRPr="005B69FD">
        <w:rPr>
          <w:rFonts w:eastAsia="Arial"/>
        </w:rPr>
        <w:t xml:space="preserve"> </w:t>
      </w:r>
    </w:p>
    <w:p w14:paraId="199D724F" w14:textId="77777777" w:rsidR="00131D38" w:rsidRPr="005B69FD" w:rsidRDefault="00131D38" w:rsidP="00131D38">
      <w:pPr>
        <w:spacing w:line="167" w:lineRule="exact"/>
        <w:rPr>
          <w:rFonts w:ascii="Times New Roman" w:eastAsia="Times New Roman" w:hAnsi="Times New Roman"/>
          <w:sz w:val="20"/>
        </w:rPr>
      </w:pPr>
    </w:p>
    <w:p w14:paraId="48370E66" w14:textId="77777777" w:rsidR="00131D38" w:rsidRDefault="00131D38" w:rsidP="00131D38">
      <w:pPr>
        <w:spacing w:line="0" w:lineRule="atLeast"/>
        <w:rPr>
          <w:rFonts w:eastAsia="Arial"/>
          <w:color w:val="808080"/>
        </w:rPr>
      </w:pPr>
      <w:r w:rsidRPr="005B69FD">
        <w:rPr>
          <w:rFonts w:eastAsia="Arial"/>
          <w:color w:val="808080"/>
        </w:rPr>
        <w:t xml:space="preserve">BỎ </w:t>
      </w:r>
      <w:proofErr w:type="spellStart"/>
      <w:r w:rsidRPr="005B69FD">
        <w:rPr>
          <w:rFonts w:eastAsia="Arial"/>
          <w:color w:val="808080"/>
        </w:rPr>
        <w:t>toàn</w:t>
      </w:r>
      <w:proofErr w:type="spellEnd"/>
      <w:r w:rsidRPr="005B69FD">
        <w:rPr>
          <w:rFonts w:eastAsia="Arial"/>
          <w:color w:val="808080"/>
        </w:rPr>
        <w:t xml:space="preserve"> </w:t>
      </w:r>
      <w:proofErr w:type="spellStart"/>
      <w:r w:rsidRPr="005B69FD">
        <w:rPr>
          <w:rFonts w:eastAsia="Arial"/>
          <w:color w:val="808080"/>
        </w:rPr>
        <w:t>bộ</w:t>
      </w:r>
      <w:proofErr w:type="spellEnd"/>
      <w:r w:rsidRPr="005B69FD">
        <w:rPr>
          <w:rFonts w:eastAsia="Arial"/>
          <w:color w:val="808080"/>
        </w:rPr>
        <w:t xml:space="preserve"> </w:t>
      </w:r>
      <w:proofErr w:type="spellStart"/>
      <w:r w:rsidRPr="005B69FD">
        <w:rPr>
          <w:rFonts w:eastAsia="Arial"/>
          <w:color w:val="808080"/>
        </w:rPr>
        <w:t>Khoản</w:t>
      </w:r>
      <w:proofErr w:type="spellEnd"/>
      <w:r w:rsidRPr="005B69FD">
        <w:rPr>
          <w:rFonts w:eastAsia="Arial"/>
          <w:color w:val="808080"/>
        </w:rPr>
        <w:t xml:space="preserve"> 20.</w:t>
      </w:r>
      <w:r>
        <w:rPr>
          <w:rFonts w:eastAsia="Arial"/>
          <w:color w:val="808080"/>
        </w:rPr>
        <w:t>6</w:t>
      </w:r>
      <w:r w:rsidRPr="005B69FD">
        <w:rPr>
          <w:rFonts w:eastAsia="Arial"/>
          <w:color w:val="808080"/>
        </w:rPr>
        <w:t xml:space="preserve">  </w:t>
      </w:r>
    </w:p>
    <w:p w14:paraId="033046C2" w14:textId="77777777" w:rsidR="00131D38" w:rsidRPr="005B69FD" w:rsidRDefault="00131D38" w:rsidP="00131D38">
      <w:pPr>
        <w:spacing w:line="167" w:lineRule="exact"/>
        <w:rPr>
          <w:rFonts w:ascii="Times New Roman" w:eastAsia="Times New Roman" w:hAnsi="Times New Roman"/>
          <w:sz w:val="20"/>
        </w:rPr>
      </w:pPr>
    </w:p>
    <w:p w14:paraId="6E1742EF" w14:textId="77777777" w:rsidR="00131D38" w:rsidRPr="005B69FD" w:rsidRDefault="00131D38" w:rsidP="00131D38">
      <w:pPr>
        <w:spacing w:line="0" w:lineRule="atLeast"/>
        <w:rPr>
          <w:rFonts w:eastAsia="Arial"/>
        </w:rPr>
      </w:pPr>
      <w:r w:rsidRPr="005B69FD">
        <w:rPr>
          <w:rFonts w:eastAsia="Arial"/>
        </w:rPr>
        <w:t>DELETE the whole of Sub-Clause 20.</w:t>
      </w:r>
      <w:r>
        <w:rPr>
          <w:rFonts w:eastAsia="Arial"/>
        </w:rPr>
        <w:t>7</w:t>
      </w:r>
      <w:r w:rsidRPr="005B69FD">
        <w:rPr>
          <w:rFonts w:eastAsia="Arial"/>
        </w:rPr>
        <w:t xml:space="preserve"> </w:t>
      </w:r>
    </w:p>
    <w:p w14:paraId="0D6FCF74" w14:textId="77777777" w:rsidR="00131D38" w:rsidRPr="005B69FD" w:rsidRDefault="00131D38" w:rsidP="00131D38">
      <w:pPr>
        <w:spacing w:line="167" w:lineRule="exact"/>
        <w:rPr>
          <w:rFonts w:ascii="Times New Roman" w:eastAsia="Times New Roman" w:hAnsi="Times New Roman"/>
          <w:sz w:val="20"/>
        </w:rPr>
      </w:pPr>
    </w:p>
    <w:p w14:paraId="15764CAA" w14:textId="77777777" w:rsidR="00131D38" w:rsidRPr="005B69FD" w:rsidRDefault="00131D38" w:rsidP="00131D38">
      <w:pPr>
        <w:spacing w:line="0" w:lineRule="atLeast"/>
        <w:rPr>
          <w:rFonts w:eastAsia="Arial"/>
          <w:color w:val="808080"/>
        </w:rPr>
      </w:pPr>
      <w:r w:rsidRPr="005B69FD">
        <w:rPr>
          <w:rFonts w:eastAsia="Arial"/>
          <w:color w:val="808080"/>
        </w:rPr>
        <w:t xml:space="preserve">BỎ </w:t>
      </w:r>
      <w:proofErr w:type="spellStart"/>
      <w:r w:rsidRPr="005B69FD">
        <w:rPr>
          <w:rFonts w:eastAsia="Arial"/>
          <w:color w:val="808080"/>
        </w:rPr>
        <w:t>toàn</w:t>
      </w:r>
      <w:proofErr w:type="spellEnd"/>
      <w:r w:rsidRPr="005B69FD">
        <w:rPr>
          <w:rFonts w:eastAsia="Arial"/>
          <w:color w:val="808080"/>
        </w:rPr>
        <w:t xml:space="preserve"> </w:t>
      </w:r>
      <w:proofErr w:type="spellStart"/>
      <w:r w:rsidRPr="005B69FD">
        <w:rPr>
          <w:rFonts w:eastAsia="Arial"/>
          <w:color w:val="808080"/>
        </w:rPr>
        <w:t>bộ</w:t>
      </w:r>
      <w:proofErr w:type="spellEnd"/>
      <w:r w:rsidRPr="005B69FD">
        <w:rPr>
          <w:rFonts w:eastAsia="Arial"/>
          <w:color w:val="808080"/>
        </w:rPr>
        <w:t xml:space="preserve"> </w:t>
      </w:r>
      <w:proofErr w:type="spellStart"/>
      <w:r w:rsidRPr="005B69FD">
        <w:rPr>
          <w:rFonts w:eastAsia="Arial"/>
          <w:color w:val="808080"/>
        </w:rPr>
        <w:t>Khoản</w:t>
      </w:r>
      <w:proofErr w:type="spellEnd"/>
      <w:r w:rsidRPr="005B69FD">
        <w:rPr>
          <w:rFonts w:eastAsia="Arial"/>
          <w:color w:val="808080"/>
        </w:rPr>
        <w:t xml:space="preserve"> 20.</w:t>
      </w:r>
      <w:r>
        <w:rPr>
          <w:rFonts w:eastAsia="Arial"/>
          <w:color w:val="808080"/>
        </w:rPr>
        <w:t>7</w:t>
      </w:r>
      <w:r w:rsidRPr="005B69FD">
        <w:rPr>
          <w:rFonts w:eastAsia="Arial"/>
          <w:color w:val="808080"/>
        </w:rPr>
        <w:t xml:space="preserve"> </w:t>
      </w:r>
    </w:p>
    <w:p w14:paraId="7667E015" w14:textId="77777777" w:rsidR="00131D38" w:rsidRPr="005B69FD" w:rsidRDefault="00131D38" w:rsidP="00131D38">
      <w:pPr>
        <w:spacing w:line="167" w:lineRule="exact"/>
        <w:rPr>
          <w:rFonts w:ascii="Times New Roman" w:eastAsia="Times New Roman" w:hAnsi="Times New Roman"/>
          <w:sz w:val="20"/>
        </w:rPr>
      </w:pPr>
    </w:p>
    <w:p w14:paraId="0A0C8D07" w14:textId="77777777" w:rsidR="00131D38" w:rsidRPr="005B69FD" w:rsidRDefault="00131D38" w:rsidP="00131D38">
      <w:pPr>
        <w:spacing w:line="0" w:lineRule="atLeast"/>
        <w:rPr>
          <w:rFonts w:eastAsia="Arial"/>
        </w:rPr>
      </w:pPr>
      <w:r w:rsidRPr="005B69FD">
        <w:rPr>
          <w:rFonts w:eastAsia="Arial"/>
        </w:rPr>
        <w:t>DELETE the whole of Sub-Clause 20.</w:t>
      </w:r>
      <w:r>
        <w:rPr>
          <w:rFonts w:eastAsia="Arial"/>
        </w:rPr>
        <w:t>8</w:t>
      </w:r>
      <w:r w:rsidRPr="005B69FD">
        <w:rPr>
          <w:rFonts w:eastAsia="Arial"/>
        </w:rPr>
        <w:t xml:space="preserve"> </w:t>
      </w:r>
    </w:p>
    <w:p w14:paraId="1E8B01B6" w14:textId="77777777" w:rsidR="00131D38" w:rsidRPr="005B69FD" w:rsidRDefault="00131D38" w:rsidP="00131D38">
      <w:pPr>
        <w:spacing w:line="167" w:lineRule="exact"/>
        <w:rPr>
          <w:rFonts w:ascii="Times New Roman" w:eastAsia="Times New Roman" w:hAnsi="Times New Roman"/>
          <w:sz w:val="20"/>
        </w:rPr>
      </w:pPr>
    </w:p>
    <w:p w14:paraId="55CD777C" w14:textId="77777777" w:rsidR="00131D38" w:rsidRPr="005B69FD" w:rsidRDefault="00131D38" w:rsidP="00131D38">
      <w:pPr>
        <w:spacing w:line="0" w:lineRule="atLeast"/>
        <w:rPr>
          <w:rFonts w:eastAsia="Arial"/>
          <w:color w:val="808080"/>
        </w:rPr>
      </w:pPr>
      <w:r w:rsidRPr="005B69FD">
        <w:rPr>
          <w:rFonts w:eastAsia="Arial"/>
          <w:color w:val="808080"/>
        </w:rPr>
        <w:t xml:space="preserve">BỎ </w:t>
      </w:r>
      <w:proofErr w:type="spellStart"/>
      <w:r w:rsidRPr="005B69FD">
        <w:rPr>
          <w:rFonts w:eastAsia="Arial"/>
          <w:color w:val="808080"/>
        </w:rPr>
        <w:t>toàn</w:t>
      </w:r>
      <w:proofErr w:type="spellEnd"/>
      <w:r w:rsidRPr="005B69FD">
        <w:rPr>
          <w:rFonts w:eastAsia="Arial"/>
          <w:color w:val="808080"/>
        </w:rPr>
        <w:t xml:space="preserve"> </w:t>
      </w:r>
      <w:proofErr w:type="spellStart"/>
      <w:r w:rsidRPr="005B69FD">
        <w:rPr>
          <w:rFonts w:eastAsia="Arial"/>
          <w:color w:val="808080"/>
        </w:rPr>
        <w:t>bộ</w:t>
      </w:r>
      <w:proofErr w:type="spellEnd"/>
      <w:r w:rsidRPr="005B69FD">
        <w:rPr>
          <w:rFonts w:eastAsia="Arial"/>
          <w:color w:val="808080"/>
        </w:rPr>
        <w:t xml:space="preserve"> </w:t>
      </w:r>
      <w:proofErr w:type="spellStart"/>
      <w:r w:rsidRPr="005B69FD">
        <w:rPr>
          <w:rFonts w:eastAsia="Arial"/>
          <w:color w:val="808080"/>
        </w:rPr>
        <w:t>Khoản</w:t>
      </w:r>
      <w:proofErr w:type="spellEnd"/>
      <w:r w:rsidRPr="005B69FD">
        <w:rPr>
          <w:rFonts w:eastAsia="Arial"/>
          <w:color w:val="808080"/>
        </w:rPr>
        <w:t xml:space="preserve"> 20.</w:t>
      </w:r>
      <w:r>
        <w:rPr>
          <w:rFonts w:eastAsia="Arial"/>
          <w:color w:val="808080"/>
        </w:rPr>
        <w:t>8</w:t>
      </w:r>
      <w:r w:rsidRPr="005B69FD">
        <w:rPr>
          <w:rFonts w:eastAsia="Arial"/>
          <w:color w:val="808080"/>
        </w:rPr>
        <w:t xml:space="preserve"> </w:t>
      </w:r>
    </w:p>
    <w:p w14:paraId="3EE902FF" w14:textId="77777777" w:rsidR="004153AB" w:rsidRPr="00D7494E" w:rsidRDefault="004153AB" w:rsidP="00131D38">
      <w:pPr>
        <w:pStyle w:val="Heading6"/>
        <w:ind w:left="1800" w:hanging="1800"/>
        <w:rPr>
          <w:rFonts w:cs="Arial"/>
          <w:sz w:val="22"/>
          <w:szCs w:val="22"/>
        </w:rPr>
      </w:pPr>
    </w:p>
    <w:sectPr w:rsidR="004153AB" w:rsidRPr="00D7494E" w:rsidSect="007607B2">
      <w:headerReference w:type="default" r:id="rId12"/>
      <w:footerReference w:type="default" r:id="rId13"/>
      <w:pgSz w:w="11909" w:h="16834" w:code="9"/>
      <w:pgMar w:top="1622" w:right="929"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A0E7D" w14:textId="77777777" w:rsidR="00682BA2" w:rsidRDefault="00682BA2">
      <w:r>
        <w:separator/>
      </w:r>
    </w:p>
  </w:endnote>
  <w:endnote w:type="continuationSeparator" w:id="0">
    <w:p w14:paraId="59E72170" w14:textId="77777777" w:rsidR="00682BA2" w:rsidRDefault="00682BA2">
      <w:r>
        <w:continuationSeparator/>
      </w:r>
    </w:p>
  </w:endnote>
  <w:endnote w:type="continuationNotice" w:id="1">
    <w:p w14:paraId="3653525C" w14:textId="77777777" w:rsidR="00682BA2" w:rsidRDefault="00682B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ourier-WP">
    <w:altName w:val="Courier New"/>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77DA3" w14:textId="77777777" w:rsidR="00AB6D98" w:rsidRPr="000E78A6" w:rsidRDefault="00AB6D98" w:rsidP="001165BF">
    <w:pPr>
      <w:pBdr>
        <w:bottom w:val="single" w:sz="4" w:space="0" w:color="auto"/>
      </w:pBdr>
      <w:rPr>
        <w:rFonts w:ascii="Arial Narrow" w:hAnsi="Arial Narrow"/>
      </w:rPr>
    </w:pPr>
  </w:p>
  <w:p w14:paraId="4F1BA590" w14:textId="77777777" w:rsidR="00AB6D98" w:rsidRDefault="00AB6D98" w:rsidP="003E74B3">
    <w:pPr>
      <w:pStyle w:val="Header"/>
      <w:tabs>
        <w:tab w:val="clear" w:pos="8640"/>
        <w:tab w:val="right" w:pos="9180"/>
      </w:tabs>
      <w:rPr>
        <w:rFonts w:cs="Arial"/>
        <w:b w:val="0"/>
        <w:sz w:val="18"/>
        <w:szCs w:val="18"/>
      </w:rPr>
    </w:pPr>
  </w:p>
  <w:p w14:paraId="72AB6CDC" w14:textId="2935515F" w:rsidR="00AB6D98" w:rsidRPr="00E416DC" w:rsidRDefault="00AB6D98" w:rsidP="00B33266">
    <w:pPr>
      <w:pStyle w:val="Header"/>
      <w:tabs>
        <w:tab w:val="clear" w:pos="8640"/>
        <w:tab w:val="right" w:pos="9540"/>
      </w:tabs>
      <w:rPr>
        <w:rFonts w:cs="Arial"/>
        <w:sz w:val="18"/>
        <w:szCs w:val="18"/>
      </w:rPr>
    </w:pPr>
    <w:r>
      <w:rPr>
        <w:rFonts w:cs="Arial"/>
        <w:sz w:val="18"/>
        <w:szCs w:val="18"/>
      </w:rPr>
      <w:t>Contract</w:t>
    </w:r>
    <w:r w:rsidR="00F01FBA">
      <w:rPr>
        <w:rFonts w:cs="Arial"/>
        <w:sz w:val="18"/>
        <w:szCs w:val="18"/>
      </w:rPr>
      <w:t xml:space="preserve"> Documents</w:t>
    </w:r>
    <w:r>
      <w:rPr>
        <w:rFonts w:cs="Arial"/>
        <w:b w:val="0"/>
        <w:sz w:val="18"/>
        <w:szCs w:val="18"/>
      </w:rPr>
      <w:tab/>
    </w:r>
    <w:r>
      <w:rPr>
        <w:rFonts w:cs="Arial"/>
        <w:b w:val="0"/>
        <w:sz w:val="18"/>
        <w:szCs w:val="18"/>
      </w:rPr>
      <w:tab/>
    </w:r>
    <w:r w:rsidRPr="00E416DC">
      <w:rPr>
        <w:rFonts w:cs="Arial"/>
        <w:sz w:val="18"/>
        <w:szCs w:val="18"/>
      </w:rPr>
      <w:t>Particular Conditions of Contract</w:t>
    </w:r>
  </w:p>
  <w:p w14:paraId="357C352D" w14:textId="77777777" w:rsidR="00AB6D98" w:rsidRPr="00E416DC" w:rsidRDefault="00AB6D98" w:rsidP="00B33266">
    <w:pPr>
      <w:pStyle w:val="Header"/>
      <w:tabs>
        <w:tab w:val="clear" w:pos="8640"/>
        <w:tab w:val="right" w:pos="9540"/>
      </w:tabs>
      <w:rPr>
        <w:rFonts w:ascii="Arial Narrow" w:hAnsi="Arial Narrow"/>
        <w:sz w:val="18"/>
        <w:szCs w:val="18"/>
      </w:rPr>
    </w:pPr>
    <w:r w:rsidRPr="00E416DC">
      <w:rPr>
        <w:rFonts w:cs="Arial"/>
        <w:sz w:val="18"/>
        <w:szCs w:val="18"/>
      </w:rPr>
      <w:tab/>
    </w:r>
    <w:r w:rsidRPr="00E416DC">
      <w:rPr>
        <w:rFonts w:cs="Arial"/>
        <w:sz w:val="18"/>
        <w:szCs w:val="18"/>
      </w:rPr>
      <w:tab/>
    </w:r>
    <w:r w:rsidRPr="00E416DC">
      <w:rPr>
        <w:rFonts w:cs="Arial"/>
        <w:sz w:val="18"/>
        <w:szCs w:val="16"/>
      </w:rPr>
      <w:t xml:space="preserve">Page </w:t>
    </w:r>
    <w:r w:rsidRPr="00E416DC">
      <w:rPr>
        <w:rStyle w:val="PageNumber"/>
        <w:rFonts w:cs="Arial"/>
        <w:sz w:val="18"/>
        <w:szCs w:val="16"/>
      </w:rPr>
      <w:fldChar w:fldCharType="begin"/>
    </w:r>
    <w:r w:rsidRPr="00E416DC">
      <w:rPr>
        <w:rStyle w:val="PageNumber"/>
        <w:rFonts w:cs="Arial"/>
        <w:sz w:val="18"/>
        <w:szCs w:val="16"/>
      </w:rPr>
      <w:instrText xml:space="preserve"> PAGE </w:instrText>
    </w:r>
    <w:r w:rsidRPr="00E416DC">
      <w:rPr>
        <w:rStyle w:val="PageNumber"/>
        <w:rFonts w:cs="Arial"/>
        <w:sz w:val="18"/>
        <w:szCs w:val="16"/>
      </w:rPr>
      <w:fldChar w:fldCharType="separate"/>
    </w:r>
    <w:r>
      <w:rPr>
        <w:rStyle w:val="PageNumber"/>
        <w:rFonts w:cs="Arial"/>
        <w:noProof/>
        <w:sz w:val="18"/>
        <w:szCs w:val="16"/>
      </w:rPr>
      <w:t>49</w:t>
    </w:r>
    <w:r w:rsidRPr="00E416DC">
      <w:rPr>
        <w:rStyle w:val="PageNumber"/>
        <w:rFonts w:cs="Arial"/>
        <w:sz w:val="18"/>
        <w:szCs w:val="16"/>
      </w:rPr>
      <w:fldChar w:fldCharType="end"/>
    </w:r>
    <w:r w:rsidRPr="00E416DC">
      <w:rPr>
        <w:rStyle w:val="PageNumber"/>
        <w:rFonts w:cs="Arial"/>
        <w:sz w:val="18"/>
        <w:szCs w:val="16"/>
      </w:rPr>
      <w:t>/</w:t>
    </w:r>
    <w:r w:rsidRPr="00E416DC">
      <w:rPr>
        <w:rStyle w:val="PageNumber"/>
        <w:rFonts w:cs="Arial"/>
        <w:sz w:val="18"/>
        <w:szCs w:val="16"/>
      </w:rPr>
      <w:fldChar w:fldCharType="begin"/>
    </w:r>
    <w:r w:rsidRPr="00E416DC">
      <w:rPr>
        <w:rStyle w:val="PageNumber"/>
        <w:rFonts w:cs="Arial"/>
        <w:sz w:val="18"/>
        <w:szCs w:val="16"/>
      </w:rPr>
      <w:instrText xml:space="preserve"> NUMPAGES </w:instrText>
    </w:r>
    <w:r w:rsidRPr="00E416DC">
      <w:rPr>
        <w:rStyle w:val="PageNumber"/>
        <w:rFonts w:cs="Arial"/>
        <w:sz w:val="18"/>
        <w:szCs w:val="16"/>
      </w:rPr>
      <w:fldChar w:fldCharType="separate"/>
    </w:r>
    <w:r>
      <w:rPr>
        <w:rStyle w:val="PageNumber"/>
        <w:rFonts w:cs="Arial"/>
        <w:noProof/>
        <w:sz w:val="18"/>
        <w:szCs w:val="16"/>
      </w:rPr>
      <w:t>51</w:t>
    </w:r>
    <w:r w:rsidRPr="00E416DC">
      <w:rPr>
        <w:rStyle w:val="PageNumber"/>
        <w:rFonts w:cs="Arial"/>
        <w:sz w:val="18"/>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A9ECB" w14:textId="77777777" w:rsidR="00682BA2" w:rsidRDefault="00682BA2">
      <w:r>
        <w:separator/>
      </w:r>
    </w:p>
  </w:footnote>
  <w:footnote w:type="continuationSeparator" w:id="0">
    <w:p w14:paraId="7FD4788E" w14:textId="77777777" w:rsidR="00682BA2" w:rsidRDefault="00682BA2">
      <w:r>
        <w:continuationSeparator/>
      </w:r>
    </w:p>
  </w:footnote>
  <w:footnote w:type="continuationNotice" w:id="1">
    <w:p w14:paraId="4DCFCE82" w14:textId="77777777" w:rsidR="00682BA2" w:rsidRDefault="00682B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EB831" w14:textId="77777777" w:rsidR="00AB6D98" w:rsidRDefault="00AB6D98" w:rsidP="00B33266">
    <w:pPr>
      <w:pStyle w:val="Header"/>
      <w:tabs>
        <w:tab w:val="clear" w:pos="8640"/>
        <w:tab w:val="right" w:pos="9540"/>
      </w:tabs>
      <w:rPr>
        <w:rFonts w:cs="Arial"/>
        <w:sz w:val="18"/>
        <w:szCs w:val="18"/>
      </w:rPr>
    </w:pPr>
  </w:p>
  <w:p w14:paraId="5CE3F0D4" w14:textId="0D4FB56C" w:rsidR="00AB6D98" w:rsidRPr="009E4809" w:rsidRDefault="002376C1" w:rsidP="00CD79AC">
    <w:pPr>
      <w:pStyle w:val="Header"/>
      <w:tabs>
        <w:tab w:val="clear" w:pos="4320"/>
        <w:tab w:val="clear" w:pos="8640"/>
      </w:tabs>
      <w:jc w:val="left"/>
      <w:rPr>
        <w:rFonts w:cs="Arial"/>
        <w:b w:val="0"/>
        <w:bCs/>
        <w:sz w:val="18"/>
        <w:szCs w:val="18"/>
      </w:rPr>
    </w:pPr>
    <w:r w:rsidRPr="009E4809">
      <w:rPr>
        <w:rFonts w:cs="Arial"/>
        <w:b w:val="0"/>
        <w:bCs/>
        <w:sz w:val="16"/>
        <w:szCs w:val="16"/>
      </w:rPr>
      <w:t xml:space="preserve">PROJECT 27 - BW INDUSTRIAL DEVELOPMENT TAN PHU TRUNG LIMITED LIABILITY COMPANY – </w:t>
    </w:r>
    <w:r w:rsidR="003F2D19">
      <w:rPr>
        <w:rFonts w:cs="Arial"/>
        <w:b w:val="0"/>
        <w:bCs/>
        <w:sz w:val="16"/>
        <w:szCs w:val="16"/>
      </w:rPr>
      <w:t>LOT KP4-1 PHASE 1</w:t>
    </w:r>
    <w:r w:rsidR="00AB6D98" w:rsidRPr="009E4809">
      <w:rPr>
        <w:rFonts w:cs="Arial"/>
        <w:b w:val="0"/>
        <w:bCs/>
        <w:sz w:val="18"/>
        <w:szCs w:val="18"/>
      </w:rPr>
      <w:tab/>
      <w:t xml:space="preserve">        </w:t>
    </w:r>
    <w:r w:rsidR="00AB6D98" w:rsidRPr="009E4809">
      <w:rPr>
        <w:rFonts w:cs="Arial"/>
        <w:b w:val="0"/>
        <w:bCs/>
        <w:sz w:val="18"/>
        <w:szCs w:val="18"/>
      </w:rPr>
      <w:tab/>
    </w:r>
    <w:r w:rsidR="00AB6D98" w:rsidRPr="009E4809">
      <w:rPr>
        <w:rFonts w:cs="Arial"/>
        <w:b w:val="0"/>
        <w:bCs/>
        <w:sz w:val="18"/>
        <w:szCs w:val="18"/>
      </w:rPr>
      <w:tab/>
    </w:r>
    <w:r w:rsidR="00AB6D98" w:rsidRPr="009E4809">
      <w:rPr>
        <w:rFonts w:cs="Arial"/>
        <w:b w:val="0"/>
        <w:bCs/>
        <w:sz w:val="18"/>
        <w:szCs w:val="18"/>
      </w:rPr>
      <w:tab/>
    </w:r>
    <w:r w:rsidR="00AB6D98" w:rsidRPr="009E4809">
      <w:rPr>
        <w:rFonts w:cs="Arial"/>
        <w:b w:val="0"/>
        <w:bCs/>
        <w:sz w:val="18"/>
        <w:szCs w:val="18"/>
      </w:rPr>
      <w:tab/>
    </w:r>
    <w:r w:rsidR="00AB6D98" w:rsidRPr="009E4809">
      <w:rPr>
        <w:rFonts w:cs="Arial"/>
        <w:b w:val="0"/>
        <w:bCs/>
        <w:sz w:val="18"/>
        <w:szCs w:val="18"/>
      </w:rPr>
      <w:tab/>
    </w:r>
    <w:r w:rsidR="00AB6D98" w:rsidRPr="009E4809">
      <w:rPr>
        <w:rFonts w:cs="Arial"/>
        <w:b w:val="0"/>
        <w:bCs/>
        <w:sz w:val="18"/>
        <w:szCs w:val="18"/>
      </w:rPr>
      <w:tab/>
    </w:r>
    <w:r w:rsidR="00AB6D98" w:rsidRPr="009E4809">
      <w:rPr>
        <w:rFonts w:cs="Arial"/>
        <w:b w:val="0"/>
        <w:bCs/>
        <w:sz w:val="18"/>
        <w:szCs w:val="18"/>
      </w:rPr>
      <w:tab/>
    </w:r>
    <w:r w:rsidR="00AB6D98" w:rsidRPr="009E4809">
      <w:rPr>
        <w:rFonts w:cs="Arial"/>
        <w:b w:val="0"/>
        <w:bCs/>
        <w:sz w:val="18"/>
        <w:szCs w:val="18"/>
      </w:rPr>
      <w:tab/>
    </w:r>
    <w:r w:rsidR="00AB6D98" w:rsidRPr="009E4809">
      <w:rPr>
        <w:rFonts w:cs="Arial"/>
        <w:b w:val="0"/>
        <w:bCs/>
        <w:sz w:val="18"/>
        <w:szCs w:val="18"/>
      </w:rPr>
      <w:tab/>
      <w:t xml:space="preserve">   </w:t>
    </w:r>
    <w:r w:rsidR="00AB6D98" w:rsidRPr="009E4809">
      <w:rPr>
        <w:rFonts w:cs="Arial"/>
        <w:b w:val="0"/>
        <w:bCs/>
        <w:noProof/>
        <w:sz w:val="18"/>
        <w:szCs w:val="18"/>
        <w:lang w:val="en-US"/>
      </w:rPr>
      <mc:AlternateContent>
        <mc:Choice Requires="wps">
          <w:drawing>
            <wp:anchor distT="4294967294" distB="4294967294" distL="114300" distR="114300" simplePos="0" relativeHeight="251679744" behindDoc="0" locked="0" layoutInCell="1" allowOverlap="1" wp14:anchorId="7D260CF3" wp14:editId="50F111C0">
              <wp:simplePos x="0" y="0"/>
              <wp:positionH relativeFrom="column">
                <wp:posOffset>-15875</wp:posOffset>
              </wp:positionH>
              <wp:positionV relativeFrom="paragraph">
                <wp:posOffset>184784</wp:posOffset>
              </wp:positionV>
              <wp:extent cx="6064250" cy="0"/>
              <wp:effectExtent l="0" t="0" r="31750" b="1905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42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58C3C45B" id="_x0000_t32" coordsize="21600,21600" o:spt="32" o:oned="t" path="m,l21600,21600e" filled="f">
              <v:path arrowok="t" fillok="f" o:connecttype="none"/>
              <o:lock v:ext="edit" shapetype="t"/>
            </v:shapetype>
            <v:shape id="AutoShape 8" o:spid="_x0000_s1026" type="#_x0000_t32" style="position:absolute;margin-left:-1.25pt;margin-top:14.55pt;width:477.5pt;height:0;z-index:2516797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"/>
          </w:pict>
        </mc:Fallback>
      </mc:AlternateContent>
    </w:r>
    <w:r w:rsidR="00AB6D98" w:rsidRPr="009E4809">
      <w:rPr>
        <w:rFonts w:cs="Arial"/>
        <w:b w:val="0"/>
        <w:bCs/>
        <w:sz w:val="18"/>
        <w:szCs w:val="18"/>
      </w:rPr>
      <w:tab/>
    </w:r>
    <w:r w:rsidR="00AB6D98" w:rsidRPr="009E4809">
      <w:rPr>
        <w:rFonts w:cs="Arial"/>
        <w:b w:val="0"/>
        <w:bCs/>
        <w:sz w:val="18"/>
        <w:szCs w:val="18"/>
      </w:rPr>
      <w:tab/>
    </w:r>
  </w:p>
  <w:p w14:paraId="2F9ADA19" w14:textId="77777777" w:rsidR="00AB6D98" w:rsidRPr="001165BF" w:rsidRDefault="00AB6D98" w:rsidP="00B33266">
    <w:pPr>
      <w:pStyle w:val="Header"/>
      <w:tabs>
        <w:tab w:val="clear" w:pos="8640"/>
        <w:tab w:val="right" w:pos="9540"/>
      </w:tabs>
      <w:rPr>
        <w:rFonts w:cs="Arial"/>
      </w:rPr>
    </w:pPr>
    <w:r>
      <w:rPr>
        <w:rFonts w:cs="Arial"/>
        <w:sz w:val="18"/>
        <w:szCs w:val="18"/>
      </w:rPr>
      <w:t xml:space="preserve">     </w:t>
    </w:r>
    <w:r>
      <w:rPr>
        <w:rFonts w:cs="Arial"/>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75A2A8D4"/>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79838CB2"/>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8"/>
    <w:multiLevelType w:val="hybridMultilevel"/>
    <w:tmpl w:val="4353D0CC"/>
    <w:lvl w:ilvl="0" w:tplc="FFFFFFFF">
      <w:start w:val="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A"/>
    <w:multiLevelType w:val="hybridMultilevel"/>
    <w:tmpl w:val="189A769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C"/>
    <w:multiLevelType w:val="hybridMultilevel"/>
    <w:tmpl w:val="71F32454"/>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D"/>
    <w:multiLevelType w:val="hybridMultilevel"/>
    <w:tmpl w:val="2CA8861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E"/>
    <w:multiLevelType w:val="hybridMultilevel"/>
    <w:tmpl w:val="0836C40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F"/>
    <w:multiLevelType w:val="hybridMultilevel"/>
    <w:tmpl w:val="02901D82"/>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0"/>
    <w:multiLevelType w:val="hybridMultilevel"/>
    <w:tmpl w:val="53299938"/>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1"/>
    <w:multiLevelType w:val="hybridMultilevel"/>
    <w:tmpl w:val="08138640"/>
    <w:lvl w:ilvl="0" w:tplc="FFFFFFFF">
      <w:start w:val="1"/>
      <w:numFmt w:val="bullet"/>
      <w:lvlText w:val="ở"/>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2"/>
    <w:multiLevelType w:val="hybridMultilevel"/>
    <w:tmpl w:val="1E7FF520"/>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3"/>
    <w:multiLevelType w:val="hybridMultilevel"/>
    <w:tmpl w:val="7C3DBD3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4"/>
    <w:multiLevelType w:val="hybridMultilevel"/>
    <w:tmpl w:val="737B8DDC"/>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6"/>
    <w:multiLevelType w:val="hybridMultilevel"/>
    <w:tmpl w:val="22221A7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7"/>
    <w:multiLevelType w:val="hybridMultilevel"/>
    <w:tmpl w:val="4516DDE8"/>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8"/>
    <w:multiLevelType w:val="hybridMultilevel"/>
    <w:tmpl w:val="3006C83E"/>
    <w:lvl w:ilvl="0" w:tplc="FFFFFFFF">
      <w:start w:val="2"/>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A"/>
    <w:multiLevelType w:val="hybridMultilevel"/>
    <w:tmpl w:val="419AC24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E"/>
    <w:multiLevelType w:val="hybridMultilevel"/>
    <w:tmpl w:val="3804823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F"/>
    <w:multiLevelType w:val="hybridMultilevel"/>
    <w:tmpl w:val="77465F00"/>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20"/>
    <w:multiLevelType w:val="hybridMultilevel"/>
    <w:tmpl w:val="7724C67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21"/>
    <w:multiLevelType w:val="hybridMultilevel"/>
    <w:tmpl w:val="5C482A96"/>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24"/>
    <w:multiLevelType w:val="hybridMultilevel"/>
    <w:tmpl w:val="51EAD36A"/>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2B"/>
    <w:multiLevelType w:val="hybridMultilevel"/>
    <w:tmpl w:val="2A487CB0"/>
    <w:lvl w:ilvl="0" w:tplc="5D5E4026">
      <w:start w:val="2"/>
      <w:numFmt w:val="lowerLetter"/>
      <w:lvlText w:val="(%1)"/>
      <w:lvlJc w:val="left"/>
      <w:pPr>
        <w:ind w:left="0" w:firstLine="0"/>
      </w:pPr>
    </w:lvl>
    <w:lvl w:ilvl="1" w:tplc="4BFEBDD0">
      <w:start w:val="1"/>
      <w:numFmt w:val="bullet"/>
      <w:lvlText w:val=""/>
      <w:lvlJc w:val="left"/>
      <w:pPr>
        <w:ind w:left="0" w:firstLine="0"/>
      </w:pPr>
    </w:lvl>
    <w:lvl w:ilvl="2" w:tplc="7B80425A">
      <w:start w:val="1"/>
      <w:numFmt w:val="bullet"/>
      <w:lvlText w:val=""/>
      <w:lvlJc w:val="left"/>
      <w:pPr>
        <w:ind w:left="0" w:firstLine="0"/>
      </w:pPr>
    </w:lvl>
    <w:lvl w:ilvl="3" w:tplc="C0CC093E">
      <w:start w:val="1"/>
      <w:numFmt w:val="bullet"/>
      <w:lvlText w:val=""/>
      <w:lvlJc w:val="left"/>
      <w:pPr>
        <w:ind w:left="0" w:firstLine="0"/>
      </w:pPr>
    </w:lvl>
    <w:lvl w:ilvl="4" w:tplc="D21052CC">
      <w:start w:val="1"/>
      <w:numFmt w:val="bullet"/>
      <w:lvlText w:val=""/>
      <w:lvlJc w:val="left"/>
      <w:pPr>
        <w:ind w:left="0" w:firstLine="0"/>
      </w:pPr>
    </w:lvl>
    <w:lvl w:ilvl="5" w:tplc="E8CEEA54">
      <w:start w:val="1"/>
      <w:numFmt w:val="bullet"/>
      <w:lvlText w:val=""/>
      <w:lvlJc w:val="left"/>
      <w:pPr>
        <w:ind w:left="0" w:firstLine="0"/>
      </w:pPr>
    </w:lvl>
    <w:lvl w:ilvl="6" w:tplc="1B56312C">
      <w:start w:val="1"/>
      <w:numFmt w:val="bullet"/>
      <w:lvlText w:val=""/>
      <w:lvlJc w:val="left"/>
      <w:pPr>
        <w:ind w:left="0" w:firstLine="0"/>
      </w:pPr>
    </w:lvl>
    <w:lvl w:ilvl="7" w:tplc="D0D87EB8">
      <w:start w:val="1"/>
      <w:numFmt w:val="bullet"/>
      <w:lvlText w:val=""/>
      <w:lvlJc w:val="left"/>
      <w:pPr>
        <w:ind w:left="0" w:firstLine="0"/>
      </w:pPr>
    </w:lvl>
    <w:lvl w:ilvl="8" w:tplc="E618DAD0">
      <w:start w:val="1"/>
      <w:numFmt w:val="bullet"/>
      <w:lvlText w:val=""/>
      <w:lvlJc w:val="left"/>
      <w:pPr>
        <w:ind w:left="0" w:firstLine="0"/>
      </w:pPr>
    </w:lvl>
  </w:abstractNum>
  <w:abstractNum w:abstractNumId="23" w15:restartNumberingAfterBreak="0">
    <w:nsid w:val="030222F2"/>
    <w:multiLevelType w:val="multilevel"/>
    <w:tmpl w:val="87D8CFD6"/>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037718E6"/>
    <w:multiLevelType w:val="hybridMultilevel"/>
    <w:tmpl w:val="921A8CDC"/>
    <w:lvl w:ilvl="0" w:tplc="82824C54">
      <w:start w:val="1"/>
      <w:numFmt w:val="lowerLetter"/>
      <w:lvlText w:val="(%1)"/>
      <w:lvlJc w:val="left"/>
      <w:pPr>
        <w:ind w:left="2565" w:hanging="495"/>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5" w15:restartNumberingAfterBreak="0">
    <w:nsid w:val="04B955FF"/>
    <w:multiLevelType w:val="hybridMultilevel"/>
    <w:tmpl w:val="14AC8762"/>
    <w:lvl w:ilvl="0" w:tplc="949A6A0E">
      <w:start w:val="1"/>
      <w:numFmt w:val="lowerLetter"/>
      <w:lvlText w:val="(%1)"/>
      <w:lvlJc w:val="left"/>
      <w:pPr>
        <w:ind w:left="1230" w:hanging="51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0966440C"/>
    <w:multiLevelType w:val="multilevel"/>
    <w:tmpl w:val="6576BC3E"/>
    <w:lvl w:ilvl="0">
      <w:start w:val="1"/>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27" w15:restartNumberingAfterBreak="0">
    <w:nsid w:val="09F0728C"/>
    <w:multiLevelType w:val="hybridMultilevel"/>
    <w:tmpl w:val="FF4492D8"/>
    <w:lvl w:ilvl="0" w:tplc="6688092A">
      <w:start w:val="1"/>
      <w:numFmt w:val="lowerLetter"/>
      <w:lvlText w:val="(%1)"/>
      <w:lvlJc w:val="left"/>
      <w:pPr>
        <w:ind w:left="1520" w:hanging="360"/>
      </w:pPr>
      <w:rPr>
        <w:rFonts w:hint="default"/>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28" w15:restartNumberingAfterBreak="0">
    <w:nsid w:val="0B7D6E63"/>
    <w:multiLevelType w:val="hybridMultilevel"/>
    <w:tmpl w:val="79AC55B2"/>
    <w:lvl w:ilvl="0" w:tplc="EAF41D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0BC528F1"/>
    <w:multiLevelType w:val="hybridMultilevel"/>
    <w:tmpl w:val="4D5290FA"/>
    <w:lvl w:ilvl="0" w:tplc="EAF41D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0F95024E"/>
    <w:multiLevelType w:val="hybridMultilevel"/>
    <w:tmpl w:val="4BBE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24937C9"/>
    <w:multiLevelType w:val="hybridMultilevel"/>
    <w:tmpl w:val="A24E1B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A113DEA"/>
    <w:multiLevelType w:val="hybridMultilevel"/>
    <w:tmpl w:val="6CDE00A2"/>
    <w:lvl w:ilvl="0" w:tplc="5344AB34">
      <w:start w:val="1"/>
      <w:numFmt w:val="lowerLetter"/>
      <w:lvlText w:val="(%1)"/>
      <w:lvlJc w:val="left"/>
      <w:pPr>
        <w:ind w:left="1100" w:hanging="360"/>
      </w:pPr>
      <w:rPr>
        <w:rFonts w:hint="default"/>
      </w:rPr>
    </w:lvl>
    <w:lvl w:ilvl="1" w:tplc="04090019">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33" w15:restartNumberingAfterBreak="0">
    <w:nsid w:val="1A39381F"/>
    <w:multiLevelType w:val="hybridMultilevel"/>
    <w:tmpl w:val="EFECAFD8"/>
    <w:lvl w:ilvl="0" w:tplc="A538D70E">
      <w:start w:val="1"/>
      <w:numFmt w:val="lowerLetter"/>
      <w:lvlText w:val="(%1)"/>
      <w:lvlJc w:val="left"/>
      <w:pPr>
        <w:ind w:left="1440" w:hanging="360"/>
      </w:pPr>
      <w:rPr>
        <w:rFonts w:ascii="Arial" w:eastAsia="MS Mincho"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B6F36C1"/>
    <w:multiLevelType w:val="multilevel"/>
    <w:tmpl w:val="DCEAB9D2"/>
    <w:lvl w:ilvl="0">
      <w:start w:val="1"/>
      <w:numFmt w:val="lowerRoman"/>
      <w:lvlText w:val="(%1)"/>
      <w:lvlJc w:val="left"/>
      <w:pPr>
        <w:tabs>
          <w:tab w:val="num" w:pos="360"/>
        </w:tabs>
        <w:ind w:left="360" w:hanging="360"/>
      </w:pPr>
      <w:rPr>
        <w:rFonts w:hint="default"/>
      </w:rPr>
    </w:lvl>
    <w:lvl w:ilvl="1">
      <w:start w:val="1"/>
      <w:numFmt w:val="lowerRoman"/>
      <w:lvlText w:val="%2)"/>
      <w:lvlJc w:val="left"/>
      <w:pPr>
        <w:tabs>
          <w:tab w:val="num" w:pos="1247"/>
        </w:tabs>
        <w:ind w:left="1247" w:hanging="680"/>
      </w:pPr>
      <w:rPr>
        <w:rFonts w:hint="default"/>
      </w:rPr>
    </w:lvl>
    <w:lvl w:ilvl="2">
      <w:start w:val="1"/>
      <w:numFmt w:val="decimal"/>
      <w:lvlText w:val="%3)"/>
      <w:lvlJc w:val="left"/>
      <w:pPr>
        <w:tabs>
          <w:tab w:val="num" w:pos="1814"/>
        </w:tabs>
        <w:ind w:left="1814" w:hanging="68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1E5432C8"/>
    <w:multiLevelType w:val="hybridMultilevel"/>
    <w:tmpl w:val="CF3CE116"/>
    <w:lvl w:ilvl="0" w:tplc="A10259D2">
      <w:start w:val="3"/>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C5D187B"/>
    <w:multiLevelType w:val="hybridMultilevel"/>
    <w:tmpl w:val="737A8686"/>
    <w:lvl w:ilvl="0" w:tplc="ADC27726">
      <w:start w:val="1"/>
      <w:numFmt w:val="lowerRoman"/>
      <w:lvlText w:val="(%1)"/>
      <w:lvlJc w:val="left"/>
      <w:pPr>
        <w:ind w:left="2180" w:hanging="720"/>
      </w:pPr>
      <w:rPr>
        <w:rFonts w:hint="default"/>
      </w:r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37" w15:restartNumberingAfterBreak="0">
    <w:nsid w:val="2E3555BD"/>
    <w:multiLevelType w:val="hybridMultilevel"/>
    <w:tmpl w:val="D44CEE62"/>
    <w:lvl w:ilvl="0" w:tplc="04090019">
      <w:start w:val="1"/>
      <w:numFmt w:val="lowerLetter"/>
      <w:lvlText w:val="%1."/>
      <w:lvlJc w:val="left"/>
      <w:pPr>
        <w:ind w:left="2180" w:hanging="360"/>
      </w:pPr>
    </w:lvl>
    <w:lvl w:ilvl="1" w:tplc="04090019" w:tentative="1">
      <w:start w:val="1"/>
      <w:numFmt w:val="lowerLetter"/>
      <w:lvlText w:val="%2."/>
      <w:lvlJc w:val="left"/>
      <w:pPr>
        <w:ind w:left="2900" w:hanging="360"/>
      </w:pPr>
    </w:lvl>
    <w:lvl w:ilvl="2" w:tplc="0409001B" w:tentative="1">
      <w:start w:val="1"/>
      <w:numFmt w:val="lowerRoman"/>
      <w:lvlText w:val="%3."/>
      <w:lvlJc w:val="right"/>
      <w:pPr>
        <w:ind w:left="3620" w:hanging="180"/>
      </w:pPr>
    </w:lvl>
    <w:lvl w:ilvl="3" w:tplc="0409000F" w:tentative="1">
      <w:start w:val="1"/>
      <w:numFmt w:val="decimal"/>
      <w:lvlText w:val="%4."/>
      <w:lvlJc w:val="left"/>
      <w:pPr>
        <w:ind w:left="4340" w:hanging="360"/>
      </w:pPr>
    </w:lvl>
    <w:lvl w:ilvl="4" w:tplc="04090019" w:tentative="1">
      <w:start w:val="1"/>
      <w:numFmt w:val="lowerLetter"/>
      <w:lvlText w:val="%5."/>
      <w:lvlJc w:val="left"/>
      <w:pPr>
        <w:ind w:left="5060" w:hanging="360"/>
      </w:pPr>
    </w:lvl>
    <w:lvl w:ilvl="5" w:tplc="0409001B" w:tentative="1">
      <w:start w:val="1"/>
      <w:numFmt w:val="lowerRoman"/>
      <w:lvlText w:val="%6."/>
      <w:lvlJc w:val="right"/>
      <w:pPr>
        <w:ind w:left="5780" w:hanging="180"/>
      </w:pPr>
    </w:lvl>
    <w:lvl w:ilvl="6" w:tplc="0409000F" w:tentative="1">
      <w:start w:val="1"/>
      <w:numFmt w:val="decimal"/>
      <w:lvlText w:val="%7."/>
      <w:lvlJc w:val="left"/>
      <w:pPr>
        <w:ind w:left="6500" w:hanging="360"/>
      </w:pPr>
    </w:lvl>
    <w:lvl w:ilvl="7" w:tplc="04090019" w:tentative="1">
      <w:start w:val="1"/>
      <w:numFmt w:val="lowerLetter"/>
      <w:lvlText w:val="%8."/>
      <w:lvlJc w:val="left"/>
      <w:pPr>
        <w:ind w:left="7220" w:hanging="360"/>
      </w:pPr>
    </w:lvl>
    <w:lvl w:ilvl="8" w:tplc="0409001B" w:tentative="1">
      <w:start w:val="1"/>
      <w:numFmt w:val="lowerRoman"/>
      <w:lvlText w:val="%9."/>
      <w:lvlJc w:val="right"/>
      <w:pPr>
        <w:ind w:left="7940" w:hanging="180"/>
      </w:pPr>
    </w:lvl>
  </w:abstractNum>
  <w:abstractNum w:abstractNumId="38" w15:restartNumberingAfterBreak="0">
    <w:nsid w:val="37877027"/>
    <w:multiLevelType w:val="hybridMultilevel"/>
    <w:tmpl w:val="DCF08B38"/>
    <w:lvl w:ilvl="0" w:tplc="48902712">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D60C03"/>
    <w:multiLevelType w:val="hybridMultilevel"/>
    <w:tmpl w:val="1EA03F56"/>
    <w:lvl w:ilvl="0" w:tplc="04090011">
      <w:start w:val="1"/>
      <w:numFmt w:val="decimal"/>
      <w:lvlText w:val="%1)"/>
      <w:lvlJc w:val="left"/>
      <w:pPr>
        <w:ind w:left="1080" w:hanging="360"/>
      </w:pPr>
      <w:rPr>
        <w:rFonts w:hint="default"/>
        <w:b w:val="0"/>
        <w:i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2033CB8"/>
    <w:multiLevelType w:val="hybridMultilevel"/>
    <w:tmpl w:val="8362D128"/>
    <w:lvl w:ilvl="0" w:tplc="4258A14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EA7AD8"/>
    <w:multiLevelType w:val="hybridMultilevel"/>
    <w:tmpl w:val="ECE82372"/>
    <w:lvl w:ilvl="0" w:tplc="9AA67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72811DD"/>
    <w:multiLevelType w:val="hybridMultilevel"/>
    <w:tmpl w:val="80048C78"/>
    <w:lvl w:ilvl="0" w:tplc="170C7BA8">
      <w:start w:val="1"/>
      <w:numFmt w:val="lowerLetter"/>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43" w15:restartNumberingAfterBreak="0">
    <w:nsid w:val="47C33903"/>
    <w:multiLevelType w:val="hybridMultilevel"/>
    <w:tmpl w:val="4F328808"/>
    <w:lvl w:ilvl="0" w:tplc="6882BC2A">
      <w:start w:val="1"/>
      <w:numFmt w:val="lowerLetter"/>
      <w:lvlText w:val="(%1)"/>
      <w:lvlJc w:val="left"/>
      <w:pPr>
        <w:ind w:left="1425" w:hanging="7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7CA5606"/>
    <w:multiLevelType w:val="hybridMultilevel"/>
    <w:tmpl w:val="B72C8F44"/>
    <w:lvl w:ilvl="0" w:tplc="9C561E5A">
      <w:start w:val="1"/>
      <w:numFmt w:val="lowerLetter"/>
      <w:lvlText w:val="(%1)"/>
      <w:lvlJc w:val="left"/>
      <w:pPr>
        <w:ind w:left="1520" w:hanging="360"/>
      </w:pPr>
      <w:rPr>
        <w:rFonts w:hint="default"/>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45" w15:restartNumberingAfterBreak="0">
    <w:nsid w:val="48843D84"/>
    <w:multiLevelType w:val="hybridMultilevel"/>
    <w:tmpl w:val="01A6BA88"/>
    <w:lvl w:ilvl="0" w:tplc="E17E20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91E59DD"/>
    <w:multiLevelType w:val="hybridMultilevel"/>
    <w:tmpl w:val="01800C30"/>
    <w:lvl w:ilvl="0" w:tplc="AD7E27A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9DE0739"/>
    <w:multiLevelType w:val="multilevel"/>
    <w:tmpl w:val="DCEAB9D2"/>
    <w:lvl w:ilvl="0">
      <w:start w:val="1"/>
      <w:numFmt w:val="lowerRoman"/>
      <w:lvlText w:val="(%1)"/>
      <w:lvlJc w:val="left"/>
      <w:pPr>
        <w:tabs>
          <w:tab w:val="num" w:pos="360"/>
        </w:tabs>
        <w:ind w:left="360" w:hanging="360"/>
      </w:pPr>
      <w:rPr>
        <w:rFonts w:hint="default"/>
      </w:rPr>
    </w:lvl>
    <w:lvl w:ilvl="1">
      <w:start w:val="1"/>
      <w:numFmt w:val="lowerRoman"/>
      <w:lvlText w:val="%2)"/>
      <w:lvlJc w:val="left"/>
      <w:pPr>
        <w:tabs>
          <w:tab w:val="num" w:pos="1247"/>
        </w:tabs>
        <w:ind w:left="1247" w:hanging="680"/>
      </w:pPr>
      <w:rPr>
        <w:rFonts w:hint="default"/>
      </w:rPr>
    </w:lvl>
    <w:lvl w:ilvl="2">
      <w:start w:val="1"/>
      <w:numFmt w:val="decimal"/>
      <w:lvlText w:val="%3)"/>
      <w:lvlJc w:val="left"/>
      <w:pPr>
        <w:tabs>
          <w:tab w:val="num" w:pos="1814"/>
        </w:tabs>
        <w:ind w:left="1814" w:hanging="68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 w15:restartNumberingAfterBreak="0">
    <w:nsid w:val="55C40DEC"/>
    <w:multiLevelType w:val="hybridMultilevel"/>
    <w:tmpl w:val="ACCCC234"/>
    <w:lvl w:ilvl="0" w:tplc="5B8C8D7E">
      <w:start w:val="1"/>
      <w:numFmt w:val="lowerRoman"/>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49" w15:restartNumberingAfterBreak="0">
    <w:nsid w:val="567334BE"/>
    <w:multiLevelType w:val="multilevel"/>
    <w:tmpl w:val="2DBE190A"/>
    <w:lvl w:ilvl="0">
      <w:start w:val="1"/>
      <w:numFmt w:val="decimal"/>
      <w:lvlText w:val="%1"/>
      <w:lvlJc w:val="left"/>
      <w:pPr>
        <w:ind w:left="1080" w:hanging="1080"/>
      </w:pPr>
      <w:rPr>
        <w:rFonts w:hint="default"/>
      </w:rPr>
    </w:lvl>
    <w:lvl w:ilvl="1">
      <w:start w:val="1"/>
      <w:numFmt w:val="decimal"/>
      <w:lvlText w:val="%1.%2"/>
      <w:lvlJc w:val="left"/>
      <w:pPr>
        <w:ind w:left="1320" w:hanging="1080"/>
      </w:pPr>
      <w:rPr>
        <w:rFonts w:hint="default"/>
      </w:rPr>
    </w:lvl>
    <w:lvl w:ilvl="2">
      <w:start w:val="1"/>
      <w:numFmt w:val="decimal"/>
      <w:lvlText w:val="%1.%2.%3"/>
      <w:lvlJc w:val="left"/>
      <w:pPr>
        <w:ind w:left="1560" w:hanging="108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0" w15:restartNumberingAfterBreak="0">
    <w:nsid w:val="567B64C9"/>
    <w:multiLevelType w:val="hybridMultilevel"/>
    <w:tmpl w:val="287C748E"/>
    <w:lvl w:ilvl="0" w:tplc="4890271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15:restartNumberingAfterBreak="0">
    <w:nsid w:val="5B7B4A9E"/>
    <w:multiLevelType w:val="hybridMultilevel"/>
    <w:tmpl w:val="A994322C"/>
    <w:lvl w:ilvl="0" w:tplc="5732A3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5DB531A"/>
    <w:multiLevelType w:val="hybridMultilevel"/>
    <w:tmpl w:val="96CA56E8"/>
    <w:lvl w:ilvl="0" w:tplc="AE9AE0E2">
      <w:start w:val="1"/>
      <w:numFmt w:val="lowerLetter"/>
      <w:lvlText w:val="(%1)"/>
      <w:lvlJc w:val="left"/>
      <w:pPr>
        <w:tabs>
          <w:tab w:val="num" w:pos="1500"/>
        </w:tabs>
        <w:ind w:left="150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89A2441"/>
    <w:multiLevelType w:val="hybridMultilevel"/>
    <w:tmpl w:val="A0D8FB8A"/>
    <w:lvl w:ilvl="0" w:tplc="EAF41D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B5E4B43"/>
    <w:multiLevelType w:val="multilevel"/>
    <w:tmpl w:val="C3948BE4"/>
    <w:name w:val="zzmpFWB||FW Body Text|2|3|1|1|0|49||1|0|32||1|0|32||1|0|32||1|0|32||1|0|32||1|0|32||1|0|32||mpNA||"/>
    <w:lvl w:ilvl="0">
      <w:start w:val="1"/>
      <w:numFmt w:val="decimal"/>
      <w:lvlRestart w:val="0"/>
      <w:pStyle w:val="FWBL1"/>
      <w:lvlText w:val="%1."/>
      <w:lvlJc w:val="left"/>
      <w:pPr>
        <w:tabs>
          <w:tab w:val="num" w:pos="720"/>
        </w:tabs>
      </w:pPr>
      <w:rPr>
        <w:rFonts w:ascii="Times New Roman" w:hAnsi="Times New Roman" w:cs="Times New Roman" w:hint="default"/>
        <w:b/>
        <w:i w:val="0"/>
        <w:caps w:val="0"/>
        <w:smallCaps w:val="0"/>
        <w:color w:val="auto"/>
        <w:u w:val="none"/>
      </w:rPr>
    </w:lvl>
    <w:lvl w:ilvl="1">
      <w:start w:val="1"/>
      <w:numFmt w:val="decimal"/>
      <w:pStyle w:val="FWBL2"/>
      <w:lvlText w:val="%1.%2"/>
      <w:lvlJc w:val="left"/>
      <w:pPr>
        <w:tabs>
          <w:tab w:val="num" w:pos="720"/>
        </w:tabs>
      </w:pPr>
      <w:rPr>
        <w:rFonts w:ascii="Times New Roman" w:hAnsi="Times New Roman" w:cs="Times New Roman" w:hint="default"/>
        <w:b w:val="0"/>
        <w:i w:val="0"/>
        <w:caps w:val="0"/>
        <w:color w:val="auto"/>
        <w:u w:val="none"/>
      </w:rPr>
    </w:lvl>
    <w:lvl w:ilvl="2">
      <w:start w:val="1"/>
      <w:numFmt w:val="lowerLetter"/>
      <w:pStyle w:val="FWBL3"/>
      <w:lvlText w:val="(%3)"/>
      <w:lvlJc w:val="left"/>
      <w:pPr>
        <w:tabs>
          <w:tab w:val="num" w:pos="720"/>
        </w:tabs>
        <w:ind w:left="720" w:hanging="720"/>
      </w:pPr>
      <w:rPr>
        <w:rFonts w:ascii="Times New Roman" w:hAnsi="Times New Roman" w:cs="Times New Roman" w:hint="default"/>
        <w:b w:val="0"/>
        <w:i w:val="0"/>
        <w:caps w:val="0"/>
        <w:color w:val="auto"/>
        <w:u w:val="none"/>
      </w:rPr>
    </w:lvl>
    <w:lvl w:ilvl="3">
      <w:start w:val="1"/>
      <w:numFmt w:val="lowerRoman"/>
      <w:pStyle w:val="FWBL4"/>
      <w:lvlText w:val="(%4)"/>
      <w:lvlJc w:val="right"/>
      <w:pPr>
        <w:tabs>
          <w:tab w:val="num" w:pos="1440"/>
        </w:tabs>
        <w:ind w:left="1440" w:hanging="216"/>
      </w:pPr>
      <w:rPr>
        <w:rFonts w:ascii="Times New Roman" w:hAnsi="Times New Roman" w:cs="Times New Roman" w:hint="default"/>
        <w:b w:val="0"/>
        <w:i w:val="0"/>
        <w:caps w:val="0"/>
        <w:color w:val="auto"/>
        <w:u w:val="none"/>
      </w:rPr>
    </w:lvl>
    <w:lvl w:ilvl="4">
      <w:start w:val="1"/>
      <w:numFmt w:val="upperLetter"/>
      <w:pStyle w:val="FWBL5"/>
      <w:lvlText w:val="(%5)"/>
      <w:lvlJc w:val="left"/>
      <w:pPr>
        <w:tabs>
          <w:tab w:val="num" w:pos="2160"/>
        </w:tabs>
        <w:ind w:left="2160" w:hanging="720"/>
      </w:pPr>
      <w:rPr>
        <w:rFonts w:ascii="Times New Roman" w:hAnsi="Times New Roman" w:cs="Times New Roman" w:hint="default"/>
        <w:b w:val="0"/>
        <w:i w:val="0"/>
        <w:caps w:val="0"/>
        <w:color w:val="auto"/>
        <w:u w:val="none"/>
      </w:rPr>
    </w:lvl>
    <w:lvl w:ilvl="5">
      <w:start w:val="1"/>
      <w:numFmt w:val="upperRoman"/>
      <w:pStyle w:val="FWBL6"/>
      <w:lvlText w:val="(%6)"/>
      <w:lvlJc w:val="right"/>
      <w:pPr>
        <w:tabs>
          <w:tab w:val="num" w:pos="2880"/>
        </w:tabs>
        <w:ind w:left="2880" w:hanging="216"/>
      </w:pPr>
      <w:rPr>
        <w:rFonts w:ascii="Times New Roman" w:hAnsi="Times New Roman" w:cs="Times New Roman" w:hint="default"/>
        <w:b w:val="0"/>
        <w:i w:val="0"/>
        <w:caps w:val="0"/>
        <w:color w:val="auto"/>
        <w:u w:val="none"/>
      </w:rPr>
    </w:lvl>
    <w:lvl w:ilvl="6">
      <w:start w:val="27"/>
      <w:numFmt w:val="lowerLetter"/>
      <w:pStyle w:val="FWBL7"/>
      <w:lvlText w:val="(%7)"/>
      <w:lvlJc w:val="left"/>
      <w:pPr>
        <w:tabs>
          <w:tab w:val="num" w:pos="3600"/>
        </w:tabs>
        <w:ind w:left="3600" w:hanging="720"/>
      </w:pPr>
      <w:rPr>
        <w:rFonts w:ascii="Times New Roman" w:hAnsi="Times New Roman" w:cs="Times New Roman" w:hint="default"/>
        <w:b w:val="0"/>
        <w:i w:val="0"/>
        <w:caps w:val="0"/>
        <w:color w:val="auto"/>
        <w:u w:val="none"/>
      </w:rPr>
    </w:lvl>
    <w:lvl w:ilvl="7">
      <w:start w:val="1"/>
      <w:numFmt w:val="decimal"/>
      <w:pStyle w:val="FWBL8"/>
      <w:lvlText w:val="(%8)"/>
      <w:lvlJc w:val="left"/>
      <w:pPr>
        <w:tabs>
          <w:tab w:val="num" w:pos="4320"/>
        </w:tabs>
        <w:ind w:left="4320" w:hanging="720"/>
      </w:pPr>
      <w:rPr>
        <w:rFonts w:ascii="Times New Roman" w:hAnsi="Times New Roman" w:cs="Times New Roman" w:hint="default"/>
        <w:b w:val="0"/>
        <w:i w:val="0"/>
        <w:caps w:val="0"/>
        <w:color w:val="auto"/>
        <w:u w:val="none"/>
      </w:rPr>
    </w:lvl>
    <w:lvl w:ilvl="8">
      <w:start w:val="1"/>
      <w:numFmt w:val="lowerRoman"/>
      <w:lvlText w:val="%9)"/>
      <w:lvlJc w:val="left"/>
      <w:pPr>
        <w:tabs>
          <w:tab w:val="num" w:pos="5760"/>
        </w:tabs>
        <w:ind w:left="5760" w:hanging="720"/>
      </w:pPr>
      <w:rPr>
        <w:rFonts w:ascii="Times New Roman" w:hAnsi="Times New Roman" w:cs="Times New Roman" w:hint="default"/>
        <w:b w:val="0"/>
        <w:i w:val="0"/>
        <w:caps w:val="0"/>
        <w:color w:val="auto"/>
        <w:u w:val="none"/>
      </w:rPr>
    </w:lvl>
  </w:abstractNum>
  <w:abstractNum w:abstractNumId="55" w15:restartNumberingAfterBreak="0">
    <w:nsid w:val="6C0E1BB5"/>
    <w:multiLevelType w:val="hybridMultilevel"/>
    <w:tmpl w:val="2582757C"/>
    <w:lvl w:ilvl="0" w:tplc="04090019">
      <w:start w:val="1"/>
      <w:numFmt w:val="lowerLetter"/>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56" w15:restartNumberingAfterBreak="0">
    <w:nsid w:val="6C7A5AE4"/>
    <w:multiLevelType w:val="multilevel"/>
    <w:tmpl w:val="55E4779A"/>
    <w:lvl w:ilvl="0">
      <w:start w:val="1"/>
      <w:numFmt w:val="decimal"/>
      <w:lvlText w:val="%1"/>
      <w:lvlJc w:val="left"/>
      <w:pPr>
        <w:tabs>
          <w:tab w:val="num" w:pos="1440"/>
        </w:tabs>
        <w:ind w:left="1440" w:hanging="1440"/>
      </w:pPr>
      <w:rPr>
        <w:rFonts w:hint="default"/>
        <w:b w:val="0"/>
        <w:color w:val="auto"/>
      </w:rPr>
    </w:lvl>
    <w:lvl w:ilvl="1">
      <w:start w:val="1"/>
      <w:numFmt w:val="decimal"/>
      <w:lvlText w:val="%1.%2"/>
      <w:lvlJc w:val="left"/>
      <w:pPr>
        <w:tabs>
          <w:tab w:val="num" w:pos="1440"/>
        </w:tabs>
        <w:ind w:left="1440" w:hanging="1440"/>
      </w:pPr>
      <w:rPr>
        <w:rFonts w:hint="default"/>
        <w:b w:val="0"/>
        <w:color w:val="auto"/>
      </w:rPr>
    </w:lvl>
    <w:lvl w:ilvl="2">
      <w:start w:val="4"/>
      <w:numFmt w:val="decimal"/>
      <w:lvlText w:val="%1.%2.%3"/>
      <w:lvlJc w:val="left"/>
      <w:pPr>
        <w:tabs>
          <w:tab w:val="num" w:pos="1440"/>
        </w:tabs>
        <w:ind w:left="1440" w:hanging="1440"/>
      </w:pPr>
      <w:rPr>
        <w:rFonts w:hint="default"/>
        <w:b w:val="0"/>
        <w:color w:val="auto"/>
      </w:rPr>
    </w:lvl>
    <w:lvl w:ilvl="3">
      <w:start w:val="1"/>
      <w:numFmt w:val="decimal"/>
      <w:lvlText w:val="%1.%2.%3.%4"/>
      <w:lvlJc w:val="left"/>
      <w:pPr>
        <w:tabs>
          <w:tab w:val="num" w:pos="1440"/>
        </w:tabs>
        <w:ind w:left="1440" w:hanging="1440"/>
      </w:pPr>
      <w:rPr>
        <w:rFonts w:hint="default"/>
        <w:b w:val="0"/>
        <w:color w:val="auto"/>
      </w:rPr>
    </w:lvl>
    <w:lvl w:ilvl="4">
      <w:start w:val="1"/>
      <w:numFmt w:val="decimal"/>
      <w:lvlText w:val="%1.%2.%3.%4.%5"/>
      <w:lvlJc w:val="left"/>
      <w:pPr>
        <w:tabs>
          <w:tab w:val="num" w:pos="1440"/>
        </w:tabs>
        <w:ind w:left="1440" w:hanging="1440"/>
      </w:pPr>
      <w:rPr>
        <w:rFonts w:hint="default"/>
        <w:b w:val="0"/>
        <w:color w:val="auto"/>
      </w:rPr>
    </w:lvl>
    <w:lvl w:ilvl="5">
      <w:start w:val="1"/>
      <w:numFmt w:val="decimal"/>
      <w:lvlText w:val="%1.%2.%3.%4.%5.%6"/>
      <w:lvlJc w:val="left"/>
      <w:pPr>
        <w:tabs>
          <w:tab w:val="num" w:pos="1440"/>
        </w:tabs>
        <w:ind w:left="1440" w:hanging="1440"/>
      </w:pPr>
      <w:rPr>
        <w:rFonts w:hint="default"/>
        <w:b w:val="0"/>
        <w:color w:val="auto"/>
      </w:rPr>
    </w:lvl>
    <w:lvl w:ilvl="6">
      <w:start w:val="1"/>
      <w:numFmt w:val="decimal"/>
      <w:lvlText w:val="%1.%2.%3.%4.%5.%6.%7"/>
      <w:lvlJc w:val="left"/>
      <w:pPr>
        <w:tabs>
          <w:tab w:val="num" w:pos="1440"/>
        </w:tabs>
        <w:ind w:left="1440" w:hanging="1440"/>
      </w:pPr>
      <w:rPr>
        <w:rFonts w:hint="default"/>
        <w:b w:val="0"/>
        <w:color w:val="auto"/>
      </w:rPr>
    </w:lvl>
    <w:lvl w:ilvl="7">
      <w:start w:val="1"/>
      <w:numFmt w:val="decimal"/>
      <w:lvlText w:val="%1.%2.%3.%4.%5.%6.%7.%8"/>
      <w:lvlJc w:val="left"/>
      <w:pPr>
        <w:tabs>
          <w:tab w:val="num" w:pos="1440"/>
        </w:tabs>
        <w:ind w:left="1440" w:hanging="1440"/>
      </w:pPr>
      <w:rPr>
        <w:rFonts w:hint="default"/>
        <w:b w:val="0"/>
        <w:color w:val="auto"/>
      </w:rPr>
    </w:lvl>
    <w:lvl w:ilvl="8">
      <w:start w:val="1"/>
      <w:numFmt w:val="decimal"/>
      <w:lvlText w:val="%1.%2.%3.%4.%5.%6.%7.%8.%9"/>
      <w:lvlJc w:val="left"/>
      <w:pPr>
        <w:tabs>
          <w:tab w:val="num" w:pos="1800"/>
        </w:tabs>
        <w:ind w:left="1800" w:hanging="1800"/>
      </w:pPr>
      <w:rPr>
        <w:rFonts w:hint="default"/>
        <w:b w:val="0"/>
        <w:color w:val="auto"/>
      </w:rPr>
    </w:lvl>
  </w:abstractNum>
  <w:abstractNum w:abstractNumId="57" w15:restartNumberingAfterBreak="0">
    <w:nsid w:val="71482138"/>
    <w:multiLevelType w:val="hybridMultilevel"/>
    <w:tmpl w:val="4AECBE46"/>
    <w:lvl w:ilvl="0" w:tplc="28826FAA">
      <w:start w:val="4"/>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8" w15:restartNumberingAfterBreak="0">
    <w:nsid w:val="78617E92"/>
    <w:multiLevelType w:val="hybridMultilevel"/>
    <w:tmpl w:val="8AE045F2"/>
    <w:lvl w:ilvl="0" w:tplc="EA045F1A">
      <w:start w:val="1"/>
      <w:numFmt w:val="lowerLetter"/>
      <w:lvlText w:val="(%1)"/>
      <w:lvlJc w:val="left"/>
      <w:pPr>
        <w:tabs>
          <w:tab w:val="num" w:pos="1080"/>
        </w:tabs>
        <w:ind w:left="1080" w:hanging="360"/>
      </w:pPr>
      <w:rPr>
        <w:rFonts w:ascii="Arial" w:hAnsi="Arial" w:cs="Arial" w:hint="default"/>
      </w:rPr>
    </w:lvl>
    <w:lvl w:ilvl="1" w:tplc="BE32F542" w:tentative="1">
      <w:start w:val="1"/>
      <w:numFmt w:val="lowerLetter"/>
      <w:lvlText w:val="%2."/>
      <w:lvlJc w:val="left"/>
      <w:pPr>
        <w:tabs>
          <w:tab w:val="num" w:pos="1800"/>
        </w:tabs>
        <w:ind w:left="1800" w:hanging="360"/>
      </w:pPr>
    </w:lvl>
    <w:lvl w:ilvl="2" w:tplc="7D76BA0E" w:tentative="1">
      <w:start w:val="1"/>
      <w:numFmt w:val="lowerRoman"/>
      <w:lvlText w:val="%3."/>
      <w:lvlJc w:val="right"/>
      <w:pPr>
        <w:tabs>
          <w:tab w:val="num" w:pos="2520"/>
        </w:tabs>
        <w:ind w:left="2520" w:hanging="180"/>
      </w:pPr>
    </w:lvl>
    <w:lvl w:ilvl="3" w:tplc="48985688" w:tentative="1">
      <w:start w:val="1"/>
      <w:numFmt w:val="decimal"/>
      <w:lvlText w:val="%4."/>
      <w:lvlJc w:val="left"/>
      <w:pPr>
        <w:tabs>
          <w:tab w:val="num" w:pos="3240"/>
        </w:tabs>
        <w:ind w:left="3240" w:hanging="360"/>
      </w:pPr>
    </w:lvl>
    <w:lvl w:ilvl="4" w:tplc="F0E053BC" w:tentative="1">
      <w:start w:val="1"/>
      <w:numFmt w:val="lowerLetter"/>
      <w:lvlText w:val="%5."/>
      <w:lvlJc w:val="left"/>
      <w:pPr>
        <w:tabs>
          <w:tab w:val="num" w:pos="3960"/>
        </w:tabs>
        <w:ind w:left="3960" w:hanging="360"/>
      </w:pPr>
    </w:lvl>
    <w:lvl w:ilvl="5" w:tplc="E95AB200" w:tentative="1">
      <w:start w:val="1"/>
      <w:numFmt w:val="lowerRoman"/>
      <w:lvlText w:val="%6."/>
      <w:lvlJc w:val="right"/>
      <w:pPr>
        <w:tabs>
          <w:tab w:val="num" w:pos="4680"/>
        </w:tabs>
        <w:ind w:left="4680" w:hanging="180"/>
      </w:pPr>
    </w:lvl>
    <w:lvl w:ilvl="6" w:tplc="4C34E6FE" w:tentative="1">
      <w:start w:val="1"/>
      <w:numFmt w:val="decimal"/>
      <w:lvlText w:val="%7."/>
      <w:lvlJc w:val="left"/>
      <w:pPr>
        <w:tabs>
          <w:tab w:val="num" w:pos="5400"/>
        </w:tabs>
        <w:ind w:left="5400" w:hanging="360"/>
      </w:pPr>
    </w:lvl>
    <w:lvl w:ilvl="7" w:tplc="3C04B0F0" w:tentative="1">
      <w:start w:val="1"/>
      <w:numFmt w:val="lowerLetter"/>
      <w:lvlText w:val="%8."/>
      <w:lvlJc w:val="left"/>
      <w:pPr>
        <w:tabs>
          <w:tab w:val="num" w:pos="6120"/>
        </w:tabs>
        <w:ind w:left="6120" w:hanging="360"/>
      </w:pPr>
    </w:lvl>
    <w:lvl w:ilvl="8" w:tplc="5CD48498" w:tentative="1">
      <w:start w:val="1"/>
      <w:numFmt w:val="lowerRoman"/>
      <w:lvlText w:val="%9."/>
      <w:lvlJc w:val="right"/>
      <w:pPr>
        <w:tabs>
          <w:tab w:val="num" w:pos="6840"/>
        </w:tabs>
        <w:ind w:left="6840" w:hanging="180"/>
      </w:pPr>
    </w:lvl>
  </w:abstractNum>
  <w:abstractNum w:abstractNumId="59" w15:restartNumberingAfterBreak="0">
    <w:nsid w:val="797713E5"/>
    <w:multiLevelType w:val="hybridMultilevel"/>
    <w:tmpl w:val="80048C78"/>
    <w:lvl w:ilvl="0" w:tplc="170C7BA8">
      <w:start w:val="1"/>
      <w:numFmt w:val="lowerLetter"/>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60" w15:restartNumberingAfterBreak="0">
    <w:nsid w:val="79B67D72"/>
    <w:multiLevelType w:val="hybridMultilevel"/>
    <w:tmpl w:val="DBB66AA2"/>
    <w:lvl w:ilvl="0" w:tplc="990AAF12">
      <w:start w:val="1"/>
      <w:numFmt w:val="lowerLetter"/>
      <w:lvlText w:val="(%1)"/>
      <w:lvlJc w:val="left"/>
      <w:pPr>
        <w:ind w:left="1120" w:hanging="360"/>
      </w:pPr>
      <w:rPr>
        <w:rFonts w:hint="default"/>
        <w:i/>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61" w15:restartNumberingAfterBreak="0">
    <w:nsid w:val="7A927D92"/>
    <w:multiLevelType w:val="hybridMultilevel"/>
    <w:tmpl w:val="49BE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EE3E15"/>
    <w:multiLevelType w:val="hybridMultilevel"/>
    <w:tmpl w:val="52E0BFD6"/>
    <w:lvl w:ilvl="0" w:tplc="E6E43842">
      <w:start w:val="1"/>
      <w:numFmt w:val="lowerLetter"/>
      <w:lvlText w:val="(%1)"/>
      <w:lvlJc w:val="left"/>
      <w:pPr>
        <w:ind w:left="1140" w:hanging="42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0"/>
  </w:num>
  <w:num w:numId="2">
    <w:abstractNumId w:val="34"/>
  </w:num>
  <w:num w:numId="3">
    <w:abstractNumId w:val="51"/>
  </w:num>
  <w:num w:numId="4">
    <w:abstractNumId w:val="54"/>
  </w:num>
  <w:num w:numId="5">
    <w:abstractNumId w:val="31"/>
  </w:num>
  <w:num w:numId="6">
    <w:abstractNumId w:val="56"/>
  </w:num>
  <w:num w:numId="7">
    <w:abstractNumId w:val="61"/>
  </w:num>
  <w:num w:numId="8">
    <w:abstractNumId w:val="26"/>
  </w:num>
  <w:num w:numId="9">
    <w:abstractNumId w:val="52"/>
  </w:num>
  <w:num w:numId="10">
    <w:abstractNumId w:val="35"/>
  </w:num>
  <w:num w:numId="11">
    <w:abstractNumId w:val="49"/>
  </w:num>
  <w:num w:numId="12">
    <w:abstractNumId w:val="43"/>
  </w:num>
  <w:num w:numId="13">
    <w:abstractNumId w:val="25"/>
  </w:num>
  <w:num w:numId="14">
    <w:abstractNumId w:val="28"/>
  </w:num>
  <w:num w:numId="15">
    <w:abstractNumId w:val="23"/>
  </w:num>
  <w:num w:numId="16">
    <w:abstractNumId w:val="53"/>
  </w:num>
  <w:num w:numId="17">
    <w:abstractNumId w:val="29"/>
  </w:num>
  <w:num w:numId="18">
    <w:abstractNumId w:val="47"/>
  </w:num>
  <w:num w:numId="19">
    <w:abstractNumId w:val="24"/>
  </w:num>
  <w:num w:numId="20">
    <w:abstractNumId w:val="13"/>
  </w:num>
  <w:num w:numId="21">
    <w:abstractNumId w:val="14"/>
  </w:num>
  <w:num w:numId="22">
    <w:abstractNumId w:val="15"/>
  </w:num>
  <w:num w:numId="23">
    <w:abstractNumId w:val="16"/>
  </w:num>
  <w:num w:numId="24">
    <w:abstractNumId w:val="58"/>
  </w:num>
  <w:num w:numId="25">
    <w:abstractNumId w:val="17"/>
  </w:num>
  <w:num w:numId="26">
    <w:abstractNumId w:val="27"/>
  </w:num>
  <w:num w:numId="27">
    <w:abstractNumId w:val="18"/>
  </w:num>
  <w:num w:numId="28">
    <w:abstractNumId w:val="19"/>
  </w:num>
  <w:num w:numId="29">
    <w:abstractNumId w:val="44"/>
  </w:num>
  <w:num w:numId="30">
    <w:abstractNumId w:val="20"/>
  </w:num>
  <w:num w:numId="31">
    <w:abstractNumId w:val="21"/>
  </w:num>
  <w:num w:numId="32">
    <w:abstractNumId w:val="33"/>
  </w:num>
  <w:num w:numId="33">
    <w:abstractNumId w:val="42"/>
  </w:num>
  <w:num w:numId="34">
    <w:abstractNumId w:val="55"/>
  </w:num>
  <w:num w:numId="35">
    <w:abstractNumId w:val="37"/>
  </w:num>
  <w:num w:numId="36">
    <w:abstractNumId w:val="59"/>
  </w:num>
  <w:num w:numId="37">
    <w:abstractNumId w:val="22"/>
    <w:lvlOverride w:ilvl="0">
      <w:startOverride w:val="2"/>
    </w:lvlOverride>
    <w:lvlOverride w:ilvl="1"/>
    <w:lvlOverride w:ilvl="2"/>
    <w:lvlOverride w:ilvl="3"/>
    <w:lvlOverride w:ilvl="4"/>
    <w:lvlOverride w:ilvl="5"/>
    <w:lvlOverride w:ilvl="6"/>
    <w:lvlOverride w:ilvl="7"/>
    <w:lvlOverride w:ilvl="8"/>
  </w:num>
  <w:num w:numId="38">
    <w:abstractNumId w:val="1"/>
  </w:num>
  <w:num w:numId="39">
    <w:abstractNumId w:val="2"/>
  </w:num>
  <w:num w:numId="40">
    <w:abstractNumId w:val="3"/>
  </w:num>
  <w:num w:numId="41">
    <w:abstractNumId w:val="4"/>
  </w:num>
  <w:num w:numId="42">
    <w:abstractNumId w:val="48"/>
  </w:num>
  <w:num w:numId="43">
    <w:abstractNumId w:val="40"/>
  </w:num>
  <w:num w:numId="44">
    <w:abstractNumId w:val="36"/>
  </w:num>
  <w:num w:numId="45">
    <w:abstractNumId w:val="46"/>
  </w:num>
  <w:num w:numId="46">
    <w:abstractNumId w:val="5"/>
  </w:num>
  <w:num w:numId="47">
    <w:abstractNumId w:val="6"/>
  </w:num>
  <w:num w:numId="48">
    <w:abstractNumId w:val="7"/>
  </w:num>
  <w:num w:numId="49">
    <w:abstractNumId w:val="8"/>
  </w:num>
  <w:num w:numId="50">
    <w:abstractNumId w:val="9"/>
  </w:num>
  <w:num w:numId="51">
    <w:abstractNumId w:val="10"/>
  </w:num>
  <w:num w:numId="52">
    <w:abstractNumId w:val="11"/>
  </w:num>
  <w:num w:numId="53">
    <w:abstractNumId w:val="12"/>
  </w:num>
  <w:num w:numId="54">
    <w:abstractNumId w:val="62"/>
  </w:num>
  <w:num w:numId="55">
    <w:abstractNumId w:val="0"/>
  </w:num>
  <w:num w:numId="56">
    <w:abstractNumId w:val="45"/>
  </w:num>
  <w:num w:numId="57">
    <w:abstractNumId w:val="30"/>
  </w:num>
  <w:num w:numId="58">
    <w:abstractNumId w:val="38"/>
  </w:num>
  <w:num w:numId="59">
    <w:abstractNumId w:val="39"/>
  </w:num>
  <w:num w:numId="60">
    <w:abstractNumId w:val="57"/>
  </w:num>
  <w:num w:numId="61">
    <w:abstractNumId w:val="41"/>
  </w:num>
  <w:num w:numId="62">
    <w:abstractNumId w:val="60"/>
  </w:num>
  <w:num w:numId="63">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385"/>
    <w:rsid w:val="00000C00"/>
    <w:rsid w:val="00001A44"/>
    <w:rsid w:val="0000222C"/>
    <w:rsid w:val="000029DD"/>
    <w:rsid w:val="000058AA"/>
    <w:rsid w:val="00006831"/>
    <w:rsid w:val="000070BE"/>
    <w:rsid w:val="00007561"/>
    <w:rsid w:val="000078B0"/>
    <w:rsid w:val="00007D70"/>
    <w:rsid w:val="000114E8"/>
    <w:rsid w:val="00012B73"/>
    <w:rsid w:val="0001488B"/>
    <w:rsid w:val="00015986"/>
    <w:rsid w:val="00016026"/>
    <w:rsid w:val="00016251"/>
    <w:rsid w:val="0001636C"/>
    <w:rsid w:val="00017F36"/>
    <w:rsid w:val="00023700"/>
    <w:rsid w:val="00023A53"/>
    <w:rsid w:val="000252AF"/>
    <w:rsid w:val="000256CB"/>
    <w:rsid w:val="00026684"/>
    <w:rsid w:val="00026841"/>
    <w:rsid w:val="000277E4"/>
    <w:rsid w:val="00027F36"/>
    <w:rsid w:val="000300C9"/>
    <w:rsid w:val="00030974"/>
    <w:rsid w:val="00034580"/>
    <w:rsid w:val="000375A4"/>
    <w:rsid w:val="00040826"/>
    <w:rsid w:val="00042E9E"/>
    <w:rsid w:val="00043760"/>
    <w:rsid w:val="00043ABC"/>
    <w:rsid w:val="00043C4C"/>
    <w:rsid w:val="00043F13"/>
    <w:rsid w:val="00044B60"/>
    <w:rsid w:val="0004507F"/>
    <w:rsid w:val="00046CC4"/>
    <w:rsid w:val="000509C1"/>
    <w:rsid w:val="00051523"/>
    <w:rsid w:val="00051903"/>
    <w:rsid w:val="0005223E"/>
    <w:rsid w:val="00054287"/>
    <w:rsid w:val="00057CA2"/>
    <w:rsid w:val="000609BE"/>
    <w:rsid w:val="000613D7"/>
    <w:rsid w:val="000621EE"/>
    <w:rsid w:val="00065EB1"/>
    <w:rsid w:val="00066E3F"/>
    <w:rsid w:val="00066F3E"/>
    <w:rsid w:val="00066F78"/>
    <w:rsid w:val="000702B7"/>
    <w:rsid w:val="000704CD"/>
    <w:rsid w:val="00070F08"/>
    <w:rsid w:val="000712FF"/>
    <w:rsid w:val="000714B3"/>
    <w:rsid w:val="00072C6D"/>
    <w:rsid w:val="000733A0"/>
    <w:rsid w:val="000745DC"/>
    <w:rsid w:val="00074B1D"/>
    <w:rsid w:val="00074B35"/>
    <w:rsid w:val="000753E0"/>
    <w:rsid w:val="00075C4A"/>
    <w:rsid w:val="00077BF4"/>
    <w:rsid w:val="000807E9"/>
    <w:rsid w:val="00081EC7"/>
    <w:rsid w:val="00084D5E"/>
    <w:rsid w:val="00086C14"/>
    <w:rsid w:val="0008765A"/>
    <w:rsid w:val="00087FAB"/>
    <w:rsid w:val="00090097"/>
    <w:rsid w:val="000904EF"/>
    <w:rsid w:val="000929BC"/>
    <w:rsid w:val="0009514E"/>
    <w:rsid w:val="000969AA"/>
    <w:rsid w:val="00096B88"/>
    <w:rsid w:val="00096C9F"/>
    <w:rsid w:val="00097664"/>
    <w:rsid w:val="000A09A9"/>
    <w:rsid w:val="000A1025"/>
    <w:rsid w:val="000A3E3F"/>
    <w:rsid w:val="000A6416"/>
    <w:rsid w:val="000B07D2"/>
    <w:rsid w:val="000B1182"/>
    <w:rsid w:val="000B11D5"/>
    <w:rsid w:val="000B2FB9"/>
    <w:rsid w:val="000B397C"/>
    <w:rsid w:val="000B48B0"/>
    <w:rsid w:val="000B5BEE"/>
    <w:rsid w:val="000B77F5"/>
    <w:rsid w:val="000C138C"/>
    <w:rsid w:val="000C29B4"/>
    <w:rsid w:val="000C2E7E"/>
    <w:rsid w:val="000C73D5"/>
    <w:rsid w:val="000C76E7"/>
    <w:rsid w:val="000C7A0B"/>
    <w:rsid w:val="000D0BEA"/>
    <w:rsid w:val="000D15D4"/>
    <w:rsid w:val="000D2E7D"/>
    <w:rsid w:val="000D341D"/>
    <w:rsid w:val="000D34D9"/>
    <w:rsid w:val="000D36F0"/>
    <w:rsid w:val="000D458C"/>
    <w:rsid w:val="000D5AB0"/>
    <w:rsid w:val="000D5FBA"/>
    <w:rsid w:val="000D659C"/>
    <w:rsid w:val="000D7F67"/>
    <w:rsid w:val="000E02B0"/>
    <w:rsid w:val="000E0D59"/>
    <w:rsid w:val="000E21C1"/>
    <w:rsid w:val="000E246D"/>
    <w:rsid w:val="000E2ED4"/>
    <w:rsid w:val="000E306E"/>
    <w:rsid w:val="000E46DD"/>
    <w:rsid w:val="000E519A"/>
    <w:rsid w:val="000E592E"/>
    <w:rsid w:val="000E7639"/>
    <w:rsid w:val="000E78A6"/>
    <w:rsid w:val="000F1A22"/>
    <w:rsid w:val="000F1CEA"/>
    <w:rsid w:val="000F23EA"/>
    <w:rsid w:val="000F3221"/>
    <w:rsid w:val="000F3E64"/>
    <w:rsid w:val="000F4F81"/>
    <w:rsid w:val="000F5BAB"/>
    <w:rsid w:val="000F699E"/>
    <w:rsid w:val="000F6B55"/>
    <w:rsid w:val="000F728E"/>
    <w:rsid w:val="00103D4C"/>
    <w:rsid w:val="00103DD6"/>
    <w:rsid w:val="00103E36"/>
    <w:rsid w:val="0010509C"/>
    <w:rsid w:val="00105410"/>
    <w:rsid w:val="00105749"/>
    <w:rsid w:val="001079EF"/>
    <w:rsid w:val="00107A18"/>
    <w:rsid w:val="00110279"/>
    <w:rsid w:val="00111756"/>
    <w:rsid w:val="001124CE"/>
    <w:rsid w:val="00113C9F"/>
    <w:rsid w:val="0011530D"/>
    <w:rsid w:val="0011579E"/>
    <w:rsid w:val="001159F2"/>
    <w:rsid w:val="001165BF"/>
    <w:rsid w:val="00116AC1"/>
    <w:rsid w:val="00117496"/>
    <w:rsid w:val="00117ABE"/>
    <w:rsid w:val="00120052"/>
    <w:rsid w:val="001206DB"/>
    <w:rsid w:val="0012245A"/>
    <w:rsid w:val="001236E7"/>
    <w:rsid w:val="00123991"/>
    <w:rsid w:val="001252E9"/>
    <w:rsid w:val="00125C85"/>
    <w:rsid w:val="00126177"/>
    <w:rsid w:val="001275EB"/>
    <w:rsid w:val="00130EE6"/>
    <w:rsid w:val="00131188"/>
    <w:rsid w:val="00131541"/>
    <w:rsid w:val="00131994"/>
    <w:rsid w:val="00131D38"/>
    <w:rsid w:val="001362FF"/>
    <w:rsid w:val="00140F69"/>
    <w:rsid w:val="0014256A"/>
    <w:rsid w:val="001443B4"/>
    <w:rsid w:val="001455C3"/>
    <w:rsid w:val="001464CB"/>
    <w:rsid w:val="00146EFD"/>
    <w:rsid w:val="001476F4"/>
    <w:rsid w:val="00147E51"/>
    <w:rsid w:val="001510F7"/>
    <w:rsid w:val="00152543"/>
    <w:rsid w:val="001526B4"/>
    <w:rsid w:val="0015401B"/>
    <w:rsid w:val="0015483A"/>
    <w:rsid w:val="001552F1"/>
    <w:rsid w:val="0015562C"/>
    <w:rsid w:val="0015614C"/>
    <w:rsid w:val="00156810"/>
    <w:rsid w:val="00157B60"/>
    <w:rsid w:val="00160895"/>
    <w:rsid w:val="00160C58"/>
    <w:rsid w:val="001613C5"/>
    <w:rsid w:val="00161A9B"/>
    <w:rsid w:val="00163E0C"/>
    <w:rsid w:val="0016698E"/>
    <w:rsid w:val="00166B0B"/>
    <w:rsid w:val="00166B91"/>
    <w:rsid w:val="001670D7"/>
    <w:rsid w:val="001700EC"/>
    <w:rsid w:val="00170361"/>
    <w:rsid w:val="001735BE"/>
    <w:rsid w:val="00173D8A"/>
    <w:rsid w:val="00173F4C"/>
    <w:rsid w:val="00174CBB"/>
    <w:rsid w:val="0017744E"/>
    <w:rsid w:val="00177930"/>
    <w:rsid w:val="001839F1"/>
    <w:rsid w:val="0018427E"/>
    <w:rsid w:val="0018485E"/>
    <w:rsid w:val="00187C67"/>
    <w:rsid w:val="0019219B"/>
    <w:rsid w:val="001922A3"/>
    <w:rsid w:val="00193012"/>
    <w:rsid w:val="001930D6"/>
    <w:rsid w:val="001933D0"/>
    <w:rsid w:val="001953E2"/>
    <w:rsid w:val="00195F13"/>
    <w:rsid w:val="00197416"/>
    <w:rsid w:val="001A3AE8"/>
    <w:rsid w:val="001A3F18"/>
    <w:rsid w:val="001A40AD"/>
    <w:rsid w:val="001A4B5A"/>
    <w:rsid w:val="001A53BF"/>
    <w:rsid w:val="001A6E16"/>
    <w:rsid w:val="001A6FEA"/>
    <w:rsid w:val="001B4722"/>
    <w:rsid w:val="001C1583"/>
    <w:rsid w:val="001C217C"/>
    <w:rsid w:val="001C24EC"/>
    <w:rsid w:val="001C3606"/>
    <w:rsid w:val="001C37BE"/>
    <w:rsid w:val="001C3FF2"/>
    <w:rsid w:val="001C4CDA"/>
    <w:rsid w:val="001C6033"/>
    <w:rsid w:val="001C62FE"/>
    <w:rsid w:val="001D0A58"/>
    <w:rsid w:val="001D0A84"/>
    <w:rsid w:val="001D2AC1"/>
    <w:rsid w:val="001D4165"/>
    <w:rsid w:val="001D5CAB"/>
    <w:rsid w:val="001E05EB"/>
    <w:rsid w:val="001E10C2"/>
    <w:rsid w:val="001E1104"/>
    <w:rsid w:val="001E3679"/>
    <w:rsid w:val="001E653D"/>
    <w:rsid w:val="001E6AC1"/>
    <w:rsid w:val="001E6E06"/>
    <w:rsid w:val="001F1C5D"/>
    <w:rsid w:val="001F2044"/>
    <w:rsid w:val="001F2725"/>
    <w:rsid w:val="001F3562"/>
    <w:rsid w:val="001F62BA"/>
    <w:rsid w:val="001F727E"/>
    <w:rsid w:val="00201147"/>
    <w:rsid w:val="0020204D"/>
    <w:rsid w:val="00202F30"/>
    <w:rsid w:val="0020390A"/>
    <w:rsid w:val="002049BE"/>
    <w:rsid w:val="0020603F"/>
    <w:rsid w:val="00206FA4"/>
    <w:rsid w:val="00207505"/>
    <w:rsid w:val="00207986"/>
    <w:rsid w:val="0021047D"/>
    <w:rsid w:val="00210850"/>
    <w:rsid w:val="00210D68"/>
    <w:rsid w:val="002115C3"/>
    <w:rsid w:val="002115EC"/>
    <w:rsid w:val="00211E95"/>
    <w:rsid w:val="00212594"/>
    <w:rsid w:val="00212659"/>
    <w:rsid w:val="0021325D"/>
    <w:rsid w:val="0021387C"/>
    <w:rsid w:val="002146BD"/>
    <w:rsid w:val="00215DD8"/>
    <w:rsid w:val="00216FAD"/>
    <w:rsid w:val="002214E2"/>
    <w:rsid w:val="00223909"/>
    <w:rsid w:val="00224149"/>
    <w:rsid w:val="002245F4"/>
    <w:rsid w:val="00224BDE"/>
    <w:rsid w:val="00226AD2"/>
    <w:rsid w:val="002275DB"/>
    <w:rsid w:val="002301A3"/>
    <w:rsid w:val="002309E2"/>
    <w:rsid w:val="00230BAF"/>
    <w:rsid w:val="00231FC1"/>
    <w:rsid w:val="0023208B"/>
    <w:rsid w:val="00232995"/>
    <w:rsid w:val="00232AC6"/>
    <w:rsid w:val="00232FAE"/>
    <w:rsid w:val="002333C8"/>
    <w:rsid w:val="002338FA"/>
    <w:rsid w:val="00234270"/>
    <w:rsid w:val="00234505"/>
    <w:rsid w:val="002376C1"/>
    <w:rsid w:val="00241C8A"/>
    <w:rsid w:val="002422BF"/>
    <w:rsid w:val="002427A9"/>
    <w:rsid w:val="0024284C"/>
    <w:rsid w:val="00242C45"/>
    <w:rsid w:val="002448C5"/>
    <w:rsid w:val="00244A50"/>
    <w:rsid w:val="002466C7"/>
    <w:rsid w:val="0025051E"/>
    <w:rsid w:val="0025272F"/>
    <w:rsid w:val="00254A27"/>
    <w:rsid w:val="00254C81"/>
    <w:rsid w:val="00256924"/>
    <w:rsid w:val="00256BC0"/>
    <w:rsid w:val="002576A8"/>
    <w:rsid w:val="0026040E"/>
    <w:rsid w:val="002624C1"/>
    <w:rsid w:val="00265A38"/>
    <w:rsid w:val="0026698E"/>
    <w:rsid w:val="0027137D"/>
    <w:rsid w:val="00272922"/>
    <w:rsid w:val="0027308A"/>
    <w:rsid w:val="00277007"/>
    <w:rsid w:val="00277D22"/>
    <w:rsid w:val="00281CD6"/>
    <w:rsid w:val="00282CB9"/>
    <w:rsid w:val="00283316"/>
    <w:rsid w:val="00283B09"/>
    <w:rsid w:val="00284B3C"/>
    <w:rsid w:val="002857A0"/>
    <w:rsid w:val="00286028"/>
    <w:rsid w:val="00286B31"/>
    <w:rsid w:val="00287A9D"/>
    <w:rsid w:val="002953D5"/>
    <w:rsid w:val="00296569"/>
    <w:rsid w:val="00297E39"/>
    <w:rsid w:val="002A0579"/>
    <w:rsid w:val="002A0AE2"/>
    <w:rsid w:val="002A20D4"/>
    <w:rsid w:val="002A3972"/>
    <w:rsid w:val="002A699B"/>
    <w:rsid w:val="002A6D48"/>
    <w:rsid w:val="002A7AEE"/>
    <w:rsid w:val="002B0321"/>
    <w:rsid w:val="002B0727"/>
    <w:rsid w:val="002B0B93"/>
    <w:rsid w:val="002B29F3"/>
    <w:rsid w:val="002B2CA9"/>
    <w:rsid w:val="002B326A"/>
    <w:rsid w:val="002B359F"/>
    <w:rsid w:val="002B3787"/>
    <w:rsid w:val="002C29AD"/>
    <w:rsid w:val="002C4D4B"/>
    <w:rsid w:val="002D03F8"/>
    <w:rsid w:val="002D2177"/>
    <w:rsid w:val="002D4CEE"/>
    <w:rsid w:val="002D7C83"/>
    <w:rsid w:val="002E02E5"/>
    <w:rsid w:val="002E11D7"/>
    <w:rsid w:val="002E142D"/>
    <w:rsid w:val="002E2BA0"/>
    <w:rsid w:val="002E2CE2"/>
    <w:rsid w:val="002E4381"/>
    <w:rsid w:val="002E733D"/>
    <w:rsid w:val="002F062C"/>
    <w:rsid w:val="002F1A8D"/>
    <w:rsid w:val="002F1CC3"/>
    <w:rsid w:val="002F221D"/>
    <w:rsid w:val="002F23C0"/>
    <w:rsid w:val="002F2848"/>
    <w:rsid w:val="002F2E1E"/>
    <w:rsid w:val="002F37B9"/>
    <w:rsid w:val="002F3A0A"/>
    <w:rsid w:val="002F5D7D"/>
    <w:rsid w:val="002F5DE7"/>
    <w:rsid w:val="002F7A0F"/>
    <w:rsid w:val="00303DEA"/>
    <w:rsid w:val="00304589"/>
    <w:rsid w:val="00304FBC"/>
    <w:rsid w:val="00307AF4"/>
    <w:rsid w:val="00307E88"/>
    <w:rsid w:val="00310852"/>
    <w:rsid w:val="003114CE"/>
    <w:rsid w:val="00312AA7"/>
    <w:rsid w:val="00313706"/>
    <w:rsid w:val="00314E29"/>
    <w:rsid w:val="00315AAA"/>
    <w:rsid w:val="0031674C"/>
    <w:rsid w:val="003177DD"/>
    <w:rsid w:val="00320982"/>
    <w:rsid w:val="0032323B"/>
    <w:rsid w:val="00324BA8"/>
    <w:rsid w:val="00324BCA"/>
    <w:rsid w:val="0032665A"/>
    <w:rsid w:val="00326A3B"/>
    <w:rsid w:val="00327AF8"/>
    <w:rsid w:val="00330342"/>
    <w:rsid w:val="00330BF5"/>
    <w:rsid w:val="00330BF9"/>
    <w:rsid w:val="003322D4"/>
    <w:rsid w:val="00335291"/>
    <w:rsid w:val="0033593D"/>
    <w:rsid w:val="003365ED"/>
    <w:rsid w:val="00336D23"/>
    <w:rsid w:val="00337103"/>
    <w:rsid w:val="00340E9C"/>
    <w:rsid w:val="003434DA"/>
    <w:rsid w:val="00343708"/>
    <w:rsid w:val="00343E79"/>
    <w:rsid w:val="00344397"/>
    <w:rsid w:val="003443EC"/>
    <w:rsid w:val="0034551D"/>
    <w:rsid w:val="00347C1B"/>
    <w:rsid w:val="00350612"/>
    <w:rsid w:val="00350843"/>
    <w:rsid w:val="003509E3"/>
    <w:rsid w:val="00350A96"/>
    <w:rsid w:val="00351187"/>
    <w:rsid w:val="00351CA2"/>
    <w:rsid w:val="00352759"/>
    <w:rsid w:val="00353A1D"/>
    <w:rsid w:val="00353F45"/>
    <w:rsid w:val="003543B0"/>
    <w:rsid w:val="0035569A"/>
    <w:rsid w:val="003558EF"/>
    <w:rsid w:val="003567D4"/>
    <w:rsid w:val="003607BE"/>
    <w:rsid w:val="00361404"/>
    <w:rsid w:val="00361C86"/>
    <w:rsid w:val="003624E7"/>
    <w:rsid w:val="0036298B"/>
    <w:rsid w:val="00363665"/>
    <w:rsid w:val="003655B8"/>
    <w:rsid w:val="00366485"/>
    <w:rsid w:val="003665FC"/>
    <w:rsid w:val="00366B04"/>
    <w:rsid w:val="00366CCA"/>
    <w:rsid w:val="003676D4"/>
    <w:rsid w:val="0037174B"/>
    <w:rsid w:val="003733A5"/>
    <w:rsid w:val="0037433A"/>
    <w:rsid w:val="00374EAC"/>
    <w:rsid w:val="0037564C"/>
    <w:rsid w:val="00375668"/>
    <w:rsid w:val="00375BA9"/>
    <w:rsid w:val="00376140"/>
    <w:rsid w:val="00380CC1"/>
    <w:rsid w:val="003841C8"/>
    <w:rsid w:val="003842A6"/>
    <w:rsid w:val="00387EF4"/>
    <w:rsid w:val="00391128"/>
    <w:rsid w:val="00391B3E"/>
    <w:rsid w:val="00392789"/>
    <w:rsid w:val="00393AFE"/>
    <w:rsid w:val="00395635"/>
    <w:rsid w:val="003962DE"/>
    <w:rsid w:val="0039711E"/>
    <w:rsid w:val="003979CB"/>
    <w:rsid w:val="003A03FE"/>
    <w:rsid w:val="003A0DE1"/>
    <w:rsid w:val="003A2013"/>
    <w:rsid w:val="003A2977"/>
    <w:rsid w:val="003A2F98"/>
    <w:rsid w:val="003A4943"/>
    <w:rsid w:val="003B0FE3"/>
    <w:rsid w:val="003B1BF5"/>
    <w:rsid w:val="003B1F55"/>
    <w:rsid w:val="003B3EA6"/>
    <w:rsid w:val="003B4314"/>
    <w:rsid w:val="003B531C"/>
    <w:rsid w:val="003B672F"/>
    <w:rsid w:val="003C09E5"/>
    <w:rsid w:val="003C39DC"/>
    <w:rsid w:val="003C4145"/>
    <w:rsid w:val="003C4828"/>
    <w:rsid w:val="003C4A56"/>
    <w:rsid w:val="003C648C"/>
    <w:rsid w:val="003C6A7E"/>
    <w:rsid w:val="003D25CD"/>
    <w:rsid w:val="003D2B71"/>
    <w:rsid w:val="003D6AC6"/>
    <w:rsid w:val="003D6DC8"/>
    <w:rsid w:val="003E0B11"/>
    <w:rsid w:val="003E158D"/>
    <w:rsid w:val="003E1D3C"/>
    <w:rsid w:val="003E2EDF"/>
    <w:rsid w:val="003E6CD9"/>
    <w:rsid w:val="003E74B3"/>
    <w:rsid w:val="003E7724"/>
    <w:rsid w:val="003E7786"/>
    <w:rsid w:val="003E7A2F"/>
    <w:rsid w:val="003F1F9E"/>
    <w:rsid w:val="003F2D19"/>
    <w:rsid w:val="003F5589"/>
    <w:rsid w:val="003F5684"/>
    <w:rsid w:val="003F6C4B"/>
    <w:rsid w:val="003F73C9"/>
    <w:rsid w:val="003F7AD9"/>
    <w:rsid w:val="00400201"/>
    <w:rsid w:val="00401735"/>
    <w:rsid w:val="004018EF"/>
    <w:rsid w:val="00401F7D"/>
    <w:rsid w:val="004032ED"/>
    <w:rsid w:val="00403678"/>
    <w:rsid w:val="00403F59"/>
    <w:rsid w:val="00404D42"/>
    <w:rsid w:val="00405007"/>
    <w:rsid w:val="004051B1"/>
    <w:rsid w:val="0040568C"/>
    <w:rsid w:val="004057C5"/>
    <w:rsid w:val="00405C96"/>
    <w:rsid w:val="0041093A"/>
    <w:rsid w:val="00410A36"/>
    <w:rsid w:val="00410CEC"/>
    <w:rsid w:val="0041155D"/>
    <w:rsid w:val="00411C4B"/>
    <w:rsid w:val="004153AB"/>
    <w:rsid w:val="004168CB"/>
    <w:rsid w:val="00416B3E"/>
    <w:rsid w:val="004217FC"/>
    <w:rsid w:val="00422ADD"/>
    <w:rsid w:val="00423F1C"/>
    <w:rsid w:val="00424290"/>
    <w:rsid w:val="00425327"/>
    <w:rsid w:val="00426269"/>
    <w:rsid w:val="004270F4"/>
    <w:rsid w:val="004276B0"/>
    <w:rsid w:val="004279BA"/>
    <w:rsid w:val="004301B0"/>
    <w:rsid w:val="00432A28"/>
    <w:rsid w:val="00432CB2"/>
    <w:rsid w:val="00434B23"/>
    <w:rsid w:val="00436079"/>
    <w:rsid w:val="00436983"/>
    <w:rsid w:val="004373A5"/>
    <w:rsid w:val="00437C58"/>
    <w:rsid w:val="00440037"/>
    <w:rsid w:val="004435DE"/>
    <w:rsid w:val="00444787"/>
    <w:rsid w:val="00444FA6"/>
    <w:rsid w:val="004460FF"/>
    <w:rsid w:val="004509CD"/>
    <w:rsid w:val="004513F3"/>
    <w:rsid w:val="00453DCF"/>
    <w:rsid w:val="004600DC"/>
    <w:rsid w:val="00460655"/>
    <w:rsid w:val="004613EE"/>
    <w:rsid w:val="0046561A"/>
    <w:rsid w:val="00465F75"/>
    <w:rsid w:val="004660DC"/>
    <w:rsid w:val="004665CC"/>
    <w:rsid w:val="00466B81"/>
    <w:rsid w:val="0046702F"/>
    <w:rsid w:val="004707E7"/>
    <w:rsid w:val="00472635"/>
    <w:rsid w:val="00473A74"/>
    <w:rsid w:val="00473BC3"/>
    <w:rsid w:val="004753A0"/>
    <w:rsid w:val="00476B24"/>
    <w:rsid w:val="00477195"/>
    <w:rsid w:val="00477730"/>
    <w:rsid w:val="004830D3"/>
    <w:rsid w:val="00483C70"/>
    <w:rsid w:val="004846A7"/>
    <w:rsid w:val="004859E2"/>
    <w:rsid w:val="00491488"/>
    <w:rsid w:val="00492237"/>
    <w:rsid w:val="00493496"/>
    <w:rsid w:val="0049580E"/>
    <w:rsid w:val="0049756B"/>
    <w:rsid w:val="004A05BA"/>
    <w:rsid w:val="004A0E5C"/>
    <w:rsid w:val="004A1B16"/>
    <w:rsid w:val="004A258C"/>
    <w:rsid w:val="004A2B90"/>
    <w:rsid w:val="004A545E"/>
    <w:rsid w:val="004A6B16"/>
    <w:rsid w:val="004A74BE"/>
    <w:rsid w:val="004A78B8"/>
    <w:rsid w:val="004B1227"/>
    <w:rsid w:val="004B2337"/>
    <w:rsid w:val="004B4354"/>
    <w:rsid w:val="004B4D6C"/>
    <w:rsid w:val="004B5FB3"/>
    <w:rsid w:val="004B6103"/>
    <w:rsid w:val="004B6FE8"/>
    <w:rsid w:val="004C2066"/>
    <w:rsid w:val="004C3A5E"/>
    <w:rsid w:val="004C478A"/>
    <w:rsid w:val="004C57A6"/>
    <w:rsid w:val="004C6F6E"/>
    <w:rsid w:val="004C7F7E"/>
    <w:rsid w:val="004D0FE9"/>
    <w:rsid w:val="004D251D"/>
    <w:rsid w:val="004D35B8"/>
    <w:rsid w:val="004D38BE"/>
    <w:rsid w:val="004D50D1"/>
    <w:rsid w:val="004D64F2"/>
    <w:rsid w:val="004D6AF4"/>
    <w:rsid w:val="004D7DAC"/>
    <w:rsid w:val="004E0C1A"/>
    <w:rsid w:val="004E0E84"/>
    <w:rsid w:val="004E18F1"/>
    <w:rsid w:val="004E1CF9"/>
    <w:rsid w:val="004E25A1"/>
    <w:rsid w:val="004E44DA"/>
    <w:rsid w:val="004E4C6B"/>
    <w:rsid w:val="004E5B3B"/>
    <w:rsid w:val="004E5B7F"/>
    <w:rsid w:val="004E615C"/>
    <w:rsid w:val="004E77D6"/>
    <w:rsid w:val="004E7C6E"/>
    <w:rsid w:val="004E7E3B"/>
    <w:rsid w:val="004F0B22"/>
    <w:rsid w:val="004F2A0E"/>
    <w:rsid w:val="004F3BED"/>
    <w:rsid w:val="004F4441"/>
    <w:rsid w:val="004F62C0"/>
    <w:rsid w:val="004F775D"/>
    <w:rsid w:val="0050077B"/>
    <w:rsid w:val="0050146F"/>
    <w:rsid w:val="00503329"/>
    <w:rsid w:val="00503691"/>
    <w:rsid w:val="00505118"/>
    <w:rsid w:val="00505709"/>
    <w:rsid w:val="00505B9A"/>
    <w:rsid w:val="005063DC"/>
    <w:rsid w:val="00506AB1"/>
    <w:rsid w:val="00506F32"/>
    <w:rsid w:val="0050704E"/>
    <w:rsid w:val="005078A7"/>
    <w:rsid w:val="00507D0D"/>
    <w:rsid w:val="0051068B"/>
    <w:rsid w:val="00510EE3"/>
    <w:rsid w:val="005111BD"/>
    <w:rsid w:val="005120D8"/>
    <w:rsid w:val="00512168"/>
    <w:rsid w:val="00512D1D"/>
    <w:rsid w:val="00517EDA"/>
    <w:rsid w:val="00523E9C"/>
    <w:rsid w:val="00525E22"/>
    <w:rsid w:val="005270B4"/>
    <w:rsid w:val="005279A8"/>
    <w:rsid w:val="00532086"/>
    <w:rsid w:val="00532867"/>
    <w:rsid w:val="005328CD"/>
    <w:rsid w:val="005344A9"/>
    <w:rsid w:val="00535157"/>
    <w:rsid w:val="00536609"/>
    <w:rsid w:val="00536A70"/>
    <w:rsid w:val="00540289"/>
    <w:rsid w:val="005411F3"/>
    <w:rsid w:val="00541471"/>
    <w:rsid w:val="00541761"/>
    <w:rsid w:val="0054248A"/>
    <w:rsid w:val="005427CD"/>
    <w:rsid w:val="00542992"/>
    <w:rsid w:val="00543B35"/>
    <w:rsid w:val="00543DD2"/>
    <w:rsid w:val="00545370"/>
    <w:rsid w:val="00550E99"/>
    <w:rsid w:val="00551A3D"/>
    <w:rsid w:val="00551FDB"/>
    <w:rsid w:val="0055302C"/>
    <w:rsid w:val="0055314E"/>
    <w:rsid w:val="00553A7B"/>
    <w:rsid w:val="00553D89"/>
    <w:rsid w:val="0055532A"/>
    <w:rsid w:val="00555BD4"/>
    <w:rsid w:val="00556CA0"/>
    <w:rsid w:val="00557A0E"/>
    <w:rsid w:val="00560245"/>
    <w:rsid w:val="0056112B"/>
    <w:rsid w:val="00561C53"/>
    <w:rsid w:val="005635ED"/>
    <w:rsid w:val="00563D56"/>
    <w:rsid w:val="0056455B"/>
    <w:rsid w:val="00564848"/>
    <w:rsid w:val="00564864"/>
    <w:rsid w:val="00564AE6"/>
    <w:rsid w:val="00564B83"/>
    <w:rsid w:val="00565058"/>
    <w:rsid w:val="00565FD8"/>
    <w:rsid w:val="0056600E"/>
    <w:rsid w:val="00570F0C"/>
    <w:rsid w:val="005715C6"/>
    <w:rsid w:val="0057189D"/>
    <w:rsid w:val="00571D29"/>
    <w:rsid w:val="005744EB"/>
    <w:rsid w:val="00575024"/>
    <w:rsid w:val="0057694A"/>
    <w:rsid w:val="00580200"/>
    <w:rsid w:val="00580F30"/>
    <w:rsid w:val="00581124"/>
    <w:rsid w:val="00581564"/>
    <w:rsid w:val="00583878"/>
    <w:rsid w:val="00585AD7"/>
    <w:rsid w:val="00586815"/>
    <w:rsid w:val="005877E6"/>
    <w:rsid w:val="00587ADF"/>
    <w:rsid w:val="00590BD0"/>
    <w:rsid w:val="0059107C"/>
    <w:rsid w:val="00591B3C"/>
    <w:rsid w:val="00592299"/>
    <w:rsid w:val="00593ADC"/>
    <w:rsid w:val="005A0794"/>
    <w:rsid w:val="005A26C6"/>
    <w:rsid w:val="005A4AF0"/>
    <w:rsid w:val="005A4EC6"/>
    <w:rsid w:val="005A621F"/>
    <w:rsid w:val="005A6280"/>
    <w:rsid w:val="005A7088"/>
    <w:rsid w:val="005A7432"/>
    <w:rsid w:val="005A7B46"/>
    <w:rsid w:val="005B1A9F"/>
    <w:rsid w:val="005B1D82"/>
    <w:rsid w:val="005B2764"/>
    <w:rsid w:val="005B5369"/>
    <w:rsid w:val="005B5624"/>
    <w:rsid w:val="005B6B4C"/>
    <w:rsid w:val="005B7751"/>
    <w:rsid w:val="005B7940"/>
    <w:rsid w:val="005C10CB"/>
    <w:rsid w:val="005C2854"/>
    <w:rsid w:val="005C3117"/>
    <w:rsid w:val="005C5EA3"/>
    <w:rsid w:val="005C6D82"/>
    <w:rsid w:val="005C7447"/>
    <w:rsid w:val="005C77EB"/>
    <w:rsid w:val="005D09A4"/>
    <w:rsid w:val="005D2DE4"/>
    <w:rsid w:val="005D360A"/>
    <w:rsid w:val="005D5D55"/>
    <w:rsid w:val="005D7033"/>
    <w:rsid w:val="005D71FE"/>
    <w:rsid w:val="005D72D0"/>
    <w:rsid w:val="005E04D9"/>
    <w:rsid w:val="005E144C"/>
    <w:rsid w:val="005E2009"/>
    <w:rsid w:val="005E20DD"/>
    <w:rsid w:val="005E45C2"/>
    <w:rsid w:val="005E4600"/>
    <w:rsid w:val="005E5D52"/>
    <w:rsid w:val="005E61F3"/>
    <w:rsid w:val="005E7502"/>
    <w:rsid w:val="005E78D7"/>
    <w:rsid w:val="005F0DA9"/>
    <w:rsid w:val="005F1115"/>
    <w:rsid w:val="005F1FE2"/>
    <w:rsid w:val="005F22DF"/>
    <w:rsid w:val="005F24AC"/>
    <w:rsid w:val="005F457F"/>
    <w:rsid w:val="005F4CE7"/>
    <w:rsid w:val="005F5747"/>
    <w:rsid w:val="005F5843"/>
    <w:rsid w:val="005F60AC"/>
    <w:rsid w:val="005F6705"/>
    <w:rsid w:val="005F7F00"/>
    <w:rsid w:val="00600688"/>
    <w:rsid w:val="00600FCD"/>
    <w:rsid w:val="006018C8"/>
    <w:rsid w:val="00601DF0"/>
    <w:rsid w:val="00604E7B"/>
    <w:rsid w:val="00604FE7"/>
    <w:rsid w:val="00606555"/>
    <w:rsid w:val="00606569"/>
    <w:rsid w:val="00607E5F"/>
    <w:rsid w:val="00610FAA"/>
    <w:rsid w:val="006130C1"/>
    <w:rsid w:val="006159C0"/>
    <w:rsid w:val="006175D3"/>
    <w:rsid w:val="0062131C"/>
    <w:rsid w:val="00624194"/>
    <w:rsid w:val="00624D80"/>
    <w:rsid w:val="00624F4D"/>
    <w:rsid w:val="006256F1"/>
    <w:rsid w:val="006274EA"/>
    <w:rsid w:val="00630B91"/>
    <w:rsid w:val="00632715"/>
    <w:rsid w:val="00632BCA"/>
    <w:rsid w:val="00634891"/>
    <w:rsid w:val="0063513A"/>
    <w:rsid w:val="00635337"/>
    <w:rsid w:val="00636019"/>
    <w:rsid w:val="00637736"/>
    <w:rsid w:val="00637F99"/>
    <w:rsid w:val="0064062F"/>
    <w:rsid w:val="00641C7B"/>
    <w:rsid w:val="006428C0"/>
    <w:rsid w:val="00643312"/>
    <w:rsid w:val="00644086"/>
    <w:rsid w:val="00645A68"/>
    <w:rsid w:val="006463F2"/>
    <w:rsid w:val="0064706A"/>
    <w:rsid w:val="00651202"/>
    <w:rsid w:val="0065165E"/>
    <w:rsid w:val="0065281D"/>
    <w:rsid w:val="00653639"/>
    <w:rsid w:val="0065397D"/>
    <w:rsid w:val="00654610"/>
    <w:rsid w:val="0065600C"/>
    <w:rsid w:val="00656822"/>
    <w:rsid w:val="006602DE"/>
    <w:rsid w:val="00660B3B"/>
    <w:rsid w:val="006612BD"/>
    <w:rsid w:val="0066165C"/>
    <w:rsid w:val="00662395"/>
    <w:rsid w:val="00664BA9"/>
    <w:rsid w:val="00666DD7"/>
    <w:rsid w:val="0067144B"/>
    <w:rsid w:val="00674794"/>
    <w:rsid w:val="00674A8F"/>
    <w:rsid w:val="00675AEF"/>
    <w:rsid w:val="006768AD"/>
    <w:rsid w:val="0067751E"/>
    <w:rsid w:val="00680875"/>
    <w:rsid w:val="00682BA2"/>
    <w:rsid w:val="00683521"/>
    <w:rsid w:val="006838B3"/>
    <w:rsid w:val="00683EDE"/>
    <w:rsid w:val="00684D02"/>
    <w:rsid w:val="00684EB7"/>
    <w:rsid w:val="00686695"/>
    <w:rsid w:val="0068693E"/>
    <w:rsid w:val="006900E1"/>
    <w:rsid w:val="00692408"/>
    <w:rsid w:val="006932E6"/>
    <w:rsid w:val="00694B30"/>
    <w:rsid w:val="0069582D"/>
    <w:rsid w:val="0069701E"/>
    <w:rsid w:val="006A125A"/>
    <w:rsid w:val="006A12AD"/>
    <w:rsid w:val="006A1791"/>
    <w:rsid w:val="006A1B3C"/>
    <w:rsid w:val="006A25AD"/>
    <w:rsid w:val="006A27AE"/>
    <w:rsid w:val="006A2F64"/>
    <w:rsid w:val="006A6B96"/>
    <w:rsid w:val="006A7F94"/>
    <w:rsid w:val="006B05F0"/>
    <w:rsid w:val="006B0825"/>
    <w:rsid w:val="006B0BA9"/>
    <w:rsid w:val="006B155C"/>
    <w:rsid w:val="006B2DD2"/>
    <w:rsid w:val="006B4BEB"/>
    <w:rsid w:val="006B56D4"/>
    <w:rsid w:val="006B6A47"/>
    <w:rsid w:val="006C01EC"/>
    <w:rsid w:val="006C1936"/>
    <w:rsid w:val="006C20D0"/>
    <w:rsid w:val="006C27AD"/>
    <w:rsid w:val="006C2831"/>
    <w:rsid w:val="006C4CAD"/>
    <w:rsid w:val="006C5D41"/>
    <w:rsid w:val="006C64C1"/>
    <w:rsid w:val="006C673C"/>
    <w:rsid w:val="006D1F94"/>
    <w:rsid w:val="006D3856"/>
    <w:rsid w:val="006D3D7C"/>
    <w:rsid w:val="006D45CC"/>
    <w:rsid w:val="006D5088"/>
    <w:rsid w:val="006D5556"/>
    <w:rsid w:val="006D5661"/>
    <w:rsid w:val="006D5FE6"/>
    <w:rsid w:val="006D63FB"/>
    <w:rsid w:val="006E03AE"/>
    <w:rsid w:val="006E1DE1"/>
    <w:rsid w:val="006E38EE"/>
    <w:rsid w:val="006E4200"/>
    <w:rsid w:val="006E488B"/>
    <w:rsid w:val="006E4E5A"/>
    <w:rsid w:val="006F0091"/>
    <w:rsid w:val="006F11B2"/>
    <w:rsid w:val="006F2745"/>
    <w:rsid w:val="006F2E96"/>
    <w:rsid w:val="006F4217"/>
    <w:rsid w:val="006F5E9B"/>
    <w:rsid w:val="006F6539"/>
    <w:rsid w:val="006F76AD"/>
    <w:rsid w:val="006F7E88"/>
    <w:rsid w:val="0070107E"/>
    <w:rsid w:val="007028D4"/>
    <w:rsid w:val="00702B08"/>
    <w:rsid w:val="00703495"/>
    <w:rsid w:val="00710299"/>
    <w:rsid w:val="00710A69"/>
    <w:rsid w:val="00711091"/>
    <w:rsid w:val="007113BC"/>
    <w:rsid w:val="0071152D"/>
    <w:rsid w:val="00714064"/>
    <w:rsid w:val="007202D3"/>
    <w:rsid w:val="00720D9A"/>
    <w:rsid w:val="00721E0C"/>
    <w:rsid w:val="00722920"/>
    <w:rsid w:val="00723CBD"/>
    <w:rsid w:val="0072479A"/>
    <w:rsid w:val="007251FF"/>
    <w:rsid w:val="0072604A"/>
    <w:rsid w:val="007262EC"/>
    <w:rsid w:val="00726E07"/>
    <w:rsid w:val="0073181C"/>
    <w:rsid w:val="00731E8C"/>
    <w:rsid w:val="00732C21"/>
    <w:rsid w:val="007332BC"/>
    <w:rsid w:val="00733833"/>
    <w:rsid w:val="00733F09"/>
    <w:rsid w:val="0073429F"/>
    <w:rsid w:val="00734558"/>
    <w:rsid w:val="00734F00"/>
    <w:rsid w:val="007358C1"/>
    <w:rsid w:val="00735EE7"/>
    <w:rsid w:val="00736ABD"/>
    <w:rsid w:val="007406FE"/>
    <w:rsid w:val="007418F8"/>
    <w:rsid w:val="00741A79"/>
    <w:rsid w:val="00741FE6"/>
    <w:rsid w:val="007429A0"/>
    <w:rsid w:val="00742BE7"/>
    <w:rsid w:val="0074364A"/>
    <w:rsid w:val="007445EB"/>
    <w:rsid w:val="0074576C"/>
    <w:rsid w:val="00745832"/>
    <w:rsid w:val="00746145"/>
    <w:rsid w:val="00746BC0"/>
    <w:rsid w:val="00746DBC"/>
    <w:rsid w:val="00746FF9"/>
    <w:rsid w:val="0074756D"/>
    <w:rsid w:val="007479B6"/>
    <w:rsid w:val="007479FE"/>
    <w:rsid w:val="00751021"/>
    <w:rsid w:val="00753B62"/>
    <w:rsid w:val="00753D11"/>
    <w:rsid w:val="00753EED"/>
    <w:rsid w:val="00755644"/>
    <w:rsid w:val="00755667"/>
    <w:rsid w:val="00757DAB"/>
    <w:rsid w:val="007607B2"/>
    <w:rsid w:val="0076091B"/>
    <w:rsid w:val="00760BF9"/>
    <w:rsid w:val="007616BA"/>
    <w:rsid w:val="007668A2"/>
    <w:rsid w:val="00766EE6"/>
    <w:rsid w:val="0077027B"/>
    <w:rsid w:val="00772652"/>
    <w:rsid w:val="007734C3"/>
    <w:rsid w:val="00773BE8"/>
    <w:rsid w:val="00773CB1"/>
    <w:rsid w:val="00774722"/>
    <w:rsid w:val="00775846"/>
    <w:rsid w:val="007770C7"/>
    <w:rsid w:val="00777827"/>
    <w:rsid w:val="00777D00"/>
    <w:rsid w:val="00783E18"/>
    <w:rsid w:val="00786002"/>
    <w:rsid w:val="00786E34"/>
    <w:rsid w:val="007870C9"/>
    <w:rsid w:val="00790344"/>
    <w:rsid w:val="00791CFE"/>
    <w:rsid w:val="007936F8"/>
    <w:rsid w:val="00794024"/>
    <w:rsid w:val="00796D04"/>
    <w:rsid w:val="00796E5E"/>
    <w:rsid w:val="007A0289"/>
    <w:rsid w:val="007A0F29"/>
    <w:rsid w:val="007A1788"/>
    <w:rsid w:val="007A217C"/>
    <w:rsid w:val="007A3EEE"/>
    <w:rsid w:val="007A4ABD"/>
    <w:rsid w:val="007A4DDD"/>
    <w:rsid w:val="007A5F0C"/>
    <w:rsid w:val="007A6CF1"/>
    <w:rsid w:val="007A728C"/>
    <w:rsid w:val="007A77D7"/>
    <w:rsid w:val="007A7E52"/>
    <w:rsid w:val="007B021E"/>
    <w:rsid w:val="007B041C"/>
    <w:rsid w:val="007B1D30"/>
    <w:rsid w:val="007B41A7"/>
    <w:rsid w:val="007B5372"/>
    <w:rsid w:val="007C0749"/>
    <w:rsid w:val="007C1B36"/>
    <w:rsid w:val="007C203B"/>
    <w:rsid w:val="007C3460"/>
    <w:rsid w:val="007C492B"/>
    <w:rsid w:val="007C4AC0"/>
    <w:rsid w:val="007C5406"/>
    <w:rsid w:val="007C5BE1"/>
    <w:rsid w:val="007C71C6"/>
    <w:rsid w:val="007C7E73"/>
    <w:rsid w:val="007D1F2E"/>
    <w:rsid w:val="007D233F"/>
    <w:rsid w:val="007D245D"/>
    <w:rsid w:val="007D37F3"/>
    <w:rsid w:val="007D6537"/>
    <w:rsid w:val="007D70E6"/>
    <w:rsid w:val="007D7DD5"/>
    <w:rsid w:val="007E02A0"/>
    <w:rsid w:val="007E0962"/>
    <w:rsid w:val="007E0CD7"/>
    <w:rsid w:val="007E1889"/>
    <w:rsid w:val="007E238B"/>
    <w:rsid w:val="007E34F3"/>
    <w:rsid w:val="007E55EE"/>
    <w:rsid w:val="007E64A7"/>
    <w:rsid w:val="007E71B2"/>
    <w:rsid w:val="007F172E"/>
    <w:rsid w:val="007F6F48"/>
    <w:rsid w:val="007F7272"/>
    <w:rsid w:val="007F7894"/>
    <w:rsid w:val="007F7B00"/>
    <w:rsid w:val="008010B9"/>
    <w:rsid w:val="00801326"/>
    <w:rsid w:val="00802E3F"/>
    <w:rsid w:val="0080370C"/>
    <w:rsid w:val="00804174"/>
    <w:rsid w:val="00804AE7"/>
    <w:rsid w:val="00804CC3"/>
    <w:rsid w:val="00806C03"/>
    <w:rsid w:val="00810155"/>
    <w:rsid w:val="008138A9"/>
    <w:rsid w:val="0081420E"/>
    <w:rsid w:val="00814E5D"/>
    <w:rsid w:val="00815085"/>
    <w:rsid w:val="0081739D"/>
    <w:rsid w:val="008200A5"/>
    <w:rsid w:val="00820157"/>
    <w:rsid w:val="00822C71"/>
    <w:rsid w:val="008232C9"/>
    <w:rsid w:val="00824576"/>
    <w:rsid w:val="00825362"/>
    <w:rsid w:val="00825B98"/>
    <w:rsid w:val="008265C8"/>
    <w:rsid w:val="0083081F"/>
    <w:rsid w:val="00831AC9"/>
    <w:rsid w:val="00836BFD"/>
    <w:rsid w:val="00837620"/>
    <w:rsid w:val="008377C4"/>
    <w:rsid w:val="00841EBE"/>
    <w:rsid w:val="008422AA"/>
    <w:rsid w:val="008426CB"/>
    <w:rsid w:val="008429B5"/>
    <w:rsid w:val="0084317D"/>
    <w:rsid w:val="008433A4"/>
    <w:rsid w:val="00843521"/>
    <w:rsid w:val="00843F0E"/>
    <w:rsid w:val="00844EE4"/>
    <w:rsid w:val="008471A2"/>
    <w:rsid w:val="00847580"/>
    <w:rsid w:val="00847EA7"/>
    <w:rsid w:val="00852EB8"/>
    <w:rsid w:val="00853705"/>
    <w:rsid w:val="00853BA6"/>
    <w:rsid w:val="00854024"/>
    <w:rsid w:val="00854387"/>
    <w:rsid w:val="008548EF"/>
    <w:rsid w:val="00854F30"/>
    <w:rsid w:val="008554CC"/>
    <w:rsid w:val="0085636F"/>
    <w:rsid w:val="0085695C"/>
    <w:rsid w:val="00862F97"/>
    <w:rsid w:val="00863787"/>
    <w:rsid w:val="00864328"/>
    <w:rsid w:val="00864612"/>
    <w:rsid w:val="00865031"/>
    <w:rsid w:val="008667E3"/>
    <w:rsid w:val="008700FF"/>
    <w:rsid w:val="00870207"/>
    <w:rsid w:val="00870D30"/>
    <w:rsid w:val="00871462"/>
    <w:rsid w:val="00871957"/>
    <w:rsid w:val="00871A17"/>
    <w:rsid w:val="00871C80"/>
    <w:rsid w:val="00872F63"/>
    <w:rsid w:val="00873BC4"/>
    <w:rsid w:val="00875214"/>
    <w:rsid w:val="00875DFE"/>
    <w:rsid w:val="0087680F"/>
    <w:rsid w:val="00876B4F"/>
    <w:rsid w:val="008835C9"/>
    <w:rsid w:val="00884E23"/>
    <w:rsid w:val="00885F19"/>
    <w:rsid w:val="00887A45"/>
    <w:rsid w:val="00887EDE"/>
    <w:rsid w:val="008921E2"/>
    <w:rsid w:val="00892F35"/>
    <w:rsid w:val="00893BD8"/>
    <w:rsid w:val="008951DC"/>
    <w:rsid w:val="00895C85"/>
    <w:rsid w:val="008976A3"/>
    <w:rsid w:val="00897FF3"/>
    <w:rsid w:val="008A09D3"/>
    <w:rsid w:val="008A0DB1"/>
    <w:rsid w:val="008A119C"/>
    <w:rsid w:val="008A200B"/>
    <w:rsid w:val="008A3BE0"/>
    <w:rsid w:val="008A3F13"/>
    <w:rsid w:val="008A4449"/>
    <w:rsid w:val="008A4B20"/>
    <w:rsid w:val="008A5676"/>
    <w:rsid w:val="008A684F"/>
    <w:rsid w:val="008A68C3"/>
    <w:rsid w:val="008A6A1B"/>
    <w:rsid w:val="008B092A"/>
    <w:rsid w:val="008B0FDF"/>
    <w:rsid w:val="008B2855"/>
    <w:rsid w:val="008B33EE"/>
    <w:rsid w:val="008B48FF"/>
    <w:rsid w:val="008B554E"/>
    <w:rsid w:val="008C0108"/>
    <w:rsid w:val="008C20FA"/>
    <w:rsid w:val="008C3777"/>
    <w:rsid w:val="008C3FA5"/>
    <w:rsid w:val="008C7F39"/>
    <w:rsid w:val="008D3465"/>
    <w:rsid w:val="008D3B89"/>
    <w:rsid w:val="008D4915"/>
    <w:rsid w:val="008D78C6"/>
    <w:rsid w:val="008E156C"/>
    <w:rsid w:val="008E1DD6"/>
    <w:rsid w:val="008E4C9B"/>
    <w:rsid w:val="008E518D"/>
    <w:rsid w:val="008E51DC"/>
    <w:rsid w:val="008E716F"/>
    <w:rsid w:val="008F0698"/>
    <w:rsid w:val="008F0D0C"/>
    <w:rsid w:val="008F2447"/>
    <w:rsid w:val="008F28E0"/>
    <w:rsid w:val="008F318E"/>
    <w:rsid w:val="008F338B"/>
    <w:rsid w:val="008F36CE"/>
    <w:rsid w:val="008F37D8"/>
    <w:rsid w:val="008F3FE1"/>
    <w:rsid w:val="008F4230"/>
    <w:rsid w:val="008F51C2"/>
    <w:rsid w:val="008F69B6"/>
    <w:rsid w:val="008F71C5"/>
    <w:rsid w:val="008F76F3"/>
    <w:rsid w:val="00900AB3"/>
    <w:rsid w:val="009013DA"/>
    <w:rsid w:val="00903C55"/>
    <w:rsid w:val="00904044"/>
    <w:rsid w:val="0090458C"/>
    <w:rsid w:val="00905D09"/>
    <w:rsid w:val="00906A01"/>
    <w:rsid w:val="00907519"/>
    <w:rsid w:val="00910085"/>
    <w:rsid w:val="009103D4"/>
    <w:rsid w:val="00910534"/>
    <w:rsid w:val="00910FA5"/>
    <w:rsid w:val="00910FC2"/>
    <w:rsid w:val="0091134B"/>
    <w:rsid w:val="00911A04"/>
    <w:rsid w:val="00912A00"/>
    <w:rsid w:val="00916BB0"/>
    <w:rsid w:val="009207FA"/>
    <w:rsid w:val="009232DB"/>
    <w:rsid w:val="009239F9"/>
    <w:rsid w:val="00923BFF"/>
    <w:rsid w:val="00925BF7"/>
    <w:rsid w:val="009268D6"/>
    <w:rsid w:val="009277A3"/>
    <w:rsid w:val="00927DAE"/>
    <w:rsid w:val="00933C31"/>
    <w:rsid w:val="009341E8"/>
    <w:rsid w:val="00935419"/>
    <w:rsid w:val="009360A7"/>
    <w:rsid w:val="009361CB"/>
    <w:rsid w:val="009365CD"/>
    <w:rsid w:val="00936B3B"/>
    <w:rsid w:val="0093768E"/>
    <w:rsid w:val="009405A0"/>
    <w:rsid w:val="00943AC3"/>
    <w:rsid w:val="00943CDA"/>
    <w:rsid w:val="00944211"/>
    <w:rsid w:val="00944229"/>
    <w:rsid w:val="00944BE3"/>
    <w:rsid w:val="00946169"/>
    <w:rsid w:val="0094695E"/>
    <w:rsid w:val="00946967"/>
    <w:rsid w:val="009474B5"/>
    <w:rsid w:val="00951581"/>
    <w:rsid w:val="00951E3E"/>
    <w:rsid w:val="009526D4"/>
    <w:rsid w:val="00952B3A"/>
    <w:rsid w:val="00952D09"/>
    <w:rsid w:val="0095496B"/>
    <w:rsid w:val="00955FE7"/>
    <w:rsid w:val="00956004"/>
    <w:rsid w:val="009561DF"/>
    <w:rsid w:val="00960B9B"/>
    <w:rsid w:val="00960CFA"/>
    <w:rsid w:val="009623EA"/>
    <w:rsid w:val="00962AD8"/>
    <w:rsid w:val="00963439"/>
    <w:rsid w:val="00963928"/>
    <w:rsid w:val="00963A12"/>
    <w:rsid w:val="00963AF1"/>
    <w:rsid w:val="009658AD"/>
    <w:rsid w:val="00965DD8"/>
    <w:rsid w:val="009662F2"/>
    <w:rsid w:val="00966C1E"/>
    <w:rsid w:val="00967CE9"/>
    <w:rsid w:val="00967DBB"/>
    <w:rsid w:val="0097200A"/>
    <w:rsid w:val="00972828"/>
    <w:rsid w:val="00972B4F"/>
    <w:rsid w:val="00973815"/>
    <w:rsid w:val="00976D88"/>
    <w:rsid w:val="00977C3C"/>
    <w:rsid w:val="009832E5"/>
    <w:rsid w:val="00984E50"/>
    <w:rsid w:val="00985D90"/>
    <w:rsid w:val="00985DBD"/>
    <w:rsid w:val="0098709C"/>
    <w:rsid w:val="00990CA9"/>
    <w:rsid w:val="00991AF4"/>
    <w:rsid w:val="00991B1A"/>
    <w:rsid w:val="00993095"/>
    <w:rsid w:val="00993224"/>
    <w:rsid w:val="00993D80"/>
    <w:rsid w:val="00994425"/>
    <w:rsid w:val="00995117"/>
    <w:rsid w:val="00996517"/>
    <w:rsid w:val="0099653F"/>
    <w:rsid w:val="009A1CA6"/>
    <w:rsid w:val="009A21DF"/>
    <w:rsid w:val="009A362E"/>
    <w:rsid w:val="009A3DC9"/>
    <w:rsid w:val="009A54AA"/>
    <w:rsid w:val="009A583E"/>
    <w:rsid w:val="009A5FC8"/>
    <w:rsid w:val="009A6242"/>
    <w:rsid w:val="009A68A1"/>
    <w:rsid w:val="009A6C48"/>
    <w:rsid w:val="009B1015"/>
    <w:rsid w:val="009B16E2"/>
    <w:rsid w:val="009B18F2"/>
    <w:rsid w:val="009B2385"/>
    <w:rsid w:val="009B3031"/>
    <w:rsid w:val="009B409B"/>
    <w:rsid w:val="009B5597"/>
    <w:rsid w:val="009B611A"/>
    <w:rsid w:val="009B7337"/>
    <w:rsid w:val="009C0CEE"/>
    <w:rsid w:val="009C176F"/>
    <w:rsid w:val="009C234A"/>
    <w:rsid w:val="009C383C"/>
    <w:rsid w:val="009C74A5"/>
    <w:rsid w:val="009D2075"/>
    <w:rsid w:val="009D4702"/>
    <w:rsid w:val="009D4FC7"/>
    <w:rsid w:val="009D7160"/>
    <w:rsid w:val="009E067D"/>
    <w:rsid w:val="009E0FA8"/>
    <w:rsid w:val="009E10BE"/>
    <w:rsid w:val="009E120A"/>
    <w:rsid w:val="009E175A"/>
    <w:rsid w:val="009E24D3"/>
    <w:rsid w:val="009E2A43"/>
    <w:rsid w:val="009E329C"/>
    <w:rsid w:val="009E4809"/>
    <w:rsid w:val="009E5ACA"/>
    <w:rsid w:val="009E7BDB"/>
    <w:rsid w:val="009F0519"/>
    <w:rsid w:val="009F1277"/>
    <w:rsid w:val="009F129C"/>
    <w:rsid w:val="009F12D2"/>
    <w:rsid w:val="009F136A"/>
    <w:rsid w:val="009F19A1"/>
    <w:rsid w:val="009F2FB2"/>
    <w:rsid w:val="009F397C"/>
    <w:rsid w:val="009F4B7C"/>
    <w:rsid w:val="009F5F89"/>
    <w:rsid w:val="009F7661"/>
    <w:rsid w:val="00A00452"/>
    <w:rsid w:val="00A023E6"/>
    <w:rsid w:val="00A0278C"/>
    <w:rsid w:val="00A02C31"/>
    <w:rsid w:val="00A045EB"/>
    <w:rsid w:val="00A0484F"/>
    <w:rsid w:val="00A05EC4"/>
    <w:rsid w:val="00A0613F"/>
    <w:rsid w:val="00A078FB"/>
    <w:rsid w:val="00A079C9"/>
    <w:rsid w:val="00A11144"/>
    <w:rsid w:val="00A12C01"/>
    <w:rsid w:val="00A13256"/>
    <w:rsid w:val="00A13B5C"/>
    <w:rsid w:val="00A162BD"/>
    <w:rsid w:val="00A20A59"/>
    <w:rsid w:val="00A21AF9"/>
    <w:rsid w:val="00A238CC"/>
    <w:rsid w:val="00A23D75"/>
    <w:rsid w:val="00A23F47"/>
    <w:rsid w:val="00A255DF"/>
    <w:rsid w:val="00A27016"/>
    <w:rsid w:val="00A31CA9"/>
    <w:rsid w:val="00A328E8"/>
    <w:rsid w:val="00A32C2E"/>
    <w:rsid w:val="00A339A5"/>
    <w:rsid w:val="00A35BA0"/>
    <w:rsid w:val="00A41F1D"/>
    <w:rsid w:val="00A433FA"/>
    <w:rsid w:val="00A44296"/>
    <w:rsid w:val="00A44BD9"/>
    <w:rsid w:val="00A47A9B"/>
    <w:rsid w:val="00A47CE9"/>
    <w:rsid w:val="00A510CB"/>
    <w:rsid w:val="00A518E2"/>
    <w:rsid w:val="00A524A5"/>
    <w:rsid w:val="00A531F6"/>
    <w:rsid w:val="00A543A3"/>
    <w:rsid w:val="00A5490F"/>
    <w:rsid w:val="00A5530D"/>
    <w:rsid w:val="00A55728"/>
    <w:rsid w:val="00A560A2"/>
    <w:rsid w:val="00A574CF"/>
    <w:rsid w:val="00A57A5D"/>
    <w:rsid w:val="00A57EFD"/>
    <w:rsid w:val="00A6041C"/>
    <w:rsid w:val="00A61D76"/>
    <w:rsid w:val="00A644E6"/>
    <w:rsid w:val="00A64E82"/>
    <w:rsid w:val="00A65AE5"/>
    <w:rsid w:val="00A679AA"/>
    <w:rsid w:val="00A71C4E"/>
    <w:rsid w:val="00A72C2B"/>
    <w:rsid w:val="00A7403E"/>
    <w:rsid w:val="00A74199"/>
    <w:rsid w:val="00A74896"/>
    <w:rsid w:val="00A75719"/>
    <w:rsid w:val="00A75A7D"/>
    <w:rsid w:val="00A77C02"/>
    <w:rsid w:val="00A77C3C"/>
    <w:rsid w:val="00A81D51"/>
    <w:rsid w:val="00A82D86"/>
    <w:rsid w:val="00A834A8"/>
    <w:rsid w:val="00A84101"/>
    <w:rsid w:val="00A859C4"/>
    <w:rsid w:val="00A85A5D"/>
    <w:rsid w:val="00A8642D"/>
    <w:rsid w:val="00A8680A"/>
    <w:rsid w:val="00A90AE6"/>
    <w:rsid w:val="00A931D5"/>
    <w:rsid w:val="00A938D9"/>
    <w:rsid w:val="00A93C1C"/>
    <w:rsid w:val="00A94767"/>
    <w:rsid w:val="00A94CE4"/>
    <w:rsid w:val="00A971F5"/>
    <w:rsid w:val="00A973F8"/>
    <w:rsid w:val="00A97CD9"/>
    <w:rsid w:val="00AA10CA"/>
    <w:rsid w:val="00AA4E37"/>
    <w:rsid w:val="00AA5182"/>
    <w:rsid w:val="00AA5BE2"/>
    <w:rsid w:val="00AB034B"/>
    <w:rsid w:val="00AB0CB1"/>
    <w:rsid w:val="00AB10C3"/>
    <w:rsid w:val="00AB18F8"/>
    <w:rsid w:val="00AB238E"/>
    <w:rsid w:val="00AB39D6"/>
    <w:rsid w:val="00AB4277"/>
    <w:rsid w:val="00AB46C6"/>
    <w:rsid w:val="00AB538F"/>
    <w:rsid w:val="00AB6D98"/>
    <w:rsid w:val="00AC0E8A"/>
    <w:rsid w:val="00AC10E7"/>
    <w:rsid w:val="00AC1883"/>
    <w:rsid w:val="00AC34AF"/>
    <w:rsid w:val="00AC3632"/>
    <w:rsid w:val="00AC45EE"/>
    <w:rsid w:val="00AC4664"/>
    <w:rsid w:val="00AC4E29"/>
    <w:rsid w:val="00AC54EE"/>
    <w:rsid w:val="00AC5D75"/>
    <w:rsid w:val="00AC5ED6"/>
    <w:rsid w:val="00AC64FC"/>
    <w:rsid w:val="00AD2482"/>
    <w:rsid w:val="00AD2DF9"/>
    <w:rsid w:val="00AD2F9B"/>
    <w:rsid w:val="00AD4A8B"/>
    <w:rsid w:val="00AD5B3B"/>
    <w:rsid w:val="00AD79E7"/>
    <w:rsid w:val="00AE454A"/>
    <w:rsid w:val="00AE7604"/>
    <w:rsid w:val="00AE7ADB"/>
    <w:rsid w:val="00AF1246"/>
    <w:rsid w:val="00AF142F"/>
    <w:rsid w:val="00AF1FA1"/>
    <w:rsid w:val="00AF224B"/>
    <w:rsid w:val="00AF313B"/>
    <w:rsid w:val="00AF47C7"/>
    <w:rsid w:val="00AF4FE8"/>
    <w:rsid w:val="00AF5EE8"/>
    <w:rsid w:val="00AF6ABB"/>
    <w:rsid w:val="00AF6D95"/>
    <w:rsid w:val="00AF7AC8"/>
    <w:rsid w:val="00B01453"/>
    <w:rsid w:val="00B0154E"/>
    <w:rsid w:val="00B01FD3"/>
    <w:rsid w:val="00B04FED"/>
    <w:rsid w:val="00B05C12"/>
    <w:rsid w:val="00B06334"/>
    <w:rsid w:val="00B10A36"/>
    <w:rsid w:val="00B12874"/>
    <w:rsid w:val="00B13C2C"/>
    <w:rsid w:val="00B14765"/>
    <w:rsid w:val="00B154DD"/>
    <w:rsid w:val="00B16BBD"/>
    <w:rsid w:val="00B16E4D"/>
    <w:rsid w:val="00B1739C"/>
    <w:rsid w:val="00B17B21"/>
    <w:rsid w:val="00B207AB"/>
    <w:rsid w:val="00B208F0"/>
    <w:rsid w:val="00B21287"/>
    <w:rsid w:val="00B21552"/>
    <w:rsid w:val="00B241CD"/>
    <w:rsid w:val="00B25C08"/>
    <w:rsid w:val="00B31045"/>
    <w:rsid w:val="00B31821"/>
    <w:rsid w:val="00B32787"/>
    <w:rsid w:val="00B33266"/>
    <w:rsid w:val="00B33C9D"/>
    <w:rsid w:val="00B344CA"/>
    <w:rsid w:val="00B34862"/>
    <w:rsid w:val="00B34E49"/>
    <w:rsid w:val="00B35C01"/>
    <w:rsid w:val="00B363E5"/>
    <w:rsid w:val="00B36874"/>
    <w:rsid w:val="00B400C4"/>
    <w:rsid w:val="00B405CD"/>
    <w:rsid w:val="00B414BF"/>
    <w:rsid w:val="00B41B78"/>
    <w:rsid w:val="00B426CB"/>
    <w:rsid w:val="00B45138"/>
    <w:rsid w:val="00B469BF"/>
    <w:rsid w:val="00B47005"/>
    <w:rsid w:val="00B514F4"/>
    <w:rsid w:val="00B51702"/>
    <w:rsid w:val="00B52D05"/>
    <w:rsid w:val="00B53D14"/>
    <w:rsid w:val="00B53F50"/>
    <w:rsid w:val="00B543E1"/>
    <w:rsid w:val="00B54C5D"/>
    <w:rsid w:val="00B60BE8"/>
    <w:rsid w:val="00B621D5"/>
    <w:rsid w:val="00B637DE"/>
    <w:rsid w:val="00B63D73"/>
    <w:rsid w:val="00B64E31"/>
    <w:rsid w:val="00B65053"/>
    <w:rsid w:val="00B657F2"/>
    <w:rsid w:val="00B65853"/>
    <w:rsid w:val="00B65D53"/>
    <w:rsid w:val="00B6634C"/>
    <w:rsid w:val="00B671F8"/>
    <w:rsid w:val="00B672A5"/>
    <w:rsid w:val="00B6748B"/>
    <w:rsid w:val="00B67E56"/>
    <w:rsid w:val="00B702F1"/>
    <w:rsid w:val="00B71EA9"/>
    <w:rsid w:val="00B72BAB"/>
    <w:rsid w:val="00B737AE"/>
    <w:rsid w:val="00B760DB"/>
    <w:rsid w:val="00B761BE"/>
    <w:rsid w:val="00B768C2"/>
    <w:rsid w:val="00B77244"/>
    <w:rsid w:val="00B8097A"/>
    <w:rsid w:val="00B80E1F"/>
    <w:rsid w:val="00B81B22"/>
    <w:rsid w:val="00B81C93"/>
    <w:rsid w:val="00B841BB"/>
    <w:rsid w:val="00B8543C"/>
    <w:rsid w:val="00B90D2B"/>
    <w:rsid w:val="00B916DE"/>
    <w:rsid w:val="00B92EB5"/>
    <w:rsid w:val="00B947B8"/>
    <w:rsid w:val="00B951FC"/>
    <w:rsid w:val="00B9558E"/>
    <w:rsid w:val="00B95BBF"/>
    <w:rsid w:val="00B95D89"/>
    <w:rsid w:val="00B95E02"/>
    <w:rsid w:val="00B9636A"/>
    <w:rsid w:val="00B965FE"/>
    <w:rsid w:val="00BA14D1"/>
    <w:rsid w:val="00BA1769"/>
    <w:rsid w:val="00BA4240"/>
    <w:rsid w:val="00BA4CDB"/>
    <w:rsid w:val="00BA688D"/>
    <w:rsid w:val="00BB012B"/>
    <w:rsid w:val="00BB228D"/>
    <w:rsid w:val="00BB32A8"/>
    <w:rsid w:val="00BB51D2"/>
    <w:rsid w:val="00BB69FC"/>
    <w:rsid w:val="00BB7F0E"/>
    <w:rsid w:val="00BC0C5C"/>
    <w:rsid w:val="00BC12D4"/>
    <w:rsid w:val="00BC454E"/>
    <w:rsid w:val="00BC4E59"/>
    <w:rsid w:val="00BC782E"/>
    <w:rsid w:val="00BC7BA8"/>
    <w:rsid w:val="00BD1744"/>
    <w:rsid w:val="00BD176B"/>
    <w:rsid w:val="00BD215E"/>
    <w:rsid w:val="00BD2400"/>
    <w:rsid w:val="00BD439B"/>
    <w:rsid w:val="00BD46EA"/>
    <w:rsid w:val="00BD4DF5"/>
    <w:rsid w:val="00BD709E"/>
    <w:rsid w:val="00BD7553"/>
    <w:rsid w:val="00BD7C66"/>
    <w:rsid w:val="00BD7CBA"/>
    <w:rsid w:val="00BE056B"/>
    <w:rsid w:val="00BE0C34"/>
    <w:rsid w:val="00BE0CE5"/>
    <w:rsid w:val="00BE25FC"/>
    <w:rsid w:val="00BE28CA"/>
    <w:rsid w:val="00BE32DF"/>
    <w:rsid w:val="00BE4B78"/>
    <w:rsid w:val="00BE5430"/>
    <w:rsid w:val="00BE7548"/>
    <w:rsid w:val="00BE7699"/>
    <w:rsid w:val="00BE7CEB"/>
    <w:rsid w:val="00BF108C"/>
    <w:rsid w:val="00BF2402"/>
    <w:rsid w:val="00BF266C"/>
    <w:rsid w:val="00BF4809"/>
    <w:rsid w:val="00BF4A25"/>
    <w:rsid w:val="00BF56D5"/>
    <w:rsid w:val="00BF57EA"/>
    <w:rsid w:val="00BF6EF7"/>
    <w:rsid w:val="00BF6F79"/>
    <w:rsid w:val="00BF7F20"/>
    <w:rsid w:val="00C007AF"/>
    <w:rsid w:val="00C010D0"/>
    <w:rsid w:val="00C0241D"/>
    <w:rsid w:val="00C03951"/>
    <w:rsid w:val="00C044C4"/>
    <w:rsid w:val="00C066EE"/>
    <w:rsid w:val="00C0775A"/>
    <w:rsid w:val="00C07F21"/>
    <w:rsid w:val="00C1008E"/>
    <w:rsid w:val="00C10E02"/>
    <w:rsid w:val="00C11931"/>
    <w:rsid w:val="00C12C03"/>
    <w:rsid w:val="00C133F6"/>
    <w:rsid w:val="00C13FB6"/>
    <w:rsid w:val="00C142C3"/>
    <w:rsid w:val="00C15A36"/>
    <w:rsid w:val="00C15F1C"/>
    <w:rsid w:val="00C16F4A"/>
    <w:rsid w:val="00C175F1"/>
    <w:rsid w:val="00C17C1E"/>
    <w:rsid w:val="00C17C91"/>
    <w:rsid w:val="00C204ED"/>
    <w:rsid w:val="00C20552"/>
    <w:rsid w:val="00C21358"/>
    <w:rsid w:val="00C21B54"/>
    <w:rsid w:val="00C2264D"/>
    <w:rsid w:val="00C22D19"/>
    <w:rsid w:val="00C2330C"/>
    <w:rsid w:val="00C23BF2"/>
    <w:rsid w:val="00C24FD2"/>
    <w:rsid w:val="00C252AC"/>
    <w:rsid w:val="00C258E4"/>
    <w:rsid w:val="00C25CD4"/>
    <w:rsid w:val="00C31B35"/>
    <w:rsid w:val="00C32754"/>
    <w:rsid w:val="00C33CC5"/>
    <w:rsid w:val="00C34C78"/>
    <w:rsid w:val="00C36066"/>
    <w:rsid w:val="00C36416"/>
    <w:rsid w:val="00C4008D"/>
    <w:rsid w:val="00C41752"/>
    <w:rsid w:val="00C42713"/>
    <w:rsid w:val="00C46664"/>
    <w:rsid w:val="00C466BC"/>
    <w:rsid w:val="00C4698E"/>
    <w:rsid w:val="00C47608"/>
    <w:rsid w:val="00C50E22"/>
    <w:rsid w:val="00C51EAF"/>
    <w:rsid w:val="00C53CDD"/>
    <w:rsid w:val="00C54A42"/>
    <w:rsid w:val="00C55469"/>
    <w:rsid w:val="00C560F6"/>
    <w:rsid w:val="00C572FA"/>
    <w:rsid w:val="00C57C4C"/>
    <w:rsid w:val="00C60587"/>
    <w:rsid w:val="00C64F50"/>
    <w:rsid w:val="00C663AC"/>
    <w:rsid w:val="00C71E09"/>
    <w:rsid w:val="00C720B5"/>
    <w:rsid w:val="00C726B5"/>
    <w:rsid w:val="00C73076"/>
    <w:rsid w:val="00C73194"/>
    <w:rsid w:val="00C75DE4"/>
    <w:rsid w:val="00C76CBA"/>
    <w:rsid w:val="00C862DA"/>
    <w:rsid w:val="00C9171B"/>
    <w:rsid w:val="00C91B17"/>
    <w:rsid w:val="00C938FB"/>
    <w:rsid w:val="00C94F3B"/>
    <w:rsid w:val="00C97C4A"/>
    <w:rsid w:val="00C97EA9"/>
    <w:rsid w:val="00CA0EBC"/>
    <w:rsid w:val="00CA111B"/>
    <w:rsid w:val="00CA39A5"/>
    <w:rsid w:val="00CA49B6"/>
    <w:rsid w:val="00CA682E"/>
    <w:rsid w:val="00CA6B00"/>
    <w:rsid w:val="00CB2EA8"/>
    <w:rsid w:val="00CB3862"/>
    <w:rsid w:val="00CB47F7"/>
    <w:rsid w:val="00CB692B"/>
    <w:rsid w:val="00CB71A7"/>
    <w:rsid w:val="00CB75E3"/>
    <w:rsid w:val="00CC0866"/>
    <w:rsid w:val="00CC1790"/>
    <w:rsid w:val="00CC3F53"/>
    <w:rsid w:val="00CC55F8"/>
    <w:rsid w:val="00CC616B"/>
    <w:rsid w:val="00CC725D"/>
    <w:rsid w:val="00CC7D45"/>
    <w:rsid w:val="00CD28EB"/>
    <w:rsid w:val="00CD310F"/>
    <w:rsid w:val="00CD569C"/>
    <w:rsid w:val="00CD63E0"/>
    <w:rsid w:val="00CD6716"/>
    <w:rsid w:val="00CD792B"/>
    <w:rsid w:val="00CD79AC"/>
    <w:rsid w:val="00CE16B1"/>
    <w:rsid w:val="00CE2F58"/>
    <w:rsid w:val="00CE33E7"/>
    <w:rsid w:val="00CE3684"/>
    <w:rsid w:val="00CE3C3D"/>
    <w:rsid w:val="00CE4B24"/>
    <w:rsid w:val="00CE67BB"/>
    <w:rsid w:val="00CF0145"/>
    <w:rsid w:val="00CF0816"/>
    <w:rsid w:val="00CF29D6"/>
    <w:rsid w:val="00CF2C86"/>
    <w:rsid w:val="00CF2D1F"/>
    <w:rsid w:val="00CF6724"/>
    <w:rsid w:val="00D00DE9"/>
    <w:rsid w:val="00D0120A"/>
    <w:rsid w:val="00D01B5D"/>
    <w:rsid w:val="00D033C7"/>
    <w:rsid w:val="00D034FC"/>
    <w:rsid w:val="00D03D40"/>
    <w:rsid w:val="00D044F4"/>
    <w:rsid w:val="00D06090"/>
    <w:rsid w:val="00D06281"/>
    <w:rsid w:val="00D06C47"/>
    <w:rsid w:val="00D06FF5"/>
    <w:rsid w:val="00D077DE"/>
    <w:rsid w:val="00D14834"/>
    <w:rsid w:val="00D1491C"/>
    <w:rsid w:val="00D15339"/>
    <w:rsid w:val="00D15AA2"/>
    <w:rsid w:val="00D175B2"/>
    <w:rsid w:val="00D20BFE"/>
    <w:rsid w:val="00D21C49"/>
    <w:rsid w:val="00D222CE"/>
    <w:rsid w:val="00D23994"/>
    <w:rsid w:val="00D26DFF"/>
    <w:rsid w:val="00D27F95"/>
    <w:rsid w:val="00D3058D"/>
    <w:rsid w:val="00D306F6"/>
    <w:rsid w:val="00D314FB"/>
    <w:rsid w:val="00D3313A"/>
    <w:rsid w:val="00D3368C"/>
    <w:rsid w:val="00D36A67"/>
    <w:rsid w:val="00D4017D"/>
    <w:rsid w:val="00D43F9E"/>
    <w:rsid w:val="00D44834"/>
    <w:rsid w:val="00D44C48"/>
    <w:rsid w:val="00D44FE8"/>
    <w:rsid w:val="00D45EF4"/>
    <w:rsid w:val="00D501A8"/>
    <w:rsid w:val="00D508B5"/>
    <w:rsid w:val="00D50F35"/>
    <w:rsid w:val="00D52EEE"/>
    <w:rsid w:val="00D57CEF"/>
    <w:rsid w:val="00D6151D"/>
    <w:rsid w:val="00D61D36"/>
    <w:rsid w:val="00D63420"/>
    <w:rsid w:val="00D63603"/>
    <w:rsid w:val="00D64CB0"/>
    <w:rsid w:val="00D668B9"/>
    <w:rsid w:val="00D6724C"/>
    <w:rsid w:val="00D6748E"/>
    <w:rsid w:val="00D716DA"/>
    <w:rsid w:val="00D72F16"/>
    <w:rsid w:val="00D73683"/>
    <w:rsid w:val="00D73E89"/>
    <w:rsid w:val="00D7494E"/>
    <w:rsid w:val="00D76027"/>
    <w:rsid w:val="00D76101"/>
    <w:rsid w:val="00D77AF5"/>
    <w:rsid w:val="00D80A96"/>
    <w:rsid w:val="00D82816"/>
    <w:rsid w:val="00D82886"/>
    <w:rsid w:val="00D82EC6"/>
    <w:rsid w:val="00D84B4C"/>
    <w:rsid w:val="00D858D6"/>
    <w:rsid w:val="00D85ADA"/>
    <w:rsid w:val="00D867F7"/>
    <w:rsid w:val="00D8680B"/>
    <w:rsid w:val="00D9182D"/>
    <w:rsid w:val="00D91A24"/>
    <w:rsid w:val="00D91C3F"/>
    <w:rsid w:val="00D91D6E"/>
    <w:rsid w:val="00D92096"/>
    <w:rsid w:val="00D92ABB"/>
    <w:rsid w:val="00D93742"/>
    <w:rsid w:val="00D94058"/>
    <w:rsid w:val="00D94559"/>
    <w:rsid w:val="00D947B8"/>
    <w:rsid w:val="00D94BD2"/>
    <w:rsid w:val="00D94DEA"/>
    <w:rsid w:val="00D95C55"/>
    <w:rsid w:val="00D96584"/>
    <w:rsid w:val="00D96EEF"/>
    <w:rsid w:val="00D970F4"/>
    <w:rsid w:val="00D9785B"/>
    <w:rsid w:val="00D97E36"/>
    <w:rsid w:val="00DA0EA0"/>
    <w:rsid w:val="00DA2899"/>
    <w:rsid w:val="00DA44B0"/>
    <w:rsid w:val="00DA6602"/>
    <w:rsid w:val="00DA6C24"/>
    <w:rsid w:val="00DA728A"/>
    <w:rsid w:val="00DA73C3"/>
    <w:rsid w:val="00DA7407"/>
    <w:rsid w:val="00DA7569"/>
    <w:rsid w:val="00DB24CB"/>
    <w:rsid w:val="00DB3390"/>
    <w:rsid w:val="00DB4AD1"/>
    <w:rsid w:val="00DB51E3"/>
    <w:rsid w:val="00DB55D1"/>
    <w:rsid w:val="00DB57CA"/>
    <w:rsid w:val="00DB61B4"/>
    <w:rsid w:val="00DB6722"/>
    <w:rsid w:val="00DB682B"/>
    <w:rsid w:val="00DB7ED4"/>
    <w:rsid w:val="00DC1254"/>
    <w:rsid w:val="00DC1289"/>
    <w:rsid w:val="00DC1DD7"/>
    <w:rsid w:val="00DC3D3B"/>
    <w:rsid w:val="00DC4723"/>
    <w:rsid w:val="00DC50A7"/>
    <w:rsid w:val="00DC5CC4"/>
    <w:rsid w:val="00DC693E"/>
    <w:rsid w:val="00DC6A32"/>
    <w:rsid w:val="00DC7DCA"/>
    <w:rsid w:val="00DC7DE8"/>
    <w:rsid w:val="00DD0628"/>
    <w:rsid w:val="00DD42EC"/>
    <w:rsid w:val="00DD4591"/>
    <w:rsid w:val="00DD4642"/>
    <w:rsid w:val="00DD46A2"/>
    <w:rsid w:val="00DD58AC"/>
    <w:rsid w:val="00DD6E10"/>
    <w:rsid w:val="00DD7288"/>
    <w:rsid w:val="00DE05B0"/>
    <w:rsid w:val="00DE05DF"/>
    <w:rsid w:val="00DE0C07"/>
    <w:rsid w:val="00DE0F14"/>
    <w:rsid w:val="00DE0F70"/>
    <w:rsid w:val="00DE10B1"/>
    <w:rsid w:val="00DE262F"/>
    <w:rsid w:val="00DE2A4F"/>
    <w:rsid w:val="00DE2FFD"/>
    <w:rsid w:val="00DE4806"/>
    <w:rsid w:val="00DE5092"/>
    <w:rsid w:val="00DE5A51"/>
    <w:rsid w:val="00DE5D8C"/>
    <w:rsid w:val="00DE69FD"/>
    <w:rsid w:val="00DF065B"/>
    <w:rsid w:val="00DF082B"/>
    <w:rsid w:val="00DF085A"/>
    <w:rsid w:val="00DF097E"/>
    <w:rsid w:val="00DF0E40"/>
    <w:rsid w:val="00DF2038"/>
    <w:rsid w:val="00DF2058"/>
    <w:rsid w:val="00DF26CA"/>
    <w:rsid w:val="00DF4EFE"/>
    <w:rsid w:val="00DF7AD4"/>
    <w:rsid w:val="00E008C6"/>
    <w:rsid w:val="00E019FB"/>
    <w:rsid w:val="00E0207A"/>
    <w:rsid w:val="00E027CD"/>
    <w:rsid w:val="00E036BD"/>
    <w:rsid w:val="00E03DAB"/>
    <w:rsid w:val="00E04613"/>
    <w:rsid w:val="00E069E5"/>
    <w:rsid w:val="00E06AF9"/>
    <w:rsid w:val="00E11336"/>
    <w:rsid w:val="00E11ABD"/>
    <w:rsid w:val="00E11B4F"/>
    <w:rsid w:val="00E14234"/>
    <w:rsid w:val="00E15079"/>
    <w:rsid w:val="00E15718"/>
    <w:rsid w:val="00E16290"/>
    <w:rsid w:val="00E16AB8"/>
    <w:rsid w:val="00E16D33"/>
    <w:rsid w:val="00E16FF4"/>
    <w:rsid w:val="00E17BFD"/>
    <w:rsid w:val="00E20CAB"/>
    <w:rsid w:val="00E222A6"/>
    <w:rsid w:val="00E23305"/>
    <w:rsid w:val="00E23386"/>
    <w:rsid w:val="00E2353A"/>
    <w:rsid w:val="00E23C03"/>
    <w:rsid w:val="00E24E80"/>
    <w:rsid w:val="00E25AC9"/>
    <w:rsid w:val="00E30744"/>
    <w:rsid w:val="00E30B95"/>
    <w:rsid w:val="00E313A9"/>
    <w:rsid w:val="00E31674"/>
    <w:rsid w:val="00E31EA9"/>
    <w:rsid w:val="00E32FE2"/>
    <w:rsid w:val="00E33552"/>
    <w:rsid w:val="00E33E64"/>
    <w:rsid w:val="00E33FC6"/>
    <w:rsid w:val="00E36AF9"/>
    <w:rsid w:val="00E37411"/>
    <w:rsid w:val="00E378EC"/>
    <w:rsid w:val="00E40104"/>
    <w:rsid w:val="00E41222"/>
    <w:rsid w:val="00E4132A"/>
    <w:rsid w:val="00E416DC"/>
    <w:rsid w:val="00E426CA"/>
    <w:rsid w:val="00E42D5C"/>
    <w:rsid w:val="00E42F46"/>
    <w:rsid w:val="00E447F8"/>
    <w:rsid w:val="00E44BD9"/>
    <w:rsid w:val="00E45B0D"/>
    <w:rsid w:val="00E468ED"/>
    <w:rsid w:val="00E472EB"/>
    <w:rsid w:val="00E47561"/>
    <w:rsid w:val="00E47718"/>
    <w:rsid w:val="00E50884"/>
    <w:rsid w:val="00E51F35"/>
    <w:rsid w:val="00E532E6"/>
    <w:rsid w:val="00E536CF"/>
    <w:rsid w:val="00E53ED5"/>
    <w:rsid w:val="00E5438F"/>
    <w:rsid w:val="00E54763"/>
    <w:rsid w:val="00E54D48"/>
    <w:rsid w:val="00E55568"/>
    <w:rsid w:val="00E55764"/>
    <w:rsid w:val="00E563C7"/>
    <w:rsid w:val="00E569FE"/>
    <w:rsid w:val="00E60319"/>
    <w:rsid w:val="00E60531"/>
    <w:rsid w:val="00E610BA"/>
    <w:rsid w:val="00E62DDB"/>
    <w:rsid w:val="00E65F08"/>
    <w:rsid w:val="00E66587"/>
    <w:rsid w:val="00E67802"/>
    <w:rsid w:val="00E67E19"/>
    <w:rsid w:val="00E70C14"/>
    <w:rsid w:val="00E71394"/>
    <w:rsid w:val="00E721E1"/>
    <w:rsid w:val="00E74AE6"/>
    <w:rsid w:val="00E74BCC"/>
    <w:rsid w:val="00E7718E"/>
    <w:rsid w:val="00E81B87"/>
    <w:rsid w:val="00E81F57"/>
    <w:rsid w:val="00E82023"/>
    <w:rsid w:val="00E8278F"/>
    <w:rsid w:val="00E84E71"/>
    <w:rsid w:val="00E84F94"/>
    <w:rsid w:val="00E8503F"/>
    <w:rsid w:val="00E908D8"/>
    <w:rsid w:val="00E9148F"/>
    <w:rsid w:val="00E93AFA"/>
    <w:rsid w:val="00E94AC6"/>
    <w:rsid w:val="00E9746F"/>
    <w:rsid w:val="00EA2E7D"/>
    <w:rsid w:val="00EA31AE"/>
    <w:rsid w:val="00EA3A85"/>
    <w:rsid w:val="00EA3F7A"/>
    <w:rsid w:val="00EA405D"/>
    <w:rsid w:val="00EA46BF"/>
    <w:rsid w:val="00EA5F09"/>
    <w:rsid w:val="00EA6EE3"/>
    <w:rsid w:val="00EB1850"/>
    <w:rsid w:val="00EB2E4E"/>
    <w:rsid w:val="00EB3572"/>
    <w:rsid w:val="00EB3645"/>
    <w:rsid w:val="00EB4BFD"/>
    <w:rsid w:val="00EB528B"/>
    <w:rsid w:val="00EB5C26"/>
    <w:rsid w:val="00EB634C"/>
    <w:rsid w:val="00EB65C5"/>
    <w:rsid w:val="00EB674F"/>
    <w:rsid w:val="00EC05AB"/>
    <w:rsid w:val="00EC0ED9"/>
    <w:rsid w:val="00EC260F"/>
    <w:rsid w:val="00EC4052"/>
    <w:rsid w:val="00EC5339"/>
    <w:rsid w:val="00EC53AF"/>
    <w:rsid w:val="00EC59E4"/>
    <w:rsid w:val="00ED0D42"/>
    <w:rsid w:val="00ED223F"/>
    <w:rsid w:val="00ED2EDD"/>
    <w:rsid w:val="00ED33DE"/>
    <w:rsid w:val="00ED4197"/>
    <w:rsid w:val="00ED56DB"/>
    <w:rsid w:val="00ED7AB0"/>
    <w:rsid w:val="00EE0C5A"/>
    <w:rsid w:val="00EE0E25"/>
    <w:rsid w:val="00EE14CD"/>
    <w:rsid w:val="00EE19D3"/>
    <w:rsid w:val="00EE3BBD"/>
    <w:rsid w:val="00EE4AB8"/>
    <w:rsid w:val="00EE5B2C"/>
    <w:rsid w:val="00EE6E78"/>
    <w:rsid w:val="00EF3277"/>
    <w:rsid w:val="00EF3394"/>
    <w:rsid w:val="00EF4B26"/>
    <w:rsid w:val="00EF551B"/>
    <w:rsid w:val="00EF61AA"/>
    <w:rsid w:val="00F00419"/>
    <w:rsid w:val="00F012C3"/>
    <w:rsid w:val="00F01453"/>
    <w:rsid w:val="00F01A4F"/>
    <w:rsid w:val="00F01FBA"/>
    <w:rsid w:val="00F06135"/>
    <w:rsid w:val="00F061CE"/>
    <w:rsid w:val="00F068C9"/>
    <w:rsid w:val="00F0706C"/>
    <w:rsid w:val="00F0745D"/>
    <w:rsid w:val="00F078A6"/>
    <w:rsid w:val="00F10B1D"/>
    <w:rsid w:val="00F11520"/>
    <w:rsid w:val="00F129E8"/>
    <w:rsid w:val="00F12BF0"/>
    <w:rsid w:val="00F13006"/>
    <w:rsid w:val="00F13E1F"/>
    <w:rsid w:val="00F13FE0"/>
    <w:rsid w:val="00F1482B"/>
    <w:rsid w:val="00F16475"/>
    <w:rsid w:val="00F16F28"/>
    <w:rsid w:val="00F17600"/>
    <w:rsid w:val="00F1783B"/>
    <w:rsid w:val="00F17FC7"/>
    <w:rsid w:val="00F20336"/>
    <w:rsid w:val="00F20527"/>
    <w:rsid w:val="00F21252"/>
    <w:rsid w:val="00F23CB7"/>
    <w:rsid w:val="00F24CBA"/>
    <w:rsid w:val="00F24D1D"/>
    <w:rsid w:val="00F26568"/>
    <w:rsid w:val="00F26716"/>
    <w:rsid w:val="00F2754B"/>
    <w:rsid w:val="00F30673"/>
    <w:rsid w:val="00F3165F"/>
    <w:rsid w:val="00F31724"/>
    <w:rsid w:val="00F31DA5"/>
    <w:rsid w:val="00F32FA3"/>
    <w:rsid w:val="00F332B8"/>
    <w:rsid w:val="00F36F70"/>
    <w:rsid w:val="00F415C4"/>
    <w:rsid w:val="00F41BCA"/>
    <w:rsid w:val="00F428A3"/>
    <w:rsid w:val="00F4478F"/>
    <w:rsid w:val="00F461D9"/>
    <w:rsid w:val="00F46340"/>
    <w:rsid w:val="00F46413"/>
    <w:rsid w:val="00F472D7"/>
    <w:rsid w:val="00F473BE"/>
    <w:rsid w:val="00F47CCD"/>
    <w:rsid w:val="00F5152C"/>
    <w:rsid w:val="00F519A2"/>
    <w:rsid w:val="00F52242"/>
    <w:rsid w:val="00F52306"/>
    <w:rsid w:val="00F53E11"/>
    <w:rsid w:val="00F5566F"/>
    <w:rsid w:val="00F55F4F"/>
    <w:rsid w:val="00F55FA1"/>
    <w:rsid w:val="00F5656E"/>
    <w:rsid w:val="00F570E2"/>
    <w:rsid w:val="00F57FC6"/>
    <w:rsid w:val="00F60AE9"/>
    <w:rsid w:val="00F61AFA"/>
    <w:rsid w:val="00F62270"/>
    <w:rsid w:val="00F626C0"/>
    <w:rsid w:val="00F62726"/>
    <w:rsid w:val="00F629E0"/>
    <w:rsid w:val="00F6399E"/>
    <w:rsid w:val="00F64C66"/>
    <w:rsid w:val="00F70747"/>
    <w:rsid w:val="00F72240"/>
    <w:rsid w:val="00F736F5"/>
    <w:rsid w:val="00F750C1"/>
    <w:rsid w:val="00F77234"/>
    <w:rsid w:val="00F776D4"/>
    <w:rsid w:val="00F802F8"/>
    <w:rsid w:val="00F804E2"/>
    <w:rsid w:val="00F80901"/>
    <w:rsid w:val="00F80940"/>
    <w:rsid w:val="00F834A4"/>
    <w:rsid w:val="00F838FD"/>
    <w:rsid w:val="00F847F9"/>
    <w:rsid w:val="00F85064"/>
    <w:rsid w:val="00F939FB"/>
    <w:rsid w:val="00F944A7"/>
    <w:rsid w:val="00F94760"/>
    <w:rsid w:val="00F9530E"/>
    <w:rsid w:val="00F95FDA"/>
    <w:rsid w:val="00F96AA2"/>
    <w:rsid w:val="00F97163"/>
    <w:rsid w:val="00FA0F78"/>
    <w:rsid w:val="00FA29D1"/>
    <w:rsid w:val="00FA3DCC"/>
    <w:rsid w:val="00FA40C7"/>
    <w:rsid w:val="00FA48E9"/>
    <w:rsid w:val="00FA4D84"/>
    <w:rsid w:val="00FA5021"/>
    <w:rsid w:val="00FA7584"/>
    <w:rsid w:val="00FA7591"/>
    <w:rsid w:val="00FA7FAA"/>
    <w:rsid w:val="00FB0060"/>
    <w:rsid w:val="00FB110E"/>
    <w:rsid w:val="00FB1A46"/>
    <w:rsid w:val="00FB1D7D"/>
    <w:rsid w:val="00FB36F7"/>
    <w:rsid w:val="00FB463B"/>
    <w:rsid w:val="00FB6473"/>
    <w:rsid w:val="00FB75CB"/>
    <w:rsid w:val="00FC0E02"/>
    <w:rsid w:val="00FC3594"/>
    <w:rsid w:val="00FC4B68"/>
    <w:rsid w:val="00FC5239"/>
    <w:rsid w:val="00FC648A"/>
    <w:rsid w:val="00FC71F5"/>
    <w:rsid w:val="00FC7926"/>
    <w:rsid w:val="00FD0214"/>
    <w:rsid w:val="00FD0741"/>
    <w:rsid w:val="00FD0BB4"/>
    <w:rsid w:val="00FD46D3"/>
    <w:rsid w:val="00FD5F67"/>
    <w:rsid w:val="00FD6230"/>
    <w:rsid w:val="00FD667E"/>
    <w:rsid w:val="00FD6D72"/>
    <w:rsid w:val="00FD6EEE"/>
    <w:rsid w:val="00FE037B"/>
    <w:rsid w:val="00FE10DF"/>
    <w:rsid w:val="00FE149B"/>
    <w:rsid w:val="00FE4B57"/>
    <w:rsid w:val="00FE4FE1"/>
    <w:rsid w:val="00FE56FF"/>
    <w:rsid w:val="00FE6709"/>
    <w:rsid w:val="00FE6FD3"/>
    <w:rsid w:val="00FF1BBA"/>
    <w:rsid w:val="00FF31DF"/>
    <w:rsid w:val="00FF59D8"/>
    <w:rsid w:val="00FF665D"/>
    <w:rsid w:val="00FF6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9836D7"/>
  <w15:docId w15:val="{376FD812-0DC0-4A64-A6FC-A7DFB1EC3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600E"/>
    <w:pPr>
      <w:keepLines/>
      <w:overflowPunct w:val="0"/>
      <w:autoSpaceDE w:val="0"/>
      <w:autoSpaceDN w:val="0"/>
      <w:adjustRightInd w:val="0"/>
      <w:jc w:val="both"/>
      <w:textAlignment w:val="baseline"/>
    </w:pPr>
    <w:rPr>
      <w:rFonts w:ascii="Arial" w:hAnsi="Arial"/>
      <w:sz w:val="24"/>
      <w:lang w:val="en-GB"/>
    </w:rPr>
  </w:style>
  <w:style w:type="paragraph" w:styleId="Heading1">
    <w:name w:val="heading 1"/>
    <w:basedOn w:val="Normal"/>
    <w:next w:val="Normal"/>
    <w:qFormat/>
    <w:rsid w:val="0056600E"/>
    <w:pPr>
      <w:keepNext/>
      <w:tabs>
        <w:tab w:val="left" w:pos="5040"/>
      </w:tabs>
      <w:jc w:val="center"/>
      <w:outlineLvl w:val="0"/>
    </w:pPr>
    <w:rPr>
      <w:b/>
      <w:u w:val="single"/>
    </w:rPr>
  </w:style>
  <w:style w:type="paragraph" w:styleId="Heading2">
    <w:name w:val="heading 2"/>
    <w:basedOn w:val="Normal"/>
    <w:next w:val="Normal"/>
    <w:qFormat/>
    <w:rsid w:val="0056600E"/>
    <w:pPr>
      <w:keepNext/>
      <w:jc w:val="center"/>
      <w:outlineLvl w:val="1"/>
    </w:pPr>
    <w:rPr>
      <w:b/>
      <w:bCs/>
    </w:rPr>
  </w:style>
  <w:style w:type="paragraph" w:styleId="Heading3">
    <w:name w:val="heading 3"/>
    <w:basedOn w:val="Normal"/>
    <w:next w:val="Normal"/>
    <w:qFormat/>
    <w:rsid w:val="0056600E"/>
    <w:pPr>
      <w:keepNext/>
      <w:outlineLvl w:val="2"/>
    </w:pPr>
    <w:rPr>
      <w:b/>
      <w:bCs/>
    </w:rPr>
  </w:style>
  <w:style w:type="paragraph" w:styleId="Heading4">
    <w:name w:val="heading 4"/>
    <w:basedOn w:val="Normal"/>
    <w:next w:val="Normal"/>
    <w:qFormat/>
    <w:rsid w:val="0056600E"/>
    <w:pPr>
      <w:keepNext/>
      <w:tabs>
        <w:tab w:val="left" w:pos="720"/>
        <w:tab w:val="left" w:pos="1440"/>
        <w:tab w:val="left" w:pos="2880"/>
      </w:tabs>
      <w:outlineLvl w:val="3"/>
    </w:pPr>
    <w:rPr>
      <w:u w:val="single"/>
    </w:rPr>
  </w:style>
  <w:style w:type="paragraph" w:styleId="Heading5">
    <w:name w:val="heading 5"/>
    <w:basedOn w:val="Normal"/>
    <w:next w:val="Normal"/>
    <w:qFormat/>
    <w:rsid w:val="0056600E"/>
    <w:pPr>
      <w:keepNext/>
      <w:spacing w:line="240" w:lineRule="atLeast"/>
      <w:ind w:left="720" w:hanging="720"/>
      <w:jc w:val="center"/>
      <w:outlineLvl w:val="4"/>
    </w:pPr>
    <w:rPr>
      <w:b/>
      <w:sz w:val="22"/>
    </w:rPr>
  </w:style>
  <w:style w:type="paragraph" w:styleId="Heading6">
    <w:name w:val="heading 6"/>
    <w:basedOn w:val="Normal"/>
    <w:next w:val="Normal"/>
    <w:link w:val="Heading6Char"/>
    <w:qFormat/>
    <w:rsid w:val="0056600E"/>
    <w:pPr>
      <w:keepNext/>
      <w:ind w:left="720"/>
      <w:outlineLvl w:val="5"/>
    </w:pPr>
    <w:rPr>
      <w:u w:val="single"/>
    </w:rPr>
  </w:style>
  <w:style w:type="paragraph" w:styleId="Heading7">
    <w:name w:val="heading 7"/>
    <w:basedOn w:val="Normal"/>
    <w:next w:val="Normal"/>
    <w:qFormat/>
    <w:rsid w:val="0056600E"/>
    <w:pPr>
      <w:keepNext/>
      <w:outlineLvl w:val="6"/>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SECT">
    <w:name w:val="MANSECT"/>
    <w:basedOn w:val="Normal"/>
    <w:rsid w:val="0056600E"/>
    <w:pPr>
      <w:shd w:val="solid" w:color="FF0000" w:fill="auto"/>
      <w:jc w:val="center"/>
    </w:pPr>
    <w:rPr>
      <w:b/>
      <w:color w:val="FFFFFF"/>
      <w:sz w:val="36"/>
    </w:rPr>
  </w:style>
  <w:style w:type="paragraph" w:customStyle="1" w:styleId="SUBSECT">
    <w:name w:val="SUBSECT"/>
    <w:basedOn w:val="Normal"/>
    <w:rsid w:val="0056600E"/>
    <w:pPr>
      <w:tabs>
        <w:tab w:val="left" w:pos="918"/>
        <w:tab w:val="left" w:pos="1404"/>
        <w:tab w:val="left" w:pos="1872"/>
        <w:tab w:val="left" w:pos="6474"/>
        <w:tab w:val="left" w:pos="8208"/>
      </w:tabs>
      <w:ind w:left="6480" w:hanging="6480"/>
    </w:pPr>
    <w:rPr>
      <w:b/>
      <w:color w:val="0000FF"/>
      <w:sz w:val="32"/>
    </w:rPr>
  </w:style>
  <w:style w:type="paragraph" w:customStyle="1" w:styleId="REFDOC">
    <w:name w:val="REFDOC"/>
    <w:basedOn w:val="Normal"/>
    <w:rsid w:val="0056600E"/>
    <w:pPr>
      <w:tabs>
        <w:tab w:val="left" w:pos="918"/>
        <w:tab w:val="left" w:pos="1404"/>
        <w:tab w:val="left" w:pos="1872"/>
        <w:tab w:val="left" w:pos="6474"/>
        <w:tab w:val="left" w:pos="8208"/>
      </w:tabs>
      <w:ind w:left="6480" w:hanging="6480"/>
    </w:pPr>
    <w:rPr>
      <w:b/>
      <w:i/>
      <w:color w:val="FF00FF"/>
      <w:sz w:val="28"/>
    </w:rPr>
  </w:style>
  <w:style w:type="paragraph" w:customStyle="1" w:styleId="SECT">
    <w:name w:val="SECT"/>
    <w:basedOn w:val="Normal"/>
    <w:rsid w:val="0056600E"/>
    <w:pPr>
      <w:tabs>
        <w:tab w:val="left" w:pos="918"/>
        <w:tab w:val="left" w:pos="1404"/>
        <w:tab w:val="left" w:pos="1872"/>
        <w:tab w:val="left" w:pos="6474"/>
        <w:tab w:val="left" w:pos="8208"/>
      </w:tabs>
      <w:ind w:left="6480" w:hanging="6480"/>
    </w:pPr>
    <w:rPr>
      <w:b/>
      <w:color w:val="FF0000"/>
      <w:sz w:val="32"/>
    </w:rPr>
  </w:style>
  <w:style w:type="character" w:customStyle="1" w:styleId="REFD0C">
    <w:name w:val="REFD0C"/>
    <w:basedOn w:val="DefaultParagraphFont"/>
    <w:rsid w:val="0056600E"/>
    <w:rPr>
      <w:rFonts w:ascii="Arial" w:hAnsi="Arial"/>
      <w:b/>
      <w:i/>
      <w:color w:val="FF00FF"/>
      <w:sz w:val="28"/>
      <w:u w:val="none"/>
    </w:rPr>
  </w:style>
  <w:style w:type="character" w:styleId="PageNumber">
    <w:name w:val="page number"/>
    <w:basedOn w:val="DefaultParagraphFont"/>
    <w:rsid w:val="0056600E"/>
    <w:rPr>
      <w:rFonts w:ascii="Arial" w:hAnsi="Arial"/>
      <w:sz w:val="22"/>
    </w:rPr>
  </w:style>
  <w:style w:type="paragraph" w:styleId="Header">
    <w:name w:val="header"/>
    <w:aliases w:val="even,2nd pg"/>
    <w:basedOn w:val="Normal"/>
    <w:link w:val="HeaderChar"/>
    <w:uiPriority w:val="99"/>
    <w:rsid w:val="0056600E"/>
    <w:pPr>
      <w:tabs>
        <w:tab w:val="center" w:pos="4320"/>
        <w:tab w:val="right" w:pos="8640"/>
      </w:tabs>
    </w:pPr>
    <w:rPr>
      <w:b/>
    </w:rPr>
  </w:style>
  <w:style w:type="paragraph" w:styleId="Footer">
    <w:name w:val="footer"/>
    <w:basedOn w:val="Normal"/>
    <w:link w:val="FooterChar"/>
    <w:uiPriority w:val="99"/>
    <w:rsid w:val="0056600E"/>
    <w:pPr>
      <w:keepLines w:val="0"/>
      <w:tabs>
        <w:tab w:val="center" w:pos="4320"/>
        <w:tab w:val="right" w:pos="8640"/>
      </w:tabs>
      <w:jc w:val="left"/>
    </w:pPr>
    <w:rPr>
      <w:rFonts w:ascii="Courier-WP" w:hAnsi="Courier-WP"/>
      <w:sz w:val="20"/>
    </w:rPr>
  </w:style>
  <w:style w:type="paragraph" w:styleId="BodyTextIndent">
    <w:name w:val="Body Text Indent"/>
    <w:basedOn w:val="Normal"/>
    <w:link w:val="BodyTextIndentChar"/>
    <w:rsid w:val="0056600E"/>
    <w:pPr>
      <w:numPr>
        <w:ilvl w:val="12"/>
      </w:numPr>
      <w:ind w:left="720"/>
    </w:pPr>
  </w:style>
  <w:style w:type="paragraph" w:styleId="BodyTextIndent2">
    <w:name w:val="Body Text Indent 2"/>
    <w:basedOn w:val="Normal"/>
    <w:rsid w:val="0056600E"/>
    <w:pPr>
      <w:ind w:left="2160" w:hanging="720"/>
    </w:pPr>
  </w:style>
  <w:style w:type="paragraph" w:styleId="BodyTextIndent3">
    <w:name w:val="Body Text Indent 3"/>
    <w:basedOn w:val="Normal"/>
    <w:link w:val="BodyTextIndent3Char"/>
    <w:rsid w:val="0056600E"/>
    <w:pPr>
      <w:numPr>
        <w:ilvl w:val="12"/>
      </w:numPr>
      <w:ind w:left="5760" w:hanging="5040"/>
    </w:pPr>
  </w:style>
  <w:style w:type="paragraph" w:styleId="BodyText">
    <w:name w:val="Body Text"/>
    <w:basedOn w:val="Normal"/>
    <w:rsid w:val="0056600E"/>
    <w:pPr>
      <w:jc w:val="center"/>
    </w:pPr>
  </w:style>
  <w:style w:type="paragraph" w:styleId="Caption">
    <w:name w:val="caption"/>
    <w:basedOn w:val="Normal"/>
    <w:next w:val="Normal"/>
    <w:qFormat/>
    <w:rsid w:val="0056600E"/>
    <w:pPr>
      <w:ind w:right="360"/>
    </w:pPr>
    <w:rPr>
      <w:b/>
      <w:sz w:val="28"/>
    </w:rPr>
  </w:style>
  <w:style w:type="paragraph" w:styleId="BalloonText">
    <w:name w:val="Balloon Text"/>
    <w:basedOn w:val="Normal"/>
    <w:semiHidden/>
    <w:rsid w:val="0056600E"/>
    <w:rPr>
      <w:rFonts w:ascii="Tahoma" w:hAnsi="Tahoma" w:cs="Tahoma"/>
      <w:sz w:val="16"/>
      <w:szCs w:val="16"/>
    </w:rPr>
  </w:style>
  <w:style w:type="character" w:customStyle="1" w:styleId="HeaderChar">
    <w:name w:val="Header Char"/>
    <w:aliases w:val="even Char,2nd pg Char"/>
    <w:basedOn w:val="DefaultParagraphFont"/>
    <w:link w:val="Header"/>
    <w:uiPriority w:val="99"/>
    <w:rsid w:val="001165BF"/>
    <w:rPr>
      <w:rFonts w:ascii="Arial" w:hAnsi="Arial"/>
      <w:b/>
      <w:sz w:val="24"/>
      <w:lang w:val="en-GB"/>
    </w:rPr>
  </w:style>
  <w:style w:type="paragraph" w:customStyle="1" w:styleId="CM96">
    <w:name w:val="CM96"/>
    <w:basedOn w:val="Normal"/>
    <w:next w:val="Normal"/>
    <w:rsid w:val="00152543"/>
    <w:pPr>
      <w:keepLines w:val="0"/>
      <w:widowControl w:val="0"/>
      <w:overflowPunct/>
      <w:spacing w:after="200"/>
      <w:jc w:val="left"/>
      <w:textAlignment w:val="auto"/>
    </w:pPr>
    <w:rPr>
      <w:rFonts w:ascii="Times New Roman" w:hAnsi="Times New Roman"/>
      <w:szCs w:val="24"/>
      <w:lang w:val="en-US" w:eastAsia="zh-TW"/>
    </w:rPr>
  </w:style>
  <w:style w:type="character" w:styleId="CommentReference">
    <w:name w:val="annotation reference"/>
    <w:basedOn w:val="DefaultParagraphFont"/>
    <w:rsid w:val="00CD792B"/>
    <w:rPr>
      <w:sz w:val="16"/>
      <w:szCs w:val="16"/>
    </w:rPr>
  </w:style>
  <w:style w:type="paragraph" w:styleId="CommentText">
    <w:name w:val="annotation text"/>
    <w:basedOn w:val="Normal"/>
    <w:link w:val="CommentTextChar"/>
    <w:rsid w:val="00CD792B"/>
    <w:rPr>
      <w:sz w:val="20"/>
    </w:rPr>
  </w:style>
  <w:style w:type="character" w:customStyle="1" w:styleId="CommentTextChar">
    <w:name w:val="Comment Text Char"/>
    <w:basedOn w:val="DefaultParagraphFont"/>
    <w:link w:val="CommentText"/>
    <w:rsid w:val="00CD792B"/>
    <w:rPr>
      <w:rFonts w:ascii="Arial" w:hAnsi="Arial"/>
      <w:lang w:val="en-GB"/>
    </w:rPr>
  </w:style>
  <w:style w:type="paragraph" w:styleId="CommentSubject">
    <w:name w:val="annotation subject"/>
    <w:basedOn w:val="CommentText"/>
    <w:next w:val="CommentText"/>
    <w:link w:val="CommentSubjectChar"/>
    <w:rsid w:val="00CD792B"/>
    <w:rPr>
      <w:b/>
      <w:bCs/>
    </w:rPr>
  </w:style>
  <w:style w:type="character" w:customStyle="1" w:styleId="CommentSubjectChar">
    <w:name w:val="Comment Subject Char"/>
    <w:basedOn w:val="CommentTextChar"/>
    <w:link w:val="CommentSubject"/>
    <w:rsid w:val="00CD792B"/>
    <w:rPr>
      <w:rFonts w:ascii="Arial" w:hAnsi="Arial"/>
      <w:b/>
      <w:bCs/>
      <w:lang w:val="en-GB"/>
    </w:rPr>
  </w:style>
  <w:style w:type="paragraph" w:styleId="ListParagraph">
    <w:name w:val="List Paragraph"/>
    <w:basedOn w:val="Normal"/>
    <w:uiPriority w:val="34"/>
    <w:qFormat/>
    <w:rsid w:val="00DB51E3"/>
    <w:pPr>
      <w:ind w:left="720"/>
    </w:pPr>
  </w:style>
  <w:style w:type="paragraph" w:customStyle="1" w:styleId="FWBL1">
    <w:name w:val="FWB_L1"/>
    <w:basedOn w:val="Normal"/>
    <w:next w:val="FWBL2"/>
    <w:uiPriority w:val="99"/>
    <w:rsid w:val="00C007AF"/>
    <w:pPr>
      <w:keepNext/>
      <w:numPr>
        <w:numId w:val="4"/>
      </w:numPr>
      <w:overflowPunct/>
      <w:autoSpaceDE/>
      <w:autoSpaceDN/>
      <w:adjustRightInd/>
      <w:spacing w:after="240"/>
      <w:jc w:val="left"/>
      <w:textAlignment w:val="auto"/>
      <w:outlineLvl w:val="0"/>
    </w:pPr>
    <w:rPr>
      <w:rFonts w:ascii="Times New Roman" w:hAnsi="Times New Roman"/>
      <w:b/>
      <w:smallCaps/>
      <w:lang w:val="en-US"/>
    </w:rPr>
  </w:style>
  <w:style w:type="paragraph" w:customStyle="1" w:styleId="FWBL2">
    <w:name w:val="FWB_L2"/>
    <w:basedOn w:val="FWBL1"/>
    <w:uiPriority w:val="99"/>
    <w:rsid w:val="00C007AF"/>
    <w:pPr>
      <w:keepNext w:val="0"/>
      <w:keepLines w:val="0"/>
      <w:numPr>
        <w:ilvl w:val="1"/>
      </w:numPr>
      <w:jc w:val="both"/>
      <w:outlineLvl w:val="9"/>
    </w:pPr>
    <w:rPr>
      <w:b w:val="0"/>
      <w:smallCaps w:val="0"/>
    </w:rPr>
  </w:style>
  <w:style w:type="paragraph" w:customStyle="1" w:styleId="FWBL3">
    <w:name w:val="FWB_L3"/>
    <w:basedOn w:val="FWBL2"/>
    <w:uiPriority w:val="99"/>
    <w:rsid w:val="00C007AF"/>
    <w:pPr>
      <w:numPr>
        <w:ilvl w:val="2"/>
      </w:numPr>
    </w:pPr>
  </w:style>
  <w:style w:type="paragraph" w:customStyle="1" w:styleId="FWBL4">
    <w:name w:val="FWB_L4"/>
    <w:basedOn w:val="FWBL3"/>
    <w:uiPriority w:val="99"/>
    <w:rsid w:val="00C007AF"/>
    <w:pPr>
      <w:numPr>
        <w:ilvl w:val="3"/>
      </w:numPr>
    </w:pPr>
  </w:style>
  <w:style w:type="paragraph" w:customStyle="1" w:styleId="FWBL5">
    <w:name w:val="FWB_L5"/>
    <w:basedOn w:val="FWBL4"/>
    <w:uiPriority w:val="99"/>
    <w:rsid w:val="00C007AF"/>
    <w:pPr>
      <w:numPr>
        <w:ilvl w:val="4"/>
      </w:numPr>
    </w:pPr>
  </w:style>
  <w:style w:type="paragraph" w:customStyle="1" w:styleId="FWBL6">
    <w:name w:val="FWB_L6"/>
    <w:basedOn w:val="FWBL5"/>
    <w:uiPriority w:val="99"/>
    <w:rsid w:val="00C007AF"/>
    <w:pPr>
      <w:numPr>
        <w:ilvl w:val="5"/>
      </w:numPr>
    </w:pPr>
  </w:style>
  <w:style w:type="paragraph" w:customStyle="1" w:styleId="FWBL7">
    <w:name w:val="FWB_L7"/>
    <w:basedOn w:val="FWBL6"/>
    <w:uiPriority w:val="99"/>
    <w:rsid w:val="00C007AF"/>
    <w:pPr>
      <w:numPr>
        <w:ilvl w:val="6"/>
      </w:numPr>
    </w:pPr>
  </w:style>
  <w:style w:type="paragraph" w:customStyle="1" w:styleId="FWBL8">
    <w:name w:val="FWB_L8"/>
    <w:basedOn w:val="FWBL7"/>
    <w:uiPriority w:val="99"/>
    <w:rsid w:val="00C007AF"/>
    <w:pPr>
      <w:numPr>
        <w:ilvl w:val="7"/>
      </w:numPr>
    </w:pPr>
  </w:style>
  <w:style w:type="paragraph" w:styleId="PlainText">
    <w:name w:val="Plain Text"/>
    <w:basedOn w:val="Normal"/>
    <w:link w:val="PlainTextChar"/>
    <w:uiPriority w:val="99"/>
    <w:semiHidden/>
    <w:unhideWhenUsed/>
    <w:rsid w:val="00DE05DF"/>
    <w:pPr>
      <w:keepLines w:val="0"/>
      <w:overflowPunct/>
      <w:autoSpaceDE/>
      <w:autoSpaceDN/>
      <w:adjustRightInd/>
      <w:jc w:val="left"/>
      <w:textAlignment w:val="auto"/>
    </w:pPr>
    <w:rPr>
      <w:rFonts w:ascii="Calibri" w:eastAsiaTheme="minorEastAsia" w:hAnsi="Calibri"/>
      <w:sz w:val="22"/>
      <w:szCs w:val="21"/>
      <w:lang w:eastAsia="zh-CN"/>
    </w:rPr>
  </w:style>
  <w:style w:type="character" w:customStyle="1" w:styleId="PlainTextChar">
    <w:name w:val="Plain Text Char"/>
    <w:basedOn w:val="DefaultParagraphFont"/>
    <w:link w:val="PlainText"/>
    <w:uiPriority w:val="99"/>
    <w:semiHidden/>
    <w:rsid w:val="00DE05DF"/>
    <w:rPr>
      <w:rFonts w:ascii="Calibri" w:eastAsiaTheme="minorEastAsia" w:hAnsi="Calibri"/>
      <w:sz w:val="22"/>
      <w:szCs w:val="21"/>
      <w:lang w:val="en-GB" w:eastAsia="zh-CN"/>
    </w:rPr>
  </w:style>
  <w:style w:type="character" w:customStyle="1" w:styleId="BodyTextIndentChar">
    <w:name w:val="Body Text Indent Char"/>
    <w:basedOn w:val="DefaultParagraphFont"/>
    <w:link w:val="BodyTextIndent"/>
    <w:rsid w:val="00910FC2"/>
    <w:rPr>
      <w:rFonts w:ascii="Arial" w:hAnsi="Arial"/>
      <w:sz w:val="24"/>
      <w:lang w:val="en-GB"/>
    </w:rPr>
  </w:style>
  <w:style w:type="character" w:customStyle="1" w:styleId="Heading6Char">
    <w:name w:val="Heading 6 Char"/>
    <w:basedOn w:val="DefaultParagraphFont"/>
    <w:link w:val="Heading6"/>
    <w:uiPriority w:val="9"/>
    <w:locked/>
    <w:rsid w:val="00564848"/>
    <w:rPr>
      <w:rFonts w:ascii="Arial" w:hAnsi="Arial"/>
      <w:sz w:val="24"/>
      <w:u w:val="single"/>
      <w:lang w:val="en-GB"/>
    </w:rPr>
  </w:style>
  <w:style w:type="character" w:customStyle="1" w:styleId="DeltaViewInsertion">
    <w:name w:val="DeltaView Insertion"/>
    <w:rsid w:val="00BE7548"/>
    <w:rPr>
      <w:b/>
      <w:color w:val="0000FF"/>
      <w:spacing w:val="0"/>
      <w:u w:val="double"/>
    </w:rPr>
  </w:style>
  <w:style w:type="paragraph" w:styleId="Revision">
    <w:name w:val="Revision"/>
    <w:hidden/>
    <w:uiPriority w:val="99"/>
    <w:semiHidden/>
    <w:rsid w:val="005427CD"/>
    <w:rPr>
      <w:rFonts w:ascii="Arial" w:hAnsi="Arial"/>
      <w:sz w:val="24"/>
      <w:lang w:val="en-GB"/>
    </w:rPr>
  </w:style>
  <w:style w:type="paragraph" w:styleId="BodyText2">
    <w:name w:val="Body Text 2"/>
    <w:basedOn w:val="Normal"/>
    <w:link w:val="BodyText2Char"/>
    <w:rsid w:val="008A0DB1"/>
    <w:pPr>
      <w:tabs>
        <w:tab w:val="left" w:pos="5040"/>
      </w:tabs>
      <w:spacing w:before="120" w:after="120"/>
    </w:pPr>
    <w:rPr>
      <w:rFonts w:eastAsia="Times New Roman"/>
      <w:color w:val="000000"/>
      <w:szCs w:val="24"/>
    </w:rPr>
  </w:style>
  <w:style w:type="character" w:customStyle="1" w:styleId="BodyText2Char">
    <w:name w:val="Body Text 2 Char"/>
    <w:basedOn w:val="DefaultParagraphFont"/>
    <w:link w:val="BodyText2"/>
    <w:rsid w:val="008A0DB1"/>
    <w:rPr>
      <w:rFonts w:ascii="Arial" w:eastAsia="Times New Roman" w:hAnsi="Arial"/>
      <w:color w:val="000000"/>
      <w:sz w:val="24"/>
      <w:szCs w:val="24"/>
      <w:lang w:val="en-GB"/>
    </w:rPr>
  </w:style>
  <w:style w:type="table" w:styleId="TableGrid">
    <w:name w:val="Table Grid"/>
    <w:basedOn w:val="TableNormal"/>
    <w:rsid w:val="008A0DB1"/>
    <w:pPr>
      <w:keepLines/>
      <w:overflowPunct w:val="0"/>
      <w:autoSpaceDE w:val="0"/>
      <w:autoSpaceDN w:val="0"/>
      <w:adjustRightInd w:val="0"/>
      <w:jc w:val="both"/>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1">
    <w:name w:val="FR1"/>
    <w:rsid w:val="008A0DB1"/>
    <w:pPr>
      <w:widowControl w:val="0"/>
      <w:autoSpaceDE w:val="0"/>
      <w:autoSpaceDN w:val="0"/>
      <w:adjustRightInd w:val="0"/>
      <w:jc w:val="both"/>
    </w:pPr>
    <w:rPr>
      <w:rFonts w:ascii="Arial" w:eastAsia="Times New Roman" w:hAnsi="Arial" w:cs="Arial"/>
      <w:sz w:val="72"/>
      <w:szCs w:val="72"/>
    </w:rPr>
  </w:style>
  <w:style w:type="paragraph" w:customStyle="1" w:styleId="Default">
    <w:name w:val="Default"/>
    <w:rsid w:val="008A0DB1"/>
    <w:pPr>
      <w:autoSpaceDE w:val="0"/>
      <w:autoSpaceDN w:val="0"/>
      <w:adjustRightInd w:val="0"/>
    </w:pPr>
    <w:rPr>
      <w:rFonts w:ascii="Arial" w:eastAsia="Calibri" w:hAnsi="Arial" w:cs="Arial"/>
      <w:color w:val="000000"/>
      <w:sz w:val="24"/>
      <w:szCs w:val="24"/>
    </w:rPr>
  </w:style>
  <w:style w:type="character" w:customStyle="1" w:styleId="FooterChar">
    <w:name w:val="Footer Char"/>
    <w:link w:val="Footer"/>
    <w:uiPriority w:val="99"/>
    <w:rsid w:val="008A0DB1"/>
    <w:rPr>
      <w:rFonts w:ascii="Courier-WP" w:hAnsi="Courier-WP"/>
      <w:lang w:val="en-GB"/>
    </w:rPr>
  </w:style>
  <w:style w:type="character" w:customStyle="1" w:styleId="BodyTextIndent3Char">
    <w:name w:val="Body Text Indent 3 Char"/>
    <w:basedOn w:val="DefaultParagraphFont"/>
    <w:link w:val="BodyTextIndent3"/>
    <w:rsid w:val="00E908D8"/>
    <w:rPr>
      <w:rFonts w:ascii="Arial" w:hAnsi="Arial"/>
      <w:sz w:val="24"/>
      <w:lang w:val="en-GB"/>
    </w:rPr>
  </w:style>
  <w:style w:type="paragraph" w:styleId="DocumentMap">
    <w:name w:val="Document Map"/>
    <w:basedOn w:val="Normal"/>
    <w:link w:val="DocumentMapChar"/>
    <w:semiHidden/>
    <w:unhideWhenUsed/>
    <w:rsid w:val="004513F3"/>
    <w:rPr>
      <w:rFonts w:ascii="Lucida Grande" w:hAnsi="Lucida Grande" w:cs="Lucida Grande"/>
      <w:szCs w:val="24"/>
    </w:rPr>
  </w:style>
  <w:style w:type="character" w:customStyle="1" w:styleId="DocumentMapChar">
    <w:name w:val="Document Map Char"/>
    <w:basedOn w:val="DefaultParagraphFont"/>
    <w:link w:val="DocumentMap"/>
    <w:semiHidden/>
    <w:rsid w:val="004513F3"/>
    <w:rPr>
      <w:rFonts w:ascii="Lucida Grande" w:hAnsi="Lucida Grande" w:cs="Lucida Grande"/>
      <w:sz w:val="24"/>
      <w:szCs w:val="24"/>
      <w:lang w:val="en-GB"/>
    </w:rPr>
  </w:style>
  <w:style w:type="character" w:customStyle="1" w:styleId="normaltextrun">
    <w:name w:val="normaltextrun"/>
    <w:basedOn w:val="DefaultParagraphFont"/>
    <w:rsid w:val="00C34C78"/>
  </w:style>
  <w:style w:type="character" w:customStyle="1" w:styleId="eop">
    <w:name w:val="eop"/>
    <w:basedOn w:val="DefaultParagraphFont"/>
    <w:rsid w:val="00C34C78"/>
  </w:style>
  <w:style w:type="character" w:customStyle="1" w:styleId="textrun">
    <w:name w:val="textrun"/>
    <w:basedOn w:val="DefaultParagraphFont"/>
    <w:rsid w:val="00C34C78"/>
  </w:style>
  <w:style w:type="character" w:customStyle="1" w:styleId="spellingerror">
    <w:name w:val="spellingerror"/>
    <w:basedOn w:val="DefaultParagraphFont"/>
    <w:rsid w:val="00C34C78"/>
  </w:style>
  <w:style w:type="paragraph" w:styleId="NormalWeb">
    <w:name w:val="Normal (Web)"/>
    <w:basedOn w:val="Normal"/>
    <w:semiHidden/>
    <w:rsid w:val="00210850"/>
    <w:pPr>
      <w:keepLines w:val="0"/>
      <w:overflowPunct/>
      <w:autoSpaceDE/>
      <w:autoSpaceDN/>
      <w:adjustRightInd/>
      <w:spacing w:before="100" w:beforeAutospacing="1" w:after="100" w:afterAutospacing="1"/>
      <w:jc w:val="left"/>
      <w:textAlignment w:val="auto"/>
    </w:pPr>
    <w:rPr>
      <w:rFonts w:ascii="Arial Unicode MS" w:eastAsia="Arial Unicode MS" w:hAnsi="Arial Unicode MS" w:cs="Arial Unicode MS"/>
      <w:szCs w:val="24"/>
      <w:lang w:val="en-US"/>
    </w:rPr>
  </w:style>
  <w:style w:type="paragraph" w:styleId="NoSpacing">
    <w:name w:val="No Spacing"/>
    <w:uiPriority w:val="1"/>
    <w:qFormat/>
    <w:rsid w:val="00E008C6"/>
    <w:pPr>
      <w:keepLines/>
      <w:overflowPunct w:val="0"/>
      <w:autoSpaceDE w:val="0"/>
      <w:autoSpaceDN w:val="0"/>
      <w:adjustRightInd w:val="0"/>
      <w:jc w:val="both"/>
      <w:textAlignment w:val="baseline"/>
    </w:pPr>
    <w:rPr>
      <w:rFonts w:ascii="Arial" w:hAnsi="Arial"/>
      <w:sz w:val="24"/>
      <w:lang w:val="en-GB"/>
    </w:rPr>
  </w:style>
  <w:style w:type="character" w:customStyle="1" w:styleId="jlqj4b">
    <w:name w:val="jlqj4b"/>
    <w:basedOn w:val="DefaultParagraphFont"/>
    <w:rsid w:val="006A125A"/>
  </w:style>
  <w:style w:type="paragraph" w:customStyle="1" w:styleId="CSILevel3N">
    <w:name w:val="CSILevel3N"/>
    <w:basedOn w:val="Normal"/>
    <w:uiPriority w:val="99"/>
    <w:rsid w:val="006A125A"/>
    <w:pPr>
      <w:keepLines w:val="0"/>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spacing w:before="80"/>
      <w:ind w:left="900" w:hanging="420"/>
      <w:jc w:val="left"/>
      <w:textAlignment w:val="auto"/>
    </w:pPr>
    <w:rPr>
      <w:rFonts w:eastAsia="Times New Roman" w:cs="Arial"/>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50009">
      <w:bodyDiv w:val="1"/>
      <w:marLeft w:val="0"/>
      <w:marRight w:val="0"/>
      <w:marTop w:val="0"/>
      <w:marBottom w:val="0"/>
      <w:divBdr>
        <w:top w:val="none" w:sz="0" w:space="0" w:color="auto"/>
        <w:left w:val="none" w:sz="0" w:space="0" w:color="auto"/>
        <w:bottom w:val="none" w:sz="0" w:space="0" w:color="auto"/>
        <w:right w:val="none" w:sz="0" w:space="0" w:color="auto"/>
      </w:divBdr>
    </w:div>
    <w:div w:id="420758795">
      <w:bodyDiv w:val="1"/>
      <w:marLeft w:val="0"/>
      <w:marRight w:val="0"/>
      <w:marTop w:val="0"/>
      <w:marBottom w:val="0"/>
      <w:divBdr>
        <w:top w:val="none" w:sz="0" w:space="0" w:color="auto"/>
        <w:left w:val="none" w:sz="0" w:space="0" w:color="auto"/>
        <w:bottom w:val="none" w:sz="0" w:space="0" w:color="auto"/>
        <w:right w:val="none" w:sz="0" w:space="0" w:color="auto"/>
      </w:divBdr>
    </w:div>
    <w:div w:id="443623335">
      <w:bodyDiv w:val="1"/>
      <w:marLeft w:val="0"/>
      <w:marRight w:val="0"/>
      <w:marTop w:val="0"/>
      <w:marBottom w:val="0"/>
      <w:divBdr>
        <w:top w:val="none" w:sz="0" w:space="0" w:color="auto"/>
        <w:left w:val="none" w:sz="0" w:space="0" w:color="auto"/>
        <w:bottom w:val="none" w:sz="0" w:space="0" w:color="auto"/>
        <w:right w:val="none" w:sz="0" w:space="0" w:color="auto"/>
      </w:divBdr>
    </w:div>
    <w:div w:id="588543347">
      <w:bodyDiv w:val="1"/>
      <w:marLeft w:val="0"/>
      <w:marRight w:val="0"/>
      <w:marTop w:val="0"/>
      <w:marBottom w:val="0"/>
      <w:divBdr>
        <w:top w:val="none" w:sz="0" w:space="0" w:color="auto"/>
        <w:left w:val="none" w:sz="0" w:space="0" w:color="auto"/>
        <w:bottom w:val="none" w:sz="0" w:space="0" w:color="auto"/>
        <w:right w:val="none" w:sz="0" w:space="0" w:color="auto"/>
      </w:divBdr>
    </w:div>
    <w:div w:id="634986243">
      <w:bodyDiv w:val="1"/>
      <w:marLeft w:val="0"/>
      <w:marRight w:val="0"/>
      <w:marTop w:val="0"/>
      <w:marBottom w:val="0"/>
      <w:divBdr>
        <w:top w:val="none" w:sz="0" w:space="0" w:color="auto"/>
        <w:left w:val="none" w:sz="0" w:space="0" w:color="auto"/>
        <w:bottom w:val="none" w:sz="0" w:space="0" w:color="auto"/>
        <w:right w:val="none" w:sz="0" w:space="0" w:color="auto"/>
      </w:divBdr>
    </w:div>
    <w:div w:id="650867936">
      <w:bodyDiv w:val="1"/>
      <w:marLeft w:val="0"/>
      <w:marRight w:val="0"/>
      <w:marTop w:val="0"/>
      <w:marBottom w:val="0"/>
      <w:divBdr>
        <w:top w:val="none" w:sz="0" w:space="0" w:color="auto"/>
        <w:left w:val="none" w:sz="0" w:space="0" w:color="auto"/>
        <w:bottom w:val="none" w:sz="0" w:space="0" w:color="auto"/>
        <w:right w:val="none" w:sz="0" w:space="0" w:color="auto"/>
      </w:divBdr>
    </w:div>
    <w:div w:id="910045384">
      <w:bodyDiv w:val="1"/>
      <w:marLeft w:val="0"/>
      <w:marRight w:val="0"/>
      <w:marTop w:val="0"/>
      <w:marBottom w:val="0"/>
      <w:divBdr>
        <w:top w:val="none" w:sz="0" w:space="0" w:color="auto"/>
        <w:left w:val="none" w:sz="0" w:space="0" w:color="auto"/>
        <w:bottom w:val="none" w:sz="0" w:space="0" w:color="auto"/>
        <w:right w:val="none" w:sz="0" w:space="0" w:color="auto"/>
      </w:divBdr>
    </w:div>
    <w:div w:id="1123887483">
      <w:bodyDiv w:val="1"/>
      <w:marLeft w:val="0"/>
      <w:marRight w:val="0"/>
      <w:marTop w:val="0"/>
      <w:marBottom w:val="0"/>
      <w:divBdr>
        <w:top w:val="none" w:sz="0" w:space="0" w:color="auto"/>
        <w:left w:val="none" w:sz="0" w:space="0" w:color="auto"/>
        <w:bottom w:val="none" w:sz="0" w:space="0" w:color="auto"/>
        <w:right w:val="none" w:sz="0" w:space="0" w:color="auto"/>
      </w:divBdr>
    </w:div>
    <w:div w:id="1165248036">
      <w:bodyDiv w:val="1"/>
      <w:marLeft w:val="0"/>
      <w:marRight w:val="0"/>
      <w:marTop w:val="0"/>
      <w:marBottom w:val="0"/>
      <w:divBdr>
        <w:top w:val="none" w:sz="0" w:space="0" w:color="auto"/>
        <w:left w:val="none" w:sz="0" w:space="0" w:color="auto"/>
        <w:bottom w:val="none" w:sz="0" w:space="0" w:color="auto"/>
        <w:right w:val="none" w:sz="0" w:space="0" w:color="auto"/>
      </w:divBdr>
    </w:div>
    <w:div w:id="1203438428">
      <w:bodyDiv w:val="1"/>
      <w:marLeft w:val="0"/>
      <w:marRight w:val="0"/>
      <w:marTop w:val="0"/>
      <w:marBottom w:val="0"/>
      <w:divBdr>
        <w:top w:val="none" w:sz="0" w:space="0" w:color="auto"/>
        <w:left w:val="none" w:sz="0" w:space="0" w:color="auto"/>
        <w:bottom w:val="none" w:sz="0" w:space="0" w:color="auto"/>
        <w:right w:val="none" w:sz="0" w:space="0" w:color="auto"/>
      </w:divBdr>
    </w:div>
    <w:div w:id="1335376086">
      <w:bodyDiv w:val="1"/>
      <w:marLeft w:val="0"/>
      <w:marRight w:val="0"/>
      <w:marTop w:val="0"/>
      <w:marBottom w:val="0"/>
      <w:divBdr>
        <w:top w:val="none" w:sz="0" w:space="0" w:color="auto"/>
        <w:left w:val="none" w:sz="0" w:space="0" w:color="auto"/>
        <w:bottom w:val="none" w:sz="0" w:space="0" w:color="auto"/>
        <w:right w:val="none" w:sz="0" w:space="0" w:color="auto"/>
      </w:divBdr>
    </w:div>
    <w:div w:id="1451701586">
      <w:bodyDiv w:val="1"/>
      <w:marLeft w:val="0"/>
      <w:marRight w:val="0"/>
      <w:marTop w:val="0"/>
      <w:marBottom w:val="0"/>
      <w:divBdr>
        <w:top w:val="none" w:sz="0" w:space="0" w:color="auto"/>
        <w:left w:val="none" w:sz="0" w:space="0" w:color="auto"/>
        <w:bottom w:val="none" w:sz="0" w:space="0" w:color="auto"/>
        <w:right w:val="none" w:sz="0" w:space="0" w:color="auto"/>
      </w:divBdr>
    </w:div>
    <w:div w:id="1592203237">
      <w:bodyDiv w:val="1"/>
      <w:marLeft w:val="0"/>
      <w:marRight w:val="0"/>
      <w:marTop w:val="0"/>
      <w:marBottom w:val="0"/>
      <w:divBdr>
        <w:top w:val="none" w:sz="0" w:space="0" w:color="auto"/>
        <w:left w:val="none" w:sz="0" w:space="0" w:color="auto"/>
        <w:bottom w:val="none" w:sz="0" w:space="0" w:color="auto"/>
        <w:right w:val="none" w:sz="0" w:space="0" w:color="auto"/>
      </w:divBdr>
    </w:div>
    <w:div w:id="1856191460">
      <w:bodyDiv w:val="1"/>
      <w:marLeft w:val="0"/>
      <w:marRight w:val="0"/>
      <w:marTop w:val="0"/>
      <w:marBottom w:val="0"/>
      <w:divBdr>
        <w:top w:val="none" w:sz="0" w:space="0" w:color="auto"/>
        <w:left w:val="none" w:sz="0" w:space="0" w:color="auto"/>
        <w:bottom w:val="none" w:sz="0" w:space="0" w:color="auto"/>
        <w:right w:val="none" w:sz="0" w:space="0" w:color="auto"/>
      </w:divBdr>
    </w:div>
    <w:div w:id="1890796076">
      <w:bodyDiv w:val="1"/>
      <w:marLeft w:val="0"/>
      <w:marRight w:val="0"/>
      <w:marTop w:val="0"/>
      <w:marBottom w:val="0"/>
      <w:divBdr>
        <w:top w:val="none" w:sz="0" w:space="0" w:color="auto"/>
        <w:left w:val="none" w:sz="0" w:space="0" w:color="auto"/>
        <w:bottom w:val="none" w:sz="0" w:space="0" w:color="auto"/>
        <w:right w:val="none" w:sz="0" w:space="0" w:color="auto"/>
      </w:divBdr>
    </w:div>
    <w:div w:id="1961297768">
      <w:bodyDiv w:val="1"/>
      <w:marLeft w:val="0"/>
      <w:marRight w:val="0"/>
      <w:marTop w:val="0"/>
      <w:marBottom w:val="0"/>
      <w:divBdr>
        <w:top w:val="none" w:sz="0" w:space="0" w:color="auto"/>
        <w:left w:val="none" w:sz="0" w:space="0" w:color="auto"/>
        <w:bottom w:val="none" w:sz="0" w:space="0" w:color="auto"/>
        <w:right w:val="none" w:sz="0" w:space="0" w:color="auto"/>
      </w:divBdr>
    </w:div>
    <w:div w:id="2081100777">
      <w:bodyDiv w:val="1"/>
      <w:marLeft w:val="0"/>
      <w:marRight w:val="0"/>
      <w:marTop w:val="0"/>
      <w:marBottom w:val="0"/>
      <w:divBdr>
        <w:top w:val="none" w:sz="0" w:space="0" w:color="auto"/>
        <w:left w:val="none" w:sz="0" w:space="0" w:color="auto"/>
        <w:bottom w:val="none" w:sz="0" w:space="0" w:color="auto"/>
        <w:right w:val="none" w:sz="0" w:space="0" w:color="auto"/>
      </w:divBdr>
    </w:div>
    <w:div w:id="2111386768">
      <w:bodyDiv w:val="1"/>
      <w:marLeft w:val="0"/>
      <w:marRight w:val="0"/>
      <w:marTop w:val="0"/>
      <w:marBottom w:val="0"/>
      <w:divBdr>
        <w:top w:val="none" w:sz="0" w:space="0" w:color="auto"/>
        <w:left w:val="none" w:sz="0" w:space="0" w:color="auto"/>
        <w:bottom w:val="none" w:sz="0" w:space="0" w:color="auto"/>
        <w:right w:val="none" w:sz="0" w:space="0" w:color="auto"/>
      </w:divBdr>
    </w:div>
    <w:div w:id="211828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9A514C0077714B8B521B4205A542DB" ma:contentTypeVersion="11" ma:contentTypeDescription="Create a new document." ma:contentTypeScope="" ma:versionID="cee1d4864294f4066c81a686a8f18eb2">
  <xsd:schema xmlns:xsd="http://www.w3.org/2001/XMLSchema" xmlns:xs="http://www.w3.org/2001/XMLSchema" xmlns:p="http://schemas.microsoft.com/office/2006/metadata/properties" xmlns:ns2="7bd4e8e9-5ca5-4dce-98ac-7e0ff62e4a70" xmlns:ns3="d0473fef-a0c3-4401-ab6c-e552749d23c8" targetNamespace="http://schemas.microsoft.com/office/2006/metadata/properties" ma:root="true" ma:fieldsID="0ea0d6d6ba5f540581482909e0bab231" ns2:_="" ns3:_="">
    <xsd:import namespace="7bd4e8e9-5ca5-4dce-98ac-7e0ff62e4a70"/>
    <xsd:import namespace="d0473fef-a0c3-4401-ab6c-e552749d23c8"/>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4e8e9-5ca5-4dce-98ac-7e0ff62e4a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73fef-a0c3-4401-ab6c-e552749d23c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0706C-BC06-4B9B-9A3C-63F42774C7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414DC6-1EA4-4E5F-8B69-A1AF55C6ADC5}">
  <ds:schemaRefs>
    <ds:schemaRef ds:uri="http://schemas.microsoft.com/sharepoint/v3/contenttype/forms"/>
  </ds:schemaRefs>
</ds:datastoreItem>
</file>

<file path=customXml/itemProps3.xml><?xml version="1.0" encoding="utf-8"?>
<ds:datastoreItem xmlns:ds="http://schemas.openxmlformats.org/officeDocument/2006/customXml" ds:itemID="{84382010-A75D-41C5-9136-F764B512F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4e8e9-5ca5-4dce-98ac-7e0ff62e4a70"/>
    <ds:schemaRef ds:uri="d0473fef-a0c3-4401-ab6c-e552749d2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B5AF35-FB7E-4B3B-BF14-00F4AA00DC16}">
  <ds:schemaRefs>
    <ds:schemaRef ds:uri="http://schemas.openxmlformats.org/officeDocument/2006/bibliography"/>
  </ds:schemaRefs>
</ds:datastoreItem>
</file>

<file path=customXml/itemProps5.xml><?xml version="1.0" encoding="utf-8"?>
<ds:datastoreItem xmlns:ds="http://schemas.openxmlformats.org/officeDocument/2006/customXml" ds:itemID="{ACBB2802-DB64-4007-9A65-3BCA39599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102</Pages>
  <Words>38650</Words>
  <Characters>220309</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STANDARD DRAFT PRELIMINARIES AND</vt:lpstr>
    </vt:vector>
  </TitlesOfParts>
  <Company>Davis Langdon &amp; Seah Pte Ltd</Company>
  <LinksUpToDate>false</LinksUpToDate>
  <CharactersWithSpaces>258443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DRAFT PRELIMINARIES AND</dc:title>
  <dc:creator>ka</dc:creator>
  <cp:lastModifiedBy>Thanh, Tran Quang (Quantity Survey)</cp:lastModifiedBy>
  <cp:revision>15</cp:revision>
  <cp:lastPrinted>2021-03-25T06:50:00Z</cp:lastPrinted>
  <dcterms:created xsi:type="dcterms:W3CDTF">2021-09-27T13:17:00Z</dcterms:created>
  <dcterms:modified xsi:type="dcterms:W3CDTF">2021-10-08T06:30:00Z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0x0101003A9A514C0077714B8B521B4205A542DB</vt:lpwstr>
  </property>
</Properties>
</file>